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FDF03">
      <w:pPr>
        <w:pStyle w:val="8"/>
        <w:spacing w:before="4"/>
        <w:ind w:left="0" w:firstLine="0"/>
        <w:jc w:val="left"/>
        <w:rPr>
          <w:sz w:val="17"/>
        </w:rPr>
      </w:pPr>
      <w:r>
        <w:rPr>
          <w:sz w:val="17"/>
        </w:rPr>
        <w:drawing>
          <wp:inline distT="0" distB="0" distL="114300" distR="114300">
            <wp:extent cx="5852160" cy="7802880"/>
            <wp:effectExtent l="0" t="0" r="0" b="0"/>
            <wp:docPr id="35" name="图片 35" descr="图怪兽_iuu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怪兽_iuuo"/>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161652B">
      <w:pPr>
        <w:pStyle w:val="8"/>
        <w:spacing w:after="0"/>
        <w:jc w:val="left"/>
        <w:rPr>
          <w:sz w:val="17"/>
        </w:rPr>
        <w:sectPr>
          <w:type w:val="continuous"/>
          <w:pgSz w:w="12240" w:h="15840"/>
          <w:pgMar w:top="1820" w:right="1440" w:bottom="280" w:left="1440" w:header="720" w:footer="720" w:gutter="0"/>
          <w:cols w:space="720" w:num="1"/>
        </w:sectPr>
      </w:pPr>
    </w:p>
    <w:p w14:paraId="441A617C">
      <w:pPr>
        <w:pStyle w:val="8"/>
        <w:spacing w:before="4"/>
        <w:ind w:left="0" w:firstLine="0"/>
        <w:jc w:val="left"/>
        <w:rPr>
          <w:sz w:val="17"/>
        </w:rPr>
      </w:pPr>
      <w:r>
        <w:rPr>
          <w:sz w:val="17"/>
        </w:rPr>
        <w:drawing>
          <wp:anchor distT="0" distB="0" distL="0" distR="0" simplePos="0" relativeHeight="251659264" behindDoc="0" locked="0" layoutInCell="1" allowOverlap="1">
            <wp:simplePos x="0" y="0"/>
            <wp:positionH relativeFrom="page">
              <wp:posOffset>979805</wp:posOffset>
            </wp:positionH>
            <wp:positionV relativeFrom="page">
              <wp:posOffset>1062990</wp:posOffset>
            </wp:positionV>
            <wp:extent cx="5877560" cy="7840345"/>
            <wp:effectExtent l="0" t="0" r="0" b="0"/>
            <wp:wrapNone/>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877663" cy="7840364"/>
                    </a:xfrm>
                    <a:prstGeom prst="rect">
                      <a:avLst/>
                    </a:prstGeom>
                  </pic:spPr>
                </pic:pic>
              </a:graphicData>
            </a:graphic>
          </wp:anchor>
        </w:drawing>
      </w:r>
    </w:p>
    <w:p w14:paraId="44FD4DEC">
      <w:pPr>
        <w:pStyle w:val="8"/>
        <w:spacing w:after="0"/>
        <w:jc w:val="left"/>
        <w:rPr>
          <w:sz w:val="17"/>
        </w:rPr>
        <w:sectPr>
          <w:pgSz w:w="12240" w:h="15840"/>
          <w:pgMar w:top="1680" w:right="1440" w:bottom="280" w:left="1440" w:header="720" w:footer="720" w:gutter="0"/>
          <w:cols w:space="720" w:num="1"/>
        </w:sectPr>
      </w:pPr>
    </w:p>
    <w:p w14:paraId="2F7FDD8D">
      <w:pPr>
        <w:bidi w:val="0"/>
        <w:rPr>
          <w:rFonts w:hint="eastAsia"/>
        </w:rPr>
      </w:pPr>
      <w:r>
        <w:rPr>
          <w:rFonts w:hint="eastAsia"/>
        </w:rPr>
        <w:t>翻译来源：ai</w:t>
      </w:r>
    </w:p>
    <w:p w14:paraId="363566D5">
      <w:pPr>
        <w:bidi w:val="0"/>
        <w:rPr>
          <w:rFonts w:hint="eastAsia"/>
        </w:rPr>
      </w:pPr>
      <w:r>
        <w:rPr>
          <w:rFonts w:hint="eastAsia"/>
        </w:rPr>
        <w:t> </w:t>
      </w:r>
    </w:p>
    <w:p w14:paraId="5AE749AE">
      <w:pPr>
        <w:bidi w:val="0"/>
        <w:rPr>
          <w:rFonts w:hint="eastAsia"/>
        </w:rPr>
      </w:pPr>
      <w:r>
        <w:rPr>
          <w:rFonts w:hint="eastAsia"/>
        </w:rPr>
        <w:t> </w:t>
      </w:r>
    </w:p>
    <w:p w14:paraId="7F95E7D4">
      <w:pPr>
        <w:bidi w:val="0"/>
        <w:rPr>
          <w:rFonts w:hint="eastAsia"/>
        </w:rPr>
      </w:pPr>
      <w:r>
        <w:rPr>
          <w:rFonts w:hint="eastAsia"/>
        </w:rPr>
        <w:t>注说明：</w:t>
      </w:r>
    </w:p>
    <w:p w14:paraId="639D8575">
      <w:pPr>
        <w:bidi w:val="0"/>
        <w:rPr>
          <w:rFonts w:hint="eastAsia"/>
        </w:rPr>
      </w:pPr>
      <w:r>
        <w:rPr>
          <w:rFonts w:hint="eastAsia"/>
        </w:rPr>
        <w:t>1、以下文字使用人工智能ai翻译，请以原文为准。</w:t>
      </w:r>
    </w:p>
    <w:p w14:paraId="237A6217">
      <w:pPr>
        <w:bidi w:val="0"/>
        <w:rPr>
          <w:rFonts w:hint="eastAsia"/>
        </w:rPr>
      </w:pPr>
      <w:r>
        <w:rPr>
          <w:rFonts w:hint="eastAsia"/>
        </w:rPr>
        <w:t>2、原文和翻译都可以免费使用，转发，传阅，复制，但不能商用，若商用，只能收回成本费。</w:t>
      </w:r>
    </w:p>
    <w:p w14:paraId="0A1332FF">
      <w:pPr>
        <w:bidi w:val="0"/>
        <w:rPr>
          <w:rFonts w:hint="eastAsia"/>
        </w:rPr>
      </w:pPr>
      <w:r>
        <w:rPr>
          <w:rFonts w:hint="eastAsia"/>
        </w:rPr>
        <w:t>3、若有更好的翻译，请来信指正，一同分享清教徒书籍与其他宝藏书籍，谢谢！</w:t>
      </w:r>
    </w:p>
    <w:p w14:paraId="4466A259">
      <w:pPr>
        <w:bidi w:val="0"/>
        <w:rPr>
          <w:rFonts w:hint="eastAsia"/>
        </w:rPr>
      </w:pPr>
      <w:r>
        <w:rPr>
          <w:rFonts w:hint="eastAsia"/>
        </w:rPr>
        <w:t> </w:t>
      </w:r>
    </w:p>
    <w:p w14:paraId="2BF68D30">
      <w:pPr>
        <w:bidi w:val="0"/>
        <w:rPr>
          <w:rFonts w:hint="eastAsia"/>
        </w:rPr>
      </w:pPr>
      <w:r>
        <w:rPr>
          <w:rFonts w:hint="eastAsia"/>
        </w:rPr>
        <w:t>邮箱：xuanjiao789@outlook.com若商用，只能收回成本费。</w:t>
      </w:r>
    </w:p>
    <w:p w14:paraId="56DE9D07">
      <w:pPr>
        <w:bidi w:val="0"/>
        <w:rPr>
          <w:rFonts w:hint="eastAsia"/>
        </w:rPr>
      </w:pPr>
      <w:r>
        <w:rPr>
          <w:rFonts w:hint="eastAsia"/>
        </w:rPr>
        <w:t>3、若有更好的翻译，请来信指正，一同分享清教徒书籍，谢谢！</w:t>
      </w:r>
    </w:p>
    <w:p w14:paraId="1E30A449">
      <w:pPr>
        <w:bidi w:val="0"/>
        <w:rPr>
          <w:rFonts w:hint="eastAsia"/>
        </w:rPr>
      </w:pPr>
      <w:r>
        <w:rPr>
          <w:rFonts w:hint="eastAsia"/>
        </w:rPr>
        <w:t> </w:t>
      </w:r>
    </w:p>
    <w:p w14:paraId="6E4121AB">
      <w:pPr>
        <w:bidi w:val="0"/>
      </w:pPr>
      <w:r>
        <w:rPr>
          <w:rFonts w:hint="eastAsia"/>
        </w:rPr>
        <w:t>邮箱：xuanjiao789@outlook.com</w:t>
      </w:r>
      <w:bookmarkStart w:id="47" w:name="_GoBack"/>
      <w:bookmarkEnd w:id="47"/>
    </w:p>
    <w:p w14:paraId="57AB0AD1">
      <w:pPr>
        <w:pStyle w:val="8"/>
        <w:ind w:left="0" w:firstLine="0"/>
        <w:jc w:val="left"/>
        <w:rPr>
          <w:sz w:val="60"/>
        </w:rPr>
      </w:pPr>
    </w:p>
    <w:p w14:paraId="1EC73F5F">
      <w:pPr>
        <w:pStyle w:val="8"/>
        <w:spacing w:before="605"/>
        <w:ind w:left="0" w:firstLine="0"/>
        <w:jc w:val="left"/>
        <w:rPr>
          <w:sz w:val="60"/>
        </w:rPr>
      </w:pPr>
    </w:p>
    <w:p w14:paraId="4E6B295F">
      <w:pPr>
        <w:spacing w:before="0"/>
        <w:ind w:left="1397" w:right="0" w:firstLine="0"/>
        <w:jc w:val="left"/>
        <w:rPr>
          <w:sz w:val="60"/>
        </w:rPr>
      </w:pPr>
      <w:r>
        <w:rPr>
          <w:spacing w:val="-5"/>
          <w:sz w:val="60"/>
        </w:rPr>
        <w:t>THE</w:t>
      </w:r>
    </w:p>
    <w:p w14:paraId="2F83093A">
      <w:pPr>
        <w:spacing w:before="135"/>
        <w:ind w:left="2463" w:right="0" w:firstLine="0"/>
        <w:jc w:val="left"/>
        <w:rPr>
          <w:sz w:val="60"/>
        </w:rPr>
      </w:pPr>
      <w:r>
        <w:rPr>
          <w:spacing w:val="-4"/>
          <w:sz w:val="60"/>
        </w:rPr>
        <w:t>TEST</w:t>
      </w:r>
    </w:p>
    <w:p w14:paraId="60379405">
      <w:pPr>
        <w:spacing w:after="0"/>
        <w:jc w:val="left"/>
        <w:rPr>
          <w:sz w:val="60"/>
        </w:rPr>
        <w:sectPr>
          <w:pgSz w:w="12240" w:h="15840"/>
          <w:pgMar w:top="1820" w:right="1440" w:bottom="280" w:left="1440" w:header="720" w:footer="720" w:gutter="0"/>
          <w:cols w:space="720" w:num="1"/>
        </w:sectPr>
      </w:pPr>
    </w:p>
    <w:p w14:paraId="07D8FDEC">
      <w:pPr>
        <w:spacing w:before="575"/>
        <w:ind w:left="1397" w:right="0" w:firstLine="0"/>
        <w:jc w:val="left"/>
        <w:rPr>
          <w:sz w:val="60"/>
        </w:rPr>
      </w:pPr>
      <w:r>
        <w:rPr>
          <w:spacing w:val="-5"/>
          <w:sz w:val="60"/>
        </w:rPr>
        <w:t>THE</w:t>
      </w:r>
    </w:p>
    <w:p w14:paraId="6D124FB4">
      <w:pPr>
        <w:spacing w:before="135"/>
        <w:ind w:left="2463" w:right="0" w:firstLine="0"/>
        <w:jc w:val="left"/>
        <w:rPr>
          <w:sz w:val="60"/>
        </w:rPr>
      </w:pPr>
      <w:r>
        <w:rPr>
          <w:spacing w:val="-4"/>
          <w:sz w:val="60"/>
        </w:rPr>
        <w:t>TEST</w:t>
      </w:r>
    </w:p>
    <w:p w14:paraId="5F17FB76">
      <w:pPr>
        <w:pStyle w:val="8"/>
        <w:spacing w:before="370"/>
        <w:ind w:left="679" w:right="679" w:firstLine="0"/>
        <w:jc w:val="center"/>
      </w:pPr>
      <w:r>
        <w:t>A</w:t>
      </w:r>
      <w:r>
        <w:rPr>
          <w:spacing w:val="-7"/>
        </w:rPr>
        <w:t xml:space="preserve"> </w:t>
      </w:r>
      <w:r>
        <w:t>SEEKER’S</w:t>
      </w:r>
      <w:r>
        <w:rPr>
          <w:spacing w:val="-5"/>
        </w:rPr>
        <w:t xml:space="preserve"> </w:t>
      </w:r>
      <w:r>
        <w:t>JOURNEY</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rPr>
          <w:spacing w:val="-4"/>
        </w:rPr>
        <w:t>LIFE</w:t>
      </w:r>
    </w:p>
    <w:p w14:paraId="63297F23">
      <w:pPr>
        <w:pStyle w:val="8"/>
        <w:ind w:left="0" w:firstLine="0"/>
        <w:jc w:val="left"/>
      </w:pPr>
    </w:p>
    <w:p w14:paraId="2FAF7B5D">
      <w:pPr>
        <w:pStyle w:val="8"/>
        <w:ind w:left="0" w:firstLine="0"/>
        <w:jc w:val="left"/>
      </w:pPr>
    </w:p>
    <w:p w14:paraId="265D2D90">
      <w:pPr>
        <w:pStyle w:val="8"/>
        <w:ind w:left="0" w:firstLine="0"/>
        <w:jc w:val="left"/>
        <w:rPr>
          <w:rFonts w:hint="eastAsia"/>
        </w:rPr>
      </w:pPr>
    </w:p>
    <w:p w14:paraId="1F288ED8">
      <w:pPr>
        <w:pStyle w:val="2"/>
        <w:bidi w:val="0"/>
        <w:rPr>
          <w:u w:val="none" w:color="auto"/>
        </w:rPr>
      </w:pPr>
      <w:r>
        <w:rPr>
          <w:rFonts w:hint="eastAsia" w:eastAsia="宋体"/>
          <w:u w:val="none" w:color="auto"/>
          <w:lang w:eastAsia="zh-CN"/>
        </w:rPr>
        <w:t>《</w:t>
      </w:r>
      <w:r>
        <w:rPr>
          <w:rFonts w:hint="eastAsia"/>
          <w:u w:val="none" w:color="auto"/>
        </w:rPr>
        <w:t>考验</w:t>
      </w:r>
      <w:r>
        <w:rPr>
          <w:rFonts w:hint="eastAsia" w:eastAsia="宋体"/>
          <w:u w:val="none" w:color="auto"/>
          <w:lang w:eastAsia="zh-CN"/>
        </w:rPr>
        <w:t>、</w:t>
      </w:r>
      <w:r>
        <w:rPr>
          <w:rFonts w:hint="eastAsia"/>
          <w:u w:val="none" w:color="auto"/>
        </w:rPr>
        <w:t>一个寻求者追寻生命意义的旅程</w:t>
      </w:r>
      <w:r>
        <w:rPr>
          <w:rFonts w:hint="eastAsia" w:eastAsia="宋体"/>
          <w:u w:val="none" w:color="auto"/>
          <w:lang w:eastAsia="zh-CN"/>
        </w:rPr>
        <w:t>》</w:t>
      </w:r>
    </w:p>
    <w:p w14:paraId="5E8B8E3A">
      <w:pPr>
        <w:pStyle w:val="8"/>
        <w:ind w:left="0" w:firstLine="0"/>
        <w:jc w:val="left"/>
      </w:pPr>
    </w:p>
    <w:p w14:paraId="2CB61768">
      <w:pPr>
        <w:pStyle w:val="8"/>
        <w:ind w:left="0" w:firstLine="0"/>
        <w:jc w:val="left"/>
      </w:pPr>
    </w:p>
    <w:p w14:paraId="51681822">
      <w:pPr>
        <w:pStyle w:val="8"/>
        <w:ind w:left="0" w:firstLine="0"/>
        <w:jc w:val="left"/>
      </w:pPr>
    </w:p>
    <w:p w14:paraId="3BBCFC56">
      <w:pPr>
        <w:pStyle w:val="8"/>
        <w:ind w:left="0" w:firstLine="0"/>
        <w:jc w:val="left"/>
      </w:pPr>
    </w:p>
    <w:p w14:paraId="561DCBBB">
      <w:pPr>
        <w:pStyle w:val="8"/>
        <w:ind w:left="0" w:firstLine="0"/>
        <w:jc w:val="center"/>
        <w:rPr>
          <w:sz w:val="52"/>
          <w:szCs w:val="52"/>
        </w:rPr>
      </w:pPr>
      <w:r>
        <w:rPr>
          <w:rFonts w:hint="eastAsia"/>
          <w:sz w:val="52"/>
          <w:szCs w:val="52"/>
        </w:rPr>
        <w:t>迪恩·戴维斯</w:t>
      </w:r>
    </w:p>
    <w:p w14:paraId="55662CD3">
      <w:pPr>
        <w:pStyle w:val="8"/>
        <w:ind w:left="0" w:firstLine="0"/>
        <w:jc w:val="left"/>
      </w:pPr>
    </w:p>
    <w:p w14:paraId="18C89D77">
      <w:pPr>
        <w:pStyle w:val="8"/>
        <w:ind w:left="0" w:firstLine="0"/>
        <w:jc w:val="left"/>
      </w:pPr>
    </w:p>
    <w:p w14:paraId="035093CB">
      <w:pPr>
        <w:pStyle w:val="8"/>
        <w:ind w:left="0" w:firstLine="0"/>
        <w:jc w:val="left"/>
      </w:pPr>
    </w:p>
    <w:p w14:paraId="21167607">
      <w:pPr>
        <w:pStyle w:val="8"/>
        <w:spacing w:before="262"/>
        <w:ind w:left="0" w:firstLine="0"/>
        <w:jc w:val="left"/>
      </w:pPr>
    </w:p>
    <w:p w14:paraId="0AC44C7E">
      <w:pPr>
        <w:spacing w:before="0"/>
        <w:ind w:left="679" w:right="679" w:firstLine="0"/>
        <w:jc w:val="center"/>
        <w:rPr>
          <w:sz w:val="55"/>
        </w:rPr>
      </w:pPr>
      <w:r>
        <w:rPr>
          <w:sz w:val="55"/>
        </w:rPr>
        <w:t>DEAN</w:t>
      </w:r>
      <w:r>
        <w:rPr>
          <w:spacing w:val="-4"/>
          <w:sz w:val="55"/>
        </w:rPr>
        <w:t xml:space="preserve"> </w:t>
      </w:r>
      <w:r>
        <w:rPr>
          <w:spacing w:val="-2"/>
          <w:sz w:val="55"/>
        </w:rPr>
        <w:t>DAVIS</w:t>
      </w:r>
    </w:p>
    <w:p w14:paraId="61467216">
      <w:pPr>
        <w:pStyle w:val="8"/>
        <w:ind w:left="0" w:firstLine="0"/>
        <w:jc w:val="left"/>
        <w:rPr>
          <w:sz w:val="20"/>
        </w:rPr>
      </w:pPr>
    </w:p>
    <w:p w14:paraId="0910640A">
      <w:pPr>
        <w:pStyle w:val="8"/>
        <w:spacing w:before="87"/>
        <w:ind w:left="0" w:firstLine="0"/>
        <w:jc w:val="left"/>
        <w:rPr>
          <w:sz w:val="20"/>
        </w:rPr>
      </w:pPr>
      <w:r>
        <w:rPr>
          <w:sz w:val="20"/>
        </w:rPr>
        <w:drawing>
          <wp:anchor distT="0" distB="0" distL="0" distR="0" simplePos="0" relativeHeight="251660288" behindDoc="1" locked="0" layoutInCell="1" allowOverlap="1">
            <wp:simplePos x="0" y="0"/>
            <wp:positionH relativeFrom="page">
              <wp:posOffset>2933065</wp:posOffset>
            </wp:positionH>
            <wp:positionV relativeFrom="paragraph">
              <wp:posOffset>216535</wp:posOffset>
            </wp:positionV>
            <wp:extent cx="1899920" cy="839470"/>
            <wp:effectExtent l="0" t="0" r="0" b="0"/>
            <wp:wrapTopAndBottom/>
            <wp:docPr id="3" name="Image 3"/>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8" cstate="print"/>
                    <a:stretch>
                      <a:fillRect/>
                    </a:stretch>
                  </pic:blipFill>
                  <pic:spPr>
                    <a:xfrm>
                      <a:off x="0" y="0"/>
                      <a:ext cx="1900237" cy="839724"/>
                    </a:xfrm>
                    <a:prstGeom prst="rect">
                      <a:avLst/>
                    </a:prstGeom>
                  </pic:spPr>
                </pic:pic>
              </a:graphicData>
            </a:graphic>
          </wp:anchor>
        </w:drawing>
      </w:r>
    </w:p>
    <w:p w14:paraId="2981B070">
      <w:pPr>
        <w:pStyle w:val="8"/>
        <w:spacing w:after="0"/>
        <w:jc w:val="left"/>
        <w:rPr>
          <w:sz w:val="20"/>
        </w:rPr>
        <w:sectPr>
          <w:pgSz w:w="12240" w:h="15840"/>
          <w:pgMar w:top="1820" w:right="1440" w:bottom="280" w:left="1440" w:header="720" w:footer="720" w:gutter="0"/>
          <w:cols w:space="720" w:num="1"/>
        </w:sectPr>
      </w:pPr>
    </w:p>
    <w:p w14:paraId="0212FC9B">
      <w:pPr>
        <w:pStyle w:val="8"/>
        <w:ind w:left="0" w:firstLine="0"/>
        <w:jc w:val="left"/>
        <w:rPr>
          <w:sz w:val="22"/>
        </w:rPr>
      </w:pPr>
    </w:p>
    <w:p w14:paraId="706B1D37">
      <w:pPr>
        <w:pStyle w:val="8"/>
        <w:ind w:left="0" w:firstLine="0"/>
        <w:jc w:val="left"/>
        <w:rPr>
          <w:sz w:val="22"/>
        </w:rPr>
      </w:pPr>
    </w:p>
    <w:p w14:paraId="5734B4A7">
      <w:pPr>
        <w:pStyle w:val="8"/>
        <w:ind w:left="0" w:firstLine="0"/>
        <w:jc w:val="left"/>
        <w:rPr>
          <w:sz w:val="22"/>
        </w:rPr>
      </w:pPr>
    </w:p>
    <w:p w14:paraId="2F1E7DF5">
      <w:pPr>
        <w:pStyle w:val="8"/>
        <w:ind w:left="0" w:firstLine="0"/>
        <w:jc w:val="left"/>
        <w:rPr>
          <w:sz w:val="22"/>
        </w:rPr>
      </w:pPr>
    </w:p>
    <w:p w14:paraId="3840C1F0">
      <w:pPr>
        <w:pStyle w:val="8"/>
        <w:spacing w:before="9"/>
        <w:ind w:left="0" w:firstLine="0"/>
        <w:jc w:val="left"/>
        <w:rPr>
          <w:sz w:val="22"/>
        </w:rPr>
      </w:pPr>
    </w:p>
    <w:p w14:paraId="507E4F35">
      <w:pPr>
        <w:pStyle w:val="8"/>
        <w:ind w:left="0" w:firstLine="0"/>
        <w:jc w:val="left"/>
        <w:rPr>
          <w:rFonts w:hint="eastAsia"/>
          <w:sz w:val="22"/>
        </w:rPr>
      </w:pPr>
      <w:r>
        <w:rPr>
          <w:rFonts w:hint="eastAsia"/>
          <w:sz w:val="22"/>
        </w:rPr>
        <w:t>© 2010 by Dean Davis. All rights reserved.</w:t>
      </w:r>
    </w:p>
    <w:p w14:paraId="5F893A97">
      <w:pPr>
        <w:pStyle w:val="8"/>
        <w:ind w:left="0" w:firstLine="0"/>
        <w:jc w:val="left"/>
        <w:rPr>
          <w:rFonts w:hint="eastAsia"/>
          <w:sz w:val="22"/>
        </w:rPr>
      </w:pPr>
    </w:p>
    <w:p w14:paraId="617429BD">
      <w:pPr>
        <w:pStyle w:val="8"/>
        <w:ind w:left="0" w:firstLine="0"/>
        <w:jc w:val="left"/>
        <w:rPr>
          <w:rFonts w:hint="eastAsia"/>
          <w:sz w:val="22"/>
        </w:rPr>
      </w:pPr>
      <w:r>
        <w:rPr>
          <w:rFonts w:hint="eastAsia"/>
          <w:sz w:val="22"/>
        </w:rPr>
        <w:t>© 2010 年，迪恩·戴维斯版权所有。保留所有权利。</w:t>
      </w:r>
    </w:p>
    <w:p w14:paraId="72CB4256">
      <w:pPr>
        <w:pStyle w:val="8"/>
        <w:ind w:left="0" w:firstLine="0"/>
        <w:jc w:val="left"/>
        <w:rPr>
          <w:rFonts w:hint="eastAsia"/>
          <w:sz w:val="22"/>
        </w:rPr>
      </w:pPr>
    </w:p>
    <w:p w14:paraId="57CF5E31">
      <w:pPr>
        <w:pStyle w:val="8"/>
        <w:ind w:left="0" w:firstLine="0"/>
        <w:jc w:val="left"/>
        <w:rPr>
          <w:rFonts w:hint="eastAsia"/>
          <w:sz w:val="22"/>
        </w:rPr>
      </w:pPr>
      <w:r>
        <w:rPr>
          <w:rFonts w:hint="eastAsia"/>
          <w:sz w:val="22"/>
        </w:rPr>
        <w:t>Published by Redemption Press, PO Box 427, Enumclaw, WA 98022</w:t>
      </w:r>
    </w:p>
    <w:p w14:paraId="515C1C19">
      <w:pPr>
        <w:pStyle w:val="8"/>
        <w:ind w:left="0" w:firstLine="0"/>
        <w:jc w:val="left"/>
        <w:rPr>
          <w:rFonts w:hint="eastAsia"/>
          <w:sz w:val="22"/>
        </w:rPr>
      </w:pPr>
    </w:p>
    <w:p w14:paraId="3FCEFFB0">
      <w:pPr>
        <w:pStyle w:val="8"/>
        <w:ind w:left="0" w:firstLine="0"/>
        <w:jc w:val="left"/>
        <w:rPr>
          <w:rFonts w:hint="eastAsia"/>
          <w:sz w:val="22"/>
        </w:rPr>
      </w:pPr>
      <w:r>
        <w:rPr>
          <w:rFonts w:hint="eastAsia"/>
          <w:sz w:val="22"/>
        </w:rPr>
        <w:t>由 Redemption Press 出版，邮政信箱 427，Enumclaw，WA 98022</w:t>
      </w:r>
    </w:p>
    <w:p w14:paraId="1C1F5236">
      <w:pPr>
        <w:pStyle w:val="8"/>
        <w:ind w:left="0" w:firstLine="0"/>
        <w:jc w:val="left"/>
        <w:rPr>
          <w:rFonts w:hint="eastAsia"/>
          <w:sz w:val="22"/>
        </w:rPr>
      </w:pPr>
    </w:p>
    <w:p w14:paraId="5FC4C2D3">
      <w:pPr>
        <w:pStyle w:val="8"/>
        <w:ind w:left="0" w:firstLine="0"/>
        <w:jc w:val="left"/>
        <w:rPr>
          <w:rFonts w:hint="eastAsia"/>
          <w:sz w:val="22"/>
        </w:rPr>
      </w:pPr>
      <w:r>
        <w:rPr>
          <w:rFonts w:hint="eastAsia"/>
          <w:sz w:val="22"/>
        </w:rPr>
        <w:t>No part of this publication may be reproduced, stored in a retrieval system, or transmitted in any way by any means—electronic, mechanical, photocopy, recording, or otherwise—without the prior permission of the copyright holder, except as provided by USA copyright law.</w:t>
      </w:r>
    </w:p>
    <w:p w14:paraId="5E00E7D4">
      <w:pPr>
        <w:pStyle w:val="8"/>
        <w:ind w:left="0" w:firstLine="0"/>
        <w:jc w:val="left"/>
        <w:rPr>
          <w:rFonts w:hint="eastAsia"/>
          <w:sz w:val="22"/>
        </w:rPr>
      </w:pPr>
    </w:p>
    <w:p w14:paraId="158F2E45">
      <w:pPr>
        <w:pStyle w:val="8"/>
        <w:ind w:left="0" w:firstLine="0"/>
        <w:jc w:val="left"/>
        <w:rPr>
          <w:rFonts w:hint="eastAsia"/>
          <w:sz w:val="22"/>
        </w:rPr>
      </w:pPr>
      <w:r>
        <w:rPr>
          <w:rFonts w:hint="eastAsia"/>
          <w:sz w:val="22"/>
        </w:rPr>
        <w:t>未经版权所有者事先许可，不得以任何方式（电子、机械、影印、录音或其他方式）复制、存储于检索系统或传播本出版物的任何部分，美国版权法规定的情况除外。</w:t>
      </w:r>
    </w:p>
    <w:p w14:paraId="72FD4340">
      <w:pPr>
        <w:pStyle w:val="8"/>
        <w:ind w:left="0" w:firstLine="0"/>
        <w:jc w:val="left"/>
        <w:rPr>
          <w:rFonts w:hint="eastAsia"/>
          <w:sz w:val="22"/>
        </w:rPr>
      </w:pPr>
    </w:p>
    <w:p w14:paraId="5D6785ED">
      <w:pPr>
        <w:pStyle w:val="8"/>
        <w:ind w:left="0" w:firstLine="0"/>
        <w:jc w:val="left"/>
        <w:rPr>
          <w:rFonts w:hint="eastAsia"/>
          <w:sz w:val="22"/>
        </w:rPr>
      </w:pPr>
      <w:r>
        <w:rPr>
          <w:rFonts w:hint="eastAsia"/>
          <w:sz w:val="22"/>
        </w:rPr>
        <w:t>The author of this book has waived the publisher’s suggested editing and proof reading services.</w:t>
      </w:r>
    </w:p>
    <w:p w14:paraId="0CA3B01D">
      <w:pPr>
        <w:pStyle w:val="8"/>
        <w:ind w:left="0" w:firstLine="0"/>
        <w:jc w:val="left"/>
        <w:rPr>
          <w:rFonts w:hint="eastAsia"/>
          <w:sz w:val="22"/>
        </w:rPr>
      </w:pPr>
    </w:p>
    <w:p w14:paraId="1C4FF6B7">
      <w:pPr>
        <w:pStyle w:val="8"/>
        <w:ind w:left="0" w:firstLine="0"/>
        <w:jc w:val="left"/>
        <w:rPr>
          <w:rFonts w:hint="eastAsia"/>
          <w:sz w:val="22"/>
        </w:rPr>
      </w:pPr>
      <w:r>
        <w:rPr>
          <w:rFonts w:hint="eastAsia"/>
          <w:sz w:val="22"/>
        </w:rPr>
        <w:t>本书作者已放弃出版社建议的编辑和校对服务。</w:t>
      </w:r>
    </w:p>
    <w:p w14:paraId="61664E74">
      <w:pPr>
        <w:pStyle w:val="8"/>
        <w:ind w:left="0" w:firstLine="0"/>
        <w:jc w:val="left"/>
        <w:rPr>
          <w:rFonts w:hint="eastAsia"/>
          <w:sz w:val="22"/>
        </w:rPr>
      </w:pPr>
    </w:p>
    <w:p w14:paraId="57688C95">
      <w:pPr>
        <w:pStyle w:val="8"/>
        <w:ind w:left="0" w:firstLine="0"/>
        <w:jc w:val="left"/>
        <w:rPr>
          <w:rFonts w:hint="eastAsia"/>
          <w:sz w:val="22"/>
        </w:rPr>
      </w:pPr>
      <w:r>
        <w:rPr>
          <w:rFonts w:hint="eastAsia"/>
          <w:sz w:val="22"/>
        </w:rPr>
        <w:t>As such, the author is responsible for any errors found in this finished product.</w:t>
      </w:r>
    </w:p>
    <w:p w14:paraId="569D1E51">
      <w:pPr>
        <w:pStyle w:val="8"/>
        <w:ind w:left="0" w:firstLine="0"/>
        <w:jc w:val="left"/>
        <w:rPr>
          <w:rFonts w:hint="eastAsia"/>
          <w:sz w:val="22"/>
        </w:rPr>
      </w:pPr>
    </w:p>
    <w:p w14:paraId="7F78C1BD">
      <w:pPr>
        <w:pStyle w:val="8"/>
        <w:ind w:left="0" w:firstLine="0"/>
        <w:jc w:val="left"/>
        <w:rPr>
          <w:rFonts w:hint="eastAsia"/>
          <w:sz w:val="22"/>
        </w:rPr>
      </w:pPr>
      <w:r>
        <w:rPr>
          <w:rFonts w:hint="eastAsia"/>
          <w:sz w:val="22"/>
        </w:rPr>
        <w:t>因此，作者对本成品中发现的任何错误负责。</w:t>
      </w:r>
    </w:p>
    <w:p w14:paraId="5AF895A4">
      <w:pPr>
        <w:pStyle w:val="8"/>
        <w:ind w:left="0" w:firstLine="0"/>
        <w:jc w:val="left"/>
        <w:rPr>
          <w:rFonts w:hint="eastAsia"/>
          <w:sz w:val="22"/>
        </w:rPr>
      </w:pPr>
    </w:p>
    <w:p w14:paraId="7525D82E">
      <w:pPr>
        <w:pStyle w:val="8"/>
        <w:ind w:left="0" w:firstLine="0"/>
        <w:jc w:val="left"/>
        <w:rPr>
          <w:rFonts w:hint="eastAsia"/>
          <w:sz w:val="22"/>
        </w:rPr>
      </w:pPr>
      <w:r>
        <w:rPr>
          <w:rFonts w:hint="eastAsia"/>
          <w:sz w:val="22"/>
        </w:rPr>
        <w:t>All scripture quotations, unless otherwise indicated, are taken from the New King James Version®. Copyright © 1982 by Thomas Nelson, Inc. Used by permission. All rights reserved.</w:t>
      </w:r>
    </w:p>
    <w:p w14:paraId="02B65EDF">
      <w:pPr>
        <w:pStyle w:val="8"/>
        <w:ind w:left="0" w:firstLine="0"/>
        <w:jc w:val="left"/>
        <w:rPr>
          <w:rFonts w:hint="eastAsia"/>
          <w:sz w:val="22"/>
        </w:rPr>
      </w:pPr>
    </w:p>
    <w:p w14:paraId="3EB276A6">
      <w:pPr>
        <w:pStyle w:val="8"/>
        <w:ind w:left="0" w:firstLine="0"/>
        <w:jc w:val="left"/>
        <w:rPr>
          <w:rFonts w:hint="eastAsia"/>
          <w:sz w:val="22"/>
        </w:rPr>
      </w:pPr>
      <w:r>
        <w:rPr>
          <w:rFonts w:hint="eastAsia"/>
          <w:sz w:val="22"/>
        </w:rPr>
        <w:t>除非另有说明，所有经文引文均摘自《新钦定本圣经》®。版权所有 © 1982 Thomas Nelson, Inc.。经许可使用。保留所有权利。</w:t>
      </w:r>
    </w:p>
    <w:p w14:paraId="34DDA015">
      <w:pPr>
        <w:pStyle w:val="8"/>
        <w:ind w:left="0" w:firstLine="0"/>
        <w:jc w:val="left"/>
        <w:rPr>
          <w:rFonts w:hint="eastAsia"/>
          <w:sz w:val="22"/>
        </w:rPr>
      </w:pPr>
    </w:p>
    <w:p w14:paraId="4E3AAC91">
      <w:pPr>
        <w:pStyle w:val="8"/>
        <w:ind w:left="0" w:firstLine="0"/>
        <w:jc w:val="left"/>
        <w:rPr>
          <w:rFonts w:hint="eastAsia"/>
          <w:sz w:val="22"/>
        </w:rPr>
      </w:pPr>
      <w:r>
        <w:rPr>
          <w:rFonts w:hint="eastAsia"/>
          <w:sz w:val="22"/>
        </w:rPr>
        <w:t>Print ISBN 13: 978-1-63232-027-8</w:t>
      </w:r>
    </w:p>
    <w:p w14:paraId="5F8F2773">
      <w:pPr>
        <w:pStyle w:val="8"/>
        <w:ind w:left="0" w:firstLine="0"/>
        <w:jc w:val="left"/>
        <w:rPr>
          <w:rFonts w:hint="eastAsia"/>
          <w:sz w:val="22"/>
        </w:rPr>
      </w:pPr>
    </w:p>
    <w:p w14:paraId="0D66CEAA">
      <w:pPr>
        <w:pStyle w:val="8"/>
        <w:ind w:left="0" w:firstLine="0"/>
        <w:jc w:val="left"/>
        <w:rPr>
          <w:rFonts w:hint="eastAsia"/>
          <w:sz w:val="22"/>
        </w:rPr>
      </w:pPr>
      <w:r>
        <w:rPr>
          <w:rFonts w:hint="eastAsia"/>
          <w:sz w:val="22"/>
        </w:rPr>
        <w:t>纸质书国际标准书号 13: 978-1-63232-027-8</w:t>
      </w:r>
    </w:p>
    <w:p w14:paraId="0245741B">
      <w:pPr>
        <w:pStyle w:val="8"/>
        <w:ind w:left="0" w:firstLine="0"/>
        <w:jc w:val="left"/>
        <w:rPr>
          <w:rFonts w:hint="eastAsia"/>
          <w:sz w:val="22"/>
        </w:rPr>
      </w:pPr>
    </w:p>
    <w:p w14:paraId="6EB48DB5">
      <w:pPr>
        <w:pStyle w:val="8"/>
        <w:ind w:left="0" w:firstLine="0"/>
        <w:jc w:val="left"/>
        <w:rPr>
          <w:rFonts w:hint="eastAsia"/>
          <w:sz w:val="22"/>
        </w:rPr>
      </w:pPr>
      <w:r>
        <w:rPr>
          <w:rFonts w:hint="eastAsia"/>
          <w:sz w:val="22"/>
        </w:rPr>
        <w:t>Epub ISBN: 978-1-63232-028-5</w:t>
      </w:r>
    </w:p>
    <w:p w14:paraId="4A95AE4B">
      <w:pPr>
        <w:pStyle w:val="8"/>
        <w:ind w:left="0" w:firstLine="0"/>
        <w:jc w:val="left"/>
        <w:rPr>
          <w:rFonts w:hint="eastAsia"/>
          <w:sz w:val="22"/>
        </w:rPr>
      </w:pPr>
    </w:p>
    <w:p w14:paraId="13649DCC">
      <w:pPr>
        <w:pStyle w:val="8"/>
        <w:ind w:left="0" w:firstLine="0"/>
        <w:jc w:val="left"/>
        <w:rPr>
          <w:rFonts w:hint="eastAsia"/>
          <w:sz w:val="22"/>
        </w:rPr>
      </w:pPr>
      <w:r>
        <w:rPr>
          <w:rFonts w:hint="eastAsia"/>
          <w:sz w:val="22"/>
        </w:rPr>
        <w:t>Epub 国际标准书号: 978-1-63232-028-5</w:t>
      </w:r>
    </w:p>
    <w:p w14:paraId="4D4F7181">
      <w:pPr>
        <w:pStyle w:val="8"/>
        <w:ind w:left="0" w:firstLine="0"/>
        <w:jc w:val="left"/>
        <w:rPr>
          <w:rFonts w:hint="eastAsia"/>
          <w:sz w:val="22"/>
        </w:rPr>
      </w:pPr>
    </w:p>
    <w:p w14:paraId="2CC496C2">
      <w:pPr>
        <w:pStyle w:val="8"/>
        <w:ind w:left="0" w:firstLine="0"/>
        <w:jc w:val="left"/>
        <w:rPr>
          <w:rFonts w:hint="eastAsia"/>
          <w:sz w:val="22"/>
        </w:rPr>
      </w:pPr>
      <w:r>
        <w:rPr>
          <w:rFonts w:hint="eastAsia"/>
          <w:sz w:val="22"/>
        </w:rPr>
        <w:t>Mobi ISBN: 978-1-63232-029-2</w:t>
      </w:r>
    </w:p>
    <w:p w14:paraId="41BB1127">
      <w:pPr>
        <w:pStyle w:val="8"/>
        <w:ind w:left="0" w:firstLine="0"/>
        <w:jc w:val="left"/>
        <w:rPr>
          <w:rFonts w:hint="eastAsia"/>
          <w:sz w:val="22"/>
        </w:rPr>
      </w:pPr>
    </w:p>
    <w:p w14:paraId="6EA6CAED">
      <w:pPr>
        <w:pStyle w:val="8"/>
        <w:ind w:left="0" w:firstLine="0"/>
        <w:jc w:val="left"/>
        <w:rPr>
          <w:rFonts w:hint="eastAsia"/>
          <w:sz w:val="22"/>
        </w:rPr>
      </w:pPr>
      <w:r>
        <w:rPr>
          <w:rFonts w:hint="eastAsia"/>
          <w:sz w:val="22"/>
        </w:rPr>
        <w:t>Mobi 国际标准书号: 978-1-63232-029-2</w:t>
      </w:r>
    </w:p>
    <w:p w14:paraId="3E84DEB8">
      <w:pPr>
        <w:pStyle w:val="8"/>
        <w:ind w:left="0" w:firstLine="0"/>
        <w:jc w:val="left"/>
        <w:rPr>
          <w:rFonts w:hint="eastAsia"/>
          <w:sz w:val="22"/>
        </w:rPr>
      </w:pPr>
    </w:p>
    <w:p w14:paraId="55DDC04E">
      <w:pPr>
        <w:pStyle w:val="8"/>
        <w:ind w:left="0" w:firstLine="0"/>
        <w:jc w:val="left"/>
        <w:rPr>
          <w:rFonts w:hint="eastAsia"/>
          <w:sz w:val="22"/>
        </w:rPr>
      </w:pPr>
      <w:r>
        <w:rPr>
          <w:rFonts w:hint="eastAsia"/>
          <w:sz w:val="22"/>
        </w:rPr>
        <w:t>Library of Congress Catalog Card Number: 2008906992</w:t>
      </w:r>
    </w:p>
    <w:p w14:paraId="3E3E4739">
      <w:pPr>
        <w:pStyle w:val="8"/>
        <w:ind w:left="0" w:firstLine="0"/>
        <w:jc w:val="left"/>
        <w:rPr>
          <w:rFonts w:hint="eastAsia"/>
          <w:sz w:val="22"/>
        </w:rPr>
      </w:pPr>
    </w:p>
    <w:p w14:paraId="142F8307">
      <w:pPr>
        <w:pStyle w:val="8"/>
        <w:ind w:left="0" w:firstLine="0"/>
        <w:jc w:val="left"/>
      </w:pPr>
      <w:r>
        <w:rPr>
          <w:rFonts w:hint="eastAsia"/>
          <w:sz w:val="22"/>
        </w:rPr>
        <w:t>美国国会图书馆目录卡号: 2008906992</w:t>
      </w:r>
    </w:p>
    <w:p w14:paraId="55169F5C">
      <w:pPr>
        <w:pStyle w:val="8"/>
        <w:ind w:left="0" w:firstLine="0"/>
        <w:jc w:val="left"/>
      </w:pPr>
    </w:p>
    <w:p w14:paraId="5044596D">
      <w:pPr>
        <w:pStyle w:val="8"/>
        <w:spacing w:before="75"/>
        <w:ind w:left="0" w:firstLine="0"/>
        <w:jc w:val="left"/>
      </w:pPr>
    </w:p>
    <w:p w14:paraId="7CCC2D95">
      <w:pPr>
        <w:pStyle w:val="8"/>
        <w:ind w:left="0" w:firstLine="0"/>
        <w:jc w:val="left"/>
        <w:rPr>
          <w:rFonts w:hint="eastAsia"/>
        </w:rPr>
      </w:pPr>
      <w:r>
        <w:rPr>
          <w:rFonts w:hint="eastAsia"/>
        </w:rPr>
        <w:t>Thomas Aquinas once wrote, “Within every soul there is a thirst for happiness and meaning.”</w:t>
      </w:r>
    </w:p>
    <w:p w14:paraId="5AD3479C">
      <w:pPr>
        <w:pStyle w:val="8"/>
        <w:ind w:left="0" w:firstLine="0"/>
        <w:jc w:val="left"/>
        <w:rPr>
          <w:rFonts w:hint="eastAsia"/>
        </w:rPr>
      </w:pPr>
    </w:p>
    <w:p w14:paraId="4AC8C2D7">
      <w:pPr>
        <w:pStyle w:val="8"/>
        <w:ind w:left="0" w:firstLine="0"/>
        <w:jc w:val="left"/>
        <w:rPr>
          <w:rFonts w:hint="eastAsia"/>
        </w:rPr>
      </w:pPr>
      <w:r>
        <w:rPr>
          <w:rFonts w:hint="eastAsia"/>
        </w:rPr>
        <w:t>托马斯·阿奎那曾写道：“每个灵魂的深处，都有一种对幸福和意义的渴求。”</w:t>
      </w:r>
    </w:p>
    <w:p w14:paraId="7A3EDB5E">
      <w:pPr>
        <w:pStyle w:val="8"/>
        <w:ind w:left="0" w:firstLine="0"/>
        <w:jc w:val="left"/>
        <w:rPr>
          <w:rFonts w:hint="eastAsia"/>
        </w:rPr>
      </w:pPr>
    </w:p>
    <w:p w14:paraId="57182B37">
      <w:pPr>
        <w:pStyle w:val="8"/>
        <w:ind w:left="0" w:firstLine="0"/>
        <w:jc w:val="left"/>
        <w:rPr>
          <w:rFonts w:hint="eastAsia"/>
        </w:rPr>
      </w:pPr>
      <w:r>
        <w:rPr>
          <w:rFonts w:hint="eastAsia"/>
        </w:rPr>
        <w:t>I gratefully dedicate this book to the One who has filled my life with both, and to seekers everywhere who are earnestly looking for the same.</w:t>
      </w:r>
    </w:p>
    <w:p w14:paraId="1F4B87D5">
      <w:pPr>
        <w:pStyle w:val="8"/>
        <w:ind w:left="0" w:firstLine="0"/>
        <w:jc w:val="left"/>
        <w:rPr>
          <w:rFonts w:hint="eastAsia"/>
        </w:rPr>
      </w:pPr>
    </w:p>
    <w:p w14:paraId="1C9F0D19">
      <w:pPr>
        <w:pStyle w:val="8"/>
        <w:ind w:left="0" w:firstLine="0"/>
        <w:jc w:val="left"/>
        <w:rPr>
          <w:rFonts w:hint="eastAsia"/>
        </w:rPr>
      </w:pPr>
      <w:r>
        <w:rPr>
          <w:rFonts w:hint="eastAsia"/>
        </w:rPr>
        <w:t>我满怀感恩地将这本书献给那一位，是祂让我的生命充满了幸福与意义，也献给各处热切寻求同样事物的人们。</w:t>
      </w:r>
    </w:p>
    <w:p w14:paraId="7952DE5E">
      <w:pPr>
        <w:pStyle w:val="8"/>
        <w:ind w:left="0" w:firstLine="0"/>
        <w:jc w:val="left"/>
        <w:rPr>
          <w:rFonts w:hint="eastAsia"/>
        </w:rPr>
      </w:pPr>
    </w:p>
    <w:p w14:paraId="3C83D5AB">
      <w:pPr>
        <w:pStyle w:val="8"/>
        <w:ind w:left="0" w:firstLine="0"/>
        <w:jc w:val="left"/>
        <w:rPr>
          <w:rFonts w:hint="eastAsia"/>
        </w:rPr>
      </w:pPr>
      <w:r>
        <w:rPr>
          <w:rFonts w:hint="eastAsia"/>
        </w:rPr>
        <w:t>Once to every man and nation Comes the moment to decide,</w:t>
      </w:r>
    </w:p>
    <w:p w14:paraId="4E1B0CF9">
      <w:pPr>
        <w:pStyle w:val="8"/>
        <w:ind w:left="0" w:firstLine="0"/>
        <w:jc w:val="left"/>
        <w:rPr>
          <w:rFonts w:hint="eastAsia"/>
        </w:rPr>
      </w:pPr>
      <w:r>
        <w:rPr>
          <w:rFonts w:hint="eastAsia"/>
        </w:rPr>
        <w:t>In the strife of truth with falsehood For the good or evil side.</w:t>
      </w:r>
    </w:p>
    <w:p w14:paraId="74A436DB">
      <w:pPr>
        <w:pStyle w:val="8"/>
        <w:ind w:left="0" w:firstLine="0"/>
        <w:jc w:val="left"/>
        <w:rPr>
          <w:rFonts w:hint="eastAsia"/>
        </w:rPr>
      </w:pPr>
      <w:r>
        <w:rPr>
          <w:rFonts w:hint="eastAsia"/>
        </w:rPr>
        <w:t>Some great cause, some great decision, Offering each the bloom or blight,</w:t>
      </w:r>
    </w:p>
    <w:p w14:paraId="39D99F5B">
      <w:pPr>
        <w:pStyle w:val="8"/>
        <w:ind w:left="0" w:firstLine="0"/>
        <w:jc w:val="left"/>
        <w:rPr>
          <w:rFonts w:hint="eastAsia"/>
        </w:rPr>
      </w:pPr>
      <w:r>
        <w:rPr>
          <w:rFonts w:hint="eastAsia"/>
        </w:rPr>
        <w:t>And the choice goes by forever, ‘Twixt that darkness and that light.</w:t>
      </w:r>
    </w:p>
    <w:p w14:paraId="3FA30798">
      <w:pPr>
        <w:pStyle w:val="8"/>
        <w:ind w:left="0" w:firstLine="0"/>
        <w:jc w:val="left"/>
        <w:rPr>
          <w:rFonts w:hint="eastAsia"/>
        </w:rPr>
      </w:pPr>
      <w:r>
        <w:rPr>
          <w:rFonts w:hint="eastAsia"/>
        </w:rPr>
        <w:t>—James Russell Lowell</w:t>
      </w:r>
    </w:p>
    <w:p w14:paraId="43BF1141">
      <w:pPr>
        <w:pStyle w:val="8"/>
        <w:ind w:left="0" w:firstLine="0"/>
        <w:jc w:val="left"/>
        <w:rPr>
          <w:rFonts w:hint="eastAsia"/>
        </w:rPr>
      </w:pPr>
    </w:p>
    <w:p w14:paraId="7FCF539F">
      <w:pPr>
        <w:pStyle w:val="8"/>
        <w:ind w:left="0" w:firstLine="0"/>
        <w:jc w:val="left"/>
        <w:rPr>
          <w:rFonts w:hint="eastAsia"/>
        </w:rPr>
      </w:pPr>
      <w:r>
        <w:rPr>
          <w:rFonts w:hint="eastAsia"/>
        </w:rPr>
        <w:t>每个人和每个国家，总有需要决断的时刻，</w:t>
      </w:r>
    </w:p>
    <w:p w14:paraId="40A28D5C">
      <w:pPr>
        <w:pStyle w:val="8"/>
        <w:ind w:left="0" w:firstLine="0"/>
        <w:jc w:val="left"/>
        <w:rPr>
          <w:rFonts w:hint="eastAsia"/>
        </w:rPr>
      </w:pPr>
      <w:r>
        <w:rPr>
          <w:rFonts w:hint="eastAsia"/>
        </w:rPr>
        <w:t>在真理与谬误的争斗中，选择良善或邪恶的一方。</w:t>
      </w:r>
    </w:p>
    <w:p w14:paraId="65EE89D3">
      <w:pPr>
        <w:pStyle w:val="8"/>
        <w:ind w:left="0" w:firstLine="0"/>
        <w:jc w:val="left"/>
        <w:rPr>
          <w:rFonts w:hint="eastAsia"/>
        </w:rPr>
      </w:pPr>
      <w:r>
        <w:rPr>
          <w:rFonts w:hint="eastAsia"/>
        </w:rPr>
        <w:t>某个伟大的事业，某个重大的决定，为每个人带来绽放或凋零，</w:t>
      </w:r>
    </w:p>
    <w:p w14:paraId="1EA48DAA">
      <w:pPr>
        <w:pStyle w:val="8"/>
        <w:ind w:left="0" w:firstLine="0"/>
        <w:jc w:val="left"/>
        <w:rPr>
          <w:rFonts w:hint="eastAsia"/>
        </w:rPr>
      </w:pPr>
      <w:r>
        <w:rPr>
          <w:rFonts w:hint="eastAsia"/>
        </w:rPr>
        <w:t>而选择的机会永远逝去，在那黑暗与光明之间。</w:t>
      </w:r>
    </w:p>
    <w:p w14:paraId="22EDAA31">
      <w:pPr>
        <w:pStyle w:val="8"/>
        <w:ind w:left="0" w:firstLine="0"/>
        <w:jc w:val="left"/>
        <w:rPr>
          <w:rFonts w:hint="eastAsia"/>
        </w:rPr>
      </w:pPr>
      <w:r>
        <w:rPr>
          <w:rFonts w:hint="eastAsia"/>
        </w:rPr>
        <w:t>——詹姆斯·罗素·洛威尔</w:t>
      </w:r>
    </w:p>
    <w:p w14:paraId="0940D2CE">
      <w:pPr>
        <w:pStyle w:val="8"/>
        <w:ind w:left="0" w:firstLine="0"/>
        <w:jc w:val="left"/>
        <w:rPr>
          <w:rFonts w:hint="eastAsia"/>
        </w:rPr>
      </w:pPr>
    </w:p>
    <w:p w14:paraId="5B92F587">
      <w:pPr>
        <w:pStyle w:val="8"/>
        <w:ind w:left="0" w:firstLine="0"/>
        <w:jc w:val="left"/>
        <w:rPr>
          <w:rFonts w:hint="eastAsia"/>
        </w:rPr>
      </w:pPr>
      <w:r>
        <w:rPr>
          <w:rFonts w:hint="eastAsia"/>
        </w:rPr>
        <w:t>I wanted to make the films so that young people would begin to ask questions about the mystery.</w:t>
      </w:r>
    </w:p>
    <w:p w14:paraId="40923CE0">
      <w:pPr>
        <w:pStyle w:val="8"/>
        <w:ind w:left="0" w:firstLine="0"/>
        <w:jc w:val="left"/>
        <w:rPr>
          <w:rFonts w:hint="eastAsia"/>
        </w:rPr>
      </w:pPr>
    </w:p>
    <w:p w14:paraId="31964D1A">
      <w:pPr>
        <w:pStyle w:val="8"/>
        <w:ind w:left="0" w:firstLine="0"/>
        <w:jc w:val="left"/>
        <w:rPr>
          <w:rFonts w:hint="eastAsia"/>
        </w:rPr>
      </w:pPr>
      <w:r>
        <w:rPr>
          <w:rFonts w:hint="eastAsia"/>
        </w:rPr>
        <w:t>我之所以想拍这些电影，是希望年轻人能开始对奥秘提出问题。</w:t>
      </w:r>
    </w:p>
    <w:p w14:paraId="361EF005">
      <w:pPr>
        <w:pStyle w:val="8"/>
        <w:ind w:left="0" w:firstLine="0"/>
        <w:jc w:val="left"/>
        <w:rPr>
          <w:rFonts w:hint="eastAsia"/>
        </w:rPr>
      </w:pPr>
    </w:p>
    <w:p w14:paraId="7F9ACB04">
      <w:pPr>
        <w:pStyle w:val="8"/>
        <w:ind w:left="0" w:firstLine="0"/>
        <w:jc w:val="left"/>
        <w:rPr>
          <w:rFonts w:hint="eastAsia"/>
        </w:rPr>
      </w:pPr>
      <w:r>
        <w:rPr>
          <w:rFonts w:hint="eastAsia"/>
        </w:rPr>
        <w:t>Not having enough interest in the mysteries of life to ask the question, “Is there a God or is there not a God,”—that, for me, is the worst thing that can happen.</w:t>
      </w:r>
    </w:p>
    <w:p w14:paraId="1DB3CE7D">
      <w:pPr>
        <w:pStyle w:val="8"/>
        <w:ind w:left="0" w:firstLine="0"/>
        <w:jc w:val="left"/>
        <w:rPr>
          <w:rFonts w:hint="eastAsia"/>
        </w:rPr>
      </w:pPr>
    </w:p>
    <w:p w14:paraId="1DA40B8B">
      <w:pPr>
        <w:pStyle w:val="8"/>
        <w:ind w:left="0" w:firstLine="0"/>
        <w:jc w:val="left"/>
        <w:rPr>
          <w:rFonts w:hint="eastAsia"/>
        </w:rPr>
      </w:pPr>
      <w:r>
        <w:rPr>
          <w:rFonts w:hint="eastAsia"/>
        </w:rPr>
        <w:t>对生命的奥秘没有足够的兴趣去问“到底有没有一位神”这个问题——对我来说，这是可能发生的最糟糕的事情。</w:t>
      </w:r>
    </w:p>
    <w:p w14:paraId="0BF9A89C">
      <w:pPr>
        <w:pStyle w:val="8"/>
        <w:ind w:left="0" w:firstLine="0"/>
        <w:jc w:val="left"/>
        <w:rPr>
          <w:rFonts w:hint="eastAsia"/>
        </w:rPr>
      </w:pPr>
    </w:p>
    <w:p w14:paraId="0BA56A15">
      <w:pPr>
        <w:pStyle w:val="8"/>
        <w:ind w:left="0" w:firstLine="0"/>
        <w:jc w:val="left"/>
        <w:rPr>
          <w:rFonts w:hint="eastAsia"/>
        </w:rPr>
      </w:pPr>
      <w:r>
        <w:rPr>
          <w:rFonts w:hint="eastAsia"/>
        </w:rPr>
        <w:t>I think you should have an opinion about that.</w:t>
      </w:r>
    </w:p>
    <w:p w14:paraId="2D57B481">
      <w:pPr>
        <w:pStyle w:val="8"/>
        <w:ind w:left="0" w:firstLine="0"/>
        <w:jc w:val="left"/>
        <w:rPr>
          <w:rFonts w:hint="eastAsia"/>
        </w:rPr>
      </w:pPr>
    </w:p>
    <w:p w14:paraId="329FE117">
      <w:pPr>
        <w:pStyle w:val="8"/>
        <w:ind w:left="0" w:firstLine="0"/>
        <w:jc w:val="left"/>
        <w:rPr>
          <w:rFonts w:hint="eastAsia"/>
        </w:rPr>
      </w:pPr>
      <w:r>
        <w:rPr>
          <w:rFonts w:hint="eastAsia"/>
        </w:rPr>
        <w:t>我认为你应该对此有一个看法。</w:t>
      </w:r>
    </w:p>
    <w:p w14:paraId="1C5D320D">
      <w:pPr>
        <w:pStyle w:val="8"/>
        <w:ind w:left="0" w:firstLine="0"/>
        <w:jc w:val="left"/>
        <w:rPr>
          <w:rFonts w:hint="eastAsia"/>
        </w:rPr>
      </w:pPr>
    </w:p>
    <w:p w14:paraId="1C4E3A3C">
      <w:pPr>
        <w:pStyle w:val="8"/>
        <w:ind w:left="0" w:firstLine="0"/>
        <w:jc w:val="left"/>
        <w:rPr>
          <w:rFonts w:hint="eastAsia"/>
        </w:rPr>
      </w:pPr>
      <w:r>
        <w:rPr>
          <w:rFonts w:hint="eastAsia"/>
        </w:rPr>
        <w:t>Or you should be saying, “I’m looking. I’m very curious about this, and I’m going to continue to look until I can find an answer.</w:t>
      </w:r>
    </w:p>
    <w:p w14:paraId="0C53FA17">
      <w:pPr>
        <w:pStyle w:val="8"/>
        <w:ind w:left="0" w:firstLine="0"/>
        <w:jc w:val="left"/>
        <w:rPr>
          <w:rFonts w:hint="eastAsia"/>
        </w:rPr>
      </w:pPr>
    </w:p>
    <w:p w14:paraId="10989DB3">
      <w:pPr>
        <w:pStyle w:val="8"/>
        <w:ind w:left="0" w:firstLine="0"/>
        <w:jc w:val="left"/>
        <w:rPr>
          <w:rFonts w:hint="eastAsia"/>
        </w:rPr>
      </w:pPr>
      <w:r>
        <w:rPr>
          <w:rFonts w:hint="eastAsia"/>
        </w:rPr>
        <w:t>或者你应该说：“我正在寻找。我对此非常好奇，并且我会继续寻找，直到我能找到一个答案。</w:t>
      </w:r>
    </w:p>
    <w:p w14:paraId="1EBB5D6C">
      <w:pPr>
        <w:pStyle w:val="8"/>
        <w:ind w:left="0" w:firstLine="0"/>
        <w:jc w:val="left"/>
        <w:rPr>
          <w:rFonts w:hint="eastAsia"/>
        </w:rPr>
      </w:pPr>
    </w:p>
    <w:p w14:paraId="1812AEFF">
      <w:pPr>
        <w:pStyle w:val="8"/>
        <w:ind w:left="0" w:firstLine="0"/>
        <w:jc w:val="left"/>
        <w:rPr>
          <w:rFonts w:hint="eastAsia"/>
        </w:rPr>
      </w:pPr>
      <w:r>
        <w:rPr>
          <w:rFonts w:hint="eastAsia"/>
        </w:rPr>
        <w:t>And if I can’t find an answer, then I’ll die trying.”</w:t>
      </w:r>
    </w:p>
    <w:p w14:paraId="443ED56D">
      <w:pPr>
        <w:pStyle w:val="8"/>
        <w:ind w:left="0" w:firstLine="0"/>
        <w:jc w:val="left"/>
        <w:rPr>
          <w:rFonts w:hint="eastAsia"/>
        </w:rPr>
      </w:pPr>
    </w:p>
    <w:p w14:paraId="3BB487DF">
      <w:pPr>
        <w:pStyle w:val="8"/>
        <w:ind w:left="0" w:firstLine="0"/>
        <w:jc w:val="left"/>
        <w:rPr>
          <w:rFonts w:hint="eastAsia"/>
        </w:rPr>
      </w:pPr>
      <w:r>
        <w:rPr>
          <w:rFonts w:hint="eastAsia"/>
        </w:rPr>
        <w:t>如果我找不到答案，那么我至死都会在寻找的路上。”</w:t>
      </w:r>
    </w:p>
    <w:p w14:paraId="2F9F8C6D">
      <w:pPr>
        <w:pStyle w:val="8"/>
        <w:ind w:left="0" w:firstLine="0"/>
        <w:jc w:val="left"/>
        <w:rPr>
          <w:rFonts w:hint="eastAsia"/>
        </w:rPr>
      </w:pPr>
    </w:p>
    <w:p w14:paraId="0FD6AB9E">
      <w:pPr>
        <w:pStyle w:val="8"/>
        <w:ind w:left="0" w:firstLine="0"/>
        <w:jc w:val="left"/>
        <w:rPr>
          <w:rFonts w:hint="eastAsia"/>
        </w:rPr>
      </w:pPr>
      <w:r>
        <w:rPr>
          <w:rFonts w:hint="eastAsia"/>
        </w:rPr>
        <w:t>—George Lucas</w:t>
      </w:r>
    </w:p>
    <w:p w14:paraId="31AF5893">
      <w:pPr>
        <w:pStyle w:val="8"/>
        <w:ind w:left="0" w:firstLine="0"/>
        <w:jc w:val="left"/>
        <w:rPr>
          <w:rFonts w:hint="eastAsia"/>
        </w:rPr>
      </w:pPr>
    </w:p>
    <w:p w14:paraId="003127A5">
      <w:pPr>
        <w:pStyle w:val="8"/>
        <w:ind w:left="0" w:firstLine="0"/>
        <w:jc w:val="left"/>
        <w:rPr>
          <w:rFonts w:hint="eastAsia"/>
        </w:rPr>
      </w:pPr>
      <w:r>
        <w:rPr>
          <w:rFonts w:hint="eastAsia"/>
        </w:rPr>
        <w:t>——乔治·卢卡斯</w:t>
      </w:r>
    </w:p>
    <w:p w14:paraId="7FDF420D">
      <w:pPr>
        <w:pStyle w:val="8"/>
        <w:ind w:left="0" w:firstLine="0"/>
        <w:jc w:val="left"/>
        <w:rPr>
          <w:rFonts w:hint="eastAsia"/>
        </w:rPr>
      </w:pPr>
    </w:p>
    <w:p w14:paraId="0E90C5CD">
      <w:pPr>
        <w:pStyle w:val="8"/>
        <w:ind w:left="0" w:firstLine="0"/>
        <w:jc w:val="left"/>
        <w:rPr>
          <w:rFonts w:hint="eastAsia"/>
        </w:rPr>
      </w:pPr>
      <w:r>
        <w:rPr>
          <w:rFonts w:hint="eastAsia"/>
        </w:rPr>
        <w:t>We are not trying to please men, but God, who tests our hearts.</w:t>
      </w:r>
    </w:p>
    <w:p w14:paraId="09C2BE3D">
      <w:pPr>
        <w:pStyle w:val="8"/>
        <w:ind w:left="0" w:firstLine="0"/>
        <w:jc w:val="left"/>
        <w:rPr>
          <w:rFonts w:hint="eastAsia"/>
        </w:rPr>
      </w:pPr>
    </w:p>
    <w:p w14:paraId="63D0FBC2">
      <w:pPr>
        <w:pStyle w:val="8"/>
        <w:ind w:left="0" w:firstLine="0"/>
        <w:jc w:val="left"/>
        <w:rPr>
          <w:rFonts w:hint="eastAsia"/>
        </w:rPr>
      </w:pPr>
      <w:r>
        <w:rPr>
          <w:rFonts w:hint="eastAsia"/>
        </w:rPr>
        <w:t>我们不是要讨人的喜悦，乃是要讨神的喜悦，是祂察验我们的心。</w:t>
      </w:r>
    </w:p>
    <w:p w14:paraId="18E27AFF">
      <w:pPr>
        <w:pStyle w:val="8"/>
        <w:ind w:left="0" w:firstLine="0"/>
        <w:jc w:val="left"/>
        <w:rPr>
          <w:rFonts w:hint="eastAsia"/>
        </w:rPr>
      </w:pPr>
    </w:p>
    <w:p w14:paraId="1FD06A69">
      <w:pPr>
        <w:pStyle w:val="8"/>
        <w:ind w:left="0" w:firstLine="0"/>
        <w:jc w:val="left"/>
        <w:rPr>
          <w:rFonts w:hint="eastAsia"/>
        </w:rPr>
      </w:pPr>
      <w:r>
        <w:rPr>
          <w:rFonts w:hint="eastAsia"/>
        </w:rPr>
        <w:t>—Paul of Tarsus</w:t>
      </w:r>
    </w:p>
    <w:p w14:paraId="25ECD566">
      <w:pPr>
        <w:pStyle w:val="8"/>
        <w:ind w:left="0" w:firstLine="0"/>
        <w:jc w:val="left"/>
        <w:rPr>
          <w:rFonts w:hint="eastAsia"/>
        </w:rPr>
      </w:pPr>
    </w:p>
    <w:p w14:paraId="0027F123">
      <w:pPr>
        <w:pStyle w:val="8"/>
        <w:ind w:left="0" w:firstLine="0"/>
        <w:jc w:val="left"/>
        <w:rPr>
          <w:i/>
          <w:sz w:val="50"/>
        </w:rPr>
      </w:pPr>
      <w:r>
        <w:rPr>
          <w:rFonts w:hint="eastAsia"/>
        </w:rPr>
        <w:t>——大数的保罗</w:t>
      </w:r>
    </w:p>
    <w:p w14:paraId="651EE13E">
      <w:pPr>
        <w:pStyle w:val="8"/>
        <w:spacing w:before="463"/>
        <w:ind w:left="0" w:firstLine="0"/>
        <w:jc w:val="left"/>
        <w:rPr>
          <w:i/>
          <w:sz w:val="50"/>
        </w:rPr>
      </w:pPr>
    </w:p>
    <w:p w14:paraId="6EB9FA38">
      <w:pPr>
        <w:pStyle w:val="8"/>
        <w:spacing w:before="463"/>
        <w:ind w:left="0" w:firstLine="0"/>
        <w:jc w:val="left"/>
        <w:rPr>
          <w:i/>
          <w:sz w:val="50"/>
        </w:rPr>
      </w:pPr>
    </w:p>
    <w:p w14:paraId="42BEBD8D">
      <w:pPr>
        <w:pStyle w:val="8"/>
        <w:spacing w:before="463"/>
        <w:ind w:left="0" w:firstLine="0"/>
        <w:jc w:val="left"/>
        <w:rPr>
          <w:i/>
          <w:sz w:val="50"/>
        </w:rPr>
      </w:pPr>
    </w:p>
    <w:p w14:paraId="578402F2">
      <w:pPr>
        <w:pStyle w:val="8"/>
        <w:spacing w:before="463"/>
        <w:ind w:left="0" w:firstLine="0"/>
        <w:jc w:val="left"/>
        <w:rPr>
          <w:i/>
          <w:sz w:val="50"/>
        </w:rPr>
      </w:pPr>
    </w:p>
    <w:p w14:paraId="0805C6E1">
      <w:pPr>
        <w:pStyle w:val="8"/>
        <w:spacing w:before="463"/>
        <w:ind w:left="0" w:firstLine="0"/>
        <w:jc w:val="left"/>
        <w:rPr>
          <w:i/>
          <w:sz w:val="50"/>
        </w:rPr>
      </w:pPr>
    </w:p>
    <w:p w14:paraId="6655ABCF">
      <w:pPr>
        <w:pStyle w:val="8"/>
        <w:spacing w:before="463"/>
        <w:ind w:left="0" w:firstLine="0"/>
        <w:jc w:val="left"/>
        <w:rPr>
          <w:i/>
          <w:sz w:val="50"/>
        </w:rPr>
      </w:pPr>
    </w:p>
    <w:p w14:paraId="35A6665C">
      <w:pPr>
        <w:pStyle w:val="8"/>
        <w:spacing w:before="463"/>
        <w:ind w:left="0" w:firstLine="0"/>
        <w:jc w:val="left"/>
        <w:rPr>
          <w:i/>
          <w:sz w:val="50"/>
        </w:rPr>
      </w:pPr>
    </w:p>
    <w:p w14:paraId="6F2EBD19">
      <w:pPr>
        <w:pStyle w:val="8"/>
        <w:spacing w:before="463"/>
        <w:ind w:left="0" w:firstLine="0"/>
        <w:jc w:val="left"/>
        <w:rPr>
          <w:i/>
          <w:sz w:val="50"/>
        </w:rPr>
      </w:pPr>
    </w:p>
    <w:p w14:paraId="455E5091">
      <w:pPr>
        <w:pStyle w:val="8"/>
        <w:spacing w:after="0"/>
        <w:jc w:val="left"/>
        <w:rPr>
          <w:rFonts w:hint="eastAsia"/>
          <w:spacing w:val="-2"/>
          <w:u w:val="thick"/>
        </w:rPr>
      </w:pPr>
      <w:r>
        <w:rPr>
          <w:rFonts w:hint="eastAsia"/>
          <w:spacing w:val="-2"/>
          <w:u w:val="thick"/>
        </w:rPr>
        <w:t>CONTENTS</w:t>
      </w:r>
    </w:p>
    <w:p w14:paraId="02D5E9FE">
      <w:pPr>
        <w:pStyle w:val="8"/>
        <w:spacing w:after="0"/>
        <w:jc w:val="left"/>
        <w:rPr>
          <w:rFonts w:hint="eastAsia"/>
          <w:spacing w:val="-2"/>
          <w:u w:val="thick"/>
        </w:rPr>
      </w:pPr>
    </w:p>
    <w:p w14:paraId="31D79E28">
      <w:pPr>
        <w:pStyle w:val="8"/>
        <w:spacing w:after="0"/>
        <w:jc w:val="left"/>
        <w:rPr>
          <w:rFonts w:hint="eastAsia"/>
          <w:spacing w:val="-2"/>
          <w:u w:val="thick"/>
        </w:rPr>
      </w:pPr>
      <w:r>
        <w:rPr>
          <w:rFonts w:hint="eastAsia"/>
          <w:spacing w:val="-2"/>
          <w:u w:val="thick"/>
        </w:rPr>
        <w:t>目录</w:t>
      </w:r>
    </w:p>
    <w:p w14:paraId="33536961">
      <w:pPr>
        <w:pStyle w:val="8"/>
        <w:spacing w:after="0"/>
        <w:jc w:val="left"/>
        <w:rPr>
          <w:rFonts w:hint="eastAsia"/>
          <w:spacing w:val="-2"/>
          <w:u w:val="thick"/>
        </w:rPr>
      </w:pPr>
    </w:p>
    <w:p w14:paraId="300F8AA1">
      <w:pPr>
        <w:pStyle w:val="8"/>
        <w:spacing w:after="0"/>
        <w:jc w:val="left"/>
        <w:rPr>
          <w:rFonts w:hint="eastAsia"/>
          <w:spacing w:val="-2"/>
          <w:u w:val="thick"/>
        </w:rPr>
      </w:pPr>
      <w:r>
        <w:rPr>
          <w:rFonts w:hint="eastAsia"/>
          <w:spacing w:val="-2"/>
          <w:u w:val="thick"/>
        </w:rPr>
        <w:t>Table of Charts and Diagrams Acknowledgments</w:t>
      </w:r>
    </w:p>
    <w:p w14:paraId="708DDDB6">
      <w:pPr>
        <w:pStyle w:val="8"/>
        <w:spacing w:after="0"/>
        <w:jc w:val="left"/>
        <w:rPr>
          <w:rFonts w:hint="eastAsia"/>
          <w:spacing w:val="-2"/>
          <w:u w:val="thick"/>
        </w:rPr>
      </w:pPr>
    </w:p>
    <w:p w14:paraId="1D3D9EAF">
      <w:pPr>
        <w:pStyle w:val="8"/>
        <w:spacing w:after="0"/>
        <w:jc w:val="left"/>
        <w:rPr>
          <w:rFonts w:hint="eastAsia"/>
          <w:spacing w:val="-2"/>
          <w:u w:val="thick"/>
        </w:rPr>
      </w:pPr>
      <w:r>
        <w:rPr>
          <w:rFonts w:hint="eastAsia"/>
          <w:spacing w:val="-2"/>
          <w:u w:val="thick"/>
        </w:rPr>
        <w:t>图表目录 致谢</w:t>
      </w:r>
    </w:p>
    <w:p w14:paraId="256BBCE1">
      <w:pPr>
        <w:pStyle w:val="8"/>
        <w:spacing w:after="0"/>
        <w:jc w:val="left"/>
        <w:rPr>
          <w:rFonts w:hint="eastAsia"/>
          <w:spacing w:val="-2"/>
          <w:u w:val="thick"/>
        </w:rPr>
      </w:pPr>
    </w:p>
    <w:p w14:paraId="321DCC4F">
      <w:pPr>
        <w:pStyle w:val="8"/>
        <w:spacing w:after="0"/>
        <w:jc w:val="left"/>
        <w:rPr>
          <w:rFonts w:hint="eastAsia"/>
          <w:spacing w:val="-2"/>
          <w:u w:val="thick"/>
        </w:rPr>
      </w:pPr>
      <w:r>
        <w:rPr>
          <w:rFonts w:hint="eastAsia"/>
          <w:spacing w:val="-2"/>
          <w:u w:val="thick"/>
        </w:rPr>
        <w:t>Prologue</w:t>
      </w:r>
    </w:p>
    <w:p w14:paraId="41458522">
      <w:pPr>
        <w:pStyle w:val="8"/>
        <w:spacing w:after="0"/>
        <w:jc w:val="left"/>
        <w:rPr>
          <w:rFonts w:hint="eastAsia"/>
          <w:spacing w:val="-2"/>
          <w:u w:val="thick"/>
        </w:rPr>
      </w:pPr>
    </w:p>
    <w:p w14:paraId="328B9517">
      <w:pPr>
        <w:pStyle w:val="8"/>
        <w:spacing w:after="0"/>
        <w:jc w:val="left"/>
        <w:rPr>
          <w:rFonts w:hint="eastAsia"/>
          <w:spacing w:val="-2"/>
          <w:u w:val="thick"/>
        </w:rPr>
      </w:pPr>
      <w:r>
        <w:rPr>
          <w:rFonts w:hint="eastAsia"/>
          <w:spacing w:val="-2"/>
          <w:u w:val="thick"/>
        </w:rPr>
        <w:t>序言</w:t>
      </w:r>
    </w:p>
    <w:p w14:paraId="577EB81B">
      <w:pPr>
        <w:pStyle w:val="8"/>
        <w:spacing w:after="0"/>
        <w:jc w:val="left"/>
        <w:rPr>
          <w:rFonts w:hint="eastAsia"/>
          <w:spacing w:val="-2"/>
          <w:u w:val="thick"/>
        </w:rPr>
      </w:pPr>
    </w:p>
    <w:p w14:paraId="2F733ACA">
      <w:pPr>
        <w:pStyle w:val="8"/>
        <w:spacing w:after="0"/>
        <w:jc w:val="left"/>
        <w:rPr>
          <w:rFonts w:hint="eastAsia"/>
          <w:spacing w:val="-2"/>
          <w:u w:val="thick"/>
        </w:rPr>
      </w:pPr>
      <w:r>
        <w:rPr>
          <w:rFonts w:hint="eastAsia"/>
          <w:spacing w:val="-2"/>
          <w:u w:val="thick"/>
        </w:rPr>
        <w:t>Part 1: Life: A Mess or a Test?</w:t>
      </w:r>
    </w:p>
    <w:p w14:paraId="70A34DE5">
      <w:pPr>
        <w:pStyle w:val="8"/>
        <w:spacing w:after="0"/>
        <w:jc w:val="left"/>
        <w:rPr>
          <w:rFonts w:hint="eastAsia"/>
          <w:spacing w:val="-2"/>
          <w:u w:val="thick"/>
        </w:rPr>
      </w:pPr>
    </w:p>
    <w:p w14:paraId="5F0E0318">
      <w:pPr>
        <w:pStyle w:val="8"/>
        <w:spacing w:after="0"/>
        <w:jc w:val="left"/>
        <w:rPr>
          <w:rFonts w:hint="eastAsia"/>
          <w:spacing w:val="-2"/>
          <w:u w:val="thick"/>
        </w:rPr>
      </w:pPr>
      <w:r>
        <w:rPr>
          <w:rFonts w:hint="eastAsia"/>
          <w:spacing w:val="-2"/>
          <w:u w:val="thick"/>
        </w:rPr>
        <w:t>第一部分：人生：一团糟，还是一场考验？</w:t>
      </w:r>
    </w:p>
    <w:p w14:paraId="39B76C09">
      <w:pPr>
        <w:pStyle w:val="8"/>
        <w:spacing w:after="0"/>
        <w:jc w:val="left"/>
        <w:rPr>
          <w:rFonts w:hint="eastAsia"/>
          <w:spacing w:val="-2"/>
          <w:u w:val="thick"/>
        </w:rPr>
      </w:pPr>
    </w:p>
    <w:p w14:paraId="395A67C0">
      <w:pPr>
        <w:pStyle w:val="8"/>
        <w:spacing w:after="0"/>
        <w:jc w:val="left"/>
        <w:rPr>
          <w:rFonts w:hint="eastAsia"/>
          <w:spacing w:val="-2"/>
          <w:u w:val="thick"/>
        </w:rPr>
      </w:pPr>
      <w:r>
        <w:rPr>
          <w:rFonts w:hint="eastAsia"/>
          <w:spacing w:val="-2"/>
          <w:u w:val="thick"/>
        </w:rPr>
        <w:t>1.Life: A Mess or a Test?</w:t>
      </w:r>
    </w:p>
    <w:p w14:paraId="51D036C7">
      <w:pPr>
        <w:pStyle w:val="8"/>
        <w:spacing w:after="0"/>
        <w:jc w:val="left"/>
        <w:rPr>
          <w:rFonts w:hint="eastAsia"/>
          <w:spacing w:val="-2"/>
          <w:u w:val="thick"/>
        </w:rPr>
      </w:pPr>
    </w:p>
    <w:p w14:paraId="2EDD400F">
      <w:pPr>
        <w:pStyle w:val="8"/>
        <w:spacing w:after="0"/>
        <w:jc w:val="left"/>
        <w:rPr>
          <w:rFonts w:hint="eastAsia"/>
          <w:spacing w:val="-2"/>
          <w:u w:val="thick"/>
        </w:rPr>
      </w:pPr>
      <w:r>
        <w:rPr>
          <w:rFonts w:hint="eastAsia"/>
          <w:spacing w:val="-2"/>
          <w:u w:val="thick"/>
        </w:rPr>
        <w:t>1.人生：一团糟，还是一场考验？</w:t>
      </w:r>
    </w:p>
    <w:p w14:paraId="2C6F7630">
      <w:pPr>
        <w:pStyle w:val="8"/>
        <w:spacing w:after="0"/>
        <w:jc w:val="left"/>
        <w:rPr>
          <w:rFonts w:hint="eastAsia"/>
          <w:spacing w:val="-2"/>
          <w:u w:val="thick"/>
        </w:rPr>
      </w:pPr>
    </w:p>
    <w:p w14:paraId="6839ABB5">
      <w:pPr>
        <w:pStyle w:val="8"/>
        <w:spacing w:after="0"/>
        <w:jc w:val="left"/>
        <w:rPr>
          <w:rFonts w:hint="eastAsia"/>
          <w:spacing w:val="-2"/>
          <w:u w:val="thick"/>
        </w:rPr>
      </w:pPr>
      <w:r>
        <w:rPr>
          <w:rFonts w:hint="eastAsia"/>
          <w:spacing w:val="-2"/>
          <w:u w:val="thick"/>
        </w:rPr>
        <w:t>2.Hints of a Heavenly Hope: Nature</w:t>
      </w:r>
    </w:p>
    <w:p w14:paraId="192A4BA0">
      <w:pPr>
        <w:pStyle w:val="8"/>
        <w:spacing w:after="0"/>
        <w:jc w:val="left"/>
        <w:rPr>
          <w:rFonts w:hint="eastAsia"/>
          <w:spacing w:val="-2"/>
          <w:u w:val="thick"/>
        </w:rPr>
      </w:pPr>
    </w:p>
    <w:p w14:paraId="5C6DF11D">
      <w:pPr>
        <w:pStyle w:val="8"/>
        <w:spacing w:after="0"/>
        <w:jc w:val="left"/>
        <w:rPr>
          <w:rFonts w:hint="eastAsia"/>
          <w:spacing w:val="-2"/>
          <w:u w:val="thick"/>
        </w:rPr>
      </w:pPr>
      <w:r>
        <w:rPr>
          <w:rFonts w:hint="eastAsia"/>
          <w:spacing w:val="-2"/>
          <w:u w:val="thick"/>
        </w:rPr>
        <w:t>2.属天盼望的线索：自然</w:t>
      </w:r>
    </w:p>
    <w:p w14:paraId="701E52FD">
      <w:pPr>
        <w:pStyle w:val="8"/>
        <w:spacing w:after="0"/>
        <w:jc w:val="left"/>
        <w:rPr>
          <w:rFonts w:hint="eastAsia"/>
          <w:spacing w:val="-2"/>
          <w:u w:val="thick"/>
        </w:rPr>
      </w:pPr>
    </w:p>
    <w:p w14:paraId="6AEFD6D0">
      <w:pPr>
        <w:pStyle w:val="8"/>
        <w:spacing w:after="0"/>
        <w:jc w:val="left"/>
        <w:rPr>
          <w:rFonts w:hint="eastAsia"/>
          <w:spacing w:val="-2"/>
          <w:u w:val="thick"/>
        </w:rPr>
      </w:pPr>
      <w:r>
        <w:rPr>
          <w:rFonts w:hint="eastAsia"/>
          <w:spacing w:val="-2"/>
          <w:u w:val="thick"/>
        </w:rPr>
        <w:t>3.Hints of a Heavenly Hope: Conscience</w:t>
      </w:r>
    </w:p>
    <w:p w14:paraId="7102FD5B">
      <w:pPr>
        <w:pStyle w:val="8"/>
        <w:spacing w:after="0"/>
        <w:jc w:val="left"/>
        <w:rPr>
          <w:rFonts w:hint="eastAsia"/>
          <w:spacing w:val="-2"/>
          <w:u w:val="thick"/>
        </w:rPr>
      </w:pPr>
    </w:p>
    <w:p w14:paraId="058256D4">
      <w:pPr>
        <w:pStyle w:val="8"/>
        <w:spacing w:after="0"/>
        <w:jc w:val="left"/>
        <w:rPr>
          <w:rFonts w:hint="eastAsia"/>
          <w:spacing w:val="-2"/>
          <w:u w:val="thick"/>
        </w:rPr>
      </w:pPr>
      <w:r>
        <w:rPr>
          <w:rFonts w:hint="eastAsia"/>
          <w:spacing w:val="-2"/>
          <w:u w:val="thick"/>
        </w:rPr>
        <w:t>3.属天盼望的线索：良知</w:t>
      </w:r>
    </w:p>
    <w:p w14:paraId="71AB866B">
      <w:pPr>
        <w:pStyle w:val="8"/>
        <w:spacing w:after="0"/>
        <w:jc w:val="left"/>
        <w:rPr>
          <w:rFonts w:hint="eastAsia"/>
          <w:spacing w:val="-2"/>
          <w:u w:val="thick"/>
        </w:rPr>
      </w:pPr>
    </w:p>
    <w:p w14:paraId="40CA42EB">
      <w:pPr>
        <w:pStyle w:val="8"/>
        <w:spacing w:after="0"/>
        <w:jc w:val="left"/>
        <w:rPr>
          <w:rFonts w:hint="eastAsia"/>
          <w:spacing w:val="-2"/>
          <w:u w:val="thick"/>
        </w:rPr>
      </w:pPr>
      <w:r>
        <w:rPr>
          <w:rFonts w:hint="eastAsia"/>
          <w:spacing w:val="-2"/>
          <w:u w:val="thick"/>
        </w:rPr>
        <w:t>One Man’s Journey: A Seeker is Born</w:t>
      </w:r>
    </w:p>
    <w:p w14:paraId="1725EDED">
      <w:pPr>
        <w:pStyle w:val="8"/>
        <w:spacing w:after="0"/>
        <w:jc w:val="left"/>
        <w:rPr>
          <w:rFonts w:hint="eastAsia"/>
          <w:spacing w:val="-2"/>
          <w:u w:val="thick"/>
        </w:rPr>
      </w:pPr>
    </w:p>
    <w:p w14:paraId="37F0785B">
      <w:pPr>
        <w:pStyle w:val="8"/>
        <w:spacing w:after="0"/>
        <w:jc w:val="left"/>
        <w:rPr>
          <w:rFonts w:hint="eastAsia"/>
          <w:spacing w:val="-2"/>
          <w:u w:val="thick"/>
        </w:rPr>
      </w:pPr>
      <w:r>
        <w:rPr>
          <w:rFonts w:hint="eastAsia"/>
          <w:spacing w:val="-2"/>
          <w:u w:val="thick"/>
        </w:rPr>
        <w:t>一个人的旅程：一位寻求者的诞生</w:t>
      </w:r>
    </w:p>
    <w:p w14:paraId="3AA01163">
      <w:pPr>
        <w:pStyle w:val="8"/>
        <w:spacing w:after="0"/>
        <w:jc w:val="left"/>
        <w:rPr>
          <w:rFonts w:hint="eastAsia"/>
          <w:spacing w:val="-2"/>
          <w:u w:val="thick"/>
        </w:rPr>
      </w:pPr>
    </w:p>
    <w:p w14:paraId="58D66B4C">
      <w:pPr>
        <w:pStyle w:val="8"/>
        <w:spacing w:after="0"/>
        <w:jc w:val="left"/>
        <w:rPr>
          <w:rFonts w:hint="eastAsia"/>
          <w:spacing w:val="-2"/>
          <w:u w:val="thick"/>
        </w:rPr>
      </w:pPr>
      <w:r>
        <w:rPr>
          <w:rFonts w:hint="eastAsia"/>
          <w:spacing w:val="-2"/>
          <w:u w:val="thick"/>
        </w:rPr>
        <w:t>Part 2: In Search of the Teacher</w:t>
      </w:r>
    </w:p>
    <w:p w14:paraId="30D34D92">
      <w:pPr>
        <w:pStyle w:val="8"/>
        <w:spacing w:after="0"/>
        <w:jc w:val="left"/>
        <w:rPr>
          <w:rFonts w:hint="eastAsia"/>
          <w:spacing w:val="-2"/>
          <w:u w:val="thick"/>
        </w:rPr>
      </w:pPr>
    </w:p>
    <w:p w14:paraId="4B9141B0">
      <w:pPr>
        <w:pStyle w:val="8"/>
        <w:spacing w:after="0"/>
        <w:jc w:val="left"/>
        <w:rPr>
          <w:rFonts w:hint="eastAsia"/>
          <w:spacing w:val="-2"/>
          <w:u w:val="thick"/>
        </w:rPr>
      </w:pPr>
      <w:r>
        <w:rPr>
          <w:rFonts w:hint="eastAsia"/>
          <w:spacing w:val="-2"/>
          <w:u w:val="thick"/>
        </w:rPr>
        <w:t>第二部分：寻找那位教师</w:t>
      </w:r>
    </w:p>
    <w:p w14:paraId="1ED7E940">
      <w:pPr>
        <w:pStyle w:val="8"/>
        <w:spacing w:after="0"/>
        <w:jc w:val="left"/>
        <w:rPr>
          <w:rFonts w:hint="eastAsia"/>
          <w:spacing w:val="-2"/>
          <w:u w:val="thick"/>
        </w:rPr>
      </w:pPr>
    </w:p>
    <w:p w14:paraId="7199E81D">
      <w:pPr>
        <w:pStyle w:val="8"/>
        <w:spacing w:after="0"/>
        <w:jc w:val="left"/>
        <w:rPr>
          <w:rFonts w:hint="eastAsia"/>
          <w:spacing w:val="-2"/>
          <w:u w:val="thick"/>
        </w:rPr>
      </w:pPr>
      <w:r>
        <w:rPr>
          <w:rFonts w:hint="eastAsia"/>
          <w:spacing w:val="-2"/>
          <w:u w:val="thick"/>
        </w:rPr>
        <w:t>4.In Search of the Teacher</w:t>
      </w:r>
    </w:p>
    <w:p w14:paraId="1CB028A6">
      <w:pPr>
        <w:pStyle w:val="8"/>
        <w:spacing w:after="0"/>
        <w:jc w:val="left"/>
        <w:rPr>
          <w:rFonts w:hint="eastAsia"/>
          <w:spacing w:val="-2"/>
          <w:u w:val="thick"/>
        </w:rPr>
      </w:pPr>
    </w:p>
    <w:p w14:paraId="0FCDA539">
      <w:pPr>
        <w:pStyle w:val="8"/>
        <w:spacing w:after="0"/>
        <w:jc w:val="left"/>
        <w:rPr>
          <w:rFonts w:hint="eastAsia"/>
          <w:spacing w:val="-2"/>
          <w:u w:val="thick"/>
        </w:rPr>
      </w:pPr>
      <w:r>
        <w:rPr>
          <w:rFonts w:hint="eastAsia"/>
          <w:spacing w:val="-2"/>
          <w:u w:val="thick"/>
        </w:rPr>
        <w:t>4.寻找那位教师</w:t>
      </w:r>
    </w:p>
    <w:p w14:paraId="2F6F5F91">
      <w:pPr>
        <w:pStyle w:val="8"/>
        <w:spacing w:after="0"/>
        <w:jc w:val="left"/>
        <w:rPr>
          <w:rFonts w:hint="eastAsia"/>
          <w:spacing w:val="-2"/>
          <w:u w:val="thick"/>
        </w:rPr>
      </w:pPr>
    </w:p>
    <w:p w14:paraId="1509B5F6">
      <w:pPr>
        <w:pStyle w:val="8"/>
        <w:spacing w:after="0"/>
        <w:jc w:val="left"/>
        <w:rPr>
          <w:rFonts w:hint="eastAsia"/>
          <w:spacing w:val="-2"/>
          <w:u w:val="thick"/>
        </w:rPr>
      </w:pPr>
      <w:r>
        <w:rPr>
          <w:rFonts w:hint="eastAsia"/>
          <w:spacing w:val="-2"/>
          <w:u w:val="thick"/>
        </w:rPr>
        <w:t>5.Window on a World of Signs</w:t>
      </w:r>
    </w:p>
    <w:p w14:paraId="71A42210">
      <w:pPr>
        <w:pStyle w:val="8"/>
        <w:spacing w:after="0"/>
        <w:jc w:val="left"/>
        <w:rPr>
          <w:rFonts w:hint="eastAsia"/>
          <w:spacing w:val="-2"/>
          <w:u w:val="thick"/>
        </w:rPr>
      </w:pPr>
    </w:p>
    <w:p w14:paraId="58FA810A">
      <w:pPr>
        <w:pStyle w:val="8"/>
        <w:spacing w:after="0"/>
        <w:jc w:val="left"/>
        <w:rPr>
          <w:rFonts w:hint="eastAsia"/>
          <w:spacing w:val="-2"/>
          <w:u w:val="thick"/>
        </w:rPr>
      </w:pPr>
      <w:r>
        <w:rPr>
          <w:rFonts w:hint="eastAsia"/>
          <w:spacing w:val="-2"/>
          <w:u w:val="thick"/>
        </w:rPr>
        <w:t>5.通往神迹世界的窗口</w:t>
      </w:r>
    </w:p>
    <w:p w14:paraId="20AA9557">
      <w:pPr>
        <w:pStyle w:val="8"/>
        <w:spacing w:after="0"/>
        <w:jc w:val="left"/>
        <w:rPr>
          <w:rFonts w:hint="eastAsia"/>
          <w:spacing w:val="-2"/>
          <w:u w:val="thick"/>
        </w:rPr>
      </w:pPr>
    </w:p>
    <w:p w14:paraId="040B2734">
      <w:pPr>
        <w:pStyle w:val="8"/>
        <w:spacing w:after="0"/>
        <w:jc w:val="left"/>
        <w:rPr>
          <w:rFonts w:hint="eastAsia"/>
          <w:spacing w:val="-2"/>
          <w:u w:val="thick"/>
        </w:rPr>
      </w:pPr>
      <w:r>
        <w:rPr>
          <w:rFonts w:hint="eastAsia"/>
          <w:spacing w:val="-2"/>
          <w:u w:val="thick"/>
        </w:rPr>
        <w:t>6.First Look</w:t>
      </w:r>
    </w:p>
    <w:p w14:paraId="48CE822F">
      <w:pPr>
        <w:pStyle w:val="8"/>
        <w:spacing w:after="0"/>
        <w:jc w:val="left"/>
        <w:rPr>
          <w:rFonts w:hint="eastAsia"/>
          <w:spacing w:val="-2"/>
          <w:u w:val="thick"/>
        </w:rPr>
      </w:pPr>
    </w:p>
    <w:p w14:paraId="2DE84372">
      <w:pPr>
        <w:pStyle w:val="8"/>
        <w:spacing w:after="0"/>
        <w:jc w:val="left"/>
        <w:rPr>
          <w:rFonts w:hint="eastAsia"/>
          <w:spacing w:val="-2"/>
          <w:u w:val="thick"/>
        </w:rPr>
      </w:pPr>
      <w:r>
        <w:rPr>
          <w:rFonts w:hint="eastAsia"/>
          <w:spacing w:val="-2"/>
          <w:u w:val="thick"/>
        </w:rPr>
        <w:t>6.初见</w:t>
      </w:r>
    </w:p>
    <w:p w14:paraId="0481A102">
      <w:pPr>
        <w:pStyle w:val="8"/>
        <w:spacing w:after="0"/>
        <w:jc w:val="left"/>
        <w:rPr>
          <w:rFonts w:hint="eastAsia"/>
          <w:spacing w:val="-2"/>
          <w:u w:val="thick"/>
        </w:rPr>
      </w:pPr>
    </w:p>
    <w:p w14:paraId="756B926E">
      <w:pPr>
        <w:pStyle w:val="8"/>
        <w:spacing w:after="0"/>
        <w:jc w:val="left"/>
        <w:rPr>
          <w:rFonts w:hint="eastAsia"/>
          <w:spacing w:val="-2"/>
          <w:u w:val="thick"/>
        </w:rPr>
      </w:pPr>
      <w:r>
        <w:rPr>
          <w:rFonts w:hint="eastAsia"/>
          <w:spacing w:val="-2"/>
          <w:u w:val="thick"/>
        </w:rPr>
        <w:t>7.The Great Debate</w:t>
      </w:r>
    </w:p>
    <w:p w14:paraId="0A3AC29E">
      <w:pPr>
        <w:pStyle w:val="8"/>
        <w:spacing w:after="0"/>
        <w:jc w:val="left"/>
        <w:rPr>
          <w:rFonts w:hint="eastAsia"/>
          <w:spacing w:val="-2"/>
          <w:u w:val="thick"/>
        </w:rPr>
      </w:pPr>
    </w:p>
    <w:p w14:paraId="33C43ED0">
      <w:pPr>
        <w:pStyle w:val="8"/>
        <w:spacing w:after="0"/>
        <w:jc w:val="left"/>
        <w:rPr>
          <w:rFonts w:hint="eastAsia"/>
          <w:spacing w:val="-2"/>
          <w:u w:val="thick"/>
        </w:rPr>
      </w:pPr>
      <w:r>
        <w:rPr>
          <w:rFonts w:hint="eastAsia"/>
          <w:spacing w:val="-2"/>
          <w:u w:val="thick"/>
        </w:rPr>
        <w:t>7.大辩论</w:t>
      </w:r>
    </w:p>
    <w:p w14:paraId="46DA5586">
      <w:pPr>
        <w:pStyle w:val="8"/>
        <w:spacing w:after="0"/>
        <w:jc w:val="left"/>
        <w:rPr>
          <w:rFonts w:hint="eastAsia"/>
          <w:spacing w:val="-2"/>
          <w:u w:val="thick"/>
        </w:rPr>
      </w:pPr>
    </w:p>
    <w:p w14:paraId="433BDBF2">
      <w:pPr>
        <w:pStyle w:val="8"/>
        <w:spacing w:after="0"/>
        <w:jc w:val="left"/>
        <w:rPr>
          <w:rFonts w:hint="eastAsia"/>
          <w:spacing w:val="-2"/>
          <w:u w:val="thick"/>
        </w:rPr>
      </w:pPr>
      <w:r>
        <w:rPr>
          <w:rFonts w:hint="eastAsia"/>
          <w:spacing w:val="-2"/>
          <w:u w:val="thick"/>
        </w:rPr>
        <w:t>8.Second Look</w:t>
      </w:r>
    </w:p>
    <w:p w14:paraId="429CBF66">
      <w:pPr>
        <w:pStyle w:val="8"/>
        <w:spacing w:after="0"/>
        <w:jc w:val="left"/>
        <w:rPr>
          <w:rFonts w:hint="eastAsia"/>
          <w:spacing w:val="-2"/>
          <w:u w:val="thick"/>
        </w:rPr>
      </w:pPr>
    </w:p>
    <w:p w14:paraId="07B17F8E">
      <w:pPr>
        <w:pStyle w:val="8"/>
        <w:spacing w:after="0"/>
        <w:jc w:val="left"/>
        <w:rPr>
          <w:rFonts w:hint="eastAsia"/>
          <w:spacing w:val="-2"/>
          <w:u w:val="thick"/>
        </w:rPr>
      </w:pPr>
      <w:r>
        <w:rPr>
          <w:rFonts w:hint="eastAsia"/>
          <w:spacing w:val="-2"/>
          <w:u w:val="thick"/>
        </w:rPr>
        <w:t>8.再见</w:t>
      </w:r>
    </w:p>
    <w:p w14:paraId="7A2CFE1F">
      <w:pPr>
        <w:pStyle w:val="8"/>
        <w:spacing w:after="0"/>
        <w:jc w:val="left"/>
        <w:rPr>
          <w:rFonts w:hint="eastAsia"/>
          <w:spacing w:val="-2"/>
          <w:u w:val="thick"/>
        </w:rPr>
      </w:pPr>
    </w:p>
    <w:p w14:paraId="2D82EBB8">
      <w:pPr>
        <w:pStyle w:val="8"/>
        <w:spacing w:after="0"/>
        <w:jc w:val="left"/>
        <w:rPr>
          <w:rFonts w:hint="eastAsia"/>
          <w:spacing w:val="-2"/>
          <w:u w:val="thick"/>
        </w:rPr>
      </w:pPr>
      <w:r>
        <w:rPr>
          <w:rFonts w:hint="eastAsia"/>
          <w:spacing w:val="-2"/>
          <w:u w:val="thick"/>
        </w:rPr>
        <w:t>One Man’s Journey: Good News From a Distant Land</w:t>
      </w:r>
    </w:p>
    <w:p w14:paraId="3516687D">
      <w:pPr>
        <w:pStyle w:val="8"/>
        <w:spacing w:after="0"/>
        <w:jc w:val="left"/>
        <w:rPr>
          <w:rFonts w:hint="eastAsia"/>
          <w:spacing w:val="-2"/>
          <w:u w:val="thick"/>
        </w:rPr>
      </w:pPr>
    </w:p>
    <w:p w14:paraId="554601A6">
      <w:pPr>
        <w:pStyle w:val="8"/>
        <w:spacing w:after="0"/>
        <w:jc w:val="left"/>
        <w:rPr>
          <w:rFonts w:hint="eastAsia"/>
          <w:spacing w:val="-2"/>
          <w:u w:val="thick"/>
        </w:rPr>
      </w:pPr>
      <w:r>
        <w:rPr>
          <w:rFonts w:hint="eastAsia"/>
          <w:spacing w:val="-2"/>
          <w:u w:val="thick"/>
        </w:rPr>
        <w:t>一个人的旅程：来自远方的佳音</w:t>
      </w:r>
    </w:p>
    <w:p w14:paraId="609BABCD">
      <w:pPr>
        <w:pStyle w:val="8"/>
        <w:spacing w:after="0"/>
        <w:jc w:val="left"/>
        <w:rPr>
          <w:rFonts w:hint="eastAsia"/>
          <w:spacing w:val="-2"/>
          <w:u w:val="thick"/>
        </w:rPr>
      </w:pPr>
    </w:p>
    <w:p w14:paraId="01669295">
      <w:pPr>
        <w:pStyle w:val="8"/>
        <w:spacing w:after="0"/>
        <w:jc w:val="left"/>
        <w:rPr>
          <w:rFonts w:hint="eastAsia"/>
          <w:spacing w:val="-2"/>
          <w:u w:val="thick"/>
        </w:rPr>
      </w:pPr>
      <w:r>
        <w:rPr>
          <w:rFonts w:hint="eastAsia"/>
          <w:spacing w:val="-2"/>
          <w:u w:val="thick"/>
        </w:rPr>
        <w:t>Part 3: The Teacher on the Questions of Life</w:t>
      </w:r>
    </w:p>
    <w:p w14:paraId="1D90C0A8">
      <w:pPr>
        <w:pStyle w:val="8"/>
        <w:spacing w:after="0"/>
        <w:jc w:val="left"/>
        <w:rPr>
          <w:rFonts w:hint="eastAsia"/>
          <w:spacing w:val="-2"/>
          <w:u w:val="thick"/>
        </w:rPr>
      </w:pPr>
    </w:p>
    <w:p w14:paraId="3EE85CD0">
      <w:pPr>
        <w:pStyle w:val="8"/>
        <w:spacing w:after="0"/>
        <w:jc w:val="left"/>
        <w:rPr>
          <w:rFonts w:hint="eastAsia"/>
          <w:spacing w:val="-2"/>
          <w:u w:val="thick"/>
        </w:rPr>
      </w:pPr>
      <w:r>
        <w:rPr>
          <w:rFonts w:hint="eastAsia"/>
          <w:spacing w:val="-2"/>
          <w:u w:val="thick"/>
        </w:rPr>
        <w:t>第三部分：那位教师论人生的问题</w:t>
      </w:r>
    </w:p>
    <w:p w14:paraId="02EAF75F">
      <w:pPr>
        <w:pStyle w:val="8"/>
        <w:spacing w:after="0"/>
        <w:jc w:val="left"/>
        <w:rPr>
          <w:rFonts w:hint="eastAsia"/>
          <w:spacing w:val="-2"/>
          <w:u w:val="thick"/>
        </w:rPr>
      </w:pPr>
    </w:p>
    <w:p w14:paraId="059D2F0F">
      <w:pPr>
        <w:pStyle w:val="8"/>
        <w:spacing w:after="0"/>
        <w:jc w:val="left"/>
        <w:rPr>
          <w:rFonts w:hint="eastAsia"/>
          <w:spacing w:val="-2"/>
          <w:u w:val="thick"/>
        </w:rPr>
      </w:pPr>
      <w:r>
        <w:rPr>
          <w:rFonts w:hint="eastAsia"/>
          <w:spacing w:val="-2"/>
          <w:u w:val="thick"/>
        </w:rPr>
        <w:t>9.What is the Ultimate Reality?</w:t>
      </w:r>
    </w:p>
    <w:p w14:paraId="4179D94D">
      <w:pPr>
        <w:pStyle w:val="8"/>
        <w:spacing w:after="0"/>
        <w:jc w:val="left"/>
        <w:rPr>
          <w:rFonts w:hint="eastAsia"/>
          <w:spacing w:val="-2"/>
          <w:u w:val="thick"/>
        </w:rPr>
      </w:pPr>
    </w:p>
    <w:p w14:paraId="3B315C89">
      <w:pPr>
        <w:pStyle w:val="8"/>
        <w:spacing w:after="0"/>
        <w:jc w:val="left"/>
        <w:rPr>
          <w:rFonts w:hint="eastAsia"/>
          <w:spacing w:val="-2"/>
          <w:u w:val="thick"/>
        </w:rPr>
      </w:pPr>
      <w:r>
        <w:rPr>
          <w:rFonts w:hint="eastAsia"/>
          <w:spacing w:val="-2"/>
          <w:u w:val="thick"/>
        </w:rPr>
        <w:t>9.什么是终极实在？</w:t>
      </w:r>
    </w:p>
    <w:p w14:paraId="6D94489D">
      <w:pPr>
        <w:pStyle w:val="8"/>
        <w:spacing w:after="0"/>
        <w:jc w:val="left"/>
        <w:rPr>
          <w:rFonts w:hint="eastAsia"/>
          <w:spacing w:val="-2"/>
          <w:u w:val="thick"/>
        </w:rPr>
      </w:pPr>
    </w:p>
    <w:p w14:paraId="19E38B85">
      <w:pPr>
        <w:pStyle w:val="8"/>
        <w:spacing w:after="0"/>
        <w:jc w:val="left"/>
        <w:rPr>
          <w:rFonts w:hint="eastAsia"/>
          <w:spacing w:val="-2"/>
          <w:u w:val="thick"/>
        </w:rPr>
      </w:pPr>
      <w:r>
        <w:rPr>
          <w:rFonts w:hint="eastAsia"/>
          <w:spacing w:val="-2"/>
          <w:u w:val="thick"/>
        </w:rPr>
        <w:t>10.What is the Origin of the Universe, Life, and Man?</w:t>
      </w:r>
    </w:p>
    <w:p w14:paraId="040694F8">
      <w:pPr>
        <w:pStyle w:val="8"/>
        <w:spacing w:after="0"/>
        <w:jc w:val="left"/>
        <w:rPr>
          <w:rFonts w:hint="eastAsia"/>
          <w:spacing w:val="-2"/>
          <w:u w:val="thick"/>
        </w:rPr>
      </w:pPr>
    </w:p>
    <w:p w14:paraId="208162C7">
      <w:pPr>
        <w:pStyle w:val="8"/>
        <w:spacing w:after="0"/>
        <w:jc w:val="left"/>
        <w:rPr>
          <w:rFonts w:hint="eastAsia"/>
          <w:spacing w:val="-2"/>
          <w:u w:val="thick"/>
        </w:rPr>
      </w:pPr>
      <w:r>
        <w:rPr>
          <w:rFonts w:hint="eastAsia"/>
          <w:spacing w:val="-2"/>
          <w:u w:val="thick"/>
        </w:rPr>
        <w:t>10.宇宙、生命和人的起源是什么？</w:t>
      </w:r>
    </w:p>
    <w:p w14:paraId="5C5A1348">
      <w:pPr>
        <w:pStyle w:val="8"/>
        <w:spacing w:after="0"/>
        <w:jc w:val="left"/>
        <w:rPr>
          <w:rFonts w:hint="eastAsia"/>
          <w:spacing w:val="-2"/>
          <w:u w:val="thick"/>
        </w:rPr>
      </w:pPr>
    </w:p>
    <w:p w14:paraId="1F016B32">
      <w:pPr>
        <w:pStyle w:val="8"/>
        <w:spacing w:after="0"/>
        <w:jc w:val="left"/>
        <w:rPr>
          <w:rFonts w:hint="eastAsia"/>
          <w:spacing w:val="-2"/>
          <w:u w:val="thick"/>
        </w:rPr>
      </w:pPr>
      <w:r>
        <w:rPr>
          <w:rFonts w:hint="eastAsia"/>
          <w:spacing w:val="-2"/>
          <w:u w:val="thick"/>
        </w:rPr>
        <w:t>11.What, If Anything, Went Wrong?</w:t>
      </w:r>
    </w:p>
    <w:p w14:paraId="1C0572F9">
      <w:pPr>
        <w:pStyle w:val="8"/>
        <w:spacing w:after="0"/>
        <w:jc w:val="left"/>
        <w:rPr>
          <w:rFonts w:hint="eastAsia"/>
          <w:spacing w:val="-2"/>
          <w:u w:val="thick"/>
        </w:rPr>
      </w:pPr>
    </w:p>
    <w:p w14:paraId="63745CCC">
      <w:pPr>
        <w:pStyle w:val="8"/>
        <w:spacing w:after="0"/>
        <w:jc w:val="left"/>
        <w:rPr>
          <w:rFonts w:hint="eastAsia"/>
          <w:spacing w:val="-2"/>
          <w:u w:val="thick"/>
        </w:rPr>
      </w:pPr>
      <w:r>
        <w:rPr>
          <w:rFonts w:hint="eastAsia"/>
          <w:spacing w:val="-2"/>
          <w:u w:val="thick"/>
        </w:rPr>
        <w:t>11.究竟是哪里出了问题？</w:t>
      </w:r>
    </w:p>
    <w:p w14:paraId="30CC2BE8">
      <w:pPr>
        <w:pStyle w:val="8"/>
        <w:spacing w:after="0"/>
        <w:jc w:val="left"/>
        <w:rPr>
          <w:rFonts w:hint="eastAsia"/>
          <w:spacing w:val="-2"/>
          <w:u w:val="thick"/>
        </w:rPr>
      </w:pPr>
    </w:p>
    <w:p w14:paraId="2C9BFAD6">
      <w:pPr>
        <w:pStyle w:val="8"/>
        <w:spacing w:after="0"/>
        <w:jc w:val="left"/>
        <w:rPr>
          <w:rFonts w:hint="eastAsia"/>
          <w:spacing w:val="-2"/>
          <w:u w:val="thick"/>
        </w:rPr>
      </w:pPr>
      <w:r>
        <w:rPr>
          <w:rFonts w:hint="eastAsia"/>
          <w:spacing w:val="-2"/>
          <w:u w:val="thick"/>
        </w:rPr>
        <w:t>12.What, If Anything, Can Be Done?</w:t>
      </w:r>
    </w:p>
    <w:p w14:paraId="4BA8237A">
      <w:pPr>
        <w:pStyle w:val="8"/>
        <w:spacing w:after="0"/>
        <w:jc w:val="left"/>
        <w:rPr>
          <w:rFonts w:hint="eastAsia"/>
          <w:spacing w:val="-2"/>
          <w:u w:val="thick"/>
        </w:rPr>
      </w:pPr>
    </w:p>
    <w:p w14:paraId="31F79D9F">
      <w:pPr>
        <w:pStyle w:val="8"/>
        <w:spacing w:after="0"/>
        <w:jc w:val="left"/>
        <w:rPr>
          <w:rFonts w:hint="eastAsia"/>
          <w:spacing w:val="-2"/>
          <w:u w:val="thick"/>
        </w:rPr>
      </w:pPr>
      <w:r>
        <w:rPr>
          <w:rFonts w:hint="eastAsia"/>
          <w:spacing w:val="-2"/>
          <w:u w:val="thick"/>
        </w:rPr>
        <w:t>12.究竟能做什么补救？</w:t>
      </w:r>
    </w:p>
    <w:p w14:paraId="2B42DC0A">
      <w:pPr>
        <w:pStyle w:val="8"/>
        <w:spacing w:after="0"/>
        <w:jc w:val="left"/>
        <w:rPr>
          <w:rFonts w:hint="eastAsia"/>
          <w:spacing w:val="-2"/>
          <w:u w:val="thick"/>
        </w:rPr>
      </w:pPr>
    </w:p>
    <w:p w14:paraId="37B226BE">
      <w:pPr>
        <w:pStyle w:val="8"/>
        <w:spacing w:after="0"/>
        <w:jc w:val="left"/>
        <w:rPr>
          <w:rFonts w:hint="eastAsia"/>
          <w:spacing w:val="-2"/>
          <w:u w:val="thick"/>
        </w:rPr>
      </w:pPr>
      <w:r>
        <w:rPr>
          <w:rFonts w:hint="eastAsia"/>
          <w:spacing w:val="-2"/>
          <w:u w:val="thick"/>
        </w:rPr>
        <w:t>13.What is the Meaning of Life?</w:t>
      </w:r>
    </w:p>
    <w:p w14:paraId="3037D232">
      <w:pPr>
        <w:pStyle w:val="8"/>
        <w:spacing w:after="0"/>
        <w:jc w:val="left"/>
        <w:rPr>
          <w:rFonts w:hint="eastAsia"/>
          <w:spacing w:val="-2"/>
          <w:u w:val="thick"/>
        </w:rPr>
      </w:pPr>
    </w:p>
    <w:p w14:paraId="739396B3">
      <w:pPr>
        <w:pStyle w:val="8"/>
        <w:spacing w:after="0"/>
        <w:jc w:val="left"/>
        <w:rPr>
          <w:rFonts w:hint="eastAsia"/>
          <w:spacing w:val="-2"/>
          <w:u w:val="thick"/>
        </w:rPr>
      </w:pPr>
      <w:r>
        <w:rPr>
          <w:rFonts w:hint="eastAsia"/>
          <w:spacing w:val="-2"/>
          <w:u w:val="thick"/>
        </w:rPr>
        <w:t>13.人生的意义是什么？</w:t>
      </w:r>
    </w:p>
    <w:p w14:paraId="3CEA9ACC">
      <w:pPr>
        <w:pStyle w:val="8"/>
        <w:spacing w:after="0"/>
        <w:jc w:val="left"/>
        <w:rPr>
          <w:rFonts w:hint="eastAsia"/>
          <w:spacing w:val="-2"/>
          <w:u w:val="thick"/>
        </w:rPr>
      </w:pPr>
    </w:p>
    <w:p w14:paraId="48F9C3AE">
      <w:pPr>
        <w:pStyle w:val="8"/>
        <w:spacing w:after="0"/>
        <w:jc w:val="left"/>
        <w:rPr>
          <w:rFonts w:hint="eastAsia"/>
          <w:spacing w:val="-2"/>
          <w:u w:val="thick"/>
        </w:rPr>
      </w:pPr>
      <w:r>
        <w:rPr>
          <w:rFonts w:hint="eastAsia"/>
          <w:spacing w:val="-2"/>
          <w:u w:val="thick"/>
        </w:rPr>
        <w:t>14.How Should We Live?</w:t>
      </w:r>
    </w:p>
    <w:p w14:paraId="1607E925">
      <w:pPr>
        <w:pStyle w:val="8"/>
        <w:spacing w:after="0"/>
        <w:jc w:val="left"/>
        <w:rPr>
          <w:rFonts w:hint="eastAsia"/>
          <w:spacing w:val="-2"/>
          <w:u w:val="thick"/>
        </w:rPr>
      </w:pPr>
    </w:p>
    <w:p w14:paraId="42C5D63A">
      <w:pPr>
        <w:pStyle w:val="8"/>
        <w:spacing w:after="0"/>
        <w:jc w:val="left"/>
        <w:rPr>
          <w:rFonts w:hint="eastAsia"/>
          <w:spacing w:val="-2"/>
          <w:u w:val="thick"/>
        </w:rPr>
      </w:pPr>
      <w:r>
        <w:rPr>
          <w:rFonts w:hint="eastAsia"/>
          <w:spacing w:val="-2"/>
          <w:u w:val="thick"/>
        </w:rPr>
        <w:t>14.我们当如何生活？</w:t>
      </w:r>
    </w:p>
    <w:p w14:paraId="42255751">
      <w:pPr>
        <w:pStyle w:val="8"/>
        <w:spacing w:after="0"/>
        <w:jc w:val="left"/>
        <w:rPr>
          <w:rFonts w:hint="eastAsia"/>
          <w:spacing w:val="-2"/>
          <w:u w:val="thick"/>
        </w:rPr>
      </w:pPr>
    </w:p>
    <w:p w14:paraId="3E606F31">
      <w:pPr>
        <w:pStyle w:val="8"/>
        <w:spacing w:after="0"/>
        <w:jc w:val="left"/>
        <w:rPr>
          <w:rFonts w:hint="eastAsia"/>
          <w:spacing w:val="-2"/>
          <w:u w:val="thick"/>
        </w:rPr>
      </w:pPr>
      <w:r>
        <w:rPr>
          <w:rFonts w:hint="eastAsia"/>
          <w:spacing w:val="-2"/>
          <w:u w:val="thick"/>
        </w:rPr>
        <w:t>15.What Happens When We Die?</w:t>
      </w:r>
    </w:p>
    <w:p w14:paraId="5400FF41">
      <w:pPr>
        <w:pStyle w:val="8"/>
        <w:spacing w:after="0"/>
        <w:jc w:val="left"/>
        <w:rPr>
          <w:rFonts w:hint="eastAsia"/>
          <w:spacing w:val="-2"/>
          <w:u w:val="thick"/>
        </w:rPr>
      </w:pPr>
    </w:p>
    <w:p w14:paraId="41362410">
      <w:pPr>
        <w:pStyle w:val="8"/>
        <w:spacing w:after="0"/>
        <w:jc w:val="left"/>
        <w:rPr>
          <w:rFonts w:hint="eastAsia"/>
          <w:spacing w:val="-2"/>
          <w:u w:val="thick"/>
        </w:rPr>
      </w:pPr>
      <w:r>
        <w:rPr>
          <w:rFonts w:hint="eastAsia"/>
          <w:spacing w:val="-2"/>
          <w:u w:val="thick"/>
        </w:rPr>
        <w:t>15.我们死后会发生什么？</w:t>
      </w:r>
    </w:p>
    <w:p w14:paraId="0E3B0983">
      <w:pPr>
        <w:pStyle w:val="8"/>
        <w:spacing w:after="0"/>
        <w:jc w:val="left"/>
        <w:rPr>
          <w:rFonts w:hint="eastAsia"/>
          <w:spacing w:val="-2"/>
          <w:u w:val="thick"/>
        </w:rPr>
      </w:pPr>
    </w:p>
    <w:p w14:paraId="774536CA">
      <w:pPr>
        <w:pStyle w:val="8"/>
        <w:spacing w:after="0"/>
        <w:jc w:val="left"/>
        <w:rPr>
          <w:rFonts w:hint="eastAsia"/>
          <w:spacing w:val="-2"/>
          <w:u w:val="thick"/>
        </w:rPr>
      </w:pPr>
      <w:r>
        <w:rPr>
          <w:rFonts w:hint="eastAsia"/>
          <w:spacing w:val="-2"/>
          <w:u w:val="thick"/>
        </w:rPr>
        <w:t>16 Where is History Heading?</w:t>
      </w:r>
    </w:p>
    <w:p w14:paraId="17C028C3">
      <w:pPr>
        <w:pStyle w:val="8"/>
        <w:spacing w:after="0"/>
        <w:jc w:val="left"/>
        <w:rPr>
          <w:rFonts w:hint="eastAsia"/>
          <w:spacing w:val="-2"/>
          <w:u w:val="thick"/>
        </w:rPr>
      </w:pPr>
    </w:p>
    <w:p w14:paraId="609EA34E">
      <w:pPr>
        <w:pStyle w:val="8"/>
        <w:spacing w:after="0"/>
        <w:jc w:val="left"/>
        <w:rPr>
          <w:rFonts w:hint="eastAsia"/>
          <w:spacing w:val="-2"/>
          <w:u w:val="thick"/>
        </w:rPr>
      </w:pPr>
      <w:r>
        <w:rPr>
          <w:rFonts w:hint="eastAsia"/>
          <w:spacing w:val="-2"/>
          <w:u w:val="thick"/>
        </w:rPr>
        <w:t>16.历史将走向何方？</w:t>
      </w:r>
    </w:p>
    <w:p w14:paraId="33A2C6DD">
      <w:pPr>
        <w:pStyle w:val="8"/>
        <w:spacing w:after="0"/>
        <w:jc w:val="left"/>
        <w:rPr>
          <w:rFonts w:hint="eastAsia"/>
          <w:spacing w:val="-2"/>
          <w:u w:val="thick"/>
        </w:rPr>
      </w:pPr>
    </w:p>
    <w:p w14:paraId="6FA02980">
      <w:pPr>
        <w:pStyle w:val="8"/>
        <w:spacing w:after="0"/>
        <w:jc w:val="left"/>
        <w:rPr>
          <w:rFonts w:hint="eastAsia"/>
          <w:spacing w:val="-2"/>
          <w:u w:val="thick"/>
        </w:rPr>
      </w:pPr>
      <w:r>
        <w:rPr>
          <w:rFonts w:hint="eastAsia"/>
          <w:spacing w:val="-2"/>
          <w:u w:val="thick"/>
        </w:rPr>
        <w:t>17.How Can We Find Trustworthy Answers to the Questions of Life?</w:t>
      </w:r>
    </w:p>
    <w:p w14:paraId="15A985D8">
      <w:pPr>
        <w:pStyle w:val="8"/>
        <w:spacing w:after="0"/>
        <w:jc w:val="left"/>
        <w:rPr>
          <w:rFonts w:hint="eastAsia"/>
          <w:spacing w:val="-2"/>
          <w:u w:val="thick"/>
        </w:rPr>
      </w:pPr>
    </w:p>
    <w:p w14:paraId="357025D8">
      <w:pPr>
        <w:pStyle w:val="8"/>
        <w:spacing w:after="0"/>
        <w:jc w:val="left"/>
        <w:rPr>
          <w:rFonts w:hint="eastAsia"/>
          <w:spacing w:val="-2"/>
          <w:u w:val="thick"/>
        </w:rPr>
      </w:pPr>
      <w:r>
        <w:rPr>
          <w:rFonts w:hint="eastAsia"/>
          <w:spacing w:val="-2"/>
          <w:u w:val="thick"/>
        </w:rPr>
        <w:t>17.我们如何能为人生的问题找到可靠的答案？</w:t>
      </w:r>
    </w:p>
    <w:p w14:paraId="67191259">
      <w:pPr>
        <w:pStyle w:val="8"/>
        <w:spacing w:after="0"/>
        <w:jc w:val="left"/>
        <w:rPr>
          <w:rFonts w:hint="eastAsia"/>
          <w:spacing w:val="-2"/>
          <w:u w:val="thick"/>
        </w:rPr>
      </w:pPr>
    </w:p>
    <w:p w14:paraId="23E80078">
      <w:pPr>
        <w:pStyle w:val="8"/>
        <w:spacing w:after="0"/>
        <w:jc w:val="left"/>
        <w:rPr>
          <w:rFonts w:hint="eastAsia"/>
          <w:spacing w:val="-2"/>
          <w:u w:val="thick"/>
        </w:rPr>
      </w:pPr>
      <w:r>
        <w:rPr>
          <w:rFonts w:hint="eastAsia"/>
          <w:spacing w:val="-2"/>
          <w:u w:val="thick"/>
        </w:rPr>
        <w:t>One Man’s Journey: A Furnace For Gold</w:t>
      </w:r>
    </w:p>
    <w:p w14:paraId="1D519262">
      <w:pPr>
        <w:pStyle w:val="8"/>
        <w:spacing w:after="0"/>
        <w:jc w:val="left"/>
        <w:rPr>
          <w:rFonts w:hint="eastAsia"/>
          <w:spacing w:val="-2"/>
          <w:u w:val="thick"/>
        </w:rPr>
      </w:pPr>
    </w:p>
    <w:p w14:paraId="23024448">
      <w:pPr>
        <w:pStyle w:val="8"/>
        <w:spacing w:after="0"/>
        <w:jc w:val="left"/>
        <w:rPr>
          <w:rFonts w:hint="eastAsia"/>
          <w:spacing w:val="-2"/>
          <w:u w:val="thick"/>
        </w:rPr>
      </w:pPr>
      <w:r>
        <w:rPr>
          <w:rFonts w:hint="eastAsia"/>
          <w:spacing w:val="-2"/>
          <w:u w:val="thick"/>
        </w:rPr>
        <w:t>一个人的旅程：炼金的熔炉</w:t>
      </w:r>
    </w:p>
    <w:p w14:paraId="77F8DF31">
      <w:pPr>
        <w:pStyle w:val="8"/>
        <w:spacing w:after="0"/>
        <w:jc w:val="left"/>
        <w:rPr>
          <w:rFonts w:hint="eastAsia"/>
          <w:spacing w:val="-2"/>
          <w:u w:val="thick"/>
        </w:rPr>
      </w:pPr>
    </w:p>
    <w:p w14:paraId="3565AABB">
      <w:pPr>
        <w:pStyle w:val="8"/>
        <w:spacing w:after="0"/>
        <w:jc w:val="left"/>
        <w:rPr>
          <w:rFonts w:hint="eastAsia"/>
          <w:spacing w:val="-2"/>
          <w:u w:val="thick"/>
        </w:rPr>
      </w:pPr>
      <w:r>
        <w:rPr>
          <w:rFonts w:hint="eastAsia"/>
          <w:spacing w:val="-2"/>
          <w:u w:val="thick"/>
        </w:rPr>
        <w:t>Part 4: The Teacher on the Test</w:t>
      </w:r>
    </w:p>
    <w:p w14:paraId="18853E49">
      <w:pPr>
        <w:pStyle w:val="8"/>
        <w:spacing w:after="0"/>
        <w:jc w:val="left"/>
        <w:rPr>
          <w:rFonts w:hint="eastAsia"/>
          <w:spacing w:val="-2"/>
          <w:u w:val="thick"/>
        </w:rPr>
      </w:pPr>
    </w:p>
    <w:p w14:paraId="66B9B522">
      <w:pPr>
        <w:pStyle w:val="8"/>
        <w:spacing w:after="0"/>
        <w:jc w:val="left"/>
        <w:rPr>
          <w:rFonts w:hint="eastAsia"/>
          <w:spacing w:val="-2"/>
          <w:u w:val="thick"/>
        </w:rPr>
      </w:pPr>
      <w:r>
        <w:rPr>
          <w:rFonts w:hint="eastAsia"/>
          <w:spacing w:val="-2"/>
          <w:u w:val="thick"/>
        </w:rPr>
        <w:t>第四部分：那位教师论考验</w:t>
      </w:r>
    </w:p>
    <w:p w14:paraId="4BCF72A5">
      <w:pPr>
        <w:pStyle w:val="8"/>
        <w:spacing w:after="0"/>
        <w:jc w:val="left"/>
        <w:rPr>
          <w:rFonts w:hint="eastAsia"/>
          <w:spacing w:val="-2"/>
          <w:u w:val="thick"/>
        </w:rPr>
      </w:pPr>
    </w:p>
    <w:p w14:paraId="2BD628DB">
      <w:pPr>
        <w:pStyle w:val="8"/>
        <w:spacing w:after="0"/>
        <w:jc w:val="left"/>
        <w:rPr>
          <w:rFonts w:hint="eastAsia"/>
          <w:spacing w:val="-2"/>
          <w:u w:val="thick"/>
        </w:rPr>
      </w:pPr>
      <w:r>
        <w:rPr>
          <w:rFonts w:hint="eastAsia"/>
          <w:spacing w:val="-2"/>
          <w:u w:val="thick"/>
        </w:rPr>
        <w:t>18.Is Life a Test?</w:t>
      </w:r>
    </w:p>
    <w:p w14:paraId="6B862BD5">
      <w:pPr>
        <w:pStyle w:val="8"/>
        <w:spacing w:after="0"/>
        <w:jc w:val="left"/>
        <w:rPr>
          <w:rFonts w:hint="eastAsia"/>
          <w:spacing w:val="-2"/>
          <w:u w:val="thick"/>
        </w:rPr>
      </w:pPr>
    </w:p>
    <w:p w14:paraId="7DAFF6CE">
      <w:pPr>
        <w:pStyle w:val="8"/>
        <w:spacing w:after="0"/>
        <w:jc w:val="left"/>
        <w:rPr>
          <w:rFonts w:hint="eastAsia"/>
          <w:spacing w:val="-2"/>
          <w:u w:val="thick"/>
        </w:rPr>
      </w:pPr>
      <w:r>
        <w:rPr>
          <w:rFonts w:hint="eastAsia"/>
          <w:spacing w:val="-2"/>
          <w:u w:val="thick"/>
        </w:rPr>
        <w:t>18.人生是一场考验吗？</w:t>
      </w:r>
    </w:p>
    <w:p w14:paraId="6A70604C">
      <w:pPr>
        <w:pStyle w:val="8"/>
        <w:spacing w:after="0"/>
        <w:jc w:val="left"/>
        <w:rPr>
          <w:rFonts w:hint="eastAsia"/>
          <w:spacing w:val="-2"/>
          <w:u w:val="thick"/>
        </w:rPr>
      </w:pPr>
    </w:p>
    <w:p w14:paraId="66A2AA2C">
      <w:pPr>
        <w:pStyle w:val="8"/>
        <w:spacing w:after="0"/>
        <w:jc w:val="left"/>
        <w:rPr>
          <w:rFonts w:hint="eastAsia"/>
          <w:spacing w:val="-2"/>
          <w:u w:val="thick"/>
        </w:rPr>
      </w:pPr>
      <w:r>
        <w:rPr>
          <w:rFonts w:hint="eastAsia"/>
          <w:spacing w:val="-2"/>
          <w:u w:val="thick"/>
        </w:rPr>
        <w:t>19.If So, How Can We Pass?</w:t>
      </w:r>
    </w:p>
    <w:p w14:paraId="222483AC">
      <w:pPr>
        <w:pStyle w:val="8"/>
        <w:spacing w:after="0"/>
        <w:jc w:val="left"/>
        <w:rPr>
          <w:rFonts w:hint="eastAsia"/>
          <w:spacing w:val="-2"/>
          <w:u w:val="thick"/>
        </w:rPr>
      </w:pPr>
    </w:p>
    <w:p w14:paraId="15F10A3D">
      <w:pPr>
        <w:pStyle w:val="8"/>
        <w:spacing w:after="0"/>
        <w:jc w:val="left"/>
        <w:rPr>
          <w:rFonts w:hint="eastAsia"/>
          <w:spacing w:val="-2"/>
          <w:u w:val="thick"/>
        </w:rPr>
      </w:pPr>
      <w:r>
        <w:rPr>
          <w:rFonts w:hint="eastAsia"/>
          <w:spacing w:val="-2"/>
          <w:u w:val="thick"/>
        </w:rPr>
        <w:t>19.若是，我们如何能通过？</w:t>
      </w:r>
    </w:p>
    <w:p w14:paraId="01B3E2BF">
      <w:pPr>
        <w:pStyle w:val="8"/>
        <w:spacing w:after="0"/>
        <w:jc w:val="left"/>
        <w:rPr>
          <w:rFonts w:hint="eastAsia"/>
          <w:spacing w:val="-2"/>
          <w:u w:val="thick"/>
        </w:rPr>
      </w:pPr>
    </w:p>
    <w:p w14:paraId="7ABDCE3B">
      <w:pPr>
        <w:pStyle w:val="8"/>
        <w:spacing w:after="0"/>
        <w:jc w:val="left"/>
        <w:rPr>
          <w:rFonts w:hint="eastAsia"/>
          <w:spacing w:val="-2"/>
          <w:u w:val="thick"/>
        </w:rPr>
      </w:pPr>
      <w:r>
        <w:rPr>
          <w:rFonts w:hint="eastAsia"/>
          <w:spacing w:val="-2"/>
          <w:u w:val="thick"/>
        </w:rPr>
        <w:t>One Man’s Journey: The Thrill of Them All</w:t>
      </w:r>
    </w:p>
    <w:p w14:paraId="74D878C5">
      <w:pPr>
        <w:pStyle w:val="8"/>
        <w:spacing w:after="0"/>
        <w:jc w:val="left"/>
        <w:rPr>
          <w:rFonts w:hint="eastAsia"/>
          <w:spacing w:val="-2"/>
          <w:u w:val="thick"/>
        </w:rPr>
      </w:pPr>
    </w:p>
    <w:p w14:paraId="3D354298">
      <w:pPr>
        <w:pStyle w:val="8"/>
        <w:spacing w:after="0"/>
        <w:jc w:val="left"/>
        <w:rPr>
          <w:rFonts w:hint="eastAsia"/>
          <w:spacing w:val="-2"/>
          <w:u w:val="thick"/>
        </w:rPr>
      </w:pPr>
      <w:r>
        <w:rPr>
          <w:rFonts w:hint="eastAsia"/>
          <w:spacing w:val="-2"/>
          <w:u w:val="thick"/>
        </w:rPr>
        <w:t>一个人的旅程：最激动人心的经历</w:t>
      </w:r>
    </w:p>
    <w:p w14:paraId="50F81E78">
      <w:pPr>
        <w:pStyle w:val="8"/>
        <w:spacing w:after="0"/>
        <w:jc w:val="left"/>
        <w:rPr>
          <w:rFonts w:hint="eastAsia"/>
          <w:spacing w:val="-2"/>
          <w:u w:val="thick"/>
        </w:rPr>
      </w:pPr>
    </w:p>
    <w:p w14:paraId="18EC1C91">
      <w:pPr>
        <w:pStyle w:val="8"/>
        <w:spacing w:after="0"/>
        <w:jc w:val="left"/>
        <w:rPr>
          <w:rFonts w:hint="eastAsia"/>
          <w:spacing w:val="-2"/>
          <w:u w:val="thick"/>
        </w:rPr>
      </w:pPr>
      <w:r>
        <w:rPr>
          <w:rFonts w:hint="eastAsia"/>
          <w:spacing w:val="-2"/>
          <w:u w:val="thick"/>
        </w:rPr>
        <w:t>APPENDICES</w:t>
      </w:r>
    </w:p>
    <w:p w14:paraId="688C16A5">
      <w:pPr>
        <w:pStyle w:val="8"/>
        <w:spacing w:after="0"/>
        <w:jc w:val="left"/>
        <w:rPr>
          <w:rFonts w:hint="eastAsia"/>
          <w:spacing w:val="-2"/>
          <w:u w:val="thick"/>
        </w:rPr>
      </w:pPr>
    </w:p>
    <w:p w14:paraId="67EB43FC">
      <w:pPr>
        <w:pStyle w:val="8"/>
        <w:spacing w:after="0"/>
        <w:jc w:val="left"/>
        <w:rPr>
          <w:rFonts w:hint="eastAsia"/>
          <w:spacing w:val="-2"/>
          <w:u w:val="thick"/>
        </w:rPr>
      </w:pPr>
      <w:r>
        <w:rPr>
          <w:rFonts w:hint="eastAsia"/>
          <w:spacing w:val="-2"/>
          <w:u w:val="thick"/>
        </w:rPr>
        <w:t>附录</w:t>
      </w:r>
    </w:p>
    <w:p w14:paraId="51A9A094">
      <w:pPr>
        <w:pStyle w:val="8"/>
        <w:spacing w:after="0"/>
        <w:jc w:val="left"/>
        <w:rPr>
          <w:rFonts w:hint="eastAsia"/>
          <w:spacing w:val="-2"/>
          <w:u w:val="thick"/>
        </w:rPr>
      </w:pPr>
    </w:p>
    <w:p w14:paraId="38A63D16">
      <w:pPr>
        <w:pStyle w:val="8"/>
        <w:spacing w:after="0"/>
        <w:jc w:val="left"/>
        <w:rPr>
          <w:rFonts w:hint="eastAsia"/>
          <w:spacing w:val="-2"/>
          <w:u w:val="thick"/>
        </w:rPr>
      </w:pPr>
      <w:r>
        <w:rPr>
          <w:rFonts w:hint="eastAsia"/>
          <w:spacing w:val="-2"/>
          <w:u w:val="thick"/>
        </w:rPr>
        <w:t>1.Traditional Evidences for the Divine Inspiration of the Bible</w:t>
      </w:r>
    </w:p>
    <w:p w14:paraId="46591C03">
      <w:pPr>
        <w:pStyle w:val="8"/>
        <w:spacing w:after="0"/>
        <w:jc w:val="left"/>
        <w:rPr>
          <w:rFonts w:hint="eastAsia"/>
          <w:spacing w:val="-2"/>
          <w:u w:val="thick"/>
        </w:rPr>
      </w:pPr>
    </w:p>
    <w:p w14:paraId="2D7E495A">
      <w:pPr>
        <w:pStyle w:val="8"/>
        <w:spacing w:after="0"/>
        <w:jc w:val="left"/>
        <w:rPr>
          <w:rFonts w:hint="eastAsia"/>
          <w:spacing w:val="-2"/>
          <w:u w:val="thick"/>
        </w:rPr>
      </w:pPr>
      <w:r>
        <w:rPr>
          <w:rFonts w:hint="eastAsia"/>
          <w:spacing w:val="-2"/>
          <w:u w:val="thick"/>
        </w:rPr>
        <w:t>1.圣经神圣默示的传统证据</w:t>
      </w:r>
    </w:p>
    <w:p w14:paraId="1A565BAC">
      <w:pPr>
        <w:pStyle w:val="8"/>
        <w:spacing w:after="0"/>
        <w:jc w:val="left"/>
        <w:rPr>
          <w:rFonts w:hint="eastAsia"/>
          <w:spacing w:val="-2"/>
          <w:u w:val="thick"/>
        </w:rPr>
      </w:pPr>
    </w:p>
    <w:p w14:paraId="36975BAE">
      <w:pPr>
        <w:pStyle w:val="8"/>
        <w:spacing w:after="0"/>
        <w:jc w:val="left"/>
        <w:rPr>
          <w:rFonts w:hint="eastAsia"/>
          <w:spacing w:val="-2"/>
          <w:u w:val="thick"/>
        </w:rPr>
      </w:pPr>
      <w:r>
        <w:rPr>
          <w:rFonts w:hint="eastAsia"/>
          <w:spacing w:val="-2"/>
          <w:u w:val="thick"/>
        </w:rPr>
        <w:t>2.The Unity of the Bible</w:t>
      </w:r>
    </w:p>
    <w:p w14:paraId="368F41CA">
      <w:pPr>
        <w:pStyle w:val="8"/>
        <w:spacing w:after="0"/>
        <w:jc w:val="left"/>
        <w:rPr>
          <w:rFonts w:hint="eastAsia"/>
          <w:spacing w:val="-2"/>
          <w:u w:val="thick"/>
        </w:rPr>
      </w:pPr>
    </w:p>
    <w:p w14:paraId="2F8EBABD">
      <w:pPr>
        <w:pStyle w:val="8"/>
        <w:spacing w:after="0"/>
        <w:jc w:val="left"/>
        <w:rPr>
          <w:rFonts w:hint="eastAsia"/>
          <w:spacing w:val="-2"/>
          <w:u w:val="thick"/>
        </w:rPr>
      </w:pPr>
      <w:r>
        <w:rPr>
          <w:rFonts w:hint="eastAsia"/>
          <w:spacing w:val="-2"/>
          <w:u w:val="thick"/>
        </w:rPr>
        <w:t>2.圣经的合一性</w:t>
      </w:r>
    </w:p>
    <w:p w14:paraId="241240D4">
      <w:pPr>
        <w:pStyle w:val="8"/>
        <w:spacing w:after="0"/>
        <w:jc w:val="left"/>
        <w:rPr>
          <w:rFonts w:hint="eastAsia"/>
          <w:spacing w:val="-2"/>
          <w:u w:val="thick"/>
        </w:rPr>
      </w:pPr>
    </w:p>
    <w:p w14:paraId="125E7D38">
      <w:pPr>
        <w:pStyle w:val="8"/>
        <w:spacing w:after="0"/>
        <w:jc w:val="left"/>
        <w:rPr>
          <w:rFonts w:hint="eastAsia"/>
          <w:spacing w:val="-2"/>
          <w:u w:val="thick"/>
        </w:rPr>
      </w:pPr>
      <w:r>
        <w:rPr>
          <w:rFonts w:hint="eastAsia"/>
          <w:spacing w:val="-2"/>
          <w:u w:val="thick"/>
        </w:rPr>
        <w:t>3.Ten Signs of a Teacher Come From God</w:t>
      </w:r>
    </w:p>
    <w:p w14:paraId="461618C9">
      <w:pPr>
        <w:pStyle w:val="8"/>
        <w:spacing w:after="0"/>
        <w:jc w:val="left"/>
        <w:rPr>
          <w:rFonts w:hint="eastAsia"/>
          <w:spacing w:val="-2"/>
          <w:u w:val="thick"/>
        </w:rPr>
      </w:pPr>
    </w:p>
    <w:p w14:paraId="130255B2">
      <w:pPr>
        <w:pStyle w:val="8"/>
        <w:spacing w:after="0"/>
        <w:jc w:val="left"/>
        <w:rPr>
          <w:rFonts w:hint="eastAsia"/>
          <w:spacing w:val="-2"/>
          <w:u w:val="thick"/>
        </w:rPr>
      </w:pPr>
      <w:r>
        <w:rPr>
          <w:rFonts w:hint="eastAsia"/>
          <w:spacing w:val="-2"/>
          <w:u w:val="thick"/>
        </w:rPr>
        <w:t>3.一位来自神的教师的十个记号</w:t>
      </w:r>
    </w:p>
    <w:p w14:paraId="5E53B96F">
      <w:pPr>
        <w:pStyle w:val="8"/>
        <w:spacing w:after="0"/>
        <w:jc w:val="left"/>
        <w:rPr>
          <w:rFonts w:hint="eastAsia"/>
          <w:spacing w:val="-2"/>
          <w:u w:val="thick"/>
        </w:rPr>
      </w:pPr>
    </w:p>
    <w:p w14:paraId="4493C275">
      <w:pPr>
        <w:pStyle w:val="8"/>
        <w:spacing w:after="0"/>
        <w:jc w:val="left"/>
        <w:rPr>
          <w:rFonts w:hint="eastAsia"/>
          <w:spacing w:val="-2"/>
          <w:u w:val="thick"/>
        </w:rPr>
      </w:pPr>
      <w:r>
        <w:rPr>
          <w:rFonts w:hint="eastAsia"/>
          <w:spacing w:val="-2"/>
          <w:u w:val="thick"/>
        </w:rPr>
        <w:t>4.The Biblical Worldview</w:t>
      </w:r>
    </w:p>
    <w:p w14:paraId="0780FB02">
      <w:pPr>
        <w:pStyle w:val="8"/>
        <w:spacing w:after="0"/>
        <w:jc w:val="left"/>
        <w:rPr>
          <w:rFonts w:hint="eastAsia"/>
          <w:spacing w:val="-2"/>
          <w:u w:val="thick"/>
        </w:rPr>
      </w:pPr>
    </w:p>
    <w:p w14:paraId="49A3A96F">
      <w:pPr>
        <w:pStyle w:val="8"/>
        <w:spacing w:after="0"/>
        <w:jc w:val="left"/>
        <w:rPr>
          <w:rFonts w:hint="eastAsia"/>
          <w:spacing w:val="-2"/>
          <w:u w:val="thick"/>
        </w:rPr>
      </w:pPr>
      <w:r>
        <w:rPr>
          <w:rFonts w:hint="eastAsia"/>
          <w:spacing w:val="-2"/>
          <w:u w:val="thick"/>
        </w:rPr>
        <w:t>4.圣经的世界观</w:t>
      </w:r>
    </w:p>
    <w:p w14:paraId="4BE021D1">
      <w:pPr>
        <w:pStyle w:val="8"/>
        <w:spacing w:after="0"/>
        <w:jc w:val="left"/>
        <w:rPr>
          <w:rFonts w:hint="eastAsia"/>
          <w:spacing w:val="-2"/>
          <w:u w:val="thick"/>
        </w:rPr>
      </w:pPr>
    </w:p>
    <w:p w14:paraId="61FE0C27">
      <w:pPr>
        <w:pStyle w:val="8"/>
        <w:spacing w:after="0"/>
        <w:jc w:val="left"/>
        <w:rPr>
          <w:rFonts w:hint="eastAsia"/>
          <w:spacing w:val="-2"/>
          <w:u w:val="thick"/>
        </w:rPr>
      </w:pPr>
      <w:r>
        <w:rPr>
          <w:rFonts w:hint="eastAsia"/>
          <w:spacing w:val="-2"/>
          <w:u w:val="thick"/>
        </w:rPr>
        <w:t>5.The Naturalistic Worldview</w:t>
      </w:r>
    </w:p>
    <w:p w14:paraId="5BB9F046">
      <w:pPr>
        <w:pStyle w:val="8"/>
        <w:spacing w:after="0"/>
        <w:jc w:val="left"/>
        <w:rPr>
          <w:rFonts w:hint="eastAsia"/>
          <w:spacing w:val="-2"/>
          <w:u w:val="thick"/>
        </w:rPr>
      </w:pPr>
    </w:p>
    <w:p w14:paraId="3A28C0D2">
      <w:pPr>
        <w:pStyle w:val="8"/>
        <w:spacing w:after="0"/>
        <w:jc w:val="left"/>
        <w:rPr>
          <w:rFonts w:hint="eastAsia"/>
          <w:spacing w:val="-2"/>
          <w:u w:val="thick"/>
        </w:rPr>
      </w:pPr>
      <w:r>
        <w:rPr>
          <w:rFonts w:hint="eastAsia"/>
          <w:spacing w:val="-2"/>
          <w:u w:val="thick"/>
        </w:rPr>
        <w:t>5.自然主义的世界观</w:t>
      </w:r>
    </w:p>
    <w:p w14:paraId="10C06C1F">
      <w:pPr>
        <w:pStyle w:val="8"/>
        <w:spacing w:after="0"/>
        <w:jc w:val="left"/>
        <w:rPr>
          <w:rFonts w:hint="eastAsia"/>
          <w:spacing w:val="-2"/>
          <w:u w:val="thick"/>
        </w:rPr>
      </w:pPr>
    </w:p>
    <w:p w14:paraId="561C7AC3">
      <w:pPr>
        <w:pStyle w:val="8"/>
        <w:spacing w:after="0"/>
        <w:jc w:val="left"/>
        <w:rPr>
          <w:rFonts w:hint="eastAsia"/>
          <w:spacing w:val="-2"/>
          <w:u w:val="thick"/>
        </w:rPr>
      </w:pPr>
      <w:r>
        <w:rPr>
          <w:rFonts w:hint="eastAsia"/>
          <w:spacing w:val="-2"/>
          <w:u w:val="thick"/>
        </w:rPr>
        <w:t>6.The Pantheistic Worldview: Eastern Religion</w:t>
      </w:r>
    </w:p>
    <w:p w14:paraId="50D696C0">
      <w:pPr>
        <w:pStyle w:val="8"/>
        <w:spacing w:after="0"/>
        <w:jc w:val="left"/>
        <w:rPr>
          <w:rFonts w:hint="eastAsia"/>
          <w:spacing w:val="-2"/>
          <w:u w:val="thick"/>
        </w:rPr>
      </w:pPr>
    </w:p>
    <w:p w14:paraId="0FAE51CB">
      <w:pPr>
        <w:pStyle w:val="8"/>
        <w:spacing w:after="0"/>
        <w:jc w:val="left"/>
        <w:rPr>
          <w:rFonts w:hint="eastAsia"/>
          <w:spacing w:val="-2"/>
          <w:u w:val="thick"/>
        </w:rPr>
      </w:pPr>
      <w:r>
        <w:rPr>
          <w:rFonts w:hint="eastAsia"/>
          <w:spacing w:val="-2"/>
          <w:u w:val="thick"/>
        </w:rPr>
        <w:t>6.泛神论的世界观：东方宗教</w:t>
      </w:r>
    </w:p>
    <w:p w14:paraId="4B3A100B">
      <w:pPr>
        <w:pStyle w:val="8"/>
        <w:spacing w:after="0"/>
        <w:jc w:val="left"/>
        <w:rPr>
          <w:rFonts w:hint="eastAsia"/>
          <w:spacing w:val="-2"/>
          <w:u w:val="thick"/>
        </w:rPr>
      </w:pPr>
    </w:p>
    <w:p w14:paraId="724BEBF3">
      <w:pPr>
        <w:pStyle w:val="8"/>
        <w:spacing w:after="0"/>
        <w:jc w:val="left"/>
        <w:rPr>
          <w:rFonts w:hint="eastAsia"/>
          <w:spacing w:val="-2"/>
          <w:u w:val="thick"/>
        </w:rPr>
      </w:pPr>
      <w:r>
        <w:rPr>
          <w:rFonts w:hint="eastAsia"/>
          <w:spacing w:val="-2"/>
          <w:u w:val="thick"/>
        </w:rPr>
        <w:t>7.The Pantheistic Worldview: The New Age</w:t>
      </w:r>
    </w:p>
    <w:p w14:paraId="73EEE985">
      <w:pPr>
        <w:pStyle w:val="8"/>
        <w:spacing w:after="0"/>
        <w:jc w:val="left"/>
        <w:rPr>
          <w:rFonts w:hint="eastAsia"/>
          <w:spacing w:val="-2"/>
          <w:u w:val="thick"/>
        </w:rPr>
      </w:pPr>
    </w:p>
    <w:p w14:paraId="7181B8CA">
      <w:pPr>
        <w:pStyle w:val="8"/>
        <w:spacing w:after="0"/>
        <w:jc w:val="left"/>
        <w:rPr>
          <w:rFonts w:hint="eastAsia"/>
          <w:spacing w:val="-2"/>
          <w:u w:val="thick"/>
        </w:rPr>
      </w:pPr>
      <w:r>
        <w:rPr>
          <w:rFonts w:hint="eastAsia"/>
          <w:spacing w:val="-2"/>
          <w:u w:val="thick"/>
        </w:rPr>
        <w:t>7.泛神论的世界观：新纪元运动</w:t>
      </w:r>
    </w:p>
    <w:p w14:paraId="7670E4F6">
      <w:pPr>
        <w:pStyle w:val="8"/>
        <w:spacing w:after="0"/>
        <w:jc w:val="left"/>
        <w:rPr>
          <w:rFonts w:hint="eastAsia"/>
          <w:spacing w:val="-2"/>
          <w:u w:val="thick"/>
        </w:rPr>
      </w:pPr>
    </w:p>
    <w:p w14:paraId="68DBECEC">
      <w:pPr>
        <w:pStyle w:val="8"/>
        <w:spacing w:after="0"/>
        <w:jc w:val="left"/>
        <w:rPr>
          <w:rFonts w:hint="eastAsia"/>
          <w:spacing w:val="-2"/>
          <w:u w:val="thick"/>
        </w:rPr>
      </w:pPr>
      <w:r>
        <w:rPr>
          <w:rFonts w:hint="eastAsia"/>
          <w:spacing w:val="-2"/>
          <w:u w:val="thick"/>
        </w:rPr>
        <w:t>8.The Islamic Worldview Endnotes</w:t>
      </w:r>
    </w:p>
    <w:p w14:paraId="5AF857BD">
      <w:pPr>
        <w:pStyle w:val="8"/>
        <w:spacing w:after="0"/>
        <w:jc w:val="left"/>
        <w:rPr>
          <w:rFonts w:hint="eastAsia"/>
          <w:spacing w:val="-2"/>
          <w:u w:val="thick"/>
        </w:rPr>
      </w:pPr>
    </w:p>
    <w:p w14:paraId="689BB331">
      <w:pPr>
        <w:pStyle w:val="8"/>
        <w:spacing w:after="0"/>
        <w:jc w:val="left"/>
        <w:rPr>
          <w:rFonts w:hint="eastAsia"/>
          <w:spacing w:val="-2"/>
          <w:u w:val="thick"/>
        </w:rPr>
      </w:pPr>
      <w:r>
        <w:rPr>
          <w:rFonts w:hint="eastAsia"/>
          <w:spacing w:val="-2"/>
          <w:u w:val="thick"/>
        </w:rPr>
        <w:t>8.伊斯兰教的世界观 尾注</w:t>
      </w:r>
    </w:p>
    <w:p w14:paraId="0D4EBCDB">
      <w:pPr>
        <w:pStyle w:val="8"/>
        <w:spacing w:after="0"/>
        <w:jc w:val="left"/>
        <w:rPr>
          <w:rFonts w:hint="eastAsia"/>
          <w:spacing w:val="-2"/>
          <w:u w:val="thick"/>
        </w:rPr>
      </w:pPr>
    </w:p>
    <w:p w14:paraId="43DC8465">
      <w:pPr>
        <w:pStyle w:val="8"/>
        <w:spacing w:after="0"/>
        <w:jc w:val="left"/>
        <w:rPr>
          <w:rFonts w:hint="eastAsia"/>
          <w:spacing w:val="-2"/>
          <w:u w:val="thick"/>
        </w:rPr>
      </w:pPr>
      <w:r>
        <w:rPr>
          <w:rFonts w:hint="eastAsia"/>
          <w:spacing w:val="-2"/>
          <w:u w:val="thick"/>
        </w:rPr>
        <w:t>Select Bibliography</w:t>
      </w:r>
    </w:p>
    <w:p w14:paraId="2D294283">
      <w:pPr>
        <w:pStyle w:val="8"/>
        <w:spacing w:after="0"/>
        <w:jc w:val="left"/>
        <w:rPr>
          <w:rFonts w:hint="eastAsia"/>
          <w:spacing w:val="-2"/>
          <w:u w:val="thick"/>
        </w:rPr>
      </w:pPr>
    </w:p>
    <w:p w14:paraId="521A59E0">
      <w:pPr>
        <w:pStyle w:val="8"/>
        <w:spacing w:after="0"/>
        <w:jc w:val="left"/>
        <w:sectPr>
          <w:pgSz w:w="12240" w:h="15840"/>
          <w:pgMar w:top="1360" w:right="1440" w:bottom="280" w:left="1440" w:header="720" w:footer="720" w:gutter="0"/>
          <w:cols w:space="720" w:num="1"/>
        </w:sectPr>
      </w:pPr>
      <w:r>
        <w:rPr>
          <w:rFonts w:hint="eastAsia"/>
          <w:spacing w:val="-2"/>
          <w:u w:val="thick"/>
        </w:rPr>
        <w:t>精选书目</w:t>
      </w:r>
    </w:p>
    <w:p w14:paraId="6F8DD13E">
      <w:pPr>
        <w:pStyle w:val="8"/>
        <w:ind w:left="0" w:firstLine="0"/>
        <w:jc w:val="left"/>
        <w:rPr>
          <w:sz w:val="50"/>
        </w:rPr>
      </w:pPr>
    </w:p>
    <w:p w14:paraId="3B9871C3">
      <w:pPr>
        <w:pStyle w:val="8"/>
        <w:spacing w:before="463"/>
        <w:ind w:left="0" w:firstLine="0"/>
        <w:jc w:val="left"/>
        <w:rPr>
          <w:sz w:val="50"/>
        </w:rPr>
      </w:pPr>
    </w:p>
    <w:p w14:paraId="035462F1">
      <w:pPr>
        <w:pStyle w:val="3"/>
        <w:ind w:left="479" w:right="0"/>
        <w:jc w:val="left"/>
        <w:rPr>
          <w:u w:val="none"/>
        </w:rPr>
      </w:pPr>
      <w:bookmarkStart w:id="0" w:name="Table of Charts and Diagrams"/>
      <w:bookmarkEnd w:id="0"/>
      <w:bookmarkStart w:id="1" w:name="_bookmark0"/>
      <w:bookmarkEnd w:id="1"/>
      <w:r>
        <w:rPr>
          <w:u w:val="thick"/>
        </w:rPr>
        <w:t>TABLE</w:t>
      </w:r>
      <w:r>
        <w:rPr>
          <w:spacing w:val="-24"/>
          <w:u w:val="thick"/>
        </w:rPr>
        <w:t xml:space="preserve"> </w:t>
      </w:r>
      <w:r>
        <w:rPr>
          <w:u w:val="thick"/>
        </w:rPr>
        <w:t>OF</w:t>
      </w:r>
      <w:r>
        <w:rPr>
          <w:spacing w:val="-21"/>
          <w:u w:val="thick"/>
        </w:rPr>
        <w:t xml:space="preserve"> </w:t>
      </w:r>
      <w:r>
        <w:rPr>
          <w:u w:val="thick"/>
        </w:rPr>
        <w:t>CHARTS</w:t>
      </w:r>
      <w:r>
        <w:rPr>
          <w:spacing w:val="-22"/>
          <w:u w:val="thick"/>
        </w:rPr>
        <w:t xml:space="preserve"> </w:t>
      </w:r>
      <w:r>
        <w:rPr>
          <w:u w:val="thick"/>
        </w:rPr>
        <w:t>AND</w:t>
      </w:r>
      <w:r>
        <w:rPr>
          <w:spacing w:val="-21"/>
          <w:u w:val="thick"/>
        </w:rPr>
        <w:t xml:space="preserve"> </w:t>
      </w:r>
      <w:r>
        <w:rPr>
          <w:spacing w:val="-2"/>
          <w:u w:val="thick"/>
        </w:rPr>
        <w:t>DIAGRAMS</w:t>
      </w:r>
    </w:p>
    <w:p w14:paraId="04522732">
      <w:pPr>
        <w:pStyle w:val="8"/>
        <w:spacing w:before="2"/>
        <w:ind w:left="0" w:firstLine="0"/>
        <w:jc w:val="left"/>
        <w:rPr>
          <w:sz w:val="4"/>
        </w:rPr>
      </w:pPr>
      <w:r>
        <w:rPr>
          <w:sz w:val="4"/>
        </w:rPr>
        <mc:AlternateContent>
          <mc:Choice Requires="wps">
            <w:drawing>
              <wp:anchor distT="0" distB="0" distL="0" distR="0" simplePos="0" relativeHeight="251661312" behindDoc="1" locked="0" layoutInCell="1" allowOverlap="1">
                <wp:simplePos x="0" y="0"/>
                <wp:positionH relativeFrom="page">
                  <wp:posOffset>1218565</wp:posOffset>
                </wp:positionH>
                <wp:positionV relativeFrom="paragraph">
                  <wp:posOffset>45720</wp:posOffset>
                </wp:positionV>
                <wp:extent cx="5334000" cy="28575"/>
                <wp:effectExtent l="0" t="0" r="0" b="0"/>
                <wp:wrapTopAndBottom/>
                <wp:docPr id="5" name="Graphic 5"/>
                <wp:cNvGraphicFramePr/>
                <a:graphic xmlns:a="http://schemas.openxmlformats.org/drawingml/2006/main">
                  <a:graphicData uri="http://schemas.microsoft.com/office/word/2010/wordprocessingShape">
                    <wps:wsp>
                      <wps:cNvSpPr/>
                      <wps:spPr>
                        <a:xfrm>
                          <a:off x="0" y="0"/>
                          <a:ext cx="5334000" cy="28575"/>
                        </a:xfrm>
                        <a:custGeom>
                          <a:avLst/>
                          <a:gdLst/>
                          <a:ahLst/>
                          <a:cxnLst/>
                          <a:rect l="l" t="t" r="r" b="b"/>
                          <a:pathLst>
                            <a:path w="5334000" h="28575">
                              <a:moveTo>
                                <a:pt x="5333999" y="28574"/>
                              </a:moveTo>
                              <a:lnTo>
                                <a:pt x="0" y="28574"/>
                              </a:lnTo>
                              <a:lnTo>
                                <a:pt x="0" y="0"/>
                              </a:lnTo>
                              <a:lnTo>
                                <a:pt x="5333999" y="0"/>
                              </a:lnTo>
                              <a:lnTo>
                                <a:pt x="5333999" y="28574"/>
                              </a:lnTo>
                              <a:close/>
                            </a:path>
                          </a:pathLst>
                        </a:custGeom>
                        <a:solidFill>
                          <a:srgbClr val="000000"/>
                        </a:solidFill>
                      </wps:spPr>
                      <wps:bodyPr wrap="square" lIns="0" tIns="0" rIns="0" bIns="0" rtlCol="0">
                        <a:noAutofit/>
                      </wps:bodyPr>
                    </wps:wsp>
                  </a:graphicData>
                </a:graphic>
              </wp:anchor>
            </w:drawing>
          </mc:Choice>
          <mc:Fallback>
            <w:pict>
              <v:shape id="Graphic 5" o:spid="_x0000_s1026" o:spt="100" style="position:absolute;left:0pt;margin-left:95.95pt;margin-top:3.6pt;height:2.25pt;width:420pt;mso-position-horizontal-relative:page;mso-wrap-distance-bottom:0pt;mso-wrap-distance-top:0pt;z-index:-251655168;mso-width-relative:page;mso-height-relative:page;" fillcolor="#000000" filled="t" stroked="f" coordsize="5334000,28575" o:gfxdata="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4nsb&#10;FdcAAAAJAQAADwAAAAAAAAABACAAAAAiAAAAZHJzL2Rvd25yZXYueG1sUEsBAhQAFAAAAAgAh07i&#10;QP/HRKojAgAA5AQAAA4AAAAAAAAAAQAgAAAAJgEAAGRycy9lMm9Eb2MueG1sUEsFBgAAAAAGAAYA&#10;WQEAALsFAAAAAA==&#10;" path="m5333999,28574l0,28574,0,0,5333999,0,5333999,28574xe">
                <v:fill on="t" focussize="0,0"/>
                <v:stroke on="f"/>
                <v:imagedata o:title=""/>
                <o:lock v:ext="edit" aspectratio="f"/>
                <v:textbox inset="0mm,0mm,0mm,0mm"/>
                <w10:wrap type="topAndBottom"/>
              </v:shape>
            </w:pict>
          </mc:Fallback>
        </mc:AlternateContent>
      </w:r>
    </w:p>
    <w:p w14:paraId="78DEFFCD">
      <w:pPr>
        <w:pStyle w:val="2"/>
        <w:bidi w:val="0"/>
        <w:rPr>
          <w:rFonts w:hint="default"/>
          <w:lang w:val="en-US" w:eastAsia="en-US"/>
        </w:rPr>
      </w:pPr>
      <w:r>
        <w:rPr>
          <w:rFonts w:hint="default"/>
          <w:lang w:val="en-US" w:eastAsia="en-US"/>
        </w:rPr>
        <w:t>图表目录</w:t>
      </w:r>
    </w:p>
    <w:p w14:paraId="5A2ADF5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0156A3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1.The Probationary Order</w:t>
      </w:r>
    </w:p>
    <w:p w14:paraId="6343989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393807F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1.试炼的秩序</w:t>
      </w:r>
    </w:p>
    <w:p w14:paraId="7635300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AD6A29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2.The Objective Moral Order</w:t>
      </w:r>
    </w:p>
    <w:p w14:paraId="647CD61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223C74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2.客观的道德秩序</w:t>
      </w:r>
    </w:p>
    <w:p w14:paraId="03EB807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EE4BA8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3.Modern Philosophy</w:t>
      </w:r>
    </w:p>
    <w:p w14:paraId="0A25410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720BFF67">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3.现代哲学</w:t>
      </w:r>
    </w:p>
    <w:p w14:paraId="10373B5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74929190">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4.The Attributes of God</w:t>
      </w:r>
    </w:p>
    <w:p w14:paraId="1A5F219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4068A97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4.神的属性</w:t>
      </w:r>
    </w:p>
    <w:p w14:paraId="79F64A40">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477118D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5.The Biblical Beginning</w:t>
      </w:r>
    </w:p>
    <w:p w14:paraId="4C24B4F5">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45395A9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5.圣经中的起初</w:t>
      </w:r>
    </w:p>
    <w:p w14:paraId="1FC5C9D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251944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6.The Six Days of Creation</w:t>
      </w:r>
    </w:p>
    <w:p w14:paraId="5E8823C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495A5D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6.创造的六日</w:t>
      </w:r>
    </w:p>
    <w:p w14:paraId="0B95226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A35D44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7.Adam’s World</w:t>
      </w:r>
    </w:p>
    <w:p w14:paraId="68746D30">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4D1FE5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7.亚当的世界</w:t>
      </w:r>
    </w:p>
    <w:p w14:paraId="34F6010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39BE8781">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8.Salvation History</w:t>
      </w:r>
    </w:p>
    <w:p w14:paraId="17B42F7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BB29DF0">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8.救赎历史</w:t>
      </w:r>
    </w:p>
    <w:p w14:paraId="397011B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245942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9.The Days of the Messiah</w:t>
      </w:r>
    </w:p>
    <w:p w14:paraId="64E31B72">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71B70D5E">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9.弥赛亚的日子</w:t>
      </w:r>
    </w:p>
    <w:p w14:paraId="565AF55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3B19466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10.Salvation is Out of This World</w:t>
      </w:r>
    </w:p>
    <w:p w14:paraId="4AF6526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E7008E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10.救恩不属这世界</w:t>
      </w:r>
    </w:p>
    <w:p w14:paraId="7390C73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CAF5E61">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11.A Meaningful Life</w:t>
      </w:r>
    </w:p>
    <w:p w14:paraId="6B530052">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678B9EA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11.有意义的人生</w:t>
      </w:r>
    </w:p>
    <w:p w14:paraId="4ABC564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4B1372F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12.The Three Ages</w:t>
      </w:r>
    </w:p>
    <w:p w14:paraId="3713C087">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48B386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12.三个时代</w:t>
      </w:r>
    </w:p>
    <w:p w14:paraId="65E508C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924C053">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13.The Clash of the Kingdoms</w:t>
      </w:r>
    </w:p>
    <w:p w14:paraId="3937537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42DEDB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13.国度的冲突</w:t>
      </w:r>
    </w:p>
    <w:p w14:paraId="7761A7E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DBB292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14.The Last Days</w:t>
      </w:r>
    </w:p>
    <w:p w14:paraId="068C8A5E">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17872B0">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14.末后的日子</w:t>
      </w:r>
    </w:p>
    <w:p w14:paraId="2A17013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345BF7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15.How the Teacher Teaches All Mankind</w:t>
      </w:r>
    </w:p>
    <w:p w14:paraId="74F1AAF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7A8671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15.那位教师如何教导全人类</w:t>
      </w:r>
    </w:p>
    <w:p w14:paraId="78057EF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4998E0E">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16.Traditional Evidences for the Divine Inspiration of the Bible</w:t>
      </w:r>
    </w:p>
    <w:p w14:paraId="350AC0D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4733DF4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16.圣经神圣默示的传统证据</w:t>
      </w:r>
    </w:p>
    <w:p w14:paraId="1704DE1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6C7C5D7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17.Ten Signs of a Teacher Come from God</w:t>
      </w:r>
    </w:p>
    <w:p w14:paraId="139831B7">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059746B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17.一位来自神的教师的十个记号</w:t>
      </w:r>
    </w:p>
    <w:p w14:paraId="4D435AAA">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F399F9D">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18.The Biblical Worldview</w:t>
      </w:r>
    </w:p>
    <w:p w14:paraId="6C06931F">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F7BA4C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18.圣经的世界观</w:t>
      </w:r>
    </w:p>
    <w:p w14:paraId="1CEB645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A8DE612">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19.The Naturalistic Worldview</w:t>
      </w:r>
    </w:p>
    <w:p w14:paraId="085F1E98">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A44E645">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19.自然主义的世界观</w:t>
      </w:r>
    </w:p>
    <w:p w14:paraId="3996DC94">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162D1D9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20.The Pantheistic Worldview: Eastern Religion</w:t>
      </w:r>
    </w:p>
    <w:p w14:paraId="5B9C8D0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6F2F2509">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20.泛神论的世界观：东方宗教</w:t>
      </w:r>
    </w:p>
    <w:p w14:paraId="38FBA92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051180C">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21.The Pantheistic Worldview: The New Age</w:t>
      </w:r>
    </w:p>
    <w:p w14:paraId="2F31133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723B0BEF">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21.泛神论的世界观：新纪元运动</w:t>
      </w:r>
    </w:p>
    <w:p w14:paraId="0A9A4A52">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5CC247E6">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22.The Islamic Worldview</w:t>
      </w:r>
    </w:p>
    <w:p w14:paraId="53E0DABB">
      <w:pPr>
        <w:pStyle w:val="12"/>
        <w:spacing w:after="0" w:line="240" w:lineRule="auto"/>
        <w:jc w:val="left"/>
        <w:rPr>
          <w:rFonts w:hint="default" w:ascii="Times New Roman" w:hAnsi="Times New Roman" w:eastAsia="Times New Roman" w:cs="Times New Roman"/>
          <w:b w:val="0"/>
          <w:bCs w:val="0"/>
          <w:i w:val="0"/>
          <w:iCs w:val="0"/>
          <w:color w:val="0000ED"/>
          <w:spacing w:val="-1"/>
          <w:w w:val="100"/>
          <w:sz w:val="30"/>
          <w:szCs w:val="30"/>
          <w:lang w:val="en-US" w:eastAsia="en-US" w:bidi="ar-SA"/>
        </w:rPr>
      </w:pPr>
    </w:p>
    <w:p w14:paraId="267EC8A7">
      <w:pPr>
        <w:pStyle w:val="12"/>
        <w:spacing w:after="0" w:line="240" w:lineRule="auto"/>
        <w:jc w:val="left"/>
        <w:rPr>
          <w:sz w:val="30"/>
        </w:rPr>
        <w:sectPr>
          <w:pgSz w:w="12240" w:h="15840"/>
          <w:pgMar w:top="1360" w:right="1440" w:bottom="280" w:left="1440" w:header="720" w:footer="720" w:gutter="0"/>
          <w:cols w:space="720" w:num="1"/>
        </w:sectPr>
      </w:pPr>
      <w:r>
        <w:rPr>
          <w:rFonts w:hint="default" w:ascii="Times New Roman" w:hAnsi="Times New Roman" w:eastAsia="Times New Roman" w:cs="Times New Roman"/>
          <w:b w:val="0"/>
          <w:bCs w:val="0"/>
          <w:i w:val="0"/>
          <w:iCs w:val="0"/>
          <w:color w:val="0000ED"/>
          <w:spacing w:val="-1"/>
          <w:w w:val="100"/>
          <w:sz w:val="30"/>
          <w:szCs w:val="30"/>
          <w:lang w:val="en-US" w:eastAsia="en-US" w:bidi="ar-SA"/>
        </w:rPr>
        <w:t>22.伊斯兰教的世界观</w:t>
      </w:r>
    </w:p>
    <w:p w14:paraId="2E39AFDE">
      <w:pPr>
        <w:pStyle w:val="8"/>
        <w:ind w:left="0" w:firstLine="0"/>
        <w:jc w:val="left"/>
        <w:rPr>
          <w:sz w:val="50"/>
        </w:rPr>
      </w:pPr>
    </w:p>
    <w:p w14:paraId="00ED3F00">
      <w:pPr>
        <w:pStyle w:val="8"/>
        <w:spacing w:before="463"/>
        <w:ind w:left="0" w:firstLine="0"/>
        <w:jc w:val="left"/>
        <w:rPr>
          <w:sz w:val="50"/>
        </w:rPr>
      </w:pPr>
    </w:p>
    <w:p w14:paraId="4CE9540A">
      <w:pPr>
        <w:pStyle w:val="3"/>
        <w:rPr>
          <w:u w:val="none"/>
        </w:rPr>
      </w:pPr>
      <w:bookmarkStart w:id="2" w:name="_bookmark1"/>
      <w:bookmarkEnd w:id="2"/>
      <w:bookmarkStart w:id="3" w:name="Acknowledgments"/>
      <w:bookmarkEnd w:id="3"/>
      <w:r>
        <w:rPr>
          <w:spacing w:val="-2"/>
          <w:u w:val="thick"/>
        </w:rPr>
        <w:t>ACKNOWLEDGMENTS</w:t>
      </w:r>
    </w:p>
    <w:p w14:paraId="788336B9">
      <w:pPr>
        <w:pStyle w:val="8"/>
        <w:spacing w:before="2"/>
        <w:ind w:left="0" w:firstLine="0"/>
        <w:jc w:val="left"/>
        <w:rPr>
          <w:sz w:val="4"/>
        </w:rPr>
      </w:pPr>
      <w:r>
        <w:rPr>
          <w:sz w:val="4"/>
        </w:rPr>
        <mc:AlternateContent>
          <mc:Choice Requires="wps">
            <w:drawing>
              <wp:anchor distT="0" distB="0" distL="0" distR="0" simplePos="0" relativeHeight="251661312" behindDoc="1" locked="0" layoutInCell="1" allowOverlap="1">
                <wp:simplePos x="0" y="0"/>
                <wp:positionH relativeFrom="page">
                  <wp:posOffset>2209165</wp:posOffset>
                </wp:positionH>
                <wp:positionV relativeFrom="paragraph">
                  <wp:posOffset>45720</wp:posOffset>
                </wp:positionV>
                <wp:extent cx="3352800" cy="28575"/>
                <wp:effectExtent l="0" t="0" r="0" b="0"/>
                <wp:wrapTopAndBottom/>
                <wp:docPr id="6" name="Graphic 6"/>
                <wp:cNvGraphicFramePr/>
                <a:graphic xmlns:a="http://schemas.openxmlformats.org/drawingml/2006/main">
                  <a:graphicData uri="http://schemas.microsoft.com/office/word/2010/wordprocessingShape">
                    <wps:wsp>
                      <wps:cNvSpPr/>
                      <wps:spPr>
                        <a:xfrm>
                          <a:off x="0" y="0"/>
                          <a:ext cx="3352800" cy="28575"/>
                        </a:xfrm>
                        <a:custGeom>
                          <a:avLst/>
                          <a:gdLst/>
                          <a:ahLst/>
                          <a:cxnLst/>
                          <a:rect l="l" t="t" r="r" b="b"/>
                          <a:pathLst>
                            <a:path w="3352800" h="28575">
                              <a:moveTo>
                                <a:pt x="3352799" y="28574"/>
                              </a:moveTo>
                              <a:lnTo>
                                <a:pt x="0" y="28574"/>
                              </a:lnTo>
                              <a:lnTo>
                                <a:pt x="0" y="0"/>
                              </a:lnTo>
                              <a:lnTo>
                                <a:pt x="3352799" y="0"/>
                              </a:lnTo>
                              <a:lnTo>
                                <a:pt x="3352799" y="28574"/>
                              </a:lnTo>
                              <a:close/>
                            </a:path>
                          </a:pathLst>
                        </a:custGeom>
                        <a:solidFill>
                          <a:srgbClr val="000000"/>
                        </a:solidFill>
                      </wps:spPr>
                      <wps:bodyPr wrap="square" lIns="0" tIns="0" rIns="0" bIns="0" rtlCol="0">
                        <a:noAutofit/>
                      </wps:bodyPr>
                    </wps:wsp>
                  </a:graphicData>
                </a:graphic>
              </wp:anchor>
            </w:drawing>
          </mc:Choice>
          <mc:Fallback>
            <w:pict>
              <v:shape id="Graphic 6" o:spid="_x0000_s1026" o:spt="100" style="position:absolute;left:0pt;margin-left:173.95pt;margin-top:3.6pt;height:2.25pt;width:264pt;mso-position-horizontal-relative:page;mso-wrap-distance-bottom:0pt;mso-wrap-distance-top:0pt;z-index:-251655168;mso-width-relative:page;mso-height-relative:page;" fillcolor="#000000" filled="t" stroked="f" coordsize="3352800,28575" o:gfxdata="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izzr9UA&#10;AAAIAQAADwAAAAAAAAABACAAAAAiAAAAZHJzL2Rvd25yZXYueG1sUEsBAhQAFAAAAAgAh07iQB9q&#10;6XkiAgAA5AQAAA4AAAAAAAAAAQAgAAAAJAEAAGRycy9lMm9Eb2MueG1sUEsFBgAAAAAGAAYAWQEA&#10;ALgFAAAAAA==&#10;" path="m3352799,28574l0,28574,0,0,3352799,0,3352799,28574xe">
                <v:fill on="t" focussize="0,0"/>
                <v:stroke on="f"/>
                <v:imagedata o:title=""/>
                <o:lock v:ext="edit" aspectratio="f"/>
                <v:textbox inset="0mm,0mm,0mm,0mm"/>
                <w10:wrap type="topAndBottom"/>
              </v:shape>
            </w:pict>
          </mc:Fallback>
        </mc:AlternateContent>
      </w:r>
    </w:p>
    <w:p w14:paraId="5B165BA5">
      <w:pPr>
        <w:pStyle w:val="2"/>
        <w:bidi w:val="0"/>
        <w:rPr>
          <w:rFonts w:hint="eastAsia"/>
        </w:rPr>
      </w:pPr>
      <w:r>
        <w:rPr>
          <w:rFonts w:hint="eastAsia"/>
        </w:rPr>
        <w:t>致谢</w:t>
      </w:r>
    </w:p>
    <w:p w14:paraId="44A54514">
      <w:pPr>
        <w:bidi w:val="0"/>
        <w:rPr>
          <w:rFonts w:hint="eastAsia"/>
          <w:sz w:val="30"/>
          <w:szCs w:val="30"/>
        </w:rPr>
      </w:pPr>
    </w:p>
    <w:p w14:paraId="5E326C91">
      <w:pPr>
        <w:bidi w:val="0"/>
        <w:rPr>
          <w:rFonts w:hint="eastAsia"/>
          <w:sz w:val="30"/>
          <w:szCs w:val="30"/>
        </w:rPr>
      </w:pPr>
      <w:r>
        <w:rPr>
          <w:rFonts w:hint="eastAsia"/>
          <w:sz w:val="30"/>
          <w:szCs w:val="30"/>
        </w:rPr>
        <w:t>IN MY LONG journey to the completion of this book I did not walk alone.</w:t>
      </w:r>
    </w:p>
    <w:p w14:paraId="0C01F4D5">
      <w:pPr>
        <w:bidi w:val="0"/>
        <w:rPr>
          <w:rFonts w:hint="eastAsia"/>
          <w:sz w:val="30"/>
          <w:szCs w:val="30"/>
        </w:rPr>
      </w:pPr>
    </w:p>
    <w:p w14:paraId="701B91FC">
      <w:pPr>
        <w:bidi w:val="0"/>
        <w:rPr>
          <w:rFonts w:hint="eastAsia"/>
          <w:sz w:val="30"/>
          <w:szCs w:val="30"/>
        </w:rPr>
      </w:pPr>
      <w:r>
        <w:rPr>
          <w:rFonts w:hint="eastAsia"/>
          <w:sz w:val="30"/>
          <w:szCs w:val="30"/>
        </w:rPr>
        <w:t>在我完成这本书的漫长旅程中，我并非独自前行。</w:t>
      </w:r>
    </w:p>
    <w:p w14:paraId="08A065B4">
      <w:pPr>
        <w:bidi w:val="0"/>
        <w:rPr>
          <w:rFonts w:hint="eastAsia"/>
          <w:sz w:val="30"/>
          <w:szCs w:val="30"/>
        </w:rPr>
      </w:pPr>
    </w:p>
    <w:p w14:paraId="43FDC6FA">
      <w:pPr>
        <w:bidi w:val="0"/>
        <w:rPr>
          <w:rFonts w:hint="eastAsia"/>
          <w:sz w:val="30"/>
          <w:szCs w:val="30"/>
        </w:rPr>
      </w:pPr>
      <w:r>
        <w:rPr>
          <w:rFonts w:hint="eastAsia"/>
          <w:sz w:val="30"/>
          <w:szCs w:val="30"/>
        </w:rPr>
        <w:t>Here I am pleased to acknowledge the rich contributions made by special friends and loved ones who stood faithfully by my side.</w:t>
      </w:r>
    </w:p>
    <w:p w14:paraId="31B38111">
      <w:pPr>
        <w:bidi w:val="0"/>
        <w:rPr>
          <w:rFonts w:hint="eastAsia"/>
          <w:sz w:val="30"/>
          <w:szCs w:val="30"/>
        </w:rPr>
      </w:pPr>
    </w:p>
    <w:p w14:paraId="3A298A58">
      <w:pPr>
        <w:bidi w:val="0"/>
        <w:rPr>
          <w:rFonts w:hint="eastAsia"/>
          <w:sz w:val="30"/>
          <w:szCs w:val="30"/>
        </w:rPr>
      </w:pPr>
      <w:r>
        <w:rPr>
          <w:rFonts w:hint="eastAsia"/>
          <w:sz w:val="30"/>
          <w:szCs w:val="30"/>
        </w:rPr>
        <w:t>在此，我欣然致谢那些在我身旁忠实支持我的挚友和亲人，他们都做出了丰富的贡献。</w:t>
      </w:r>
    </w:p>
    <w:p w14:paraId="7E21BC62">
      <w:pPr>
        <w:bidi w:val="0"/>
        <w:rPr>
          <w:rFonts w:hint="eastAsia"/>
          <w:sz w:val="30"/>
          <w:szCs w:val="30"/>
        </w:rPr>
      </w:pPr>
    </w:p>
    <w:p w14:paraId="46295B88">
      <w:pPr>
        <w:bidi w:val="0"/>
        <w:rPr>
          <w:rFonts w:hint="eastAsia"/>
          <w:sz w:val="30"/>
          <w:szCs w:val="30"/>
        </w:rPr>
      </w:pPr>
      <w:r>
        <w:rPr>
          <w:rFonts w:hint="eastAsia"/>
          <w:sz w:val="30"/>
          <w:szCs w:val="30"/>
        </w:rPr>
        <w:t>Many thanks to my faithful project manager, Tammy Hopf, and to the entire staff at Pleasant Word.</w:t>
      </w:r>
    </w:p>
    <w:p w14:paraId="1C610B7F">
      <w:pPr>
        <w:bidi w:val="0"/>
        <w:rPr>
          <w:rFonts w:hint="eastAsia"/>
          <w:sz w:val="30"/>
          <w:szCs w:val="30"/>
        </w:rPr>
      </w:pPr>
    </w:p>
    <w:p w14:paraId="5C39BAF7">
      <w:pPr>
        <w:bidi w:val="0"/>
        <w:rPr>
          <w:rFonts w:hint="eastAsia"/>
          <w:sz w:val="30"/>
          <w:szCs w:val="30"/>
        </w:rPr>
      </w:pPr>
      <w:r>
        <w:rPr>
          <w:rFonts w:hint="eastAsia"/>
          <w:sz w:val="30"/>
          <w:szCs w:val="30"/>
        </w:rPr>
        <w:t>非常感谢我忠实的项目经理塔米·霍普夫，以及Pleasant Word出版社的全体员工。</w:t>
      </w:r>
    </w:p>
    <w:p w14:paraId="75131316">
      <w:pPr>
        <w:bidi w:val="0"/>
        <w:rPr>
          <w:rFonts w:hint="eastAsia"/>
          <w:sz w:val="30"/>
          <w:szCs w:val="30"/>
        </w:rPr>
      </w:pPr>
    </w:p>
    <w:p w14:paraId="1042AB08">
      <w:pPr>
        <w:bidi w:val="0"/>
        <w:rPr>
          <w:rFonts w:hint="eastAsia"/>
          <w:sz w:val="30"/>
          <w:szCs w:val="30"/>
        </w:rPr>
      </w:pPr>
      <w:r>
        <w:rPr>
          <w:rFonts w:hint="eastAsia"/>
          <w:sz w:val="30"/>
          <w:szCs w:val="30"/>
        </w:rPr>
        <w:t>Their professionalism, cheerfulness, and sincere interest in the success of this effort were a constant source of encouragement and appreciation.</w:t>
      </w:r>
    </w:p>
    <w:p w14:paraId="482A8641">
      <w:pPr>
        <w:bidi w:val="0"/>
        <w:rPr>
          <w:rFonts w:hint="eastAsia"/>
          <w:sz w:val="30"/>
          <w:szCs w:val="30"/>
        </w:rPr>
      </w:pPr>
    </w:p>
    <w:p w14:paraId="1A24B817">
      <w:pPr>
        <w:bidi w:val="0"/>
        <w:rPr>
          <w:rFonts w:hint="eastAsia"/>
          <w:sz w:val="30"/>
          <w:szCs w:val="30"/>
        </w:rPr>
      </w:pPr>
      <w:r>
        <w:rPr>
          <w:rFonts w:hint="eastAsia"/>
          <w:sz w:val="30"/>
          <w:szCs w:val="30"/>
        </w:rPr>
        <w:t>他们的专业精神、乐观态度以及对这项工作成功的真诚关心，是我持续的鼓励和感激之源。</w:t>
      </w:r>
    </w:p>
    <w:p w14:paraId="4A6CCE6A">
      <w:pPr>
        <w:bidi w:val="0"/>
        <w:rPr>
          <w:rFonts w:hint="eastAsia"/>
          <w:sz w:val="30"/>
          <w:szCs w:val="30"/>
        </w:rPr>
      </w:pPr>
    </w:p>
    <w:p w14:paraId="41C8D717">
      <w:pPr>
        <w:bidi w:val="0"/>
        <w:rPr>
          <w:rFonts w:hint="eastAsia"/>
          <w:sz w:val="30"/>
          <w:szCs w:val="30"/>
        </w:rPr>
      </w:pPr>
      <w:r>
        <w:rPr>
          <w:rFonts w:hint="eastAsia"/>
          <w:sz w:val="30"/>
          <w:szCs w:val="30"/>
        </w:rPr>
        <w:t>Lord willing, I’ll be back again!</w:t>
      </w:r>
    </w:p>
    <w:p w14:paraId="0D96A024">
      <w:pPr>
        <w:bidi w:val="0"/>
        <w:rPr>
          <w:rFonts w:hint="eastAsia"/>
          <w:sz w:val="30"/>
          <w:szCs w:val="30"/>
        </w:rPr>
      </w:pPr>
    </w:p>
    <w:p w14:paraId="76E2E501">
      <w:pPr>
        <w:bidi w:val="0"/>
        <w:rPr>
          <w:rFonts w:hint="eastAsia"/>
          <w:sz w:val="30"/>
          <w:szCs w:val="30"/>
        </w:rPr>
      </w:pPr>
      <w:r>
        <w:rPr>
          <w:rFonts w:hint="eastAsia"/>
          <w:sz w:val="30"/>
          <w:szCs w:val="30"/>
        </w:rPr>
        <w:t>主若愿意，我还会再来！</w:t>
      </w:r>
    </w:p>
    <w:p w14:paraId="079239BC">
      <w:pPr>
        <w:bidi w:val="0"/>
        <w:rPr>
          <w:rFonts w:hint="eastAsia"/>
          <w:sz w:val="30"/>
          <w:szCs w:val="30"/>
        </w:rPr>
      </w:pPr>
    </w:p>
    <w:p w14:paraId="667053FA">
      <w:pPr>
        <w:bidi w:val="0"/>
        <w:rPr>
          <w:rFonts w:hint="eastAsia"/>
          <w:sz w:val="30"/>
          <w:szCs w:val="30"/>
        </w:rPr>
      </w:pPr>
      <w:r>
        <w:rPr>
          <w:rFonts w:hint="eastAsia"/>
          <w:sz w:val="30"/>
          <w:szCs w:val="30"/>
        </w:rPr>
        <w:t>Heartfelt thanks to my old friend Steve Carver, who produced the diagrams, charts, and tables that you will find in the pages ahead.</w:t>
      </w:r>
    </w:p>
    <w:p w14:paraId="6A3AB3E5">
      <w:pPr>
        <w:bidi w:val="0"/>
        <w:rPr>
          <w:rFonts w:hint="eastAsia"/>
          <w:sz w:val="30"/>
          <w:szCs w:val="30"/>
        </w:rPr>
      </w:pPr>
    </w:p>
    <w:p w14:paraId="3F5C81A8">
      <w:pPr>
        <w:bidi w:val="0"/>
        <w:rPr>
          <w:rFonts w:hint="eastAsia"/>
          <w:sz w:val="30"/>
          <w:szCs w:val="30"/>
        </w:rPr>
      </w:pPr>
      <w:r>
        <w:rPr>
          <w:rFonts w:hint="eastAsia"/>
          <w:sz w:val="30"/>
          <w:szCs w:val="30"/>
        </w:rPr>
        <w:t>衷心感谢我的老朋友史蒂夫·卡弗，他制作了您将在后面书页中看到的图表和表格。</w:t>
      </w:r>
    </w:p>
    <w:p w14:paraId="344D8A7B">
      <w:pPr>
        <w:bidi w:val="0"/>
        <w:rPr>
          <w:rFonts w:hint="eastAsia"/>
          <w:sz w:val="30"/>
          <w:szCs w:val="30"/>
        </w:rPr>
      </w:pPr>
    </w:p>
    <w:p w14:paraId="4EAA4157">
      <w:pPr>
        <w:bidi w:val="0"/>
        <w:rPr>
          <w:rFonts w:hint="eastAsia"/>
          <w:sz w:val="30"/>
          <w:szCs w:val="30"/>
        </w:rPr>
      </w:pPr>
      <w:r>
        <w:rPr>
          <w:rFonts w:hint="eastAsia"/>
          <w:sz w:val="30"/>
          <w:szCs w:val="30"/>
        </w:rPr>
        <w:t>Steve is that rarest of combinations: an imaginative artist, a skilled technician, and an all around great guy.</w:t>
      </w:r>
    </w:p>
    <w:p w14:paraId="0AE8085F">
      <w:pPr>
        <w:bidi w:val="0"/>
        <w:rPr>
          <w:rFonts w:hint="eastAsia"/>
          <w:sz w:val="30"/>
          <w:szCs w:val="30"/>
        </w:rPr>
      </w:pPr>
    </w:p>
    <w:p w14:paraId="2672AAB7">
      <w:pPr>
        <w:bidi w:val="0"/>
        <w:rPr>
          <w:rFonts w:hint="eastAsia"/>
          <w:sz w:val="30"/>
          <w:szCs w:val="30"/>
        </w:rPr>
      </w:pPr>
      <w:r>
        <w:rPr>
          <w:rFonts w:hint="eastAsia"/>
          <w:sz w:val="30"/>
          <w:szCs w:val="30"/>
        </w:rPr>
        <w:t>史蒂夫是那种最罕见的组合：一位富有想象力的艺术家，一位技艺精湛的技术人员，以及一个各方面都很棒的好人。</w:t>
      </w:r>
    </w:p>
    <w:p w14:paraId="3D2F80DD">
      <w:pPr>
        <w:bidi w:val="0"/>
        <w:rPr>
          <w:rFonts w:hint="eastAsia"/>
          <w:sz w:val="30"/>
          <w:szCs w:val="30"/>
        </w:rPr>
      </w:pPr>
    </w:p>
    <w:p w14:paraId="1308C60D">
      <w:pPr>
        <w:bidi w:val="0"/>
        <w:rPr>
          <w:rFonts w:hint="eastAsia"/>
          <w:sz w:val="30"/>
          <w:szCs w:val="30"/>
        </w:rPr>
      </w:pPr>
      <w:r>
        <w:rPr>
          <w:rFonts w:hint="eastAsia"/>
          <w:sz w:val="30"/>
          <w:szCs w:val="30"/>
        </w:rPr>
        <w:t>He also has a great sense of humor, one that has refreshed me with the healing virtues of laughter for many years.</w:t>
      </w:r>
    </w:p>
    <w:p w14:paraId="24259A82">
      <w:pPr>
        <w:bidi w:val="0"/>
        <w:rPr>
          <w:rFonts w:hint="eastAsia"/>
          <w:sz w:val="30"/>
          <w:szCs w:val="30"/>
        </w:rPr>
      </w:pPr>
    </w:p>
    <w:p w14:paraId="5199B8F5">
      <w:pPr>
        <w:bidi w:val="0"/>
        <w:rPr>
          <w:rFonts w:hint="eastAsia"/>
          <w:sz w:val="30"/>
          <w:szCs w:val="30"/>
        </w:rPr>
      </w:pPr>
      <w:r>
        <w:rPr>
          <w:rFonts w:hint="eastAsia"/>
          <w:sz w:val="30"/>
          <w:szCs w:val="30"/>
        </w:rPr>
        <w:t>他还有极佳的幽默感，多年来，他的幽默感以欢笑的治愈力量使我精神振作。</w:t>
      </w:r>
    </w:p>
    <w:p w14:paraId="1877555B">
      <w:pPr>
        <w:bidi w:val="0"/>
        <w:rPr>
          <w:rFonts w:hint="eastAsia"/>
          <w:sz w:val="30"/>
          <w:szCs w:val="30"/>
        </w:rPr>
      </w:pPr>
    </w:p>
    <w:p w14:paraId="7C30D4AF">
      <w:pPr>
        <w:bidi w:val="0"/>
        <w:rPr>
          <w:rFonts w:hint="eastAsia"/>
          <w:sz w:val="30"/>
          <w:szCs w:val="30"/>
        </w:rPr>
      </w:pPr>
      <w:r>
        <w:rPr>
          <w:rFonts w:hint="eastAsia"/>
          <w:sz w:val="30"/>
          <w:szCs w:val="30"/>
        </w:rPr>
        <w:t>Thanks also to my good friends Hugh McCann and Joe Ferrante, busy pastors who generously gave of their valuable time to read and critique this long manuscript.</w:t>
      </w:r>
    </w:p>
    <w:p w14:paraId="5E8D96E8">
      <w:pPr>
        <w:bidi w:val="0"/>
        <w:rPr>
          <w:rFonts w:hint="eastAsia"/>
          <w:sz w:val="30"/>
          <w:szCs w:val="30"/>
        </w:rPr>
      </w:pPr>
    </w:p>
    <w:p w14:paraId="7A04E3F0">
      <w:pPr>
        <w:bidi w:val="0"/>
        <w:rPr>
          <w:rFonts w:hint="eastAsia"/>
          <w:sz w:val="30"/>
          <w:szCs w:val="30"/>
        </w:rPr>
      </w:pPr>
      <w:r>
        <w:rPr>
          <w:rFonts w:hint="eastAsia"/>
          <w:sz w:val="30"/>
          <w:szCs w:val="30"/>
        </w:rPr>
        <w:t>也感谢我的好朋友休·麦肯和乔·费兰特，他们是繁忙的牧师，却慷慨地付出宝贵的时间来阅读并评议这份长长的手稿。</w:t>
      </w:r>
    </w:p>
    <w:p w14:paraId="4096C428">
      <w:pPr>
        <w:bidi w:val="0"/>
        <w:rPr>
          <w:rFonts w:hint="eastAsia"/>
          <w:sz w:val="30"/>
          <w:szCs w:val="30"/>
        </w:rPr>
      </w:pPr>
    </w:p>
    <w:p w14:paraId="24008E12">
      <w:pPr>
        <w:bidi w:val="0"/>
        <w:rPr>
          <w:rFonts w:hint="eastAsia"/>
          <w:sz w:val="30"/>
          <w:szCs w:val="30"/>
        </w:rPr>
      </w:pPr>
      <w:r>
        <w:rPr>
          <w:rFonts w:hint="eastAsia"/>
          <w:sz w:val="30"/>
          <w:szCs w:val="30"/>
        </w:rPr>
        <w:t>While I have gladly incorporated many of their suggestions into the final product, I feel certain that Hugh and Joe would want me to remind my readers that final responsibility for the contents of this book is mine alone.</w:t>
      </w:r>
    </w:p>
    <w:p w14:paraId="50D6E6CF">
      <w:pPr>
        <w:bidi w:val="0"/>
        <w:rPr>
          <w:rFonts w:hint="eastAsia"/>
          <w:sz w:val="30"/>
          <w:szCs w:val="30"/>
        </w:rPr>
      </w:pPr>
    </w:p>
    <w:p w14:paraId="757254E4">
      <w:pPr>
        <w:bidi w:val="0"/>
        <w:rPr>
          <w:rFonts w:hint="eastAsia"/>
          <w:sz w:val="30"/>
          <w:szCs w:val="30"/>
        </w:rPr>
      </w:pPr>
      <w:r>
        <w:rPr>
          <w:rFonts w:hint="eastAsia"/>
          <w:sz w:val="30"/>
          <w:szCs w:val="30"/>
        </w:rPr>
        <w:t>虽然我欣然将他们的许多建议融入最终成品中，但我确信，休和乔会希望我提醒我的读者，本书内容的最终责任完全在我个人。</w:t>
      </w:r>
    </w:p>
    <w:p w14:paraId="27B6980D">
      <w:pPr>
        <w:bidi w:val="0"/>
        <w:rPr>
          <w:rFonts w:hint="eastAsia"/>
          <w:sz w:val="30"/>
          <w:szCs w:val="30"/>
        </w:rPr>
      </w:pPr>
    </w:p>
    <w:p w14:paraId="2F438C43">
      <w:pPr>
        <w:bidi w:val="0"/>
        <w:rPr>
          <w:rFonts w:hint="eastAsia"/>
          <w:sz w:val="30"/>
          <w:szCs w:val="30"/>
        </w:rPr>
      </w:pPr>
      <w:r>
        <w:rPr>
          <w:rFonts w:hint="eastAsia"/>
          <w:sz w:val="30"/>
          <w:szCs w:val="30"/>
        </w:rPr>
        <w:t>I want specially to acknowledge the vital contributions of my parents, Don and Leona Davis.</w:t>
      </w:r>
    </w:p>
    <w:p w14:paraId="58951AF0">
      <w:pPr>
        <w:bidi w:val="0"/>
        <w:rPr>
          <w:rFonts w:hint="eastAsia"/>
          <w:sz w:val="30"/>
          <w:szCs w:val="30"/>
        </w:rPr>
      </w:pPr>
    </w:p>
    <w:p w14:paraId="49C0761F">
      <w:pPr>
        <w:bidi w:val="0"/>
        <w:rPr>
          <w:rFonts w:hint="eastAsia"/>
          <w:sz w:val="30"/>
          <w:szCs w:val="30"/>
        </w:rPr>
      </w:pPr>
      <w:r>
        <w:rPr>
          <w:rFonts w:hint="eastAsia"/>
          <w:sz w:val="30"/>
          <w:szCs w:val="30"/>
        </w:rPr>
        <w:t>我特别要感谢我的父母唐和莉昂娜·戴维斯所做的至关重要的贡献。</w:t>
      </w:r>
    </w:p>
    <w:p w14:paraId="16F24E65">
      <w:pPr>
        <w:bidi w:val="0"/>
        <w:rPr>
          <w:rFonts w:hint="eastAsia"/>
          <w:sz w:val="30"/>
          <w:szCs w:val="30"/>
        </w:rPr>
      </w:pPr>
    </w:p>
    <w:p w14:paraId="1AD012DC">
      <w:pPr>
        <w:bidi w:val="0"/>
        <w:rPr>
          <w:rFonts w:hint="eastAsia"/>
          <w:sz w:val="30"/>
          <w:szCs w:val="30"/>
        </w:rPr>
      </w:pPr>
      <w:r>
        <w:rPr>
          <w:rFonts w:hint="eastAsia"/>
          <w:sz w:val="30"/>
          <w:szCs w:val="30"/>
        </w:rPr>
        <w:t>Without their moral and practical support over the last decade, my life-long dream of writing big books on the great questions of life would have remained just that.</w:t>
      </w:r>
    </w:p>
    <w:p w14:paraId="010106B1">
      <w:pPr>
        <w:bidi w:val="0"/>
        <w:rPr>
          <w:rFonts w:hint="eastAsia"/>
          <w:sz w:val="30"/>
          <w:szCs w:val="30"/>
        </w:rPr>
      </w:pPr>
    </w:p>
    <w:p w14:paraId="5F7E14BE">
      <w:pPr>
        <w:bidi w:val="0"/>
        <w:rPr>
          <w:rFonts w:hint="eastAsia"/>
          <w:sz w:val="30"/>
          <w:szCs w:val="30"/>
        </w:rPr>
      </w:pPr>
      <w:r>
        <w:rPr>
          <w:rFonts w:hint="eastAsia"/>
          <w:sz w:val="30"/>
          <w:szCs w:val="30"/>
        </w:rPr>
        <w:t>若没有他们在过去十年里的道义上和实际上的支持，我一生都梦想着就人生的重大问题写大部头的书，这恐怕仍将只是一个梦想。</w:t>
      </w:r>
    </w:p>
    <w:p w14:paraId="3BC1B5F5">
      <w:pPr>
        <w:bidi w:val="0"/>
        <w:rPr>
          <w:rFonts w:hint="eastAsia"/>
          <w:sz w:val="30"/>
          <w:szCs w:val="30"/>
        </w:rPr>
      </w:pPr>
    </w:p>
    <w:p w14:paraId="13EFA8AB">
      <w:pPr>
        <w:bidi w:val="0"/>
        <w:rPr>
          <w:rFonts w:hint="eastAsia"/>
          <w:sz w:val="30"/>
          <w:szCs w:val="30"/>
        </w:rPr>
      </w:pPr>
      <w:r>
        <w:rPr>
          <w:rFonts w:hint="eastAsia"/>
          <w:sz w:val="30"/>
          <w:szCs w:val="30"/>
        </w:rPr>
        <w:t>Dad and Lee, thank you for your special part in making the dream come true.</w:t>
      </w:r>
    </w:p>
    <w:p w14:paraId="57AAA618">
      <w:pPr>
        <w:bidi w:val="0"/>
        <w:rPr>
          <w:rFonts w:hint="eastAsia"/>
          <w:sz w:val="30"/>
          <w:szCs w:val="30"/>
        </w:rPr>
      </w:pPr>
    </w:p>
    <w:p w14:paraId="516095A7">
      <w:pPr>
        <w:bidi w:val="0"/>
        <w:rPr>
          <w:rFonts w:hint="eastAsia"/>
          <w:sz w:val="30"/>
          <w:szCs w:val="30"/>
        </w:rPr>
      </w:pPr>
      <w:r>
        <w:rPr>
          <w:rFonts w:hint="eastAsia"/>
          <w:sz w:val="30"/>
          <w:szCs w:val="30"/>
        </w:rPr>
        <w:t>爸爸和莉，感谢你们在实现这个梦想的过程中所扮演的特殊角色。</w:t>
      </w:r>
    </w:p>
    <w:p w14:paraId="606A4FA7">
      <w:pPr>
        <w:bidi w:val="0"/>
        <w:rPr>
          <w:rFonts w:hint="eastAsia"/>
          <w:sz w:val="30"/>
          <w:szCs w:val="30"/>
        </w:rPr>
      </w:pPr>
    </w:p>
    <w:p w14:paraId="191BB29D">
      <w:pPr>
        <w:bidi w:val="0"/>
        <w:rPr>
          <w:rFonts w:hint="eastAsia"/>
          <w:sz w:val="30"/>
          <w:szCs w:val="30"/>
        </w:rPr>
      </w:pPr>
      <w:r>
        <w:rPr>
          <w:rFonts w:hint="eastAsia"/>
          <w:sz w:val="30"/>
          <w:szCs w:val="30"/>
        </w:rPr>
        <w:t>The final words of appreciation belong to my dear wife, Linda.</w:t>
      </w:r>
    </w:p>
    <w:p w14:paraId="16C00D35">
      <w:pPr>
        <w:bidi w:val="0"/>
        <w:rPr>
          <w:rFonts w:hint="eastAsia"/>
          <w:sz w:val="30"/>
          <w:szCs w:val="30"/>
        </w:rPr>
      </w:pPr>
    </w:p>
    <w:p w14:paraId="0BDF8FA7">
      <w:pPr>
        <w:bidi w:val="0"/>
        <w:rPr>
          <w:rFonts w:hint="eastAsia"/>
          <w:sz w:val="30"/>
          <w:szCs w:val="30"/>
        </w:rPr>
      </w:pPr>
      <w:r>
        <w:rPr>
          <w:rFonts w:hint="eastAsia"/>
          <w:sz w:val="30"/>
          <w:szCs w:val="30"/>
        </w:rPr>
        <w:t>最后的感谢之词属于我亲爱的妻子琳达。</w:t>
      </w:r>
    </w:p>
    <w:p w14:paraId="54275C8D">
      <w:pPr>
        <w:bidi w:val="0"/>
        <w:rPr>
          <w:rFonts w:hint="eastAsia"/>
          <w:sz w:val="30"/>
          <w:szCs w:val="30"/>
        </w:rPr>
      </w:pPr>
    </w:p>
    <w:p w14:paraId="343BFA01">
      <w:pPr>
        <w:bidi w:val="0"/>
        <w:rPr>
          <w:rFonts w:hint="eastAsia"/>
          <w:sz w:val="30"/>
          <w:szCs w:val="30"/>
        </w:rPr>
      </w:pPr>
      <w:r>
        <w:rPr>
          <w:rFonts w:hint="eastAsia"/>
          <w:sz w:val="30"/>
          <w:szCs w:val="30"/>
        </w:rPr>
        <w:t>While the philosophy of religion is not exactly her cup of tea, it appears—for some strange and wonderful reason—that I am.</w:t>
      </w:r>
    </w:p>
    <w:p w14:paraId="7759C14A">
      <w:pPr>
        <w:bidi w:val="0"/>
        <w:rPr>
          <w:rFonts w:hint="eastAsia"/>
          <w:sz w:val="30"/>
          <w:szCs w:val="30"/>
        </w:rPr>
      </w:pPr>
    </w:p>
    <w:p w14:paraId="7B95B4F6">
      <w:pPr>
        <w:bidi w:val="0"/>
        <w:rPr>
          <w:rFonts w:hint="eastAsia"/>
          <w:sz w:val="30"/>
          <w:szCs w:val="30"/>
        </w:rPr>
      </w:pPr>
      <w:r>
        <w:rPr>
          <w:rFonts w:hint="eastAsia"/>
          <w:sz w:val="30"/>
          <w:szCs w:val="30"/>
        </w:rPr>
        <w:t>虽然宗教哲学并非她那杯茶，但出于某种奇妙而美好的原因——我这个人似乎是。</w:t>
      </w:r>
    </w:p>
    <w:p w14:paraId="3624EB5F">
      <w:pPr>
        <w:bidi w:val="0"/>
        <w:rPr>
          <w:rFonts w:hint="eastAsia"/>
          <w:sz w:val="30"/>
          <w:szCs w:val="30"/>
        </w:rPr>
      </w:pPr>
    </w:p>
    <w:p w14:paraId="08A689B8">
      <w:pPr>
        <w:bidi w:val="0"/>
        <w:rPr>
          <w:rFonts w:hint="eastAsia"/>
          <w:sz w:val="30"/>
          <w:szCs w:val="30"/>
        </w:rPr>
      </w:pPr>
      <w:r>
        <w:rPr>
          <w:rFonts w:hint="eastAsia"/>
          <w:sz w:val="30"/>
          <w:szCs w:val="30"/>
        </w:rPr>
        <w:t>Hence, her constant love and encouragement throughout the years it has taken me to finish this challenging project.</w:t>
      </w:r>
    </w:p>
    <w:p w14:paraId="277AA727">
      <w:pPr>
        <w:bidi w:val="0"/>
        <w:rPr>
          <w:rFonts w:hint="eastAsia"/>
          <w:sz w:val="30"/>
          <w:szCs w:val="30"/>
        </w:rPr>
      </w:pPr>
    </w:p>
    <w:p w14:paraId="57FCDE45">
      <w:pPr>
        <w:bidi w:val="0"/>
        <w:rPr>
          <w:rFonts w:hint="eastAsia"/>
          <w:sz w:val="30"/>
          <w:szCs w:val="30"/>
        </w:rPr>
      </w:pPr>
      <w:r>
        <w:rPr>
          <w:rFonts w:hint="eastAsia"/>
          <w:sz w:val="30"/>
          <w:szCs w:val="30"/>
        </w:rPr>
        <w:t>因此，在我完成这个富于挑战的项目的这些年里，她给予了我持续的爱与鼓励。</w:t>
      </w:r>
    </w:p>
    <w:p w14:paraId="09B9D838">
      <w:pPr>
        <w:bidi w:val="0"/>
        <w:rPr>
          <w:rFonts w:hint="eastAsia"/>
          <w:sz w:val="30"/>
          <w:szCs w:val="30"/>
        </w:rPr>
      </w:pPr>
    </w:p>
    <w:p w14:paraId="4CD44492">
      <w:pPr>
        <w:bidi w:val="0"/>
        <w:rPr>
          <w:rFonts w:hint="eastAsia"/>
          <w:sz w:val="30"/>
          <w:szCs w:val="30"/>
        </w:rPr>
      </w:pPr>
      <w:r>
        <w:rPr>
          <w:rFonts w:hint="eastAsia"/>
          <w:sz w:val="30"/>
          <w:szCs w:val="30"/>
        </w:rPr>
        <w:t>Hence also my amazed gratitude, not only to her, but to God, who prepared such an excellent cup of tea for me!</w:t>
      </w:r>
    </w:p>
    <w:p w14:paraId="29CB13F5">
      <w:pPr>
        <w:bidi w:val="0"/>
        <w:rPr>
          <w:rFonts w:hint="eastAsia"/>
          <w:sz w:val="30"/>
          <w:szCs w:val="30"/>
        </w:rPr>
      </w:pPr>
    </w:p>
    <w:p w14:paraId="5E96F2CE">
      <w:pPr>
        <w:bidi w:val="0"/>
        <w:rPr>
          <w:rFonts w:hint="eastAsia"/>
          <w:sz w:val="30"/>
          <w:szCs w:val="30"/>
        </w:rPr>
      </w:pPr>
      <w:r>
        <w:rPr>
          <w:rFonts w:hint="eastAsia"/>
          <w:sz w:val="30"/>
          <w:szCs w:val="30"/>
        </w:rPr>
        <w:t>因此，我不仅对她，也对为我预备了这样一杯佳茗的神，充满了惊奇的感激！</w:t>
      </w:r>
    </w:p>
    <w:p w14:paraId="09707F9C">
      <w:pPr>
        <w:bidi w:val="0"/>
        <w:rPr>
          <w:rFonts w:hint="eastAsia"/>
          <w:sz w:val="30"/>
          <w:szCs w:val="30"/>
        </w:rPr>
      </w:pPr>
    </w:p>
    <w:p w14:paraId="28393EF6">
      <w:pPr>
        <w:bidi w:val="0"/>
        <w:rPr>
          <w:rFonts w:hint="eastAsia"/>
          <w:sz w:val="30"/>
          <w:szCs w:val="30"/>
        </w:rPr>
      </w:pPr>
      <w:r>
        <w:rPr>
          <w:rFonts w:hint="eastAsia"/>
          <w:sz w:val="30"/>
          <w:szCs w:val="30"/>
        </w:rPr>
        <w:t>PROLOGUE</w:t>
      </w:r>
    </w:p>
    <w:p w14:paraId="60A470E7">
      <w:pPr>
        <w:bidi w:val="0"/>
        <w:rPr>
          <w:rFonts w:hint="eastAsia"/>
          <w:sz w:val="30"/>
          <w:szCs w:val="30"/>
        </w:rPr>
      </w:pPr>
    </w:p>
    <w:p w14:paraId="5DDE98BF">
      <w:pPr>
        <w:bidi w:val="0"/>
        <w:rPr>
          <w:rFonts w:hint="eastAsia"/>
          <w:sz w:val="30"/>
          <w:szCs w:val="30"/>
        </w:rPr>
      </w:pPr>
      <w:r>
        <w:rPr>
          <w:rFonts w:hint="eastAsia"/>
          <w:sz w:val="30"/>
          <w:szCs w:val="30"/>
        </w:rPr>
        <w:t>序言</w:t>
      </w:r>
    </w:p>
    <w:p w14:paraId="313A5C4B">
      <w:pPr>
        <w:bidi w:val="0"/>
        <w:rPr>
          <w:rFonts w:hint="eastAsia"/>
          <w:sz w:val="30"/>
          <w:szCs w:val="30"/>
        </w:rPr>
      </w:pPr>
    </w:p>
    <w:p w14:paraId="2DAFC7DE">
      <w:pPr>
        <w:bidi w:val="0"/>
        <w:rPr>
          <w:rFonts w:hint="eastAsia"/>
          <w:sz w:val="30"/>
          <w:szCs w:val="30"/>
        </w:rPr>
      </w:pPr>
      <w:r>
        <w:rPr>
          <w:rFonts w:hint="eastAsia"/>
          <w:sz w:val="30"/>
          <w:szCs w:val="30"/>
        </w:rPr>
        <w:t>RETURN WITH ME now to a beautiful spring morning in 1999, and to the teacher’s lounge of a small elementary school located in Santa Rosa, California.</w:t>
      </w:r>
    </w:p>
    <w:p w14:paraId="69171173">
      <w:pPr>
        <w:bidi w:val="0"/>
        <w:rPr>
          <w:rFonts w:hint="eastAsia"/>
          <w:sz w:val="30"/>
          <w:szCs w:val="30"/>
        </w:rPr>
      </w:pPr>
    </w:p>
    <w:p w14:paraId="10B7B0A7">
      <w:pPr>
        <w:bidi w:val="0"/>
        <w:rPr>
          <w:rFonts w:hint="eastAsia"/>
          <w:sz w:val="30"/>
          <w:szCs w:val="30"/>
        </w:rPr>
      </w:pPr>
      <w:r>
        <w:rPr>
          <w:rFonts w:hint="eastAsia"/>
          <w:sz w:val="30"/>
          <w:szCs w:val="30"/>
        </w:rPr>
        <w:t>现在，请随我回到1999年一个美丽的春日早晨，来到加利福尼亚州圣罗莎市一所小学的教师休息室。</w:t>
      </w:r>
    </w:p>
    <w:p w14:paraId="2A0C9E09">
      <w:pPr>
        <w:bidi w:val="0"/>
        <w:rPr>
          <w:rFonts w:hint="eastAsia"/>
          <w:sz w:val="30"/>
          <w:szCs w:val="30"/>
        </w:rPr>
      </w:pPr>
    </w:p>
    <w:p w14:paraId="28BA2AB0">
      <w:pPr>
        <w:bidi w:val="0"/>
        <w:rPr>
          <w:rFonts w:hint="eastAsia"/>
          <w:sz w:val="30"/>
          <w:szCs w:val="30"/>
        </w:rPr>
      </w:pPr>
      <w:r>
        <w:rPr>
          <w:rFonts w:hint="eastAsia"/>
          <w:sz w:val="30"/>
          <w:szCs w:val="30"/>
        </w:rPr>
        <w:t>Class is shortly to begin.</w:t>
      </w:r>
    </w:p>
    <w:p w14:paraId="24B89E6E">
      <w:pPr>
        <w:bidi w:val="0"/>
        <w:rPr>
          <w:rFonts w:hint="eastAsia"/>
          <w:sz w:val="30"/>
          <w:szCs w:val="30"/>
        </w:rPr>
      </w:pPr>
    </w:p>
    <w:p w14:paraId="25531E91">
      <w:pPr>
        <w:bidi w:val="0"/>
        <w:rPr>
          <w:rFonts w:hint="eastAsia"/>
          <w:sz w:val="30"/>
          <w:szCs w:val="30"/>
        </w:rPr>
      </w:pPr>
      <w:r>
        <w:rPr>
          <w:rFonts w:hint="eastAsia"/>
          <w:sz w:val="30"/>
          <w:szCs w:val="30"/>
        </w:rPr>
        <w:t>课马上就要开始了。</w:t>
      </w:r>
    </w:p>
    <w:p w14:paraId="2D32E13D">
      <w:pPr>
        <w:bidi w:val="0"/>
        <w:rPr>
          <w:rFonts w:hint="eastAsia"/>
          <w:sz w:val="30"/>
          <w:szCs w:val="30"/>
        </w:rPr>
      </w:pPr>
    </w:p>
    <w:p w14:paraId="03BA0829">
      <w:pPr>
        <w:bidi w:val="0"/>
        <w:rPr>
          <w:rFonts w:hint="eastAsia"/>
          <w:sz w:val="30"/>
          <w:szCs w:val="30"/>
        </w:rPr>
      </w:pPr>
      <w:r>
        <w:rPr>
          <w:rFonts w:hint="eastAsia"/>
          <w:sz w:val="30"/>
          <w:szCs w:val="30"/>
        </w:rPr>
        <w:t>As if oblivious to that fact, a middle- aged man—a substitute teacher—is standing alone, lost in thought before the faculty bulletin board.</w:t>
      </w:r>
    </w:p>
    <w:p w14:paraId="69F9E7DC">
      <w:pPr>
        <w:bidi w:val="0"/>
        <w:rPr>
          <w:rFonts w:hint="eastAsia"/>
          <w:sz w:val="30"/>
          <w:szCs w:val="30"/>
        </w:rPr>
      </w:pPr>
    </w:p>
    <w:p w14:paraId="782FACA1">
      <w:pPr>
        <w:bidi w:val="0"/>
        <w:rPr>
          <w:rFonts w:hint="eastAsia"/>
          <w:sz w:val="30"/>
          <w:szCs w:val="30"/>
        </w:rPr>
      </w:pPr>
      <w:r>
        <w:rPr>
          <w:rFonts w:hint="eastAsia"/>
          <w:sz w:val="30"/>
          <w:szCs w:val="30"/>
        </w:rPr>
        <w:t>一个中年男子——一位代课老师——仿佛对这一事实浑然不觉，独自一人站在教工布告栏前，陷入了沉思。</w:t>
      </w:r>
    </w:p>
    <w:p w14:paraId="11853E06">
      <w:pPr>
        <w:bidi w:val="0"/>
        <w:rPr>
          <w:rFonts w:hint="eastAsia"/>
          <w:sz w:val="30"/>
          <w:szCs w:val="30"/>
        </w:rPr>
      </w:pPr>
    </w:p>
    <w:p w14:paraId="739BD78B">
      <w:pPr>
        <w:bidi w:val="0"/>
        <w:rPr>
          <w:rFonts w:hint="eastAsia"/>
          <w:sz w:val="30"/>
          <w:szCs w:val="30"/>
        </w:rPr>
      </w:pPr>
      <w:r>
        <w:rPr>
          <w:rFonts w:hint="eastAsia"/>
          <w:sz w:val="30"/>
          <w:szCs w:val="30"/>
        </w:rPr>
        <w:t>His eyes are fixed upon a little poster that reads as follows:</w:t>
      </w:r>
    </w:p>
    <w:p w14:paraId="47AF0DA8">
      <w:pPr>
        <w:bidi w:val="0"/>
        <w:rPr>
          <w:rFonts w:hint="eastAsia"/>
          <w:sz w:val="30"/>
          <w:szCs w:val="30"/>
        </w:rPr>
      </w:pPr>
    </w:p>
    <w:p w14:paraId="1147A739">
      <w:pPr>
        <w:bidi w:val="0"/>
        <w:rPr>
          <w:rFonts w:hint="eastAsia"/>
          <w:sz w:val="30"/>
          <w:szCs w:val="30"/>
        </w:rPr>
      </w:pPr>
      <w:r>
        <w:rPr>
          <w:rFonts w:hint="eastAsia"/>
          <w:sz w:val="30"/>
          <w:szCs w:val="30"/>
        </w:rPr>
        <w:t>他的目光锁定在一张小海报上，上面写着：</w:t>
      </w:r>
    </w:p>
    <w:p w14:paraId="782A8B27">
      <w:pPr>
        <w:bidi w:val="0"/>
        <w:rPr>
          <w:rFonts w:hint="eastAsia"/>
          <w:sz w:val="30"/>
          <w:szCs w:val="30"/>
        </w:rPr>
      </w:pPr>
    </w:p>
    <w:p w14:paraId="083599D7">
      <w:pPr>
        <w:bidi w:val="0"/>
        <w:rPr>
          <w:rFonts w:hint="eastAsia"/>
          <w:sz w:val="30"/>
          <w:szCs w:val="30"/>
        </w:rPr>
      </w:pPr>
      <w:r>
        <w:rPr>
          <w:rFonts w:hint="eastAsia"/>
          <w:sz w:val="30"/>
          <w:szCs w:val="30"/>
        </w:rPr>
        <w:t>THIS LIFE IS A TEST.</w:t>
      </w:r>
    </w:p>
    <w:p w14:paraId="05EAA322">
      <w:pPr>
        <w:bidi w:val="0"/>
        <w:rPr>
          <w:rFonts w:hint="eastAsia"/>
          <w:sz w:val="30"/>
          <w:szCs w:val="30"/>
        </w:rPr>
      </w:pPr>
    </w:p>
    <w:p w14:paraId="42916EC5">
      <w:pPr>
        <w:bidi w:val="0"/>
        <w:rPr>
          <w:rFonts w:hint="eastAsia"/>
          <w:sz w:val="30"/>
          <w:szCs w:val="30"/>
        </w:rPr>
      </w:pPr>
      <w:r>
        <w:rPr>
          <w:rFonts w:hint="eastAsia"/>
          <w:sz w:val="30"/>
          <w:szCs w:val="30"/>
        </w:rPr>
        <w:t>人生是一场考验。</w:t>
      </w:r>
    </w:p>
    <w:p w14:paraId="2D2AA41D">
      <w:pPr>
        <w:bidi w:val="0"/>
        <w:rPr>
          <w:rFonts w:hint="eastAsia"/>
          <w:sz w:val="30"/>
          <w:szCs w:val="30"/>
        </w:rPr>
      </w:pPr>
    </w:p>
    <w:p w14:paraId="0DED7D15">
      <w:pPr>
        <w:bidi w:val="0"/>
        <w:rPr>
          <w:rFonts w:hint="eastAsia"/>
          <w:sz w:val="30"/>
          <w:szCs w:val="30"/>
        </w:rPr>
      </w:pPr>
      <w:r>
        <w:rPr>
          <w:rFonts w:hint="eastAsia"/>
          <w:sz w:val="30"/>
          <w:szCs w:val="30"/>
        </w:rPr>
        <w:t>IF IT HAD BEEN A REAL LIFE YOU WOULD HAVE BEEN GIVEN INSTRUCTIONS ON WHERE TO GO AND WHAT TO DO.</w:t>
      </w:r>
    </w:p>
    <w:p w14:paraId="360354F0">
      <w:pPr>
        <w:bidi w:val="0"/>
        <w:rPr>
          <w:rFonts w:hint="eastAsia"/>
          <w:sz w:val="30"/>
          <w:szCs w:val="30"/>
        </w:rPr>
      </w:pPr>
    </w:p>
    <w:p w14:paraId="6663F998">
      <w:pPr>
        <w:bidi w:val="0"/>
        <w:rPr>
          <w:rFonts w:hint="eastAsia"/>
          <w:sz w:val="30"/>
          <w:szCs w:val="30"/>
        </w:rPr>
      </w:pPr>
      <w:r>
        <w:rPr>
          <w:rFonts w:hint="eastAsia"/>
          <w:sz w:val="30"/>
          <w:szCs w:val="30"/>
        </w:rPr>
        <w:t>如果这是真实的人生，你本该得到去向何方、该做什么的指示。</w:t>
      </w:r>
    </w:p>
    <w:p w14:paraId="567DBBA0">
      <w:pPr>
        <w:bidi w:val="0"/>
        <w:rPr>
          <w:rFonts w:hint="eastAsia"/>
          <w:sz w:val="30"/>
          <w:szCs w:val="30"/>
        </w:rPr>
      </w:pPr>
    </w:p>
    <w:p w14:paraId="59AF947D">
      <w:pPr>
        <w:bidi w:val="0"/>
        <w:rPr>
          <w:rFonts w:hint="eastAsia"/>
          <w:sz w:val="30"/>
          <w:szCs w:val="30"/>
        </w:rPr>
      </w:pPr>
      <w:r>
        <w:rPr>
          <w:rFonts w:hint="eastAsia"/>
          <w:sz w:val="30"/>
          <w:szCs w:val="30"/>
        </w:rPr>
        <w:t>At first the man cannot help but laugh.</w:t>
      </w:r>
    </w:p>
    <w:p w14:paraId="1C1E25EA">
      <w:pPr>
        <w:bidi w:val="0"/>
        <w:rPr>
          <w:rFonts w:hint="eastAsia"/>
          <w:sz w:val="30"/>
          <w:szCs w:val="30"/>
        </w:rPr>
      </w:pPr>
    </w:p>
    <w:p w14:paraId="24BFE566">
      <w:pPr>
        <w:bidi w:val="0"/>
        <w:rPr>
          <w:rFonts w:hint="eastAsia"/>
          <w:sz w:val="30"/>
          <w:szCs w:val="30"/>
        </w:rPr>
      </w:pPr>
      <w:r>
        <w:rPr>
          <w:rFonts w:hint="eastAsia"/>
          <w:sz w:val="30"/>
          <w:szCs w:val="30"/>
        </w:rPr>
        <w:t>起初，这人忍不住笑了。</w:t>
      </w:r>
    </w:p>
    <w:p w14:paraId="758C8812">
      <w:pPr>
        <w:bidi w:val="0"/>
        <w:rPr>
          <w:rFonts w:hint="eastAsia"/>
          <w:sz w:val="30"/>
          <w:szCs w:val="30"/>
        </w:rPr>
      </w:pPr>
    </w:p>
    <w:p w14:paraId="2DA3ECE6">
      <w:pPr>
        <w:bidi w:val="0"/>
        <w:rPr>
          <w:rFonts w:hint="eastAsia"/>
          <w:sz w:val="30"/>
          <w:szCs w:val="30"/>
        </w:rPr>
      </w:pPr>
      <w:r>
        <w:rPr>
          <w:rFonts w:hint="eastAsia"/>
          <w:sz w:val="30"/>
          <w:szCs w:val="30"/>
        </w:rPr>
        <w:t>Indeed, an involuntary “Amen!” almost escapes his lips.</w:t>
      </w:r>
    </w:p>
    <w:p w14:paraId="63AAC996">
      <w:pPr>
        <w:bidi w:val="0"/>
        <w:rPr>
          <w:rFonts w:hint="eastAsia"/>
          <w:sz w:val="30"/>
          <w:szCs w:val="30"/>
        </w:rPr>
      </w:pPr>
    </w:p>
    <w:p w14:paraId="52BA0130">
      <w:pPr>
        <w:bidi w:val="0"/>
        <w:rPr>
          <w:rFonts w:hint="eastAsia"/>
          <w:sz w:val="30"/>
          <w:szCs w:val="30"/>
        </w:rPr>
      </w:pPr>
      <w:r>
        <w:rPr>
          <w:rFonts w:hint="eastAsia"/>
          <w:sz w:val="30"/>
          <w:szCs w:val="30"/>
        </w:rPr>
        <w:t>确实，一声不由自主的“阿们！”几乎脱口而出。</w:t>
      </w:r>
    </w:p>
    <w:p w14:paraId="21B1A9DC">
      <w:pPr>
        <w:bidi w:val="0"/>
        <w:rPr>
          <w:rFonts w:hint="eastAsia"/>
          <w:sz w:val="30"/>
          <w:szCs w:val="30"/>
        </w:rPr>
      </w:pPr>
    </w:p>
    <w:p w14:paraId="086C0794">
      <w:pPr>
        <w:bidi w:val="0"/>
        <w:rPr>
          <w:rFonts w:hint="eastAsia"/>
          <w:sz w:val="30"/>
          <w:szCs w:val="30"/>
        </w:rPr>
      </w:pPr>
      <w:r>
        <w:rPr>
          <w:rFonts w:hint="eastAsia"/>
          <w:sz w:val="30"/>
          <w:szCs w:val="30"/>
        </w:rPr>
        <w:t>How many times—especially in recent years—has he ached for greater clarity about his direction in life?</w:t>
      </w:r>
    </w:p>
    <w:p w14:paraId="5F5151C6">
      <w:pPr>
        <w:bidi w:val="0"/>
        <w:rPr>
          <w:rFonts w:hint="eastAsia"/>
          <w:sz w:val="30"/>
          <w:szCs w:val="30"/>
        </w:rPr>
      </w:pPr>
    </w:p>
    <w:p w14:paraId="2D27DE62">
      <w:pPr>
        <w:bidi w:val="0"/>
        <w:rPr>
          <w:rFonts w:hint="eastAsia"/>
          <w:sz w:val="30"/>
          <w:szCs w:val="30"/>
        </w:rPr>
      </w:pPr>
      <w:r>
        <w:rPr>
          <w:rFonts w:hint="eastAsia"/>
          <w:sz w:val="30"/>
          <w:szCs w:val="30"/>
        </w:rPr>
        <w:t>有多少次——尤其是在近些年——他曾痛苦地渴望对自己的人生方向有更清晰的认识？</w:t>
      </w:r>
    </w:p>
    <w:p w14:paraId="1420974A">
      <w:pPr>
        <w:bidi w:val="0"/>
        <w:rPr>
          <w:rFonts w:hint="eastAsia"/>
          <w:sz w:val="30"/>
          <w:szCs w:val="30"/>
        </w:rPr>
      </w:pPr>
    </w:p>
    <w:p w14:paraId="20DA1358">
      <w:pPr>
        <w:bidi w:val="0"/>
        <w:rPr>
          <w:rFonts w:hint="eastAsia"/>
          <w:sz w:val="30"/>
          <w:szCs w:val="30"/>
        </w:rPr>
      </w:pPr>
      <w:r>
        <w:rPr>
          <w:rFonts w:hint="eastAsia"/>
          <w:sz w:val="30"/>
          <w:szCs w:val="30"/>
        </w:rPr>
        <w:t>How many times has he felt that it was somehow hidden in darkness, engulfed in silence?</w:t>
      </w:r>
    </w:p>
    <w:p w14:paraId="23931CCB">
      <w:pPr>
        <w:bidi w:val="0"/>
        <w:rPr>
          <w:rFonts w:hint="eastAsia"/>
          <w:sz w:val="30"/>
          <w:szCs w:val="30"/>
        </w:rPr>
      </w:pPr>
    </w:p>
    <w:p w14:paraId="13578B93">
      <w:pPr>
        <w:bidi w:val="0"/>
        <w:rPr>
          <w:rFonts w:hint="eastAsia"/>
          <w:sz w:val="30"/>
          <w:szCs w:val="30"/>
        </w:rPr>
      </w:pPr>
      <w:r>
        <w:rPr>
          <w:rFonts w:hint="eastAsia"/>
          <w:sz w:val="30"/>
          <w:szCs w:val="30"/>
        </w:rPr>
        <w:t>有多少次，他感觉那方向仿佛被隐藏在黑暗中，被沉默所吞噬？</w:t>
      </w:r>
    </w:p>
    <w:p w14:paraId="1E87844A">
      <w:pPr>
        <w:bidi w:val="0"/>
        <w:rPr>
          <w:rFonts w:hint="eastAsia"/>
          <w:sz w:val="30"/>
          <w:szCs w:val="30"/>
        </w:rPr>
      </w:pPr>
    </w:p>
    <w:p w14:paraId="66A22A04">
      <w:pPr>
        <w:bidi w:val="0"/>
        <w:rPr>
          <w:rFonts w:hint="eastAsia"/>
          <w:sz w:val="30"/>
          <w:szCs w:val="30"/>
        </w:rPr>
      </w:pPr>
      <w:r>
        <w:rPr>
          <w:rFonts w:hint="eastAsia"/>
          <w:sz w:val="30"/>
          <w:szCs w:val="30"/>
        </w:rPr>
        <w:t>Yes, he finds it comforting to know that others have experienced the same struggle, and healing to be able to laugh out loud with them about our common plight.</w:t>
      </w:r>
    </w:p>
    <w:p w14:paraId="4B9453AA">
      <w:pPr>
        <w:bidi w:val="0"/>
        <w:rPr>
          <w:rFonts w:hint="eastAsia"/>
          <w:sz w:val="30"/>
          <w:szCs w:val="30"/>
        </w:rPr>
      </w:pPr>
    </w:p>
    <w:p w14:paraId="40011189">
      <w:pPr>
        <w:bidi w:val="0"/>
        <w:rPr>
          <w:rFonts w:hint="eastAsia"/>
          <w:sz w:val="30"/>
          <w:szCs w:val="30"/>
        </w:rPr>
      </w:pPr>
      <w:r>
        <w:rPr>
          <w:rFonts w:hint="eastAsia"/>
          <w:sz w:val="30"/>
          <w:szCs w:val="30"/>
        </w:rPr>
        <w:t>是的，知道别人也经历过同样的挣扎，这让他感到安慰；能和他们一起为我们共同的困境大声笑出来，这让他感到治愈。</w:t>
      </w:r>
    </w:p>
    <w:p w14:paraId="4EB2E7AD">
      <w:pPr>
        <w:bidi w:val="0"/>
        <w:rPr>
          <w:rFonts w:hint="eastAsia"/>
          <w:sz w:val="30"/>
          <w:szCs w:val="30"/>
        </w:rPr>
      </w:pPr>
    </w:p>
    <w:p w14:paraId="50A649CC">
      <w:pPr>
        <w:bidi w:val="0"/>
        <w:rPr>
          <w:rFonts w:hint="eastAsia"/>
          <w:sz w:val="30"/>
          <w:szCs w:val="30"/>
        </w:rPr>
      </w:pPr>
      <w:r>
        <w:rPr>
          <w:rFonts w:hint="eastAsia"/>
          <w:sz w:val="30"/>
          <w:szCs w:val="30"/>
        </w:rPr>
        <w:t>Yet as the true meaning of the poster begins to sink in, the man’s laughter quickly fades.</w:t>
      </w:r>
    </w:p>
    <w:p w14:paraId="7F1B6616">
      <w:pPr>
        <w:bidi w:val="0"/>
        <w:rPr>
          <w:rFonts w:hint="eastAsia"/>
          <w:sz w:val="30"/>
          <w:szCs w:val="30"/>
        </w:rPr>
      </w:pPr>
    </w:p>
    <w:p w14:paraId="4C33AB59">
      <w:pPr>
        <w:bidi w:val="0"/>
        <w:rPr>
          <w:rFonts w:hint="eastAsia"/>
          <w:sz w:val="30"/>
          <w:szCs w:val="30"/>
        </w:rPr>
      </w:pPr>
      <w:r>
        <w:rPr>
          <w:rFonts w:hint="eastAsia"/>
          <w:sz w:val="30"/>
          <w:szCs w:val="30"/>
        </w:rPr>
        <w:t>然而，当海报的真正含义开始在他心中沉淀时，他的笑声很快就消失了。</w:t>
      </w:r>
    </w:p>
    <w:p w14:paraId="74C80E92">
      <w:pPr>
        <w:bidi w:val="0"/>
        <w:rPr>
          <w:rFonts w:hint="eastAsia"/>
          <w:sz w:val="30"/>
          <w:szCs w:val="30"/>
        </w:rPr>
      </w:pPr>
    </w:p>
    <w:p w14:paraId="657A7E65">
      <w:pPr>
        <w:bidi w:val="0"/>
        <w:rPr>
          <w:rFonts w:hint="eastAsia"/>
          <w:sz w:val="30"/>
          <w:szCs w:val="30"/>
        </w:rPr>
      </w:pPr>
      <w:r>
        <w:rPr>
          <w:rFonts w:hint="eastAsia"/>
          <w:sz w:val="30"/>
          <w:szCs w:val="30"/>
        </w:rPr>
        <w:t>One by one, insights fill his mind, slowly carrying his thoughts into the depths.</w:t>
      </w:r>
    </w:p>
    <w:p w14:paraId="44B7E9E1">
      <w:pPr>
        <w:bidi w:val="0"/>
        <w:rPr>
          <w:rFonts w:hint="eastAsia"/>
          <w:sz w:val="30"/>
          <w:szCs w:val="30"/>
        </w:rPr>
      </w:pPr>
    </w:p>
    <w:p w14:paraId="4936860B">
      <w:pPr>
        <w:bidi w:val="0"/>
        <w:rPr>
          <w:rFonts w:hint="eastAsia"/>
          <w:sz w:val="30"/>
          <w:szCs w:val="30"/>
        </w:rPr>
      </w:pPr>
      <w:r>
        <w:rPr>
          <w:rFonts w:hint="eastAsia"/>
          <w:sz w:val="30"/>
          <w:szCs w:val="30"/>
        </w:rPr>
        <w:t>一个接一个的洞见充满了他的脑海，慢慢地将他的思绪带入深处。</w:t>
      </w:r>
    </w:p>
    <w:p w14:paraId="37F0CAA1">
      <w:pPr>
        <w:bidi w:val="0"/>
        <w:rPr>
          <w:rFonts w:hint="eastAsia"/>
          <w:sz w:val="30"/>
          <w:szCs w:val="30"/>
        </w:rPr>
      </w:pPr>
    </w:p>
    <w:p w14:paraId="6BA4A025">
      <w:pPr>
        <w:bidi w:val="0"/>
        <w:rPr>
          <w:rFonts w:hint="eastAsia"/>
          <w:sz w:val="30"/>
          <w:szCs w:val="30"/>
        </w:rPr>
      </w:pPr>
      <w:r>
        <w:rPr>
          <w:rFonts w:hint="eastAsia"/>
          <w:sz w:val="30"/>
          <w:szCs w:val="30"/>
        </w:rPr>
        <w:t>First, he recognizes that for all its humor this poster is either an implicit plea for help, or an explicit cry of despair.</w:t>
      </w:r>
    </w:p>
    <w:p w14:paraId="06D27532">
      <w:pPr>
        <w:bidi w:val="0"/>
        <w:rPr>
          <w:rFonts w:hint="eastAsia"/>
          <w:sz w:val="30"/>
          <w:szCs w:val="30"/>
        </w:rPr>
      </w:pPr>
    </w:p>
    <w:p w14:paraId="6FFD427B">
      <w:pPr>
        <w:bidi w:val="0"/>
        <w:rPr>
          <w:rFonts w:hint="eastAsia"/>
          <w:sz w:val="30"/>
          <w:szCs w:val="30"/>
        </w:rPr>
      </w:pPr>
      <w:r>
        <w:rPr>
          <w:rFonts w:hint="eastAsia"/>
          <w:sz w:val="30"/>
          <w:szCs w:val="30"/>
        </w:rPr>
        <w:t>首先，他意识到，尽管这张海报很幽默，但它要么是一种含蓄的求助，要么是一种明确的绝望呐喊。</w:t>
      </w:r>
    </w:p>
    <w:p w14:paraId="59521F56">
      <w:pPr>
        <w:bidi w:val="0"/>
        <w:rPr>
          <w:rFonts w:hint="eastAsia"/>
          <w:sz w:val="30"/>
          <w:szCs w:val="30"/>
        </w:rPr>
      </w:pPr>
    </w:p>
    <w:p w14:paraId="3436BA0F">
      <w:pPr>
        <w:bidi w:val="0"/>
        <w:rPr>
          <w:rFonts w:hint="eastAsia"/>
          <w:sz w:val="30"/>
          <w:szCs w:val="30"/>
        </w:rPr>
      </w:pPr>
      <w:r>
        <w:rPr>
          <w:rFonts w:hint="eastAsia"/>
          <w:sz w:val="30"/>
          <w:szCs w:val="30"/>
        </w:rPr>
        <w:t>“The author,” he reasons, “is saying that human life can never be real, for real life would come with instructions—presumably at the mouth of a divine creator who would tell us what he wants us to know and what he would have us to do.</w:t>
      </w:r>
    </w:p>
    <w:p w14:paraId="02B9165F">
      <w:pPr>
        <w:bidi w:val="0"/>
        <w:rPr>
          <w:rFonts w:hint="eastAsia"/>
          <w:sz w:val="30"/>
          <w:szCs w:val="30"/>
        </w:rPr>
      </w:pPr>
    </w:p>
    <w:p w14:paraId="40C18351">
      <w:pPr>
        <w:bidi w:val="0"/>
        <w:rPr>
          <w:rFonts w:hint="eastAsia"/>
          <w:sz w:val="30"/>
          <w:szCs w:val="30"/>
        </w:rPr>
      </w:pPr>
      <w:r>
        <w:rPr>
          <w:rFonts w:hint="eastAsia"/>
          <w:sz w:val="30"/>
          <w:szCs w:val="30"/>
        </w:rPr>
        <w:t>“作者，”他推断道，“是在说人生永远不可能是真实的，因为真实的人生会附有指示——大概是出自一位神圣造物主之口，祂会告诉我们祂想让我们知道什么，祂要我们做什么。</w:t>
      </w:r>
    </w:p>
    <w:p w14:paraId="4608E8F6">
      <w:pPr>
        <w:bidi w:val="0"/>
        <w:rPr>
          <w:rFonts w:hint="eastAsia"/>
          <w:sz w:val="30"/>
          <w:szCs w:val="30"/>
        </w:rPr>
      </w:pPr>
    </w:p>
    <w:p w14:paraId="1093671E">
      <w:pPr>
        <w:bidi w:val="0"/>
        <w:rPr>
          <w:rFonts w:hint="eastAsia"/>
          <w:sz w:val="30"/>
          <w:szCs w:val="30"/>
        </w:rPr>
      </w:pPr>
      <w:r>
        <w:rPr>
          <w:rFonts w:hint="eastAsia"/>
          <w:sz w:val="30"/>
          <w:szCs w:val="30"/>
        </w:rPr>
        <w:t>Yet the author obviously believes there are no such instructions, probably because he believes there is no such creator.</w:t>
      </w:r>
    </w:p>
    <w:p w14:paraId="1FF09C39">
      <w:pPr>
        <w:bidi w:val="0"/>
        <w:rPr>
          <w:rFonts w:hint="eastAsia"/>
          <w:sz w:val="30"/>
          <w:szCs w:val="30"/>
        </w:rPr>
      </w:pPr>
    </w:p>
    <w:p w14:paraId="5E8A9049">
      <w:pPr>
        <w:bidi w:val="0"/>
        <w:rPr>
          <w:rFonts w:hint="eastAsia"/>
          <w:sz w:val="30"/>
          <w:szCs w:val="30"/>
        </w:rPr>
      </w:pPr>
      <w:r>
        <w:rPr>
          <w:rFonts w:hint="eastAsia"/>
          <w:sz w:val="30"/>
          <w:szCs w:val="30"/>
        </w:rPr>
        <w:t>然而，作者显然相信没有这样的指示，或许是因为他相信没有这样的造物主。</w:t>
      </w:r>
    </w:p>
    <w:p w14:paraId="503655D2">
      <w:pPr>
        <w:bidi w:val="0"/>
        <w:rPr>
          <w:rFonts w:hint="eastAsia"/>
          <w:sz w:val="30"/>
          <w:szCs w:val="30"/>
        </w:rPr>
      </w:pPr>
    </w:p>
    <w:p w14:paraId="114896C4">
      <w:pPr>
        <w:bidi w:val="0"/>
        <w:rPr>
          <w:rFonts w:hint="eastAsia"/>
          <w:sz w:val="30"/>
          <w:szCs w:val="30"/>
        </w:rPr>
      </w:pPr>
      <w:r>
        <w:rPr>
          <w:rFonts w:hint="eastAsia"/>
          <w:sz w:val="30"/>
          <w:szCs w:val="30"/>
        </w:rPr>
        <w:t>He thinks we are alone in the universe, and that human existence is an absurd ‘test’—a trial run for a real life that, tragically enough, will never come.”</w:t>
      </w:r>
    </w:p>
    <w:p w14:paraId="162A9344">
      <w:pPr>
        <w:bidi w:val="0"/>
        <w:rPr>
          <w:rFonts w:hint="eastAsia"/>
          <w:sz w:val="30"/>
          <w:szCs w:val="30"/>
        </w:rPr>
      </w:pPr>
    </w:p>
    <w:p w14:paraId="358CA3EE">
      <w:pPr>
        <w:bidi w:val="0"/>
        <w:rPr>
          <w:rFonts w:hint="eastAsia"/>
          <w:sz w:val="30"/>
          <w:szCs w:val="30"/>
        </w:rPr>
      </w:pPr>
      <w:r>
        <w:rPr>
          <w:rFonts w:hint="eastAsia"/>
          <w:sz w:val="30"/>
          <w:szCs w:val="30"/>
        </w:rPr>
        <w:t>他认为我们在宇宙中是孤独的，人类的存在是一场荒谬的‘考验’——为一场真实人生的试运行，而可悲的是，那真实人生永远不会到来。”</w:t>
      </w:r>
    </w:p>
    <w:p w14:paraId="0FA5F01E">
      <w:pPr>
        <w:bidi w:val="0"/>
        <w:rPr>
          <w:rFonts w:hint="eastAsia"/>
          <w:sz w:val="30"/>
          <w:szCs w:val="30"/>
        </w:rPr>
      </w:pPr>
    </w:p>
    <w:p w14:paraId="12B379F4">
      <w:pPr>
        <w:bidi w:val="0"/>
        <w:rPr>
          <w:rFonts w:hint="eastAsia"/>
          <w:sz w:val="30"/>
          <w:szCs w:val="30"/>
        </w:rPr>
      </w:pPr>
      <w:r>
        <w:rPr>
          <w:rFonts w:hint="eastAsia"/>
          <w:sz w:val="30"/>
          <w:szCs w:val="30"/>
        </w:rPr>
        <w:t>As he ponders this gloomy conclusion, faceless people begin to appear at the edges of his imagination.</w:t>
      </w:r>
    </w:p>
    <w:p w14:paraId="290054C7">
      <w:pPr>
        <w:bidi w:val="0"/>
        <w:rPr>
          <w:rFonts w:hint="eastAsia"/>
          <w:sz w:val="30"/>
          <w:szCs w:val="30"/>
        </w:rPr>
      </w:pPr>
    </w:p>
    <w:p w14:paraId="06239325">
      <w:pPr>
        <w:bidi w:val="0"/>
        <w:rPr>
          <w:rFonts w:hint="eastAsia"/>
          <w:sz w:val="30"/>
          <w:szCs w:val="30"/>
        </w:rPr>
      </w:pPr>
      <w:r>
        <w:rPr>
          <w:rFonts w:hint="eastAsia"/>
          <w:sz w:val="30"/>
          <w:szCs w:val="30"/>
        </w:rPr>
        <w:t>当他思索这个灰暗的结论时，一些面目不清的人开始出现在他的想象边缘。</w:t>
      </w:r>
    </w:p>
    <w:p w14:paraId="32E6786E">
      <w:pPr>
        <w:bidi w:val="0"/>
        <w:rPr>
          <w:rFonts w:hint="eastAsia"/>
          <w:sz w:val="30"/>
          <w:szCs w:val="30"/>
        </w:rPr>
      </w:pPr>
    </w:p>
    <w:p w14:paraId="4BA56780">
      <w:pPr>
        <w:bidi w:val="0"/>
        <w:rPr>
          <w:rFonts w:hint="eastAsia"/>
          <w:sz w:val="30"/>
          <w:szCs w:val="30"/>
        </w:rPr>
      </w:pPr>
      <w:r>
        <w:rPr>
          <w:rFonts w:hint="eastAsia"/>
          <w:sz w:val="30"/>
          <w:szCs w:val="30"/>
        </w:rPr>
        <w:t>First, he sees the anonymous author of the poster, and also the anonymous teacher who put it up in the lounge.</w:t>
      </w:r>
    </w:p>
    <w:p w14:paraId="51AB9B39">
      <w:pPr>
        <w:bidi w:val="0"/>
        <w:rPr>
          <w:rFonts w:hint="eastAsia"/>
          <w:sz w:val="30"/>
          <w:szCs w:val="30"/>
        </w:rPr>
      </w:pPr>
    </w:p>
    <w:p w14:paraId="4DC9A0E5">
      <w:pPr>
        <w:bidi w:val="0"/>
        <w:rPr>
          <w:rFonts w:hint="eastAsia"/>
          <w:sz w:val="30"/>
          <w:szCs w:val="30"/>
        </w:rPr>
      </w:pPr>
      <w:r>
        <w:rPr>
          <w:rFonts w:hint="eastAsia"/>
          <w:sz w:val="30"/>
          <w:szCs w:val="30"/>
        </w:rPr>
        <w:t>首先，他看到了海报的匿名作者，还有把海报贴在休息室的匿名老师。</w:t>
      </w:r>
    </w:p>
    <w:p w14:paraId="32A546C0">
      <w:pPr>
        <w:bidi w:val="0"/>
        <w:rPr>
          <w:rFonts w:hint="eastAsia"/>
          <w:sz w:val="30"/>
          <w:szCs w:val="30"/>
        </w:rPr>
      </w:pPr>
    </w:p>
    <w:p w14:paraId="591DF6D6">
      <w:pPr>
        <w:bidi w:val="0"/>
        <w:rPr>
          <w:rFonts w:hint="eastAsia"/>
          <w:sz w:val="30"/>
          <w:szCs w:val="30"/>
        </w:rPr>
      </w:pPr>
      <w:r>
        <w:rPr>
          <w:rFonts w:hint="eastAsia"/>
          <w:sz w:val="30"/>
          <w:szCs w:val="30"/>
        </w:rPr>
        <w:t>Just behind them he thinks he sees a mass of anonymous “baby-boomers,” multitudes of skeptical souls whom the author and the teacher quite likely represent.</w:t>
      </w:r>
    </w:p>
    <w:p w14:paraId="17830C7A">
      <w:pPr>
        <w:bidi w:val="0"/>
        <w:rPr>
          <w:rFonts w:hint="eastAsia"/>
          <w:sz w:val="30"/>
          <w:szCs w:val="30"/>
        </w:rPr>
      </w:pPr>
    </w:p>
    <w:p w14:paraId="568C1798">
      <w:pPr>
        <w:bidi w:val="0"/>
        <w:rPr>
          <w:rFonts w:hint="eastAsia"/>
          <w:sz w:val="30"/>
          <w:szCs w:val="30"/>
        </w:rPr>
      </w:pPr>
      <w:r>
        <w:rPr>
          <w:rFonts w:hint="eastAsia"/>
          <w:sz w:val="30"/>
          <w:szCs w:val="30"/>
        </w:rPr>
        <w:t>在他们身后，他仿佛看到了一大群匿名的“婴儿潮一代”，成群结队的怀疑灵魂，而海报作者和那位老师很可能就是他们的代表。</w:t>
      </w:r>
    </w:p>
    <w:p w14:paraId="69889741">
      <w:pPr>
        <w:bidi w:val="0"/>
        <w:rPr>
          <w:rFonts w:hint="eastAsia"/>
          <w:sz w:val="30"/>
          <w:szCs w:val="30"/>
        </w:rPr>
      </w:pPr>
    </w:p>
    <w:p w14:paraId="20046401">
      <w:pPr>
        <w:bidi w:val="0"/>
        <w:rPr>
          <w:rFonts w:hint="eastAsia"/>
          <w:sz w:val="30"/>
          <w:szCs w:val="30"/>
        </w:rPr>
      </w:pPr>
      <w:r>
        <w:rPr>
          <w:rFonts w:hint="eastAsia"/>
          <w:sz w:val="30"/>
          <w:szCs w:val="30"/>
        </w:rPr>
        <w:t>Next there arises a huge cloud of high schoolers, many of whom he has taught, and some of whom he knows have already embraced the poster’s formula for despair.</w:t>
      </w:r>
    </w:p>
    <w:p w14:paraId="4C953D8C">
      <w:pPr>
        <w:bidi w:val="0"/>
        <w:rPr>
          <w:rFonts w:hint="eastAsia"/>
          <w:sz w:val="30"/>
          <w:szCs w:val="30"/>
        </w:rPr>
      </w:pPr>
    </w:p>
    <w:p w14:paraId="2254D28B">
      <w:pPr>
        <w:bidi w:val="0"/>
        <w:rPr>
          <w:rFonts w:hint="eastAsia"/>
          <w:sz w:val="30"/>
          <w:szCs w:val="30"/>
        </w:rPr>
      </w:pPr>
      <w:r>
        <w:rPr>
          <w:rFonts w:hint="eastAsia"/>
          <w:sz w:val="30"/>
          <w:szCs w:val="30"/>
        </w:rPr>
        <w:t>接着出现了一大群高中生，其中许多是他教过的，他知道其中一些人已经接受了海报所传达的绝望公式。</w:t>
      </w:r>
    </w:p>
    <w:p w14:paraId="5763BA55">
      <w:pPr>
        <w:bidi w:val="0"/>
        <w:rPr>
          <w:rFonts w:hint="eastAsia"/>
          <w:sz w:val="30"/>
          <w:szCs w:val="30"/>
        </w:rPr>
      </w:pPr>
    </w:p>
    <w:p w14:paraId="3D119CFC">
      <w:pPr>
        <w:bidi w:val="0"/>
        <w:rPr>
          <w:rFonts w:hint="eastAsia"/>
          <w:sz w:val="30"/>
          <w:szCs w:val="30"/>
        </w:rPr>
      </w:pPr>
      <w:r>
        <w:rPr>
          <w:rFonts w:hint="eastAsia"/>
          <w:sz w:val="30"/>
          <w:szCs w:val="30"/>
        </w:rPr>
        <w:t>Then comes a smaller cloud, this time of little children; children too young and too unspoiled to get the joke, but who soon might—and might take it to heart—unless someone can get to them first with an alternative message of hope.</w:t>
      </w:r>
    </w:p>
    <w:p w14:paraId="2DAFA207">
      <w:pPr>
        <w:bidi w:val="0"/>
        <w:rPr>
          <w:rFonts w:hint="eastAsia"/>
          <w:sz w:val="30"/>
          <w:szCs w:val="30"/>
        </w:rPr>
      </w:pPr>
    </w:p>
    <w:p w14:paraId="3DF43AAB">
      <w:pPr>
        <w:bidi w:val="0"/>
        <w:rPr>
          <w:rFonts w:hint="eastAsia"/>
          <w:sz w:val="30"/>
          <w:szCs w:val="30"/>
        </w:rPr>
      </w:pPr>
      <w:r>
        <w:rPr>
          <w:rFonts w:hint="eastAsia"/>
          <w:sz w:val="30"/>
          <w:szCs w:val="30"/>
        </w:rPr>
        <w:t>然后是一小群人，这次是小孩子；这些孩子太年幼、太纯真，无法理解这个玩笑，但他们很快就可能会——并且可能会往心里去——除非有人能先一步给他们带来一个充满希望的替代信息。</w:t>
      </w:r>
    </w:p>
    <w:p w14:paraId="707E378E">
      <w:pPr>
        <w:bidi w:val="0"/>
        <w:rPr>
          <w:rFonts w:hint="eastAsia"/>
          <w:sz w:val="30"/>
          <w:szCs w:val="30"/>
        </w:rPr>
      </w:pPr>
    </w:p>
    <w:p w14:paraId="4AB88004">
      <w:pPr>
        <w:bidi w:val="0"/>
        <w:rPr>
          <w:rFonts w:hint="eastAsia"/>
          <w:sz w:val="30"/>
          <w:szCs w:val="30"/>
        </w:rPr>
      </w:pPr>
      <w:r>
        <w:rPr>
          <w:rFonts w:hint="eastAsia"/>
          <w:sz w:val="30"/>
          <w:szCs w:val="30"/>
        </w:rPr>
        <w:t>Finally—as if through the lens of his own past experience—he catches an unsettling glimpse of millions upon millions the world over; of the famished and fearful faces of all who have ever given up on the very possibility of “real life.”</w:t>
      </w:r>
    </w:p>
    <w:p w14:paraId="3CA608DA">
      <w:pPr>
        <w:bidi w:val="0"/>
        <w:rPr>
          <w:rFonts w:hint="eastAsia"/>
          <w:sz w:val="30"/>
          <w:szCs w:val="30"/>
        </w:rPr>
      </w:pPr>
    </w:p>
    <w:p w14:paraId="218BFEF7">
      <w:pPr>
        <w:bidi w:val="0"/>
        <w:rPr>
          <w:rFonts w:hint="eastAsia"/>
          <w:sz w:val="30"/>
          <w:szCs w:val="30"/>
        </w:rPr>
      </w:pPr>
      <w:r>
        <w:rPr>
          <w:rFonts w:hint="eastAsia"/>
          <w:sz w:val="30"/>
          <w:szCs w:val="30"/>
        </w:rPr>
        <w:t>最后——仿佛透过他自己过去经历的镜头——他不安地瞥见了全世界千千万万的人；瞥见了所有那些对“真实人生”的可能性早已放弃的人们饥渴而恐惧的面孔。</w:t>
      </w:r>
    </w:p>
    <w:p w14:paraId="46930A76">
      <w:pPr>
        <w:bidi w:val="0"/>
        <w:rPr>
          <w:rFonts w:hint="eastAsia"/>
          <w:sz w:val="30"/>
          <w:szCs w:val="30"/>
        </w:rPr>
      </w:pPr>
    </w:p>
    <w:p w14:paraId="54361B3D">
      <w:pPr>
        <w:bidi w:val="0"/>
        <w:rPr>
          <w:rFonts w:hint="eastAsia"/>
          <w:sz w:val="30"/>
          <w:szCs w:val="30"/>
        </w:rPr>
      </w:pPr>
      <w:r>
        <w:rPr>
          <w:rFonts w:hint="eastAsia"/>
          <w:sz w:val="30"/>
          <w:szCs w:val="30"/>
        </w:rPr>
        <w:t>But this is not the end of his reverie.</w:t>
      </w:r>
    </w:p>
    <w:p w14:paraId="2A97BE63">
      <w:pPr>
        <w:bidi w:val="0"/>
        <w:rPr>
          <w:rFonts w:hint="eastAsia"/>
          <w:sz w:val="30"/>
          <w:szCs w:val="30"/>
        </w:rPr>
      </w:pPr>
    </w:p>
    <w:p w14:paraId="20AEE471">
      <w:pPr>
        <w:bidi w:val="0"/>
        <w:rPr>
          <w:rFonts w:hint="eastAsia"/>
          <w:sz w:val="30"/>
          <w:szCs w:val="30"/>
        </w:rPr>
      </w:pPr>
      <w:r>
        <w:rPr>
          <w:rFonts w:hint="eastAsia"/>
          <w:sz w:val="30"/>
          <w:szCs w:val="30"/>
        </w:rPr>
        <w:t>但这并不是他遐想的终点。</w:t>
      </w:r>
    </w:p>
    <w:p w14:paraId="22137A77">
      <w:pPr>
        <w:bidi w:val="0"/>
        <w:rPr>
          <w:rFonts w:hint="eastAsia"/>
          <w:sz w:val="30"/>
          <w:szCs w:val="30"/>
        </w:rPr>
      </w:pPr>
    </w:p>
    <w:p w14:paraId="788466BE">
      <w:pPr>
        <w:bidi w:val="0"/>
        <w:rPr>
          <w:rFonts w:hint="eastAsia"/>
          <w:sz w:val="30"/>
          <w:szCs w:val="30"/>
        </w:rPr>
      </w:pPr>
      <w:r>
        <w:rPr>
          <w:rFonts w:hint="eastAsia"/>
          <w:sz w:val="30"/>
          <w:szCs w:val="30"/>
        </w:rPr>
        <w:t>For now he is struck by a very different kind of thought, and along with it, a delightful irony.</w:t>
      </w:r>
    </w:p>
    <w:p w14:paraId="312C27DE">
      <w:pPr>
        <w:bidi w:val="0"/>
        <w:rPr>
          <w:rFonts w:hint="eastAsia"/>
          <w:sz w:val="30"/>
          <w:szCs w:val="30"/>
        </w:rPr>
      </w:pPr>
    </w:p>
    <w:p w14:paraId="145F5EEF">
      <w:pPr>
        <w:bidi w:val="0"/>
        <w:rPr>
          <w:rFonts w:hint="eastAsia"/>
          <w:sz w:val="30"/>
          <w:szCs w:val="30"/>
        </w:rPr>
      </w:pPr>
      <w:r>
        <w:rPr>
          <w:rFonts w:hint="eastAsia"/>
          <w:sz w:val="30"/>
          <w:szCs w:val="30"/>
        </w:rPr>
        <w:t>因为此刻，他被一种截然不同的想法所触动，随之而来的是一个令人愉快的反讽。</w:t>
      </w:r>
    </w:p>
    <w:p w14:paraId="3D1A79D5">
      <w:pPr>
        <w:bidi w:val="0"/>
        <w:rPr>
          <w:rFonts w:hint="eastAsia"/>
          <w:sz w:val="30"/>
          <w:szCs w:val="30"/>
        </w:rPr>
      </w:pPr>
    </w:p>
    <w:p w14:paraId="4194E408">
      <w:pPr>
        <w:bidi w:val="0"/>
        <w:rPr>
          <w:rFonts w:hint="eastAsia"/>
          <w:sz w:val="30"/>
          <w:szCs w:val="30"/>
        </w:rPr>
      </w:pPr>
      <w:r>
        <w:rPr>
          <w:rFonts w:hint="eastAsia"/>
          <w:sz w:val="30"/>
          <w:szCs w:val="30"/>
        </w:rPr>
        <w:t>To begin with, he realizes that this poster—so clearly designed to poke sardonic fun at a life without meaning—actually contains the hidden key to discovering what that meaning is!</w:t>
      </w:r>
    </w:p>
    <w:p w14:paraId="5E2274DA">
      <w:pPr>
        <w:bidi w:val="0"/>
        <w:rPr>
          <w:rFonts w:hint="eastAsia"/>
          <w:sz w:val="30"/>
          <w:szCs w:val="30"/>
        </w:rPr>
      </w:pPr>
    </w:p>
    <w:p w14:paraId="0EC2561C">
      <w:pPr>
        <w:bidi w:val="0"/>
        <w:rPr>
          <w:rFonts w:hint="eastAsia"/>
          <w:sz w:val="30"/>
          <w:szCs w:val="30"/>
        </w:rPr>
      </w:pPr>
      <w:r>
        <w:rPr>
          <w:rFonts w:hint="eastAsia"/>
          <w:sz w:val="30"/>
          <w:szCs w:val="30"/>
        </w:rPr>
        <w:t>首先，他意识到，这张海报——显然是为了冷嘲热讽一个没有意义的人生而设计的——实际上却包含了发现那意义所在的隐藏钥匙！</w:t>
      </w:r>
    </w:p>
    <w:p w14:paraId="48AB64DA">
      <w:pPr>
        <w:bidi w:val="0"/>
        <w:rPr>
          <w:rFonts w:hint="eastAsia"/>
          <w:sz w:val="30"/>
          <w:szCs w:val="30"/>
        </w:rPr>
      </w:pPr>
    </w:p>
    <w:p w14:paraId="2D940EA3">
      <w:pPr>
        <w:bidi w:val="0"/>
        <w:rPr>
          <w:rFonts w:hint="eastAsia"/>
          <w:sz w:val="30"/>
          <w:szCs w:val="30"/>
        </w:rPr>
      </w:pPr>
      <w:r>
        <w:rPr>
          <w:rFonts w:hint="eastAsia"/>
          <w:sz w:val="30"/>
          <w:szCs w:val="30"/>
        </w:rPr>
        <w:t>Or so he reckons, since in recent years he himself has become convinced that life really is a test!</w:t>
      </w:r>
    </w:p>
    <w:p w14:paraId="7ACFC62A">
      <w:pPr>
        <w:bidi w:val="0"/>
        <w:rPr>
          <w:rFonts w:hint="eastAsia"/>
          <w:sz w:val="30"/>
          <w:szCs w:val="30"/>
        </w:rPr>
      </w:pPr>
    </w:p>
    <w:p w14:paraId="580719B3">
      <w:pPr>
        <w:bidi w:val="0"/>
        <w:rPr>
          <w:rFonts w:hint="eastAsia"/>
          <w:sz w:val="30"/>
          <w:szCs w:val="30"/>
        </w:rPr>
      </w:pPr>
      <w:r>
        <w:rPr>
          <w:rFonts w:hint="eastAsia"/>
          <w:sz w:val="30"/>
          <w:szCs w:val="30"/>
        </w:rPr>
        <w:t>他之所以这样认为，是因为近年来他自己已经确信，人生确实是一场考验！</w:t>
      </w:r>
    </w:p>
    <w:p w14:paraId="5F9BAEE3">
      <w:pPr>
        <w:bidi w:val="0"/>
        <w:rPr>
          <w:rFonts w:hint="eastAsia"/>
          <w:sz w:val="30"/>
          <w:szCs w:val="30"/>
        </w:rPr>
      </w:pPr>
    </w:p>
    <w:p w14:paraId="508C437D">
      <w:pPr>
        <w:bidi w:val="0"/>
        <w:rPr>
          <w:rFonts w:hint="eastAsia"/>
          <w:sz w:val="30"/>
          <w:szCs w:val="30"/>
        </w:rPr>
      </w:pPr>
      <w:r>
        <w:rPr>
          <w:rFonts w:hint="eastAsia"/>
          <w:sz w:val="30"/>
          <w:szCs w:val="30"/>
        </w:rPr>
        <w:t>Mulling that thought afresh, he recalls once again his own long and difficult journey: the early years of disillusionment with philosophy; the chilling specter of a world without “instructions;” the subsequent years of spiritual awakening, questing, and far-flung religious experimentation; the dreadful season of crisis and collapse; the climactic months of resolution and renewal; the ensuing years of struggle, healing, study, service, widening insight, and ever-deepening joy.</w:t>
      </w:r>
    </w:p>
    <w:p w14:paraId="73A2EFC2">
      <w:pPr>
        <w:bidi w:val="0"/>
        <w:rPr>
          <w:rFonts w:hint="eastAsia"/>
          <w:sz w:val="30"/>
          <w:szCs w:val="30"/>
        </w:rPr>
      </w:pPr>
    </w:p>
    <w:p w14:paraId="6C184941">
      <w:pPr>
        <w:bidi w:val="0"/>
        <w:rPr>
          <w:rFonts w:hint="eastAsia"/>
          <w:sz w:val="30"/>
          <w:szCs w:val="30"/>
        </w:rPr>
      </w:pPr>
      <w:r>
        <w:rPr>
          <w:rFonts w:hint="eastAsia"/>
          <w:sz w:val="30"/>
          <w:szCs w:val="30"/>
        </w:rPr>
        <w:t>重新咀嚼那个想法，他再次回想起自己漫长而艰难的旅程：早年对哲学的幻灭；一个没有“指示”的世界所带来的令人不寒而栗的幽灵；随后几年的灵性觉醒、寻求和广泛的宗教实验；危机与崩溃的可怕时期；解决与更新的关键几个月；以及随后的挣扎、医治、学习、服事、视野拓宽和喜乐日益加深的岁月。</w:t>
      </w:r>
    </w:p>
    <w:p w14:paraId="6FA8897D">
      <w:pPr>
        <w:bidi w:val="0"/>
        <w:rPr>
          <w:rFonts w:hint="eastAsia"/>
          <w:sz w:val="30"/>
          <w:szCs w:val="30"/>
        </w:rPr>
      </w:pPr>
    </w:p>
    <w:p w14:paraId="1CE9D1F7">
      <w:pPr>
        <w:bidi w:val="0"/>
        <w:rPr>
          <w:rFonts w:hint="eastAsia"/>
          <w:sz w:val="30"/>
          <w:szCs w:val="30"/>
        </w:rPr>
      </w:pPr>
      <w:r>
        <w:rPr>
          <w:rFonts w:hint="eastAsia"/>
          <w:sz w:val="30"/>
          <w:szCs w:val="30"/>
        </w:rPr>
        <w:t>And thus, with his grateful mind fully returned to the present, he makes his final response to the poster before him: “Yes, life is a test, but not an empty trial run; not a mockery of life as it should be.</w:t>
      </w:r>
    </w:p>
    <w:p w14:paraId="0BF83753">
      <w:pPr>
        <w:bidi w:val="0"/>
        <w:rPr>
          <w:rFonts w:hint="eastAsia"/>
          <w:sz w:val="30"/>
          <w:szCs w:val="30"/>
        </w:rPr>
      </w:pPr>
    </w:p>
    <w:p w14:paraId="641983A7">
      <w:pPr>
        <w:bidi w:val="0"/>
        <w:rPr>
          <w:rFonts w:hint="eastAsia"/>
          <w:sz w:val="30"/>
          <w:szCs w:val="30"/>
        </w:rPr>
      </w:pPr>
      <w:r>
        <w:rPr>
          <w:rFonts w:hint="eastAsia"/>
          <w:sz w:val="30"/>
          <w:szCs w:val="30"/>
        </w:rPr>
        <w:t>于是，他感恩的心绪完全回到当下，对眼前的海报做出了最终的回应：“是的，人生是一场考验，但不是一次空洞的试运行；不是对人生应有样子的嘲弄。</w:t>
      </w:r>
    </w:p>
    <w:p w14:paraId="262CF628">
      <w:pPr>
        <w:bidi w:val="0"/>
        <w:rPr>
          <w:rFonts w:hint="eastAsia"/>
          <w:sz w:val="30"/>
          <w:szCs w:val="30"/>
        </w:rPr>
      </w:pPr>
    </w:p>
    <w:p w14:paraId="0D8646E3">
      <w:pPr>
        <w:bidi w:val="0"/>
        <w:rPr>
          <w:rFonts w:hint="eastAsia"/>
          <w:sz w:val="30"/>
          <w:szCs w:val="30"/>
        </w:rPr>
      </w:pPr>
      <w:r>
        <w:rPr>
          <w:rFonts w:hint="eastAsia"/>
          <w:sz w:val="30"/>
          <w:szCs w:val="30"/>
        </w:rPr>
        <w:t>Instructions HAVE been given.</w:t>
      </w:r>
    </w:p>
    <w:p w14:paraId="4740CC66">
      <w:pPr>
        <w:bidi w:val="0"/>
        <w:rPr>
          <w:rFonts w:hint="eastAsia"/>
          <w:sz w:val="30"/>
          <w:szCs w:val="30"/>
        </w:rPr>
      </w:pPr>
    </w:p>
    <w:p w14:paraId="0A879EAA">
      <w:pPr>
        <w:bidi w:val="0"/>
        <w:rPr>
          <w:rFonts w:hint="eastAsia"/>
          <w:sz w:val="30"/>
          <w:szCs w:val="30"/>
        </w:rPr>
      </w:pPr>
      <w:r>
        <w:rPr>
          <w:rFonts w:hint="eastAsia"/>
          <w:sz w:val="30"/>
          <w:szCs w:val="30"/>
        </w:rPr>
        <w:t>指示已经赐下。</w:t>
      </w:r>
    </w:p>
    <w:p w14:paraId="5EFAFD17">
      <w:pPr>
        <w:bidi w:val="0"/>
        <w:rPr>
          <w:rFonts w:hint="eastAsia"/>
          <w:sz w:val="30"/>
          <w:szCs w:val="30"/>
        </w:rPr>
      </w:pPr>
    </w:p>
    <w:p w14:paraId="224E301B">
      <w:pPr>
        <w:bidi w:val="0"/>
        <w:rPr>
          <w:rFonts w:hint="eastAsia"/>
          <w:sz w:val="30"/>
          <w:szCs w:val="30"/>
        </w:rPr>
      </w:pPr>
      <w:r>
        <w:rPr>
          <w:rFonts w:hint="eastAsia"/>
          <w:sz w:val="30"/>
          <w:szCs w:val="30"/>
        </w:rPr>
        <w:t>We HAVE been told where to go and what to do.</w:t>
      </w:r>
    </w:p>
    <w:p w14:paraId="7C189D6D">
      <w:pPr>
        <w:bidi w:val="0"/>
        <w:rPr>
          <w:rFonts w:hint="eastAsia"/>
          <w:sz w:val="30"/>
          <w:szCs w:val="30"/>
        </w:rPr>
      </w:pPr>
    </w:p>
    <w:p w14:paraId="6C91363F">
      <w:pPr>
        <w:bidi w:val="0"/>
        <w:rPr>
          <w:rFonts w:hint="eastAsia"/>
          <w:sz w:val="30"/>
          <w:szCs w:val="30"/>
        </w:rPr>
      </w:pPr>
      <w:r>
        <w:rPr>
          <w:rFonts w:hint="eastAsia"/>
          <w:sz w:val="30"/>
          <w:szCs w:val="30"/>
        </w:rPr>
        <w:t>我们已经被告知去向何方、该做什么。</w:t>
      </w:r>
    </w:p>
    <w:p w14:paraId="4F0973D9">
      <w:pPr>
        <w:bidi w:val="0"/>
        <w:rPr>
          <w:rFonts w:hint="eastAsia"/>
          <w:sz w:val="30"/>
          <w:szCs w:val="30"/>
        </w:rPr>
      </w:pPr>
    </w:p>
    <w:p w14:paraId="57BFB5E9">
      <w:pPr>
        <w:bidi w:val="0"/>
        <w:rPr>
          <w:rFonts w:hint="eastAsia"/>
          <w:sz w:val="30"/>
          <w:szCs w:val="30"/>
        </w:rPr>
      </w:pPr>
      <w:r>
        <w:rPr>
          <w:rFonts w:hint="eastAsia"/>
          <w:sz w:val="30"/>
          <w:szCs w:val="30"/>
        </w:rPr>
        <w:t>Real life really IS possible—if only we are willing to take the test.”</w:t>
      </w:r>
    </w:p>
    <w:p w14:paraId="5262E230">
      <w:pPr>
        <w:bidi w:val="0"/>
        <w:rPr>
          <w:rFonts w:hint="eastAsia"/>
          <w:sz w:val="30"/>
          <w:szCs w:val="30"/>
        </w:rPr>
      </w:pPr>
    </w:p>
    <w:p w14:paraId="550B8443">
      <w:pPr>
        <w:bidi w:val="0"/>
        <w:rPr>
          <w:rFonts w:hint="eastAsia"/>
          <w:sz w:val="30"/>
          <w:szCs w:val="30"/>
        </w:rPr>
      </w:pPr>
      <w:r>
        <w:rPr>
          <w:rFonts w:hint="eastAsia"/>
          <w:sz w:val="30"/>
          <w:szCs w:val="30"/>
        </w:rPr>
        <w:t>真实的人生确实是可能的——只要我们愿意接受这场考验。”</w:t>
      </w:r>
    </w:p>
    <w:p w14:paraId="3BFD1365">
      <w:pPr>
        <w:bidi w:val="0"/>
        <w:rPr>
          <w:rFonts w:hint="eastAsia"/>
          <w:sz w:val="30"/>
          <w:szCs w:val="30"/>
        </w:rPr>
      </w:pPr>
    </w:p>
    <w:p w14:paraId="49DC8D1B">
      <w:pPr>
        <w:bidi w:val="0"/>
        <w:rPr>
          <w:rFonts w:hint="eastAsia"/>
          <w:sz w:val="30"/>
          <w:szCs w:val="30"/>
        </w:rPr>
      </w:pPr>
      <w:r>
        <w:rPr>
          <w:rFonts w:hint="eastAsia"/>
          <w:sz w:val="30"/>
          <w:szCs w:val="30"/>
        </w:rPr>
        <w:t>Then, with the bell just about to ring, a sudden recollection brings yet another irony to his attention, an irony that both surprises and encourages him.</w:t>
      </w:r>
    </w:p>
    <w:p w14:paraId="711FACD4">
      <w:pPr>
        <w:bidi w:val="0"/>
        <w:rPr>
          <w:rFonts w:hint="eastAsia"/>
          <w:sz w:val="30"/>
          <w:szCs w:val="30"/>
        </w:rPr>
      </w:pPr>
    </w:p>
    <w:p w14:paraId="5F5C38EE">
      <w:pPr>
        <w:bidi w:val="0"/>
        <w:rPr>
          <w:rFonts w:hint="eastAsia"/>
          <w:sz w:val="30"/>
          <w:szCs w:val="30"/>
        </w:rPr>
      </w:pPr>
      <w:r>
        <w:rPr>
          <w:rFonts w:hint="eastAsia"/>
          <w:sz w:val="30"/>
          <w:szCs w:val="30"/>
        </w:rPr>
        <w:t>然后，就在铃声即将响起时，一个突然的回忆让他注意到了另一个反讽，这个反讽既让他惊讶又鼓舞了他。</w:t>
      </w:r>
    </w:p>
    <w:p w14:paraId="5789CCEC">
      <w:pPr>
        <w:bidi w:val="0"/>
        <w:rPr>
          <w:rFonts w:hint="eastAsia"/>
          <w:sz w:val="30"/>
          <w:szCs w:val="30"/>
        </w:rPr>
      </w:pPr>
    </w:p>
    <w:p w14:paraId="1769B899">
      <w:pPr>
        <w:bidi w:val="0"/>
        <w:rPr>
          <w:rFonts w:hint="eastAsia"/>
          <w:sz w:val="30"/>
          <w:szCs w:val="30"/>
        </w:rPr>
      </w:pPr>
      <w:r>
        <w:rPr>
          <w:rFonts w:hint="eastAsia"/>
          <w:sz w:val="30"/>
          <w:szCs w:val="30"/>
        </w:rPr>
        <w:t>Yes, in recent years he has been thinking about life as a test.</w:t>
      </w:r>
    </w:p>
    <w:p w14:paraId="013E4759">
      <w:pPr>
        <w:bidi w:val="0"/>
        <w:rPr>
          <w:rFonts w:hint="eastAsia"/>
          <w:sz w:val="30"/>
          <w:szCs w:val="30"/>
        </w:rPr>
      </w:pPr>
    </w:p>
    <w:p w14:paraId="33FBAF27">
      <w:pPr>
        <w:bidi w:val="0"/>
        <w:rPr>
          <w:rFonts w:hint="eastAsia"/>
          <w:sz w:val="30"/>
          <w:szCs w:val="30"/>
        </w:rPr>
      </w:pPr>
      <w:r>
        <w:rPr>
          <w:rFonts w:hint="eastAsia"/>
          <w:sz w:val="30"/>
          <w:szCs w:val="30"/>
        </w:rPr>
        <w:t>是的，近年来他一直在思考人生是一场考验。</w:t>
      </w:r>
    </w:p>
    <w:p w14:paraId="2022AE38">
      <w:pPr>
        <w:bidi w:val="0"/>
        <w:rPr>
          <w:rFonts w:hint="eastAsia"/>
          <w:sz w:val="30"/>
          <w:szCs w:val="30"/>
        </w:rPr>
      </w:pPr>
    </w:p>
    <w:p w14:paraId="4B957825">
      <w:pPr>
        <w:bidi w:val="0"/>
        <w:rPr>
          <w:rFonts w:hint="eastAsia"/>
          <w:sz w:val="30"/>
          <w:szCs w:val="30"/>
        </w:rPr>
      </w:pPr>
      <w:r>
        <w:rPr>
          <w:rFonts w:hint="eastAsia"/>
          <w:sz w:val="30"/>
          <w:szCs w:val="30"/>
        </w:rPr>
        <w:t>But more than this, he has been trying to write of it as such.</w:t>
      </w:r>
    </w:p>
    <w:p w14:paraId="096ECCEA">
      <w:pPr>
        <w:bidi w:val="0"/>
        <w:rPr>
          <w:rFonts w:hint="eastAsia"/>
          <w:sz w:val="30"/>
          <w:szCs w:val="30"/>
        </w:rPr>
      </w:pPr>
    </w:p>
    <w:p w14:paraId="5178D6FA">
      <w:pPr>
        <w:bidi w:val="0"/>
        <w:rPr>
          <w:rFonts w:hint="eastAsia"/>
          <w:sz w:val="30"/>
          <w:szCs w:val="30"/>
        </w:rPr>
      </w:pPr>
      <w:r>
        <w:rPr>
          <w:rFonts w:hint="eastAsia"/>
          <w:sz w:val="30"/>
          <w:szCs w:val="30"/>
        </w:rPr>
        <w:t>但不仅如此，他一直试图以此为题进行写作。</w:t>
      </w:r>
    </w:p>
    <w:p w14:paraId="410ABCF9">
      <w:pPr>
        <w:bidi w:val="0"/>
        <w:rPr>
          <w:rFonts w:hint="eastAsia"/>
          <w:sz w:val="30"/>
          <w:szCs w:val="30"/>
        </w:rPr>
      </w:pPr>
    </w:p>
    <w:p w14:paraId="43AA1B29">
      <w:pPr>
        <w:bidi w:val="0"/>
        <w:rPr>
          <w:rFonts w:hint="eastAsia"/>
          <w:sz w:val="30"/>
          <w:szCs w:val="30"/>
        </w:rPr>
      </w:pPr>
      <w:r>
        <w:rPr>
          <w:rFonts w:hint="eastAsia"/>
          <w:sz w:val="30"/>
          <w:szCs w:val="30"/>
        </w:rPr>
        <w:t>Indeed, there is already a book, painfully slow in taking shape, almost languishing.</w:t>
      </w:r>
    </w:p>
    <w:p w14:paraId="0784D173">
      <w:pPr>
        <w:bidi w:val="0"/>
        <w:rPr>
          <w:rFonts w:hint="eastAsia"/>
          <w:sz w:val="30"/>
          <w:szCs w:val="30"/>
        </w:rPr>
      </w:pPr>
    </w:p>
    <w:p w14:paraId="21B650AC">
      <w:pPr>
        <w:bidi w:val="0"/>
        <w:rPr>
          <w:rFonts w:hint="eastAsia"/>
          <w:sz w:val="30"/>
          <w:szCs w:val="30"/>
        </w:rPr>
      </w:pPr>
      <w:r>
        <w:rPr>
          <w:rFonts w:hint="eastAsia"/>
          <w:sz w:val="30"/>
          <w:szCs w:val="30"/>
        </w:rPr>
        <w:t>确实，已经有了一本书，成形的过程极其缓慢，几乎停滞不前。</w:t>
      </w:r>
    </w:p>
    <w:p w14:paraId="2B138731">
      <w:pPr>
        <w:bidi w:val="0"/>
        <w:rPr>
          <w:rFonts w:hint="eastAsia"/>
          <w:sz w:val="30"/>
          <w:szCs w:val="30"/>
        </w:rPr>
      </w:pPr>
    </w:p>
    <w:p w14:paraId="1BE0E5C2">
      <w:pPr>
        <w:bidi w:val="0"/>
        <w:rPr>
          <w:rFonts w:hint="eastAsia"/>
          <w:sz w:val="30"/>
          <w:szCs w:val="30"/>
        </w:rPr>
      </w:pPr>
      <w:r>
        <w:rPr>
          <w:rFonts w:hint="eastAsia"/>
          <w:sz w:val="30"/>
          <w:szCs w:val="30"/>
        </w:rPr>
        <w:t>Standing before the poster, feeling once again the anxious longing of all who must take the test, he therefore wonders: “Is this morning—this moment—a work of Providence?</w:t>
      </w:r>
    </w:p>
    <w:p w14:paraId="70CDFC80">
      <w:pPr>
        <w:bidi w:val="0"/>
        <w:rPr>
          <w:rFonts w:hint="eastAsia"/>
          <w:sz w:val="30"/>
          <w:szCs w:val="30"/>
        </w:rPr>
      </w:pPr>
    </w:p>
    <w:p w14:paraId="72C6B647">
      <w:pPr>
        <w:bidi w:val="0"/>
        <w:rPr>
          <w:rFonts w:hint="eastAsia"/>
          <w:sz w:val="30"/>
          <w:szCs w:val="30"/>
        </w:rPr>
      </w:pPr>
      <w:r>
        <w:rPr>
          <w:rFonts w:hint="eastAsia"/>
          <w:sz w:val="30"/>
          <w:szCs w:val="30"/>
        </w:rPr>
        <w:t>站在海报前，再次感受到所有必须参加考验之人的焦急渴望，他因此思忖：“今天早上——这一刻——是天意（护理）的作为吗？</w:t>
      </w:r>
    </w:p>
    <w:p w14:paraId="7ED94403">
      <w:pPr>
        <w:bidi w:val="0"/>
        <w:rPr>
          <w:rFonts w:hint="eastAsia"/>
          <w:sz w:val="30"/>
          <w:szCs w:val="30"/>
        </w:rPr>
      </w:pPr>
    </w:p>
    <w:p w14:paraId="6F5B4835">
      <w:pPr>
        <w:bidi w:val="0"/>
        <w:rPr>
          <w:rFonts w:hint="eastAsia"/>
          <w:sz w:val="30"/>
          <w:szCs w:val="30"/>
        </w:rPr>
      </w:pPr>
      <w:r>
        <w:rPr>
          <w:rFonts w:hint="eastAsia"/>
          <w:sz w:val="30"/>
          <w:szCs w:val="30"/>
        </w:rPr>
        <w:t>Is it a confirmation of the value of the book?</w:t>
      </w:r>
    </w:p>
    <w:p w14:paraId="14BB8782">
      <w:pPr>
        <w:bidi w:val="0"/>
        <w:rPr>
          <w:rFonts w:hint="eastAsia"/>
          <w:sz w:val="30"/>
          <w:szCs w:val="30"/>
        </w:rPr>
      </w:pPr>
    </w:p>
    <w:p w14:paraId="394B93F3">
      <w:pPr>
        <w:bidi w:val="0"/>
        <w:rPr>
          <w:rFonts w:hint="eastAsia"/>
          <w:sz w:val="30"/>
          <w:szCs w:val="30"/>
        </w:rPr>
      </w:pPr>
      <w:r>
        <w:rPr>
          <w:rFonts w:hint="eastAsia"/>
          <w:sz w:val="30"/>
          <w:szCs w:val="30"/>
        </w:rPr>
        <w:t>这是对这本书价值的确认吗？</w:t>
      </w:r>
    </w:p>
    <w:p w14:paraId="6B22B757">
      <w:pPr>
        <w:bidi w:val="0"/>
        <w:rPr>
          <w:rFonts w:hint="eastAsia"/>
          <w:sz w:val="30"/>
          <w:szCs w:val="30"/>
        </w:rPr>
      </w:pPr>
    </w:p>
    <w:p w14:paraId="1A8B1128">
      <w:pPr>
        <w:bidi w:val="0"/>
        <w:rPr>
          <w:rFonts w:hint="eastAsia"/>
          <w:sz w:val="30"/>
          <w:szCs w:val="30"/>
        </w:rPr>
      </w:pPr>
      <w:r>
        <w:rPr>
          <w:rFonts w:hint="eastAsia"/>
          <w:sz w:val="30"/>
          <w:szCs w:val="30"/>
        </w:rPr>
        <w:t>Could it even be an exhortation to finish it?”</w:t>
      </w:r>
    </w:p>
    <w:p w14:paraId="02FF977B">
      <w:pPr>
        <w:bidi w:val="0"/>
        <w:rPr>
          <w:rFonts w:hint="eastAsia"/>
          <w:sz w:val="30"/>
          <w:szCs w:val="30"/>
        </w:rPr>
      </w:pPr>
    </w:p>
    <w:p w14:paraId="5BA6F54A">
      <w:pPr>
        <w:bidi w:val="0"/>
        <w:rPr>
          <w:rFonts w:hint="eastAsia"/>
          <w:sz w:val="30"/>
          <w:szCs w:val="30"/>
        </w:rPr>
      </w:pPr>
      <w:r>
        <w:rPr>
          <w:rFonts w:hint="eastAsia"/>
          <w:sz w:val="30"/>
          <w:szCs w:val="30"/>
        </w:rPr>
        <w:t>它甚至可能是对我完成此书的劝勉吗？”</w:t>
      </w:r>
    </w:p>
    <w:p w14:paraId="0D8C4A62">
      <w:pPr>
        <w:bidi w:val="0"/>
        <w:rPr>
          <w:rFonts w:hint="eastAsia"/>
          <w:sz w:val="30"/>
          <w:szCs w:val="30"/>
        </w:rPr>
      </w:pPr>
    </w:p>
    <w:p w14:paraId="57E98B73">
      <w:pPr>
        <w:bidi w:val="0"/>
        <w:rPr>
          <w:rFonts w:hint="eastAsia"/>
          <w:sz w:val="30"/>
          <w:szCs w:val="30"/>
        </w:rPr>
      </w:pPr>
      <w:r>
        <w:rPr>
          <w:rFonts w:hint="eastAsia"/>
          <w:sz w:val="30"/>
          <w:szCs w:val="30"/>
        </w:rPr>
        <w:t>Ever the mystic, he answers “yes” to all of the above.</w:t>
      </w:r>
    </w:p>
    <w:p w14:paraId="7836345B">
      <w:pPr>
        <w:bidi w:val="0"/>
        <w:rPr>
          <w:rFonts w:hint="eastAsia"/>
          <w:sz w:val="30"/>
          <w:szCs w:val="30"/>
        </w:rPr>
      </w:pPr>
    </w:p>
    <w:p w14:paraId="0179EC27">
      <w:pPr>
        <w:bidi w:val="0"/>
        <w:rPr>
          <w:rFonts w:hint="eastAsia"/>
          <w:sz w:val="30"/>
          <w:szCs w:val="30"/>
        </w:rPr>
      </w:pPr>
      <w:r>
        <w:rPr>
          <w:rFonts w:hint="eastAsia"/>
          <w:sz w:val="30"/>
          <w:szCs w:val="30"/>
        </w:rPr>
        <w:t>他向来有神秘主义倾向，对以上所有问题都回答“是”。</w:t>
      </w:r>
    </w:p>
    <w:p w14:paraId="24C87025">
      <w:pPr>
        <w:bidi w:val="0"/>
        <w:rPr>
          <w:rFonts w:hint="eastAsia"/>
          <w:sz w:val="30"/>
          <w:szCs w:val="30"/>
        </w:rPr>
      </w:pPr>
    </w:p>
    <w:p w14:paraId="01F7EFB3">
      <w:pPr>
        <w:bidi w:val="0"/>
        <w:rPr>
          <w:rFonts w:hint="eastAsia"/>
          <w:sz w:val="30"/>
          <w:szCs w:val="30"/>
        </w:rPr>
      </w:pPr>
      <w:r>
        <w:rPr>
          <w:rFonts w:hint="eastAsia"/>
          <w:sz w:val="30"/>
          <w:szCs w:val="30"/>
        </w:rPr>
        <w:t>Quickly, then, he removes a 3x5 card from his brief case and jots down the words of the poster verbatim.</w:t>
      </w:r>
    </w:p>
    <w:p w14:paraId="4EA5F2FC">
      <w:pPr>
        <w:bidi w:val="0"/>
        <w:rPr>
          <w:rFonts w:hint="eastAsia"/>
          <w:sz w:val="30"/>
          <w:szCs w:val="30"/>
        </w:rPr>
      </w:pPr>
    </w:p>
    <w:p w14:paraId="24E8ACA1">
      <w:pPr>
        <w:bidi w:val="0"/>
        <w:rPr>
          <w:rFonts w:hint="eastAsia"/>
          <w:sz w:val="30"/>
          <w:szCs w:val="30"/>
        </w:rPr>
      </w:pPr>
      <w:r>
        <w:rPr>
          <w:rFonts w:hint="eastAsia"/>
          <w:sz w:val="30"/>
          <w:szCs w:val="30"/>
        </w:rPr>
        <w:t>于是，他迅速从公文包里取出一张3x5卡片，一字不差地抄下海报上的文字。</w:t>
      </w:r>
    </w:p>
    <w:p w14:paraId="4B43C707">
      <w:pPr>
        <w:bidi w:val="0"/>
        <w:rPr>
          <w:rFonts w:hint="eastAsia"/>
          <w:sz w:val="30"/>
          <w:szCs w:val="30"/>
        </w:rPr>
      </w:pPr>
    </w:p>
    <w:p w14:paraId="34C78402">
      <w:pPr>
        <w:bidi w:val="0"/>
        <w:rPr>
          <w:rFonts w:hint="eastAsia"/>
          <w:sz w:val="30"/>
          <w:szCs w:val="30"/>
        </w:rPr>
      </w:pPr>
      <w:r>
        <w:rPr>
          <w:rFonts w:hint="eastAsia"/>
          <w:sz w:val="30"/>
          <w:szCs w:val="30"/>
        </w:rPr>
        <w:t>Tucking it safely away in his shirt pocket—giving both it and his heart a little pat of satisfaction—he resolves once again to finish the book, and also to make good use of this remarkable event.</w:t>
      </w:r>
    </w:p>
    <w:p w14:paraId="48402296">
      <w:pPr>
        <w:bidi w:val="0"/>
        <w:rPr>
          <w:rFonts w:hint="eastAsia"/>
          <w:sz w:val="30"/>
          <w:szCs w:val="30"/>
        </w:rPr>
      </w:pPr>
    </w:p>
    <w:p w14:paraId="3695C254">
      <w:pPr>
        <w:bidi w:val="0"/>
        <w:rPr>
          <w:rFonts w:hint="eastAsia"/>
          <w:sz w:val="30"/>
          <w:szCs w:val="30"/>
        </w:rPr>
      </w:pPr>
      <w:r>
        <w:rPr>
          <w:rFonts w:hint="eastAsia"/>
          <w:sz w:val="30"/>
          <w:szCs w:val="30"/>
        </w:rPr>
        <w:t>他把卡片安全地塞进衬衫口袋——满意地拍了拍它，也拍了拍自己的心——再次下定决心要完成这本书，并且要好好利用这个非凡的事件。</w:t>
      </w:r>
    </w:p>
    <w:p w14:paraId="6DA1935B">
      <w:pPr>
        <w:bidi w:val="0"/>
        <w:rPr>
          <w:rFonts w:hint="eastAsia"/>
          <w:sz w:val="30"/>
          <w:szCs w:val="30"/>
        </w:rPr>
      </w:pPr>
    </w:p>
    <w:p w14:paraId="7100EF90">
      <w:pPr>
        <w:bidi w:val="0"/>
        <w:rPr>
          <w:rFonts w:hint="eastAsia"/>
          <w:sz w:val="30"/>
          <w:szCs w:val="30"/>
        </w:rPr>
      </w:pPr>
      <w:r>
        <w:rPr>
          <w:rFonts w:hint="eastAsia"/>
          <w:sz w:val="30"/>
          <w:szCs w:val="30"/>
        </w:rPr>
        <w:t>Perhaps, he says to himself, I could even use it in the prologue.</w:t>
      </w:r>
    </w:p>
    <w:p w14:paraId="75882724">
      <w:pPr>
        <w:bidi w:val="0"/>
        <w:rPr>
          <w:rFonts w:hint="eastAsia"/>
          <w:sz w:val="30"/>
          <w:szCs w:val="30"/>
        </w:rPr>
      </w:pPr>
    </w:p>
    <w:p w14:paraId="23FB466C">
      <w:pPr>
        <w:bidi w:val="0"/>
        <w:rPr>
          <w:rFonts w:hint="eastAsia"/>
          <w:sz w:val="30"/>
          <w:szCs w:val="30"/>
        </w:rPr>
      </w:pPr>
      <w:r>
        <w:rPr>
          <w:rFonts w:hint="eastAsia"/>
          <w:sz w:val="30"/>
          <w:szCs w:val="30"/>
        </w:rPr>
        <w:t>也许，他对自己说，我甚至可以在序言里用上它。</w:t>
      </w:r>
    </w:p>
    <w:p w14:paraId="4447C953">
      <w:pPr>
        <w:bidi w:val="0"/>
        <w:rPr>
          <w:rFonts w:hint="eastAsia"/>
          <w:sz w:val="30"/>
          <w:szCs w:val="30"/>
        </w:rPr>
      </w:pPr>
    </w:p>
    <w:p w14:paraId="266E1DB1">
      <w:pPr>
        <w:bidi w:val="0"/>
        <w:rPr>
          <w:rFonts w:hint="eastAsia"/>
          <w:sz w:val="30"/>
          <w:szCs w:val="30"/>
        </w:rPr>
      </w:pPr>
      <w:r>
        <w:rPr>
          <w:rFonts w:hint="eastAsia"/>
          <w:sz w:val="30"/>
          <w:szCs w:val="30"/>
        </w:rPr>
        <w:t>For the moment, however, he must rush off to his classroom and teach the fourth graders.</w:t>
      </w:r>
    </w:p>
    <w:p w14:paraId="5E0F4EF6">
      <w:pPr>
        <w:bidi w:val="0"/>
        <w:rPr>
          <w:rFonts w:hint="eastAsia"/>
          <w:sz w:val="30"/>
          <w:szCs w:val="30"/>
        </w:rPr>
      </w:pPr>
    </w:p>
    <w:p w14:paraId="5113A902">
      <w:pPr>
        <w:bidi w:val="0"/>
        <w:rPr>
          <w:rFonts w:hint="eastAsia"/>
          <w:sz w:val="30"/>
          <w:szCs w:val="30"/>
        </w:rPr>
      </w:pPr>
      <w:r>
        <w:rPr>
          <w:rFonts w:hint="eastAsia"/>
          <w:sz w:val="30"/>
          <w:szCs w:val="30"/>
        </w:rPr>
        <w:t>然而，此刻，他必须赶去教室教四年级的学生。</w:t>
      </w:r>
    </w:p>
    <w:p w14:paraId="520E5D51">
      <w:pPr>
        <w:bidi w:val="0"/>
        <w:rPr>
          <w:rFonts w:hint="eastAsia"/>
          <w:sz w:val="30"/>
          <w:szCs w:val="30"/>
        </w:rPr>
      </w:pPr>
    </w:p>
    <w:p w14:paraId="3AE5DFA2">
      <w:pPr>
        <w:bidi w:val="0"/>
        <w:rPr>
          <w:rFonts w:hint="eastAsia"/>
          <w:sz w:val="30"/>
          <w:szCs w:val="30"/>
        </w:rPr>
      </w:pPr>
      <w:r>
        <w:rPr>
          <w:rFonts w:hint="eastAsia"/>
          <w:sz w:val="30"/>
          <w:szCs w:val="30"/>
        </w:rPr>
        <w:t>As he does, he finds himself hoping that somehow he will be able to relate—even to these ten-year-olds—the simple truths that have gripped his heart once again: life really is a test; instructions really have been given; and for all who are willing to follow the instructions and take the test, there awaits the unspeakably precious prize of real life.</w:t>
      </w:r>
    </w:p>
    <w:p w14:paraId="30ECE2A5">
      <w:pPr>
        <w:bidi w:val="0"/>
        <w:rPr>
          <w:rFonts w:hint="eastAsia"/>
          <w:sz w:val="30"/>
          <w:szCs w:val="30"/>
        </w:rPr>
      </w:pPr>
    </w:p>
    <w:p w14:paraId="5C20D375">
      <w:pPr>
        <w:bidi w:val="0"/>
        <w:rPr>
          <w:rFonts w:hint="eastAsia"/>
          <w:sz w:val="30"/>
          <w:szCs w:val="30"/>
        </w:rPr>
      </w:pPr>
      <w:r>
        <w:rPr>
          <w:rFonts w:hint="eastAsia"/>
          <w:sz w:val="30"/>
          <w:szCs w:val="30"/>
        </w:rPr>
        <w:t>在去教室的路上，他发现自己盼望着能以某种方式，将再次抓住他内心的那些简单真理传达出去——即便是对这些十岁的孩子：人生确实是一场考验；指示确实已经赐下；对所有愿意遵循指示并接受考验的人来说，等待着他们的是真实人生那难以言喻的宝贵奖赏。</w:t>
      </w:r>
    </w:p>
    <w:p w14:paraId="644C3947">
      <w:pPr>
        <w:bidi w:val="0"/>
        <w:rPr>
          <w:rFonts w:hint="eastAsia"/>
          <w:sz w:val="30"/>
          <w:szCs w:val="30"/>
        </w:rPr>
      </w:pPr>
    </w:p>
    <w:p w14:paraId="03FE30E7">
      <w:pPr>
        <w:bidi w:val="0"/>
        <w:rPr>
          <w:rFonts w:hint="eastAsia"/>
          <w:sz w:val="30"/>
          <w:szCs w:val="30"/>
        </w:rPr>
      </w:pPr>
      <w:r>
        <w:rPr>
          <w:rFonts w:hint="eastAsia"/>
          <w:sz w:val="30"/>
          <w:szCs w:val="30"/>
        </w:rPr>
        <w:t>PART 1</w:t>
      </w:r>
    </w:p>
    <w:p w14:paraId="7989EB61">
      <w:pPr>
        <w:bidi w:val="0"/>
        <w:rPr>
          <w:rFonts w:hint="eastAsia"/>
          <w:sz w:val="30"/>
          <w:szCs w:val="30"/>
        </w:rPr>
      </w:pPr>
    </w:p>
    <w:p w14:paraId="67537728">
      <w:pPr>
        <w:bidi w:val="0"/>
        <w:rPr>
          <w:rFonts w:hint="eastAsia"/>
          <w:sz w:val="30"/>
          <w:szCs w:val="30"/>
        </w:rPr>
      </w:pPr>
      <w:r>
        <w:rPr>
          <w:rFonts w:hint="eastAsia"/>
          <w:sz w:val="30"/>
          <w:szCs w:val="30"/>
        </w:rPr>
        <w:t>第一部分</w:t>
      </w:r>
    </w:p>
    <w:p w14:paraId="0884634F">
      <w:pPr>
        <w:bidi w:val="0"/>
        <w:rPr>
          <w:rFonts w:hint="eastAsia"/>
          <w:sz w:val="30"/>
          <w:szCs w:val="30"/>
        </w:rPr>
      </w:pPr>
    </w:p>
    <w:p w14:paraId="57BF8A37">
      <w:pPr>
        <w:bidi w:val="0"/>
        <w:rPr>
          <w:rFonts w:hint="eastAsia"/>
          <w:sz w:val="30"/>
          <w:szCs w:val="30"/>
        </w:rPr>
      </w:pPr>
      <w:r>
        <w:rPr>
          <w:rFonts w:hint="eastAsia"/>
          <w:sz w:val="30"/>
          <w:szCs w:val="30"/>
        </w:rPr>
        <w:t>LIFE: A MESS OR A TEST?</w:t>
      </w:r>
    </w:p>
    <w:p w14:paraId="41E36684">
      <w:pPr>
        <w:bidi w:val="0"/>
        <w:rPr>
          <w:rFonts w:hint="eastAsia"/>
          <w:sz w:val="30"/>
          <w:szCs w:val="30"/>
        </w:rPr>
      </w:pPr>
    </w:p>
    <w:p w14:paraId="10661F75">
      <w:pPr>
        <w:bidi w:val="0"/>
        <w:rPr>
          <w:rFonts w:hint="eastAsia"/>
          <w:sz w:val="30"/>
          <w:szCs w:val="30"/>
        </w:rPr>
      </w:pPr>
      <w:r>
        <w:rPr>
          <w:rFonts w:hint="eastAsia"/>
          <w:sz w:val="30"/>
          <w:szCs w:val="30"/>
        </w:rPr>
        <w:t>人生：一团糟，还是一场考验？</w:t>
      </w:r>
    </w:p>
    <w:p w14:paraId="07878252">
      <w:pPr>
        <w:bidi w:val="0"/>
        <w:rPr>
          <w:rFonts w:hint="eastAsia"/>
          <w:sz w:val="30"/>
          <w:szCs w:val="30"/>
        </w:rPr>
      </w:pPr>
    </w:p>
    <w:p w14:paraId="4979B47E">
      <w:pPr>
        <w:bidi w:val="0"/>
        <w:rPr>
          <w:rFonts w:hint="eastAsia"/>
          <w:sz w:val="30"/>
          <w:szCs w:val="30"/>
        </w:rPr>
      </w:pPr>
      <w:r>
        <w:rPr>
          <w:rFonts w:hint="eastAsia"/>
          <w:sz w:val="30"/>
          <w:szCs w:val="30"/>
        </w:rPr>
        <w:t>CHAPTER 1</w:t>
      </w:r>
    </w:p>
    <w:p w14:paraId="3252413D">
      <w:pPr>
        <w:bidi w:val="0"/>
        <w:rPr>
          <w:rFonts w:hint="eastAsia"/>
          <w:sz w:val="30"/>
          <w:szCs w:val="30"/>
        </w:rPr>
      </w:pPr>
    </w:p>
    <w:p w14:paraId="1A02E172">
      <w:pPr>
        <w:bidi w:val="0"/>
        <w:rPr>
          <w:rFonts w:hint="eastAsia"/>
          <w:sz w:val="30"/>
          <w:szCs w:val="30"/>
        </w:rPr>
      </w:pPr>
      <w:r>
        <w:rPr>
          <w:rFonts w:hint="eastAsia"/>
          <w:sz w:val="30"/>
          <w:szCs w:val="30"/>
        </w:rPr>
        <w:t>第1章</w:t>
      </w:r>
    </w:p>
    <w:p w14:paraId="259CC8FE">
      <w:pPr>
        <w:bidi w:val="0"/>
        <w:rPr>
          <w:rFonts w:hint="eastAsia"/>
          <w:sz w:val="30"/>
          <w:szCs w:val="30"/>
        </w:rPr>
      </w:pPr>
    </w:p>
    <w:p w14:paraId="3F14664B">
      <w:pPr>
        <w:bidi w:val="0"/>
        <w:rPr>
          <w:rFonts w:hint="eastAsia"/>
          <w:sz w:val="30"/>
          <w:szCs w:val="30"/>
        </w:rPr>
      </w:pPr>
      <w:r>
        <w:rPr>
          <w:rFonts w:hint="eastAsia"/>
          <w:sz w:val="30"/>
          <w:szCs w:val="30"/>
        </w:rPr>
        <w:t>LIFE: A MESS OR A TEST?</w:t>
      </w:r>
    </w:p>
    <w:p w14:paraId="76D1747E">
      <w:pPr>
        <w:bidi w:val="0"/>
        <w:rPr>
          <w:rFonts w:hint="eastAsia"/>
          <w:sz w:val="30"/>
          <w:szCs w:val="30"/>
        </w:rPr>
      </w:pPr>
    </w:p>
    <w:p w14:paraId="50CDEBF8">
      <w:pPr>
        <w:bidi w:val="0"/>
        <w:rPr>
          <w:rFonts w:hint="eastAsia"/>
          <w:sz w:val="30"/>
          <w:szCs w:val="30"/>
        </w:rPr>
      </w:pPr>
      <w:r>
        <w:rPr>
          <w:rFonts w:hint="eastAsia"/>
          <w:sz w:val="30"/>
          <w:szCs w:val="30"/>
        </w:rPr>
        <w:t>人生：一团糟，还是一场考验？</w:t>
      </w:r>
    </w:p>
    <w:p w14:paraId="5FA97D5D">
      <w:pPr>
        <w:bidi w:val="0"/>
        <w:rPr>
          <w:rFonts w:hint="eastAsia"/>
          <w:sz w:val="30"/>
          <w:szCs w:val="30"/>
        </w:rPr>
      </w:pPr>
    </w:p>
    <w:p w14:paraId="1E7BC803">
      <w:pPr>
        <w:bidi w:val="0"/>
        <w:rPr>
          <w:rFonts w:hint="eastAsia"/>
          <w:sz w:val="30"/>
          <w:szCs w:val="30"/>
        </w:rPr>
      </w:pPr>
      <w:r>
        <w:rPr>
          <w:rFonts w:hint="eastAsia"/>
          <w:sz w:val="30"/>
          <w:szCs w:val="30"/>
        </w:rPr>
        <w:t>IN OUR DIFFICULT journey through this world it is always possible— and sometimes quite helpful—to experience a change in perspective.</w:t>
      </w:r>
    </w:p>
    <w:p w14:paraId="0757C18C">
      <w:pPr>
        <w:bidi w:val="0"/>
        <w:rPr>
          <w:rFonts w:hint="eastAsia"/>
          <w:sz w:val="30"/>
          <w:szCs w:val="30"/>
        </w:rPr>
      </w:pPr>
    </w:p>
    <w:p w14:paraId="5994F0D1">
      <w:pPr>
        <w:bidi w:val="0"/>
        <w:rPr>
          <w:rFonts w:hint="eastAsia"/>
          <w:sz w:val="30"/>
          <w:szCs w:val="30"/>
        </w:rPr>
      </w:pPr>
      <w:r>
        <w:rPr>
          <w:rFonts w:hint="eastAsia"/>
          <w:sz w:val="30"/>
          <w:szCs w:val="30"/>
        </w:rPr>
        <w:t>在我们穿越这个世界的艰难旅程中，经历视角的转变总是可能的——而且有时相当有帮助。</w:t>
      </w:r>
    </w:p>
    <w:p w14:paraId="6FBBC1F1">
      <w:pPr>
        <w:bidi w:val="0"/>
        <w:rPr>
          <w:rFonts w:hint="eastAsia"/>
          <w:sz w:val="30"/>
          <w:szCs w:val="30"/>
        </w:rPr>
      </w:pPr>
    </w:p>
    <w:p w14:paraId="577B3132">
      <w:pPr>
        <w:bidi w:val="0"/>
        <w:rPr>
          <w:rFonts w:hint="eastAsia"/>
          <w:sz w:val="30"/>
          <w:szCs w:val="30"/>
        </w:rPr>
      </w:pPr>
      <w:r>
        <w:rPr>
          <w:rFonts w:hint="eastAsia"/>
          <w:sz w:val="30"/>
          <w:szCs w:val="30"/>
        </w:rPr>
        <w:t>The following story about the ancient Mongol king, Genghis Kahn, supplies a memorable illustration of this important truth.</w:t>
      </w:r>
    </w:p>
    <w:p w14:paraId="55305877">
      <w:pPr>
        <w:bidi w:val="0"/>
        <w:rPr>
          <w:rFonts w:hint="eastAsia"/>
          <w:sz w:val="30"/>
          <w:szCs w:val="30"/>
        </w:rPr>
      </w:pPr>
    </w:p>
    <w:p w14:paraId="6C2C16BD">
      <w:pPr>
        <w:bidi w:val="0"/>
        <w:rPr>
          <w:rFonts w:hint="eastAsia"/>
          <w:sz w:val="30"/>
          <w:szCs w:val="30"/>
        </w:rPr>
      </w:pPr>
      <w:r>
        <w:rPr>
          <w:rFonts w:hint="eastAsia"/>
          <w:sz w:val="30"/>
          <w:szCs w:val="30"/>
        </w:rPr>
        <w:t>下面这个关于古代蒙古国王成吉思汗的故事，为这一重要真理提供了一个令人难忘的例证。</w:t>
      </w:r>
    </w:p>
    <w:p w14:paraId="3F3440BD">
      <w:pPr>
        <w:bidi w:val="0"/>
        <w:rPr>
          <w:rFonts w:hint="eastAsia"/>
          <w:sz w:val="30"/>
          <w:szCs w:val="30"/>
        </w:rPr>
      </w:pPr>
    </w:p>
    <w:p w14:paraId="5C5B3A90">
      <w:pPr>
        <w:bidi w:val="0"/>
        <w:rPr>
          <w:rFonts w:hint="eastAsia"/>
          <w:sz w:val="30"/>
          <w:szCs w:val="30"/>
        </w:rPr>
      </w:pPr>
      <w:r>
        <w:rPr>
          <w:rFonts w:hint="eastAsia"/>
          <w:sz w:val="30"/>
          <w:szCs w:val="30"/>
        </w:rPr>
        <w:t>Having just returned from the rigors of the battlefield, the victorious Kahn decided to refresh himself with a day of hunting in the mountains.</w:t>
      </w:r>
    </w:p>
    <w:p w14:paraId="2F7797F4">
      <w:pPr>
        <w:bidi w:val="0"/>
        <w:rPr>
          <w:rFonts w:hint="eastAsia"/>
          <w:sz w:val="30"/>
          <w:szCs w:val="30"/>
        </w:rPr>
      </w:pPr>
    </w:p>
    <w:p w14:paraId="42005DEA">
      <w:pPr>
        <w:bidi w:val="0"/>
        <w:rPr>
          <w:rFonts w:hint="eastAsia"/>
          <w:sz w:val="30"/>
          <w:szCs w:val="30"/>
        </w:rPr>
      </w:pPr>
      <w:r>
        <w:rPr>
          <w:rFonts w:hint="eastAsia"/>
          <w:sz w:val="30"/>
          <w:szCs w:val="30"/>
        </w:rPr>
        <w:t>刚从艰苦的战场归来，得胜的成吉思汗决定在山中打猎一天，放松一下自己。</w:t>
      </w:r>
    </w:p>
    <w:p w14:paraId="58CD68C7">
      <w:pPr>
        <w:bidi w:val="0"/>
        <w:rPr>
          <w:rFonts w:hint="eastAsia"/>
          <w:sz w:val="30"/>
          <w:szCs w:val="30"/>
        </w:rPr>
      </w:pPr>
    </w:p>
    <w:p w14:paraId="2EDFCD79">
      <w:pPr>
        <w:bidi w:val="0"/>
        <w:rPr>
          <w:rFonts w:hint="eastAsia"/>
          <w:sz w:val="30"/>
          <w:szCs w:val="30"/>
        </w:rPr>
      </w:pPr>
      <w:r>
        <w:rPr>
          <w:rFonts w:hint="eastAsia"/>
          <w:sz w:val="30"/>
          <w:szCs w:val="30"/>
        </w:rPr>
        <w:t>At sunrise he therefore exited the city with his courtiers at his side, his eager hounds before him, and his faithful hunting falcon perched upon his wrist.</w:t>
      </w:r>
    </w:p>
    <w:p w14:paraId="08538B53">
      <w:pPr>
        <w:bidi w:val="0"/>
        <w:rPr>
          <w:rFonts w:hint="eastAsia"/>
          <w:sz w:val="30"/>
          <w:szCs w:val="30"/>
        </w:rPr>
      </w:pPr>
    </w:p>
    <w:p w14:paraId="1173F4F9">
      <w:pPr>
        <w:bidi w:val="0"/>
        <w:rPr>
          <w:rFonts w:hint="eastAsia"/>
          <w:sz w:val="30"/>
          <w:szCs w:val="30"/>
        </w:rPr>
      </w:pPr>
      <w:r>
        <w:rPr>
          <w:rFonts w:hint="eastAsia"/>
          <w:sz w:val="30"/>
          <w:szCs w:val="30"/>
        </w:rPr>
        <w:t>因此，日出时分，他出了城，身边是他的朝臣，前面是急切的猎犬，手腕上栖息着他忠诚的猎鹰。</w:t>
      </w:r>
    </w:p>
    <w:p w14:paraId="5A1C9F37">
      <w:pPr>
        <w:bidi w:val="0"/>
        <w:rPr>
          <w:rFonts w:hint="eastAsia"/>
          <w:sz w:val="30"/>
          <w:szCs w:val="30"/>
        </w:rPr>
      </w:pPr>
    </w:p>
    <w:p w14:paraId="0E54E35B">
      <w:pPr>
        <w:bidi w:val="0"/>
        <w:rPr>
          <w:rFonts w:hint="eastAsia"/>
          <w:sz w:val="30"/>
          <w:szCs w:val="30"/>
        </w:rPr>
      </w:pPr>
      <w:r>
        <w:rPr>
          <w:rFonts w:hint="eastAsia"/>
          <w:sz w:val="30"/>
          <w:szCs w:val="30"/>
        </w:rPr>
        <w:t>But alas, despite high hopes for a great day of sport, the little party came upon no game at all.</w:t>
      </w:r>
    </w:p>
    <w:p w14:paraId="699B714C">
      <w:pPr>
        <w:bidi w:val="0"/>
        <w:rPr>
          <w:rFonts w:hint="eastAsia"/>
          <w:sz w:val="30"/>
          <w:szCs w:val="30"/>
        </w:rPr>
      </w:pPr>
    </w:p>
    <w:p w14:paraId="3437FEDF">
      <w:pPr>
        <w:bidi w:val="0"/>
        <w:rPr>
          <w:rFonts w:hint="eastAsia"/>
          <w:sz w:val="30"/>
          <w:szCs w:val="30"/>
        </w:rPr>
      </w:pPr>
      <w:r>
        <w:rPr>
          <w:rFonts w:hint="eastAsia"/>
          <w:sz w:val="30"/>
          <w:szCs w:val="30"/>
        </w:rPr>
        <w:t>但可惜的是，尽管对这美好的一天充满期待，这支小队伍却一无所获。</w:t>
      </w:r>
    </w:p>
    <w:p w14:paraId="7CA59897">
      <w:pPr>
        <w:bidi w:val="0"/>
        <w:rPr>
          <w:rFonts w:hint="eastAsia"/>
          <w:sz w:val="30"/>
          <w:szCs w:val="30"/>
        </w:rPr>
      </w:pPr>
    </w:p>
    <w:p w14:paraId="16F5C326">
      <w:pPr>
        <w:bidi w:val="0"/>
        <w:rPr>
          <w:rFonts w:hint="eastAsia"/>
          <w:sz w:val="30"/>
          <w:szCs w:val="30"/>
        </w:rPr>
      </w:pPr>
      <w:r>
        <w:rPr>
          <w:rFonts w:hint="eastAsia"/>
          <w:sz w:val="30"/>
          <w:szCs w:val="30"/>
        </w:rPr>
        <w:t>Meanwhile, the weather grew hot and the men and animals irritable.</w:t>
      </w:r>
    </w:p>
    <w:p w14:paraId="2F9991F5">
      <w:pPr>
        <w:bidi w:val="0"/>
        <w:rPr>
          <w:rFonts w:hint="eastAsia"/>
          <w:sz w:val="30"/>
          <w:szCs w:val="30"/>
        </w:rPr>
      </w:pPr>
    </w:p>
    <w:p w14:paraId="1F9E47C1">
      <w:pPr>
        <w:bidi w:val="0"/>
        <w:rPr>
          <w:rFonts w:hint="eastAsia"/>
          <w:sz w:val="30"/>
          <w:szCs w:val="30"/>
        </w:rPr>
      </w:pPr>
      <w:r>
        <w:rPr>
          <w:rFonts w:hint="eastAsia"/>
          <w:sz w:val="30"/>
          <w:szCs w:val="30"/>
        </w:rPr>
        <w:t>与此同时，天气越来越热，人和动物都变得烦躁不安。</w:t>
      </w:r>
    </w:p>
    <w:p w14:paraId="2CBB62BC">
      <w:pPr>
        <w:bidi w:val="0"/>
        <w:rPr>
          <w:rFonts w:hint="eastAsia"/>
          <w:sz w:val="30"/>
          <w:szCs w:val="30"/>
        </w:rPr>
      </w:pPr>
    </w:p>
    <w:p w14:paraId="66DE735D">
      <w:pPr>
        <w:bidi w:val="0"/>
        <w:rPr>
          <w:rFonts w:hint="eastAsia"/>
          <w:sz w:val="30"/>
          <w:szCs w:val="30"/>
        </w:rPr>
      </w:pPr>
      <w:r>
        <w:rPr>
          <w:rFonts w:hint="eastAsia"/>
          <w:sz w:val="30"/>
          <w:szCs w:val="30"/>
        </w:rPr>
        <w:t>Finally, the exasperated king decided to dismiss his entire retinue: if he could not hunt, at least he could enjoy a solitary ride through the forest.</w:t>
      </w:r>
    </w:p>
    <w:p w14:paraId="1DFD4AFB">
      <w:pPr>
        <w:bidi w:val="0"/>
        <w:rPr>
          <w:rFonts w:hint="eastAsia"/>
          <w:sz w:val="30"/>
          <w:szCs w:val="30"/>
        </w:rPr>
      </w:pPr>
    </w:p>
    <w:p w14:paraId="098430C1">
      <w:pPr>
        <w:bidi w:val="0"/>
        <w:rPr>
          <w:rFonts w:hint="eastAsia"/>
          <w:sz w:val="30"/>
          <w:szCs w:val="30"/>
        </w:rPr>
      </w:pPr>
      <w:r>
        <w:rPr>
          <w:rFonts w:hint="eastAsia"/>
          <w:sz w:val="30"/>
          <w:szCs w:val="30"/>
        </w:rPr>
        <w:t>最终，恼怒的国王决定遣散他所有的随从：如果不能打猎，至少他可以独自在森林里骑马驰骋一番。</w:t>
      </w:r>
    </w:p>
    <w:p w14:paraId="55294A37">
      <w:pPr>
        <w:bidi w:val="0"/>
        <w:rPr>
          <w:rFonts w:hint="eastAsia"/>
          <w:sz w:val="30"/>
          <w:szCs w:val="30"/>
        </w:rPr>
      </w:pPr>
    </w:p>
    <w:p w14:paraId="4C868852">
      <w:pPr>
        <w:bidi w:val="0"/>
        <w:rPr>
          <w:rFonts w:hint="eastAsia"/>
          <w:sz w:val="30"/>
          <w:szCs w:val="30"/>
        </w:rPr>
      </w:pPr>
      <w:r>
        <w:rPr>
          <w:rFonts w:hint="eastAsia"/>
          <w:sz w:val="30"/>
          <w:szCs w:val="30"/>
        </w:rPr>
        <w:t>He even bade farewell to his beloved falcon: at the flick of his wrist she rose into the air and disappeared towards home.</w:t>
      </w:r>
    </w:p>
    <w:p w14:paraId="022F8D3D">
      <w:pPr>
        <w:bidi w:val="0"/>
        <w:rPr>
          <w:rFonts w:hint="eastAsia"/>
          <w:sz w:val="30"/>
          <w:szCs w:val="30"/>
        </w:rPr>
      </w:pPr>
    </w:p>
    <w:p w14:paraId="2903FF59">
      <w:pPr>
        <w:bidi w:val="0"/>
        <w:rPr>
          <w:rFonts w:hint="eastAsia"/>
          <w:sz w:val="30"/>
          <w:szCs w:val="30"/>
        </w:rPr>
      </w:pPr>
      <w:r>
        <w:rPr>
          <w:rFonts w:hint="eastAsia"/>
          <w:sz w:val="30"/>
          <w:szCs w:val="30"/>
        </w:rPr>
        <w:t>他甚至告别了他心爱的猎鹰：手腕一抖，猎鹰便飞入空中，向家的方向消失了。</w:t>
      </w:r>
    </w:p>
    <w:p w14:paraId="383CFF04">
      <w:pPr>
        <w:bidi w:val="0"/>
        <w:rPr>
          <w:rFonts w:hint="eastAsia"/>
          <w:sz w:val="30"/>
          <w:szCs w:val="30"/>
        </w:rPr>
      </w:pPr>
    </w:p>
    <w:p w14:paraId="23F15BE1">
      <w:pPr>
        <w:bidi w:val="0"/>
        <w:rPr>
          <w:rFonts w:hint="eastAsia"/>
          <w:sz w:val="30"/>
          <w:szCs w:val="30"/>
        </w:rPr>
      </w:pPr>
      <w:r>
        <w:rPr>
          <w:rFonts w:hint="eastAsia"/>
          <w:sz w:val="30"/>
          <w:szCs w:val="30"/>
        </w:rPr>
        <w:t>But once again, events seemed to conspire against the king, for now he discovered that he had forgotten his water.</w:t>
      </w:r>
    </w:p>
    <w:p w14:paraId="391816EB">
      <w:pPr>
        <w:bidi w:val="0"/>
        <w:rPr>
          <w:rFonts w:hint="eastAsia"/>
          <w:sz w:val="30"/>
          <w:szCs w:val="30"/>
        </w:rPr>
      </w:pPr>
    </w:p>
    <w:p w14:paraId="3A75FC72">
      <w:pPr>
        <w:bidi w:val="0"/>
        <w:rPr>
          <w:rFonts w:hint="eastAsia"/>
          <w:sz w:val="30"/>
          <w:szCs w:val="30"/>
        </w:rPr>
      </w:pPr>
      <w:r>
        <w:rPr>
          <w:rFonts w:hint="eastAsia"/>
          <w:sz w:val="30"/>
          <w:szCs w:val="30"/>
        </w:rPr>
        <w:t>但再一次，事情似乎都在与国王作对，因为这时他发现自己忘了带水。</w:t>
      </w:r>
    </w:p>
    <w:p w14:paraId="663180B0">
      <w:pPr>
        <w:bidi w:val="0"/>
        <w:rPr>
          <w:rFonts w:hint="eastAsia"/>
          <w:sz w:val="30"/>
          <w:szCs w:val="30"/>
        </w:rPr>
      </w:pPr>
    </w:p>
    <w:p w14:paraId="090ED30F">
      <w:pPr>
        <w:bidi w:val="0"/>
        <w:rPr>
          <w:rFonts w:hint="eastAsia"/>
          <w:sz w:val="30"/>
          <w:szCs w:val="30"/>
        </w:rPr>
      </w:pPr>
      <w:r>
        <w:rPr>
          <w:rFonts w:hint="eastAsia"/>
          <w:sz w:val="30"/>
          <w:szCs w:val="30"/>
        </w:rPr>
        <w:t>Indeed, by mid-afternoon the thirsty traveler could think of little else but finding a spring or a creek where he could refresh himself with a drink.</w:t>
      </w:r>
    </w:p>
    <w:p w14:paraId="207F16E4">
      <w:pPr>
        <w:bidi w:val="0"/>
        <w:rPr>
          <w:rFonts w:hint="eastAsia"/>
          <w:sz w:val="30"/>
          <w:szCs w:val="30"/>
        </w:rPr>
      </w:pPr>
    </w:p>
    <w:p w14:paraId="55C5B62D">
      <w:pPr>
        <w:bidi w:val="0"/>
        <w:rPr>
          <w:rFonts w:hint="eastAsia"/>
          <w:sz w:val="30"/>
          <w:szCs w:val="30"/>
        </w:rPr>
      </w:pPr>
      <w:r>
        <w:rPr>
          <w:rFonts w:hint="eastAsia"/>
          <w:sz w:val="30"/>
          <w:szCs w:val="30"/>
        </w:rPr>
        <w:t>确实，到了午后，这位口渴的行者满脑子想的都是找个泉眼或小溪，好让自己能喝口水解渴。</w:t>
      </w:r>
    </w:p>
    <w:p w14:paraId="5337C683">
      <w:pPr>
        <w:bidi w:val="0"/>
        <w:rPr>
          <w:rFonts w:hint="eastAsia"/>
          <w:sz w:val="30"/>
          <w:szCs w:val="30"/>
        </w:rPr>
      </w:pPr>
    </w:p>
    <w:p w14:paraId="4743A9E3">
      <w:pPr>
        <w:bidi w:val="0"/>
        <w:rPr>
          <w:rFonts w:hint="eastAsia"/>
          <w:sz w:val="30"/>
          <w:szCs w:val="30"/>
        </w:rPr>
      </w:pPr>
      <w:r>
        <w:rPr>
          <w:rFonts w:hint="eastAsia"/>
          <w:sz w:val="30"/>
          <w:szCs w:val="30"/>
        </w:rPr>
        <w:t>Happily, the trail finally brought him to a rocky hillside where Kahn rejoiced to see a thin trickle of water descending from somewhere above.</w:t>
      </w:r>
    </w:p>
    <w:p w14:paraId="3699E93E">
      <w:pPr>
        <w:bidi w:val="0"/>
        <w:rPr>
          <w:rFonts w:hint="eastAsia"/>
          <w:sz w:val="30"/>
          <w:szCs w:val="30"/>
        </w:rPr>
      </w:pPr>
    </w:p>
    <w:p w14:paraId="2428A30C">
      <w:pPr>
        <w:bidi w:val="0"/>
        <w:rPr>
          <w:rFonts w:hint="eastAsia"/>
          <w:sz w:val="30"/>
          <w:szCs w:val="30"/>
        </w:rPr>
      </w:pPr>
      <w:r>
        <w:rPr>
          <w:rFonts w:hint="eastAsia"/>
          <w:sz w:val="30"/>
          <w:szCs w:val="30"/>
        </w:rPr>
        <w:t>幸运的是，小路最终把他带到一个岩石山坡，成吉思汗欣喜地看到一股细细的水流从上方某处滴落。</w:t>
      </w:r>
    </w:p>
    <w:p w14:paraId="66F421E9">
      <w:pPr>
        <w:bidi w:val="0"/>
        <w:rPr>
          <w:rFonts w:hint="eastAsia"/>
          <w:sz w:val="30"/>
          <w:szCs w:val="30"/>
        </w:rPr>
      </w:pPr>
    </w:p>
    <w:p w14:paraId="68F12200">
      <w:pPr>
        <w:bidi w:val="0"/>
        <w:rPr>
          <w:rFonts w:hint="eastAsia"/>
          <w:sz w:val="30"/>
          <w:szCs w:val="30"/>
        </w:rPr>
      </w:pPr>
      <w:r>
        <w:rPr>
          <w:rFonts w:hint="eastAsia"/>
          <w:sz w:val="30"/>
          <w:szCs w:val="30"/>
        </w:rPr>
        <w:t>Immediately he leaped from his horse, took out his cup, placed it beneath the trickle, and watched impatiently as the water entered his vessel one precious drop at a time.</w:t>
      </w:r>
    </w:p>
    <w:p w14:paraId="4FAC2746">
      <w:pPr>
        <w:bidi w:val="0"/>
        <w:rPr>
          <w:rFonts w:hint="eastAsia"/>
          <w:sz w:val="30"/>
          <w:szCs w:val="30"/>
        </w:rPr>
      </w:pPr>
    </w:p>
    <w:p w14:paraId="359247B3">
      <w:pPr>
        <w:bidi w:val="0"/>
        <w:rPr>
          <w:rFonts w:hint="eastAsia"/>
          <w:sz w:val="30"/>
          <w:szCs w:val="30"/>
        </w:rPr>
      </w:pPr>
      <w:r>
        <w:rPr>
          <w:rFonts w:hint="eastAsia"/>
          <w:sz w:val="30"/>
          <w:szCs w:val="30"/>
        </w:rPr>
        <w:t>他立刻从马背上跳下来，拿出他的杯子，放在水流下面，不耐烦地看着水一滴一滴珍贵地流入他的容器。</w:t>
      </w:r>
    </w:p>
    <w:p w14:paraId="38D68FC9">
      <w:pPr>
        <w:bidi w:val="0"/>
        <w:rPr>
          <w:rFonts w:hint="eastAsia"/>
          <w:sz w:val="30"/>
          <w:szCs w:val="30"/>
        </w:rPr>
      </w:pPr>
    </w:p>
    <w:p w14:paraId="5E3CABC1">
      <w:pPr>
        <w:bidi w:val="0"/>
        <w:rPr>
          <w:rFonts w:hint="eastAsia"/>
          <w:sz w:val="30"/>
          <w:szCs w:val="30"/>
        </w:rPr>
      </w:pPr>
      <w:r>
        <w:rPr>
          <w:rFonts w:hint="eastAsia"/>
          <w:sz w:val="30"/>
          <w:szCs w:val="30"/>
        </w:rPr>
        <w:t>After a long half hour, the cup was finally filled.</w:t>
      </w:r>
    </w:p>
    <w:p w14:paraId="08ED4823">
      <w:pPr>
        <w:bidi w:val="0"/>
        <w:rPr>
          <w:rFonts w:hint="eastAsia"/>
          <w:sz w:val="30"/>
          <w:szCs w:val="30"/>
        </w:rPr>
      </w:pPr>
    </w:p>
    <w:p w14:paraId="47C38EBC">
      <w:pPr>
        <w:bidi w:val="0"/>
        <w:rPr>
          <w:rFonts w:hint="eastAsia"/>
          <w:sz w:val="30"/>
          <w:szCs w:val="30"/>
        </w:rPr>
      </w:pPr>
      <w:r>
        <w:rPr>
          <w:rFonts w:hint="eastAsia"/>
          <w:sz w:val="30"/>
          <w:szCs w:val="30"/>
        </w:rPr>
        <w:t>过了漫长的半小时，杯子终于满了。</w:t>
      </w:r>
    </w:p>
    <w:p w14:paraId="2A4FE532">
      <w:pPr>
        <w:bidi w:val="0"/>
        <w:rPr>
          <w:rFonts w:hint="eastAsia"/>
          <w:sz w:val="30"/>
          <w:szCs w:val="30"/>
        </w:rPr>
      </w:pPr>
    </w:p>
    <w:p w14:paraId="40819275">
      <w:pPr>
        <w:bidi w:val="0"/>
        <w:rPr>
          <w:rFonts w:hint="eastAsia"/>
          <w:sz w:val="30"/>
          <w:szCs w:val="30"/>
        </w:rPr>
      </w:pPr>
      <w:r>
        <w:rPr>
          <w:rFonts w:hint="eastAsia"/>
          <w:sz w:val="30"/>
          <w:szCs w:val="30"/>
        </w:rPr>
        <w:t>Carefully, the king reached his hand down, picked it up, and set it to his lips.</w:t>
      </w:r>
    </w:p>
    <w:p w14:paraId="358EBDCB">
      <w:pPr>
        <w:bidi w:val="0"/>
        <w:rPr>
          <w:rFonts w:hint="eastAsia"/>
          <w:sz w:val="30"/>
          <w:szCs w:val="30"/>
        </w:rPr>
      </w:pPr>
    </w:p>
    <w:p w14:paraId="3F650DF5">
      <w:pPr>
        <w:bidi w:val="0"/>
        <w:rPr>
          <w:rFonts w:hint="eastAsia"/>
          <w:sz w:val="30"/>
          <w:szCs w:val="30"/>
        </w:rPr>
      </w:pPr>
      <w:r>
        <w:rPr>
          <w:rFonts w:hint="eastAsia"/>
          <w:sz w:val="30"/>
          <w:szCs w:val="30"/>
        </w:rPr>
        <w:t>国王小心翼翼地伸手取下杯子，举到唇边。</w:t>
      </w:r>
    </w:p>
    <w:p w14:paraId="2DC03C73">
      <w:pPr>
        <w:bidi w:val="0"/>
        <w:rPr>
          <w:rFonts w:hint="eastAsia"/>
          <w:sz w:val="30"/>
          <w:szCs w:val="30"/>
        </w:rPr>
      </w:pPr>
    </w:p>
    <w:p w14:paraId="0CC80632">
      <w:pPr>
        <w:bidi w:val="0"/>
        <w:rPr>
          <w:rFonts w:hint="eastAsia"/>
          <w:sz w:val="30"/>
          <w:szCs w:val="30"/>
        </w:rPr>
      </w:pPr>
      <w:r>
        <w:rPr>
          <w:rFonts w:hint="eastAsia"/>
          <w:sz w:val="30"/>
          <w:szCs w:val="30"/>
        </w:rPr>
        <w:t>But before he had tasted even a drop, something extraordinary happened.</w:t>
      </w:r>
    </w:p>
    <w:p w14:paraId="250858B0">
      <w:pPr>
        <w:bidi w:val="0"/>
        <w:rPr>
          <w:rFonts w:hint="eastAsia"/>
          <w:sz w:val="30"/>
          <w:szCs w:val="30"/>
        </w:rPr>
      </w:pPr>
    </w:p>
    <w:p w14:paraId="002892EC">
      <w:pPr>
        <w:bidi w:val="0"/>
        <w:rPr>
          <w:rFonts w:hint="eastAsia"/>
          <w:sz w:val="30"/>
          <w:szCs w:val="30"/>
        </w:rPr>
      </w:pPr>
      <w:r>
        <w:rPr>
          <w:rFonts w:hint="eastAsia"/>
          <w:sz w:val="30"/>
          <w:szCs w:val="30"/>
        </w:rPr>
        <w:t>但他还没尝到一滴水，一件非同寻常的事情发生了。</w:t>
      </w:r>
    </w:p>
    <w:p w14:paraId="00147A22">
      <w:pPr>
        <w:bidi w:val="0"/>
        <w:rPr>
          <w:rFonts w:hint="eastAsia"/>
          <w:sz w:val="30"/>
          <w:szCs w:val="30"/>
        </w:rPr>
      </w:pPr>
    </w:p>
    <w:p w14:paraId="22B8C5E2">
      <w:pPr>
        <w:bidi w:val="0"/>
        <w:rPr>
          <w:rFonts w:hint="eastAsia"/>
          <w:sz w:val="30"/>
          <w:szCs w:val="30"/>
        </w:rPr>
      </w:pPr>
      <w:r>
        <w:rPr>
          <w:rFonts w:hint="eastAsia"/>
          <w:sz w:val="30"/>
          <w:szCs w:val="30"/>
        </w:rPr>
        <w:t>The air whirred all around him, the sun was lost in shadow, a cry pierced his ears, and—to his utter amazement—his own trusty falcon knocked the cup out of his hands!</w:t>
      </w:r>
    </w:p>
    <w:p w14:paraId="442FC338">
      <w:pPr>
        <w:bidi w:val="0"/>
        <w:rPr>
          <w:rFonts w:hint="eastAsia"/>
          <w:sz w:val="30"/>
          <w:szCs w:val="30"/>
        </w:rPr>
      </w:pPr>
    </w:p>
    <w:p w14:paraId="50B25153">
      <w:pPr>
        <w:bidi w:val="0"/>
        <w:rPr>
          <w:rFonts w:hint="eastAsia"/>
          <w:sz w:val="30"/>
          <w:szCs w:val="30"/>
        </w:rPr>
      </w:pPr>
      <w:r>
        <w:rPr>
          <w:rFonts w:hint="eastAsia"/>
          <w:sz w:val="30"/>
          <w:szCs w:val="30"/>
        </w:rPr>
        <w:t>他周围的空气呼啸作响，太阳被阴影遮蔽，一声尖叫刺入他的耳朵，而且——令他万分惊愕的是——他自己那只可靠的猎鹰竟将杯子从他手中撞飞了！</w:t>
      </w:r>
    </w:p>
    <w:p w14:paraId="10E07CB4">
      <w:pPr>
        <w:bidi w:val="0"/>
        <w:rPr>
          <w:rFonts w:hint="eastAsia"/>
          <w:sz w:val="30"/>
          <w:szCs w:val="30"/>
        </w:rPr>
      </w:pPr>
    </w:p>
    <w:p w14:paraId="742DC14D">
      <w:pPr>
        <w:bidi w:val="0"/>
        <w:rPr>
          <w:rFonts w:hint="eastAsia"/>
          <w:sz w:val="30"/>
          <w:szCs w:val="30"/>
        </w:rPr>
      </w:pPr>
      <w:r>
        <w:rPr>
          <w:rFonts w:hint="eastAsia"/>
          <w:sz w:val="30"/>
          <w:szCs w:val="30"/>
        </w:rPr>
        <w:t>“What in the world has gotten into her?” muttered the puzzled monarch as he watched the bird disappear to the rocks above.</w:t>
      </w:r>
    </w:p>
    <w:p w14:paraId="3E9D50CE">
      <w:pPr>
        <w:bidi w:val="0"/>
        <w:rPr>
          <w:rFonts w:hint="eastAsia"/>
          <w:sz w:val="30"/>
          <w:szCs w:val="30"/>
        </w:rPr>
      </w:pPr>
    </w:p>
    <w:p w14:paraId="24865AED">
      <w:pPr>
        <w:bidi w:val="0"/>
        <w:rPr>
          <w:rFonts w:hint="eastAsia"/>
          <w:sz w:val="30"/>
          <w:szCs w:val="30"/>
        </w:rPr>
      </w:pPr>
      <w:r>
        <w:rPr>
          <w:rFonts w:hint="eastAsia"/>
          <w:sz w:val="30"/>
          <w:szCs w:val="30"/>
        </w:rPr>
        <w:t>“她这到底是怎么了？”困惑的君主一边喃喃自语，一边看着那只鸟消失在上方的岩石间。</w:t>
      </w:r>
    </w:p>
    <w:p w14:paraId="674C04F3">
      <w:pPr>
        <w:bidi w:val="0"/>
        <w:rPr>
          <w:rFonts w:hint="eastAsia"/>
          <w:sz w:val="30"/>
          <w:szCs w:val="30"/>
        </w:rPr>
      </w:pPr>
    </w:p>
    <w:p w14:paraId="1C788155">
      <w:pPr>
        <w:bidi w:val="0"/>
        <w:rPr>
          <w:rFonts w:hint="eastAsia"/>
          <w:sz w:val="30"/>
          <w:szCs w:val="30"/>
        </w:rPr>
      </w:pPr>
      <w:r>
        <w:rPr>
          <w:rFonts w:hint="eastAsia"/>
          <w:sz w:val="30"/>
          <w:szCs w:val="30"/>
        </w:rPr>
        <w:t>But there was nothing for it.</w:t>
      </w:r>
    </w:p>
    <w:p w14:paraId="25C58EF1">
      <w:pPr>
        <w:bidi w:val="0"/>
        <w:rPr>
          <w:rFonts w:hint="eastAsia"/>
          <w:sz w:val="30"/>
          <w:szCs w:val="30"/>
        </w:rPr>
      </w:pPr>
    </w:p>
    <w:p w14:paraId="19F451AD">
      <w:pPr>
        <w:bidi w:val="0"/>
        <w:rPr>
          <w:rFonts w:hint="eastAsia"/>
          <w:sz w:val="30"/>
          <w:szCs w:val="30"/>
        </w:rPr>
      </w:pPr>
      <w:r>
        <w:rPr>
          <w:rFonts w:hint="eastAsia"/>
          <w:sz w:val="30"/>
          <w:szCs w:val="30"/>
        </w:rPr>
        <w:t>但别无他法。</w:t>
      </w:r>
    </w:p>
    <w:p w14:paraId="499A3284">
      <w:pPr>
        <w:bidi w:val="0"/>
        <w:rPr>
          <w:rFonts w:hint="eastAsia"/>
          <w:sz w:val="30"/>
          <w:szCs w:val="30"/>
        </w:rPr>
      </w:pPr>
    </w:p>
    <w:p w14:paraId="57C22371">
      <w:pPr>
        <w:bidi w:val="0"/>
        <w:rPr>
          <w:rFonts w:hint="eastAsia"/>
          <w:sz w:val="30"/>
          <w:szCs w:val="30"/>
        </w:rPr>
      </w:pPr>
      <w:r>
        <w:rPr>
          <w:rFonts w:hint="eastAsia"/>
          <w:sz w:val="30"/>
          <w:szCs w:val="30"/>
        </w:rPr>
        <w:t>All he could do was start again.</w:t>
      </w:r>
    </w:p>
    <w:p w14:paraId="1492E268">
      <w:pPr>
        <w:bidi w:val="0"/>
        <w:rPr>
          <w:rFonts w:hint="eastAsia"/>
          <w:sz w:val="30"/>
          <w:szCs w:val="30"/>
        </w:rPr>
      </w:pPr>
    </w:p>
    <w:p w14:paraId="4D1BC1A2">
      <w:pPr>
        <w:bidi w:val="0"/>
        <w:rPr>
          <w:rFonts w:hint="eastAsia"/>
          <w:sz w:val="30"/>
          <w:szCs w:val="30"/>
        </w:rPr>
      </w:pPr>
      <w:r>
        <w:rPr>
          <w:rFonts w:hint="eastAsia"/>
          <w:sz w:val="30"/>
          <w:szCs w:val="30"/>
        </w:rPr>
        <w:t>他所能做的就是重新开始。</w:t>
      </w:r>
    </w:p>
    <w:p w14:paraId="7C8E0044">
      <w:pPr>
        <w:bidi w:val="0"/>
        <w:rPr>
          <w:rFonts w:hint="eastAsia"/>
          <w:sz w:val="30"/>
          <w:szCs w:val="30"/>
        </w:rPr>
      </w:pPr>
    </w:p>
    <w:p w14:paraId="60A1845A">
      <w:pPr>
        <w:bidi w:val="0"/>
        <w:rPr>
          <w:rFonts w:hint="eastAsia"/>
          <w:sz w:val="30"/>
          <w:szCs w:val="30"/>
        </w:rPr>
      </w:pPr>
      <w:r>
        <w:rPr>
          <w:rFonts w:hint="eastAsia"/>
          <w:sz w:val="30"/>
          <w:szCs w:val="30"/>
        </w:rPr>
        <w:t>And so, after another long wait, the thirsty traveler once again reached down for an even more coveted cup of water.</w:t>
      </w:r>
    </w:p>
    <w:p w14:paraId="75616017">
      <w:pPr>
        <w:bidi w:val="0"/>
        <w:rPr>
          <w:rFonts w:hint="eastAsia"/>
          <w:sz w:val="30"/>
          <w:szCs w:val="30"/>
        </w:rPr>
      </w:pPr>
    </w:p>
    <w:p w14:paraId="7C33BFA6">
      <w:pPr>
        <w:bidi w:val="0"/>
        <w:rPr>
          <w:rFonts w:hint="eastAsia"/>
          <w:sz w:val="30"/>
          <w:szCs w:val="30"/>
        </w:rPr>
      </w:pPr>
      <w:r>
        <w:rPr>
          <w:rFonts w:hint="eastAsia"/>
          <w:sz w:val="30"/>
          <w:szCs w:val="30"/>
        </w:rPr>
        <w:t>于是，在又一次漫长的等待之后，这位口渴的行者再次伸手去取那杯更令人垂涎的水。</w:t>
      </w:r>
    </w:p>
    <w:p w14:paraId="7E3E2628">
      <w:pPr>
        <w:bidi w:val="0"/>
        <w:rPr>
          <w:rFonts w:hint="eastAsia"/>
          <w:sz w:val="30"/>
          <w:szCs w:val="30"/>
        </w:rPr>
      </w:pPr>
    </w:p>
    <w:p w14:paraId="3E29EB04">
      <w:pPr>
        <w:bidi w:val="0"/>
        <w:rPr>
          <w:rFonts w:hint="eastAsia"/>
          <w:sz w:val="30"/>
          <w:szCs w:val="30"/>
        </w:rPr>
      </w:pPr>
      <w:r>
        <w:rPr>
          <w:rFonts w:hint="eastAsia"/>
          <w:sz w:val="30"/>
          <w:szCs w:val="30"/>
        </w:rPr>
        <w:t>But just as before, the agitated falcon suddenly appeared out of nowhere, flew straight at her master, and dislodged the cup from his trembling grip.</w:t>
      </w:r>
    </w:p>
    <w:p w14:paraId="7BCEB0B4">
      <w:pPr>
        <w:bidi w:val="0"/>
        <w:rPr>
          <w:rFonts w:hint="eastAsia"/>
          <w:sz w:val="30"/>
          <w:szCs w:val="30"/>
        </w:rPr>
      </w:pPr>
    </w:p>
    <w:p w14:paraId="0BA0BAD5">
      <w:pPr>
        <w:bidi w:val="0"/>
        <w:rPr>
          <w:rFonts w:hint="eastAsia"/>
          <w:sz w:val="30"/>
          <w:szCs w:val="30"/>
        </w:rPr>
      </w:pPr>
      <w:r>
        <w:rPr>
          <w:rFonts w:hint="eastAsia"/>
          <w:sz w:val="30"/>
          <w:szCs w:val="30"/>
        </w:rPr>
        <w:t>但就像之前一样，那只焦躁的猎鹰突然不知从何处冒出来，直冲它的主人飞去，把他颤抖手中紧握的杯子撞掉了。</w:t>
      </w:r>
    </w:p>
    <w:p w14:paraId="1B881986">
      <w:pPr>
        <w:bidi w:val="0"/>
        <w:rPr>
          <w:rFonts w:hint="eastAsia"/>
          <w:sz w:val="30"/>
          <w:szCs w:val="30"/>
        </w:rPr>
      </w:pPr>
    </w:p>
    <w:p w14:paraId="155E16B7">
      <w:pPr>
        <w:bidi w:val="0"/>
        <w:rPr>
          <w:rFonts w:hint="eastAsia"/>
          <w:sz w:val="30"/>
          <w:szCs w:val="30"/>
        </w:rPr>
      </w:pPr>
      <w:r>
        <w:rPr>
          <w:rFonts w:hint="eastAsia"/>
          <w:sz w:val="30"/>
          <w:szCs w:val="30"/>
        </w:rPr>
        <w:t>“Enough!” cried the infuriated ruler, pulling out his sword and cursing the bird as it fled back to the rocks above.</w:t>
      </w:r>
    </w:p>
    <w:p w14:paraId="4145093F">
      <w:pPr>
        <w:bidi w:val="0"/>
        <w:rPr>
          <w:rFonts w:hint="eastAsia"/>
          <w:sz w:val="30"/>
          <w:szCs w:val="30"/>
        </w:rPr>
      </w:pPr>
    </w:p>
    <w:p w14:paraId="5B107F0D">
      <w:pPr>
        <w:bidi w:val="0"/>
        <w:rPr>
          <w:rFonts w:hint="eastAsia"/>
          <w:sz w:val="30"/>
          <w:szCs w:val="30"/>
        </w:rPr>
      </w:pPr>
      <w:r>
        <w:rPr>
          <w:rFonts w:hint="eastAsia"/>
          <w:sz w:val="30"/>
          <w:szCs w:val="30"/>
        </w:rPr>
        <w:t>“够了！”被激怒的统治者大喊道，他拔出剑，咒骂着那只飞回上方岩石的鸟。</w:t>
      </w:r>
    </w:p>
    <w:p w14:paraId="62A2623A">
      <w:pPr>
        <w:bidi w:val="0"/>
        <w:rPr>
          <w:rFonts w:hint="eastAsia"/>
          <w:sz w:val="30"/>
          <w:szCs w:val="30"/>
        </w:rPr>
      </w:pPr>
    </w:p>
    <w:p w14:paraId="047FAE74">
      <w:pPr>
        <w:bidi w:val="0"/>
        <w:rPr>
          <w:rFonts w:hint="eastAsia"/>
          <w:sz w:val="30"/>
          <w:szCs w:val="30"/>
        </w:rPr>
      </w:pPr>
      <w:r>
        <w:rPr>
          <w:rFonts w:hint="eastAsia"/>
          <w:sz w:val="30"/>
          <w:szCs w:val="30"/>
        </w:rPr>
        <w:t>“Come and see what I will give you if you dare to reward me thus a third time!”</w:t>
      </w:r>
    </w:p>
    <w:p w14:paraId="20ED6B4E">
      <w:pPr>
        <w:bidi w:val="0"/>
        <w:rPr>
          <w:rFonts w:hint="eastAsia"/>
          <w:sz w:val="30"/>
          <w:szCs w:val="30"/>
        </w:rPr>
      </w:pPr>
    </w:p>
    <w:p w14:paraId="0AB9030C">
      <w:pPr>
        <w:bidi w:val="0"/>
        <w:rPr>
          <w:rFonts w:hint="eastAsia"/>
          <w:sz w:val="30"/>
          <w:szCs w:val="30"/>
        </w:rPr>
      </w:pPr>
      <w:r>
        <w:rPr>
          <w:rFonts w:hint="eastAsia"/>
          <w:sz w:val="30"/>
          <w:szCs w:val="30"/>
        </w:rPr>
        <w:t>“你若敢第三次这样回报我，就来看看我会给你什么！”</w:t>
      </w:r>
    </w:p>
    <w:p w14:paraId="173C732A">
      <w:pPr>
        <w:bidi w:val="0"/>
        <w:rPr>
          <w:rFonts w:hint="eastAsia"/>
          <w:sz w:val="30"/>
          <w:szCs w:val="30"/>
        </w:rPr>
      </w:pPr>
    </w:p>
    <w:p w14:paraId="3CA2F799">
      <w:pPr>
        <w:bidi w:val="0"/>
        <w:rPr>
          <w:rFonts w:hint="eastAsia"/>
          <w:sz w:val="30"/>
          <w:szCs w:val="30"/>
        </w:rPr>
      </w:pPr>
      <w:r>
        <w:rPr>
          <w:rFonts w:hint="eastAsia"/>
          <w:sz w:val="30"/>
          <w:szCs w:val="30"/>
        </w:rPr>
        <w:t>The time would come soon enough.</w:t>
      </w:r>
    </w:p>
    <w:p w14:paraId="74D301AF">
      <w:pPr>
        <w:bidi w:val="0"/>
        <w:rPr>
          <w:rFonts w:hint="eastAsia"/>
          <w:sz w:val="30"/>
          <w:szCs w:val="30"/>
        </w:rPr>
      </w:pPr>
    </w:p>
    <w:p w14:paraId="35E1BF3C">
      <w:pPr>
        <w:bidi w:val="0"/>
        <w:rPr>
          <w:rFonts w:hint="eastAsia"/>
          <w:sz w:val="30"/>
          <w:szCs w:val="30"/>
        </w:rPr>
      </w:pPr>
      <w:r>
        <w:rPr>
          <w:rFonts w:hint="eastAsia"/>
          <w:sz w:val="30"/>
          <w:szCs w:val="30"/>
        </w:rPr>
        <w:t>那一刻很快就到来了。</w:t>
      </w:r>
    </w:p>
    <w:p w14:paraId="1A26B3DD">
      <w:pPr>
        <w:bidi w:val="0"/>
        <w:rPr>
          <w:rFonts w:hint="eastAsia"/>
          <w:sz w:val="30"/>
          <w:szCs w:val="30"/>
        </w:rPr>
      </w:pPr>
    </w:p>
    <w:p w14:paraId="2A9E2871">
      <w:pPr>
        <w:bidi w:val="0"/>
        <w:rPr>
          <w:rFonts w:hint="eastAsia"/>
          <w:sz w:val="30"/>
          <w:szCs w:val="30"/>
        </w:rPr>
      </w:pPr>
      <w:r>
        <w:rPr>
          <w:rFonts w:hint="eastAsia"/>
          <w:sz w:val="30"/>
          <w:szCs w:val="30"/>
        </w:rPr>
        <w:t>Only moments later, with barely a mouthful of water in the cup, Kahn reached down his with his left hand to pick it up, while in his right holding his sword at the ready.</w:t>
      </w:r>
    </w:p>
    <w:p w14:paraId="23A95D75">
      <w:pPr>
        <w:bidi w:val="0"/>
        <w:rPr>
          <w:rFonts w:hint="eastAsia"/>
          <w:sz w:val="30"/>
          <w:szCs w:val="30"/>
        </w:rPr>
      </w:pPr>
    </w:p>
    <w:p w14:paraId="58282551">
      <w:pPr>
        <w:bidi w:val="0"/>
        <w:rPr>
          <w:rFonts w:hint="eastAsia"/>
          <w:sz w:val="30"/>
          <w:szCs w:val="30"/>
        </w:rPr>
      </w:pPr>
      <w:r>
        <w:rPr>
          <w:rFonts w:hint="eastAsia"/>
          <w:sz w:val="30"/>
          <w:szCs w:val="30"/>
        </w:rPr>
        <w:t>片刻之后，杯中只有勉强一口水，成吉思汗用左手伸手去拿，右手则握着剑随时准备。</w:t>
      </w:r>
    </w:p>
    <w:p w14:paraId="50D5BE07">
      <w:pPr>
        <w:bidi w:val="0"/>
        <w:rPr>
          <w:rFonts w:hint="eastAsia"/>
          <w:sz w:val="30"/>
          <w:szCs w:val="30"/>
        </w:rPr>
      </w:pPr>
    </w:p>
    <w:p w14:paraId="21C39FF7">
      <w:pPr>
        <w:bidi w:val="0"/>
        <w:rPr>
          <w:rFonts w:hint="eastAsia"/>
          <w:sz w:val="30"/>
          <w:szCs w:val="30"/>
        </w:rPr>
      </w:pPr>
      <w:r>
        <w:rPr>
          <w:rFonts w:hint="eastAsia"/>
          <w:sz w:val="30"/>
          <w:szCs w:val="30"/>
        </w:rPr>
        <w:t>It happened just as expected.</w:t>
      </w:r>
    </w:p>
    <w:p w14:paraId="6AFD2622">
      <w:pPr>
        <w:bidi w:val="0"/>
        <w:rPr>
          <w:rFonts w:hint="eastAsia"/>
          <w:sz w:val="30"/>
          <w:szCs w:val="30"/>
        </w:rPr>
      </w:pPr>
    </w:p>
    <w:p w14:paraId="2540B138">
      <w:pPr>
        <w:bidi w:val="0"/>
        <w:rPr>
          <w:rFonts w:hint="eastAsia"/>
          <w:sz w:val="30"/>
          <w:szCs w:val="30"/>
        </w:rPr>
      </w:pPr>
      <w:r>
        <w:rPr>
          <w:rFonts w:hint="eastAsia"/>
          <w:sz w:val="30"/>
          <w:szCs w:val="30"/>
        </w:rPr>
        <w:t>事情正如所料发生了。</w:t>
      </w:r>
    </w:p>
    <w:p w14:paraId="1B05277C">
      <w:pPr>
        <w:bidi w:val="0"/>
        <w:rPr>
          <w:rFonts w:hint="eastAsia"/>
          <w:sz w:val="30"/>
          <w:szCs w:val="30"/>
        </w:rPr>
      </w:pPr>
    </w:p>
    <w:p w14:paraId="6CFCFEFD">
      <w:pPr>
        <w:bidi w:val="0"/>
        <w:rPr>
          <w:rFonts w:hint="eastAsia"/>
          <w:sz w:val="30"/>
          <w:szCs w:val="30"/>
        </w:rPr>
      </w:pPr>
      <w:r>
        <w:rPr>
          <w:rFonts w:hint="eastAsia"/>
          <w:sz w:val="30"/>
          <w:szCs w:val="30"/>
        </w:rPr>
        <w:t>Once again the falcon streaked down from above, intent on keeping the cup from the king’s lips.</w:t>
      </w:r>
    </w:p>
    <w:p w14:paraId="32D2BF36">
      <w:pPr>
        <w:bidi w:val="0"/>
        <w:rPr>
          <w:rFonts w:hint="eastAsia"/>
          <w:sz w:val="30"/>
          <w:szCs w:val="30"/>
        </w:rPr>
      </w:pPr>
    </w:p>
    <w:p w14:paraId="4CDDDEB0">
      <w:pPr>
        <w:bidi w:val="0"/>
        <w:rPr>
          <w:rFonts w:hint="eastAsia"/>
          <w:sz w:val="30"/>
          <w:szCs w:val="30"/>
        </w:rPr>
      </w:pPr>
      <w:r>
        <w:rPr>
          <w:rFonts w:hint="eastAsia"/>
          <w:sz w:val="30"/>
          <w:szCs w:val="30"/>
        </w:rPr>
        <w:t>猎鹰再次从上方俯冲下来，意图阻止国王喝到杯中的水。</w:t>
      </w:r>
    </w:p>
    <w:p w14:paraId="30222576">
      <w:pPr>
        <w:bidi w:val="0"/>
        <w:rPr>
          <w:rFonts w:hint="eastAsia"/>
          <w:sz w:val="30"/>
          <w:szCs w:val="30"/>
        </w:rPr>
      </w:pPr>
    </w:p>
    <w:p w14:paraId="223BF754">
      <w:pPr>
        <w:bidi w:val="0"/>
        <w:rPr>
          <w:rFonts w:hint="eastAsia"/>
          <w:sz w:val="30"/>
          <w:szCs w:val="30"/>
        </w:rPr>
      </w:pPr>
      <w:r>
        <w:rPr>
          <w:rFonts w:hint="eastAsia"/>
          <w:sz w:val="30"/>
          <w:szCs w:val="30"/>
        </w:rPr>
        <w:t>But this time he was prepared.</w:t>
      </w:r>
    </w:p>
    <w:p w14:paraId="7D0F1CDC">
      <w:pPr>
        <w:bidi w:val="0"/>
        <w:rPr>
          <w:rFonts w:hint="eastAsia"/>
          <w:sz w:val="30"/>
          <w:szCs w:val="30"/>
        </w:rPr>
      </w:pPr>
    </w:p>
    <w:p w14:paraId="618F6514">
      <w:pPr>
        <w:bidi w:val="0"/>
        <w:rPr>
          <w:rFonts w:hint="eastAsia"/>
          <w:sz w:val="30"/>
          <w:szCs w:val="30"/>
        </w:rPr>
      </w:pPr>
      <w:r>
        <w:rPr>
          <w:rFonts w:hint="eastAsia"/>
          <w:sz w:val="30"/>
          <w:szCs w:val="30"/>
        </w:rPr>
        <w:t>但这次他有所准备。</w:t>
      </w:r>
    </w:p>
    <w:p w14:paraId="69499EC6">
      <w:pPr>
        <w:bidi w:val="0"/>
        <w:rPr>
          <w:rFonts w:hint="eastAsia"/>
          <w:sz w:val="30"/>
          <w:szCs w:val="30"/>
        </w:rPr>
      </w:pPr>
    </w:p>
    <w:p w14:paraId="36CC5670">
      <w:pPr>
        <w:bidi w:val="0"/>
        <w:rPr>
          <w:rFonts w:hint="eastAsia"/>
          <w:sz w:val="30"/>
          <w:szCs w:val="30"/>
        </w:rPr>
      </w:pPr>
      <w:r>
        <w:rPr>
          <w:rFonts w:hint="eastAsia"/>
          <w:sz w:val="30"/>
          <w:szCs w:val="30"/>
        </w:rPr>
        <w:t>He met the attacking bird with three great slashes of his blade, one of which nearly cut her in two, bringing the winged hunter, bloodied and dying, to the ground.</w:t>
      </w:r>
    </w:p>
    <w:p w14:paraId="054D3C09">
      <w:pPr>
        <w:bidi w:val="0"/>
        <w:rPr>
          <w:rFonts w:hint="eastAsia"/>
          <w:sz w:val="30"/>
          <w:szCs w:val="30"/>
        </w:rPr>
      </w:pPr>
    </w:p>
    <w:p w14:paraId="4E8F498C">
      <w:pPr>
        <w:bidi w:val="0"/>
        <w:rPr>
          <w:rFonts w:hint="eastAsia"/>
          <w:sz w:val="30"/>
          <w:szCs w:val="30"/>
        </w:rPr>
      </w:pPr>
      <w:r>
        <w:rPr>
          <w:rFonts w:hint="eastAsia"/>
          <w:sz w:val="30"/>
          <w:szCs w:val="30"/>
        </w:rPr>
        <w:t>他用刀刃猛砍三下迎击那只来袭的鸟，其中一刀几乎把它劈成两半，这只带翼的猎手血迹斑斑、奄奄一息地倒在地上。</w:t>
      </w:r>
    </w:p>
    <w:p w14:paraId="6077B624">
      <w:pPr>
        <w:bidi w:val="0"/>
        <w:rPr>
          <w:rFonts w:hint="eastAsia"/>
          <w:sz w:val="30"/>
          <w:szCs w:val="30"/>
        </w:rPr>
      </w:pPr>
    </w:p>
    <w:p w14:paraId="043D73C9">
      <w:pPr>
        <w:bidi w:val="0"/>
        <w:rPr>
          <w:rFonts w:hint="eastAsia"/>
          <w:sz w:val="30"/>
          <w:szCs w:val="30"/>
        </w:rPr>
      </w:pPr>
      <w:r>
        <w:rPr>
          <w:rFonts w:hint="eastAsia"/>
          <w:sz w:val="30"/>
          <w:szCs w:val="30"/>
        </w:rPr>
        <w:t>“And now see what you have done to yourself!” cried the king who, for all his fury, could not help but grieve the loss of his beloved hunting companion.</w:t>
      </w:r>
    </w:p>
    <w:p w14:paraId="028BEF55">
      <w:pPr>
        <w:bidi w:val="0"/>
        <w:rPr>
          <w:rFonts w:hint="eastAsia"/>
          <w:sz w:val="30"/>
          <w:szCs w:val="30"/>
        </w:rPr>
      </w:pPr>
    </w:p>
    <w:p w14:paraId="5957B6D3">
      <w:pPr>
        <w:bidi w:val="0"/>
        <w:rPr>
          <w:rFonts w:hint="eastAsia"/>
          <w:sz w:val="30"/>
          <w:szCs w:val="30"/>
        </w:rPr>
      </w:pPr>
      <w:r>
        <w:rPr>
          <w:rFonts w:hint="eastAsia"/>
          <w:sz w:val="30"/>
          <w:szCs w:val="30"/>
        </w:rPr>
        <w:t>“现在看看你对自己做了什么！”国王喊道，尽管他怒火中烧，却仍不禁为失去心爱的狩猎伙伴而悲伤。</w:t>
      </w:r>
    </w:p>
    <w:p w14:paraId="15853B6E">
      <w:pPr>
        <w:bidi w:val="0"/>
        <w:rPr>
          <w:rFonts w:hint="eastAsia"/>
          <w:sz w:val="30"/>
          <w:szCs w:val="30"/>
        </w:rPr>
      </w:pPr>
    </w:p>
    <w:p w14:paraId="7A967086">
      <w:pPr>
        <w:bidi w:val="0"/>
        <w:rPr>
          <w:rFonts w:hint="eastAsia"/>
          <w:sz w:val="30"/>
          <w:szCs w:val="30"/>
        </w:rPr>
      </w:pPr>
      <w:r>
        <w:rPr>
          <w:rFonts w:hint="eastAsia"/>
          <w:sz w:val="30"/>
          <w:szCs w:val="30"/>
        </w:rPr>
        <w:t>It wasn’t long, however, before he yet again noticed his thirst, and also the astonishing fact that his fallen cup had somehow lodged itself in a crevice.</w:t>
      </w:r>
    </w:p>
    <w:p w14:paraId="5A54586C">
      <w:pPr>
        <w:bidi w:val="0"/>
        <w:rPr>
          <w:rFonts w:hint="eastAsia"/>
          <w:sz w:val="30"/>
          <w:szCs w:val="30"/>
        </w:rPr>
      </w:pPr>
    </w:p>
    <w:p w14:paraId="6735915E">
      <w:pPr>
        <w:bidi w:val="0"/>
        <w:rPr>
          <w:rFonts w:hint="eastAsia"/>
          <w:sz w:val="30"/>
          <w:szCs w:val="30"/>
        </w:rPr>
      </w:pPr>
      <w:r>
        <w:rPr>
          <w:rFonts w:hint="eastAsia"/>
          <w:sz w:val="30"/>
          <w:szCs w:val="30"/>
        </w:rPr>
        <w:t>然而，没过多久，他又一次感到了口渴，并且惊讶地发现，他掉落的杯子不知怎么卡在了一个裂缝里。</w:t>
      </w:r>
    </w:p>
    <w:p w14:paraId="59423FCE">
      <w:pPr>
        <w:bidi w:val="0"/>
        <w:rPr>
          <w:rFonts w:hint="eastAsia"/>
          <w:sz w:val="30"/>
          <w:szCs w:val="30"/>
        </w:rPr>
      </w:pPr>
    </w:p>
    <w:p w14:paraId="65AE6590">
      <w:pPr>
        <w:bidi w:val="0"/>
        <w:rPr>
          <w:rFonts w:hint="eastAsia"/>
          <w:sz w:val="30"/>
          <w:szCs w:val="30"/>
        </w:rPr>
      </w:pPr>
      <w:r>
        <w:rPr>
          <w:rFonts w:hint="eastAsia"/>
          <w:sz w:val="30"/>
          <w:szCs w:val="30"/>
        </w:rPr>
        <w:t>Try as he might, he could not pull it out.</w:t>
      </w:r>
    </w:p>
    <w:p w14:paraId="4BB51824">
      <w:pPr>
        <w:bidi w:val="0"/>
        <w:rPr>
          <w:rFonts w:hint="eastAsia"/>
          <w:sz w:val="30"/>
          <w:szCs w:val="30"/>
        </w:rPr>
      </w:pPr>
    </w:p>
    <w:p w14:paraId="19DA6574">
      <w:pPr>
        <w:bidi w:val="0"/>
        <w:rPr>
          <w:rFonts w:hint="eastAsia"/>
          <w:sz w:val="30"/>
          <w:szCs w:val="30"/>
        </w:rPr>
      </w:pPr>
      <w:r>
        <w:rPr>
          <w:rFonts w:hint="eastAsia"/>
          <w:sz w:val="30"/>
          <w:szCs w:val="30"/>
        </w:rPr>
        <w:t>他想尽办法，也无法把它拔出来。</w:t>
      </w:r>
    </w:p>
    <w:p w14:paraId="7529F590">
      <w:pPr>
        <w:bidi w:val="0"/>
        <w:rPr>
          <w:rFonts w:hint="eastAsia"/>
          <w:sz w:val="30"/>
          <w:szCs w:val="30"/>
        </w:rPr>
      </w:pPr>
    </w:p>
    <w:p w14:paraId="1F2402E5">
      <w:pPr>
        <w:bidi w:val="0"/>
        <w:rPr>
          <w:rFonts w:hint="eastAsia"/>
          <w:sz w:val="30"/>
          <w:szCs w:val="30"/>
        </w:rPr>
      </w:pPr>
      <w:r>
        <w:rPr>
          <w:rFonts w:hint="eastAsia"/>
          <w:sz w:val="30"/>
          <w:szCs w:val="30"/>
        </w:rPr>
        <w:t>“What is the meaning of all this?” murmured the incredulous ruler.</w:t>
      </w:r>
    </w:p>
    <w:p w14:paraId="7FA982FF">
      <w:pPr>
        <w:bidi w:val="0"/>
        <w:rPr>
          <w:rFonts w:hint="eastAsia"/>
          <w:sz w:val="30"/>
          <w:szCs w:val="30"/>
        </w:rPr>
      </w:pPr>
    </w:p>
    <w:p w14:paraId="33863FD0">
      <w:pPr>
        <w:bidi w:val="0"/>
        <w:rPr>
          <w:rFonts w:hint="eastAsia"/>
          <w:sz w:val="30"/>
          <w:szCs w:val="30"/>
        </w:rPr>
      </w:pPr>
      <w:r>
        <w:rPr>
          <w:rFonts w:hint="eastAsia"/>
          <w:sz w:val="30"/>
          <w:szCs w:val="30"/>
        </w:rPr>
        <w:t>“这一切究竟是什么意思？”难以置信的统治者喃喃自语。</w:t>
      </w:r>
    </w:p>
    <w:p w14:paraId="167FF9A4">
      <w:pPr>
        <w:bidi w:val="0"/>
        <w:rPr>
          <w:rFonts w:hint="eastAsia"/>
          <w:sz w:val="30"/>
          <w:szCs w:val="30"/>
        </w:rPr>
      </w:pPr>
    </w:p>
    <w:p w14:paraId="2782E7B0">
      <w:pPr>
        <w:bidi w:val="0"/>
        <w:rPr>
          <w:rFonts w:hint="eastAsia"/>
          <w:sz w:val="30"/>
          <w:szCs w:val="30"/>
        </w:rPr>
      </w:pPr>
      <w:r>
        <w:rPr>
          <w:rFonts w:hint="eastAsia"/>
          <w:sz w:val="30"/>
          <w:szCs w:val="30"/>
        </w:rPr>
        <w:t>“Why can’t I, the great monarch of all Mongolia, even get so much as a miserable drink of water?”</w:t>
      </w:r>
    </w:p>
    <w:p w14:paraId="6F74612B">
      <w:pPr>
        <w:bidi w:val="0"/>
        <w:rPr>
          <w:rFonts w:hint="eastAsia"/>
          <w:sz w:val="30"/>
          <w:szCs w:val="30"/>
        </w:rPr>
      </w:pPr>
    </w:p>
    <w:p w14:paraId="42215D5A">
      <w:pPr>
        <w:bidi w:val="0"/>
        <w:rPr>
          <w:rFonts w:hint="eastAsia"/>
          <w:sz w:val="30"/>
          <w:szCs w:val="30"/>
        </w:rPr>
      </w:pPr>
      <w:r>
        <w:rPr>
          <w:rFonts w:hint="eastAsia"/>
          <w:sz w:val="30"/>
          <w:szCs w:val="30"/>
        </w:rPr>
        <w:t>“为什么我，全蒙古的伟大君主，连一口可怜的水都喝不上？”</w:t>
      </w:r>
    </w:p>
    <w:p w14:paraId="25D05F1E">
      <w:pPr>
        <w:bidi w:val="0"/>
        <w:rPr>
          <w:rFonts w:hint="eastAsia"/>
          <w:sz w:val="30"/>
          <w:szCs w:val="30"/>
        </w:rPr>
      </w:pPr>
    </w:p>
    <w:p w14:paraId="5569F544">
      <w:pPr>
        <w:bidi w:val="0"/>
        <w:rPr>
          <w:rFonts w:hint="eastAsia"/>
          <w:sz w:val="30"/>
          <w:szCs w:val="30"/>
        </w:rPr>
      </w:pPr>
      <w:r>
        <w:rPr>
          <w:rFonts w:hint="eastAsia"/>
          <w:sz w:val="30"/>
          <w:szCs w:val="30"/>
        </w:rPr>
        <w:t>And so, driven by powerful thirst and stubborn pride, he resolved to climb the hillside and get a drink from the hidden source above.</w:t>
      </w:r>
    </w:p>
    <w:p w14:paraId="7950AB5E">
      <w:pPr>
        <w:bidi w:val="0"/>
        <w:rPr>
          <w:rFonts w:hint="eastAsia"/>
          <w:sz w:val="30"/>
          <w:szCs w:val="30"/>
        </w:rPr>
      </w:pPr>
    </w:p>
    <w:p w14:paraId="492A8D36">
      <w:pPr>
        <w:bidi w:val="0"/>
        <w:rPr>
          <w:rFonts w:hint="eastAsia"/>
          <w:sz w:val="30"/>
          <w:szCs w:val="30"/>
        </w:rPr>
      </w:pPr>
      <w:r>
        <w:rPr>
          <w:rFonts w:hint="eastAsia"/>
          <w:sz w:val="30"/>
          <w:szCs w:val="30"/>
        </w:rPr>
        <w:t>于是，在强烈的口渴和顽固的自尊驱使下，他决心爬上山坡，从上方隐藏的水源处喝水。</w:t>
      </w:r>
    </w:p>
    <w:p w14:paraId="6B613F9C">
      <w:pPr>
        <w:bidi w:val="0"/>
        <w:rPr>
          <w:rFonts w:hint="eastAsia"/>
          <w:sz w:val="30"/>
          <w:szCs w:val="30"/>
        </w:rPr>
      </w:pPr>
    </w:p>
    <w:p w14:paraId="50FE224C">
      <w:pPr>
        <w:bidi w:val="0"/>
        <w:rPr>
          <w:rFonts w:hint="eastAsia"/>
          <w:sz w:val="30"/>
          <w:szCs w:val="30"/>
        </w:rPr>
      </w:pPr>
      <w:r>
        <w:rPr>
          <w:rFonts w:hint="eastAsia"/>
          <w:sz w:val="30"/>
          <w:szCs w:val="30"/>
        </w:rPr>
        <w:t>The climb was not easy, but at last he reached the top.</w:t>
      </w:r>
    </w:p>
    <w:p w14:paraId="13A9AA43">
      <w:pPr>
        <w:bidi w:val="0"/>
        <w:rPr>
          <w:rFonts w:hint="eastAsia"/>
          <w:sz w:val="30"/>
          <w:szCs w:val="30"/>
        </w:rPr>
      </w:pPr>
    </w:p>
    <w:p w14:paraId="5DDE9FDE">
      <w:pPr>
        <w:bidi w:val="0"/>
        <w:rPr>
          <w:rFonts w:hint="eastAsia"/>
          <w:sz w:val="30"/>
          <w:szCs w:val="30"/>
        </w:rPr>
      </w:pPr>
      <w:r>
        <w:rPr>
          <w:rFonts w:hint="eastAsia"/>
          <w:sz w:val="30"/>
          <w:szCs w:val="30"/>
        </w:rPr>
        <w:t>攀登并不容易，但他终于到达了山顶。</w:t>
      </w:r>
    </w:p>
    <w:p w14:paraId="068ACCF7">
      <w:pPr>
        <w:bidi w:val="0"/>
        <w:rPr>
          <w:rFonts w:hint="eastAsia"/>
          <w:sz w:val="30"/>
          <w:szCs w:val="30"/>
        </w:rPr>
      </w:pPr>
    </w:p>
    <w:p w14:paraId="2F9C6596">
      <w:pPr>
        <w:bidi w:val="0"/>
        <w:rPr>
          <w:rFonts w:hint="eastAsia"/>
          <w:sz w:val="30"/>
          <w:szCs w:val="30"/>
        </w:rPr>
      </w:pPr>
      <w:r>
        <w:rPr>
          <w:rFonts w:hint="eastAsia"/>
          <w:sz w:val="30"/>
          <w:szCs w:val="30"/>
        </w:rPr>
        <w:t>And there, only yards away, he spied a shallow pool of unappetizingly murky water.</w:t>
      </w:r>
    </w:p>
    <w:p w14:paraId="3099FD26">
      <w:pPr>
        <w:bidi w:val="0"/>
        <w:rPr>
          <w:rFonts w:hint="eastAsia"/>
          <w:sz w:val="30"/>
          <w:szCs w:val="30"/>
        </w:rPr>
      </w:pPr>
    </w:p>
    <w:p w14:paraId="2DC506B3">
      <w:pPr>
        <w:bidi w:val="0"/>
        <w:rPr>
          <w:rFonts w:hint="eastAsia"/>
          <w:sz w:val="30"/>
          <w:szCs w:val="30"/>
        </w:rPr>
      </w:pPr>
      <w:r>
        <w:rPr>
          <w:rFonts w:hint="eastAsia"/>
          <w:sz w:val="30"/>
          <w:szCs w:val="30"/>
        </w:rPr>
        <w:t>在那里，仅几码之遥，他发现了一池浅浅的、看起来令人倒胃口的浑水。</w:t>
      </w:r>
    </w:p>
    <w:p w14:paraId="647F4D83">
      <w:pPr>
        <w:bidi w:val="0"/>
        <w:rPr>
          <w:rFonts w:hint="eastAsia"/>
          <w:sz w:val="30"/>
          <w:szCs w:val="30"/>
        </w:rPr>
      </w:pPr>
    </w:p>
    <w:p w14:paraId="5971C78C">
      <w:pPr>
        <w:bidi w:val="0"/>
        <w:rPr>
          <w:rFonts w:hint="eastAsia"/>
          <w:sz w:val="30"/>
          <w:szCs w:val="30"/>
        </w:rPr>
      </w:pPr>
      <w:r>
        <w:rPr>
          <w:rFonts w:hint="eastAsia"/>
          <w:sz w:val="30"/>
          <w:szCs w:val="30"/>
        </w:rPr>
        <w:t>“But it’s wet, for all that,” said the king to himself.</w:t>
      </w:r>
    </w:p>
    <w:p w14:paraId="25C6790A">
      <w:pPr>
        <w:bidi w:val="0"/>
        <w:rPr>
          <w:rFonts w:hint="eastAsia"/>
          <w:sz w:val="30"/>
          <w:szCs w:val="30"/>
        </w:rPr>
      </w:pPr>
    </w:p>
    <w:p w14:paraId="665EABEC">
      <w:pPr>
        <w:bidi w:val="0"/>
        <w:rPr>
          <w:rFonts w:hint="eastAsia"/>
          <w:sz w:val="30"/>
          <w:szCs w:val="30"/>
        </w:rPr>
      </w:pPr>
      <w:r>
        <w:rPr>
          <w:rFonts w:hint="eastAsia"/>
          <w:sz w:val="30"/>
          <w:szCs w:val="30"/>
        </w:rPr>
        <w:t>“但不管怎样，它总是湿的，”国王自言自语道。</w:t>
      </w:r>
    </w:p>
    <w:p w14:paraId="68EC6260">
      <w:pPr>
        <w:bidi w:val="0"/>
        <w:rPr>
          <w:rFonts w:hint="eastAsia"/>
          <w:sz w:val="30"/>
          <w:szCs w:val="30"/>
        </w:rPr>
      </w:pPr>
    </w:p>
    <w:p w14:paraId="58888680">
      <w:pPr>
        <w:bidi w:val="0"/>
        <w:rPr>
          <w:rFonts w:hint="eastAsia"/>
          <w:sz w:val="30"/>
          <w:szCs w:val="30"/>
        </w:rPr>
      </w:pPr>
      <w:r>
        <w:rPr>
          <w:rFonts w:hint="eastAsia"/>
          <w:sz w:val="30"/>
          <w:szCs w:val="30"/>
        </w:rPr>
        <w:t>“I’ll remove that big branch, kneel down, and have my drink at last!”</w:t>
      </w:r>
    </w:p>
    <w:p w14:paraId="5317F60B">
      <w:pPr>
        <w:bidi w:val="0"/>
        <w:rPr>
          <w:rFonts w:hint="eastAsia"/>
          <w:sz w:val="30"/>
          <w:szCs w:val="30"/>
        </w:rPr>
      </w:pPr>
    </w:p>
    <w:p w14:paraId="2DD27629">
      <w:pPr>
        <w:bidi w:val="0"/>
        <w:rPr>
          <w:rFonts w:hint="eastAsia"/>
          <w:sz w:val="30"/>
          <w:szCs w:val="30"/>
        </w:rPr>
      </w:pPr>
      <w:r>
        <w:rPr>
          <w:rFonts w:hint="eastAsia"/>
          <w:sz w:val="30"/>
          <w:szCs w:val="30"/>
        </w:rPr>
        <w:t>“我要移开那根大树枝，跪下来，终于能喝到水了！”</w:t>
      </w:r>
    </w:p>
    <w:p w14:paraId="75015C8E">
      <w:pPr>
        <w:bidi w:val="0"/>
        <w:rPr>
          <w:rFonts w:hint="eastAsia"/>
          <w:sz w:val="30"/>
          <w:szCs w:val="30"/>
        </w:rPr>
      </w:pPr>
    </w:p>
    <w:p w14:paraId="69995A1C">
      <w:pPr>
        <w:bidi w:val="0"/>
        <w:rPr>
          <w:rFonts w:hint="eastAsia"/>
          <w:sz w:val="30"/>
          <w:szCs w:val="30"/>
        </w:rPr>
      </w:pPr>
      <w:r>
        <w:rPr>
          <w:rFonts w:hint="eastAsia"/>
          <w:sz w:val="30"/>
          <w:szCs w:val="30"/>
        </w:rPr>
        <w:t>As he drew near, however, Kahn met with a sudden shock.</w:t>
      </w:r>
    </w:p>
    <w:p w14:paraId="1CE9E252">
      <w:pPr>
        <w:bidi w:val="0"/>
        <w:rPr>
          <w:rFonts w:hint="eastAsia"/>
          <w:sz w:val="30"/>
          <w:szCs w:val="30"/>
        </w:rPr>
      </w:pPr>
    </w:p>
    <w:p w14:paraId="46D70E7D">
      <w:pPr>
        <w:bidi w:val="0"/>
        <w:rPr>
          <w:rFonts w:hint="eastAsia"/>
          <w:sz w:val="30"/>
          <w:szCs w:val="30"/>
        </w:rPr>
      </w:pPr>
      <w:r>
        <w:rPr>
          <w:rFonts w:hint="eastAsia"/>
          <w:sz w:val="30"/>
          <w:szCs w:val="30"/>
        </w:rPr>
        <w:t>然而，当他走近时，成吉思汗突然大吃一惊。</w:t>
      </w:r>
    </w:p>
    <w:p w14:paraId="276F6DB3">
      <w:pPr>
        <w:bidi w:val="0"/>
        <w:rPr>
          <w:rFonts w:hint="eastAsia"/>
          <w:sz w:val="30"/>
          <w:szCs w:val="30"/>
        </w:rPr>
      </w:pPr>
    </w:p>
    <w:p w14:paraId="09C83138">
      <w:pPr>
        <w:bidi w:val="0"/>
        <w:rPr>
          <w:rFonts w:hint="eastAsia"/>
          <w:sz w:val="30"/>
          <w:szCs w:val="30"/>
        </w:rPr>
      </w:pPr>
      <w:r>
        <w:rPr>
          <w:rFonts w:hint="eastAsia"/>
          <w:sz w:val="30"/>
          <w:szCs w:val="30"/>
        </w:rPr>
        <w:t>The “big branch” was not a branch at all, but the decaying carcass of an enormous viper.</w:t>
      </w:r>
    </w:p>
    <w:p w14:paraId="61CE8F40">
      <w:pPr>
        <w:bidi w:val="0"/>
        <w:rPr>
          <w:rFonts w:hint="eastAsia"/>
          <w:sz w:val="30"/>
          <w:szCs w:val="30"/>
        </w:rPr>
      </w:pPr>
    </w:p>
    <w:p w14:paraId="0469219C">
      <w:pPr>
        <w:bidi w:val="0"/>
        <w:rPr>
          <w:rFonts w:hint="eastAsia"/>
          <w:sz w:val="30"/>
          <w:szCs w:val="30"/>
        </w:rPr>
      </w:pPr>
      <w:r>
        <w:rPr>
          <w:rFonts w:hint="eastAsia"/>
          <w:sz w:val="30"/>
          <w:szCs w:val="30"/>
        </w:rPr>
        <w:t>那“大树枝”根本不是树枝，而是一条巨大毒蛇腐烂的尸体。</w:t>
      </w:r>
    </w:p>
    <w:p w14:paraId="1A668433">
      <w:pPr>
        <w:bidi w:val="0"/>
        <w:rPr>
          <w:rFonts w:hint="eastAsia"/>
          <w:sz w:val="30"/>
          <w:szCs w:val="30"/>
        </w:rPr>
      </w:pPr>
    </w:p>
    <w:p w14:paraId="5E8C740A">
      <w:pPr>
        <w:bidi w:val="0"/>
        <w:rPr>
          <w:rFonts w:hint="eastAsia"/>
          <w:sz w:val="30"/>
          <w:szCs w:val="30"/>
        </w:rPr>
      </w:pPr>
      <w:r>
        <w:rPr>
          <w:rFonts w:hint="eastAsia"/>
          <w:sz w:val="30"/>
          <w:szCs w:val="30"/>
        </w:rPr>
        <w:t>Poised above the dark water, his eyes glued to the grisly sight, the king suddenly understood everything.</w:t>
      </w:r>
    </w:p>
    <w:p w14:paraId="4ADAD4DB">
      <w:pPr>
        <w:bidi w:val="0"/>
        <w:rPr>
          <w:rFonts w:hint="eastAsia"/>
          <w:sz w:val="30"/>
          <w:szCs w:val="30"/>
        </w:rPr>
      </w:pPr>
    </w:p>
    <w:p w14:paraId="3540DD20">
      <w:pPr>
        <w:bidi w:val="0"/>
        <w:rPr>
          <w:rFonts w:hint="eastAsia"/>
          <w:sz w:val="30"/>
          <w:szCs w:val="30"/>
        </w:rPr>
      </w:pPr>
      <w:r>
        <w:rPr>
          <w:rFonts w:hint="eastAsia"/>
          <w:sz w:val="30"/>
          <w:szCs w:val="30"/>
        </w:rPr>
        <w:t>国王站在那潭黑水之上，双眼紧盯着这恐怖的景象，他突然明白了所有的一切。</w:t>
      </w:r>
    </w:p>
    <w:p w14:paraId="1EA97F3C">
      <w:pPr>
        <w:bidi w:val="0"/>
        <w:rPr>
          <w:rFonts w:hint="eastAsia"/>
          <w:sz w:val="30"/>
          <w:szCs w:val="30"/>
        </w:rPr>
      </w:pPr>
    </w:p>
    <w:p w14:paraId="0C8D5F2C">
      <w:pPr>
        <w:bidi w:val="0"/>
        <w:rPr>
          <w:rFonts w:hint="eastAsia"/>
          <w:sz w:val="30"/>
          <w:szCs w:val="30"/>
        </w:rPr>
      </w:pPr>
      <w:r>
        <w:rPr>
          <w:rFonts w:hint="eastAsia"/>
          <w:sz w:val="30"/>
          <w:szCs w:val="30"/>
        </w:rPr>
        <w:t>The serpent had died by the pool.</w:t>
      </w:r>
    </w:p>
    <w:p w14:paraId="7B61F915">
      <w:pPr>
        <w:bidi w:val="0"/>
        <w:rPr>
          <w:rFonts w:hint="eastAsia"/>
          <w:sz w:val="30"/>
          <w:szCs w:val="30"/>
        </w:rPr>
      </w:pPr>
    </w:p>
    <w:p w14:paraId="7E1832E6">
      <w:pPr>
        <w:bidi w:val="0"/>
        <w:rPr>
          <w:rFonts w:hint="eastAsia"/>
          <w:sz w:val="30"/>
          <w:szCs w:val="30"/>
        </w:rPr>
      </w:pPr>
      <w:r>
        <w:rPr>
          <w:rFonts w:hint="eastAsia"/>
          <w:sz w:val="30"/>
          <w:szCs w:val="30"/>
        </w:rPr>
        <w:t>那条蛇死在了水池边。</w:t>
      </w:r>
    </w:p>
    <w:p w14:paraId="755E2400">
      <w:pPr>
        <w:bidi w:val="0"/>
        <w:rPr>
          <w:rFonts w:hint="eastAsia"/>
          <w:sz w:val="30"/>
          <w:szCs w:val="30"/>
        </w:rPr>
      </w:pPr>
    </w:p>
    <w:p w14:paraId="47F0E594">
      <w:pPr>
        <w:bidi w:val="0"/>
        <w:rPr>
          <w:rFonts w:hint="eastAsia"/>
          <w:sz w:val="30"/>
          <w:szCs w:val="30"/>
        </w:rPr>
      </w:pPr>
      <w:r>
        <w:rPr>
          <w:rFonts w:hint="eastAsia"/>
          <w:sz w:val="30"/>
          <w:szCs w:val="30"/>
        </w:rPr>
        <w:t>The water was fouled and deadly.</w:t>
      </w:r>
    </w:p>
    <w:p w14:paraId="397A560B">
      <w:pPr>
        <w:bidi w:val="0"/>
        <w:rPr>
          <w:rFonts w:hint="eastAsia"/>
          <w:sz w:val="30"/>
          <w:szCs w:val="30"/>
        </w:rPr>
      </w:pPr>
    </w:p>
    <w:p w14:paraId="2E74A4B1">
      <w:pPr>
        <w:bidi w:val="0"/>
        <w:rPr>
          <w:rFonts w:hint="eastAsia"/>
          <w:sz w:val="30"/>
          <w:szCs w:val="30"/>
        </w:rPr>
      </w:pPr>
      <w:r>
        <w:rPr>
          <w:rFonts w:hint="eastAsia"/>
          <w:sz w:val="30"/>
          <w:szCs w:val="30"/>
        </w:rPr>
        <w:t>水被污染了，是致命的。</w:t>
      </w:r>
    </w:p>
    <w:p w14:paraId="367BB75A">
      <w:pPr>
        <w:bidi w:val="0"/>
        <w:rPr>
          <w:rFonts w:hint="eastAsia"/>
          <w:sz w:val="30"/>
          <w:szCs w:val="30"/>
        </w:rPr>
      </w:pPr>
    </w:p>
    <w:p w14:paraId="096E4195">
      <w:pPr>
        <w:bidi w:val="0"/>
        <w:rPr>
          <w:rFonts w:hint="eastAsia"/>
          <w:sz w:val="30"/>
          <w:szCs w:val="30"/>
        </w:rPr>
      </w:pPr>
      <w:r>
        <w:rPr>
          <w:rFonts w:hint="eastAsia"/>
          <w:sz w:val="30"/>
          <w:szCs w:val="30"/>
        </w:rPr>
        <w:t>The falcon knew it and had tried to warn him.</w:t>
      </w:r>
    </w:p>
    <w:p w14:paraId="03F6D2D0">
      <w:pPr>
        <w:bidi w:val="0"/>
        <w:rPr>
          <w:rFonts w:hint="eastAsia"/>
          <w:sz w:val="30"/>
          <w:szCs w:val="30"/>
        </w:rPr>
      </w:pPr>
    </w:p>
    <w:p w14:paraId="13A1420F">
      <w:pPr>
        <w:bidi w:val="0"/>
        <w:rPr>
          <w:rFonts w:hint="eastAsia"/>
          <w:sz w:val="30"/>
          <w:szCs w:val="30"/>
        </w:rPr>
      </w:pPr>
      <w:r>
        <w:rPr>
          <w:rFonts w:hint="eastAsia"/>
          <w:sz w:val="30"/>
          <w:szCs w:val="30"/>
        </w:rPr>
        <w:t>猎鹰知道这一点，并试图警告他。</w:t>
      </w:r>
    </w:p>
    <w:p w14:paraId="5652F955">
      <w:pPr>
        <w:bidi w:val="0"/>
        <w:rPr>
          <w:rFonts w:hint="eastAsia"/>
          <w:sz w:val="30"/>
          <w:szCs w:val="30"/>
        </w:rPr>
      </w:pPr>
    </w:p>
    <w:p w14:paraId="3E203E14">
      <w:pPr>
        <w:bidi w:val="0"/>
        <w:rPr>
          <w:rFonts w:hint="eastAsia"/>
          <w:sz w:val="30"/>
          <w:szCs w:val="30"/>
        </w:rPr>
      </w:pPr>
      <w:r>
        <w:rPr>
          <w:rFonts w:hint="eastAsia"/>
          <w:sz w:val="30"/>
          <w:szCs w:val="30"/>
        </w:rPr>
        <w:t>And he, in stupidity and anger, had killed a wise and faithful friend.</w:t>
      </w:r>
    </w:p>
    <w:p w14:paraId="4794793A">
      <w:pPr>
        <w:bidi w:val="0"/>
        <w:rPr>
          <w:rFonts w:hint="eastAsia"/>
          <w:sz w:val="30"/>
          <w:szCs w:val="30"/>
        </w:rPr>
      </w:pPr>
    </w:p>
    <w:p w14:paraId="6FDCB13C">
      <w:pPr>
        <w:bidi w:val="0"/>
        <w:rPr>
          <w:rFonts w:hint="eastAsia"/>
          <w:sz w:val="30"/>
          <w:szCs w:val="30"/>
        </w:rPr>
      </w:pPr>
      <w:r>
        <w:rPr>
          <w:rFonts w:hint="eastAsia"/>
          <w:sz w:val="30"/>
          <w:szCs w:val="30"/>
        </w:rPr>
        <w:t>而他，在愚蠢和愤怒中，杀死了一个聪明又忠诚的朋友。</w:t>
      </w:r>
    </w:p>
    <w:p w14:paraId="653AEBEF">
      <w:pPr>
        <w:bidi w:val="0"/>
        <w:rPr>
          <w:rFonts w:hint="eastAsia"/>
          <w:sz w:val="30"/>
          <w:szCs w:val="30"/>
        </w:rPr>
      </w:pPr>
    </w:p>
    <w:p w14:paraId="498FC6E1">
      <w:pPr>
        <w:bidi w:val="0"/>
        <w:rPr>
          <w:rFonts w:hint="eastAsia"/>
          <w:sz w:val="30"/>
          <w:szCs w:val="30"/>
        </w:rPr>
      </w:pPr>
      <w:r>
        <w:rPr>
          <w:rFonts w:hint="eastAsia"/>
          <w:sz w:val="30"/>
          <w:szCs w:val="30"/>
        </w:rPr>
        <w:t>Forgetting his thirst, a sad and greatly humbled Genghis Kahn descended the hillside.</w:t>
      </w:r>
    </w:p>
    <w:p w14:paraId="3FC7C406">
      <w:pPr>
        <w:bidi w:val="0"/>
        <w:rPr>
          <w:rFonts w:hint="eastAsia"/>
          <w:sz w:val="30"/>
          <w:szCs w:val="30"/>
        </w:rPr>
      </w:pPr>
    </w:p>
    <w:p w14:paraId="7493C77B">
      <w:pPr>
        <w:bidi w:val="0"/>
        <w:rPr>
          <w:rFonts w:hint="eastAsia"/>
          <w:sz w:val="30"/>
          <w:szCs w:val="30"/>
        </w:rPr>
      </w:pPr>
      <w:r>
        <w:rPr>
          <w:rFonts w:hint="eastAsia"/>
          <w:sz w:val="30"/>
          <w:szCs w:val="30"/>
        </w:rPr>
        <w:t>成吉思汗忘记了口渴，悲伤而又极其谦卑地走下山坡。</w:t>
      </w:r>
    </w:p>
    <w:p w14:paraId="2E32F1E8">
      <w:pPr>
        <w:bidi w:val="0"/>
        <w:rPr>
          <w:rFonts w:hint="eastAsia"/>
          <w:sz w:val="30"/>
          <w:szCs w:val="30"/>
        </w:rPr>
      </w:pPr>
    </w:p>
    <w:p w14:paraId="7BED1361">
      <w:pPr>
        <w:bidi w:val="0"/>
        <w:rPr>
          <w:rFonts w:hint="eastAsia"/>
          <w:sz w:val="30"/>
          <w:szCs w:val="30"/>
        </w:rPr>
      </w:pPr>
      <w:r>
        <w:rPr>
          <w:rFonts w:hint="eastAsia"/>
          <w:sz w:val="30"/>
          <w:szCs w:val="30"/>
        </w:rPr>
        <w:t>He tenderly buried the falcon’s dead body in the ground, whispered a mournful good-bye, mounted his horse, and headed home.</w:t>
      </w:r>
    </w:p>
    <w:p w14:paraId="59726E0B">
      <w:pPr>
        <w:bidi w:val="0"/>
        <w:rPr>
          <w:rFonts w:hint="eastAsia"/>
          <w:sz w:val="30"/>
          <w:szCs w:val="30"/>
        </w:rPr>
      </w:pPr>
    </w:p>
    <w:p w14:paraId="2C9DE42A">
      <w:pPr>
        <w:bidi w:val="0"/>
        <w:rPr>
          <w:rFonts w:hint="eastAsia"/>
          <w:sz w:val="30"/>
          <w:szCs w:val="30"/>
        </w:rPr>
      </w:pPr>
      <w:r>
        <w:rPr>
          <w:rFonts w:hint="eastAsia"/>
          <w:sz w:val="30"/>
          <w:szCs w:val="30"/>
        </w:rPr>
        <w:t>他温柔地将猎鹰的尸体埋在土里，低声说了声悲伤的再见，然后骑上马，朝家走去。</w:t>
      </w:r>
    </w:p>
    <w:p w14:paraId="5F519599">
      <w:pPr>
        <w:bidi w:val="0"/>
        <w:rPr>
          <w:rFonts w:hint="eastAsia"/>
          <w:sz w:val="30"/>
          <w:szCs w:val="30"/>
        </w:rPr>
      </w:pPr>
    </w:p>
    <w:p w14:paraId="5A17B4C9">
      <w:pPr>
        <w:bidi w:val="0"/>
        <w:rPr>
          <w:rFonts w:hint="eastAsia"/>
          <w:sz w:val="30"/>
          <w:szCs w:val="30"/>
        </w:rPr>
      </w:pPr>
      <w:r>
        <w:rPr>
          <w:rFonts w:hint="eastAsia"/>
          <w:sz w:val="30"/>
          <w:szCs w:val="30"/>
        </w:rPr>
        <w:t>Lessons to Learn</w:t>
      </w:r>
    </w:p>
    <w:p w14:paraId="1491A1CC">
      <w:pPr>
        <w:bidi w:val="0"/>
        <w:rPr>
          <w:rFonts w:hint="eastAsia"/>
          <w:sz w:val="30"/>
          <w:szCs w:val="30"/>
        </w:rPr>
      </w:pPr>
    </w:p>
    <w:p w14:paraId="6C9A5399">
      <w:pPr>
        <w:bidi w:val="0"/>
        <w:rPr>
          <w:rFonts w:hint="eastAsia"/>
          <w:sz w:val="30"/>
          <w:szCs w:val="30"/>
        </w:rPr>
      </w:pPr>
      <w:r>
        <w:rPr>
          <w:rFonts w:hint="eastAsia"/>
          <w:sz w:val="30"/>
          <w:szCs w:val="30"/>
        </w:rPr>
        <w:t>要学习的功课</w:t>
      </w:r>
    </w:p>
    <w:p w14:paraId="52A161D4">
      <w:pPr>
        <w:bidi w:val="0"/>
        <w:rPr>
          <w:rFonts w:hint="eastAsia"/>
          <w:sz w:val="30"/>
          <w:szCs w:val="30"/>
        </w:rPr>
      </w:pPr>
    </w:p>
    <w:p w14:paraId="2D995F95">
      <w:pPr>
        <w:bidi w:val="0"/>
        <w:rPr>
          <w:rFonts w:hint="eastAsia"/>
          <w:sz w:val="30"/>
          <w:szCs w:val="30"/>
        </w:rPr>
      </w:pPr>
      <w:r>
        <w:rPr>
          <w:rFonts w:hint="eastAsia"/>
          <w:sz w:val="30"/>
          <w:szCs w:val="30"/>
        </w:rPr>
        <w:t>This poignant story contains three important lessons that serve well to introduce our theme in the present chapter.</w:t>
      </w:r>
    </w:p>
    <w:p w14:paraId="184CA21E">
      <w:pPr>
        <w:bidi w:val="0"/>
        <w:rPr>
          <w:rFonts w:hint="eastAsia"/>
          <w:sz w:val="30"/>
          <w:szCs w:val="30"/>
        </w:rPr>
      </w:pPr>
    </w:p>
    <w:p w14:paraId="1B986952">
      <w:pPr>
        <w:bidi w:val="0"/>
        <w:rPr>
          <w:rFonts w:hint="eastAsia"/>
          <w:sz w:val="30"/>
          <w:szCs w:val="30"/>
        </w:rPr>
      </w:pPr>
      <w:r>
        <w:rPr>
          <w:rFonts w:hint="eastAsia"/>
          <w:sz w:val="30"/>
          <w:szCs w:val="30"/>
        </w:rPr>
        <w:t>这个令人心酸的故事包含了三个重要的教训，它们很好地引出了本章的主题。</w:t>
      </w:r>
    </w:p>
    <w:p w14:paraId="1CE8E73A">
      <w:pPr>
        <w:bidi w:val="0"/>
        <w:rPr>
          <w:rFonts w:hint="eastAsia"/>
          <w:sz w:val="30"/>
          <w:szCs w:val="30"/>
        </w:rPr>
      </w:pPr>
    </w:p>
    <w:p w14:paraId="08F7D074">
      <w:pPr>
        <w:bidi w:val="0"/>
        <w:rPr>
          <w:rFonts w:hint="eastAsia"/>
          <w:sz w:val="30"/>
          <w:szCs w:val="30"/>
        </w:rPr>
      </w:pPr>
      <w:r>
        <w:rPr>
          <w:rFonts w:hint="eastAsia"/>
          <w:sz w:val="30"/>
          <w:szCs w:val="30"/>
        </w:rPr>
        <w:t>First, the emperor’s misadventure teaches us that we are all vulnerable to misperceptions, to wrong perspectives on what we see, hear, and experience.</w:t>
      </w:r>
    </w:p>
    <w:p w14:paraId="2C39A3C1">
      <w:pPr>
        <w:bidi w:val="0"/>
        <w:rPr>
          <w:rFonts w:hint="eastAsia"/>
          <w:sz w:val="30"/>
          <w:szCs w:val="30"/>
        </w:rPr>
      </w:pPr>
    </w:p>
    <w:p w14:paraId="3FADDC4F">
      <w:pPr>
        <w:bidi w:val="0"/>
        <w:rPr>
          <w:rFonts w:hint="eastAsia"/>
          <w:sz w:val="30"/>
          <w:szCs w:val="30"/>
        </w:rPr>
      </w:pPr>
      <w:r>
        <w:rPr>
          <w:rFonts w:hint="eastAsia"/>
          <w:sz w:val="30"/>
          <w:szCs w:val="30"/>
        </w:rPr>
        <w:t>首先，这位君主的厄运教导我们，我们都容易产生误解，对我们所见、所闻、所经历的事物持有错误的看法。</w:t>
      </w:r>
    </w:p>
    <w:p w14:paraId="0B407DCC">
      <w:pPr>
        <w:bidi w:val="0"/>
        <w:rPr>
          <w:rFonts w:hint="eastAsia"/>
          <w:sz w:val="30"/>
          <w:szCs w:val="30"/>
        </w:rPr>
      </w:pPr>
    </w:p>
    <w:p w14:paraId="48152B68">
      <w:pPr>
        <w:bidi w:val="0"/>
        <w:rPr>
          <w:rFonts w:hint="eastAsia"/>
          <w:sz w:val="30"/>
          <w:szCs w:val="30"/>
        </w:rPr>
      </w:pPr>
      <w:r>
        <w:rPr>
          <w:rFonts w:hint="eastAsia"/>
          <w:sz w:val="30"/>
          <w:szCs w:val="30"/>
        </w:rPr>
        <w:t>In particular, we learn here that it is all too easy to base our judgments about a given situation on faulty or insufficient information.</w:t>
      </w:r>
    </w:p>
    <w:p w14:paraId="2C0E443F">
      <w:pPr>
        <w:bidi w:val="0"/>
        <w:rPr>
          <w:rFonts w:hint="eastAsia"/>
          <w:sz w:val="30"/>
          <w:szCs w:val="30"/>
        </w:rPr>
      </w:pPr>
    </w:p>
    <w:p w14:paraId="253B32CD">
      <w:pPr>
        <w:bidi w:val="0"/>
        <w:rPr>
          <w:rFonts w:hint="eastAsia"/>
          <w:sz w:val="30"/>
          <w:szCs w:val="30"/>
        </w:rPr>
      </w:pPr>
      <w:r>
        <w:rPr>
          <w:rFonts w:hint="eastAsia"/>
          <w:sz w:val="30"/>
          <w:szCs w:val="30"/>
        </w:rPr>
        <w:t>特别地，我们在此学到，基于错误或不充分的信息来对特定情况做出判断是何其容易。</w:t>
      </w:r>
    </w:p>
    <w:p w14:paraId="5847A0C2">
      <w:pPr>
        <w:bidi w:val="0"/>
        <w:rPr>
          <w:rFonts w:hint="eastAsia"/>
          <w:sz w:val="30"/>
          <w:szCs w:val="30"/>
        </w:rPr>
      </w:pPr>
    </w:p>
    <w:p w14:paraId="56BCCD44">
      <w:pPr>
        <w:bidi w:val="0"/>
        <w:rPr>
          <w:rFonts w:hint="eastAsia"/>
          <w:sz w:val="30"/>
          <w:szCs w:val="30"/>
        </w:rPr>
      </w:pPr>
      <w:r>
        <w:rPr>
          <w:rFonts w:hint="eastAsia"/>
          <w:sz w:val="30"/>
          <w:szCs w:val="30"/>
        </w:rPr>
        <w:t>Indeed, the sad end to Kahn’s tale reminds us that a single piece of new information can altogether revolutionize our perspective, enabling us to see a real friend in an apparent enemy.</w:t>
      </w:r>
    </w:p>
    <w:p w14:paraId="6E6D6444">
      <w:pPr>
        <w:bidi w:val="0"/>
        <w:rPr>
          <w:rFonts w:hint="eastAsia"/>
          <w:sz w:val="30"/>
          <w:szCs w:val="30"/>
        </w:rPr>
      </w:pPr>
    </w:p>
    <w:p w14:paraId="7D94279A">
      <w:pPr>
        <w:bidi w:val="0"/>
        <w:rPr>
          <w:rFonts w:hint="eastAsia"/>
          <w:sz w:val="30"/>
          <w:szCs w:val="30"/>
        </w:rPr>
      </w:pPr>
      <w:r>
        <w:rPr>
          <w:rFonts w:hint="eastAsia"/>
          <w:sz w:val="30"/>
          <w:szCs w:val="30"/>
        </w:rPr>
        <w:t>确实，成吉思汗故事的悲惨结局提醒我们，一条新的信息就能彻底改变我们的视角，使我们能在一个看似的敌人身上看到一个真正的朋友。</w:t>
      </w:r>
    </w:p>
    <w:p w14:paraId="2A8E6B07">
      <w:pPr>
        <w:bidi w:val="0"/>
        <w:rPr>
          <w:rFonts w:hint="eastAsia"/>
          <w:sz w:val="30"/>
          <w:szCs w:val="30"/>
        </w:rPr>
      </w:pPr>
    </w:p>
    <w:p w14:paraId="294D7FE9">
      <w:pPr>
        <w:bidi w:val="0"/>
        <w:rPr>
          <w:rFonts w:hint="eastAsia"/>
          <w:sz w:val="30"/>
          <w:szCs w:val="30"/>
        </w:rPr>
      </w:pPr>
      <w:r>
        <w:rPr>
          <w:rFonts w:hint="eastAsia"/>
          <w:sz w:val="30"/>
          <w:szCs w:val="30"/>
        </w:rPr>
        <w:t>Secondly, the story underscores the importance of slow, thoughtful, and complete investigation.</w:t>
      </w:r>
    </w:p>
    <w:p w14:paraId="62234FDF">
      <w:pPr>
        <w:bidi w:val="0"/>
        <w:rPr>
          <w:rFonts w:hint="eastAsia"/>
          <w:sz w:val="30"/>
          <w:szCs w:val="30"/>
        </w:rPr>
      </w:pPr>
    </w:p>
    <w:p w14:paraId="553E8450">
      <w:pPr>
        <w:bidi w:val="0"/>
        <w:rPr>
          <w:rFonts w:hint="eastAsia"/>
          <w:sz w:val="30"/>
          <w:szCs w:val="30"/>
        </w:rPr>
      </w:pPr>
      <w:r>
        <w:rPr>
          <w:rFonts w:hint="eastAsia"/>
          <w:sz w:val="30"/>
          <w:szCs w:val="30"/>
        </w:rPr>
        <w:t>其次，这个故事强调了缓慢、深思熟虑和全面调查的重要性。</w:t>
      </w:r>
    </w:p>
    <w:p w14:paraId="273C4758">
      <w:pPr>
        <w:bidi w:val="0"/>
        <w:rPr>
          <w:rFonts w:hint="eastAsia"/>
          <w:sz w:val="30"/>
          <w:szCs w:val="30"/>
        </w:rPr>
      </w:pPr>
    </w:p>
    <w:p w14:paraId="0399A2BF">
      <w:pPr>
        <w:bidi w:val="0"/>
        <w:rPr>
          <w:rFonts w:hint="eastAsia"/>
          <w:sz w:val="30"/>
          <w:szCs w:val="30"/>
        </w:rPr>
      </w:pPr>
      <w:r>
        <w:rPr>
          <w:rFonts w:hint="eastAsia"/>
          <w:sz w:val="30"/>
          <w:szCs w:val="30"/>
        </w:rPr>
        <w:t>It tells us that if we desire to get at the truth of a matter, we simply cannot afford to let our initial impressions—or our corresponding emotional reactions—push us into a judgment we may live to regret.</w:t>
      </w:r>
    </w:p>
    <w:p w14:paraId="18A8DB9B">
      <w:pPr>
        <w:bidi w:val="0"/>
        <w:rPr>
          <w:rFonts w:hint="eastAsia"/>
          <w:sz w:val="30"/>
          <w:szCs w:val="30"/>
        </w:rPr>
      </w:pPr>
    </w:p>
    <w:p w14:paraId="474BE330">
      <w:pPr>
        <w:bidi w:val="0"/>
        <w:rPr>
          <w:rFonts w:hint="eastAsia"/>
          <w:sz w:val="30"/>
          <w:szCs w:val="30"/>
        </w:rPr>
      </w:pPr>
      <w:r>
        <w:rPr>
          <w:rFonts w:hint="eastAsia"/>
          <w:sz w:val="30"/>
          <w:szCs w:val="30"/>
        </w:rPr>
        <w:t>它告诉我们，如果我们渴望探究一件事的真相，我们就绝不能让我们的第一印象——或相应的情绪反应——驱使我们做出一个我们可能后悔终生的判断。</w:t>
      </w:r>
    </w:p>
    <w:p w14:paraId="205D1226">
      <w:pPr>
        <w:bidi w:val="0"/>
        <w:rPr>
          <w:rFonts w:hint="eastAsia"/>
          <w:sz w:val="30"/>
          <w:szCs w:val="30"/>
        </w:rPr>
      </w:pPr>
    </w:p>
    <w:p w14:paraId="2111D021">
      <w:pPr>
        <w:bidi w:val="0"/>
        <w:rPr>
          <w:rFonts w:hint="eastAsia"/>
          <w:sz w:val="30"/>
          <w:szCs w:val="30"/>
        </w:rPr>
      </w:pPr>
      <w:r>
        <w:rPr>
          <w:rFonts w:hint="eastAsia"/>
          <w:sz w:val="30"/>
          <w:szCs w:val="30"/>
        </w:rPr>
        <w:t>Yes, Kahn’s falcon was behaving “badly” relative to his desire for a drink.</w:t>
      </w:r>
    </w:p>
    <w:p w14:paraId="3E847AAB">
      <w:pPr>
        <w:bidi w:val="0"/>
        <w:rPr>
          <w:rFonts w:hint="eastAsia"/>
          <w:sz w:val="30"/>
          <w:szCs w:val="30"/>
        </w:rPr>
      </w:pPr>
    </w:p>
    <w:p w14:paraId="6A08F67E">
      <w:pPr>
        <w:bidi w:val="0"/>
        <w:rPr>
          <w:rFonts w:hint="eastAsia"/>
          <w:sz w:val="30"/>
          <w:szCs w:val="30"/>
        </w:rPr>
      </w:pPr>
      <w:r>
        <w:rPr>
          <w:rFonts w:hint="eastAsia"/>
          <w:sz w:val="30"/>
          <w:szCs w:val="30"/>
        </w:rPr>
        <w:t>是的，相对于成吉思汗想喝水的愿望而言，他的猎鹰表现“很糟糕”。</w:t>
      </w:r>
    </w:p>
    <w:p w14:paraId="727D752D">
      <w:pPr>
        <w:bidi w:val="0"/>
        <w:rPr>
          <w:rFonts w:hint="eastAsia"/>
          <w:sz w:val="30"/>
          <w:szCs w:val="30"/>
        </w:rPr>
      </w:pPr>
    </w:p>
    <w:p w14:paraId="32BF2C9D">
      <w:pPr>
        <w:bidi w:val="0"/>
        <w:rPr>
          <w:rFonts w:hint="eastAsia"/>
          <w:sz w:val="30"/>
          <w:szCs w:val="30"/>
        </w:rPr>
      </w:pPr>
      <w:r>
        <w:rPr>
          <w:rFonts w:hint="eastAsia"/>
          <w:sz w:val="30"/>
          <w:szCs w:val="30"/>
        </w:rPr>
        <w:t>But if only he had paused a moment to remember her intelligence, love, and faithfulness, he would soon have realized that such behavior was completely out of character.</w:t>
      </w:r>
    </w:p>
    <w:p w14:paraId="05DB0072">
      <w:pPr>
        <w:bidi w:val="0"/>
        <w:rPr>
          <w:rFonts w:hint="eastAsia"/>
          <w:sz w:val="30"/>
          <w:szCs w:val="30"/>
        </w:rPr>
      </w:pPr>
    </w:p>
    <w:p w14:paraId="790159FB">
      <w:pPr>
        <w:bidi w:val="0"/>
        <w:rPr>
          <w:rFonts w:hint="eastAsia"/>
          <w:sz w:val="30"/>
          <w:szCs w:val="30"/>
        </w:rPr>
      </w:pPr>
      <w:r>
        <w:rPr>
          <w:rFonts w:hint="eastAsia"/>
          <w:sz w:val="30"/>
          <w:szCs w:val="30"/>
        </w:rPr>
        <w:t>但只要他稍作停顿，回想一下它的智慧、爱和忠诚，他很快就会意识到这种行为完全不符合它的性格。</w:t>
      </w:r>
    </w:p>
    <w:p w14:paraId="5C970F90">
      <w:pPr>
        <w:bidi w:val="0"/>
        <w:rPr>
          <w:rFonts w:hint="eastAsia"/>
          <w:sz w:val="30"/>
          <w:szCs w:val="30"/>
        </w:rPr>
      </w:pPr>
    </w:p>
    <w:p w14:paraId="6E1A84E5">
      <w:pPr>
        <w:bidi w:val="0"/>
        <w:rPr>
          <w:rFonts w:hint="eastAsia"/>
          <w:sz w:val="30"/>
          <w:szCs w:val="30"/>
        </w:rPr>
      </w:pPr>
      <w:r>
        <w:rPr>
          <w:rFonts w:hint="eastAsia"/>
          <w:sz w:val="30"/>
          <w:szCs w:val="30"/>
        </w:rPr>
        <w:t>It was behavior that required further investigation and a better explanation.</w:t>
      </w:r>
    </w:p>
    <w:p w14:paraId="2BCE8B60">
      <w:pPr>
        <w:bidi w:val="0"/>
        <w:rPr>
          <w:rFonts w:hint="eastAsia"/>
          <w:sz w:val="30"/>
          <w:szCs w:val="30"/>
        </w:rPr>
      </w:pPr>
    </w:p>
    <w:p w14:paraId="6C2E4466">
      <w:pPr>
        <w:bidi w:val="0"/>
        <w:rPr>
          <w:rFonts w:hint="eastAsia"/>
          <w:sz w:val="30"/>
          <w:szCs w:val="30"/>
        </w:rPr>
      </w:pPr>
      <w:r>
        <w:rPr>
          <w:rFonts w:hint="eastAsia"/>
          <w:sz w:val="30"/>
          <w:szCs w:val="30"/>
        </w:rPr>
        <w:t>这种行为需要进一步的调查和更好的解释。</w:t>
      </w:r>
    </w:p>
    <w:p w14:paraId="51027189">
      <w:pPr>
        <w:bidi w:val="0"/>
        <w:rPr>
          <w:rFonts w:hint="eastAsia"/>
          <w:sz w:val="30"/>
          <w:szCs w:val="30"/>
        </w:rPr>
      </w:pPr>
    </w:p>
    <w:p w14:paraId="09B637B5">
      <w:pPr>
        <w:bidi w:val="0"/>
        <w:rPr>
          <w:rFonts w:hint="eastAsia"/>
          <w:sz w:val="30"/>
          <w:szCs w:val="30"/>
        </w:rPr>
      </w:pPr>
      <w:r>
        <w:rPr>
          <w:rFonts w:hint="eastAsia"/>
          <w:sz w:val="30"/>
          <w:szCs w:val="30"/>
        </w:rPr>
        <w:t>As it happened, however, Kahn allowed dark clouds of impatience, selfishness, and anger to obscure important truths that he himself already knew.</w:t>
      </w:r>
    </w:p>
    <w:p w14:paraId="7586C1A7">
      <w:pPr>
        <w:bidi w:val="0"/>
        <w:rPr>
          <w:rFonts w:hint="eastAsia"/>
          <w:sz w:val="30"/>
          <w:szCs w:val="30"/>
        </w:rPr>
      </w:pPr>
    </w:p>
    <w:p w14:paraId="03EB5CDE">
      <w:pPr>
        <w:bidi w:val="0"/>
        <w:rPr>
          <w:rFonts w:hint="eastAsia"/>
          <w:sz w:val="30"/>
          <w:szCs w:val="30"/>
        </w:rPr>
      </w:pPr>
      <w:r>
        <w:rPr>
          <w:rFonts w:hint="eastAsia"/>
          <w:sz w:val="30"/>
          <w:szCs w:val="30"/>
        </w:rPr>
        <w:t>然而，事情发生时，成吉思汗任由不耐烦、自私和愤怒的乌云遮蔽了他自己早已知晓的重要真理。</w:t>
      </w:r>
    </w:p>
    <w:p w14:paraId="5AA8BF7F">
      <w:pPr>
        <w:bidi w:val="0"/>
        <w:rPr>
          <w:rFonts w:hint="eastAsia"/>
          <w:sz w:val="30"/>
          <w:szCs w:val="30"/>
        </w:rPr>
      </w:pPr>
    </w:p>
    <w:p w14:paraId="01E26362">
      <w:pPr>
        <w:bidi w:val="0"/>
        <w:rPr>
          <w:rFonts w:hint="eastAsia"/>
          <w:sz w:val="30"/>
          <w:szCs w:val="30"/>
        </w:rPr>
      </w:pPr>
      <w:r>
        <w:rPr>
          <w:rFonts w:hint="eastAsia"/>
          <w:sz w:val="30"/>
          <w:szCs w:val="30"/>
        </w:rPr>
        <w:t>He paid a terrible price for his mistake.</w:t>
      </w:r>
    </w:p>
    <w:p w14:paraId="6CCA51AC">
      <w:pPr>
        <w:bidi w:val="0"/>
        <w:rPr>
          <w:rFonts w:hint="eastAsia"/>
          <w:sz w:val="30"/>
          <w:szCs w:val="30"/>
        </w:rPr>
      </w:pPr>
    </w:p>
    <w:p w14:paraId="57223851">
      <w:pPr>
        <w:bidi w:val="0"/>
        <w:rPr>
          <w:rFonts w:hint="eastAsia"/>
          <w:sz w:val="30"/>
          <w:szCs w:val="30"/>
        </w:rPr>
      </w:pPr>
      <w:r>
        <w:rPr>
          <w:rFonts w:hint="eastAsia"/>
          <w:sz w:val="30"/>
          <w:szCs w:val="30"/>
        </w:rPr>
        <w:t>他为自己的错误付出了惨痛的代价。</w:t>
      </w:r>
    </w:p>
    <w:p w14:paraId="4BE66D89">
      <w:pPr>
        <w:bidi w:val="0"/>
        <w:rPr>
          <w:rFonts w:hint="eastAsia"/>
          <w:sz w:val="30"/>
          <w:szCs w:val="30"/>
        </w:rPr>
      </w:pPr>
    </w:p>
    <w:p w14:paraId="43C7BE24">
      <w:pPr>
        <w:bidi w:val="0"/>
        <w:rPr>
          <w:rFonts w:hint="eastAsia"/>
          <w:sz w:val="30"/>
          <w:szCs w:val="30"/>
        </w:rPr>
      </w:pPr>
      <w:r>
        <w:rPr>
          <w:rFonts w:hint="eastAsia"/>
          <w:sz w:val="30"/>
          <w:szCs w:val="30"/>
        </w:rPr>
        <w:t>Finally, the story teaches us the importance of being open to fresh perspectives.</w:t>
      </w:r>
    </w:p>
    <w:p w14:paraId="5C1805F7">
      <w:pPr>
        <w:bidi w:val="0"/>
        <w:rPr>
          <w:rFonts w:hint="eastAsia"/>
          <w:sz w:val="30"/>
          <w:szCs w:val="30"/>
        </w:rPr>
      </w:pPr>
    </w:p>
    <w:p w14:paraId="112D10FF">
      <w:pPr>
        <w:bidi w:val="0"/>
        <w:rPr>
          <w:rFonts w:hint="eastAsia"/>
          <w:sz w:val="30"/>
          <w:szCs w:val="30"/>
        </w:rPr>
      </w:pPr>
      <w:r>
        <w:rPr>
          <w:rFonts w:hint="eastAsia"/>
          <w:sz w:val="30"/>
          <w:szCs w:val="30"/>
        </w:rPr>
        <w:t>最后，这个故事教导我们对新视角保持开放心态的重要性。</w:t>
      </w:r>
    </w:p>
    <w:p w14:paraId="20C39769">
      <w:pPr>
        <w:bidi w:val="0"/>
        <w:rPr>
          <w:rFonts w:hint="eastAsia"/>
          <w:sz w:val="30"/>
          <w:szCs w:val="30"/>
        </w:rPr>
      </w:pPr>
    </w:p>
    <w:p w14:paraId="7C9F4E62">
      <w:pPr>
        <w:bidi w:val="0"/>
        <w:rPr>
          <w:rFonts w:hint="eastAsia"/>
          <w:sz w:val="30"/>
          <w:szCs w:val="30"/>
        </w:rPr>
      </w:pPr>
      <w:r>
        <w:rPr>
          <w:rFonts w:hint="eastAsia"/>
          <w:sz w:val="30"/>
          <w:szCs w:val="30"/>
        </w:rPr>
        <w:t>Such open-mindedness becomes a cherished value in all who recognize our vulnerability to misperceptions, the danger of impulsive responses, the importance of good information, and the need for careful investigation.</w:t>
      </w:r>
    </w:p>
    <w:p w14:paraId="27E37815">
      <w:pPr>
        <w:bidi w:val="0"/>
        <w:rPr>
          <w:rFonts w:hint="eastAsia"/>
          <w:sz w:val="30"/>
          <w:szCs w:val="30"/>
        </w:rPr>
      </w:pPr>
    </w:p>
    <w:p w14:paraId="11DDA3B2">
      <w:pPr>
        <w:bidi w:val="0"/>
        <w:rPr>
          <w:rFonts w:hint="eastAsia"/>
          <w:sz w:val="30"/>
          <w:szCs w:val="30"/>
        </w:rPr>
      </w:pPr>
      <w:r>
        <w:rPr>
          <w:rFonts w:hint="eastAsia"/>
          <w:sz w:val="30"/>
          <w:szCs w:val="30"/>
        </w:rPr>
        <w:t>对于所有认识到我们易受误解影响、冲动反应的危险、良好信息的重要性和仔细调查的必要性的人来说，这种开放的心态成为一种珍贵的价值观。</w:t>
      </w:r>
    </w:p>
    <w:p w14:paraId="10F4E988">
      <w:pPr>
        <w:bidi w:val="0"/>
        <w:rPr>
          <w:rFonts w:hint="eastAsia"/>
          <w:sz w:val="30"/>
          <w:szCs w:val="30"/>
        </w:rPr>
      </w:pPr>
    </w:p>
    <w:p w14:paraId="0DC09F25">
      <w:pPr>
        <w:bidi w:val="0"/>
        <w:rPr>
          <w:rFonts w:hint="eastAsia"/>
          <w:sz w:val="30"/>
          <w:szCs w:val="30"/>
        </w:rPr>
      </w:pPr>
      <w:r>
        <w:rPr>
          <w:rFonts w:hint="eastAsia"/>
          <w:sz w:val="30"/>
          <w:szCs w:val="30"/>
        </w:rPr>
        <w:t>If Kahn had been such a man, humbly open to a perspective different from his own, his falcon would have lived to hunt another day.</w:t>
      </w:r>
    </w:p>
    <w:p w14:paraId="0BF76FA3">
      <w:pPr>
        <w:bidi w:val="0"/>
        <w:rPr>
          <w:rFonts w:hint="eastAsia"/>
          <w:sz w:val="30"/>
          <w:szCs w:val="30"/>
        </w:rPr>
      </w:pPr>
    </w:p>
    <w:p w14:paraId="3CEA781F">
      <w:pPr>
        <w:bidi w:val="0"/>
        <w:rPr>
          <w:rFonts w:hint="eastAsia"/>
          <w:sz w:val="30"/>
          <w:szCs w:val="30"/>
        </w:rPr>
      </w:pPr>
      <w:r>
        <w:rPr>
          <w:rFonts w:hint="eastAsia"/>
          <w:sz w:val="30"/>
          <w:szCs w:val="30"/>
        </w:rPr>
        <w:t>如果成吉思汗是这样一个人，谦卑地对与自己不同的观点持开放态度，他的猎鹰本可以活到第二天继续狩猎。</w:t>
      </w:r>
    </w:p>
    <w:p w14:paraId="717A45AD">
      <w:pPr>
        <w:bidi w:val="0"/>
        <w:rPr>
          <w:rFonts w:hint="eastAsia"/>
          <w:sz w:val="30"/>
          <w:szCs w:val="30"/>
        </w:rPr>
      </w:pPr>
    </w:p>
    <w:p w14:paraId="14E4E5A0">
      <w:pPr>
        <w:bidi w:val="0"/>
        <w:rPr>
          <w:rFonts w:hint="eastAsia"/>
          <w:sz w:val="30"/>
          <w:szCs w:val="30"/>
        </w:rPr>
      </w:pPr>
      <w:r>
        <w:rPr>
          <w:rFonts w:hint="eastAsia"/>
          <w:sz w:val="30"/>
          <w:szCs w:val="30"/>
        </w:rPr>
        <w:t>And now, as we prepare to think together about the meaning of life, please permit me to ask a rather personal question.</w:t>
      </w:r>
    </w:p>
    <w:p w14:paraId="469C9D33">
      <w:pPr>
        <w:bidi w:val="0"/>
        <w:rPr>
          <w:rFonts w:hint="eastAsia"/>
          <w:sz w:val="30"/>
          <w:szCs w:val="30"/>
        </w:rPr>
      </w:pPr>
    </w:p>
    <w:p w14:paraId="0777E54A">
      <w:pPr>
        <w:bidi w:val="0"/>
        <w:rPr>
          <w:rFonts w:hint="eastAsia"/>
          <w:sz w:val="30"/>
          <w:szCs w:val="30"/>
        </w:rPr>
      </w:pPr>
      <w:r>
        <w:rPr>
          <w:rFonts w:hint="eastAsia"/>
          <w:sz w:val="30"/>
          <w:szCs w:val="30"/>
        </w:rPr>
        <w:t>现在，当我们准备一同思考人生的意义时，请允许我问一个颇为私人的问题。</w:t>
      </w:r>
    </w:p>
    <w:p w14:paraId="1BD8CC2E">
      <w:pPr>
        <w:bidi w:val="0"/>
        <w:rPr>
          <w:rFonts w:hint="eastAsia"/>
          <w:sz w:val="30"/>
          <w:szCs w:val="30"/>
        </w:rPr>
      </w:pPr>
    </w:p>
    <w:p w14:paraId="5E5519B5">
      <w:pPr>
        <w:bidi w:val="0"/>
        <w:rPr>
          <w:rFonts w:hint="eastAsia"/>
          <w:sz w:val="30"/>
          <w:szCs w:val="30"/>
        </w:rPr>
      </w:pPr>
      <w:r>
        <w:rPr>
          <w:rFonts w:hint="eastAsia"/>
          <w:sz w:val="30"/>
          <w:szCs w:val="30"/>
        </w:rPr>
        <w:t>Does it ever seem to you that our world—religiously and philosophically considered—is like a crazed falcon, maliciously trying to prevent you from slaking your spiritual thirst in a dry and weary land?</w:t>
      </w:r>
    </w:p>
    <w:p w14:paraId="5249D158">
      <w:pPr>
        <w:bidi w:val="0"/>
        <w:rPr>
          <w:rFonts w:hint="eastAsia"/>
          <w:sz w:val="30"/>
          <w:szCs w:val="30"/>
        </w:rPr>
      </w:pPr>
    </w:p>
    <w:p w14:paraId="6382DD8C">
      <w:pPr>
        <w:bidi w:val="0"/>
        <w:rPr>
          <w:rFonts w:hint="eastAsia"/>
          <w:sz w:val="30"/>
          <w:szCs w:val="30"/>
        </w:rPr>
      </w:pPr>
      <w:r>
        <w:rPr>
          <w:rFonts w:hint="eastAsia"/>
          <w:sz w:val="30"/>
          <w:szCs w:val="30"/>
        </w:rPr>
        <w:t>你是否曾觉得，我们的世界——从宗教和哲学的角度看——就像一只疯狂的猎鹰，恶意地试图阻止你在干渴疲惫之地解你灵性的渴？</w:t>
      </w:r>
    </w:p>
    <w:p w14:paraId="2FB6AA6A">
      <w:pPr>
        <w:bidi w:val="0"/>
        <w:rPr>
          <w:rFonts w:hint="eastAsia"/>
          <w:sz w:val="30"/>
          <w:szCs w:val="30"/>
        </w:rPr>
      </w:pPr>
    </w:p>
    <w:p w14:paraId="484AC5A2">
      <w:pPr>
        <w:bidi w:val="0"/>
        <w:rPr>
          <w:rFonts w:hint="eastAsia"/>
          <w:sz w:val="30"/>
          <w:szCs w:val="30"/>
        </w:rPr>
      </w:pPr>
      <w:r>
        <w:rPr>
          <w:rFonts w:hint="eastAsia"/>
          <w:sz w:val="30"/>
          <w:szCs w:val="30"/>
        </w:rPr>
        <w:t>To be more specific, does it ever seem to you that the world of religion and philosophy is an indecipherable and purposeless mess; that the contending voices of priests and pastors, rabbis and roshis, mullahs and imams, scientists and skeptics, philosophers and pundits, all are so much screeching—a sure sign that human existence is not only meaningless, but a species of madness itself?</w:t>
      </w:r>
    </w:p>
    <w:p w14:paraId="628F2099">
      <w:pPr>
        <w:bidi w:val="0"/>
        <w:rPr>
          <w:rFonts w:hint="eastAsia"/>
          <w:sz w:val="30"/>
          <w:szCs w:val="30"/>
        </w:rPr>
      </w:pPr>
    </w:p>
    <w:p w14:paraId="239E88EC">
      <w:pPr>
        <w:bidi w:val="0"/>
        <w:rPr>
          <w:rFonts w:hint="eastAsia"/>
          <w:sz w:val="30"/>
          <w:szCs w:val="30"/>
        </w:rPr>
      </w:pPr>
      <w:r>
        <w:rPr>
          <w:rFonts w:hint="eastAsia"/>
          <w:sz w:val="30"/>
          <w:szCs w:val="30"/>
        </w:rPr>
        <w:t>更具体地说，你是否曾觉得，宗教和哲学的世界是一团无法解读、毫无目的的乱麻；神父和牧师、拉比和老师、毛拉和伊玛目、科学家和怀疑论者、哲学家和专家们争论不休的声音，都不过是刺耳的尖叫——一个确凿的迹象，表明人类的存在不仅毫无意义，而且本身就是一种疯狂？</w:t>
      </w:r>
    </w:p>
    <w:p w14:paraId="441C559F">
      <w:pPr>
        <w:bidi w:val="0"/>
        <w:rPr>
          <w:rFonts w:hint="eastAsia"/>
          <w:sz w:val="30"/>
          <w:szCs w:val="30"/>
        </w:rPr>
      </w:pPr>
    </w:p>
    <w:p w14:paraId="0ED41AE9">
      <w:pPr>
        <w:bidi w:val="0"/>
        <w:rPr>
          <w:rFonts w:hint="eastAsia"/>
          <w:sz w:val="30"/>
          <w:szCs w:val="30"/>
        </w:rPr>
      </w:pPr>
      <w:r>
        <w:rPr>
          <w:rFonts w:hint="eastAsia"/>
          <w:sz w:val="30"/>
          <w:szCs w:val="30"/>
        </w:rPr>
        <w:t>If so, I understand (and later on will explain why).</w:t>
      </w:r>
    </w:p>
    <w:p w14:paraId="544D31B7">
      <w:pPr>
        <w:bidi w:val="0"/>
        <w:rPr>
          <w:rFonts w:hint="eastAsia"/>
          <w:sz w:val="30"/>
          <w:szCs w:val="30"/>
        </w:rPr>
      </w:pPr>
    </w:p>
    <w:p w14:paraId="6870AACA">
      <w:pPr>
        <w:bidi w:val="0"/>
        <w:rPr>
          <w:rFonts w:hint="eastAsia"/>
          <w:sz w:val="30"/>
          <w:szCs w:val="30"/>
        </w:rPr>
      </w:pPr>
      <w:r>
        <w:rPr>
          <w:rFonts w:hint="eastAsia"/>
          <w:sz w:val="30"/>
          <w:szCs w:val="30"/>
        </w:rPr>
        <w:t>如果是这样，我理解（稍后我会解释为什么）。</w:t>
      </w:r>
    </w:p>
    <w:p w14:paraId="335B6480">
      <w:pPr>
        <w:bidi w:val="0"/>
        <w:rPr>
          <w:rFonts w:hint="eastAsia"/>
          <w:sz w:val="30"/>
          <w:szCs w:val="30"/>
        </w:rPr>
      </w:pPr>
    </w:p>
    <w:p w14:paraId="7C36EF8D">
      <w:pPr>
        <w:bidi w:val="0"/>
        <w:rPr>
          <w:rFonts w:hint="eastAsia"/>
          <w:sz w:val="30"/>
          <w:szCs w:val="30"/>
        </w:rPr>
      </w:pPr>
      <w:r>
        <w:rPr>
          <w:rFonts w:hint="eastAsia"/>
          <w:sz w:val="30"/>
          <w:szCs w:val="30"/>
        </w:rPr>
        <w:t>But because I do understand, I want all the more to urge you to think again about the three lessons we have just learned: 1) we are all vulnerable to misperceptions, 2) we are therefore wise to investigate things carefully, and 3) we are also wise to be open to fresh perspectives.</w:t>
      </w:r>
    </w:p>
    <w:p w14:paraId="79EEB644">
      <w:pPr>
        <w:bidi w:val="0"/>
        <w:rPr>
          <w:rFonts w:hint="eastAsia"/>
          <w:sz w:val="30"/>
          <w:szCs w:val="30"/>
        </w:rPr>
      </w:pPr>
    </w:p>
    <w:p w14:paraId="1561BE19">
      <w:pPr>
        <w:bidi w:val="0"/>
        <w:rPr>
          <w:rFonts w:hint="eastAsia"/>
          <w:sz w:val="30"/>
          <w:szCs w:val="30"/>
        </w:rPr>
      </w:pPr>
      <w:r>
        <w:rPr>
          <w:rFonts w:hint="eastAsia"/>
          <w:sz w:val="30"/>
          <w:szCs w:val="30"/>
        </w:rPr>
        <w:t>但正因为我理解，我才更想敦促你再次思考我们刚刚学到的三个教训：1）我们都容易产生误解，2）因此我们明智的做法是仔细调查事物，3）我们也明智的做法是对新视角保持开放。</w:t>
      </w:r>
    </w:p>
    <w:p w14:paraId="19636568">
      <w:pPr>
        <w:bidi w:val="0"/>
        <w:rPr>
          <w:rFonts w:hint="eastAsia"/>
          <w:sz w:val="30"/>
          <w:szCs w:val="30"/>
        </w:rPr>
      </w:pPr>
    </w:p>
    <w:p w14:paraId="3E4C2EC8">
      <w:pPr>
        <w:bidi w:val="0"/>
        <w:rPr>
          <w:rFonts w:hint="eastAsia"/>
          <w:sz w:val="30"/>
          <w:szCs w:val="30"/>
        </w:rPr>
      </w:pPr>
      <w:r>
        <w:rPr>
          <w:rFonts w:hint="eastAsia"/>
          <w:sz w:val="30"/>
          <w:szCs w:val="30"/>
        </w:rPr>
        <w:t>For my message in this chapter (and throughout the entire journey ahead) is simply this: despite appearances to the contrary, the world into which we have been born is not a religious and philosophical mess.</w:t>
      </w:r>
    </w:p>
    <w:p w14:paraId="746B6289">
      <w:pPr>
        <w:bidi w:val="0"/>
        <w:rPr>
          <w:rFonts w:hint="eastAsia"/>
          <w:sz w:val="30"/>
          <w:szCs w:val="30"/>
        </w:rPr>
      </w:pPr>
    </w:p>
    <w:p w14:paraId="20B0A13D">
      <w:pPr>
        <w:bidi w:val="0"/>
        <w:rPr>
          <w:rFonts w:hint="eastAsia"/>
          <w:sz w:val="30"/>
          <w:szCs w:val="30"/>
        </w:rPr>
      </w:pPr>
      <w:r>
        <w:rPr>
          <w:rFonts w:hint="eastAsia"/>
          <w:sz w:val="30"/>
          <w:szCs w:val="30"/>
        </w:rPr>
        <w:t>因为我在本章（以及在未来整个旅程中）要传达的信息就是：尽管表面现象似乎相反，我们所降生的这个世界并非一个宗教和哲学的乱麻。</w:t>
      </w:r>
    </w:p>
    <w:p w14:paraId="0AD6D9BB">
      <w:pPr>
        <w:bidi w:val="0"/>
        <w:rPr>
          <w:rFonts w:hint="eastAsia"/>
          <w:sz w:val="30"/>
          <w:szCs w:val="30"/>
        </w:rPr>
      </w:pPr>
    </w:p>
    <w:p w14:paraId="430F16CA">
      <w:pPr>
        <w:bidi w:val="0"/>
        <w:rPr>
          <w:rFonts w:hint="eastAsia"/>
          <w:sz w:val="30"/>
          <w:szCs w:val="30"/>
        </w:rPr>
      </w:pPr>
      <w:r>
        <w:rPr>
          <w:rFonts w:hint="eastAsia"/>
          <w:sz w:val="30"/>
          <w:szCs w:val="30"/>
        </w:rPr>
        <w:t>It is not a crazed falcon on the attack, intent on robbing us of our last few drops of sanity, purpose, hope, and joy.</w:t>
      </w:r>
    </w:p>
    <w:p w14:paraId="226DEF29">
      <w:pPr>
        <w:bidi w:val="0"/>
        <w:rPr>
          <w:rFonts w:hint="eastAsia"/>
          <w:sz w:val="30"/>
          <w:szCs w:val="30"/>
        </w:rPr>
      </w:pPr>
    </w:p>
    <w:p w14:paraId="70F4C43E">
      <w:pPr>
        <w:bidi w:val="0"/>
        <w:rPr>
          <w:rFonts w:hint="eastAsia"/>
          <w:sz w:val="30"/>
          <w:szCs w:val="30"/>
        </w:rPr>
      </w:pPr>
      <w:r>
        <w:rPr>
          <w:rFonts w:hint="eastAsia"/>
          <w:sz w:val="30"/>
          <w:szCs w:val="30"/>
        </w:rPr>
        <w:t>它不是一只发动攻击的疯狂猎鹰，意图抢走我们最后几滴理智、目的、希望和喜乐。</w:t>
      </w:r>
    </w:p>
    <w:p w14:paraId="0AC9A9F6">
      <w:pPr>
        <w:bidi w:val="0"/>
        <w:rPr>
          <w:rFonts w:hint="eastAsia"/>
          <w:sz w:val="30"/>
          <w:szCs w:val="30"/>
        </w:rPr>
      </w:pPr>
    </w:p>
    <w:p w14:paraId="76E179EB">
      <w:pPr>
        <w:bidi w:val="0"/>
        <w:rPr>
          <w:rFonts w:hint="eastAsia"/>
          <w:sz w:val="30"/>
          <w:szCs w:val="30"/>
        </w:rPr>
      </w:pPr>
      <w:r>
        <w:rPr>
          <w:rFonts w:hint="eastAsia"/>
          <w:sz w:val="30"/>
          <w:szCs w:val="30"/>
        </w:rPr>
        <w:t>Indeed, upon careful investigation—and with the benefit of a sudden change of perspective—it turns out to be something very much better, and very much more encouraging.</w:t>
      </w:r>
    </w:p>
    <w:p w14:paraId="37FA8EA3">
      <w:pPr>
        <w:bidi w:val="0"/>
        <w:rPr>
          <w:rFonts w:hint="eastAsia"/>
          <w:sz w:val="30"/>
          <w:szCs w:val="30"/>
        </w:rPr>
      </w:pPr>
    </w:p>
    <w:p w14:paraId="0C0C87A7">
      <w:pPr>
        <w:bidi w:val="0"/>
        <w:rPr>
          <w:rFonts w:hint="eastAsia"/>
          <w:sz w:val="30"/>
          <w:szCs w:val="30"/>
        </w:rPr>
      </w:pPr>
      <w:r>
        <w:rPr>
          <w:rFonts w:hint="eastAsia"/>
          <w:sz w:val="30"/>
          <w:szCs w:val="30"/>
        </w:rPr>
        <w:t>事实上，经过仔细调查——并得益于视角的突然转变——它原来是某种好得多、也令人鼓舞得多的东西。</w:t>
      </w:r>
    </w:p>
    <w:p w14:paraId="4F8F1540">
      <w:pPr>
        <w:bidi w:val="0"/>
        <w:rPr>
          <w:rFonts w:hint="eastAsia"/>
          <w:sz w:val="30"/>
          <w:szCs w:val="30"/>
        </w:rPr>
      </w:pPr>
    </w:p>
    <w:p w14:paraId="1475FCDA">
      <w:pPr>
        <w:bidi w:val="0"/>
        <w:rPr>
          <w:rFonts w:hint="eastAsia"/>
          <w:sz w:val="30"/>
          <w:szCs w:val="30"/>
        </w:rPr>
      </w:pPr>
      <w:r>
        <w:rPr>
          <w:rFonts w:hint="eastAsia"/>
          <w:sz w:val="30"/>
          <w:szCs w:val="30"/>
        </w:rPr>
        <w:t>It turns out to be a friend rather than a foe; a friend that is coming to test us rather than torment us; a friend that would lead us to the water of life rather than keep us from it.</w:t>
      </w:r>
    </w:p>
    <w:p w14:paraId="56396A43">
      <w:pPr>
        <w:bidi w:val="0"/>
        <w:rPr>
          <w:rFonts w:hint="eastAsia"/>
          <w:sz w:val="30"/>
          <w:szCs w:val="30"/>
        </w:rPr>
      </w:pPr>
    </w:p>
    <w:p w14:paraId="50D65D15">
      <w:pPr>
        <w:bidi w:val="0"/>
        <w:rPr>
          <w:rFonts w:hint="eastAsia"/>
          <w:sz w:val="30"/>
          <w:szCs w:val="30"/>
        </w:rPr>
      </w:pPr>
      <w:r>
        <w:rPr>
          <w:rFonts w:hint="eastAsia"/>
          <w:sz w:val="30"/>
          <w:szCs w:val="30"/>
        </w:rPr>
        <w:t>它原来是朋友而非敌人；一个来考验我们而非折磨我们的朋友；一个会引导我们到生命之水旁而非阻止我们靠近的朋友。</w:t>
      </w:r>
    </w:p>
    <w:p w14:paraId="17C24378">
      <w:pPr>
        <w:bidi w:val="0"/>
        <w:rPr>
          <w:rFonts w:hint="eastAsia"/>
          <w:sz w:val="30"/>
          <w:szCs w:val="30"/>
        </w:rPr>
      </w:pPr>
    </w:p>
    <w:p w14:paraId="4652714E">
      <w:pPr>
        <w:bidi w:val="0"/>
        <w:rPr>
          <w:rFonts w:hint="eastAsia"/>
          <w:sz w:val="30"/>
          <w:szCs w:val="30"/>
        </w:rPr>
      </w:pPr>
      <w:r>
        <w:rPr>
          <w:rFonts w:hint="eastAsia"/>
          <w:sz w:val="30"/>
          <w:szCs w:val="30"/>
        </w:rPr>
        <w:t>But lest we get ahead of ourselves, let us begin our journey at the beginning.</w:t>
      </w:r>
    </w:p>
    <w:p w14:paraId="6CAF279D">
      <w:pPr>
        <w:bidi w:val="0"/>
        <w:rPr>
          <w:rFonts w:hint="eastAsia"/>
          <w:sz w:val="30"/>
          <w:szCs w:val="30"/>
        </w:rPr>
      </w:pPr>
    </w:p>
    <w:p w14:paraId="577E06A2">
      <w:pPr>
        <w:bidi w:val="0"/>
        <w:rPr>
          <w:rFonts w:hint="eastAsia"/>
          <w:sz w:val="30"/>
          <w:szCs w:val="30"/>
        </w:rPr>
      </w:pPr>
      <w:r>
        <w:rPr>
          <w:rFonts w:hint="eastAsia"/>
          <w:sz w:val="30"/>
          <w:szCs w:val="30"/>
        </w:rPr>
        <w:t>但为免我们操之过急，让我们从头开始我们的旅程。</w:t>
      </w:r>
    </w:p>
    <w:p w14:paraId="0FB87E0A">
      <w:pPr>
        <w:bidi w:val="0"/>
        <w:rPr>
          <w:rFonts w:hint="eastAsia"/>
          <w:sz w:val="30"/>
          <w:szCs w:val="30"/>
        </w:rPr>
      </w:pPr>
    </w:p>
    <w:p w14:paraId="7CE3D04E">
      <w:pPr>
        <w:bidi w:val="0"/>
        <w:rPr>
          <w:rFonts w:hint="eastAsia"/>
          <w:sz w:val="30"/>
          <w:szCs w:val="30"/>
        </w:rPr>
      </w:pPr>
      <w:r>
        <w:rPr>
          <w:rFonts w:hint="eastAsia"/>
          <w:sz w:val="30"/>
          <w:szCs w:val="30"/>
        </w:rPr>
        <w:t>Let us first turn inward for a closer look at the source of all our religious and philosophical hunger and thirst: the provocative, persistent, and sometimes quite painful “ultimate questions” that dwell in the depths of the human heart.</w:t>
      </w:r>
    </w:p>
    <w:p w14:paraId="65002D0F">
      <w:pPr>
        <w:bidi w:val="0"/>
        <w:rPr>
          <w:rFonts w:hint="eastAsia"/>
          <w:sz w:val="30"/>
          <w:szCs w:val="30"/>
        </w:rPr>
      </w:pPr>
    </w:p>
    <w:p w14:paraId="745F21F7">
      <w:pPr>
        <w:bidi w:val="0"/>
        <w:rPr>
          <w:rFonts w:hint="eastAsia"/>
          <w:sz w:val="30"/>
          <w:szCs w:val="30"/>
        </w:rPr>
      </w:pPr>
      <w:r>
        <w:rPr>
          <w:rFonts w:hint="eastAsia"/>
          <w:sz w:val="30"/>
          <w:szCs w:val="30"/>
        </w:rPr>
        <w:t>让我们首先转向内心，仔细审视我们所有宗教和哲学饥渴的源头：那些发人深省、持续存在、有时甚至相当痛苦的“终极问题”，它们深藏在人心的深处。</w:t>
      </w:r>
    </w:p>
    <w:p w14:paraId="6C269FC1">
      <w:pPr>
        <w:bidi w:val="0"/>
        <w:rPr>
          <w:rFonts w:hint="eastAsia"/>
          <w:sz w:val="30"/>
          <w:szCs w:val="30"/>
        </w:rPr>
      </w:pPr>
    </w:p>
    <w:p w14:paraId="65A45E7D">
      <w:pPr>
        <w:bidi w:val="0"/>
        <w:rPr>
          <w:rFonts w:hint="eastAsia"/>
          <w:sz w:val="30"/>
          <w:szCs w:val="30"/>
        </w:rPr>
      </w:pPr>
      <w:r>
        <w:rPr>
          <w:rFonts w:hint="eastAsia"/>
          <w:sz w:val="30"/>
          <w:szCs w:val="30"/>
        </w:rPr>
        <w:t>A Heart Full of Questions</w:t>
      </w:r>
    </w:p>
    <w:p w14:paraId="448413C7">
      <w:pPr>
        <w:bidi w:val="0"/>
        <w:rPr>
          <w:rFonts w:hint="eastAsia"/>
          <w:sz w:val="30"/>
          <w:szCs w:val="30"/>
        </w:rPr>
      </w:pPr>
    </w:p>
    <w:p w14:paraId="5B626487">
      <w:pPr>
        <w:bidi w:val="0"/>
        <w:rPr>
          <w:rFonts w:hint="eastAsia"/>
          <w:sz w:val="30"/>
          <w:szCs w:val="30"/>
        </w:rPr>
      </w:pPr>
      <w:r>
        <w:rPr>
          <w:rFonts w:hint="eastAsia"/>
          <w:sz w:val="30"/>
          <w:szCs w:val="30"/>
        </w:rPr>
        <w:t>一颗充满问题的心</w:t>
      </w:r>
    </w:p>
    <w:p w14:paraId="19A664AD">
      <w:pPr>
        <w:bidi w:val="0"/>
        <w:rPr>
          <w:rFonts w:hint="eastAsia"/>
          <w:sz w:val="30"/>
          <w:szCs w:val="30"/>
        </w:rPr>
      </w:pPr>
    </w:p>
    <w:p w14:paraId="4162320A">
      <w:pPr>
        <w:bidi w:val="0"/>
        <w:rPr>
          <w:rFonts w:hint="eastAsia"/>
          <w:sz w:val="30"/>
          <w:szCs w:val="30"/>
        </w:rPr>
      </w:pPr>
      <w:r>
        <w:rPr>
          <w:rFonts w:hint="eastAsia"/>
          <w:sz w:val="30"/>
          <w:szCs w:val="30"/>
        </w:rPr>
        <w:t>Many have been the definitions of man, but none was ever more cryptic</w:t>
      </w:r>
    </w:p>
    <w:p w14:paraId="5C7EC487">
      <w:pPr>
        <w:bidi w:val="0"/>
        <w:rPr>
          <w:rFonts w:hint="eastAsia"/>
          <w:sz w:val="30"/>
          <w:szCs w:val="30"/>
        </w:rPr>
      </w:pPr>
      <w:r>
        <w:rPr>
          <w:rFonts w:hint="eastAsia"/>
          <w:sz w:val="30"/>
          <w:szCs w:val="30"/>
        </w:rPr>
        <w:t>—or penetrating—than that of the French philosopher Blaise Pascal.</w:t>
      </w:r>
    </w:p>
    <w:p w14:paraId="044DAAED">
      <w:pPr>
        <w:bidi w:val="0"/>
        <w:rPr>
          <w:rFonts w:hint="eastAsia"/>
          <w:sz w:val="30"/>
          <w:szCs w:val="30"/>
        </w:rPr>
      </w:pPr>
    </w:p>
    <w:p w14:paraId="57F8E5BD">
      <w:pPr>
        <w:bidi w:val="0"/>
        <w:rPr>
          <w:rFonts w:hint="eastAsia"/>
          <w:sz w:val="30"/>
          <w:szCs w:val="30"/>
        </w:rPr>
      </w:pPr>
      <w:r>
        <w:rPr>
          <w:rFonts w:hint="eastAsia"/>
          <w:sz w:val="30"/>
          <w:szCs w:val="30"/>
        </w:rPr>
        <w:t>关于人的定义有很多，但没有一个比法国哲学家布莱士·帕斯卡尔的定义更神秘——或更深刻。</w:t>
      </w:r>
    </w:p>
    <w:p w14:paraId="18249D9C">
      <w:pPr>
        <w:bidi w:val="0"/>
        <w:rPr>
          <w:rFonts w:hint="eastAsia"/>
          <w:sz w:val="30"/>
          <w:szCs w:val="30"/>
        </w:rPr>
      </w:pPr>
    </w:p>
    <w:p w14:paraId="3F2C16D5">
      <w:pPr>
        <w:bidi w:val="0"/>
        <w:rPr>
          <w:rFonts w:hint="eastAsia"/>
          <w:sz w:val="30"/>
          <w:szCs w:val="30"/>
        </w:rPr>
      </w:pPr>
      <w:r>
        <w:rPr>
          <w:rFonts w:hint="eastAsia"/>
          <w:sz w:val="30"/>
          <w:szCs w:val="30"/>
        </w:rPr>
        <w:t>Pascal declared that man is a thinking reed.</w:t>
      </w:r>
    </w:p>
    <w:p w14:paraId="35355A29">
      <w:pPr>
        <w:bidi w:val="0"/>
        <w:rPr>
          <w:rFonts w:hint="eastAsia"/>
          <w:sz w:val="30"/>
          <w:szCs w:val="30"/>
        </w:rPr>
      </w:pPr>
    </w:p>
    <w:p w14:paraId="2104A10A">
      <w:pPr>
        <w:bidi w:val="0"/>
        <w:rPr>
          <w:rFonts w:hint="eastAsia"/>
          <w:sz w:val="30"/>
          <w:szCs w:val="30"/>
        </w:rPr>
      </w:pPr>
      <w:r>
        <w:rPr>
          <w:rFonts w:hint="eastAsia"/>
          <w:sz w:val="30"/>
          <w:szCs w:val="30"/>
        </w:rPr>
        <w:t>帕斯卡尔宣称，人是一根思想的芦苇。</w:t>
      </w:r>
    </w:p>
    <w:p w14:paraId="2113EEF3">
      <w:pPr>
        <w:bidi w:val="0"/>
        <w:rPr>
          <w:rFonts w:hint="eastAsia"/>
          <w:sz w:val="30"/>
          <w:szCs w:val="30"/>
        </w:rPr>
      </w:pPr>
    </w:p>
    <w:p w14:paraId="17A1FA2F">
      <w:pPr>
        <w:bidi w:val="0"/>
        <w:rPr>
          <w:rFonts w:hint="eastAsia"/>
          <w:sz w:val="30"/>
          <w:szCs w:val="30"/>
        </w:rPr>
      </w:pPr>
      <w:r>
        <w:rPr>
          <w:rFonts w:hint="eastAsia"/>
          <w:sz w:val="30"/>
          <w:szCs w:val="30"/>
        </w:rPr>
        <w:t>In so doing, he clearly directs our attention to thought as the essence of man.</w:t>
      </w:r>
    </w:p>
    <w:p w14:paraId="53A2F05F">
      <w:pPr>
        <w:bidi w:val="0"/>
        <w:rPr>
          <w:rFonts w:hint="eastAsia"/>
          <w:sz w:val="30"/>
          <w:szCs w:val="30"/>
        </w:rPr>
      </w:pPr>
    </w:p>
    <w:p w14:paraId="6111F0D1">
      <w:pPr>
        <w:bidi w:val="0"/>
        <w:rPr>
          <w:rFonts w:hint="eastAsia"/>
          <w:sz w:val="30"/>
          <w:szCs w:val="30"/>
        </w:rPr>
      </w:pPr>
      <w:r>
        <w:rPr>
          <w:rFonts w:hint="eastAsia"/>
          <w:sz w:val="30"/>
          <w:szCs w:val="30"/>
        </w:rPr>
        <w:t>如此，他明确地将我们的注意力引向思想，视其为人的本质。</w:t>
      </w:r>
    </w:p>
    <w:p w14:paraId="4FFF80B4">
      <w:pPr>
        <w:bidi w:val="0"/>
        <w:rPr>
          <w:rFonts w:hint="eastAsia"/>
          <w:sz w:val="30"/>
          <w:szCs w:val="30"/>
        </w:rPr>
      </w:pPr>
    </w:p>
    <w:p w14:paraId="1C910B11">
      <w:pPr>
        <w:bidi w:val="0"/>
        <w:rPr>
          <w:rFonts w:hint="eastAsia"/>
          <w:sz w:val="30"/>
          <w:szCs w:val="30"/>
        </w:rPr>
      </w:pPr>
      <w:r>
        <w:rPr>
          <w:rFonts w:hint="eastAsia"/>
          <w:sz w:val="30"/>
          <w:szCs w:val="30"/>
        </w:rPr>
        <w:t>Outwardly, says Pascal, there is little to distinguish us from a reed by the riverside.</w:t>
      </w:r>
    </w:p>
    <w:p w14:paraId="712C6FF7">
      <w:pPr>
        <w:bidi w:val="0"/>
        <w:rPr>
          <w:rFonts w:hint="eastAsia"/>
          <w:sz w:val="30"/>
          <w:szCs w:val="30"/>
        </w:rPr>
      </w:pPr>
    </w:p>
    <w:p w14:paraId="7E96E681">
      <w:pPr>
        <w:bidi w:val="0"/>
        <w:rPr>
          <w:rFonts w:hint="eastAsia"/>
          <w:sz w:val="30"/>
          <w:szCs w:val="30"/>
        </w:rPr>
      </w:pPr>
      <w:r>
        <w:rPr>
          <w:rFonts w:hint="eastAsia"/>
          <w:sz w:val="30"/>
          <w:szCs w:val="30"/>
        </w:rPr>
        <w:t>帕斯卡尔说，从外表看，我们与河边的芦苇几乎没有区别。</w:t>
      </w:r>
    </w:p>
    <w:p w14:paraId="48490FFB">
      <w:pPr>
        <w:bidi w:val="0"/>
        <w:rPr>
          <w:rFonts w:hint="eastAsia"/>
          <w:sz w:val="30"/>
          <w:szCs w:val="30"/>
        </w:rPr>
      </w:pPr>
    </w:p>
    <w:p w14:paraId="445E10D8">
      <w:pPr>
        <w:bidi w:val="0"/>
        <w:rPr>
          <w:rFonts w:hint="eastAsia"/>
          <w:sz w:val="30"/>
          <w:szCs w:val="30"/>
        </w:rPr>
      </w:pPr>
      <w:r>
        <w:rPr>
          <w:rFonts w:hint="eastAsia"/>
          <w:sz w:val="30"/>
          <w:szCs w:val="30"/>
        </w:rPr>
        <w:t>Inwardly, however, there is much.</w:t>
      </w:r>
    </w:p>
    <w:p w14:paraId="56F10135">
      <w:pPr>
        <w:bidi w:val="0"/>
        <w:rPr>
          <w:rFonts w:hint="eastAsia"/>
          <w:sz w:val="30"/>
          <w:szCs w:val="30"/>
        </w:rPr>
      </w:pPr>
    </w:p>
    <w:p w14:paraId="77C550E6">
      <w:pPr>
        <w:bidi w:val="0"/>
        <w:rPr>
          <w:rFonts w:hint="eastAsia"/>
          <w:sz w:val="30"/>
          <w:szCs w:val="30"/>
        </w:rPr>
      </w:pPr>
      <w:r>
        <w:rPr>
          <w:rFonts w:hint="eastAsia"/>
          <w:sz w:val="30"/>
          <w:szCs w:val="30"/>
        </w:rPr>
        <w:t>然而，在内心，却大有不同。</w:t>
      </w:r>
    </w:p>
    <w:p w14:paraId="76799E0B">
      <w:pPr>
        <w:bidi w:val="0"/>
        <w:rPr>
          <w:rFonts w:hint="eastAsia"/>
          <w:sz w:val="30"/>
          <w:szCs w:val="30"/>
        </w:rPr>
      </w:pPr>
    </w:p>
    <w:p w14:paraId="7CD9C7BE">
      <w:pPr>
        <w:bidi w:val="0"/>
        <w:rPr>
          <w:rFonts w:hint="eastAsia"/>
          <w:sz w:val="30"/>
          <w:szCs w:val="30"/>
        </w:rPr>
      </w:pPr>
      <w:r>
        <w:rPr>
          <w:rFonts w:hint="eastAsia"/>
          <w:sz w:val="30"/>
          <w:szCs w:val="30"/>
        </w:rPr>
        <w:t>For though the reed presumably has no inward life at all, man is almost wholly identified by the mysterious inward flow of ideas, words, images, emotions, and decisions that pass through an equally mysterious “self,” thereby enabling him to interact with the outside world.</w:t>
      </w:r>
    </w:p>
    <w:p w14:paraId="2A51BDE9">
      <w:pPr>
        <w:bidi w:val="0"/>
        <w:rPr>
          <w:rFonts w:hint="eastAsia"/>
          <w:sz w:val="30"/>
          <w:szCs w:val="30"/>
        </w:rPr>
      </w:pPr>
    </w:p>
    <w:p w14:paraId="2873EB8D">
      <w:pPr>
        <w:bidi w:val="0"/>
        <w:rPr>
          <w:rFonts w:hint="eastAsia"/>
          <w:sz w:val="30"/>
          <w:szCs w:val="30"/>
        </w:rPr>
      </w:pPr>
      <w:r>
        <w:rPr>
          <w:rFonts w:hint="eastAsia"/>
          <w:sz w:val="30"/>
          <w:szCs w:val="30"/>
        </w:rPr>
        <w:t>因为，虽然芦苇大概完全没有内在生命，但人几乎完全是由那神秘的内在思想、言语、图像、情感和决定的流动所定义的，这些流动穿过一个同样神秘的“自我”，从而使他能够与外部世界互动。</w:t>
      </w:r>
    </w:p>
    <w:p w14:paraId="086B1C72">
      <w:pPr>
        <w:bidi w:val="0"/>
        <w:rPr>
          <w:rFonts w:hint="eastAsia"/>
          <w:sz w:val="30"/>
          <w:szCs w:val="30"/>
        </w:rPr>
      </w:pPr>
    </w:p>
    <w:p w14:paraId="312DEE43">
      <w:pPr>
        <w:bidi w:val="0"/>
        <w:rPr>
          <w:rFonts w:hint="eastAsia"/>
          <w:sz w:val="30"/>
          <w:szCs w:val="30"/>
        </w:rPr>
      </w:pPr>
      <w:r>
        <w:rPr>
          <w:rFonts w:hint="eastAsia"/>
          <w:sz w:val="30"/>
          <w:szCs w:val="30"/>
        </w:rPr>
        <w:t>For Pascal, then, it is man’s thought-life that makes him unique among all creatures.</w:t>
      </w:r>
    </w:p>
    <w:p w14:paraId="3FD14485">
      <w:pPr>
        <w:bidi w:val="0"/>
        <w:rPr>
          <w:rFonts w:hint="eastAsia"/>
          <w:sz w:val="30"/>
          <w:szCs w:val="30"/>
        </w:rPr>
      </w:pPr>
    </w:p>
    <w:p w14:paraId="4283E206">
      <w:pPr>
        <w:bidi w:val="0"/>
        <w:rPr>
          <w:rFonts w:hint="eastAsia"/>
          <w:sz w:val="30"/>
          <w:szCs w:val="30"/>
        </w:rPr>
      </w:pPr>
      <w:r>
        <w:rPr>
          <w:rFonts w:hint="eastAsia"/>
          <w:sz w:val="30"/>
          <w:szCs w:val="30"/>
        </w:rPr>
        <w:t>因此，对帕斯卡尔而言，正是人的思想生活使他在所有受造物中独一无二。</w:t>
      </w:r>
    </w:p>
    <w:p w14:paraId="6430F9B1">
      <w:pPr>
        <w:bidi w:val="0"/>
        <w:rPr>
          <w:rFonts w:hint="eastAsia"/>
          <w:sz w:val="30"/>
          <w:szCs w:val="30"/>
        </w:rPr>
      </w:pPr>
    </w:p>
    <w:p w14:paraId="45941A7F">
      <w:pPr>
        <w:bidi w:val="0"/>
        <w:rPr>
          <w:rFonts w:hint="eastAsia"/>
          <w:sz w:val="30"/>
          <w:szCs w:val="30"/>
        </w:rPr>
      </w:pPr>
      <w:r>
        <w:rPr>
          <w:rFonts w:hint="eastAsia"/>
          <w:sz w:val="30"/>
          <w:szCs w:val="30"/>
        </w:rPr>
        <w:t>It is the very essence of his humanity.</w:t>
      </w:r>
    </w:p>
    <w:p w14:paraId="259D4BA7">
      <w:pPr>
        <w:bidi w:val="0"/>
        <w:rPr>
          <w:rFonts w:hint="eastAsia"/>
          <w:sz w:val="30"/>
          <w:szCs w:val="30"/>
        </w:rPr>
      </w:pPr>
    </w:p>
    <w:p w14:paraId="553982C3">
      <w:pPr>
        <w:bidi w:val="0"/>
        <w:rPr>
          <w:rFonts w:hint="eastAsia"/>
          <w:sz w:val="30"/>
          <w:szCs w:val="30"/>
        </w:rPr>
      </w:pPr>
      <w:r>
        <w:rPr>
          <w:rFonts w:hint="eastAsia"/>
          <w:sz w:val="30"/>
          <w:szCs w:val="30"/>
        </w:rPr>
        <w:t>这正是他的人性的本质。</w:t>
      </w:r>
    </w:p>
    <w:p w14:paraId="14602E22">
      <w:pPr>
        <w:bidi w:val="0"/>
        <w:rPr>
          <w:rFonts w:hint="eastAsia"/>
          <w:sz w:val="30"/>
          <w:szCs w:val="30"/>
        </w:rPr>
      </w:pPr>
    </w:p>
    <w:p w14:paraId="7C55D36D">
      <w:pPr>
        <w:bidi w:val="0"/>
        <w:rPr>
          <w:rFonts w:hint="eastAsia"/>
          <w:sz w:val="30"/>
          <w:szCs w:val="30"/>
        </w:rPr>
      </w:pPr>
      <w:r>
        <w:rPr>
          <w:rFonts w:hint="eastAsia"/>
          <w:sz w:val="30"/>
          <w:szCs w:val="30"/>
        </w:rPr>
        <w:t>But perhaps this definition needs some refining.</w:t>
      </w:r>
    </w:p>
    <w:p w14:paraId="495F660B">
      <w:pPr>
        <w:bidi w:val="0"/>
        <w:rPr>
          <w:rFonts w:hint="eastAsia"/>
          <w:sz w:val="30"/>
          <w:szCs w:val="30"/>
        </w:rPr>
      </w:pPr>
    </w:p>
    <w:p w14:paraId="40795195">
      <w:pPr>
        <w:bidi w:val="0"/>
        <w:rPr>
          <w:rFonts w:hint="eastAsia"/>
          <w:sz w:val="30"/>
          <w:szCs w:val="30"/>
        </w:rPr>
      </w:pPr>
      <w:r>
        <w:rPr>
          <w:rFonts w:hint="eastAsia"/>
          <w:sz w:val="30"/>
          <w:szCs w:val="30"/>
        </w:rPr>
        <w:t>但或许这个定义需要一些完善。</w:t>
      </w:r>
    </w:p>
    <w:p w14:paraId="78F8D48D">
      <w:pPr>
        <w:bidi w:val="0"/>
        <w:rPr>
          <w:rFonts w:hint="eastAsia"/>
          <w:sz w:val="30"/>
          <w:szCs w:val="30"/>
        </w:rPr>
      </w:pPr>
    </w:p>
    <w:p w14:paraId="4739BE8B">
      <w:pPr>
        <w:bidi w:val="0"/>
        <w:rPr>
          <w:rFonts w:hint="eastAsia"/>
          <w:sz w:val="30"/>
          <w:szCs w:val="30"/>
        </w:rPr>
      </w:pPr>
      <w:r>
        <w:rPr>
          <w:rFonts w:hint="eastAsia"/>
          <w:sz w:val="30"/>
          <w:szCs w:val="30"/>
        </w:rPr>
        <w:t>Why?</w:t>
      </w:r>
    </w:p>
    <w:p w14:paraId="182CF41E">
      <w:pPr>
        <w:bidi w:val="0"/>
        <w:rPr>
          <w:rFonts w:hint="eastAsia"/>
          <w:sz w:val="30"/>
          <w:szCs w:val="30"/>
        </w:rPr>
      </w:pPr>
    </w:p>
    <w:p w14:paraId="2F0B8245">
      <w:pPr>
        <w:bidi w:val="0"/>
        <w:rPr>
          <w:rFonts w:hint="eastAsia"/>
          <w:sz w:val="30"/>
          <w:szCs w:val="30"/>
        </w:rPr>
      </w:pPr>
      <w:r>
        <w:rPr>
          <w:rFonts w:hint="eastAsia"/>
          <w:sz w:val="30"/>
          <w:szCs w:val="30"/>
        </w:rPr>
        <w:t>为什么？</w:t>
      </w:r>
    </w:p>
    <w:p w14:paraId="1D7632D4">
      <w:pPr>
        <w:bidi w:val="0"/>
        <w:rPr>
          <w:rFonts w:hint="eastAsia"/>
          <w:sz w:val="30"/>
          <w:szCs w:val="30"/>
        </w:rPr>
      </w:pPr>
    </w:p>
    <w:p w14:paraId="2DABBD30">
      <w:pPr>
        <w:bidi w:val="0"/>
        <w:rPr>
          <w:rFonts w:hint="eastAsia"/>
          <w:sz w:val="30"/>
          <w:szCs w:val="30"/>
        </w:rPr>
      </w:pPr>
      <w:r>
        <w:rPr>
          <w:rFonts w:hint="eastAsia"/>
          <w:sz w:val="30"/>
          <w:szCs w:val="30"/>
        </w:rPr>
        <w:t>Because we know that the higher animals also possess a certain kind of thought-life, yet this in itself does not make them human.</w:t>
      </w:r>
    </w:p>
    <w:p w14:paraId="4C4829DC">
      <w:pPr>
        <w:bidi w:val="0"/>
        <w:rPr>
          <w:rFonts w:hint="eastAsia"/>
          <w:sz w:val="30"/>
          <w:szCs w:val="30"/>
        </w:rPr>
      </w:pPr>
    </w:p>
    <w:p w14:paraId="6E45F861">
      <w:pPr>
        <w:bidi w:val="0"/>
        <w:rPr>
          <w:rFonts w:hint="eastAsia"/>
          <w:sz w:val="30"/>
          <w:szCs w:val="30"/>
        </w:rPr>
      </w:pPr>
      <w:r>
        <w:rPr>
          <w:rFonts w:hint="eastAsia"/>
          <w:sz w:val="30"/>
          <w:szCs w:val="30"/>
        </w:rPr>
        <w:t>因为我们知道，高等动物也拥有某种思想生活，但这本身并不能使它们成为人。</w:t>
      </w:r>
    </w:p>
    <w:p w14:paraId="34BF8759">
      <w:pPr>
        <w:bidi w:val="0"/>
        <w:rPr>
          <w:rFonts w:hint="eastAsia"/>
          <w:sz w:val="30"/>
          <w:szCs w:val="30"/>
        </w:rPr>
      </w:pPr>
    </w:p>
    <w:p w14:paraId="2322F888">
      <w:pPr>
        <w:bidi w:val="0"/>
        <w:rPr>
          <w:rFonts w:hint="eastAsia"/>
          <w:sz w:val="30"/>
          <w:szCs w:val="30"/>
        </w:rPr>
      </w:pPr>
      <w:r>
        <w:rPr>
          <w:rFonts w:hint="eastAsia"/>
          <w:sz w:val="30"/>
          <w:szCs w:val="30"/>
        </w:rPr>
        <w:t>It appears, then, that what makes man unique is not the fact that he thinks, but rather the kind of thoughts that he alone is able to think—e.g., scientific, mathematical, musical, historical, artistic, etc.</w:t>
      </w:r>
    </w:p>
    <w:p w14:paraId="3C187418">
      <w:pPr>
        <w:bidi w:val="0"/>
        <w:rPr>
          <w:rFonts w:hint="eastAsia"/>
          <w:sz w:val="30"/>
          <w:szCs w:val="30"/>
        </w:rPr>
      </w:pPr>
    </w:p>
    <w:p w14:paraId="4B20EA00">
      <w:pPr>
        <w:bidi w:val="0"/>
        <w:rPr>
          <w:rFonts w:hint="eastAsia"/>
          <w:sz w:val="30"/>
          <w:szCs w:val="30"/>
        </w:rPr>
      </w:pPr>
      <w:r>
        <w:rPr>
          <w:rFonts w:hint="eastAsia"/>
          <w:sz w:val="30"/>
          <w:szCs w:val="30"/>
        </w:rPr>
        <w:t>那么，看来使人独特之处，并非在于他会思考，而在于唯有他能思考的那种思想——例如，科学的、数学的、音乐的、历史的、艺术的等等。</w:t>
      </w:r>
    </w:p>
    <w:p w14:paraId="30E8103B">
      <w:pPr>
        <w:bidi w:val="0"/>
        <w:rPr>
          <w:rFonts w:hint="eastAsia"/>
          <w:sz w:val="30"/>
          <w:szCs w:val="30"/>
        </w:rPr>
      </w:pPr>
    </w:p>
    <w:p w14:paraId="25BEA5C9">
      <w:pPr>
        <w:bidi w:val="0"/>
        <w:rPr>
          <w:rFonts w:hint="eastAsia"/>
          <w:sz w:val="30"/>
          <w:szCs w:val="30"/>
        </w:rPr>
      </w:pPr>
      <w:r>
        <w:rPr>
          <w:rFonts w:hint="eastAsia"/>
          <w:sz w:val="30"/>
          <w:szCs w:val="30"/>
        </w:rPr>
        <w:t>Now all this brings us closer to a good definition, but I would argue that we still need to refine things a bit further.</w:t>
      </w:r>
    </w:p>
    <w:p w14:paraId="1D52DF7D">
      <w:pPr>
        <w:bidi w:val="0"/>
        <w:rPr>
          <w:rFonts w:hint="eastAsia"/>
          <w:sz w:val="30"/>
          <w:szCs w:val="30"/>
        </w:rPr>
      </w:pPr>
    </w:p>
    <w:p w14:paraId="3DF51B44">
      <w:pPr>
        <w:bidi w:val="0"/>
        <w:rPr>
          <w:rFonts w:hint="eastAsia"/>
          <w:sz w:val="30"/>
          <w:szCs w:val="30"/>
        </w:rPr>
      </w:pPr>
      <w:r>
        <w:rPr>
          <w:rFonts w:hint="eastAsia"/>
          <w:sz w:val="30"/>
          <w:szCs w:val="30"/>
        </w:rPr>
        <w:t>现在，这一切使我们更接近一个好的定义，但我认为我们仍需进一步完善。</w:t>
      </w:r>
    </w:p>
    <w:p w14:paraId="3DF2E377">
      <w:pPr>
        <w:bidi w:val="0"/>
        <w:rPr>
          <w:rFonts w:hint="eastAsia"/>
          <w:sz w:val="30"/>
          <w:szCs w:val="30"/>
        </w:rPr>
      </w:pPr>
    </w:p>
    <w:p w14:paraId="11F5643A">
      <w:pPr>
        <w:bidi w:val="0"/>
        <w:rPr>
          <w:rFonts w:hint="eastAsia"/>
          <w:sz w:val="30"/>
          <w:szCs w:val="30"/>
        </w:rPr>
      </w:pPr>
      <w:r>
        <w:rPr>
          <w:rFonts w:hint="eastAsia"/>
          <w:sz w:val="30"/>
          <w:szCs w:val="30"/>
        </w:rPr>
        <w:t>For it is clear that all men do not experience all kinds of thought, or at least not to the same degree.</w:t>
      </w:r>
    </w:p>
    <w:p w14:paraId="406D1EA2">
      <w:pPr>
        <w:bidi w:val="0"/>
        <w:rPr>
          <w:rFonts w:hint="eastAsia"/>
          <w:sz w:val="30"/>
          <w:szCs w:val="30"/>
        </w:rPr>
      </w:pPr>
    </w:p>
    <w:p w14:paraId="749A81F0">
      <w:pPr>
        <w:bidi w:val="0"/>
        <w:rPr>
          <w:rFonts w:hint="eastAsia"/>
          <w:sz w:val="30"/>
          <w:szCs w:val="30"/>
        </w:rPr>
      </w:pPr>
      <w:r>
        <w:rPr>
          <w:rFonts w:hint="eastAsia"/>
          <w:sz w:val="30"/>
          <w:szCs w:val="30"/>
        </w:rPr>
        <w:t>因为很明显，并非所有人都经历所有种类的思想，或者至少程度不同。</w:t>
      </w:r>
    </w:p>
    <w:p w14:paraId="4D1496EC">
      <w:pPr>
        <w:bidi w:val="0"/>
        <w:rPr>
          <w:rFonts w:hint="eastAsia"/>
          <w:sz w:val="30"/>
          <w:szCs w:val="30"/>
        </w:rPr>
      </w:pPr>
    </w:p>
    <w:p w14:paraId="38760487">
      <w:pPr>
        <w:bidi w:val="0"/>
        <w:rPr>
          <w:rFonts w:hint="eastAsia"/>
          <w:sz w:val="30"/>
          <w:szCs w:val="30"/>
        </w:rPr>
      </w:pPr>
      <w:r>
        <w:rPr>
          <w:rFonts w:hint="eastAsia"/>
          <w:sz w:val="30"/>
          <w:szCs w:val="30"/>
        </w:rPr>
        <w:t>I, for example, experience very few thoughts about home improvements or landscaping, as my frequently frustrated wife will readily testify.</w:t>
      </w:r>
    </w:p>
    <w:p w14:paraId="3DB4EFAC">
      <w:pPr>
        <w:bidi w:val="0"/>
        <w:rPr>
          <w:rFonts w:hint="eastAsia"/>
          <w:sz w:val="30"/>
          <w:szCs w:val="30"/>
        </w:rPr>
      </w:pPr>
    </w:p>
    <w:p w14:paraId="65B32CF7">
      <w:pPr>
        <w:bidi w:val="0"/>
        <w:rPr>
          <w:rFonts w:hint="eastAsia"/>
          <w:sz w:val="30"/>
          <w:szCs w:val="30"/>
        </w:rPr>
      </w:pPr>
      <w:r>
        <w:rPr>
          <w:rFonts w:hint="eastAsia"/>
          <w:sz w:val="30"/>
          <w:szCs w:val="30"/>
        </w:rPr>
        <w:t>例如，我很少有关于家居装修或园林绿化的想法，我那常常感到沮C丧的妻子可以随时作证。</w:t>
      </w:r>
    </w:p>
    <w:p w14:paraId="1FC78CAC">
      <w:pPr>
        <w:bidi w:val="0"/>
        <w:rPr>
          <w:rFonts w:hint="eastAsia"/>
          <w:sz w:val="30"/>
          <w:szCs w:val="30"/>
        </w:rPr>
      </w:pPr>
    </w:p>
    <w:p w14:paraId="0408813B">
      <w:pPr>
        <w:bidi w:val="0"/>
        <w:rPr>
          <w:rFonts w:hint="eastAsia"/>
          <w:sz w:val="30"/>
          <w:szCs w:val="30"/>
        </w:rPr>
      </w:pPr>
      <w:r>
        <w:rPr>
          <w:rFonts w:hint="eastAsia"/>
          <w:sz w:val="30"/>
          <w:szCs w:val="30"/>
        </w:rPr>
        <w:t>Two of my daughters think of classical music day and night; my two sons would scarcely give it the time of day.</w:t>
      </w:r>
    </w:p>
    <w:p w14:paraId="119778B6">
      <w:pPr>
        <w:bidi w:val="0"/>
        <w:rPr>
          <w:rFonts w:hint="eastAsia"/>
          <w:sz w:val="30"/>
          <w:szCs w:val="30"/>
        </w:rPr>
      </w:pPr>
    </w:p>
    <w:p w14:paraId="6FE95BA0">
      <w:pPr>
        <w:bidi w:val="0"/>
        <w:rPr>
          <w:rFonts w:hint="eastAsia"/>
          <w:sz w:val="30"/>
          <w:szCs w:val="30"/>
        </w:rPr>
      </w:pPr>
      <w:r>
        <w:rPr>
          <w:rFonts w:hint="eastAsia"/>
          <w:sz w:val="30"/>
          <w:szCs w:val="30"/>
        </w:rPr>
        <w:t>我的两个女儿日夜思想古典音乐；我的两个儿子则几乎不屑一顾。</w:t>
      </w:r>
    </w:p>
    <w:p w14:paraId="3696DF71">
      <w:pPr>
        <w:bidi w:val="0"/>
        <w:rPr>
          <w:rFonts w:hint="eastAsia"/>
          <w:sz w:val="30"/>
          <w:szCs w:val="30"/>
        </w:rPr>
      </w:pPr>
    </w:p>
    <w:p w14:paraId="740C9B67">
      <w:pPr>
        <w:bidi w:val="0"/>
        <w:rPr>
          <w:rFonts w:hint="eastAsia"/>
          <w:sz w:val="30"/>
          <w:szCs w:val="30"/>
        </w:rPr>
      </w:pPr>
      <w:r>
        <w:rPr>
          <w:rFonts w:hint="eastAsia"/>
          <w:sz w:val="30"/>
          <w:szCs w:val="30"/>
        </w:rPr>
        <w:t>When my former college friends get together, one of them gushes about tomorrow’s Internet technology; yet even as he speaks, another’s eyes glaze over until the conversation turns at last to poetry or ecology.</w:t>
      </w:r>
    </w:p>
    <w:p w14:paraId="35CEF4A3">
      <w:pPr>
        <w:bidi w:val="0"/>
        <w:rPr>
          <w:rFonts w:hint="eastAsia"/>
          <w:sz w:val="30"/>
          <w:szCs w:val="30"/>
        </w:rPr>
      </w:pPr>
    </w:p>
    <w:p w14:paraId="656E567A">
      <w:pPr>
        <w:bidi w:val="0"/>
        <w:rPr>
          <w:rFonts w:hint="eastAsia"/>
          <w:sz w:val="30"/>
          <w:szCs w:val="30"/>
        </w:rPr>
      </w:pPr>
      <w:r>
        <w:rPr>
          <w:rFonts w:hint="eastAsia"/>
          <w:sz w:val="30"/>
          <w:szCs w:val="30"/>
        </w:rPr>
        <w:t>当我以前的大学朋友聚会时，其中一人滔滔不绝地谈论着未来的互联网技术；然而就在他说话时，另一人的眼神却变得呆滞，直到谈话最终转向诗歌或生态学。</w:t>
      </w:r>
    </w:p>
    <w:p w14:paraId="03D0C87E">
      <w:pPr>
        <w:bidi w:val="0"/>
        <w:rPr>
          <w:rFonts w:hint="eastAsia"/>
          <w:sz w:val="30"/>
          <w:szCs w:val="30"/>
        </w:rPr>
      </w:pPr>
    </w:p>
    <w:p w14:paraId="5B88ACB6">
      <w:pPr>
        <w:bidi w:val="0"/>
        <w:rPr>
          <w:rFonts w:hint="eastAsia"/>
          <w:sz w:val="30"/>
          <w:szCs w:val="30"/>
        </w:rPr>
      </w:pPr>
      <w:r>
        <w:rPr>
          <w:rFonts w:hint="eastAsia"/>
          <w:sz w:val="30"/>
          <w:szCs w:val="30"/>
        </w:rPr>
        <w:t>Yet all of us are equally human.</w:t>
      </w:r>
    </w:p>
    <w:p w14:paraId="6644C73A">
      <w:pPr>
        <w:bidi w:val="0"/>
        <w:rPr>
          <w:rFonts w:hint="eastAsia"/>
          <w:sz w:val="30"/>
          <w:szCs w:val="30"/>
        </w:rPr>
      </w:pPr>
    </w:p>
    <w:p w14:paraId="2E9BF355">
      <w:pPr>
        <w:bidi w:val="0"/>
        <w:rPr>
          <w:rFonts w:hint="eastAsia"/>
          <w:sz w:val="30"/>
          <w:szCs w:val="30"/>
        </w:rPr>
      </w:pPr>
      <w:r>
        <w:rPr>
          <w:rFonts w:hint="eastAsia"/>
          <w:sz w:val="30"/>
          <w:szCs w:val="30"/>
        </w:rPr>
        <w:t>然而，我们所有人都同样是人。</w:t>
      </w:r>
    </w:p>
    <w:p w14:paraId="16320D64">
      <w:pPr>
        <w:bidi w:val="0"/>
        <w:rPr>
          <w:rFonts w:hint="eastAsia"/>
          <w:sz w:val="30"/>
          <w:szCs w:val="30"/>
        </w:rPr>
      </w:pPr>
    </w:p>
    <w:p w14:paraId="50670340">
      <w:pPr>
        <w:bidi w:val="0"/>
        <w:rPr>
          <w:rFonts w:hint="eastAsia"/>
          <w:sz w:val="30"/>
          <w:szCs w:val="30"/>
        </w:rPr>
      </w:pPr>
      <w:r>
        <w:rPr>
          <w:rFonts w:hint="eastAsia"/>
          <w:sz w:val="30"/>
          <w:szCs w:val="30"/>
        </w:rPr>
        <w:t>There is, however, one stream of thought that all of us seem to experience.</w:t>
      </w:r>
    </w:p>
    <w:p w14:paraId="50F3B958">
      <w:pPr>
        <w:bidi w:val="0"/>
        <w:rPr>
          <w:rFonts w:hint="eastAsia"/>
          <w:sz w:val="30"/>
          <w:szCs w:val="30"/>
        </w:rPr>
      </w:pPr>
    </w:p>
    <w:p w14:paraId="6265216A">
      <w:pPr>
        <w:bidi w:val="0"/>
        <w:rPr>
          <w:rFonts w:hint="eastAsia"/>
          <w:sz w:val="30"/>
          <w:szCs w:val="30"/>
        </w:rPr>
      </w:pPr>
      <w:r>
        <w:rPr>
          <w:rFonts w:hint="eastAsia"/>
          <w:sz w:val="30"/>
          <w:szCs w:val="30"/>
        </w:rPr>
        <w:t>然而，有一股思想的洪流，我们似乎都经历过。</w:t>
      </w:r>
    </w:p>
    <w:p w14:paraId="2CF0B9C0">
      <w:pPr>
        <w:bidi w:val="0"/>
        <w:rPr>
          <w:rFonts w:hint="eastAsia"/>
          <w:sz w:val="30"/>
          <w:szCs w:val="30"/>
        </w:rPr>
      </w:pPr>
    </w:p>
    <w:p w14:paraId="56D0EE52">
      <w:pPr>
        <w:bidi w:val="0"/>
        <w:rPr>
          <w:rFonts w:hint="eastAsia"/>
          <w:sz w:val="30"/>
          <w:szCs w:val="30"/>
        </w:rPr>
      </w:pPr>
      <w:r>
        <w:rPr>
          <w:rFonts w:hint="eastAsia"/>
          <w:sz w:val="30"/>
          <w:szCs w:val="30"/>
        </w:rPr>
        <w:t>This stream—usually referred to as religious or philosophical— begins to flow at different times and in different ways for different people.</w:t>
      </w:r>
    </w:p>
    <w:p w14:paraId="7FC4ED91">
      <w:pPr>
        <w:bidi w:val="0"/>
        <w:rPr>
          <w:rFonts w:hint="eastAsia"/>
          <w:sz w:val="30"/>
          <w:szCs w:val="30"/>
        </w:rPr>
      </w:pPr>
    </w:p>
    <w:p w14:paraId="2204270E">
      <w:pPr>
        <w:bidi w:val="0"/>
        <w:rPr>
          <w:rFonts w:hint="eastAsia"/>
          <w:sz w:val="30"/>
          <w:szCs w:val="30"/>
        </w:rPr>
      </w:pPr>
      <w:r>
        <w:rPr>
          <w:rFonts w:hint="eastAsia"/>
          <w:sz w:val="30"/>
          <w:szCs w:val="30"/>
        </w:rPr>
        <w:t>这股洪流——通常被称为宗教的或哲学的——在不同的人身上，以不同的时间和不同的方式开始流动。</w:t>
      </w:r>
    </w:p>
    <w:p w14:paraId="39F6EC22">
      <w:pPr>
        <w:bidi w:val="0"/>
        <w:rPr>
          <w:rFonts w:hint="eastAsia"/>
          <w:sz w:val="30"/>
          <w:szCs w:val="30"/>
        </w:rPr>
      </w:pPr>
    </w:p>
    <w:p w14:paraId="52D4AE77">
      <w:pPr>
        <w:bidi w:val="0"/>
        <w:rPr>
          <w:rFonts w:hint="eastAsia"/>
          <w:sz w:val="30"/>
          <w:szCs w:val="30"/>
        </w:rPr>
      </w:pPr>
      <w:r>
        <w:rPr>
          <w:rFonts w:hint="eastAsia"/>
          <w:sz w:val="30"/>
          <w:szCs w:val="30"/>
        </w:rPr>
        <w:t>Still, it is safe to say that sooner or later all of us find it carrying us in one direction or another.</w:t>
      </w:r>
    </w:p>
    <w:p w14:paraId="53B46021">
      <w:pPr>
        <w:bidi w:val="0"/>
        <w:rPr>
          <w:rFonts w:hint="eastAsia"/>
          <w:sz w:val="30"/>
          <w:szCs w:val="30"/>
        </w:rPr>
      </w:pPr>
    </w:p>
    <w:p w14:paraId="35863277">
      <w:pPr>
        <w:bidi w:val="0"/>
        <w:rPr>
          <w:rFonts w:hint="eastAsia"/>
          <w:sz w:val="30"/>
          <w:szCs w:val="30"/>
        </w:rPr>
      </w:pPr>
      <w:r>
        <w:rPr>
          <w:rFonts w:hint="eastAsia"/>
          <w:sz w:val="30"/>
          <w:szCs w:val="30"/>
        </w:rPr>
        <w:t>然而，可以肯定地说，我们所有人迟早都会发现它将我们带向某个方向。</w:t>
      </w:r>
    </w:p>
    <w:p w14:paraId="551753AE">
      <w:pPr>
        <w:bidi w:val="0"/>
        <w:rPr>
          <w:rFonts w:hint="eastAsia"/>
          <w:sz w:val="30"/>
          <w:szCs w:val="30"/>
        </w:rPr>
      </w:pPr>
    </w:p>
    <w:p w14:paraId="4130AD06">
      <w:pPr>
        <w:bidi w:val="0"/>
        <w:rPr>
          <w:rFonts w:hint="eastAsia"/>
          <w:sz w:val="30"/>
          <w:szCs w:val="30"/>
        </w:rPr>
      </w:pPr>
      <w:r>
        <w:rPr>
          <w:rFonts w:hint="eastAsia"/>
          <w:sz w:val="30"/>
          <w:szCs w:val="30"/>
        </w:rPr>
        <w:t>To be more specific, I would say that a person begins to experience this kind of thought when he starts to ponder one or more of the questions of life.</w:t>
      </w:r>
    </w:p>
    <w:p w14:paraId="1B410A8F">
      <w:pPr>
        <w:bidi w:val="0"/>
        <w:rPr>
          <w:rFonts w:hint="eastAsia"/>
          <w:sz w:val="30"/>
          <w:szCs w:val="30"/>
        </w:rPr>
      </w:pPr>
    </w:p>
    <w:p w14:paraId="4925E45A">
      <w:pPr>
        <w:bidi w:val="0"/>
        <w:rPr>
          <w:rFonts w:hint="eastAsia"/>
          <w:sz w:val="30"/>
          <w:szCs w:val="30"/>
        </w:rPr>
      </w:pPr>
      <w:r>
        <w:rPr>
          <w:rFonts w:hint="eastAsia"/>
          <w:sz w:val="30"/>
          <w:szCs w:val="30"/>
        </w:rPr>
        <w:t>更具体地说，我认为当一个人开始思索一个或多个生命问题时，他就开始经历这种思想。</w:t>
      </w:r>
    </w:p>
    <w:p w14:paraId="631484DE">
      <w:pPr>
        <w:bidi w:val="0"/>
        <w:rPr>
          <w:rFonts w:hint="eastAsia"/>
          <w:sz w:val="30"/>
          <w:szCs w:val="30"/>
        </w:rPr>
      </w:pPr>
    </w:p>
    <w:p w14:paraId="51ACEAAA">
      <w:pPr>
        <w:bidi w:val="0"/>
        <w:rPr>
          <w:rFonts w:hint="eastAsia"/>
          <w:sz w:val="30"/>
          <w:szCs w:val="30"/>
        </w:rPr>
      </w:pPr>
      <w:r>
        <w:rPr>
          <w:rFonts w:hint="eastAsia"/>
          <w:sz w:val="30"/>
          <w:szCs w:val="30"/>
        </w:rPr>
        <w:t>These I define as the big religious and philosophical questions—what folks sometimes call the “ultimate” or “higher order” questions—that we humans have pondered, discussed, debated, and occasionally even fought and died for all throughout our history on the earth.</w:t>
      </w:r>
    </w:p>
    <w:p w14:paraId="7AB4B33D">
      <w:pPr>
        <w:bidi w:val="0"/>
        <w:rPr>
          <w:rFonts w:hint="eastAsia"/>
          <w:sz w:val="30"/>
          <w:szCs w:val="30"/>
        </w:rPr>
      </w:pPr>
    </w:p>
    <w:p w14:paraId="6AC9427B">
      <w:pPr>
        <w:bidi w:val="0"/>
        <w:rPr>
          <w:rFonts w:hint="eastAsia"/>
          <w:sz w:val="30"/>
          <w:szCs w:val="30"/>
        </w:rPr>
      </w:pPr>
      <w:r>
        <w:rPr>
          <w:rFonts w:hint="eastAsia"/>
          <w:sz w:val="30"/>
          <w:szCs w:val="30"/>
        </w:rPr>
        <w:t>我把这些定义为重大的宗教和哲学问题——人们有时称之为“终极”或“更高层次”的问题——在我们地球的整个历史中，我们人类曾思索、讨论、辩论，偶尔甚至为之战斗和牺牲。</w:t>
      </w:r>
    </w:p>
    <w:p w14:paraId="229B879F">
      <w:pPr>
        <w:bidi w:val="0"/>
        <w:rPr>
          <w:rFonts w:hint="eastAsia"/>
          <w:sz w:val="30"/>
          <w:szCs w:val="30"/>
        </w:rPr>
      </w:pPr>
    </w:p>
    <w:p w14:paraId="57875692">
      <w:pPr>
        <w:bidi w:val="0"/>
        <w:rPr>
          <w:rFonts w:hint="eastAsia"/>
          <w:sz w:val="30"/>
          <w:szCs w:val="30"/>
        </w:rPr>
      </w:pPr>
      <w:r>
        <w:rPr>
          <w:rFonts w:hint="eastAsia"/>
          <w:sz w:val="30"/>
          <w:szCs w:val="30"/>
        </w:rPr>
        <w:t>So then, if I had to improve upon Pascal’s definition, I would modify it by saying that man is a thinking reed whose thoughts are continually drawn upwards into the questions of life.</w:t>
      </w:r>
    </w:p>
    <w:p w14:paraId="5FAC6113">
      <w:pPr>
        <w:bidi w:val="0"/>
        <w:rPr>
          <w:rFonts w:hint="eastAsia"/>
          <w:sz w:val="30"/>
          <w:szCs w:val="30"/>
        </w:rPr>
      </w:pPr>
    </w:p>
    <w:p w14:paraId="107BD335">
      <w:pPr>
        <w:bidi w:val="0"/>
        <w:rPr>
          <w:rFonts w:hint="eastAsia"/>
          <w:sz w:val="30"/>
          <w:szCs w:val="30"/>
        </w:rPr>
      </w:pPr>
      <w:r>
        <w:rPr>
          <w:rFonts w:hint="eastAsia"/>
          <w:sz w:val="30"/>
          <w:szCs w:val="30"/>
        </w:rPr>
        <w:t>那么，如果我必须改进帕斯卡尔的定义，我会修改它，说人是一根思想的芦苇，其思想不断被引向人生的种种问题。</w:t>
      </w:r>
    </w:p>
    <w:p w14:paraId="2A484A3D">
      <w:pPr>
        <w:bidi w:val="0"/>
        <w:rPr>
          <w:rFonts w:hint="eastAsia"/>
          <w:sz w:val="30"/>
          <w:szCs w:val="30"/>
        </w:rPr>
      </w:pPr>
    </w:p>
    <w:p w14:paraId="29FC4A67">
      <w:pPr>
        <w:bidi w:val="0"/>
        <w:rPr>
          <w:rFonts w:hint="eastAsia"/>
          <w:sz w:val="30"/>
          <w:szCs w:val="30"/>
        </w:rPr>
      </w:pPr>
      <w:r>
        <w:rPr>
          <w:rFonts w:hint="eastAsia"/>
          <w:sz w:val="30"/>
          <w:szCs w:val="30"/>
        </w:rPr>
        <w:t>Now before commenting further, let me be specific about what I think these questions are.</w:t>
      </w:r>
    </w:p>
    <w:p w14:paraId="4682A405">
      <w:pPr>
        <w:bidi w:val="0"/>
        <w:rPr>
          <w:rFonts w:hint="eastAsia"/>
          <w:sz w:val="30"/>
          <w:szCs w:val="30"/>
        </w:rPr>
      </w:pPr>
    </w:p>
    <w:p w14:paraId="640A375C">
      <w:pPr>
        <w:bidi w:val="0"/>
        <w:rPr>
          <w:rFonts w:hint="eastAsia"/>
          <w:sz w:val="30"/>
          <w:szCs w:val="30"/>
        </w:rPr>
      </w:pPr>
      <w:r>
        <w:rPr>
          <w:rFonts w:hint="eastAsia"/>
          <w:sz w:val="30"/>
          <w:szCs w:val="30"/>
        </w:rPr>
        <w:t>现在，在进一步评论之前，让我具体说明一下我认为这些问题是什么。</w:t>
      </w:r>
    </w:p>
    <w:p w14:paraId="2F6DCF2E">
      <w:pPr>
        <w:bidi w:val="0"/>
        <w:rPr>
          <w:rFonts w:hint="eastAsia"/>
          <w:sz w:val="30"/>
          <w:szCs w:val="30"/>
        </w:rPr>
      </w:pPr>
    </w:p>
    <w:p w14:paraId="3F679B84">
      <w:pPr>
        <w:bidi w:val="0"/>
        <w:rPr>
          <w:rFonts w:hint="eastAsia"/>
          <w:sz w:val="30"/>
          <w:szCs w:val="30"/>
        </w:rPr>
      </w:pPr>
      <w:r>
        <w:rPr>
          <w:rFonts w:hint="eastAsia"/>
          <w:sz w:val="30"/>
          <w:szCs w:val="30"/>
        </w:rPr>
        <w:t>Based upon a close examination of the recurring themes of philosophy and religion—and also of the constant musings of my own heart—I would suggest that the following nine questions constitute the irreducible core of the questions of life.</w:t>
      </w:r>
    </w:p>
    <w:p w14:paraId="273D5D26">
      <w:pPr>
        <w:bidi w:val="0"/>
        <w:rPr>
          <w:rFonts w:hint="eastAsia"/>
          <w:sz w:val="30"/>
          <w:szCs w:val="30"/>
        </w:rPr>
      </w:pPr>
    </w:p>
    <w:p w14:paraId="6214FF70">
      <w:pPr>
        <w:bidi w:val="0"/>
        <w:rPr>
          <w:rFonts w:hint="eastAsia"/>
          <w:sz w:val="30"/>
          <w:szCs w:val="30"/>
        </w:rPr>
      </w:pPr>
      <w:r>
        <w:rPr>
          <w:rFonts w:hint="eastAsia"/>
          <w:sz w:val="30"/>
          <w:szCs w:val="30"/>
        </w:rPr>
        <w:t>基于对哲学和宗教中反复出现的主题的仔细审视——以及我自己内心中不断的默想——我建议，以下九个问题构成了人生问题不可简化的核心。</w:t>
      </w:r>
    </w:p>
    <w:p w14:paraId="651B3577">
      <w:pPr>
        <w:bidi w:val="0"/>
        <w:rPr>
          <w:rFonts w:hint="eastAsia"/>
          <w:sz w:val="30"/>
          <w:szCs w:val="30"/>
        </w:rPr>
      </w:pPr>
    </w:p>
    <w:p w14:paraId="48295C26">
      <w:pPr>
        <w:bidi w:val="0"/>
        <w:rPr>
          <w:rFonts w:hint="eastAsia"/>
          <w:sz w:val="30"/>
          <w:szCs w:val="30"/>
        </w:rPr>
      </w:pPr>
      <w:r>
        <w:rPr>
          <w:rFonts w:hint="eastAsia"/>
          <w:sz w:val="30"/>
          <w:szCs w:val="30"/>
        </w:rPr>
        <w:t>1.</w:t>
      </w:r>
      <w:r>
        <w:rPr>
          <w:rFonts w:hint="eastAsia"/>
          <w:sz w:val="30"/>
          <w:szCs w:val="30"/>
        </w:rPr>
        <w:tab/>
      </w:r>
      <w:r>
        <w:rPr>
          <w:rFonts w:hint="eastAsia"/>
          <w:sz w:val="30"/>
          <w:szCs w:val="30"/>
        </w:rPr>
        <w:t>What is the ultimate reality, the source of the universe and all that is in it?</w:t>
      </w:r>
    </w:p>
    <w:p w14:paraId="6B563D8F">
      <w:pPr>
        <w:bidi w:val="0"/>
        <w:rPr>
          <w:rFonts w:hint="eastAsia"/>
          <w:sz w:val="30"/>
          <w:szCs w:val="30"/>
        </w:rPr>
      </w:pPr>
    </w:p>
    <w:p w14:paraId="06F9BC4F">
      <w:pPr>
        <w:bidi w:val="0"/>
        <w:rPr>
          <w:rFonts w:hint="eastAsia"/>
          <w:sz w:val="30"/>
          <w:szCs w:val="30"/>
        </w:rPr>
      </w:pPr>
      <w:r>
        <w:rPr>
          <w:rFonts w:hint="eastAsia"/>
          <w:sz w:val="30"/>
          <w:szCs w:val="30"/>
        </w:rPr>
        <w:t>1.</w:t>
      </w:r>
      <w:r>
        <w:rPr>
          <w:rFonts w:hint="eastAsia"/>
          <w:sz w:val="30"/>
          <w:szCs w:val="30"/>
        </w:rPr>
        <w:tab/>
      </w:r>
      <w:r>
        <w:rPr>
          <w:rFonts w:hint="eastAsia"/>
          <w:sz w:val="30"/>
          <w:szCs w:val="30"/>
        </w:rPr>
        <w:t>什么是终极实在，宇宙及其万物的源头？</w:t>
      </w:r>
    </w:p>
    <w:p w14:paraId="14BEF174">
      <w:pPr>
        <w:bidi w:val="0"/>
        <w:rPr>
          <w:rFonts w:hint="eastAsia"/>
          <w:sz w:val="30"/>
          <w:szCs w:val="30"/>
        </w:rPr>
      </w:pPr>
    </w:p>
    <w:p w14:paraId="653EE55A">
      <w:pPr>
        <w:bidi w:val="0"/>
        <w:rPr>
          <w:rFonts w:hint="eastAsia"/>
          <w:sz w:val="30"/>
          <w:szCs w:val="30"/>
        </w:rPr>
      </w:pPr>
      <w:r>
        <w:rPr>
          <w:rFonts w:hint="eastAsia"/>
          <w:sz w:val="30"/>
          <w:szCs w:val="30"/>
        </w:rPr>
        <w:t>This question deals with what philosophers call metaphysics, the study of that which lies above or behind the universe, life, and man.</w:t>
      </w:r>
    </w:p>
    <w:p w14:paraId="449C9129">
      <w:pPr>
        <w:bidi w:val="0"/>
        <w:rPr>
          <w:rFonts w:hint="eastAsia"/>
          <w:sz w:val="30"/>
          <w:szCs w:val="30"/>
        </w:rPr>
      </w:pPr>
    </w:p>
    <w:p w14:paraId="19422339">
      <w:pPr>
        <w:bidi w:val="0"/>
        <w:rPr>
          <w:rFonts w:hint="eastAsia"/>
          <w:sz w:val="30"/>
          <w:szCs w:val="30"/>
        </w:rPr>
      </w:pPr>
      <w:r>
        <w:rPr>
          <w:rFonts w:hint="eastAsia"/>
          <w:sz w:val="30"/>
          <w:szCs w:val="30"/>
        </w:rPr>
        <w:t>这个问题涉及哲学家所称的形而上学，即研究位于宇宙、生命和人之上或之后的那个存在。</w:t>
      </w:r>
    </w:p>
    <w:p w14:paraId="0FF0F44E">
      <w:pPr>
        <w:bidi w:val="0"/>
        <w:rPr>
          <w:rFonts w:hint="eastAsia"/>
          <w:sz w:val="30"/>
          <w:szCs w:val="30"/>
        </w:rPr>
      </w:pPr>
    </w:p>
    <w:p w14:paraId="01B5BC48">
      <w:pPr>
        <w:bidi w:val="0"/>
        <w:rPr>
          <w:rFonts w:hint="eastAsia"/>
          <w:sz w:val="30"/>
          <w:szCs w:val="30"/>
        </w:rPr>
      </w:pPr>
      <w:r>
        <w:rPr>
          <w:rFonts w:hint="eastAsia"/>
          <w:sz w:val="30"/>
          <w:szCs w:val="30"/>
        </w:rPr>
        <w:t>As we shall see, it is the single most important question of life, primarily because it forces us to grapple with closely related questions about the existence and nature of an ultimate spiritual reality (god), and (assuming god exists) the exact character of his relationship to the world.1</w:t>
      </w:r>
    </w:p>
    <w:p w14:paraId="34A5BC3A">
      <w:pPr>
        <w:bidi w:val="0"/>
        <w:rPr>
          <w:rFonts w:hint="eastAsia"/>
          <w:sz w:val="30"/>
          <w:szCs w:val="30"/>
        </w:rPr>
      </w:pPr>
    </w:p>
    <w:p w14:paraId="361394CC">
      <w:pPr>
        <w:bidi w:val="0"/>
        <w:rPr>
          <w:rFonts w:hint="eastAsia"/>
          <w:sz w:val="30"/>
          <w:szCs w:val="30"/>
        </w:rPr>
      </w:pPr>
      <w:r>
        <w:rPr>
          <w:rFonts w:hint="eastAsia"/>
          <w:sz w:val="30"/>
          <w:szCs w:val="30"/>
        </w:rPr>
        <w:t>正如我们将看到的，这是人生中最重要的问题，主要是因为它迫使我们去努力应对一些密切相关的问题，即关于一个终极属灵实在（神）的存在和本质，以及（假设神存在）祂与世界关系的确切性质。1</w:t>
      </w:r>
    </w:p>
    <w:p w14:paraId="3D8BD76B">
      <w:pPr>
        <w:bidi w:val="0"/>
        <w:rPr>
          <w:rFonts w:hint="eastAsia"/>
          <w:sz w:val="30"/>
          <w:szCs w:val="30"/>
        </w:rPr>
      </w:pPr>
    </w:p>
    <w:p w14:paraId="3B5B4B75">
      <w:pPr>
        <w:bidi w:val="0"/>
        <w:rPr>
          <w:rFonts w:hint="eastAsia"/>
          <w:sz w:val="30"/>
          <w:szCs w:val="30"/>
        </w:rPr>
      </w:pPr>
      <w:r>
        <w:rPr>
          <w:rFonts w:hint="eastAsia"/>
          <w:sz w:val="30"/>
          <w:szCs w:val="30"/>
        </w:rPr>
        <w:t>The importance of this question is also seen in the fact that the answer we give to it will exert a profound influence on the way we answer the other eight questions of life.</w:t>
      </w:r>
    </w:p>
    <w:p w14:paraId="56B12040">
      <w:pPr>
        <w:bidi w:val="0"/>
        <w:rPr>
          <w:rFonts w:hint="eastAsia"/>
          <w:sz w:val="30"/>
          <w:szCs w:val="30"/>
        </w:rPr>
      </w:pPr>
    </w:p>
    <w:p w14:paraId="674E5D52">
      <w:pPr>
        <w:bidi w:val="0"/>
        <w:rPr>
          <w:rFonts w:hint="eastAsia"/>
          <w:sz w:val="30"/>
          <w:szCs w:val="30"/>
        </w:rPr>
      </w:pPr>
      <w:r>
        <w:rPr>
          <w:rFonts w:hint="eastAsia"/>
          <w:sz w:val="30"/>
          <w:szCs w:val="30"/>
        </w:rPr>
        <w:t>这个重要性也体现在，我们对此问题的回答将对我们如何回答其他八个人生问题产生深远的影响。</w:t>
      </w:r>
    </w:p>
    <w:p w14:paraId="64265A9A">
      <w:pPr>
        <w:bidi w:val="0"/>
        <w:rPr>
          <w:rFonts w:hint="eastAsia"/>
          <w:sz w:val="30"/>
          <w:szCs w:val="30"/>
        </w:rPr>
      </w:pPr>
    </w:p>
    <w:p w14:paraId="61EA6F1B">
      <w:pPr>
        <w:bidi w:val="0"/>
        <w:rPr>
          <w:rFonts w:hint="eastAsia"/>
          <w:sz w:val="30"/>
          <w:szCs w:val="30"/>
        </w:rPr>
      </w:pPr>
      <w:r>
        <w:rPr>
          <w:rFonts w:hint="eastAsia"/>
          <w:sz w:val="30"/>
          <w:szCs w:val="30"/>
        </w:rPr>
        <w:t>More on this in a moment.</w:t>
      </w:r>
    </w:p>
    <w:p w14:paraId="788E34D8">
      <w:pPr>
        <w:bidi w:val="0"/>
        <w:rPr>
          <w:rFonts w:hint="eastAsia"/>
          <w:sz w:val="30"/>
          <w:szCs w:val="30"/>
        </w:rPr>
      </w:pPr>
    </w:p>
    <w:p w14:paraId="0A69FD9E">
      <w:pPr>
        <w:bidi w:val="0"/>
        <w:rPr>
          <w:rFonts w:hint="eastAsia"/>
          <w:sz w:val="30"/>
          <w:szCs w:val="30"/>
        </w:rPr>
      </w:pPr>
      <w:r>
        <w:rPr>
          <w:rFonts w:hint="eastAsia"/>
          <w:sz w:val="30"/>
          <w:szCs w:val="30"/>
        </w:rPr>
        <w:t>稍后会详细讨论这一点。</w:t>
      </w:r>
    </w:p>
    <w:p w14:paraId="3808DB27">
      <w:pPr>
        <w:bidi w:val="0"/>
        <w:rPr>
          <w:rFonts w:hint="eastAsia"/>
          <w:sz w:val="30"/>
          <w:szCs w:val="30"/>
        </w:rPr>
      </w:pPr>
    </w:p>
    <w:p w14:paraId="091F3E19">
      <w:pPr>
        <w:bidi w:val="0"/>
        <w:rPr>
          <w:rFonts w:hint="eastAsia"/>
          <w:sz w:val="30"/>
          <w:szCs w:val="30"/>
        </w:rPr>
      </w:pPr>
      <w:r>
        <w:rPr>
          <w:rFonts w:hint="eastAsia"/>
          <w:sz w:val="30"/>
          <w:szCs w:val="30"/>
        </w:rPr>
        <w:t>2.What is the origin of the universe, life, and man?</w:t>
      </w:r>
    </w:p>
    <w:p w14:paraId="1EDD4FB7">
      <w:pPr>
        <w:bidi w:val="0"/>
        <w:rPr>
          <w:rFonts w:hint="eastAsia"/>
          <w:sz w:val="30"/>
          <w:szCs w:val="30"/>
        </w:rPr>
      </w:pPr>
    </w:p>
    <w:p w14:paraId="72317093">
      <w:pPr>
        <w:bidi w:val="0"/>
        <w:rPr>
          <w:rFonts w:hint="eastAsia"/>
          <w:sz w:val="30"/>
          <w:szCs w:val="30"/>
        </w:rPr>
      </w:pPr>
      <w:r>
        <w:rPr>
          <w:rFonts w:hint="eastAsia"/>
          <w:sz w:val="30"/>
          <w:szCs w:val="30"/>
        </w:rPr>
        <w:t>2.宇宙、生命和人的起源是什么？</w:t>
      </w:r>
    </w:p>
    <w:p w14:paraId="6CEB9F5D">
      <w:pPr>
        <w:bidi w:val="0"/>
        <w:rPr>
          <w:rFonts w:hint="eastAsia"/>
          <w:sz w:val="30"/>
          <w:szCs w:val="30"/>
        </w:rPr>
      </w:pPr>
    </w:p>
    <w:p w14:paraId="1117226B">
      <w:pPr>
        <w:bidi w:val="0"/>
        <w:rPr>
          <w:rFonts w:hint="eastAsia"/>
          <w:sz w:val="30"/>
          <w:szCs w:val="30"/>
        </w:rPr>
      </w:pPr>
      <w:r>
        <w:rPr>
          <w:rFonts w:hint="eastAsia"/>
          <w:sz w:val="30"/>
          <w:szCs w:val="30"/>
        </w:rPr>
        <w:t>This question—the focus of cosmogony—lies at the heart of a much broader discipline called cosmology, the study of the origin, structure, purpose, and destiny of the universe.</w:t>
      </w:r>
    </w:p>
    <w:p w14:paraId="3AAC4313">
      <w:pPr>
        <w:bidi w:val="0"/>
        <w:rPr>
          <w:rFonts w:hint="eastAsia"/>
          <w:sz w:val="30"/>
          <w:szCs w:val="30"/>
        </w:rPr>
      </w:pPr>
    </w:p>
    <w:p w14:paraId="393CEE1F">
      <w:pPr>
        <w:bidi w:val="0"/>
        <w:rPr>
          <w:rFonts w:hint="eastAsia"/>
          <w:sz w:val="30"/>
          <w:szCs w:val="30"/>
        </w:rPr>
      </w:pPr>
      <w:r>
        <w:rPr>
          <w:rFonts w:hint="eastAsia"/>
          <w:sz w:val="30"/>
          <w:szCs w:val="30"/>
        </w:rPr>
        <w:t>这个问题——宇宙起源论的焦点——位于一个更广泛的学科即宇宙论的核心，宇宙论是研究宇宙的起源、结构、目的和命运的学科。</w:t>
      </w:r>
    </w:p>
    <w:p w14:paraId="241061F8">
      <w:pPr>
        <w:bidi w:val="0"/>
        <w:rPr>
          <w:rFonts w:hint="eastAsia"/>
          <w:sz w:val="30"/>
          <w:szCs w:val="30"/>
        </w:rPr>
      </w:pPr>
    </w:p>
    <w:p w14:paraId="0CE07A65">
      <w:pPr>
        <w:bidi w:val="0"/>
        <w:rPr>
          <w:rFonts w:hint="eastAsia"/>
          <w:sz w:val="30"/>
          <w:szCs w:val="30"/>
        </w:rPr>
      </w:pPr>
      <w:r>
        <w:rPr>
          <w:rFonts w:hint="eastAsia"/>
          <w:sz w:val="30"/>
          <w:szCs w:val="30"/>
        </w:rPr>
        <w:t>It is deceptively simple, since it involves a number of closely related matters that are of great interest and importance.</w:t>
      </w:r>
    </w:p>
    <w:p w14:paraId="2806AEEA">
      <w:pPr>
        <w:bidi w:val="0"/>
        <w:rPr>
          <w:rFonts w:hint="eastAsia"/>
          <w:sz w:val="30"/>
          <w:szCs w:val="30"/>
        </w:rPr>
      </w:pPr>
    </w:p>
    <w:p w14:paraId="65B4E959">
      <w:pPr>
        <w:bidi w:val="0"/>
        <w:rPr>
          <w:rFonts w:hint="eastAsia"/>
          <w:sz w:val="30"/>
          <w:szCs w:val="30"/>
        </w:rPr>
      </w:pPr>
      <w:r>
        <w:rPr>
          <w:rFonts w:hint="eastAsia"/>
          <w:sz w:val="30"/>
          <w:szCs w:val="30"/>
        </w:rPr>
        <w:t>它看似简单，实则不然，因为它涉及许多密切相关且极具趣味和重要性的事项。</w:t>
      </w:r>
    </w:p>
    <w:p w14:paraId="63C96D06">
      <w:pPr>
        <w:bidi w:val="0"/>
        <w:rPr>
          <w:rFonts w:hint="eastAsia"/>
          <w:sz w:val="30"/>
          <w:szCs w:val="30"/>
        </w:rPr>
      </w:pPr>
    </w:p>
    <w:p w14:paraId="15A2C8F5">
      <w:pPr>
        <w:bidi w:val="0"/>
        <w:rPr>
          <w:rFonts w:hint="eastAsia"/>
          <w:sz w:val="30"/>
          <w:szCs w:val="30"/>
        </w:rPr>
      </w:pPr>
      <w:r>
        <w:rPr>
          <w:rFonts w:hint="eastAsia"/>
          <w:sz w:val="30"/>
          <w:szCs w:val="30"/>
        </w:rPr>
        <w:t>For example, in thinking about origins we need first to determine what exactly “the cosmos?” is.</w:t>
      </w:r>
    </w:p>
    <w:p w14:paraId="132F41FE">
      <w:pPr>
        <w:bidi w:val="0"/>
        <w:rPr>
          <w:rFonts w:hint="eastAsia"/>
          <w:sz w:val="30"/>
          <w:szCs w:val="30"/>
        </w:rPr>
      </w:pPr>
    </w:p>
    <w:p w14:paraId="404D1872">
      <w:pPr>
        <w:bidi w:val="0"/>
        <w:rPr>
          <w:rFonts w:hint="eastAsia"/>
          <w:sz w:val="30"/>
          <w:szCs w:val="30"/>
        </w:rPr>
      </w:pPr>
      <w:r>
        <w:rPr>
          <w:rFonts w:hint="eastAsia"/>
          <w:sz w:val="30"/>
          <w:szCs w:val="30"/>
        </w:rPr>
        <w:t>例如，在思考起源时，我们首先需要确定“宇宙”究竟是什么。</w:t>
      </w:r>
    </w:p>
    <w:p w14:paraId="0A1AD9BC">
      <w:pPr>
        <w:bidi w:val="0"/>
        <w:rPr>
          <w:rFonts w:hint="eastAsia"/>
          <w:sz w:val="30"/>
          <w:szCs w:val="30"/>
        </w:rPr>
      </w:pPr>
    </w:p>
    <w:p w14:paraId="21A4E964">
      <w:pPr>
        <w:bidi w:val="0"/>
        <w:rPr>
          <w:rFonts w:hint="eastAsia"/>
          <w:sz w:val="30"/>
          <w:szCs w:val="30"/>
        </w:rPr>
      </w:pPr>
      <w:r>
        <w:rPr>
          <w:rFonts w:hint="eastAsia"/>
          <w:sz w:val="30"/>
          <w:szCs w:val="30"/>
        </w:rPr>
        <w:t>Is it just the “time-space-energy- matter continuum” that modern scientists speak of, or might it include invisible spiritual elements as well?</w:t>
      </w:r>
    </w:p>
    <w:p w14:paraId="24E133AC">
      <w:pPr>
        <w:bidi w:val="0"/>
        <w:rPr>
          <w:rFonts w:hint="eastAsia"/>
          <w:sz w:val="30"/>
          <w:szCs w:val="30"/>
        </w:rPr>
      </w:pPr>
    </w:p>
    <w:p w14:paraId="031794B9">
      <w:pPr>
        <w:bidi w:val="0"/>
        <w:rPr>
          <w:rFonts w:hint="eastAsia"/>
          <w:sz w:val="30"/>
          <w:szCs w:val="30"/>
        </w:rPr>
      </w:pPr>
      <w:r>
        <w:rPr>
          <w:rFonts w:hint="eastAsia"/>
          <w:sz w:val="30"/>
          <w:szCs w:val="30"/>
        </w:rPr>
        <w:t>它仅仅是现代科学家所说的“时空-能量-物质连续体”，还是也可能包括无形的属灵元素？</w:t>
      </w:r>
    </w:p>
    <w:p w14:paraId="30C17146">
      <w:pPr>
        <w:bidi w:val="0"/>
        <w:rPr>
          <w:rFonts w:hint="eastAsia"/>
          <w:sz w:val="30"/>
          <w:szCs w:val="30"/>
        </w:rPr>
      </w:pPr>
    </w:p>
    <w:p w14:paraId="03840D78">
      <w:pPr>
        <w:bidi w:val="0"/>
        <w:rPr>
          <w:rFonts w:hint="eastAsia"/>
          <w:sz w:val="30"/>
          <w:szCs w:val="30"/>
        </w:rPr>
      </w:pPr>
      <w:r>
        <w:rPr>
          <w:rFonts w:hint="eastAsia"/>
          <w:sz w:val="30"/>
          <w:szCs w:val="30"/>
        </w:rPr>
        <w:t>Is the universe eternal, or did it have a “true beginning”—a moment in time, or at the beginning of time, when it came into being?</w:t>
      </w:r>
    </w:p>
    <w:p w14:paraId="2FBFB959">
      <w:pPr>
        <w:bidi w:val="0"/>
        <w:rPr>
          <w:rFonts w:hint="eastAsia"/>
          <w:sz w:val="30"/>
          <w:szCs w:val="30"/>
        </w:rPr>
      </w:pPr>
    </w:p>
    <w:p w14:paraId="45453B49">
      <w:pPr>
        <w:bidi w:val="0"/>
        <w:rPr>
          <w:rFonts w:hint="eastAsia"/>
          <w:sz w:val="30"/>
          <w:szCs w:val="30"/>
        </w:rPr>
      </w:pPr>
      <w:r>
        <w:rPr>
          <w:rFonts w:hint="eastAsia"/>
          <w:sz w:val="30"/>
          <w:szCs w:val="30"/>
        </w:rPr>
        <w:t>宇宙是永恒的，还是它有一个“真正的开端”——在某个时间点，或在时间的开端，它开始存在？</w:t>
      </w:r>
    </w:p>
    <w:p w14:paraId="1C205251">
      <w:pPr>
        <w:bidi w:val="0"/>
        <w:rPr>
          <w:rFonts w:hint="eastAsia"/>
          <w:sz w:val="30"/>
          <w:szCs w:val="30"/>
        </w:rPr>
      </w:pPr>
    </w:p>
    <w:p w14:paraId="0FFF64BE">
      <w:pPr>
        <w:bidi w:val="0"/>
        <w:rPr>
          <w:rFonts w:hint="eastAsia"/>
          <w:sz w:val="30"/>
          <w:szCs w:val="30"/>
        </w:rPr>
      </w:pPr>
      <w:r>
        <w:rPr>
          <w:rFonts w:hint="eastAsia"/>
          <w:sz w:val="30"/>
          <w:szCs w:val="30"/>
        </w:rPr>
        <w:t>If it did have a true beginning, who or what brought it into being?</w:t>
      </w:r>
    </w:p>
    <w:p w14:paraId="78FF3922">
      <w:pPr>
        <w:bidi w:val="0"/>
        <w:rPr>
          <w:rFonts w:hint="eastAsia"/>
          <w:sz w:val="30"/>
          <w:szCs w:val="30"/>
        </w:rPr>
      </w:pPr>
    </w:p>
    <w:p w14:paraId="50336160">
      <w:pPr>
        <w:bidi w:val="0"/>
        <w:rPr>
          <w:rFonts w:hint="eastAsia"/>
          <w:sz w:val="30"/>
          <w:szCs w:val="30"/>
        </w:rPr>
      </w:pPr>
      <w:r>
        <w:rPr>
          <w:rFonts w:hint="eastAsia"/>
          <w:sz w:val="30"/>
          <w:szCs w:val="30"/>
        </w:rPr>
        <w:t>如果它确实有一个真正的开端，是谁或什么使它产生的呢？</w:t>
      </w:r>
    </w:p>
    <w:p w14:paraId="33377445">
      <w:pPr>
        <w:bidi w:val="0"/>
        <w:rPr>
          <w:rFonts w:hint="eastAsia"/>
          <w:sz w:val="30"/>
          <w:szCs w:val="30"/>
        </w:rPr>
      </w:pPr>
    </w:p>
    <w:p w14:paraId="4C079B3A">
      <w:pPr>
        <w:bidi w:val="0"/>
        <w:rPr>
          <w:rFonts w:hint="eastAsia"/>
          <w:sz w:val="30"/>
          <w:szCs w:val="30"/>
        </w:rPr>
      </w:pPr>
      <w:r>
        <w:rPr>
          <w:rFonts w:hint="eastAsia"/>
          <w:sz w:val="30"/>
          <w:szCs w:val="30"/>
        </w:rPr>
        <w:t>And if it came into being, how and when did it reach its present form: more or less instantaneously, or over long ages of evolution and/or progressive creation?</w:t>
      </w:r>
    </w:p>
    <w:p w14:paraId="5BADA3A4">
      <w:pPr>
        <w:bidi w:val="0"/>
        <w:rPr>
          <w:rFonts w:hint="eastAsia"/>
          <w:sz w:val="30"/>
          <w:szCs w:val="30"/>
        </w:rPr>
      </w:pPr>
    </w:p>
    <w:p w14:paraId="579D1C5C">
      <w:pPr>
        <w:bidi w:val="0"/>
        <w:rPr>
          <w:rFonts w:hint="eastAsia"/>
          <w:sz w:val="30"/>
          <w:szCs w:val="30"/>
        </w:rPr>
      </w:pPr>
      <w:r>
        <w:rPr>
          <w:rFonts w:hint="eastAsia"/>
          <w:sz w:val="30"/>
          <w:szCs w:val="30"/>
        </w:rPr>
        <w:t>如果它确实产生了，它是如何以及何时达到其目前形态的：是或多或少瞬间形成，还是经过了漫长的进化和/或渐进创造的时代？</w:t>
      </w:r>
    </w:p>
    <w:p w14:paraId="178838DE">
      <w:pPr>
        <w:bidi w:val="0"/>
        <w:rPr>
          <w:rFonts w:hint="eastAsia"/>
          <w:sz w:val="30"/>
          <w:szCs w:val="30"/>
        </w:rPr>
      </w:pPr>
    </w:p>
    <w:p w14:paraId="74371D37">
      <w:pPr>
        <w:bidi w:val="0"/>
        <w:rPr>
          <w:rFonts w:hint="eastAsia"/>
          <w:sz w:val="30"/>
          <w:szCs w:val="30"/>
        </w:rPr>
      </w:pPr>
      <w:r>
        <w:rPr>
          <w:rFonts w:hint="eastAsia"/>
          <w:sz w:val="30"/>
          <w:szCs w:val="30"/>
        </w:rPr>
        <w:t>Down through the millennia—and never more so than today—people have disagreed about the answers to these basic questions of cosmogony.</w:t>
      </w:r>
    </w:p>
    <w:p w14:paraId="3DB1C71D">
      <w:pPr>
        <w:bidi w:val="0"/>
        <w:rPr>
          <w:rFonts w:hint="eastAsia"/>
          <w:sz w:val="30"/>
          <w:szCs w:val="30"/>
        </w:rPr>
      </w:pPr>
    </w:p>
    <w:p w14:paraId="14E937AE">
      <w:pPr>
        <w:bidi w:val="0"/>
        <w:rPr>
          <w:rFonts w:hint="eastAsia"/>
          <w:sz w:val="30"/>
          <w:szCs w:val="30"/>
        </w:rPr>
      </w:pPr>
      <w:r>
        <w:rPr>
          <w:rFonts w:hint="eastAsia"/>
          <w:sz w:val="30"/>
          <w:szCs w:val="30"/>
        </w:rPr>
        <w:t>数千年来——今天尤甚——人们对这些宇宙起源论的基本问题的答案意见不一。</w:t>
      </w:r>
    </w:p>
    <w:p w14:paraId="04E33B2C">
      <w:pPr>
        <w:bidi w:val="0"/>
        <w:rPr>
          <w:rFonts w:hint="eastAsia"/>
          <w:sz w:val="30"/>
          <w:szCs w:val="30"/>
        </w:rPr>
      </w:pPr>
    </w:p>
    <w:p w14:paraId="6E0FD11F">
      <w:pPr>
        <w:bidi w:val="0"/>
        <w:rPr>
          <w:rFonts w:hint="eastAsia"/>
          <w:sz w:val="30"/>
          <w:szCs w:val="30"/>
        </w:rPr>
      </w:pPr>
      <w:r>
        <w:rPr>
          <w:rFonts w:hint="eastAsia"/>
          <w:sz w:val="30"/>
          <w:szCs w:val="30"/>
        </w:rPr>
        <w:t>But all agree in asking them, for all sense that crucial keys to the meaning of the universe, life, and man may well lie hidden in the mystery of their origin and beginning.2</w:t>
      </w:r>
    </w:p>
    <w:p w14:paraId="50DFFE97">
      <w:pPr>
        <w:bidi w:val="0"/>
        <w:rPr>
          <w:rFonts w:hint="eastAsia"/>
          <w:sz w:val="30"/>
          <w:szCs w:val="30"/>
        </w:rPr>
      </w:pPr>
    </w:p>
    <w:p w14:paraId="184760A8">
      <w:pPr>
        <w:bidi w:val="0"/>
        <w:rPr>
          <w:rFonts w:hint="eastAsia"/>
          <w:sz w:val="30"/>
          <w:szCs w:val="30"/>
        </w:rPr>
      </w:pPr>
      <w:r>
        <w:rPr>
          <w:rFonts w:hint="eastAsia"/>
          <w:sz w:val="30"/>
          <w:szCs w:val="30"/>
        </w:rPr>
        <w:t>但所有人都同意提出这些问题，因为所有人都感觉到，解开宇宙、生命和人意义的关键钥匙，很可能就隐藏在它们起源和开端的奥秘之中。2</w:t>
      </w:r>
    </w:p>
    <w:p w14:paraId="1C8C1C2E">
      <w:pPr>
        <w:bidi w:val="0"/>
        <w:rPr>
          <w:rFonts w:hint="eastAsia"/>
          <w:sz w:val="30"/>
          <w:szCs w:val="30"/>
        </w:rPr>
      </w:pPr>
    </w:p>
    <w:p w14:paraId="05FB0493">
      <w:pPr>
        <w:bidi w:val="0"/>
        <w:rPr>
          <w:rFonts w:hint="eastAsia"/>
          <w:sz w:val="30"/>
          <w:szCs w:val="30"/>
        </w:rPr>
      </w:pPr>
      <w:r>
        <w:rPr>
          <w:rFonts w:hint="eastAsia"/>
          <w:sz w:val="30"/>
          <w:szCs w:val="30"/>
        </w:rPr>
        <w:t>3.</w:t>
      </w:r>
      <w:r>
        <w:rPr>
          <w:rFonts w:hint="eastAsia"/>
          <w:sz w:val="30"/>
          <w:szCs w:val="30"/>
        </w:rPr>
        <w:tab/>
      </w:r>
      <w:r>
        <w:rPr>
          <w:rFonts w:hint="eastAsia"/>
          <w:sz w:val="30"/>
          <w:szCs w:val="30"/>
        </w:rPr>
        <w:t>What (if anything) went wrong?</w:t>
      </w:r>
    </w:p>
    <w:p w14:paraId="1020B28E">
      <w:pPr>
        <w:bidi w:val="0"/>
        <w:rPr>
          <w:rFonts w:hint="eastAsia"/>
          <w:sz w:val="30"/>
          <w:szCs w:val="30"/>
        </w:rPr>
      </w:pPr>
    </w:p>
    <w:p w14:paraId="4846F61E">
      <w:pPr>
        <w:bidi w:val="0"/>
        <w:rPr>
          <w:rFonts w:hint="eastAsia"/>
          <w:sz w:val="30"/>
          <w:szCs w:val="30"/>
        </w:rPr>
      </w:pPr>
      <w:r>
        <w:rPr>
          <w:rFonts w:hint="eastAsia"/>
          <w:sz w:val="30"/>
          <w:szCs w:val="30"/>
        </w:rPr>
        <w:t>3.</w:t>
      </w:r>
      <w:r>
        <w:rPr>
          <w:rFonts w:hint="eastAsia"/>
          <w:sz w:val="30"/>
          <w:szCs w:val="30"/>
        </w:rPr>
        <w:tab/>
      </w:r>
      <w:r>
        <w:rPr>
          <w:rFonts w:hint="eastAsia"/>
          <w:sz w:val="30"/>
          <w:szCs w:val="30"/>
        </w:rPr>
        <w:t>究竟是哪里（如果说有的话）出了问题？</w:t>
      </w:r>
    </w:p>
    <w:p w14:paraId="7386A35E">
      <w:pPr>
        <w:bidi w:val="0"/>
        <w:rPr>
          <w:rFonts w:hint="eastAsia"/>
          <w:sz w:val="30"/>
          <w:szCs w:val="30"/>
        </w:rPr>
      </w:pPr>
    </w:p>
    <w:p w14:paraId="5CDC74F6">
      <w:pPr>
        <w:bidi w:val="0"/>
        <w:rPr>
          <w:rFonts w:hint="eastAsia"/>
          <w:sz w:val="30"/>
          <w:szCs w:val="30"/>
        </w:rPr>
      </w:pPr>
      <w:r>
        <w:rPr>
          <w:rFonts w:hint="eastAsia"/>
          <w:sz w:val="30"/>
          <w:szCs w:val="30"/>
        </w:rPr>
        <w:t>Why are evil, suffering, and death present in the world?</w:t>
      </w:r>
    </w:p>
    <w:p w14:paraId="5D2293C6">
      <w:pPr>
        <w:bidi w:val="0"/>
        <w:rPr>
          <w:rFonts w:hint="eastAsia"/>
          <w:sz w:val="30"/>
          <w:szCs w:val="30"/>
        </w:rPr>
      </w:pPr>
    </w:p>
    <w:p w14:paraId="2C04F765">
      <w:pPr>
        <w:bidi w:val="0"/>
        <w:rPr>
          <w:rFonts w:hint="eastAsia"/>
          <w:sz w:val="30"/>
          <w:szCs w:val="30"/>
        </w:rPr>
      </w:pPr>
      <w:r>
        <w:rPr>
          <w:rFonts w:hint="eastAsia"/>
          <w:sz w:val="30"/>
          <w:szCs w:val="30"/>
        </w:rPr>
        <w:t>为什么世界上存在邪恶、苦难和死亡？</w:t>
      </w:r>
    </w:p>
    <w:p w14:paraId="1E934AEC">
      <w:pPr>
        <w:bidi w:val="0"/>
        <w:rPr>
          <w:rFonts w:hint="eastAsia"/>
          <w:sz w:val="30"/>
          <w:szCs w:val="30"/>
        </w:rPr>
      </w:pPr>
    </w:p>
    <w:p w14:paraId="2742D6C3">
      <w:pPr>
        <w:bidi w:val="0"/>
        <w:rPr>
          <w:rFonts w:hint="eastAsia"/>
          <w:sz w:val="30"/>
          <w:szCs w:val="30"/>
        </w:rPr>
      </w:pPr>
      <w:r>
        <w:rPr>
          <w:rFonts w:hint="eastAsia"/>
          <w:sz w:val="30"/>
          <w:szCs w:val="30"/>
        </w:rPr>
        <w:t>This too is a cosmological question.</w:t>
      </w:r>
    </w:p>
    <w:p w14:paraId="4E982B04">
      <w:pPr>
        <w:bidi w:val="0"/>
        <w:rPr>
          <w:rFonts w:hint="eastAsia"/>
          <w:sz w:val="30"/>
          <w:szCs w:val="30"/>
        </w:rPr>
      </w:pPr>
    </w:p>
    <w:p w14:paraId="2D82E0F1">
      <w:pPr>
        <w:bidi w:val="0"/>
        <w:rPr>
          <w:rFonts w:hint="eastAsia"/>
          <w:sz w:val="30"/>
          <w:szCs w:val="30"/>
        </w:rPr>
      </w:pPr>
      <w:r>
        <w:rPr>
          <w:rFonts w:hint="eastAsia"/>
          <w:sz w:val="30"/>
          <w:szCs w:val="30"/>
        </w:rPr>
        <w:t>这也是一个宇宙论的问题。</w:t>
      </w:r>
    </w:p>
    <w:p w14:paraId="1FBAD7C8">
      <w:pPr>
        <w:bidi w:val="0"/>
        <w:rPr>
          <w:rFonts w:hint="eastAsia"/>
          <w:sz w:val="30"/>
          <w:szCs w:val="30"/>
        </w:rPr>
      </w:pPr>
    </w:p>
    <w:p w14:paraId="796E592F">
      <w:pPr>
        <w:bidi w:val="0"/>
        <w:rPr>
          <w:rFonts w:hint="eastAsia"/>
          <w:sz w:val="30"/>
          <w:szCs w:val="30"/>
        </w:rPr>
      </w:pPr>
      <w:r>
        <w:rPr>
          <w:rFonts w:hint="eastAsia"/>
          <w:sz w:val="30"/>
          <w:szCs w:val="30"/>
        </w:rPr>
        <w:t>It is rooted in the universal human feeling that things are not as they should be or could be.</w:t>
      </w:r>
    </w:p>
    <w:p w14:paraId="7F3789D8">
      <w:pPr>
        <w:bidi w:val="0"/>
        <w:rPr>
          <w:rFonts w:hint="eastAsia"/>
          <w:sz w:val="30"/>
          <w:szCs w:val="30"/>
        </w:rPr>
      </w:pPr>
    </w:p>
    <w:p w14:paraId="0F03BD1E">
      <w:pPr>
        <w:bidi w:val="0"/>
        <w:rPr>
          <w:rFonts w:hint="eastAsia"/>
          <w:sz w:val="30"/>
          <w:szCs w:val="30"/>
        </w:rPr>
      </w:pPr>
      <w:r>
        <w:rPr>
          <w:rFonts w:hint="eastAsia"/>
          <w:sz w:val="30"/>
          <w:szCs w:val="30"/>
        </w:rPr>
        <w:t>它植根于普世的人类感觉，即事物并非应有的样子，或可能成为的样子。</w:t>
      </w:r>
    </w:p>
    <w:p w14:paraId="6854FE2C">
      <w:pPr>
        <w:bidi w:val="0"/>
        <w:rPr>
          <w:rFonts w:hint="eastAsia"/>
          <w:sz w:val="30"/>
          <w:szCs w:val="30"/>
        </w:rPr>
      </w:pPr>
    </w:p>
    <w:p w14:paraId="2541974B">
      <w:pPr>
        <w:bidi w:val="0"/>
        <w:rPr>
          <w:rFonts w:hint="eastAsia"/>
          <w:sz w:val="30"/>
          <w:szCs w:val="30"/>
        </w:rPr>
      </w:pPr>
      <w:r>
        <w:rPr>
          <w:rFonts w:hint="eastAsia"/>
          <w:sz w:val="30"/>
          <w:szCs w:val="30"/>
        </w:rPr>
        <w:t>It wants to know where this feeling comes from, and what it signifies.</w:t>
      </w:r>
    </w:p>
    <w:p w14:paraId="249113D9">
      <w:pPr>
        <w:bidi w:val="0"/>
        <w:rPr>
          <w:rFonts w:hint="eastAsia"/>
          <w:sz w:val="30"/>
          <w:szCs w:val="30"/>
        </w:rPr>
      </w:pPr>
    </w:p>
    <w:p w14:paraId="1F500307">
      <w:pPr>
        <w:bidi w:val="0"/>
        <w:rPr>
          <w:rFonts w:hint="eastAsia"/>
          <w:sz w:val="30"/>
          <w:szCs w:val="30"/>
        </w:rPr>
      </w:pPr>
      <w:r>
        <w:rPr>
          <w:rFonts w:hint="eastAsia"/>
          <w:sz w:val="30"/>
          <w:szCs w:val="30"/>
        </w:rPr>
        <w:t>它想知道这种感觉从何而来，以及它意味着什么。</w:t>
      </w:r>
    </w:p>
    <w:p w14:paraId="35D1DC0D">
      <w:pPr>
        <w:bidi w:val="0"/>
        <w:rPr>
          <w:rFonts w:hint="eastAsia"/>
          <w:sz w:val="30"/>
          <w:szCs w:val="30"/>
        </w:rPr>
      </w:pPr>
    </w:p>
    <w:p w14:paraId="1F1A3F28">
      <w:pPr>
        <w:bidi w:val="0"/>
        <w:rPr>
          <w:rFonts w:hint="eastAsia"/>
          <w:sz w:val="30"/>
          <w:szCs w:val="30"/>
        </w:rPr>
      </w:pPr>
      <w:r>
        <w:rPr>
          <w:rFonts w:hint="eastAsia"/>
          <w:sz w:val="30"/>
          <w:szCs w:val="30"/>
        </w:rPr>
        <w:t>It asks if natural (i.e., physical) and moral evils are simply unpleasant parts of reality as it happens to be, or whether they represent departures from an ideal state intended by a divine creator, a state somehow lost or as yet unattained.</w:t>
      </w:r>
    </w:p>
    <w:p w14:paraId="69B50E0F">
      <w:pPr>
        <w:bidi w:val="0"/>
        <w:rPr>
          <w:rFonts w:hint="eastAsia"/>
          <w:sz w:val="30"/>
          <w:szCs w:val="30"/>
        </w:rPr>
      </w:pPr>
    </w:p>
    <w:p w14:paraId="3BEA64A9">
      <w:pPr>
        <w:bidi w:val="0"/>
        <w:rPr>
          <w:rFonts w:hint="eastAsia"/>
          <w:sz w:val="30"/>
          <w:szCs w:val="30"/>
        </w:rPr>
      </w:pPr>
      <w:r>
        <w:rPr>
          <w:rFonts w:hint="eastAsia"/>
          <w:sz w:val="30"/>
          <w:szCs w:val="30"/>
        </w:rPr>
        <w:t>它追问自然（即物质的）和道德的邪恶，究竟只是现实中碰巧存在的不愉快部分，还是它们代表着对一位神圣造物主所意图的理想状态的偏离，而这个状态以某种方式失落了或尚未达到。</w:t>
      </w:r>
    </w:p>
    <w:p w14:paraId="496C8F0C">
      <w:pPr>
        <w:bidi w:val="0"/>
        <w:rPr>
          <w:rFonts w:hint="eastAsia"/>
          <w:sz w:val="30"/>
          <w:szCs w:val="30"/>
        </w:rPr>
      </w:pPr>
    </w:p>
    <w:p w14:paraId="6D1A639D">
      <w:pPr>
        <w:bidi w:val="0"/>
        <w:rPr>
          <w:rFonts w:hint="eastAsia"/>
          <w:sz w:val="30"/>
          <w:szCs w:val="30"/>
        </w:rPr>
      </w:pPr>
      <w:r>
        <w:rPr>
          <w:rFonts w:hint="eastAsia"/>
          <w:sz w:val="30"/>
          <w:szCs w:val="30"/>
        </w:rPr>
        <w:t>4.What (if anything) can be done?</w:t>
      </w:r>
    </w:p>
    <w:p w14:paraId="621BB36F">
      <w:pPr>
        <w:bidi w:val="0"/>
        <w:rPr>
          <w:rFonts w:hint="eastAsia"/>
          <w:sz w:val="30"/>
          <w:szCs w:val="30"/>
        </w:rPr>
      </w:pPr>
    </w:p>
    <w:p w14:paraId="6609C684">
      <w:pPr>
        <w:bidi w:val="0"/>
        <w:rPr>
          <w:rFonts w:hint="eastAsia"/>
          <w:sz w:val="30"/>
          <w:szCs w:val="30"/>
        </w:rPr>
      </w:pPr>
      <w:r>
        <w:rPr>
          <w:rFonts w:hint="eastAsia"/>
          <w:sz w:val="30"/>
          <w:szCs w:val="30"/>
        </w:rPr>
        <w:t>4.究竟能（如果说能的话）做什么补救？</w:t>
      </w:r>
    </w:p>
    <w:p w14:paraId="008E1755">
      <w:pPr>
        <w:bidi w:val="0"/>
        <w:rPr>
          <w:rFonts w:hint="eastAsia"/>
          <w:sz w:val="30"/>
          <w:szCs w:val="30"/>
        </w:rPr>
      </w:pPr>
    </w:p>
    <w:p w14:paraId="2792393D">
      <w:pPr>
        <w:bidi w:val="0"/>
        <w:rPr>
          <w:rFonts w:hint="eastAsia"/>
          <w:sz w:val="30"/>
          <w:szCs w:val="30"/>
        </w:rPr>
      </w:pPr>
      <w:r>
        <w:rPr>
          <w:rFonts w:hint="eastAsia"/>
          <w:sz w:val="30"/>
          <w:szCs w:val="30"/>
        </w:rPr>
        <w:t>This question lies at the heart of what philosophers and theologians call soteriology, the study of “salvation.”</w:t>
      </w:r>
    </w:p>
    <w:p w14:paraId="0B6A7884">
      <w:pPr>
        <w:bidi w:val="0"/>
        <w:rPr>
          <w:rFonts w:hint="eastAsia"/>
          <w:sz w:val="30"/>
          <w:szCs w:val="30"/>
        </w:rPr>
      </w:pPr>
    </w:p>
    <w:p w14:paraId="65FD4048">
      <w:pPr>
        <w:bidi w:val="0"/>
        <w:rPr>
          <w:rFonts w:hint="eastAsia"/>
          <w:sz w:val="30"/>
          <w:szCs w:val="30"/>
        </w:rPr>
      </w:pPr>
      <w:r>
        <w:rPr>
          <w:rFonts w:hint="eastAsia"/>
          <w:sz w:val="30"/>
          <w:szCs w:val="30"/>
        </w:rPr>
        <w:t>这个问题位于哲学家和神学家所称的救赎论的核心，即对“救赎”的研究。</w:t>
      </w:r>
    </w:p>
    <w:p w14:paraId="6D362DD0">
      <w:pPr>
        <w:bidi w:val="0"/>
        <w:rPr>
          <w:rFonts w:hint="eastAsia"/>
          <w:sz w:val="30"/>
          <w:szCs w:val="30"/>
        </w:rPr>
      </w:pPr>
    </w:p>
    <w:p w14:paraId="7A42D9B1">
      <w:pPr>
        <w:bidi w:val="0"/>
        <w:rPr>
          <w:rFonts w:hint="eastAsia"/>
          <w:sz w:val="30"/>
          <w:szCs w:val="30"/>
        </w:rPr>
      </w:pPr>
      <w:r>
        <w:rPr>
          <w:rFonts w:hint="eastAsia"/>
          <w:sz w:val="30"/>
          <w:szCs w:val="30"/>
        </w:rPr>
        <w:t>Moved by a spirit of hope, it asks what, if anything, can be done to mitigate or eliminate the evil, suffering, and death that are in the world.</w:t>
      </w:r>
    </w:p>
    <w:p w14:paraId="5A8C51BA">
      <w:pPr>
        <w:bidi w:val="0"/>
        <w:rPr>
          <w:rFonts w:hint="eastAsia"/>
          <w:sz w:val="30"/>
          <w:szCs w:val="30"/>
        </w:rPr>
      </w:pPr>
    </w:p>
    <w:p w14:paraId="0624DAD6">
      <w:pPr>
        <w:bidi w:val="0"/>
        <w:rPr>
          <w:rFonts w:hint="eastAsia"/>
          <w:sz w:val="30"/>
          <w:szCs w:val="30"/>
        </w:rPr>
      </w:pPr>
      <w:r>
        <w:rPr>
          <w:rFonts w:hint="eastAsia"/>
          <w:sz w:val="30"/>
          <w:szCs w:val="30"/>
        </w:rPr>
        <w:t>它在希望精神的驱使下，追问究竟能做什么（如果说能的话）来减轻或消除世界上的邪恶、苦难和死亡。</w:t>
      </w:r>
    </w:p>
    <w:p w14:paraId="0A6B97A6">
      <w:pPr>
        <w:bidi w:val="0"/>
        <w:rPr>
          <w:rFonts w:hint="eastAsia"/>
          <w:sz w:val="30"/>
          <w:szCs w:val="30"/>
        </w:rPr>
      </w:pPr>
    </w:p>
    <w:p w14:paraId="596EB528">
      <w:pPr>
        <w:bidi w:val="0"/>
        <w:rPr>
          <w:rFonts w:hint="eastAsia"/>
          <w:sz w:val="30"/>
          <w:szCs w:val="30"/>
        </w:rPr>
      </w:pPr>
      <w:r>
        <w:rPr>
          <w:rFonts w:hint="eastAsia"/>
          <w:sz w:val="30"/>
          <w:szCs w:val="30"/>
        </w:rPr>
        <w:t>It wonders if things can ever return to a lost state of perfection, or advance to a possible or promised state of perfection</w:t>
      </w:r>
    </w:p>
    <w:p w14:paraId="12C62466">
      <w:pPr>
        <w:bidi w:val="0"/>
        <w:rPr>
          <w:rFonts w:hint="eastAsia"/>
          <w:sz w:val="30"/>
          <w:szCs w:val="30"/>
        </w:rPr>
      </w:pPr>
      <w:r>
        <w:rPr>
          <w:rFonts w:hint="eastAsia"/>
          <w:sz w:val="30"/>
          <w:szCs w:val="30"/>
        </w:rPr>
        <w:t>—and what such a state might look like.</w:t>
      </w:r>
    </w:p>
    <w:p w14:paraId="0619CBDF">
      <w:pPr>
        <w:bidi w:val="0"/>
        <w:rPr>
          <w:rFonts w:hint="eastAsia"/>
          <w:sz w:val="30"/>
          <w:szCs w:val="30"/>
        </w:rPr>
      </w:pPr>
    </w:p>
    <w:p w14:paraId="414A4D4E">
      <w:pPr>
        <w:bidi w:val="0"/>
        <w:rPr>
          <w:rFonts w:hint="eastAsia"/>
          <w:sz w:val="30"/>
          <w:szCs w:val="30"/>
        </w:rPr>
      </w:pPr>
      <w:r>
        <w:rPr>
          <w:rFonts w:hint="eastAsia"/>
          <w:sz w:val="30"/>
          <w:szCs w:val="30"/>
        </w:rPr>
        <w:t>它思索事物是否能回到一个失落的完美状态，或迈向一个可能或应许的完美状态——以及这样的状态会是什么样子。</w:t>
      </w:r>
    </w:p>
    <w:p w14:paraId="18839BD8">
      <w:pPr>
        <w:bidi w:val="0"/>
        <w:rPr>
          <w:rFonts w:hint="eastAsia"/>
          <w:sz w:val="30"/>
          <w:szCs w:val="30"/>
        </w:rPr>
      </w:pPr>
    </w:p>
    <w:p w14:paraId="65037C73">
      <w:pPr>
        <w:bidi w:val="0"/>
        <w:rPr>
          <w:rFonts w:hint="eastAsia"/>
          <w:sz w:val="30"/>
          <w:szCs w:val="30"/>
        </w:rPr>
      </w:pPr>
      <w:r>
        <w:rPr>
          <w:rFonts w:hint="eastAsia"/>
          <w:sz w:val="30"/>
          <w:szCs w:val="30"/>
        </w:rPr>
        <w:t>Also, it wants to know who is responsible for whatever degree of salvation may be possible: god, man, or the two somehow working together.</w:t>
      </w:r>
    </w:p>
    <w:p w14:paraId="702853EF">
      <w:pPr>
        <w:bidi w:val="0"/>
        <w:rPr>
          <w:rFonts w:hint="eastAsia"/>
          <w:sz w:val="30"/>
          <w:szCs w:val="30"/>
        </w:rPr>
      </w:pPr>
    </w:p>
    <w:p w14:paraId="205448F0">
      <w:pPr>
        <w:bidi w:val="0"/>
        <w:rPr>
          <w:rFonts w:hint="eastAsia"/>
          <w:sz w:val="30"/>
          <w:szCs w:val="30"/>
        </w:rPr>
      </w:pPr>
      <w:r>
        <w:rPr>
          <w:rFonts w:hint="eastAsia"/>
          <w:sz w:val="30"/>
          <w:szCs w:val="30"/>
        </w:rPr>
        <w:t>此外，它想知道，对于任何可能实现的救赎程度，谁应负责：是神，是人，还是两者以某种方式共同合作。</w:t>
      </w:r>
    </w:p>
    <w:p w14:paraId="5CEE7650">
      <w:pPr>
        <w:bidi w:val="0"/>
        <w:rPr>
          <w:rFonts w:hint="eastAsia"/>
          <w:sz w:val="30"/>
          <w:szCs w:val="30"/>
        </w:rPr>
      </w:pPr>
    </w:p>
    <w:p w14:paraId="658A72FA">
      <w:pPr>
        <w:bidi w:val="0"/>
        <w:rPr>
          <w:rFonts w:hint="eastAsia"/>
          <w:sz w:val="30"/>
          <w:szCs w:val="30"/>
        </w:rPr>
      </w:pPr>
      <w:r>
        <w:rPr>
          <w:rFonts w:hint="eastAsia"/>
          <w:sz w:val="30"/>
          <w:szCs w:val="30"/>
        </w:rPr>
        <w:t>5.</w:t>
      </w:r>
      <w:r>
        <w:rPr>
          <w:rFonts w:hint="eastAsia"/>
          <w:sz w:val="30"/>
          <w:szCs w:val="30"/>
        </w:rPr>
        <w:tab/>
      </w:r>
      <w:r>
        <w:rPr>
          <w:rFonts w:hint="eastAsia"/>
          <w:sz w:val="30"/>
          <w:szCs w:val="30"/>
        </w:rPr>
        <w:t>Do the universe, life, and man have a purpose, and if so, what is it?</w:t>
      </w:r>
    </w:p>
    <w:p w14:paraId="2B84FB21">
      <w:pPr>
        <w:bidi w:val="0"/>
        <w:rPr>
          <w:rFonts w:hint="eastAsia"/>
          <w:sz w:val="30"/>
          <w:szCs w:val="30"/>
        </w:rPr>
      </w:pPr>
    </w:p>
    <w:p w14:paraId="1E312B3D">
      <w:pPr>
        <w:bidi w:val="0"/>
        <w:rPr>
          <w:rFonts w:hint="eastAsia"/>
          <w:sz w:val="30"/>
          <w:szCs w:val="30"/>
        </w:rPr>
      </w:pPr>
      <w:r>
        <w:rPr>
          <w:rFonts w:hint="eastAsia"/>
          <w:sz w:val="30"/>
          <w:szCs w:val="30"/>
        </w:rPr>
        <w:t>5.</w:t>
      </w:r>
      <w:r>
        <w:rPr>
          <w:rFonts w:hint="eastAsia"/>
          <w:sz w:val="30"/>
          <w:szCs w:val="30"/>
        </w:rPr>
        <w:tab/>
      </w:r>
      <w:r>
        <w:rPr>
          <w:rFonts w:hint="eastAsia"/>
          <w:sz w:val="30"/>
          <w:szCs w:val="30"/>
        </w:rPr>
        <w:t>宇宙、生命和人有目的吗？若有，是什么？</w:t>
      </w:r>
    </w:p>
    <w:p w14:paraId="471B8251">
      <w:pPr>
        <w:bidi w:val="0"/>
        <w:rPr>
          <w:rFonts w:hint="eastAsia"/>
          <w:sz w:val="30"/>
          <w:szCs w:val="30"/>
        </w:rPr>
      </w:pPr>
    </w:p>
    <w:p w14:paraId="175C9BC7">
      <w:pPr>
        <w:bidi w:val="0"/>
        <w:rPr>
          <w:rFonts w:hint="eastAsia"/>
          <w:sz w:val="30"/>
          <w:szCs w:val="30"/>
        </w:rPr>
      </w:pPr>
      <w:r>
        <w:rPr>
          <w:rFonts w:hint="eastAsia"/>
          <w:sz w:val="30"/>
          <w:szCs w:val="30"/>
        </w:rPr>
        <w:t>This question—a favorite among youth—falls under the heading of teleology, the study of the goal, end, or purpose of the universe, life, and man.</w:t>
      </w:r>
    </w:p>
    <w:p w14:paraId="6511EB64">
      <w:pPr>
        <w:bidi w:val="0"/>
        <w:rPr>
          <w:rFonts w:hint="eastAsia"/>
          <w:sz w:val="30"/>
          <w:szCs w:val="30"/>
        </w:rPr>
      </w:pPr>
    </w:p>
    <w:p w14:paraId="0657528D">
      <w:pPr>
        <w:bidi w:val="0"/>
        <w:rPr>
          <w:rFonts w:hint="eastAsia"/>
          <w:sz w:val="30"/>
          <w:szCs w:val="30"/>
        </w:rPr>
      </w:pPr>
      <w:r>
        <w:rPr>
          <w:rFonts w:hint="eastAsia"/>
          <w:sz w:val="30"/>
          <w:szCs w:val="30"/>
        </w:rPr>
        <w:t>这个问题——深受年轻人喜爱——属于目的论的范畴，即研究宇宙、生命和人的目标、终极或目的的学科。</w:t>
      </w:r>
    </w:p>
    <w:p w14:paraId="1E467C94">
      <w:pPr>
        <w:bidi w:val="0"/>
        <w:rPr>
          <w:rFonts w:hint="eastAsia"/>
          <w:sz w:val="30"/>
          <w:szCs w:val="30"/>
        </w:rPr>
      </w:pPr>
    </w:p>
    <w:p w14:paraId="718BA3AD">
      <w:pPr>
        <w:bidi w:val="0"/>
        <w:rPr>
          <w:rFonts w:hint="eastAsia"/>
          <w:sz w:val="30"/>
          <w:szCs w:val="30"/>
        </w:rPr>
      </w:pPr>
      <w:r>
        <w:rPr>
          <w:rFonts w:hint="eastAsia"/>
          <w:sz w:val="30"/>
          <w:szCs w:val="30"/>
        </w:rPr>
        <w:t>The central issue here is whether man is alone in the universe and therefore the only source of whatever purpose he may have, or whether there is a supreme being who has a specific purpose (or set of purposes) for his creatures.</w:t>
      </w:r>
    </w:p>
    <w:p w14:paraId="22110B3D">
      <w:pPr>
        <w:bidi w:val="0"/>
        <w:rPr>
          <w:rFonts w:hint="eastAsia"/>
          <w:sz w:val="30"/>
          <w:szCs w:val="30"/>
        </w:rPr>
      </w:pPr>
    </w:p>
    <w:p w14:paraId="23BAE155">
      <w:pPr>
        <w:bidi w:val="0"/>
        <w:rPr>
          <w:rFonts w:hint="eastAsia"/>
          <w:sz w:val="30"/>
          <w:szCs w:val="30"/>
        </w:rPr>
      </w:pPr>
      <w:r>
        <w:rPr>
          <w:rFonts w:hint="eastAsia"/>
          <w:sz w:val="30"/>
          <w:szCs w:val="30"/>
        </w:rPr>
        <w:t>这里的核心问题是，人是否在宇宙中是孤独的，因此是他可能拥有的任何目的的唯一来源；或者，是否有一位至高无上的存在者，为祂的受造物设定了特定的目的（或一系列目的）。</w:t>
      </w:r>
    </w:p>
    <w:p w14:paraId="56934907">
      <w:pPr>
        <w:bidi w:val="0"/>
        <w:rPr>
          <w:rFonts w:hint="eastAsia"/>
          <w:sz w:val="30"/>
          <w:szCs w:val="30"/>
        </w:rPr>
      </w:pPr>
    </w:p>
    <w:p w14:paraId="2B80344F">
      <w:pPr>
        <w:bidi w:val="0"/>
        <w:rPr>
          <w:rFonts w:hint="eastAsia"/>
          <w:sz w:val="30"/>
          <w:szCs w:val="30"/>
        </w:rPr>
      </w:pPr>
      <w:r>
        <w:rPr>
          <w:rFonts w:hint="eastAsia"/>
          <w:sz w:val="30"/>
          <w:szCs w:val="30"/>
        </w:rPr>
        <w:t>On the assumption that there is such a being, teleology goes on to ask what his purposes are and how they may be discovered, so that human beings may live a purposeful and fulfilling life.</w:t>
      </w:r>
    </w:p>
    <w:p w14:paraId="4D6A886A">
      <w:pPr>
        <w:bidi w:val="0"/>
        <w:rPr>
          <w:rFonts w:hint="eastAsia"/>
          <w:sz w:val="30"/>
          <w:szCs w:val="30"/>
        </w:rPr>
      </w:pPr>
    </w:p>
    <w:p w14:paraId="543E27A9">
      <w:pPr>
        <w:bidi w:val="0"/>
        <w:rPr>
          <w:rFonts w:hint="eastAsia"/>
          <w:sz w:val="30"/>
          <w:szCs w:val="30"/>
        </w:rPr>
      </w:pPr>
      <w:r>
        <w:rPr>
          <w:rFonts w:hint="eastAsia"/>
          <w:sz w:val="30"/>
          <w:szCs w:val="30"/>
        </w:rPr>
        <w:t>在假设有这样一位存在者的前提下，目的论进而追问祂的旨意是什么，以及如何发现这些旨意，以便人类可以过上有目的和充实的生活。</w:t>
      </w:r>
    </w:p>
    <w:p w14:paraId="05B426C8">
      <w:pPr>
        <w:bidi w:val="0"/>
        <w:rPr>
          <w:rFonts w:hint="eastAsia"/>
          <w:sz w:val="30"/>
          <w:szCs w:val="30"/>
        </w:rPr>
      </w:pPr>
    </w:p>
    <w:p w14:paraId="76B1A600">
      <w:pPr>
        <w:bidi w:val="0"/>
        <w:rPr>
          <w:rFonts w:hint="eastAsia"/>
          <w:sz w:val="30"/>
          <w:szCs w:val="30"/>
        </w:rPr>
      </w:pPr>
      <w:r>
        <w:rPr>
          <w:rFonts w:hint="eastAsia"/>
          <w:sz w:val="30"/>
          <w:szCs w:val="30"/>
        </w:rPr>
        <w:t>6.How shall we live?</w:t>
      </w:r>
    </w:p>
    <w:p w14:paraId="2E02CC4D">
      <w:pPr>
        <w:bidi w:val="0"/>
        <w:rPr>
          <w:rFonts w:hint="eastAsia"/>
          <w:sz w:val="30"/>
          <w:szCs w:val="30"/>
        </w:rPr>
      </w:pPr>
    </w:p>
    <w:p w14:paraId="787BA7E2">
      <w:pPr>
        <w:bidi w:val="0"/>
        <w:rPr>
          <w:rFonts w:hint="eastAsia"/>
          <w:sz w:val="30"/>
          <w:szCs w:val="30"/>
        </w:rPr>
      </w:pPr>
      <w:r>
        <w:rPr>
          <w:rFonts w:hint="eastAsia"/>
          <w:sz w:val="30"/>
          <w:szCs w:val="30"/>
        </w:rPr>
        <w:t>6.我们当如何生活？</w:t>
      </w:r>
    </w:p>
    <w:p w14:paraId="14FB8E41">
      <w:pPr>
        <w:bidi w:val="0"/>
        <w:rPr>
          <w:rFonts w:hint="eastAsia"/>
          <w:sz w:val="30"/>
          <w:szCs w:val="30"/>
        </w:rPr>
      </w:pPr>
    </w:p>
    <w:p w14:paraId="63AC5DAE">
      <w:pPr>
        <w:bidi w:val="0"/>
        <w:rPr>
          <w:rFonts w:hint="eastAsia"/>
          <w:sz w:val="30"/>
          <w:szCs w:val="30"/>
        </w:rPr>
      </w:pPr>
      <w:r>
        <w:rPr>
          <w:rFonts w:hint="eastAsia"/>
          <w:sz w:val="30"/>
          <w:szCs w:val="30"/>
        </w:rPr>
        <w:t>This question takes us into the controversial realm of law and ethics.</w:t>
      </w:r>
    </w:p>
    <w:p w14:paraId="14A561C2">
      <w:pPr>
        <w:bidi w:val="0"/>
        <w:rPr>
          <w:rFonts w:hint="eastAsia"/>
          <w:sz w:val="30"/>
          <w:szCs w:val="30"/>
        </w:rPr>
      </w:pPr>
    </w:p>
    <w:p w14:paraId="65374DCB">
      <w:pPr>
        <w:bidi w:val="0"/>
        <w:rPr>
          <w:rFonts w:hint="eastAsia"/>
          <w:sz w:val="30"/>
          <w:szCs w:val="30"/>
        </w:rPr>
      </w:pPr>
      <w:r>
        <w:rPr>
          <w:rFonts w:hint="eastAsia"/>
          <w:sz w:val="30"/>
          <w:szCs w:val="30"/>
        </w:rPr>
        <w:t>这个问题将我们带入充满争议的法律与伦理领域。</w:t>
      </w:r>
    </w:p>
    <w:p w14:paraId="57660019">
      <w:pPr>
        <w:bidi w:val="0"/>
        <w:rPr>
          <w:rFonts w:hint="eastAsia"/>
          <w:sz w:val="30"/>
          <w:szCs w:val="30"/>
        </w:rPr>
      </w:pPr>
    </w:p>
    <w:p w14:paraId="122589E7">
      <w:pPr>
        <w:bidi w:val="0"/>
        <w:rPr>
          <w:rFonts w:hint="eastAsia"/>
          <w:sz w:val="30"/>
          <w:szCs w:val="30"/>
        </w:rPr>
      </w:pPr>
      <w:r>
        <w:rPr>
          <w:rFonts w:hint="eastAsia"/>
          <w:sz w:val="30"/>
          <w:szCs w:val="30"/>
        </w:rPr>
        <w:t>It too involves a number of closely related questions.</w:t>
      </w:r>
    </w:p>
    <w:p w14:paraId="0197EC8F">
      <w:pPr>
        <w:bidi w:val="0"/>
        <w:rPr>
          <w:rFonts w:hint="eastAsia"/>
          <w:sz w:val="30"/>
          <w:szCs w:val="30"/>
        </w:rPr>
      </w:pPr>
    </w:p>
    <w:p w14:paraId="1CD8A928">
      <w:pPr>
        <w:bidi w:val="0"/>
        <w:rPr>
          <w:rFonts w:hint="eastAsia"/>
          <w:sz w:val="30"/>
          <w:szCs w:val="30"/>
        </w:rPr>
      </w:pPr>
      <w:r>
        <w:rPr>
          <w:rFonts w:hint="eastAsia"/>
          <w:sz w:val="30"/>
          <w:szCs w:val="30"/>
        </w:rPr>
        <w:t>它也涉及许多密切相关的问题。</w:t>
      </w:r>
    </w:p>
    <w:p w14:paraId="4085DCE0">
      <w:pPr>
        <w:bidi w:val="0"/>
        <w:rPr>
          <w:rFonts w:hint="eastAsia"/>
          <w:sz w:val="30"/>
          <w:szCs w:val="30"/>
        </w:rPr>
      </w:pPr>
    </w:p>
    <w:p w14:paraId="32087FB7">
      <w:pPr>
        <w:bidi w:val="0"/>
        <w:rPr>
          <w:rFonts w:hint="eastAsia"/>
          <w:sz w:val="30"/>
          <w:szCs w:val="30"/>
        </w:rPr>
      </w:pPr>
      <w:r>
        <w:rPr>
          <w:rFonts w:hint="eastAsia"/>
          <w:sz w:val="30"/>
          <w:szCs w:val="30"/>
        </w:rPr>
        <w:t>Where do feelings of right and wrong come from?</w:t>
      </w:r>
    </w:p>
    <w:p w14:paraId="31DA9284">
      <w:pPr>
        <w:bidi w:val="0"/>
        <w:rPr>
          <w:rFonts w:hint="eastAsia"/>
          <w:sz w:val="30"/>
          <w:szCs w:val="30"/>
        </w:rPr>
      </w:pPr>
    </w:p>
    <w:p w14:paraId="1EF0AE51">
      <w:pPr>
        <w:bidi w:val="0"/>
        <w:rPr>
          <w:rFonts w:hint="eastAsia"/>
          <w:sz w:val="30"/>
          <w:szCs w:val="30"/>
        </w:rPr>
      </w:pPr>
      <w:r>
        <w:rPr>
          <w:rFonts w:hint="eastAsia"/>
          <w:sz w:val="30"/>
          <w:szCs w:val="30"/>
        </w:rPr>
        <w:t>是非感从何而来？</w:t>
      </w:r>
    </w:p>
    <w:p w14:paraId="60F89671">
      <w:pPr>
        <w:bidi w:val="0"/>
        <w:rPr>
          <w:rFonts w:hint="eastAsia"/>
          <w:sz w:val="30"/>
          <w:szCs w:val="30"/>
        </w:rPr>
      </w:pPr>
    </w:p>
    <w:p w14:paraId="2AB81929">
      <w:pPr>
        <w:bidi w:val="0"/>
        <w:rPr>
          <w:rFonts w:hint="eastAsia"/>
          <w:sz w:val="30"/>
          <w:szCs w:val="30"/>
        </w:rPr>
      </w:pPr>
      <w:r>
        <w:rPr>
          <w:rFonts w:hint="eastAsia"/>
          <w:sz w:val="30"/>
          <w:szCs w:val="30"/>
        </w:rPr>
        <w:t>What is the basis for personal moral standards and civil law?</w:t>
      </w:r>
    </w:p>
    <w:p w14:paraId="5004B9A8">
      <w:pPr>
        <w:bidi w:val="0"/>
        <w:rPr>
          <w:rFonts w:hint="eastAsia"/>
          <w:sz w:val="30"/>
          <w:szCs w:val="30"/>
        </w:rPr>
      </w:pPr>
    </w:p>
    <w:p w14:paraId="4316D92C">
      <w:pPr>
        <w:bidi w:val="0"/>
        <w:rPr>
          <w:rFonts w:hint="eastAsia"/>
          <w:sz w:val="30"/>
          <w:szCs w:val="30"/>
        </w:rPr>
      </w:pPr>
      <w:r>
        <w:rPr>
          <w:rFonts w:hint="eastAsia"/>
          <w:sz w:val="30"/>
          <w:szCs w:val="30"/>
        </w:rPr>
        <w:t>个人道德标准和民法的基石是什么？</w:t>
      </w:r>
    </w:p>
    <w:p w14:paraId="5D3A2AE7">
      <w:pPr>
        <w:bidi w:val="0"/>
        <w:rPr>
          <w:rFonts w:hint="eastAsia"/>
          <w:sz w:val="30"/>
          <w:szCs w:val="30"/>
        </w:rPr>
      </w:pPr>
    </w:p>
    <w:p w14:paraId="01E93928">
      <w:pPr>
        <w:bidi w:val="0"/>
        <w:rPr>
          <w:rFonts w:hint="eastAsia"/>
          <w:sz w:val="30"/>
          <w:szCs w:val="30"/>
        </w:rPr>
      </w:pPr>
      <w:r>
        <w:rPr>
          <w:rFonts w:hint="eastAsia"/>
          <w:sz w:val="30"/>
          <w:szCs w:val="30"/>
        </w:rPr>
        <w:t>Are these phenomena merely cultural conventions?</w:t>
      </w:r>
    </w:p>
    <w:p w14:paraId="1AA9219B">
      <w:pPr>
        <w:bidi w:val="0"/>
        <w:rPr>
          <w:rFonts w:hint="eastAsia"/>
          <w:sz w:val="30"/>
          <w:szCs w:val="30"/>
        </w:rPr>
      </w:pPr>
    </w:p>
    <w:p w14:paraId="73F35B82">
      <w:pPr>
        <w:bidi w:val="0"/>
        <w:rPr>
          <w:rFonts w:hint="eastAsia"/>
          <w:sz w:val="30"/>
          <w:szCs w:val="30"/>
        </w:rPr>
      </w:pPr>
      <w:r>
        <w:rPr>
          <w:rFonts w:hint="eastAsia"/>
          <w:sz w:val="30"/>
          <w:szCs w:val="30"/>
        </w:rPr>
        <w:t>这些现象仅仅是文化习俗吗？</w:t>
      </w:r>
    </w:p>
    <w:p w14:paraId="58563EB4">
      <w:pPr>
        <w:bidi w:val="0"/>
        <w:rPr>
          <w:rFonts w:hint="eastAsia"/>
          <w:sz w:val="30"/>
          <w:szCs w:val="30"/>
        </w:rPr>
      </w:pPr>
    </w:p>
    <w:p w14:paraId="54E3842B">
      <w:pPr>
        <w:bidi w:val="0"/>
        <w:rPr>
          <w:rFonts w:hint="eastAsia"/>
          <w:sz w:val="30"/>
          <w:szCs w:val="30"/>
        </w:rPr>
      </w:pPr>
      <w:r>
        <w:rPr>
          <w:rFonts w:hint="eastAsia"/>
          <w:sz w:val="30"/>
          <w:szCs w:val="30"/>
        </w:rPr>
        <w:t>Are they part of an evolutionary process?</w:t>
      </w:r>
    </w:p>
    <w:p w14:paraId="619A16ED">
      <w:pPr>
        <w:bidi w:val="0"/>
        <w:rPr>
          <w:rFonts w:hint="eastAsia"/>
          <w:sz w:val="30"/>
          <w:szCs w:val="30"/>
        </w:rPr>
      </w:pPr>
    </w:p>
    <w:p w14:paraId="15A2DB62">
      <w:pPr>
        <w:bidi w:val="0"/>
        <w:rPr>
          <w:rFonts w:hint="eastAsia"/>
          <w:sz w:val="30"/>
          <w:szCs w:val="30"/>
        </w:rPr>
      </w:pPr>
      <w:r>
        <w:rPr>
          <w:rFonts w:hint="eastAsia"/>
          <w:sz w:val="30"/>
          <w:szCs w:val="30"/>
        </w:rPr>
        <w:t>它们是进化过程的一部分吗？</w:t>
      </w:r>
    </w:p>
    <w:p w14:paraId="508CDC91">
      <w:pPr>
        <w:bidi w:val="0"/>
        <w:rPr>
          <w:rFonts w:hint="eastAsia"/>
          <w:sz w:val="30"/>
          <w:szCs w:val="30"/>
        </w:rPr>
      </w:pPr>
    </w:p>
    <w:p w14:paraId="7436B7AD">
      <w:pPr>
        <w:bidi w:val="0"/>
        <w:rPr>
          <w:rFonts w:hint="eastAsia"/>
          <w:sz w:val="30"/>
          <w:szCs w:val="30"/>
        </w:rPr>
      </w:pPr>
      <w:r>
        <w:rPr>
          <w:rFonts w:hint="eastAsia"/>
          <w:sz w:val="30"/>
          <w:szCs w:val="30"/>
        </w:rPr>
        <w:t>Do they reflect divinely ordained absolutes by which all people must live if they hope to have a clear conscience and a just society?</w:t>
      </w:r>
    </w:p>
    <w:p w14:paraId="3CE6294A">
      <w:pPr>
        <w:bidi w:val="0"/>
        <w:rPr>
          <w:rFonts w:hint="eastAsia"/>
          <w:sz w:val="30"/>
          <w:szCs w:val="30"/>
        </w:rPr>
      </w:pPr>
    </w:p>
    <w:p w14:paraId="08EB2B9C">
      <w:pPr>
        <w:bidi w:val="0"/>
        <w:rPr>
          <w:rFonts w:hint="eastAsia"/>
          <w:sz w:val="30"/>
          <w:szCs w:val="30"/>
        </w:rPr>
      </w:pPr>
      <w:r>
        <w:rPr>
          <w:rFonts w:hint="eastAsia"/>
          <w:sz w:val="30"/>
          <w:szCs w:val="30"/>
        </w:rPr>
        <w:t>它们是否反映了神圣命定的绝对准则，若人们希望拥有清白的良知和公正的社会，就必须依此生活？</w:t>
      </w:r>
    </w:p>
    <w:p w14:paraId="2AAECE36">
      <w:pPr>
        <w:bidi w:val="0"/>
        <w:rPr>
          <w:rFonts w:hint="eastAsia"/>
          <w:sz w:val="30"/>
          <w:szCs w:val="30"/>
        </w:rPr>
      </w:pPr>
    </w:p>
    <w:p w14:paraId="36D12FD9">
      <w:pPr>
        <w:bidi w:val="0"/>
        <w:rPr>
          <w:rFonts w:hint="eastAsia"/>
          <w:sz w:val="30"/>
          <w:szCs w:val="30"/>
        </w:rPr>
      </w:pPr>
      <w:r>
        <w:rPr>
          <w:rFonts w:hint="eastAsia"/>
          <w:sz w:val="30"/>
          <w:szCs w:val="30"/>
        </w:rPr>
        <w:t>If such absolutes do exist, why can’t we all agree on what they are?</w:t>
      </w:r>
    </w:p>
    <w:p w14:paraId="6D47EB69">
      <w:pPr>
        <w:bidi w:val="0"/>
        <w:rPr>
          <w:rFonts w:hint="eastAsia"/>
          <w:sz w:val="30"/>
          <w:szCs w:val="30"/>
        </w:rPr>
      </w:pPr>
    </w:p>
    <w:p w14:paraId="4A8ECB2F">
      <w:pPr>
        <w:bidi w:val="0"/>
        <w:rPr>
          <w:rFonts w:hint="eastAsia"/>
          <w:sz w:val="30"/>
          <w:szCs w:val="30"/>
        </w:rPr>
      </w:pPr>
      <w:r>
        <w:rPr>
          <w:rFonts w:hint="eastAsia"/>
          <w:sz w:val="30"/>
          <w:szCs w:val="30"/>
        </w:rPr>
        <w:t>如果这样的绝对准则确实存在，为什么我们不能就它们是什么达成一致？</w:t>
      </w:r>
    </w:p>
    <w:p w14:paraId="69A0058C">
      <w:pPr>
        <w:bidi w:val="0"/>
        <w:rPr>
          <w:rFonts w:hint="eastAsia"/>
          <w:sz w:val="30"/>
          <w:szCs w:val="30"/>
        </w:rPr>
      </w:pPr>
    </w:p>
    <w:p w14:paraId="238108CE">
      <w:pPr>
        <w:bidi w:val="0"/>
        <w:rPr>
          <w:rFonts w:hint="eastAsia"/>
          <w:sz w:val="30"/>
          <w:szCs w:val="30"/>
        </w:rPr>
      </w:pPr>
      <w:r>
        <w:rPr>
          <w:rFonts w:hint="eastAsia"/>
          <w:sz w:val="30"/>
          <w:szCs w:val="30"/>
        </w:rPr>
        <w:t>Assuming that they exist, how can we find out for sure what they are?</w:t>
      </w:r>
    </w:p>
    <w:p w14:paraId="06C8A4C1">
      <w:pPr>
        <w:bidi w:val="0"/>
        <w:rPr>
          <w:rFonts w:hint="eastAsia"/>
          <w:sz w:val="30"/>
          <w:szCs w:val="30"/>
        </w:rPr>
      </w:pPr>
    </w:p>
    <w:p w14:paraId="5F325D4A">
      <w:pPr>
        <w:bidi w:val="0"/>
        <w:rPr>
          <w:rFonts w:hint="eastAsia"/>
          <w:sz w:val="30"/>
          <w:szCs w:val="30"/>
        </w:rPr>
      </w:pPr>
      <w:r>
        <w:rPr>
          <w:rFonts w:hint="eastAsia"/>
          <w:sz w:val="30"/>
          <w:szCs w:val="30"/>
        </w:rPr>
        <w:t>假设它们存在，我们如何能确定它们是什么？</w:t>
      </w:r>
    </w:p>
    <w:p w14:paraId="566C1145">
      <w:pPr>
        <w:bidi w:val="0"/>
        <w:rPr>
          <w:rFonts w:hint="eastAsia"/>
          <w:sz w:val="30"/>
          <w:szCs w:val="30"/>
        </w:rPr>
      </w:pPr>
    </w:p>
    <w:p w14:paraId="1AD92C5E">
      <w:pPr>
        <w:bidi w:val="0"/>
        <w:rPr>
          <w:rFonts w:hint="eastAsia"/>
          <w:sz w:val="30"/>
          <w:szCs w:val="30"/>
        </w:rPr>
      </w:pPr>
      <w:r>
        <w:rPr>
          <w:rFonts w:hint="eastAsia"/>
          <w:sz w:val="30"/>
          <w:szCs w:val="30"/>
        </w:rPr>
        <w:t>How can we become better people, the better to live up to them?</w:t>
      </w:r>
    </w:p>
    <w:p w14:paraId="00C8200F">
      <w:pPr>
        <w:bidi w:val="0"/>
        <w:rPr>
          <w:rFonts w:hint="eastAsia"/>
          <w:sz w:val="30"/>
          <w:szCs w:val="30"/>
        </w:rPr>
      </w:pPr>
    </w:p>
    <w:p w14:paraId="02BB738B">
      <w:pPr>
        <w:bidi w:val="0"/>
        <w:rPr>
          <w:rFonts w:hint="eastAsia"/>
          <w:sz w:val="30"/>
          <w:szCs w:val="30"/>
        </w:rPr>
      </w:pPr>
      <w:r>
        <w:rPr>
          <w:rFonts w:hint="eastAsia"/>
          <w:sz w:val="30"/>
          <w:szCs w:val="30"/>
        </w:rPr>
        <w:t>我们如何能成为更好的人，以便更好地遵行它们？</w:t>
      </w:r>
    </w:p>
    <w:p w14:paraId="41CF5FB4">
      <w:pPr>
        <w:bidi w:val="0"/>
        <w:rPr>
          <w:rFonts w:hint="eastAsia"/>
          <w:sz w:val="30"/>
          <w:szCs w:val="30"/>
        </w:rPr>
      </w:pPr>
    </w:p>
    <w:p w14:paraId="2D8683A2">
      <w:pPr>
        <w:bidi w:val="0"/>
        <w:rPr>
          <w:rFonts w:hint="eastAsia"/>
          <w:sz w:val="30"/>
          <w:szCs w:val="30"/>
        </w:rPr>
      </w:pPr>
      <w:r>
        <w:rPr>
          <w:rFonts w:hint="eastAsia"/>
          <w:sz w:val="30"/>
          <w:szCs w:val="30"/>
        </w:rPr>
        <w:t>And what can be done when we find that we have not lived up to them; when we have wounded our conscience and desire to find a balm for its healing?</w:t>
      </w:r>
    </w:p>
    <w:p w14:paraId="2BB1F5FA">
      <w:pPr>
        <w:bidi w:val="0"/>
        <w:rPr>
          <w:rFonts w:hint="eastAsia"/>
          <w:sz w:val="30"/>
          <w:szCs w:val="30"/>
        </w:rPr>
      </w:pPr>
    </w:p>
    <w:p w14:paraId="3C1E36CE">
      <w:pPr>
        <w:bidi w:val="0"/>
        <w:rPr>
          <w:rFonts w:hint="eastAsia"/>
          <w:sz w:val="30"/>
          <w:szCs w:val="30"/>
        </w:rPr>
      </w:pPr>
      <w:r>
        <w:rPr>
          <w:rFonts w:hint="eastAsia"/>
          <w:sz w:val="30"/>
          <w:szCs w:val="30"/>
        </w:rPr>
        <w:t>当我们发现自己没有遵行它们时，我们能做什么；当我们伤害了我们的良知并渴望为其寻找治愈的良药时，我们能做什么？</w:t>
      </w:r>
    </w:p>
    <w:p w14:paraId="35720739">
      <w:pPr>
        <w:bidi w:val="0"/>
        <w:rPr>
          <w:rFonts w:hint="eastAsia"/>
          <w:sz w:val="30"/>
          <w:szCs w:val="30"/>
        </w:rPr>
      </w:pPr>
    </w:p>
    <w:p w14:paraId="4DFC29E9">
      <w:pPr>
        <w:bidi w:val="0"/>
        <w:rPr>
          <w:rFonts w:hint="eastAsia"/>
          <w:sz w:val="30"/>
          <w:szCs w:val="30"/>
        </w:rPr>
      </w:pPr>
      <w:r>
        <w:rPr>
          <w:rFonts w:hint="eastAsia"/>
          <w:sz w:val="30"/>
          <w:szCs w:val="30"/>
        </w:rPr>
        <w:t>All of this and more are involved in the little question that looms surprisingly large in our lives: how shall we live?</w:t>
      </w:r>
    </w:p>
    <w:p w14:paraId="68FB4D0B">
      <w:pPr>
        <w:bidi w:val="0"/>
        <w:rPr>
          <w:rFonts w:hint="eastAsia"/>
          <w:sz w:val="30"/>
          <w:szCs w:val="30"/>
        </w:rPr>
      </w:pPr>
    </w:p>
    <w:p w14:paraId="3FDEF169">
      <w:pPr>
        <w:bidi w:val="0"/>
        <w:rPr>
          <w:rFonts w:hint="eastAsia"/>
          <w:sz w:val="30"/>
          <w:szCs w:val="30"/>
        </w:rPr>
      </w:pPr>
      <w:r>
        <w:rPr>
          <w:rFonts w:hint="eastAsia"/>
          <w:sz w:val="30"/>
          <w:szCs w:val="30"/>
        </w:rPr>
        <w:t>所有这一切以及更多，都包含在那个在我们生活中出人意料地显得如此重大的小问题里：我们当如何生活？</w:t>
      </w:r>
    </w:p>
    <w:p w14:paraId="3E7EF8E8">
      <w:pPr>
        <w:bidi w:val="0"/>
        <w:rPr>
          <w:rFonts w:hint="eastAsia"/>
          <w:sz w:val="30"/>
          <w:szCs w:val="30"/>
        </w:rPr>
      </w:pPr>
    </w:p>
    <w:p w14:paraId="64CF035B">
      <w:pPr>
        <w:bidi w:val="0"/>
        <w:rPr>
          <w:rFonts w:hint="eastAsia"/>
          <w:sz w:val="30"/>
          <w:szCs w:val="30"/>
        </w:rPr>
      </w:pPr>
      <w:r>
        <w:rPr>
          <w:rFonts w:hint="eastAsia"/>
          <w:sz w:val="30"/>
          <w:szCs w:val="30"/>
        </w:rPr>
        <w:t>7.What happens when we die?</w:t>
      </w:r>
    </w:p>
    <w:p w14:paraId="32AF5E4D">
      <w:pPr>
        <w:bidi w:val="0"/>
        <w:rPr>
          <w:rFonts w:hint="eastAsia"/>
          <w:sz w:val="30"/>
          <w:szCs w:val="30"/>
        </w:rPr>
      </w:pPr>
    </w:p>
    <w:p w14:paraId="534466E5">
      <w:pPr>
        <w:bidi w:val="0"/>
        <w:rPr>
          <w:rFonts w:hint="eastAsia"/>
          <w:sz w:val="30"/>
          <w:szCs w:val="30"/>
        </w:rPr>
      </w:pPr>
      <w:r>
        <w:rPr>
          <w:rFonts w:hint="eastAsia"/>
          <w:sz w:val="30"/>
          <w:szCs w:val="30"/>
        </w:rPr>
        <w:t>7.我们死后会发生什么？</w:t>
      </w:r>
    </w:p>
    <w:p w14:paraId="697CFA7C">
      <w:pPr>
        <w:bidi w:val="0"/>
        <w:rPr>
          <w:rFonts w:hint="eastAsia"/>
          <w:sz w:val="30"/>
          <w:szCs w:val="30"/>
        </w:rPr>
      </w:pPr>
    </w:p>
    <w:p w14:paraId="7917569D">
      <w:pPr>
        <w:bidi w:val="0"/>
        <w:rPr>
          <w:rFonts w:hint="eastAsia"/>
          <w:sz w:val="30"/>
          <w:szCs w:val="30"/>
        </w:rPr>
      </w:pPr>
      <w:r>
        <w:rPr>
          <w:rFonts w:hint="eastAsia"/>
          <w:sz w:val="30"/>
          <w:szCs w:val="30"/>
        </w:rPr>
        <w:t>This is the central question of personal eschatology, the study of what happens to the “inward” part of a human being—the self or soul—at the moment of death and thereafter.3</w:t>
      </w:r>
    </w:p>
    <w:p w14:paraId="33542AFB">
      <w:pPr>
        <w:bidi w:val="0"/>
        <w:rPr>
          <w:rFonts w:hint="eastAsia"/>
          <w:sz w:val="30"/>
          <w:szCs w:val="30"/>
        </w:rPr>
      </w:pPr>
    </w:p>
    <w:p w14:paraId="2B39056E">
      <w:pPr>
        <w:bidi w:val="0"/>
        <w:rPr>
          <w:rFonts w:hint="eastAsia"/>
          <w:sz w:val="30"/>
          <w:szCs w:val="30"/>
        </w:rPr>
      </w:pPr>
      <w:r>
        <w:rPr>
          <w:rFonts w:hint="eastAsia"/>
          <w:sz w:val="30"/>
          <w:szCs w:val="30"/>
        </w:rPr>
        <w:t>这是个人末世论的核心问题，即研究在死亡那一刻及其后，人的“内在”部分——自我或灵魂——会发生什么。3</w:t>
      </w:r>
    </w:p>
    <w:p w14:paraId="1915B802">
      <w:pPr>
        <w:bidi w:val="0"/>
        <w:rPr>
          <w:rFonts w:hint="eastAsia"/>
          <w:sz w:val="30"/>
          <w:szCs w:val="30"/>
        </w:rPr>
      </w:pPr>
    </w:p>
    <w:p w14:paraId="6750D6C5">
      <w:pPr>
        <w:bidi w:val="0"/>
        <w:rPr>
          <w:rFonts w:hint="eastAsia"/>
          <w:sz w:val="30"/>
          <w:szCs w:val="30"/>
        </w:rPr>
      </w:pPr>
      <w:r>
        <w:rPr>
          <w:rFonts w:hint="eastAsia"/>
          <w:sz w:val="30"/>
          <w:szCs w:val="30"/>
        </w:rPr>
        <w:t>Understandably, most religions devote considerable attention to this question, since man is not just curious but deeply concerned about his eternal destiny.</w:t>
      </w:r>
    </w:p>
    <w:p w14:paraId="09FACE38">
      <w:pPr>
        <w:bidi w:val="0"/>
        <w:rPr>
          <w:rFonts w:hint="eastAsia"/>
          <w:sz w:val="30"/>
          <w:szCs w:val="30"/>
        </w:rPr>
      </w:pPr>
    </w:p>
    <w:p w14:paraId="703706FC">
      <w:pPr>
        <w:bidi w:val="0"/>
        <w:rPr>
          <w:rFonts w:hint="eastAsia"/>
          <w:sz w:val="30"/>
          <w:szCs w:val="30"/>
        </w:rPr>
      </w:pPr>
      <w:r>
        <w:rPr>
          <w:rFonts w:hint="eastAsia"/>
          <w:sz w:val="30"/>
          <w:szCs w:val="30"/>
        </w:rPr>
        <w:t>可以理解，大多数宗教都对这个问题给予了相当大的关注，因为人不仅好奇，而且深切关心他永恒的命运。</w:t>
      </w:r>
    </w:p>
    <w:p w14:paraId="78C33B39">
      <w:pPr>
        <w:bidi w:val="0"/>
        <w:rPr>
          <w:rFonts w:hint="eastAsia"/>
          <w:sz w:val="30"/>
          <w:szCs w:val="30"/>
        </w:rPr>
      </w:pPr>
    </w:p>
    <w:p w14:paraId="45285E21">
      <w:pPr>
        <w:bidi w:val="0"/>
        <w:rPr>
          <w:rFonts w:hint="eastAsia"/>
          <w:sz w:val="30"/>
          <w:szCs w:val="30"/>
        </w:rPr>
      </w:pPr>
      <w:r>
        <w:rPr>
          <w:rFonts w:hint="eastAsia"/>
          <w:sz w:val="30"/>
          <w:szCs w:val="30"/>
        </w:rPr>
        <w:t>Do the lights go out?</w:t>
      </w:r>
    </w:p>
    <w:p w14:paraId="6932964E">
      <w:pPr>
        <w:bidi w:val="0"/>
        <w:rPr>
          <w:rFonts w:hint="eastAsia"/>
          <w:sz w:val="30"/>
          <w:szCs w:val="30"/>
        </w:rPr>
      </w:pPr>
    </w:p>
    <w:p w14:paraId="09B3A3C6">
      <w:pPr>
        <w:bidi w:val="0"/>
        <w:rPr>
          <w:rFonts w:hint="eastAsia"/>
          <w:sz w:val="30"/>
          <w:szCs w:val="30"/>
        </w:rPr>
      </w:pPr>
      <w:r>
        <w:rPr>
          <w:rFonts w:hint="eastAsia"/>
          <w:sz w:val="30"/>
          <w:szCs w:val="30"/>
        </w:rPr>
        <w:t>灯会熄灭吗？</w:t>
      </w:r>
    </w:p>
    <w:p w14:paraId="678107EC">
      <w:pPr>
        <w:bidi w:val="0"/>
        <w:rPr>
          <w:rFonts w:hint="eastAsia"/>
          <w:sz w:val="30"/>
          <w:szCs w:val="30"/>
        </w:rPr>
      </w:pPr>
    </w:p>
    <w:p w14:paraId="5FE1AFFB">
      <w:pPr>
        <w:bidi w:val="0"/>
        <w:rPr>
          <w:rFonts w:hint="eastAsia"/>
          <w:sz w:val="30"/>
          <w:szCs w:val="30"/>
        </w:rPr>
      </w:pPr>
      <w:r>
        <w:rPr>
          <w:rFonts w:hint="eastAsia"/>
          <w:sz w:val="30"/>
          <w:szCs w:val="30"/>
        </w:rPr>
        <w:t>Is there a heaven, a purgatory, or a hell?</w:t>
      </w:r>
    </w:p>
    <w:p w14:paraId="4457AAB5">
      <w:pPr>
        <w:bidi w:val="0"/>
        <w:rPr>
          <w:rFonts w:hint="eastAsia"/>
          <w:sz w:val="30"/>
          <w:szCs w:val="30"/>
        </w:rPr>
      </w:pPr>
    </w:p>
    <w:p w14:paraId="4FB18C79">
      <w:pPr>
        <w:bidi w:val="0"/>
        <w:rPr>
          <w:rFonts w:hint="eastAsia"/>
          <w:sz w:val="30"/>
          <w:szCs w:val="30"/>
        </w:rPr>
      </w:pPr>
      <w:r>
        <w:rPr>
          <w:rFonts w:hint="eastAsia"/>
          <w:sz w:val="30"/>
          <w:szCs w:val="30"/>
        </w:rPr>
        <w:t>有天堂、炼狱或地狱吗？</w:t>
      </w:r>
    </w:p>
    <w:p w14:paraId="20A84510">
      <w:pPr>
        <w:bidi w:val="0"/>
        <w:rPr>
          <w:rFonts w:hint="eastAsia"/>
          <w:sz w:val="30"/>
          <w:szCs w:val="30"/>
        </w:rPr>
      </w:pPr>
    </w:p>
    <w:p w14:paraId="0F21E52F">
      <w:pPr>
        <w:bidi w:val="0"/>
        <w:rPr>
          <w:rFonts w:hint="eastAsia"/>
          <w:sz w:val="30"/>
          <w:szCs w:val="30"/>
        </w:rPr>
      </w:pPr>
      <w:r>
        <w:rPr>
          <w:rFonts w:hint="eastAsia"/>
          <w:sz w:val="30"/>
          <w:szCs w:val="30"/>
        </w:rPr>
        <w:t>What about reincarnation and other spiritual realms?</w:t>
      </w:r>
    </w:p>
    <w:p w14:paraId="7FB9129B">
      <w:pPr>
        <w:bidi w:val="0"/>
        <w:rPr>
          <w:rFonts w:hint="eastAsia"/>
          <w:sz w:val="30"/>
          <w:szCs w:val="30"/>
        </w:rPr>
      </w:pPr>
    </w:p>
    <w:p w14:paraId="1C13E5ED">
      <w:pPr>
        <w:bidi w:val="0"/>
        <w:rPr>
          <w:rFonts w:hint="eastAsia"/>
          <w:sz w:val="30"/>
          <w:szCs w:val="30"/>
        </w:rPr>
      </w:pPr>
      <w:r>
        <w:rPr>
          <w:rFonts w:hint="eastAsia"/>
          <w:sz w:val="30"/>
          <w:szCs w:val="30"/>
        </w:rPr>
        <w:t>轮回和其他属灵境界又如何呢？</w:t>
      </w:r>
    </w:p>
    <w:p w14:paraId="7D7189FF">
      <w:pPr>
        <w:bidi w:val="0"/>
        <w:rPr>
          <w:rFonts w:hint="eastAsia"/>
          <w:sz w:val="30"/>
          <w:szCs w:val="30"/>
        </w:rPr>
      </w:pPr>
    </w:p>
    <w:p w14:paraId="1796A9AB">
      <w:pPr>
        <w:bidi w:val="0"/>
        <w:rPr>
          <w:rFonts w:hint="eastAsia"/>
          <w:sz w:val="30"/>
          <w:szCs w:val="30"/>
        </w:rPr>
      </w:pPr>
      <w:r>
        <w:rPr>
          <w:rFonts w:hint="eastAsia"/>
          <w:sz w:val="30"/>
          <w:szCs w:val="30"/>
        </w:rPr>
        <w:t>Some say we cannot know the answers to these questions till we die.</w:t>
      </w:r>
    </w:p>
    <w:p w14:paraId="20A8174A">
      <w:pPr>
        <w:bidi w:val="0"/>
        <w:rPr>
          <w:rFonts w:hint="eastAsia"/>
          <w:sz w:val="30"/>
          <w:szCs w:val="30"/>
        </w:rPr>
      </w:pPr>
    </w:p>
    <w:p w14:paraId="1BCFBCB0">
      <w:pPr>
        <w:bidi w:val="0"/>
        <w:rPr>
          <w:rFonts w:hint="eastAsia"/>
          <w:sz w:val="30"/>
          <w:szCs w:val="30"/>
        </w:rPr>
      </w:pPr>
      <w:r>
        <w:rPr>
          <w:rFonts w:hint="eastAsia"/>
          <w:sz w:val="30"/>
          <w:szCs w:val="30"/>
        </w:rPr>
        <w:t>有人说，我们直到死后才能知道这些问题的答案。</w:t>
      </w:r>
    </w:p>
    <w:p w14:paraId="5C41CC00">
      <w:pPr>
        <w:bidi w:val="0"/>
        <w:rPr>
          <w:rFonts w:hint="eastAsia"/>
          <w:sz w:val="30"/>
          <w:szCs w:val="30"/>
        </w:rPr>
      </w:pPr>
    </w:p>
    <w:p w14:paraId="03AC0CB1">
      <w:pPr>
        <w:bidi w:val="0"/>
        <w:rPr>
          <w:rFonts w:hint="eastAsia"/>
          <w:sz w:val="30"/>
          <w:szCs w:val="30"/>
        </w:rPr>
      </w:pPr>
      <w:r>
        <w:rPr>
          <w:rFonts w:hint="eastAsia"/>
          <w:sz w:val="30"/>
          <w:szCs w:val="30"/>
        </w:rPr>
        <w:t>Others argue that we can and must.</w:t>
      </w:r>
    </w:p>
    <w:p w14:paraId="266C5C14">
      <w:pPr>
        <w:bidi w:val="0"/>
        <w:rPr>
          <w:rFonts w:hint="eastAsia"/>
          <w:sz w:val="30"/>
          <w:szCs w:val="30"/>
        </w:rPr>
      </w:pPr>
    </w:p>
    <w:p w14:paraId="7756B852">
      <w:pPr>
        <w:bidi w:val="0"/>
        <w:rPr>
          <w:rFonts w:hint="eastAsia"/>
          <w:sz w:val="30"/>
          <w:szCs w:val="30"/>
        </w:rPr>
      </w:pPr>
      <w:r>
        <w:rPr>
          <w:rFonts w:hint="eastAsia"/>
          <w:sz w:val="30"/>
          <w:szCs w:val="30"/>
        </w:rPr>
        <w:t>另一些人则认为我们能够而且必须知道。</w:t>
      </w:r>
    </w:p>
    <w:p w14:paraId="3541271D">
      <w:pPr>
        <w:bidi w:val="0"/>
        <w:rPr>
          <w:rFonts w:hint="eastAsia"/>
          <w:sz w:val="30"/>
          <w:szCs w:val="30"/>
        </w:rPr>
      </w:pPr>
    </w:p>
    <w:p w14:paraId="292B6DB3">
      <w:pPr>
        <w:bidi w:val="0"/>
        <w:rPr>
          <w:rFonts w:hint="eastAsia"/>
          <w:sz w:val="30"/>
          <w:szCs w:val="30"/>
        </w:rPr>
      </w:pPr>
      <w:r>
        <w:rPr>
          <w:rFonts w:hint="eastAsia"/>
          <w:sz w:val="30"/>
          <w:szCs w:val="30"/>
        </w:rPr>
        <w:t>But all of us know that we have a date with this most intimate and disturbing of all the questions of life.</w:t>
      </w:r>
    </w:p>
    <w:p w14:paraId="623A67C0">
      <w:pPr>
        <w:bidi w:val="0"/>
        <w:rPr>
          <w:rFonts w:hint="eastAsia"/>
          <w:sz w:val="30"/>
          <w:szCs w:val="30"/>
        </w:rPr>
      </w:pPr>
    </w:p>
    <w:p w14:paraId="20589658">
      <w:pPr>
        <w:bidi w:val="0"/>
        <w:rPr>
          <w:rFonts w:hint="eastAsia"/>
          <w:sz w:val="30"/>
          <w:szCs w:val="30"/>
        </w:rPr>
      </w:pPr>
      <w:r>
        <w:rPr>
          <w:rFonts w:hint="eastAsia"/>
          <w:sz w:val="30"/>
          <w:szCs w:val="30"/>
        </w:rPr>
        <w:t>但我们所有人都知道，我们与这个人生的所有问题中最私密、最令人不安的问题有一个约会。</w:t>
      </w:r>
    </w:p>
    <w:p w14:paraId="41795190">
      <w:pPr>
        <w:bidi w:val="0"/>
        <w:rPr>
          <w:rFonts w:hint="eastAsia"/>
          <w:sz w:val="30"/>
          <w:szCs w:val="30"/>
        </w:rPr>
      </w:pPr>
    </w:p>
    <w:p w14:paraId="6DFFA42A">
      <w:pPr>
        <w:bidi w:val="0"/>
        <w:rPr>
          <w:rFonts w:hint="eastAsia"/>
          <w:sz w:val="30"/>
          <w:szCs w:val="30"/>
        </w:rPr>
      </w:pPr>
      <w:r>
        <w:rPr>
          <w:rFonts w:hint="eastAsia"/>
          <w:sz w:val="30"/>
          <w:szCs w:val="30"/>
        </w:rPr>
        <w:t>8.Where is history going?</w:t>
      </w:r>
    </w:p>
    <w:p w14:paraId="7B07BDE9">
      <w:pPr>
        <w:bidi w:val="0"/>
        <w:rPr>
          <w:rFonts w:hint="eastAsia"/>
          <w:sz w:val="30"/>
          <w:szCs w:val="30"/>
        </w:rPr>
      </w:pPr>
    </w:p>
    <w:p w14:paraId="4516D3BC">
      <w:pPr>
        <w:bidi w:val="0"/>
        <w:rPr>
          <w:rFonts w:hint="eastAsia"/>
          <w:sz w:val="30"/>
          <w:szCs w:val="30"/>
        </w:rPr>
      </w:pPr>
      <w:r>
        <w:rPr>
          <w:rFonts w:hint="eastAsia"/>
          <w:sz w:val="30"/>
          <w:szCs w:val="30"/>
        </w:rPr>
        <w:t>8.历史将走向何方？</w:t>
      </w:r>
    </w:p>
    <w:p w14:paraId="5FD3FF80">
      <w:pPr>
        <w:bidi w:val="0"/>
        <w:rPr>
          <w:rFonts w:hint="eastAsia"/>
          <w:sz w:val="30"/>
          <w:szCs w:val="30"/>
        </w:rPr>
      </w:pPr>
    </w:p>
    <w:p w14:paraId="29930F9B">
      <w:pPr>
        <w:bidi w:val="0"/>
        <w:rPr>
          <w:rFonts w:hint="eastAsia"/>
          <w:sz w:val="30"/>
          <w:szCs w:val="30"/>
        </w:rPr>
      </w:pPr>
      <w:r>
        <w:rPr>
          <w:rFonts w:hint="eastAsia"/>
          <w:sz w:val="30"/>
          <w:szCs w:val="30"/>
        </w:rPr>
        <w:t>Here is the core question of cosmic eschatology, the study of the destiny and final state of the universe.</w:t>
      </w:r>
    </w:p>
    <w:p w14:paraId="06807542">
      <w:pPr>
        <w:bidi w:val="0"/>
        <w:rPr>
          <w:rFonts w:hint="eastAsia"/>
          <w:sz w:val="30"/>
          <w:szCs w:val="30"/>
        </w:rPr>
      </w:pPr>
    </w:p>
    <w:p w14:paraId="34F57955">
      <w:pPr>
        <w:bidi w:val="0"/>
        <w:rPr>
          <w:rFonts w:hint="eastAsia"/>
          <w:sz w:val="30"/>
          <w:szCs w:val="30"/>
        </w:rPr>
      </w:pPr>
      <w:r>
        <w:rPr>
          <w:rFonts w:hint="eastAsia"/>
          <w:sz w:val="30"/>
          <w:szCs w:val="30"/>
        </w:rPr>
        <w:t>这是宇宙末世论的核心问题，即研究宇宙的命运和最终状态。</w:t>
      </w:r>
    </w:p>
    <w:p w14:paraId="1E801F3F">
      <w:pPr>
        <w:bidi w:val="0"/>
        <w:rPr>
          <w:rFonts w:hint="eastAsia"/>
          <w:sz w:val="30"/>
          <w:szCs w:val="30"/>
        </w:rPr>
      </w:pPr>
    </w:p>
    <w:p w14:paraId="05EFF038">
      <w:pPr>
        <w:bidi w:val="0"/>
        <w:rPr>
          <w:rFonts w:hint="eastAsia"/>
          <w:sz w:val="30"/>
          <w:szCs w:val="30"/>
        </w:rPr>
      </w:pPr>
      <w:r>
        <w:rPr>
          <w:rFonts w:hint="eastAsia"/>
          <w:sz w:val="30"/>
          <w:szCs w:val="30"/>
        </w:rPr>
        <w:t>Once again, many related questions are involved.</w:t>
      </w:r>
    </w:p>
    <w:p w14:paraId="6AC35CE0">
      <w:pPr>
        <w:bidi w:val="0"/>
        <w:rPr>
          <w:rFonts w:hint="eastAsia"/>
          <w:sz w:val="30"/>
          <w:szCs w:val="30"/>
        </w:rPr>
      </w:pPr>
    </w:p>
    <w:p w14:paraId="11F07DEF">
      <w:pPr>
        <w:bidi w:val="0"/>
        <w:rPr>
          <w:rFonts w:hint="eastAsia"/>
          <w:sz w:val="30"/>
          <w:szCs w:val="30"/>
        </w:rPr>
      </w:pPr>
      <w:r>
        <w:rPr>
          <w:rFonts w:hint="eastAsia"/>
          <w:sz w:val="30"/>
          <w:szCs w:val="30"/>
        </w:rPr>
        <w:t>再一次，许多相关问题被牵涉其中。</w:t>
      </w:r>
    </w:p>
    <w:p w14:paraId="559FE8C4">
      <w:pPr>
        <w:bidi w:val="0"/>
        <w:rPr>
          <w:rFonts w:hint="eastAsia"/>
          <w:sz w:val="30"/>
          <w:szCs w:val="30"/>
        </w:rPr>
      </w:pPr>
    </w:p>
    <w:p w14:paraId="1624D468">
      <w:pPr>
        <w:bidi w:val="0"/>
        <w:rPr>
          <w:rFonts w:hint="eastAsia"/>
          <w:sz w:val="30"/>
          <w:szCs w:val="30"/>
        </w:rPr>
      </w:pPr>
      <w:r>
        <w:rPr>
          <w:rFonts w:hint="eastAsia"/>
          <w:sz w:val="30"/>
          <w:szCs w:val="30"/>
        </w:rPr>
        <w:t>Will our orderly universe inexorably follow the Second Law of Thermodynamics to heat death and final disintegration?</w:t>
      </w:r>
    </w:p>
    <w:p w14:paraId="3D4A8455">
      <w:pPr>
        <w:bidi w:val="0"/>
        <w:rPr>
          <w:rFonts w:hint="eastAsia"/>
          <w:sz w:val="30"/>
          <w:szCs w:val="30"/>
        </w:rPr>
      </w:pPr>
    </w:p>
    <w:p w14:paraId="1C875A04">
      <w:pPr>
        <w:bidi w:val="0"/>
        <w:rPr>
          <w:rFonts w:hint="eastAsia"/>
          <w:sz w:val="30"/>
          <w:szCs w:val="30"/>
        </w:rPr>
      </w:pPr>
      <w:r>
        <w:rPr>
          <w:rFonts w:hint="eastAsia"/>
          <w:sz w:val="30"/>
          <w:szCs w:val="30"/>
        </w:rPr>
        <w:t>我们有序的宇宙会不可避免地遵循热力学第二定律，走向热寂和最终的瓦解吗？</w:t>
      </w:r>
    </w:p>
    <w:p w14:paraId="0BEAF6F5">
      <w:pPr>
        <w:bidi w:val="0"/>
        <w:rPr>
          <w:rFonts w:hint="eastAsia"/>
          <w:sz w:val="30"/>
          <w:szCs w:val="30"/>
        </w:rPr>
      </w:pPr>
    </w:p>
    <w:p w14:paraId="2D9EE69D">
      <w:pPr>
        <w:bidi w:val="0"/>
        <w:rPr>
          <w:rFonts w:hint="eastAsia"/>
          <w:sz w:val="30"/>
          <w:szCs w:val="30"/>
        </w:rPr>
      </w:pPr>
      <w:r>
        <w:rPr>
          <w:rFonts w:hint="eastAsia"/>
          <w:sz w:val="30"/>
          <w:szCs w:val="30"/>
        </w:rPr>
        <w:t>Is the cosmos progressing towards some divinely predetermined goal?</w:t>
      </w:r>
    </w:p>
    <w:p w14:paraId="03220781">
      <w:pPr>
        <w:bidi w:val="0"/>
        <w:rPr>
          <w:rFonts w:hint="eastAsia"/>
          <w:sz w:val="30"/>
          <w:szCs w:val="30"/>
        </w:rPr>
      </w:pPr>
    </w:p>
    <w:p w14:paraId="3EC842AE">
      <w:pPr>
        <w:bidi w:val="0"/>
        <w:rPr>
          <w:rFonts w:hint="eastAsia"/>
          <w:sz w:val="30"/>
          <w:szCs w:val="30"/>
        </w:rPr>
      </w:pPr>
      <w:r>
        <w:rPr>
          <w:rFonts w:hint="eastAsia"/>
          <w:sz w:val="30"/>
          <w:szCs w:val="30"/>
        </w:rPr>
        <w:t>宇宙是否正朝着某个神圣预定的目标前进？</w:t>
      </w:r>
    </w:p>
    <w:p w14:paraId="6A66A982">
      <w:pPr>
        <w:bidi w:val="0"/>
        <w:rPr>
          <w:rFonts w:hint="eastAsia"/>
          <w:sz w:val="30"/>
          <w:szCs w:val="30"/>
        </w:rPr>
      </w:pPr>
    </w:p>
    <w:p w14:paraId="4E9BD263">
      <w:pPr>
        <w:bidi w:val="0"/>
        <w:rPr>
          <w:rFonts w:hint="eastAsia"/>
          <w:sz w:val="30"/>
          <w:szCs w:val="30"/>
        </w:rPr>
      </w:pPr>
      <w:r>
        <w:rPr>
          <w:rFonts w:hint="eastAsia"/>
          <w:sz w:val="30"/>
          <w:szCs w:val="30"/>
        </w:rPr>
        <w:t>Does it move in a straight line towards a single end, or in cosmic cycles, perhaps endlessly retracing exactly the same steps according to a law of eternal recurrence?</w:t>
      </w:r>
    </w:p>
    <w:p w14:paraId="1F305868">
      <w:pPr>
        <w:bidi w:val="0"/>
        <w:rPr>
          <w:rFonts w:hint="eastAsia"/>
          <w:sz w:val="30"/>
          <w:szCs w:val="30"/>
        </w:rPr>
      </w:pPr>
    </w:p>
    <w:p w14:paraId="44DD0D53">
      <w:pPr>
        <w:bidi w:val="0"/>
        <w:rPr>
          <w:rFonts w:hint="eastAsia"/>
          <w:sz w:val="30"/>
          <w:szCs w:val="30"/>
        </w:rPr>
      </w:pPr>
      <w:r>
        <w:rPr>
          <w:rFonts w:hint="eastAsia"/>
          <w:sz w:val="30"/>
          <w:szCs w:val="30"/>
        </w:rPr>
        <w:t>它是直线地朝向一个单一的终点，还是在宇宙周期中运行，或许根据永恒轮回的定律，无休止地重蹈覆辙？</w:t>
      </w:r>
    </w:p>
    <w:p w14:paraId="43BC8D44">
      <w:pPr>
        <w:bidi w:val="0"/>
        <w:rPr>
          <w:rFonts w:hint="eastAsia"/>
          <w:sz w:val="30"/>
          <w:szCs w:val="30"/>
        </w:rPr>
      </w:pPr>
    </w:p>
    <w:p w14:paraId="73EDD0A9">
      <w:pPr>
        <w:bidi w:val="0"/>
        <w:rPr>
          <w:rFonts w:hint="eastAsia"/>
          <w:sz w:val="30"/>
          <w:szCs w:val="30"/>
        </w:rPr>
      </w:pPr>
      <w:r>
        <w:rPr>
          <w:rFonts w:hint="eastAsia"/>
          <w:sz w:val="30"/>
          <w:szCs w:val="30"/>
        </w:rPr>
        <w:t>Most importantly, does mankind have an eternal future, or is human history a mere “cry in the streets,” a cry that will soon fall silent and never be heard again?</w:t>
      </w:r>
    </w:p>
    <w:p w14:paraId="7EE6CA6A">
      <w:pPr>
        <w:bidi w:val="0"/>
        <w:rPr>
          <w:rFonts w:hint="eastAsia"/>
          <w:sz w:val="30"/>
          <w:szCs w:val="30"/>
        </w:rPr>
      </w:pPr>
    </w:p>
    <w:p w14:paraId="248BA380">
      <w:pPr>
        <w:bidi w:val="0"/>
        <w:rPr>
          <w:rFonts w:hint="eastAsia"/>
          <w:sz w:val="30"/>
          <w:szCs w:val="30"/>
        </w:rPr>
      </w:pPr>
      <w:r>
        <w:rPr>
          <w:rFonts w:hint="eastAsia"/>
          <w:sz w:val="30"/>
          <w:szCs w:val="30"/>
        </w:rPr>
        <w:t>最重要的是，人类是否有永恒的未来，或者人类历史仅仅是“街头的呐喊”，一声很快就会沉寂、再也听不到的呐喊？</w:t>
      </w:r>
    </w:p>
    <w:p w14:paraId="777C1F60">
      <w:pPr>
        <w:bidi w:val="0"/>
        <w:rPr>
          <w:rFonts w:hint="eastAsia"/>
          <w:sz w:val="30"/>
          <w:szCs w:val="30"/>
        </w:rPr>
      </w:pPr>
    </w:p>
    <w:p w14:paraId="16D2CA91">
      <w:pPr>
        <w:bidi w:val="0"/>
        <w:rPr>
          <w:rFonts w:hint="eastAsia"/>
          <w:sz w:val="30"/>
          <w:szCs w:val="30"/>
        </w:rPr>
      </w:pPr>
      <w:r>
        <w:rPr>
          <w:rFonts w:hint="eastAsia"/>
          <w:sz w:val="30"/>
          <w:szCs w:val="30"/>
        </w:rPr>
        <w:t>Many assert that we simply cannot know the answers to such questions, while others contend that the very persistence of the questions strongly suggests otherwise.</w:t>
      </w:r>
    </w:p>
    <w:p w14:paraId="6579BAAA">
      <w:pPr>
        <w:bidi w:val="0"/>
        <w:rPr>
          <w:rFonts w:hint="eastAsia"/>
          <w:sz w:val="30"/>
          <w:szCs w:val="30"/>
        </w:rPr>
      </w:pPr>
    </w:p>
    <w:p w14:paraId="40C5B814">
      <w:pPr>
        <w:bidi w:val="0"/>
        <w:rPr>
          <w:rFonts w:hint="eastAsia"/>
          <w:sz w:val="30"/>
          <w:szCs w:val="30"/>
        </w:rPr>
      </w:pPr>
      <w:r>
        <w:rPr>
          <w:rFonts w:hint="eastAsia"/>
          <w:sz w:val="30"/>
          <w:szCs w:val="30"/>
        </w:rPr>
        <w:t>许多人断言我们根本无法知道这类问题的答案，而另一些人则主张，这些问题的持续存在本身就强烈暗示着并非如此。</w:t>
      </w:r>
    </w:p>
    <w:p w14:paraId="29D41DAB">
      <w:pPr>
        <w:bidi w:val="0"/>
        <w:rPr>
          <w:rFonts w:hint="eastAsia"/>
          <w:sz w:val="30"/>
          <w:szCs w:val="30"/>
        </w:rPr>
      </w:pPr>
    </w:p>
    <w:p w14:paraId="4B190CF4">
      <w:pPr>
        <w:bidi w:val="0"/>
        <w:rPr>
          <w:rFonts w:hint="eastAsia"/>
          <w:sz w:val="30"/>
          <w:szCs w:val="30"/>
        </w:rPr>
      </w:pPr>
      <w:r>
        <w:rPr>
          <w:rFonts w:hint="eastAsia"/>
          <w:sz w:val="30"/>
          <w:szCs w:val="30"/>
        </w:rPr>
        <w:t>9.Can we find trustworthy answers to the questions of life, and if so, how?</w:t>
      </w:r>
    </w:p>
    <w:p w14:paraId="7CFB9862">
      <w:pPr>
        <w:bidi w:val="0"/>
        <w:rPr>
          <w:rFonts w:hint="eastAsia"/>
          <w:sz w:val="30"/>
          <w:szCs w:val="30"/>
        </w:rPr>
      </w:pPr>
    </w:p>
    <w:p w14:paraId="183D9B9C">
      <w:pPr>
        <w:bidi w:val="0"/>
        <w:rPr>
          <w:rFonts w:hint="eastAsia"/>
          <w:sz w:val="30"/>
          <w:szCs w:val="30"/>
        </w:rPr>
      </w:pPr>
      <w:r>
        <w:rPr>
          <w:rFonts w:hint="eastAsia"/>
          <w:sz w:val="30"/>
          <w:szCs w:val="30"/>
        </w:rPr>
        <w:t>9.我们能为人生的问题找到可靠的答案吗？若能，如何找到？</w:t>
      </w:r>
    </w:p>
    <w:p w14:paraId="11B696FA">
      <w:pPr>
        <w:bidi w:val="0"/>
        <w:rPr>
          <w:rFonts w:hint="eastAsia"/>
          <w:sz w:val="30"/>
          <w:szCs w:val="30"/>
        </w:rPr>
      </w:pPr>
    </w:p>
    <w:p w14:paraId="3CD797F7">
      <w:pPr>
        <w:bidi w:val="0"/>
        <w:rPr>
          <w:rFonts w:hint="eastAsia"/>
          <w:sz w:val="30"/>
          <w:szCs w:val="30"/>
        </w:rPr>
      </w:pPr>
      <w:r>
        <w:rPr>
          <w:rFonts w:hint="eastAsia"/>
          <w:sz w:val="30"/>
          <w:szCs w:val="30"/>
        </w:rPr>
        <w:t>If this is not the most urgently felt question, it is certainly the most fundamental.</w:t>
      </w:r>
    </w:p>
    <w:p w14:paraId="5F79BA96">
      <w:pPr>
        <w:bidi w:val="0"/>
        <w:rPr>
          <w:rFonts w:hint="eastAsia"/>
          <w:sz w:val="30"/>
          <w:szCs w:val="30"/>
        </w:rPr>
      </w:pPr>
    </w:p>
    <w:p w14:paraId="22BB9905">
      <w:pPr>
        <w:bidi w:val="0"/>
        <w:rPr>
          <w:rFonts w:hint="eastAsia"/>
          <w:sz w:val="30"/>
          <w:szCs w:val="30"/>
        </w:rPr>
      </w:pPr>
      <w:r>
        <w:rPr>
          <w:rFonts w:hint="eastAsia"/>
          <w:sz w:val="30"/>
          <w:szCs w:val="30"/>
        </w:rPr>
        <w:t>如果这不是最迫切感受到的问题，它无疑是最根本的。</w:t>
      </w:r>
    </w:p>
    <w:p w14:paraId="6B19848F">
      <w:pPr>
        <w:bidi w:val="0"/>
        <w:rPr>
          <w:rFonts w:hint="eastAsia"/>
          <w:sz w:val="30"/>
          <w:szCs w:val="30"/>
        </w:rPr>
      </w:pPr>
    </w:p>
    <w:p w14:paraId="7E13477B">
      <w:pPr>
        <w:bidi w:val="0"/>
        <w:rPr>
          <w:rFonts w:hint="eastAsia"/>
          <w:sz w:val="30"/>
          <w:szCs w:val="30"/>
        </w:rPr>
      </w:pPr>
      <w:r>
        <w:rPr>
          <w:rFonts w:hint="eastAsia"/>
          <w:sz w:val="30"/>
          <w:szCs w:val="30"/>
        </w:rPr>
        <w:t>How can we discover trustworthy answers to the other eight questions unless we are convinced that such answers exist, and unless we know how to find them?</w:t>
      </w:r>
    </w:p>
    <w:p w14:paraId="71EB9478">
      <w:pPr>
        <w:bidi w:val="0"/>
        <w:rPr>
          <w:rFonts w:hint="eastAsia"/>
          <w:sz w:val="30"/>
          <w:szCs w:val="30"/>
        </w:rPr>
      </w:pPr>
    </w:p>
    <w:p w14:paraId="7CCE56B3">
      <w:pPr>
        <w:bidi w:val="0"/>
        <w:rPr>
          <w:rFonts w:hint="eastAsia"/>
          <w:sz w:val="30"/>
          <w:szCs w:val="30"/>
        </w:rPr>
      </w:pPr>
      <w:r>
        <w:rPr>
          <w:rFonts w:hint="eastAsia"/>
          <w:sz w:val="30"/>
          <w:szCs w:val="30"/>
        </w:rPr>
        <w:t>我们如何能为其他八个问题发现可靠的答案，除非我们确信这样的答案存在，并且除非我们知道如何找到它们？</w:t>
      </w:r>
    </w:p>
    <w:p w14:paraId="384B0C12">
      <w:pPr>
        <w:bidi w:val="0"/>
        <w:rPr>
          <w:rFonts w:hint="eastAsia"/>
          <w:sz w:val="30"/>
          <w:szCs w:val="30"/>
        </w:rPr>
      </w:pPr>
    </w:p>
    <w:p w14:paraId="4925D61C">
      <w:pPr>
        <w:bidi w:val="0"/>
        <w:rPr>
          <w:rFonts w:hint="eastAsia"/>
          <w:sz w:val="30"/>
          <w:szCs w:val="30"/>
        </w:rPr>
      </w:pPr>
      <w:r>
        <w:rPr>
          <w:rFonts w:hint="eastAsia"/>
          <w:sz w:val="30"/>
          <w:szCs w:val="30"/>
        </w:rPr>
        <w:t>Here, then, is where a thoughtful seeker’s journey logically begins: with what the philosophers call epistemology, the study of the possibility and sources of reliable philosophical knowledge.</w:t>
      </w:r>
    </w:p>
    <w:p w14:paraId="71CFD9A0">
      <w:pPr>
        <w:bidi w:val="0"/>
        <w:rPr>
          <w:rFonts w:hint="eastAsia"/>
          <w:sz w:val="30"/>
          <w:szCs w:val="30"/>
        </w:rPr>
      </w:pPr>
    </w:p>
    <w:p w14:paraId="76C294A0">
      <w:pPr>
        <w:bidi w:val="0"/>
        <w:rPr>
          <w:rFonts w:hint="eastAsia"/>
          <w:sz w:val="30"/>
          <w:szCs w:val="30"/>
        </w:rPr>
      </w:pPr>
      <w:r>
        <w:rPr>
          <w:rFonts w:hint="eastAsia"/>
          <w:sz w:val="30"/>
          <w:szCs w:val="30"/>
        </w:rPr>
        <w:t>那么，一个有思想的寻求者的旅程在逻辑上就从这里开始：从哲学家所称的认识论，即对可靠哲学知识的可能性及来源的研究。</w:t>
      </w:r>
    </w:p>
    <w:p w14:paraId="4815C735">
      <w:pPr>
        <w:bidi w:val="0"/>
        <w:rPr>
          <w:rFonts w:hint="eastAsia"/>
          <w:sz w:val="30"/>
          <w:szCs w:val="30"/>
        </w:rPr>
      </w:pPr>
    </w:p>
    <w:p w14:paraId="7F64CEE1">
      <w:pPr>
        <w:bidi w:val="0"/>
        <w:rPr>
          <w:rFonts w:hint="eastAsia"/>
          <w:sz w:val="30"/>
          <w:szCs w:val="30"/>
        </w:rPr>
      </w:pPr>
      <w:r>
        <w:rPr>
          <w:rFonts w:hint="eastAsia"/>
          <w:sz w:val="30"/>
          <w:szCs w:val="30"/>
        </w:rPr>
        <w:t>In particular, the seeker must ask, “Are there any good reasons to believe that I really can discover the truth about the questions of life?</w:t>
      </w:r>
    </w:p>
    <w:p w14:paraId="2E33AD2F">
      <w:pPr>
        <w:bidi w:val="0"/>
        <w:rPr>
          <w:rFonts w:hint="eastAsia"/>
          <w:sz w:val="30"/>
          <w:szCs w:val="30"/>
        </w:rPr>
      </w:pPr>
    </w:p>
    <w:p w14:paraId="66191F87">
      <w:pPr>
        <w:bidi w:val="0"/>
        <w:rPr>
          <w:rFonts w:hint="eastAsia"/>
          <w:sz w:val="30"/>
          <w:szCs w:val="30"/>
        </w:rPr>
      </w:pPr>
      <w:r>
        <w:rPr>
          <w:rFonts w:hint="eastAsia"/>
          <w:sz w:val="30"/>
          <w:szCs w:val="30"/>
        </w:rPr>
        <w:t>特别是，寻求者必须问：“是否有任何充分的理由相信，我真的能发现关于人生问题的真理？</w:t>
      </w:r>
    </w:p>
    <w:p w14:paraId="3F6DB346">
      <w:pPr>
        <w:bidi w:val="0"/>
        <w:rPr>
          <w:rFonts w:hint="eastAsia"/>
          <w:sz w:val="30"/>
          <w:szCs w:val="30"/>
        </w:rPr>
      </w:pPr>
    </w:p>
    <w:p w14:paraId="749968BD">
      <w:pPr>
        <w:bidi w:val="0"/>
        <w:rPr>
          <w:rFonts w:hint="eastAsia"/>
          <w:sz w:val="30"/>
          <w:szCs w:val="30"/>
        </w:rPr>
      </w:pPr>
      <w:r>
        <w:rPr>
          <w:rFonts w:hint="eastAsia"/>
          <w:sz w:val="30"/>
          <w:szCs w:val="30"/>
        </w:rPr>
        <w:t>If so, where exactly should I turn to find this truth?</w:t>
      </w:r>
    </w:p>
    <w:p w14:paraId="1117FC27">
      <w:pPr>
        <w:bidi w:val="0"/>
        <w:rPr>
          <w:rFonts w:hint="eastAsia"/>
          <w:sz w:val="30"/>
          <w:szCs w:val="30"/>
        </w:rPr>
      </w:pPr>
    </w:p>
    <w:p w14:paraId="67550EF1">
      <w:pPr>
        <w:bidi w:val="0"/>
        <w:rPr>
          <w:rFonts w:hint="eastAsia"/>
          <w:sz w:val="30"/>
          <w:szCs w:val="30"/>
        </w:rPr>
      </w:pPr>
      <w:r>
        <w:rPr>
          <w:rFonts w:hint="eastAsia"/>
          <w:sz w:val="30"/>
          <w:szCs w:val="30"/>
        </w:rPr>
        <w:t>如果是，我究竟应该向何处去寻找这真理？</w:t>
      </w:r>
    </w:p>
    <w:p w14:paraId="6CE9FA24">
      <w:pPr>
        <w:bidi w:val="0"/>
        <w:rPr>
          <w:rFonts w:hint="eastAsia"/>
          <w:sz w:val="30"/>
          <w:szCs w:val="30"/>
        </w:rPr>
      </w:pPr>
    </w:p>
    <w:p w14:paraId="2C44E437">
      <w:pPr>
        <w:bidi w:val="0"/>
        <w:rPr>
          <w:rFonts w:hint="eastAsia"/>
          <w:sz w:val="30"/>
          <w:szCs w:val="30"/>
        </w:rPr>
      </w:pPr>
      <w:r>
        <w:rPr>
          <w:rFonts w:hint="eastAsia"/>
          <w:sz w:val="30"/>
          <w:szCs w:val="30"/>
        </w:rPr>
        <w:t>Should I look to natural science, philosophy, mystical experience, or to some kind of divine revelation?</w:t>
      </w:r>
    </w:p>
    <w:p w14:paraId="4D9E011A">
      <w:pPr>
        <w:bidi w:val="0"/>
        <w:rPr>
          <w:rFonts w:hint="eastAsia"/>
          <w:sz w:val="30"/>
          <w:szCs w:val="30"/>
        </w:rPr>
      </w:pPr>
    </w:p>
    <w:p w14:paraId="6B16E37B">
      <w:pPr>
        <w:bidi w:val="0"/>
        <w:rPr>
          <w:rFonts w:hint="eastAsia"/>
          <w:sz w:val="30"/>
          <w:szCs w:val="30"/>
        </w:rPr>
      </w:pPr>
      <w:r>
        <w:rPr>
          <w:rFonts w:hint="eastAsia"/>
          <w:sz w:val="30"/>
          <w:szCs w:val="30"/>
        </w:rPr>
        <w:t>我应该求助于自然科学、哲学、神秘经验，还是某种神圣的启示？</w:t>
      </w:r>
    </w:p>
    <w:p w14:paraId="4323FC01">
      <w:pPr>
        <w:bidi w:val="0"/>
        <w:rPr>
          <w:rFonts w:hint="eastAsia"/>
          <w:sz w:val="30"/>
          <w:szCs w:val="30"/>
        </w:rPr>
      </w:pPr>
    </w:p>
    <w:p w14:paraId="51029A17">
      <w:pPr>
        <w:bidi w:val="0"/>
        <w:rPr>
          <w:rFonts w:hint="eastAsia"/>
          <w:sz w:val="30"/>
          <w:szCs w:val="30"/>
        </w:rPr>
      </w:pPr>
      <w:r>
        <w:rPr>
          <w:rFonts w:hint="eastAsia"/>
          <w:sz w:val="30"/>
          <w:szCs w:val="30"/>
        </w:rPr>
        <w:t>And if to divine revelation, how shall I know which revelation, since there are so many of them in the world, and since they so plainly contradict each other at so many important points?</w:t>
      </w:r>
    </w:p>
    <w:p w14:paraId="40DD6E85">
      <w:pPr>
        <w:bidi w:val="0"/>
        <w:rPr>
          <w:rFonts w:hint="eastAsia"/>
          <w:sz w:val="30"/>
          <w:szCs w:val="30"/>
        </w:rPr>
      </w:pPr>
    </w:p>
    <w:p w14:paraId="7CA540B9">
      <w:pPr>
        <w:bidi w:val="0"/>
        <w:rPr>
          <w:rFonts w:hint="eastAsia"/>
          <w:sz w:val="30"/>
          <w:szCs w:val="30"/>
        </w:rPr>
      </w:pPr>
      <w:r>
        <w:rPr>
          <w:rFonts w:hint="eastAsia"/>
          <w:sz w:val="30"/>
          <w:szCs w:val="30"/>
        </w:rPr>
        <w:t>如果求助于神圣的启示，我如何能知道是哪一种启示，因为世界上有那么多种，而且它们在许多重要点上都如此明显地相互矛盾？</w:t>
      </w:r>
    </w:p>
    <w:p w14:paraId="155C28CA">
      <w:pPr>
        <w:bidi w:val="0"/>
        <w:rPr>
          <w:rFonts w:hint="eastAsia"/>
          <w:sz w:val="30"/>
          <w:szCs w:val="30"/>
        </w:rPr>
      </w:pPr>
    </w:p>
    <w:p w14:paraId="155DA0E6">
      <w:pPr>
        <w:bidi w:val="0"/>
        <w:rPr>
          <w:rFonts w:hint="eastAsia"/>
          <w:sz w:val="30"/>
          <w:szCs w:val="30"/>
        </w:rPr>
      </w:pPr>
      <w:r>
        <w:rPr>
          <w:rFonts w:hint="eastAsia"/>
          <w:sz w:val="30"/>
          <w:szCs w:val="30"/>
        </w:rPr>
        <w:t>As these penetrating questions reveal, the ninth question of life clearly has first claim on seekers everywhere as they begin their difficult journey to religious and philosophical truth.</w:t>
      </w:r>
    </w:p>
    <w:p w14:paraId="37334D9A">
      <w:pPr>
        <w:bidi w:val="0"/>
        <w:rPr>
          <w:rFonts w:hint="eastAsia"/>
          <w:sz w:val="30"/>
          <w:szCs w:val="30"/>
        </w:rPr>
      </w:pPr>
    </w:p>
    <w:p w14:paraId="6A6D1E9E">
      <w:pPr>
        <w:bidi w:val="0"/>
        <w:rPr>
          <w:rFonts w:hint="eastAsia"/>
          <w:sz w:val="30"/>
          <w:szCs w:val="30"/>
        </w:rPr>
      </w:pPr>
      <w:r>
        <w:rPr>
          <w:rFonts w:hint="eastAsia"/>
          <w:sz w:val="30"/>
          <w:szCs w:val="30"/>
        </w:rPr>
        <w:t>正如这些深刻的问题所揭示的，人生的第九个问题显然对各地的寻求者具有首要的权利，当他们开始其艰难的宗教和哲学真理之旅时。</w:t>
      </w:r>
    </w:p>
    <w:p w14:paraId="216B8537">
      <w:pPr>
        <w:bidi w:val="0"/>
        <w:rPr>
          <w:rFonts w:hint="eastAsia"/>
          <w:sz w:val="30"/>
          <w:szCs w:val="30"/>
        </w:rPr>
      </w:pPr>
    </w:p>
    <w:p w14:paraId="631FF877">
      <w:pPr>
        <w:bidi w:val="0"/>
        <w:rPr>
          <w:rFonts w:hint="eastAsia"/>
          <w:sz w:val="30"/>
          <w:szCs w:val="30"/>
        </w:rPr>
      </w:pPr>
      <w:r>
        <w:rPr>
          <w:rFonts w:hint="eastAsia"/>
          <w:sz w:val="30"/>
          <w:szCs w:val="30"/>
        </w:rPr>
        <w:t>Crucial Characteristics of the Questions of Life</w:t>
      </w:r>
    </w:p>
    <w:p w14:paraId="5F590B5B">
      <w:pPr>
        <w:bidi w:val="0"/>
        <w:rPr>
          <w:rFonts w:hint="eastAsia"/>
          <w:sz w:val="30"/>
          <w:szCs w:val="30"/>
        </w:rPr>
      </w:pPr>
    </w:p>
    <w:p w14:paraId="56453D46">
      <w:pPr>
        <w:bidi w:val="0"/>
        <w:rPr>
          <w:rFonts w:hint="eastAsia"/>
          <w:sz w:val="30"/>
          <w:szCs w:val="30"/>
        </w:rPr>
      </w:pPr>
      <w:r>
        <w:rPr>
          <w:rFonts w:hint="eastAsia"/>
          <w:sz w:val="30"/>
          <w:szCs w:val="30"/>
        </w:rPr>
        <w:t>人生问题的关键特征</w:t>
      </w:r>
    </w:p>
    <w:p w14:paraId="70CD5B3E">
      <w:pPr>
        <w:bidi w:val="0"/>
        <w:rPr>
          <w:rFonts w:hint="eastAsia"/>
          <w:sz w:val="30"/>
          <w:szCs w:val="30"/>
        </w:rPr>
      </w:pPr>
    </w:p>
    <w:p w14:paraId="2DE13F43">
      <w:pPr>
        <w:bidi w:val="0"/>
        <w:rPr>
          <w:rFonts w:hint="eastAsia"/>
          <w:sz w:val="30"/>
          <w:szCs w:val="30"/>
        </w:rPr>
      </w:pPr>
      <w:r>
        <w:rPr>
          <w:rFonts w:hint="eastAsia"/>
          <w:sz w:val="30"/>
          <w:szCs w:val="30"/>
        </w:rPr>
        <w:t>Are you now in a panic?</w:t>
      </w:r>
    </w:p>
    <w:p w14:paraId="4D0952FF">
      <w:pPr>
        <w:bidi w:val="0"/>
        <w:rPr>
          <w:rFonts w:hint="eastAsia"/>
          <w:sz w:val="30"/>
          <w:szCs w:val="30"/>
        </w:rPr>
      </w:pPr>
    </w:p>
    <w:p w14:paraId="620192E7">
      <w:pPr>
        <w:bidi w:val="0"/>
        <w:rPr>
          <w:rFonts w:hint="eastAsia"/>
          <w:sz w:val="30"/>
          <w:szCs w:val="30"/>
        </w:rPr>
      </w:pPr>
      <w:r>
        <w:rPr>
          <w:rFonts w:hint="eastAsia"/>
          <w:sz w:val="30"/>
          <w:szCs w:val="30"/>
        </w:rPr>
        <w:t>你现在感到恐慌吗？</w:t>
      </w:r>
    </w:p>
    <w:p w14:paraId="085A42C2">
      <w:pPr>
        <w:bidi w:val="0"/>
        <w:rPr>
          <w:rFonts w:hint="eastAsia"/>
          <w:sz w:val="30"/>
          <w:szCs w:val="30"/>
        </w:rPr>
      </w:pPr>
    </w:p>
    <w:p w14:paraId="04B13A73">
      <w:pPr>
        <w:bidi w:val="0"/>
        <w:rPr>
          <w:rFonts w:hint="eastAsia"/>
          <w:sz w:val="30"/>
          <w:szCs w:val="30"/>
        </w:rPr>
      </w:pPr>
      <w:r>
        <w:rPr>
          <w:rFonts w:hint="eastAsia"/>
          <w:sz w:val="30"/>
          <w:szCs w:val="30"/>
        </w:rPr>
        <w:t>Do all these questions—and all the questions within the questions—threaten to overwhelm you?</w:t>
      </w:r>
    </w:p>
    <w:p w14:paraId="29E12AA1">
      <w:pPr>
        <w:bidi w:val="0"/>
        <w:rPr>
          <w:rFonts w:hint="eastAsia"/>
          <w:sz w:val="30"/>
          <w:szCs w:val="30"/>
        </w:rPr>
      </w:pPr>
    </w:p>
    <w:p w14:paraId="0507E0DE">
      <w:pPr>
        <w:bidi w:val="0"/>
        <w:rPr>
          <w:rFonts w:hint="eastAsia"/>
          <w:sz w:val="30"/>
          <w:szCs w:val="30"/>
        </w:rPr>
      </w:pPr>
      <w:r>
        <w:rPr>
          <w:rFonts w:hint="eastAsia"/>
          <w:sz w:val="30"/>
          <w:szCs w:val="30"/>
        </w:rPr>
        <w:t>所有这些问题——以及问题中的所有问题——是否让你感到不知所措？</w:t>
      </w:r>
    </w:p>
    <w:p w14:paraId="6A5DB780">
      <w:pPr>
        <w:bidi w:val="0"/>
        <w:rPr>
          <w:rFonts w:hint="eastAsia"/>
          <w:sz w:val="30"/>
          <w:szCs w:val="30"/>
        </w:rPr>
      </w:pPr>
    </w:p>
    <w:p w14:paraId="76D9A756">
      <w:pPr>
        <w:bidi w:val="0"/>
        <w:rPr>
          <w:rFonts w:hint="eastAsia"/>
          <w:sz w:val="30"/>
          <w:szCs w:val="30"/>
        </w:rPr>
      </w:pPr>
      <w:r>
        <w:rPr>
          <w:rFonts w:hint="eastAsia"/>
          <w:sz w:val="30"/>
          <w:szCs w:val="30"/>
        </w:rPr>
        <w:t>If so, that is quite understandable, especially if you are just beginning to wrestle with the questions of life.</w:t>
      </w:r>
    </w:p>
    <w:p w14:paraId="74078AD6">
      <w:pPr>
        <w:bidi w:val="0"/>
        <w:rPr>
          <w:rFonts w:hint="eastAsia"/>
          <w:sz w:val="30"/>
          <w:szCs w:val="30"/>
        </w:rPr>
      </w:pPr>
    </w:p>
    <w:p w14:paraId="48567F10">
      <w:pPr>
        <w:bidi w:val="0"/>
        <w:rPr>
          <w:rFonts w:hint="eastAsia"/>
          <w:sz w:val="30"/>
          <w:szCs w:val="30"/>
        </w:rPr>
      </w:pPr>
      <w:r>
        <w:rPr>
          <w:rFonts w:hint="eastAsia"/>
          <w:sz w:val="30"/>
          <w:szCs w:val="30"/>
        </w:rPr>
        <w:t>如果是这样，那完全可以理解，特别是如果你刚刚开始与人生的种种问题角力。</w:t>
      </w:r>
    </w:p>
    <w:p w14:paraId="037DC49D">
      <w:pPr>
        <w:bidi w:val="0"/>
        <w:rPr>
          <w:rFonts w:hint="eastAsia"/>
          <w:sz w:val="30"/>
          <w:szCs w:val="30"/>
        </w:rPr>
      </w:pPr>
    </w:p>
    <w:p w14:paraId="0A013E2F">
      <w:pPr>
        <w:bidi w:val="0"/>
        <w:rPr>
          <w:rFonts w:hint="eastAsia"/>
          <w:sz w:val="30"/>
          <w:szCs w:val="30"/>
        </w:rPr>
      </w:pPr>
      <w:r>
        <w:rPr>
          <w:rFonts w:hint="eastAsia"/>
          <w:sz w:val="30"/>
          <w:szCs w:val="30"/>
        </w:rPr>
        <w:t>But not to panic.</w:t>
      </w:r>
    </w:p>
    <w:p w14:paraId="0BA0C85D">
      <w:pPr>
        <w:bidi w:val="0"/>
        <w:rPr>
          <w:rFonts w:hint="eastAsia"/>
          <w:sz w:val="30"/>
          <w:szCs w:val="30"/>
        </w:rPr>
      </w:pPr>
    </w:p>
    <w:p w14:paraId="1AC512F7">
      <w:pPr>
        <w:bidi w:val="0"/>
        <w:rPr>
          <w:rFonts w:hint="eastAsia"/>
          <w:sz w:val="30"/>
          <w:szCs w:val="30"/>
        </w:rPr>
      </w:pPr>
      <w:r>
        <w:rPr>
          <w:rFonts w:hint="eastAsia"/>
          <w:sz w:val="30"/>
          <w:szCs w:val="30"/>
        </w:rPr>
        <w:t>但不要恐慌。</w:t>
      </w:r>
    </w:p>
    <w:p w14:paraId="41C16AE1">
      <w:pPr>
        <w:bidi w:val="0"/>
        <w:rPr>
          <w:rFonts w:hint="eastAsia"/>
          <w:sz w:val="30"/>
          <w:szCs w:val="30"/>
        </w:rPr>
      </w:pPr>
    </w:p>
    <w:p w14:paraId="6BD2C408">
      <w:pPr>
        <w:bidi w:val="0"/>
        <w:rPr>
          <w:rFonts w:hint="eastAsia"/>
          <w:sz w:val="30"/>
          <w:szCs w:val="30"/>
        </w:rPr>
      </w:pPr>
      <w:r>
        <w:rPr>
          <w:rFonts w:hint="eastAsia"/>
          <w:sz w:val="30"/>
          <w:szCs w:val="30"/>
        </w:rPr>
        <w:t>Instead, let us take a moment to remember the lessons we learned from Kahn and his falcon.</w:t>
      </w:r>
    </w:p>
    <w:p w14:paraId="2781014B">
      <w:pPr>
        <w:bidi w:val="0"/>
        <w:rPr>
          <w:rFonts w:hint="eastAsia"/>
          <w:sz w:val="30"/>
          <w:szCs w:val="30"/>
        </w:rPr>
      </w:pPr>
    </w:p>
    <w:p w14:paraId="4106D07A">
      <w:pPr>
        <w:bidi w:val="0"/>
        <w:rPr>
          <w:rFonts w:hint="eastAsia"/>
          <w:sz w:val="30"/>
          <w:szCs w:val="30"/>
        </w:rPr>
      </w:pPr>
      <w:r>
        <w:rPr>
          <w:rFonts w:hint="eastAsia"/>
          <w:sz w:val="30"/>
          <w:szCs w:val="30"/>
        </w:rPr>
        <w:t>相反，让我们花点时间回想一下我们从成吉思汗和他的猎鹰那里学到的教训。</w:t>
      </w:r>
    </w:p>
    <w:p w14:paraId="08A7DABA">
      <w:pPr>
        <w:bidi w:val="0"/>
        <w:rPr>
          <w:rFonts w:hint="eastAsia"/>
          <w:sz w:val="30"/>
          <w:szCs w:val="30"/>
        </w:rPr>
      </w:pPr>
    </w:p>
    <w:p w14:paraId="4C74B99A">
      <w:pPr>
        <w:bidi w:val="0"/>
        <w:rPr>
          <w:rFonts w:hint="eastAsia"/>
          <w:sz w:val="30"/>
          <w:szCs w:val="30"/>
        </w:rPr>
      </w:pPr>
      <w:r>
        <w:rPr>
          <w:rFonts w:hint="eastAsia"/>
          <w:sz w:val="30"/>
          <w:szCs w:val="30"/>
        </w:rPr>
        <w:t>In particular, let us consider the possibility that a little investigation into the characteristics of the questions of life might well produce a helpful change in perspective, a change that could not only calm your heart, but actually encourage and stimulate it for a great quest.</w:t>
      </w:r>
    </w:p>
    <w:p w14:paraId="0922551A">
      <w:pPr>
        <w:bidi w:val="0"/>
        <w:rPr>
          <w:rFonts w:hint="eastAsia"/>
          <w:sz w:val="30"/>
          <w:szCs w:val="30"/>
        </w:rPr>
      </w:pPr>
    </w:p>
    <w:p w14:paraId="06F6BB7F">
      <w:pPr>
        <w:bidi w:val="0"/>
        <w:rPr>
          <w:rFonts w:hint="eastAsia"/>
          <w:sz w:val="30"/>
          <w:szCs w:val="30"/>
        </w:rPr>
      </w:pPr>
      <w:r>
        <w:rPr>
          <w:rFonts w:hint="eastAsia"/>
          <w:sz w:val="30"/>
          <w:szCs w:val="30"/>
        </w:rPr>
        <w:t>特别是，让我们考虑这样一种可能性：对人生问题的特征稍作探究，很可能会带来一种有益的视角转变，这种转变不仅能平复你的心，实际上还能鼓励和激发它去进行一次伟大的探索。</w:t>
      </w:r>
    </w:p>
    <w:p w14:paraId="1CF7A998">
      <w:pPr>
        <w:bidi w:val="0"/>
        <w:rPr>
          <w:rFonts w:hint="eastAsia"/>
          <w:sz w:val="30"/>
          <w:szCs w:val="30"/>
        </w:rPr>
      </w:pPr>
    </w:p>
    <w:p w14:paraId="0C4A7921">
      <w:pPr>
        <w:bidi w:val="0"/>
        <w:rPr>
          <w:rFonts w:hint="eastAsia"/>
          <w:sz w:val="30"/>
          <w:szCs w:val="30"/>
        </w:rPr>
      </w:pPr>
      <w:r>
        <w:rPr>
          <w:rFonts w:hint="eastAsia"/>
          <w:sz w:val="30"/>
          <w:szCs w:val="30"/>
        </w:rPr>
        <w:t>But what exactly are the characteristics that we need to consider?</w:t>
      </w:r>
    </w:p>
    <w:p w14:paraId="458541D2">
      <w:pPr>
        <w:bidi w:val="0"/>
        <w:rPr>
          <w:rFonts w:hint="eastAsia"/>
          <w:sz w:val="30"/>
          <w:szCs w:val="30"/>
        </w:rPr>
      </w:pPr>
    </w:p>
    <w:p w14:paraId="5F10A8FE">
      <w:pPr>
        <w:bidi w:val="0"/>
        <w:rPr>
          <w:rFonts w:hint="eastAsia"/>
          <w:sz w:val="30"/>
          <w:szCs w:val="30"/>
        </w:rPr>
      </w:pPr>
      <w:r>
        <w:rPr>
          <w:rFonts w:hint="eastAsia"/>
          <w:sz w:val="30"/>
          <w:szCs w:val="30"/>
        </w:rPr>
        <w:t>但我们究竟需要考虑哪些特征呢？</w:t>
      </w:r>
    </w:p>
    <w:p w14:paraId="6A21664C">
      <w:pPr>
        <w:bidi w:val="0"/>
        <w:rPr>
          <w:rFonts w:hint="eastAsia"/>
          <w:sz w:val="30"/>
          <w:szCs w:val="30"/>
        </w:rPr>
      </w:pPr>
    </w:p>
    <w:p w14:paraId="79C700CA">
      <w:pPr>
        <w:bidi w:val="0"/>
        <w:rPr>
          <w:rFonts w:hint="eastAsia"/>
          <w:sz w:val="30"/>
          <w:szCs w:val="30"/>
        </w:rPr>
      </w:pPr>
      <w:r>
        <w:rPr>
          <w:rFonts w:hint="eastAsia"/>
          <w:sz w:val="30"/>
          <w:szCs w:val="30"/>
        </w:rPr>
        <w:t>Here I will focus on three of the most important, showing that the questions of life are universal, that they are existentially urgent, and that they supply the framework or infrastructure for our worldview.</w:t>
      </w:r>
    </w:p>
    <w:p w14:paraId="6BD47E60">
      <w:pPr>
        <w:bidi w:val="0"/>
        <w:rPr>
          <w:rFonts w:hint="eastAsia"/>
          <w:sz w:val="30"/>
          <w:szCs w:val="30"/>
        </w:rPr>
      </w:pPr>
    </w:p>
    <w:p w14:paraId="3D044BE6">
      <w:pPr>
        <w:bidi w:val="0"/>
        <w:rPr>
          <w:rFonts w:hint="eastAsia"/>
          <w:sz w:val="30"/>
          <w:szCs w:val="30"/>
        </w:rPr>
      </w:pPr>
      <w:r>
        <w:rPr>
          <w:rFonts w:hint="eastAsia"/>
          <w:sz w:val="30"/>
          <w:szCs w:val="30"/>
        </w:rPr>
        <w:t>在此，我将聚焦于三个最重要的特征，表明人生的种种问题是普世性的，它们具有生存的紧迫性，并且它们为我们的世界观提供了框架或基础。</w:t>
      </w:r>
    </w:p>
    <w:p w14:paraId="7C6004D1">
      <w:pPr>
        <w:bidi w:val="0"/>
        <w:rPr>
          <w:rFonts w:hint="eastAsia"/>
          <w:sz w:val="30"/>
          <w:szCs w:val="30"/>
        </w:rPr>
      </w:pPr>
    </w:p>
    <w:p w14:paraId="75750546">
      <w:pPr>
        <w:bidi w:val="0"/>
        <w:rPr>
          <w:rFonts w:hint="eastAsia"/>
          <w:sz w:val="30"/>
          <w:szCs w:val="30"/>
        </w:rPr>
      </w:pPr>
      <w:r>
        <w:rPr>
          <w:rFonts w:hint="eastAsia"/>
          <w:sz w:val="30"/>
          <w:szCs w:val="30"/>
        </w:rPr>
        <w:t>Universal</w:t>
      </w:r>
    </w:p>
    <w:p w14:paraId="33181FAD">
      <w:pPr>
        <w:bidi w:val="0"/>
        <w:rPr>
          <w:rFonts w:hint="eastAsia"/>
          <w:sz w:val="30"/>
          <w:szCs w:val="30"/>
        </w:rPr>
      </w:pPr>
    </w:p>
    <w:p w14:paraId="62B56BE3">
      <w:pPr>
        <w:bidi w:val="0"/>
        <w:rPr>
          <w:rFonts w:hint="eastAsia"/>
          <w:sz w:val="30"/>
          <w:szCs w:val="30"/>
        </w:rPr>
      </w:pPr>
      <w:r>
        <w:rPr>
          <w:rFonts w:hint="eastAsia"/>
          <w:sz w:val="30"/>
          <w:szCs w:val="30"/>
        </w:rPr>
        <w:t>普世性</w:t>
      </w:r>
    </w:p>
    <w:p w14:paraId="4B0AD861">
      <w:pPr>
        <w:bidi w:val="0"/>
        <w:rPr>
          <w:rFonts w:hint="eastAsia"/>
          <w:sz w:val="30"/>
          <w:szCs w:val="30"/>
        </w:rPr>
      </w:pPr>
    </w:p>
    <w:p w14:paraId="3FAE5C45">
      <w:pPr>
        <w:bidi w:val="0"/>
        <w:rPr>
          <w:rFonts w:hint="eastAsia"/>
          <w:sz w:val="30"/>
          <w:szCs w:val="30"/>
        </w:rPr>
      </w:pPr>
      <w:r>
        <w:rPr>
          <w:rFonts w:hint="eastAsia"/>
          <w:sz w:val="30"/>
          <w:szCs w:val="30"/>
        </w:rPr>
        <w:t>Observe first that the questions of life are universal.</w:t>
      </w:r>
    </w:p>
    <w:p w14:paraId="1ABACAD2">
      <w:pPr>
        <w:bidi w:val="0"/>
        <w:rPr>
          <w:rFonts w:hint="eastAsia"/>
          <w:sz w:val="30"/>
          <w:szCs w:val="30"/>
        </w:rPr>
      </w:pPr>
    </w:p>
    <w:p w14:paraId="2B564567">
      <w:pPr>
        <w:bidi w:val="0"/>
        <w:rPr>
          <w:rFonts w:hint="eastAsia"/>
          <w:sz w:val="30"/>
          <w:szCs w:val="30"/>
        </w:rPr>
      </w:pPr>
      <w:r>
        <w:rPr>
          <w:rFonts w:hint="eastAsia"/>
          <w:sz w:val="30"/>
          <w:szCs w:val="30"/>
        </w:rPr>
        <w:t>首先请注意，人生的种种问题是普世的。</w:t>
      </w:r>
    </w:p>
    <w:p w14:paraId="2E43E582">
      <w:pPr>
        <w:bidi w:val="0"/>
        <w:rPr>
          <w:rFonts w:hint="eastAsia"/>
          <w:sz w:val="30"/>
          <w:szCs w:val="30"/>
        </w:rPr>
      </w:pPr>
    </w:p>
    <w:p w14:paraId="1FA2E857">
      <w:pPr>
        <w:bidi w:val="0"/>
        <w:rPr>
          <w:rFonts w:hint="eastAsia"/>
          <w:sz w:val="30"/>
          <w:szCs w:val="30"/>
        </w:rPr>
      </w:pPr>
      <w:r>
        <w:rPr>
          <w:rFonts w:hint="eastAsia"/>
          <w:sz w:val="30"/>
          <w:szCs w:val="30"/>
        </w:rPr>
        <w:t>That is, they arise in every human heart.</w:t>
      </w:r>
    </w:p>
    <w:p w14:paraId="4D27ECA7">
      <w:pPr>
        <w:bidi w:val="0"/>
        <w:rPr>
          <w:rFonts w:hint="eastAsia"/>
          <w:sz w:val="30"/>
          <w:szCs w:val="30"/>
        </w:rPr>
      </w:pPr>
    </w:p>
    <w:p w14:paraId="1655B690">
      <w:pPr>
        <w:bidi w:val="0"/>
        <w:rPr>
          <w:rFonts w:hint="eastAsia"/>
          <w:sz w:val="30"/>
          <w:szCs w:val="30"/>
        </w:rPr>
      </w:pPr>
      <w:r>
        <w:rPr>
          <w:rFonts w:hint="eastAsia"/>
          <w:sz w:val="30"/>
          <w:szCs w:val="30"/>
        </w:rPr>
        <w:t>也就是说，它们在每个人心中都会升起。</w:t>
      </w:r>
    </w:p>
    <w:p w14:paraId="0F1098B1">
      <w:pPr>
        <w:bidi w:val="0"/>
        <w:rPr>
          <w:rFonts w:hint="eastAsia"/>
          <w:sz w:val="30"/>
          <w:szCs w:val="30"/>
        </w:rPr>
      </w:pPr>
    </w:p>
    <w:p w14:paraId="6814E2D6">
      <w:pPr>
        <w:bidi w:val="0"/>
        <w:rPr>
          <w:rFonts w:hint="eastAsia"/>
          <w:sz w:val="30"/>
          <w:szCs w:val="30"/>
        </w:rPr>
      </w:pPr>
      <w:r>
        <w:rPr>
          <w:rFonts w:hint="eastAsia"/>
          <w:sz w:val="30"/>
          <w:szCs w:val="30"/>
        </w:rPr>
        <w:t>We can see this by looking back in time, out across the whole wide world, and deep into the recesses of our own minds.</w:t>
      </w:r>
    </w:p>
    <w:p w14:paraId="50F92528">
      <w:pPr>
        <w:bidi w:val="0"/>
        <w:rPr>
          <w:rFonts w:hint="eastAsia"/>
          <w:sz w:val="30"/>
          <w:szCs w:val="30"/>
        </w:rPr>
      </w:pPr>
    </w:p>
    <w:p w14:paraId="628AFAB8">
      <w:pPr>
        <w:bidi w:val="0"/>
        <w:rPr>
          <w:rFonts w:hint="eastAsia"/>
          <w:sz w:val="30"/>
          <w:szCs w:val="30"/>
        </w:rPr>
      </w:pPr>
      <w:r>
        <w:rPr>
          <w:rFonts w:hint="eastAsia"/>
          <w:sz w:val="30"/>
          <w:szCs w:val="30"/>
        </w:rPr>
        <w:t>我们可以通过回溯时间、放眼整个广阔世界、深入我们自己心灵的隐秘之处来看到这一点。</w:t>
      </w:r>
    </w:p>
    <w:p w14:paraId="4B2176B3">
      <w:pPr>
        <w:bidi w:val="0"/>
        <w:rPr>
          <w:rFonts w:hint="eastAsia"/>
          <w:sz w:val="30"/>
          <w:szCs w:val="30"/>
        </w:rPr>
      </w:pPr>
    </w:p>
    <w:p w14:paraId="1C323592">
      <w:pPr>
        <w:bidi w:val="0"/>
        <w:rPr>
          <w:rFonts w:hint="eastAsia"/>
          <w:sz w:val="30"/>
          <w:szCs w:val="30"/>
        </w:rPr>
      </w:pPr>
      <w:r>
        <w:rPr>
          <w:rFonts w:hint="eastAsia"/>
          <w:sz w:val="30"/>
          <w:szCs w:val="30"/>
        </w:rPr>
        <w:t>We can see it in the tomes of the philosophers, the scriptures of the holy men, and the inquiries of little children.</w:t>
      </w:r>
    </w:p>
    <w:p w14:paraId="10E0D46A">
      <w:pPr>
        <w:bidi w:val="0"/>
        <w:rPr>
          <w:rFonts w:hint="eastAsia"/>
          <w:sz w:val="30"/>
          <w:szCs w:val="30"/>
        </w:rPr>
      </w:pPr>
    </w:p>
    <w:p w14:paraId="677A2352">
      <w:pPr>
        <w:bidi w:val="0"/>
        <w:rPr>
          <w:rFonts w:hint="eastAsia"/>
          <w:sz w:val="30"/>
          <w:szCs w:val="30"/>
        </w:rPr>
      </w:pPr>
      <w:r>
        <w:rPr>
          <w:rFonts w:hint="eastAsia"/>
          <w:sz w:val="30"/>
          <w:szCs w:val="30"/>
        </w:rPr>
        <w:t>我们可以在哲学家的巨著中、圣人的经文中、小孩子的探询中看到它。</w:t>
      </w:r>
    </w:p>
    <w:p w14:paraId="76B10E05">
      <w:pPr>
        <w:bidi w:val="0"/>
        <w:rPr>
          <w:rFonts w:hint="eastAsia"/>
          <w:sz w:val="30"/>
          <w:szCs w:val="30"/>
        </w:rPr>
      </w:pPr>
    </w:p>
    <w:p w14:paraId="4B229EAD">
      <w:pPr>
        <w:bidi w:val="0"/>
        <w:rPr>
          <w:rFonts w:hint="eastAsia"/>
          <w:sz w:val="30"/>
          <w:szCs w:val="30"/>
        </w:rPr>
      </w:pPr>
      <w:r>
        <w:rPr>
          <w:rFonts w:hint="eastAsia"/>
          <w:sz w:val="30"/>
          <w:szCs w:val="30"/>
        </w:rPr>
        <w:t>We can hear it on talk shows, in coffee houses, and in the whisperings of our inmost thoughts.</w:t>
      </w:r>
    </w:p>
    <w:p w14:paraId="28AC7150">
      <w:pPr>
        <w:bidi w:val="0"/>
        <w:rPr>
          <w:rFonts w:hint="eastAsia"/>
          <w:sz w:val="30"/>
          <w:szCs w:val="30"/>
        </w:rPr>
      </w:pPr>
    </w:p>
    <w:p w14:paraId="0BF9B40F">
      <w:pPr>
        <w:bidi w:val="0"/>
        <w:rPr>
          <w:rFonts w:hint="eastAsia"/>
          <w:sz w:val="30"/>
          <w:szCs w:val="30"/>
        </w:rPr>
      </w:pPr>
      <w:r>
        <w:rPr>
          <w:rFonts w:hint="eastAsia"/>
          <w:sz w:val="30"/>
          <w:szCs w:val="30"/>
        </w:rPr>
        <w:t>我们可以在脱口秀节目中、咖啡馆里、以及我们内心深处思想的低语中听到它。</w:t>
      </w:r>
    </w:p>
    <w:p w14:paraId="20DF9EB0">
      <w:pPr>
        <w:bidi w:val="0"/>
        <w:rPr>
          <w:rFonts w:hint="eastAsia"/>
          <w:sz w:val="30"/>
          <w:szCs w:val="30"/>
        </w:rPr>
      </w:pPr>
    </w:p>
    <w:p w14:paraId="3E517563">
      <w:pPr>
        <w:bidi w:val="0"/>
        <w:rPr>
          <w:rFonts w:hint="eastAsia"/>
          <w:sz w:val="30"/>
          <w:szCs w:val="30"/>
        </w:rPr>
      </w:pPr>
      <w:r>
        <w:rPr>
          <w:rFonts w:hint="eastAsia"/>
          <w:sz w:val="30"/>
          <w:szCs w:val="30"/>
        </w:rPr>
        <w:t>To be sure, these questions assert themselves differently in different lives.</w:t>
      </w:r>
    </w:p>
    <w:p w14:paraId="7780D62E">
      <w:pPr>
        <w:bidi w:val="0"/>
        <w:rPr>
          <w:rFonts w:hint="eastAsia"/>
          <w:sz w:val="30"/>
          <w:szCs w:val="30"/>
        </w:rPr>
      </w:pPr>
    </w:p>
    <w:p w14:paraId="2DDAECED">
      <w:pPr>
        <w:bidi w:val="0"/>
        <w:rPr>
          <w:rFonts w:hint="eastAsia"/>
          <w:sz w:val="30"/>
          <w:szCs w:val="30"/>
        </w:rPr>
      </w:pPr>
      <w:r>
        <w:rPr>
          <w:rFonts w:hint="eastAsia"/>
          <w:sz w:val="30"/>
          <w:szCs w:val="30"/>
        </w:rPr>
        <w:t>诚然，这些问题在不同的人生中以不同的方式显现。</w:t>
      </w:r>
    </w:p>
    <w:p w14:paraId="1697BF3F">
      <w:pPr>
        <w:bidi w:val="0"/>
        <w:rPr>
          <w:rFonts w:hint="eastAsia"/>
          <w:sz w:val="30"/>
          <w:szCs w:val="30"/>
        </w:rPr>
      </w:pPr>
    </w:p>
    <w:p w14:paraId="468ADF38">
      <w:pPr>
        <w:bidi w:val="0"/>
        <w:rPr>
          <w:rFonts w:hint="eastAsia"/>
          <w:sz w:val="30"/>
          <w:szCs w:val="30"/>
        </w:rPr>
      </w:pPr>
      <w:r>
        <w:rPr>
          <w:rFonts w:hint="eastAsia"/>
          <w:sz w:val="30"/>
          <w:szCs w:val="30"/>
        </w:rPr>
        <w:t>Some folks wrestle with many, others with only one or two.</w:t>
      </w:r>
    </w:p>
    <w:p w14:paraId="38738291">
      <w:pPr>
        <w:bidi w:val="0"/>
        <w:rPr>
          <w:rFonts w:hint="eastAsia"/>
          <w:sz w:val="30"/>
          <w:szCs w:val="30"/>
        </w:rPr>
      </w:pPr>
    </w:p>
    <w:p w14:paraId="4DDEB76C">
      <w:pPr>
        <w:bidi w:val="0"/>
        <w:rPr>
          <w:rFonts w:hint="eastAsia"/>
          <w:sz w:val="30"/>
          <w:szCs w:val="30"/>
        </w:rPr>
      </w:pPr>
      <w:r>
        <w:rPr>
          <w:rFonts w:hint="eastAsia"/>
          <w:sz w:val="30"/>
          <w:szCs w:val="30"/>
        </w:rPr>
        <w:t>有些人与许多问题角力，其他人则只与一两个。</w:t>
      </w:r>
    </w:p>
    <w:p w14:paraId="7709477D">
      <w:pPr>
        <w:bidi w:val="0"/>
        <w:rPr>
          <w:rFonts w:hint="eastAsia"/>
          <w:sz w:val="30"/>
          <w:szCs w:val="30"/>
        </w:rPr>
      </w:pPr>
    </w:p>
    <w:p w14:paraId="35A24B3A">
      <w:pPr>
        <w:bidi w:val="0"/>
        <w:rPr>
          <w:rFonts w:hint="eastAsia"/>
          <w:sz w:val="30"/>
          <w:szCs w:val="30"/>
        </w:rPr>
      </w:pPr>
      <w:r>
        <w:rPr>
          <w:rFonts w:hint="eastAsia"/>
          <w:sz w:val="30"/>
          <w:szCs w:val="30"/>
        </w:rPr>
        <w:t>Some ask them early in life, others later.</w:t>
      </w:r>
    </w:p>
    <w:p w14:paraId="27B84C92">
      <w:pPr>
        <w:bidi w:val="0"/>
        <w:rPr>
          <w:rFonts w:hint="eastAsia"/>
          <w:sz w:val="30"/>
          <w:szCs w:val="30"/>
        </w:rPr>
      </w:pPr>
    </w:p>
    <w:p w14:paraId="02FDD98C">
      <w:pPr>
        <w:bidi w:val="0"/>
        <w:rPr>
          <w:rFonts w:hint="eastAsia"/>
          <w:sz w:val="30"/>
          <w:szCs w:val="30"/>
        </w:rPr>
      </w:pPr>
      <w:r>
        <w:rPr>
          <w:rFonts w:hint="eastAsia"/>
          <w:sz w:val="30"/>
          <w:szCs w:val="30"/>
        </w:rPr>
        <w:t>有些人在生命早期提出它们，其他人则在晚些时候。</w:t>
      </w:r>
    </w:p>
    <w:p w14:paraId="79B9FC00">
      <w:pPr>
        <w:bidi w:val="0"/>
        <w:rPr>
          <w:rFonts w:hint="eastAsia"/>
          <w:sz w:val="30"/>
          <w:szCs w:val="30"/>
        </w:rPr>
      </w:pPr>
    </w:p>
    <w:p w14:paraId="2C30B238">
      <w:pPr>
        <w:bidi w:val="0"/>
        <w:rPr>
          <w:rFonts w:hint="eastAsia"/>
          <w:sz w:val="30"/>
          <w:szCs w:val="30"/>
        </w:rPr>
      </w:pPr>
      <w:r>
        <w:rPr>
          <w:rFonts w:hint="eastAsia"/>
          <w:sz w:val="30"/>
          <w:szCs w:val="30"/>
        </w:rPr>
        <w:t>In some cases, the questions hit like lightning; in others, they arise slowly, like a storm or the break of day.</w:t>
      </w:r>
    </w:p>
    <w:p w14:paraId="4DF06EA8">
      <w:pPr>
        <w:bidi w:val="0"/>
        <w:rPr>
          <w:rFonts w:hint="eastAsia"/>
          <w:sz w:val="30"/>
          <w:szCs w:val="30"/>
        </w:rPr>
      </w:pPr>
    </w:p>
    <w:p w14:paraId="1E88AE1D">
      <w:pPr>
        <w:bidi w:val="0"/>
        <w:rPr>
          <w:rFonts w:hint="eastAsia"/>
          <w:sz w:val="30"/>
          <w:szCs w:val="30"/>
        </w:rPr>
      </w:pPr>
      <w:r>
        <w:rPr>
          <w:rFonts w:hint="eastAsia"/>
          <w:sz w:val="30"/>
          <w:szCs w:val="30"/>
        </w:rPr>
        <w:t>在某些情况下，这些问题像闪电一样袭来；在另一些情况下，它们则像风暴或黎明一样缓缓升起。</w:t>
      </w:r>
    </w:p>
    <w:p w14:paraId="0AFB8FE9">
      <w:pPr>
        <w:bidi w:val="0"/>
        <w:rPr>
          <w:rFonts w:hint="eastAsia"/>
          <w:sz w:val="30"/>
          <w:szCs w:val="30"/>
        </w:rPr>
      </w:pPr>
    </w:p>
    <w:p w14:paraId="135C0B0A">
      <w:pPr>
        <w:bidi w:val="0"/>
        <w:rPr>
          <w:rFonts w:hint="eastAsia"/>
          <w:sz w:val="30"/>
          <w:szCs w:val="30"/>
        </w:rPr>
      </w:pPr>
      <w:r>
        <w:rPr>
          <w:rFonts w:hint="eastAsia"/>
          <w:sz w:val="30"/>
          <w:szCs w:val="30"/>
        </w:rPr>
        <w:t>But sooner or later all people have a date with the questions of life.</w:t>
      </w:r>
    </w:p>
    <w:p w14:paraId="29215667">
      <w:pPr>
        <w:bidi w:val="0"/>
        <w:rPr>
          <w:rFonts w:hint="eastAsia"/>
          <w:sz w:val="30"/>
          <w:szCs w:val="30"/>
        </w:rPr>
      </w:pPr>
    </w:p>
    <w:p w14:paraId="30BCCCF7">
      <w:pPr>
        <w:bidi w:val="0"/>
        <w:rPr>
          <w:rFonts w:hint="eastAsia"/>
          <w:sz w:val="30"/>
          <w:szCs w:val="30"/>
        </w:rPr>
      </w:pPr>
      <w:r>
        <w:rPr>
          <w:rFonts w:hint="eastAsia"/>
          <w:sz w:val="30"/>
          <w:szCs w:val="30"/>
        </w:rPr>
        <w:t>但迟早所有人都会与人生的种种问题有一场约会。</w:t>
      </w:r>
    </w:p>
    <w:p w14:paraId="0186411B">
      <w:pPr>
        <w:bidi w:val="0"/>
        <w:rPr>
          <w:rFonts w:hint="eastAsia"/>
          <w:sz w:val="30"/>
          <w:szCs w:val="30"/>
        </w:rPr>
      </w:pPr>
    </w:p>
    <w:p w14:paraId="04C5C095">
      <w:pPr>
        <w:bidi w:val="0"/>
        <w:rPr>
          <w:rFonts w:hint="eastAsia"/>
          <w:sz w:val="30"/>
          <w:szCs w:val="30"/>
        </w:rPr>
      </w:pPr>
      <w:r>
        <w:rPr>
          <w:rFonts w:hint="eastAsia"/>
          <w:sz w:val="30"/>
          <w:szCs w:val="30"/>
        </w:rPr>
        <w:t>These are “family matters,” the great themes over which the whole human race has ever entered into its most interesting and important discussions.</w:t>
      </w:r>
    </w:p>
    <w:p w14:paraId="433748AB">
      <w:pPr>
        <w:bidi w:val="0"/>
        <w:rPr>
          <w:rFonts w:hint="eastAsia"/>
          <w:sz w:val="30"/>
          <w:szCs w:val="30"/>
        </w:rPr>
      </w:pPr>
    </w:p>
    <w:p w14:paraId="484034C2">
      <w:pPr>
        <w:bidi w:val="0"/>
        <w:rPr>
          <w:rFonts w:hint="eastAsia"/>
          <w:sz w:val="30"/>
          <w:szCs w:val="30"/>
        </w:rPr>
      </w:pPr>
      <w:r>
        <w:rPr>
          <w:rFonts w:hint="eastAsia"/>
          <w:sz w:val="30"/>
          <w:szCs w:val="30"/>
        </w:rPr>
        <w:t>这些是“家庭事务”，是整个人类曾经进入其最有趣、最重要讨论的伟大主题。</w:t>
      </w:r>
    </w:p>
    <w:p w14:paraId="68A0FA04">
      <w:pPr>
        <w:bidi w:val="0"/>
        <w:rPr>
          <w:rFonts w:hint="eastAsia"/>
          <w:sz w:val="30"/>
          <w:szCs w:val="30"/>
        </w:rPr>
      </w:pPr>
    </w:p>
    <w:p w14:paraId="510866E2">
      <w:pPr>
        <w:bidi w:val="0"/>
        <w:rPr>
          <w:rFonts w:hint="eastAsia"/>
          <w:sz w:val="30"/>
          <w:szCs w:val="30"/>
        </w:rPr>
      </w:pPr>
      <w:r>
        <w:rPr>
          <w:rFonts w:hint="eastAsia"/>
          <w:sz w:val="30"/>
          <w:szCs w:val="30"/>
        </w:rPr>
        <w:t>Existentially Urgent</w:t>
      </w:r>
    </w:p>
    <w:p w14:paraId="0D586815">
      <w:pPr>
        <w:bidi w:val="0"/>
        <w:rPr>
          <w:rFonts w:hint="eastAsia"/>
          <w:sz w:val="30"/>
          <w:szCs w:val="30"/>
        </w:rPr>
      </w:pPr>
    </w:p>
    <w:p w14:paraId="2064A178">
      <w:pPr>
        <w:bidi w:val="0"/>
        <w:rPr>
          <w:rFonts w:hint="eastAsia"/>
          <w:sz w:val="30"/>
          <w:szCs w:val="30"/>
        </w:rPr>
      </w:pPr>
      <w:r>
        <w:rPr>
          <w:rFonts w:hint="eastAsia"/>
          <w:sz w:val="30"/>
          <w:szCs w:val="30"/>
        </w:rPr>
        <w:t>生存的紧迫性</w:t>
      </w:r>
    </w:p>
    <w:p w14:paraId="72DB282B">
      <w:pPr>
        <w:bidi w:val="0"/>
        <w:rPr>
          <w:rFonts w:hint="eastAsia"/>
          <w:sz w:val="30"/>
          <w:szCs w:val="30"/>
        </w:rPr>
      </w:pPr>
    </w:p>
    <w:p w14:paraId="534FED72">
      <w:pPr>
        <w:bidi w:val="0"/>
        <w:rPr>
          <w:rFonts w:hint="eastAsia"/>
          <w:sz w:val="30"/>
          <w:szCs w:val="30"/>
        </w:rPr>
      </w:pPr>
      <w:r>
        <w:rPr>
          <w:rFonts w:hint="eastAsia"/>
          <w:sz w:val="30"/>
          <w:szCs w:val="30"/>
        </w:rPr>
        <w:t>The questions of life are also existentially urgent.</w:t>
      </w:r>
    </w:p>
    <w:p w14:paraId="74F4F5E0">
      <w:pPr>
        <w:bidi w:val="0"/>
        <w:rPr>
          <w:rFonts w:hint="eastAsia"/>
          <w:sz w:val="30"/>
          <w:szCs w:val="30"/>
        </w:rPr>
      </w:pPr>
    </w:p>
    <w:p w14:paraId="66071B83">
      <w:pPr>
        <w:bidi w:val="0"/>
        <w:rPr>
          <w:rFonts w:hint="eastAsia"/>
          <w:sz w:val="30"/>
          <w:szCs w:val="30"/>
        </w:rPr>
      </w:pPr>
      <w:r>
        <w:rPr>
          <w:rFonts w:hint="eastAsia"/>
          <w:sz w:val="30"/>
          <w:szCs w:val="30"/>
        </w:rPr>
        <w:t>人生的种种问题也具有生存的紧迫性。</w:t>
      </w:r>
    </w:p>
    <w:p w14:paraId="3AC717BB">
      <w:pPr>
        <w:bidi w:val="0"/>
        <w:rPr>
          <w:rFonts w:hint="eastAsia"/>
          <w:sz w:val="30"/>
          <w:szCs w:val="30"/>
        </w:rPr>
      </w:pPr>
    </w:p>
    <w:p w14:paraId="5D929E9C">
      <w:pPr>
        <w:bidi w:val="0"/>
        <w:rPr>
          <w:rFonts w:hint="eastAsia"/>
          <w:sz w:val="30"/>
          <w:szCs w:val="30"/>
        </w:rPr>
      </w:pPr>
      <w:r>
        <w:rPr>
          <w:rFonts w:hint="eastAsia"/>
          <w:sz w:val="30"/>
          <w:szCs w:val="30"/>
        </w:rPr>
        <w:t>By this I mean that we care, and care deeply, about finding the answers.</w:t>
      </w:r>
    </w:p>
    <w:p w14:paraId="04B07168">
      <w:pPr>
        <w:bidi w:val="0"/>
        <w:rPr>
          <w:rFonts w:hint="eastAsia"/>
          <w:sz w:val="30"/>
          <w:szCs w:val="30"/>
        </w:rPr>
      </w:pPr>
    </w:p>
    <w:p w14:paraId="5F379BE2">
      <w:pPr>
        <w:bidi w:val="0"/>
        <w:rPr>
          <w:rFonts w:hint="eastAsia"/>
          <w:sz w:val="30"/>
          <w:szCs w:val="30"/>
        </w:rPr>
      </w:pPr>
      <w:r>
        <w:rPr>
          <w:rFonts w:hint="eastAsia"/>
          <w:sz w:val="30"/>
          <w:szCs w:val="30"/>
        </w:rPr>
        <w:t>我的意思是，我们关心，并且深切地关心，找到答案。</w:t>
      </w:r>
    </w:p>
    <w:p w14:paraId="4A71DDF1">
      <w:pPr>
        <w:bidi w:val="0"/>
        <w:rPr>
          <w:rFonts w:hint="eastAsia"/>
          <w:sz w:val="30"/>
          <w:szCs w:val="30"/>
        </w:rPr>
      </w:pPr>
    </w:p>
    <w:p w14:paraId="45FE9E3C">
      <w:pPr>
        <w:bidi w:val="0"/>
        <w:rPr>
          <w:rFonts w:hint="eastAsia"/>
          <w:sz w:val="30"/>
          <w:szCs w:val="30"/>
        </w:rPr>
      </w:pPr>
      <w:r>
        <w:rPr>
          <w:rFonts w:hint="eastAsia"/>
          <w:sz w:val="30"/>
          <w:szCs w:val="30"/>
        </w:rPr>
        <w:t>Indeed, I am inclined to think that the questions themselves may be characterized as a kind of mental offshoot; that they are the conceptual flower of a plant whose taproot sinks deep into inmost ground of human need and desire.</w:t>
      </w:r>
    </w:p>
    <w:p w14:paraId="423C87B2">
      <w:pPr>
        <w:bidi w:val="0"/>
        <w:rPr>
          <w:rFonts w:hint="eastAsia"/>
          <w:sz w:val="30"/>
          <w:szCs w:val="30"/>
        </w:rPr>
      </w:pPr>
    </w:p>
    <w:p w14:paraId="28D45D9B">
      <w:pPr>
        <w:bidi w:val="0"/>
        <w:rPr>
          <w:rFonts w:hint="eastAsia"/>
          <w:sz w:val="30"/>
          <w:szCs w:val="30"/>
        </w:rPr>
      </w:pPr>
      <w:r>
        <w:rPr>
          <w:rFonts w:hint="eastAsia"/>
          <w:sz w:val="30"/>
          <w:szCs w:val="30"/>
        </w:rPr>
        <w:t>的确，我倾向于认为，这些问题本身可以被描绘为一种精神的旁支；它们是一株植物在概念上的花朵，而这株植物的主根深深扎根于人类需求和欲望的最深处。</w:t>
      </w:r>
    </w:p>
    <w:p w14:paraId="46C6B436">
      <w:pPr>
        <w:bidi w:val="0"/>
        <w:rPr>
          <w:rFonts w:hint="eastAsia"/>
          <w:sz w:val="30"/>
          <w:szCs w:val="30"/>
        </w:rPr>
      </w:pPr>
    </w:p>
    <w:p w14:paraId="36E8F33D">
      <w:pPr>
        <w:bidi w:val="0"/>
        <w:rPr>
          <w:rFonts w:hint="eastAsia"/>
          <w:sz w:val="30"/>
          <w:szCs w:val="30"/>
        </w:rPr>
      </w:pPr>
      <w:r>
        <w:rPr>
          <w:rFonts w:hint="eastAsia"/>
          <w:sz w:val="30"/>
          <w:szCs w:val="30"/>
        </w:rPr>
        <w:t>This is why finding the answers is so important to us: we feel that our security and well-being depend upon it.</w:t>
      </w:r>
    </w:p>
    <w:p w14:paraId="4C8114AE">
      <w:pPr>
        <w:bidi w:val="0"/>
        <w:rPr>
          <w:rFonts w:hint="eastAsia"/>
          <w:sz w:val="30"/>
          <w:szCs w:val="30"/>
        </w:rPr>
      </w:pPr>
    </w:p>
    <w:p w14:paraId="54DE3823">
      <w:pPr>
        <w:bidi w:val="0"/>
        <w:rPr>
          <w:rFonts w:hint="eastAsia"/>
          <w:sz w:val="30"/>
          <w:szCs w:val="30"/>
        </w:rPr>
      </w:pPr>
      <w:r>
        <w:rPr>
          <w:rFonts w:hint="eastAsia"/>
          <w:sz w:val="30"/>
          <w:szCs w:val="30"/>
        </w:rPr>
        <w:t>这就是为什么找到答案对我们如此重要：我们感觉到我们的安全和福祉依赖于它。</w:t>
      </w:r>
    </w:p>
    <w:p w14:paraId="0C30D01A">
      <w:pPr>
        <w:bidi w:val="0"/>
        <w:rPr>
          <w:rFonts w:hint="eastAsia"/>
          <w:sz w:val="30"/>
          <w:szCs w:val="30"/>
        </w:rPr>
      </w:pPr>
    </w:p>
    <w:p w14:paraId="4AEB93E3">
      <w:pPr>
        <w:bidi w:val="0"/>
        <w:rPr>
          <w:rFonts w:hint="eastAsia"/>
          <w:sz w:val="30"/>
          <w:szCs w:val="30"/>
        </w:rPr>
      </w:pPr>
      <w:r>
        <w:rPr>
          <w:rFonts w:hint="eastAsia"/>
          <w:sz w:val="30"/>
          <w:szCs w:val="30"/>
        </w:rPr>
        <w:t>A personal illustration may help to clarify my meaning here.</w:t>
      </w:r>
    </w:p>
    <w:p w14:paraId="55AC1283">
      <w:pPr>
        <w:bidi w:val="0"/>
        <w:rPr>
          <w:rFonts w:hint="eastAsia"/>
          <w:sz w:val="30"/>
          <w:szCs w:val="30"/>
        </w:rPr>
      </w:pPr>
    </w:p>
    <w:p w14:paraId="722FA62B">
      <w:pPr>
        <w:bidi w:val="0"/>
        <w:rPr>
          <w:rFonts w:hint="eastAsia"/>
          <w:sz w:val="30"/>
          <w:szCs w:val="30"/>
        </w:rPr>
      </w:pPr>
      <w:r>
        <w:rPr>
          <w:rFonts w:hint="eastAsia"/>
          <w:sz w:val="30"/>
          <w:szCs w:val="30"/>
        </w:rPr>
        <w:t>一个个人例子或许能帮助澄清我的意思。</w:t>
      </w:r>
    </w:p>
    <w:p w14:paraId="732E7D1A">
      <w:pPr>
        <w:bidi w:val="0"/>
        <w:rPr>
          <w:rFonts w:hint="eastAsia"/>
          <w:sz w:val="30"/>
          <w:szCs w:val="30"/>
        </w:rPr>
      </w:pPr>
    </w:p>
    <w:p w14:paraId="660A51D5">
      <w:pPr>
        <w:bidi w:val="0"/>
        <w:rPr>
          <w:rFonts w:hint="eastAsia"/>
          <w:sz w:val="30"/>
          <w:szCs w:val="30"/>
        </w:rPr>
      </w:pPr>
      <w:r>
        <w:rPr>
          <w:rFonts w:hint="eastAsia"/>
          <w:sz w:val="30"/>
          <w:szCs w:val="30"/>
        </w:rPr>
        <w:t>Back in 1970, at the very beginning of my own spiritual journey, the question that mattered most to me was the nature of the ultimate reality.</w:t>
      </w:r>
    </w:p>
    <w:p w14:paraId="1B58D432">
      <w:pPr>
        <w:bidi w:val="0"/>
        <w:rPr>
          <w:rFonts w:hint="eastAsia"/>
          <w:sz w:val="30"/>
          <w:szCs w:val="30"/>
        </w:rPr>
      </w:pPr>
    </w:p>
    <w:p w14:paraId="541D4674">
      <w:pPr>
        <w:bidi w:val="0"/>
        <w:rPr>
          <w:rFonts w:hint="eastAsia"/>
          <w:sz w:val="30"/>
          <w:szCs w:val="30"/>
        </w:rPr>
      </w:pPr>
      <w:r>
        <w:rPr>
          <w:rFonts w:hint="eastAsia"/>
          <w:sz w:val="30"/>
          <w:szCs w:val="30"/>
        </w:rPr>
        <w:t>早在1970年，在我自己灵性旅程的最初，对我来说最重要的问题是终极实在的本质。</w:t>
      </w:r>
    </w:p>
    <w:p w14:paraId="6BE4F005">
      <w:pPr>
        <w:bidi w:val="0"/>
        <w:rPr>
          <w:rFonts w:hint="eastAsia"/>
          <w:sz w:val="30"/>
          <w:szCs w:val="30"/>
        </w:rPr>
      </w:pPr>
    </w:p>
    <w:p w14:paraId="67D31886">
      <w:pPr>
        <w:bidi w:val="0"/>
        <w:rPr>
          <w:rFonts w:hint="eastAsia"/>
          <w:sz w:val="30"/>
          <w:szCs w:val="30"/>
        </w:rPr>
      </w:pPr>
      <w:r>
        <w:rPr>
          <w:rFonts w:hint="eastAsia"/>
          <w:sz w:val="30"/>
          <w:szCs w:val="30"/>
        </w:rPr>
        <w:t>At that time, I had reached an intellectual conclusion that the ultimate reality was “Big Mind”—an impersonal Mind or Spirit, of which the whole world (including me) was but a manifestation.</w:t>
      </w:r>
    </w:p>
    <w:p w14:paraId="7CAF9E6A">
      <w:pPr>
        <w:bidi w:val="0"/>
        <w:rPr>
          <w:rFonts w:hint="eastAsia"/>
          <w:sz w:val="30"/>
          <w:szCs w:val="30"/>
        </w:rPr>
      </w:pPr>
    </w:p>
    <w:p w14:paraId="6474A34B">
      <w:pPr>
        <w:bidi w:val="0"/>
        <w:rPr>
          <w:rFonts w:hint="eastAsia"/>
          <w:sz w:val="30"/>
          <w:szCs w:val="30"/>
        </w:rPr>
      </w:pPr>
      <w:r>
        <w:rPr>
          <w:rFonts w:hint="eastAsia"/>
          <w:sz w:val="30"/>
          <w:szCs w:val="30"/>
        </w:rPr>
        <w:t>那时，我在理智上得出的结论是，终极实在是一个“大心智”——一个非位格的心智或灵，整个世界（包括我）都只是它的一个显现。</w:t>
      </w:r>
    </w:p>
    <w:p w14:paraId="725F3AEE">
      <w:pPr>
        <w:bidi w:val="0"/>
        <w:rPr>
          <w:rFonts w:hint="eastAsia"/>
          <w:sz w:val="30"/>
          <w:szCs w:val="30"/>
        </w:rPr>
      </w:pPr>
    </w:p>
    <w:p w14:paraId="6B7D6B70">
      <w:pPr>
        <w:bidi w:val="0"/>
        <w:rPr>
          <w:rFonts w:hint="eastAsia"/>
          <w:sz w:val="30"/>
          <w:szCs w:val="30"/>
        </w:rPr>
      </w:pPr>
      <w:r>
        <w:rPr>
          <w:rFonts w:hint="eastAsia"/>
          <w:sz w:val="30"/>
          <w:szCs w:val="30"/>
        </w:rPr>
        <w:t>In other words, I had become a pantheist: I believed that all is one, all is mind, and all is god.</w:t>
      </w:r>
    </w:p>
    <w:p w14:paraId="1D83CF95">
      <w:pPr>
        <w:bidi w:val="0"/>
        <w:rPr>
          <w:rFonts w:hint="eastAsia"/>
          <w:sz w:val="30"/>
          <w:szCs w:val="30"/>
        </w:rPr>
      </w:pPr>
    </w:p>
    <w:p w14:paraId="44FB5960">
      <w:pPr>
        <w:bidi w:val="0"/>
        <w:rPr>
          <w:rFonts w:hint="eastAsia"/>
          <w:sz w:val="30"/>
          <w:szCs w:val="30"/>
        </w:rPr>
      </w:pPr>
      <w:r>
        <w:rPr>
          <w:rFonts w:hint="eastAsia"/>
          <w:sz w:val="30"/>
          <w:szCs w:val="30"/>
        </w:rPr>
        <w:t>换句话说，我成了一个泛神论者：我相信万物是一，万物是心，万物是神。</w:t>
      </w:r>
    </w:p>
    <w:p w14:paraId="7287538B">
      <w:pPr>
        <w:bidi w:val="0"/>
        <w:rPr>
          <w:rFonts w:hint="eastAsia"/>
          <w:sz w:val="30"/>
          <w:szCs w:val="30"/>
        </w:rPr>
      </w:pPr>
    </w:p>
    <w:p w14:paraId="0BBB3EEF">
      <w:pPr>
        <w:bidi w:val="0"/>
        <w:rPr>
          <w:rFonts w:hint="eastAsia"/>
          <w:sz w:val="30"/>
          <w:szCs w:val="30"/>
        </w:rPr>
      </w:pPr>
      <w:r>
        <w:rPr>
          <w:rFonts w:hint="eastAsia"/>
          <w:sz w:val="30"/>
          <w:szCs w:val="30"/>
        </w:rPr>
        <w:t>But this was only the beginning of my quest.</w:t>
      </w:r>
    </w:p>
    <w:p w14:paraId="135728D6">
      <w:pPr>
        <w:bidi w:val="0"/>
        <w:rPr>
          <w:rFonts w:hint="eastAsia"/>
          <w:sz w:val="30"/>
          <w:szCs w:val="30"/>
        </w:rPr>
      </w:pPr>
    </w:p>
    <w:p w14:paraId="638E790B">
      <w:pPr>
        <w:bidi w:val="0"/>
        <w:rPr>
          <w:rFonts w:hint="eastAsia"/>
          <w:sz w:val="30"/>
          <w:szCs w:val="30"/>
        </w:rPr>
      </w:pPr>
      <w:r>
        <w:rPr>
          <w:rFonts w:hint="eastAsia"/>
          <w:sz w:val="30"/>
          <w:szCs w:val="30"/>
        </w:rPr>
        <w:t>但这只是我探索的开始。</w:t>
      </w:r>
    </w:p>
    <w:p w14:paraId="65D121F1">
      <w:pPr>
        <w:bidi w:val="0"/>
        <w:rPr>
          <w:rFonts w:hint="eastAsia"/>
          <w:sz w:val="30"/>
          <w:szCs w:val="30"/>
        </w:rPr>
      </w:pPr>
    </w:p>
    <w:p w14:paraId="03791DD8">
      <w:pPr>
        <w:bidi w:val="0"/>
        <w:rPr>
          <w:rFonts w:hint="eastAsia"/>
          <w:sz w:val="30"/>
          <w:szCs w:val="30"/>
        </w:rPr>
      </w:pPr>
      <w:r>
        <w:rPr>
          <w:rFonts w:hint="eastAsia"/>
          <w:sz w:val="30"/>
          <w:szCs w:val="30"/>
        </w:rPr>
        <w:t>For though my intellect was satisfied to “know” that Big Mind was the ultimate reality, my heart needed something more.</w:t>
      </w:r>
    </w:p>
    <w:p w14:paraId="5782F877">
      <w:pPr>
        <w:bidi w:val="0"/>
        <w:rPr>
          <w:rFonts w:hint="eastAsia"/>
          <w:sz w:val="30"/>
          <w:szCs w:val="30"/>
        </w:rPr>
      </w:pPr>
    </w:p>
    <w:p w14:paraId="4ACFC051">
      <w:pPr>
        <w:bidi w:val="0"/>
        <w:rPr>
          <w:rFonts w:hint="eastAsia"/>
          <w:sz w:val="30"/>
          <w:szCs w:val="30"/>
        </w:rPr>
      </w:pPr>
      <w:r>
        <w:rPr>
          <w:rFonts w:hint="eastAsia"/>
          <w:sz w:val="30"/>
          <w:szCs w:val="30"/>
        </w:rPr>
        <w:t>因为，尽管我的理智满足于“知道”大心智是终极实在，我的心却需要更多。</w:t>
      </w:r>
    </w:p>
    <w:p w14:paraId="0D4E4FE2">
      <w:pPr>
        <w:bidi w:val="0"/>
        <w:rPr>
          <w:rFonts w:hint="eastAsia"/>
          <w:sz w:val="30"/>
          <w:szCs w:val="30"/>
        </w:rPr>
      </w:pPr>
    </w:p>
    <w:p w14:paraId="36227264">
      <w:pPr>
        <w:bidi w:val="0"/>
        <w:rPr>
          <w:rFonts w:hint="eastAsia"/>
          <w:sz w:val="30"/>
          <w:szCs w:val="30"/>
        </w:rPr>
      </w:pPr>
      <w:r>
        <w:rPr>
          <w:rFonts w:hint="eastAsia"/>
          <w:sz w:val="30"/>
          <w:szCs w:val="30"/>
        </w:rPr>
        <w:t>I wanted personally to experience Big Mind as the ultimate reality.</w:t>
      </w:r>
    </w:p>
    <w:p w14:paraId="0D173381">
      <w:pPr>
        <w:bidi w:val="0"/>
        <w:rPr>
          <w:rFonts w:hint="eastAsia"/>
          <w:sz w:val="30"/>
          <w:szCs w:val="30"/>
        </w:rPr>
      </w:pPr>
    </w:p>
    <w:p w14:paraId="374B9D80">
      <w:pPr>
        <w:bidi w:val="0"/>
        <w:rPr>
          <w:rFonts w:hint="eastAsia"/>
          <w:sz w:val="30"/>
          <w:szCs w:val="30"/>
        </w:rPr>
      </w:pPr>
      <w:r>
        <w:rPr>
          <w:rFonts w:hint="eastAsia"/>
          <w:sz w:val="30"/>
          <w:szCs w:val="30"/>
        </w:rPr>
        <w:t>我想要亲身体验大心智作为终极实在。</w:t>
      </w:r>
    </w:p>
    <w:p w14:paraId="19801520">
      <w:pPr>
        <w:bidi w:val="0"/>
        <w:rPr>
          <w:rFonts w:hint="eastAsia"/>
          <w:sz w:val="30"/>
          <w:szCs w:val="30"/>
        </w:rPr>
      </w:pPr>
    </w:p>
    <w:p w14:paraId="7782748A">
      <w:pPr>
        <w:bidi w:val="0"/>
        <w:rPr>
          <w:rFonts w:hint="eastAsia"/>
          <w:sz w:val="30"/>
          <w:szCs w:val="30"/>
        </w:rPr>
      </w:pPr>
      <w:r>
        <w:rPr>
          <w:rFonts w:hint="eastAsia"/>
          <w:sz w:val="30"/>
          <w:szCs w:val="30"/>
        </w:rPr>
        <w:t>This is why I began to practice yoga, meditation, and other spiritual disciplines.</w:t>
      </w:r>
    </w:p>
    <w:p w14:paraId="206AF2FF">
      <w:pPr>
        <w:bidi w:val="0"/>
        <w:rPr>
          <w:rFonts w:hint="eastAsia"/>
          <w:sz w:val="30"/>
          <w:szCs w:val="30"/>
        </w:rPr>
      </w:pPr>
    </w:p>
    <w:p w14:paraId="2537CBB4">
      <w:pPr>
        <w:bidi w:val="0"/>
        <w:rPr>
          <w:rFonts w:hint="eastAsia"/>
          <w:sz w:val="30"/>
          <w:szCs w:val="30"/>
        </w:rPr>
      </w:pPr>
      <w:r>
        <w:rPr>
          <w:rFonts w:hint="eastAsia"/>
          <w:sz w:val="30"/>
          <w:szCs w:val="30"/>
        </w:rPr>
        <w:t>这就是为什么我开始练习瑜伽、默想和其他属灵操练。</w:t>
      </w:r>
    </w:p>
    <w:p w14:paraId="21413077">
      <w:pPr>
        <w:bidi w:val="0"/>
        <w:rPr>
          <w:rFonts w:hint="eastAsia"/>
          <w:sz w:val="30"/>
          <w:szCs w:val="30"/>
        </w:rPr>
      </w:pPr>
    </w:p>
    <w:p w14:paraId="07B0C5BD">
      <w:pPr>
        <w:bidi w:val="0"/>
        <w:rPr>
          <w:rFonts w:hint="eastAsia"/>
          <w:sz w:val="30"/>
          <w:szCs w:val="30"/>
        </w:rPr>
      </w:pPr>
      <w:r>
        <w:rPr>
          <w:rFonts w:hint="eastAsia"/>
          <w:sz w:val="30"/>
          <w:szCs w:val="30"/>
        </w:rPr>
        <w:t>I wanted to align my “heart”—my personal inward experience—with what was going on in my head.</w:t>
      </w:r>
    </w:p>
    <w:p w14:paraId="185CBB7D">
      <w:pPr>
        <w:bidi w:val="0"/>
        <w:rPr>
          <w:rFonts w:hint="eastAsia"/>
          <w:sz w:val="30"/>
          <w:szCs w:val="30"/>
        </w:rPr>
      </w:pPr>
    </w:p>
    <w:p w14:paraId="1E51C193">
      <w:pPr>
        <w:bidi w:val="0"/>
        <w:rPr>
          <w:rFonts w:hint="eastAsia"/>
          <w:sz w:val="30"/>
          <w:szCs w:val="30"/>
        </w:rPr>
      </w:pPr>
      <w:r>
        <w:rPr>
          <w:rFonts w:hint="eastAsia"/>
          <w:sz w:val="30"/>
          <w:szCs w:val="30"/>
        </w:rPr>
        <w:t>我想使我的“心”——我个人的内在体验——与我头脑中的想法保持一致。</w:t>
      </w:r>
    </w:p>
    <w:p w14:paraId="696FB3B0">
      <w:pPr>
        <w:bidi w:val="0"/>
        <w:rPr>
          <w:rFonts w:hint="eastAsia"/>
          <w:sz w:val="30"/>
          <w:szCs w:val="30"/>
        </w:rPr>
      </w:pPr>
    </w:p>
    <w:p w14:paraId="4F937116">
      <w:pPr>
        <w:bidi w:val="0"/>
        <w:rPr>
          <w:rFonts w:hint="eastAsia"/>
          <w:sz w:val="30"/>
          <w:szCs w:val="30"/>
        </w:rPr>
      </w:pPr>
      <w:r>
        <w:rPr>
          <w:rFonts w:hint="eastAsia"/>
          <w:sz w:val="30"/>
          <w:szCs w:val="30"/>
        </w:rPr>
        <w:t>My point here is that the questions of life are best understood as existential questings.</w:t>
      </w:r>
    </w:p>
    <w:p w14:paraId="2CC671CA">
      <w:pPr>
        <w:bidi w:val="0"/>
        <w:rPr>
          <w:rFonts w:hint="eastAsia"/>
          <w:sz w:val="30"/>
          <w:szCs w:val="30"/>
        </w:rPr>
      </w:pPr>
    </w:p>
    <w:p w14:paraId="79786C80">
      <w:pPr>
        <w:bidi w:val="0"/>
        <w:rPr>
          <w:rFonts w:hint="eastAsia"/>
          <w:sz w:val="30"/>
          <w:szCs w:val="30"/>
        </w:rPr>
      </w:pPr>
      <w:r>
        <w:rPr>
          <w:rFonts w:hint="eastAsia"/>
          <w:sz w:val="30"/>
          <w:szCs w:val="30"/>
        </w:rPr>
        <w:t>我的观点是，人生的种种问题最好被理解为生存性的探索。</w:t>
      </w:r>
    </w:p>
    <w:p w14:paraId="6A276673">
      <w:pPr>
        <w:bidi w:val="0"/>
        <w:rPr>
          <w:rFonts w:hint="eastAsia"/>
          <w:sz w:val="30"/>
          <w:szCs w:val="30"/>
        </w:rPr>
      </w:pPr>
    </w:p>
    <w:p w14:paraId="2F626038">
      <w:pPr>
        <w:bidi w:val="0"/>
        <w:rPr>
          <w:rFonts w:hint="eastAsia"/>
          <w:sz w:val="30"/>
          <w:szCs w:val="30"/>
        </w:rPr>
      </w:pPr>
      <w:r>
        <w:rPr>
          <w:rFonts w:hint="eastAsia"/>
          <w:sz w:val="30"/>
          <w:szCs w:val="30"/>
        </w:rPr>
        <w:t>In other words, they are aspirations not only of the intellect, but of the whole person, undertaken with a view to the felt well- being of the whole person.</w:t>
      </w:r>
    </w:p>
    <w:p w14:paraId="3183B964">
      <w:pPr>
        <w:bidi w:val="0"/>
        <w:rPr>
          <w:rFonts w:hint="eastAsia"/>
          <w:sz w:val="30"/>
          <w:szCs w:val="30"/>
        </w:rPr>
      </w:pPr>
    </w:p>
    <w:p w14:paraId="5D8261C3">
      <w:pPr>
        <w:bidi w:val="0"/>
        <w:rPr>
          <w:rFonts w:hint="eastAsia"/>
          <w:sz w:val="30"/>
          <w:szCs w:val="30"/>
        </w:rPr>
      </w:pPr>
      <w:r>
        <w:rPr>
          <w:rFonts w:hint="eastAsia"/>
          <w:sz w:val="30"/>
          <w:szCs w:val="30"/>
        </w:rPr>
        <w:t>换句话说，它们不仅是智力的渴求，也是整个人的渴求，其目的是为了感受到整个人的福祉。</w:t>
      </w:r>
    </w:p>
    <w:p w14:paraId="3F355DD6">
      <w:pPr>
        <w:bidi w:val="0"/>
        <w:rPr>
          <w:rFonts w:hint="eastAsia"/>
          <w:sz w:val="30"/>
          <w:szCs w:val="30"/>
        </w:rPr>
      </w:pPr>
    </w:p>
    <w:p w14:paraId="721D477E">
      <w:pPr>
        <w:bidi w:val="0"/>
        <w:rPr>
          <w:rFonts w:hint="eastAsia"/>
          <w:sz w:val="30"/>
          <w:szCs w:val="30"/>
        </w:rPr>
      </w:pPr>
      <w:r>
        <w:rPr>
          <w:rFonts w:hint="eastAsia"/>
          <w:sz w:val="30"/>
          <w:szCs w:val="30"/>
        </w:rPr>
        <w:t>Thus, in asking about the ultimate reality, a seeker is actually questing for a (deeper) personal connection with that reality.</w:t>
      </w:r>
    </w:p>
    <w:p w14:paraId="42619AD4">
      <w:pPr>
        <w:bidi w:val="0"/>
        <w:rPr>
          <w:rFonts w:hint="eastAsia"/>
          <w:sz w:val="30"/>
          <w:szCs w:val="30"/>
        </w:rPr>
      </w:pPr>
    </w:p>
    <w:p w14:paraId="7D249138">
      <w:pPr>
        <w:bidi w:val="0"/>
        <w:rPr>
          <w:rFonts w:hint="eastAsia"/>
          <w:sz w:val="30"/>
          <w:szCs w:val="30"/>
        </w:rPr>
      </w:pPr>
      <w:r>
        <w:rPr>
          <w:rFonts w:hint="eastAsia"/>
          <w:sz w:val="30"/>
          <w:szCs w:val="30"/>
        </w:rPr>
        <w:t>因此，在探问终极实在时，一个寻求者实际上是在寻求与那实在建立（更深的）个人联系。</w:t>
      </w:r>
    </w:p>
    <w:p w14:paraId="69D2339C">
      <w:pPr>
        <w:bidi w:val="0"/>
        <w:rPr>
          <w:rFonts w:hint="eastAsia"/>
          <w:sz w:val="30"/>
          <w:szCs w:val="30"/>
        </w:rPr>
      </w:pPr>
    </w:p>
    <w:p w14:paraId="0661F39B">
      <w:pPr>
        <w:bidi w:val="0"/>
        <w:rPr>
          <w:rFonts w:hint="eastAsia"/>
          <w:sz w:val="30"/>
          <w:szCs w:val="30"/>
        </w:rPr>
      </w:pPr>
      <w:r>
        <w:rPr>
          <w:rFonts w:hint="eastAsia"/>
          <w:sz w:val="30"/>
          <w:szCs w:val="30"/>
        </w:rPr>
        <w:t>In asking about the purpose of life, he is actually hungering to know his own purpose, and to walk in it.</w:t>
      </w:r>
    </w:p>
    <w:p w14:paraId="78F759B2">
      <w:pPr>
        <w:bidi w:val="0"/>
        <w:rPr>
          <w:rFonts w:hint="eastAsia"/>
          <w:sz w:val="30"/>
          <w:szCs w:val="30"/>
        </w:rPr>
      </w:pPr>
    </w:p>
    <w:p w14:paraId="5671C752">
      <w:pPr>
        <w:bidi w:val="0"/>
        <w:rPr>
          <w:rFonts w:hint="eastAsia"/>
          <w:sz w:val="30"/>
          <w:szCs w:val="30"/>
        </w:rPr>
      </w:pPr>
      <w:r>
        <w:rPr>
          <w:rFonts w:hint="eastAsia"/>
          <w:sz w:val="30"/>
          <w:szCs w:val="30"/>
        </w:rPr>
        <w:t>在探问人生的目的时，他实际上是在渴求知道自己的目的，并活在其中。</w:t>
      </w:r>
    </w:p>
    <w:p w14:paraId="677B6843">
      <w:pPr>
        <w:bidi w:val="0"/>
        <w:rPr>
          <w:rFonts w:hint="eastAsia"/>
          <w:sz w:val="30"/>
          <w:szCs w:val="30"/>
        </w:rPr>
      </w:pPr>
    </w:p>
    <w:p w14:paraId="6247BCF0">
      <w:pPr>
        <w:bidi w:val="0"/>
        <w:rPr>
          <w:rFonts w:hint="eastAsia"/>
          <w:sz w:val="30"/>
          <w:szCs w:val="30"/>
        </w:rPr>
      </w:pPr>
      <w:r>
        <w:rPr>
          <w:rFonts w:hint="eastAsia"/>
          <w:sz w:val="30"/>
          <w:szCs w:val="30"/>
        </w:rPr>
        <w:t>By thinking about how he should live, he is actually yearning to find a life-style that is good, and therefore safe, honorable, and worthy of a reward.</w:t>
      </w:r>
    </w:p>
    <w:p w14:paraId="4C5FBD39">
      <w:pPr>
        <w:bidi w:val="0"/>
        <w:rPr>
          <w:rFonts w:hint="eastAsia"/>
          <w:sz w:val="30"/>
          <w:szCs w:val="30"/>
        </w:rPr>
      </w:pPr>
    </w:p>
    <w:p w14:paraId="72506FC1">
      <w:pPr>
        <w:bidi w:val="0"/>
        <w:rPr>
          <w:rFonts w:hint="eastAsia"/>
          <w:sz w:val="30"/>
          <w:szCs w:val="30"/>
        </w:rPr>
      </w:pPr>
      <w:r>
        <w:rPr>
          <w:rFonts w:hint="eastAsia"/>
          <w:sz w:val="30"/>
          <w:szCs w:val="30"/>
        </w:rPr>
        <w:t>通过思考他应该如何生活，他实际上是在渴望找到一种好的生活方式，因此是安全的、光荣的、并值得奖赏的。</w:t>
      </w:r>
    </w:p>
    <w:p w14:paraId="1C819CE5">
      <w:pPr>
        <w:bidi w:val="0"/>
        <w:rPr>
          <w:rFonts w:hint="eastAsia"/>
          <w:sz w:val="30"/>
          <w:szCs w:val="30"/>
        </w:rPr>
      </w:pPr>
    </w:p>
    <w:p w14:paraId="2D54DDD7">
      <w:pPr>
        <w:bidi w:val="0"/>
        <w:rPr>
          <w:rFonts w:hint="eastAsia"/>
          <w:sz w:val="30"/>
          <w:szCs w:val="30"/>
        </w:rPr>
      </w:pPr>
      <w:r>
        <w:rPr>
          <w:rFonts w:hint="eastAsia"/>
          <w:sz w:val="30"/>
          <w:szCs w:val="30"/>
        </w:rPr>
        <w:t>In considering death and the afterlife, he is really hoping for personal inward assurance about what awaits him on the other side.</w:t>
      </w:r>
    </w:p>
    <w:p w14:paraId="5DF8B31B">
      <w:pPr>
        <w:bidi w:val="0"/>
        <w:rPr>
          <w:rFonts w:hint="eastAsia"/>
          <w:sz w:val="30"/>
          <w:szCs w:val="30"/>
        </w:rPr>
      </w:pPr>
    </w:p>
    <w:p w14:paraId="79EC854F">
      <w:pPr>
        <w:bidi w:val="0"/>
        <w:rPr>
          <w:rFonts w:hint="eastAsia"/>
          <w:sz w:val="30"/>
          <w:szCs w:val="30"/>
        </w:rPr>
      </w:pPr>
      <w:r>
        <w:rPr>
          <w:rFonts w:hint="eastAsia"/>
          <w:sz w:val="30"/>
          <w:szCs w:val="30"/>
        </w:rPr>
        <w:t>在思索死亡和来生时，他其实是希望在内心深处得到关于另一边等待着他的是什么的保证。</w:t>
      </w:r>
    </w:p>
    <w:p w14:paraId="3B7D3003">
      <w:pPr>
        <w:bidi w:val="0"/>
        <w:rPr>
          <w:rFonts w:hint="eastAsia"/>
          <w:sz w:val="30"/>
          <w:szCs w:val="30"/>
        </w:rPr>
      </w:pPr>
    </w:p>
    <w:p w14:paraId="158A6148">
      <w:pPr>
        <w:bidi w:val="0"/>
        <w:rPr>
          <w:rFonts w:hint="eastAsia"/>
          <w:sz w:val="30"/>
          <w:szCs w:val="30"/>
        </w:rPr>
      </w:pPr>
      <w:r>
        <w:rPr>
          <w:rFonts w:hint="eastAsia"/>
          <w:sz w:val="30"/>
          <w:szCs w:val="30"/>
        </w:rPr>
        <w:t>And so on.</w:t>
      </w:r>
    </w:p>
    <w:p w14:paraId="73BBE866">
      <w:pPr>
        <w:bidi w:val="0"/>
        <w:rPr>
          <w:rFonts w:hint="eastAsia"/>
          <w:sz w:val="30"/>
          <w:szCs w:val="30"/>
        </w:rPr>
      </w:pPr>
    </w:p>
    <w:p w14:paraId="0BDF08C8">
      <w:pPr>
        <w:bidi w:val="0"/>
        <w:rPr>
          <w:rFonts w:hint="eastAsia"/>
          <w:sz w:val="30"/>
          <w:szCs w:val="30"/>
        </w:rPr>
      </w:pPr>
      <w:r>
        <w:rPr>
          <w:rFonts w:hint="eastAsia"/>
          <w:sz w:val="30"/>
          <w:szCs w:val="30"/>
        </w:rPr>
        <w:t>等等。</w:t>
      </w:r>
    </w:p>
    <w:p w14:paraId="514434CC">
      <w:pPr>
        <w:bidi w:val="0"/>
        <w:rPr>
          <w:rFonts w:hint="eastAsia"/>
          <w:sz w:val="30"/>
          <w:szCs w:val="30"/>
        </w:rPr>
      </w:pPr>
    </w:p>
    <w:p w14:paraId="62E01EC2">
      <w:pPr>
        <w:bidi w:val="0"/>
        <w:rPr>
          <w:rFonts w:hint="eastAsia"/>
          <w:sz w:val="30"/>
          <w:szCs w:val="30"/>
        </w:rPr>
      </w:pPr>
      <w:r>
        <w:rPr>
          <w:rFonts w:hint="eastAsia"/>
          <w:sz w:val="30"/>
          <w:szCs w:val="30"/>
        </w:rPr>
        <w:t>If we are wise, we will never underestimate the existential urgency associated with the questions of life.</w:t>
      </w:r>
    </w:p>
    <w:p w14:paraId="27A7EB72">
      <w:pPr>
        <w:bidi w:val="0"/>
        <w:rPr>
          <w:rFonts w:hint="eastAsia"/>
          <w:sz w:val="30"/>
          <w:szCs w:val="30"/>
        </w:rPr>
      </w:pPr>
    </w:p>
    <w:p w14:paraId="07E79705">
      <w:pPr>
        <w:bidi w:val="0"/>
        <w:rPr>
          <w:rFonts w:hint="eastAsia"/>
          <w:sz w:val="30"/>
          <w:szCs w:val="30"/>
        </w:rPr>
      </w:pPr>
      <w:r>
        <w:rPr>
          <w:rFonts w:hint="eastAsia"/>
          <w:sz w:val="30"/>
          <w:szCs w:val="30"/>
        </w:rPr>
        <w:t>如果我们有智慧，我们就绝不会低估与人生问题相关的生存紧迫性。</w:t>
      </w:r>
    </w:p>
    <w:p w14:paraId="6FF82372">
      <w:pPr>
        <w:bidi w:val="0"/>
        <w:rPr>
          <w:rFonts w:hint="eastAsia"/>
          <w:sz w:val="30"/>
          <w:szCs w:val="30"/>
        </w:rPr>
      </w:pPr>
    </w:p>
    <w:p w14:paraId="387276AA">
      <w:pPr>
        <w:bidi w:val="0"/>
        <w:rPr>
          <w:rFonts w:hint="eastAsia"/>
          <w:sz w:val="30"/>
          <w:szCs w:val="30"/>
        </w:rPr>
      </w:pPr>
      <w:r>
        <w:rPr>
          <w:rFonts w:hint="eastAsia"/>
          <w:sz w:val="30"/>
          <w:szCs w:val="30"/>
        </w:rPr>
        <w:t>What else can explain the fact that people think about them so often, investigate them so earnestly, hold their conclusions about them so tenaciously, promulgate their convictions about them so energetically, and at times even fight, suffer, and die for what they believe about them?</w:t>
      </w:r>
    </w:p>
    <w:p w14:paraId="26414A34">
      <w:pPr>
        <w:bidi w:val="0"/>
        <w:rPr>
          <w:rFonts w:hint="eastAsia"/>
          <w:sz w:val="30"/>
          <w:szCs w:val="30"/>
        </w:rPr>
      </w:pPr>
    </w:p>
    <w:p w14:paraId="116BCEA3">
      <w:pPr>
        <w:bidi w:val="0"/>
        <w:rPr>
          <w:rFonts w:hint="eastAsia"/>
          <w:sz w:val="30"/>
          <w:szCs w:val="30"/>
        </w:rPr>
      </w:pPr>
      <w:r>
        <w:rPr>
          <w:rFonts w:hint="eastAsia"/>
          <w:sz w:val="30"/>
          <w:szCs w:val="30"/>
        </w:rPr>
        <w:t>还有什么能解释这个事实：人们如此频繁地思考它们，如此认真地探究它们，如此顽强地坚持关于它们的结论，如此积极地宣扬关于它们的信念，有时甚至为了他们所信的而战斗、受苦和牺牲？</w:t>
      </w:r>
    </w:p>
    <w:p w14:paraId="14715BD3">
      <w:pPr>
        <w:bidi w:val="0"/>
        <w:rPr>
          <w:rFonts w:hint="eastAsia"/>
          <w:sz w:val="30"/>
          <w:szCs w:val="30"/>
        </w:rPr>
      </w:pPr>
    </w:p>
    <w:p w14:paraId="68348270">
      <w:pPr>
        <w:bidi w:val="0"/>
        <w:rPr>
          <w:rFonts w:hint="eastAsia"/>
          <w:sz w:val="30"/>
          <w:szCs w:val="30"/>
        </w:rPr>
      </w:pPr>
      <w:r>
        <w:rPr>
          <w:rFonts w:hint="eastAsia"/>
          <w:sz w:val="30"/>
          <w:szCs w:val="30"/>
        </w:rPr>
        <w:t>Yes, the questions of life must lie extremely close to the core of our humanity.</w:t>
      </w:r>
    </w:p>
    <w:p w14:paraId="5144A80B">
      <w:pPr>
        <w:bidi w:val="0"/>
        <w:rPr>
          <w:rFonts w:hint="eastAsia"/>
          <w:sz w:val="30"/>
          <w:szCs w:val="30"/>
        </w:rPr>
      </w:pPr>
    </w:p>
    <w:p w14:paraId="1E770A31">
      <w:pPr>
        <w:bidi w:val="0"/>
        <w:rPr>
          <w:rFonts w:hint="eastAsia"/>
          <w:sz w:val="30"/>
          <w:szCs w:val="30"/>
        </w:rPr>
      </w:pPr>
      <w:r>
        <w:rPr>
          <w:rFonts w:hint="eastAsia"/>
          <w:sz w:val="30"/>
          <w:szCs w:val="30"/>
        </w:rPr>
        <w:t>是的，人生的种种问题必定极其贴近我们人性的核心。</w:t>
      </w:r>
    </w:p>
    <w:p w14:paraId="4AB195BC">
      <w:pPr>
        <w:bidi w:val="0"/>
        <w:rPr>
          <w:rFonts w:hint="eastAsia"/>
          <w:sz w:val="30"/>
          <w:szCs w:val="30"/>
        </w:rPr>
      </w:pPr>
    </w:p>
    <w:p w14:paraId="3368F2F1">
      <w:pPr>
        <w:bidi w:val="0"/>
        <w:rPr>
          <w:rFonts w:hint="eastAsia"/>
          <w:sz w:val="30"/>
          <w:szCs w:val="30"/>
        </w:rPr>
      </w:pPr>
      <w:r>
        <w:rPr>
          <w:rFonts w:hint="eastAsia"/>
          <w:sz w:val="30"/>
          <w:szCs w:val="30"/>
        </w:rPr>
        <w:t>Indeed, because this is so true, they must, in some sense, be matters of life and death.</w:t>
      </w:r>
    </w:p>
    <w:p w14:paraId="10D0A626">
      <w:pPr>
        <w:bidi w:val="0"/>
        <w:rPr>
          <w:rFonts w:hint="eastAsia"/>
          <w:sz w:val="30"/>
          <w:szCs w:val="30"/>
        </w:rPr>
      </w:pPr>
    </w:p>
    <w:p w14:paraId="0C90B6F4">
      <w:pPr>
        <w:bidi w:val="0"/>
        <w:rPr>
          <w:rFonts w:hint="eastAsia"/>
          <w:sz w:val="30"/>
          <w:szCs w:val="30"/>
        </w:rPr>
      </w:pPr>
      <w:r>
        <w:rPr>
          <w:rFonts w:hint="eastAsia"/>
          <w:sz w:val="30"/>
          <w:szCs w:val="30"/>
        </w:rPr>
        <w:t>确实，正因为如此真实，它们在某种意义上，必定是生死攸关之事。</w:t>
      </w:r>
    </w:p>
    <w:p w14:paraId="4C2046C6">
      <w:pPr>
        <w:bidi w:val="0"/>
        <w:rPr>
          <w:rFonts w:hint="eastAsia"/>
          <w:sz w:val="30"/>
          <w:szCs w:val="30"/>
        </w:rPr>
      </w:pPr>
    </w:p>
    <w:p w14:paraId="3F96B203">
      <w:pPr>
        <w:bidi w:val="0"/>
        <w:rPr>
          <w:rFonts w:hint="eastAsia"/>
          <w:sz w:val="30"/>
          <w:szCs w:val="30"/>
        </w:rPr>
      </w:pPr>
      <w:r>
        <w:rPr>
          <w:rFonts w:hint="eastAsia"/>
          <w:sz w:val="30"/>
          <w:szCs w:val="30"/>
        </w:rPr>
        <w:t>A Framework for Our Worldview</w:t>
      </w:r>
    </w:p>
    <w:p w14:paraId="58B40B67">
      <w:pPr>
        <w:bidi w:val="0"/>
        <w:rPr>
          <w:rFonts w:hint="eastAsia"/>
          <w:sz w:val="30"/>
          <w:szCs w:val="30"/>
        </w:rPr>
      </w:pPr>
    </w:p>
    <w:p w14:paraId="17D9D1AC">
      <w:pPr>
        <w:bidi w:val="0"/>
        <w:rPr>
          <w:rFonts w:hint="eastAsia"/>
          <w:sz w:val="30"/>
          <w:szCs w:val="30"/>
        </w:rPr>
      </w:pPr>
      <w:r>
        <w:rPr>
          <w:rFonts w:hint="eastAsia"/>
          <w:sz w:val="30"/>
          <w:szCs w:val="30"/>
        </w:rPr>
        <w:t>我们世界观的框架</w:t>
      </w:r>
    </w:p>
    <w:p w14:paraId="43B54F9A">
      <w:pPr>
        <w:bidi w:val="0"/>
        <w:rPr>
          <w:rFonts w:hint="eastAsia"/>
          <w:sz w:val="30"/>
          <w:szCs w:val="30"/>
        </w:rPr>
      </w:pPr>
    </w:p>
    <w:p w14:paraId="237FFCF6">
      <w:pPr>
        <w:bidi w:val="0"/>
        <w:rPr>
          <w:rFonts w:hint="eastAsia"/>
          <w:sz w:val="30"/>
          <w:szCs w:val="30"/>
        </w:rPr>
      </w:pPr>
      <w:r>
        <w:rPr>
          <w:rFonts w:hint="eastAsia"/>
          <w:sz w:val="30"/>
          <w:szCs w:val="30"/>
        </w:rPr>
        <w:t>The questions of life also supply a framework for our worldview.</w:t>
      </w:r>
    </w:p>
    <w:p w14:paraId="44F638B0">
      <w:pPr>
        <w:bidi w:val="0"/>
        <w:rPr>
          <w:rFonts w:hint="eastAsia"/>
          <w:sz w:val="30"/>
          <w:szCs w:val="30"/>
        </w:rPr>
      </w:pPr>
    </w:p>
    <w:p w14:paraId="125CA9FA">
      <w:pPr>
        <w:bidi w:val="0"/>
        <w:rPr>
          <w:rFonts w:hint="eastAsia"/>
          <w:sz w:val="30"/>
          <w:szCs w:val="30"/>
        </w:rPr>
      </w:pPr>
      <w:r>
        <w:rPr>
          <w:rFonts w:hint="eastAsia"/>
          <w:sz w:val="30"/>
          <w:szCs w:val="30"/>
        </w:rPr>
        <w:t>人生的种种问题也为我们的世界观提供了框架。</w:t>
      </w:r>
    </w:p>
    <w:p w14:paraId="15E8E70E">
      <w:pPr>
        <w:bidi w:val="0"/>
        <w:rPr>
          <w:rFonts w:hint="eastAsia"/>
          <w:sz w:val="30"/>
          <w:szCs w:val="30"/>
        </w:rPr>
      </w:pPr>
    </w:p>
    <w:p w14:paraId="6374CD71">
      <w:pPr>
        <w:bidi w:val="0"/>
        <w:rPr>
          <w:rFonts w:hint="eastAsia"/>
          <w:sz w:val="30"/>
          <w:szCs w:val="30"/>
        </w:rPr>
      </w:pPr>
      <w:r>
        <w:rPr>
          <w:rFonts w:hint="eastAsia"/>
          <w:sz w:val="30"/>
          <w:szCs w:val="30"/>
        </w:rPr>
        <w:t>To appreciate this fascinating characteristic, we need first to understand what a worldview is.</w:t>
      </w:r>
    </w:p>
    <w:p w14:paraId="3ED23F80">
      <w:pPr>
        <w:bidi w:val="0"/>
        <w:rPr>
          <w:rFonts w:hint="eastAsia"/>
          <w:sz w:val="30"/>
          <w:szCs w:val="30"/>
        </w:rPr>
      </w:pPr>
    </w:p>
    <w:p w14:paraId="68C110AE">
      <w:pPr>
        <w:bidi w:val="0"/>
        <w:rPr>
          <w:rFonts w:hint="eastAsia"/>
          <w:sz w:val="30"/>
          <w:szCs w:val="30"/>
        </w:rPr>
      </w:pPr>
      <w:r>
        <w:rPr>
          <w:rFonts w:hint="eastAsia"/>
          <w:sz w:val="30"/>
          <w:szCs w:val="30"/>
        </w:rPr>
        <w:t>要领会这一迷人特性，我们首先需要理解什么是世界观。</w:t>
      </w:r>
    </w:p>
    <w:p w14:paraId="202F01C7">
      <w:pPr>
        <w:bidi w:val="0"/>
        <w:rPr>
          <w:rFonts w:hint="eastAsia"/>
          <w:sz w:val="30"/>
          <w:szCs w:val="30"/>
        </w:rPr>
      </w:pPr>
    </w:p>
    <w:p w14:paraId="13020281">
      <w:pPr>
        <w:bidi w:val="0"/>
        <w:rPr>
          <w:rFonts w:hint="eastAsia"/>
          <w:sz w:val="30"/>
          <w:szCs w:val="30"/>
        </w:rPr>
      </w:pPr>
      <w:r>
        <w:rPr>
          <w:rFonts w:hint="eastAsia"/>
          <w:sz w:val="30"/>
          <w:szCs w:val="30"/>
        </w:rPr>
        <w:t>By way of preliminary definition, let us simply say that a worldview is a way of looking at reality as a whole.</w:t>
      </w:r>
    </w:p>
    <w:p w14:paraId="6D3D79CC">
      <w:pPr>
        <w:bidi w:val="0"/>
        <w:rPr>
          <w:rFonts w:hint="eastAsia"/>
          <w:sz w:val="30"/>
          <w:szCs w:val="30"/>
        </w:rPr>
      </w:pPr>
    </w:p>
    <w:p w14:paraId="3CAA2DD9">
      <w:pPr>
        <w:bidi w:val="0"/>
        <w:rPr>
          <w:rFonts w:hint="eastAsia"/>
          <w:sz w:val="30"/>
          <w:szCs w:val="30"/>
        </w:rPr>
      </w:pPr>
      <w:r>
        <w:rPr>
          <w:rFonts w:hint="eastAsia"/>
          <w:sz w:val="30"/>
          <w:szCs w:val="30"/>
        </w:rPr>
        <w:t>作为初步定义，我们不妨简单地说，世界观是一种看待整个现实的方式。</w:t>
      </w:r>
    </w:p>
    <w:p w14:paraId="58B09C78">
      <w:pPr>
        <w:bidi w:val="0"/>
        <w:rPr>
          <w:rFonts w:hint="eastAsia"/>
          <w:sz w:val="30"/>
          <w:szCs w:val="30"/>
        </w:rPr>
      </w:pPr>
    </w:p>
    <w:p w14:paraId="35D51C0A">
      <w:pPr>
        <w:bidi w:val="0"/>
        <w:rPr>
          <w:rFonts w:hint="eastAsia"/>
          <w:sz w:val="30"/>
          <w:szCs w:val="30"/>
        </w:rPr>
      </w:pPr>
      <w:r>
        <w:rPr>
          <w:rFonts w:hint="eastAsia"/>
          <w:sz w:val="30"/>
          <w:szCs w:val="30"/>
        </w:rPr>
        <w:t>To use a humble analogy, a worldview is rather like a pair of glasses: it is a set of religious and philosophical concepts through which we can behold and interpret the world around us, and by which we can also navigate our way through it.</w:t>
      </w:r>
    </w:p>
    <w:p w14:paraId="512FA65F">
      <w:pPr>
        <w:bidi w:val="0"/>
        <w:rPr>
          <w:rFonts w:hint="eastAsia"/>
          <w:sz w:val="30"/>
          <w:szCs w:val="30"/>
        </w:rPr>
      </w:pPr>
    </w:p>
    <w:p w14:paraId="3BF09D61">
      <w:pPr>
        <w:bidi w:val="0"/>
        <w:rPr>
          <w:rFonts w:hint="eastAsia"/>
          <w:sz w:val="30"/>
          <w:szCs w:val="30"/>
        </w:rPr>
      </w:pPr>
      <w:r>
        <w:rPr>
          <w:rFonts w:hint="eastAsia"/>
          <w:sz w:val="30"/>
          <w:szCs w:val="30"/>
        </w:rPr>
        <w:t>用一个谦卑的比喻来说，世界观有点像一副眼镜：它是一套宗教和哲学的概念，我们通过它来观察和诠释周围的世界，也借此来穿越这个世界。</w:t>
      </w:r>
    </w:p>
    <w:p w14:paraId="7D452E69">
      <w:pPr>
        <w:bidi w:val="0"/>
        <w:rPr>
          <w:rFonts w:hint="eastAsia"/>
          <w:sz w:val="30"/>
          <w:szCs w:val="30"/>
        </w:rPr>
      </w:pPr>
    </w:p>
    <w:p w14:paraId="66DE0FA7">
      <w:pPr>
        <w:bidi w:val="0"/>
        <w:rPr>
          <w:rFonts w:hint="eastAsia"/>
          <w:sz w:val="30"/>
          <w:szCs w:val="30"/>
        </w:rPr>
      </w:pPr>
      <w:r>
        <w:rPr>
          <w:rFonts w:hint="eastAsia"/>
          <w:sz w:val="30"/>
          <w:szCs w:val="30"/>
        </w:rPr>
        <w:t>Very importantly, this illustration helps us to see the true goal of religion and philosophy.</w:t>
      </w:r>
    </w:p>
    <w:p w14:paraId="72E911BE">
      <w:pPr>
        <w:bidi w:val="0"/>
        <w:rPr>
          <w:rFonts w:hint="eastAsia"/>
          <w:sz w:val="30"/>
          <w:szCs w:val="30"/>
        </w:rPr>
      </w:pPr>
    </w:p>
    <w:p w14:paraId="1B8F3641">
      <w:pPr>
        <w:bidi w:val="0"/>
        <w:rPr>
          <w:rFonts w:hint="eastAsia"/>
          <w:sz w:val="30"/>
          <w:szCs w:val="30"/>
        </w:rPr>
      </w:pPr>
      <w:r>
        <w:rPr>
          <w:rFonts w:hint="eastAsia"/>
          <w:sz w:val="30"/>
          <w:szCs w:val="30"/>
        </w:rPr>
        <w:t>非常重要的是，这个例证帮助我们看到了宗教和哲学的真正目标。</w:t>
      </w:r>
    </w:p>
    <w:p w14:paraId="42866051">
      <w:pPr>
        <w:bidi w:val="0"/>
        <w:rPr>
          <w:rFonts w:hint="eastAsia"/>
          <w:sz w:val="30"/>
          <w:szCs w:val="30"/>
        </w:rPr>
      </w:pPr>
    </w:p>
    <w:p w14:paraId="4C332D25">
      <w:pPr>
        <w:bidi w:val="0"/>
        <w:rPr>
          <w:rFonts w:hint="eastAsia"/>
          <w:sz w:val="30"/>
          <w:szCs w:val="30"/>
        </w:rPr>
      </w:pPr>
      <w:r>
        <w:rPr>
          <w:rFonts w:hint="eastAsia"/>
          <w:sz w:val="30"/>
          <w:szCs w:val="30"/>
        </w:rPr>
        <w:t>Suppose that I am looking at a rose through a pair of sunglasses.</w:t>
      </w:r>
    </w:p>
    <w:p w14:paraId="6753BF2E">
      <w:pPr>
        <w:bidi w:val="0"/>
        <w:rPr>
          <w:rFonts w:hint="eastAsia"/>
          <w:sz w:val="30"/>
          <w:szCs w:val="30"/>
        </w:rPr>
      </w:pPr>
    </w:p>
    <w:p w14:paraId="38326BB4">
      <w:pPr>
        <w:bidi w:val="0"/>
        <w:rPr>
          <w:rFonts w:hint="eastAsia"/>
          <w:sz w:val="30"/>
          <w:szCs w:val="30"/>
        </w:rPr>
      </w:pPr>
      <w:r>
        <w:rPr>
          <w:rFonts w:hint="eastAsia"/>
          <w:sz w:val="30"/>
          <w:szCs w:val="30"/>
        </w:rPr>
        <w:t>假设我正透过一副太阳镜看一朵玫瑰。</w:t>
      </w:r>
    </w:p>
    <w:p w14:paraId="6DAD849F">
      <w:pPr>
        <w:bidi w:val="0"/>
        <w:rPr>
          <w:rFonts w:hint="eastAsia"/>
          <w:sz w:val="30"/>
          <w:szCs w:val="30"/>
        </w:rPr>
      </w:pPr>
    </w:p>
    <w:p w14:paraId="3F4A2336">
      <w:pPr>
        <w:bidi w:val="0"/>
        <w:rPr>
          <w:rFonts w:hint="eastAsia"/>
          <w:sz w:val="30"/>
          <w:szCs w:val="30"/>
        </w:rPr>
      </w:pPr>
      <w:r>
        <w:rPr>
          <w:rFonts w:hint="eastAsia"/>
          <w:sz w:val="30"/>
          <w:szCs w:val="30"/>
        </w:rPr>
        <w:t>I am seeing the rose, but I am not seeing it as it really is, since the tincture in the glass has more or less distorted my perception of the flower before me.</w:t>
      </w:r>
    </w:p>
    <w:p w14:paraId="0785498F">
      <w:pPr>
        <w:bidi w:val="0"/>
        <w:rPr>
          <w:rFonts w:hint="eastAsia"/>
          <w:sz w:val="30"/>
          <w:szCs w:val="30"/>
        </w:rPr>
      </w:pPr>
    </w:p>
    <w:p w14:paraId="7B7C517C">
      <w:pPr>
        <w:bidi w:val="0"/>
        <w:rPr>
          <w:rFonts w:hint="eastAsia"/>
          <w:sz w:val="30"/>
          <w:szCs w:val="30"/>
        </w:rPr>
      </w:pPr>
      <w:r>
        <w:rPr>
          <w:rFonts w:hint="eastAsia"/>
          <w:sz w:val="30"/>
          <w:szCs w:val="30"/>
        </w:rPr>
        <w:t>我看到了玫瑰，但我看到的并非它真实的样子，因为镜片中的色彩或多或少扭曲了我对眼前这朵花的感知。</w:t>
      </w:r>
    </w:p>
    <w:p w14:paraId="0FF7FA2D">
      <w:pPr>
        <w:bidi w:val="0"/>
        <w:rPr>
          <w:rFonts w:hint="eastAsia"/>
          <w:sz w:val="30"/>
          <w:szCs w:val="30"/>
        </w:rPr>
      </w:pPr>
    </w:p>
    <w:p w14:paraId="20792C24">
      <w:pPr>
        <w:bidi w:val="0"/>
        <w:rPr>
          <w:rFonts w:hint="eastAsia"/>
          <w:sz w:val="30"/>
          <w:szCs w:val="30"/>
        </w:rPr>
      </w:pPr>
      <w:r>
        <w:rPr>
          <w:rFonts w:hint="eastAsia"/>
          <w:sz w:val="30"/>
          <w:szCs w:val="30"/>
        </w:rPr>
        <w:t>Analogously, I may be looking at reality through a given set of philosophical concepts—a given worldview—but that is no guarantee that I am seeing reality as it really is.</w:t>
      </w:r>
    </w:p>
    <w:p w14:paraId="7B841778">
      <w:pPr>
        <w:bidi w:val="0"/>
        <w:rPr>
          <w:rFonts w:hint="eastAsia"/>
          <w:sz w:val="30"/>
          <w:szCs w:val="30"/>
        </w:rPr>
      </w:pPr>
    </w:p>
    <w:p w14:paraId="2694C058">
      <w:pPr>
        <w:bidi w:val="0"/>
        <w:rPr>
          <w:rFonts w:hint="eastAsia"/>
          <w:sz w:val="30"/>
          <w:szCs w:val="30"/>
        </w:rPr>
      </w:pPr>
      <w:r>
        <w:rPr>
          <w:rFonts w:hint="eastAsia"/>
          <w:sz w:val="30"/>
          <w:szCs w:val="30"/>
        </w:rPr>
        <w:t>类似地，我可能正通过一套特定的哲学概念——一个特定的世界观——来看待现实，但这并不能保证我看到的现实是它真实的样子。</w:t>
      </w:r>
    </w:p>
    <w:p w14:paraId="451F159D">
      <w:pPr>
        <w:bidi w:val="0"/>
        <w:rPr>
          <w:rFonts w:hint="eastAsia"/>
          <w:sz w:val="30"/>
          <w:szCs w:val="30"/>
        </w:rPr>
      </w:pPr>
    </w:p>
    <w:p w14:paraId="78998324">
      <w:pPr>
        <w:bidi w:val="0"/>
        <w:rPr>
          <w:rFonts w:hint="eastAsia"/>
          <w:sz w:val="30"/>
          <w:szCs w:val="30"/>
        </w:rPr>
      </w:pPr>
      <w:r>
        <w:rPr>
          <w:rFonts w:hint="eastAsia"/>
          <w:sz w:val="30"/>
          <w:szCs w:val="30"/>
        </w:rPr>
        <w:t>What if my concepts are too few?</w:t>
      </w:r>
    </w:p>
    <w:p w14:paraId="2BBB4A0F">
      <w:pPr>
        <w:bidi w:val="0"/>
        <w:rPr>
          <w:rFonts w:hint="eastAsia"/>
          <w:sz w:val="30"/>
          <w:szCs w:val="30"/>
        </w:rPr>
      </w:pPr>
    </w:p>
    <w:p w14:paraId="7DE8D277">
      <w:pPr>
        <w:bidi w:val="0"/>
        <w:rPr>
          <w:rFonts w:hint="eastAsia"/>
          <w:sz w:val="30"/>
          <w:szCs w:val="30"/>
        </w:rPr>
      </w:pPr>
      <w:r>
        <w:rPr>
          <w:rFonts w:hint="eastAsia"/>
          <w:sz w:val="30"/>
          <w:szCs w:val="30"/>
        </w:rPr>
        <w:t>如果我的概念太少怎么办？</w:t>
      </w:r>
    </w:p>
    <w:p w14:paraId="7F61E815">
      <w:pPr>
        <w:bidi w:val="0"/>
        <w:rPr>
          <w:rFonts w:hint="eastAsia"/>
          <w:sz w:val="30"/>
          <w:szCs w:val="30"/>
        </w:rPr>
      </w:pPr>
    </w:p>
    <w:p w14:paraId="503FD94A">
      <w:pPr>
        <w:bidi w:val="0"/>
        <w:rPr>
          <w:rFonts w:hint="eastAsia"/>
          <w:sz w:val="30"/>
          <w:szCs w:val="30"/>
        </w:rPr>
      </w:pPr>
      <w:r>
        <w:rPr>
          <w:rFonts w:hint="eastAsia"/>
          <w:sz w:val="30"/>
          <w:szCs w:val="30"/>
        </w:rPr>
        <w:t>What if some or all of them are false?</w:t>
      </w:r>
    </w:p>
    <w:p w14:paraId="2387CB4C">
      <w:pPr>
        <w:bidi w:val="0"/>
        <w:rPr>
          <w:rFonts w:hint="eastAsia"/>
          <w:sz w:val="30"/>
          <w:szCs w:val="30"/>
        </w:rPr>
      </w:pPr>
    </w:p>
    <w:p w14:paraId="0B099256">
      <w:pPr>
        <w:bidi w:val="0"/>
        <w:rPr>
          <w:rFonts w:hint="eastAsia"/>
          <w:sz w:val="30"/>
          <w:szCs w:val="30"/>
        </w:rPr>
      </w:pPr>
      <w:r>
        <w:rPr>
          <w:rFonts w:hint="eastAsia"/>
          <w:sz w:val="30"/>
          <w:szCs w:val="30"/>
        </w:rPr>
        <w:t>如果其中一些或全部是错误的怎么办？</w:t>
      </w:r>
    </w:p>
    <w:p w14:paraId="012855F3">
      <w:pPr>
        <w:bidi w:val="0"/>
        <w:rPr>
          <w:rFonts w:hint="eastAsia"/>
          <w:sz w:val="30"/>
          <w:szCs w:val="30"/>
        </w:rPr>
      </w:pPr>
    </w:p>
    <w:p w14:paraId="6FED2976">
      <w:pPr>
        <w:bidi w:val="0"/>
        <w:rPr>
          <w:rFonts w:hint="eastAsia"/>
          <w:sz w:val="30"/>
          <w:szCs w:val="30"/>
        </w:rPr>
      </w:pPr>
      <w:r>
        <w:rPr>
          <w:rFonts w:hint="eastAsia"/>
          <w:sz w:val="30"/>
          <w:szCs w:val="30"/>
        </w:rPr>
        <w:t>In such cases, I will have an inadequate and/or distorted perception of the world around me.</w:t>
      </w:r>
    </w:p>
    <w:p w14:paraId="6CC97266">
      <w:pPr>
        <w:bidi w:val="0"/>
        <w:rPr>
          <w:rFonts w:hint="eastAsia"/>
          <w:sz w:val="30"/>
          <w:szCs w:val="30"/>
        </w:rPr>
      </w:pPr>
    </w:p>
    <w:p w14:paraId="394AA994">
      <w:pPr>
        <w:bidi w:val="0"/>
        <w:rPr>
          <w:rFonts w:hint="eastAsia"/>
          <w:sz w:val="30"/>
          <w:szCs w:val="30"/>
        </w:rPr>
      </w:pPr>
      <w:r>
        <w:rPr>
          <w:rFonts w:hint="eastAsia"/>
          <w:sz w:val="30"/>
          <w:szCs w:val="30"/>
        </w:rPr>
        <w:t>在这些情况下，我对周围世界的感知将是不充分和/或扭曲的。</w:t>
      </w:r>
    </w:p>
    <w:p w14:paraId="402DD843">
      <w:pPr>
        <w:bidi w:val="0"/>
        <w:rPr>
          <w:rFonts w:hint="eastAsia"/>
          <w:sz w:val="30"/>
          <w:szCs w:val="30"/>
        </w:rPr>
      </w:pPr>
    </w:p>
    <w:p w14:paraId="4A06B1AD">
      <w:pPr>
        <w:bidi w:val="0"/>
        <w:rPr>
          <w:rFonts w:hint="eastAsia"/>
          <w:sz w:val="30"/>
          <w:szCs w:val="30"/>
        </w:rPr>
      </w:pPr>
      <w:r>
        <w:rPr>
          <w:rFonts w:hint="eastAsia"/>
          <w:sz w:val="30"/>
          <w:szCs w:val="30"/>
        </w:rPr>
        <w:t>Here then is the implicit goal of all our philosophical questings: to find the one complete set of true philosophical concepts through which we can see reality without distortion or tincture; through which we can see reality as it really is.</w:t>
      </w:r>
    </w:p>
    <w:p w14:paraId="7DDEE650">
      <w:pPr>
        <w:bidi w:val="0"/>
        <w:rPr>
          <w:rFonts w:hint="eastAsia"/>
          <w:sz w:val="30"/>
          <w:szCs w:val="30"/>
        </w:rPr>
      </w:pPr>
    </w:p>
    <w:p w14:paraId="39EEEB80">
      <w:pPr>
        <w:bidi w:val="0"/>
        <w:rPr>
          <w:rFonts w:hint="eastAsia"/>
          <w:sz w:val="30"/>
          <w:szCs w:val="30"/>
        </w:rPr>
      </w:pPr>
      <w:r>
        <w:rPr>
          <w:rFonts w:hint="eastAsia"/>
          <w:sz w:val="30"/>
          <w:szCs w:val="30"/>
        </w:rPr>
        <w:t>那么，这就是我们所有哲学探索的潜在目标：找到那一套完整的、真实的哲学概念，通过它，我们能无扭曲、无色彩地看待现实；通过它，我们能看到现实本来的样子。</w:t>
      </w:r>
    </w:p>
    <w:p w14:paraId="6B36627B">
      <w:pPr>
        <w:bidi w:val="0"/>
        <w:rPr>
          <w:rFonts w:hint="eastAsia"/>
          <w:sz w:val="30"/>
          <w:szCs w:val="30"/>
        </w:rPr>
      </w:pPr>
    </w:p>
    <w:p w14:paraId="0A9E59E0">
      <w:pPr>
        <w:bidi w:val="0"/>
        <w:rPr>
          <w:rFonts w:hint="eastAsia"/>
          <w:sz w:val="30"/>
          <w:szCs w:val="30"/>
        </w:rPr>
      </w:pPr>
      <w:r>
        <w:rPr>
          <w:rFonts w:hint="eastAsia"/>
          <w:sz w:val="30"/>
          <w:szCs w:val="30"/>
        </w:rPr>
        <w:t>In other words, the true goal of philosophy is to discover the one true worldview.</w:t>
      </w:r>
    </w:p>
    <w:p w14:paraId="45716341">
      <w:pPr>
        <w:bidi w:val="0"/>
        <w:rPr>
          <w:rFonts w:hint="eastAsia"/>
          <w:sz w:val="30"/>
          <w:szCs w:val="30"/>
        </w:rPr>
      </w:pPr>
    </w:p>
    <w:p w14:paraId="164A76DC">
      <w:pPr>
        <w:bidi w:val="0"/>
        <w:rPr>
          <w:rFonts w:hint="eastAsia"/>
          <w:sz w:val="30"/>
          <w:szCs w:val="30"/>
        </w:rPr>
      </w:pPr>
      <w:r>
        <w:rPr>
          <w:rFonts w:hint="eastAsia"/>
          <w:sz w:val="30"/>
          <w:szCs w:val="30"/>
        </w:rPr>
        <w:t>换句话说，哲学的真正目标是发现那唯一的、真实的世界观。</w:t>
      </w:r>
    </w:p>
    <w:p w14:paraId="443EEE49">
      <w:pPr>
        <w:bidi w:val="0"/>
        <w:rPr>
          <w:rFonts w:hint="eastAsia"/>
          <w:sz w:val="30"/>
          <w:szCs w:val="30"/>
        </w:rPr>
      </w:pPr>
    </w:p>
    <w:p w14:paraId="7B9E9FE7">
      <w:pPr>
        <w:bidi w:val="0"/>
        <w:rPr>
          <w:rFonts w:hint="eastAsia"/>
          <w:sz w:val="30"/>
          <w:szCs w:val="30"/>
        </w:rPr>
      </w:pPr>
      <w:r>
        <w:rPr>
          <w:rFonts w:hint="eastAsia"/>
          <w:sz w:val="30"/>
          <w:szCs w:val="30"/>
        </w:rPr>
        <w:t>This brings us once again to the questions of life.</w:t>
      </w:r>
    </w:p>
    <w:p w14:paraId="0FAEE2EC">
      <w:pPr>
        <w:bidi w:val="0"/>
        <w:rPr>
          <w:rFonts w:hint="eastAsia"/>
          <w:sz w:val="30"/>
          <w:szCs w:val="30"/>
        </w:rPr>
      </w:pPr>
    </w:p>
    <w:p w14:paraId="0F8CDF8E">
      <w:pPr>
        <w:bidi w:val="0"/>
        <w:rPr>
          <w:rFonts w:hint="eastAsia"/>
          <w:sz w:val="30"/>
          <w:szCs w:val="30"/>
        </w:rPr>
      </w:pPr>
      <w:r>
        <w:rPr>
          <w:rFonts w:hint="eastAsia"/>
          <w:sz w:val="30"/>
          <w:szCs w:val="30"/>
        </w:rPr>
        <w:t>这再次将我们带回人生的种种问题。</w:t>
      </w:r>
    </w:p>
    <w:p w14:paraId="25161C22">
      <w:pPr>
        <w:bidi w:val="0"/>
        <w:rPr>
          <w:rFonts w:hint="eastAsia"/>
          <w:sz w:val="30"/>
          <w:szCs w:val="30"/>
        </w:rPr>
      </w:pPr>
    </w:p>
    <w:p w14:paraId="696AA903">
      <w:pPr>
        <w:bidi w:val="0"/>
        <w:rPr>
          <w:rFonts w:hint="eastAsia"/>
          <w:sz w:val="30"/>
          <w:szCs w:val="30"/>
        </w:rPr>
      </w:pPr>
      <w:r>
        <w:rPr>
          <w:rFonts w:hint="eastAsia"/>
          <w:sz w:val="30"/>
          <w:szCs w:val="30"/>
        </w:rPr>
        <w:t>For it is clear that if we desire to find the one true worldview, we must first have some idea about the number and nature of the concepts that make it up; we need to know exactly how many lenses are required for an adequate “pair” of philosophical glasses.</w:t>
      </w:r>
    </w:p>
    <w:p w14:paraId="61BB9B88">
      <w:pPr>
        <w:bidi w:val="0"/>
        <w:rPr>
          <w:rFonts w:hint="eastAsia"/>
          <w:sz w:val="30"/>
          <w:szCs w:val="30"/>
        </w:rPr>
      </w:pPr>
    </w:p>
    <w:p w14:paraId="2A68D49E">
      <w:pPr>
        <w:bidi w:val="0"/>
        <w:rPr>
          <w:rFonts w:hint="eastAsia"/>
          <w:sz w:val="30"/>
          <w:szCs w:val="30"/>
        </w:rPr>
      </w:pPr>
      <w:r>
        <w:rPr>
          <w:rFonts w:hint="eastAsia"/>
          <w:sz w:val="30"/>
          <w:szCs w:val="30"/>
        </w:rPr>
        <w:t>因为很明显，如果我们渴望找到唯一的、真实的世界观，我们必须首先对其构成的概念的数量和性质有所了解；我们需要确切地知道，一副合格的哲学“眼镜”需要多少个镜片。</w:t>
      </w:r>
    </w:p>
    <w:p w14:paraId="19980DBD">
      <w:pPr>
        <w:bidi w:val="0"/>
        <w:rPr>
          <w:rFonts w:hint="eastAsia"/>
          <w:sz w:val="30"/>
          <w:szCs w:val="30"/>
        </w:rPr>
      </w:pPr>
    </w:p>
    <w:p w14:paraId="247D9D9B">
      <w:pPr>
        <w:bidi w:val="0"/>
        <w:rPr>
          <w:rFonts w:hint="eastAsia"/>
          <w:sz w:val="30"/>
          <w:szCs w:val="30"/>
        </w:rPr>
      </w:pPr>
      <w:r>
        <w:rPr>
          <w:rFonts w:hint="eastAsia"/>
          <w:sz w:val="30"/>
          <w:szCs w:val="30"/>
        </w:rPr>
        <w:t>Just here is where the questions of life prove so helpful.</w:t>
      </w:r>
    </w:p>
    <w:p w14:paraId="5B6526FE">
      <w:pPr>
        <w:bidi w:val="0"/>
        <w:rPr>
          <w:rFonts w:hint="eastAsia"/>
          <w:sz w:val="30"/>
          <w:szCs w:val="30"/>
        </w:rPr>
      </w:pPr>
    </w:p>
    <w:p w14:paraId="22E8CC12">
      <w:pPr>
        <w:bidi w:val="0"/>
        <w:rPr>
          <w:rFonts w:hint="eastAsia"/>
          <w:sz w:val="30"/>
          <w:szCs w:val="30"/>
        </w:rPr>
      </w:pPr>
      <w:r>
        <w:rPr>
          <w:rFonts w:hint="eastAsia"/>
          <w:sz w:val="30"/>
          <w:szCs w:val="30"/>
        </w:rPr>
        <w:t>正是在这里，人生的种种问题显示出其极大的帮助。</w:t>
      </w:r>
    </w:p>
    <w:p w14:paraId="36BDF96E">
      <w:pPr>
        <w:bidi w:val="0"/>
        <w:rPr>
          <w:rFonts w:hint="eastAsia"/>
          <w:sz w:val="30"/>
          <w:szCs w:val="30"/>
        </w:rPr>
      </w:pPr>
    </w:p>
    <w:p w14:paraId="1116BDD7">
      <w:pPr>
        <w:bidi w:val="0"/>
        <w:rPr>
          <w:rFonts w:hint="eastAsia"/>
          <w:sz w:val="30"/>
          <w:szCs w:val="30"/>
        </w:rPr>
      </w:pPr>
      <w:r>
        <w:rPr>
          <w:rFonts w:hint="eastAsia"/>
          <w:sz w:val="30"/>
          <w:szCs w:val="30"/>
        </w:rPr>
        <w:t>Why?</w:t>
      </w:r>
    </w:p>
    <w:p w14:paraId="64A195A5">
      <w:pPr>
        <w:bidi w:val="0"/>
        <w:rPr>
          <w:rFonts w:hint="eastAsia"/>
          <w:sz w:val="30"/>
          <w:szCs w:val="30"/>
        </w:rPr>
      </w:pPr>
    </w:p>
    <w:p w14:paraId="34D22240">
      <w:pPr>
        <w:bidi w:val="0"/>
        <w:rPr>
          <w:rFonts w:hint="eastAsia"/>
          <w:sz w:val="30"/>
          <w:szCs w:val="30"/>
        </w:rPr>
      </w:pPr>
      <w:r>
        <w:rPr>
          <w:rFonts w:hint="eastAsia"/>
          <w:sz w:val="30"/>
          <w:szCs w:val="30"/>
        </w:rPr>
        <w:t>为什么？</w:t>
      </w:r>
    </w:p>
    <w:p w14:paraId="6E51F16E">
      <w:pPr>
        <w:bidi w:val="0"/>
        <w:rPr>
          <w:rFonts w:hint="eastAsia"/>
          <w:sz w:val="30"/>
          <w:szCs w:val="30"/>
        </w:rPr>
      </w:pPr>
    </w:p>
    <w:p w14:paraId="706FD474">
      <w:pPr>
        <w:bidi w:val="0"/>
        <w:rPr>
          <w:rFonts w:hint="eastAsia"/>
          <w:sz w:val="30"/>
          <w:szCs w:val="30"/>
        </w:rPr>
      </w:pPr>
      <w:r>
        <w:rPr>
          <w:rFonts w:hint="eastAsia"/>
          <w:sz w:val="30"/>
          <w:szCs w:val="30"/>
        </w:rPr>
        <w:t>Because it turns out that they are philosophically comprehensive.</w:t>
      </w:r>
    </w:p>
    <w:p w14:paraId="41ABF23E">
      <w:pPr>
        <w:bidi w:val="0"/>
        <w:rPr>
          <w:rFonts w:hint="eastAsia"/>
          <w:sz w:val="30"/>
          <w:szCs w:val="30"/>
        </w:rPr>
      </w:pPr>
    </w:p>
    <w:p w14:paraId="6FFF5067">
      <w:pPr>
        <w:bidi w:val="0"/>
        <w:rPr>
          <w:rFonts w:hint="eastAsia"/>
          <w:sz w:val="30"/>
          <w:szCs w:val="30"/>
        </w:rPr>
      </w:pPr>
      <w:r>
        <w:rPr>
          <w:rFonts w:hint="eastAsia"/>
          <w:sz w:val="30"/>
          <w:szCs w:val="30"/>
        </w:rPr>
        <w:t>因为事实证明，它们在哲学上是全面的。</w:t>
      </w:r>
    </w:p>
    <w:p w14:paraId="629F5805">
      <w:pPr>
        <w:bidi w:val="0"/>
        <w:rPr>
          <w:rFonts w:hint="eastAsia"/>
          <w:sz w:val="30"/>
          <w:szCs w:val="30"/>
        </w:rPr>
      </w:pPr>
    </w:p>
    <w:p w14:paraId="2C2637B7">
      <w:pPr>
        <w:bidi w:val="0"/>
        <w:rPr>
          <w:rFonts w:hint="eastAsia"/>
          <w:sz w:val="30"/>
          <w:szCs w:val="30"/>
        </w:rPr>
      </w:pPr>
      <w:r>
        <w:rPr>
          <w:rFonts w:hint="eastAsia"/>
          <w:sz w:val="30"/>
          <w:szCs w:val="30"/>
        </w:rPr>
        <w:t>That is, they express and sum up pretty much the full spectrum of mankind’s religious and philosophical interest.</w:t>
      </w:r>
    </w:p>
    <w:p w14:paraId="05C4E3FB">
      <w:pPr>
        <w:bidi w:val="0"/>
        <w:rPr>
          <w:rFonts w:hint="eastAsia"/>
          <w:sz w:val="30"/>
          <w:szCs w:val="30"/>
        </w:rPr>
      </w:pPr>
    </w:p>
    <w:p w14:paraId="7D6C5EE5">
      <w:pPr>
        <w:bidi w:val="0"/>
        <w:rPr>
          <w:rFonts w:hint="eastAsia"/>
          <w:sz w:val="30"/>
          <w:szCs w:val="30"/>
        </w:rPr>
      </w:pPr>
      <w:r>
        <w:rPr>
          <w:rFonts w:hint="eastAsia"/>
          <w:sz w:val="30"/>
          <w:szCs w:val="30"/>
        </w:rPr>
        <w:t>也就是说，它们表达并概括了人类宗教和哲学兴趣的几乎全部范围。</w:t>
      </w:r>
    </w:p>
    <w:p w14:paraId="5204BF0C">
      <w:pPr>
        <w:bidi w:val="0"/>
        <w:rPr>
          <w:rFonts w:hint="eastAsia"/>
          <w:sz w:val="30"/>
          <w:szCs w:val="30"/>
        </w:rPr>
      </w:pPr>
    </w:p>
    <w:p w14:paraId="273DF846">
      <w:pPr>
        <w:bidi w:val="0"/>
        <w:rPr>
          <w:rFonts w:hint="eastAsia"/>
          <w:sz w:val="30"/>
          <w:szCs w:val="30"/>
        </w:rPr>
      </w:pPr>
      <w:r>
        <w:rPr>
          <w:rFonts w:hint="eastAsia"/>
          <w:sz w:val="30"/>
          <w:szCs w:val="30"/>
        </w:rPr>
        <w:t>But if this is so, it follows that a full set of answers to the nine questions of life will offer us a comprehensive look at reality.</w:t>
      </w:r>
    </w:p>
    <w:p w14:paraId="2A6D2849">
      <w:pPr>
        <w:bidi w:val="0"/>
        <w:rPr>
          <w:rFonts w:hint="eastAsia"/>
          <w:sz w:val="30"/>
          <w:szCs w:val="30"/>
        </w:rPr>
      </w:pPr>
    </w:p>
    <w:p w14:paraId="626155F4">
      <w:pPr>
        <w:bidi w:val="0"/>
        <w:rPr>
          <w:rFonts w:hint="eastAsia"/>
          <w:sz w:val="30"/>
          <w:szCs w:val="30"/>
        </w:rPr>
      </w:pPr>
      <w:r>
        <w:rPr>
          <w:rFonts w:hint="eastAsia"/>
          <w:sz w:val="30"/>
          <w:szCs w:val="30"/>
        </w:rPr>
        <w:t>但如果是这样，那么对这九个人生问题的一整套答案，将为我们提供一个对现实的全面看法。</w:t>
      </w:r>
    </w:p>
    <w:p w14:paraId="1AE08AEA">
      <w:pPr>
        <w:bidi w:val="0"/>
        <w:rPr>
          <w:rFonts w:hint="eastAsia"/>
          <w:sz w:val="30"/>
          <w:szCs w:val="30"/>
        </w:rPr>
      </w:pPr>
    </w:p>
    <w:p w14:paraId="5F4B85C5">
      <w:pPr>
        <w:bidi w:val="0"/>
        <w:rPr>
          <w:rFonts w:hint="eastAsia"/>
          <w:sz w:val="30"/>
          <w:szCs w:val="30"/>
        </w:rPr>
      </w:pPr>
      <w:r>
        <w:rPr>
          <w:rFonts w:hint="eastAsia"/>
          <w:sz w:val="30"/>
          <w:szCs w:val="30"/>
        </w:rPr>
        <w:t>In other words, the questions of life supply the proper framework for any viable worldview.</w:t>
      </w:r>
    </w:p>
    <w:p w14:paraId="7BBAD022">
      <w:pPr>
        <w:bidi w:val="0"/>
        <w:rPr>
          <w:rFonts w:hint="eastAsia"/>
          <w:sz w:val="30"/>
          <w:szCs w:val="30"/>
        </w:rPr>
      </w:pPr>
    </w:p>
    <w:p w14:paraId="214632E2">
      <w:pPr>
        <w:bidi w:val="0"/>
        <w:rPr>
          <w:rFonts w:hint="eastAsia"/>
          <w:sz w:val="30"/>
          <w:szCs w:val="30"/>
        </w:rPr>
      </w:pPr>
      <w:r>
        <w:rPr>
          <w:rFonts w:hint="eastAsia"/>
          <w:sz w:val="30"/>
          <w:szCs w:val="30"/>
        </w:rPr>
        <w:t>换句话说，人生的种种问题为任何可行的世界观提供了恰当的框架。</w:t>
      </w:r>
    </w:p>
    <w:p w14:paraId="212AF4EA">
      <w:pPr>
        <w:bidi w:val="0"/>
        <w:rPr>
          <w:rFonts w:hint="eastAsia"/>
          <w:sz w:val="30"/>
          <w:szCs w:val="30"/>
        </w:rPr>
      </w:pPr>
    </w:p>
    <w:p w14:paraId="33AB6673">
      <w:pPr>
        <w:bidi w:val="0"/>
        <w:rPr>
          <w:rFonts w:hint="eastAsia"/>
          <w:sz w:val="30"/>
          <w:szCs w:val="30"/>
        </w:rPr>
      </w:pPr>
      <w:r>
        <w:rPr>
          <w:rFonts w:hint="eastAsia"/>
          <w:sz w:val="30"/>
          <w:szCs w:val="30"/>
        </w:rPr>
        <w:t>Indeed, this is so true that we may now offer a far more extended and much more useful definition of a worldview: A worldview is a way of looking at reality as a whole based upon a particular set of answers to the questions of life.</w:t>
      </w:r>
    </w:p>
    <w:p w14:paraId="366CCAA7">
      <w:pPr>
        <w:bidi w:val="0"/>
        <w:rPr>
          <w:rFonts w:hint="eastAsia"/>
          <w:sz w:val="30"/>
          <w:szCs w:val="30"/>
        </w:rPr>
      </w:pPr>
    </w:p>
    <w:p w14:paraId="31BD71E6">
      <w:pPr>
        <w:bidi w:val="0"/>
        <w:rPr>
          <w:rFonts w:hint="eastAsia"/>
          <w:sz w:val="30"/>
          <w:szCs w:val="30"/>
        </w:rPr>
      </w:pPr>
      <w:r>
        <w:rPr>
          <w:rFonts w:hint="eastAsia"/>
          <w:sz w:val="30"/>
          <w:szCs w:val="30"/>
        </w:rPr>
        <w:t>确实，这一点如此真实，以至于我们现在可以给世界观下一个更详尽、更有用的定义：世界观是一种基于对人生问题的一套特定答案来看待整个现实的方式。</w:t>
      </w:r>
    </w:p>
    <w:p w14:paraId="0FA3ABC7">
      <w:pPr>
        <w:bidi w:val="0"/>
        <w:rPr>
          <w:rFonts w:hint="eastAsia"/>
          <w:sz w:val="30"/>
          <w:szCs w:val="30"/>
        </w:rPr>
      </w:pPr>
    </w:p>
    <w:p w14:paraId="60BDE5B2">
      <w:pPr>
        <w:bidi w:val="0"/>
        <w:rPr>
          <w:rFonts w:hint="eastAsia"/>
          <w:sz w:val="30"/>
          <w:szCs w:val="30"/>
        </w:rPr>
      </w:pPr>
      <w:r>
        <w:rPr>
          <w:rFonts w:hint="eastAsia"/>
          <w:sz w:val="30"/>
          <w:szCs w:val="30"/>
        </w:rPr>
        <w:t>And this implies, of course, that the one true worldview is a way of looking at reality as whole based upon the one set of true answers to the questions of life.</w:t>
      </w:r>
    </w:p>
    <w:p w14:paraId="2EA100DA">
      <w:pPr>
        <w:bidi w:val="0"/>
        <w:rPr>
          <w:rFonts w:hint="eastAsia"/>
          <w:sz w:val="30"/>
          <w:szCs w:val="30"/>
        </w:rPr>
      </w:pPr>
    </w:p>
    <w:p w14:paraId="4EB58F24">
      <w:pPr>
        <w:bidi w:val="0"/>
        <w:rPr>
          <w:rFonts w:hint="eastAsia"/>
          <w:sz w:val="30"/>
          <w:szCs w:val="30"/>
        </w:rPr>
      </w:pPr>
      <w:r>
        <w:rPr>
          <w:rFonts w:hint="eastAsia"/>
          <w:sz w:val="30"/>
          <w:szCs w:val="30"/>
        </w:rPr>
        <w:t>当然，这也意味着，那唯一的、真实的世界观，是一种基于对人生问题的那一套真实答案来看待整个现实的方式。</w:t>
      </w:r>
    </w:p>
    <w:p w14:paraId="1A8EB2D2">
      <w:pPr>
        <w:bidi w:val="0"/>
        <w:rPr>
          <w:rFonts w:hint="eastAsia"/>
          <w:sz w:val="30"/>
          <w:szCs w:val="30"/>
        </w:rPr>
      </w:pPr>
    </w:p>
    <w:p w14:paraId="53ED9E67">
      <w:pPr>
        <w:bidi w:val="0"/>
        <w:rPr>
          <w:rFonts w:hint="eastAsia"/>
          <w:sz w:val="30"/>
          <w:szCs w:val="30"/>
        </w:rPr>
      </w:pPr>
      <w:r>
        <w:rPr>
          <w:rFonts w:hint="eastAsia"/>
          <w:sz w:val="30"/>
          <w:szCs w:val="30"/>
        </w:rPr>
        <w:t>This characteristic of the questions of life—that it supplies the framework for our worldview—is fabulously useful to a seeker.</w:t>
      </w:r>
    </w:p>
    <w:p w14:paraId="773AA589">
      <w:pPr>
        <w:bidi w:val="0"/>
        <w:rPr>
          <w:rFonts w:hint="eastAsia"/>
          <w:sz w:val="30"/>
          <w:szCs w:val="30"/>
        </w:rPr>
      </w:pPr>
    </w:p>
    <w:p w14:paraId="76930B0D">
      <w:pPr>
        <w:bidi w:val="0"/>
        <w:rPr>
          <w:rFonts w:hint="eastAsia"/>
          <w:sz w:val="30"/>
          <w:szCs w:val="30"/>
        </w:rPr>
      </w:pPr>
      <w:r>
        <w:rPr>
          <w:rFonts w:hint="eastAsia"/>
          <w:sz w:val="30"/>
          <w:szCs w:val="30"/>
        </w:rPr>
        <w:t>人生问题的这一特性——即它为我们的世界观提供了框架——对寻求者来说是极其有用的。</w:t>
      </w:r>
    </w:p>
    <w:p w14:paraId="69965911">
      <w:pPr>
        <w:bidi w:val="0"/>
        <w:rPr>
          <w:rFonts w:hint="eastAsia"/>
          <w:sz w:val="30"/>
          <w:szCs w:val="30"/>
        </w:rPr>
      </w:pPr>
    </w:p>
    <w:p w14:paraId="5D8AB0FA">
      <w:pPr>
        <w:bidi w:val="0"/>
        <w:rPr>
          <w:rFonts w:hint="eastAsia"/>
          <w:sz w:val="30"/>
          <w:szCs w:val="30"/>
        </w:rPr>
      </w:pPr>
      <w:r>
        <w:rPr>
          <w:rFonts w:hint="eastAsia"/>
          <w:sz w:val="30"/>
          <w:szCs w:val="30"/>
        </w:rPr>
        <w:t>Above all, it helps him to know exactly what to look for in a given religion or philosophy.</w:t>
      </w:r>
    </w:p>
    <w:p w14:paraId="753D2500">
      <w:pPr>
        <w:bidi w:val="0"/>
        <w:rPr>
          <w:rFonts w:hint="eastAsia"/>
          <w:sz w:val="30"/>
          <w:szCs w:val="30"/>
        </w:rPr>
      </w:pPr>
    </w:p>
    <w:p w14:paraId="74E7A5A4">
      <w:pPr>
        <w:bidi w:val="0"/>
        <w:rPr>
          <w:rFonts w:hint="eastAsia"/>
          <w:sz w:val="30"/>
          <w:szCs w:val="30"/>
        </w:rPr>
      </w:pPr>
      <w:r>
        <w:rPr>
          <w:rFonts w:hint="eastAsia"/>
          <w:sz w:val="30"/>
          <w:szCs w:val="30"/>
        </w:rPr>
        <w:t>最重要的是，它帮助他确切地知道在特定的宗教或哲学中要寻找什么。</w:t>
      </w:r>
    </w:p>
    <w:p w14:paraId="15129D0D">
      <w:pPr>
        <w:bidi w:val="0"/>
        <w:rPr>
          <w:rFonts w:hint="eastAsia"/>
          <w:sz w:val="30"/>
          <w:szCs w:val="30"/>
        </w:rPr>
      </w:pPr>
    </w:p>
    <w:p w14:paraId="7A1160CC">
      <w:pPr>
        <w:bidi w:val="0"/>
        <w:rPr>
          <w:rFonts w:hint="eastAsia"/>
          <w:sz w:val="30"/>
          <w:szCs w:val="30"/>
        </w:rPr>
      </w:pPr>
      <w:r>
        <w:rPr>
          <w:rFonts w:hint="eastAsia"/>
          <w:sz w:val="30"/>
          <w:szCs w:val="30"/>
        </w:rPr>
        <w:t>For example, if there really is one true worldview—and if this or that particular religion/philosophy is it—then it must answer most, if not all, of the nine questions of life.</w:t>
      </w:r>
    </w:p>
    <w:p w14:paraId="5C44D235">
      <w:pPr>
        <w:bidi w:val="0"/>
        <w:rPr>
          <w:rFonts w:hint="eastAsia"/>
          <w:sz w:val="30"/>
          <w:szCs w:val="30"/>
        </w:rPr>
      </w:pPr>
    </w:p>
    <w:p w14:paraId="49F2727E">
      <w:pPr>
        <w:bidi w:val="0"/>
        <w:rPr>
          <w:rFonts w:hint="eastAsia"/>
          <w:sz w:val="30"/>
          <w:szCs w:val="30"/>
        </w:rPr>
      </w:pPr>
      <w:r>
        <w:rPr>
          <w:rFonts w:hint="eastAsia"/>
          <w:sz w:val="30"/>
          <w:szCs w:val="30"/>
        </w:rPr>
        <w:t>例如，如果真的存在一个真实的世界观——并且如果这个或那个特定的宗教/哲学就是它——那么它必须回答九个人生问题中的大部分，如果不是全部的话。</w:t>
      </w:r>
    </w:p>
    <w:p w14:paraId="62241532">
      <w:pPr>
        <w:bidi w:val="0"/>
        <w:rPr>
          <w:rFonts w:hint="eastAsia"/>
          <w:sz w:val="30"/>
          <w:szCs w:val="30"/>
        </w:rPr>
      </w:pPr>
    </w:p>
    <w:p w14:paraId="1419E4F2">
      <w:pPr>
        <w:bidi w:val="0"/>
        <w:rPr>
          <w:rFonts w:hint="eastAsia"/>
          <w:sz w:val="30"/>
          <w:szCs w:val="30"/>
        </w:rPr>
      </w:pPr>
      <w:r>
        <w:rPr>
          <w:rFonts w:hint="eastAsia"/>
          <w:sz w:val="30"/>
          <w:szCs w:val="30"/>
        </w:rPr>
        <w:t>Moreover, it must do so such a way that each of the nine answers logically harmonizes with the other eight, (for how can a true worldview contain answers that are falsified by contradicting themselves).</w:t>
      </w:r>
    </w:p>
    <w:p w14:paraId="5F03ED0C">
      <w:pPr>
        <w:bidi w:val="0"/>
        <w:rPr>
          <w:rFonts w:hint="eastAsia"/>
          <w:sz w:val="30"/>
          <w:szCs w:val="30"/>
        </w:rPr>
      </w:pPr>
    </w:p>
    <w:p w14:paraId="6819F73F">
      <w:pPr>
        <w:bidi w:val="0"/>
        <w:rPr>
          <w:rFonts w:hint="eastAsia"/>
          <w:sz w:val="30"/>
          <w:szCs w:val="30"/>
        </w:rPr>
      </w:pPr>
      <w:r>
        <w:rPr>
          <w:rFonts w:hint="eastAsia"/>
          <w:sz w:val="30"/>
          <w:szCs w:val="30"/>
        </w:rPr>
        <w:t>此外，它必须以这样一种方式来回答，即九个答案中的每一个都与另外八个在逻辑上和谐一致（因为一个真实的世界观怎能包含因自相矛盾而被证伪的答案呢）。</w:t>
      </w:r>
    </w:p>
    <w:p w14:paraId="433CD167">
      <w:pPr>
        <w:bidi w:val="0"/>
        <w:rPr>
          <w:rFonts w:hint="eastAsia"/>
          <w:sz w:val="30"/>
          <w:szCs w:val="30"/>
        </w:rPr>
      </w:pPr>
    </w:p>
    <w:p w14:paraId="45492F81">
      <w:pPr>
        <w:bidi w:val="0"/>
        <w:rPr>
          <w:rFonts w:hint="eastAsia"/>
          <w:sz w:val="30"/>
          <w:szCs w:val="30"/>
        </w:rPr>
      </w:pPr>
      <w:r>
        <w:rPr>
          <w:rFonts w:hint="eastAsia"/>
          <w:sz w:val="30"/>
          <w:szCs w:val="30"/>
        </w:rPr>
        <w:t>And finally, the answers given by the one true worldview must speak to the deepest fears and longings of a seeker’s heart.</w:t>
      </w:r>
    </w:p>
    <w:p w14:paraId="4415D772">
      <w:pPr>
        <w:bidi w:val="0"/>
        <w:rPr>
          <w:rFonts w:hint="eastAsia"/>
          <w:sz w:val="30"/>
          <w:szCs w:val="30"/>
        </w:rPr>
      </w:pPr>
    </w:p>
    <w:p w14:paraId="2B996F1D">
      <w:pPr>
        <w:bidi w:val="0"/>
        <w:rPr>
          <w:rFonts w:hint="eastAsia"/>
          <w:sz w:val="30"/>
          <w:szCs w:val="30"/>
        </w:rPr>
      </w:pPr>
      <w:r>
        <w:rPr>
          <w:rFonts w:hint="eastAsia"/>
          <w:sz w:val="30"/>
          <w:szCs w:val="30"/>
        </w:rPr>
        <w:t>最后，那唯一的、真实的世界观所给出的答案，必须能触及寻求者内心最深的恐惧和渴望。</w:t>
      </w:r>
    </w:p>
    <w:p w14:paraId="2D3A785F">
      <w:pPr>
        <w:bidi w:val="0"/>
        <w:rPr>
          <w:rFonts w:hint="eastAsia"/>
          <w:sz w:val="30"/>
          <w:szCs w:val="30"/>
        </w:rPr>
      </w:pPr>
    </w:p>
    <w:p w14:paraId="17D65401">
      <w:pPr>
        <w:bidi w:val="0"/>
        <w:rPr>
          <w:rFonts w:hint="eastAsia"/>
          <w:sz w:val="30"/>
          <w:szCs w:val="30"/>
        </w:rPr>
      </w:pPr>
      <w:r>
        <w:rPr>
          <w:rFonts w:hint="eastAsia"/>
          <w:sz w:val="30"/>
          <w:szCs w:val="30"/>
        </w:rPr>
        <w:t>That is, in addition to giving him total truth, they must also offer him personal well- being.</w:t>
      </w:r>
    </w:p>
    <w:p w14:paraId="56AB653D">
      <w:pPr>
        <w:bidi w:val="0"/>
        <w:rPr>
          <w:rFonts w:hint="eastAsia"/>
          <w:sz w:val="30"/>
          <w:szCs w:val="30"/>
        </w:rPr>
      </w:pPr>
    </w:p>
    <w:p w14:paraId="08B1EB76">
      <w:pPr>
        <w:bidi w:val="0"/>
        <w:rPr>
          <w:rFonts w:hint="eastAsia"/>
          <w:sz w:val="30"/>
          <w:szCs w:val="30"/>
        </w:rPr>
      </w:pPr>
      <w:r>
        <w:rPr>
          <w:rFonts w:hint="eastAsia"/>
          <w:sz w:val="30"/>
          <w:szCs w:val="30"/>
        </w:rPr>
        <w:t>也就是说，除了给予他完全的真理，它们还必须为他提供个人的福祉。</w:t>
      </w:r>
    </w:p>
    <w:p w14:paraId="1F003EAD">
      <w:pPr>
        <w:bidi w:val="0"/>
        <w:rPr>
          <w:rFonts w:hint="eastAsia"/>
          <w:sz w:val="30"/>
          <w:szCs w:val="30"/>
        </w:rPr>
      </w:pPr>
    </w:p>
    <w:p w14:paraId="32376318">
      <w:pPr>
        <w:bidi w:val="0"/>
        <w:rPr>
          <w:rFonts w:hint="eastAsia"/>
          <w:sz w:val="30"/>
          <w:szCs w:val="30"/>
        </w:rPr>
      </w:pPr>
      <w:r>
        <w:rPr>
          <w:rFonts w:hint="eastAsia"/>
          <w:sz w:val="30"/>
          <w:szCs w:val="30"/>
        </w:rPr>
        <w:t>Indeed, of all the benefits of the one true worldview, this is surely the most important, since it is primarily the quest for personal well-being that animates our search for truth.</w:t>
      </w:r>
    </w:p>
    <w:p w14:paraId="4C256B51">
      <w:pPr>
        <w:bidi w:val="0"/>
        <w:rPr>
          <w:rFonts w:hint="eastAsia"/>
          <w:sz w:val="30"/>
          <w:szCs w:val="30"/>
        </w:rPr>
      </w:pPr>
    </w:p>
    <w:p w14:paraId="7CCA9047">
      <w:pPr>
        <w:bidi w:val="0"/>
        <w:rPr>
          <w:rFonts w:hint="eastAsia"/>
          <w:sz w:val="30"/>
          <w:szCs w:val="30"/>
        </w:rPr>
      </w:pPr>
      <w:r>
        <w:rPr>
          <w:rFonts w:hint="eastAsia"/>
          <w:sz w:val="30"/>
          <w:szCs w:val="30"/>
        </w:rPr>
        <w:t>确实，在唯一的、真实的世界观的所有益处中，这无疑是最重要的，因为主要是对个人福祉的追求，才激发了我们对真理的探索。</w:t>
      </w:r>
    </w:p>
    <w:p w14:paraId="6BB4D257">
      <w:pPr>
        <w:bidi w:val="0"/>
        <w:rPr>
          <w:rFonts w:hint="eastAsia"/>
          <w:sz w:val="30"/>
          <w:szCs w:val="30"/>
        </w:rPr>
      </w:pPr>
    </w:p>
    <w:p w14:paraId="23A2AB83">
      <w:pPr>
        <w:bidi w:val="0"/>
        <w:rPr>
          <w:rFonts w:hint="eastAsia"/>
          <w:sz w:val="30"/>
          <w:szCs w:val="30"/>
        </w:rPr>
      </w:pPr>
      <w:r>
        <w:rPr>
          <w:rFonts w:hint="eastAsia"/>
          <w:sz w:val="30"/>
          <w:szCs w:val="30"/>
        </w:rPr>
        <w:t>We see, then, that for many reasons a good understanding of the questions of life will greatly help the seeker to be a shrewd evaluator of worldviews!</w:t>
      </w:r>
    </w:p>
    <w:p w14:paraId="6611BC87">
      <w:pPr>
        <w:bidi w:val="0"/>
        <w:rPr>
          <w:rFonts w:hint="eastAsia"/>
          <w:sz w:val="30"/>
          <w:szCs w:val="30"/>
        </w:rPr>
      </w:pPr>
    </w:p>
    <w:p w14:paraId="300BBB14">
      <w:pPr>
        <w:bidi w:val="0"/>
        <w:rPr>
          <w:rFonts w:hint="eastAsia"/>
          <w:sz w:val="30"/>
          <w:szCs w:val="30"/>
        </w:rPr>
      </w:pPr>
      <w:r>
        <w:rPr>
          <w:rFonts w:hint="eastAsia"/>
          <w:sz w:val="30"/>
          <w:szCs w:val="30"/>
        </w:rPr>
        <w:t>因此，我们看到，出于多种原因，对人生问题有很好的理解将极大地帮助寻求者成为一个精明的世界观评估者！</w:t>
      </w:r>
    </w:p>
    <w:p w14:paraId="214240E8">
      <w:pPr>
        <w:bidi w:val="0"/>
        <w:rPr>
          <w:rFonts w:hint="eastAsia"/>
          <w:sz w:val="30"/>
          <w:szCs w:val="30"/>
        </w:rPr>
      </w:pPr>
    </w:p>
    <w:p w14:paraId="354DC9D1">
      <w:pPr>
        <w:bidi w:val="0"/>
        <w:rPr>
          <w:rFonts w:hint="eastAsia"/>
          <w:sz w:val="30"/>
          <w:szCs w:val="30"/>
        </w:rPr>
      </w:pPr>
      <w:r>
        <w:rPr>
          <w:rFonts w:hint="eastAsia"/>
          <w:sz w:val="30"/>
          <w:szCs w:val="30"/>
        </w:rPr>
        <w:t>Speaking as a bush-league philosopher, I myself have come to believe that the one true worldview is, in fact, the holy grail of all religion and philosophy.</w:t>
      </w:r>
    </w:p>
    <w:p w14:paraId="6D5D17B0">
      <w:pPr>
        <w:bidi w:val="0"/>
        <w:rPr>
          <w:rFonts w:hint="eastAsia"/>
          <w:sz w:val="30"/>
          <w:szCs w:val="30"/>
        </w:rPr>
      </w:pPr>
    </w:p>
    <w:p w14:paraId="67454CB3">
      <w:pPr>
        <w:bidi w:val="0"/>
        <w:rPr>
          <w:rFonts w:hint="eastAsia"/>
          <w:sz w:val="30"/>
          <w:szCs w:val="30"/>
        </w:rPr>
      </w:pPr>
      <w:r>
        <w:rPr>
          <w:rFonts w:hint="eastAsia"/>
          <w:sz w:val="30"/>
          <w:szCs w:val="30"/>
        </w:rPr>
        <w:t>作为一名业余哲学家，我自己已开始相信，那唯一的、真实的世界观，实际上是所有宗教和哲学的圣杯。</w:t>
      </w:r>
    </w:p>
    <w:p w14:paraId="175E678C">
      <w:pPr>
        <w:bidi w:val="0"/>
        <w:rPr>
          <w:rFonts w:hint="eastAsia"/>
          <w:sz w:val="30"/>
          <w:szCs w:val="30"/>
        </w:rPr>
      </w:pPr>
    </w:p>
    <w:p w14:paraId="2793CD1E">
      <w:pPr>
        <w:bidi w:val="0"/>
        <w:rPr>
          <w:rFonts w:hint="eastAsia"/>
          <w:sz w:val="30"/>
          <w:szCs w:val="30"/>
        </w:rPr>
      </w:pPr>
      <w:r>
        <w:rPr>
          <w:rFonts w:hint="eastAsia"/>
          <w:sz w:val="30"/>
          <w:szCs w:val="30"/>
        </w:rPr>
        <w:t>As these two age-old disciplines abundantly testify, there is something in man that incessantly longs for the highest, widest, and deepest possible perception of reality as it really is.</w:t>
      </w:r>
    </w:p>
    <w:p w14:paraId="3A3B812F">
      <w:pPr>
        <w:bidi w:val="0"/>
        <w:rPr>
          <w:rFonts w:hint="eastAsia"/>
          <w:sz w:val="30"/>
          <w:szCs w:val="30"/>
        </w:rPr>
      </w:pPr>
    </w:p>
    <w:p w14:paraId="51AC8F43">
      <w:pPr>
        <w:bidi w:val="0"/>
        <w:rPr>
          <w:rFonts w:hint="eastAsia"/>
          <w:sz w:val="30"/>
          <w:szCs w:val="30"/>
        </w:rPr>
      </w:pPr>
      <w:r>
        <w:rPr>
          <w:rFonts w:hint="eastAsia"/>
          <w:sz w:val="30"/>
          <w:szCs w:val="30"/>
        </w:rPr>
        <w:t>正如这两个古老的学科所充分证明的，人里面有某种东西，在不断地渴望对现实本来的样子有最高、最广、最深的感知。</w:t>
      </w:r>
    </w:p>
    <w:p w14:paraId="41542462">
      <w:pPr>
        <w:bidi w:val="0"/>
        <w:rPr>
          <w:rFonts w:hint="eastAsia"/>
          <w:sz w:val="30"/>
          <w:szCs w:val="30"/>
        </w:rPr>
      </w:pPr>
    </w:p>
    <w:p w14:paraId="374658D6">
      <w:pPr>
        <w:bidi w:val="0"/>
        <w:rPr>
          <w:rFonts w:hint="eastAsia"/>
          <w:sz w:val="30"/>
          <w:szCs w:val="30"/>
        </w:rPr>
      </w:pPr>
      <w:r>
        <w:rPr>
          <w:rFonts w:hint="eastAsia"/>
          <w:sz w:val="30"/>
          <w:szCs w:val="30"/>
        </w:rPr>
        <w:t>The questions of life both initiate the search for this vision and point the way.</w:t>
      </w:r>
    </w:p>
    <w:p w14:paraId="7251E13E">
      <w:pPr>
        <w:bidi w:val="0"/>
        <w:rPr>
          <w:rFonts w:hint="eastAsia"/>
          <w:sz w:val="30"/>
          <w:szCs w:val="30"/>
        </w:rPr>
      </w:pPr>
    </w:p>
    <w:p w14:paraId="2C8E3939">
      <w:pPr>
        <w:bidi w:val="0"/>
        <w:rPr>
          <w:rFonts w:hint="eastAsia"/>
          <w:sz w:val="30"/>
          <w:szCs w:val="30"/>
        </w:rPr>
      </w:pPr>
      <w:r>
        <w:rPr>
          <w:rFonts w:hint="eastAsia"/>
          <w:sz w:val="30"/>
          <w:szCs w:val="30"/>
        </w:rPr>
        <w:t>人生的种种问题既开启了对这一愿景的探索，也指明了方向。</w:t>
      </w:r>
    </w:p>
    <w:p w14:paraId="4AB4B8A2">
      <w:pPr>
        <w:bidi w:val="0"/>
        <w:rPr>
          <w:rFonts w:hint="eastAsia"/>
          <w:sz w:val="30"/>
          <w:szCs w:val="30"/>
        </w:rPr>
      </w:pPr>
    </w:p>
    <w:p w14:paraId="323719E1">
      <w:pPr>
        <w:bidi w:val="0"/>
        <w:rPr>
          <w:rFonts w:hint="eastAsia"/>
          <w:sz w:val="30"/>
          <w:szCs w:val="30"/>
        </w:rPr>
      </w:pPr>
      <w:r>
        <w:rPr>
          <w:rFonts w:hint="eastAsia"/>
          <w:sz w:val="30"/>
          <w:szCs w:val="30"/>
        </w:rPr>
        <w:t>Question by question, answer by answer, we would mount up to that lofty intellectual vantage point from which alone we can at last survey reality as a whole.</w:t>
      </w:r>
    </w:p>
    <w:p w14:paraId="2A751189">
      <w:pPr>
        <w:bidi w:val="0"/>
        <w:rPr>
          <w:rFonts w:hint="eastAsia"/>
          <w:sz w:val="30"/>
          <w:szCs w:val="30"/>
        </w:rPr>
      </w:pPr>
    </w:p>
    <w:p w14:paraId="5CDD432A">
      <w:pPr>
        <w:bidi w:val="0"/>
        <w:rPr>
          <w:rFonts w:hint="eastAsia"/>
          <w:sz w:val="30"/>
          <w:szCs w:val="30"/>
        </w:rPr>
      </w:pPr>
      <w:r>
        <w:rPr>
          <w:rFonts w:hint="eastAsia"/>
          <w:sz w:val="30"/>
          <w:szCs w:val="30"/>
        </w:rPr>
        <w:t>一个问题接一个问题，一个答案接一个答案，我们将登上那崇高的智力制高点，唯有从那里，我们才能最终俯瞰整个现实。</w:t>
      </w:r>
    </w:p>
    <w:p w14:paraId="1EB0E4D0">
      <w:pPr>
        <w:bidi w:val="0"/>
        <w:rPr>
          <w:rFonts w:hint="eastAsia"/>
          <w:sz w:val="30"/>
          <w:szCs w:val="30"/>
        </w:rPr>
      </w:pPr>
    </w:p>
    <w:p w14:paraId="02100EE9">
      <w:pPr>
        <w:bidi w:val="0"/>
        <w:rPr>
          <w:rFonts w:hint="eastAsia"/>
          <w:sz w:val="30"/>
          <w:szCs w:val="30"/>
        </w:rPr>
      </w:pPr>
      <w:r>
        <w:rPr>
          <w:rFonts w:hint="eastAsia"/>
          <w:sz w:val="30"/>
          <w:szCs w:val="30"/>
        </w:rPr>
        <w:t>And again, we aspire to this not only because we desire to see reality as it really is, but also because we desire to relate to it as it really is.</w:t>
      </w:r>
    </w:p>
    <w:p w14:paraId="1EC8DA97">
      <w:pPr>
        <w:bidi w:val="0"/>
        <w:rPr>
          <w:rFonts w:hint="eastAsia"/>
          <w:sz w:val="30"/>
          <w:szCs w:val="30"/>
        </w:rPr>
      </w:pPr>
    </w:p>
    <w:p w14:paraId="1F549876">
      <w:pPr>
        <w:bidi w:val="0"/>
        <w:rPr>
          <w:rFonts w:hint="eastAsia"/>
          <w:sz w:val="30"/>
          <w:szCs w:val="30"/>
        </w:rPr>
      </w:pPr>
      <w:r>
        <w:rPr>
          <w:rFonts w:hint="eastAsia"/>
          <w:sz w:val="30"/>
          <w:szCs w:val="30"/>
        </w:rPr>
        <w:t>再次强调，我们向往这一点，不仅因为我们渴望看到现实本来的样子，也因为我们渴望以其本来的样子与它建立关系。</w:t>
      </w:r>
    </w:p>
    <w:p w14:paraId="54725D13">
      <w:pPr>
        <w:bidi w:val="0"/>
        <w:rPr>
          <w:rFonts w:hint="eastAsia"/>
          <w:sz w:val="30"/>
          <w:szCs w:val="30"/>
        </w:rPr>
      </w:pPr>
    </w:p>
    <w:p w14:paraId="009DA8B2">
      <w:pPr>
        <w:bidi w:val="0"/>
        <w:rPr>
          <w:rFonts w:hint="eastAsia"/>
          <w:sz w:val="30"/>
          <w:szCs w:val="30"/>
        </w:rPr>
      </w:pPr>
      <w:r>
        <w:rPr>
          <w:rFonts w:hint="eastAsia"/>
          <w:sz w:val="30"/>
          <w:szCs w:val="30"/>
        </w:rPr>
        <w:t>Deep in our hearts we sense that finding the one true worldview is a very special kind—indeed, the ultimate kind—of coming home.</w:t>
      </w:r>
    </w:p>
    <w:p w14:paraId="40B4D31C">
      <w:pPr>
        <w:bidi w:val="0"/>
        <w:rPr>
          <w:rFonts w:hint="eastAsia"/>
          <w:sz w:val="30"/>
          <w:szCs w:val="30"/>
        </w:rPr>
      </w:pPr>
    </w:p>
    <w:p w14:paraId="4A2842F7">
      <w:pPr>
        <w:bidi w:val="0"/>
        <w:rPr>
          <w:rFonts w:hint="eastAsia"/>
          <w:sz w:val="30"/>
          <w:szCs w:val="30"/>
        </w:rPr>
      </w:pPr>
      <w:r>
        <w:rPr>
          <w:rFonts w:hint="eastAsia"/>
          <w:sz w:val="30"/>
          <w:szCs w:val="30"/>
        </w:rPr>
        <w:t>在我们内心深处，我们感觉到，找到那唯一的、真实的世界观，是一种非常特殊的——实际上是终极的——归家。</w:t>
      </w:r>
    </w:p>
    <w:p w14:paraId="2378E51B">
      <w:pPr>
        <w:bidi w:val="0"/>
        <w:rPr>
          <w:rFonts w:hint="eastAsia"/>
          <w:sz w:val="30"/>
          <w:szCs w:val="30"/>
        </w:rPr>
      </w:pPr>
    </w:p>
    <w:p w14:paraId="2E8E42AA">
      <w:pPr>
        <w:bidi w:val="0"/>
        <w:rPr>
          <w:rFonts w:hint="eastAsia"/>
          <w:sz w:val="30"/>
          <w:szCs w:val="30"/>
        </w:rPr>
      </w:pPr>
      <w:r>
        <w:rPr>
          <w:rFonts w:hint="eastAsia"/>
          <w:sz w:val="30"/>
          <w:szCs w:val="30"/>
        </w:rPr>
        <w:t>Summing up, on our journey thus far we have unearthed not a little evidence to suggest that man is best defined as a thinking reed—a reed that thinks, above all else, about the questions of life.</w:t>
      </w:r>
    </w:p>
    <w:p w14:paraId="65BDD237">
      <w:pPr>
        <w:bidi w:val="0"/>
        <w:rPr>
          <w:rFonts w:hint="eastAsia"/>
          <w:sz w:val="30"/>
          <w:szCs w:val="30"/>
        </w:rPr>
      </w:pPr>
    </w:p>
    <w:p w14:paraId="0C2D6BD7">
      <w:pPr>
        <w:bidi w:val="0"/>
        <w:rPr>
          <w:rFonts w:hint="eastAsia"/>
          <w:sz w:val="30"/>
          <w:szCs w:val="30"/>
        </w:rPr>
      </w:pPr>
      <w:r>
        <w:rPr>
          <w:rFonts w:hint="eastAsia"/>
          <w:sz w:val="30"/>
          <w:szCs w:val="30"/>
        </w:rPr>
        <w:t>总结一下，在我们迄今为止的旅程中，我们发掘了不少证据，表明人最好被定义为一根思想的芦苇——一根首先思考人生问题的芦苇。</w:t>
      </w:r>
    </w:p>
    <w:p w14:paraId="13EC3127">
      <w:pPr>
        <w:bidi w:val="0"/>
        <w:rPr>
          <w:rFonts w:hint="eastAsia"/>
          <w:sz w:val="30"/>
          <w:szCs w:val="30"/>
        </w:rPr>
      </w:pPr>
    </w:p>
    <w:p w14:paraId="4A84BA8D">
      <w:pPr>
        <w:bidi w:val="0"/>
        <w:rPr>
          <w:rFonts w:hint="eastAsia"/>
          <w:sz w:val="30"/>
          <w:szCs w:val="30"/>
        </w:rPr>
      </w:pPr>
      <w:r>
        <w:rPr>
          <w:rFonts w:hint="eastAsia"/>
          <w:sz w:val="30"/>
          <w:szCs w:val="30"/>
        </w:rPr>
        <w:t>By their universality, their existential urgency, and their mysterious tendency to inspire an earnest search for the one true worldview, these questions commend themselves as belonging to the very essence of our humanity.</w:t>
      </w:r>
    </w:p>
    <w:p w14:paraId="24FBA7EC">
      <w:pPr>
        <w:bidi w:val="0"/>
        <w:rPr>
          <w:rFonts w:hint="eastAsia"/>
          <w:sz w:val="30"/>
          <w:szCs w:val="30"/>
        </w:rPr>
      </w:pPr>
    </w:p>
    <w:p w14:paraId="1157ED85">
      <w:pPr>
        <w:bidi w:val="0"/>
        <w:rPr>
          <w:rFonts w:hint="eastAsia"/>
          <w:sz w:val="30"/>
          <w:szCs w:val="30"/>
        </w:rPr>
      </w:pPr>
      <w:r>
        <w:rPr>
          <w:rFonts w:hint="eastAsia"/>
          <w:sz w:val="30"/>
          <w:szCs w:val="30"/>
        </w:rPr>
        <w:t>凭借其普世性、生存的紧迫性，以及它们激发人认真寻求唯一真实世界观的神秘倾向，这些问题证明了它们属于我们人性的本质。</w:t>
      </w:r>
    </w:p>
    <w:p w14:paraId="4443F3AA">
      <w:pPr>
        <w:bidi w:val="0"/>
        <w:rPr>
          <w:rFonts w:hint="eastAsia"/>
          <w:sz w:val="30"/>
          <w:szCs w:val="30"/>
        </w:rPr>
      </w:pPr>
    </w:p>
    <w:p w14:paraId="1307BD1E">
      <w:pPr>
        <w:bidi w:val="0"/>
        <w:rPr>
          <w:rFonts w:hint="eastAsia"/>
          <w:sz w:val="30"/>
          <w:szCs w:val="30"/>
        </w:rPr>
      </w:pPr>
      <w:r>
        <w:rPr>
          <w:rFonts w:hint="eastAsia"/>
          <w:sz w:val="30"/>
          <w:szCs w:val="30"/>
        </w:rPr>
        <w:t>And if this is so, a sobering conclusion follows: our response to those questions becomes an important measure—perhaps the most important measure—of our humanity.</w:t>
      </w:r>
    </w:p>
    <w:p w14:paraId="3CAADAEC">
      <w:pPr>
        <w:bidi w:val="0"/>
        <w:rPr>
          <w:rFonts w:hint="eastAsia"/>
          <w:sz w:val="30"/>
          <w:szCs w:val="30"/>
        </w:rPr>
      </w:pPr>
    </w:p>
    <w:p w14:paraId="5E48D66E">
      <w:pPr>
        <w:bidi w:val="0"/>
        <w:rPr>
          <w:rFonts w:hint="eastAsia"/>
          <w:sz w:val="30"/>
          <w:szCs w:val="30"/>
        </w:rPr>
      </w:pPr>
      <w:r>
        <w:rPr>
          <w:rFonts w:hint="eastAsia"/>
          <w:sz w:val="30"/>
          <w:szCs w:val="30"/>
        </w:rPr>
        <w:t>如果是这样，一个发人深省的结论随之而来：我们对那些问题的回应，成为衡量我们人性的一个重要标准——或许是最重要的标准。</w:t>
      </w:r>
    </w:p>
    <w:p w14:paraId="7A2A062D">
      <w:pPr>
        <w:bidi w:val="0"/>
        <w:rPr>
          <w:rFonts w:hint="eastAsia"/>
          <w:sz w:val="30"/>
          <w:szCs w:val="30"/>
        </w:rPr>
      </w:pPr>
    </w:p>
    <w:p w14:paraId="5BEA4162">
      <w:pPr>
        <w:bidi w:val="0"/>
        <w:rPr>
          <w:rFonts w:hint="eastAsia"/>
          <w:sz w:val="30"/>
          <w:szCs w:val="30"/>
        </w:rPr>
      </w:pPr>
      <w:r>
        <w:rPr>
          <w:rFonts w:hint="eastAsia"/>
          <w:sz w:val="30"/>
          <w:szCs w:val="30"/>
        </w:rPr>
        <w:t>In other words, how we deal with the questions of life will in large part determine our success as human beings.</w:t>
      </w:r>
    </w:p>
    <w:p w14:paraId="29359D6B">
      <w:pPr>
        <w:bidi w:val="0"/>
        <w:rPr>
          <w:rFonts w:hint="eastAsia"/>
          <w:sz w:val="30"/>
          <w:szCs w:val="30"/>
        </w:rPr>
      </w:pPr>
    </w:p>
    <w:p w14:paraId="0E1AE017">
      <w:pPr>
        <w:bidi w:val="0"/>
        <w:rPr>
          <w:rFonts w:hint="eastAsia"/>
          <w:sz w:val="30"/>
          <w:szCs w:val="30"/>
        </w:rPr>
      </w:pPr>
      <w:r>
        <w:rPr>
          <w:rFonts w:hint="eastAsia"/>
          <w:sz w:val="30"/>
          <w:szCs w:val="30"/>
        </w:rPr>
        <w:t>换句话说，我们如何处理人生的种种问题，将在很大程度上决定我们作为人的成功。</w:t>
      </w:r>
    </w:p>
    <w:p w14:paraId="225D58CB">
      <w:pPr>
        <w:bidi w:val="0"/>
        <w:rPr>
          <w:rFonts w:hint="eastAsia"/>
          <w:sz w:val="30"/>
          <w:szCs w:val="30"/>
        </w:rPr>
      </w:pPr>
    </w:p>
    <w:p w14:paraId="4D3D7B13">
      <w:pPr>
        <w:bidi w:val="0"/>
        <w:rPr>
          <w:rFonts w:hint="eastAsia"/>
          <w:sz w:val="30"/>
          <w:szCs w:val="30"/>
        </w:rPr>
      </w:pPr>
      <w:r>
        <w:rPr>
          <w:rFonts w:hint="eastAsia"/>
          <w:sz w:val="30"/>
          <w:szCs w:val="30"/>
        </w:rPr>
        <w:t>Suppose, then, that someone suddenly awakens to the profound importance of these questions.</w:t>
      </w:r>
    </w:p>
    <w:p w14:paraId="252F1AD5">
      <w:pPr>
        <w:bidi w:val="0"/>
        <w:rPr>
          <w:rFonts w:hint="eastAsia"/>
          <w:sz w:val="30"/>
          <w:szCs w:val="30"/>
        </w:rPr>
      </w:pPr>
    </w:p>
    <w:p w14:paraId="3CBBA9D9">
      <w:pPr>
        <w:bidi w:val="0"/>
        <w:rPr>
          <w:rFonts w:hint="eastAsia"/>
          <w:sz w:val="30"/>
          <w:szCs w:val="30"/>
        </w:rPr>
      </w:pPr>
      <w:r>
        <w:rPr>
          <w:rFonts w:hint="eastAsia"/>
          <w:sz w:val="30"/>
          <w:szCs w:val="30"/>
        </w:rPr>
        <w:t>那么，假设有人突然意识到这些问题的深刻重要性。</w:t>
      </w:r>
    </w:p>
    <w:p w14:paraId="2985BF52">
      <w:pPr>
        <w:bidi w:val="0"/>
        <w:rPr>
          <w:rFonts w:hint="eastAsia"/>
          <w:sz w:val="30"/>
          <w:szCs w:val="30"/>
        </w:rPr>
      </w:pPr>
    </w:p>
    <w:p w14:paraId="78FCA5D1">
      <w:pPr>
        <w:bidi w:val="0"/>
        <w:rPr>
          <w:rFonts w:hint="eastAsia"/>
          <w:sz w:val="30"/>
          <w:szCs w:val="30"/>
        </w:rPr>
      </w:pPr>
      <w:r>
        <w:rPr>
          <w:rFonts w:hint="eastAsia"/>
          <w:sz w:val="30"/>
          <w:szCs w:val="30"/>
        </w:rPr>
        <w:t>And suppose that he sincerely desires to respond to them.</w:t>
      </w:r>
    </w:p>
    <w:p w14:paraId="15E263D6">
      <w:pPr>
        <w:bidi w:val="0"/>
        <w:rPr>
          <w:rFonts w:hint="eastAsia"/>
          <w:sz w:val="30"/>
          <w:szCs w:val="30"/>
        </w:rPr>
      </w:pPr>
    </w:p>
    <w:p w14:paraId="6B649CF0">
      <w:pPr>
        <w:bidi w:val="0"/>
        <w:rPr>
          <w:rFonts w:hint="eastAsia"/>
          <w:sz w:val="30"/>
          <w:szCs w:val="30"/>
        </w:rPr>
      </w:pPr>
      <w:r>
        <w:rPr>
          <w:rFonts w:hint="eastAsia"/>
          <w:sz w:val="30"/>
          <w:szCs w:val="30"/>
        </w:rPr>
        <w:t>又假设他真诚地渴望对它们做出回应。</w:t>
      </w:r>
    </w:p>
    <w:p w14:paraId="4C0C2B23">
      <w:pPr>
        <w:bidi w:val="0"/>
        <w:rPr>
          <w:rFonts w:hint="eastAsia"/>
          <w:sz w:val="30"/>
          <w:szCs w:val="30"/>
        </w:rPr>
      </w:pPr>
    </w:p>
    <w:p w14:paraId="2E70E324">
      <w:pPr>
        <w:bidi w:val="0"/>
        <w:rPr>
          <w:rFonts w:hint="eastAsia"/>
          <w:sz w:val="30"/>
          <w:szCs w:val="30"/>
        </w:rPr>
      </w:pPr>
      <w:r>
        <w:rPr>
          <w:rFonts w:hint="eastAsia"/>
          <w:sz w:val="30"/>
          <w:szCs w:val="30"/>
        </w:rPr>
        <w:t>What then?</w:t>
      </w:r>
    </w:p>
    <w:p w14:paraId="7C789F72">
      <w:pPr>
        <w:bidi w:val="0"/>
        <w:rPr>
          <w:rFonts w:hint="eastAsia"/>
          <w:sz w:val="30"/>
          <w:szCs w:val="30"/>
        </w:rPr>
      </w:pPr>
    </w:p>
    <w:p w14:paraId="27634DD5">
      <w:pPr>
        <w:bidi w:val="0"/>
        <w:rPr>
          <w:rFonts w:hint="eastAsia"/>
          <w:sz w:val="30"/>
          <w:szCs w:val="30"/>
        </w:rPr>
      </w:pPr>
      <w:r>
        <w:rPr>
          <w:rFonts w:hint="eastAsia"/>
          <w:sz w:val="30"/>
          <w:szCs w:val="30"/>
        </w:rPr>
        <w:t>那又如何？</w:t>
      </w:r>
    </w:p>
    <w:p w14:paraId="39AFFC63">
      <w:pPr>
        <w:bidi w:val="0"/>
        <w:rPr>
          <w:rFonts w:hint="eastAsia"/>
          <w:sz w:val="30"/>
          <w:szCs w:val="30"/>
        </w:rPr>
      </w:pPr>
    </w:p>
    <w:p w14:paraId="7DBE191C">
      <w:pPr>
        <w:bidi w:val="0"/>
        <w:rPr>
          <w:rFonts w:hint="eastAsia"/>
          <w:sz w:val="30"/>
          <w:szCs w:val="30"/>
        </w:rPr>
      </w:pPr>
      <w:r>
        <w:rPr>
          <w:rFonts w:hint="eastAsia"/>
          <w:sz w:val="30"/>
          <w:szCs w:val="30"/>
        </w:rPr>
        <w:t>Well, for starters I would say that he should rejoice: a noble journey—full of purpose and rich with promise—is about to begin.</w:t>
      </w:r>
    </w:p>
    <w:p w14:paraId="5E5103DF">
      <w:pPr>
        <w:bidi w:val="0"/>
        <w:rPr>
          <w:rFonts w:hint="eastAsia"/>
          <w:sz w:val="30"/>
          <w:szCs w:val="30"/>
        </w:rPr>
      </w:pPr>
    </w:p>
    <w:p w14:paraId="49D96B27">
      <w:pPr>
        <w:bidi w:val="0"/>
        <w:rPr>
          <w:rFonts w:hint="eastAsia"/>
          <w:sz w:val="30"/>
          <w:szCs w:val="30"/>
        </w:rPr>
      </w:pPr>
      <w:r>
        <w:rPr>
          <w:rFonts w:hint="eastAsia"/>
          <w:sz w:val="30"/>
          <w:szCs w:val="30"/>
        </w:rPr>
        <w:t>嗯，首先我会说他应该欢喜：一段高尚的旅程——充满目的、富于希望——即将开始。</w:t>
      </w:r>
    </w:p>
    <w:p w14:paraId="349F4072">
      <w:pPr>
        <w:bidi w:val="0"/>
        <w:rPr>
          <w:rFonts w:hint="eastAsia"/>
          <w:sz w:val="30"/>
          <w:szCs w:val="30"/>
        </w:rPr>
      </w:pPr>
    </w:p>
    <w:p w14:paraId="643156E3">
      <w:pPr>
        <w:bidi w:val="0"/>
        <w:rPr>
          <w:rFonts w:hint="eastAsia"/>
          <w:sz w:val="30"/>
          <w:szCs w:val="30"/>
        </w:rPr>
      </w:pPr>
      <w:r>
        <w:rPr>
          <w:rFonts w:hint="eastAsia"/>
          <w:sz w:val="30"/>
          <w:szCs w:val="30"/>
        </w:rPr>
        <w:t>But just as soon as I had extended my congratulations, I would also begin to urge him to get himself into excellent philosophical shape.</w:t>
      </w:r>
    </w:p>
    <w:p w14:paraId="2BF41E82">
      <w:pPr>
        <w:bidi w:val="0"/>
        <w:rPr>
          <w:rFonts w:hint="eastAsia"/>
          <w:sz w:val="30"/>
          <w:szCs w:val="30"/>
        </w:rPr>
      </w:pPr>
    </w:p>
    <w:p w14:paraId="3BC49739">
      <w:pPr>
        <w:bidi w:val="0"/>
        <w:rPr>
          <w:rFonts w:hint="eastAsia"/>
          <w:sz w:val="30"/>
          <w:szCs w:val="30"/>
        </w:rPr>
      </w:pPr>
      <w:r>
        <w:rPr>
          <w:rFonts w:hint="eastAsia"/>
          <w:sz w:val="30"/>
          <w:szCs w:val="30"/>
        </w:rPr>
        <w:t>但就在我表示祝贺之后，我也会开始敦促他使自己进入绝佳的哲学状态。</w:t>
      </w:r>
    </w:p>
    <w:p w14:paraId="76080360">
      <w:pPr>
        <w:bidi w:val="0"/>
        <w:rPr>
          <w:rFonts w:hint="eastAsia"/>
          <w:sz w:val="30"/>
          <w:szCs w:val="30"/>
        </w:rPr>
      </w:pPr>
    </w:p>
    <w:p w14:paraId="6B90C643">
      <w:pPr>
        <w:bidi w:val="0"/>
        <w:rPr>
          <w:rFonts w:hint="eastAsia"/>
          <w:sz w:val="30"/>
          <w:szCs w:val="30"/>
        </w:rPr>
      </w:pPr>
      <w:r>
        <w:rPr>
          <w:rFonts w:hint="eastAsia"/>
          <w:sz w:val="30"/>
          <w:szCs w:val="30"/>
        </w:rPr>
        <w:t>For as we are about to see, in our seemingly messy world, the way of a seeker can be hard.</w:t>
      </w:r>
    </w:p>
    <w:p w14:paraId="099E17A5">
      <w:pPr>
        <w:bidi w:val="0"/>
        <w:rPr>
          <w:rFonts w:hint="eastAsia"/>
          <w:sz w:val="30"/>
          <w:szCs w:val="30"/>
        </w:rPr>
      </w:pPr>
    </w:p>
    <w:p w14:paraId="2FBE53A7">
      <w:pPr>
        <w:bidi w:val="0"/>
        <w:rPr>
          <w:rFonts w:hint="eastAsia"/>
          <w:sz w:val="30"/>
          <w:szCs w:val="30"/>
        </w:rPr>
      </w:pPr>
      <w:r>
        <w:rPr>
          <w:rFonts w:hint="eastAsia"/>
          <w:sz w:val="30"/>
          <w:szCs w:val="30"/>
        </w:rPr>
        <w:t>因为正如我们即将看到的，在我们这个看似混乱的世界里，寻求者的道路可能很艰难。</w:t>
      </w:r>
    </w:p>
    <w:p w14:paraId="53B7EE89">
      <w:pPr>
        <w:bidi w:val="0"/>
        <w:rPr>
          <w:rFonts w:hint="eastAsia"/>
          <w:sz w:val="30"/>
          <w:szCs w:val="30"/>
        </w:rPr>
      </w:pPr>
    </w:p>
    <w:p w14:paraId="58514771">
      <w:pPr>
        <w:bidi w:val="0"/>
        <w:rPr>
          <w:rFonts w:hint="eastAsia"/>
          <w:sz w:val="30"/>
          <w:szCs w:val="30"/>
        </w:rPr>
      </w:pPr>
      <w:r>
        <w:rPr>
          <w:rFonts w:hint="eastAsia"/>
          <w:sz w:val="30"/>
          <w:szCs w:val="30"/>
        </w:rPr>
        <w:t>A World Full of Contradictory Answers</w:t>
      </w:r>
    </w:p>
    <w:p w14:paraId="0884D8B3">
      <w:pPr>
        <w:bidi w:val="0"/>
        <w:rPr>
          <w:rFonts w:hint="eastAsia"/>
          <w:sz w:val="30"/>
          <w:szCs w:val="30"/>
        </w:rPr>
      </w:pPr>
    </w:p>
    <w:p w14:paraId="185B5EFC">
      <w:pPr>
        <w:bidi w:val="0"/>
        <w:rPr>
          <w:rFonts w:hint="eastAsia"/>
          <w:sz w:val="30"/>
          <w:szCs w:val="30"/>
        </w:rPr>
      </w:pPr>
      <w:r>
        <w:rPr>
          <w:rFonts w:hint="eastAsia"/>
          <w:sz w:val="30"/>
          <w:szCs w:val="30"/>
        </w:rPr>
        <w:t>一个充满矛盾答案的世界</w:t>
      </w:r>
    </w:p>
    <w:p w14:paraId="15081B59">
      <w:pPr>
        <w:bidi w:val="0"/>
        <w:rPr>
          <w:rFonts w:hint="eastAsia"/>
          <w:sz w:val="30"/>
          <w:szCs w:val="30"/>
        </w:rPr>
      </w:pPr>
    </w:p>
    <w:p w14:paraId="6E9E007B">
      <w:pPr>
        <w:bidi w:val="0"/>
        <w:rPr>
          <w:rFonts w:hint="eastAsia"/>
          <w:sz w:val="30"/>
          <w:szCs w:val="30"/>
        </w:rPr>
      </w:pPr>
      <w:r>
        <w:rPr>
          <w:rFonts w:hint="eastAsia"/>
          <w:sz w:val="30"/>
          <w:szCs w:val="30"/>
        </w:rPr>
        <w:t>Perhaps as never before, there is a world of philosophical diversity right at our doorstep.</w:t>
      </w:r>
    </w:p>
    <w:p w14:paraId="1833009A">
      <w:pPr>
        <w:bidi w:val="0"/>
        <w:rPr>
          <w:rFonts w:hint="eastAsia"/>
          <w:sz w:val="30"/>
          <w:szCs w:val="30"/>
        </w:rPr>
      </w:pPr>
    </w:p>
    <w:p w14:paraId="70EB8DE4">
      <w:pPr>
        <w:bidi w:val="0"/>
        <w:rPr>
          <w:rFonts w:hint="eastAsia"/>
          <w:sz w:val="30"/>
          <w:szCs w:val="30"/>
        </w:rPr>
      </w:pPr>
      <w:r>
        <w:rPr>
          <w:rFonts w:hint="eastAsia"/>
          <w:sz w:val="30"/>
          <w:szCs w:val="30"/>
        </w:rPr>
        <w:t>或许前所未有地，一个充满哲学多样性的世界就在我们的家门口。</w:t>
      </w:r>
    </w:p>
    <w:p w14:paraId="0D1150EF">
      <w:pPr>
        <w:bidi w:val="0"/>
        <w:rPr>
          <w:rFonts w:hint="eastAsia"/>
          <w:sz w:val="30"/>
          <w:szCs w:val="30"/>
        </w:rPr>
      </w:pPr>
    </w:p>
    <w:p w14:paraId="35E521DC">
      <w:pPr>
        <w:bidi w:val="0"/>
        <w:rPr>
          <w:rFonts w:hint="eastAsia"/>
          <w:sz w:val="30"/>
          <w:szCs w:val="30"/>
        </w:rPr>
      </w:pPr>
      <w:r>
        <w:rPr>
          <w:rFonts w:hint="eastAsia"/>
          <w:sz w:val="30"/>
          <w:szCs w:val="30"/>
        </w:rPr>
        <w:t>Whether in our neighborhood, school, or place of work, we have all met people who relate differently to the questions of life.</w:t>
      </w:r>
    </w:p>
    <w:p w14:paraId="6B17A9D9">
      <w:pPr>
        <w:bidi w:val="0"/>
        <w:rPr>
          <w:rFonts w:hint="eastAsia"/>
          <w:sz w:val="30"/>
          <w:szCs w:val="30"/>
        </w:rPr>
      </w:pPr>
    </w:p>
    <w:p w14:paraId="58B73B17">
      <w:pPr>
        <w:bidi w:val="0"/>
        <w:rPr>
          <w:rFonts w:hint="eastAsia"/>
          <w:sz w:val="30"/>
          <w:szCs w:val="30"/>
        </w:rPr>
      </w:pPr>
      <w:r>
        <w:rPr>
          <w:rFonts w:hint="eastAsia"/>
          <w:sz w:val="30"/>
          <w:szCs w:val="30"/>
        </w:rPr>
        <w:t>无论是在我们的社区、学校还是工作场所，我们都遇到过对人生问题有不同看法的人。</w:t>
      </w:r>
    </w:p>
    <w:p w14:paraId="4184B794">
      <w:pPr>
        <w:bidi w:val="0"/>
        <w:rPr>
          <w:rFonts w:hint="eastAsia"/>
          <w:sz w:val="30"/>
          <w:szCs w:val="30"/>
        </w:rPr>
      </w:pPr>
    </w:p>
    <w:p w14:paraId="0DE16990">
      <w:pPr>
        <w:bidi w:val="0"/>
        <w:rPr>
          <w:rFonts w:hint="eastAsia"/>
          <w:sz w:val="30"/>
          <w:szCs w:val="30"/>
        </w:rPr>
      </w:pPr>
      <w:r>
        <w:rPr>
          <w:rFonts w:hint="eastAsia"/>
          <w:sz w:val="30"/>
          <w:szCs w:val="30"/>
        </w:rPr>
        <w:t>Some think about them much, others very little (or so it may seem).</w:t>
      </w:r>
    </w:p>
    <w:p w14:paraId="0CD427F1">
      <w:pPr>
        <w:bidi w:val="0"/>
        <w:rPr>
          <w:rFonts w:hint="eastAsia"/>
          <w:sz w:val="30"/>
          <w:szCs w:val="30"/>
        </w:rPr>
      </w:pPr>
    </w:p>
    <w:p w14:paraId="5FF90A75">
      <w:pPr>
        <w:bidi w:val="0"/>
        <w:rPr>
          <w:rFonts w:hint="eastAsia"/>
          <w:sz w:val="30"/>
          <w:szCs w:val="30"/>
        </w:rPr>
      </w:pPr>
      <w:r>
        <w:rPr>
          <w:rFonts w:hint="eastAsia"/>
          <w:sz w:val="30"/>
          <w:szCs w:val="30"/>
        </w:rPr>
        <w:t>有些人想得很多，有些人想得很少（或者看起来是这样）。</w:t>
      </w:r>
    </w:p>
    <w:p w14:paraId="6C6AFCC6">
      <w:pPr>
        <w:bidi w:val="0"/>
        <w:rPr>
          <w:rFonts w:hint="eastAsia"/>
          <w:sz w:val="30"/>
          <w:szCs w:val="30"/>
        </w:rPr>
      </w:pPr>
    </w:p>
    <w:p w14:paraId="04724157">
      <w:pPr>
        <w:bidi w:val="0"/>
        <w:rPr>
          <w:rFonts w:hint="eastAsia"/>
          <w:sz w:val="30"/>
          <w:szCs w:val="30"/>
        </w:rPr>
      </w:pPr>
      <w:r>
        <w:rPr>
          <w:rFonts w:hint="eastAsia"/>
          <w:sz w:val="30"/>
          <w:szCs w:val="30"/>
        </w:rPr>
        <w:t>Some are confident about their answers, others tentative.</w:t>
      </w:r>
    </w:p>
    <w:p w14:paraId="22FC92BF">
      <w:pPr>
        <w:bidi w:val="0"/>
        <w:rPr>
          <w:rFonts w:hint="eastAsia"/>
          <w:sz w:val="30"/>
          <w:szCs w:val="30"/>
        </w:rPr>
      </w:pPr>
    </w:p>
    <w:p w14:paraId="3E700F0E">
      <w:pPr>
        <w:bidi w:val="0"/>
        <w:rPr>
          <w:rFonts w:hint="eastAsia"/>
          <w:sz w:val="30"/>
          <w:szCs w:val="30"/>
        </w:rPr>
      </w:pPr>
      <w:r>
        <w:rPr>
          <w:rFonts w:hint="eastAsia"/>
          <w:sz w:val="30"/>
          <w:szCs w:val="30"/>
        </w:rPr>
        <w:t>有些人对自己的答案充满信心，有些人则犹豫不决。</w:t>
      </w:r>
    </w:p>
    <w:p w14:paraId="04D3DE60">
      <w:pPr>
        <w:bidi w:val="0"/>
        <w:rPr>
          <w:rFonts w:hint="eastAsia"/>
          <w:sz w:val="30"/>
          <w:szCs w:val="30"/>
        </w:rPr>
      </w:pPr>
    </w:p>
    <w:p w14:paraId="5CD78DA7">
      <w:pPr>
        <w:bidi w:val="0"/>
        <w:rPr>
          <w:rFonts w:hint="eastAsia"/>
          <w:sz w:val="30"/>
          <w:szCs w:val="30"/>
        </w:rPr>
      </w:pPr>
      <w:r>
        <w:rPr>
          <w:rFonts w:hint="eastAsia"/>
          <w:sz w:val="30"/>
          <w:szCs w:val="30"/>
        </w:rPr>
        <w:t>Some are vocal about their conclusions, others private.</w:t>
      </w:r>
    </w:p>
    <w:p w14:paraId="4388F277">
      <w:pPr>
        <w:bidi w:val="0"/>
        <w:rPr>
          <w:rFonts w:hint="eastAsia"/>
          <w:sz w:val="30"/>
          <w:szCs w:val="30"/>
        </w:rPr>
      </w:pPr>
    </w:p>
    <w:p w14:paraId="17C883F6">
      <w:pPr>
        <w:bidi w:val="0"/>
        <w:rPr>
          <w:rFonts w:hint="eastAsia"/>
          <w:sz w:val="30"/>
          <w:szCs w:val="30"/>
        </w:rPr>
      </w:pPr>
      <w:r>
        <w:rPr>
          <w:rFonts w:hint="eastAsia"/>
          <w:sz w:val="30"/>
          <w:szCs w:val="30"/>
        </w:rPr>
        <w:t>有些人对自己的结论直言不讳，有些人则秘而不宣。</w:t>
      </w:r>
    </w:p>
    <w:p w14:paraId="762C79F7">
      <w:pPr>
        <w:bidi w:val="0"/>
        <w:rPr>
          <w:rFonts w:hint="eastAsia"/>
          <w:sz w:val="30"/>
          <w:szCs w:val="30"/>
        </w:rPr>
      </w:pPr>
    </w:p>
    <w:p w14:paraId="415BAD5A">
      <w:pPr>
        <w:bidi w:val="0"/>
        <w:rPr>
          <w:rFonts w:hint="eastAsia"/>
          <w:sz w:val="30"/>
          <w:szCs w:val="30"/>
        </w:rPr>
      </w:pPr>
      <w:r>
        <w:rPr>
          <w:rFonts w:hint="eastAsia"/>
          <w:sz w:val="30"/>
          <w:szCs w:val="30"/>
        </w:rPr>
        <w:t>Most importantly, some hold one point of view, some hold others.</w:t>
      </w:r>
    </w:p>
    <w:p w14:paraId="017140F0">
      <w:pPr>
        <w:bidi w:val="0"/>
        <w:rPr>
          <w:rFonts w:hint="eastAsia"/>
          <w:sz w:val="30"/>
          <w:szCs w:val="30"/>
        </w:rPr>
      </w:pPr>
    </w:p>
    <w:p w14:paraId="57018EC3">
      <w:pPr>
        <w:bidi w:val="0"/>
        <w:rPr>
          <w:rFonts w:hint="eastAsia"/>
          <w:sz w:val="30"/>
          <w:szCs w:val="30"/>
        </w:rPr>
      </w:pPr>
      <w:r>
        <w:rPr>
          <w:rFonts w:hint="eastAsia"/>
          <w:sz w:val="30"/>
          <w:szCs w:val="30"/>
        </w:rPr>
        <w:t>最重要的是，一些人持有一种观点，另一些人则持有其他观点。</w:t>
      </w:r>
    </w:p>
    <w:p w14:paraId="7649B801">
      <w:pPr>
        <w:bidi w:val="0"/>
        <w:rPr>
          <w:rFonts w:hint="eastAsia"/>
          <w:sz w:val="30"/>
          <w:szCs w:val="30"/>
        </w:rPr>
      </w:pPr>
    </w:p>
    <w:p w14:paraId="6A602A71">
      <w:pPr>
        <w:bidi w:val="0"/>
        <w:rPr>
          <w:rFonts w:hint="eastAsia"/>
          <w:sz w:val="30"/>
          <w:szCs w:val="30"/>
        </w:rPr>
      </w:pPr>
      <w:r>
        <w:rPr>
          <w:rFonts w:hint="eastAsia"/>
          <w:sz w:val="30"/>
          <w:szCs w:val="30"/>
        </w:rPr>
        <w:t>Lots of others!</w:t>
      </w:r>
    </w:p>
    <w:p w14:paraId="7085C7B0">
      <w:pPr>
        <w:bidi w:val="0"/>
        <w:rPr>
          <w:rFonts w:hint="eastAsia"/>
          <w:sz w:val="30"/>
          <w:szCs w:val="30"/>
        </w:rPr>
      </w:pPr>
    </w:p>
    <w:p w14:paraId="46C4971F">
      <w:pPr>
        <w:bidi w:val="0"/>
        <w:rPr>
          <w:rFonts w:hint="eastAsia"/>
          <w:sz w:val="30"/>
          <w:szCs w:val="30"/>
        </w:rPr>
      </w:pPr>
      <w:r>
        <w:rPr>
          <w:rFonts w:hint="eastAsia"/>
          <w:sz w:val="30"/>
          <w:szCs w:val="30"/>
        </w:rPr>
        <w:t>许许多多其他观点！</w:t>
      </w:r>
    </w:p>
    <w:p w14:paraId="39B7652F">
      <w:pPr>
        <w:bidi w:val="0"/>
        <w:rPr>
          <w:rFonts w:hint="eastAsia"/>
          <w:sz w:val="30"/>
          <w:szCs w:val="30"/>
        </w:rPr>
      </w:pPr>
    </w:p>
    <w:p w14:paraId="4C3A2289">
      <w:pPr>
        <w:bidi w:val="0"/>
        <w:rPr>
          <w:rFonts w:hint="eastAsia"/>
          <w:sz w:val="30"/>
          <w:szCs w:val="30"/>
        </w:rPr>
      </w:pPr>
      <w:r>
        <w:rPr>
          <w:rFonts w:hint="eastAsia"/>
          <w:sz w:val="30"/>
          <w:szCs w:val="30"/>
        </w:rPr>
        <w:t>This situation should give us pause.</w:t>
      </w:r>
    </w:p>
    <w:p w14:paraId="6CAF590B">
      <w:pPr>
        <w:bidi w:val="0"/>
        <w:rPr>
          <w:rFonts w:hint="eastAsia"/>
          <w:sz w:val="30"/>
          <w:szCs w:val="30"/>
        </w:rPr>
      </w:pPr>
    </w:p>
    <w:p w14:paraId="57920FF3">
      <w:pPr>
        <w:bidi w:val="0"/>
        <w:rPr>
          <w:rFonts w:hint="eastAsia"/>
          <w:sz w:val="30"/>
          <w:szCs w:val="30"/>
        </w:rPr>
      </w:pPr>
      <w:r>
        <w:rPr>
          <w:rFonts w:hint="eastAsia"/>
          <w:sz w:val="30"/>
          <w:szCs w:val="30"/>
        </w:rPr>
        <w:t>这种情况应该让我们停下来思考。</w:t>
      </w:r>
    </w:p>
    <w:p w14:paraId="10A164E3">
      <w:pPr>
        <w:bidi w:val="0"/>
        <w:rPr>
          <w:rFonts w:hint="eastAsia"/>
          <w:sz w:val="30"/>
          <w:szCs w:val="30"/>
        </w:rPr>
      </w:pPr>
    </w:p>
    <w:p w14:paraId="393C8392">
      <w:pPr>
        <w:bidi w:val="0"/>
        <w:rPr>
          <w:rFonts w:hint="eastAsia"/>
          <w:sz w:val="30"/>
          <w:szCs w:val="30"/>
        </w:rPr>
      </w:pPr>
      <w:r>
        <w:rPr>
          <w:rFonts w:hint="eastAsia"/>
          <w:sz w:val="30"/>
          <w:szCs w:val="30"/>
        </w:rPr>
        <w:t>Yes, as adults we have grown accustomed to such diversity, and have (for the most part) mastered a set of social rules by which we can deal with it fairly comfortably.</w:t>
      </w:r>
    </w:p>
    <w:p w14:paraId="54884F84">
      <w:pPr>
        <w:bidi w:val="0"/>
        <w:rPr>
          <w:rFonts w:hint="eastAsia"/>
          <w:sz w:val="30"/>
          <w:szCs w:val="30"/>
        </w:rPr>
      </w:pPr>
    </w:p>
    <w:p w14:paraId="4065DBEF">
      <w:pPr>
        <w:bidi w:val="0"/>
        <w:rPr>
          <w:rFonts w:hint="eastAsia"/>
          <w:sz w:val="30"/>
          <w:szCs w:val="30"/>
        </w:rPr>
      </w:pPr>
      <w:r>
        <w:rPr>
          <w:rFonts w:hint="eastAsia"/>
          <w:sz w:val="30"/>
          <w:szCs w:val="30"/>
        </w:rPr>
        <w:t>是的，作为成年人，我们已经习惯了这种多样性，并且（在很大程度上）掌握了一套社交规则，可以相当从容地处理它。</w:t>
      </w:r>
    </w:p>
    <w:p w14:paraId="443735E9">
      <w:pPr>
        <w:bidi w:val="0"/>
        <w:rPr>
          <w:rFonts w:hint="eastAsia"/>
          <w:sz w:val="30"/>
          <w:szCs w:val="30"/>
        </w:rPr>
      </w:pPr>
    </w:p>
    <w:p w14:paraId="67D0D1E0">
      <w:pPr>
        <w:bidi w:val="0"/>
        <w:rPr>
          <w:rFonts w:hint="eastAsia"/>
          <w:sz w:val="30"/>
          <w:szCs w:val="30"/>
        </w:rPr>
      </w:pPr>
      <w:r>
        <w:rPr>
          <w:rFonts w:hint="eastAsia"/>
          <w:sz w:val="30"/>
          <w:szCs w:val="30"/>
        </w:rPr>
        <w:t>But imagine for a moment that you are now encountering it afresh, as you first did when you were a child.</w:t>
      </w:r>
    </w:p>
    <w:p w14:paraId="28CF202F">
      <w:pPr>
        <w:bidi w:val="0"/>
        <w:rPr>
          <w:rFonts w:hint="eastAsia"/>
          <w:sz w:val="30"/>
          <w:szCs w:val="30"/>
        </w:rPr>
      </w:pPr>
    </w:p>
    <w:p w14:paraId="1C740AE2">
      <w:pPr>
        <w:bidi w:val="0"/>
        <w:rPr>
          <w:rFonts w:hint="eastAsia"/>
          <w:sz w:val="30"/>
          <w:szCs w:val="30"/>
        </w:rPr>
      </w:pPr>
      <w:r>
        <w:rPr>
          <w:rFonts w:hint="eastAsia"/>
          <w:sz w:val="30"/>
          <w:szCs w:val="30"/>
        </w:rPr>
        <w:t>但请暂时想象一下，你现在正重新遇到它，就像你还是个孩子时第一次遇到它一样。</w:t>
      </w:r>
    </w:p>
    <w:p w14:paraId="4013CACB">
      <w:pPr>
        <w:bidi w:val="0"/>
        <w:rPr>
          <w:rFonts w:hint="eastAsia"/>
          <w:sz w:val="30"/>
          <w:szCs w:val="30"/>
        </w:rPr>
      </w:pPr>
    </w:p>
    <w:p w14:paraId="35B95B2C">
      <w:pPr>
        <w:bidi w:val="0"/>
        <w:rPr>
          <w:rFonts w:hint="eastAsia"/>
          <w:sz w:val="30"/>
          <w:szCs w:val="30"/>
        </w:rPr>
      </w:pPr>
      <w:r>
        <w:rPr>
          <w:rFonts w:hint="eastAsia"/>
          <w:sz w:val="30"/>
          <w:szCs w:val="30"/>
        </w:rPr>
        <w:t>It comes as quite a shock, does it not, to realize that the people around you—including even your closest friends and relatives—do not view the world in the same way?</w:t>
      </w:r>
    </w:p>
    <w:p w14:paraId="1A25943D">
      <w:pPr>
        <w:bidi w:val="0"/>
        <w:rPr>
          <w:rFonts w:hint="eastAsia"/>
          <w:sz w:val="30"/>
          <w:szCs w:val="30"/>
        </w:rPr>
      </w:pPr>
    </w:p>
    <w:p w14:paraId="1CA0C4BD">
      <w:pPr>
        <w:bidi w:val="0"/>
        <w:rPr>
          <w:rFonts w:hint="eastAsia"/>
          <w:sz w:val="30"/>
          <w:szCs w:val="30"/>
        </w:rPr>
      </w:pPr>
      <w:r>
        <w:rPr>
          <w:rFonts w:hint="eastAsia"/>
          <w:sz w:val="30"/>
          <w:szCs w:val="30"/>
        </w:rPr>
        <w:t>意识到你周围的人——甚至包括你最亲密的朋友和亲戚——看待世界的方式并不相同，这岂不是很令人震惊吗？</w:t>
      </w:r>
    </w:p>
    <w:p w14:paraId="47DBBBF6">
      <w:pPr>
        <w:bidi w:val="0"/>
        <w:rPr>
          <w:rFonts w:hint="eastAsia"/>
          <w:sz w:val="30"/>
          <w:szCs w:val="30"/>
        </w:rPr>
      </w:pPr>
    </w:p>
    <w:p w14:paraId="64B58EA9">
      <w:pPr>
        <w:bidi w:val="0"/>
        <w:rPr>
          <w:rFonts w:hint="eastAsia"/>
          <w:sz w:val="30"/>
          <w:szCs w:val="30"/>
        </w:rPr>
      </w:pPr>
      <w:r>
        <w:rPr>
          <w:rFonts w:hint="eastAsia"/>
          <w:sz w:val="30"/>
          <w:szCs w:val="30"/>
        </w:rPr>
        <w:t>Indeed, is it not disturbingly evident that something is seriously wrong?</w:t>
      </w:r>
    </w:p>
    <w:p w14:paraId="0A5FB813">
      <w:pPr>
        <w:bidi w:val="0"/>
        <w:rPr>
          <w:rFonts w:hint="eastAsia"/>
          <w:sz w:val="30"/>
          <w:szCs w:val="30"/>
        </w:rPr>
      </w:pPr>
    </w:p>
    <w:p w14:paraId="6BD1F341">
      <w:pPr>
        <w:bidi w:val="0"/>
        <w:rPr>
          <w:rFonts w:hint="eastAsia"/>
          <w:sz w:val="30"/>
          <w:szCs w:val="30"/>
        </w:rPr>
      </w:pPr>
      <w:r>
        <w:rPr>
          <w:rFonts w:hint="eastAsia"/>
          <w:sz w:val="30"/>
          <w:szCs w:val="30"/>
        </w:rPr>
        <w:t>的确，难道不是令人不安地明显，有什么地方出了严重的问题吗？</w:t>
      </w:r>
    </w:p>
    <w:p w14:paraId="62DC72C9">
      <w:pPr>
        <w:bidi w:val="0"/>
        <w:rPr>
          <w:rFonts w:hint="eastAsia"/>
          <w:sz w:val="30"/>
          <w:szCs w:val="30"/>
        </w:rPr>
      </w:pPr>
    </w:p>
    <w:p w14:paraId="14CAF93A">
      <w:pPr>
        <w:bidi w:val="0"/>
        <w:rPr>
          <w:rFonts w:hint="eastAsia"/>
          <w:sz w:val="30"/>
          <w:szCs w:val="30"/>
        </w:rPr>
      </w:pPr>
      <w:r>
        <w:rPr>
          <w:rFonts w:hint="eastAsia"/>
          <w:sz w:val="30"/>
          <w:szCs w:val="30"/>
        </w:rPr>
        <w:t>Surely we all ought to agree; yet it is painfully evident that we do not.</w:t>
      </w:r>
    </w:p>
    <w:p w14:paraId="55F90372">
      <w:pPr>
        <w:bidi w:val="0"/>
        <w:rPr>
          <w:rFonts w:hint="eastAsia"/>
          <w:sz w:val="30"/>
          <w:szCs w:val="30"/>
        </w:rPr>
      </w:pPr>
    </w:p>
    <w:p w14:paraId="1BA13DB8">
      <w:pPr>
        <w:bidi w:val="0"/>
        <w:rPr>
          <w:rFonts w:hint="eastAsia"/>
          <w:sz w:val="30"/>
          <w:szCs w:val="30"/>
        </w:rPr>
      </w:pPr>
      <w:r>
        <w:rPr>
          <w:rFonts w:hint="eastAsia"/>
          <w:sz w:val="30"/>
          <w:szCs w:val="30"/>
        </w:rPr>
        <w:t>我们本应都达成一致；然而，痛苦地明显，我们没有。</w:t>
      </w:r>
    </w:p>
    <w:p w14:paraId="1546C38D">
      <w:pPr>
        <w:bidi w:val="0"/>
        <w:rPr>
          <w:rFonts w:hint="eastAsia"/>
          <w:sz w:val="30"/>
          <w:szCs w:val="30"/>
        </w:rPr>
      </w:pPr>
    </w:p>
    <w:p w14:paraId="63E52CC1">
      <w:pPr>
        <w:bidi w:val="0"/>
        <w:rPr>
          <w:rFonts w:hint="eastAsia"/>
          <w:sz w:val="30"/>
          <w:szCs w:val="30"/>
        </w:rPr>
      </w:pPr>
      <w:r>
        <w:rPr>
          <w:rFonts w:hint="eastAsia"/>
          <w:sz w:val="30"/>
          <w:szCs w:val="30"/>
        </w:rPr>
        <w:t>To look this philosophical situation straight in the face is to see immediately that it is scandalous.</w:t>
      </w:r>
    </w:p>
    <w:p w14:paraId="3431173E">
      <w:pPr>
        <w:bidi w:val="0"/>
        <w:rPr>
          <w:rFonts w:hint="eastAsia"/>
          <w:sz w:val="30"/>
          <w:szCs w:val="30"/>
        </w:rPr>
      </w:pPr>
    </w:p>
    <w:p w14:paraId="7768B710">
      <w:pPr>
        <w:bidi w:val="0"/>
        <w:rPr>
          <w:rFonts w:hint="eastAsia"/>
          <w:sz w:val="30"/>
          <w:szCs w:val="30"/>
        </w:rPr>
      </w:pPr>
      <w:r>
        <w:rPr>
          <w:rFonts w:hint="eastAsia"/>
          <w:sz w:val="30"/>
          <w:szCs w:val="30"/>
        </w:rPr>
        <w:t>直面这种哲学状况，会立刻看到它是可耻的。</w:t>
      </w:r>
    </w:p>
    <w:p w14:paraId="3CFF0810">
      <w:pPr>
        <w:bidi w:val="0"/>
        <w:rPr>
          <w:rFonts w:hint="eastAsia"/>
          <w:sz w:val="30"/>
          <w:szCs w:val="30"/>
        </w:rPr>
      </w:pPr>
    </w:p>
    <w:p w14:paraId="26968A2C">
      <w:pPr>
        <w:bidi w:val="0"/>
        <w:rPr>
          <w:rFonts w:hint="eastAsia"/>
          <w:sz w:val="30"/>
          <w:szCs w:val="30"/>
        </w:rPr>
      </w:pPr>
      <w:r>
        <w:rPr>
          <w:rFonts w:hint="eastAsia"/>
          <w:sz w:val="30"/>
          <w:szCs w:val="30"/>
        </w:rPr>
        <w:t>As he begins his search for truth, an adult will often experience the scandal anew.</w:t>
      </w:r>
    </w:p>
    <w:p w14:paraId="4C48B093">
      <w:pPr>
        <w:bidi w:val="0"/>
        <w:rPr>
          <w:rFonts w:hint="eastAsia"/>
          <w:sz w:val="30"/>
          <w:szCs w:val="30"/>
        </w:rPr>
      </w:pPr>
    </w:p>
    <w:p w14:paraId="621CE576">
      <w:pPr>
        <w:bidi w:val="0"/>
        <w:rPr>
          <w:rFonts w:hint="eastAsia"/>
          <w:sz w:val="30"/>
          <w:szCs w:val="30"/>
        </w:rPr>
      </w:pPr>
      <w:r>
        <w:rPr>
          <w:rFonts w:hint="eastAsia"/>
          <w:sz w:val="30"/>
          <w:szCs w:val="30"/>
        </w:rPr>
        <w:t>当一个成年人开始寻求真理时，他常常会重新体验到这种丑闻。</w:t>
      </w:r>
    </w:p>
    <w:p w14:paraId="5FF9950E">
      <w:pPr>
        <w:bidi w:val="0"/>
        <w:rPr>
          <w:rFonts w:hint="eastAsia"/>
          <w:sz w:val="30"/>
          <w:szCs w:val="30"/>
        </w:rPr>
      </w:pPr>
    </w:p>
    <w:p w14:paraId="711162A1">
      <w:pPr>
        <w:bidi w:val="0"/>
        <w:rPr>
          <w:rFonts w:hint="eastAsia"/>
          <w:sz w:val="30"/>
          <w:szCs w:val="30"/>
        </w:rPr>
      </w:pPr>
      <w:r>
        <w:rPr>
          <w:rFonts w:hint="eastAsia"/>
          <w:sz w:val="30"/>
          <w:szCs w:val="30"/>
        </w:rPr>
        <w:t>It is deeply troubling to him, for now he realizes with fresh force that corresponding to his heart full of questions there is a world full of contradictory answers!</w:t>
      </w:r>
    </w:p>
    <w:p w14:paraId="4F499158">
      <w:pPr>
        <w:bidi w:val="0"/>
        <w:rPr>
          <w:rFonts w:hint="eastAsia"/>
          <w:sz w:val="30"/>
          <w:szCs w:val="30"/>
        </w:rPr>
      </w:pPr>
    </w:p>
    <w:p w14:paraId="7571A78C">
      <w:pPr>
        <w:bidi w:val="0"/>
        <w:rPr>
          <w:rFonts w:hint="eastAsia"/>
          <w:sz w:val="30"/>
          <w:szCs w:val="30"/>
        </w:rPr>
      </w:pPr>
      <w:r>
        <w:rPr>
          <w:rFonts w:hint="eastAsia"/>
          <w:sz w:val="30"/>
          <w:szCs w:val="30"/>
        </w:rPr>
        <w:t>这让他深感不安，因为此刻他以全新的力量意识到，与他那颗充满问题的心相对应的，是一个充满矛盾答案的世界！</w:t>
      </w:r>
    </w:p>
    <w:p w14:paraId="47AD43EB">
      <w:pPr>
        <w:bidi w:val="0"/>
        <w:rPr>
          <w:rFonts w:hint="eastAsia"/>
          <w:sz w:val="30"/>
          <w:szCs w:val="30"/>
        </w:rPr>
      </w:pPr>
    </w:p>
    <w:p w14:paraId="1FD1B93D">
      <w:pPr>
        <w:bidi w:val="0"/>
        <w:rPr>
          <w:rFonts w:hint="eastAsia"/>
          <w:sz w:val="30"/>
          <w:szCs w:val="30"/>
        </w:rPr>
      </w:pPr>
      <w:r>
        <w:rPr>
          <w:rFonts w:hint="eastAsia"/>
          <w:sz w:val="30"/>
          <w:szCs w:val="30"/>
        </w:rPr>
        <w:t>Suddenly, as if to mock his newborn desire for truth, conflicting viewpoints are seen popping up everywhere!</w:t>
      </w:r>
    </w:p>
    <w:p w14:paraId="46A9A72F">
      <w:pPr>
        <w:bidi w:val="0"/>
        <w:rPr>
          <w:rFonts w:hint="eastAsia"/>
          <w:sz w:val="30"/>
          <w:szCs w:val="30"/>
        </w:rPr>
      </w:pPr>
    </w:p>
    <w:p w14:paraId="628A6A9D">
      <w:pPr>
        <w:bidi w:val="0"/>
        <w:rPr>
          <w:rFonts w:hint="eastAsia"/>
          <w:sz w:val="30"/>
          <w:szCs w:val="30"/>
        </w:rPr>
      </w:pPr>
      <w:r>
        <w:rPr>
          <w:rFonts w:hint="eastAsia"/>
          <w:sz w:val="30"/>
          <w:szCs w:val="30"/>
        </w:rPr>
        <w:t>突然之间，仿佛在嘲弄他新生的对真理的渴望，相互冲突的观点随处可见！</w:t>
      </w:r>
    </w:p>
    <w:p w14:paraId="05BDBB36">
      <w:pPr>
        <w:bidi w:val="0"/>
        <w:rPr>
          <w:rFonts w:hint="eastAsia"/>
          <w:sz w:val="30"/>
          <w:szCs w:val="30"/>
        </w:rPr>
      </w:pPr>
    </w:p>
    <w:p w14:paraId="67F03766">
      <w:pPr>
        <w:bidi w:val="0"/>
        <w:rPr>
          <w:rFonts w:hint="eastAsia"/>
          <w:sz w:val="30"/>
          <w:szCs w:val="30"/>
        </w:rPr>
      </w:pPr>
      <w:r>
        <w:rPr>
          <w:rFonts w:hint="eastAsia"/>
          <w:sz w:val="30"/>
          <w:szCs w:val="30"/>
        </w:rPr>
        <w:t>Moreover, these viewpoints are usually trumpeted—and sometimes even enforced—by men and women who seem to be more intelligent, more educated, more prestigious, and ever so much more confident than he.</w:t>
      </w:r>
    </w:p>
    <w:p w14:paraId="4C0E0823">
      <w:pPr>
        <w:bidi w:val="0"/>
        <w:rPr>
          <w:rFonts w:hint="eastAsia"/>
          <w:sz w:val="30"/>
          <w:szCs w:val="30"/>
        </w:rPr>
      </w:pPr>
    </w:p>
    <w:p w14:paraId="4724225F">
      <w:pPr>
        <w:bidi w:val="0"/>
        <w:rPr>
          <w:rFonts w:hint="eastAsia"/>
          <w:sz w:val="30"/>
          <w:szCs w:val="30"/>
        </w:rPr>
      </w:pPr>
      <w:r>
        <w:rPr>
          <w:rFonts w:hint="eastAsia"/>
          <w:sz w:val="30"/>
          <w:szCs w:val="30"/>
        </w:rPr>
        <w:t>此外，这些观点通常是由那些看起来比他更聪明、更有教养、更有声望、也自信得多的人所宣扬——有时甚至是强加于人的。</w:t>
      </w:r>
    </w:p>
    <w:p w14:paraId="192BBC60">
      <w:pPr>
        <w:bidi w:val="0"/>
        <w:rPr>
          <w:rFonts w:hint="eastAsia"/>
          <w:sz w:val="30"/>
          <w:szCs w:val="30"/>
        </w:rPr>
      </w:pPr>
    </w:p>
    <w:p w14:paraId="19A28216">
      <w:pPr>
        <w:bidi w:val="0"/>
        <w:rPr>
          <w:rFonts w:hint="eastAsia"/>
          <w:sz w:val="30"/>
          <w:szCs w:val="30"/>
        </w:rPr>
      </w:pPr>
      <w:r>
        <w:rPr>
          <w:rFonts w:hint="eastAsia"/>
          <w:sz w:val="30"/>
          <w:szCs w:val="30"/>
        </w:rPr>
        <w:t>A mad falcon indeed!</w:t>
      </w:r>
    </w:p>
    <w:p w14:paraId="1146581D">
      <w:pPr>
        <w:bidi w:val="0"/>
        <w:rPr>
          <w:rFonts w:hint="eastAsia"/>
          <w:sz w:val="30"/>
          <w:szCs w:val="30"/>
        </w:rPr>
      </w:pPr>
    </w:p>
    <w:p w14:paraId="587FFE50">
      <w:pPr>
        <w:bidi w:val="0"/>
        <w:rPr>
          <w:rFonts w:hint="eastAsia"/>
          <w:sz w:val="30"/>
          <w:szCs w:val="30"/>
        </w:rPr>
      </w:pPr>
      <w:r>
        <w:rPr>
          <w:rFonts w:hint="eastAsia"/>
          <w:sz w:val="30"/>
          <w:szCs w:val="30"/>
        </w:rPr>
        <w:t>真是一只疯狂的猎鹰！</w:t>
      </w:r>
    </w:p>
    <w:p w14:paraId="7A3EAD6C">
      <w:pPr>
        <w:bidi w:val="0"/>
        <w:rPr>
          <w:rFonts w:hint="eastAsia"/>
          <w:sz w:val="30"/>
          <w:szCs w:val="30"/>
        </w:rPr>
      </w:pPr>
    </w:p>
    <w:p w14:paraId="43AE59AA">
      <w:pPr>
        <w:bidi w:val="0"/>
        <w:rPr>
          <w:rFonts w:hint="eastAsia"/>
          <w:sz w:val="30"/>
          <w:szCs w:val="30"/>
        </w:rPr>
      </w:pPr>
      <w:r>
        <w:rPr>
          <w:rFonts w:hint="eastAsia"/>
          <w:sz w:val="30"/>
          <w:szCs w:val="30"/>
        </w:rPr>
        <w:t>Let me illustrate this point by again citing from my own experience with regard to the question of the ultimate reality.</w:t>
      </w:r>
    </w:p>
    <w:p w14:paraId="6CE98584">
      <w:pPr>
        <w:bidi w:val="0"/>
        <w:rPr>
          <w:rFonts w:hint="eastAsia"/>
          <w:sz w:val="30"/>
          <w:szCs w:val="30"/>
        </w:rPr>
      </w:pPr>
    </w:p>
    <w:p w14:paraId="0CE1641C">
      <w:pPr>
        <w:bidi w:val="0"/>
        <w:rPr>
          <w:rFonts w:hint="eastAsia"/>
          <w:sz w:val="30"/>
          <w:szCs w:val="30"/>
        </w:rPr>
      </w:pPr>
      <w:r>
        <w:rPr>
          <w:rFonts w:hint="eastAsia"/>
          <w:sz w:val="30"/>
          <w:szCs w:val="30"/>
        </w:rPr>
        <w:t>让我再次引用我自己在终极实在问题上的经历来说明这一点。</w:t>
      </w:r>
    </w:p>
    <w:p w14:paraId="07BBA8B3">
      <w:pPr>
        <w:bidi w:val="0"/>
        <w:rPr>
          <w:rFonts w:hint="eastAsia"/>
          <w:sz w:val="30"/>
          <w:szCs w:val="30"/>
        </w:rPr>
      </w:pPr>
    </w:p>
    <w:p w14:paraId="06AE18D9">
      <w:pPr>
        <w:bidi w:val="0"/>
        <w:rPr>
          <w:rFonts w:hint="eastAsia"/>
          <w:sz w:val="30"/>
          <w:szCs w:val="30"/>
        </w:rPr>
      </w:pPr>
      <w:r>
        <w:rPr>
          <w:rFonts w:hint="eastAsia"/>
          <w:sz w:val="30"/>
          <w:szCs w:val="30"/>
        </w:rPr>
        <w:t>From my tender years and right up to the present I have repeatedly encountered teachers who concur with the late Carl Sagan, boldly asserting that the physical cosmos is all there is, was, or ever shall be.</w:t>
      </w:r>
    </w:p>
    <w:p w14:paraId="43B27165">
      <w:pPr>
        <w:bidi w:val="0"/>
        <w:rPr>
          <w:rFonts w:hint="eastAsia"/>
          <w:sz w:val="30"/>
          <w:szCs w:val="30"/>
        </w:rPr>
      </w:pPr>
    </w:p>
    <w:p w14:paraId="1F12A823">
      <w:pPr>
        <w:bidi w:val="0"/>
        <w:rPr>
          <w:rFonts w:hint="eastAsia"/>
          <w:sz w:val="30"/>
          <w:szCs w:val="30"/>
        </w:rPr>
      </w:pPr>
      <w:r>
        <w:rPr>
          <w:rFonts w:hint="eastAsia"/>
          <w:sz w:val="30"/>
          <w:szCs w:val="30"/>
        </w:rPr>
        <w:t>从我年幼时直到如今，我一再遇到与已故的卡尔·萨根观点一致的老师，他们大胆断言，物质宇宙就是所有存在、曾经存在或将要存在的一切。</w:t>
      </w:r>
    </w:p>
    <w:p w14:paraId="1526BB50">
      <w:pPr>
        <w:bidi w:val="0"/>
        <w:rPr>
          <w:rFonts w:hint="eastAsia"/>
          <w:sz w:val="30"/>
          <w:szCs w:val="30"/>
        </w:rPr>
      </w:pPr>
    </w:p>
    <w:p w14:paraId="7FE94A8C">
      <w:pPr>
        <w:bidi w:val="0"/>
        <w:rPr>
          <w:rFonts w:hint="eastAsia"/>
          <w:sz w:val="30"/>
          <w:szCs w:val="30"/>
        </w:rPr>
      </w:pPr>
      <w:r>
        <w:rPr>
          <w:rFonts w:hint="eastAsia"/>
          <w:sz w:val="30"/>
          <w:szCs w:val="30"/>
        </w:rPr>
        <w:t>This is the view of the philosophical naturalist.</w:t>
      </w:r>
    </w:p>
    <w:p w14:paraId="25731EB6">
      <w:pPr>
        <w:bidi w:val="0"/>
        <w:rPr>
          <w:rFonts w:hint="eastAsia"/>
          <w:sz w:val="30"/>
          <w:szCs w:val="30"/>
        </w:rPr>
      </w:pPr>
    </w:p>
    <w:p w14:paraId="62BAEF30">
      <w:pPr>
        <w:bidi w:val="0"/>
        <w:rPr>
          <w:rFonts w:hint="eastAsia"/>
          <w:sz w:val="30"/>
          <w:szCs w:val="30"/>
        </w:rPr>
      </w:pPr>
      <w:r>
        <w:rPr>
          <w:rFonts w:hint="eastAsia"/>
          <w:sz w:val="30"/>
          <w:szCs w:val="30"/>
        </w:rPr>
        <w:t>这是哲学自然主义者的观点。</w:t>
      </w:r>
    </w:p>
    <w:p w14:paraId="70C22514">
      <w:pPr>
        <w:bidi w:val="0"/>
        <w:rPr>
          <w:rFonts w:hint="eastAsia"/>
          <w:sz w:val="30"/>
          <w:szCs w:val="30"/>
        </w:rPr>
      </w:pPr>
    </w:p>
    <w:p w14:paraId="3A4AE1F2">
      <w:pPr>
        <w:bidi w:val="0"/>
        <w:rPr>
          <w:rFonts w:hint="eastAsia"/>
          <w:sz w:val="30"/>
          <w:szCs w:val="30"/>
        </w:rPr>
      </w:pPr>
      <w:r>
        <w:rPr>
          <w:rFonts w:hint="eastAsia"/>
          <w:sz w:val="30"/>
          <w:szCs w:val="30"/>
        </w:rPr>
        <w:t>However, as a student of Eastern religions I was taught on the highest authority that the so-called physical universe is, contrary to all appearances, a dream: a spiritual phenomenon, a manifestation of Big Mind.</w:t>
      </w:r>
    </w:p>
    <w:p w14:paraId="0747D548">
      <w:pPr>
        <w:bidi w:val="0"/>
        <w:rPr>
          <w:rFonts w:hint="eastAsia"/>
          <w:sz w:val="30"/>
          <w:szCs w:val="30"/>
        </w:rPr>
      </w:pPr>
    </w:p>
    <w:p w14:paraId="080CBCB5">
      <w:pPr>
        <w:bidi w:val="0"/>
        <w:rPr>
          <w:rFonts w:hint="eastAsia"/>
          <w:sz w:val="30"/>
          <w:szCs w:val="30"/>
        </w:rPr>
      </w:pPr>
      <w:r>
        <w:rPr>
          <w:rFonts w:hint="eastAsia"/>
          <w:sz w:val="30"/>
          <w:szCs w:val="30"/>
        </w:rPr>
        <w:t>然而，作为一名东方宗教的学生，我被最高权威教导说，所谓的物质宇宙，与所有表象相反，是一个梦：一个属灵的现象，一个大心智的显现。</w:t>
      </w:r>
    </w:p>
    <w:p w14:paraId="7E40A001">
      <w:pPr>
        <w:bidi w:val="0"/>
        <w:rPr>
          <w:rFonts w:hint="eastAsia"/>
          <w:sz w:val="30"/>
          <w:szCs w:val="30"/>
        </w:rPr>
      </w:pPr>
    </w:p>
    <w:p w14:paraId="3B9AB93B">
      <w:pPr>
        <w:bidi w:val="0"/>
        <w:rPr>
          <w:rFonts w:hint="eastAsia"/>
          <w:sz w:val="30"/>
          <w:szCs w:val="30"/>
        </w:rPr>
      </w:pPr>
      <w:r>
        <w:rPr>
          <w:rFonts w:hint="eastAsia"/>
          <w:sz w:val="30"/>
          <w:szCs w:val="30"/>
        </w:rPr>
        <w:t>Here is the view of the pantheist.</w:t>
      </w:r>
    </w:p>
    <w:p w14:paraId="4DFE8B64">
      <w:pPr>
        <w:bidi w:val="0"/>
        <w:rPr>
          <w:rFonts w:hint="eastAsia"/>
          <w:sz w:val="30"/>
          <w:szCs w:val="30"/>
        </w:rPr>
      </w:pPr>
    </w:p>
    <w:p w14:paraId="6630796B">
      <w:pPr>
        <w:bidi w:val="0"/>
        <w:rPr>
          <w:rFonts w:hint="eastAsia"/>
          <w:sz w:val="30"/>
          <w:szCs w:val="30"/>
        </w:rPr>
      </w:pPr>
      <w:r>
        <w:rPr>
          <w:rFonts w:hint="eastAsia"/>
          <w:sz w:val="30"/>
          <w:szCs w:val="30"/>
        </w:rPr>
        <w:t>这是泛神论者的观点。</w:t>
      </w:r>
    </w:p>
    <w:p w14:paraId="13F02767">
      <w:pPr>
        <w:bidi w:val="0"/>
        <w:rPr>
          <w:rFonts w:hint="eastAsia"/>
          <w:sz w:val="30"/>
          <w:szCs w:val="30"/>
        </w:rPr>
      </w:pPr>
    </w:p>
    <w:p w14:paraId="4806CEB9">
      <w:pPr>
        <w:bidi w:val="0"/>
        <w:rPr>
          <w:rFonts w:hint="eastAsia"/>
          <w:sz w:val="30"/>
          <w:szCs w:val="30"/>
        </w:rPr>
      </w:pPr>
      <w:r>
        <w:rPr>
          <w:rFonts w:hint="eastAsia"/>
          <w:sz w:val="30"/>
          <w:szCs w:val="30"/>
        </w:rPr>
        <w:t>However, in still other venues I have had people assure me over and again that the ultimate reality is an infinite personal god; a god who formerly created and presently sustains the universe; a god who is metaphysically separate from the world, yet remains intimately and intricately related to it.</w:t>
      </w:r>
    </w:p>
    <w:p w14:paraId="7AB07841">
      <w:pPr>
        <w:bidi w:val="0"/>
        <w:rPr>
          <w:rFonts w:hint="eastAsia"/>
          <w:sz w:val="30"/>
          <w:szCs w:val="30"/>
        </w:rPr>
      </w:pPr>
    </w:p>
    <w:p w14:paraId="2CAB4553">
      <w:pPr>
        <w:bidi w:val="0"/>
        <w:rPr>
          <w:rFonts w:hint="eastAsia"/>
          <w:sz w:val="30"/>
          <w:szCs w:val="30"/>
        </w:rPr>
      </w:pPr>
      <w:r>
        <w:rPr>
          <w:rFonts w:hint="eastAsia"/>
          <w:sz w:val="30"/>
          <w:szCs w:val="30"/>
        </w:rPr>
        <w:t>然而，在其他场合，我一再有人向我保证，终极实在是一位无限的、位格的神；一位曾在过去创造并现在维持着宇宙的神；一位在形而上学上与世界分离，却又与世界保持着亲密而复杂关系的神。</w:t>
      </w:r>
    </w:p>
    <w:p w14:paraId="0DF26EE1">
      <w:pPr>
        <w:bidi w:val="0"/>
        <w:rPr>
          <w:rFonts w:hint="eastAsia"/>
          <w:sz w:val="30"/>
          <w:szCs w:val="30"/>
        </w:rPr>
      </w:pPr>
    </w:p>
    <w:p w14:paraId="2CE4739C">
      <w:pPr>
        <w:bidi w:val="0"/>
        <w:rPr>
          <w:rFonts w:hint="eastAsia"/>
          <w:sz w:val="30"/>
          <w:szCs w:val="30"/>
        </w:rPr>
      </w:pPr>
      <w:r>
        <w:rPr>
          <w:rFonts w:hint="eastAsia"/>
          <w:sz w:val="30"/>
          <w:szCs w:val="30"/>
        </w:rPr>
        <w:t>This is the view of the theist.</w:t>
      </w:r>
    </w:p>
    <w:p w14:paraId="572C6A76">
      <w:pPr>
        <w:bidi w:val="0"/>
        <w:rPr>
          <w:rFonts w:hint="eastAsia"/>
          <w:sz w:val="30"/>
          <w:szCs w:val="30"/>
        </w:rPr>
      </w:pPr>
    </w:p>
    <w:p w14:paraId="278888D2">
      <w:pPr>
        <w:bidi w:val="0"/>
        <w:rPr>
          <w:rFonts w:hint="eastAsia"/>
          <w:sz w:val="30"/>
          <w:szCs w:val="30"/>
        </w:rPr>
      </w:pPr>
      <w:r>
        <w:rPr>
          <w:rFonts w:hint="eastAsia"/>
          <w:sz w:val="30"/>
          <w:szCs w:val="30"/>
        </w:rPr>
        <w:t>这是有神论者的观点。</w:t>
      </w:r>
    </w:p>
    <w:p w14:paraId="6BEBB313">
      <w:pPr>
        <w:bidi w:val="0"/>
        <w:rPr>
          <w:rFonts w:hint="eastAsia"/>
          <w:sz w:val="30"/>
          <w:szCs w:val="30"/>
        </w:rPr>
      </w:pPr>
    </w:p>
    <w:p w14:paraId="2D8F4831">
      <w:pPr>
        <w:bidi w:val="0"/>
        <w:rPr>
          <w:rFonts w:hint="eastAsia"/>
          <w:sz w:val="30"/>
          <w:szCs w:val="30"/>
        </w:rPr>
      </w:pPr>
      <w:r>
        <w:rPr>
          <w:rFonts w:hint="eastAsia"/>
          <w:sz w:val="30"/>
          <w:szCs w:val="30"/>
        </w:rPr>
        <w:t>And what is true about the answer to the first question of life is just as true for the answers to all the rest: naturalists, pantheists, and theists cannot agree on a single one!</w:t>
      </w:r>
    </w:p>
    <w:p w14:paraId="5328242A">
      <w:pPr>
        <w:bidi w:val="0"/>
        <w:rPr>
          <w:rFonts w:hint="eastAsia"/>
          <w:sz w:val="30"/>
          <w:szCs w:val="30"/>
        </w:rPr>
      </w:pPr>
    </w:p>
    <w:p w14:paraId="158CDE0D">
      <w:pPr>
        <w:bidi w:val="0"/>
        <w:rPr>
          <w:rFonts w:hint="eastAsia"/>
          <w:sz w:val="30"/>
          <w:szCs w:val="30"/>
        </w:rPr>
      </w:pPr>
      <w:r>
        <w:rPr>
          <w:rFonts w:hint="eastAsia"/>
          <w:sz w:val="30"/>
          <w:szCs w:val="30"/>
        </w:rPr>
        <w:t>对于第一个人生问题的答案是如此，对于其余所有问题的答案也是如此：自然主义者、泛神论者和有神论者，没有一个能达成一致！</w:t>
      </w:r>
    </w:p>
    <w:p w14:paraId="3A50BE9B">
      <w:pPr>
        <w:bidi w:val="0"/>
        <w:rPr>
          <w:rFonts w:hint="eastAsia"/>
          <w:sz w:val="30"/>
          <w:szCs w:val="30"/>
        </w:rPr>
      </w:pPr>
    </w:p>
    <w:p w14:paraId="60FA6E43">
      <w:pPr>
        <w:bidi w:val="0"/>
        <w:rPr>
          <w:rFonts w:hint="eastAsia"/>
          <w:sz w:val="30"/>
          <w:szCs w:val="30"/>
        </w:rPr>
      </w:pPr>
      <w:r>
        <w:rPr>
          <w:rFonts w:hint="eastAsia"/>
          <w:sz w:val="30"/>
          <w:szCs w:val="30"/>
        </w:rPr>
        <w:t>Now this vexing state of affairs raises an important philosophical question, one of great concern to the seeker whose heart burns for truth about ultimate issues.</w:t>
      </w:r>
    </w:p>
    <w:p w14:paraId="4ED42403">
      <w:pPr>
        <w:bidi w:val="0"/>
        <w:rPr>
          <w:rFonts w:hint="eastAsia"/>
          <w:sz w:val="30"/>
          <w:szCs w:val="30"/>
        </w:rPr>
      </w:pPr>
    </w:p>
    <w:p w14:paraId="196D9B34">
      <w:pPr>
        <w:bidi w:val="0"/>
        <w:rPr>
          <w:rFonts w:hint="eastAsia"/>
          <w:sz w:val="30"/>
          <w:szCs w:val="30"/>
        </w:rPr>
      </w:pPr>
      <w:r>
        <w:rPr>
          <w:rFonts w:hint="eastAsia"/>
          <w:sz w:val="30"/>
          <w:szCs w:val="30"/>
        </w:rPr>
        <w:t>现在，这种令人烦恼的状况提出了一个重要的哲学问题，一个对于内心渴望探求终极问题真理的寻求者来说至关重要的问题。</w:t>
      </w:r>
    </w:p>
    <w:p w14:paraId="2EA24DCD">
      <w:pPr>
        <w:bidi w:val="0"/>
        <w:rPr>
          <w:rFonts w:hint="eastAsia"/>
          <w:sz w:val="30"/>
          <w:szCs w:val="30"/>
        </w:rPr>
      </w:pPr>
    </w:p>
    <w:p w14:paraId="08AA7EA4">
      <w:pPr>
        <w:bidi w:val="0"/>
        <w:rPr>
          <w:rFonts w:hint="eastAsia"/>
          <w:sz w:val="30"/>
          <w:szCs w:val="30"/>
        </w:rPr>
      </w:pPr>
      <w:r>
        <w:rPr>
          <w:rFonts w:hint="eastAsia"/>
          <w:sz w:val="30"/>
          <w:szCs w:val="30"/>
        </w:rPr>
        <w:t>Is our world in a state of spiritual and intellectual chaos?</w:t>
      </w:r>
    </w:p>
    <w:p w14:paraId="518BC303">
      <w:pPr>
        <w:bidi w:val="0"/>
        <w:rPr>
          <w:rFonts w:hint="eastAsia"/>
          <w:sz w:val="30"/>
          <w:szCs w:val="30"/>
        </w:rPr>
      </w:pPr>
    </w:p>
    <w:p w14:paraId="4853B281">
      <w:pPr>
        <w:bidi w:val="0"/>
        <w:rPr>
          <w:rFonts w:hint="eastAsia"/>
          <w:sz w:val="30"/>
          <w:szCs w:val="30"/>
        </w:rPr>
      </w:pPr>
      <w:r>
        <w:rPr>
          <w:rFonts w:hint="eastAsia"/>
          <w:sz w:val="30"/>
          <w:szCs w:val="30"/>
        </w:rPr>
        <w:t>我们的世界是否处于一种灵性和智识的混乱状态？</w:t>
      </w:r>
    </w:p>
    <w:p w14:paraId="4D0235D7">
      <w:pPr>
        <w:bidi w:val="0"/>
        <w:rPr>
          <w:rFonts w:hint="eastAsia"/>
          <w:sz w:val="30"/>
          <w:szCs w:val="30"/>
        </w:rPr>
      </w:pPr>
    </w:p>
    <w:p w14:paraId="5F764046">
      <w:pPr>
        <w:bidi w:val="0"/>
        <w:rPr>
          <w:rFonts w:hint="eastAsia"/>
          <w:sz w:val="30"/>
          <w:szCs w:val="30"/>
        </w:rPr>
      </w:pPr>
      <w:r>
        <w:rPr>
          <w:rFonts w:hint="eastAsia"/>
          <w:sz w:val="30"/>
          <w:szCs w:val="30"/>
        </w:rPr>
        <w:t>Does the multitude of contradictory answers prove that there are no answers at all?</w:t>
      </w:r>
    </w:p>
    <w:p w14:paraId="46C9A12B">
      <w:pPr>
        <w:bidi w:val="0"/>
        <w:rPr>
          <w:rFonts w:hint="eastAsia"/>
          <w:sz w:val="30"/>
          <w:szCs w:val="30"/>
        </w:rPr>
      </w:pPr>
    </w:p>
    <w:p w14:paraId="17155B56">
      <w:pPr>
        <w:bidi w:val="0"/>
        <w:rPr>
          <w:rFonts w:hint="eastAsia"/>
          <w:sz w:val="30"/>
          <w:szCs w:val="30"/>
        </w:rPr>
      </w:pPr>
      <w:r>
        <w:rPr>
          <w:rFonts w:hint="eastAsia"/>
          <w:sz w:val="30"/>
          <w:szCs w:val="30"/>
        </w:rPr>
        <w:t>众多的矛盾答案是否证明根本没有答案？</w:t>
      </w:r>
    </w:p>
    <w:p w14:paraId="22C7589E">
      <w:pPr>
        <w:bidi w:val="0"/>
        <w:rPr>
          <w:rFonts w:hint="eastAsia"/>
          <w:sz w:val="30"/>
          <w:szCs w:val="30"/>
        </w:rPr>
      </w:pPr>
    </w:p>
    <w:p w14:paraId="2B02448F">
      <w:pPr>
        <w:bidi w:val="0"/>
        <w:rPr>
          <w:rFonts w:hint="eastAsia"/>
          <w:sz w:val="30"/>
          <w:szCs w:val="30"/>
        </w:rPr>
      </w:pPr>
      <w:r>
        <w:rPr>
          <w:rFonts w:hint="eastAsia"/>
          <w:sz w:val="30"/>
          <w:szCs w:val="30"/>
        </w:rPr>
        <w:t>Or could it be that upon closer examination the apparent chaos reveals a hidden order and purpose beneath the troubled surface of things?</w:t>
      </w:r>
    </w:p>
    <w:p w14:paraId="5E0599D6">
      <w:pPr>
        <w:bidi w:val="0"/>
        <w:rPr>
          <w:rFonts w:hint="eastAsia"/>
          <w:sz w:val="30"/>
          <w:szCs w:val="30"/>
        </w:rPr>
      </w:pPr>
    </w:p>
    <w:p w14:paraId="1DCD1387">
      <w:pPr>
        <w:bidi w:val="0"/>
        <w:rPr>
          <w:rFonts w:hint="eastAsia"/>
          <w:sz w:val="30"/>
          <w:szCs w:val="30"/>
        </w:rPr>
      </w:pPr>
      <w:r>
        <w:rPr>
          <w:rFonts w:hint="eastAsia"/>
          <w:sz w:val="30"/>
          <w:szCs w:val="30"/>
        </w:rPr>
        <w:t>或者，是否可能在仔细审视之下，那表面的混乱揭示了在事物纷扰表面之下的隐藏秩序和目的？</w:t>
      </w:r>
    </w:p>
    <w:p w14:paraId="67A21A10">
      <w:pPr>
        <w:bidi w:val="0"/>
        <w:rPr>
          <w:rFonts w:hint="eastAsia"/>
          <w:sz w:val="30"/>
          <w:szCs w:val="30"/>
        </w:rPr>
      </w:pPr>
    </w:p>
    <w:p w14:paraId="2E92D9B4">
      <w:pPr>
        <w:bidi w:val="0"/>
        <w:rPr>
          <w:rFonts w:hint="eastAsia"/>
          <w:sz w:val="30"/>
          <w:szCs w:val="30"/>
        </w:rPr>
      </w:pPr>
      <w:r>
        <w:rPr>
          <w:rFonts w:hint="eastAsia"/>
          <w:sz w:val="30"/>
          <w:szCs w:val="30"/>
        </w:rPr>
        <w:t>To ask this question more picturesquely, does the unsettling fact of religious and philosophical diversity show that life is a mess or a test?</w:t>
      </w:r>
    </w:p>
    <w:p w14:paraId="43A10A41">
      <w:pPr>
        <w:bidi w:val="0"/>
        <w:rPr>
          <w:rFonts w:hint="eastAsia"/>
          <w:sz w:val="30"/>
          <w:szCs w:val="30"/>
        </w:rPr>
      </w:pPr>
    </w:p>
    <w:p w14:paraId="09AFE776">
      <w:pPr>
        <w:bidi w:val="0"/>
        <w:rPr>
          <w:rFonts w:hint="eastAsia"/>
          <w:sz w:val="30"/>
          <w:szCs w:val="30"/>
        </w:rPr>
      </w:pPr>
      <w:r>
        <w:rPr>
          <w:rFonts w:hint="eastAsia"/>
          <w:sz w:val="30"/>
          <w:szCs w:val="30"/>
        </w:rPr>
        <w:t>更形象地问这个问题：宗教和哲学的多样性这一令人不安的事实，是表明人生是一团糟，还是一场考验？</w:t>
      </w:r>
    </w:p>
    <w:p w14:paraId="7D0FF79B">
      <w:pPr>
        <w:bidi w:val="0"/>
        <w:rPr>
          <w:rFonts w:hint="eastAsia"/>
          <w:sz w:val="30"/>
          <w:szCs w:val="30"/>
        </w:rPr>
      </w:pPr>
    </w:p>
    <w:p w14:paraId="29C2553B">
      <w:pPr>
        <w:bidi w:val="0"/>
        <w:rPr>
          <w:rFonts w:hint="eastAsia"/>
          <w:sz w:val="30"/>
          <w:szCs w:val="30"/>
        </w:rPr>
      </w:pPr>
      <w:r>
        <w:rPr>
          <w:rFonts w:hint="eastAsia"/>
          <w:sz w:val="30"/>
          <w:szCs w:val="30"/>
        </w:rPr>
        <w:t>Before cutting the falcon in two, we had better try to find out.</w:t>
      </w:r>
    </w:p>
    <w:p w14:paraId="07A0C91C">
      <w:pPr>
        <w:bidi w:val="0"/>
        <w:rPr>
          <w:rFonts w:hint="eastAsia"/>
          <w:sz w:val="30"/>
          <w:szCs w:val="30"/>
        </w:rPr>
      </w:pPr>
    </w:p>
    <w:p w14:paraId="7B712ED6">
      <w:pPr>
        <w:bidi w:val="0"/>
        <w:rPr>
          <w:rFonts w:hint="eastAsia"/>
          <w:sz w:val="30"/>
          <w:szCs w:val="30"/>
        </w:rPr>
      </w:pPr>
      <w:r>
        <w:rPr>
          <w:rFonts w:hint="eastAsia"/>
          <w:sz w:val="30"/>
          <w:szCs w:val="30"/>
        </w:rPr>
        <w:t>在把猎鹰劈成两半之前，我们最好先弄清楚。</w:t>
      </w:r>
    </w:p>
    <w:p w14:paraId="2F839D07">
      <w:pPr>
        <w:bidi w:val="0"/>
        <w:rPr>
          <w:rFonts w:hint="eastAsia"/>
          <w:sz w:val="30"/>
          <w:szCs w:val="30"/>
        </w:rPr>
      </w:pPr>
    </w:p>
    <w:p w14:paraId="4BE3F692">
      <w:pPr>
        <w:bidi w:val="0"/>
        <w:rPr>
          <w:rFonts w:hint="eastAsia"/>
          <w:sz w:val="30"/>
          <w:szCs w:val="30"/>
        </w:rPr>
      </w:pPr>
      <w:r>
        <w:rPr>
          <w:rFonts w:hint="eastAsia"/>
          <w:sz w:val="30"/>
          <w:szCs w:val="30"/>
        </w:rPr>
        <w:t>Life: A Mess or a Test?</w:t>
      </w:r>
    </w:p>
    <w:p w14:paraId="1BEFEF25">
      <w:pPr>
        <w:bidi w:val="0"/>
        <w:rPr>
          <w:rFonts w:hint="eastAsia"/>
          <w:sz w:val="30"/>
          <w:szCs w:val="30"/>
        </w:rPr>
      </w:pPr>
    </w:p>
    <w:p w14:paraId="0C619569">
      <w:pPr>
        <w:bidi w:val="0"/>
        <w:rPr>
          <w:rFonts w:hint="eastAsia"/>
          <w:sz w:val="30"/>
          <w:szCs w:val="30"/>
        </w:rPr>
      </w:pPr>
      <w:r>
        <w:rPr>
          <w:rFonts w:hint="eastAsia"/>
          <w:sz w:val="30"/>
          <w:szCs w:val="30"/>
        </w:rPr>
        <w:t>人生：一团糟，还是一场考验？</w:t>
      </w:r>
    </w:p>
    <w:p w14:paraId="0EC9C248">
      <w:pPr>
        <w:bidi w:val="0"/>
        <w:rPr>
          <w:rFonts w:hint="eastAsia"/>
          <w:sz w:val="30"/>
          <w:szCs w:val="30"/>
        </w:rPr>
      </w:pPr>
    </w:p>
    <w:p w14:paraId="6B485584">
      <w:pPr>
        <w:bidi w:val="0"/>
        <w:rPr>
          <w:rFonts w:hint="eastAsia"/>
          <w:sz w:val="30"/>
          <w:szCs w:val="30"/>
        </w:rPr>
      </w:pPr>
      <w:r>
        <w:rPr>
          <w:rFonts w:hint="eastAsia"/>
          <w:sz w:val="30"/>
          <w:szCs w:val="30"/>
        </w:rPr>
        <w:t>In a world full of competing answers to the questions of life, some people have always concluded that life is a mess.</w:t>
      </w:r>
    </w:p>
    <w:p w14:paraId="6477DF42">
      <w:pPr>
        <w:bidi w:val="0"/>
        <w:rPr>
          <w:rFonts w:hint="eastAsia"/>
          <w:sz w:val="30"/>
          <w:szCs w:val="30"/>
        </w:rPr>
      </w:pPr>
    </w:p>
    <w:p w14:paraId="04F7116F">
      <w:pPr>
        <w:bidi w:val="0"/>
        <w:rPr>
          <w:rFonts w:hint="eastAsia"/>
          <w:sz w:val="30"/>
          <w:szCs w:val="30"/>
        </w:rPr>
      </w:pPr>
      <w:r>
        <w:rPr>
          <w:rFonts w:hint="eastAsia"/>
          <w:sz w:val="30"/>
          <w:szCs w:val="30"/>
        </w:rPr>
        <w:t>在一个对人生问题充满竞争性答案的世界里，有些人总是得出结论，人生是一团糟。</w:t>
      </w:r>
    </w:p>
    <w:p w14:paraId="4891DA1C">
      <w:pPr>
        <w:bidi w:val="0"/>
        <w:rPr>
          <w:rFonts w:hint="eastAsia"/>
          <w:sz w:val="30"/>
          <w:szCs w:val="30"/>
        </w:rPr>
      </w:pPr>
    </w:p>
    <w:p w14:paraId="6CA022BB">
      <w:pPr>
        <w:bidi w:val="0"/>
        <w:rPr>
          <w:rFonts w:hint="eastAsia"/>
          <w:sz w:val="30"/>
          <w:szCs w:val="30"/>
        </w:rPr>
      </w:pPr>
      <w:r>
        <w:rPr>
          <w:rFonts w:hint="eastAsia"/>
          <w:sz w:val="30"/>
          <w:szCs w:val="30"/>
        </w:rPr>
        <w:t>We remember, for example, the ancient Greek skeptics and sophists, or the famous 16th century French essayist, Montaigne, whose motto was, “What do I know?”</w:t>
      </w:r>
    </w:p>
    <w:p w14:paraId="31BDF3E6">
      <w:pPr>
        <w:bidi w:val="0"/>
        <w:rPr>
          <w:rFonts w:hint="eastAsia"/>
          <w:sz w:val="30"/>
          <w:szCs w:val="30"/>
        </w:rPr>
      </w:pPr>
    </w:p>
    <w:p w14:paraId="06E54831">
      <w:pPr>
        <w:bidi w:val="0"/>
        <w:rPr>
          <w:rFonts w:hint="eastAsia"/>
          <w:sz w:val="30"/>
          <w:szCs w:val="30"/>
        </w:rPr>
      </w:pPr>
      <w:r>
        <w:rPr>
          <w:rFonts w:hint="eastAsia"/>
          <w:sz w:val="30"/>
          <w:szCs w:val="30"/>
        </w:rPr>
        <w:t>例如，我们记得古希腊的怀疑论者和智者，或是著名的16世纪法国散文家蒙田，他的座右铭是：“我知道什么？”</w:t>
      </w:r>
    </w:p>
    <w:p w14:paraId="27CA7D76">
      <w:pPr>
        <w:bidi w:val="0"/>
        <w:rPr>
          <w:rFonts w:hint="eastAsia"/>
          <w:sz w:val="30"/>
          <w:szCs w:val="30"/>
        </w:rPr>
      </w:pPr>
    </w:p>
    <w:p w14:paraId="2CA87FD4">
      <w:pPr>
        <w:bidi w:val="0"/>
        <w:rPr>
          <w:rFonts w:hint="eastAsia"/>
          <w:sz w:val="30"/>
          <w:szCs w:val="30"/>
        </w:rPr>
      </w:pPr>
      <w:r>
        <w:rPr>
          <w:rFonts w:hint="eastAsia"/>
          <w:sz w:val="30"/>
          <w:szCs w:val="30"/>
        </w:rPr>
        <w:t>But if we look at the big picture—scanning, say, the last 2500 years of Western Civilization—we realize that skepticism has not been the dominant philosophical mood at all.</w:t>
      </w:r>
    </w:p>
    <w:p w14:paraId="70A37749">
      <w:pPr>
        <w:bidi w:val="0"/>
        <w:rPr>
          <w:rFonts w:hint="eastAsia"/>
          <w:sz w:val="30"/>
          <w:szCs w:val="30"/>
        </w:rPr>
      </w:pPr>
    </w:p>
    <w:p w14:paraId="2A6DE4C7">
      <w:pPr>
        <w:bidi w:val="0"/>
        <w:rPr>
          <w:rFonts w:hint="eastAsia"/>
          <w:sz w:val="30"/>
          <w:szCs w:val="30"/>
        </w:rPr>
      </w:pPr>
      <w:r>
        <w:rPr>
          <w:rFonts w:hint="eastAsia"/>
          <w:sz w:val="30"/>
          <w:szCs w:val="30"/>
        </w:rPr>
        <w:t>但如果我们看大局——比如说，审视西方文明过去2500年的历史——我们就会意识到，怀疑主义根本不是主导的哲学情绪。</w:t>
      </w:r>
    </w:p>
    <w:p w14:paraId="1BD37B66">
      <w:pPr>
        <w:bidi w:val="0"/>
        <w:rPr>
          <w:rFonts w:hint="eastAsia"/>
          <w:sz w:val="30"/>
          <w:szCs w:val="30"/>
        </w:rPr>
      </w:pPr>
    </w:p>
    <w:p w14:paraId="28A96EE2">
      <w:pPr>
        <w:bidi w:val="0"/>
        <w:rPr>
          <w:rFonts w:hint="eastAsia"/>
          <w:sz w:val="30"/>
          <w:szCs w:val="30"/>
        </w:rPr>
      </w:pPr>
      <w:r>
        <w:rPr>
          <w:rFonts w:hint="eastAsia"/>
          <w:sz w:val="30"/>
          <w:szCs w:val="30"/>
        </w:rPr>
        <w:t>To the contrary, the vast majority of philosophers, theologians, scientists, and artists were quite confident that they could know what is universally true, beautiful, and good.</w:t>
      </w:r>
    </w:p>
    <w:p w14:paraId="753BD541">
      <w:pPr>
        <w:bidi w:val="0"/>
        <w:rPr>
          <w:rFonts w:hint="eastAsia"/>
          <w:sz w:val="30"/>
          <w:szCs w:val="30"/>
        </w:rPr>
      </w:pPr>
    </w:p>
    <w:p w14:paraId="1B51D15B">
      <w:pPr>
        <w:bidi w:val="0"/>
        <w:rPr>
          <w:rFonts w:hint="eastAsia"/>
          <w:sz w:val="30"/>
          <w:szCs w:val="30"/>
        </w:rPr>
      </w:pPr>
      <w:r>
        <w:rPr>
          <w:rFonts w:hint="eastAsia"/>
          <w:sz w:val="30"/>
          <w:szCs w:val="30"/>
        </w:rPr>
        <w:t>恰恰相反，绝大多数哲学家、神学家、科学家和艺术家都相当自信，他们能够知道什么是普世的真、善、美。</w:t>
      </w:r>
    </w:p>
    <w:p w14:paraId="18C8FA6A">
      <w:pPr>
        <w:bidi w:val="0"/>
        <w:rPr>
          <w:rFonts w:hint="eastAsia"/>
          <w:sz w:val="30"/>
          <w:szCs w:val="30"/>
        </w:rPr>
      </w:pPr>
    </w:p>
    <w:p w14:paraId="7815F92F">
      <w:pPr>
        <w:bidi w:val="0"/>
        <w:rPr>
          <w:rFonts w:hint="eastAsia"/>
          <w:sz w:val="30"/>
          <w:szCs w:val="30"/>
        </w:rPr>
      </w:pPr>
      <w:r>
        <w:rPr>
          <w:rFonts w:hint="eastAsia"/>
          <w:sz w:val="30"/>
          <w:szCs w:val="30"/>
        </w:rPr>
        <w:t>They may have disagreed in their representation of these realities, but all concurred that the realities are indeed real and that man is meant to know them.</w:t>
      </w:r>
    </w:p>
    <w:p w14:paraId="46D80039">
      <w:pPr>
        <w:bidi w:val="0"/>
        <w:rPr>
          <w:rFonts w:hint="eastAsia"/>
          <w:sz w:val="30"/>
          <w:szCs w:val="30"/>
        </w:rPr>
      </w:pPr>
    </w:p>
    <w:p w14:paraId="188695D6">
      <w:pPr>
        <w:bidi w:val="0"/>
        <w:rPr>
          <w:rFonts w:hint="eastAsia"/>
          <w:sz w:val="30"/>
          <w:szCs w:val="30"/>
        </w:rPr>
      </w:pPr>
      <w:r>
        <w:rPr>
          <w:rFonts w:hint="eastAsia"/>
          <w:sz w:val="30"/>
          <w:szCs w:val="30"/>
        </w:rPr>
        <w:t>他们可能在对这些实在的表述上意见不一，但都一致认为这些实在是确实存在的，并且人是注定要认识它们的。</w:t>
      </w:r>
    </w:p>
    <w:p w14:paraId="08BDE319">
      <w:pPr>
        <w:bidi w:val="0"/>
        <w:rPr>
          <w:rFonts w:hint="eastAsia"/>
          <w:sz w:val="30"/>
          <w:szCs w:val="30"/>
        </w:rPr>
      </w:pPr>
    </w:p>
    <w:p w14:paraId="177BA562">
      <w:pPr>
        <w:bidi w:val="0"/>
        <w:rPr>
          <w:rFonts w:hint="eastAsia"/>
          <w:sz w:val="30"/>
          <w:szCs w:val="30"/>
        </w:rPr>
      </w:pPr>
      <w:r>
        <w:rPr>
          <w:rFonts w:hint="eastAsia"/>
          <w:sz w:val="30"/>
          <w:szCs w:val="30"/>
        </w:rPr>
        <w:t>Until today.</w:t>
      </w:r>
    </w:p>
    <w:p w14:paraId="1A4E15FC">
      <w:pPr>
        <w:bidi w:val="0"/>
        <w:rPr>
          <w:rFonts w:hint="eastAsia"/>
          <w:sz w:val="30"/>
          <w:szCs w:val="30"/>
        </w:rPr>
      </w:pPr>
    </w:p>
    <w:p w14:paraId="451CAA1F">
      <w:pPr>
        <w:bidi w:val="0"/>
        <w:rPr>
          <w:rFonts w:hint="eastAsia"/>
          <w:sz w:val="30"/>
          <w:szCs w:val="30"/>
        </w:rPr>
      </w:pPr>
      <w:r>
        <w:rPr>
          <w:rFonts w:hint="eastAsia"/>
          <w:sz w:val="30"/>
          <w:szCs w:val="30"/>
        </w:rPr>
        <w:t>直到今天。</w:t>
      </w:r>
    </w:p>
    <w:p w14:paraId="35216094">
      <w:pPr>
        <w:bidi w:val="0"/>
        <w:rPr>
          <w:rFonts w:hint="eastAsia"/>
          <w:sz w:val="30"/>
          <w:szCs w:val="30"/>
        </w:rPr>
      </w:pPr>
    </w:p>
    <w:p w14:paraId="51B98DBA">
      <w:pPr>
        <w:bidi w:val="0"/>
        <w:rPr>
          <w:rFonts w:hint="eastAsia"/>
          <w:sz w:val="30"/>
          <w:szCs w:val="30"/>
        </w:rPr>
      </w:pPr>
      <w:r>
        <w:rPr>
          <w:rFonts w:hint="eastAsia"/>
          <w:sz w:val="30"/>
          <w:szCs w:val="30"/>
        </w:rPr>
        <w:t>Today the dominant mood—at least in the West—is indeed one of philosophical skepticism.</w:t>
      </w:r>
    </w:p>
    <w:p w14:paraId="0DCCD32F">
      <w:pPr>
        <w:bidi w:val="0"/>
        <w:rPr>
          <w:rFonts w:hint="eastAsia"/>
          <w:sz w:val="30"/>
          <w:szCs w:val="30"/>
        </w:rPr>
      </w:pPr>
    </w:p>
    <w:p w14:paraId="465F783A">
      <w:pPr>
        <w:bidi w:val="0"/>
        <w:rPr>
          <w:rFonts w:hint="eastAsia"/>
          <w:sz w:val="30"/>
          <w:szCs w:val="30"/>
        </w:rPr>
      </w:pPr>
      <w:r>
        <w:rPr>
          <w:rFonts w:hint="eastAsia"/>
          <w:sz w:val="30"/>
          <w:szCs w:val="30"/>
        </w:rPr>
        <w:t>今天的主导情绪——至少在西方——确实是哲学上的怀疑主义。</w:t>
      </w:r>
    </w:p>
    <w:p w14:paraId="3296B152">
      <w:pPr>
        <w:bidi w:val="0"/>
        <w:rPr>
          <w:rFonts w:hint="eastAsia"/>
          <w:sz w:val="30"/>
          <w:szCs w:val="30"/>
        </w:rPr>
      </w:pPr>
    </w:p>
    <w:p w14:paraId="03DB5937">
      <w:pPr>
        <w:bidi w:val="0"/>
        <w:rPr>
          <w:rFonts w:hint="eastAsia"/>
          <w:sz w:val="30"/>
          <w:szCs w:val="30"/>
        </w:rPr>
      </w:pPr>
      <w:r>
        <w:rPr>
          <w:rFonts w:hint="eastAsia"/>
          <w:sz w:val="30"/>
          <w:szCs w:val="30"/>
        </w:rPr>
        <w:t>As we shall see later, this condition is traceable to a number of causes: a rejection of divine revelation as a viable doorway to truth; the failure of modern philosophy to arrive at a compelling vision of truth; the influential writings of various postmodern (i.e., skeptical) philosophers; and an ever-shrinking, electronically connected world, in which the striking diversity of man’s religious and philosophical outlooks is more or less continually “in our face.”</w:t>
      </w:r>
    </w:p>
    <w:p w14:paraId="73F4329A">
      <w:pPr>
        <w:bidi w:val="0"/>
        <w:rPr>
          <w:rFonts w:hint="eastAsia"/>
          <w:sz w:val="30"/>
          <w:szCs w:val="30"/>
        </w:rPr>
      </w:pPr>
    </w:p>
    <w:p w14:paraId="08F5789E">
      <w:pPr>
        <w:bidi w:val="0"/>
        <w:rPr>
          <w:rFonts w:hint="eastAsia"/>
          <w:sz w:val="30"/>
          <w:szCs w:val="30"/>
        </w:rPr>
      </w:pPr>
      <w:r>
        <w:rPr>
          <w:rFonts w:hint="eastAsia"/>
          <w:sz w:val="30"/>
          <w:szCs w:val="30"/>
        </w:rPr>
        <w:t>正如我们稍后将看到的，这种情况可以追溯到几个原因：拒绝将神圣启示作为通往真理的可行之门；现代哲学未能达成一个令人信服的真理愿景；各种后现代（即怀疑主义）哲学家的有影响力的著作；以及一个日益缩小、电子连接的世界，在这个世界里，人类宗教和哲学观点的显著多样性或多或少持续地“摆在我们面前”。</w:t>
      </w:r>
    </w:p>
    <w:p w14:paraId="50A27428">
      <w:pPr>
        <w:bidi w:val="0"/>
        <w:rPr>
          <w:rFonts w:hint="eastAsia"/>
          <w:sz w:val="30"/>
          <w:szCs w:val="30"/>
        </w:rPr>
      </w:pPr>
    </w:p>
    <w:p w14:paraId="7D721F52">
      <w:pPr>
        <w:bidi w:val="0"/>
        <w:rPr>
          <w:rFonts w:hint="eastAsia"/>
          <w:sz w:val="30"/>
          <w:szCs w:val="30"/>
        </w:rPr>
      </w:pPr>
      <w:r>
        <w:rPr>
          <w:rFonts w:hint="eastAsia"/>
          <w:sz w:val="30"/>
          <w:szCs w:val="30"/>
        </w:rPr>
        <w:t>For these and other reasons, truth has truly fallen upon hard times.</w:t>
      </w:r>
    </w:p>
    <w:p w14:paraId="52B4D809">
      <w:pPr>
        <w:bidi w:val="0"/>
        <w:rPr>
          <w:rFonts w:hint="eastAsia"/>
          <w:sz w:val="30"/>
          <w:szCs w:val="30"/>
        </w:rPr>
      </w:pPr>
    </w:p>
    <w:p w14:paraId="6BA3B747">
      <w:pPr>
        <w:bidi w:val="0"/>
        <w:rPr>
          <w:rFonts w:hint="eastAsia"/>
          <w:sz w:val="30"/>
          <w:szCs w:val="30"/>
        </w:rPr>
      </w:pPr>
      <w:r>
        <w:rPr>
          <w:rFonts w:hint="eastAsia"/>
          <w:sz w:val="30"/>
          <w:szCs w:val="30"/>
        </w:rPr>
        <w:t>由于这些以及其他原因，真理确实陷入了困境。</w:t>
      </w:r>
    </w:p>
    <w:p w14:paraId="35528B24">
      <w:pPr>
        <w:bidi w:val="0"/>
        <w:rPr>
          <w:rFonts w:hint="eastAsia"/>
          <w:sz w:val="30"/>
          <w:szCs w:val="30"/>
        </w:rPr>
      </w:pPr>
    </w:p>
    <w:p w14:paraId="44A92740">
      <w:pPr>
        <w:bidi w:val="0"/>
        <w:rPr>
          <w:rFonts w:hint="eastAsia"/>
          <w:sz w:val="30"/>
          <w:szCs w:val="30"/>
        </w:rPr>
      </w:pPr>
      <w:r>
        <w:rPr>
          <w:rFonts w:hint="eastAsia"/>
          <w:sz w:val="30"/>
          <w:szCs w:val="30"/>
        </w:rPr>
        <w:t>Moreover, this is not happening only among the intelligentsia.</w:t>
      </w:r>
    </w:p>
    <w:p w14:paraId="2515DDBA">
      <w:pPr>
        <w:bidi w:val="0"/>
        <w:rPr>
          <w:rFonts w:hint="eastAsia"/>
          <w:sz w:val="30"/>
          <w:szCs w:val="30"/>
        </w:rPr>
      </w:pPr>
    </w:p>
    <w:p w14:paraId="794D8AE0">
      <w:pPr>
        <w:bidi w:val="0"/>
        <w:rPr>
          <w:rFonts w:hint="eastAsia"/>
          <w:sz w:val="30"/>
          <w:szCs w:val="30"/>
        </w:rPr>
      </w:pPr>
      <w:r>
        <w:rPr>
          <w:rFonts w:hint="eastAsia"/>
          <w:sz w:val="30"/>
          <w:szCs w:val="30"/>
        </w:rPr>
        <w:t>此外，这并非只发生在知识分子中间。</w:t>
      </w:r>
    </w:p>
    <w:p w14:paraId="71D5E1B9">
      <w:pPr>
        <w:bidi w:val="0"/>
        <w:rPr>
          <w:rFonts w:hint="eastAsia"/>
          <w:sz w:val="30"/>
          <w:szCs w:val="30"/>
        </w:rPr>
      </w:pPr>
    </w:p>
    <w:p w14:paraId="5ED8CEB2">
      <w:pPr>
        <w:bidi w:val="0"/>
        <w:rPr>
          <w:rFonts w:hint="eastAsia"/>
          <w:sz w:val="30"/>
          <w:szCs w:val="30"/>
        </w:rPr>
      </w:pPr>
      <w:r>
        <w:rPr>
          <w:rFonts w:hint="eastAsia"/>
          <w:sz w:val="30"/>
          <w:szCs w:val="30"/>
        </w:rPr>
        <w:t>According to Mr. Gallup, 66% of Americans now agree with the statement, “There is no such thing as absolute truth.”</w:t>
      </w:r>
    </w:p>
    <w:p w14:paraId="1C68A4C3">
      <w:pPr>
        <w:bidi w:val="0"/>
        <w:rPr>
          <w:rFonts w:hint="eastAsia"/>
          <w:sz w:val="30"/>
          <w:szCs w:val="30"/>
        </w:rPr>
      </w:pPr>
    </w:p>
    <w:p w14:paraId="2E0DCA68">
      <w:pPr>
        <w:bidi w:val="0"/>
        <w:rPr>
          <w:rFonts w:hint="eastAsia"/>
          <w:sz w:val="30"/>
          <w:szCs w:val="30"/>
        </w:rPr>
      </w:pPr>
      <w:r>
        <w:rPr>
          <w:rFonts w:hint="eastAsia"/>
          <w:sz w:val="30"/>
          <w:szCs w:val="30"/>
        </w:rPr>
        <w:t>根据盖洛普先生的调查，现在有66%的美国人同意“没有绝对真理这回事”的说法。</w:t>
      </w:r>
    </w:p>
    <w:p w14:paraId="6DB65453">
      <w:pPr>
        <w:bidi w:val="0"/>
        <w:rPr>
          <w:rFonts w:hint="eastAsia"/>
          <w:sz w:val="30"/>
          <w:szCs w:val="30"/>
        </w:rPr>
      </w:pPr>
    </w:p>
    <w:p w14:paraId="6BD75D51">
      <w:pPr>
        <w:bidi w:val="0"/>
        <w:rPr>
          <w:rFonts w:hint="eastAsia"/>
          <w:sz w:val="30"/>
          <w:szCs w:val="30"/>
        </w:rPr>
      </w:pPr>
      <w:r>
        <w:rPr>
          <w:rFonts w:hint="eastAsia"/>
          <w:sz w:val="30"/>
          <w:szCs w:val="30"/>
        </w:rPr>
        <w:t>Here, then, is the “postmodern mind” in a nutshell: objective truth and moral absolutes simply do not exist.</w:t>
      </w:r>
    </w:p>
    <w:p w14:paraId="2E5D66F1">
      <w:pPr>
        <w:bidi w:val="0"/>
        <w:rPr>
          <w:rFonts w:hint="eastAsia"/>
          <w:sz w:val="30"/>
          <w:szCs w:val="30"/>
        </w:rPr>
      </w:pPr>
    </w:p>
    <w:p w14:paraId="6F1D6F13">
      <w:pPr>
        <w:bidi w:val="0"/>
        <w:rPr>
          <w:rFonts w:hint="eastAsia"/>
          <w:sz w:val="30"/>
          <w:szCs w:val="30"/>
        </w:rPr>
      </w:pPr>
      <w:r>
        <w:rPr>
          <w:rFonts w:hint="eastAsia"/>
          <w:sz w:val="30"/>
          <w:szCs w:val="30"/>
        </w:rPr>
        <w:t>那么，这就是“后现代心智”的简要概括：客观真理和绝对道德根本不存在。</w:t>
      </w:r>
    </w:p>
    <w:p w14:paraId="48E9E7EA">
      <w:pPr>
        <w:bidi w:val="0"/>
        <w:rPr>
          <w:rFonts w:hint="eastAsia"/>
          <w:sz w:val="30"/>
          <w:szCs w:val="30"/>
        </w:rPr>
      </w:pPr>
    </w:p>
    <w:p w14:paraId="55C9D9F5">
      <w:pPr>
        <w:bidi w:val="0"/>
        <w:rPr>
          <w:rFonts w:hint="eastAsia"/>
          <w:sz w:val="30"/>
          <w:szCs w:val="30"/>
        </w:rPr>
      </w:pPr>
      <w:r>
        <w:rPr>
          <w:rFonts w:hint="eastAsia"/>
          <w:sz w:val="30"/>
          <w:szCs w:val="30"/>
        </w:rPr>
        <w:t>And as Mr. Gallup just told us, many today have embraced this mind.</w:t>
      </w:r>
    </w:p>
    <w:p w14:paraId="56FF9135">
      <w:pPr>
        <w:bidi w:val="0"/>
        <w:rPr>
          <w:rFonts w:hint="eastAsia"/>
          <w:sz w:val="30"/>
          <w:szCs w:val="30"/>
        </w:rPr>
      </w:pPr>
    </w:p>
    <w:p w14:paraId="3108F970">
      <w:pPr>
        <w:bidi w:val="0"/>
        <w:rPr>
          <w:rFonts w:hint="eastAsia"/>
          <w:sz w:val="30"/>
          <w:szCs w:val="30"/>
        </w:rPr>
      </w:pPr>
      <w:r>
        <w:rPr>
          <w:rFonts w:hint="eastAsia"/>
          <w:sz w:val="30"/>
          <w:szCs w:val="30"/>
        </w:rPr>
        <w:t>正如盖洛普先生刚才告诉我们的，今天许多人已经接受了这种心智。</w:t>
      </w:r>
    </w:p>
    <w:p w14:paraId="6FA4B60C">
      <w:pPr>
        <w:bidi w:val="0"/>
        <w:rPr>
          <w:rFonts w:hint="eastAsia"/>
          <w:sz w:val="30"/>
          <w:szCs w:val="30"/>
        </w:rPr>
      </w:pPr>
    </w:p>
    <w:p w14:paraId="3BEBE859">
      <w:pPr>
        <w:bidi w:val="0"/>
        <w:rPr>
          <w:rFonts w:hint="eastAsia"/>
          <w:sz w:val="30"/>
          <w:szCs w:val="30"/>
        </w:rPr>
      </w:pPr>
      <w:r>
        <w:rPr>
          <w:rFonts w:hint="eastAsia"/>
          <w:sz w:val="30"/>
          <w:szCs w:val="30"/>
        </w:rPr>
        <w:t>This is why we often hear people say, “It may be true (or wrong) for you, but it’s not for me.”</w:t>
      </w:r>
    </w:p>
    <w:p w14:paraId="25016981">
      <w:pPr>
        <w:bidi w:val="0"/>
        <w:rPr>
          <w:rFonts w:hint="eastAsia"/>
          <w:sz w:val="30"/>
          <w:szCs w:val="30"/>
        </w:rPr>
      </w:pPr>
    </w:p>
    <w:p w14:paraId="73C02252">
      <w:pPr>
        <w:bidi w:val="0"/>
        <w:rPr>
          <w:rFonts w:hint="eastAsia"/>
          <w:sz w:val="30"/>
          <w:szCs w:val="30"/>
        </w:rPr>
      </w:pPr>
      <w:r>
        <w:rPr>
          <w:rFonts w:hint="eastAsia"/>
          <w:sz w:val="30"/>
          <w:szCs w:val="30"/>
        </w:rPr>
        <w:t>这就是为什么我们常听到人们说：“那对你来说可能是对的（或错的），但对我不是。”</w:t>
      </w:r>
    </w:p>
    <w:p w14:paraId="4012AFD7">
      <w:pPr>
        <w:bidi w:val="0"/>
        <w:rPr>
          <w:rFonts w:hint="eastAsia"/>
          <w:sz w:val="30"/>
          <w:szCs w:val="30"/>
        </w:rPr>
      </w:pPr>
    </w:p>
    <w:p w14:paraId="64915A90">
      <w:pPr>
        <w:bidi w:val="0"/>
        <w:rPr>
          <w:rFonts w:hint="eastAsia"/>
          <w:sz w:val="30"/>
          <w:szCs w:val="30"/>
        </w:rPr>
      </w:pPr>
      <w:r>
        <w:rPr>
          <w:rFonts w:hint="eastAsia"/>
          <w:sz w:val="30"/>
          <w:szCs w:val="30"/>
        </w:rPr>
        <w:t>Or, “If it works for you, good. But it doesn’t work for me.”</w:t>
      </w:r>
    </w:p>
    <w:p w14:paraId="45C3ACD7">
      <w:pPr>
        <w:bidi w:val="0"/>
        <w:rPr>
          <w:rFonts w:hint="eastAsia"/>
          <w:sz w:val="30"/>
          <w:szCs w:val="30"/>
        </w:rPr>
      </w:pPr>
    </w:p>
    <w:p w14:paraId="3A05B278">
      <w:pPr>
        <w:bidi w:val="0"/>
        <w:rPr>
          <w:rFonts w:hint="eastAsia"/>
          <w:sz w:val="30"/>
          <w:szCs w:val="30"/>
        </w:rPr>
      </w:pPr>
      <w:r>
        <w:rPr>
          <w:rFonts w:hint="eastAsia"/>
          <w:sz w:val="30"/>
          <w:szCs w:val="30"/>
        </w:rPr>
        <w:t>或者，“如果那对你有用，很好。但它对我没用。”</w:t>
      </w:r>
    </w:p>
    <w:p w14:paraId="14FBD5E8">
      <w:pPr>
        <w:bidi w:val="0"/>
        <w:rPr>
          <w:rFonts w:hint="eastAsia"/>
          <w:sz w:val="30"/>
          <w:szCs w:val="30"/>
        </w:rPr>
      </w:pPr>
    </w:p>
    <w:p w14:paraId="049D7694">
      <w:pPr>
        <w:bidi w:val="0"/>
        <w:rPr>
          <w:rFonts w:hint="eastAsia"/>
          <w:sz w:val="30"/>
          <w:szCs w:val="30"/>
        </w:rPr>
      </w:pPr>
      <w:r>
        <w:rPr>
          <w:rFonts w:hint="eastAsia"/>
          <w:sz w:val="30"/>
          <w:szCs w:val="30"/>
        </w:rPr>
        <w:t>This is why postmodern philosophers tell us that “truth” is relative to the language, history, culture, and even the biology of the people who hold it.</w:t>
      </w:r>
    </w:p>
    <w:p w14:paraId="4D5B711D">
      <w:pPr>
        <w:bidi w:val="0"/>
        <w:rPr>
          <w:rFonts w:hint="eastAsia"/>
          <w:sz w:val="30"/>
          <w:szCs w:val="30"/>
        </w:rPr>
      </w:pPr>
    </w:p>
    <w:p w14:paraId="15F79BF6">
      <w:pPr>
        <w:bidi w:val="0"/>
        <w:rPr>
          <w:rFonts w:hint="eastAsia"/>
          <w:sz w:val="30"/>
          <w:szCs w:val="30"/>
        </w:rPr>
      </w:pPr>
      <w:r>
        <w:rPr>
          <w:rFonts w:hint="eastAsia"/>
          <w:sz w:val="30"/>
          <w:szCs w:val="30"/>
        </w:rPr>
        <w:t>这就是为什么后现代哲学家告诉我们，“真理”是相对于持有它的人的语言、历史、文化甚至生物学而言的。</w:t>
      </w:r>
    </w:p>
    <w:p w14:paraId="70960FE8">
      <w:pPr>
        <w:bidi w:val="0"/>
        <w:rPr>
          <w:rFonts w:hint="eastAsia"/>
          <w:sz w:val="30"/>
          <w:szCs w:val="30"/>
        </w:rPr>
      </w:pPr>
    </w:p>
    <w:p w14:paraId="6CA016E5">
      <w:pPr>
        <w:bidi w:val="0"/>
        <w:rPr>
          <w:rFonts w:hint="eastAsia"/>
          <w:sz w:val="30"/>
          <w:szCs w:val="30"/>
        </w:rPr>
      </w:pPr>
      <w:r>
        <w:rPr>
          <w:rFonts w:hint="eastAsia"/>
          <w:sz w:val="30"/>
          <w:szCs w:val="30"/>
        </w:rPr>
        <w:t>It is also why they now refer to the great systems of philosophy and theology as “all-encompassing stories” or “meta-narratives.”</w:t>
      </w:r>
    </w:p>
    <w:p w14:paraId="5896C1B5">
      <w:pPr>
        <w:bidi w:val="0"/>
        <w:rPr>
          <w:rFonts w:hint="eastAsia"/>
          <w:sz w:val="30"/>
          <w:szCs w:val="30"/>
        </w:rPr>
      </w:pPr>
    </w:p>
    <w:p w14:paraId="4B63C621">
      <w:pPr>
        <w:bidi w:val="0"/>
        <w:rPr>
          <w:rFonts w:hint="eastAsia"/>
          <w:sz w:val="30"/>
          <w:szCs w:val="30"/>
        </w:rPr>
      </w:pPr>
      <w:r>
        <w:rPr>
          <w:rFonts w:hint="eastAsia"/>
          <w:sz w:val="30"/>
          <w:szCs w:val="30"/>
        </w:rPr>
        <w:t>这也是为什么他们现在把伟大的哲学和神学体系称为“包罗万象的故事”或“元叙事”。</w:t>
      </w:r>
    </w:p>
    <w:p w14:paraId="1FA1B7B7">
      <w:pPr>
        <w:bidi w:val="0"/>
        <w:rPr>
          <w:rFonts w:hint="eastAsia"/>
          <w:sz w:val="30"/>
          <w:szCs w:val="30"/>
        </w:rPr>
      </w:pPr>
    </w:p>
    <w:p w14:paraId="4682DB2A">
      <w:pPr>
        <w:bidi w:val="0"/>
        <w:rPr>
          <w:rFonts w:hint="eastAsia"/>
          <w:sz w:val="30"/>
          <w:szCs w:val="30"/>
        </w:rPr>
      </w:pPr>
      <w:r>
        <w:rPr>
          <w:rFonts w:hint="eastAsia"/>
          <w:sz w:val="30"/>
          <w:szCs w:val="30"/>
        </w:rPr>
        <w:t>Such stories, they say, have no basis in reality, but are mere verbal constructs by which the human animal seeks to give meaning to the meaningless, to impose order on chaos, and to gain power over one’s neighbor.</w:t>
      </w:r>
    </w:p>
    <w:p w14:paraId="344B7D8F">
      <w:pPr>
        <w:bidi w:val="0"/>
        <w:rPr>
          <w:rFonts w:hint="eastAsia"/>
          <w:sz w:val="30"/>
          <w:szCs w:val="30"/>
        </w:rPr>
      </w:pPr>
    </w:p>
    <w:p w14:paraId="64624048">
      <w:pPr>
        <w:bidi w:val="0"/>
        <w:rPr>
          <w:rFonts w:hint="eastAsia"/>
          <w:sz w:val="30"/>
          <w:szCs w:val="30"/>
        </w:rPr>
      </w:pPr>
      <w:r>
        <w:rPr>
          <w:rFonts w:hint="eastAsia"/>
          <w:sz w:val="30"/>
          <w:szCs w:val="30"/>
        </w:rPr>
        <w:t>他们说，这样的故事在现实中没有基础，只是人类这种动物用来赋予无意义以意义、在混乱中强加秩序、并获得对邻人权力的言语建构。</w:t>
      </w:r>
    </w:p>
    <w:p w14:paraId="53C0DC22">
      <w:pPr>
        <w:bidi w:val="0"/>
        <w:rPr>
          <w:rFonts w:hint="eastAsia"/>
          <w:sz w:val="30"/>
          <w:szCs w:val="30"/>
        </w:rPr>
      </w:pPr>
    </w:p>
    <w:p w14:paraId="26C3E34C">
      <w:pPr>
        <w:bidi w:val="0"/>
        <w:rPr>
          <w:rFonts w:hint="eastAsia"/>
          <w:sz w:val="30"/>
          <w:szCs w:val="30"/>
        </w:rPr>
      </w:pPr>
      <w:r>
        <w:rPr>
          <w:rFonts w:hint="eastAsia"/>
          <w:sz w:val="30"/>
          <w:szCs w:val="30"/>
        </w:rPr>
        <w:t>For them, “truth” is not really truth, but ideology; it is an opiate for the muddled masses, and a cattle prod and a cudgel in the hand of the oppressor.</w:t>
      </w:r>
    </w:p>
    <w:p w14:paraId="544B1406">
      <w:pPr>
        <w:bidi w:val="0"/>
        <w:rPr>
          <w:rFonts w:hint="eastAsia"/>
          <w:sz w:val="30"/>
          <w:szCs w:val="30"/>
        </w:rPr>
      </w:pPr>
    </w:p>
    <w:p w14:paraId="39304BBC">
      <w:pPr>
        <w:bidi w:val="0"/>
        <w:rPr>
          <w:rFonts w:hint="eastAsia"/>
          <w:sz w:val="30"/>
          <w:szCs w:val="30"/>
        </w:rPr>
      </w:pPr>
      <w:r>
        <w:rPr>
          <w:rFonts w:hint="eastAsia"/>
          <w:sz w:val="30"/>
          <w:szCs w:val="30"/>
        </w:rPr>
        <w:t>对他们来说，“真理”并非真正的真理，而是意识形态；它是麻醉糊涂大众的鸦片，是压迫者手中的赶牛棒和棍棒。</w:t>
      </w:r>
    </w:p>
    <w:p w14:paraId="64E8993D">
      <w:pPr>
        <w:bidi w:val="0"/>
        <w:rPr>
          <w:rFonts w:hint="eastAsia"/>
          <w:sz w:val="30"/>
          <w:szCs w:val="30"/>
        </w:rPr>
      </w:pPr>
    </w:p>
    <w:p w14:paraId="109799E9">
      <w:pPr>
        <w:bidi w:val="0"/>
        <w:rPr>
          <w:rFonts w:hint="eastAsia"/>
          <w:sz w:val="30"/>
          <w:szCs w:val="30"/>
        </w:rPr>
      </w:pPr>
      <w:r>
        <w:rPr>
          <w:rFonts w:hint="eastAsia"/>
          <w:sz w:val="30"/>
          <w:szCs w:val="30"/>
        </w:rPr>
        <w:t>This perspective—which I will call the mess perspective—generates an ethic all its own.</w:t>
      </w:r>
    </w:p>
    <w:p w14:paraId="663F3DC9">
      <w:pPr>
        <w:bidi w:val="0"/>
        <w:rPr>
          <w:rFonts w:hint="eastAsia"/>
          <w:sz w:val="30"/>
          <w:szCs w:val="30"/>
        </w:rPr>
      </w:pPr>
    </w:p>
    <w:p w14:paraId="2C4E19BE">
      <w:pPr>
        <w:bidi w:val="0"/>
        <w:rPr>
          <w:rFonts w:hint="eastAsia"/>
          <w:sz w:val="30"/>
          <w:szCs w:val="30"/>
        </w:rPr>
      </w:pPr>
      <w:r>
        <w:rPr>
          <w:rFonts w:hint="eastAsia"/>
          <w:sz w:val="30"/>
          <w:szCs w:val="30"/>
        </w:rPr>
        <w:t>这种观点——我称之为乱麻观点——产生了它自己的一套伦理。</w:t>
      </w:r>
    </w:p>
    <w:p w14:paraId="2004CB75">
      <w:pPr>
        <w:bidi w:val="0"/>
        <w:rPr>
          <w:rFonts w:hint="eastAsia"/>
          <w:sz w:val="30"/>
          <w:szCs w:val="30"/>
        </w:rPr>
      </w:pPr>
    </w:p>
    <w:p w14:paraId="7D07D7AC">
      <w:pPr>
        <w:bidi w:val="0"/>
        <w:rPr>
          <w:rFonts w:hint="eastAsia"/>
          <w:sz w:val="30"/>
          <w:szCs w:val="30"/>
        </w:rPr>
      </w:pPr>
      <w:r>
        <w:rPr>
          <w:rFonts w:hint="eastAsia"/>
          <w:sz w:val="30"/>
          <w:szCs w:val="30"/>
        </w:rPr>
        <w:t>The new ethic asserts that in the past particular religions and philosophies may have had some survival value, but that in today’s shrinking, volatile, and dangerously armed world we dare not take them too seriously.</w:t>
      </w:r>
    </w:p>
    <w:p w14:paraId="19DBCE65">
      <w:pPr>
        <w:bidi w:val="0"/>
        <w:rPr>
          <w:rFonts w:hint="eastAsia"/>
          <w:sz w:val="30"/>
          <w:szCs w:val="30"/>
        </w:rPr>
      </w:pPr>
    </w:p>
    <w:p w14:paraId="2EE961CC">
      <w:pPr>
        <w:bidi w:val="0"/>
        <w:rPr>
          <w:rFonts w:hint="eastAsia"/>
          <w:sz w:val="30"/>
          <w:szCs w:val="30"/>
        </w:rPr>
      </w:pPr>
      <w:r>
        <w:rPr>
          <w:rFonts w:hint="eastAsia"/>
          <w:sz w:val="30"/>
          <w:szCs w:val="30"/>
        </w:rPr>
        <w:t>新的伦理主张，在过去，特定的宗教和哲学可能具有某种生存价值，但在当今这个日益缩小、动荡不安且武装危险的世界里，我们不敢对它们太过认真。</w:t>
      </w:r>
    </w:p>
    <w:p w14:paraId="0C59DA03">
      <w:pPr>
        <w:bidi w:val="0"/>
        <w:rPr>
          <w:rFonts w:hint="eastAsia"/>
          <w:sz w:val="30"/>
          <w:szCs w:val="30"/>
        </w:rPr>
      </w:pPr>
    </w:p>
    <w:p w14:paraId="3186B426">
      <w:pPr>
        <w:bidi w:val="0"/>
        <w:rPr>
          <w:rFonts w:hint="eastAsia"/>
          <w:sz w:val="30"/>
          <w:szCs w:val="30"/>
        </w:rPr>
      </w:pPr>
      <w:r>
        <w:rPr>
          <w:rFonts w:hint="eastAsia"/>
          <w:sz w:val="30"/>
          <w:szCs w:val="30"/>
        </w:rPr>
        <w:t>Indeed, the best solution is that we all should “come of age,” exchanging our childish fantasies of moral and philosophical certainty for the hard currency of peaceful coexistence.</w:t>
      </w:r>
    </w:p>
    <w:p w14:paraId="6C6B1C39">
      <w:pPr>
        <w:bidi w:val="0"/>
        <w:rPr>
          <w:rFonts w:hint="eastAsia"/>
          <w:sz w:val="30"/>
          <w:szCs w:val="30"/>
        </w:rPr>
      </w:pPr>
    </w:p>
    <w:p w14:paraId="32D51B88">
      <w:pPr>
        <w:bidi w:val="0"/>
        <w:rPr>
          <w:rFonts w:hint="eastAsia"/>
          <w:sz w:val="30"/>
          <w:szCs w:val="30"/>
        </w:rPr>
      </w:pPr>
      <w:r>
        <w:rPr>
          <w:rFonts w:hint="eastAsia"/>
          <w:sz w:val="30"/>
          <w:szCs w:val="30"/>
        </w:rPr>
        <w:t>确实，最好的解决办法是我们都应该“成熟起来”，用和平共处的硬通货来换取我们对道德和哲学确定性的幼稚幻想。</w:t>
      </w:r>
    </w:p>
    <w:p w14:paraId="77EBF597">
      <w:pPr>
        <w:bidi w:val="0"/>
        <w:rPr>
          <w:rFonts w:hint="eastAsia"/>
          <w:sz w:val="30"/>
          <w:szCs w:val="30"/>
        </w:rPr>
      </w:pPr>
    </w:p>
    <w:p w14:paraId="72C260C9">
      <w:pPr>
        <w:bidi w:val="0"/>
        <w:rPr>
          <w:rFonts w:hint="eastAsia"/>
          <w:sz w:val="30"/>
          <w:szCs w:val="30"/>
        </w:rPr>
      </w:pPr>
      <w:r>
        <w:rPr>
          <w:rFonts w:hint="eastAsia"/>
          <w:sz w:val="30"/>
          <w:szCs w:val="30"/>
        </w:rPr>
        <w:t>Let us therefore abandon our quest for trustworthy answers to the questions of life.</w:t>
      </w:r>
    </w:p>
    <w:p w14:paraId="2E40B20E">
      <w:pPr>
        <w:bidi w:val="0"/>
        <w:rPr>
          <w:rFonts w:hint="eastAsia"/>
          <w:sz w:val="30"/>
          <w:szCs w:val="30"/>
        </w:rPr>
      </w:pPr>
    </w:p>
    <w:p w14:paraId="34EAAB09">
      <w:pPr>
        <w:bidi w:val="0"/>
        <w:rPr>
          <w:rFonts w:hint="eastAsia"/>
          <w:sz w:val="30"/>
          <w:szCs w:val="30"/>
        </w:rPr>
      </w:pPr>
      <w:r>
        <w:rPr>
          <w:rFonts w:hint="eastAsia"/>
          <w:sz w:val="30"/>
          <w:szCs w:val="30"/>
        </w:rPr>
        <w:t>因此，让我们放弃寻求对人生问题可靠答案的探索吧。</w:t>
      </w:r>
    </w:p>
    <w:p w14:paraId="6901B914">
      <w:pPr>
        <w:bidi w:val="0"/>
        <w:rPr>
          <w:rFonts w:hint="eastAsia"/>
          <w:sz w:val="30"/>
          <w:szCs w:val="30"/>
        </w:rPr>
      </w:pPr>
    </w:p>
    <w:p w14:paraId="587FF084">
      <w:pPr>
        <w:bidi w:val="0"/>
        <w:rPr>
          <w:rFonts w:hint="eastAsia"/>
          <w:sz w:val="30"/>
          <w:szCs w:val="30"/>
        </w:rPr>
      </w:pPr>
      <w:r>
        <w:rPr>
          <w:rFonts w:hint="eastAsia"/>
          <w:sz w:val="30"/>
          <w:szCs w:val="30"/>
        </w:rPr>
        <w:t>Let us surrender our hopes</w:t>
      </w:r>
      <w:r>
        <w:rPr>
          <w:rFonts w:hint="eastAsia"/>
          <w:sz w:val="30"/>
          <w:szCs w:val="30"/>
        </w:rPr>
        <w:tab/>
      </w:r>
      <w:r>
        <w:rPr>
          <w:rFonts w:hint="eastAsia"/>
          <w:sz w:val="30"/>
          <w:szCs w:val="30"/>
        </w:rPr>
        <w:t>of</w:t>
      </w:r>
      <w:r>
        <w:rPr>
          <w:rFonts w:hint="eastAsia"/>
          <w:sz w:val="30"/>
          <w:szCs w:val="30"/>
        </w:rPr>
        <w:tab/>
      </w:r>
      <w:r>
        <w:rPr>
          <w:rFonts w:hint="eastAsia"/>
          <w:sz w:val="30"/>
          <w:szCs w:val="30"/>
        </w:rPr>
        <w:t>ever</w:t>
      </w:r>
      <w:r>
        <w:rPr>
          <w:rFonts w:hint="eastAsia"/>
          <w:sz w:val="30"/>
          <w:szCs w:val="30"/>
        </w:rPr>
        <w:tab/>
      </w:r>
      <w:r>
        <w:rPr>
          <w:rFonts w:hint="eastAsia"/>
          <w:sz w:val="30"/>
          <w:szCs w:val="30"/>
        </w:rPr>
        <w:t>finding</w:t>
      </w:r>
      <w:r>
        <w:rPr>
          <w:rFonts w:hint="eastAsia"/>
          <w:sz w:val="30"/>
          <w:szCs w:val="30"/>
        </w:rPr>
        <w:tab/>
      </w:r>
      <w:r>
        <w:rPr>
          <w:rFonts w:hint="eastAsia"/>
          <w:sz w:val="30"/>
          <w:szCs w:val="30"/>
        </w:rPr>
        <w:t>the</w:t>
      </w:r>
      <w:r>
        <w:rPr>
          <w:rFonts w:hint="eastAsia"/>
          <w:sz w:val="30"/>
          <w:szCs w:val="30"/>
        </w:rPr>
        <w:tab/>
      </w:r>
      <w:r>
        <w:rPr>
          <w:rFonts w:hint="eastAsia"/>
          <w:sz w:val="30"/>
          <w:szCs w:val="30"/>
        </w:rPr>
        <w:t>one</w:t>
      </w:r>
      <w:r>
        <w:rPr>
          <w:rFonts w:hint="eastAsia"/>
          <w:sz w:val="30"/>
          <w:szCs w:val="30"/>
        </w:rPr>
        <w:tab/>
      </w:r>
      <w:r>
        <w:rPr>
          <w:rFonts w:hint="eastAsia"/>
          <w:sz w:val="30"/>
          <w:szCs w:val="30"/>
        </w:rPr>
        <w:t>true</w:t>
      </w:r>
      <w:r>
        <w:rPr>
          <w:rFonts w:hint="eastAsia"/>
          <w:sz w:val="30"/>
          <w:szCs w:val="30"/>
        </w:rPr>
        <w:tab/>
      </w:r>
      <w:r>
        <w:rPr>
          <w:rFonts w:hint="eastAsia"/>
          <w:sz w:val="30"/>
          <w:szCs w:val="30"/>
        </w:rPr>
        <w:t>worldview.</w:t>
      </w:r>
    </w:p>
    <w:p w14:paraId="4F6A2A28">
      <w:pPr>
        <w:bidi w:val="0"/>
        <w:rPr>
          <w:rFonts w:hint="eastAsia"/>
          <w:sz w:val="30"/>
          <w:szCs w:val="30"/>
        </w:rPr>
      </w:pPr>
    </w:p>
    <w:p w14:paraId="6F5648FB">
      <w:pPr>
        <w:bidi w:val="0"/>
        <w:rPr>
          <w:rFonts w:hint="eastAsia"/>
          <w:sz w:val="30"/>
          <w:szCs w:val="30"/>
        </w:rPr>
      </w:pPr>
      <w:r>
        <w:rPr>
          <w:rFonts w:hint="eastAsia"/>
          <w:sz w:val="30"/>
          <w:szCs w:val="30"/>
        </w:rPr>
        <w:t>让我们放弃找到唯一真实世界观的希望吧。</w:t>
      </w:r>
    </w:p>
    <w:p w14:paraId="7646D2DB">
      <w:pPr>
        <w:bidi w:val="0"/>
        <w:rPr>
          <w:rFonts w:hint="eastAsia"/>
          <w:sz w:val="30"/>
          <w:szCs w:val="30"/>
        </w:rPr>
      </w:pPr>
    </w:p>
    <w:p w14:paraId="268CDD1E">
      <w:pPr>
        <w:bidi w:val="0"/>
        <w:rPr>
          <w:rFonts w:hint="eastAsia"/>
          <w:sz w:val="30"/>
          <w:szCs w:val="30"/>
        </w:rPr>
      </w:pPr>
      <w:r>
        <w:rPr>
          <w:rFonts w:hint="eastAsia"/>
          <w:sz w:val="30"/>
          <w:szCs w:val="30"/>
        </w:rPr>
        <w:t>Let us</w:t>
      </w:r>
      <w:r>
        <w:rPr>
          <w:rFonts w:hint="eastAsia"/>
          <w:sz w:val="30"/>
          <w:szCs w:val="30"/>
        </w:rPr>
        <w:tab/>
      </w:r>
      <w:r>
        <w:rPr>
          <w:rFonts w:hint="eastAsia"/>
          <w:sz w:val="30"/>
          <w:szCs w:val="30"/>
        </w:rPr>
        <w:t>simply</w:t>
      </w:r>
      <w:r>
        <w:rPr>
          <w:rFonts w:hint="eastAsia"/>
          <w:sz w:val="30"/>
          <w:szCs w:val="30"/>
        </w:rPr>
        <w:tab/>
      </w:r>
      <w:r>
        <w:rPr>
          <w:rFonts w:hint="eastAsia"/>
          <w:sz w:val="30"/>
          <w:szCs w:val="30"/>
        </w:rPr>
        <w:t>bow uncomprehendingly before the great mystery of being.</w:t>
      </w:r>
    </w:p>
    <w:p w14:paraId="2011DFC4">
      <w:pPr>
        <w:bidi w:val="0"/>
        <w:rPr>
          <w:rFonts w:hint="eastAsia"/>
          <w:sz w:val="30"/>
          <w:szCs w:val="30"/>
        </w:rPr>
      </w:pPr>
    </w:p>
    <w:p w14:paraId="58954217">
      <w:pPr>
        <w:bidi w:val="0"/>
        <w:rPr>
          <w:rFonts w:hint="eastAsia"/>
          <w:sz w:val="30"/>
          <w:szCs w:val="30"/>
        </w:rPr>
      </w:pPr>
      <w:r>
        <w:rPr>
          <w:rFonts w:hint="eastAsia"/>
          <w:sz w:val="30"/>
          <w:szCs w:val="30"/>
        </w:rPr>
        <w:t>让我们就在存在的伟大奥秘面前，不解地鞠躬吧。</w:t>
      </w:r>
    </w:p>
    <w:p w14:paraId="05ED7F7C">
      <w:pPr>
        <w:bidi w:val="0"/>
        <w:rPr>
          <w:rFonts w:hint="eastAsia"/>
          <w:sz w:val="30"/>
          <w:szCs w:val="30"/>
        </w:rPr>
      </w:pPr>
    </w:p>
    <w:p w14:paraId="348D6D0F">
      <w:pPr>
        <w:bidi w:val="0"/>
        <w:rPr>
          <w:rFonts w:hint="eastAsia"/>
          <w:sz w:val="30"/>
          <w:szCs w:val="30"/>
        </w:rPr>
      </w:pPr>
      <w:r>
        <w:rPr>
          <w:rFonts w:hint="eastAsia"/>
          <w:sz w:val="30"/>
          <w:szCs w:val="30"/>
        </w:rPr>
        <w:t>Let us live and let live, tolerating each other’s stories and never again trying to force ours upon anyone else, whether by physical might, reasonable argument, or passionate persuasion.</w:t>
      </w:r>
    </w:p>
    <w:p w14:paraId="79D7DDDA">
      <w:pPr>
        <w:bidi w:val="0"/>
        <w:rPr>
          <w:rFonts w:hint="eastAsia"/>
          <w:sz w:val="30"/>
          <w:szCs w:val="30"/>
        </w:rPr>
      </w:pPr>
    </w:p>
    <w:p w14:paraId="013C6D2A">
      <w:pPr>
        <w:bidi w:val="0"/>
        <w:rPr>
          <w:rFonts w:hint="eastAsia"/>
          <w:sz w:val="30"/>
          <w:szCs w:val="30"/>
        </w:rPr>
      </w:pPr>
      <w:r>
        <w:rPr>
          <w:rFonts w:hint="eastAsia"/>
          <w:sz w:val="30"/>
          <w:szCs w:val="30"/>
        </w:rPr>
        <w:t>让我们自己活，也让别人活，容忍彼此的故事，再也不要试图把我们的故事强加给任何人，无论是通过武力、理性论证，还是热情的说服。</w:t>
      </w:r>
    </w:p>
    <w:p w14:paraId="63A08D26">
      <w:pPr>
        <w:bidi w:val="0"/>
        <w:rPr>
          <w:rFonts w:hint="eastAsia"/>
          <w:sz w:val="30"/>
          <w:szCs w:val="30"/>
        </w:rPr>
      </w:pPr>
    </w:p>
    <w:p w14:paraId="4967BDF4">
      <w:pPr>
        <w:bidi w:val="0"/>
        <w:rPr>
          <w:rFonts w:hint="eastAsia"/>
          <w:sz w:val="30"/>
          <w:szCs w:val="30"/>
        </w:rPr>
      </w:pPr>
      <w:r>
        <w:rPr>
          <w:rFonts w:hint="eastAsia"/>
          <w:sz w:val="30"/>
          <w:szCs w:val="30"/>
        </w:rPr>
        <w:t>In short, however disappointing or frustrating it may seem, let all the family of man now accept and get used to the fact that life is a mess.4</w:t>
      </w:r>
    </w:p>
    <w:p w14:paraId="0D614456">
      <w:pPr>
        <w:bidi w:val="0"/>
        <w:rPr>
          <w:rFonts w:hint="eastAsia"/>
          <w:sz w:val="30"/>
          <w:szCs w:val="30"/>
        </w:rPr>
      </w:pPr>
    </w:p>
    <w:p w14:paraId="31CB95B1">
      <w:pPr>
        <w:bidi w:val="0"/>
        <w:rPr>
          <w:rFonts w:hint="eastAsia"/>
          <w:sz w:val="30"/>
          <w:szCs w:val="30"/>
        </w:rPr>
      </w:pPr>
      <w:r>
        <w:rPr>
          <w:rFonts w:hint="eastAsia"/>
          <w:sz w:val="30"/>
          <w:szCs w:val="30"/>
        </w:rPr>
        <w:t>简而言之，无论这看起来多么令人失望或沮丧，让全人类现在都接受并习惯这个事实：人生是一团糟。4</w:t>
      </w:r>
    </w:p>
    <w:p w14:paraId="7AED0934">
      <w:pPr>
        <w:bidi w:val="0"/>
        <w:rPr>
          <w:rFonts w:hint="eastAsia"/>
          <w:sz w:val="30"/>
          <w:szCs w:val="30"/>
        </w:rPr>
      </w:pPr>
    </w:p>
    <w:p w14:paraId="3AF1F03A">
      <w:pPr>
        <w:bidi w:val="0"/>
        <w:rPr>
          <w:rFonts w:hint="eastAsia"/>
          <w:sz w:val="30"/>
          <w:szCs w:val="30"/>
        </w:rPr>
      </w:pPr>
      <w:r>
        <w:rPr>
          <w:rFonts w:hint="eastAsia"/>
          <w:sz w:val="30"/>
          <w:szCs w:val="30"/>
        </w:rPr>
        <w:t>In the pages ahead, we will examine the postmodern viewpoint in greater depth.</w:t>
      </w:r>
    </w:p>
    <w:p w14:paraId="1E70EB9E">
      <w:pPr>
        <w:bidi w:val="0"/>
        <w:rPr>
          <w:rFonts w:hint="eastAsia"/>
          <w:sz w:val="30"/>
          <w:szCs w:val="30"/>
        </w:rPr>
      </w:pPr>
    </w:p>
    <w:p w14:paraId="12588F22">
      <w:pPr>
        <w:bidi w:val="0"/>
        <w:rPr>
          <w:rFonts w:hint="eastAsia"/>
          <w:sz w:val="30"/>
          <w:szCs w:val="30"/>
        </w:rPr>
      </w:pPr>
      <w:r>
        <w:rPr>
          <w:rFonts w:hint="eastAsia"/>
          <w:sz w:val="30"/>
          <w:szCs w:val="30"/>
        </w:rPr>
        <w:t>在接下来的篇章里，我们将更深入地审视后现代的观点。</w:t>
      </w:r>
    </w:p>
    <w:p w14:paraId="532326E6">
      <w:pPr>
        <w:bidi w:val="0"/>
        <w:rPr>
          <w:rFonts w:hint="eastAsia"/>
          <w:sz w:val="30"/>
          <w:szCs w:val="30"/>
        </w:rPr>
      </w:pPr>
    </w:p>
    <w:p w14:paraId="2BED174B">
      <w:pPr>
        <w:bidi w:val="0"/>
        <w:rPr>
          <w:rFonts w:hint="eastAsia"/>
          <w:sz w:val="30"/>
          <w:szCs w:val="30"/>
        </w:rPr>
      </w:pPr>
      <w:r>
        <w:rPr>
          <w:rFonts w:hint="eastAsia"/>
          <w:sz w:val="30"/>
          <w:szCs w:val="30"/>
        </w:rPr>
        <w:t>Here, however, I want to propose a different and far more encouraging take on mankind’s religious and philosophical diversity.</w:t>
      </w:r>
    </w:p>
    <w:p w14:paraId="16795CA6">
      <w:pPr>
        <w:bidi w:val="0"/>
        <w:rPr>
          <w:rFonts w:hint="eastAsia"/>
          <w:sz w:val="30"/>
          <w:szCs w:val="30"/>
        </w:rPr>
      </w:pPr>
    </w:p>
    <w:p w14:paraId="423C34BA">
      <w:pPr>
        <w:bidi w:val="0"/>
        <w:rPr>
          <w:rFonts w:hint="eastAsia"/>
          <w:sz w:val="30"/>
          <w:szCs w:val="30"/>
        </w:rPr>
      </w:pPr>
      <w:r>
        <w:rPr>
          <w:rFonts w:hint="eastAsia"/>
          <w:sz w:val="30"/>
          <w:szCs w:val="30"/>
        </w:rPr>
        <w:t>然而，在此，我想对人类的宗教和哲学多样性提出一个不同的、远为鼓舞人心的看法。</w:t>
      </w:r>
    </w:p>
    <w:p w14:paraId="5152C842">
      <w:pPr>
        <w:bidi w:val="0"/>
        <w:rPr>
          <w:rFonts w:hint="eastAsia"/>
          <w:sz w:val="30"/>
          <w:szCs w:val="30"/>
        </w:rPr>
      </w:pPr>
    </w:p>
    <w:p w14:paraId="760664D0">
      <w:pPr>
        <w:bidi w:val="0"/>
        <w:rPr>
          <w:rFonts w:hint="eastAsia"/>
          <w:sz w:val="30"/>
          <w:szCs w:val="30"/>
        </w:rPr>
      </w:pPr>
      <w:r>
        <w:rPr>
          <w:rFonts w:hint="eastAsia"/>
          <w:sz w:val="30"/>
          <w:szCs w:val="30"/>
        </w:rPr>
        <w:t>I call it the test perspective.</w:t>
      </w:r>
    </w:p>
    <w:p w14:paraId="5C885345">
      <w:pPr>
        <w:bidi w:val="0"/>
        <w:rPr>
          <w:rFonts w:hint="eastAsia"/>
          <w:sz w:val="30"/>
          <w:szCs w:val="30"/>
        </w:rPr>
      </w:pPr>
    </w:p>
    <w:p w14:paraId="711AB8D4">
      <w:pPr>
        <w:bidi w:val="0"/>
        <w:rPr>
          <w:rFonts w:hint="eastAsia"/>
          <w:sz w:val="30"/>
          <w:szCs w:val="30"/>
        </w:rPr>
      </w:pPr>
      <w:r>
        <w:rPr>
          <w:rFonts w:hint="eastAsia"/>
          <w:sz w:val="30"/>
          <w:szCs w:val="30"/>
        </w:rPr>
        <w:t>我称之为考验观点。</w:t>
      </w:r>
    </w:p>
    <w:p w14:paraId="3072866B">
      <w:pPr>
        <w:bidi w:val="0"/>
        <w:rPr>
          <w:rFonts w:hint="eastAsia"/>
          <w:sz w:val="30"/>
          <w:szCs w:val="30"/>
        </w:rPr>
      </w:pPr>
    </w:p>
    <w:p w14:paraId="427B4D8E">
      <w:pPr>
        <w:bidi w:val="0"/>
        <w:rPr>
          <w:rFonts w:hint="eastAsia"/>
          <w:sz w:val="30"/>
          <w:szCs w:val="30"/>
        </w:rPr>
      </w:pPr>
      <w:r>
        <w:rPr>
          <w:rFonts w:hint="eastAsia"/>
          <w:sz w:val="30"/>
          <w:szCs w:val="30"/>
        </w:rPr>
        <w:t>According to this view, life is a test set before us by an “unknown god.”</w:t>
      </w:r>
    </w:p>
    <w:p w14:paraId="7794EC52">
      <w:pPr>
        <w:bidi w:val="0"/>
        <w:rPr>
          <w:rFonts w:hint="eastAsia"/>
          <w:sz w:val="30"/>
          <w:szCs w:val="30"/>
        </w:rPr>
      </w:pPr>
    </w:p>
    <w:p w14:paraId="10852605">
      <w:pPr>
        <w:bidi w:val="0"/>
        <w:rPr>
          <w:rFonts w:hint="eastAsia"/>
          <w:sz w:val="30"/>
          <w:szCs w:val="30"/>
        </w:rPr>
      </w:pPr>
      <w:r>
        <w:rPr>
          <w:rFonts w:hint="eastAsia"/>
          <w:sz w:val="30"/>
          <w:szCs w:val="30"/>
        </w:rPr>
        <w:t>根据这种观点，人生是一场由一位“未识之神”摆在我们面前的考验。</w:t>
      </w:r>
    </w:p>
    <w:p w14:paraId="1948E0D1">
      <w:pPr>
        <w:bidi w:val="0"/>
        <w:rPr>
          <w:rFonts w:hint="eastAsia"/>
          <w:sz w:val="30"/>
          <w:szCs w:val="30"/>
        </w:rPr>
      </w:pPr>
    </w:p>
    <w:p w14:paraId="7B65E71B">
      <w:pPr>
        <w:bidi w:val="0"/>
        <w:rPr>
          <w:rFonts w:hint="eastAsia"/>
          <w:sz w:val="30"/>
          <w:szCs w:val="30"/>
        </w:rPr>
      </w:pPr>
      <w:r>
        <w:rPr>
          <w:rFonts w:hint="eastAsia"/>
          <w:sz w:val="30"/>
          <w:szCs w:val="30"/>
        </w:rPr>
        <w:t>He himself has put the questions of life into our hearts, as well as an abiding hope of finding the answers.</w:t>
      </w:r>
    </w:p>
    <w:p w14:paraId="2A633198">
      <w:pPr>
        <w:bidi w:val="0"/>
        <w:rPr>
          <w:rFonts w:hint="eastAsia"/>
          <w:sz w:val="30"/>
          <w:szCs w:val="30"/>
        </w:rPr>
      </w:pPr>
    </w:p>
    <w:p w14:paraId="10765C54">
      <w:pPr>
        <w:bidi w:val="0"/>
        <w:rPr>
          <w:rFonts w:hint="eastAsia"/>
          <w:sz w:val="30"/>
          <w:szCs w:val="30"/>
        </w:rPr>
      </w:pPr>
      <w:r>
        <w:rPr>
          <w:rFonts w:hint="eastAsia"/>
          <w:sz w:val="30"/>
          <w:szCs w:val="30"/>
        </w:rPr>
        <w:t>是祂亲自将人生的种种问题，以及找到答案的持久希望，放在我们心里。</w:t>
      </w:r>
    </w:p>
    <w:p w14:paraId="4D6C69A8">
      <w:pPr>
        <w:bidi w:val="0"/>
        <w:rPr>
          <w:rFonts w:hint="eastAsia"/>
          <w:sz w:val="30"/>
          <w:szCs w:val="30"/>
        </w:rPr>
      </w:pPr>
    </w:p>
    <w:p w14:paraId="2BF19B93">
      <w:pPr>
        <w:bidi w:val="0"/>
        <w:rPr>
          <w:rFonts w:hint="eastAsia"/>
          <w:sz w:val="30"/>
          <w:szCs w:val="30"/>
        </w:rPr>
      </w:pPr>
      <w:r>
        <w:rPr>
          <w:rFonts w:hint="eastAsia"/>
          <w:sz w:val="30"/>
          <w:szCs w:val="30"/>
        </w:rPr>
        <w:t>But for wise reasons he has not made those answers self-evident.</w:t>
      </w:r>
    </w:p>
    <w:p w14:paraId="44A06F3A">
      <w:pPr>
        <w:bidi w:val="0"/>
        <w:rPr>
          <w:rFonts w:hint="eastAsia"/>
          <w:sz w:val="30"/>
          <w:szCs w:val="30"/>
        </w:rPr>
      </w:pPr>
    </w:p>
    <w:p w14:paraId="6C3F6791">
      <w:pPr>
        <w:bidi w:val="0"/>
        <w:rPr>
          <w:rFonts w:hint="eastAsia"/>
          <w:sz w:val="30"/>
          <w:szCs w:val="30"/>
        </w:rPr>
      </w:pPr>
      <w:r>
        <w:rPr>
          <w:rFonts w:hint="eastAsia"/>
          <w:sz w:val="30"/>
          <w:szCs w:val="30"/>
        </w:rPr>
        <w:t>但出于智慧的缘故，祂并未让这些答案不证自明。</w:t>
      </w:r>
    </w:p>
    <w:p w14:paraId="12A86B93">
      <w:pPr>
        <w:bidi w:val="0"/>
        <w:rPr>
          <w:rFonts w:hint="eastAsia"/>
          <w:sz w:val="30"/>
          <w:szCs w:val="30"/>
        </w:rPr>
      </w:pPr>
    </w:p>
    <w:p w14:paraId="434E67FB">
      <w:pPr>
        <w:bidi w:val="0"/>
        <w:rPr>
          <w:rFonts w:hint="eastAsia"/>
          <w:sz w:val="30"/>
          <w:szCs w:val="30"/>
        </w:rPr>
      </w:pPr>
      <w:r>
        <w:rPr>
          <w:rFonts w:hint="eastAsia"/>
          <w:sz w:val="30"/>
          <w:szCs w:val="30"/>
        </w:rPr>
        <w:t>Unlike the questions themselves, the answers are not innate; they are not planted within.</w:t>
      </w:r>
    </w:p>
    <w:p w14:paraId="4F27D0B4">
      <w:pPr>
        <w:bidi w:val="0"/>
        <w:rPr>
          <w:rFonts w:hint="eastAsia"/>
          <w:sz w:val="30"/>
          <w:szCs w:val="30"/>
        </w:rPr>
      </w:pPr>
    </w:p>
    <w:p w14:paraId="314553EB">
      <w:pPr>
        <w:bidi w:val="0"/>
        <w:rPr>
          <w:rFonts w:hint="eastAsia"/>
          <w:sz w:val="30"/>
          <w:szCs w:val="30"/>
        </w:rPr>
      </w:pPr>
      <w:r>
        <w:rPr>
          <w:rFonts w:hint="eastAsia"/>
          <w:sz w:val="30"/>
          <w:szCs w:val="30"/>
        </w:rPr>
        <w:t>与问题本身不同，答案并非与生俱来；它们不是根植于内的。</w:t>
      </w:r>
    </w:p>
    <w:p w14:paraId="7991D3C8">
      <w:pPr>
        <w:bidi w:val="0"/>
        <w:rPr>
          <w:rFonts w:hint="eastAsia"/>
          <w:sz w:val="30"/>
          <w:szCs w:val="30"/>
        </w:rPr>
      </w:pPr>
    </w:p>
    <w:p w14:paraId="6D2B201C">
      <w:pPr>
        <w:bidi w:val="0"/>
        <w:rPr>
          <w:rFonts w:hint="eastAsia"/>
          <w:sz w:val="30"/>
          <w:szCs w:val="30"/>
        </w:rPr>
      </w:pPr>
      <w:r>
        <w:rPr>
          <w:rFonts w:hint="eastAsia"/>
          <w:sz w:val="30"/>
          <w:szCs w:val="30"/>
        </w:rPr>
        <w:t>Moreover, he has allowed a certain amount of religious and philosophical error to creep into his world, thereby setting the stage.</w:t>
      </w:r>
    </w:p>
    <w:p w14:paraId="6578F237">
      <w:pPr>
        <w:bidi w:val="0"/>
        <w:rPr>
          <w:rFonts w:hint="eastAsia"/>
          <w:sz w:val="30"/>
          <w:szCs w:val="30"/>
        </w:rPr>
      </w:pPr>
    </w:p>
    <w:p w14:paraId="6DF9D9CB">
      <w:pPr>
        <w:bidi w:val="0"/>
        <w:rPr>
          <w:rFonts w:hint="eastAsia"/>
          <w:sz w:val="30"/>
          <w:szCs w:val="30"/>
        </w:rPr>
      </w:pPr>
      <w:r>
        <w:rPr>
          <w:rFonts w:hint="eastAsia"/>
          <w:sz w:val="30"/>
          <w:szCs w:val="30"/>
        </w:rPr>
        <w:t>此外，祂允许一定程度的宗教和哲学错误潜入祂的世界，从而搭好了舞台。</w:t>
      </w:r>
    </w:p>
    <w:p w14:paraId="6BD2BC0E">
      <w:pPr>
        <w:bidi w:val="0"/>
        <w:rPr>
          <w:rFonts w:hint="eastAsia"/>
          <w:sz w:val="30"/>
          <w:szCs w:val="30"/>
        </w:rPr>
      </w:pPr>
    </w:p>
    <w:p w14:paraId="0618AF6A">
      <w:pPr>
        <w:bidi w:val="0"/>
        <w:rPr>
          <w:rFonts w:hint="eastAsia"/>
          <w:sz w:val="30"/>
          <w:szCs w:val="30"/>
        </w:rPr>
      </w:pPr>
      <w:r>
        <w:rPr>
          <w:rFonts w:hint="eastAsia"/>
          <w:sz w:val="30"/>
          <w:szCs w:val="30"/>
        </w:rPr>
        <w:t>What will his human creatures do now?</w:t>
      </w:r>
    </w:p>
    <w:p w14:paraId="04E47F5F">
      <w:pPr>
        <w:bidi w:val="0"/>
        <w:rPr>
          <w:rFonts w:hint="eastAsia"/>
          <w:sz w:val="30"/>
          <w:szCs w:val="30"/>
        </w:rPr>
      </w:pPr>
    </w:p>
    <w:p w14:paraId="614A3B9E">
      <w:pPr>
        <w:bidi w:val="0"/>
        <w:rPr>
          <w:rFonts w:hint="eastAsia"/>
          <w:sz w:val="30"/>
          <w:szCs w:val="30"/>
        </w:rPr>
      </w:pPr>
      <w:r>
        <w:rPr>
          <w:rFonts w:hint="eastAsia"/>
          <w:sz w:val="30"/>
          <w:szCs w:val="30"/>
        </w:rPr>
        <w:t>祂所造的人如今会怎么做呢？</w:t>
      </w:r>
    </w:p>
    <w:p w14:paraId="50374D25">
      <w:pPr>
        <w:bidi w:val="0"/>
        <w:rPr>
          <w:rFonts w:hint="eastAsia"/>
          <w:sz w:val="30"/>
          <w:szCs w:val="30"/>
        </w:rPr>
      </w:pPr>
    </w:p>
    <w:p w14:paraId="1F325496">
      <w:pPr>
        <w:bidi w:val="0"/>
        <w:rPr>
          <w:rFonts w:hint="eastAsia"/>
          <w:sz w:val="30"/>
          <w:szCs w:val="30"/>
        </w:rPr>
      </w:pPr>
      <w:r>
        <w:rPr>
          <w:rFonts w:hint="eastAsia"/>
          <w:sz w:val="30"/>
          <w:szCs w:val="30"/>
        </w:rPr>
        <w:t>Will they listen to their hearts and begin sorting through the various philosophical options till they find the truth?</w:t>
      </w:r>
    </w:p>
    <w:p w14:paraId="73B0C57E">
      <w:pPr>
        <w:bidi w:val="0"/>
        <w:rPr>
          <w:rFonts w:hint="eastAsia"/>
          <w:sz w:val="30"/>
          <w:szCs w:val="30"/>
        </w:rPr>
      </w:pPr>
    </w:p>
    <w:p w14:paraId="28E3D239">
      <w:pPr>
        <w:bidi w:val="0"/>
        <w:rPr>
          <w:rFonts w:hint="eastAsia"/>
          <w:sz w:val="30"/>
          <w:szCs w:val="30"/>
        </w:rPr>
      </w:pPr>
      <w:r>
        <w:rPr>
          <w:rFonts w:hint="eastAsia"/>
          <w:sz w:val="30"/>
          <w:szCs w:val="30"/>
        </w:rPr>
        <w:t>他们会听从自己的内心，开始梳理各种哲学选项，直到找到真理吗？</w:t>
      </w:r>
    </w:p>
    <w:p w14:paraId="7346DD50">
      <w:pPr>
        <w:bidi w:val="0"/>
        <w:rPr>
          <w:rFonts w:hint="eastAsia"/>
          <w:sz w:val="30"/>
          <w:szCs w:val="30"/>
        </w:rPr>
      </w:pPr>
    </w:p>
    <w:p w14:paraId="4A68188B">
      <w:pPr>
        <w:bidi w:val="0"/>
        <w:rPr>
          <w:rFonts w:hint="eastAsia"/>
          <w:sz w:val="30"/>
          <w:szCs w:val="30"/>
        </w:rPr>
      </w:pPr>
      <w:r>
        <w:rPr>
          <w:rFonts w:hint="eastAsia"/>
          <w:sz w:val="30"/>
          <w:szCs w:val="30"/>
        </w:rPr>
        <w:t>Or will they use the existence of options as an excuse not to seek truth but to do what they want?</w:t>
      </w:r>
    </w:p>
    <w:p w14:paraId="1CE49A9F">
      <w:pPr>
        <w:bidi w:val="0"/>
        <w:rPr>
          <w:rFonts w:hint="eastAsia"/>
          <w:sz w:val="30"/>
          <w:szCs w:val="30"/>
        </w:rPr>
      </w:pPr>
    </w:p>
    <w:p w14:paraId="3F42800C">
      <w:pPr>
        <w:bidi w:val="0"/>
        <w:rPr>
          <w:rFonts w:hint="eastAsia"/>
          <w:sz w:val="30"/>
          <w:szCs w:val="30"/>
        </w:rPr>
      </w:pPr>
      <w:r>
        <w:rPr>
          <w:rFonts w:hint="eastAsia"/>
          <w:sz w:val="30"/>
          <w:szCs w:val="30"/>
        </w:rPr>
        <w:t>还是他们会以选项的存在为借口，不去寻求真理，而是随心所欲？</w:t>
      </w:r>
    </w:p>
    <w:p w14:paraId="5B671222">
      <w:pPr>
        <w:bidi w:val="0"/>
        <w:rPr>
          <w:rFonts w:hint="eastAsia"/>
          <w:sz w:val="30"/>
          <w:szCs w:val="30"/>
        </w:rPr>
      </w:pPr>
    </w:p>
    <w:p w14:paraId="0C9F0279">
      <w:pPr>
        <w:bidi w:val="0"/>
        <w:rPr>
          <w:rFonts w:hint="eastAsia"/>
          <w:sz w:val="30"/>
          <w:szCs w:val="30"/>
        </w:rPr>
      </w:pPr>
      <w:r>
        <w:rPr>
          <w:rFonts w:hint="eastAsia"/>
          <w:sz w:val="30"/>
          <w:szCs w:val="30"/>
        </w:rPr>
        <w:t>As each of us decides, the unknown god is watching.</w:t>
      </w:r>
    </w:p>
    <w:p w14:paraId="500F4DF6">
      <w:pPr>
        <w:bidi w:val="0"/>
        <w:rPr>
          <w:rFonts w:hint="eastAsia"/>
          <w:sz w:val="30"/>
          <w:szCs w:val="30"/>
        </w:rPr>
      </w:pPr>
    </w:p>
    <w:p w14:paraId="648E7340">
      <w:pPr>
        <w:bidi w:val="0"/>
        <w:rPr>
          <w:rFonts w:hint="eastAsia"/>
          <w:sz w:val="30"/>
          <w:szCs w:val="30"/>
        </w:rPr>
      </w:pPr>
      <w:r>
        <w:rPr>
          <w:rFonts w:hint="eastAsia"/>
          <w:sz w:val="30"/>
          <w:szCs w:val="30"/>
        </w:rPr>
        <w:t>当我们每个人做出决定时，那位未识之神正在注视着。</w:t>
      </w:r>
    </w:p>
    <w:p w14:paraId="7C225767">
      <w:pPr>
        <w:bidi w:val="0"/>
        <w:rPr>
          <w:rFonts w:hint="eastAsia"/>
          <w:sz w:val="30"/>
          <w:szCs w:val="30"/>
        </w:rPr>
      </w:pPr>
    </w:p>
    <w:p w14:paraId="0D8FC041">
      <w:pPr>
        <w:bidi w:val="0"/>
        <w:rPr>
          <w:rFonts w:hint="eastAsia"/>
          <w:sz w:val="30"/>
          <w:szCs w:val="30"/>
        </w:rPr>
      </w:pPr>
      <w:r>
        <w:rPr>
          <w:rFonts w:hint="eastAsia"/>
          <w:sz w:val="30"/>
          <w:szCs w:val="30"/>
        </w:rPr>
        <w:t>If we seek, he will help us.</w:t>
      </w:r>
    </w:p>
    <w:p w14:paraId="17C70686">
      <w:pPr>
        <w:bidi w:val="0"/>
        <w:rPr>
          <w:rFonts w:hint="eastAsia"/>
          <w:sz w:val="30"/>
          <w:szCs w:val="30"/>
        </w:rPr>
      </w:pPr>
    </w:p>
    <w:p w14:paraId="2731D822">
      <w:pPr>
        <w:bidi w:val="0"/>
        <w:rPr>
          <w:rFonts w:hint="eastAsia"/>
          <w:sz w:val="30"/>
          <w:szCs w:val="30"/>
        </w:rPr>
      </w:pPr>
      <w:r>
        <w:rPr>
          <w:rFonts w:hint="eastAsia"/>
          <w:sz w:val="30"/>
          <w:szCs w:val="30"/>
        </w:rPr>
        <w:t>我们若寻求，祂必帮助。</w:t>
      </w:r>
    </w:p>
    <w:p w14:paraId="2971182A">
      <w:pPr>
        <w:bidi w:val="0"/>
        <w:rPr>
          <w:rFonts w:hint="eastAsia"/>
          <w:sz w:val="30"/>
          <w:szCs w:val="30"/>
        </w:rPr>
      </w:pPr>
    </w:p>
    <w:p w14:paraId="41A7B91A">
      <w:pPr>
        <w:bidi w:val="0"/>
        <w:rPr>
          <w:rFonts w:hint="eastAsia"/>
          <w:sz w:val="30"/>
          <w:szCs w:val="30"/>
        </w:rPr>
      </w:pPr>
      <w:r>
        <w:rPr>
          <w:rFonts w:hint="eastAsia"/>
          <w:sz w:val="30"/>
          <w:szCs w:val="30"/>
        </w:rPr>
        <w:t>If we find, he will reward us.</w:t>
      </w:r>
    </w:p>
    <w:p w14:paraId="468F91B1">
      <w:pPr>
        <w:bidi w:val="0"/>
        <w:rPr>
          <w:rFonts w:hint="eastAsia"/>
          <w:sz w:val="30"/>
          <w:szCs w:val="30"/>
        </w:rPr>
      </w:pPr>
    </w:p>
    <w:p w14:paraId="1E1296A2">
      <w:pPr>
        <w:bidi w:val="0"/>
        <w:rPr>
          <w:rFonts w:hint="eastAsia"/>
          <w:sz w:val="30"/>
          <w:szCs w:val="30"/>
        </w:rPr>
      </w:pPr>
      <w:r>
        <w:rPr>
          <w:rFonts w:hint="eastAsia"/>
          <w:sz w:val="30"/>
          <w:szCs w:val="30"/>
        </w:rPr>
        <w:t>我们若寻见，祂必赏赐。</w:t>
      </w:r>
    </w:p>
    <w:p w14:paraId="66FA5F3F">
      <w:pPr>
        <w:bidi w:val="0"/>
        <w:rPr>
          <w:rFonts w:hint="eastAsia"/>
          <w:sz w:val="30"/>
          <w:szCs w:val="30"/>
        </w:rPr>
      </w:pPr>
    </w:p>
    <w:p w14:paraId="0372A300">
      <w:pPr>
        <w:bidi w:val="0"/>
        <w:rPr>
          <w:rFonts w:hint="eastAsia"/>
          <w:sz w:val="30"/>
          <w:szCs w:val="30"/>
        </w:rPr>
      </w:pPr>
      <w:r>
        <w:rPr>
          <w:rFonts w:hint="eastAsia"/>
          <w:sz w:val="30"/>
          <w:szCs w:val="30"/>
        </w:rPr>
        <w:t>The test is on.</w:t>
      </w:r>
    </w:p>
    <w:p w14:paraId="5F29CD6F">
      <w:pPr>
        <w:bidi w:val="0"/>
        <w:rPr>
          <w:rFonts w:hint="eastAsia"/>
          <w:sz w:val="30"/>
          <w:szCs w:val="30"/>
        </w:rPr>
      </w:pPr>
    </w:p>
    <w:p w14:paraId="6009F6FC">
      <w:pPr>
        <w:bidi w:val="0"/>
        <w:rPr>
          <w:rFonts w:hint="eastAsia"/>
          <w:sz w:val="30"/>
          <w:szCs w:val="30"/>
        </w:rPr>
      </w:pPr>
      <w:r>
        <w:rPr>
          <w:rFonts w:hint="eastAsia"/>
          <w:sz w:val="30"/>
          <w:szCs w:val="30"/>
        </w:rPr>
        <w:t>考验正在进行。</w:t>
      </w:r>
    </w:p>
    <w:p w14:paraId="50ED1D5B">
      <w:pPr>
        <w:bidi w:val="0"/>
        <w:rPr>
          <w:rFonts w:hint="eastAsia"/>
          <w:sz w:val="30"/>
          <w:szCs w:val="30"/>
        </w:rPr>
      </w:pPr>
    </w:p>
    <w:p w14:paraId="40144BE9">
      <w:pPr>
        <w:bidi w:val="0"/>
        <w:rPr>
          <w:rFonts w:hint="eastAsia"/>
          <w:sz w:val="30"/>
          <w:szCs w:val="30"/>
        </w:rPr>
      </w:pPr>
      <w:r>
        <w:rPr>
          <w:rFonts w:hint="eastAsia"/>
          <w:sz w:val="30"/>
          <w:szCs w:val="30"/>
        </w:rPr>
        <w:t>Our part is as simple as it is important: we must love the truth enough to seek it, and we must keep on seeking it until we find it.</w:t>
      </w:r>
    </w:p>
    <w:p w14:paraId="6F720E02">
      <w:pPr>
        <w:bidi w:val="0"/>
        <w:rPr>
          <w:rFonts w:hint="eastAsia"/>
          <w:sz w:val="30"/>
          <w:szCs w:val="30"/>
        </w:rPr>
      </w:pPr>
    </w:p>
    <w:p w14:paraId="5D5C2255">
      <w:pPr>
        <w:bidi w:val="0"/>
        <w:rPr>
          <w:rFonts w:hint="eastAsia"/>
          <w:sz w:val="30"/>
          <w:szCs w:val="30"/>
        </w:rPr>
      </w:pPr>
      <w:r>
        <w:rPr>
          <w:rFonts w:hint="eastAsia"/>
          <w:sz w:val="30"/>
          <w:szCs w:val="30"/>
        </w:rPr>
        <w:t>我们的角色既简单又重要：我们必须足够爱真理以至于去寻求它，并且我们必须持续寻求它，直到找到它。</w:t>
      </w:r>
    </w:p>
    <w:p w14:paraId="54B567C2">
      <w:pPr>
        <w:bidi w:val="0"/>
        <w:rPr>
          <w:rFonts w:hint="eastAsia"/>
          <w:sz w:val="30"/>
          <w:szCs w:val="30"/>
        </w:rPr>
      </w:pPr>
    </w:p>
    <w:p w14:paraId="7CDC2688">
      <w:pPr>
        <w:bidi w:val="0"/>
        <w:rPr>
          <w:rFonts w:hint="eastAsia"/>
          <w:sz w:val="30"/>
          <w:szCs w:val="30"/>
        </w:rPr>
      </w:pPr>
      <w:r>
        <w:rPr>
          <w:rFonts w:hint="eastAsia"/>
          <w:sz w:val="30"/>
          <w:szCs w:val="30"/>
        </w:rPr>
        <w:t>Signs of a Test</w:t>
      </w:r>
    </w:p>
    <w:p w14:paraId="44D2F705">
      <w:pPr>
        <w:bidi w:val="0"/>
        <w:rPr>
          <w:rFonts w:hint="eastAsia"/>
          <w:sz w:val="30"/>
          <w:szCs w:val="30"/>
        </w:rPr>
      </w:pPr>
    </w:p>
    <w:p w14:paraId="2E2170A1">
      <w:pPr>
        <w:bidi w:val="0"/>
        <w:rPr>
          <w:rFonts w:hint="eastAsia"/>
          <w:sz w:val="30"/>
          <w:szCs w:val="30"/>
        </w:rPr>
      </w:pPr>
      <w:r>
        <w:rPr>
          <w:rFonts w:hint="eastAsia"/>
          <w:sz w:val="30"/>
          <w:szCs w:val="30"/>
        </w:rPr>
        <w:t>考验的迹象</w:t>
      </w:r>
    </w:p>
    <w:p w14:paraId="1E5D0A65">
      <w:pPr>
        <w:bidi w:val="0"/>
        <w:rPr>
          <w:rFonts w:hint="eastAsia"/>
          <w:sz w:val="30"/>
          <w:szCs w:val="30"/>
        </w:rPr>
      </w:pPr>
    </w:p>
    <w:p w14:paraId="3C326933">
      <w:pPr>
        <w:bidi w:val="0"/>
        <w:rPr>
          <w:rFonts w:hint="eastAsia"/>
          <w:sz w:val="30"/>
          <w:szCs w:val="30"/>
        </w:rPr>
      </w:pPr>
      <w:r>
        <w:rPr>
          <w:rFonts w:hint="eastAsia"/>
          <w:sz w:val="30"/>
          <w:szCs w:val="30"/>
        </w:rPr>
        <w:t>Most folks would probably agree that this is indeed a more hopeful way of looking at life in a philosophically diverse world.</w:t>
      </w:r>
    </w:p>
    <w:p w14:paraId="68659694">
      <w:pPr>
        <w:bidi w:val="0"/>
        <w:rPr>
          <w:rFonts w:hint="eastAsia"/>
          <w:sz w:val="30"/>
          <w:szCs w:val="30"/>
        </w:rPr>
      </w:pPr>
    </w:p>
    <w:p w14:paraId="7CC4077D">
      <w:pPr>
        <w:bidi w:val="0"/>
        <w:rPr>
          <w:rFonts w:hint="eastAsia"/>
          <w:sz w:val="30"/>
          <w:szCs w:val="30"/>
        </w:rPr>
      </w:pPr>
      <w:r>
        <w:rPr>
          <w:rFonts w:hint="eastAsia"/>
          <w:sz w:val="30"/>
          <w:szCs w:val="30"/>
        </w:rPr>
        <w:t>大多数人大概会同意，这确实是在一个哲学多元的世界中看待人生的一种更有希望的方式。</w:t>
      </w:r>
    </w:p>
    <w:p w14:paraId="586EB0C3">
      <w:pPr>
        <w:bidi w:val="0"/>
        <w:rPr>
          <w:rFonts w:hint="eastAsia"/>
          <w:sz w:val="30"/>
          <w:szCs w:val="30"/>
        </w:rPr>
      </w:pPr>
    </w:p>
    <w:p w14:paraId="1D1CA112">
      <w:pPr>
        <w:bidi w:val="0"/>
        <w:rPr>
          <w:rFonts w:hint="eastAsia"/>
          <w:sz w:val="30"/>
          <w:szCs w:val="30"/>
        </w:rPr>
      </w:pPr>
      <w:r>
        <w:rPr>
          <w:rFonts w:hint="eastAsia"/>
          <w:sz w:val="30"/>
          <w:szCs w:val="30"/>
        </w:rPr>
        <w:t>They would like to know, however, if there are any good reasons to believe it is true.</w:t>
      </w:r>
    </w:p>
    <w:p w14:paraId="5405DF71">
      <w:pPr>
        <w:bidi w:val="0"/>
        <w:rPr>
          <w:rFonts w:hint="eastAsia"/>
          <w:sz w:val="30"/>
          <w:szCs w:val="30"/>
        </w:rPr>
      </w:pPr>
    </w:p>
    <w:p w14:paraId="7E6510D0">
      <w:pPr>
        <w:bidi w:val="0"/>
        <w:rPr>
          <w:rFonts w:hint="eastAsia"/>
          <w:sz w:val="30"/>
          <w:szCs w:val="30"/>
        </w:rPr>
      </w:pPr>
      <w:r>
        <w:rPr>
          <w:rFonts w:hint="eastAsia"/>
          <w:sz w:val="30"/>
          <w:szCs w:val="30"/>
        </w:rPr>
        <w:t>然而，他们想知道，是否有任何充分的理由相信这是真的。</w:t>
      </w:r>
    </w:p>
    <w:p w14:paraId="4C813AB5">
      <w:pPr>
        <w:bidi w:val="0"/>
        <w:rPr>
          <w:rFonts w:hint="eastAsia"/>
          <w:sz w:val="30"/>
          <w:szCs w:val="30"/>
        </w:rPr>
      </w:pPr>
    </w:p>
    <w:p w14:paraId="0D4B5F58">
      <w:pPr>
        <w:bidi w:val="0"/>
        <w:rPr>
          <w:rFonts w:hint="eastAsia"/>
          <w:sz w:val="30"/>
          <w:szCs w:val="30"/>
        </w:rPr>
      </w:pPr>
      <w:r>
        <w:rPr>
          <w:rFonts w:hint="eastAsia"/>
          <w:sz w:val="30"/>
          <w:szCs w:val="30"/>
        </w:rPr>
        <w:t>I believe there are.</w:t>
      </w:r>
    </w:p>
    <w:p w14:paraId="2B025939">
      <w:pPr>
        <w:bidi w:val="0"/>
        <w:rPr>
          <w:rFonts w:hint="eastAsia"/>
          <w:sz w:val="30"/>
          <w:szCs w:val="30"/>
        </w:rPr>
      </w:pPr>
    </w:p>
    <w:p w14:paraId="3B7D0816">
      <w:pPr>
        <w:bidi w:val="0"/>
        <w:rPr>
          <w:rFonts w:hint="eastAsia"/>
          <w:sz w:val="30"/>
          <w:szCs w:val="30"/>
        </w:rPr>
      </w:pPr>
      <w:r>
        <w:rPr>
          <w:rFonts w:hint="eastAsia"/>
          <w:sz w:val="30"/>
          <w:szCs w:val="30"/>
        </w:rPr>
        <w:t>我相信有。</w:t>
      </w:r>
    </w:p>
    <w:p w14:paraId="245DC54D">
      <w:pPr>
        <w:bidi w:val="0"/>
        <w:rPr>
          <w:rFonts w:hint="eastAsia"/>
          <w:sz w:val="30"/>
          <w:szCs w:val="30"/>
        </w:rPr>
      </w:pPr>
    </w:p>
    <w:p w14:paraId="2BE6FAEC">
      <w:pPr>
        <w:bidi w:val="0"/>
        <w:rPr>
          <w:rFonts w:hint="eastAsia"/>
          <w:sz w:val="30"/>
          <w:szCs w:val="30"/>
        </w:rPr>
      </w:pPr>
      <w:r>
        <w:rPr>
          <w:rFonts w:hint="eastAsia"/>
          <w:sz w:val="30"/>
          <w:szCs w:val="30"/>
        </w:rPr>
        <w:t>Indeed, I seem to see the signs of a test all around us.</w:t>
      </w:r>
    </w:p>
    <w:p w14:paraId="414365EB">
      <w:pPr>
        <w:bidi w:val="0"/>
        <w:rPr>
          <w:rFonts w:hint="eastAsia"/>
          <w:sz w:val="30"/>
          <w:szCs w:val="30"/>
        </w:rPr>
      </w:pPr>
    </w:p>
    <w:p w14:paraId="61D1FE68">
      <w:pPr>
        <w:bidi w:val="0"/>
        <w:rPr>
          <w:rFonts w:hint="eastAsia"/>
          <w:sz w:val="30"/>
          <w:szCs w:val="30"/>
        </w:rPr>
      </w:pPr>
      <w:r>
        <w:rPr>
          <w:rFonts w:hint="eastAsia"/>
          <w:sz w:val="30"/>
          <w:szCs w:val="30"/>
        </w:rPr>
        <w:t>确实，我似乎在我们周围看到了考验的迹象。</w:t>
      </w:r>
    </w:p>
    <w:p w14:paraId="54B8AA42">
      <w:pPr>
        <w:bidi w:val="0"/>
        <w:rPr>
          <w:rFonts w:hint="eastAsia"/>
          <w:sz w:val="30"/>
          <w:szCs w:val="30"/>
        </w:rPr>
      </w:pPr>
    </w:p>
    <w:p w14:paraId="67219919">
      <w:pPr>
        <w:bidi w:val="0"/>
        <w:rPr>
          <w:rFonts w:hint="eastAsia"/>
          <w:sz w:val="30"/>
          <w:szCs w:val="30"/>
        </w:rPr>
      </w:pPr>
      <w:r>
        <w:rPr>
          <w:rFonts w:hint="eastAsia"/>
          <w:sz w:val="30"/>
          <w:szCs w:val="30"/>
        </w:rPr>
        <w:t>Let us therefore pause to consider a few of the most important here.</w:t>
      </w:r>
    </w:p>
    <w:p w14:paraId="11342156">
      <w:pPr>
        <w:bidi w:val="0"/>
        <w:rPr>
          <w:rFonts w:hint="eastAsia"/>
          <w:sz w:val="30"/>
          <w:szCs w:val="30"/>
        </w:rPr>
      </w:pPr>
    </w:p>
    <w:p w14:paraId="0348F6EC">
      <w:pPr>
        <w:bidi w:val="0"/>
        <w:rPr>
          <w:rFonts w:hint="eastAsia"/>
          <w:sz w:val="30"/>
          <w:szCs w:val="30"/>
        </w:rPr>
      </w:pPr>
      <w:r>
        <w:rPr>
          <w:rFonts w:hint="eastAsia"/>
          <w:sz w:val="30"/>
          <w:szCs w:val="30"/>
        </w:rPr>
        <w:t>因此，让我们在此暂停一下，思考几个最重要的迹象。</w:t>
      </w:r>
    </w:p>
    <w:p w14:paraId="0F2F1861">
      <w:pPr>
        <w:bidi w:val="0"/>
        <w:rPr>
          <w:rFonts w:hint="eastAsia"/>
          <w:sz w:val="30"/>
          <w:szCs w:val="30"/>
        </w:rPr>
      </w:pPr>
    </w:p>
    <w:p w14:paraId="6EE6AC3B">
      <w:pPr>
        <w:bidi w:val="0"/>
        <w:rPr>
          <w:rFonts w:hint="eastAsia"/>
          <w:sz w:val="30"/>
          <w:szCs w:val="30"/>
        </w:rPr>
      </w:pPr>
      <w:r>
        <w:rPr>
          <w:rFonts w:hint="eastAsia"/>
          <w:sz w:val="30"/>
          <w:szCs w:val="30"/>
        </w:rPr>
        <w:t>Natural Hunger and Thirst</w:t>
      </w:r>
    </w:p>
    <w:p w14:paraId="6A3F0E07">
      <w:pPr>
        <w:bidi w:val="0"/>
        <w:rPr>
          <w:rFonts w:hint="eastAsia"/>
          <w:sz w:val="30"/>
          <w:szCs w:val="30"/>
        </w:rPr>
      </w:pPr>
    </w:p>
    <w:p w14:paraId="26A49215">
      <w:pPr>
        <w:bidi w:val="0"/>
        <w:rPr>
          <w:rFonts w:hint="eastAsia"/>
          <w:sz w:val="30"/>
          <w:szCs w:val="30"/>
        </w:rPr>
      </w:pPr>
      <w:r>
        <w:rPr>
          <w:rFonts w:hint="eastAsia"/>
          <w:sz w:val="30"/>
          <w:szCs w:val="30"/>
        </w:rPr>
        <w:t>自然的饥渴</w:t>
      </w:r>
    </w:p>
    <w:p w14:paraId="3D87FB9C">
      <w:pPr>
        <w:bidi w:val="0"/>
        <w:rPr>
          <w:rFonts w:hint="eastAsia"/>
          <w:sz w:val="30"/>
          <w:szCs w:val="30"/>
        </w:rPr>
      </w:pPr>
    </w:p>
    <w:p w14:paraId="745EDC6F">
      <w:pPr>
        <w:bidi w:val="0"/>
        <w:rPr>
          <w:rFonts w:hint="eastAsia"/>
          <w:sz w:val="30"/>
          <w:szCs w:val="30"/>
        </w:rPr>
      </w:pPr>
      <w:r>
        <w:rPr>
          <w:rFonts w:hint="eastAsia"/>
          <w:sz w:val="30"/>
          <w:szCs w:val="30"/>
        </w:rPr>
        <w:t>The first sign is the familiar mystery of natural hunger and thirst.</w:t>
      </w:r>
    </w:p>
    <w:p w14:paraId="43AFE064">
      <w:pPr>
        <w:bidi w:val="0"/>
        <w:rPr>
          <w:rFonts w:hint="eastAsia"/>
          <w:sz w:val="30"/>
          <w:szCs w:val="30"/>
        </w:rPr>
      </w:pPr>
    </w:p>
    <w:p w14:paraId="471E56E0">
      <w:pPr>
        <w:bidi w:val="0"/>
        <w:rPr>
          <w:rFonts w:hint="eastAsia"/>
          <w:sz w:val="30"/>
          <w:szCs w:val="30"/>
        </w:rPr>
      </w:pPr>
      <w:r>
        <w:rPr>
          <w:rFonts w:hint="eastAsia"/>
          <w:sz w:val="30"/>
          <w:szCs w:val="30"/>
        </w:rPr>
        <w:t>第一个迹象是那熟悉的自然饥渴之谜。</w:t>
      </w:r>
    </w:p>
    <w:p w14:paraId="62F8BF97">
      <w:pPr>
        <w:bidi w:val="0"/>
        <w:rPr>
          <w:rFonts w:hint="eastAsia"/>
          <w:sz w:val="30"/>
          <w:szCs w:val="30"/>
        </w:rPr>
      </w:pPr>
    </w:p>
    <w:p w14:paraId="1822B2D1">
      <w:pPr>
        <w:bidi w:val="0"/>
        <w:rPr>
          <w:rFonts w:hint="eastAsia"/>
          <w:sz w:val="30"/>
          <w:szCs w:val="30"/>
        </w:rPr>
      </w:pPr>
      <w:r>
        <w:rPr>
          <w:rFonts w:hint="eastAsia"/>
          <w:sz w:val="30"/>
          <w:szCs w:val="30"/>
        </w:rPr>
        <w:t>In the natural world there is obviously an objective reality that corresponds to our hunger: food.</w:t>
      </w:r>
    </w:p>
    <w:p w14:paraId="6A190CC5">
      <w:pPr>
        <w:bidi w:val="0"/>
        <w:rPr>
          <w:rFonts w:hint="eastAsia"/>
          <w:sz w:val="30"/>
          <w:szCs w:val="30"/>
        </w:rPr>
      </w:pPr>
    </w:p>
    <w:p w14:paraId="3F5A0830">
      <w:pPr>
        <w:bidi w:val="0"/>
        <w:rPr>
          <w:rFonts w:hint="eastAsia"/>
          <w:sz w:val="30"/>
          <w:szCs w:val="30"/>
        </w:rPr>
      </w:pPr>
      <w:r>
        <w:rPr>
          <w:rFonts w:hint="eastAsia"/>
          <w:sz w:val="30"/>
          <w:szCs w:val="30"/>
        </w:rPr>
        <w:t>在自然界中，显然存在一个与我们的饥饿相对应的客观实在：食物。</w:t>
      </w:r>
    </w:p>
    <w:p w14:paraId="2606997A">
      <w:pPr>
        <w:bidi w:val="0"/>
        <w:rPr>
          <w:rFonts w:hint="eastAsia"/>
          <w:sz w:val="30"/>
          <w:szCs w:val="30"/>
        </w:rPr>
      </w:pPr>
    </w:p>
    <w:p w14:paraId="0A095D93">
      <w:pPr>
        <w:bidi w:val="0"/>
        <w:rPr>
          <w:rFonts w:hint="eastAsia"/>
          <w:sz w:val="30"/>
          <w:szCs w:val="30"/>
        </w:rPr>
      </w:pPr>
      <w:r>
        <w:rPr>
          <w:rFonts w:hint="eastAsia"/>
          <w:sz w:val="30"/>
          <w:szCs w:val="30"/>
        </w:rPr>
        <w:t>Similarly, there is an objective reality that corresponds to our thirst: drink.</w:t>
      </w:r>
    </w:p>
    <w:p w14:paraId="14383ED9">
      <w:pPr>
        <w:bidi w:val="0"/>
        <w:rPr>
          <w:rFonts w:hint="eastAsia"/>
          <w:sz w:val="30"/>
          <w:szCs w:val="30"/>
        </w:rPr>
      </w:pPr>
    </w:p>
    <w:p w14:paraId="233E16BB">
      <w:pPr>
        <w:bidi w:val="0"/>
        <w:rPr>
          <w:rFonts w:hint="eastAsia"/>
          <w:sz w:val="30"/>
          <w:szCs w:val="30"/>
        </w:rPr>
      </w:pPr>
      <w:r>
        <w:rPr>
          <w:rFonts w:hint="eastAsia"/>
          <w:sz w:val="30"/>
          <w:szCs w:val="30"/>
        </w:rPr>
        <w:t>同样，也存在一个与我们的口渴相对应的客观实在：饮料。</w:t>
      </w:r>
    </w:p>
    <w:p w14:paraId="174E7684">
      <w:pPr>
        <w:bidi w:val="0"/>
        <w:rPr>
          <w:rFonts w:hint="eastAsia"/>
          <w:sz w:val="30"/>
          <w:szCs w:val="30"/>
        </w:rPr>
      </w:pPr>
    </w:p>
    <w:p w14:paraId="573D3784">
      <w:pPr>
        <w:bidi w:val="0"/>
        <w:rPr>
          <w:rFonts w:hint="eastAsia"/>
          <w:sz w:val="30"/>
          <w:szCs w:val="30"/>
        </w:rPr>
      </w:pPr>
      <w:r>
        <w:rPr>
          <w:rFonts w:hint="eastAsia"/>
          <w:sz w:val="30"/>
          <w:szCs w:val="30"/>
        </w:rPr>
        <w:t>Observe also that we often have to seek out food and drink, and can usually find them if we want them badly enough.</w:t>
      </w:r>
    </w:p>
    <w:p w14:paraId="44AD42FF">
      <w:pPr>
        <w:bidi w:val="0"/>
        <w:rPr>
          <w:rFonts w:hint="eastAsia"/>
          <w:sz w:val="30"/>
          <w:szCs w:val="30"/>
        </w:rPr>
      </w:pPr>
    </w:p>
    <w:p w14:paraId="63542CB2">
      <w:pPr>
        <w:bidi w:val="0"/>
        <w:rPr>
          <w:rFonts w:hint="eastAsia"/>
          <w:sz w:val="30"/>
          <w:szCs w:val="30"/>
        </w:rPr>
      </w:pPr>
      <w:r>
        <w:rPr>
          <w:rFonts w:hint="eastAsia"/>
          <w:sz w:val="30"/>
          <w:szCs w:val="30"/>
        </w:rPr>
        <w:t>还要注意，我们常常需要去寻找食物和饮料，如果我们足够渴望，通常都能找到。</w:t>
      </w:r>
    </w:p>
    <w:p w14:paraId="37A4FF82">
      <w:pPr>
        <w:bidi w:val="0"/>
        <w:rPr>
          <w:rFonts w:hint="eastAsia"/>
          <w:sz w:val="30"/>
          <w:szCs w:val="30"/>
        </w:rPr>
      </w:pPr>
    </w:p>
    <w:p w14:paraId="68552084">
      <w:pPr>
        <w:bidi w:val="0"/>
        <w:rPr>
          <w:rFonts w:hint="eastAsia"/>
          <w:sz w:val="30"/>
          <w:szCs w:val="30"/>
        </w:rPr>
      </w:pPr>
      <w:r>
        <w:rPr>
          <w:rFonts w:hint="eastAsia"/>
          <w:sz w:val="30"/>
          <w:szCs w:val="30"/>
        </w:rPr>
        <w:t>Do these simple facts of daily life have a message for us?</w:t>
      </w:r>
    </w:p>
    <w:p w14:paraId="7EDBEADA">
      <w:pPr>
        <w:bidi w:val="0"/>
        <w:rPr>
          <w:rFonts w:hint="eastAsia"/>
          <w:sz w:val="30"/>
          <w:szCs w:val="30"/>
        </w:rPr>
      </w:pPr>
    </w:p>
    <w:p w14:paraId="18C1C041">
      <w:pPr>
        <w:bidi w:val="0"/>
        <w:rPr>
          <w:rFonts w:hint="eastAsia"/>
          <w:sz w:val="30"/>
          <w:szCs w:val="30"/>
        </w:rPr>
      </w:pPr>
      <w:r>
        <w:rPr>
          <w:rFonts w:hint="eastAsia"/>
          <w:sz w:val="30"/>
          <w:szCs w:val="30"/>
        </w:rPr>
        <w:t>这些日常生活中的简单事实是否对我们有什么启示？</w:t>
      </w:r>
    </w:p>
    <w:p w14:paraId="4281EEAD">
      <w:pPr>
        <w:bidi w:val="0"/>
        <w:rPr>
          <w:rFonts w:hint="eastAsia"/>
          <w:sz w:val="30"/>
          <w:szCs w:val="30"/>
        </w:rPr>
      </w:pPr>
    </w:p>
    <w:p w14:paraId="1EE1121F">
      <w:pPr>
        <w:bidi w:val="0"/>
        <w:rPr>
          <w:rFonts w:hint="eastAsia"/>
          <w:sz w:val="30"/>
          <w:szCs w:val="30"/>
        </w:rPr>
      </w:pPr>
      <w:r>
        <w:rPr>
          <w:rFonts w:hint="eastAsia"/>
          <w:sz w:val="30"/>
          <w:szCs w:val="30"/>
        </w:rPr>
        <w:t>Is the natural world teaching us something important about the spiritual?</w:t>
      </w:r>
    </w:p>
    <w:p w14:paraId="5975719D">
      <w:pPr>
        <w:bidi w:val="0"/>
        <w:rPr>
          <w:rFonts w:hint="eastAsia"/>
          <w:sz w:val="30"/>
          <w:szCs w:val="30"/>
        </w:rPr>
      </w:pPr>
    </w:p>
    <w:p w14:paraId="1D46AEE4">
      <w:pPr>
        <w:bidi w:val="0"/>
        <w:rPr>
          <w:rFonts w:hint="eastAsia"/>
          <w:sz w:val="30"/>
          <w:szCs w:val="30"/>
        </w:rPr>
      </w:pPr>
      <w:r>
        <w:rPr>
          <w:rFonts w:hint="eastAsia"/>
          <w:sz w:val="30"/>
          <w:szCs w:val="30"/>
        </w:rPr>
        <w:t>自然界是否在教导我们关于属灵世界的重要事情？</w:t>
      </w:r>
    </w:p>
    <w:p w14:paraId="6773E167">
      <w:pPr>
        <w:bidi w:val="0"/>
        <w:rPr>
          <w:rFonts w:hint="eastAsia"/>
          <w:sz w:val="30"/>
          <w:szCs w:val="30"/>
        </w:rPr>
      </w:pPr>
    </w:p>
    <w:p w14:paraId="714D7759">
      <w:pPr>
        <w:bidi w:val="0"/>
        <w:rPr>
          <w:rFonts w:hint="eastAsia"/>
          <w:sz w:val="30"/>
          <w:szCs w:val="30"/>
        </w:rPr>
      </w:pPr>
      <w:r>
        <w:rPr>
          <w:rFonts w:hint="eastAsia"/>
          <w:sz w:val="30"/>
          <w:szCs w:val="30"/>
        </w:rPr>
        <w:t>Does our hunger for truth correspond to an objective reality?</w:t>
      </w:r>
    </w:p>
    <w:p w14:paraId="2EE03DAB">
      <w:pPr>
        <w:bidi w:val="0"/>
        <w:rPr>
          <w:rFonts w:hint="eastAsia"/>
          <w:sz w:val="30"/>
          <w:szCs w:val="30"/>
        </w:rPr>
      </w:pPr>
    </w:p>
    <w:p w14:paraId="0752D2C5">
      <w:pPr>
        <w:bidi w:val="0"/>
        <w:rPr>
          <w:rFonts w:hint="eastAsia"/>
          <w:sz w:val="30"/>
          <w:szCs w:val="30"/>
        </w:rPr>
      </w:pPr>
      <w:r>
        <w:rPr>
          <w:rFonts w:hint="eastAsia"/>
          <w:sz w:val="30"/>
          <w:szCs w:val="30"/>
        </w:rPr>
        <w:t>我们对真理的渴求是否对应于一个客观的实在？</w:t>
      </w:r>
    </w:p>
    <w:p w14:paraId="2F2F4F70">
      <w:pPr>
        <w:bidi w:val="0"/>
        <w:rPr>
          <w:rFonts w:hint="eastAsia"/>
          <w:sz w:val="30"/>
          <w:szCs w:val="30"/>
        </w:rPr>
      </w:pPr>
    </w:p>
    <w:p w14:paraId="35C3FB21">
      <w:pPr>
        <w:bidi w:val="0"/>
        <w:rPr>
          <w:rFonts w:hint="eastAsia"/>
          <w:sz w:val="30"/>
          <w:szCs w:val="30"/>
        </w:rPr>
      </w:pPr>
      <w:r>
        <w:rPr>
          <w:rFonts w:hint="eastAsia"/>
          <w:sz w:val="30"/>
          <w:szCs w:val="30"/>
        </w:rPr>
        <w:t>In other words, does it imply that objective truth really exists?</w:t>
      </w:r>
    </w:p>
    <w:p w14:paraId="5716DD83">
      <w:pPr>
        <w:bidi w:val="0"/>
        <w:rPr>
          <w:rFonts w:hint="eastAsia"/>
          <w:sz w:val="30"/>
          <w:szCs w:val="30"/>
        </w:rPr>
      </w:pPr>
    </w:p>
    <w:p w14:paraId="2E67D330">
      <w:pPr>
        <w:bidi w:val="0"/>
        <w:rPr>
          <w:rFonts w:hint="eastAsia"/>
          <w:sz w:val="30"/>
          <w:szCs w:val="30"/>
        </w:rPr>
      </w:pPr>
      <w:r>
        <w:rPr>
          <w:rFonts w:hint="eastAsia"/>
          <w:sz w:val="30"/>
          <w:szCs w:val="30"/>
        </w:rPr>
        <w:t>换句话说，这是否意味着客观真理确实存在？</w:t>
      </w:r>
    </w:p>
    <w:p w14:paraId="54BFEC0E">
      <w:pPr>
        <w:bidi w:val="0"/>
        <w:rPr>
          <w:rFonts w:hint="eastAsia"/>
          <w:sz w:val="30"/>
          <w:szCs w:val="30"/>
        </w:rPr>
      </w:pPr>
    </w:p>
    <w:p w14:paraId="79868AC6">
      <w:pPr>
        <w:bidi w:val="0"/>
        <w:rPr>
          <w:rFonts w:hint="eastAsia"/>
          <w:sz w:val="30"/>
          <w:szCs w:val="30"/>
        </w:rPr>
      </w:pPr>
      <w:r>
        <w:rPr>
          <w:rFonts w:hint="eastAsia"/>
          <w:sz w:val="30"/>
          <w:szCs w:val="30"/>
        </w:rPr>
        <w:t>And does it imply that objective truth will supply spiritual nourishment, refreshment, and pleasure if and when we seek it out and find it?5</w:t>
      </w:r>
    </w:p>
    <w:p w14:paraId="1DCCA50B">
      <w:pPr>
        <w:bidi w:val="0"/>
        <w:rPr>
          <w:rFonts w:hint="eastAsia"/>
          <w:sz w:val="30"/>
          <w:szCs w:val="30"/>
        </w:rPr>
      </w:pPr>
    </w:p>
    <w:p w14:paraId="206B4D84">
      <w:pPr>
        <w:bidi w:val="0"/>
        <w:rPr>
          <w:rFonts w:hint="eastAsia"/>
          <w:sz w:val="30"/>
          <w:szCs w:val="30"/>
        </w:rPr>
      </w:pPr>
      <w:r>
        <w:rPr>
          <w:rFonts w:hint="eastAsia"/>
          <w:sz w:val="30"/>
          <w:szCs w:val="30"/>
        </w:rPr>
        <w:t>这是否意味着，当我们寻求并找到客观真理时，它会提供属灵的滋养、更新和喜乐呢？5</w:t>
      </w:r>
    </w:p>
    <w:p w14:paraId="049CFCC7">
      <w:pPr>
        <w:bidi w:val="0"/>
        <w:rPr>
          <w:rFonts w:hint="eastAsia"/>
          <w:sz w:val="30"/>
          <w:szCs w:val="30"/>
        </w:rPr>
      </w:pPr>
    </w:p>
    <w:p w14:paraId="679F5F7C">
      <w:pPr>
        <w:bidi w:val="0"/>
        <w:rPr>
          <w:rFonts w:hint="eastAsia"/>
          <w:sz w:val="30"/>
          <w:szCs w:val="30"/>
        </w:rPr>
      </w:pPr>
      <w:r>
        <w:rPr>
          <w:rFonts w:hint="eastAsia"/>
          <w:sz w:val="30"/>
          <w:szCs w:val="30"/>
        </w:rPr>
        <w:t>The Telltale Make-up of the Human Mind</w:t>
      </w:r>
    </w:p>
    <w:p w14:paraId="1C9ABF0A">
      <w:pPr>
        <w:bidi w:val="0"/>
        <w:rPr>
          <w:rFonts w:hint="eastAsia"/>
          <w:sz w:val="30"/>
          <w:szCs w:val="30"/>
        </w:rPr>
      </w:pPr>
    </w:p>
    <w:p w14:paraId="5C66E0E8">
      <w:pPr>
        <w:bidi w:val="0"/>
        <w:rPr>
          <w:rFonts w:hint="eastAsia"/>
          <w:sz w:val="30"/>
          <w:szCs w:val="30"/>
        </w:rPr>
      </w:pPr>
      <w:r>
        <w:rPr>
          <w:rFonts w:hint="eastAsia"/>
          <w:sz w:val="30"/>
          <w:szCs w:val="30"/>
        </w:rPr>
        <w:t>人心那泄露天机的构造</w:t>
      </w:r>
    </w:p>
    <w:p w14:paraId="29C05DD3">
      <w:pPr>
        <w:bidi w:val="0"/>
        <w:rPr>
          <w:rFonts w:hint="eastAsia"/>
          <w:sz w:val="30"/>
          <w:szCs w:val="30"/>
        </w:rPr>
      </w:pPr>
    </w:p>
    <w:p w14:paraId="24171FC6">
      <w:pPr>
        <w:bidi w:val="0"/>
        <w:rPr>
          <w:rFonts w:hint="eastAsia"/>
          <w:sz w:val="30"/>
          <w:szCs w:val="30"/>
        </w:rPr>
      </w:pPr>
      <w:r>
        <w:rPr>
          <w:rFonts w:hint="eastAsia"/>
          <w:sz w:val="30"/>
          <w:szCs w:val="30"/>
        </w:rPr>
        <w:t>The second sign that life may be a test is equally familiar and equally mysterious: the telltale make-up of the human mind.</w:t>
      </w:r>
    </w:p>
    <w:p w14:paraId="237C8388">
      <w:pPr>
        <w:bidi w:val="0"/>
        <w:rPr>
          <w:rFonts w:hint="eastAsia"/>
          <w:sz w:val="30"/>
          <w:szCs w:val="30"/>
        </w:rPr>
      </w:pPr>
    </w:p>
    <w:p w14:paraId="6C986E2D">
      <w:pPr>
        <w:bidi w:val="0"/>
        <w:rPr>
          <w:rFonts w:hint="eastAsia"/>
          <w:sz w:val="30"/>
          <w:szCs w:val="30"/>
        </w:rPr>
      </w:pPr>
      <w:r>
        <w:rPr>
          <w:rFonts w:hint="eastAsia"/>
          <w:sz w:val="30"/>
          <w:szCs w:val="30"/>
        </w:rPr>
        <w:t>第二个表明人生可能是一场考验的迹象同样熟悉且同样神秘：人心那泄露天机的构造。</w:t>
      </w:r>
    </w:p>
    <w:p w14:paraId="468CBC1C">
      <w:pPr>
        <w:bidi w:val="0"/>
        <w:rPr>
          <w:rFonts w:hint="eastAsia"/>
          <w:sz w:val="30"/>
          <w:szCs w:val="30"/>
        </w:rPr>
      </w:pPr>
    </w:p>
    <w:p w14:paraId="3A8FD084">
      <w:pPr>
        <w:bidi w:val="0"/>
        <w:rPr>
          <w:rFonts w:hint="eastAsia"/>
          <w:sz w:val="30"/>
          <w:szCs w:val="30"/>
        </w:rPr>
      </w:pPr>
      <w:r>
        <w:rPr>
          <w:rFonts w:hint="eastAsia"/>
          <w:sz w:val="30"/>
          <w:szCs w:val="30"/>
        </w:rPr>
        <w:t>How is it that we are all endowed with such amazing faculties as thought, language, intuition, reason, and conscience?</w:t>
      </w:r>
    </w:p>
    <w:p w14:paraId="62409CE2">
      <w:pPr>
        <w:bidi w:val="0"/>
        <w:rPr>
          <w:rFonts w:hint="eastAsia"/>
          <w:sz w:val="30"/>
          <w:szCs w:val="30"/>
        </w:rPr>
      </w:pPr>
    </w:p>
    <w:p w14:paraId="681C2BBC">
      <w:pPr>
        <w:bidi w:val="0"/>
        <w:rPr>
          <w:rFonts w:hint="eastAsia"/>
          <w:sz w:val="30"/>
          <w:szCs w:val="30"/>
        </w:rPr>
      </w:pPr>
      <w:r>
        <w:rPr>
          <w:rFonts w:hint="eastAsia"/>
          <w:sz w:val="30"/>
          <w:szCs w:val="30"/>
        </w:rPr>
        <w:t>我们是如何被赋予思想、语言、直觉、理性和良知等如此奇妙的能力的？</w:t>
      </w:r>
    </w:p>
    <w:p w14:paraId="060164B4">
      <w:pPr>
        <w:bidi w:val="0"/>
        <w:rPr>
          <w:rFonts w:hint="eastAsia"/>
          <w:sz w:val="30"/>
          <w:szCs w:val="30"/>
        </w:rPr>
      </w:pPr>
    </w:p>
    <w:p w14:paraId="31459042">
      <w:pPr>
        <w:bidi w:val="0"/>
        <w:rPr>
          <w:rFonts w:hint="eastAsia"/>
          <w:sz w:val="30"/>
          <w:szCs w:val="30"/>
        </w:rPr>
      </w:pPr>
      <w:r>
        <w:rPr>
          <w:rFonts w:hint="eastAsia"/>
          <w:sz w:val="30"/>
          <w:szCs w:val="30"/>
        </w:rPr>
        <w:t>How is it that we are free to train these faculties on the questions of life?</w:t>
      </w:r>
    </w:p>
    <w:p w14:paraId="15E45831">
      <w:pPr>
        <w:bidi w:val="0"/>
        <w:rPr>
          <w:rFonts w:hint="eastAsia"/>
          <w:sz w:val="30"/>
          <w:szCs w:val="30"/>
        </w:rPr>
      </w:pPr>
    </w:p>
    <w:p w14:paraId="36F81D0A">
      <w:pPr>
        <w:bidi w:val="0"/>
        <w:rPr>
          <w:rFonts w:hint="eastAsia"/>
          <w:sz w:val="30"/>
          <w:szCs w:val="30"/>
        </w:rPr>
      </w:pPr>
      <w:r>
        <w:rPr>
          <w:rFonts w:hint="eastAsia"/>
          <w:sz w:val="30"/>
          <w:szCs w:val="30"/>
        </w:rPr>
        <w:t>我们是如何能够自由地运用这些能力来思考人生的问题的？</w:t>
      </w:r>
    </w:p>
    <w:p w14:paraId="6C78E147">
      <w:pPr>
        <w:bidi w:val="0"/>
        <w:rPr>
          <w:rFonts w:hint="eastAsia"/>
          <w:sz w:val="30"/>
          <w:szCs w:val="30"/>
        </w:rPr>
      </w:pPr>
    </w:p>
    <w:p w14:paraId="41BC173F">
      <w:pPr>
        <w:bidi w:val="0"/>
        <w:rPr>
          <w:rFonts w:hint="eastAsia"/>
          <w:sz w:val="30"/>
          <w:szCs w:val="30"/>
        </w:rPr>
      </w:pPr>
      <w:r>
        <w:rPr>
          <w:rFonts w:hint="eastAsia"/>
          <w:sz w:val="30"/>
          <w:szCs w:val="30"/>
        </w:rPr>
        <w:t>How is it that many of us do so with a spirit of intellectual curiosity, a sense of existential urgency, and a fragile yet persistent confidence that solid answers may indeed be found?</w:t>
      </w:r>
    </w:p>
    <w:p w14:paraId="72F718CD">
      <w:pPr>
        <w:bidi w:val="0"/>
        <w:rPr>
          <w:rFonts w:hint="eastAsia"/>
          <w:sz w:val="30"/>
          <w:szCs w:val="30"/>
        </w:rPr>
      </w:pPr>
    </w:p>
    <w:p w14:paraId="307097EB">
      <w:pPr>
        <w:bidi w:val="0"/>
        <w:rPr>
          <w:rFonts w:hint="eastAsia"/>
          <w:sz w:val="30"/>
          <w:szCs w:val="30"/>
        </w:rPr>
      </w:pPr>
      <w:r>
        <w:rPr>
          <w:rFonts w:hint="eastAsia"/>
          <w:sz w:val="30"/>
          <w:szCs w:val="30"/>
        </w:rPr>
        <w:t>我们许多人是如何以一种理智的好奇心、生存的紧迫感，以及一种虽然脆弱但却持久的信心来这样做，相信确实可以找到坚实的答案的？</w:t>
      </w:r>
    </w:p>
    <w:p w14:paraId="38EA010C">
      <w:pPr>
        <w:bidi w:val="0"/>
        <w:rPr>
          <w:rFonts w:hint="eastAsia"/>
          <w:sz w:val="30"/>
          <w:szCs w:val="30"/>
        </w:rPr>
      </w:pPr>
    </w:p>
    <w:p w14:paraId="2E5EECEB">
      <w:pPr>
        <w:bidi w:val="0"/>
        <w:rPr>
          <w:rFonts w:hint="eastAsia"/>
          <w:sz w:val="30"/>
          <w:szCs w:val="30"/>
        </w:rPr>
      </w:pPr>
      <w:r>
        <w:rPr>
          <w:rFonts w:hint="eastAsia"/>
          <w:sz w:val="30"/>
          <w:szCs w:val="30"/>
        </w:rPr>
        <w:t>Also, how is it that we are surrounded by other minds, with whom we may seek, discuss, and debate the possible answers, if we so desire?</w:t>
      </w:r>
    </w:p>
    <w:p w14:paraId="00D61687">
      <w:pPr>
        <w:bidi w:val="0"/>
        <w:rPr>
          <w:rFonts w:hint="eastAsia"/>
          <w:sz w:val="30"/>
          <w:szCs w:val="30"/>
        </w:rPr>
      </w:pPr>
    </w:p>
    <w:p w14:paraId="67E7F884">
      <w:pPr>
        <w:bidi w:val="0"/>
        <w:rPr>
          <w:rFonts w:hint="eastAsia"/>
          <w:sz w:val="30"/>
          <w:szCs w:val="30"/>
        </w:rPr>
      </w:pPr>
      <w:r>
        <w:rPr>
          <w:rFonts w:hint="eastAsia"/>
          <w:sz w:val="30"/>
          <w:szCs w:val="30"/>
        </w:rPr>
        <w:t>此外，我们是如何被其他心智所围绕，如果我们愿意，可以与他们一同寻求、讨论和辩论可能的答案的？</w:t>
      </w:r>
    </w:p>
    <w:p w14:paraId="55489909">
      <w:pPr>
        <w:bidi w:val="0"/>
        <w:rPr>
          <w:rFonts w:hint="eastAsia"/>
          <w:sz w:val="30"/>
          <w:szCs w:val="30"/>
        </w:rPr>
      </w:pPr>
    </w:p>
    <w:p w14:paraId="2EEF76C0">
      <w:pPr>
        <w:bidi w:val="0"/>
        <w:rPr>
          <w:rFonts w:hint="eastAsia"/>
          <w:sz w:val="30"/>
          <w:szCs w:val="30"/>
        </w:rPr>
      </w:pPr>
      <w:r>
        <w:rPr>
          <w:rFonts w:hint="eastAsia"/>
          <w:sz w:val="30"/>
          <w:szCs w:val="30"/>
        </w:rPr>
        <w:t>Viewed from one angle, it certainly looks as if mankind has been equipped for a search for truth.</w:t>
      </w:r>
    </w:p>
    <w:p w14:paraId="6A3FC9CF">
      <w:pPr>
        <w:bidi w:val="0"/>
        <w:rPr>
          <w:rFonts w:hint="eastAsia"/>
          <w:sz w:val="30"/>
          <w:szCs w:val="30"/>
        </w:rPr>
      </w:pPr>
    </w:p>
    <w:p w14:paraId="79B7BF24">
      <w:pPr>
        <w:bidi w:val="0"/>
        <w:rPr>
          <w:rFonts w:hint="eastAsia"/>
          <w:sz w:val="30"/>
          <w:szCs w:val="30"/>
        </w:rPr>
      </w:pPr>
      <w:r>
        <w:rPr>
          <w:rFonts w:hint="eastAsia"/>
          <w:sz w:val="30"/>
          <w:szCs w:val="30"/>
        </w:rPr>
        <w:t>从一个角度看，人类似乎确实被装备好去寻求真理。</w:t>
      </w:r>
    </w:p>
    <w:p w14:paraId="50DC64C5">
      <w:pPr>
        <w:bidi w:val="0"/>
        <w:rPr>
          <w:rFonts w:hint="eastAsia"/>
          <w:sz w:val="30"/>
          <w:szCs w:val="30"/>
        </w:rPr>
      </w:pPr>
    </w:p>
    <w:p w14:paraId="20B3DAF4">
      <w:pPr>
        <w:bidi w:val="0"/>
        <w:rPr>
          <w:rFonts w:hint="eastAsia"/>
          <w:sz w:val="30"/>
          <w:szCs w:val="30"/>
        </w:rPr>
      </w:pPr>
      <w:r>
        <w:rPr>
          <w:rFonts w:hint="eastAsia"/>
          <w:sz w:val="30"/>
          <w:szCs w:val="30"/>
        </w:rPr>
        <w:t>The tools are in us and around us.</w:t>
      </w:r>
    </w:p>
    <w:p w14:paraId="43C18DEE">
      <w:pPr>
        <w:bidi w:val="0"/>
        <w:rPr>
          <w:rFonts w:hint="eastAsia"/>
          <w:sz w:val="30"/>
          <w:szCs w:val="30"/>
        </w:rPr>
      </w:pPr>
    </w:p>
    <w:p w14:paraId="7088F185">
      <w:pPr>
        <w:bidi w:val="0"/>
        <w:rPr>
          <w:rFonts w:hint="eastAsia"/>
          <w:sz w:val="30"/>
          <w:szCs w:val="30"/>
        </w:rPr>
      </w:pPr>
      <w:r>
        <w:rPr>
          <w:rFonts w:hint="eastAsia"/>
          <w:sz w:val="30"/>
          <w:szCs w:val="30"/>
        </w:rPr>
        <w:t>工具就在我们里面和我们周围。</w:t>
      </w:r>
    </w:p>
    <w:p w14:paraId="5D2F3B2E">
      <w:pPr>
        <w:bidi w:val="0"/>
        <w:rPr>
          <w:rFonts w:hint="eastAsia"/>
          <w:sz w:val="30"/>
          <w:szCs w:val="30"/>
        </w:rPr>
      </w:pPr>
    </w:p>
    <w:p w14:paraId="6AD24FD6">
      <w:pPr>
        <w:bidi w:val="0"/>
        <w:rPr>
          <w:rFonts w:hint="eastAsia"/>
          <w:sz w:val="30"/>
          <w:szCs w:val="30"/>
        </w:rPr>
      </w:pPr>
      <w:r>
        <w:rPr>
          <w:rFonts w:hint="eastAsia"/>
          <w:sz w:val="30"/>
          <w:szCs w:val="30"/>
        </w:rPr>
        <w:t>Our part, it would appear, is simply to use them.</w:t>
      </w:r>
    </w:p>
    <w:p w14:paraId="656AB080">
      <w:pPr>
        <w:bidi w:val="0"/>
        <w:rPr>
          <w:rFonts w:hint="eastAsia"/>
          <w:sz w:val="30"/>
          <w:szCs w:val="30"/>
        </w:rPr>
      </w:pPr>
    </w:p>
    <w:p w14:paraId="5C92CF36">
      <w:pPr>
        <w:bidi w:val="0"/>
        <w:rPr>
          <w:rFonts w:hint="eastAsia"/>
          <w:sz w:val="30"/>
          <w:szCs w:val="30"/>
        </w:rPr>
      </w:pPr>
      <w:r>
        <w:rPr>
          <w:rFonts w:hint="eastAsia"/>
          <w:sz w:val="30"/>
          <w:szCs w:val="30"/>
        </w:rPr>
        <w:t>我们的角色，看来，就是简单地使用它们。</w:t>
      </w:r>
    </w:p>
    <w:p w14:paraId="4158E951">
      <w:pPr>
        <w:bidi w:val="0"/>
        <w:rPr>
          <w:rFonts w:hint="eastAsia"/>
          <w:sz w:val="30"/>
          <w:szCs w:val="30"/>
        </w:rPr>
      </w:pPr>
    </w:p>
    <w:p w14:paraId="0B67D4A6">
      <w:pPr>
        <w:bidi w:val="0"/>
        <w:rPr>
          <w:rFonts w:hint="eastAsia"/>
          <w:sz w:val="30"/>
          <w:szCs w:val="30"/>
        </w:rPr>
      </w:pPr>
      <w:r>
        <w:rPr>
          <w:rFonts w:hint="eastAsia"/>
          <w:sz w:val="30"/>
          <w:szCs w:val="30"/>
        </w:rPr>
        <w:t>The</w:t>
      </w:r>
      <w:r>
        <w:rPr>
          <w:rFonts w:hint="eastAsia"/>
          <w:sz w:val="30"/>
          <w:szCs w:val="30"/>
        </w:rPr>
        <w:tab/>
      </w:r>
      <w:r>
        <w:rPr>
          <w:rFonts w:hint="eastAsia"/>
          <w:sz w:val="30"/>
          <w:szCs w:val="30"/>
        </w:rPr>
        <w:t>Manageable</w:t>
      </w:r>
      <w:r>
        <w:rPr>
          <w:rFonts w:hint="eastAsia"/>
          <w:sz w:val="30"/>
          <w:szCs w:val="30"/>
        </w:rPr>
        <w:tab/>
      </w:r>
      <w:r>
        <w:rPr>
          <w:rFonts w:hint="eastAsia"/>
          <w:sz w:val="30"/>
          <w:szCs w:val="30"/>
        </w:rPr>
        <w:t>Messiness</w:t>
      </w:r>
      <w:r>
        <w:rPr>
          <w:rFonts w:hint="eastAsia"/>
          <w:sz w:val="30"/>
          <w:szCs w:val="30"/>
        </w:rPr>
        <w:tab/>
      </w:r>
      <w:r>
        <w:rPr>
          <w:rFonts w:hint="eastAsia"/>
          <w:sz w:val="30"/>
          <w:szCs w:val="30"/>
        </w:rPr>
        <w:t>of</w:t>
      </w:r>
      <w:r>
        <w:rPr>
          <w:rFonts w:hint="eastAsia"/>
          <w:sz w:val="30"/>
          <w:szCs w:val="30"/>
        </w:rPr>
        <w:tab/>
      </w:r>
      <w:r>
        <w:rPr>
          <w:rFonts w:hint="eastAsia"/>
          <w:sz w:val="30"/>
          <w:szCs w:val="30"/>
        </w:rPr>
        <w:t>the Religious/Philosophical (R/P) World</w:t>
      </w:r>
    </w:p>
    <w:p w14:paraId="47901470">
      <w:pPr>
        <w:bidi w:val="0"/>
        <w:rPr>
          <w:rFonts w:hint="eastAsia"/>
          <w:sz w:val="30"/>
          <w:szCs w:val="30"/>
        </w:rPr>
      </w:pPr>
    </w:p>
    <w:p w14:paraId="04C6642C">
      <w:pPr>
        <w:bidi w:val="0"/>
        <w:rPr>
          <w:rFonts w:hint="eastAsia"/>
          <w:sz w:val="30"/>
          <w:szCs w:val="30"/>
        </w:rPr>
      </w:pPr>
      <w:r>
        <w:rPr>
          <w:rFonts w:hint="eastAsia"/>
          <w:sz w:val="30"/>
          <w:szCs w:val="30"/>
        </w:rPr>
        <w:t>宗教/哲学（R/P）世界那可控的混乱</w:t>
      </w:r>
    </w:p>
    <w:p w14:paraId="61C0BE0C">
      <w:pPr>
        <w:bidi w:val="0"/>
        <w:rPr>
          <w:rFonts w:hint="eastAsia"/>
          <w:sz w:val="30"/>
          <w:szCs w:val="30"/>
        </w:rPr>
      </w:pPr>
    </w:p>
    <w:p w14:paraId="0FAF8D50">
      <w:pPr>
        <w:bidi w:val="0"/>
        <w:rPr>
          <w:rFonts w:hint="eastAsia"/>
          <w:sz w:val="30"/>
          <w:szCs w:val="30"/>
        </w:rPr>
      </w:pPr>
      <w:r>
        <w:rPr>
          <w:rFonts w:hint="eastAsia"/>
          <w:sz w:val="30"/>
          <w:szCs w:val="30"/>
        </w:rPr>
        <w:t>To appreciate this sign, we must dig a little; but once having seen it clearly, it does indeed seem both real and impressive.</w:t>
      </w:r>
    </w:p>
    <w:p w14:paraId="0C6A9FCC">
      <w:pPr>
        <w:bidi w:val="0"/>
        <w:rPr>
          <w:rFonts w:hint="eastAsia"/>
          <w:sz w:val="30"/>
          <w:szCs w:val="30"/>
        </w:rPr>
      </w:pPr>
    </w:p>
    <w:p w14:paraId="32B3577B">
      <w:pPr>
        <w:bidi w:val="0"/>
        <w:rPr>
          <w:rFonts w:hint="eastAsia"/>
          <w:sz w:val="30"/>
          <w:szCs w:val="30"/>
        </w:rPr>
      </w:pPr>
      <w:r>
        <w:rPr>
          <w:rFonts w:hint="eastAsia"/>
          <w:sz w:val="30"/>
          <w:szCs w:val="30"/>
        </w:rPr>
        <w:t>要领会这个迹象，我们必须稍作挖掘；但一旦看得清楚，它确实显得既真实又令人印象深刻。</w:t>
      </w:r>
    </w:p>
    <w:p w14:paraId="771159FF">
      <w:pPr>
        <w:bidi w:val="0"/>
        <w:rPr>
          <w:rFonts w:hint="eastAsia"/>
          <w:sz w:val="30"/>
          <w:szCs w:val="30"/>
        </w:rPr>
      </w:pPr>
    </w:p>
    <w:p w14:paraId="46C8F760">
      <w:pPr>
        <w:bidi w:val="0"/>
        <w:rPr>
          <w:rFonts w:hint="eastAsia"/>
          <w:sz w:val="30"/>
          <w:szCs w:val="30"/>
        </w:rPr>
      </w:pPr>
      <w:r>
        <w:rPr>
          <w:rFonts w:hint="eastAsia"/>
          <w:sz w:val="30"/>
          <w:szCs w:val="30"/>
        </w:rPr>
        <w:t>The idea here is that the R/P world is not nearly as messy as our postmodern friends would have us believe.</w:t>
      </w:r>
    </w:p>
    <w:p w14:paraId="66528B44">
      <w:pPr>
        <w:bidi w:val="0"/>
        <w:rPr>
          <w:rFonts w:hint="eastAsia"/>
          <w:sz w:val="30"/>
          <w:szCs w:val="30"/>
        </w:rPr>
      </w:pPr>
    </w:p>
    <w:p w14:paraId="34E963C7">
      <w:pPr>
        <w:bidi w:val="0"/>
        <w:rPr>
          <w:rFonts w:hint="eastAsia"/>
          <w:sz w:val="30"/>
          <w:szCs w:val="30"/>
        </w:rPr>
      </w:pPr>
      <w:r>
        <w:rPr>
          <w:rFonts w:hint="eastAsia"/>
          <w:sz w:val="30"/>
          <w:szCs w:val="30"/>
        </w:rPr>
        <w:t>这里的观点是，宗教/哲学世界远不像我们的后现代朋友让我们相信的那样混乱。</w:t>
      </w:r>
    </w:p>
    <w:p w14:paraId="667CB451">
      <w:pPr>
        <w:bidi w:val="0"/>
        <w:rPr>
          <w:rFonts w:hint="eastAsia"/>
          <w:sz w:val="30"/>
          <w:szCs w:val="30"/>
        </w:rPr>
      </w:pPr>
    </w:p>
    <w:p w14:paraId="38268333">
      <w:pPr>
        <w:bidi w:val="0"/>
        <w:rPr>
          <w:rFonts w:hint="eastAsia"/>
          <w:sz w:val="30"/>
          <w:szCs w:val="30"/>
        </w:rPr>
      </w:pPr>
      <w:r>
        <w:rPr>
          <w:rFonts w:hint="eastAsia"/>
          <w:sz w:val="30"/>
          <w:szCs w:val="30"/>
        </w:rPr>
        <w:t>Indeed, upon close inspection we find that it is actually quite simple and orderly.</w:t>
      </w:r>
    </w:p>
    <w:p w14:paraId="7F53CF32">
      <w:pPr>
        <w:bidi w:val="0"/>
        <w:rPr>
          <w:rFonts w:hint="eastAsia"/>
          <w:sz w:val="30"/>
          <w:szCs w:val="30"/>
        </w:rPr>
      </w:pPr>
    </w:p>
    <w:p w14:paraId="6FBF99ED">
      <w:pPr>
        <w:bidi w:val="0"/>
        <w:rPr>
          <w:rFonts w:hint="eastAsia"/>
          <w:sz w:val="30"/>
          <w:szCs w:val="30"/>
        </w:rPr>
      </w:pPr>
      <w:r>
        <w:rPr>
          <w:rFonts w:hint="eastAsia"/>
          <w:sz w:val="30"/>
          <w:szCs w:val="30"/>
        </w:rPr>
        <w:t>确实，经过仔细审视，我们发现它实际上相当简单和有序。</w:t>
      </w:r>
    </w:p>
    <w:p w14:paraId="7C0FEA94">
      <w:pPr>
        <w:bidi w:val="0"/>
        <w:rPr>
          <w:rFonts w:hint="eastAsia"/>
          <w:sz w:val="30"/>
          <w:szCs w:val="30"/>
        </w:rPr>
      </w:pPr>
    </w:p>
    <w:p w14:paraId="26DC7117">
      <w:pPr>
        <w:bidi w:val="0"/>
        <w:rPr>
          <w:rFonts w:hint="eastAsia"/>
          <w:sz w:val="30"/>
          <w:szCs w:val="30"/>
        </w:rPr>
      </w:pPr>
      <w:r>
        <w:rPr>
          <w:rFonts w:hint="eastAsia"/>
          <w:sz w:val="30"/>
          <w:szCs w:val="30"/>
        </w:rPr>
        <w:t>We have already seen, for example, that the questions of life are relatively few and easy to understand.</w:t>
      </w:r>
    </w:p>
    <w:p w14:paraId="035F6C58">
      <w:pPr>
        <w:bidi w:val="0"/>
        <w:rPr>
          <w:rFonts w:hint="eastAsia"/>
          <w:sz w:val="30"/>
          <w:szCs w:val="30"/>
        </w:rPr>
      </w:pPr>
    </w:p>
    <w:p w14:paraId="33C5F05E">
      <w:pPr>
        <w:bidi w:val="0"/>
        <w:rPr>
          <w:rFonts w:hint="eastAsia"/>
          <w:sz w:val="30"/>
          <w:szCs w:val="30"/>
        </w:rPr>
      </w:pPr>
      <w:r>
        <w:rPr>
          <w:rFonts w:hint="eastAsia"/>
          <w:sz w:val="30"/>
          <w:szCs w:val="30"/>
        </w:rPr>
        <w:t>例如，我们已经看到，人生的种种问题相对较少且易于理解。</w:t>
      </w:r>
    </w:p>
    <w:p w14:paraId="0C7D26EE">
      <w:pPr>
        <w:bidi w:val="0"/>
        <w:rPr>
          <w:rFonts w:hint="eastAsia"/>
          <w:sz w:val="30"/>
          <w:szCs w:val="30"/>
        </w:rPr>
      </w:pPr>
    </w:p>
    <w:p w14:paraId="5EF014B4">
      <w:pPr>
        <w:bidi w:val="0"/>
        <w:rPr>
          <w:rFonts w:hint="eastAsia"/>
          <w:sz w:val="30"/>
          <w:szCs w:val="30"/>
        </w:rPr>
      </w:pPr>
      <w:r>
        <w:rPr>
          <w:rFonts w:hint="eastAsia"/>
          <w:sz w:val="30"/>
          <w:szCs w:val="30"/>
        </w:rPr>
        <w:t>Quantitatively, nine questions are hardly overwhelming.</w:t>
      </w:r>
    </w:p>
    <w:p w14:paraId="3884E9A9">
      <w:pPr>
        <w:bidi w:val="0"/>
        <w:rPr>
          <w:rFonts w:hint="eastAsia"/>
          <w:sz w:val="30"/>
          <w:szCs w:val="30"/>
        </w:rPr>
      </w:pPr>
    </w:p>
    <w:p w14:paraId="46A434C9">
      <w:pPr>
        <w:bidi w:val="0"/>
        <w:rPr>
          <w:rFonts w:hint="eastAsia"/>
          <w:sz w:val="30"/>
          <w:szCs w:val="30"/>
        </w:rPr>
      </w:pPr>
      <w:r>
        <w:rPr>
          <w:rFonts w:hint="eastAsia"/>
          <w:sz w:val="30"/>
          <w:szCs w:val="30"/>
        </w:rPr>
        <w:t>从数量上讲，九个问题算不上压倒性的。</w:t>
      </w:r>
    </w:p>
    <w:p w14:paraId="7ACA325B">
      <w:pPr>
        <w:bidi w:val="0"/>
        <w:rPr>
          <w:rFonts w:hint="eastAsia"/>
          <w:sz w:val="30"/>
          <w:szCs w:val="30"/>
        </w:rPr>
      </w:pPr>
    </w:p>
    <w:p w14:paraId="3140437C">
      <w:pPr>
        <w:bidi w:val="0"/>
        <w:rPr>
          <w:rFonts w:hint="eastAsia"/>
          <w:sz w:val="30"/>
          <w:szCs w:val="30"/>
        </w:rPr>
      </w:pPr>
      <w:r>
        <w:rPr>
          <w:rFonts w:hint="eastAsia"/>
          <w:sz w:val="30"/>
          <w:szCs w:val="30"/>
        </w:rPr>
        <w:t>Qualitatively, they are readily understood by virtually everyone: children and youth ask them all the time, even if we adults cannot answer them all the time.</w:t>
      </w:r>
    </w:p>
    <w:p w14:paraId="76707C23">
      <w:pPr>
        <w:bidi w:val="0"/>
        <w:rPr>
          <w:rFonts w:hint="eastAsia"/>
          <w:sz w:val="30"/>
          <w:szCs w:val="30"/>
        </w:rPr>
      </w:pPr>
    </w:p>
    <w:p w14:paraId="2A19CEAC">
      <w:pPr>
        <w:bidi w:val="0"/>
        <w:rPr>
          <w:rFonts w:hint="eastAsia"/>
          <w:sz w:val="30"/>
          <w:szCs w:val="30"/>
        </w:rPr>
      </w:pPr>
      <w:r>
        <w:rPr>
          <w:rFonts w:hint="eastAsia"/>
          <w:sz w:val="30"/>
          <w:szCs w:val="30"/>
        </w:rPr>
        <w:t>从质量上讲，几乎每个人都能轻易理解它们：儿童和青少年一直都在问这些问题，即使我们成年人不能一直回答它们。</w:t>
      </w:r>
    </w:p>
    <w:p w14:paraId="44B97AF6">
      <w:pPr>
        <w:bidi w:val="0"/>
        <w:rPr>
          <w:rFonts w:hint="eastAsia"/>
          <w:sz w:val="30"/>
          <w:szCs w:val="30"/>
        </w:rPr>
      </w:pPr>
    </w:p>
    <w:p w14:paraId="4DE6F191">
      <w:pPr>
        <w:bidi w:val="0"/>
        <w:rPr>
          <w:rFonts w:hint="eastAsia"/>
          <w:sz w:val="30"/>
          <w:szCs w:val="30"/>
        </w:rPr>
      </w:pPr>
      <w:r>
        <w:rPr>
          <w:rFonts w:hint="eastAsia"/>
          <w:sz w:val="30"/>
          <w:szCs w:val="30"/>
        </w:rPr>
        <w:t>Also, the possible answers to the questions are few and easy to understand.</w:t>
      </w:r>
    </w:p>
    <w:p w14:paraId="01D2AB75">
      <w:pPr>
        <w:bidi w:val="0"/>
        <w:rPr>
          <w:rFonts w:hint="eastAsia"/>
          <w:sz w:val="30"/>
          <w:szCs w:val="30"/>
        </w:rPr>
      </w:pPr>
    </w:p>
    <w:p w14:paraId="63B1CEE6">
      <w:pPr>
        <w:bidi w:val="0"/>
        <w:rPr>
          <w:rFonts w:hint="eastAsia"/>
          <w:sz w:val="30"/>
          <w:szCs w:val="30"/>
        </w:rPr>
      </w:pPr>
      <w:r>
        <w:rPr>
          <w:rFonts w:hint="eastAsia"/>
          <w:sz w:val="30"/>
          <w:szCs w:val="30"/>
        </w:rPr>
        <w:t>此外，这些问题的可能答案也很少且易于理解。</w:t>
      </w:r>
    </w:p>
    <w:p w14:paraId="165DD3AA">
      <w:pPr>
        <w:bidi w:val="0"/>
        <w:rPr>
          <w:rFonts w:hint="eastAsia"/>
          <w:sz w:val="30"/>
          <w:szCs w:val="30"/>
        </w:rPr>
      </w:pPr>
    </w:p>
    <w:p w14:paraId="531D94E0">
      <w:pPr>
        <w:bidi w:val="0"/>
        <w:rPr>
          <w:rFonts w:hint="eastAsia"/>
          <w:sz w:val="30"/>
          <w:szCs w:val="30"/>
        </w:rPr>
      </w:pPr>
      <w:r>
        <w:rPr>
          <w:rFonts w:hint="eastAsia"/>
          <w:sz w:val="30"/>
          <w:szCs w:val="30"/>
        </w:rPr>
        <w:t>For example, to the question, “What happens when we die?” religion and philosophy repeatedly return to three basic options: the lights go out (the view of naturalism), the soul reincarnates (the view of pantheism), or the soul goes immediately to heaven, purgatory, or hell (the view of theism).</w:t>
      </w:r>
    </w:p>
    <w:p w14:paraId="6C776C0A">
      <w:pPr>
        <w:bidi w:val="0"/>
        <w:rPr>
          <w:rFonts w:hint="eastAsia"/>
          <w:sz w:val="30"/>
          <w:szCs w:val="30"/>
        </w:rPr>
      </w:pPr>
    </w:p>
    <w:p w14:paraId="1FC0BCA8">
      <w:pPr>
        <w:bidi w:val="0"/>
        <w:rPr>
          <w:rFonts w:hint="eastAsia"/>
          <w:sz w:val="30"/>
          <w:szCs w:val="30"/>
        </w:rPr>
      </w:pPr>
      <w:r>
        <w:rPr>
          <w:rFonts w:hint="eastAsia"/>
          <w:sz w:val="30"/>
          <w:szCs w:val="30"/>
        </w:rPr>
        <w:t>例如，对于“我们死后会发生什么？”这个问题，宗教和哲学反复回到三个基本选项：灯灭了（自然主义的观点），灵魂轮回（泛神论的观点），或灵魂立即去天堂、炼狱或地狱（有神论的观点）。</w:t>
      </w:r>
    </w:p>
    <w:p w14:paraId="2B130B5E">
      <w:pPr>
        <w:bidi w:val="0"/>
        <w:rPr>
          <w:rFonts w:hint="eastAsia"/>
          <w:sz w:val="30"/>
          <w:szCs w:val="30"/>
        </w:rPr>
      </w:pPr>
    </w:p>
    <w:p w14:paraId="7852A312">
      <w:pPr>
        <w:bidi w:val="0"/>
        <w:rPr>
          <w:rFonts w:hint="eastAsia"/>
          <w:sz w:val="30"/>
          <w:szCs w:val="30"/>
        </w:rPr>
      </w:pPr>
      <w:r>
        <w:rPr>
          <w:rFonts w:hint="eastAsia"/>
          <w:sz w:val="30"/>
          <w:szCs w:val="30"/>
        </w:rPr>
        <w:t>We may not like some of these answers, or find them equally plausible, but no one can say they are too numerous or difficult to comprehend.</w:t>
      </w:r>
    </w:p>
    <w:p w14:paraId="7E6A238A">
      <w:pPr>
        <w:bidi w:val="0"/>
        <w:rPr>
          <w:rFonts w:hint="eastAsia"/>
          <w:sz w:val="30"/>
          <w:szCs w:val="30"/>
        </w:rPr>
      </w:pPr>
    </w:p>
    <w:p w14:paraId="2BF84E4F">
      <w:pPr>
        <w:bidi w:val="0"/>
        <w:rPr>
          <w:rFonts w:hint="eastAsia"/>
          <w:sz w:val="30"/>
          <w:szCs w:val="30"/>
        </w:rPr>
      </w:pPr>
      <w:r>
        <w:rPr>
          <w:rFonts w:hint="eastAsia"/>
          <w:sz w:val="30"/>
          <w:szCs w:val="30"/>
        </w:rPr>
        <w:t>我们可能不喜欢其中的一些答案，或者觉得它们不那么可信，但没人能说它们数量太多或难以理解。</w:t>
      </w:r>
    </w:p>
    <w:p w14:paraId="35F929E5">
      <w:pPr>
        <w:bidi w:val="0"/>
        <w:rPr>
          <w:rFonts w:hint="eastAsia"/>
          <w:sz w:val="30"/>
          <w:szCs w:val="30"/>
        </w:rPr>
      </w:pPr>
    </w:p>
    <w:p w14:paraId="17AA73C8">
      <w:pPr>
        <w:bidi w:val="0"/>
        <w:rPr>
          <w:rFonts w:hint="eastAsia"/>
          <w:sz w:val="30"/>
          <w:szCs w:val="30"/>
        </w:rPr>
      </w:pPr>
      <w:r>
        <w:rPr>
          <w:rFonts w:hint="eastAsia"/>
          <w:sz w:val="30"/>
          <w:szCs w:val="30"/>
        </w:rPr>
        <w:t>And what is true for the question of the after-life is true for all the other questions as well.</w:t>
      </w:r>
    </w:p>
    <w:p w14:paraId="5AF69975">
      <w:pPr>
        <w:bidi w:val="0"/>
        <w:rPr>
          <w:rFonts w:hint="eastAsia"/>
          <w:sz w:val="30"/>
          <w:szCs w:val="30"/>
        </w:rPr>
      </w:pPr>
    </w:p>
    <w:p w14:paraId="5E8CD650">
      <w:pPr>
        <w:bidi w:val="0"/>
        <w:rPr>
          <w:rFonts w:hint="eastAsia"/>
          <w:sz w:val="30"/>
          <w:szCs w:val="30"/>
        </w:rPr>
      </w:pPr>
      <w:r>
        <w:rPr>
          <w:rFonts w:hint="eastAsia"/>
          <w:sz w:val="30"/>
          <w:szCs w:val="30"/>
        </w:rPr>
        <w:t>对于来生的问题是如此，对于所有其他问题也是如此。</w:t>
      </w:r>
    </w:p>
    <w:p w14:paraId="4DB0C91B">
      <w:pPr>
        <w:bidi w:val="0"/>
        <w:rPr>
          <w:rFonts w:hint="eastAsia"/>
          <w:sz w:val="30"/>
          <w:szCs w:val="30"/>
        </w:rPr>
      </w:pPr>
    </w:p>
    <w:p w14:paraId="0136BFC4">
      <w:pPr>
        <w:bidi w:val="0"/>
        <w:rPr>
          <w:rFonts w:hint="eastAsia"/>
          <w:sz w:val="30"/>
          <w:szCs w:val="30"/>
        </w:rPr>
      </w:pPr>
      <w:r>
        <w:rPr>
          <w:rFonts w:hint="eastAsia"/>
          <w:sz w:val="30"/>
          <w:szCs w:val="30"/>
        </w:rPr>
        <w:t>Of special interest is the fact that the possible worldviews are VERY few, and also fairly easy to understand.</w:t>
      </w:r>
    </w:p>
    <w:p w14:paraId="39DD6676">
      <w:pPr>
        <w:bidi w:val="0"/>
        <w:rPr>
          <w:rFonts w:hint="eastAsia"/>
          <w:sz w:val="30"/>
          <w:szCs w:val="30"/>
        </w:rPr>
      </w:pPr>
    </w:p>
    <w:p w14:paraId="0C1AA31C">
      <w:pPr>
        <w:bidi w:val="0"/>
        <w:rPr>
          <w:rFonts w:hint="eastAsia"/>
          <w:sz w:val="30"/>
          <w:szCs w:val="30"/>
        </w:rPr>
      </w:pPr>
      <w:r>
        <w:rPr>
          <w:rFonts w:hint="eastAsia"/>
          <w:sz w:val="30"/>
          <w:szCs w:val="30"/>
        </w:rPr>
        <w:t>特别有趣的是，可能的世界观非常少，而且也相当容易理解。</w:t>
      </w:r>
    </w:p>
    <w:p w14:paraId="5EF40C5A">
      <w:pPr>
        <w:bidi w:val="0"/>
        <w:rPr>
          <w:rFonts w:hint="eastAsia"/>
          <w:sz w:val="30"/>
          <w:szCs w:val="30"/>
        </w:rPr>
      </w:pPr>
    </w:p>
    <w:p w14:paraId="66D8F2B0">
      <w:pPr>
        <w:bidi w:val="0"/>
        <w:rPr>
          <w:rFonts w:hint="eastAsia"/>
          <w:sz w:val="30"/>
          <w:szCs w:val="30"/>
        </w:rPr>
      </w:pPr>
      <w:r>
        <w:rPr>
          <w:rFonts w:hint="eastAsia"/>
          <w:sz w:val="30"/>
          <w:szCs w:val="30"/>
        </w:rPr>
        <w:t>Now at first blush, this statement might sound absurd, since we all know that our world veritably overflows with religious and philosophical systems.</w:t>
      </w:r>
    </w:p>
    <w:p w14:paraId="1DCB5C2D">
      <w:pPr>
        <w:bidi w:val="0"/>
        <w:rPr>
          <w:rFonts w:hint="eastAsia"/>
          <w:sz w:val="30"/>
          <w:szCs w:val="30"/>
        </w:rPr>
      </w:pPr>
    </w:p>
    <w:p w14:paraId="0E7B43A4">
      <w:pPr>
        <w:bidi w:val="0"/>
        <w:rPr>
          <w:rFonts w:hint="eastAsia"/>
          <w:sz w:val="30"/>
          <w:szCs w:val="30"/>
        </w:rPr>
      </w:pPr>
      <w:r>
        <w:rPr>
          <w:rFonts w:hint="eastAsia"/>
          <w:sz w:val="30"/>
          <w:szCs w:val="30"/>
        </w:rPr>
        <w:t>乍一看，这个说法可能听起来荒谬，因为我们都知道我们的世界确实充满了宗教和哲学体系。</w:t>
      </w:r>
    </w:p>
    <w:p w14:paraId="59259B0E">
      <w:pPr>
        <w:bidi w:val="0"/>
        <w:rPr>
          <w:rFonts w:hint="eastAsia"/>
          <w:sz w:val="30"/>
          <w:szCs w:val="30"/>
        </w:rPr>
      </w:pPr>
    </w:p>
    <w:p w14:paraId="2079D95D">
      <w:pPr>
        <w:bidi w:val="0"/>
        <w:rPr>
          <w:rFonts w:hint="eastAsia"/>
          <w:sz w:val="30"/>
          <w:szCs w:val="30"/>
        </w:rPr>
      </w:pPr>
      <w:r>
        <w:rPr>
          <w:rFonts w:hint="eastAsia"/>
          <w:sz w:val="30"/>
          <w:szCs w:val="30"/>
        </w:rPr>
        <w:t>However, what many people do not realize is that these systems, like plants or animals, can easily be categorized.</w:t>
      </w:r>
    </w:p>
    <w:p w14:paraId="5D4D7185">
      <w:pPr>
        <w:bidi w:val="0"/>
        <w:rPr>
          <w:rFonts w:hint="eastAsia"/>
          <w:sz w:val="30"/>
          <w:szCs w:val="30"/>
        </w:rPr>
      </w:pPr>
    </w:p>
    <w:p w14:paraId="1BDA4823">
      <w:pPr>
        <w:bidi w:val="0"/>
        <w:rPr>
          <w:rFonts w:hint="eastAsia"/>
          <w:sz w:val="30"/>
          <w:szCs w:val="30"/>
        </w:rPr>
      </w:pPr>
      <w:r>
        <w:rPr>
          <w:rFonts w:hint="eastAsia"/>
          <w:sz w:val="30"/>
          <w:szCs w:val="30"/>
        </w:rPr>
        <w:t>然而，许多人没有意识到的是，这些体系，就像植物或动物一样，可以很容易地被分类。</w:t>
      </w:r>
    </w:p>
    <w:p w14:paraId="21A49CF5">
      <w:pPr>
        <w:bidi w:val="0"/>
        <w:rPr>
          <w:rFonts w:hint="eastAsia"/>
          <w:sz w:val="30"/>
          <w:szCs w:val="30"/>
        </w:rPr>
      </w:pPr>
    </w:p>
    <w:p w14:paraId="5C8CCDA1">
      <w:pPr>
        <w:bidi w:val="0"/>
        <w:rPr>
          <w:rFonts w:hint="eastAsia"/>
          <w:sz w:val="30"/>
          <w:szCs w:val="30"/>
        </w:rPr>
      </w:pPr>
      <w:r>
        <w:rPr>
          <w:rFonts w:hint="eastAsia"/>
          <w:sz w:val="30"/>
          <w:szCs w:val="30"/>
        </w:rPr>
        <w:t>The basis for the categorization is the response that each system gives to the question of the ultimate reality.</w:t>
      </w:r>
    </w:p>
    <w:p w14:paraId="2F692599">
      <w:pPr>
        <w:bidi w:val="0"/>
        <w:rPr>
          <w:rFonts w:hint="eastAsia"/>
          <w:sz w:val="30"/>
          <w:szCs w:val="30"/>
        </w:rPr>
      </w:pPr>
    </w:p>
    <w:p w14:paraId="3AD1E554">
      <w:pPr>
        <w:bidi w:val="0"/>
        <w:rPr>
          <w:rFonts w:hint="eastAsia"/>
          <w:sz w:val="30"/>
          <w:szCs w:val="30"/>
        </w:rPr>
      </w:pPr>
      <w:r>
        <w:rPr>
          <w:rFonts w:hint="eastAsia"/>
          <w:sz w:val="30"/>
          <w:szCs w:val="30"/>
        </w:rPr>
        <w:t>分类的基础是每个体系对终极实在问题所给出的回应。</w:t>
      </w:r>
    </w:p>
    <w:p w14:paraId="54C1DDD4">
      <w:pPr>
        <w:bidi w:val="0"/>
        <w:rPr>
          <w:rFonts w:hint="eastAsia"/>
          <w:sz w:val="30"/>
          <w:szCs w:val="30"/>
        </w:rPr>
      </w:pPr>
    </w:p>
    <w:p w14:paraId="3822CAF4">
      <w:pPr>
        <w:bidi w:val="0"/>
        <w:rPr>
          <w:rFonts w:hint="eastAsia"/>
          <w:sz w:val="30"/>
          <w:szCs w:val="30"/>
        </w:rPr>
      </w:pPr>
      <w:r>
        <w:rPr>
          <w:rFonts w:hint="eastAsia"/>
          <w:sz w:val="30"/>
          <w:szCs w:val="30"/>
        </w:rPr>
        <w:t>And as we saw earlier, in the end there are really only three viable views of the ultimate reality.</w:t>
      </w:r>
    </w:p>
    <w:p w14:paraId="7C33D558">
      <w:pPr>
        <w:bidi w:val="0"/>
        <w:rPr>
          <w:rFonts w:hint="eastAsia"/>
          <w:sz w:val="30"/>
          <w:szCs w:val="30"/>
        </w:rPr>
      </w:pPr>
    </w:p>
    <w:p w14:paraId="1011C136">
      <w:pPr>
        <w:bidi w:val="0"/>
        <w:rPr>
          <w:rFonts w:hint="eastAsia"/>
          <w:sz w:val="30"/>
          <w:szCs w:val="30"/>
        </w:rPr>
      </w:pPr>
      <w:r>
        <w:rPr>
          <w:rFonts w:hint="eastAsia"/>
          <w:sz w:val="30"/>
          <w:szCs w:val="30"/>
        </w:rPr>
        <w:t>正如我们之前所见，最终，关于终极实在，实际上只有三种可行的观点。</w:t>
      </w:r>
    </w:p>
    <w:p w14:paraId="3D7710AD">
      <w:pPr>
        <w:bidi w:val="0"/>
        <w:rPr>
          <w:rFonts w:hint="eastAsia"/>
          <w:sz w:val="30"/>
          <w:szCs w:val="30"/>
        </w:rPr>
      </w:pPr>
    </w:p>
    <w:p w14:paraId="65D5B591">
      <w:pPr>
        <w:bidi w:val="0"/>
        <w:rPr>
          <w:rFonts w:hint="eastAsia"/>
          <w:sz w:val="30"/>
          <w:szCs w:val="30"/>
        </w:rPr>
      </w:pPr>
      <w:r>
        <w:rPr>
          <w:rFonts w:hint="eastAsia"/>
          <w:sz w:val="30"/>
          <w:szCs w:val="30"/>
        </w:rPr>
        <w:t>According to the naturalist, the ultimate reality is matter, or, in the jargon of modern physics, the “time-space-energy/matter continuum.”</w:t>
      </w:r>
    </w:p>
    <w:p w14:paraId="198FB4D8">
      <w:pPr>
        <w:bidi w:val="0"/>
        <w:rPr>
          <w:rFonts w:hint="eastAsia"/>
          <w:sz w:val="30"/>
          <w:szCs w:val="30"/>
        </w:rPr>
      </w:pPr>
    </w:p>
    <w:p w14:paraId="6A761695">
      <w:pPr>
        <w:bidi w:val="0"/>
        <w:rPr>
          <w:rFonts w:hint="eastAsia"/>
          <w:sz w:val="30"/>
          <w:szCs w:val="30"/>
        </w:rPr>
      </w:pPr>
      <w:r>
        <w:rPr>
          <w:rFonts w:hint="eastAsia"/>
          <w:sz w:val="30"/>
          <w:szCs w:val="30"/>
        </w:rPr>
        <w:t>根据自然主义者的观点，终极实在是物质，或者，用现代物理学的术语来说，是“时空-能量/物质连续体”。</w:t>
      </w:r>
    </w:p>
    <w:p w14:paraId="588C5D2D">
      <w:pPr>
        <w:bidi w:val="0"/>
        <w:rPr>
          <w:rFonts w:hint="eastAsia"/>
          <w:sz w:val="30"/>
          <w:szCs w:val="30"/>
        </w:rPr>
      </w:pPr>
    </w:p>
    <w:p w14:paraId="266B4BC3">
      <w:pPr>
        <w:bidi w:val="0"/>
        <w:rPr>
          <w:rFonts w:hint="eastAsia"/>
          <w:sz w:val="30"/>
          <w:szCs w:val="30"/>
        </w:rPr>
      </w:pPr>
      <w:r>
        <w:rPr>
          <w:rFonts w:hint="eastAsia"/>
          <w:sz w:val="30"/>
          <w:szCs w:val="30"/>
        </w:rPr>
        <w:t>According to the pantheist it is “Big Mind”—an impersonal divine Spirit.</w:t>
      </w:r>
    </w:p>
    <w:p w14:paraId="65FDF3F9">
      <w:pPr>
        <w:bidi w:val="0"/>
        <w:rPr>
          <w:rFonts w:hint="eastAsia"/>
          <w:sz w:val="30"/>
          <w:szCs w:val="30"/>
        </w:rPr>
      </w:pPr>
    </w:p>
    <w:p w14:paraId="6FEAFDFA">
      <w:pPr>
        <w:bidi w:val="0"/>
        <w:rPr>
          <w:rFonts w:hint="eastAsia"/>
          <w:sz w:val="30"/>
          <w:szCs w:val="30"/>
        </w:rPr>
      </w:pPr>
      <w:r>
        <w:rPr>
          <w:rFonts w:hint="eastAsia"/>
          <w:sz w:val="30"/>
          <w:szCs w:val="30"/>
        </w:rPr>
        <w:t>根据泛神论者的观点，它是“大心智”——一个非位格的神圣灵。</w:t>
      </w:r>
    </w:p>
    <w:p w14:paraId="7F473004">
      <w:pPr>
        <w:bidi w:val="0"/>
        <w:rPr>
          <w:rFonts w:hint="eastAsia"/>
          <w:sz w:val="30"/>
          <w:szCs w:val="30"/>
        </w:rPr>
      </w:pPr>
    </w:p>
    <w:p w14:paraId="1F13346C">
      <w:pPr>
        <w:bidi w:val="0"/>
        <w:rPr>
          <w:rFonts w:hint="eastAsia"/>
          <w:sz w:val="30"/>
          <w:szCs w:val="30"/>
        </w:rPr>
      </w:pPr>
      <w:r>
        <w:rPr>
          <w:rFonts w:hint="eastAsia"/>
          <w:sz w:val="30"/>
          <w:szCs w:val="30"/>
        </w:rPr>
        <w:t>According to the theist it is God—an infinite personal Spirit.</w:t>
      </w:r>
    </w:p>
    <w:p w14:paraId="0F0B6684">
      <w:pPr>
        <w:bidi w:val="0"/>
        <w:rPr>
          <w:rFonts w:hint="eastAsia"/>
          <w:sz w:val="30"/>
          <w:szCs w:val="30"/>
        </w:rPr>
      </w:pPr>
    </w:p>
    <w:p w14:paraId="3B5347A7">
      <w:pPr>
        <w:bidi w:val="0"/>
        <w:rPr>
          <w:rFonts w:hint="eastAsia"/>
          <w:sz w:val="30"/>
          <w:szCs w:val="30"/>
        </w:rPr>
      </w:pPr>
      <w:r>
        <w:rPr>
          <w:rFonts w:hint="eastAsia"/>
          <w:sz w:val="30"/>
          <w:szCs w:val="30"/>
        </w:rPr>
        <w:t>根据有神论者的观点，它是神——一位无限的位格的灵。</w:t>
      </w:r>
    </w:p>
    <w:p w14:paraId="09B15C83">
      <w:pPr>
        <w:bidi w:val="0"/>
        <w:rPr>
          <w:rFonts w:hint="eastAsia"/>
          <w:sz w:val="30"/>
          <w:szCs w:val="30"/>
        </w:rPr>
      </w:pPr>
    </w:p>
    <w:p w14:paraId="149AD7CD">
      <w:pPr>
        <w:bidi w:val="0"/>
        <w:rPr>
          <w:rFonts w:hint="eastAsia"/>
          <w:sz w:val="30"/>
          <w:szCs w:val="30"/>
        </w:rPr>
      </w:pPr>
      <w:r>
        <w:rPr>
          <w:rFonts w:hint="eastAsia"/>
          <w:sz w:val="30"/>
          <w:szCs w:val="30"/>
        </w:rPr>
        <w:t>Thus, in the end there are really only three basic worldviews.</w:t>
      </w:r>
    </w:p>
    <w:p w14:paraId="3141DF70">
      <w:pPr>
        <w:bidi w:val="0"/>
        <w:rPr>
          <w:rFonts w:hint="eastAsia"/>
          <w:sz w:val="30"/>
          <w:szCs w:val="30"/>
        </w:rPr>
      </w:pPr>
    </w:p>
    <w:p w14:paraId="23A0A378">
      <w:pPr>
        <w:bidi w:val="0"/>
        <w:rPr>
          <w:rFonts w:hint="eastAsia"/>
          <w:sz w:val="30"/>
          <w:szCs w:val="30"/>
        </w:rPr>
      </w:pPr>
      <w:r>
        <w:rPr>
          <w:rFonts w:hint="eastAsia"/>
          <w:sz w:val="30"/>
          <w:szCs w:val="30"/>
        </w:rPr>
        <w:t>因此，最终，实际上只有三种基本的世界观。</w:t>
      </w:r>
    </w:p>
    <w:p w14:paraId="77ECDA07">
      <w:pPr>
        <w:bidi w:val="0"/>
        <w:rPr>
          <w:rFonts w:hint="eastAsia"/>
          <w:sz w:val="30"/>
          <w:szCs w:val="30"/>
        </w:rPr>
      </w:pPr>
    </w:p>
    <w:p w14:paraId="573DE8EC">
      <w:pPr>
        <w:bidi w:val="0"/>
        <w:rPr>
          <w:rFonts w:hint="eastAsia"/>
          <w:sz w:val="30"/>
          <w:szCs w:val="30"/>
        </w:rPr>
      </w:pPr>
      <w:r>
        <w:rPr>
          <w:rFonts w:hint="eastAsia"/>
          <w:sz w:val="30"/>
          <w:szCs w:val="30"/>
        </w:rPr>
        <w:t>And for a seeker overwhelmed with worldview options, that is good news, indeed!</w:t>
      </w:r>
    </w:p>
    <w:p w14:paraId="74A22D03">
      <w:pPr>
        <w:bidi w:val="0"/>
        <w:rPr>
          <w:rFonts w:hint="eastAsia"/>
          <w:sz w:val="30"/>
          <w:szCs w:val="30"/>
        </w:rPr>
      </w:pPr>
    </w:p>
    <w:p w14:paraId="0FE8AF97">
      <w:pPr>
        <w:bidi w:val="0"/>
        <w:rPr>
          <w:rFonts w:hint="eastAsia"/>
          <w:sz w:val="30"/>
          <w:szCs w:val="30"/>
        </w:rPr>
      </w:pPr>
      <w:r>
        <w:rPr>
          <w:rFonts w:hint="eastAsia"/>
          <w:sz w:val="30"/>
          <w:szCs w:val="30"/>
        </w:rPr>
        <w:t>而对于一个被世界观选项压得喘不过气的寻求者来说，这确实是好消息！</w:t>
      </w:r>
    </w:p>
    <w:p w14:paraId="56BACA2C">
      <w:pPr>
        <w:bidi w:val="0"/>
        <w:rPr>
          <w:rFonts w:hint="eastAsia"/>
          <w:sz w:val="30"/>
          <w:szCs w:val="30"/>
        </w:rPr>
      </w:pPr>
    </w:p>
    <w:p w14:paraId="32D06B38">
      <w:pPr>
        <w:bidi w:val="0"/>
        <w:rPr>
          <w:rFonts w:hint="eastAsia"/>
          <w:sz w:val="30"/>
          <w:szCs w:val="30"/>
        </w:rPr>
      </w:pPr>
      <w:r>
        <w:rPr>
          <w:rFonts w:hint="eastAsia"/>
          <w:sz w:val="30"/>
          <w:szCs w:val="30"/>
        </w:rPr>
        <w:t>Let me illustrate the great usefulness of this characteristic of worldviews.</w:t>
      </w:r>
    </w:p>
    <w:p w14:paraId="29FFBED4">
      <w:pPr>
        <w:bidi w:val="0"/>
        <w:rPr>
          <w:rFonts w:hint="eastAsia"/>
          <w:sz w:val="30"/>
          <w:szCs w:val="30"/>
        </w:rPr>
      </w:pPr>
    </w:p>
    <w:p w14:paraId="42EB3C2E">
      <w:pPr>
        <w:bidi w:val="0"/>
        <w:rPr>
          <w:rFonts w:hint="eastAsia"/>
          <w:sz w:val="30"/>
          <w:szCs w:val="30"/>
        </w:rPr>
      </w:pPr>
      <w:r>
        <w:rPr>
          <w:rFonts w:hint="eastAsia"/>
          <w:sz w:val="30"/>
          <w:szCs w:val="30"/>
        </w:rPr>
        <w:t>让我来阐释一下世界观这一特性的巨大用处。</w:t>
      </w:r>
    </w:p>
    <w:p w14:paraId="3FD7A675">
      <w:pPr>
        <w:bidi w:val="0"/>
        <w:rPr>
          <w:rFonts w:hint="eastAsia"/>
          <w:sz w:val="30"/>
          <w:szCs w:val="30"/>
        </w:rPr>
      </w:pPr>
    </w:p>
    <w:p w14:paraId="30AA73E3">
      <w:pPr>
        <w:bidi w:val="0"/>
        <w:rPr>
          <w:rFonts w:hint="eastAsia"/>
          <w:sz w:val="30"/>
          <w:szCs w:val="30"/>
        </w:rPr>
      </w:pPr>
      <w:r>
        <w:rPr>
          <w:rFonts w:hint="eastAsia"/>
          <w:sz w:val="30"/>
          <w:szCs w:val="30"/>
        </w:rPr>
        <w:t>Suppose you are a college student.</w:t>
      </w:r>
    </w:p>
    <w:p w14:paraId="4594779C">
      <w:pPr>
        <w:bidi w:val="0"/>
        <w:rPr>
          <w:rFonts w:hint="eastAsia"/>
          <w:sz w:val="30"/>
          <w:szCs w:val="30"/>
        </w:rPr>
      </w:pPr>
    </w:p>
    <w:p w14:paraId="0706BB26">
      <w:pPr>
        <w:bidi w:val="0"/>
        <w:rPr>
          <w:rFonts w:hint="eastAsia"/>
          <w:sz w:val="30"/>
          <w:szCs w:val="30"/>
        </w:rPr>
      </w:pPr>
      <w:r>
        <w:rPr>
          <w:rFonts w:hint="eastAsia"/>
          <w:sz w:val="30"/>
          <w:szCs w:val="30"/>
        </w:rPr>
        <w:t>假设你是一名大学生。</w:t>
      </w:r>
    </w:p>
    <w:p w14:paraId="50B07253">
      <w:pPr>
        <w:bidi w:val="0"/>
        <w:rPr>
          <w:rFonts w:hint="eastAsia"/>
          <w:sz w:val="30"/>
          <w:szCs w:val="30"/>
        </w:rPr>
      </w:pPr>
    </w:p>
    <w:p w14:paraId="3637E3B4">
      <w:pPr>
        <w:bidi w:val="0"/>
        <w:rPr>
          <w:rFonts w:hint="eastAsia"/>
          <w:sz w:val="30"/>
          <w:szCs w:val="30"/>
        </w:rPr>
      </w:pPr>
      <w:r>
        <w:rPr>
          <w:rFonts w:hint="eastAsia"/>
          <w:sz w:val="30"/>
          <w:szCs w:val="30"/>
        </w:rPr>
        <w:t>Over the course of your undergraduate education you are asked to read the writings of Thales, Democritus, Epicurus, Lucretius, T. Hobbes, D. Diderot, C. Darwin, T. and J. Huxley, L. Feuerbach, K. Marx, V. Lenin, J. Stalin, Mao Tse Tung, J. Dewey, S. Crane, J. London, B. Russell, S. Freud, J. P. Sartre, A. Camus, B.</w:t>
      </w:r>
    </w:p>
    <w:p w14:paraId="53CCE1C2">
      <w:pPr>
        <w:bidi w:val="0"/>
        <w:rPr>
          <w:rFonts w:hint="eastAsia"/>
          <w:sz w:val="30"/>
          <w:szCs w:val="30"/>
        </w:rPr>
      </w:pPr>
      <w:r>
        <w:rPr>
          <w:rFonts w:hint="eastAsia"/>
          <w:sz w:val="30"/>
          <w:szCs w:val="30"/>
        </w:rPr>
        <w:t>F. Skinner, I. Asimov, C. Sagan, S. Gould, and R. Dawkins.</w:t>
      </w:r>
    </w:p>
    <w:p w14:paraId="65FD4936">
      <w:pPr>
        <w:bidi w:val="0"/>
        <w:rPr>
          <w:rFonts w:hint="eastAsia"/>
          <w:sz w:val="30"/>
          <w:szCs w:val="30"/>
        </w:rPr>
      </w:pPr>
    </w:p>
    <w:p w14:paraId="45760215">
      <w:pPr>
        <w:bidi w:val="0"/>
        <w:rPr>
          <w:rFonts w:hint="eastAsia"/>
          <w:sz w:val="30"/>
          <w:szCs w:val="30"/>
        </w:rPr>
      </w:pPr>
      <w:r>
        <w:rPr>
          <w:rFonts w:hint="eastAsia"/>
          <w:sz w:val="30"/>
          <w:szCs w:val="30"/>
        </w:rPr>
        <w:t>在你本科教育的过程中，你被要求阅读泰勒斯、德谟克利特、伊壁鸠鲁、卢克莱修、托马斯·霍布斯、德尼·狄德罗、查尔斯·达尔文、托马斯和朱利安·赫胥黎、路德维希·费尔巴哈、卡尔·马克思、弗拉基米尔·列宁、约瑟夫·斯大林、毛泽东、约翰·杜威、斯蒂芬·克莱恩、杰克·伦敦、伯特兰·罗素、西格蒙德·弗洛伊德、让-保罗·萨特、阿尔贝·加缪、B.F.斯金纳、艾萨克·阿西莫夫、卡尔·萨根、斯蒂芬·古尔德和理查德·道金斯的著作。</w:t>
      </w:r>
    </w:p>
    <w:p w14:paraId="0B0181EE">
      <w:pPr>
        <w:bidi w:val="0"/>
        <w:rPr>
          <w:rFonts w:hint="eastAsia"/>
          <w:sz w:val="30"/>
          <w:szCs w:val="30"/>
        </w:rPr>
      </w:pPr>
    </w:p>
    <w:p w14:paraId="6B488CD3">
      <w:pPr>
        <w:bidi w:val="0"/>
        <w:rPr>
          <w:rFonts w:hint="eastAsia"/>
          <w:sz w:val="30"/>
          <w:szCs w:val="30"/>
        </w:rPr>
      </w:pPr>
      <w:r>
        <w:rPr>
          <w:rFonts w:hint="eastAsia"/>
          <w:sz w:val="30"/>
          <w:szCs w:val="30"/>
        </w:rPr>
        <w:t>Along the way you learn that some of these men called themselves atomists, others called themselves materialists, and still others called themselves dialectical materialists, communists, existentialists, or secular humanists.</w:t>
      </w:r>
    </w:p>
    <w:p w14:paraId="4F777CFE">
      <w:pPr>
        <w:bidi w:val="0"/>
        <w:rPr>
          <w:rFonts w:hint="eastAsia"/>
          <w:sz w:val="30"/>
          <w:szCs w:val="30"/>
        </w:rPr>
      </w:pPr>
    </w:p>
    <w:p w14:paraId="3729FBE4">
      <w:pPr>
        <w:bidi w:val="0"/>
        <w:rPr>
          <w:rFonts w:hint="eastAsia"/>
          <w:sz w:val="30"/>
          <w:szCs w:val="30"/>
        </w:rPr>
      </w:pPr>
      <w:r>
        <w:rPr>
          <w:rFonts w:hint="eastAsia"/>
          <w:sz w:val="30"/>
          <w:szCs w:val="30"/>
        </w:rPr>
        <w:t>在此过程中，你了解到其中一些人自称为原子论者，另一些人自称为唯物主义者，还有一些人自称为辩证唯物主义者、共产主义者、存在主义者或世俗人文主义者。</w:t>
      </w:r>
    </w:p>
    <w:p w14:paraId="78C15715">
      <w:pPr>
        <w:bidi w:val="0"/>
        <w:rPr>
          <w:rFonts w:hint="eastAsia"/>
          <w:sz w:val="30"/>
          <w:szCs w:val="30"/>
        </w:rPr>
      </w:pPr>
    </w:p>
    <w:p w14:paraId="32FE7D26">
      <w:pPr>
        <w:bidi w:val="0"/>
        <w:rPr>
          <w:rFonts w:hint="eastAsia"/>
          <w:sz w:val="30"/>
          <w:szCs w:val="30"/>
        </w:rPr>
      </w:pPr>
      <w:r>
        <w:rPr>
          <w:rFonts w:hint="eastAsia"/>
          <w:sz w:val="30"/>
          <w:szCs w:val="30"/>
        </w:rPr>
        <w:t>Sound confusing?</w:t>
      </w:r>
    </w:p>
    <w:p w14:paraId="37F3579C">
      <w:pPr>
        <w:bidi w:val="0"/>
        <w:rPr>
          <w:rFonts w:hint="eastAsia"/>
          <w:sz w:val="30"/>
          <w:szCs w:val="30"/>
        </w:rPr>
      </w:pPr>
    </w:p>
    <w:p w14:paraId="12329428">
      <w:pPr>
        <w:bidi w:val="0"/>
        <w:rPr>
          <w:rFonts w:hint="eastAsia"/>
          <w:sz w:val="30"/>
          <w:szCs w:val="30"/>
        </w:rPr>
      </w:pPr>
      <w:r>
        <w:rPr>
          <w:rFonts w:hint="eastAsia"/>
          <w:sz w:val="30"/>
          <w:szCs w:val="30"/>
        </w:rPr>
        <w:t>听起来很混乱吗？</w:t>
      </w:r>
    </w:p>
    <w:p w14:paraId="1F9ECDBF">
      <w:pPr>
        <w:bidi w:val="0"/>
        <w:rPr>
          <w:rFonts w:hint="eastAsia"/>
          <w:sz w:val="30"/>
          <w:szCs w:val="30"/>
        </w:rPr>
      </w:pPr>
    </w:p>
    <w:p w14:paraId="4F61292F">
      <w:pPr>
        <w:bidi w:val="0"/>
        <w:rPr>
          <w:rFonts w:hint="eastAsia"/>
          <w:sz w:val="30"/>
          <w:szCs w:val="30"/>
        </w:rPr>
      </w:pPr>
      <w:r>
        <w:rPr>
          <w:rFonts w:hint="eastAsia"/>
          <w:sz w:val="30"/>
          <w:szCs w:val="30"/>
        </w:rPr>
        <w:t>It’s bound to—until you realize that all embraced the same basic worldview: naturalism.</w:t>
      </w:r>
    </w:p>
    <w:p w14:paraId="1965539E">
      <w:pPr>
        <w:bidi w:val="0"/>
        <w:rPr>
          <w:rFonts w:hint="eastAsia"/>
          <w:sz w:val="30"/>
          <w:szCs w:val="30"/>
        </w:rPr>
      </w:pPr>
    </w:p>
    <w:p w14:paraId="75CF76E5">
      <w:pPr>
        <w:bidi w:val="0"/>
        <w:rPr>
          <w:rFonts w:hint="eastAsia"/>
          <w:sz w:val="30"/>
          <w:szCs w:val="30"/>
        </w:rPr>
      </w:pPr>
      <w:r>
        <w:rPr>
          <w:rFonts w:hint="eastAsia"/>
          <w:sz w:val="30"/>
          <w:szCs w:val="30"/>
        </w:rPr>
        <w:t>必然会——直到你意识到他们所有人都信奉同一个基本的世界观：自然主义。</w:t>
      </w:r>
    </w:p>
    <w:p w14:paraId="277035BC">
      <w:pPr>
        <w:bidi w:val="0"/>
        <w:rPr>
          <w:rFonts w:hint="eastAsia"/>
          <w:sz w:val="30"/>
          <w:szCs w:val="30"/>
        </w:rPr>
      </w:pPr>
    </w:p>
    <w:p w14:paraId="0AC3D73B">
      <w:pPr>
        <w:bidi w:val="0"/>
        <w:rPr>
          <w:rFonts w:hint="eastAsia"/>
          <w:sz w:val="30"/>
          <w:szCs w:val="30"/>
        </w:rPr>
      </w:pPr>
      <w:r>
        <w:rPr>
          <w:rFonts w:hint="eastAsia"/>
          <w:sz w:val="30"/>
          <w:szCs w:val="30"/>
        </w:rPr>
        <w:t>Or again, suppose your studies bring you into contact with the teachings of Gotama, Lao Tzu, Heraclitus, Plotinus, B. Spinoza, C. Berkeley, G. Hegel, A. Schopenhauer, R. Emerson, H. Thoreau, W. Whitman, Sri Ramakrishna, Swami Vivekananda, J. Krishnamurti, A. Watts, H. Hess, J.</w:t>
      </w:r>
    </w:p>
    <w:p w14:paraId="00B0FC89">
      <w:pPr>
        <w:bidi w:val="0"/>
        <w:rPr>
          <w:rFonts w:hint="eastAsia"/>
          <w:sz w:val="30"/>
          <w:szCs w:val="30"/>
        </w:rPr>
      </w:pPr>
      <w:r>
        <w:rPr>
          <w:rFonts w:hint="eastAsia"/>
          <w:sz w:val="30"/>
          <w:szCs w:val="30"/>
        </w:rPr>
        <w:t>D. Salinger, S. Peck, K. Wilber, D. Chopra, or G. Zukav.</w:t>
      </w:r>
    </w:p>
    <w:p w14:paraId="5FABF397">
      <w:pPr>
        <w:bidi w:val="0"/>
        <w:rPr>
          <w:rFonts w:hint="eastAsia"/>
          <w:sz w:val="30"/>
          <w:szCs w:val="30"/>
        </w:rPr>
      </w:pPr>
    </w:p>
    <w:p w14:paraId="740A237D">
      <w:pPr>
        <w:bidi w:val="0"/>
        <w:rPr>
          <w:rFonts w:hint="eastAsia"/>
          <w:sz w:val="30"/>
          <w:szCs w:val="30"/>
        </w:rPr>
      </w:pPr>
      <w:r>
        <w:rPr>
          <w:rFonts w:hint="eastAsia"/>
          <w:sz w:val="30"/>
          <w:szCs w:val="30"/>
        </w:rPr>
        <w:t>或者，再假设你的学习使你接触到乔达摩、老子、赫拉克利特、普罗提诺、斯宾诺莎、贝克莱、黑格尔、叔本华、爱默生、梭罗、惠特曼、罗摩克里希那、辨喜、克里希那穆提、艾伦·瓦茨、赫尔曼·黑塞、J.D.塞林格、M.斯科特·派克、肯·威尔伯、狄巴克·乔布拉或加里·祖卡夫的教导。</w:t>
      </w:r>
    </w:p>
    <w:p w14:paraId="12E747DF">
      <w:pPr>
        <w:bidi w:val="0"/>
        <w:rPr>
          <w:rFonts w:hint="eastAsia"/>
          <w:sz w:val="30"/>
          <w:szCs w:val="30"/>
        </w:rPr>
      </w:pPr>
    </w:p>
    <w:p w14:paraId="46020E65">
      <w:pPr>
        <w:bidi w:val="0"/>
        <w:rPr>
          <w:rFonts w:hint="eastAsia"/>
          <w:sz w:val="30"/>
          <w:szCs w:val="30"/>
        </w:rPr>
      </w:pPr>
      <w:r>
        <w:rPr>
          <w:rFonts w:hint="eastAsia"/>
          <w:sz w:val="30"/>
          <w:szCs w:val="30"/>
        </w:rPr>
        <w:t>You then learn that some of these men called themselves Hindus, others called themselves Buddhists, and still others called themselves metaphysical idealists, New Agers, or cosmic humanists.</w:t>
      </w:r>
    </w:p>
    <w:p w14:paraId="130B2A48">
      <w:pPr>
        <w:bidi w:val="0"/>
        <w:rPr>
          <w:rFonts w:hint="eastAsia"/>
          <w:sz w:val="30"/>
          <w:szCs w:val="30"/>
        </w:rPr>
      </w:pPr>
    </w:p>
    <w:p w14:paraId="3F69867A">
      <w:pPr>
        <w:bidi w:val="0"/>
        <w:rPr>
          <w:rFonts w:hint="eastAsia"/>
          <w:sz w:val="30"/>
          <w:szCs w:val="30"/>
        </w:rPr>
      </w:pPr>
      <w:r>
        <w:rPr>
          <w:rFonts w:hint="eastAsia"/>
          <w:sz w:val="30"/>
          <w:szCs w:val="30"/>
        </w:rPr>
        <w:t>然后你了解到，这些人中有些自称为印度教徒，有些自称为佛教徒，还有些自称为形而上学唯心主义者、新纪元运动者或宇宙人文主义者。</w:t>
      </w:r>
    </w:p>
    <w:p w14:paraId="13211E33">
      <w:pPr>
        <w:bidi w:val="0"/>
        <w:rPr>
          <w:rFonts w:hint="eastAsia"/>
          <w:sz w:val="30"/>
          <w:szCs w:val="30"/>
        </w:rPr>
      </w:pPr>
    </w:p>
    <w:p w14:paraId="72AC0E8B">
      <w:pPr>
        <w:bidi w:val="0"/>
        <w:rPr>
          <w:rFonts w:hint="eastAsia"/>
          <w:sz w:val="30"/>
          <w:szCs w:val="30"/>
        </w:rPr>
      </w:pPr>
      <w:r>
        <w:rPr>
          <w:rFonts w:hint="eastAsia"/>
          <w:sz w:val="30"/>
          <w:szCs w:val="30"/>
        </w:rPr>
        <w:t>And this too could look pretty intimidating— until you realized that all these thinkers embraced the same basic worldview: pantheism.</w:t>
      </w:r>
    </w:p>
    <w:p w14:paraId="210ACB9C">
      <w:pPr>
        <w:bidi w:val="0"/>
        <w:rPr>
          <w:rFonts w:hint="eastAsia"/>
          <w:sz w:val="30"/>
          <w:szCs w:val="30"/>
        </w:rPr>
      </w:pPr>
    </w:p>
    <w:p w14:paraId="23876AC1">
      <w:pPr>
        <w:bidi w:val="0"/>
        <w:rPr>
          <w:rFonts w:hint="eastAsia"/>
          <w:sz w:val="30"/>
          <w:szCs w:val="30"/>
        </w:rPr>
      </w:pPr>
      <w:r>
        <w:rPr>
          <w:rFonts w:hint="eastAsia"/>
          <w:sz w:val="30"/>
          <w:szCs w:val="30"/>
        </w:rPr>
        <w:t>这看起来也可能相当吓人——直到你意识到所有这些思想家都信奉同一个基本的世界观：泛神论。</w:t>
      </w:r>
    </w:p>
    <w:p w14:paraId="5BB3C4CA">
      <w:pPr>
        <w:bidi w:val="0"/>
        <w:rPr>
          <w:rFonts w:hint="eastAsia"/>
          <w:sz w:val="30"/>
          <w:szCs w:val="30"/>
        </w:rPr>
      </w:pPr>
    </w:p>
    <w:p w14:paraId="4DFE1A7B">
      <w:pPr>
        <w:bidi w:val="0"/>
        <w:rPr>
          <w:rFonts w:hint="eastAsia"/>
          <w:sz w:val="30"/>
          <w:szCs w:val="30"/>
        </w:rPr>
      </w:pPr>
      <w:r>
        <w:rPr>
          <w:rFonts w:hint="eastAsia"/>
          <w:sz w:val="30"/>
          <w:szCs w:val="30"/>
        </w:rPr>
        <w:t>Or again, your education may introduce you to the thought of Abraham, Moses, Isaiah, Jesus, Paul, Augustine, Mohammed, Anselm, T. Aquinas, M. Luther, J. Calvin, B. Pascal, I. Kant, Voltaire, J. Rousseau, C. Wesley, B. Warfield, Baha’u’llah, F. Dostoyevsky, A. Solzynitsin, F. Schaeffer, and C.</w:t>
      </w:r>
    </w:p>
    <w:p w14:paraId="308A6E1E">
      <w:pPr>
        <w:bidi w:val="0"/>
        <w:rPr>
          <w:rFonts w:hint="eastAsia"/>
          <w:sz w:val="30"/>
          <w:szCs w:val="30"/>
        </w:rPr>
      </w:pPr>
      <w:r>
        <w:rPr>
          <w:rFonts w:hint="eastAsia"/>
          <w:sz w:val="30"/>
          <w:szCs w:val="30"/>
        </w:rPr>
        <w:t>S. Lewis.</w:t>
      </w:r>
    </w:p>
    <w:p w14:paraId="0DFA4AE1">
      <w:pPr>
        <w:bidi w:val="0"/>
        <w:rPr>
          <w:rFonts w:hint="eastAsia"/>
          <w:sz w:val="30"/>
          <w:szCs w:val="30"/>
        </w:rPr>
      </w:pPr>
    </w:p>
    <w:p w14:paraId="5F7E3306">
      <w:pPr>
        <w:bidi w:val="0"/>
        <w:rPr>
          <w:rFonts w:hint="eastAsia"/>
          <w:sz w:val="30"/>
          <w:szCs w:val="30"/>
        </w:rPr>
      </w:pPr>
      <w:r>
        <w:rPr>
          <w:rFonts w:hint="eastAsia"/>
          <w:sz w:val="30"/>
          <w:szCs w:val="30"/>
        </w:rPr>
        <w:t>又或者，你的教育可能会让你接触到亚伯拉罕、摩西、以赛亚、耶稣、保罗、奥古斯丁、穆罕默德、安瑟伦、托马斯·阿奎那、马丁·路德、约翰·加尔文、布莱士·帕斯卡、伊曼努尔·康德、伏尔泰、让-雅克·卢梭、查尔斯·卫斯理、本杰明·华菲德、巴哈欧拉、费奥多尔·陀思妥耶夫斯基、亚历山大·索尔仁尼琴、弗朗西斯·薛华和C.S.刘易斯的思想。</w:t>
      </w:r>
    </w:p>
    <w:p w14:paraId="2F5BD0E8">
      <w:pPr>
        <w:bidi w:val="0"/>
        <w:rPr>
          <w:rFonts w:hint="eastAsia"/>
          <w:sz w:val="30"/>
          <w:szCs w:val="30"/>
        </w:rPr>
      </w:pPr>
    </w:p>
    <w:p w14:paraId="3F89E7A9">
      <w:pPr>
        <w:bidi w:val="0"/>
        <w:rPr>
          <w:rFonts w:hint="eastAsia"/>
          <w:sz w:val="30"/>
          <w:szCs w:val="30"/>
        </w:rPr>
      </w:pPr>
      <w:r>
        <w:rPr>
          <w:rFonts w:hint="eastAsia"/>
          <w:sz w:val="30"/>
          <w:szCs w:val="30"/>
        </w:rPr>
        <w:t>Along this road you learn that some of these men called themselves Jews, others Christians, and still others Muslims, Deists, B’hai, etc.</w:t>
      </w:r>
    </w:p>
    <w:p w14:paraId="66492247">
      <w:pPr>
        <w:bidi w:val="0"/>
        <w:rPr>
          <w:rFonts w:hint="eastAsia"/>
          <w:sz w:val="30"/>
          <w:szCs w:val="30"/>
        </w:rPr>
      </w:pPr>
    </w:p>
    <w:p w14:paraId="3325CDC6">
      <w:pPr>
        <w:bidi w:val="0"/>
        <w:rPr>
          <w:rFonts w:hint="eastAsia"/>
          <w:sz w:val="30"/>
          <w:szCs w:val="30"/>
        </w:rPr>
      </w:pPr>
      <w:r>
        <w:rPr>
          <w:rFonts w:hint="eastAsia"/>
          <w:sz w:val="30"/>
          <w:szCs w:val="30"/>
        </w:rPr>
        <w:t>在这条路上，你了解到这些人中有些自称为犹太教徒，有些是基督徒，还有些是穆斯林、自然神论者、巴哈伊教徒等等。</w:t>
      </w:r>
    </w:p>
    <w:p w14:paraId="6FA8C74D">
      <w:pPr>
        <w:bidi w:val="0"/>
        <w:rPr>
          <w:rFonts w:hint="eastAsia"/>
          <w:sz w:val="30"/>
          <w:szCs w:val="30"/>
        </w:rPr>
      </w:pPr>
    </w:p>
    <w:p w14:paraId="1876B625">
      <w:pPr>
        <w:bidi w:val="0"/>
        <w:rPr>
          <w:rFonts w:hint="eastAsia"/>
          <w:sz w:val="30"/>
          <w:szCs w:val="30"/>
        </w:rPr>
      </w:pPr>
      <w:r>
        <w:rPr>
          <w:rFonts w:hint="eastAsia"/>
          <w:sz w:val="30"/>
          <w:szCs w:val="30"/>
        </w:rPr>
        <w:t>Yet despite all the apparent diversity, every one of them would gladly affirm that they embrace a theistic worldview.6, 7</w:t>
      </w:r>
    </w:p>
    <w:p w14:paraId="48999F76">
      <w:pPr>
        <w:bidi w:val="0"/>
        <w:rPr>
          <w:rFonts w:hint="eastAsia"/>
          <w:sz w:val="30"/>
          <w:szCs w:val="30"/>
        </w:rPr>
      </w:pPr>
    </w:p>
    <w:p w14:paraId="2FB715C6">
      <w:pPr>
        <w:bidi w:val="0"/>
        <w:rPr>
          <w:rFonts w:hint="eastAsia"/>
          <w:sz w:val="30"/>
          <w:szCs w:val="30"/>
        </w:rPr>
      </w:pPr>
      <w:r>
        <w:rPr>
          <w:rFonts w:hint="eastAsia"/>
          <w:sz w:val="30"/>
          <w:szCs w:val="30"/>
        </w:rPr>
        <w:t>然而，尽管存在所有这些表面的多样性，他们中的每一个人都会欣然承认，他们信奉一种有神论的世界观。6, 7</w:t>
      </w:r>
    </w:p>
    <w:p w14:paraId="52C0F8AD">
      <w:pPr>
        <w:bidi w:val="0"/>
        <w:rPr>
          <w:rFonts w:hint="eastAsia"/>
          <w:sz w:val="30"/>
          <w:szCs w:val="30"/>
        </w:rPr>
      </w:pPr>
    </w:p>
    <w:p w14:paraId="671E5D7B">
      <w:pPr>
        <w:bidi w:val="0"/>
        <w:rPr>
          <w:rFonts w:hint="eastAsia"/>
          <w:sz w:val="30"/>
          <w:szCs w:val="30"/>
        </w:rPr>
      </w:pPr>
      <w:r>
        <w:rPr>
          <w:rFonts w:hint="eastAsia"/>
          <w:sz w:val="30"/>
          <w:szCs w:val="30"/>
        </w:rPr>
        <w:t>Now it is true that down through the years a handful of philosophers and theologians have proposed still other views of the ultimate reality.8</w:t>
      </w:r>
    </w:p>
    <w:p w14:paraId="679A877A">
      <w:pPr>
        <w:bidi w:val="0"/>
        <w:rPr>
          <w:rFonts w:hint="eastAsia"/>
          <w:sz w:val="30"/>
          <w:szCs w:val="30"/>
        </w:rPr>
      </w:pPr>
    </w:p>
    <w:p w14:paraId="2023A615">
      <w:pPr>
        <w:bidi w:val="0"/>
        <w:rPr>
          <w:rFonts w:hint="eastAsia"/>
          <w:sz w:val="30"/>
          <w:szCs w:val="30"/>
        </w:rPr>
      </w:pPr>
      <w:r>
        <w:rPr>
          <w:rFonts w:hint="eastAsia"/>
          <w:sz w:val="30"/>
          <w:szCs w:val="30"/>
        </w:rPr>
        <w:t>诚然，多年来，少数哲学家和神学家提出了其他关于终极实在的观点。8</w:t>
      </w:r>
    </w:p>
    <w:p w14:paraId="323C9A8C">
      <w:pPr>
        <w:bidi w:val="0"/>
        <w:rPr>
          <w:rFonts w:hint="eastAsia"/>
          <w:sz w:val="30"/>
          <w:szCs w:val="30"/>
        </w:rPr>
      </w:pPr>
    </w:p>
    <w:p w14:paraId="58A819A5">
      <w:pPr>
        <w:bidi w:val="0"/>
        <w:rPr>
          <w:rFonts w:hint="eastAsia"/>
          <w:sz w:val="30"/>
          <w:szCs w:val="30"/>
        </w:rPr>
      </w:pPr>
      <w:r>
        <w:rPr>
          <w:rFonts w:hint="eastAsia"/>
          <w:sz w:val="30"/>
          <w:szCs w:val="30"/>
        </w:rPr>
        <w:t>Such thinkers, however, constitute a very small minority.</w:t>
      </w:r>
    </w:p>
    <w:p w14:paraId="1562CA60">
      <w:pPr>
        <w:bidi w:val="0"/>
        <w:rPr>
          <w:rFonts w:hint="eastAsia"/>
          <w:sz w:val="30"/>
          <w:szCs w:val="30"/>
        </w:rPr>
      </w:pPr>
    </w:p>
    <w:p w14:paraId="52A0DF2F">
      <w:pPr>
        <w:bidi w:val="0"/>
        <w:rPr>
          <w:rFonts w:hint="eastAsia"/>
          <w:sz w:val="30"/>
          <w:szCs w:val="30"/>
        </w:rPr>
      </w:pPr>
      <w:r>
        <w:rPr>
          <w:rFonts w:hint="eastAsia"/>
          <w:sz w:val="30"/>
          <w:szCs w:val="30"/>
        </w:rPr>
        <w:t>然而，这样的思想家只占极少数。</w:t>
      </w:r>
    </w:p>
    <w:p w14:paraId="31D4B8CF">
      <w:pPr>
        <w:bidi w:val="0"/>
        <w:rPr>
          <w:rFonts w:hint="eastAsia"/>
          <w:sz w:val="30"/>
          <w:szCs w:val="30"/>
        </w:rPr>
      </w:pPr>
    </w:p>
    <w:p w14:paraId="65857415">
      <w:pPr>
        <w:bidi w:val="0"/>
        <w:rPr>
          <w:rFonts w:hint="eastAsia"/>
          <w:sz w:val="30"/>
          <w:szCs w:val="30"/>
        </w:rPr>
      </w:pPr>
      <w:r>
        <w:rPr>
          <w:rFonts w:hint="eastAsia"/>
          <w:sz w:val="30"/>
          <w:szCs w:val="30"/>
        </w:rPr>
        <w:t>The conclusion, then, is that on the surface of things the R/P world does indeed look fairly messy.</w:t>
      </w:r>
    </w:p>
    <w:p w14:paraId="09F8A7E4">
      <w:pPr>
        <w:bidi w:val="0"/>
        <w:rPr>
          <w:rFonts w:hint="eastAsia"/>
          <w:sz w:val="30"/>
          <w:szCs w:val="30"/>
        </w:rPr>
      </w:pPr>
    </w:p>
    <w:p w14:paraId="58ED185F">
      <w:pPr>
        <w:bidi w:val="0"/>
        <w:rPr>
          <w:rFonts w:hint="eastAsia"/>
          <w:sz w:val="30"/>
          <w:szCs w:val="30"/>
        </w:rPr>
      </w:pPr>
      <w:r>
        <w:rPr>
          <w:rFonts w:hint="eastAsia"/>
          <w:sz w:val="30"/>
          <w:szCs w:val="30"/>
        </w:rPr>
        <w:t>那么，结论是，从表面上看，宗教/哲学世界确实显得相当混乱。</w:t>
      </w:r>
    </w:p>
    <w:p w14:paraId="7133557C">
      <w:pPr>
        <w:bidi w:val="0"/>
        <w:rPr>
          <w:rFonts w:hint="eastAsia"/>
          <w:sz w:val="30"/>
          <w:szCs w:val="30"/>
        </w:rPr>
      </w:pPr>
    </w:p>
    <w:p w14:paraId="75059E90">
      <w:pPr>
        <w:bidi w:val="0"/>
        <w:rPr>
          <w:rFonts w:hint="eastAsia"/>
          <w:sz w:val="30"/>
          <w:szCs w:val="30"/>
        </w:rPr>
      </w:pPr>
      <w:r>
        <w:rPr>
          <w:rFonts w:hint="eastAsia"/>
          <w:sz w:val="30"/>
          <w:szCs w:val="30"/>
        </w:rPr>
        <w:t>If, however, we take time to investigate beneath the surface we find a surprising and intriguing simplicity.</w:t>
      </w:r>
    </w:p>
    <w:p w14:paraId="16086F1C">
      <w:pPr>
        <w:bidi w:val="0"/>
        <w:rPr>
          <w:rFonts w:hint="eastAsia"/>
          <w:sz w:val="30"/>
          <w:szCs w:val="30"/>
        </w:rPr>
      </w:pPr>
    </w:p>
    <w:p w14:paraId="6E458A24">
      <w:pPr>
        <w:bidi w:val="0"/>
        <w:rPr>
          <w:rFonts w:hint="eastAsia"/>
          <w:sz w:val="30"/>
          <w:szCs w:val="30"/>
        </w:rPr>
      </w:pPr>
      <w:r>
        <w:rPr>
          <w:rFonts w:hint="eastAsia"/>
          <w:sz w:val="30"/>
          <w:szCs w:val="30"/>
        </w:rPr>
        <w:t>然而，如果我们花时间探究表面之下，我们会发现一种令人惊讶和着迷的简单性。</w:t>
      </w:r>
    </w:p>
    <w:p w14:paraId="4E6B7574">
      <w:pPr>
        <w:bidi w:val="0"/>
        <w:rPr>
          <w:rFonts w:hint="eastAsia"/>
          <w:sz w:val="30"/>
          <w:szCs w:val="30"/>
        </w:rPr>
      </w:pPr>
    </w:p>
    <w:p w14:paraId="07AB1D5D">
      <w:pPr>
        <w:bidi w:val="0"/>
        <w:rPr>
          <w:rFonts w:hint="eastAsia"/>
          <w:sz w:val="30"/>
          <w:szCs w:val="30"/>
        </w:rPr>
      </w:pPr>
      <w:r>
        <w:rPr>
          <w:rFonts w:hint="eastAsia"/>
          <w:sz w:val="30"/>
          <w:szCs w:val="30"/>
        </w:rPr>
        <w:t>We find that there are really only three basic worldviews, each revolving around one of the three basic answers to the question about the ultimate reality.</w:t>
      </w:r>
    </w:p>
    <w:p w14:paraId="786ED152">
      <w:pPr>
        <w:bidi w:val="0"/>
        <w:rPr>
          <w:rFonts w:hint="eastAsia"/>
          <w:sz w:val="30"/>
          <w:szCs w:val="30"/>
        </w:rPr>
      </w:pPr>
    </w:p>
    <w:p w14:paraId="0CC7C79C">
      <w:pPr>
        <w:bidi w:val="0"/>
        <w:rPr>
          <w:rFonts w:hint="eastAsia"/>
          <w:sz w:val="30"/>
          <w:szCs w:val="30"/>
        </w:rPr>
      </w:pPr>
      <w:r>
        <w:rPr>
          <w:rFonts w:hint="eastAsia"/>
          <w:sz w:val="30"/>
          <w:szCs w:val="30"/>
        </w:rPr>
        <w:t>我们发现，实际上只有三种基本的世界观，每一种都围绕着关于终极实在问题的三个基本答案之一。</w:t>
      </w:r>
    </w:p>
    <w:p w14:paraId="477FA93C">
      <w:pPr>
        <w:bidi w:val="0"/>
        <w:rPr>
          <w:rFonts w:hint="eastAsia"/>
          <w:sz w:val="30"/>
          <w:szCs w:val="30"/>
        </w:rPr>
      </w:pPr>
    </w:p>
    <w:p w14:paraId="254BCFCA">
      <w:pPr>
        <w:bidi w:val="0"/>
        <w:rPr>
          <w:rFonts w:hint="eastAsia"/>
          <w:sz w:val="30"/>
          <w:szCs w:val="30"/>
        </w:rPr>
      </w:pPr>
      <w:r>
        <w:rPr>
          <w:rFonts w:hint="eastAsia"/>
          <w:sz w:val="30"/>
          <w:szCs w:val="30"/>
        </w:rPr>
        <w:t>Such knowledge is most helpful to a seeker, since it greatly reduces his worldview options, simplifies his search, and focuses his attention on the ultimate philosophical question: the nature of the ultimate reality.9, 10</w:t>
      </w:r>
    </w:p>
    <w:p w14:paraId="7DD2C1ED">
      <w:pPr>
        <w:bidi w:val="0"/>
        <w:rPr>
          <w:rFonts w:hint="eastAsia"/>
          <w:sz w:val="30"/>
          <w:szCs w:val="30"/>
        </w:rPr>
      </w:pPr>
    </w:p>
    <w:p w14:paraId="16642124">
      <w:pPr>
        <w:bidi w:val="0"/>
        <w:rPr>
          <w:rFonts w:hint="eastAsia"/>
          <w:sz w:val="30"/>
          <w:szCs w:val="30"/>
        </w:rPr>
      </w:pPr>
      <w:r>
        <w:rPr>
          <w:rFonts w:hint="eastAsia"/>
          <w:sz w:val="30"/>
          <w:szCs w:val="30"/>
        </w:rPr>
        <w:t>这样的知识对寻求者最有帮助，因为它极大地减少了他的世界观选项，简化了他的探索，并使他的注意力集中在终极哲学问题上：终极实在的本质。9, 10</w:t>
      </w:r>
    </w:p>
    <w:p w14:paraId="1F588C7A">
      <w:pPr>
        <w:bidi w:val="0"/>
        <w:rPr>
          <w:rFonts w:hint="eastAsia"/>
          <w:sz w:val="30"/>
          <w:szCs w:val="30"/>
        </w:rPr>
      </w:pPr>
    </w:p>
    <w:p w14:paraId="0E47D28C">
      <w:pPr>
        <w:bidi w:val="0"/>
        <w:rPr>
          <w:rFonts w:hint="eastAsia"/>
          <w:sz w:val="30"/>
          <w:szCs w:val="30"/>
        </w:rPr>
      </w:pPr>
      <w:r>
        <w:rPr>
          <w:rFonts w:hint="eastAsia"/>
          <w:sz w:val="30"/>
          <w:szCs w:val="30"/>
        </w:rPr>
        <w:t>The Internal Coherence of Worldviews</w:t>
      </w:r>
    </w:p>
    <w:p w14:paraId="6FEBD739">
      <w:pPr>
        <w:bidi w:val="0"/>
        <w:rPr>
          <w:rFonts w:hint="eastAsia"/>
          <w:sz w:val="30"/>
          <w:szCs w:val="30"/>
        </w:rPr>
      </w:pPr>
    </w:p>
    <w:p w14:paraId="08CF0CDE">
      <w:pPr>
        <w:bidi w:val="0"/>
        <w:rPr>
          <w:rFonts w:hint="eastAsia"/>
          <w:sz w:val="30"/>
          <w:szCs w:val="30"/>
        </w:rPr>
      </w:pPr>
      <w:r>
        <w:rPr>
          <w:rFonts w:hint="eastAsia"/>
          <w:sz w:val="30"/>
          <w:szCs w:val="30"/>
        </w:rPr>
        <w:t>世界观的内在一致性</w:t>
      </w:r>
    </w:p>
    <w:p w14:paraId="547EF6EB">
      <w:pPr>
        <w:bidi w:val="0"/>
        <w:rPr>
          <w:rFonts w:hint="eastAsia"/>
          <w:sz w:val="30"/>
          <w:szCs w:val="30"/>
        </w:rPr>
      </w:pPr>
    </w:p>
    <w:p w14:paraId="288B2096">
      <w:pPr>
        <w:bidi w:val="0"/>
        <w:rPr>
          <w:rFonts w:hint="eastAsia"/>
          <w:sz w:val="30"/>
          <w:szCs w:val="30"/>
        </w:rPr>
      </w:pPr>
      <w:r>
        <w:rPr>
          <w:rFonts w:hint="eastAsia"/>
          <w:sz w:val="30"/>
          <w:szCs w:val="30"/>
        </w:rPr>
        <w:t>We turn now to still another sign of the manageable messiness of the R/P world, a sign that I have already touched on, but one that here merits special attention.</w:t>
      </w:r>
    </w:p>
    <w:p w14:paraId="1BC4910C">
      <w:pPr>
        <w:bidi w:val="0"/>
        <w:rPr>
          <w:rFonts w:hint="eastAsia"/>
          <w:sz w:val="30"/>
          <w:szCs w:val="30"/>
        </w:rPr>
      </w:pPr>
    </w:p>
    <w:p w14:paraId="6F2CF35A">
      <w:pPr>
        <w:bidi w:val="0"/>
        <w:rPr>
          <w:rFonts w:hint="eastAsia"/>
          <w:sz w:val="30"/>
          <w:szCs w:val="30"/>
        </w:rPr>
      </w:pPr>
      <w:r>
        <w:rPr>
          <w:rFonts w:hint="eastAsia"/>
          <w:sz w:val="30"/>
          <w:szCs w:val="30"/>
        </w:rPr>
        <w:t>我们现在转向宗教/哲学世界那可控混乱的另一个迹象，这个迹象我之前已经提及，但在此值得特别关注。</w:t>
      </w:r>
    </w:p>
    <w:p w14:paraId="5E8A0860">
      <w:pPr>
        <w:bidi w:val="0"/>
        <w:rPr>
          <w:rFonts w:hint="eastAsia"/>
          <w:sz w:val="30"/>
          <w:szCs w:val="30"/>
        </w:rPr>
      </w:pPr>
    </w:p>
    <w:p w14:paraId="737E64C4">
      <w:pPr>
        <w:bidi w:val="0"/>
        <w:rPr>
          <w:rFonts w:hint="eastAsia"/>
          <w:sz w:val="30"/>
          <w:szCs w:val="30"/>
        </w:rPr>
      </w:pPr>
      <w:r>
        <w:rPr>
          <w:rFonts w:hint="eastAsia"/>
          <w:sz w:val="30"/>
          <w:szCs w:val="30"/>
        </w:rPr>
        <w:t>I have in mind the fascinating philosophical fact that our assumptions concerning the nature of the ultimate reality will necessarily shape the answers that we give to the other questions of life.</w:t>
      </w:r>
    </w:p>
    <w:p w14:paraId="0B3C7F6D">
      <w:pPr>
        <w:bidi w:val="0"/>
        <w:rPr>
          <w:rFonts w:hint="eastAsia"/>
          <w:sz w:val="30"/>
          <w:szCs w:val="30"/>
        </w:rPr>
      </w:pPr>
    </w:p>
    <w:p w14:paraId="3102C9D4">
      <w:pPr>
        <w:bidi w:val="0"/>
        <w:rPr>
          <w:rFonts w:hint="eastAsia"/>
          <w:sz w:val="30"/>
          <w:szCs w:val="30"/>
        </w:rPr>
      </w:pPr>
      <w:r>
        <w:rPr>
          <w:rFonts w:hint="eastAsia"/>
          <w:sz w:val="30"/>
          <w:szCs w:val="30"/>
        </w:rPr>
        <w:t>我所想的是那个迷人的哲学事实，即我们关于终极实在本质的假设，将必然地塑造我们对其他人生问题所给出的答案。</w:t>
      </w:r>
    </w:p>
    <w:p w14:paraId="19E0E735">
      <w:pPr>
        <w:bidi w:val="0"/>
        <w:rPr>
          <w:rFonts w:hint="eastAsia"/>
          <w:sz w:val="30"/>
          <w:szCs w:val="30"/>
        </w:rPr>
      </w:pPr>
    </w:p>
    <w:p w14:paraId="30A26B54">
      <w:pPr>
        <w:bidi w:val="0"/>
        <w:rPr>
          <w:rFonts w:hint="eastAsia"/>
          <w:sz w:val="30"/>
          <w:szCs w:val="30"/>
        </w:rPr>
      </w:pPr>
      <w:r>
        <w:rPr>
          <w:rFonts w:hint="eastAsia"/>
          <w:sz w:val="30"/>
          <w:szCs w:val="30"/>
        </w:rPr>
        <w:t>In other words, in any coherent worldview, the answers to the questions of life are logically related to the view of ultimate reality presupposed.</w:t>
      </w:r>
    </w:p>
    <w:p w14:paraId="5C627D42">
      <w:pPr>
        <w:bidi w:val="0"/>
        <w:rPr>
          <w:rFonts w:hint="eastAsia"/>
          <w:sz w:val="30"/>
          <w:szCs w:val="30"/>
        </w:rPr>
      </w:pPr>
    </w:p>
    <w:p w14:paraId="7231E56F">
      <w:pPr>
        <w:bidi w:val="0"/>
        <w:rPr>
          <w:rFonts w:hint="eastAsia"/>
          <w:sz w:val="30"/>
          <w:szCs w:val="30"/>
        </w:rPr>
      </w:pPr>
      <w:r>
        <w:rPr>
          <w:rFonts w:hint="eastAsia"/>
          <w:sz w:val="30"/>
          <w:szCs w:val="30"/>
        </w:rPr>
        <w:t>换句话说，在任何一个连贯的世界观中，对人生问题的回答都与所预设的终极实在观在逻辑上相关。</w:t>
      </w:r>
    </w:p>
    <w:p w14:paraId="6B47ED7A">
      <w:pPr>
        <w:bidi w:val="0"/>
        <w:rPr>
          <w:rFonts w:hint="eastAsia"/>
          <w:sz w:val="30"/>
          <w:szCs w:val="30"/>
        </w:rPr>
      </w:pPr>
    </w:p>
    <w:p w14:paraId="4E198B9D">
      <w:pPr>
        <w:bidi w:val="0"/>
        <w:rPr>
          <w:rFonts w:hint="eastAsia"/>
          <w:sz w:val="30"/>
          <w:szCs w:val="30"/>
        </w:rPr>
      </w:pPr>
      <w:r>
        <w:rPr>
          <w:rFonts w:hint="eastAsia"/>
          <w:sz w:val="30"/>
          <w:szCs w:val="30"/>
        </w:rPr>
        <w:t>Indeed, we may fairly say that a given understanding of the ultimate reality will generate a particular set of answers to all the other questions, and therefore determine the essential character of the resulting worldview.</w:t>
      </w:r>
    </w:p>
    <w:p w14:paraId="161AACB0">
      <w:pPr>
        <w:bidi w:val="0"/>
        <w:rPr>
          <w:rFonts w:hint="eastAsia"/>
          <w:sz w:val="30"/>
          <w:szCs w:val="30"/>
        </w:rPr>
      </w:pPr>
    </w:p>
    <w:p w14:paraId="0AD7B098">
      <w:pPr>
        <w:bidi w:val="0"/>
        <w:rPr>
          <w:rFonts w:hint="eastAsia"/>
          <w:sz w:val="30"/>
          <w:szCs w:val="30"/>
        </w:rPr>
      </w:pPr>
      <w:r>
        <w:rPr>
          <w:rFonts w:hint="eastAsia"/>
          <w:sz w:val="30"/>
          <w:szCs w:val="30"/>
        </w:rPr>
        <w:t>确实，我们可以公正地说，对终极实在的特定理解将产生对所有其他问题的一套特定答案，从而决定了由此产生的世界观的基本特征。</w:t>
      </w:r>
    </w:p>
    <w:p w14:paraId="32C0BD60">
      <w:pPr>
        <w:bidi w:val="0"/>
        <w:rPr>
          <w:rFonts w:hint="eastAsia"/>
          <w:sz w:val="30"/>
          <w:szCs w:val="30"/>
        </w:rPr>
      </w:pPr>
    </w:p>
    <w:p w14:paraId="7B8E80C2">
      <w:pPr>
        <w:bidi w:val="0"/>
        <w:rPr>
          <w:rFonts w:hint="eastAsia"/>
          <w:sz w:val="30"/>
          <w:szCs w:val="30"/>
        </w:rPr>
      </w:pPr>
      <w:r>
        <w:rPr>
          <w:rFonts w:hint="eastAsia"/>
          <w:sz w:val="30"/>
          <w:szCs w:val="30"/>
        </w:rPr>
        <w:t>To illustrate this important point, let us look again at naturalism.</w:t>
      </w:r>
    </w:p>
    <w:p w14:paraId="761819FD">
      <w:pPr>
        <w:bidi w:val="0"/>
        <w:rPr>
          <w:rFonts w:hint="eastAsia"/>
          <w:sz w:val="30"/>
          <w:szCs w:val="30"/>
        </w:rPr>
      </w:pPr>
    </w:p>
    <w:p w14:paraId="31B88BA7">
      <w:pPr>
        <w:bidi w:val="0"/>
        <w:rPr>
          <w:rFonts w:hint="eastAsia"/>
          <w:sz w:val="30"/>
          <w:szCs w:val="30"/>
        </w:rPr>
      </w:pPr>
      <w:r>
        <w:rPr>
          <w:rFonts w:hint="eastAsia"/>
          <w:sz w:val="30"/>
          <w:szCs w:val="30"/>
        </w:rPr>
        <w:t>为了阐明这个要点，让我们再次审视自然主义。</w:t>
      </w:r>
    </w:p>
    <w:p w14:paraId="676542DC">
      <w:pPr>
        <w:bidi w:val="0"/>
        <w:rPr>
          <w:rFonts w:hint="eastAsia"/>
          <w:sz w:val="30"/>
          <w:szCs w:val="30"/>
        </w:rPr>
      </w:pPr>
    </w:p>
    <w:p w14:paraId="16FFAA06">
      <w:pPr>
        <w:bidi w:val="0"/>
        <w:rPr>
          <w:rFonts w:hint="eastAsia"/>
          <w:sz w:val="30"/>
          <w:szCs w:val="30"/>
        </w:rPr>
      </w:pPr>
      <w:r>
        <w:rPr>
          <w:rFonts w:hint="eastAsia"/>
          <w:sz w:val="30"/>
          <w:szCs w:val="30"/>
        </w:rPr>
        <w:t>For the modern philosophical naturalist, the ultimate reality is the time- space-energy-matter continuum.</w:t>
      </w:r>
    </w:p>
    <w:p w14:paraId="07BCC7C8">
      <w:pPr>
        <w:bidi w:val="0"/>
        <w:rPr>
          <w:rFonts w:hint="eastAsia"/>
          <w:sz w:val="30"/>
          <w:szCs w:val="30"/>
        </w:rPr>
      </w:pPr>
    </w:p>
    <w:p w14:paraId="60299937">
      <w:pPr>
        <w:bidi w:val="0"/>
        <w:rPr>
          <w:rFonts w:hint="eastAsia"/>
          <w:sz w:val="30"/>
          <w:szCs w:val="30"/>
        </w:rPr>
      </w:pPr>
      <w:r>
        <w:rPr>
          <w:rFonts w:hint="eastAsia"/>
          <w:sz w:val="30"/>
          <w:szCs w:val="30"/>
        </w:rPr>
        <w:t>对现代哲学自然主义者而言，终极实在是时空-能量-物质的连续体。</w:t>
      </w:r>
    </w:p>
    <w:p w14:paraId="5F576230">
      <w:pPr>
        <w:bidi w:val="0"/>
        <w:rPr>
          <w:rFonts w:hint="eastAsia"/>
          <w:sz w:val="30"/>
          <w:szCs w:val="30"/>
        </w:rPr>
      </w:pPr>
    </w:p>
    <w:p w14:paraId="35ADDEB0">
      <w:pPr>
        <w:bidi w:val="0"/>
        <w:rPr>
          <w:rFonts w:hint="eastAsia"/>
          <w:sz w:val="30"/>
          <w:szCs w:val="30"/>
        </w:rPr>
      </w:pPr>
      <w:r>
        <w:rPr>
          <w:rFonts w:hint="eastAsia"/>
          <w:sz w:val="30"/>
          <w:szCs w:val="30"/>
        </w:rPr>
        <w:t>There is no god.</w:t>
      </w:r>
    </w:p>
    <w:p w14:paraId="6D17826C">
      <w:pPr>
        <w:bidi w:val="0"/>
        <w:rPr>
          <w:rFonts w:hint="eastAsia"/>
          <w:sz w:val="30"/>
          <w:szCs w:val="30"/>
        </w:rPr>
      </w:pPr>
    </w:p>
    <w:p w14:paraId="5052DBFC">
      <w:pPr>
        <w:bidi w:val="0"/>
        <w:rPr>
          <w:rFonts w:hint="eastAsia"/>
          <w:sz w:val="30"/>
          <w:szCs w:val="30"/>
        </w:rPr>
      </w:pPr>
      <w:r>
        <w:rPr>
          <w:rFonts w:hint="eastAsia"/>
          <w:sz w:val="30"/>
          <w:szCs w:val="30"/>
        </w:rPr>
        <w:t>没有神。</w:t>
      </w:r>
    </w:p>
    <w:p w14:paraId="0F562B9D">
      <w:pPr>
        <w:bidi w:val="0"/>
        <w:rPr>
          <w:rFonts w:hint="eastAsia"/>
          <w:sz w:val="30"/>
          <w:szCs w:val="30"/>
        </w:rPr>
      </w:pPr>
    </w:p>
    <w:p w14:paraId="2C2C96D0">
      <w:pPr>
        <w:bidi w:val="0"/>
        <w:rPr>
          <w:rFonts w:hint="eastAsia"/>
          <w:sz w:val="30"/>
          <w:szCs w:val="30"/>
        </w:rPr>
      </w:pPr>
      <w:r>
        <w:rPr>
          <w:rFonts w:hint="eastAsia"/>
          <w:sz w:val="30"/>
          <w:szCs w:val="30"/>
        </w:rPr>
        <w:t>Accordingly, the universe cannot have a “true” or “absolute” beginning.</w:t>
      </w:r>
    </w:p>
    <w:p w14:paraId="215667C6">
      <w:pPr>
        <w:bidi w:val="0"/>
        <w:rPr>
          <w:rFonts w:hint="eastAsia"/>
          <w:sz w:val="30"/>
          <w:szCs w:val="30"/>
        </w:rPr>
      </w:pPr>
    </w:p>
    <w:p w14:paraId="672D9A5A">
      <w:pPr>
        <w:bidi w:val="0"/>
        <w:rPr>
          <w:rFonts w:hint="eastAsia"/>
          <w:sz w:val="30"/>
          <w:szCs w:val="30"/>
        </w:rPr>
      </w:pPr>
      <w:r>
        <w:rPr>
          <w:rFonts w:hint="eastAsia"/>
          <w:sz w:val="30"/>
          <w:szCs w:val="30"/>
        </w:rPr>
        <w:t>因此，宇宙不可能有一个“真正”或“绝对”的开端。</w:t>
      </w:r>
    </w:p>
    <w:p w14:paraId="514959C2">
      <w:pPr>
        <w:bidi w:val="0"/>
        <w:rPr>
          <w:rFonts w:hint="eastAsia"/>
          <w:sz w:val="30"/>
          <w:szCs w:val="30"/>
        </w:rPr>
      </w:pPr>
    </w:p>
    <w:p w14:paraId="02FE77A8">
      <w:pPr>
        <w:bidi w:val="0"/>
        <w:rPr>
          <w:rFonts w:hint="eastAsia"/>
          <w:sz w:val="30"/>
          <w:szCs w:val="30"/>
        </w:rPr>
      </w:pPr>
      <w:r>
        <w:rPr>
          <w:rFonts w:hint="eastAsia"/>
          <w:sz w:val="30"/>
          <w:szCs w:val="30"/>
        </w:rPr>
        <w:t>That is, it cannot have come into being out of nothing, for it is inconceivable that something should come from nothing.</w:t>
      </w:r>
    </w:p>
    <w:p w14:paraId="19A74D38">
      <w:pPr>
        <w:bidi w:val="0"/>
        <w:rPr>
          <w:rFonts w:hint="eastAsia"/>
          <w:sz w:val="30"/>
          <w:szCs w:val="30"/>
        </w:rPr>
      </w:pPr>
    </w:p>
    <w:p w14:paraId="50FE28E2">
      <w:pPr>
        <w:bidi w:val="0"/>
        <w:rPr>
          <w:rFonts w:hint="eastAsia"/>
          <w:sz w:val="30"/>
          <w:szCs w:val="30"/>
        </w:rPr>
      </w:pPr>
      <w:r>
        <w:rPr>
          <w:rFonts w:hint="eastAsia"/>
          <w:sz w:val="30"/>
          <w:szCs w:val="30"/>
        </w:rPr>
        <w:t>也就是说，它不可能从无中生有，因为某物从无中产生是不可思议的。</w:t>
      </w:r>
    </w:p>
    <w:p w14:paraId="46701F1F">
      <w:pPr>
        <w:bidi w:val="0"/>
        <w:rPr>
          <w:rFonts w:hint="eastAsia"/>
          <w:sz w:val="30"/>
          <w:szCs w:val="30"/>
        </w:rPr>
      </w:pPr>
    </w:p>
    <w:p w14:paraId="726719C1">
      <w:pPr>
        <w:bidi w:val="0"/>
        <w:rPr>
          <w:rFonts w:hint="eastAsia"/>
          <w:sz w:val="30"/>
          <w:szCs w:val="30"/>
        </w:rPr>
      </w:pPr>
      <w:r>
        <w:rPr>
          <w:rFonts w:hint="eastAsia"/>
          <w:sz w:val="30"/>
          <w:szCs w:val="30"/>
        </w:rPr>
        <w:t>Therefore, on naturalistic premises, the universe must be eternal, as indeed most naturalists teach.</w:t>
      </w:r>
    </w:p>
    <w:p w14:paraId="7EC96EAD">
      <w:pPr>
        <w:bidi w:val="0"/>
        <w:rPr>
          <w:rFonts w:hint="eastAsia"/>
          <w:sz w:val="30"/>
          <w:szCs w:val="30"/>
        </w:rPr>
      </w:pPr>
    </w:p>
    <w:p w14:paraId="5F7A2EC2">
      <w:pPr>
        <w:bidi w:val="0"/>
        <w:rPr>
          <w:rFonts w:hint="eastAsia"/>
          <w:sz w:val="30"/>
          <w:szCs w:val="30"/>
        </w:rPr>
      </w:pPr>
      <w:r>
        <w:rPr>
          <w:rFonts w:hint="eastAsia"/>
          <w:sz w:val="30"/>
          <w:szCs w:val="30"/>
        </w:rPr>
        <w:t>因此，在自然主义的前提下，宇宙必定是永恒的，正如大多数自然主义者所教导的那样。</w:t>
      </w:r>
    </w:p>
    <w:p w14:paraId="4CB2162F">
      <w:pPr>
        <w:bidi w:val="0"/>
        <w:rPr>
          <w:rFonts w:hint="eastAsia"/>
          <w:sz w:val="30"/>
          <w:szCs w:val="30"/>
        </w:rPr>
      </w:pPr>
    </w:p>
    <w:p w14:paraId="58BB3490">
      <w:pPr>
        <w:bidi w:val="0"/>
        <w:rPr>
          <w:rFonts w:hint="eastAsia"/>
          <w:sz w:val="30"/>
          <w:szCs w:val="30"/>
        </w:rPr>
      </w:pPr>
      <w:r>
        <w:rPr>
          <w:rFonts w:hint="eastAsia"/>
          <w:sz w:val="30"/>
          <w:szCs w:val="30"/>
        </w:rPr>
        <w:t>Moreover, since there is no god or divine creator, we may be sure that there is no heaven or hell, no angels, no human or animal spirits, and no supernatural life force animating nature.</w:t>
      </w:r>
    </w:p>
    <w:p w14:paraId="64F6E22E">
      <w:pPr>
        <w:bidi w:val="0"/>
        <w:rPr>
          <w:rFonts w:hint="eastAsia"/>
          <w:sz w:val="30"/>
          <w:szCs w:val="30"/>
        </w:rPr>
      </w:pPr>
    </w:p>
    <w:p w14:paraId="7DDDF22C">
      <w:pPr>
        <w:bidi w:val="0"/>
        <w:rPr>
          <w:rFonts w:hint="eastAsia"/>
          <w:sz w:val="30"/>
          <w:szCs w:val="30"/>
        </w:rPr>
      </w:pPr>
      <w:r>
        <w:rPr>
          <w:rFonts w:hint="eastAsia"/>
          <w:sz w:val="30"/>
          <w:szCs w:val="30"/>
        </w:rPr>
        <w:t>此外，既然没有神或神圣的造物主，我们可以肯定没有天堂或地狱，没有天使，没有人或动物的灵魂，也没有赋予自然生命的超自然力量。</w:t>
      </w:r>
    </w:p>
    <w:p w14:paraId="4875243C">
      <w:pPr>
        <w:bidi w:val="0"/>
        <w:rPr>
          <w:rFonts w:hint="eastAsia"/>
          <w:sz w:val="30"/>
          <w:szCs w:val="30"/>
        </w:rPr>
      </w:pPr>
    </w:p>
    <w:p w14:paraId="0693D2BF">
      <w:pPr>
        <w:bidi w:val="0"/>
        <w:rPr>
          <w:rFonts w:hint="eastAsia"/>
          <w:sz w:val="30"/>
          <w:szCs w:val="30"/>
        </w:rPr>
      </w:pPr>
      <w:r>
        <w:rPr>
          <w:rFonts w:hint="eastAsia"/>
          <w:sz w:val="30"/>
          <w:szCs w:val="30"/>
        </w:rPr>
        <w:t>Where would such spiritual realities come from, if not from a spiritual creator?</w:t>
      </w:r>
    </w:p>
    <w:p w14:paraId="0E4C2399">
      <w:pPr>
        <w:bidi w:val="0"/>
        <w:rPr>
          <w:rFonts w:hint="eastAsia"/>
          <w:sz w:val="30"/>
          <w:szCs w:val="30"/>
        </w:rPr>
      </w:pPr>
    </w:p>
    <w:p w14:paraId="7450368D">
      <w:pPr>
        <w:bidi w:val="0"/>
        <w:rPr>
          <w:rFonts w:hint="eastAsia"/>
          <w:sz w:val="30"/>
          <w:szCs w:val="30"/>
        </w:rPr>
      </w:pPr>
      <w:r>
        <w:rPr>
          <w:rFonts w:hint="eastAsia"/>
          <w:sz w:val="30"/>
          <w:szCs w:val="30"/>
        </w:rPr>
        <w:t>这样的属灵实在，如果不是来自一位属灵的造物主，又能从何而来呢？</w:t>
      </w:r>
    </w:p>
    <w:p w14:paraId="55648167">
      <w:pPr>
        <w:bidi w:val="0"/>
        <w:rPr>
          <w:rFonts w:hint="eastAsia"/>
          <w:sz w:val="30"/>
          <w:szCs w:val="30"/>
        </w:rPr>
      </w:pPr>
    </w:p>
    <w:p w14:paraId="69A46D3C">
      <w:pPr>
        <w:bidi w:val="0"/>
        <w:rPr>
          <w:rFonts w:hint="eastAsia"/>
          <w:sz w:val="30"/>
          <w:szCs w:val="30"/>
        </w:rPr>
      </w:pPr>
      <w:r>
        <w:rPr>
          <w:rFonts w:hint="eastAsia"/>
          <w:sz w:val="30"/>
          <w:szCs w:val="30"/>
        </w:rPr>
        <w:t>Thus, the naturalist’s view of the ultimate reality profoundly shapes his idea of the beginning.</w:t>
      </w:r>
    </w:p>
    <w:p w14:paraId="7097C79D">
      <w:pPr>
        <w:bidi w:val="0"/>
        <w:rPr>
          <w:rFonts w:hint="eastAsia"/>
          <w:sz w:val="30"/>
          <w:szCs w:val="30"/>
        </w:rPr>
      </w:pPr>
    </w:p>
    <w:p w14:paraId="3EA12A4E">
      <w:pPr>
        <w:bidi w:val="0"/>
        <w:rPr>
          <w:rFonts w:hint="eastAsia"/>
          <w:sz w:val="30"/>
          <w:szCs w:val="30"/>
        </w:rPr>
      </w:pPr>
      <w:r>
        <w:rPr>
          <w:rFonts w:hint="eastAsia"/>
          <w:sz w:val="30"/>
          <w:szCs w:val="30"/>
        </w:rPr>
        <w:t>因此，自然主义者对终极实在的看法，深刻地塑造了他对开端的观念。</w:t>
      </w:r>
    </w:p>
    <w:p w14:paraId="6519C83A">
      <w:pPr>
        <w:bidi w:val="0"/>
        <w:rPr>
          <w:rFonts w:hint="eastAsia"/>
          <w:sz w:val="30"/>
          <w:szCs w:val="30"/>
        </w:rPr>
      </w:pPr>
    </w:p>
    <w:p w14:paraId="4347BFF5">
      <w:pPr>
        <w:bidi w:val="0"/>
        <w:rPr>
          <w:rFonts w:hint="eastAsia"/>
          <w:sz w:val="30"/>
          <w:szCs w:val="30"/>
        </w:rPr>
      </w:pPr>
      <w:r>
        <w:rPr>
          <w:rFonts w:hint="eastAsia"/>
          <w:sz w:val="30"/>
          <w:szCs w:val="30"/>
        </w:rPr>
        <w:t>Similarly, in the naturalistic universe we cannot say that anything “went wrong,” since there is no god or creator to define what is normal or abnormal, natural or unnatural, right or wrong.</w:t>
      </w:r>
    </w:p>
    <w:p w14:paraId="49232459">
      <w:pPr>
        <w:bidi w:val="0"/>
        <w:rPr>
          <w:rFonts w:hint="eastAsia"/>
          <w:sz w:val="30"/>
          <w:szCs w:val="30"/>
        </w:rPr>
      </w:pPr>
    </w:p>
    <w:p w14:paraId="14580620">
      <w:pPr>
        <w:bidi w:val="0"/>
        <w:rPr>
          <w:rFonts w:hint="eastAsia"/>
          <w:sz w:val="30"/>
          <w:szCs w:val="30"/>
        </w:rPr>
      </w:pPr>
      <w:r>
        <w:rPr>
          <w:rFonts w:hint="eastAsia"/>
          <w:sz w:val="30"/>
          <w:szCs w:val="30"/>
        </w:rPr>
        <w:t>同样，在自然主义的宇宙中，我们不能说任何事“出了问题”，因为没有神或造物主来定义什么是正常或异常，自然或不自然，对或错。</w:t>
      </w:r>
    </w:p>
    <w:p w14:paraId="49C5221E">
      <w:pPr>
        <w:bidi w:val="0"/>
        <w:rPr>
          <w:rFonts w:hint="eastAsia"/>
          <w:sz w:val="30"/>
          <w:szCs w:val="30"/>
        </w:rPr>
      </w:pPr>
    </w:p>
    <w:p w14:paraId="280731C5">
      <w:pPr>
        <w:bidi w:val="0"/>
        <w:rPr>
          <w:rFonts w:hint="eastAsia"/>
          <w:sz w:val="30"/>
          <w:szCs w:val="30"/>
        </w:rPr>
      </w:pPr>
      <w:r>
        <w:rPr>
          <w:rFonts w:hint="eastAsia"/>
          <w:sz w:val="30"/>
          <w:szCs w:val="30"/>
        </w:rPr>
        <w:t>In other words, for the naturalist “evil” does not really exist, and suffering and death are simply part of the way things are.</w:t>
      </w:r>
    </w:p>
    <w:p w14:paraId="00B484EC">
      <w:pPr>
        <w:bidi w:val="0"/>
        <w:rPr>
          <w:rFonts w:hint="eastAsia"/>
          <w:sz w:val="30"/>
          <w:szCs w:val="30"/>
        </w:rPr>
      </w:pPr>
    </w:p>
    <w:p w14:paraId="7A3435B5">
      <w:pPr>
        <w:bidi w:val="0"/>
        <w:rPr>
          <w:rFonts w:hint="eastAsia"/>
          <w:sz w:val="30"/>
          <w:szCs w:val="30"/>
        </w:rPr>
      </w:pPr>
      <w:r>
        <w:rPr>
          <w:rFonts w:hint="eastAsia"/>
          <w:sz w:val="30"/>
          <w:szCs w:val="30"/>
        </w:rPr>
        <w:t>换句话说，对自然主义者而言，“邪恶”并不真正存在，苦难和死亡只是事物本来面貌的一部分。</w:t>
      </w:r>
    </w:p>
    <w:p w14:paraId="0BDBC2E5">
      <w:pPr>
        <w:bidi w:val="0"/>
        <w:rPr>
          <w:rFonts w:hint="eastAsia"/>
          <w:sz w:val="30"/>
          <w:szCs w:val="30"/>
        </w:rPr>
      </w:pPr>
    </w:p>
    <w:p w14:paraId="5D87ACAB">
      <w:pPr>
        <w:bidi w:val="0"/>
        <w:rPr>
          <w:rFonts w:hint="eastAsia"/>
          <w:sz w:val="30"/>
          <w:szCs w:val="30"/>
        </w:rPr>
      </w:pPr>
      <w:r>
        <w:rPr>
          <w:rFonts w:hint="eastAsia"/>
          <w:sz w:val="30"/>
          <w:szCs w:val="30"/>
        </w:rPr>
        <w:t>Many things may be painful and unpleasant, but nothing is “wrong” or “went wrong.”</w:t>
      </w:r>
    </w:p>
    <w:p w14:paraId="7C756381">
      <w:pPr>
        <w:bidi w:val="0"/>
        <w:rPr>
          <w:rFonts w:hint="eastAsia"/>
          <w:sz w:val="30"/>
          <w:szCs w:val="30"/>
        </w:rPr>
      </w:pPr>
    </w:p>
    <w:p w14:paraId="404FC2A2">
      <w:pPr>
        <w:bidi w:val="0"/>
        <w:rPr>
          <w:rFonts w:hint="eastAsia"/>
          <w:sz w:val="30"/>
          <w:szCs w:val="30"/>
        </w:rPr>
      </w:pPr>
      <w:r>
        <w:rPr>
          <w:rFonts w:hint="eastAsia"/>
          <w:sz w:val="30"/>
          <w:szCs w:val="30"/>
        </w:rPr>
        <w:t>许多事可能令人痛苦和不快，但没有什么是“错的”或“出了问题”。</w:t>
      </w:r>
    </w:p>
    <w:p w14:paraId="0899A944">
      <w:pPr>
        <w:bidi w:val="0"/>
        <w:rPr>
          <w:rFonts w:hint="eastAsia"/>
          <w:sz w:val="30"/>
          <w:szCs w:val="30"/>
        </w:rPr>
      </w:pPr>
    </w:p>
    <w:p w14:paraId="40DA5ED8">
      <w:pPr>
        <w:bidi w:val="0"/>
        <w:rPr>
          <w:rFonts w:hint="eastAsia"/>
          <w:sz w:val="30"/>
          <w:szCs w:val="30"/>
        </w:rPr>
      </w:pPr>
      <w:r>
        <w:rPr>
          <w:rFonts w:hint="eastAsia"/>
          <w:sz w:val="30"/>
          <w:szCs w:val="30"/>
        </w:rPr>
        <w:t>And what of salvation?</w:t>
      </w:r>
    </w:p>
    <w:p w14:paraId="5C450996">
      <w:pPr>
        <w:bidi w:val="0"/>
        <w:rPr>
          <w:rFonts w:hint="eastAsia"/>
          <w:sz w:val="30"/>
          <w:szCs w:val="30"/>
        </w:rPr>
      </w:pPr>
    </w:p>
    <w:p w14:paraId="35F6ACA4">
      <w:pPr>
        <w:bidi w:val="0"/>
        <w:rPr>
          <w:rFonts w:hint="eastAsia"/>
          <w:sz w:val="30"/>
          <w:szCs w:val="30"/>
        </w:rPr>
      </w:pPr>
      <w:r>
        <w:rPr>
          <w:rFonts w:hint="eastAsia"/>
          <w:sz w:val="30"/>
          <w:szCs w:val="30"/>
        </w:rPr>
        <w:t>那么救赎呢？</w:t>
      </w:r>
    </w:p>
    <w:p w14:paraId="77816B9C">
      <w:pPr>
        <w:bidi w:val="0"/>
        <w:rPr>
          <w:rFonts w:hint="eastAsia"/>
          <w:sz w:val="30"/>
          <w:szCs w:val="30"/>
        </w:rPr>
      </w:pPr>
    </w:p>
    <w:p w14:paraId="584346BF">
      <w:pPr>
        <w:bidi w:val="0"/>
        <w:rPr>
          <w:rFonts w:hint="eastAsia"/>
          <w:sz w:val="30"/>
          <w:szCs w:val="30"/>
        </w:rPr>
      </w:pPr>
      <w:r>
        <w:rPr>
          <w:rFonts w:hint="eastAsia"/>
          <w:sz w:val="30"/>
          <w:szCs w:val="30"/>
        </w:rPr>
        <w:t>Well, on naturalistic premises it is certain that we cannot look to a non-existent god for help.</w:t>
      </w:r>
    </w:p>
    <w:p w14:paraId="4D5B84C3">
      <w:pPr>
        <w:bidi w:val="0"/>
        <w:rPr>
          <w:rFonts w:hint="eastAsia"/>
          <w:sz w:val="30"/>
          <w:szCs w:val="30"/>
        </w:rPr>
      </w:pPr>
    </w:p>
    <w:p w14:paraId="2D4FE666">
      <w:pPr>
        <w:bidi w:val="0"/>
        <w:rPr>
          <w:rFonts w:hint="eastAsia"/>
          <w:sz w:val="30"/>
          <w:szCs w:val="30"/>
        </w:rPr>
      </w:pPr>
      <w:r>
        <w:rPr>
          <w:rFonts w:hint="eastAsia"/>
          <w:sz w:val="30"/>
          <w:szCs w:val="30"/>
        </w:rPr>
        <w:t>嗯，在自然主义的前提下，可以肯定我们不能指望一个不存在的神来帮助我们。</w:t>
      </w:r>
    </w:p>
    <w:p w14:paraId="3854F2FA">
      <w:pPr>
        <w:bidi w:val="0"/>
        <w:rPr>
          <w:rFonts w:hint="eastAsia"/>
          <w:sz w:val="30"/>
          <w:szCs w:val="30"/>
        </w:rPr>
      </w:pPr>
    </w:p>
    <w:p w14:paraId="5CD133DC">
      <w:pPr>
        <w:bidi w:val="0"/>
        <w:rPr>
          <w:rFonts w:hint="eastAsia"/>
          <w:sz w:val="30"/>
          <w:szCs w:val="30"/>
        </w:rPr>
      </w:pPr>
      <w:r>
        <w:rPr>
          <w:rFonts w:hint="eastAsia"/>
          <w:sz w:val="30"/>
          <w:szCs w:val="30"/>
        </w:rPr>
        <w:t>Therefore, unless visitors from outer space arrive to assist us, we have but one hope: ourselves.</w:t>
      </w:r>
    </w:p>
    <w:p w14:paraId="7BD2FFAE">
      <w:pPr>
        <w:bidi w:val="0"/>
        <w:rPr>
          <w:rFonts w:hint="eastAsia"/>
          <w:sz w:val="30"/>
          <w:szCs w:val="30"/>
        </w:rPr>
      </w:pPr>
    </w:p>
    <w:p w14:paraId="57E69330">
      <w:pPr>
        <w:bidi w:val="0"/>
        <w:rPr>
          <w:rFonts w:hint="eastAsia"/>
          <w:sz w:val="30"/>
          <w:szCs w:val="30"/>
        </w:rPr>
      </w:pPr>
      <w:r>
        <w:rPr>
          <w:rFonts w:hint="eastAsia"/>
          <w:sz w:val="30"/>
          <w:szCs w:val="30"/>
        </w:rPr>
        <w:t>因此，除非有外星访客来帮助我们，否则我们只有一个希望：我们自己。</w:t>
      </w:r>
    </w:p>
    <w:p w14:paraId="2FB9929F">
      <w:pPr>
        <w:bidi w:val="0"/>
        <w:rPr>
          <w:rFonts w:hint="eastAsia"/>
          <w:sz w:val="30"/>
          <w:szCs w:val="30"/>
        </w:rPr>
      </w:pPr>
    </w:p>
    <w:p w14:paraId="39A6BB90">
      <w:pPr>
        <w:bidi w:val="0"/>
        <w:rPr>
          <w:rFonts w:hint="eastAsia"/>
          <w:sz w:val="30"/>
          <w:szCs w:val="30"/>
        </w:rPr>
      </w:pPr>
      <w:r>
        <w:rPr>
          <w:rFonts w:hint="eastAsia"/>
          <w:sz w:val="30"/>
          <w:szCs w:val="30"/>
        </w:rPr>
        <w:t>That is, through the wise use of science and technology, we must become our own saviors.</w:t>
      </w:r>
    </w:p>
    <w:p w14:paraId="2D2932BF">
      <w:pPr>
        <w:bidi w:val="0"/>
        <w:rPr>
          <w:rFonts w:hint="eastAsia"/>
          <w:sz w:val="30"/>
          <w:szCs w:val="30"/>
        </w:rPr>
      </w:pPr>
    </w:p>
    <w:p w14:paraId="41585C8A">
      <w:pPr>
        <w:bidi w:val="0"/>
        <w:rPr>
          <w:rFonts w:hint="eastAsia"/>
          <w:sz w:val="30"/>
          <w:szCs w:val="30"/>
        </w:rPr>
      </w:pPr>
      <w:r>
        <w:rPr>
          <w:rFonts w:hint="eastAsia"/>
          <w:sz w:val="30"/>
          <w:szCs w:val="30"/>
        </w:rPr>
        <w:t>也就是说，通过明智地运用科学和技术，我们必须成为自己的救主。</w:t>
      </w:r>
    </w:p>
    <w:p w14:paraId="7F6DF99F">
      <w:pPr>
        <w:bidi w:val="0"/>
        <w:rPr>
          <w:rFonts w:hint="eastAsia"/>
          <w:sz w:val="30"/>
          <w:szCs w:val="30"/>
        </w:rPr>
      </w:pPr>
    </w:p>
    <w:p w14:paraId="2DFAAAAB">
      <w:pPr>
        <w:bidi w:val="0"/>
        <w:rPr>
          <w:rFonts w:hint="eastAsia"/>
          <w:sz w:val="30"/>
          <w:szCs w:val="30"/>
        </w:rPr>
      </w:pPr>
      <w:r>
        <w:rPr>
          <w:rFonts w:hint="eastAsia"/>
          <w:sz w:val="30"/>
          <w:szCs w:val="30"/>
        </w:rPr>
        <w:t>How far we can go in rolling back (what people call) evil, suffering, and death no one knows.</w:t>
      </w:r>
    </w:p>
    <w:p w14:paraId="5EC8CEDD">
      <w:pPr>
        <w:bidi w:val="0"/>
        <w:rPr>
          <w:rFonts w:hint="eastAsia"/>
          <w:sz w:val="30"/>
          <w:szCs w:val="30"/>
        </w:rPr>
      </w:pPr>
    </w:p>
    <w:p w14:paraId="6F4BD9F4">
      <w:pPr>
        <w:bidi w:val="0"/>
        <w:rPr>
          <w:rFonts w:hint="eastAsia"/>
          <w:sz w:val="30"/>
          <w:szCs w:val="30"/>
        </w:rPr>
      </w:pPr>
      <w:r>
        <w:rPr>
          <w:rFonts w:hint="eastAsia"/>
          <w:sz w:val="30"/>
          <w:szCs w:val="30"/>
        </w:rPr>
        <w:t>我们能在多大程度上击退（人们所谓的）邪恶、苦难和死亡，无人知晓。</w:t>
      </w:r>
    </w:p>
    <w:p w14:paraId="368ACDD6">
      <w:pPr>
        <w:bidi w:val="0"/>
        <w:rPr>
          <w:rFonts w:hint="eastAsia"/>
          <w:sz w:val="30"/>
          <w:szCs w:val="30"/>
        </w:rPr>
      </w:pPr>
    </w:p>
    <w:p w14:paraId="332B1E62">
      <w:pPr>
        <w:bidi w:val="0"/>
        <w:rPr>
          <w:rFonts w:hint="eastAsia"/>
          <w:sz w:val="30"/>
          <w:szCs w:val="30"/>
        </w:rPr>
      </w:pPr>
      <w:r>
        <w:rPr>
          <w:rFonts w:hint="eastAsia"/>
          <w:sz w:val="30"/>
          <w:szCs w:val="30"/>
        </w:rPr>
        <w:t>It is, however, all but certain that whatever our gains, they will only be temporary since the Second Law of Thermodynamics assures us that our earth, sun, galaxy, and universe must finally return to dust.</w:t>
      </w:r>
    </w:p>
    <w:p w14:paraId="2D963DF2">
      <w:pPr>
        <w:bidi w:val="0"/>
        <w:rPr>
          <w:rFonts w:hint="eastAsia"/>
          <w:sz w:val="30"/>
          <w:szCs w:val="30"/>
        </w:rPr>
      </w:pPr>
    </w:p>
    <w:p w14:paraId="04BAD16D">
      <w:pPr>
        <w:bidi w:val="0"/>
        <w:rPr>
          <w:rFonts w:hint="eastAsia"/>
          <w:sz w:val="30"/>
          <w:szCs w:val="30"/>
        </w:rPr>
      </w:pPr>
      <w:r>
        <w:rPr>
          <w:rFonts w:hint="eastAsia"/>
          <w:sz w:val="30"/>
          <w:szCs w:val="30"/>
        </w:rPr>
        <w:t>然而，几乎可以肯定的是，无论我们取得什么成就，都只是暂时的，因为热力学第二定律向我们保证，我们的地球、太阳、银河系和宇宙最终都将归于尘土。</w:t>
      </w:r>
    </w:p>
    <w:p w14:paraId="28D5C449">
      <w:pPr>
        <w:bidi w:val="0"/>
        <w:rPr>
          <w:rFonts w:hint="eastAsia"/>
          <w:sz w:val="30"/>
          <w:szCs w:val="30"/>
        </w:rPr>
      </w:pPr>
    </w:p>
    <w:p w14:paraId="0E32D7FA">
      <w:pPr>
        <w:bidi w:val="0"/>
        <w:rPr>
          <w:rFonts w:hint="eastAsia"/>
          <w:sz w:val="30"/>
          <w:szCs w:val="30"/>
        </w:rPr>
      </w:pPr>
      <w:r>
        <w:rPr>
          <w:rFonts w:hint="eastAsia"/>
          <w:sz w:val="30"/>
          <w:szCs w:val="30"/>
        </w:rPr>
        <w:t>Yet even this is not too great a concern, for when our (spiritless) human body dies, the lights go out once and for all.</w:t>
      </w:r>
    </w:p>
    <w:p w14:paraId="4FC907B2">
      <w:pPr>
        <w:bidi w:val="0"/>
        <w:rPr>
          <w:rFonts w:hint="eastAsia"/>
          <w:sz w:val="30"/>
          <w:szCs w:val="30"/>
        </w:rPr>
      </w:pPr>
    </w:p>
    <w:p w14:paraId="4686BE2A">
      <w:pPr>
        <w:bidi w:val="0"/>
        <w:rPr>
          <w:rFonts w:hint="eastAsia"/>
          <w:sz w:val="30"/>
          <w:szCs w:val="30"/>
        </w:rPr>
      </w:pPr>
      <w:r>
        <w:rPr>
          <w:rFonts w:hint="eastAsia"/>
          <w:sz w:val="30"/>
          <w:szCs w:val="30"/>
        </w:rPr>
        <w:t>然而，即便如此也不必过分担忧，因为当我们（无灵的）肉身死亡时，灯就永远熄灭了。</w:t>
      </w:r>
    </w:p>
    <w:p w14:paraId="13363853">
      <w:pPr>
        <w:bidi w:val="0"/>
        <w:rPr>
          <w:rFonts w:hint="eastAsia"/>
          <w:sz w:val="30"/>
          <w:szCs w:val="30"/>
        </w:rPr>
      </w:pPr>
    </w:p>
    <w:p w14:paraId="28AC95FD">
      <w:pPr>
        <w:bidi w:val="0"/>
        <w:rPr>
          <w:rFonts w:hint="eastAsia"/>
          <w:sz w:val="30"/>
          <w:szCs w:val="30"/>
        </w:rPr>
      </w:pPr>
      <w:r>
        <w:rPr>
          <w:rFonts w:hint="eastAsia"/>
          <w:sz w:val="30"/>
          <w:szCs w:val="30"/>
        </w:rPr>
        <w:t>We will never see anyone or anything again.</w:t>
      </w:r>
    </w:p>
    <w:p w14:paraId="2B7C2769">
      <w:pPr>
        <w:bidi w:val="0"/>
        <w:rPr>
          <w:rFonts w:hint="eastAsia"/>
          <w:sz w:val="30"/>
          <w:szCs w:val="30"/>
        </w:rPr>
      </w:pPr>
    </w:p>
    <w:p w14:paraId="582D4777">
      <w:pPr>
        <w:bidi w:val="0"/>
        <w:rPr>
          <w:rFonts w:hint="eastAsia"/>
          <w:sz w:val="30"/>
          <w:szCs w:val="30"/>
        </w:rPr>
      </w:pPr>
      <w:r>
        <w:rPr>
          <w:rFonts w:hint="eastAsia"/>
          <w:sz w:val="30"/>
          <w:szCs w:val="30"/>
        </w:rPr>
        <w:t>我们将再也见不到任何人或任何事。</w:t>
      </w:r>
    </w:p>
    <w:p w14:paraId="227966EA">
      <w:pPr>
        <w:bidi w:val="0"/>
        <w:rPr>
          <w:rFonts w:hint="eastAsia"/>
          <w:sz w:val="30"/>
          <w:szCs w:val="30"/>
        </w:rPr>
      </w:pPr>
    </w:p>
    <w:p w14:paraId="32C7327B">
      <w:pPr>
        <w:bidi w:val="0"/>
        <w:rPr>
          <w:rFonts w:hint="eastAsia"/>
          <w:sz w:val="30"/>
          <w:szCs w:val="30"/>
        </w:rPr>
      </w:pPr>
      <w:r>
        <w:rPr>
          <w:rFonts w:hint="eastAsia"/>
          <w:sz w:val="30"/>
          <w:szCs w:val="30"/>
        </w:rPr>
        <w:t>And what of the meaning of human life?</w:t>
      </w:r>
    </w:p>
    <w:p w14:paraId="7DC0CC83">
      <w:pPr>
        <w:bidi w:val="0"/>
        <w:rPr>
          <w:rFonts w:hint="eastAsia"/>
          <w:sz w:val="30"/>
          <w:szCs w:val="30"/>
        </w:rPr>
      </w:pPr>
    </w:p>
    <w:p w14:paraId="389B536F">
      <w:pPr>
        <w:bidi w:val="0"/>
        <w:rPr>
          <w:rFonts w:hint="eastAsia"/>
          <w:sz w:val="30"/>
          <w:szCs w:val="30"/>
        </w:rPr>
      </w:pPr>
      <w:r>
        <w:rPr>
          <w:rFonts w:hint="eastAsia"/>
          <w:sz w:val="30"/>
          <w:szCs w:val="30"/>
        </w:rPr>
        <w:t>那么人生的意义呢？</w:t>
      </w:r>
    </w:p>
    <w:p w14:paraId="4694A6E2">
      <w:pPr>
        <w:bidi w:val="0"/>
        <w:rPr>
          <w:rFonts w:hint="eastAsia"/>
          <w:sz w:val="30"/>
          <w:szCs w:val="30"/>
        </w:rPr>
      </w:pPr>
    </w:p>
    <w:p w14:paraId="749075A7">
      <w:pPr>
        <w:bidi w:val="0"/>
        <w:rPr>
          <w:rFonts w:hint="eastAsia"/>
          <w:sz w:val="30"/>
          <w:szCs w:val="30"/>
        </w:rPr>
      </w:pPr>
      <w:r>
        <w:rPr>
          <w:rFonts w:hint="eastAsia"/>
          <w:sz w:val="30"/>
          <w:szCs w:val="30"/>
        </w:rPr>
        <w:t>Obviously, there is none, since a transcendent purpose in life can only be found in a transcendent purposer: namely, god.</w:t>
      </w:r>
    </w:p>
    <w:p w14:paraId="2F60E66B">
      <w:pPr>
        <w:bidi w:val="0"/>
        <w:rPr>
          <w:rFonts w:hint="eastAsia"/>
          <w:sz w:val="30"/>
          <w:szCs w:val="30"/>
        </w:rPr>
      </w:pPr>
    </w:p>
    <w:p w14:paraId="321DD6B5">
      <w:pPr>
        <w:bidi w:val="0"/>
        <w:rPr>
          <w:rFonts w:hint="eastAsia"/>
          <w:sz w:val="30"/>
          <w:szCs w:val="30"/>
        </w:rPr>
      </w:pPr>
      <w:r>
        <w:rPr>
          <w:rFonts w:hint="eastAsia"/>
          <w:sz w:val="30"/>
          <w:szCs w:val="30"/>
        </w:rPr>
        <w:t>显然，没有，因为生命中超然的目的只能在一个超然的目的设定者中找到：即，神。</w:t>
      </w:r>
    </w:p>
    <w:p w14:paraId="4158E245">
      <w:pPr>
        <w:bidi w:val="0"/>
        <w:rPr>
          <w:rFonts w:hint="eastAsia"/>
          <w:sz w:val="30"/>
          <w:szCs w:val="30"/>
        </w:rPr>
      </w:pPr>
    </w:p>
    <w:p w14:paraId="585E9ADF">
      <w:pPr>
        <w:bidi w:val="0"/>
        <w:rPr>
          <w:rFonts w:hint="eastAsia"/>
          <w:sz w:val="30"/>
          <w:szCs w:val="30"/>
        </w:rPr>
      </w:pPr>
      <w:r>
        <w:rPr>
          <w:rFonts w:hint="eastAsia"/>
          <w:sz w:val="30"/>
          <w:szCs w:val="30"/>
        </w:rPr>
        <w:t>If, then, naturalistic man is to have a purpose, he must become his own god by heroically creating one for his own existence, as indeed certain existentialists have urged.</w:t>
      </w:r>
    </w:p>
    <w:p w14:paraId="5034A5DB">
      <w:pPr>
        <w:bidi w:val="0"/>
        <w:rPr>
          <w:rFonts w:hint="eastAsia"/>
          <w:sz w:val="30"/>
          <w:szCs w:val="30"/>
        </w:rPr>
      </w:pPr>
    </w:p>
    <w:p w14:paraId="22AC457E">
      <w:pPr>
        <w:bidi w:val="0"/>
        <w:rPr>
          <w:rFonts w:hint="eastAsia"/>
          <w:sz w:val="30"/>
          <w:szCs w:val="30"/>
        </w:rPr>
      </w:pPr>
      <w:r>
        <w:rPr>
          <w:rFonts w:hint="eastAsia"/>
          <w:sz w:val="30"/>
          <w:szCs w:val="30"/>
        </w:rPr>
        <w:t>那么，如果自然主义的人要有一个目的，他必须通过英勇地为自己的存在创造一个目的来成为自己的神，正如某些存在主义者所主张的那样。</w:t>
      </w:r>
    </w:p>
    <w:p w14:paraId="3806998F">
      <w:pPr>
        <w:bidi w:val="0"/>
        <w:rPr>
          <w:rFonts w:hint="eastAsia"/>
          <w:sz w:val="30"/>
          <w:szCs w:val="30"/>
        </w:rPr>
      </w:pPr>
    </w:p>
    <w:p w14:paraId="102E43CE">
      <w:pPr>
        <w:bidi w:val="0"/>
        <w:rPr>
          <w:rFonts w:hint="eastAsia"/>
          <w:sz w:val="30"/>
          <w:szCs w:val="30"/>
        </w:rPr>
      </w:pPr>
      <w:r>
        <w:rPr>
          <w:rFonts w:hint="eastAsia"/>
          <w:sz w:val="30"/>
          <w:szCs w:val="30"/>
        </w:rPr>
        <w:t>Much the same is also true concerning the moral standards by which man is to live.</w:t>
      </w:r>
    </w:p>
    <w:p w14:paraId="6BF5728B">
      <w:pPr>
        <w:bidi w:val="0"/>
        <w:rPr>
          <w:rFonts w:hint="eastAsia"/>
          <w:sz w:val="30"/>
          <w:szCs w:val="30"/>
        </w:rPr>
      </w:pPr>
    </w:p>
    <w:p w14:paraId="38A551F5">
      <w:pPr>
        <w:bidi w:val="0"/>
        <w:rPr>
          <w:rFonts w:hint="eastAsia"/>
          <w:sz w:val="30"/>
          <w:szCs w:val="30"/>
        </w:rPr>
      </w:pPr>
      <w:r>
        <w:rPr>
          <w:rFonts w:hint="eastAsia"/>
          <w:sz w:val="30"/>
          <w:szCs w:val="30"/>
        </w:rPr>
        <w:t>关于人应遵循的道德标准，情况也大致相同。</w:t>
      </w:r>
    </w:p>
    <w:p w14:paraId="57055A98">
      <w:pPr>
        <w:bidi w:val="0"/>
        <w:rPr>
          <w:rFonts w:hint="eastAsia"/>
          <w:sz w:val="30"/>
          <w:szCs w:val="30"/>
        </w:rPr>
      </w:pPr>
    </w:p>
    <w:p w14:paraId="7D1F2964">
      <w:pPr>
        <w:bidi w:val="0"/>
        <w:rPr>
          <w:rFonts w:hint="eastAsia"/>
          <w:sz w:val="30"/>
          <w:szCs w:val="30"/>
        </w:rPr>
      </w:pPr>
      <w:r>
        <w:rPr>
          <w:rFonts w:hint="eastAsia"/>
          <w:sz w:val="30"/>
          <w:szCs w:val="30"/>
        </w:rPr>
        <w:t>Since there is no divine lawgiver, no absolute moral laws can exist.</w:t>
      </w:r>
    </w:p>
    <w:p w14:paraId="440E0A80">
      <w:pPr>
        <w:bidi w:val="0"/>
        <w:rPr>
          <w:rFonts w:hint="eastAsia"/>
          <w:sz w:val="30"/>
          <w:szCs w:val="30"/>
        </w:rPr>
      </w:pPr>
    </w:p>
    <w:p w14:paraId="1F4F0965">
      <w:pPr>
        <w:bidi w:val="0"/>
        <w:rPr>
          <w:rFonts w:hint="eastAsia"/>
          <w:sz w:val="30"/>
          <w:szCs w:val="30"/>
        </w:rPr>
      </w:pPr>
      <w:r>
        <w:rPr>
          <w:rFonts w:hint="eastAsia"/>
          <w:sz w:val="30"/>
          <w:szCs w:val="30"/>
        </w:rPr>
        <w:t>既然没有神圣的立法者，绝对的道德律就不可能存在。</w:t>
      </w:r>
    </w:p>
    <w:p w14:paraId="7FCB27F1">
      <w:pPr>
        <w:bidi w:val="0"/>
        <w:rPr>
          <w:rFonts w:hint="eastAsia"/>
          <w:sz w:val="30"/>
          <w:szCs w:val="30"/>
        </w:rPr>
      </w:pPr>
    </w:p>
    <w:p w14:paraId="5728E368">
      <w:pPr>
        <w:bidi w:val="0"/>
        <w:rPr>
          <w:rFonts w:hint="eastAsia"/>
          <w:sz w:val="30"/>
          <w:szCs w:val="30"/>
        </w:rPr>
      </w:pPr>
      <w:r>
        <w:rPr>
          <w:rFonts w:hint="eastAsia"/>
          <w:sz w:val="30"/>
          <w:szCs w:val="30"/>
        </w:rPr>
        <w:t>Therefore, for survival’s sake, man must create his own set of standards by which the race can go along and get along until the bitter end.</w:t>
      </w:r>
    </w:p>
    <w:p w14:paraId="59D40162">
      <w:pPr>
        <w:bidi w:val="0"/>
        <w:rPr>
          <w:rFonts w:hint="eastAsia"/>
          <w:sz w:val="30"/>
          <w:szCs w:val="30"/>
        </w:rPr>
      </w:pPr>
    </w:p>
    <w:p w14:paraId="7BFD6458">
      <w:pPr>
        <w:bidi w:val="0"/>
        <w:rPr>
          <w:rFonts w:hint="eastAsia"/>
          <w:sz w:val="30"/>
          <w:szCs w:val="30"/>
        </w:rPr>
      </w:pPr>
      <w:r>
        <w:rPr>
          <w:rFonts w:hint="eastAsia"/>
          <w:sz w:val="30"/>
          <w:szCs w:val="30"/>
        </w:rPr>
        <w:t>因此，为了生存，人类必须创造自己的一套标准，以便这个种族能够相安无事地生活下去，直到悲惨的结局。</w:t>
      </w:r>
    </w:p>
    <w:p w14:paraId="1D965E1D">
      <w:pPr>
        <w:bidi w:val="0"/>
        <w:rPr>
          <w:rFonts w:hint="eastAsia"/>
          <w:sz w:val="30"/>
          <w:szCs w:val="30"/>
        </w:rPr>
      </w:pPr>
    </w:p>
    <w:p w14:paraId="67E2C186">
      <w:pPr>
        <w:bidi w:val="0"/>
        <w:rPr>
          <w:rFonts w:hint="eastAsia"/>
          <w:sz w:val="30"/>
          <w:szCs w:val="30"/>
        </w:rPr>
      </w:pPr>
      <w:r>
        <w:rPr>
          <w:rFonts w:hint="eastAsia"/>
          <w:sz w:val="30"/>
          <w:szCs w:val="30"/>
        </w:rPr>
        <w:t>More could be said, but I think my point is clear.</w:t>
      </w:r>
    </w:p>
    <w:p w14:paraId="6BA15B91">
      <w:pPr>
        <w:bidi w:val="0"/>
        <w:rPr>
          <w:rFonts w:hint="eastAsia"/>
          <w:sz w:val="30"/>
          <w:szCs w:val="30"/>
        </w:rPr>
      </w:pPr>
    </w:p>
    <w:p w14:paraId="06C95078">
      <w:pPr>
        <w:bidi w:val="0"/>
        <w:rPr>
          <w:rFonts w:hint="eastAsia"/>
          <w:sz w:val="30"/>
          <w:szCs w:val="30"/>
        </w:rPr>
      </w:pPr>
      <w:r>
        <w:rPr>
          <w:rFonts w:hint="eastAsia"/>
          <w:sz w:val="30"/>
          <w:szCs w:val="30"/>
        </w:rPr>
        <w:t>还可以说更多，但我认为我的观点已经很清楚了。</w:t>
      </w:r>
    </w:p>
    <w:p w14:paraId="22958C55">
      <w:pPr>
        <w:bidi w:val="0"/>
        <w:rPr>
          <w:rFonts w:hint="eastAsia"/>
          <w:sz w:val="30"/>
          <w:szCs w:val="30"/>
        </w:rPr>
      </w:pPr>
    </w:p>
    <w:p w14:paraId="47CF44E9">
      <w:pPr>
        <w:bidi w:val="0"/>
        <w:rPr>
          <w:rFonts w:hint="eastAsia"/>
          <w:sz w:val="30"/>
          <w:szCs w:val="30"/>
        </w:rPr>
      </w:pPr>
      <w:r>
        <w:rPr>
          <w:rFonts w:hint="eastAsia"/>
          <w:sz w:val="30"/>
          <w:szCs w:val="30"/>
        </w:rPr>
        <w:t>Worldviews are orderly intellectual constructs.</w:t>
      </w:r>
    </w:p>
    <w:p w14:paraId="7AA5AB00">
      <w:pPr>
        <w:bidi w:val="0"/>
        <w:rPr>
          <w:rFonts w:hint="eastAsia"/>
          <w:sz w:val="30"/>
          <w:szCs w:val="30"/>
        </w:rPr>
      </w:pPr>
    </w:p>
    <w:p w14:paraId="70298890">
      <w:pPr>
        <w:bidi w:val="0"/>
        <w:rPr>
          <w:rFonts w:hint="eastAsia"/>
          <w:sz w:val="30"/>
          <w:szCs w:val="30"/>
        </w:rPr>
      </w:pPr>
      <w:r>
        <w:rPr>
          <w:rFonts w:hint="eastAsia"/>
          <w:sz w:val="30"/>
          <w:szCs w:val="30"/>
        </w:rPr>
        <w:t>世界观是有序的智识建构。</w:t>
      </w:r>
    </w:p>
    <w:p w14:paraId="134E137F">
      <w:pPr>
        <w:bidi w:val="0"/>
        <w:rPr>
          <w:rFonts w:hint="eastAsia"/>
          <w:sz w:val="30"/>
          <w:szCs w:val="30"/>
        </w:rPr>
      </w:pPr>
    </w:p>
    <w:p w14:paraId="766D43DD">
      <w:pPr>
        <w:bidi w:val="0"/>
        <w:rPr>
          <w:rFonts w:hint="eastAsia"/>
          <w:sz w:val="30"/>
          <w:szCs w:val="30"/>
        </w:rPr>
      </w:pPr>
      <w:r>
        <w:rPr>
          <w:rFonts w:hint="eastAsia"/>
          <w:sz w:val="30"/>
          <w:szCs w:val="30"/>
        </w:rPr>
        <w:t>Like planets revolving around the sun, their answers to the questions of life revolve around their understanding of the ultimate reality.</w:t>
      </w:r>
    </w:p>
    <w:p w14:paraId="7E40CBB2">
      <w:pPr>
        <w:bidi w:val="0"/>
        <w:rPr>
          <w:rFonts w:hint="eastAsia"/>
          <w:sz w:val="30"/>
          <w:szCs w:val="30"/>
        </w:rPr>
      </w:pPr>
    </w:p>
    <w:p w14:paraId="2EFAC399">
      <w:pPr>
        <w:bidi w:val="0"/>
        <w:rPr>
          <w:rFonts w:hint="eastAsia"/>
          <w:sz w:val="30"/>
          <w:szCs w:val="30"/>
        </w:rPr>
      </w:pPr>
      <w:r>
        <w:rPr>
          <w:rFonts w:hint="eastAsia"/>
          <w:sz w:val="30"/>
          <w:szCs w:val="30"/>
        </w:rPr>
        <w:t>就像行星围绕太阳旋转一样，它们对人生问题的回答也围绕着它们对终极实在的理解而展开。</w:t>
      </w:r>
    </w:p>
    <w:p w14:paraId="1A177194">
      <w:pPr>
        <w:bidi w:val="0"/>
        <w:rPr>
          <w:rFonts w:hint="eastAsia"/>
          <w:sz w:val="30"/>
          <w:szCs w:val="30"/>
        </w:rPr>
      </w:pPr>
    </w:p>
    <w:p w14:paraId="64D58E9D">
      <w:pPr>
        <w:bidi w:val="0"/>
        <w:rPr>
          <w:rFonts w:hint="eastAsia"/>
          <w:sz w:val="30"/>
          <w:szCs w:val="30"/>
        </w:rPr>
      </w:pPr>
      <w:r>
        <w:rPr>
          <w:rFonts w:hint="eastAsia"/>
          <w:sz w:val="30"/>
          <w:szCs w:val="30"/>
        </w:rPr>
        <w:t>Indeed, as we have just seen, their understanding of the ultimate reality actually generates, or at least profoundly shapes, these answers.</w:t>
      </w:r>
    </w:p>
    <w:p w14:paraId="4A8C5FC4">
      <w:pPr>
        <w:bidi w:val="0"/>
        <w:rPr>
          <w:rFonts w:hint="eastAsia"/>
          <w:sz w:val="30"/>
          <w:szCs w:val="30"/>
        </w:rPr>
      </w:pPr>
    </w:p>
    <w:p w14:paraId="7DF6CC1A">
      <w:pPr>
        <w:bidi w:val="0"/>
        <w:rPr>
          <w:rFonts w:hint="eastAsia"/>
          <w:sz w:val="30"/>
          <w:szCs w:val="30"/>
        </w:rPr>
      </w:pPr>
      <w:r>
        <w:rPr>
          <w:rFonts w:hint="eastAsia"/>
          <w:sz w:val="30"/>
          <w:szCs w:val="30"/>
        </w:rPr>
        <w:t>确实，正如我们刚才所见，它们对终极实在的理解实际上产生，或至少深刻地塑造了这些答案。</w:t>
      </w:r>
    </w:p>
    <w:p w14:paraId="669555A0">
      <w:pPr>
        <w:bidi w:val="0"/>
        <w:rPr>
          <w:rFonts w:hint="eastAsia"/>
          <w:sz w:val="30"/>
          <w:szCs w:val="30"/>
        </w:rPr>
      </w:pPr>
    </w:p>
    <w:p w14:paraId="1F948438">
      <w:pPr>
        <w:bidi w:val="0"/>
        <w:rPr>
          <w:rFonts w:hint="eastAsia"/>
          <w:sz w:val="30"/>
          <w:szCs w:val="30"/>
        </w:rPr>
      </w:pPr>
      <w:r>
        <w:rPr>
          <w:rFonts w:hint="eastAsia"/>
          <w:sz w:val="30"/>
          <w:szCs w:val="30"/>
        </w:rPr>
        <w:t>Again, this characteristic of worldviews is most helpful to seekers.</w:t>
      </w:r>
    </w:p>
    <w:p w14:paraId="7B48DBCA">
      <w:pPr>
        <w:bidi w:val="0"/>
        <w:rPr>
          <w:rFonts w:hint="eastAsia"/>
          <w:sz w:val="30"/>
          <w:szCs w:val="30"/>
        </w:rPr>
      </w:pPr>
    </w:p>
    <w:p w14:paraId="0A6234D9">
      <w:pPr>
        <w:bidi w:val="0"/>
        <w:rPr>
          <w:rFonts w:hint="eastAsia"/>
          <w:sz w:val="30"/>
          <w:szCs w:val="30"/>
        </w:rPr>
      </w:pPr>
      <w:r>
        <w:rPr>
          <w:rFonts w:hint="eastAsia"/>
          <w:sz w:val="30"/>
          <w:szCs w:val="30"/>
        </w:rPr>
        <w:t>再次，世界观的这一特性对寻求者最有帮助。</w:t>
      </w:r>
    </w:p>
    <w:p w14:paraId="00EA0605">
      <w:pPr>
        <w:bidi w:val="0"/>
        <w:rPr>
          <w:rFonts w:hint="eastAsia"/>
          <w:sz w:val="30"/>
          <w:szCs w:val="30"/>
        </w:rPr>
      </w:pPr>
    </w:p>
    <w:p w14:paraId="077CDC67">
      <w:pPr>
        <w:bidi w:val="0"/>
        <w:rPr>
          <w:rFonts w:hint="eastAsia"/>
          <w:sz w:val="30"/>
          <w:szCs w:val="30"/>
        </w:rPr>
      </w:pPr>
      <w:r>
        <w:rPr>
          <w:rFonts w:hint="eastAsia"/>
          <w:sz w:val="30"/>
          <w:szCs w:val="30"/>
        </w:rPr>
        <w:t>It shows them that the R/P world is simple, reasonable, and orderly—and also that they are wise to think long and hard about the nature of the ultimate reality!</w:t>
      </w:r>
    </w:p>
    <w:p w14:paraId="2920FC14">
      <w:pPr>
        <w:bidi w:val="0"/>
        <w:rPr>
          <w:rFonts w:hint="eastAsia"/>
          <w:sz w:val="30"/>
          <w:szCs w:val="30"/>
        </w:rPr>
      </w:pPr>
    </w:p>
    <w:p w14:paraId="54092CB4">
      <w:pPr>
        <w:bidi w:val="0"/>
        <w:rPr>
          <w:rFonts w:hint="eastAsia"/>
          <w:sz w:val="30"/>
          <w:szCs w:val="30"/>
        </w:rPr>
      </w:pPr>
      <w:r>
        <w:rPr>
          <w:rFonts w:hint="eastAsia"/>
          <w:sz w:val="30"/>
          <w:szCs w:val="30"/>
        </w:rPr>
        <w:t>它向他们表明，宗教/哲学世界是简单的、合理的、有序的——并且，他们明智的做法是长久而深入地思考终极实在的本质！</w:t>
      </w:r>
    </w:p>
    <w:p w14:paraId="1C3B5397">
      <w:pPr>
        <w:bidi w:val="0"/>
        <w:rPr>
          <w:rFonts w:hint="eastAsia"/>
          <w:sz w:val="30"/>
          <w:szCs w:val="30"/>
        </w:rPr>
      </w:pPr>
    </w:p>
    <w:p w14:paraId="696128DC">
      <w:pPr>
        <w:bidi w:val="0"/>
        <w:rPr>
          <w:rFonts w:hint="eastAsia"/>
          <w:sz w:val="30"/>
          <w:szCs w:val="30"/>
        </w:rPr>
      </w:pPr>
      <w:r>
        <w:rPr>
          <w:rFonts w:hint="eastAsia"/>
          <w:sz w:val="30"/>
          <w:szCs w:val="30"/>
        </w:rPr>
        <w:t>So then, is life a mess or a test?</w:t>
      </w:r>
    </w:p>
    <w:p w14:paraId="7B620988">
      <w:pPr>
        <w:bidi w:val="0"/>
        <w:rPr>
          <w:rFonts w:hint="eastAsia"/>
          <w:sz w:val="30"/>
          <w:szCs w:val="30"/>
        </w:rPr>
      </w:pPr>
    </w:p>
    <w:p w14:paraId="6EAF5A18">
      <w:pPr>
        <w:bidi w:val="0"/>
        <w:rPr>
          <w:rFonts w:hint="eastAsia"/>
          <w:sz w:val="30"/>
          <w:szCs w:val="30"/>
        </w:rPr>
      </w:pPr>
      <w:r>
        <w:rPr>
          <w:rFonts w:hint="eastAsia"/>
          <w:sz w:val="30"/>
          <w:szCs w:val="30"/>
        </w:rPr>
        <w:t>那么，人生是一团糟，还是一场考验？</w:t>
      </w:r>
    </w:p>
    <w:p w14:paraId="76EB99DD">
      <w:pPr>
        <w:bidi w:val="0"/>
        <w:rPr>
          <w:rFonts w:hint="eastAsia"/>
          <w:sz w:val="30"/>
          <w:szCs w:val="30"/>
        </w:rPr>
      </w:pPr>
    </w:p>
    <w:p w14:paraId="490D75D0">
      <w:pPr>
        <w:bidi w:val="0"/>
        <w:rPr>
          <w:rFonts w:hint="eastAsia"/>
          <w:sz w:val="30"/>
          <w:szCs w:val="30"/>
        </w:rPr>
      </w:pPr>
      <w:r>
        <w:rPr>
          <w:rFonts w:hint="eastAsia"/>
          <w:sz w:val="30"/>
          <w:szCs w:val="30"/>
        </w:rPr>
        <w:t>This is a question every seeker must answer for himself.</w:t>
      </w:r>
    </w:p>
    <w:p w14:paraId="0FEB9C9F">
      <w:pPr>
        <w:bidi w:val="0"/>
        <w:rPr>
          <w:rFonts w:hint="eastAsia"/>
          <w:sz w:val="30"/>
          <w:szCs w:val="30"/>
        </w:rPr>
      </w:pPr>
    </w:p>
    <w:p w14:paraId="29A4D66D">
      <w:pPr>
        <w:bidi w:val="0"/>
        <w:rPr>
          <w:rFonts w:hint="eastAsia"/>
          <w:sz w:val="30"/>
          <w:szCs w:val="30"/>
        </w:rPr>
      </w:pPr>
      <w:r>
        <w:rPr>
          <w:rFonts w:hint="eastAsia"/>
          <w:sz w:val="30"/>
          <w:szCs w:val="30"/>
        </w:rPr>
        <w:t>这是每个寻求者必须为自己回答的问题。</w:t>
      </w:r>
    </w:p>
    <w:p w14:paraId="47F6316D">
      <w:pPr>
        <w:bidi w:val="0"/>
        <w:rPr>
          <w:rFonts w:hint="eastAsia"/>
          <w:sz w:val="30"/>
          <w:szCs w:val="30"/>
        </w:rPr>
      </w:pPr>
    </w:p>
    <w:p w14:paraId="170AFD3D">
      <w:pPr>
        <w:bidi w:val="0"/>
        <w:rPr>
          <w:rFonts w:hint="eastAsia"/>
          <w:sz w:val="30"/>
          <w:szCs w:val="30"/>
        </w:rPr>
      </w:pPr>
      <w:r>
        <w:rPr>
          <w:rFonts w:hint="eastAsia"/>
          <w:sz w:val="30"/>
          <w:szCs w:val="30"/>
        </w:rPr>
        <w:t>For my part, I judge that the evidence for the test perspective is weighty.</w:t>
      </w:r>
    </w:p>
    <w:p w14:paraId="5BDC010D">
      <w:pPr>
        <w:bidi w:val="0"/>
        <w:rPr>
          <w:rFonts w:hint="eastAsia"/>
          <w:sz w:val="30"/>
          <w:szCs w:val="30"/>
        </w:rPr>
      </w:pPr>
    </w:p>
    <w:p w14:paraId="69D41316">
      <w:pPr>
        <w:bidi w:val="0"/>
        <w:rPr>
          <w:rFonts w:hint="eastAsia"/>
          <w:sz w:val="30"/>
          <w:szCs w:val="30"/>
        </w:rPr>
      </w:pPr>
      <w:r>
        <w:rPr>
          <w:rFonts w:hint="eastAsia"/>
          <w:sz w:val="30"/>
          <w:szCs w:val="30"/>
        </w:rPr>
        <w:t>就我而言，我认为支持考验观点的证据是 weighty 的。</w:t>
      </w:r>
    </w:p>
    <w:p w14:paraId="78AFDC14">
      <w:pPr>
        <w:bidi w:val="0"/>
        <w:rPr>
          <w:rFonts w:hint="eastAsia"/>
          <w:sz w:val="30"/>
          <w:szCs w:val="30"/>
        </w:rPr>
      </w:pPr>
    </w:p>
    <w:p w14:paraId="30FB29F1">
      <w:pPr>
        <w:bidi w:val="0"/>
        <w:rPr>
          <w:rFonts w:hint="eastAsia"/>
          <w:sz w:val="30"/>
          <w:szCs w:val="30"/>
        </w:rPr>
      </w:pPr>
      <w:r>
        <w:rPr>
          <w:rFonts w:hint="eastAsia"/>
          <w:sz w:val="30"/>
          <w:szCs w:val="30"/>
        </w:rPr>
        <w:t>It includes the lesson of natural hunger and thirst, the telltale makeup of the human mind, and the surprisingly manageable messiness of the R/P world.</w:t>
      </w:r>
    </w:p>
    <w:p w14:paraId="5EB4CB02">
      <w:pPr>
        <w:bidi w:val="0"/>
        <w:rPr>
          <w:rFonts w:hint="eastAsia"/>
          <w:sz w:val="30"/>
          <w:szCs w:val="30"/>
        </w:rPr>
      </w:pPr>
    </w:p>
    <w:p w14:paraId="60033609">
      <w:pPr>
        <w:bidi w:val="0"/>
        <w:rPr>
          <w:rFonts w:hint="eastAsia"/>
          <w:sz w:val="30"/>
          <w:szCs w:val="30"/>
        </w:rPr>
      </w:pPr>
      <w:r>
        <w:rPr>
          <w:rFonts w:hint="eastAsia"/>
          <w:sz w:val="30"/>
          <w:szCs w:val="30"/>
        </w:rPr>
        <w:t>它包括自然饥渴的教训，人心那泄露天机的构造，以及宗教/哲学世界那出人意料的可控混乱。</w:t>
      </w:r>
    </w:p>
    <w:p w14:paraId="05552CB5">
      <w:pPr>
        <w:bidi w:val="0"/>
        <w:rPr>
          <w:rFonts w:hint="eastAsia"/>
          <w:sz w:val="30"/>
          <w:szCs w:val="30"/>
        </w:rPr>
      </w:pPr>
    </w:p>
    <w:p w14:paraId="26BEB873">
      <w:pPr>
        <w:bidi w:val="0"/>
        <w:rPr>
          <w:rFonts w:hint="eastAsia"/>
          <w:sz w:val="30"/>
          <w:szCs w:val="30"/>
        </w:rPr>
      </w:pPr>
      <w:r>
        <w:rPr>
          <w:rFonts w:hint="eastAsia"/>
          <w:sz w:val="30"/>
          <w:szCs w:val="30"/>
        </w:rPr>
        <w:t>Yes, at first glance this world looks pretty chaotic.</w:t>
      </w:r>
    </w:p>
    <w:p w14:paraId="06AAE32A">
      <w:pPr>
        <w:bidi w:val="0"/>
        <w:rPr>
          <w:rFonts w:hint="eastAsia"/>
          <w:sz w:val="30"/>
          <w:szCs w:val="30"/>
        </w:rPr>
      </w:pPr>
    </w:p>
    <w:p w14:paraId="65B4F521">
      <w:pPr>
        <w:bidi w:val="0"/>
        <w:rPr>
          <w:rFonts w:hint="eastAsia"/>
          <w:sz w:val="30"/>
          <w:szCs w:val="30"/>
        </w:rPr>
      </w:pPr>
      <w:r>
        <w:rPr>
          <w:rFonts w:hint="eastAsia"/>
          <w:sz w:val="30"/>
          <w:szCs w:val="30"/>
        </w:rPr>
        <w:t>是的，乍一看，这个世界显得相当混乱。</w:t>
      </w:r>
    </w:p>
    <w:p w14:paraId="7089802F">
      <w:pPr>
        <w:bidi w:val="0"/>
        <w:rPr>
          <w:rFonts w:hint="eastAsia"/>
          <w:sz w:val="30"/>
          <w:szCs w:val="30"/>
        </w:rPr>
      </w:pPr>
    </w:p>
    <w:p w14:paraId="1791B49B">
      <w:pPr>
        <w:bidi w:val="0"/>
        <w:rPr>
          <w:rFonts w:hint="eastAsia"/>
          <w:sz w:val="30"/>
          <w:szCs w:val="30"/>
        </w:rPr>
      </w:pPr>
      <w:r>
        <w:rPr>
          <w:rFonts w:hint="eastAsia"/>
          <w:sz w:val="30"/>
          <w:szCs w:val="30"/>
        </w:rPr>
        <w:t>But upon closer examination we find that it is rich with order and design, so much so that it seems far more appropriate to call it a maze than a mess.</w:t>
      </w:r>
    </w:p>
    <w:p w14:paraId="358A1470">
      <w:pPr>
        <w:bidi w:val="0"/>
        <w:rPr>
          <w:rFonts w:hint="eastAsia"/>
          <w:sz w:val="30"/>
          <w:szCs w:val="30"/>
        </w:rPr>
      </w:pPr>
    </w:p>
    <w:p w14:paraId="5CFE4F64">
      <w:pPr>
        <w:bidi w:val="0"/>
        <w:rPr>
          <w:rFonts w:hint="eastAsia"/>
          <w:sz w:val="30"/>
          <w:szCs w:val="30"/>
        </w:rPr>
      </w:pPr>
      <w:r>
        <w:rPr>
          <w:rFonts w:hint="eastAsia"/>
          <w:sz w:val="30"/>
          <w:szCs w:val="30"/>
        </w:rPr>
        <w:t>但经过仔细审视，我们发现它充满了秩序和设计，以至于称之为迷宫，远比称之为乱麻更为恰当。</w:t>
      </w:r>
    </w:p>
    <w:p w14:paraId="1D5D5674">
      <w:pPr>
        <w:bidi w:val="0"/>
        <w:rPr>
          <w:rFonts w:hint="eastAsia"/>
        </w:rPr>
      </w:pPr>
    </w:p>
    <w:p w14:paraId="6A61D45B">
      <w:pPr>
        <w:pStyle w:val="8"/>
        <w:ind w:left="1620" w:firstLine="0"/>
        <w:jc w:val="left"/>
        <w:rPr>
          <w:sz w:val="20"/>
        </w:rPr>
      </w:pPr>
      <w:r>
        <w:rPr>
          <w:sz w:val="20"/>
        </w:rPr>
        <w:drawing>
          <wp:inline distT="0" distB="0" distL="0" distR="0">
            <wp:extent cx="3895725" cy="5991225"/>
            <wp:effectExtent l="0" t="0" r="0" b="0"/>
            <wp:docPr id="10" name="Image 10"/>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9" cstate="print"/>
                    <a:stretch>
                      <a:fillRect/>
                    </a:stretch>
                  </pic:blipFill>
                  <pic:spPr>
                    <a:xfrm>
                      <a:off x="0" y="0"/>
                      <a:ext cx="3895725" cy="5991225"/>
                    </a:xfrm>
                    <a:prstGeom prst="rect">
                      <a:avLst/>
                    </a:prstGeom>
                  </pic:spPr>
                </pic:pic>
              </a:graphicData>
            </a:graphic>
          </wp:inline>
        </w:drawing>
      </w:r>
    </w:p>
    <w:p w14:paraId="5A5ED331">
      <w:pPr>
        <w:pStyle w:val="8"/>
        <w:ind w:left="1620" w:firstLine="0"/>
        <w:jc w:val="left"/>
        <w:rPr>
          <w:sz w:val="20"/>
        </w:rPr>
      </w:pPr>
      <w:r>
        <w:drawing>
          <wp:inline distT="0" distB="0" distL="114300" distR="114300">
            <wp:extent cx="3848100" cy="5953125"/>
            <wp:effectExtent l="0" t="0" r="7620" b="5715"/>
            <wp:docPr id="1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
                    <pic:cNvPicPr>
                      <a:picLocks noChangeAspect="1"/>
                    </pic:cNvPicPr>
                  </pic:nvPicPr>
                  <pic:blipFill>
                    <a:blip r:embed="rId10"/>
                    <a:stretch>
                      <a:fillRect/>
                    </a:stretch>
                  </pic:blipFill>
                  <pic:spPr>
                    <a:xfrm>
                      <a:off x="0" y="0"/>
                      <a:ext cx="3848100" cy="5953125"/>
                    </a:xfrm>
                    <a:prstGeom prst="rect">
                      <a:avLst/>
                    </a:prstGeom>
                    <a:noFill/>
                    <a:ln>
                      <a:noFill/>
                    </a:ln>
                  </pic:spPr>
                </pic:pic>
              </a:graphicData>
            </a:graphic>
          </wp:inline>
        </w:drawing>
      </w:r>
    </w:p>
    <w:p w14:paraId="433E392E">
      <w:pPr>
        <w:pStyle w:val="8"/>
        <w:spacing w:before="169"/>
        <w:ind w:left="0" w:firstLine="0"/>
        <w:jc w:val="left"/>
      </w:pPr>
    </w:p>
    <w:p w14:paraId="2F7E9F8C">
      <w:pPr>
        <w:pStyle w:val="8"/>
        <w:spacing w:after="0"/>
        <w:rPr>
          <w:rFonts w:hint="eastAsia"/>
        </w:rPr>
      </w:pPr>
      <w:bookmarkStart w:id="4" w:name="_bookmark15"/>
      <w:bookmarkEnd w:id="4"/>
      <w:bookmarkStart w:id="5" w:name="1. The Probationary Order"/>
      <w:bookmarkEnd w:id="5"/>
      <w:r>
        <w:rPr>
          <w:rFonts w:hint="eastAsia"/>
        </w:rPr>
        <w:t>A maze, however, requires a maze-maker.</w:t>
      </w:r>
    </w:p>
    <w:p w14:paraId="2DAD32F1">
      <w:pPr>
        <w:pStyle w:val="8"/>
        <w:spacing w:after="0"/>
        <w:rPr>
          <w:rFonts w:hint="eastAsia"/>
        </w:rPr>
      </w:pPr>
    </w:p>
    <w:p w14:paraId="0AF8D505">
      <w:pPr>
        <w:pStyle w:val="8"/>
        <w:spacing w:after="0"/>
        <w:rPr>
          <w:rFonts w:hint="eastAsia"/>
        </w:rPr>
      </w:pPr>
      <w:r>
        <w:rPr>
          <w:rFonts w:hint="eastAsia"/>
        </w:rPr>
        <w:t>然而，一个迷宫需要一个迷宫制造者。</w:t>
      </w:r>
    </w:p>
    <w:p w14:paraId="2715B335">
      <w:pPr>
        <w:pStyle w:val="8"/>
        <w:spacing w:after="0"/>
        <w:rPr>
          <w:rFonts w:hint="eastAsia"/>
        </w:rPr>
      </w:pPr>
    </w:p>
    <w:p w14:paraId="65B74062">
      <w:pPr>
        <w:pStyle w:val="8"/>
        <w:spacing w:after="0"/>
        <w:rPr>
          <w:rFonts w:hint="eastAsia"/>
        </w:rPr>
      </w:pPr>
      <w:r>
        <w:rPr>
          <w:rFonts w:hint="eastAsia"/>
        </w:rPr>
        <w:t>It demands a person with a purpose, someone who is watching from without, or perhaps even waiting within.</w:t>
      </w:r>
    </w:p>
    <w:p w14:paraId="37BA2D04">
      <w:pPr>
        <w:pStyle w:val="8"/>
        <w:spacing w:after="0"/>
        <w:rPr>
          <w:rFonts w:hint="eastAsia"/>
        </w:rPr>
      </w:pPr>
    </w:p>
    <w:p w14:paraId="3865477C">
      <w:pPr>
        <w:pStyle w:val="8"/>
        <w:spacing w:after="0"/>
        <w:rPr>
          <w:rFonts w:hint="eastAsia"/>
        </w:rPr>
      </w:pPr>
      <w:r>
        <w:rPr>
          <w:rFonts w:hint="eastAsia"/>
        </w:rPr>
        <w:t>它要求一个有目的的人，一个从外部观察的人，或者甚至可能在内部等待的人。</w:t>
      </w:r>
    </w:p>
    <w:p w14:paraId="68DF7527">
      <w:pPr>
        <w:pStyle w:val="8"/>
        <w:spacing w:after="0"/>
        <w:rPr>
          <w:rFonts w:hint="eastAsia"/>
        </w:rPr>
      </w:pPr>
    </w:p>
    <w:p w14:paraId="2868429E">
      <w:pPr>
        <w:pStyle w:val="8"/>
        <w:spacing w:after="0"/>
        <w:rPr>
          <w:rFonts w:hint="eastAsia"/>
        </w:rPr>
      </w:pPr>
      <w:r>
        <w:rPr>
          <w:rFonts w:hint="eastAsia"/>
        </w:rPr>
        <w:t>What I am suggesting, then, is that all the signs we have just discussed point to the existence and activity of a divine Person, an unknown god.</w:t>
      </w:r>
    </w:p>
    <w:p w14:paraId="599A1A85">
      <w:pPr>
        <w:pStyle w:val="8"/>
        <w:spacing w:after="0"/>
        <w:rPr>
          <w:rFonts w:hint="eastAsia"/>
        </w:rPr>
      </w:pPr>
    </w:p>
    <w:p w14:paraId="33228FDF">
      <w:pPr>
        <w:pStyle w:val="8"/>
        <w:spacing w:after="0"/>
        <w:rPr>
          <w:rFonts w:hint="eastAsia"/>
        </w:rPr>
      </w:pPr>
      <w:r>
        <w:rPr>
          <w:rFonts w:hint="eastAsia"/>
        </w:rPr>
        <w:t>那么，我所暗示的是，我们刚刚讨论的所有迹象都指向一位神圣位格的存在和活动，一位未识之神。</w:t>
      </w:r>
    </w:p>
    <w:p w14:paraId="27E38E78">
      <w:pPr>
        <w:pStyle w:val="8"/>
        <w:spacing w:after="0"/>
        <w:rPr>
          <w:rFonts w:hint="eastAsia"/>
        </w:rPr>
      </w:pPr>
    </w:p>
    <w:p w14:paraId="7F31B491">
      <w:pPr>
        <w:pStyle w:val="8"/>
        <w:spacing w:after="0"/>
        <w:rPr>
          <w:rFonts w:hint="eastAsia"/>
        </w:rPr>
      </w:pPr>
      <w:r>
        <w:rPr>
          <w:rFonts w:hint="eastAsia"/>
        </w:rPr>
        <w:t>He is the one who plants hunger and thirst for the truth in our hearts.</w:t>
      </w:r>
    </w:p>
    <w:p w14:paraId="16B1C8E7">
      <w:pPr>
        <w:pStyle w:val="8"/>
        <w:spacing w:after="0"/>
        <w:rPr>
          <w:rFonts w:hint="eastAsia"/>
        </w:rPr>
      </w:pPr>
    </w:p>
    <w:p w14:paraId="0723AD1D">
      <w:pPr>
        <w:pStyle w:val="8"/>
        <w:spacing w:after="0"/>
        <w:rPr>
          <w:rFonts w:hint="eastAsia"/>
        </w:rPr>
      </w:pPr>
      <w:r>
        <w:rPr>
          <w:rFonts w:hint="eastAsia"/>
        </w:rPr>
        <w:t>是祂将对真理的饥渴种在我们心里。</w:t>
      </w:r>
    </w:p>
    <w:p w14:paraId="5D3E336C">
      <w:pPr>
        <w:pStyle w:val="8"/>
        <w:spacing w:after="0"/>
        <w:rPr>
          <w:rFonts w:hint="eastAsia"/>
        </w:rPr>
      </w:pPr>
    </w:p>
    <w:p w14:paraId="09555361">
      <w:pPr>
        <w:pStyle w:val="8"/>
        <w:spacing w:after="0"/>
        <w:rPr>
          <w:rFonts w:hint="eastAsia"/>
        </w:rPr>
      </w:pPr>
      <w:r>
        <w:rPr>
          <w:rFonts w:hint="eastAsia"/>
        </w:rPr>
        <w:t>He is the one who spiritually equips us to seek it out.</w:t>
      </w:r>
    </w:p>
    <w:p w14:paraId="347DC0E5">
      <w:pPr>
        <w:pStyle w:val="8"/>
        <w:spacing w:after="0"/>
        <w:rPr>
          <w:rFonts w:hint="eastAsia"/>
        </w:rPr>
      </w:pPr>
    </w:p>
    <w:p w14:paraId="70DCE578">
      <w:pPr>
        <w:pStyle w:val="8"/>
        <w:spacing w:after="0"/>
        <w:rPr>
          <w:rFonts w:hint="eastAsia"/>
        </w:rPr>
      </w:pPr>
      <w:r>
        <w:rPr>
          <w:rFonts w:hint="eastAsia"/>
        </w:rPr>
        <w:t>是祂在属灵上装备我们去寻求它。</w:t>
      </w:r>
    </w:p>
    <w:p w14:paraId="0B4A88B7">
      <w:pPr>
        <w:pStyle w:val="8"/>
        <w:spacing w:after="0"/>
        <w:rPr>
          <w:rFonts w:hint="eastAsia"/>
        </w:rPr>
      </w:pPr>
    </w:p>
    <w:p w14:paraId="59E454B5">
      <w:pPr>
        <w:pStyle w:val="8"/>
        <w:spacing w:after="0"/>
        <w:rPr>
          <w:rFonts w:hint="eastAsia"/>
        </w:rPr>
      </w:pPr>
      <w:r>
        <w:rPr>
          <w:rFonts w:hint="eastAsia"/>
        </w:rPr>
        <w:t>He is the one who has ordered the R/P world in a manageably messy way.</w:t>
      </w:r>
    </w:p>
    <w:p w14:paraId="5D56EC04">
      <w:pPr>
        <w:pStyle w:val="8"/>
        <w:spacing w:after="0"/>
        <w:rPr>
          <w:rFonts w:hint="eastAsia"/>
        </w:rPr>
      </w:pPr>
    </w:p>
    <w:p w14:paraId="10E89C36">
      <w:pPr>
        <w:pStyle w:val="8"/>
        <w:spacing w:after="0"/>
        <w:rPr>
          <w:rFonts w:hint="eastAsia"/>
        </w:rPr>
      </w:pPr>
      <w:r>
        <w:rPr>
          <w:rFonts w:hint="eastAsia"/>
        </w:rPr>
        <w:t>是祂以一种可控的混乱方式安排了宗教/哲学世界。</w:t>
      </w:r>
    </w:p>
    <w:p w14:paraId="53C12937">
      <w:pPr>
        <w:pStyle w:val="8"/>
        <w:spacing w:after="0"/>
        <w:rPr>
          <w:rFonts w:hint="eastAsia"/>
        </w:rPr>
      </w:pPr>
    </w:p>
    <w:p w14:paraId="07B83AF0">
      <w:pPr>
        <w:pStyle w:val="8"/>
        <w:spacing w:after="0"/>
        <w:rPr>
          <w:rFonts w:hint="eastAsia"/>
        </w:rPr>
      </w:pPr>
      <w:r>
        <w:rPr>
          <w:rFonts w:hint="eastAsia"/>
        </w:rPr>
        <w:t>And if all this is so, one thing more becomes crystal clear: he has placed us all in a probationary order.</w:t>
      </w:r>
    </w:p>
    <w:p w14:paraId="039796E5">
      <w:pPr>
        <w:pStyle w:val="8"/>
        <w:spacing w:after="0"/>
        <w:rPr>
          <w:rFonts w:hint="eastAsia"/>
        </w:rPr>
      </w:pPr>
    </w:p>
    <w:p w14:paraId="4065F4F8">
      <w:pPr>
        <w:pStyle w:val="8"/>
        <w:spacing w:after="0"/>
        <w:rPr>
          <w:rFonts w:hint="eastAsia"/>
        </w:rPr>
      </w:pPr>
      <w:r>
        <w:rPr>
          <w:rFonts w:hint="eastAsia"/>
        </w:rPr>
        <w:t>如果这一切都是真的，那么还有一件事就变得水晶般清晰：祂已将我们所有人都置于一个试炼的秩序中。</w:t>
      </w:r>
    </w:p>
    <w:p w14:paraId="43A5FD03">
      <w:pPr>
        <w:pStyle w:val="8"/>
        <w:spacing w:after="0"/>
        <w:rPr>
          <w:rFonts w:hint="eastAsia"/>
        </w:rPr>
      </w:pPr>
    </w:p>
    <w:p w14:paraId="572333D6">
      <w:pPr>
        <w:pStyle w:val="8"/>
        <w:spacing w:after="0"/>
        <w:rPr>
          <w:rFonts w:hint="eastAsia"/>
        </w:rPr>
      </w:pPr>
      <w:r>
        <w:rPr>
          <w:rFonts w:hint="eastAsia"/>
        </w:rPr>
        <w:t>In other words, the unknown god is putting us to a test: a test of our love of the truth.</w:t>
      </w:r>
    </w:p>
    <w:p w14:paraId="17F7056E">
      <w:pPr>
        <w:pStyle w:val="8"/>
        <w:spacing w:after="0"/>
        <w:rPr>
          <w:rFonts w:hint="eastAsia"/>
        </w:rPr>
      </w:pPr>
    </w:p>
    <w:p w14:paraId="68A1FE6B">
      <w:pPr>
        <w:pStyle w:val="8"/>
        <w:spacing w:after="0"/>
        <w:rPr>
          <w:rFonts w:hint="eastAsia"/>
        </w:rPr>
      </w:pPr>
      <w:r>
        <w:rPr>
          <w:rFonts w:hint="eastAsia"/>
        </w:rPr>
        <w:t>换句话说，那位未识之神正在考验我们：一场对我们爱真理之心的考验。</w:t>
      </w:r>
    </w:p>
    <w:p w14:paraId="2D81215F">
      <w:pPr>
        <w:pStyle w:val="8"/>
        <w:spacing w:after="0"/>
        <w:rPr>
          <w:rFonts w:hint="eastAsia"/>
        </w:rPr>
      </w:pPr>
    </w:p>
    <w:p w14:paraId="3E134CB6">
      <w:pPr>
        <w:pStyle w:val="8"/>
        <w:spacing w:after="0"/>
        <w:rPr>
          <w:rFonts w:hint="eastAsia"/>
        </w:rPr>
      </w:pPr>
      <w:r>
        <w:rPr>
          <w:rFonts w:hint="eastAsia"/>
        </w:rPr>
        <w:t>Children, Stay Busy!</w:t>
      </w:r>
    </w:p>
    <w:p w14:paraId="59EB4A07">
      <w:pPr>
        <w:pStyle w:val="8"/>
        <w:spacing w:after="0"/>
        <w:rPr>
          <w:rFonts w:hint="eastAsia"/>
        </w:rPr>
      </w:pPr>
    </w:p>
    <w:p w14:paraId="48AB2A23">
      <w:pPr>
        <w:pStyle w:val="8"/>
        <w:spacing w:after="0"/>
        <w:rPr>
          <w:rFonts w:hint="eastAsia"/>
        </w:rPr>
      </w:pPr>
      <w:r>
        <w:rPr>
          <w:rFonts w:hint="eastAsia"/>
        </w:rPr>
        <w:t>孩子们，保持忙碌！</w:t>
      </w:r>
    </w:p>
    <w:p w14:paraId="44A7A086">
      <w:pPr>
        <w:pStyle w:val="8"/>
        <w:spacing w:after="0"/>
        <w:rPr>
          <w:rFonts w:hint="eastAsia"/>
        </w:rPr>
      </w:pPr>
    </w:p>
    <w:p w14:paraId="063A9400">
      <w:pPr>
        <w:pStyle w:val="8"/>
        <w:spacing w:after="0"/>
        <w:rPr>
          <w:rFonts w:hint="eastAsia"/>
        </w:rPr>
      </w:pPr>
      <w:r>
        <w:rPr>
          <w:rFonts w:hint="eastAsia"/>
        </w:rPr>
        <w:t>In order to understand the idea of a probationary order better, consider the following parable.</w:t>
      </w:r>
    </w:p>
    <w:p w14:paraId="58FC026D">
      <w:pPr>
        <w:pStyle w:val="8"/>
        <w:spacing w:after="0"/>
        <w:rPr>
          <w:rFonts w:hint="eastAsia"/>
        </w:rPr>
      </w:pPr>
    </w:p>
    <w:p w14:paraId="50C4B5A4">
      <w:pPr>
        <w:pStyle w:val="8"/>
        <w:spacing w:after="0"/>
        <w:rPr>
          <w:rFonts w:hint="eastAsia"/>
        </w:rPr>
      </w:pPr>
      <w:r>
        <w:rPr>
          <w:rFonts w:hint="eastAsia"/>
        </w:rPr>
        <w:t>为了更好地理解试炼秩序的观念，请思考以下这个比喻。</w:t>
      </w:r>
    </w:p>
    <w:p w14:paraId="7115067A">
      <w:pPr>
        <w:pStyle w:val="8"/>
        <w:spacing w:after="0"/>
        <w:rPr>
          <w:rFonts w:hint="eastAsia"/>
        </w:rPr>
      </w:pPr>
    </w:p>
    <w:p w14:paraId="7C9F907B">
      <w:pPr>
        <w:pStyle w:val="8"/>
        <w:spacing w:after="0"/>
        <w:rPr>
          <w:rFonts w:hint="eastAsia"/>
        </w:rPr>
      </w:pPr>
      <w:r>
        <w:rPr>
          <w:rFonts w:hint="eastAsia"/>
        </w:rPr>
        <w:t>Suppose that one fine morning a group of third graders enters their classroom and takes their seats.</w:t>
      </w:r>
    </w:p>
    <w:p w14:paraId="53D2AC59">
      <w:pPr>
        <w:pStyle w:val="8"/>
        <w:spacing w:after="0"/>
        <w:rPr>
          <w:rFonts w:hint="eastAsia"/>
        </w:rPr>
      </w:pPr>
    </w:p>
    <w:p w14:paraId="3BFD7310">
      <w:pPr>
        <w:pStyle w:val="8"/>
        <w:spacing w:after="0"/>
        <w:rPr>
          <w:rFonts w:hint="eastAsia"/>
        </w:rPr>
      </w:pPr>
      <w:r>
        <w:rPr>
          <w:rFonts w:hint="eastAsia"/>
        </w:rPr>
        <w:t>假设在一个美好的早晨，一群三年级学生进入他们的教室并就座。</w:t>
      </w:r>
    </w:p>
    <w:p w14:paraId="59E6851E">
      <w:pPr>
        <w:pStyle w:val="8"/>
        <w:spacing w:after="0"/>
        <w:rPr>
          <w:rFonts w:hint="eastAsia"/>
        </w:rPr>
      </w:pPr>
    </w:p>
    <w:p w14:paraId="7A6504D5">
      <w:pPr>
        <w:pStyle w:val="8"/>
        <w:spacing w:after="0"/>
        <w:rPr>
          <w:rFonts w:hint="eastAsia"/>
        </w:rPr>
      </w:pPr>
      <w:r>
        <w:rPr>
          <w:rFonts w:hint="eastAsia"/>
        </w:rPr>
        <w:t>As they sit down, each student notices on his desk a wooden puzzle frame, emptied of its contents.</w:t>
      </w:r>
    </w:p>
    <w:p w14:paraId="37D6E176">
      <w:pPr>
        <w:pStyle w:val="8"/>
        <w:spacing w:after="0"/>
        <w:rPr>
          <w:rFonts w:hint="eastAsia"/>
        </w:rPr>
      </w:pPr>
    </w:p>
    <w:p w14:paraId="2DCBE6B0">
      <w:pPr>
        <w:pStyle w:val="8"/>
        <w:spacing w:after="0"/>
        <w:rPr>
          <w:rFonts w:hint="eastAsia"/>
        </w:rPr>
      </w:pPr>
      <w:r>
        <w:rPr>
          <w:rFonts w:hint="eastAsia"/>
        </w:rPr>
        <w:t>当他们坐下时，每个学生都注意到他桌上有一个木制拼图框，里面的东西都已清空。</w:t>
      </w:r>
    </w:p>
    <w:p w14:paraId="7C32E339">
      <w:pPr>
        <w:pStyle w:val="8"/>
        <w:spacing w:after="0"/>
        <w:rPr>
          <w:rFonts w:hint="eastAsia"/>
        </w:rPr>
      </w:pPr>
    </w:p>
    <w:p w14:paraId="007D5376">
      <w:pPr>
        <w:pStyle w:val="8"/>
        <w:spacing w:after="0"/>
        <w:rPr>
          <w:rFonts w:hint="eastAsia"/>
        </w:rPr>
      </w:pPr>
      <w:r>
        <w:rPr>
          <w:rFonts w:hint="eastAsia"/>
        </w:rPr>
        <w:t>The empty frame has slots for nine wooden puzzle pieces.</w:t>
      </w:r>
    </w:p>
    <w:p w14:paraId="7DF73882">
      <w:pPr>
        <w:pStyle w:val="8"/>
        <w:spacing w:after="0"/>
        <w:rPr>
          <w:rFonts w:hint="eastAsia"/>
        </w:rPr>
      </w:pPr>
    </w:p>
    <w:p w14:paraId="747CF439">
      <w:pPr>
        <w:pStyle w:val="8"/>
        <w:spacing w:after="0"/>
        <w:rPr>
          <w:rFonts w:hint="eastAsia"/>
        </w:rPr>
      </w:pPr>
      <w:r>
        <w:rPr>
          <w:rFonts w:hint="eastAsia"/>
        </w:rPr>
        <w:t>空的框架有九个木制拼图块的槽。</w:t>
      </w:r>
    </w:p>
    <w:p w14:paraId="26178D0F">
      <w:pPr>
        <w:pStyle w:val="8"/>
        <w:spacing w:after="0"/>
        <w:rPr>
          <w:rFonts w:hint="eastAsia"/>
        </w:rPr>
      </w:pPr>
    </w:p>
    <w:p w14:paraId="430481FA">
      <w:pPr>
        <w:pStyle w:val="8"/>
        <w:spacing w:after="0"/>
        <w:rPr>
          <w:rFonts w:hint="eastAsia"/>
        </w:rPr>
      </w:pPr>
      <w:r>
        <w:rPr>
          <w:rFonts w:hint="eastAsia"/>
        </w:rPr>
        <w:t>Beside each frame there is a small pile of about thirty pieces.</w:t>
      </w:r>
    </w:p>
    <w:p w14:paraId="04F35D0B">
      <w:pPr>
        <w:pStyle w:val="8"/>
        <w:spacing w:after="0"/>
        <w:rPr>
          <w:rFonts w:hint="eastAsia"/>
        </w:rPr>
      </w:pPr>
    </w:p>
    <w:p w14:paraId="04EE96BE">
      <w:pPr>
        <w:pStyle w:val="8"/>
        <w:spacing w:after="0"/>
        <w:rPr>
          <w:rFonts w:hint="eastAsia"/>
        </w:rPr>
      </w:pPr>
      <w:r>
        <w:rPr>
          <w:rFonts w:hint="eastAsia"/>
        </w:rPr>
        <w:t>每个框架旁边都有一小堆大约三十块拼图。</w:t>
      </w:r>
    </w:p>
    <w:p w14:paraId="314F37B3">
      <w:pPr>
        <w:pStyle w:val="8"/>
        <w:spacing w:after="0"/>
        <w:rPr>
          <w:rFonts w:hint="eastAsia"/>
        </w:rPr>
      </w:pPr>
    </w:p>
    <w:p w14:paraId="17320B37">
      <w:pPr>
        <w:pStyle w:val="8"/>
        <w:spacing w:after="0"/>
        <w:rPr>
          <w:rFonts w:hint="eastAsia"/>
        </w:rPr>
      </w:pPr>
      <w:r>
        <w:rPr>
          <w:rFonts w:hint="eastAsia"/>
        </w:rPr>
        <w:t>As the students look around the room, they realize that the teacher is not there.</w:t>
      </w:r>
    </w:p>
    <w:p w14:paraId="4A8484B8">
      <w:pPr>
        <w:pStyle w:val="8"/>
        <w:spacing w:after="0"/>
        <w:rPr>
          <w:rFonts w:hint="eastAsia"/>
        </w:rPr>
      </w:pPr>
    </w:p>
    <w:p w14:paraId="228A4E20">
      <w:pPr>
        <w:pStyle w:val="8"/>
        <w:spacing w:after="0"/>
        <w:rPr>
          <w:rFonts w:hint="eastAsia"/>
        </w:rPr>
      </w:pPr>
      <w:r>
        <w:rPr>
          <w:rFonts w:hint="eastAsia"/>
        </w:rPr>
        <w:t>当学生们环顾教室时，他们意识到老师不在。</w:t>
      </w:r>
    </w:p>
    <w:p w14:paraId="16F458B8">
      <w:pPr>
        <w:pStyle w:val="8"/>
        <w:spacing w:after="0"/>
        <w:rPr>
          <w:rFonts w:hint="eastAsia"/>
        </w:rPr>
      </w:pPr>
    </w:p>
    <w:p w14:paraId="2CC9D045">
      <w:pPr>
        <w:pStyle w:val="8"/>
        <w:spacing w:after="0"/>
        <w:rPr>
          <w:rFonts w:hint="eastAsia"/>
        </w:rPr>
      </w:pPr>
      <w:r>
        <w:rPr>
          <w:rFonts w:hint="eastAsia"/>
        </w:rPr>
        <w:t>Nevertheless, she has left a note on the board:</w:t>
      </w:r>
    </w:p>
    <w:p w14:paraId="67C7EF61">
      <w:pPr>
        <w:pStyle w:val="8"/>
        <w:spacing w:after="0"/>
        <w:rPr>
          <w:rFonts w:hint="eastAsia"/>
        </w:rPr>
      </w:pPr>
    </w:p>
    <w:p w14:paraId="31DF41A8">
      <w:pPr>
        <w:pStyle w:val="8"/>
        <w:spacing w:after="0"/>
        <w:rPr>
          <w:rFonts w:hint="eastAsia"/>
        </w:rPr>
      </w:pPr>
      <w:r>
        <w:rPr>
          <w:rFonts w:hint="eastAsia"/>
        </w:rPr>
        <w:t>然而，她在黑板上留下了一张便条：</w:t>
      </w:r>
    </w:p>
    <w:p w14:paraId="2F40A512">
      <w:pPr>
        <w:pStyle w:val="8"/>
        <w:spacing w:after="0"/>
        <w:rPr>
          <w:rFonts w:hint="eastAsia"/>
        </w:rPr>
      </w:pPr>
    </w:p>
    <w:p w14:paraId="589BDA1F">
      <w:pPr>
        <w:pStyle w:val="8"/>
        <w:spacing w:after="0"/>
        <w:rPr>
          <w:rFonts w:hint="eastAsia"/>
        </w:rPr>
      </w:pPr>
      <w:r>
        <w:rPr>
          <w:rFonts w:hint="eastAsia"/>
        </w:rPr>
        <w:t>Good morning, children.</w:t>
      </w:r>
    </w:p>
    <w:p w14:paraId="04FAD42E">
      <w:pPr>
        <w:pStyle w:val="8"/>
        <w:spacing w:after="0"/>
        <w:rPr>
          <w:rFonts w:hint="eastAsia"/>
        </w:rPr>
      </w:pPr>
    </w:p>
    <w:p w14:paraId="1F68487D">
      <w:pPr>
        <w:pStyle w:val="8"/>
        <w:spacing w:after="0"/>
        <w:rPr>
          <w:rFonts w:hint="eastAsia"/>
        </w:rPr>
      </w:pPr>
      <w:r>
        <w:rPr>
          <w:rFonts w:hint="eastAsia"/>
        </w:rPr>
        <w:t>早上好，孩子们。</w:t>
      </w:r>
    </w:p>
    <w:p w14:paraId="0DB828B5">
      <w:pPr>
        <w:pStyle w:val="8"/>
        <w:spacing w:after="0"/>
        <w:rPr>
          <w:rFonts w:hint="eastAsia"/>
        </w:rPr>
      </w:pPr>
    </w:p>
    <w:p w14:paraId="1C9CF8FC">
      <w:pPr>
        <w:pStyle w:val="8"/>
        <w:spacing w:after="0"/>
        <w:rPr>
          <w:rFonts w:hint="eastAsia"/>
        </w:rPr>
      </w:pPr>
      <w:r>
        <w:rPr>
          <w:rFonts w:hint="eastAsia"/>
        </w:rPr>
        <w:t>I’ll be back in a few moments.</w:t>
      </w:r>
    </w:p>
    <w:p w14:paraId="7BA60EC9">
      <w:pPr>
        <w:pStyle w:val="8"/>
        <w:spacing w:after="0"/>
        <w:rPr>
          <w:rFonts w:hint="eastAsia"/>
        </w:rPr>
      </w:pPr>
    </w:p>
    <w:p w14:paraId="5C92125A">
      <w:pPr>
        <w:pStyle w:val="8"/>
        <w:spacing w:after="0"/>
        <w:rPr>
          <w:rFonts w:hint="eastAsia"/>
        </w:rPr>
      </w:pPr>
      <w:r>
        <w:rPr>
          <w:rFonts w:hint="eastAsia"/>
        </w:rPr>
        <w:t>我一会儿就回来。</w:t>
      </w:r>
    </w:p>
    <w:p w14:paraId="0C306087">
      <w:pPr>
        <w:pStyle w:val="8"/>
        <w:spacing w:after="0"/>
        <w:rPr>
          <w:rFonts w:hint="eastAsia"/>
        </w:rPr>
      </w:pPr>
    </w:p>
    <w:p w14:paraId="2F8E3050">
      <w:pPr>
        <w:pStyle w:val="8"/>
        <w:spacing w:after="0"/>
        <w:rPr>
          <w:rFonts w:hint="eastAsia"/>
        </w:rPr>
      </w:pPr>
      <w:r>
        <w:rPr>
          <w:rFonts w:hint="eastAsia"/>
        </w:rPr>
        <w:t>Please stay busy at your desks until I return.</w:t>
      </w:r>
    </w:p>
    <w:p w14:paraId="5323E0C8">
      <w:pPr>
        <w:pStyle w:val="8"/>
        <w:spacing w:after="0"/>
        <w:rPr>
          <w:rFonts w:hint="eastAsia"/>
        </w:rPr>
      </w:pPr>
    </w:p>
    <w:p w14:paraId="62123C9F">
      <w:pPr>
        <w:pStyle w:val="8"/>
        <w:spacing w:after="0"/>
        <w:rPr>
          <w:rFonts w:hint="eastAsia"/>
        </w:rPr>
      </w:pPr>
      <w:r>
        <w:rPr>
          <w:rFonts w:hint="eastAsia"/>
        </w:rPr>
        <w:t>请在我回来之前，在你们的座位上保持忙碌。</w:t>
      </w:r>
    </w:p>
    <w:p w14:paraId="66C1ADA1">
      <w:pPr>
        <w:pStyle w:val="8"/>
        <w:spacing w:after="0"/>
        <w:rPr>
          <w:rFonts w:hint="eastAsia"/>
        </w:rPr>
      </w:pPr>
    </w:p>
    <w:p w14:paraId="3D300058">
      <w:pPr>
        <w:pStyle w:val="8"/>
        <w:spacing w:after="0"/>
        <w:rPr>
          <w:rFonts w:hint="eastAsia"/>
        </w:rPr>
      </w:pPr>
      <w:r>
        <w:rPr>
          <w:rFonts w:hint="eastAsia"/>
        </w:rPr>
        <w:t>What will the children think?</w:t>
      </w:r>
    </w:p>
    <w:p w14:paraId="658E5698">
      <w:pPr>
        <w:pStyle w:val="8"/>
        <w:spacing w:after="0"/>
        <w:rPr>
          <w:rFonts w:hint="eastAsia"/>
        </w:rPr>
      </w:pPr>
    </w:p>
    <w:p w14:paraId="0462A0D7">
      <w:pPr>
        <w:pStyle w:val="8"/>
        <w:spacing w:after="0"/>
        <w:rPr>
          <w:rFonts w:hint="eastAsia"/>
        </w:rPr>
      </w:pPr>
      <w:r>
        <w:rPr>
          <w:rFonts w:hint="eastAsia"/>
        </w:rPr>
        <w:t>孩子们会怎么想？</w:t>
      </w:r>
    </w:p>
    <w:p w14:paraId="1F3AFCF3">
      <w:pPr>
        <w:pStyle w:val="8"/>
        <w:spacing w:after="0"/>
        <w:rPr>
          <w:rFonts w:hint="eastAsia"/>
        </w:rPr>
      </w:pPr>
    </w:p>
    <w:p w14:paraId="34475B28">
      <w:pPr>
        <w:pStyle w:val="8"/>
        <w:spacing w:after="0"/>
        <w:rPr>
          <w:rFonts w:hint="eastAsia"/>
        </w:rPr>
      </w:pPr>
      <w:r>
        <w:rPr>
          <w:rFonts w:hint="eastAsia"/>
        </w:rPr>
        <w:t>What will they do?</w:t>
      </w:r>
    </w:p>
    <w:p w14:paraId="18E4E2A6">
      <w:pPr>
        <w:pStyle w:val="8"/>
        <w:spacing w:after="0"/>
        <w:rPr>
          <w:rFonts w:hint="eastAsia"/>
        </w:rPr>
      </w:pPr>
    </w:p>
    <w:p w14:paraId="6647A438">
      <w:pPr>
        <w:pStyle w:val="8"/>
        <w:spacing w:after="0"/>
        <w:rPr>
          <w:rFonts w:hint="eastAsia"/>
        </w:rPr>
      </w:pPr>
      <w:r>
        <w:rPr>
          <w:rFonts w:hint="eastAsia"/>
        </w:rPr>
        <w:t>他们会怎么做？</w:t>
      </w:r>
    </w:p>
    <w:p w14:paraId="11648FF2">
      <w:pPr>
        <w:pStyle w:val="8"/>
        <w:spacing w:after="0"/>
        <w:rPr>
          <w:rFonts w:hint="eastAsia"/>
        </w:rPr>
      </w:pPr>
    </w:p>
    <w:p w14:paraId="10D0EE62">
      <w:pPr>
        <w:pStyle w:val="8"/>
        <w:spacing w:after="0"/>
        <w:rPr>
          <w:rFonts w:hint="eastAsia"/>
        </w:rPr>
      </w:pPr>
      <w:r>
        <w:rPr>
          <w:rFonts w:hint="eastAsia"/>
        </w:rPr>
        <w:t>What would you think and do?</w:t>
      </w:r>
    </w:p>
    <w:p w14:paraId="5F9055D4">
      <w:pPr>
        <w:pStyle w:val="8"/>
        <w:spacing w:after="0"/>
        <w:rPr>
          <w:rFonts w:hint="eastAsia"/>
        </w:rPr>
      </w:pPr>
    </w:p>
    <w:p w14:paraId="7CF190A1">
      <w:pPr>
        <w:pStyle w:val="8"/>
        <w:spacing w:after="0"/>
        <w:rPr>
          <w:rFonts w:hint="eastAsia"/>
        </w:rPr>
      </w:pPr>
      <w:r>
        <w:rPr>
          <w:rFonts w:hint="eastAsia"/>
        </w:rPr>
        <w:t>你会怎么想，怎么做？</w:t>
      </w:r>
    </w:p>
    <w:p w14:paraId="7B0CC61F">
      <w:pPr>
        <w:pStyle w:val="8"/>
        <w:spacing w:after="0"/>
        <w:rPr>
          <w:rFonts w:hint="eastAsia"/>
        </w:rPr>
      </w:pPr>
    </w:p>
    <w:p w14:paraId="3D257063">
      <w:pPr>
        <w:pStyle w:val="8"/>
        <w:spacing w:after="0"/>
        <w:rPr>
          <w:rFonts w:hint="eastAsia"/>
        </w:rPr>
      </w:pPr>
      <w:r>
        <w:rPr>
          <w:rFonts w:hint="eastAsia"/>
        </w:rPr>
        <w:t>I ask these questions because the elements of this scenario correspond fairly closely to the human condition as seen through the test perspective.</w:t>
      </w:r>
    </w:p>
    <w:p w14:paraId="59E8F493">
      <w:pPr>
        <w:pStyle w:val="8"/>
        <w:spacing w:after="0"/>
        <w:rPr>
          <w:rFonts w:hint="eastAsia"/>
        </w:rPr>
      </w:pPr>
    </w:p>
    <w:p w14:paraId="29DD8B19">
      <w:pPr>
        <w:pStyle w:val="8"/>
        <w:spacing w:after="0"/>
        <w:rPr>
          <w:rFonts w:hint="eastAsia"/>
        </w:rPr>
      </w:pPr>
      <w:r>
        <w:rPr>
          <w:rFonts w:hint="eastAsia"/>
        </w:rPr>
        <w:t>我问这些问题，是因为这个场景的元素与从考验视角看到的人类状况相当吻合。</w:t>
      </w:r>
    </w:p>
    <w:p w14:paraId="097BA1D9">
      <w:pPr>
        <w:pStyle w:val="8"/>
        <w:spacing w:after="0"/>
        <w:rPr>
          <w:rFonts w:hint="eastAsia"/>
        </w:rPr>
      </w:pPr>
    </w:p>
    <w:p w14:paraId="74A3B622">
      <w:pPr>
        <w:pStyle w:val="8"/>
        <w:spacing w:after="0"/>
        <w:rPr>
          <w:rFonts w:hint="eastAsia"/>
        </w:rPr>
      </w:pPr>
      <w:r>
        <w:rPr>
          <w:rFonts w:hint="eastAsia"/>
        </w:rPr>
        <w:t>Corresponding to the empty puzzle frame is our innate capacity for a worldview, our capacity for a coherent and beautiful picture of reality as a whole.</w:t>
      </w:r>
    </w:p>
    <w:p w14:paraId="7307DF8E">
      <w:pPr>
        <w:pStyle w:val="8"/>
        <w:spacing w:after="0"/>
        <w:rPr>
          <w:rFonts w:hint="eastAsia"/>
        </w:rPr>
      </w:pPr>
    </w:p>
    <w:p w14:paraId="2007515A">
      <w:pPr>
        <w:pStyle w:val="8"/>
        <w:spacing w:after="0"/>
        <w:rPr>
          <w:rFonts w:hint="eastAsia"/>
        </w:rPr>
      </w:pPr>
      <w:r>
        <w:rPr>
          <w:rFonts w:hint="eastAsia"/>
        </w:rPr>
        <w:t>与空的拼图框架相对应的是我们与生俱来的拥有世界观的能力，即我们拥有一个连贯而美丽的整体现实图景的能力。</w:t>
      </w:r>
    </w:p>
    <w:p w14:paraId="42571DA3">
      <w:pPr>
        <w:pStyle w:val="8"/>
        <w:spacing w:after="0"/>
        <w:rPr>
          <w:rFonts w:hint="eastAsia"/>
        </w:rPr>
      </w:pPr>
    </w:p>
    <w:p w14:paraId="41603941">
      <w:pPr>
        <w:pStyle w:val="8"/>
        <w:spacing w:after="0"/>
        <w:rPr>
          <w:rFonts w:hint="eastAsia"/>
        </w:rPr>
      </w:pPr>
      <w:r>
        <w:rPr>
          <w:rFonts w:hint="eastAsia"/>
        </w:rPr>
        <w:t>There is, you might say, a worldview-sized frame on the desk of every human heart, just waiting to be filled.</w:t>
      </w:r>
    </w:p>
    <w:p w14:paraId="797391A9">
      <w:pPr>
        <w:pStyle w:val="8"/>
        <w:spacing w:after="0"/>
        <w:rPr>
          <w:rFonts w:hint="eastAsia"/>
        </w:rPr>
      </w:pPr>
    </w:p>
    <w:p w14:paraId="702ABA8D">
      <w:pPr>
        <w:pStyle w:val="8"/>
        <w:spacing w:after="0"/>
        <w:rPr>
          <w:rFonts w:hint="eastAsia"/>
        </w:rPr>
      </w:pPr>
      <w:r>
        <w:rPr>
          <w:rFonts w:hint="eastAsia"/>
        </w:rPr>
        <w:t>可以说，在每个人的心桌上，都有一个世界观大小的框架，正等待着被填满。</w:t>
      </w:r>
    </w:p>
    <w:p w14:paraId="73BF7F93">
      <w:pPr>
        <w:pStyle w:val="8"/>
        <w:spacing w:after="0"/>
        <w:rPr>
          <w:rFonts w:hint="eastAsia"/>
        </w:rPr>
      </w:pPr>
    </w:p>
    <w:p w14:paraId="1AB3B480">
      <w:pPr>
        <w:pStyle w:val="8"/>
        <w:spacing w:after="0"/>
        <w:rPr>
          <w:rFonts w:hint="eastAsia"/>
        </w:rPr>
      </w:pPr>
      <w:r>
        <w:rPr>
          <w:rFonts w:hint="eastAsia"/>
        </w:rPr>
        <w:t>Similarly, the nine slots in the wooden puzzle correspond to the nine questions of life.</w:t>
      </w:r>
    </w:p>
    <w:p w14:paraId="708D8647">
      <w:pPr>
        <w:pStyle w:val="8"/>
        <w:spacing w:after="0"/>
        <w:rPr>
          <w:rFonts w:hint="eastAsia"/>
        </w:rPr>
      </w:pPr>
    </w:p>
    <w:p w14:paraId="3636D751">
      <w:pPr>
        <w:pStyle w:val="8"/>
        <w:spacing w:after="0"/>
        <w:rPr>
          <w:rFonts w:hint="eastAsia"/>
        </w:rPr>
      </w:pPr>
      <w:r>
        <w:rPr>
          <w:rFonts w:hint="eastAsia"/>
        </w:rPr>
        <w:t>同样，木制拼图中的九个槽对应着人生的九个问题。</w:t>
      </w:r>
    </w:p>
    <w:p w14:paraId="38D26B7F">
      <w:pPr>
        <w:pStyle w:val="8"/>
        <w:spacing w:after="0"/>
        <w:rPr>
          <w:rFonts w:hint="eastAsia"/>
        </w:rPr>
      </w:pPr>
    </w:p>
    <w:p w14:paraId="034B6C88">
      <w:pPr>
        <w:pStyle w:val="8"/>
        <w:spacing w:after="0"/>
        <w:rPr>
          <w:rFonts w:hint="eastAsia"/>
        </w:rPr>
      </w:pPr>
      <w:r>
        <w:rPr>
          <w:rFonts w:hint="eastAsia"/>
        </w:rPr>
        <w:t>They represent nine empty holes in our understanding of reality.</w:t>
      </w:r>
    </w:p>
    <w:p w14:paraId="6ACFBFF9">
      <w:pPr>
        <w:pStyle w:val="8"/>
        <w:spacing w:after="0"/>
        <w:rPr>
          <w:rFonts w:hint="eastAsia"/>
        </w:rPr>
      </w:pPr>
    </w:p>
    <w:p w14:paraId="1BFD51AB">
      <w:pPr>
        <w:pStyle w:val="8"/>
        <w:spacing w:after="0"/>
        <w:rPr>
          <w:rFonts w:hint="eastAsia"/>
        </w:rPr>
      </w:pPr>
      <w:r>
        <w:rPr>
          <w:rFonts w:hint="eastAsia"/>
        </w:rPr>
        <w:t>它们代表着我们对现实理解中的九个空洞。</w:t>
      </w:r>
    </w:p>
    <w:p w14:paraId="55BA7ED4">
      <w:pPr>
        <w:pStyle w:val="8"/>
        <w:spacing w:after="0"/>
        <w:rPr>
          <w:rFonts w:hint="eastAsia"/>
        </w:rPr>
      </w:pPr>
    </w:p>
    <w:p w14:paraId="12A6401A">
      <w:pPr>
        <w:pStyle w:val="8"/>
        <w:spacing w:after="0"/>
        <w:rPr>
          <w:rFonts w:hint="eastAsia"/>
        </w:rPr>
      </w:pPr>
      <w:r>
        <w:rPr>
          <w:rFonts w:hint="eastAsia"/>
        </w:rPr>
        <w:t>They are nine intellectual and spiritual voids waiting to be filled by a vision of truth, so that we can see and enjoy the big picture that we intuitively know to be there.</w:t>
      </w:r>
    </w:p>
    <w:p w14:paraId="48350C6C">
      <w:pPr>
        <w:pStyle w:val="8"/>
        <w:spacing w:after="0"/>
        <w:rPr>
          <w:rFonts w:hint="eastAsia"/>
        </w:rPr>
      </w:pPr>
    </w:p>
    <w:p w14:paraId="4804D2D6">
      <w:pPr>
        <w:pStyle w:val="8"/>
        <w:spacing w:after="0"/>
        <w:rPr>
          <w:rFonts w:hint="eastAsia"/>
        </w:rPr>
      </w:pPr>
      <w:r>
        <w:rPr>
          <w:rFonts w:hint="eastAsia"/>
        </w:rPr>
        <w:t>它们是九个智识和属灵的空缺，等待着被真理的愿景所充满，以便我们能看到并享受那幅我们直觉上知道存在的大图景。</w:t>
      </w:r>
    </w:p>
    <w:p w14:paraId="2AA11189">
      <w:pPr>
        <w:pStyle w:val="8"/>
        <w:spacing w:after="0"/>
        <w:rPr>
          <w:rFonts w:hint="eastAsia"/>
        </w:rPr>
      </w:pPr>
    </w:p>
    <w:p w14:paraId="6CD6A917">
      <w:pPr>
        <w:pStyle w:val="8"/>
        <w:spacing w:after="0"/>
        <w:rPr>
          <w:rFonts w:hint="eastAsia"/>
        </w:rPr>
      </w:pPr>
      <w:r>
        <w:rPr>
          <w:rFonts w:hint="eastAsia"/>
        </w:rPr>
        <w:t>The thirty or so puzzle pieces stand for the possible answers to the questions of life, answers that “pile up on our desk” as we interact with a world full of naturalistic, pantheistic, and theistic options.</w:t>
      </w:r>
    </w:p>
    <w:p w14:paraId="2E33CE6E">
      <w:pPr>
        <w:pStyle w:val="8"/>
        <w:spacing w:after="0"/>
        <w:rPr>
          <w:rFonts w:hint="eastAsia"/>
        </w:rPr>
      </w:pPr>
    </w:p>
    <w:p w14:paraId="76CC8B47">
      <w:pPr>
        <w:pStyle w:val="8"/>
        <w:spacing w:after="0"/>
        <w:rPr>
          <w:rFonts w:hint="eastAsia"/>
        </w:rPr>
      </w:pPr>
      <w:r>
        <w:rPr>
          <w:rFonts w:hint="eastAsia"/>
        </w:rPr>
        <w:t>那三十来块拼图代表了人生问题的可能答案，这些答案在我们与一个充满自然主义、泛神论和有神论选项的世界互动时，“堆积在我们的桌上”。</w:t>
      </w:r>
    </w:p>
    <w:p w14:paraId="20D5A921">
      <w:pPr>
        <w:pStyle w:val="8"/>
        <w:spacing w:after="0"/>
        <w:rPr>
          <w:rFonts w:hint="eastAsia"/>
        </w:rPr>
      </w:pPr>
    </w:p>
    <w:p w14:paraId="6A23EF40">
      <w:pPr>
        <w:pStyle w:val="8"/>
        <w:spacing w:after="0"/>
        <w:rPr>
          <w:rFonts w:hint="eastAsia"/>
        </w:rPr>
      </w:pPr>
      <w:r>
        <w:rPr>
          <w:rFonts w:hint="eastAsia"/>
        </w:rPr>
        <w:t>As for the situation in which the children find themselves, it too corresponds quite closely to ours.</w:t>
      </w:r>
    </w:p>
    <w:p w14:paraId="6E6385C1">
      <w:pPr>
        <w:pStyle w:val="8"/>
        <w:spacing w:after="0"/>
        <w:rPr>
          <w:rFonts w:hint="eastAsia"/>
        </w:rPr>
      </w:pPr>
    </w:p>
    <w:p w14:paraId="62CFDD7F">
      <w:pPr>
        <w:pStyle w:val="8"/>
        <w:spacing w:after="0"/>
        <w:rPr>
          <w:rFonts w:hint="eastAsia"/>
        </w:rPr>
      </w:pPr>
      <w:r>
        <w:rPr>
          <w:rFonts w:hint="eastAsia"/>
        </w:rPr>
        <w:t>至于孩子们发现自己所处的境况，它也与我们的境况相当吻合。</w:t>
      </w:r>
    </w:p>
    <w:p w14:paraId="5D25FED5">
      <w:pPr>
        <w:pStyle w:val="8"/>
        <w:spacing w:after="0"/>
        <w:rPr>
          <w:rFonts w:hint="eastAsia"/>
        </w:rPr>
      </w:pPr>
    </w:p>
    <w:p w14:paraId="3CF3C396">
      <w:pPr>
        <w:pStyle w:val="8"/>
        <w:spacing w:after="0"/>
        <w:rPr>
          <w:rFonts w:hint="eastAsia"/>
        </w:rPr>
      </w:pPr>
      <w:r>
        <w:rPr>
          <w:rFonts w:hint="eastAsia"/>
        </w:rPr>
        <w:t>They do not know if the pile of thirty puzzle pieces contains the nine they need; similarly, we do not know whether a world full of conflicting answers contains the true answers we need.</w:t>
      </w:r>
    </w:p>
    <w:p w14:paraId="27632010">
      <w:pPr>
        <w:pStyle w:val="8"/>
        <w:spacing w:after="0"/>
        <w:rPr>
          <w:rFonts w:hint="eastAsia"/>
        </w:rPr>
      </w:pPr>
    </w:p>
    <w:p w14:paraId="09A21C9D">
      <w:pPr>
        <w:pStyle w:val="8"/>
        <w:spacing w:after="0"/>
        <w:rPr>
          <w:rFonts w:hint="eastAsia"/>
        </w:rPr>
      </w:pPr>
      <w:r>
        <w:rPr>
          <w:rFonts w:hint="eastAsia"/>
        </w:rPr>
        <w:t>他们不知道那堆三十块拼图里是否包含他们需要的九块；同样，我们也不知道一个充满矛盾答案的世界里是否包含我们需要的真正答案。</w:t>
      </w:r>
    </w:p>
    <w:p w14:paraId="056C75CE">
      <w:pPr>
        <w:pStyle w:val="8"/>
        <w:spacing w:after="0"/>
        <w:rPr>
          <w:rFonts w:hint="eastAsia"/>
        </w:rPr>
      </w:pPr>
    </w:p>
    <w:p w14:paraId="321B124A">
      <w:pPr>
        <w:pStyle w:val="8"/>
        <w:spacing w:after="0"/>
        <w:rPr>
          <w:rFonts w:hint="eastAsia"/>
        </w:rPr>
      </w:pPr>
      <w:r>
        <w:rPr>
          <w:rFonts w:hint="eastAsia"/>
        </w:rPr>
        <w:t>Also, the children do not know why there are more pieces than they need; similarly, we do not know why there are so many possible answers, some of which may be true, and some of which must be false.</w:t>
      </w:r>
    </w:p>
    <w:p w14:paraId="03FFF82D">
      <w:pPr>
        <w:pStyle w:val="8"/>
        <w:spacing w:after="0"/>
        <w:rPr>
          <w:rFonts w:hint="eastAsia"/>
        </w:rPr>
      </w:pPr>
    </w:p>
    <w:p w14:paraId="04B3668C">
      <w:pPr>
        <w:pStyle w:val="8"/>
        <w:spacing w:after="0"/>
        <w:rPr>
          <w:rFonts w:hint="eastAsia"/>
        </w:rPr>
      </w:pPr>
      <w:r>
        <w:rPr>
          <w:rFonts w:hint="eastAsia"/>
        </w:rPr>
        <w:t>此外，孩子们不知道为什么拼图比他们需要的要多；同样，我们也不知道为什么有那么多可能的答案，其中一些可能是真的，另一些则必定是假的。</w:t>
      </w:r>
    </w:p>
    <w:p w14:paraId="467F8A09">
      <w:pPr>
        <w:pStyle w:val="8"/>
        <w:spacing w:after="0"/>
        <w:rPr>
          <w:rFonts w:hint="eastAsia"/>
        </w:rPr>
      </w:pPr>
    </w:p>
    <w:p w14:paraId="53F37587">
      <w:pPr>
        <w:pStyle w:val="8"/>
        <w:spacing w:after="0"/>
        <w:rPr>
          <w:rFonts w:hint="eastAsia"/>
        </w:rPr>
      </w:pPr>
      <w:r>
        <w:rPr>
          <w:rFonts w:hint="eastAsia"/>
        </w:rPr>
        <w:t>There is, of course, one (important) point at which our analogy breaks down: the children know they have a teacher.</w:t>
      </w:r>
    </w:p>
    <w:p w14:paraId="7499A6AA">
      <w:pPr>
        <w:pStyle w:val="8"/>
        <w:spacing w:after="0"/>
        <w:rPr>
          <w:rFonts w:hint="eastAsia"/>
        </w:rPr>
      </w:pPr>
    </w:p>
    <w:p w14:paraId="702DC331">
      <w:pPr>
        <w:pStyle w:val="8"/>
        <w:spacing w:after="0"/>
        <w:rPr>
          <w:rFonts w:hint="eastAsia"/>
        </w:rPr>
      </w:pPr>
      <w:r>
        <w:rPr>
          <w:rFonts w:hint="eastAsia"/>
        </w:rPr>
        <w:t>当然，我们的类比在一个（重要的）点上不成立：孩子们知道他们有老师。</w:t>
      </w:r>
    </w:p>
    <w:p w14:paraId="7AC83F17">
      <w:pPr>
        <w:pStyle w:val="8"/>
        <w:spacing w:after="0"/>
        <w:rPr>
          <w:rFonts w:hint="eastAsia"/>
        </w:rPr>
      </w:pPr>
    </w:p>
    <w:p w14:paraId="0D34BCE9">
      <w:pPr>
        <w:pStyle w:val="8"/>
        <w:spacing w:after="0"/>
        <w:rPr>
          <w:rFonts w:hint="eastAsia"/>
        </w:rPr>
      </w:pPr>
      <w:r>
        <w:rPr>
          <w:rFonts w:hint="eastAsia"/>
        </w:rPr>
        <w:t>Indeed, she has left them specific instructions on the board, even if they are a bit cryptic.</w:t>
      </w:r>
    </w:p>
    <w:p w14:paraId="0D6C449D">
      <w:pPr>
        <w:pStyle w:val="8"/>
        <w:spacing w:after="0"/>
        <w:rPr>
          <w:rFonts w:hint="eastAsia"/>
        </w:rPr>
      </w:pPr>
    </w:p>
    <w:p w14:paraId="5F56D080">
      <w:pPr>
        <w:pStyle w:val="8"/>
        <w:spacing w:after="0"/>
        <w:rPr>
          <w:rFonts w:hint="eastAsia"/>
        </w:rPr>
      </w:pPr>
      <w:r>
        <w:rPr>
          <w:rFonts w:hint="eastAsia"/>
        </w:rPr>
        <w:t>确实，她在黑板上给他们留下了具体的指示，即使这些指示有些神秘。</w:t>
      </w:r>
    </w:p>
    <w:p w14:paraId="7B8C031F">
      <w:pPr>
        <w:pStyle w:val="8"/>
        <w:spacing w:after="0"/>
        <w:rPr>
          <w:rFonts w:hint="eastAsia"/>
        </w:rPr>
      </w:pPr>
    </w:p>
    <w:p w14:paraId="231886B4">
      <w:pPr>
        <w:pStyle w:val="8"/>
        <w:spacing w:after="0"/>
        <w:rPr>
          <w:rFonts w:hint="eastAsia"/>
        </w:rPr>
      </w:pPr>
      <w:r>
        <w:rPr>
          <w:rFonts w:hint="eastAsia"/>
        </w:rPr>
        <w:t>It is, then, highly probable that they will quickly take counsel among themselves, size up the situation, and “stay busy” working on their puzzles.</w:t>
      </w:r>
    </w:p>
    <w:p w14:paraId="1B337F7D">
      <w:pPr>
        <w:pStyle w:val="8"/>
        <w:spacing w:after="0"/>
        <w:rPr>
          <w:rFonts w:hint="eastAsia"/>
        </w:rPr>
      </w:pPr>
    </w:p>
    <w:p w14:paraId="4C7C646D">
      <w:pPr>
        <w:pStyle w:val="8"/>
        <w:spacing w:after="0"/>
        <w:rPr>
          <w:rFonts w:hint="eastAsia"/>
        </w:rPr>
      </w:pPr>
      <w:r>
        <w:rPr>
          <w:rFonts w:hint="eastAsia"/>
        </w:rPr>
        <w:t>那么，他们很可能会迅速相互商议，评估情况，并“保持忙碌”地拼着他们的拼图。</w:t>
      </w:r>
    </w:p>
    <w:p w14:paraId="4BB3D177">
      <w:pPr>
        <w:pStyle w:val="8"/>
        <w:spacing w:after="0"/>
        <w:rPr>
          <w:rFonts w:hint="eastAsia"/>
        </w:rPr>
      </w:pPr>
    </w:p>
    <w:p w14:paraId="42FB19F2">
      <w:pPr>
        <w:pStyle w:val="8"/>
        <w:spacing w:after="0"/>
        <w:rPr>
          <w:rFonts w:hint="eastAsia"/>
        </w:rPr>
      </w:pPr>
      <w:r>
        <w:rPr>
          <w:rFonts w:hint="eastAsia"/>
        </w:rPr>
        <w:t>True, a few may not get the message—or want to get it—and will therefore take up activities more to their liking.</w:t>
      </w:r>
    </w:p>
    <w:p w14:paraId="4DE282C9">
      <w:pPr>
        <w:pStyle w:val="8"/>
        <w:spacing w:after="0"/>
        <w:rPr>
          <w:rFonts w:hint="eastAsia"/>
        </w:rPr>
      </w:pPr>
    </w:p>
    <w:p w14:paraId="0D0A0422">
      <w:pPr>
        <w:pStyle w:val="8"/>
        <w:spacing w:after="0"/>
        <w:rPr>
          <w:rFonts w:hint="eastAsia"/>
        </w:rPr>
      </w:pPr>
      <w:r>
        <w:rPr>
          <w:rFonts w:hint="eastAsia"/>
        </w:rPr>
        <w:t>诚然，少数人可能没有领会信息——或者不想领会——因此会从事他们更喜欢的活动。</w:t>
      </w:r>
    </w:p>
    <w:p w14:paraId="5F2D7326">
      <w:pPr>
        <w:pStyle w:val="8"/>
        <w:spacing w:after="0"/>
        <w:rPr>
          <w:rFonts w:hint="eastAsia"/>
        </w:rPr>
      </w:pPr>
    </w:p>
    <w:p w14:paraId="551BA185">
      <w:pPr>
        <w:pStyle w:val="8"/>
        <w:spacing w:after="0"/>
        <w:rPr>
          <w:rFonts w:hint="eastAsia"/>
        </w:rPr>
      </w:pPr>
      <w:r>
        <w:rPr>
          <w:rFonts w:hint="eastAsia"/>
        </w:rPr>
        <w:t>Most, however, will work.</w:t>
      </w:r>
    </w:p>
    <w:p w14:paraId="57EA91A7">
      <w:pPr>
        <w:pStyle w:val="8"/>
        <w:spacing w:after="0"/>
        <w:rPr>
          <w:rFonts w:hint="eastAsia"/>
        </w:rPr>
      </w:pPr>
    </w:p>
    <w:p w14:paraId="1BB197A4">
      <w:pPr>
        <w:pStyle w:val="8"/>
        <w:spacing w:after="0"/>
        <w:rPr>
          <w:rFonts w:hint="eastAsia"/>
        </w:rPr>
      </w:pPr>
      <w:r>
        <w:rPr>
          <w:rFonts w:hint="eastAsia"/>
        </w:rPr>
        <w:t>然而，大多数人会工作。</w:t>
      </w:r>
    </w:p>
    <w:p w14:paraId="69990AB2">
      <w:pPr>
        <w:pStyle w:val="8"/>
        <w:spacing w:after="0"/>
        <w:rPr>
          <w:rFonts w:hint="eastAsia"/>
        </w:rPr>
      </w:pPr>
    </w:p>
    <w:p w14:paraId="59891ADE">
      <w:pPr>
        <w:pStyle w:val="8"/>
        <w:spacing w:after="0"/>
        <w:rPr>
          <w:rFonts w:hint="eastAsia"/>
        </w:rPr>
      </w:pPr>
      <w:r>
        <w:rPr>
          <w:rFonts w:hint="eastAsia"/>
        </w:rPr>
        <w:t>They know the teacher is coming back soon, and they want to be ready when she does.</w:t>
      </w:r>
    </w:p>
    <w:p w14:paraId="2F07559B">
      <w:pPr>
        <w:pStyle w:val="8"/>
        <w:spacing w:after="0"/>
        <w:rPr>
          <w:rFonts w:hint="eastAsia"/>
        </w:rPr>
      </w:pPr>
    </w:p>
    <w:p w14:paraId="6766FBC4">
      <w:pPr>
        <w:pStyle w:val="8"/>
        <w:spacing w:after="0"/>
        <w:rPr>
          <w:rFonts w:hint="eastAsia"/>
        </w:rPr>
      </w:pPr>
      <w:r>
        <w:rPr>
          <w:rFonts w:hint="eastAsia"/>
        </w:rPr>
        <w:t>他们知道老师很快就要回来了，他们希望在她回来时做好准备。</w:t>
      </w:r>
    </w:p>
    <w:p w14:paraId="6BF93FB4">
      <w:pPr>
        <w:pStyle w:val="8"/>
        <w:spacing w:after="0"/>
        <w:rPr>
          <w:rFonts w:hint="eastAsia"/>
        </w:rPr>
      </w:pPr>
    </w:p>
    <w:p w14:paraId="6970D472">
      <w:pPr>
        <w:pStyle w:val="8"/>
        <w:spacing w:after="0"/>
        <w:rPr>
          <w:rFonts w:hint="eastAsia"/>
        </w:rPr>
      </w:pPr>
      <w:r>
        <w:rPr>
          <w:rFonts w:hint="eastAsia"/>
        </w:rPr>
        <w:t>As I said, at this point our analogy breaks down, yet in a most illuminating way.</w:t>
      </w:r>
    </w:p>
    <w:p w14:paraId="0CAE9C3A">
      <w:pPr>
        <w:pStyle w:val="8"/>
        <w:spacing w:after="0"/>
        <w:rPr>
          <w:rFonts w:hint="eastAsia"/>
        </w:rPr>
      </w:pPr>
    </w:p>
    <w:p w14:paraId="03BAFA1E">
      <w:pPr>
        <w:pStyle w:val="8"/>
        <w:spacing w:after="0"/>
        <w:rPr>
          <w:rFonts w:hint="eastAsia"/>
        </w:rPr>
      </w:pPr>
      <w:r>
        <w:rPr>
          <w:rFonts w:hint="eastAsia"/>
        </w:rPr>
        <w:t>正如我所说，在这一点上我们的类比不成立了，然而却以一种最具启发性的方式。</w:t>
      </w:r>
    </w:p>
    <w:p w14:paraId="2C62C50A">
      <w:pPr>
        <w:pStyle w:val="8"/>
        <w:spacing w:after="0"/>
        <w:rPr>
          <w:rFonts w:hint="eastAsia"/>
        </w:rPr>
      </w:pPr>
    </w:p>
    <w:p w14:paraId="454FFF70">
      <w:pPr>
        <w:pStyle w:val="8"/>
        <w:spacing w:after="0"/>
        <w:rPr>
          <w:rFonts w:hint="eastAsia"/>
        </w:rPr>
      </w:pPr>
      <w:r>
        <w:rPr>
          <w:rFonts w:hint="eastAsia"/>
        </w:rPr>
        <w:t>For while the children all know they have a teacher who has arranged this interesting situation, many of us who have entered the classroom of life have never paused to consider whether or not a divine Teacher might have arranged it as a kind of test.</w:t>
      </w:r>
    </w:p>
    <w:p w14:paraId="76DFDDD8">
      <w:pPr>
        <w:pStyle w:val="8"/>
        <w:spacing w:after="0"/>
        <w:rPr>
          <w:rFonts w:hint="eastAsia"/>
        </w:rPr>
      </w:pPr>
    </w:p>
    <w:p w14:paraId="1FD3D72C">
      <w:pPr>
        <w:pStyle w:val="8"/>
        <w:spacing w:after="0"/>
        <w:rPr>
          <w:rFonts w:hint="eastAsia"/>
        </w:rPr>
      </w:pPr>
      <w:r>
        <w:rPr>
          <w:rFonts w:hint="eastAsia"/>
        </w:rPr>
        <w:t>因为，虽然孩子们都知道他们有一位安排了这个有趣情境的老师，但我们许多进入了人生课堂的人，却从未停下来思考，是否有一位神圣的教师可能已将其安排为一种考验。</w:t>
      </w:r>
    </w:p>
    <w:p w14:paraId="39455FDB">
      <w:pPr>
        <w:pStyle w:val="8"/>
        <w:spacing w:after="0"/>
        <w:rPr>
          <w:rFonts w:hint="eastAsia"/>
        </w:rPr>
      </w:pPr>
    </w:p>
    <w:p w14:paraId="6C84069F">
      <w:pPr>
        <w:pStyle w:val="8"/>
        <w:spacing w:after="0"/>
        <w:rPr>
          <w:rFonts w:hint="eastAsia"/>
        </w:rPr>
      </w:pPr>
      <w:r>
        <w:rPr>
          <w:rFonts w:hint="eastAsia"/>
        </w:rPr>
        <w:t>This is, of course, the perspective—or shift in perspective—that I am very much trying to encourage here.</w:t>
      </w:r>
    </w:p>
    <w:p w14:paraId="5B59F8D8">
      <w:pPr>
        <w:pStyle w:val="8"/>
        <w:spacing w:after="0"/>
        <w:rPr>
          <w:rFonts w:hint="eastAsia"/>
        </w:rPr>
      </w:pPr>
    </w:p>
    <w:p w14:paraId="26DAEAB6">
      <w:pPr>
        <w:pStyle w:val="8"/>
        <w:spacing w:after="0"/>
        <w:rPr>
          <w:rFonts w:hint="eastAsia"/>
        </w:rPr>
      </w:pPr>
      <w:r>
        <w:rPr>
          <w:rFonts w:hint="eastAsia"/>
        </w:rPr>
        <w:t>当然，这正是我在此极力鼓励的视角——或者说视角的转变。</w:t>
      </w:r>
    </w:p>
    <w:p w14:paraId="77FB7929">
      <w:pPr>
        <w:pStyle w:val="8"/>
        <w:spacing w:after="0"/>
        <w:rPr>
          <w:rFonts w:hint="eastAsia"/>
        </w:rPr>
      </w:pPr>
    </w:p>
    <w:p w14:paraId="0E09EAF3">
      <w:pPr>
        <w:pStyle w:val="8"/>
        <w:spacing w:after="0"/>
        <w:rPr>
          <w:rFonts w:hint="eastAsia"/>
        </w:rPr>
      </w:pPr>
      <w:r>
        <w:rPr>
          <w:rFonts w:hint="eastAsia"/>
        </w:rPr>
        <w:t>For as soon as you experience this shift, you see immediately that a divine Teacher really does exist.</w:t>
      </w:r>
    </w:p>
    <w:p w14:paraId="626F4126">
      <w:pPr>
        <w:pStyle w:val="8"/>
        <w:spacing w:after="0"/>
        <w:rPr>
          <w:rFonts w:hint="eastAsia"/>
        </w:rPr>
      </w:pPr>
    </w:p>
    <w:p w14:paraId="651DF6F2">
      <w:pPr>
        <w:pStyle w:val="8"/>
        <w:spacing w:after="0"/>
        <w:rPr>
          <w:rFonts w:hint="eastAsia"/>
        </w:rPr>
      </w:pPr>
      <w:r>
        <w:rPr>
          <w:rFonts w:hint="eastAsia"/>
        </w:rPr>
        <w:t>因为一旦你经历了这种转变，你立刻就会看到一位神圣的教师确实存在。</w:t>
      </w:r>
    </w:p>
    <w:p w14:paraId="59D3BCE2">
      <w:pPr>
        <w:pStyle w:val="8"/>
        <w:spacing w:after="0"/>
        <w:rPr>
          <w:rFonts w:hint="eastAsia"/>
        </w:rPr>
      </w:pPr>
    </w:p>
    <w:p w14:paraId="5893A65C">
      <w:pPr>
        <w:pStyle w:val="8"/>
        <w:spacing w:after="0"/>
        <w:rPr>
          <w:rFonts w:hint="eastAsia"/>
        </w:rPr>
      </w:pPr>
      <w:r>
        <w:rPr>
          <w:rFonts w:hint="eastAsia"/>
        </w:rPr>
        <w:t>You see that he really has put a puzzle on every desk, and pieces beside every puzzle.</w:t>
      </w:r>
    </w:p>
    <w:p w14:paraId="51250BA6">
      <w:pPr>
        <w:pStyle w:val="8"/>
        <w:spacing w:after="0"/>
        <w:rPr>
          <w:rFonts w:hint="eastAsia"/>
        </w:rPr>
      </w:pPr>
    </w:p>
    <w:p w14:paraId="15AF371D">
      <w:pPr>
        <w:pStyle w:val="8"/>
        <w:spacing w:after="0"/>
        <w:rPr>
          <w:rFonts w:hint="eastAsia"/>
        </w:rPr>
      </w:pPr>
      <w:r>
        <w:rPr>
          <w:rFonts w:hint="eastAsia"/>
        </w:rPr>
        <w:t>你看到祂确实在每张桌子上都放了一个拼图，并在每个拼图旁边都放了拼图块。</w:t>
      </w:r>
    </w:p>
    <w:p w14:paraId="30470682">
      <w:pPr>
        <w:pStyle w:val="8"/>
        <w:spacing w:after="0"/>
        <w:rPr>
          <w:rFonts w:hint="eastAsia"/>
        </w:rPr>
      </w:pPr>
    </w:p>
    <w:p w14:paraId="58C8D7D4">
      <w:pPr>
        <w:pStyle w:val="8"/>
        <w:spacing w:after="0"/>
        <w:rPr>
          <w:rFonts w:hint="eastAsia"/>
        </w:rPr>
      </w:pPr>
      <w:r>
        <w:rPr>
          <w:rFonts w:hint="eastAsia"/>
        </w:rPr>
        <w:t>You see that he really has written instructions on the board, better even than those given to the children in our parable.</w:t>
      </w:r>
    </w:p>
    <w:p w14:paraId="2CD4473C">
      <w:pPr>
        <w:pStyle w:val="8"/>
        <w:spacing w:after="0"/>
        <w:rPr>
          <w:rFonts w:hint="eastAsia"/>
        </w:rPr>
      </w:pPr>
    </w:p>
    <w:p w14:paraId="50E9B6E7">
      <w:pPr>
        <w:pStyle w:val="8"/>
        <w:spacing w:after="0"/>
        <w:rPr>
          <w:rFonts w:hint="eastAsia"/>
        </w:rPr>
      </w:pPr>
      <w:r>
        <w:rPr>
          <w:rFonts w:hint="eastAsia"/>
        </w:rPr>
        <w:t>你看到祂确实在黑板上写下了指示，甚至比我们比喻中给孩子们的指示更好。</w:t>
      </w:r>
    </w:p>
    <w:p w14:paraId="07B267DA">
      <w:pPr>
        <w:pStyle w:val="8"/>
        <w:spacing w:after="0"/>
        <w:rPr>
          <w:rFonts w:hint="eastAsia"/>
        </w:rPr>
      </w:pPr>
    </w:p>
    <w:p w14:paraId="280D94EF">
      <w:pPr>
        <w:pStyle w:val="8"/>
        <w:spacing w:after="0"/>
        <w:rPr>
          <w:rFonts w:hint="eastAsia"/>
        </w:rPr>
      </w:pPr>
      <w:r>
        <w:rPr>
          <w:rFonts w:hint="eastAsia"/>
        </w:rPr>
        <w:t>And because of all this, you know exactly why you are here and what you are supposed to do.</w:t>
      </w:r>
    </w:p>
    <w:p w14:paraId="58373BBF">
      <w:pPr>
        <w:pStyle w:val="8"/>
        <w:spacing w:after="0"/>
        <w:rPr>
          <w:rFonts w:hint="eastAsia"/>
        </w:rPr>
      </w:pPr>
    </w:p>
    <w:p w14:paraId="2EAD6410">
      <w:pPr>
        <w:pStyle w:val="8"/>
        <w:spacing w:after="0"/>
        <w:rPr>
          <w:rFonts w:hint="eastAsia"/>
        </w:rPr>
      </w:pPr>
      <w:r>
        <w:rPr>
          <w:rFonts w:hint="eastAsia"/>
        </w:rPr>
        <w:t>因为所有这一切，你确切地知道你为什么在这里，以及你该做什么。</w:t>
      </w:r>
    </w:p>
    <w:p w14:paraId="6DBABEC2">
      <w:pPr>
        <w:pStyle w:val="8"/>
        <w:spacing w:after="0"/>
        <w:rPr>
          <w:rFonts w:hint="eastAsia"/>
        </w:rPr>
      </w:pPr>
    </w:p>
    <w:p w14:paraId="2AD2FCE1">
      <w:pPr>
        <w:pStyle w:val="8"/>
        <w:spacing w:after="0"/>
        <w:rPr>
          <w:rFonts w:hint="eastAsia"/>
        </w:rPr>
      </w:pPr>
      <w:r>
        <w:rPr>
          <w:rFonts w:hint="eastAsia"/>
        </w:rPr>
        <w:t>In short, you are well on your way to discovering the meaning of life!</w:t>
      </w:r>
    </w:p>
    <w:p w14:paraId="2D37129B">
      <w:pPr>
        <w:pStyle w:val="8"/>
        <w:spacing w:after="0"/>
        <w:rPr>
          <w:rFonts w:hint="eastAsia"/>
        </w:rPr>
      </w:pPr>
    </w:p>
    <w:p w14:paraId="15BD03B0">
      <w:pPr>
        <w:pStyle w:val="8"/>
        <w:spacing w:after="0"/>
        <w:rPr>
          <w:rFonts w:hint="eastAsia"/>
        </w:rPr>
      </w:pPr>
      <w:r>
        <w:rPr>
          <w:rFonts w:hint="eastAsia"/>
        </w:rPr>
        <w:t>简而言之，你正在发现人生意义的康庄大道上！</w:t>
      </w:r>
    </w:p>
    <w:p w14:paraId="3863DB51">
      <w:pPr>
        <w:pStyle w:val="8"/>
        <w:spacing w:after="0"/>
        <w:rPr>
          <w:rFonts w:hint="eastAsia"/>
        </w:rPr>
      </w:pPr>
    </w:p>
    <w:p w14:paraId="028ED167">
      <w:pPr>
        <w:pStyle w:val="8"/>
        <w:spacing w:after="0"/>
        <w:rPr>
          <w:rFonts w:hint="eastAsia"/>
        </w:rPr>
      </w:pPr>
      <w:r>
        <w:rPr>
          <w:rFonts w:hint="eastAsia"/>
        </w:rPr>
        <w:t>Blessings of the Test Perspective</w:t>
      </w:r>
    </w:p>
    <w:p w14:paraId="0B055CA3">
      <w:pPr>
        <w:pStyle w:val="8"/>
        <w:spacing w:after="0"/>
        <w:rPr>
          <w:rFonts w:hint="eastAsia"/>
        </w:rPr>
      </w:pPr>
    </w:p>
    <w:p w14:paraId="692ABD49">
      <w:pPr>
        <w:pStyle w:val="8"/>
        <w:spacing w:after="0"/>
        <w:rPr>
          <w:rFonts w:hint="eastAsia"/>
        </w:rPr>
      </w:pPr>
      <w:r>
        <w:rPr>
          <w:rFonts w:hint="eastAsia"/>
        </w:rPr>
        <w:t>考验视角的祝福</w:t>
      </w:r>
    </w:p>
    <w:p w14:paraId="789A014C">
      <w:pPr>
        <w:pStyle w:val="8"/>
        <w:spacing w:after="0"/>
        <w:rPr>
          <w:rFonts w:hint="eastAsia"/>
        </w:rPr>
      </w:pPr>
    </w:p>
    <w:p w14:paraId="5F72D04F">
      <w:pPr>
        <w:pStyle w:val="8"/>
        <w:spacing w:after="0"/>
        <w:rPr>
          <w:rFonts w:hint="eastAsia"/>
        </w:rPr>
      </w:pPr>
      <w:r>
        <w:rPr>
          <w:rFonts w:hint="eastAsia"/>
        </w:rPr>
        <w:t>The thought of our being on probation can be intimidating, for it is only natural to wonder what will happen if we fail the test.</w:t>
      </w:r>
    </w:p>
    <w:p w14:paraId="02E2E7D3">
      <w:pPr>
        <w:pStyle w:val="8"/>
        <w:spacing w:after="0"/>
        <w:rPr>
          <w:rFonts w:hint="eastAsia"/>
        </w:rPr>
      </w:pPr>
    </w:p>
    <w:p w14:paraId="0F9E31FF">
      <w:pPr>
        <w:pStyle w:val="8"/>
        <w:spacing w:after="0"/>
        <w:rPr>
          <w:rFonts w:hint="eastAsia"/>
        </w:rPr>
      </w:pPr>
      <w:r>
        <w:rPr>
          <w:rFonts w:hint="eastAsia"/>
        </w:rPr>
        <w:t>我们正处于试炼期的想法可能令人畏惧，因为很自然地会想，如果我们考验失败了会发生什么。</w:t>
      </w:r>
    </w:p>
    <w:p w14:paraId="09DCEE89">
      <w:pPr>
        <w:pStyle w:val="8"/>
        <w:spacing w:after="0"/>
        <w:rPr>
          <w:rFonts w:hint="eastAsia"/>
        </w:rPr>
      </w:pPr>
    </w:p>
    <w:p w14:paraId="2224C25C">
      <w:pPr>
        <w:pStyle w:val="8"/>
        <w:spacing w:after="0"/>
        <w:rPr>
          <w:rFonts w:hint="eastAsia"/>
        </w:rPr>
      </w:pPr>
      <w:r>
        <w:rPr>
          <w:rFonts w:hint="eastAsia"/>
        </w:rPr>
        <w:t>However, the same thought can be profoundly encouraging, since it means that while our life in this world may indeed be philosophically burdensome, it is definitely not absurd.</w:t>
      </w:r>
    </w:p>
    <w:p w14:paraId="799A9069">
      <w:pPr>
        <w:pStyle w:val="8"/>
        <w:spacing w:after="0"/>
        <w:rPr>
          <w:rFonts w:hint="eastAsia"/>
        </w:rPr>
      </w:pPr>
    </w:p>
    <w:p w14:paraId="18859EB6">
      <w:pPr>
        <w:pStyle w:val="8"/>
        <w:spacing w:after="0"/>
        <w:rPr>
          <w:rFonts w:hint="eastAsia"/>
        </w:rPr>
      </w:pPr>
      <w:r>
        <w:rPr>
          <w:rFonts w:hint="eastAsia"/>
        </w:rPr>
        <w:t>然而，同样的想法也可能极具鼓励性，因为它意味着，虽然我们在这个世界的生活在哲学上可能确实是沉重的，但它绝对不是荒谬的。</w:t>
      </w:r>
    </w:p>
    <w:p w14:paraId="4B8D60A6">
      <w:pPr>
        <w:pStyle w:val="8"/>
        <w:spacing w:after="0"/>
        <w:rPr>
          <w:rFonts w:hint="eastAsia"/>
        </w:rPr>
      </w:pPr>
    </w:p>
    <w:p w14:paraId="57C4F49F">
      <w:pPr>
        <w:pStyle w:val="8"/>
        <w:spacing w:after="0"/>
        <w:rPr>
          <w:rFonts w:hint="eastAsia"/>
        </w:rPr>
      </w:pPr>
      <w:r>
        <w:rPr>
          <w:rFonts w:hint="eastAsia"/>
        </w:rPr>
        <w:t>Indeed, when viewed from within the test perspective, a previously messy life is suddenly revolutionized, charged with meaning, adventure, and hope.</w:t>
      </w:r>
    </w:p>
    <w:p w14:paraId="4A6C58AC">
      <w:pPr>
        <w:pStyle w:val="8"/>
        <w:spacing w:after="0"/>
        <w:rPr>
          <w:rFonts w:hint="eastAsia"/>
        </w:rPr>
      </w:pPr>
    </w:p>
    <w:p w14:paraId="63A08731">
      <w:pPr>
        <w:pStyle w:val="8"/>
        <w:spacing w:after="0"/>
        <w:rPr>
          <w:rFonts w:hint="eastAsia"/>
        </w:rPr>
      </w:pPr>
      <w:r>
        <w:rPr>
          <w:rFonts w:hint="eastAsia"/>
        </w:rPr>
        <w:t>确实，当从考验的视角来看时，一个先前混乱的生活突然被彻底改变，充满了意义、冒险和希望。</w:t>
      </w:r>
    </w:p>
    <w:p w14:paraId="41606E61">
      <w:pPr>
        <w:pStyle w:val="8"/>
        <w:spacing w:after="0"/>
        <w:rPr>
          <w:rFonts w:hint="eastAsia"/>
        </w:rPr>
      </w:pPr>
    </w:p>
    <w:p w14:paraId="2D820895">
      <w:pPr>
        <w:pStyle w:val="8"/>
        <w:spacing w:after="0"/>
        <w:rPr>
          <w:rFonts w:hint="eastAsia"/>
        </w:rPr>
      </w:pPr>
      <w:r>
        <w:rPr>
          <w:rFonts w:hint="eastAsia"/>
        </w:rPr>
        <w:t>The meaning of life—or at least its first and foremost meaning—is clearly to take the test successfully.</w:t>
      </w:r>
    </w:p>
    <w:p w14:paraId="13EA0BA3">
      <w:pPr>
        <w:pStyle w:val="8"/>
        <w:spacing w:after="0"/>
        <w:rPr>
          <w:rFonts w:hint="eastAsia"/>
        </w:rPr>
      </w:pPr>
    </w:p>
    <w:p w14:paraId="0AECA4A4">
      <w:pPr>
        <w:pStyle w:val="8"/>
        <w:spacing w:after="0"/>
        <w:rPr>
          <w:rFonts w:hint="eastAsia"/>
        </w:rPr>
      </w:pPr>
      <w:r>
        <w:rPr>
          <w:rFonts w:hint="eastAsia"/>
        </w:rPr>
        <w:t>人生的意义——或者至少是它首要的意义——显然是成功地通过考验。</w:t>
      </w:r>
    </w:p>
    <w:p w14:paraId="69A6EC45">
      <w:pPr>
        <w:pStyle w:val="8"/>
        <w:spacing w:after="0"/>
        <w:rPr>
          <w:rFonts w:hint="eastAsia"/>
        </w:rPr>
      </w:pPr>
    </w:p>
    <w:p w14:paraId="541181A4">
      <w:pPr>
        <w:pStyle w:val="8"/>
        <w:spacing w:after="0"/>
        <w:rPr>
          <w:rFonts w:hint="eastAsia"/>
        </w:rPr>
      </w:pPr>
      <w:r>
        <w:rPr>
          <w:rFonts w:hint="eastAsia"/>
        </w:rPr>
        <w:t>It is to seek, find, obey, and enjoy the truth—the unknown god’s truth—about reality as a whole.</w:t>
      </w:r>
    </w:p>
    <w:p w14:paraId="4700099A">
      <w:pPr>
        <w:pStyle w:val="8"/>
        <w:spacing w:after="0"/>
        <w:rPr>
          <w:rFonts w:hint="eastAsia"/>
        </w:rPr>
      </w:pPr>
    </w:p>
    <w:p w14:paraId="3132CC51">
      <w:pPr>
        <w:pStyle w:val="8"/>
        <w:spacing w:after="0"/>
        <w:rPr>
          <w:rFonts w:hint="eastAsia"/>
        </w:rPr>
      </w:pPr>
      <w:r>
        <w:rPr>
          <w:rFonts w:hint="eastAsia"/>
        </w:rPr>
        <w:t>它是去寻求、发现、顺服和享受关于整个现实的真理——那未识之神的真理。</w:t>
      </w:r>
    </w:p>
    <w:p w14:paraId="6E24221D">
      <w:pPr>
        <w:pStyle w:val="8"/>
        <w:spacing w:after="0"/>
        <w:rPr>
          <w:rFonts w:hint="eastAsia"/>
        </w:rPr>
      </w:pPr>
    </w:p>
    <w:p w14:paraId="56FDF97A">
      <w:pPr>
        <w:pStyle w:val="8"/>
        <w:spacing w:after="0"/>
        <w:rPr>
          <w:rFonts w:hint="eastAsia"/>
        </w:rPr>
      </w:pPr>
      <w:r>
        <w:rPr>
          <w:rFonts w:hint="eastAsia"/>
        </w:rPr>
        <w:t>The adventure of life is to overcome every obstacle standing in the way.</w:t>
      </w:r>
    </w:p>
    <w:p w14:paraId="2B2C69E3">
      <w:pPr>
        <w:pStyle w:val="8"/>
        <w:spacing w:after="0"/>
        <w:rPr>
          <w:rFonts w:hint="eastAsia"/>
        </w:rPr>
      </w:pPr>
    </w:p>
    <w:p w14:paraId="51436FBB">
      <w:pPr>
        <w:pStyle w:val="8"/>
        <w:spacing w:after="0"/>
        <w:rPr>
          <w:rFonts w:hint="eastAsia"/>
        </w:rPr>
      </w:pPr>
      <w:r>
        <w:rPr>
          <w:rFonts w:hint="eastAsia"/>
        </w:rPr>
        <w:t>人生的冒险在于克服所有挡路的障碍。</w:t>
      </w:r>
    </w:p>
    <w:p w14:paraId="1B0EFBBD">
      <w:pPr>
        <w:pStyle w:val="8"/>
        <w:spacing w:after="0"/>
        <w:rPr>
          <w:rFonts w:hint="eastAsia"/>
        </w:rPr>
      </w:pPr>
    </w:p>
    <w:p w14:paraId="510C24AC">
      <w:pPr>
        <w:pStyle w:val="8"/>
        <w:spacing w:after="0"/>
        <w:rPr>
          <w:rFonts w:hint="eastAsia"/>
        </w:rPr>
      </w:pPr>
      <w:r>
        <w:rPr>
          <w:rFonts w:hint="eastAsia"/>
        </w:rPr>
        <w:t>And surely there will be some obstacles, since a test is not a test unless there are difficulties.</w:t>
      </w:r>
    </w:p>
    <w:p w14:paraId="5A561F52">
      <w:pPr>
        <w:pStyle w:val="8"/>
        <w:spacing w:after="0"/>
        <w:rPr>
          <w:rFonts w:hint="eastAsia"/>
        </w:rPr>
      </w:pPr>
    </w:p>
    <w:p w14:paraId="6F9145BD">
      <w:pPr>
        <w:pStyle w:val="8"/>
        <w:spacing w:after="0"/>
        <w:rPr>
          <w:rFonts w:hint="eastAsia"/>
        </w:rPr>
      </w:pPr>
      <w:r>
        <w:rPr>
          <w:rFonts w:hint="eastAsia"/>
        </w:rPr>
        <w:t>当然，肯定会有一些障碍，因为没有困难就不是考验。</w:t>
      </w:r>
    </w:p>
    <w:p w14:paraId="3D093F00">
      <w:pPr>
        <w:pStyle w:val="8"/>
        <w:spacing w:after="0"/>
        <w:rPr>
          <w:rFonts w:hint="eastAsia"/>
        </w:rPr>
      </w:pPr>
    </w:p>
    <w:p w14:paraId="04EAE1D8">
      <w:pPr>
        <w:pStyle w:val="8"/>
        <w:spacing w:after="0"/>
        <w:rPr>
          <w:rFonts w:hint="eastAsia"/>
        </w:rPr>
      </w:pPr>
      <w:r>
        <w:rPr>
          <w:rFonts w:hint="eastAsia"/>
        </w:rPr>
        <w:t>On the other hand, surely those difficulties can be overcome, since a test is not a test unless it can be passed.</w:t>
      </w:r>
    </w:p>
    <w:p w14:paraId="579FF147">
      <w:pPr>
        <w:pStyle w:val="8"/>
        <w:spacing w:after="0"/>
        <w:rPr>
          <w:rFonts w:hint="eastAsia"/>
        </w:rPr>
      </w:pPr>
    </w:p>
    <w:p w14:paraId="64378495">
      <w:pPr>
        <w:pStyle w:val="8"/>
        <w:spacing w:after="0"/>
        <w:rPr>
          <w:rFonts w:hint="eastAsia"/>
        </w:rPr>
      </w:pPr>
      <w:r>
        <w:rPr>
          <w:rFonts w:hint="eastAsia"/>
        </w:rPr>
        <w:t>另一方面，那些困难肯定是可以克服的，因为如果不能通过，就不是考验。</w:t>
      </w:r>
    </w:p>
    <w:p w14:paraId="37B00FC9">
      <w:pPr>
        <w:pStyle w:val="8"/>
        <w:spacing w:after="0"/>
        <w:rPr>
          <w:rFonts w:hint="eastAsia"/>
        </w:rPr>
      </w:pPr>
    </w:p>
    <w:p w14:paraId="12BD2BAD">
      <w:pPr>
        <w:pStyle w:val="8"/>
        <w:spacing w:after="0"/>
        <w:rPr>
          <w:rFonts w:hint="eastAsia"/>
        </w:rPr>
      </w:pPr>
      <w:r>
        <w:rPr>
          <w:rFonts w:hint="eastAsia"/>
        </w:rPr>
        <w:t>Here, then, is yet another blessing of the test perspective: by encouraging seekers with the possibility of success, triumph, and ultimate reward, it lifts their lives out of the realm of the absurd and into the realm of adventure.</w:t>
      </w:r>
    </w:p>
    <w:p w14:paraId="5D948F8A">
      <w:pPr>
        <w:pStyle w:val="8"/>
        <w:spacing w:after="0"/>
        <w:rPr>
          <w:rFonts w:hint="eastAsia"/>
        </w:rPr>
      </w:pPr>
    </w:p>
    <w:p w14:paraId="6D642FC5">
      <w:pPr>
        <w:pStyle w:val="8"/>
        <w:spacing w:after="0"/>
        <w:rPr>
          <w:rFonts w:hint="eastAsia"/>
        </w:rPr>
      </w:pPr>
      <w:r>
        <w:rPr>
          <w:rFonts w:hint="eastAsia"/>
        </w:rPr>
        <w:t>那么，这就是考验视角的又一个祝福：通过以成功、胜利和最终奖赏的可能性来鼓励寻求者，它将他们的生活从荒谬的领域提升到冒险的领域。</w:t>
      </w:r>
    </w:p>
    <w:p w14:paraId="5916BF38">
      <w:pPr>
        <w:pStyle w:val="8"/>
        <w:spacing w:after="0"/>
        <w:rPr>
          <w:rFonts w:hint="eastAsia"/>
        </w:rPr>
      </w:pPr>
    </w:p>
    <w:p w14:paraId="79233A03">
      <w:pPr>
        <w:pStyle w:val="8"/>
        <w:spacing w:after="0"/>
        <w:rPr>
          <w:rFonts w:hint="eastAsia"/>
        </w:rPr>
      </w:pPr>
      <w:r>
        <w:rPr>
          <w:rFonts w:hint="eastAsia"/>
        </w:rPr>
        <w:t>As for hope, it has now become manifold and rich.</w:t>
      </w:r>
    </w:p>
    <w:p w14:paraId="6D32BD51">
      <w:pPr>
        <w:pStyle w:val="8"/>
        <w:spacing w:after="0"/>
        <w:rPr>
          <w:rFonts w:hint="eastAsia"/>
        </w:rPr>
      </w:pPr>
    </w:p>
    <w:p w14:paraId="4419ABA0">
      <w:pPr>
        <w:pStyle w:val="8"/>
        <w:spacing w:after="0"/>
        <w:rPr>
          <w:rFonts w:hint="eastAsia"/>
        </w:rPr>
      </w:pPr>
      <w:r>
        <w:rPr>
          <w:rFonts w:hint="eastAsia"/>
        </w:rPr>
        <w:t>至于希望，它现在已变得多样而丰富。</w:t>
      </w:r>
    </w:p>
    <w:p w14:paraId="10B3CCEB">
      <w:pPr>
        <w:pStyle w:val="8"/>
        <w:spacing w:after="0"/>
        <w:rPr>
          <w:rFonts w:hint="eastAsia"/>
        </w:rPr>
      </w:pPr>
    </w:p>
    <w:p w14:paraId="7343615C">
      <w:pPr>
        <w:pStyle w:val="8"/>
        <w:spacing w:after="0"/>
        <w:rPr>
          <w:rFonts w:hint="eastAsia"/>
        </w:rPr>
      </w:pPr>
      <w:r>
        <w:rPr>
          <w:rFonts w:hint="eastAsia"/>
        </w:rPr>
        <w:t>If we really are on probation, it means that we really can find true answers to the questions of life; that we really can find the one true worldview; that our spiritual hunger and thirst really can be satisfied, and our deepest fears and concerns laid to rest.</w:t>
      </w:r>
    </w:p>
    <w:p w14:paraId="2C43C91B">
      <w:pPr>
        <w:pStyle w:val="8"/>
        <w:spacing w:after="0"/>
        <w:rPr>
          <w:rFonts w:hint="eastAsia"/>
        </w:rPr>
      </w:pPr>
    </w:p>
    <w:p w14:paraId="78C9489F">
      <w:pPr>
        <w:pStyle w:val="8"/>
        <w:spacing w:after="0"/>
        <w:rPr>
          <w:rFonts w:hint="eastAsia"/>
        </w:rPr>
      </w:pPr>
      <w:r>
        <w:rPr>
          <w:rFonts w:hint="eastAsia"/>
        </w:rPr>
        <w:t>如果我们真的处于试炼期，那就意味着我们真的能找到人生问题的真实答案；我们真的能找到那唯一的、真实的世界观；我们属灵的饥渴真的能得到满足，我们最深的恐惧和忧虑也能得到安息。</w:t>
      </w:r>
    </w:p>
    <w:p w14:paraId="4609D806">
      <w:pPr>
        <w:pStyle w:val="8"/>
        <w:spacing w:after="0"/>
        <w:rPr>
          <w:rFonts w:hint="eastAsia"/>
        </w:rPr>
      </w:pPr>
    </w:p>
    <w:p w14:paraId="5407D9D2">
      <w:pPr>
        <w:pStyle w:val="8"/>
        <w:spacing w:after="0"/>
        <w:rPr>
          <w:rFonts w:hint="eastAsia"/>
        </w:rPr>
      </w:pPr>
      <w:r>
        <w:rPr>
          <w:rFonts w:hint="eastAsia"/>
        </w:rPr>
        <w:t>Indeed, it may even be that we can meet the divine Tester at the heart of the maze, and there receive both commendation and reward for a test well taken and a job well done!</w:t>
      </w:r>
    </w:p>
    <w:p w14:paraId="6D0D0BFE">
      <w:pPr>
        <w:pStyle w:val="8"/>
        <w:spacing w:after="0"/>
        <w:rPr>
          <w:rFonts w:hint="eastAsia"/>
        </w:rPr>
      </w:pPr>
    </w:p>
    <w:p w14:paraId="3AA89724">
      <w:pPr>
        <w:pStyle w:val="8"/>
        <w:spacing w:after="0"/>
        <w:rPr>
          <w:rFonts w:hint="eastAsia"/>
        </w:rPr>
      </w:pPr>
      <w:r>
        <w:rPr>
          <w:rFonts w:hint="eastAsia"/>
        </w:rPr>
        <w:t>确实，甚至可能我们可以在迷宫的中心遇见那位神圣的考验者，并在那里因考验完成得好、工作做得出色而得到称赞和奖赏！</w:t>
      </w:r>
    </w:p>
    <w:p w14:paraId="6AD0D530">
      <w:pPr>
        <w:pStyle w:val="8"/>
        <w:spacing w:after="0"/>
        <w:rPr>
          <w:rFonts w:hint="eastAsia"/>
        </w:rPr>
      </w:pPr>
    </w:p>
    <w:p w14:paraId="279915C6">
      <w:pPr>
        <w:pStyle w:val="8"/>
        <w:spacing w:after="0"/>
        <w:rPr>
          <w:rFonts w:hint="eastAsia"/>
        </w:rPr>
      </w:pPr>
      <w:r>
        <w:rPr>
          <w:rFonts w:hint="eastAsia"/>
        </w:rPr>
        <w:t>Yes, the test perspective can revolutionize our whole outlook on life in this world, turning a mad falcon into a loving friend.</w:t>
      </w:r>
    </w:p>
    <w:p w14:paraId="02A21A35">
      <w:pPr>
        <w:pStyle w:val="8"/>
        <w:spacing w:after="0"/>
        <w:rPr>
          <w:rFonts w:hint="eastAsia"/>
        </w:rPr>
      </w:pPr>
    </w:p>
    <w:p w14:paraId="14241FF9">
      <w:pPr>
        <w:pStyle w:val="8"/>
        <w:spacing w:after="0"/>
        <w:rPr>
          <w:rFonts w:hint="eastAsia"/>
        </w:rPr>
      </w:pPr>
      <w:r>
        <w:rPr>
          <w:rFonts w:hint="eastAsia"/>
        </w:rPr>
        <w:t>是的，考验的视角可以彻底改变我们对这个世界生活的整个看法，将一只疯狂的猎鹰变成一个充满爱心的朋友。</w:t>
      </w:r>
    </w:p>
    <w:p w14:paraId="76D6A7E9">
      <w:pPr>
        <w:pStyle w:val="8"/>
        <w:spacing w:after="0"/>
        <w:rPr>
          <w:rFonts w:hint="eastAsia"/>
        </w:rPr>
      </w:pPr>
    </w:p>
    <w:p w14:paraId="1BA24F62">
      <w:pPr>
        <w:pStyle w:val="8"/>
        <w:spacing w:after="0"/>
        <w:rPr>
          <w:rFonts w:hint="eastAsia"/>
        </w:rPr>
      </w:pPr>
      <w:r>
        <w:rPr>
          <w:rFonts w:hint="eastAsia"/>
        </w:rPr>
        <w:t>But are there any other reasons to believe that an unknown god really exists, and that he really is putting us to the test?</w:t>
      </w:r>
    </w:p>
    <w:p w14:paraId="5021FC3C">
      <w:pPr>
        <w:pStyle w:val="8"/>
        <w:spacing w:after="0"/>
        <w:rPr>
          <w:rFonts w:hint="eastAsia"/>
        </w:rPr>
      </w:pPr>
    </w:p>
    <w:p w14:paraId="3B270FCB">
      <w:pPr>
        <w:pStyle w:val="8"/>
        <w:spacing w:after="0"/>
        <w:rPr>
          <w:rFonts w:hint="eastAsia"/>
        </w:rPr>
      </w:pPr>
      <w:r>
        <w:rPr>
          <w:rFonts w:hint="eastAsia"/>
        </w:rPr>
        <w:t>但是，是否有其他理由相信，一位未识之神确实存在，并且祂确实在考验我们？</w:t>
      </w:r>
    </w:p>
    <w:p w14:paraId="6B9D3854">
      <w:pPr>
        <w:pStyle w:val="8"/>
        <w:spacing w:after="0"/>
        <w:rPr>
          <w:rFonts w:hint="eastAsia"/>
        </w:rPr>
      </w:pPr>
    </w:p>
    <w:p w14:paraId="2CFEF1C5">
      <w:pPr>
        <w:pStyle w:val="8"/>
        <w:spacing w:after="0"/>
        <w:rPr>
          <w:rFonts w:hint="eastAsia"/>
        </w:rPr>
      </w:pPr>
      <w:r>
        <w:rPr>
          <w:rFonts w:hint="eastAsia"/>
        </w:rPr>
        <w:t>Happily, the falcon is still overhead.</w:t>
      </w:r>
    </w:p>
    <w:p w14:paraId="1AB67015">
      <w:pPr>
        <w:pStyle w:val="8"/>
        <w:spacing w:after="0"/>
        <w:rPr>
          <w:rFonts w:hint="eastAsia"/>
        </w:rPr>
      </w:pPr>
    </w:p>
    <w:p w14:paraId="38FC99B2">
      <w:pPr>
        <w:pStyle w:val="8"/>
        <w:spacing w:after="0"/>
        <w:rPr>
          <w:rFonts w:hint="eastAsia"/>
        </w:rPr>
      </w:pPr>
      <w:r>
        <w:rPr>
          <w:rFonts w:hint="eastAsia"/>
        </w:rPr>
        <w:t>幸运的是，猎鹰仍在头顶。</w:t>
      </w:r>
    </w:p>
    <w:p w14:paraId="19BA01C9">
      <w:pPr>
        <w:pStyle w:val="8"/>
        <w:spacing w:after="0"/>
        <w:rPr>
          <w:rFonts w:hint="eastAsia"/>
        </w:rPr>
      </w:pPr>
    </w:p>
    <w:p w14:paraId="7C73A09D">
      <w:pPr>
        <w:pStyle w:val="8"/>
        <w:spacing w:after="0"/>
        <w:rPr>
          <w:rFonts w:hint="eastAsia"/>
        </w:rPr>
      </w:pPr>
      <w:r>
        <w:rPr>
          <w:rFonts w:hint="eastAsia"/>
        </w:rPr>
        <w:t>Let us follow her a little farther and see.</w:t>
      </w:r>
    </w:p>
    <w:p w14:paraId="5B6713D0">
      <w:pPr>
        <w:pStyle w:val="8"/>
        <w:spacing w:after="0"/>
        <w:rPr>
          <w:rFonts w:hint="eastAsia"/>
        </w:rPr>
      </w:pPr>
    </w:p>
    <w:p w14:paraId="3EE7E3EF">
      <w:pPr>
        <w:pStyle w:val="8"/>
        <w:spacing w:after="0"/>
        <w:rPr>
          <w:rFonts w:hint="eastAsia"/>
        </w:rPr>
      </w:pPr>
      <w:r>
        <w:rPr>
          <w:rFonts w:hint="eastAsia"/>
        </w:rPr>
        <w:t>让我们再跟着她走远一点看看。</w:t>
      </w:r>
    </w:p>
    <w:p w14:paraId="032A107A">
      <w:pPr>
        <w:pStyle w:val="8"/>
        <w:spacing w:after="0"/>
        <w:rPr>
          <w:rFonts w:hint="eastAsia"/>
        </w:rPr>
      </w:pPr>
    </w:p>
    <w:p w14:paraId="361069BF">
      <w:pPr>
        <w:pStyle w:val="8"/>
        <w:spacing w:after="0"/>
        <w:rPr>
          <w:rFonts w:hint="eastAsia"/>
        </w:rPr>
      </w:pPr>
      <w:r>
        <w:rPr>
          <w:rFonts w:hint="eastAsia"/>
        </w:rPr>
        <w:t>CHAPTER 2</w:t>
      </w:r>
    </w:p>
    <w:p w14:paraId="679BE3E1">
      <w:pPr>
        <w:pStyle w:val="8"/>
        <w:spacing w:after="0"/>
        <w:rPr>
          <w:rFonts w:hint="eastAsia"/>
        </w:rPr>
      </w:pPr>
    </w:p>
    <w:p w14:paraId="0988FB84">
      <w:pPr>
        <w:pStyle w:val="8"/>
        <w:spacing w:after="0"/>
        <w:rPr>
          <w:rFonts w:hint="eastAsia"/>
        </w:rPr>
      </w:pPr>
      <w:r>
        <w:rPr>
          <w:rFonts w:hint="eastAsia"/>
        </w:rPr>
        <w:t>第2章</w:t>
      </w:r>
    </w:p>
    <w:p w14:paraId="4B09A63C">
      <w:pPr>
        <w:pStyle w:val="8"/>
        <w:spacing w:after="0"/>
        <w:rPr>
          <w:rFonts w:hint="eastAsia"/>
        </w:rPr>
      </w:pPr>
    </w:p>
    <w:p w14:paraId="76C3EE93">
      <w:pPr>
        <w:pStyle w:val="8"/>
        <w:spacing w:after="0"/>
        <w:rPr>
          <w:rFonts w:hint="eastAsia"/>
        </w:rPr>
      </w:pPr>
      <w:r>
        <w:rPr>
          <w:rFonts w:hint="eastAsia"/>
        </w:rPr>
        <w:t>HINTS OF A HEAVENLY HOPE: NATURE</w:t>
      </w:r>
    </w:p>
    <w:p w14:paraId="355C551B">
      <w:pPr>
        <w:pStyle w:val="8"/>
        <w:spacing w:after="0"/>
        <w:rPr>
          <w:rFonts w:hint="eastAsia"/>
        </w:rPr>
      </w:pPr>
    </w:p>
    <w:p w14:paraId="70CEE126">
      <w:pPr>
        <w:pStyle w:val="8"/>
        <w:spacing w:after="0"/>
        <w:rPr>
          <w:rFonts w:hint="eastAsia"/>
        </w:rPr>
      </w:pPr>
      <w:r>
        <w:rPr>
          <w:rFonts w:hint="eastAsia"/>
        </w:rPr>
        <w:t>属天盼望的线索：自然</w:t>
      </w:r>
    </w:p>
    <w:p w14:paraId="1DF6CE09">
      <w:pPr>
        <w:pStyle w:val="8"/>
        <w:spacing w:after="0"/>
        <w:rPr>
          <w:rFonts w:hint="eastAsia"/>
        </w:rPr>
      </w:pPr>
    </w:p>
    <w:p w14:paraId="3935493A">
      <w:pPr>
        <w:pStyle w:val="8"/>
        <w:spacing w:after="0"/>
        <w:rPr>
          <w:rFonts w:hint="eastAsia"/>
        </w:rPr>
      </w:pPr>
      <w:r>
        <w:rPr>
          <w:rFonts w:hint="eastAsia"/>
        </w:rPr>
        <w:t>ON THE FIRST leg of our journey we discovered that the human condition—religiously and philosophically considered—looks curiously organized, designed, and purposeful.</w:t>
      </w:r>
    </w:p>
    <w:p w14:paraId="4AFEAE4A">
      <w:pPr>
        <w:pStyle w:val="8"/>
        <w:spacing w:after="0"/>
        <w:rPr>
          <w:rFonts w:hint="eastAsia"/>
        </w:rPr>
      </w:pPr>
    </w:p>
    <w:p w14:paraId="105C1C90">
      <w:pPr>
        <w:pStyle w:val="8"/>
        <w:spacing w:after="0"/>
        <w:rPr>
          <w:rFonts w:hint="eastAsia"/>
        </w:rPr>
      </w:pPr>
      <w:r>
        <w:rPr>
          <w:rFonts w:hint="eastAsia"/>
        </w:rPr>
        <w:t>在我们旅程的第一段，我们发现人类的状况——从宗教和哲学的角度看——显得出奇地有组织、有设计、有目的。</w:t>
      </w:r>
    </w:p>
    <w:p w14:paraId="328BC784">
      <w:pPr>
        <w:pStyle w:val="8"/>
        <w:spacing w:after="0"/>
        <w:rPr>
          <w:rFonts w:hint="eastAsia"/>
        </w:rPr>
      </w:pPr>
    </w:p>
    <w:p w14:paraId="54DFD55E">
      <w:pPr>
        <w:pStyle w:val="8"/>
        <w:spacing w:after="0"/>
        <w:rPr>
          <w:rFonts w:hint="eastAsia"/>
        </w:rPr>
      </w:pPr>
      <w:r>
        <w:rPr>
          <w:rFonts w:hint="eastAsia"/>
        </w:rPr>
        <w:t>It looks like a test.</w:t>
      </w:r>
    </w:p>
    <w:p w14:paraId="49DFB531">
      <w:pPr>
        <w:pStyle w:val="8"/>
        <w:spacing w:after="0"/>
        <w:rPr>
          <w:rFonts w:hint="eastAsia"/>
        </w:rPr>
      </w:pPr>
    </w:p>
    <w:p w14:paraId="18B58593">
      <w:pPr>
        <w:pStyle w:val="8"/>
        <w:spacing w:after="0"/>
        <w:rPr>
          <w:rFonts w:hint="eastAsia"/>
        </w:rPr>
      </w:pPr>
      <w:r>
        <w:rPr>
          <w:rFonts w:hint="eastAsia"/>
        </w:rPr>
        <w:t>它看起来像一场考验。</w:t>
      </w:r>
    </w:p>
    <w:p w14:paraId="2C84C0AD">
      <w:pPr>
        <w:pStyle w:val="8"/>
        <w:spacing w:after="0"/>
        <w:rPr>
          <w:rFonts w:hint="eastAsia"/>
        </w:rPr>
      </w:pPr>
    </w:p>
    <w:p w14:paraId="52F9F91D">
      <w:pPr>
        <w:pStyle w:val="8"/>
        <w:spacing w:after="0"/>
        <w:rPr>
          <w:rFonts w:hint="eastAsia"/>
        </w:rPr>
      </w:pPr>
      <w:r>
        <w:rPr>
          <w:rFonts w:hint="eastAsia"/>
        </w:rPr>
        <w:t>But if our life really is a test, there would have to be a divine tester—an “unknown god”— working in our hearts and our world, putting us on probation.</w:t>
      </w:r>
    </w:p>
    <w:p w14:paraId="3B5EA149">
      <w:pPr>
        <w:pStyle w:val="8"/>
        <w:spacing w:after="0"/>
        <w:rPr>
          <w:rFonts w:hint="eastAsia"/>
        </w:rPr>
      </w:pPr>
    </w:p>
    <w:p w14:paraId="14238E0A">
      <w:pPr>
        <w:pStyle w:val="8"/>
        <w:spacing w:after="0"/>
        <w:rPr>
          <w:rFonts w:hint="eastAsia"/>
        </w:rPr>
      </w:pPr>
      <w:r>
        <w:rPr>
          <w:rFonts w:hint="eastAsia"/>
        </w:rPr>
        <w:t>但如果我们的生活真是一场考验，就必须有一位神圣的考验者——一位“未识之神”——在我们的心中和我们的世界中工作，将我们置于试炼期。</w:t>
      </w:r>
    </w:p>
    <w:p w14:paraId="1DF6319C">
      <w:pPr>
        <w:pStyle w:val="8"/>
        <w:spacing w:after="0"/>
        <w:rPr>
          <w:rFonts w:hint="eastAsia"/>
        </w:rPr>
      </w:pPr>
    </w:p>
    <w:p w14:paraId="6A7A4351">
      <w:pPr>
        <w:pStyle w:val="8"/>
        <w:spacing w:after="0"/>
        <w:rPr>
          <w:rFonts w:hint="eastAsia"/>
        </w:rPr>
      </w:pPr>
      <w:r>
        <w:rPr>
          <w:rFonts w:hint="eastAsia"/>
        </w:rPr>
        <w:t>To the spiritually hungry, such prospects bring great hope.</w:t>
      </w:r>
    </w:p>
    <w:p w14:paraId="1D0C46EC">
      <w:pPr>
        <w:pStyle w:val="8"/>
        <w:spacing w:after="0"/>
        <w:rPr>
          <w:rFonts w:hint="eastAsia"/>
        </w:rPr>
      </w:pPr>
    </w:p>
    <w:p w14:paraId="1CDECBA0">
      <w:pPr>
        <w:pStyle w:val="8"/>
        <w:spacing w:after="0"/>
        <w:rPr>
          <w:rFonts w:hint="eastAsia"/>
        </w:rPr>
      </w:pPr>
      <w:r>
        <w:rPr>
          <w:rFonts w:hint="eastAsia"/>
        </w:rPr>
        <w:t>对灵里饥渴的人来说，这样的前景带来了极大的希望。</w:t>
      </w:r>
    </w:p>
    <w:p w14:paraId="6EB54079">
      <w:pPr>
        <w:pStyle w:val="8"/>
        <w:spacing w:after="0"/>
        <w:rPr>
          <w:rFonts w:hint="eastAsia"/>
        </w:rPr>
      </w:pPr>
    </w:p>
    <w:p w14:paraId="692CAF18">
      <w:pPr>
        <w:pStyle w:val="8"/>
        <w:spacing w:after="0"/>
        <w:rPr>
          <w:rFonts w:hint="eastAsia"/>
        </w:rPr>
      </w:pPr>
      <w:r>
        <w:rPr>
          <w:rFonts w:hint="eastAsia"/>
        </w:rPr>
        <w:t>If an unknown god is indeed putting us to a test, then surely he can enable us to pass it; surely he can reveal to us the answers to the questions of life, as well as satisfy the spiritual longings and anxieties associated with them.</w:t>
      </w:r>
    </w:p>
    <w:p w14:paraId="72867383">
      <w:pPr>
        <w:pStyle w:val="8"/>
        <w:spacing w:after="0"/>
        <w:rPr>
          <w:rFonts w:hint="eastAsia"/>
        </w:rPr>
      </w:pPr>
    </w:p>
    <w:p w14:paraId="777F0921">
      <w:pPr>
        <w:pStyle w:val="8"/>
        <w:spacing w:after="0"/>
        <w:rPr>
          <w:rFonts w:hint="eastAsia"/>
        </w:rPr>
      </w:pPr>
      <w:r>
        <w:rPr>
          <w:rFonts w:hint="eastAsia"/>
        </w:rPr>
        <w:t>如果一位未识之神确实在考验我们，那么祂肯定能使我们通过考验；祂肯定能向我们揭示人生问题的答案，并满足与这些问题相关的属灵渴望和焦虑。</w:t>
      </w:r>
    </w:p>
    <w:p w14:paraId="0AAC580D">
      <w:pPr>
        <w:pStyle w:val="8"/>
        <w:spacing w:after="0"/>
        <w:rPr>
          <w:rFonts w:hint="eastAsia"/>
        </w:rPr>
      </w:pPr>
    </w:p>
    <w:p w14:paraId="31922518">
      <w:pPr>
        <w:pStyle w:val="8"/>
        <w:spacing w:after="0"/>
        <w:rPr>
          <w:rFonts w:hint="eastAsia"/>
        </w:rPr>
      </w:pPr>
      <w:r>
        <w:rPr>
          <w:rFonts w:hint="eastAsia"/>
        </w:rPr>
        <w:t>In short, for earnest seekers, the very real possibility that we live in a probationary order is a welcome hint of a heavenly hope.</w:t>
      </w:r>
    </w:p>
    <w:p w14:paraId="6106FA28">
      <w:pPr>
        <w:pStyle w:val="8"/>
        <w:spacing w:after="0"/>
        <w:rPr>
          <w:rFonts w:hint="eastAsia"/>
        </w:rPr>
      </w:pPr>
    </w:p>
    <w:p w14:paraId="24F7AB1D">
      <w:pPr>
        <w:pStyle w:val="8"/>
        <w:spacing w:after="0"/>
        <w:rPr>
          <w:rFonts w:hint="eastAsia"/>
        </w:rPr>
      </w:pPr>
      <w:r>
        <w:rPr>
          <w:rFonts w:hint="eastAsia"/>
        </w:rPr>
        <w:t>简而言之，对真诚的寻求者来说，我们生活在一个试炼的秩序中这一非常真实的可能性，是一个受欢迎的属天盼望的线索。</w:t>
      </w:r>
    </w:p>
    <w:p w14:paraId="3B510B54">
      <w:pPr>
        <w:pStyle w:val="8"/>
        <w:spacing w:after="0"/>
        <w:rPr>
          <w:rFonts w:hint="eastAsia"/>
        </w:rPr>
      </w:pPr>
    </w:p>
    <w:p w14:paraId="3598C4DC">
      <w:pPr>
        <w:pStyle w:val="8"/>
        <w:spacing w:after="0"/>
        <w:rPr>
          <w:rFonts w:hint="eastAsia"/>
        </w:rPr>
      </w:pPr>
      <w:r>
        <w:rPr>
          <w:rFonts w:hint="eastAsia"/>
        </w:rPr>
        <w:t>These folks would like to know, however, if there are any other such hints, any other indications that there really is an unknown god who is testing our love of religious and philosophical truth.</w:t>
      </w:r>
    </w:p>
    <w:p w14:paraId="628B4422">
      <w:pPr>
        <w:pStyle w:val="8"/>
        <w:spacing w:after="0"/>
        <w:rPr>
          <w:rFonts w:hint="eastAsia"/>
        </w:rPr>
      </w:pPr>
    </w:p>
    <w:p w14:paraId="7B1BABA8">
      <w:pPr>
        <w:pStyle w:val="8"/>
        <w:spacing w:after="0"/>
        <w:rPr>
          <w:rFonts w:hint="eastAsia"/>
        </w:rPr>
      </w:pPr>
      <w:r>
        <w:rPr>
          <w:rFonts w:hint="eastAsia"/>
        </w:rPr>
        <w:t>然而，这些人想知道，是否还有其他这样的线索，其他任何迹象表明，确实有一位未识之神在考验我们对宗教和哲学真理的爱。</w:t>
      </w:r>
    </w:p>
    <w:p w14:paraId="17868A76">
      <w:pPr>
        <w:pStyle w:val="8"/>
        <w:spacing w:after="0"/>
        <w:rPr>
          <w:rFonts w:hint="eastAsia"/>
        </w:rPr>
      </w:pPr>
    </w:p>
    <w:p w14:paraId="60F84E39">
      <w:pPr>
        <w:pStyle w:val="8"/>
        <w:spacing w:after="0"/>
        <w:rPr>
          <w:rFonts w:hint="eastAsia"/>
        </w:rPr>
      </w:pPr>
      <w:r>
        <w:rPr>
          <w:rFonts w:hint="eastAsia"/>
        </w:rPr>
        <w:t>I believe there are; indeed, I believe there are a great many.</w:t>
      </w:r>
    </w:p>
    <w:p w14:paraId="1589BA3D">
      <w:pPr>
        <w:pStyle w:val="8"/>
        <w:spacing w:after="0"/>
        <w:rPr>
          <w:rFonts w:hint="eastAsia"/>
        </w:rPr>
      </w:pPr>
    </w:p>
    <w:p w14:paraId="1F8FFD5D">
      <w:pPr>
        <w:pStyle w:val="8"/>
        <w:spacing w:after="0"/>
        <w:rPr>
          <w:rFonts w:hint="eastAsia"/>
        </w:rPr>
      </w:pPr>
      <w:r>
        <w:rPr>
          <w:rFonts w:hint="eastAsia"/>
        </w:rPr>
        <w:t>我相信有；确实，我相信有很多。</w:t>
      </w:r>
    </w:p>
    <w:p w14:paraId="6F7D76AF">
      <w:pPr>
        <w:pStyle w:val="8"/>
        <w:spacing w:after="0"/>
        <w:rPr>
          <w:rFonts w:hint="eastAsia"/>
        </w:rPr>
      </w:pPr>
    </w:p>
    <w:p w14:paraId="25BDAF03">
      <w:pPr>
        <w:pStyle w:val="8"/>
        <w:spacing w:after="0"/>
        <w:rPr>
          <w:rFonts w:hint="eastAsia"/>
        </w:rPr>
      </w:pPr>
      <w:r>
        <w:rPr>
          <w:rFonts w:hint="eastAsia"/>
        </w:rPr>
        <w:t>However, at this stage of our journey it is best to focus on two in particular: nature and conscience.</w:t>
      </w:r>
    </w:p>
    <w:p w14:paraId="66EB2611">
      <w:pPr>
        <w:pStyle w:val="8"/>
        <w:spacing w:after="0"/>
        <w:rPr>
          <w:rFonts w:hint="eastAsia"/>
        </w:rPr>
      </w:pPr>
    </w:p>
    <w:p w14:paraId="2FAA2C7B">
      <w:pPr>
        <w:pStyle w:val="8"/>
        <w:spacing w:after="0"/>
        <w:rPr>
          <w:rFonts w:hint="eastAsia"/>
        </w:rPr>
      </w:pPr>
      <w:r>
        <w:rPr>
          <w:rFonts w:hint="eastAsia"/>
        </w:rPr>
        <w:t>然而，在我们旅程的这个阶段，最好聚焦于两个特别的：自然和良知。</w:t>
      </w:r>
    </w:p>
    <w:p w14:paraId="4837DDBC">
      <w:pPr>
        <w:pStyle w:val="8"/>
        <w:spacing w:after="0"/>
        <w:rPr>
          <w:rFonts w:hint="eastAsia"/>
        </w:rPr>
      </w:pPr>
    </w:p>
    <w:p w14:paraId="76F47079">
      <w:pPr>
        <w:pStyle w:val="8"/>
        <w:spacing w:after="0"/>
        <w:rPr>
          <w:rFonts w:hint="eastAsia"/>
        </w:rPr>
      </w:pPr>
      <w:r>
        <w:rPr>
          <w:rFonts w:hint="eastAsia"/>
        </w:rPr>
        <w:t>In the next chapter, we will deal with conscience.</w:t>
      </w:r>
    </w:p>
    <w:p w14:paraId="54A0580C">
      <w:pPr>
        <w:pStyle w:val="8"/>
        <w:spacing w:after="0"/>
        <w:rPr>
          <w:rFonts w:hint="eastAsia"/>
        </w:rPr>
      </w:pPr>
    </w:p>
    <w:p w14:paraId="6B42F513">
      <w:pPr>
        <w:pStyle w:val="8"/>
        <w:spacing w:after="0"/>
        <w:rPr>
          <w:rFonts w:hint="eastAsia"/>
        </w:rPr>
      </w:pPr>
      <w:r>
        <w:rPr>
          <w:rFonts w:hint="eastAsia"/>
        </w:rPr>
        <w:t>在下一章，我们将讨论良知。</w:t>
      </w:r>
    </w:p>
    <w:p w14:paraId="4D7B4489">
      <w:pPr>
        <w:pStyle w:val="8"/>
        <w:spacing w:after="0"/>
        <w:rPr>
          <w:rFonts w:hint="eastAsia"/>
        </w:rPr>
      </w:pPr>
    </w:p>
    <w:p w14:paraId="5C523052">
      <w:pPr>
        <w:pStyle w:val="8"/>
        <w:spacing w:after="0"/>
        <w:rPr>
          <w:rFonts w:hint="eastAsia"/>
        </w:rPr>
      </w:pPr>
      <w:r>
        <w:rPr>
          <w:rFonts w:hint="eastAsia"/>
        </w:rPr>
        <w:t>Here we will deal with nature, or what is often called “the natural order.”</w:t>
      </w:r>
    </w:p>
    <w:p w14:paraId="0ACB922A">
      <w:pPr>
        <w:pStyle w:val="8"/>
        <w:spacing w:after="0"/>
        <w:rPr>
          <w:rFonts w:hint="eastAsia"/>
        </w:rPr>
      </w:pPr>
    </w:p>
    <w:p w14:paraId="7F655EF5">
      <w:pPr>
        <w:pStyle w:val="8"/>
        <w:spacing w:after="0"/>
        <w:rPr>
          <w:rFonts w:hint="eastAsia"/>
        </w:rPr>
      </w:pPr>
      <w:r>
        <w:rPr>
          <w:rFonts w:hint="eastAsia"/>
        </w:rPr>
        <w:t>在此，我们将讨论自然，或常被称为“自然秩序”的。</w:t>
      </w:r>
    </w:p>
    <w:p w14:paraId="33582667">
      <w:pPr>
        <w:pStyle w:val="8"/>
        <w:spacing w:after="0"/>
        <w:rPr>
          <w:rFonts w:hint="eastAsia"/>
        </w:rPr>
      </w:pPr>
    </w:p>
    <w:p w14:paraId="7A077584">
      <w:pPr>
        <w:pStyle w:val="8"/>
        <w:spacing w:after="0"/>
        <w:rPr>
          <w:rFonts w:hint="eastAsia"/>
        </w:rPr>
      </w:pPr>
      <w:r>
        <w:rPr>
          <w:rFonts w:hint="eastAsia"/>
        </w:rPr>
        <w:t>As we are about to see, both of them are big topics, and fabulously rich with hints of a heavenly hope!</w:t>
      </w:r>
    </w:p>
    <w:p w14:paraId="18955D49">
      <w:pPr>
        <w:pStyle w:val="8"/>
        <w:spacing w:after="0"/>
        <w:rPr>
          <w:rFonts w:hint="eastAsia"/>
        </w:rPr>
      </w:pPr>
    </w:p>
    <w:p w14:paraId="125D903B">
      <w:pPr>
        <w:pStyle w:val="8"/>
        <w:spacing w:after="0"/>
        <w:rPr>
          <w:rFonts w:hint="eastAsia"/>
        </w:rPr>
      </w:pPr>
      <w:r>
        <w:rPr>
          <w:rFonts w:hint="eastAsia"/>
        </w:rPr>
        <w:t>正如我们即将看到的，它们都是大话题，并且都极其丰富地蕴含着属天盼望的线索！</w:t>
      </w:r>
    </w:p>
    <w:p w14:paraId="00184896">
      <w:pPr>
        <w:pStyle w:val="8"/>
        <w:spacing w:after="0"/>
        <w:rPr>
          <w:rFonts w:hint="eastAsia"/>
        </w:rPr>
      </w:pPr>
    </w:p>
    <w:p w14:paraId="67883C87">
      <w:pPr>
        <w:pStyle w:val="8"/>
        <w:spacing w:after="0"/>
        <w:rPr>
          <w:rFonts w:hint="eastAsia"/>
        </w:rPr>
      </w:pPr>
      <w:r>
        <w:rPr>
          <w:rFonts w:hint="eastAsia"/>
        </w:rPr>
        <w:t>Spiritually</w:t>
      </w:r>
      <w:r>
        <w:rPr>
          <w:rFonts w:hint="eastAsia"/>
        </w:rPr>
        <w:tab/>
      </w:r>
      <w:r>
        <w:rPr>
          <w:rFonts w:hint="eastAsia"/>
        </w:rPr>
        <w:t>Significant</w:t>
      </w:r>
      <w:r>
        <w:rPr>
          <w:rFonts w:hint="eastAsia"/>
        </w:rPr>
        <w:tab/>
      </w:r>
      <w:r>
        <w:rPr>
          <w:rFonts w:hint="eastAsia"/>
        </w:rPr>
        <w:t>Characteristics</w:t>
      </w:r>
      <w:r>
        <w:rPr>
          <w:rFonts w:hint="eastAsia"/>
        </w:rPr>
        <w:tab/>
      </w:r>
      <w:r>
        <w:rPr>
          <w:rFonts w:hint="eastAsia"/>
        </w:rPr>
        <w:t>of</w:t>
      </w:r>
      <w:r>
        <w:rPr>
          <w:rFonts w:hint="eastAsia"/>
        </w:rPr>
        <w:tab/>
      </w:r>
      <w:r>
        <w:rPr>
          <w:rFonts w:hint="eastAsia"/>
        </w:rPr>
        <w:t>the Natural World</w:t>
      </w:r>
    </w:p>
    <w:p w14:paraId="3ACB960D">
      <w:pPr>
        <w:pStyle w:val="8"/>
        <w:spacing w:after="0"/>
        <w:rPr>
          <w:rFonts w:hint="eastAsia"/>
        </w:rPr>
      </w:pPr>
    </w:p>
    <w:p w14:paraId="6CD6EA0D">
      <w:pPr>
        <w:pStyle w:val="8"/>
        <w:spacing w:after="0"/>
        <w:rPr>
          <w:rFonts w:hint="eastAsia"/>
        </w:rPr>
      </w:pPr>
      <w:r>
        <w:rPr>
          <w:rFonts w:hint="eastAsia"/>
        </w:rPr>
        <w:t>自然世界具有属灵意义的特征</w:t>
      </w:r>
    </w:p>
    <w:p w14:paraId="311702DA">
      <w:pPr>
        <w:pStyle w:val="8"/>
        <w:spacing w:after="0"/>
        <w:rPr>
          <w:rFonts w:hint="eastAsia"/>
        </w:rPr>
      </w:pPr>
    </w:p>
    <w:p w14:paraId="443942CA">
      <w:pPr>
        <w:pStyle w:val="8"/>
        <w:spacing w:after="0"/>
        <w:rPr>
          <w:rFonts w:hint="eastAsia"/>
        </w:rPr>
      </w:pPr>
      <w:r>
        <w:rPr>
          <w:rFonts w:hint="eastAsia"/>
        </w:rPr>
        <w:t>By nature I mean the universe, life, and man; or rather, the distinctly physical side of the universe, life, and man.</w:t>
      </w:r>
    </w:p>
    <w:p w14:paraId="7AC9D209">
      <w:pPr>
        <w:pStyle w:val="8"/>
        <w:spacing w:after="0"/>
        <w:rPr>
          <w:rFonts w:hint="eastAsia"/>
        </w:rPr>
      </w:pPr>
    </w:p>
    <w:p w14:paraId="1DB9C523">
      <w:pPr>
        <w:pStyle w:val="8"/>
        <w:spacing w:after="0"/>
        <w:rPr>
          <w:rFonts w:hint="eastAsia"/>
        </w:rPr>
      </w:pPr>
      <w:r>
        <w:rPr>
          <w:rFonts w:hint="eastAsia"/>
        </w:rPr>
        <w:t>我所说的自然，是指宇宙、生命和人；或者更确切地说，是指宇宙、生命和人那独特的物质层面。</w:t>
      </w:r>
    </w:p>
    <w:p w14:paraId="1FF64A09">
      <w:pPr>
        <w:pStyle w:val="8"/>
        <w:spacing w:after="0"/>
        <w:rPr>
          <w:rFonts w:hint="eastAsia"/>
        </w:rPr>
      </w:pPr>
    </w:p>
    <w:p w14:paraId="185DD5A5">
      <w:pPr>
        <w:pStyle w:val="8"/>
        <w:spacing w:after="0"/>
        <w:rPr>
          <w:rFonts w:hint="eastAsia"/>
        </w:rPr>
      </w:pPr>
      <w:r>
        <w:rPr>
          <w:rFonts w:hint="eastAsia"/>
        </w:rPr>
        <w:t>In other words, my focus in the pages just ahead will be on what most folks call the physical world (but what pantheists call the phenomenal world).</w:t>
      </w:r>
    </w:p>
    <w:p w14:paraId="5D48D0B6">
      <w:pPr>
        <w:pStyle w:val="8"/>
        <w:spacing w:after="0"/>
        <w:rPr>
          <w:rFonts w:hint="eastAsia"/>
        </w:rPr>
      </w:pPr>
    </w:p>
    <w:p w14:paraId="21536C1C">
      <w:pPr>
        <w:pStyle w:val="8"/>
        <w:spacing w:after="0"/>
        <w:rPr>
          <w:rFonts w:hint="eastAsia"/>
        </w:rPr>
      </w:pPr>
      <w:r>
        <w:rPr>
          <w:rFonts w:hint="eastAsia"/>
        </w:rPr>
        <w:t>换句话说，在接下来的几页里，我的焦点将是大多数人所称的物质世界（但泛神论者称之为现象世界）。</w:t>
      </w:r>
    </w:p>
    <w:p w14:paraId="6659DEF8">
      <w:pPr>
        <w:pStyle w:val="8"/>
        <w:spacing w:after="0"/>
        <w:rPr>
          <w:rFonts w:hint="eastAsia"/>
        </w:rPr>
      </w:pPr>
    </w:p>
    <w:p w14:paraId="1D70CD6F">
      <w:pPr>
        <w:pStyle w:val="8"/>
        <w:spacing w:after="0"/>
        <w:rPr>
          <w:rFonts w:hint="eastAsia"/>
        </w:rPr>
      </w:pPr>
      <w:r>
        <w:rPr>
          <w:rFonts w:hint="eastAsia"/>
        </w:rPr>
        <w:t>In examining this world, we will look at three of its most fundamental characteristics: dependency, order, and man-centeredness.</w:t>
      </w:r>
    </w:p>
    <w:p w14:paraId="78193F07">
      <w:pPr>
        <w:pStyle w:val="8"/>
        <w:spacing w:after="0"/>
        <w:rPr>
          <w:rFonts w:hint="eastAsia"/>
        </w:rPr>
      </w:pPr>
    </w:p>
    <w:p w14:paraId="5229A394">
      <w:pPr>
        <w:pStyle w:val="8"/>
        <w:spacing w:after="0"/>
        <w:rPr>
          <w:rFonts w:hint="eastAsia"/>
        </w:rPr>
      </w:pPr>
      <w:r>
        <w:rPr>
          <w:rFonts w:hint="eastAsia"/>
        </w:rPr>
        <w:t>在审视这个世界时，我们将考察它的三个最基本的特征：依赖性、秩序性和以人为中心性。</w:t>
      </w:r>
    </w:p>
    <w:p w14:paraId="1811B908">
      <w:pPr>
        <w:pStyle w:val="8"/>
        <w:spacing w:after="0"/>
        <w:rPr>
          <w:rFonts w:hint="eastAsia"/>
        </w:rPr>
      </w:pPr>
    </w:p>
    <w:p w14:paraId="62A8BD75">
      <w:pPr>
        <w:pStyle w:val="8"/>
        <w:spacing w:after="0"/>
        <w:rPr>
          <w:rFonts w:hint="eastAsia"/>
        </w:rPr>
      </w:pPr>
      <w:r>
        <w:rPr>
          <w:rFonts w:hint="eastAsia"/>
        </w:rPr>
        <w:t>As we are about to see, each one is chock full of spiritual significance; each one supplies us with many provocative hints of a heavenly hope.</w:t>
      </w:r>
    </w:p>
    <w:p w14:paraId="33C07EEE">
      <w:pPr>
        <w:pStyle w:val="8"/>
        <w:spacing w:after="0"/>
        <w:rPr>
          <w:rFonts w:hint="eastAsia"/>
        </w:rPr>
      </w:pPr>
    </w:p>
    <w:p w14:paraId="486902AF">
      <w:pPr>
        <w:pStyle w:val="8"/>
        <w:spacing w:after="0"/>
        <w:rPr>
          <w:rFonts w:hint="eastAsia"/>
        </w:rPr>
      </w:pPr>
      <w:r>
        <w:rPr>
          <w:rFonts w:hint="eastAsia"/>
        </w:rPr>
        <w:t>正如我们即将看到的，每一个都充满了属灵的意义；每一个都为我们提供了许多发人深省的属天盼望的线索。</w:t>
      </w:r>
    </w:p>
    <w:p w14:paraId="6D3E1A9C">
      <w:pPr>
        <w:pStyle w:val="8"/>
        <w:spacing w:after="0"/>
        <w:rPr>
          <w:rFonts w:hint="eastAsia"/>
        </w:rPr>
      </w:pPr>
    </w:p>
    <w:p w14:paraId="3F74C4B5">
      <w:pPr>
        <w:pStyle w:val="8"/>
        <w:spacing w:after="0"/>
        <w:rPr>
          <w:rFonts w:hint="eastAsia"/>
        </w:rPr>
      </w:pPr>
      <w:r>
        <w:rPr>
          <w:rFonts w:hint="eastAsia"/>
        </w:rPr>
        <w:t>Dependency</w:t>
      </w:r>
    </w:p>
    <w:p w14:paraId="33F589F1">
      <w:pPr>
        <w:pStyle w:val="8"/>
        <w:spacing w:after="0"/>
        <w:rPr>
          <w:rFonts w:hint="eastAsia"/>
        </w:rPr>
      </w:pPr>
    </w:p>
    <w:p w14:paraId="29A8A0C5">
      <w:pPr>
        <w:pStyle w:val="8"/>
        <w:spacing w:after="0"/>
        <w:rPr>
          <w:rFonts w:hint="eastAsia"/>
        </w:rPr>
      </w:pPr>
      <w:r>
        <w:rPr>
          <w:rFonts w:hint="eastAsia"/>
        </w:rPr>
        <w:t>依赖性</w:t>
      </w:r>
    </w:p>
    <w:p w14:paraId="38F5B7CF">
      <w:pPr>
        <w:pStyle w:val="8"/>
        <w:spacing w:after="0"/>
        <w:rPr>
          <w:rFonts w:hint="eastAsia"/>
        </w:rPr>
      </w:pPr>
    </w:p>
    <w:p w14:paraId="730A14A7">
      <w:pPr>
        <w:pStyle w:val="8"/>
        <w:spacing w:after="0"/>
        <w:rPr>
          <w:rFonts w:hint="eastAsia"/>
        </w:rPr>
      </w:pPr>
      <w:r>
        <w:rPr>
          <w:rFonts w:hint="eastAsia"/>
        </w:rPr>
        <w:t>We begin our examination of nature with a look at one of its subtler characteristics: dependency.</w:t>
      </w:r>
    </w:p>
    <w:p w14:paraId="38499C5D">
      <w:pPr>
        <w:pStyle w:val="8"/>
        <w:spacing w:after="0"/>
        <w:rPr>
          <w:rFonts w:hint="eastAsia"/>
        </w:rPr>
      </w:pPr>
    </w:p>
    <w:p w14:paraId="392317A9">
      <w:pPr>
        <w:pStyle w:val="8"/>
        <w:spacing w:after="0"/>
        <w:rPr>
          <w:rFonts w:hint="eastAsia"/>
        </w:rPr>
      </w:pPr>
      <w:r>
        <w:rPr>
          <w:rFonts w:hint="eastAsia"/>
        </w:rPr>
        <w:t>我们从考察自然的一个更微妙的特征开始：依赖性。</w:t>
      </w:r>
    </w:p>
    <w:p w14:paraId="1F108016">
      <w:pPr>
        <w:pStyle w:val="8"/>
        <w:spacing w:after="0"/>
        <w:rPr>
          <w:rFonts w:hint="eastAsia"/>
        </w:rPr>
      </w:pPr>
    </w:p>
    <w:p w14:paraId="3388D9E9">
      <w:pPr>
        <w:pStyle w:val="8"/>
        <w:spacing w:after="0"/>
        <w:rPr>
          <w:rFonts w:hint="eastAsia"/>
        </w:rPr>
      </w:pPr>
      <w:r>
        <w:rPr>
          <w:rFonts w:hint="eastAsia"/>
        </w:rPr>
        <w:t>The idea here is that nature, in manifold ways, clearly relies upon something beyond itself in order to be what it is, something spiritual.</w:t>
      </w:r>
    </w:p>
    <w:p w14:paraId="693DF4CF">
      <w:pPr>
        <w:pStyle w:val="8"/>
        <w:spacing w:after="0"/>
        <w:rPr>
          <w:rFonts w:hint="eastAsia"/>
        </w:rPr>
      </w:pPr>
    </w:p>
    <w:p w14:paraId="6F243C93">
      <w:pPr>
        <w:pStyle w:val="8"/>
        <w:spacing w:after="0"/>
        <w:rPr>
          <w:rFonts w:hint="eastAsia"/>
        </w:rPr>
      </w:pPr>
      <w:r>
        <w:rPr>
          <w:rFonts w:hint="eastAsia"/>
        </w:rPr>
        <w:t>这里的观点是，自然，以多种方式，显然依赖于超越自身的东西才能成为它自己，这东西是属灵的。</w:t>
      </w:r>
    </w:p>
    <w:p w14:paraId="6E4443CC">
      <w:pPr>
        <w:pStyle w:val="8"/>
        <w:spacing w:after="0"/>
        <w:rPr>
          <w:rFonts w:hint="eastAsia"/>
        </w:rPr>
      </w:pPr>
    </w:p>
    <w:p w14:paraId="2B892184">
      <w:pPr>
        <w:pStyle w:val="8"/>
        <w:spacing w:after="0"/>
        <w:rPr>
          <w:rFonts w:hint="eastAsia"/>
        </w:rPr>
      </w:pPr>
      <w:r>
        <w:rPr>
          <w:rFonts w:hint="eastAsia"/>
        </w:rPr>
        <w:t>It is quite impressive to see the many different ways in which this is so.</w:t>
      </w:r>
    </w:p>
    <w:p w14:paraId="19272E1F">
      <w:pPr>
        <w:pStyle w:val="8"/>
        <w:spacing w:after="0"/>
        <w:rPr>
          <w:rFonts w:hint="eastAsia"/>
        </w:rPr>
      </w:pPr>
    </w:p>
    <w:p w14:paraId="3F476927">
      <w:pPr>
        <w:pStyle w:val="8"/>
        <w:spacing w:after="0"/>
        <w:rPr>
          <w:rFonts w:hint="eastAsia"/>
        </w:rPr>
      </w:pPr>
      <w:r>
        <w:rPr>
          <w:rFonts w:hint="eastAsia"/>
        </w:rPr>
        <w:t>看到这种情况以许多不同的方式呈现，是相当令人印象深刻的。</w:t>
      </w:r>
    </w:p>
    <w:p w14:paraId="0FF674BD">
      <w:pPr>
        <w:pStyle w:val="8"/>
        <w:spacing w:after="0"/>
        <w:rPr>
          <w:rFonts w:hint="eastAsia"/>
        </w:rPr>
      </w:pPr>
    </w:p>
    <w:p w14:paraId="2402038A">
      <w:pPr>
        <w:pStyle w:val="8"/>
        <w:spacing w:after="0"/>
        <w:rPr>
          <w:rFonts w:hint="eastAsia"/>
        </w:rPr>
      </w:pPr>
      <w:r>
        <w:rPr>
          <w:rFonts w:hint="eastAsia"/>
        </w:rPr>
        <w:t>Existence</w:t>
      </w:r>
    </w:p>
    <w:p w14:paraId="15DBF48D">
      <w:pPr>
        <w:pStyle w:val="8"/>
        <w:spacing w:after="0"/>
        <w:rPr>
          <w:rFonts w:hint="eastAsia"/>
        </w:rPr>
      </w:pPr>
    </w:p>
    <w:p w14:paraId="73E4708E">
      <w:pPr>
        <w:pStyle w:val="8"/>
        <w:spacing w:after="0"/>
        <w:rPr>
          <w:rFonts w:hint="eastAsia"/>
        </w:rPr>
      </w:pPr>
      <w:r>
        <w:rPr>
          <w:rFonts w:hint="eastAsia"/>
        </w:rPr>
        <w:t>存在</w:t>
      </w:r>
    </w:p>
    <w:p w14:paraId="1B6A9ABA">
      <w:pPr>
        <w:pStyle w:val="8"/>
        <w:spacing w:after="0"/>
        <w:rPr>
          <w:rFonts w:hint="eastAsia"/>
        </w:rPr>
      </w:pPr>
    </w:p>
    <w:p w14:paraId="555DC7E6">
      <w:pPr>
        <w:pStyle w:val="8"/>
        <w:spacing w:after="0"/>
        <w:rPr>
          <w:rFonts w:hint="eastAsia"/>
        </w:rPr>
      </w:pPr>
      <w:r>
        <w:rPr>
          <w:rFonts w:hint="eastAsia"/>
        </w:rPr>
        <w:t>Consider first the most immediate characteristic of the natural world: its existence.</w:t>
      </w:r>
    </w:p>
    <w:p w14:paraId="56D74C63">
      <w:pPr>
        <w:pStyle w:val="8"/>
        <w:spacing w:after="0"/>
        <w:rPr>
          <w:rFonts w:hint="eastAsia"/>
        </w:rPr>
      </w:pPr>
    </w:p>
    <w:p w14:paraId="0F2629D5">
      <w:pPr>
        <w:pStyle w:val="8"/>
        <w:spacing w:after="0"/>
        <w:rPr>
          <w:rFonts w:hint="eastAsia"/>
        </w:rPr>
      </w:pPr>
      <w:r>
        <w:rPr>
          <w:rFonts w:hint="eastAsia"/>
        </w:rPr>
        <w:t>首先思考自然世界最直接的特征：它的存在。</w:t>
      </w:r>
    </w:p>
    <w:p w14:paraId="28E050F4">
      <w:pPr>
        <w:pStyle w:val="8"/>
        <w:spacing w:after="0"/>
        <w:rPr>
          <w:rFonts w:hint="eastAsia"/>
        </w:rPr>
      </w:pPr>
    </w:p>
    <w:p w14:paraId="1D0C6D24">
      <w:pPr>
        <w:pStyle w:val="8"/>
        <w:spacing w:after="0"/>
        <w:rPr>
          <w:rFonts w:hint="eastAsia"/>
        </w:rPr>
      </w:pPr>
      <w:r>
        <w:rPr>
          <w:rFonts w:hint="eastAsia"/>
        </w:rPr>
        <w:t>When we scan the starry vault of heaven, or pause before majestic mountains, or delight in beautiful flowers and wild animals, it is only natural for us to wonder just how these things got here and why they continue to exist.</w:t>
      </w:r>
    </w:p>
    <w:p w14:paraId="0F1FFEA5">
      <w:pPr>
        <w:pStyle w:val="8"/>
        <w:spacing w:after="0"/>
        <w:rPr>
          <w:rFonts w:hint="eastAsia"/>
        </w:rPr>
      </w:pPr>
    </w:p>
    <w:p w14:paraId="47425D21">
      <w:pPr>
        <w:pStyle w:val="8"/>
        <w:spacing w:after="0"/>
        <w:rPr>
          <w:rFonts w:hint="eastAsia"/>
        </w:rPr>
      </w:pPr>
      <w:r>
        <w:rPr>
          <w:rFonts w:hint="eastAsia"/>
        </w:rPr>
        <w:t>当我们扫视繁星点点的天穹，或在雄伟的山脉前驻足，或欣喜于美丽的花朵和野生动物时，我们很自然地会想，这些东西究竟是如何来到这里，又为何能持续存在。</w:t>
      </w:r>
    </w:p>
    <w:p w14:paraId="6B640515">
      <w:pPr>
        <w:pStyle w:val="8"/>
        <w:spacing w:after="0"/>
        <w:rPr>
          <w:rFonts w:hint="eastAsia"/>
        </w:rPr>
      </w:pPr>
    </w:p>
    <w:p w14:paraId="5E412A53">
      <w:pPr>
        <w:pStyle w:val="8"/>
        <w:spacing w:after="0"/>
        <w:rPr>
          <w:rFonts w:hint="eastAsia"/>
        </w:rPr>
      </w:pPr>
      <w:r>
        <w:rPr>
          <w:rFonts w:hint="eastAsia"/>
        </w:rPr>
        <w:t>If proof were needed for this, one need only to consider the case of little children who—sometimes to the chagrin of their parents— vocalize such wonder and ask such questions all the time.</w:t>
      </w:r>
    </w:p>
    <w:p w14:paraId="7F8F9AC7">
      <w:pPr>
        <w:pStyle w:val="8"/>
        <w:spacing w:after="0"/>
        <w:rPr>
          <w:rFonts w:hint="eastAsia"/>
        </w:rPr>
      </w:pPr>
    </w:p>
    <w:p w14:paraId="76832AE5">
      <w:pPr>
        <w:pStyle w:val="8"/>
        <w:spacing w:after="0"/>
        <w:rPr>
          <w:rFonts w:hint="eastAsia"/>
        </w:rPr>
      </w:pPr>
      <w:r>
        <w:rPr>
          <w:rFonts w:hint="eastAsia"/>
        </w:rPr>
        <w:t>如果需要证明这一点，只需想想小孩子的情况，他们——有时让他们父母懊恼地——总是把这种惊奇说出来，并不断地问这类问题。</w:t>
      </w:r>
    </w:p>
    <w:p w14:paraId="41C03C8B">
      <w:pPr>
        <w:pStyle w:val="8"/>
        <w:spacing w:after="0"/>
        <w:rPr>
          <w:rFonts w:hint="eastAsia"/>
        </w:rPr>
      </w:pPr>
    </w:p>
    <w:p w14:paraId="26F531F7">
      <w:pPr>
        <w:pStyle w:val="8"/>
        <w:spacing w:after="0"/>
        <w:rPr>
          <w:rFonts w:hint="eastAsia"/>
        </w:rPr>
      </w:pPr>
      <w:r>
        <w:rPr>
          <w:rFonts w:hint="eastAsia"/>
        </w:rPr>
        <w:t>They do so, I would argue, simply because they are human, and because all humans, standing before the mighty edifice of nature, are innately aware that the things of this world cannot explain their own existence.</w:t>
      </w:r>
    </w:p>
    <w:p w14:paraId="7915DBED">
      <w:pPr>
        <w:pStyle w:val="8"/>
        <w:spacing w:after="0"/>
        <w:rPr>
          <w:rFonts w:hint="eastAsia"/>
        </w:rPr>
      </w:pPr>
    </w:p>
    <w:p w14:paraId="04C84168">
      <w:pPr>
        <w:pStyle w:val="8"/>
        <w:spacing w:after="0"/>
        <w:rPr>
          <w:rFonts w:hint="eastAsia"/>
        </w:rPr>
      </w:pPr>
      <w:r>
        <w:rPr>
          <w:rFonts w:hint="eastAsia"/>
        </w:rPr>
        <w:t>我认为，他们之所以这样做，仅仅因为他们是人，并且因为所有的人，站在自然这雄伟的大厦前，都与生俱来地意识到，这个世界上的事物无法解释它们自己的存在。</w:t>
      </w:r>
    </w:p>
    <w:p w14:paraId="4A59D7E7">
      <w:pPr>
        <w:pStyle w:val="8"/>
        <w:spacing w:after="0"/>
        <w:rPr>
          <w:rFonts w:hint="eastAsia"/>
        </w:rPr>
      </w:pPr>
    </w:p>
    <w:p w14:paraId="58CD9061">
      <w:pPr>
        <w:pStyle w:val="8"/>
        <w:spacing w:after="0"/>
        <w:rPr>
          <w:rFonts w:hint="eastAsia"/>
        </w:rPr>
      </w:pPr>
      <w:r>
        <w:rPr>
          <w:rFonts w:hint="eastAsia"/>
        </w:rPr>
        <w:t>Did the rose create itself?</w:t>
      </w:r>
    </w:p>
    <w:p w14:paraId="458F50C9">
      <w:pPr>
        <w:pStyle w:val="8"/>
        <w:spacing w:after="0"/>
        <w:rPr>
          <w:rFonts w:hint="eastAsia"/>
        </w:rPr>
      </w:pPr>
    </w:p>
    <w:p w14:paraId="3D7EC4F9">
      <w:pPr>
        <w:pStyle w:val="8"/>
        <w:spacing w:after="0"/>
        <w:rPr>
          <w:rFonts w:hint="eastAsia"/>
        </w:rPr>
      </w:pPr>
      <w:r>
        <w:rPr>
          <w:rFonts w:hint="eastAsia"/>
        </w:rPr>
        <w:t>玫瑰是自己创造的吗？</w:t>
      </w:r>
    </w:p>
    <w:p w14:paraId="3293A7C1">
      <w:pPr>
        <w:pStyle w:val="8"/>
        <w:spacing w:after="0"/>
        <w:rPr>
          <w:rFonts w:hint="eastAsia"/>
        </w:rPr>
      </w:pPr>
    </w:p>
    <w:p w14:paraId="416540C3">
      <w:pPr>
        <w:pStyle w:val="8"/>
        <w:spacing w:after="0"/>
        <w:rPr>
          <w:rFonts w:hint="eastAsia"/>
        </w:rPr>
      </w:pPr>
      <w:r>
        <w:rPr>
          <w:rFonts w:hint="eastAsia"/>
        </w:rPr>
        <w:t>Did the robin call herself into being?</w:t>
      </w:r>
    </w:p>
    <w:p w14:paraId="7A1008CF">
      <w:pPr>
        <w:pStyle w:val="8"/>
        <w:spacing w:after="0"/>
        <w:rPr>
          <w:rFonts w:hint="eastAsia"/>
        </w:rPr>
      </w:pPr>
    </w:p>
    <w:p w14:paraId="4BF1B4B9">
      <w:pPr>
        <w:pStyle w:val="8"/>
        <w:spacing w:after="0"/>
        <w:rPr>
          <w:rFonts w:hint="eastAsia"/>
        </w:rPr>
      </w:pPr>
      <w:r>
        <w:rPr>
          <w:rFonts w:hint="eastAsia"/>
        </w:rPr>
        <w:t>知更鸟是自己呼唤自己存在的吗？</w:t>
      </w:r>
    </w:p>
    <w:p w14:paraId="15093D91">
      <w:pPr>
        <w:pStyle w:val="8"/>
        <w:spacing w:after="0"/>
        <w:rPr>
          <w:rFonts w:hint="eastAsia"/>
        </w:rPr>
      </w:pPr>
    </w:p>
    <w:p w14:paraId="30FE34B1">
      <w:pPr>
        <w:pStyle w:val="8"/>
        <w:spacing w:after="0"/>
        <w:rPr>
          <w:rFonts w:hint="eastAsia"/>
        </w:rPr>
      </w:pPr>
      <w:r>
        <w:rPr>
          <w:rFonts w:hint="eastAsia"/>
        </w:rPr>
        <w:t>No, the existence of such individual things self-evidently depends upon something beyond themselves.</w:t>
      </w:r>
    </w:p>
    <w:p w14:paraId="16BF29D9">
      <w:pPr>
        <w:pStyle w:val="8"/>
        <w:spacing w:after="0"/>
        <w:rPr>
          <w:rFonts w:hint="eastAsia"/>
        </w:rPr>
      </w:pPr>
    </w:p>
    <w:p w14:paraId="7F1C5F56">
      <w:pPr>
        <w:pStyle w:val="8"/>
        <w:spacing w:after="0"/>
        <w:rPr>
          <w:rFonts w:hint="eastAsia"/>
        </w:rPr>
      </w:pPr>
      <w:r>
        <w:rPr>
          <w:rFonts w:hint="eastAsia"/>
        </w:rPr>
        <w:t>不，这类个体事物的存在不证自明地依赖于超越它们自身的东西。</w:t>
      </w:r>
    </w:p>
    <w:p w14:paraId="59E728BC">
      <w:pPr>
        <w:pStyle w:val="8"/>
        <w:spacing w:after="0"/>
        <w:rPr>
          <w:rFonts w:hint="eastAsia"/>
        </w:rPr>
      </w:pPr>
    </w:p>
    <w:p w14:paraId="7D15B714">
      <w:pPr>
        <w:pStyle w:val="8"/>
        <w:spacing w:after="0"/>
        <w:rPr>
          <w:rFonts w:hint="eastAsia"/>
        </w:rPr>
      </w:pPr>
      <w:r>
        <w:rPr>
          <w:rFonts w:hint="eastAsia"/>
        </w:rPr>
        <w:t>Furthermore, we know intuitively that the “something” cannot be nothing, for nothing cannot create or sustain anything.</w:t>
      </w:r>
    </w:p>
    <w:p w14:paraId="305ACA5B">
      <w:pPr>
        <w:pStyle w:val="8"/>
        <w:spacing w:after="0"/>
        <w:rPr>
          <w:rFonts w:hint="eastAsia"/>
        </w:rPr>
      </w:pPr>
    </w:p>
    <w:p w14:paraId="6AEB5E77">
      <w:pPr>
        <w:pStyle w:val="8"/>
        <w:spacing w:after="0"/>
        <w:rPr>
          <w:rFonts w:hint="eastAsia"/>
        </w:rPr>
      </w:pPr>
      <w:r>
        <w:rPr>
          <w:rFonts w:hint="eastAsia"/>
        </w:rPr>
        <w:t>此外，我们凭直觉知道，那个“某物”不可能是无，因为无不能创造或维持任何东西。</w:t>
      </w:r>
    </w:p>
    <w:p w14:paraId="5B43112A">
      <w:pPr>
        <w:pStyle w:val="8"/>
        <w:spacing w:after="0"/>
        <w:rPr>
          <w:rFonts w:hint="eastAsia"/>
        </w:rPr>
      </w:pPr>
    </w:p>
    <w:p w14:paraId="00B08988">
      <w:pPr>
        <w:pStyle w:val="8"/>
        <w:spacing w:after="0"/>
        <w:rPr>
          <w:rFonts w:hint="eastAsia"/>
        </w:rPr>
      </w:pPr>
      <w:r>
        <w:rPr>
          <w:rFonts w:hint="eastAsia"/>
        </w:rPr>
        <w:t>So then, the “something” must be a super something; that is, it must be something transcendent, something non-physical, something spiritual—something bigger, older, smarter, and more powerful than anything in the universe, or even than the universe as a whole.</w:t>
      </w:r>
    </w:p>
    <w:p w14:paraId="013444FA">
      <w:pPr>
        <w:pStyle w:val="8"/>
        <w:spacing w:after="0"/>
        <w:rPr>
          <w:rFonts w:hint="eastAsia"/>
        </w:rPr>
      </w:pPr>
    </w:p>
    <w:p w14:paraId="54ABA357">
      <w:pPr>
        <w:pStyle w:val="8"/>
        <w:spacing w:after="0"/>
        <w:rPr>
          <w:rFonts w:hint="eastAsia"/>
        </w:rPr>
      </w:pPr>
      <w:r>
        <w:rPr>
          <w:rFonts w:hint="eastAsia"/>
        </w:rPr>
        <w:t>那么，那个“某物”必定是一个超凡的某物；也就是说，它必定是某种超越的、非物质的、属灵的东西——比宇宙中任何东西，甚至比整个宇宙都更大、更古老、更聪明、更强大。</w:t>
      </w:r>
    </w:p>
    <w:p w14:paraId="23B661EC">
      <w:pPr>
        <w:pStyle w:val="8"/>
        <w:spacing w:after="0"/>
        <w:rPr>
          <w:rFonts w:hint="eastAsia"/>
        </w:rPr>
      </w:pPr>
    </w:p>
    <w:p w14:paraId="7DC02631">
      <w:pPr>
        <w:pStyle w:val="8"/>
        <w:spacing w:after="0"/>
        <w:rPr>
          <w:rFonts w:hint="eastAsia"/>
        </w:rPr>
      </w:pPr>
      <w:r>
        <w:rPr>
          <w:rFonts w:hint="eastAsia"/>
        </w:rPr>
        <w:t>In short, the something must be a spiritual supreme being—the being who brought all lesser beings into being, and now upholds them in being.</w:t>
      </w:r>
    </w:p>
    <w:p w14:paraId="30FC86AE">
      <w:pPr>
        <w:pStyle w:val="8"/>
        <w:spacing w:after="0"/>
        <w:rPr>
          <w:rFonts w:hint="eastAsia"/>
        </w:rPr>
      </w:pPr>
    </w:p>
    <w:p w14:paraId="075E0D57">
      <w:pPr>
        <w:pStyle w:val="8"/>
        <w:spacing w:after="0"/>
        <w:rPr>
          <w:rFonts w:hint="eastAsia"/>
        </w:rPr>
      </w:pPr>
      <w:r>
        <w:rPr>
          <w:rFonts w:hint="eastAsia"/>
        </w:rPr>
        <w:t>简而言之，那个某物必定是一位属灵的至高存在者——那位使所有次等存在者得以存在，并现在维持着它们存在的存在者。</w:t>
      </w:r>
    </w:p>
    <w:p w14:paraId="5A1C6016">
      <w:pPr>
        <w:pStyle w:val="8"/>
        <w:spacing w:after="0"/>
        <w:rPr>
          <w:rFonts w:hint="eastAsia"/>
        </w:rPr>
      </w:pPr>
    </w:p>
    <w:p w14:paraId="34D9F9A6">
      <w:pPr>
        <w:pStyle w:val="8"/>
        <w:spacing w:after="0"/>
        <w:rPr>
          <w:rFonts w:hint="eastAsia"/>
        </w:rPr>
      </w:pPr>
      <w:r>
        <w:rPr>
          <w:rFonts w:hint="eastAsia"/>
        </w:rPr>
        <w:t>This being is the independent one upon whom all depends; the uncaused cause of a caused cosmos; the giver of the gift of existence to all that is.</w:t>
      </w:r>
    </w:p>
    <w:p w14:paraId="566DF351">
      <w:pPr>
        <w:pStyle w:val="8"/>
        <w:spacing w:after="0"/>
        <w:rPr>
          <w:rFonts w:hint="eastAsia"/>
        </w:rPr>
      </w:pPr>
    </w:p>
    <w:p w14:paraId="75CD46FD">
      <w:pPr>
        <w:pStyle w:val="8"/>
        <w:spacing w:after="0"/>
        <w:rPr>
          <w:rFonts w:hint="eastAsia"/>
        </w:rPr>
      </w:pPr>
      <w:r>
        <w:rPr>
          <w:rFonts w:hint="eastAsia"/>
        </w:rPr>
        <w:t>这位存在者是独立的，万物都依赖祂；祂是被造宇宙的非被造之因；祂是万有存在的恩赐者。</w:t>
      </w:r>
    </w:p>
    <w:p w14:paraId="0029CDD8">
      <w:pPr>
        <w:pStyle w:val="8"/>
        <w:spacing w:after="0"/>
        <w:rPr>
          <w:rFonts w:hint="eastAsia"/>
        </w:rPr>
      </w:pPr>
    </w:p>
    <w:p w14:paraId="553E864F">
      <w:pPr>
        <w:pStyle w:val="8"/>
        <w:spacing w:after="0"/>
        <w:rPr>
          <w:rFonts w:hint="eastAsia"/>
        </w:rPr>
      </w:pPr>
      <w:r>
        <w:rPr>
          <w:rFonts w:hint="eastAsia"/>
        </w:rPr>
        <w:t>True, little children do not typically express their wonder in the kind of philosophical language I have just used.</w:t>
      </w:r>
    </w:p>
    <w:p w14:paraId="04F9C32C">
      <w:pPr>
        <w:pStyle w:val="8"/>
        <w:spacing w:after="0"/>
        <w:rPr>
          <w:rFonts w:hint="eastAsia"/>
        </w:rPr>
      </w:pPr>
    </w:p>
    <w:p w14:paraId="36BE8DB8">
      <w:pPr>
        <w:pStyle w:val="8"/>
        <w:spacing w:after="0"/>
        <w:rPr>
          <w:rFonts w:hint="eastAsia"/>
        </w:rPr>
      </w:pPr>
      <w:r>
        <w:rPr>
          <w:rFonts w:hint="eastAsia"/>
        </w:rPr>
        <w:t>诚然，小孩子通常不会用我刚才使用的那种哲学语言来表达他们的惊奇。</w:t>
      </w:r>
    </w:p>
    <w:p w14:paraId="2427B885">
      <w:pPr>
        <w:pStyle w:val="8"/>
        <w:spacing w:after="0"/>
        <w:rPr>
          <w:rFonts w:hint="eastAsia"/>
        </w:rPr>
      </w:pPr>
    </w:p>
    <w:p w14:paraId="3D4F8307">
      <w:pPr>
        <w:pStyle w:val="8"/>
        <w:spacing w:after="0"/>
        <w:rPr>
          <w:rFonts w:hint="eastAsia"/>
        </w:rPr>
      </w:pPr>
      <w:r>
        <w:rPr>
          <w:rFonts w:hint="eastAsia"/>
        </w:rPr>
        <w:t>But poets and philosophers do.</w:t>
      </w:r>
    </w:p>
    <w:p w14:paraId="5D1DADE6">
      <w:pPr>
        <w:pStyle w:val="8"/>
        <w:spacing w:after="0"/>
        <w:rPr>
          <w:rFonts w:hint="eastAsia"/>
        </w:rPr>
      </w:pPr>
    </w:p>
    <w:p w14:paraId="4C64B0FE">
      <w:pPr>
        <w:pStyle w:val="8"/>
        <w:spacing w:after="0"/>
        <w:rPr>
          <w:rFonts w:hint="eastAsia"/>
        </w:rPr>
      </w:pPr>
      <w:r>
        <w:rPr>
          <w:rFonts w:hint="eastAsia"/>
        </w:rPr>
        <w:t>但诗人和哲学家会。</w:t>
      </w:r>
    </w:p>
    <w:p w14:paraId="6FF798B8">
      <w:pPr>
        <w:pStyle w:val="8"/>
        <w:spacing w:after="0"/>
        <w:rPr>
          <w:rFonts w:hint="eastAsia"/>
        </w:rPr>
      </w:pPr>
    </w:p>
    <w:p w14:paraId="03FF8477">
      <w:pPr>
        <w:pStyle w:val="8"/>
        <w:spacing w:after="0"/>
        <w:rPr>
          <w:rFonts w:hint="eastAsia"/>
        </w:rPr>
      </w:pPr>
      <w:r>
        <w:rPr>
          <w:rFonts w:hint="eastAsia"/>
        </w:rPr>
        <w:t>And I would argue that they do so precisely because they themselves are still children at heart, striving to articulate a hidden wisdom that is lodged deep within every person, whether young or old.</w:t>
      </w:r>
    </w:p>
    <w:p w14:paraId="548FF9DF">
      <w:pPr>
        <w:pStyle w:val="8"/>
        <w:spacing w:after="0"/>
        <w:rPr>
          <w:rFonts w:hint="eastAsia"/>
        </w:rPr>
      </w:pPr>
    </w:p>
    <w:p w14:paraId="3491FC84">
      <w:pPr>
        <w:pStyle w:val="8"/>
        <w:spacing w:after="0"/>
        <w:rPr>
          <w:rFonts w:hint="eastAsia"/>
        </w:rPr>
      </w:pPr>
      <w:r>
        <w:rPr>
          <w:rFonts w:hint="eastAsia"/>
        </w:rPr>
        <w:t>而我认为，他们之所以这样做，正是因为他们自己内心深处仍然是孩子，努力地要阐明那深藏在每个人——无论老少——内心的隐藏智慧。</w:t>
      </w:r>
    </w:p>
    <w:p w14:paraId="53CFCE3A">
      <w:pPr>
        <w:pStyle w:val="8"/>
        <w:spacing w:after="0"/>
        <w:rPr>
          <w:rFonts w:hint="eastAsia"/>
        </w:rPr>
      </w:pPr>
    </w:p>
    <w:p w14:paraId="19A2208E">
      <w:pPr>
        <w:pStyle w:val="8"/>
        <w:spacing w:after="0"/>
        <w:rPr>
          <w:rFonts w:hint="eastAsia"/>
        </w:rPr>
      </w:pPr>
      <w:r>
        <w:rPr>
          <w:rFonts w:hint="eastAsia"/>
        </w:rPr>
        <w:t>The message of the hidden wisdom is simply this: A physical world that is, points to a spiritual supreme being who formerly caused it to be, and who even now causes it to be here.</w:t>
      </w:r>
    </w:p>
    <w:p w14:paraId="45CE3FCF">
      <w:pPr>
        <w:pStyle w:val="8"/>
        <w:spacing w:after="0"/>
        <w:rPr>
          <w:rFonts w:hint="eastAsia"/>
        </w:rPr>
      </w:pPr>
    </w:p>
    <w:p w14:paraId="63000EDF">
      <w:pPr>
        <w:pStyle w:val="8"/>
        <w:spacing w:after="0"/>
        <w:rPr>
          <w:rFonts w:hint="eastAsia"/>
        </w:rPr>
      </w:pPr>
      <w:r>
        <w:rPr>
          <w:rFonts w:hint="eastAsia"/>
        </w:rPr>
        <w:t>这隐藏智慧的信息就是：一个存在的物质世界，指向一位属灵的至高存在者，是祂在过去使它存在，并且现在仍使它在此处存在。</w:t>
      </w:r>
    </w:p>
    <w:p w14:paraId="55D1F867">
      <w:pPr>
        <w:pStyle w:val="8"/>
        <w:spacing w:after="0"/>
        <w:rPr>
          <w:rFonts w:hint="eastAsia"/>
        </w:rPr>
      </w:pPr>
    </w:p>
    <w:p w14:paraId="3DAAA0CF">
      <w:pPr>
        <w:pStyle w:val="8"/>
        <w:spacing w:after="0"/>
        <w:rPr>
          <w:rFonts w:hint="eastAsia"/>
        </w:rPr>
      </w:pPr>
      <w:r>
        <w:rPr>
          <w:rFonts w:hint="eastAsia"/>
        </w:rPr>
        <w:t>Cohesiveness</w:t>
      </w:r>
    </w:p>
    <w:p w14:paraId="65ED3BB9">
      <w:pPr>
        <w:pStyle w:val="8"/>
        <w:spacing w:after="0"/>
        <w:rPr>
          <w:rFonts w:hint="eastAsia"/>
        </w:rPr>
      </w:pPr>
    </w:p>
    <w:p w14:paraId="5D8C3D7C">
      <w:pPr>
        <w:pStyle w:val="8"/>
        <w:spacing w:after="0"/>
        <w:rPr>
          <w:rFonts w:hint="eastAsia"/>
        </w:rPr>
      </w:pPr>
      <w:r>
        <w:rPr>
          <w:rFonts w:hint="eastAsia"/>
        </w:rPr>
        <w:t>内聚性</w:t>
      </w:r>
    </w:p>
    <w:p w14:paraId="27D3F3D8">
      <w:pPr>
        <w:pStyle w:val="8"/>
        <w:spacing w:after="0"/>
        <w:rPr>
          <w:rFonts w:hint="eastAsia"/>
        </w:rPr>
      </w:pPr>
    </w:p>
    <w:p w14:paraId="7FC2382F">
      <w:pPr>
        <w:pStyle w:val="8"/>
        <w:spacing w:after="0"/>
        <w:rPr>
          <w:rFonts w:hint="eastAsia"/>
        </w:rPr>
      </w:pPr>
      <w:r>
        <w:rPr>
          <w:rFonts w:hint="eastAsia"/>
        </w:rPr>
        <w:t>Next, we have the cohesiveness of nature.</w:t>
      </w:r>
    </w:p>
    <w:p w14:paraId="3F777D93">
      <w:pPr>
        <w:pStyle w:val="8"/>
        <w:spacing w:after="0"/>
        <w:rPr>
          <w:rFonts w:hint="eastAsia"/>
        </w:rPr>
      </w:pPr>
    </w:p>
    <w:p w14:paraId="2D0A45E6">
      <w:pPr>
        <w:pStyle w:val="8"/>
        <w:spacing w:after="0"/>
        <w:rPr>
          <w:rFonts w:hint="eastAsia"/>
        </w:rPr>
      </w:pPr>
      <w:r>
        <w:rPr>
          <w:rFonts w:hint="eastAsia"/>
        </w:rPr>
        <w:t>其次，我们有自然的内聚性。</w:t>
      </w:r>
    </w:p>
    <w:p w14:paraId="62189A1C">
      <w:pPr>
        <w:pStyle w:val="8"/>
        <w:spacing w:after="0"/>
        <w:rPr>
          <w:rFonts w:hint="eastAsia"/>
        </w:rPr>
      </w:pPr>
    </w:p>
    <w:p w14:paraId="12D36FBA">
      <w:pPr>
        <w:pStyle w:val="8"/>
        <w:spacing w:after="0"/>
        <w:rPr>
          <w:rFonts w:hint="eastAsia"/>
        </w:rPr>
      </w:pPr>
      <w:r>
        <w:rPr>
          <w:rFonts w:hint="eastAsia"/>
        </w:rPr>
        <w:t>Whether we think of a molecule or a galaxy, a pebble or a mountain peak, a butterfly or a human brain, all physical beings manifest this fascinating property: at least for a season, they cohere or hold together in a given form and at a given density.</w:t>
      </w:r>
    </w:p>
    <w:p w14:paraId="75DEA834">
      <w:pPr>
        <w:pStyle w:val="8"/>
        <w:spacing w:after="0"/>
        <w:rPr>
          <w:rFonts w:hint="eastAsia"/>
        </w:rPr>
      </w:pPr>
    </w:p>
    <w:p w14:paraId="1F787D29">
      <w:pPr>
        <w:pStyle w:val="8"/>
        <w:spacing w:after="0"/>
        <w:rPr>
          <w:rFonts w:hint="eastAsia"/>
        </w:rPr>
      </w:pPr>
      <w:r>
        <w:rPr>
          <w:rFonts w:hint="eastAsia"/>
        </w:rPr>
        <w:t>无论我们想到的是分子还是星系，是卵石还是山峰，是蝴蝶还是人脑，所有物质存在都展现出这个迷人的特性：至少在一段时间内，它们以特定的形式和密度内聚或保持在一起。</w:t>
      </w:r>
    </w:p>
    <w:p w14:paraId="4E7E0629">
      <w:pPr>
        <w:pStyle w:val="8"/>
        <w:spacing w:after="0"/>
        <w:rPr>
          <w:rFonts w:hint="eastAsia"/>
        </w:rPr>
      </w:pPr>
    </w:p>
    <w:p w14:paraId="1FE48041">
      <w:pPr>
        <w:pStyle w:val="8"/>
        <w:spacing w:after="0"/>
        <w:rPr>
          <w:rFonts w:hint="eastAsia"/>
        </w:rPr>
      </w:pPr>
      <w:r>
        <w:rPr>
          <w:rFonts w:hint="eastAsia"/>
        </w:rPr>
        <w:t>As a rule, this cohesiveness does not strike us as particularly noteworthy, but modern physics has told us that it should.</w:t>
      </w:r>
    </w:p>
    <w:p w14:paraId="55678FBF">
      <w:pPr>
        <w:pStyle w:val="8"/>
        <w:spacing w:after="0"/>
        <w:rPr>
          <w:rFonts w:hint="eastAsia"/>
        </w:rPr>
      </w:pPr>
    </w:p>
    <w:p w14:paraId="3117F2BB">
      <w:pPr>
        <w:pStyle w:val="8"/>
        <w:spacing w:after="0"/>
        <w:rPr>
          <w:rFonts w:hint="eastAsia"/>
        </w:rPr>
      </w:pPr>
      <w:r>
        <w:rPr>
          <w:rFonts w:hint="eastAsia"/>
        </w:rPr>
        <w:t>通常，这种内聚性并不让我们觉得特别值得注意，但现代物理学告诉我们，它应该。</w:t>
      </w:r>
    </w:p>
    <w:p w14:paraId="15E4850B">
      <w:pPr>
        <w:pStyle w:val="8"/>
        <w:spacing w:after="0"/>
        <w:rPr>
          <w:rFonts w:hint="eastAsia"/>
        </w:rPr>
      </w:pPr>
    </w:p>
    <w:p w14:paraId="547CE19E">
      <w:pPr>
        <w:pStyle w:val="8"/>
        <w:spacing w:after="0"/>
        <w:rPr>
          <w:rFonts w:hint="eastAsia"/>
        </w:rPr>
      </w:pPr>
      <w:r>
        <w:rPr>
          <w:rFonts w:hint="eastAsia"/>
        </w:rPr>
        <w:t>Today we know that even the smallest physical objects contain enough compressed energy to blow whole cities sky high!</w:t>
      </w:r>
    </w:p>
    <w:p w14:paraId="6077D91B">
      <w:pPr>
        <w:pStyle w:val="8"/>
        <w:spacing w:after="0"/>
        <w:rPr>
          <w:rFonts w:hint="eastAsia"/>
        </w:rPr>
      </w:pPr>
    </w:p>
    <w:p w14:paraId="544C45D0">
      <w:pPr>
        <w:pStyle w:val="8"/>
        <w:spacing w:after="0"/>
        <w:rPr>
          <w:rFonts w:hint="eastAsia"/>
        </w:rPr>
      </w:pPr>
      <w:r>
        <w:rPr>
          <w:rFonts w:hint="eastAsia"/>
        </w:rPr>
        <w:t>今天我们知道，即使是最小的物质物体也含有足够的压缩能量，可以把整个城市炸上天！</w:t>
      </w:r>
    </w:p>
    <w:p w14:paraId="27990977">
      <w:pPr>
        <w:pStyle w:val="8"/>
        <w:spacing w:after="0"/>
        <w:rPr>
          <w:rFonts w:hint="eastAsia"/>
        </w:rPr>
      </w:pPr>
    </w:p>
    <w:p w14:paraId="2F93CF44">
      <w:pPr>
        <w:pStyle w:val="8"/>
        <w:spacing w:after="0"/>
        <w:rPr>
          <w:rFonts w:hint="eastAsia"/>
        </w:rPr>
      </w:pPr>
      <w:r>
        <w:rPr>
          <w:rFonts w:hint="eastAsia"/>
        </w:rPr>
        <w:t>But how could such explosive power have been tamed into existence as a humble, ongoing, physical thing?</w:t>
      </w:r>
    </w:p>
    <w:p w14:paraId="014B258C">
      <w:pPr>
        <w:pStyle w:val="8"/>
        <w:spacing w:after="0"/>
        <w:rPr>
          <w:rFonts w:hint="eastAsia"/>
        </w:rPr>
      </w:pPr>
    </w:p>
    <w:p w14:paraId="411990EC">
      <w:pPr>
        <w:pStyle w:val="8"/>
        <w:spacing w:after="0"/>
        <w:rPr>
          <w:rFonts w:hint="eastAsia"/>
        </w:rPr>
      </w:pPr>
      <w:r>
        <w:rPr>
          <w:rFonts w:hint="eastAsia"/>
        </w:rPr>
        <w:t>但如此巨大的爆炸力，如何能被驯服，成为一个谦卑、持续存在的物质事物呢？</w:t>
      </w:r>
    </w:p>
    <w:p w14:paraId="66226424">
      <w:pPr>
        <w:pStyle w:val="8"/>
        <w:spacing w:after="0"/>
        <w:rPr>
          <w:rFonts w:hint="eastAsia"/>
        </w:rPr>
      </w:pPr>
    </w:p>
    <w:p w14:paraId="2D6AC282">
      <w:pPr>
        <w:pStyle w:val="8"/>
        <w:spacing w:after="0"/>
        <w:rPr>
          <w:rFonts w:hint="eastAsia"/>
        </w:rPr>
      </w:pPr>
      <w:r>
        <w:rPr>
          <w:rFonts w:hint="eastAsia"/>
        </w:rPr>
        <w:t>And how can it continue to exist as a cohesive physical thing?</w:t>
      </w:r>
    </w:p>
    <w:p w14:paraId="7C80B5D1">
      <w:pPr>
        <w:pStyle w:val="8"/>
        <w:spacing w:after="0"/>
        <w:rPr>
          <w:rFonts w:hint="eastAsia"/>
        </w:rPr>
      </w:pPr>
    </w:p>
    <w:p w14:paraId="360E5EB5">
      <w:pPr>
        <w:pStyle w:val="8"/>
        <w:spacing w:after="0"/>
        <w:rPr>
          <w:rFonts w:hint="eastAsia"/>
        </w:rPr>
      </w:pPr>
      <w:r>
        <w:rPr>
          <w:rFonts w:hint="eastAsia"/>
        </w:rPr>
        <w:t>它又如何能继续作为一个内聚的物质事物而存在呢？</w:t>
      </w:r>
    </w:p>
    <w:p w14:paraId="32FB6E9C">
      <w:pPr>
        <w:pStyle w:val="8"/>
        <w:spacing w:after="0"/>
        <w:rPr>
          <w:rFonts w:hint="eastAsia"/>
        </w:rPr>
      </w:pPr>
    </w:p>
    <w:p w14:paraId="769C754C">
      <w:pPr>
        <w:pStyle w:val="8"/>
        <w:spacing w:after="0"/>
        <w:rPr>
          <w:rFonts w:hint="eastAsia"/>
        </w:rPr>
      </w:pPr>
      <w:r>
        <w:rPr>
          <w:rFonts w:hint="eastAsia"/>
        </w:rPr>
        <w:t>Certainly the object’s underlying physical energy does not perform this two-fold miracle.</w:t>
      </w:r>
    </w:p>
    <w:p w14:paraId="20C48363">
      <w:pPr>
        <w:pStyle w:val="8"/>
        <w:spacing w:after="0"/>
        <w:rPr>
          <w:rFonts w:hint="eastAsia"/>
        </w:rPr>
      </w:pPr>
    </w:p>
    <w:p w14:paraId="5451EE21">
      <w:pPr>
        <w:pStyle w:val="8"/>
        <w:spacing w:after="0"/>
        <w:rPr>
          <w:rFonts w:hint="eastAsia"/>
        </w:rPr>
      </w:pPr>
      <w:r>
        <w:rPr>
          <w:rFonts w:hint="eastAsia"/>
        </w:rPr>
        <w:t>当然，物体潜在的物理能量并不能完成这双重奇迹。</w:t>
      </w:r>
    </w:p>
    <w:p w14:paraId="72BC3044">
      <w:pPr>
        <w:pStyle w:val="8"/>
        <w:spacing w:after="0"/>
        <w:rPr>
          <w:rFonts w:hint="eastAsia"/>
        </w:rPr>
      </w:pPr>
    </w:p>
    <w:p w14:paraId="06E222E8">
      <w:pPr>
        <w:pStyle w:val="8"/>
        <w:spacing w:after="0"/>
        <w:rPr>
          <w:rFonts w:hint="eastAsia"/>
        </w:rPr>
      </w:pPr>
      <w:r>
        <w:rPr>
          <w:rFonts w:hint="eastAsia"/>
        </w:rPr>
        <w:t>What, then, does?</w:t>
      </w:r>
    </w:p>
    <w:p w14:paraId="5C99974A">
      <w:pPr>
        <w:pStyle w:val="8"/>
        <w:spacing w:after="0"/>
        <w:rPr>
          <w:rFonts w:hint="eastAsia"/>
        </w:rPr>
      </w:pPr>
    </w:p>
    <w:p w14:paraId="3A221D81">
      <w:pPr>
        <w:pStyle w:val="8"/>
        <w:spacing w:after="0"/>
        <w:rPr>
          <w:rFonts w:hint="eastAsia"/>
        </w:rPr>
      </w:pPr>
      <w:r>
        <w:rPr>
          <w:rFonts w:hint="eastAsia"/>
        </w:rPr>
        <w:t>那么，是什么呢？</w:t>
      </w:r>
    </w:p>
    <w:p w14:paraId="44F85956">
      <w:pPr>
        <w:pStyle w:val="8"/>
        <w:spacing w:after="0"/>
        <w:rPr>
          <w:rFonts w:hint="eastAsia"/>
        </w:rPr>
      </w:pPr>
    </w:p>
    <w:p w14:paraId="43F348CF">
      <w:pPr>
        <w:pStyle w:val="8"/>
        <w:spacing w:after="0"/>
        <w:rPr>
          <w:rFonts w:hint="eastAsia"/>
        </w:rPr>
      </w:pPr>
      <w:r>
        <w:rPr>
          <w:rFonts w:hint="eastAsia"/>
        </w:rPr>
        <w:t>The mystery of cohesiveness becomes even more intriguing when we focus our attention on living beings.</w:t>
      </w:r>
    </w:p>
    <w:p w14:paraId="04A7FAD3">
      <w:pPr>
        <w:pStyle w:val="8"/>
        <w:spacing w:after="0"/>
        <w:rPr>
          <w:rFonts w:hint="eastAsia"/>
        </w:rPr>
      </w:pPr>
    </w:p>
    <w:p w14:paraId="60777915">
      <w:pPr>
        <w:pStyle w:val="8"/>
        <w:spacing w:after="0"/>
        <w:rPr>
          <w:rFonts w:hint="eastAsia"/>
        </w:rPr>
      </w:pPr>
      <w:r>
        <w:rPr>
          <w:rFonts w:hint="eastAsia"/>
        </w:rPr>
        <w:t>当我们把注意力集中在生物上时，内聚性的奥秘变得更加引人入胜。</w:t>
      </w:r>
    </w:p>
    <w:p w14:paraId="7BCBE129">
      <w:pPr>
        <w:pStyle w:val="8"/>
        <w:spacing w:after="0"/>
        <w:rPr>
          <w:rFonts w:hint="eastAsia"/>
        </w:rPr>
      </w:pPr>
    </w:p>
    <w:p w14:paraId="4DE0D7D8">
      <w:pPr>
        <w:pStyle w:val="8"/>
        <w:spacing w:after="0"/>
        <w:rPr>
          <w:rFonts w:hint="eastAsia"/>
        </w:rPr>
      </w:pPr>
      <w:r>
        <w:rPr>
          <w:rFonts w:hint="eastAsia"/>
        </w:rPr>
        <w:t>According to the Second Law of Thermodynamics, the natural tendency of all things is to dissipate energy and therefore decay, or lose physical integrity.</w:t>
      </w:r>
    </w:p>
    <w:p w14:paraId="1F0EB000">
      <w:pPr>
        <w:pStyle w:val="8"/>
        <w:spacing w:after="0"/>
        <w:rPr>
          <w:rFonts w:hint="eastAsia"/>
        </w:rPr>
      </w:pPr>
    </w:p>
    <w:p w14:paraId="48014AAA">
      <w:pPr>
        <w:pStyle w:val="8"/>
        <w:spacing w:after="0"/>
        <w:rPr>
          <w:rFonts w:hint="eastAsia"/>
        </w:rPr>
      </w:pPr>
      <w:r>
        <w:rPr>
          <w:rFonts w:hint="eastAsia"/>
        </w:rPr>
        <w:t>根据热力学第二定律，所有事物的自然趋势是能量耗散，因此会衰败，或失去物理完整性。</w:t>
      </w:r>
    </w:p>
    <w:p w14:paraId="67963A02">
      <w:pPr>
        <w:pStyle w:val="8"/>
        <w:spacing w:after="0"/>
        <w:rPr>
          <w:rFonts w:hint="eastAsia"/>
        </w:rPr>
      </w:pPr>
    </w:p>
    <w:p w14:paraId="6440BF66">
      <w:pPr>
        <w:pStyle w:val="8"/>
        <w:spacing w:after="0"/>
        <w:rPr>
          <w:rFonts w:hint="eastAsia"/>
        </w:rPr>
      </w:pPr>
      <w:r>
        <w:rPr>
          <w:rFonts w:hint="eastAsia"/>
        </w:rPr>
        <w:t>Living beings supply a real time illustration of this fundamental truth.</w:t>
      </w:r>
    </w:p>
    <w:p w14:paraId="35B4594A">
      <w:pPr>
        <w:pStyle w:val="8"/>
        <w:spacing w:after="0"/>
        <w:rPr>
          <w:rFonts w:hint="eastAsia"/>
        </w:rPr>
      </w:pPr>
    </w:p>
    <w:p w14:paraId="0CAEEAEF">
      <w:pPr>
        <w:pStyle w:val="8"/>
        <w:spacing w:after="0"/>
        <w:rPr>
          <w:rFonts w:hint="eastAsia"/>
        </w:rPr>
      </w:pPr>
      <w:r>
        <w:rPr>
          <w:rFonts w:hint="eastAsia"/>
        </w:rPr>
        <w:t>生物为这一基本真理提供了一个实时的例证。</w:t>
      </w:r>
    </w:p>
    <w:p w14:paraId="157174C0">
      <w:pPr>
        <w:pStyle w:val="8"/>
        <w:spacing w:after="0"/>
        <w:rPr>
          <w:rFonts w:hint="eastAsia"/>
        </w:rPr>
      </w:pPr>
    </w:p>
    <w:p w14:paraId="75CE45C4">
      <w:pPr>
        <w:pStyle w:val="8"/>
        <w:spacing w:after="0"/>
        <w:rPr>
          <w:rFonts w:hint="eastAsia"/>
        </w:rPr>
      </w:pPr>
      <w:r>
        <w:rPr>
          <w:rFonts w:hint="eastAsia"/>
        </w:rPr>
        <w:t>When an animal dies, its tissues quickly turn into formless dust.</w:t>
      </w:r>
    </w:p>
    <w:p w14:paraId="3A4460AA">
      <w:pPr>
        <w:pStyle w:val="8"/>
        <w:spacing w:after="0"/>
        <w:rPr>
          <w:rFonts w:hint="eastAsia"/>
        </w:rPr>
      </w:pPr>
    </w:p>
    <w:p w14:paraId="09D1E5DC">
      <w:pPr>
        <w:pStyle w:val="8"/>
        <w:spacing w:after="0"/>
        <w:rPr>
          <w:rFonts w:hint="eastAsia"/>
        </w:rPr>
      </w:pPr>
      <w:r>
        <w:rPr>
          <w:rFonts w:hint="eastAsia"/>
        </w:rPr>
        <w:t>当一个动物死亡时，它的组织很快就变成无形的尘土。</w:t>
      </w:r>
    </w:p>
    <w:p w14:paraId="76251C14">
      <w:pPr>
        <w:pStyle w:val="8"/>
        <w:spacing w:after="0"/>
        <w:rPr>
          <w:rFonts w:hint="eastAsia"/>
        </w:rPr>
      </w:pPr>
    </w:p>
    <w:p w14:paraId="5543C64D">
      <w:pPr>
        <w:pStyle w:val="8"/>
        <w:spacing w:after="0"/>
        <w:rPr>
          <w:rFonts w:hint="eastAsia"/>
        </w:rPr>
      </w:pPr>
      <w:r>
        <w:rPr>
          <w:rFonts w:hint="eastAsia"/>
        </w:rPr>
        <w:t>In other words, at the moment of its death a hidden principle of cohesion departs, a principle that grew the body and held it together in its unique form all throughout the course of its life.</w:t>
      </w:r>
    </w:p>
    <w:p w14:paraId="02410D90">
      <w:pPr>
        <w:pStyle w:val="8"/>
        <w:spacing w:after="0"/>
        <w:rPr>
          <w:rFonts w:hint="eastAsia"/>
        </w:rPr>
      </w:pPr>
    </w:p>
    <w:p w14:paraId="2778A2B6">
      <w:pPr>
        <w:pStyle w:val="8"/>
        <w:spacing w:after="0"/>
        <w:rPr>
          <w:rFonts w:hint="eastAsia"/>
        </w:rPr>
      </w:pPr>
      <w:r>
        <w:rPr>
          <w:rFonts w:hint="eastAsia"/>
        </w:rPr>
        <w:t>换句话说，在它死亡的那一刻，一个隐藏的内聚原则离去了，这个原则在它的一生中使身体生长，并以其独特的形式将其维系在一起。</w:t>
      </w:r>
    </w:p>
    <w:p w14:paraId="50F05F9A">
      <w:pPr>
        <w:pStyle w:val="8"/>
        <w:spacing w:after="0"/>
        <w:rPr>
          <w:rFonts w:hint="eastAsia"/>
        </w:rPr>
      </w:pPr>
    </w:p>
    <w:p w14:paraId="6F4E5B57">
      <w:pPr>
        <w:pStyle w:val="8"/>
        <w:spacing w:after="0"/>
        <w:rPr>
          <w:rFonts w:hint="eastAsia"/>
        </w:rPr>
      </w:pPr>
      <w:r>
        <w:rPr>
          <w:rFonts w:hint="eastAsia"/>
        </w:rPr>
        <w:t>But what is this principle?</w:t>
      </w:r>
    </w:p>
    <w:p w14:paraId="0D9104D6">
      <w:pPr>
        <w:pStyle w:val="8"/>
        <w:spacing w:after="0"/>
        <w:rPr>
          <w:rFonts w:hint="eastAsia"/>
        </w:rPr>
      </w:pPr>
    </w:p>
    <w:p w14:paraId="3C929F89">
      <w:pPr>
        <w:pStyle w:val="8"/>
        <w:spacing w:after="0"/>
        <w:rPr>
          <w:rFonts w:hint="eastAsia"/>
        </w:rPr>
      </w:pPr>
      <w:r>
        <w:rPr>
          <w:rFonts w:hint="eastAsia"/>
        </w:rPr>
        <w:t>但这个原则是什么？</w:t>
      </w:r>
    </w:p>
    <w:p w14:paraId="011E09F1">
      <w:pPr>
        <w:pStyle w:val="8"/>
        <w:spacing w:after="0"/>
        <w:rPr>
          <w:rFonts w:hint="eastAsia"/>
        </w:rPr>
      </w:pPr>
    </w:p>
    <w:p w14:paraId="2BCED342">
      <w:pPr>
        <w:pStyle w:val="8"/>
        <w:spacing w:after="0"/>
        <w:rPr>
          <w:rFonts w:hint="eastAsia"/>
        </w:rPr>
      </w:pPr>
      <w:r>
        <w:rPr>
          <w:rFonts w:hint="eastAsia"/>
        </w:rPr>
        <w:t>Well, whatever it is, it is not material in nature, since according to the Second Law of Thermodynamics matter left to itself only decays.</w:t>
      </w:r>
    </w:p>
    <w:p w14:paraId="73ACD286">
      <w:pPr>
        <w:pStyle w:val="8"/>
        <w:spacing w:after="0"/>
        <w:rPr>
          <w:rFonts w:hint="eastAsia"/>
        </w:rPr>
      </w:pPr>
    </w:p>
    <w:p w14:paraId="14D22908">
      <w:pPr>
        <w:pStyle w:val="8"/>
        <w:spacing w:after="0"/>
        <w:rPr>
          <w:rFonts w:hint="eastAsia"/>
        </w:rPr>
      </w:pPr>
      <w:r>
        <w:rPr>
          <w:rFonts w:hint="eastAsia"/>
        </w:rPr>
        <w:t>嗯，无论它是什么，它在本质上都不是物质的，因为根据热力学第二定律，任其自然的物质只会衰败。</w:t>
      </w:r>
    </w:p>
    <w:p w14:paraId="24C85DA2">
      <w:pPr>
        <w:pStyle w:val="8"/>
        <w:spacing w:after="0"/>
        <w:rPr>
          <w:rFonts w:hint="eastAsia"/>
        </w:rPr>
      </w:pPr>
    </w:p>
    <w:p w14:paraId="10D9695B">
      <w:pPr>
        <w:pStyle w:val="8"/>
        <w:spacing w:after="0"/>
        <w:rPr>
          <w:rFonts w:hint="eastAsia"/>
        </w:rPr>
      </w:pPr>
      <w:r>
        <w:rPr>
          <w:rFonts w:hint="eastAsia"/>
        </w:rPr>
        <w:t>It must, then, be spiritual.</w:t>
      </w:r>
    </w:p>
    <w:p w14:paraId="027287A5">
      <w:pPr>
        <w:pStyle w:val="8"/>
        <w:spacing w:after="0"/>
        <w:rPr>
          <w:rFonts w:hint="eastAsia"/>
        </w:rPr>
      </w:pPr>
    </w:p>
    <w:p w14:paraId="69BAB6C6">
      <w:pPr>
        <w:pStyle w:val="8"/>
        <w:spacing w:after="0"/>
        <w:rPr>
          <w:rFonts w:hint="eastAsia"/>
        </w:rPr>
      </w:pPr>
      <w:r>
        <w:rPr>
          <w:rFonts w:hint="eastAsia"/>
        </w:rPr>
        <w:t>那么，它必定是属灵的。</w:t>
      </w:r>
    </w:p>
    <w:p w14:paraId="1DF4B8B6">
      <w:pPr>
        <w:pStyle w:val="8"/>
        <w:spacing w:after="0"/>
        <w:rPr>
          <w:rFonts w:hint="eastAsia"/>
        </w:rPr>
      </w:pPr>
    </w:p>
    <w:p w14:paraId="6281280E">
      <w:pPr>
        <w:pStyle w:val="8"/>
        <w:spacing w:after="0"/>
        <w:rPr>
          <w:rFonts w:hint="eastAsia"/>
        </w:rPr>
      </w:pPr>
      <w:r>
        <w:rPr>
          <w:rFonts w:hint="eastAsia"/>
        </w:rPr>
        <w:t>Moreover, this spiritual principle must be both powerful and intelligent, since it lays hold of lifeless matter, organizes it, and animates it, thus enabling the living being to swim upstream against the current of the Second Law until the day of its death.</w:t>
      </w:r>
    </w:p>
    <w:p w14:paraId="3B0AE157">
      <w:pPr>
        <w:pStyle w:val="8"/>
        <w:spacing w:after="0"/>
        <w:rPr>
          <w:rFonts w:hint="eastAsia"/>
        </w:rPr>
      </w:pPr>
    </w:p>
    <w:p w14:paraId="7C9DFACA">
      <w:pPr>
        <w:pStyle w:val="8"/>
        <w:spacing w:after="0"/>
        <w:rPr>
          <w:rFonts w:hint="eastAsia"/>
        </w:rPr>
      </w:pPr>
      <w:r>
        <w:rPr>
          <w:rFonts w:hint="eastAsia"/>
        </w:rPr>
        <w:t>此外，这个属灵的原则必定既强大又智能，因为它能抓住无生命的物质，将其组织起来，并赋予其生命，从而使生物能够逆着热力学第二定律的潮流而上，直到死亡之日。</w:t>
      </w:r>
    </w:p>
    <w:p w14:paraId="3F7ED045">
      <w:pPr>
        <w:pStyle w:val="8"/>
        <w:spacing w:after="0"/>
        <w:rPr>
          <w:rFonts w:hint="eastAsia"/>
        </w:rPr>
      </w:pPr>
    </w:p>
    <w:p w14:paraId="7B0B7FB0">
      <w:pPr>
        <w:pStyle w:val="8"/>
        <w:spacing w:after="0"/>
        <w:rPr>
          <w:rFonts w:hint="eastAsia"/>
        </w:rPr>
      </w:pPr>
      <w:r>
        <w:rPr>
          <w:rFonts w:hint="eastAsia"/>
        </w:rPr>
        <w:t>Could it be, then, that living beings cohere and endure because they are held in the hand of a living god?</w:t>
      </w:r>
    </w:p>
    <w:p w14:paraId="1088DDA3">
      <w:pPr>
        <w:pStyle w:val="8"/>
        <w:spacing w:after="0"/>
        <w:rPr>
          <w:rFonts w:hint="eastAsia"/>
        </w:rPr>
      </w:pPr>
    </w:p>
    <w:p w14:paraId="1A91A556">
      <w:pPr>
        <w:pStyle w:val="8"/>
        <w:spacing w:after="0"/>
        <w:rPr>
          <w:rFonts w:hint="eastAsia"/>
        </w:rPr>
      </w:pPr>
      <w:r>
        <w:rPr>
          <w:rFonts w:hint="eastAsia"/>
        </w:rPr>
        <w:t>那么，生物能够内聚和存续，是否因为它们被一位活神的手所持守呢？</w:t>
      </w:r>
    </w:p>
    <w:p w14:paraId="7E807B1A">
      <w:pPr>
        <w:pStyle w:val="8"/>
        <w:spacing w:after="0"/>
        <w:rPr>
          <w:rFonts w:hint="eastAsia"/>
        </w:rPr>
      </w:pPr>
    </w:p>
    <w:p w14:paraId="3FE9BD68">
      <w:pPr>
        <w:pStyle w:val="8"/>
        <w:spacing w:after="0"/>
        <w:rPr>
          <w:rFonts w:hint="eastAsia"/>
        </w:rPr>
      </w:pPr>
      <w:r>
        <w:rPr>
          <w:rFonts w:hint="eastAsia"/>
        </w:rPr>
        <w:t>Motion</w:t>
      </w:r>
    </w:p>
    <w:p w14:paraId="48708F37">
      <w:pPr>
        <w:pStyle w:val="8"/>
        <w:spacing w:after="0"/>
        <w:rPr>
          <w:rFonts w:hint="eastAsia"/>
        </w:rPr>
      </w:pPr>
    </w:p>
    <w:p w14:paraId="768C646E">
      <w:pPr>
        <w:pStyle w:val="8"/>
        <w:spacing w:after="0"/>
        <w:rPr>
          <w:rFonts w:hint="eastAsia"/>
        </w:rPr>
      </w:pPr>
      <w:r>
        <w:rPr>
          <w:rFonts w:hint="eastAsia"/>
        </w:rPr>
        <w:t>运动</w:t>
      </w:r>
    </w:p>
    <w:p w14:paraId="555F2EDE">
      <w:pPr>
        <w:pStyle w:val="8"/>
        <w:spacing w:after="0"/>
        <w:rPr>
          <w:rFonts w:hint="eastAsia"/>
        </w:rPr>
      </w:pPr>
    </w:p>
    <w:p w14:paraId="2B18A729">
      <w:pPr>
        <w:pStyle w:val="8"/>
        <w:spacing w:after="0"/>
        <w:rPr>
          <w:rFonts w:hint="eastAsia"/>
        </w:rPr>
      </w:pPr>
      <w:r>
        <w:rPr>
          <w:rFonts w:hint="eastAsia"/>
        </w:rPr>
        <w:t>Spiritual dependency is also exhibited in the motions of things.</w:t>
      </w:r>
    </w:p>
    <w:p w14:paraId="518C4B7E">
      <w:pPr>
        <w:pStyle w:val="8"/>
        <w:spacing w:after="0"/>
        <w:rPr>
          <w:rFonts w:hint="eastAsia"/>
        </w:rPr>
      </w:pPr>
    </w:p>
    <w:p w14:paraId="1EA8CA83">
      <w:pPr>
        <w:pStyle w:val="8"/>
        <w:spacing w:after="0"/>
        <w:rPr>
          <w:rFonts w:hint="eastAsia"/>
        </w:rPr>
      </w:pPr>
      <w:r>
        <w:rPr>
          <w:rFonts w:hint="eastAsia"/>
        </w:rPr>
        <w:t>属灵的依赖性也体现在事物的运动中。</w:t>
      </w:r>
    </w:p>
    <w:p w14:paraId="2234670C">
      <w:pPr>
        <w:pStyle w:val="8"/>
        <w:spacing w:after="0"/>
        <w:rPr>
          <w:rFonts w:hint="eastAsia"/>
        </w:rPr>
      </w:pPr>
    </w:p>
    <w:p w14:paraId="6E101A06">
      <w:pPr>
        <w:pStyle w:val="8"/>
        <w:spacing w:after="0"/>
        <w:rPr>
          <w:rFonts w:hint="eastAsia"/>
        </w:rPr>
      </w:pPr>
      <w:r>
        <w:rPr>
          <w:rFonts w:hint="eastAsia"/>
        </w:rPr>
        <w:t>Pretty much everywhere we look, things are moving.</w:t>
      </w:r>
    </w:p>
    <w:p w14:paraId="79CA41F7">
      <w:pPr>
        <w:pStyle w:val="8"/>
        <w:spacing w:after="0"/>
        <w:rPr>
          <w:rFonts w:hint="eastAsia"/>
        </w:rPr>
      </w:pPr>
    </w:p>
    <w:p w14:paraId="270816B7">
      <w:pPr>
        <w:pStyle w:val="8"/>
        <w:spacing w:after="0"/>
        <w:rPr>
          <w:rFonts w:hint="eastAsia"/>
        </w:rPr>
      </w:pPr>
      <w:r>
        <w:rPr>
          <w:rFonts w:hint="eastAsia"/>
        </w:rPr>
        <w:t>我们所见的几乎所有地方，事物都在运动。</w:t>
      </w:r>
    </w:p>
    <w:p w14:paraId="23AFBBF7">
      <w:pPr>
        <w:pStyle w:val="8"/>
        <w:spacing w:after="0"/>
        <w:rPr>
          <w:rFonts w:hint="eastAsia"/>
        </w:rPr>
      </w:pPr>
    </w:p>
    <w:p w14:paraId="6E01DE56">
      <w:pPr>
        <w:pStyle w:val="8"/>
        <w:spacing w:after="0"/>
        <w:rPr>
          <w:rFonts w:hint="eastAsia"/>
        </w:rPr>
      </w:pPr>
      <w:r>
        <w:rPr>
          <w:rFonts w:hint="eastAsia"/>
        </w:rPr>
        <w:t>In fact, even things that appear to be stationary are really moving, if only at microscopic levels.</w:t>
      </w:r>
    </w:p>
    <w:p w14:paraId="73BFDC68">
      <w:pPr>
        <w:pStyle w:val="8"/>
        <w:spacing w:after="0"/>
        <w:rPr>
          <w:rFonts w:hint="eastAsia"/>
        </w:rPr>
      </w:pPr>
    </w:p>
    <w:p w14:paraId="126F2681">
      <w:pPr>
        <w:pStyle w:val="8"/>
        <w:spacing w:after="0"/>
        <w:rPr>
          <w:rFonts w:hint="eastAsia"/>
        </w:rPr>
      </w:pPr>
      <w:r>
        <w:rPr>
          <w:rFonts w:hint="eastAsia"/>
        </w:rPr>
        <w:t>事实上，即使是看起来静止的事物，其实也在运动，只不过是在微观层面。</w:t>
      </w:r>
    </w:p>
    <w:p w14:paraId="4BE3F250">
      <w:pPr>
        <w:pStyle w:val="8"/>
        <w:spacing w:after="0"/>
        <w:rPr>
          <w:rFonts w:hint="eastAsia"/>
        </w:rPr>
      </w:pPr>
    </w:p>
    <w:p w14:paraId="4237F031">
      <w:pPr>
        <w:pStyle w:val="8"/>
        <w:spacing w:after="0"/>
        <w:rPr>
          <w:rFonts w:hint="eastAsia"/>
        </w:rPr>
      </w:pPr>
      <w:r>
        <w:rPr>
          <w:rFonts w:hint="eastAsia"/>
        </w:rPr>
        <w:t>But why do they move?</w:t>
      </w:r>
    </w:p>
    <w:p w14:paraId="746D5A63">
      <w:pPr>
        <w:pStyle w:val="8"/>
        <w:spacing w:after="0"/>
        <w:rPr>
          <w:rFonts w:hint="eastAsia"/>
        </w:rPr>
      </w:pPr>
    </w:p>
    <w:p w14:paraId="153A58A6">
      <w:pPr>
        <w:pStyle w:val="8"/>
        <w:spacing w:after="0"/>
        <w:rPr>
          <w:rFonts w:hint="eastAsia"/>
        </w:rPr>
      </w:pPr>
      <w:r>
        <w:rPr>
          <w:rFonts w:hint="eastAsia"/>
        </w:rPr>
        <w:t>但它们为什么运动呢？</w:t>
      </w:r>
    </w:p>
    <w:p w14:paraId="24D87922">
      <w:pPr>
        <w:pStyle w:val="8"/>
        <w:spacing w:after="0"/>
        <w:rPr>
          <w:rFonts w:hint="eastAsia"/>
        </w:rPr>
      </w:pPr>
    </w:p>
    <w:p w14:paraId="7E513768">
      <w:pPr>
        <w:pStyle w:val="8"/>
        <w:spacing w:after="0"/>
        <w:rPr>
          <w:rFonts w:hint="eastAsia"/>
        </w:rPr>
      </w:pPr>
      <w:r>
        <w:rPr>
          <w:rFonts w:hint="eastAsia"/>
        </w:rPr>
        <w:t>Intuitively, one feels that they should be at rest; that rest is the natural state or condition of things.</w:t>
      </w:r>
    </w:p>
    <w:p w14:paraId="14C0071C">
      <w:pPr>
        <w:pStyle w:val="8"/>
        <w:spacing w:after="0"/>
        <w:rPr>
          <w:rFonts w:hint="eastAsia"/>
        </w:rPr>
      </w:pPr>
    </w:p>
    <w:p w14:paraId="6008F6D9">
      <w:pPr>
        <w:pStyle w:val="8"/>
        <w:spacing w:after="0"/>
        <w:rPr>
          <w:rFonts w:hint="eastAsia"/>
        </w:rPr>
      </w:pPr>
      <w:r>
        <w:rPr>
          <w:rFonts w:hint="eastAsia"/>
        </w:rPr>
        <w:t>凭直觉，人会觉得它们应该是静止的；静止是事物的自然状态或条件。</w:t>
      </w:r>
    </w:p>
    <w:p w14:paraId="142B4371">
      <w:pPr>
        <w:pStyle w:val="8"/>
        <w:spacing w:after="0"/>
        <w:rPr>
          <w:rFonts w:hint="eastAsia"/>
        </w:rPr>
      </w:pPr>
    </w:p>
    <w:p w14:paraId="18AAC4D0">
      <w:pPr>
        <w:pStyle w:val="8"/>
        <w:spacing w:after="0"/>
        <w:rPr>
          <w:rFonts w:hint="eastAsia"/>
        </w:rPr>
      </w:pPr>
      <w:r>
        <w:rPr>
          <w:rFonts w:hint="eastAsia"/>
        </w:rPr>
        <w:t>Indeed, the Second Law of Thermodynamics declares that this is exactly where all things are headed: towards absolute rest; the perfect stillness of the grave, brought on by a gradual loss of all kinetic energy.</w:t>
      </w:r>
    </w:p>
    <w:p w14:paraId="715D6573">
      <w:pPr>
        <w:pStyle w:val="8"/>
        <w:spacing w:after="0"/>
        <w:rPr>
          <w:rFonts w:hint="eastAsia"/>
        </w:rPr>
      </w:pPr>
    </w:p>
    <w:p w14:paraId="3D5D326D">
      <w:pPr>
        <w:pStyle w:val="8"/>
        <w:spacing w:after="0"/>
        <w:rPr>
          <w:rFonts w:hint="eastAsia"/>
        </w:rPr>
      </w:pPr>
      <w:r>
        <w:rPr>
          <w:rFonts w:hint="eastAsia"/>
        </w:rPr>
        <w:t>确实，热力学第二定律宣称，这正是所有事物的前进方向：趋向绝对静止；坟墓般的完全寂静，由所有动能的逐渐丧失所导致。</w:t>
      </w:r>
    </w:p>
    <w:p w14:paraId="63DB59DA">
      <w:pPr>
        <w:pStyle w:val="8"/>
        <w:spacing w:after="0"/>
        <w:rPr>
          <w:rFonts w:hint="eastAsia"/>
        </w:rPr>
      </w:pPr>
    </w:p>
    <w:p w14:paraId="01CC9B80">
      <w:pPr>
        <w:pStyle w:val="8"/>
        <w:spacing w:after="0"/>
        <w:rPr>
          <w:rFonts w:hint="eastAsia"/>
        </w:rPr>
      </w:pPr>
      <w:r>
        <w:rPr>
          <w:rFonts w:hint="eastAsia"/>
        </w:rPr>
        <w:t>Thus, motion and the Second Law of Thermodynamics raise some important philosophical questions: How did moving things get moving in the first place?</w:t>
      </w:r>
    </w:p>
    <w:p w14:paraId="0FB61C4B">
      <w:pPr>
        <w:pStyle w:val="8"/>
        <w:spacing w:after="0"/>
        <w:rPr>
          <w:rFonts w:hint="eastAsia"/>
        </w:rPr>
      </w:pPr>
    </w:p>
    <w:p w14:paraId="210C21DE">
      <w:pPr>
        <w:pStyle w:val="8"/>
        <w:spacing w:after="0"/>
        <w:rPr>
          <w:rFonts w:hint="eastAsia"/>
        </w:rPr>
      </w:pPr>
      <w:r>
        <w:rPr>
          <w:rFonts w:hint="eastAsia"/>
        </w:rPr>
        <w:t>因此，运动和热力学第二定律提出了一些重要的哲学问题：运动的物体最初是如何开始运动的？</w:t>
      </w:r>
    </w:p>
    <w:p w14:paraId="7CBA9C24">
      <w:pPr>
        <w:pStyle w:val="8"/>
        <w:spacing w:after="0"/>
        <w:rPr>
          <w:rFonts w:hint="eastAsia"/>
        </w:rPr>
      </w:pPr>
    </w:p>
    <w:p w14:paraId="76BB8557">
      <w:pPr>
        <w:pStyle w:val="8"/>
        <w:spacing w:after="0"/>
        <w:rPr>
          <w:rFonts w:hint="eastAsia"/>
        </w:rPr>
      </w:pPr>
      <w:r>
        <w:rPr>
          <w:rFonts w:hint="eastAsia"/>
        </w:rPr>
        <w:t>And what keeps them moving?</w:t>
      </w:r>
    </w:p>
    <w:p w14:paraId="686D76F7">
      <w:pPr>
        <w:pStyle w:val="8"/>
        <w:spacing w:after="0"/>
        <w:rPr>
          <w:rFonts w:hint="eastAsia"/>
        </w:rPr>
      </w:pPr>
    </w:p>
    <w:p w14:paraId="24EBFEB9">
      <w:pPr>
        <w:pStyle w:val="8"/>
        <w:spacing w:after="0"/>
        <w:rPr>
          <w:rFonts w:hint="eastAsia"/>
        </w:rPr>
      </w:pPr>
      <w:r>
        <w:rPr>
          <w:rFonts w:hint="eastAsia"/>
        </w:rPr>
        <w:t>又是什么使它们持续运动？</w:t>
      </w:r>
    </w:p>
    <w:p w14:paraId="5ABF1936">
      <w:pPr>
        <w:pStyle w:val="8"/>
        <w:spacing w:after="0"/>
        <w:rPr>
          <w:rFonts w:hint="eastAsia"/>
        </w:rPr>
      </w:pPr>
    </w:p>
    <w:p w14:paraId="539BA74D">
      <w:pPr>
        <w:pStyle w:val="8"/>
        <w:spacing w:after="0"/>
        <w:rPr>
          <w:rFonts w:hint="eastAsia"/>
        </w:rPr>
      </w:pPr>
      <w:r>
        <w:rPr>
          <w:rFonts w:hint="eastAsia"/>
        </w:rPr>
        <w:t>Again, the cause cannot be the things themselves.</w:t>
      </w:r>
    </w:p>
    <w:p w14:paraId="25EB5082">
      <w:pPr>
        <w:pStyle w:val="8"/>
        <w:spacing w:after="0"/>
        <w:rPr>
          <w:rFonts w:hint="eastAsia"/>
        </w:rPr>
      </w:pPr>
    </w:p>
    <w:p w14:paraId="0D5E271A">
      <w:pPr>
        <w:pStyle w:val="8"/>
        <w:spacing w:after="0"/>
        <w:rPr>
          <w:rFonts w:hint="eastAsia"/>
        </w:rPr>
      </w:pPr>
      <w:r>
        <w:rPr>
          <w:rFonts w:hint="eastAsia"/>
        </w:rPr>
        <w:t>再次，原因不可能是事物本身。</w:t>
      </w:r>
    </w:p>
    <w:p w14:paraId="49D5A37A">
      <w:pPr>
        <w:pStyle w:val="8"/>
        <w:spacing w:after="0"/>
        <w:rPr>
          <w:rFonts w:hint="eastAsia"/>
        </w:rPr>
      </w:pPr>
    </w:p>
    <w:p w14:paraId="3FEEDC58">
      <w:pPr>
        <w:pStyle w:val="8"/>
        <w:spacing w:after="0"/>
        <w:rPr>
          <w:rFonts w:hint="eastAsia"/>
        </w:rPr>
      </w:pPr>
      <w:r>
        <w:rPr>
          <w:rFonts w:hint="eastAsia"/>
        </w:rPr>
        <w:t>But if that is so, then only one alternative remains: Something—or someone—must have set them in motion, and must also be keeping them in motion.</w:t>
      </w:r>
    </w:p>
    <w:p w14:paraId="58E02489">
      <w:pPr>
        <w:pStyle w:val="8"/>
        <w:spacing w:after="0"/>
        <w:rPr>
          <w:rFonts w:hint="eastAsia"/>
        </w:rPr>
      </w:pPr>
    </w:p>
    <w:p w14:paraId="7F5A4FA2">
      <w:pPr>
        <w:pStyle w:val="8"/>
        <w:spacing w:after="0"/>
        <w:rPr>
          <w:rFonts w:hint="eastAsia"/>
        </w:rPr>
      </w:pPr>
      <w:r>
        <w:rPr>
          <w:rFonts w:hint="eastAsia"/>
        </w:rPr>
        <w:t>但如果是这样，那么只剩下一种可能性：某物——或某人——必定使它们开始运动，并且也必定使它们持续运动。</w:t>
      </w:r>
    </w:p>
    <w:p w14:paraId="7A4F184E">
      <w:pPr>
        <w:pStyle w:val="8"/>
        <w:spacing w:after="0"/>
        <w:rPr>
          <w:rFonts w:hint="eastAsia"/>
        </w:rPr>
      </w:pPr>
    </w:p>
    <w:p w14:paraId="32D4A514">
      <w:pPr>
        <w:pStyle w:val="8"/>
        <w:spacing w:after="0"/>
        <w:rPr>
          <w:rFonts w:hint="eastAsia"/>
        </w:rPr>
      </w:pPr>
      <w:r>
        <w:rPr>
          <w:rFonts w:hint="eastAsia"/>
        </w:rPr>
        <w:t>So again—this time before the mysterious phenomenon of motion—we encounter a powerful, omnipresent supreme being; a being whom Aristotle glimpsed when he referred to the unknown god as “The Unmoved Mover.”</w:t>
      </w:r>
    </w:p>
    <w:p w14:paraId="60EBAF05">
      <w:pPr>
        <w:pStyle w:val="8"/>
        <w:spacing w:after="0"/>
        <w:rPr>
          <w:rFonts w:hint="eastAsia"/>
        </w:rPr>
      </w:pPr>
    </w:p>
    <w:p w14:paraId="30D3D2AC">
      <w:pPr>
        <w:pStyle w:val="8"/>
        <w:spacing w:after="0"/>
        <w:rPr>
          <w:rFonts w:hint="eastAsia"/>
        </w:rPr>
      </w:pPr>
      <w:r>
        <w:rPr>
          <w:rFonts w:hint="eastAsia"/>
        </w:rPr>
        <w:t>因此，再次——这次是在神秘的运动现象面前——我们遇到了一位强大、无所不在的至高存在者；一位亚里士多德在提到那位未识之神为“不动的推动者”时所瞥见的存在者。</w:t>
      </w:r>
    </w:p>
    <w:p w14:paraId="689B1906">
      <w:pPr>
        <w:pStyle w:val="8"/>
        <w:spacing w:after="0"/>
        <w:rPr>
          <w:rFonts w:hint="eastAsia"/>
        </w:rPr>
      </w:pPr>
    </w:p>
    <w:p w14:paraId="19B1B023">
      <w:pPr>
        <w:pStyle w:val="8"/>
        <w:spacing w:after="0"/>
        <w:rPr>
          <w:rFonts w:hint="eastAsia"/>
        </w:rPr>
      </w:pPr>
      <w:r>
        <w:rPr>
          <w:rFonts w:hint="eastAsia"/>
        </w:rPr>
        <w:t>In passing, it is well worth noting that certain peculiarities of cosmic motion point rather dramatically to a Prime Mover.</w:t>
      </w:r>
    </w:p>
    <w:p w14:paraId="43A68041">
      <w:pPr>
        <w:pStyle w:val="8"/>
        <w:spacing w:after="0"/>
        <w:rPr>
          <w:rFonts w:hint="eastAsia"/>
        </w:rPr>
      </w:pPr>
    </w:p>
    <w:p w14:paraId="0222156C">
      <w:pPr>
        <w:pStyle w:val="8"/>
        <w:spacing w:after="0"/>
        <w:rPr>
          <w:rFonts w:hint="eastAsia"/>
        </w:rPr>
      </w:pPr>
      <w:r>
        <w:rPr>
          <w:rFonts w:hint="eastAsia"/>
        </w:rPr>
        <w:t>顺便一提，值得注意的是，宇宙运动的某些特性相当戏剧性地指向一位第一推动者。</w:t>
      </w:r>
    </w:p>
    <w:p w14:paraId="58E50CAA">
      <w:pPr>
        <w:pStyle w:val="8"/>
        <w:spacing w:after="0"/>
        <w:rPr>
          <w:rFonts w:hint="eastAsia"/>
        </w:rPr>
      </w:pPr>
    </w:p>
    <w:p w14:paraId="1AD286B2">
      <w:pPr>
        <w:pStyle w:val="8"/>
        <w:spacing w:after="0"/>
        <w:rPr>
          <w:rFonts w:hint="eastAsia"/>
        </w:rPr>
      </w:pPr>
      <w:r>
        <w:rPr>
          <w:rFonts w:hint="eastAsia"/>
        </w:rPr>
        <w:t>For example, according to the modern nebular hypothesis, our solar system was “created” when gravity acted upon a swirling cloud of gas and dust so as to produce the sun, its several planets, and their 72 moons.</w:t>
      </w:r>
    </w:p>
    <w:p w14:paraId="4E2AEFE8">
      <w:pPr>
        <w:pStyle w:val="8"/>
        <w:spacing w:after="0"/>
        <w:rPr>
          <w:rFonts w:hint="eastAsia"/>
        </w:rPr>
      </w:pPr>
    </w:p>
    <w:p w14:paraId="5AC4B2E6">
      <w:pPr>
        <w:pStyle w:val="8"/>
        <w:spacing w:after="0"/>
        <w:rPr>
          <w:rFonts w:hint="eastAsia"/>
        </w:rPr>
      </w:pPr>
      <w:r>
        <w:rPr>
          <w:rFonts w:hint="eastAsia"/>
        </w:rPr>
        <w:t>例如，根据现代星云假说，我们的太阳系是在引力作用于一团旋转的气体和尘埃云，从而产生太阳、其数颗行星和它们的72颗卫星时“被创造”的。</w:t>
      </w:r>
    </w:p>
    <w:p w14:paraId="7D23C05D">
      <w:pPr>
        <w:pStyle w:val="8"/>
        <w:spacing w:after="0"/>
        <w:rPr>
          <w:rFonts w:hint="eastAsia"/>
        </w:rPr>
      </w:pPr>
    </w:p>
    <w:p w14:paraId="1A51F5DB">
      <w:pPr>
        <w:pStyle w:val="8"/>
        <w:spacing w:after="0"/>
        <w:rPr>
          <w:rFonts w:hint="eastAsia"/>
        </w:rPr>
      </w:pPr>
      <w:r>
        <w:rPr>
          <w:rFonts w:hint="eastAsia"/>
        </w:rPr>
        <w:t>Astronomers know, however, that this popular view is beset with grave difficulties.</w:t>
      </w:r>
    </w:p>
    <w:p w14:paraId="21A6FB26">
      <w:pPr>
        <w:pStyle w:val="8"/>
        <w:spacing w:after="0"/>
        <w:rPr>
          <w:rFonts w:hint="eastAsia"/>
        </w:rPr>
      </w:pPr>
    </w:p>
    <w:p w14:paraId="012A315C">
      <w:pPr>
        <w:pStyle w:val="8"/>
        <w:spacing w:after="0"/>
        <w:rPr>
          <w:rFonts w:hint="eastAsia"/>
        </w:rPr>
      </w:pPr>
      <w:r>
        <w:rPr>
          <w:rFonts w:hint="eastAsia"/>
        </w:rPr>
        <w:t>然而，天文学家知道，这个流行的观点充满了严重的困难。</w:t>
      </w:r>
    </w:p>
    <w:p w14:paraId="5DA1C3AF">
      <w:pPr>
        <w:pStyle w:val="8"/>
        <w:spacing w:after="0"/>
        <w:rPr>
          <w:rFonts w:hint="eastAsia"/>
        </w:rPr>
      </w:pPr>
    </w:p>
    <w:p w14:paraId="3EFD4BB0">
      <w:pPr>
        <w:pStyle w:val="8"/>
        <w:spacing w:after="0"/>
        <w:rPr>
          <w:rFonts w:hint="eastAsia"/>
        </w:rPr>
      </w:pPr>
      <w:r>
        <w:rPr>
          <w:rFonts w:hint="eastAsia"/>
        </w:rPr>
        <w:t>For example, on this premise all the planets should spin in the same direction: in fact, three rotate backwards.</w:t>
      </w:r>
    </w:p>
    <w:p w14:paraId="1C84DFEC">
      <w:pPr>
        <w:pStyle w:val="8"/>
        <w:spacing w:after="0"/>
        <w:rPr>
          <w:rFonts w:hint="eastAsia"/>
        </w:rPr>
      </w:pPr>
    </w:p>
    <w:p w14:paraId="73495A25">
      <w:pPr>
        <w:pStyle w:val="8"/>
        <w:spacing w:after="0"/>
        <w:rPr>
          <w:rFonts w:hint="eastAsia"/>
        </w:rPr>
      </w:pPr>
      <w:r>
        <w:rPr>
          <w:rFonts w:hint="eastAsia"/>
        </w:rPr>
        <w:t>例如，在这个前提下，所有行星都应该朝同一个方向自转：事实上，有三颗是逆向旋转的。</w:t>
      </w:r>
    </w:p>
    <w:p w14:paraId="34883B8C">
      <w:pPr>
        <w:pStyle w:val="8"/>
        <w:spacing w:after="0"/>
        <w:rPr>
          <w:rFonts w:hint="eastAsia"/>
        </w:rPr>
      </w:pPr>
    </w:p>
    <w:p w14:paraId="39B2F7E5">
      <w:pPr>
        <w:pStyle w:val="8"/>
        <w:spacing w:after="0"/>
        <w:rPr>
          <w:rFonts w:hint="eastAsia"/>
        </w:rPr>
      </w:pPr>
      <w:r>
        <w:rPr>
          <w:rFonts w:hint="eastAsia"/>
        </w:rPr>
        <w:t>All the moons should orbit their planets in the same direction: in fact, eight or more orbit backwards—and Jupiter, Saturn, Uranus, and Neptune all have moons orbiting in both directions!</w:t>
      </w:r>
    </w:p>
    <w:p w14:paraId="514FAE23">
      <w:pPr>
        <w:pStyle w:val="8"/>
        <w:spacing w:after="0"/>
        <w:rPr>
          <w:rFonts w:hint="eastAsia"/>
        </w:rPr>
      </w:pPr>
    </w:p>
    <w:p w14:paraId="3053DB32">
      <w:pPr>
        <w:pStyle w:val="8"/>
        <w:spacing w:after="0"/>
        <w:rPr>
          <w:rFonts w:hint="eastAsia"/>
        </w:rPr>
      </w:pPr>
      <w:r>
        <w:rPr>
          <w:rFonts w:hint="eastAsia"/>
        </w:rPr>
        <w:t>所有的卫星都应该朝同一个方向绕其行星运行：事实上，有八颗或更多是逆向运行的——而且木星、土星、天王星和海王星都有朝两个方向运行的卫星！</w:t>
      </w:r>
    </w:p>
    <w:p w14:paraId="23C58282">
      <w:pPr>
        <w:pStyle w:val="8"/>
        <w:spacing w:after="0"/>
        <w:rPr>
          <w:rFonts w:hint="eastAsia"/>
        </w:rPr>
      </w:pPr>
    </w:p>
    <w:p w14:paraId="03CB32B8">
      <w:pPr>
        <w:pStyle w:val="8"/>
        <w:spacing w:after="0"/>
        <w:rPr>
          <w:rFonts w:hint="eastAsia"/>
        </w:rPr>
      </w:pPr>
      <w:r>
        <w:rPr>
          <w:rFonts w:hint="eastAsia"/>
        </w:rPr>
        <w:t>Moreover, all the moons should orbit in their planet’s equatorial plane: in fact, many are in inclined orbits.</w:t>
      </w:r>
    </w:p>
    <w:p w14:paraId="35B112DF">
      <w:pPr>
        <w:pStyle w:val="8"/>
        <w:spacing w:after="0"/>
        <w:rPr>
          <w:rFonts w:hint="eastAsia"/>
        </w:rPr>
      </w:pPr>
    </w:p>
    <w:p w14:paraId="41EBAD7D">
      <w:pPr>
        <w:pStyle w:val="8"/>
        <w:spacing w:after="0"/>
        <w:rPr>
          <w:rFonts w:hint="eastAsia"/>
        </w:rPr>
      </w:pPr>
      <w:r>
        <w:rPr>
          <w:rFonts w:hint="eastAsia"/>
        </w:rPr>
        <w:t>此外，所有卫星都应在其行星的赤道平面上运行：事实上，许多卫星的轨道是倾斜的。</w:t>
      </w:r>
    </w:p>
    <w:p w14:paraId="29DDEA4C">
      <w:pPr>
        <w:pStyle w:val="8"/>
        <w:spacing w:after="0"/>
        <w:rPr>
          <w:rFonts w:hint="eastAsia"/>
        </w:rPr>
      </w:pPr>
    </w:p>
    <w:p w14:paraId="522D648C">
      <w:pPr>
        <w:pStyle w:val="8"/>
        <w:spacing w:after="0"/>
        <w:rPr>
          <w:rFonts w:hint="eastAsia"/>
        </w:rPr>
      </w:pPr>
      <w:r>
        <w:rPr>
          <w:rFonts w:hint="eastAsia"/>
        </w:rPr>
        <w:t>Such anomalies are significant.</w:t>
      </w:r>
    </w:p>
    <w:p w14:paraId="11B7A773">
      <w:pPr>
        <w:pStyle w:val="8"/>
        <w:spacing w:after="0"/>
        <w:rPr>
          <w:rFonts w:hint="eastAsia"/>
        </w:rPr>
      </w:pPr>
    </w:p>
    <w:p w14:paraId="74215B32">
      <w:pPr>
        <w:pStyle w:val="8"/>
        <w:spacing w:after="0"/>
        <w:rPr>
          <w:rFonts w:hint="eastAsia"/>
        </w:rPr>
      </w:pPr>
      <w:r>
        <w:rPr>
          <w:rFonts w:hint="eastAsia"/>
        </w:rPr>
        <w:t>这样的异常现象是显著的。</w:t>
      </w:r>
    </w:p>
    <w:p w14:paraId="2FEF00C4">
      <w:pPr>
        <w:pStyle w:val="8"/>
        <w:spacing w:after="0"/>
        <w:rPr>
          <w:rFonts w:hint="eastAsia"/>
        </w:rPr>
      </w:pPr>
    </w:p>
    <w:p w14:paraId="522E5AA7">
      <w:pPr>
        <w:pStyle w:val="8"/>
        <w:spacing w:after="0"/>
        <w:rPr>
          <w:rFonts w:hint="eastAsia"/>
        </w:rPr>
      </w:pPr>
      <w:r>
        <w:rPr>
          <w:rFonts w:hint="eastAsia"/>
        </w:rPr>
        <w:t>Not only do they frustrate the nebular hypothesis, but they also unveil a divine creator who reminds of us his presence, power, and sovereign discretion through the things—and the motions of the things—that he has made.1</w:t>
      </w:r>
    </w:p>
    <w:p w14:paraId="3E722DF9">
      <w:pPr>
        <w:pStyle w:val="8"/>
        <w:spacing w:after="0"/>
        <w:rPr>
          <w:rFonts w:hint="eastAsia"/>
        </w:rPr>
      </w:pPr>
    </w:p>
    <w:p w14:paraId="6F880DC2">
      <w:pPr>
        <w:pStyle w:val="8"/>
        <w:spacing w:after="0"/>
        <w:rPr>
          <w:rFonts w:hint="eastAsia"/>
        </w:rPr>
      </w:pPr>
      <w:r>
        <w:rPr>
          <w:rFonts w:hint="eastAsia"/>
        </w:rPr>
        <w:t>它们不仅使星云假说受挫，而且还揭示了一位神圣的造物主，祂通过祂所造的事物——以及事物运动的方式——提醒我们祂的存在、能力和主权的自由。1</w:t>
      </w:r>
    </w:p>
    <w:p w14:paraId="03838A28">
      <w:pPr>
        <w:pStyle w:val="8"/>
        <w:spacing w:after="0"/>
        <w:rPr>
          <w:rFonts w:hint="eastAsia"/>
        </w:rPr>
      </w:pPr>
    </w:p>
    <w:p w14:paraId="51F48DA3">
      <w:pPr>
        <w:pStyle w:val="8"/>
        <w:spacing w:after="0"/>
        <w:rPr>
          <w:rFonts w:hint="eastAsia"/>
        </w:rPr>
      </w:pPr>
      <w:r>
        <w:rPr>
          <w:rFonts w:hint="eastAsia"/>
        </w:rPr>
        <w:t>Life</w:t>
      </w:r>
    </w:p>
    <w:p w14:paraId="785C9DCA">
      <w:pPr>
        <w:pStyle w:val="8"/>
        <w:spacing w:after="0"/>
        <w:rPr>
          <w:rFonts w:hint="eastAsia"/>
        </w:rPr>
      </w:pPr>
    </w:p>
    <w:p w14:paraId="6D0E117C">
      <w:pPr>
        <w:pStyle w:val="8"/>
        <w:spacing w:after="0"/>
        <w:rPr>
          <w:rFonts w:hint="eastAsia"/>
        </w:rPr>
      </w:pPr>
      <w:r>
        <w:rPr>
          <w:rFonts w:hint="eastAsia"/>
        </w:rPr>
        <w:t>生命</w:t>
      </w:r>
    </w:p>
    <w:p w14:paraId="10F25BD5">
      <w:pPr>
        <w:pStyle w:val="8"/>
        <w:spacing w:after="0"/>
        <w:rPr>
          <w:rFonts w:hint="eastAsia"/>
        </w:rPr>
      </w:pPr>
    </w:p>
    <w:p w14:paraId="3FE93C70">
      <w:pPr>
        <w:pStyle w:val="8"/>
        <w:spacing w:after="0"/>
        <w:rPr>
          <w:rFonts w:hint="eastAsia"/>
        </w:rPr>
      </w:pPr>
      <w:r>
        <w:rPr>
          <w:rFonts w:hint="eastAsia"/>
        </w:rPr>
        <w:t>More than any other kind of being, living beings exhibit spiritual dependency.</w:t>
      </w:r>
    </w:p>
    <w:p w14:paraId="3B2B5917">
      <w:pPr>
        <w:pStyle w:val="8"/>
        <w:spacing w:after="0"/>
        <w:rPr>
          <w:rFonts w:hint="eastAsia"/>
        </w:rPr>
      </w:pPr>
    </w:p>
    <w:p w14:paraId="3EDC0197">
      <w:pPr>
        <w:pStyle w:val="8"/>
        <w:spacing w:after="0"/>
        <w:rPr>
          <w:rFonts w:hint="eastAsia"/>
        </w:rPr>
      </w:pPr>
      <w:r>
        <w:rPr>
          <w:rFonts w:hint="eastAsia"/>
        </w:rPr>
        <w:t>比任何其他种类的存在，生物都更展现出属灵的依赖性。</w:t>
      </w:r>
    </w:p>
    <w:p w14:paraId="556A1009">
      <w:pPr>
        <w:pStyle w:val="8"/>
        <w:spacing w:after="0"/>
        <w:rPr>
          <w:rFonts w:hint="eastAsia"/>
        </w:rPr>
      </w:pPr>
    </w:p>
    <w:p w14:paraId="5A148BD3">
      <w:pPr>
        <w:pStyle w:val="8"/>
        <w:spacing w:after="0"/>
        <w:rPr>
          <w:rFonts w:hint="eastAsia"/>
        </w:rPr>
      </w:pPr>
      <w:r>
        <w:rPr>
          <w:rFonts w:hint="eastAsia"/>
        </w:rPr>
        <w:t>What is it that causes a living being to grow, cohere, move, eat, reproduce, work, play, etc.?</w:t>
      </w:r>
    </w:p>
    <w:p w14:paraId="7225DE62">
      <w:pPr>
        <w:pStyle w:val="8"/>
        <w:spacing w:after="0"/>
        <w:rPr>
          <w:rFonts w:hint="eastAsia"/>
        </w:rPr>
      </w:pPr>
    </w:p>
    <w:p w14:paraId="22B0A9D1">
      <w:pPr>
        <w:pStyle w:val="8"/>
        <w:spacing w:after="0"/>
        <w:rPr>
          <w:rFonts w:hint="eastAsia"/>
        </w:rPr>
      </w:pPr>
      <w:r>
        <w:rPr>
          <w:rFonts w:hint="eastAsia"/>
        </w:rPr>
        <w:t>是什么使一个生物生长、内聚、移动、进食、繁殖、工作、玩耍等等？</w:t>
      </w:r>
    </w:p>
    <w:p w14:paraId="763EBEA1">
      <w:pPr>
        <w:pStyle w:val="8"/>
        <w:spacing w:after="0"/>
        <w:rPr>
          <w:rFonts w:hint="eastAsia"/>
        </w:rPr>
      </w:pPr>
    </w:p>
    <w:p w14:paraId="393C9D68">
      <w:pPr>
        <w:pStyle w:val="8"/>
        <w:spacing w:after="0"/>
        <w:rPr>
          <w:rFonts w:hint="eastAsia"/>
        </w:rPr>
      </w:pPr>
      <w:r>
        <w:rPr>
          <w:rFonts w:hint="eastAsia"/>
        </w:rPr>
        <w:t>What is it that keeps its heart pumping blood, its lungs drawing air, or its brain organizing the raw data of sensation into meaningful perceptions of the world?</w:t>
      </w:r>
    </w:p>
    <w:p w14:paraId="5A3605CC">
      <w:pPr>
        <w:pStyle w:val="8"/>
        <w:spacing w:after="0"/>
        <w:rPr>
          <w:rFonts w:hint="eastAsia"/>
        </w:rPr>
      </w:pPr>
    </w:p>
    <w:p w14:paraId="0D151BF7">
      <w:pPr>
        <w:pStyle w:val="8"/>
        <w:spacing w:after="0"/>
        <w:rPr>
          <w:rFonts w:hint="eastAsia"/>
        </w:rPr>
      </w:pPr>
      <w:r>
        <w:rPr>
          <w:rFonts w:hint="eastAsia"/>
        </w:rPr>
        <w:t>是什么使它的心脏泵血，肺部呼吸空气，或大脑将感官的原始数据组织成对世界的有意义的感知？</w:t>
      </w:r>
    </w:p>
    <w:p w14:paraId="71458D67">
      <w:pPr>
        <w:pStyle w:val="8"/>
        <w:spacing w:after="0"/>
        <w:rPr>
          <w:rFonts w:hint="eastAsia"/>
        </w:rPr>
      </w:pPr>
    </w:p>
    <w:p w14:paraId="4193659C">
      <w:pPr>
        <w:pStyle w:val="8"/>
        <w:spacing w:after="0"/>
        <w:rPr>
          <w:rFonts w:hint="eastAsia"/>
        </w:rPr>
      </w:pPr>
      <w:r>
        <w:rPr>
          <w:rFonts w:hint="eastAsia"/>
        </w:rPr>
        <w:t>The reply of the naturalist is: chemically generated energy.</w:t>
      </w:r>
    </w:p>
    <w:p w14:paraId="5506A585">
      <w:pPr>
        <w:pStyle w:val="8"/>
        <w:spacing w:after="0"/>
        <w:rPr>
          <w:rFonts w:hint="eastAsia"/>
        </w:rPr>
      </w:pPr>
    </w:p>
    <w:p w14:paraId="65520585">
      <w:pPr>
        <w:pStyle w:val="8"/>
        <w:spacing w:after="0"/>
        <w:rPr>
          <w:rFonts w:hint="eastAsia"/>
        </w:rPr>
      </w:pPr>
      <w:r>
        <w:rPr>
          <w:rFonts w:hint="eastAsia"/>
        </w:rPr>
        <w:t>自然主义者的回答是：化学产生的能量。</w:t>
      </w:r>
    </w:p>
    <w:p w14:paraId="56C2EFE4">
      <w:pPr>
        <w:pStyle w:val="8"/>
        <w:spacing w:after="0"/>
        <w:rPr>
          <w:rFonts w:hint="eastAsia"/>
        </w:rPr>
      </w:pPr>
    </w:p>
    <w:p w14:paraId="400EFFA0">
      <w:pPr>
        <w:pStyle w:val="8"/>
        <w:spacing w:after="0"/>
        <w:rPr>
          <w:rFonts w:hint="eastAsia"/>
        </w:rPr>
      </w:pPr>
      <w:r>
        <w:rPr>
          <w:rFonts w:hint="eastAsia"/>
        </w:rPr>
        <w:t>But this view frustrates common sense.</w:t>
      </w:r>
    </w:p>
    <w:p w14:paraId="515E51BE">
      <w:pPr>
        <w:pStyle w:val="8"/>
        <w:spacing w:after="0"/>
        <w:rPr>
          <w:rFonts w:hint="eastAsia"/>
        </w:rPr>
      </w:pPr>
    </w:p>
    <w:p w14:paraId="76276B36">
      <w:pPr>
        <w:pStyle w:val="8"/>
        <w:spacing w:after="0"/>
        <w:rPr>
          <w:rFonts w:hint="eastAsia"/>
        </w:rPr>
      </w:pPr>
      <w:r>
        <w:rPr>
          <w:rFonts w:hint="eastAsia"/>
        </w:rPr>
        <w:t>但这种观点违背常理。</w:t>
      </w:r>
    </w:p>
    <w:p w14:paraId="44D9A857">
      <w:pPr>
        <w:pStyle w:val="8"/>
        <w:spacing w:after="0"/>
        <w:rPr>
          <w:rFonts w:hint="eastAsia"/>
        </w:rPr>
      </w:pPr>
    </w:p>
    <w:p w14:paraId="38B16AB5">
      <w:pPr>
        <w:pStyle w:val="8"/>
        <w:spacing w:after="0"/>
        <w:rPr>
          <w:rFonts w:hint="eastAsia"/>
        </w:rPr>
      </w:pPr>
      <w:r>
        <w:rPr>
          <w:rFonts w:hint="eastAsia"/>
        </w:rPr>
        <w:t>Yes, most of us are prepared to admit that organic life involves chemicals and energy in special arrangements and activities.</w:t>
      </w:r>
    </w:p>
    <w:p w14:paraId="02706160">
      <w:pPr>
        <w:pStyle w:val="8"/>
        <w:spacing w:after="0"/>
        <w:rPr>
          <w:rFonts w:hint="eastAsia"/>
        </w:rPr>
      </w:pPr>
    </w:p>
    <w:p w14:paraId="71639A00">
      <w:pPr>
        <w:pStyle w:val="8"/>
        <w:spacing w:after="0"/>
        <w:rPr>
          <w:rFonts w:hint="eastAsia"/>
        </w:rPr>
      </w:pPr>
      <w:r>
        <w:rPr>
          <w:rFonts w:hint="eastAsia"/>
        </w:rPr>
        <w:t>是的，我们大多数人都准备承认，有机生命涉及化学物质和能量的特殊排列和活动。</w:t>
      </w:r>
    </w:p>
    <w:p w14:paraId="0D655F80">
      <w:pPr>
        <w:pStyle w:val="8"/>
        <w:spacing w:after="0"/>
        <w:rPr>
          <w:rFonts w:hint="eastAsia"/>
        </w:rPr>
      </w:pPr>
    </w:p>
    <w:p w14:paraId="19A8CC6D">
      <w:pPr>
        <w:pStyle w:val="8"/>
        <w:spacing w:after="0"/>
        <w:rPr>
          <w:rFonts w:hint="eastAsia"/>
        </w:rPr>
      </w:pPr>
      <w:r>
        <w:rPr>
          <w:rFonts w:hint="eastAsia"/>
        </w:rPr>
        <w:t>But few of us will admit that this is all it involves.</w:t>
      </w:r>
    </w:p>
    <w:p w14:paraId="1E9B1ED3">
      <w:pPr>
        <w:pStyle w:val="8"/>
        <w:spacing w:after="0"/>
        <w:rPr>
          <w:rFonts w:hint="eastAsia"/>
        </w:rPr>
      </w:pPr>
    </w:p>
    <w:p w14:paraId="334B2895">
      <w:pPr>
        <w:pStyle w:val="8"/>
        <w:spacing w:after="0"/>
        <w:rPr>
          <w:rFonts w:hint="eastAsia"/>
        </w:rPr>
      </w:pPr>
      <w:r>
        <w:rPr>
          <w:rFonts w:hint="eastAsia"/>
        </w:rPr>
        <w:t>但我们中很少有人会承认，这就是它所涉及的全部。</w:t>
      </w:r>
    </w:p>
    <w:p w14:paraId="331AF48B">
      <w:pPr>
        <w:pStyle w:val="8"/>
        <w:spacing w:after="0"/>
        <w:rPr>
          <w:rFonts w:hint="eastAsia"/>
        </w:rPr>
      </w:pPr>
    </w:p>
    <w:p w14:paraId="207A4BF2">
      <w:pPr>
        <w:pStyle w:val="8"/>
        <w:spacing w:after="0"/>
        <w:rPr>
          <w:rFonts w:hint="eastAsia"/>
        </w:rPr>
      </w:pPr>
      <w:r>
        <w:rPr>
          <w:rFonts w:hint="eastAsia"/>
        </w:rPr>
        <w:t>When, for example, we observe our pet cat stalking a bird, or arching its back beneath our outstretched hand, or circling our feet at dinnertime, we do not naturally ascribe the motions of her body to firing synapses and twitching muscles.</w:t>
      </w:r>
    </w:p>
    <w:p w14:paraId="2D93C5D5">
      <w:pPr>
        <w:pStyle w:val="8"/>
        <w:spacing w:after="0"/>
        <w:rPr>
          <w:rFonts w:hint="eastAsia"/>
        </w:rPr>
      </w:pPr>
    </w:p>
    <w:p w14:paraId="48BE3F07">
      <w:pPr>
        <w:pStyle w:val="8"/>
        <w:spacing w:after="0"/>
        <w:rPr>
          <w:rFonts w:hint="eastAsia"/>
        </w:rPr>
      </w:pPr>
      <w:r>
        <w:rPr>
          <w:rFonts w:hint="eastAsia"/>
        </w:rPr>
        <w:t>例如，当我们观察我们的宠物猫跟踪一只鸟，或在我们伸出的手下拱起它的背，或在晚餐时间绕着我们的脚转圈时，我们自然不会把它的身体运动归因于突触放电和肌肉抽搐。</w:t>
      </w:r>
    </w:p>
    <w:p w14:paraId="5C4C50AB">
      <w:pPr>
        <w:pStyle w:val="8"/>
        <w:spacing w:after="0"/>
        <w:rPr>
          <w:rFonts w:hint="eastAsia"/>
        </w:rPr>
      </w:pPr>
    </w:p>
    <w:p w14:paraId="588EFD7B">
      <w:pPr>
        <w:pStyle w:val="8"/>
        <w:spacing w:after="0"/>
        <w:rPr>
          <w:rFonts w:hint="eastAsia"/>
        </w:rPr>
      </w:pPr>
      <w:r>
        <w:rPr>
          <w:rFonts w:hint="eastAsia"/>
        </w:rPr>
        <w:t>No, we ascribe them to a metaphysical principle animating the cat, whether it be her soul or something beyond her soul.</w:t>
      </w:r>
    </w:p>
    <w:p w14:paraId="6732E74C">
      <w:pPr>
        <w:pStyle w:val="8"/>
        <w:spacing w:after="0"/>
        <w:rPr>
          <w:rFonts w:hint="eastAsia"/>
        </w:rPr>
      </w:pPr>
    </w:p>
    <w:p w14:paraId="426BF6B8">
      <w:pPr>
        <w:pStyle w:val="8"/>
        <w:spacing w:after="0"/>
        <w:rPr>
          <w:rFonts w:hint="eastAsia"/>
        </w:rPr>
      </w:pPr>
      <w:r>
        <w:rPr>
          <w:rFonts w:hint="eastAsia"/>
        </w:rPr>
        <w:t>不，我们把它们归因于一个赋予猫生命的形而上学原则，无论是它的灵魂还是超越其灵魂的东西。</w:t>
      </w:r>
    </w:p>
    <w:p w14:paraId="49D97024">
      <w:pPr>
        <w:pStyle w:val="8"/>
        <w:spacing w:after="0"/>
        <w:rPr>
          <w:rFonts w:hint="eastAsia"/>
        </w:rPr>
      </w:pPr>
    </w:p>
    <w:p w14:paraId="70EF4A15">
      <w:pPr>
        <w:pStyle w:val="8"/>
        <w:spacing w:after="0"/>
        <w:rPr>
          <w:rFonts w:hint="eastAsia"/>
        </w:rPr>
      </w:pPr>
      <w:r>
        <w:rPr>
          <w:rFonts w:hint="eastAsia"/>
        </w:rPr>
        <w:t>This is the intuitive view of life—that it “rides” on chemistry, and takes hold of chemistry, but that it cannot be reduced to chemistry alone.</w:t>
      </w:r>
    </w:p>
    <w:p w14:paraId="24AC4254">
      <w:pPr>
        <w:pStyle w:val="8"/>
        <w:spacing w:after="0"/>
        <w:rPr>
          <w:rFonts w:hint="eastAsia"/>
        </w:rPr>
      </w:pPr>
    </w:p>
    <w:p w14:paraId="7B0F3C53">
      <w:pPr>
        <w:pStyle w:val="8"/>
        <w:spacing w:after="0"/>
        <w:rPr>
          <w:rFonts w:hint="eastAsia"/>
        </w:rPr>
      </w:pPr>
      <w:r>
        <w:rPr>
          <w:rFonts w:hint="eastAsia"/>
        </w:rPr>
        <w:t>这是对生命的直观看法——它“驾驭”于化学之上，并掌控化学，但它不能仅仅被还原为化学。</w:t>
      </w:r>
    </w:p>
    <w:p w14:paraId="65BE6A4E">
      <w:pPr>
        <w:pStyle w:val="8"/>
        <w:spacing w:after="0"/>
        <w:rPr>
          <w:rFonts w:hint="eastAsia"/>
        </w:rPr>
      </w:pPr>
    </w:p>
    <w:p w14:paraId="758C6DA7">
      <w:pPr>
        <w:pStyle w:val="8"/>
        <w:spacing w:after="0"/>
        <w:rPr>
          <w:rFonts w:hint="eastAsia"/>
        </w:rPr>
      </w:pPr>
      <w:r>
        <w:rPr>
          <w:rFonts w:hint="eastAsia"/>
        </w:rPr>
        <w:t>Life, then, is a distinctly spiritual principle or power.</w:t>
      </w:r>
    </w:p>
    <w:p w14:paraId="014FCE09">
      <w:pPr>
        <w:pStyle w:val="8"/>
        <w:spacing w:after="0"/>
        <w:rPr>
          <w:rFonts w:hint="eastAsia"/>
        </w:rPr>
      </w:pPr>
    </w:p>
    <w:p w14:paraId="7225C0D8">
      <w:pPr>
        <w:pStyle w:val="8"/>
        <w:spacing w:after="0"/>
        <w:rPr>
          <w:rFonts w:hint="eastAsia"/>
        </w:rPr>
      </w:pPr>
      <w:r>
        <w:rPr>
          <w:rFonts w:hint="eastAsia"/>
        </w:rPr>
        <w:t>那么，生命是一个独特的属灵原则或力量。</w:t>
      </w:r>
    </w:p>
    <w:p w14:paraId="791DDBA4">
      <w:pPr>
        <w:pStyle w:val="8"/>
        <w:spacing w:after="0"/>
        <w:rPr>
          <w:rFonts w:hint="eastAsia"/>
        </w:rPr>
      </w:pPr>
    </w:p>
    <w:p w14:paraId="72F9FC03">
      <w:pPr>
        <w:pStyle w:val="8"/>
        <w:spacing w:after="0"/>
        <w:rPr>
          <w:rFonts w:hint="eastAsia"/>
        </w:rPr>
      </w:pPr>
      <w:r>
        <w:rPr>
          <w:rFonts w:hint="eastAsia"/>
        </w:rPr>
        <w:t>When it is present, it turns lifeless matter into a living being.</w:t>
      </w:r>
    </w:p>
    <w:p w14:paraId="476ED3D5">
      <w:pPr>
        <w:pStyle w:val="8"/>
        <w:spacing w:after="0"/>
        <w:rPr>
          <w:rFonts w:hint="eastAsia"/>
        </w:rPr>
      </w:pPr>
    </w:p>
    <w:p w14:paraId="4E80325F">
      <w:pPr>
        <w:pStyle w:val="8"/>
        <w:spacing w:after="0"/>
        <w:rPr>
          <w:rFonts w:hint="eastAsia"/>
        </w:rPr>
      </w:pPr>
      <w:r>
        <w:rPr>
          <w:rFonts w:hint="eastAsia"/>
        </w:rPr>
        <w:t>当它存在时，它将无生命的物质变成有生命的生物。</w:t>
      </w:r>
    </w:p>
    <w:p w14:paraId="0D64691B">
      <w:pPr>
        <w:pStyle w:val="8"/>
        <w:spacing w:after="0"/>
        <w:rPr>
          <w:rFonts w:hint="eastAsia"/>
        </w:rPr>
      </w:pPr>
    </w:p>
    <w:p w14:paraId="197FB165">
      <w:pPr>
        <w:pStyle w:val="8"/>
        <w:spacing w:after="0"/>
        <w:rPr>
          <w:rFonts w:hint="eastAsia"/>
        </w:rPr>
      </w:pPr>
      <w:r>
        <w:rPr>
          <w:rFonts w:hint="eastAsia"/>
        </w:rPr>
        <w:t>When it departs, it turns a living being into dead matter.</w:t>
      </w:r>
    </w:p>
    <w:p w14:paraId="78FF0F4E">
      <w:pPr>
        <w:pStyle w:val="8"/>
        <w:spacing w:after="0"/>
        <w:rPr>
          <w:rFonts w:hint="eastAsia"/>
        </w:rPr>
      </w:pPr>
    </w:p>
    <w:p w14:paraId="083163A5">
      <w:pPr>
        <w:pStyle w:val="8"/>
        <w:spacing w:after="0"/>
        <w:rPr>
          <w:rFonts w:hint="eastAsia"/>
        </w:rPr>
      </w:pPr>
      <w:r>
        <w:rPr>
          <w:rFonts w:hint="eastAsia"/>
        </w:rPr>
        <w:t>当它离去时，它将一个活物变成死物。</w:t>
      </w:r>
    </w:p>
    <w:p w14:paraId="5692EAE1">
      <w:pPr>
        <w:pStyle w:val="8"/>
        <w:spacing w:after="0"/>
        <w:rPr>
          <w:rFonts w:hint="eastAsia"/>
        </w:rPr>
      </w:pPr>
    </w:p>
    <w:p w14:paraId="322E1BA9">
      <w:pPr>
        <w:pStyle w:val="8"/>
        <w:spacing w:after="0"/>
        <w:rPr>
          <w:rFonts w:hint="eastAsia"/>
        </w:rPr>
      </w:pPr>
      <w:r>
        <w:rPr>
          <w:rFonts w:hint="eastAsia"/>
        </w:rPr>
        <w:t>In short, living beings depend upon life, life is spiritual, and life therefore points to a living god.</w:t>
      </w:r>
    </w:p>
    <w:p w14:paraId="49F338C4">
      <w:pPr>
        <w:pStyle w:val="8"/>
        <w:spacing w:after="0"/>
        <w:rPr>
          <w:rFonts w:hint="eastAsia"/>
        </w:rPr>
      </w:pPr>
    </w:p>
    <w:p w14:paraId="2C00F9DA">
      <w:pPr>
        <w:pStyle w:val="8"/>
        <w:spacing w:after="0"/>
        <w:rPr>
          <w:rFonts w:hint="eastAsia"/>
        </w:rPr>
      </w:pPr>
      <w:r>
        <w:rPr>
          <w:rFonts w:hint="eastAsia"/>
        </w:rPr>
        <w:t>简而言之，生物依赖于生命，生命是属灵的，因此生命指向一位活神。</w:t>
      </w:r>
    </w:p>
    <w:p w14:paraId="1250CADB">
      <w:pPr>
        <w:pStyle w:val="8"/>
        <w:spacing w:after="0"/>
        <w:rPr>
          <w:rFonts w:hint="eastAsia"/>
        </w:rPr>
      </w:pPr>
    </w:p>
    <w:p w14:paraId="3A45DD86">
      <w:pPr>
        <w:pStyle w:val="8"/>
        <w:spacing w:after="0"/>
        <w:rPr>
          <w:rFonts w:hint="eastAsia"/>
        </w:rPr>
      </w:pPr>
      <w:r>
        <w:rPr>
          <w:rFonts w:hint="eastAsia"/>
        </w:rPr>
        <w:t>To sum up, we have glimpsed through the dependency of the natural world the hand of an eternal, powerful, and living god; a god who brought the universe into being, keeps it in being, holds it together, sets and keeps its various physical objects in motion, and sets and keeps its living beings in life.</w:t>
      </w:r>
    </w:p>
    <w:p w14:paraId="5FE9804B">
      <w:pPr>
        <w:pStyle w:val="8"/>
        <w:spacing w:after="0"/>
        <w:rPr>
          <w:rFonts w:hint="eastAsia"/>
        </w:rPr>
      </w:pPr>
    </w:p>
    <w:p w14:paraId="104F1315">
      <w:pPr>
        <w:pStyle w:val="8"/>
        <w:spacing w:after="0"/>
        <w:rPr>
          <w:rFonts w:hint="eastAsia"/>
        </w:rPr>
      </w:pPr>
      <w:r>
        <w:rPr>
          <w:rFonts w:hint="eastAsia"/>
        </w:rPr>
        <w:t>总结一下，我们通过自然世界的依赖性，瞥见了永恒、大能、永活的神之手；一位使宇宙得以存在、维持其存在、使其凝聚、使其各种物质物体运动、使其生物得以生命的神。</w:t>
      </w:r>
    </w:p>
    <w:p w14:paraId="2D7F984B">
      <w:pPr>
        <w:pStyle w:val="8"/>
        <w:spacing w:after="0"/>
        <w:rPr>
          <w:rFonts w:hint="eastAsia"/>
        </w:rPr>
      </w:pPr>
    </w:p>
    <w:p w14:paraId="2E6E3820">
      <w:pPr>
        <w:pStyle w:val="8"/>
        <w:spacing w:after="0"/>
        <w:rPr>
          <w:rFonts w:hint="eastAsia"/>
        </w:rPr>
      </w:pPr>
      <w:r>
        <w:rPr>
          <w:rFonts w:hint="eastAsia"/>
        </w:rPr>
        <w:t>Thus, dependency in nature is a very big hint of a heavenly hope.</w:t>
      </w:r>
    </w:p>
    <w:p w14:paraId="46D9193D">
      <w:pPr>
        <w:pStyle w:val="8"/>
        <w:spacing w:after="0"/>
        <w:rPr>
          <w:rFonts w:hint="eastAsia"/>
        </w:rPr>
      </w:pPr>
    </w:p>
    <w:p w14:paraId="301FCD75">
      <w:pPr>
        <w:pStyle w:val="8"/>
        <w:spacing w:after="0"/>
        <w:rPr>
          <w:rFonts w:hint="eastAsia"/>
        </w:rPr>
      </w:pPr>
      <w:r>
        <w:rPr>
          <w:rFonts w:hint="eastAsia"/>
        </w:rPr>
        <w:t>因此，自然界的依赖性是属天盼望的一个非常大的线索。</w:t>
      </w:r>
    </w:p>
    <w:p w14:paraId="776561A7">
      <w:pPr>
        <w:pStyle w:val="8"/>
        <w:spacing w:after="0"/>
        <w:rPr>
          <w:rFonts w:hint="eastAsia"/>
        </w:rPr>
      </w:pPr>
    </w:p>
    <w:p w14:paraId="6E26B039">
      <w:pPr>
        <w:pStyle w:val="8"/>
        <w:spacing w:after="0"/>
        <w:rPr>
          <w:rFonts w:hint="eastAsia"/>
        </w:rPr>
      </w:pPr>
      <w:r>
        <w:rPr>
          <w:rFonts w:hint="eastAsia"/>
        </w:rPr>
        <w:t>Order</w:t>
      </w:r>
    </w:p>
    <w:p w14:paraId="34499316">
      <w:pPr>
        <w:pStyle w:val="8"/>
        <w:spacing w:after="0"/>
        <w:rPr>
          <w:rFonts w:hint="eastAsia"/>
        </w:rPr>
      </w:pPr>
    </w:p>
    <w:p w14:paraId="1FCC35F9">
      <w:pPr>
        <w:pStyle w:val="8"/>
        <w:spacing w:after="0"/>
        <w:rPr>
          <w:rFonts w:hint="eastAsia"/>
        </w:rPr>
      </w:pPr>
      <w:r>
        <w:rPr>
          <w:rFonts w:hint="eastAsia"/>
        </w:rPr>
        <w:t>秩序</w:t>
      </w:r>
    </w:p>
    <w:p w14:paraId="63B3376A">
      <w:pPr>
        <w:pStyle w:val="8"/>
        <w:spacing w:after="0"/>
        <w:rPr>
          <w:rFonts w:hint="eastAsia"/>
        </w:rPr>
      </w:pPr>
    </w:p>
    <w:p w14:paraId="253E0646">
      <w:pPr>
        <w:pStyle w:val="8"/>
        <w:spacing w:after="0"/>
        <w:rPr>
          <w:rFonts w:hint="eastAsia"/>
        </w:rPr>
      </w:pPr>
      <w:r>
        <w:rPr>
          <w:rFonts w:hint="eastAsia"/>
        </w:rPr>
        <w:t>Once, during the early years of my search for spiritual truth, I thought I saw the face of god himself.</w:t>
      </w:r>
    </w:p>
    <w:p w14:paraId="6A33809F">
      <w:pPr>
        <w:pStyle w:val="8"/>
        <w:spacing w:after="0"/>
        <w:rPr>
          <w:rFonts w:hint="eastAsia"/>
        </w:rPr>
      </w:pPr>
    </w:p>
    <w:p w14:paraId="2EB02359">
      <w:pPr>
        <w:pStyle w:val="8"/>
        <w:spacing w:after="0"/>
        <w:rPr>
          <w:rFonts w:hint="eastAsia"/>
        </w:rPr>
      </w:pPr>
      <w:r>
        <w:rPr>
          <w:rFonts w:hint="eastAsia"/>
        </w:rPr>
        <w:t>有一次，在我寻求属灵真理的早年，我以为我看到了神自己的面容。</w:t>
      </w:r>
    </w:p>
    <w:p w14:paraId="351CC51A">
      <w:pPr>
        <w:pStyle w:val="8"/>
        <w:spacing w:after="0"/>
        <w:rPr>
          <w:rFonts w:hint="eastAsia"/>
        </w:rPr>
      </w:pPr>
    </w:p>
    <w:p w14:paraId="1CB576C1">
      <w:pPr>
        <w:pStyle w:val="8"/>
        <w:spacing w:after="0"/>
        <w:rPr>
          <w:rFonts w:hint="eastAsia"/>
        </w:rPr>
      </w:pPr>
      <w:r>
        <w:rPr>
          <w:rFonts w:hint="eastAsia"/>
        </w:rPr>
        <w:t>The vision occurred on a pier in Santa Cruz, California.</w:t>
      </w:r>
    </w:p>
    <w:p w14:paraId="19E3AC68">
      <w:pPr>
        <w:pStyle w:val="8"/>
        <w:spacing w:after="0"/>
        <w:rPr>
          <w:rFonts w:hint="eastAsia"/>
        </w:rPr>
      </w:pPr>
    </w:p>
    <w:p w14:paraId="00991D0C">
      <w:pPr>
        <w:pStyle w:val="8"/>
        <w:spacing w:after="0"/>
        <w:rPr>
          <w:rFonts w:hint="eastAsia"/>
        </w:rPr>
      </w:pPr>
      <w:r>
        <w:rPr>
          <w:rFonts w:hint="eastAsia"/>
        </w:rPr>
        <w:t>这景象发生在加利福尼亚州圣克鲁斯的一个码头上。</w:t>
      </w:r>
    </w:p>
    <w:p w14:paraId="38715941">
      <w:pPr>
        <w:pStyle w:val="8"/>
        <w:spacing w:after="0"/>
        <w:rPr>
          <w:rFonts w:hint="eastAsia"/>
        </w:rPr>
      </w:pPr>
    </w:p>
    <w:p w14:paraId="19FE4EC9">
      <w:pPr>
        <w:pStyle w:val="8"/>
        <w:spacing w:after="0"/>
        <w:rPr>
          <w:rFonts w:hint="eastAsia"/>
        </w:rPr>
      </w:pPr>
      <w:r>
        <w:rPr>
          <w:rFonts w:hint="eastAsia"/>
        </w:rPr>
        <w:t>Walking along, browsing the merchandise in different stalls, I came to a store that featured seashells.</w:t>
      </w:r>
    </w:p>
    <w:p w14:paraId="2846CDF3">
      <w:pPr>
        <w:pStyle w:val="8"/>
        <w:spacing w:after="0"/>
        <w:rPr>
          <w:rFonts w:hint="eastAsia"/>
        </w:rPr>
      </w:pPr>
    </w:p>
    <w:p w14:paraId="28A0B7BA">
      <w:pPr>
        <w:pStyle w:val="8"/>
        <w:spacing w:after="0"/>
        <w:rPr>
          <w:rFonts w:hint="eastAsia"/>
        </w:rPr>
      </w:pPr>
      <w:r>
        <w:rPr>
          <w:rFonts w:hint="eastAsia"/>
        </w:rPr>
        <w:t>我一边走着，一边浏览着不同摊位的商品，来到了一家专卖贝壳的商店。</w:t>
      </w:r>
    </w:p>
    <w:p w14:paraId="168A4286">
      <w:pPr>
        <w:pStyle w:val="8"/>
        <w:spacing w:after="0"/>
        <w:rPr>
          <w:rFonts w:hint="eastAsia"/>
        </w:rPr>
      </w:pPr>
    </w:p>
    <w:p w14:paraId="24C74155">
      <w:pPr>
        <w:pStyle w:val="8"/>
        <w:spacing w:after="0"/>
        <w:rPr>
          <w:rFonts w:hint="eastAsia"/>
        </w:rPr>
      </w:pPr>
      <w:r>
        <w:rPr>
          <w:rFonts w:hint="eastAsia"/>
        </w:rPr>
        <w:t>Shrewdly enough, the owner had put the sorted shells into open bins, so that his customers could pick them up and inspect them.</w:t>
      </w:r>
    </w:p>
    <w:p w14:paraId="7441396D">
      <w:pPr>
        <w:pStyle w:val="8"/>
        <w:spacing w:after="0"/>
        <w:rPr>
          <w:rFonts w:hint="eastAsia"/>
        </w:rPr>
      </w:pPr>
    </w:p>
    <w:p w14:paraId="063B548D">
      <w:pPr>
        <w:pStyle w:val="8"/>
        <w:spacing w:after="0"/>
        <w:rPr>
          <w:rFonts w:hint="eastAsia"/>
        </w:rPr>
      </w:pPr>
      <w:r>
        <w:rPr>
          <w:rFonts w:hint="eastAsia"/>
        </w:rPr>
        <w:t>店主很精明，他把分类好的贝壳放在敞口的箱子里，以便顾客可以拿起来仔细察看。</w:t>
      </w:r>
    </w:p>
    <w:p w14:paraId="005A8CB2">
      <w:pPr>
        <w:pStyle w:val="8"/>
        <w:spacing w:after="0"/>
        <w:rPr>
          <w:rFonts w:hint="eastAsia"/>
        </w:rPr>
      </w:pPr>
    </w:p>
    <w:p w14:paraId="3EEC6641">
      <w:pPr>
        <w:pStyle w:val="8"/>
        <w:spacing w:after="0"/>
        <w:rPr>
          <w:rFonts w:hint="eastAsia"/>
        </w:rPr>
      </w:pPr>
      <w:r>
        <w:rPr>
          <w:rFonts w:hint="eastAsia"/>
        </w:rPr>
        <w:t>On this particular day, I did so with an unusual sense of wonder and awe.</w:t>
      </w:r>
    </w:p>
    <w:p w14:paraId="05E29B7A">
      <w:pPr>
        <w:pStyle w:val="8"/>
        <w:spacing w:after="0"/>
        <w:rPr>
          <w:rFonts w:hint="eastAsia"/>
        </w:rPr>
      </w:pPr>
    </w:p>
    <w:p w14:paraId="3B17D3FE">
      <w:pPr>
        <w:pStyle w:val="8"/>
        <w:spacing w:after="0"/>
        <w:rPr>
          <w:rFonts w:hint="eastAsia"/>
        </w:rPr>
      </w:pPr>
      <w:r>
        <w:rPr>
          <w:rFonts w:hint="eastAsia"/>
        </w:rPr>
        <w:t>在那个特别的日子里，我以一种不同寻常的惊奇和敬畏感这样做了。</w:t>
      </w:r>
    </w:p>
    <w:p w14:paraId="35260569">
      <w:pPr>
        <w:pStyle w:val="8"/>
        <w:spacing w:after="0"/>
        <w:rPr>
          <w:rFonts w:hint="eastAsia"/>
        </w:rPr>
      </w:pPr>
    </w:p>
    <w:p w14:paraId="31BC11DC">
      <w:pPr>
        <w:pStyle w:val="8"/>
        <w:spacing w:after="0"/>
        <w:rPr>
          <w:rFonts w:hint="eastAsia"/>
        </w:rPr>
      </w:pPr>
      <w:r>
        <w:rPr>
          <w:rFonts w:hint="eastAsia"/>
        </w:rPr>
        <w:t>As if for the first time, I saw the variety, intricacy, and beauty of the shell’s design—not only of their shapes, but also of the various patterns of color printed upon them.</w:t>
      </w:r>
    </w:p>
    <w:p w14:paraId="78331185">
      <w:pPr>
        <w:pStyle w:val="8"/>
        <w:spacing w:after="0"/>
        <w:rPr>
          <w:rFonts w:hint="eastAsia"/>
        </w:rPr>
      </w:pPr>
    </w:p>
    <w:p w14:paraId="2E8568C4">
      <w:pPr>
        <w:pStyle w:val="8"/>
        <w:spacing w:after="0"/>
        <w:rPr>
          <w:rFonts w:hint="eastAsia"/>
        </w:rPr>
      </w:pPr>
      <w:r>
        <w:rPr>
          <w:rFonts w:hint="eastAsia"/>
        </w:rPr>
        <w:t>仿佛是第一次，我看到了贝壳设计的多样性、复杂性和美丽——不仅是它们的形状，还有印在它们上面的各种颜色图案。</w:t>
      </w:r>
    </w:p>
    <w:p w14:paraId="05246A7E">
      <w:pPr>
        <w:pStyle w:val="8"/>
        <w:spacing w:after="0"/>
        <w:rPr>
          <w:rFonts w:hint="eastAsia"/>
        </w:rPr>
      </w:pPr>
    </w:p>
    <w:p w14:paraId="4386E281">
      <w:pPr>
        <w:pStyle w:val="8"/>
        <w:spacing w:after="0"/>
        <w:rPr>
          <w:rFonts w:hint="eastAsia"/>
        </w:rPr>
      </w:pPr>
      <w:r>
        <w:rPr>
          <w:rFonts w:hint="eastAsia"/>
        </w:rPr>
        <w:t>Though these shells reposed silently in my hand, the delicately wrought cones, cowries, murex’, whelks, nautilus’, clams, conches, and scallops all seemed to be shouting aloud: “We have a creator and he is here!”</w:t>
      </w:r>
    </w:p>
    <w:p w14:paraId="2BCC6FAF">
      <w:pPr>
        <w:pStyle w:val="8"/>
        <w:spacing w:after="0"/>
        <w:rPr>
          <w:rFonts w:hint="eastAsia"/>
        </w:rPr>
      </w:pPr>
    </w:p>
    <w:p w14:paraId="56A67D3F">
      <w:pPr>
        <w:pStyle w:val="8"/>
        <w:spacing w:after="0"/>
        <w:rPr>
          <w:rFonts w:hint="eastAsia"/>
        </w:rPr>
      </w:pPr>
      <w:r>
        <w:rPr>
          <w:rFonts w:hint="eastAsia"/>
        </w:rPr>
        <w:t>虽然这些贝壳静静地躺在我手中，但那些精致的锥螺、宝贝、骨螺、蛾螺、鹦鹉螺、蛤蜊、海螺和扇贝，似乎都在大声呼喊：“我们有一位造物主，祂就在这里！”</w:t>
      </w:r>
    </w:p>
    <w:p w14:paraId="06FE165A">
      <w:pPr>
        <w:pStyle w:val="8"/>
        <w:spacing w:after="0"/>
        <w:rPr>
          <w:rFonts w:hint="eastAsia"/>
        </w:rPr>
      </w:pPr>
    </w:p>
    <w:p w14:paraId="27ED7BDF">
      <w:pPr>
        <w:pStyle w:val="8"/>
        <w:spacing w:after="0"/>
        <w:rPr>
          <w:rFonts w:hint="eastAsia"/>
        </w:rPr>
      </w:pPr>
      <w:r>
        <w:rPr>
          <w:rFonts w:hint="eastAsia"/>
        </w:rPr>
        <w:t>As a young pantheist, I felt as though I were looking him in the eyes.</w:t>
      </w:r>
    </w:p>
    <w:p w14:paraId="27E077FD">
      <w:pPr>
        <w:pStyle w:val="8"/>
        <w:spacing w:after="0"/>
        <w:rPr>
          <w:rFonts w:hint="eastAsia"/>
        </w:rPr>
      </w:pPr>
    </w:p>
    <w:p w14:paraId="71FF368D">
      <w:pPr>
        <w:pStyle w:val="8"/>
        <w:spacing w:after="0"/>
        <w:rPr>
          <w:rFonts w:hint="eastAsia"/>
        </w:rPr>
      </w:pPr>
      <w:r>
        <w:rPr>
          <w:rFonts w:hint="eastAsia"/>
        </w:rPr>
        <w:t>作为一个年轻的泛神论者，我感觉仿佛正与祂对视。</w:t>
      </w:r>
    </w:p>
    <w:p w14:paraId="1C99D4A1">
      <w:pPr>
        <w:pStyle w:val="8"/>
        <w:spacing w:after="0"/>
        <w:rPr>
          <w:rFonts w:hint="eastAsia"/>
        </w:rPr>
      </w:pPr>
    </w:p>
    <w:p w14:paraId="209BA382">
      <w:pPr>
        <w:pStyle w:val="8"/>
        <w:spacing w:after="0"/>
        <w:rPr>
          <w:rFonts w:hint="eastAsia"/>
        </w:rPr>
      </w:pPr>
      <w:r>
        <w:rPr>
          <w:rFonts w:hint="eastAsia"/>
        </w:rPr>
        <w:t>My experience that day serves well to introduce the second fundamental characteristic of nature: order.</w:t>
      </w:r>
    </w:p>
    <w:p w14:paraId="1D8158BB">
      <w:pPr>
        <w:pStyle w:val="8"/>
        <w:spacing w:after="0"/>
        <w:rPr>
          <w:rFonts w:hint="eastAsia"/>
        </w:rPr>
      </w:pPr>
    </w:p>
    <w:p w14:paraId="1DC22655">
      <w:pPr>
        <w:pStyle w:val="8"/>
        <w:spacing w:after="0"/>
        <w:rPr>
          <w:rFonts w:hint="eastAsia"/>
        </w:rPr>
      </w:pPr>
      <w:r>
        <w:rPr>
          <w:rFonts w:hint="eastAsia"/>
        </w:rPr>
        <w:t>我那天的经历很好地引出了自然的第二个基本特征：秩序。</w:t>
      </w:r>
    </w:p>
    <w:p w14:paraId="3C4CF7F4">
      <w:pPr>
        <w:pStyle w:val="8"/>
        <w:spacing w:after="0"/>
        <w:rPr>
          <w:rFonts w:hint="eastAsia"/>
        </w:rPr>
      </w:pPr>
    </w:p>
    <w:p w14:paraId="4FA96868">
      <w:pPr>
        <w:pStyle w:val="8"/>
        <w:spacing w:after="0"/>
        <w:rPr>
          <w:rFonts w:hint="eastAsia"/>
        </w:rPr>
      </w:pPr>
      <w:r>
        <w:rPr>
          <w:rFonts w:hint="eastAsia"/>
        </w:rPr>
        <w:t>A short definition of this philosophically rich idea will reveal why order is of outstanding spiritual significance.</w:t>
      </w:r>
    </w:p>
    <w:p w14:paraId="184C19F4">
      <w:pPr>
        <w:pStyle w:val="8"/>
        <w:spacing w:after="0"/>
        <w:rPr>
          <w:rFonts w:hint="eastAsia"/>
        </w:rPr>
      </w:pPr>
    </w:p>
    <w:p w14:paraId="27AB9E1A">
      <w:pPr>
        <w:pStyle w:val="8"/>
        <w:spacing w:after="0"/>
        <w:rPr>
          <w:rFonts w:hint="eastAsia"/>
        </w:rPr>
      </w:pPr>
      <w:r>
        <w:rPr>
          <w:rFonts w:hint="eastAsia"/>
        </w:rPr>
        <w:t>对这个哲学上丰富的观念的一个简短定义，将揭示为什么秩序具有杰出的属灵意义。</w:t>
      </w:r>
    </w:p>
    <w:p w14:paraId="78377C86">
      <w:pPr>
        <w:pStyle w:val="8"/>
        <w:spacing w:after="0"/>
        <w:rPr>
          <w:rFonts w:hint="eastAsia"/>
        </w:rPr>
      </w:pPr>
    </w:p>
    <w:p w14:paraId="6B613697">
      <w:pPr>
        <w:pStyle w:val="8"/>
        <w:spacing w:after="0"/>
        <w:rPr>
          <w:rFonts w:hint="eastAsia"/>
        </w:rPr>
      </w:pPr>
      <w:r>
        <w:rPr>
          <w:rFonts w:hint="eastAsia"/>
        </w:rPr>
        <w:t>We meet order, says Mr. Webster, when we encounter differing objects integrated into a system according to a definite plan.</w:t>
      </w:r>
    </w:p>
    <w:p w14:paraId="69265C6A">
      <w:pPr>
        <w:pStyle w:val="8"/>
        <w:spacing w:after="0"/>
        <w:rPr>
          <w:rFonts w:hint="eastAsia"/>
        </w:rPr>
      </w:pPr>
    </w:p>
    <w:p w14:paraId="0F7706E6">
      <w:pPr>
        <w:pStyle w:val="8"/>
        <w:spacing w:after="0"/>
        <w:rPr>
          <w:rFonts w:hint="eastAsia"/>
        </w:rPr>
      </w:pPr>
      <w:r>
        <w:rPr>
          <w:rFonts w:hint="eastAsia"/>
        </w:rPr>
        <w:t>韦伯斯特先生说，当我们遇到不同的物体根据一个明确的计划被整合到一个系统中时，我们就遇到了秩序。</w:t>
      </w:r>
    </w:p>
    <w:p w14:paraId="6EC8E65C">
      <w:pPr>
        <w:pStyle w:val="8"/>
        <w:spacing w:after="0"/>
        <w:rPr>
          <w:rFonts w:hint="eastAsia"/>
        </w:rPr>
      </w:pPr>
    </w:p>
    <w:p w14:paraId="0CD70E0E">
      <w:pPr>
        <w:pStyle w:val="8"/>
        <w:spacing w:after="0"/>
        <w:rPr>
          <w:rFonts w:hint="eastAsia"/>
        </w:rPr>
      </w:pPr>
      <w:r>
        <w:rPr>
          <w:rFonts w:hint="eastAsia"/>
        </w:rPr>
        <w:t>This excellent definition highlights the main elements of any order.</w:t>
      </w:r>
    </w:p>
    <w:p w14:paraId="1BDF1862">
      <w:pPr>
        <w:pStyle w:val="8"/>
        <w:spacing w:after="0"/>
        <w:rPr>
          <w:rFonts w:hint="eastAsia"/>
        </w:rPr>
      </w:pPr>
    </w:p>
    <w:p w14:paraId="233C51CF">
      <w:pPr>
        <w:pStyle w:val="8"/>
        <w:spacing w:after="0"/>
        <w:rPr>
          <w:rFonts w:hint="eastAsia"/>
        </w:rPr>
      </w:pPr>
      <w:r>
        <w:rPr>
          <w:rFonts w:hint="eastAsia"/>
        </w:rPr>
        <w:t>这个绝佳的定义突出了任何秩序的主要元素。</w:t>
      </w:r>
    </w:p>
    <w:p w14:paraId="1FF6CD48">
      <w:pPr>
        <w:pStyle w:val="8"/>
        <w:spacing w:after="0"/>
        <w:rPr>
          <w:rFonts w:hint="eastAsia"/>
        </w:rPr>
      </w:pPr>
    </w:p>
    <w:p w14:paraId="63EC7F4E">
      <w:pPr>
        <w:pStyle w:val="8"/>
        <w:spacing w:after="0"/>
        <w:rPr>
          <w:rFonts w:hint="eastAsia"/>
        </w:rPr>
      </w:pPr>
      <w:r>
        <w:rPr>
          <w:rFonts w:hint="eastAsia"/>
        </w:rPr>
        <w:t>First, there is multiplicity—a finite number of different parts or objects.</w:t>
      </w:r>
    </w:p>
    <w:p w14:paraId="07F5E509">
      <w:pPr>
        <w:pStyle w:val="8"/>
        <w:spacing w:after="0"/>
        <w:rPr>
          <w:rFonts w:hint="eastAsia"/>
        </w:rPr>
      </w:pPr>
    </w:p>
    <w:p w14:paraId="24898A76">
      <w:pPr>
        <w:pStyle w:val="8"/>
        <w:spacing w:after="0"/>
        <w:rPr>
          <w:rFonts w:hint="eastAsia"/>
        </w:rPr>
      </w:pPr>
      <w:r>
        <w:rPr>
          <w:rFonts w:hint="eastAsia"/>
        </w:rPr>
        <w:t>首先，有多样性——有限数量的不同部分或物体。</w:t>
      </w:r>
    </w:p>
    <w:p w14:paraId="56CB6447">
      <w:pPr>
        <w:pStyle w:val="8"/>
        <w:spacing w:after="0"/>
        <w:rPr>
          <w:rFonts w:hint="eastAsia"/>
        </w:rPr>
      </w:pPr>
    </w:p>
    <w:p w14:paraId="425E8265">
      <w:pPr>
        <w:pStyle w:val="8"/>
        <w:spacing w:after="0"/>
        <w:rPr>
          <w:rFonts w:hint="eastAsia"/>
        </w:rPr>
      </w:pPr>
      <w:r>
        <w:rPr>
          <w:rFonts w:hint="eastAsia"/>
        </w:rPr>
        <w:t>Second, there is unity—a perceivable oneness, integrity, or systematic quality that characterizes the multiplicity.</w:t>
      </w:r>
    </w:p>
    <w:p w14:paraId="75B00542">
      <w:pPr>
        <w:pStyle w:val="8"/>
        <w:spacing w:after="0"/>
        <w:rPr>
          <w:rFonts w:hint="eastAsia"/>
        </w:rPr>
      </w:pPr>
    </w:p>
    <w:p w14:paraId="329A749A">
      <w:pPr>
        <w:pStyle w:val="8"/>
        <w:spacing w:after="0"/>
        <w:rPr>
          <w:rFonts w:hint="eastAsia"/>
        </w:rPr>
      </w:pPr>
      <w:r>
        <w:rPr>
          <w:rFonts w:hint="eastAsia"/>
        </w:rPr>
        <w:t>其次，有统一性——一种可感知的合一、完整或系统性，它特征化了多样性。</w:t>
      </w:r>
    </w:p>
    <w:p w14:paraId="223CD284">
      <w:pPr>
        <w:pStyle w:val="8"/>
        <w:spacing w:after="0"/>
        <w:rPr>
          <w:rFonts w:hint="eastAsia"/>
        </w:rPr>
      </w:pPr>
    </w:p>
    <w:p w14:paraId="446A03F6">
      <w:pPr>
        <w:pStyle w:val="8"/>
        <w:spacing w:after="0"/>
        <w:rPr>
          <w:rFonts w:hint="eastAsia"/>
        </w:rPr>
      </w:pPr>
      <w:r>
        <w:rPr>
          <w:rFonts w:hint="eastAsia"/>
        </w:rPr>
        <w:t>Thirdly, there is arrangement, the element that creates the unity.</w:t>
      </w:r>
    </w:p>
    <w:p w14:paraId="5CF7D8A5">
      <w:pPr>
        <w:pStyle w:val="8"/>
        <w:spacing w:after="0"/>
        <w:rPr>
          <w:rFonts w:hint="eastAsia"/>
        </w:rPr>
      </w:pPr>
    </w:p>
    <w:p w14:paraId="038DEB16">
      <w:pPr>
        <w:pStyle w:val="8"/>
        <w:spacing w:after="0"/>
        <w:rPr>
          <w:rFonts w:hint="eastAsia"/>
        </w:rPr>
      </w:pPr>
      <w:r>
        <w:rPr>
          <w:rFonts w:hint="eastAsia"/>
        </w:rPr>
        <w:t>第三，有排列，即创造统一性的元素。</w:t>
      </w:r>
    </w:p>
    <w:p w14:paraId="39050AEC">
      <w:pPr>
        <w:pStyle w:val="8"/>
        <w:spacing w:after="0"/>
        <w:rPr>
          <w:rFonts w:hint="eastAsia"/>
        </w:rPr>
      </w:pPr>
    </w:p>
    <w:p w14:paraId="7890697C">
      <w:pPr>
        <w:pStyle w:val="8"/>
        <w:spacing w:after="0"/>
        <w:rPr>
          <w:rFonts w:hint="eastAsia"/>
        </w:rPr>
      </w:pPr>
      <w:r>
        <w:rPr>
          <w:rFonts w:hint="eastAsia"/>
        </w:rPr>
        <w:t>Note carefully, however, that any old arrangement will not do.</w:t>
      </w:r>
    </w:p>
    <w:p w14:paraId="72E99203">
      <w:pPr>
        <w:pStyle w:val="8"/>
        <w:spacing w:after="0"/>
        <w:rPr>
          <w:rFonts w:hint="eastAsia"/>
        </w:rPr>
      </w:pPr>
    </w:p>
    <w:p w14:paraId="583B1B19">
      <w:pPr>
        <w:pStyle w:val="8"/>
        <w:spacing w:after="0"/>
        <w:rPr>
          <w:rFonts w:hint="eastAsia"/>
        </w:rPr>
      </w:pPr>
      <w:r>
        <w:rPr>
          <w:rFonts w:hint="eastAsia"/>
        </w:rPr>
        <w:t>然而，请仔细注意，并非任何旧的排列都行。</w:t>
      </w:r>
    </w:p>
    <w:p w14:paraId="2329E68C">
      <w:pPr>
        <w:pStyle w:val="8"/>
        <w:spacing w:after="0"/>
        <w:rPr>
          <w:rFonts w:hint="eastAsia"/>
        </w:rPr>
      </w:pPr>
    </w:p>
    <w:p w14:paraId="7E8D4B4C">
      <w:pPr>
        <w:pStyle w:val="8"/>
        <w:spacing w:after="0"/>
        <w:rPr>
          <w:rFonts w:hint="eastAsia"/>
        </w:rPr>
      </w:pPr>
      <w:r>
        <w:rPr>
          <w:rFonts w:hint="eastAsia"/>
        </w:rPr>
        <w:t>For order to exist, the arrangement must be according to a definite plan.</w:t>
      </w:r>
    </w:p>
    <w:p w14:paraId="33BCF365">
      <w:pPr>
        <w:pStyle w:val="8"/>
        <w:spacing w:after="0"/>
        <w:rPr>
          <w:rFonts w:hint="eastAsia"/>
        </w:rPr>
      </w:pPr>
    </w:p>
    <w:p w14:paraId="79167251">
      <w:pPr>
        <w:pStyle w:val="8"/>
        <w:spacing w:after="0"/>
        <w:rPr>
          <w:rFonts w:hint="eastAsia"/>
        </w:rPr>
      </w:pPr>
      <w:r>
        <w:rPr>
          <w:rFonts w:hint="eastAsia"/>
        </w:rPr>
        <w:t>要使秩序存在，排列必须遵循一个明确的计划。</w:t>
      </w:r>
    </w:p>
    <w:p w14:paraId="731880A4">
      <w:pPr>
        <w:pStyle w:val="8"/>
        <w:spacing w:after="0"/>
        <w:rPr>
          <w:rFonts w:hint="eastAsia"/>
        </w:rPr>
      </w:pPr>
    </w:p>
    <w:p w14:paraId="518BE819">
      <w:pPr>
        <w:pStyle w:val="8"/>
        <w:spacing w:after="0"/>
        <w:rPr>
          <w:rFonts w:hint="eastAsia"/>
        </w:rPr>
      </w:pPr>
      <w:r>
        <w:rPr>
          <w:rFonts w:hint="eastAsia"/>
        </w:rPr>
        <w:t>In other words, it must display the fourth element of any order: design, or rationality.</w:t>
      </w:r>
    </w:p>
    <w:p w14:paraId="4A854612">
      <w:pPr>
        <w:pStyle w:val="8"/>
        <w:spacing w:after="0"/>
        <w:rPr>
          <w:rFonts w:hint="eastAsia"/>
        </w:rPr>
      </w:pPr>
    </w:p>
    <w:p w14:paraId="5A5EA604">
      <w:pPr>
        <w:pStyle w:val="8"/>
        <w:spacing w:after="0"/>
        <w:rPr>
          <w:rFonts w:hint="eastAsia"/>
        </w:rPr>
      </w:pPr>
      <w:r>
        <w:rPr>
          <w:rFonts w:hint="eastAsia"/>
        </w:rPr>
        <w:t>换句话说，它必须展现任何秩序的第四个元素：设计，或理性。</w:t>
      </w:r>
    </w:p>
    <w:p w14:paraId="6BBFF1B9">
      <w:pPr>
        <w:pStyle w:val="8"/>
        <w:spacing w:after="0"/>
        <w:rPr>
          <w:rFonts w:hint="eastAsia"/>
        </w:rPr>
      </w:pPr>
    </w:p>
    <w:p w14:paraId="42CE47F6">
      <w:pPr>
        <w:pStyle w:val="8"/>
        <w:spacing w:after="0"/>
        <w:rPr>
          <w:rFonts w:hint="eastAsia"/>
        </w:rPr>
      </w:pPr>
      <w:r>
        <w:rPr>
          <w:rFonts w:hint="eastAsia"/>
        </w:rPr>
        <w:t>This last is, of course, the spiritually significant aspect of an order.</w:t>
      </w:r>
    </w:p>
    <w:p w14:paraId="77F934F0">
      <w:pPr>
        <w:pStyle w:val="8"/>
        <w:spacing w:after="0"/>
        <w:rPr>
          <w:rFonts w:hint="eastAsia"/>
        </w:rPr>
      </w:pPr>
    </w:p>
    <w:p w14:paraId="4DAD523F">
      <w:pPr>
        <w:pStyle w:val="8"/>
        <w:spacing w:after="0"/>
        <w:rPr>
          <w:rFonts w:hint="eastAsia"/>
        </w:rPr>
      </w:pPr>
      <w:r>
        <w:rPr>
          <w:rFonts w:hint="eastAsia"/>
        </w:rPr>
        <w:t>这最后一个，当然，是秩序中具有属灵意义的方面。</w:t>
      </w:r>
    </w:p>
    <w:p w14:paraId="68E1864A">
      <w:pPr>
        <w:pStyle w:val="8"/>
        <w:spacing w:after="0"/>
        <w:rPr>
          <w:rFonts w:hint="eastAsia"/>
        </w:rPr>
      </w:pPr>
    </w:p>
    <w:p w14:paraId="6B7D26AD">
      <w:pPr>
        <w:pStyle w:val="8"/>
        <w:spacing w:after="0"/>
        <w:rPr>
          <w:rFonts w:hint="eastAsia"/>
        </w:rPr>
      </w:pPr>
      <w:r>
        <w:rPr>
          <w:rFonts w:hint="eastAsia"/>
        </w:rPr>
        <w:t>When we come upon a multiplicity of objects arranged in an intricate and beautiful design, we immediately experience an inescapable awareness that an intelligent person with a purpose—a designer—has been on the scene.</w:t>
      </w:r>
    </w:p>
    <w:p w14:paraId="543C6D92">
      <w:pPr>
        <w:pStyle w:val="8"/>
        <w:spacing w:after="0"/>
        <w:rPr>
          <w:rFonts w:hint="eastAsia"/>
        </w:rPr>
      </w:pPr>
    </w:p>
    <w:p w14:paraId="43FEC833">
      <w:pPr>
        <w:pStyle w:val="8"/>
        <w:spacing w:after="0"/>
        <w:rPr>
          <w:rFonts w:hint="eastAsia"/>
        </w:rPr>
      </w:pPr>
      <w:r>
        <w:rPr>
          <w:rFonts w:hint="eastAsia"/>
        </w:rPr>
        <w:t>当我们遇到众多物体被排列成一个复杂而美丽的设计时，我们立刻会产生一种不可避免的意识，即一个有目的的、智慧的人——一个设计者——曾经在场。</w:t>
      </w:r>
    </w:p>
    <w:p w14:paraId="2EDD7D25">
      <w:pPr>
        <w:pStyle w:val="8"/>
        <w:spacing w:after="0"/>
        <w:rPr>
          <w:rFonts w:hint="eastAsia"/>
        </w:rPr>
      </w:pPr>
    </w:p>
    <w:p w14:paraId="26EA4C76">
      <w:pPr>
        <w:pStyle w:val="8"/>
        <w:spacing w:after="0"/>
        <w:rPr>
          <w:rFonts w:hint="eastAsia"/>
        </w:rPr>
      </w:pPr>
      <w:r>
        <w:rPr>
          <w:rFonts w:hint="eastAsia"/>
        </w:rPr>
        <w:t>Order implies and reveals design; design implies and reveals a designer, a person with a purpose.</w:t>
      </w:r>
    </w:p>
    <w:p w14:paraId="41800CF6">
      <w:pPr>
        <w:pStyle w:val="8"/>
        <w:spacing w:after="0"/>
        <w:rPr>
          <w:rFonts w:hint="eastAsia"/>
        </w:rPr>
      </w:pPr>
    </w:p>
    <w:p w14:paraId="5EE80C27">
      <w:pPr>
        <w:pStyle w:val="8"/>
        <w:spacing w:after="0"/>
        <w:rPr>
          <w:rFonts w:hint="eastAsia"/>
        </w:rPr>
      </w:pPr>
      <w:r>
        <w:rPr>
          <w:rFonts w:hint="eastAsia"/>
        </w:rPr>
        <w:t>秩序暗示并揭示设计；设计暗示并揭示设计者，一个有目的的人。</w:t>
      </w:r>
    </w:p>
    <w:p w14:paraId="3877DA8F">
      <w:pPr>
        <w:pStyle w:val="8"/>
        <w:spacing w:after="0"/>
        <w:rPr>
          <w:rFonts w:hint="eastAsia"/>
        </w:rPr>
      </w:pPr>
    </w:p>
    <w:p w14:paraId="6220C2B5">
      <w:pPr>
        <w:pStyle w:val="8"/>
        <w:spacing w:after="0"/>
        <w:rPr>
          <w:rFonts w:hint="eastAsia"/>
        </w:rPr>
      </w:pPr>
      <w:r>
        <w:rPr>
          <w:rFonts w:hint="eastAsia"/>
        </w:rPr>
        <w:t>They are a little trinity, so that you cannot have the first without the other two.</w:t>
      </w:r>
    </w:p>
    <w:p w14:paraId="70E5F764">
      <w:pPr>
        <w:pStyle w:val="8"/>
        <w:spacing w:after="0"/>
        <w:rPr>
          <w:rFonts w:hint="eastAsia"/>
        </w:rPr>
      </w:pPr>
    </w:p>
    <w:p w14:paraId="6487D138">
      <w:pPr>
        <w:pStyle w:val="8"/>
        <w:spacing w:after="0"/>
        <w:rPr>
          <w:rFonts w:hint="eastAsia"/>
        </w:rPr>
      </w:pPr>
      <w:r>
        <w:rPr>
          <w:rFonts w:hint="eastAsia"/>
        </w:rPr>
        <w:t>它们是一个小小的三位一体，所以你不能只有第一个而没有另外两个。</w:t>
      </w:r>
    </w:p>
    <w:p w14:paraId="14F5BE66">
      <w:pPr>
        <w:pStyle w:val="8"/>
        <w:spacing w:after="0"/>
        <w:rPr>
          <w:rFonts w:hint="eastAsia"/>
        </w:rPr>
      </w:pPr>
    </w:p>
    <w:p w14:paraId="587B0334">
      <w:pPr>
        <w:pStyle w:val="8"/>
        <w:spacing w:after="0"/>
        <w:rPr>
          <w:rFonts w:hint="eastAsia"/>
        </w:rPr>
      </w:pPr>
      <w:r>
        <w:rPr>
          <w:rFonts w:hint="eastAsia"/>
        </w:rPr>
        <w:t>And when we look at a crystal, a conch, a cricket, a cuckoo, a crocodile, or a chemist, we know immediately and undeniably that the Person who purposefully created them was not human, but divine.</w:t>
      </w:r>
    </w:p>
    <w:p w14:paraId="7352DB67">
      <w:pPr>
        <w:pStyle w:val="8"/>
        <w:spacing w:after="0"/>
        <w:rPr>
          <w:rFonts w:hint="eastAsia"/>
        </w:rPr>
      </w:pPr>
    </w:p>
    <w:p w14:paraId="281E94B8">
      <w:pPr>
        <w:pStyle w:val="8"/>
        <w:spacing w:after="0"/>
        <w:rPr>
          <w:rFonts w:hint="eastAsia"/>
        </w:rPr>
      </w:pPr>
      <w:r>
        <w:rPr>
          <w:rFonts w:hint="eastAsia"/>
        </w:rPr>
        <w:t>当我们看到一块水晶、一个海螺、一只蟋蟀、一只布谷鸟、一条鳄鱼或一位化学家时，我们立刻且不可否认地知道，有目的地创造它们的位格不是人，而是神圣的。</w:t>
      </w:r>
    </w:p>
    <w:p w14:paraId="50F1468B">
      <w:pPr>
        <w:pStyle w:val="8"/>
        <w:spacing w:after="0"/>
        <w:rPr>
          <w:rFonts w:hint="eastAsia"/>
        </w:rPr>
      </w:pPr>
    </w:p>
    <w:p w14:paraId="1F3DFAFA">
      <w:pPr>
        <w:pStyle w:val="8"/>
        <w:spacing w:after="0"/>
        <w:rPr>
          <w:rFonts w:hint="eastAsia"/>
        </w:rPr>
      </w:pPr>
      <w:r>
        <w:rPr>
          <w:rFonts w:hint="eastAsia"/>
        </w:rPr>
        <w:t>Order in nature is, then, a fingerprint of the divine.</w:t>
      </w:r>
    </w:p>
    <w:p w14:paraId="7AA76B7D">
      <w:pPr>
        <w:pStyle w:val="8"/>
        <w:spacing w:after="0"/>
        <w:rPr>
          <w:rFonts w:hint="eastAsia"/>
        </w:rPr>
      </w:pPr>
    </w:p>
    <w:p w14:paraId="5BA61704">
      <w:pPr>
        <w:pStyle w:val="8"/>
        <w:spacing w:after="0"/>
        <w:rPr>
          <w:rFonts w:hint="eastAsia"/>
        </w:rPr>
      </w:pPr>
      <w:r>
        <w:rPr>
          <w:rFonts w:hint="eastAsia"/>
        </w:rPr>
        <w:t>那么，自然中的秩序是神圣的指纹。</w:t>
      </w:r>
    </w:p>
    <w:p w14:paraId="082B3BD5">
      <w:pPr>
        <w:pStyle w:val="8"/>
        <w:spacing w:after="0"/>
        <w:rPr>
          <w:rFonts w:hint="eastAsia"/>
        </w:rPr>
      </w:pPr>
    </w:p>
    <w:p w14:paraId="46F32D4E">
      <w:pPr>
        <w:pStyle w:val="8"/>
        <w:spacing w:after="0"/>
        <w:rPr>
          <w:rFonts w:hint="eastAsia"/>
        </w:rPr>
      </w:pPr>
      <w:r>
        <w:rPr>
          <w:rFonts w:hint="eastAsia"/>
        </w:rPr>
        <w:t>But to understand and appreciate this quality more deeply, we must consider several different characteristics of order as it appears in the natural world.</w:t>
      </w:r>
    </w:p>
    <w:p w14:paraId="5212BC66">
      <w:pPr>
        <w:pStyle w:val="8"/>
        <w:spacing w:after="0"/>
        <w:rPr>
          <w:rFonts w:hint="eastAsia"/>
        </w:rPr>
      </w:pPr>
    </w:p>
    <w:p w14:paraId="376FA630">
      <w:pPr>
        <w:pStyle w:val="8"/>
        <w:spacing w:after="0"/>
        <w:rPr>
          <w:rFonts w:hint="eastAsia"/>
        </w:rPr>
      </w:pPr>
      <w:r>
        <w:rPr>
          <w:rFonts w:hint="eastAsia"/>
        </w:rPr>
        <w:t>但要更深入地理解和欣赏这一特质，我们必须考虑自然世界中秩序出现的几个不同特征。</w:t>
      </w:r>
    </w:p>
    <w:p w14:paraId="67EC3B91">
      <w:pPr>
        <w:pStyle w:val="8"/>
        <w:spacing w:after="0"/>
        <w:rPr>
          <w:rFonts w:hint="eastAsia"/>
        </w:rPr>
      </w:pPr>
    </w:p>
    <w:p w14:paraId="0D8C4E14">
      <w:pPr>
        <w:pStyle w:val="8"/>
        <w:spacing w:after="0"/>
        <w:rPr>
          <w:rFonts w:hint="eastAsia"/>
        </w:rPr>
      </w:pPr>
      <w:r>
        <w:rPr>
          <w:rFonts w:hint="eastAsia"/>
        </w:rPr>
        <w:t>As we are about to see, each one lifts up its voice in a unique way to proclaim the existence and attributes of the unknown god.</w:t>
      </w:r>
    </w:p>
    <w:p w14:paraId="1B6B7213">
      <w:pPr>
        <w:pStyle w:val="8"/>
        <w:spacing w:after="0"/>
        <w:rPr>
          <w:rFonts w:hint="eastAsia"/>
        </w:rPr>
      </w:pPr>
    </w:p>
    <w:p w14:paraId="2DBA0B38">
      <w:pPr>
        <w:pStyle w:val="8"/>
        <w:spacing w:after="0"/>
        <w:rPr>
          <w:rFonts w:hint="eastAsia"/>
        </w:rPr>
      </w:pPr>
      <w:r>
        <w:rPr>
          <w:rFonts w:hint="eastAsia"/>
        </w:rPr>
        <w:t>正如我们即将看到的，每一个都以其独特的方式扬声宣告那位未识之神的存在和属性。</w:t>
      </w:r>
    </w:p>
    <w:p w14:paraId="73615432">
      <w:pPr>
        <w:pStyle w:val="8"/>
        <w:spacing w:after="0"/>
        <w:rPr>
          <w:rFonts w:hint="eastAsia"/>
        </w:rPr>
      </w:pPr>
    </w:p>
    <w:p w14:paraId="31296FF6">
      <w:pPr>
        <w:pStyle w:val="8"/>
        <w:spacing w:after="0"/>
        <w:rPr>
          <w:rFonts w:hint="eastAsia"/>
        </w:rPr>
      </w:pPr>
      <w:r>
        <w:rPr>
          <w:rFonts w:hint="eastAsia"/>
        </w:rPr>
        <w:t>Pervasive</w:t>
      </w:r>
    </w:p>
    <w:p w14:paraId="445857A7">
      <w:pPr>
        <w:pStyle w:val="8"/>
        <w:spacing w:after="0"/>
        <w:rPr>
          <w:rFonts w:hint="eastAsia"/>
        </w:rPr>
      </w:pPr>
    </w:p>
    <w:p w14:paraId="2A4CE2D4">
      <w:pPr>
        <w:pStyle w:val="8"/>
        <w:spacing w:after="0"/>
        <w:rPr>
          <w:rFonts w:hint="eastAsia"/>
        </w:rPr>
      </w:pPr>
      <w:r>
        <w:rPr>
          <w:rFonts w:hint="eastAsia"/>
        </w:rPr>
        <w:t>普遍的</w:t>
      </w:r>
    </w:p>
    <w:p w14:paraId="3D288D46">
      <w:pPr>
        <w:pStyle w:val="8"/>
        <w:spacing w:after="0"/>
        <w:rPr>
          <w:rFonts w:hint="eastAsia"/>
        </w:rPr>
      </w:pPr>
    </w:p>
    <w:p w14:paraId="7CC7B014">
      <w:pPr>
        <w:pStyle w:val="8"/>
        <w:spacing w:after="0"/>
        <w:rPr>
          <w:rFonts w:hint="eastAsia"/>
        </w:rPr>
      </w:pPr>
      <w:r>
        <w:rPr>
          <w:rFonts w:hint="eastAsia"/>
        </w:rPr>
        <w:t>First, we find that order is pervasive.</w:t>
      </w:r>
    </w:p>
    <w:p w14:paraId="7910F9D5">
      <w:pPr>
        <w:pStyle w:val="8"/>
        <w:spacing w:after="0"/>
        <w:rPr>
          <w:rFonts w:hint="eastAsia"/>
        </w:rPr>
      </w:pPr>
    </w:p>
    <w:p w14:paraId="4763408C">
      <w:pPr>
        <w:pStyle w:val="8"/>
        <w:spacing w:after="0"/>
        <w:rPr>
          <w:rFonts w:hint="eastAsia"/>
        </w:rPr>
      </w:pPr>
      <w:r>
        <w:rPr>
          <w:rFonts w:hint="eastAsia"/>
        </w:rPr>
        <w:t>首先，我们发现秩序是普遍存在的。</w:t>
      </w:r>
    </w:p>
    <w:p w14:paraId="74C760F3">
      <w:pPr>
        <w:pStyle w:val="8"/>
        <w:spacing w:after="0"/>
        <w:rPr>
          <w:rFonts w:hint="eastAsia"/>
        </w:rPr>
      </w:pPr>
    </w:p>
    <w:p w14:paraId="43131746">
      <w:pPr>
        <w:pStyle w:val="8"/>
        <w:spacing w:after="0"/>
        <w:rPr>
          <w:rFonts w:hint="eastAsia"/>
        </w:rPr>
      </w:pPr>
      <w:r>
        <w:rPr>
          <w:rFonts w:hint="eastAsia"/>
        </w:rPr>
        <w:t>It is present in the tiniest building blocks of nature—the atomic elements—which are composed of orderly arrangements of protons, neutrons, and electrons.2</w:t>
      </w:r>
    </w:p>
    <w:p w14:paraId="13F928D9">
      <w:pPr>
        <w:pStyle w:val="8"/>
        <w:spacing w:after="0"/>
        <w:rPr>
          <w:rFonts w:hint="eastAsia"/>
        </w:rPr>
      </w:pPr>
    </w:p>
    <w:p w14:paraId="0D93FC26">
      <w:pPr>
        <w:pStyle w:val="8"/>
        <w:spacing w:after="0"/>
        <w:rPr>
          <w:rFonts w:hint="eastAsia"/>
        </w:rPr>
      </w:pPr>
      <w:r>
        <w:rPr>
          <w:rFonts w:hint="eastAsia"/>
        </w:rPr>
        <w:t>它存在于自然界最微小的构成单元——原子元素中——这些元素由质子、中子和电子的有序排列组成。2</w:t>
      </w:r>
    </w:p>
    <w:p w14:paraId="76D5B60C">
      <w:pPr>
        <w:pStyle w:val="8"/>
        <w:spacing w:after="0"/>
        <w:rPr>
          <w:rFonts w:hint="eastAsia"/>
        </w:rPr>
      </w:pPr>
    </w:p>
    <w:p w14:paraId="3CCA73CD">
      <w:pPr>
        <w:pStyle w:val="8"/>
        <w:spacing w:after="0"/>
        <w:rPr>
          <w:rFonts w:hint="eastAsia"/>
        </w:rPr>
      </w:pPr>
      <w:r>
        <w:rPr>
          <w:rFonts w:hint="eastAsia"/>
        </w:rPr>
        <w:t>It is also present in the largest objects in nature: those vast cosmic pinwheels and clouds that we call galaxies and galactic clusters, all of which are composed of orderly arrangements of stars.</w:t>
      </w:r>
    </w:p>
    <w:p w14:paraId="2F57DE55">
      <w:pPr>
        <w:pStyle w:val="8"/>
        <w:spacing w:after="0"/>
        <w:rPr>
          <w:rFonts w:hint="eastAsia"/>
        </w:rPr>
      </w:pPr>
    </w:p>
    <w:p w14:paraId="7A16AAA1">
      <w:pPr>
        <w:pStyle w:val="8"/>
        <w:spacing w:after="0"/>
        <w:rPr>
          <w:rFonts w:hint="eastAsia"/>
        </w:rPr>
      </w:pPr>
      <w:r>
        <w:rPr>
          <w:rFonts w:hint="eastAsia"/>
        </w:rPr>
        <w:t>它也存在于自然界最大的物体中：那些我们称之为星系和星系团的巨大宇宙风车和云团，它们都由恒星的有序排列组成。</w:t>
      </w:r>
    </w:p>
    <w:p w14:paraId="796A8B58">
      <w:pPr>
        <w:pStyle w:val="8"/>
        <w:spacing w:after="0"/>
        <w:rPr>
          <w:rFonts w:hint="eastAsia"/>
        </w:rPr>
      </w:pPr>
    </w:p>
    <w:p w14:paraId="1CEA8EE5">
      <w:pPr>
        <w:pStyle w:val="8"/>
        <w:spacing w:after="0"/>
        <w:rPr>
          <w:rFonts w:hint="eastAsia"/>
        </w:rPr>
      </w:pPr>
      <w:r>
        <w:rPr>
          <w:rFonts w:hint="eastAsia"/>
        </w:rPr>
        <w:t>And it is present in all the objects in between.</w:t>
      </w:r>
    </w:p>
    <w:p w14:paraId="61550198">
      <w:pPr>
        <w:pStyle w:val="8"/>
        <w:spacing w:after="0"/>
        <w:rPr>
          <w:rFonts w:hint="eastAsia"/>
        </w:rPr>
      </w:pPr>
    </w:p>
    <w:p w14:paraId="6B9BA549">
      <w:pPr>
        <w:pStyle w:val="8"/>
        <w:spacing w:after="0"/>
        <w:rPr>
          <w:rFonts w:hint="eastAsia"/>
        </w:rPr>
      </w:pPr>
      <w:r>
        <w:rPr>
          <w:rFonts w:hint="eastAsia"/>
        </w:rPr>
        <w:t>它也存在于所有介于其间的物体中。</w:t>
      </w:r>
    </w:p>
    <w:p w14:paraId="6CBAFF1D">
      <w:pPr>
        <w:pStyle w:val="8"/>
        <w:spacing w:after="0"/>
        <w:rPr>
          <w:rFonts w:hint="eastAsia"/>
        </w:rPr>
      </w:pPr>
    </w:p>
    <w:p w14:paraId="1685580D">
      <w:pPr>
        <w:pStyle w:val="8"/>
        <w:spacing w:after="0"/>
        <w:rPr>
          <w:rFonts w:hint="eastAsia"/>
        </w:rPr>
      </w:pPr>
      <w:r>
        <w:rPr>
          <w:rFonts w:hint="eastAsia"/>
        </w:rPr>
        <w:t>Great or small, organic or inorganic, all the things that we call things are, in fact, systems, orderly arrangements of component parts.</w:t>
      </w:r>
    </w:p>
    <w:p w14:paraId="0F568875">
      <w:pPr>
        <w:pStyle w:val="8"/>
        <w:spacing w:after="0"/>
        <w:rPr>
          <w:rFonts w:hint="eastAsia"/>
        </w:rPr>
      </w:pPr>
    </w:p>
    <w:p w14:paraId="2B35B619">
      <w:pPr>
        <w:pStyle w:val="8"/>
        <w:spacing w:after="0"/>
        <w:rPr>
          <w:rFonts w:hint="eastAsia"/>
        </w:rPr>
      </w:pPr>
      <w:r>
        <w:rPr>
          <w:rFonts w:hint="eastAsia"/>
        </w:rPr>
        <w:t>无论大小，无论有机无机，所有我们称之为事物的东西，实际上都是系统，是组成部分的有序排列。</w:t>
      </w:r>
    </w:p>
    <w:p w14:paraId="1B2983EB">
      <w:pPr>
        <w:pStyle w:val="8"/>
        <w:spacing w:after="0"/>
        <w:rPr>
          <w:rFonts w:hint="eastAsia"/>
        </w:rPr>
      </w:pPr>
    </w:p>
    <w:p w14:paraId="315E40D5">
      <w:pPr>
        <w:pStyle w:val="8"/>
        <w:spacing w:after="0"/>
        <w:rPr>
          <w:rFonts w:hint="eastAsia"/>
        </w:rPr>
      </w:pPr>
      <w:r>
        <w:rPr>
          <w:rFonts w:hint="eastAsia"/>
        </w:rPr>
        <w:t>Furthermore, these little systems are always part of bigger systems; and the bigger of bigger still, until at last we reach the biggest system of all, the cosmos itself.</w:t>
      </w:r>
    </w:p>
    <w:p w14:paraId="4E2D75BD">
      <w:pPr>
        <w:pStyle w:val="8"/>
        <w:spacing w:after="0"/>
        <w:rPr>
          <w:rFonts w:hint="eastAsia"/>
        </w:rPr>
      </w:pPr>
    </w:p>
    <w:p w14:paraId="7CB75B8A">
      <w:pPr>
        <w:pStyle w:val="8"/>
        <w:spacing w:after="0"/>
        <w:rPr>
          <w:rFonts w:hint="eastAsia"/>
        </w:rPr>
      </w:pPr>
      <w:r>
        <w:rPr>
          <w:rFonts w:hint="eastAsia"/>
        </w:rPr>
        <w:t>此外，这些小系统总是更大系统的一部分；而更大的又是更大的一部分，直到最后我们达到最大的系统，即宇宙本身。</w:t>
      </w:r>
    </w:p>
    <w:p w14:paraId="58160E87">
      <w:pPr>
        <w:pStyle w:val="8"/>
        <w:spacing w:after="0"/>
        <w:rPr>
          <w:rFonts w:hint="eastAsia"/>
        </w:rPr>
      </w:pPr>
    </w:p>
    <w:p w14:paraId="389C2C0E">
      <w:pPr>
        <w:pStyle w:val="8"/>
        <w:spacing w:after="0"/>
        <w:rPr>
          <w:rFonts w:hint="eastAsia"/>
        </w:rPr>
      </w:pPr>
      <w:r>
        <w:rPr>
          <w:rFonts w:hint="eastAsia"/>
        </w:rPr>
        <w:t>Order pervades the parts, and order pervades the sum of the parts, or the whole.</w:t>
      </w:r>
    </w:p>
    <w:p w14:paraId="07B2A59F">
      <w:pPr>
        <w:pStyle w:val="8"/>
        <w:spacing w:after="0"/>
        <w:rPr>
          <w:rFonts w:hint="eastAsia"/>
        </w:rPr>
      </w:pPr>
    </w:p>
    <w:p w14:paraId="54D85381">
      <w:pPr>
        <w:pStyle w:val="8"/>
        <w:spacing w:after="0"/>
        <w:rPr>
          <w:rFonts w:hint="eastAsia"/>
        </w:rPr>
      </w:pPr>
      <w:r>
        <w:rPr>
          <w:rFonts w:hint="eastAsia"/>
        </w:rPr>
        <w:t>秩序渗透于各部分，也渗透于各部分的总和，即整体。</w:t>
      </w:r>
    </w:p>
    <w:p w14:paraId="241FF9C9">
      <w:pPr>
        <w:pStyle w:val="8"/>
        <w:spacing w:after="0"/>
        <w:rPr>
          <w:rFonts w:hint="eastAsia"/>
        </w:rPr>
      </w:pPr>
    </w:p>
    <w:p w14:paraId="62A23338">
      <w:pPr>
        <w:pStyle w:val="8"/>
        <w:spacing w:after="0"/>
        <w:rPr>
          <w:rFonts w:hint="eastAsia"/>
        </w:rPr>
      </w:pPr>
      <w:r>
        <w:rPr>
          <w:rFonts w:hint="eastAsia"/>
        </w:rPr>
        <w:t>Could such all-pervasive order have arisen by accident?</w:t>
      </w:r>
    </w:p>
    <w:p w14:paraId="62D97FB7">
      <w:pPr>
        <w:pStyle w:val="8"/>
        <w:spacing w:after="0"/>
        <w:rPr>
          <w:rFonts w:hint="eastAsia"/>
        </w:rPr>
      </w:pPr>
    </w:p>
    <w:p w14:paraId="16EE8E7C">
      <w:pPr>
        <w:pStyle w:val="8"/>
        <w:spacing w:after="0"/>
        <w:rPr>
          <w:rFonts w:hint="eastAsia"/>
        </w:rPr>
      </w:pPr>
      <w:r>
        <w:rPr>
          <w:rFonts w:hint="eastAsia"/>
        </w:rPr>
        <w:t>如此无所不在的秩序，难道是偶然产生的吗？</w:t>
      </w:r>
    </w:p>
    <w:p w14:paraId="183DA4C3">
      <w:pPr>
        <w:pStyle w:val="8"/>
        <w:spacing w:after="0"/>
        <w:rPr>
          <w:rFonts w:hint="eastAsia"/>
        </w:rPr>
      </w:pPr>
    </w:p>
    <w:p w14:paraId="5EF09159">
      <w:pPr>
        <w:pStyle w:val="8"/>
        <w:spacing w:after="0"/>
        <w:rPr>
          <w:rFonts w:hint="eastAsia"/>
        </w:rPr>
      </w:pPr>
      <w:r>
        <w:rPr>
          <w:rFonts w:hint="eastAsia"/>
        </w:rPr>
        <w:t>Manifold</w:t>
      </w:r>
    </w:p>
    <w:p w14:paraId="7009E141">
      <w:pPr>
        <w:pStyle w:val="8"/>
        <w:spacing w:after="0"/>
        <w:rPr>
          <w:rFonts w:hint="eastAsia"/>
        </w:rPr>
      </w:pPr>
    </w:p>
    <w:p w14:paraId="2DBDAA69">
      <w:pPr>
        <w:pStyle w:val="8"/>
        <w:spacing w:after="0"/>
        <w:rPr>
          <w:rFonts w:hint="eastAsia"/>
        </w:rPr>
      </w:pPr>
      <w:r>
        <w:rPr>
          <w:rFonts w:hint="eastAsia"/>
        </w:rPr>
        <w:t>多样的</w:t>
      </w:r>
    </w:p>
    <w:p w14:paraId="5E4F9517">
      <w:pPr>
        <w:pStyle w:val="8"/>
        <w:spacing w:after="0"/>
        <w:rPr>
          <w:rFonts w:hint="eastAsia"/>
        </w:rPr>
      </w:pPr>
    </w:p>
    <w:p w14:paraId="04CE49B7">
      <w:pPr>
        <w:pStyle w:val="8"/>
        <w:spacing w:after="0"/>
        <w:rPr>
          <w:rFonts w:hint="eastAsia"/>
        </w:rPr>
      </w:pPr>
      <w:r>
        <w:rPr>
          <w:rFonts w:hint="eastAsia"/>
        </w:rPr>
        <w:t>Secondly, order in nature is manifold.</w:t>
      </w:r>
    </w:p>
    <w:p w14:paraId="1320E1D7">
      <w:pPr>
        <w:pStyle w:val="8"/>
        <w:spacing w:after="0"/>
        <w:rPr>
          <w:rFonts w:hint="eastAsia"/>
        </w:rPr>
      </w:pPr>
    </w:p>
    <w:p w14:paraId="3603DAD7">
      <w:pPr>
        <w:pStyle w:val="8"/>
        <w:spacing w:after="0"/>
        <w:rPr>
          <w:rFonts w:hint="eastAsia"/>
        </w:rPr>
      </w:pPr>
      <w:r>
        <w:rPr>
          <w:rFonts w:hint="eastAsia"/>
        </w:rPr>
        <w:t>其次，自然界的秩序是多样的。</w:t>
      </w:r>
    </w:p>
    <w:p w14:paraId="1B2C13CC">
      <w:pPr>
        <w:pStyle w:val="8"/>
        <w:spacing w:after="0"/>
        <w:rPr>
          <w:rFonts w:hint="eastAsia"/>
        </w:rPr>
      </w:pPr>
    </w:p>
    <w:p w14:paraId="6E630312">
      <w:pPr>
        <w:pStyle w:val="8"/>
        <w:spacing w:after="0"/>
        <w:rPr>
          <w:rFonts w:hint="eastAsia"/>
        </w:rPr>
      </w:pPr>
      <w:r>
        <w:rPr>
          <w:rFonts w:hint="eastAsia"/>
        </w:rPr>
        <w:t>That is, it appears in many different forms.</w:t>
      </w:r>
    </w:p>
    <w:p w14:paraId="57CCC552">
      <w:pPr>
        <w:pStyle w:val="8"/>
        <w:spacing w:after="0"/>
        <w:rPr>
          <w:rFonts w:hint="eastAsia"/>
        </w:rPr>
      </w:pPr>
    </w:p>
    <w:p w14:paraId="7AC35BA1">
      <w:pPr>
        <w:pStyle w:val="8"/>
        <w:spacing w:after="0"/>
        <w:rPr>
          <w:rFonts w:hint="eastAsia"/>
        </w:rPr>
      </w:pPr>
      <w:r>
        <w:rPr>
          <w:rFonts w:hint="eastAsia"/>
        </w:rPr>
        <w:t>也就是说，它以多种不同的形式出现。</w:t>
      </w:r>
    </w:p>
    <w:p w14:paraId="08B1B179">
      <w:pPr>
        <w:pStyle w:val="8"/>
        <w:spacing w:after="0"/>
        <w:rPr>
          <w:rFonts w:hint="eastAsia"/>
        </w:rPr>
      </w:pPr>
    </w:p>
    <w:p w14:paraId="7FDCAA43">
      <w:pPr>
        <w:pStyle w:val="8"/>
        <w:spacing w:after="0"/>
        <w:rPr>
          <w:rFonts w:hint="eastAsia"/>
        </w:rPr>
      </w:pPr>
      <w:r>
        <w:rPr>
          <w:rFonts w:hint="eastAsia"/>
        </w:rPr>
        <w:t>For example, we find order in the structure of things, the unique way in which the component parts of a given system are related to one another.</w:t>
      </w:r>
    </w:p>
    <w:p w14:paraId="606CF9AD">
      <w:pPr>
        <w:pStyle w:val="8"/>
        <w:spacing w:after="0"/>
        <w:rPr>
          <w:rFonts w:hint="eastAsia"/>
        </w:rPr>
      </w:pPr>
    </w:p>
    <w:p w14:paraId="4BD3E931">
      <w:pPr>
        <w:pStyle w:val="8"/>
        <w:spacing w:after="0"/>
        <w:rPr>
          <w:rFonts w:hint="eastAsia"/>
        </w:rPr>
      </w:pPr>
      <w:r>
        <w:rPr>
          <w:rFonts w:hint="eastAsia"/>
        </w:rPr>
        <w:t>例如，我们在事物的结构中发现秩序，即特定系统中组成部分相互关联的独特方式。</w:t>
      </w:r>
    </w:p>
    <w:p w14:paraId="72B4A4DF">
      <w:pPr>
        <w:pStyle w:val="8"/>
        <w:spacing w:after="0"/>
        <w:rPr>
          <w:rFonts w:hint="eastAsia"/>
        </w:rPr>
      </w:pPr>
    </w:p>
    <w:p w14:paraId="4F546EAE">
      <w:pPr>
        <w:pStyle w:val="8"/>
        <w:spacing w:after="0"/>
        <w:rPr>
          <w:rFonts w:hint="eastAsia"/>
        </w:rPr>
      </w:pPr>
      <w:r>
        <w:rPr>
          <w:rFonts w:hint="eastAsia"/>
        </w:rPr>
        <w:t>Think, for example, of the structure of a spiral galaxy, or of a snowflake, or of the many different kinds of crystals (e.g., isometric, tetragonal, hexagonal, etc.).</w:t>
      </w:r>
    </w:p>
    <w:p w14:paraId="722E33FA">
      <w:pPr>
        <w:pStyle w:val="8"/>
        <w:spacing w:after="0"/>
        <w:rPr>
          <w:rFonts w:hint="eastAsia"/>
        </w:rPr>
      </w:pPr>
    </w:p>
    <w:p w14:paraId="2CDEFB5E">
      <w:pPr>
        <w:pStyle w:val="8"/>
        <w:spacing w:after="0"/>
        <w:rPr>
          <w:rFonts w:hint="eastAsia"/>
        </w:rPr>
      </w:pPr>
      <w:r>
        <w:rPr>
          <w:rFonts w:hint="eastAsia"/>
        </w:rPr>
        <w:t>例如，想想螺旋星系的结构，或雪花的结构，或许多不同种类的晶体（例如，等轴晶系、四方晶系、六方晶系等）。</w:t>
      </w:r>
    </w:p>
    <w:p w14:paraId="1F70460E">
      <w:pPr>
        <w:pStyle w:val="8"/>
        <w:spacing w:after="0"/>
        <w:rPr>
          <w:rFonts w:hint="eastAsia"/>
        </w:rPr>
      </w:pPr>
    </w:p>
    <w:p w14:paraId="4FB4B383">
      <w:pPr>
        <w:pStyle w:val="8"/>
        <w:spacing w:after="0"/>
        <w:rPr>
          <w:rFonts w:hint="eastAsia"/>
        </w:rPr>
      </w:pPr>
      <w:r>
        <w:rPr>
          <w:rFonts w:hint="eastAsia"/>
        </w:rPr>
        <w:t>Similarly, we find order in the form of things: the regular shapes, colors, and symmetries that nature brings to our eyes, helping us effortlessly to distinguish a crow from a crawdad, or a dog from a dove.</w:t>
      </w:r>
    </w:p>
    <w:p w14:paraId="2C690105">
      <w:pPr>
        <w:pStyle w:val="8"/>
        <w:spacing w:after="0"/>
        <w:rPr>
          <w:rFonts w:hint="eastAsia"/>
        </w:rPr>
      </w:pPr>
    </w:p>
    <w:p w14:paraId="476685FA">
      <w:pPr>
        <w:pStyle w:val="8"/>
        <w:spacing w:after="0"/>
        <w:rPr>
          <w:rFonts w:hint="eastAsia"/>
        </w:rPr>
      </w:pPr>
      <w:r>
        <w:rPr>
          <w:rFonts w:hint="eastAsia"/>
        </w:rPr>
        <w:t>同样，我们在事物的形式中发现秩序：自然呈现在我们眼前的规则形状、颜色和对称性，帮助我们毫不费力地分辨乌鸦和螯虾，或狗和鸽子。</w:t>
      </w:r>
    </w:p>
    <w:p w14:paraId="352C613E">
      <w:pPr>
        <w:pStyle w:val="8"/>
        <w:spacing w:after="0"/>
        <w:rPr>
          <w:rFonts w:hint="eastAsia"/>
        </w:rPr>
      </w:pPr>
    </w:p>
    <w:p w14:paraId="46E9C9A1">
      <w:pPr>
        <w:pStyle w:val="8"/>
        <w:spacing w:after="0"/>
        <w:rPr>
          <w:rFonts w:hint="eastAsia"/>
        </w:rPr>
      </w:pPr>
      <w:r>
        <w:rPr>
          <w:rFonts w:hint="eastAsia"/>
        </w:rPr>
        <w:t>Just to see them is to wonder in whose fecund intellect nature’s myriad structures and forms were conceived.3, 4</w:t>
      </w:r>
    </w:p>
    <w:p w14:paraId="1FA7E6CB">
      <w:pPr>
        <w:pStyle w:val="8"/>
        <w:spacing w:after="0"/>
        <w:rPr>
          <w:rFonts w:hint="eastAsia"/>
        </w:rPr>
      </w:pPr>
    </w:p>
    <w:p w14:paraId="025EDEA0">
      <w:pPr>
        <w:pStyle w:val="8"/>
        <w:spacing w:after="0"/>
        <w:rPr>
          <w:rFonts w:hint="eastAsia"/>
        </w:rPr>
      </w:pPr>
      <w:r>
        <w:rPr>
          <w:rFonts w:hint="eastAsia"/>
        </w:rPr>
        <w:t>仅仅看到它们，就足以让人好奇，自然的万千结构和形式是在谁那丰饶的智慧中构想出来的。3, 4</w:t>
      </w:r>
    </w:p>
    <w:p w14:paraId="6E8007F3">
      <w:pPr>
        <w:pStyle w:val="8"/>
        <w:spacing w:after="0"/>
        <w:rPr>
          <w:rFonts w:hint="eastAsia"/>
        </w:rPr>
      </w:pPr>
    </w:p>
    <w:p w14:paraId="62BD37DA">
      <w:pPr>
        <w:pStyle w:val="8"/>
        <w:spacing w:after="0"/>
        <w:rPr>
          <w:rFonts w:hint="eastAsia"/>
        </w:rPr>
      </w:pPr>
      <w:r>
        <w:rPr>
          <w:rFonts w:hint="eastAsia"/>
        </w:rPr>
        <w:t>We also observe order in the motions of things.</w:t>
      </w:r>
    </w:p>
    <w:p w14:paraId="03498A9C">
      <w:pPr>
        <w:pStyle w:val="8"/>
        <w:spacing w:after="0"/>
        <w:rPr>
          <w:rFonts w:hint="eastAsia"/>
        </w:rPr>
      </w:pPr>
    </w:p>
    <w:p w14:paraId="0CAE6104">
      <w:pPr>
        <w:pStyle w:val="8"/>
        <w:spacing w:after="0"/>
        <w:rPr>
          <w:rFonts w:hint="eastAsia"/>
        </w:rPr>
      </w:pPr>
      <w:r>
        <w:rPr>
          <w:rFonts w:hint="eastAsia"/>
        </w:rPr>
        <w:t>我们也观察到事物运动中的秩序。</w:t>
      </w:r>
    </w:p>
    <w:p w14:paraId="69F23B04">
      <w:pPr>
        <w:pStyle w:val="8"/>
        <w:spacing w:after="0"/>
        <w:rPr>
          <w:rFonts w:hint="eastAsia"/>
        </w:rPr>
      </w:pPr>
    </w:p>
    <w:p w14:paraId="0563906C">
      <w:pPr>
        <w:pStyle w:val="8"/>
        <w:spacing w:after="0"/>
        <w:rPr>
          <w:rFonts w:hint="eastAsia"/>
        </w:rPr>
      </w:pPr>
      <w:r>
        <w:rPr>
          <w:rFonts w:hint="eastAsia"/>
        </w:rPr>
        <w:t>The sun, the moon, the planets, the comets, the stars and galaxies—all are set in orderly courses; all obey mysterious, mathematically describable natural laws.</w:t>
      </w:r>
    </w:p>
    <w:p w14:paraId="54002C49">
      <w:pPr>
        <w:pStyle w:val="8"/>
        <w:spacing w:after="0"/>
        <w:rPr>
          <w:rFonts w:hint="eastAsia"/>
        </w:rPr>
      </w:pPr>
    </w:p>
    <w:p w14:paraId="3562B149">
      <w:pPr>
        <w:pStyle w:val="8"/>
        <w:spacing w:after="0"/>
        <w:rPr>
          <w:rFonts w:hint="eastAsia"/>
        </w:rPr>
      </w:pPr>
      <w:r>
        <w:rPr>
          <w:rFonts w:hint="eastAsia"/>
        </w:rPr>
        <w:t>太阳、月亮、行星、彗星、恒星和星系——都循着有序的轨道运行；都遵守着神秘的、可以用数学描述的自然法则。</w:t>
      </w:r>
    </w:p>
    <w:p w14:paraId="73E1B8B5">
      <w:pPr>
        <w:pStyle w:val="8"/>
        <w:spacing w:after="0"/>
        <w:rPr>
          <w:rFonts w:hint="eastAsia"/>
        </w:rPr>
      </w:pPr>
    </w:p>
    <w:p w14:paraId="693DF362">
      <w:pPr>
        <w:pStyle w:val="8"/>
        <w:spacing w:after="0"/>
        <w:rPr>
          <w:rFonts w:hint="eastAsia"/>
        </w:rPr>
      </w:pPr>
      <w:r>
        <w:rPr>
          <w:rFonts w:hint="eastAsia"/>
        </w:rPr>
        <w:t>Objects upon the earth obey such laws as well, responding in scientifically predictable ways to being hit, hurled, dropped, drawn, spun, repelled, or otherwise moved along.</w:t>
      </w:r>
    </w:p>
    <w:p w14:paraId="5F8A9759">
      <w:pPr>
        <w:pStyle w:val="8"/>
        <w:spacing w:after="0"/>
        <w:rPr>
          <w:rFonts w:hint="eastAsia"/>
        </w:rPr>
      </w:pPr>
    </w:p>
    <w:p w14:paraId="7C559291">
      <w:pPr>
        <w:pStyle w:val="8"/>
        <w:spacing w:after="0"/>
        <w:rPr>
          <w:rFonts w:hint="eastAsia"/>
        </w:rPr>
      </w:pPr>
      <w:r>
        <w:rPr>
          <w:rFonts w:hint="eastAsia"/>
        </w:rPr>
        <w:t>地球上的物体也遵守这样的法则，对被撞击、抛掷、掉落、拉动、旋转、排斥或以其他方式移动，都以科学上可预测的方式作出反应。</w:t>
      </w:r>
    </w:p>
    <w:p w14:paraId="5B76DEE2">
      <w:pPr>
        <w:pStyle w:val="8"/>
        <w:spacing w:after="0"/>
        <w:rPr>
          <w:rFonts w:hint="eastAsia"/>
        </w:rPr>
      </w:pPr>
    </w:p>
    <w:p w14:paraId="73A713C9">
      <w:pPr>
        <w:pStyle w:val="8"/>
        <w:spacing w:after="0"/>
        <w:rPr>
          <w:rFonts w:hint="eastAsia"/>
        </w:rPr>
      </w:pPr>
      <w:r>
        <w:rPr>
          <w:rFonts w:hint="eastAsia"/>
        </w:rPr>
        <w:t>Surely it cannot be without spiritual significance that such laws operate regularly in the physical universe.</w:t>
      </w:r>
    </w:p>
    <w:p w14:paraId="2C2CD292">
      <w:pPr>
        <w:pStyle w:val="8"/>
        <w:spacing w:after="0"/>
        <w:rPr>
          <w:rFonts w:hint="eastAsia"/>
        </w:rPr>
      </w:pPr>
    </w:p>
    <w:p w14:paraId="73A622F3">
      <w:pPr>
        <w:pStyle w:val="8"/>
        <w:spacing w:after="0"/>
        <w:rPr>
          <w:rFonts w:hint="eastAsia"/>
        </w:rPr>
      </w:pPr>
      <w:r>
        <w:rPr>
          <w:rFonts w:hint="eastAsia"/>
        </w:rPr>
        <w:t>当然，这样的法则在物质宇宙中有规律地运行，不可能没有属灵的意义。</w:t>
      </w:r>
    </w:p>
    <w:p w14:paraId="66D77BEB">
      <w:pPr>
        <w:pStyle w:val="8"/>
        <w:spacing w:after="0"/>
        <w:rPr>
          <w:rFonts w:hint="eastAsia"/>
        </w:rPr>
      </w:pPr>
    </w:p>
    <w:p w14:paraId="59DBE182">
      <w:pPr>
        <w:pStyle w:val="8"/>
        <w:spacing w:after="0"/>
        <w:rPr>
          <w:rFonts w:hint="eastAsia"/>
        </w:rPr>
      </w:pPr>
      <w:r>
        <w:rPr>
          <w:rFonts w:hint="eastAsia"/>
        </w:rPr>
        <w:t>Do they not point to a rational lawgiver, one who has imposed a fixed, scientifically discoverable order upon the motions of things?</w:t>
      </w:r>
    </w:p>
    <w:p w14:paraId="316D497F">
      <w:pPr>
        <w:pStyle w:val="8"/>
        <w:spacing w:after="0"/>
        <w:rPr>
          <w:rFonts w:hint="eastAsia"/>
        </w:rPr>
      </w:pPr>
    </w:p>
    <w:p w14:paraId="0E08900A">
      <w:pPr>
        <w:pStyle w:val="8"/>
        <w:spacing w:after="0"/>
        <w:rPr>
          <w:rFonts w:hint="eastAsia"/>
        </w:rPr>
      </w:pPr>
      <w:r>
        <w:rPr>
          <w:rFonts w:hint="eastAsia"/>
        </w:rPr>
        <w:t>它们难道不指向一位理性的立法者，一位在事物的运动上强加了一个固定的、科学上可发现的秩序的立法者吗？</w:t>
      </w:r>
    </w:p>
    <w:p w14:paraId="5184AA3E">
      <w:pPr>
        <w:pStyle w:val="8"/>
        <w:spacing w:after="0"/>
        <w:rPr>
          <w:rFonts w:hint="eastAsia"/>
        </w:rPr>
      </w:pPr>
    </w:p>
    <w:p w14:paraId="673B4961">
      <w:pPr>
        <w:pStyle w:val="8"/>
        <w:spacing w:after="0"/>
        <w:rPr>
          <w:rFonts w:hint="eastAsia"/>
        </w:rPr>
      </w:pPr>
      <w:r>
        <w:rPr>
          <w:rFonts w:hint="eastAsia"/>
        </w:rPr>
        <w:t>Also, we find order in the behaviors of living things.</w:t>
      </w:r>
    </w:p>
    <w:p w14:paraId="5B63D255">
      <w:pPr>
        <w:pStyle w:val="8"/>
        <w:spacing w:after="0"/>
        <w:rPr>
          <w:rFonts w:hint="eastAsia"/>
        </w:rPr>
      </w:pPr>
    </w:p>
    <w:p w14:paraId="131675A4">
      <w:pPr>
        <w:pStyle w:val="8"/>
        <w:spacing w:after="0"/>
        <w:rPr>
          <w:rFonts w:hint="eastAsia"/>
        </w:rPr>
      </w:pPr>
      <w:r>
        <w:rPr>
          <w:rFonts w:hint="eastAsia"/>
        </w:rPr>
        <w:t>此外，我们在生物的行为中也发现了秩序。</w:t>
      </w:r>
    </w:p>
    <w:p w14:paraId="5861830C">
      <w:pPr>
        <w:pStyle w:val="8"/>
        <w:spacing w:after="0"/>
        <w:rPr>
          <w:rFonts w:hint="eastAsia"/>
        </w:rPr>
      </w:pPr>
    </w:p>
    <w:p w14:paraId="4EDDA2BD">
      <w:pPr>
        <w:pStyle w:val="8"/>
        <w:spacing w:after="0"/>
        <w:rPr>
          <w:rFonts w:hint="eastAsia"/>
        </w:rPr>
      </w:pPr>
      <w:r>
        <w:rPr>
          <w:rFonts w:hint="eastAsia"/>
        </w:rPr>
        <w:t>Across many species we repeatedly observe the same basic activities: breathing, drinking, foraging, eating, growing, playing, mating, sheltering, storing, migrating, etc.</w:t>
      </w:r>
    </w:p>
    <w:p w14:paraId="00158019">
      <w:pPr>
        <w:pStyle w:val="8"/>
        <w:spacing w:after="0"/>
        <w:rPr>
          <w:rFonts w:hint="eastAsia"/>
        </w:rPr>
      </w:pPr>
    </w:p>
    <w:p w14:paraId="01C79F42">
      <w:pPr>
        <w:pStyle w:val="8"/>
        <w:spacing w:after="0"/>
        <w:rPr>
          <w:rFonts w:hint="eastAsia"/>
        </w:rPr>
      </w:pPr>
      <w:r>
        <w:rPr>
          <w:rFonts w:hint="eastAsia"/>
        </w:rPr>
        <w:t>在许多物种中，我们反复观察到同样的基本活动：呼吸、饮水、觅食、进食、生长、玩耍、交配、避难、储存、迁徙等等。</w:t>
      </w:r>
    </w:p>
    <w:p w14:paraId="15C4C463">
      <w:pPr>
        <w:pStyle w:val="8"/>
        <w:spacing w:after="0"/>
        <w:rPr>
          <w:rFonts w:hint="eastAsia"/>
        </w:rPr>
      </w:pPr>
    </w:p>
    <w:p w14:paraId="7CF7E2C4">
      <w:pPr>
        <w:pStyle w:val="8"/>
        <w:spacing w:after="0"/>
        <w:rPr>
          <w:rFonts w:hint="eastAsia"/>
        </w:rPr>
      </w:pPr>
      <w:r>
        <w:rPr>
          <w:rFonts w:hint="eastAsia"/>
        </w:rPr>
        <w:t>Can anyone reasonably doubt that other kinds of natural law are at work here, distinctly biological laws that constrain the movements and activities of all living beings?</w:t>
      </w:r>
    </w:p>
    <w:p w14:paraId="558B955A">
      <w:pPr>
        <w:pStyle w:val="8"/>
        <w:spacing w:after="0"/>
        <w:rPr>
          <w:rFonts w:hint="eastAsia"/>
        </w:rPr>
      </w:pPr>
    </w:p>
    <w:p w14:paraId="47C66CD0">
      <w:pPr>
        <w:pStyle w:val="8"/>
        <w:spacing w:after="0"/>
        <w:rPr>
          <w:rFonts w:hint="eastAsia"/>
        </w:rPr>
      </w:pPr>
      <w:r>
        <w:rPr>
          <w:rFonts w:hint="eastAsia"/>
        </w:rPr>
        <w:t>有谁能合理地怀疑，这里还有其他种类的自然法则在起作用，即独特的生物学法则，它们约束着所有生物的运动和活动？</w:t>
      </w:r>
    </w:p>
    <w:p w14:paraId="3F0B7F7F">
      <w:pPr>
        <w:pStyle w:val="8"/>
        <w:spacing w:after="0"/>
        <w:rPr>
          <w:rFonts w:hint="eastAsia"/>
        </w:rPr>
      </w:pPr>
    </w:p>
    <w:p w14:paraId="59F518AB">
      <w:pPr>
        <w:pStyle w:val="8"/>
        <w:spacing w:after="0"/>
        <w:rPr>
          <w:rFonts w:hint="eastAsia"/>
        </w:rPr>
      </w:pPr>
      <w:r>
        <w:rPr>
          <w:rFonts w:hint="eastAsia"/>
        </w:rPr>
        <w:t>But who laid down these laws, who invented these behavioral patterns?</w:t>
      </w:r>
    </w:p>
    <w:p w14:paraId="19DFACC7">
      <w:pPr>
        <w:pStyle w:val="8"/>
        <w:spacing w:after="0"/>
        <w:rPr>
          <w:rFonts w:hint="eastAsia"/>
        </w:rPr>
      </w:pPr>
    </w:p>
    <w:p w14:paraId="202D0AFD">
      <w:pPr>
        <w:pStyle w:val="8"/>
        <w:spacing w:after="0"/>
        <w:rPr>
          <w:rFonts w:hint="eastAsia"/>
        </w:rPr>
      </w:pPr>
      <w:r>
        <w:rPr>
          <w:rFonts w:hint="eastAsia"/>
        </w:rPr>
        <w:t>但谁制定了这些法则，谁发明了这些行为模式？</w:t>
      </w:r>
    </w:p>
    <w:p w14:paraId="6AA85693">
      <w:pPr>
        <w:pStyle w:val="8"/>
        <w:spacing w:after="0"/>
        <w:rPr>
          <w:rFonts w:hint="eastAsia"/>
        </w:rPr>
      </w:pPr>
    </w:p>
    <w:p w14:paraId="45FF7B21">
      <w:pPr>
        <w:pStyle w:val="8"/>
        <w:spacing w:after="0"/>
        <w:rPr>
          <w:rFonts w:hint="eastAsia"/>
        </w:rPr>
      </w:pPr>
      <w:r>
        <w:rPr>
          <w:rFonts w:hint="eastAsia"/>
        </w:rPr>
        <w:t>And what, if anything, do they all mean?</w:t>
      </w:r>
    </w:p>
    <w:p w14:paraId="6E38302D">
      <w:pPr>
        <w:pStyle w:val="8"/>
        <w:spacing w:after="0"/>
        <w:rPr>
          <w:rFonts w:hint="eastAsia"/>
        </w:rPr>
      </w:pPr>
    </w:p>
    <w:p w14:paraId="33A1F16E">
      <w:pPr>
        <w:pStyle w:val="8"/>
        <w:spacing w:after="0"/>
        <w:rPr>
          <w:rFonts w:hint="eastAsia"/>
        </w:rPr>
      </w:pPr>
      <w:r>
        <w:rPr>
          <w:rFonts w:hint="eastAsia"/>
        </w:rPr>
        <w:t>它们究竟有什么意义（如果说有的话）？</w:t>
      </w:r>
    </w:p>
    <w:p w14:paraId="40B73AB3">
      <w:pPr>
        <w:pStyle w:val="8"/>
        <w:spacing w:after="0"/>
        <w:rPr>
          <w:rFonts w:hint="eastAsia"/>
        </w:rPr>
      </w:pPr>
    </w:p>
    <w:p w14:paraId="1EBEE969">
      <w:pPr>
        <w:pStyle w:val="8"/>
        <w:spacing w:after="0"/>
        <w:rPr>
          <w:rFonts w:hint="eastAsia"/>
        </w:rPr>
      </w:pPr>
      <w:r>
        <w:rPr>
          <w:rFonts w:hint="eastAsia"/>
        </w:rPr>
        <w:t>As ecologists well know, nature’s orderliness also appears in the relationships that exist between things.</w:t>
      </w:r>
    </w:p>
    <w:p w14:paraId="7F87257D">
      <w:pPr>
        <w:pStyle w:val="8"/>
        <w:spacing w:after="0"/>
        <w:rPr>
          <w:rFonts w:hint="eastAsia"/>
        </w:rPr>
      </w:pPr>
    </w:p>
    <w:p w14:paraId="42CD7885">
      <w:pPr>
        <w:pStyle w:val="8"/>
        <w:spacing w:after="0"/>
        <w:rPr>
          <w:rFonts w:hint="eastAsia"/>
        </w:rPr>
      </w:pPr>
      <w:r>
        <w:rPr>
          <w:rFonts w:hint="eastAsia"/>
        </w:rPr>
        <w:t>正如生态学家所熟知的，自然的秩序性也体现在事物之间的关系中。</w:t>
      </w:r>
    </w:p>
    <w:p w14:paraId="7C7550F0">
      <w:pPr>
        <w:pStyle w:val="8"/>
        <w:spacing w:after="0"/>
        <w:rPr>
          <w:rFonts w:hint="eastAsia"/>
        </w:rPr>
      </w:pPr>
    </w:p>
    <w:p w14:paraId="420F0D30">
      <w:pPr>
        <w:pStyle w:val="8"/>
        <w:spacing w:after="0"/>
        <w:rPr>
          <w:rFonts w:hint="eastAsia"/>
        </w:rPr>
      </w:pPr>
      <w:r>
        <w:rPr>
          <w:rFonts w:hint="eastAsia"/>
        </w:rPr>
        <w:t>Plants and trees depend upon the sun and the soil.</w:t>
      </w:r>
    </w:p>
    <w:p w14:paraId="2AAA3D76">
      <w:pPr>
        <w:pStyle w:val="8"/>
        <w:spacing w:after="0"/>
        <w:rPr>
          <w:rFonts w:hint="eastAsia"/>
        </w:rPr>
      </w:pPr>
    </w:p>
    <w:p w14:paraId="535CBD14">
      <w:pPr>
        <w:pStyle w:val="8"/>
        <w:spacing w:after="0"/>
        <w:rPr>
          <w:rFonts w:hint="eastAsia"/>
        </w:rPr>
      </w:pPr>
      <w:r>
        <w:rPr>
          <w:rFonts w:hint="eastAsia"/>
        </w:rPr>
        <w:t>植物和树木依赖于太阳和土壤。</w:t>
      </w:r>
    </w:p>
    <w:p w14:paraId="3E0D7A85">
      <w:pPr>
        <w:pStyle w:val="8"/>
        <w:spacing w:after="0"/>
        <w:rPr>
          <w:rFonts w:hint="eastAsia"/>
        </w:rPr>
      </w:pPr>
    </w:p>
    <w:p w14:paraId="3257CC81">
      <w:pPr>
        <w:pStyle w:val="8"/>
        <w:spacing w:after="0"/>
        <w:rPr>
          <w:rFonts w:hint="eastAsia"/>
        </w:rPr>
      </w:pPr>
      <w:r>
        <w:rPr>
          <w:rFonts w:hint="eastAsia"/>
        </w:rPr>
        <w:t>Mice, rabbits, and grasshoppers depend upon the plants and the trees.</w:t>
      </w:r>
    </w:p>
    <w:p w14:paraId="7984A6CC">
      <w:pPr>
        <w:pStyle w:val="8"/>
        <w:spacing w:after="0"/>
        <w:rPr>
          <w:rFonts w:hint="eastAsia"/>
        </w:rPr>
      </w:pPr>
    </w:p>
    <w:p w14:paraId="4DE44EF3">
      <w:pPr>
        <w:pStyle w:val="8"/>
        <w:spacing w:after="0"/>
        <w:rPr>
          <w:rFonts w:hint="eastAsia"/>
        </w:rPr>
      </w:pPr>
      <w:r>
        <w:rPr>
          <w:rFonts w:hint="eastAsia"/>
        </w:rPr>
        <w:t>老鼠、兔子和蚱蜢依赖于植物和树木。</w:t>
      </w:r>
    </w:p>
    <w:p w14:paraId="5BB97C93">
      <w:pPr>
        <w:pStyle w:val="8"/>
        <w:spacing w:after="0"/>
        <w:rPr>
          <w:rFonts w:hint="eastAsia"/>
        </w:rPr>
      </w:pPr>
    </w:p>
    <w:p w14:paraId="32551B28">
      <w:pPr>
        <w:pStyle w:val="8"/>
        <w:spacing w:after="0"/>
        <w:rPr>
          <w:rFonts w:hint="eastAsia"/>
        </w:rPr>
      </w:pPr>
      <w:r>
        <w:rPr>
          <w:rFonts w:hint="eastAsia"/>
        </w:rPr>
        <w:t>Foxes and falcons depend on the mice and the rabbits.</w:t>
      </w:r>
    </w:p>
    <w:p w14:paraId="07ED86E7">
      <w:pPr>
        <w:pStyle w:val="8"/>
        <w:spacing w:after="0"/>
        <w:rPr>
          <w:rFonts w:hint="eastAsia"/>
        </w:rPr>
      </w:pPr>
    </w:p>
    <w:p w14:paraId="3BBF9398">
      <w:pPr>
        <w:pStyle w:val="8"/>
        <w:spacing w:after="0"/>
        <w:rPr>
          <w:rFonts w:hint="eastAsia"/>
        </w:rPr>
      </w:pPr>
      <w:r>
        <w:rPr>
          <w:rFonts w:hint="eastAsia"/>
        </w:rPr>
        <w:t>狐狸和猎鹰依赖于老鼠和兔子。</w:t>
      </w:r>
    </w:p>
    <w:p w14:paraId="10AB3B1C">
      <w:pPr>
        <w:pStyle w:val="8"/>
        <w:spacing w:after="0"/>
        <w:rPr>
          <w:rFonts w:hint="eastAsia"/>
        </w:rPr>
      </w:pPr>
    </w:p>
    <w:p w14:paraId="70638D1C">
      <w:pPr>
        <w:pStyle w:val="8"/>
        <w:spacing w:after="0"/>
        <w:rPr>
          <w:rFonts w:hint="eastAsia"/>
        </w:rPr>
      </w:pPr>
      <w:r>
        <w:rPr>
          <w:rFonts w:hint="eastAsia"/>
        </w:rPr>
        <w:t>Bacteria and fungi depend on the waste of foxes and falcons, and also upon the flesh of their dead bodies.</w:t>
      </w:r>
    </w:p>
    <w:p w14:paraId="7BAC6EBD">
      <w:pPr>
        <w:pStyle w:val="8"/>
        <w:spacing w:after="0"/>
        <w:rPr>
          <w:rFonts w:hint="eastAsia"/>
        </w:rPr>
      </w:pPr>
    </w:p>
    <w:p w14:paraId="3C969FCF">
      <w:pPr>
        <w:pStyle w:val="8"/>
        <w:spacing w:after="0"/>
        <w:rPr>
          <w:rFonts w:hint="eastAsia"/>
        </w:rPr>
      </w:pPr>
      <w:r>
        <w:rPr>
          <w:rFonts w:hint="eastAsia"/>
        </w:rPr>
        <w:t>细菌和真菌依赖于狐狸和猎鹰的排泄物，也依赖于它们尸体的肉。</w:t>
      </w:r>
    </w:p>
    <w:p w14:paraId="29E1A825">
      <w:pPr>
        <w:pStyle w:val="8"/>
        <w:spacing w:after="0"/>
        <w:rPr>
          <w:rFonts w:hint="eastAsia"/>
        </w:rPr>
      </w:pPr>
    </w:p>
    <w:p w14:paraId="44B25C19">
      <w:pPr>
        <w:pStyle w:val="8"/>
        <w:spacing w:after="0"/>
        <w:rPr>
          <w:rFonts w:hint="eastAsia"/>
        </w:rPr>
      </w:pPr>
      <w:r>
        <w:rPr>
          <w:rFonts w:hint="eastAsia"/>
        </w:rPr>
        <w:t>Soil depends upon the nutrients that the bacteria and fungi produce from these.</w:t>
      </w:r>
    </w:p>
    <w:p w14:paraId="4B3A0A68">
      <w:pPr>
        <w:pStyle w:val="8"/>
        <w:spacing w:after="0"/>
        <w:rPr>
          <w:rFonts w:hint="eastAsia"/>
        </w:rPr>
      </w:pPr>
    </w:p>
    <w:p w14:paraId="5D9E7D95">
      <w:pPr>
        <w:pStyle w:val="8"/>
        <w:spacing w:after="0"/>
        <w:rPr>
          <w:rFonts w:hint="eastAsia"/>
        </w:rPr>
      </w:pPr>
      <w:r>
        <w:rPr>
          <w:rFonts w:hint="eastAsia"/>
        </w:rPr>
        <w:t>土壤依赖于细菌和真菌从这些物质中产生的养分。</w:t>
      </w:r>
    </w:p>
    <w:p w14:paraId="0DF24D89">
      <w:pPr>
        <w:pStyle w:val="8"/>
        <w:spacing w:after="0"/>
        <w:rPr>
          <w:rFonts w:hint="eastAsia"/>
        </w:rPr>
      </w:pPr>
    </w:p>
    <w:p w14:paraId="1C5EA228">
      <w:pPr>
        <w:pStyle w:val="8"/>
        <w:spacing w:after="0"/>
        <w:rPr>
          <w:rFonts w:hint="eastAsia"/>
        </w:rPr>
      </w:pPr>
      <w:r>
        <w:rPr>
          <w:rFonts w:hint="eastAsia"/>
        </w:rPr>
        <w:t>And so the complex cycle continues.</w:t>
      </w:r>
    </w:p>
    <w:p w14:paraId="07AEF62F">
      <w:pPr>
        <w:pStyle w:val="8"/>
        <w:spacing w:after="0"/>
        <w:rPr>
          <w:rFonts w:hint="eastAsia"/>
        </w:rPr>
      </w:pPr>
    </w:p>
    <w:p w14:paraId="4CBB7318">
      <w:pPr>
        <w:pStyle w:val="8"/>
        <w:spacing w:after="0"/>
        <w:rPr>
          <w:rFonts w:hint="eastAsia"/>
        </w:rPr>
      </w:pPr>
      <w:r>
        <w:rPr>
          <w:rFonts w:hint="eastAsia"/>
        </w:rPr>
        <w:t>如此，这个复杂的循环继续进行。</w:t>
      </w:r>
    </w:p>
    <w:p w14:paraId="20DBA15F">
      <w:pPr>
        <w:pStyle w:val="8"/>
        <w:spacing w:after="0"/>
        <w:rPr>
          <w:rFonts w:hint="eastAsia"/>
        </w:rPr>
      </w:pPr>
    </w:p>
    <w:p w14:paraId="04C8DCCB">
      <w:pPr>
        <w:pStyle w:val="8"/>
        <w:spacing w:after="0"/>
        <w:rPr>
          <w:rFonts w:hint="eastAsia"/>
        </w:rPr>
      </w:pPr>
      <w:r>
        <w:rPr>
          <w:rFonts w:hint="eastAsia"/>
        </w:rPr>
        <w:t>Moreover, living beings are also symbiotically related to each other for purposes of reproduction, shelter, protection from predators, mobility, guidance, work, enjoyment, and more.</w:t>
      </w:r>
    </w:p>
    <w:p w14:paraId="29FC8783">
      <w:pPr>
        <w:pStyle w:val="8"/>
        <w:spacing w:after="0"/>
        <w:rPr>
          <w:rFonts w:hint="eastAsia"/>
        </w:rPr>
      </w:pPr>
    </w:p>
    <w:p w14:paraId="04FC2CC0">
      <w:pPr>
        <w:pStyle w:val="8"/>
        <w:spacing w:after="0"/>
        <w:rPr>
          <w:rFonts w:hint="eastAsia"/>
        </w:rPr>
      </w:pPr>
      <w:r>
        <w:rPr>
          <w:rFonts w:hint="eastAsia"/>
        </w:rPr>
        <w:t>此外，生物之间也为了繁殖、庇护、躲避捕食者、移动、引导、工作、享乐等目的而共生。</w:t>
      </w:r>
    </w:p>
    <w:p w14:paraId="6325CB93">
      <w:pPr>
        <w:pStyle w:val="8"/>
        <w:spacing w:after="0"/>
        <w:rPr>
          <w:rFonts w:hint="eastAsia"/>
        </w:rPr>
      </w:pPr>
    </w:p>
    <w:p w14:paraId="3474216C">
      <w:pPr>
        <w:pStyle w:val="8"/>
        <w:spacing w:after="0"/>
        <w:rPr>
          <w:rFonts w:hint="eastAsia"/>
        </w:rPr>
      </w:pPr>
      <w:r>
        <w:rPr>
          <w:rFonts w:hint="eastAsia"/>
        </w:rPr>
        <w:t>And what is true of the earth’s ecosystems is true of the cosmos as a whole: it too is an arrangement, a vast network of inter-related and inter-dependent beings.</w:t>
      </w:r>
    </w:p>
    <w:p w14:paraId="4FB26A75">
      <w:pPr>
        <w:pStyle w:val="8"/>
        <w:spacing w:after="0"/>
        <w:rPr>
          <w:rFonts w:hint="eastAsia"/>
        </w:rPr>
      </w:pPr>
    </w:p>
    <w:p w14:paraId="76EAC31C">
      <w:pPr>
        <w:pStyle w:val="8"/>
        <w:spacing w:after="0"/>
        <w:rPr>
          <w:rFonts w:hint="eastAsia"/>
        </w:rPr>
      </w:pPr>
      <w:r>
        <w:rPr>
          <w:rFonts w:hint="eastAsia"/>
        </w:rPr>
        <w:t>地球生态系统如此，整个宇宙也是如此：它也是一个排列，一个由相互关联、相互依赖的生物组成的巨大网络。</w:t>
      </w:r>
    </w:p>
    <w:p w14:paraId="5EF2362B">
      <w:pPr>
        <w:pStyle w:val="8"/>
        <w:spacing w:after="0"/>
        <w:rPr>
          <w:rFonts w:hint="eastAsia"/>
        </w:rPr>
      </w:pPr>
    </w:p>
    <w:p w14:paraId="24D41419">
      <w:pPr>
        <w:pStyle w:val="8"/>
        <w:spacing w:after="0"/>
        <w:rPr>
          <w:rFonts w:hint="eastAsia"/>
        </w:rPr>
      </w:pPr>
      <w:r>
        <w:rPr>
          <w:rFonts w:hint="eastAsia"/>
        </w:rPr>
        <w:t>Did this massive skein of inter-dependency really arise by accident, or was it at the hand of a wise, powerful, and omnipresent Person with a purpose?</w:t>
      </w:r>
    </w:p>
    <w:p w14:paraId="21663AB6">
      <w:pPr>
        <w:pStyle w:val="8"/>
        <w:spacing w:after="0"/>
        <w:rPr>
          <w:rFonts w:hint="eastAsia"/>
        </w:rPr>
      </w:pPr>
    </w:p>
    <w:p w14:paraId="2DB6BAB0">
      <w:pPr>
        <w:pStyle w:val="8"/>
        <w:spacing w:after="0"/>
        <w:rPr>
          <w:rFonts w:hint="eastAsia"/>
        </w:rPr>
      </w:pPr>
      <w:r>
        <w:rPr>
          <w:rFonts w:hint="eastAsia"/>
        </w:rPr>
        <w:t>这巨大的相互依赖之网，真是偶然产生的吗？还是出自一位智慧、大能、无所不在且有目的的位格之手？</w:t>
      </w:r>
    </w:p>
    <w:p w14:paraId="2805BBFB">
      <w:pPr>
        <w:pStyle w:val="8"/>
        <w:spacing w:after="0"/>
        <w:rPr>
          <w:rFonts w:hint="eastAsia"/>
        </w:rPr>
      </w:pPr>
    </w:p>
    <w:p w14:paraId="020D20FF">
      <w:pPr>
        <w:pStyle w:val="8"/>
        <w:spacing w:after="0"/>
        <w:rPr>
          <w:rFonts w:hint="eastAsia"/>
        </w:rPr>
      </w:pPr>
      <w:r>
        <w:rPr>
          <w:rFonts w:hint="eastAsia"/>
        </w:rPr>
        <w:t>Complex</w:t>
      </w:r>
    </w:p>
    <w:p w14:paraId="35846C4C">
      <w:pPr>
        <w:pStyle w:val="8"/>
        <w:spacing w:after="0"/>
        <w:rPr>
          <w:rFonts w:hint="eastAsia"/>
        </w:rPr>
      </w:pPr>
    </w:p>
    <w:p w14:paraId="716D99C3">
      <w:pPr>
        <w:pStyle w:val="8"/>
        <w:spacing w:after="0"/>
        <w:rPr>
          <w:rFonts w:hint="eastAsia"/>
        </w:rPr>
      </w:pPr>
      <w:r>
        <w:rPr>
          <w:rFonts w:hint="eastAsia"/>
        </w:rPr>
        <w:t>复杂的</w:t>
      </w:r>
    </w:p>
    <w:p w14:paraId="0A9CDF07">
      <w:pPr>
        <w:pStyle w:val="8"/>
        <w:spacing w:after="0"/>
        <w:rPr>
          <w:rFonts w:hint="eastAsia"/>
        </w:rPr>
      </w:pPr>
    </w:p>
    <w:p w14:paraId="3C8B21CE">
      <w:pPr>
        <w:pStyle w:val="8"/>
        <w:spacing w:after="0"/>
        <w:rPr>
          <w:rFonts w:hint="eastAsia"/>
        </w:rPr>
      </w:pPr>
      <w:r>
        <w:rPr>
          <w:rFonts w:hint="eastAsia"/>
        </w:rPr>
        <w:t>Thirdly, order in nature can be quite complex.</w:t>
      </w:r>
    </w:p>
    <w:p w14:paraId="3DB4E323">
      <w:pPr>
        <w:pStyle w:val="8"/>
        <w:spacing w:after="0"/>
        <w:rPr>
          <w:rFonts w:hint="eastAsia"/>
        </w:rPr>
      </w:pPr>
    </w:p>
    <w:p w14:paraId="527772E6">
      <w:pPr>
        <w:pStyle w:val="8"/>
        <w:spacing w:after="0"/>
        <w:rPr>
          <w:rFonts w:hint="eastAsia"/>
        </w:rPr>
      </w:pPr>
      <w:r>
        <w:rPr>
          <w:rFonts w:hint="eastAsia"/>
        </w:rPr>
        <w:t>第三，自然界的秩序可以相当复杂。</w:t>
      </w:r>
    </w:p>
    <w:p w14:paraId="586421FD">
      <w:pPr>
        <w:pStyle w:val="8"/>
        <w:spacing w:after="0"/>
        <w:rPr>
          <w:rFonts w:hint="eastAsia"/>
        </w:rPr>
      </w:pPr>
    </w:p>
    <w:p w14:paraId="053EDB1C">
      <w:pPr>
        <w:pStyle w:val="8"/>
        <w:spacing w:after="0"/>
        <w:rPr>
          <w:rFonts w:hint="eastAsia"/>
        </w:rPr>
      </w:pPr>
      <w:r>
        <w:rPr>
          <w:rFonts w:hint="eastAsia"/>
        </w:rPr>
        <w:t>Not infrequently we see this with the naked eye, especially among living beings.</w:t>
      </w:r>
    </w:p>
    <w:p w14:paraId="451E226B">
      <w:pPr>
        <w:pStyle w:val="8"/>
        <w:spacing w:after="0"/>
        <w:rPr>
          <w:rFonts w:hint="eastAsia"/>
        </w:rPr>
      </w:pPr>
    </w:p>
    <w:p w14:paraId="3A6135AB">
      <w:pPr>
        <w:pStyle w:val="8"/>
        <w:spacing w:after="0"/>
        <w:rPr>
          <w:rFonts w:hint="eastAsia"/>
        </w:rPr>
      </w:pPr>
      <w:r>
        <w:rPr>
          <w:rFonts w:hint="eastAsia"/>
        </w:rPr>
        <w:t>我们不时地用肉眼看到这一点，尤其是在生物中。</w:t>
      </w:r>
    </w:p>
    <w:p w14:paraId="04FA7B03">
      <w:pPr>
        <w:pStyle w:val="8"/>
        <w:spacing w:after="0"/>
        <w:rPr>
          <w:rFonts w:hint="eastAsia"/>
        </w:rPr>
      </w:pPr>
    </w:p>
    <w:p w14:paraId="311EA50D">
      <w:pPr>
        <w:pStyle w:val="8"/>
        <w:spacing w:after="0"/>
        <w:rPr>
          <w:rFonts w:hint="eastAsia"/>
        </w:rPr>
      </w:pPr>
      <w:r>
        <w:rPr>
          <w:rFonts w:hint="eastAsia"/>
        </w:rPr>
        <w:t>A peacock feather, an asparagus fern, the whorls, ribs, and spires of a crown conch—all inspire us to wonder over the incorporation of such intricate detail into such simple beauty.</w:t>
      </w:r>
    </w:p>
    <w:p w14:paraId="1A3B7193">
      <w:pPr>
        <w:pStyle w:val="8"/>
        <w:spacing w:after="0"/>
        <w:rPr>
          <w:rFonts w:hint="eastAsia"/>
        </w:rPr>
      </w:pPr>
    </w:p>
    <w:p w14:paraId="1ADF93E4">
      <w:pPr>
        <w:pStyle w:val="8"/>
        <w:spacing w:after="0"/>
        <w:rPr>
          <w:rFonts w:hint="eastAsia"/>
        </w:rPr>
      </w:pPr>
      <w:r>
        <w:rPr>
          <w:rFonts w:hint="eastAsia"/>
        </w:rPr>
        <w:t>一根孔雀羽毛，一株文竹，一个冠螺的螺纹、肋骨和尖顶——都激发我们去好奇，如此复杂的细节是如何融入如此简单的美丽之中的。</w:t>
      </w:r>
    </w:p>
    <w:p w14:paraId="6E34080A">
      <w:pPr>
        <w:pStyle w:val="8"/>
        <w:spacing w:after="0"/>
        <w:rPr>
          <w:rFonts w:hint="eastAsia"/>
        </w:rPr>
      </w:pPr>
    </w:p>
    <w:p w14:paraId="64651877">
      <w:pPr>
        <w:pStyle w:val="8"/>
        <w:spacing w:after="0"/>
        <w:rPr>
          <w:rFonts w:hint="eastAsia"/>
        </w:rPr>
      </w:pPr>
      <w:r>
        <w:rPr>
          <w:rFonts w:hint="eastAsia"/>
        </w:rPr>
        <w:t>And what shall we say of the veritable worlds of complexity dwelling within our very bodies: our eyes, ears, and brains?</w:t>
      </w:r>
    </w:p>
    <w:p w14:paraId="7EB64B73">
      <w:pPr>
        <w:pStyle w:val="8"/>
        <w:spacing w:after="0"/>
        <w:rPr>
          <w:rFonts w:hint="eastAsia"/>
        </w:rPr>
      </w:pPr>
    </w:p>
    <w:p w14:paraId="1E4747DE">
      <w:pPr>
        <w:pStyle w:val="8"/>
        <w:spacing w:after="0"/>
        <w:rPr>
          <w:rFonts w:hint="eastAsia"/>
        </w:rPr>
      </w:pPr>
      <w:r>
        <w:rPr>
          <w:rFonts w:hint="eastAsia"/>
        </w:rPr>
        <w:t>对于我们身体内那名副其实的复杂世界：我们的眼睛、耳朵和大脑，我们该说什么呢？</w:t>
      </w:r>
    </w:p>
    <w:p w14:paraId="5F9E9D77">
      <w:pPr>
        <w:pStyle w:val="8"/>
        <w:spacing w:after="0"/>
        <w:rPr>
          <w:rFonts w:hint="eastAsia"/>
        </w:rPr>
      </w:pPr>
    </w:p>
    <w:p w14:paraId="13EBBF9C">
      <w:pPr>
        <w:pStyle w:val="8"/>
        <w:spacing w:after="0"/>
        <w:rPr>
          <w:rFonts w:hint="eastAsia"/>
        </w:rPr>
      </w:pPr>
      <w:r>
        <w:rPr>
          <w:rFonts w:hint="eastAsia"/>
        </w:rPr>
        <w:t>When Darwin thought about them, he trembled.</w:t>
      </w:r>
    </w:p>
    <w:p w14:paraId="1062D67F">
      <w:pPr>
        <w:pStyle w:val="8"/>
        <w:spacing w:after="0"/>
        <w:rPr>
          <w:rFonts w:hint="eastAsia"/>
        </w:rPr>
      </w:pPr>
    </w:p>
    <w:p w14:paraId="729D1531">
      <w:pPr>
        <w:pStyle w:val="8"/>
        <w:spacing w:after="0"/>
        <w:rPr>
          <w:rFonts w:hint="eastAsia"/>
        </w:rPr>
      </w:pPr>
      <w:r>
        <w:rPr>
          <w:rFonts w:hint="eastAsia"/>
        </w:rPr>
        <w:t>当达尔文思考它们时，他感到颤抖。</w:t>
      </w:r>
    </w:p>
    <w:p w14:paraId="298DCA22">
      <w:pPr>
        <w:pStyle w:val="8"/>
        <w:spacing w:after="0"/>
        <w:rPr>
          <w:rFonts w:hint="eastAsia"/>
        </w:rPr>
      </w:pPr>
    </w:p>
    <w:p w14:paraId="07555404">
      <w:pPr>
        <w:pStyle w:val="8"/>
        <w:spacing w:after="0"/>
        <w:rPr>
          <w:rFonts w:hint="eastAsia"/>
        </w:rPr>
      </w:pPr>
      <w:r>
        <w:rPr>
          <w:rFonts w:hint="eastAsia"/>
        </w:rPr>
        <w:t>But even this is not all.</w:t>
      </w:r>
    </w:p>
    <w:p w14:paraId="03819CB3">
      <w:pPr>
        <w:pStyle w:val="8"/>
        <w:spacing w:after="0"/>
        <w:rPr>
          <w:rFonts w:hint="eastAsia"/>
        </w:rPr>
      </w:pPr>
    </w:p>
    <w:p w14:paraId="563E271C">
      <w:pPr>
        <w:pStyle w:val="8"/>
        <w:spacing w:after="0"/>
        <w:rPr>
          <w:rFonts w:hint="eastAsia"/>
        </w:rPr>
      </w:pPr>
      <w:r>
        <w:rPr>
          <w:rFonts w:hint="eastAsia"/>
        </w:rPr>
        <w:t>但即便如此，也并非全部。</w:t>
      </w:r>
    </w:p>
    <w:p w14:paraId="365E27F1">
      <w:pPr>
        <w:pStyle w:val="8"/>
        <w:spacing w:after="0"/>
        <w:rPr>
          <w:rFonts w:hint="eastAsia"/>
        </w:rPr>
      </w:pPr>
    </w:p>
    <w:p w14:paraId="7013A873">
      <w:pPr>
        <w:pStyle w:val="8"/>
        <w:spacing w:after="0"/>
        <w:rPr>
          <w:rFonts w:hint="eastAsia"/>
        </w:rPr>
      </w:pPr>
      <w:r>
        <w:rPr>
          <w:rFonts w:hint="eastAsia"/>
        </w:rPr>
        <w:t>For now, with the advent of modern biological research at the cellular and molecular level, our wonder has been elevated to a state of awe.</w:t>
      </w:r>
    </w:p>
    <w:p w14:paraId="212348B4">
      <w:pPr>
        <w:pStyle w:val="8"/>
        <w:spacing w:after="0"/>
        <w:rPr>
          <w:rFonts w:hint="eastAsia"/>
        </w:rPr>
      </w:pPr>
    </w:p>
    <w:p w14:paraId="599014AD">
      <w:pPr>
        <w:pStyle w:val="8"/>
        <w:spacing w:after="0"/>
        <w:rPr>
          <w:rFonts w:hint="eastAsia"/>
        </w:rPr>
      </w:pPr>
      <w:r>
        <w:rPr>
          <w:rFonts w:hint="eastAsia"/>
        </w:rPr>
        <w:t>因为现在，随着现代生物学在细胞和分子水平上的研究的出现，我们的惊奇已经提升到敬畏的状态。</w:t>
      </w:r>
    </w:p>
    <w:p w14:paraId="0D1F814A">
      <w:pPr>
        <w:pStyle w:val="8"/>
        <w:spacing w:after="0"/>
        <w:rPr>
          <w:rFonts w:hint="eastAsia"/>
        </w:rPr>
      </w:pPr>
    </w:p>
    <w:p w14:paraId="25E847D8">
      <w:pPr>
        <w:pStyle w:val="8"/>
        <w:spacing w:after="0"/>
        <w:rPr>
          <w:rFonts w:hint="eastAsia"/>
        </w:rPr>
      </w:pPr>
      <w:r>
        <w:rPr>
          <w:rFonts w:hint="eastAsia"/>
        </w:rPr>
        <w:t>Indeed, I think it quite safe to say that for all practical purposes this new research has proven the existence of a superhuman intelligence at work in the cosmos.</w:t>
      </w:r>
    </w:p>
    <w:p w14:paraId="0104780C">
      <w:pPr>
        <w:pStyle w:val="8"/>
        <w:spacing w:after="0"/>
        <w:rPr>
          <w:rFonts w:hint="eastAsia"/>
        </w:rPr>
      </w:pPr>
    </w:p>
    <w:p w14:paraId="33DAB70B">
      <w:pPr>
        <w:pStyle w:val="8"/>
        <w:spacing w:after="0"/>
        <w:rPr>
          <w:rFonts w:hint="eastAsia"/>
        </w:rPr>
      </w:pPr>
      <w:r>
        <w:rPr>
          <w:rFonts w:hint="eastAsia"/>
        </w:rPr>
        <w:t>确实，我认为可以相当肯定地说，就所有实际目的而言，这项新研究已经证明了宇宙中存在一个超人的智慧在工作。</w:t>
      </w:r>
    </w:p>
    <w:p w14:paraId="1A86C4E6">
      <w:pPr>
        <w:pStyle w:val="8"/>
        <w:spacing w:after="0"/>
        <w:rPr>
          <w:rFonts w:hint="eastAsia"/>
        </w:rPr>
      </w:pPr>
    </w:p>
    <w:p w14:paraId="7881A440">
      <w:pPr>
        <w:pStyle w:val="8"/>
        <w:spacing w:after="0"/>
        <w:rPr>
          <w:rFonts w:hint="eastAsia"/>
        </w:rPr>
      </w:pPr>
      <w:r>
        <w:rPr>
          <w:rFonts w:hint="eastAsia"/>
        </w:rPr>
        <w:t>Of course, most scientists will not admit this publicly, but they all know it is true.</w:t>
      </w:r>
    </w:p>
    <w:p w14:paraId="3135C0FA">
      <w:pPr>
        <w:pStyle w:val="8"/>
        <w:spacing w:after="0"/>
        <w:rPr>
          <w:rFonts w:hint="eastAsia"/>
        </w:rPr>
      </w:pPr>
    </w:p>
    <w:p w14:paraId="364E4F37">
      <w:pPr>
        <w:pStyle w:val="8"/>
        <w:spacing w:after="0"/>
        <w:rPr>
          <w:rFonts w:hint="eastAsia"/>
        </w:rPr>
      </w:pPr>
      <w:r>
        <w:rPr>
          <w:rFonts w:hint="eastAsia"/>
        </w:rPr>
        <w:t>当然，大多数科学家不会公开承认这一点，但他们都知道这是真的。</w:t>
      </w:r>
    </w:p>
    <w:p w14:paraId="20FB6BC1">
      <w:pPr>
        <w:pStyle w:val="8"/>
        <w:spacing w:after="0"/>
        <w:rPr>
          <w:rFonts w:hint="eastAsia"/>
        </w:rPr>
      </w:pPr>
    </w:p>
    <w:p w14:paraId="71E1567A">
      <w:pPr>
        <w:pStyle w:val="8"/>
        <w:spacing w:after="0"/>
        <w:rPr>
          <w:rFonts w:hint="eastAsia"/>
        </w:rPr>
      </w:pPr>
      <w:r>
        <w:rPr>
          <w:rFonts w:hint="eastAsia"/>
        </w:rPr>
        <w:t>Consider, for example, the following excerpts from a newspaper interview with an anonymous American molecular biologist (J), whose work with human DNA is designed to identify genetic controls for diseases:</w:t>
      </w:r>
    </w:p>
    <w:p w14:paraId="294D0326">
      <w:pPr>
        <w:pStyle w:val="8"/>
        <w:spacing w:after="0"/>
        <w:rPr>
          <w:rFonts w:hint="eastAsia"/>
        </w:rPr>
      </w:pPr>
    </w:p>
    <w:p w14:paraId="0F3C922A">
      <w:pPr>
        <w:pStyle w:val="8"/>
        <w:spacing w:after="0"/>
        <w:rPr>
          <w:rFonts w:hint="eastAsia"/>
        </w:rPr>
      </w:pPr>
      <w:r>
        <w:rPr>
          <w:rFonts w:hint="eastAsia"/>
        </w:rPr>
        <w:t>例如，思考以下摘自一份报纸采访的片段，采访对象是一位匿名的美国分子生物学家（J），他从事的人类DNA工作旨在识别疾病的基因控制：</w:t>
      </w:r>
    </w:p>
    <w:p w14:paraId="2C46ABD3">
      <w:pPr>
        <w:pStyle w:val="8"/>
        <w:spacing w:after="0"/>
        <w:rPr>
          <w:rFonts w:hint="eastAsia"/>
        </w:rPr>
      </w:pPr>
    </w:p>
    <w:p w14:paraId="01EFDDFF">
      <w:pPr>
        <w:pStyle w:val="8"/>
        <w:spacing w:after="0"/>
        <w:rPr>
          <w:rFonts w:hint="eastAsia"/>
        </w:rPr>
      </w:pPr>
      <w:r>
        <w:rPr>
          <w:rFonts w:hint="eastAsia"/>
        </w:rPr>
        <w:t>J: I’m a bit like an editor, trying to find a spelling mistake inside a document larger than four complete sets of Encyclopedia Britannica.</w:t>
      </w:r>
    </w:p>
    <w:p w14:paraId="6099766D">
      <w:pPr>
        <w:pStyle w:val="8"/>
        <w:spacing w:after="0"/>
        <w:rPr>
          <w:rFonts w:hint="eastAsia"/>
        </w:rPr>
      </w:pPr>
    </w:p>
    <w:p w14:paraId="2565A949">
      <w:pPr>
        <w:pStyle w:val="8"/>
        <w:spacing w:after="0"/>
        <w:rPr>
          <w:rFonts w:hint="eastAsia"/>
        </w:rPr>
      </w:pPr>
      <w:r>
        <w:rPr>
          <w:rFonts w:hint="eastAsia"/>
        </w:rPr>
        <w:t>J：我有点像个编辑，试图在一份比四套完整《大英百科全书》还大的文件中找出一个拼写错误。</w:t>
      </w:r>
    </w:p>
    <w:p w14:paraId="26D1271A">
      <w:pPr>
        <w:pStyle w:val="8"/>
        <w:spacing w:after="0"/>
        <w:rPr>
          <w:rFonts w:hint="eastAsia"/>
        </w:rPr>
      </w:pPr>
    </w:p>
    <w:p w14:paraId="3A29F9F4">
      <w:pPr>
        <w:pStyle w:val="8"/>
        <w:spacing w:after="0"/>
        <w:rPr>
          <w:rFonts w:hint="eastAsia"/>
        </w:rPr>
      </w:pPr>
      <w:r>
        <w:rPr>
          <w:rFonts w:hint="eastAsia"/>
        </w:rPr>
        <w:t>G:  Do you believe that the information (accidentally) evolved?</w:t>
      </w:r>
    </w:p>
    <w:p w14:paraId="20C6FBB8">
      <w:pPr>
        <w:pStyle w:val="8"/>
        <w:spacing w:after="0"/>
        <w:rPr>
          <w:rFonts w:hint="eastAsia"/>
        </w:rPr>
      </w:pPr>
    </w:p>
    <w:p w14:paraId="0EFFC235">
      <w:pPr>
        <w:pStyle w:val="8"/>
        <w:spacing w:after="0"/>
        <w:rPr>
          <w:rFonts w:hint="eastAsia"/>
        </w:rPr>
      </w:pPr>
      <w:r>
        <w:rPr>
          <w:rFonts w:hint="eastAsia"/>
        </w:rPr>
        <w:t>G：你相信这些信息是（偶然）进化来的吗？</w:t>
      </w:r>
    </w:p>
    <w:p w14:paraId="63F79EF4">
      <w:pPr>
        <w:pStyle w:val="8"/>
        <w:spacing w:after="0"/>
        <w:rPr>
          <w:rFonts w:hint="eastAsia"/>
        </w:rPr>
      </w:pPr>
    </w:p>
    <w:p w14:paraId="25F0EA50">
      <w:pPr>
        <w:pStyle w:val="8"/>
        <w:spacing w:after="0"/>
        <w:rPr>
          <w:rFonts w:hint="eastAsia"/>
        </w:rPr>
      </w:pPr>
      <w:r>
        <w:rPr>
          <w:rFonts w:hint="eastAsia"/>
        </w:rPr>
        <w:t>J:  George, nobody I know in my profession believes it evolved.</w:t>
      </w:r>
    </w:p>
    <w:p w14:paraId="3BB1089D">
      <w:pPr>
        <w:pStyle w:val="8"/>
        <w:spacing w:after="0"/>
        <w:rPr>
          <w:rFonts w:hint="eastAsia"/>
        </w:rPr>
      </w:pPr>
    </w:p>
    <w:p w14:paraId="0F3990E5">
      <w:pPr>
        <w:pStyle w:val="8"/>
        <w:spacing w:after="0"/>
        <w:rPr>
          <w:rFonts w:hint="eastAsia"/>
        </w:rPr>
      </w:pPr>
      <w:r>
        <w:rPr>
          <w:rFonts w:hint="eastAsia"/>
        </w:rPr>
        <w:t>J：乔治，在我这个行业里，我认识的人没有一个相信它是进化来的。</w:t>
      </w:r>
    </w:p>
    <w:p w14:paraId="6581C861">
      <w:pPr>
        <w:pStyle w:val="8"/>
        <w:spacing w:after="0"/>
        <w:rPr>
          <w:rFonts w:hint="eastAsia"/>
        </w:rPr>
      </w:pPr>
    </w:p>
    <w:p w14:paraId="2AD3E26A">
      <w:pPr>
        <w:pStyle w:val="8"/>
        <w:spacing w:after="0"/>
        <w:rPr>
          <w:rFonts w:hint="eastAsia"/>
        </w:rPr>
      </w:pPr>
      <w:r>
        <w:rPr>
          <w:rFonts w:hint="eastAsia"/>
        </w:rPr>
        <w:t>It was engineered by “genius beyond genius,” and such information could not have been written any other way.</w:t>
      </w:r>
    </w:p>
    <w:p w14:paraId="2935E810">
      <w:pPr>
        <w:pStyle w:val="8"/>
        <w:spacing w:after="0"/>
        <w:rPr>
          <w:rFonts w:hint="eastAsia"/>
        </w:rPr>
      </w:pPr>
    </w:p>
    <w:p w14:paraId="351563BA">
      <w:pPr>
        <w:pStyle w:val="8"/>
        <w:spacing w:after="0"/>
        <w:rPr>
          <w:rFonts w:hint="eastAsia"/>
        </w:rPr>
      </w:pPr>
      <w:r>
        <w:rPr>
          <w:rFonts w:hint="eastAsia"/>
        </w:rPr>
        <w:t>它是由“天才中的天才”设计的，这样的信息不可能用其他任何方式写成。</w:t>
      </w:r>
    </w:p>
    <w:p w14:paraId="44C3A118">
      <w:pPr>
        <w:pStyle w:val="8"/>
        <w:spacing w:after="0"/>
        <w:rPr>
          <w:rFonts w:hint="eastAsia"/>
        </w:rPr>
      </w:pPr>
    </w:p>
    <w:p w14:paraId="1E9D5EA4">
      <w:pPr>
        <w:pStyle w:val="8"/>
        <w:spacing w:after="0"/>
        <w:rPr>
          <w:rFonts w:hint="eastAsia"/>
        </w:rPr>
      </w:pPr>
      <w:r>
        <w:rPr>
          <w:rFonts w:hint="eastAsia"/>
        </w:rPr>
        <w:t>The paper and ink do not write the book!</w:t>
      </w:r>
    </w:p>
    <w:p w14:paraId="3D6AC2A6">
      <w:pPr>
        <w:pStyle w:val="8"/>
        <w:spacing w:after="0"/>
        <w:rPr>
          <w:rFonts w:hint="eastAsia"/>
        </w:rPr>
      </w:pPr>
    </w:p>
    <w:p w14:paraId="3C3A2835">
      <w:pPr>
        <w:pStyle w:val="8"/>
        <w:spacing w:after="0"/>
        <w:rPr>
          <w:rFonts w:hint="eastAsia"/>
        </w:rPr>
      </w:pPr>
      <w:r>
        <w:rPr>
          <w:rFonts w:hint="eastAsia"/>
        </w:rPr>
        <w:t>纸和墨水并不能写出书！</w:t>
      </w:r>
    </w:p>
    <w:p w14:paraId="73511615">
      <w:pPr>
        <w:pStyle w:val="8"/>
        <w:spacing w:after="0"/>
        <w:rPr>
          <w:rFonts w:hint="eastAsia"/>
        </w:rPr>
      </w:pPr>
    </w:p>
    <w:p w14:paraId="661B5DC9">
      <w:pPr>
        <w:pStyle w:val="8"/>
        <w:spacing w:after="0"/>
        <w:rPr>
          <w:rFonts w:hint="eastAsia"/>
        </w:rPr>
      </w:pPr>
      <w:r>
        <w:rPr>
          <w:rFonts w:hint="eastAsia"/>
        </w:rPr>
        <w:t>Knowing what we know, it is ridiculous to think otherwise.</w:t>
      </w:r>
    </w:p>
    <w:p w14:paraId="2F031149">
      <w:pPr>
        <w:pStyle w:val="8"/>
        <w:spacing w:after="0"/>
        <w:rPr>
          <w:rFonts w:hint="eastAsia"/>
        </w:rPr>
      </w:pPr>
    </w:p>
    <w:p w14:paraId="2124189B">
      <w:pPr>
        <w:pStyle w:val="8"/>
        <w:spacing w:after="0"/>
        <w:rPr>
          <w:rFonts w:hint="eastAsia"/>
        </w:rPr>
      </w:pPr>
      <w:r>
        <w:rPr>
          <w:rFonts w:hint="eastAsia"/>
        </w:rPr>
        <w:t>知道我们所知道的，认为其他可能性是荒谬的。</w:t>
      </w:r>
    </w:p>
    <w:p w14:paraId="1FC290D6">
      <w:pPr>
        <w:pStyle w:val="8"/>
        <w:spacing w:after="0"/>
        <w:rPr>
          <w:rFonts w:hint="eastAsia"/>
        </w:rPr>
      </w:pPr>
    </w:p>
    <w:p w14:paraId="62C56ADC">
      <w:pPr>
        <w:pStyle w:val="8"/>
        <w:spacing w:after="0"/>
        <w:rPr>
          <w:rFonts w:hint="eastAsia"/>
        </w:rPr>
      </w:pPr>
      <w:r>
        <w:rPr>
          <w:rFonts w:hint="eastAsia"/>
        </w:rPr>
        <w:t>G: Have you ever stated that in a public lecture or in any public writings?</w:t>
      </w:r>
    </w:p>
    <w:p w14:paraId="16D14CDF">
      <w:pPr>
        <w:pStyle w:val="8"/>
        <w:spacing w:after="0"/>
        <w:rPr>
          <w:rFonts w:hint="eastAsia"/>
        </w:rPr>
      </w:pPr>
    </w:p>
    <w:p w14:paraId="4B0A73D9">
      <w:pPr>
        <w:pStyle w:val="8"/>
        <w:spacing w:after="0"/>
        <w:rPr>
          <w:rFonts w:hint="eastAsia"/>
        </w:rPr>
      </w:pPr>
      <w:r>
        <w:rPr>
          <w:rFonts w:hint="eastAsia"/>
        </w:rPr>
        <w:t>G：你曾经在公开讲座或任何公开著作中陈述过这一点吗？</w:t>
      </w:r>
    </w:p>
    <w:p w14:paraId="5983DFAC">
      <w:pPr>
        <w:pStyle w:val="8"/>
        <w:spacing w:after="0"/>
        <w:rPr>
          <w:rFonts w:hint="eastAsia"/>
        </w:rPr>
      </w:pPr>
    </w:p>
    <w:p w14:paraId="1B7CC878">
      <w:pPr>
        <w:pStyle w:val="8"/>
        <w:spacing w:after="0"/>
        <w:rPr>
          <w:rFonts w:hint="eastAsia"/>
        </w:rPr>
      </w:pPr>
      <w:r>
        <w:rPr>
          <w:rFonts w:hint="eastAsia"/>
        </w:rPr>
        <w:t>J:  No, I say it just evolved.</w:t>
      </w:r>
    </w:p>
    <w:p w14:paraId="4CBD9C57">
      <w:pPr>
        <w:pStyle w:val="8"/>
        <w:spacing w:after="0"/>
        <w:rPr>
          <w:rFonts w:hint="eastAsia"/>
        </w:rPr>
      </w:pPr>
    </w:p>
    <w:p w14:paraId="4B48F43D">
      <w:pPr>
        <w:pStyle w:val="8"/>
        <w:spacing w:after="0"/>
        <w:rPr>
          <w:rFonts w:hint="eastAsia"/>
        </w:rPr>
      </w:pPr>
      <w:r>
        <w:rPr>
          <w:rFonts w:hint="eastAsia"/>
        </w:rPr>
        <w:t>J：没有，我说它只是进化了。</w:t>
      </w:r>
    </w:p>
    <w:p w14:paraId="24E06DA6">
      <w:pPr>
        <w:pStyle w:val="8"/>
        <w:spacing w:after="0"/>
        <w:rPr>
          <w:rFonts w:hint="eastAsia"/>
        </w:rPr>
      </w:pPr>
    </w:p>
    <w:p w14:paraId="60C9FAEE">
      <w:pPr>
        <w:pStyle w:val="8"/>
        <w:spacing w:after="0"/>
        <w:rPr>
          <w:rFonts w:hint="eastAsia"/>
        </w:rPr>
      </w:pPr>
      <w:r>
        <w:rPr>
          <w:rFonts w:hint="eastAsia"/>
        </w:rPr>
        <w:t>To be a molecular biologist requires one to hold on to two insanities at all times.</w:t>
      </w:r>
    </w:p>
    <w:p w14:paraId="39D32CFF">
      <w:pPr>
        <w:pStyle w:val="8"/>
        <w:spacing w:after="0"/>
        <w:rPr>
          <w:rFonts w:hint="eastAsia"/>
        </w:rPr>
      </w:pPr>
    </w:p>
    <w:p w14:paraId="04923C9F">
      <w:pPr>
        <w:pStyle w:val="8"/>
        <w:spacing w:after="0"/>
        <w:rPr>
          <w:rFonts w:hint="eastAsia"/>
        </w:rPr>
      </w:pPr>
      <w:r>
        <w:rPr>
          <w:rFonts w:hint="eastAsia"/>
        </w:rPr>
        <w:t>要成为一名分子生物学家，需要始终坚持两种疯狂。</w:t>
      </w:r>
    </w:p>
    <w:p w14:paraId="5C0CD675">
      <w:pPr>
        <w:pStyle w:val="8"/>
        <w:spacing w:after="0"/>
        <w:rPr>
          <w:rFonts w:hint="eastAsia"/>
        </w:rPr>
      </w:pPr>
    </w:p>
    <w:p w14:paraId="44C0FECD">
      <w:pPr>
        <w:pStyle w:val="8"/>
        <w:spacing w:after="0"/>
        <w:rPr>
          <w:rFonts w:hint="eastAsia"/>
        </w:rPr>
      </w:pPr>
      <w:r>
        <w:rPr>
          <w:rFonts w:hint="eastAsia"/>
        </w:rPr>
        <w:t>One, it would be insane to believe in evolution when you can see the truth for yourself.</w:t>
      </w:r>
    </w:p>
    <w:p w14:paraId="0AB85D4F">
      <w:pPr>
        <w:pStyle w:val="8"/>
        <w:spacing w:after="0"/>
        <w:rPr>
          <w:rFonts w:hint="eastAsia"/>
        </w:rPr>
      </w:pPr>
    </w:p>
    <w:p w14:paraId="310649FF">
      <w:pPr>
        <w:pStyle w:val="8"/>
        <w:spacing w:after="0"/>
        <w:rPr>
          <w:rFonts w:hint="eastAsia"/>
        </w:rPr>
      </w:pPr>
      <w:r>
        <w:rPr>
          <w:rFonts w:hint="eastAsia"/>
        </w:rPr>
        <w:t>第一，当你能亲眼看到真相时，相信进化论是疯狂的。</w:t>
      </w:r>
    </w:p>
    <w:p w14:paraId="6D19D2C7">
      <w:pPr>
        <w:pStyle w:val="8"/>
        <w:spacing w:after="0"/>
        <w:rPr>
          <w:rFonts w:hint="eastAsia"/>
        </w:rPr>
      </w:pPr>
    </w:p>
    <w:p w14:paraId="2843D7D1">
      <w:pPr>
        <w:pStyle w:val="8"/>
        <w:spacing w:after="0"/>
        <w:rPr>
          <w:rFonts w:hint="eastAsia"/>
        </w:rPr>
      </w:pPr>
      <w:r>
        <w:rPr>
          <w:rFonts w:hint="eastAsia"/>
        </w:rPr>
        <w:t>Two, it would be insane to say you don’t believe in evolution.</w:t>
      </w:r>
    </w:p>
    <w:p w14:paraId="27B1934E">
      <w:pPr>
        <w:pStyle w:val="8"/>
        <w:spacing w:after="0"/>
        <w:rPr>
          <w:rFonts w:hint="eastAsia"/>
        </w:rPr>
      </w:pPr>
    </w:p>
    <w:p w14:paraId="1BF33EE5">
      <w:pPr>
        <w:pStyle w:val="8"/>
        <w:spacing w:after="0"/>
        <w:rPr>
          <w:rFonts w:hint="eastAsia"/>
        </w:rPr>
      </w:pPr>
      <w:r>
        <w:rPr>
          <w:rFonts w:hint="eastAsia"/>
        </w:rPr>
        <w:t>第二，说你不相信进化论是疯狂的。</w:t>
      </w:r>
    </w:p>
    <w:p w14:paraId="45B3A1B5">
      <w:pPr>
        <w:pStyle w:val="8"/>
        <w:spacing w:after="0"/>
        <w:rPr>
          <w:rFonts w:hint="eastAsia"/>
        </w:rPr>
      </w:pPr>
    </w:p>
    <w:p w14:paraId="4B34C410">
      <w:pPr>
        <w:pStyle w:val="8"/>
        <w:spacing w:after="0"/>
        <w:rPr>
          <w:rFonts w:hint="eastAsia"/>
        </w:rPr>
      </w:pPr>
      <w:r>
        <w:rPr>
          <w:rFonts w:hint="eastAsia"/>
        </w:rPr>
        <w:t>All government work, research grants, papers, big college lectures—everything would stop.</w:t>
      </w:r>
    </w:p>
    <w:p w14:paraId="4A4A764D">
      <w:pPr>
        <w:pStyle w:val="8"/>
        <w:spacing w:after="0"/>
        <w:rPr>
          <w:rFonts w:hint="eastAsia"/>
        </w:rPr>
      </w:pPr>
    </w:p>
    <w:p w14:paraId="6E8B0167">
      <w:pPr>
        <w:pStyle w:val="8"/>
        <w:spacing w:after="0"/>
        <w:rPr>
          <w:rFonts w:hint="eastAsia"/>
        </w:rPr>
      </w:pPr>
      <w:r>
        <w:rPr>
          <w:rFonts w:hint="eastAsia"/>
        </w:rPr>
        <w:t>所有政府工作、研究资助、论文、大型大学讲座——一切都会停止。</w:t>
      </w:r>
    </w:p>
    <w:p w14:paraId="50320F8B">
      <w:pPr>
        <w:pStyle w:val="8"/>
        <w:spacing w:after="0"/>
        <w:rPr>
          <w:rFonts w:hint="eastAsia"/>
        </w:rPr>
      </w:pPr>
    </w:p>
    <w:p w14:paraId="478707F7">
      <w:pPr>
        <w:pStyle w:val="8"/>
        <w:spacing w:after="0"/>
        <w:rPr>
          <w:rFonts w:hint="eastAsia"/>
        </w:rPr>
      </w:pPr>
      <w:r>
        <w:rPr>
          <w:rFonts w:hint="eastAsia"/>
        </w:rPr>
        <w:t>I’d be out of a job, or relegated to the outer fringes where I couldn’t earn a decent living.</w:t>
      </w:r>
    </w:p>
    <w:p w14:paraId="40A8E9C9">
      <w:pPr>
        <w:pStyle w:val="8"/>
        <w:spacing w:after="0"/>
        <w:rPr>
          <w:rFonts w:hint="eastAsia"/>
        </w:rPr>
      </w:pPr>
    </w:p>
    <w:p w14:paraId="7365D785">
      <w:pPr>
        <w:pStyle w:val="8"/>
        <w:spacing w:after="0"/>
        <w:rPr>
          <w:rFonts w:hint="eastAsia"/>
        </w:rPr>
      </w:pPr>
      <w:r>
        <w:rPr>
          <w:rFonts w:hint="eastAsia"/>
        </w:rPr>
        <w:t>我会被解雇，或者被排挤到边缘地带，无法过上体面的生活。</w:t>
      </w:r>
    </w:p>
    <w:p w14:paraId="5E378A01">
      <w:pPr>
        <w:pStyle w:val="8"/>
        <w:spacing w:after="0"/>
        <w:rPr>
          <w:rFonts w:hint="eastAsia"/>
        </w:rPr>
      </w:pPr>
    </w:p>
    <w:p w14:paraId="560AA4A3">
      <w:pPr>
        <w:pStyle w:val="8"/>
        <w:spacing w:after="0"/>
        <w:rPr>
          <w:rFonts w:hint="eastAsia"/>
        </w:rPr>
      </w:pPr>
      <w:r>
        <w:rPr>
          <w:rFonts w:hint="eastAsia"/>
        </w:rPr>
        <w:t>G:  I hate to say it, but that sounds intellectually dishonest.</w:t>
      </w:r>
    </w:p>
    <w:p w14:paraId="3BA7B990">
      <w:pPr>
        <w:pStyle w:val="8"/>
        <w:spacing w:after="0"/>
        <w:rPr>
          <w:rFonts w:hint="eastAsia"/>
        </w:rPr>
      </w:pPr>
    </w:p>
    <w:p w14:paraId="4044DE69">
      <w:pPr>
        <w:pStyle w:val="8"/>
        <w:spacing w:after="0"/>
        <w:rPr>
          <w:rFonts w:hint="eastAsia"/>
        </w:rPr>
      </w:pPr>
      <w:r>
        <w:rPr>
          <w:rFonts w:hint="eastAsia"/>
        </w:rPr>
        <w:t>G：我不想这么说，但这听起来在智识上不诚实。</w:t>
      </w:r>
    </w:p>
    <w:p w14:paraId="0C378AF8">
      <w:pPr>
        <w:pStyle w:val="8"/>
        <w:spacing w:after="0"/>
        <w:rPr>
          <w:rFonts w:hint="eastAsia"/>
        </w:rPr>
      </w:pPr>
    </w:p>
    <w:p w14:paraId="093CE841">
      <w:pPr>
        <w:pStyle w:val="8"/>
        <w:spacing w:after="0"/>
        <w:rPr>
          <w:rFonts w:hint="eastAsia"/>
        </w:rPr>
      </w:pPr>
      <w:r>
        <w:rPr>
          <w:rFonts w:hint="eastAsia"/>
        </w:rPr>
        <w:t>J: The work I do in genetic research is honorable.</w:t>
      </w:r>
    </w:p>
    <w:p w14:paraId="59EC9A06">
      <w:pPr>
        <w:pStyle w:val="8"/>
        <w:spacing w:after="0"/>
        <w:rPr>
          <w:rFonts w:hint="eastAsia"/>
        </w:rPr>
      </w:pPr>
    </w:p>
    <w:p w14:paraId="17CCA86B">
      <w:pPr>
        <w:pStyle w:val="8"/>
        <w:spacing w:after="0"/>
        <w:rPr>
          <w:rFonts w:hint="eastAsia"/>
        </w:rPr>
      </w:pPr>
      <w:r>
        <w:rPr>
          <w:rFonts w:hint="eastAsia"/>
        </w:rPr>
        <w:t>J：我从事的基因研究工作是光荣的。</w:t>
      </w:r>
    </w:p>
    <w:p w14:paraId="1FC4B8EB">
      <w:pPr>
        <w:pStyle w:val="8"/>
        <w:spacing w:after="0"/>
        <w:rPr>
          <w:rFonts w:hint="eastAsia"/>
        </w:rPr>
      </w:pPr>
    </w:p>
    <w:p w14:paraId="35DCA780">
      <w:pPr>
        <w:pStyle w:val="8"/>
        <w:spacing w:after="0"/>
        <w:rPr>
          <w:rFonts w:hint="eastAsia"/>
        </w:rPr>
      </w:pPr>
      <w:r>
        <w:rPr>
          <w:rFonts w:hint="eastAsia"/>
        </w:rPr>
        <w:t>We will find the cures to many of mankind’s worst diseases.</w:t>
      </w:r>
    </w:p>
    <w:p w14:paraId="7DC36823">
      <w:pPr>
        <w:pStyle w:val="8"/>
        <w:spacing w:after="0"/>
        <w:rPr>
          <w:rFonts w:hint="eastAsia"/>
        </w:rPr>
      </w:pPr>
    </w:p>
    <w:p w14:paraId="7629F792">
      <w:pPr>
        <w:pStyle w:val="8"/>
        <w:spacing w:after="0"/>
        <w:rPr>
          <w:rFonts w:hint="eastAsia"/>
        </w:rPr>
      </w:pPr>
      <w:r>
        <w:rPr>
          <w:rFonts w:hint="eastAsia"/>
        </w:rPr>
        <w:t>我们将找到治愈人类许多最严重疾病的方法。</w:t>
      </w:r>
    </w:p>
    <w:p w14:paraId="6A08B5CB">
      <w:pPr>
        <w:pStyle w:val="8"/>
        <w:spacing w:after="0"/>
        <w:rPr>
          <w:rFonts w:hint="eastAsia"/>
        </w:rPr>
      </w:pPr>
    </w:p>
    <w:p w14:paraId="733D56F5">
      <w:pPr>
        <w:pStyle w:val="8"/>
        <w:spacing w:after="0"/>
        <w:rPr>
          <w:rFonts w:hint="eastAsia"/>
        </w:rPr>
      </w:pPr>
      <w:r>
        <w:rPr>
          <w:rFonts w:hint="eastAsia"/>
        </w:rPr>
        <w:t>But in the meantime, we have to live with the elephant in the living room.</w:t>
      </w:r>
    </w:p>
    <w:p w14:paraId="53C68C08">
      <w:pPr>
        <w:pStyle w:val="8"/>
        <w:spacing w:after="0"/>
        <w:rPr>
          <w:rFonts w:hint="eastAsia"/>
        </w:rPr>
      </w:pPr>
    </w:p>
    <w:p w14:paraId="5CE2BAD9">
      <w:pPr>
        <w:pStyle w:val="8"/>
        <w:spacing w:after="0"/>
        <w:rPr>
          <w:rFonts w:hint="eastAsia"/>
        </w:rPr>
      </w:pPr>
      <w:r>
        <w:rPr>
          <w:rFonts w:hint="eastAsia"/>
        </w:rPr>
        <w:t>但在此期间，我们必须与客厅里的大象共存。</w:t>
      </w:r>
    </w:p>
    <w:p w14:paraId="550F3566">
      <w:pPr>
        <w:pStyle w:val="8"/>
        <w:spacing w:after="0"/>
        <w:rPr>
          <w:rFonts w:hint="eastAsia"/>
        </w:rPr>
      </w:pPr>
    </w:p>
    <w:p w14:paraId="23571A08">
      <w:pPr>
        <w:pStyle w:val="8"/>
        <w:spacing w:after="0"/>
        <w:rPr>
          <w:rFonts w:hint="eastAsia"/>
        </w:rPr>
      </w:pPr>
      <w:r>
        <w:rPr>
          <w:rFonts w:hint="eastAsia"/>
        </w:rPr>
        <w:t>G:  What elephant?</w:t>
      </w:r>
    </w:p>
    <w:p w14:paraId="1ACEFF27">
      <w:pPr>
        <w:pStyle w:val="8"/>
        <w:spacing w:after="0"/>
        <w:rPr>
          <w:rFonts w:hint="eastAsia"/>
        </w:rPr>
      </w:pPr>
    </w:p>
    <w:p w14:paraId="4A9BDBF4">
      <w:pPr>
        <w:pStyle w:val="8"/>
        <w:spacing w:after="0"/>
        <w:rPr>
          <w:rFonts w:hint="eastAsia"/>
        </w:rPr>
      </w:pPr>
      <w:r>
        <w:rPr>
          <w:rFonts w:hint="eastAsia"/>
        </w:rPr>
        <w:t>G：什么大象？</w:t>
      </w:r>
    </w:p>
    <w:p w14:paraId="6CF5E11B">
      <w:pPr>
        <w:pStyle w:val="8"/>
        <w:spacing w:after="0"/>
        <w:rPr>
          <w:rFonts w:hint="eastAsia"/>
        </w:rPr>
      </w:pPr>
    </w:p>
    <w:p w14:paraId="0157458A">
      <w:pPr>
        <w:pStyle w:val="8"/>
        <w:spacing w:after="0"/>
        <w:rPr>
          <w:rFonts w:hint="eastAsia"/>
        </w:rPr>
      </w:pPr>
      <w:r>
        <w:rPr>
          <w:rFonts w:hint="eastAsia"/>
        </w:rPr>
        <w:t>J:  Creation design.</w:t>
      </w:r>
    </w:p>
    <w:p w14:paraId="0B51271F">
      <w:pPr>
        <w:pStyle w:val="8"/>
        <w:spacing w:after="0"/>
        <w:rPr>
          <w:rFonts w:hint="eastAsia"/>
        </w:rPr>
      </w:pPr>
    </w:p>
    <w:p w14:paraId="73FB2CF9">
      <w:pPr>
        <w:pStyle w:val="8"/>
        <w:spacing w:after="0"/>
        <w:rPr>
          <w:rFonts w:hint="eastAsia"/>
        </w:rPr>
      </w:pPr>
      <w:r>
        <w:rPr>
          <w:rFonts w:hint="eastAsia"/>
        </w:rPr>
        <w:t>J：创造设计。</w:t>
      </w:r>
    </w:p>
    <w:p w14:paraId="0A589286">
      <w:pPr>
        <w:pStyle w:val="8"/>
        <w:spacing w:after="0"/>
        <w:rPr>
          <w:rFonts w:hint="eastAsia"/>
        </w:rPr>
      </w:pPr>
    </w:p>
    <w:p w14:paraId="49357389">
      <w:pPr>
        <w:pStyle w:val="8"/>
        <w:spacing w:after="0"/>
        <w:rPr>
          <w:rFonts w:hint="eastAsia"/>
        </w:rPr>
      </w:pPr>
      <w:r>
        <w:rPr>
          <w:rFonts w:hint="eastAsia"/>
        </w:rPr>
        <w:t>It’s like an elephant in the living room.</w:t>
      </w:r>
    </w:p>
    <w:p w14:paraId="2CCF6B96">
      <w:pPr>
        <w:pStyle w:val="8"/>
        <w:spacing w:after="0"/>
        <w:rPr>
          <w:rFonts w:hint="eastAsia"/>
        </w:rPr>
      </w:pPr>
    </w:p>
    <w:p w14:paraId="1A0B6BD6">
      <w:pPr>
        <w:pStyle w:val="8"/>
        <w:spacing w:after="0"/>
        <w:rPr>
          <w:rFonts w:hint="eastAsia"/>
        </w:rPr>
      </w:pPr>
      <w:r>
        <w:rPr>
          <w:rFonts w:hint="eastAsia"/>
        </w:rPr>
        <w:t>它就像客厅里的一头大象。</w:t>
      </w:r>
    </w:p>
    <w:p w14:paraId="10DF10F9">
      <w:pPr>
        <w:pStyle w:val="8"/>
        <w:spacing w:after="0"/>
        <w:rPr>
          <w:rFonts w:hint="eastAsia"/>
        </w:rPr>
      </w:pPr>
    </w:p>
    <w:p w14:paraId="18631338">
      <w:pPr>
        <w:pStyle w:val="8"/>
        <w:spacing w:after="0"/>
        <w:rPr>
          <w:rFonts w:hint="eastAsia"/>
        </w:rPr>
      </w:pPr>
      <w:r>
        <w:rPr>
          <w:rFonts w:hint="eastAsia"/>
        </w:rPr>
        <w:t>It moves around, takes up an enormous amount of space, loudly trumpets, bumps into us, knocks things over, eats a ton of hay, and smells like an elephant.</w:t>
      </w:r>
    </w:p>
    <w:p w14:paraId="6E337FC1">
      <w:pPr>
        <w:pStyle w:val="8"/>
        <w:spacing w:after="0"/>
        <w:rPr>
          <w:rFonts w:hint="eastAsia"/>
        </w:rPr>
      </w:pPr>
    </w:p>
    <w:p w14:paraId="60311803">
      <w:pPr>
        <w:pStyle w:val="8"/>
        <w:spacing w:after="0"/>
        <w:rPr>
          <w:rFonts w:hint="eastAsia"/>
        </w:rPr>
      </w:pPr>
      <w:r>
        <w:rPr>
          <w:rFonts w:hint="eastAsia"/>
        </w:rPr>
        <w:t>它四处走动，占据巨大的空间，大声嚎叫，撞到我们，打翻东西，吃掉一吨干草，闻起来就像一头大象。</w:t>
      </w:r>
    </w:p>
    <w:p w14:paraId="119BBB72">
      <w:pPr>
        <w:pStyle w:val="8"/>
        <w:spacing w:after="0"/>
        <w:rPr>
          <w:rFonts w:hint="eastAsia"/>
        </w:rPr>
      </w:pPr>
    </w:p>
    <w:p w14:paraId="614CBDC0">
      <w:pPr>
        <w:pStyle w:val="8"/>
        <w:spacing w:after="0"/>
        <w:rPr>
          <w:rFonts w:hint="eastAsia"/>
        </w:rPr>
      </w:pPr>
      <w:r>
        <w:rPr>
          <w:rFonts w:hint="eastAsia"/>
        </w:rPr>
        <w:t>And yet (in order to work and earn a living) we have to swear it isn’t there! 5</w:t>
      </w:r>
    </w:p>
    <w:p w14:paraId="09BC8297">
      <w:pPr>
        <w:pStyle w:val="8"/>
        <w:spacing w:after="0"/>
        <w:rPr>
          <w:rFonts w:hint="eastAsia"/>
        </w:rPr>
      </w:pPr>
    </w:p>
    <w:p w14:paraId="4DCB92E0">
      <w:pPr>
        <w:pStyle w:val="8"/>
        <w:spacing w:after="0"/>
        <w:rPr>
          <w:rFonts w:hint="eastAsia"/>
        </w:rPr>
      </w:pPr>
      <w:r>
        <w:rPr>
          <w:rFonts w:hint="eastAsia"/>
        </w:rPr>
        <w:t>然而（为了工作和谋生），我们必须发誓它不在那里！5</w:t>
      </w:r>
    </w:p>
    <w:p w14:paraId="3CABBE40">
      <w:pPr>
        <w:pStyle w:val="8"/>
        <w:spacing w:after="0"/>
        <w:rPr>
          <w:rFonts w:hint="eastAsia"/>
        </w:rPr>
      </w:pPr>
    </w:p>
    <w:p w14:paraId="03061AC3">
      <w:pPr>
        <w:pStyle w:val="8"/>
        <w:spacing w:after="0"/>
        <w:rPr>
          <w:rFonts w:hint="eastAsia"/>
        </w:rPr>
      </w:pPr>
      <w:r>
        <w:rPr>
          <w:rFonts w:hint="eastAsia"/>
        </w:rPr>
        <w:t>Intelligible</w:t>
      </w:r>
    </w:p>
    <w:p w14:paraId="1984F780">
      <w:pPr>
        <w:pStyle w:val="8"/>
        <w:spacing w:after="0"/>
        <w:rPr>
          <w:rFonts w:hint="eastAsia"/>
        </w:rPr>
      </w:pPr>
    </w:p>
    <w:p w14:paraId="4EFD376C">
      <w:pPr>
        <w:pStyle w:val="8"/>
        <w:spacing w:after="0"/>
        <w:rPr>
          <w:rFonts w:hint="eastAsia"/>
        </w:rPr>
      </w:pPr>
      <w:r>
        <w:rPr>
          <w:rFonts w:hint="eastAsia"/>
        </w:rPr>
        <w:t>可理解的</w:t>
      </w:r>
    </w:p>
    <w:p w14:paraId="12E859BB">
      <w:pPr>
        <w:pStyle w:val="8"/>
        <w:spacing w:after="0"/>
        <w:rPr>
          <w:rFonts w:hint="eastAsia"/>
        </w:rPr>
      </w:pPr>
    </w:p>
    <w:p w14:paraId="636D0271">
      <w:pPr>
        <w:pStyle w:val="8"/>
        <w:spacing w:after="0"/>
        <w:rPr>
          <w:rFonts w:hint="eastAsia"/>
        </w:rPr>
      </w:pPr>
      <w:r>
        <w:rPr>
          <w:rFonts w:hint="eastAsia"/>
        </w:rPr>
        <w:t>Order in nature is also marked by intelligibility.</w:t>
      </w:r>
    </w:p>
    <w:p w14:paraId="1795A8AA">
      <w:pPr>
        <w:pStyle w:val="8"/>
        <w:spacing w:after="0"/>
        <w:rPr>
          <w:rFonts w:hint="eastAsia"/>
        </w:rPr>
      </w:pPr>
    </w:p>
    <w:p w14:paraId="7A8611B1">
      <w:pPr>
        <w:pStyle w:val="8"/>
        <w:spacing w:after="0"/>
        <w:rPr>
          <w:rFonts w:hint="eastAsia"/>
        </w:rPr>
      </w:pPr>
      <w:r>
        <w:rPr>
          <w:rFonts w:hint="eastAsia"/>
        </w:rPr>
        <w:t>自然界的秩序也以其可理解性为标志。</w:t>
      </w:r>
    </w:p>
    <w:p w14:paraId="7CB863A7">
      <w:pPr>
        <w:pStyle w:val="8"/>
        <w:spacing w:after="0"/>
        <w:rPr>
          <w:rFonts w:hint="eastAsia"/>
        </w:rPr>
      </w:pPr>
    </w:p>
    <w:p w14:paraId="06940D0D">
      <w:pPr>
        <w:pStyle w:val="8"/>
        <w:spacing w:after="0"/>
        <w:rPr>
          <w:rFonts w:hint="eastAsia"/>
        </w:rPr>
      </w:pPr>
      <w:r>
        <w:rPr>
          <w:rFonts w:hint="eastAsia"/>
        </w:rPr>
        <w:t>This characteristic is especially important, since it helps us to understand why nature is orderly.</w:t>
      </w:r>
    </w:p>
    <w:p w14:paraId="5003F772">
      <w:pPr>
        <w:pStyle w:val="8"/>
        <w:spacing w:after="0"/>
        <w:rPr>
          <w:rFonts w:hint="eastAsia"/>
        </w:rPr>
      </w:pPr>
    </w:p>
    <w:p w14:paraId="41BF7F5A">
      <w:pPr>
        <w:pStyle w:val="8"/>
        <w:spacing w:after="0"/>
        <w:rPr>
          <w:rFonts w:hint="eastAsia"/>
        </w:rPr>
      </w:pPr>
      <w:r>
        <w:rPr>
          <w:rFonts w:hint="eastAsia"/>
        </w:rPr>
        <w:t>这个特征特别重要，因为它帮助我们理解为什么自然是有序的。</w:t>
      </w:r>
    </w:p>
    <w:p w14:paraId="460DB8D5">
      <w:pPr>
        <w:pStyle w:val="8"/>
        <w:spacing w:after="0"/>
        <w:rPr>
          <w:rFonts w:hint="eastAsia"/>
        </w:rPr>
      </w:pPr>
    </w:p>
    <w:p w14:paraId="315E6874">
      <w:pPr>
        <w:pStyle w:val="8"/>
        <w:spacing w:after="0"/>
        <w:rPr>
          <w:rFonts w:hint="eastAsia"/>
        </w:rPr>
      </w:pPr>
      <w:r>
        <w:rPr>
          <w:rFonts w:hint="eastAsia"/>
        </w:rPr>
        <w:t>As we have already seen, the forms, motions, causes, and probabilities of things and events are ordered.</w:t>
      </w:r>
    </w:p>
    <w:p w14:paraId="7E37CE33">
      <w:pPr>
        <w:pStyle w:val="8"/>
        <w:spacing w:after="0"/>
        <w:rPr>
          <w:rFonts w:hint="eastAsia"/>
        </w:rPr>
      </w:pPr>
    </w:p>
    <w:p w14:paraId="0737011D">
      <w:pPr>
        <w:pStyle w:val="8"/>
        <w:spacing w:after="0"/>
        <w:rPr>
          <w:rFonts w:hint="eastAsia"/>
        </w:rPr>
      </w:pPr>
      <w:r>
        <w:rPr>
          <w:rFonts w:hint="eastAsia"/>
        </w:rPr>
        <w:t>正如我们已经看到的，事物和事件的形式、运动、原因和概率都是有序的。</w:t>
      </w:r>
    </w:p>
    <w:p w14:paraId="4144877F">
      <w:pPr>
        <w:pStyle w:val="8"/>
        <w:spacing w:after="0"/>
        <w:rPr>
          <w:rFonts w:hint="eastAsia"/>
        </w:rPr>
      </w:pPr>
    </w:p>
    <w:p w14:paraId="246F95CD">
      <w:pPr>
        <w:pStyle w:val="8"/>
        <w:spacing w:after="0"/>
        <w:rPr>
          <w:rFonts w:hint="eastAsia"/>
        </w:rPr>
      </w:pPr>
      <w:r>
        <w:rPr>
          <w:rFonts w:hint="eastAsia"/>
        </w:rPr>
        <w:t>Because they are, scientists can understand them.</w:t>
      </w:r>
    </w:p>
    <w:p w14:paraId="32C6C8F2">
      <w:pPr>
        <w:pStyle w:val="8"/>
        <w:spacing w:after="0"/>
        <w:rPr>
          <w:rFonts w:hint="eastAsia"/>
        </w:rPr>
      </w:pPr>
    </w:p>
    <w:p w14:paraId="576DDB4F">
      <w:pPr>
        <w:pStyle w:val="8"/>
        <w:spacing w:after="0"/>
        <w:rPr>
          <w:rFonts w:hint="eastAsia"/>
        </w:rPr>
      </w:pPr>
      <w:r>
        <w:rPr>
          <w:rFonts w:hint="eastAsia"/>
        </w:rPr>
        <w:t>因为它们是有序的，科学家才能理解它们。</w:t>
      </w:r>
    </w:p>
    <w:p w14:paraId="07865C3F">
      <w:pPr>
        <w:pStyle w:val="8"/>
        <w:spacing w:after="0"/>
        <w:rPr>
          <w:rFonts w:hint="eastAsia"/>
        </w:rPr>
      </w:pPr>
    </w:p>
    <w:p w14:paraId="4F7D80F8">
      <w:pPr>
        <w:pStyle w:val="8"/>
        <w:spacing w:after="0"/>
        <w:rPr>
          <w:rFonts w:hint="eastAsia"/>
        </w:rPr>
      </w:pPr>
      <w:r>
        <w:rPr>
          <w:rFonts w:hint="eastAsia"/>
        </w:rPr>
        <w:t>The geologist can describe and categorize crystals in terms of geometric shapes.</w:t>
      </w:r>
    </w:p>
    <w:p w14:paraId="6BD40FF0">
      <w:pPr>
        <w:pStyle w:val="8"/>
        <w:spacing w:after="0"/>
        <w:rPr>
          <w:rFonts w:hint="eastAsia"/>
        </w:rPr>
      </w:pPr>
    </w:p>
    <w:p w14:paraId="783AB3A3">
      <w:pPr>
        <w:pStyle w:val="8"/>
        <w:spacing w:after="0"/>
        <w:rPr>
          <w:rFonts w:hint="eastAsia"/>
        </w:rPr>
      </w:pPr>
      <w:r>
        <w:rPr>
          <w:rFonts w:hint="eastAsia"/>
        </w:rPr>
        <w:t>地质学家可以用几何形状来描述和分类晶体。</w:t>
      </w:r>
    </w:p>
    <w:p w14:paraId="04AAA74E">
      <w:pPr>
        <w:pStyle w:val="8"/>
        <w:spacing w:after="0"/>
        <w:rPr>
          <w:rFonts w:hint="eastAsia"/>
        </w:rPr>
      </w:pPr>
    </w:p>
    <w:p w14:paraId="2784D531">
      <w:pPr>
        <w:pStyle w:val="8"/>
        <w:spacing w:after="0"/>
        <w:rPr>
          <w:rFonts w:hint="eastAsia"/>
        </w:rPr>
      </w:pPr>
      <w:r>
        <w:rPr>
          <w:rFonts w:hint="eastAsia"/>
        </w:rPr>
        <w:t>The biologist can describe and categorize animals, birds, fish, reptiles, and insects in terms of common forms and behaviors.</w:t>
      </w:r>
    </w:p>
    <w:p w14:paraId="6A561E94">
      <w:pPr>
        <w:pStyle w:val="8"/>
        <w:spacing w:after="0"/>
        <w:rPr>
          <w:rFonts w:hint="eastAsia"/>
        </w:rPr>
      </w:pPr>
    </w:p>
    <w:p w14:paraId="548C936B">
      <w:pPr>
        <w:pStyle w:val="8"/>
        <w:spacing w:after="0"/>
        <w:rPr>
          <w:rFonts w:hint="eastAsia"/>
        </w:rPr>
      </w:pPr>
      <w:r>
        <w:rPr>
          <w:rFonts w:hint="eastAsia"/>
        </w:rPr>
        <w:t>生物学家可以根据共同的形式和行为来描述和分类动物、鸟类、鱼类、爬行动物和昆虫。</w:t>
      </w:r>
    </w:p>
    <w:p w14:paraId="7E68D34A">
      <w:pPr>
        <w:pStyle w:val="8"/>
        <w:spacing w:after="0"/>
        <w:rPr>
          <w:rFonts w:hint="eastAsia"/>
        </w:rPr>
      </w:pPr>
    </w:p>
    <w:p w14:paraId="78EEB341">
      <w:pPr>
        <w:pStyle w:val="8"/>
        <w:spacing w:after="0"/>
        <w:rPr>
          <w:rFonts w:hint="eastAsia"/>
        </w:rPr>
      </w:pPr>
      <w:r>
        <w:rPr>
          <w:rFonts w:hint="eastAsia"/>
        </w:rPr>
        <w:t>The astronomer can categorize the various kinds of heavenly bodies, and describe their motions, usually in terms of formulas derived from conic sections.</w:t>
      </w:r>
    </w:p>
    <w:p w14:paraId="64FC510C">
      <w:pPr>
        <w:pStyle w:val="8"/>
        <w:spacing w:after="0"/>
        <w:rPr>
          <w:rFonts w:hint="eastAsia"/>
        </w:rPr>
      </w:pPr>
    </w:p>
    <w:p w14:paraId="6794D585">
      <w:pPr>
        <w:pStyle w:val="8"/>
        <w:spacing w:after="0"/>
        <w:rPr>
          <w:rFonts w:hint="eastAsia"/>
        </w:rPr>
      </w:pPr>
      <w:r>
        <w:rPr>
          <w:rFonts w:hint="eastAsia"/>
        </w:rPr>
        <w:t>天文学家可以对各种天体进行分类，并描述它们的运动，通常用源自圆锥曲线的公式。</w:t>
      </w:r>
    </w:p>
    <w:p w14:paraId="5AB7E558">
      <w:pPr>
        <w:pStyle w:val="8"/>
        <w:spacing w:after="0"/>
        <w:rPr>
          <w:rFonts w:hint="eastAsia"/>
        </w:rPr>
      </w:pPr>
    </w:p>
    <w:p w14:paraId="6B85285A">
      <w:pPr>
        <w:pStyle w:val="8"/>
        <w:spacing w:after="0"/>
        <w:rPr>
          <w:rFonts w:hint="eastAsia"/>
        </w:rPr>
      </w:pPr>
      <w:r>
        <w:rPr>
          <w:rFonts w:hint="eastAsia"/>
        </w:rPr>
        <w:t>The statistician can describe the likelihood of certain events by means of the laws of probability.</w:t>
      </w:r>
    </w:p>
    <w:p w14:paraId="5801B23C">
      <w:pPr>
        <w:pStyle w:val="8"/>
        <w:spacing w:after="0"/>
        <w:rPr>
          <w:rFonts w:hint="eastAsia"/>
        </w:rPr>
      </w:pPr>
    </w:p>
    <w:p w14:paraId="192BAD7B">
      <w:pPr>
        <w:pStyle w:val="8"/>
        <w:spacing w:after="0"/>
        <w:rPr>
          <w:rFonts w:hint="eastAsia"/>
        </w:rPr>
      </w:pPr>
      <w:r>
        <w:rPr>
          <w:rFonts w:hint="eastAsia"/>
        </w:rPr>
        <w:t>统计学家可以用概率定律来描述某些事件的可能性。</w:t>
      </w:r>
    </w:p>
    <w:p w14:paraId="073DDF8A">
      <w:pPr>
        <w:pStyle w:val="8"/>
        <w:spacing w:after="0"/>
        <w:rPr>
          <w:rFonts w:hint="eastAsia"/>
        </w:rPr>
      </w:pPr>
    </w:p>
    <w:p w14:paraId="48A5BF8D">
      <w:pPr>
        <w:pStyle w:val="8"/>
        <w:spacing w:after="0"/>
        <w:rPr>
          <w:rFonts w:hint="eastAsia"/>
        </w:rPr>
      </w:pPr>
      <w:r>
        <w:rPr>
          <w:rFonts w:hint="eastAsia"/>
        </w:rPr>
        <w:t>In short, nature is intelligible because its forms and motions carry the imprint of certain ideal patterns or principles, usually mathematical.</w:t>
      </w:r>
    </w:p>
    <w:p w14:paraId="53A24308">
      <w:pPr>
        <w:pStyle w:val="8"/>
        <w:spacing w:after="0"/>
        <w:rPr>
          <w:rFonts w:hint="eastAsia"/>
        </w:rPr>
      </w:pPr>
    </w:p>
    <w:p w14:paraId="11F4147B">
      <w:pPr>
        <w:pStyle w:val="8"/>
        <w:spacing w:after="0"/>
        <w:rPr>
          <w:rFonts w:hint="eastAsia"/>
        </w:rPr>
      </w:pPr>
      <w:r>
        <w:rPr>
          <w:rFonts w:hint="eastAsia"/>
        </w:rPr>
        <w:t>简而言之，自然是可理解的，因为它的形式和运动带有某些理想模式或原则的印记，通常是数学的。</w:t>
      </w:r>
    </w:p>
    <w:p w14:paraId="31545C23">
      <w:pPr>
        <w:pStyle w:val="8"/>
        <w:spacing w:after="0"/>
        <w:rPr>
          <w:rFonts w:hint="eastAsia"/>
        </w:rPr>
      </w:pPr>
    </w:p>
    <w:p w14:paraId="06F56829">
      <w:pPr>
        <w:pStyle w:val="8"/>
        <w:spacing w:after="0"/>
        <w:rPr>
          <w:rFonts w:hint="eastAsia"/>
        </w:rPr>
      </w:pPr>
      <w:r>
        <w:rPr>
          <w:rFonts w:hint="eastAsia"/>
        </w:rPr>
        <w:t>But where exactly do these ideal patterns and principles exist?</w:t>
      </w:r>
    </w:p>
    <w:p w14:paraId="19D55D69">
      <w:pPr>
        <w:pStyle w:val="8"/>
        <w:spacing w:after="0"/>
        <w:rPr>
          <w:rFonts w:hint="eastAsia"/>
        </w:rPr>
      </w:pPr>
    </w:p>
    <w:p w14:paraId="70581945">
      <w:pPr>
        <w:pStyle w:val="8"/>
        <w:spacing w:after="0"/>
        <w:rPr>
          <w:rFonts w:hint="eastAsia"/>
        </w:rPr>
      </w:pPr>
      <w:r>
        <w:rPr>
          <w:rFonts w:hint="eastAsia"/>
        </w:rPr>
        <w:t>但这些理想的模式和原则究竟存在于何处？</w:t>
      </w:r>
    </w:p>
    <w:p w14:paraId="636320A1">
      <w:pPr>
        <w:pStyle w:val="8"/>
        <w:spacing w:after="0"/>
        <w:rPr>
          <w:rFonts w:hint="eastAsia"/>
        </w:rPr>
      </w:pPr>
    </w:p>
    <w:p w14:paraId="48BDD701">
      <w:pPr>
        <w:pStyle w:val="8"/>
        <w:spacing w:after="0"/>
        <w:rPr>
          <w:rFonts w:hint="eastAsia"/>
        </w:rPr>
      </w:pPr>
      <w:r>
        <w:rPr>
          <w:rFonts w:hint="eastAsia"/>
        </w:rPr>
        <w:t>Yes, they exist in the minds of the scientists who discover them.</w:t>
      </w:r>
    </w:p>
    <w:p w14:paraId="45338518">
      <w:pPr>
        <w:pStyle w:val="8"/>
        <w:spacing w:after="0"/>
        <w:rPr>
          <w:rFonts w:hint="eastAsia"/>
        </w:rPr>
      </w:pPr>
    </w:p>
    <w:p w14:paraId="7CC775F4">
      <w:pPr>
        <w:pStyle w:val="8"/>
        <w:spacing w:after="0"/>
        <w:rPr>
          <w:rFonts w:hint="eastAsia"/>
        </w:rPr>
      </w:pPr>
      <w:r>
        <w:rPr>
          <w:rFonts w:hint="eastAsia"/>
        </w:rPr>
        <w:t>是的，它们存在于发现它们的科学家的头脑中。</w:t>
      </w:r>
    </w:p>
    <w:p w14:paraId="54B3859E">
      <w:pPr>
        <w:pStyle w:val="8"/>
        <w:spacing w:after="0"/>
        <w:rPr>
          <w:rFonts w:hint="eastAsia"/>
        </w:rPr>
      </w:pPr>
    </w:p>
    <w:p w14:paraId="4F06A678">
      <w:pPr>
        <w:pStyle w:val="8"/>
        <w:spacing w:after="0"/>
        <w:rPr>
          <w:rFonts w:hint="eastAsia"/>
        </w:rPr>
      </w:pPr>
      <w:r>
        <w:rPr>
          <w:rFonts w:hint="eastAsia"/>
        </w:rPr>
        <w:t>But surely they existed before science discovered them, for nature bore their imprint long before the scientists ever looked upon her face with understanding.</w:t>
      </w:r>
    </w:p>
    <w:p w14:paraId="7D50F816">
      <w:pPr>
        <w:pStyle w:val="8"/>
        <w:spacing w:after="0"/>
        <w:rPr>
          <w:rFonts w:hint="eastAsia"/>
        </w:rPr>
      </w:pPr>
    </w:p>
    <w:p w14:paraId="7F7ACA88">
      <w:pPr>
        <w:pStyle w:val="8"/>
        <w:spacing w:after="0"/>
        <w:rPr>
          <w:rFonts w:hint="eastAsia"/>
        </w:rPr>
      </w:pPr>
      <w:r>
        <w:rPr>
          <w:rFonts w:hint="eastAsia"/>
        </w:rPr>
        <w:t>但可以肯定的是，它们在科学发现它们之前就已经存在了，因为在大自然被科学家们以理解的目光注视之前很久，它就已经带有它们的印记。</w:t>
      </w:r>
    </w:p>
    <w:p w14:paraId="3E8E4DD2">
      <w:pPr>
        <w:pStyle w:val="8"/>
        <w:spacing w:after="0"/>
        <w:rPr>
          <w:rFonts w:hint="eastAsia"/>
        </w:rPr>
      </w:pPr>
    </w:p>
    <w:p w14:paraId="5601A8C2">
      <w:pPr>
        <w:pStyle w:val="8"/>
        <w:spacing w:after="0"/>
        <w:rPr>
          <w:rFonts w:hint="eastAsia"/>
        </w:rPr>
      </w:pPr>
      <w:r>
        <w:rPr>
          <w:rFonts w:hint="eastAsia"/>
        </w:rPr>
        <w:t>The conclusion, then, is that the patterns and principles governing nature exist pre-eminently in the mind of god, who first uses them to shape and control nature, and then reveals them to the minds of men as they study his world.6</w:t>
      </w:r>
    </w:p>
    <w:p w14:paraId="0EF3F47D">
      <w:pPr>
        <w:pStyle w:val="8"/>
        <w:spacing w:after="0"/>
        <w:rPr>
          <w:rFonts w:hint="eastAsia"/>
        </w:rPr>
      </w:pPr>
    </w:p>
    <w:p w14:paraId="53E2F091">
      <w:pPr>
        <w:pStyle w:val="8"/>
        <w:spacing w:after="0"/>
        <w:rPr>
          <w:rFonts w:hint="eastAsia"/>
        </w:rPr>
      </w:pPr>
      <w:r>
        <w:rPr>
          <w:rFonts w:hint="eastAsia"/>
        </w:rPr>
        <w:t>那么，结论是，支配自然的模式和原则，卓越地存在于神的心中，祂首先用它们来塑造和控制自然，然后在人们研究祂的世界时，将它们启示给人的心。6</w:t>
      </w:r>
    </w:p>
    <w:p w14:paraId="002DC9D0">
      <w:pPr>
        <w:pStyle w:val="8"/>
        <w:spacing w:after="0"/>
        <w:rPr>
          <w:rFonts w:hint="eastAsia"/>
        </w:rPr>
      </w:pPr>
    </w:p>
    <w:p w14:paraId="01A5BE5D">
      <w:pPr>
        <w:pStyle w:val="8"/>
        <w:spacing w:after="0"/>
        <w:rPr>
          <w:rFonts w:hint="eastAsia"/>
        </w:rPr>
      </w:pPr>
      <w:r>
        <w:rPr>
          <w:rFonts w:hint="eastAsia"/>
        </w:rPr>
        <w:t>But why does the unknown god want these patterns and principles to be understood?</w:t>
      </w:r>
    </w:p>
    <w:p w14:paraId="042116F2">
      <w:pPr>
        <w:pStyle w:val="8"/>
        <w:spacing w:after="0"/>
        <w:rPr>
          <w:rFonts w:hint="eastAsia"/>
        </w:rPr>
      </w:pPr>
    </w:p>
    <w:p w14:paraId="1A0062B2">
      <w:pPr>
        <w:pStyle w:val="8"/>
        <w:spacing w:after="0"/>
        <w:rPr>
          <w:rFonts w:hint="eastAsia"/>
        </w:rPr>
      </w:pPr>
      <w:r>
        <w:rPr>
          <w:rFonts w:hint="eastAsia"/>
        </w:rPr>
        <w:t>但那位未识之神为何要让这些模式和原则被理解呢？</w:t>
      </w:r>
    </w:p>
    <w:p w14:paraId="50B919FA">
      <w:pPr>
        <w:pStyle w:val="8"/>
        <w:spacing w:after="0"/>
        <w:rPr>
          <w:rFonts w:hint="eastAsia"/>
        </w:rPr>
      </w:pPr>
    </w:p>
    <w:p w14:paraId="6363CEFF">
      <w:pPr>
        <w:pStyle w:val="8"/>
        <w:spacing w:after="0"/>
        <w:rPr>
          <w:rFonts w:hint="eastAsia"/>
        </w:rPr>
      </w:pPr>
      <w:r>
        <w:rPr>
          <w:rFonts w:hint="eastAsia"/>
        </w:rPr>
        <w:t>Part of the answer obviously involves their utility: they can help us humans master nature and thereby enrich our lives.</w:t>
      </w:r>
    </w:p>
    <w:p w14:paraId="55B17F2A">
      <w:pPr>
        <w:pStyle w:val="8"/>
        <w:spacing w:after="0"/>
        <w:rPr>
          <w:rFonts w:hint="eastAsia"/>
        </w:rPr>
      </w:pPr>
    </w:p>
    <w:p w14:paraId="7226FBDB">
      <w:pPr>
        <w:pStyle w:val="8"/>
        <w:spacing w:after="0"/>
        <w:rPr>
          <w:rFonts w:hint="eastAsia"/>
        </w:rPr>
      </w:pPr>
      <w:r>
        <w:rPr>
          <w:rFonts w:hint="eastAsia"/>
        </w:rPr>
        <w:t>部分答案显然涉及它们的功用：它们可以帮助我们人类掌握自然，从而丰富我们的生活。</w:t>
      </w:r>
    </w:p>
    <w:p w14:paraId="3C5B053D">
      <w:pPr>
        <w:pStyle w:val="8"/>
        <w:spacing w:after="0"/>
        <w:rPr>
          <w:rFonts w:hint="eastAsia"/>
        </w:rPr>
      </w:pPr>
    </w:p>
    <w:p w14:paraId="333BD986">
      <w:pPr>
        <w:pStyle w:val="8"/>
        <w:spacing w:after="0"/>
        <w:rPr>
          <w:rFonts w:hint="eastAsia"/>
        </w:rPr>
      </w:pPr>
      <w:r>
        <w:rPr>
          <w:rFonts w:hint="eastAsia"/>
        </w:rPr>
        <w:t>But the other part of the answer—and the part that most intrigues me—is even more arresting: nature is intelligible because the unknown god likes to show—and show off—his intelligence to other minds like his own!</w:t>
      </w:r>
    </w:p>
    <w:p w14:paraId="3BD9F4BE">
      <w:pPr>
        <w:pStyle w:val="8"/>
        <w:spacing w:after="0"/>
        <w:rPr>
          <w:rFonts w:hint="eastAsia"/>
        </w:rPr>
      </w:pPr>
    </w:p>
    <w:p w14:paraId="66D987DA">
      <w:pPr>
        <w:pStyle w:val="8"/>
        <w:spacing w:after="0"/>
        <w:rPr>
          <w:rFonts w:hint="eastAsia"/>
        </w:rPr>
      </w:pPr>
      <w:r>
        <w:rPr>
          <w:rFonts w:hint="eastAsia"/>
        </w:rPr>
        <w:t>但答案的另一部分——也是最令我着迷的部分——甚至更引人注目：自然是可理解的，因为那位未识之神喜欢向其他像祂一样的心智展示——并炫耀——祂的智慧！</w:t>
      </w:r>
    </w:p>
    <w:p w14:paraId="1C5C31A8">
      <w:pPr>
        <w:pStyle w:val="8"/>
        <w:spacing w:after="0"/>
        <w:rPr>
          <w:rFonts w:hint="eastAsia"/>
        </w:rPr>
      </w:pPr>
    </w:p>
    <w:p w14:paraId="7C1AF090">
      <w:pPr>
        <w:pStyle w:val="8"/>
        <w:spacing w:after="0"/>
        <w:rPr>
          <w:rFonts w:hint="eastAsia"/>
        </w:rPr>
      </w:pPr>
      <w:r>
        <w:rPr>
          <w:rFonts w:hint="eastAsia"/>
        </w:rPr>
        <w:t>Interestingly, this was precisely the conviction of astronomer Johannes Kepler, who said that God had purposely equipped us with mind and intellect, so that we might “think God’s thought after him.”</w:t>
      </w:r>
    </w:p>
    <w:p w14:paraId="721A714A">
      <w:pPr>
        <w:pStyle w:val="8"/>
        <w:spacing w:after="0"/>
        <w:rPr>
          <w:rFonts w:hint="eastAsia"/>
        </w:rPr>
      </w:pPr>
    </w:p>
    <w:p w14:paraId="6E0E272F">
      <w:pPr>
        <w:pStyle w:val="8"/>
        <w:spacing w:after="0"/>
        <w:rPr>
          <w:rFonts w:hint="eastAsia"/>
        </w:rPr>
      </w:pPr>
      <w:r>
        <w:rPr>
          <w:rFonts w:hint="eastAsia"/>
        </w:rPr>
        <w:t>有趣的是，这正是天文学家约翰内斯·开普勒的信念，他说神特意装备我们以心智和理智，以便我们能“在祂之后思想祂的思想”。</w:t>
      </w:r>
    </w:p>
    <w:p w14:paraId="6E0D52A0">
      <w:pPr>
        <w:pStyle w:val="8"/>
        <w:spacing w:after="0"/>
        <w:rPr>
          <w:rFonts w:hint="eastAsia"/>
        </w:rPr>
      </w:pPr>
    </w:p>
    <w:p w14:paraId="2DF781FB">
      <w:pPr>
        <w:pStyle w:val="8"/>
        <w:spacing w:after="0"/>
        <w:rPr>
          <w:rFonts w:hint="eastAsia"/>
        </w:rPr>
      </w:pPr>
      <w:r>
        <w:rPr>
          <w:rFonts w:hint="eastAsia"/>
        </w:rPr>
        <w:t>Through the intricate and beautiful forms, motions, behaviors, and relationships of things, this god would excite the spirits of his human creatures to the contemplation of the most exciting thing he knows: himself!</w:t>
      </w:r>
    </w:p>
    <w:p w14:paraId="5B0BF976">
      <w:pPr>
        <w:pStyle w:val="8"/>
        <w:spacing w:after="0"/>
        <w:rPr>
          <w:rFonts w:hint="eastAsia"/>
        </w:rPr>
      </w:pPr>
    </w:p>
    <w:p w14:paraId="06C648E2">
      <w:pPr>
        <w:pStyle w:val="8"/>
        <w:spacing w:after="0"/>
        <w:rPr>
          <w:rFonts w:hint="eastAsia"/>
        </w:rPr>
      </w:pPr>
      <w:r>
        <w:rPr>
          <w:rFonts w:hint="eastAsia"/>
        </w:rPr>
        <w:t>通过事物错综复杂、美丽的形式、运动、行为和关系，这位神会激发祂所造的人的灵，去默想祂所知道的最激动人心的事：祂自己！</w:t>
      </w:r>
    </w:p>
    <w:p w14:paraId="39C260DE">
      <w:pPr>
        <w:pStyle w:val="8"/>
        <w:spacing w:after="0"/>
        <w:rPr>
          <w:rFonts w:hint="eastAsia"/>
        </w:rPr>
      </w:pPr>
    </w:p>
    <w:p w14:paraId="578B3276">
      <w:pPr>
        <w:pStyle w:val="8"/>
        <w:spacing w:after="0"/>
        <w:rPr>
          <w:rFonts w:hint="eastAsia"/>
        </w:rPr>
      </w:pPr>
      <w:r>
        <w:rPr>
          <w:rFonts w:hint="eastAsia"/>
        </w:rPr>
        <w:t>Moreover, he would do so in hopes of moving them to yet another kind of contemplation: the contemplation of the questions of life.</w:t>
      </w:r>
    </w:p>
    <w:p w14:paraId="69216F7C">
      <w:pPr>
        <w:pStyle w:val="8"/>
        <w:spacing w:after="0"/>
        <w:rPr>
          <w:rFonts w:hint="eastAsia"/>
        </w:rPr>
      </w:pPr>
    </w:p>
    <w:p w14:paraId="23FC6732">
      <w:pPr>
        <w:pStyle w:val="8"/>
        <w:spacing w:after="0"/>
        <w:rPr>
          <w:rFonts w:hint="eastAsia"/>
        </w:rPr>
      </w:pPr>
      <w:r>
        <w:rPr>
          <w:rFonts w:hint="eastAsia"/>
        </w:rPr>
        <w:t>此外，祂这样做是希望促使他们进行另一种默想：对人生问题的默想。</w:t>
      </w:r>
    </w:p>
    <w:p w14:paraId="1C286AB6">
      <w:pPr>
        <w:pStyle w:val="8"/>
        <w:spacing w:after="0"/>
        <w:rPr>
          <w:rFonts w:hint="eastAsia"/>
        </w:rPr>
      </w:pPr>
    </w:p>
    <w:p w14:paraId="6B7C32F4">
      <w:pPr>
        <w:pStyle w:val="8"/>
        <w:spacing w:after="0"/>
        <w:rPr>
          <w:rFonts w:hint="eastAsia"/>
        </w:rPr>
      </w:pPr>
      <w:r>
        <w:rPr>
          <w:rFonts w:hint="eastAsia"/>
        </w:rPr>
        <w:t>For surely the intelligibility of nature hints at the intelligibility of religious and philosophical truth.</w:t>
      </w:r>
    </w:p>
    <w:p w14:paraId="7AA2BBED">
      <w:pPr>
        <w:pStyle w:val="8"/>
        <w:spacing w:after="0"/>
        <w:rPr>
          <w:rFonts w:hint="eastAsia"/>
        </w:rPr>
      </w:pPr>
    </w:p>
    <w:p w14:paraId="4608D448">
      <w:pPr>
        <w:pStyle w:val="8"/>
        <w:spacing w:after="0"/>
        <w:rPr>
          <w:rFonts w:hint="eastAsia"/>
        </w:rPr>
      </w:pPr>
      <w:r>
        <w:rPr>
          <w:rFonts w:hint="eastAsia"/>
        </w:rPr>
        <w:t>因为，自然的 intelligibility（可理解性）无疑暗示着宗教和哲学真理的 intelligibility。</w:t>
      </w:r>
    </w:p>
    <w:p w14:paraId="15C7C061">
      <w:pPr>
        <w:pStyle w:val="8"/>
        <w:spacing w:after="0"/>
        <w:rPr>
          <w:rFonts w:hint="eastAsia"/>
        </w:rPr>
      </w:pPr>
    </w:p>
    <w:p w14:paraId="1C5C57A6">
      <w:pPr>
        <w:pStyle w:val="8"/>
        <w:spacing w:after="0"/>
        <w:rPr>
          <w:rFonts w:hint="eastAsia"/>
        </w:rPr>
      </w:pPr>
      <w:r>
        <w:rPr>
          <w:rFonts w:hint="eastAsia"/>
        </w:rPr>
        <w:t>And if religious and philosophical truth is intelligible, then surely, with god’s help, it too can be found.7</w:t>
      </w:r>
    </w:p>
    <w:p w14:paraId="096117FF">
      <w:pPr>
        <w:pStyle w:val="8"/>
        <w:spacing w:after="0"/>
        <w:rPr>
          <w:rFonts w:hint="eastAsia"/>
        </w:rPr>
      </w:pPr>
    </w:p>
    <w:p w14:paraId="4CDDFD5F">
      <w:pPr>
        <w:pStyle w:val="8"/>
        <w:spacing w:after="0"/>
        <w:rPr>
          <w:rFonts w:hint="eastAsia"/>
        </w:rPr>
      </w:pPr>
      <w:r>
        <w:rPr>
          <w:rFonts w:hint="eastAsia"/>
        </w:rPr>
        <w:t>如果宗教和哲学的真理是可理解的，那么，在神的帮助下，它也必定能被找到。7</w:t>
      </w:r>
    </w:p>
    <w:p w14:paraId="320B0F72">
      <w:pPr>
        <w:pStyle w:val="8"/>
        <w:spacing w:after="0"/>
        <w:rPr>
          <w:rFonts w:hint="eastAsia"/>
        </w:rPr>
      </w:pPr>
    </w:p>
    <w:p w14:paraId="4AE8BBBC">
      <w:pPr>
        <w:pStyle w:val="8"/>
        <w:spacing w:after="0"/>
        <w:rPr>
          <w:rFonts w:hint="eastAsia"/>
        </w:rPr>
      </w:pPr>
      <w:r>
        <w:rPr>
          <w:rFonts w:hint="eastAsia"/>
        </w:rPr>
        <w:t>Beautiful</w:t>
      </w:r>
    </w:p>
    <w:p w14:paraId="5ACA8447">
      <w:pPr>
        <w:pStyle w:val="8"/>
        <w:spacing w:after="0"/>
        <w:rPr>
          <w:rFonts w:hint="eastAsia"/>
        </w:rPr>
      </w:pPr>
    </w:p>
    <w:p w14:paraId="48B219FB">
      <w:pPr>
        <w:pStyle w:val="8"/>
        <w:spacing w:after="0"/>
        <w:rPr>
          <w:rFonts w:hint="eastAsia"/>
        </w:rPr>
      </w:pPr>
      <w:r>
        <w:rPr>
          <w:rFonts w:hint="eastAsia"/>
        </w:rPr>
        <w:t>美丽的</w:t>
      </w:r>
    </w:p>
    <w:p w14:paraId="342F9A44">
      <w:pPr>
        <w:pStyle w:val="8"/>
        <w:spacing w:after="0"/>
        <w:rPr>
          <w:rFonts w:hint="eastAsia"/>
        </w:rPr>
      </w:pPr>
    </w:p>
    <w:p w14:paraId="5BEB4BF7">
      <w:pPr>
        <w:pStyle w:val="8"/>
        <w:spacing w:after="0"/>
        <w:rPr>
          <w:rFonts w:hint="eastAsia"/>
        </w:rPr>
      </w:pPr>
      <w:r>
        <w:rPr>
          <w:rFonts w:hint="eastAsia"/>
        </w:rPr>
        <w:t>Finally, order in nature is characterized by beauty.</w:t>
      </w:r>
    </w:p>
    <w:p w14:paraId="7891895E">
      <w:pPr>
        <w:pStyle w:val="8"/>
        <w:spacing w:after="0"/>
        <w:rPr>
          <w:rFonts w:hint="eastAsia"/>
        </w:rPr>
      </w:pPr>
    </w:p>
    <w:p w14:paraId="2EE866E7">
      <w:pPr>
        <w:pStyle w:val="8"/>
        <w:spacing w:after="0"/>
        <w:rPr>
          <w:rFonts w:hint="eastAsia"/>
        </w:rPr>
      </w:pPr>
      <w:r>
        <w:rPr>
          <w:rFonts w:hint="eastAsia"/>
        </w:rPr>
        <w:t>最后，自然界的秩序以美丽为特征。</w:t>
      </w:r>
    </w:p>
    <w:p w14:paraId="479D486B">
      <w:pPr>
        <w:pStyle w:val="8"/>
        <w:spacing w:after="0"/>
        <w:rPr>
          <w:rFonts w:hint="eastAsia"/>
        </w:rPr>
      </w:pPr>
    </w:p>
    <w:p w14:paraId="4C74D7CE">
      <w:pPr>
        <w:pStyle w:val="8"/>
        <w:spacing w:after="0"/>
        <w:rPr>
          <w:rFonts w:hint="eastAsia"/>
        </w:rPr>
      </w:pPr>
      <w:r>
        <w:rPr>
          <w:rFonts w:hint="eastAsia"/>
        </w:rPr>
        <w:t>This is what stopped me in my tracks as I gazed, with wonder and delight, at the seashells on the pier at Santa Cruz.</w:t>
      </w:r>
    </w:p>
    <w:p w14:paraId="2CF404EE">
      <w:pPr>
        <w:pStyle w:val="8"/>
        <w:spacing w:after="0"/>
        <w:rPr>
          <w:rFonts w:hint="eastAsia"/>
        </w:rPr>
      </w:pPr>
    </w:p>
    <w:p w14:paraId="0B7CD557">
      <w:pPr>
        <w:pStyle w:val="8"/>
        <w:spacing w:after="0"/>
        <w:rPr>
          <w:rFonts w:hint="eastAsia"/>
        </w:rPr>
      </w:pPr>
      <w:r>
        <w:rPr>
          <w:rFonts w:hint="eastAsia"/>
        </w:rPr>
        <w:t>这正是我在圣克鲁斯的码头上，带着惊奇和喜悦凝视着贝壳时，让我停下脚步的原因。</w:t>
      </w:r>
    </w:p>
    <w:p w14:paraId="1E7F591B">
      <w:pPr>
        <w:pStyle w:val="8"/>
        <w:spacing w:after="0"/>
        <w:rPr>
          <w:rFonts w:hint="eastAsia"/>
        </w:rPr>
      </w:pPr>
    </w:p>
    <w:p w14:paraId="44369A79">
      <w:pPr>
        <w:pStyle w:val="8"/>
        <w:spacing w:after="0"/>
        <w:rPr>
          <w:rFonts w:hint="eastAsia"/>
        </w:rPr>
      </w:pPr>
      <w:r>
        <w:rPr>
          <w:rFonts w:hint="eastAsia"/>
        </w:rPr>
        <w:t>But what exactly is natural beauty?</w:t>
      </w:r>
    </w:p>
    <w:p w14:paraId="725DAE3B">
      <w:pPr>
        <w:pStyle w:val="8"/>
        <w:spacing w:after="0"/>
        <w:rPr>
          <w:rFonts w:hint="eastAsia"/>
        </w:rPr>
      </w:pPr>
    </w:p>
    <w:p w14:paraId="4F81B087">
      <w:pPr>
        <w:pStyle w:val="8"/>
        <w:spacing w:after="0"/>
        <w:rPr>
          <w:rFonts w:hint="eastAsia"/>
        </w:rPr>
      </w:pPr>
      <w:r>
        <w:rPr>
          <w:rFonts w:hint="eastAsia"/>
        </w:rPr>
        <w:t>但自然之美究竟是什么？</w:t>
      </w:r>
    </w:p>
    <w:p w14:paraId="0AC281B3">
      <w:pPr>
        <w:pStyle w:val="8"/>
        <w:spacing w:after="0"/>
        <w:rPr>
          <w:rFonts w:hint="eastAsia"/>
        </w:rPr>
      </w:pPr>
    </w:p>
    <w:p w14:paraId="5F4ABF0F">
      <w:pPr>
        <w:pStyle w:val="8"/>
        <w:spacing w:after="0"/>
        <w:rPr>
          <w:rFonts w:hint="eastAsia"/>
        </w:rPr>
      </w:pPr>
      <w:r>
        <w:rPr>
          <w:rFonts w:hint="eastAsia"/>
        </w:rPr>
        <w:t>Perhaps the best way to reach an understanding of this mysterious phenomenon is to examine what our experience of beauty involves.</w:t>
      </w:r>
    </w:p>
    <w:p w14:paraId="6B023851">
      <w:pPr>
        <w:pStyle w:val="8"/>
        <w:spacing w:after="0"/>
        <w:rPr>
          <w:rFonts w:hint="eastAsia"/>
        </w:rPr>
      </w:pPr>
    </w:p>
    <w:p w14:paraId="5E43785B">
      <w:pPr>
        <w:pStyle w:val="8"/>
        <w:spacing w:after="0"/>
        <w:rPr>
          <w:rFonts w:hint="eastAsia"/>
        </w:rPr>
      </w:pPr>
      <w:r>
        <w:rPr>
          <w:rFonts w:hint="eastAsia"/>
        </w:rPr>
        <w:t>或许，理解这一神秘现象的最佳方式，是审视我们对美的体验所包含的内容。</w:t>
      </w:r>
    </w:p>
    <w:p w14:paraId="006E00E1">
      <w:pPr>
        <w:pStyle w:val="8"/>
        <w:spacing w:after="0"/>
        <w:rPr>
          <w:rFonts w:hint="eastAsia"/>
        </w:rPr>
      </w:pPr>
    </w:p>
    <w:p w14:paraId="174AA324">
      <w:pPr>
        <w:pStyle w:val="8"/>
        <w:spacing w:after="0"/>
        <w:rPr>
          <w:rFonts w:hint="eastAsia"/>
        </w:rPr>
      </w:pPr>
      <w:r>
        <w:rPr>
          <w:rFonts w:hint="eastAsia"/>
        </w:rPr>
        <w:t>When we do, we see first of all that beauty involves a measure of order—and often a very high degree of order</w:t>
      </w:r>
    </w:p>
    <w:p w14:paraId="17997F0E">
      <w:pPr>
        <w:pStyle w:val="8"/>
        <w:spacing w:after="0"/>
        <w:rPr>
          <w:rFonts w:hint="eastAsia"/>
        </w:rPr>
      </w:pPr>
      <w:r>
        <w:rPr>
          <w:rFonts w:hint="eastAsia"/>
        </w:rPr>
        <w:t>—in the object observed.</w:t>
      </w:r>
    </w:p>
    <w:p w14:paraId="0421EF7D">
      <w:pPr>
        <w:pStyle w:val="8"/>
        <w:spacing w:after="0"/>
        <w:rPr>
          <w:rFonts w:hint="eastAsia"/>
        </w:rPr>
      </w:pPr>
    </w:p>
    <w:p w14:paraId="11C4958F">
      <w:pPr>
        <w:pStyle w:val="8"/>
        <w:spacing w:after="0"/>
        <w:rPr>
          <w:rFonts w:hint="eastAsia"/>
        </w:rPr>
      </w:pPr>
      <w:r>
        <w:rPr>
          <w:rFonts w:hint="eastAsia"/>
        </w:rPr>
        <w:t>当我们这样做时，我们首先看到，美涉及到被观察对象中一定程度的秩序——而且常常是很高程度的秩序。</w:t>
      </w:r>
    </w:p>
    <w:p w14:paraId="60A383AA">
      <w:pPr>
        <w:pStyle w:val="8"/>
        <w:spacing w:after="0"/>
        <w:rPr>
          <w:rFonts w:hint="eastAsia"/>
        </w:rPr>
      </w:pPr>
    </w:p>
    <w:p w14:paraId="48A91373">
      <w:pPr>
        <w:pStyle w:val="8"/>
        <w:spacing w:after="0"/>
        <w:rPr>
          <w:rFonts w:hint="eastAsia"/>
        </w:rPr>
      </w:pPr>
      <w:r>
        <w:rPr>
          <w:rFonts w:hint="eastAsia"/>
        </w:rPr>
        <w:t>Muse, for example, upon a Golden Rectangle, the proportions of which (1x1.62) so delighted the Greek’s sensibility that their architects used it in the design of temples.</w:t>
      </w:r>
    </w:p>
    <w:p w14:paraId="7A3F6EA2">
      <w:pPr>
        <w:pStyle w:val="8"/>
        <w:spacing w:after="0"/>
        <w:rPr>
          <w:rFonts w:hint="eastAsia"/>
        </w:rPr>
      </w:pPr>
    </w:p>
    <w:p w14:paraId="255DC656">
      <w:pPr>
        <w:pStyle w:val="8"/>
        <w:spacing w:after="0"/>
        <w:rPr>
          <w:rFonts w:hint="eastAsia"/>
        </w:rPr>
      </w:pPr>
      <w:r>
        <w:rPr>
          <w:rFonts w:hint="eastAsia"/>
        </w:rPr>
        <w:t>例如，默想一个黄金矩形，其比例（1x1.62）如此令希腊人的感性愉悦，以至于他们的建筑师在设计神庙时都使用它。</w:t>
      </w:r>
    </w:p>
    <w:p w14:paraId="1AC70CD4">
      <w:pPr>
        <w:pStyle w:val="8"/>
        <w:spacing w:after="0"/>
        <w:rPr>
          <w:rFonts w:hint="eastAsia"/>
        </w:rPr>
      </w:pPr>
    </w:p>
    <w:p w14:paraId="68A061C0">
      <w:pPr>
        <w:pStyle w:val="8"/>
        <w:spacing w:after="0"/>
        <w:rPr>
          <w:rFonts w:hint="eastAsia"/>
        </w:rPr>
      </w:pPr>
      <w:r>
        <w:rPr>
          <w:rFonts w:hint="eastAsia"/>
        </w:rPr>
        <w:t>Ponder the form, flight, and iridescent feathers of a hummingbird.</w:t>
      </w:r>
    </w:p>
    <w:p w14:paraId="73DF4676">
      <w:pPr>
        <w:pStyle w:val="8"/>
        <w:spacing w:after="0"/>
        <w:rPr>
          <w:rFonts w:hint="eastAsia"/>
        </w:rPr>
      </w:pPr>
    </w:p>
    <w:p w14:paraId="10305FBA">
      <w:pPr>
        <w:pStyle w:val="8"/>
        <w:spacing w:after="0"/>
        <w:rPr>
          <w:rFonts w:hint="eastAsia"/>
        </w:rPr>
      </w:pPr>
      <w:r>
        <w:rPr>
          <w:rFonts w:hint="eastAsia"/>
        </w:rPr>
        <w:t>思索蜂鸟的形态、飞行和彩虹色的羽毛。</w:t>
      </w:r>
    </w:p>
    <w:p w14:paraId="5D7771FD">
      <w:pPr>
        <w:pStyle w:val="8"/>
        <w:spacing w:after="0"/>
        <w:rPr>
          <w:rFonts w:hint="eastAsia"/>
        </w:rPr>
      </w:pPr>
    </w:p>
    <w:p w14:paraId="5628B481">
      <w:pPr>
        <w:pStyle w:val="8"/>
        <w:spacing w:after="0"/>
        <w:rPr>
          <w:rFonts w:hint="eastAsia"/>
        </w:rPr>
      </w:pPr>
      <w:r>
        <w:rPr>
          <w:rFonts w:hint="eastAsia"/>
        </w:rPr>
        <w:t>Consider the manifold geometry of the interior of a chambered nautilus.</w:t>
      </w:r>
    </w:p>
    <w:p w14:paraId="1E6F6AD4">
      <w:pPr>
        <w:pStyle w:val="8"/>
        <w:spacing w:after="0"/>
        <w:rPr>
          <w:rFonts w:hint="eastAsia"/>
        </w:rPr>
      </w:pPr>
    </w:p>
    <w:p w14:paraId="1F7AB0C3">
      <w:pPr>
        <w:pStyle w:val="8"/>
        <w:spacing w:after="0"/>
        <w:rPr>
          <w:rFonts w:hint="eastAsia"/>
        </w:rPr>
      </w:pPr>
      <w:r>
        <w:rPr>
          <w:rFonts w:hint="eastAsia"/>
        </w:rPr>
        <w:t>思考鹦鹉螺内部的多样几何结构。</w:t>
      </w:r>
    </w:p>
    <w:p w14:paraId="1E533950">
      <w:pPr>
        <w:pStyle w:val="8"/>
        <w:spacing w:after="0"/>
        <w:rPr>
          <w:rFonts w:hint="eastAsia"/>
        </w:rPr>
      </w:pPr>
    </w:p>
    <w:p w14:paraId="48CF1339">
      <w:pPr>
        <w:pStyle w:val="8"/>
        <w:spacing w:after="0"/>
        <w:rPr>
          <w:rFonts w:hint="eastAsia"/>
        </w:rPr>
      </w:pPr>
      <w:r>
        <w:rPr>
          <w:rFonts w:hint="eastAsia"/>
        </w:rPr>
        <w:t>Contemplate a 3-D model of a strand of DNA.</w:t>
      </w:r>
    </w:p>
    <w:p w14:paraId="472E27CA">
      <w:pPr>
        <w:pStyle w:val="8"/>
        <w:spacing w:after="0"/>
        <w:rPr>
          <w:rFonts w:hint="eastAsia"/>
        </w:rPr>
      </w:pPr>
    </w:p>
    <w:p w14:paraId="7D3BB867">
      <w:pPr>
        <w:pStyle w:val="8"/>
        <w:spacing w:after="0"/>
        <w:rPr>
          <w:rFonts w:hint="eastAsia"/>
        </w:rPr>
      </w:pPr>
      <w:r>
        <w:rPr>
          <w:rFonts w:hint="eastAsia"/>
        </w:rPr>
        <w:t>默想一个DNA链的3D模型。</w:t>
      </w:r>
    </w:p>
    <w:p w14:paraId="65A465F0">
      <w:pPr>
        <w:pStyle w:val="8"/>
        <w:spacing w:after="0"/>
        <w:rPr>
          <w:rFonts w:hint="eastAsia"/>
        </w:rPr>
      </w:pPr>
    </w:p>
    <w:p w14:paraId="2516A20B">
      <w:pPr>
        <w:pStyle w:val="8"/>
        <w:spacing w:after="0"/>
        <w:rPr>
          <w:rFonts w:hint="eastAsia"/>
        </w:rPr>
      </w:pPr>
      <w:r>
        <w:rPr>
          <w:rFonts w:hint="eastAsia"/>
        </w:rPr>
        <w:t>Why do we find all these little universes so beautiful?</w:t>
      </w:r>
    </w:p>
    <w:p w14:paraId="1BA3CE78">
      <w:pPr>
        <w:pStyle w:val="8"/>
        <w:spacing w:after="0"/>
        <w:rPr>
          <w:rFonts w:hint="eastAsia"/>
        </w:rPr>
      </w:pPr>
    </w:p>
    <w:p w14:paraId="0A10BA45">
      <w:pPr>
        <w:pStyle w:val="8"/>
        <w:spacing w:after="0"/>
        <w:rPr>
          <w:rFonts w:hint="eastAsia"/>
        </w:rPr>
      </w:pPr>
      <w:r>
        <w:rPr>
          <w:rFonts w:hint="eastAsia"/>
        </w:rPr>
        <w:t>为什么我们觉得所有这些小宇宙都如此美丽？</w:t>
      </w:r>
    </w:p>
    <w:p w14:paraId="2952B031">
      <w:pPr>
        <w:pStyle w:val="8"/>
        <w:spacing w:after="0"/>
        <w:rPr>
          <w:rFonts w:hint="eastAsia"/>
        </w:rPr>
      </w:pPr>
    </w:p>
    <w:p w14:paraId="477B82B0">
      <w:pPr>
        <w:pStyle w:val="8"/>
        <w:spacing w:after="0"/>
        <w:rPr>
          <w:rFonts w:hint="eastAsia"/>
        </w:rPr>
      </w:pPr>
      <w:r>
        <w:rPr>
          <w:rFonts w:hint="eastAsia"/>
        </w:rPr>
        <w:t>It is because their component parts are so harmoniously organized, and because they are organized according to an idea or rational plan so brilliant that it excites in us both pleasure and admiration.</w:t>
      </w:r>
    </w:p>
    <w:p w14:paraId="519BA58A">
      <w:pPr>
        <w:pStyle w:val="8"/>
        <w:spacing w:after="0"/>
        <w:rPr>
          <w:rFonts w:hint="eastAsia"/>
        </w:rPr>
      </w:pPr>
    </w:p>
    <w:p w14:paraId="6F6BA91B">
      <w:pPr>
        <w:pStyle w:val="8"/>
        <w:spacing w:after="0"/>
        <w:rPr>
          <w:rFonts w:hint="eastAsia"/>
        </w:rPr>
      </w:pPr>
      <w:r>
        <w:rPr>
          <w:rFonts w:hint="eastAsia"/>
        </w:rPr>
        <w:t>这是因为它们的组成部分被如此和谐地组织起来，并且因为它们是根据一个如此杰出的理念或理性计划组织的，以至于在我们心中激起了喜悦和钦佩。</w:t>
      </w:r>
    </w:p>
    <w:p w14:paraId="5CB1B9D0">
      <w:pPr>
        <w:pStyle w:val="8"/>
        <w:spacing w:after="0"/>
        <w:rPr>
          <w:rFonts w:hint="eastAsia"/>
        </w:rPr>
      </w:pPr>
    </w:p>
    <w:p w14:paraId="5DB13EAB">
      <w:pPr>
        <w:pStyle w:val="8"/>
        <w:spacing w:after="0"/>
        <w:rPr>
          <w:rFonts w:hint="eastAsia"/>
        </w:rPr>
      </w:pPr>
      <w:r>
        <w:rPr>
          <w:rFonts w:hint="eastAsia"/>
        </w:rPr>
        <w:t>Here, then, we meet two further components of our experience of natural beauty: pleasure in an orderly creation, and admiration for the one who created it.</w:t>
      </w:r>
    </w:p>
    <w:p w14:paraId="5E895D3F">
      <w:pPr>
        <w:pStyle w:val="8"/>
        <w:spacing w:after="0"/>
        <w:rPr>
          <w:rFonts w:hint="eastAsia"/>
        </w:rPr>
      </w:pPr>
    </w:p>
    <w:p w14:paraId="1D8FAD0F">
      <w:pPr>
        <w:pStyle w:val="8"/>
        <w:spacing w:after="0"/>
        <w:rPr>
          <w:rFonts w:hint="eastAsia"/>
        </w:rPr>
      </w:pPr>
      <w:r>
        <w:rPr>
          <w:rFonts w:hint="eastAsia"/>
        </w:rPr>
        <w:t>那么，在这里，我们遇到了我们对自然之美体验的另外两个组成部分：在有序的创造中感到的喜悦，以及对创造它的那一位的钦佩。</w:t>
      </w:r>
    </w:p>
    <w:p w14:paraId="47A2DB4C">
      <w:pPr>
        <w:pStyle w:val="8"/>
        <w:spacing w:after="0"/>
        <w:rPr>
          <w:rFonts w:hint="eastAsia"/>
        </w:rPr>
      </w:pPr>
    </w:p>
    <w:p w14:paraId="3099B9AA">
      <w:pPr>
        <w:pStyle w:val="8"/>
        <w:spacing w:after="0"/>
        <w:rPr>
          <w:rFonts w:hint="eastAsia"/>
        </w:rPr>
      </w:pPr>
      <w:r>
        <w:rPr>
          <w:rFonts w:hint="eastAsia"/>
        </w:rPr>
        <w:t>But where do such aesthetic feelings come from?</w:t>
      </w:r>
    </w:p>
    <w:p w14:paraId="2B22497E">
      <w:pPr>
        <w:pStyle w:val="8"/>
        <w:spacing w:after="0"/>
        <w:rPr>
          <w:rFonts w:hint="eastAsia"/>
        </w:rPr>
      </w:pPr>
    </w:p>
    <w:p w14:paraId="22CB8A0E">
      <w:pPr>
        <w:pStyle w:val="8"/>
        <w:spacing w:after="0"/>
        <w:rPr>
          <w:rFonts w:hint="eastAsia"/>
        </w:rPr>
      </w:pPr>
      <w:r>
        <w:rPr>
          <w:rFonts w:hint="eastAsia"/>
        </w:rPr>
        <w:t>但这种美感从何而来？</w:t>
      </w:r>
    </w:p>
    <w:p w14:paraId="7D1C5810">
      <w:pPr>
        <w:pStyle w:val="8"/>
        <w:spacing w:after="0"/>
        <w:rPr>
          <w:rFonts w:hint="eastAsia"/>
        </w:rPr>
      </w:pPr>
    </w:p>
    <w:p w14:paraId="2730BC3D">
      <w:pPr>
        <w:pStyle w:val="8"/>
        <w:spacing w:after="0"/>
        <w:rPr>
          <w:rFonts w:hint="eastAsia"/>
        </w:rPr>
      </w:pPr>
      <w:r>
        <w:rPr>
          <w:rFonts w:hint="eastAsia"/>
        </w:rPr>
        <w:t>Surely not from mere molecules banging around in our brain!</w:t>
      </w:r>
    </w:p>
    <w:p w14:paraId="314BACA2">
      <w:pPr>
        <w:pStyle w:val="8"/>
        <w:spacing w:after="0"/>
        <w:rPr>
          <w:rFonts w:hint="eastAsia"/>
        </w:rPr>
      </w:pPr>
    </w:p>
    <w:p w14:paraId="2E35C4B6">
      <w:pPr>
        <w:pStyle w:val="8"/>
        <w:spacing w:after="0"/>
        <w:rPr>
          <w:rFonts w:hint="eastAsia"/>
        </w:rPr>
      </w:pPr>
      <w:r>
        <w:rPr>
          <w:rFonts w:hint="eastAsia"/>
        </w:rPr>
        <w:t>当然不是仅仅来自我们大脑中分子的碰撞！</w:t>
      </w:r>
    </w:p>
    <w:p w14:paraId="2CB7306F">
      <w:pPr>
        <w:pStyle w:val="8"/>
        <w:spacing w:after="0"/>
        <w:rPr>
          <w:rFonts w:hint="eastAsia"/>
        </w:rPr>
      </w:pPr>
    </w:p>
    <w:p w14:paraId="08B94561">
      <w:pPr>
        <w:pStyle w:val="8"/>
        <w:spacing w:after="0"/>
        <w:rPr>
          <w:rFonts w:hint="eastAsia"/>
        </w:rPr>
      </w:pPr>
      <w:r>
        <w:rPr>
          <w:rFonts w:hint="eastAsia"/>
        </w:rPr>
        <w:t>No, the pleasure we feel must have a non-physical, or spiritual origin.</w:t>
      </w:r>
    </w:p>
    <w:p w14:paraId="1EA7B342">
      <w:pPr>
        <w:pStyle w:val="8"/>
        <w:spacing w:after="0"/>
        <w:rPr>
          <w:rFonts w:hint="eastAsia"/>
        </w:rPr>
      </w:pPr>
    </w:p>
    <w:p w14:paraId="0C30E4EA">
      <w:pPr>
        <w:pStyle w:val="8"/>
        <w:spacing w:after="0"/>
        <w:rPr>
          <w:rFonts w:hint="eastAsia"/>
        </w:rPr>
      </w:pPr>
      <w:r>
        <w:rPr>
          <w:rFonts w:hint="eastAsia"/>
        </w:rPr>
        <w:t>不，我们感受到的喜悦必定有非物质的，或属灵的来源。</w:t>
      </w:r>
    </w:p>
    <w:p w14:paraId="51B0A548">
      <w:pPr>
        <w:pStyle w:val="8"/>
        <w:spacing w:after="0"/>
        <w:rPr>
          <w:rFonts w:hint="eastAsia"/>
        </w:rPr>
      </w:pPr>
    </w:p>
    <w:p w14:paraId="5B031A81">
      <w:pPr>
        <w:pStyle w:val="8"/>
        <w:spacing w:after="0"/>
        <w:rPr>
          <w:rFonts w:hint="eastAsia"/>
        </w:rPr>
      </w:pPr>
      <w:r>
        <w:rPr>
          <w:rFonts w:hint="eastAsia"/>
        </w:rPr>
        <w:t>What’s more, a little reflection suggests that in the end this can be none other than the creator’s own pleasure in his own genius and his own handiwork, graciously breathed into our hearts as we look upon the wonders of his world!</w:t>
      </w:r>
    </w:p>
    <w:p w14:paraId="13FC0614">
      <w:pPr>
        <w:pStyle w:val="8"/>
        <w:spacing w:after="0"/>
        <w:rPr>
          <w:rFonts w:hint="eastAsia"/>
        </w:rPr>
      </w:pPr>
    </w:p>
    <w:p w14:paraId="14257EF3">
      <w:pPr>
        <w:pStyle w:val="8"/>
        <w:spacing w:after="0"/>
        <w:rPr>
          <w:rFonts w:hint="eastAsia"/>
        </w:rPr>
      </w:pPr>
      <w:r>
        <w:rPr>
          <w:rFonts w:hint="eastAsia"/>
        </w:rPr>
        <w:t>更重要的是，稍作反思就会发现，这最终只能是造物主对自己天才和自己作品的喜悦，当我们在注视祂世界的奇观时，这喜悦被祂仁慈地吹入我们的心中！</w:t>
      </w:r>
    </w:p>
    <w:p w14:paraId="77189CAF">
      <w:pPr>
        <w:pStyle w:val="8"/>
        <w:spacing w:after="0"/>
        <w:rPr>
          <w:rFonts w:hint="eastAsia"/>
        </w:rPr>
      </w:pPr>
    </w:p>
    <w:p w14:paraId="470CE13A">
      <w:pPr>
        <w:pStyle w:val="8"/>
        <w:spacing w:after="0"/>
        <w:rPr>
          <w:rFonts w:hint="eastAsia"/>
        </w:rPr>
      </w:pPr>
      <w:r>
        <w:rPr>
          <w:rFonts w:hint="eastAsia"/>
        </w:rPr>
        <w:t>The same principle applies with respect to our feelings of admiration: this is nothing less than the creator’s admiration of himself—and an invitation to us that we should admire him as well.</w:t>
      </w:r>
    </w:p>
    <w:p w14:paraId="13F64222">
      <w:pPr>
        <w:pStyle w:val="8"/>
        <w:spacing w:after="0"/>
        <w:rPr>
          <w:rFonts w:hint="eastAsia"/>
        </w:rPr>
      </w:pPr>
    </w:p>
    <w:p w14:paraId="5A688F46">
      <w:pPr>
        <w:pStyle w:val="8"/>
        <w:spacing w:after="0"/>
        <w:rPr>
          <w:rFonts w:hint="eastAsia"/>
        </w:rPr>
      </w:pPr>
      <w:r>
        <w:rPr>
          <w:rFonts w:hint="eastAsia"/>
        </w:rPr>
        <w:t>同样的原则也适用于我们的钦佩之情：这无非是造物主对自己的钦佩——以及对我们的邀请，我们应该也钦佩祂。</w:t>
      </w:r>
    </w:p>
    <w:p w14:paraId="4827CBDA">
      <w:pPr>
        <w:pStyle w:val="8"/>
        <w:spacing w:after="0"/>
        <w:rPr>
          <w:rFonts w:hint="eastAsia"/>
        </w:rPr>
      </w:pPr>
    </w:p>
    <w:p w14:paraId="5082A40E">
      <w:pPr>
        <w:pStyle w:val="8"/>
        <w:spacing w:after="0"/>
        <w:rPr>
          <w:rFonts w:hint="eastAsia"/>
        </w:rPr>
      </w:pPr>
      <w:r>
        <w:rPr>
          <w:rFonts w:hint="eastAsia"/>
        </w:rPr>
        <w:t>In short, it would appear that the purpose of beauty in nature is to woo us to the worship of nature’s god.8</w:t>
      </w:r>
    </w:p>
    <w:p w14:paraId="59224169">
      <w:pPr>
        <w:pStyle w:val="8"/>
        <w:spacing w:after="0"/>
        <w:rPr>
          <w:rFonts w:hint="eastAsia"/>
        </w:rPr>
      </w:pPr>
    </w:p>
    <w:p w14:paraId="646B34A9">
      <w:pPr>
        <w:pStyle w:val="8"/>
        <w:spacing w:after="0"/>
        <w:rPr>
          <w:rFonts w:hint="eastAsia"/>
        </w:rPr>
      </w:pPr>
      <w:r>
        <w:rPr>
          <w:rFonts w:hint="eastAsia"/>
        </w:rPr>
        <w:t>简而言之，看来自然之美的目的，在于吸引我们去敬拜自然之神。8</w:t>
      </w:r>
    </w:p>
    <w:p w14:paraId="2FD4B299">
      <w:pPr>
        <w:pStyle w:val="8"/>
        <w:spacing w:after="0"/>
        <w:rPr>
          <w:rFonts w:hint="eastAsia"/>
        </w:rPr>
      </w:pPr>
    </w:p>
    <w:p w14:paraId="555DBE55">
      <w:pPr>
        <w:pStyle w:val="8"/>
        <w:spacing w:after="0"/>
        <w:rPr>
          <w:rFonts w:hint="eastAsia"/>
        </w:rPr>
      </w:pPr>
      <w:r>
        <w:rPr>
          <w:rFonts w:hint="eastAsia"/>
        </w:rPr>
        <w:t>But what of ugliness in nature?</w:t>
      </w:r>
    </w:p>
    <w:p w14:paraId="5F74053D">
      <w:pPr>
        <w:pStyle w:val="8"/>
        <w:spacing w:after="0"/>
        <w:rPr>
          <w:rFonts w:hint="eastAsia"/>
        </w:rPr>
      </w:pPr>
    </w:p>
    <w:p w14:paraId="5E4F0634">
      <w:pPr>
        <w:pStyle w:val="8"/>
        <w:spacing w:after="0"/>
        <w:rPr>
          <w:rFonts w:hint="eastAsia"/>
        </w:rPr>
      </w:pPr>
      <w:r>
        <w:rPr>
          <w:rFonts w:hint="eastAsia"/>
        </w:rPr>
        <w:t>但自然界的丑陋又如何呢？</w:t>
      </w:r>
    </w:p>
    <w:p w14:paraId="5930C7C3">
      <w:pPr>
        <w:pStyle w:val="8"/>
        <w:spacing w:after="0"/>
        <w:rPr>
          <w:rFonts w:hint="eastAsia"/>
        </w:rPr>
      </w:pPr>
    </w:p>
    <w:p w14:paraId="2EBBB9DF">
      <w:pPr>
        <w:pStyle w:val="8"/>
        <w:spacing w:after="0"/>
        <w:rPr>
          <w:rFonts w:hint="eastAsia"/>
        </w:rPr>
      </w:pPr>
      <w:r>
        <w:rPr>
          <w:rFonts w:hint="eastAsia"/>
        </w:rPr>
        <w:t>Does not this unwelcome interloper refute a spiritual interpretation of beauty?</w:t>
      </w:r>
    </w:p>
    <w:p w14:paraId="261B67FE">
      <w:pPr>
        <w:pStyle w:val="8"/>
        <w:spacing w:after="0"/>
        <w:rPr>
          <w:rFonts w:hint="eastAsia"/>
        </w:rPr>
      </w:pPr>
    </w:p>
    <w:p w14:paraId="1515828D">
      <w:pPr>
        <w:pStyle w:val="8"/>
        <w:spacing w:after="0"/>
        <w:rPr>
          <w:rFonts w:hint="eastAsia"/>
        </w:rPr>
      </w:pPr>
      <w:r>
        <w:rPr>
          <w:rFonts w:hint="eastAsia"/>
        </w:rPr>
        <w:t>这个不受欢迎的闯入者，难道不反驳对美的属灵诠释吗？</w:t>
      </w:r>
    </w:p>
    <w:p w14:paraId="25BDCA40">
      <w:pPr>
        <w:pStyle w:val="8"/>
        <w:spacing w:after="0"/>
        <w:rPr>
          <w:rFonts w:hint="eastAsia"/>
        </w:rPr>
      </w:pPr>
    </w:p>
    <w:p w14:paraId="4CA04AE5">
      <w:pPr>
        <w:pStyle w:val="8"/>
        <w:spacing w:after="0"/>
        <w:rPr>
          <w:rFonts w:hint="eastAsia"/>
        </w:rPr>
      </w:pPr>
      <w:r>
        <w:rPr>
          <w:rFonts w:hint="eastAsia"/>
        </w:rPr>
        <w:t>No, it does not, for intuitively we know that ugliness in nature is simply a departure from the beautiful norm.</w:t>
      </w:r>
    </w:p>
    <w:p w14:paraId="393AF4FE">
      <w:pPr>
        <w:pStyle w:val="8"/>
        <w:spacing w:after="0"/>
        <w:rPr>
          <w:rFonts w:hint="eastAsia"/>
        </w:rPr>
      </w:pPr>
    </w:p>
    <w:p w14:paraId="15F4A1E7">
      <w:pPr>
        <w:pStyle w:val="8"/>
        <w:spacing w:after="0"/>
        <w:rPr>
          <w:rFonts w:hint="eastAsia"/>
        </w:rPr>
      </w:pPr>
      <w:r>
        <w:rPr>
          <w:rFonts w:hint="eastAsia"/>
        </w:rPr>
        <w:t>不，它没有，因为我们凭直觉知道，自然界的丑陋仅仅是对美丽常规的偏离。</w:t>
      </w:r>
    </w:p>
    <w:p w14:paraId="0E07B869">
      <w:pPr>
        <w:pStyle w:val="8"/>
        <w:spacing w:after="0"/>
        <w:rPr>
          <w:rFonts w:hint="eastAsia"/>
        </w:rPr>
      </w:pPr>
    </w:p>
    <w:p w14:paraId="0B08E861">
      <w:pPr>
        <w:pStyle w:val="8"/>
        <w:spacing w:after="0"/>
        <w:rPr>
          <w:rFonts w:hint="eastAsia"/>
        </w:rPr>
      </w:pPr>
      <w:r>
        <w:rPr>
          <w:rFonts w:hint="eastAsia"/>
        </w:rPr>
        <w:t>A sand dollar is ugly (though never altogether ugly) because it is not normal</w:t>
      </w:r>
    </w:p>
    <w:p w14:paraId="2A85FA35">
      <w:pPr>
        <w:pStyle w:val="8"/>
        <w:spacing w:after="0"/>
        <w:rPr>
          <w:rFonts w:hint="eastAsia"/>
        </w:rPr>
      </w:pPr>
      <w:r>
        <w:rPr>
          <w:rFonts w:hint="eastAsia"/>
        </w:rPr>
        <w:t>—because it has been chipped or defaced by wind and sea.</w:t>
      </w:r>
    </w:p>
    <w:p w14:paraId="0AB68F17">
      <w:pPr>
        <w:pStyle w:val="8"/>
        <w:spacing w:after="0"/>
        <w:rPr>
          <w:rFonts w:hint="eastAsia"/>
        </w:rPr>
      </w:pPr>
    </w:p>
    <w:p w14:paraId="6E200049">
      <w:pPr>
        <w:pStyle w:val="8"/>
        <w:spacing w:after="0"/>
        <w:rPr>
          <w:rFonts w:hint="eastAsia"/>
        </w:rPr>
      </w:pPr>
      <w:r>
        <w:rPr>
          <w:rFonts w:hint="eastAsia"/>
        </w:rPr>
        <w:t>一个沙钱是丑的（虽然绝非完全丑陋），因为它不正常——因为它被风和海削 chipped 或损坏了。</w:t>
      </w:r>
    </w:p>
    <w:p w14:paraId="0B86B0A8">
      <w:pPr>
        <w:pStyle w:val="8"/>
        <w:spacing w:after="0"/>
        <w:rPr>
          <w:rFonts w:hint="eastAsia"/>
        </w:rPr>
      </w:pPr>
    </w:p>
    <w:p w14:paraId="6279385A">
      <w:pPr>
        <w:pStyle w:val="8"/>
        <w:spacing w:after="0"/>
        <w:rPr>
          <w:rFonts w:hint="eastAsia"/>
        </w:rPr>
      </w:pPr>
      <w:r>
        <w:rPr>
          <w:rFonts w:hint="eastAsia"/>
        </w:rPr>
        <w:t>A rose is ugly because its once normal leaves are now wilted, diseased, or torn away.</w:t>
      </w:r>
    </w:p>
    <w:p w14:paraId="2A95A8CB">
      <w:pPr>
        <w:pStyle w:val="8"/>
        <w:spacing w:after="0"/>
        <w:rPr>
          <w:rFonts w:hint="eastAsia"/>
        </w:rPr>
      </w:pPr>
    </w:p>
    <w:p w14:paraId="47180DAD">
      <w:pPr>
        <w:pStyle w:val="8"/>
        <w:spacing w:after="0"/>
        <w:rPr>
          <w:rFonts w:hint="eastAsia"/>
        </w:rPr>
      </w:pPr>
      <w:r>
        <w:rPr>
          <w:rFonts w:hint="eastAsia"/>
        </w:rPr>
        <w:t>一朵玫瑰是丑的，因为它曾经正常的叶子现在枯萎了、生病了或被撕掉了。</w:t>
      </w:r>
    </w:p>
    <w:p w14:paraId="3A53F241">
      <w:pPr>
        <w:pStyle w:val="8"/>
        <w:spacing w:after="0"/>
        <w:rPr>
          <w:rFonts w:hint="eastAsia"/>
        </w:rPr>
      </w:pPr>
    </w:p>
    <w:p w14:paraId="46A50721">
      <w:pPr>
        <w:pStyle w:val="8"/>
        <w:spacing w:after="0"/>
        <w:rPr>
          <w:rFonts w:hint="eastAsia"/>
        </w:rPr>
      </w:pPr>
      <w:r>
        <w:rPr>
          <w:rFonts w:hint="eastAsia"/>
        </w:rPr>
        <w:t>The stereotypical witch is simply a beautiful woman whose nose is abnormally crooked, whose chin is abnormally long, and whose back is abnormally hunched—all because her heart is abnormally wicked.</w:t>
      </w:r>
    </w:p>
    <w:p w14:paraId="5FC24275">
      <w:pPr>
        <w:pStyle w:val="8"/>
        <w:spacing w:after="0"/>
        <w:rPr>
          <w:rFonts w:hint="eastAsia"/>
        </w:rPr>
      </w:pPr>
    </w:p>
    <w:p w14:paraId="38228522">
      <w:pPr>
        <w:pStyle w:val="8"/>
        <w:spacing w:after="0"/>
        <w:rPr>
          <w:rFonts w:hint="eastAsia"/>
        </w:rPr>
      </w:pPr>
      <w:r>
        <w:rPr>
          <w:rFonts w:hint="eastAsia"/>
        </w:rPr>
        <w:t>刻板印象中的女巫，不过是一个鼻子异常歪斜、下巴异常长、背部异常佝偻的美丽女人——这一切都因为她的心异常邪恶。</w:t>
      </w:r>
    </w:p>
    <w:p w14:paraId="5F9FB407">
      <w:pPr>
        <w:pStyle w:val="8"/>
        <w:spacing w:after="0"/>
        <w:rPr>
          <w:rFonts w:hint="eastAsia"/>
        </w:rPr>
      </w:pPr>
    </w:p>
    <w:p w14:paraId="3D37CEE0">
      <w:pPr>
        <w:pStyle w:val="8"/>
        <w:spacing w:after="0"/>
        <w:rPr>
          <w:rFonts w:hint="eastAsia"/>
        </w:rPr>
      </w:pPr>
      <w:r>
        <w:rPr>
          <w:rFonts w:hint="eastAsia"/>
        </w:rPr>
        <w:t>Yes, natural ugliness is problematic, for we cannot understand why deformity has stricken our otherwise beautiful world.</w:t>
      </w:r>
    </w:p>
    <w:p w14:paraId="5B945E93">
      <w:pPr>
        <w:pStyle w:val="8"/>
        <w:spacing w:after="0"/>
        <w:rPr>
          <w:rFonts w:hint="eastAsia"/>
        </w:rPr>
      </w:pPr>
    </w:p>
    <w:p w14:paraId="73966EB7">
      <w:pPr>
        <w:pStyle w:val="8"/>
        <w:spacing w:after="0"/>
        <w:rPr>
          <w:rFonts w:hint="eastAsia"/>
        </w:rPr>
      </w:pPr>
      <w:r>
        <w:rPr>
          <w:rFonts w:hint="eastAsia"/>
        </w:rPr>
        <w:t>是的，自然的丑陋是有问题的，因为我们无法理解为什么畸形侵袭了我们本应美丽的世界。</w:t>
      </w:r>
    </w:p>
    <w:p w14:paraId="289608BE">
      <w:pPr>
        <w:pStyle w:val="8"/>
        <w:spacing w:after="0"/>
        <w:rPr>
          <w:rFonts w:hint="eastAsia"/>
        </w:rPr>
      </w:pPr>
    </w:p>
    <w:p w14:paraId="6A656DEB">
      <w:pPr>
        <w:pStyle w:val="8"/>
        <w:spacing w:after="0"/>
        <w:rPr>
          <w:rFonts w:hint="eastAsia"/>
        </w:rPr>
      </w:pPr>
      <w:r>
        <w:rPr>
          <w:rFonts w:hint="eastAsia"/>
        </w:rPr>
        <w:t>But the mere presence of deformity does not cancel the spiritual significance of beauty.</w:t>
      </w:r>
    </w:p>
    <w:p w14:paraId="5614735C">
      <w:pPr>
        <w:pStyle w:val="8"/>
        <w:spacing w:after="0"/>
        <w:rPr>
          <w:rFonts w:hint="eastAsia"/>
        </w:rPr>
      </w:pPr>
    </w:p>
    <w:p w14:paraId="77AC39D6">
      <w:pPr>
        <w:pStyle w:val="8"/>
        <w:spacing w:after="0"/>
        <w:rPr>
          <w:rFonts w:hint="eastAsia"/>
        </w:rPr>
      </w:pPr>
      <w:r>
        <w:rPr>
          <w:rFonts w:hint="eastAsia"/>
        </w:rPr>
        <w:t>但畸形的存在本身并不能取消美的属灵意义。</w:t>
      </w:r>
    </w:p>
    <w:p w14:paraId="527857DE">
      <w:pPr>
        <w:pStyle w:val="8"/>
        <w:spacing w:after="0"/>
        <w:rPr>
          <w:rFonts w:hint="eastAsia"/>
        </w:rPr>
      </w:pPr>
    </w:p>
    <w:p w14:paraId="09954F7F">
      <w:pPr>
        <w:pStyle w:val="8"/>
        <w:spacing w:after="0"/>
        <w:rPr>
          <w:rFonts w:hint="eastAsia"/>
        </w:rPr>
      </w:pPr>
      <w:r>
        <w:rPr>
          <w:rFonts w:hint="eastAsia"/>
        </w:rPr>
        <w:t>For again, we know intuitively that the beautiful form is the normal form; that these forms exist as patterns and ideals in the mind of a beautiful god; and that one day—god willing— the ideal and the real shall become one.</w:t>
      </w:r>
    </w:p>
    <w:p w14:paraId="405A14C1">
      <w:pPr>
        <w:pStyle w:val="8"/>
        <w:spacing w:after="0"/>
        <w:rPr>
          <w:rFonts w:hint="eastAsia"/>
        </w:rPr>
      </w:pPr>
    </w:p>
    <w:p w14:paraId="301B1824">
      <w:pPr>
        <w:pStyle w:val="8"/>
        <w:spacing w:after="0"/>
        <w:rPr>
          <w:rFonts w:hint="eastAsia"/>
        </w:rPr>
      </w:pPr>
      <w:r>
        <w:rPr>
          <w:rFonts w:hint="eastAsia"/>
        </w:rPr>
        <w:t>因为，再次强调，我们凭直觉知道，美丽的形式是正常的形式；这些形式作为模式和理想存在于一位美丽的神的心中；并且总有一天——神若愿意——理想与现实将合而为一。</w:t>
      </w:r>
    </w:p>
    <w:p w14:paraId="1BA91120">
      <w:pPr>
        <w:pStyle w:val="8"/>
        <w:spacing w:after="0"/>
        <w:rPr>
          <w:rFonts w:hint="eastAsia"/>
        </w:rPr>
      </w:pPr>
    </w:p>
    <w:p w14:paraId="75CAC535">
      <w:pPr>
        <w:pStyle w:val="8"/>
        <w:spacing w:after="0"/>
        <w:rPr>
          <w:rFonts w:hint="eastAsia"/>
        </w:rPr>
      </w:pPr>
      <w:r>
        <w:rPr>
          <w:rFonts w:hint="eastAsia"/>
        </w:rPr>
        <w:t>Down through the years, seekers have probably regarded the orderliness of nature as her single loudest hint of a heavenly hope.</w:t>
      </w:r>
    </w:p>
    <w:p w14:paraId="23404EE8">
      <w:pPr>
        <w:pStyle w:val="8"/>
        <w:spacing w:after="0"/>
        <w:rPr>
          <w:rFonts w:hint="eastAsia"/>
        </w:rPr>
      </w:pPr>
    </w:p>
    <w:p w14:paraId="2FBC30E6">
      <w:pPr>
        <w:pStyle w:val="8"/>
        <w:spacing w:after="0"/>
        <w:rPr>
          <w:rFonts w:hint="eastAsia"/>
        </w:rPr>
      </w:pPr>
      <w:r>
        <w:rPr>
          <w:rFonts w:hint="eastAsia"/>
        </w:rPr>
        <w:t>多年来，寻求者们大概都把自然的秩序性视为她对属天盼望最响亮的暗示。</w:t>
      </w:r>
    </w:p>
    <w:p w14:paraId="5B8BFDCE">
      <w:pPr>
        <w:pStyle w:val="8"/>
        <w:spacing w:after="0"/>
        <w:rPr>
          <w:rFonts w:hint="eastAsia"/>
        </w:rPr>
      </w:pPr>
    </w:p>
    <w:p w14:paraId="2EB389E8">
      <w:pPr>
        <w:pStyle w:val="8"/>
        <w:spacing w:after="0"/>
        <w:rPr>
          <w:rFonts w:hint="eastAsia"/>
        </w:rPr>
      </w:pPr>
      <w:r>
        <w:rPr>
          <w:rFonts w:hint="eastAsia"/>
        </w:rPr>
        <w:t>It is easy to see why.</w:t>
      </w:r>
    </w:p>
    <w:p w14:paraId="6D6FD97F">
      <w:pPr>
        <w:pStyle w:val="8"/>
        <w:spacing w:after="0"/>
        <w:rPr>
          <w:rFonts w:hint="eastAsia"/>
        </w:rPr>
      </w:pPr>
    </w:p>
    <w:p w14:paraId="10C0E8E8">
      <w:pPr>
        <w:pStyle w:val="8"/>
        <w:spacing w:after="0"/>
        <w:rPr>
          <w:rFonts w:hint="eastAsia"/>
        </w:rPr>
      </w:pPr>
      <w:r>
        <w:rPr>
          <w:rFonts w:hint="eastAsia"/>
        </w:rPr>
        <w:t>这很容易理解。</w:t>
      </w:r>
    </w:p>
    <w:p w14:paraId="47B1271E">
      <w:pPr>
        <w:pStyle w:val="8"/>
        <w:spacing w:after="0"/>
        <w:rPr>
          <w:rFonts w:hint="eastAsia"/>
        </w:rPr>
      </w:pPr>
    </w:p>
    <w:p w14:paraId="06FB7BEE">
      <w:pPr>
        <w:pStyle w:val="8"/>
        <w:spacing w:after="0"/>
        <w:rPr>
          <w:rFonts w:hint="eastAsia"/>
        </w:rPr>
      </w:pPr>
      <w:r>
        <w:rPr>
          <w:rFonts w:hint="eastAsia"/>
        </w:rPr>
        <w:t>Order so pervasive, so manifold, so complex, so pleasing and so admirable inclines the human heart not only to acknowledge a supreme being, but also to worship him for his infinite intelligence, artistry, and beauty.</w:t>
      </w:r>
    </w:p>
    <w:p w14:paraId="48DB3D6A">
      <w:pPr>
        <w:pStyle w:val="8"/>
        <w:spacing w:after="0"/>
        <w:rPr>
          <w:rFonts w:hint="eastAsia"/>
        </w:rPr>
      </w:pPr>
    </w:p>
    <w:p w14:paraId="2880B46A">
      <w:pPr>
        <w:pStyle w:val="8"/>
        <w:spacing w:after="0"/>
        <w:rPr>
          <w:rFonts w:hint="eastAsia"/>
        </w:rPr>
      </w:pPr>
      <w:r>
        <w:rPr>
          <w:rFonts w:hint="eastAsia"/>
        </w:rPr>
        <w:t>如此普遍、如此多样、如此复杂、如此令人愉悦和钦佩的秩序，使人心不仅倾向于承认一位至高无上的存在者，也倾向于因祂无限的智慧、艺术性和美丽而敬拜祂。</w:t>
      </w:r>
    </w:p>
    <w:p w14:paraId="26D8FD5B">
      <w:pPr>
        <w:pStyle w:val="8"/>
        <w:spacing w:after="0"/>
        <w:rPr>
          <w:rFonts w:hint="eastAsia"/>
        </w:rPr>
      </w:pPr>
    </w:p>
    <w:p w14:paraId="3A47B4ED">
      <w:pPr>
        <w:pStyle w:val="8"/>
        <w:spacing w:after="0"/>
        <w:rPr>
          <w:rFonts w:hint="eastAsia"/>
        </w:rPr>
      </w:pPr>
      <w:r>
        <w:rPr>
          <w:rFonts w:hint="eastAsia"/>
        </w:rPr>
        <w:t>Man-Centeredness</w:t>
      </w:r>
    </w:p>
    <w:p w14:paraId="4EB89766">
      <w:pPr>
        <w:pStyle w:val="8"/>
        <w:spacing w:after="0"/>
        <w:rPr>
          <w:rFonts w:hint="eastAsia"/>
        </w:rPr>
      </w:pPr>
    </w:p>
    <w:p w14:paraId="7D7575EF">
      <w:pPr>
        <w:pStyle w:val="8"/>
        <w:spacing w:after="0"/>
        <w:rPr>
          <w:rFonts w:hint="eastAsia"/>
        </w:rPr>
      </w:pPr>
      <w:r>
        <w:rPr>
          <w:rFonts w:hint="eastAsia"/>
        </w:rPr>
        <w:t>以人为中心</w:t>
      </w:r>
    </w:p>
    <w:p w14:paraId="64FE30CB">
      <w:pPr>
        <w:pStyle w:val="8"/>
        <w:spacing w:after="0"/>
        <w:rPr>
          <w:rFonts w:hint="eastAsia"/>
        </w:rPr>
      </w:pPr>
    </w:p>
    <w:p w14:paraId="751BD8FF">
      <w:pPr>
        <w:pStyle w:val="8"/>
        <w:spacing w:after="0"/>
        <w:rPr>
          <w:rFonts w:hint="eastAsia"/>
        </w:rPr>
      </w:pPr>
      <w:r>
        <w:rPr>
          <w:rFonts w:hint="eastAsia"/>
        </w:rPr>
        <w:t>We come now to our third and final characteristic of nature, it’s man- centeredness.</w:t>
      </w:r>
    </w:p>
    <w:p w14:paraId="1B7BD98C">
      <w:pPr>
        <w:pStyle w:val="8"/>
        <w:spacing w:after="0"/>
        <w:rPr>
          <w:rFonts w:hint="eastAsia"/>
        </w:rPr>
      </w:pPr>
    </w:p>
    <w:p w14:paraId="3D4FC393">
      <w:pPr>
        <w:pStyle w:val="8"/>
        <w:spacing w:after="0"/>
        <w:rPr>
          <w:rFonts w:hint="eastAsia"/>
        </w:rPr>
      </w:pPr>
      <w:r>
        <w:rPr>
          <w:rFonts w:hint="eastAsia"/>
        </w:rPr>
        <w:t>我们现在来到自然的第三个也是最后一个特征，即以人为中心。</w:t>
      </w:r>
    </w:p>
    <w:p w14:paraId="225ED830">
      <w:pPr>
        <w:pStyle w:val="8"/>
        <w:spacing w:after="0"/>
        <w:rPr>
          <w:rFonts w:hint="eastAsia"/>
        </w:rPr>
      </w:pPr>
    </w:p>
    <w:p w14:paraId="26A87863">
      <w:pPr>
        <w:pStyle w:val="8"/>
        <w:spacing w:after="0"/>
        <w:rPr>
          <w:rFonts w:hint="eastAsia"/>
        </w:rPr>
      </w:pPr>
      <w:r>
        <w:rPr>
          <w:rFonts w:hint="eastAsia"/>
        </w:rPr>
        <w:t>Here I have in mind the striking adaptation of the vast majority of natural things to the sustenance of life, especially human life.</w:t>
      </w:r>
    </w:p>
    <w:p w14:paraId="0C2F2CB9">
      <w:pPr>
        <w:pStyle w:val="8"/>
        <w:spacing w:after="0"/>
        <w:rPr>
          <w:rFonts w:hint="eastAsia"/>
        </w:rPr>
      </w:pPr>
    </w:p>
    <w:p w14:paraId="1C048B3B">
      <w:pPr>
        <w:pStyle w:val="8"/>
        <w:spacing w:after="0"/>
        <w:rPr>
          <w:rFonts w:hint="eastAsia"/>
        </w:rPr>
      </w:pPr>
      <w:r>
        <w:rPr>
          <w:rFonts w:hint="eastAsia"/>
        </w:rPr>
        <w:t>我所想的是，绝大多数自然事物对维持生命，特别是人类生命的显著适应性。</w:t>
      </w:r>
    </w:p>
    <w:p w14:paraId="3756717C">
      <w:pPr>
        <w:pStyle w:val="8"/>
        <w:spacing w:after="0"/>
        <w:rPr>
          <w:rFonts w:hint="eastAsia"/>
        </w:rPr>
      </w:pPr>
    </w:p>
    <w:p w14:paraId="64A56072">
      <w:pPr>
        <w:pStyle w:val="8"/>
        <w:spacing w:after="0"/>
        <w:rPr>
          <w:rFonts w:hint="eastAsia"/>
        </w:rPr>
      </w:pPr>
      <w:r>
        <w:rPr>
          <w:rFonts w:hint="eastAsia"/>
        </w:rPr>
        <w:t>Indeed, the more we reflect upon the intricacies of the cosmos, the more we are brought irresistibly to the conclusion that the vast system of nature exists for one fundamental purpose: the physical and spiritual nurture of living beings, and especially of the human race.</w:t>
      </w:r>
    </w:p>
    <w:p w14:paraId="791062BE">
      <w:pPr>
        <w:pStyle w:val="8"/>
        <w:spacing w:after="0"/>
        <w:rPr>
          <w:rFonts w:hint="eastAsia"/>
        </w:rPr>
      </w:pPr>
    </w:p>
    <w:p w14:paraId="2B8ECC67">
      <w:pPr>
        <w:pStyle w:val="8"/>
        <w:spacing w:after="0"/>
        <w:rPr>
          <w:rFonts w:hint="eastAsia"/>
        </w:rPr>
      </w:pPr>
      <w:r>
        <w:rPr>
          <w:rFonts w:hint="eastAsia"/>
        </w:rPr>
        <w:t>确实，我们越是反思宇宙的错综复杂，就越是不可抗拒地得出结论：庞大的自然系统存在是为了一个根本目的：滋养生物的物质和精神，特别是人类。</w:t>
      </w:r>
    </w:p>
    <w:p w14:paraId="52FC4148">
      <w:pPr>
        <w:pStyle w:val="8"/>
        <w:spacing w:after="0"/>
        <w:rPr>
          <w:rFonts w:hint="eastAsia"/>
        </w:rPr>
      </w:pPr>
    </w:p>
    <w:p w14:paraId="44EB2768">
      <w:pPr>
        <w:pStyle w:val="8"/>
        <w:spacing w:after="0"/>
        <w:rPr>
          <w:rFonts w:hint="eastAsia"/>
        </w:rPr>
      </w:pPr>
      <w:r>
        <w:rPr>
          <w:rFonts w:hint="eastAsia"/>
        </w:rPr>
        <w:t>There are, of course, many today who resist this conclusion, but the evidence favors it nonetheless.</w:t>
      </w:r>
    </w:p>
    <w:p w14:paraId="7C367136">
      <w:pPr>
        <w:pStyle w:val="8"/>
        <w:spacing w:after="0"/>
        <w:rPr>
          <w:rFonts w:hint="eastAsia"/>
        </w:rPr>
      </w:pPr>
    </w:p>
    <w:p w14:paraId="7071AE19">
      <w:pPr>
        <w:pStyle w:val="8"/>
        <w:spacing w:after="0"/>
        <w:rPr>
          <w:rFonts w:hint="eastAsia"/>
        </w:rPr>
      </w:pPr>
      <w:r>
        <w:rPr>
          <w:rFonts w:hint="eastAsia"/>
        </w:rPr>
        <w:t>当然，今天有许多人抵制这个结论，但证据仍然支持它。</w:t>
      </w:r>
    </w:p>
    <w:p w14:paraId="56B6BCA7">
      <w:pPr>
        <w:pStyle w:val="8"/>
        <w:spacing w:after="0"/>
        <w:rPr>
          <w:rFonts w:hint="eastAsia"/>
        </w:rPr>
      </w:pPr>
    </w:p>
    <w:p w14:paraId="69EE646E">
      <w:pPr>
        <w:pStyle w:val="8"/>
        <w:spacing w:after="0"/>
        <w:rPr>
          <w:rFonts w:hint="eastAsia"/>
        </w:rPr>
      </w:pPr>
      <w:r>
        <w:rPr>
          <w:rFonts w:hint="eastAsia"/>
        </w:rPr>
        <w:t>In fact, modern science has uncovered hundreds of phenomena indicating that the earth, the solar system, and the universe itself have all been fine-tuned to support life on our planet.</w:t>
      </w:r>
    </w:p>
    <w:p w14:paraId="5650BF74">
      <w:pPr>
        <w:pStyle w:val="8"/>
        <w:spacing w:after="0"/>
        <w:rPr>
          <w:rFonts w:hint="eastAsia"/>
        </w:rPr>
      </w:pPr>
    </w:p>
    <w:p w14:paraId="2A466B0F">
      <w:pPr>
        <w:pStyle w:val="8"/>
        <w:spacing w:after="0"/>
        <w:rPr>
          <w:rFonts w:hint="eastAsia"/>
        </w:rPr>
      </w:pPr>
      <w:r>
        <w:rPr>
          <w:rFonts w:hint="eastAsia"/>
        </w:rPr>
        <w:t>事实上，现代科学已经发现了数百种现象，表明地球、太阳系和宇宙本身都经过了精细的调整，以支持我们星球上的生命。</w:t>
      </w:r>
    </w:p>
    <w:p w14:paraId="2A71F742">
      <w:pPr>
        <w:pStyle w:val="8"/>
        <w:spacing w:after="0"/>
        <w:rPr>
          <w:rFonts w:hint="eastAsia"/>
        </w:rPr>
      </w:pPr>
    </w:p>
    <w:p w14:paraId="6081A476">
      <w:pPr>
        <w:pStyle w:val="8"/>
        <w:spacing w:after="0"/>
        <w:rPr>
          <w:rFonts w:hint="eastAsia"/>
        </w:rPr>
      </w:pPr>
      <w:r>
        <w:rPr>
          <w:rFonts w:hint="eastAsia"/>
        </w:rPr>
        <w:t>We now know, for example, that life could not exist if the sun were a different color, or a different mass, or a little closer to the earth, or a little farther from it.</w:t>
      </w:r>
    </w:p>
    <w:p w14:paraId="29F1FDB5">
      <w:pPr>
        <w:pStyle w:val="8"/>
        <w:spacing w:after="0"/>
        <w:rPr>
          <w:rFonts w:hint="eastAsia"/>
        </w:rPr>
      </w:pPr>
    </w:p>
    <w:p w14:paraId="53317CDA">
      <w:pPr>
        <w:pStyle w:val="8"/>
        <w:spacing w:after="0"/>
        <w:rPr>
          <w:rFonts w:hint="eastAsia"/>
        </w:rPr>
      </w:pPr>
      <w:r>
        <w:rPr>
          <w:rFonts w:hint="eastAsia"/>
        </w:rPr>
        <w:t>例如，我们现在知道，如果太阳的颜色不同，或质量不同，或离地球近一点，或离地球远一点，生命就不可能存在。</w:t>
      </w:r>
    </w:p>
    <w:p w14:paraId="41341CC4">
      <w:pPr>
        <w:pStyle w:val="8"/>
        <w:spacing w:after="0"/>
        <w:rPr>
          <w:rFonts w:hint="eastAsia"/>
        </w:rPr>
      </w:pPr>
    </w:p>
    <w:p w14:paraId="02FE75A0">
      <w:pPr>
        <w:pStyle w:val="8"/>
        <w:spacing w:after="0"/>
        <w:rPr>
          <w:rFonts w:hint="eastAsia"/>
        </w:rPr>
      </w:pPr>
      <w:r>
        <w:rPr>
          <w:rFonts w:hint="eastAsia"/>
        </w:rPr>
        <w:t>The same is true of the moon: if it were only 50,000 miles nearer, ocean tides would engulf nearly all the earth’s land mass twice a day; if slightly farther, life in our stagnant seas would die.</w:t>
      </w:r>
    </w:p>
    <w:p w14:paraId="361E63C6">
      <w:pPr>
        <w:pStyle w:val="8"/>
        <w:spacing w:after="0"/>
        <w:rPr>
          <w:rFonts w:hint="eastAsia"/>
        </w:rPr>
      </w:pPr>
    </w:p>
    <w:p w14:paraId="158DF34C">
      <w:pPr>
        <w:pStyle w:val="8"/>
        <w:spacing w:after="0"/>
        <w:rPr>
          <w:rFonts w:hint="eastAsia"/>
        </w:rPr>
      </w:pPr>
      <w:r>
        <w:rPr>
          <w:rFonts w:hint="eastAsia"/>
        </w:rPr>
        <w:t>月亮也是如此：如果它只近50,000英里，海潮每天两次会淹没地球几乎所有的陆地；如果稍远一点，我们停滞的海中的生命就会死亡。</w:t>
      </w:r>
    </w:p>
    <w:p w14:paraId="4E46D346">
      <w:pPr>
        <w:pStyle w:val="8"/>
        <w:spacing w:after="0"/>
        <w:rPr>
          <w:rFonts w:hint="eastAsia"/>
        </w:rPr>
      </w:pPr>
    </w:p>
    <w:p w14:paraId="7AC86A66">
      <w:pPr>
        <w:pStyle w:val="8"/>
        <w:spacing w:after="0"/>
        <w:rPr>
          <w:rFonts w:hint="eastAsia"/>
        </w:rPr>
      </w:pPr>
      <w:r>
        <w:rPr>
          <w:rFonts w:hint="eastAsia"/>
        </w:rPr>
        <w:t>Similarly, if the earth’s gravity, magnetic field, crustal thickness, oxygen/nitrogen ratios, and water vapor and ozone layers were only slightly different, all life would perish.</w:t>
      </w:r>
    </w:p>
    <w:p w14:paraId="188F3E9B">
      <w:pPr>
        <w:pStyle w:val="8"/>
        <w:spacing w:after="0"/>
        <w:rPr>
          <w:rFonts w:hint="eastAsia"/>
        </w:rPr>
      </w:pPr>
    </w:p>
    <w:p w14:paraId="3A4E9DF0">
      <w:pPr>
        <w:pStyle w:val="8"/>
        <w:spacing w:after="0"/>
        <w:rPr>
          <w:rFonts w:hint="eastAsia"/>
        </w:rPr>
      </w:pPr>
      <w:r>
        <w:rPr>
          <w:rFonts w:hint="eastAsia"/>
        </w:rPr>
        <w:t>同样，如果地球的引力、磁场、地壳厚度、氧/氮比率，以及水蒸气和臭氧层仅有微小的不同，所有生命都会灭亡。</w:t>
      </w:r>
    </w:p>
    <w:p w14:paraId="78387A22">
      <w:pPr>
        <w:pStyle w:val="8"/>
        <w:spacing w:after="0"/>
        <w:rPr>
          <w:rFonts w:hint="eastAsia"/>
        </w:rPr>
      </w:pPr>
    </w:p>
    <w:p w14:paraId="74A31FDC">
      <w:pPr>
        <w:pStyle w:val="8"/>
        <w:spacing w:after="0"/>
        <w:rPr>
          <w:rFonts w:hint="eastAsia"/>
        </w:rPr>
      </w:pPr>
      <w:r>
        <w:rPr>
          <w:rFonts w:hint="eastAsia"/>
        </w:rPr>
        <w:t>Which is more reasonable: to say that this manifold fine-tuning arose by mere chance or by the hand of a divine Fine Tuner?9</w:t>
      </w:r>
    </w:p>
    <w:p w14:paraId="6487B6DD">
      <w:pPr>
        <w:pStyle w:val="8"/>
        <w:spacing w:after="0"/>
        <w:rPr>
          <w:rFonts w:hint="eastAsia"/>
        </w:rPr>
      </w:pPr>
    </w:p>
    <w:p w14:paraId="2D524EF6">
      <w:pPr>
        <w:pStyle w:val="8"/>
        <w:spacing w:after="0"/>
        <w:rPr>
          <w:rFonts w:hint="eastAsia"/>
        </w:rPr>
      </w:pPr>
      <w:r>
        <w:rPr>
          <w:rFonts w:hint="eastAsia"/>
        </w:rPr>
        <w:t>哪一个更合理：说这种多样的精细调整是纯粹偶然产生的，还是出自一位神圣的精细调整者之手？9</w:t>
      </w:r>
    </w:p>
    <w:p w14:paraId="1CB1E60F">
      <w:pPr>
        <w:pStyle w:val="8"/>
        <w:spacing w:after="0"/>
        <w:rPr>
          <w:rFonts w:hint="eastAsia"/>
        </w:rPr>
      </w:pPr>
    </w:p>
    <w:p w14:paraId="2E167307">
      <w:pPr>
        <w:pStyle w:val="8"/>
        <w:spacing w:after="0"/>
        <w:rPr>
          <w:rFonts w:hint="eastAsia"/>
        </w:rPr>
      </w:pPr>
      <w:r>
        <w:rPr>
          <w:rFonts w:hint="eastAsia"/>
        </w:rPr>
        <w:t>Think also of the abundance of nature’s provision.</w:t>
      </w:r>
    </w:p>
    <w:p w14:paraId="5C1FD590">
      <w:pPr>
        <w:pStyle w:val="8"/>
        <w:spacing w:after="0"/>
        <w:rPr>
          <w:rFonts w:hint="eastAsia"/>
        </w:rPr>
      </w:pPr>
    </w:p>
    <w:p w14:paraId="558A78FA">
      <w:pPr>
        <w:pStyle w:val="8"/>
        <w:spacing w:after="0"/>
        <w:rPr>
          <w:rFonts w:hint="eastAsia"/>
        </w:rPr>
      </w:pPr>
      <w:r>
        <w:rPr>
          <w:rFonts w:hint="eastAsia"/>
        </w:rPr>
        <w:t>也想想大自然供给的丰盛。</w:t>
      </w:r>
    </w:p>
    <w:p w14:paraId="25E4AB6F">
      <w:pPr>
        <w:pStyle w:val="8"/>
        <w:spacing w:after="0"/>
        <w:rPr>
          <w:rFonts w:hint="eastAsia"/>
        </w:rPr>
      </w:pPr>
    </w:p>
    <w:p w14:paraId="0651BD0A">
      <w:pPr>
        <w:pStyle w:val="8"/>
        <w:spacing w:after="0"/>
        <w:rPr>
          <w:rFonts w:hint="eastAsia"/>
        </w:rPr>
      </w:pPr>
      <w:r>
        <w:rPr>
          <w:rFonts w:hint="eastAsia"/>
        </w:rPr>
        <w:t>Why, for example,</w:t>
      </w:r>
    </w:p>
    <w:p w14:paraId="57E2805F">
      <w:pPr>
        <w:pStyle w:val="8"/>
        <w:spacing w:after="0"/>
        <w:rPr>
          <w:rFonts w:hint="eastAsia"/>
        </w:rPr>
      </w:pPr>
      <w:r>
        <w:rPr>
          <w:rFonts w:hint="eastAsia"/>
        </w:rPr>
        <w:t>are the sun, moon, and stars not only beautiful, but also useful for marking time, guiding ships, moving tides, growing fields and forests, lighting days, warming bodies, and so much more?</w:t>
      </w:r>
    </w:p>
    <w:p w14:paraId="5B7B8B37">
      <w:pPr>
        <w:pStyle w:val="8"/>
        <w:spacing w:after="0"/>
        <w:rPr>
          <w:rFonts w:hint="eastAsia"/>
        </w:rPr>
      </w:pPr>
    </w:p>
    <w:p w14:paraId="4DA007BC">
      <w:pPr>
        <w:pStyle w:val="8"/>
        <w:spacing w:after="0"/>
        <w:rPr>
          <w:rFonts w:hint="eastAsia"/>
        </w:rPr>
      </w:pPr>
      <w:r>
        <w:rPr>
          <w:rFonts w:hint="eastAsia"/>
        </w:rPr>
        <w:t>例如，为什么太阳、月亮和星星不仅美丽，而且还可用于标记时间、引导船只、移动潮汐、生长田野和森林、照亮白昼、温暖身体等等？</w:t>
      </w:r>
    </w:p>
    <w:p w14:paraId="5708507B">
      <w:pPr>
        <w:pStyle w:val="8"/>
        <w:spacing w:after="0"/>
        <w:rPr>
          <w:rFonts w:hint="eastAsia"/>
        </w:rPr>
      </w:pPr>
    </w:p>
    <w:p w14:paraId="6781AA38">
      <w:pPr>
        <w:pStyle w:val="8"/>
        <w:spacing w:after="0"/>
        <w:rPr>
          <w:rFonts w:hint="eastAsia"/>
        </w:rPr>
      </w:pPr>
      <w:r>
        <w:rPr>
          <w:rFonts w:hint="eastAsia"/>
        </w:rPr>
        <w:t>Why so many fruits, grains, nuts, meats, and vegetables, all so nourishing to the flesh and so pleasing to the palate?</w:t>
      </w:r>
    </w:p>
    <w:p w14:paraId="204D131B">
      <w:pPr>
        <w:pStyle w:val="8"/>
        <w:spacing w:after="0"/>
        <w:rPr>
          <w:rFonts w:hint="eastAsia"/>
        </w:rPr>
      </w:pPr>
    </w:p>
    <w:p w14:paraId="193BD6B6">
      <w:pPr>
        <w:pStyle w:val="8"/>
        <w:spacing w:after="0"/>
        <w:rPr>
          <w:rFonts w:hint="eastAsia"/>
        </w:rPr>
      </w:pPr>
      <w:r>
        <w:rPr>
          <w:rFonts w:hint="eastAsia"/>
        </w:rPr>
        <w:t>为何有如此多的水果、谷物、坚果、肉类和蔬菜，都如此滋养肉体，又如此悦人口味？</w:t>
      </w:r>
    </w:p>
    <w:p w14:paraId="3CBA5A8B">
      <w:pPr>
        <w:pStyle w:val="8"/>
        <w:spacing w:after="0"/>
        <w:rPr>
          <w:rFonts w:hint="eastAsia"/>
        </w:rPr>
      </w:pPr>
    </w:p>
    <w:p w14:paraId="395F1A6C">
      <w:pPr>
        <w:pStyle w:val="8"/>
        <w:spacing w:after="0"/>
        <w:rPr>
          <w:rFonts w:hint="eastAsia"/>
        </w:rPr>
      </w:pPr>
      <w:r>
        <w:rPr>
          <w:rFonts w:hint="eastAsia"/>
        </w:rPr>
        <w:t>Why so many trees for shelter, so many plants for fabric or medicine, so many metals for structures, so much gas and petroleum for fuel or plastic?</w:t>
      </w:r>
    </w:p>
    <w:p w14:paraId="19C06E3F">
      <w:pPr>
        <w:pStyle w:val="8"/>
        <w:spacing w:after="0"/>
        <w:rPr>
          <w:rFonts w:hint="eastAsia"/>
        </w:rPr>
      </w:pPr>
    </w:p>
    <w:p w14:paraId="09C2070A">
      <w:pPr>
        <w:pStyle w:val="8"/>
        <w:spacing w:after="0"/>
        <w:rPr>
          <w:rFonts w:hint="eastAsia"/>
        </w:rPr>
      </w:pPr>
      <w:r>
        <w:rPr>
          <w:rFonts w:hint="eastAsia"/>
        </w:rPr>
        <w:t>为何有如此多的树木可作庇护，如此多的植物可作布料或药材，如此多的金属可作结构，如此多的天然气和石油可作燃料或塑料？</w:t>
      </w:r>
    </w:p>
    <w:p w14:paraId="408054BF">
      <w:pPr>
        <w:pStyle w:val="8"/>
        <w:spacing w:after="0"/>
        <w:rPr>
          <w:rFonts w:hint="eastAsia"/>
        </w:rPr>
      </w:pPr>
    </w:p>
    <w:p w14:paraId="02755A0A">
      <w:pPr>
        <w:pStyle w:val="8"/>
        <w:spacing w:after="0"/>
        <w:rPr>
          <w:rFonts w:hint="eastAsia"/>
        </w:rPr>
      </w:pPr>
      <w:r>
        <w:rPr>
          <w:rFonts w:hint="eastAsia"/>
        </w:rPr>
        <w:t>Why the fantastically serviceable gifts of electricity, radio waves, or nuclear energy?</w:t>
      </w:r>
    </w:p>
    <w:p w14:paraId="62392BCE">
      <w:pPr>
        <w:pStyle w:val="8"/>
        <w:spacing w:after="0"/>
        <w:rPr>
          <w:rFonts w:hint="eastAsia"/>
        </w:rPr>
      </w:pPr>
    </w:p>
    <w:p w14:paraId="5FE279EB">
      <w:pPr>
        <w:pStyle w:val="8"/>
        <w:spacing w:after="0"/>
        <w:rPr>
          <w:rFonts w:hint="eastAsia"/>
        </w:rPr>
      </w:pPr>
      <w:r>
        <w:rPr>
          <w:rFonts w:hint="eastAsia"/>
        </w:rPr>
        <w:t>为何有电、无线电波或核能这些奇妙而实用的恩赐？</w:t>
      </w:r>
    </w:p>
    <w:p w14:paraId="457E5FA2">
      <w:pPr>
        <w:pStyle w:val="8"/>
        <w:spacing w:after="0"/>
        <w:rPr>
          <w:rFonts w:hint="eastAsia"/>
        </w:rPr>
      </w:pPr>
    </w:p>
    <w:p w14:paraId="3D58FB78">
      <w:pPr>
        <w:pStyle w:val="8"/>
        <w:spacing w:after="0"/>
        <w:rPr>
          <w:rFonts w:hint="eastAsia"/>
        </w:rPr>
      </w:pPr>
      <w:r>
        <w:rPr>
          <w:rFonts w:hint="eastAsia"/>
        </w:rPr>
        <w:t>Why so many insects, birds, fish, and animals to enrich us with the fruits of their labor, not to mention the pleasure of their company?</w:t>
      </w:r>
    </w:p>
    <w:p w14:paraId="5048DEEF">
      <w:pPr>
        <w:pStyle w:val="8"/>
        <w:spacing w:after="0"/>
        <w:rPr>
          <w:rFonts w:hint="eastAsia"/>
        </w:rPr>
      </w:pPr>
    </w:p>
    <w:p w14:paraId="3F962D5F">
      <w:pPr>
        <w:pStyle w:val="8"/>
        <w:spacing w:after="0"/>
        <w:rPr>
          <w:rFonts w:hint="eastAsia"/>
        </w:rPr>
      </w:pPr>
      <w:r>
        <w:rPr>
          <w:rFonts w:hint="eastAsia"/>
        </w:rPr>
        <w:t>为何有如此多的昆虫、鸟类、鱼类和动物，以其劳动的果实丰富我们，更不用说它们陪伴的乐趣？</w:t>
      </w:r>
    </w:p>
    <w:p w14:paraId="108ABF8E">
      <w:pPr>
        <w:pStyle w:val="8"/>
        <w:spacing w:after="0"/>
        <w:rPr>
          <w:rFonts w:hint="eastAsia"/>
        </w:rPr>
      </w:pPr>
    </w:p>
    <w:p w14:paraId="76DB3629">
      <w:pPr>
        <w:pStyle w:val="8"/>
        <w:spacing w:after="0"/>
        <w:rPr>
          <w:rFonts w:hint="eastAsia"/>
        </w:rPr>
      </w:pPr>
      <w:r>
        <w:rPr>
          <w:rFonts w:hint="eastAsia"/>
        </w:rPr>
        <w:t>This list could go on, with each new item displaying yet again the benevolence of an unknown god who is concerned not only for the sustenance, but also for the happiness of man.</w:t>
      </w:r>
    </w:p>
    <w:p w14:paraId="396492EF">
      <w:pPr>
        <w:pStyle w:val="8"/>
        <w:spacing w:after="0"/>
        <w:rPr>
          <w:rFonts w:hint="eastAsia"/>
        </w:rPr>
      </w:pPr>
    </w:p>
    <w:p w14:paraId="14ADBB52">
      <w:pPr>
        <w:pStyle w:val="8"/>
        <w:spacing w:after="0"/>
        <w:rPr>
          <w:rFonts w:hint="eastAsia"/>
        </w:rPr>
      </w:pPr>
      <w:r>
        <w:rPr>
          <w:rFonts w:hint="eastAsia"/>
        </w:rPr>
        <w:t>这个清单可以继续下去，每一个新项目都再次展示了一位未识之神的仁慈，祂不仅关心人的生计，也关心人的幸福。</w:t>
      </w:r>
    </w:p>
    <w:p w14:paraId="51C95C79">
      <w:pPr>
        <w:pStyle w:val="8"/>
        <w:spacing w:after="0"/>
        <w:rPr>
          <w:rFonts w:hint="eastAsia"/>
        </w:rPr>
      </w:pPr>
    </w:p>
    <w:p w14:paraId="70E7DE4B">
      <w:pPr>
        <w:pStyle w:val="8"/>
        <w:spacing w:after="0"/>
        <w:rPr>
          <w:rFonts w:hint="eastAsia"/>
        </w:rPr>
      </w:pPr>
      <w:r>
        <w:rPr>
          <w:rFonts w:hint="eastAsia"/>
        </w:rPr>
        <w:t>It is, of course, all too true that nature sometimes displays an evil countenance; that it can sometimes turn against man so as to wound and destroy him through flood, famine, pestilence, storm, earthquake, and more.</w:t>
      </w:r>
    </w:p>
    <w:p w14:paraId="699C538D">
      <w:pPr>
        <w:pStyle w:val="8"/>
        <w:spacing w:after="0"/>
        <w:rPr>
          <w:rFonts w:hint="eastAsia"/>
        </w:rPr>
      </w:pPr>
    </w:p>
    <w:p w14:paraId="598820B5">
      <w:pPr>
        <w:pStyle w:val="8"/>
        <w:spacing w:after="0"/>
        <w:rPr>
          <w:rFonts w:hint="eastAsia"/>
        </w:rPr>
      </w:pPr>
      <w:r>
        <w:rPr>
          <w:rFonts w:hint="eastAsia"/>
        </w:rPr>
        <w:t>当然，自然有时确实展现出邪恶的面貌；它有时会转而攻击人，通过洪水、饥荒、瘟疫、风暴、地震等方式伤害和毁灭他。</w:t>
      </w:r>
    </w:p>
    <w:p w14:paraId="765DD358">
      <w:pPr>
        <w:pStyle w:val="8"/>
        <w:spacing w:after="0"/>
        <w:rPr>
          <w:rFonts w:hint="eastAsia"/>
        </w:rPr>
      </w:pPr>
    </w:p>
    <w:p w14:paraId="150802C7">
      <w:pPr>
        <w:pStyle w:val="8"/>
        <w:spacing w:after="0"/>
        <w:rPr>
          <w:rFonts w:hint="eastAsia"/>
        </w:rPr>
      </w:pPr>
      <w:r>
        <w:rPr>
          <w:rFonts w:hint="eastAsia"/>
        </w:rPr>
        <w:t>Here again we confront the troubling reality of “natural evil,” a mysterious principle that disrupts and injures the wholeness of the physical realm.</w:t>
      </w:r>
    </w:p>
    <w:p w14:paraId="3FC26C82">
      <w:pPr>
        <w:pStyle w:val="8"/>
        <w:spacing w:after="0"/>
        <w:rPr>
          <w:rFonts w:hint="eastAsia"/>
        </w:rPr>
      </w:pPr>
    </w:p>
    <w:p w14:paraId="5F890A2B">
      <w:pPr>
        <w:pStyle w:val="8"/>
        <w:spacing w:after="0"/>
        <w:rPr>
          <w:rFonts w:hint="eastAsia"/>
        </w:rPr>
      </w:pPr>
      <w:r>
        <w:rPr>
          <w:rFonts w:hint="eastAsia"/>
        </w:rPr>
        <w:t>在此，我们再次面对“自然邪恶”这一令人不安的现实，这是一个扰乱和损害物质领域完整性的神秘原则。</w:t>
      </w:r>
    </w:p>
    <w:p w14:paraId="404F2E62">
      <w:pPr>
        <w:pStyle w:val="8"/>
        <w:spacing w:after="0"/>
        <w:rPr>
          <w:rFonts w:hint="eastAsia"/>
        </w:rPr>
      </w:pPr>
    </w:p>
    <w:p w14:paraId="13703F18">
      <w:pPr>
        <w:pStyle w:val="8"/>
        <w:spacing w:after="0"/>
        <w:rPr>
          <w:rFonts w:hint="eastAsia"/>
        </w:rPr>
      </w:pPr>
      <w:r>
        <w:rPr>
          <w:rFonts w:hint="eastAsia"/>
        </w:rPr>
        <w:t>Obviously, its presence in a god-sustained world requires an explanation.</w:t>
      </w:r>
    </w:p>
    <w:p w14:paraId="73F9F5DB">
      <w:pPr>
        <w:pStyle w:val="8"/>
        <w:spacing w:after="0"/>
        <w:rPr>
          <w:rFonts w:hint="eastAsia"/>
        </w:rPr>
      </w:pPr>
    </w:p>
    <w:p w14:paraId="763EAB66">
      <w:pPr>
        <w:pStyle w:val="8"/>
        <w:spacing w:after="0"/>
        <w:rPr>
          <w:rFonts w:hint="eastAsia"/>
        </w:rPr>
      </w:pPr>
      <w:r>
        <w:rPr>
          <w:rFonts w:hint="eastAsia"/>
        </w:rPr>
        <w:t>显然，它在一个由神维系的世界中的存在需要一个解释。</w:t>
      </w:r>
    </w:p>
    <w:p w14:paraId="0AB900D3">
      <w:pPr>
        <w:pStyle w:val="8"/>
        <w:spacing w:after="0"/>
        <w:rPr>
          <w:rFonts w:hint="eastAsia"/>
        </w:rPr>
      </w:pPr>
    </w:p>
    <w:p w14:paraId="2BFEA224">
      <w:pPr>
        <w:pStyle w:val="8"/>
        <w:spacing w:after="0"/>
        <w:rPr>
          <w:rFonts w:hint="eastAsia"/>
        </w:rPr>
      </w:pPr>
      <w:r>
        <w:rPr>
          <w:rFonts w:hint="eastAsia"/>
        </w:rPr>
        <w:t>Indeed, we have already seen that this is one of the “ultimate questions” that perennially resound in the human heart.</w:t>
      </w:r>
    </w:p>
    <w:p w14:paraId="4FC262EF">
      <w:pPr>
        <w:pStyle w:val="8"/>
        <w:spacing w:after="0"/>
        <w:rPr>
          <w:rFonts w:hint="eastAsia"/>
        </w:rPr>
      </w:pPr>
    </w:p>
    <w:p w14:paraId="1CAD45DF">
      <w:pPr>
        <w:pStyle w:val="8"/>
        <w:spacing w:after="0"/>
        <w:rPr>
          <w:rFonts w:hint="eastAsia"/>
        </w:rPr>
      </w:pPr>
      <w:r>
        <w:rPr>
          <w:rFonts w:hint="eastAsia"/>
        </w:rPr>
        <w:t>确实，我们已经看到，这是在人心中常年回响的“终极问题”之一。</w:t>
      </w:r>
    </w:p>
    <w:p w14:paraId="0DFCCD8B">
      <w:pPr>
        <w:pStyle w:val="8"/>
        <w:spacing w:after="0"/>
        <w:rPr>
          <w:rFonts w:hint="eastAsia"/>
        </w:rPr>
      </w:pPr>
    </w:p>
    <w:p w14:paraId="4331B58D">
      <w:pPr>
        <w:pStyle w:val="8"/>
        <w:spacing w:after="0"/>
        <w:rPr>
          <w:rFonts w:hint="eastAsia"/>
        </w:rPr>
      </w:pPr>
      <w:r>
        <w:rPr>
          <w:rFonts w:hint="eastAsia"/>
        </w:rPr>
        <w:t>Later on we will consider this problem at some length.</w:t>
      </w:r>
    </w:p>
    <w:p w14:paraId="603F4303">
      <w:pPr>
        <w:pStyle w:val="8"/>
        <w:spacing w:after="0"/>
        <w:rPr>
          <w:rFonts w:hint="eastAsia"/>
        </w:rPr>
      </w:pPr>
    </w:p>
    <w:p w14:paraId="1638277E">
      <w:pPr>
        <w:pStyle w:val="8"/>
        <w:spacing w:after="0"/>
        <w:rPr>
          <w:rFonts w:hint="eastAsia"/>
        </w:rPr>
      </w:pPr>
      <w:r>
        <w:rPr>
          <w:rFonts w:hint="eastAsia"/>
        </w:rPr>
        <w:t>稍后，我们将对这个问题进行一些详尽的思考。</w:t>
      </w:r>
    </w:p>
    <w:p w14:paraId="3F0DA491">
      <w:pPr>
        <w:pStyle w:val="8"/>
        <w:spacing w:after="0"/>
        <w:rPr>
          <w:rFonts w:hint="eastAsia"/>
        </w:rPr>
      </w:pPr>
    </w:p>
    <w:p w14:paraId="279C604E">
      <w:pPr>
        <w:pStyle w:val="8"/>
        <w:spacing w:after="0"/>
        <w:rPr>
          <w:rFonts w:hint="eastAsia"/>
        </w:rPr>
      </w:pPr>
      <w:r>
        <w:rPr>
          <w:rFonts w:hint="eastAsia"/>
        </w:rPr>
        <w:t>Here, however, it suffices to point out once again that the presence of natural evil in the world is not incompatible with the existence or goodness of an unknown god.</w:t>
      </w:r>
    </w:p>
    <w:p w14:paraId="701BB863">
      <w:pPr>
        <w:pStyle w:val="8"/>
        <w:spacing w:after="0"/>
        <w:rPr>
          <w:rFonts w:hint="eastAsia"/>
        </w:rPr>
      </w:pPr>
    </w:p>
    <w:p w14:paraId="0D9FA8C8">
      <w:pPr>
        <w:pStyle w:val="8"/>
        <w:spacing w:after="0"/>
        <w:rPr>
          <w:rFonts w:hint="eastAsia"/>
        </w:rPr>
      </w:pPr>
      <w:r>
        <w:rPr>
          <w:rFonts w:hint="eastAsia"/>
        </w:rPr>
        <w:t>然而，在此，只需再次指出，世界上自然邪恶的存在与一位未识之神的存在或良善并不矛盾。</w:t>
      </w:r>
    </w:p>
    <w:p w14:paraId="630191A9">
      <w:pPr>
        <w:pStyle w:val="8"/>
        <w:spacing w:after="0"/>
        <w:rPr>
          <w:rFonts w:hint="eastAsia"/>
        </w:rPr>
      </w:pPr>
    </w:p>
    <w:p w14:paraId="640F0C62">
      <w:pPr>
        <w:pStyle w:val="8"/>
        <w:spacing w:after="0"/>
        <w:rPr>
          <w:rFonts w:hint="eastAsia"/>
        </w:rPr>
      </w:pPr>
      <w:r>
        <w:rPr>
          <w:rFonts w:hint="eastAsia"/>
        </w:rPr>
        <w:t>In part, we see this from the fact that nature’s beneficence towards man is certainly the rule rather than the exception.</w:t>
      </w:r>
    </w:p>
    <w:p w14:paraId="2D30D4ED">
      <w:pPr>
        <w:pStyle w:val="8"/>
        <w:spacing w:after="0"/>
        <w:rPr>
          <w:rFonts w:hint="eastAsia"/>
        </w:rPr>
      </w:pPr>
    </w:p>
    <w:p w14:paraId="3C8A3E1B">
      <w:pPr>
        <w:pStyle w:val="8"/>
        <w:spacing w:after="0"/>
        <w:rPr>
          <w:rFonts w:hint="eastAsia"/>
        </w:rPr>
      </w:pPr>
      <w:r>
        <w:rPr>
          <w:rFonts w:hint="eastAsia"/>
        </w:rPr>
        <w:t>部分地，我们从自然对人的仁慈无疑是常态而非例外这一事实中看到了这一点。</w:t>
      </w:r>
    </w:p>
    <w:p w14:paraId="76025BF3">
      <w:pPr>
        <w:pStyle w:val="8"/>
        <w:spacing w:after="0"/>
        <w:rPr>
          <w:rFonts w:hint="eastAsia"/>
        </w:rPr>
      </w:pPr>
    </w:p>
    <w:p w14:paraId="42C68586">
      <w:pPr>
        <w:pStyle w:val="8"/>
        <w:spacing w:after="0"/>
        <w:rPr>
          <w:rFonts w:hint="eastAsia"/>
        </w:rPr>
      </w:pPr>
      <w:r>
        <w:rPr>
          <w:rFonts w:hint="eastAsia"/>
        </w:rPr>
        <w:t>We also see it in the fact that our innate expectation from nature is of good, not evil.</w:t>
      </w:r>
    </w:p>
    <w:p w14:paraId="5847C941">
      <w:pPr>
        <w:pStyle w:val="8"/>
        <w:spacing w:after="0"/>
        <w:rPr>
          <w:rFonts w:hint="eastAsia"/>
        </w:rPr>
      </w:pPr>
    </w:p>
    <w:p w14:paraId="7E2021C1">
      <w:pPr>
        <w:pStyle w:val="8"/>
        <w:spacing w:after="0"/>
        <w:rPr>
          <w:rFonts w:hint="eastAsia"/>
        </w:rPr>
      </w:pPr>
      <w:r>
        <w:rPr>
          <w:rFonts w:hint="eastAsia"/>
        </w:rPr>
        <w:t>我们也在这个事实中看到它：我们对自然的内在期望是善，而非恶。</w:t>
      </w:r>
    </w:p>
    <w:p w14:paraId="66F49781">
      <w:pPr>
        <w:pStyle w:val="8"/>
        <w:spacing w:after="0"/>
        <w:rPr>
          <w:rFonts w:hint="eastAsia"/>
        </w:rPr>
      </w:pPr>
    </w:p>
    <w:p w14:paraId="18869449">
      <w:pPr>
        <w:pStyle w:val="8"/>
        <w:spacing w:after="0"/>
        <w:rPr>
          <w:rFonts w:hint="eastAsia"/>
        </w:rPr>
      </w:pPr>
      <w:r>
        <w:rPr>
          <w:rFonts w:hint="eastAsia"/>
        </w:rPr>
        <w:t>Rarely, if ever, do we hear folks saying, “What went right?</w:t>
      </w:r>
    </w:p>
    <w:p w14:paraId="1CD9419A">
      <w:pPr>
        <w:pStyle w:val="8"/>
        <w:spacing w:after="0"/>
        <w:rPr>
          <w:rFonts w:hint="eastAsia"/>
        </w:rPr>
      </w:pPr>
    </w:p>
    <w:p w14:paraId="3D7F3C7A">
      <w:pPr>
        <w:pStyle w:val="8"/>
        <w:spacing w:after="0"/>
        <w:rPr>
          <w:rFonts w:hint="eastAsia"/>
        </w:rPr>
      </w:pPr>
      <w:r>
        <w:rPr>
          <w:rFonts w:hint="eastAsia"/>
        </w:rPr>
        <w:t>我们很少听到人们说：“什么事做对了？</w:t>
      </w:r>
    </w:p>
    <w:p w14:paraId="1A06E034">
      <w:pPr>
        <w:pStyle w:val="8"/>
        <w:spacing w:after="0"/>
        <w:rPr>
          <w:rFonts w:hint="eastAsia"/>
        </w:rPr>
      </w:pPr>
    </w:p>
    <w:p w14:paraId="05425714">
      <w:pPr>
        <w:pStyle w:val="8"/>
        <w:spacing w:after="0"/>
        <w:rPr>
          <w:rFonts w:hint="eastAsia"/>
        </w:rPr>
      </w:pPr>
      <w:r>
        <w:rPr>
          <w:rFonts w:hint="eastAsia"/>
        </w:rPr>
        <w:t>Why is there so much goodness, joy, and life in the world?”</w:t>
      </w:r>
    </w:p>
    <w:p w14:paraId="6AFB9DA9">
      <w:pPr>
        <w:pStyle w:val="8"/>
        <w:spacing w:after="0"/>
        <w:rPr>
          <w:rFonts w:hint="eastAsia"/>
        </w:rPr>
      </w:pPr>
    </w:p>
    <w:p w14:paraId="4B258185">
      <w:pPr>
        <w:pStyle w:val="8"/>
        <w:spacing w:after="0"/>
        <w:rPr>
          <w:rFonts w:hint="eastAsia"/>
        </w:rPr>
      </w:pPr>
      <w:r>
        <w:rPr>
          <w:rFonts w:hint="eastAsia"/>
        </w:rPr>
        <w:t>为什么世界上有这么多的良善、喜乐和生命？”</w:t>
      </w:r>
    </w:p>
    <w:p w14:paraId="54017BF5">
      <w:pPr>
        <w:pStyle w:val="8"/>
        <w:spacing w:after="0"/>
        <w:rPr>
          <w:rFonts w:hint="eastAsia"/>
        </w:rPr>
      </w:pPr>
    </w:p>
    <w:p w14:paraId="72C64217">
      <w:pPr>
        <w:pStyle w:val="8"/>
        <w:spacing w:after="0"/>
        <w:rPr>
          <w:rFonts w:hint="eastAsia"/>
        </w:rPr>
      </w:pPr>
      <w:r>
        <w:rPr>
          <w:rFonts w:hint="eastAsia"/>
        </w:rPr>
        <w:t>No, it is only evil that surprises and offends.</w:t>
      </w:r>
    </w:p>
    <w:p w14:paraId="73DCF0FC">
      <w:pPr>
        <w:pStyle w:val="8"/>
        <w:spacing w:after="0"/>
        <w:rPr>
          <w:rFonts w:hint="eastAsia"/>
        </w:rPr>
      </w:pPr>
    </w:p>
    <w:p w14:paraId="382C8202">
      <w:pPr>
        <w:pStyle w:val="8"/>
        <w:spacing w:after="0"/>
        <w:rPr>
          <w:rFonts w:hint="eastAsia"/>
        </w:rPr>
      </w:pPr>
      <w:r>
        <w:rPr>
          <w:rFonts w:hint="eastAsia"/>
        </w:rPr>
        <w:t>不，只有邪恶才令人惊讶和冒犯。</w:t>
      </w:r>
    </w:p>
    <w:p w14:paraId="0B21EB32">
      <w:pPr>
        <w:pStyle w:val="8"/>
        <w:spacing w:after="0"/>
        <w:rPr>
          <w:rFonts w:hint="eastAsia"/>
        </w:rPr>
      </w:pPr>
    </w:p>
    <w:p w14:paraId="1C22A826">
      <w:pPr>
        <w:pStyle w:val="8"/>
        <w:spacing w:after="0"/>
        <w:rPr>
          <w:rFonts w:hint="eastAsia"/>
        </w:rPr>
      </w:pPr>
      <w:r>
        <w:rPr>
          <w:rFonts w:hint="eastAsia"/>
        </w:rPr>
        <w:t>In other words, it is human nature to view nature as a friend.</w:t>
      </w:r>
    </w:p>
    <w:p w14:paraId="4DADD132">
      <w:pPr>
        <w:pStyle w:val="8"/>
        <w:spacing w:after="0"/>
        <w:rPr>
          <w:rFonts w:hint="eastAsia"/>
        </w:rPr>
      </w:pPr>
    </w:p>
    <w:p w14:paraId="3161E867">
      <w:pPr>
        <w:pStyle w:val="8"/>
        <w:spacing w:after="0"/>
        <w:rPr>
          <w:rFonts w:hint="eastAsia"/>
        </w:rPr>
      </w:pPr>
      <w:r>
        <w:rPr>
          <w:rFonts w:hint="eastAsia"/>
        </w:rPr>
        <w:t>换句话说，视自然为友是人的天性。</w:t>
      </w:r>
    </w:p>
    <w:p w14:paraId="7C1E6AB3">
      <w:pPr>
        <w:pStyle w:val="8"/>
        <w:spacing w:after="0"/>
        <w:rPr>
          <w:rFonts w:hint="eastAsia"/>
        </w:rPr>
      </w:pPr>
    </w:p>
    <w:p w14:paraId="2F7EEB29">
      <w:pPr>
        <w:pStyle w:val="8"/>
        <w:spacing w:after="0"/>
        <w:rPr>
          <w:rFonts w:hint="eastAsia"/>
        </w:rPr>
      </w:pPr>
      <w:r>
        <w:rPr>
          <w:rFonts w:hint="eastAsia"/>
        </w:rPr>
        <w:t>Friendliness, however, is not a quality that inheres in lifeless matter but in living persons.</w:t>
      </w:r>
    </w:p>
    <w:p w14:paraId="3D501863">
      <w:pPr>
        <w:pStyle w:val="8"/>
        <w:spacing w:after="0"/>
        <w:rPr>
          <w:rFonts w:hint="eastAsia"/>
        </w:rPr>
      </w:pPr>
    </w:p>
    <w:p w14:paraId="78B981F0">
      <w:pPr>
        <w:pStyle w:val="8"/>
        <w:spacing w:after="0"/>
        <w:rPr>
          <w:rFonts w:hint="eastAsia"/>
        </w:rPr>
      </w:pPr>
      <w:r>
        <w:rPr>
          <w:rFonts w:hint="eastAsia"/>
        </w:rPr>
        <w:t>然而，友善并非无生命物质所固有的品质，而是活人所具有的。</w:t>
      </w:r>
    </w:p>
    <w:p w14:paraId="585D8788">
      <w:pPr>
        <w:pStyle w:val="8"/>
        <w:spacing w:after="0"/>
        <w:rPr>
          <w:rFonts w:hint="eastAsia"/>
        </w:rPr>
      </w:pPr>
    </w:p>
    <w:p w14:paraId="62265784">
      <w:pPr>
        <w:pStyle w:val="8"/>
        <w:spacing w:after="0"/>
        <w:rPr>
          <w:rFonts w:hint="eastAsia"/>
        </w:rPr>
      </w:pPr>
      <w:r>
        <w:rPr>
          <w:rFonts w:hint="eastAsia"/>
        </w:rPr>
        <w:t>Is there, then, an unseen Person—a friend to humanity—working through nature, speaking through nature, telling us that he is there, that he cares, and that evil will not have the last word?</w:t>
      </w:r>
    </w:p>
    <w:p w14:paraId="5B068083">
      <w:pPr>
        <w:pStyle w:val="8"/>
        <w:spacing w:after="0"/>
        <w:rPr>
          <w:rFonts w:hint="eastAsia"/>
        </w:rPr>
      </w:pPr>
    </w:p>
    <w:p w14:paraId="21027660">
      <w:pPr>
        <w:pStyle w:val="8"/>
        <w:spacing w:after="0"/>
        <w:rPr>
          <w:rFonts w:hint="eastAsia"/>
        </w:rPr>
      </w:pPr>
      <w:r>
        <w:rPr>
          <w:rFonts w:hint="eastAsia"/>
        </w:rPr>
        <w:t>那么，是否有一位看不见的位格——人类的朋友——通过自然工作，通过自然说话，告诉我们祂在那里，祂在乎，并且邪恶不会有最后的发言权？</w:t>
      </w:r>
    </w:p>
    <w:p w14:paraId="7DF5B103">
      <w:pPr>
        <w:pStyle w:val="8"/>
        <w:spacing w:after="0"/>
        <w:rPr>
          <w:rFonts w:hint="eastAsia"/>
        </w:rPr>
      </w:pPr>
    </w:p>
    <w:p w14:paraId="4F16B3F0">
      <w:pPr>
        <w:pStyle w:val="8"/>
        <w:spacing w:after="0"/>
        <w:rPr>
          <w:rFonts w:hint="eastAsia"/>
        </w:rPr>
      </w:pPr>
      <w:r>
        <w:rPr>
          <w:rFonts w:hint="eastAsia"/>
        </w:rPr>
        <w:t>Summing up once again, we have found that science confirms what common sense readily believes: nature is anthropocentric, the universe is tailor-made for man.</w:t>
      </w:r>
    </w:p>
    <w:p w14:paraId="3977867F">
      <w:pPr>
        <w:pStyle w:val="8"/>
        <w:spacing w:after="0"/>
        <w:rPr>
          <w:rFonts w:hint="eastAsia"/>
        </w:rPr>
      </w:pPr>
    </w:p>
    <w:p w14:paraId="4B14D8DE">
      <w:pPr>
        <w:pStyle w:val="8"/>
        <w:spacing w:after="0"/>
        <w:rPr>
          <w:rFonts w:hint="eastAsia"/>
        </w:rPr>
      </w:pPr>
      <w:r>
        <w:rPr>
          <w:rFonts w:hint="eastAsia"/>
        </w:rPr>
        <w:t>再次总结，我们发现科学证实了常识欣然相信的：自然是人类中心的，宇宙是为人类量身定做的。</w:t>
      </w:r>
    </w:p>
    <w:p w14:paraId="514D2E53">
      <w:pPr>
        <w:pStyle w:val="8"/>
        <w:spacing w:after="0"/>
        <w:rPr>
          <w:rFonts w:hint="eastAsia"/>
        </w:rPr>
      </w:pPr>
    </w:p>
    <w:p w14:paraId="03E0184B">
      <w:pPr>
        <w:pStyle w:val="8"/>
        <w:spacing w:after="0"/>
        <w:rPr>
          <w:rFonts w:hint="eastAsia"/>
        </w:rPr>
      </w:pPr>
      <w:r>
        <w:rPr>
          <w:rFonts w:hint="eastAsia"/>
        </w:rPr>
        <w:t>But if it is tailor-made for man, there must be a divine Tailor.</w:t>
      </w:r>
    </w:p>
    <w:p w14:paraId="597F52D0">
      <w:pPr>
        <w:pStyle w:val="8"/>
        <w:spacing w:after="0"/>
        <w:rPr>
          <w:rFonts w:hint="eastAsia"/>
        </w:rPr>
      </w:pPr>
    </w:p>
    <w:p w14:paraId="0556D469">
      <w:pPr>
        <w:pStyle w:val="8"/>
        <w:spacing w:after="0"/>
        <w:rPr>
          <w:rFonts w:hint="eastAsia"/>
        </w:rPr>
      </w:pPr>
      <w:r>
        <w:rPr>
          <w:rFonts w:hint="eastAsia"/>
        </w:rPr>
        <w:t>但如果是为人类量身定做的，就必定有一位神圣的裁缝。</w:t>
      </w:r>
    </w:p>
    <w:p w14:paraId="22B5BDBE">
      <w:pPr>
        <w:pStyle w:val="8"/>
        <w:spacing w:after="0"/>
        <w:rPr>
          <w:rFonts w:hint="eastAsia"/>
        </w:rPr>
      </w:pPr>
    </w:p>
    <w:p w14:paraId="392CB7BD">
      <w:pPr>
        <w:pStyle w:val="8"/>
        <w:spacing w:after="0"/>
        <w:rPr>
          <w:rFonts w:hint="eastAsia"/>
        </w:rPr>
      </w:pPr>
      <w:r>
        <w:rPr>
          <w:rFonts w:hint="eastAsia"/>
        </w:rPr>
        <w:t>Interestingly, not a few modern scientists are ready to affirm this very thing.</w:t>
      </w:r>
    </w:p>
    <w:p w14:paraId="74B7D576">
      <w:pPr>
        <w:pStyle w:val="8"/>
        <w:spacing w:after="0"/>
        <w:rPr>
          <w:rFonts w:hint="eastAsia"/>
        </w:rPr>
      </w:pPr>
    </w:p>
    <w:p w14:paraId="679E4A3A">
      <w:pPr>
        <w:pStyle w:val="8"/>
        <w:spacing w:after="0"/>
        <w:rPr>
          <w:rFonts w:hint="eastAsia"/>
        </w:rPr>
      </w:pPr>
      <w:r>
        <w:rPr>
          <w:rFonts w:hint="eastAsia"/>
        </w:rPr>
        <w:t>有趣的是，不少现代科学家都准备好肯定这一点。</w:t>
      </w:r>
    </w:p>
    <w:p w14:paraId="0282698A">
      <w:pPr>
        <w:pStyle w:val="8"/>
        <w:spacing w:after="0"/>
        <w:rPr>
          <w:rFonts w:hint="eastAsia"/>
        </w:rPr>
      </w:pPr>
    </w:p>
    <w:p w14:paraId="0E275A2C">
      <w:pPr>
        <w:pStyle w:val="8"/>
        <w:spacing w:after="0"/>
        <w:rPr>
          <w:rFonts w:hint="eastAsia"/>
        </w:rPr>
      </w:pPr>
      <w:r>
        <w:rPr>
          <w:rFonts w:hint="eastAsia"/>
        </w:rPr>
        <w:t>Dr. Robert Jastrow, for example, states that, “The anthropic principle is the most theistic result ever to come out of science.”10</w:t>
      </w:r>
    </w:p>
    <w:p w14:paraId="7F3FD01B">
      <w:pPr>
        <w:pStyle w:val="8"/>
        <w:spacing w:after="0"/>
        <w:rPr>
          <w:rFonts w:hint="eastAsia"/>
        </w:rPr>
      </w:pPr>
    </w:p>
    <w:p w14:paraId="19F22989">
      <w:pPr>
        <w:pStyle w:val="8"/>
        <w:spacing w:after="0"/>
        <w:rPr>
          <w:rFonts w:hint="eastAsia"/>
        </w:rPr>
      </w:pPr>
      <w:r>
        <w:rPr>
          <w:rFonts w:hint="eastAsia"/>
        </w:rPr>
        <w:t>例如，罗伯特·贾斯特罗博士说：“人择原理是科学史上最具神论色彩的成果。”10</w:t>
      </w:r>
    </w:p>
    <w:p w14:paraId="4D1A3A8B">
      <w:pPr>
        <w:pStyle w:val="8"/>
        <w:spacing w:after="0"/>
        <w:rPr>
          <w:rFonts w:hint="eastAsia"/>
        </w:rPr>
      </w:pPr>
    </w:p>
    <w:p w14:paraId="58E02397">
      <w:pPr>
        <w:pStyle w:val="8"/>
        <w:spacing w:after="0"/>
        <w:rPr>
          <w:rFonts w:hint="eastAsia"/>
        </w:rPr>
      </w:pPr>
      <w:r>
        <w:rPr>
          <w:rFonts w:hint="eastAsia"/>
        </w:rPr>
        <w:t>Why?</w:t>
      </w:r>
    </w:p>
    <w:p w14:paraId="249C68D1">
      <w:pPr>
        <w:pStyle w:val="8"/>
        <w:spacing w:after="0"/>
        <w:rPr>
          <w:rFonts w:hint="eastAsia"/>
        </w:rPr>
      </w:pPr>
    </w:p>
    <w:p w14:paraId="7BC9F852">
      <w:pPr>
        <w:pStyle w:val="8"/>
        <w:spacing w:after="0"/>
        <w:rPr>
          <w:rFonts w:hint="eastAsia"/>
        </w:rPr>
      </w:pPr>
      <w:r>
        <w:rPr>
          <w:rFonts w:hint="eastAsia"/>
        </w:rPr>
        <w:t>为什么？</w:t>
      </w:r>
    </w:p>
    <w:p w14:paraId="4508FE17">
      <w:pPr>
        <w:pStyle w:val="8"/>
        <w:spacing w:after="0"/>
        <w:rPr>
          <w:rFonts w:hint="eastAsia"/>
        </w:rPr>
      </w:pPr>
    </w:p>
    <w:p w14:paraId="191F965F">
      <w:pPr>
        <w:pStyle w:val="8"/>
        <w:spacing w:after="0"/>
        <w:rPr>
          <w:rFonts w:hint="eastAsia"/>
        </w:rPr>
      </w:pPr>
      <w:r>
        <w:rPr>
          <w:rFonts w:hint="eastAsia"/>
        </w:rPr>
        <w:t>Because the anthropic principle gives us a glimpse of a wise, powerful, and benevolent creator; a creator who designed the cosmos with the welfare and joy of his human children in mind; a creator who thereby signals to us that he is here and that his human children do well to confidently to seek him out.11</w:t>
      </w:r>
    </w:p>
    <w:p w14:paraId="375B45D9">
      <w:pPr>
        <w:pStyle w:val="8"/>
        <w:spacing w:after="0"/>
        <w:rPr>
          <w:rFonts w:hint="eastAsia"/>
        </w:rPr>
      </w:pPr>
    </w:p>
    <w:p w14:paraId="4505B6BC">
      <w:pPr>
        <w:pStyle w:val="8"/>
        <w:spacing w:after="0"/>
        <w:rPr>
          <w:rFonts w:hint="eastAsia"/>
        </w:rPr>
      </w:pPr>
      <w:r>
        <w:rPr>
          <w:rFonts w:hint="eastAsia"/>
        </w:rPr>
        <w:t>因为人择原理让我们瞥见了一位智慧、大能、仁慈的造物主；一位在设计宇宙时，心中想着祂人类儿女的福祉和喜乐的造物主；一位因此向我们发出信号，表明祂在这里，并且祂的人类儿女理当自信地去寻求祂的造物主。11</w:t>
      </w:r>
    </w:p>
    <w:p w14:paraId="4A8A89C8">
      <w:pPr>
        <w:pStyle w:val="8"/>
        <w:spacing w:after="0"/>
        <w:rPr>
          <w:rFonts w:hint="eastAsia"/>
        </w:rPr>
      </w:pPr>
    </w:p>
    <w:p w14:paraId="126FAA93">
      <w:pPr>
        <w:pStyle w:val="8"/>
        <w:spacing w:after="0"/>
        <w:rPr>
          <w:rFonts w:hint="eastAsia"/>
        </w:rPr>
      </w:pPr>
      <w:r>
        <w:rPr>
          <w:rFonts w:hint="eastAsia"/>
        </w:rPr>
        <w:t>Conclusion</w:t>
      </w:r>
    </w:p>
    <w:p w14:paraId="3C2E96DB">
      <w:pPr>
        <w:pStyle w:val="8"/>
        <w:spacing w:after="0"/>
        <w:rPr>
          <w:rFonts w:hint="eastAsia"/>
        </w:rPr>
      </w:pPr>
    </w:p>
    <w:p w14:paraId="3783A441">
      <w:pPr>
        <w:pStyle w:val="8"/>
        <w:spacing w:after="0"/>
        <w:rPr>
          <w:rFonts w:hint="eastAsia"/>
        </w:rPr>
      </w:pPr>
      <w:r>
        <w:rPr>
          <w:rFonts w:hint="eastAsia"/>
        </w:rPr>
        <w:t>结论</w:t>
      </w:r>
    </w:p>
    <w:p w14:paraId="0284DEAD">
      <w:pPr>
        <w:pStyle w:val="8"/>
        <w:spacing w:after="0"/>
        <w:rPr>
          <w:rFonts w:hint="eastAsia"/>
        </w:rPr>
      </w:pPr>
    </w:p>
    <w:p w14:paraId="35141F1F">
      <w:pPr>
        <w:pStyle w:val="8"/>
        <w:spacing w:after="0"/>
        <w:rPr>
          <w:rFonts w:hint="eastAsia"/>
        </w:rPr>
      </w:pPr>
      <w:r>
        <w:rPr>
          <w:rFonts w:hint="eastAsia"/>
        </w:rPr>
        <w:t>The natural order brings a message of hope to all seekers.</w:t>
      </w:r>
    </w:p>
    <w:p w14:paraId="29DF53AD">
      <w:pPr>
        <w:pStyle w:val="8"/>
        <w:spacing w:after="0"/>
        <w:rPr>
          <w:rFonts w:hint="eastAsia"/>
        </w:rPr>
      </w:pPr>
    </w:p>
    <w:p w14:paraId="0C8A3667">
      <w:pPr>
        <w:pStyle w:val="8"/>
        <w:spacing w:after="0"/>
        <w:rPr>
          <w:rFonts w:hint="eastAsia"/>
        </w:rPr>
      </w:pPr>
      <w:r>
        <w:rPr>
          <w:rFonts w:hint="eastAsia"/>
        </w:rPr>
        <w:t>自然秩序给所有寻求者带来了希望的信息。</w:t>
      </w:r>
    </w:p>
    <w:p w14:paraId="0D9DA8F1">
      <w:pPr>
        <w:pStyle w:val="8"/>
        <w:spacing w:after="0"/>
        <w:rPr>
          <w:rFonts w:hint="eastAsia"/>
        </w:rPr>
      </w:pPr>
    </w:p>
    <w:p w14:paraId="529347BB">
      <w:pPr>
        <w:pStyle w:val="8"/>
        <w:spacing w:after="0"/>
        <w:rPr>
          <w:rFonts w:hint="eastAsia"/>
        </w:rPr>
      </w:pPr>
      <w:r>
        <w:rPr>
          <w:rFonts w:hint="eastAsia"/>
        </w:rPr>
        <w:t>Its three main characteristics—dependency, order, and man-centeredness—enable us clearly to discern the existence and activity of a spiritual supreme being.</w:t>
      </w:r>
    </w:p>
    <w:p w14:paraId="56103A7C">
      <w:pPr>
        <w:pStyle w:val="8"/>
        <w:spacing w:after="0"/>
        <w:rPr>
          <w:rFonts w:hint="eastAsia"/>
        </w:rPr>
      </w:pPr>
    </w:p>
    <w:p w14:paraId="7F659598">
      <w:pPr>
        <w:pStyle w:val="8"/>
        <w:spacing w:after="0"/>
        <w:rPr>
          <w:rFonts w:hint="eastAsia"/>
        </w:rPr>
      </w:pPr>
      <w:r>
        <w:rPr>
          <w:rFonts w:hint="eastAsia"/>
        </w:rPr>
        <w:t>它的三个主要特征——依赖性、秩序性和以人为中心——使我们能清楚地辨别一位属灵至高存在者的存在和活动。</w:t>
      </w:r>
    </w:p>
    <w:p w14:paraId="1CE2E436">
      <w:pPr>
        <w:pStyle w:val="8"/>
        <w:spacing w:after="0"/>
        <w:rPr>
          <w:rFonts w:hint="eastAsia"/>
        </w:rPr>
      </w:pPr>
    </w:p>
    <w:p w14:paraId="517FE2BC">
      <w:pPr>
        <w:pStyle w:val="8"/>
        <w:spacing w:after="0"/>
        <w:rPr>
          <w:rFonts w:hint="eastAsia"/>
        </w:rPr>
      </w:pPr>
      <w:r>
        <w:rPr>
          <w:rFonts w:hint="eastAsia"/>
        </w:rPr>
        <w:t>Though at this stage of our journey we must still call him the “unknown god,” we have found that nature actually tells us quite a bit about him: that he is wise, powerful, and good.</w:t>
      </w:r>
    </w:p>
    <w:p w14:paraId="6F29315B">
      <w:pPr>
        <w:pStyle w:val="8"/>
        <w:spacing w:after="0"/>
        <w:rPr>
          <w:rFonts w:hint="eastAsia"/>
        </w:rPr>
      </w:pPr>
    </w:p>
    <w:p w14:paraId="3B99C46C">
      <w:pPr>
        <w:pStyle w:val="8"/>
        <w:spacing w:after="0"/>
        <w:rPr>
          <w:rFonts w:hint="eastAsia"/>
        </w:rPr>
      </w:pPr>
      <w:r>
        <w:rPr>
          <w:rFonts w:hint="eastAsia"/>
        </w:rPr>
        <w:t>虽然在我们旅程的这个阶段，我们仍必须称祂为“未识之神”，但我们发现自然实际上告诉了我们不少关于祂的事：祂是智慧的、大能的、良善的。</w:t>
      </w:r>
    </w:p>
    <w:p w14:paraId="29BEC291">
      <w:pPr>
        <w:pStyle w:val="8"/>
        <w:spacing w:after="0"/>
        <w:rPr>
          <w:rFonts w:hint="eastAsia"/>
        </w:rPr>
      </w:pPr>
    </w:p>
    <w:p w14:paraId="5BE6161B">
      <w:pPr>
        <w:pStyle w:val="8"/>
        <w:spacing w:after="0"/>
        <w:rPr>
          <w:rFonts w:hint="eastAsia"/>
        </w:rPr>
      </w:pPr>
      <w:r>
        <w:rPr>
          <w:rFonts w:hint="eastAsia"/>
        </w:rPr>
        <w:t>Here, then, is hope.</w:t>
      </w:r>
    </w:p>
    <w:p w14:paraId="52A139EA">
      <w:pPr>
        <w:pStyle w:val="8"/>
        <w:spacing w:after="0"/>
        <w:rPr>
          <w:rFonts w:hint="eastAsia"/>
        </w:rPr>
      </w:pPr>
    </w:p>
    <w:p w14:paraId="1DE89D02">
      <w:pPr>
        <w:pStyle w:val="8"/>
        <w:spacing w:after="0"/>
        <w:rPr>
          <w:rFonts w:hint="eastAsia"/>
        </w:rPr>
      </w:pPr>
      <w:r>
        <w:rPr>
          <w:rFonts w:hint="eastAsia"/>
        </w:rPr>
        <w:t>那么，这就是希望。</w:t>
      </w:r>
    </w:p>
    <w:p w14:paraId="5C230164">
      <w:pPr>
        <w:pStyle w:val="8"/>
        <w:spacing w:after="0"/>
        <w:rPr>
          <w:rFonts w:hint="eastAsia"/>
        </w:rPr>
      </w:pPr>
    </w:p>
    <w:p w14:paraId="5E1E99BC">
      <w:pPr>
        <w:pStyle w:val="8"/>
        <w:spacing w:after="0"/>
        <w:rPr>
          <w:rFonts w:hint="eastAsia"/>
        </w:rPr>
      </w:pPr>
      <w:r>
        <w:rPr>
          <w:rFonts w:hint="eastAsia"/>
        </w:rPr>
        <w:t>For if he is wise, powerful, and good enough to sustain the whole natural order, surely he is wise, powerful, and good enough to sustain a probationary order as well.</w:t>
      </w:r>
    </w:p>
    <w:p w14:paraId="4DFB784C">
      <w:pPr>
        <w:pStyle w:val="8"/>
        <w:spacing w:after="0"/>
        <w:rPr>
          <w:rFonts w:hint="eastAsia"/>
        </w:rPr>
      </w:pPr>
    </w:p>
    <w:p w14:paraId="02B9871A">
      <w:pPr>
        <w:pStyle w:val="8"/>
        <w:spacing w:after="0"/>
        <w:rPr>
          <w:rFonts w:hint="eastAsia"/>
        </w:rPr>
      </w:pPr>
      <w:r>
        <w:rPr>
          <w:rFonts w:hint="eastAsia"/>
        </w:rPr>
        <w:t>因为，如果祂有足够的智慧、能力和良善来维持整个自然秩序，那么祂肯定也有足够的智慧、能力和良善来维持一个试炼的秩序。</w:t>
      </w:r>
    </w:p>
    <w:p w14:paraId="0B0B6DA0">
      <w:pPr>
        <w:pStyle w:val="8"/>
        <w:spacing w:after="0"/>
        <w:rPr>
          <w:rFonts w:hint="eastAsia"/>
        </w:rPr>
      </w:pPr>
    </w:p>
    <w:p w14:paraId="2A889393">
      <w:pPr>
        <w:pStyle w:val="8"/>
        <w:spacing w:after="0"/>
        <w:rPr>
          <w:rFonts w:hint="eastAsia"/>
        </w:rPr>
      </w:pPr>
      <w:r>
        <w:rPr>
          <w:rFonts w:hint="eastAsia"/>
        </w:rPr>
        <w:t>And if indeed he has created a probationary order—if he really is putting us to the test—then surely he is wise, powerful, and good enough to enable us to pass it.</w:t>
      </w:r>
    </w:p>
    <w:p w14:paraId="001D1EA6">
      <w:pPr>
        <w:pStyle w:val="8"/>
        <w:spacing w:after="0"/>
        <w:rPr>
          <w:rFonts w:hint="eastAsia"/>
        </w:rPr>
      </w:pPr>
    </w:p>
    <w:p w14:paraId="2633FE44">
      <w:pPr>
        <w:pStyle w:val="8"/>
        <w:spacing w:after="0"/>
        <w:rPr>
          <w:rFonts w:hint="eastAsia"/>
        </w:rPr>
      </w:pPr>
      <w:r>
        <w:rPr>
          <w:rFonts w:hint="eastAsia"/>
        </w:rPr>
        <w:t>如果祂确实创造了一个试炼的秩序——如果祂真的在考验我们——那么祂肯定有足够的智慧、能力和良善，使我们能够通过考验。</w:t>
      </w:r>
    </w:p>
    <w:p w14:paraId="4825DCC5">
      <w:pPr>
        <w:pStyle w:val="8"/>
        <w:spacing w:after="0"/>
        <w:rPr>
          <w:rFonts w:hint="eastAsia"/>
        </w:rPr>
      </w:pPr>
    </w:p>
    <w:p w14:paraId="3FA07051">
      <w:pPr>
        <w:pStyle w:val="8"/>
        <w:spacing w:after="0"/>
        <w:rPr>
          <w:rFonts w:hint="eastAsia"/>
        </w:rPr>
      </w:pPr>
      <w:r>
        <w:rPr>
          <w:rFonts w:hint="eastAsia"/>
        </w:rPr>
        <w:t>CHAPTER 3</w:t>
      </w:r>
    </w:p>
    <w:p w14:paraId="69BB6D33">
      <w:pPr>
        <w:pStyle w:val="8"/>
        <w:spacing w:after="0"/>
        <w:rPr>
          <w:rFonts w:hint="eastAsia"/>
        </w:rPr>
      </w:pPr>
    </w:p>
    <w:p w14:paraId="2FA6EB95">
      <w:pPr>
        <w:pStyle w:val="8"/>
        <w:spacing w:after="0"/>
        <w:rPr>
          <w:rFonts w:hint="eastAsia"/>
        </w:rPr>
      </w:pPr>
      <w:r>
        <w:rPr>
          <w:rFonts w:hint="eastAsia"/>
        </w:rPr>
        <w:t>第3章</w:t>
      </w:r>
    </w:p>
    <w:p w14:paraId="1B02EA61">
      <w:pPr>
        <w:pStyle w:val="8"/>
        <w:spacing w:after="0"/>
        <w:rPr>
          <w:rFonts w:hint="eastAsia"/>
        </w:rPr>
      </w:pPr>
    </w:p>
    <w:p w14:paraId="0C27DEA3">
      <w:pPr>
        <w:pStyle w:val="8"/>
        <w:spacing w:after="0"/>
        <w:rPr>
          <w:rFonts w:hint="eastAsia"/>
        </w:rPr>
      </w:pPr>
      <w:r>
        <w:rPr>
          <w:rFonts w:hint="eastAsia"/>
        </w:rPr>
        <w:t>HINTS OF A HEAVENLY HOPE: CONSCIENCE</w:t>
      </w:r>
    </w:p>
    <w:p w14:paraId="32CA8D08">
      <w:pPr>
        <w:pStyle w:val="8"/>
        <w:spacing w:after="0"/>
        <w:rPr>
          <w:rFonts w:hint="eastAsia"/>
        </w:rPr>
      </w:pPr>
    </w:p>
    <w:p w14:paraId="421FDC95">
      <w:pPr>
        <w:pStyle w:val="8"/>
        <w:spacing w:after="0"/>
        <w:rPr>
          <w:rFonts w:hint="eastAsia"/>
        </w:rPr>
      </w:pPr>
      <w:r>
        <w:rPr>
          <w:rFonts w:hint="eastAsia"/>
        </w:rPr>
        <w:t>属天盼望的线索：良知</w:t>
      </w:r>
    </w:p>
    <w:p w14:paraId="7AA06937">
      <w:pPr>
        <w:pStyle w:val="8"/>
        <w:spacing w:after="0"/>
        <w:rPr>
          <w:rFonts w:hint="eastAsia"/>
        </w:rPr>
      </w:pPr>
    </w:p>
    <w:p w14:paraId="3C59098D">
      <w:pPr>
        <w:pStyle w:val="8"/>
        <w:spacing w:after="0"/>
        <w:rPr>
          <w:rFonts w:hint="eastAsia"/>
        </w:rPr>
      </w:pPr>
      <w:r>
        <w:rPr>
          <w:rFonts w:hint="eastAsia"/>
        </w:rPr>
        <w:t>IN OUR JOURNEY towards the meaning of life, we have come upon two impressive hints of a heavenly hope: the probationary order and the natural order.</w:t>
      </w:r>
    </w:p>
    <w:p w14:paraId="59B798A2">
      <w:pPr>
        <w:pStyle w:val="8"/>
        <w:spacing w:after="0"/>
        <w:rPr>
          <w:rFonts w:hint="eastAsia"/>
        </w:rPr>
      </w:pPr>
    </w:p>
    <w:p w14:paraId="6E279EC3">
      <w:pPr>
        <w:pStyle w:val="8"/>
        <w:spacing w:after="0"/>
        <w:rPr>
          <w:rFonts w:hint="eastAsia"/>
        </w:rPr>
      </w:pPr>
      <w:r>
        <w:rPr>
          <w:rFonts w:hint="eastAsia"/>
        </w:rPr>
        <w:t>在我们探寻人生意义的旅程中，我们遇到了两个令人印象深刻的属天盼望的线索：试炼的秩序和自然的秩序。</w:t>
      </w:r>
    </w:p>
    <w:p w14:paraId="3B4F63D6">
      <w:pPr>
        <w:pStyle w:val="8"/>
        <w:spacing w:after="0"/>
        <w:rPr>
          <w:rFonts w:hint="eastAsia"/>
        </w:rPr>
      </w:pPr>
    </w:p>
    <w:p w14:paraId="0FFC2404">
      <w:pPr>
        <w:pStyle w:val="8"/>
        <w:spacing w:after="0"/>
        <w:rPr>
          <w:rFonts w:hint="eastAsia"/>
        </w:rPr>
      </w:pPr>
      <w:r>
        <w:rPr>
          <w:rFonts w:hint="eastAsia"/>
        </w:rPr>
        <w:t>Now we are about to meet a third.</w:t>
      </w:r>
    </w:p>
    <w:p w14:paraId="68CF26E1">
      <w:pPr>
        <w:pStyle w:val="8"/>
        <w:spacing w:after="0"/>
        <w:rPr>
          <w:rFonts w:hint="eastAsia"/>
        </w:rPr>
      </w:pPr>
    </w:p>
    <w:p w14:paraId="26C42D48">
      <w:pPr>
        <w:pStyle w:val="8"/>
        <w:spacing w:after="0"/>
        <w:rPr>
          <w:rFonts w:hint="eastAsia"/>
        </w:rPr>
      </w:pPr>
      <w:r>
        <w:rPr>
          <w:rFonts w:hint="eastAsia"/>
        </w:rPr>
        <w:t>现在我们即将遇到第三个。</w:t>
      </w:r>
    </w:p>
    <w:p w14:paraId="668CFA36">
      <w:pPr>
        <w:pStyle w:val="8"/>
        <w:spacing w:after="0"/>
        <w:rPr>
          <w:rFonts w:hint="eastAsia"/>
        </w:rPr>
      </w:pPr>
    </w:p>
    <w:p w14:paraId="06D19BFC">
      <w:pPr>
        <w:pStyle w:val="8"/>
        <w:spacing w:after="0"/>
        <w:rPr>
          <w:rFonts w:hint="eastAsia"/>
        </w:rPr>
      </w:pPr>
      <w:r>
        <w:rPr>
          <w:rFonts w:hint="eastAsia"/>
        </w:rPr>
        <w:t>The one who will introduce it is a friend to some, an enemy to others, and a familiar companion to us all.</w:t>
      </w:r>
    </w:p>
    <w:p w14:paraId="1D75A465">
      <w:pPr>
        <w:pStyle w:val="8"/>
        <w:spacing w:after="0"/>
        <w:rPr>
          <w:rFonts w:hint="eastAsia"/>
        </w:rPr>
      </w:pPr>
    </w:p>
    <w:p w14:paraId="75577034">
      <w:pPr>
        <w:pStyle w:val="8"/>
        <w:spacing w:after="0"/>
        <w:rPr>
          <w:rFonts w:hint="eastAsia"/>
        </w:rPr>
      </w:pPr>
      <w:r>
        <w:rPr>
          <w:rFonts w:hint="eastAsia"/>
        </w:rPr>
        <w:t>将要介绍它的那一位，对一些人是朋友，对另一些人是敌人，对我们所有人都是熟悉的伴侣。</w:t>
      </w:r>
    </w:p>
    <w:p w14:paraId="122D96B1">
      <w:pPr>
        <w:pStyle w:val="8"/>
        <w:spacing w:after="0"/>
        <w:rPr>
          <w:rFonts w:hint="eastAsia"/>
        </w:rPr>
      </w:pPr>
    </w:p>
    <w:p w14:paraId="66CE15FF">
      <w:pPr>
        <w:pStyle w:val="8"/>
        <w:spacing w:after="0"/>
        <w:rPr>
          <w:rFonts w:hint="eastAsia"/>
        </w:rPr>
      </w:pPr>
      <w:r>
        <w:rPr>
          <w:rFonts w:hint="eastAsia"/>
        </w:rPr>
        <w:t>I am speaking of the specifically moral dimension of human thought and feeling that we call conscience.</w:t>
      </w:r>
    </w:p>
    <w:p w14:paraId="2FD3CC5A">
      <w:pPr>
        <w:pStyle w:val="8"/>
        <w:spacing w:after="0"/>
        <w:rPr>
          <w:rFonts w:hint="eastAsia"/>
        </w:rPr>
      </w:pPr>
    </w:p>
    <w:p w14:paraId="44FC7E5F">
      <w:pPr>
        <w:pStyle w:val="8"/>
        <w:spacing w:after="0"/>
        <w:rPr>
          <w:rFonts w:hint="eastAsia"/>
        </w:rPr>
      </w:pPr>
      <w:r>
        <w:rPr>
          <w:rFonts w:hint="eastAsia"/>
        </w:rPr>
        <w:t>我指的是人类思想和情感中那个我们称之为良知的特定道德维度。</w:t>
      </w:r>
    </w:p>
    <w:p w14:paraId="45079D59">
      <w:pPr>
        <w:pStyle w:val="8"/>
        <w:spacing w:after="0"/>
        <w:rPr>
          <w:rFonts w:hint="eastAsia"/>
        </w:rPr>
      </w:pPr>
    </w:p>
    <w:p w14:paraId="2514B365">
      <w:pPr>
        <w:pStyle w:val="8"/>
        <w:spacing w:after="0"/>
        <w:rPr>
          <w:rFonts w:hint="eastAsia"/>
        </w:rPr>
      </w:pPr>
      <w:r>
        <w:rPr>
          <w:rFonts w:hint="eastAsia"/>
        </w:rPr>
        <w:t>What exactly is conscience?</w:t>
      </w:r>
    </w:p>
    <w:p w14:paraId="7D6E0861">
      <w:pPr>
        <w:pStyle w:val="8"/>
        <w:spacing w:after="0"/>
        <w:rPr>
          <w:rFonts w:hint="eastAsia"/>
        </w:rPr>
      </w:pPr>
    </w:p>
    <w:p w14:paraId="3663ED8E">
      <w:pPr>
        <w:pStyle w:val="8"/>
        <w:spacing w:after="0"/>
        <w:rPr>
          <w:rFonts w:hint="eastAsia"/>
        </w:rPr>
      </w:pPr>
      <w:r>
        <w:rPr>
          <w:rFonts w:hint="eastAsia"/>
        </w:rPr>
        <w:t>良知究竟是什么？</w:t>
      </w:r>
    </w:p>
    <w:p w14:paraId="5E05D26B">
      <w:pPr>
        <w:pStyle w:val="8"/>
        <w:spacing w:after="0"/>
        <w:rPr>
          <w:rFonts w:hint="eastAsia"/>
        </w:rPr>
      </w:pPr>
    </w:p>
    <w:p w14:paraId="5D3A4295">
      <w:pPr>
        <w:pStyle w:val="8"/>
        <w:spacing w:after="0"/>
        <w:rPr>
          <w:rFonts w:hint="eastAsia"/>
        </w:rPr>
      </w:pPr>
      <w:r>
        <w:rPr>
          <w:rFonts w:hint="eastAsia"/>
        </w:rPr>
        <w:t>For many folks, the word conjures images of the famous Disney character, Jiminy Cricket, therefore eliciting thoughts of an invisible ethical umpire perched upon our spiritual shoulder, evaluating all we do (or plan to do) in thought, word, and deed.</w:t>
      </w:r>
    </w:p>
    <w:p w14:paraId="6B334ECA">
      <w:pPr>
        <w:pStyle w:val="8"/>
        <w:spacing w:after="0"/>
        <w:rPr>
          <w:rFonts w:hint="eastAsia"/>
        </w:rPr>
      </w:pPr>
    </w:p>
    <w:p w14:paraId="7B068C62">
      <w:pPr>
        <w:pStyle w:val="8"/>
        <w:spacing w:after="0"/>
        <w:rPr>
          <w:rFonts w:hint="eastAsia"/>
        </w:rPr>
      </w:pPr>
      <w:r>
        <w:rPr>
          <w:rFonts w:hint="eastAsia"/>
        </w:rPr>
        <w:t>对许多人来说，这个词会让人联想到著名的迪士尼角色“小蟋蟀吉米尼”，从而引发人们想到一个无形的道德裁判，栖息在我们属灵的肩膀上，评估我们在思想、言语和行为上所做（或计划做）的一切。</w:t>
      </w:r>
    </w:p>
    <w:p w14:paraId="53D3A348">
      <w:pPr>
        <w:pStyle w:val="8"/>
        <w:spacing w:after="0"/>
        <w:rPr>
          <w:rFonts w:hint="eastAsia"/>
        </w:rPr>
      </w:pPr>
    </w:p>
    <w:p w14:paraId="787BA5A1">
      <w:pPr>
        <w:pStyle w:val="8"/>
        <w:spacing w:after="0"/>
        <w:rPr>
          <w:rFonts w:hint="eastAsia"/>
        </w:rPr>
      </w:pPr>
      <w:r>
        <w:rPr>
          <w:rFonts w:hint="eastAsia"/>
        </w:rPr>
        <w:t>I would agree with this notion, but I would also argue that in order to understand conscience most fully, we must see it as something more than a subjective faculty.</w:t>
      </w:r>
    </w:p>
    <w:p w14:paraId="4323DEE1">
      <w:pPr>
        <w:pStyle w:val="8"/>
        <w:spacing w:after="0"/>
        <w:rPr>
          <w:rFonts w:hint="eastAsia"/>
        </w:rPr>
      </w:pPr>
    </w:p>
    <w:p w14:paraId="034F948A">
      <w:pPr>
        <w:pStyle w:val="8"/>
        <w:spacing w:after="0"/>
        <w:rPr>
          <w:rFonts w:hint="eastAsia"/>
        </w:rPr>
      </w:pPr>
      <w:r>
        <w:rPr>
          <w:rFonts w:hint="eastAsia"/>
        </w:rPr>
        <w:t>我同意这个观念，但我也会主张，为了最充分地理解良知，我们必须视其为超越主观官能的东西。</w:t>
      </w:r>
    </w:p>
    <w:p w14:paraId="1EEF21E0">
      <w:pPr>
        <w:pStyle w:val="8"/>
        <w:spacing w:after="0"/>
        <w:rPr>
          <w:rFonts w:hint="eastAsia"/>
        </w:rPr>
      </w:pPr>
    </w:p>
    <w:p w14:paraId="6114A86F">
      <w:pPr>
        <w:pStyle w:val="8"/>
        <w:spacing w:after="0"/>
        <w:rPr>
          <w:rFonts w:hint="eastAsia"/>
        </w:rPr>
      </w:pPr>
      <w:r>
        <w:rPr>
          <w:rFonts w:hint="eastAsia"/>
        </w:rPr>
        <w:t>Rather, we must see it as a subjective faculty that is attuned to an objective reality existing beyond itself.</w:t>
      </w:r>
    </w:p>
    <w:p w14:paraId="7DDE2122">
      <w:pPr>
        <w:pStyle w:val="8"/>
        <w:spacing w:after="0"/>
        <w:rPr>
          <w:rFonts w:hint="eastAsia"/>
        </w:rPr>
      </w:pPr>
    </w:p>
    <w:p w14:paraId="69C03765">
      <w:pPr>
        <w:pStyle w:val="8"/>
        <w:spacing w:after="0"/>
        <w:rPr>
          <w:rFonts w:hint="eastAsia"/>
        </w:rPr>
      </w:pPr>
      <w:r>
        <w:rPr>
          <w:rFonts w:hint="eastAsia"/>
        </w:rPr>
        <w:t>相反，我们必须视其为一个与超越其自身而存在的客观实在相协调的主观官能。</w:t>
      </w:r>
    </w:p>
    <w:p w14:paraId="679CC3A1">
      <w:pPr>
        <w:pStyle w:val="8"/>
        <w:spacing w:after="0"/>
        <w:rPr>
          <w:rFonts w:hint="eastAsia"/>
        </w:rPr>
      </w:pPr>
    </w:p>
    <w:p w14:paraId="2874F20E">
      <w:pPr>
        <w:pStyle w:val="8"/>
        <w:spacing w:after="0"/>
        <w:rPr>
          <w:rFonts w:hint="eastAsia"/>
        </w:rPr>
      </w:pPr>
      <w:r>
        <w:rPr>
          <w:rFonts w:hint="eastAsia"/>
        </w:rPr>
        <w:t>In the paragraphs ahead I will refer to that reality as the objective moral order (OMO).</w:t>
      </w:r>
    </w:p>
    <w:p w14:paraId="2C084137">
      <w:pPr>
        <w:pStyle w:val="8"/>
        <w:spacing w:after="0"/>
        <w:rPr>
          <w:rFonts w:hint="eastAsia"/>
        </w:rPr>
      </w:pPr>
    </w:p>
    <w:p w14:paraId="1A27F84E">
      <w:pPr>
        <w:pStyle w:val="8"/>
        <w:spacing w:after="0"/>
        <w:rPr>
          <w:rFonts w:hint="eastAsia"/>
        </w:rPr>
      </w:pPr>
      <w:r>
        <w:rPr>
          <w:rFonts w:hint="eastAsia"/>
        </w:rPr>
        <w:t>在接下来的段落中，我将把那个实在称为客观的道德秩序（OMO）。</w:t>
      </w:r>
    </w:p>
    <w:p w14:paraId="5B465412">
      <w:pPr>
        <w:pStyle w:val="8"/>
        <w:spacing w:after="0"/>
        <w:rPr>
          <w:rFonts w:hint="eastAsia"/>
        </w:rPr>
      </w:pPr>
    </w:p>
    <w:p w14:paraId="6DE1C940">
      <w:pPr>
        <w:pStyle w:val="8"/>
        <w:spacing w:after="0"/>
        <w:rPr>
          <w:rFonts w:hint="eastAsia"/>
        </w:rPr>
      </w:pPr>
      <w:r>
        <w:rPr>
          <w:rFonts w:hint="eastAsia"/>
        </w:rPr>
        <w:t>Unlike the natural order, the OMO is spiritual rather than physical, invisible rather than visible.</w:t>
      </w:r>
    </w:p>
    <w:p w14:paraId="28D53125">
      <w:pPr>
        <w:pStyle w:val="8"/>
        <w:spacing w:after="0"/>
        <w:rPr>
          <w:rFonts w:hint="eastAsia"/>
        </w:rPr>
      </w:pPr>
    </w:p>
    <w:p w14:paraId="370292D7">
      <w:pPr>
        <w:pStyle w:val="8"/>
        <w:spacing w:after="0"/>
        <w:rPr>
          <w:rFonts w:hint="eastAsia"/>
        </w:rPr>
      </w:pPr>
      <w:r>
        <w:rPr>
          <w:rFonts w:hint="eastAsia"/>
        </w:rPr>
        <w:t>与自然秩序不同，客观道德秩序是属灵的而非物质的，是无形的而非有形的。</w:t>
      </w:r>
    </w:p>
    <w:p w14:paraId="62AFC76C">
      <w:pPr>
        <w:pStyle w:val="8"/>
        <w:spacing w:after="0"/>
        <w:rPr>
          <w:rFonts w:hint="eastAsia"/>
        </w:rPr>
      </w:pPr>
    </w:p>
    <w:p w14:paraId="325ADB5F">
      <w:pPr>
        <w:pStyle w:val="8"/>
        <w:spacing w:after="0"/>
        <w:rPr>
          <w:rFonts w:hint="eastAsia"/>
        </w:rPr>
      </w:pPr>
      <w:r>
        <w:rPr>
          <w:rFonts w:hint="eastAsia"/>
        </w:rPr>
        <w:t>Nevertheless, as we are about to see, it is just as big, just as complex, and just as real as the material universe itself!</w:t>
      </w:r>
    </w:p>
    <w:p w14:paraId="3C8BCE8A">
      <w:pPr>
        <w:pStyle w:val="8"/>
        <w:spacing w:after="0"/>
        <w:rPr>
          <w:rFonts w:hint="eastAsia"/>
        </w:rPr>
      </w:pPr>
    </w:p>
    <w:p w14:paraId="2FE6E9DB">
      <w:pPr>
        <w:pStyle w:val="8"/>
        <w:spacing w:after="0"/>
        <w:rPr>
          <w:rFonts w:hint="eastAsia"/>
        </w:rPr>
      </w:pPr>
      <w:r>
        <w:rPr>
          <w:rFonts w:hint="eastAsia"/>
        </w:rPr>
        <w:t>然而，正如我们即将看到的，它与物质宇宙本身一样大、一样复杂、一样真实！</w:t>
      </w:r>
    </w:p>
    <w:p w14:paraId="21E77C98">
      <w:pPr>
        <w:pStyle w:val="8"/>
        <w:spacing w:after="0"/>
        <w:rPr>
          <w:rFonts w:hint="eastAsia"/>
        </w:rPr>
      </w:pPr>
    </w:p>
    <w:p w14:paraId="319DE824">
      <w:pPr>
        <w:pStyle w:val="8"/>
        <w:spacing w:after="0"/>
        <w:rPr>
          <w:rFonts w:hint="eastAsia"/>
        </w:rPr>
      </w:pPr>
      <w:r>
        <w:rPr>
          <w:rFonts w:hint="eastAsia"/>
        </w:rPr>
        <w:t>In order to introduce the idea of the OMO, let me relate another experience from the early years of my search for spiritual truth.</w:t>
      </w:r>
    </w:p>
    <w:p w14:paraId="47B78BC5">
      <w:pPr>
        <w:pStyle w:val="8"/>
        <w:spacing w:after="0"/>
        <w:rPr>
          <w:rFonts w:hint="eastAsia"/>
        </w:rPr>
      </w:pPr>
    </w:p>
    <w:p w14:paraId="7C38FB52">
      <w:pPr>
        <w:pStyle w:val="8"/>
        <w:spacing w:after="0"/>
        <w:rPr>
          <w:rFonts w:hint="eastAsia"/>
        </w:rPr>
      </w:pPr>
      <w:r>
        <w:rPr>
          <w:rFonts w:hint="eastAsia"/>
        </w:rPr>
        <w:t>为了介绍客观道德秩序的观念，让我讲述另一个我早年寻求属灵真理的经历。</w:t>
      </w:r>
    </w:p>
    <w:p w14:paraId="13499D76">
      <w:pPr>
        <w:pStyle w:val="8"/>
        <w:spacing w:after="0"/>
        <w:rPr>
          <w:rFonts w:hint="eastAsia"/>
        </w:rPr>
      </w:pPr>
    </w:p>
    <w:p w14:paraId="1E987867">
      <w:pPr>
        <w:pStyle w:val="8"/>
        <w:spacing w:after="0"/>
        <w:rPr>
          <w:rFonts w:hint="eastAsia"/>
        </w:rPr>
      </w:pPr>
      <w:r>
        <w:rPr>
          <w:rFonts w:hint="eastAsia"/>
        </w:rPr>
        <w:t>Back in the mid-sixties, during my freshman and sophomore years at college, various kinds of hallucinogenic drugs were readily available on campus.</w:t>
      </w:r>
    </w:p>
    <w:p w14:paraId="5C2AF7AB">
      <w:pPr>
        <w:pStyle w:val="8"/>
        <w:spacing w:after="0"/>
        <w:rPr>
          <w:rFonts w:hint="eastAsia"/>
        </w:rPr>
      </w:pPr>
    </w:p>
    <w:p w14:paraId="7B6F5A1B">
      <w:pPr>
        <w:pStyle w:val="8"/>
        <w:spacing w:after="0"/>
        <w:rPr>
          <w:rFonts w:hint="eastAsia"/>
        </w:rPr>
      </w:pPr>
      <w:r>
        <w:rPr>
          <w:rFonts w:hint="eastAsia"/>
        </w:rPr>
        <w:t>早在六十年代中期，我大学一、二年级时，各种致幻药物在校园里随处可得。</w:t>
      </w:r>
    </w:p>
    <w:p w14:paraId="3F3FB81C">
      <w:pPr>
        <w:pStyle w:val="8"/>
        <w:spacing w:after="0"/>
        <w:rPr>
          <w:rFonts w:hint="eastAsia"/>
        </w:rPr>
      </w:pPr>
    </w:p>
    <w:p w14:paraId="63EADF09">
      <w:pPr>
        <w:pStyle w:val="8"/>
        <w:spacing w:after="0"/>
        <w:rPr>
          <w:rFonts w:hint="eastAsia"/>
        </w:rPr>
      </w:pPr>
      <w:r>
        <w:rPr>
          <w:rFonts w:hint="eastAsia"/>
        </w:rPr>
        <w:t>I myself was frequently tempted to try one in particular, a new consciousness-expanding drug called LSD.</w:t>
      </w:r>
    </w:p>
    <w:p w14:paraId="3F4279D7">
      <w:pPr>
        <w:pStyle w:val="8"/>
        <w:spacing w:after="0"/>
        <w:rPr>
          <w:rFonts w:hint="eastAsia"/>
        </w:rPr>
      </w:pPr>
    </w:p>
    <w:p w14:paraId="1D49B263">
      <w:pPr>
        <w:pStyle w:val="8"/>
        <w:spacing w:after="0"/>
        <w:rPr>
          <w:rFonts w:hint="eastAsia"/>
        </w:rPr>
      </w:pPr>
      <w:r>
        <w:rPr>
          <w:rFonts w:hint="eastAsia"/>
        </w:rPr>
        <w:t>我自己就常常被诱惑去尝试一种特别的，一种名为LSD的新型意识扩展药物。</w:t>
      </w:r>
    </w:p>
    <w:p w14:paraId="3719476D">
      <w:pPr>
        <w:pStyle w:val="8"/>
        <w:spacing w:after="0"/>
        <w:rPr>
          <w:rFonts w:hint="eastAsia"/>
        </w:rPr>
      </w:pPr>
    </w:p>
    <w:p w14:paraId="16B6F9DA">
      <w:pPr>
        <w:pStyle w:val="8"/>
        <w:spacing w:after="0"/>
        <w:rPr>
          <w:rFonts w:hint="eastAsia"/>
        </w:rPr>
      </w:pPr>
      <w:r>
        <w:rPr>
          <w:rFonts w:hint="eastAsia"/>
        </w:rPr>
        <w:t>I was a philosophy major.</w:t>
      </w:r>
    </w:p>
    <w:p w14:paraId="68FC9175">
      <w:pPr>
        <w:pStyle w:val="8"/>
        <w:spacing w:after="0"/>
        <w:rPr>
          <w:rFonts w:hint="eastAsia"/>
        </w:rPr>
      </w:pPr>
    </w:p>
    <w:p w14:paraId="027B8B73">
      <w:pPr>
        <w:pStyle w:val="8"/>
        <w:spacing w:after="0"/>
        <w:rPr>
          <w:rFonts w:hint="eastAsia"/>
        </w:rPr>
      </w:pPr>
      <w:r>
        <w:rPr>
          <w:rFonts w:hint="eastAsia"/>
        </w:rPr>
        <w:t>我是一个哲学专业的学生。</w:t>
      </w:r>
    </w:p>
    <w:p w14:paraId="06ABDD1F">
      <w:pPr>
        <w:pStyle w:val="8"/>
        <w:spacing w:after="0"/>
        <w:rPr>
          <w:rFonts w:hint="eastAsia"/>
        </w:rPr>
      </w:pPr>
    </w:p>
    <w:p w14:paraId="1AB4874A">
      <w:pPr>
        <w:pStyle w:val="8"/>
        <w:spacing w:after="0"/>
        <w:rPr>
          <w:rFonts w:hint="eastAsia"/>
        </w:rPr>
      </w:pPr>
      <w:r>
        <w:rPr>
          <w:rFonts w:hint="eastAsia"/>
        </w:rPr>
        <w:t>I was beginning to think about god.</w:t>
      </w:r>
    </w:p>
    <w:p w14:paraId="6BE3AE45">
      <w:pPr>
        <w:pStyle w:val="8"/>
        <w:spacing w:after="0"/>
        <w:rPr>
          <w:rFonts w:hint="eastAsia"/>
        </w:rPr>
      </w:pPr>
    </w:p>
    <w:p w14:paraId="22FC59C8">
      <w:pPr>
        <w:pStyle w:val="8"/>
        <w:spacing w:after="0"/>
        <w:rPr>
          <w:rFonts w:hint="eastAsia"/>
        </w:rPr>
      </w:pPr>
      <w:r>
        <w:rPr>
          <w:rFonts w:hint="eastAsia"/>
        </w:rPr>
        <w:t>我开始思考神。</w:t>
      </w:r>
    </w:p>
    <w:p w14:paraId="1B78922B">
      <w:pPr>
        <w:pStyle w:val="8"/>
        <w:spacing w:after="0"/>
        <w:rPr>
          <w:rFonts w:hint="eastAsia"/>
        </w:rPr>
      </w:pPr>
    </w:p>
    <w:p w14:paraId="53FD4BCF">
      <w:pPr>
        <w:pStyle w:val="8"/>
        <w:spacing w:after="0"/>
        <w:rPr>
          <w:rFonts w:hint="eastAsia"/>
        </w:rPr>
      </w:pPr>
      <w:r>
        <w:rPr>
          <w:rFonts w:hint="eastAsia"/>
        </w:rPr>
        <w:t>And I was intrigued by the fact that some of my friends had said they experienced god through taking LSD; that they had seen, first hand, “the truth” that all is one, all is mind, all is god.</w:t>
      </w:r>
    </w:p>
    <w:p w14:paraId="3ED1689E">
      <w:pPr>
        <w:pStyle w:val="8"/>
        <w:spacing w:after="0"/>
        <w:rPr>
          <w:rFonts w:hint="eastAsia"/>
        </w:rPr>
      </w:pPr>
    </w:p>
    <w:p w14:paraId="4B6936C3">
      <w:pPr>
        <w:pStyle w:val="8"/>
        <w:spacing w:after="0"/>
        <w:rPr>
          <w:rFonts w:hint="eastAsia"/>
        </w:rPr>
      </w:pPr>
      <w:r>
        <w:rPr>
          <w:rFonts w:hint="eastAsia"/>
        </w:rPr>
        <w:t>我被这样一个事实所吸引：我的一些朋友说他们通过服用LSD体验到了神；他们亲眼看到了“真理”，即万物是一，万物是心，万物是神。</w:t>
      </w:r>
    </w:p>
    <w:p w14:paraId="3DF52505">
      <w:pPr>
        <w:pStyle w:val="8"/>
        <w:spacing w:after="0"/>
        <w:rPr>
          <w:rFonts w:hint="eastAsia"/>
        </w:rPr>
      </w:pPr>
    </w:p>
    <w:p w14:paraId="5016945D">
      <w:pPr>
        <w:pStyle w:val="8"/>
        <w:spacing w:after="0"/>
        <w:rPr>
          <w:rFonts w:hint="eastAsia"/>
        </w:rPr>
      </w:pPr>
      <w:r>
        <w:rPr>
          <w:rFonts w:hint="eastAsia"/>
        </w:rPr>
        <w:t>For the first time in American history, pantheism was taking deep root in American soil.</w:t>
      </w:r>
    </w:p>
    <w:p w14:paraId="11CFB8F2">
      <w:pPr>
        <w:pStyle w:val="8"/>
        <w:spacing w:after="0"/>
        <w:rPr>
          <w:rFonts w:hint="eastAsia"/>
        </w:rPr>
      </w:pPr>
    </w:p>
    <w:p w14:paraId="62910A93">
      <w:pPr>
        <w:pStyle w:val="8"/>
        <w:spacing w:after="0"/>
        <w:rPr>
          <w:rFonts w:hint="eastAsia"/>
        </w:rPr>
      </w:pPr>
      <w:r>
        <w:rPr>
          <w:rFonts w:hint="eastAsia"/>
        </w:rPr>
        <w:t>在美国历史上，泛神论第一次在美国的土地上深深扎根。</w:t>
      </w:r>
    </w:p>
    <w:p w14:paraId="6C5C9476">
      <w:pPr>
        <w:pStyle w:val="8"/>
        <w:spacing w:after="0"/>
        <w:rPr>
          <w:rFonts w:hint="eastAsia"/>
        </w:rPr>
      </w:pPr>
    </w:p>
    <w:p w14:paraId="5D78BDA8">
      <w:pPr>
        <w:pStyle w:val="8"/>
        <w:spacing w:after="0"/>
        <w:rPr>
          <w:rFonts w:hint="eastAsia"/>
        </w:rPr>
      </w:pPr>
      <w:r>
        <w:rPr>
          <w:rFonts w:hint="eastAsia"/>
        </w:rPr>
        <w:t>LSD led the way.</w:t>
      </w:r>
    </w:p>
    <w:p w14:paraId="4DDD128C">
      <w:pPr>
        <w:pStyle w:val="8"/>
        <w:spacing w:after="0"/>
        <w:rPr>
          <w:rFonts w:hint="eastAsia"/>
        </w:rPr>
      </w:pPr>
    </w:p>
    <w:p w14:paraId="773DBCE5">
      <w:pPr>
        <w:pStyle w:val="8"/>
        <w:spacing w:after="0"/>
        <w:rPr>
          <w:rFonts w:hint="eastAsia"/>
        </w:rPr>
      </w:pPr>
      <w:r>
        <w:rPr>
          <w:rFonts w:hint="eastAsia"/>
        </w:rPr>
        <w:t>LSD引领了潮流。</w:t>
      </w:r>
    </w:p>
    <w:p w14:paraId="5FBD6E19">
      <w:pPr>
        <w:pStyle w:val="8"/>
        <w:spacing w:after="0"/>
        <w:rPr>
          <w:rFonts w:hint="eastAsia"/>
        </w:rPr>
      </w:pPr>
    </w:p>
    <w:p w14:paraId="062CF306">
      <w:pPr>
        <w:pStyle w:val="8"/>
        <w:spacing w:after="0"/>
        <w:rPr>
          <w:rFonts w:hint="eastAsia"/>
        </w:rPr>
      </w:pPr>
      <w:r>
        <w:rPr>
          <w:rFonts w:hint="eastAsia"/>
        </w:rPr>
        <w:t>But all was not well.</w:t>
      </w:r>
    </w:p>
    <w:p w14:paraId="6C30E9AA">
      <w:pPr>
        <w:pStyle w:val="8"/>
        <w:spacing w:after="0"/>
        <w:rPr>
          <w:rFonts w:hint="eastAsia"/>
        </w:rPr>
      </w:pPr>
    </w:p>
    <w:p w14:paraId="478AAD28">
      <w:pPr>
        <w:pStyle w:val="8"/>
        <w:spacing w:after="0"/>
        <w:rPr>
          <w:rFonts w:hint="eastAsia"/>
        </w:rPr>
      </w:pPr>
      <w:r>
        <w:rPr>
          <w:rFonts w:hint="eastAsia"/>
        </w:rPr>
        <w:t>但并非一切都好。</w:t>
      </w:r>
    </w:p>
    <w:p w14:paraId="2C5748FC">
      <w:pPr>
        <w:pStyle w:val="8"/>
        <w:spacing w:after="0"/>
        <w:rPr>
          <w:rFonts w:hint="eastAsia"/>
        </w:rPr>
      </w:pPr>
    </w:p>
    <w:p w14:paraId="597A98DF">
      <w:pPr>
        <w:pStyle w:val="8"/>
        <w:spacing w:after="0"/>
        <w:rPr>
          <w:rFonts w:hint="eastAsia"/>
        </w:rPr>
      </w:pPr>
      <w:r>
        <w:rPr>
          <w:rFonts w:hint="eastAsia"/>
        </w:rPr>
        <w:t>For as intrigued as I was with this new wave of pantheistic mysticism, something deep inside warned me against taking the drug.</w:t>
      </w:r>
    </w:p>
    <w:p w14:paraId="7DA687B9">
      <w:pPr>
        <w:pStyle w:val="8"/>
        <w:spacing w:after="0"/>
        <w:rPr>
          <w:rFonts w:hint="eastAsia"/>
        </w:rPr>
      </w:pPr>
    </w:p>
    <w:p w14:paraId="0AD15F66">
      <w:pPr>
        <w:pStyle w:val="8"/>
        <w:spacing w:after="0"/>
        <w:rPr>
          <w:rFonts w:hint="eastAsia"/>
        </w:rPr>
      </w:pPr>
      <w:r>
        <w:rPr>
          <w:rFonts w:hint="eastAsia"/>
        </w:rPr>
        <w:t>因为，尽管我对这股新的泛神论神秘主义浪潮很感兴趣，但内心深处有某种东西警告我不要服用这种药物。</w:t>
      </w:r>
    </w:p>
    <w:p w14:paraId="00EC307E">
      <w:pPr>
        <w:pStyle w:val="8"/>
        <w:spacing w:after="0"/>
        <w:rPr>
          <w:rFonts w:hint="eastAsia"/>
        </w:rPr>
      </w:pPr>
    </w:p>
    <w:p w14:paraId="379C859E">
      <w:pPr>
        <w:pStyle w:val="8"/>
        <w:spacing w:after="0"/>
        <w:rPr>
          <w:rFonts w:hint="eastAsia"/>
        </w:rPr>
      </w:pPr>
      <w:r>
        <w:rPr>
          <w:rFonts w:hint="eastAsia"/>
        </w:rPr>
        <w:t>In part, I was afraid of having a bad trip and damaging my brain.</w:t>
      </w:r>
    </w:p>
    <w:p w14:paraId="6919D69C">
      <w:pPr>
        <w:pStyle w:val="8"/>
        <w:spacing w:after="0"/>
        <w:rPr>
          <w:rFonts w:hint="eastAsia"/>
        </w:rPr>
      </w:pPr>
    </w:p>
    <w:p w14:paraId="0480E864">
      <w:pPr>
        <w:pStyle w:val="8"/>
        <w:spacing w:after="0"/>
        <w:rPr>
          <w:rFonts w:hint="eastAsia"/>
        </w:rPr>
      </w:pPr>
      <w:r>
        <w:rPr>
          <w:rFonts w:hint="eastAsia"/>
        </w:rPr>
        <w:t>部分原因，我害怕经历一次糟糕的致幻体验并损害我的大脑。</w:t>
      </w:r>
    </w:p>
    <w:p w14:paraId="22DCBD68">
      <w:pPr>
        <w:pStyle w:val="8"/>
        <w:spacing w:after="0"/>
        <w:rPr>
          <w:rFonts w:hint="eastAsia"/>
        </w:rPr>
      </w:pPr>
    </w:p>
    <w:p w14:paraId="49221A69">
      <w:pPr>
        <w:pStyle w:val="8"/>
        <w:spacing w:after="0"/>
        <w:rPr>
          <w:rFonts w:hint="eastAsia"/>
        </w:rPr>
      </w:pPr>
      <w:r>
        <w:rPr>
          <w:rFonts w:hint="eastAsia"/>
        </w:rPr>
        <w:t>In part, I was skeptical that a genuine religious experience could be chemically induced.</w:t>
      </w:r>
    </w:p>
    <w:p w14:paraId="47AB785D">
      <w:pPr>
        <w:pStyle w:val="8"/>
        <w:spacing w:after="0"/>
        <w:rPr>
          <w:rFonts w:hint="eastAsia"/>
        </w:rPr>
      </w:pPr>
    </w:p>
    <w:p w14:paraId="4A2587DF">
      <w:pPr>
        <w:pStyle w:val="8"/>
        <w:spacing w:after="0"/>
        <w:rPr>
          <w:rFonts w:hint="eastAsia"/>
        </w:rPr>
      </w:pPr>
      <w:r>
        <w:rPr>
          <w:rFonts w:hint="eastAsia"/>
        </w:rPr>
        <w:t>部分原因，我怀疑真正的宗教体验是否能通过化学物质诱发。</w:t>
      </w:r>
    </w:p>
    <w:p w14:paraId="751C9240">
      <w:pPr>
        <w:pStyle w:val="8"/>
        <w:spacing w:after="0"/>
        <w:rPr>
          <w:rFonts w:hint="eastAsia"/>
        </w:rPr>
      </w:pPr>
    </w:p>
    <w:p w14:paraId="6F0EAAF4">
      <w:pPr>
        <w:pStyle w:val="8"/>
        <w:spacing w:after="0"/>
        <w:rPr>
          <w:rFonts w:hint="eastAsia"/>
        </w:rPr>
      </w:pPr>
      <w:r>
        <w:rPr>
          <w:rFonts w:hint="eastAsia"/>
        </w:rPr>
        <w:t>But beyond this, there was still another concern: somehow, taking LSD didn’t seem to be right.</w:t>
      </w:r>
    </w:p>
    <w:p w14:paraId="651B83EE">
      <w:pPr>
        <w:pStyle w:val="8"/>
        <w:spacing w:after="0"/>
        <w:rPr>
          <w:rFonts w:hint="eastAsia"/>
        </w:rPr>
      </w:pPr>
    </w:p>
    <w:p w14:paraId="1886DF3A">
      <w:pPr>
        <w:pStyle w:val="8"/>
        <w:spacing w:after="0"/>
        <w:rPr>
          <w:rFonts w:hint="eastAsia"/>
        </w:rPr>
      </w:pPr>
      <w:r>
        <w:rPr>
          <w:rFonts w:hint="eastAsia"/>
        </w:rPr>
        <w:t>但除此之外，还有另一个担忧：不知怎的，服用LSD似乎不对。</w:t>
      </w:r>
    </w:p>
    <w:p w14:paraId="12823CFA">
      <w:pPr>
        <w:pStyle w:val="8"/>
        <w:spacing w:after="0"/>
        <w:rPr>
          <w:rFonts w:hint="eastAsia"/>
        </w:rPr>
      </w:pPr>
    </w:p>
    <w:p w14:paraId="5A512D2A">
      <w:pPr>
        <w:pStyle w:val="8"/>
        <w:spacing w:after="0"/>
        <w:rPr>
          <w:rFonts w:hint="eastAsia"/>
        </w:rPr>
      </w:pPr>
      <w:r>
        <w:rPr>
          <w:rFonts w:hint="eastAsia"/>
        </w:rPr>
        <w:t>To take it, I felt, would be to violate some invisible rule of religious and philosophical fair play; to take an illegal short cut in the race to truth.</w:t>
      </w:r>
    </w:p>
    <w:p w14:paraId="43938780">
      <w:pPr>
        <w:pStyle w:val="8"/>
        <w:spacing w:after="0"/>
        <w:rPr>
          <w:rFonts w:hint="eastAsia"/>
        </w:rPr>
      </w:pPr>
    </w:p>
    <w:p w14:paraId="021CC09A">
      <w:pPr>
        <w:pStyle w:val="8"/>
        <w:spacing w:after="0"/>
        <w:rPr>
          <w:rFonts w:hint="eastAsia"/>
        </w:rPr>
      </w:pPr>
      <w:r>
        <w:rPr>
          <w:rFonts w:hint="eastAsia"/>
        </w:rPr>
        <w:t>服用它，我感觉，会违反某种无形的宗教和哲学公平竞赛规则；在通往真理的赛跑中走一条非法的捷径。</w:t>
      </w:r>
    </w:p>
    <w:p w14:paraId="1E3E7EEB">
      <w:pPr>
        <w:pStyle w:val="8"/>
        <w:spacing w:after="0"/>
        <w:rPr>
          <w:rFonts w:hint="eastAsia"/>
        </w:rPr>
      </w:pPr>
    </w:p>
    <w:p w14:paraId="76E34E2B">
      <w:pPr>
        <w:pStyle w:val="8"/>
        <w:spacing w:after="0"/>
        <w:rPr>
          <w:rFonts w:hint="eastAsia"/>
        </w:rPr>
      </w:pPr>
      <w:r>
        <w:rPr>
          <w:rFonts w:hint="eastAsia"/>
        </w:rPr>
        <w:t>More than anything else, it was this—the testimony of my conscience— that finally moved me to go to my philosophy professor and ask him what he thought about my taking LSD.</w:t>
      </w:r>
    </w:p>
    <w:p w14:paraId="6A4E4903">
      <w:pPr>
        <w:pStyle w:val="8"/>
        <w:spacing w:after="0"/>
        <w:rPr>
          <w:rFonts w:hint="eastAsia"/>
        </w:rPr>
      </w:pPr>
    </w:p>
    <w:p w14:paraId="574BAF82">
      <w:pPr>
        <w:pStyle w:val="8"/>
        <w:spacing w:after="0"/>
        <w:rPr>
          <w:rFonts w:hint="eastAsia"/>
        </w:rPr>
      </w:pPr>
      <w:r>
        <w:rPr>
          <w:rFonts w:hint="eastAsia"/>
        </w:rPr>
        <w:t>比任何其他事情都更重要的是，正是这个——我良知的见证——最终促使我去找我的哲学教授，问他对我服用LSD的看法。</w:t>
      </w:r>
    </w:p>
    <w:p w14:paraId="576DE368">
      <w:pPr>
        <w:pStyle w:val="8"/>
        <w:spacing w:after="0"/>
        <w:rPr>
          <w:rFonts w:hint="eastAsia"/>
        </w:rPr>
      </w:pPr>
    </w:p>
    <w:p w14:paraId="155F6936">
      <w:pPr>
        <w:pStyle w:val="8"/>
        <w:spacing w:after="0"/>
        <w:rPr>
          <w:rFonts w:hint="eastAsia"/>
        </w:rPr>
      </w:pPr>
      <w:r>
        <w:rPr>
          <w:rFonts w:hint="eastAsia"/>
        </w:rPr>
        <w:t>He was, I should add, a very intimidating figure, and I was deathly afraid even to knock on his office door.</w:t>
      </w:r>
    </w:p>
    <w:p w14:paraId="70BC7133">
      <w:pPr>
        <w:pStyle w:val="8"/>
        <w:spacing w:after="0"/>
        <w:rPr>
          <w:rFonts w:hint="eastAsia"/>
        </w:rPr>
      </w:pPr>
    </w:p>
    <w:p w14:paraId="41FF2B0D">
      <w:pPr>
        <w:pStyle w:val="8"/>
        <w:spacing w:after="0"/>
        <w:rPr>
          <w:rFonts w:hint="eastAsia"/>
        </w:rPr>
      </w:pPr>
      <w:r>
        <w:rPr>
          <w:rFonts w:hint="eastAsia"/>
        </w:rPr>
        <w:t>我应该补充说，他是一个非常令人生畏的人物，我甚至害怕得要死，不敢敲他的办公室门。</w:t>
      </w:r>
    </w:p>
    <w:p w14:paraId="360BE543">
      <w:pPr>
        <w:pStyle w:val="8"/>
        <w:spacing w:after="0"/>
        <w:rPr>
          <w:rFonts w:hint="eastAsia"/>
        </w:rPr>
      </w:pPr>
    </w:p>
    <w:p w14:paraId="4A4E7866">
      <w:pPr>
        <w:pStyle w:val="8"/>
        <w:spacing w:after="0"/>
        <w:rPr>
          <w:rFonts w:hint="eastAsia"/>
        </w:rPr>
      </w:pPr>
      <w:r>
        <w:rPr>
          <w:rFonts w:hint="eastAsia"/>
        </w:rPr>
        <w:t>But I did so, anyway.</w:t>
      </w:r>
    </w:p>
    <w:p w14:paraId="7B71EC8C">
      <w:pPr>
        <w:pStyle w:val="8"/>
        <w:spacing w:after="0"/>
        <w:rPr>
          <w:rFonts w:hint="eastAsia"/>
        </w:rPr>
      </w:pPr>
    </w:p>
    <w:p w14:paraId="3ED8F3DE">
      <w:pPr>
        <w:pStyle w:val="8"/>
        <w:spacing w:after="0"/>
        <w:rPr>
          <w:rFonts w:hint="eastAsia"/>
        </w:rPr>
      </w:pPr>
      <w:r>
        <w:rPr>
          <w:rFonts w:hint="eastAsia"/>
        </w:rPr>
        <w:t>但无论如何，我还是这么做了。</w:t>
      </w:r>
    </w:p>
    <w:p w14:paraId="7593B2E5">
      <w:pPr>
        <w:pStyle w:val="8"/>
        <w:spacing w:after="0"/>
        <w:rPr>
          <w:rFonts w:hint="eastAsia"/>
        </w:rPr>
      </w:pPr>
    </w:p>
    <w:p w14:paraId="099F3D4E">
      <w:pPr>
        <w:pStyle w:val="8"/>
        <w:spacing w:after="0"/>
        <w:rPr>
          <w:rFonts w:hint="eastAsia"/>
        </w:rPr>
      </w:pPr>
      <w:r>
        <w:rPr>
          <w:rFonts w:hint="eastAsia"/>
        </w:rPr>
        <w:t>Why?</w:t>
      </w:r>
    </w:p>
    <w:p w14:paraId="115A8C22">
      <w:pPr>
        <w:pStyle w:val="8"/>
        <w:spacing w:after="0"/>
        <w:rPr>
          <w:rFonts w:hint="eastAsia"/>
        </w:rPr>
      </w:pPr>
    </w:p>
    <w:p w14:paraId="182AAEDF">
      <w:pPr>
        <w:pStyle w:val="8"/>
        <w:spacing w:after="0"/>
        <w:rPr>
          <w:rFonts w:hint="eastAsia"/>
        </w:rPr>
      </w:pPr>
      <w:r>
        <w:rPr>
          <w:rFonts w:hint="eastAsia"/>
        </w:rPr>
        <w:t>为什么？</w:t>
      </w:r>
    </w:p>
    <w:p w14:paraId="5F4AE77C">
      <w:pPr>
        <w:pStyle w:val="8"/>
        <w:spacing w:after="0"/>
        <w:rPr>
          <w:rFonts w:hint="eastAsia"/>
        </w:rPr>
      </w:pPr>
    </w:p>
    <w:p w14:paraId="3E37E05C">
      <w:pPr>
        <w:pStyle w:val="8"/>
        <w:spacing w:after="0"/>
        <w:rPr>
          <w:rFonts w:hint="eastAsia"/>
        </w:rPr>
      </w:pPr>
      <w:r>
        <w:rPr>
          <w:rFonts w:hint="eastAsia"/>
        </w:rPr>
        <w:t>Because I feared the consequences of doing the wrong thing, and also because I wanted to enjoy the benefits of doing the right thing.</w:t>
      </w:r>
    </w:p>
    <w:p w14:paraId="071A6386">
      <w:pPr>
        <w:pStyle w:val="8"/>
        <w:spacing w:after="0"/>
        <w:rPr>
          <w:rFonts w:hint="eastAsia"/>
        </w:rPr>
      </w:pPr>
    </w:p>
    <w:p w14:paraId="7419A6DD">
      <w:pPr>
        <w:pStyle w:val="8"/>
        <w:spacing w:after="0"/>
        <w:rPr>
          <w:rFonts w:hint="eastAsia"/>
        </w:rPr>
      </w:pPr>
      <w:r>
        <w:rPr>
          <w:rFonts w:hint="eastAsia"/>
        </w:rPr>
        <w:t>因为我害怕做错事的后果，也因为我想享受做对事的好处。</w:t>
      </w:r>
    </w:p>
    <w:p w14:paraId="0266671C">
      <w:pPr>
        <w:pStyle w:val="8"/>
        <w:spacing w:after="0"/>
        <w:rPr>
          <w:rFonts w:hint="eastAsia"/>
        </w:rPr>
      </w:pPr>
    </w:p>
    <w:p w14:paraId="6CC2EF5E">
      <w:pPr>
        <w:pStyle w:val="8"/>
        <w:spacing w:after="0"/>
        <w:rPr>
          <w:rFonts w:hint="eastAsia"/>
        </w:rPr>
      </w:pPr>
      <w:r>
        <w:rPr>
          <w:rFonts w:hint="eastAsia"/>
        </w:rPr>
        <w:t>And if my professor could help me distinguish the one from the other, well, surely that was worth a moment or two of abject terror.</w:t>
      </w:r>
    </w:p>
    <w:p w14:paraId="6DA2B1F9">
      <w:pPr>
        <w:pStyle w:val="8"/>
        <w:spacing w:after="0"/>
        <w:rPr>
          <w:rFonts w:hint="eastAsia"/>
        </w:rPr>
      </w:pPr>
    </w:p>
    <w:p w14:paraId="157C1842">
      <w:pPr>
        <w:pStyle w:val="8"/>
        <w:spacing w:after="0"/>
        <w:rPr>
          <w:rFonts w:hint="eastAsia"/>
        </w:rPr>
      </w:pPr>
      <w:r>
        <w:rPr>
          <w:rFonts w:hint="eastAsia"/>
        </w:rPr>
        <w:t>如果我的教授能帮助我分辨这两者，那么，那一两分钟的极度恐惧肯定是值得的。</w:t>
      </w:r>
    </w:p>
    <w:p w14:paraId="63E38805">
      <w:pPr>
        <w:pStyle w:val="8"/>
        <w:spacing w:after="0"/>
        <w:rPr>
          <w:rFonts w:hint="eastAsia"/>
        </w:rPr>
      </w:pPr>
    </w:p>
    <w:p w14:paraId="51916469">
      <w:pPr>
        <w:pStyle w:val="8"/>
        <w:spacing w:after="0"/>
        <w:rPr>
          <w:rFonts w:hint="eastAsia"/>
        </w:rPr>
      </w:pPr>
      <w:r>
        <w:rPr>
          <w:rFonts w:hint="eastAsia"/>
        </w:rPr>
        <w:t>Thankfully, it turned out he was quite welcoming, and also quite clear on the matter: he thought it was wrong to take LSD, and spent considerable time with me explaining why.</w:t>
      </w:r>
    </w:p>
    <w:p w14:paraId="6BAAC050">
      <w:pPr>
        <w:pStyle w:val="8"/>
        <w:spacing w:after="0"/>
        <w:rPr>
          <w:rFonts w:hint="eastAsia"/>
        </w:rPr>
      </w:pPr>
    </w:p>
    <w:p w14:paraId="7807FF56">
      <w:pPr>
        <w:pStyle w:val="8"/>
        <w:spacing w:after="0"/>
        <w:rPr>
          <w:rFonts w:hint="eastAsia"/>
        </w:rPr>
      </w:pPr>
      <w:r>
        <w:rPr>
          <w:rFonts w:hint="eastAsia"/>
        </w:rPr>
        <w:t>谢天谢地，结果他相当欢迎，对这件事也相当清楚：他认为服用LSD是错误的，并花了很多时间向我解释原因。</w:t>
      </w:r>
    </w:p>
    <w:p w14:paraId="5C12A79E">
      <w:pPr>
        <w:pStyle w:val="8"/>
        <w:spacing w:after="0"/>
        <w:rPr>
          <w:rFonts w:hint="eastAsia"/>
        </w:rPr>
      </w:pPr>
    </w:p>
    <w:p w14:paraId="63FC8E9A">
      <w:pPr>
        <w:pStyle w:val="8"/>
        <w:spacing w:after="0"/>
        <w:rPr>
          <w:rFonts w:hint="eastAsia"/>
        </w:rPr>
      </w:pPr>
      <w:r>
        <w:rPr>
          <w:rFonts w:hint="eastAsia"/>
        </w:rPr>
        <w:t>I am happy to report that despite repeated opportunities to do so in the years ahead, I followed his counsel.</w:t>
      </w:r>
    </w:p>
    <w:p w14:paraId="60C88399">
      <w:pPr>
        <w:pStyle w:val="8"/>
        <w:spacing w:after="0"/>
        <w:rPr>
          <w:rFonts w:hint="eastAsia"/>
        </w:rPr>
      </w:pPr>
    </w:p>
    <w:p w14:paraId="7F98CEE4">
      <w:pPr>
        <w:pStyle w:val="8"/>
        <w:spacing w:after="0"/>
        <w:rPr>
          <w:rFonts w:hint="eastAsia"/>
        </w:rPr>
      </w:pPr>
      <w:r>
        <w:rPr>
          <w:rFonts w:hint="eastAsia"/>
        </w:rPr>
        <w:t>我很高兴地报告，尽管在未来的岁月里一再有机会这样做，但我还是听从了他的劝告。</w:t>
      </w:r>
    </w:p>
    <w:p w14:paraId="25E686EA">
      <w:pPr>
        <w:pStyle w:val="8"/>
        <w:spacing w:after="0"/>
        <w:rPr>
          <w:rFonts w:hint="eastAsia"/>
        </w:rPr>
      </w:pPr>
    </w:p>
    <w:p w14:paraId="732A7AB0">
      <w:pPr>
        <w:pStyle w:val="8"/>
        <w:spacing w:after="0"/>
        <w:rPr>
          <w:rFonts w:hint="eastAsia"/>
        </w:rPr>
      </w:pPr>
      <w:r>
        <w:rPr>
          <w:rFonts w:hint="eastAsia"/>
        </w:rPr>
        <w:t>If only I had dealt with other college temptations as successfully as I did this one!</w:t>
      </w:r>
    </w:p>
    <w:p w14:paraId="3AE35DCE">
      <w:pPr>
        <w:pStyle w:val="8"/>
        <w:spacing w:after="0"/>
        <w:rPr>
          <w:rFonts w:hint="eastAsia"/>
        </w:rPr>
      </w:pPr>
    </w:p>
    <w:p w14:paraId="6B4F34B7">
      <w:pPr>
        <w:pStyle w:val="8"/>
        <w:spacing w:after="0"/>
        <w:rPr>
          <w:rFonts w:hint="eastAsia"/>
        </w:rPr>
      </w:pPr>
      <w:r>
        <w:rPr>
          <w:rFonts w:hint="eastAsia"/>
        </w:rPr>
        <w:t>要是我能像处理这次一样成功地处理其他大学的诱惑就好了！</w:t>
      </w:r>
    </w:p>
    <w:p w14:paraId="0C86C051">
      <w:pPr>
        <w:pStyle w:val="8"/>
        <w:spacing w:after="0"/>
        <w:rPr>
          <w:rFonts w:hint="eastAsia"/>
        </w:rPr>
      </w:pPr>
    </w:p>
    <w:p w14:paraId="3FDB19DE">
      <w:pPr>
        <w:pStyle w:val="8"/>
        <w:spacing w:after="0"/>
        <w:rPr>
          <w:rFonts w:hint="eastAsia"/>
        </w:rPr>
      </w:pPr>
      <w:r>
        <w:rPr>
          <w:rFonts w:hint="eastAsia"/>
        </w:rPr>
        <w:t>Now in this ethical vignette we see something important: a young man enmeshed in the OMO and trying to align himself with it properly.</w:t>
      </w:r>
    </w:p>
    <w:p w14:paraId="77E2765E">
      <w:pPr>
        <w:pStyle w:val="8"/>
        <w:spacing w:after="0"/>
        <w:rPr>
          <w:rFonts w:hint="eastAsia"/>
        </w:rPr>
      </w:pPr>
    </w:p>
    <w:p w14:paraId="5251DAE7">
      <w:pPr>
        <w:pStyle w:val="8"/>
        <w:spacing w:after="0"/>
        <w:rPr>
          <w:rFonts w:hint="eastAsia"/>
        </w:rPr>
      </w:pPr>
      <w:r>
        <w:rPr>
          <w:rFonts w:hint="eastAsia"/>
        </w:rPr>
        <w:t>现在，在这个伦理小插曲中，我们看到了重要的一点：一个年轻人陷入了客观道德秩序之中，并试图恰当地使自己与之保持一致。</w:t>
      </w:r>
    </w:p>
    <w:p w14:paraId="18C3B2AC">
      <w:pPr>
        <w:pStyle w:val="8"/>
        <w:spacing w:after="0"/>
        <w:rPr>
          <w:rFonts w:hint="eastAsia"/>
        </w:rPr>
      </w:pPr>
    </w:p>
    <w:p w14:paraId="06AB35CF">
      <w:pPr>
        <w:pStyle w:val="8"/>
        <w:spacing w:after="0"/>
        <w:rPr>
          <w:rFonts w:hint="eastAsia"/>
        </w:rPr>
      </w:pPr>
      <w:r>
        <w:rPr>
          <w:rFonts w:hint="eastAsia"/>
        </w:rPr>
        <w:t>This is, of course, something we all do every day of our lives.</w:t>
      </w:r>
    </w:p>
    <w:p w14:paraId="0FB54AF7">
      <w:pPr>
        <w:pStyle w:val="8"/>
        <w:spacing w:after="0"/>
        <w:rPr>
          <w:rFonts w:hint="eastAsia"/>
        </w:rPr>
      </w:pPr>
    </w:p>
    <w:p w14:paraId="40FEDE35">
      <w:pPr>
        <w:pStyle w:val="8"/>
        <w:spacing w:after="0"/>
        <w:rPr>
          <w:rFonts w:hint="eastAsia"/>
        </w:rPr>
      </w:pPr>
      <w:r>
        <w:rPr>
          <w:rFonts w:hint="eastAsia"/>
        </w:rPr>
        <w:t>当然，这是我们每个人每天生活中都在做的事情。</w:t>
      </w:r>
    </w:p>
    <w:p w14:paraId="308181F4">
      <w:pPr>
        <w:pStyle w:val="8"/>
        <w:spacing w:after="0"/>
        <w:rPr>
          <w:rFonts w:hint="eastAsia"/>
        </w:rPr>
      </w:pPr>
    </w:p>
    <w:p w14:paraId="102431A4">
      <w:pPr>
        <w:pStyle w:val="8"/>
        <w:spacing w:after="0"/>
        <w:rPr>
          <w:rFonts w:hint="eastAsia"/>
        </w:rPr>
      </w:pPr>
      <w:r>
        <w:rPr>
          <w:rFonts w:hint="eastAsia"/>
        </w:rPr>
        <w:t>But do we all acknowledge the objective existence of this order?</w:t>
      </w:r>
    </w:p>
    <w:p w14:paraId="2045709E">
      <w:pPr>
        <w:pStyle w:val="8"/>
        <w:spacing w:after="0"/>
        <w:rPr>
          <w:rFonts w:hint="eastAsia"/>
        </w:rPr>
      </w:pPr>
    </w:p>
    <w:p w14:paraId="25EB4329">
      <w:pPr>
        <w:pStyle w:val="8"/>
        <w:spacing w:after="0"/>
        <w:rPr>
          <w:rFonts w:hint="eastAsia"/>
        </w:rPr>
      </w:pPr>
      <w:r>
        <w:rPr>
          <w:rFonts w:hint="eastAsia"/>
        </w:rPr>
        <w:t>但我们都承认这个秩序的客观存在吗？</w:t>
      </w:r>
    </w:p>
    <w:p w14:paraId="46EB24C8">
      <w:pPr>
        <w:pStyle w:val="8"/>
        <w:spacing w:after="0"/>
        <w:rPr>
          <w:rFonts w:hint="eastAsia"/>
        </w:rPr>
      </w:pPr>
    </w:p>
    <w:p w14:paraId="08715BA5">
      <w:pPr>
        <w:pStyle w:val="8"/>
        <w:spacing w:after="0"/>
        <w:rPr>
          <w:rFonts w:hint="eastAsia"/>
        </w:rPr>
      </w:pPr>
      <w:r>
        <w:rPr>
          <w:rFonts w:hint="eastAsia"/>
        </w:rPr>
        <w:t>Do we understand its several elements?</w:t>
      </w:r>
    </w:p>
    <w:p w14:paraId="4D4437A0">
      <w:pPr>
        <w:pStyle w:val="8"/>
        <w:spacing w:after="0"/>
        <w:rPr>
          <w:rFonts w:hint="eastAsia"/>
        </w:rPr>
      </w:pPr>
    </w:p>
    <w:p w14:paraId="769EED45">
      <w:pPr>
        <w:pStyle w:val="8"/>
        <w:spacing w:after="0"/>
        <w:rPr>
          <w:rFonts w:hint="eastAsia"/>
        </w:rPr>
      </w:pPr>
      <w:r>
        <w:rPr>
          <w:rFonts w:hint="eastAsia"/>
        </w:rPr>
        <w:t>我们理解它的几个要素吗？</w:t>
      </w:r>
    </w:p>
    <w:p w14:paraId="55DFB406">
      <w:pPr>
        <w:pStyle w:val="8"/>
        <w:spacing w:after="0"/>
        <w:rPr>
          <w:rFonts w:hint="eastAsia"/>
        </w:rPr>
      </w:pPr>
    </w:p>
    <w:p w14:paraId="00D31F5C">
      <w:pPr>
        <w:pStyle w:val="8"/>
        <w:spacing w:after="0"/>
        <w:rPr>
          <w:rFonts w:hint="eastAsia"/>
        </w:rPr>
      </w:pPr>
      <w:r>
        <w:rPr>
          <w:rFonts w:hint="eastAsia"/>
        </w:rPr>
        <w:t>Do we appreciate their spiritual significance?</w:t>
      </w:r>
    </w:p>
    <w:p w14:paraId="76718F1E">
      <w:pPr>
        <w:pStyle w:val="8"/>
        <w:spacing w:after="0"/>
        <w:rPr>
          <w:rFonts w:hint="eastAsia"/>
        </w:rPr>
      </w:pPr>
    </w:p>
    <w:p w14:paraId="5354081D">
      <w:pPr>
        <w:pStyle w:val="8"/>
        <w:spacing w:after="0"/>
        <w:rPr>
          <w:rFonts w:hint="eastAsia"/>
        </w:rPr>
      </w:pPr>
      <w:r>
        <w:rPr>
          <w:rFonts w:hint="eastAsia"/>
        </w:rPr>
        <w:t>我们欣赏它们的属灵意义吗？</w:t>
      </w:r>
    </w:p>
    <w:p w14:paraId="41CA3DF1">
      <w:pPr>
        <w:pStyle w:val="8"/>
        <w:spacing w:after="0"/>
        <w:rPr>
          <w:rFonts w:hint="eastAsia"/>
        </w:rPr>
      </w:pPr>
    </w:p>
    <w:p w14:paraId="1049F4B9">
      <w:pPr>
        <w:pStyle w:val="8"/>
        <w:spacing w:after="0"/>
        <w:rPr>
          <w:rFonts w:hint="eastAsia"/>
        </w:rPr>
      </w:pPr>
      <w:r>
        <w:rPr>
          <w:rFonts w:hint="eastAsia"/>
        </w:rPr>
        <w:t>Because these matters relate directly to our search for hints of a heavenly hope, we must take a moment to examine them more closely.</w:t>
      </w:r>
    </w:p>
    <w:p w14:paraId="199ECF76">
      <w:pPr>
        <w:pStyle w:val="8"/>
        <w:spacing w:after="0"/>
        <w:rPr>
          <w:rFonts w:hint="eastAsia"/>
        </w:rPr>
      </w:pPr>
    </w:p>
    <w:p w14:paraId="6309014F">
      <w:pPr>
        <w:pStyle w:val="8"/>
        <w:spacing w:after="0"/>
        <w:rPr>
          <w:rFonts w:hint="eastAsia"/>
        </w:rPr>
      </w:pPr>
      <w:r>
        <w:rPr>
          <w:rFonts w:hint="eastAsia"/>
        </w:rPr>
        <w:t>因为这些事项直接关系到我们寻求属天盼望的线索，我们必须花点时间更仔细地审视它们。</w:t>
      </w:r>
    </w:p>
    <w:p w14:paraId="733B50EA">
      <w:pPr>
        <w:pStyle w:val="8"/>
        <w:spacing w:after="0"/>
        <w:rPr>
          <w:rFonts w:hint="eastAsia"/>
        </w:rPr>
      </w:pPr>
    </w:p>
    <w:p w14:paraId="7222E7CD">
      <w:pPr>
        <w:pStyle w:val="8"/>
        <w:spacing w:after="0"/>
        <w:rPr>
          <w:rFonts w:hint="eastAsia"/>
        </w:rPr>
      </w:pPr>
      <w:r>
        <w:rPr>
          <w:rFonts w:hint="eastAsia"/>
        </w:rPr>
        <w:t>Elements of the Objective Moral Order</w:t>
      </w:r>
    </w:p>
    <w:p w14:paraId="4D536EB1">
      <w:pPr>
        <w:pStyle w:val="8"/>
        <w:spacing w:after="0"/>
        <w:rPr>
          <w:rFonts w:hint="eastAsia"/>
        </w:rPr>
      </w:pPr>
    </w:p>
    <w:p w14:paraId="5BC4B95B">
      <w:pPr>
        <w:pStyle w:val="8"/>
        <w:spacing w:after="0"/>
        <w:rPr>
          <w:rFonts w:hint="eastAsia"/>
        </w:rPr>
      </w:pPr>
      <w:r>
        <w:rPr>
          <w:rFonts w:hint="eastAsia"/>
        </w:rPr>
        <w:t>客观道德秩序的要素</w:t>
      </w:r>
    </w:p>
    <w:p w14:paraId="25B632E3">
      <w:pPr>
        <w:pStyle w:val="8"/>
        <w:spacing w:after="0"/>
        <w:rPr>
          <w:rFonts w:hint="eastAsia"/>
        </w:rPr>
      </w:pPr>
    </w:p>
    <w:p w14:paraId="71F0253B">
      <w:pPr>
        <w:pStyle w:val="8"/>
        <w:spacing w:after="0"/>
        <w:rPr>
          <w:rFonts w:hint="eastAsia"/>
        </w:rPr>
      </w:pPr>
      <w:r>
        <w:rPr>
          <w:rFonts w:hint="eastAsia"/>
        </w:rPr>
        <w:t>Let us begin our journey into the realm of conscience by considering the three main elements of the OMO: moral law, moral obligation, and (the law of) moral cause and effect.</w:t>
      </w:r>
    </w:p>
    <w:p w14:paraId="425BB822">
      <w:pPr>
        <w:pStyle w:val="8"/>
        <w:spacing w:after="0"/>
        <w:rPr>
          <w:rFonts w:hint="eastAsia"/>
        </w:rPr>
      </w:pPr>
    </w:p>
    <w:p w14:paraId="22C371F7">
      <w:pPr>
        <w:pStyle w:val="8"/>
        <w:spacing w:after="0"/>
        <w:rPr>
          <w:rFonts w:hint="eastAsia"/>
        </w:rPr>
      </w:pPr>
      <w:r>
        <w:rPr>
          <w:rFonts w:hint="eastAsia"/>
        </w:rPr>
        <w:t>让我们从思考客观道德秩序的三个主要要素开始我们进入良知领域的旅程：道德律、道德义务和（道德的）因果律。</w:t>
      </w:r>
    </w:p>
    <w:p w14:paraId="7A3C539C">
      <w:pPr>
        <w:pStyle w:val="8"/>
        <w:spacing w:after="0"/>
        <w:rPr>
          <w:rFonts w:hint="eastAsia"/>
        </w:rPr>
      </w:pPr>
    </w:p>
    <w:p w14:paraId="33354C4E">
      <w:pPr>
        <w:pStyle w:val="8"/>
        <w:spacing w:after="0"/>
        <w:rPr>
          <w:rFonts w:hint="eastAsia"/>
        </w:rPr>
      </w:pPr>
      <w:r>
        <w:rPr>
          <w:rFonts w:hint="eastAsia"/>
        </w:rPr>
        <w:t>Moral Law</w:t>
      </w:r>
    </w:p>
    <w:p w14:paraId="74503E33">
      <w:pPr>
        <w:pStyle w:val="8"/>
        <w:spacing w:after="0"/>
        <w:rPr>
          <w:rFonts w:hint="eastAsia"/>
        </w:rPr>
      </w:pPr>
    </w:p>
    <w:p w14:paraId="19E12EAA">
      <w:pPr>
        <w:pStyle w:val="8"/>
        <w:spacing w:after="0"/>
        <w:rPr>
          <w:rFonts w:hint="eastAsia"/>
        </w:rPr>
      </w:pPr>
      <w:r>
        <w:rPr>
          <w:rFonts w:hint="eastAsia"/>
        </w:rPr>
        <w:t>道德律</w:t>
      </w:r>
    </w:p>
    <w:p w14:paraId="430AA958">
      <w:pPr>
        <w:pStyle w:val="8"/>
        <w:spacing w:after="0"/>
        <w:rPr>
          <w:rFonts w:hint="eastAsia"/>
        </w:rPr>
      </w:pPr>
    </w:p>
    <w:p w14:paraId="740645F3">
      <w:pPr>
        <w:pStyle w:val="8"/>
        <w:spacing w:after="0"/>
        <w:rPr>
          <w:rFonts w:hint="eastAsia"/>
        </w:rPr>
      </w:pPr>
      <w:r>
        <w:rPr>
          <w:rFonts w:hint="eastAsia"/>
        </w:rPr>
        <w:t>The first and central element of the OMO is moral law.</w:t>
      </w:r>
    </w:p>
    <w:p w14:paraId="13D47226">
      <w:pPr>
        <w:pStyle w:val="8"/>
        <w:spacing w:after="0"/>
        <w:rPr>
          <w:rFonts w:hint="eastAsia"/>
        </w:rPr>
      </w:pPr>
    </w:p>
    <w:p w14:paraId="40CC8C4A">
      <w:pPr>
        <w:pStyle w:val="8"/>
        <w:spacing w:after="0"/>
        <w:rPr>
          <w:rFonts w:hint="eastAsia"/>
        </w:rPr>
      </w:pPr>
      <w:r>
        <w:rPr>
          <w:rFonts w:hint="eastAsia"/>
        </w:rPr>
        <w:t>客观道德秩序的第一个也是核心的要素是道德律。</w:t>
      </w:r>
    </w:p>
    <w:p w14:paraId="5C67345D">
      <w:pPr>
        <w:pStyle w:val="8"/>
        <w:spacing w:after="0"/>
        <w:rPr>
          <w:rFonts w:hint="eastAsia"/>
        </w:rPr>
      </w:pPr>
    </w:p>
    <w:p w14:paraId="122003F4">
      <w:pPr>
        <w:pStyle w:val="8"/>
        <w:spacing w:after="0"/>
        <w:rPr>
          <w:rFonts w:hint="eastAsia"/>
        </w:rPr>
      </w:pPr>
      <w:r>
        <w:rPr>
          <w:rFonts w:hint="eastAsia"/>
        </w:rPr>
        <w:t>By this I mean a universally recognized set of transcendent moral standards for all human attitude, thought, word, and deed.</w:t>
      </w:r>
    </w:p>
    <w:p w14:paraId="7F6AE7B7">
      <w:pPr>
        <w:pStyle w:val="8"/>
        <w:spacing w:after="0"/>
        <w:rPr>
          <w:rFonts w:hint="eastAsia"/>
        </w:rPr>
      </w:pPr>
    </w:p>
    <w:p w14:paraId="45CEF356">
      <w:pPr>
        <w:pStyle w:val="8"/>
        <w:spacing w:after="0"/>
        <w:rPr>
          <w:rFonts w:hint="eastAsia"/>
        </w:rPr>
      </w:pPr>
      <w:r>
        <w:rPr>
          <w:rFonts w:hint="eastAsia"/>
        </w:rPr>
        <w:t>我指的是一套普世公认的、超越性的道德标准，适用于所有人的态度、思想、言语和行为。</w:t>
      </w:r>
    </w:p>
    <w:p w14:paraId="63CF7C52">
      <w:pPr>
        <w:pStyle w:val="8"/>
        <w:spacing w:after="0"/>
        <w:rPr>
          <w:rFonts w:hint="eastAsia"/>
        </w:rPr>
      </w:pPr>
    </w:p>
    <w:p w14:paraId="78A359F2">
      <w:pPr>
        <w:pStyle w:val="8"/>
        <w:spacing w:after="0"/>
        <w:rPr>
          <w:rFonts w:hint="eastAsia"/>
        </w:rPr>
      </w:pPr>
      <w:r>
        <w:rPr>
          <w:rFonts w:hint="eastAsia"/>
        </w:rPr>
        <w:t>Essentially, this law is prescriptive.</w:t>
      </w:r>
    </w:p>
    <w:p w14:paraId="3B001F2F">
      <w:pPr>
        <w:pStyle w:val="8"/>
        <w:spacing w:after="0"/>
        <w:rPr>
          <w:rFonts w:hint="eastAsia"/>
        </w:rPr>
      </w:pPr>
    </w:p>
    <w:p w14:paraId="0336D7A8">
      <w:pPr>
        <w:pStyle w:val="8"/>
        <w:spacing w:after="0"/>
        <w:rPr>
          <w:rFonts w:hint="eastAsia"/>
        </w:rPr>
      </w:pPr>
      <w:r>
        <w:rPr>
          <w:rFonts w:hint="eastAsia"/>
        </w:rPr>
        <w:t>本质上，这条律法是规定性的。</w:t>
      </w:r>
    </w:p>
    <w:p w14:paraId="2BBC0897">
      <w:pPr>
        <w:pStyle w:val="8"/>
        <w:spacing w:after="0"/>
        <w:rPr>
          <w:rFonts w:hint="eastAsia"/>
        </w:rPr>
      </w:pPr>
    </w:p>
    <w:p w14:paraId="41F0ED00">
      <w:pPr>
        <w:pStyle w:val="8"/>
        <w:spacing w:after="0"/>
        <w:rPr>
          <w:rFonts w:hint="eastAsia"/>
        </w:rPr>
      </w:pPr>
      <w:r>
        <w:rPr>
          <w:rFonts w:hint="eastAsia"/>
        </w:rPr>
        <w:t>That is, it prescribes for us the ethical ideal.</w:t>
      </w:r>
    </w:p>
    <w:p w14:paraId="7ABEA1DF">
      <w:pPr>
        <w:pStyle w:val="8"/>
        <w:spacing w:after="0"/>
        <w:rPr>
          <w:rFonts w:hint="eastAsia"/>
        </w:rPr>
      </w:pPr>
    </w:p>
    <w:p w14:paraId="61FBAA02">
      <w:pPr>
        <w:pStyle w:val="8"/>
        <w:spacing w:after="0"/>
        <w:rPr>
          <w:rFonts w:hint="eastAsia"/>
        </w:rPr>
      </w:pPr>
      <w:r>
        <w:rPr>
          <w:rFonts w:hint="eastAsia"/>
        </w:rPr>
        <w:t>也就是说，它为我们规定了伦理的理想。</w:t>
      </w:r>
    </w:p>
    <w:p w14:paraId="09190B74">
      <w:pPr>
        <w:pStyle w:val="8"/>
        <w:spacing w:after="0"/>
        <w:rPr>
          <w:rFonts w:hint="eastAsia"/>
        </w:rPr>
      </w:pPr>
    </w:p>
    <w:p w14:paraId="4A569467">
      <w:pPr>
        <w:pStyle w:val="8"/>
        <w:spacing w:after="0"/>
        <w:rPr>
          <w:rFonts w:hint="eastAsia"/>
        </w:rPr>
      </w:pPr>
      <w:r>
        <w:rPr>
          <w:rFonts w:hint="eastAsia"/>
        </w:rPr>
        <w:t>It tells us positively what we should be, think, feel, and do.</w:t>
      </w:r>
    </w:p>
    <w:p w14:paraId="023EF888">
      <w:pPr>
        <w:pStyle w:val="8"/>
        <w:spacing w:after="0"/>
        <w:rPr>
          <w:rFonts w:hint="eastAsia"/>
        </w:rPr>
      </w:pPr>
    </w:p>
    <w:p w14:paraId="686308EE">
      <w:pPr>
        <w:pStyle w:val="8"/>
        <w:spacing w:after="0"/>
        <w:rPr>
          <w:rFonts w:hint="eastAsia"/>
        </w:rPr>
      </w:pPr>
      <w:r>
        <w:rPr>
          <w:rFonts w:hint="eastAsia"/>
        </w:rPr>
        <w:t>它积极地告诉我们应该成为什么、思考什么、感受什么、做什么。</w:t>
      </w:r>
    </w:p>
    <w:p w14:paraId="66405F5C">
      <w:pPr>
        <w:pStyle w:val="8"/>
        <w:spacing w:after="0"/>
        <w:rPr>
          <w:rFonts w:hint="eastAsia"/>
        </w:rPr>
      </w:pPr>
    </w:p>
    <w:p w14:paraId="5BA9C312">
      <w:pPr>
        <w:pStyle w:val="8"/>
        <w:spacing w:after="0"/>
        <w:rPr>
          <w:rFonts w:hint="eastAsia"/>
        </w:rPr>
      </w:pPr>
      <w:r>
        <w:rPr>
          <w:rFonts w:hint="eastAsia"/>
        </w:rPr>
        <w:t>But in setting forth the positive, it also implicitly condemns the negative.</w:t>
      </w:r>
    </w:p>
    <w:p w14:paraId="496781DC">
      <w:pPr>
        <w:pStyle w:val="8"/>
        <w:spacing w:after="0"/>
        <w:rPr>
          <w:rFonts w:hint="eastAsia"/>
        </w:rPr>
      </w:pPr>
    </w:p>
    <w:p w14:paraId="3FAAE8EA">
      <w:pPr>
        <w:pStyle w:val="8"/>
        <w:spacing w:after="0"/>
        <w:rPr>
          <w:rFonts w:hint="eastAsia"/>
        </w:rPr>
      </w:pPr>
      <w:r>
        <w:rPr>
          <w:rFonts w:hint="eastAsia"/>
        </w:rPr>
        <w:t>但在阐明积极的同时，它也含蓄地谴责了消极。</w:t>
      </w:r>
    </w:p>
    <w:p w14:paraId="0724BC5E">
      <w:pPr>
        <w:pStyle w:val="8"/>
        <w:spacing w:after="0"/>
        <w:rPr>
          <w:rFonts w:hint="eastAsia"/>
        </w:rPr>
      </w:pPr>
    </w:p>
    <w:p w14:paraId="0AA83D65">
      <w:pPr>
        <w:pStyle w:val="8"/>
        <w:spacing w:after="0"/>
        <w:rPr>
          <w:rFonts w:hint="eastAsia"/>
        </w:rPr>
      </w:pPr>
      <w:r>
        <w:rPr>
          <w:rFonts w:hint="eastAsia"/>
        </w:rPr>
        <w:t>Going back to my collegiate quandary, I felt I should seek spiritual truth through study and reflection, but should not seek it by taking LSD.</w:t>
      </w:r>
    </w:p>
    <w:p w14:paraId="7B758353">
      <w:pPr>
        <w:pStyle w:val="8"/>
        <w:spacing w:after="0"/>
        <w:rPr>
          <w:rFonts w:hint="eastAsia"/>
        </w:rPr>
      </w:pPr>
    </w:p>
    <w:p w14:paraId="5FB376D8">
      <w:pPr>
        <w:pStyle w:val="8"/>
        <w:spacing w:after="0"/>
        <w:rPr>
          <w:rFonts w:hint="eastAsia"/>
        </w:rPr>
      </w:pPr>
      <w:r>
        <w:rPr>
          <w:rFonts w:hint="eastAsia"/>
        </w:rPr>
        <w:t>回到我大学时的困境，我感到我应该通过学习和反思来寻求属灵的真理，而不应该通过服用LSD来寻求。</w:t>
      </w:r>
    </w:p>
    <w:p w14:paraId="73FA149B">
      <w:pPr>
        <w:pStyle w:val="8"/>
        <w:spacing w:after="0"/>
        <w:rPr>
          <w:rFonts w:hint="eastAsia"/>
        </w:rPr>
      </w:pPr>
    </w:p>
    <w:p w14:paraId="1825F8CD">
      <w:pPr>
        <w:pStyle w:val="8"/>
        <w:spacing w:after="0"/>
        <w:rPr>
          <w:rFonts w:hint="eastAsia"/>
        </w:rPr>
      </w:pPr>
      <w:r>
        <w:rPr>
          <w:rFonts w:hint="eastAsia"/>
        </w:rPr>
        <w:t>Similarly, we all know we should be kind, not cruel; generous, not selfish; courageous, not cowardly; honest, not deceitful.</w:t>
      </w:r>
    </w:p>
    <w:p w14:paraId="52EB780A">
      <w:pPr>
        <w:pStyle w:val="8"/>
        <w:spacing w:after="0"/>
        <w:rPr>
          <w:rFonts w:hint="eastAsia"/>
        </w:rPr>
      </w:pPr>
    </w:p>
    <w:p w14:paraId="6D37F4D4">
      <w:pPr>
        <w:pStyle w:val="8"/>
        <w:spacing w:after="0"/>
        <w:rPr>
          <w:rFonts w:hint="eastAsia"/>
        </w:rPr>
      </w:pPr>
      <w:r>
        <w:rPr>
          <w:rFonts w:hint="eastAsia"/>
        </w:rPr>
        <w:t>同样，我们都知道我们应该仁慈，而不是残忍；慷慨，而不是自私；勇敢，而不是怯懦；诚实，而不是欺骗。</w:t>
      </w:r>
    </w:p>
    <w:p w14:paraId="6BA7D586">
      <w:pPr>
        <w:pStyle w:val="8"/>
        <w:spacing w:after="0"/>
        <w:rPr>
          <w:rFonts w:hint="eastAsia"/>
        </w:rPr>
      </w:pPr>
    </w:p>
    <w:p w14:paraId="475D1B4D">
      <w:pPr>
        <w:pStyle w:val="8"/>
        <w:spacing w:after="0"/>
        <w:rPr>
          <w:rFonts w:hint="eastAsia"/>
        </w:rPr>
      </w:pPr>
      <w:r>
        <w:rPr>
          <w:rFonts w:hint="eastAsia"/>
        </w:rPr>
        <w:t>We feel we should obey our parents, respect our elders, be faithful to our mates, remain loyal to our friends, etc.</w:t>
      </w:r>
    </w:p>
    <w:p w14:paraId="131AFE9F">
      <w:pPr>
        <w:pStyle w:val="8"/>
        <w:spacing w:after="0"/>
        <w:rPr>
          <w:rFonts w:hint="eastAsia"/>
        </w:rPr>
      </w:pPr>
    </w:p>
    <w:p w14:paraId="5F872ED5">
      <w:pPr>
        <w:pStyle w:val="8"/>
        <w:spacing w:after="0"/>
        <w:rPr>
          <w:rFonts w:hint="eastAsia"/>
        </w:rPr>
      </w:pPr>
      <w:r>
        <w:rPr>
          <w:rFonts w:hint="eastAsia"/>
        </w:rPr>
        <w:t>我们觉得我们应该孝敬父母，尊敬长辈，忠于伴侣，忠于朋友，等等。</w:t>
      </w:r>
    </w:p>
    <w:p w14:paraId="096F4D18">
      <w:pPr>
        <w:pStyle w:val="8"/>
        <w:spacing w:after="0"/>
        <w:rPr>
          <w:rFonts w:hint="eastAsia"/>
        </w:rPr>
      </w:pPr>
    </w:p>
    <w:p w14:paraId="1C904053">
      <w:pPr>
        <w:pStyle w:val="8"/>
        <w:spacing w:after="0"/>
        <w:rPr>
          <w:rFonts w:hint="eastAsia"/>
        </w:rPr>
      </w:pPr>
      <w:r>
        <w:rPr>
          <w:rFonts w:hint="eastAsia"/>
        </w:rPr>
        <w:t>Precepts like these are embedded in human hearts everywhere, enshrined in sacred writings everywhere, and (usually) honored by people everywhere.</w:t>
      </w:r>
    </w:p>
    <w:p w14:paraId="7E810993">
      <w:pPr>
        <w:pStyle w:val="8"/>
        <w:spacing w:after="0"/>
        <w:rPr>
          <w:rFonts w:hint="eastAsia"/>
        </w:rPr>
      </w:pPr>
    </w:p>
    <w:p w14:paraId="345FAC62">
      <w:pPr>
        <w:pStyle w:val="8"/>
        <w:spacing w:after="0"/>
        <w:rPr>
          <w:rFonts w:hint="eastAsia"/>
        </w:rPr>
      </w:pPr>
      <w:r>
        <w:rPr>
          <w:rFonts w:hint="eastAsia"/>
        </w:rPr>
        <w:t>像这样的训诫，深植于各地人心，被各地圣典所尊崇，并且（通常）被各地人民所尊重。</w:t>
      </w:r>
    </w:p>
    <w:p w14:paraId="37349CA4">
      <w:pPr>
        <w:pStyle w:val="8"/>
        <w:spacing w:after="0"/>
        <w:rPr>
          <w:rFonts w:hint="eastAsia"/>
        </w:rPr>
      </w:pPr>
    </w:p>
    <w:p w14:paraId="106A1469">
      <w:pPr>
        <w:pStyle w:val="8"/>
        <w:spacing w:after="0"/>
        <w:rPr>
          <w:rFonts w:hint="eastAsia"/>
        </w:rPr>
      </w:pPr>
      <w:r>
        <w:rPr>
          <w:rFonts w:hint="eastAsia"/>
        </w:rPr>
        <w:t>None of us practices them perfectly.</w:t>
      </w:r>
    </w:p>
    <w:p w14:paraId="5FCAABF9">
      <w:pPr>
        <w:pStyle w:val="8"/>
        <w:spacing w:after="0"/>
        <w:rPr>
          <w:rFonts w:hint="eastAsia"/>
        </w:rPr>
      </w:pPr>
    </w:p>
    <w:p w14:paraId="408D633A">
      <w:pPr>
        <w:pStyle w:val="8"/>
        <w:spacing w:after="0"/>
        <w:rPr>
          <w:rFonts w:hint="eastAsia"/>
        </w:rPr>
      </w:pPr>
      <w:r>
        <w:rPr>
          <w:rFonts w:hint="eastAsia"/>
        </w:rPr>
        <w:t>我们没有一个人能完美地实践它们。</w:t>
      </w:r>
    </w:p>
    <w:p w14:paraId="34730EAE">
      <w:pPr>
        <w:pStyle w:val="8"/>
        <w:spacing w:after="0"/>
        <w:rPr>
          <w:rFonts w:hint="eastAsia"/>
        </w:rPr>
      </w:pPr>
    </w:p>
    <w:p w14:paraId="480C5BA9">
      <w:pPr>
        <w:pStyle w:val="8"/>
        <w:spacing w:after="0"/>
        <w:rPr>
          <w:rFonts w:hint="eastAsia"/>
        </w:rPr>
      </w:pPr>
      <w:r>
        <w:rPr>
          <w:rFonts w:hint="eastAsia"/>
        </w:rPr>
        <w:t>A few of us defy them openly.</w:t>
      </w:r>
    </w:p>
    <w:p w14:paraId="3DB9685E">
      <w:pPr>
        <w:pStyle w:val="8"/>
        <w:spacing w:after="0"/>
        <w:rPr>
          <w:rFonts w:hint="eastAsia"/>
        </w:rPr>
      </w:pPr>
    </w:p>
    <w:p w14:paraId="57E90428">
      <w:pPr>
        <w:pStyle w:val="8"/>
        <w:spacing w:after="0"/>
        <w:rPr>
          <w:rFonts w:hint="eastAsia"/>
        </w:rPr>
      </w:pPr>
      <w:r>
        <w:rPr>
          <w:rFonts w:hint="eastAsia"/>
        </w:rPr>
        <w:t>我们中少数人公开违抗它们。</w:t>
      </w:r>
    </w:p>
    <w:p w14:paraId="60D4C274">
      <w:pPr>
        <w:pStyle w:val="8"/>
        <w:spacing w:after="0"/>
        <w:rPr>
          <w:rFonts w:hint="eastAsia"/>
        </w:rPr>
      </w:pPr>
    </w:p>
    <w:p w14:paraId="575251CE">
      <w:pPr>
        <w:pStyle w:val="8"/>
        <w:spacing w:after="0"/>
        <w:rPr>
          <w:rFonts w:hint="eastAsia"/>
        </w:rPr>
      </w:pPr>
      <w:r>
        <w:rPr>
          <w:rFonts w:hint="eastAsia"/>
        </w:rPr>
        <w:t>But all of us know they are there, and all of us know they are right.</w:t>
      </w:r>
    </w:p>
    <w:p w14:paraId="5085CD5C">
      <w:pPr>
        <w:pStyle w:val="8"/>
        <w:spacing w:after="0"/>
        <w:rPr>
          <w:rFonts w:hint="eastAsia"/>
        </w:rPr>
      </w:pPr>
    </w:p>
    <w:p w14:paraId="276A674D">
      <w:pPr>
        <w:pStyle w:val="8"/>
        <w:spacing w:after="0"/>
        <w:rPr>
          <w:rFonts w:hint="eastAsia"/>
        </w:rPr>
      </w:pPr>
      <w:r>
        <w:rPr>
          <w:rFonts w:hint="eastAsia"/>
        </w:rPr>
        <w:t>但我们所有人都知道它们在那里，我们所有人都知道它们是对的。</w:t>
      </w:r>
    </w:p>
    <w:p w14:paraId="617C0819">
      <w:pPr>
        <w:pStyle w:val="8"/>
        <w:spacing w:after="0"/>
        <w:rPr>
          <w:rFonts w:hint="eastAsia"/>
        </w:rPr>
      </w:pPr>
    </w:p>
    <w:p w14:paraId="1B113A1F">
      <w:pPr>
        <w:pStyle w:val="8"/>
        <w:spacing w:after="0"/>
        <w:rPr>
          <w:rFonts w:hint="eastAsia"/>
        </w:rPr>
      </w:pPr>
      <w:r>
        <w:rPr>
          <w:rFonts w:hint="eastAsia"/>
        </w:rPr>
        <w:t>Moral Obligation</w:t>
      </w:r>
    </w:p>
    <w:p w14:paraId="3BE7B889">
      <w:pPr>
        <w:pStyle w:val="8"/>
        <w:spacing w:after="0"/>
        <w:rPr>
          <w:rFonts w:hint="eastAsia"/>
        </w:rPr>
      </w:pPr>
    </w:p>
    <w:p w14:paraId="038CC46E">
      <w:pPr>
        <w:pStyle w:val="8"/>
        <w:spacing w:after="0"/>
        <w:rPr>
          <w:rFonts w:hint="eastAsia"/>
        </w:rPr>
      </w:pPr>
      <w:r>
        <w:rPr>
          <w:rFonts w:hint="eastAsia"/>
        </w:rPr>
        <w:t>道德义务</w:t>
      </w:r>
    </w:p>
    <w:p w14:paraId="20B756BE">
      <w:pPr>
        <w:pStyle w:val="8"/>
        <w:spacing w:after="0"/>
        <w:rPr>
          <w:rFonts w:hint="eastAsia"/>
        </w:rPr>
      </w:pPr>
    </w:p>
    <w:p w14:paraId="401D421A">
      <w:pPr>
        <w:pStyle w:val="8"/>
        <w:spacing w:after="0"/>
        <w:rPr>
          <w:rFonts w:hint="eastAsia"/>
        </w:rPr>
      </w:pPr>
      <w:r>
        <w:rPr>
          <w:rFonts w:hint="eastAsia"/>
        </w:rPr>
        <w:t>This brings us to the second element of the OMO, moral obligation.</w:t>
      </w:r>
    </w:p>
    <w:p w14:paraId="165CD14D">
      <w:pPr>
        <w:pStyle w:val="8"/>
        <w:spacing w:after="0"/>
        <w:rPr>
          <w:rFonts w:hint="eastAsia"/>
        </w:rPr>
      </w:pPr>
    </w:p>
    <w:p w14:paraId="52F2BC91">
      <w:pPr>
        <w:pStyle w:val="8"/>
        <w:spacing w:after="0"/>
        <w:rPr>
          <w:rFonts w:hint="eastAsia"/>
        </w:rPr>
      </w:pPr>
      <w:r>
        <w:rPr>
          <w:rFonts w:hint="eastAsia"/>
        </w:rPr>
        <w:t>这就把我们带到了客观道德秩序的第二个要素，即道德义务。</w:t>
      </w:r>
    </w:p>
    <w:p w14:paraId="75F97715">
      <w:pPr>
        <w:pStyle w:val="8"/>
        <w:spacing w:after="0"/>
        <w:rPr>
          <w:rFonts w:hint="eastAsia"/>
        </w:rPr>
      </w:pPr>
    </w:p>
    <w:p w14:paraId="763C990B">
      <w:pPr>
        <w:pStyle w:val="8"/>
        <w:spacing w:after="0"/>
        <w:rPr>
          <w:rFonts w:hint="eastAsia"/>
        </w:rPr>
      </w:pPr>
      <w:r>
        <w:rPr>
          <w:rFonts w:hint="eastAsia"/>
        </w:rPr>
        <w:t>Upon close inspection, we find that this is not simply a feeling, but an objective fact that bestirs a feeling.</w:t>
      </w:r>
    </w:p>
    <w:p w14:paraId="6BBF6F60">
      <w:pPr>
        <w:pStyle w:val="8"/>
        <w:spacing w:after="0"/>
        <w:rPr>
          <w:rFonts w:hint="eastAsia"/>
        </w:rPr>
      </w:pPr>
    </w:p>
    <w:p w14:paraId="396FEB9C">
      <w:pPr>
        <w:pStyle w:val="8"/>
        <w:spacing w:after="0"/>
        <w:rPr>
          <w:rFonts w:hint="eastAsia"/>
        </w:rPr>
      </w:pPr>
      <w:r>
        <w:rPr>
          <w:rFonts w:hint="eastAsia"/>
        </w:rPr>
        <w:t>经过仔细审视，我们发现这不仅仅是一种感觉，而是一个激发感觉的客观事实。</w:t>
      </w:r>
    </w:p>
    <w:p w14:paraId="21C84412">
      <w:pPr>
        <w:pStyle w:val="8"/>
        <w:spacing w:after="0"/>
        <w:rPr>
          <w:rFonts w:hint="eastAsia"/>
        </w:rPr>
      </w:pPr>
    </w:p>
    <w:p w14:paraId="0E91817F">
      <w:pPr>
        <w:pStyle w:val="8"/>
        <w:spacing w:after="0"/>
        <w:rPr>
          <w:rFonts w:hint="eastAsia"/>
        </w:rPr>
      </w:pPr>
      <w:r>
        <w:rPr>
          <w:rFonts w:hint="eastAsia"/>
        </w:rPr>
        <w:t>Think again of my struggle over LSD.</w:t>
      </w:r>
    </w:p>
    <w:p w14:paraId="1622EFA6">
      <w:pPr>
        <w:pStyle w:val="8"/>
        <w:spacing w:after="0"/>
        <w:rPr>
          <w:rFonts w:hint="eastAsia"/>
        </w:rPr>
      </w:pPr>
    </w:p>
    <w:p w14:paraId="7658750D">
      <w:pPr>
        <w:pStyle w:val="8"/>
        <w:spacing w:after="0"/>
        <w:rPr>
          <w:rFonts w:hint="eastAsia"/>
        </w:rPr>
      </w:pPr>
      <w:r>
        <w:rPr>
          <w:rFonts w:hint="eastAsia"/>
        </w:rPr>
        <w:t>再想想我与LSD的斗争。</w:t>
      </w:r>
    </w:p>
    <w:p w14:paraId="02E66DAC">
      <w:pPr>
        <w:pStyle w:val="8"/>
        <w:spacing w:after="0"/>
        <w:rPr>
          <w:rFonts w:hint="eastAsia"/>
        </w:rPr>
      </w:pPr>
    </w:p>
    <w:p w14:paraId="712C9C9F">
      <w:pPr>
        <w:pStyle w:val="8"/>
        <w:spacing w:after="0"/>
        <w:rPr>
          <w:rFonts w:hint="eastAsia"/>
        </w:rPr>
      </w:pPr>
      <w:r>
        <w:rPr>
          <w:rFonts w:hint="eastAsia"/>
        </w:rPr>
        <w:t>For some reason, I felt that I ought not to take it.</w:t>
      </w:r>
    </w:p>
    <w:p w14:paraId="1128BE22">
      <w:pPr>
        <w:pStyle w:val="8"/>
        <w:spacing w:after="0"/>
        <w:rPr>
          <w:rFonts w:hint="eastAsia"/>
        </w:rPr>
      </w:pPr>
    </w:p>
    <w:p w14:paraId="2E0EEE96">
      <w:pPr>
        <w:pStyle w:val="8"/>
        <w:spacing w:after="0"/>
        <w:rPr>
          <w:rFonts w:hint="eastAsia"/>
        </w:rPr>
      </w:pPr>
      <w:r>
        <w:rPr>
          <w:rFonts w:hint="eastAsia"/>
        </w:rPr>
        <w:t>不知为何，我觉得我不应该服用它。</w:t>
      </w:r>
    </w:p>
    <w:p w14:paraId="3C9A370D">
      <w:pPr>
        <w:pStyle w:val="8"/>
        <w:spacing w:after="0"/>
        <w:rPr>
          <w:rFonts w:hint="eastAsia"/>
        </w:rPr>
      </w:pPr>
    </w:p>
    <w:p w14:paraId="6EE684F5">
      <w:pPr>
        <w:pStyle w:val="8"/>
        <w:spacing w:after="0"/>
        <w:rPr>
          <w:rFonts w:hint="eastAsia"/>
        </w:rPr>
      </w:pPr>
      <w:r>
        <w:rPr>
          <w:rFonts w:hint="eastAsia"/>
        </w:rPr>
        <w:t>My feeling—what might be called the voice of conscience—told me that it was an objective fact that I ought not to take LSD; that I ought not to jeopardize my mind or my brain; that I ought to seek truth through the proper channels of study and reflection.</w:t>
      </w:r>
    </w:p>
    <w:p w14:paraId="39119689">
      <w:pPr>
        <w:pStyle w:val="8"/>
        <w:spacing w:after="0"/>
        <w:rPr>
          <w:rFonts w:hint="eastAsia"/>
        </w:rPr>
      </w:pPr>
    </w:p>
    <w:p w14:paraId="28A324BA">
      <w:pPr>
        <w:pStyle w:val="8"/>
        <w:spacing w:after="0"/>
        <w:rPr>
          <w:rFonts w:hint="eastAsia"/>
        </w:rPr>
      </w:pPr>
      <w:r>
        <w:rPr>
          <w:rFonts w:hint="eastAsia"/>
        </w:rPr>
        <w:t>我的感觉——可以称之为良知的声音——告诉我，我不应该服用LSD是一个客观事实；我不应该危及我的心智或大脑；我应该通过学习和反思的正当渠道来寻求真理。</w:t>
      </w:r>
    </w:p>
    <w:p w14:paraId="5A6F66B0">
      <w:pPr>
        <w:pStyle w:val="8"/>
        <w:spacing w:after="0"/>
        <w:rPr>
          <w:rFonts w:hint="eastAsia"/>
        </w:rPr>
      </w:pPr>
    </w:p>
    <w:p w14:paraId="70FB925B">
      <w:pPr>
        <w:pStyle w:val="8"/>
        <w:spacing w:after="0"/>
        <w:rPr>
          <w:rFonts w:hint="eastAsia"/>
        </w:rPr>
      </w:pPr>
      <w:r>
        <w:rPr>
          <w:rFonts w:hint="eastAsia"/>
        </w:rPr>
        <w:t>This is no different from the feeling that I ought to arrive at work on time, or be faithful to my wife, or pay all my taxes.</w:t>
      </w:r>
    </w:p>
    <w:p w14:paraId="03546695">
      <w:pPr>
        <w:pStyle w:val="8"/>
        <w:spacing w:after="0"/>
        <w:rPr>
          <w:rFonts w:hint="eastAsia"/>
        </w:rPr>
      </w:pPr>
    </w:p>
    <w:p w14:paraId="666DAFA7">
      <w:pPr>
        <w:pStyle w:val="8"/>
        <w:spacing w:after="0"/>
        <w:rPr>
          <w:rFonts w:hint="eastAsia"/>
        </w:rPr>
      </w:pPr>
      <w:r>
        <w:rPr>
          <w:rFonts w:hint="eastAsia"/>
        </w:rPr>
        <w:t>这与我应该准时上班、忠于我的妻子、或缴清所有税款的感觉并无不同。</w:t>
      </w:r>
    </w:p>
    <w:p w14:paraId="41D50C72">
      <w:pPr>
        <w:pStyle w:val="8"/>
        <w:spacing w:after="0"/>
        <w:rPr>
          <w:rFonts w:hint="eastAsia"/>
        </w:rPr>
      </w:pPr>
    </w:p>
    <w:p w14:paraId="075F2C00">
      <w:pPr>
        <w:pStyle w:val="8"/>
        <w:spacing w:after="0"/>
        <w:rPr>
          <w:rFonts w:hint="eastAsia"/>
        </w:rPr>
      </w:pPr>
      <w:r>
        <w:rPr>
          <w:rFonts w:hint="eastAsia"/>
        </w:rPr>
        <w:t>Such moral intuitions teach us that when our conscience perceives a moral law, it also perceives a moral obligation to obey that law.</w:t>
      </w:r>
    </w:p>
    <w:p w14:paraId="7299508A">
      <w:pPr>
        <w:pStyle w:val="8"/>
        <w:spacing w:after="0"/>
        <w:rPr>
          <w:rFonts w:hint="eastAsia"/>
        </w:rPr>
      </w:pPr>
    </w:p>
    <w:p w14:paraId="465B1EE4">
      <w:pPr>
        <w:pStyle w:val="8"/>
        <w:spacing w:after="0"/>
        <w:rPr>
          <w:rFonts w:hint="eastAsia"/>
        </w:rPr>
      </w:pPr>
      <w:r>
        <w:rPr>
          <w:rFonts w:hint="eastAsia"/>
        </w:rPr>
        <w:t>这样的道德直觉教导我们，当我们的良知感知到一条道德律时，它也感知到遵守那条律法的道德义务。</w:t>
      </w:r>
    </w:p>
    <w:p w14:paraId="38456839">
      <w:pPr>
        <w:pStyle w:val="8"/>
        <w:spacing w:after="0"/>
        <w:rPr>
          <w:rFonts w:hint="eastAsia"/>
        </w:rPr>
      </w:pPr>
    </w:p>
    <w:p w14:paraId="0EDD287C">
      <w:pPr>
        <w:pStyle w:val="8"/>
        <w:spacing w:after="0"/>
        <w:rPr>
          <w:rFonts w:hint="eastAsia"/>
        </w:rPr>
      </w:pPr>
      <w:r>
        <w:rPr>
          <w:rFonts w:hint="eastAsia"/>
        </w:rPr>
        <w:t>When we do obey, we enjoy the feeling of being in right relationship with the OMO.</w:t>
      </w:r>
    </w:p>
    <w:p w14:paraId="5E6C67DD">
      <w:pPr>
        <w:pStyle w:val="8"/>
        <w:spacing w:after="0"/>
        <w:rPr>
          <w:rFonts w:hint="eastAsia"/>
        </w:rPr>
      </w:pPr>
    </w:p>
    <w:p w14:paraId="48B01083">
      <w:pPr>
        <w:pStyle w:val="8"/>
        <w:spacing w:after="0"/>
        <w:rPr>
          <w:rFonts w:hint="eastAsia"/>
        </w:rPr>
      </w:pPr>
      <w:r>
        <w:rPr>
          <w:rFonts w:hint="eastAsia"/>
        </w:rPr>
        <w:t>当我们顺服时，我们享受与客观道德秩序处于正确关系的感觉。</w:t>
      </w:r>
    </w:p>
    <w:p w14:paraId="688BDEE2">
      <w:pPr>
        <w:pStyle w:val="8"/>
        <w:spacing w:after="0"/>
        <w:rPr>
          <w:rFonts w:hint="eastAsia"/>
        </w:rPr>
      </w:pPr>
    </w:p>
    <w:p w14:paraId="723825A3">
      <w:pPr>
        <w:pStyle w:val="8"/>
        <w:spacing w:after="0"/>
        <w:rPr>
          <w:rFonts w:hint="eastAsia"/>
        </w:rPr>
      </w:pPr>
      <w:r>
        <w:rPr>
          <w:rFonts w:hint="eastAsia"/>
        </w:rPr>
        <w:t>On the other hand, when we break a moral law, our conscience immediately registers the wrong, and then communicates to our heart a fresh moral obligation to make things right, to try to heal the breach and thereby be reconciled to the OMO once again.1</w:t>
      </w:r>
    </w:p>
    <w:p w14:paraId="65A71B6A">
      <w:pPr>
        <w:pStyle w:val="8"/>
        <w:spacing w:after="0"/>
        <w:rPr>
          <w:rFonts w:hint="eastAsia"/>
        </w:rPr>
      </w:pPr>
    </w:p>
    <w:p w14:paraId="5AC65900">
      <w:pPr>
        <w:pStyle w:val="8"/>
        <w:spacing w:after="0"/>
        <w:rPr>
          <w:rFonts w:hint="eastAsia"/>
        </w:rPr>
      </w:pPr>
      <w:r>
        <w:rPr>
          <w:rFonts w:hint="eastAsia"/>
        </w:rPr>
        <w:t>另一方面，当我们违反一条道德律时，我们的良知立刻记录下这个错误，然后向我们的心传达一个新的道德义务，即纠正错误，努力弥合裂痕，从而再次与客观道德秩序和解。1</w:t>
      </w:r>
    </w:p>
    <w:p w14:paraId="1FA0698B">
      <w:pPr>
        <w:pStyle w:val="8"/>
        <w:spacing w:after="0"/>
        <w:rPr>
          <w:rFonts w:hint="eastAsia"/>
        </w:rPr>
      </w:pPr>
    </w:p>
    <w:p w14:paraId="51DC7D74">
      <w:pPr>
        <w:pStyle w:val="8"/>
        <w:spacing w:after="0"/>
        <w:rPr>
          <w:rFonts w:hint="eastAsia"/>
        </w:rPr>
      </w:pPr>
      <w:r>
        <w:rPr>
          <w:rFonts w:hint="eastAsia"/>
        </w:rPr>
        <w:t>Importantly, this sense of moral obligation is the hidden impulse behind the formation and maintenance of all levels of government.</w:t>
      </w:r>
    </w:p>
    <w:p w14:paraId="4324B27E">
      <w:pPr>
        <w:pStyle w:val="8"/>
        <w:spacing w:after="0"/>
        <w:rPr>
          <w:rFonts w:hint="eastAsia"/>
        </w:rPr>
      </w:pPr>
    </w:p>
    <w:p w14:paraId="3E8ED222">
      <w:pPr>
        <w:pStyle w:val="8"/>
        <w:spacing w:after="0"/>
        <w:rPr>
          <w:rFonts w:hint="eastAsia"/>
        </w:rPr>
      </w:pPr>
      <w:r>
        <w:rPr>
          <w:rFonts w:hint="eastAsia"/>
        </w:rPr>
        <w:t>重要的是，这种道德义务感是各级政府形成和维持背后的隐藏动力。</w:t>
      </w:r>
    </w:p>
    <w:p w14:paraId="3A3701E8">
      <w:pPr>
        <w:pStyle w:val="8"/>
        <w:spacing w:after="0"/>
        <w:rPr>
          <w:rFonts w:hint="eastAsia"/>
        </w:rPr>
      </w:pPr>
    </w:p>
    <w:p w14:paraId="633DB54D">
      <w:pPr>
        <w:pStyle w:val="8"/>
        <w:spacing w:after="0"/>
        <w:rPr>
          <w:rFonts w:hint="eastAsia"/>
        </w:rPr>
      </w:pPr>
      <w:r>
        <w:rPr>
          <w:rFonts w:hint="eastAsia"/>
        </w:rPr>
        <w:t>First and foremost, moral obligation tells me that I ought to govern myself, try to keep the moral law, and make suitable amends when I fall short of its demands.</w:t>
      </w:r>
    </w:p>
    <w:p w14:paraId="28105C4A">
      <w:pPr>
        <w:pStyle w:val="8"/>
        <w:spacing w:after="0"/>
        <w:rPr>
          <w:rFonts w:hint="eastAsia"/>
        </w:rPr>
      </w:pPr>
    </w:p>
    <w:p w14:paraId="3A8C280A">
      <w:pPr>
        <w:pStyle w:val="8"/>
        <w:spacing w:after="0"/>
        <w:rPr>
          <w:rFonts w:hint="eastAsia"/>
        </w:rPr>
      </w:pPr>
      <w:r>
        <w:rPr>
          <w:rFonts w:hint="eastAsia"/>
        </w:rPr>
        <w:t>首先，道德义务告诉我，我应该自我管理，努力遵守道德律，并在未能达到其要求时做出适当的弥补。</w:t>
      </w:r>
    </w:p>
    <w:p w14:paraId="4842E1BC">
      <w:pPr>
        <w:pStyle w:val="8"/>
        <w:spacing w:after="0"/>
        <w:rPr>
          <w:rFonts w:hint="eastAsia"/>
        </w:rPr>
      </w:pPr>
    </w:p>
    <w:p w14:paraId="266E015E">
      <w:pPr>
        <w:pStyle w:val="8"/>
        <w:spacing w:after="0"/>
        <w:rPr>
          <w:rFonts w:hint="eastAsia"/>
        </w:rPr>
      </w:pPr>
      <w:r>
        <w:rPr>
          <w:rFonts w:hint="eastAsia"/>
        </w:rPr>
        <w:t>It also moves me to do my part in governing the world around me.</w:t>
      </w:r>
    </w:p>
    <w:p w14:paraId="45985629">
      <w:pPr>
        <w:pStyle w:val="8"/>
        <w:spacing w:after="0"/>
        <w:rPr>
          <w:rFonts w:hint="eastAsia"/>
        </w:rPr>
      </w:pPr>
    </w:p>
    <w:p w14:paraId="6128AB5D">
      <w:pPr>
        <w:pStyle w:val="8"/>
        <w:spacing w:after="0"/>
        <w:rPr>
          <w:rFonts w:hint="eastAsia"/>
        </w:rPr>
      </w:pPr>
      <w:r>
        <w:rPr>
          <w:rFonts w:hint="eastAsia"/>
        </w:rPr>
        <w:t>它也促使我在管理我周围的世界中尽我的一份力。</w:t>
      </w:r>
    </w:p>
    <w:p w14:paraId="50245FD1">
      <w:pPr>
        <w:pStyle w:val="8"/>
        <w:spacing w:after="0"/>
        <w:rPr>
          <w:rFonts w:hint="eastAsia"/>
        </w:rPr>
      </w:pPr>
    </w:p>
    <w:p w14:paraId="598A85BE">
      <w:pPr>
        <w:pStyle w:val="8"/>
        <w:spacing w:after="0"/>
        <w:rPr>
          <w:rFonts w:hint="eastAsia"/>
        </w:rPr>
      </w:pPr>
      <w:r>
        <w:rPr>
          <w:rFonts w:hint="eastAsia"/>
        </w:rPr>
        <w:t>If I am a father, for example, I know I ought to teach my son the importance of honesty and diligence; I ought to praise him when he practices those virtues; I ought to correct, encourage, and discipline him when he does not.</w:t>
      </w:r>
    </w:p>
    <w:p w14:paraId="777A3DC8">
      <w:pPr>
        <w:pStyle w:val="8"/>
        <w:spacing w:after="0"/>
        <w:rPr>
          <w:rFonts w:hint="eastAsia"/>
        </w:rPr>
      </w:pPr>
    </w:p>
    <w:p w14:paraId="53007E4F">
      <w:pPr>
        <w:pStyle w:val="8"/>
        <w:spacing w:after="0"/>
        <w:rPr>
          <w:rFonts w:hint="eastAsia"/>
        </w:rPr>
      </w:pPr>
      <w:r>
        <w:rPr>
          <w:rFonts w:hint="eastAsia"/>
        </w:rPr>
        <w:t>例如，如果我是一个父亲，我知道我应该教导我的儿子诚实和勤奋的重要性；当他实践这些美德时，我应该赞扬他；当他没有时，我应该纠正、鼓励和管教他。</w:t>
      </w:r>
    </w:p>
    <w:p w14:paraId="6A01BB62">
      <w:pPr>
        <w:pStyle w:val="8"/>
        <w:spacing w:after="0"/>
        <w:rPr>
          <w:rFonts w:hint="eastAsia"/>
        </w:rPr>
      </w:pPr>
    </w:p>
    <w:p w14:paraId="5A95812D">
      <w:pPr>
        <w:pStyle w:val="8"/>
        <w:spacing w:after="0"/>
        <w:rPr>
          <w:rFonts w:hint="eastAsia"/>
        </w:rPr>
      </w:pPr>
      <w:r>
        <w:rPr>
          <w:rFonts w:hint="eastAsia"/>
        </w:rPr>
        <w:t>I have similar obligations towards my wife, friends, and colleagues—and they to me.</w:t>
      </w:r>
    </w:p>
    <w:p w14:paraId="09FCAD28">
      <w:pPr>
        <w:pStyle w:val="8"/>
        <w:spacing w:after="0"/>
        <w:rPr>
          <w:rFonts w:hint="eastAsia"/>
        </w:rPr>
      </w:pPr>
    </w:p>
    <w:p w14:paraId="5E12DBD4">
      <w:pPr>
        <w:pStyle w:val="8"/>
        <w:spacing w:after="0"/>
        <w:rPr>
          <w:rFonts w:hint="eastAsia"/>
        </w:rPr>
      </w:pPr>
      <w:r>
        <w:rPr>
          <w:rFonts w:hint="eastAsia"/>
        </w:rPr>
        <w:t>我对我的妻子、朋友和同事也有类似的义务——他们对我也是如此。</w:t>
      </w:r>
    </w:p>
    <w:p w14:paraId="2413CE29">
      <w:pPr>
        <w:pStyle w:val="8"/>
        <w:spacing w:after="0"/>
        <w:rPr>
          <w:rFonts w:hint="eastAsia"/>
        </w:rPr>
      </w:pPr>
    </w:p>
    <w:p w14:paraId="71CF470B">
      <w:pPr>
        <w:pStyle w:val="8"/>
        <w:spacing w:after="0"/>
        <w:rPr>
          <w:rFonts w:hint="eastAsia"/>
        </w:rPr>
      </w:pPr>
      <w:r>
        <w:rPr>
          <w:rFonts w:hint="eastAsia"/>
        </w:rPr>
        <w:t>Such mutual accountability is the sine qua non of any successful relationship.</w:t>
      </w:r>
    </w:p>
    <w:p w14:paraId="4931628D">
      <w:pPr>
        <w:pStyle w:val="8"/>
        <w:spacing w:after="0"/>
        <w:rPr>
          <w:rFonts w:hint="eastAsia"/>
        </w:rPr>
      </w:pPr>
    </w:p>
    <w:p w14:paraId="4BE63005">
      <w:pPr>
        <w:pStyle w:val="8"/>
        <w:spacing w:after="0"/>
        <w:rPr>
          <w:rFonts w:hint="eastAsia"/>
        </w:rPr>
      </w:pPr>
      <w:r>
        <w:rPr>
          <w:rFonts w:hint="eastAsia"/>
        </w:rPr>
        <w:t>这种相互问责是任何成功关系的必要条件。</w:t>
      </w:r>
    </w:p>
    <w:p w14:paraId="59359FD0">
      <w:pPr>
        <w:pStyle w:val="8"/>
        <w:spacing w:after="0"/>
        <w:rPr>
          <w:rFonts w:hint="eastAsia"/>
        </w:rPr>
      </w:pPr>
    </w:p>
    <w:p w14:paraId="237CCA3D">
      <w:pPr>
        <w:pStyle w:val="8"/>
        <w:spacing w:after="0"/>
        <w:rPr>
          <w:rFonts w:hint="eastAsia"/>
        </w:rPr>
      </w:pPr>
      <w:r>
        <w:rPr>
          <w:rFonts w:hint="eastAsia"/>
        </w:rPr>
        <w:t>And what is true in the personal realm is true in the civic also: I must do what I can to uphold the moral standards that make for a wholesome community life.</w:t>
      </w:r>
    </w:p>
    <w:p w14:paraId="3748D92F">
      <w:pPr>
        <w:pStyle w:val="8"/>
        <w:spacing w:after="0"/>
        <w:rPr>
          <w:rFonts w:hint="eastAsia"/>
        </w:rPr>
      </w:pPr>
    </w:p>
    <w:p w14:paraId="6F8851CC">
      <w:pPr>
        <w:pStyle w:val="8"/>
        <w:spacing w:after="0"/>
        <w:rPr>
          <w:rFonts w:hint="eastAsia"/>
        </w:rPr>
      </w:pPr>
      <w:r>
        <w:rPr>
          <w:rFonts w:hint="eastAsia"/>
        </w:rPr>
        <w:t>个人领域如此，公民领域亦然：我必须尽我所能维护那些有助于健康社区生活的道德标准。</w:t>
      </w:r>
    </w:p>
    <w:p w14:paraId="3D2F8525">
      <w:pPr>
        <w:pStyle w:val="8"/>
        <w:spacing w:after="0"/>
        <w:rPr>
          <w:rFonts w:hint="eastAsia"/>
        </w:rPr>
      </w:pPr>
    </w:p>
    <w:p w14:paraId="2C1105FA">
      <w:pPr>
        <w:pStyle w:val="8"/>
        <w:spacing w:after="0"/>
        <w:rPr>
          <w:rFonts w:hint="eastAsia"/>
        </w:rPr>
      </w:pPr>
      <w:r>
        <w:rPr>
          <w:rFonts w:hint="eastAsia"/>
        </w:rPr>
        <w:t>In short, moral obligation moves us to administer the moral law at all levels: in our own life, in our personal relationships, and in our community, nation, and world.</w:t>
      </w:r>
    </w:p>
    <w:p w14:paraId="7E827D7C">
      <w:pPr>
        <w:pStyle w:val="8"/>
        <w:spacing w:after="0"/>
        <w:rPr>
          <w:rFonts w:hint="eastAsia"/>
        </w:rPr>
      </w:pPr>
    </w:p>
    <w:p w14:paraId="61BE4EB4">
      <w:pPr>
        <w:pStyle w:val="8"/>
        <w:spacing w:after="0"/>
        <w:rPr>
          <w:rFonts w:hint="eastAsia"/>
        </w:rPr>
      </w:pPr>
      <w:r>
        <w:rPr>
          <w:rFonts w:hint="eastAsia"/>
        </w:rPr>
        <w:t>简而言之，道德义务促使我们在各个层面执行道德律：在我们自己的生活中，在我们的个人关系中，以及在我们的社区、国家和世界中。</w:t>
      </w:r>
    </w:p>
    <w:p w14:paraId="2413F72E">
      <w:pPr>
        <w:pStyle w:val="8"/>
        <w:spacing w:after="0"/>
        <w:rPr>
          <w:rFonts w:hint="eastAsia"/>
        </w:rPr>
      </w:pPr>
    </w:p>
    <w:p w14:paraId="275243B7">
      <w:pPr>
        <w:pStyle w:val="8"/>
        <w:spacing w:after="0"/>
        <w:rPr>
          <w:rFonts w:hint="eastAsia"/>
        </w:rPr>
      </w:pPr>
      <w:r>
        <w:rPr>
          <w:rFonts w:hint="eastAsia"/>
        </w:rPr>
        <w:t>Law of Moral Cause and Effect</w:t>
      </w:r>
    </w:p>
    <w:p w14:paraId="26C044EB">
      <w:pPr>
        <w:pStyle w:val="8"/>
        <w:spacing w:after="0"/>
        <w:rPr>
          <w:rFonts w:hint="eastAsia"/>
        </w:rPr>
      </w:pPr>
    </w:p>
    <w:p w14:paraId="357CB660">
      <w:pPr>
        <w:pStyle w:val="8"/>
        <w:spacing w:after="0"/>
        <w:rPr>
          <w:rFonts w:hint="eastAsia"/>
        </w:rPr>
      </w:pPr>
      <w:r>
        <w:rPr>
          <w:rFonts w:hint="eastAsia"/>
        </w:rPr>
        <w:t>道德因果律</w:t>
      </w:r>
    </w:p>
    <w:p w14:paraId="371B82E2">
      <w:pPr>
        <w:pStyle w:val="8"/>
        <w:spacing w:after="0"/>
        <w:rPr>
          <w:rFonts w:hint="eastAsia"/>
        </w:rPr>
      </w:pPr>
    </w:p>
    <w:p w14:paraId="354992B7">
      <w:pPr>
        <w:pStyle w:val="8"/>
        <w:spacing w:after="0"/>
        <w:rPr>
          <w:rFonts w:hint="eastAsia"/>
        </w:rPr>
      </w:pPr>
      <w:r>
        <w:rPr>
          <w:rFonts w:hint="eastAsia"/>
        </w:rPr>
        <w:t>The third element of the OMO is itself a further law, the law of moral cause and effect.</w:t>
      </w:r>
    </w:p>
    <w:p w14:paraId="0B3FEF9C">
      <w:pPr>
        <w:pStyle w:val="8"/>
        <w:spacing w:after="0"/>
        <w:rPr>
          <w:rFonts w:hint="eastAsia"/>
        </w:rPr>
      </w:pPr>
    </w:p>
    <w:p w14:paraId="3EAA172B">
      <w:pPr>
        <w:pStyle w:val="8"/>
        <w:spacing w:after="0"/>
        <w:rPr>
          <w:rFonts w:hint="eastAsia"/>
        </w:rPr>
      </w:pPr>
      <w:r>
        <w:rPr>
          <w:rFonts w:hint="eastAsia"/>
        </w:rPr>
        <w:t>客观道德秩序的第三个要素本身是一条更深的律法，即道德因果律。</w:t>
      </w:r>
    </w:p>
    <w:p w14:paraId="7B80E88E">
      <w:pPr>
        <w:pStyle w:val="8"/>
        <w:spacing w:after="0"/>
        <w:rPr>
          <w:rFonts w:hint="eastAsia"/>
        </w:rPr>
      </w:pPr>
    </w:p>
    <w:p w14:paraId="6C9E604F">
      <w:pPr>
        <w:pStyle w:val="8"/>
        <w:spacing w:after="0"/>
        <w:rPr>
          <w:rFonts w:hint="eastAsia"/>
        </w:rPr>
      </w:pPr>
      <w:r>
        <w:rPr>
          <w:rFonts w:hint="eastAsia"/>
        </w:rPr>
        <w:t>This law, intuitively known by all, states that every good action is necessarily and justly associated with a reward, while every evil action is necessarily and justly associated with retribution.</w:t>
      </w:r>
    </w:p>
    <w:p w14:paraId="795A9419">
      <w:pPr>
        <w:pStyle w:val="8"/>
        <w:spacing w:after="0"/>
        <w:rPr>
          <w:rFonts w:hint="eastAsia"/>
        </w:rPr>
      </w:pPr>
    </w:p>
    <w:p w14:paraId="1C5B6410">
      <w:pPr>
        <w:pStyle w:val="8"/>
        <w:spacing w:after="0"/>
        <w:rPr>
          <w:rFonts w:hint="eastAsia"/>
        </w:rPr>
      </w:pPr>
      <w:r>
        <w:rPr>
          <w:rFonts w:hint="eastAsia"/>
        </w:rPr>
        <w:t>这条律法，为所有人凭直觉所知，它陈述道：每一个善行都必然且公正地与奖赏相连，而每一个恶行都必然且公正地与报应相连。</w:t>
      </w:r>
    </w:p>
    <w:p w14:paraId="48BB77DF">
      <w:pPr>
        <w:pStyle w:val="8"/>
        <w:spacing w:after="0"/>
        <w:rPr>
          <w:rFonts w:hint="eastAsia"/>
        </w:rPr>
      </w:pPr>
    </w:p>
    <w:p w14:paraId="7C8AB67F">
      <w:pPr>
        <w:pStyle w:val="8"/>
        <w:spacing w:after="0"/>
        <w:rPr>
          <w:rFonts w:hint="eastAsia"/>
        </w:rPr>
      </w:pPr>
      <w:r>
        <w:rPr>
          <w:rFonts w:hint="eastAsia"/>
        </w:rPr>
        <w:t>My awareness of this law was one of the reasons I went to see my philosophy professor: I wanted to know the right thing to do because I felt a certain danger in doing the wrong, and a certain confidence about the benefit of doing the right.</w:t>
      </w:r>
    </w:p>
    <w:p w14:paraId="6DBE29DC">
      <w:pPr>
        <w:pStyle w:val="8"/>
        <w:spacing w:after="0"/>
        <w:rPr>
          <w:rFonts w:hint="eastAsia"/>
        </w:rPr>
      </w:pPr>
    </w:p>
    <w:p w14:paraId="07541EC6">
      <w:pPr>
        <w:pStyle w:val="8"/>
        <w:spacing w:after="0"/>
        <w:rPr>
          <w:rFonts w:hint="eastAsia"/>
        </w:rPr>
      </w:pPr>
      <w:r>
        <w:rPr>
          <w:rFonts w:hint="eastAsia"/>
        </w:rPr>
        <w:t>我对这条律法的意识，是我去看我的哲学教授的原因之一：我想知道该做什么正确的事，因为我感到做错事有某种危险，而对做对事的好处有某种信心。</w:t>
      </w:r>
    </w:p>
    <w:p w14:paraId="1850CFC6">
      <w:pPr>
        <w:pStyle w:val="8"/>
        <w:spacing w:after="0"/>
        <w:rPr>
          <w:rFonts w:hint="eastAsia"/>
        </w:rPr>
      </w:pPr>
    </w:p>
    <w:p w14:paraId="6BA1366A">
      <w:pPr>
        <w:pStyle w:val="8"/>
        <w:spacing w:after="0"/>
        <w:rPr>
          <w:rFonts w:hint="eastAsia"/>
        </w:rPr>
      </w:pPr>
      <w:r>
        <w:rPr>
          <w:rFonts w:hint="eastAsia"/>
        </w:rPr>
        <w:t>Here, then, is a most interesting characteristic of conscience: it faithfully issues both promise and warning.</w:t>
      </w:r>
    </w:p>
    <w:p w14:paraId="05F562CF">
      <w:pPr>
        <w:pStyle w:val="8"/>
        <w:spacing w:after="0"/>
        <w:rPr>
          <w:rFonts w:hint="eastAsia"/>
        </w:rPr>
      </w:pPr>
    </w:p>
    <w:p w14:paraId="5A44CB38">
      <w:pPr>
        <w:pStyle w:val="8"/>
        <w:spacing w:after="0"/>
        <w:rPr>
          <w:rFonts w:hint="eastAsia"/>
        </w:rPr>
      </w:pPr>
      <w:r>
        <w:rPr>
          <w:rFonts w:hint="eastAsia"/>
        </w:rPr>
        <w:t>那么，这里是良知一个最有趣的特征：它忠实地发出应许和警告。</w:t>
      </w:r>
    </w:p>
    <w:p w14:paraId="2094EAEF">
      <w:pPr>
        <w:pStyle w:val="8"/>
        <w:spacing w:after="0"/>
        <w:rPr>
          <w:rFonts w:hint="eastAsia"/>
        </w:rPr>
      </w:pPr>
    </w:p>
    <w:p w14:paraId="142F87C4">
      <w:pPr>
        <w:pStyle w:val="8"/>
        <w:spacing w:after="0"/>
        <w:rPr>
          <w:rFonts w:hint="eastAsia"/>
        </w:rPr>
      </w:pPr>
      <w:r>
        <w:rPr>
          <w:rFonts w:hint="eastAsia"/>
        </w:rPr>
        <w:t>From this we learn that conscience, like Jiminy Cricket of old, is definitely “on our side”—that it does not want us to run afoul of the law of moral cause and effect, but rather wants us to remain safely (and happily) within the proper boundaries of the OMO.</w:t>
      </w:r>
    </w:p>
    <w:p w14:paraId="50375D9A">
      <w:pPr>
        <w:pStyle w:val="8"/>
        <w:spacing w:after="0"/>
        <w:rPr>
          <w:rFonts w:hint="eastAsia"/>
        </w:rPr>
      </w:pPr>
    </w:p>
    <w:p w14:paraId="7E22A045">
      <w:pPr>
        <w:pStyle w:val="8"/>
        <w:spacing w:after="0"/>
        <w:rPr>
          <w:rFonts w:hint="eastAsia"/>
        </w:rPr>
      </w:pPr>
      <w:r>
        <w:rPr>
          <w:rFonts w:hint="eastAsia"/>
        </w:rPr>
        <w:t>由此我们得知，良知，就像古老的蟋蟀吉米尼一样，绝对是“站在我们这边”的——它不希望我们违背道德因果律，而是希望我们安全地（并快乐地）留在客观道德秩序的恰当界限内。</w:t>
      </w:r>
    </w:p>
    <w:p w14:paraId="335AAB92">
      <w:pPr>
        <w:pStyle w:val="8"/>
        <w:spacing w:after="0"/>
        <w:rPr>
          <w:rFonts w:hint="eastAsia"/>
        </w:rPr>
      </w:pPr>
    </w:p>
    <w:p w14:paraId="43FA6076">
      <w:pPr>
        <w:pStyle w:val="8"/>
        <w:spacing w:after="0"/>
        <w:rPr>
          <w:rFonts w:hint="eastAsia"/>
        </w:rPr>
      </w:pPr>
      <w:r>
        <w:rPr>
          <w:rFonts w:hint="eastAsia"/>
        </w:rPr>
        <w:t>Just as we all know that a law of moral cause and effect exists, so too we all know that it ought to be implemented.</w:t>
      </w:r>
    </w:p>
    <w:p w14:paraId="5F6F531A">
      <w:pPr>
        <w:pStyle w:val="8"/>
        <w:spacing w:after="0"/>
        <w:rPr>
          <w:rFonts w:hint="eastAsia"/>
        </w:rPr>
      </w:pPr>
    </w:p>
    <w:p w14:paraId="25EDE38D">
      <w:pPr>
        <w:pStyle w:val="8"/>
        <w:spacing w:after="0"/>
        <w:rPr>
          <w:rFonts w:hint="eastAsia"/>
        </w:rPr>
      </w:pPr>
      <w:r>
        <w:rPr>
          <w:rFonts w:hint="eastAsia"/>
        </w:rPr>
        <w:t>正如我们都知道存在一条道德因果律一样，我们也都知道它应当被执行。</w:t>
      </w:r>
    </w:p>
    <w:p w14:paraId="27992B21">
      <w:pPr>
        <w:pStyle w:val="8"/>
        <w:spacing w:after="0"/>
        <w:rPr>
          <w:rFonts w:hint="eastAsia"/>
        </w:rPr>
      </w:pPr>
    </w:p>
    <w:p w14:paraId="7703CD45">
      <w:pPr>
        <w:pStyle w:val="8"/>
        <w:spacing w:after="0"/>
        <w:rPr>
          <w:rFonts w:hint="eastAsia"/>
        </w:rPr>
      </w:pPr>
      <w:r>
        <w:rPr>
          <w:rFonts w:hint="eastAsia"/>
        </w:rPr>
        <w:t>Here again we meet the spirit of moral obligation.</w:t>
      </w:r>
    </w:p>
    <w:p w14:paraId="3ED2E68E">
      <w:pPr>
        <w:pStyle w:val="8"/>
        <w:spacing w:after="0"/>
        <w:rPr>
          <w:rFonts w:hint="eastAsia"/>
        </w:rPr>
      </w:pPr>
    </w:p>
    <w:p w14:paraId="7B90E1E7">
      <w:pPr>
        <w:pStyle w:val="8"/>
        <w:spacing w:after="0"/>
        <w:rPr>
          <w:rFonts w:hint="eastAsia"/>
        </w:rPr>
      </w:pPr>
      <w:r>
        <w:rPr>
          <w:rFonts w:hint="eastAsia"/>
        </w:rPr>
        <w:t>在此，我们再次遇到道德义务的精神。</w:t>
      </w:r>
    </w:p>
    <w:p w14:paraId="7D347822">
      <w:pPr>
        <w:pStyle w:val="8"/>
        <w:spacing w:after="0"/>
        <w:rPr>
          <w:rFonts w:hint="eastAsia"/>
        </w:rPr>
      </w:pPr>
    </w:p>
    <w:p w14:paraId="797B982F">
      <w:pPr>
        <w:pStyle w:val="8"/>
        <w:spacing w:after="0"/>
        <w:rPr>
          <w:rFonts w:hint="eastAsia"/>
        </w:rPr>
      </w:pPr>
      <w:r>
        <w:rPr>
          <w:rFonts w:hint="eastAsia"/>
        </w:rPr>
        <w:t>It is not enough for us simply to declare the moral law.</w:t>
      </w:r>
    </w:p>
    <w:p w14:paraId="30D1F614">
      <w:pPr>
        <w:pStyle w:val="8"/>
        <w:spacing w:after="0"/>
        <w:rPr>
          <w:rFonts w:hint="eastAsia"/>
        </w:rPr>
      </w:pPr>
    </w:p>
    <w:p w14:paraId="5B68CE80">
      <w:pPr>
        <w:pStyle w:val="8"/>
        <w:spacing w:after="0"/>
        <w:rPr>
          <w:rFonts w:hint="eastAsia"/>
        </w:rPr>
      </w:pPr>
      <w:r>
        <w:rPr>
          <w:rFonts w:hint="eastAsia"/>
        </w:rPr>
        <w:t>我们仅仅宣称道德律是不够的。</w:t>
      </w:r>
    </w:p>
    <w:p w14:paraId="5AA58A31">
      <w:pPr>
        <w:pStyle w:val="8"/>
        <w:spacing w:after="0"/>
        <w:rPr>
          <w:rFonts w:hint="eastAsia"/>
        </w:rPr>
      </w:pPr>
    </w:p>
    <w:p w14:paraId="0DB5BFB7">
      <w:pPr>
        <w:pStyle w:val="8"/>
        <w:spacing w:after="0"/>
        <w:rPr>
          <w:rFonts w:hint="eastAsia"/>
        </w:rPr>
      </w:pPr>
      <w:r>
        <w:rPr>
          <w:rFonts w:hint="eastAsia"/>
        </w:rPr>
        <w:t>No, it is clear that we must also apply and even enforce the moral law by a wise system of praise and reproof, reward and punishment.</w:t>
      </w:r>
    </w:p>
    <w:p w14:paraId="7A7089F7">
      <w:pPr>
        <w:pStyle w:val="8"/>
        <w:spacing w:after="0"/>
        <w:rPr>
          <w:rFonts w:hint="eastAsia"/>
        </w:rPr>
      </w:pPr>
    </w:p>
    <w:p w14:paraId="73B52F1B">
      <w:pPr>
        <w:pStyle w:val="8"/>
        <w:spacing w:after="0"/>
        <w:rPr>
          <w:rFonts w:hint="eastAsia"/>
        </w:rPr>
      </w:pPr>
      <w:r>
        <w:rPr>
          <w:rFonts w:hint="eastAsia"/>
        </w:rPr>
        <w:t>不，很明显，我们还必须通过一套明智的赞扬和责备、奖赏和惩罚的体系来应用甚至执行道德律。</w:t>
      </w:r>
    </w:p>
    <w:p w14:paraId="38B9A5DD">
      <w:pPr>
        <w:pStyle w:val="8"/>
        <w:spacing w:after="0"/>
        <w:rPr>
          <w:rFonts w:hint="eastAsia"/>
        </w:rPr>
      </w:pPr>
    </w:p>
    <w:p w14:paraId="744CFFE9">
      <w:pPr>
        <w:pStyle w:val="8"/>
        <w:spacing w:after="0"/>
        <w:rPr>
          <w:rFonts w:hint="eastAsia"/>
        </w:rPr>
      </w:pPr>
      <w:r>
        <w:rPr>
          <w:rFonts w:hint="eastAsia"/>
        </w:rPr>
        <w:t>This is primarily in the interest of simple justice, but also in the interest of encouraging future good and deterring future evil.</w:t>
      </w:r>
    </w:p>
    <w:p w14:paraId="2CE766CE">
      <w:pPr>
        <w:pStyle w:val="8"/>
        <w:spacing w:after="0"/>
        <w:rPr>
          <w:rFonts w:hint="eastAsia"/>
        </w:rPr>
      </w:pPr>
    </w:p>
    <w:p w14:paraId="0F03E768">
      <w:pPr>
        <w:pStyle w:val="8"/>
        <w:spacing w:after="0"/>
        <w:rPr>
          <w:rFonts w:hint="eastAsia"/>
        </w:rPr>
      </w:pPr>
      <w:r>
        <w:rPr>
          <w:rFonts w:hint="eastAsia"/>
        </w:rPr>
        <w:t>这主要是为了简单的正义，但也是为了鼓励未来的善行和阻止未来的恶行。</w:t>
      </w:r>
    </w:p>
    <w:p w14:paraId="0B294C69">
      <w:pPr>
        <w:pStyle w:val="8"/>
        <w:spacing w:after="0"/>
        <w:rPr>
          <w:rFonts w:hint="eastAsia"/>
        </w:rPr>
      </w:pPr>
    </w:p>
    <w:p w14:paraId="5262DA26">
      <w:pPr>
        <w:pStyle w:val="8"/>
        <w:spacing w:after="0"/>
        <w:rPr>
          <w:rFonts w:hint="eastAsia"/>
        </w:rPr>
      </w:pPr>
      <w:r>
        <w:rPr>
          <w:rFonts w:hint="eastAsia"/>
        </w:rPr>
        <w:t>Every parent, teacher, and judge understands</w:t>
      </w:r>
    </w:p>
    <w:p w14:paraId="504EE7C5">
      <w:pPr>
        <w:pStyle w:val="8"/>
        <w:spacing w:after="0"/>
        <w:rPr>
          <w:rFonts w:hint="eastAsia"/>
        </w:rPr>
      </w:pPr>
      <w:r>
        <w:rPr>
          <w:rFonts w:hint="eastAsia"/>
        </w:rPr>
        <w:t>—or should understand—this mandate.</w:t>
      </w:r>
    </w:p>
    <w:p w14:paraId="05B98F89">
      <w:pPr>
        <w:pStyle w:val="8"/>
        <w:spacing w:after="0"/>
        <w:rPr>
          <w:rFonts w:hint="eastAsia"/>
        </w:rPr>
      </w:pPr>
    </w:p>
    <w:p w14:paraId="612CAECD">
      <w:pPr>
        <w:pStyle w:val="8"/>
        <w:spacing w:after="0"/>
        <w:rPr>
          <w:rFonts w:hint="eastAsia"/>
        </w:rPr>
      </w:pPr>
      <w:r>
        <w:rPr>
          <w:rFonts w:hint="eastAsia"/>
        </w:rPr>
        <w:t>每个父母、老师和法官都理解——或者应该理解——这个命令。</w:t>
      </w:r>
    </w:p>
    <w:p w14:paraId="65341195">
      <w:pPr>
        <w:pStyle w:val="8"/>
        <w:spacing w:after="0"/>
        <w:rPr>
          <w:rFonts w:hint="eastAsia"/>
        </w:rPr>
      </w:pPr>
    </w:p>
    <w:p w14:paraId="59B10D49">
      <w:pPr>
        <w:pStyle w:val="8"/>
        <w:spacing w:after="0"/>
        <w:rPr>
          <w:rFonts w:hint="eastAsia"/>
        </w:rPr>
      </w:pPr>
      <w:r>
        <w:rPr>
          <w:rFonts w:hint="eastAsia"/>
        </w:rPr>
        <w:t>The family of man, as presently constituted, simply cannot function or endure without a system for the administration and enforcement of the moral law at all levels of society.</w:t>
      </w:r>
    </w:p>
    <w:p w14:paraId="4A577373">
      <w:pPr>
        <w:pStyle w:val="8"/>
        <w:spacing w:after="0"/>
        <w:rPr>
          <w:rFonts w:hint="eastAsia"/>
        </w:rPr>
      </w:pPr>
    </w:p>
    <w:p w14:paraId="52FE6C5D">
      <w:pPr>
        <w:pStyle w:val="8"/>
        <w:spacing w:after="0"/>
        <w:rPr>
          <w:rFonts w:hint="eastAsia"/>
        </w:rPr>
      </w:pPr>
      <w:r>
        <w:rPr>
          <w:rFonts w:hint="eastAsia"/>
        </w:rPr>
        <w:t>人类大家庭，就其目前构成而言，若没有一个在社会各层面管理和执行道德律的体系，根本无法运作或存续。</w:t>
      </w:r>
    </w:p>
    <w:p w14:paraId="0E91EC59">
      <w:pPr>
        <w:pStyle w:val="8"/>
        <w:spacing w:after="0"/>
        <w:rPr>
          <w:rFonts w:hint="eastAsia"/>
        </w:rPr>
      </w:pPr>
    </w:p>
    <w:p w14:paraId="31E047D1">
      <w:pPr>
        <w:pStyle w:val="8"/>
        <w:spacing w:after="0"/>
        <w:rPr>
          <w:rFonts w:hint="eastAsia"/>
        </w:rPr>
      </w:pPr>
      <w:r>
        <w:rPr>
          <w:rFonts w:hint="eastAsia"/>
        </w:rPr>
        <w:t>It is true, of course, that every human system for the administration of justice is flawed, since human beings themselves are flawed.</w:t>
      </w:r>
    </w:p>
    <w:p w14:paraId="49D489D7">
      <w:pPr>
        <w:pStyle w:val="8"/>
        <w:spacing w:after="0"/>
        <w:rPr>
          <w:rFonts w:hint="eastAsia"/>
        </w:rPr>
      </w:pPr>
    </w:p>
    <w:p w14:paraId="0BDDEE36">
      <w:pPr>
        <w:pStyle w:val="8"/>
        <w:spacing w:after="0"/>
        <w:rPr>
          <w:rFonts w:hint="eastAsia"/>
        </w:rPr>
      </w:pPr>
      <w:r>
        <w:rPr>
          <w:rFonts w:hint="eastAsia"/>
        </w:rPr>
        <w:t>当然，诚然，每一个人为的司法行政体系都是有缺陷的，因为人类自身就是有缺陷的。</w:t>
      </w:r>
    </w:p>
    <w:p w14:paraId="3E7C25DE">
      <w:pPr>
        <w:pStyle w:val="8"/>
        <w:spacing w:after="0"/>
        <w:rPr>
          <w:rFonts w:hint="eastAsia"/>
        </w:rPr>
      </w:pPr>
    </w:p>
    <w:p w14:paraId="41098FF6">
      <w:pPr>
        <w:pStyle w:val="8"/>
        <w:spacing w:after="0"/>
        <w:rPr>
          <w:rFonts w:hint="eastAsia"/>
        </w:rPr>
      </w:pPr>
      <w:r>
        <w:rPr>
          <w:rFonts w:hint="eastAsia"/>
        </w:rPr>
        <w:t>But even if a given system fails—even if it is forced into the service of evil itself—we know intuitively that the law of moral cause and effect will never fail.</w:t>
      </w:r>
    </w:p>
    <w:p w14:paraId="13E4E862">
      <w:pPr>
        <w:pStyle w:val="8"/>
        <w:spacing w:after="0"/>
        <w:rPr>
          <w:rFonts w:hint="eastAsia"/>
        </w:rPr>
      </w:pPr>
    </w:p>
    <w:p w14:paraId="448969CA">
      <w:pPr>
        <w:pStyle w:val="8"/>
        <w:spacing w:after="0"/>
        <w:rPr>
          <w:rFonts w:hint="eastAsia"/>
        </w:rPr>
      </w:pPr>
      <w:r>
        <w:rPr>
          <w:rFonts w:hint="eastAsia"/>
        </w:rPr>
        <w:t>但即使一个特定的体系失败了——即使它本身被迫为邪恶服务——我们凭直觉知道，道德因果律永远不会失败。</w:t>
      </w:r>
    </w:p>
    <w:p w14:paraId="43669C21">
      <w:pPr>
        <w:pStyle w:val="8"/>
        <w:spacing w:after="0"/>
        <w:rPr>
          <w:rFonts w:hint="eastAsia"/>
        </w:rPr>
      </w:pPr>
    </w:p>
    <w:p w14:paraId="62A8A949">
      <w:pPr>
        <w:pStyle w:val="8"/>
        <w:spacing w:after="0"/>
        <w:rPr>
          <w:rFonts w:hint="eastAsia"/>
        </w:rPr>
      </w:pPr>
      <w:r>
        <w:rPr>
          <w:rFonts w:hint="eastAsia"/>
        </w:rPr>
        <w:t>We know that a higher law is always at work in the universe, ensuring that justice will be done, whether in this life or the next.</w:t>
      </w:r>
    </w:p>
    <w:p w14:paraId="39D1B842">
      <w:pPr>
        <w:pStyle w:val="8"/>
        <w:spacing w:after="0"/>
        <w:rPr>
          <w:rFonts w:hint="eastAsia"/>
        </w:rPr>
      </w:pPr>
    </w:p>
    <w:p w14:paraId="279F6D8C">
      <w:pPr>
        <w:pStyle w:val="8"/>
        <w:spacing w:after="0"/>
        <w:rPr>
          <w:rFonts w:hint="eastAsia"/>
        </w:rPr>
      </w:pPr>
      <w:r>
        <w:rPr>
          <w:rFonts w:hint="eastAsia"/>
        </w:rPr>
        <w:t>我们知道，宇宙中总有一条更高的律法在运作，确保正义得以伸张，无论是在今生还是来世。</w:t>
      </w:r>
    </w:p>
    <w:p w14:paraId="67CC245A">
      <w:pPr>
        <w:pStyle w:val="8"/>
        <w:spacing w:after="0"/>
        <w:rPr>
          <w:rFonts w:hint="eastAsia"/>
        </w:rPr>
      </w:pPr>
    </w:p>
    <w:p w14:paraId="6169000E">
      <w:pPr>
        <w:pStyle w:val="8"/>
        <w:spacing w:after="0"/>
        <w:rPr>
          <w:rFonts w:hint="eastAsia"/>
        </w:rPr>
      </w:pPr>
      <w:r>
        <w:rPr>
          <w:rFonts w:hint="eastAsia"/>
        </w:rPr>
        <w:t>This truth, acknowledged by world religion and common sense alike, is proverbial.</w:t>
      </w:r>
    </w:p>
    <w:p w14:paraId="52C38A11">
      <w:pPr>
        <w:pStyle w:val="8"/>
        <w:spacing w:after="0"/>
        <w:rPr>
          <w:rFonts w:hint="eastAsia"/>
        </w:rPr>
      </w:pPr>
    </w:p>
    <w:p w14:paraId="4843C70C">
      <w:pPr>
        <w:pStyle w:val="8"/>
        <w:spacing w:after="0"/>
        <w:rPr>
          <w:rFonts w:hint="eastAsia"/>
        </w:rPr>
      </w:pPr>
      <w:r>
        <w:rPr>
          <w:rFonts w:hint="eastAsia"/>
        </w:rPr>
        <w:t>这个真理，被世界宗教和常识所共同承认，是众所周知的。</w:t>
      </w:r>
    </w:p>
    <w:p w14:paraId="7650D59F">
      <w:pPr>
        <w:pStyle w:val="8"/>
        <w:spacing w:after="0"/>
        <w:rPr>
          <w:rFonts w:hint="eastAsia"/>
        </w:rPr>
      </w:pPr>
    </w:p>
    <w:p w14:paraId="7CF1FC13">
      <w:pPr>
        <w:pStyle w:val="8"/>
        <w:spacing w:after="0"/>
        <w:rPr>
          <w:rFonts w:hint="eastAsia"/>
        </w:rPr>
      </w:pPr>
      <w:r>
        <w:rPr>
          <w:rFonts w:hint="eastAsia"/>
        </w:rPr>
        <w:t>No one gets away with murder.</w:t>
      </w:r>
    </w:p>
    <w:p w14:paraId="0F80AE97">
      <w:pPr>
        <w:pStyle w:val="8"/>
        <w:spacing w:after="0"/>
        <w:rPr>
          <w:rFonts w:hint="eastAsia"/>
        </w:rPr>
      </w:pPr>
    </w:p>
    <w:p w14:paraId="738C7ACB">
      <w:pPr>
        <w:pStyle w:val="8"/>
        <w:spacing w:after="0"/>
        <w:rPr>
          <w:rFonts w:hint="eastAsia"/>
        </w:rPr>
      </w:pPr>
      <w:r>
        <w:rPr>
          <w:rFonts w:hint="eastAsia"/>
        </w:rPr>
        <w:t>没有人能逃脱谋杀的惩罚。</w:t>
      </w:r>
    </w:p>
    <w:p w14:paraId="20C1C603">
      <w:pPr>
        <w:pStyle w:val="8"/>
        <w:spacing w:after="0"/>
        <w:rPr>
          <w:rFonts w:hint="eastAsia"/>
        </w:rPr>
      </w:pPr>
    </w:p>
    <w:p w14:paraId="74CAE3BD">
      <w:pPr>
        <w:pStyle w:val="8"/>
        <w:spacing w:after="0"/>
        <w:rPr>
          <w:rFonts w:hint="eastAsia"/>
        </w:rPr>
      </w:pPr>
      <w:r>
        <w:rPr>
          <w:rFonts w:hint="eastAsia"/>
        </w:rPr>
        <w:t>You play, you pay.</w:t>
      </w:r>
    </w:p>
    <w:p w14:paraId="7FA25F7B">
      <w:pPr>
        <w:pStyle w:val="8"/>
        <w:spacing w:after="0"/>
        <w:rPr>
          <w:rFonts w:hint="eastAsia"/>
        </w:rPr>
      </w:pPr>
    </w:p>
    <w:p w14:paraId="2C5DE6CD">
      <w:pPr>
        <w:pStyle w:val="8"/>
        <w:spacing w:after="0"/>
        <w:rPr>
          <w:rFonts w:hint="eastAsia"/>
        </w:rPr>
      </w:pPr>
      <w:r>
        <w:rPr>
          <w:rFonts w:hint="eastAsia"/>
        </w:rPr>
        <w:t>你玩，你付钱。</w:t>
      </w:r>
    </w:p>
    <w:p w14:paraId="6B0F6460">
      <w:pPr>
        <w:pStyle w:val="8"/>
        <w:spacing w:after="0"/>
        <w:rPr>
          <w:rFonts w:hint="eastAsia"/>
        </w:rPr>
      </w:pPr>
    </w:p>
    <w:p w14:paraId="0648A61D">
      <w:pPr>
        <w:pStyle w:val="8"/>
        <w:spacing w:after="0"/>
        <w:rPr>
          <w:rFonts w:hint="eastAsia"/>
        </w:rPr>
      </w:pPr>
      <w:r>
        <w:rPr>
          <w:rFonts w:hint="eastAsia"/>
        </w:rPr>
        <w:t>What goes around, comes around.</w:t>
      </w:r>
    </w:p>
    <w:p w14:paraId="75F74C6B">
      <w:pPr>
        <w:pStyle w:val="8"/>
        <w:spacing w:after="0"/>
        <w:rPr>
          <w:rFonts w:hint="eastAsia"/>
        </w:rPr>
      </w:pPr>
    </w:p>
    <w:p w14:paraId="06D37C01">
      <w:pPr>
        <w:pStyle w:val="8"/>
        <w:spacing w:after="0"/>
        <w:rPr>
          <w:rFonts w:hint="eastAsia"/>
        </w:rPr>
      </w:pPr>
      <w:r>
        <w:rPr>
          <w:rFonts w:hint="eastAsia"/>
        </w:rPr>
        <w:t>善有善报，恶有恶报。</w:t>
      </w:r>
    </w:p>
    <w:p w14:paraId="59F2C2B2">
      <w:pPr>
        <w:pStyle w:val="8"/>
        <w:spacing w:after="0"/>
        <w:rPr>
          <w:rFonts w:hint="eastAsia"/>
        </w:rPr>
      </w:pPr>
    </w:p>
    <w:p w14:paraId="6C862586">
      <w:pPr>
        <w:pStyle w:val="8"/>
        <w:spacing w:after="0"/>
        <w:rPr>
          <w:rFonts w:hint="eastAsia"/>
        </w:rPr>
      </w:pPr>
      <w:r>
        <w:rPr>
          <w:rFonts w:hint="eastAsia"/>
        </w:rPr>
        <w:t>Whatsoever a man sows, that also shall he reap.</w:t>
      </w:r>
    </w:p>
    <w:p w14:paraId="393D43F3">
      <w:pPr>
        <w:pStyle w:val="8"/>
        <w:spacing w:after="0"/>
        <w:rPr>
          <w:rFonts w:hint="eastAsia"/>
        </w:rPr>
      </w:pPr>
    </w:p>
    <w:p w14:paraId="41611D0B">
      <w:pPr>
        <w:pStyle w:val="8"/>
        <w:spacing w:after="0"/>
        <w:rPr>
          <w:rFonts w:hint="eastAsia"/>
        </w:rPr>
      </w:pPr>
      <w:r>
        <w:rPr>
          <w:rFonts w:hint="eastAsia"/>
        </w:rPr>
        <w:t>人种的是什么，收的也是什么。</w:t>
      </w:r>
    </w:p>
    <w:p w14:paraId="27999E81">
      <w:pPr>
        <w:pStyle w:val="8"/>
        <w:spacing w:after="0"/>
        <w:rPr>
          <w:rFonts w:hint="eastAsia"/>
        </w:rPr>
      </w:pPr>
    </w:p>
    <w:p w14:paraId="43E4F39C">
      <w:pPr>
        <w:pStyle w:val="8"/>
        <w:spacing w:after="0"/>
        <w:rPr>
          <w:rFonts w:hint="eastAsia"/>
        </w:rPr>
      </w:pPr>
      <w:r>
        <w:rPr>
          <w:rFonts w:hint="eastAsia"/>
        </w:rPr>
        <w:t>Here, then, are the main elements of the objective moral order within which our conscience operates, and from which it (and we) cannot escape:</w:t>
      </w:r>
    </w:p>
    <w:p w14:paraId="1D1F19F8">
      <w:pPr>
        <w:pStyle w:val="8"/>
        <w:spacing w:after="0"/>
        <w:rPr>
          <w:rFonts w:hint="eastAsia"/>
        </w:rPr>
      </w:pPr>
    </w:p>
    <w:p w14:paraId="6E6146D9">
      <w:pPr>
        <w:pStyle w:val="8"/>
        <w:spacing w:after="0"/>
        <w:rPr>
          <w:rFonts w:hint="eastAsia"/>
        </w:rPr>
      </w:pPr>
      <w:r>
        <w:rPr>
          <w:rFonts w:hint="eastAsia"/>
        </w:rPr>
        <w:t>那么，这就是客观道德秩序的主要要素，我们的良知在此秩序中运作，并且它（和我们）无法逃脱：</w:t>
      </w:r>
    </w:p>
    <w:p w14:paraId="536499E8">
      <w:pPr>
        <w:pStyle w:val="8"/>
        <w:spacing w:after="0"/>
        <w:rPr>
          <w:rFonts w:hint="eastAsia"/>
        </w:rPr>
      </w:pPr>
    </w:p>
    <w:p w14:paraId="74B185E4">
      <w:pPr>
        <w:pStyle w:val="8"/>
        <w:spacing w:after="0"/>
        <w:rPr>
          <w:rFonts w:hint="eastAsia"/>
        </w:rPr>
      </w:pPr>
      <w:r>
        <w:rPr>
          <w:rFonts w:hint="eastAsia"/>
        </w:rPr>
        <w:t>1) a moral law consisting of universally binding standards, the sum of which constitutes the ethical ideal for all men; 2) a sense of moral obligation to hold ourselves and others accountable to this law; and 3) a further law of moral cause and effect, by which obedience to the moral law should and will be rewarded, and by which disobedience to that law should and will be punished.2</w:t>
      </w:r>
    </w:p>
    <w:p w14:paraId="56710541">
      <w:pPr>
        <w:pStyle w:val="8"/>
        <w:spacing w:after="0"/>
        <w:rPr>
          <w:rFonts w:hint="eastAsia"/>
        </w:rPr>
      </w:pPr>
    </w:p>
    <w:p w14:paraId="615AD716">
      <w:pPr>
        <w:pStyle w:val="8"/>
        <w:spacing w:after="0"/>
        <w:rPr>
          <w:rFonts w:hint="eastAsia"/>
        </w:rPr>
      </w:pPr>
      <w:r>
        <w:rPr>
          <w:rFonts w:hint="eastAsia"/>
        </w:rPr>
        <w:t>1）一条由普世约束性标准构成的道德律，其总和构成了所有人的伦理理想；2）一种道德义务感，即让我们自己和他人对这条律法负责；3）一条更深的道德因果律，根据这条律法，对道德律的顺服应该并且将会得到奖赏，而对那条律法的不顺服应该并且将会受到惩罚。2</w:t>
      </w:r>
    </w:p>
    <w:p w14:paraId="5735EE56">
      <w:pPr>
        <w:pStyle w:val="8"/>
        <w:spacing w:after="0"/>
        <w:rPr>
          <w:rFonts w:hint="eastAsia"/>
        </w:rPr>
      </w:pPr>
    </w:p>
    <w:p w14:paraId="4C9E8BD2">
      <w:pPr>
        <w:pStyle w:val="8"/>
        <w:spacing w:after="0"/>
        <w:rPr>
          <w:rFonts w:hint="eastAsia"/>
        </w:rPr>
      </w:pPr>
      <w:r>
        <w:rPr>
          <w:rFonts w:hint="eastAsia"/>
        </w:rPr>
        <w:t>The Objectivity of the Moral Order</w:t>
      </w:r>
    </w:p>
    <w:p w14:paraId="38283CAC">
      <w:pPr>
        <w:pStyle w:val="8"/>
        <w:spacing w:after="0"/>
        <w:rPr>
          <w:rFonts w:hint="eastAsia"/>
        </w:rPr>
      </w:pPr>
    </w:p>
    <w:p w14:paraId="22717BC6">
      <w:pPr>
        <w:pStyle w:val="8"/>
        <w:spacing w:after="0"/>
        <w:rPr>
          <w:rFonts w:hint="eastAsia"/>
        </w:rPr>
      </w:pPr>
      <w:r>
        <w:rPr>
          <w:rFonts w:hint="eastAsia"/>
        </w:rPr>
        <w:t>道德秩序的客观性</w:t>
      </w:r>
    </w:p>
    <w:p w14:paraId="2E46C833">
      <w:pPr>
        <w:pStyle w:val="8"/>
        <w:spacing w:after="0"/>
        <w:rPr>
          <w:rFonts w:hint="eastAsia"/>
        </w:rPr>
      </w:pPr>
    </w:p>
    <w:p w14:paraId="3FC797C0">
      <w:pPr>
        <w:pStyle w:val="8"/>
        <w:spacing w:after="0"/>
        <w:rPr>
          <w:rFonts w:hint="eastAsia"/>
        </w:rPr>
      </w:pPr>
      <w:r>
        <w:rPr>
          <w:rFonts w:hint="eastAsia"/>
        </w:rPr>
        <w:t>With all this as background, we come now to the crucial question: how exactly does the OMO supply a hint of a heavenly hope?</w:t>
      </w:r>
    </w:p>
    <w:p w14:paraId="14D03FAB">
      <w:pPr>
        <w:pStyle w:val="8"/>
        <w:spacing w:after="0"/>
        <w:rPr>
          <w:rFonts w:hint="eastAsia"/>
        </w:rPr>
      </w:pPr>
    </w:p>
    <w:p w14:paraId="4A3664EA">
      <w:pPr>
        <w:pStyle w:val="8"/>
        <w:spacing w:after="0"/>
        <w:rPr>
          <w:rFonts w:hint="eastAsia"/>
        </w:rPr>
      </w:pPr>
      <w:r>
        <w:rPr>
          <w:rFonts w:hint="eastAsia"/>
        </w:rPr>
        <w:t>有了所有这些作为背景，我们现在来到关键问题：客观道德秩序究竟如何提供属天盼望的线索？</w:t>
      </w:r>
    </w:p>
    <w:p w14:paraId="3BC2EB83">
      <w:pPr>
        <w:pStyle w:val="8"/>
        <w:spacing w:after="0"/>
        <w:rPr>
          <w:rFonts w:hint="eastAsia"/>
        </w:rPr>
      </w:pPr>
    </w:p>
    <w:p w14:paraId="4CD8563C">
      <w:pPr>
        <w:pStyle w:val="8"/>
        <w:spacing w:after="0"/>
        <w:rPr>
          <w:rFonts w:hint="eastAsia"/>
        </w:rPr>
      </w:pPr>
      <w:r>
        <w:rPr>
          <w:rFonts w:hint="eastAsia"/>
        </w:rPr>
        <w:t>The answer, I would suggest, is tucked away in the mystery of its objectivity.</w:t>
      </w:r>
    </w:p>
    <w:p w14:paraId="6F4E4560">
      <w:pPr>
        <w:pStyle w:val="8"/>
        <w:spacing w:after="0"/>
        <w:rPr>
          <w:rFonts w:hint="eastAsia"/>
        </w:rPr>
      </w:pPr>
    </w:p>
    <w:p w14:paraId="413895DC">
      <w:pPr>
        <w:pStyle w:val="8"/>
        <w:spacing w:after="0"/>
        <w:rPr>
          <w:rFonts w:hint="eastAsia"/>
        </w:rPr>
      </w:pPr>
      <w:r>
        <w:rPr>
          <w:rFonts w:hint="eastAsia"/>
        </w:rPr>
        <w:t>我认为，答案就隐藏在其客观性的奥秘中。</w:t>
      </w:r>
    </w:p>
    <w:p w14:paraId="28524CCA">
      <w:pPr>
        <w:pStyle w:val="8"/>
        <w:spacing w:after="0"/>
        <w:rPr>
          <w:rFonts w:hint="eastAsia"/>
        </w:rPr>
      </w:pPr>
    </w:p>
    <w:p w14:paraId="1597819E">
      <w:pPr>
        <w:pStyle w:val="8"/>
        <w:spacing w:after="0"/>
        <w:rPr>
          <w:rFonts w:hint="eastAsia"/>
        </w:rPr>
      </w:pPr>
      <w:r>
        <w:rPr>
          <w:rFonts w:hint="eastAsia"/>
        </w:rPr>
        <w:t>When we say that something exists objectively, we mean that it exists not just “in our heads,” but also “out there,” and “in reality.”</w:t>
      </w:r>
    </w:p>
    <w:p w14:paraId="6BDD59B8">
      <w:pPr>
        <w:pStyle w:val="8"/>
        <w:spacing w:after="0"/>
        <w:rPr>
          <w:rFonts w:hint="eastAsia"/>
        </w:rPr>
      </w:pPr>
    </w:p>
    <w:p w14:paraId="4E5939C1">
      <w:pPr>
        <w:pStyle w:val="8"/>
        <w:spacing w:after="0"/>
        <w:rPr>
          <w:rFonts w:hint="eastAsia"/>
        </w:rPr>
      </w:pPr>
      <w:r>
        <w:rPr>
          <w:rFonts w:hint="eastAsia"/>
        </w:rPr>
        <w:t>当我们说某物客观存在时，我们指的是它不仅存在于“我们的头脑中”，也存在于“外部世界”和“现实中”。</w:t>
      </w:r>
    </w:p>
    <w:p w14:paraId="44FFEB49">
      <w:pPr>
        <w:pStyle w:val="8"/>
        <w:spacing w:after="0"/>
        <w:rPr>
          <w:rFonts w:hint="eastAsia"/>
        </w:rPr>
      </w:pPr>
    </w:p>
    <w:p w14:paraId="70FF1F66">
      <w:pPr>
        <w:pStyle w:val="8"/>
        <w:spacing w:after="0"/>
        <w:rPr>
          <w:rFonts w:hint="eastAsia"/>
        </w:rPr>
      </w:pPr>
      <w:r>
        <w:rPr>
          <w:rFonts w:hint="eastAsia"/>
        </w:rPr>
        <w:t>In other words, it exists on it’s own, independently of our minds.</w:t>
      </w:r>
    </w:p>
    <w:p w14:paraId="62399CB6">
      <w:pPr>
        <w:pStyle w:val="8"/>
        <w:spacing w:after="0"/>
        <w:rPr>
          <w:rFonts w:hint="eastAsia"/>
        </w:rPr>
      </w:pPr>
    </w:p>
    <w:p w14:paraId="525C95FA">
      <w:pPr>
        <w:pStyle w:val="8"/>
        <w:spacing w:after="0"/>
        <w:rPr>
          <w:rFonts w:hint="eastAsia"/>
        </w:rPr>
      </w:pPr>
      <w:r>
        <w:rPr>
          <w:rFonts w:hint="eastAsia"/>
        </w:rPr>
        <w:t>换句话说，它独立于我们的思想而存在。</w:t>
      </w:r>
    </w:p>
    <w:p w14:paraId="11B5DEBB">
      <w:pPr>
        <w:pStyle w:val="8"/>
        <w:spacing w:after="0"/>
        <w:rPr>
          <w:rFonts w:hint="eastAsia"/>
        </w:rPr>
      </w:pPr>
    </w:p>
    <w:p w14:paraId="17817238">
      <w:pPr>
        <w:pStyle w:val="8"/>
        <w:spacing w:after="0"/>
        <w:rPr>
          <w:rFonts w:hint="eastAsia"/>
        </w:rPr>
      </w:pPr>
      <w:r>
        <w:rPr>
          <w:rFonts w:hint="eastAsia"/>
        </w:rPr>
        <w:t>To get a feel for this important distinction, imagine that you are looking at a beautiful sunset.</w:t>
      </w:r>
    </w:p>
    <w:p w14:paraId="3AA5332B">
      <w:pPr>
        <w:pStyle w:val="8"/>
        <w:spacing w:after="0"/>
        <w:rPr>
          <w:rFonts w:hint="eastAsia"/>
        </w:rPr>
      </w:pPr>
    </w:p>
    <w:p w14:paraId="36756CD5">
      <w:pPr>
        <w:pStyle w:val="8"/>
        <w:spacing w:after="0"/>
        <w:rPr>
          <w:rFonts w:hint="eastAsia"/>
        </w:rPr>
      </w:pPr>
      <w:r>
        <w:rPr>
          <w:rFonts w:hint="eastAsia"/>
        </w:rPr>
        <w:t>为了体会这个重要的区别，想象一下你正在看美丽的日落。</w:t>
      </w:r>
    </w:p>
    <w:p w14:paraId="6A8201D6">
      <w:pPr>
        <w:pStyle w:val="8"/>
        <w:spacing w:after="0"/>
        <w:rPr>
          <w:rFonts w:hint="eastAsia"/>
        </w:rPr>
      </w:pPr>
    </w:p>
    <w:p w14:paraId="290C53E9">
      <w:pPr>
        <w:pStyle w:val="8"/>
        <w:spacing w:after="0"/>
        <w:rPr>
          <w:rFonts w:hint="eastAsia"/>
        </w:rPr>
      </w:pPr>
      <w:r>
        <w:rPr>
          <w:rFonts w:hint="eastAsia"/>
        </w:rPr>
        <w:t>Now unless you are a pantheist, you naturally assume that the sunset is really there, and that it would still be there even if you closed your eyes, got knocked out, or dropped dead.</w:t>
      </w:r>
    </w:p>
    <w:p w14:paraId="19D85E8C">
      <w:pPr>
        <w:pStyle w:val="8"/>
        <w:spacing w:after="0"/>
        <w:rPr>
          <w:rFonts w:hint="eastAsia"/>
        </w:rPr>
      </w:pPr>
    </w:p>
    <w:p w14:paraId="25842D29">
      <w:pPr>
        <w:pStyle w:val="8"/>
        <w:spacing w:after="0"/>
        <w:rPr>
          <w:rFonts w:hint="eastAsia"/>
        </w:rPr>
      </w:pPr>
      <w:r>
        <w:rPr>
          <w:rFonts w:hint="eastAsia"/>
        </w:rPr>
        <w:t>现在，除非你是个泛神论者，否则你很自然地会认为日落是真实存在的，即使你闭上眼睛、被击倒或死去，它仍然会在那里。</w:t>
      </w:r>
    </w:p>
    <w:p w14:paraId="056B77DC">
      <w:pPr>
        <w:pStyle w:val="8"/>
        <w:spacing w:after="0"/>
        <w:rPr>
          <w:rFonts w:hint="eastAsia"/>
        </w:rPr>
      </w:pPr>
    </w:p>
    <w:p w14:paraId="1A2BA66F">
      <w:pPr>
        <w:pStyle w:val="8"/>
        <w:spacing w:after="0"/>
        <w:rPr>
          <w:rFonts w:hint="eastAsia"/>
        </w:rPr>
      </w:pPr>
      <w:r>
        <w:rPr>
          <w:rFonts w:hint="eastAsia"/>
        </w:rPr>
        <w:t>You readily admit that through the mysterious operation of your senses your mind is somehow attuned to the sunset; but you are not at all likely to admit that your mind has created the sunset.</w:t>
      </w:r>
    </w:p>
    <w:p w14:paraId="2B6DFF27">
      <w:pPr>
        <w:pStyle w:val="8"/>
        <w:spacing w:after="0"/>
        <w:rPr>
          <w:rFonts w:hint="eastAsia"/>
        </w:rPr>
      </w:pPr>
    </w:p>
    <w:p w14:paraId="5AC1BD37">
      <w:pPr>
        <w:pStyle w:val="8"/>
        <w:spacing w:after="0"/>
        <w:rPr>
          <w:rFonts w:hint="eastAsia"/>
        </w:rPr>
      </w:pPr>
      <w:r>
        <w:rPr>
          <w:rFonts w:hint="eastAsia"/>
        </w:rPr>
        <w:t>你欣然承认，通过你感官的神秘运作，你的心智以某种方式与日落相协调；但你绝不可能承认你的心智创造了日落。</w:t>
      </w:r>
    </w:p>
    <w:p w14:paraId="5E48D6E6">
      <w:pPr>
        <w:pStyle w:val="8"/>
        <w:spacing w:after="0"/>
        <w:rPr>
          <w:rFonts w:hint="eastAsia"/>
        </w:rPr>
      </w:pPr>
    </w:p>
    <w:p w14:paraId="6CE3AE4E">
      <w:pPr>
        <w:pStyle w:val="8"/>
        <w:spacing w:after="0"/>
        <w:rPr>
          <w:rFonts w:hint="eastAsia"/>
        </w:rPr>
      </w:pPr>
      <w:r>
        <w:rPr>
          <w:rFonts w:hint="eastAsia"/>
        </w:rPr>
        <w:t>Here, then, is the intuitive, common sense way of looking, not just at sunsets, but at the whole natural world: we believe that the world is really there even when we’re not perceiving it.</w:t>
      </w:r>
    </w:p>
    <w:p w14:paraId="2318E6D4">
      <w:pPr>
        <w:pStyle w:val="8"/>
        <w:spacing w:after="0"/>
        <w:rPr>
          <w:rFonts w:hint="eastAsia"/>
        </w:rPr>
      </w:pPr>
    </w:p>
    <w:p w14:paraId="1CA9204F">
      <w:pPr>
        <w:pStyle w:val="8"/>
        <w:spacing w:after="0"/>
        <w:rPr>
          <w:rFonts w:hint="eastAsia"/>
        </w:rPr>
      </w:pPr>
      <w:r>
        <w:rPr>
          <w:rFonts w:hint="eastAsia"/>
        </w:rPr>
        <w:t>那么，这就是看待日落，乃至整个自然世界的直观、常识性方式：我们相信，即使我们没有感知到它，世界也真实存在。</w:t>
      </w:r>
    </w:p>
    <w:p w14:paraId="18F5104E">
      <w:pPr>
        <w:pStyle w:val="8"/>
        <w:spacing w:after="0"/>
        <w:rPr>
          <w:rFonts w:hint="eastAsia"/>
        </w:rPr>
      </w:pPr>
    </w:p>
    <w:p w14:paraId="15D233C3">
      <w:pPr>
        <w:pStyle w:val="8"/>
        <w:spacing w:after="0"/>
        <w:rPr>
          <w:rFonts w:hint="eastAsia"/>
        </w:rPr>
      </w:pPr>
      <w:r>
        <w:rPr>
          <w:rFonts w:hint="eastAsia"/>
        </w:rPr>
        <w:t>We readily grant that we may indeed become conscious of the world, but not that the world is a creation of our consciousness—or even of the unknown god’s.3</w:t>
      </w:r>
    </w:p>
    <w:p w14:paraId="4529F950">
      <w:pPr>
        <w:pStyle w:val="8"/>
        <w:spacing w:after="0"/>
        <w:rPr>
          <w:rFonts w:hint="eastAsia"/>
        </w:rPr>
      </w:pPr>
    </w:p>
    <w:p w14:paraId="0BD8B1C3">
      <w:pPr>
        <w:pStyle w:val="8"/>
        <w:spacing w:after="0"/>
        <w:rPr>
          <w:rFonts w:hint="eastAsia"/>
        </w:rPr>
      </w:pPr>
      <w:r>
        <w:rPr>
          <w:rFonts w:hint="eastAsia"/>
        </w:rPr>
        <w:t>我们欣然承认，我们确实可能意识到世界，但世界并非我们意识的创造——甚至也不是那位未识之神的创造。3</w:t>
      </w:r>
    </w:p>
    <w:p w14:paraId="0554B620">
      <w:pPr>
        <w:pStyle w:val="8"/>
        <w:spacing w:after="0"/>
        <w:rPr>
          <w:rFonts w:hint="eastAsia"/>
        </w:rPr>
      </w:pPr>
    </w:p>
    <w:p w14:paraId="129339B5">
      <w:pPr>
        <w:pStyle w:val="8"/>
        <w:spacing w:after="0"/>
        <w:rPr>
          <w:rFonts w:hint="eastAsia"/>
        </w:rPr>
      </w:pPr>
      <w:r>
        <w:rPr>
          <w:rFonts w:hint="eastAsia"/>
        </w:rPr>
        <w:t>Such, I would argue, is the case with the OMO.</w:t>
      </w:r>
    </w:p>
    <w:p w14:paraId="1634F0EB">
      <w:pPr>
        <w:pStyle w:val="8"/>
        <w:spacing w:after="0"/>
        <w:rPr>
          <w:rFonts w:hint="eastAsia"/>
        </w:rPr>
      </w:pPr>
    </w:p>
    <w:p w14:paraId="77F9BA09">
      <w:pPr>
        <w:pStyle w:val="8"/>
        <w:spacing w:after="0"/>
        <w:rPr>
          <w:rFonts w:hint="eastAsia"/>
        </w:rPr>
      </w:pPr>
      <w:r>
        <w:rPr>
          <w:rFonts w:hint="eastAsia"/>
        </w:rPr>
        <w:t>我认为，客观道德秩序的情况也是如此。</w:t>
      </w:r>
    </w:p>
    <w:p w14:paraId="518C64E3">
      <w:pPr>
        <w:pStyle w:val="8"/>
        <w:spacing w:after="0"/>
        <w:rPr>
          <w:rFonts w:hint="eastAsia"/>
        </w:rPr>
      </w:pPr>
    </w:p>
    <w:p w14:paraId="4EFA7719">
      <w:pPr>
        <w:pStyle w:val="8"/>
        <w:spacing w:after="0"/>
        <w:rPr>
          <w:rFonts w:hint="eastAsia"/>
        </w:rPr>
      </w:pPr>
      <w:r>
        <w:rPr>
          <w:rFonts w:hint="eastAsia"/>
        </w:rPr>
        <w:t>True, its elements are not physical, so that we cannot perceive them through our five senses.</w:t>
      </w:r>
    </w:p>
    <w:p w14:paraId="6A86BC25">
      <w:pPr>
        <w:pStyle w:val="8"/>
        <w:spacing w:after="0"/>
        <w:rPr>
          <w:rFonts w:hint="eastAsia"/>
        </w:rPr>
      </w:pPr>
    </w:p>
    <w:p w14:paraId="3A36920B">
      <w:pPr>
        <w:pStyle w:val="8"/>
        <w:spacing w:after="0"/>
        <w:rPr>
          <w:rFonts w:hint="eastAsia"/>
        </w:rPr>
      </w:pPr>
      <w:r>
        <w:rPr>
          <w:rFonts w:hint="eastAsia"/>
        </w:rPr>
        <w:t>诚然，它的要素不是物质的，所以我们无法通过我们的五官来感知它们。</w:t>
      </w:r>
    </w:p>
    <w:p w14:paraId="4C221725">
      <w:pPr>
        <w:pStyle w:val="8"/>
        <w:spacing w:after="0"/>
        <w:rPr>
          <w:rFonts w:hint="eastAsia"/>
        </w:rPr>
      </w:pPr>
    </w:p>
    <w:p w14:paraId="5F696EED">
      <w:pPr>
        <w:pStyle w:val="8"/>
        <w:spacing w:after="0"/>
        <w:rPr>
          <w:rFonts w:hint="eastAsia"/>
        </w:rPr>
      </w:pPr>
      <w:r>
        <w:rPr>
          <w:rFonts w:hint="eastAsia"/>
        </w:rPr>
        <w:t>But that does not mean that they are not objectively real; that they are not really “out there.”</w:t>
      </w:r>
    </w:p>
    <w:p w14:paraId="3635FBDF">
      <w:pPr>
        <w:pStyle w:val="8"/>
        <w:spacing w:after="0"/>
        <w:rPr>
          <w:rFonts w:hint="eastAsia"/>
        </w:rPr>
      </w:pPr>
    </w:p>
    <w:p w14:paraId="07434F38">
      <w:pPr>
        <w:pStyle w:val="8"/>
        <w:spacing w:after="0"/>
        <w:rPr>
          <w:rFonts w:hint="eastAsia"/>
        </w:rPr>
      </w:pPr>
      <w:r>
        <w:rPr>
          <w:rFonts w:hint="eastAsia"/>
        </w:rPr>
        <w:t>但这并不意味着它们不客观真实；不意味着它们不真的“在外面”。</w:t>
      </w:r>
    </w:p>
    <w:p w14:paraId="27470FC8">
      <w:pPr>
        <w:pStyle w:val="8"/>
        <w:spacing w:after="0"/>
        <w:rPr>
          <w:rFonts w:hint="eastAsia"/>
        </w:rPr>
      </w:pPr>
    </w:p>
    <w:p w14:paraId="54FFE83C">
      <w:pPr>
        <w:pStyle w:val="8"/>
        <w:spacing w:after="0"/>
        <w:rPr>
          <w:rFonts w:hint="eastAsia"/>
        </w:rPr>
      </w:pPr>
      <w:r>
        <w:rPr>
          <w:rFonts w:hint="eastAsia"/>
        </w:rPr>
        <w:t>No, it simply means that they are “out there” in a non-physical way—a spiritual way; and it means that our minds interact with them through a non-physical sense different from our other five senses.</w:t>
      </w:r>
    </w:p>
    <w:p w14:paraId="6D1C75F9">
      <w:pPr>
        <w:pStyle w:val="8"/>
        <w:spacing w:after="0"/>
        <w:rPr>
          <w:rFonts w:hint="eastAsia"/>
        </w:rPr>
      </w:pPr>
    </w:p>
    <w:p w14:paraId="602AB8E2">
      <w:pPr>
        <w:pStyle w:val="8"/>
        <w:spacing w:after="0"/>
        <w:rPr>
          <w:rFonts w:hint="eastAsia"/>
        </w:rPr>
      </w:pPr>
      <w:r>
        <w:rPr>
          <w:rFonts w:hint="eastAsia"/>
        </w:rPr>
        <w:t>不，这仅仅意味着它们以一种非物质的方式——一种属灵的方式——“在外面”；并且这意味着我们的心智通过一种不同于我们其他五官的非物质感官与它们互动。</w:t>
      </w:r>
    </w:p>
    <w:p w14:paraId="2429A2AF">
      <w:pPr>
        <w:pStyle w:val="8"/>
        <w:spacing w:after="0"/>
        <w:rPr>
          <w:rFonts w:hint="eastAsia"/>
        </w:rPr>
      </w:pPr>
    </w:p>
    <w:p w14:paraId="250A5A6C">
      <w:pPr>
        <w:pStyle w:val="8"/>
        <w:spacing w:after="0"/>
        <w:rPr>
          <w:rFonts w:hint="eastAsia"/>
        </w:rPr>
      </w:pPr>
      <w:r>
        <w:rPr>
          <w:rFonts w:hint="eastAsia"/>
        </w:rPr>
        <w:t>Note carefully that this is precisely our attitude towards the moral realm.</w:t>
      </w:r>
    </w:p>
    <w:p w14:paraId="6E20EB23">
      <w:pPr>
        <w:pStyle w:val="8"/>
        <w:spacing w:after="0"/>
        <w:rPr>
          <w:rFonts w:hint="eastAsia"/>
        </w:rPr>
      </w:pPr>
    </w:p>
    <w:p w14:paraId="21D9889E">
      <w:pPr>
        <w:pStyle w:val="8"/>
        <w:spacing w:after="0"/>
        <w:rPr>
          <w:rFonts w:hint="eastAsia"/>
        </w:rPr>
      </w:pPr>
      <w:r>
        <w:rPr>
          <w:rFonts w:hint="eastAsia"/>
        </w:rPr>
        <w:t>请仔细注意，这正是我们对道德领域的态度。</w:t>
      </w:r>
    </w:p>
    <w:p w14:paraId="4EF2CF9A">
      <w:pPr>
        <w:pStyle w:val="8"/>
        <w:spacing w:after="0"/>
        <w:rPr>
          <w:rFonts w:hint="eastAsia"/>
        </w:rPr>
      </w:pPr>
    </w:p>
    <w:p w14:paraId="5106D601">
      <w:pPr>
        <w:pStyle w:val="8"/>
        <w:spacing w:after="0"/>
        <w:rPr>
          <w:rFonts w:hint="eastAsia"/>
        </w:rPr>
      </w:pPr>
      <w:r>
        <w:rPr>
          <w:rFonts w:hint="eastAsia"/>
        </w:rPr>
        <w:t>No matter what we may say about moral absolutes or the origin of conscience, as a matter of fact we all assume that some things really are good, that other things really are evil, that we really ought to cleave to the good and shun the evil, and that just rewards and punishments really should and do follow the choices we make.</w:t>
      </w:r>
    </w:p>
    <w:p w14:paraId="2C05B685">
      <w:pPr>
        <w:pStyle w:val="8"/>
        <w:spacing w:after="0"/>
        <w:rPr>
          <w:rFonts w:hint="eastAsia"/>
        </w:rPr>
      </w:pPr>
    </w:p>
    <w:p w14:paraId="47D394F5">
      <w:pPr>
        <w:pStyle w:val="8"/>
        <w:spacing w:after="0"/>
        <w:rPr>
          <w:rFonts w:hint="eastAsia"/>
        </w:rPr>
      </w:pPr>
      <w:r>
        <w:rPr>
          <w:rFonts w:hint="eastAsia"/>
        </w:rPr>
        <w:t>无论我们对绝对道德或良知起源怎么说，事实上，我们都假定某些事是真正好的，另一些事是真正坏的，我们真的应该坚守善、远离恶，并且公正的奖赏和惩罚真的应该并且确实会随着我们所做的选择而来。</w:t>
      </w:r>
    </w:p>
    <w:p w14:paraId="51EB59AE">
      <w:pPr>
        <w:pStyle w:val="8"/>
        <w:spacing w:after="0"/>
        <w:rPr>
          <w:rFonts w:hint="eastAsia"/>
        </w:rPr>
      </w:pPr>
    </w:p>
    <w:p w14:paraId="49150A78">
      <w:pPr>
        <w:pStyle w:val="8"/>
        <w:spacing w:after="0"/>
        <w:rPr>
          <w:rFonts w:hint="eastAsia"/>
        </w:rPr>
      </w:pPr>
      <w:r>
        <w:rPr>
          <w:rFonts w:hint="eastAsia"/>
        </w:rPr>
        <w:t>In other words, in real life we interact with the OMO just as we do with the natural order.</w:t>
      </w:r>
    </w:p>
    <w:p w14:paraId="4EF56242">
      <w:pPr>
        <w:pStyle w:val="8"/>
        <w:spacing w:after="0"/>
        <w:rPr>
          <w:rFonts w:hint="eastAsia"/>
        </w:rPr>
      </w:pPr>
    </w:p>
    <w:p w14:paraId="012FAB65">
      <w:pPr>
        <w:pStyle w:val="8"/>
        <w:spacing w:after="0"/>
        <w:rPr>
          <w:rFonts w:hint="eastAsia"/>
        </w:rPr>
      </w:pPr>
      <w:r>
        <w:rPr>
          <w:rFonts w:hint="eastAsia"/>
        </w:rPr>
        <w:t>换句话说，在现实生活中，我们与客观道德秩序的互动，就像我们与自然秩序的互动一样。</w:t>
      </w:r>
    </w:p>
    <w:p w14:paraId="1F101526">
      <w:pPr>
        <w:pStyle w:val="8"/>
        <w:spacing w:after="0"/>
        <w:rPr>
          <w:rFonts w:hint="eastAsia"/>
        </w:rPr>
      </w:pPr>
    </w:p>
    <w:p w14:paraId="02B06D0A">
      <w:pPr>
        <w:pStyle w:val="8"/>
        <w:spacing w:after="0"/>
        <w:rPr>
          <w:rFonts w:hint="eastAsia"/>
        </w:rPr>
      </w:pPr>
      <w:r>
        <w:rPr>
          <w:rFonts w:hint="eastAsia"/>
        </w:rPr>
        <w:t>We do not view it as a creation of our consciousness, but as an objective reality with which our distinctly moral consciousness (i.e., our conscience) often and necessarily interacts.</w:t>
      </w:r>
    </w:p>
    <w:p w14:paraId="61CA0357">
      <w:pPr>
        <w:pStyle w:val="8"/>
        <w:spacing w:after="0"/>
        <w:rPr>
          <w:rFonts w:hint="eastAsia"/>
        </w:rPr>
      </w:pPr>
    </w:p>
    <w:p w14:paraId="4E9C08BC">
      <w:pPr>
        <w:pStyle w:val="8"/>
        <w:spacing w:after="0"/>
        <w:rPr>
          <w:rFonts w:hint="eastAsia"/>
        </w:rPr>
      </w:pPr>
      <w:r>
        <w:rPr>
          <w:rFonts w:hint="eastAsia"/>
        </w:rPr>
        <w:t>我们不视其为我们意识的创造物，而视其为一个客观的实在，我们独特的道德意识（即我们的良知）经常且必然地与之互动。</w:t>
      </w:r>
    </w:p>
    <w:p w14:paraId="5FC49000">
      <w:pPr>
        <w:pStyle w:val="8"/>
        <w:spacing w:after="0"/>
        <w:rPr>
          <w:rFonts w:hint="eastAsia"/>
        </w:rPr>
      </w:pPr>
    </w:p>
    <w:p w14:paraId="6049E9A4">
      <w:pPr>
        <w:pStyle w:val="8"/>
        <w:spacing w:after="0"/>
        <w:rPr>
          <w:rFonts w:hint="eastAsia"/>
        </w:rPr>
      </w:pPr>
      <w:r>
        <w:rPr>
          <w:rFonts w:hint="eastAsia"/>
        </w:rPr>
        <w:t>Consider still another illustration.</w:t>
      </w:r>
    </w:p>
    <w:p w14:paraId="3D93C9CF">
      <w:pPr>
        <w:pStyle w:val="8"/>
        <w:spacing w:after="0"/>
        <w:rPr>
          <w:rFonts w:hint="eastAsia"/>
        </w:rPr>
      </w:pPr>
    </w:p>
    <w:p w14:paraId="024F38CA">
      <w:pPr>
        <w:pStyle w:val="8"/>
        <w:spacing w:after="0"/>
        <w:rPr>
          <w:rFonts w:hint="eastAsia"/>
        </w:rPr>
      </w:pPr>
      <w:r>
        <w:rPr>
          <w:rFonts w:hint="eastAsia"/>
        </w:rPr>
        <w:t>再思考一个例子。</w:t>
      </w:r>
    </w:p>
    <w:p w14:paraId="62D3728E">
      <w:pPr>
        <w:pStyle w:val="8"/>
        <w:spacing w:after="0"/>
        <w:rPr>
          <w:rFonts w:hint="eastAsia"/>
        </w:rPr>
      </w:pPr>
    </w:p>
    <w:p w14:paraId="154AFA66">
      <w:pPr>
        <w:pStyle w:val="8"/>
        <w:spacing w:after="0"/>
        <w:rPr>
          <w:rFonts w:hint="eastAsia"/>
        </w:rPr>
      </w:pPr>
      <w:r>
        <w:rPr>
          <w:rFonts w:hint="eastAsia"/>
        </w:rPr>
        <w:t>Suppose that your worst “friend” dares you to walk the ridge of Farmer Jones’ barn.</w:t>
      </w:r>
    </w:p>
    <w:p w14:paraId="131F5B73">
      <w:pPr>
        <w:pStyle w:val="8"/>
        <w:spacing w:after="0"/>
        <w:rPr>
          <w:rFonts w:hint="eastAsia"/>
        </w:rPr>
      </w:pPr>
    </w:p>
    <w:p w14:paraId="3A06BC47">
      <w:pPr>
        <w:pStyle w:val="8"/>
        <w:spacing w:after="0"/>
        <w:rPr>
          <w:rFonts w:hint="eastAsia"/>
        </w:rPr>
      </w:pPr>
      <w:r>
        <w:rPr>
          <w:rFonts w:hint="eastAsia"/>
        </w:rPr>
        <w:t>假设你最坏的“朋友”敢让你走农夫琼斯谷仓的屋脊。</w:t>
      </w:r>
    </w:p>
    <w:p w14:paraId="0698037D">
      <w:pPr>
        <w:pStyle w:val="8"/>
        <w:spacing w:after="0"/>
        <w:rPr>
          <w:rFonts w:hint="eastAsia"/>
        </w:rPr>
      </w:pPr>
    </w:p>
    <w:p w14:paraId="5A0D28E0">
      <w:pPr>
        <w:pStyle w:val="8"/>
        <w:spacing w:after="0"/>
        <w:rPr>
          <w:rFonts w:hint="eastAsia"/>
        </w:rPr>
      </w:pPr>
      <w:r>
        <w:rPr>
          <w:rFonts w:hint="eastAsia"/>
        </w:rPr>
        <w:t>Not wanting to appear the coward, you accept the challenge.</w:t>
      </w:r>
    </w:p>
    <w:p w14:paraId="4916D17D">
      <w:pPr>
        <w:pStyle w:val="8"/>
        <w:spacing w:after="0"/>
        <w:rPr>
          <w:rFonts w:hint="eastAsia"/>
        </w:rPr>
      </w:pPr>
    </w:p>
    <w:p w14:paraId="1807239C">
      <w:pPr>
        <w:pStyle w:val="8"/>
        <w:spacing w:after="0"/>
        <w:rPr>
          <w:rFonts w:hint="eastAsia"/>
        </w:rPr>
      </w:pPr>
      <w:r>
        <w:rPr>
          <w:rFonts w:hint="eastAsia"/>
        </w:rPr>
        <w:t>不想显得怯懦，你接受了挑战。</w:t>
      </w:r>
    </w:p>
    <w:p w14:paraId="2D2A7F9A">
      <w:pPr>
        <w:pStyle w:val="8"/>
        <w:spacing w:after="0"/>
        <w:rPr>
          <w:rFonts w:hint="eastAsia"/>
        </w:rPr>
      </w:pPr>
    </w:p>
    <w:p w14:paraId="5349D5B5">
      <w:pPr>
        <w:pStyle w:val="8"/>
        <w:spacing w:after="0"/>
        <w:rPr>
          <w:rFonts w:hint="eastAsia"/>
        </w:rPr>
      </w:pPr>
      <w:r>
        <w:rPr>
          <w:rFonts w:hint="eastAsia"/>
        </w:rPr>
        <w:t>However, just as you are starting to climb the ladder, you hear a still small voice within, warning you that no amount of “guts” is going to cancel the physical law of gravity or the dire consequences of a fall.</w:t>
      </w:r>
    </w:p>
    <w:p w14:paraId="375DEDF6">
      <w:pPr>
        <w:pStyle w:val="8"/>
        <w:spacing w:after="0"/>
        <w:rPr>
          <w:rFonts w:hint="eastAsia"/>
        </w:rPr>
      </w:pPr>
    </w:p>
    <w:p w14:paraId="7C9EB377">
      <w:pPr>
        <w:pStyle w:val="8"/>
        <w:spacing w:after="0"/>
        <w:rPr>
          <w:rFonts w:hint="eastAsia"/>
        </w:rPr>
      </w:pPr>
      <w:r>
        <w:rPr>
          <w:rFonts w:hint="eastAsia"/>
        </w:rPr>
        <w:t>然而，就在你开始爬梯子时，你内心听到一个微小的声音，警告你，再多的“胆量”也无法抵消物理的重力定律或摔倒的可怕后果。</w:t>
      </w:r>
    </w:p>
    <w:p w14:paraId="2493871C">
      <w:pPr>
        <w:pStyle w:val="8"/>
        <w:spacing w:after="0"/>
        <w:rPr>
          <w:rFonts w:hint="eastAsia"/>
        </w:rPr>
      </w:pPr>
    </w:p>
    <w:p w14:paraId="6F5B5B17">
      <w:pPr>
        <w:pStyle w:val="8"/>
        <w:spacing w:after="0"/>
        <w:rPr>
          <w:rFonts w:hint="eastAsia"/>
        </w:rPr>
      </w:pPr>
      <w:r>
        <w:rPr>
          <w:rFonts w:hint="eastAsia"/>
        </w:rPr>
        <w:t>Listening to this voice, you realize immediately that you are free to walk the roof if you wish, but wise if you don’t.</w:t>
      </w:r>
    </w:p>
    <w:p w14:paraId="6EF01C3D">
      <w:pPr>
        <w:pStyle w:val="8"/>
        <w:spacing w:after="0"/>
        <w:rPr>
          <w:rFonts w:hint="eastAsia"/>
        </w:rPr>
      </w:pPr>
    </w:p>
    <w:p w14:paraId="0E7FC47A">
      <w:pPr>
        <w:pStyle w:val="8"/>
        <w:spacing w:after="0"/>
        <w:rPr>
          <w:rFonts w:hint="eastAsia"/>
        </w:rPr>
      </w:pPr>
      <w:r>
        <w:rPr>
          <w:rFonts w:hint="eastAsia"/>
        </w:rPr>
        <w:t>听着这个声音，你立刻意识到，如果你愿意，你可以自由地在屋顶上行走，但如果你不走，那才是明智的。</w:t>
      </w:r>
    </w:p>
    <w:p w14:paraId="4429470F">
      <w:pPr>
        <w:pStyle w:val="8"/>
        <w:spacing w:after="0"/>
        <w:rPr>
          <w:rFonts w:hint="eastAsia"/>
        </w:rPr>
      </w:pPr>
    </w:p>
    <w:p w14:paraId="3918F017">
      <w:pPr>
        <w:pStyle w:val="8"/>
        <w:spacing w:after="0"/>
        <w:rPr>
          <w:rFonts w:hint="eastAsia"/>
        </w:rPr>
      </w:pPr>
      <w:r>
        <w:rPr>
          <w:rFonts w:hint="eastAsia"/>
        </w:rPr>
        <w:t>Now segue from the physical realm to the moral.</w:t>
      </w:r>
    </w:p>
    <w:p w14:paraId="75E25769">
      <w:pPr>
        <w:pStyle w:val="8"/>
        <w:spacing w:after="0"/>
        <w:rPr>
          <w:rFonts w:hint="eastAsia"/>
        </w:rPr>
      </w:pPr>
    </w:p>
    <w:p w14:paraId="2AD9B2D3">
      <w:pPr>
        <w:pStyle w:val="8"/>
        <w:spacing w:after="0"/>
        <w:rPr>
          <w:rFonts w:hint="eastAsia"/>
        </w:rPr>
      </w:pPr>
      <w:r>
        <w:rPr>
          <w:rFonts w:hint="eastAsia"/>
        </w:rPr>
        <w:t>现在，从物质领域过渡到道德领域。</w:t>
      </w:r>
    </w:p>
    <w:p w14:paraId="5D06038E">
      <w:pPr>
        <w:pStyle w:val="8"/>
        <w:spacing w:after="0"/>
        <w:rPr>
          <w:rFonts w:hint="eastAsia"/>
        </w:rPr>
      </w:pPr>
    </w:p>
    <w:p w14:paraId="2A38D54E">
      <w:pPr>
        <w:pStyle w:val="8"/>
        <w:spacing w:after="0"/>
        <w:rPr>
          <w:rFonts w:hint="eastAsia"/>
        </w:rPr>
      </w:pPr>
      <w:r>
        <w:rPr>
          <w:rFonts w:hint="eastAsia"/>
        </w:rPr>
        <w:t>This time suppose you are a married man stuck in an unhappy marriage, and that your cute secretary is now showing definite signs of romantic interest.</w:t>
      </w:r>
    </w:p>
    <w:p w14:paraId="46F189C2">
      <w:pPr>
        <w:pStyle w:val="8"/>
        <w:spacing w:after="0"/>
        <w:rPr>
          <w:rFonts w:hint="eastAsia"/>
        </w:rPr>
      </w:pPr>
    </w:p>
    <w:p w14:paraId="02333AB3">
      <w:pPr>
        <w:pStyle w:val="8"/>
        <w:spacing w:after="0"/>
        <w:rPr>
          <w:rFonts w:hint="eastAsia"/>
        </w:rPr>
      </w:pPr>
      <w:r>
        <w:rPr>
          <w:rFonts w:hint="eastAsia"/>
        </w:rPr>
        <w:t>这次假设你是一个婚姻不幸的已婚男人，而你可爱的秘书现在正表现出明显的浪漫兴趣。</w:t>
      </w:r>
    </w:p>
    <w:p w14:paraId="7E924DB8">
      <w:pPr>
        <w:pStyle w:val="8"/>
        <w:spacing w:after="0"/>
        <w:rPr>
          <w:rFonts w:hint="eastAsia"/>
        </w:rPr>
      </w:pPr>
    </w:p>
    <w:p w14:paraId="1C371929">
      <w:pPr>
        <w:pStyle w:val="8"/>
        <w:spacing w:after="0"/>
        <w:rPr>
          <w:rFonts w:hint="eastAsia"/>
        </w:rPr>
      </w:pPr>
      <w:r>
        <w:rPr>
          <w:rFonts w:hint="eastAsia"/>
        </w:rPr>
        <w:t>In other words, you are being tempted to challenge the moral law against adultery.</w:t>
      </w:r>
    </w:p>
    <w:p w14:paraId="64F1BE53">
      <w:pPr>
        <w:pStyle w:val="8"/>
        <w:spacing w:after="0"/>
        <w:rPr>
          <w:rFonts w:hint="eastAsia"/>
        </w:rPr>
      </w:pPr>
    </w:p>
    <w:p w14:paraId="40A01974">
      <w:pPr>
        <w:pStyle w:val="8"/>
        <w:spacing w:after="0"/>
        <w:rPr>
          <w:rFonts w:hint="eastAsia"/>
        </w:rPr>
      </w:pPr>
      <w:r>
        <w:rPr>
          <w:rFonts w:hint="eastAsia"/>
        </w:rPr>
        <w:t>换句话说，你正被诱惑去挑战反通奸的道德律。</w:t>
      </w:r>
    </w:p>
    <w:p w14:paraId="785E4D61">
      <w:pPr>
        <w:pStyle w:val="8"/>
        <w:spacing w:after="0"/>
        <w:rPr>
          <w:rFonts w:hint="eastAsia"/>
        </w:rPr>
      </w:pPr>
    </w:p>
    <w:p w14:paraId="46669AB1">
      <w:pPr>
        <w:pStyle w:val="8"/>
        <w:spacing w:after="0"/>
        <w:rPr>
          <w:rFonts w:hint="eastAsia"/>
        </w:rPr>
      </w:pPr>
      <w:r>
        <w:rPr>
          <w:rFonts w:hint="eastAsia"/>
        </w:rPr>
        <w:t>Before you do, however, you hear another kind of voice whispering within, warning that no amount of passion (or cover-up) is going to cancel the law against adultery or the disastrous consequences of breaking it.</w:t>
      </w:r>
    </w:p>
    <w:p w14:paraId="2B06A922">
      <w:pPr>
        <w:pStyle w:val="8"/>
        <w:spacing w:after="0"/>
        <w:rPr>
          <w:rFonts w:hint="eastAsia"/>
        </w:rPr>
      </w:pPr>
    </w:p>
    <w:p w14:paraId="034FC622">
      <w:pPr>
        <w:pStyle w:val="8"/>
        <w:spacing w:after="0"/>
        <w:rPr>
          <w:rFonts w:hint="eastAsia"/>
        </w:rPr>
      </w:pPr>
      <w:r>
        <w:rPr>
          <w:rFonts w:hint="eastAsia"/>
        </w:rPr>
        <w:t>然而，在你这样做之前，你内心听到另一种声音在低语，警告你，再多的激情（或掩盖）也无法抵消反通奸的律法或违背它所带来的灾难性后果。</w:t>
      </w:r>
    </w:p>
    <w:p w14:paraId="1BCF2DA3">
      <w:pPr>
        <w:pStyle w:val="8"/>
        <w:spacing w:after="0"/>
        <w:rPr>
          <w:rFonts w:hint="eastAsia"/>
        </w:rPr>
      </w:pPr>
    </w:p>
    <w:p w14:paraId="14C9B379">
      <w:pPr>
        <w:pStyle w:val="8"/>
        <w:spacing w:after="0"/>
        <w:rPr>
          <w:rFonts w:hint="eastAsia"/>
        </w:rPr>
      </w:pPr>
      <w:r>
        <w:rPr>
          <w:rFonts w:hint="eastAsia"/>
        </w:rPr>
        <w:t>Listening to this voice, you realize that you are free to challenge the law concerning adultery, but that it would probably be wiser to walk the ridge of Farmer Jones’ barn.</w:t>
      </w:r>
    </w:p>
    <w:p w14:paraId="52A5143E">
      <w:pPr>
        <w:pStyle w:val="8"/>
        <w:spacing w:after="0"/>
        <w:rPr>
          <w:rFonts w:hint="eastAsia"/>
        </w:rPr>
      </w:pPr>
    </w:p>
    <w:p w14:paraId="3A1B58A8">
      <w:pPr>
        <w:pStyle w:val="8"/>
        <w:spacing w:after="0"/>
        <w:rPr>
          <w:rFonts w:hint="eastAsia"/>
        </w:rPr>
      </w:pPr>
      <w:r>
        <w:rPr>
          <w:rFonts w:hint="eastAsia"/>
        </w:rPr>
        <w:t>听着这个声音，你意识到你可以自由地挑战关于通奸的律法，但走在农夫琼斯谷仓的屋脊上可能更明智。</w:t>
      </w:r>
    </w:p>
    <w:p w14:paraId="1F3678D2">
      <w:pPr>
        <w:pStyle w:val="8"/>
        <w:spacing w:after="0"/>
        <w:rPr>
          <w:rFonts w:hint="eastAsia"/>
        </w:rPr>
      </w:pPr>
    </w:p>
    <w:p w14:paraId="73E7D5A3">
      <w:pPr>
        <w:pStyle w:val="8"/>
        <w:spacing w:after="0"/>
        <w:rPr>
          <w:rFonts w:hint="eastAsia"/>
        </w:rPr>
      </w:pPr>
      <w:r>
        <w:rPr>
          <w:rFonts w:hint="eastAsia"/>
        </w:rPr>
        <w:t>In this humble illustration we see not only the objectivity of the moral order, but also its spiritual significance.</w:t>
      </w:r>
    </w:p>
    <w:p w14:paraId="4DB28CAE">
      <w:pPr>
        <w:pStyle w:val="8"/>
        <w:spacing w:after="0"/>
        <w:rPr>
          <w:rFonts w:hint="eastAsia"/>
        </w:rPr>
      </w:pPr>
    </w:p>
    <w:p w14:paraId="165D1684">
      <w:pPr>
        <w:pStyle w:val="8"/>
        <w:spacing w:after="0"/>
        <w:rPr>
          <w:rFonts w:hint="eastAsia"/>
        </w:rPr>
      </w:pPr>
      <w:r>
        <w:rPr>
          <w:rFonts w:hint="eastAsia"/>
        </w:rPr>
        <w:t>在这个谦卑的例证中，我们不仅看到了道德秩序的客观性，也看到了它的属灵意义。</w:t>
      </w:r>
    </w:p>
    <w:p w14:paraId="59E3FE87">
      <w:pPr>
        <w:pStyle w:val="8"/>
        <w:spacing w:after="0"/>
        <w:rPr>
          <w:rFonts w:hint="eastAsia"/>
        </w:rPr>
      </w:pPr>
    </w:p>
    <w:p w14:paraId="59221594">
      <w:pPr>
        <w:pStyle w:val="8"/>
        <w:spacing w:after="0"/>
        <w:rPr>
          <w:rFonts w:hint="eastAsia"/>
        </w:rPr>
      </w:pPr>
      <w:r>
        <w:rPr>
          <w:rFonts w:hint="eastAsia"/>
        </w:rPr>
        <w:t>If the several elements of the moral order really do exist “out there,” that fact obviously raises the question as to where “out there” really is.</w:t>
      </w:r>
    </w:p>
    <w:p w14:paraId="11551BE6">
      <w:pPr>
        <w:pStyle w:val="8"/>
        <w:spacing w:after="0"/>
        <w:rPr>
          <w:rFonts w:hint="eastAsia"/>
        </w:rPr>
      </w:pPr>
    </w:p>
    <w:p w14:paraId="33CF9FFB">
      <w:pPr>
        <w:pStyle w:val="8"/>
        <w:spacing w:after="0"/>
        <w:rPr>
          <w:rFonts w:hint="eastAsia"/>
        </w:rPr>
      </w:pPr>
      <w:r>
        <w:rPr>
          <w:rFonts w:hint="eastAsia"/>
        </w:rPr>
        <w:t>如果道德秩序的几个要素真的“在外面”存在，那么这个事实显然提出了一个问题：“在外面”究竟是哪里。</w:t>
      </w:r>
    </w:p>
    <w:p w14:paraId="6C22069C">
      <w:pPr>
        <w:pStyle w:val="8"/>
        <w:spacing w:after="0"/>
        <w:rPr>
          <w:rFonts w:hint="eastAsia"/>
        </w:rPr>
      </w:pPr>
    </w:p>
    <w:p w14:paraId="0860CB8F">
      <w:pPr>
        <w:pStyle w:val="8"/>
        <w:spacing w:after="0"/>
        <w:rPr>
          <w:rFonts w:hint="eastAsia"/>
        </w:rPr>
      </w:pPr>
      <w:r>
        <w:rPr>
          <w:rFonts w:hint="eastAsia"/>
        </w:rPr>
        <w:t>And there is, of course, really only one answer that immediately, intuitively, and reasonably commends itself to us: “out there” is in god.</w:t>
      </w:r>
    </w:p>
    <w:p w14:paraId="2D45A209">
      <w:pPr>
        <w:pStyle w:val="8"/>
        <w:spacing w:after="0"/>
        <w:rPr>
          <w:rFonts w:hint="eastAsia"/>
        </w:rPr>
      </w:pPr>
    </w:p>
    <w:p w14:paraId="5CA21873">
      <w:pPr>
        <w:pStyle w:val="8"/>
        <w:spacing w:after="0"/>
        <w:rPr>
          <w:rFonts w:hint="eastAsia"/>
        </w:rPr>
      </w:pPr>
      <w:r>
        <w:rPr>
          <w:rFonts w:hint="eastAsia"/>
        </w:rPr>
        <w:t>当然，实际上只有一个答案，它立即、直观地、合理地呈现在我们面前：“在外面”就是在神里面。</w:t>
      </w:r>
    </w:p>
    <w:p w14:paraId="65627603">
      <w:pPr>
        <w:pStyle w:val="8"/>
        <w:spacing w:after="0"/>
        <w:rPr>
          <w:rFonts w:hint="eastAsia"/>
        </w:rPr>
      </w:pPr>
    </w:p>
    <w:p w14:paraId="7BF8A880">
      <w:pPr>
        <w:pStyle w:val="8"/>
        <w:spacing w:after="0"/>
        <w:rPr>
          <w:rFonts w:hint="eastAsia"/>
        </w:rPr>
      </w:pPr>
      <w:r>
        <w:rPr>
          <w:rFonts w:hint="eastAsia"/>
        </w:rPr>
        <w:t>The moral order exists in god, and he in us, in such a way that he makes known to us his moral laws, our moral obligations, and the certainty of moral cause and effect—all so that we might freely obey him and enjoy his blessing.</w:t>
      </w:r>
    </w:p>
    <w:p w14:paraId="2DFF627E">
      <w:pPr>
        <w:pStyle w:val="8"/>
        <w:spacing w:after="0"/>
        <w:rPr>
          <w:rFonts w:hint="eastAsia"/>
        </w:rPr>
      </w:pPr>
    </w:p>
    <w:p w14:paraId="4611D5A0">
      <w:pPr>
        <w:pStyle w:val="8"/>
        <w:spacing w:after="0"/>
        <w:rPr>
          <w:rFonts w:hint="eastAsia"/>
        </w:rPr>
      </w:pPr>
      <w:r>
        <w:rPr>
          <w:rFonts w:hint="eastAsia"/>
        </w:rPr>
        <w:t>道德秩序存在于神里面，而祂在我们里面，以这样一种方式，祂使我们知道祂的道德律、我们的道德义务，以及道德因果的确定性——这一切都是为了使我们可以自由地顺服祂，并享受祂的祝福。</w:t>
      </w:r>
    </w:p>
    <w:p w14:paraId="62960837">
      <w:pPr>
        <w:pStyle w:val="8"/>
        <w:spacing w:after="0"/>
        <w:rPr>
          <w:rFonts w:hint="eastAsia"/>
        </w:rPr>
      </w:pPr>
    </w:p>
    <w:p w14:paraId="756765C1">
      <w:pPr>
        <w:pStyle w:val="8"/>
        <w:spacing w:after="0"/>
        <w:rPr>
          <w:rFonts w:hint="eastAsia"/>
        </w:rPr>
      </w:pPr>
      <w:r>
        <w:rPr>
          <w:rFonts w:hint="eastAsia"/>
        </w:rPr>
        <w:t>In short, the objective existence of the moral order is rooted in the objective existence of god.</w:t>
      </w:r>
    </w:p>
    <w:p w14:paraId="046E8662">
      <w:pPr>
        <w:pStyle w:val="8"/>
        <w:spacing w:after="0"/>
        <w:rPr>
          <w:rFonts w:hint="eastAsia"/>
        </w:rPr>
      </w:pPr>
    </w:p>
    <w:p w14:paraId="5BD2A6A1">
      <w:pPr>
        <w:pStyle w:val="8"/>
        <w:spacing w:after="0"/>
        <w:sectPr>
          <w:pgSz w:w="12240" w:h="15840"/>
          <w:pgMar w:top="1360" w:right="1440" w:bottom="280" w:left="1440" w:header="720" w:footer="720" w:gutter="0"/>
          <w:cols w:space="720" w:num="1"/>
        </w:sectPr>
      </w:pPr>
      <w:r>
        <w:rPr>
          <w:rFonts w:hint="eastAsia"/>
        </w:rPr>
        <w:t>简而言之，道德秩序的客观存在根植于神的客观存在。</w:t>
      </w:r>
    </w:p>
    <w:p w14:paraId="5935B127">
      <w:pPr>
        <w:pStyle w:val="8"/>
        <w:ind w:left="1995" w:firstLine="0"/>
        <w:jc w:val="left"/>
        <w:rPr>
          <w:sz w:val="20"/>
        </w:rPr>
      </w:pPr>
      <w:r>
        <w:rPr>
          <w:sz w:val="20"/>
        </w:rPr>
        <w:drawing>
          <wp:inline distT="0" distB="0" distL="0" distR="0">
            <wp:extent cx="3419475" cy="5457825"/>
            <wp:effectExtent l="0" t="0" r="9525" b="13335"/>
            <wp:docPr id="17" name="Image 17"/>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1" cstate="print"/>
                    <a:stretch>
                      <a:fillRect/>
                    </a:stretch>
                  </pic:blipFill>
                  <pic:spPr>
                    <a:xfrm>
                      <a:off x="0" y="0"/>
                      <a:ext cx="3419475" cy="5457825"/>
                    </a:xfrm>
                    <a:prstGeom prst="rect">
                      <a:avLst/>
                    </a:prstGeom>
                  </pic:spPr>
                </pic:pic>
              </a:graphicData>
            </a:graphic>
          </wp:inline>
        </w:drawing>
      </w:r>
    </w:p>
    <w:p w14:paraId="477EC630">
      <w:pPr>
        <w:pStyle w:val="8"/>
        <w:spacing w:before="39"/>
        <w:ind w:left="0" w:firstLine="0"/>
        <w:jc w:val="left"/>
        <w:rPr>
          <w:sz w:val="42"/>
        </w:rPr>
      </w:pPr>
      <w:r>
        <w:drawing>
          <wp:inline distT="0" distB="0" distL="114300" distR="114300">
            <wp:extent cx="4825365" cy="7726045"/>
            <wp:effectExtent l="0" t="0" r="5715" b="635"/>
            <wp:docPr id="1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
                    <pic:cNvPicPr>
                      <a:picLocks noChangeAspect="1"/>
                    </pic:cNvPicPr>
                  </pic:nvPicPr>
                  <pic:blipFill>
                    <a:blip r:embed="rId12"/>
                    <a:stretch>
                      <a:fillRect/>
                    </a:stretch>
                  </pic:blipFill>
                  <pic:spPr>
                    <a:xfrm>
                      <a:off x="0" y="0"/>
                      <a:ext cx="4825365" cy="7726045"/>
                    </a:xfrm>
                    <a:prstGeom prst="rect">
                      <a:avLst/>
                    </a:prstGeom>
                    <a:noFill/>
                    <a:ln>
                      <a:noFill/>
                    </a:ln>
                  </pic:spPr>
                </pic:pic>
              </a:graphicData>
            </a:graphic>
          </wp:inline>
        </w:drawing>
      </w:r>
    </w:p>
    <w:p w14:paraId="5B81BD66">
      <w:pPr>
        <w:bidi w:val="0"/>
      </w:pPr>
      <w:bookmarkStart w:id="6" w:name="2. The Objective Moral Order"/>
      <w:bookmarkEnd w:id="6"/>
      <w:bookmarkStart w:id="7" w:name="_bookmark32"/>
      <w:bookmarkEnd w:id="7"/>
    </w:p>
    <w:p w14:paraId="1249A4CE">
      <w:pPr>
        <w:bidi w:val="0"/>
      </w:pPr>
    </w:p>
    <w:p w14:paraId="1D7C34A3">
      <w:pPr>
        <w:bidi w:val="0"/>
      </w:pPr>
    </w:p>
    <w:p w14:paraId="0B0F5CAC">
      <w:pPr>
        <w:bidi w:val="0"/>
      </w:pPr>
    </w:p>
    <w:p w14:paraId="1C5ED0A4">
      <w:pPr>
        <w:pStyle w:val="8"/>
        <w:spacing w:after="0"/>
        <w:rPr>
          <w:rFonts w:hint="eastAsia"/>
        </w:rPr>
      </w:pPr>
      <w:r>
        <w:rPr>
          <w:rFonts w:hint="eastAsia"/>
        </w:rPr>
        <w:t>The Postmodern Challenge</w:t>
      </w:r>
    </w:p>
    <w:p w14:paraId="598B5FB0">
      <w:pPr>
        <w:pStyle w:val="8"/>
        <w:spacing w:after="0"/>
        <w:rPr>
          <w:rFonts w:hint="eastAsia"/>
        </w:rPr>
      </w:pPr>
    </w:p>
    <w:p w14:paraId="3E3EF24E">
      <w:pPr>
        <w:pStyle w:val="8"/>
        <w:spacing w:after="0"/>
        <w:rPr>
          <w:rFonts w:hint="eastAsia"/>
        </w:rPr>
      </w:pPr>
      <w:r>
        <w:rPr>
          <w:rFonts w:hint="eastAsia"/>
        </w:rPr>
        <w:t>后现代的挑战</w:t>
      </w:r>
    </w:p>
    <w:p w14:paraId="0CA6C542">
      <w:pPr>
        <w:pStyle w:val="8"/>
        <w:spacing w:after="0"/>
        <w:rPr>
          <w:rFonts w:hint="eastAsia"/>
        </w:rPr>
      </w:pPr>
    </w:p>
    <w:p w14:paraId="46B8A0EF">
      <w:pPr>
        <w:pStyle w:val="8"/>
        <w:spacing w:after="0"/>
        <w:rPr>
          <w:rFonts w:hint="eastAsia"/>
        </w:rPr>
      </w:pPr>
      <w:r>
        <w:rPr>
          <w:rFonts w:hint="eastAsia"/>
        </w:rPr>
        <w:t>In a moment we will discuss the implications of these ideas for seekers.</w:t>
      </w:r>
    </w:p>
    <w:p w14:paraId="727AA6B5">
      <w:pPr>
        <w:pStyle w:val="8"/>
        <w:spacing w:after="0"/>
        <w:rPr>
          <w:rFonts w:hint="eastAsia"/>
        </w:rPr>
      </w:pPr>
    </w:p>
    <w:p w14:paraId="28219268">
      <w:pPr>
        <w:pStyle w:val="8"/>
        <w:spacing w:after="0"/>
        <w:rPr>
          <w:rFonts w:hint="eastAsia"/>
        </w:rPr>
      </w:pPr>
      <w:r>
        <w:rPr>
          <w:rFonts w:hint="eastAsia"/>
        </w:rPr>
        <w:t>稍后，我们将讨论这些观念对寻求者的意义。</w:t>
      </w:r>
    </w:p>
    <w:p w14:paraId="1EBBD633">
      <w:pPr>
        <w:pStyle w:val="8"/>
        <w:spacing w:after="0"/>
        <w:rPr>
          <w:rFonts w:hint="eastAsia"/>
        </w:rPr>
      </w:pPr>
    </w:p>
    <w:p w14:paraId="465F1BA1">
      <w:pPr>
        <w:pStyle w:val="8"/>
        <w:spacing w:after="0"/>
        <w:rPr>
          <w:rFonts w:hint="eastAsia"/>
        </w:rPr>
      </w:pPr>
      <w:r>
        <w:rPr>
          <w:rFonts w:hint="eastAsia"/>
        </w:rPr>
        <w:t>Here, however, it is important to pause and acknowledge a well-known fact of contemporary life: naturalistic and postmodern philosophers definitely do not look kindly upon the idea of an OMO.</w:t>
      </w:r>
    </w:p>
    <w:p w14:paraId="24CECCB9">
      <w:pPr>
        <w:pStyle w:val="8"/>
        <w:spacing w:after="0"/>
        <w:rPr>
          <w:rFonts w:hint="eastAsia"/>
        </w:rPr>
      </w:pPr>
    </w:p>
    <w:p w14:paraId="3D69CE6D">
      <w:pPr>
        <w:pStyle w:val="8"/>
        <w:spacing w:after="0"/>
        <w:rPr>
          <w:rFonts w:hint="eastAsia"/>
        </w:rPr>
      </w:pPr>
      <w:r>
        <w:rPr>
          <w:rFonts w:hint="eastAsia"/>
        </w:rPr>
        <w:t>然而，在此，重要的是暂停一下，承认一个当代生活的众所周知的事实：自然主义和后现代哲学家绝对不看好客观道德秩序的观念。</w:t>
      </w:r>
    </w:p>
    <w:p w14:paraId="651FCC74">
      <w:pPr>
        <w:pStyle w:val="8"/>
        <w:spacing w:after="0"/>
        <w:rPr>
          <w:rFonts w:hint="eastAsia"/>
        </w:rPr>
      </w:pPr>
    </w:p>
    <w:p w14:paraId="133BB421">
      <w:pPr>
        <w:pStyle w:val="8"/>
        <w:spacing w:after="0"/>
        <w:rPr>
          <w:rFonts w:hint="eastAsia"/>
        </w:rPr>
      </w:pPr>
      <w:r>
        <w:rPr>
          <w:rFonts w:hint="eastAsia"/>
        </w:rPr>
        <w:t>Indeed, they energetically deny that such an order even exists.</w:t>
      </w:r>
    </w:p>
    <w:p w14:paraId="55B0E8D4">
      <w:pPr>
        <w:pStyle w:val="8"/>
        <w:spacing w:after="0"/>
        <w:rPr>
          <w:rFonts w:hint="eastAsia"/>
        </w:rPr>
      </w:pPr>
    </w:p>
    <w:p w14:paraId="0F6B6CB6">
      <w:pPr>
        <w:pStyle w:val="8"/>
        <w:spacing w:after="0"/>
        <w:rPr>
          <w:rFonts w:hint="eastAsia"/>
        </w:rPr>
      </w:pPr>
      <w:r>
        <w:rPr>
          <w:rFonts w:hint="eastAsia"/>
        </w:rPr>
        <w:t>确实，他们积极地否认这样一个秩序的存在。</w:t>
      </w:r>
    </w:p>
    <w:p w14:paraId="34C37B6C">
      <w:pPr>
        <w:pStyle w:val="8"/>
        <w:spacing w:after="0"/>
        <w:rPr>
          <w:rFonts w:hint="eastAsia"/>
        </w:rPr>
      </w:pPr>
    </w:p>
    <w:p w14:paraId="75593C5C">
      <w:pPr>
        <w:pStyle w:val="8"/>
        <w:spacing w:after="0"/>
        <w:rPr>
          <w:rFonts w:hint="eastAsia"/>
        </w:rPr>
      </w:pPr>
      <w:r>
        <w:rPr>
          <w:rFonts w:hint="eastAsia"/>
        </w:rPr>
        <w:t>For the naturalist, this conclusion flows logically from his basic philosophical premise: there is no god.</w:t>
      </w:r>
    </w:p>
    <w:p w14:paraId="116A8C05">
      <w:pPr>
        <w:pStyle w:val="8"/>
        <w:spacing w:after="0"/>
        <w:rPr>
          <w:rFonts w:hint="eastAsia"/>
        </w:rPr>
      </w:pPr>
    </w:p>
    <w:p w14:paraId="4F5AEC62">
      <w:pPr>
        <w:pStyle w:val="8"/>
        <w:spacing w:after="0"/>
        <w:rPr>
          <w:rFonts w:hint="eastAsia"/>
        </w:rPr>
      </w:pPr>
      <w:r>
        <w:rPr>
          <w:rFonts w:hint="eastAsia"/>
        </w:rPr>
        <w:t>对自然主义者而言，这个结论从他基本的哲学前提中逻辑地导出：没有神。</w:t>
      </w:r>
    </w:p>
    <w:p w14:paraId="263874FE">
      <w:pPr>
        <w:pStyle w:val="8"/>
        <w:spacing w:after="0"/>
        <w:rPr>
          <w:rFonts w:hint="eastAsia"/>
        </w:rPr>
      </w:pPr>
    </w:p>
    <w:p w14:paraId="53A4A816">
      <w:pPr>
        <w:pStyle w:val="8"/>
        <w:spacing w:after="0"/>
        <w:rPr>
          <w:rFonts w:hint="eastAsia"/>
        </w:rPr>
      </w:pPr>
      <w:r>
        <w:rPr>
          <w:rFonts w:hint="eastAsia"/>
        </w:rPr>
        <w:t>Now if his premise is correct, then clearly there is no one to create and administer an OMO.</w:t>
      </w:r>
    </w:p>
    <w:p w14:paraId="139D7FA6">
      <w:pPr>
        <w:pStyle w:val="8"/>
        <w:spacing w:after="0"/>
        <w:rPr>
          <w:rFonts w:hint="eastAsia"/>
        </w:rPr>
      </w:pPr>
    </w:p>
    <w:p w14:paraId="05A31813">
      <w:pPr>
        <w:pStyle w:val="8"/>
        <w:spacing w:after="0"/>
        <w:rPr>
          <w:rFonts w:hint="eastAsia"/>
        </w:rPr>
      </w:pPr>
      <w:r>
        <w:rPr>
          <w:rFonts w:hint="eastAsia"/>
        </w:rPr>
        <w:t>现在，如果他的前提是正确的，那么显然没有人来创造和管理一个客观道德秩序。</w:t>
      </w:r>
    </w:p>
    <w:p w14:paraId="4169F2D4">
      <w:pPr>
        <w:pStyle w:val="8"/>
        <w:spacing w:after="0"/>
        <w:rPr>
          <w:rFonts w:hint="eastAsia"/>
        </w:rPr>
      </w:pPr>
    </w:p>
    <w:p w14:paraId="4B749B52">
      <w:pPr>
        <w:pStyle w:val="8"/>
        <w:spacing w:after="0"/>
        <w:rPr>
          <w:rFonts w:hint="eastAsia"/>
        </w:rPr>
      </w:pPr>
      <w:r>
        <w:rPr>
          <w:rFonts w:hint="eastAsia"/>
        </w:rPr>
        <w:t>Hence, for the naturalist, what men call morality must simply be a species of biological impulse, somehow “designed” by the evolutionary process for the physical preservation of the race.4</w:t>
      </w:r>
    </w:p>
    <w:p w14:paraId="51175A46">
      <w:pPr>
        <w:pStyle w:val="8"/>
        <w:spacing w:after="0"/>
        <w:rPr>
          <w:rFonts w:hint="eastAsia"/>
        </w:rPr>
      </w:pPr>
    </w:p>
    <w:p w14:paraId="20AE4A59">
      <w:pPr>
        <w:pStyle w:val="8"/>
        <w:spacing w:after="0"/>
        <w:rPr>
          <w:rFonts w:hint="eastAsia"/>
        </w:rPr>
      </w:pPr>
      <w:r>
        <w:rPr>
          <w:rFonts w:hint="eastAsia"/>
        </w:rPr>
        <w:t>因此，对自然主义者来说，人所谓的道德，必定只是一种生物冲动，以某种方式由进化过程“设计”，以维护种族的物质存续。4</w:t>
      </w:r>
    </w:p>
    <w:p w14:paraId="6998F1AB">
      <w:pPr>
        <w:pStyle w:val="8"/>
        <w:spacing w:after="0"/>
        <w:rPr>
          <w:rFonts w:hint="eastAsia"/>
        </w:rPr>
      </w:pPr>
    </w:p>
    <w:p w14:paraId="32C39F8F">
      <w:pPr>
        <w:pStyle w:val="8"/>
        <w:spacing w:after="0"/>
        <w:rPr>
          <w:rFonts w:hint="eastAsia"/>
        </w:rPr>
      </w:pPr>
      <w:r>
        <w:rPr>
          <w:rFonts w:hint="eastAsia"/>
        </w:rPr>
        <w:t>What alternative does an atheist have?</w:t>
      </w:r>
    </w:p>
    <w:p w14:paraId="1E53C293">
      <w:pPr>
        <w:pStyle w:val="8"/>
        <w:spacing w:after="0"/>
        <w:rPr>
          <w:rFonts w:hint="eastAsia"/>
        </w:rPr>
      </w:pPr>
    </w:p>
    <w:p w14:paraId="0FAA21CD">
      <w:pPr>
        <w:pStyle w:val="8"/>
        <w:spacing w:after="0"/>
        <w:rPr>
          <w:rFonts w:hint="eastAsia"/>
        </w:rPr>
      </w:pPr>
      <w:r>
        <w:rPr>
          <w:rFonts w:hint="eastAsia"/>
        </w:rPr>
        <w:t>一个无神论者还有什么选择？</w:t>
      </w:r>
    </w:p>
    <w:p w14:paraId="686D91E9">
      <w:pPr>
        <w:pStyle w:val="8"/>
        <w:spacing w:after="0"/>
        <w:rPr>
          <w:rFonts w:hint="eastAsia"/>
        </w:rPr>
      </w:pPr>
    </w:p>
    <w:p w14:paraId="0291DA5F">
      <w:pPr>
        <w:pStyle w:val="8"/>
        <w:spacing w:after="0"/>
        <w:rPr>
          <w:rFonts w:hint="eastAsia"/>
        </w:rPr>
      </w:pPr>
      <w:r>
        <w:rPr>
          <w:rFonts w:hint="eastAsia"/>
        </w:rPr>
        <w:t>Similarly,  postmodernists  (who  are  nearly  always  naturalists masquerading as skeptics) argue that a single, universally binding moral order cannot exist because different moral orders, embedded in different cultures, do exist.</w:t>
      </w:r>
    </w:p>
    <w:p w14:paraId="437A3BF9">
      <w:pPr>
        <w:pStyle w:val="8"/>
        <w:spacing w:after="0"/>
        <w:rPr>
          <w:rFonts w:hint="eastAsia"/>
        </w:rPr>
      </w:pPr>
    </w:p>
    <w:p w14:paraId="43F7E554">
      <w:pPr>
        <w:pStyle w:val="8"/>
        <w:spacing w:after="0"/>
        <w:rPr>
          <w:rFonts w:hint="eastAsia"/>
        </w:rPr>
      </w:pPr>
      <w:r>
        <w:rPr>
          <w:rFonts w:hint="eastAsia"/>
        </w:rPr>
        <w:t>同样，后现代主义者（他们几乎总是伪装成怀疑论者的自然主义者）主张，一个单一的、普世约束的道德秩序不可能存在，因为嵌入在不同文化中的不同道德秩序确实存在。</w:t>
      </w:r>
    </w:p>
    <w:p w14:paraId="55D5CFFA">
      <w:pPr>
        <w:pStyle w:val="8"/>
        <w:spacing w:after="0"/>
        <w:rPr>
          <w:rFonts w:hint="eastAsia"/>
        </w:rPr>
      </w:pPr>
    </w:p>
    <w:p w14:paraId="76EC97A8">
      <w:pPr>
        <w:pStyle w:val="8"/>
        <w:spacing w:after="0"/>
        <w:rPr>
          <w:rFonts w:hint="eastAsia"/>
        </w:rPr>
      </w:pPr>
      <w:r>
        <w:rPr>
          <w:rFonts w:hint="eastAsia"/>
        </w:rPr>
        <w:t>They point out, for example, that in some cultures polygamy is a badge of honor, while in others monogamy is the sacred norm.</w:t>
      </w:r>
    </w:p>
    <w:p w14:paraId="0231940B">
      <w:pPr>
        <w:pStyle w:val="8"/>
        <w:spacing w:after="0"/>
        <w:rPr>
          <w:rFonts w:hint="eastAsia"/>
        </w:rPr>
      </w:pPr>
    </w:p>
    <w:p w14:paraId="6B617A04">
      <w:pPr>
        <w:pStyle w:val="8"/>
        <w:spacing w:after="0"/>
        <w:rPr>
          <w:rFonts w:hint="eastAsia"/>
        </w:rPr>
      </w:pPr>
      <w:r>
        <w:rPr>
          <w:rFonts w:hint="eastAsia"/>
        </w:rPr>
        <w:t>例如，他们指出，在一些文化中，一夫多妻是荣誉的象征，而在另一些文化中，一夫一妻是神圣的规范。</w:t>
      </w:r>
    </w:p>
    <w:p w14:paraId="125F89D0">
      <w:pPr>
        <w:pStyle w:val="8"/>
        <w:spacing w:after="0"/>
        <w:rPr>
          <w:rFonts w:hint="eastAsia"/>
        </w:rPr>
      </w:pPr>
    </w:p>
    <w:p w14:paraId="624B0DE6">
      <w:pPr>
        <w:pStyle w:val="8"/>
        <w:spacing w:after="0"/>
        <w:rPr>
          <w:rFonts w:hint="eastAsia"/>
        </w:rPr>
      </w:pPr>
      <w:r>
        <w:rPr>
          <w:rFonts w:hint="eastAsia"/>
        </w:rPr>
        <w:t>Similarly, in some cultures vengeance and retaliation are the duties of true men, while in others non-violence and turning the other cheek are sure signs of the wisdom from above.</w:t>
      </w:r>
    </w:p>
    <w:p w14:paraId="500EA1DA">
      <w:pPr>
        <w:pStyle w:val="8"/>
        <w:spacing w:after="0"/>
        <w:rPr>
          <w:rFonts w:hint="eastAsia"/>
        </w:rPr>
      </w:pPr>
    </w:p>
    <w:p w14:paraId="0DBD81F5">
      <w:pPr>
        <w:pStyle w:val="8"/>
        <w:spacing w:after="0"/>
        <w:rPr>
          <w:rFonts w:hint="eastAsia"/>
        </w:rPr>
      </w:pPr>
      <w:r>
        <w:rPr>
          <w:rFonts w:hint="eastAsia"/>
        </w:rPr>
        <w:t>同样，在一些文化中，复仇和报复是真男人的责任，而在另一些文化中，非暴力和转过另一边脸，则是来自上天智慧的确凿记号。</w:t>
      </w:r>
    </w:p>
    <w:p w14:paraId="09C27A4B">
      <w:pPr>
        <w:pStyle w:val="8"/>
        <w:spacing w:after="0"/>
        <w:rPr>
          <w:rFonts w:hint="eastAsia"/>
        </w:rPr>
      </w:pPr>
    </w:p>
    <w:p w14:paraId="27D4DD8C">
      <w:pPr>
        <w:pStyle w:val="8"/>
        <w:spacing w:after="0"/>
        <w:rPr>
          <w:rFonts w:hint="eastAsia"/>
        </w:rPr>
      </w:pPr>
      <w:r>
        <w:rPr>
          <w:rFonts w:hint="eastAsia"/>
        </w:rPr>
        <w:t>Who, then, is to say which way is right?</w:t>
      </w:r>
    </w:p>
    <w:p w14:paraId="12313A17">
      <w:pPr>
        <w:pStyle w:val="8"/>
        <w:spacing w:after="0"/>
        <w:rPr>
          <w:rFonts w:hint="eastAsia"/>
        </w:rPr>
      </w:pPr>
    </w:p>
    <w:p w14:paraId="2E775F89">
      <w:pPr>
        <w:pStyle w:val="8"/>
        <w:spacing w:after="0"/>
        <w:rPr>
          <w:rFonts w:hint="eastAsia"/>
        </w:rPr>
      </w:pPr>
      <w:r>
        <w:rPr>
          <w:rFonts w:hint="eastAsia"/>
        </w:rPr>
        <w:t>那么，谁又能说哪条路是对的呢？</w:t>
      </w:r>
    </w:p>
    <w:p w14:paraId="106EE77C">
      <w:pPr>
        <w:pStyle w:val="8"/>
        <w:spacing w:after="0"/>
        <w:rPr>
          <w:rFonts w:hint="eastAsia"/>
        </w:rPr>
      </w:pPr>
    </w:p>
    <w:p w14:paraId="60E005D5">
      <w:pPr>
        <w:pStyle w:val="8"/>
        <w:spacing w:after="0"/>
        <w:rPr>
          <w:rFonts w:hint="eastAsia"/>
        </w:rPr>
      </w:pPr>
      <w:r>
        <w:rPr>
          <w:rFonts w:hint="eastAsia"/>
        </w:rPr>
        <w:t>Indeed, who is to say there is a right?</w:t>
      </w:r>
    </w:p>
    <w:p w14:paraId="19E86289">
      <w:pPr>
        <w:pStyle w:val="8"/>
        <w:spacing w:after="0"/>
        <w:rPr>
          <w:rFonts w:hint="eastAsia"/>
        </w:rPr>
      </w:pPr>
    </w:p>
    <w:p w14:paraId="66E72BDA">
      <w:pPr>
        <w:pStyle w:val="8"/>
        <w:spacing w:after="0"/>
        <w:rPr>
          <w:rFonts w:hint="eastAsia"/>
        </w:rPr>
      </w:pPr>
      <w:r>
        <w:rPr>
          <w:rFonts w:hint="eastAsia"/>
        </w:rPr>
        <w:t>确实，谁又能说有对错之分呢？</w:t>
      </w:r>
    </w:p>
    <w:p w14:paraId="57F45CDB">
      <w:pPr>
        <w:pStyle w:val="8"/>
        <w:spacing w:after="0"/>
        <w:rPr>
          <w:rFonts w:hint="eastAsia"/>
        </w:rPr>
      </w:pPr>
    </w:p>
    <w:p w14:paraId="3A817FF5">
      <w:pPr>
        <w:pStyle w:val="8"/>
        <w:spacing w:after="0"/>
        <w:rPr>
          <w:rFonts w:hint="eastAsia"/>
        </w:rPr>
      </w:pPr>
      <w:r>
        <w:rPr>
          <w:rFonts w:hint="eastAsia"/>
        </w:rPr>
        <w:t>Postmodernist Paul Feyeraband takes this line of reasoning to its logical (and dangerous) conclusion when he sates, “To those who look at the rich material provided by history…it will become clear that there is only one principle that can be defended under all circumstances and in all stages of human development.</w:t>
      </w:r>
    </w:p>
    <w:p w14:paraId="756A4AE8">
      <w:pPr>
        <w:pStyle w:val="8"/>
        <w:spacing w:after="0"/>
        <w:rPr>
          <w:rFonts w:hint="eastAsia"/>
        </w:rPr>
      </w:pPr>
    </w:p>
    <w:p w14:paraId="6119D115">
      <w:pPr>
        <w:pStyle w:val="8"/>
        <w:spacing w:after="0"/>
        <w:rPr>
          <w:rFonts w:hint="eastAsia"/>
        </w:rPr>
      </w:pPr>
      <w:r>
        <w:rPr>
          <w:rFonts w:hint="eastAsia"/>
        </w:rPr>
        <w:t>后现代主义者保罗·费耶阿本德将这条推理路线推向其逻辑（且危险）的结论，他说道：“对于那些审视历史提供的丰富材料的人……将会清楚地看到，只有一个原则可以在任何情况下、在人类发展的任何阶段得到辩护。</w:t>
      </w:r>
    </w:p>
    <w:p w14:paraId="71EF06BC">
      <w:pPr>
        <w:pStyle w:val="8"/>
        <w:spacing w:after="0"/>
        <w:rPr>
          <w:rFonts w:hint="eastAsia"/>
        </w:rPr>
      </w:pPr>
    </w:p>
    <w:p w14:paraId="140FB697">
      <w:pPr>
        <w:pStyle w:val="8"/>
        <w:spacing w:after="0"/>
        <w:rPr>
          <w:rFonts w:hint="eastAsia"/>
        </w:rPr>
      </w:pPr>
      <w:r>
        <w:rPr>
          <w:rFonts w:hint="eastAsia"/>
        </w:rPr>
        <w:t>It is the principle: anything goes.”5</w:t>
      </w:r>
    </w:p>
    <w:p w14:paraId="1B0CDE35">
      <w:pPr>
        <w:pStyle w:val="8"/>
        <w:spacing w:after="0"/>
        <w:rPr>
          <w:rFonts w:hint="eastAsia"/>
        </w:rPr>
      </w:pPr>
    </w:p>
    <w:p w14:paraId="154557CB">
      <w:pPr>
        <w:pStyle w:val="8"/>
        <w:spacing w:after="0"/>
        <w:rPr>
          <w:rFonts w:hint="eastAsia"/>
        </w:rPr>
      </w:pPr>
      <w:r>
        <w:rPr>
          <w:rFonts w:hint="eastAsia"/>
        </w:rPr>
        <w:t>这个原则就是：怎么都行。”5</w:t>
      </w:r>
    </w:p>
    <w:p w14:paraId="7BFC205E">
      <w:pPr>
        <w:pStyle w:val="8"/>
        <w:spacing w:after="0"/>
        <w:rPr>
          <w:rFonts w:hint="eastAsia"/>
        </w:rPr>
      </w:pPr>
    </w:p>
    <w:p w14:paraId="2D953DF3">
      <w:pPr>
        <w:pStyle w:val="8"/>
        <w:spacing w:after="0"/>
        <w:rPr>
          <w:rFonts w:hint="eastAsia"/>
        </w:rPr>
      </w:pPr>
      <w:r>
        <w:rPr>
          <w:rFonts w:hint="eastAsia"/>
        </w:rPr>
        <w:t>Undeniably,  the  arguments  of  Feyeraband  and  his  postmodern colleagues seem persuasive; hence the reticence of so many Americans to affirm the existence of moral absolutes.</w:t>
      </w:r>
    </w:p>
    <w:p w14:paraId="5D523149">
      <w:pPr>
        <w:pStyle w:val="8"/>
        <w:spacing w:after="0"/>
        <w:rPr>
          <w:rFonts w:hint="eastAsia"/>
        </w:rPr>
      </w:pPr>
    </w:p>
    <w:p w14:paraId="255D3EAA">
      <w:pPr>
        <w:pStyle w:val="8"/>
        <w:spacing w:after="0"/>
        <w:rPr>
          <w:rFonts w:hint="eastAsia"/>
        </w:rPr>
      </w:pPr>
      <w:r>
        <w:rPr>
          <w:rFonts w:hint="eastAsia"/>
        </w:rPr>
        <w:t>不可否认，费耶阿本德及其后现代同事的论点似乎很有说服力；因此，许多美国人对肯定道德绝对准则的存在持保留态度。</w:t>
      </w:r>
    </w:p>
    <w:p w14:paraId="03E7CE37">
      <w:pPr>
        <w:pStyle w:val="8"/>
        <w:spacing w:after="0"/>
        <w:rPr>
          <w:rFonts w:hint="eastAsia"/>
        </w:rPr>
      </w:pPr>
    </w:p>
    <w:p w14:paraId="6913354D">
      <w:pPr>
        <w:pStyle w:val="8"/>
        <w:spacing w:after="0"/>
        <w:rPr>
          <w:rFonts w:hint="eastAsia"/>
        </w:rPr>
      </w:pPr>
      <w:r>
        <w:rPr>
          <w:rFonts w:hint="eastAsia"/>
        </w:rPr>
        <w:t>But just here we would do well to remember once again the bitter fruits of Kahn’s folly, and therefore to pause for a closer look beneath the surface of things.</w:t>
      </w:r>
    </w:p>
    <w:p w14:paraId="3A7DDE05">
      <w:pPr>
        <w:pStyle w:val="8"/>
        <w:spacing w:after="0"/>
        <w:rPr>
          <w:rFonts w:hint="eastAsia"/>
        </w:rPr>
      </w:pPr>
    </w:p>
    <w:p w14:paraId="20F4F727">
      <w:pPr>
        <w:pStyle w:val="8"/>
        <w:spacing w:after="0"/>
        <w:rPr>
          <w:rFonts w:hint="eastAsia"/>
        </w:rPr>
      </w:pPr>
      <w:r>
        <w:rPr>
          <w:rFonts w:hint="eastAsia"/>
        </w:rPr>
        <w:t>但正是在这里，我们最好再次记住成吉思汗愚行的苦果，因此暂停一下，更深入地审视事物的表面之下。</w:t>
      </w:r>
    </w:p>
    <w:p w14:paraId="79A9E4FF">
      <w:pPr>
        <w:pStyle w:val="8"/>
        <w:spacing w:after="0"/>
        <w:rPr>
          <w:rFonts w:hint="eastAsia"/>
        </w:rPr>
      </w:pPr>
    </w:p>
    <w:p w14:paraId="03CEE6EB">
      <w:pPr>
        <w:pStyle w:val="8"/>
        <w:spacing w:after="0"/>
        <w:rPr>
          <w:rFonts w:hint="eastAsia"/>
        </w:rPr>
      </w:pPr>
      <w:r>
        <w:rPr>
          <w:rFonts w:hint="eastAsia"/>
        </w:rPr>
        <w:t>Moreover, as soon as we do, we begin to see immediately that, despite appearances, there are actually a great many signs pointing in an altogether different direction; signs pointing clearly and powerfully to the objective existence of the moral order, and the objective existence of a god who supports it.</w:t>
      </w:r>
    </w:p>
    <w:p w14:paraId="6C08468B">
      <w:pPr>
        <w:pStyle w:val="8"/>
        <w:spacing w:after="0"/>
        <w:rPr>
          <w:rFonts w:hint="eastAsia"/>
        </w:rPr>
      </w:pPr>
    </w:p>
    <w:p w14:paraId="467BBBC0">
      <w:pPr>
        <w:pStyle w:val="8"/>
        <w:spacing w:after="0"/>
        <w:rPr>
          <w:rFonts w:hint="eastAsia"/>
        </w:rPr>
      </w:pPr>
      <w:r>
        <w:rPr>
          <w:rFonts w:hint="eastAsia"/>
        </w:rPr>
        <w:t>此外，我们一旦这样做，就会立刻开始看到，尽管表面现象如此，实际上却有许多迹象指向一个完全不同的方向；这些迹象清晰而有力地指向道德秩序的客观存在，以及一位支持它的神的客观存在。</w:t>
      </w:r>
    </w:p>
    <w:p w14:paraId="71644C24">
      <w:pPr>
        <w:pStyle w:val="8"/>
        <w:spacing w:after="0"/>
        <w:rPr>
          <w:rFonts w:hint="eastAsia"/>
        </w:rPr>
      </w:pPr>
    </w:p>
    <w:p w14:paraId="435CDC3B">
      <w:pPr>
        <w:pStyle w:val="8"/>
        <w:spacing w:after="0"/>
        <w:rPr>
          <w:rFonts w:hint="eastAsia"/>
        </w:rPr>
      </w:pPr>
      <w:r>
        <w:rPr>
          <w:rFonts w:hint="eastAsia"/>
        </w:rPr>
        <w:t>Let us survey a few of them now.</w:t>
      </w:r>
    </w:p>
    <w:p w14:paraId="14BAE2F1">
      <w:pPr>
        <w:pStyle w:val="8"/>
        <w:spacing w:after="0"/>
        <w:rPr>
          <w:rFonts w:hint="eastAsia"/>
        </w:rPr>
      </w:pPr>
    </w:p>
    <w:p w14:paraId="21758C43">
      <w:pPr>
        <w:pStyle w:val="8"/>
        <w:spacing w:after="0"/>
        <w:rPr>
          <w:rFonts w:hint="eastAsia"/>
        </w:rPr>
      </w:pPr>
      <w:r>
        <w:rPr>
          <w:rFonts w:hint="eastAsia"/>
        </w:rPr>
        <w:t>现在让我们来考察其中的几个。</w:t>
      </w:r>
    </w:p>
    <w:p w14:paraId="03FBD354">
      <w:pPr>
        <w:pStyle w:val="8"/>
        <w:spacing w:after="0"/>
        <w:rPr>
          <w:rFonts w:hint="eastAsia"/>
        </w:rPr>
      </w:pPr>
    </w:p>
    <w:p w14:paraId="03C0BC3C">
      <w:pPr>
        <w:pStyle w:val="8"/>
        <w:spacing w:after="0"/>
        <w:rPr>
          <w:rFonts w:hint="eastAsia"/>
        </w:rPr>
      </w:pPr>
      <w:r>
        <w:rPr>
          <w:rFonts w:hint="eastAsia"/>
        </w:rPr>
        <w:t>Signs of an Objective Moral Order</w:t>
      </w:r>
    </w:p>
    <w:p w14:paraId="61632E07">
      <w:pPr>
        <w:pStyle w:val="8"/>
        <w:spacing w:after="0"/>
        <w:rPr>
          <w:rFonts w:hint="eastAsia"/>
        </w:rPr>
      </w:pPr>
    </w:p>
    <w:p w14:paraId="798221F8">
      <w:pPr>
        <w:pStyle w:val="8"/>
        <w:spacing w:after="0"/>
        <w:rPr>
          <w:rFonts w:hint="eastAsia"/>
        </w:rPr>
      </w:pPr>
      <w:r>
        <w:rPr>
          <w:rFonts w:hint="eastAsia"/>
        </w:rPr>
        <w:t>客观道德秩序的迹象</w:t>
      </w:r>
    </w:p>
    <w:p w14:paraId="304120D8">
      <w:pPr>
        <w:pStyle w:val="8"/>
        <w:spacing w:after="0"/>
        <w:rPr>
          <w:rFonts w:hint="eastAsia"/>
        </w:rPr>
      </w:pPr>
    </w:p>
    <w:p w14:paraId="6F17403B">
      <w:pPr>
        <w:pStyle w:val="8"/>
        <w:spacing w:after="0"/>
        <w:rPr>
          <w:rFonts w:hint="eastAsia"/>
        </w:rPr>
      </w:pPr>
      <w:r>
        <w:rPr>
          <w:rFonts w:hint="eastAsia"/>
        </w:rPr>
        <w:t>The first sign is our innate personal knowledge.</w:t>
      </w:r>
    </w:p>
    <w:p w14:paraId="7B95BBCD">
      <w:pPr>
        <w:pStyle w:val="8"/>
        <w:spacing w:after="0"/>
        <w:rPr>
          <w:rFonts w:hint="eastAsia"/>
        </w:rPr>
      </w:pPr>
    </w:p>
    <w:p w14:paraId="16E90C66">
      <w:pPr>
        <w:pStyle w:val="8"/>
        <w:spacing w:after="0"/>
        <w:rPr>
          <w:rFonts w:hint="eastAsia"/>
        </w:rPr>
      </w:pPr>
      <w:r>
        <w:rPr>
          <w:rFonts w:hint="eastAsia"/>
        </w:rPr>
        <w:t>第一个迹象是我们与生俱来的个人知识。</w:t>
      </w:r>
    </w:p>
    <w:p w14:paraId="13C9461D">
      <w:pPr>
        <w:pStyle w:val="8"/>
        <w:spacing w:after="0"/>
        <w:rPr>
          <w:rFonts w:hint="eastAsia"/>
        </w:rPr>
      </w:pPr>
    </w:p>
    <w:p w14:paraId="07E4867A">
      <w:pPr>
        <w:pStyle w:val="8"/>
        <w:spacing w:after="0"/>
        <w:rPr>
          <w:rFonts w:hint="eastAsia"/>
        </w:rPr>
      </w:pPr>
      <w:r>
        <w:rPr>
          <w:rFonts w:hint="eastAsia"/>
        </w:rPr>
        <w:t>By this I mean an inescapable inward awareness that the OMO does indeed exist.</w:t>
      </w:r>
    </w:p>
    <w:p w14:paraId="12EFA53D">
      <w:pPr>
        <w:pStyle w:val="8"/>
        <w:spacing w:after="0"/>
        <w:rPr>
          <w:rFonts w:hint="eastAsia"/>
        </w:rPr>
      </w:pPr>
    </w:p>
    <w:p w14:paraId="02ADE16D">
      <w:pPr>
        <w:pStyle w:val="8"/>
        <w:spacing w:after="0"/>
        <w:rPr>
          <w:rFonts w:hint="eastAsia"/>
        </w:rPr>
      </w:pPr>
      <w:r>
        <w:rPr>
          <w:rFonts w:hint="eastAsia"/>
        </w:rPr>
        <w:t>我指的是一种不可避免的内在意识，即客观道德秩序确实存在。</w:t>
      </w:r>
    </w:p>
    <w:p w14:paraId="39915FAF">
      <w:pPr>
        <w:pStyle w:val="8"/>
        <w:spacing w:after="0"/>
        <w:rPr>
          <w:rFonts w:hint="eastAsia"/>
        </w:rPr>
      </w:pPr>
    </w:p>
    <w:p w14:paraId="002BB688">
      <w:pPr>
        <w:pStyle w:val="8"/>
        <w:spacing w:after="0"/>
        <w:rPr>
          <w:rFonts w:hint="eastAsia"/>
        </w:rPr>
      </w:pPr>
      <w:r>
        <w:rPr>
          <w:rFonts w:hint="eastAsia"/>
        </w:rPr>
        <w:t>As one writer put it, there are certain things we “cannot not know”—and I would argue that the several elements of the OMO are definitely among them.6</w:t>
      </w:r>
    </w:p>
    <w:p w14:paraId="25E6ED06">
      <w:pPr>
        <w:pStyle w:val="8"/>
        <w:spacing w:after="0"/>
        <w:rPr>
          <w:rFonts w:hint="eastAsia"/>
        </w:rPr>
      </w:pPr>
    </w:p>
    <w:p w14:paraId="014BDEE5">
      <w:pPr>
        <w:pStyle w:val="8"/>
        <w:spacing w:after="0"/>
        <w:rPr>
          <w:rFonts w:hint="eastAsia"/>
        </w:rPr>
      </w:pPr>
      <w:r>
        <w:rPr>
          <w:rFonts w:hint="eastAsia"/>
        </w:rPr>
        <w:t>正如一位作家所说，有些事我们“不可能不知道”——而我认为，客观道德秩序的几个要素绝对在其中。6</w:t>
      </w:r>
    </w:p>
    <w:p w14:paraId="07482099">
      <w:pPr>
        <w:pStyle w:val="8"/>
        <w:spacing w:after="0"/>
        <w:rPr>
          <w:rFonts w:hint="eastAsia"/>
        </w:rPr>
      </w:pPr>
    </w:p>
    <w:p w14:paraId="678EF115">
      <w:pPr>
        <w:pStyle w:val="8"/>
        <w:spacing w:after="0"/>
        <w:rPr>
          <w:rFonts w:hint="eastAsia"/>
        </w:rPr>
      </w:pPr>
      <w:r>
        <w:rPr>
          <w:rFonts w:hint="eastAsia"/>
        </w:rPr>
        <w:t>A homespun parable will illustrate my point here.</w:t>
      </w:r>
    </w:p>
    <w:p w14:paraId="2A0615EA">
      <w:pPr>
        <w:pStyle w:val="8"/>
        <w:spacing w:after="0"/>
        <w:rPr>
          <w:rFonts w:hint="eastAsia"/>
        </w:rPr>
      </w:pPr>
    </w:p>
    <w:p w14:paraId="1C30BB1B">
      <w:pPr>
        <w:pStyle w:val="8"/>
        <w:spacing w:after="0"/>
        <w:rPr>
          <w:rFonts w:hint="eastAsia"/>
        </w:rPr>
      </w:pPr>
      <w:r>
        <w:rPr>
          <w:rFonts w:hint="eastAsia"/>
        </w:rPr>
        <w:t>一个朴素的比喻将在此阐明我的观点。</w:t>
      </w:r>
    </w:p>
    <w:p w14:paraId="25F4AAF7">
      <w:pPr>
        <w:pStyle w:val="8"/>
        <w:spacing w:after="0"/>
        <w:rPr>
          <w:rFonts w:hint="eastAsia"/>
        </w:rPr>
      </w:pPr>
    </w:p>
    <w:p w14:paraId="76ACCD47">
      <w:pPr>
        <w:pStyle w:val="8"/>
        <w:spacing w:after="0"/>
        <w:rPr>
          <w:rFonts w:hint="eastAsia"/>
        </w:rPr>
      </w:pPr>
      <w:r>
        <w:rPr>
          <w:rFonts w:hint="eastAsia"/>
        </w:rPr>
        <w:t>Suppose that a postmodern philosopher goes to the college business office and asks for his paycheck.</w:t>
      </w:r>
    </w:p>
    <w:p w14:paraId="7F0BBDD0">
      <w:pPr>
        <w:pStyle w:val="8"/>
        <w:spacing w:after="0"/>
        <w:rPr>
          <w:rFonts w:hint="eastAsia"/>
        </w:rPr>
      </w:pPr>
    </w:p>
    <w:p w14:paraId="761FC5E3">
      <w:pPr>
        <w:pStyle w:val="8"/>
        <w:spacing w:after="0"/>
        <w:rPr>
          <w:rFonts w:hint="eastAsia"/>
        </w:rPr>
      </w:pPr>
      <w:r>
        <w:rPr>
          <w:rFonts w:hint="eastAsia"/>
        </w:rPr>
        <w:t>假设一位后现代哲学家去学院的财务办公室索要他的薪水。</w:t>
      </w:r>
    </w:p>
    <w:p w14:paraId="694D081F">
      <w:pPr>
        <w:pStyle w:val="8"/>
        <w:spacing w:after="0"/>
        <w:rPr>
          <w:rFonts w:hint="eastAsia"/>
        </w:rPr>
      </w:pPr>
    </w:p>
    <w:p w14:paraId="050FF8F7">
      <w:pPr>
        <w:pStyle w:val="8"/>
        <w:spacing w:after="0"/>
        <w:rPr>
          <w:rFonts w:hint="eastAsia"/>
        </w:rPr>
      </w:pPr>
      <w:r>
        <w:rPr>
          <w:rFonts w:hint="eastAsia"/>
        </w:rPr>
        <w:t>To his amazement, the secretary tells him that the school administration has decided to donate his wages to The Society for Transcendentalism in Ethics.</w:t>
      </w:r>
    </w:p>
    <w:p w14:paraId="67F6388E">
      <w:pPr>
        <w:pStyle w:val="8"/>
        <w:spacing w:after="0"/>
        <w:rPr>
          <w:rFonts w:hint="eastAsia"/>
        </w:rPr>
      </w:pPr>
    </w:p>
    <w:p w14:paraId="4052A127">
      <w:pPr>
        <w:pStyle w:val="8"/>
        <w:spacing w:after="0"/>
        <w:rPr>
          <w:rFonts w:hint="eastAsia"/>
        </w:rPr>
      </w:pPr>
      <w:r>
        <w:rPr>
          <w:rFonts w:hint="eastAsia"/>
        </w:rPr>
        <w:t>令他惊讶的是，秘书告诉他，学校行政部门已决定将他的工资捐赠给“伦理学中的超验主义协会”。</w:t>
      </w:r>
    </w:p>
    <w:p w14:paraId="5E435AE5">
      <w:pPr>
        <w:pStyle w:val="8"/>
        <w:spacing w:after="0"/>
        <w:rPr>
          <w:rFonts w:hint="eastAsia"/>
        </w:rPr>
      </w:pPr>
    </w:p>
    <w:p w14:paraId="16212663">
      <w:pPr>
        <w:pStyle w:val="8"/>
        <w:spacing w:after="0"/>
        <w:rPr>
          <w:rFonts w:hint="eastAsia"/>
        </w:rPr>
      </w:pPr>
      <w:r>
        <w:rPr>
          <w:rFonts w:hint="eastAsia"/>
        </w:rPr>
        <w:t>Would the professor say, “Well, stealing and breaking contracts are not right for me; but if they’re right for you, then I guess it’s OK for you to keep my check.”</w:t>
      </w:r>
    </w:p>
    <w:p w14:paraId="05B4E93E">
      <w:pPr>
        <w:pStyle w:val="8"/>
        <w:spacing w:after="0"/>
        <w:rPr>
          <w:rFonts w:hint="eastAsia"/>
        </w:rPr>
      </w:pPr>
    </w:p>
    <w:p w14:paraId="1959C351">
      <w:pPr>
        <w:pStyle w:val="8"/>
        <w:spacing w:after="0"/>
        <w:rPr>
          <w:rFonts w:hint="eastAsia"/>
        </w:rPr>
      </w:pPr>
      <w:r>
        <w:rPr>
          <w:rFonts w:hint="eastAsia"/>
        </w:rPr>
        <w:t>教授会说：“嗯，偷窃和违约对我来说是不对的；但如果这对你来说是对的，那么我想你可以保留我的支票。”吗？</w:t>
      </w:r>
    </w:p>
    <w:p w14:paraId="5540BAA8">
      <w:pPr>
        <w:pStyle w:val="8"/>
        <w:spacing w:after="0"/>
        <w:rPr>
          <w:rFonts w:hint="eastAsia"/>
        </w:rPr>
      </w:pPr>
    </w:p>
    <w:p w14:paraId="617CFE7F">
      <w:pPr>
        <w:pStyle w:val="8"/>
        <w:spacing w:after="0"/>
        <w:rPr>
          <w:rFonts w:hint="eastAsia"/>
        </w:rPr>
      </w:pPr>
      <w:r>
        <w:rPr>
          <w:rFonts w:hint="eastAsia"/>
        </w:rPr>
        <w:t>Not likely.</w:t>
      </w:r>
    </w:p>
    <w:p w14:paraId="3B3FFECE">
      <w:pPr>
        <w:pStyle w:val="8"/>
        <w:spacing w:after="0"/>
        <w:rPr>
          <w:rFonts w:hint="eastAsia"/>
        </w:rPr>
      </w:pPr>
    </w:p>
    <w:p w14:paraId="50FCB970">
      <w:pPr>
        <w:pStyle w:val="8"/>
        <w:spacing w:after="0"/>
        <w:rPr>
          <w:rFonts w:hint="eastAsia"/>
        </w:rPr>
      </w:pPr>
      <w:r>
        <w:rPr>
          <w:rFonts w:hint="eastAsia"/>
        </w:rPr>
        <w:t>不大可能。</w:t>
      </w:r>
    </w:p>
    <w:p w14:paraId="533071CF">
      <w:pPr>
        <w:pStyle w:val="8"/>
        <w:spacing w:after="0"/>
        <w:rPr>
          <w:rFonts w:hint="eastAsia"/>
        </w:rPr>
      </w:pPr>
    </w:p>
    <w:p w14:paraId="21797578">
      <w:pPr>
        <w:pStyle w:val="8"/>
        <w:spacing w:after="0"/>
        <w:rPr>
          <w:rFonts w:hint="eastAsia"/>
        </w:rPr>
      </w:pPr>
      <w:r>
        <w:rPr>
          <w:rFonts w:hint="eastAsia"/>
        </w:rPr>
        <w:t>Rather, he will say that this is wrong, and that the administration had better right the wrong immediately by giving him his wages.</w:t>
      </w:r>
    </w:p>
    <w:p w14:paraId="454FCBBD">
      <w:pPr>
        <w:pStyle w:val="8"/>
        <w:spacing w:after="0"/>
        <w:rPr>
          <w:rFonts w:hint="eastAsia"/>
        </w:rPr>
      </w:pPr>
    </w:p>
    <w:p w14:paraId="4DFCB84E">
      <w:pPr>
        <w:pStyle w:val="8"/>
        <w:spacing w:after="0"/>
        <w:rPr>
          <w:rFonts w:hint="eastAsia"/>
        </w:rPr>
      </w:pPr>
      <w:r>
        <w:rPr>
          <w:rFonts w:hint="eastAsia"/>
        </w:rPr>
        <w:t>相反，他会说这是错的，并且行政部门最好立即纠正错误，把他的工资给他。</w:t>
      </w:r>
    </w:p>
    <w:p w14:paraId="0CA45B33">
      <w:pPr>
        <w:pStyle w:val="8"/>
        <w:spacing w:after="0"/>
        <w:rPr>
          <w:rFonts w:hint="eastAsia"/>
        </w:rPr>
      </w:pPr>
    </w:p>
    <w:p w14:paraId="3C314DE8">
      <w:pPr>
        <w:pStyle w:val="8"/>
        <w:spacing w:after="0"/>
        <w:rPr>
          <w:rFonts w:hint="eastAsia"/>
        </w:rPr>
      </w:pPr>
      <w:r>
        <w:rPr>
          <w:rFonts w:hint="eastAsia"/>
        </w:rPr>
        <w:t>Moreover, if he cannot persuade his employers of the righteousness of his cause, he will quite likely seek out a lawyer or a judge to force the righteousness of his cause upon them.</w:t>
      </w:r>
    </w:p>
    <w:p w14:paraId="5B43A1B9">
      <w:pPr>
        <w:pStyle w:val="8"/>
        <w:spacing w:after="0"/>
        <w:rPr>
          <w:rFonts w:hint="eastAsia"/>
        </w:rPr>
      </w:pPr>
    </w:p>
    <w:p w14:paraId="6170B890">
      <w:pPr>
        <w:pStyle w:val="8"/>
        <w:spacing w:after="0"/>
        <w:rPr>
          <w:rFonts w:hint="eastAsia"/>
        </w:rPr>
      </w:pPr>
      <w:r>
        <w:rPr>
          <w:rFonts w:hint="eastAsia"/>
        </w:rPr>
        <w:t>此外，如果他不能说服他的雇主相信他事业的正义性，他很可能会找律师或法官来强迫他们接受他事业的正义性。</w:t>
      </w:r>
    </w:p>
    <w:p w14:paraId="6B8DEC24">
      <w:pPr>
        <w:pStyle w:val="8"/>
        <w:spacing w:after="0"/>
        <w:rPr>
          <w:rFonts w:hint="eastAsia"/>
        </w:rPr>
      </w:pPr>
    </w:p>
    <w:p w14:paraId="472476D5">
      <w:pPr>
        <w:pStyle w:val="8"/>
        <w:spacing w:after="0"/>
        <w:rPr>
          <w:rFonts w:hint="eastAsia"/>
        </w:rPr>
      </w:pPr>
      <w:r>
        <w:rPr>
          <w:rFonts w:hint="eastAsia"/>
        </w:rPr>
        <w:t>Thus, at his podium our philosophy professor may deny the OMO, but in the rough and tumble of everyday life he knows it exists and acts accordingly.</w:t>
      </w:r>
    </w:p>
    <w:p w14:paraId="76E515D6">
      <w:pPr>
        <w:pStyle w:val="8"/>
        <w:spacing w:after="0"/>
        <w:rPr>
          <w:rFonts w:hint="eastAsia"/>
        </w:rPr>
      </w:pPr>
    </w:p>
    <w:p w14:paraId="01764329">
      <w:pPr>
        <w:pStyle w:val="8"/>
        <w:spacing w:after="0"/>
        <w:rPr>
          <w:rFonts w:hint="eastAsia"/>
        </w:rPr>
      </w:pPr>
      <w:r>
        <w:rPr>
          <w:rFonts w:hint="eastAsia"/>
        </w:rPr>
        <w:t>因此，我们的哲学教授在讲台上可能否认客观道德秩序，但在日常生活的跌跌撞撞中，他知道它存在，并据此行动。</w:t>
      </w:r>
    </w:p>
    <w:p w14:paraId="783A6480">
      <w:pPr>
        <w:pStyle w:val="8"/>
        <w:spacing w:after="0"/>
        <w:rPr>
          <w:rFonts w:hint="eastAsia"/>
        </w:rPr>
      </w:pPr>
    </w:p>
    <w:p w14:paraId="7071C667">
      <w:pPr>
        <w:pStyle w:val="8"/>
        <w:spacing w:after="0"/>
        <w:rPr>
          <w:rFonts w:hint="eastAsia"/>
        </w:rPr>
      </w:pPr>
      <w:r>
        <w:rPr>
          <w:rFonts w:hint="eastAsia"/>
        </w:rPr>
        <w:t>Secondly, we have the judicial sentiment.</w:t>
      </w:r>
    </w:p>
    <w:p w14:paraId="5FEAB593">
      <w:pPr>
        <w:pStyle w:val="8"/>
        <w:spacing w:after="0"/>
        <w:rPr>
          <w:rFonts w:hint="eastAsia"/>
        </w:rPr>
      </w:pPr>
    </w:p>
    <w:p w14:paraId="1DE3447D">
      <w:pPr>
        <w:pStyle w:val="8"/>
        <w:spacing w:after="0"/>
        <w:rPr>
          <w:rFonts w:hint="eastAsia"/>
        </w:rPr>
      </w:pPr>
      <w:r>
        <w:rPr>
          <w:rFonts w:hint="eastAsia"/>
        </w:rPr>
        <w:t>其次，我们有司法情感。</w:t>
      </w:r>
    </w:p>
    <w:p w14:paraId="7D0BA836">
      <w:pPr>
        <w:pStyle w:val="8"/>
        <w:spacing w:after="0"/>
        <w:rPr>
          <w:rFonts w:hint="eastAsia"/>
        </w:rPr>
      </w:pPr>
    </w:p>
    <w:p w14:paraId="25E20B0F">
      <w:pPr>
        <w:pStyle w:val="8"/>
        <w:spacing w:after="0"/>
        <w:rPr>
          <w:rFonts w:hint="eastAsia"/>
        </w:rPr>
      </w:pPr>
      <w:r>
        <w:rPr>
          <w:rFonts w:hint="eastAsia"/>
        </w:rPr>
        <w:t>The judicial sentiment may be defined as our innate tendency to judge and pass sentence upon ourselves and others (alas, it almost never happens in that order).</w:t>
      </w:r>
    </w:p>
    <w:p w14:paraId="54E42A58">
      <w:pPr>
        <w:pStyle w:val="8"/>
        <w:spacing w:after="0"/>
        <w:rPr>
          <w:rFonts w:hint="eastAsia"/>
        </w:rPr>
      </w:pPr>
    </w:p>
    <w:p w14:paraId="004EAF89">
      <w:pPr>
        <w:pStyle w:val="8"/>
        <w:spacing w:after="0"/>
        <w:rPr>
          <w:rFonts w:hint="eastAsia"/>
        </w:rPr>
      </w:pPr>
      <w:r>
        <w:rPr>
          <w:rFonts w:hint="eastAsia"/>
        </w:rPr>
        <w:t>司法情感可以被定义为我们与生俱来的、对我们自己和他人进行审判和判决的倾向（可惜，这几乎从未按此顺序发生）。</w:t>
      </w:r>
    </w:p>
    <w:p w14:paraId="0D3BE59B">
      <w:pPr>
        <w:pStyle w:val="8"/>
        <w:spacing w:after="0"/>
        <w:rPr>
          <w:rFonts w:hint="eastAsia"/>
        </w:rPr>
      </w:pPr>
    </w:p>
    <w:p w14:paraId="6F11D793">
      <w:pPr>
        <w:pStyle w:val="8"/>
        <w:spacing w:after="0"/>
        <w:rPr>
          <w:rFonts w:hint="eastAsia"/>
        </w:rPr>
      </w:pPr>
      <w:r>
        <w:rPr>
          <w:rFonts w:hint="eastAsia"/>
        </w:rPr>
        <w:t>I have in my files a cartoon that illustrates this tendency perfectly.</w:t>
      </w:r>
    </w:p>
    <w:p w14:paraId="33438C34">
      <w:pPr>
        <w:pStyle w:val="8"/>
        <w:spacing w:after="0"/>
        <w:rPr>
          <w:rFonts w:hint="eastAsia"/>
        </w:rPr>
      </w:pPr>
    </w:p>
    <w:p w14:paraId="22CD0514">
      <w:pPr>
        <w:pStyle w:val="8"/>
        <w:spacing w:after="0"/>
        <w:rPr>
          <w:rFonts w:hint="eastAsia"/>
        </w:rPr>
      </w:pPr>
      <w:r>
        <w:rPr>
          <w:rFonts w:hint="eastAsia"/>
        </w:rPr>
        <w:t>我的文件里有一幅漫画，完美地说明了这种倾向。</w:t>
      </w:r>
    </w:p>
    <w:p w14:paraId="6C55D5F0">
      <w:pPr>
        <w:pStyle w:val="8"/>
        <w:spacing w:after="0"/>
        <w:rPr>
          <w:rFonts w:hint="eastAsia"/>
        </w:rPr>
      </w:pPr>
    </w:p>
    <w:p w14:paraId="2880B130">
      <w:pPr>
        <w:pStyle w:val="8"/>
        <w:spacing w:after="0"/>
        <w:rPr>
          <w:rFonts w:hint="eastAsia"/>
        </w:rPr>
      </w:pPr>
      <w:r>
        <w:rPr>
          <w:rFonts w:hint="eastAsia"/>
        </w:rPr>
        <w:t>The scene is hell.</w:t>
      </w:r>
    </w:p>
    <w:p w14:paraId="0BB7614D">
      <w:pPr>
        <w:pStyle w:val="8"/>
        <w:spacing w:after="0"/>
        <w:rPr>
          <w:rFonts w:hint="eastAsia"/>
        </w:rPr>
      </w:pPr>
    </w:p>
    <w:p w14:paraId="480BC485">
      <w:pPr>
        <w:pStyle w:val="8"/>
        <w:spacing w:after="0"/>
        <w:rPr>
          <w:rFonts w:hint="eastAsia"/>
        </w:rPr>
      </w:pPr>
      <w:r>
        <w:rPr>
          <w:rFonts w:hint="eastAsia"/>
        </w:rPr>
        <w:t>场景是地狱。</w:t>
      </w:r>
    </w:p>
    <w:p w14:paraId="33379CC0">
      <w:pPr>
        <w:pStyle w:val="8"/>
        <w:spacing w:after="0"/>
        <w:rPr>
          <w:rFonts w:hint="eastAsia"/>
        </w:rPr>
      </w:pPr>
    </w:p>
    <w:p w14:paraId="7E5C4291">
      <w:pPr>
        <w:pStyle w:val="8"/>
        <w:spacing w:after="0"/>
        <w:rPr>
          <w:rFonts w:hint="eastAsia"/>
        </w:rPr>
      </w:pPr>
      <w:r>
        <w:rPr>
          <w:rFonts w:hint="eastAsia"/>
        </w:rPr>
        <w:t>Amidst the flames, an elevator door stands open.</w:t>
      </w:r>
    </w:p>
    <w:p w14:paraId="69D2E8E3">
      <w:pPr>
        <w:pStyle w:val="8"/>
        <w:spacing w:after="0"/>
        <w:rPr>
          <w:rFonts w:hint="eastAsia"/>
        </w:rPr>
      </w:pPr>
    </w:p>
    <w:p w14:paraId="4868D4D0">
      <w:pPr>
        <w:pStyle w:val="8"/>
        <w:spacing w:after="0"/>
        <w:rPr>
          <w:rFonts w:hint="eastAsia"/>
        </w:rPr>
      </w:pPr>
      <w:r>
        <w:rPr>
          <w:rFonts w:hint="eastAsia"/>
        </w:rPr>
        <w:t>在火焰之中，一扇电梯门敞开着。</w:t>
      </w:r>
    </w:p>
    <w:p w14:paraId="0D359F1F">
      <w:pPr>
        <w:pStyle w:val="8"/>
        <w:spacing w:after="0"/>
        <w:rPr>
          <w:rFonts w:hint="eastAsia"/>
        </w:rPr>
      </w:pPr>
    </w:p>
    <w:p w14:paraId="360E472D">
      <w:pPr>
        <w:pStyle w:val="8"/>
        <w:spacing w:after="0"/>
        <w:rPr>
          <w:rFonts w:hint="eastAsia"/>
        </w:rPr>
      </w:pPr>
      <w:r>
        <w:rPr>
          <w:rFonts w:hint="eastAsia"/>
        </w:rPr>
        <w:t>Written over the door are the words, “New Arrivals.”</w:t>
      </w:r>
    </w:p>
    <w:p w14:paraId="6F1DD49D">
      <w:pPr>
        <w:pStyle w:val="8"/>
        <w:spacing w:after="0"/>
        <w:rPr>
          <w:rFonts w:hint="eastAsia"/>
        </w:rPr>
      </w:pPr>
    </w:p>
    <w:p w14:paraId="49505B5A">
      <w:pPr>
        <w:pStyle w:val="8"/>
        <w:spacing w:after="0"/>
        <w:rPr>
          <w:rFonts w:hint="eastAsia"/>
        </w:rPr>
      </w:pPr>
      <w:r>
        <w:rPr>
          <w:rFonts w:hint="eastAsia"/>
        </w:rPr>
        <w:t>门上写着“新来者”。</w:t>
      </w:r>
    </w:p>
    <w:p w14:paraId="2758A2FC">
      <w:pPr>
        <w:pStyle w:val="8"/>
        <w:spacing w:after="0"/>
        <w:rPr>
          <w:rFonts w:hint="eastAsia"/>
        </w:rPr>
      </w:pPr>
    </w:p>
    <w:p w14:paraId="0E91AED6">
      <w:pPr>
        <w:pStyle w:val="8"/>
        <w:spacing w:after="0"/>
        <w:rPr>
          <w:rFonts w:hint="eastAsia"/>
        </w:rPr>
      </w:pPr>
      <w:r>
        <w:rPr>
          <w:rFonts w:hint="eastAsia"/>
        </w:rPr>
        <w:t>Coming through the door, with terror in their eyes, are the souls of Odai and Qusai Hussein, the depraved sons of Saddam Hussein.</w:t>
      </w:r>
    </w:p>
    <w:p w14:paraId="0A4DDFEC">
      <w:pPr>
        <w:pStyle w:val="8"/>
        <w:spacing w:after="0"/>
        <w:rPr>
          <w:rFonts w:hint="eastAsia"/>
        </w:rPr>
      </w:pPr>
    </w:p>
    <w:p w14:paraId="4045FE7D">
      <w:pPr>
        <w:pStyle w:val="8"/>
        <w:spacing w:after="0"/>
        <w:rPr>
          <w:rFonts w:hint="eastAsia"/>
        </w:rPr>
      </w:pPr>
      <w:r>
        <w:rPr>
          <w:rFonts w:hint="eastAsia"/>
        </w:rPr>
        <w:t>从门里走出来的，是萨达姆·侯赛因堕落的儿子乌代和库赛·侯赛因的灵魂，他们眼中充满了恐惧。</w:t>
      </w:r>
    </w:p>
    <w:p w14:paraId="53A71901">
      <w:pPr>
        <w:pStyle w:val="8"/>
        <w:spacing w:after="0"/>
        <w:rPr>
          <w:rFonts w:hint="eastAsia"/>
        </w:rPr>
      </w:pPr>
    </w:p>
    <w:p w14:paraId="5B264F0B">
      <w:pPr>
        <w:pStyle w:val="8"/>
        <w:spacing w:after="0"/>
        <w:rPr>
          <w:rFonts w:hint="eastAsia"/>
        </w:rPr>
      </w:pPr>
      <w:r>
        <w:rPr>
          <w:rFonts w:hint="eastAsia"/>
        </w:rPr>
        <w:t>Two devils, with pitchforks at the ready, are welcoming them.</w:t>
      </w:r>
    </w:p>
    <w:p w14:paraId="5107808A">
      <w:pPr>
        <w:pStyle w:val="8"/>
        <w:spacing w:after="0"/>
        <w:rPr>
          <w:rFonts w:hint="eastAsia"/>
        </w:rPr>
      </w:pPr>
    </w:p>
    <w:p w14:paraId="591574D0">
      <w:pPr>
        <w:pStyle w:val="8"/>
        <w:spacing w:after="0"/>
        <w:rPr>
          <w:rFonts w:hint="eastAsia"/>
        </w:rPr>
      </w:pPr>
      <w:r>
        <w:rPr>
          <w:rFonts w:hint="eastAsia"/>
        </w:rPr>
        <w:t>两个魔鬼，手持叉子准备着，正在欢迎他们。</w:t>
      </w:r>
    </w:p>
    <w:p w14:paraId="156F90D3">
      <w:pPr>
        <w:pStyle w:val="8"/>
        <w:spacing w:after="0"/>
        <w:rPr>
          <w:rFonts w:hint="eastAsia"/>
        </w:rPr>
      </w:pPr>
    </w:p>
    <w:p w14:paraId="20BA423D">
      <w:pPr>
        <w:pStyle w:val="8"/>
        <w:spacing w:after="0"/>
        <w:rPr>
          <w:rFonts w:hint="eastAsia"/>
        </w:rPr>
      </w:pPr>
      <w:r>
        <w:rPr>
          <w:rFonts w:hint="eastAsia"/>
        </w:rPr>
        <w:t>One says to the other, “Well, whaddaya know, they’ve found a couple of weapons of mass destruction after all!”</w:t>
      </w:r>
    </w:p>
    <w:p w14:paraId="44B1497A">
      <w:pPr>
        <w:pStyle w:val="8"/>
        <w:spacing w:after="0"/>
        <w:rPr>
          <w:rFonts w:hint="eastAsia"/>
        </w:rPr>
      </w:pPr>
    </w:p>
    <w:p w14:paraId="46C126C4">
      <w:pPr>
        <w:pStyle w:val="8"/>
        <w:spacing w:after="0"/>
        <w:rPr>
          <w:rFonts w:hint="eastAsia"/>
        </w:rPr>
      </w:pPr>
      <w:r>
        <w:rPr>
          <w:rFonts w:hint="eastAsia"/>
        </w:rPr>
        <w:t>一个对另一个说：“嗯，你瞧，他们到底还是找到了几件大规模杀伤性武器！”</w:t>
      </w:r>
    </w:p>
    <w:p w14:paraId="5DF95B54">
      <w:pPr>
        <w:pStyle w:val="8"/>
        <w:spacing w:after="0"/>
        <w:rPr>
          <w:rFonts w:hint="eastAsia"/>
        </w:rPr>
      </w:pPr>
    </w:p>
    <w:p w14:paraId="43C08149">
      <w:pPr>
        <w:pStyle w:val="8"/>
        <w:spacing w:after="0"/>
        <w:rPr>
          <w:rFonts w:hint="eastAsia"/>
        </w:rPr>
      </w:pPr>
      <w:r>
        <w:rPr>
          <w:rFonts w:hint="eastAsia"/>
        </w:rPr>
        <w:t>This cartoon perfectly manifests the judicial sentiment.</w:t>
      </w:r>
    </w:p>
    <w:p w14:paraId="101F286B">
      <w:pPr>
        <w:pStyle w:val="8"/>
        <w:spacing w:after="0"/>
        <w:rPr>
          <w:rFonts w:hint="eastAsia"/>
        </w:rPr>
      </w:pPr>
    </w:p>
    <w:p w14:paraId="0AA017CE">
      <w:pPr>
        <w:pStyle w:val="8"/>
        <w:spacing w:after="0"/>
        <w:rPr>
          <w:rFonts w:hint="eastAsia"/>
        </w:rPr>
      </w:pPr>
      <w:r>
        <w:rPr>
          <w:rFonts w:hint="eastAsia"/>
        </w:rPr>
        <w:t>这幅漫画完美地体现了司法情感。</w:t>
      </w:r>
    </w:p>
    <w:p w14:paraId="206A307D">
      <w:pPr>
        <w:pStyle w:val="8"/>
        <w:spacing w:after="0"/>
        <w:rPr>
          <w:rFonts w:hint="eastAsia"/>
        </w:rPr>
      </w:pPr>
    </w:p>
    <w:p w14:paraId="11FB8877">
      <w:pPr>
        <w:pStyle w:val="8"/>
        <w:spacing w:after="0"/>
        <w:rPr>
          <w:rFonts w:hint="eastAsia"/>
        </w:rPr>
      </w:pPr>
      <w:r>
        <w:rPr>
          <w:rFonts w:hint="eastAsia"/>
        </w:rPr>
        <w:t>Furthermore, it shows that the judicial sentiment perfectly manifests our innate knowledge of the OMO.</w:t>
      </w:r>
    </w:p>
    <w:p w14:paraId="48C7877C">
      <w:pPr>
        <w:pStyle w:val="8"/>
        <w:spacing w:after="0"/>
        <w:rPr>
          <w:rFonts w:hint="eastAsia"/>
        </w:rPr>
      </w:pPr>
    </w:p>
    <w:p w14:paraId="6CDA9EA5">
      <w:pPr>
        <w:pStyle w:val="8"/>
        <w:spacing w:after="0"/>
        <w:rPr>
          <w:rFonts w:hint="eastAsia"/>
        </w:rPr>
      </w:pPr>
      <w:r>
        <w:rPr>
          <w:rFonts w:hint="eastAsia"/>
        </w:rPr>
        <w:t>此外，它表明司法情感完美地体现了我们对客观道德秩序的内在知识。</w:t>
      </w:r>
    </w:p>
    <w:p w14:paraId="176F6295">
      <w:pPr>
        <w:pStyle w:val="8"/>
        <w:spacing w:after="0"/>
        <w:rPr>
          <w:rFonts w:hint="eastAsia"/>
        </w:rPr>
      </w:pPr>
    </w:p>
    <w:p w14:paraId="43323984">
      <w:pPr>
        <w:pStyle w:val="8"/>
        <w:spacing w:after="0"/>
        <w:rPr>
          <w:rFonts w:hint="eastAsia"/>
        </w:rPr>
      </w:pPr>
      <w:r>
        <w:rPr>
          <w:rFonts w:hint="eastAsia"/>
        </w:rPr>
        <w:t>The cartoonist understands that these two wicked men egregiously broke the objective moral law.</w:t>
      </w:r>
    </w:p>
    <w:p w14:paraId="50460DA9">
      <w:pPr>
        <w:pStyle w:val="8"/>
        <w:spacing w:after="0"/>
        <w:rPr>
          <w:rFonts w:hint="eastAsia"/>
        </w:rPr>
      </w:pPr>
    </w:p>
    <w:p w14:paraId="6229A490">
      <w:pPr>
        <w:pStyle w:val="8"/>
        <w:spacing w:after="0"/>
        <w:rPr>
          <w:rFonts w:hint="eastAsia"/>
        </w:rPr>
      </w:pPr>
      <w:r>
        <w:rPr>
          <w:rFonts w:hint="eastAsia"/>
        </w:rPr>
        <w:t>漫画家明白，这两个恶人公然违背了客观的道德律。</w:t>
      </w:r>
    </w:p>
    <w:p w14:paraId="6ED58915">
      <w:pPr>
        <w:pStyle w:val="8"/>
        <w:spacing w:after="0"/>
        <w:rPr>
          <w:rFonts w:hint="eastAsia"/>
        </w:rPr>
      </w:pPr>
    </w:p>
    <w:p w14:paraId="0A9AD7B3">
      <w:pPr>
        <w:pStyle w:val="8"/>
        <w:spacing w:after="0"/>
        <w:rPr>
          <w:rFonts w:hint="eastAsia"/>
        </w:rPr>
      </w:pPr>
      <w:r>
        <w:rPr>
          <w:rFonts w:hint="eastAsia"/>
        </w:rPr>
        <w:t>He also understands that they deserve to be punished, and that since punishment was not meted out in this life, it certainly will be in the next.</w:t>
      </w:r>
    </w:p>
    <w:p w14:paraId="3429A9AB">
      <w:pPr>
        <w:pStyle w:val="8"/>
        <w:spacing w:after="0"/>
        <w:rPr>
          <w:rFonts w:hint="eastAsia"/>
        </w:rPr>
      </w:pPr>
    </w:p>
    <w:p w14:paraId="70D66498">
      <w:pPr>
        <w:pStyle w:val="8"/>
        <w:spacing w:after="0"/>
        <w:rPr>
          <w:rFonts w:hint="eastAsia"/>
        </w:rPr>
      </w:pPr>
      <w:r>
        <w:rPr>
          <w:rFonts w:hint="eastAsia"/>
        </w:rPr>
        <w:t>他也明白，他们理应受到惩罚，既然今生没有受到惩罚，来世肯定会。</w:t>
      </w:r>
    </w:p>
    <w:p w14:paraId="70E93A3B">
      <w:pPr>
        <w:pStyle w:val="8"/>
        <w:spacing w:after="0"/>
        <w:rPr>
          <w:rFonts w:hint="eastAsia"/>
        </w:rPr>
      </w:pPr>
    </w:p>
    <w:p w14:paraId="6AEE2B02">
      <w:pPr>
        <w:pStyle w:val="8"/>
        <w:spacing w:after="0"/>
        <w:rPr>
          <w:rFonts w:hint="eastAsia"/>
        </w:rPr>
      </w:pPr>
      <w:r>
        <w:rPr>
          <w:rFonts w:hint="eastAsia"/>
        </w:rPr>
        <w:t>We see, then, that the judicial sentiment</w:t>
      </w:r>
    </w:p>
    <w:p w14:paraId="7C6D9727">
      <w:pPr>
        <w:pStyle w:val="8"/>
        <w:spacing w:after="0"/>
        <w:rPr>
          <w:rFonts w:hint="eastAsia"/>
        </w:rPr>
      </w:pPr>
      <w:r>
        <w:rPr>
          <w:rFonts w:hint="eastAsia"/>
        </w:rPr>
        <w:t>—so deeply rooted in the human psyche—is spawned and guided by the OMO.</w:t>
      </w:r>
    </w:p>
    <w:p w14:paraId="12AF1C39">
      <w:pPr>
        <w:pStyle w:val="8"/>
        <w:spacing w:after="0"/>
        <w:rPr>
          <w:rFonts w:hint="eastAsia"/>
        </w:rPr>
      </w:pPr>
    </w:p>
    <w:p w14:paraId="27170188">
      <w:pPr>
        <w:pStyle w:val="8"/>
        <w:spacing w:after="0"/>
        <w:rPr>
          <w:rFonts w:hint="eastAsia"/>
        </w:rPr>
      </w:pPr>
      <w:r>
        <w:rPr>
          <w:rFonts w:hint="eastAsia"/>
        </w:rPr>
        <w:t>那么，我们看到，司法情感——如此深植于人类心灵——是由客观道德秩序产生和引导的。</w:t>
      </w:r>
    </w:p>
    <w:p w14:paraId="01377DA4">
      <w:pPr>
        <w:pStyle w:val="8"/>
        <w:spacing w:after="0"/>
        <w:rPr>
          <w:rFonts w:hint="eastAsia"/>
        </w:rPr>
      </w:pPr>
    </w:p>
    <w:p w14:paraId="7905E799">
      <w:pPr>
        <w:pStyle w:val="8"/>
        <w:spacing w:after="0"/>
        <w:rPr>
          <w:rFonts w:hint="eastAsia"/>
        </w:rPr>
      </w:pPr>
      <w:r>
        <w:rPr>
          <w:rFonts w:hint="eastAsia"/>
        </w:rPr>
        <w:t>Therefore, it stands as further testimony to the fact that the OMO really exists.7</w:t>
      </w:r>
    </w:p>
    <w:p w14:paraId="4C00D544">
      <w:pPr>
        <w:pStyle w:val="8"/>
        <w:spacing w:after="0"/>
        <w:rPr>
          <w:rFonts w:hint="eastAsia"/>
        </w:rPr>
      </w:pPr>
    </w:p>
    <w:p w14:paraId="28F61A81">
      <w:pPr>
        <w:pStyle w:val="8"/>
        <w:spacing w:after="0"/>
        <w:rPr>
          <w:rFonts w:hint="eastAsia"/>
        </w:rPr>
      </w:pPr>
      <w:r>
        <w:rPr>
          <w:rFonts w:hint="eastAsia"/>
        </w:rPr>
        <w:t>因此，它成为客观道德秩序确实存在的进一步证据。7</w:t>
      </w:r>
    </w:p>
    <w:p w14:paraId="34C08DB9">
      <w:pPr>
        <w:pStyle w:val="8"/>
        <w:spacing w:after="0"/>
        <w:rPr>
          <w:rFonts w:hint="eastAsia"/>
        </w:rPr>
      </w:pPr>
    </w:p>
    <w:p w14:paraId="1337797D">
      <w:pPr>
        <w:pStyle w:val="8"/>
        <w:spacing w:after="0"/>
        <w:rPr>
          <w:rFonts w:hint="eastAsia"/>
        </w:rPr>
      </w:pPr>
      <w:r>
        <w:rPr>
          <w:rFonts w:hint="eastAsia"/>
        </w:rPr>
        <w:t>Thirdly, we have the sign of basic cross-cultural agreement.</w:t>
      </w:r>
    </w:p>
    <w:p w14:paraId="75F9ABA1">
      <w:pPr>
        <w:pStyle w:val="8"/>
        <w:spacing w:after="0"/>
        <w:rPr>
          <w:rFonts w:hint="eastAsia"/>
        </w:rPr>
      </w:pPr>
    </w:p>
    <w:p w14:paraId="7076BC40">
      <w:pPr>
        <w:pStyle w:val="8"/>
        <w:spacing w:after="0"/>
        <w:rPr>
          <w:rFonts w:hint="eastAsia"/>
        </w:rPr>
      </w:pPr>
      <w:r>
        <w:rPr>
          <w:rFonts w:hint="eastAsia"/>
        </w:rPr>
        <w:t>第三，我们有基本跨文化共识的迹象。</w:t>
      </w:r>
    </w:p>
    <w:p w14:paraId="77A273AE">
      <w:pPr>
        <w:pStyle w:val="8"/>
        <w:spacing w:after="0"/>
        <w:rPr>
          <w:rFonts w:hint="eastAsia"/>
        </w:rPr>
      </w:pPr>
    </w:p>
    <w:p w14:paraId="4E998DDC">
      <w:pPr>
        <w:pStyle w:val="8"/>
        <w:spacing w:after="0"/>
        <w:rPr>
          <w:rFonts w:hint="eastAsia"/>
        </w:rPr>
      </w:pPr>
      <w:r>
        <w:rPr>
          <w:rFonts w:hint="eastAsia"/>
        </w:rPr>
        <w:t>The idea here is quite simple: though some differences do indeed exist, most people around the world agree on the contents of the moral law, our obligation to obey it, and the necessary connection between our actions and their moral consequences.</w:t>
      </w:r>
    </w:p>
    <w:p w14:paraId="7DBA3AE1">
      <w:pPr>
        <w:pStyle w:val="8"/>
        <w:spacing w:after="0"/>
        <w:rPr>
          <w:rFonts w:hint="eastAsia"/>
        </w:rPr>
      </w:pPr>
    </w:p>
    <w:p w14:paraId="124C256D">
      <w:pPr>
        <w:pStyle w:val="8"/>
        <w:spacing w:after="0"/>
        <w:rPr>
          <w:rFonts w:hint="eastAsia"/>
        </w:rPr>
      </w:pPr>
      <w:r>
        <w:rPr>
          <w:rFonts w:hint="eastAsia"/>
        </w:rPr>
        <w:t>这里的观点很简单：虽然确实存在一些差异，但世界各地的大多数人都同意道德律的内容、我们遵守它的义务，以及我们行为与其道德后果之间的必然联系。</w:t>
      </w:r>
    </w:p>
    <w:p w14:paraId="076041A1">
      <w:pPr>
        <w:pStyle w:val="8"/>
        <w:spacing w:after="0"/>
        <w:rPr>
          <w:rFonts w:hint="eastAsia"/>
        </w:rPr>
      </w:pPr>
    </w:p>
    <w:p w14:paraId="49574256">
      <w:pPr>
        <w:pStyle w:val="8"/>
        <w:spacing w:after="0"/>
        <w:rPr>
          <w:rFonts w:hint="eastAsia"/>
        </w:rPr>
      </w:pPr>
      <w:r>
        <w:rPr>
          <w:rFonts w:hint="eastAsia"/>
        </w:rPr>
        <w:t>Consider, for example, William Bennett’s masterpiece, The Book of Virtues.</w:t>
      </w:r>
    </w:p>
    <w:p w14:paraId="564F2FB2">
      <w:pPr>
        <w:pStyle w:val="8"/>
        <w:spacing w:after="0"/>
        <w:rPr>
          <w:rFonts w:hint="eastAsia"/>
        </w:rPr>
      </w:pPr>
    </w:p>
    <w:p w14:paraId="2C273C00">
      <w:pPr>
        <w:pStyle w:val="8"/>
        <w:spacing w:after="0"/>
        <w:rPr>
          <w:rFonts w:hint="eastAsia"/>
        </w:rPr>
      </w:pPr>
      <w:r>
        <w:rPr>
          <w:rFonts w:hint="eastAsia"/>
        </w:rPr>
        <w:t>例如，思考一下威廉·贝内特的杰作《美德之书》。</w:t>
      </w:r>
    </w:p>
    <w:p w14:paraId="31B18E7F">
      <w:pPr>
        <w:pStyle w:val="8"/>
        <w:spacing w:after="0"/>
        <w:rPr>
          <w:rFonts w:hint="eastAsia"/>
        </w:rPr>
      </w:pPr>
    </w:p>
    <w:p w14:paraId="02377BE1">
      <w:pPr>
        <w:pStyle w:val="8"/>
        <w:spacing w:after="0"/>
        <w:rPr>
          <w:rFonts w:hint="eastAsia"/>
        </w:rPr>
      </w:pPr>
      <w:r>
        <w:rPr>
          <w:rFonts w:hint="eastAsia"/>
        </w:rPr>
        <w:t>This anthology extols the values—and the benefits—of self-discipline, compassion, responsibility, friendship, hard work, courage, perseverance, honesty, loyalty, and faith.</w:t>
      </w:r>
    </w:p>
    <w:p w14:paraId="15CD361C">
      <w:pPr>
        <w:pStyle w:val="8"/>
        <w:spacing w:after="0"/>
        <w:rPr>
          <w:rFonts w:hint="eastAsia"/>
        </w:rPr>
      </w:pPr>
    </w:p>
    <w:p w14:paraId="21D411BA">
      <w:pPr>
        <w:pStyle w:val="8"/>
        <w:spacing w:after="0"/>
        <w:rPr>
          <w:rFonts w:hint="eastAsia"/>
        </w:rPr>
      </w:pPr>
      <w:r>
        <w:rPr>
          <w:rFonts w:hint="eastAsia"/>
        </w:rPr>
        <w:t>这本选集颂扬了自律、同情、责任、友谊、勤奋、勇气、毅力、诚实、忠诚和信仰的价值——以及益处。</w:t>
      </w:r>
    </w:p>
    <w:p w14:paraId="23F17056">
      <w:pPr>
        <w:pStyle w:val="8"/>
        <w:spacing w:after="0"/>
        <w:rPr>
          <w:rFonts w:hint="eastAsia"/>
        </w:rPr>
      </w:pPr>
    </w:p>
    <w:p w14:paraId="30F0ADD1">
      <w:pPr>
        <w:pStyle w:val="8"/>
        <w:spacing w:after="0"/>
        <w:rPr>
          <w:rFonts w:hint="eastAsia"/>
        </w:rPr>
      </w:pPr>
      <w:r>
        <w:rPr>
          <w:rFonts w:hint="eastAsia"/>
        </w:rPr>
        <w:t>But the stories illustrating these virtues come from all over the world: Europe, Africa, India, Asia, and the Middle East.</w:t>
      </w:r>
    </w:p>
    <w:p w14:paraId="2036D1A4">
      <w:pPr>
        <w:pStyle w:val="8"/>
        <w:spacing w:after="0"/>
        <w:rPr>
          <w:rFonts w:hint="eastAsia"/>
        </w:rPr>
      </w:pPr>
    </w:p>
    <w:p w14:paraId="2DDBE29C">
      <w:pPr>
        <w:pStyle w:val="8"/>
        <w:spacing w:after="0"/>
        <w:rPr>
          <w:rFonts w:hint="eastAsia"/>
        </w:rPr>
      </w:pPr>
      <w:r>
        <w:rPr>
          <w:rFonts w:hint="eastAsia"/>
        </w:rPr>
        <w:t>但阐释这些美德的故事来自世界各地：欧洲、非洲、印度、亚洲和中东。</w:t>
      </w:r>
    </w:p>
    <w:p w14:paraId="32E78AE2">
      <w:pPr>
        <w:pStyle w:val="8"/>
        <w:spacing w:after="0"/>
        <w:rPr>
          <w:rFonts w:hint="eastAsia"/>
        </w:rPr>
      </w:pPr>
    </w:p>
    <w:p w14:paraId="6B6A910C">
      <w:pPr>
        <w:pStyle w:val="8"/>
        <w:spacing w:after="0"/>
        <w:rPr>
          <w:rFonts w:hint="eastAsia"/>
        </w:rPr>
      </w:pPr>
      <w:r>
        <w:rPr>
          <w:rFonts w:hint="eastAsia"/>
        </w:rPr>
        <w:t>Moreover, they have spoken powerfully to readers all over the world.</w:t>
      </w:r>
    </w:p>
    <w:p w14:paraId="48C5E202">
      <w:pPr>
        <w:pStyle w:val="8"/>
        <w:spacing w:after="0"/>
        <w:rPr>
          <w:rFonts w:hint="eastAsia"/>
        </w:rPr>
      </w:pPr>
    </w:p>
    <w:p w14:paraId="59032CD5">
      <w:pPr>
        <w:pStyle w:val="8"/>
        <w:spacing w:after="0"/>
        <w:rPr>
          <w:rFonts w:hint="eastAsia"/>
        </w:rPr>
      </w:pPr>
      <w:r>
        <w:rPr>
          <w:rFonts w:hint="eastAsia"/>
        </w:rPr>
        <w:t>此外，它们有力地触动了世界各地的读者。</w:t>
      </w:r>
    </w:p>
    <w:p w14:paraId="5F839E26">
      <w:pPr>
        <w:pStyle w:val="8"/>
        <w:spacing w:after="0"/>
        <w:rPr>
          <w:rFonts w:hint="eastAsia"/>
        </w:rPr>
      </w:pPr>
    </w:p>
    <w:p w14:paraId="3C0D5407">
      <w:pPr>
        <w:pStyle w:val="8"/>
        <w:spacing w:after="0"/>
        <w:rPr>
          <w:rFonts w:hint="eastAsia"/>
        </w:rPr>
      </w:pPr>
      <w:r>
        <w:rPr>
          <w:rFonts w:hint="eastAsia"/>
        </w:rPr>
        <w:t>It certainly appears, then, that the spiritual antennae of all peoples are picking up the same signals, presumably because those signals emanate from the same objectively real moral transmitter.</w:t>
      </w:r>
    </w:p>
    <w:p w14:paraId="735695F9">
      <w:pPr>
        <w:pStyle w:val="8"/>
        <w:spacing w:after="0"/>
        <w:rPr>
          <w:rFonts w:hint="eastAsia"/>
        </w:rPr>
      </w:pPr>
    </w:p>
    <w:p w14:paraId="10667AF7">
      <w:pPr>
        <w:pStyle w:val="8"/>
        <w:spacing w:after="0"/>
        <w:rPr>
          <w:rFonts w:hint="eastAsia"/>
        </w:rPr>
      </w:pPr>
      <w:r>
        <w:rPr>
          <w:rFonts w:hint="eastAsia"/>
        </w:rPr>
        <w:t>那么，看来各民族的属灵天线都在接收着同样的信号，大概是因为那些信号发自同一个客观真实的道德发射器。</w:t>
      </w:r>
    </w:p>
    <w:p w14:paraId="2E0CAE48">
      <w:pPr>
        <w:pStyle w:val="8"/>
        <w:spacing w:after="0"/>
        <w:rPr>
          <w:rFonts w:hint="eastAsia"/>
        </w:rPr>
      </w:pPr>
    </w:p>
    <w:p w14:paraId="1B04674E">
      <w:pPr>
        <w:pStyle w:val="8"/>
        <w:spacing w:after="0"/>
        <w:rPr>
          <w:rFonts w:hint="eastAsia"/>
        </w:rPr>
      </w:pPr>
      <w:r>
        <w:rPr>
          <w:rFonts w:hint="eastAsia"/>
        </w:rPr>
        <w:t>Fourthly, there is the richly significant phenomenon of altruism and self-sacrifice.</w:t>
      </w:r>
    </w:p>
    <w:p w14:paraId="343F9D2E">
      <w:pPr>
        <w:pStyle w:val="8"/>
        <w:spacing w:after="0"/>
        <w:rPr>
          <w:rFonts w:hint="eastAsia"/>
        </w:rPr>
      </w:pPr>
    </w:p>
    <w:p w14:paraId="7AFA8FD4">
      <w:pPr>
        <w:pStyle w:val="8"/>
        <w:spacing w:after="0"/>
        <w:rPr>
          <w:rFonts w:hint="eastAsia"/>
        </w:rPr>
      </w:pPr>
      <w:r>
        <w:rPr>
          <w:rFonts w:hint="eastAsia"/>
        </w:rPr>
        <w:t>第四，有利他主义和自我牺牲这一极其重要的现象。</w:t>
      </w:r>
    </w:p>
    <w:p w14:paraId="78D00950">
      <w:pPr>
        <w:pStyle w:val="8"/>
        <w:spacing w:after="0"/>
        <w:rPr>
          <w:rFonts w:hint="eastAsia"/>
        </w:rPr>
      </w:pPr>
    </w:p>
    <w:p w14:paraId="6D64C7CA">
      <w:pPr>
        <w:pStyle w:val="8"/>
        <w:spacing w:after="0"/>
        <w:rPr>
          <w:rFonts w:hint="eastAsia"/>
        </w:rPr>
      </w:pPr>
      <w:r>
        <w:rPr>
          <w:rFonts w:hint="eastAsia"/>
        </w:rPr>
        <w:t>Think, for example, of the religious order established by Mother Theresa, comprised of single women devoted exclusively to the care of the poorest of the poor.</w:t>
      </w:r>
    </w:p>
    <w:p w14:paraId="04864701">
      <w:pPr>
        <w:pStyle w:val="8"/>
        <w:spacing w:after="0"/>
        <w:rPr>
          <w:rFonts w:hint="eastAsia"/>
        </w:rPr>
      </w:pPr>
    </w:p>
    <w:p w14:paraId="5108F279">
      <w:pPr>
        <w:pStyle w:val="8"/>
        <w:spacing w:after="0"/>
        <w:rPr>
          <w:rFonts w:hint="eastAsia"/>
        </w:rPr>
      </w:pPr>
      <w:r>
        <w:rPr>
          <w:rFonts w:hint="eastAsia"/>
        </w:rPr>
        <w:t>例如，想想特蕾莎修女建立的修会，由单身女性组成，她们专门致力于照顾最贫穷的人。</w:t>
      </w:r>
    </w:p>
    <w:p w14:paraId="0BBE6BA0">
      <w:pPr>
        <w:pStyle w:val="8"/>
        <w:spacing w:after="0"/>
        <w:rPr>
          <w:rFonts w:hint="eastAsia"/>
        </w:rPr>
      </w:pPr>
    </w:p>
    <w:p w14:paraId="7C1E6D9E">
      <w:pPr>
        <w:pStyle w:val="8"/>
        <w:spacing w:after="0"/>
        <w:rPr>
          <w:rFonts w:hint="eastAsia"/>
        </w:rPr>
      </w:pPr>
      <w:r>
        <w:rPr>
          <w:rFonts w:hint="eastAsia"/>
        </w:rPr>
        <w:t>Or think of the villagers of Le Chambon Sur Ligne, who, at great risk to their own families, faithfully sheltered and evacuated over 5000 Jews during the Nazi Occupation of France.</w:t>
      </w:r>
    </w:p>
    <w:p w14:paraId="69E1632A">
      <w:pPr>
        <w:pStyle w:val="8"/>
        <w:spacing w:after="0"/>
        <w:rPr>
          <w:rFonts w:hint="eastAsia"/>
        </w:rPr>
      </w:pPr>
    </w:p>
    <w:p w14:paraId="5E2AF58C">
      <w:pPr>
        <w:pStyle w:val="8"/>
        <w:spacing w:after="0"/>
        <w:rPr>
          <w:rFonts w:hint="eastAsia"/>
        </w:rPr>
      </w:pPr>
      <w:r>
        <w:rPr>
          <w:rFonts w:hint="eastAsia"/>
        </w:rPr>
        <w:t>或者想想勒尚邦苏尔利尼翁的村民，他们在纳粹占领法国期间，冒着自己家庭的巨大风险，忠实地庇护并疏散了5000多名犹太人。</w:t>
      </w:r>
    </w:p>
    <w:p w14:paraId="75F65385">
      <w:pPr>
        <w:pStyle w:val="8"/>
        <w:spacing w:after="0"/>
        <w:rPr>
          <w:rFonts w:hint="eastAsia"/>
        </w:rPr>
      </w:pPr>
    </w:p>
    <w:p w14:paraId="614F1A0C">
      <w:pPr>
        <w:pStyle w:val="8"/>
        <w:spacing w:after="0"/>
        <w:rPr>
          <w:rFonts w:hint="eastAsia"/>
        </w:rPr>
      </w:pPr>
      <w:r>
        <w:rPr>
          <w:rFonts w:hint="eastAsia"/>
        </w:rPr>
        <w:t>Now on naturalistic premises, actions like these are inexplicable, since they run contrary to what is allegedly the bedrock motive of the human organism: survival.</w:t>
      </w:r>
    </w:p>
    <w:p w14:paraId="297C5EC3">
      <w:pPr>
        <w:pStyle w:val="8"/>
        <w:spacing w:after="0"/>
        <w:rPr>
          <w:rFonts w:hint="eastAsia"/>
        </w:rPr>
      </w:pPr>
    </w:p>
    <w:p w14:paraId="6DAD00A0">
      <w:pPr>
        <w:pStyle w:val="8"/>
        <w:spacing w:after="0"/>
        <w:rPr>
          <w:rFonts w:hint="eastAsia"/>
        </w:rPr>
      </w:pPr>
      <w:r>
        <w:rPr>
          <w:rFonts w:hint="eastAsia"/>
        </w:rPr>
        <w:t>现在，在自然主义的前提下，像这样的行为是无法解释的，因为它们与据称是人类有机体基石动机的东西——生存——相悖。</w:t>
      </w:r>
    </w:p>
    <w:p w14:paraId="277929D3">
      <w:pPr>
        <w:pStyle w:val="8"/>
        <w:spacing w:after="0"/>
        <w:rPr>
          <w:rFonts w:hint="eastAsia"/>
        </w:rPr>
      </w:pPr>
    </w:p>
    <w:p w14:paraId="33CEE593">
      <w:pPr>
        <w:pStyle w:val="8"/>
        <w:spacing w:after="0"/>
        <w:rPr>
          <w:rFonts w:hint="eastAsia"/>
        </w:rPr>
      </w:pPr>
      <w:r>
        <w:rPr>
          <w:rFonts w:hint="eastAsia"/>
        </w:rPr>
        <w:t>Most of us would agree, however, that the will to survive, though powerful, can be trumped by something even more powerful: a will to do the right thing.</w:t>
      </w:r>
    </w:p>
    <w:p w14:paraId="3B64C96B">
      <w:pPr>
        <w:pStyle w:val="8"/>
        <w:spacing w:after="0"/>
        <w:rPr>
          <w:rFonts w:hint="eastAsia"/>
        </w:rPr>
      </w:pPr>
    </w:p>
    <w:p w14:paraId="32F013EE">
      <w:pPr>
        <w:pStyle w:val="8"/>
        <w:spacing w:after="0"/>
        <w:rPr>
          <w:rFonts w:hint="eastAsia"/>
        </w:rPr>
      </w:pPr>
      <w:r>
        <w:rPr>
          <w:rFonts w:hint="eastAsia"/>
        </w:rPr>
        <w:t>然而，我们大多数人会同意，生存的意志虽然强大，但可以被更强大的东西所超越：一种做正确之事的意志。</w:t>
      </w:r>
    </w:p>
    <w:p w14:paraId="3E3CF82B">
      <w:pPr>
        <w:pStyle w:val="8"/>
        <w:spacing w:after="0"/>
        <w:rPr>
          <w:rFonts w:hint="eastAsia"/>
        </w:rPr>
      </w:pPr>
    </w:p>
    <w:p w14:paraId="1F087A65">
      <w:pPr>
        <w:pStyle w:val="8"/>
        <w:spacing w:after="0"/>
        <w:rPr>
          <w:rFonts w:hint="eastAsia"/>
        </w:rPr>
      </w:pPr>
      <w:r>
        <w:rPr>
          <w:rFonts w:hint="eastAsia"/>
        </w:rPr>
        <w:t>In other words, altruism and self-sacrifice reveal that the human conscience is (or can be) attuned to something higher and more vital than biological life itself.</w:t>
      </w:r>
    </w:p>
    <w:p w14:paraId="5E0A215D">
      <w:pPr>
        <w:pStyle w:val="8"/>
        <w:spacing w:after="0"/>
        <w:rPr>
          <w:rFonts w:hint="eastAsia"/>
        </w:rPr>
      </w:pPr>
    </w:p>
    <w:p w14:paraId="0EEFF839">
      <w:pPr>
        <w:pStyle w:val="8"/>
        <w:spacing w:after="0"/>
        <w:rPr>
          <w:rFonts w:hint="eastAsia"/>
        </w:rPr>
      </w:pPr>
      <w:r>
        <w:rPr>
          <w:rFonts w:hint="eastAsia"/>
        </w:rPr>
        <w:t>换句话说，利他主义和自我牺牲揭示了，人类的良知（或可以）与比生物生命本身更高、更重要的东西相协调。</w:t>
      </w:r>
    </w:p>
    <w:p w14:paraId="0FE952C8">
      <w:pPr>
        <w:pStyle w:val="8"/>
        <w:spacing w:after="0"/>
        <w:rPr>
          <w:rFonts w:hint="eastAsia"/>
        </w:rPr>
      </w:pPr>
    </w:p>
    <w:p w14:paraId="7D0769EB">
      <w:pPr>
        <w:pStyle w:val="8"/>
        <w:spacing w:after="0"/>
        <w:rPr>
          <w:rFonts w:hint="eastAsia"/>
        </w:rPr>
      </w:pPr>
      <w:r>
        <w:rPr>
          <w:rFonts w:hint="eastAsia"/>
        </w:rPr>
        <w:t>That something is the OMO, a transcendent spiritual reality that can exist only in a transcendent spiritual being.</w:t>
      </w:r>
    </w:p>
    <w:p w14:paraId="0F4E85D8">
      <w:pPr>
        <w:pStyle w:val="8"/>
        <w:spacing w:after="0"/>
        <w:rPr>
          <w:rFonts w:hint="eastAsia"/>
        </w:rPr>
      </w:pPr>
    </w:p>
    <w:p w14:paraId="49FA2B07">
      <w:pPr>
        <w:pStyle w:val="8"/>
        <w:spacing w:after="0"/>
        <w:rPr>
          <w:rFonts w:hint="eastAsia"/>
        </w:rPr>
      </w:pPr>
      <w:r>
        <w:rPr>
          <w:rFonts w:hint="eastAsia"/>
        </w:rPr>
        <w:t>那个东西就是客观道德秩序，一个只能存在于一位超越的属灵存在者中的超越的属灵实在。</w:t>
      </w:r>
    </w:p>
    <w:p w14:paraId="6C737247">
      <w:pPr>
        <w:pStyle w:val="8"/>
        <w:spacing w:after="0"/>
        <w:rPr>
          <w:rFonts w:hint="eastAsia"/>
        </w:rPr>
      </w:pPr>
    </w:p>
    <w:p w14:paraId="6636A2F7">
      <w:pPr>
        <w:pStyle w:val="8"/>
        <w:spacing w:after="0"/>
        <w:rPr>
          <w:rFonts w:hint="eastAsia"/>
        </w:rPr>
      </w:pPr>
      <w:r>
        <w:rPr>
          <w:rFonts w:hint="eastAsia"/>
        </w:rPr>
        <w:t>So here again we glimpse the hand of the unknown god.</w:t>
      </w:r>
    </w:p>
    <w:p w14:paraId="0458E240">
      <w:pPr>
        <w:pStyle w:val="8"/>
        <w:spacing w:after="0"/>
        <w:rPr>
          <w:rFonts w:hint="eastAsia"/>
        </w:rPr>
      </w:pPr>
    </w:p>
    <w:p w14:paraId="0690D9CF">
      <w:pPr>
        <w:pStyle w:val="8"/>
        <w:spacing w:after="0"/>
        <w:rPr>
          <w:rFonts w:hint="eastAsia"/>
        </w:rPr>
      </w:pPr>
      <w:r>
        <w:rPr>
          <w:rFonts w:hint="eastAsia"/>
        </w:rPr>
        <w:t>所以在此我们再次瞥见了那位未识之神的手。</w:t>
      </w:r>
    </w:p>
    <w:p w14:paraId="453F31F6">
      <w:pPr>
        <w:pStyle w:val="8"/>
        <w:spacing w:after="0"/>
        <w:rPr>
          <w:rFonts w:hint="eastAsia"/>
        </w:rPr>
      </w:pPr>
    </w:p>
    <w:p w14:paraId="11067FDC">
      <w:pPr>
        <w:pStyle w:val="8"/>
        <w:spacing w:after="0"/>
        <w:rPr>
          <w:rFonts w:hint="eastAsia"/>
        </w:rPr>
      </w:pPr>
      <w:r>
        <w:rPr>
          <w:rFonts w:hint="eastAsia"/>
        </w:rPr>
        <w:t>And in passing, we do well to observe from the noblest monuments of human courage and sacrifice that this god is apparently not above sorely testing his human children.</w:t>
      </w:r>
    </w:p>
    <w:p w14:paraId="287B98E1">
      <w:pPr>
        <w:pStyle w:val="8"/>
        <w:spacing w:after="0"/>
        <w:rPr>
          <w:rFonts w:hint="eastAsia"/>
        </w:rPr>
      </w:pPr>
    </w:p>
    <w:p w14:paraId="6D46F251">
      <w:pPr>
        <w:pStyle w:val="8"/>
        <w:spacing w:after="0"/>
        <w:rPr>
          <w:rFonts w:hint="eastAsia"/>
        </w:rPr>
      </w:pPr>
      <w:r>
        <w:rPr>
          <w:rFonts w:hint="eastAsia"/>
        </w:rPr>
        <w:t>顺便说一句，我们从人类勇气和牺牲的最崇高纪念碑中，可以很好地观察到，这位神显然不吝于严酷地考验祂的人类儿女。</w:t>
      </w:r>
    </w:p>
    <w:p w14:paraId="52CE90ED">
      <w:pPr>
        <w:pStyle w:val="8"/>
        <w:spacing w:after="0"/>
        <w:rPr>
          <w:rFonts w:hint="eastAsia"/>
        </w:rPr>
      </w:pPr>
    </w:p>
    <w:p w14:paraId="026FE12F">
      <w:pPr>
        <w:pStyle w:val="8"/>
        <w:spacing w:after="0"/>
        <w:rPr>
          <w:rFonts w:hint="eastAsia"/>
        </w:rPr>
      </w:pPr>
      <w:r>
        <w:rPr>
          <w:rFonts w:hint="eastAsia"/>
        </w:rPr>
        <w:t>He wants to see if they will faithfully do the right thing, even at the risk of their own necks.</w:t>
      </w:r>
    </w:p>
    <w:p w14:paraId="3ACCC388">
      <w:pPr>
        <w:pStyle w:val="8"/>
        <w:spacing w:after="0"/>
        <w:rPr>
          <w:rFonts w:hint="eastAsia"/>
        </w:rPr>
      </w:pPr>
    </w:p>
    <w:p w14:paraId="524EF3FB">
      <w:pPr>
        <w:pStyle w:val="8"/>
        <w:spacing w:after="0"/>
        <w:rPr>
          <w:rFonts w:hint="eastAsia"/>
        </w:rPr>
      </w:pPr>
      <w:r>
        <w:rPr>
          <w:rFonts w:hint="eastAsia"/>
        </w:rPr>
        <w:t>祂想看看他们是否会忠实地做正确的事，即使冒着自己生命的危险。</w:t>
      </w:r>
    </w:p>
    <w:p w14:paraId="31C23B9E">
      <w:pPr>
        <w:pStyle w:val="8"/>
        <w:spacing w:after="0"/>
        <w:rPr>
          <w:rFonts w:hint="eastAsia"/>
        </w:rPr>
      </w:pPr>
    </w:p>
    <w:p w14:paraId="7CD1A77B">
      <w:pPr>
        <w:pStyle w:val="8"/>
        <w:spacing w:after="0"/>
        <w:rPr>
          <w:rFonts w:hint="eastAsia"/>
        </w:rPr>
      </w:pPr>
      <w:r>
        <w:rPr>
          <w:rFonts w:hint="eastAsia"/>
        </w:rPr>
        <w:t>Finally, we have the evidence of the urge to make amends.</w:t>
      </w:r>
    </w:p>
    <w:p w14:paraId="13D18AC7">
      <w:pPr>
        <w:pStyle w:val="8"/>
        <w:spacing w:after="0"/>
        <w:rPr>
          <w:rFonts w:hint="eastAsia"/>
        </w:rPr>
      </w:pPr>
    </w:p>
    <w:p w14:paraId="42C55AC5">
      <w:pPr>
        <w:pStyle w:val="8"/>
        <w:spacing w:after="0"/>
        <w:rPr>
          <w:rFonts w:hint="eastAsia"/>
        </w:rPr>
      </w:pPr>
      <w:r>
        <w:rPr>
          <w:rFonts w:hint="eastAsia"/>
        </w:rPr>
        <w:t>最后，我们有弥补过错的冲动这一证据。</w:t>
      </w:r>
    </w:p>
    <w:p w14:paraId="780F2A71">
      <w:pPr>
        <w:pStyle w:val="8"/>
        <w:spacing w:after="0"/>
        <w:rPr>
          <w:rFonts w:hint="eastAsia"/>
        </w:rPr>
      </w:pPr>
    </w:p>
    <w:p w14:paraId="1FE8664D">
      <w:pPr>
        <w:pStyle w:val="8"/>
        <w:spacing w:after="0"/>
        <w:rPr>
          <w:rFonts w:hint="eastAsia"/>
        </w:rPr>
      </w:pPr>
      <w:r>
        <w:rPr>
          <w:rFonts w:hint="eastAsia"/>
        </w:rPr>
        <w:t>This urge lies behind a whole class of behaviors manifesting a person’s desire to be reconciled to the OMO after having broken one or more of its laws.</w:t>
      </w:r>
    </w:p>
    <w:p w14:paraId="5706BEA1">
      <w:pPr>
        <w:pStyle w:val="8"/>
        <w:spacing w:after="0"/>
        <w:rPr>
          <w:rFonts w:hint="eastAsia"/>
        </w:rPr>
      </w:pPr>
    </w:p>
    <w:p w14:paraId="546651AF">
      <w:pPr>
        <w:pStyle w:val="8"/>
        <w:spacing w:after="0"/>
        <w:rPr>
          <w:rFonts w:hint="eastAsia"/>
        </w:rPr>
      </w:pPr>
      <w:r>
        <w:rPr>
          <w:rFonts w:hint="eastAsia"/>
        </w:rPr>
        <w:t>这种冲动是整整一类行为背后的动因，这些行为表现出一个人在违反了一条或多条客观道德秩序的律法后，渴望与之和解。</w:t>
      </w:r>
    </w:p>
    <w:p w14:paraId="316E4EA8">
      <w:pPr>
        <w:pStyle w:val="8"/>
        <w:spacing w:after="0"/>
        <w:rPr>
          <w:rFonts w:hint="eastAsia"/>
        </w:rPr>
      </w:pPr>
    </w:p>
    <w:p w14:paraId="59BE3746">
      <w:pPr>
        <w:pStyle w:val="8"/>
        <w:spacing w:after="0"/>
        <w:rPr>
          <w:rFonts w:hint="eastAsia"/>
        </w:rPr>
      </w:pPr>
      <w:r>
        <w:rPr>
          <w:rFonts w:hint="eastAsia"/>
        </w:rPr>
        <w:t>Think, for example, of a murderer who, after many years in hiding, finally turns himself in to the police and confesses his crime.</w:t>
      </w:r>
    </w:p>
    <w:p w14:paraId="6D45A247">
      <w:pPr>
        <w:pStyle w:val="8"/>
        <w:spacing w:after="0"/>
        <w:rPr>
          <w:rFonts w:hint="eastAsia"/>
        </w:rPr>
      </w:pPr>
    </w:p>
    <w:p w14:paraId="3296266E">
      <w:pPr>
        <w:pStyle w:val="8"/>
        <w:spacing w:after="0"/>
        <w:rPr>
          <w:rFonts w:hint="eastAsia"/>
        </w:rPr>
      </w:pPr>
      <w:r>
        <w:rPr>
          <w:rFonts w:hint="eastAsia"/>
        </w:rPr>
        <w:t>例如，想想一个谋杀犯，在躲藏多年后，最终向警方自首并承认了他的罪行。</w:t>
      </w:r>
    </w:p>
    <w:p w14:paraId="7A33C031">
      <w:pPr>
        <w:pStyle w:val="8"/>
        <w:spacing w:after="0"/>
        <w:rPr>
          <w:rFonts w:hint="eastAsia"/>
        </w:rPr>
      </w:pPr>
    </w:p>
    <w:p w14:paraId="0752F0B9">
      <w:pPr>
        <w:pStyle w:val="8"/>
        <w:spacing w:after="0"/>
        <w:rPr>
          <w:rFonts w:hint="eastAsia"/>
        </w:rPr>
      </w:pPr>
      <w:r>
        <w:rPr>
          <w:rFonts w:hint="eastAsia"/>
        </w:rPr>
        <w:t>Think of the “conscience fund” at the IRS, filled with money anonymously sent in by guilt-ridden tax evaders.</w:t>
      </w:r>
    </w:p>
    <w:p w14:paraId="202CB9A6">
      <w:pPr>
        <w:pStyle w:val="8"/>
        <w:spacing w:after="0"/>
        <w:rPr>
          <w:rFonts w:hint="eastAsia"/>
        </w:rPr>
      </w:pPr>
    </w:p>
    <w:p w14:paraId="5A042111">
      <w:pPr>
        <w:pStyle w:val="8"/>
        <w:spacing w:after="0"/>
        <w:rPr>
          <w:rFonts w:hint="eastAsia"/>
        </w:rPr>
      </w:pPr>
      <w:r>
        <w:rPr>
          <w:rFonts w:hint="eastAsia"/>
        </w:rPr>
        <w:t>想想国税局的“良心基金”，里面装满了负罪的逃税者匿名寄来的钱。</w:t>
      </w:r>
    </w:p>
    <w:p w14:paraId="3137F3DD">
      <w:pPr>
        <w:pStyle w:val="8"/>
        <w:spacing w:after="0"/>
        <w:rPr>
          <w:rFonts w:hint="eastAsia"/>
        </w:rPr>
      </w:pPr>
    </w:p>
    <w:p w14:paraId="1159E445">
      <w:pPr>
        <w:pStyle w:val="8"/>
        <w:spacing w:after="0"/>
        <w:rPr>
          <w:rFonts w:hint="eastAsia"/>
        </w:rPr>
      </w:pPr>
      <w:r>
        <w:rPr>
          <w:rFonts w:hint="eastAsia"/>
        </w:rPr>
        <w:t>Think of Lord Jim, the sea captain in Joseph Conrad’s famous novel, who spent his whole life trying to recover the integrity he lost by abandoning his passenger-laden ship during a violent storm on the high seas.</w:t>
      </w:r>
    </w:p>
    <w:p w14:paraId="5652AC60">
      <w:pPr>
        <w:pStyle w:val="8"/>
        <w:spacing w:after="0"/>
        <w:rPr>
          <w:rFonts w:hint="eastAsia"/>
        </w:rPr>
      </w:pPr>
    </w:p>
    <w:p w14:paraId="7C36BB83">
      <w:pPr>
        <w:pStyle w:val="8"/>
        <w:spacing w:after="0"/>
        <w:rPr>
          <w:rFonts w:hint="eastAsia"/>
        </w:rPr>
      </w:pPr>
      <w:r>
        <w:rPr>
          <w:rFonts w:hint="eastAsia"/>
        </w:rPr>
        <w:t>想想约瑟夫·康拉德著名小说中的吉姆老爷，那位船长，他一生都在努力恢复因在公海的暴风雨中抛弃载满乘客的船而失去的正直。</w:t>
      </w:r>
    </w:p>
    <w:p w14:paraId="341DF4FD">
      <w:pPr>
        <w:pStyle w:val="8"/>
        <w:spacing w:after="0"/>
        <w:rPr>
          <w:rFonts w:hint="eastAsia"/>
        </w:rPr>
      </w:pPr>
    </w:p>
    <w:p w14:paraId="594EB960">
      <w:pPr>
        <w:pStyle w:val="8"/>
        <w:spacing w:after="0"/>
        <w:rPr>
          <w:rFonts w:hint="eastAsia"/>
        </w:rPr>
      </w:pPr>
      <w:r>
        <w:rPr>
          <w:rFonts w:hint="eastAsia"/>
        </w:rPr>
        <w:t>Think of people who apologize, send gifts, offer animal sacrifices, or recite penitential prayers.</w:t>
      </w:r>
    </w:p>
    <w:p w14:paraId="2210A193">
      <w:pPr>
        <w:pStyle w:val="8"/>
        <w:spacing w:after="0"/>
        <w:rPr>
          <w:rFonts w:hint="eastAsia"/>
        </w:rPr>
      </w:pPr>
    </w:p>
    <w:p w14:paraId="5360CA45">
      <w:pPr>
        <w:pStyle w:val="8"/>
        <w:spacing w:after="0"/>
        <w:rPr>
          <w:rFonts w:hint="eastAsia"/>
        </w:rPr>
      </w:pPr>
      <w:r>
        <w:rPr>
          <w:rFonts w:hint="eastAsia"/>
        </w:rPr>
        <w:t>想想那些道歉、送礼、献动物祭或念悔罪经文的人。</w:t>
      </w:r>
    </w:p>
    <w:p w14:paraId="78095FE2">
      <w:pPr>
        <w:pStyle w:val="8"/>
        <w:spacing w:after="0"/>
        <w:rPr>
          <w:rFonts w:hint="eastAsia"/>
        </w:rPr>
      </w:pPr>
    </w:p>
    <w:p w14:paraId="1B41EE27">
      <w:pPr>
        <w:pStyle w:val="8"/>
        <w:spacing w:after="0"/>
        <w:rPr>
          <w:rFonts w:hint="eastAsia"/>
        </w:rPr>
      </w:pPr>
      <w:r>
        <w:rPr>
          <w:rFonts w:hint="eastAsia"/>
        </w:rPr>
        <w:t>Not only do these examples show that the OMO exists, but they also show that fallible mankind is often painfully burdened by its lofty demands and its dire warnings.</w:t>
      </w:r>
    </w:p>
    <w:p w14:paraId="34008146">
      <w:pPr>
        <w:pStyle w:val="8"/>
        <w:spacing w:after="0"/>
        <w:rPr>
          <w:rFonts w:hint="eastAsia"/>
        </w:rPr>
      </w:pPr>
    </w:p>
    <w:p w14:paraId="40F70E6F">
      <w:pPr>
        <w:pStyle w:val="8"/>
        <w:spacing w:after="0"/>
        <w:rPr>
          <w:rFonts w:hint="eastAsia"/>
        </w:rPr>
      </w:pPr>
      <w:r>
        <w:rPr>
          <w:rFonts w:hint="eastAsia"/>
        </w:rPr>
        <w:t>这些例子不仅表明客观道德秩序的存在，也表明易犯错的人类常常被其崇高的要求和严厉的警告所沉重负担。</w:t>
      </w:r>
    </w:p>
    <w:p w14:paraId="7458C43E">
      <w:pPr>
        <w:pStyle w:val="8"/>
        <w:spacing w:after="0"/>
        <w:rPr>
          <w:rFonts w:hint="eastAsia"/>
        </w:rPr>
      </w:pPr>
    </w:p>
    <w:p w14:paraId="6AD8A1AA">
      <w:pPr>
        <w:pStyle w:val="8"/>
        <w:spacing w:after="0"/>
        <w:rPr>
          <w:rFonts w:hint="eastAsia"/>
        </w:rPr>
      </w:pPr>
      <w:r>
        <w:rPr>
          <w:rFonts w:hint="eastAsia"/>
        </w:rPr>
        <w:t>Only the unknown god knows how much human energy and activity is devoted to our reconciling ourselves to this order once again.</w:t>
      </w:r>
    </w:p>
    <w:p w14:paraId="46617B6E">
      <w:pPr>
        <w:pStyle w:val="8"/>
        <w:spacing w:after="0"/>
        <w:rPr>
          <w:rFonts w:hint="eastAsia"/>
        </w:rPr>
      </w:pPr>
    </w:p>
    <w:p w14:paraId="3F04ED07">
      <w:pPr>
        <w:pStyle w:val="8"/>
        <w:spacing w:after="0"/>
        <w:rPr>
          <w:rFonts w:hint="eastAsia"/>
        </w:rPr>
      </w:pPr>
      <w:r>
        <w:rPr>
          <w:rFonts w:hint="eastAsia"/>
        </w:rPr>
        <w:t>只有那位未识之神知道，人类投入了多少精力和活动，以求再次与这个秩序和解。</w:t>
      </w:r>
    </w:p>
    <w:p w14:paraId="3A84E0BC">
      <w:pPr>
        <w:pStyle w:val="8"/>
        <w:spacing w:after="0"/>
        <w:rPr>
          <w:rFonts w:hint="eastAsia"/>
        </w:rPr>
      </w:pPr>
    </w:p>
    <w:p w14:paraId="219901A1">
      <w:pPr>
        <w:pStyle w:val="8"/>
        <w:spacing w:after="0"/>
        <w:rPr>
          <w:rFonts w:hint="eastAsia"/>
        </w:rPr>
      </w:pPr>
      <w:r>
        <w:rPr>
          <w:rFonts w:hint="eastAsia"/>
        </w:rPr>
        <w:t>The Problem of Cross-cultural Differences</w:t>
      </w:r>
    </w:p>
    <w:p w14:paraId="2CD62DD8">
      <w:pPr>
        <w:pStyle w:val="8"/>
        <w:spacing w:after="0"/>
        <w:rPr>
          <w:rFonts w:hint="eastAsia"/>
        </w:rPr>
      </w:pPr>
    </w:p>
    <w:p w14:paraId="7C0FCD63">
      <w:pPr>
        <w:pStyle w:val="8"/>
        <w:spacing w:after="0"/>
        <w:rPr>
          <w:rFonts w:hint="eastAsia"/>
        </w:rPr>
      </w:pPr>
      <w:r>
        <w:rPr>
          <w:rFonts w:hint="eastAsia"/>
        </w:rPr>
        <w:t>跨文化差异的问题</w:t>
      </w:r>
    </w:p>
    <w:p w14:paraId="19416796">
      <w:pPr>
        <w:pStyle w:val="8"/>
        <w:spacing w:after="0"/>
        <w:rPr>
          <w:rFonts w:hint="eastAsia"/>
        </w:rPr>
      </w:pPr>
    </w:p>
    <w:p w14:paraId="13278F14">
      <w:pPr>
        <w:pStyle w:val="8"/>
        <w:spacing w:after="0"/>
        <w:rPr>
          <w:rFonts w:hint="eastAsia"/>
        </w:rPr>
      </w:pPr>
      <w:r>
        <w:rPr>
          <w:rFonts w:hint="eastAsia"/>
        </w:rPr>
        <w:t>But, asks the postmodernist, what about all the cross-cultural differences?</w:t>
      </w:r>
    </w:p>
    <w:p w14:paraId="6D6535F1">
      <w:pPr>
        <w:pStyle w:val="8"/>
        <w:spacing w:after="0"/>
        <w:rPr>
          <w:rFonts w:hint="eastAsia"/>
        </w:rPr>
      </w:pPr>
    </w:p>
    <w:p w14:paraId="454CB3D7">
      <w:pPr>
        <w:pStyle w:val="8"/>
        <w:spacing w:after="0"/>
        <w:rPr>
          <w:rFonts w:hint="eastAsia"/>
        </w:rPr>
      </w:pPr>
      <w:r>
        <w:rPr>
          <w:rFonts w:hint="eastAsia"/>
        </w:rPr>
        <w:t>但，后现代主义者问，那么所有的跨文化差异呢？</w:t>
      </w:r>
    </w:p>
    <w:p w14:paraId="18F47DB4">
      <w:pPr>
        <w:pStyle w:val="8"/>
        <w:spacing w:after="0"/>
        <w:rPr>
          <w:rFonts w:hint="eastAsia"/>
        </w:rPr>
      </w:pPr>
    </w:p>
    <w:p w14:paraId="4DC7105E">
      <w:pPr>
        <w:pStyle w:val="8"/>
        <w:spacing w:after="0"/>
        <w:rPr>
          <w:rFonts w:hint="eastAsia"/>
        </w:rPr>
      </w:pPr>
      <w:r>
        <w:rPr>
          <w:rFonts w:hint="eastAsia"/>
        </w:rPr>
        <w:t>Doesn’t the fact that people can’t agree on the exact contents of the moral law show that there is no such law at all?</w:t>
      </w:r>
    </w:p>
    <w:p w14:paraId="2FC78A35">
      <w:pPr>
        <w:pStyle w:val="8"/>
        <w:spacing w:after="0"/>
        <w:rPr>
          <w:rFonts w:hint="eastAsia"/>
        </w:rPr>
      </w:pPr>
    </w:p>
    <w:p w14:paraId="16FA19B4">
      <w:pPr>
        <w:pStyle w:val="8"/>
        <w:spacing w:after="0"/>
        <w:rPr>
          <w:rFonts w:hint="eastAsia"/>
        </w:rPr>
      </w:pPr>
      <w:r>
        <w:rPr>
          <w:rFonts w:hint="eastAsia"/>
        </w:rPr>
        <w:t>人们无法就道德律的确切内容达成一致这一事实，难道不表明根本不存在这样的律法吗？</w:t>
      </w:r>
    </w:p>
    <w:p w14:paraId="02630846">
      <w:pPr>
        <w:pStyle w:val="8"/>
        <w:spacing w:after="0"/>
        <w:rPr>
          <w:rFonts w:hint="eastAsia"/>
        </w:rPr>
      </w:pPr>
    </w:p>
    <w:p w14:paraId="76D9FDD3">
      <w:pPr>
        <w:pStyle w:val="8"/>
        <w:spacing w:after="0"/>
        <w:rPr>
          <w:rFonts w:hint="eastAsia"/>
        </w:rPr>
      </w:pPr>
      <w:r>
        <w:rPr>
          <w:rFonts w:hint="eastAsia"/>
        </w:rPr>
        <w:t>Well, as a matter of fact, it does not.</w:t>
      </w:r>
    </w:p>
    <w:p w14:paraId="4C8F24DE">
      <w:pPr>
        <w:pStyle w:val="8"/>
        <w:spacing w:after="0"/>
        <w:rPr>
          <w:rFonts w:hint="eastAsia"/>
        </w:rPr>
      </w:pPr>
    </w:p>
    <w:p w14:paraId="5016661F">
      <w:pPr>
        <w:pStyle w:val="8"/>
        <w:spacing w:after="0"/>
        <w:rPr>
          <w:rFonts w:hint="eastAsia"/>
        </w:rPr>
      </w:pPr>
      <w:r>
        <w:rPr>
          <w:rFonts w:hint="eastAsia"/>
        </w:rPr>
        <w:t>嗯，事实上，并非如此。</w:t>
      </w:r>
    </w:p>
    <w:p w14:paraId="6E51499E">
      <w:pPr>
        <w:pStyle w:val="8"/>
        <w:spacing w:after="0"/>
        <w:rPr>
          <w:rFonts w:hint="eastAsia"/>
        </w:rPr>
      </w:pPr>
    </w:p>
    <w:p w14:paraId="665198AD">
      <w:pPr>
        <w:pStyle w:val="8"/>
        <w:spacing w:after="0"/>
        <w:rPr>
          <w:rFonts w:hint="eastAsia"/>
        </w:rPr>
      </w:pPr>
      <w:r>
        <w:rPr>
          <w:rFonts w:hint="eastAsia"/>
        </w:rPr>
        <w:t>Why?</w:t>
      </w:r>
    </w:p>
    <w:p w14:paraId="5A405617">
      <w:pPr>
        <w:pStyle w:val="8"/>
        <w:spacing w:after="0"/>
        <w:rPr>
          <w:rFonts w:hint="eastAsia"/>
        </w:rPr>
      </w:pPr>
    </w:p>
    <w:p w14:paraId="0CC72273">
      <w:pPr>
        <w:pStyle w:val="8"/>
        <w:spacing w:after="0"/>
        <w:rPr>
          <w:rFonts w:hint="eastAsia"/>
        </w:rPr>
      </w:pPr>
      <w:r>
        <w:rPr>
          <w:rFonts w:hint="eastAsia"/>
        </w:rPr>
        <w:t>为什么？</w:t>
      </w:r>
    </w:p>
    <w:p w14:paraId="203C27C8">
      <w:pPr>
        <w:pStyle w:val="8"/>
        <w:spacing w:after="0"/>
        <w:rPr>
          <w:rFonts w:hint="eastAsia"/>
        </w:rPr>
      </w:pPr>
    </w:p>
    <w:p w14:paraId="7E2E8D35">
      <w:pPr>
        <w:pStyle w:val="8"/>
        <w:spacing w:after="0"/>
        <w:rPr>
          <w:rFonts w:hint="eastAsia"/>
        </w:rPr>
      </w:pPr>
      <w:r>
        <w:rPr>
          <w:rFonts w:hint="eastAsia"/>
        </w:rPr>
        <w:t>Because, as we have just seen, there are many lines of good evidence that positively prevent us from reaching such a conclusion.</w:t>
      </w:r>
    </w:p>
    <w:p w14:paraId="1D598F61">
      <w:pPr>
        <w:pStyle w:val="8"/>
        <w:spacing w:after="0"/>
        <w:rPr>
          <w:rFonts w:hint="eastAsia"/>
        </w:rPr>
      </w:pPr>
    </w:p>
    <w:p w14:paraId="6E09183C">
      <w:pPr>
        <w:pStyle w:val="8"/>
        <w:spacing w:after="0"/>
        <w:rPr>
          <w:rFonts w:hint="eastAsia"/>
        </w:rPr>
      </w:pPr>
      <w:r>
        <w:rPr>
          <w:rFonts w:hint="eastAsia"/>
        </w:rPr>
        <w:t>因为，正如我们刚才所见，有许多充分的证据，确实阻止我们得出这样的结论。</w:t>
      </w:r>
    </w:p>
    <w:p w14:paraId="73AED09C">
      <w:pPr>
        <w:pStyle w:val="8"/>
        <w:spacing w:after="0"/>
        <w:rPr>
          <w:rFonts w:hint="eastAsia"/>
        </w:rPr>
      </w:pPr>
    </w:p>
    <w:p w14:paraId="63E05137">
      <w:pPr>
        <w:pStyle w:val="8"/>
        <w:spacing w:after="0"/>
        <w:rPr>
          <w:rFonts w:hint="eastAsia"/>
        </w:rPr>
      </w:pPr>
      <w:r>
        <w:rPr>
          <w:rFonts w:hint="eastAsia"/>
        </w:rPr>
        <w:t>It appears, then, that an objective moral law does indeed exist, but that for some reason mankind’s subjective apprehension of the law has been weakened.</w:t>
      </w:r>
    </w:p>
    <w:p w14:paraId="5ABB5BF2">
      <w:pPr>
        <w:pStyle w:val="8"/>
        <w:spacing w:after="0"/>
        <w:rPr>
          <w:rFonts w:hint="eastAsia"/>
        </w:rPr>
      </w:pPr>
    </w:p>
    <w:p w14:paraId="2FA914EA">
      <w:pPr>
        <w:pStyle w:val="8"/>
        <w:spacing w:after="0"/>
        <w:rPr>
          <w:rFonts w:hint="eastAsia"/>
        </w:rPr>
      </w:pPr>
      <w:r>
        <w:rPr>
          <w:rFonts w:hint="eastAsia"/>
        </w:rPr>
        <w:t>那么，看来客观的道德律确实存在，但由于某种原因，人类对这律法的主观理解已被削弱。</w:t>
      </w:r>
    </w:p>
    <w:p w14:paraId="610E15B0">
      <w:pPr>
        <w:pStyle w:val="8"/>
        <w:spacing w:after="0"/>
        <w:rPr>
          <w:rFonts w:hint="eastAsia"/>
        </w:rPr>
      </w:pPr>
    </w:p>
    <w:p w14:paraId="6D5BD2D1">
      <w:pPr>
        <w:pStyle w:val="8"/>
        <w:spacing w:after="0"/>
        <w:rPr>
          <w:rFonts w:hint="eastAsia"/>
        </w:rPr>
      </w:pPr>
      <w:r>
        <w:rPr>
          <w:rFonts w:hint="eastAsia"/>
        </w:rPr>
        <w:t>On this view, the world’s various cultures are indeed aiming their consciences at the same moral law, rather like the world’s various astronomers who are aiming their telescopes at the same stars.</w:t>
      </w:r>
    </w:p>
    <w:p w14:paraId="3A32C108">
      <w:pPr>
        <w:pStyle w:val="8"/>
        <w:spacing w:after="0"/>
        <w:rPr>
          <w:rFonts w:hint="eastAsia"/>
        </w:rPr>
      </w:pPr>
    </w:p>
    <w:p w14:paraId="755ED511">
      <w:pPr>
        <w:pStyle w:val="8"/>
        <w:spacing w:after="0"/>
        <w:rPr>
          <w:rFonts w:hint="eastAsia"/>
        </w:rPr>
      </w:pPr>
      <w:r>
        <w:rPr>
          <w:rFonts w:hint="eastAsia"/>
        </w:rPr>
        <w:t>根据这种观点，世界上各种文化确实都将它们的良知指向同一个道德律，就像世界上各种天文学家都将他们的望远镜对准同一颗恒星一样。</w:t>
      </w:r>
    </w:p>
    <w:p w14:paraId="538D1136">
      <w:pPr>
        <w:pStyle w:val="8"/>
        <w:spacing w:after="0"/>
        <w:rPr>
          <w:rFonts w:hint="eastAsia"/>
        </w:rPr>
      </w:pPr>
    </w:p>
    <w:p w14:paraId="4061BEEC">
      <w:pPr>
        <w:pStyle w:val="8"/>
        <w:spacing w:after="0"/>
        <w:rPr>
          <w:rFonts w:hint="eastAsia"/>
        </w:rPr>
      </w:pPr>
      <w:r>
        <w:rPr>
          <w:rFonts w:hint="eastAsia"/>
        </w:rPr>
        <w:t>But just as one astronomer may see certain stars more clearly, so one culture may see certain laws more clearly.</w:t>
      </w:r>
    </w:p>
    <w:p w14:paraId="7E8E004E">
      <w:pPr>
        <w:pStyle w:val="8"/>
        <w:spacing w:after="0"/>
        <w:rPr>
          <w:rFonts w:hint="eastAsia"/>
        </w:rPr>
      </w:pPr>
    </w:p>
    <w:p w14:paraId="4D2489E1">
      <w:pPr>
        <w:pStyle w:val="8"/>
        <w:spacing w:after="0"/>
        <w:rPr>
          <w:rFonts w:hint="eastAsia"/>
        </w:rPr>
      </w:pPr>
      <w:r>
        <w:rPr>
          <w:rFonts w:hint="eastAsia"/>
        </w:rPr>
        <w:t>但正如一位天文学家可能更清楚地看到某些恒星，一个文化也可能更清楚地看到某些律法。</w:t>
      </w:r>
    </w:p>
    <w:p w14:paraId="67771968">
      <w:pPr>
        <w:pStyle w:val="8"/>
        <w:spacing w:after="0"/>
        <w:rPr>
          <w:rFonts w:hint="eastAsia"/>
        </w:rPr>
      </w:pPr>
    </w:p>
    <w:p w14:paraId="578EF194">
      <w:pPr>
        <w:pStyle w:val="8"/>
        <w:spacing w:after="0"/>
        <w:rPr>
          <w:rFonts w:hint="eastAsia"/>
        </w:rPr>
      </w:pPr>
      <w:r>
        <w:rPr>
          <w:rFonts w:hint="eastAsia"/>
        </w:rPr>
        <w:t>Or again, just as some astronomers may have a clearer picture of the heavens as a whole, so too may some cultures (at least at certain times in their history) have a better understanding of the moral law as a whole.</w:t>
      </w:r>
    </w:p>
    <w:p w14:paraId="1B52CD79">
      <w:pPr>
        <w:pStyle w:val="8"/>
        <w:spacing w:after="0"/>
        <w:rPr>
          <w:rFonts w:hint="eastAsia"/>
        </w:rPr>
      </w:pPr>
    </w:p>
    <w:p w14:paraId="33EE422E">
      <w:pPr>
        <w:pStyle w:val="8"/>
        <w:spacing w:after="0"/>
        <w:rPr>
          <w:rFonts w:hint="eastAsia"/>
        </w:rPr>
      </w:pPr>
      <w:r>
        <w:rPr>
          <w:rFonts w:hint="eastAsia"/>
        </w:rPr>
        <w:t>或者，再比如，正如一些天文学家可能对整个天空有更清晰的图像，一些文化（至少在其历史的某些时期）也可能对整个道德律有更好的理解。</w:t>
      </w:r>
    </w:p>
    <w:p w14:paraId="7C33DC89">
      <w:pPr>
        <w:pStyle w:val="8"/>
        <w:spacing w:after="0"/>
        <w:rPr>
          <w:rFonts w:hint="eastAsia"/>
        </w:rPr>
      </w:pPr>
    </w:p>
    <w:p w14:paraId="4F57DB00">
      <w:pPr>
        <w:pStyle w:val="8"/>
        <w:spacing w:after="0"/>
        <w:rPr>
          <w:rFonts w:hint="eastAsia"/>
        </w:rPr>
      </w:pPr>
      <w:r>
        <w:rPr>
          <w:rFonts w:hint="eastAsia"/>
        </w:rPr>
        <w:t>Doubtless no culture sees it perfectly, but neither is any culture in total darkness.</w:t>
      </w:r>
    </w:p>
    <w:p w14:paraId="7E4A54C3">
      <w:pPr>
        <w:pStyle w:val="8"/>
        <w:spacing w:after="0"/>
        <w:rPr>
          <w:rFonts w:hint="eastAsia"/>
        </w:rPr>
      </w:pPr>
    </w:p>
    <w:p w14:paraId="03B72878">
      <w:pPr>
        <w:pStyle w:val="8"/>
        <w:spacing w:after="0"/>
        <w:rPr>
          <w:rFonts w:hint="eastAsia"/>
        </w:rPr>
      </w:pPr>
      <w:r>
        <w:rPr>
          <w:rFonts w:hint="eastAsia"/>
        </w:rPr>
        <w:t>无疑，没有一种文化能完美地看到它，但也没有一种文化完全处于黑暗之中。</w:t>
      </w:r>
    </w:p>
    <w:p w14:paraId="665E8BB0">
      <w:pPr>
        <w:pStyle w:val="8"/>
        <w:spacing w:after="0"/>
        <w:rPr>
          <w:rFonts w:hint="eastAsia"/>
        </w:rPr>
      </w:pPr>
    </w:p>
    <w:p w14:paraId="6607525D">
      <w:pPr>
        <w:pStyle w:val="8"/>
        <w:spacing w:after="0"/>
        <w:rPr>
          <w:rFonts w:hint="eastAsia"/>
        </w:rPr>
      </w:pPr>
      <w:r>
        <w:rPr>
          <w:rFonts w:hint="eastAsia"/>
        </w:rPr>
        <w:t>Now among the myriad modern celebrants of diversity, this line of reasoning will no doubt seem presumptuous and arrogant.</w:t>
      </w:r>
    </w:p>
    <w:p w14:paraId="36D24F76">
      <w:pPr>
        <w:pStyle w:val="8"/>
        <w:spacing w:after="0"/>
        <w:rPr>
          <w:rFonts w:hint="eastAsia"/>
        </w:rPr>
      </w:pPr>
    </w:p>
    <w:p w14:paraId="65809F5A">
      <w:pPr>
        <w:pStyle w:val="8"/>
        <w:spacing w:after="0"/>
        <w:rPr>
          <w:rFonts w:hint="eastAsia"/>
        </w:rPr>
      </w:pPr>
      <w:r>
        <w:rPr>
          <w:rFonts w:hint="eastAsia"/>
        </w:rPr>
        <w:t>现在，在众多现代多样性庆祝者中，这条推理路线无疑会显得冒昧和傲慢。</w:t>
      </w:r>
    </w:p>
    <w:p w14:paraId="698405FB">
      <w:pPr>
        <w:pStyle w:val="8"/>
        <w:spacing w:after="0"/>
        <w:rPr>
          <w:rFonts w:hint="eastAsia"/>
        </w:rPr>
      </w:pPr>
    </w:p>
    <w:p w14:paraId="52D0F6C7">
      <w:pPr>
        <w:pStyle w:val="8"/>
        <w:spacing w:after="0"/>
        <w:rPr>
          <w:rFonts w:hint="eastAsia"/>
        </w:rPr>
      </w:pPr>
      <w:r>
        <w:rPr>
          <w:rFonts w:hint="eastAsia"/>
        </w:rPr>
        <w:t>And given the lamentable human tendency to pride, it certainly could be.</w:t>
      </w:r>
    </w:p>
    <w:p w14:paraId="1502B4EC">
      <w:pPr>
        <w:pStyle w:val="8"/>
        <w:spacing w:after="0"/>
        <w:rPr>
          <w:rFonts w:hint="eastAsia"/>
        </w:rPr>
      </w:pPr>
    </w:p>
    <w:p w14:paraId="28D48C5B">
      <w:pPr>
        <w:pStyle w:val="8"/>
        <w:spacing w:after="0"/>
        <w:rPr>
          <w:rFonts w:hint="eastAsia"/>
        </w:rPr>
      </w:pPr>
      <w:r>
        <w:rPr>
          <w:rFonts w:hint="eastAsia"/>
        </w:rPr>
        <w:t>考虑到人类可悲的骄傲倾向，它当然可能是。</w:t>
      </w:r>
    </w:p>
    <w:p w14:paraId="3B34F165">
      <w:pPr>
        <w:pStyle w:val="8"/>
        <w:spacing w:after="0"/>
        <w:rPr>
          <w:rFonts w:hint="eastAsia"/>
        </w:rPr>
      </w:pPr>
    </w:p>
    <w:p w14:paraId="52849BC0">
      <w:pPr>
        <w:pStyle w:val="8"/>
        <w:spacing w:after="0"/>
        <w:rPr>
          <w:rFonts w:hint="eastAsia"/>
        </w:rPr>
      </w:pPr>
      <w:r>
        <w:rPr>
          <w:rFonts w:hint="eastAsia"/>
        </w:rPr>
        <w:t>But is it necessarily so?</w:t>
      </w:r>
    </w:p>
    <w:p w14:paraId="566A42EB">
      <w:pPr>
        <w:pStyle w:val="8"/>
        <w:spacing w:after="0"/>
        <w:rPr>
          <w:rFonts w:hint="eastAsia"/>
        </w:rPr>
      </w:pPr>
    </w:p>
    <w:p w14:paraId="1F0888D1">
      <w:pPr>
        <w:pStyle w:val="8"/>
        <w:spacing w:after="0"/>
        <w:rPr>
          <w:rFonts w:hint="eastAsia"/>
        </w:rPr>
      </w:pPr>
      <w:r>
        <w:rPr>
          <w:rFonts w:hint="eastAsia"/>
        </w:rPr>
        <w:t>但它必然如此吗？</w:t>
      </w:r>
    </w:p>
    <w:p w14:paraId="364B02B1">
      <w:pPr>
        <w:pStyle w:val="8"/>
        <w:spacing w:after="0"/>
        <w:rPr>
          <w:rFonts w:hint="eastAsia"/>
        </w:rPr>
      </w:pPr>
    </w:p>
    <w:p w14:paraId="24E283A6">
      <w:pPr>
        <w:pStyle w:val="8"/>
        <w:spacing w:after="0"/>
        <w:rPr>
          <w:rFonts w:hint="eastAsia"/>
        </w:rPr>
      </w:pPr>
      <w:r>
        <w:rPr>
          <w:rFonts w:hint="eastAsia"/>
        </w:rPr>
        <w:t>Please think carefully before you answer.</w:t>
      </w:r>
    </w:p>
    <w:p w14:paraId="581F97E1">
      <w:pPr>
        <w:pStyle w:val="8"/>
        <w:spacing w:after="0"/>
        <w:rPr>
          <w:rFonts w:hint="eastAsia"/>
        </w:rPr>
      </w:pPr>
    </w:p>
    <w:p w14:paraId="40627C0F">
      <w:pPr>
        <w:pStyle w:val="8"/>
        <w:spacing w:after="0"/>
        <w:rPr>
          <w:rFonts w:hint="eastAsia"/>
        </w:rPr>
      </w:pPr>
      <w:r>
        <w:rPr>
          <w:rFonts w:hint="eastAsia"/>
        </w:rPr>
        <w:t>请在回答前仔细思考。</w:t>
      </w:r>
    </w:p>
    <w:p w14:paraId="176ED031">
      <w:pPr>
        <w:pStyle w:val="8"/>
        <w:spacing w:after="0"/>
        <w:rPr>
          <w:rFonts w:hint="eastAsia"/>
        </w:rPr>
      </w:pPr>
    </w:p>
    <w:p w14:paraId="604A2407">
      <w:pPr>
        <w:pStyle w:val="8"/>
        <w:spacing w:after="0"/>
        <w:rPr>
          <w:rFonts w:hint="eastAsia"/>
        </w:rPr>
      </w:pPr>
      <w:r>
        <w:rPr>
          <w:rFonts w:hint="eastAsia"/>
        </w:rPr>
        <w:t>If you answer yes, you have immediately endorsed the philosophy that anything goes.</w:t>
      </w:r>
    </w:p>
    <w:p w14:paraId="50FE14BC">
      <w:pPr>
        <w:pStyle w:val="8"/>
        <w:spacing w:after="0"/>
        <w:rPr>
          <w:rFonts w:hint="eastAsia"/>
        </w:rPr>
      </w:pPr>
    </w:p>
    <w:p w14:paraId="22173EDC">
      <w:pPr>
        <w:pStyle w:val="8"/>
        <w:spacing w:after="0"/>
        <w:rPr>
          <w:rFonts w:hint="eastAsia"/>
        </w:rPr>
      </w:pPr>
      <w:r>
        <w:rPr>
          <w:rFonts w:hint="eastAsia"/>
        </w:rPr>
        <w:t>如果你回答是，你就立刻认可了怎么都行的哲学。</w:t>
      </w:r>
    </w:p>
    <w:p w14:paraId="58005B95">
      <w:pPr>
        <w:pStyle w:val="8"/>
        <w:spacing w:after="0"/>
        <w:rPr>
          <w:rFonts w:hint="eastAsia"/>
        </w:rPr>
      </w:pPr>
    </w:p>
    <w:p w14:paraId="2C92E368">
      <w:pPr>
        <w:pStyle w:val="8"/>
        <w:spacing w:after="0"/>
        <w:rPr>
          <w:rFonts w:hint="eastAsia"/>
        </w:rPr>
      </w:pPr>
      <w:r>
        <w:rPr>
          <w:rFonts w:hint="eastAsia"/>
        </w:rPr>
        <w:t>You have disqualified yourself from all moral argumentation, from all fighting for the values that you hold dear, and from all striving to create a better world through reasoned moral discourse.</w:t>
      </w:r>
    </w:p>
    <w:p w14:paraId="704AB3EC">
      <w:pPr>
        <w:pStyle w:val="8"/>
        <w:spacing w:after="0"/>
        <w:rPr>
          <w:rFonts w:hint="eastAsia"/>
        </w:rPr>
      </w:pPr>
    </w:p>
    <w:p w14:paraId="48F2E3E7">
      <w:pPr>
        <w:pStyle w:val="8"/>
        <w:spacing w:after="0"/>
        <w:rPr>
          <w:rFonts w:hint="eastAsia"/>
        </w:rPr>
      </w:pPr>
      <w:r>
        <w:rPr>
          <w:rFonts w:hint="eastAsia"/>
        </w:rPr>
        <w:t>你已使自己丧失了所有道德论证、所有为自己珍视的价值观而战、以及所有通过理性道德对话来创造更美好世界的资格。</w:t>
      </w:r>
    </w:p>
    <w:p w14:paraId="296FA2B2">
      <w:pPr>
        <w:pStyle w:val="8"/>
        <w:spacing w:after="0"/>
        <w:rPr>
          <w:rFonts w:hint="eastAsia"/>
        </w:rPr>
      </w:pPr>
    </w:p>
    <w:p w14:paraId="5D821D69">
      <w:pPr>
        <w:pStyle w:val="8"/>
        <w:spacing w:after="0"/>
        <w:rPr>
          <w:rFonts w:hint="eastAsia"/>
        </w:rPr>
      </w:pPr>
      <w:r>
        <w:rPr>
          <w:rFonts w:hint="eastAsia"/>
        </w:rPr>
        <w:t>For whether we wish to admit it or not, all moral struggle proceeds on the twin assumptions that absolute values exist, and that we ourselves perceive those values more clearly than our opponents.</w:t>
      </w:r>
    </w:p>
    <w:p w14:paraId="6B25994A">
      <w:pPr>
        <w:pStyle w:val="8"/>
        <w:spacing w:after="0"/>
        <w:rPr>
          <w:rFonts w:hint="eastAsia"/>
        </w:rPr>
      </w:pPr>
    </w:p>
    <w:p w14:paraId="4E665D6E">
      <w:pPr>
        <w:pStyle w:val="8"/>
        <w:spacing w:after="0"/>
        <w:rPr>
          <w:rFonts w:hint="eastAsia"/>
        </w:rPr>
      </w:pPr>
      <w:r>
        <w:rPr>
          <w:rFonts w:hint="eastAsia"/>
        </w:rPr>
        <w:t>因为，无论我们是否愿意承认，所有的道德斗争都基于两个假设：绝对的价值观存在，以及我们自己比我们的对手更清楚地感知到那些价值观。</w:t>
      </w:r>
    </w:p>
    <w:p w14:paraId="62223AAF">
      <w:pPr>
        <w:pStyle w:val="8"/>
        <w:spacing w:after="0"/>
        <w:rPr>
          <w:rFonts w:hint="eastAsia"/>
        </w:rPr>
      </w:pPr>
    </w:p>
    <w:p w14:paraId="43C205D1">
      <w:pPr>
        <w:pStyle w:val="8"/>
        <w:spacing w:after="0"/>
        <w:rPr>
          <w:rFonts w:hint="eastAsia"/>
        </w:rPr>
      </w:pPr>
      <w:r>
        <w:rPr>
          <w:rFonts w:hint="eastAsia"/>
        </w:rPr>
        <w:t>Again, this may seem arrogant, and can be.</w:t>
      </w:r>
    </w:p>
    <w:p w14:paraId="4E16F71E">
      <w:pPr>
        <w:pStyle w:val="8"/>
        <w:spacing w:after="0"/>
        <w:rPr>
          <w:rFonts w:hint="eastAsia"/>
        </w:rPr>
      </w:pPr>
    </w:p>
    <w:p w14:paraId="490DB822">
      <w:pPr>
        <w:pStyle w:val="8"/>
        <w:spacing w:after="0"/>
        <w:rPr>
          <w:rFonts w:hint="eastAsia"/>
        </w:rPr>
      </w:pPr>
      <w:r>
        <w:rPr>
          <w:rFonts w:hint="eastAsia"/>
        </w:rPr>
        <w:t>再次，这可能显得傲慢，也可能是。</w:t>
      </w:r>
    </w:p>
    <w:p w14:paraId="0C971C40">
      <w:pPr>
        <w:pStyle w:val="8"/>
        <w:spacing w:after="0"/>
        <w:rPr>
          <w:rFonts w:hint="eastAsia"/>
        </w:rPr>
      </w:pPr>
    </w:p>
    <w:p w14:paraId="7F8FB34F">
      <w:pPr>
        <w:pStyle w:val="8"/>
        <w:spacing w:after="0"/>
        <w:rPr>
          <w:rFonts w:hint="eastAsia"/>
        </w:rPr>
      </w:pPr>
      <w:r>
        <w:rPr>
          <w:rFonts w:hint="eastAsia"/>
        </w:rPr>
        <w:t>But it is precisely this kind of spiritual confidence that eventually produces any widespread shift in moral perspective, thereby enabling a culture finally to prevail against such institutionalized evils as polygamy, widow burning, child prostitution, female circumcision, the caste system, abortion, infanticide, slavery, ethnic cleansing, apartheid, and more.</w:t>
      </w:r>
    </w:p>
    <w:p w14:paraId="6847A571">
      <w:pPr>
        <w:pStyle w:val="8"/>
        <w:spacing w:after="0"/>
        <w:rPr>
          <w:rFonts w:hint="eastAsia"/>
        </w:rPr>
      </w:pPr>
    </w:p>
    <w:p w14:paraId="483E3296">
      <w:pPr>
        <w:pStyle w:val="8"/>
        <w:spacing w:after="0"/>
        <w:rPr>
          <w:rFonts w:hint="eastAsia"/>
        </w:rPr>
      </w:pPr>
      <w:r>
        <w:rPr>
          <w:rFonts w:hint="eastAsia"/>
        </w:rPr>
        <w:t>但正是这种属灵的自信，最终产生了任何广泛的道德视角转变，从而使一种文化最终能够战胜诸如一夫多妻、寡妇殉葬、童妓、女性割礼、种姓制度、堕胎、杀婴、奴隶制、种族清洗、种族隔离等制度化的邪恶。</w:t>
      </w:r>
    </w:p>
    <w:p w14:paraId="1DCE48EF">
      <w:pPr>
        <w:pStyle w:val="8"/>
        <w:spacing w:after="0"/>
        <w:rPr>
          <w:rFonts w:hint="eastAsia"/>
        </w:rPr>
      </w:pPr>
    </w:p>
    <w:p w14:paraId="5B8A167E">
      <w:pPr>
        <w:pStyle w:val="8"/>
        <w:spacing w:after="0"/>
        <w:rPr>
          <w:rFonts w:hint="eastAsia"/>
        </w:rPr>
      </w:pPr>
      <w:r>
        <w:rPr>
          <w:rFonts w:hint="eastAsia"/>
        </w:rPr>
        <w:t>But if all this is so, the question remains as to why our conscience has been weakened.</w:t>
      </w:r>
    </w:p>
    <w:p w14:paraId="5998FF29">
      <w:pPr>
        <w:pStyle w:val="8"/>
        <w:spacing w:after="0"/>
        <w:rPr>
          <w:rFonts w:hint="eastAsia"/>
        </w:rPr>
      </w:pPr>
    </w:p>
    <w:p w14:paraId="666349D2">
      <w:pPr>
        <w:pStyle w:val="8"/>
        <w:spacing w:after="0"/>
        <w:rPr>
          <w:rFonts w:hint="eastAsia"/>
        </w:rPr>
      </w:pPr>
      <w:r>
        <w:rPr>
          <w:rFonts w:hint="eastAsia"/>
        </w:rPr>
        <w:t>但如果这一切都是真的，问题仍然是，为什么我们的良知被削弱了。</w:t>
      </w:r>
    </w:p>
    <w:p w14:paraId="7278CB69">
      <w:pPr>
        <w:pStyle w:val="8"/>
        <w:spacing w:after="0"/>
        <w:rPr>
          <w:rFonts w:hint="eastAsia"/>
        </w:rPr>
      </w:pPr>
    </w:p>
    <w:p w14:paraId="3977DEC3">
      <w:pPr>
        <w:pStyle w:val="8"/>
        <w:spacing w:after="0"/>
        <w:rPr>
          <w:rFonts w:hint="eastAsia"/>
        </w:rPr>
      </w:pPr>
      <w:r>
        <w:rPr>
          <w:rFonts w:hint="eastAsia"/>
        </w:rPr>
        <w:t>Unfortunately, the answer here is not self-evident to the unaided human mind.</w:t>
      </w:r>
    </w:p>
    <w:p w14:paraId="059D6B9C">
      <w:pPr>
        <w:pStyle w:val="8"/>
        <w:spacing w:after="0"/>
        <w:rPr>
          <w:rFonts w:hint="eastAsia"/>
        </w:rPr>
      </w:pPr>
    </w:p>
    <w:p w14:paraId="0CBD3DED">
      <w:pPr>
        <w:pStyle w:val="8"/>
        <w:spacing w:after="0"/>
        <w:rPr>
          <w:rFonts w:hint="eastAsia"/>
        </w:rPr>
      </w:pPr>
      <w:r>
        <w:rPr>
          <w:rFonts w:hint="eastAsia"/>
        </w:rPr>
        <w:t>不幸的是，对于未经帮助的人类心智来说，这里的答案并非不证自明。</w:t>
      </w:r>
    </w:p>
    <w:p w14:paraId="056CC9D3">
      <w:pPr>
        <w:pStyle w:val="8"/>
        <w:spacing w:after="0"/>
        <w:rPr>
          <w:rFonts w:hint="eastAsia"/>
        </w:rPr>
      </w:pPr>
    </w:p>
    <w:p w14:paraId="50CDA0B5">
      <w:pPr>
        <w:pStyle w:val="8"/>
        <w:spacing w:after="0"/>
        <w:rPr>
          <w:rFonts w:hint="eastAsia"/>
        </w:rPr>
      </w:pPr>
      <w:r>
        <w:rPr>
          <w:rFonts w:hint="eastAsia"/>
        </w:rPr>
        <w:t>It is clear enough from history and experience that conscience becomes increasingly darkened as people increasingly give themselves over to evil.</w:t>
      </w:r>
    </w:p>
    <w:p w14:paraId="14D7A807">
      <w:pPr>
        <w:pStyle w:val="8"/>
        <w:spacing w:after="0"/>
        <w:rPr>
          <w:rFonts w:hint="eastAsia"/>
        </w:rPr>
      </w:pPr>
    </w:p>
    <w:p w14:paraId="1AEC9740">
      <w:pPr>
        <w:pStyle w:val="8"/>
        <w:spacing w:after="0"/>
        <w:rPr>
          <w:rFonts w:hint="eastAsia"/>
        </w:rPr>
      </w:pPr>
      <w:r>
        <w:rPr>
          <w:rFonts w:hint="eastAsia"/>
        </w:rPr>
        <w:t>从历史和经验中可以清楚地看到，随着人们越来越多地沉溺于邪恶，良知也变得越来越黑暗。</w:t>
      </w:r>
    </w:p>
    <w:p w14:paraId="7072FC21">
      <w:pPr>
        <w:pStyle w:val="8"/>
        <w:spacing w:after="0"/>
        <w:rPr>
          <w:rFonts w:hint="eastAsia"/>
        </w:rPr>
      </w:pPr>
    </w:p>
    <w:p w14:paraId="31901C3C">
      <w:pPr>
        <w:pStyle w:val="8"/>
        <w:spacing w:after="0"/>
        <w:rPr>
          <w:rFonts w:hint="eastAsia"/>
        </w:rPr>
      </w:pPr>
      <w:r>
        <w:rPr>
          <w:rFonts w:hint="eastAsia"/>
        </w:rPr>
        <w:t>But to know exactly how the fatal flaw entered the race lies beyond the reach of the naked intellect.</w:t>
      </w:r>
    </w:p>
    <w:p w14:paraId="5803E459">
      <w:pPr>
        <w:pStyle w:val="8"/>
        <w:spacing w:after="0"/>
        <w:rPr>
          <w:rFonts w:hint="eastAsia"/>
        </w:rPr>
      </w:pPr>
    </w:p>
    <w:p w14:paraId="02D619F1">
      <w:pPr>
        <w:pStyle w:val="8"/>
        <w:spacing w:after="0"/>
        <w:rPr>
          <w:rFonts w:hint="eastAsia"/>
        </w:rPr>
      </w:pPr>
      <w:r>
        <w:rPr>
          <w:rFonts w:hint="eastAsia"/>
        </w:rPr>
        <w:t>但要确切地知道那致命的缺陷是如何进入人类的，则超出了赤裸的理智所能及的范围。</w:t>
      </w:r>
    </w:p>
    <w:p w14:paraId="2FD3CC37">
      <w:pPr>
        <w:pStyle w:val="8"/>
        <w:spacing w:after="0"/>
        <w:rPr>
          <w:rFonts w:hint="eastAsia"/>
        </w:rPr>
      </w:pPr>
    </w:p>
    <w:p w14:paraId="1B6C81A5">
      <w:pPr>
        <w:pStyle w:val="8"/>
        <w:spacing w:after="0"/>
        <w:rPr>
          <w:rFonts w:hint="eastAsia"/>
        </w:rPr>
      </w:pPr>
      <w:r>
        <w:rPr>
          <w:rFonts w:hint="eastAsia"/>
        </w:rPr>
        <w:t>If the unknown god really does exist, perhaps he has already told us, or perhaps someday he will.</w:t>
      </w:r>
    </w:p>
    <w:p w14:paraId="4DF3C120">
      <w:pPr>
        <w:pStyle w:val="8"/>
        <w:spacing w:after="0"/>
        <w:rPr>
          <w:rFonts w:hint="eastAsia"/>
        </w:rPr>
      </w:pPr>
    </w:p>
    <w:p w14:paraId="3F720DD8">
      <w:pPr>
        <w:pStyle w:val="8"/>
        <w:spacing w:after="0"/>
        <w:rPr>
          <w:rFonts w:hint="eastAsia"/>
        </w:rPr>
      </w:pPr>
      <w:r>
        <w:rPr>
          <w:rFonts w:hint="eastAsia"/>
        </w:rPr>
        <w:t>如果那位未识之神真的存在，也许祂已经告诉了我们，或者也许有一天祂会。</w:t>
      </w:r>
    </w:p>
    <w:p w14:paraId="74A3B3B4">
      <w:pPr>
        <w:pStyle w:val="8"/>
        <w:spacing w:after="0"/>
        <w:rPr>
          <w:rFonts w:hint="eastAsia"/>
        </w:rPr>
      </w:pPr>
    </w:p>
    <w:p w14:paraId="1141953C">
      <w:pPr>
        <w:pStyle w:val="8"/>
        <w:spacing w:after="0"/>
        <w:rPr>
          <w:rFonts w:hint="eastAsia"/>
        </w:rPr>
      </w:pPr>
      <w:r>
        <w:rPr>
          <w:rFonts w:hint="eastAsia"/>
        </w:rPr>
        <w:t>But whether or not we know that answer, we can still know that the OMO is real.</w:t>
      </w:r>
    </w:p>
    <w:p w14:paraId="2A004D1A">
      <w:pPr>
        <w:pStyle w:val="8"/>
        <w:spacing w:after="0"/>
        <w:rPr>
          <w:rFonts w:hint="eastAsia"/>
        </w:rPr>
      </w:pPr>
    </w:p>
    <w:p w14:paraId="7C1BDA76">
      <w:pPr>
        <w:pStyle w:val="8"/>
        <w:spacing w:after="0"/>
        <w:rPr>
          <w:rFonts w:hint="eastAsia"/>
        </w:rPr>
      </w:pPr>
      <w:r>
        <w:rPr>
          <w:rFonts w:hint="eastAsia"/>
        </w:rPr>
        <w:t>但无论我们是否知道那个答案，我们仍然可以知道客观道德秩序是真实的。</w:t>
      </w:r>
    </w:p>
    <w:p w14:paraId="451D6DB0">
      <w:pPr>
        <w:pStyle w:val="8"/>
        <w:spacing w:after="0"/>
        <w:rPr>
          <w:rFonts w:hint="eastAsia"/>
        </w:rPr>
      </w:pPr>
    </w:p>
    <w:p w14:paraId="465A3AB0">
      <w:pPr>
        <w:pStyle w:val="8"/>
        <w:spacing w:after="0"/>
        <w:rPr>
          <w:rFonts w:hint="eastAsia"/>
        </w:rPr>
      </w:pPr>
      <w:r>
        <w:rPr>
          <w:rFonts w:hint="eastAsia"/>
        </w:rPr>
        <w:t>Yes, some moral confusion exists.</w:t>
      </w:r>
    </w:p>
    <w:p w14:paraId="6C9930B4">
      <w:pPr>
        <w:pStyle w:val="8"/>
        <w:spacing w:after="0"/>
        <w:rPr>
          <w:rFonts w:hint="eastAsia"/>
        </w:rPr>
      </w:pPr>
    </w:p>
    <w:p w14:paraId="1FAE961E">
      <w:pPr>
        <w:pStyle w:val="8"/>
        <w:spacing w:after="0"/>
        <w:rPr>
          <w:rFonts w:hint="eastAsia"/>
        </w:rPr>
      </w:pPr>
      <w:r>
        <w:rPr>
          <w:rFonts w:hint="eastAsia"/>
        </w:rPr>
        <w:t>是的，存在一些道德混乱。</w:t>
      </w:r>
    </w:p>
    <w:p w14:paraId="785674ED">
      <w:pPr>
        <w:pStyle w:val="8"/>
        <w:spacing w:after="0"/>
        <w:rPr>
          <w:rFonts w:hint="eastAsia"/>
        </w:rPr>
      </w:pPr>
    </w:p>
    <w:p w14:paraId="0D09AE1C">
      <w:pPr>
        <w:pStyle w:val="8"/>
        <w:spacing w:after="0"/>
        <w:rPr>
          <w:rFonts w:hint="eastAsia"/>
        </w:rPr>
      </w:pPr>
      <w:r>
        <w:rPr>
          <w:rFonts w:hint="eastAsia"/>
        </w:rPr>
        <w:t>Yes, some personal and cultural differences in morality exist.</w:t>
      </w:r>
    </w:p>
    <w:p w14:paraId="20D4FFC7">
      <w:pPr>
        <w:pStyle w:val="8"/>
        <w:spacing w:after="0"/>
        <w:rPr>
          <w:rFonts w:hint="eastAsia"/>
        </w:rPr>
      </w:pPr>
    </w:p>
    <w:p w14:paraId="181795B7">
      <w:pPr>
        <w:pStyle w:val="8"/>
        <w:spacing w:after="0"/>
        <w:rPr>
          <w:rFonts w:hint="eastAsia"/>
        </w:rPr>
      </w:pPr>
      <w:r>
        <w:rPr>
          <w:rFonts w:hint="eastAsia"/>
        </w:rPr>
        <w:t>是的，道德上存在一些个人和文化的差异。</w:t>
      </w:r>
    </w:p>
    <w:p w14:paraId="043E17EF">
      <w:pPr>
        <w:pStyle w:val="8"/>
        <w:spacing w:after="0"/>
        <w:rPr>
          <w:rFonts w:hint="eastAsia"/>
        </w:rPr>
      </w:pPr>
    </w:p>
    <w:p w14:paraId="356C5CBF">
      <w:pPr>
        <w:pStyle w:val="8"/>
        <w:spacing w:after="0"/>
        <w:rPr>
          <w:rFonts w:hint="eastAsia"/>
        </w:rPr>
      </w:pPr>
      <w:r>
        <w:rPr>
          <w:rFonts w:hint="eastAsia"/>
        </w:rPr>
        <w:t>Yes, the human conscience can be deceived, burdened, diseased, and manipulated—even by religious men and religious cultures.</w:t>
      </w:r>
    </w:p>
    <w:p w14:paraId="346D74B4">
      <w:pPr>
        <w:pStyle w:val="8"/>
        <w:spacing w:after="0"/>
        <w:rPr>
          <w:rFonts w:hint="eastAsia"/>
        </w:rPr>
      </w:pPr>
    </w:p>
    <w:p w14:paraId="43C51D66">
      <w:pPr>
        <w:pStyle w:val="8"/>
        <w:spacing w:after="0"/>
        <w:rPr>
          <w:rFonts w:hint="eastAsia"/>
        </w:rPr>
      </w:pPr>
      <w:r>
        <w:rPr>
          <w:rFonts w:hint="eastAsia"/>
        </w:rPr>
        <w:t>是的，人的良知可以被欺骗、被负担、被疾病、被操纵——甚至被宗教人士和宗教文化。</w:t>
      </w:r>
    </w:p>
    <w:p w14:paraId="7ED63C59">
      <w:pPr>
        <w:pStyle w:val="8"/>
        <w:spacing w:after="0"/>
        <w:rPr>
          <w:rFonts w:hint="eastAsia"/>
        </w:rPr>
      </w:pPr>
    </w:p>
    <w:p w14:paraId="5744A800">
      <w:pPr>
        <w:pStyle w:val="8"/>
        <w:spacing w:after="0"/>
        <w:rPr>
          <w:rFonts w:hint="eastAsia"/>
        </w:rPr>
      </w:pPr>
      <w:r>
        <w:rPr>
          <w:rFonts w:hint="eastAsia"/>
        </w:rPr>
        <w:t>But if mankind’s shared moral consciousness means anything, it means that we cannot explain these phenomena by saying that a world in some moral confusion is really a world in complete moral chaos.</w:t>
      </w:r>
    </w:p>
    <w:p w14:paraId="631BFCFE">
      <w:pPr>
        <w:pStyle w:val="8"/>
        <w:spacing w:after="0"/>
        <w:rPr>
          <w:rFonts w:hint="eastAsia"/>
        </w:rPr>
      </w:pPr>
    </w:p>
    <w:p w14:paraId="4D74E2B1">
      <w:pPr>
        <w:pStyle w:val="8"/>
        <w:spacing w:after="0"/>
        <w:rPr>
          <w:rFonts w:hint="eastAsia"/>
        </w:rPr>
      </w:pPr>
      <w:r>
        <w:rPr>
          <w:rFonts w:hint="eastAsia"/>
        </w:rPr>
        <w:t>但如果人类共有的道德意识有什么意义的话，那就是我们不能通过说一个在某些方面道德混乱的世界实际上是一个完全道德混乱的世界来解释这些现象。</w:t>
      </w:r>
    </w:p>
    <w:p w14:paraId="00C8C353">
      <w:pPr>
        <w:pStyle w:val="8"/>
        <w:spacing w:after="0"/>
        <w:rPr>
          <w:rFonts w:hint="eastAsia"/>
        </w:rPr>
      </w:pPr>
    </w:p>
    <w:p w14:paraId="26C03069">
      <w:pPr>
        <w:pStyle w:val="8"/>
        <w:spacing w:after="0"/>
        <w:rPr>
          <w:rFonts w:hint="eastAsia"/>
        </w:rPr>
      </w:pPr>
      <w:r>
        <w:rPr>
          <w:rFonts w:hint="eastAsia"/>
        </w:rPr>
        <w:t>Our innate knowledge of the reality of the OMO simply will not permit it.</w:t>
      </w:r>
    </w:p>
    <w:p w14:paraId="545C9FA1">
      <w:pPr>
        <w:pStyle w:val="8"/>
        <w:spacing w:after="0"/>
        <w:rPr>
          <w:rFonts w:hint="eastAsia"/>
        </w:rPr>
      </w:pPr>
    </w:p>
    <w:p w14:paraId="1786A5AF">
      <w:pPr>
        <w:pStyle w:val="8"/>
        <w:spacing w:after="0"/>
        <w:rPr>
          <w:rFonts w:hint="eastAsia"/>
        </w:rPr>
      </w:pPr>
      <w:r>
        <w:rPr>
          <w:rFonts w:hint="eastAsia"/>
        </w:rPr>
        <w:t>我们对客观道德秩序真实性的内在知识根本不允许这样做。</w:t>
      </w:r>
    </w:p>
    <w:p w14:paraId="23AADC53">
      <w:pPr>
        <w:pStyle w:val="8"/>
        <w:spacing w:after="0"/>
        <w:rPr>
          <w:rFonts w:hint="eastAsia"/>
        </w:rPr>
      </w:pPr>
    </w:p>
    <w:p w14:paraId="330F16E7">
      <w:pPr>
        <w:pStyle w:val="8"/>
        <w:spacing w:after="0"/>
        <w:rPr>
          <w:rFonts w:hint="eastAsia"/>
        </w:rPr>
      </w:pPr>
      <w:r>
        <w:rPr>
          <w:rFonts w:hint="eastAsia"/>
        </w:rPr>
        <w:t>The Seeker and the Objective Moral Order</w:t>
      </w:r>
    </w:p>
    <w:p w14:paraId="5D039A79">
      <w:pPr>
        <w:pStyle w:val="8"/>
        <w:spacing w:after="0"/>
        <w:rPr>
          <w:rFonts w:hint="eastAsia"/>
        </w:rPr>
      </w:pPr>
    </w:p>
    <w:p w14:paraId="7F764247">
      <w:pPr>
        <w:pStyle w:val="8"/>
        <w:spacing w:after="0"/>
        <w:rPr>
          <w:rFonts w:hint="eastAsia"/>
        </w:rPr>
      </w:pPr>
      <w:r>
        <w:rPr>
          <w:rFonts w:hint="eastAsia"/>
        </w:rPr>
        <w:t>寻求者与客观道德秩序</w:t>
      </w:r>
    </w:p>
    <w:p w14:paraId="072C2CAB">
      <w:pPr>
        <w:pStyle w:val="8"/>
        <w:spacing w:after="0"/>
        <w:rPr>
          <w:rFonts w:hint="eastAsia"/>
        </w:rPr>
      </w:pPr>
    </w:p>
    <w:p w14:paraId="74DE11F1">
      <w:pPr>
        <w:pStyle w:val="8"/>
        <w:spacing w:after="0"/>
        <w:rPr>
          <w:rFonts w:hint="eastAsia"/>
        </w:rPr>
      </w:pPr>
      <w:r>
        <w:rPr>
          <w:rFonts w:hint="eastAsia"/>
        </w:rPr>
        <w:t>Let us conclude this leg of our journey by considering some of the ways in which the OMO should be of great interest to a seeker.</w:t>
      </w:r>
    </w:p>
    <w:p w14:paraId="2B1FB730">
      <w:pPr>
        <w:pStyle w:val="8"/>
        <w:spacing w:after="0"/>
        <w:rPr>
          <w:rFonts w:hint="eastAsia"/>
        </w:rPr>
      </w:pPr>
    </w:p>
    <w:p w14:paraId="43E5C4FA">
      <w:pPr>
        <w:pStyle w:val="8"/>
        <w:spacing w:after="0"/>
        <w:rPr>
          <w:rFonts w:hint="eastAsia"/>
        </w:rPr>
      </w:pPr>
      <w:r>
        <w:rPr>
          <w:rFonts w:hint="eastAsia"/>
        </w:rPr>
        <w:t>让我们以思考客观道德秩序在哪些方面应引起寻求者极大兴趣来结束我们旅程的这一段。</w:t>
      </w:r>
    </w:p>
    <w:p w14:paraId="5F1D95EF">
      <w:pPr>
        <w:pStyle w:val="8"/>
        <w:spacing w:after="0"/>
        <w:rPr>
          <w:rFonts w:hint="eastAsia"/>
        </w:rPr>
      </w:pPr>
    </w:p>
    <w:p w14:paraId="3BB5EB4F">
      <w:pPr>
        <w:pStyle w:val="8"/>
        <w:spacing w:after="0"/>
        <w:rPr>
          <w:rFonts w:hint="eastAsia"/>
        </w:rPr>
      </w:pPr>
      <w:r>
        <w:rPr>
          <w:rFonts w:hint="eastAsia"/>
        </w:rPr>
        <w:t>To begin with, the OMO reveals that there really is an unknown god.</w:t>
      </w:r>
    </w:p>
    <w:p w14:paraId="1244AC26">
      <w:pPr>
        <w:pStyle w:val="8"/>
        <w:spacing w:after="0"/>
        <w:rPr>
          <w:rFonts w:hint="eastAsia"/>
        </w:rPr>
      </w:pPr>
    </w:p>
    <w:p w14:paraId="139200A9">
      <w:pPr>
        <w:pStyle w:val="8"/>
        <w:spacing w:after="0"/>
        <w:rPr>
          <w:rFonts w:hint="eastAsia"/>
        </w:rPr>
      </w:pPr>
      <w:r>
        <w:rPr>
          <w:rFonts w:hint="eastAsia"/>
        </w:rPr>
        <w:t>首先，客观道德秩序揭示了确实有一位未识之神。</w:t>
      </w:r>
    </w:p>
    <w:p w14:paraId="4B17AF97">
      <w:pPr>
        <w:pStyle w:val="8"/>
        <w:spacing w:after="0"/>
        <w:rPr>
          <w:rFonts w:hint="eastAsia"/>
        </w:rPr>
      </w:pPr>
    </w:p>
    <w:p w14:paraId="36F27393">
      <w:pPr>
        <w:pStyle w:val="8"/>
        <w:spacing w:after="0"/>
        <w:rPr>
          <w:rFonts w:hint="eastAsia"/>
        </w:rPr>
      </w:pPr>
      <w:r>
        <w:rPr>
          <w:rFonts w:hint="eastAsia"/>
        </w:rPr>
        <w:t>As we have seen, without him, absolute moral laws could not exist or be known.</w:t>
      </w:r>
    </w:p>
    <w:p w14:paraId="71C3179B">
      <w:pPr>
        <w:pStyle w:val="8"/>
        <w:spacing w:after="0"/>
        <w:rPr>
          <w:rFonts w:hint="eastAsia"/>
        </w:rPr>
      </w:pPr>
    </w:p>
    <w:p w14:paraId="2451C04F">
      <w:pPr>
        <w:pStyle w:val="8"/>
        <w:spacing w:after="0"/>
        <w:rPr>
          <w:rFonts w:hint="eastAsia"/>
        </w:rPr>
      </w:pPr>
      <w:r>
        <w:rPr>
          <w:rFonts w:hint="eastAsia"/>
        </w:rPr>
        <w:t>正如我们所见，没有祂，绝对的道德律就不可能存在或被知晓。</w:t>
      </w:r>
    </w:p>
    <w:p w14:paraId="1E59416A">
      <w:pPr>
        <w:pStyle w:val="8"/>
        <w:spacing w:after="0"/>
        <w:rPr>
          <w:rFonts w:hint="eastAsia"/>
        </w:rPr>
      </w:pPr>
    </w:p>
    <w:p w14:paraId="4B96A2A7">
      <w:pPr>
        <w:pStyle w:val="8"/>
        <w:spacing w:after="0"/>
        <w:rPr>
          <w:rFonts w:hint="eastAsia"/>
        </w:rPr>
      </w:pPr>
      <w:r>
        <w:rPr>
          <w:rFonts w:hint="eastAsia"/>
        </w:rPr>
        <w:t>Without him, moral obligation could not exist or be known.</w:t>
      </w:r>
    </w:p>
    <w:p w14:paraId="0AAC9B10">
      <w:pPr>
        <w:pStyle w:val="8"/>
        <w:spacing w:after="0"/>
        <w:rPr>
          <w:rFonts w:hint="eastAsia"/>
        </w:rPr>
      </w:pPr>
    </w:p>
    <w:p w14:paraId="4F395871">
      <w:pPr>
        <w:pStyle w:val="8"/>
        <w:spacing w:after="0"/>
        <w:rPr>
          <w:rFonts w:hint="eastAsia"/>
        </w:rPr>
      </w:pPr>
      <w:r>
        <w:rPr>
          <w:rFonts w:hint="eastAsia"/>
        </w:rPr>
        <w:t>没有祂，道德义务就不可能存在或被知晓。</w:t>
      </w:r>
    </w:p>
    <w:p w14:paraId="76748BB0">
      <w:pPr>
        <w:pStyle w:val="8"/>
        <w:spacing w:after="0"/>
        <w:rPr>
          <w:rFonts w:hint="eastAsia"/>
        </w:rPr>
      </w:pPr>
    </w:p>
    <w:p w14:paraId="0B881FA9">
      <w:pPr>
        <w:pStyle w:val="8"/>
        <w:spacing w:after="0"/>
        <w:rPr>
          <w:rFonts w:hint="eastAsia"/>
        </w:rPr>
      </w:pPr>
      <w:r>
        <w:rPr>
          <w:rFonts w:hint="eastAsia"/>
        </w:rPr>
        <w:t>Without him, moral cause and effect could not exist or be known.</w:t>
      </w:r>
    </w:p>
    <w:p w14:paraId="26999FA9">
      <w:pPr>
        <w:pStyle w:val="8"/>
        <w:spacing w:after="0"/>
        <w:rPr>
          <w:rFonts w:hint="eastAsia"/>
        </w:rPr>
      </w:pPr>
    </w:p>
    <w:p w14:paraId="3F90AE7F">
      <w:pPr>
        <w:pStyle w:val="8"/>
        <w:spacing w:after="0"/>
        <w:rPr>
          <w:rFonts w:hint="eastAsia"/>
        </w:rPr>
      </w:pPr>
      <w:r>
        <w:rPr>
          <w:rFonts w:hint="eastAsia"/>
        </w:rPr>
        <w:t>没有祂，道德因果就不可能存在或被知晓。</w:t>
      </w:r>
    </w:p>
    <w:p w14:paraId="1B6185D2">
      <w:pPr>
        <w:pStyle w:val="8"/>
        <w:spacing w:after="0"/>
        <w:rPr>
          <w:rFonts w:hint="eastAsia"/>
        </w:rPr>
      </w:pPr>
    </w:p>
    <w:p w14:paraId="109F1802">
      <w:pPr>
        <w:pStyle w:val="8"/>
        <w:spacing w:after="0"/>
        <w:rPr>
          <w:rFonts w:hint="eastAsia"/>
        </w:rPr>
      </w:pPr>
      <w:r>
        <w:rPr>
          <w:rFonts w:hint="eastAsia"/>
        </w:rPr>
        <w:t>Self-evidently, the elements of the OMO are transcendent and spiritual.</w:t>
      </w:r>
    </w:p>
    <w:p w14:paraId="1440978C">
      <w:pPr>
        <w:pStyle w:val="8"/>
        <w:spacing w:after="0"/>
        <w:rPr>
          <w:rFonts w:hint="eastAsia"/>
        </w:rPr>
      </w:pPr>
    </w:p>
    <w:p w14:paraId="4CF4E180">
      <w:pPr>
        <w:pStyle w:val="8"/>
        <w:spacing w:after="0"/>
        <w:rPr>
          <w:rFonts w:hint="eastAsia"/>
        </w:rPr>
      </w:pPr>
      <w:r>
        <w:rPr>
          <w:rFonts w:hint="eastAsia"/>
        </w:rPr>
        <w:t>不证自明，客观道德秩序的要素是超越的和属灵的。</w:t>
      </w:r>
    </w:p>
    <w:p w14:paraId="7CEB9DE1">
      <w:pPr>
        <w:pStyle w:val="8"/>
        <w:spacing w:after="0"/>
        <w:rPr>
          <w:rFonts w:hint="eastAsia"/>
        </w:rPr>
      </w:pPr>
    </w:p>
    <w:p w14:paraId="0A78F9CE">
      <w:pPr>
        <w:pStyle w:val="8"/>
        <w:spacing w:after="0"/>
        <w:rPr>
          <w:rFonts w:hint="eastAsia"/>
        </w:rPr>
      </w:pPr>
      <w:r>
        <w:rPr>
          <w:rFonts w:hint="eastAsia"/>
        </w:rPr>
        <w:t>Just as self-evidently, they must exist in the mind of a transcendent spiritual being.</w:t>
      </w:r>
    </w:p>
    <w:p w14:paraId="2AFE768C">
      <w:pPr>
        <w:pStyle w:val="8"/>
        <w:spacing w:after="0"/>
        <w:rPr>
          <w:rFonts w:hint="eastAsia"/>
        </w:rPr>
      </w:pPr>
    </w:p>
    <w:p w14:paraId="3CFD02E9">
      <w:pPr>
        <w:pStyle w:val="8"/>
        <w:spacing w:after="0"/>
        <w:rPr>
          <w:rFonts w:hint="eastAsia"/>
        </w:rPr>
      </w:pPr>
      <w:r>
        <w:rPr>
          <w:rFonts w:hint="eastAsia"/>
        </w:rPr>
        <w:t>同样不证自明的是，它们必定存在于一位超越的属灵存在者的心中。</w:t>
      </w:r>
    </w:p>
    <w:p w14:paraId="78D68FF4">
      <w:pPr>
        <w:pStyle w:val="8"/>
        <w:spacing w:after="0"/>
        <w:rPr>
          <w:rFonts w:hint="eastAsia"/>
        </w:rPr>
      </w:pPr>
    </w:p>
    <w:p w14:paraId="0B5D9EAF">
      <w:pPr>
        <w:pStyle w:val="8"/>
        <w:spacing w:after="0"/>
        <w:rPr>
          <w:rFonts w:hint="eastAsia"/>
        </w:rPr>
      </w:pPr>
      <w:r>
        <w:rPr>
          <w:rFonts w:hint="eastAsia"/>
        </w:rPr>
        <w:t>You cannot have one without the other.</w:t>
      </w:r>
    </w:p>
    <w:p w14:paraId="0F1F8DC3">
      <w:pPr>
        <w:pStyle w:val="8"/>
        <w:spacing w:after="0"/>
        <w:rPr>
          <w:rFonts w:hint="eastAsia"/>
        </w:rPr>
      </w:pPr>
    </w:p>
    <w:p w14:paraId="07FE857F">
      <w:pPr>
        <w:pStyle w:val="8"/>
        <w:spacing w:after="0"/>
        <w:rPr>
          <w:rFonts w:hint="eastAsia"/>
        </w:rPr>
      </w:pPr>
      <w:r>
        <w:rPr>
          <w:rFonts w:hint="eastAsia"/>
        </w:rPr>
        <w:t>你不能只有其一而没有其二。</w:t>
      </w:r>
    </w:p>
    <w:p w14:paraId="348511A0">
      <w:pPr>
        <w:pStyle w:val="8"/>
        <w:spacing w:after="0"/>
        <w:rPr>
          <w:rFonts w:hint="eastAsia"/>
        </w:rPr>
      </w:pPr>
    </w:p>
    <w:p w14:paraId="7DBA6BE8">
      <w:pPr>
        <w:pStyle w:val="8"/>
        <w:spacing w:after="0"/>
        <w:rPr>
          <w:rFonts w:hint="eastAsia"/>
        </w:rPr>
      </w:pPr>
      <w:r>
        <w:rPr>
          <w:rFonts w:hint="eastAsia"/>
        </w:rPr>
        <w:t>Thus, the innate and undeniable knowledge of the OMO constitutes an innate and undeniable proof for the existence of god.</w:t>
      </w:r>
    </w:p>
    <w:p w14:paraId="6434B64A">
      <w:pPr>
        <w:pStyle w:val="8"/>
        <w:spacing w:after="0"/>
        <w:rPr>
          <w:rFonts w:hint="eastAsia"/>
        </w:rPr>
      </w:pPr>
    </w:p>
    <w:p w14:paraId="243C91DC">
      <w:pPr>
        <w:pStyle w:val="8"/>
        <w:spacing w:after="0"/>
        <w:rPr>
          <w:rFonts w:hint="eastAsia"/>
        </w:rPr>
      </w:pPr>
      <w:r>
        <w:rPr>
          <w:rFonts w:hint="eastAsia"/>
        </w:rPr>
        <w:t>因此，对客观道德秩序的内在且不可否认的知识，构成了对神存在的一个内在且不可否认的证明。</w:t>
      </w:r>
    </w:p>
    <w:p w14:paraId="7606E42A">
      <w:pPr>
        <w:pStyle w:val="8"/>
        <w:spacing w:after="0"/>
        <w:rPr>
          <w:rFonts w:hint="eastAsia"/>
        </w:rPr>
      </w:pPr>
    </w:p>
    <w:p w14:paraId="5F4BC62B">
      <w:pPr>
        <w:pStyle w:val="8"/>
        <w:spacing w:after="0"/>
        <w:rPr>
          <w:rFonts w:hint="eastAsia"/>
        </w:rPr>
      </w:pPr>
      <w:r>
        <w:rPr>
          <w:rFonts w:hint="eastAsia"/>
        </w:rPr>
        <w:t>Next, the OMO tells us (more about) what this god is like and how he relates to man.</w:t>
      </w:r>
    </w:p>
    <w:p w14:paraId="45632C33">
      <w:pPr>
        <w:pStyle w:val="8"/>
        <w:spacing w:after="0"/>
        <w:rPr>
          <w:rFonts w:hint="eastAsia"/>
        </w:rPr>
      </w:pPr>
    </w:p>
    <w:p w14:paraId="3A20297C">
      <w:pPr>
        <w:pStyle w:val="8"/>
        <w:spacing w:after="0"/>
        <w:rPr>
          <w:rFonts w:hint="eastAsia"/>
        </w:rPr>
      </w:pPr>
      <w:r>
        <w:rPr>
          <w:rFonts w:hint="eastAsia"/>
        </w:rPr>
        <w:t>其次，客观道德秩序告诉我们（更多关于）这位神是怎样的，以及祂如何与人相交。</w:t>
      </w:r>
    </w:p>
    <w:p w14:paraId="7AE70F68">
      <w:pPr>
        <w:pStyle w:val="8"/>
        <w:spacing w:after="0"/>
        <w:rPr>
          <w:rFonts w:hint="eastAsia"/>
        </w:rPr>
      </w:pPr>
    </w:p>
    <w:p w14:paraId="6A27CF8A">
      <w:pPr>
        <w:pStyle w:val="8"/>
        <w:spacing w:after="0"/>
        <w:rPr>
          <w:rFonts w:hint="eastAsia"/>
        </w:rPr>
      </w:pPr>
      <w:r>
        <w:rPr>
          <w:rFonts w:hint="eastAsia"/>
        </w:rPr>
        <w:t>For example, it tells us that he is good.</w:t>
      </w:r>
    </w:p>
    <w:p w14:paraId="173C7433">
      <w:pPr>
        <w:pStyle w:val="8"/>
        <w:spacing w:after="0"/>
        <w:rPr>
          <w:rFonts w:hint="eastAsia"/>
        </w:rPr>
      </w:pPr>
    </w:p>
    <w:p w14:paraId="1734F1F1">
      <w:pPr>
        <w:pStyle w:val="8"/>
        <w:spacing w:after="0"/>
        <w:rPr>
          <w:rFonts w:hint="eastAsia"/>
        </w:rPr>
      </w:pPr>
      <w:r>
        <w:rPr>
          <w:rFonts w:hint="eastAsia"/>
        </w:rPr>
        <w:t>例如，它告诉我们祂是良善的。</w:t>
      </w:r>
    </w:p>
    <w:p w14:paraId="3A38672B">
      <w:pPr>
        <w:pStyle w:val="8"/>
        <w:spacing w:after="0"/>
        <w:rPr>
          <w:rFonts w:hint="eastAsia"/>
        </w:rPr>
      </w:pPr>
    </w:p>
    <w:p w14:paraId="1357988F">
      <w:pPr>
        <w:pStyle w:val="8"/>
        <w:spacing w:after="0"/>
        <w:rPr>
          <w:rFonts w:hint="eastAsia"/>
        </w:rPr>
      </w:pPr>
      <w:r>
        <w:rPr>
          <w:rFonts w:hint="eastAsia"/>
        </w:rPr>
        <w:t>It tells us that he is omniscient and omnipresent.</w:t>
      </w:r>
    </w:p>
    <w:p w14:paraId="532DFB39">
      <w:pPr>
        <w:pStyle w:val="8"/>
        <w:spacing w:after="0"/>
        <w:rPr>
          <w:rFonts w:hint="eastAsia"/>
        </w:rPr>
      </w:pPr>
    </w:p>
    <w:p w14:paraId="39D9F035">
      <w:pPr>
        <w:pStyle w:val="8"/>
        <w:spacing w:after="0"/>
        <w:rPr>
          <w:rFonts w:hint="eastAsia"/>
        </w:rPr>
      </w:pPr>
      <w:r>
        <w:rPr>
          <w:rFonts w:hint="eastAsia"/>
        </w:rPr>
        <w:t>它告诉我们祂是全知和无所不在的。</w:t>
      </w:r>
    </w:p>
    <w:p w14:paraId="567F72A4">
      <w:pPr>
        <w:pStyle w:val="8"/>
        <w:spacing w:after="0"/>
        <w:rPr>
          <w:rFonts w:hint="eastAsia"/>
        </w:rPr>
      </w:pPr>
    </w:p>
    <w:p w14:paraId="07CD8B0F">
      <w:pPr>
        <w:pStyle w:val="8"/>
        <w:spacing w:after="0"/>
        <w:rPr>
          <w:rFonts w:hint="eastAsia"/>
        </w:rPr>
      </w:pPr>
      <w:r>
        <w:rPr>
          <w:rFonts w:hint="eastAsia"/>
        </w:rPr>
        <w:t>It tells us that he acts in us, and that we live in him.</w:t>
      </w:r>
    </w:p>
    <w:p w14:paraId="582EF9A8">
      <w:pPr>
        <w:pStyle w:val="8"/>
        <w:spacing w:after="0"/>
        <w:rPr>
          <w:rFonts w:hint="eastAsia"/>
        </w:rPr>
      </w:pPr>
    </w:p>
    <w:p w14:paraId="3DCC957A">
      <w:pPr>
        <w:pStyle w:val="8"/>
        <w:spacing w:after="0"/>
        <w:rPr>
          <w:rFonts w:hint="eastAsia"/>
        </w:rPr>
      </w:pPr>
      <w:r>
        <w:rPr>
          <w:rFonts w:hint="eastAsia"/>
        </w:rPr>
        <w:t>它告诉我们祂在我们里面行事，我们在祂里面生活。</w:t>
      </w:r>
    </w:p>
    <w:p w14:paraId="60386A70">
      <w:pPr>
        <w:pStyle w:val="8"/>
        <w:spacing w:after="0"/>
        <w:rPr>
          <w:rFonts w:hint="eastAsia"/>
        </w:rPr>
      </w:pPr>
    </w:p>
    <w:p w14:paraId="65B2D45E">
      <w:pPr>
        <w:pStyle w:val="8"/>
        <w:spacing w:after="0"/>
        <w:rPr>
          <w:rFonts w:hint="eastAsia"/>
        </w:rPr>
      </w:pPr>
      <w:r>
        <w:rPr>
          <w:rFonts w:hint="eastAsia"/>
        </w:rPr>
        <w:t>It tells us that he is the moral governor of men and nations, a holy and sovereign lawgiver and judge.</w:t>
      </w:r>
    </w:p>
    <w:p w14:paraId="44B700E4">
      <w:pPr>
        <w:pStyle w:val="8"/>
        <w:spacing w:after="0"/>
        <w:rPr>
          <w:rFonts w:hint="eastAsia"/>
        </w:rPr>
      </w:pPr>
    </w:p>
    <w:p w14:paraId="01A88FD3">
      <w:pPr>
        <w:pStyle w:val="8"/>
        <w:spacing w:after="0"/>
        <w:rPr>
          <w:rFonts w:hint="eastAsia"/>
        </w:rPr>
      </w:pPr>
      <w:r>
        <w:rPr>
          <w:rFonts w:hint="eastAsia"/>
        </w:rPr>
        <w:t>它告诉我们祂是人和国家的道德统治者，一位圣洁、主权的立法者和审判者。</w:t>
      </w:r>
    </w:p>
    <w:p w14:paraId="19C31121">
      <w:pPr>
        <w:pStyle w:val="8"/>
        <w:spacing w:after="0"/>
        <w:rPr>
          <w:rFonts w:hint="eastAsia"/>
        </w:rPr>
      </w:pPr>
    </w:p>
    <w:p w14:paraId="03C9DAAD">
      <w:pPr>
        <w:pStyle w:val="8"/>
        <w:spacing w:after="0"/>
        <w:rPr>
          <w:rFonts w:hint="eastAsia"/>
        </w:rPr>
      </w:pPr>
      <w:r>
        <w:rPr>
          <w:rFonts w:hint="eastAsia"/>
        </w:rPr>
        <w:t>It tells us that he is a respecter of our choices, and a rewarder of all who choose well.</w:t>
      </w:r>
    </w:p>
    <w:p w14:paraId="3E3FD876">
      <w:pPr>
        <w:pStyle w:val="8"/>
        <w:spacing w:after="0"/>
        <w:rPr>
          <w:rFonts w:hint="eastAsia"/>
        </w:rPr>
      </w:pPr>
    </w:p>
    <w:p w14:paraId="039C4862">
      <w:pPr>
        <w:pStyle w:val="8"/>
        <w:spacing w:after="0"/>
        <w:rPr>
          <w:rFonts w:hint="eastAsia"/>
        </w:rPr>
      </w:pPr>
      <w:r>
        <w:rPr>
          <w:rFonts w:hint="eastAsia"/>
        </w:rPr>
        <w:t>它告诉我们祂尊重我们的选择，并且是所有选择得好之人的赏赐者。</w:t>
      </w:r>
    </w:p>
    <w:p w14:paraId="6567BE6F">
      <w:pPr>
        <w:pStyle w:val="8"/>
        <w:spacing w:after="0"/>
        <w:rPr>
          <w:rFonts w:hint="eastAsia"/>
        </w:rPr>
      </w:pPr>
    </w:p>
    <w:p w14:paraId="3E7A16BA">
      <w:pPr>
        <w:pStyle w:val="8"/>
        <w:spacing w:after="0"/>
        <w:rPr>
          <w:rFonts w:hint="eastAsia"/>
        </w:rPr>
      </w:pPr>
      <w:r>
        <w:rPr>
          <w:rFonts w:hint="eastAsia"/>
        </w:rPr>
        <w:t>It also tells us that there must be an afterlife, a future time and place where the unknown god will administer all the justice that he did not administer in the present life.</w:t>
      </w:r>
    </w:p>
    <w:p w14:paraId="49A5B3D9">
      <w:pPr>
        <w:pStyle w:val="8"/>
        <w:spacing w:after="0"/>
        <w:rPr>
          <w:rFonts w:hint="eastAsia"/>
        </w:rPr>
      </w:pPr>
    </w:p>
    <w:p w14:paraId="49E92DEE">
      <w:pPr>
        <w:pStyle w:val="8"/>
        <w:spacing w:after="0"/>
        <w:rPr>
          <w:rFonts w:hint="eastAsia"/>
        </w:rPr>
      </w:pPr>
      <w:r>
        <w:rPr>
          <w:rFonts w:hint="eastAsia"/>
        </w:rPr>
        <w:t>它也告诉我们，必定有来生，一个未来的时间和地点，在那里，那位未识之神将执行祂在今生未执行的所有公义。</w:t>
      </w:r>
    </w:p>
    <w:p w14:paraId="3564FC73">
      <w:pPr>
        <w:pStyle w:val="8"/>
        <w:spacing w:after="0"/>
        <w:rPr>
          <w:rFonts w:hint="eastAsia"/>
        </w:rPr>
      </w:pPr>
    </w:p>
    <w:p w14:paraId="2CDF5380">
      <w:pPr>
        <w:pStyle w:val="8"/>
        <w:spacing w:after="0"/>
        <w:rPr>
          <w:rFonts w:hint="eastAsia"/>
        </w:rPr>
      </w:pPr>
      <w:r>
        <w:rPr>
          <w:rFonts w:hint="eastAsia"/>
        </w:rPr>
        <w:t>Finally, the OMO shows us yet again that the unknown god is a god of order.</w:t>
      </w:r>
    </w:p>
    <w:p w14:paraId="7D5902A4">
      <w:pPr>
        <w:pStyle w:val="8"/>
        <w:spacing w:after="0"/>
        <w:rPr>
          <w:rFonts w:hint="eastAsia"/>
        </w:rPr>
      </w:pPr>
    </w:p>
    <w:p w14:paraId="2A798045">
      <w:pPr>
        <w:pStyle w:val="8"/>
        <w:spacing w:after="0"/>
        <w:rPr>
          <w:rFonts w:hint="eastAsia"/>
        </w:rPr>
      </w:pPr>
      <w:r>
        <w:rPr>
          <w:rFonts w:hint="eastAsia"/>
        </w:rPr>
        <w:t>最后，客观道德秩序再次向我们表明，那位未识之神是一位秩序之神。</w:t>
      </w:r>
    </w:p>
    <w:p w14:paraId="254814DB">
      <w:pPr>
        <w:pStyle w:val="8"/>
        <w:spacing w:after="0"/>
        <w:rPr>
          <w:rFonts w:hint="eastAsia"/>
        </w:rPr>
      </w:pPr>
    </w:p>
    <w:p w14:paraId="039D8D78">
      <w:pPr>
        <w:pStyle w:val="8"/>
        <w:spacing w:after="0"/>
        <w:rPr>
          <w:rFonts w:hint="eastAsia"/>
        </w:rPr>
      </w:pPr>
      <w:r>
        <w:rPr>
          <w:rFonts w:hint="eastAsia"/>
        </w:rPr>
        <w:t>Just as he created and now sustains the natural order, so too he created and now sustains the moral order.</w:t>
      </w:r>
    </w:p>
    <w:p w14:paraId="3FEA4748">
      <w:pPr>
        <w:pStyle w:val="8"/>
        <w:spacing w:after="0"/>
        <w:rPr>
          <w:rFonts w:hint="eastAsia"/>
        </w:rPr>
      </w:pPr>
    </w:p>
    <w:p w14:paraId="3DFAD7C7">
      <w:pPr>
        <w:pStyle w:val="8"/>
        <w:spacing w:after="0"/>
        <w:rPr>
          <w:rFonts w:hint="eastAsia"/>
        </w:rPr>
      </w:pPr>
      <w:r>
        <w:rPr>
          <w:rFonts w:hint="eastAsia"/>
        </w:rPr>
        <w:t>正如祂创造并现在维持着自然秩序一样，祂也创造并现在维持着道德秩序。</w:t>
      </w:r>
    </w:p>
    <w:p w14:paraId="782F5102">
      <w:pPr>
        <w:pStyle w:val="8"/>
        <w:spacing w:after="0"/>
        <w:rPr>
          <w:rFonts w:hint="eastAsia"/>
        </w:rPr>
      </w:pPr>
    </w:p>
    <w:p w14:paraId="3FF5E655">
      <w:pPr>
        <w:pStyle w:val="8"/>
        <w:spacing w:after="0"/>
        <w:rPr>
          <w:rFonts w:hint="eastAsia"/>
        </w:rPr>
      </w:pPr>
      <w:r>
        <w:rPr>
          <w:rFonts w:hint="eastAsia"/>
        </w:rPr>
        <w:t>Though the one is physical and the other spiritual, both are big, complex, powerful, beautiful, and compellingly real.</w:t>
      </w:r>
    </w:p>
    <w:p w14:paraId="10AC6ABD">
      <w:pPr>
        <w:pStyle w:val="8"/>
        <w:spacing w:after="0"/>
        <w:rPr>
          <w:rFonts w:hint="eastAsia"/>
        </w:rPr>
      </w:pPr>
    </w:p>
    <w:p w14:paraId="58063E71">
      <w:pPr>
        <w:pStyle w:val="8"/>
        <w:spacing w:after="0"/>
        <w:rPr>
          <w:rFonts w:hint="eastAsia"/>
        </w:rPr>
      </w:pPr>
      <w:r>
        <w:rPr>
          <w:rFonts w:hint="eastAsia"/>
        </w:rPr>
        <w:t>虽然一个是物质的，另一个是属灵的，但两者都巨大、复杂、强大、美丽，并且令人信服地真实。</w:t>
      </w:r>
    </w:p>
    <w:p w14:paraId="29A038FE">
      <w:pPr>
        <w:pStyle w:val="8"/>
        <w:spacing w:after="0"/>
        <w:rPr>
          <w:rFonts w:hint="eastAsia"/>
        </w:rPr>
      </w:pPr>
    </w:p>
    <w:p w14:paraId="09EEE7F6">
      <w:pPr>
        <w:pStyle w:val="8"/>
        <w:spacing w:after="0"/>
        <w:rPr>
          <w:rFonts w:hint="eastAsia"/>
        </w:rPr>
      </w:pPr>
      <w:r>
        <w:rPr>
          <w:rFonts w:hint="eastAsia"/>
        </w:rPr>
        <w:t>Therefore, in contemplating these orders, seekers will naturally find themselves concluding that, in all likelihood, he has created a probationary order as well.</w:t>
      </w:r>
    </w:p>
    <w:p w14:paraId="52871045">
      <w:pPr>
        <w:pStyle w:val="8"/>
        <w:spacing w:after="0"/>
        <w:rPr>
          <w:rFonts w:hint="eastAsia"/>
        </w:rPr>
      </w:pPr>
    </w:p>
    <w:p w14:paraId="291D6D41">
      <w:pPr>
        <w:pStyle w:val="8"/>
        <w:spacing w:after="0"/>
        <w:rPr>
          <w:rFonts w:hint="eastAsia"/>
        </w:rPr>
      </w:pPr>
      <w:r>
        <w:rPr>
          <w:rFonts w:hint="eastAsia"/>
        </w:rPr>
        <w:t>因此，在默想这些秩序时，寻求者自然会得出结论，很可能，祂也创造了一个试炼的秩序。</w:t>
      </w:r>
    </w:p>
    <w:p w14:paraId="2A401DA8">
      <w:pPr>
        <w:pStyle w:val="8"/>
        <w:spacing w:after="0"/>
        <w:rPr>
          <w:rFonts w:hint="eastAsia"/>
        </w:rPr>
      </w:pPr>
    </w:p>
    <w:p w14:paraId="22EFC098">
      <w:pPr>
        <w:pStyle w:val="8"/>
        <w:spacing w:after="0"/>
        <w:rPr>
          <w:rFonts w:hint="eastAsia"/>
        </w:rPr>
      </w:pPr>
      <w:r>
        <w:rPr>
          <w:rFonts w:hint="eastAsia"/>
        </w:rPr>
        <w:t>For all these reasons, then, conscience provides a very big hint of a heavenly hope.</w:t>
      </w:r>
    </w:p>
    <w:p w14:paraId="1EBB6AD9">
      <w:pPr>
        <w:pStyle w:val="8"/>
        <w:spacing w:after="0"/>
        <w:rPr>
          <w:rFonts w:hint="eastAsia"/>
        </w:rPr>
      </w:pPr>
    </w:p>
    <w:p w14:paraId="37C27699">
      <w:pPr>
        <w:pStyle w:val="8"/>
        <w:spacing w:after="0"/>
        <w:rPr>
          <w:rFonts w:hint="eastAsia"/>
        </w:rPr>
      </w:pPr>
      <w:r>
        <w:rPr>
          <w:rFonts w:hint="eastAsia"/>
        </w:rPr>
        <w:t>因此，出于所有这些原因，良知为属天的盼望提供了一个非常大的线索。</w:t>
      </w:r>
    </w:p>
    <w:p w14:paraId="4A58F6FD">
      <w:pPr>
        <w:pStyle w:val="8"/>
        <w:spacing w:after="0"/>
        <w:rPr>
          <w:rFonts w:hint="eastAsia"/>
        </w:rPr>
      </w:pPr>
    </w:p>
    <w:p w14:paraId="6B910325">
      <w:pPr>
        <w:pStyle w:val="8"/>
        <w:spacing w:after="0"/>
        <w:rPr>
          <w:rFonts w:hint="eastAsia"/>
        </w:rPr>
      </w:pPr>
      <w:r>
        <w:rPr>
          <w:rFonts w:hint="eastAsia"/>
        </w:rPr>
        <w:t>At the Crossroads</w:t>
      </w:r>
    </w:p>
    <w:p w14:paraId="2D4564DB">
      <w:pPr>
        <w:pStyle w:val="8"/>
        <w:spacing w:after="0"/>
        <w:rPr>
          <w:rFonts w:hint="eastAsia"/>
        </w:rPr>
      </w:pPr>
    </w:p>
    <w:p w14:paraId="27B8EFD2">
      <w:pPr>
        <w:pStyle w:val="8"/>
        <w:spacing w:after="0"/>
        <w:rPr>
          <w:rFonts w:hint="eastAsia"/>
        </w:rPr>
      </w:pPr>
      <w:r>
        <w:rPr>
          <w:rFonts w:hint="eastAsia"/>
        </w:rPr>
        <w:t>在十字路口</w:t>
      </w:r>
    </w:p>
    <w:p w14:paraId="4AD948A7">
      <w:pPr>
        <w:pStyle w:val="8"/>
        <w:spacing w:after="0"/>
        <w:rPr>
          <w:rFonts w:hint="eastAsia"/>
        </w:rPr>
      </w:pPr>
    </w:p>
    <w:p w14:paraId="55DD0D33">
      <w:pPr>
        <w:pStyle w:val="8"/>
        <w:spacing w:after="0"/>
        <w:rPr>
          <w:rFonts w:hint="eastAsia"/>
        </w:rPr>
      </w:pPr>
      <w:r>
        <w:rPr>
          <w:rFonts w:hint="eastAsia"/>
        </w:rPr>
        <w:t>We began our journey by considering a fresh perspective on the meaning of life.</w:t>
      </w:r>
    </w:p>
    <w:p w14:paraId="08A1927B">
      <w:pPr>
        <w:pStyle w:val="8"/>
        <w:spacing w:after="0"/>
        <w:rPr>
          <w:rFonts w:hint="eastAsia"/>
        </w:rPr>
      </w:pPr>
    </w:p>
    <w:p w14:paraId="22C58EBF">
      <w:pPr>
        <w:pStyle w:val="8"/>
        <w:spacing w:after="0"/>
        <w:rPr>
          <w:rFonts w:hint="eastAsia"/>
        </w:rPr>
      </w:pPr>
      <w:r>
        <w:rPr>
          <w:rFonts w:hint="eastAsia"/>
        </w:rPr>
        <w:t>我们从思考人生意义的一个新视角开始我们的旅程。</w:t>
      </w:r>
    </w:p>
    <w:p w14:paraId="4EFE22CA">
      <w:pPr>
        <w:pStyle w:val="8"/>
        <w:spacing w:after="0"/>
        <w:rPr>
          <w:rFonts w:hint="eastAsia"/>
        </w:rPr>
      </w:pPr>
    </w:p>
    <w:p w14:paraId="75C7BA0D">
      <w:pPr>
        <w:pStyle w:val="8"/>
        <w:spacing w:after="0"/>
        <w:rPr>
          <w:rFonts w:hint="eastAsia"/>
        </w:rPr>
      </w:pPr>
      <w:r>
        <w:rPr>
          <w:rFonts w:hint="eastAsia"/>
        </w:rPr>
        <w:t>Probing various aspects of the human condition, we found that life, religiously and philosophically considered, looks more like a test than a mess—and that if we genuinely believe it to be so, our own lives can be richly filled with new meaning, adventure, and hope.</w:t>
      </w:r>
    </w:p>
    <w:p w14:paraId="15B706B2">
      <w:pPr>
        <w:pStyle w:val="8"/>
        <w:spacing w:after="0"/>
        <w:rPr>
          <w:rFonts w:hint="eastAsia"/>
        </w:rPr>
      </w:pPr>
    </w:p>
    <w:p w14:paraId="3DD719BB">
      <w:pPr>
        <w:pStyle w:val="8"/>
        <w:spacing w:after="0"/>
        <w:rPr>
          <w:rFonts w:hint="eastAsia"/>
        </w:rPr>
      </w:pPr>
      <w:r>
        <w:rPr>
          <w:rFonts w:hint="eastAsia"/>
        </w:rPr>
        <w:t>通过探究人类状况的各个方面，我们发现，从宗教和哲学的角度看，人生更像一场考验，而非一团糟——并且，如果我们真诚地相信如此，我们自己的生活就能充满新的意义、冒险和希望。</w:t>
      </w:r>
    </w:p>
    <w:p w14:paraId="31191476">
      <w:pPr>
        <w:pStyle w:val="8"/>
        <w:spacing w:after="0"/>
        <w:rPr>
          <w:rFonts w:hint="eastAsia"/>
        </w:rPr>
      </w:pPr>
    </w:p>
    <w:p w14:paraId="35A935EC">
      <w:pPr>
        <w:pStyle w:val="8"/>
        <w:spacing w:after="0"/>
        <w:rPr>
          <w:rFonts w:hint="eastAsia"/>
        </w:rPr>
      </w:pPr>
      <w:r>
        <w:rPr>
          <w:rFonts w:hint="eastAsia"/>
        </w:rPr>
        <w:t>Eager to see if there was further evidence for the test perspective, we devoted a second stage of our journey to examining two more hints of a heavenly hope: nature and conscience.</w:t>
      </w:r>
    </w:p>
    <w:p w14:paraId="779CEA2A">
      <w:pPr>
        <w:pStyle w:val="8"/>
        <w:spacing w:after="0"/>
        <w:rPr>
          <w:rFonts w:hint="eastAsia"/>
        </w:rPr>
      </w:pPr>
    </w:p>
    <w:p w14:paraId="7D11DC81">
      <w:pPr>
        <w:pStyle w:val="8"/>
        <w:spacing w:after="0"/>
        <w:rPr>
          <w:rFonts w:hint="eastAsia"/>
        </w:rPr>
      </w:pPr>
      <w:r>
        <w:rPr>
          <w:rFonts w:hint="eastAsia"/>
        </w:rPr>
        <w:t>渴望看到是否有进一步的证据支持考验的观点，我们把旅程的第二阶段用于审视另外两个属天盼望的线索：自然和良知。</w:t>
      </w:r>
    </w:p>
    <w:p w14:paraId="69E58BB1">
      <w:pPr>
        <w:pStyle w:val="8"/>
        <w:spacing w:after="0"/>
        <w:rPr>
          <w:rFonts w:hint="eastAsia"/>
        </w:rPr>
      </w:pPr>
    </w:p>
    <w:p w14:paraId="43C33AE6">
      <w:pPr>
        <w:pStyle w:val="8"/>
        <w:spacing w:after="0"/>
        <w:rPr>
          <w:rFonts w:hint="eastAsia"/>
        </w:rPr>
      </w:pPr>
      <w:r>
        <w:rPr>
          <w:rFonts w:hint="eastAsia"/>
        </w:rPr>
        <w:t>Looking at nature, we observed its dependency, order, and man-centeredness.</w:t>
      </w:r>
    </w:p>
    <w:p w14:paraId="3F7D3291">
      <w:pPr>
        <w:pStyle w:val="8"/>
        <w:spacing w:after="0"/>
        <w:rPr>
          <w:rFonts w:hint="eastAsia"/>
        </w:rPr>
      </w:pPr>
    </w:p>
    <w:p w14:paraId="361C799D">
      <w:pPr>
        <w:pStyle w:val="8"/>
        <w:spacing w:after="0"/>
        <w:rPr>
          <w:rFonts w:hint="eastAsia"/>
        </w:rPr>
      </w:pPr>
      <w:r>
        <w:rPr>
          <w:rFonts w:hint="eastAsia"/>
        </w:rPr>
        <w:t>审视自然，我们观察到它的依赖性、秩序性和以人为中心性。</w:t>
      </w:r>
    </w:p>
    <w:p w14:paraId="3C41148A">
      <w:pPr>
        <w:pStyle w:val="8"/>
        <w:spacing w:after="0"/>
        <w:rPr>
          <w:rFonts w:hint="eastAsia"/>
        </w:rPr>
      </w:pPr>
    </w:p>
    <w:p w14:paraId="6CEED145">
      <w:pPr>
        <w:pStyle w:val="8"/>
        <w:spacing w:after="0"/>
        <w:rPr>
          <w:rFonts w:hint="eastAsia"/>
        </w:rPr>
      </w:pPr>
      <w:r>
        <w:rPr>
          <w:rFonts w:hint="eastAsia"/>
        </w:rPr>
        <w:t>In these characteristics we saw the presence and activity of a god of power, wisdom, artistry, and goodness.</w:t>
      </w:r>
    </w:p>
    <w:p w14:paraId="6CC511B3">
      <w:pPr>
        <w:pStyle w:val="8"/>
        <w:spacing w:after="0"/>
        <w:rPr>
          <w:rFonts w:hint="eastAsia"/>
        </w:rPr>
      </w:pPr>
    </w:p>
    <w:p w14:paraId="60D20519">
      <w:pPr>
        <w:pStyle w:val="8"/>
        <w:spacing w:after="0"/>
        <w:rPr>
          <w:rFonts w:hint="eastAsia"/>
        </w:rPr>
      </w:pPr>
      <w:r>
        <w:rPr>
          <w:rFonts w:hint="eastAsia"/>
        </w:rPr>
        <w:t>在这些特征中，我们看到了能力、智慧、艺术和良善之神的存在和作为。</w:t>
      </w:r>
    </w:p>
    <w:p w14:paraId="101FE029">
      <w:pPr>
        <w:pStyle w:val="8"/>
        <w:spacing w:after="0"/>
        <w:rPr>
          <w:rFonts w:hint="eastAsia"/>
        </w:rPr>
      </w:pPr>
    </w:p>
    <w:p w14:paraId="026F9142">
      <w:pPr>
        <w:pStyle w:val="8"/>
        <w:spacing w:after="0"/>
        <w:rPr>
          <w:rFonts w:hint="eastAsia"/>
        </w:rPr>
      </w:pPr>
      <w:r>
        <w:rPr>
          <w:rFonts w:hint="eastAsia"/>
        </w:rPr>
        <w:t>Looking at conscience, we discovered an objective moral order comprised of moral law, moral obligation, and a further law of moral cause and effect.</w:t>
      </w:r>
    </w:p>
    <w:p w14:paraId="4C3F4C1D">
      <w:pPr>
        <w:pStyle w:val="8"/>
        <w:spacing w:after="0"/>
        <w:rPr>
          <w:rFonts w:hint="eastAsia"/>
        </w:rPr>
      </w:pPr>
    </w:p>
    <w:p w14:paraId="08687D14">
      <w:pPr>
        <w:pStyle w:val="8"/>
        <w:spacing w:after="0"/>
        <w:rPr>
          <w:rFonts w:hint="eastAsia"/>
        </w:rPr>
      </w:pPr>
      <w:r>
        <w:rPr>
          <w:rFonts w:hint="eastAsia"/>
        </w:rPr>
        <w:t>审视良知，我们发现了一个客观的道德秩序，由道德律、道德义务和更深的道德因果律组成。</w:t>
      </w:r>
    </w:p>
    <w:p w14:paraId="513A070E">
      <w:pPr>
        <w:pStyle w:val="8"/>
        <w:spacing w:after="0"/>
        <w:rPr>
          <w:rFonts w:hint="eastAsia"/>
        </w:rPr>
      </w:pPr>
    </w:p>
    <w:p w14:paraId="2A90A350">
      <w:pPr>
        <w:pStyle w:val="8"/>
        <w:spacing w:after="0"/>
        <w:rPr>
          <w:rFonts w:hint="eastAsia"/>
        </w:rPr>
      </w:pPr>
      <w:r>
        <w:rPr>
          <w:rFonts w:hint="eastAsia"/>
        </w:rPr>
        <w:t>In these we saw the presence and activity of a god of rulership, holiness, and justice.</w:t>
      </w:r>
    </w:p>
    <w:p w14:paraId="4CC2F155">
      <w:pPr>
        <w:pStyle w:val="8"/>
        <w:spacing w:after="0"/>
        <w:rPr>
          <w:rFonts w:hint="eastAsia"/>
        </w:rPr>
      </w:pPr>
    </w:p>
    <w:p w14:paraId="61B2CA83">
      <w:pPr>
        <w:pStyle w:val="8"/>
        <w:spacing w:after="0"/>
        <w:rPr>
          <w:rFonts w:hint="eastAsia"/>
        </w:rPr>
      </w:pPr>
      <w:r>
        <w:rPr>
          <w:rFonts w:hint="eastAsia"/>
        </w:rPr>
        <w:t>在这些之中，我们看到了统治、圣洁和公义之神的存在与作为。</w:t>
      </w:r>
    </w:p>
    <w:p w14:paraId="421EDBD3">
      <w:pPr>
        <w:pStyle w:val="8"/>
        <w:spacing w:after="0"/>
        <w:rPr>
          <w:rFonts w:hint="eastAsia"/>
        </w:rPr>
      </w:pPr>
    </w:p>
    <w:p w14:paraId="3EE31DE0">
      <w:pPr>
        <w:pStyle w:val="8"/>
        <w:spacing w:after="0"/>
        <w:rPr>
          <w:rFonts w:hint="eastAsia"/>
        </w:rPr>
      </w:pPr>
      <w:r>
        <w:rPr>
          <w:rFonts w:hint="eastAsia"/>
        </w:rPr>
        <w:t>Moreover, in both realms we saw a god who certainly seems to enjoy creating orders!</w:t>
      </w:r>
    </w:p>
    <w:p w14:paraId="4F590AF6">
      <w:pPr>
        <w:pStyle w:val="8"/>
        <w:spacing w:after="0"/>
        <w:rPr>
          <w:rFonts w:hint="eastAsia"/>
        </w:rPr>
      </w:pPr>
    </w:p>
    <w:p w14:paraId="71410C6B">
      <w:pPr>
        <w:pStyle w:val="8"/>
        <w:spacing w:after="0"/>
        <w:rPr>
          <w:rFonts w:hint="eastAsia"/>
        </w:rPr>
      </w:pPr>
      <w:r>
        <w:rPr>
          <w:rFonts w:hint="eastAsia"/>
        </w:rPr>
        <w:t>此外，在这两个领域，我们都看到了一位显然乐于创造秩序的神！</w:t>
      </w:r>
    </w:p>
    <w:p w14:paraId="00FB49ED">
      <w:pPr>
        <w:pStyle w:val="8"/>
        <w:spacing w:after="0"/>
        <w:rPr>
          <w:rFonts w:hint="eastAsia"/>
        </w:rPr>
      </w:pPr>
    </w:p>
    <w:p w14:paraId="235BFE58">
      <w:pPr>
        <w:pStyle w:val="8"/>
        <w:spacing w:after="0"/>
        <w:rPr>
          <w:rFonts w:hint="eastAsia"/>
        </w:rPr>
      </w:pPr>
      <w:r>
        <w:rPr>
          <w:rFonts w:hint="eastAsia"/>
        </w:rPr>
        <w:t>Here, then, is further encouragement for the seeker— further evidence that the god of the natural and moral orders has created a probationary order as well.8</w:t>
      </w:r>
    </w:p>
    <w:p w14:paraId="7858B18C">
      <w:pPr>
        <w:pStyle w:val="8"/>
        <w:spacing w:after="0"/>
        <w:rPr>
          <w:rFonts w:hint="eastAsia"/>
        </w:rPr>
      </w:pPr>
    </w:p>
    <w:p w14:paraId="1D05E2C0">
      <w:pPr>
        <w:pStyle w:val="8"/>
        <w:spacing w:after="0"/>
        <w:rPr>
          <w:rFonts w:hint="eastAsia"/>
        </w:rPr>
      </w:pPr>
      <w:r>
        <w:rPr>
          <w:rFonts w:hint="eastAsia"/>
        </w:rPr>
        <w:t>那么，这里是对寻求者的进一步鼓励——进一步的证据，表明自然和道德秩序之神也创造了一个试炼的秩序。8</w:t>
      </w:r>
    </w:p>
    <w:p w14:paraId="380C439E">
      <w:pPr>
        <w:pStyle w:val="8"/>
        <w:spacing w:after="0"/>
        <w:rPr>
          <w:rFonts w:hint="eastAsia"/>
        </w:rPr>
      </w:pPr>
    </w:p>
    <w:p w14:paraId="1DECFCE8">
      <w:pPr>
        <w:pStyle w:val="8"/>
        <w:spacing w:after="0"/>
        <w:rPr>
          <w:rFonts w:hint="eastAsia"/>
        </w:rPr>
      </w:pPr>
      <w:r>
        <w:rPr>
          <w:rFonts w:hint="eastAsia"/>
        </w:rPr>
        <w:t>Now in view of all this, it seems only fitting to pause here and ask: How does the falcon look to you now?</w:t>
      </w:r>
    </w:p>
    <w:p w14:paraId="2E4B3356">
      <w:pPr>
        <w:pStyle w:val="8"/>
        <w:spacing w:after="0"/>
        <w:rPr>
          <w:rFonts w:hint="eastAsia"/>
        </w:rPr>
      </w:pPr>
    </w:p>
    <w:p w14:paraId="13CEF09C">
      <w:pPr>
        <w:pStyle w:val="8"/>
        <w:spacing w:after="0"/>
        <w:rPr>
          <w:rFonts w:hint="eastAsia"/>
        </w:rPr>
      </w:pPr>
      <w:r>
        <w:rPr>
          <w:rFonts w:hint="eastAsia"/>
        </w:rPr>
        <w:t>现在，鉴于所有这一切，在此暂停一下并提问似乎是恰当的：那只猎鹰现在在你看来如何？</w:t>
      </w:r>
    </w:p>
    <w:p w14:paraId="57B6691E">
      <w:pPr>
        <w:pStyle w:val="8"/>
        <w:spacing w:after="0"/>
        <w:rPr>
          <w:rFonts w:hint="eastAsia"/>
        </w:rPr>
      </w:pPr>
    </w:p>
    <w:p w14:paraId="5157E8B8">
      <w:pPr>
        <w:pStyle w:val="8"/>
        <w:spacing w:after="0"/>
        <w:rPr>
          <w:rFonts w:hint="eastAsia"/>
        </w:rPr>
      </w:pPr>
      <w:r>
        <w:rPr>
          <w:rFonts w:hint="eastAsia"/>
        </w:rPr>
        <w:t>Is she a foe or is she a friend?</w:t>
      </w:r>
    </w:p>
    <w:p w14:paraId="1BA4BE76">
      <w:pPr>
        <w:pStyle w:val="8"/>
        <w:spacing w:after="0"/>
        <w:rPr>
          <w:rFonts w:hint="eastAsia"/>
        </w:rPr>
      </w:pPr>
    </w:p>
    <w:p w14:paraId="531A0A09">
      <w:pPr>
        <w:pStyle w:val="8"/>
        <w:spacing w:after="0"/>
        <w:rPr>
          <w:rFonts w:hint="eastAsia"/>
        </w:rPr>
      </w:pPr>
      <w:r>
        <w:rPr>
          <w:rFonts w:hint="eastAsia"/>
        </w:rPr>
        <w:t>它是敌人还是朋友？</w:t>
      </w:r>
    </w:p>
    <w:p w14:paraId="18E088E9">
      <w:pPr>
        <w:pStyle w:val="8"/>
        <w:spacing w:after="0"/>
        <w:rPr>
          <w:rFonts w:hint="eastAsia"/>
        </w:rPr>
      </w:pPr>
    </w:p>
    <w:p w14:paraId="56974399">
      <w:pPr>
        <w:pStyle w:val="8"/>
        <w:spacing w:after="0"/>
        <w:rPr>
          <w:rFonts w:hint="eastAsia"/>
        </w:rPr>
      </w:pPr>
      <w:r>
        <w:rPr>
          <w:rFonts w:hint="eastAsia"/>
        </w:rPr>
        <w:t>In other words, having journeyed thus far, do you still see life as a mess (if ever you did), or do you now see it as a test, or at least as possibly being a test?</w:t>
      </w:r>
    </w:p>
    <w:p w14:paraId="1B63859F">
      <w:pPr>
        <w:pStyle w:val="8"/>
        <w:spacing w:after="0"/>
        <w:rPr>
          <w:rFonts w:hint="eastAsia"/>
        </w:rPr>
      </w:pPr>
    </w:p>
    <w:p w14:paraId="450AC978">
      <w:pPr>
        <w:pStyle w:val="8"/>
        <w:spacing w:after="0"/>
        <w:rPr>
          <w:rFonts w:hint="eastAsia"/>
        </w:rPr>
      </w:pPr>
      <w:r>
        <w:rPr>
          <w:rFonts w:hint="eastAsia"/>
        </w:rPr>
        <w:t>换句话说，走了这么远，你是否仍然视人生为一团糟（如果曾经是的话），还是你现在视其为一场考验，或者至少可能是一场考验？</w:t>
      </w:r>
    </w:p>
    <w:p w14:paraId="2A5B662F">
      <w:pPr>
        <w:pStyle w:val="8"/>
        <w:spacing w:after="0"/>
        <w:rPr>
          <w:rFonts w:hint="eastAsia"/>
        </w:rPr>
      </w:pPr>
    </w:p>
    <w:p w14:paraId="178D56AD">
      <w:pPr>
        <w:pStyle w:val="8"/>
        <w:spacing w:after="0"/>
        <w:rPr>
          <w:rFonts w:hint="eastAsia"/>
        </w:rPr>
      </w:pPr>
      <w:r>
        <w:rPr>
          <w:rFonts w:hint="eastAsia"/>
        </w:rPr>
        <w:t>Needless to say, I am hoping for the latter.</w:t>
      </w:r>
    </w:p>
    <w:p w14:paraId="7AEF9181">
      <w:pPr>
        <w:pStyle w:val="8"/>
        <w:spacing w:after="0"/>
        <w:rPr>
          <w:rFonts w:hint="eastAsia"/>
        </w:rPr>
      </w:pPr>
    </w:p>
    <w:p w14:paraId="69681ABB">
      <w:pPr>
        <w:pStyle w:val="8"/>
        <w:spacing w:after="0"/>
        <w:rPr>
          <w:rFonts w:hint="eastAsia"/>
        </w:rPr>
      </w:pPr>
      <w:r>
        <w:rPr>
          <w:rFonts w:hint="eastAsia"/>
        </w:rPr>
        <w:t>不用说，我希望是后者。</w:t>
      </w:r>
    </w:p>
    <w:p w14:paraId="4A7D5AA4">
      <w:pPr>
        <w:pStyle w:val="8"/>
        <w:spacing w:after="0"/>
        <w:rPr>
          <w:rFonts w:hint="eastAsia"/>
        </w:rPr>
      </w:pPr>
    </w:p>
    <w:p w14:paraId="5F1A5DCD">
      <w:pPr>
        <w:pStyle w:val="8"/>
        <w:spacing w:after="0"/>
        <w:rPr>
          <w:rFonts w:hint="eastAsia"/>
        </w:rPr>
      </w:pPr>
      <w:r>
        <w:rPr>
          <w:rFonts w:hint="eastAsia"/>
        </w:rPr>
        <w:t>And if the latter, I am hoping you are as enthused about it as I am.</w:t>
      </w:r>
    </w:p>
    <w:p w14:paraId="7EC68937">
      <w:pPr>
        <w:pStyle w:val="8"/>
        <w:spacing w:after="0"/>
        <w:rPr>
          <w:rFonts w:hint="eastAsia"/>
        </w:rPr>
      </w:pPr>
    </w:p>
    <w:p w14:paraId="7D187F24">
      <w:pPr>
        <w:pStyle w:val="8"/>
        <w:spacing w:after="0"/>
        <w:rPr>
          <w:rFonts w:hint="eastAsia"/>
        </w:rPr>
      </w:pPr>
      <w:r>
        <w:rPr>
          <w:rFonts w:hint="eastAsia"/>
        </w:rPr>
        <w:t>如果是后者，我希望你和我一样对此充满热情。</w:t>
      </w:r>
    </w:p>
    <w:p w14:paraId="05ABE6C5">
      <w:pPr>
        <w:pStyle w:val="8"/>
        <w:spacing w:after="0"/>
        <w:rPr>
          <w:rFonts w:hint="eastAsia"/>
        </w:rPr>
      </w:pPr>
    </w:p>
    <w:p w14:paraId="654F06CE">
      <w:pPr>
        <w:pStyle w:val="8"/>
        <w:spacing w:after="0"/>
        <w:rPr>
          <w:rFonts w:hint="eastAsia"/>
        </w:rPr>
      </w:pPr>
      <w:r>
        <w:rPr>
          <w:rFonts w:hint="eastAsia"/>
        </w:rPr>
        <w:t>Why?</w:t>
      </w:r>
    </w:p>
    <w:p w14:paraId="4EAFF0C7">
      <w:pPr>
        <w:pStyle w:val="8"/>
        <w:spacing w:after="0"/>
        <w:rPr>
          <w:rFonts w:hint="eastAsia"/>
        </w:rPr>
      </w:pPr>
    </w:p>
    <w:p w14:paraId="68EF9E74">
      <w:pPr>
        <w:pStyle w:val="8"/>
        <w:spacing w:after="0"/>
        <w:rPr>
          <w:rFonts w:hint="eastAsia"/>
        </w:rPr>
      </w:pPr>
      <w:r>
        <w:rPr>
          <w:rFonts w:hint="eastAsia"/>
        </w:rPr>
        <w:t>为什么？</w:t>
      </w:r>
    </w:p>
    <w:p w14:paraId="5927FE41">
      <w:pPr>
        <w:pStyle w:val="8"/>
        <w:spacing w:after="0"/>
        <w:rPr>
          <w:rFonts w:hint="eastAsia"/>
        </w:rPr>
      </w:pPr>
    </w:p>
    <w:p w14:paraId="748DFB0C">
      <w:pPr>
        <w:pStyle w:val="8"/>
        <w:spacing w:after="0"/>
        <w:rPr>
          <w:rFonts w:hint="eastAsia"/>
        </w:rPr>
      </w:pPr>
      <w:r>
        <w:rPr>
          <w:rFonts w:hint="eastAsia"/>
        </w:rPr>
        <w:t>Because now a new and profoundly promising road has appeared before you, beckoning you to set out upon it.</w:t>
      </w:r>
    </w:p>
    <w:p w14:paraId="77D66318">
      <w:pPr>
        <w:pStyle w:val="8"/>
        <w:spacing w:after="0"/>
        <w:rPr>
          <w:rFonts w:hint="eastAsia"/>
        </w:rPr>
      </w:pPr>
    </w:p>
    <w:p w14:paraId="4BFDC7E9">
      <w:pPr>
        <w:pStyle w:val="8"/>
        <w:spacing w:after="0"/>
        <w:rPr>
          <w:rFonts w:hint="eastAsia"/>
        </w:rPr>
      </w:pPr>
      <w:r>
        <w:rPr>
          <w:rFonts w:hint="eastAsia"/>
        </w:rPr>
        <w:t>因为现在，一条新的、充满希望的道路已展现在你面前， beckoning 你踏上征程。</w:t>
      </w:r>
    </w:p>
    <w:p w14:paraId="2770E605">
      <w:pPr>
        <w:pStyle w:val="8"/>
        <w:spacing w:after="0"/>
        <w:rPr>
          <w:rFonts w:hint="eastAsia"/>
        </w:rPr>
      </w:pPr>
    </w:p>
    <w:p w14:paraId="1BBA1232">
      <w:pPr>
        <w:pStyle w:val="8"/>
        <w:spacing w:after="0"/>
        <w:rPr>
          <w:rFonts w:hint="eastAsia"/>
        </w:rPr>
      </w:pPr>
      <w:r>
        <w:rPr>
          <w:rFonts w:hint="eastAsia"/>
        </w:rPr>
        <w:t>It will, however, undoubtedly be a difficult road, for again, a test is not a test without some difficulty.</w:t>
      </w:r>
    </w:p>
    <w:p w14:paraId="32104740">
      <w:pPr>
        <w:pStyle w:val="8"/>
        <w:spacing w:after="0"/>
        <w:rPr>
          <w:rFonts w:hint="eastAsia"/>
        </w:rPr>
      </w:pPr>
    </w:p>
    <w:p w14:paraId="7B00DC29">
      <w:pPr>
        <w:pStyle w:val="8"/>
        <w:spacing w:after="0"/>
        <w:rPr>
          <w:rFonts w:hint="eastAsia"/>
        </w:rPr>
      </w:pPr>
      <w:r>
        <w:rPr>
          <w:rFonts w:hint="eastAsia"/>
        </w:rPr>
        <w:t>然而，这无疑会是一条艰难的道路，因为，再次强调，没有困难就不是考验。</w:t>
      </w:r>
    </w:p>
    <w:p w14:paraId="1EAFD164">
      <w:pPr>
        <w:pStyle w:val="8"/>
        <w:spacing w:after="0"/>
        <w:rPr>
          <w:rFonts w:hint="eastAsia"/>
        </w:rPr>
      </w:pPr>
    </w:p>
    <w:p w14:paraId="329F1BA3">
      <w:pPr>
        <w:pStyle w:val="8"/>
        <w:spacing w:after="0"/>
        <w:rPr>
          <w:rFonts w:hint="eastAsia"/>
        </w:rPr>
      </w:pPr>
      <w:r>
        <w:rPr>
          <w:rFonts w:hint="eastAsia"/>
        </w:rPr>
        <w:t>Therefore, at this stage of the journey you have actually reached a crossroads, and at this crossroads three important decisions now face you.</w:t>
      </w:r>
    </w:p>
    <w:p w14:paraId="0B0EBCBE">
      <w:pPr>
        <w:pStyle w:val="8"/>
        <w:spacing w:after="0"/>
        <w:rPr>
          <w:rFonts w:hint="eastAsia"/>
        </w:rPr>
      </w:pPr>
    </w:p>
    <w:p w14:paraId="31D24116">
      <w:pPr>
        <w:pStyle w:val="8"/>
        <w:spacing w:after="0"/>
        <w:rPr>
          <w:rFonts w:hint="eastAsia"/>
        </w:rPr>
      </w:pPr>
      <w:r>
        <w:rPr>
          <w:rFonts w:hint="eastAsia"/>
        </w:rPr>
        <w:t>因此，在旅程的这个阶段，你实际上已经到达了一个十字路口，在这个十字路口，你现在面临三个重要的决定。</w:t>
      </w:r>
    </w:p>
    <w:p w14:paraId="49BB43D8">
      <w:pPr>
        <w:pStyle w:val="8"/>
        <w:spacing w:after="0"/>
        <w:rPr>
          <w:rFonts w:hint="eastAsia"/>
        </w:rPr>
      </w:pPr>
    </w:p>
    <w:p w14:paraId="3494B5E8">
      <w:pPr>
        <w:pStyle w:val="8"/>
        <w:spacing w:after="0"/>
        <w:rPr>
          <w:rFonts w:hint="eastAsia"/>
        </w:rPr>
      </w:pPr>
      <w:r>
        <w:rPr>
          <w:rFonts w:hint="eastAsia"/>
        </w:rPr>
        <w:t>First, you must decide whether or not to seek.</w:t>
      </w:r>
    </w:p>
    <w:p w14:paraId="5580AFCF">
      <w:pPr>
        <w:pStyle w:val="8"/>
        <w:spacing w:after="0"/>
        <w:rPr>
          <w:rFonts w:hint="eastAsia"/>
        </w:rPr>
      </w:pPr>
    </w:p>
    <w:p w14:paraId="43ECA174">
      <w:pPr>
        <w:pStyle w:val="8"/>
        <w:spacing w:after="0"/>
        <w:rPr>
          <w:rFonts w:hint="eastAsia"/>
        </w:rPr>
      </w:pPr>
      <w:r>
        <w:rPr>
          <w:rFonts w:hint="eastAsia"/>
        </w:rPr>
        <w:t>首先，你必须决定是否寻求。</w:t>
      </w:r>
    </w:p>
    <w:p w14:paraId="63A04718">
      <w:pPr>
        <w:pStyle w:val="8"/>
        <w:spacing w:after="0"/>
        <w:rPr>
          <w:rFonts w:hint="eastAsia"/>
        </w:rPr>
      </w:pPr>
    </w:p>
    <w:p w14:paraId="56FD1850">
      <w:pPr>
        <w:pStyle w:val="8"/>
        <w:spacing w:after="0"/>
        <w:rPr>
          <w:rFonts w:hint="eastAsia"/>
        </w:rPr>
      </w:pPr>
      <w:r>
        <w:rPr>
          <w:rFonts w:hint="eastAsia"/>
        </w:rPr>
        <w:t>This decision comes with the territory.</w:t>
      </w:r>
    </w:p>
    <w:p w14:paraId="55D03B00">
      <w:pPr>
        <w:pStyle w:val="8"/>
        <w:spacing w:after="0"/>
        <w:rPr>
          <w:rFonts w:hint="eastAsia"/>
        </w:rPr>
      </w:pPr>
    </w:p>
    <w:p w14:paraId="5DBBED3E">
      <w:pPr>
        <w:pStyle w:val="8"/>
        <w:spacing w:after="0"/>
        <w:rPr>
          <w:rFonts w:hint="eastAsia"/>
        </w:rPr>
      </w:pPr>
      <w:r>
        <w:rPr>
          <w:rFonts w:hint="eastAsia"/>
        </w:rPr>
        <w:t>这个决定是必然的。</w:t>
      </w:r>
    </w:p>
    <w:p w14:paraId="1E4CD4A9">
      <w:pPr>
        <w:pStyle w:val="8"/>
        <w:spacing w:after="0"/>
        <w:rPr>
          <w:rFonts w:hint="eastAsia"/>
        </w:rPr>
      </w:pPr>
    </w:p>
    <w:p w14:paraId="5AD111ED">
      <w:pPr>
        <w:pStyle w:val="8"/>
        <w:spacing w:after="0"/>
        <w:rPr>
          <w:rFonts w:hint="eastAsia"/>
        </w:rPr>
      </w:pPr>
      <w:r>
        <w:rPr>
          <w:rFonts w:hint="eastAsia"/>
        </w:rPr>
        <w:t>In other words, once you believe that life is (or may well be) a test, there really is no escaping a decision as to whether or not you are going try to pass it.</w:t>
      </w:r>
    </w:p>
    <w:p w14:paraId="41FBEDB6">
      <w:pPr>
        <w:pStyle w:val="8"/>
        <w:spacing w:after="0"/>
        <w:rPr>
          <w:rFonts w:hint="eastAsia"/>
        </w:rPr>
      </w:pPr>
    </w:p>
    <w:p w14:paraId="009E3656">
      <w:pPr>
        <w:pStyle w:val="8"/>
        <w:spacing w:after="0"/>
        <w:rPr>
          <w:rFonts w:hint="eastAsia"/>
        </w:rPr>
      </w:pPr>
      <w:r>
        <w:rPr>
          <w:rFonts w:hint="eastAsia"/>
        </w:rPr>
        <w:t>换句话说，一旦你相信人生是（或很可能是）一场考验，你就无法逃避是否要尝试通过它的决定。</w:t>
      </w:r>
    </w:p>
    <w:p w14:paraId="593A4E0E">
      <w:pPr>
        <w:pStyle w:val="8"/>
        <w:spacing w:after="0"/>
        <w:rPr>
          <w:rFonts w:hint="eastAsia"/>
        </w:rPr>
      </w:pPr>
    </w:p>
    <w:p w14:paraId="0A080310">
      <w:pPr>
        <w:pStyle w:val="8"/>
        <w:spacing w:after="0"/>
        <w:rPr>
          <w:rFonts w:hint="eastAsia"/>
        </w:rPr>
      </w:pPr>
      <w:r>
        <w:rPr>
          <w:rFonts w:hint="eastAsia"/>
        </w:rPr>
        <w:t>It may seem unnecessary to stress this point, but experience proves otherwise.</w:t>
      </w:r>
    </w:p>
    <w:p w14:paraId="47B2E871">
      <w:pPr>
        <w:pStyle w:val="8"/>
        <w:spacing w:after="0"/>
        <w:rPr>
          <w:rFonts w:hint="eastAsia"/>
        </w:rPr>
      </w:pPr>
    </w:p>
    <w:p w14:paraId="2C76DA35">
      <w:pPr>
        <w:pStyle w:val="8"/>
        <w:spacing w:after="0"/>
        <w:rPr>
          <w:rFonts w:hint="eastAsia"/>
        </w:rPr>
      </w:pPr>
      <w:r>
        <w:rPr>
          <w:rFonts w:hint="eastAsia"/>
        </w:rPr>
        <w:t>强调这一点似乎没有必要，但经验证明并非如此。</w:t>
      </w:r>
    </w:p>
    <w:p w14:paraId="5B9C3F0B">
      <w:pPr>
        <w:pStyle w:val="8"/>
        <w:spacing w:after="0"/>
        <w:rPr>
          <w:rFonts w:hint="eastAsia"/>
        </w:rPr>
      </w:pPr>
    </w:p>
    <w:p w14:paraId="46891495">
      <w:pPr>
        <w:pStyle w:val="8"/>
        <w:spacing w:after="0"/>
        <w:rPr>
          <w:rFonts w:hint="eastAsia"/>
        </w:rPr>
      </w:pPr>
      <w:r>
        <w:rPr>
          <w:rFonts w:hint="eastAsia"/>
        </w:rPr>
        <w:t>Many people know—or at least strongly suspect—that a supreme being exists, that his truth is available to them, and that they should seek both him and it.</w:t>
      </w:r>
    </w:p>
    <w:p w14:paraId="02E5EE84">
      <w:pPr>
        <w:pStyle w:val="8"/>
        <w:spacing w:after="0"/>
        <w:rPr>
          <w:rFonts w:hint="eastAsia"/>
        </w:rPr>
      </w:pPr>
    </w:p>
    <w:p w14:paraId="33279E2A">
      <w:pPr>
        <w:pStyle w:val="8"/>
        <w:spacing w:after="0"/>
        <w:rPr>
          <w:rFonts w:hint="eastAsia"/>
        </w:rPr>
      </w:pPr>
      <w:r>
        <w:rPr>
          <w:rFonts w:hint="eastAsia"/>
        </w:rPr>
        <w:t>许多人知道——或者至少强烈怀疑——一位至高无上的存在者存在，祂的真理对他们是可及的，他们应该寻求祂和祂的真理。</w:t>
      </w:r>
    </w:p>
    <w:p w14:paraId="781F665A">
      <w:pPr>
        <w:pStyle w:val="8"/>
        <w:spacing w:after="0"/>
        <w:rPr>
          <w:rFonts w:hint="eastAsia"/>
        </w:rPr>
      </w:pPr>
    </w:p>
    <w:p w14:paraId="4D44C22E">
      <w:pPr>
        <w:pStyle w:val="8"/>
        <w:spacing w:after="0"/>
        <w:rPr>
          <w:rFonts w:hint="eastAsia"/>
        </w:rPr>
      </w:pPr>
      <w:r>
        <w:rPr>
          <w:rFonts w:hint="eastAsia"/>
        </w:rPr>
        <w:t>Yet for various reasons they elect to keep him at arms length, dismiss or delay the search, and remain safely (if indeed it is safe) in the camp of the agnostic.</w:t>
      </w:r>
    </w:p>
    <w:p w14:paraId="5777A38D">
      <w:pPr>
        <w:pStyle w:val="8"/>
        <w:spacing w:after="0"/>
        <w:rPr>
          <w:rFonts w:hint="eastAsia"/>
        </w:rPr>
      </w:pPr>
    </w:p>
    <w:p w14:paraId="58CD61DC">
      <w:pPr>
        <w:pStyle w:val="8"/>
        <w:spacing w:after="0"/>
        <w:rPr>
          <w:rFonts w:hint="eastAsia"/>
        </w:rPr>
      </w:pPr>
      <w:r>
        <w:rPr>
          <w:rFonts w:hint="eastAsia"/>
        </w:rPr>
        <w:t>然而，出于各种原因，他们选择与祂保持距离，放弃或延迟寻求，并安全地（如果真的安全的话）留在不可知论者的阵营里。</w:t>
      </w:r>
    </w:p>
    <w:p w14:paraId="6503B7A3">
      <w:pPr>
        <w:pStyle w:val="8"/>
        <w:spacing w:after="0"/>
        <w:rPr>
          <w:rFonts w:hint="eastAsia"/>
        </w:rPr>
      </w:pPr>
    </w:p>
    <w:p w14:paraId="2C08DB8D">
      <w:pPr>
        <w:pStyle w:val="8"/>
        <w:spacing w:after="0"/>
        <w:rPr>
          <w:rFonts w:hint="eastAsia"/>
        </w:rPr>
      </w:pPr>
      <w:r>
        <w:rPr>
          <w:rFonts w:hint="eastAsia"/>
        </w:rPr>
        <w:t>Hopefully, you are not among them.</w:t>
      </w:r>
    </w:p>
    <w:p w14:paraId="3AA74C80">
      <w:pPr>
        <w:pStyle w:val="8"/>
        <w:spacing w:after="0"/>
        <w:rPr>
          <w:rFonts w:hint="eastAsia"/>
        </w:rPr>
      </w:pPr>
    </w:p>
    <w:p w14:paraId="30ADD2A3">
      <w:pPr>
        <w:pStyle w:val="8"/>
        <w:spacing w:after="0"/>
        <w:rPr>
          <w:rFonts w:hint="eastAsia"/>
        </w:rPr>
      </w:pPr>
      <w:r>
        <w:rPr>
          <w:rFonts w:hint="eastAsia"/>
        </w:rPr>
        <w:t>希望你不在其中。</w:t>
      </w:r>
    </w:p>
    <w:p w14:paraId="1F228BA6">
      <w:pPr>
        <w:pStyle w:val="8"/>
        <w:spacing w:after="0"/>
        <w:rPr>
          <w:rFonts w:hint="eastAsia"/>
        </w:rPr>
      </w:pPr>
    </w:p>
    <w:p w14:paraId="5E9056E4">
      <w:pPr>
        <w:pStyle w:val="8"/>
        <w:spacing w:after="0"/>
        <w:rPr>
          <w:rFonts w:hint="eastAsia"/>
        </w:rPr>
      </w:pPr>
      <w:r>
        <w:rPr>
          <w:rFonts w:hint="eastAsia"/>
        </w:rPr>
        <w:t>Hopefully, after resting awhile here at the crossroads, you will elect to set out again.</w:t>
      </w:r>
    </w:p>
    <w:p w14:paraId="1DF32C06">
      <w:pPr>
        <w:pStyle w:val="8"/>
        <w:spacing w:after="0"/>
        <w:rPr>
          <w:rFonts w:hint="eastAsia"/>
        </w:rPr>
      </w:pPr>
    </w:p>
    <w:p w14:paraId="41B250DF">
      <w:pPr>
        <w:pStyle w:val="8"/>
        <w:spacing w:after="0"/>
        <w:rPr>
          <w:rFonts w:hint="eastAsia"/>
        </w:rPr>
      </w:pPr>
      <w:r>
        <w:rPr>
          <w:rFonts w:hint="eastAsia"/>
        </w:rPr>
        <w:t>希望，在十字路口稍作休息后，你会选择再次出发。</w:t>
      </w:r>
    </w:p>
    <w:p w14:paraId="5F802C03">
      <w:pPr>
        <w:pStyle w:val="8"/>
        <w:spacing w:after="0"/>
        <w:rPr>
          <w:rFonts w:hint="eastAsia"/>
        </w:rPr>
      </w:pPr>
    </w:p>
    <w:p w14:paraId="657EF578">
      <w:pPr>
        <w:pStyle w:val="8"/>
        <w:spacing w:after="0"/>
        <w:rPr>
          <w:rFonts w:hint="eastAsia"/>
        </w:rPr>
      </w:pPr>
      <w:r>
        <w:rPr>
          <w:rFonts w:hint="eastAsia"/>
        </w:rPr>
        <w:t>Hopefully, you already feel that you could not possibly do otherwise.</w:t>
      </w:r>
    </w:p>
    <w:p w14:paraId="1BBE5D23">
      <w:pPr>
        <w:pStyle w:val="8"/>
        <w:spacing w:after="0"/>
        <w:rPr>
          <w:rFonts w:hint="eastAsia"/>
        </w:rPr>
      </w:pPr>
    </w:p>
    <w:p w14:paraId="1A88194C">
      <w:pPr>
        <w:pStyle w:val="8"/>
        <w:spacing w:after="0"/>
        <w:rPr>
          <w:rFonts w:hint="eastAsia"/>
        </w:rPr>
      </w:pPr>
      <w:r>
        <w:rPr>
          <w:rFonts w:hint="eastAsia"/>
        </w:rPr>
        <w:t>希望你已经觉得你别无选择。</w:t>
      </w:r>
    </w:p>
    <w:p w14:paraId="2B7CFE11">
      <w:pPr>
        <w:pStyle w:val="8"/>
        <w:spacing w:after="0"/>
        <w:rPr>
          <w:rFonts w:hint="eastAsia"/>
        </w:rPr>
      </w:pPr>
    </w:p>
    <w:p w14:paraId="6532EB67">
      <w:pPr>
        <w:pStyle w:val="8"/>
        <w:spacing w:after="0"/>
        <w:rPr>
          <w:rFonts w:hint="eastAsia"/>
        </w:rPr>
      </w:pPr>
      <w:r>
        <w:rPr>
          <w:rFonts w:hint="eastAsia"/>
        </w:rPr>
        <w:t>For if you do feel that way, it means that something rare and wonderful has happened: It means a seeker after god has been born, and that a great and glorious journey is about to begin.</w:t>
      </w:r>
    </w:p>
    <w:p w14:paraId="6B0259CD">
      <w:pPr>
        <w:pStyle w:val="8"/>
        <w:spacing w:after="0"/>
        <w:rPr>
          <w:rFonts w:hint="eastAsia"/>
        </w:rPr>
      </w:pPr>
    </w:p>
    <w:p w14:paraId="49856C5F">
      <w:pPr>
        <w:pStyle w:val="8"/>
        <w:spacing w:after="0"/>
        <w:rPr>
          <w:rFonts w:hint="eastAsia"/>
        </w:rPr>
      </w:pPr>
      <w:r>
        <w:rPr>
          <w:rFonts w:hint="eastAsia"/>
        </w:rPr>
        <w:t>因为如果你真的这样感觉，那就意味着一件罕见而美好的事发生了：这意味着一个寻求神的人诞生了，一段伟大而荣耀的旅程即将开始。</w:t>
      </w:r>
    </w:p>
    <w:p w14:paraId="57C2C3ED">
      <w:pPr>
        <w:pStyle w:val="8"/>
        <w:spacing w:after="0"/>
        <w:rPr>
          <w:rFonts w:hint="eastAsia"/>
        </w:rPr>
      </w:pPr>
    </w:p>
    <w:p w14:paraId="14EDEFCF">
      <w:pPr>
        <w:pStyle w:val="8"/>
        <w:spacing w:after="0"/>
        <w:rPr>
          <w:rFonts w:hint="eastAsia"/>
        </w:rPr>
      </w:pPr>
      <w:r>
        <w:rPr>
          <w:rFonts w:hint="eastAsia"/>
        </w:rPr>
        <w:t>Next, you must decide to gear up.</w:t>
      </w:r>
    </w:p>
    <w:p w14:paraId="546C6FB0">
      <w:pPr>
        <w:pStyle w:val="8"/>
        <w:spacing w:after="0"/>
        <w:rPr>
          <w:rFonts w:hint="eastAsia"/>
        </w:rPr>
      </w:pPr>
    </w:p>
    <w:p w14:paraId="65A4FC5F">
      <w:pPr>
        <w:pStyle w:val="8"/>
        <w:spacing w:after="0"/>
        <w:rPr>
          <w:rFonts w:hint="eastAsia"/>
        </w:rPr>
      </w:pPr>
      <w:r>
        <w:rPr>
          <w:rFonts w:hint="eastAsia"/>
        </w:rPr>
        <w:t>其次，你必须决定做好准备。</w:t>
      </w:r>
    </w:p>
    <w:p w14:paraId="08B6BCF8">
      <w:pPr>
        <w:pStyle w:val="8"/>
        <w:spacing w:after="0"/>
        <w:rPr>
          <w:rFonts w:hint="eastAsia"/>
        </w:rPr>
      </w:pPr>
    </w:p>
    <w:p w14:paraId="69C9B0A0">
      <w:pPr>
        <w:pStyle w:val="8"/>
        <w:spacing w:after="0"/>
        <w:rPr>
          <w:rFonts w:hint="eastAsia"/>
        </w:rPr>
      </w:pPr>
      <w:r>
        <w:rPr>
          <w:rFonts w:hint="eastAsia"/>
        </w:rPr>
        <w:t>This decision also follows from your newfound faith in the test perspective.</w:t>
      </w:r>
    </w:p>
    <w:p w14:paraId="3E4AC12E">
      <w:pPr>
        <w:pStyle w:val="8"/>
        <w:spacing w:after="0"/>
        <w:rPr>
          <w:rFonts w:hint="eastAsia"/>
        </w:rPr>
      </w:pPr>
    </w:p>
    <w:p w14:paraId="33F62CD4">
      <w:pPr>
        <w:pStyle w:val="8"/>
        <w:spacing w:after="0"/>
        <w:rPr>
          <w:rFonts w:hint="eastAsia"/>
        </w:rPr>
      </w:pPr>
      <w:r>
        <w:rPr>
          <w:rFonts w:hint="eastAsia"/>
        </w:rPr>
        <w:t>这个决定也源于你对考验观点的新信念。</w:t>
      </w:r>
    </w:p>
    <w:p w14:paraId="0E1D7E24">
      <w:pPr>
        <w:pStyle w:val="8"/>
        <w:spacing w:after="0"/>
        <w:rPr>
          <w:rFonts w:hint="eastAsia"/>
        </w:rPr>
      </w:pPr>
    </w:p>
    <w:p w14:paraId="76008385">
      <w:pPr>
        <w:pStyle w:val="8"/>
        <w:spacing w:after="0"/>
        <w:rPr>
          <w:rFonts w:hint="eastAsia"/>
        </w:rPr>
      </w:pPr>
      <w:r>
        <w:rPr>
          <w:rFonts w:hint="eastAsia"/>
        </w:rPr>
        <w:t>For if you truly believe that life is a test, then you also believe that your spiritual and intellectual faculties are not mere accidents of nature, but rather divinely supplied equipment for the journey ahead.</w:t>
      </w:r>
    </w:p>
    <w:p w14:paraId="20457ECA">
      <w:pPr>
        <w:pStyle w:val="8"/>
        <w:spacing w:after="0"/>
        <w:rPr>
          <w:rFonts w:hint="eastAsia"/>
        </w:rPr>
      </w:pPr>
    </w:p>
    <w:p w14:paraId="5B3D3398">
      <w:pPr>
        <w:pStyle w:val="8"/>
        <w:spacing w:after="0"/>
        <w:rPr>
          <w:rFonts w:hint="eastAsia"/>
        </w:rPr>
      </w:pPr>
      <w:r>
        <w:rPr>
          <w:rFonts w:hint="eastAsia"/>
        </w:rPr>
        <w:t>因为，如果你真的相信人生是一场考验，那么你也相信你的属灵和智识官能并非自然的偶然，而是神圣预备的、为未来旅程的装备。</w:t>
      </w:r>
    </w:p>
    <w:p w14:paraId="3C089932">
      <w:pPr>
        <w:pStyle w:val="8"/>
        <w:spacing w:after="0"/>
        <w:rPr>
          <w:rFonts w:hint="eastAsia"/>
        </w:rPr>
      </w:pPr>
    </w:p>
    <w:p w14:paraId="68727039">
      <w:pPr>
        <w:pStyle w:val="8"/>
        <w:spacing w:after="0"/>
        <w:rPr>
          <w:rFonts w:hint="eastAsia"/>
        </w:rPr>
      </w:pPr>
      <w:r>
        <w:rPr>
          <w:rFonts w:hint="eastAsia"/>
        </w:rPr>
        <w:t>More specifically, you see that the unknown god has given you intuition, reason, conscience, and an inclination to hope for the best.</w:t>
      </w:r>
    </w:p>
    <w:p w14:paraId="56A541B9">
      <w:pPr>
        <w:pStyle w:val="8"/>
        <w:spacing w:after="0"/>
        <w:rPr>
          <w:rFonts w:hint="eastAsia"/>
        </w:rPr>
      </w:pPr>
    </w:p>
    <w:p w14:paraId="53AD351C">
      <w:pPr>
        <w:pStyle w:val="8"/>
        <w:spacing w:after="0"/>
        <w:rPr>
          <w:rFonts w:hint="eastAsia"/>
        </w:rPr>
      </w:pPr>
      <w:r>
        <w:rPr>
          <w:rFonts w:hint="eastAsia"/>
        </w:rPr>
        <w:t>更具体地说，你看到那位未识之神给了你直觉、理性、良知，以及对最好的事抱有希望的倾向。</w:t>
      </w:r>
    </w:p>
    <w:p w14:paraId="2D776250">
      <w:pPr>
        <w:pStyle w:val="8"/>
        <w:spacing w:after="0"/>
        <w:rPr>
          <w:rFonts w:hint="eastAsia"/>
        </w:rPr>
      </w:pPr>
    </w:p>
    <w:p w14:paraId="644BB44F">
      <w:pPr>
        <w:pStyle w:val="8"/>
        <w:spacing w:after="0"/>
        <w:rPr>
          <w:rFonts w:hint="eastAsia"/>
        </w:rPr>
      </w:pPr>
      <w:r>
        <w:rPr>
          <w:rFonts w:hint="eastAsia"/>
        </w:rPr>
        <w:t>You see that these are precious tools, and that the tools, if welcomed and properly used, will doubtless ensure good success in your journey.</w:t>
      </w:r>
    </w:p>
    <w:p w14:paraId="423375CC">
      <w:pPr>
        <w:pStyle w:val="8"/>
        <w:spacing w:after="0"/>
        <w:rPr>
          <w:rFonts w:hint="eastAsia"/>
        </w:rPr>
      </w:pPr>
    </w:p>
    <w:p w14:paraId="4F78A8A5">
      <w:pPr>
        <w:pStyle w:val="8"/>
        <w:spacing w:after="0"/>
        <w:rPr>
          <w:rFonts w:hint="eastAsia"/>
        </w:rPr>
      </w:pPr>
      <w:r>
        <w:rPr>
          <w:rFonts w:hint="eastAsia"/>
        </w:rPr>
        <w:t>你看到这些是宝贵的工具，如果被欢迎并恰当使用，这些工具无疑将确保你旅途的成功。</w:t>
      </w:r>
    </w:p>
    <w:p w14:paraId="637EE2F3">
      <w:pPr>
        <w:pStyle w:val="8"/>
        <w:spacing w:after="0"/>
        <w:rPr>
          <w:rFonts w:hint="eastAsia"/>
        </w:rPr>
      </w:pPr>
    </w:p>
    <w:p w14:paraId="7CE7C86E">
      <w:pPr>
        <w:pStyle w:val="8"/>
        <w:spacing w:after="0"/>
        <w:rPr>
          <w:rFonts w:hint="eastAsia"/>
        </w:rPr>
      </w:pPr>
      <w:r>
        <w:rPr>
          <w:rFonts w:hint="eastAsia"/>
        </w:rPr>
        <w:t>Therefore, you also see that it only makes sense eagerly to take them up, strap them on, and get ready to put them to work.</w:t>
      </w:r>
    </w:p>
    <w:p w14:paraId="2B4B2995">
      <w:pPr>
        <w:pStyle w:val="8"/>
        <w:spacing w:after="0"/>
        <w:rPr>
          <w:rFonts w:hint="eastAsia"/>
        </w:rPr>
      </w:pPr>
    </w:p>
    <w:p w14:paraId="495586F4">
      <w:pPr>
        <w:pStyle w:val="8"/>
        <w:spacing w:after="0"/>
        <w:rPr>
          <w:rFonts w:hint="eastAsia"/>
        </w:rPr>
      </w:pPr>
      <w:r>
        <w:rPr>
          <w:rFonts w:hint="eastAsia"/>
        </w:rPr>
        <w:t>因此，你也看到，热切地拿起它们、佩戴好它们、并准备好让它们发挥作用，是完全合理的。</w:t>
      </w:r>
    </w:p>
    <w:p w14:paraId="61AB6582">
      <w:pPr>
        <w:pStyle w:val="8"/>
        <w:spacing w:after="0"/>
        <w:rPr>
          <w:rFonts w:hint="eastAsia"/>
        </w:rPr>
      </w:pPr>
    </w:p>
    <w:p w14:paraId="618D608E">
      <w:pPr>
        <w:pStyle w:val="8"/>
        <w:spacing w:after="0"/>
        <w:rPr>
          <w:rFonts w:hint="eastAsia"/>
        </w:rPr>
      </w:pPr>
      <w:r>
        <w:rPr>
          <w:rFonts w:hint="eastAsia"/>
        </w:rPr>
        <w:t>Finally, you must decide to set out in search of “god’s appointed Teacher.”</w:t>
      </w:r>
    </w:p>
    <w:p w14:paraId="64ABB81B">
      <w:pPr>
        <w:pStyle w:val="8"/>
        <w:spacing w:after="0"/>
        <w:rPr>
          <w:rFonts w:hint="eastAsia"/>
        </w:rPr>
      </w:pPr>
    </w:p>
    <w:p w14:paraId="3196D16E">
      <w:pPr>
        <w:pStyle w:val="8"/>
        <w:spacing w:after="0"/>
        <w:rPr>
          <w:rFonts w:hint="eastAsia"/>
        </w:rPr>
      </w:pPr>
      <w:r>
        <w:rPr>
          <w:rFonts w:hint="eastAsia"/>
        </w:rPr>
        <w:t>最后，你必须决定出发去寻找“神所指定的教师”。</w:t>
      </w:r>
    </w:p>
    <w:p w14:paraId="6F5DC521">
      <w:pPr>
        <w:pStyle w:val="8"/>
        <w:spacing w:after="0"/>
        <w:rPr>
          <w:rFonts w:hint="eastAsia"/>
        </w:rPr>
      </w:pPr>
    </w:p>
    <w:p w14:paraId="0589199A">
      <w:pPr>
        <w:pStyle w:val="8"/>
        <w:spacing w:after="0"/>
        <w:rPr>
          <w:rFonts w:hint="eastAsia"/>
        </w:rPr>
      </w:pPr>
      <w:r>
        <w:rPr>
          <w:rFonts w:hint="eastAsia"/>
        </w:rPr>
        <w:t>Once again, this decision flows naturally and logically from the test perspective.</w:t>
      </w:r>
    </w:p>
    <w:p w14:paraId="5086A81F">
      <w:pPr>
        <w:pStyle w:val="8"/>
        <w:spacing w:after="0"/>
        <w:rPr>
          <w:rFonts w:hint="eastAsia"/>
        </w:rPr>
      </w:pPr>
    </w:p>
    <w:p w14:paraId="5B6DAE90">
      <w:pPr>
        <w:pStyle w:val="8"/>
        <w:spacing w:after="0"/>
        <w:rPr>
          <w:rFonts w:hint="eastAsia"/>
        </w:rPr>
      </w:pPr>
      <w:r>
        <w:rPr>
          <w:rFonts w:hint="eastAsia"/>
        </w:rPr>
        <w:t>再次，这个决定从考验的视角自然而然地、合乎逻辑地导出。</w:t>
      </w:r>
    </w:p>
    <w:p w14:paraId="633E68AB">
      <w:pPr>
        <w:pStyle w:val="8"/>
        <w:spacing w:after="0"/>
        <w:rPr>
          <w:rFonts w:hint="eastAsia"/>
        </w:rPr>
      </w:pPr>
    </w:p>
    <w:p w14:paraId="0C48DAA5">
      <w:pPr>
        <w:pStyle w:val="8"/>
        <w:spacing w:after="0"/>
        <w:rPr>
          <w:rFonts w:hint="eastAsia"/>
        </w:rPr>
      </w:pPr>
      <w:r>
        <w:rPr>
          <w:rFonts w:hint="eastAsia"/>
        </w:rPr>
        <w:t>For if you know that an unknown god is testing you concerning your love of the truth—and that he has richly equipped you to find it—then you also know that his truth must be “out there” somewhere.</w:t>
      </w:r>
    </w:p>
    <w:p w14:paraId="4CE2C1AC">
      <w:pPr>
        <w:pStyle w:val="8"/>
        <w:spacing w:after="0"/>
        <w:rPr>
          <w:rFonts w:hint="eastAsia"/>
        </w:rPr>
      </w:pPr>
    </w:p>
    <w:p w14:paraId="580E964F">
      <w:pPr>
        <w:pStyle w:val="8"/>
        <w:spacing w:after="0"/>
        <w:rPr>
          <w:rFonts w:hint="eastAsia"/>
        </w:rPr>
      </w:pPr>
      <w:r>
        <w:rPr>
          <w:rFonts w:hint="eastAsia"/>
        </w:rPr>
        <w:t>因为，如果你知道一位未识之神正在考验你对真理的爱——并且祂已丰丰富富地装备你去寻找它——那么你也知道祂的真理必定“在外面”的某个地方。</w:t>
      </w:r>
    </w:p>
    <w:p w14:paraId="563A4ED4">
      <w:pPr>
        <w:pStyle w:val="8"/>
        <w:spacing w:after="0"/>
        <w:rPr>
          <w:rFonts w:hint="eastAsia"/>
        </w:rPr>
      </w:pPr>
    </w:p>
    <w:p w14:paraId="63BB1C73">
      <w:pPr>
        <w:pStyle w:val="8"/>
        <w:spacing w:after="0"/>
        <w:rPr>
          <w:rFonts w:hint="eastAsia"/>
        </w:rPr>
      </w:pPr>
      <w:r>
        <w:rPr>
          <w:rFonts w:hint="eastAsia"/>
        </w:rPr>
        <w:t>In other words, you know that the unknown god must have appointed some kind of Teacher through whom he is pleased to reveal his truth to all who seek.</w:t>
      </w:r>
    </w:p>
    <w:p w14:paraId="7D2A2FD9">
      <w:pPr>
        <w:pStyle w:val="8"/>
        <w:spacing w:after="0"/>
        <w:rPr>
          <w:rFonts w:hint="eastAsia"/>
        </w:rPr>
      </w:pPr>
    </w:p>
    <w:p w14:paraId="476418E8">
      <w:pPr>
        <w:pStyle w:val="8"/>
        <w:spacing w:after="0"/>
        <w:rPr>
          <w:rFonts w:hint="eastAsia"/>
        </w:rPr>
      </w:pPr>
      <w:r>
        <w:rPr>
          <w:rFonts w:hint="eastAsia"/>
        </w:rPr>
        <w:t>换句话说，你知道那位未识之神必定指定了某种教师，祂乐于通过这位教师向所有寻求者启示祂的真理。</w:t>
      </w:r>
    </w:p>
    <w:p w14:paraId="1845B892">
      <w:pPr>
        <w:pStyle w:val="8"/>
        <w:spacing w:after="0"/>
        <w:rPr>
          <w:rFonts w:hint="eastAsia"/>
        </w:rPr>
      </w:pPr>
    </w:p>
    <w:p w14:paraId="340BA9CB">
      <w:pPr>
        <w:pStyle w:val="8"/>
        <w:spacing w:after="0"/>
        <w:rPr>
          <w:rFonts w:hint="eastAsia"/>
        </w:rPr>
      </w:pPr>
      <w:r>
        <w:rPr>
          <w:rFonts w:hint="eastAsia"/>
        </w:rPr>
        <w:t>For the moment you do not know who or what that Teacher is: an individual person, a group of persons, an institution, an intellectual discipline, a holy book, a mystical experience, whatever.</w:t>
      </w:r>
    </w:p>
    <w:p w14:paraId="6E7F3ABB">
      <w:pPr>
        <w:pStyle w:val="8"/>
        <w:spacing w:after="0"/>
        <w:rPr>
          <w:rFonts w:hint="eastAsia"/>
        </w:rPr>
      </w:pPr>
    </w:p>
    <w:p w14:paraId="1A0E4597">
      <w:pPr>
        <w:pStyle w:val="8"/>
        <w:spacing w:after="0"/>
        <w:rPr>
          <w:rFonts w:hint="eastAsia"/>
        </w:rPr>
      </w:pPr>
      <w:r>
        <w:rPr>
          <w:rFonts w:hint="eastAsia"/>
        </w:rPr>
        <w:t>目前你不知道那位教师是谁或是什么：一个个体、一群人、一个机构、一门知识学科、一本圣书、一种神秘体验，等等。</w:t>
      </w:r>
    </w:p>
    <w:p w14:paraId="66E298F3">
      <w:pPr>
        <w:pStyle w:val="8"/>
        <w:spacing w:after="0"/>
        <w:rPr>
          <w:rFonts w:hint="eastAsia"/>
        </w:rPr>
      </w:pPr>
    </w:p>
    <w:p w14:paraId="73F4E1C9">
      <w:pPr>
        <w:pStyle w:val="8"/>
        <w:spacing w:after="0"/>
        <w:rPr>
          <w:rFonts w:hint="eastAsia"/>
        </w:rPr>
      </w:pPr>
      <w:r>
        <w:rPr>
          <w:rFonts w:hint="eastAsia"/>
        </w:rPr>
        <w:t>You do know, however, that if life really is a test, then some such Teacher must exist.</w:t>
      </w:r>
    </w:p>
    <w:p w14:paraId="08B5CBB5">
      <w:pPr>
        <w:pStyle w:val="8"/>
        <w:spacing w:after="0"/>
        <w:rPr>
          <w:rFonts w:hint="eastAsia"/>
        </w:rPr>
      </w:pPr>
    </w:p>
    <w:p w14:paraId="600085C9">
      <w:pPr>
        <w:pStyle w:val="8"/>
        <w:spacing w:after="0"/>
        <w:rPr>
          <w:rFonts w:hint="eastAsia"/>
        </w:rPr>
      </w:pPr>
      <w:r>
        <w:rPr>
          <w:rFonts w:hint="eastAsia"/>
        </w:rPr>
        <w:t>然而，你知道，如果人生真是一场考验，那么必定有这样一位教师存在。</w:t>
      </w:r>
    </w:p>
    <w:p w14:paraId="223E77CE">
      <w:pPr>
        <w:pStyle w:val="8"/>
        <w:spacing w:after="0"/>
        <w:rPr>
          <w:rFonts w:hint="eastAsia"/>
        </w:rPr>
      </w:pPr>
    </w:p>
    <w:p w14:paraId="3DBFDD24">
      <w:pPr>
        <w:pStyle w:val="8"/>
        <w:spacing w:after="0"/>
        <w:rPr>
          <w:rFonts w:hint="eastAsia"/>
        </w:rPr>
      </w:pPr>
      <w:r>
        <w:rPr>
          <w:rFonts w:hint="eastAsia"/>
        </w:rPr>
        <w:t>This means, then, that the next practical step in your test is to begin seeking him out, and to trust that the unknown god will indeed help you to find him.</w:t>
      </w:r>
    </w:p>
    <w:p w14:paraId="7F35D6D0">
      <w:pPr>
        <w:pStyle w:val="8"/>
        <w:spacing w:after="0"/>
        <w:rPr>
          <w:rFonts w:hint="eastAsia"/>
        </w:rPr>
      </w:pPr>
    </w:p>
    <w:p w14:paraId="03220E8D">
      <w:pPr>
        <w:pStyle w:val="8"/>
        <w:spacing w:after="0"/>
        <w:rPr>
          <w:rFonts w:hint="eastAsia"/>
        </w:rPr>
      </w:pPr>
      <w:r>
        <w:rPr>
          <w:rFonts w:hint="eastAsia"/>
        </w:rPr>
        <w:t>那么，这意味着，你考验的下一个实际步骤，就是开始去寻找祂，并相信那位未识之神确实会帮助你找到祂。</w:t>
      </w:r>
    </w:p>
    <w:p w14:paraId="33213FF0">
      <w:pPr>
        <w:pStyle w:val="8"/>
        <w:spacing w:after="0"/>
        <w:rPr>
          <w:rFonts w:hint="eastAsia"/>
        </w:rPr>
      </w:pPr>
    </w:p>
    <w:p w14:paraId="55ED5C82">
      <w:pPr>
        <w:pStyle w:val="8"/>
        <w:spacing w:after="0"/>
        <w:rPr>
          <w:rFonts w:hint="eastAsia"/>
        </w:rPr>
      </w:pPr>
      <w:r>
        <w:rPr>
          <w:rFonts w:hint="eastAsia"/>
        </w:rPr>
        <w:t>So, the way ahead is now clear, and the falcon is urging us on.</w:t>
      </w:r>
    </w:p>
    <w:p w14:paraId="7BBAD242">
      <w:pPr>
        <w:pStyle w:val="8"/>
        <w:spacing w:after="0"/>
        <w:rPr>
          <w:rFonts w:hint="eastAsia"/>
        </w:rPr>
      </w:pPr>
    </w:p>
    <w:p w14:paraId="7620B2BB">
      <w:pPr>
        <w:pStyle w:val="8"/>
        <w:spacing w:after="0"/>
        <w:rPr>
          <w:rFonts w:hint="eastAsia"/>
        </w:rPr>
      </w:pPr>
      <w:r>
        <w:rPr>
          <w:rFonts w:hint="eastAsia"/>
        </w:rPr>
        <w:t>所以，前方的道路现在已清晰，猎鹰在催促我们前行。</w:t>
      </w:r>
    </w:p>
    <w:p w14:paraId="6206E8A2">
      <w:pPr>
        <w:pStyle w:val="8"/>
        <w:spacing w:after="0"/>
        <w:rPr>
          <w:rFonts w:hint="eastAsia"/>
        </w:rPr>
      </w:pPr>
    </w:p>
    <w:p w14:paraId="591122C0">
      <w:pPr>
        <w:pStyle w:val="8"/>
        <w:spacing w:after="0"/>
        <w:rPr>
          <w:rFonts w:hint="eastAsia"/>
        </w:rPr>
      </w:pPr>
      <w:r>
        <w:rPr>
          <w:rFonts w:hint="eastAsia"/>
        </w:rPr>
        <w:t>Shall we follow?</w:t>
      </w:r>
    </w:p>
    <w:p w14:paraId="239197AE">
      <w:pPr>
        <w:pStyle w:val="8"/>
        <w:spacing w:after="0"/>
        <w:rPr>
          <w:rFonts w:hint="eastAsia"/>
        </w:rPr>
      </w:pPr>
    </w:p>
    <w:p w14:paraId="20CF378D">
      <w:pPr>
        <w:pStyle w:val="8"/>
        <w:spacing w:after="0"/>
        <w:rPr>
          <w:rFonts w:hint="eastAsia"/>
        </w:rPr>
      </w:pPr>
      <w:r>
        <w:rPr>
          <w:rFonts w:hint="eastAsia"/>
        </w:rPr>
        <w:t>我们跟上吗？</w:t>
      </w:r>
    </w:p>
    <w:p w14:paraId="484327A9">
      <w:pPr>
        <w:pStyle w:val="8"/>
        <w:spacing w:after="0"/>
        <w:rPr>
          <w:rFonts w:hint="eastAsia"/>
        </w:rPr>
      </w:pPr>
    </w:p>
    <w:p w14:paraId="14B46A67">
      <w:pPr>
        <w:pStyle w:val="8"/>
        <w:spacing w:after="0"/>
        <w:rPr>
          <w:rFonts w:hint="eastAsia"/>
        </w:rPr>
      </w:pPr>
      <w:r>
        <w:rPr>
          <w:rFonts w:hint="eastAsia"/>
        </w:rPr>
        <w:t>ONE MAN’S JOURNEY:</w:t>
      </w:r>
    </w:p>
    <w:p w14:paraId="433D4D1F">
      <w:pPr>
        <w:pStyle w:val="8"/>
        <w:spacing w:after="0"/>
        <w:rPr>
          <w:rFonts w:hint="eastAsia"/>
        </w:rPr>
      </w:pPr>
    </w:p>
    <w:p w14:paraId="0789DDE4">
      <w:pPr>
        <w:pStyle w:val="8"/>
        <w:spacing w:after="0"/>
        <w:rPr>
          <w:rFonts w:hint="eastAsia"/>
        </w:rPr>
      </w:pPr>
      <w:r>
        <w:rPr>
          <w:rFonts w:hint="eastAsia"/>
        </w:rPr>
        <w:t>一个人的旅程：</w:t>
      </w:r>
    </w:p>
    <w:p w14:paraId="3C18D13B">
      <w:pPr>
        <w:pStyle w:val="8"/>
        <w:spacing w:after="0"/>
        <w:rPr>
          <w:rFonts w:hint="eastAsia"/>
        </w:rPr>
      </w:pPr>
    </w:p>
    <w:p w14:paraId="1AA60E54">
      <w:pPr>
        <w:pStyle w:val="8"/>
        <w:spacing w:after="0"/>
        <w:rPr>
          <w:rFonts w:hint="eastAsia"/>
        </w:rPr>
      </w:pPr>
      <w:r>
        <w:rPr>
          <w:rFonts w:hint="eastAsia"/>
        </w:rPr>
        <w:t>A SEEKER IS BORN</w:t>
      </w:r>
    </w:p>
    <w:p w14:paraId="7F3E56D0">
      <w:pPr>
        <w:pStyle w:val="8"/>
        <w:spacing w:after="0"/>
        <w:rPr>
          <w:rFonts w:hint="eastAsia"/>
        </w:rPr>
      </w:pPr>
    </w:p>
    <w:p w14:paraId="6DE70724">
      <w:pPr>
        <w:pStyle w:val="8"/>
        <w:spacing w:after="0"/>
        <w:rPr>
          <w:rFonts w:hint="eastAsia"/>
        </w:rPr>
      </w:pPr>
      <w:r>
        <w:rPr>
          <w:rFonts w:hint="eastAsia"/>
        </w:rPr>
        <w:t>一位寻求者的诞生</w:t>
      </w:r>
    </w:p>
    <w:p w14:paraId="23D4E92F">
      <w:pPr>
        <w:pStyle w:val="8"/>
        <w:spacing w:after="0"/>
        <w:rPr>
          <w:rFonts w:hint="eastAsia"/>
        </w:rPr>
      </w:pPr>
    </w:p>
    <w:p w14:paraId="1FBE7BF6">
      <w:pPr>
        <w:pStyle w:val="8"/>
        <w:spacing w:after="0"/>
        <w:rPr>
          <w:rFonts w:hint="eastAsia"/>
        </w:rPr>
      </w:pPr>
      <w:r>
        <w:rPr>
          <w:rFonts w:hint="eastAsia"/>
        </w:rPr>
        <w:t>God did this so that men might seek Him,</w:t>
      </w:r>
    </w:p>
    <w:p w14:paraId="1E31163B">
      <w:pPr>
        <w:pStyle w:val="8"/>
        <w:spacing w:after="0"/>
        <w:rPr>
          <w:rFonts w:hint="eastAsia"/>
        </w:rPr>
      </w:pPr>
      <w:r>
        <w:rPr>
          <w:rFonts w:hint="eastAsia"/>
        </w:rPr>
        <w:t>in hopes that they would reach out for Him and find Him, though He is not far from each one of us,</w:t>
      </w:r>
    </w:p>
    <w:p w14:paraId="43774850">
      <w:pPr>
        <w:pStyle w:val="8"/>
        <w:spacing w:after="0"/>
        <w:rPr>
          <w:rFonts w:hint="eastAsia"/>
        </w:rPr>
      </w:pPr>
      <w:r>
        <w:rPr>
          <w:rFonts w:hint="eastAsia"/>
        </w:rPr>
        <w:t>for in Him we live and move and have our being.</w:t>
      </w:r>
    </w:p>
    <w:p w14:paraId="44EA2162">
      <w:pPr>
        <w:pStyle w:val="8"/>
        <w:spacing w:after="0"/>
        <w:rPr>
          <w:rFonts w:hint="eastAsia"/>
        </w:rPr>
      </w:pPr>
    </w:p>
    <w:p w14:paraId="6A166A01">
      <w:pPr>
        <w:pStyle w:val="8"/>
        <w:spacing w:after="0"/>
        <w:rPr>
          <w:rFonts w:hint="eastAsia"/>
        </w:rPr>
      </w:pPr>
      <w:r>
        <w:rPr>
          <w:rFonts w:hint="eastAsia"/>
        </w:rPr>
        <w:t>神这样做，是要人寻求祂，</w:t>
      </w:r>
    </w:p>
    <w:p w14:paraId="54F649D0">
      <w:pPr>
        <w:pStyle w:val="8"/>
        <w:spacing w:after="0"/>
        <w:rPr>
          <w:rFonts w:hint="eastAsia"/>
        </w:rPr>
      </w:pPr>
      <w:r>
        <w:rPr>
          <w:rFonts w:hint="eastAsia"/>
        </w:rPr>
        <w:t>或者可以揣摩而得，其实祂离我们各人不远，</w:t>
      </w:r>
    </w:p>
    <w:p w14:paraId="263366EE">
      <w:pPr>
        <w:pStyle w:val="8"/>
        <w:spacing w:after="0"/>
        <w:rPr>
          <w:rFonts w:hint="eastAsia"/>
        </w:rPr>
      </w:pPr>
      <w:r>
        <w:rPr>
          <w:rFonts w:hint="eastAsia"/>
        </w:rPr>
        <w:t>我们生活、动作、存留，都在乎祂。</w:t>
      </w:r>
    </w:p>
    <w:p w14:paraId="47FBD586">
      <w:pPr>
        <w:pStyle w:val="8"/>
        <w:spacing w:after="0"/>
        <w:rPr>
          <w:rFonts w:hint="eastAsia"/>
        </w:rPr>
      </w:pPr>
    </w:p>
    <w:p w14:paraId="64CE27F4">
      <w:pPr>
        <w:pStyle w:val="8"/>
        <w:spacing w:after="0"/>
        <w:rPr>
          <w:rFonts w:hint="eastAsia"/>
        </w:rPr>
      </w:pPr>
      <w:r>
        <w:rPr>
          <w:rFonts w:hint="eastAsia"/>
        </w:rPr>
        <w:t>—Acts 17:27</w:t>
      </w:r>
    </w:p>
    <w:p w14:paraId="70D48BE7">
      <w:pPr>
        <w:pStyle w:val="8"/>
        <w:spacing w:after="0"/>
        <w:rPr>
          <w:rFonts w:hint="eastAsia"/>
        </w:rPr>
      </w:pPr>
    </w:p>
    <w:p w14:paraId="2C55B621">
      <w:pPr>
        <w:pStyle w:val="8"/>
        <w:spacing w:after="0"/>
        <w:rPr>
          <w:rFonts w:hint="eastAsia"/>
        </w:rPr>
      </w:pPr>
      <w:r>
        <w:rPr>
          <w:rFonts w:hint="eastAsia"/>
        </w:rPr>
        <w:t>——使徒行传 17:27</w:t>
      </w:r>
    </w:p>
    <w:p w14:paraId="3AA978B5">
      <w:pPr>
        <w:pStyle w:val="8"/>
        <w:spacing w:after="0"/>
        <w:rPr>
          <w:rFonts w:hint="eastAsia"/>
        </w:rPr>
      </w:pPr>
    </w:p>
    <w:p w14:paraId="4A4F98E5">
      <w:pPr>
        <w:pStyle w:val="8"/>
        <w:spacing w:after="0"/>
        <w:rPr>
          <w:rFonts w:hint="eastAsia"/>
        </w:rPr>
      </w:pPr>
      <w:r>
        <w:rPr>
          <w:rFonts w:hint="eastAsia"/>
        </w:rPr>
        <w:t>IF I HAD to assign it a time and a place, I would say my test began on a cold winter evening of 1968, in a suburb of Paris, at the top of the Metro stairwell.</w:t>
      </w:r>
    </w:p>
    <w:p w14:paraId="144540BB">
      <w:pPr>
        <w:pStyle w:val="8"/>
        <w:spacing w:after="0"/>
        <w:rPr>
          <w:rFonts w:hint="eastAsia"/>
        </w:rPr>
      </w:pPr>
    </w:p>
    <w:p w14:paraId="66E0CAF6">
      <w:pPr>
        <w:pStyle w:val="8"/>
        <w:spacing w:after="0"/>
        <w:rPr>
          <w:rFonts w:hint="eastAsia"/>
        </w:rPr>
      </w:pPr>
      <w:r>
        <w:rPr>
          <w:rFonts w:hint="eastAsia"/>
        </w:rPr>
        <w:t>如果我必须为其指定一个时间和地点，我会说我的考验始于1968年一个寒冷的冬夜，在巴黎的一个郊区，地铁楼梯口的顶端。</w:t>
      </w:r>
    </w:p>
    <w:p w14:paraId="2964F5D5">
      <w:pPr>
        <w:pStyle w:val="8"/>
        <w:spacing w:after="0"/>
        <w:rPr>
          <w:rFonts w:hint="eastAsia"/>
        </w:rPr>
      </w:pPr>
    </w:p>
    <w:p w14:paraId="6F786671">
      <w:pPr>
        <w:pStyle w:val="8"/>
        <w:spacing w:after="0"/>
        <w:rPr>
          <w:rFonts w:hint="eastAsia"/>
        </w:rPr>
      </w:pPr>
      <w:r>
        <w:rPr>
          <w:rFonts w:hint="eastAsia"/>
        </w:rPr>
        <w:t>That night, for the first time in my life, the world began to look strange.</w:t>
      </w:r>
    </w:p>
    <w:p w14:paraId="10A6FDBD">
      <w:pPr>
        <w:pStyle w:val="8"/>
        <w:spacing w:after="0"/>
        <w:rPr>
          <w:rFonts w:hint="eastAsia"/>
        </w:rPr>
      </w:pPr>
    </w:p>
    <w:p w14:paraId="4B4BFA7E">
      <w:pPr>
        <w:pStyle w:val="8"/>
        <w:spacing w:after="0"/>
        <w:rPr>
          <w:rFonts w:hint="eastAsia"/>
        </w:rPr>
      </w:pPr>
      <w:r>
        <w:rPr>
          <w:rFonts w:hint="eastAsia"/>
        </w:rPr>
        <w:t>那一夜，在我的一生中，世界第一次开始变得陌生。</w:t>
      </w:r>
    </w:p>
    <w:p w14:paraId="107BBA79">
      <w:pPr>
        <w:pStyle w:val="8"/>
        <w:spacing w:after="0"/>
        <w:rPr>
          <w:rFonts w:hint="eastAsia"/>
        </w:rPr>
      </w:pPr>
    </w:p>
    <w:p w14:paraId="460B1040">
      <w:pPr>
        <w:pStyle w:val="8"/>
        <w:spacing w:after="0"/>
        <w:rPr>
          <w:rFonts w:hint="eastAsia"/>
        </w:rPr>
      </w:pPr>
      <w:r>
        <w:rPr>
          <w:rFonts w:hint="eastAsia"/>
        </w:rPr>
        <w:t>Prior to that, my spiritual life was relatively uneventful.</w:t>
      </w:r>
    </w:p>
    <w:p w14:paraId="42E766E0">
      <w:pPr>
        <w:pStyle w:val="8"/>
        <w:spacing w:after="0"/>
        <w:rPr>
          <w:rFonts w:hint="eastAsia"/>
        </w:rPr>
      </w:pPr>
    </w:p>
    <w:p w14:paraId="7B5BD078">
      <w:pPr>
        <w:pStyle w:val="8"/>
        <w:spacing w:after="0"/>
        <w:rPr>
          <w:rFonts w:hint="eastAsia"/>
        </w:rPr>
      </w:pPr>
      <w:r>
        <w:rPr>
          <w:rFonts w:hint="eastAsia"/>
        </w:rPr>
        <w:t>在此之前，我的属灵生活相对平淡无奇。</w:t>
      </w:r>
    </w:p>
    <w:p w14:paraId="54CA746D">
      <w:pPr>
        <w:pStyle w:val="8"/>
        <w:spacing w:after="0"/>
        <w:rPr>
          <w:rFonts w:hint="eastAsia"/>
        </w:rPr>
      </w:pPr>
    </w:p>
    <w:p w14:paraId="756933CB">
      <w:pPr>
        <w:pStyle w:val="8"/>
        <w:spacing w:after="0"/>
        <w:rPr>
          <w:rFonts w:hint="eastAsia"/>
        </w:rPr>
      </w:pPr>
      <w:r>
        <w:rPr>
          <w:rFonts w:hint="eastAsia"/>
        </w:rPr>
        <w:t>My brother and I had been raised in a nominally Christian home in Northern California.</w:t>
      </w:r>
    </w:p>
    <w:p w14:paraId="133A60AE">
      <w:pPr>
        <w:pStyle w:val="8"/>
        <w:spacing w:after="0"/>
        <w:rPr>
          <w:rFonts w:hint="eastAsia"/>
        </w:rPr>
      </w:pPr>
    </w:p>
    <w:p w14:paraId="4CDCCA69">
      <w:pPr>
        <w:pStyle w:val="8"/>
        <w:spacing w:after="0"/>
        <w:rPr>
          <w:rFonts w:hint="eastAsia"/>
        </w:rPr>
      </w:pPr>
      <w:r>
        <w:rPr>
          <w:rFonts w:hint="eastAsia"/>
        </w:rPr>
        <w:t>我和我哥哥在北加州一个名义上的基督教家庭长大。</w:t>
      </w:r>
    </w:p>
    <w:p w14:paraId="7E71F1EE">
      <w:pPr>
        <w:pStyle w:val="8"/>
        <w:spacing w:after="0"/>
        <w:rPr>
          <w:rFonts w:hint="eastAsia"/>
        </w:rPr>
      </w:pPr>
    </w:p>
    <w:p w14:paraId="74587130">
      <w:pPr>
        <w:pStyle w:val="8"/>
        <w:spacing w:after="0"/>
        <w:rPr>
          <w:rFonts w:hint="eastAsia"/>
        </w:rPr>
      </w:pPr>
      <w:r>
        <w:rPr>
          <w:rFonts w:hint="eastAsia"/>
        </w:rPr>
        <w:t>In our tender years, we periodically attended Sunday School at a nearby Presbyterian Church.</w:t>
      </w:r>
    </w:p>
    <w:p w14:paraId="0A7C5D6E">
      <w:pPr>
        <w:pStyle w:val="8"/>
        <w:spacing w:after="0"/>
        <w:rPr>
          <w:rFonts w:hint="eastAsia"/>
        </w:rPr>
      </w:pPr>
    </w:p>
    <w:p w14:paraId="6B62D5B1">
      <w:pPr>
        <w:pStyle w:val="8"/>
        <w:spacing w:after="0"/>
        <w:rPr>
          <w:rFonts w:hint="eastAsia"/>
        </w:rPr>
      </w:pPr>
      <w:r>
        <w:rPr>
          <w:rFonts w:hint="eastAsia"/>
        </w:rPr>
        <w:t>在我们年幼时，我们定期去附近一家长老会教堂的主日学。</w:t>
      </w:r>
    </w:p>
    <w:p w14:paraId="718E0195">
      <w:pPr>
        <w:pStyle w:val="8"/>
        <w:spacing w:after="0"/>
        <w:rPr>
          <w:rFonts w:hint="eastAsia"/>
        </w:rPr>
      </w:pPr>
    </w:p>
    <w:p w14:paraId="62BF3D09">
      <w:pPr>
        <w:pStyle w:val="8"/>
        <w:spacing w:after="0"/>
        <w:rPr>
          <w:rFonts w:hint="eastAsia"/>
        </w:rPr>
      </w:pPr>
      <w:r>
        <w:rPr>
          <w:rFonts w:hint="eastAsia"/>
        </w:rPr>
        <w:t>There I came into contact with the fundamentals of the Christian faith, sowing my youthful imagination with memorable pictures of Adam and Eve, David and Goliath, Daniel in the lion’s den, and Jesus with the little children.</w:t>
      </w:r>
    </w:p>
    <w:p w14:paraId="06D85FD8">
      <w:pPr>
        <w:pStyle w:val="8"/>
        <w:spacing w:after="0"/>
        <w:rPr>
          <w:rFonts w:hint="eastAsia"/>
        </w:rPr>
      </w:pPr>
    </w:p>
    <w:p w14:paraId="55F9AF07">
      <w:pPr>
        <w:pStyle w:val="8"/>
        <w:spacing w:after="0"/>
        <w:rPr>
          <w:rFonts w:hint="eastAsia"/>
        </w:rPr>
      </w:pPr>
      <w:r>
        <w:rPr>
          <w:rFonts w:hint="eastAsia"/>
        </w:rPr>
        <w:t>在那里，我接触到了基督教信仰的基本要素，在我年轻的想象中播下了亚当和夏娃、大卫和歌利亚、但以理在狮子坑里，以及耶稣与小孩子们的难忘画面。</w:t>
      </w:r>
    </w:p>
    <w:p w14:paraId="4CF442CB">
      <w:pPr>
        <w:pStyle w:val="8"/>
        <w:spacing w:after="0"/>
        <w:rPr>
          <w:rFonts w:hint="eastAsia"/>
        </w:rPr>
      </w:pPr>
    </w:p>
    <w:p w14:paraId="1524F739">
      <w:pPr>
        <w:pStyle w:val="8"/>
        <w:spacing w:after="0"/>
        <w:rPr>
          <w:rFonts w:hint="eastAsia"/>
        </w:rPr>
      </w:pPr>
      <w:r>
        <w:rPr>
          <w:rFonts w:hint="eastAsia"/>
        </w:rPr>
        <w:t>Occasionally, nearly always in seasons of duress, I would venture a brief prayer to God.</w:t>
      </w:r>
    </w:p>
    <w:p w14:paraId="16F9CD6B">
      <w:pPr>
        <w:pStyle w:val="8"/>
        <w:spacing w:after="0"/>
        <w:rPr>
          <w:rFonts w:hint="eastAsia"/>
        </w:rPr>
      </w:pPr>
    </w:p>
    <w:p w14:paraId="271229C9">
      <w:pPr>
        <w:pStyle w:val="8"/>
        <w:spacing w:after="0"/>
        <w:rPr>
          <w:rFonts w:hint="eastAsia"/>
        </w:rPr>
      </w:pPr>
      <w:r>
        <w:rPr>
          <w:rFonts w:hint="eastAsia"/>
        </w:rPr>
        <w:t>偶尔，几乎总是在困苦的季节，我会冒险向神作简短的祷告。</w:t>
      </w:r>
    </w:p>
    <w:p w14:paraId="7EECB948">
      <w:pPr>
        <w:pStyle w:val="8"/>
        <w:spacing w:after="0"/>
        <w:rPr>
          <w:rFonts w:hint="eastAsia"/>
        </w:rPr>
      </w:pPr>
    </w:p>
    <w:p w14:paraId="1150F86B">
      <w:pPr>
        <w:pStyle w:val="8"/>
        <w:spacing w:after="0"/>
        <w:rPr>
          <w:rFonts w:hint="eastAsia"/>
        </w:rPr>
      </w:pPr>
      <w:r>
        <w:rPr>
          <w:rFonts w:hint="eastAsia"/>
        </w:rPr>
        <w:t>Also, from time to time my brother and I would engage in lively discussions with the children of our devout Catholic neighbors.</w:t>
      </w:r>
    </w:p>
    <w:p w14:paraId="6BBC8A3A">
      <w:pPr>
        <w:pStyle w:val="8"/>
        <w:spacing w:after="0"/>
        <w:rPr>
          <w:rFonts w:hint="eastAsia"/>
        </w:rPr>
      </w:pPr>
    </w:p>
    <w:p w14:paraId="3AB51891">
      <w:pPr>
        <w:pStyle w:val="8"/>
        <w:spacing w:after="0"/>
        <w:rPr>
          <w:rFonts w:hint="eastAsia"/>
        </w:rPr>
      </w:pPr>
      <w:r>
        <w:rPr>
          <w:rFonts w:hint="eastAsia"/>
        </w:rPr>
        <w:t>此外，我哥哥和我偶尔会与我们虔诚的天主教邻居的孩子们进行热烈的讨论。</w:t>
      </w:r>
    </w:p>
    <w:p w14:paraId="15EB1F56">
      <w:pPr>
        <w:pStyle w:val="8"/>
        <w:spacing w:after="0"/>
        <w:rPr>
          <w:rFonts w:hint="eastAsia"/>
        </w:rPr>
      </w:pPr>
    </w:p>
    <w:p w14:paraId="06C77E20">
      <w:pPr>
        <w:pStyle w:val="8"/>
        <w:spacing w:after="0"/>
        <w:rPr>
          <w:rFonts w:hint="eastAsia"/>
        </w:rPr>
      </w:pPr>
      <w:r>
        <w:rPr>
          <w:rFonts w:hint="eastAsia"/>
        </w:rPr>
        <w:t>They would assure us that we Protestants were going to hell, or that the end of the world was at hand.</w:t>
      </w:r>
    </w:p>
    <w:p w14:paraId="437FE4BD">
      <w:pPr>
        <w:pStyle w:val="8"/>
        <w:spacing w:after="0"/>
        <w:rPr>
          <w:rFonts w:hint="eastAsia"/>
        </w:rPr>
      </w:pPr>
    </w:p>
    <w:p w14:paraId="60719D59">
      <w:pPr>
        <w:pStyle w:val="8"/>
        <w:spacing w:after="0"/>
        <w:rPr>
          <w:rFonts w:hint="eastAsia"/>
        </w:rPr>
      </w:pPr>
      <w:r>
        <w:rPr>
          <w:rFonts w:hint="eastAsia"/>
        </w:rPr>
        <w:t>他们会向我们保证，我们新教徒会下地狱，或者世界末日即将来临。</w:t>
      </w:r>
    </w:p>
    <w:p w14:paraId="1B380EDC">
      <w:pPr>
        <w:pStyle w:val="8"/>
        <w:spacing w:after="0"/>
        <w:rPr>
          <w:rFonts w:hint="eastAsia"/>
        </w:rPr>
      </w:pPr>
    </w:p>
    <w:p w14:paraId="4B69E9AC">
      <w:pPr>
        <w:pStyle w:val="8"/>
        <w:spacing w:after="0"/>
        <w:rPr>
          <w:rFonts w:hint="eastAsia"/>
        </w:rPr>
      </w:pPr>
      <w:r>
        <w:rPr>
          <w:rFonts w:hint="eastAsia"/>
        </w:rPr>
        <w:t>Then, after a few moments of vigorous debate in which much heat was substituted for little light, we would all go out to play.</w:t>
      </w:r>
    </w:p>
    <w:p w14:paraId="54BA32F1">
      <w:pPr>
        <w:pStyle w:val="8"/>
        <w:spacing w:after="0"/>
        <w:rPr>
          <w:rFonts w:hint="eastAsia"/>
        </w:rPr>
      </w:pPr>
    </w:p>
    <w:p w14:paraId="60AC9ED5">
      <w:pPr>
        <w:pStyle w:val="8"/>
        <w:spacing w:after="0"/>
        <w:rPr>
          <w:rFonts w:hint="eastAsia"/>
        </w:rPr>
      </w:pPr>
      <w:r>
        <w:rPr>
          <w:rFonts w:hint="eastAsia"/>
        </w:rPr>
        <w:t>然后，经过几分钟激烈的辩论，其中多是情绪宣泄，少有真知灼见，我们便都出去玩了。</w:t>
      </w:r>
    </w:p>
    <w:p w14:paraId="0F2FDEAA">
      <w:pPr>
        <w:pStyle w:val="8"/>
        <w:spacing w:after="0"/>
        <w:rPr>
          <w:rFonts w:hint="eastAsia"/>
        </w:rPr>
      </w:pPr>
    </w:p>
    <w:p w14:paraId="07897386">
      <w:pPr>
        <w:pStyle w:val="8"/>
        <w:spacing w:after="0"/>
        <w:rPr>
          <w:rFonts w:hint="eastAsia"/>
        </w:rPr>
      </w:pPr>
      <w:r>
        <w:rPr>
          <w:rFonts w:hint="eastAsia"/>
        </w:rPr>
        <w:t>The problem, however, was that all this religious dabbling was done in a corner, leaving me with the distinct impression that in “real life” spiritual matters were relatively unimportant.</w:t>
      </w:r>
    </w:p>
    <w:p w14:paraId="568A9730">
      <w:pPr>
        <w:pStyle w:val="8"/>
        <w:spacing w:after="0"/>
        <w:rPr>
          <w:rFonts w:hint="eastAsia"/>
        </w:rPr>
      </w:pPr>
    </w:p>
    <w:p w14:paraId="5FE44B8B">
      <w:pPr>
        <w:pStyle w:val="8"/>
        <w:spacing w:after="0"/>
        <w:rPr>
          <w:rFonts w:hint="eastAsia"/>
        </w:rPr>
      </w:pPr>
      <w:r>
        <w:rPr>
          <w:rFonts w:hint="eastAsia"/>
        </w:rPr>
        <w:t>然而，问题在于，所有这些宗教上的浅尝辄止都是在角落里进行的，给我留下了深刻的印象，即在“真实生活”中，属灵的事相对不那么重要。</w:t>
      </w:r>
    </w:p>
    <w:p w14:paraId="6A4F72E8">
      <w:pPr>
        <w:pStyle w:val="8"/>
        <w:spacing w:after="0"/>
        <w:rPr>
          <w:rFonts w:hint="eastAsia"/>
        </w:rPr>
      </w:pPr>
    </w:p>
    <w:p w14:paraId="36984941">
      <w:pPr>
        <w:pStyle w:val="8"/>
        <w:spacing w:after="0"/>
        <w:rPr>
          <w:rFonts w:hint="eastAsia"/>
        </w:rPr>
      </w:pPr>
      <w:r>
        <w:rPr>
          <w:rFonts w:hint="eastAsia"/>
        </w:rPr>
        <w:t>My otherwise devoted parents did not pray with us, teach us from the Bible, or discuss ultimate questions.</w:t>
      </w:r>
    </w:p>
    <w:p w14:paraId="7E977493">
      <w:pPr>
        <w:pStyle w:val="8"/>
        <w:spacing w:after="0"/>
        <w:rPr>
          <w:rFonts w:hint="eastAsia"/>
        </w:rPr>
      </w:pPr>
    </w:p>
    <w:p w14:paraId="21266C55">
      <w:pPr>
        <w:pStyle w:val="8"/>
        <w:spacing w:after="0"/>
        <w:rPr>
          <w:rFonts w:hint="eastAsia"/>
        </w:rPr>
      </w:pPr>
      <w:r>
        <w:rPr>
          <w:rFonts w:hint="eastAsia"/>
        </w:rPr>
        <w:t>我那在其他方面都很尽责的父母，并没有和我们一起祷告，没有用圣经教导我们，也没有讨论终极问题。</w:t>
      </w:r>
    </w:p>
    <w:p w14:paraId="49C9AE45">
      <w:pPr>
        <w:pStyle w:val="8"/>
        <w:spacing w:after="0"/>
        <w:rPr>
          <w:rFonts w:hint="eastAsia"/>
        </w:rPr>
      </w:pPr>
    </w:p>
    <w:p w14:paraId="2F220476">
      <w:pPr>
        <w:pStyle w:val="8"/>
        <w:spacing w:after="0"/>
        <w:rPr>
          <w:rFonts w:hint="eastAsia"/>
        </w:rPr>
      </w:pPr>
      <w:r>
        <w:rPr>
          <w:rFonts w:hint="eastAsia"/>
        </w:rPr>
        <w:t>Nor did our other relatives.</w:t>
      </w:r>
    </w:p>
    <w:p w14:paraId="2FFC5155">
      <w:pPr>
        <w:pStyle w:val="8"/>
        <w:spacing w:after="0"/>
        <w:rPr>
          <w:rFonts w:hint="eastAsia"/>
        </w:rPr>
      </w:pPr>
    </w:p>
    <w:p w14:paraId="749FE8F5">
      <w:pPr>
        <w:pStyle w:val="8"/>
        <w:spacing w:after="0"/>
        <w:rPr>
          <w:rFonts w:hint="eastAsia"/>
        </w:rPr>
      </w:pPr>
      <w:r>
        <w:rPr>
          <w:rFonts w:hint="eastAsia"/>
        </w:rPr>
        <w:t>我们的其他亲戚也没有。</w:t>
      </w:r>
    </w:p>
    <w:p w14:paraId="50F96B00">
      <w:pPr>
        <w:pStyle w:val="8"/>
        <w:spacing w:after="0"/>
        <w:rPr>
          <w:rFonts w:hint="eastAsia"/>
        </w:rPr>
      </w:pPr>
    </w:p>
    <w:p w14:paraId="6C1C9E82">
      <w:pPr>
        <w:pStyle w:val="8"/>
        <w:spacing w:after="0"/>
        <w:rPr>
          <w:rFonts w:hint="eastAsia"/>
        </w:rPr>
      </w:pPr>
      <w:r>
        <w:rPr>
          <w:rFonts w:hint="eastAsia"/>
        </w:rPr>
        <w:t>Nor did our public school teachers.</w:t>
      </w:r>
    </w:p>
    <w:p w14:paraId="31A659F7">
      <w:pPr>
        <w:pStyle w:val="8"/>
        <w:spacing w:after="0"/>
        <w:rPr>
          <w:rFonts w:hint="eastAsia"/>
        </w:rPr>
      </w:pPr>
    </w:p>
    <w:p w14:paraId="3BC40827">
      <w:pPr>
        <w:pStyle w:val="8"/>
        <w:spacing w:after="0"/>
        <w:rPr>
          <w:rFonts w:hint="eastAsia"/>
        </w:rPr>
      </w:pPr>
      <w:r>
        <w:rPr>
          <w:rFonts w:hint="eastAsia"/>
        </w:rPr>
        <w:t>我们的公立学校老师也没有。</w:t>
      </w:r>
    </w:p>
    <w:p w14:paraId="7A76AA74">
      <w:pPr>
        <w:pStyle w:val="8"/>
        <w:spacing w:after="0"/>
        <w:rPr>
          <w:rFonts w:hint="eastAsia"/>
        </w:rPr>
      </w:pPr>
    </w:p>
    <w:p w14:paraId="5694EDC5">
      <w:pPr>
        <w:pStyle w:val="8"/>
        <w:spacing w:after="0"/>
        <w:rPr>
          <w:rFonts w:hint="eastAsia"/>
        </w:rPr>
      </w:pPr>
      <w:r>
        <w:rPr>
          <w:rFonts w:hint="eastAsia"/>
        </w:rPr>
        <w:t>Nor did the surrounding culture, mediated to us by books, magazines (e.g., National Geographic), and television (e.g., Walt Disney).</w:t>
      </w:r>
    </w:p>
    <w:p w14:paraId="76BC2000">
      <w:pPr>
        <w:pStyle w:val="8"/>
        <w:spacing w:after="0"/>
        <w:rPr>
          <w:rFonts w:hint="eastAsia"/>
        </w:rPr>
      </w:pPr>
    </w:p>
    <w:p w14:paraId="7341DB0F">
      <w:pPr>
        <w:pStyle w:val="8"/>
        <w:spacing w:after="0"/>
        <w:rPr>
          <w:rFonts w:hint="eastAsia"/>
        </w:rPr>
      </w:pPr>
      <w:r>
        <w:rPr>
          <w:rFonts w:hint="eastAsia"/>
        </w:rPr>
        <w:t>周围的文化也没有，这些文化通过书籍、杂志（例如，《国家地理》）和电视（例如，华特·迪士尼）传递给我们。</w:t>
      </w:r>
    </w:p>
    <w:p w14:paraId="21F293CE">
      <w:pPr>
        <w:pStyle w:val="8"/>
        <w:spacing w:after="0"/>
        <w:rPr>
          <w:rFonts w:hint="eastAsia"/>
        </w:rPr>
      </w:pPr>
    </w:p>
    <w:p w14:paraId="361AA5FD">
      <w:pPr>
        <w:pStyle w:val="8"/>
        <w:spacing w:after="0"/>
        <w:rPr>
          <w:rFonts w:hint="eastAsia"/>
        </w:rPr>
      </w:pPr>
      <w:r>
        <w:rPr>
          <w:rFonts w:hint="eastAsia"/>
        </w:rPr>
        <w:t>So far as I could tell, nearly every authority figure in the world presupposed the truth of cosmic evolution, viewed the Bible as a book of useful myths, and regarded God (if he existed at all) as a practical irrelevancy.</w:t>
      </w:r>
    </w:p>
    <w:p w14:paraId="0D2716D1">
      <w:pPr>
        <w:pStyle w:val="8"/>
        <w:spacing w:after="0"/>
        <w:rPr>
          <w:rFonts w:hint="eastAsia"/>
        </w:rPr>
      </w:pPr>
    </w:p>
    <w:p w14:paraId="6A012375">
      <w:pPr>
        <w:pStyle w:val="8"/>
        <w:spacing w:after="0"/>
        <w:rPr>
          <w:rFonts w:hint="eastAsia"/>
        </w:rPr>
      </w:pPr>
      <w:r>
        <w:rPr>
          <w:rFonts w:hint="eastAsia"/>
        </w:rPr>
        <w:t>据我所知，世界上几乎每一个权威人物都预设了宇宙进化的真理，视圣经为一本有用的神话书，并认为神（如果祂存在的话）在实践上是无关紧要的。</w:t>
      </w:r>
    </w:p>
    <w:p w14:paraId="1AB9A23F">
      <w:pPr>
        <w:pStyle w:val="8"/>
        <w:spacing w:after="0"/>
        <w:rPr>
          <w:rFonts w:hint="eastAsia"/>
        </w:rPr>
      </w:pPr>
    </w:p>
    <w:p w14:paraId="4342325C">
      <w:pPr>
        <w:pStyle w:val="8"/>
        <w:spacing w:after="0"/>
        <w:rPr>
          <w:rFonts w:hint="eastAsia"/>
        </w:rPr>
      </w:pPr>
      <w:r>
        <w:rPr>
          <w:rFonts w:hint="eastAsia"/>
        </w:rPr>
        <w:t>Having, then, been raised in an atmosphere of practical atheism, I graduated from high school and set out for college as a practical atheist.</w:t>
      </w:r>
    </w:p>
    <w:p w14:paraId="464E5E72">
      <w:pPr>
        <w:pStyle w:val="8"/>
        <w:spacing w:after="0"/>
        <w:rPr>
          <w:rFonts w:hint="eastAsia"/>
        </w:rPr>
      </w:pPr>
    </w:p>
    <w:p w14:paraId="22914FF7">
      <w:pPr>
        <w:pStyle w:val="8"/>
        <w:spacing w:after="0"/>
        <w:rPr>
          <w:rFonts w:hint="eastAsia"/>
        </w:rPr>
      </w:pPr>
      <w:r>
        <w:rPr>
          <w:rFonts w:hint="eastAsia"/>
        </w:rPr>
        <w:t>因此，在一种实践性无神论的氛围中长大，我高中毕业后，作为一个实践性无神论者进入大学。</w:t>
      </w:r>
    </w:p>
    <w:p w14:paraId="2774039A">
      <w:pPr>
        <w:pStyle w:val="8"/>
        <w:spacing w:after="0"/>
        <w:rPr>
          <w:rFonts w:hint="eastAsia"/>
        </w:rPr>
      </w:pPr>
    </w:p>
    <w:p w14:paraId="66AC4D93">
      <w:pPr>
        <w:pStyle w:val="8"/>
        <w:spacing w:after="0"/>
        <w:rPr>
          <w:rFonts w:hint="eastAsia"/>
        </w:rPr>
      </w:pPr>
      <w:r>
        <w:rPr>
          <w:rFonts w:hint="eastAsia"/>
        </w:rPr>
        <w:t>And in 1965, millions like me were doing the same.</w:t>
      </w:r>
    </w:p>
    <w:p w14:paraId="7F684B12">
      <w:pPr>
        <w:pStyle w:val="8"/>
        <w:spacing w:after="0"/>
        <w:rPr>
          <w:rFonts w:hint="eastAsia"/>
        </w:rPr>
      </w:pPr>
    </w:p>
    <w:p w14:paraId="54763F17">
      <w:pPr>
        <w:pStyle w:val="8"/>
        <w:spacing w:after="0"/>
        <w:rPr>
          <w:rFonts w:hint="eastAsia"/>
        </w:rPr>
      </w:pPr>
      <w:r>
        <w:rPr>
          <w:rFonts w:hint="eastAsia"/>
        </w:rPr>
        <w:t>1965年，数百万像我一样的人也在做同样的事。</w:t>
      </w:r>
    </w:p>
    <w:p w14:paraId="5AD19002">
      <w:pPr>
        <w:pStyle w:val="8"/>
        <w:spacing w:after="0"/>
        <w:rPr>
          <w:rFonts w:hint="eastAsia"/>
        </w:rPr>
      </w:pPr>
    </w:p>
    <w:p w14:paraId="648A1159">
      <w:pPr>
        <w:pStyle w:val="8"/>
        <w:spacing w:after="0"/>
        <w:rPr>
          <w:rFonts w:hint="eastAsia"/>
        </w:rPr>
      </w:pPr>
      <w:r>
        <w:rPr>
          <w:rFonts w:hint="eastAsia"/>
        </w:rPr>
        <w:t>Playing at Philosophy</w:t>
      </w:r>
    </w:p>
    <w:p w14:paraId="55DDE696">
      <w:pPr>
        <w:pStyle w:val="8"/>
        <w:spacing w:after="0"/>
        <w:rPr>
          <w:rFonts w:hint="eastAsia"/>
        </w:rPr>
      </w:pPr>
    </w:p>
    <w:p w14:paraId="658A8B3F">
      <w:pPr>
        <w:pStyle w:val="8"/>
        <w:spacing w:after="0"/>
        <w:rPr>
          <w:rFonts w:hint="eastAsia"/>
        </w:rPr>
      </w:pPr>
      <w:r>
        <w:rPr>
          <w:rFonts w:hint="eastAsia"/>
        </w:rPr>
        <w:t>玩弄哲学</w:t>
      </w:r>
    </w:p>
    <w:p w14:paraId="158E3402">
      <w:pPr>
        <w:pStyle w:val="8"/>
        <w:spacing w:after="0"/>
        <w:rPr>
          <w:rFonts w:hint="eastAsia"/>
        </w:rPr>
      </w:pPr>
    </w:p>
    <w:p w14:paraId="4A3BCD15">
      <w:pPr>
        <w:pStyle w:val="8"/>
        <w:spacing w:after="0"/>
        <w:rPr>
          <w:rFonts w:hint="eastAsia"/>
        </w:rPr>
      </w:pPr>
      <w:r>
        <w:rPr>
          <w:rFonts w:hint="eastAsia"/>
        </w:rPr>
        <w:t>Spiritually speaking, my first two years at the University of California at Santa Cruz (UCSC) were only slightly more eventful.</w:t>
      </w:r>
    </w:p>
    <w:p w14:paraId="30039C4B">
      <w:pPr>
        <w:pStyle w:val="8"/>
        <w:spacing w:after="0"/>
        <w:rPr>
          <w:rFonts w:hint="eastAsia"/>
        </w:rPr>
      </w:pPr>
    </w:p>
    <w:p w14:paraId="3E4610CC">
      <w:pPr>
        <w:pStyle w:val="8"/>
        <w:spacing w:after="0"/>
        <w:rPr>
          <w:rFonts w:hint="eastAsia"/>
        </w:rPr>
      </w:pPr>
      <w:r>
        <w:rPr>
          <w:rFonts w:hint="eastAsia"/>
        </w:rPr>
        <w:t>从属灵的角度说，我在加州大学圣克鲁斯分校（UCSC）的头两年，只比之前稍微多事一些。</w:t>
      </w:r>
    </w:p>
    <w:p w14:paraId="5AF3BFE0">
      <w:pPr>
        <w:pStyle w:val="8"/>
        <w:spacing w:after="0"/>
        <w:rPr>
          <w:rFonts w:hint="eastAsia"/>
        </w:rPr>
      </w:pPr>
    </w:p>
    <w:p w14:paraId="3C8CDFBB">
      <w:pPr>
        <w:pStyle w:val="8"/>
        <w:spacing w:after="0"/>
        <w:rPr>
          <w:rFonts w:hint="eastAsia"/>
        </w:rPr>
      </w:pPr>
      <w:r>
        <w:rPr>
          <w:rFonts w:hint="eastAsia"/>
        </w:rPr>
        <w:t>Though the motives behind it were badly mixed, my early decision to become a philosophy major did indeed reflect a measure of genuine enthusiasm for grappling with the big issues of life.</w:t>
      </w:r>
    </w:p>
    <w:p w14:paraId="56F02A56">
      <w:pPr>
        <w:pStyle w:val="8"/>
        <w:spacing w:after="0"/>
        <w:rPr>
          <w:rFonts w:hint="eastAsia"/>
        </w:rPr>
      </w:pPr>
    </w:p>
    <w:p w14:paraId="5C47ED06">
      <w:pPr>
        <w:pStyle w:val="8"/>
        <w:spacing w:after="0"/>
        <w:rPr>
          <w:rFonts w:hint="eastAsia"/>
        </w:rPr>
      </w:pPr>
      <w:r>
        <w:rPr>
          <w:rFonts w:hint="eastAsia"/>
        </w:rPr>
        <w:t>虽然背后的动机很复杂，但我早期决定主修哲学，确实反映了我对探究人生重大问题的一定真诚热情。</w:t>
      </w:r>
    </w:p>
    <w:p w14:paraId="483D29EE">
      <w:pPr>
        <w:pStyle w:val="8"/>
        <w:spacing w:after="0"/>
        <w:rPr>
          <w:rFonts w:hint="eastAsia"/>
        </w:rPr>
      </w:pPr>
    </w:p>
    <w:p w14:paraId="6F1A0399">
      <w:pPr>
        <w:pStyle w:val="8"/>
        <w:spacing w:after="0"/>
        <w:rPr>
          <w:rFonts w:hint="eastAsia"/>
        </w:rPr>
      </w:pPr>
      <w:r>
        <w:rPr>
          <w:rFonts w:hint="eastAsia"/>
        </w:rPr>
        <w:t>Also, in retrospect I see that my philosophical bent, though faint, was usually towards more spiritually minded thinkers: Parmenides, Heraclitus, Plato, Anselm, Aquinas, Spinoza, Leibniz, Berkeley, Schopenhauer, and others.</w:t>
      </w:r>
    </w:p>
    <w:p w14:paraId="0FB0A117">
      <w:pPr>
        <w:pStyle w:val="8"/>
        <w:spacing w:after="0"/>
        <w:rPr>
          <w:rFonts w:hint="eastAsia"/>
        </w:rPr>
      </w:pPr>
    </w:p>
    <w:p w14:paraId="1B32E106">
      <w:pPr>
        <w:pStyle w:val="8"/>
        <w:spacing w:after="0"/>
        <w:rPr>
          <w:rFonts w:hint="eastAsia"/>
        </w:rPr>
      </w:pPr>
      <w:r>
        <w:rPr>
          <w:rFonts w:hint="eastAsia"/>
        </w:rPr>
        <w:t>此外，回想起来，我看到我的哲学倾向，虽然微弱，但通常偏向于更有属灵思想的思想家：巴门尼德、赫拉克利特、柏拉图、安瑟伦、阿奎那、斯宾诺莎、莱布尼茨、贝克莱、叔本华等。</w:t>
      </w:r>
    </w:p>
    <w:p w14:paraId="681D6B81">
      <w:pPr>
        <w:pStyle w:val="8"/>
        <w:spacing w:after="0"/>
        <w:rPr>
          <w:rFonts w:hint="eastAsia"/>
        </w:rPr>
      </w:pPr>
    </w:p>
    <w:p w14:paraId="6FAF6FDD">
      <w:pPr>
        <w:pStyle w:val="8"/>
        <w:spacing w:after="0"/>
        <w:rPr>
          <w:rFonts w:hint="eastAsia"/>
        </w:rPr>
      </w:pPr>
      <w:r>
        <w:rPr>
          <w:rFonts w:hint="eastAsia"/>
        </w:rPr>
        <w:t>Atheistic philosophers, with one or two notable exceptions, left me cold.</w:t>
      </w:r>
    </w:p>
    <w:p w14:paraId="422D3382">
      <w:pPr>
        <w:pStyle w:val="8"/>
        <w:spacing w:after="0"/>
        <w:rPr>
          <w:rFonts w:hint="eastAsia"/>
        </w:rPr>
      </w:pPr>
    </w:p>
    <w:p w14:paraId="6D53BD0B">
      <w:pPr>
        <w:pStyle w:val="8"/>
        <w:spacing w:after="0"/>
        <w:rPr>
          <w:rFonts w:hint="eastAsia"/>
        </w:rPr>
      </w:pPr>
      <w:r>
        <w:rPr>
          <w:rFonts w:hint="eastAsia"/>
        </w:rPr>
        <w:t>无神论哲学家，除了一两个显著的例外，都让我感到冷漠。</w:t>
      </w:r>
    </w:p>
    <w:p w14:paraId="02703E44">
      <w:pPr>
        <w:pStyle w:val="8"/>
        <w:spacing w:after="0"/>
        <w:rPr>
          <w:rFonts w:hint="eastAsia"/>
        </w:rPr>
      </w:pPr>
    </w:p>
    <w:p w14:paraId="01546FC7">
      <w:pPr>
        <w:pStyle w:val="8"/>
        <w:spacing w:after="0"/>
        <w:rPr>
          <w:rFonts w:hint="eastAsia"/>
        </w:rPr>
      </w:pPr>
      <w:r>
        <w:rPr>
          <w:rFonts w:hint="eastAsia"/>
        </w:rPr>
        <w:t>But again, such pinpricks of light were only tiny marks on a large and otherwise darkened canvas.</w:t>
      </w:r>
    </w:p>
    <w:p w14:paraId="4387C32F">
      <w:pPr>
        <w:pStyle w:val="8"/>
        <w:spacing w:after="0"/>
        <w:rPr>
          <w:rFonts w:hint="eastAsia"/>
        </w:rPr>
      </w:pPr>
    </w:p>
    <w:p w14:paraId="76988AB5">
      <w:pPr>
        <w:pStyle w:val="8"/>
        <w:spacing w:after="0"/>
        <w:rPr>
          <w:rFonts w:hint="eastAsia"/>
        </w:rPr>
      </w:pPr>
      <w:r>
        <w:rPr>
          <w:rFonts w:hint="eastAsia"/>
        </w:rPr>
        <w:t>但再次强调，这些光点只是在一幅巨大且其他部分都黑暗的画布上的微小痕迹。</w:t>
      </w:r>
    </w:p>
    <w:p w14:paraId="095A148F">
      <w:pPr>
        <w:pStyle w:val="8"/>
        <w:spacing w:after="0"/>
        <w:rPr>
          <w:rFonts w:hint="eastAsia"/>
        </w:rPr>
      </w:pPr>
    </w:p>
    <w:p w14:paraId="33B03FB9">
      <w:pPr>
        <w:pStyle w:val="8"/>
        <w:spacing w:after="0"/>
        <w:rPr>
          <w:rFonts w:hint="eastAsia"/>
        </w:rPr>
      </w:pPr>
      <w:r>
        <w:rPr>
          <w:rFonts w:hint="eastAsia"/>
        </w:rPr>
        <w:t>Truth to tell, my real attraction was not nearly so much to philosophy as it was to my first philosophy professor.</w:t>
      </w:r>
    </w:p>
    <w:p w14:paraId="486EAC0E">
      <w:pPr>
        <w:pStyle w:val="8"/>
        <w:spacing w:after="0"/>
        <w:rPr>
          <w:rFonts w:hint="eastAsia"/>
        </w:rPr>
      </w:pPr>
    </w:p>
    <w:p w14:paraId="60538E49">
      <w:pPr>
        <w:pStyle w:val="8"/>
        <w:spacing w:after="0"/>
        <w:rPr>
          <w:rFonts w:hint="eastAsia"/>
        </w:rPr>
      </w:pPr>
      <w:r>
        <w:rPr>
          <w:rFonts w:hint="eastAsia"/>
        </w:rPr>
        <w:t>说实话，我真正的吸引力并非那么在于哲学，而在于我的第一位哲学教授。</w:t>
      </w:r>
    </w:p>
    <w:p w14:paraId="60C426D6">
      <w:pPr>
        <w:pStyle w:val="8"/>
        <w:spacing w:after="0"/>
        <w:rPr>
          <w:rFonts w:hint="eastAsia"/>
        </w:rPr>
      </w:pPr>
    </w:p>
    <w:p w14:paraId="5830C529">
      <w:pPr>
        <w:pStyle w:val="8"/>
        <w:spacing w:after="0"/>
        <w:rPr>
          <w:rFonts w:hint="eastAsia"/>
        </w:rPr>
      </w:pPr>
      <w:r>
        <w:rPr>
          <w:rFonts w:hint="eastAsia"/>
        </w:rPr>
        <w:t>In every way—in beard, brow, attire, demeanor, gait, vocabulary, sense of humor, and perennial cigar—he fascinated me.</w:t>
      </w:r>
    </w:p>
    <w:p w14:paraId="37A9CAC9">
      <w:pPr>
        <w:pStyle w:val="8"/>
        <w:spacing w:after="0"/>
        <w:rPr>
          <w:rFonts w:hint="eastAsia"/>
        </w:rPr>
      </w:pPr>
    </w:p>
    <w:p w14:paraId="05FCD0FD">
      <w:pPr>
        <w:pStyle w:val="8"/>
        <w:spacing w:after="0"/>
        <w:rPr>
          <w:rFonts w:hint="eastAsia"/>
        </w:rPr>
      </w:pPr>
      <w:r>
        <w:rPr>
          <w:rFonts w:hint="eastAsia"/>
        </w:rPr>
        <w:t>在各方面——胡须、额头、衣着、举止、步态、词汇、幽默感和常年叼着的雪茄——他都令我着迷。</w:t>
      </w:r>
    </w:p>
    <w:p w14:paraId="1612D12B">
      <w:pPr>
        <w:pStyle w:val="8"/>
        <w:spacing w:after="0"/>
        <w:rPr>
          <w:rFonts w:hint="eastAsia"/>
        </w:rPr>
      </w:pPr>
    </w:p>
    <w:p w14:paraId="3988C5AE">
      <w:pPr>
        <w:pStyle w:val="8"/>
        <w:spacing w:after="0"/>
        <w:rPr>
          <w:rFonts w:hint="eastAsia"/>
        </w:rPr>
      </w:pPr>
      <w:r>
        <w:rPr>
          <w:rFonts w:hint="eastAsia"/>
        </w:rPr>
        <w:t>Under his spell, I had but one desire: to be like him.</w:t>
      </w:r>
    </w:p>
    <w:p w14:paraId="1A6D120C">
      <w:pPr>
        <w:pStyle w:val="8"/>
        <w:spacing w:after="0"/>
        <w:rPr>
          <w:rFonts w:hint="eastAsia"/>
        </w:rPr>
      </w:pPr>
    </w:p>
    <w:p w14:paraId="5093EE3A">
      <w:pPr>
        <w:pStyle w:val="8"/>
        <w:spacing w:after="0"/>
        <w:rPr>
          <w:rFonts w:hint="eastAsia"/>
        </w:rPr>
      </w:pPr>
      <w:r>
        <w:rPr>
          <w:rFonts w:hint="eastAsia"/>
        </w:rPr>
        <w:t>在他的魔力下，我只有一个愿望：像他一样。</w:t>
      </w:r>
    </w:p>
    <w:p w14:paraId="5E834A89">
      <w:pPr>
        <w:pStyle w:val="8"/>
        <w:spacing w:after="0"/>
        <w:rPr>
          <w:rFonts w:hint="eastAsia"/>
        </w:rPr>
      </w:pPr>
    </w:p>
    <w:p w14:paraId="06E3DED5">
      <w:pPr>
        <w:pStyle w:val="8"/>
        <w:spacing w:after="0"/>
        <w:rPr>
          <w:rFonts w:hint="eastAsia"/>
        </w:rPr>
      </w:pPr>
      <w:r>
        <w:rPr>
          <w:rFonts w:hint="eastAsia"/>
        </w:rPr>
        <w:t>Omniscient like him, authoritative like him, funny like him, and impressive like him.</w:t>
      </w:r>
    </w:p>
    <w:p w14:paraId="45A2BFA1">
      <w:pPr>
        <w:pStyle w:val="8"/>
        <w:spacing w:after="0"/>
        <w:rPr>
          <w:rFonts w:hint="eastAsia"/>
        </w:rPr>
      </w:pPr>
    </w:p>
    <w:p w14:paraId="7F699154">
      <w:pPr>
        <w:pStyle w:val="8"/>
        <w:spacing w:after="0"/>
        <w:rPr>
          <w:rFonts w:hint="eastAsia"/>
        </w:rPr>
      </w:pPr>
      <w:r>
        <w:rPr>
          <w:rFonts w:hint="eastAsia"/>
        </w:rPr>
        <w:t>像他一样无所不知，像他一样权威，像他一样风趣，像他一样令人印象深刻。</w:t>
      </w:r>
    </w:p>
    <w:p w14:paraId="54CA96FC">
      <w:pPr>
        <w:pStyle w:val="8"/>
        <w:spacing w:after="0"/>
        <w:rPr>
          <w:rFonts w:hint="eastAsia"/>
        </w:rPr>
      </w:pPr>
    </w:p>
    <w:p w14:paraId="10A25242">
      <w:pPr>
        <w:pStyle w:val="8"/>
        <w:spacing w:after="0"/>
        <w:rPr>
          <w:rFonts w:hint="eastAsia"/>
        </w:rPr>
      </w:pPr>
      <w:r>
        <w:rPr>
          <w:rFonts w:hint="eastAsia"/>
        </w:rPr>
        <w:t>I also hoped one day to have a prestigious job like him.</w:t>
      </w:r>
    </w:p>
    <w:p w14:paraId="765DD0A8">
      <w:pPr>
        <w:pStyle w:val="8"/>
        <w:spacing w:after="0"/>
        <w:rPr>
          <w:rFonts w:hint="eastAsia"/>
        </w:rPr>
      </w:pPr>
    </w:p>
    <w:p w14:paraId="2E04E99C">
      <w:pPr>
        <w:pStyle w:val="8"/>
        <w:spacing w:after="0"/>
        <w:rPr>
          <w:rFonts w:hint="eastAsia"/>
        </w:rPr>
      </w:pPr>
      <w:r>
        <w:rPr>
          <w:rFonts w:hint="eastAsia"/>
        </w:rPr>
        <w:t>我也希望有一天能有像他一样有声望的工作。</w:t>
      </w:r>
    </w:p>
    <w:p w14:paraId="2E0672A2">
      <w:pPr>
        <w:pStyle w:val="8"/>
        <w:spacing w:after="0"/>
        <w:rPr>
          <w:rFonts w:hint="eastAsia"/>
        </w:rPr>
      </w:pPr>
    </w:p>
    <w:p w14:paraId="64B4981C">
      <w:pPr>
        <w:pStyle w:val="8"/>
        <w:spacing w:after="0"/>
        <w:rPr>
          <w:rFonts w:hint="eastAsia"/>
        </w:rPr>
      </w:pPr>
      <w:r>
        <w:rPr>
          <w:rFonts w:hint="eastAsia"/>
        </w:rPr>
        <w:t>In short, throughout my first two years in college I was a philosophy major, but not a philosopher.</w:t>
      </w:r>
    </w:p>
    <w:p w14:paraId="6AF6D0AA">
      <w:pPr>
        <w:pStyle w:val="8"/>
        <w:spacing w:after="0"/>
        <w:rPr>
          <w:rFonts w:hint="eastAsia"/>
        </w:rPr>
      </w:pPr>
    </w:p>
    <w:p w14:paraId="29F1CF02">
      <w:pPr>
        <w:pStyle w:val="8"/>
        <w:spacing w:after="0"/>
        <w:rPr>
          <w:rFonts w:hint="eastAsia"/>
        </w:rPr>
      </w:pPr>
      <w:r>
        <w:rPr>
          <w:rFonts w:hint="eastAsia"/>
        </w:rPr>
        <w:t>简而言之，在我大学的头两年里，我是一个哲学专业的学生，但不是一个哲学家。</w:t>
      </w:r>
    </w:p>
    <w:p w14:paraId="4C277DAF">
      <w:pPr>
        <w:pStyle w:val="8"/>
        <w:spacing w:after="0"/>
        <w:rPr>
          <w:rFonts w:hint="eastAsia"/>
        </w:rPr>
      </w:pPr>
    </w:p>
    <w:p w14:paraId="6AA2A981">
      <w:pPr>
        <w:pStyle w:val="8"/>
        <w:spacing w:after="0"/>
        <w:rPr>
          <w:rFonts w:hint="eastAsia"/>
        </w:rPr>
      </w:pPr>
      <w:r>
        <w:rPr>
          <w:rFonts w:hint="eastAsia"/>
        </w:rPr>
        <w:t>I had little or no love of wisdom, only of being thought wise.</w:t>
      </w:r>
    </w:p>
    <w:p w14:paraId="1F1D87C3">
      <w:pPr>
        <w:pStyle w:val="8"/>
        <w:spacing w:after="0"/>
        <w:rPr>
          <w:rFonts w:hint="eastAsia"/>
        </w:rPr>
      </w:pPr>
    </w:p>
    <w:p w14:paraId="18E4D3FB">
      <w:pPr>
        <w:pStyle w:val="8"/>
        <w:spacing w:after="0"/>
        <w:rPr>
          <w:rFonts w:hint="eastAsia"/>
        </w:rPr>
      </w:pPr>
      <w:r>
        <w:rPr>
          <w:rFonts w:hint="eastAsia"/>
        </w:rPr>
        <w:t>我几乎没有对智慧的爱，只有对被认为有智慧的爱。</w:t>
      </w:r>
    </w:p>
    <w:p w14:paraId="2A27516A">
      <w:pPr>
        <w:pStyle w:val="8"/>
        <w:spacing w:after="0"/>
        <w:rPr>
          <w:rFonts w:hint="eastAsia"/>
        </w:rPr>
      </w:pPr>
    </w:p>
    <w:p w14:paraId="0B0F7C1C">
      <w:pPr>
        <w:pStyle w:val="8"/>
        <w:spacing w:after="0"/>
        <w:rPr>
          <w:rFonts w:hint="eastAsia"/>
        </w:rPr>
      </w:pPr>
      <w:r>
        <w:rPr>
          <w:rFonts w:hint="eastAsia"/>
        </w:rPr>
        <w:t>I indulged this two-year charade amidst the rise of the counterculture, a movement that in time would affect me powerfully.</w:t>
      </w:r>
    </w:p>
    <w:p w14:paraId="3081D95A">
      <w:pPr>
        <w:pStyle w:val="8"/>
        <w:spacing w:after="0"/>
        <w:rPr>
          <w:rFonts w:hint="eastAsia"/>
        </w:rPr>
      </w:pPr>
    </w:p>
    <w:p w14:paraId="6F7F5A24">
      <w:pPr>
        <w:pStyle w:val="8"/>
        <w:spacing w:after="0"/>
        <w:rPr>
          <w:rFonts w:hint="eastAsia"/>
        </w:rPr>
      </w:pPr>
      <w:r>
        <w:rPr>
          <w:rFonts w:hint="eastAsia"/>
        </w:rPr>
        <w:t>我在这场为期两年的闹剧中，正值反主流文化的兴起，这场运动最终将对我产生强大的影响。</w:t>
      </w:r>
    </w:p>
    <w:p w14:paraId="2AFF6868">
      <w:pPr>
        <w:pStyle w:val="8"/>
        <w:spacing w:after="0"/>
        <w:rPr>
          <w:rFonts w:hint="eastAsia"/>
        </w:rPr>
      </w:pPr>
    </w:p>
    <w:p w14:paraId="016D8073">
      <w:pPr>
        <w:pStyle w:val="8"/>
        <w:spacing w:after="0"/>
        <w:rPr>
          <w:rFonts w:hint="eastAsia"/>
        </w:rPr>
      </w:pPr>
      <w:r>
        <w:rPr>
          <w:rFonts w:hint="eastAsia"/>
        </w:rPr>
        <w:t>It originated on campuses like my own, which enthusiastically played host to a wide variety of popular new ideologies: Neo-Darwinism, Marxism, Freudianism, Jungianism, existentialism, and various expressions of Eastern mysticism.</w:t>
      </w:r>
    </w:p>
    <w:p w14:paraId="6BA1AC59">
      <w:pPr>
        <w:pStyle w:val="8"/>
        <w:spacing w:after="0"/>
        <w:rPr>
          <w:rFonts w:hint="eastAsia"/>
        </w:rPr>
      </w:pPr>
    </w:p>
    <w:p w14:paraId="4FB1D690">
      <w:pPr>
        <w:pStyle w:val="8"/>
        <w:spacing w:after="0"/>
        <w:rPr>
          <w:rFonts w:hint="eastAsia"/>
        </w:rPr>
      </w:pPr>
      <w:r>
        <w:rPr>
          <w:rFonts w:hint="eastAsia"/>
        </w:rPr>
        <w:t>它起源于像我所在的校园，这些校园热情地接待了各种流行的新意识形态：新达尔文主义、马克思主义、弗洛伊德主义、荣格主义、存在主义以及各种东方神秘主义的表达。</w:t>
      </w:r>
    </w:p>
    <w:p w14:paraId="7CFD0A3E">
      <w:pPr>
        <w:pStyle w:val="8"/>
        <w:spacing w:after="0"/>
        <w:rPr>
          <w:rFonts w:hint="eastAsia"/>
        </w:rPr>
      </w:pPr>
    </w:p>
    <w:p w14:paraId="2EB3DED2">
      <w:pPr>
        <w:pStyle w:val="8"/>
        <w:spacing w:after="0"/>
        <w:rPr>
          <w:rFonts w:hint="eastAsia"/>
        </w:rPr>
      </w:pPr>
      <w:r>
        <w:rPr>
          <w:rFonts w:hint="eastAsia"/>
        </w:rPr>
        <w:t>Overshadowed by their growing presence, the old paradigm upon which our nation had been built—an easy-going partnership between sober biblical theism and optimistic Enlightenment rationalism—seemed ready to pass away.</w:t>
      </w:r>
    </w:p>
    <w:p w14:paraId="3DFE5E91">
      <w:pPr>
        <w:pStyle w:val="8"/>
        <w:spacing w:after="0"/>
        <w:rPr>
          <w:rFonts w:hint="eastAsia"/>
        </w:rPr>
      </w:pPr>
    </w:p>
    <w:p w14:paraId="04C3F00F">
      <w:pPr>
        <w:pStyle w:val="8"/>
        <w:spacing w:after="0"/>
        <w:rPr>
          <w:rFonts w:hint="eastAsia"/>
        </w:rPr>
      </w:pPr>
      <w:r>
        <w:rPr>
          <w:rFonts w:hint="eastAsia"/>
        </w:rPr>
        <w:t>在它们日益增长的存在感下，我们国家赖以建立的旧范式——一种冷静的圣经有神论和乐观的启蒙理性主义之间的轻松伙伴关系——似乎即将消逝。</w:t>
      </w:r>
    </w:p>
    <w:p w14:paraId="3020F2B0">
      <w:pPr>
        <w:pStyle w:val="8"/>
        <w:spacing w:after="0"/>
        <w:rPr>
          <w:rFonts w:hint="eastAsia"/>
        </w:rPr>
      </w:pPr>
    </w:p>
    <w:p w14:paraId="143F2081">
      <w:pPr>
        <w:pStyle w:val="8"/>
        <w:spacing w:after="0"/>
        <w:rPr>
          <w:rFonts w:hint="eastAsia"/>
        </w:rPr>
      </w:pPr>
      <w:r>
        <w:rPr>
          <w:rFonts w:hint="eastAsia"/>
        </w:rPr>
        <w:t>It was during my freshman year that I first became aware of pantheistic mysticism.</w:t>
      </w:r>
    </w:p>
    <w:p w14:paraId="067EECE7">
      <w:pPr>
        <w:pStyle w:val="8"/>
        <w:spacing w:after="0"/>
        <w:rPr>
          <w:rFonts w:hint="eastAsia"/>
        </w:rPr>
      </w:pPr>
    </w:p>
    <w:p w14:paraId="39DC6E90">
      <w:pPr>
        <w:pStyle w:val="8"/>
        <w:spacing w:after="0"/>
        <w:rPr>
          <w:rFonts w:hint="eastAsia"/>
        </w:rPr>
      </w:pPr>
      <w:r>
        <w:rPr>
          <w:rFonts w:hint="eastAsia"/>
        </w:rPr>
        <w:t>在我大一那年，我第一次意识到泛神论的神秘主义。</w:t>
      </w:r>
    </w:p>
    <w:p w14:paraId="7E3814B1">
      <w:pPr>
        <w:pStyle w:val="8"/>
        <w:spacing w:after="0"/>
        <w:rPr>
          <w:rFonts w:hint="eastAsia"/>
        </w:rPr>
      </w:pPr>
    </w:p>
    <w:p w14:paraId="747FA6E8">
      <w:pPr>
        <w:pStyle w:val="8"/>
        <w:spacing w:after="0"/>
        <w:rPr>
          <w:rFonts w:hint="eastAsia"/>
        </w:rPr>
      </w:pPr>
      <w:r>
        <w:rPr>
          <w:rFonts w:hint="eastAsia"/>
        </w:rPr>
        <w:t>I heard about it from some of my fellow students who were experimenting with a powerful new drug called LSD.</w:t>
      </w:r>
    </w:p>
    <w:p w14:paraId="67B0FF48">
      <w:pPr>
        <w:pStyle w:val="8"/>
        <w:spacing w:after="0"/>
        <w:rPr>
          <w:rFonts w:hint="eastAsia"/>
        </w:rPr>
      </w:pPr>
    </w:p>
    <w:p w14:paraId="4E35DD47">
      <w:pPr>
        <w:pStyle w:val="8"/>
        <w:spacing w:after="0"/>
        <w:rPr>
          <w:rFonts w:hint="eastAsia"/>
        </w:rPr>
      </w:pPr>
      <w:r>
        <w:rPr>
          <w:rFonts w:hint="eastAsia"/>
        </w:rPr>
        <w:t>我从一些正在试验一种名为LSD的强大新药的同学那里听说了它。</w:t>
      </w:r>
    </w:p>
    <w:p w14:paraId="711D48AC">
      <w:pPr>
        <w:pStyle w:val="8"/>
        <w:spacing w:after="0"/>
        <w:rPr>
          <w:rFonts w:hint="eastAsia"/>
        </w:rPr>
      </w:pPr>
    </w:p>
    <w:p w14:paraId="49AA8DE0">
      <w:pPr>
        <w:pStyle w:val="8"/>
        <w:spacing w:after="0"/>
        <w:rPr>
          <w:rFonts w:hint="eastAsia"/>
        </w:rPr>
      </w:pPr>
      <w:r>
        <w:rPr>
          <w:rFonts w:hint="eastAsia"/>
        </w:rPr>
        <w:t>Claiming to have had religious experiences while high on this drug, they were now asserting that everything is one, everything is mind, everything is god.</w:t>
      </w:r>
    </w:p>
    <w:p w14:paraId="4387E05B">
      <w:pPr>
        <w:pStyle w:val="8"/>
        <w:spacing w:after="0"/>
        <w:rPr>
          <w:rFonts w:hint="eastAsia"/>
        </w:rPr>
      </w:pPr>
    </w:p>
    <w:p w14:paraId="2DA0BC35">
      <w:pPr>
        <w:pStyle w:val="8"/>
        <w:spacing w:after="0"/>
        <w:rPr>
          <w:rFonts w:hint="eastAsia"/>
        </w:rPr>
      </w:pPr>
      <w:r>
        <w:rPr>
          <w:rFonts w:hint="eastAsia"/>
        </w:rPr>
        <w:t>他们声称在使用这种药物时有过宗教体验，现在断言万物是一，万物是心，万物是神。</w:t>
      </w:r>
    </w:p>
    <w:p w14:paraId="19A50FBD">
      <w:pPr>
        <w:pStyle w:val="8"/>
        <w:spacing w:after="0"/>
        <w:rPr>
          <w:rFonts w:hint="eastAsia"/>
        </w:rPr>
      </w:pPr>
    </w:p>
    <w:p w14:paraId="2D51FC1D">
      <w:pPr>
        <w:pStyle w:val="8"/>
        <w:spacing w:after="0"/>
        <w:rPr>
          <w:rFonts w:hint="eastAsia"/>
        </w:rPr>
      </w:pPr>
      <w:r>
        <w:rPr>
          <w:rFonts w:hint="eastAsia"/>
        </w:rPr>
        <w:t>Pilgrims to the Haight-Ashbury district of San Francisco—then much in the news—were doing and saying the same.</w:t>
      </w:r>
    </w:p>
    <w:p w14:paraId="0BA0A04A">
      <w:pPr>
        <w:pStyle w:val="8"/>
        <w:spacing w:after="0"/>
        <w:rPr>
          <w:rFonts w:hint="eastAsia"/>
        </w:rPr>
      </w:pPr>
    </w:p>
    <w:p w14:paraId="7B53AB70">
      <w:pPr>
        <w:pStyle w:val="8"/>
        <w:spacing w:after="0"/>
        <w:rPr>
          <w:rFonts w:hint="eastAsia"/>
        </w:rPr>
      </w:pPr>
      <w:r>
        <w:rPr>
          <w:rFonts w:hint="eastAsia"/>
        </w:rPr>
        <w:t>前往旧金山海特-阿什伯里区的朝圣者——当时新闻中经常提到——也在做着和说着同样的事。</w:t>
      </w:r>
    </w:p>
    <w:p w14:paraId="0D0BDABB">
      <w:pPr>
        <w:pStyle w:val="8"/>
        <w:spacing w:after="0"/>
        <w:rPr>
          <w:rFonts w:hint="eastAsia"/>
        </w:rPr>
      </w:pPr>
    </w:p>
    <w:p w14:paraId="1B6AA546">
      <w:pPr>
        <w:pStyle w:val="8"/>
        <w:spacing w:after="0"/>
        <w:rPr>
          <w:rFonts w:hint="eastAsia"/>
        </w:rPr>
      </w:pPr>
      <w:r>
        <w:rPr>
          <w:rFonts w:hint="eastAsia"/>
        </w:rPr>
        <w:t>So were the Beatles, who soon would introduce us to their guru, Maharishi Mahesh Yogi, and to the mysteries of Transcendental Meditation.</w:t>
      </w:r>
    </w:p>
    <w:p w14:paraId="4D8F29F2">
      <w:pPr>
        <w:pStyle w:val="8"/>
        <w:spacing w:after="0"/>
        <w:rPr>
          <w:rFonts w:hint="eastAsia"/>
        </w:rPr>
      </w:pPr>
    </w:p>
    <w:p w14:paraId="1C6F6F01">
      <w:pPr>
        <w:pStyle w:val="8"/>
        <w:spacing w:after="0"/>
        <w:rPr>
          <w:rFonts w:hint="eastAsia"/>
        </w:rPr>
      </w:pPr>
      <w:r>
        <w:rPr>
          <w:rFonts w:hint="eastAsia"/>
        </w:rPr>
        <w:t>披头士乐队也是如此，他们很快就将向我们介绍他们的上师，玛哈士·玛赫西·优济，以及超觉静坐的奥秘。</w:t>
      </w:r>
    </w:p>
    <w:p w14:paraId="1DE29FD3">
      <w:pPr>
        <w:pStyle w:val="8"/>
        <w:spacing w:after="0"/>
        <w:rPr>
          <w:rFonts w:hint="eastAsia"/>
        </w:rPr>
      </w:pPr>
    </w:p>
    <w:p w14:paraId="74500288">
      <w:pPr>
        <w:pStyle w:val="8"/>
        <w:spacing w:after="0"/>
        <w:rPr>
          <w:rFonts w:hint="eastAsia"/>
        </w:rPr>
      </w:pPr>
      <w:r>
        <w:rPr>
          <w:rFonts w:hint="eastAsia"/>
        </w:rPr>
        <w:t>And then there were the pariah’s of Harvard— Timothy Leary and Richard Alpert (alias Ram Das)—who, as prophets of the modern revival of pantheism, were urging students to “tune in, turn on, and drop out.”</w:t>
      </w:r>
    </w:p>
    <w:p w14:paraId="142B0868">
      <w:pPr>
        <w:pStyle w:val="8"/>
        <w:spacing w:after="0"/>
        <w:rPr>
          <w:rFonts w:hint="eastAsia"/>
        </w:rPr>
      </w:pPr>
    </w:p>
    <w:p w14:paraId="339C2CF6">
      <w:pPr>
        <w:pStyle w:val="8"/>
        <w:spacing w:after="0"/>
        <w:rPr>
          <w:rFonts w:hint="eastAsia"/>
        </w:rPr>
      </w:pPr>
      <w:r>
        <w:rPr>
          <w:rFonts w:hint="eastAsia"/>
        </w:rPr>
        <w:t>然后是哈佛的贱民——蒂莫西·利里和理查德·阿尔珀特（化名拉姆·达斯）——他们作为现代泛神论复兴的先知，敦促学生们“融入、开启、退出”。</w:t>
      </w:r>
    </w:p>
    <w:p w14:paraId="5B7C231B">
      <w:pPr>
        <w:pStyle w:val="8"/>
        <w:spacing w:after="0"/>
        <w:rPr>
          <w:rFonts w:hint="eastAsia"/>
        </w:rPr>
      </w:pPr>
    </w:p>
    <w:p w14:paraId="41B177A1">
      <w:pPr>
        <w:pStyle w:val="8"/>
        <w:spacing w:after="0"/>
        <w:rPr>
          <w:rFonts w:hint="eastAsia"/>
        </w:rPr>
      </w:pPr>
      <w:r>
        <w:rPr>
          <w:rFonts w:hint="eastAsia"/>
        </w:rPr>
        <w:t>Suddenly it seemed that young people everywhere were pursuing an abiding experience of god-consciousness, and also envisioning a whole new social order built upon it.</w:t>
      </w:r>
    </w:p>
    <w:p w14:paraId="1CA0DFB3">
      <w:pPr>
        <w:pStyle w:val="8"/>
        <w:spacing w:after="0"/>
        <w:rPr>
          <w:rFonts w:hint="eastAsia"/>
        </w:rPr>
      </w:pPr>
    </w:p>
    <w:p w14:paraId="751B0D96">
      <w:pPr>
        <w:pStyle w:val="8"/>
        <w:spacing w:after="0"/>
        <w:rPr>
          <w:rFonts w:hint="eastAsia"/>
        </w:rPr>
      </w:pPr>
      <w:r>
        <w:rPr>
          <w:rFonts w:hint="eastAsia"/>
        </w:rPr>
        <w:t>突然之间，似乎各地的年轻人都在追求一种持久的神意识体验，并设想一个建立在此基础上的全新社会秩序。</w:t>
      </w:r>
    </w:p>
    <w:p w14:paraId="2AE04CAF">
      <w:pPr>
        <w:pStyle w:val="8"/>
        <w:spacing w:after="0"/>
        <w:rPr>
          <w:rFonts w:hint="eastAsia"/>
        </w:rPr>
      </w:pPr>
    </w:p>
    <w:p w14:paraId="603682F3">
      <w:pPr>
        <w:pStyle w:val="8"/>
        <w:spacing w:after="0"/>
        <w:rPr>
          <w:rFonts w:hint="eastAsia"/>
        </w:rPr>
      </w:pPr>
      <w:r>
        <w:rPr>
          <w:rFonts w:hint="eastAsia"/>
        </w:rPr>
        <w:t>As the pantheistic chorus grew louder, I became more and more curious.</w:t>
      </w:r>
    </w:p>
    <w:p w14:paraId="11E3681E">
      <w:pPr>
        <w:pStyle w:val="8"/>
        <w:spacing w:after="0"/>
        <w:rPr>
          <w:rFonts w:hint="eastAsia"/>
        </w:rPr>
      </w:pPr>
    </w:p>
    <w:p w14:paraId="65B9F0C5">
      <w:pPr>
        <w:pStyle w:val="8"/>
        <w:spacing w:after="0"/>
        <w:rPr>
          <w:rFonts w:hint="eastAsia"/>
        </w:rPr>
      </w:pPr>
      <w:r>
        <w:rPr>
          <w:rFonts w:hint="eastAsia"/>
        </w:rPr>
        <w:t>随着泛神论的合唱声越来越响，我变得越来越好奇。</w:t>
      </w:r>
    </w:p>
    <w:p w14:paraId="574C84C1">
      <w:pPr>
        <w:pStyle w:val="8"/>
        <w:spacing w:after="0"/>
        <w:rPr>
          <w:rFonts w:hint="eastAsia"/>
        </w:rPr>
      </w:pPr>
    </w:p>
    <w:p w14:paraId="1CBB7324">
      <w:pPr>
        <w:pStyle w:val="8"/>
        <w:spacing w:after="0"/>
        <w:rPr>
          <w:rFonts w:hint="eastAsia"/>
        </w:rPr>
      </w:pPr>
      <w:r>
        <w:rPr>
          <w:rFonts w:hint="eastAsia"/>
        </w:rPr>
        <w:t>In particular, I was strongly tempted to try the readily available LSD.</w:t>
      </w:r>
    </w:p>
    <w:p w14:paraId="21D65579">
      <w:pPr>
        <w:pStyle w:val="8"/>
        <w:spacing w:after="0"/>
        <w:rPr>
          <w:rFonts w:hint="eastAsia"/>
        </w:rPr>
      </w:pPr>
    </w:p>
    <w:p w14:paraId="53DE22D7">
      <w:pPr>
        <w:pStyle w:val="8"/>
        <w:spacing w:after="0"/>
        <w:rPr>
          <w:rFonts w:hint="eastAsia"/>
        </w:rPr>
      </w:pPr>
      <w:r>
        <w:rPr>
          <w:rFonts w:hint="eastAsia"/>
        </w:rPr>
        <w:t>特别是，我强烈地想尝试那种随手可得的LSD。</w:t>
      </w:r>
    </w:p>
    <w:p w14:paraId="31704F60">
      <w:pPr>
        <w:pStyle w:val="8"/>
        <w:spacing w:after="0"/>
        <w:rPr>
          <w:rFonts w:hint="eastAsia"/>
        </w:rPr>
      </w:pPr>
    </w:p>
    <w:p w14:paraId="6713E532">
      <w:pPr>
        <w:pStyle w:val="8"/>
        <w:spacing w:after="0"/>
        <w:rPr>
          <w:rFonts w:hint="eastAsia"/>
        </w:rPr>
      </w:pPr>
      <w:r>
        <w:rPr>
          <w:rFonts w:hint="eastAsia"/>
        </w:rPr>
        <w:t>However, for reasons discussed earlier, I finally decided against doing so and focused instead on my philosophizing.</w:t>
      </w:r>
    </w:p>
    <w:p w14:paraId="285A78BC">
      <w:pPr>
        <w:pStyle w:val="8"/>
        <w:spacing w:after="0"/>
        <w:rPr>
          <w:rFonts w:hint="eastAsia"/>
        </w:rPr>
      </w:pPr>
    </w:p>
    <w:p w14:paraId="61774067">
      <w:pPr>
        <w:pStyle w:val="8"/>
        <w:spacing w:after="0"/>
        <w:rPr>
          <w:rFonts w:hint="eastAsia"/>
        </w:rPr>
      </w:pPr>
      <w:r>
        <w:rPr>
          <w:rFonts w:hint="eastAsia"/>
        </w:rPr>
        <w:t>然而，出于之前讨论的原因，我最终决定不这样做，而是专注于我的哲学思考。</w:t>
      </w:r>
    </w:p>
    <w:p w14:paraId="29316047">
      <w:pPr>
        <w:pStyle w:val="8"/>
        <w:spacing w:after="0"/>
        <w:rPr>
          <w:rFonts w:hint="eastAsia"/>
        </w:rPr>
      </w:pPr>
    </w:p>
    <w:p w14:paraId="482CD9FC">
      <w:pPr>
        <w:pStyle w:val="8"/>
        <w:spacing w:after="0"/>
        <w:rPr>
          <w:rFonts w:hint="eastAsia"/>
        </w:rPr>
      </w:pPr>
      <w:r>
        <w:rPr>
          <w:rFonts w:hint="eastAsia"/>
        </w:rPr>
        <w:t>Still, all the talk of god and personal religious experience had quietly deposited a seed of spiritual hunger in the lowermost regions of my soul.</w:t>
      </w:r>
    </w:p>
    <w:p w14:paraId="3ED70A4E">
      <w:pPr>
        <w:pStyle w:val="8"/>
        <w:spacing w:after="0"/>
        <w:rPr>
          <w:rFonts w:hint="eastAsia"/>
        </w:rPr>
      </w:pPr>
    </w:p>
    <w:p w14:paraId="2DA92E9B">
      <w:pPr>
        <w:pStyle w:val="8"/>
        <w:spacing w:after="0"/>
        <w:rPr>
          <w:rFonts w:hint="eastAsia"/>
        </w:rPr>
      </w:pPr>
      <w:r>
        <w:rPr>
          <w:rFonts w:hint="eastAsia"/>
        </w:rPr>
        <w:t>然而，所有关于神和个人宗教体验的谈论，已悄然在我灵魂的最深处播下了一颗属灵饥渴的种子。</w:t>
      </w:r>
    </w:p>
    <w:p w14:paraId="44E9C78B">
      <w:pPr>
        <w:pStyle w:val="8"/>
        <w:spacing w:after="0"/>
        <w:rPr>
          <w:rFonts w:hint="eastAsia"/>
        </w:rPr>
      </w:pPr>
    </w:p>
    <w:p w14:paraId="3399E85F">
      <w:pPr>
        <w:pStyle w:val="8"/>
        <w:spacing w:after="0"/>
        <w:rPr>
          <w:rFonts w:hint="eastAsia"/>
        </w:rPr>
      </w:pPr>
      <w:r>
        <w:rPr>
          <w:rFonts w:hint="eastAsia"/>
        </w:rPr>
        <w:t>In due season it would grow, rise, and powerfully burst into the light of day.</w:t>
      </w:r>
    </w:p>
    <w:p w14:paraId="05059A38">
      <w:pPr>
        <w:pStyle w:val="8"/>
        <w:spacing w:after="0"/>
        <w:rPr>
          <w:rFonts w:hint="eastAsia"/>
        </w:rPr>
      </w:pPr>
    </w:p>
    <w:p w14:paraId="02E1F5CD">
      <w:pPr>
        <w:pStyle w:val="8"/>
        <w:spacing w:after="0"/>
        <w:rPr>
          <w:rFonts w:hint="eastAsia"/>
        </w:rPr>
      </w:pPr>
      <w:r>
        <w:rPr>
          <w:rFonts w:hint="eastAsia"/>
        </w:rPr>
        <w:t>在适当的时候，它会生长、升起，并有力地破土而出，显露在日光之下。</w:t>
      </w:r>
    </w:p>
    <w:p w14:paraId="58ADCF44">
      <w:pPr>
        <w:pStyle w:val="8"/>
        <w:spacing w:after="0"/>
        <w:rPr>
          <w:rFonts w:hint="eastAsia"/>
        </w:rPr>
      </w:pPr>
    </w:p>
    <w:p w14:paraId="00CF7E85">
      <w:pPr>
        <w:pStyle w:val="8"/>
        <w:spacing w:after="0"/>
        <w:rPr>
          <w:rFonts w:hint="eastAsia"/>
        </w:rPr>
      </w:pPr>
      <w:r>
        <w:rPr>
          <w:rFonts w:hint="eastAsia"/>
        </w:rPr>
        <w:t>A Womb of Solitude</w:t>
      </w:r>
    </w:p>
    <w:p w14:paraId="57B1DD03">
      <w:pPr>
        <w:pStyle w:val="8"/>
        <w:spacing w:after="0"/>
        <w:rPr>
          <w:rFonts w:hint="eastAsia"/>
        </w:rPr>
      </w:pPr>
    </w:p>
    <w:p w14:paraId="0DCCE1D4">
      <w:pPr>
        <w:pStyle w:val="8"/>
        <w:spacing w:after="0"/>
        <w:rPr>
          <w:rFonts w:hint="eastAsia"/>
        </w:rPr>
      </w:pPr>
      <w:r>
        <w:rPr>
          <w:rFonts w:hint="eastAsia"/>
        </w:rPr>
        <w:t>孤独的子宫</w:t>
      </w:r>
    </w:p>
    <w:p w14:paraId="74DEEDFD">
      <w:pPr>
        <w:pStyle w:val="8"/>
        <w:spacing w:after="0"/>
        <w:rPr>
          <w:rFonts w:hint="eastAsia"/>
        </w:rPr>
      </w:pPr>
    </w:p>
    <w:p w14:paraId="40CAD565">
      <w:pPr>
        <w:pStyle w:val="8"/>
        <w:spacing w:after="0"/>
        <w:rPr>
          <w:rFonts w:hint="eastAsia"/>
        </w:rPr>
      </w:pPr>
      <w:r>
        <w:rPr>
          <w:rFonts w:hint="eastAsia"/>
        </w:rPr>
        <w:t>I spent the majority of my junior year in Paris.</w:t>
      </w:r>
    </w:p>
    <w:p w14:paraId="28CA1190">
      <w:pPr>
        <w:pStyle w:val="8"/>
        <w:spacing w:after="0"/>
        <w:rPr>
          <w:rFonts w:hint="eastAsia"/>
        </w:rPr>
      </w:pPr>
    </w:p>
    <w:p w14:paraId="4CF89ADB">
      <w:pPr>
        <w:pStyle w:val="8"/>
        <w:spacing w:after="0"/>
        <w:rPr>
          <w:rFonts w:hint="eastAsia"/>
        </w:rPr>
      </w:pPr>
      <w:r>
        <w:rPr>
          <w:rFonts w:hint="eastAsia"/>
        </w:rPr>
        <w:t>我大三的大部分时间都在巴黎度过。</w:t>
      </w:r>
    </w:p>
    <w:p w14:paraId="6FEF2973">
      <w:pPr>
        <w:pStyle w:val="8"/>
        <w:spacing w:after="0"/>
        <w:rPr>
          <w:rFonts w:hint="eastAsia"/>
        </w:rPr>
      </w:pPr>
    </w:p>
    <w:p w14:paraId="30E169E3">
      <w:pPr>
        <w:pStyle w:val="8"/>
        <w:spacing w:after="0"/>
        <w:rPr>
          <w:rFonts w:hint="eastAsia"/>
        </w:rPr>
      </w:pPr>
      <w:r>
        <w:rPr>
          <w:rFonts w:hint="eastAsia"/>
        </w:rPr>
        <w:t>My friend, Mike, and I arrived in the summer of 1967, but Mike soon became seriously ill and had to return home.</w:t>
      </w:r>
    </w:p>
    <w:p w14:paraId="7C664F21">
      <w:pPr>
        <w:pStyle w:val="8"/>
        <w:spacing w:after="0"/>
        <w:rPr>
          <w:rFonts w:hint="eastAsia"/>
        </w:rPr>
      </w:pPr>
    </w:p>
    <w:p w14:paraId="4200CF83">
      <w:pPr>
        <w:pStyle w:val="8"/>
        <w:spacing w:after="0"/>
        <w:rPr>
          <w:rFonts w:hint="eastAsia"/>
        </w:rPr>
      </w:pPr>
      <w:r>
        <w:rPr>
          <w:rFonts w:hint="eastAsia"/>
        </w:rPr>
        <w:t>我的朋友迈克和我于1967年夏天到达，但迈克很快就病得很重，不得不回家。</w:t>
      </w:r>
    </w:p>
    <w:p w14:paraId="44370043">
      <w:pPr>
        <w:pStyle w:val="8"/>
        <w:spacing w:after="0"/>
        <w:rPr>
          <w:rFonts w:hint="eastAsia"/>
        </w:rPr>
      </w:pPr>
    </w:p>
    <w:p w14:paraId="3844684B">
      <w:pPr>
        <w:pStyle w:val="8"/>
        <w:spacing w:after="0"/>
        <w:rPr>
          <w:rFonts w:hint="eastAsia"/>
        </w:rPr>
      </w:pPr>
      <w:r>
        <w:rPr>
          <w:rFonts w:hint="eastAsia"/>
        </w:rPr>
        <w:t>All summer long I lived by myself in a boarding house in Vincennes.</w:t>
      </w:r>
    </w:p>
    <w:p w14:paraId="35259AFA">
      <w:pPr>
        <w:pStyle w:val="8"/>
        <w:spacing w:after="0"/>
        <w:rPr>
          <w:rFonts w:hint="eastAsia"/>
        </w:rPr>
      </w:pPr>
    </w:p>
    <w:p w14:paraId="7C08AF56">
      <w:pPr>
        <w:pStyle w:val="8"/>
        <w:spacing w:after="0"/>
        <w:rPr>
          <w:rFonts w:hint="eastAsia"/>
        </w:rPr>
      </w:pPr>
      <w:r>
        <w:rPr>
          <w:rFonts w:hint="eastAsia"/>
        </w:rPr>
        <w:t>整个夏天，我都独自一人住在文森的一家寄宿公寓里。</w:t>
      </w:r>
    </w:p>
    <w:p w14:paraId="49DE660D">
      <w:pPr>
        <w:pStyle w:val="8"/>
        <w:spacing w:after="0"/>
        <w:rPr>
          <w:rFonts w:hint="eastAsia"/>
        </w:rPr>
      </w:pPr>
    </w:p>
    <w:p w14:paraId="4E2831A6">
      <w:pPr>
        <w:pStyle w:val="8"/>
        <w:spacing w:after="0"/>
        <w:rPr>
          <w:rFonts w:hint="eastAsia"/>
        </w:rPr>
      </w:pPr>
      <w:r>
        <w:rPr>
          <w:rFonts w:hint="eastAsia"/>
        </w:rPr>
        <w:t>For some reason I did not have the inner resources to venture out, explore the city, and take in the sights.</w:t>
      </w:r>
    </w:p>
    <w:p w14:paraId="3DD0B0D2">
      <w:pPr>
        <w:pStyle w:val="8"/>
        <w:spacing w:after="0"/>
        <w:rPr>
          <w:rFonts w:hint="eastAsia"/>
        </w:rPr>
      </w:pPr>
    </w:p>
    <w:p w14:paraId="0C36418D">
      <w:pPr>
        <w:pStyle w:val="8"/>
        <w:spacing w:after="0"/>
        <w:rPr>
          <w:rFonts w:hint="eastAsia"/>
        </w:rPr>
      </w:pPr>
      <w:r>
        <w:rPr>
          <w:rFonts w:hint="eastAsia"/>
        </w:rPr>
        <w:t>不知为何，我没有内在的力量去冒险外出，探索城市，欣赏风景。</w:t>
      </w:r>
    </w:p>
    <w:p w14:paraId="0ECE46E5">
      <w:pPr>
        <w:pStyle w:val="8"/>
        <w:spacing w:after="0"/>
        <w:rPr>
          <w:rFonts w:hint="eastAsia"/>
        </w:rPr>
      </w:pPr>
    </w:p>
    <w:p w14:paraId="00A1689B">
      <w:pPr>
        <w:pStyle w:val="8"/>
        <w:spacing w:after="0"/>
        <w:rPr>
          <w:rFonts w:hint="eastAsia"/>
        </w:rPr>
      </w:pPr>
      <w:r>
        <w:rPr>
          <w:rFonts w:hint="eastAsia"/>
        </w:rPr>
        <w:t>Instead, the core of my day-to- day existence became a long trip on the Metro to the American Express office, where I hoped to find a letter from my girlfriend waiting for me.</w:t>
      </w:r>
    </w:p>
    <w:p w14:paraId="48B8B71D">
      <w:pPr>
        <w:pStyle w:val="8"/>
        <w:spacing w:after="0"/>
        <w:rPr>
          <w:rFonts w:hint="eastAsia"/>
        </w:rPr>
      </w:pPr>
    </w:p>
    <w:p w14:paraId="38C20526">
      <w:pPr>
        <w:pStyle w:val="8"/>
        <w:spacing w:after="0"/>
        <w:rPr>
          <w:rFonts w:hint="eastAsia"/>
        </w:rPr>
      </w:pPr>
      <w:r>
        <w:rPr>
          <w:rFonts w:hint="eastAsia"/>
        </w:rPr>
        <w:t>相反，我日常生活的核心，变成了一段漫长的地铁旅程，前往美国运通办公室，希望在那里找到我女友的来信。</w:t>
      </w:r>
    </w:p>
    <w:p w14:paraId="5767FB7C">
      <w:pPr>
        <w:pStyle w:val="8"/>
        <w:spacing w:after="0"/>
        <w:rPr>
          <w:rFonts w:hint="eastAsia"/>
        </w:rPr>
      </w:pPr>
    </w:p>
    <w:p w14:paraId="5FF78A14">
      <w:pPr>
        <w:pStyle w:val="8"/>
        <w:spacing w:after="0"/>
        <w:rPr>
          <w:rFonts w:hint="eastAsia"/>
        </w:rPr>
      </w:pPr>
      <w:r>
        <w:rPr>
          <w:rFonts w:hint="eastAsia"/>
        </w:rPr>
        <w:t>I did make a few acquaintances at a nearby youth hostel, but in the end found the linguistic and cultural barriers too high to create any soul-sustaining friendships.</w:t>
      </w:r>
    </w:p>
    <w:p w14:paraId="7B1C3F88">
      <w:pPr>
        <w:pStyle w:val="8"/>
        <w:spacing w:after="0"/>
        <w:rPr>
          <w:rFonts w:hint="eastAsia"/>
        </w:rPr>
      </w:pPr>
    </w:p>
    <w:p w14:paraId="57458907">
      <w:pPr>
        <w:pStyle w:val="8"/>
        <w:spacing w:after="0"/>
        <w:rPr>
          <w:rFonts w:hint="eastAsia"/>
        </w:rPr>
      </w:pPr>
      <w:r>
        <w:rPr>
          <w:rFonts w:hint="eastAsia"/>
        </w:rPr>
        <w:t>我确实在附近的一家青年旅舍结识了几个人，但最终发现语言和文化障碍太高，无法建立任何能滋养灵魂的友谊。</w:t>
      </w:r>
    </w:p>
    <w:p w14:paraId="3268E53A">
      <w:pPr>
        <w:pStyle w:val="8"/>
        <w:spacing w:after="0"/>
        <w:rPr>
          <w:rFonts w:hint="eastAsia"/>
        </w:rPr>
      </w:pPr>
    </w:p>
    <w:p w14:paraId="6E7D5995">
      <w:pPr>
        <w:pStyle w:val="8"/>
        <w:spacing w:after="0"/>
        <w:rPr>
          <w:rFonts w:hint="eastAsia"/>
        </w:rPr>
      </w:pPr>
      <w:r>
        <w:rPr>
          <w:rFonts w:hint="eastAsia"/>
        </w:rPr>
        <w:t>Nor did it help that at that time we Americans were largely persona non grata, despised for our current adventure in Vietnam, which, according to many, was darkly motivated by capitalist and imperialist greed.</w:t>
      </w:r>
    </w:p>
    <w:p w14:paraId="44B660E6">
      <w:pPr>
        <w:pStyle w:val="8"/>
        <w:spacing w:after="0"/>
        <w:rPr>
          <w:rFonts w:hint="eastAsia"/>
        </w:rPr>
      </w:pPr>
    </w:p>
    <w:p w14:paraId="607FF1FC">
      <w:pPr>
        <w:pStyle w:val="8"/>
        <w:spacing w:after="0"/>
        <w:rPr>
          <w:rFonts w:hint="eastAsia"/>
        </w:rPr>
      </w:pPr>
      <w:r>
        <w:rPr>
          <w:rFonts w:hint="eastAsia"/>
        </w:rPr>
        <w:t>当时我们美国人大多是不受欢迎的人，因我们在越南的冒险而受鄙视，许多人认为那是由资本主义和帝国主义的贪婪所暗中驱动的，这也无济于事。</w:t>
      </w:r>
    </w:p>
    <w:p w14:paraId="1C8963B5">
      <w:pPr>
        <w:pStyle w:val="8"/>
        <w:spacing w:after="0"/>
        <w:rPr>
          <w:rFonts w:hint="eastAsia"/>
        </w:rPr>
      </w:pPr>
    </w:p>
    <w:p w14:paraId="51B385B2">
      <w:pPr>
        <w:pStyle w:val="8"/>
        <w:spacing w:after="0"/>
        <w:rPr>
          <w:rFonts w:hint="eastAsia"/>
        </w:rPr>
      </w:pPr>
      <w:r>
        <w:rPr>
          <w:rFonts w:hint="eastAsia"/>
        </w:rPr>
        <w:t>To court friendship with the French was to risk vilification and rejection.</w:t>
      </w:r>
    </w:p>
    <w:p w14:paraId="1F90D8B5">
      <w:pPr>
        <w:pStyle w:val="8"/>
        <w:spacing w:after="0"/>
        <w:rPr>
          <w:rFonts w:hint="eastAsia"/>
        </w:rPr>
      </w:pPr>
    </w:p>
    <w:p w14:paraId="0B100EB2">
      <w:pPr>
        <w:pStyle w:val="8"/>
        <w:spacing w:after="0"/>
        <w:rPr>
          <w:rFonts w:hint="eastAsia"/>
        </w:rPr>
      </w:pPr>
      <w:r>
        <w:rPr>
          <w:rFonts w:hint="eastAsia"/>
        </w:rPr>
        <w:t>与法国人交朋友，就是冒着被诽谤和拒绝的风险。</w:t>
      </w:r>
    </w:p>
    <w:p w14:paraId="6D7A4591">
      <w:pPr>
        <w:pStyle w:val="8"/>
        <w:spacing w:after="0"/>
        <w:rPr>
          <w:rFonts w:hint="eastAsia"/>
        </w:rPr>
      </w:pPr>
    </w:p>
    <w:p w14:paraId="0F3DB0EC">
      <w:pPr>
        <w:pStyle w:val="8"/>
        <w:spacing w:after="0"/>
        <w:rPr>
          <w:rFonts w:hint="eastAsia"/>
        </w:rPr>
      </w:pPr>
      <w:r>
        <w:rPr>
          <w:rFonts w:hint="eastAsia"/>
        </w:rPr>
        <w:t>Better, then, to withdraw: into my room, into my books, into myself.</w:t>
      </w:r>
    </w:p>
    <w:p w14:paraId="6D5D6B19">
      <w:pPr>
        <w:pStyle w:val="8"/>
        <w:spacing w:after="0"/>
        <w:rPr>
          <w:rFonts w:hint="eastAsia"/>
        </w:rPr>
      </w:pPr>
    </w:p>
    <w:p w14:paraId="360D6FC5">
      <w:pPr>
        <w:pStyle w:val="8"/>
        <w:spacing w:after="0"/>
        <w:rPr>
          <w:rFonts w:hint="eastAsia"/>
        </w:rPr>
      </w:pPr>
      <w:r>
        <w:rPr>
          <w:rFonts w:hint="eastAsia"/>
        </w:rPr>
        <w:t>那么，最好还是退缩：回到我的房间，回到我的书中，回到我的内心。</w:t>
      </w:r>
    </w:p>
    <w:p w14:paraId="6078E89A">
      <w:pPr>
        <w:pStyle w:val="8"/>
        <w:spacing w:after="0"/>
        <w:rPr>
          <w:rFonts w:hint="eastAsia"/>
        </w:rPr>
      </w:pPr>
    </w:p>
    <w:p w14:paraId="64D3B4D5">
      <w:pPr>
        <w:pStyle w:val="8"/>
        <w:spacing w:after="0"/>
        <w:rPr>
          <w:rFonts w:hint="eastAsia"/>
        </w:rPr>
      </w:pPr>
      <w:r>
        <w:rPr>
          <w:rFonts w:hint="eastAsia"/>
        </w:rPr>
        <w:t>I was lonelier than I had ever been.</w:t>
      </w:r>
    </w:p>
    <w:p w14:paraId="5D227E2C">
      <w:pPr>
        <w:pStyle w:val="8"/>
        <w:spacing w:after="0"/>
        <w:rPr>
          <w:rFonts w:hint="eastAsia"/>
        </w:rPr>
      </w:pPr>
    </w:p>
    <w:p w14:paraId="43C435BA">
      <w:pPr>
        <w:pStyle w:val="8"/>
        <w:spacing w:after="0"/>
        <w:rPr>
          <w:rFonts w:hint="eastAsia"/>
        </w:rPr>
      </w:pPr>
      <w:r>
        <w:rPr>
          <w:rFonts w:hint="eastAsia"/>
        </w:rPr>
        <w:t>我比以往任何时候都更孤独。</w:t>
      </w:r>
    </w:p>
    <w:p w14:paraId="291D498A">
      <w:pPr>
        <w:pStyle w:val="8"/>
        <w:spacing w:after="0"/>
        <w:rPr>
          <w:rFonts w:hint="eastAsia"/>
        </w:rPr>
      </w:pPr>
    </w:p>
    <w:p w14:paraId="14E41B24">
      <w:pPr>
        <w:pStyle w:val="8"/>
        <w:spacing w:after="0"/>
        <w:rPr>
          <w:rFonts w:hint="eastAsia"/>
        </w:rPr>
      </w:pPr>
      <w:r>
        <w:rPr>
          <w:rFonts w:hint="eastAsia"/>
        </w:rPr>
        <w:t>This voluntary solitude was indeed painful, yet today I regard it as the pain of spiritual birth.</w:t>
      </w:r>
    </w:p>
    <w:p w14:paraId="7E98550F">
      <w:pPr>
        <w:pStyle w:val="8"/>
        <w:spacing w:after="0"/>
        <w:rPr>
          <w:rFonts w:hint="eastAsia"/>
        </w:rPr>
      </w:pPr>
    </w:p>
    <w:p w14:paraId="07D07322">
      <w:pPr>
        <w:pStyle w:val="8"/>
        <w:spacing w:after="0"/>
        <w:rPr>
          <w:rFonts w:hint="eastAsia"/>
        </w:rPr>
      </w:pPr>
      <w:r>
        <w:rPr>
          <w:rFonts w:hint="eastAsia"/>
        </w:rPr>
        <w:t>这种自愿的孤独确实是痛苦的，但今天我视其为属灵诞生的痛苦。</w:t>
      </w:r>
    </w:p>
    <w:p w14:paraId="2CBC73CA">
      <w:pPr>
        <w:pStyle w:val="8"/>
        <w:spacing w:after="0"/>
        <w:rPr>
          <w:rFonts w:hint="eastAsia"/>
        </w:rPr>
      </w:pPr>
    </w:p>
    <w:p w14:paraId="3FEE1584">
      <w:pPr>
        <w:pStyle w:val="8"/>
        <w:spacing w:after="0"/>
        <w:rPr>
          <w:rFonts w:hint="eastAsia"/>
        </w:rPr>
      </w:pPr>
      <w:r>
        <w:rPr>
          <w:rFonts w:hint="eastAsia"/>
        </w:rPr>
        <w:t>During those difficult three months, something good was slowly forming inside me.</w:t>
      </w:r>
    </w:p>
    <w:p w14:paraId="473A2E78">
      <w:pPr>
        <w:pStyle w:val="8"/>
        <w:spacing w:after="0"/>
        <w:rPr>
          <w:rFonts w:hint="eastAsia"/>
        </w:rPr>
      </w:pPr>
    </w:p>
    <w:p w14:paraId="4494B074">
      <w:pPr>
        <w:pStyle w:val="8"/>
        <w:spacing w:after="0"/>
        <w:rPr>
          <w:rFonts w:hint="eastAsia"/>
        </w:rPr>
      </w:pPr>
      <w:r>
        <w:rPr>
          <w:rFonts w:hint="eastAsia"/>
        </w:rPr>
        <w:t>在那艰难的三个月里，某种美好的东西在我内心慢慢形成。</w:t>
      </w:r>
    </w:p>
    <w:p w14:paraId="50E42065">
      <w:pPr>
        <w:pStyle w:val="8"/>
        <w:spacing w:after="0"/>
        <w:rPr>
          <w:rFonts w:hint="eastAsia"/>
        </w:rPr>
      </w:pPr>
    </w:p>
    <w:p w14:paraId="6A8C0FC5">
      <w:pPr>
        <w:pStyle w:val="8"/>
        <w:spacing w:after="0"/>
        <w:rPr>
          <w:rFonts w:hint="eastAsia"/>
        </w:rPr>
      </w:pPr>
      <w:r>
        <w:rPr>
          <w:rFonts w:hint="eastAsia"/>
        </w:rPr>
        <w:t>Living by myself and within myself, I began to discover the thrill of being myself.</w:t>
      </w:r>
    </w:p>
    <w:p w14:paraId="44682318">
      <w:pPr>
        <w:pStyle w:val="8"/>
        <w:spacing w:after="0"/>
        <w:rPr>
          <w:rFonts w:hint="eastAsia"/>
        </w:rPr>
      </w:pPr>
    </w:p>
    <w:p w14:paraId="7EC14553">
      <w:pPr>
        <w:pStyle w:val="8"/>
        <w:spacing w:after="0"/>
        <w:rPr>
          <w:rFonts w:hint="eastAsia"/>
        </w:rPr>
      </w:pPr>
      <w:r>
        <w:rPr>
          <w:rFonts w:hint="eastAsia"/>
        </w:rPr>
        <w:t>独自生活，也活在自己内心，我开始发现做自己的激动。</w:t>
      </w:r>
    </w:p>
    <w:p w14:paraId="3181C50D">
      <w:pPr>
        <w:pStyle w:val="8"/>
        <w:spacing w:after="0"/>
        <w:rPr>
          <w:rFonts w:hint="eastAsia"/>
        </w:rPr>
      </w:pPr>
    </w:p>
    <w:p w14:paraId="56C9BCD1">
      <w:pPr>
        <w:pStyle w:val="8"/>
        <w:spacing w:after="0"/>
        <w:rPr>
          <w:rFonts w:hint="eastAsia"/>
        </w:rPr>
      </w:pPr>
      <w:r>
        <w:rPr>
          <w:rFonts w:hint="eastAsia"/>
        </w:rPr>
        <w:t>I began to realize, for example, that I was drawn to certain kinds of authors, repelled by others, and curious to understand my reactions to both.</w:t>
      </w:r>
    </w:p>
    <w:p w14:paraId="35B0C028">
      <w:pPr>
        <w:pStyle w:val="8"/>
        <w:spacing w:after="0"/>
        <w:rPr>
          <w:rFonts w:hint="eastAsia"/>
        </w:rPr>
      </w:pPr>
    </w:p>
    <w:p w14:paraId="28F9750B">
      <w:pPr>
        <w:pStyle w:val="8"/>
        <w:spacing w:after="0"/>
        <w:rPr>
          <w:rFonts w:hint="eastAsia"/>
        </w:rPr>
      </w:pPr>
      <w:r>
        <w:rPr>
          <w:rFonts w:hint="eastAsia"/>
        </w:rPr>
        <w:t>例如，我开始意识到，我被某些类型的作家所吸引，被另一些所排斥，并且好奇地想理解我对这两者的反应。</w:t>
      </w:r>
    </w:p>
    <w:p w14:paraId="6D4FAA8D">
      <w:pPr>
        <w:pStyle w:val="8"/>
        <w:spacing w:after="0"/>
        <w:rPr>
          <w:rFonts w:hint="eastAsia"/>
        </w:rPr>
      </w:pPr>
    </w:p>
    <w:p w14:paraId="58E34882">
      <w:pPr>
        <w:pStyle w:val="8"/>
        <w:spacing w:after="0"/>
        <w:rPr>
          <w:rFonts w:hint="eastAsia"/>
        </w:rPr>
      </w:pPr>
      <w:r>
        <w:rPr>
          <w:rFonts w:hint="eastAsia"/>
        </w:rPr>
        <w:t>I began to take honest stock of what I really knew (which turned out to be very little) and what I didn’t know (which turned out to be just about everything).</w:t>
      </w:r>
    </w:p>
    <w:p w14:paraId="1B5C3EB8">
      <w:pPr>
        <w:pStyle w:val="8"/>
        <w:spacing w:after="0"/>
        <w:rPr>
          <w:rFonts w:hint="eastAsia"/>
        </w:rPr>
      </w:pPr>
    </w:p>
    <w:p w14:paraId="51837CFE">
      <w:pPr>
        <w:pStyle w:val="8"/>
        <w:spacing w:after="0"/>
        <w:rPr>
          <w:rFonts w:hint="eastAsia"/>
        </w:rPr>
      </w:pPr>
      <w:r>
        <w:rPr>
          <w:rFonts w:hint="eastAsia"/>
        </w:rPr>
        <w:t>我开始诚实地盘点我真正知道的（结果发现很少）和我不知道的（结果发现几乎什么都不知道）。</w:t>
      </w:r>
    </w:p>
    <w:p w14:paraId="03FA0D87">
      <w:pPr>
        <w:pStyle w:val="8"/>
        <w:spacing w:after="0"/>
        <w:rPr>
          <w:rFonts w:hint="eastAsia"/>
        </w:rPr>
      </w:pPr>
    </w:p>
    <w:p w14:paraId="37578523">
      <w:pPr>
        <w:pStyle w:val="8"/>
        <w:spacing w:after="0"/>
        <w:rPr>
          <w:rFonts w:hint="eastAsia"/>
        </w:rPr>
      </w:pPr>
      <w:r>
        <w:rPr>
          <w:rFonts w:hint="eastAsia"/>
        </w:rPr>
        <w:t>Yet I also felt that in all probability I could find out the truth about life as well as anyone else, if only I would carefully think matters through for myself.</w:t>
      </w:r>
    </w:p>
    <w:p w14:paraId="051D20D4">
      <w:pPr>
        <w:pStyle w:val="8"/>
        <w:spacing w:after="0"/>
        <w:rPr>
          <w:rFonts w:hint="eastAsia"/>
        </w:rPr>
      </w:pPr>
    </w:p>
    <w:p w14:paraId="229400C7">
      <w:pPr>
        <w:pStyle w:val="8"/>
        <w:spacing w:after="0"/>
        <w:rPr>
          <w:rFonts w:hint="eastAsia"/>
        </w:rPr>
      </w:pPr>
      <w:r>
        <w:rPr>
          <w:rFonts w:hint="eastAsia"/>
        </w:rPr>
        <w:t>然而，我也觉得，如果我能为自己仔细地思考问题，我很有可能也能像其他人一样发现关于人生的真理。</w:t>
      </w:r>
    </w:p>
    <w:p w14:paraId="0C37E3E0">
      <w:pPr>
        <w:pStyle w:val="8"/>
        <w:spacing w:after="0"/>
        <w:rPr>
          <w:rFonts w:hint="eastAsia"/>
        </w:rPr>
      </w:pPr>
    </w:p>
    <w:p w14:paraId="28922E9B">
      <w:pPr>
        <w:pStyle w:val="8"/>
        <w:spacing w:after="0"/>
        <w:rPr>
          <w:rFonts w:hint="eastAsia"/>
        </w:rPr>
      </w:pPr>
      <w:r>
        <w:rPr>
          <w:rFonts w:hint="eastAsia"/>
        </w:rPr>
        <w:t>At this time I also began writing: poems, stories, letters, and essays.</w:t>
      </w:r>
    </w:p>
    <w:p w14:paraId="6A4AA38D">
      <w:pPr>
        <w:pStyle w:val="8"/>
        <w:spacing w:after="0"/>
        <w:rPr>
          <w:rFonts w:hint="eastAsia"/>
        </w:rPr>
      </w:pPr>
    </w:p>
    <w:p w14:paraId="23CA6C32">
      <w:pPr>
        <w:pStyle w:val="8"/>
        <w:spacing w:after="0"/>
        <w:rPr>
          <w:rFonts w:hint="eastAsia"/>
        </w:rPr>
      </w:pPr>
      <w:r>
        <w:rPr>
          <w:rFonts w:hint="eastAsia"/>
        </w:rPr>
        <w:t>此时，我也开始写作：诗歌、故事、信件和散文。</w:t>
      </w:r>
    </w:p>
    <w:p w14:paraId="69A25D29">
      <w:pPr>
        <w:pStyle w:val="8"/>
        <w:spacing w:after="0"/>
        <w:rPr>
          <w:rFonts w:hint="eastAsia"/>
        </w:rPr>
      </w:pPr>
    </w:p>
    <w:p w14:paraId="209EC045">
      <w:pPr>
        <w:pStyle w:val="8"/>
        <w:spacing w:after="0"/>
        <w:rPr>
          <w:rFonts w:hint="eastAsia"/>
        </w:rPr>
      </w:pPr>
      <w:r>
        <w:rPr>
          <w:rFonts w:hint="eastAsia"/>
        </w:rPr>
        <w:t>I even wrote a short story about my philosophy professor.</w:t>
      </w:r>
    </w:p>
    <w:p w14:paraId="776BACD2">
      <w:pPr>
        <w:pStyle w:val="8"/>
        <w:spacing w:after="0"/>
        <w:rPr>
          <w:rFonts w:hint="eastAsia"/>
        </w:rPr>
      </w:pPr>
    </w:p>
    <w:p w14:paraId="3362333F">
      <w:pPr>
        <w:pStyle w:val="8"/>
        <w:spacing w:after="0"/>
        <w:rPr>
          <w:rFonts w:hint="eastAsia"/>
        </w:rPr>
      </w:pPr>
      <w:r>
        <w:rPr>
          <w:rFonts w:hint="eastAsia"/>
        </w:rPr>
        <w:t>我甚至写了一篇关于我的哲学教授的短篇小说。</w:t>
      </w:r>
    </w:p>
    <w:p w14:paraId="72AE1B4F">
      <w:pPr>
        <w:pStyle w:val="8"/>
        <w:spacing w:after="0"/>
        <w:rPr>
          <w:rFonts w:hint="eastAsia"/>
        </w:rPr>
      </w:pPr>
    </w:p>
    <w:p w14:paraId="1F092D14">
      <w:pPr>
        <w:pStyle w:val="8"/>
        <w:spacing w:after="0"/>
        <w:rPr>
          <w:rFonts w:hint="eastAsia"/>
        </w:rPr>
      </w:pPr>
      <w:r>
        <w:rPr>
          <w:rFonts w:hint="eastAsia"/>
        </w:rPr>
        <w:t>Alas, he committed suicide.</w:t>
      </w:r>
    </w:p>
    <w:p w14:paraId="5AB730B1">
      <w:pPr>
        <w:pStyle w:val="8"/>
        <w:spacing w:after="0"/>
        <w:rPr>
          <w:rFonts w:hint="eastAsia"/>
        </w:rPr>
      </w:pPr>
    </w:p>
    <w:p w14:paraId="283D63ED">
      <w:pPr>
        <w:pStyle w:val="8"/>
        <w:spacing w:after="0"/>
        <w:rPr>
          <w:rFonts w:hint="eastAsia"/>
        </w:rPr>
      </w:pPr>
      <w:r>
        <w:rPr>
          <w:rFonts w:hint="eastAsia"/>
        </w:rPr>
        <w:t>可惜，他自杀了。</w:t>
      </w:r>
    </w:p>
    <w:p w14:paraId="26CFA6C6">
      <w:pPr>
        <w:pStyle w:val="8"/>
        <w:spacing w:after="0"/>
        <w:rPr>
          <w:rFonts w:hint="eastAsia"/>
        </w:rPr>
      </w:pPr>
    </w:p>
    <w:p w14:paraId="0AED4952">
      <w:pPr>
        <w:pStyle w:val="8"/>
        <w:spacing w:after="0"/>
        <w:rPr>
          <w:rFonts w:hint="eastAsia"/>
        </w:rPr>
      </w:pPr>
      <w:r>
        <w:rPr>
          <w:rFonts w:hint="eastAsia"/>
        </w:rPr>
        <w:t>But when I had thus brought his (fictional) tale to an end, I was free at last from his spell: I could see him as a mere mortal, groping for the meaning of life, just like me.</w:t>
      </w:r>
    </w:p>
    <w:p w14:paraId="5B1E02F2">
      <w:pPr>
        <w:pStyle w:val="8"/>
        <w:spacing w:after="0"/>
        <w:rPr>
          <w:rFonts w:hint="eastAsia"/>
        </w:rPr>
      </w:pPr>
    </w:p>
    <w:p w14:paraId="7371237B">
      <w:pPr>
        <w:pStyle w:val="8"/>
        <w:spacing w:after="0"/>
        <w:rPr>
          <w:rFonts w:hint="eastAsia"/>
        </w:rPr>
      </w:pPr>
      <w:r>
        <w:rPr>
          <w:rFonts w:hint="eastAsia"/>
        </w:rPr>
        <w:t>但当我这样结束他（虚构的）故事时，我终于摆脱了他的魔咒：我能把他看作一个凡人，像我一样，摸索着人生的意义。</w:t>
      </w:r>
    </w:p>
    <w:p w14:paraId="13CDBA67">
      <w:pPr>
        <w:pStyle w:val="8"/>
        <w:spacing w:after="0"/>
        <w:rPr>
          <w:rFonts w:hint="eastAsia"/>
        </w:rPr>
      </w:pPr>
    </w:p>
    <w:p w14:paraId="3F8E88A9">
      <w:pPr>
        <w:pStyle w:val="8"/>
        <w:spacing w:after="0"/>
        <w:rPr>
          <w:rFonts w:hint="eastAsia"/>
        </w:rPr>
      </w:pPr>
      <w:r>
        <w:rPr>
          <w:rFonts w:hint="eastAsia"/>
        </w:rPr>
        <w:t>School started in September, and for the next six months I studied French language, history, literature, and philosophy at the Institut Catholique.</w:t>
      </w:r>
    </w:p>
    <w:p w14:paraId="31A13155">
      <w:pPr>
        <w:pStyle w:val="8"/>
        <w:spacing w:after="0"/>
        <w:rPr>
          <w:rFonts w:hint="eastAsia"/>
        </w:rPr>
      </w:pPr>
    </w:p>
    <w:p w14:paraId="5F98F5F5">
      <w:pPr>
        <w:pStyle w:val="8"/>
        <w:spacing w:after="0"/>
        <w:rPr>
          <w:rFonts w:hint="eastAsia"/>
        </w:rPr>
      </w:pPr>
      <w:r>
        <w:rPr>
          <w:rFonts w:hint="eastAsia"/>
        </w:rPr>
        <w:t>九月开学，接下来的六个月，我在天主教学院学习法语、历史、文学和哲学。</w:t>
      </w:r>
    </w:p>
    <w:p w14:paraId="2209BB3C">
      <w:pPr>
        <w:pStyle w:val="8"/>
        <w:spacing w:after="0"/>
        <w:rPr>
          <w:rFonts w:hint="eastAsia"/>
        </w:rPr>
      </w:pPr>
    </w:p>
    <w:p w14:paraId="31305D8C">
      <w:pPr>
        <w:pStyle w:val="8"/>
        <w:spacing w:after="0"/>
        <w:rPr>
          <w:rFonts w:hint="eastAsia"/>
        </w:rPr>
      </w:pPr>
      <w:r>
        <w:rPr>
          <w:rFonts w:hint="eastAsia"/>
        </w:rPr>
        <w:t>The discipline did me good, supplying goals to reach and work to do.</w:t>
      </w:r>
    </w:p>
    <w:p w14:paraId="0E54BDEE">
      <w:pPr>
        <w:pStyle w:val="8"/>
        <w:spacing w:after="0"/>
        <w:rPr>
          <w:rFonts w:hint="eastAsia"/>
        </w:rPr>
      </w:pPr>
    </w:p>
    <w:p w14:paraId="5B47F633">
      <w:pPr>
        <w:pStyle w:val="8"/>
        <w:spacing w:after="0"/>
        <w:rPr>
          <w:rFonts w:hint="eastAsia"/>
        </w:rPr>
      </w:pPr>
      <w:r>
        <w:rPr>
          <w:rFonts w:hint="eastAsia"/>
        </w:rPr>
        <w:t>纪律对我很有好处，为我提供了要达到的目标和要做的工作。</w:t>
      </w:r>
    </w:p>
    <w:p w14:paraId="2BBC5488">
      <w:pPr>
        <w:pStyle w:val="8"/>
        <w:spacing w:after="0"/>
        <w:rPr>
          <w:rFonts w:hint="eastAsia"/>
        </w:rPr>
      </w:pPr>
    </w:p>
    <w:p w14:paraId="10C4E537">
      <w:pPr>
        <w:pStyle w:val="8"/>
        <w:spacing w:after="0"/>
        <w:rPr>
          <w:rFonts w:hint="eastAsia"/>
        </w:rPr>
      </w:pPr>
      <w:r>
        <w:rPr>
          <w:rFonts w:hint="eastAsia"/>
        </w:rPr>
        <w:t>Since the program was designed for foreigners, I was also able to make some English-speaking friends.</w:t>
      </w:r>
    </w:p>
    <w:p w14:paraId="7E2CE141">
      <w:pPr>
        <w:pStyle w:val="8"/>
        <w:spacing w:after="0"/>
        <w:rPr>
          <w:rFonts w:hint="eastAsia"/>
        </w:rPr>
      </w:pPr>
    </w:p>
    <w:p w14:paraId="4ED765E9">
      <w:pPr>
        <w:pStyle w:val="8"/>
        <w:spacing w:after="0"/>
        <w:rPr>
          <w:rFonts w:hint="eastAsia"/>
        </w:rPr>
      </w:pPr>
      <w:r>
        <w:rPr>
          <w:rFonts w:hint="eastAsia"/>
        </w:rPr>
        <w:t>由于这个项目是为外国人设计的，我也得以结交了一些说英语的朋友。</w:t>
      </w:r>
    </w:p>
    <w:p w14:paraId="49D121DA">
      <w:pPr>
        <w:pStyle w:val="8"/>
        <w:spacing w:after="0"/>
        <w:rPr>
          <w:rFonts w:hint="eastAsia"/>
        </w:rPr>
      </w:pPr>
    </w:p>
    <w:p w14:paraId="646AAB17">
      <w:pPr>
        <w:pStyle w:val="8"/>
        <w:spacing w:after="0"/>
        <w:rPr>
          <w:rFonts w:hint="eastAsia"/>
        </w:rPr>
      </w:pPr>
      <w:r>
        <w:rPr>
          <w:rFonts w:hint="eastAsia"/>
        </w:rPr>
        <w:t>There was even a romance with a bright and free-spirited American girl, one that in time would confront me yet again with the dismaying depths of my own spiritual poverty.</w:t>
      </w:r>
    </w:p>
    <w:p w14:paraId="10EB10DB">
      <w:pPr>
        <w:pStyle w:val="8"/>
        <w:spacing w:after="0"/>
        <w:rPr>
          <w:rFonts w:hint="eastAsia"/>
        </w:rPr>
      </w:pPr>
    </w:p>
    <w:p w14:paraId="78233E6C">
      <w:pPr>
        <w:pStyle w:val="8"/>
        <w:spacing w:after="0"/>
        <w:rPr>
          <w:rFonts w:hint="eastAsia"/>
        </w:rPr>
      </w:pPr>
      <w:r>
        <w:rPr>
          <w:rFonts w:hint="eastAsia"/>
        </w:rPr>
        <w:t>甚至还有一段与一个聪明、自由奔放的美国女孩的恋情，这段恋情最终将再次让我面对自己属灵贫乏的令人沮丧的深渊。</w:t>
      </w:r>
    </w:p>
    <w:p w14:paraId="470054DF">
      <w:pPr>
        <w:pStyle w:val="8"/>
        <w:spacing w:after="0"/>
        <w:rPr>
          <w:rFonts w:hint="eastAsia"/>
        </w:rPr>
      </w:pPr>
    </w:p>
    <w:p w14:paraId="397B08B9">
      <w:pPr>
        <w:pStyle w:val="8"/>
        <w:spacing w:after="0"/>
        <w:rPr>
          <w:rFonts w:hint="eastAsia"/>
        </w:rPr>
      </w:pPr>
      <w:r>
        <w:rPr>
          <w:rFonts w:hint="eastAsia"/>
        </w:rPr>
        <w:t>But for the moment, things were going better.</w:t>
      </w:r>
    </w:p>
    <w:p w14:paraId="2834B627">
      <w:pPr>
        <w:pStyle w:val="8"/>
        <w:spacing w:after="0"/>
        <w:rPr>
          <w:rFonts w:hint="eastAsia"/>
        </w:rPr>
      </w:pPr>
    </w:p>
    <w:p w14:paraId="7566EE74">
      <w:pPr>
        <w:pStyle w:val="8"/>
        <w:spacing w:after="0"/>
        <w:rPr>
          <w:rFonts w:hint="eastAsia"/>
        </w:rPr>
      </w:pPr>
      <w:r>
        <w:rPr>
          <w:rFonts w:hint="eastAsia"/>
        </w:rPr>
        <w:t>但暂时，情况好转了。</w:t>
      </w:r>
    </w:p>
    <w:p w14:paraId="7E75BD68">
      <w:pPr>
        <w:pStyle w:val="8"/>
        <w:spacing w:after="0"/>
        <w:rPr>
          <w:rFonts w:hint="eastAsia"/>
        </w:rPr>
      </w:pPr>
    </w:p>
    <w:p w14:paraId="2195644A">
      <w:pPr>
        <w:pStyle w:val="8"/>
        <w:spacing w:after="0"/>
        <w:rPr>
          <w:rFonts w:hint="eastAsia"/>
        </w:rPr>
      </w:pPr>
      <w:r>
        <w:rPr>
          <w:rFonts w:hint="eastAsia"/>
        </w:rPr>
        <w:t>I was not so lonely and not so depressed.</w:t>
      </w:r>
    </w:p>
    <w:p w14:paraId="3F9905AE">
      <w:pPr>
        <w:pStyle w:val="8"/>
        <w:spacing w:after="0"/>
        <w:rPr>
          <w:rFonts w:hint="eastAsia"/>
        </w:rPr>
      </w:pPr>
    </w:p>
    <w:p w14:paraId="4B6CD2F0">
      <w:pPr>
        <w:pStyle w:val="8"/>
        <w:spacing w:after="0"/>
        <w:rPr>
          <w:rFonts w:hint="eastAsia"/>
        </w:rPr>
      </w:pPr>
      <w:r>
        <w:rPr>
          <w:rFonts w:hint="eastAsia"/>
        </w:rPr>
        <w:t>我不那么孤独，也不那么沮丧了。</w:t>
      </w:r>
    </w:p>
    <w:p w14:paraId="3F9B975C">
      <w:pPr>
        <w:pStyle w:val="8"/>
        <w:spacing w:after="0"/>
        <w:rPr>
          <w:rFonts w:hint="eastAsia"/>
        </w:rPr>
      </w:pPr>
    </w:p>
    <w:p w14:paraId="5DA295F8">
      <w:pPr>
        <w:pStyle w:val="8"/>
        <w:spacing w:after="0"/>
        <w:rPr>
          <w:rFonts w:hint="eastAsia"/>
        </w:rPr>
      </w:pPr>
      <w:r>
        <w:rPr>
          <w:rFonts w:hint="eastAsia"/>
        </w:rPr>
        <w:t>More than that, it appeared that something was awakening in my heart.</w:t>
      </w:r>
    </w:p>
    <w:p w14:paraId="71703937">
      <w:pPr>
        <w:pStyle w:val="8"/>
        <w:spacing w:after="0"/>
        <w:rPr>
          <w:rFonts w:hint="eastAsia"/>
        </w:rPr>
      </w:pPr>
    </w:p>
    <w:p w14:paraId="33D72866">
      <w:pPr>
        <w:pStyle w:val="8"/>
        <w:spacing w:after="0"/>
        <w:rPr>
          <w:rFonts w:hint="eastAsia"/>
        </w:rPr>
      </w:pPr>
      <w:r>
        <w:rPr>
          <w:rFonts w:hint="eastAsia"/>
        </w:rPr>
        <w:t>更重要的是，似乎有什么东西在我心中苏醒。</w:t>
      </w:r>
    </w:p>
    <w:p w14:paraId="0ACFB695">
      <w:pPr>
        <w:pStyle w:val="8"/>
        <w:spacing w:after="0"/>
        <w:rPr>
          <w:rFonts w:hint="eastAsia"/>
        </w:rPr>
      </w:pPr>
    </w:p>
    <w:p w14:paraId="19FED316">
      <w:pPr>
        <w:pStyle w:val="8"/>
        <w:spacing w:after="0"/>
        <w:rPr>
          <w:rFonts w:hint="eastAsia"/>
        </w:rPr>
      </w:pPr>
      <w:r>
        <w:rPr>
          <w:rFonts w:hint="eastAsia"/>
        </w:rPr>
        <w:t>I was actually getting interested in philosophy, and even feeling tiny wisps of confidence that I might be able to discover some enduring truth upon which to build my life.</w:t>
      </w:r>
    </w:p>
    <w:p w14:paraId="18248BFF">
      <w:pPr>
        <w:pStyle w:val="8"/>
        <w:spacing w:after="0"/>
        <w:rPr>
          <w:rFonts w:hint="eastAsia"/>
        </w:rPr>
      </w:pPr>
    </w:p>
    <w:p w14:paraId="6F68A2A2">
      <w:pPr>
        <w:pStyle w:val="8"/>
        <w:spacing w:after="0"/>
        <w:rPr>
          <w:rFonts w:hint="eastAsia"/>
        </w:rPr>
      </w:pPr>
      <w:r>
        <w:rPr>
          <w:rFonts w:hint="eastAsia"/>
        </w:rPr>
        <w:t>我实际上开始对哲学产生兴趣，甚至感到一丝丝的信心，觉得自己或许能发现一些可以赖以建立我人生的永恒真理。</w:t>
      </w:r>
    </w:p>
    <w:p w14:paraId="01F5CB40">
      <w:pPr>
        <w:pStyle w:val="8"/>
        <w:spacing w:after="0"/>
        <w:rPr>
          <w:rFonts w:hint="eastAsia"/>
        </w:rPr>
      </w:pPr>
    </w:p>
    <w:p w14:paraId="66D881D3">
      <w:pPr>
        <w:pStyle w:val="8"/>
        <w:spacing w:after="0"/>
        <w:rPr>
          <w:rFonts w:hint="eastAsia"/>
        </w:rPr>
      </w:pPr>
      <w:r>
        <w:rPr>
          <w:rFonts w:hint="eastAsia"/>
        </w:rPr>
        <w:t>It was right around this time that the world began to look strange.</w:t>
      </w:r>
    </w:p>
    <w:p w14:paraId="31F2947A">
      <w:pPr>
        <w:pStyle w:val="8"/>
        <w:spacing w:after="0"/>
        <w:rPr>
          <w:rFonts w:hint="eastAsia"/>
        </w:rPr>
      </w:pPr>
    </w:p>
    <w:p w14:paraId="28C8D5B8">
      <w:pPr>
        <w:pStyle w:val="8"/>
        <w:spacing w:after="0"/>
        <w:rPr>
          <w:rFonts w:hint="eastAsia"/>
        </w:rPr>
      </w:pPr>
      <w:r>
        <w:rPr>
          <w:rFonts w:hint="eastAsia"/>
        </w:rPr>
        <w:t>正是在这个时候，世界开始变得陌生。</w:t>
      </w:r>
    </w:p>
    <w:p w14:paraId="7547BD45">
      <w:pPr>
        <w:pStyle w:val="8"/>
        <w:spacing w:after="0"/>
        <w:rPr>
          <w:rFonts w:hint="eastAsia"/>
        </w:rPr>
      </w:pPr>
    </w:p>
    <w:p w14:paraId="5CB927A6">
      <w:pPr>
        <w:pStyle w:val="8"/>
        <w:spacing w:after="0"/>
        <w:rPr>
          <w:rFonts w:hint="eastAsia"/>
        </w:rPr>
      </w:pPr>
      <w:r>
        <w:rPr>
          <w:rFonts w:hint="eastAsia"/>
        </w:rPr>
        <w:t>As a rule it happened at night, after my long ride home from school on the train.</w:t>
      </w:r>
    </w:p>
    <w:p w14:paraId="7029C822">
      <w:pPr>
        <w:pStyle w:val="8"/>
        <w:spacing w:after="0"/>
        <w:rPr>
          <w:rFonts w:hint="eastAsia"/>
        </w:rPr>
      </w:pPr>
    </w:p>
    <w:p w14:paraId="3E02AA7D">
      <w:pPr>
        <w:pStyle w:val="8"/>
        <w:spacing w:after="0"/>
        <w:rPr>
          <w:rFonts w:hint="eastAsia"/>
        </w:rPr>
      </w:pPr>
      <w:r>
        <w:rPr>
          <w:rFonts w:hint="eastAsia"/>
        </w:rPr>
        <w:t>通常这发生在晚上，在我坐火车从学校长途回家之后。</w:t>
      </w:r>
    </w:p>
    <w:p w14:paraId="4FEAD9F5">
      <w:pPr>
        <w:pStyle w:val="8"/>
        <w:spacing w:after="0"/>
        <w:rPr>
          <w:rFonts w:hint="eastAsia"/>
        </w:rPr>
      </w:pPr>
    </w:p>
    <w:p w14:paraId="511DB583">
      <w:pPr>
        <w:pStyle w:val="8"/>
        <w:spacing w:after="0"/>
        <w:rPr>
          <w:rFonts w:hint="eastAsia"/>
        </w:rPr>
      </w:pPr>
      <w:r>
        <w:rPr>
          <w:rFonts w:hint="eastAsia"/>
        </w:rPr>
        <w:t>Emerging from the glare of the Metro into the palely lit streets of Vincennes, I now found myself repeatedly brought to a wondering halt.</w:t>
      </w:r>
    </w:p>
    <w:p w14:paraId="35D615D9">
      <w:pPr>
        <w:pStyle w:val="8"/>
        <w:spacing w:after="0"/>
        <w:rPr>
          <w:rFonts w:hint="eastAsia"/>
        </w:rPr>
      </w:pPr>
    </w:p>
    <w:p w14:paraId="53929737">
      <w:pPr>
        <w:pStyle w:val="8"/>
        <w:spacing w:after="0"/>
        <w:rPr>
          <w:rFonts w:hint="eastAsia"/>
        </w:rPr>
      </w:pPr>
      <w:r>
        <w:rPr>
          <w:rFonts w:hint="eastAsia"/>
        </w:rPr>
        <w:t>从地铁的强光中走出，来到文森那苍白灯光下的街道，我如今发现自己一再地在惊奇中停下脚步。</w:t>
      </w:r>
    </w:p>
    <w:p w14:paraId="3422E7C0">
      <w:pPr>
        <w:pStyle w:val="8"/>
        <w:spacing w:after="0"/>
        <w:rPr>
          <w:rFonts w:hint="eastAsia"/>
        </w:rPr>
      </w:pPr>
    </w:p>
    <w:p w14:paraId="34BAD795">
      <w:pPr>
        <w:pStyle w:val="8"/>
        <w:spacing w:after="0"/>
        <w:rPr>
          <w:rFonts w:hint="eastAsia"/>
        </w:rPr>
      </w:pPr>
      <w:r>
        <w:rPr>
          <w:rFonts w:hint="eastAsia"/>
        </w:rPr>
        <w:t>For there, silhouetted against the blackened sky—silent and enfolded in winter mists—stood a host of things (sky, trees, lamps, stores, cars, etc.), and also that mysterious fullness of things that we call the world.</w:t>
      </w:r>
    </w:p>
    <w:p w14:paraId="29597398">
      <w:pPr>
        <w:pStyle w:val="8"/>
        <w:spacing w:after="0"/>
        <w:rPr>
          <w:rFonts w:hint="eastAsia"/>
        </w:rPr>
      </w:pPr>
    </w:p>
    <w:p w14:paraId="6753C7C9">
      <w:pPr>
        <w:pStyle w:val="8"/>
        <w:spacing w:after="0"/>
        <w:rPr>
          <w:rFonts w:hint="eastAsia"/>
        </w:rPr>
      </w:pPr>
      <w:r>
        <w:rPr>
          <w:rFonts w:hint="eastAsia"/>
        </w:rPr>
        <w:t>因为在那里，在漆黑的天空映衬下——静默地、被冬日的薄雾笼罩着——矗立着许多东西（天空、树木、路灯、商店、汽车等），还有那我们称之为世界的神秘的万物丰盈。</w:t>
      </w:r>
    </w:p>
    <w:p w14:paraId="2361FDA2">
      <w:pPr>
        <w:pStyle w:val="8"/>
        <w:spacing w:after="0"/>
        <w:rPr>
          <w:rFonts w:hint="eastAsia"/>
        </w:rPr>
      </w:pPr>
    </w:p>
    <w:p w14:paraId="3FE54F04">
      <w:pPr>
        <w:pStyle w:val="8"/>
        <w:spacing w:after="0"/>
        <w:rPr>
          <w:rFonts w:hint="eastAsia"/>
        </w:rPr>
      </w:pPr>
      <w:r>
        <w:rPr>
          <w:rFonts w:hint="eastAsia"/>
        </w:rPr>
        <w:t>The strangeness was not in the way these things looked, but rather in the simple fact that they were there at all.</w:t>
      </w:r>
    </w:p>
    <w:p w14:paraId="62703556">
      <w:pPr>
        <w:pStyle w:val="8"/>
        <w:spacing w:after="0"/>
        <w:rPr>
          <w:rFonts w:hint="eastAsia"/>
        </w:rPr>
      </w:pPr>
    </w:p>
    <w:p w14:paraId="7186869A">
      <w:pPr>
        <w:pStyle w:val="8"/>
        <w:spacing w:after="0"/>
        <w:rPr>
          <w:rFonts w:hint="eastAsia"/>
        </w:rPr>
      </w:pPr>
      <w:r>
        <w:rPr>
          <w:rFonts w:hint="eastAsia"/>
        </w:rPr>
        <w:t>陌生之处不在于这些东西看起来的样子，而在于它们根本就存在这个简单的事实。</w:t>
      </w:r>
    </w:p>
    <w:p w14:paraId="07BC2752">
      <w:pPr>
        <w:pStyle w:val="8"/>
        <w:spacing w:after="0"/>
        <w:rPr>
          <w:rFonts w:hint="eastAsia"/>
        </w:rPr>
      </w:pPr>
    </w:p>
    <w:p w14:paraId="34A55466">
      <w:pPr>
        <w:pStyle w:val="8"/>
        <w:spacing w:after="0"/>
        <w:rPr>
          <w:rFonts w:hint="eastAsia"/>
        </w:rPr>
      </w:pPr>
      <w:r>
        <w:rPr>
          <w:rFonts w:hint="eastAsia"/>
        </w:rPr>
        <w:t>The natural state of affairs, it suddenly seemed to me, was that there should be nothing.</w:t>
      </w:r>
    </w:p>
    <w:p w14:paraId="6C1F05D2">
      <w:pPr>
        <w:pStyle w:val="8"/>
        <w:spacing w:after="0"/>
        <w:rPr>
          <w:rFonts w:hint="eastAsia"/>
        </w:rPr>
      </w:pPr>
    </w:p>
    <w:p w14:paraId="5CAD46ED">
      <w:pPr>
        <w:pStyle w:val="8"/>
        <w:spacing w:after="0"/>
        <w:rPr>
          <w:rFonts w:hint="eastAsia"/>
        </w:rPr>
      </w:pPr>
      <w:r>
        <w:rPr>
          <w:rFonts w:hint="eastAsia"/>
        </w:rPr>
        <w:t>在我看来，事情的自然状态，突然之间，应该是空无一物。</w:t>
      </w:r>
    </w:p>
    <w:p w14:paraId="7CBBCA00">
      <w:pPr>
        <w:pStyle w:val="8"/>
        <w:spacing w:after="0"/>
        <w:rPr>
          <w:rFonts w:hint="eastAsia"/>
        </w:rPr>
      </w:pPr>
    </w:p>
    <w:p w14:paraId="0542BC32">
      <w:pPr>
        <w:pStyle w:val="8"/>
        <w:spacing w:after="0"/>
        <w:rPr>
          <w:rFonts w:hint="eastAsia"/>
        </w:rPr>
      </w:pPr>
      <w:r>
        <w:rPr>
          <w:rFonts w:hint="eastAsia"/>
        </w:rPr>
        <w:t>Yet here—spread out before my wondering gaze—was something, and something most impressive!</w:t>
      </w:r>
    </w:p>
    <w:p w14:paraId="32FB016A">
      <w:pPr>
        <w:pStyle w:val="8"/>
        <w:spacing w:after="0"/>
        <w:rPr>
          <w:rFonts w:hint="eastAsia"/>
        </w:rPr>
      </w:pPr>
    </w:p>
    <w:p w14:paraId="0EEFD76B">
      <w:pPr>
        <w:pStyle w:val="8"/>
        <w:spacing w:after="0"/>
        <w:rPr>
          <w:rFonts w:hint="eastAsia"/>
        </w:rPr>
      </w:pPr>
      <w:r>
        <w:rPr>
          <w:rFonts w:hint="eastAsia"/>
        </w:rPr>
        <w:t>然而在这里——展现在我惊奇的目光前——是某物，而且是极其令人印象深刻的某物！</w:t>
      </w:r>
    </w:p>
    <w:p w14:paraId="52A5C2E1">
      <w:pPr>
        <w:pStyle w:val="8"/>
        <w:spacing w:after="0"/>
        <w:rPr>
          <w:rFonts w:hint="eastAsia"/>
        </w:rPr>
      </w:pPr>
    </w:p>
    <w:p w14:paraId="56E61674">
      <w:pPr>
        <w:pStyle w:val="8"/>
        <w:spacing w:after="0"/>
        <w:rPr>
          <w:rFonts w:hint="eastAsia"/>
        </w:rPr>
      </w:pPr>
      <w:r>
        <w:rPr>
          <w:rFonts w:hint="eastAsia"/>
        </w:rPr>
        <w:t>How did it all get here?</w:t>
      </w:r>
    </w:p>
    <w:p w14:paraId="27423EF7">
      <w:pPr>
        <w:pStyle w:val="8"/>
        <w:spacing w:after="0"/>
        <w:rPr>
          <w:rFonts w:hint="eastAsia"/>
        </w:rPr>
      </w:pPr>
    </w:p>
    <w:p w14:paraId="1E9EBF1D">
      <w:pPr>
        <w:pStyle w:val="8"/>
        <w:spacing w:after="0"/>
        <w:rPr>
          <w:rFonts w:hint="eastAsia"/>
        </w:rPr>
      </w:pPr>
      <w:r>
        <w:rPr>
          <w:rFonts w:hint="eastAsia"/>
        </w:rPr>
        <w:t>这一切是怎么来的？</w:t>
      </w:r>
    </w:p>
    <w:p w14:paraId="24C84A10">
      <w:pPr>
        <w:pStyle w:val="8"/>
        <w:spacing w:after="0"/>
        <w:rPr>
          <w:rFonts w:hint="eastAsia"/>
        </w:rPr>
      </w:pPr>
    </w:p>
    <w:p w14:paraId="445B2AEC">
      <w:pPr>
        <w:pStyle w:val="8"/>
        <w:spacing w:after="0"/>
        <w:rPr>
          <w:rFonts w:hint="eastAsia"/>
        </w:rPr>
      </w:pPr>
      <w:r>
        <w:rPr>
          <w:rFonts w:hint="eastAsia"/>
        </w:rPr>
        <w:t>Who or what was keeping it here?</w:t>
      </w:r>
    </w:p>
    <w:p w14:paraId="3CD57E0C">
      <w:pPr>
        <w:pStyle w:val="8"/>
        <w:spacing w:after="0"/>
        <w:rPr>
          <w:rFonts w:hint="eastAsia"/>
        </w:rPr>
      </w:pPr>
    </w:p>
    <w:p w14:paraId="50DDD83A">
      <w:pPr>
        <w:pStyle w:val="8"/>
        <w:spacing w:after="0"/>
        <w:rPr>
          <w:rFonts w:hint="eastAsia"/>
        </w:rPr>
      </w:pPr>
      <w:r>
        <w:rPr>
          <w:rFonts w:hint="eastAsia"/>
        </w:rPr>
        <w:t>是谁或什么把它留在这里的？</w:t>
      </w:r>
    </w:p>
    <w:p w14:paraId="28A04122">
      <w:pPr>
        <w:pStyle w:val="8"/>
        <w:spacing w:after="0"/>
        <w:rPr>
          <w:rFonts w:hint="eastAsia"/>
        </w:rPr>
      </w:pPr>
    </w:p>
    <w:p w14:paraId="4E3525A4">
      <w:pPr>
        <w:pStyle w:val="8"/>
        <w:spacing w:after="0"/>
        <w:rPr>
          <w:rFonts w:hint="eastAsia"/>
        </w:rPr>
      </w:pPr>
      <w:r>
        <w:rPr>
          <w:rFonts w:hint="eastAsia"/>
        </w:rPr>
        <w:t>Why was it here?</w:t>
      </w:r>
    </w:p>
    <w:p w14:paraId="67265C0E">
      <w:pPr>
        <w:pStyle w:val="8"/>
        <w:spacing w:after="0"/>
        <w:rPr>
          <w:rFonts w:hint="eastAsia"/>
        </w:rPr>
      </w:pPr>
    </w:p>
    <w:p w14:paraId="2F631BD9">
      <w:pPr>
        <w:pStyle w:val="8"/>
        <w:spacing w:after="0"/>
        <w:rPr>
          <w:rFonts w:hint="eastAsia"/>
        </w:rPr>
      </w:pPr>
      <w:r>
        <w:rPr>
          <w:rFonts w:hint="eastAsia"/>
        </w:rPr>
        <w:t>它为什么在这里？</w:t>
      </w:r>
    </w:p>
    <w:p w14:paraId="346FCC3B">
      <w:pPr>
        <w:pStyle w:val="8"/>
        <w:spacing w:after="0"/>
        <w:rPr>
          <w:rFonts w:hint="eastAsia"/>
        </w:rPr>
      </w:pPr>
    </w:p>
    <w:p w14:paraId="1249015C">
      <w:pPr>
        <w:pStyle w:val="8"/>
        <w:spacing w:after="0"/>
        <w:rPr>
          <w:rFonts w:hint="eastAsia"/>
        </w:rPr>
      </w:pPr>
      <w:r>
        <w:rPr>
          <w:rFonts w:hint="eastAsia"/>
        </w:rPr>
        <w:t>Yes, the sheer existence of the universe was now speaking to me, but only in a whisper, only in a language that I could not yet understand.</w:t>
      </w:r>
    </w:p>
    <w:p w14:paraId="37A2532C">
      <w:pPr>
        <w:pStyle w:val="8"/>
        <w:spacing w:after="0"/>
        <w:rPr>
          <w:rFonts w:hint="eastAsia"/>
        </w:rPr>
      </w:pPr>
    </w:p>
    <w:p w14:paraId="37A72A99">
      <w:pPr>
        <w:pStyle w:val="8"/>
        <w:spacing w:after="0"/>
        <w:rPr>
          <w:rFonts w:hint="eastAsia"/>
        </w:rPr>
      </w:pPr>
      <w:r>
        <w:rPr>
          <w:rFonts w:hint="eastAsia"/>
        </w:rPr>
        <w:t>是的，宇宙的纯粹存在现在正在对我说话，但只是低语，只是用一种我尚不能理解的语言。</w:t>
      </w:r>
    </w:p>
    <w:p w14:paraId="6D78F956">
      <w:pPr>
        <w:pStyle w:val="8"/>
        <w:spacing w:after="0"/>
        <w:rPr>
          <w:rFonts w:hint="eastAsia"/>
        </w:rPr>
      </w:pPr>
    </w:p>
    <w:p w14:paraId="346FDC56">
      <w:pPr>
        <w:pStyle w:val="8"/>
        <w:spacing w:after="0"/>
        <w:rPr>
          <w:rFonts w:hint="eastAsia"/>
        </w:rPr>
      </w:pPr>
      <w:r>
        <w:rPr>
          <w:rFonts w:hint="eastAsia"/>
        </w:rPr>
        <w:t>I remembered the dictum of Martin Heidegger, who said that true metaphysical inquiry begins when, with genuine philosophical concern, we ask the question, “Why should there be something rather than nothing?”</w:t>
      </w:r>
    </w:p>
    <w:p w14:paraId="4C7A037B">
      <w:pPr>
        <w:pStyle w:val="8"/>
        <w:spacing w:after="0"/>
        <w:rPr>
          <w:rFonts w:hint="eastAsia"/>
        </w:rPr>
      </w:pPr>
    </w:p>
    <w:p w14:paraId="5DEC931A">
      <w:pPr>
        <w:pStyle w:val="8"/>
        <w:spacing w:after="0"/>
        <w:rPr>
          <w:rFonts w:hint="eastAsia"/>
        </w:rPr>
      </w:pPr>
      <w:r>
        <w:rPr>
          <w:rFonts w:hint="eastAsia"/>
        </w:rPr>
        <w:t>我记得马丁·海德格尔的格言，他说真正的形而上学探究始于我们以真诚的哲学关怀提出这个问题：“为什么应该有某物而不是无？”</w:t>
      </w:r>
    </w:p>
    <w:p w14:paraId="32C913F9">
      <w:pPr>
        <w:pStyle w:val="8"/>
        <w:spacing w:after="0"/>
        <w:rPr>
          <w:rFonts w:hint="eastAsia"/>
        </w:rPr>
      </w:pPr>
    </w:p>
    <w:p w14:paraId="0B70C448">
      <w:pPr>
        <w:pStyle w:val="8"/>
        <w:spacing w:after="0"/>
        <w:rPr>
          <w:rFonts w:hint="eastAsia"/>
        </w:rPr>
      </w:pPr>
      <w:r>
        <w:rPr>
          <w:rFonts w:hint="eastAsia"/>
        </w:rPr>
        <w:t>At last I was starting to realize what he meant.</w:t>
      </w:r>
    </w:p>
    <w:p w14:paraId="3EE37973">
      <w:pPr>
        <w:pStyle w:val="8"/>
        <w:spacing w:after="0"/>
        <w:rPr>
          <w:rFonts w:hint="eastAsia"/>
        </w:rPr>
      </w:pPr>
    </w:p>
    <w:p w14:paraId="4313EEF1">
      <w:pPr>
        <w:pStyle w:val="8"/>
        <w:spacing w:after="0"/>
        <w:rPr>
          <w:rFonts w:hint="eastAsia"/>
        </w:rPr>
      </w:pPr>
      <w:r>
        <w:rPr>
          <w:rFonts w:hint="eastAsia"/>
        </w:rPr>
        <w:t>我终于开始明白他的意思了。</w:t>
      </w:r>
    </w:p>
    <w:p w14:paraId="4234746E">
      <w:pPr>
        <w:pStyle w:val="8"/>
        <w:spacing w:after="0"/>
        <w:rPr>
          <w:rFonts w:hint="eastAsia"/>
        </w:rPr>
      </w:pPr>
    </w:p>
    <w:p w14:paraId="27C60AD9">
      <w:pPr>
        <w:pStyle w:val="8"/>
        <w:spacing w:after="0"/>
        <w:rPr>
          <w:rFonts w:hint="eastAsia"/>
        </w:rPr>
      </w:pPr>
      <w:r>
        <w:rPr>
          <w:rFonts w:hint="eastAsia"/>
        </w:rPr>
        <w:t>With questions like these occupying my thoughts, I turned to the philosopher who seemed best able to address them: the existentialist Jean Paul Sartre.</w:t>
      </w:r>
    </w:p>
    <w:p w14:paraId="1F7A1E7A">
      <w:pPr>
        <w:pStyle w:val="8"/>
        <w:spacing w:after="0"/>
        <w:rPr>
          <w:rFonts w:hint="eastAsia"/>
        </w:rPr>
      </w:pPr>
    </w:p>
    <w:p w14:paraId="7032EE7D">
      <w:pPr>
        <w:pStyle w:val="8"/>
        <w:spacing w:after="0"/>
        <w:rPr>
          <w:rFonts w:hint="eastAsia"/>
        </w:rPr>
      </w:pPr>
      <w:r>
        <w:rPr>
          <w:rFonts w:hint="eastAsia"/>
        </w:rPr>
        <w:t>带着这些问题占据我的思绪，我转向了似乎最能解答它们的哲学家：存在主义者让-保罗·萨特。</w:t>
      </w:r>
    </w:p>
    <w:p w14:paraId="157887EE">
      <w:pPr>
        <w:pStyle w:val="8"/>
        <w:spacing w:after="0"/>
        <w:rPr>
          <w:rFonts w:hint="eastAsia"/>
        </w:rPr>
      </w:pPr>
    </w:p>
    <w:p w14:paraId="6DA6EC67">
      <w:pPr>
        <w:pStyle w:val="8"/>
        <w:spacing w:after="0"/>
        <w:rPr>
          <w:rFonts w:hint="eastAsia"/>
        </w:rPr>
      </w:pPr>
      <w:r>
        <w:rPr>
          <w:rFonts w:hint="eastAsia"/>
        </w:rPr>
        <w:t>Earlier at UCSC, I had read Sartre’s Nausea, a novel in which he described experiences rather like my own.</w:t>
      </w:r>
    </w:p>
    <w:p w14:paraId="79A12095">
      <w:pPr>
        <w:pStyle w:val="8"/>
        <w:spacing w:after="0"/>
        <w:rPr>
          <w:rFonts w:hint="eastAsia"/>
        </w:rPr>
      </w:pPr>
    </w:p>
    <w:p w14:paraId="7CC1E525">
      <w:pPr>
        <w:pStyle w:val="8"/>
        <w:spacing w:after="0"/>
        <w:rPr>
          <w:rFonts w:hint="eastAsia"/>
        </w:rPr>
      </w:pPr>
      <w:r>
        <w:rPr>
          <w:rFonts w:hint="eastAsia"/>
        </w:rPr>
        <w:t>早些时候在加州大学圣克鲁斯分校，我读过萨特的《恶心》，在这本小说中，他描述了与我颇为相似的经历。</w:t>
      </w:r>
    </w:p>
    <w:p w14:paraId="48871223">
      <w:pPr>
        <w:pStyle w:val="8"/>
        <w:spacing w:after="0"/>
        <w:rPr>
          <w:rFonts w:hint="eastAsia"/>
        </w:rPr>
      </w:pPr>
    </w:p>
    <w:p w14:paraId="044DFF94">
      <w:pPr>
        <w:pStyle w:val="8"/>
        <w:spacing w:after="0"/>
        <w:rPr>
          <w:rFonts w:hint="eastAsia"/>
        </w:rPr>
      </w:pPr>
      <w:r>
        <w:rPr>
          <w:rFonts w:hint="eastAsia"/>
        </w:rPr>
        <w:t>So now, looking for further insight, I opened up his 800-page magnum opus, Being and Nothingness.</w:t>
      </w:r>
    </w:p>
    <w:p w14:paraId="37BCA14C">
      <w:pPr>
        <w:pStyle w:val="8"/>
        <w:spacing w:after="0"/>
        <w:rPr>
          <w:rFonts w:hint="eastAsia"/>
        </w:rPr>
      </w:pPr>
    </w:p>
    <w:p w14:paraId="664A2D22">
      <w:pPr>
        <w:pStyle w:val="8"/>
        <w:spacing w:after="0"/>
        <w:rPr>
          <w:rFonts w:hint="eastAsia"/>
        </w:rPr>
      </w:pPr>
      <w:r>
        <w:rPr>
          <w:rFonts w:hint="eastAsia"/>
        </w:rPr>
        <w:t>所以现在，为了寻求更深的洞见，我打开了他那800页的巨著《存在与虚无》。</w:t>
      </w:r>
    </w:p>
    <w:p w14:paraId="7BDEE678">
      <w:pPr>
        <w:pStyle w:val="8"/>
        <w:spacing w:after="0"/>
        <w:rPr>
          <w:rFonts w:hint="eastAsia"/>
        </w:rPr>
      </w:pPr>
    </w:p>
    <w:p w14:paraId="772423B2">
      <w:pPr>
        <w:pStyle w:val="8"/>
        <w:spacing w:after="0"/>
        <w:rPr>
          <w:rFonts w:hint="eastAsia"/>
        </w:rPr>
      </w:pPr>
      <w:r>
        <w:rPr>
          <w:rFonts w:hint="eastAsia"/>
        </w:rPr>
        <w:t>I decided to read it from cover to cover, every morning before school, for at least half an hour, in a French café—with my girlfriend sitting beside me reading her Simone de Beauvoir.</w:t>
      </w:r>
    </w:p>
    <w:p w14:paraId="5533D6C6">
      <w:pPr>
        <w:pStyle w:val="8"/>
        <w:spacing w:after="0"/>
        <w:rPr>
          <w:rFonts w:hint="eastAsia"/>
        </w:rPr>
      </w:pPr>
    </w:p>
    <w:p w14:paraId="018BA06A">
      <w:pPr>
        <w:pStyle w:val="8"/>
        <w:spacing w:after="0"/>
        <w:rPr>
          <w:rFonts w:hint="eastAsia"/>
        </w:rPr>
      </w:pPr>
      <w:r>
        <w:rPr>
          <w:rFonts w:hint="eastAsia"/>
        </w:rPr>
        <w:t>我决定从头到尾读完它，每天上学前，在一家法国咖啡馆里，至少读半小时——我的女朋友坐在我旁边读她的西蒙娜·德·波伏娃。</w:t>
      </w:r>
    </w:p>
    <w:p w14:paraId="07A97CF3">
      <w:pPr>
        <w:pStyle w:val="8"/>
        <w:spacing w:after="0"/>
        <w:rPr>
          <w:rFonts w:hint="eastAsia"/>
        </w:rPr>
      </w:pPr>
    </w:p>
    <w:p w14:paraId="6A43ADCC">
      <w:pPr>
        <w:pStyle w:val="8"/>
        <w:spacing w:after="0"/>
        <w:rPr>
          <w:rFonts w:hint="eastAsia"/>
        </w:rPr>
      </w:pPr>
      <w:r>
        <w:rPr>
          <w:rFonts w:hint="eastAsia"/>
        </w:rPr>
        <w:t>I don’t know whether the angels laughed or cried.</w:t>
      </w:r>
    </w:p>
    <w:p w14:paraId="28DFF0CB">
      <w:pPr>
        <w:pStyle w:val="8"/>
        <w:spacing w:after="0"/>
        <w:rPr>
          <w:rFonts w:hint="eastAsia"/>
        </w:rPr>
      </w:pPr>
    </w:p>
    <w:p w14:paraId="1072D1D3">
      <w:pPr>
        <w:pStyle w:val="8"/>
        <w:spacing w:after="0"/>
        <w:rPr>
          <w:rFonts w:hint="eastAsia"/>
        </w:rPr>
      </w:pPr>
      <w:r>
        <w:rPr>
          <w:rFonts w:hint="eastAsia"/>
        </w:rPr>
        <w:t>我不知道天使们是笑还是哭。</w:t>
      </w:r>
    </w:p>
    <w:p w14:paraId="4657FFB1">
      <w:pPr>
        <w:pStyle w:val="8"/>
        <w:spacing w:after="0"/>
        <w:rPr>
          <w:rFonts w:hint="eastAsia"/>
        </w:rPr>
      </w:pPr>
    </w:p>
    <w:p w14:paraId="5B7EA115">
      <w:pPr>
        <w:pStyle w:val="8"/>
        <w:spacing w:after="0"/>
        <w:rPr>
          <w:rFonts w:hint="eastAsia"/>
        </w:rPr>
      </w:pPr>
      <w:r>
        <w:rPr>
          <w:rFonts w:hint="eastAsia"/>
        </w:rPr>
        <w:t>As hard as I tried to understand what he said, the journey with Sartre left me hungry and frustrated.</w:t>
      </w:r>
    </w:p>
    <w:p w14:paraId="20CFB363">
      <w:pPr>
        <w:pStyle w:val="8"/>
        <w:spacing w:after="0"/>
        <w:rPr>
          <w:rFonts w:hint="eastAsia"/>
        </w:rPr>
      </w:pPr>
    </w:p>
    <w:p w14:paraId="61517FE4">
      <w:pPr>
        <w:pStyle w:val="8"/>
        <w:spacing w:after="0"/>
        <w:rPr>
          <w:rFonts w:hint="eastAsia"/>
        </w:rPr>
      </w:pPr>
      <w:r>
        <w:rPr>
          <w:rFonts w:hint="eastAsia"/>
        </w:rPr>
        <w:t>尽管我努力理解他所说的，但与萨特的旅程让我感到饥渴和沮丧。</w:t>
      </w:r>
    </w:p>
    <w:p w14:paraId="174939A2">
      <w:pPr>
        <w:pStyle w:val="8"/>
        <w:spacing w:after="0"/>
        <w:rPr>
          <w:rFonts w:hint="eastAsia"/>
        </w:rPr>
      </w:pPr>
    </w:p>
    <w:p w14:paraId="239A0D60">
      <w:pPr>
        <w:pStyle w:val="8"/>
        <w:spacing w:after="0"/>
        <w:rPr>
          <w:rFonts w:hint="eastAsia"/>
        </w:rPr>
      </w:pPr>
      <w:r>
        <w:rPr>
          <w:rFonts w:hint="eastAsia"/>
        </w:rPr>
        <w:t>Today, with the benefit of hindsight, I can see why.</w:t>
      </w:r>
    </w:p>
    <w:p w14:paraId="6C3218F7">
      <w:pPr>
        <w:pStyle w:val="8"/>
        <w:spacing w:after="0"/>
        <w:rPr>
          <w:rFonts w:hint="eastAsia"/>
        </w:rPr>
      </w:pPr>
    </w:p>
    <w:p w14:paraId="32A41E80">
      <w:pPr>
        <w:pStyle w:val="8"/>
        <w:spacing w:after="0"/>
        <w:rPr>
          <w:rFonts w:hint="eastAsia"/>
        </w:rPr>
      </w:pPr>
      <w:r>
        <w:rPr>
          <w:rFonts w:hint="eastAsia"/>
        </w:rPr>
        <w:t>今天，有了后见之明，我能明白为什么。</w:t>
      </w:r>
    </w:p>
    <w:p w14:paraId="24F058F0">
      <w:pPr>
        <w:pStyle w:val="8"/>
        <w:spacing w:after="0"/>
        <w:rPr>
          <w:rFonts w:hint="eastAsia"/>
        </w:rPr>
      </w:pPr>
    </w:p>
    <w:p w14:paraId="2689D4AB">
      <w:pPr>
        <w:pStyle w:val="8"/>
        <w:spacing w:after="0"/>
        <w:rPr>
          <w:rFonts w:hint="eastAsia"/>
        </w:rPr>
      </w:pPr>
      <w:r>
        <w:rPr>
          <w:rFonts w:hint="eastAsia"/>
        </w:rPr>
        <w:t>Something deep inside me was looking for the spiritual, the mystical.</w:t>
      </w:r>
    </w:p>
    <w:p w14:paraId="22F7944C">
      <w:pPr>
        <w:pStyle w:val="8"/>
        <w:spacing w:after="0"/>
        <w:rPr>
          <w:rFonts w:hint="eastAsia"/>
        </w:rPr>
      </w:pPr>
    </w:p>
    <w:p w14:paraId="54AAFE0D">
      <w:pPr>
        <w:pStyle w:val="8"/>
        <w:spacing w:after="0"/>
        <w:rPr>
          <w:rFonts w:hint="eastAsia"/>
        </w:rPr>
      </w:pPr>
      <w:r>
        <w:rPr>
          <w:rFonts w:hint="eastAsia"/>
        </w:rPr>
        <w:t>我内心深处在寻找属灵的、神秘的东西。</w:t>
      </w:r>
    </w:p>
    <w:p w14:paraId="5BA4428A">
      <w:pPr>
        <w:pStyle w:val="8"/>
        <w:spacing w:after="0"/>
        <w:rPr>
          <w:rFonts w:hint="eastAsia"/>
        </w:rPr>
      </w:pPr>
    </w:p>
    <w:p w14:paraId="73D23B88">
      <w:pPr>
        <w:pStyle w:val="8"/>
        <w:spacing w:after="0"/>
        <w:rPr>
          <w:rFonts w:hint="eastAsia"/>
        </w:rPr>
      </w:pPr>
      <w:r>
        <w:rPr>
          <w:rFonts w:hint="eastAsia"/>
        </w:rPr>
        <w:t>Sartre, on the other hand, was actually giving me brute atheism, and unintelligible atheism at that.</w:t>
      </w:r>
    </w:p>
    <w:p w14:paraId="47236E2B">
      <w:pPr>
        <w:pStyle w:val="8"/>
        <w:spacing w:after="0"/>
        <w:rPr>
          <w:rFonts w:hint="eastAsia"/>
        </w:rPr>
      </w:pPr>
    </w:p>
    <w:p w14:paraId="7D66EB24">
      <w:pPr>
        <w:pStyle w:val="8"/>
        <w:spacing w:after="0"/>
        <w:rPr>
          <w:rFonts w:hint="eastAsia"/>
        </w:rPr>
      </w:pPr>
      <w:r>
        <w:rPr>
          <w:rFonts w:hint="eastAsia"/>
        </w:rPr>
        <w:t>萨特，另一方面，实际上给我的是赤裸裸的无神论，而且是难以理解的无神论。</w:t>
      </w:r>
    </w:p>
    <w:p w14:paraId="6EE65ED2">
      <w:pPr>
        <w:pStyle w:val="8"/>
        <w:spacing w:after="0"/>
        <w:rPr>
          <w:rFonts w:hint="eastAsia"/>
        </w:rPr>
      </w:pPr>
    </w:p>
    <w:p w14:paraId="37FA562D">
      <w:pPr>
        <w:pStyle w:val="8"/>
        <w:spacing w:after="0"/>
        <w:rPr>
          <w:rFonts w:hint="eastAsia"/>
        </w:rPr>
      </w:pPr>
      <w:r>
        <w:rPr>
          <w:rFonts w:hint="eastAsia"/>
        </w:rPr>
        <w:t>But because his atheism sounded spiritual and mystical, I eagerly read on.</w:t>
      </w:r>
    </w:p>
    <w:p w14:paraId="615879DB">
      <w:pPr>
        <w:pStyle w:val="8"/>
        <w:spacing w:after="0"/>
        <w:rPr>
          <w:rFonts w:hint="eastAsia"/>
        </w:rPr>
      </w:pPr>
    </w:p>
    <w:p w14:paraId="65B0E0F8">
      <w:pPr>
        <w:pStyle w:val="8"/>
        <w:spacing w:after="0"/>
        <w:rPr>
          <w:rFonts w:hint="eastAsia"/>
        </w:rPr>
      </w:pPr>
      <w:r>
        <w:rPr>
          <w:rFonts w:hint="eastAsia"/>
        </w:rPr>
        <w:t>但因为他的无神论听起来属灵而神秘，我便热切地读了下去。</w:t>
      </w:r>
    </w:p>
    <w:p w14:paraId="1D070C2F">
      <w:pPr>
        <w:pStyle w:val="8"/>
        <w:spacing w:after="0"/>
        <w:rPr>
          <w:rFonts w:hint="eastAsia"/>
        </w:rPr>
      </w:pPr>
    </w:p>
    <w:p w14:paraId="02ED1B8E">
      <w:pPr>
        <w:pStyle w:val="8"/>
        <w:spacing w:after="0"/>
        <w:rPr>
          <w:rFonts w:hint="eastAsia"/>
        </w:rPr>
      </w:pPr>
      <w:r>
        <w:rPr>
          <w:rFonts w:hint="eastAsia"/>
        </w:rPr>
        <w:t>As the months passed, I again grew homesick.</w:t>
      </w:r>
    </w:p>
    <w:p w14:paraId="71B9FA87">
      <w:pPr>
        <w:pStyle w:val="8"/>
        <w:spacing w:after="0"/>
        <w:rPr>
          <w:rFonts w:hint="eastAsia"/>
        </w:rPr>
      </w:pPr>
    </w:p>
    <w:p w14:paraId="306DEF53">
      <w:pPr>
        <w:pStyle w:val="8"/>
        <w:spacing w:after="0"/>
        <w:rPr>
          <w:rFonts w:hint="eastAsia"/>
        </w:rPr>
      </w:pPr>
      <w:r>
        <w:rPr>
          <w:rFonts w:hint="eastAsia"/>
        </w:rPr>
        <w:t>随着月份的流逝，我再次感到思乡。</w:t>
      </w:r>
    </w:p>
    <w:p w14:paraId="16E5057D">
      <w:pPr>
        <w:pStyle w:val="8"/>
        <w:spacing w:after="0"/>
        <w:rPr>
          <w:rFonts w:hint="eastAsia"/>
        </w:rPr>
      </w:pPr>
    </w:p>
    <w:p w14:paraId="31AA0E47">
      <w:pPr>
        <w:pStyle w:val="8"/>
        <w:spacing w:after="0"/>
        <w:rPr>
          <w:rFonts w:hint="eastAsia"/>
        </w:rPr>
      </w:pPr>
      <w:r>
        <w:rPr>
          <w:rFonts w:hint="eastAsia"/>
        </w:rPr>
        <w:t>With rare exceptions, I found that I did not like the French or things French.</w:t>
      </w:r>
    </w:p>
    <w:p w14:paraId="2F951D07">
      <w:pPr>
        <w:pStyle w:val="8"/>
        <w:spacing w:after="0"/>
        <w:rPr>
          <w:rFonts w:hint="eastAsia"/>
        </w:rPr>
      </w:pPr>
    </w:p>
    <w:p w14:paraId="4DD87383">
      <w:pPr>
        <w:pStyle w:val="8"/>
        <w:spacing w:after="0"/>
        <w:rPr>
          <w:rFonts w:hint="eastAsia"/>
        </w:rPr>
      </w:pPr>
      <w:r>
        <w:rPr>
          <w:rFonts w:hint="eastAsia"/>
        </w:rPr>
        <w:t>除了极少数例外，我发现我不喜欢法国人或法国的东西。</w:t>
      </w:r>
    </w:p>
    <w:p w14:paraId="51F51FC5">
      <w:pPr>
        <w:pStyle w:val="8"/>
        <w:spacing w:after="0"/>
        <w:rPr>
          <w:rFonts w:hint="eastAsia"/>
        </w:rPr>
      </w:pPr>
    </w:p>
    <w:p w14:paraId="054908F7">
      <w:pPr>
        <w:pStyle w:val="8"/>
        <w:spacing w:after="0"/>
        <w:rPr>
          <w:rFonts w:hint="eastAsia"/>
        </w:rPr>
      </w:pPr>
      <w:r>
        <w:rPr>
          <w:rFonts w:hint="eastAsia"/>
        </w:rPr>
        <w:t>My studies seemed irrelevant to my true interests.</w:t>
      </w:r>
    </w:p>
    <w:p w14:paraId="02249075">
      <w:pPr>
        <w:pStyle w:val="8"/>
        <w:spacing w:after="0"/>
        <w:rPr>
          <w:rFonts w:hint="eastAsia"/>
        </w:rPr>
      </w:pPr>
    </w:p>
    <w:p w14:paraId="7DA87C06">
      <w:pPr>
        <w:pStyle w:val="8"/>
        <w:spacing w:after="0"/>
        <w:rPr>
          <w:rFonts w:hint="eastAsia"/>
        </w:rPr>
      </w:pPr>
      <w:r>
        <w:rPr>
          <w:rFonts w:hint="eastAsia"/>
        </w:rPr>
        <w:t>我的学业似乎与我真正的兴趣无关。</w:t>
      </w:r>
    </w:p>
    <w:p w14:paraId="05078ED4">
      <w:pPr>
        <w:pStyle w:val="8"/>
        <w:spacing w:after="0"/>
        <w:rPr>
          <w:rFonts w:hint="eastAsia"/>
        </w:rPr>
      </w:pPr>
    </w:p>
    <w:p w14:paraId="7717292F">
      <w:pPr>
        <w:pStyle w:val="8"/>
        <w:spacing w:after="0"/>
        <w:rPr>
          <w:rFonts w:hint="eastAsia"/>
        </w:rPr>
      </w:pPr>
      <w:r>
        <w:rPr>
          <w:rFonts w:hint="eastAsia"/>
        </w:rPr>
        <w:t>I was lonely in my boarding house.</w:t>
      </w:r>
    </w:p>
    <w:p w14:paraId="0229ECD2">
      <w:pPr>
        <w:pStyle w:val="8"/>
        <w:spacing w:after="0"/>
        <w:rPr>
          <w:rFonts w:hint="eastAsia"/>
        </w:rPr>
      </w:pPr>
    </w:p>
    <w:p w14:paraId="65BD49D5">
      <w:pPr>
        <w:pStyle w:val="8"/>
        <w:spacing w:after="0"/>
        <w:rPr>
          <w:rFonts w:hint="eastAsia"/>
        </w:rPr>
      </w:pPr>
      <w:r>
        <w:rPr>
          <w:rFonts w:hint="eastAsia"/>
        </w:rPr>
        <w:t>我在寄宿公寓里很孤独。</w:t>
      </w:r>
    </w:p>
    <w:p w14:paraId="5D8FBF0D">
      <w:pPr>
        <w:pStyle w:val="8"/>
        <w:spacing w:after="0"/>
        <w:rPr>
          <w:rFonts w:hint="eastAsia"/>
        </w:rPr>
      </w:pPr>
    </w:p>
    <w:p w14:paraId="55EF3D9F">
      <w:pPr>
        <w:pStyle w:val="8"/>
        <w:spacing w:after="0"/>
        <w:rPr>
          <w:rFonts w:hint="eastAsia"/>
        </w:rPr>
      </w:pPr>
      <w:r>
        <w:rPr>
          <w:rFonts w:hint="eastAsia"/>
        </w:rPr>
        <w:t>And in more ways than one, I was again failing morally.</w:t>
      </w:r>
    </w:p>
    <w:p w14:paraId="4B9EB0CE">
      <w:pPr>
        <w:pStyle w:val="8"/>
        <w:spacing w:after="0"/>
        <w:rPr>
          <w:rFonts w:hint="eastAsia"/>
        </w:rPr>
      </w:pPr>
    </w:p>
    <w:p w14:paraId="3F2F0192">
      <w:pPr>
        <w:pStyle w:val="8"/>
        <w:spacing w:after="0"/>
        <w:rPr>
          <w:rFonts w:hint="eastAsia"/>
        </w:rPr>
      </w:pPr>
      <w:r>
        <w:rPr>
          <w:rFonts w:hint="eastAsia"/>
        </w:rPr>
        <w:t>而且在不止一个方面，我又在道德上失败了。</w:t>
      </w:r>
    </w:p>
    <w:p w14:paraId="7F1684AA">
      <w:pPr>
        <w:pStyle w:val="8"/>
        <w:spacing w:after="0"/>
        <w:rPr>
          <w:rFonts w:hint="eastAsia"/>
        </w:rPr>
      </w:pPr>
    </w:p>
    <w:p w14:paraId="6183047A">
      <w:pPr>
        <w:pStyle w:val="8"/>
        <w:spacing w:after="0"/>
        <w:rPr>
          <w:rFonts w:hint="eastAsia"/>
        </w:rPr>
      </w:pPr>
      <w:r>
        <w:rPr>
          <w:rFonts w:hint="eastAsia"/>
        </w:rPr>
        <w:t>Against this gloomy backdrop, the friends, family, and familiarity of California seemed to beckon.</w:t>
      </w:r>
    </w:p>
    <w:p w14:paraId="6C9050DB">
      <w:pPr>
        <w:pStyle w:val="8"/>
        <w:spacing w:after="0"/>
        <w:rPr>
          <w:rFonts w:hint="eastAsia"/>
        </w:rPr>
      </w:pPr>
    </w:p>
    <w:p w14:paraId="4CEF16C5">
      <w:pPr>
        <w:pStyle w:val="8"/>
        <w:spacing w:after="0"/>
        <w:rPr>
          <w:rFonts w:hint="eastAsia"/>
        </w:rPr>
      </w:pPr>
      <w:r>
        <w:rPr>
          <w:rFonts w:hint="eastAsia"/>
        </w:rPr>
        <w:t>在这阴郁的背景下，加州的朋友、家人和熟悉的一切似乎在向我招手。</w:t>
      </w:r>
    </w:p>
    <w:p w14:paraId="551AA77A">
      <w:pPr>
        <w:pStyle w:val="8"/>
        <w:spacing w:after="0"/>
        <w:rPr>
          <w:rFonts w:hint="eastAsia"/>
        </w:rPr>
      </w:pPr>
    </w:p>
    <w:p w14:paraId="531271D4">
      <w:pPr>
        <w:pStyle w:val="8"/>
        <w:spacing w:after="0"/>
        <w:rPr>
          <w:rFonts w:hint="eastAsia"/>
        </w:rPr>
      </w:pPr>
      <w:r>
        <w:rPr>
          <w:rFonts w:hint="eastAsia"/>
        </w:rPr>
        <w:t>At last I reached a decision: I would leave Paris early, return to Santa Cruz, and resume my studies for the third quarter of my junior year.</w:t>
      </w:r>
    </w:p>
    <w:p w14:paraId="657FDE19">
      <w:pPr>
        <w:pStyle w:val="8"/>
        <w:spacing w:after="0"/>
        <w:rPr>
          <w:rFonts w:hint="eastAsia"/>
        </w:rPr>
      </w:pPr>
    </w:p>
    <w:p w14:paraId="044B93B5">
      <w:pPr>
        <w:pStyle w:val="8"/>
        <w:spacing w:after="0"/>
        <w:rPr>
          <w:rFonts w:hint="eastAsia"/>
        </w:rPr>
      </w:pPr>
      <w:r>
        <w:rPr>
          <w:rFonts w:hint="eastAsia"/>
        </w:rPr>
        <w:t>我终于做出了决定：我会提前离开巴黎，回到圣克鲁斯，继续我大三第三学期的学业。</w:t>
      </w:r>
    </w:p>
    <w:p w14:paraId="1717C990">
      <w:pPr>
        <w:pStyle w:val="8"/>
        <w:spacing w:after="0"/>
        <w:rPr>
          <w:rFonts w:hint="eastAsia"/>
        </w:rPr>
      </w:pPr>
    </w:p>
    <w:p w14:paraId="7FE37FB2">
      <w:pPr>
        <w:pStyle w:val="8"/>
        <w:spacing w:after="0"/>
        <w:rPr>
          <w:rFonts w:hint="eastAsia"/>
        </w:rPr>
      </w:pPr>
      <w:r>
        <w:rPr>
          <w:rFonts w:hint="eastAsia"/>
        </w:rPr>
        <w:t>However, before I left I made some heartfelt resolutions.</w:t>
      </w:r>
    </w:p>
    <w:p w14:paraId="0B0B139A">
      <w:pPr>
        <w:pStyle w:val="8"/>
        <w:spacing w:after="0"/>
        <w:rPr>
          <w:rFonts w:hint="eastAsia"/>
        </w:rPr>
      </w:pPr>
    </w:p>
    <w:p w14:paraId="75F72729">
      <w:pPr>
        <w:pStyle w:val="8"/>
        <w:spacing w:after="0"/>
        <w:rPr>
          <w:rFonts w:hint="eastAsia"/>
        </w:rPr>
      </w:pPr>
      <w:r>
        <w:rPr>
          <w:rFonts w:hint="eastAsia"/>
        </w:rPr>
        <w:t>然而，在我离开之前，我下了一些衷心的决心。</w:t>
      </w:r>
    </w:p>
    <w:p w14:paraId="52A77370">
      <w:pPr>
        <w:pStyle w:val="8"/>
        <w:spacing w:after="0"/>
        <w:rPr>
          <w:rFonts w:hint="eastAsia"/>
        </w:rPr>
      </w:pPr>
    </w:p>
    <w:p w14:paraId="0ED62456">
      <w:pPr>
        <w:pStyle w:val="8"/>
        <w:spacing w:after="0"/>
        <w:rPr>
          <w:rFonts w:hint="eastAsia"/>
        </w:rPr>
      </w:pPr>
      <w:r>
        <w:rPr>
          <w:rFonts w:hint="eastAsia"/>
        </w:rPr>
        <w:t>I would exercise every day.</w:t>
      </w:r>
    </w:p>
    <w:p w14:paraId="588D4003">
      <w:pPr>
        <w:pStyle w:val="8"/>
        <w:spacing w:after="0"/>
        <w:rPr>
          <w:rFonts w:hint="eastAsia"/>
        </w:rPr>
      </w:pPr>
    </w:p>
    <w:p w14:paraId="5A7D346B">
      <w:pPr>
        <w:pStyle w:val="8"/>
        <w:spacing w:after="0"/>
        <w:rPr>
          <w:rFonts w:hint="eastAsia"/>
        </w:rPr>
      </w:pPr>
      <w:r>
        <w:rPr>
          <w:rFonts w:hint="eastAsia"/>
        </w:rPr>
        <w:t>我会每天锻炼。</w:t>
      </w:r>
    </w:p>
    <w:p w14:paraId="77962F6A">
      <w:pPr>
        <w:pStyle w:val="8"/>
        <w:spacing w:after="0"/>
        <w:rPr>
          <w:rFonts w:hint="eastAsia"/>
        </w:rPr>
      </w:pPr>
    </w:p>
    <w:p w14:paraId="5A5628E0">
      <w:pPr>
        <w:pStyle w:val="8"/>
        <w:spacing w:after="0"/>
        <w:rPr>
          <w:rFonts w:hint="eastAsia"/>
        </w:rPr>
      </w:pPr>
      <w:r>
        <w:rPr>
          <w:rFonts w:hint="eastAsia"/>
        </w:rPr>
        <w:t>I would continue reading Being and Nothingness.</w:t>
      </w:r>
    </w:p>
    <w:p w14:paraId="4C939785">
      <w:pPr>
        <w:pStyle w:val="8"/>
        <w:spacing w:after="0"/>
        <w:rPr>
          <w:rFonts w:hint="eastAsia"/>
        </w:rPr>
      </w:pPr>
    </w:p>
    <w:p w14:paraId="73A1A584">
      <w:pPr>
        <w:pStyle w:val="8"/>
        <w:spacing w:after="0"/>
        <w:rPr>
          <w:rFonts w:hint="eastAsia"/>
        </w:rPr>
      </w:pPr>
      <w:r>
        <w:rPr>
          <w:rFonts w:hint="eastAsia"/>
        </w:rPr>
        <w:t>我会继续阅读《存在与虚无》。</w:t>
      </w:r>
    </w:p>
    <w:p w14:paraId="01D59627">
      <w:pPr>
        <w:pStyle w:val="8"/>
        <w:spacing w:after="0"/>
        <w:rPr>
          <w:rFonts w:hint="eastAsia"/>
        </w:rPr>
      </w:pPr>
    </w:p>
    <w:p w14:paraId="71A60B7B">
      <w:pPr>
        <w:pStyle w:val="8"/>
        <w:spacing w:after="0"/>
        <w:rPr>
          <w:rFonts w:hint="eastAsia"/>
        </w:rPr>
      </w:pPr>
      <w:r>
        <w:rPr>
          <w:rFonts w:hint="eastAsia"/>
        </w:rPr>
        <w:t>I would abstain from sexual intimacy.</w:t>
      </w:r>
    </w:p>
    <w:p w14:paraId="774BB3BF">
      <w:pPr>
        <w:pStyle w:val="8"/>
        <w:spacing w:after="0"/>
        <w:rPr>
          <w:rFonts w:hint="eastAsia"/>
        </w:rPr>
      </w:pPr>
    </w:p>
    <w:p w14:paraId="2685B974">
      <w:pPr>
        <w:pStyle w:val="8"/>
        <w:spacing w:after="0"/>
        <w:rPr>
          <w:rFonts w:hint="eastAsia"/>
        </w:rPr>
      </w:pPr>
      <w:r>
        <w:rPr>
          <w:rFonts w:hint="eastAsia"/>
        </w:rPr>
        <w:t>我会禁绝性亲密。</w:t>
      </w:r>
    </w:p>
    <w:p w14:paraId="6CE05D92">
      <w:pPr>
        <w:pStyle w:val="8"/>
        <w:spacing w:after="0"/>
        <w:rPr>
          <w:rFonts w:hint="eastAsia"/>
        </w:rPr>
      </w:pPr>
    </w:p>
    <w:p w14:paraId="59B3B3A1">
      <w:pPr>
        <w:pStyle w:val="8"/>
        <w:spacing w:after="0"/>
        <w:rPr>
          <w:rFonts w:hint="eastAsia"/>
        </w:rPr>
      </w:pPr>
      <w:r>
        <w:rPr>
          <w:rFonts w:hint="eastAsia"/>
        </w:rPr>
        <w:t>I would spend quality time in solitude.</w:t>
      </w:r>
    </w:p>
    <w:p w14:paraId="259F2FE2">
      <w:pPr>
        <w:pStyle w:val="8"/>
        <w:spacing w:after="0"/>
        <w:rPr>
          <w:rFonts w:hint="eastAsia"/>
        </w:rPr>
      </w:pPr>
    </w:p>
    <w:p w14:paraId="66ADDDF2">
      <w:pPr>
        <w:pStyle w:val="8"/>
        <w:spacing w:after="0"/>
        <w:rPr>
          <w:rFonts w:hint="eastAsia"/>
        </w:rPr>
      </w:pPr>
      <w:r>
        <w:rPr>
          <w:rFonts w:hint="eastAsia"/>
        </w:rPr>
        <w:t>我会花高质量的时间独处。</w:t>
      </w:r>
    </w:p>
    <w:p w14:paraId="2416625B">
      <w:pPr>
        <w:pStyle w:val="8"/>
        <w:spacing w:after="0"/>
        <w:rPr>
          <w:rFonts w:hint="eastAsia"/>
        </w:rPr>
      </w:pPr>
    </w:p>
    <w:p w14:paraId="0B45515F">
      <w:pPr>
        <w:pStyle w:val="8"/>
        <w:spacing w:after="0"/>
        <w:rPr>
          <w:rFonts w:hint="eastAsia"/>
        </w:rPr>
      </w:pPr>
      <w:r>
        <w:rPr>
          <w:rFonts w:hint="eastAsia"/>
        </w:rPr>
        <w:t>I would keep up my writing.</w:t>
      </w:r>
    </w:p>
    <w:p w14:paraId="43CA1F79">
      <w:pPr>
        <w:pStyle w:val="8"/>
        <w:spacing w:after="0"/>
        <w:rPr>
          <w:rFonts w:hint="eastAsia"/>
        </w:rPr>
      </w:pPr>
    </w:p>
    <w:p w14:paraId="01640DDF">
      <w:pPr>
        <w:pStyle w:val="8"/>
        <w:spacing w:after="0"/>
        <w:rPr>
          <w:rFonts w:hint="eastAsia"/>
        </w:rPr>
      </w:pPr>
      <w:r>
        <w:rPr>
          <w:rFonts w:hint="eastAsia"/>
        </w:rPr>
        <w:t>我会坚持写作。</w:t>
      </w:r>
    </w:p>
    <w:p w14:paraId="71C6E931">
      <w:pPr>
        <w:pStyle w:val="8"/>
        <w:spacing w:after="0"/>
        <w:rPr>
          <w:rFonts w:hint="eastAsia"/>
        </w:rPr>
      </w:pPr>
    </w:p>
    <w:p w14:paraId="200D5029">
      <w:pPr>
        <w:pStyle w:val="8"/>
        <w:spacing w:after="0"/>
        <w:rPr>
          <w:rFonts w:hint="eastAsia"/>
        </w:rPr>
      </w:pPr>
      <w:r>
        <w:rPr>
          <w:rFonts w:hint="eastAsia"/>
        </w:rPr>
        <w:t>In short, I would do all I thought necessary to maintain the philosophical spirit and to discover philosophical truth.</w:t>
      </w:r>
    </w:p>
    <w:p w14:paraId="72EA6AF8">
      <w:pPr>
        <w:pStyle w:val="8"/>
        <w:spacing w:after="0"/>
        <w:rPr>
          <w:rFonts w:hint="eastAsia"/>
        </w:rPr>
      </w:pPr>
    </w:p>
    <w:p w14:paraId="18E38FC8">
      <w:pPr>
        <w:pStyle w:val="8"/>
        <w:spacing w:after="0"/>
        <w:rPr>
          <w:rFonts w:hint="eastAsia"/>
        </w:rPr>
      </w:pPr>
      <w:r>
        <w:rPr>
          <w:rFonts w:hint="eastAsia"/>
        </w:rPr>
        <w:t>简而言之，我会做所有我认为必要的事，来保持哲学精神，发现哲学真理。</w:t>
      </w:r>
    </w:p>
    <w:p w14:paraId="4F6FB0AC">
      <w:pPr>
        <w:pStyle w:val="8"/>
        <w:spacing w:after="0"/>
        <w:rPr>
          <w:rFonts w:hint="eastAsia"/>
        </w:rPr>
      </w:pPr>
    </w:p>
    <w:p w14:paraId="2F837EF9">
      <w:pPr>
        <w:pStyle w:val="8"/>
        <w:spacing w:after="0"/>
        <w:rPr>
          <w:rFonts w:hint="eastAsia"/>
        </w:rPr>
      </w:pPr>
      <w:r>
        <w:rPr>
          <w:rFonts w:hint="eastAsia"/>
        </w:rPr>
        <w:t>Did I keep these resolutions?</w:t>
      </w:r>
    </w:p>
    <w:p w14:paraId="39DEE4CA">
      <w:pPr>
        <w:pStyle w:val="8"/>
        <w:spacing w:after="0"/>
        <w:rPr>
          <w:rFonts w:hint="eastAsia"/>
        </w:rPr>
      </w:pPr>
    </w:p>
    <w:p w14:paraId="79C65F7B">
      <w:pPr>
        <w:pStyle w:val="8"/>
        <w:spacing w:after="0"/>
        <w:rPr>
          <w:rFonts w:hint="eastAsia"/>
        </w:rPr>
      </w:pPr>
      <w:r>
        <w:rPr>
          <w:rFonts w:hint="eastAsia"/>
        </w:rPr>
        <w:t>我遵守了这些决心吗？</w:t>
      </w:r>
    </w:p>
    <w:p w14:paraId="022D5DEF">
      <w:pPr>
        <w:pStyle w:val="8"/>
        <w:spacing w:after="0"/>
        <w:rPr>
          <w:rFonts w:hint="eastAsia"/>
        </w:rPr>
      </w:pPr>
    </w:p>
    <w:p w14:paraId="0F44330C">
      <w:pPr>
        <w:pStyle w:val="8"/>
        <w:spacing w:after="0"/>
        <w:rPr>
          <w:rFonts w:hint="eastAsia"/>
        </w:rPr>
      </w:pPr>
      <w:r>
        <w:rPr>
          <w:rFonts w:hint="eastAsia"/>
        </w:rPr>
        <w:t>If only I could say I did.</w:t>
      </w:r>
    </w:p>
    <w:p w14:paraId="66901F98">
      <w:pPr>
        <w:pStyle w:val="8"/>
        <w:spacing w:after="0"/>
        <w:rPr>
          <w:rFonts w:hint="eastAsia"/>
        </w:rPr>
      </w:pPr>
    </w:p>
    <w:p w14:paraId="432AABF5">
      <w:pPr>
        <w:pStyle w:val="8"/>
        <w:spacing w:after="0"/>
        <w:rPr>
          <w:rFonts w:hint="eastAsia"/>
        </w:rPr>
      </w:pPr>
      <w:r>
        <w:rPr>
          <w:rFonts w:hint="eastAsia"/>
        </w:rPr>
        <w:t>要是我能说我做到了就好了。</w:t>
      </w:r>
    </w:p>
    <w:p w14:paraId="61C8A85B">
      <w:pPr>
        <w:pStyle w:val="8"/>
        <w:spacing w:after="0"/>
        <w:rPr>
          <w:rFonts w:hint="eastAsia"/>
        </w:rPr>
      </w:pPr>
    </w:p>
    <w:p w14:paraId="3590F7F8">
      <w:pPr>
        <w:pStyle w:val="8"/>
        <w:spacing w:after="0"/>
        <w:rPr>
          <w:rFonts w:hint="eastAsia"/>
        </w:rPr>
      </w:pPr>
      <w:r>
        <w:rPr>
          <w:rFonts w:hint="eastAsia"/>
        </w:rPr>
        <w:t>But in a way, even that did not matter.</w:t>
      </w:r>
    </w:p>
    <w:p w14:paraId="64192A25">
      <w:pPr>
        <w:pStyle w:val="8"/>
        <w:spacing w:after="0"/>
        <w:rPr>
          <w:rFonts w:hint="eastAsia"/>
        </w:rPr>
      </w:pPr>
    </w:p>
    <w:p w14:paraId="0A633C4A">
      <w:pPr>
        <w:pStyle w:val="8"/>
        <w:spacing w:after="0"/>
        <w:rPr>
          <w:rFonts w:hint="eastAsia"/>
        </w:rPr>
      </w:pPr>
      <w:r>
        <w:rPr>
          <w:rFonts w:hint="eastAsia"/>
        </w:rPr>
        <w:t>但在某种程度上，那甚至不重要了。</w:t>
      </w:r>
    </w:p>
    <w:p w14:paraId="034E7E63">
      <w:pPr>
        <w:pStyle w:val="8"/>
        <w:spacing w:after="0"/>
        <w:rPr>
          <w:rFonts w:hint="eastAsia"/>
        </w:rPr>
      </w:pPr>
    </w:p>
    <w:p w14:paraId="7F30A789">
      <w:pPr>
        <w:pStyle w:val="8"/>
        <w:spacing w:after="0"/>
        <w:rPr>
          <w:rFonts w:hint="eastAsia"/>
        </w:rPr>
      </w:pPr>
      <w:r>
        <w:rPr>
          <w:rFonts w:hint="eastAsia"/>
        </w:rPr>
        <w:t>For during those nine lonely months in Paris, a new life had been conceived and a new philosopher born.</w:t>
      </w:r>
    </w:p>
    <w:p w14:paraId="18350053">
      <w:pPr>
        <w:pStyle w:val="8"/>
        <w:spacing w:after="0"/>
        <w:rPr>
          <w:rFonts w:hint="eastAsia"/>
        </w:rPr>
      </w:pPr>
    </w:p>
    <w:p w14:paraId="6CF0BC7B">
      <w:pPr>
        <w:pStyle w:val="8"/>
        <w:spacing w:after="0"/>
        <w:rPr>
          <w:rFonts w:hint="eastAsia"/>
        </w:rPr>
      </w:pPr>
      <w:r>
        <w:rPr>
          <w:rFonts w:hint="eastAsia"/>
        </w:rPr>
        <w:t>因为在那九个孤独的巴黎月份里，一个新的生命被孕育，一个新的哲学家诞生了。</w:t>
      </w:r>
    </w:p>
    <w:p w14:paraId="1656B68E">
      <w:pPr>
        <w:pStyle w:val="8"/>
        <w:spacing w:after="0"/>
        <w:rPr>
          <w:rFonts w:hint="eastAsia"/>
        </w:rPr>
      </w:pPr>
    </w:p>
    <w:p w14:paraId="6520E1AF">
      <w:pPr>
        <w:pStyle w:val="8"/>
        <w:spacing w:after="0"/>
        <w:rPr>
          <w:rFonts w:hint="eastAsia"/>
        </w:rPr>
      </w:pPr>
      <w:r>
        <w:rPr>
          <w:rFonts w:hint="eastAsia"/>
        </w:rPr>
        <w:t>He was not an especially intelligent one, still less a moral one.</w:t>
      </w:r>
    </w:p>
    <w:p w14:paraId="6FDCAFE4">
      <w:pPr>
        <w:pStyle w:val="8"/>
        <w:spacing w:after="0"/>
        <w:rPr>
          <w:rFonts w:hint="eastAsia"/>
        </w:rPr>
      </w:pPr>
    </w:p>
    <w:p w14:paraId="065DA202">
      <w:pPr>
        <w:pStyle w:val="8"/>
        <w:spacing w:after="0"/>
        <w:rPr>
          <w:rFonts w:hint="eastAsia"/>
        </w:rPr>
      </w:pPr>
      <w:r>
        <w:rPr>
          <w:rFonts w:hint="eastAsia"/>
        </w:rPr>
        <w:t>他并非特别聪明，更谈不上道德。</w:t>
      </w:r>
    </w:p>
    <w:p w14:paraId="1B0ADD75">
      <w:pPr>
        <w:pStyle w:val="8"/>
        <w:spacing w:after="0"/>
        <w:rPr>
          <w:rFonts w:hint="eastAsia"/>
        </w:rPr>
      </w:pPr>
    </w:p>
    <w:p w14:paraId="2670EF57">
      <w:pPr>
        <w:pStyle w:val="8"/>
        <w:spacing w:after="0"/>
        <w:rPr>
          <w:rFonts w:hint="eastAsia"/>
        </w:rPr>
      </w:pPr>
      <w:r>
        <w:rPr>
          <w:rFonts w:hint="eastAsia"/>
        </w:rPr>
        <w:t>But for all that, he was a real one.</w:t>
      </w:r>
    </w:p>
    <w:p w14:paraId="63362FB5">
      <w:pPr>
        <w:pStyle w:val="8"/>
        <w:spacing w:after="0"/>
        <w:rPr>
          <w:rFonts w:hint="eastAsia"/>
        </w:rPr>
      </w:pPr>
    </w:p>
    <w:p w14:paraId="1BD88B8F">
      <w:pPr>
        <w:pStyle w:val="8"/>
        <w:spacing w:after="0"/>
        <w:rPr>
          <w:rFonts w:hint="eastAsia"/>
        </w:rPr>
      </w:pPr>
      <w:r>
        <w:rPr>
          <w:rFonts w:hint="eastAsia"/>
        </w:rPr>
        <w:t>但尽管如此，他是一个真正的哲学家。</w:t>
      </w:r>
    </w:p>
    <w:p w14:paraId="29070E5B">
      <w:pPr>
        <w:pStyle w:val="8"/>
        <w:spacing w:after="0"/>
        <w:rPr>
          <w:rFonts w:hint="eastAsia"/>
        </w:rPr>
      </w:pPr>
    </w:p>
    <w:p w14:paraId="71C430EF">
      <w:pPr>
        <w:pStyle w:val="8"/>
        <w:spacing w:after="0"/>
        <w:rPr>
          <w:rFonts w:hint="eastAsia"/>
        </w:rPr>
      </w:pPr>
      <w:r>
        <w:rPr>
          <w:rFonts w:hint="eastAsia"/>
        </w:rPr>
        <w:t>And with his birth, the test of life would now begin.</w:t>
      </w:r>
    </w:p>
    <w:p w14:paraId="47F6AB38">
      <w:pPr>
        <w:pStyle w:val="8"/>
        <w:spacing w:after="0"/>
        <w:rPr>
          <w:rFonts w:hint="eastAsia"/>
        </w:rPr>
      </w:pPr>
    </w:p>
    <w:p w14:paraId="341089CF">
      <w:pPr>
        <w:pStyle w:val="8"/>
        <w:spacing w:after="0"/>
        <w:rPr>
          <w:rFonts w:hint="eastAsia"/>
        </w:rPr>
      </w:pPr>
      <w:r>
        <w:rPr>
          <w:rFonts w:hint="eastAsia"/>
        </w:rPr>
        <w:t>随着他的诞生，人生的考验现在将要开始。</w:t>
      </w:r>
    </w:p>
    <w:p w14:paraId="4DE2C70C">
      <w:pPr>
        <w:pStyle w:val="8"/>
        <w:spacing w:after="0"/>
        <w:rPr>
          <w:rFonts w:hint="eastAsia"/>
        </w:rPr>
      </w:pPr>
    </w:p>
    <w:p w14:paraId="6697E75A">
      <w:pPr>
        <w:pStyle w:val="8"/>
        <w:spacing w:after="0"/>
        <w:rPr>
          <w:rFonts w:hint="eastAsia"/>
        </w:rPr>
      </w:pPr>
      <w:r>
        <w:rPr>
          <w:rFonts w:hint="eastAsia"/>
        </w:rPr>
        <w:t>Out of the Womb, into the World</w:t>
      </w:r>
    </w:p>
    <w:p w14:paraId="17E8280C">
      <w:pPr>
        <w:pStyle w:val="8"/>
        <w:spacing w:after="0"/>
        <w:rPr>
          <w:rFonts w:hint="eastAsia"/>
        </w:rPr>
      </w:pPr>
    </w:p>
    <w:p w14:paraId="4FD826CA">
      <w:pPr>
        <w:pStyle w:val="8"/>
        <w:spacing w:after="0"/>
        <w:rPr>
          <w:rFonts w:hint="eastAsia"/>
        </w:rPr>
      </w:pPr>
      <w:r>
        <w:rPr>
          <w:rFonts w:hint="eastAsia"/>
        </w:rPr>
        <w:t>出离母腹，进入世界</w:t>
      </w:r>
    </w:p>
    <w:p w14:paraId="4ACB73FF">
      <w:pPr>
        <w:pStyle w:val="8"/>
        <w:spacing w:after="0"/>
        <w:rPr>
          <w:rFonts w:hint="eastAsia"/>
        </w:rPr>
      </w:pPr>
    </w:p>
    <w:p w14:paraId="64326805">
      <w:pPr>
        <w:pStyle w:val="8"/>
        <w:spacing w:after="0"/>
        <w:rPr>
          <w:rFonts w:hint="eastAsia"/>
        </w:rPr>
      </w:pPr>
      <w:r>
        <w:rPr>
          <w:rFonts w:hint="eastAsia"/>
        </w:rPr>
        <w:t>When I returned to California in the spring of 1968, the nation was in a tumult.</w:t>
      </w:r>
    </w:p>
    <w:p w14:paraId="54752182">
      <w:pPr>
        <w:pStyle w:val="8"/>
        <w:spacing w:after="0"/>
        <w:rPr>
          <w:rFonts w:hint="eastAsia"/>
        </w:rPr>
      </w:pPr>
    </w:p>
    <w:p w14:paraId="02D5444C">
      <w:pPr>
        <w:pStyle w:val="8"/>
        <w:spacing w:after="0"/>
        <w:rPr>
          <w:rFonts w:hint="eastAsia"/>
        </w:rPr>
      </w:pPr>
      <w:r>
        <w:rPr>
          <w:rFonts w:hint="eastAsia"/>
        </w:rPr>
        <w:t>1968年春天我回到加州时，国家正处于骚乱之中。</w:t>
      </w:r>
    </w:p>
    <w:p w14:paraId="7DD1CAED">
      <w:pPr>
        <w:pStyle w:val="8"/>
        <w:spacing w:after="0"/>
        <w:rPr>
          <w:rFonts w:hint="eastAsia"/>
        </w:rPr>
      </w:pPr>
    </w:p>
    <w:p w14:paraId="3D4335C4">
      <w:pPr>
        <w:pStyle w:val="8"/>
        <w:spacing w:after="0"/>
        <w:rPr>
          <w:rFonts w:hint="eastAsia"/>
        </w:rPr>
      </w:pPr>
      <w:r>
        <w:rPr>
          <w:rFonts w:hint="eastAsia"/>
        </w:rPr>
        <w:t>The shadow of Vietnam lay heavily upon all things.</w:t>
      </w:r>
    </w:p>
    <w:p w14:paraId="10D8A7F7">
      <w:pPr>
        <w:pStyle w:val="8"/>
        <w:spacing w:after="0"/>
        <w:rPr>
          <w:rFonts w:hint="eastAsia"/>
        </w:rPr>
      </w:pPr>
    </w:p>
    <w:p w14:paraId="2A137DB1">
      <w:pPr>
        <w:pStyle w:val="8"/>
        <w:spacing w:after="0"/>
        <w:rPr>
          <w:rFonts w:hint="eastAsia"/>
        </w:rPr>
      </w:pPr>
      <w:r>
        <w:rPr>
          <w:rFonts w:hint="eastAsia"/>
        </w:rPr>
        <w:t>越南的阴影沉重地笼罩着一切。</w:t>
      </w:r>
    </w:p>
    <w:p w14:paraId="2546262C">
      <w:pPr>
        <w:pStyle w:val="8"/>
        <w:spacing w:after="0"/>
        <w:rPr>
          <w:rFonts w:hint="eastAsia"/>
        </w:rPr>
      </w:pPr>
    </w:p>
    <w:p w14:paraId="6A0AD6FE">
      <w:pPr>
        <w:pStyle w:val="8"/>
        <w:spacing w:after="0"/>
        <w:rPr>
          <w:rFonts w:hint="eastAsia"/>
        </w:rPr>
      </w:pPr>
      <w:r>
        <w:rPr>
          <w:rFonts w:hint="eastAsia"/>
        </w:rPr>
        <w:t>Campus protests had grown in size, number, and stridency.</w:t>
      </w:r>
    </w:p>
    <w:p w14:paraId="646D4B7D">
      <w:pPr>
        <w:pStyle w:val="8"/>
        <w:spacing w:after="0"/>
        <w:rPr>
          <w:rFonts w:hint="eastAsia"/>
        </w:rPr>
      </w:pPr>
    </w:p>
    <w:p w14:paraId="038A723D">
      <w:pPr>
        <w:pStyle w:val="8"/>
        <w:spacing w:after="0"/>
        <w:rPr>
          <w:rFonts w:hint="eastAsia"/>
        </w:rPr>
      </w:pPr>
      <w:r>
        <w:rPr>
          <w:rFonts w:hint="eastAsia"/>
        </w:rPr>
        <w:t>校园抗议活动在规模、数量和激烈程度上都有所增加。</w:t>
      </w:r>
    </w:p>
    <w:p w14:paraId="60634390">
      <w:pPr>
        <w:pStyle w:val="8"/>
        <w:spacing w:after="0"/>
        <w:rPr>
          <w:rFonts w:hint="eastAsia"/>
        </w:rPr>
      </w:pPr>
    </w:p>
    <w:p w14:paraId="0696914A">
      <w:pPr>
        <w:pStyle w:val="8"/>
        <w:spacing w:after="0"/>
        <w:rPr>
          <w:rFonts w:hint="eastAsia"/>
        </w:rPr>
      </w:pPr>
      <w:r>
        <w:rPr>
          <w:rFonts w:hint="eastAsia"/>
        </w:rPr>
        <w:t>Ever-increasingly, young Americans were lifting up their voices against the “establishment,” decrying its traditional faith, its capitalist economy, and its current self-understanding as the bulwark of freedom and democracy in a world menaced by godless Communism.</w:t>
      </w:r>
    </w:p>
    <w:p w14:paraId="48BAC9BC">
      <w:pPr>
        <w:pStyle w:val="8"/>
        <w:spacing w:after="0"/>
        <w:rPr>
          <w:rFonts w:hint="eastAsia"/>
        </w:rPr>
      </w:pPr>
    </w:p>
    <w:p w14:paraId="602B0386">
      <w:pPr>
        <w:pStyle w:val="8"/>
        <w:spacing w:after="0"/>
        <w:rPr>
          <w:rFonts w:hint="eastAsia"/>
        </w:rPr>
      </w:pPr>
      <w:r>
        <w:rPr>
          <w:rFonts w:hint="eastAsia"/>
        </w:rPr>
        <w:t>越来越多的美国年轻人发声反对“当权派”，谴责其传统信仰、资本主义经济，以及其当前将自己视为在一个受无神论共产主义威胁的世界中自由与民主的堡垒的自我理解。</w:t>
      </w:r>
    </w:p>
    <w:p w14:paraId="586C3B4F">
      <w:pPr>
        <w:pStyle w:val="8"/>
        <w:spacing w:after="0"/>
        <w:rPr>
          <w:rFonts w:hint="eastAsia"/>
        </w:rPr>
      </w:pPr>
    </w:p>
    <w:p w14:paraId="2F1FE987">
      <w:pPr>
        <w:pStyle w:val="8"/>
        <w:spacing w:after="0"/>
        <w:rPr>
          <w:rFonts w:hint="eastAsia"/>
        </w:rPr>
      </w:pPr>
      <w:r>
        <w:rPr>
          <w:rFonts w:hint="eastAsia"/>
        </w:rPr>
        <w:t>Some of these voices spoke up in the name of Marx and outward political revolution.</w:t>
      </w:r>
    </w:p>
    <w:p w14:paraId="7BBFFC4C">
      <w:pPr>
        <w:pStyle w:val="8"/>
        <w:spacing w:after="0"/>
        <w:rPr>
          <w:rFonts w:hint="eastAsia"/>
        </w:rPr>
      </w:pPr>
    </w:p>
    <w:p w14:paraId="1037FE5C">
      <w:pPr>
        <w:pStyle w:val="8"/>
        <w:spacing w:after="0"/>
        <w:rPr>
          <w:rFonts w:hint="eastAsia"/>
        </w:rPr>
      </w:pPr>
      <w:r>
        <w:rPr>
          <w:rFonts w:hint="eastAsia"/>
        </w:rPr>
        <w:t>这些声音中，有些是以马克思和外部政治革命的名义发出的。</w:t>
      </w:r>
    </w:p>
    <w:p w14:paraId="2B6061CB">
      <w:pPr>
        <w:pStyle w:val="8"/>
        <w:spacing w:after="0"/>
        <w:rPr>
          <w:rFonts w:hint="eastAsia"/>
        </w:rPr>
      </w:pPr>
    </w:p>
    <w:p w14:paraId="04BAF8AB">
      <w:pPr>
        <w:pStyle w:val="8"/>
        <w:spacing w:after="0"/>
        <w:rPr>
          <w:rFonts w:hint="eastAsia"/>
        </w:rPr>
      </w:pPr>
      <w:r>
        <w:rPr>
          <w:rFonts w:hint="eastAsia"/>
        </w:rPr>
        <w:t>Others called us to mysticism and inward spiritual revolution.</w:t>
      </w:r>
    </w:p>
    <w:p w14:paraId="0313DEB7">
      <w:pPr>
        <w:pStyle w:val="8"/>
        <w:spacing w:after="0"/>
        <w:rPr>
          <w:rFonts w:hint="eastAsia"/>
        </w:rPr>
      </w:pPr>
    </w:p>
    <w:p w14:paraId="753FD8AE">
      <w:pPr>
        <w:pStyle w:val="8"/>
        <w:spacing w:after="0"/>
        <w:rPr>
          <w:rFonts w:hint="eastAsia"/>
        </w:rPr>
      </w:pPr>
      <w:r>
        <w:rPr>
          <w:rFonts w:hint="eastAsia"/>
        </w:rPr>
        <w:t>另一些则呼吁我们走向神秘主义和内在的属灵革命。</w:t>
      </w:r>
    </w:p>
    <w:p w14:paraId="1C3491D0">
      <w:pPr>
        <w:pStyle w:val="8"/>
        <w:spacing w:after="0"/>
        <w:rPr>
          <w:rFonts w:hint="eastAsia"/>
        </w:rPr>
      </w:pPr>
    </w:p>
    <w:p w14:paraId="034EF3B3">
      <w:pPr>
        <w:pStyle w:val="8"/>
        <w:spacing w:after="0"/>
        <w:rPr>
          <w:rFonts w:hint="eastAsia"/>
        </w:rPr>
      </w:pPr>
      <w:r>
        <w:rPr>
          <w:rFonts w:hint="eastAsia"/>
        </w:rPr>
        <w:t>But all railed against the detested status quo.</w:t>
      </w:r>
    </w:p>
    <w:p w14:paraId="1CBBA360">
      <w:pPr>
        <w:pStyle w:val="8"/>
        <w:spacing w:after="0"/>
        <w:rPr>
          <w:rFonts w:hint="eastAsia"/>
        </w:rPr>
      </w:pPr>
    </w:p>
    <w:p w14:paraId="4DBEA14A">
      <w:pPr>
        <w:pStyle w:val="8"/>
        <w:spacing w:after="0"/>
        <w:rPr>
          <w:rFonts w:hint="eastAsia"/>
        </w:rPr>
      </w:pPr>
      <w:r>
        <w:rPr>
          <w:rFonts w:hint="eastAsia"/>
        </w:rPr>
        <w:t>但所有人都抨击那令人憎恶的现状。</w:t>
      </w:r>
    </w:p>
    <w:p w14:paraId="3399BBF2">
      <w:pPr>
        <w:pStyle w:val="8"/>
        <w:spacing w:after="0"/>
        <w:rPr>
          <w:rFonts w:hint="eastAsia"/>
        </w:rPr>
      </w:pPr>
    </w:p>
    <w:p w14:paraId="309E6B30">
      <w:pPr>
        <w:pStyle w:val="8"/>
        <w:spacing w:after="0"/>
        <w:rPr>
          <w:rFonts w:hint="eastAsia"/>
        </w:rPr>
      </w:pPr>
      <w:r>
        <w:rPr>
          <w:rFonts w:hint="eastAsia"/>
        </w:rPr>
        <w:t>All agreed that now was the time for a true radicalism; for getting down to the very root of things, and for building a whole new world order upon what we found waiting for us there.</w:t>
      </w:r>
    </w:p>
    <w:p w14:paraId="7EEA64FF">
      <w:pPr>
        <w:pStyle w:val="8"/>
        <w:spacing w:after="0"/>
        <w:rPr>
          <w:rFonts w:hint="eastAsia"/>
        </w:rPr>
      </w:pPr>
    </w:p>
    <w:p w14:paraId="1945A790">
      <w:pPr>
        <w:pStyle w:val="8"/>
        <w:spacing w:after="0"/>
        <w:rPr>
          <w:rFonts w:hint="eastAsia"/>
        </w:rPr>
      </w:pPr>
      <w:r>
        <w:rPr>
          <w:rFonts w:hint="eastAsia"/>
        </w:rPr>
        <w:t>所有人都同意，现在是时候进行真正的激进主义了；是时候深入事物的根本，并在我们发现等在那里的东西上建立一个全新的世界秩序。</w:t>
      </w:r>
    </w:p>
    <w:p w14:paraId="2298CC8A">
      <w:pPr>
        <w:pStyle w:val="8"/>
        <w:spacing w:after="0"/>
        <w:rPr>
          <w:rFonts w:hint="eastAsia"/>
        </w:rPr>
      </w:pPr>
    </w:p>
    <w:p w14:paraId="1DEE0C2D">
      <w:pPr>
        <w:pStyle w:val="8"/>
        <w:spacing w:after="0"/>
        <w:rPr>
          <w:rFonts w:hint="eastAsia"/>
        </w:rPr>
      </w:pPr>
      <w:r>
        <w:rPr>
          <w:rFonts w:hint="eastAsia"/>
        </w:rPr>
        <w:t>By and large, I remained aloof to all of this, electing instead to focus on my studies in philosophy.</w:t>
      </w:r>
    </w:p>
    <w:p w14:paraId="5965C062">
      <w:pPr>
        <w:pStyle w:val="8"/>
        <w:spacing w:after="0"/>
        <w:rPr>
          <w:rFonts w:hint="eastAsia"/>
        </w:rPr>
      </w:pPr>
    </w:p>
    <w:p w14:paraId="0AB6512C">
      <w:pPr>
        <w:pStyle w:val="8"/>
        <w:spacing w:after="0"/>
        <w:rPr>
          <w:rFonts w:hint="eastAsia"/>
        </w:rPr>
      </w:pPr>
      <w:r>
        <w:rPr>
          <w:rFonts w:hint="eastAsia"/>
        </w:rPr>
        <w:t>总的来说，我对这一切都保持着疏远，选择专注于我的哲学学习。</w:t>
      </w:r>
    </w:p>
    <w:p w14:paraId="3FA151B0">
      <w:pPr>
        <w:pStyle w:val="8"/>
        <w:spacing w:after="0"/>
        <w:rPr>
          <w:rFonts w:hint="eastAsia"/>
        </w:rPr>
      </w:pPr>
    </w:p>
    <w:p w14:paraId="1221C49A">
      <w:pPr>
        <w:pStyle w:val="8"/>
        <w:spacing w:after="0"/>
        <w:rPr>
          <w:rFonts w:hint="eastAsia"/>
        </w:rPr>
      </w:pPr>
      <w:r>
        <w:rPr>
          <w:rFonts w:hint="eastAsia"/>
        </w:rPr>
        <w:t>Moreover, I did so with considerable anxiety.</w:t>
      </w:r>
    </w:p>
    <w:p w14:paraId="48BBBEF6">
      <w:pPr>
        <w:pStyle w:val="8"/>
        <w:spacing w:after="0"/>
        <w:rPr>
          <w:rFonts w:hint="eastAsia"/>
        </w:rPr>
      </w:pPr>
    </w:p>
    <w:p w14:paraId="1DA17EB1">
      <w:pPr>
        <w:pStyle w:val="8"/>
        <w:spacing w:after="0"/>
        <w:rPr>
          <w:rFonts w:hint="eastAsia"/>
        </w:rPr>
      </w:pPr>
      <w:r>
        <w:rPr>
          <w:rFonts w:hint="eastAsia"/>
        </w:rPr>
        <w:t>此外，我这样做时带着相当大的焦虑。</w:t>
      </w:r>
    </w:p>
    <w:p w14:paraId="738182BE">
      <w:pPr>
        <w:pStyle w:val="8"/>
        <w:spacing w:after="0"/>
        <w:rPr>
          <w:rFonts w:hint="eastAsia"/>
        </w:rPr>
      </w:pPr>
    </w:p>
    <w:p w14:paraId="57F685AF">
      <w:pPr>
        <w:pStyle w:val="8"/>
        <w:spacing w:after="0"/>
        <w:rPr>
          <w:rFonts w:hint="eastAsia"/>
        </w:rPr>
      </w:pPr>
      <w:r>
        <w:rPr>
          <w:rFonts w:hint="eastAsia"/>
        </w:rPr>
        <w:t>I had slightly more than a year until graduation; slightly more than a year to discover some hard truth, fashion a viable personal philosophy, and settle upon a career.</w:t>
      </w:r>
    </w:p>
    <w:p w14:paraId="2191DDE5">
      <w:pPr>
        <w:pStyle w:val="8"/>
        <w:spacing w:after="0"/>
        <w:rPr>
          <w:rFonts w:hint="eastAsia"/>
        </w:rPr>
      </w:pPr>
    </w:p>
    <w:p w14:paraId="52B93F1E">
      <w:pPr>
        <w:pStyle w:val="8"/>
        <w:spacing w:after="0"/>
        <w:rPr>
          <w:rFonts w:hint="eastAsia"/>
        </w:rPr>
      </w:pPr>
      <w:r>
        <w:rPr>
          <w:rFonts w:hint="eastAsia"/>
        </w:rPr>
        <w:t>我离毕业还有一年多一点的时间；一年多一点的时间去发现一些艰难的真理，塑造一个可行的个人哲学，并确定一个职业。</w:t>
      </w:r>
    </w:p>
    <w:p w14:paraId="477F21BB">
      <w:pPr>
        <w:pStyle w:val="8"/>
        <w:spacing w:after="0"/>
        <w:rPr>
          <w:rFonts w:hint="eastAsia"/>
        </w:rPr>
      </w:pPr>
    </w:p>
    <w:p w14:paraId="2AD0E095">
      <w:pPr>
        <w:pStyle w:val="8"/>
        <w:spacing w:after="0"/>
        <w:rPr>
          <w:rFonts w:hint="eastAsia"/>
        </w:rPr>
      </w:pPr>
      <w:r>
        <w:rPr>
          <w:rFonts w:hint="eastAsia"/>
        </w:rPr>
        <w:t>In short, I had to get a life, and I had to get one quickly.</w:t>
      </w:r>
    </w:p>
    <w:p w14:paraId="5D5133F3">
      <w:pPr>
        <w:pStyle w:val="8"/>
        <w:spacing w:after="0"/>
        <w:rPr>
          <w:rFonts w:hint="eastAsia"/>
        </w:rPr>
      </w:pPr>
    </w:p>
    <w:p w14:paraId="5D9F0B08">
      <w:pPr>
        <w:pStyle w:val="8"/>
        <w:spacing w:after="0"/>
        <w:rPr>
          <w:rFonts w:hint="eastAsia"/>
        </w:rPr>
      </w:pPr>
      <w:r>
        <w:rPr>
          <w:rFonts w:hint="eastAsia"/>
        </w:rPr>
        <w:t>简而言之，我得有个生活，而且得快。</w:t>
      </w:r>
    </w:p>
    <w:p w14:paraId="19E76300">
      <w:pPr>
        <w:pStyle w:val="8"/>
        <w:spacing w:after="0"/>
        <w:rPr>
          <w:rFonts w:hint="eastAsia"/>
        </w:rPr>
      </w:pPr>
    </w:p>
    <w:p w14:paraId="6B90C3F8">
      <w:pPr>
        <w:pStyle w:val="8"/>
        <w:spacing w:after="0"/>
        <w:rPr>
          <w:rFonts w:hint="eastAsia"/>
        </w:rPr>
      </w:pPr>
      <w:r>
        <w:rPr>
          <w:rFonts w:hint="eastAsia"/>
        </w:rPr>
        <w:t>But it was not to be.</w:t>
      </w:r>
    </w:p>
    <w:p w14:paraId="2989168E">
      <w:pPr>
        <w:pStyle w:val="8"/>
        <w:spacing w:after="0"/>
        <w:rPr>
          <w:rFonts w:hint="eastAsia"/>
        </w:rPr>
      </w:pPr>
    </w:p>
    <w:p w14:paraId="264F990D">
      <w:pPr>
        <w:pStyle w:val="8"/>
        <w:spacing w:after="0"/>
        <w:rPr>
          <w:rFonts w:hint="eastAsia"/>
        </w:rPr>
      </w:pPr>
      <w:r>
        <w:rPr>
          <w:rFonts w:hint="eastAsia"/>
        </w:rPr>
        <w:t>但这并未如愿。</w:t>
      </w:r>
    </w:p>
    <w:p w14:paraId="252EEE7F">
      <w:pPr>
        <w:pStyle w:val="8"/>
        <w:spacing w:after="0"/>
        <w:rPr>
          <w:rFonts w:hint="eastAsia"/>
        </w:rPr>
      </w:pPr>
    </w:p>
    <w:p w14:paraId="4E478157">
      <w:pPr>
        <w:pStyle w:val="8"/>
        <w:spacing w:after="0"/>
        <w:rPr>
          <w:rFonts w:hint="eastAsia"/>
        </w:rPr>
      </w:pPr>
      <w:r>
        <w:rPr>
          <w:rFonts w:hint="eastAsia"/>
        </w:rPr>
        <w:t>Indeed, as the months slipped by, it seemed that I was progressing backwards.</w:t>
      </w:r>
    </w:p>
    <w:p w14:paraId="4E8EE765">
      <w:pPr>
        <w:pStyle w:val="8"/>
        <w:spacing w:after="0"/>
        <w:rPr>
          <w:rFonts w:hint="eastAsia"/>
        </w:rPr>
      </w:pPr>
    </w:p>
    <w:p w14:paraId="2532828D">
      <w:pPr>
        <w:pStyle w:val="8"/>
        <w:spacing w:after="0"/>
        <w:rPr>
          <w:rFonts w:hint="eastAsia"/>
        </w:rPr>
      </w:pPr>
      <w:r>
        <w:rPr>
          <w:rFonts w:hint="eastAsia"/>
        </w:rPr>
        <w:t>确实，随着月份的流逝，我似乎在倒退。</w:t>
      </w:r>
    </w:p>
    <w:p w14:paraId="5E27DCE6">
      <w:pPr>
        <w:pStyle w:val="8"/>
        <w:spacing w:after="0"/>
        <w:rPr>
          <w:rFonts w:hint="eastAsia"/>
        </w:rPr>
      </w:pPr>
    </w:p>
    <w:p w14:paraId="6CDF9D64">
      <w:pPr>
        <w:pStyle w:val="8"/>
        <w:spacing w:after="0"/>
        <w:rPr>
          <w:rFonts w:hint="eastAsia"/>
        </w:rPr>
      </w:pPr>
      <w:r>
        <w:rPr>
          <w:rFonts w:hint="eastAsia"/>
        </w:rPr>
        <w:t>One by one, my resolutions fell by the wayside.</w:t>
      </w:r>
    </w:p>
    <w:p w14:paraId="467EFA7A">
      <w:pPr>
        <w:pStyle w:val="8"/>
        <w:spacing w:after="0"/>
        <w:rPr>
          <w:rFonts w:hint="eastAsia"/>
        </w:rPr>
      </w:pPr>
    </w:p>
    <w:p w14:paraId="424BA288">
      <w:pPr>
        <w:pStyle w:val="8"/>
        <w:spacing w:after="0"/>
        <w:rPr>
          <w:rFonts w:hint="eastAsia"/>
        </w:rPr>
      </w:pPr>
      <w:r>
        <w:rPr>
          <w:rFonts w:hint="eastAsia"/>
        </w:rPr>
        <w:t>我的决心一个个都半途而废了。</w:t>
      </w:r>
    </w:p>
    <w:p w14:paraId="2C888FFE">
      <w:pPr>
        <w:pStyle w:val="8"/>
        <w:spacing w:after="0"/>
        <w:rPr>
          <w:rFonts w:hint="eastAsia"/>
        </w:rPr>
      </w:pPr>
    </w:p>
    <w:p w14:paraId="77B28BC3">
      <w:pPr>
        <w:pStyle w:val="8"/>
        <w:spacing w:after="0"/>
        <w:rPr>
          <w:rFonts w:hint="eastAsia"/>
        </w:rPr>
      </w:pPr>
      <w:r>
        <w:rPr>
          <w:rFonts w:hint="eastAsia"/>
        </w:rPr>
        <w:t>Yet again I succumbed to various moral failures.</w:t>
      </w:r>
    </w:p>
    <w:p w14:paraId="42EF1EF7">
      <w:pPr>
        <w:pStyle w:val="8"/>
        <w:spacing w:after="0"/>
        <w:rPr>
          <w:rFonts w:hint="eastAsia"/>
        </w:rPr>
      </w:pPr>
    </w:p>
    <w:p w14:paraId="362510CF">
      <w:pPr>
        <w:pStyle w:val="8"/>
        <w:spacing w:after="0"/>
        <w:rPr>
          <w:rFonts w:hint="eastAsia"/>
        </w:rPr>
      </w:pPr>
      <w:r>
        <w:rPr>
          <w:rFonts w:hint="eastAsia"/>
        </w:rPr>
        <w:t>我又一次屈服于各种道德上的失败。</w:t>
      </w:r>
    </w:p>
    <w:p w14:paraId="57DB47B2">
      <w:pPr>
        <w:pStyle w:val="8"/>
        <w:spacing w:after="0"/>
        <w:rPr>
          <w:rFonts w:hint="eastAsia"/>
        </w:rPr>
      </w:pPr>
    </w:p>
    <w:p w14:paraId="2234822C">
      <w:pPr>
        <w:pStyle w:val="8"/>
        <w:spacing w:after="0"/>
        <w:rPr>
          <w:rFonts w:hint="eastAsia"/>
        </w:rPr>
      </w:pPr>
      <w:r>
        <w:rPr>
          <w:rFonts w:hint="eastAsia"/>
        </w:rPr>
        <w:t>Worst of all, I became increasingly disillusioned with philosophy.</w:t>
      </w:r>
    </w:p>
    <w:p w14:paraId="65761D54">
      <w:pPr>
        <w:pStyle w:val="8"/>
        <w:spacing w:after="0"/>
        <w:rPr>
          <w:rFonts w:hint="eastAsia"/>
        </w:rPr>
      </w:pPr>
    </w:p>
    <w:p w14:paraId="5C61BAE4">
      <w:pPr>
        <w:pStyle w:val="8"/>
        <w:spacing w:after="0"/>
        <w:rPr>
          <w:rFonts w:hint="eastAsia"/>
        </w:rPr>
      </w:pPr>
      <w:r>
        <w:rPr>
          <w:rFonts w:hint="eastAsia"/>
        </w:rPr>
        <w:t>最糟糕的是，我越来越对哲学感到幻灭。</w:t>
      </w:r>
    </w:p>
    <w:p w14:paraId="6199F40B">
      <w:pPr>
        <w:pStyle w:val="8"/>
        <w:spacing w:after="0"/>
        <w:rPr>
          <w:rFonts w:hint="eastAsia"/>
        </w:rPr>
      </w:pPr>
    </w:p>
    <w:p w14:paraId="7198EC1D">
      <w:pPr>
        <w:pStyle w:val="8"/>
        <w:spacing w:after="0"/>
        <w:rPr>
          <w:rFonts w:hint="eastAsia"/>
        </w:rPr>
      </w:pPr>
      <w:r>
        <w:rPr>
          <w:rFonts w:hint="eastAsia"/>
        </w:rPr>
        <w:t>By now I had given up on Sartre, over whose indecipherable words I clearly discerned a pall of metaphysical gloom.</w:t>
      </w:r>
    </w:p>
    <w:p w14:paraId="69774773">
      <w:pPr>
        <w:pStyle w:val="8"/>
        <w:spacing w:after="0"/>
        <w:rPr>
          <w:rFonts w:hint="eastAsia"/>
        </w:rPr>
      </w:pPr>
    </w:p>
    <w:p w14:paraId="3715DDC3">
      <w:pPr>
        <w:pStyle w:val="8"/>
        <w:spacing w:after="0"/>
        <w:rPr>
          <w:rFonts w:hint="eastAsia"/>
        </w:rPr>
      </w:pPr>
      <w:r>
        <w:rPr>
          <w:rFonts w:hint="eastAsia"/>
        </w:rPr>
        <w:t>到这时，我已经放弃了萨特，在他那难以理解的文字上，我清楚地看到了形而上学的阴郁。</w:t>
      </w:r>
    </w:p>
    <w:p w14:paraId="5E350BC4">
      <w:pPr>
        <w:pStyle w:val="8"/>
        <w:spacing w:after="0"/>
        <w:rPr>
          <w:rFonts w:hint="eastAsia"/>
        </w:rPr>
      </w:pPr>
    </w:p>
    <w:p w14:paraId="22E73279">
      <w:pPr>
        <w:pStyle w:val="8"/>
        <w:spacing w:after="0"/>
        <w:rPr>
          <w:rFonts w:hint="eastAsia"/>
        </w:rPr>
      </w:pPr>
      <w:r>
        <w:rPr>
          <w:rFonts w:hint="eastAsia"/>
        </w:rPr>
        <w:t>On the rebound from his existential mysticism, I turned to the later writings of Ludwig Wittgenstein, a linguistic anti- philosopher who did not even try to solve the questions of life, but instead attempted to dissolve them—to expose them as mental cul de sacs into which we naively drive ourselves by the misuse of language.</w:t>
      </w:r>
    </w:p>
    <w:p w14:paraId="2302A856">
      <w:pPr>
        <w:pStyle w:val="8"/>
        <w:spacing w:after="0"/>
        <w:rPr>
          <w:rFonts w:hint="eastAsia"/>
        </w:rPr>
      </w:pPr>
    </w:p>
    <w:p w14:paraId="7F919BEB">
      <w:pPr>
        <w:pStyle w:val="8"/>
        <w:spacing w:after="0"/>
        <w:rPr>
          <w:rFonts w:hint="eastAsia"/>
        </w:rPr>
      </w:pPr>
      <w:r>
        <w:rPr>
          <w:rFonts w:hint="eastAsia"/>
        </w:rPr>
        <w:t>从他的存在主义神秘主义中反弹出来，我转向了路德维希·维特根斯坦的后期著作，他是一位语言学的反哲学家，他甚至不试图解决人生的种种问题，而是试图消解它们——将它们揭示为精神上的死胡同，我们因误用语言而天真地将自己驱入其中。</w:t>
      </w:r>
    </w:p>
    <w:p w14:paraId="06DE9233">
      <w:pPr>
        <w:pStyle w:val="8"/>
        <w:spacing w:after="0"/>
        <w:rPr>
          <w:rFonts w:hint="eastAsia"/>
        </w:rPr>
      </w:pPr>
    </w:p>
    <w:p w14:paraId="39E234F2">
      <w:pPr>
        <w:pStyle w:val="8"/>
        <w:spacing w:after="0"/>
        <w:rPr>
          <w:rFonts w:hint="eastAsia"/>
        </w:rPr>
      </w:pPr>
      <w:r>
        <w:rPr>
          <w:rFonts w:hint="eastAsia"/>
        </w:rPr>
        <w:t>Yet in time I fled this labyrinth as well, for there too I saw no hope of discovering any real answers to the real questions that really burned in my heart.</w:t>
      </w:r>
    </w:p>
    <w:p w14:paraId="7274BFCB">
      <w:pPr>
        <w:pStyle w:val="8"/>
        <w:spacing w:after="0"/>
        <w:rPr>
          <w:rFonts w:hint="eastAsia"/>
        </w:rPr>
      </w:pPr>
    </w:p>
    <w:p w14:paraId="2D6D709C">
      <w:pPr>
        <w:pStyle w:val="8"/>
        <w:spacing w:after="0"/>
        <w:rPr>
          <w:rFonts w:hint="eastAsia"/>
        </w:rPr>
      </w:pPr>
      <w:r>
        <w:rPr>
          <w:rFonts w:hint="eastAsia"/>
        </w:rPr>
        <w:t>然而，最终我也逃离了这个迷宫，因为在那里我也看不到发现任何真正答案的希望，来解答那些真正在我心中燃烧的真正问题。</w:t>
      </w:r>
    </w:p>
    <w:p w14:paraId="50F1F742">
      <w:pPr>
        <w:pStyle w:val="8"/>
        <w:spacing w:after="0"/>
        <w:rPr>
          <w:rFonts w:hint="eastAsia"/>
        </w:rPr>
      </w:pPr>
    </w:p>
    <w:p w14:paraId="03763C8E">
      <w:pPr>
        <w:pStyle w:val="8"/>
        <w:spacing w:after="0"/>
        <w:rPr>
          <w:rFonts w:hint="eastAsia"/>
        </w:rPr>
      </w:pPr>
      <w:r>
        <w:rPr>
          <w:rFonts w:hint="eastAsia"/>
        </w:rPr>
        <w:t>Finally, in a gesture of near intellectual despair, I decided to write a senior thesis defending philosophical relativism and determinism.</w:t>
      </w:r>
    </w:p>
    <w:p w14:paraId="75586822">
      <w:pPr>
        <w:pStyle w:val="8"/>
        <w:spacing w:after="0"/>
        <w:rPr>
          <w:rFonts w:hint="eastAsia"/>
        </w:rPr>
      </w:pPr>
    </w:p>
    <w:p w14:paraId="0D27C3FE">
      <w:pPr>
        <w:pStyle w:val="8"/>
        <w:spacing w:after="0"/>
        <w:rPr>
          <w:rFonts w:hint="eastAsia"/>
        </w:rPr>
      </w:pPr>
      <w:r>
        <w:rPr>
          <w:rFonts w:hint="eastAsia"/>
        </w:rPr>
        <w:t>最后，在近乎智识绝望的姿态下，我决定写一篇毕业论文，为哲学相对主义和决定论辩护。</w:t>
      </w:r>
    </w:p>
    <w:p w14:paraId="492E5EE9">
      <w:pPr>
        <w:pStyle w:val="8"/>
        <w:spacing w:after="0"/>
        <w:rPr>
          <w:rFonts w:hint="eastAsia"/>
        </w:rPr>
      </w:pPr>
    </w:p>
    <w:p w14:paraId="76C87C67">
      <w:pPr>
        <w:pStyle w:val="8"/>
        <w:spacing w:after="0"/>
        <w:rPr>
          <w:rFonts w:hint="eastAsia"/>
        </w:rPr>
      </w:pPr>
      <w:r>
        <w:rPr>
          <w:rFonts w:hint="eastAsia"/>
        </w:rPr>
        <w:t>My goal was to show that individual philosophies are never expressions of (unattainable) objective truth, but rather mere ideological reflections of the historical situation in which they arose.</w:t>
      </w:r>
    </w:p>
    <w:p w14:paraId="50F6B38F">
      <w:pPr>
        <w:pStyle w:val="8"/>
        <w:spacing w:after="0"/>
        <w:rPr>
          <w:rFonts w:hint="eastAsia"/>
        </w:rPr>
      </w:pPr>
    </w:p>
    <w:p w14:paraId="14259ABB">
      <w:pPr>
        <w:pStyle w:val="8"/>
        <w:spacing w:after="0"/>
        <w:rPr>
          <w:rFonts w:hint="eastAsia"/>
        </w:rPr>
      </w:pPr>
      <w:r>
        <w:rPr>
          <w:rFonts w:hint="eastAsia"/>
        </w:rPr>
        <w:t>我的目标是表明，个体的哲学从来不是（无法达到的）客观真理的表达，而仅仅是它们产生时所处历史状况的意识形态反映。</w:t>
      </w:r>
    </w:p>
    <w:p w14:paraId="62F18481">
      <w:pPr>
        <w:pStyle w:val="8"/>
        <w:spacing w:after="0"/>
        <w:rPr>
          <w:rFonts w:hint="eastAsia"/>
        </w:rPr>
      </w:pPr>
    </w:p>
    <w:p w14:paraId="5C2270A1">
      <w:pPr>
        <w:pStyle w:val="8"/>
        <w:spacing w:after="0"/>
        <w:rPr>
          <w:rFonts w:hint="eastAsia"/>
        </w:rPr>
      </w:pPr>
      <w:r>
        <w:rPr>
          <w:rFonts w:hint="eastAsia"/>
        </w:rPr>
        <w:t>However, as the sheer pain of working on my thesis abundantly revealed, this flirtation with Marxism and postmodern skepticism was simply one more exercise in futility.</w:t>
      </w:r>
    </w:p>
    <w:p w14:paraId="7A523E2C">
      <w:pPr>
        <w:pStyle w:val="8"/>
        <w:spacing w:after="0"/>
        <w:rPr>
          <w:rFonts w:hint="eastAsia"/>
        </w:rPr>
      </w:pPr>
    </w:p>
    <w:p w14:paraId="53E2AB30">
      <w:pPr>
        <w:pStyle w:val="8"/>
        <w:spacing w:after="0"/>
        <w:rPr>
          <w:rFonts w:hint="eastAsia"/>
        </w:rPr>
      </w:pPr>
      <w:r>
        <w:rPr>
          <w:rFonts w:hint="eastAsia"/>
        </w:rPr>
        <w:t>然而，正如写论文的巨大痛苦所充分揭示的，这次与马克思主义和后现代怀疑主义的调情，不过是又一次徒劳的尝试。</w:t>
      </w:r>
    </w:p>
    <w:p w14:paraId="4D76F7BC">
      <w:pPr>
        <w:pStyle w:val="8"/>
        <w:spacing w:after="0"/>
        <w:rPr>
          <w:rFonts w:hint="eastAsia"/>
        </w:rPr>
      </w:pPr>
    </w:p>
    <w:p w14:paraId="00DA7C42">
      <w:pPr>
        <w:pStyle w:val="8"/>
        <w:spacing w:after="0"/>
        <w:rPr>
          <w:rFonts w:hint="eastAsia"/>
        </w:rPr>
      </w:pPr>
      <w:r>
        <w:rPr>
          <w:rFonts w:hint="eastAsia"/>
        </w:rPr>
        <w:t>Happily, I was soon able to see it, and honest enough to admit it.</w:t>
      </w:r>
    </w:p>
    <w:p w14:paraId="7C0DE735">
      <w:pPr>
        <w:pStyle w:val="8"/>
        <w:spacing w:after="0"/>
        <w:rPr>
          <w:rFonts w:hint="eastAsia"/>
        </w:rPr>
      </w:pPr>
    </w:p>
    <w:p w14:paraId="44C1DA03">
      <w:pPr>
        <w:pStyle w:val="8"/>
        <w:spacing w:after="0"/>
        <w:rPr>
          <w:rFonts w:hint="eastAsia"/>
        </w:rPr>
      </w:pPr>
      <w:r>
        <w:rPr>
          <w:rFonts w:hint="eastAsia"/>
        </w:rPr>
        <w:t>幸运的是，我很快就看清了这一点，并诚实地承认了它。</w:t>
      </w:r>
    </w:p>
    <w:p w14:paraId="29470A38">
      <w:pPr>
        <w:pStyle w:val="8"/>
        <w:spacing w:after="0"/>
        <w:rPr>
          <w:rFonts w:hint="eastAsia"/>
        </w:rPr>
      </w:pPr>
    </w:p>
    <w:p w14:paraId="3FFAF863">
      <w:pPr>
        <w:pStyle w:val="8"/>
        <w:spacing w:after="0"/>
        <w:rPr>
          <w:rFonts w:hint="eastAsia"/>
        </w:rPr>
      </w:pPr>
      <w:r>
        <w:rPr>
          <w:rFonts w:hint="eastAsia"/>
        </w:rPr>
        <w:t>So I abandoned the thesis, and along with that any hopes of arriving at a personal philosophy before graduation day.</w:t>
      </w:r>
    </w:p>
    <w:p w14:paraId="787F521F">
      <w:pPr>
        <w:pStyle w:val="8"/>
        <w:spacing w:after="0"/>
        <w:rPr>
          <w:rFonts w:hint="eastAsia"/>
        </w:rPr>
      </w:pPr>
    </w:p>
    <w:p w14:paraId="13E2C3B9">
      <w:pPr>
        <w:pStyle w:val="8"/>
        <w:spacing w:after="0"/>
        <w:rPr>
          <w:rFonts w:hint="eastAsia"/>
        </w:rPr>
      </w:pPr>
      <w:r>
        <w:rPr>
          <w:rFonts w:hint="eastAsia"/>
        </w:rPr>
        <w:t>所以我放弃了论文，随之也放弃了在毕业前形成个人哲学的任何希望。</w:t>
      </w:r>
    </w:p>
    <w:p w14:paraId="18D531C4">
      <w:pPr>
        <w:pStyle w:val="8"/>
        <w:spacing w:after="0"/>
        <w:rPr>
          <w:rFonts w:hint="eastAsia"/>
        </w:rPr>
      </w:pPr>
    </w:p>
    <w:p w14:paraId="75613C1C">
      <w:pPr>
        <w:pStyle w:val="8"/>
        <w:spacing w:after="0"/>
        <w:rPr>
          <w:rFonts w:hint="eastAsia"/>
        </w:rPr>
      </w:pPr>
      <w:r>
        <w:rPr>
          <w:rFonts w:hint="eastAsia"/>
        </w:rPr>
        <w:t>I would have to take the senior exam, not telling my professors what I myself thought about the questions of life, but rather what other men thought, and what I now thought about what they thought.</w:t>
      </w:r>
    </w:p>
    <w:p w14:paraId="0D76F803">
      <w:pPr>
        <w:pStyle w:val="8"/>
        <w:spacing w:after="0"/>
        <w:rPr>
          <w:rFonts w:hint="eastAsia"/>
        </w:rPr>
      </w:pPr>
    </w:p>
    <w:p w14:paraId="43594516">
      <w:pPr>
        <w:pStyle w:val="8"/>
        <w:spacing w:after="0"/>
        <w:rPr>
          <w:rFonts w:hint="eastAsia"/>
        </w:rPr>
      </w:pPr>
      <w:r>
        <w:rPr>
          <w:rFonts w:hint="eastAsia"/>
        </w:rPr>
        <w:t>我得参加毕业考试，不告诉我的教授我自己对人生问题的看法，而是告诉他们其他人怎么想，以及我现在对他们的想法怎么看。</w:t>
      </w:r>
    </w:p>
    <w:p w14:paraId="6936F43C">
      <w:pPr>
        <w:pStyle w:val="8"/>
        <w:spacing w:after="0"/>
        <w:rPr>
          <w:rFonts w:hint="eastAsia"/>
        </w:rPr>
      </w:pPr>
    </w:p>
    <w:p w14:paraId="47E85B78">
      <w:pPr>
        <w:pStyle w:val="8"/>
        <w:spacing w:after="0"/>
        <w:rPr>
          <w:rFonts w:hint="eastAsia"/>
        </w:rPr>
      </w:pPr>
      <w:r>
        <w:rPr>
          <w:rFonts w:hint="eastAsia"/>
        </w:rPr>
        <w:t>I did so with a bitter and unsparing anger, directed largely against Sartre.</w:t>
      </w:r>
    </w:p>
    <w:p w14:paraId="1C1CC5CA">
      <w:pPr>
        <w:pStyle w:val="8"/>
        <w:spacing w:after="0"/>
        <w:rPr>
          <w:rFonts w:hint="eastAsia"/>
        </w:rPr>
      </w:pPr>
    </w:p>
    <w:p w14:paraId="68D1E564">
      <w:pPr>
        <w:pStyle w:val="8"/>
        <w:spacing w:after="0"/>
        <w:rPr>
          <w:rFonts w:hint="eastAsia"/>
        </w:rPr>
      </w:pPr>
      <w:r>
        <w:rPr>
          <w:rFonts w:hint="eastAsia"/>
        </w:rPr>
        <w:t>我这样做时带着一种苦涩而无情的愤怒，主要针对萨特。</w:t>
      </w:r>
    </w:p>
    <w:p w14:paraId="7ED69319">
      <w:pPr>
        <w:pStyle w:val="8"/>
        <w:spacing w:after="0"/>
        <w:rPr>
          <w:rFonts w:hint="eastAsia"/>
        </w:rPr>
      </w:pPr>
    </w:p>
    <w:p w14:paraId="4C166AD7">
      <w:pPr>
        <w:pStyle w:val="8"/>
        <w:spacing w:after="0"/>
        <w:rPr>
          <w:rFonts w:hint="eastAsia"/>
        </w:rPr>
      </w:pPr>
      <w:r>
        <w:rPr>
          <w:rFonts w:hint="eastAsia"/>
        </w:rPr>
        <w:t>I also did so wondering right out loud whether modern philosophy might not make better headway in its vocation if it gave a little more thought to god.</w:t>
      </w:r>
    </w:p>
    <w:p w14:paraId="7046E4F2">
      <w:pPr>
        <w:pStyle w:val="8"/>
        <w:spacing w:after="0"/>
        <w:rPr>
          <w:rFonts w:hint="eastAsia"/>
        </w:rPr>
      </w:pPr>
    </w:p>
    <w:p w14:paraId="208CD68A">
      <w:pPr>
        <w:pStyle w:val="8"/>
        <w:spacing w:after="0"/>
        <w:rPr>
          <w:rFonts w:hint="eastAsia"/>
        </w:rPr>
      </w:pPr>
      <w:r>
        <w:rPr>
          <w:rFonts w:hint="eastAsia"/>
        </w:rPr>
        <w:t>我也这样做，同时大声地想，如果现代哲学能多思考一下神，它的使命会不会有更大的进展。</w:t>
      </w:r>
    </w:p>
    <w:p w14:paraId="2C4A590B">
      <w:pPr>
        <w:pStyle w:val="8"/>
        <w:spacing w:after="0"/>
        <w:rPr>
          <w:rFonts w:hint="eastAsia"/>
        </w:rPr>
      </w:pPr>
    </w:p>
    <w:p w14:paraId="644F06C2">
      <w:pPr>
        <w:pStyle w:val="8"/>
        <w:spacing w:after="0"/>
        <w:rPr>
          <w:rFonts w:hint="eastAsia"/>
        </w:rPr>
      </w:pPr>
      <w:r>
        <w:rPr>
          <w:rFonts w:hint="eastAsia"/>
        </w:rPr>
        <w:t>I aced the test.</w:t>
      </w:r>
    </w:p>
    <w:p w14:paraId="65BA802F">
      <w:pPr>
        <w:pStyle w:val="8"/>
        <w:spacing w:after="0"/>
        <w:rPr>
          <w:rFonts w:hint="eastAsia"/>
        </w:rPr>
      </w:pPr>
    </w:p>
    <w:p w14:paraId="680613D1">
      <w:pPr>
        <w:pStyle w:val="8"/>
        <w:spacing w:after="0"/>
        <w:rPr>
          <w:rFonts w:hint="eastAsia"/>
        </w:rPr>
      </w:pPr>
      <w:r>
        <w:rPr>
          <w:rFonts w:hint="eastAsia"/>
        </w:rPr>
        <w:t>我考得很好。</w:t>
      </w:r>
    </w:p>
    <w:p w14:paraId="586A3B85">
      <w:pPr>
        <w:pStyle w:val="8"/>
        <w:spacing w:after="0"/>
        <w:rPr>
          <w:rFonts w:hint="eastAsia"/>
        </w:rPr>
      </w:pPr>
    </w:p>
    <w:p w14:paraId="2C53DA0E">
      <w:pPr>
        <w:pStyle w:val="8"/>
        <w:spacing w:after="0"/>
        <w:rPr>
          <w:rFonts w:hint="eastAsia"/>
        </w:rPr>
      </w:pPr>
      <w:r>
        <w:rPr>
          <w:rFonts w:hint="eastAsia"/>
        </w:rPr>
        <w:t>On graduation day I was all smiles but sick at heart.</w:t>
      </w:r>
    </w:p>
    <w:p w14:paraId="00DE2F10">
      <w:pPr>
        <w:pStyle w:val="8"/>
        <w:spacing w:after="0"/>
        <w:rPr>
          <w:rFonts w:hint="eastAsia"/>
        </w:rPr>
      </w:pPr>
    </w:p>
    <w:p w14:paraId="552DE36E">
      <w:pPr>
        <w:pStyle w:val="8"/>
        <w:spacing w:after="0"/>
        <w:rPr>
          <w:rFonts w:hint="eastAsia"/>
        </w:rPr>
      </w:pPr>
      <w:r>
        <w:rPr>
          <w:rFonts w:hint="eastAsia"/>
        </w:rPr>
        <w:t>毕业那天，我满脸笑容，但心里难受。</w:t>
      </w:r>
    </w:p>
    <w:p w14:paraId="644C4BB2">
      <w:pPr>
        <w:pStyle w:val="8"/>
        <w:spacing w:after="0"/>
        <w:rPr>
          <w:rFonts w:hint="eastAsia"/>
        </w:rPr>
      </w:pPr>
    </w:p>
    <w:p w14:paraId="37D16584">
      <w:pPr>
        <w:pStyle w:val="8"/>
        <w:spacing w:after="0"/>
        <w:rPr>
          <w:rFonts w:hint="eastAsia"/>
        </w:rPr>
      </w:pPr>
      <w:r>
        <w:rPr>
          <w:rFonts w:hint="eastAsia"/>
        </w:rPr>
        <w:t>I had worked my way through the system, earned a bachelor’s degree, graduated with honors, and seemed destined to go on to post-graduate study in law, education, or more philosophy.</w:t>
      </w:r>
    </w:p>
    <w:p w14:paraId="7A819A42">
      <w:pPr>
        <w:pStyle w:val="8"/>
        <w:spacing w:after="0"/>
        <w:rPr>
          <w:rFonts w:hint="eastAsia"/>
        </w:rPr>
      </w:pPr>
    </w:p>
    <w:p w14:paraId="386AF21D">
      <w:pPr>
        <w:pStyle w:val="8"/>
        <w:spacing w:after="0"/>
        <w:rPr>
          <w:rFonts w:hint="eastAsia"/>
        </w:rPr>
      </w:pPr>
      <w:r>
        <w:rPr>
          <w:rFonts w:hint="eastAsia"/>
        </w:rPr>
        <w:t>我已通过了体制，获得了学士学位，以优异成绩毕业，并且似乎注定要继续攻读法律、教育或更多哲学的研究生。</w:t>
      </w:r>
    </w:p>
    <w:p w14:paraId="0B17B715">
      <w:pPr>
        <w:pStyle w:val="8"/>
        <w:spacing w:after="0"/>
        <w:rPr>
          <w:rFonts w:hint="eastAsia"/>
        </w:rPr>
      </w:pPr>
    </w:p>
    <w:p w14:paraId="3FE5A4D0">
      <w:pPr>
        <w:pStyle w:val="8"/>
        <w:spacing w:after="0"/>
        <w:rPr>
          <w:rFonts w:hint="eastAsia"/>
        </w:rPr>
      </w:pPr>
      <w:r>
        <w:rPr>
          <w:rFonts w:hint="eastAsia"/>
        </w:rPr>
        <w:t>I had completed the charade, and in the eyes of the world was now on the road to success.</w:t>
      </w:r>
    </w:p>
    <w:p w14:paraId="6F83D7CD">
      <w:pPr>
        <w:pStyle w:val="8"/>
        <w:spacing w:after="0"/>
        <w:rPr>
          <w:rFonts w:hint="eastAsia"/>
        </w:rPr>
      </w:pPr>
    </w:p>
    <w:p w14:paraId="472D7800">
      <w:pPr>
        <w:pStyle w:val="8"/>
        <w:spacing w:after="0"/>
        <w:rPr>
          <w:rFonts w:hint="eastAsia"/>
        </w:rPr>
      </w:pPr>
      <w:r>
        <w:rPr>
          <w:rFonts w:hint="eastAsia"/>
        </w:rPr>
        <w:t>我已经完成了这出闹剧，在世人眼中，我现在正走在通往成功的路上。</w:t>
      </w:r>
    </w:p>
    <w:p w14:paraId="311A95AD">
      <w:pPr>
        <w:pStyle w:val="8"/>
        <w:spacing w:after="0"/>
        <w:rPr>
          <w:rFonts w:hint="eastAsia"/>
        </w:rPr>
      </w:pPr>
    </w:p>
    <w:p w14:paraId="11067B86">
      <w:pPr>
        <w:pStyle w:val="8"/>
        <w:spacing w:after="0"/>
        <w:rPr>
          <w:rFonts w:hint="eastAsia"/>
        </w:rPr>
      </w:pPr>
      <w:r>
        <w:rPr>
          <w:rFonts w:hint="eastAsia"/>
        </w:rPr>
        <w:t>But my heart kept reminding me of the terrible truth: four years and thousands of dollars later, I was graduating without a single conviction concerning a single higher-order question of life.</w:t>
      </w:r>
    </w:p>
    <w:p w14:paraId="570D7769">
      <w:pPr>
        <w:pStyle w:val="8"/>
        <w:spacing w:after="0"/>
        <w:rPr>
          <w:rFonts w:hint="eastAsia"/>
        </w:rPr>
      </w:pPr>
    </w:p>
    <w:p w14:paraId="18A6C8CA">
      <w:pPr>
        <w:pStyle w:val="8"/>
        <w:spacing w:after="0"/>
        <w:rPr>
          <w:rFonts w:hint="eastAsia"/>
        </w:rPr>
      </w:pPr>
      <w:r>
        <w:rPr>
          <w:rFonts w:hint="eastAsia"/>
        </w:rPr>
        <w:t>但我的心不断提醒我那个可怕的真相：四年和数千美元之后，我毕业了，对人生任何一个更高层次的问题都没有一个确定的信念。</w:t>
      </w:r>
    </w:p>
    <w:p w14:paraId="0A154572">
      <w:pPr>
        <w:pStyle w:val="8"/>
        <w:spacing w:after="0"/>
        <w:rPr>
          <w:rFonts w:hint="eastAsia"/>
        </w:rPr>
      </w:pPr>
    </w:p>
    <w:p w14:paraId="4C2365C6">
      <w:pPr>
        <w:pStyle w:val="8"/>
        <w:spacing w:after="0"/>
        <w:rPr>
          <w:rFonts w:hint="eastAsia"/>
        </w:rPr>
      </w:pPr>
      <w:r>
        <w:rPr>
          <w:rFonts w:hint="eastAsia"/>
        </w:rPr>
        <w:t>In reality, I was a total philosophical failure.</w:t>
      </w:r>
    </w:p>
    <w:p w14:paraId="64C8A11A">
      <w:pPr>
        <w:pStyle w:val="8"/>
        <w:spacing w:after="0"/>
        <w:rPr>
          <w:rFonts w:hint="eastAsia"/>
        </w:rPr>
      </w:pPr>
    </w:p>
    <w:p w14:paraId="2CE647CA">
      <w:pPr>
        <w:pStyle w:val="8"/>
        <w:spacing w:after="0"/>
        <w:rPr>
          <w:rFonts w:hint="eastAsia"/>
        </w:rPr>
      </w:pPr>
      <w:r>
        <w:rPr>
          <w:rFonts w:hint="eastAsia"/>
        </w:rPr>
        <w:t>实际上，我是一个彻底的哲学失败者。</w:t>
      </w:r>
    </w:p>
    <w:p w14:paraId="22F41179">
      <w:pPr>
        <w:pStyle w:val="8"/>
        <w:spacing w:after="0"/>
        <w:rPr>
          <w:rFonts w:hint="eastAsia"/>
        </w:rPr>
      </w:pPr>
    </w:p>
    <w:p w14:paraId="64BE8F00">
      <w:pPr>
        <w:pStyle w:val="8"/>
        <w:spacing w:after="0"/>
        <w:rPr>
          <w:rFonts w:hint="eastAsia"/>
        </w:rPr>
      </w:pPr>
      <w:r>
        <w:rPr>
          <w:rFonts w:hint="eastAsia"/>
        </w:rPr>
        <w:t>So now just one question remained: would I keep up the charade or would I admit that I was a philosophical failure and try to do something about it?</w:t>
      </w:r>
    </w:p>
    <w:p w14:paraId="78E495F7">
      <w:pPr>
        <w:pStyle w:val="8"/>
        <w:spacing w:after="0"/>
        <w:rPr>
          <w:rFonts w:hint="eastAsia"/>
        </w:rPr>
      </w:pPr>
    </w:p>
    <w:p w14:paraId="501F5E28">
      <w:pPr>
        <w:pStyle w:val="8"/>
        <w:spacing w:after="0"/>
        <w:rPr>
          <w:rFonts w:hint="eastAsia"/>
        </w:rPr>
      </w:pPr>
      <w:r>
        <w:rPr>
          <w:rFonts w:hint="eastAsia"/>
        </w:rPr>
        <w:t>所以现在只剩下一个问题：我是继续演这出闹剧，还是承认我是一个哲学上的失败者，并设法做点什么？</w:t>
      </w:r>
    </w:p>
    <w:p w14:paraId="0A7D553D">
      <w:pPr>
        <w:pStyle w:val="8"/>
        <w:spacing w:after="0"/>
        <w:rPr>
          <w:rFonts w:hint="eastAsia"/>
        </w:rPr>
      </w:pPr>
    </w:p>
    <w:p w14:paraId="622531B6">
      <w:pPr>
        <w:pStyle w:val="8"/>
        <w:spacing w:after="0"/>
        <w:rPr>
          <w:rFonts w:hint="eastAsia"/>
        </w:rPr>
      </w:pPr>
      <w:r>
        <w:rPr>
          <w:rFonts w:hint="eastAsia"/>
        </w:rPr>
        <w:t>As I exited the gates of UCSC once and for all, the terms of the test were becoming crystal clear.</w:t>
      </w:r>
    </w:p>
    <w:p w14:paraId="55841F5B">
      <w:pPr>
        <w:pStyle w:val="8"/>
        <w:spacing w:after="0"/>
        <w:rPr>
          <w:rFonts w:hint="eastAsia"/>
        </w:rPr>
      </w:pPr>
    </w:p>
    <w:p w14:paraId="2375F9D7">
      <w:pPr>
        <w:pStyle w:val="8"/>
        <w:spacing w:after="0"/>
        <w:rPr>
          <w:rFonts w:hint="eastAsia"/>
        </w:rPr>
      </w:pPr>
      <w:r>
        <w:rPr>
          <w:rFonts w:hint="eastAsia"/>
        </w:rPr>
        <w:t>当我最后一次走出加州大学圣克鲁斯分校的大门时，考验的条件变得异常清晰。</w:t>
      </w:r>
    </w:p>
    <w:p w14:paraId="1CD89692">
      <w:pPr>
        <w:pStyle w:val="8"/>
        <w:spacing w:after="0"/>
        <w:rPr>
          <w:rFonts w:hint="eastAsia"/>
        </w:rPr>
      </w:pPr>
    </w:p>
    <w:p w14:paraId="75B878E0">
      <w:pPr>
        <w:pStyle w:val="8"/>
        <w:spacing w:after="0"/>
        <w:rPr>
          <w:rFonts w:hint="eastAsia"/>
        </w:rPr>
      </w:pPr>
      <w:r>
        <w:rPr>
          <w:rFonts w:hint="eastAsia"/>
        </w:rPr>
        <w:t>A Seeker is Born</w:t>
      </w:r>
    </w:p>
    <w:p w14:paraId="33176FDC">
      <w:pPr>
        <w:pStyle w:val="8"/>
        <w:spacing w:after="0"/>
        <w:rPr>
          <w:rFonts w:hint="eastAsia"/>
        </w:rPr>
      </w:pPr>
    </w:p>
    <w:p w14:paraId="0BC3AEF2">
      <w:pPr>
        <w:pStyle w:val="8"/>
        <w:spacing w:after="0"/>
        <w:rPr>
          <w:rFonts w:hint="eastAsia"/>
        </w:rPr>
      </w:pPr>
      <w:r>
        <w:rPr>
          <w:rFonts w:hint="eastAsia"/>
        </w:rPr>
        <w:t>一位寻求者的诞生</w:t>
      </w:r>
    </w:p>
    <w:p w14:paraId="252D1A4F">
      <w:pPr>
        <w:pStyle w:val="8"/>
        <w:spacing w:after="0"/>
        <w:rPr>
          <w:rFonts w:hint="eastAsia"/>
        </w:rPr>
      </w:pPr>
    </w:p>
    <w:p w14:paraId="36BDCCED">
      <w:pPr>
        <w:pStyle w:val="8"/>
        <w:spacing w:after="0"/>
        <w:rPr>
          <w:rFonts w:hint="eastAsia"/>
        </w:rPr>
      </w:pPr>
      <w:r>
        <w:rPr>
          <w:rFonts w:hint="eastAsia"/>
        </w:rPr>
        <w:t>After my graduation, I remained in Santa Cruz.</w:t>
      </w:r>
    </w:p>
    <w:p w14:paraId="13473692">
      <w:pPr>
        <w:pStyle w:val="8"/>
        <w:spacing w:after="0"/>
        <w:rPr>
          <w:rFonts w:hint="eastAsia"/>
        </w:rPr>
      </w:pPr>
    </w:p>
    <w:p w14:paraId="100F1A3E">
      <w:pPr>
        <w:pStyle w:val="8"/>
        <w:spacing w:after="0"/>
        <w:rPr>
          <w:rFonts w:hint="eastAsia"/>
        </w:rPr>
      </w:pPr>
      <w:r>
        <w:rPr>
          <w:rFonts w:hint="eastAsia"/>
        </w:rPr>
        <w:t>毕业后，我留在了圣克鲁斯。</w:t>
      </w:r>
    </w:p>
    <w:p w14:paraId="7044E7D6">
      <w:pPr>
        <w:pStyle w:val="8"/>
        <w:spacing w:after="0"/>
        <w:rPr>
          <w:rFonts w:hint="eastAsia"/>
        </w:rPr>
      </w:pPr>
    </w:p>
    <w:p w14:paraId="12A521D6">
      <w:pPr>
        <w:pStyle w:val="8"/>
        <w:spacing w:after="0"/>
        <w:rPr>
          <w:rFonts w:hint="eastAsia"/>
        </w:rPr>
      </w:pPr>
      <w:r>
        <w:rPr>
          <w:rFonts w:hint="eastAsia"/>
        </w:rPr>
        <w:t>I took a job in a pizza parlor, and lived with my boss and his wife.</w:t>
      </w:r>
    </w:p>
    <w:p w14:paraId="149C8065">
      <w:pPr>
        <w:pStyle w:val="8"/>
        <w:spacing w:after="0"/>
        <w:rPr>
          <w:rFonts w:hint="eastAsia"/>
        </w:rPr>
      </w:pPr>
    </w:p>
    <w:p w14:paraId="00F96056">
      <w:pPr>
        <w:pStyle w:val="8"/>
        <w:spacing w:after="0"/>
        <w:rPr>
          <w:rFonts w:hint="eastAsia"/>
        </w:rPr>
      </w:pPr>
      <w:r>
        <w:rPr>
          <w:rFonts w:hint="eastAsia"/>
        </w:rPr>
        <w:t>我在一家披萨店找了份工作，和我老板夫妇住在一起。</w:t>
      </w:r>
    </w:p>
    <w:p w14:paraId="44106AA2">
      <w:pPr>
        <w:pStyle w:val="8"/>
        <w:spacing w:after="0"/>
        <w:rPr>
          <w:rFonts w:hint="eastAsia"/>
        </w:rPr>
      </w:pPr>
    </w:p>
    <w:p w14:paraId="29A0F8C4">
      <w:pPr>
        <w:pStyle w:val="8"/>
        <w:spacing w:after="0"/>
        <w:rPr>
          <w:rFonts w:hint="eastAsia"/>
        </w:rPr>
      </w:pPr>
      <w:r>
        <w:rPr>
          <w:rFonts w:hint="eastAsia"/>
        </w:rPr>
        <w:t>I liked it.</w:t>
      </w:r>
    </w:p>
    <w:p w14:paraId="01419192">
      <w:pPr>
        <w:pStyle w:val="8"/>
        <w:spacing w:after="0"/>
        <w:rPr>
          <w:rFonts w:hint="eastAsia"/>
        </w:rPr>
      </w:pPr>
    </w:p>
    <w:p w14:paraId="3851DC36">
      <w:pPr>
        <w:pStyle w:val="8"/>
        <w:spacing w:after="0"/>
        <w:rPr>
          <w:rFonts w:hint="eastAsia"/>
        </w:rPr>
      </w:pPr>
      <w:r>
        <w:rPr>
          <w:rFonts w:hint="eastAsia"/>
        </w:rPr>
        <w:t>我喜欢。</w:t>
      </w:r>
    </w:p>
    <w:p w14:paraId="1290BE14">
      <w:pPr>
        <w:pStyle w:val="8"/>
        <w:spacing w:after="0"/>
        <w:rPr>
          <w:rFonts w:hint="eastAsia"/>
        </w:rPr>
      </w:pPr>
    </w:p>
    <w:p w14:paraId="2B9CBCD0">
      <w:pPr>
        <w:pStyle w:val="8"/>
        <w:spacing w:after="0"/>
        <w:rPr>
          <w:rFonts w:hint="eastAsia"/>
        </w:rPr>
      </w:pPr>
      <w:r>
        <w:rPr>
          <w:rFonts w:hint="eastAsia"/>
        </w:rPr>
        <w:t>The rhythm of work, recreation, rest, and reflection seemed solid, even fulfilling.</w:t>
      </w:r>
    </w:p>
    <w:p w14:paraId="06BC7697">
      <w:pPr>
        <w:pStyle w:val="8"/>
        <w:spacing w:after="0"/>
        <w:rPr>
          <w:rFonts w:hint="eastAsia"/>
        </w:rPr>
      </w:pPr>
    </w:p>
    <w:p w14:paraId="4BAC4D11">
      <w:pPr>
        <w:pStyle w:val="8"/>
        <w:spacing w:after="0"/>
        <w:rPr>
          <w:rFonts w:hint="eastAsia"/>
        </w:rPr>
      </w:pPr>
      <w:r>
        <w:rPr>
          <w:rFonts w:hint="eastAsia"/>
        </w:rPr>
        <w:t>工作、娱乐、休息和反思的节奏显得很稳固，甚至很充实。</w:t>
      </w:r>
    </w:p>
    <w:p w14:paraId="104CEA43">
      <w:pPr>
        <w:pStyle w:val="8"/>
        <w:spacing w:after="0"/>
        <w:rPr>
          <w:rFonts w:hint="eastAsia"/>
        </w:rPr>
      </w:pPr>
    </w:p>
    <w:p w14:paraId="4E5E9006">
      <w:pPr>
        <w:pStyle w:val="8"/>
        <w:spacing w:after="0"/>
        <w:rPr>
          <w:rFonts w:hint="eastAsia"/>
        </w:rPr>
      </w:pPr>
      <w:r>
        <w:rPr>
          <w:rFonts w:hint="eastAsia"/>
        </w:rPr>
        <w:t>We made an excellent pizza, and it was a pleasure to see people enjoy it amidst music, family, and friends.</w:t>
      </w:r>
    </w:p>
    <w:p w14:paraId="772DC07F">
      <w:pPr>
        <w:pStyle w:val="8"/>
        <w:spacing w:after="0"/>
        <w:rPr>
          <w:rFonts w:hint="eastAsia"/>
        </w:rPr>
      </w:pPr>
    </w:p>
    <w:p w14:paraId="71879281">
      <w:pPr>
        <w:pStyle w:val="8"/>
        <w:spacing w:after="0"/>
        <w:rPr>
          <w:rFonts w:hint="eastAsia"/>
        </w:rPr>
      </w:pPr>
      <w:r>
        <w:rPr>
          <w:rFonts w:hint="eastAsia"/>
        </w:rPr>
        <w:t>我们做的披萨很棒，看到人们在音乐、家人和朋友的陪伴下享用它，真是一种乐趣。</w:t>
      </w:r>
    </w:p>
    <w:p w14:paraId="309159B4">
      <w:pPr>
        <w:pStyle w:val="8"/>
        <w:spacing w:after="0"/>
        <w:rPr>
          <w:rFonts w:hint="eastAsia"/>
        </w:rPr>
      </w:pPr>
    </w:p>
    <w:p w14:paraId="2EE42719">
      <w:pPr>
        <w:pStyle w:val="8"/>
        <w:spacing w:after="0"/>
        <w:rPr>
          <w:rFonts w:hint="eastAsia"/>
        </w:rPr>
      </w:pPr>
      <w:r>
        <w:rPr>
          <w:rFonts w:hint="eastAsia"/>
        </w:rPr>
        <w:t>I knew, however, that this could not be my life’s work.</w:t>
      </w:r>
    </w:p>
    <w:p w14:paraId="42A27256">
      <w:pPr>
        <w:pStyle w:val="8"/>
        <w:spacing w:after="0"/>
        <w:rPr>
          <w:rFonts w:hint="eastAsia"/>
        </w:rPr>
      </w:pPr>
    </w:p>
    <w:p w14:paraId="5AC26747">
      <w:pPr>
        <w:pStyle w:val="8"/>
        <w:spacing w:after="0"/>
        <w:rPr>
          <w:rFonts w:hint="eastAsia"/>
        </w:rPr>
      </w:pPr>
      <w:r>
        <w:rPr>
          <w:rFonts w:hint="eastAsia"/>
        </w:rPr>
        <w:t>然而，我知道这不可能是我的终身事业。</w:t>
      </w:r>
    </w:p>
    <w:p w14:paraId="65ACCF5E">
      <w:pPr>
        <w:pStyle w:val="8"/>
        <w:spacing w:after="0"/>
        <w:rPr>
          <w:rFonts w:hint="eastAsia"/>
        </w:rPr>
      </w:pPr>
    </w:p>
    <w:p w14:paraId="1E79E4ED">
      <w:pPr>
        <w:pStyle w:val="8"/>
        <w:spacing w:after="0"/>
        <w:rPr>
          <w:rFonts w:hint="eastAsia"/>
        </w:rPr>
      </w:pPr>
      <w:r>
        <w:rPr>
          <w:rFonts w:hint="eastAsia"/>
        </w:rPr>
        <w:t>I had to decide upon a direction, a career, a vehicle of service to others.</w:t>
      </w:r>
    </w:p>
    <w:p w14:paraId="723A0E42">
      <w:pPr>
        <w:pStyle w:val="8"/>
        <w:spacing w:after="0"/>
        <w:rPr>
          <w:rFonts w:hint="eastAsia"/>
        </w:rPr>
      </w:pPr>
    </w:p>
    <w:p w14:paraId="75C0067D">
      <w:pPr>
        <w:pStyle w:val="8"/>
        <w:spacing w:after="0"/>
        <w:rPr>
          <w:rFonts w:hint="eastAsia"/>
        </w:rPr>
      </w:pPr>
      <w:r>
        <w:rPr>
          <w:rFonts w:hint="eastAsia"/>
        </w:rPr>
        <w:t>我必须决定一个方向，一个职业，一个服务他人的工具。</w:t>
      </w:r>
    </w:p>
    <w:p w14:paraId="72396A70">
      <w:pPr>
        <w:pStyle w:val="8"/>
        <w:spacing w:after="0"/>
        <w:rPr>
          <w:rFonts w:hint="eastAsia"/>
        </w:rPr>
      </w:pPr>
    </w:p>
    <w:p w14:paraId="7501530D">
      <w:pPr>
        <w:pStyle w:val="8"/>
        <w:spacing w:after="0"/>
        <w:rPr>
          <w:rFonts w:hint="eastAsia"/>
        </w:rPr>
      </w:pPr>
      <w:r>
        <w:rPr>
          <w:rFonts w:hint="eastAsia"/>
        </w:rPr>
        <w:t>As I mulled my options, the counterculture continued to blossom.</w:t>
      </w:r>
    </w:p>
    <w:p w14:paraId="0B7E39D0">
      <w:pPr>
        <w:pStyle w:val="8"/>
        <w:spacing w:after="0"/>
        <w:rPr>
          <w:rFonts w:hint="eastAsia"/>
        </w:rPr>
      </w:pPr>
    </w:p>
    <w:p w14:paraId="75AEE8E6">
      <w:pPr>
        <w:pStyle w:val="8"/>
        <w:spacing w:after="0"/>
        <w:rPr>
          <w:rFonts w:hint="eastAsia"/>
        </w:rPr>
      </w:pPr>
      <w:r>
        <w:rPr>
          <w:rFonts w:hint="eastAsia"/>
        </w:rPr>
        <w:t>当我思索我的选择时，反主流文化继续蓬勃发展。</w:t>
      </w:r>
    </w:p>
    <w:p w14:paraId="608CEFB3">
      <w:pPr>
        <w:pStyle w:val="8"/>
        <w:spacing w:after="0"/>
        <w:rPr>
          <w:rFonts w:hint="eastAsia"/>
        </w:rPr>
      </w:pPr>
    </w:p>
    <w:p w14:paraId="33C9AB0E">
      <w:pPr>
        <w:pStyle w:val="8"/>
        <w:spacing w:after="0"/>
        <w:rPr>
          <w:rFonts w:hint="eastAsia"/>
        </w:rPr>
      </w:pPr>
      <w:r>
        <w:rPr>
          <w:rFonts w:hint="eastAsia"/>
        </w:rPr>
        <w:t>A fragrance of things eastern and mystical increasingly filled the air.</w:t>
      </w:r>
    </w:p>
    <w:p w14:paraId="7C9E005B">
      <w:pPr>
        <w:pStyle w:val="8"/>
        <w:spacing w:after="0"/>
        <w:rPr>
          <w:rFonts w:hint="eastAsia"/>
        </w:rPr>
      </w:pPr>
    </w:p>
    <w:p w14:paraId="741CCABC">
      <w:pPr>
        <w:pStyle w:val="8"/>
        <w:spacing w:after="0"/>
        <w:rPr>
          <w:rFonts w:hint="eastAsia"/>
        </w:rPr>
      </w:pPr>
      <w:r>
        <w:rPr>
          <w:rFonts w:hint="eastAsia"/>
        </w:rPr>
        <w:t>一股东方和神秘事物的香气越来越多地弥漫在空气中。</w:t>
      </w:r>
    </w:p>
    <w:p w14:paraId="78CE1052">
      <w:pPr>
        <w:pStyle w:val="8"/>
        <w:spacing w:after="0"/>
        <w:rPr>
          <w:rFonts w:hint="eastAsia"/>
        </w:rPr>
      </w:pPr>
    </w:p>
    <w:p w14:paraId="09442D93">
      <w:pPr>
        <w:pStyle w:val="8"/>
        <w:spacing w:after="0"/>
        <w:rPr>
          <w:rFonts w:hint="eastAsia"/>
        </w:rPr>
      </w:pPr>
      <w:r>
        <w:rPr>
          <w:rFonts w:hint="eastAsia"/>
        </w:rPr>
        <w:t>Communes were springing up around the country.</w:t>
      </w:r>
    </w:p>
    <w:p w14:paraId="33CC792E">
      <w:pPr>
        <w:pStyle w:val="8"/>
        <w:spacing w:after="0"/>
        <w:rPr>
          <w:rFonts w:hint="eastAsia"/>
        </w:rPr>
      </w:pPr>
    </w:p>
    <w:p w14:paraId="0F46385D">
      <w:pPr>
        <w:pStyle w:val="8"/>
        <w:spacing w:after="0"/>
        <w:rPr>
          <w:rFonts w:hint="eastAsia"/>
        </w:rPr>
      </w:pPr>
      <w:r>
        <w:rPr>
          <w:rFonts w:hint="eastAsia"/>
        </w:rPr>
        <w:t>公社在全国各地涌现。</w:t>
      </w:r>
    </w:p>
    <w:p w14:paraId="3E8BDBFA">
      <w:pPr>
        <w:pStyle w:val="8"/>
        <w:spacing w:after="0"/>
        <w:rPr>
          <w:rFonts w:hint="eastAsia"/>
        </w:rPr>
      </w:pPr>
    </w:p>
    <w:p w14:paraId="705D57E3">
      <w:pPr>
        <w:pStyle w:val="8"/>
        <w:spacing w:after="0"/>
        <w:rPr>
          <w:rFonts w:hint="eastAsia"/>
        </w:rPr>
      </w:pPr>
      <w:r>
        <w:rPr>
          <w:rFonts w:hint="eastAsia"/>
        </w:rPr>
        <w:t>So too were natural food stores and New Age bookshops.</w:t>
      </w:r>
    </w:p>
    <w:p w14:paraId="440B12A8">
      <w:pPr>
        <w:pStyle w:val="8"/>
        <w:spacing w:after="0"/>
        <w:rPr>
          <w:rFonts w:hint="eastAsia"/>
        </w:rPr>
      </w:pPr>
    </w:p>
    <w:p w14:paraId="70C9D480">
      <w:pPr>
        <w:pStyle w:val="8"/>
        <w:spacing w:after="0"/>
        <w:rPr>
          <w:rFonts w:hint="eastAsia"/>
        </w:rPr>
      </w:pPr>
      <w:r>
        <w:rPr>
          <w:rFonts w:hint="eastAsia"/>
        </w:rPr>
        <w:t>天然食品店和新纪元书店也是如此。</w:t>
      </w:r>
    </w:p>
    <w:p w14:paraId="7DB0ADBA">
      <w:pPr>
        <w:pStyle w:val="8"/>
        <w:spacing w:after="0"/>
        <w:rPr>
          <w:rFonts w:hint="eastAsia"/>
        </w:rPr>
      </w:pPr>
    </w:p>
    <w:p w14:paraId="68767814">
      <w:pPr>
        <w:pStyle w:val="8"/>
        <w:spacing w:after="0"/>
        <w:rPr>
          <w:rFonts w:hint="eastAsia"/>
        </w:rPr>
      </w:pPr>
      <w:r>
        <w:rPr>
          <w:rFonts w:hint="eastAsia"/>
        </w:rPr>
        <w:t>Hindu gurus and Buddhist priests were arriving from distant shores.</w:t>
      </w:r>
    </w:p>
    <w:p w14:paraId="3CB8591D">
      <w:pPr>
        <w:pStyle w:val="8"/>
        <w:spacing w:after="0"/>
        <w:rPr>
          <w:rFonts w:hint="eastAsia"/>
        </w:rPr>
      </w:pPr>
    </w:p>
    <w:p w14:paraId="4DF26405">
      <w:pPr>
        <w:pStyle w:val="8"/>
        <w:spacing w:after="0"/>
        <w:rPr>
          <w:rFonts w:hint="eastAsia"/>
        </w:rPr>
      </w:pPr>
      <w:r>
        <w:rPr>
          <w:rFonts w:hint="eastAsia"/>
        </w:rPr>
        <w:t>印度教上师和佛教僧侣从遥远的海岸抵达。</w:t>
      </w:r>
    </w:p>
    <w:p w14:paraId="6AAAE56A">
      <w:pPr>
        <w:pStyle w:val="8"/>
        <w:spacing w:after="0"/>
        <w:rPr>
          <w:rFonts w:hint="eastAsia"/>
        </w:rPr>
      </w:pPr>
    </w:p>
    <w:p w14:paraId="6C887C8B">
      <w:pPr>
        <w:pStyle w:val="8"/>
        <w:spacing w:after="0"/>
        <w:rPr>
          <w:rFonts w:hint="eastAsia"/>
        </w:rPr>
      </w:pPr>
      <w:r>
        <w:rPr>
          <w:rFonts w:hint="eastAsia"/>
        </w:rPr>
        <w:t>Multitudes of young people were having religious experiences and finding new meaning for their lives.</w:t>
      </w:r>
    </w:p>
    <w:p w14:paraId="17509901">
      <w:pPr>
        <w:pStyle w:val="8"/>
        <w:spacing w:after="0"/>
        <w:rPr>
          <w:rFonts w:hint="eastAsia"/>
        </w:rPr>
      </w:pPr>
    </w:p>
    <w:p w14:paraId="4D219845">
      <w:pPr>
        <w:pStyle w:val="8"/>
        <w:spacing w:after="0"/>
        <w:rPr>
          <w:rFonts w:hint="eastAsia"/>
        </w:rPr>
      </w:pPr>
      <w:r>
        <w:rPr>
          <w:rFonts w:hint="eastAsia"/>
        </w:rPr>
        <w:t>成群结队的年轻人正在经历宗教体验，并为他们的生活寻找新的意义。</w:t>
      </w:r>
    </w:p>
    <w:p w14:paraId="578D6043">
      <w:pPr>
        <w:pStyle w:val="8"/>
        <w:spacing w:after="0"/>
        <w:rPr>
          <w:rFonts w:hint="eastAsia"/>
        </w:rPr>
      </w:pPr>
    </w:p>
    <w:p w14:paraId="092DB95F">
      <w:pPr>
        <w:pStyle w:val="8"/>
        <w:spacing w:after="0"/>
        <w:rPr>
          <w:rFonts w:hint="eastAsia"/>
        </w:rPr>
      </w:pPr>
      <w:r>
        <w:rPr>
          <w:rFonts w:hint="eastAsia"/>
        </w:rPr>
        <w:t>Once again these things caught my eye.</w:t>
      </w:r>
    </w:p>
    <w:p w14:paraId="02E94B45">
      <w:pPr>
        <w:pStyle w:val="8"/>
        <w:spacing w:after="0"/>
        <w:rPr>
          <w:rFonts w:hint="eastAsia"/>
        </w:rPr>
      </w:pPr>
    </w:p>
    <w:p w14:paraId="36C5E60C">
      <w:pPr>
        <w:pStyle w:val="8"/>
        <w:spacing w:after="0"/>
        <w:rPr>
          <w:rFonts w:hint="eastAsia"/>
        </w:rPr>
      </w:pPr>
      <w:r>
        <w:rPr>
          <w:rFonts w:hint="eastAsia"/>
        </w:rPr>
        <w:t>这些事再次吸引了我的目光。</w:t>
      </w:r>
    </w:p>
    <w:p w14:paraId="66C13517">
      <w:pPr>
        <w:pStyle w:val="8"/>
        <w:spacing w:after="0"/>
        <w:rPr>
          <w:rFonts w:hint="eastAsia"/>
        </w:rPr>
      </w:pPr>
    </w:p>
    <w:p w14:paraId="67354F32">
      <w:pPr>
        <w:pStyle w:val="8"/>
        <w:spacing w:after="0"/>
        <w:rPr>
          <w:rFonts w:hint="eastAsia"/>
        </w:rPr>
      </w:pPr>
      <w:r>
        <w:rPr>
          <w:rFonts w:hint="eastAsia"/>
        </w:rPr>
        <w:t>Little did I know that still another birth was about to occur.</w:t>
      </w:r>
    </w:p>
    <w:p w14:paraId="11910F7D">
      <w:pPr>
        <w:pStyle w:val="8"/>
        <w:spacing w:after="0"/>
        <w:rPr>
          <w:rFonts w:hint="eastAsia"/>
        </w:rPr>
      </w:pPr>
    </w:p>
    <w:p w14:paraId="2304BE48">
      <w:pPr>
        <w:pStyle w:val="8"/>
        <w:spacing w:after="0"/>
        <w:rPr>
          <w:rFonts w:hint="eastAsia"/>
        </w:rPr>
      </w:pPr>
      <w:r>
        <w:rPr>
          <w:rFonts w:hint="eastAsia"/>
        </w:rPr>
        <w:t>我几乎不知道，又一次诞生即将来临。</w:t>
      </w:r>
    </w:p>
    <w:p w14:paraId="1F9E709E">
      <w:pPr>
        <w:pStyle w:val="8"/>
        <w:spacing w:after="0"/>
        <w:rPr>
          <w:rFonts w:hint="eastAsia"/>
        </w:rPr>
      </w:pPr>
    </w:p>
    <w:p w14:paraId="0CAE6ABD">
      <w:pPr>
        <w:pStyle w:val="8"/>
        <w:spacing w:after="0"/>
        <w:rPr>
          <w:rFonts w:hint="eastAsia"/>
        </w:rPr>
      </w:pPr>
      <w:r>
        <w:rPr>
          <w:rFonts w:hint="eastAsia"/>
        </w:rPr>
        <w:t>It came one evening in the fall of 1969, at the home of my boss.</w:t>
      </w:r>
    </w:p>
    <w:p w14:paraId="4B4C2AF8">
      <w:pPr>
        <w:pStyle w:val="8"/>
        <w:spacing w:after="0"/>
        <w:rPr>
          <w:rFonts w:hint="eastAsia"/>
        </w:rPr>
      </w:pPr>
    </w:p>
    <w:p w14:paraId="4F1C3101">
      <w:pPr>
        <w:pStyle w:val="8"/>
        <w:spacing w:after="0"/>
        <w:rPr>
          <w:rFonts w:hint="eastAsia"/>
        </w:rPr>
      </w:pPr>
      <w:r>
        <w:rPr>
          <w:rFonts w:hint="eastAsia"/>
        </w:rPr>
        <w:t>它发生在1969年秋天的一个晚上，在我老板的家里。</w:t>
      </w:r>
    </w:p>
    <w:p w14:paraId="6ED32DFA">
      <w:pPr>
        <w:pStyle w:val="8"/>
        <w:spacing w:after="0"/>
        <w:rPr>
          <w:rFonts w:hint="eastAsia"/>
        </w:rPr>
      </w:pPr>
    </w:p>
    <w:p w14:paraId="554D876B">
      <w:pPr>
        <w:pStyle w:val="8"/>
        <w:spacing w:after="0"/>
        <w:rPr>
          <w:rFonts w:hint="eastAsia"/>
        </w:rPr>
      </w:pPr>
      <w:r>
        <w:rPr>
          <w:rFonts w:hint="eastAsia"/>
        </w:rPr>
        <w:t>Somehow we found ourselves watching a documentary about abstract artist Peter Max, one of the heroes of the counterculture.</w:t>
      </w:r>
    </w:p>
    <w:p w14:paraId="7618BF70">
      <w:pPr>
        <w:pStyle w:val="8"/>
        <w:spacing w:after="0"/>
        <w:rPr>
          <w:rFonts w:hint="eastAsia"/>
        </w:rPr>
      </w:pPr>
    </w:p>
    <w:p w14:paraId="3CE39CD1">
      <w:pPr>
        <w:pStyle w:val="8"/>
        <w:spacing w:after="0"/>
        <w:rPr>
          <w:rFonts w:hint="eastAsia"/>
        </w:rPr>
      </w:pPr>
      <w:r>
        <w:rPr>
          <w:rFonts w:hint="eastAsia"/>
        </w:rPr>
        <w:t>不知怎的，我们发现自己正在看一部关于抽象艺术家彼得·马克斯的纪录片，他是反主流文化的英雄之一。</w:t>
      </w:r>
    </w:p>
    <w:p w14:paraId="7008938F">
      <w:pPr>
        <w:pStyle w:val="8"/>
        <w:spacing w:after="0"/>
        <w:rPr>
          <w:rFonts w:hint="eastAsia"/>
        </w:rPr>
      </w:pPr>
    </w:p>
    <w:p w14:paraId="300B78E5">
      <w:pPr>
        <w:pStyle w:val="8"/>
        <w:spacing w:after="0"/>
        <w:rPr>
          <w:rFonts w:hint="eastAsia"/>
        </w:rPr>
      </w:pPr>
      <w:r>
        <w:rPr>
          <w:rFonts w:hint="eastAsia"/>
        </w:rPr>
        <w:t>His colorful posters had become an advertisement for the “new consciousness” that many believed was the true hope and ultimate destiny of mankind.</w:t>
      </w:r>
    </w:p>
    <w:p w14:paraId="680E80B2">
      <w:pPr>
        <w:pStyle w:val="8"/>
        <w:spacing w:after="0"/>
        <w:rPr>
          <w:rFonts w:hint="eastAsia"/>
        </w:rPr>
      </w:pPr>
    </w:p>
    <w:p w14:paraId="63C430AA">
      <w:pPr>
        <w:pStyle w:val="8"/>
        <w:spacing w:after="0"/>
        <w:rPr>
          <w:rFonts w:hint="eastAsia"/>
        </w:rPr>
      </w:pPr>
      <w:r>
        <w:rPr>
          <w:rFonts w:hint="eastAsia"/>
        </w:rPr>
        <w:t>他色彩缤纷的海报已成为“新意识”的广告，许多人相信这是人类真正的希望和最终的命运。</w:t>
      </w:r>
    </w:p>
    <w:p w14:paraId="1F6CDE7F">
      <w:pPr>
        <w:pStyle w:val="8"/>
        <w:spacing w:after="0"/>
        <w:rPr>
          <w:rFonts w:hint="eastAsia"/>
        </w:rPr>
      </w:pPr>
    </w:p>
    <w:p w14:paraId="17A1506A">
      <w:pPr>
        <w:pStyle w:val="8"/>
        <w:spacing w:after="0"/>
        <w:rPr>
          <w:rFonts w:hint="eastAsia"/>
        </w:rPr>
      </w:pPr>
      <w:r>
        <w:rPr>
          <w:rFonts w:hint="eastAsia"/>
        </w:rPr>
        <w:t>Max himself had first experienced this consciousness while using psychedelic drugs, especially LSD.</w:t>
      </w:r>
    </w:p>
    <w:p w14:paraId="3C28984F">
      <w:pPr>
        <w:pStyle w:val="8"/>
        <w:spacing w:after="0"/>
        <w:rPr>
          <w:rFonts w:hint="eastAsia"/>
        </w:rPr>
      </w:pPr>
    </w:p>
    <w:p w14:paraId="6586B5AD">
      <w:pPr>
        <w:pStyle w:val="8"/>
        <w:spacing w:after="0"/>
        <w:rPr>
          <w:rFonts w:hint="eastAsia"/>
        </w:rPr>
      </w:pPr>
      <w:r>
        <w:rPr>
          <w:rFonts w:hint="eastAsia"/>
        </w:rPr>
        <w:t>马克斯本人最初是在使用迷幻药，特别是LSD时，体验到这种意识的。</w:t>
      </w:r>
    </w:p>
    <w:p w14:paraId="5EFE857C">
      <w:pPr>
        <w:pStyle w:val="8"/>
        <w:spacing w:after="0"/>
        <w:rPr>
          <w:rFonts w:hint="eastAsia"/>
        </w:rPr>
      </w:pPr>
    </w:p>
    <w:p w14:paraId="4E29AC92">
      <w:pPr>
        <w:pStyle w:val="8"/>
        <w:spacing w:after="0"/>
        <w:rPr>
          <w:rFonts w:hint="eastAsia"/>
        </w:rPr>
      </w:pPr>
      <w:r>
        <w:rPr>
          <w:rFonts w:hint="eastAsia"/>
        </w:rPr>
        <w:t>But he used them no more.</w:t>
      </w:r>
    </w:p>
    <w:p w14:paraId="6DA5EBCC">
      <w:pPr>
        <w:pStyle w:val="8"/>
        <w:spacing w:after="0"/>
        <w:rPr>
          <w:rFonts w:hint="eastAsia"/>
        </w:rPr>
      </w:pPr>
    </w:p>
    <w:p w14:paraId="1E0361CB">
      <w:pPr>
        <w:pStyle w:val="8"/>
        <w:spacing w:after="0"/>
        <w:rPr>
          <w:rFonts w:hint="eastAsia"/>
        </w:rPr>
      </w:pPr>
      <w:r>
        <w:rPr>
          <w:rFonts w:hint="eastAsia"/>
        </w:rPr>
        <w:t>但他不再使用它们了。</w:t>
      </w:r>
    </w:p>
    <w:p w14:paraId="1243BE7D">
      <w:pPr>
        <w:pStyle w:val="8"/>
        <w:spacing w:after="0"/>
        <w:rPr>
          <w:rFonts w:hint="eastAsia"/>
        </w:rPr>
      </w:pPr>
    </w:p>
    <w:p w14:paraId="49B977CF">
      <w:pPr>
        <w:pStyle w:val="8"/>
        <w:spacing w:after="0"/>
        <w:rPr>
          <w:rFonts w:hint="eastAsia"/>
        </w:rPr>
      </w:pPr>
      <w:r>
        <w:rPr>
          <w:rFonts w:hint="eastAsia"/>
        </w:rPr>
        <w:t>Now, according to the documentary, he had set aside drugs in favor of a better way, a way that would produce a permanent expansion of consciousness.</w:t>
      </w:r>
    </w:p>
    <w:p w14:paraId="2CE350D8">
      <w:pPr>
        <w:pStyle w:val="8"/>
        <w:spacing w:after="0"/>
        <w:rPr>
          <w:rFonts w:hint="eastAsia"/>
        </w:rPr>
      </w:pPr>
    </w:p>
    <w:p w14:paraId="73A7E92E">
      <w:pPr>
        <w:pStyle w:val="8"/>
        <w:spacing w:after="0"/>
        <w:rPr>
          <w:rFonts w:hint="eastAsia"/>
        </w:rPr>
      </w:pPr>
      <w:r>
        <w:rPr>
          <w:rFonts w:hint="eastAsia"/>
        </w:rPr>
        <w:t>现在，根据纪录片，他已放弃药物，转而采用一种更好的方式，一种能产生永久意识扩展的方式。</w:t>
      </w:r>
    </w:p>
    <w:p w14:paraId="3CFB7104">
      <w:pPr>
        <w:pStyle w:val="8"/>
        <w:spacing w:after="0"/>
        <w:rPr>
          <w:rFonts w:hint="eastAsia"/>
        </w:rPr>
      </w:pPr>
    </w:p>
    <w:p w14:paraId="7137444C">
      <w:pPr>
        <w:pStyle w:val="8"/>
        <w:spacing w:after="0"/>
        <w:rPr>
          <w:rFonts w:hint="eastAsia"/>
        </w:rPr>
      </w:pPr>
      <w:r>
        <w:rPr>
          <w:rFonts w:hint="eastAsia"/>
        </w:rPr>
        <w:t>It was the way of yoga (Sanskrit for “union”), a mix of ancient physical and spiritual practices designed to lead the soul into a deep and abiding awareness of its own divine nature.</w:t>
      </w:r>
    </w:p>
    <w:p w14:paraId="424777CE">
      <w:pPr>
        <w:pStyle w:val="8"/>
        <w:spacing w:after="0"/>
        <w:rPr>
          <w:rFonts w:hint="eastAsia"/>
        </w:rPr>
      </w:pPr>
    </w:p>
    <w:p w14:paraId="6AD073C5">
      <w:pPr>
        <w:pStyle w:val="8"/>
        <w:spacing w:after="0"/>
        <w:rPr>
          <w:rFonts w:hint="eastAsia"/>
        </w:rPr>
      </w:pPr>
      <w:r>
        <w:rPr>
          <w:rFonts w:hint="eastAsia"/>
        </w:rPr>
        <w:t>这是瑜伽之道（梵文意为“合一”），一种古老的身体和属灵操练的混合，旨在引导灵魂进入对其自身神圣本质的深刻而持久的觉知。</w:t>
      </w:r>
    </w:p>
    <w:p w14:paraId="23609B93">
      <w:pPr>
        <w:pStyle w:val="8"/>
        <w:spacing w:after="0"/>
        <w:rPr>
          <w:rFonts w:hint="eastAsia"/>
        </w:rPr>
      </w:pPr>
    </w:p>
    <w:p w14:paraId="1E0E0FE9">
      <w:pPr>
        <w:pStyle w:val="8"/>
        <w:spacing w:after="0"/>
        <w:rPr>
          <w:rFonts w:hint="eastAsia"/>
        </w:rPr>
      </w:pPr>
      <w:r>
        <w:rPr>
          <w:rFonts w:hint="eastAsia"/>
        </w:rPr>
        <w:t>Max himself explained it all to us as we watched him interacting with his guru, Swami Satchidananda.</w:t>
      </w:r>
    </w:p>
    <w:p w14:paraId="47B24919">
      <w:pPr>
        <w:pStyle w:val="8"/>
        <w:spacing w:after="0"/>
        <w:rPr>
          <w:rFonts w:hint="eastAsia"/>
        </w:rPr>
      </w:pPr>
    </w:p>
    <w:p w14:paraId="3B8BD9F0">
      <w:pPr>
        <w:pStyle w:val="8"/>
        <w:spacing w:after="0"/>
        <w:rPr>
          <w:rFonts w:hint="eastAsia"/>
        </w:rPr>
      </w:pPr>
      <w:r>
        <w:rPr>
          <w:rFonts w:hint="eastAsia"/>
        </w:rPr>
        <w:t>马克斯本人在我们观看他与他的上师，斯瓦米·萨奇达南达互动时，向我们解释了这一切。</w:t>
      </w:r>
    </w:p>
    <w:p w14:paraId="2655F129">
      <w:pPr>
        <w:pStyle w:val="8"/>
        <w:spacing w:after="0"/>
        <w:rPr>
          <w:rFonts w:hint="eastAsia"/>
        </w:rPr>
      </w:pPr>
    </w:p>
    <w:p w14:paraId="5048561A">
      <w:pPr>
        <w:pStyle w:val="8"/>
        <w:spacing w:after="0"/>
        <w:rPr>
          <w:rFonts w:hint="eastAsia"/>
        </w:rPr>
      </w:pPr>
      <w:r>
        <w:rPr>
          <w:rFonts w:hint="eastAsia"/>
        </w:rPr>
        <w:t>Satchidananda had just established an Ashram (meditation center) here in the United States.</w:t>
      </w:r>
    </w:p>
    <w:p w14:paraId="069E1EAA">
      <w:pPr>
        <w:pStyle w:val="8"/>
        <w:spacing w:after="0"/>
        <w:rPr>
          <w:rFonts w:hint="eastAsia"/>
        </w:rPr>
      </w:pPr>
    </w:p>
    <w:p w14:paraId="4F236A52">
      <w:pPr>
        <w:pStyle w:val="8"/>
        <w:spacing w:after="0"/>
        <w:rPr>
          <w:rFonts w:hint="eastAsia"/>
        </w:rPr>
      </w:pPr>
      <w:r>
        <w:rPr>
          <w:rFonts w:hint="eastAsia"/>
        </w:rPr>
        <w:t>萨奇达南达刚刚在美国这里建立了一个静修中心（默想中心）。</w:t>
      </w:r>
    </w:p>
    <w:p w14:paraId="2371C939">
      <w:pPr>
        <w:pStyle w:val="8"/>
        <w:spacing w:after="0"/>
        <w:rPr>
          <w:rFonts w:hint="eastAsia"/>
        </w:rPr>
      </w:pPr>
    </w:p>
    <w:p w14:paraId="2273B395">
      <w:pPr>
        <w:pStyle w:val="8"/>
        <w:spacing w:after="0"/>
        <w:rPr>
          <w:rFonts w:hint="eastAsia"/>
        </w:rPr>
      </w:pPr>
      <w:r>
        <w:rPr>
          <w:rFonts w:hint="eastAsia"/>
        </w:rPr>
        <w:t>The long-haired, bearded guru—dressed in a flowing white robe and walking barefoot in the sand—reminded me of the pictures of Jesus I had seen as a child.</w:t>
      </w:r>
    </w:p>
    <w:p w14:paraId="1AA42283">
      <w:pPr>
        <w:pStyle w:val="8"/>
        <w:spacing w:after="0"/>
        <w:rPr>
          <w:rFonts w:hint="eastAsia"/>
        </w:rPr>
      </w:pPr>
    </w:p>
    <w:p w14:paraId="44060302">
      <w:pPr>
        <w:pStyle w:val="8"/>
        <w:spacing w:after="0"/>
        <w:rPr>
          <w:rFonts w:hint="eastAsia"/>
        </w:rPr>
      </w:pPr>
      <w:r>
        <w:rPr>
          <w:rFonts w:hint="eastAsia"/>
        </w:rPr>
        <w:t>这位长发、蓄须的上师——身穿飘逸的白袍，赤脚走在沙滩上——让我想起了我小时候看到的耶稣的画像。</w:t>
      </w:r>
    </w:p>
    <w:p w14:paraId="4E6657BD">
      <w:pPr>
        <w:pStyle w:val="8"/>
        <w:spacing w:after="0"/>
        <w:rPr>
          <w:rFonts w:hint="eastAsia"/>
        </w:rPr>
      </w:pPr>
    </w:p>
    <w:p w14:paraId="43208C1B">
      <w:pPr>
        <w:pStyle w:val="8"/>
        <w:spacing w:after="0"/>
        <w:rPr>
          <w:rFonts w:hint="eastAsia"/>
        </w:rPr>
      </w:pPr>
      <w:r>
        <w:rPr>
          <w:rFonts w:hint="eastAsia"/>
        </w:rPr>
        <w:t>When he spoke, he seemed to exude an aura of peace, childlike enthusiasm, and confident authority.</w:t>
      </w:r>
    </w:p>
    <w:p w14:paraId="5072EF66">
      <w:pPr>
        <w:pStyle w:val="8"/>
        <w:spacing w:after="0"/>
        <w:rPr>
          <w:rFonts w:hint="eastAsia"/>
        </w:rPr>
      </w:pPr>
    </w:p>
    <w:p w14:paraId="506235BE">
      <w:pPr>
        <w:pStyle w:val="8"/>
        <w:spacing w:after="0"/>
        <w:rPr>
          <w:rFonts w:hint="eastAsia"/>
        </w:rPr>
      </w:pPr>
      <w:r>
        <w:rPr>
          <w:rFonts w:hint="eastAsia"/>
        </w:rPr>
        <w:t>当他说话时，他似乎散发出一种和平、孩童般的热情和自信的权威光环。</w:t>
      </w:r>
    </w:p>
    <w:p w14:paraId="1704E6EA">
      <w:pPr>
        <w:pStyle w:val="8"/>
        <w:spacing w:after="0"/>
        <w:rPr>
          <w:rFonts w:hint="eastAsia"/>
        </w:rPr>
      </w:pPr>
    </w:p>
    <w:p w14:paraId="78A31402">
      <w:pPr>
        <w:pStyle w:val="8"/>
        <w:spacing w:after="0"/>
        <w:rPr>
          <w:rFonts w:hint="eastAsia"/>
        </w:rPr>
      </w:pPr>
      <w:r>
        <w:rPr>
          <w:rFonts w:hint="eastAsia"/>
        </w:rPr>
        <w:t>Undeniably, he looked like a man who knew god.</w:t>
      </w:r>
    </w:p>
    <w:p w14:paraId="5F0BA63B">
      <w:pPr>
        <w:pStyle w:val="8"/>
        <w:spacing w:after="0"/>
        <w:rPr>
          <w:rFonts w:hint="eastAsia"/>
        </w:rPr>
      </w:pPr>
    </w:p>
    <w:p w14:paraId="30EEA58F">
      <w:pPr>
        <w:pStyle w:val="8"/>
        <w:spacing w:after="0"/>
        <w:rPr>
          <w:rFonts w:hint="eastAsia"/>
        </w:rPr>
      </w:pPr>
      <w:r>
        <w:rPr>
          <w:rFonts w:hint="eastAsia"/>
        </w:rPr>
        <w:t>不可否认，他看起来像一个认识神的人。</w:t>
      </w:r>
    </w:p>
    <w:p w14:paraId="04769541">
      <w:pPr>
        <w:pStyle w:val="8"/>
        <w:spacing w:after="0"/>
        <w:rPr>
          <w:rFonts w:hint="eastAsia"/>
        </w:rPr>
      </w:pPr>
    </w:p>
    <w:p w14:paraId="0049AA9A">
      <w:pPr>
        <w:pStyle w:val="8"/>
        <w:spacing w:after="0"/>
        <w:rPr>
          <w:rFonts w:hint="eastAsia"/>
        </w:rPr>
      </w:pPr>
      <w:r>
        <w:rPr>
          <w:rFonts w:hint="eastAsia"/>
        </w:rPr>
        <w:t>Max, who followed him like a puppy, certainly thought so.</w:t>
      </w:r>
    </w:p>
    <w:p w14:paraId="25B21113">
      <w:pPr>
        <w:pStyle w:val="8"/>
        <w:spacing w:after="0"/>
        <w:rPr>
          <w:rFonts w:hint="eastAsia"/>
        </w:rPr>
      </w:pPr>
    </w:p>
    <w:p w14:paraId="07352382">
      <w:pPr>
        <w:pStyle w:val="8"/>
        <w:spacing w:after="0"/>
        <w:rPr>
          <w:rFonts w:hint="eastAsia"/>
        </w:rPr>
      </w:pPr>
      <w:r>
        <w:rPr>
          <w:rFonts w:hint="eastAsia"/>
        </w:rPr>
        <w:t>马克斯，像只小狗一样跟着他，肯定也是这么想的。</w:t>
      </w:r>
    </w:p>
    <w:p w14:paraId="4D9C07C4">
      <w:pPr>
        <w:pStyle w:val="8"/>
        <w:spacing w:after="0"/>
        <w:rPr>
          <w:rFonts w:hint="eastAsia"/>
        </w:rPr>
      </w:pPr>
    </w:p>
    <w:p w14:paraId="03B06097">
      <w:pPr>
        <w:pStyle w:val="8"/>
        <w:spacing w:after="0"/>
        <w:rPr>
          <w:rFonts w:hint="eastAsia"/>
        </w:rPr>
      </w:pPr>
      <w:r>
        <w:rPr>
          <w:rFonts w:hint="eastAsia"/>
        </w:rPr>
        <w:t>As we watched, I found it hard not to envy the young painter.</w:t>
      </w:r>
    </w:p>
    <w:p w14:paraId="670399A7">
      <w:pPr>
        <w:pStyle w:val="8"/>
        <w:spacing w:after="0"/>
        <w:rPr>
          <w:rFonts w:hint="eastAsia"/>
        </w:rPr>
      </w:pPr>
    </w:p>
    <w:p w14:paraId="219998EB">
      <w:pPr>
        <w:pStyle w:val="8"/>
        <w:spacing w:after="0"/>
        <w:rPr>
          <w:rFonts w:hint="eastAsia"/>
        </w:rPr>
      </w:pPr>
      <w:r>
        <w:rPr>
          <w:rFonts w:hint="eastAsia"/>
        </w:rPr>
        <w:t>我们看着，我发现很难不羡慕这位年轻的画家。</w:t>
      </w:r>
    </w:p>
    <w:p w14:paraId="4CE246AD">
      <w:pPr>
        <w:pStyle w:val="8"/>
        <w:spacing w:after="0"/>
        <w:rPr>
          <w:rFonts w:hint="eastAsia"/>
        </w:rPr>
      </w:pPr>
    </w:p>
    <w:p w14:paraId="565CFBB8">
      <w:pPr>
        <w:pStyle w:val="8"/>
        <w:spacing w:after="0"/>
        <w:rPr>
          <w:rFonts w:hint="eastAsia"/>
        </w:rPr>
      </w:pPr>
      <w:r>
        <w:rPr>
          <w:rFonts w:hint="eastAsia"/>
        </w:rPr>
        <w:t>Not only had he found a faith and a direction for his life, but also a trustworthy teacher to help him along the way.</w:t>
      </w:r>
    </w:p>
    <w:p w14:paraId="78E3A8F3">
      <w:pPr>
        <w:pStyle w:val="8"/>
        <w:spacing w:after="0"/>
        <w:rPr>
          <w:rFonts w:hint="eastAsia"/>
        </w:rPr>
      </w:pPr>
    </w:p>
    <w:p w14:paraId="7787761C">
      <w:pPr>
        <w:pStyle w:val="8"/>
        <w:spacing w:after="0"/>
        <w:rPr>
          <w:rFonts w:hint="eastAsia"/>
        </w:rPr>
      </w:pPr>
      <w:r>
        <w:rPr>
          <w:rFonts w:hint="eastAsia"/>
        </w:rPr>
        <w:t>他不仅为自己的人生找到了信仰和方向，还找到了一位值得信赖的老师来指引他。</w:t>
      </w:r>
    </w:p>
    <w:p w14:paraId="0B9507C4">
      <w:pPr>
        <w:pStyle w:val="8"/>
        <w:spacing w:after="0"/>
        <w:rPr>
          <w:rFonts w:hint="eastAsia"/>
        </w:rPr>
      </w:pPr>
    </w:p>
    <w:p w14:paraId="27ED24C3">
      <w:pPr>
        <w:pStyle w:val="8"/>
        <w:spacing w:after="0"/>
        <w:rPr>
          <w:rFonts w:hint="eastAsia"/>
        </w:rPr>
      </w:pPr>
      <w:r>
        <w:rPr>
          <w:rFonts w:hint="eastAsia"/>
        </w:rPr>
        <w:t>Did it happen gradually or instantaneously?</w:t>
      </w:r>
    </w:p>
    <w:p w14:paraId="67459E2B">
      <w:pPr>
        <w:pStyle w:val="8"/>
        <w:spacing w:after="0"/>
        <w:rPr>
          <w:rFonts w:hint="eastAsia"/>
        </w:rPr>
      </w:pPr>
    </w:p>
    <w:p w14:paraId="27832134">
      <w:pPr>
        <w:pStyle w:val="8"/>
        <w:spacing w:after="0"/>
        <w:rPr>
          <w:rFonts w:hint="eastAsia"/>
        </w:rPr>
      </w:pPr>
      <w:r>
        <w:rPr>
          <w:rFonts w:hint="eastAsia"/>
        </w:rPr>
        <w:t>它是逐渐发生的还是瞬间发生的？</w:t>
      </w:r>
    </w:p>
    <w:p w14:paraId="5479A85C">
      <w:pPr>
        <w:pStyle w:val="8"/>
        <w:spacing w:after="0"/>
        <w:rPr>
          <w:rFonts w:hint="eastAsia"/>
        </w:rPr>
      </w:pPr>
    </w:p>
    <w:p w14:paraId="136DD652">
      <w:pPr>
        <w:pStyle w:val="8"/>
        <w:spacing w:after="0"/>
        <w:rPr>
          <w:rFonts w:hint="eastAsia"/>
        </w:rPr>
      </w:pPr>
      <w:r>
        <w:rPr>
          <w:rFonts w:hint="eastAsia"/>
        </w:rPr>
        <w:t>I do not quite remember.</w:t>
      </w:r>
    </w:p>
    <w:p w14:paraId="697470D0">
      <w:pPr>
        <w:pStyle w:val="8"/>
        <w:spacing w:after="0"/>
        <w:rPr>
          <w:rFonts w:hint="eastAsia"/>
        </w:rPr>
      </w:pPr>
    </w:p>
    <w:p w14:paraId="02BDDA80">
      <w:pPr>
        <w:pStyle w:val="8"/>
        <w:spacing w:after="0"/>
        <w:rPr>
          <w:rFonts w:hint="eastAsia"/>
        </w:rPr>
      </w:pPr>
      <w:r>
        <w:rPr>
          <w:rFonts w:hint="eastAsia"/>
        </w:rPr>
        <w:t>我不太记得了。</w:t>
      </w:r>
    </w:p>
    <w:p w14:paraId="1BB481EB">
      <w:pPr>
        <w:pStyle w:val="8"/>
        <w:spacing w:after="0"/>
        <w:rPr>
          <w:rFonts w:hint="eastAsia"/>
        </w:rPr>
      </w:pPr>
    </w:p>
    <w:p w14:paraId="64704E75">
      <w:pPr>
        <w:pStyle w:val="8"/>
        <w:spacing w:after="0"/>
        <w:rPr>
          <w:rFonts w:hint="eastAsia"/>
        </w:rPr>
      </w:pPr>
      <w:r>
        <w:rPr>
          <w:rFonts w:hint="eastAsia"/>
        </w:rPr>
        <w:t>I do know, however, that this documentary precipitated a fundamental change in my own perspective.</w:t>
      </w:r>
    </w:p>
    <w:p w14:paraId="71EC38F3">
      <w:pPr>
        <w:pStyle w:val="8"/>
        <w:spacing w:after="0"/>
        <w:rPr>
          <w:rFonts w:hint="eastAsia"/>
        </w:rPr>
      </w:pPr>
    </w:p>
    <w:p w14:paraId="5F3FAF37">
      <w:pPr>
        <w:pStyle w:val="8"/>
        <w:spacing w:after="0"/>
        <w:rPr>
          <w:rFonts w:hint="eastAsia"/>
        </w:rPr>
      </w:pPr>
      <w:r>
        <w:rPr>
          <w:rFonts w:hint="eastAsia"/>
        </w:rPr>
        <w:t>然而，我确实知道，这部纪录片促使我自己的视角发生了根本性的改变。</w:t>
      </w:r>
    </w:p>
    <w:p w14:paraId="47184342">
      <w:pPr>
        <w:pStyle w:val="8"/>
        <w:spacing w:after="0"/>
        <w:rPr>
          <w:rFonts w:hint="eastAsia"/>
        </w:rPr>
      </w:pPr>
    </w:p>
    <w:p w14:paraId="5BAC7ACD">
      <w:pPr>
        <w:pStyle w:val="8"/>
        <w:spacing w:after="0"/>
        <w:rPr>
          <w:rFonts w:hint="eastAsia"/>
        </w:rPr>
      </w:pPr>
      <w:r>
        <w:rPr>
          <w:rFonts w:hint="eastAsia"/>
        </w:rPr>
        <w:t>Suddenly the disparate spiritual experiences of my life congealed into a single meaning.</w:t>
      </w:r>
    </w:p>
    <w:p w14:paraId="45188CFC">
      <w:pPr>
        <w:pStyle w:val="8"/>
        <w:spacing w:after="0"/>
        <w:rPr>
          <w:rFonts w:hint="eastAsia"/>
        </w:rPr>
      </w:pPr>
    </w:p>
    <w:p w14:paraId="44FC7058">
      <w:pPr>
        <w:pStyle w:val="8"/>
        <w:spacing w:after="0"/>
        <w:rPr>
          <w:rFonts w:hint="eastAsia"/>
        </w:rPr>
      </w:pPr>
      <w:r>
        <w:rPr>
          <w:rFonts w:hint="eastAsia"/>
        </w:rPr>
        <w:t>突然之间，我生命中零散的属灵经历凝聚成一个单一的意义。</w:t>
      </w:r>
    </w:p>
    <w:p w14:paraId="4E40C950">
      <w:pPr>
        <w:pStyle w:val="8"/>
        <w:spacing w:after="0"/>
        <w:rPr>
          <w:rFonts w:hint="eastAsia"/>
        </w:rPr>
      </w:pPr>
    </w:p>
    <w:p w14:paraId="4880D1A5">
      <w:pPr>
        <w:pStyle w:val="8"/>
        <w:spacing w:after="0"/>
        <w:rPr>
          <w:rFonts w:hint="eastAsia"/>
        </w:rPr>
      </w:pPr>
      <w:r>
        <w:rPr>
          <w:rFonts w:hint="eastAsia"/>
        </w:rPr>
        <w:t>My childhood musings about God and the Bible, my enthusiasm for spiritually minded philosophers, my curiosity about LSD, my strange experiences in Paris, my inscrutable hunger for something more than this world (or philosophy) could satisfy—all these, like the pieces of a broken mirror, somehow arose, assembled themselves, and became a looking-glass.</w:t>
      </w:r>
    </w:p>
    <w:p w14:paraId="2D502168">
      <w:pPr>
        <w:pStyle w:val="8"/>
        <w:spacing w:after="0"/>
        <w:rPr>
          <w:rFonts w:hint="eastAsia"/>
        </w:rPr>
      </w:pPr>
    </w:p>
    <w:p w14:paraId="515C7F3A">
      <w:pPr>
        <w:pStyle w:val="8"/>
        <w:spacing w:after="0"/>
        <w:rPr>
          <w:rFonts w:hint="eastAsia"/>
        </w:rPr>
      </w:pPr>
      <w:r>
        <w:rPr>
          <w:rFonts w:hint="eastAsia"/>
        </w:rPr>
        <w:t>我童年对神和圣经的默想，我对有属灵思想的哲学家的热情，我对LSD的好奇，我在巴黎的奇怪经历，我对某种超越这个世界（或哲学）所能满足的东西的不可言喻的渴望——所有这些，就像破碎镜子的碎片，不知怎的升起、组合，变成了一面镜子。</w:t>
      </w:r>
    </w:p>
    <w:p w14:paraId="6794664D">
      <w:pPr>
        <w:pStyle w:val="8"/>
        <w:spacing w:after="0"/>
        <w:rPr>
          <w:rFonts w:hint="eastAsia"/>
        </w:rPr>
      </w:pPr>
    </w:p>
    <w:p w14:paraId="351E1029">
      <w:pPr>
        <w:pStyle w:val="8"/>
        <w:spacing w:after="0"/>
        <w:rPr>
          <w:rFonts w:hint="eastAsia"/>
        </w:rPr>
      </w:pPr>
      <w:r>
        <w:rPr>
          <w:rFonts w:hint="eastAsia"/>
        </w:rPr>
        <w:t>To my amazement, when I looked into that glass I saw not only myself, but also someone else standing behind me.</w:t>
      </w:r>
    </w:p>
    <w:p w14:paraId="6DFF9D44">
      <w:pPr>
        <w:pStyle w:val="8"/>
        <w:spacing w:after="0"/>
        <w:rPr>
          <w:rFonts w:hint="eastAsia"/>
        </w:rPr>
      </w:pPr>
    </w:p>
    <w:p w14:paraId="48A037B8">
      <w:pPr>
        <w:pStyle w:val="8"/>
        <w:spacing w:after="0"/>
        <w:rPr>
          <w:rFonts w:hint="eastAsia"/>
        </w:rPr>
      </w:pPr>
      <w:r>
        <w:rPr>
          <w:rFonts w:hint="eastAsia"/>
        </w:rPr>
        <w:t>令我惊讶的是，当我看向那面镜子时，我不仅看到了自己，还看到了另一个人站在我身后。</w:t>
      </w:r>
    </w:p>
    <w:p w14:paraId="1CC0292D">
      <w:pPr>
        <w:pStyle w:val="8"/>
        <w:spacing w:after="0"/>
        <w:rPr>
          <w:rFonts w:hint="eastAsia"/>
        </w:rPr>
      </w:pPr>
    </w:p>
    <w:p w14:paraId="1B96C297">
      <w:pPr>
        <w:pStyle w:val="8"/>
        <w:spacing w:after="0"/>
        <w:rPr>
          <w:rFonts w:hint="eastAsia"/>
        </w:rPr>
      </w:pPr>
      <w:r>
        <w:rPr>
          <w:rFonts w:hint="eastAsia"/>
        </w:rPr>
        <w:t>He had been there—and been at work—all along.</w:t>
      </w:r>
    </w:p>
    <w:p w14:paraId="3E36E884">
      <w:pPr>
        <w:pStyle w:val="8"/>
        <w:spacing w:after="0"/>
        <w:rPr>
          <w:rFonts w:hint="eastAsia"/>
        </w:rPr>
      </w:pPr>
    </w:p>
    <w:p w14:paraId="47506E5C">
      <w:pPr>
        <w:pStyle w:val="8"/>
        <w:spacing w:after="0"/>
        <w:rPr>
          <w:rFonts w:hint="eastAsia"/>
        </w:rPr>
      </w:pPr>
      <w:r>
        <w:rPr>
          <w:rFonts w:hint="eastAsia"/>
        </w:rPr>
        <w:t>祂一直都在那里——并且一直在工作。</w:t>
      </w:r>
    </w:p>
    <w:p w14:paraId="407E04D6">
      <w:pPr>
        <w:pStyle w:val="8"/>
        <w:spacing w:after="0"/>
        <w:rPr>
          <w:rFonts w:hint="eastAsia"/>
        </w:rPr>
      </w:pPr>
    </w:p>
    <w:p w14:paraId="04406E9F">
      <w:pPr>
        <w:pStyle w:val="8"/>
        <w:spacing w:after="0"/>
        <w:rPr>
          <w:rFonts w:hint="eastAsia"/>
        </w:rPr>
      </w:pPr>
      <w:r>
        <w:rPr>
          <w:rFonts w:hint="eastAsia"/>
        </w:rPr>
        <w:t>In seeing him, the practical atheist died once for all.</w:t>
      </w:r>
    </w:p>
    <w:p w14:paraId="2A00767B">
      <w:pPr>
        <w:pStyle w:val="8"/>
        <w:spacing w:after="0"/>
        <w:rPr>
          <w:rFonts w:hint="eastAsia"/>
        </w:rPr>
      </w:pPr>
    </w:p>
    <w:p w14:paraId="3AE59A2A">
      <w:pPr>
        <w:pStyle w:val="8"/>
        <w:spacing w:after="0"/>
        <w:rPr>
          <w:rFonts w:hint="eastAsia"/>
        </w:rPr>
      </w:pPr>
      <w:r>
        <w:rPr>
          <w:rFonts w:hint="eastAsia"/>
        </w:rPr>
        <w:t>在见到祂时，那个实践性无神论者就永远地死了。</w:t>
      </w:r>
    </w:p>
    <w:p w14:paraId="7D4A1D11">
      <w:pPr>
        <w:pStyle w:val="8"/>
        <w:spacing w:after="0"/>
        <w:rPr>
          <w:rFonts w:hint="eastAsia"/>
        </w:rPr>
      </w:pPr>
    </w:p>
    <w:p w14:paraId="63869B38">
      <w:pPr>
        <w:pStyle w:val="8"/>
        <w:spacing w:after="0"/>
        <w:rPr>
          <w:rFonts w:hint="eastAsia"/>
        </w:rPr>
      </w:pPr>
      <w:r>
        <w:rPr>
          <w:rFonts w:hint="eastAsia"/>
        </w:rPr>
        <w:t>And there, in the place of that death, a seeker after god was born.</w:t>
      </w:r>
    </w:p>
    <w:p w14:paraId="7FAB93D7">
      <w:pPr>
        <w:pStyle w:val="8"/>
        <w:spacing w:after="0"/>
        <w:rPr>
          <w:rFonts w:hint="eastAsia"/>
        </w:rPr>
      </w:pPr>
    </w:p>
    <w:p w14:paraId="6903E073">
      <w:pPr>
        <w:pStyle w:val="8"/>
        <w:spacing w:after="0"/>
        <w:rPr>
          <w:rFonts w:hint="eastAsia"/>
        </w:rPr>
      </w:pPr>
      <w:r>
        <w:rPr>
          <w:rFonts w:hint="eastAsia"/>
        </w:rPr>
        <w:t>而在那死亡之地，一个寻求神的人诞生了。</w:t>
      </w:r>
    </w:p>
    <w:p w14:paraId="77BA78A4">
      <w:pPr>
        <w:pStyle w:val="8"/>
        <w:spacing w:after="0"/>
        <w:rPr>
          <w:rFonts w:hint="eastAsia"/>
        </w:rPr>
      </w:pPr>
    </w:p>
    <w:p w14:paraId="4468F1A0">
      <w:pPr>
        <w:pStyle w:val="8"/>
        <w:spacing w:after="0"/>
        <w:rPr>
          <w:rFonts w:hint="eastAsia"/>
        </w:rPr>
      </w:pPr>
      <w:r>
        <w:rPr>
          <w:rFonts w:hint="eastAsia"/>
        </w:rPr>
        <w:t>PART 2</w:t>
      </w:r>
    </w:p>
    <w:p w14:paraId="53805691">
      <w:pPr>
        <w:pStyle w:val="8"/>
        <w:spacing w:after="0"/>
        <w:rPr>
          <w:rFonts w:hint="eastAsia"/>
        </w:rPr>
      </w:pPr>
    </w:p>
    <w:p w14:paraId="64710DE8">
      <w:pPr>
        <w:pStyle w:val="8"/>
        <w:spacing w:after="0"/>
        <w:rPr>
          <w:rFonts w:hint="eastAsia"/>
        </w:rPr>
      </w:pPr>
      <w:r>
        <w:rPr>
          <w:rFonts w:hint="eastAsia"/>
        </w:rPr>
        <w:t>第二部分</w:t>
      </w:r>
    </w:p>
    <w:p w14:paraId="7E181621">
      <w:pPr>
        <w:pStyle w:val="8"/>
        <w:spacing w:after="0"/>
        <w:rPr>
          <w:rFonts w:hint="eastAsia"/>
        </w:rPr>
      </w:pPr>
    </w:p>
    <w:p w14:paraId="6CBC8231">
      <w:pPr>
        <w:pStyle w:val="8"/>
        <w:spacing w:after="0"/>
        <w:rPr>
          <w:rFonts w:hint="eastAsia"/>
        </w:rPr>
      </w:pPr>
      <w:r>
        <w:rPr>
          <w:rFonts w:hint="eastAsia"/>
        </w:rPr>
        <w:t>IN SEARCH OF THE TEACHER</w:t>
      </w:r>
    </w:p>
    <w:p w14:paraId="507599F4">
      <w:pPr>
        <w:pStyle w:val="8"/>
        <w:spacing w:after="0"/>
        <w:rPr>
          <w:rFonts w:hint="eastAsia"/>
        </w:rPr>
      </w:pPr>
    </w:p>
    <w:p w14:paraId="690D61A6">
      <w:pPr>
        <w:pStyle w:val="8"/>
        <w:spacing w:after="0"/>
        <w:rPr>
          <w:rFonts w:hint="eastAsia"/>
        </w:rPr>
      </w:pPr>
      <w:r>
        <w:rPr>
          <w:rFonts w:hint="eastAsia"/>
        </w:rPr>
        <w:t>寻找那位教师</w:t>
      </w:r>
    </w:p>
    <w:p w14:paraId="07DD74CA">
      <w:pPr>
        <w:pStyle w:val="8"/>
        <w:spacing w:after="0"/>
        <w:rPr>
          <w:rFonts w:hint="eastAsia"/>
        </w:rPr>
      </w:pPr>
    </w:p>
    <w:p w14:paraId="284E9DFA">
      <w:pPr>
        <w:pStyle w:val="8"/>
        <w:spacing w:after="0"/>
        <w:rPr>
          <w:rFonts w:hint="eastAsia"/>
        </w:rPr>
      </w:pPr>
      <w:r>
        <w:rPr>
          <w:rFonts w:hint="eastAsia"/>
        </w:rPr>
        <w:t>CHAPTER 4</w:t>
      </w:r>
    </w:p>
    <w:p w14:paraId="4B38D787">
      <w:pPr>
        <w:pStyle w:val="8"/>
        <w:spacing w:after="0"/>
        <w:rPr>
          <w:rFonts w:hint="eastAsia"/>
        </w:rPr>
      </w:pPr>
    </w:p>
    <w:p w14:paraId="30B2DF33">
      <w:pPr>
        <w:pStyle w:val="8"/>
        <w:spacing w:after="0"/>
        <w:rPr>
          <w:rFonts w:hint="eastAsia"/>
        </w:rPr>
      </w:pPr>
      <w:r>
        <w:rPr>
          <w:rFonts w:hint="eastAsia"/>
        </w:rPr>
        <w:t>第4章</w:t>
      </w:r>
    </w:p>
    <w:p w14:paraId="67C1B969">
      <w:pPr>
        <w:pStyle w:val="8"/>
        <w:spacing w:after="0"/>
        <w:rPr>
          <w:rFonts w:hint="eastAsia"/>
        </w:rPr>
      </w:pPr>
    </w:p>
    <w:p w14:paraId="0D65D9EC">
      <w:pPr>
        <w:pStyle w:val="8"/>
        <w:spacing w:after="0"/>
        <w:rPr>
          <w:rFonts w:hint="eastAsia"/>
        </w:rPr>
      </w:pPr>
      <w:r>
        <w:rPr>
          <w:rFonts w:hint="eastAsia"/>
        </w:rPr>
        <w:t>IN SEARCH OF THE TEACHER</w:t>
      </w:r>
    </w:p>
    <w:p w14:paraId="4DD7B754">
      <w:pPr>
        <w:pStyle w:val="8"/>
        <w:spacing w:after="0"/>
        <w:rPr>
          <w:rFonts w:hint="eastAsia"/>
        </w:rPr>
      </w:pPr>
    </w:p>
    <w:p w14:paraId="6912B8DC">
      <w:pPr>
        <w:pStyle w:val="8"/>
        <w:spacing w:after="0"/>
        <w:rPr>
          <w:rFonts w:hint="eastAsia"/>
        </w:rPr>
      </w:pPr>
      <w:r>
        <w:rPr>
          <w:rFonts w:hint="eastAsia"/>
        </w:rPr>
        <w:t>寻找那位教师</w:t>
      </w:r>
    </w:p>
    <w:p w14:paraId="4A5CF72E">
      <w:pPr>
        <w:pStyle w:val="8"/>
        <w:spacing w:after="0"/>
        <w:rPr>
          <w:rFonts w:hint="eastAsia"/>
        </w:rPr>
      </w:pPr>
    </w:p>
    <w:p w14:paraId="715386B8">
      <w:pPr>
        <w:pStyle w:val="8"/>
        <w:spacing w:after="0"/>
        <w:rPr>
          <w:rFonts w:hint="eastAsia"/>
        </w:rPr>
      </w:pPr>
      <w:r>
        <w:rPr>
          <w:rFonts w:hint="eastAsia"/>
        </w:rPr>
        <w:t>THE CLASSIC FILM Fiddler on the Roof contains a humorous vignette that is much to our purpose as we embark upon part two of our journey to the meaning of life.</w:t>
      </w:r>
    </w:p>
    <w:p w14:paraId="5BCCBE5E">
      <w:pPr>
        <w:pStyle w:val="8"/>
        <w:spacing w:after="0"/>
        <w:rPr>
          <w:rFonts w:hint="eastAsia"/>
        </w:rPr>
      </w:pPr>
    </w:p>
    <w:p w14:paraId="1BBE1054">
      <w:pPr>
        <w:pStyle w:val="8"/>
        <w:spacing w:after="0"/>
        <w:rPr>
          <w:rFonts w:hint="eastAsia"/>
        </w:rPr>
      </w:pPr>
      <w:r>
        <w:rPr>
          <w:rFonts w:hint="eastAsia"/>
        </w:rPr>
        <w:t>经典电影《屋顶上的小提琴手》中有一段幽默的小插曲，在我们开始探寻人生意义之旅的第二部分时，对我们的目的很有帮助。</w:t>
      </w:r>
    </w:p>
    <w:p w14:paraId="7A34D4BC">
      <w:pPr>
        <w:pStyle w:val="8"/>
        <w:spacing w:after="0"/>
        <w:rPr>
          <w:rFonts w:hint="eastAsia"/>
        </w:rPr>
      </w:pPr>
    </w:p>
    <w:p w14:paraId="2E1196B6">
      <w:pPr>
        <w:pStyle w:val="8"/>
        <w:spacing w:after="0"/>
        <w:rPr>
          <w:rFonts w:hint="eastAsia"/>
        </w:rPr>
      </w:pPr>
      <w:r>
        <w:rPr>
          <w:rFonts w:hint="eastAsia"/>
        </w:rPr>
        <w:t>The movie opens with the camera feasting on scenes from daily life in the little Russian Jewish village of Anatevya.</w:t>
      </w:r>
    </w:p>
    <w:p w14:paraId="1B1978D3">
      <w:pPr>
        <w:pStyle w:val="8"/>
        <w:spacing w:after="0"/>
        <w:rPr>
          <w:rFonts w:hint="eastAsia"/>
        </w:rPr>
      </w:pPr>
    </w:p>
    <w:p w14:paraId="5FF3CE63">
      <w:pPr>
        <w:pStyle w:val="8"/>
        <w:spacing w:after="0"/>
        <w:rPr>
          <w:rFonts w:hint="eastAsia"/>
        </w:rPr>
      </w:pPr>
      <w:r>
        <w:rPr>
          <w:rFonts w:hint="eastAsia"/>
        </w:rPr>
        <w:t>电影以镜头尽情展现俄罗斯犹太小村庄阿纳特夫卡的日常生活场景开始。</w:t>
      </w:r>
    </w:p>
    <w:p w14:paraId="6B313F6D">
      <w:pPr>
        <w:pStyle w:val="8"/>
        <w:spacing w:after="0"/>
        <w:rPr>
          <w:rFonts w:hint="eastAsia"/>
        </w:rPr>
      </w:pPr>
    </w:p>
    <w:p w14:paraId="602AB98C">
      <w:pPr>
        <w:pStyle w:val="8"/>
        <w:spacing w:after="0"/>
        <w:rPr>
          <w:rFonts w:hint="eastAsia"/>
        </w:rPr>
      </w:pPr>
      <w:r>
        <w:rPr>
          <w:rFonts w:hint="eastAsia"/>
        </w:rPr>
        <w:t>Soon it rests upon the town’s aged rabbi, who, like a mother duck with her ducklings, is ambling through the streets, surrounded by a cloud of eager and talkative students from the yeshiva (i.e., the village religious school).</w:t>
      </w:r>
    </w:p>
    <w:p w14:paraId="4D712D26">
      <w:pPr>
        <w:pStyle w:val="8"/>
        <w:spacing w:after="0"/>
        <w:rPr>
          <w:rFonts w:hint="eastAsia"/>
        </w:rPr>
      </w:pPr>
    </w:p>
    <w:p w14:paraId="2CF26222">
      <w:pPr>
        <w:pStyle w:val="8"/>
        <w:spacing w:after="0"/>
        <w:rPr>
          <w:rFonts w:hint="eastAsia"/>
        </w:rPr>
      </w:pPr>
      <w:r>
        <w:rPr>
          <w:rFonts w:hint="eastAsia"/>
        </w:rPr>
        <w:t>不久，镜头停在了镇上年迈的拉比身上，他就像一只母鸭带着她的小鸭子，在街上漫步，周围是一群来自叶史瓦（即乡村宗教学校）的热切而健谈的学生。</w:t>
      </w:r>
    </w:p>
    <w:p w14:paraId="38CBF02D">
      <w:pPr>
        <w:pStyle w:val="8"/>
        <w:spacing w:after="0"/>
        <w:rPr>
          <w:rFonts w:hint="eastAsia"/>
        </w:rPr>
      </w:pPr>
    </w:p>
    <w:p w14:paraId="76E3B67A">
      <w:pPr>
        <w:pStyle w:val="8"/>
        <w:spacing w:after="0"/>
        <w:rPr>
          <w:rFonts w:hint="eastAsia"/>
        </w:rPr>
      </w:pPr>
      <w:r>
        <w:rPr>
          <w:rFonts w:hint="eastAsia"/>
        </w:rPr>
        <w:t>Suddenly, one of the students cries out, “Rabbi, is there a blessing for the Czar?”</w:t>
      </w:r>
    </w:p>
    <w:p w14:paraId="2E1D5DF7">
      <w:pPr>
        <w:pStyle w:val="8"/>
        <w:spacing w:after="0"/>
        <w:rPr>
          <w:rFonts w:hint="eastAsia"/>
        </w:rPr>
      </w:pPr>
    </w:p>
    <w:p w14:paraId="19D3AA20">
      <w:pPr>
        <w:pStyle w:val="8"/>
        <w:spacing w:after="0"/>
        <w:rPr>
          <w:rFonts w:hint="eastAsia"/>
        </w:rPr>
      </w:pPr>
      <w:r>
        <w:rPr>
          <w:rFonts w:hint="eastAsia"/>
        </w:rPr>
        <w:t>突然，一个学生喊道：“拉比，有给沙皇的祝福吗？”</w:t>
      </w:r>
    </w:p>
    <w:p w14:paraId="7E14E903">
      <w:pPr>
        <w:pStyle w:val="8"/>
        <w:spacing w:after="0"/>
        <w:rPr>
          <w:rFonts w:hint="eastAsia"/>
        </w:rPr>
      </w:pPr>
    </w:p>
    <w:p w14:paraId="76B0CB83">
      <w:pPr>
        <w:pStyle w:val="8"/>
        <w:spacing w:after="0"/>
        <w:rPr>
          <w:rFonts w:hint="eastAsia"/>
        </w:rPr>
      </w:pPr>
      <w:r>
        <w:rPr>
          <w:rFonts w:hint="eastAsia"/>
        </w:rPr>
        <w:t>Thoughtfully, the rabbi stops, strokes his beard, raises a bony finger to the sky, and answers, “A blessing for the Czar?</w:t>
      </w:r>
    </w:p>
    <w:p w14:paraId="5BDB163D">
      <w:pPr>
        <w:pStyle w:val="8"/>
        <w:spacing w:after="0"/>
        <w:rPr>
          <w:rFonts w:hint="eastAsia"/>
        </w:rPr>
      </w:pPr>
    </w:p>
    <w:p w14:paraId="66B5A49C">
      <w:pPr>
        <w:pStyle w:val="8"/>
        <w:spacing w:after="0"/>
        <w:rPr>
          <w:rFonts w:hint="eastAsia"/>
        </w:rPr>
      </w:pPr>
      <w:r>
        <w:rPr>
          <w:rFonts w:hint="eastAsia"/>
        </w:rPr>
        <w:t>拉比若有所思地停下来，捋了捋胡子，向天空举起一根瘦骨嶙峋的手指，回答说：“给沙皇的祝福？</w:t>
      </w:r>
    </w:p>
    <w:p w14:paraId="1BA9F758">
      <w:pPr>
        <w:pStyle w:val="8"/>
        <w:spacing w:after="0"/>
        <w:rPr>
          <w:rFonts w:hint="eastAsia"/>
        </w:rPr>
      </w:pPr>
    </w:p>
    <w:p w14:paraId="0ACAA8E0">
      <w:pPr>
        <w:pStyle w:val="8"/>
        <w:spacing w:after="0"/>
        <w:rPr>
          <w:rFonts w:hint="eastAsia"/>
        </w:rPr>
      </w:pPr>
      <w:r>
        <w:rPr>
          <w:rFonts w:hint="eastAsia"/>
        </w:rPr>
        <w:t>Why yes, there is.</w:t>
      </w:r>
    </w:p>
    <w:p w14:paraId="7B4E23C4">
      <w:pPr>
        <w:pStyle w:val="8"/>
        <w:spacing w:after="0"/>
        <w:rPr>
          <w:rFonts w:hint="eastAsia"/>
        </w:rPr>
      </w:pPr>
    </w:p>
    <w:p w14:paraId="29362882">
      <w:pPr>
        <w:pStyle w:val="8"/>
        <w:spacing w:after="0"/>
        <w:rPr>
          <w:rFonts w:hint="eastAsia"/>
        </w:rPr>
      </w:pPr>
      <w:r>
        <w:rPr>
          <w:rFonts w:hint="eastAsia"/>
        </w:rPr>
        <w:t>嗯，是的，有。</w:t>
      </w:r>
    </w:p>
    <w:p w14:paraId="1D68285A">
      <w:pPr>
        <w:pStyle w:val="8"/>
        <w:spacing w:after="0"/>
        <w:rPr>
          <w:rFonts w:hint="eastAsia"/>
        </w:rPr>
      </w:pPr>
    </w:p>
    <w:p w14:paraId="30970260">
      <w:pPr>
        <w:pStyle w:val="8"/>
        <w:spacing w:after="0"/>
        <w:rPr>
          <w:rFonts w:hint="eastAsia"/>
        </w:rPr>
      </w:pPr>
      <w:r>
        <w:rPr>
          <w:rFonts w:hint="eastAsia"/>
        </w:rPr>
        <w:t>‘May the Lord bless the Czar. And may the Lord keep the Czar—far from us.’ ”</w:t>
      </w:r>
    </w:p>
    <w:p w14:paraId="091E190A">
      <w:pPr>
        <w:pStyle w:val="8"/>
        <w:spacing w:after="0"/>
        <w:rPr>
          <w:rFonts w:hint="eastAsia"/>
        </w:rPr>
      </w:pPr>
    </w:p>
    <w:p w14:paraId="56FF7F84">
      <w:pPr>
        <w:pStyle w:val="8"/>
        <w:spacing w:after="0"/>
        <w:rPr>
          <w:rFonts w:hint="eastAsia"/>
        </w:rPr>
      </w:pPr>
      <w:r>
        <w:rPr>
          <w:rFonts w:hint="eastAsia"/>
        </w:rPr>
        <w:t>‘愿主祝福沙皇。愿主保守沙皇——远离我们。’”</w:t>
      </w:r>
    </w:p>
    <w:p w14:paraId="6FD86A98">
      <w:pPr>
        <w:pStyle w:val="8"/>
        <w:spacing w:after="0"/>
        <w:rPr>
          <w:rFonts w:hint="eastAsia"/>
        </w:rPr>
      </w:pPr>
    </w:p>
    <w:p w14:paraId="51EEA63B">
      <w:pPr>
        <w:pStyle w:val="8"/>
        <w:spacing w:after="0"/>
        <w:rPr>
          <w:rFonts w:hint="eastAsia"/>
        </w:rPr>
      </w:pPr>
      <w:r>
        <w:rPr>
          <w:rFonts w:hint="eastAsia"/>
        </w:rPr>
        <w:t>The scene is archetypal, capturing as it does the age-old relationship between teacher and student, wise and callow, full and hungry.</w:t>
      </w:r>
    </w:p>
    <w:p w14:paraId="33F0382C">
      <w:pPr>
        <w:pStyle w:val="8"/>
        <w:spacing w:after="0"/>
        <w:rPr>
          <w:rFonts w:hint="eastAsia"/>
        </w:rPr>
      </w:pPr>
    </w:p>
    <w:p w14:paraId="754BAF3D">
      <w:pPr>
        <w:pStyle w:val="8"/>
        <w:spacing w:after="0"/>
        <w:rPr>
          <w:rFonts w:hint="eastAsia"/>
        </w:rPr>
      </w:pPr>
      <w:r>
        <w:rPr>
          <w:rFonts w:hint="eastAsia"/>
        </w:rPr>
        <w:t>这个场景是典型的，因为它捕捉到了师生之间、智者与幼稚者之间、饱足与饥渴之间古老的关系。</w:t>
      </w:r>
    </w:p>
    <w:p w14:paraId="5C354276">
      <w:pPr>
        <w:pStyle w:val="8"/>
        <w:spacing w:after="0"/>
        <w:rPr>
          <w:rFonts w:hint="eastAsia"/>
        </w:rPr>
      </w:pPr>
    </w:p>
    <w:p w14:paraId="21CF0698">
      <w:pPr>
        <w:pStyle w:val="8"/>
        <w:spacing w:after="0"/>
        <w:rPr>
          <w:rFonts w:hint="eastAsia"/>
        </w:rPr>
      </w:pPr>
      <w:r>
        <w:rPr>
          <w:rFonts w:hint="eastAsia"/>
        </w:rPr>
        <w:t>More than this, it depicts certain fundamental truths about the human condition that we have already encountered on our journey to life’s meaning: we all have a heart full of questions; we know we don’t know the answers; and we know there is a god who does.</w:t>
      </w:r>
    </w:p>
    <w:p w14:paraId="3230E9E1">
      <w:pPr>
        <w:pStyle w:val="8"/>
        <w:spacing w:after="0"/>
        <w:rPr>
          <w:rFonts w:hint="eastAsia"/>
        </w:rPr>
      </w:pPr>
    </w:p>
    <w:p w14:paraId="4BB9ECCE">
      <w:pPr>
        <w:pStyle w:val="8"/>
        <w:spacing w:after="0"/>
        <w:rPr>
          <w:rFonts w:hint="eastAsia"/>
        </w:rPr>
      </w:pPr>
      <w:r>
        <w:rPr>
          <w:rFonts w:hint="eastAsia"/>
        </w:rPr>
        <w:t>不仅如此，它描绘了我们已在探寻人生意义的旅程中遇到的一些关于人类状况的基本真理：我们心中都充满了问题；我们知道我们不知道答案；并且我们知道有一位神知道。</w:t>
      </w:r>
    </w:p>
    <w:p w14:paraId="647852B0">
      <w:pPr>
        <w:pStyle w:val="8"/>
        <w:spacing w:after="0"/>
        <w:rPr>
          <w:rFonts w:hint="eastAsia"/>
        </w:rPr>
      </w:pPr>
    </w:p>
    <w:p w14:paraId="410F38EC">
      <w:pPr>
        <w:pStyle w:val="8"/>
        <w:spacing w:after="0"/>
        <w:rPr>
          <w:rFonts w:hint="eastAsia"/>
        </w:rPr>
      </w:pPr>
      <w:r>
        <w:rPr>
          <w:rFonts w:hint="eastAsia"/>
        </w:rPr>
        <w:t>Accordingly, at least some folks would very much like to find a Teacher sent by god who can reveal them to us, if indeed such a Teacher exists.</w:t>
      </w:r>
    </w:p>
    <w:p w14:paraId="103D3E33">
      <w:pPr>
        <w:pStyle w:val="8"/>
        <w:spacing w:after="0"/>
        <w:rPr>
          <w:rFonts w:hint="eastAsia"/>
        </w:rPr>
      </w:pPr>
    </w:p>
    <w:p w14:paraId="0E9BBE2A">
      <w:pPr>
        <w:pStyle w:val="8"/>
        <w:spacing w:after="0"/>
        <w:rPr>
          <w:rFonts w:hint="eastAsia"/>
        </w:rPr>
      </w:pPr>
      <w:r>
        <w:rPr>
          <w:rFonts w:hint="eastAsia"/>
        </w:rPr>
        <w:t>因此，至少有些人非常希望找到一位由神差来的教师，祂能向我们揭示答案，如果确实有这样一位教师存在的话。</w:t>
      </w:r>
    </w:p>
    <w:p w14:paraId="1A140DD5">
      <w:pPr>
        <w:pStyle w:val="8"/>
        <w:spacing w:after="0"/>
        <w:rPr>
          <w:rFonts w:hint="eastAsia"/>
        </w:rPr>
      </w:pPr>
    </w:p>
    <w:p w14:paraId="56F47B61">
      <w:pPr>
        <w:pStyle w:val="8"/>
        <w:spacing w:after="0"/>
        <w:rPr>
          <w:rFonts w:hint="eastAsia"/>
        </w:rPr>
      </w:pPr>
      <w:r>
        <w:rPr>
          <w:rFonts w:hint="eastAsia"/>
        </w:rPr>
        <w:t>I myself have been among them.</w:t>
      </w:r>
    </w:p>
    <w:p w14:paraId="46C551F9">
      <w:pPr>
        <w:pStyle w:val="8"/>
        <w:spacing w:after="0"/>
        <w:rPr>
          <w:rFonts w:hint="eastAsia"/>
        </w:rPr>
      </w:pPr>
    </w:p>
    <w:p w14:paraId="16910862">
      <w:pPr>
        <w:pStyle w:val="8"/>
        <w:spacing w:after="0"/>
        <w:rPr>
          <w:rFonts w:hint="eastAsia"/>
        </w:rPr>
      </w:pPr>
      <w:r>
        <w:rPr>
          <w:rFonts w:hint="eastAsia"/>
        </w:rPr>
        <w:t>我本人也曾是其中之一。</w:t>
      </w:r>
    </w:p>
    <w:p w14:paraId="4890316D">
      <w:pPr>
        <w:pStyle w:val="8"/>
        <w:spacing w:after="0"/>
        <w:rPr>
          <w:rFonts w:hint="eastAsia"/>
        </w:rPr>
      </w:pPr>
    </w:p>
    <w:p w14:paraId="1B2DE340">
      <w:pPr>
        <w:pStyle w:val="8"/>
        <w:spacing w:after="0"/>
        <w:rPr>
          <w:rFonts w:hint="eastAsia"/>
        </w:rPr>
      </w:pPr>
      <w:r>
        <w:rPr>
          <w:rFonts w:hint="eastAsia"/>
        </w:rPr>
        <w:t>As I will relate in more detail later, during the first four years of my search for spiritual reality I attached myself to many different spiritual teachers: a Tibetan Buddhist lama, a Hindu guru, a Zen roshi, and, indirectly, a host of other religious leaders who had written books for the likes of me.</w:t>
      </w:r>
    </w:p>
    <w:p w14:paraId="16A90857">
      <w:pPr>
        <w:pStyle w:val="8"/>
        <w:spacing w:after="0"/>
        <w:rPr>
          <w:rFonts w:hint="eastAsia"/>
        </w:rPr>
      </w:pPr>
    </w:p>
    <w:p w14:paraId="468F61F7">
      <w:pPr>
        <w:pStyle w:val="8"/>
        <w:spacing w:after="0"/>
        <w:rPr>
          <w:rFonts w:hint="eastAsia"/>
        </w:rPr>
      </w:pPr>
      <w:r>
        <w:rPr>
          <w:rFonts w:hint="eastAsia"/>
        </w:rPr>
        <w:t>正如我稍后会更详细地叙述的，在我寻求属灵实在的头四年里，我曾追随过许多不同的属灵导师：一位西藏佛教喇嘛，一位印度教上师，一位禅宗老师，并且间接地，还有一大群为我这样的人写书的其他宗教领袖。</w:t>
      </w:r>
    </w:p>
    <w:p w14:paraId="3AED6A6E">
      <w:pPr>
        <w:pStyle w:val="8"/>
        <w:spacing w:after="0"/>
        <w:rPr>
          <w:rFonts w:hint="eastAsia"/>
        </w:rPr>
      </w:pPr>
    </w:p>
    <w:p w14:paraId="5DEEF6C0">
      <w:pPr>
        <w:pStyle w:val="8"/>
        <w:spacing w:after="0"/>
        <w:rPr>
          <w:rFonts w:hint="eastAsia"/>
        </w:rPr>
      </w:pPr>
      <w:r>
        <w:rPr>
          <w:rFonts w:hint="eastAsia"/>
        </w:rPr>
        <w:t>As all this spiritual flitting about clearly indicates, I had some trouble finding a person with whom I could settle down.</w:t>
      </w:r>
    </w:p>
    <w:p w14:paraId="3A514CD1">
      <w:pPr>
        <w:pStyle w:val="8"/>
        <w:spacing w:after="0"/>
        <w:rPr>
          <w:rFonts w:hint="eastAsia"/>
        </w:rPr>
      </w:pPr>
    </w:p>
    <w:p w14:paraId="70E3162A">
      <w:pPr>
        <w:pStyle w:val="8"/>
        <w:spacing w:after="0"/>
        <w:rPr>
          <w:rFonts w:hint="eastAsia"/>
        </w:rPr>
      </w:pPr>
      <w:r>
        <w:rPr>
          <w:rFonts w:hint="eastAsia"/>
        </w:rPr>
        <w:t>正如所有这些属灵的飘忽不定所清楚表明的，我很难找到一个能让我安定下来的人。</w:t>
      </w:r>
    </w:p>
    <w:p w14:paraId="035BAF72">
      <w:pPr>
        <w:pStyle w:val="8"/>
        <w:spacing w:after="0"/>
        <w:rPr>
          <w:rFonts w:hint="eastAsia"/>
        </w:rPr>
      </w:pPr>
    </w:p>
    <w:p w14:paraId="383EA13E">
      <w:pPr>
        <w:pStyle w:val="8"/>
        <w:spacing w:after="0"/>
        <w:rPr>
          <w:rFonts w:hint="eastAsia"/>
        </w:rPr>
      </w:pPr>
      <w:r>
        <w:rPr>
          <w:rFonts w:hint="eastAsia"/>
        </w:rPr>
        <w:t>Nevertheless, one thing never changed: the impulse to have a teacher.</w:t>
      </w:r>
    </w:p>
    <w:p w14:paraId="3D7F5459">
      <w:pPr>
        <w:pStyle w:val="8"/>
        <w:spacing w:after="0"/>
        <w:rPr>
          <w:rFonts w:hint="eastAsia"/>
        </w:rPr>
      </w:pPr>
    </w:p>
    <w:p w14:paraId="34D27F4C">
      <w:pPr>
        <w:pStyle w:val="8"/>
        <w:spacing w:after="0"/>
        <w:rPr>
          <w:rFonts w:hint="eastAsia"/>
        </w:rPr>
      </w:pPr>
      <w:r>
        <w:rPr>
          <w:rFonts w:hint="eastAsia"/>
        </w:rPr>
        <w:t>然而，有一件事从未改变：想要一位老师的冲动。</w:t>
      </w:r>
    </w:p>
    <w:p w14:paraId="48AD0EF8">
      <w:pPr>
        <w:pStyle w:val="8"/>
        <w:spacing w:after="0"/>
        <w:rPr>
          <w:rFonts w:hint="eastAsia"/>
        </w:rPr>
      </w:pPr>
    </w:p>
    <w:p w14:paraId="5A2CC3D8">
      <w:pPr>
        <w:pStyle w:val="8"/>
        <w:spacing w:after="0"/>
        <w:rPr>
          <w:rFonts w:hint="eastAsia"/>
        </w:rPr>
      </w:pPr>
      <w:r>
        <w:rPr>
          <w:rFonts w:hint="eastAsia"/>
        </w:rPr>
        <w:t>I knew I needed spiritual answers, I knew I needed spiritual experience, and I knew I could generate neither by myself.</w:t>
      </w:r>
    </w:p>
    <w:p w14:paraId="342972C0">
      <w:pPr>
        <w:pStyle w:val="8"/>
        <w:spacing w:after="0"/>
        <w:rPr>
          <w:rFonts w:hint="eastAsia"/>
        </w:rPr>
      </w:pPr>
    </w:p>
    <w:p w14:paraId="775FA2BC">
      <w:pPr>
        <w:pStyle w:val="8"/>
        <w:spacing w:after="0"/>
        <w:rPr>
          <w:rFonts w:hint="eastAsia"/>
        </w:rPr>
      </w:pPr>
      <w:r>
        <w:rPr>
          <w:rFonts w:hint="eastAsia"/>
        </w:rPr>
        <w:t>我知道我需要属灵的答案，我知道我需要属灵的体验，并且我知道我无法靠自己产生这两者。</w:t>
      </w:r>
    </w:p>
    <w:p w14:paraId="260AB254">
      <w:pPr>
        <w:pStyle w:val="8"/>
        <w:spacing w:after="0"/>
        <w:rPr>
          <w:rFonts w:hint="eastAsia"/>
        </w:rPr>
      </w:pPr>
    </w:p>
    <w:p w14:paraId="36E3E89F">
      <w:pPr>
        <w:pStyle w:val="8"/>
        <w:spacing w:after="0"/>
        <w:rPr>
          <w:rFonts w:hint="eastAsia"/>
        </w:rPr>
      </w:pPr>
      <w:r>
        <w:rPr>
          <w:rFonts w:hint="eastAsia"/>
        </w:rPr>
        <w:t>Therefore, I felt that I must keep on seeking until I found that certain, trustworthy spiritual someone who could show me the way.</w:t>
      </w:r>
    </w:p>
    <w:p w14:paraId="4A936A3F">
      <w:pPr>
        <w:pStyle w:val="8"/>
        <w:spacing w:after="0"/>
        <w:rPr>
          <w:rFonts w:hint="eastAsia"/>
        </w:rPr>
      </w:pPr>
    </w:p>
    <w:p w14:paraId="31C36C75">
      <w:pPr>
        <w:pStyle w:val="8"/>
        <w:spacing w:after="0"/>
        <w:rPr>
          <w:rFonts w:hint="eastAsia"/>
        </w:rPr>
      </w:pPr>
      <w:r>
        <w:rPr>
          <w:rFonts w:hint="eastAsia"/>
        </w:rPr>
        <w:t>因此，我觉得我必须持续寻求，直到我找到那个确定的、值得信赖的属灵之人，祂能为我指明道路。</w:t>
      </w:r>
    </w:p>
    <w:p w14:paraId="1D4BB5B5">
      <w:pPr>
        <w:pStyle w:val="8"/>
        <w:spacing w:after="0"/>
        <w:rPr>
          <w:rFonts w:hint="eastAsia"/>
        </w:rPr>
      </w:pPr>
    </w:p>
    <w:p w14:paraId="785F92D1">
      <w:pPr>
        <w:pStyle w:val="8"/>
        <w:spacing w:after="0"/>
        <w:rPr>
          <w:rFonts w:hint="eastAsia"/>
        </w:rPr>
      </w:pPr>
      <w:r>
        <w:rPr>
          <w:rFonts w:hint="eastAsia"/>
        </w:rPr>
        <w:t>Attuned to a Teacher</w:t>
      </w:r>
    </w:p>
    <w:p w14:paraId="4A91CA6E">
      <w:pPr>
        <w:pStyle w:val="8"/>
        <w:spacing w:after="0"/>
        <w:rPr>
          <w:rFonts w:hint="eastAsia"/>
        </w:rPr>
      </w:pPr>
    </w:p>
    <w:p w14:paraId="5D69292D">
      <w:pPr>
        <w:pStyle w:val="8"/>
        <w:spacing w:after="0"/>
        <w:rPr>
          <w:rFonts w:hint="eastAsia"/>
        </w:rPr>
      </w:pPr>
      <w:r>
        <w:rPr>
          <w:rFonts w:hint="eastAsia"/>
        </w:rPr>
        <w:t>与一位教师调谐</w:t>
      </w:r>
    </w:p>
    <w:p w14:paraId="609C4045">
      <w:pPr>
        <w:pStyle w:val="8"/>
        <w:spacing w:after="0"/>
        <w:rPr>
          <w:rFonts w:hint="eastAsia"/>
        </w:rPr>
      </w:pPr>
    </w:p>
    <w:p w14:paraId="1323625C">
      <w:pPr>
        <w:pStyle w:val="8"/>
        <w:spacing w:after="0"/>
        <w:rPr>
          <w:rFonts w:hint="eastAsia"/>
        </w:rPr>
      </w:pPr>
      <w:r>
        <w:rPr>
          <w:rFonts w:hint="eastAsia"/>
        </w:rPr>
        <w:t>Having given myself to it so many times, I believe I understand the impulse to seek a spiritual teacher fairly well.</w:t>
      </w:r>
    </w:p>
    <w:p w14:paraId="0B944B11">
      <w:pPr>
        <w:pStyle w:val="8"/>
        <w:spacing w:after="0"/>
        <w:rPr>
          <w:rFonts w:hint="eastAsia"/>
        </w:rPr>
      </w:pPr>
    </w:p>
    <w:p w14:paraId="36232B87">
      <w:pPr>
        <w:pStyle w:val="8"/>
        <w:spacing w:after="0"/>
        <w:rPr>
          <w:rFonts w:hint="eastAsia"/>
        </w:rPr>
      </w:pPr>
      <w:r>
        <w:rPr>
          <w:rFonts w:hint="eastAsia"/>
        </w:rPr>
        <w:t>我已经多次投身于此，我相信我相当理解寻求属灵导师的冲动。</w:t>
      </w:r>
    </w:p>
    <w:p w14:paraId="4E8AD92F">
      <w:pPr>
        <w:pStyle w:val="8"/>
        <w:spacing w:after="0"/>
        <w:rPr>
          <w:rFonts w:hint="eastAsia"/>
        </w:rPr>
      </w:pPr>
    </w:p>
    <w:p w14:paraId="191D4499">
      <w:pPr>
        <w:pStyle w:val="8"/>
        <w:spacing w:after="0"/>
        <w:rPr>
          <w:rFonts w:hint="eastAsia"/>
        </w:rPr>
      </w:pPr>
      <w:r>
        <w:rPr>
          <w:rFonts w:hint="eastAsia"/>
        </w:rPr>
        <w:t>It now seems to me that there at least three reasons why people go in search of one: because they need to, because they are inclined to, and because they are meant to.</w:t>
      </w:r>
    </w:p>
    <w:p w14:paraId="695B4059">
      <w:pPr>
        <w:pStyle w:val="8"/>
        <w:spacing w:after="0"/>
        <w:rPr>
          <w:rFonts w:hint="eastAsia"/>
        </w:rPr>
      </w:pPr>
    </w:p>
    <w:p w14:paraId="2B843041">
      <w:pPr>
        <w:pStyle w:val="8"/>
        <w:spacing w:after="0"/>
        <w:rPr>
          <w:rFonts w:hint="eastAsia"/>
        </w:rPr>
      </w:pPr>
      <w:r>
        <w:rPr>
          <w:rFonts w:hint="eastAsia"/>
        </w:rPr>
        <w:t>现在在我看来，人们去寻找一位导师，至少有三个原因：因为他们需要，因为他们倾向于，以及因为他们注定要这样做。</w:t>
      </w:r>
    </w:p>
    <w:p w14:paraId="457406C8">
      <w:pPr>
        <w:pStyle w:val="8"/>
        <w:spacing w:after="0"/>
        <w:rPr>
          <w:rFonts w:hint="eastAsia"/>
        </w:rPr>
      </w:pPr>
    </w:p>
    <w:p w14:paraId="465B93C1">
      <w:pPr>
        <w:pStyle w:val="8"/>
        <w:spacing w:after="0"/>
        <w:rPr>
          <w:rFonts w:hint="eastAsia"/>
        </w:rPr>
      </w:pPr>
      <w:r>
        <w:rPr>
          <w:rFonts w:hint="eastAsia"/>
        </w:rPr>
        <w:t>Let me briefly explain.</w:t>
      </w:r>
    </w:p>
    <w:p w14:paraId="044260C7">
      <w:pPr>
        <w:pStyle w:val="8"/>
        <w:spacing w:after="0"/>
        <w:rPr>
          <w:rFonts w:hint="eastAsia"/>
        </w:rPr>
      </w:pPr>
    </w:p>
    <w:p w14:paraId="5F0423C5">
      <w:pPr>
        <w:pStyle w:val="8"/>
        <w:spacing w:after="0"/>
        <w:rPr>
          <w:rFonts w:hint="eastAsia"/>
        </w:rPr>
      </w:pPr>
      <w:r>
        <w:rPr>
          <w:rFonts w:hint="eastAsia"/>
        </w:rPr>
        <w:t>让我简要解释一下。</w:t>
      </w:r>
    </w:p>
    <w:p w14:paraId="47C15676">
      <w:pPr>
        <w:pStyle w:val="8"/>
        <w:spacing w:after="0"/>
        <w:rPr>
          <w:rFonts w:hint="eastAsia"/>
        </w:rPr>
      </w:pPr>
    </w:p>
    <w:p w14:paraId="29D46D25">
      <w:pPr>
        <w:pStyle w:val="8"/>
        <w:spacing w:after="0"/>
        <w:rPr>
          <w:rFonts w:hint="eastAsia"/>
        </w:rPr>
      </w:pPr>
      <w:r>
        <w:rPr>
          <w:rFonts w:hint="eastAsia"/>
        </w:rPr>
        <w:t>First, we need to seek a teacher because, as we saw earlier, all of us have existentially urgent questions burning in our hearts, and because the answers to those questions are not innate: they do not lie within us.</w:t>
      </w:r>
    </w:p>
    <w:p w14:paraId="63861879">
      <w:pPr>
        <w:pStyle w:val="8"/>
        <w:spacing w:after="0"/>
        <w:rPr>
          <w:rFonts w:hint="eastAsia"/>
        </w:rPr>
      </w:pPr>
    </w:p>
    <w:p w14:paraId="46ABF77B">
      <w:pPr>
        <w:pStyle w:val="8"/>
        <w:spacing w:after="0"/>
        <w:rPr>
          <w:rFonts w:hint="eastAsia"/>
        </w:rPr>
      </w:pPr>
      <w:r>
        <w:rPr>
          <w:rFonts w:hint="eastAsia"/>
        </w:rPr>
        <w:t>首先，我们需要寻求一位老师，因为，正如我们之前所见，我们所有人的心中都燃烧着生存上紧迫的问题，而这些问题的答案并非与生俱来：它们不在我们里面。</w:t>
      </w:r>
    </w:p>
    <w:p w14:paraId="53302B3F">
      <w:pPr>
        <w:pStyle w:val="8"/>
        <w:spacing w:after="0"/>
        <w:rPr>
          <w:rFonts w:hint="eastAsia"/>
        </w:rPr>
      </w:pPr>
    </w:p>
    <w:p w14:paraId="232FCB89">
      <w:pPr>
        <w:pStyle w:val="8"/>
        <w:spacing w:after="0"/>
        <w:rPr>
          <w:rFonts w:hint="eastAsia"/>
        </w:rPr>
      </w:pPr>
      <w:r>
        <w:rPr>
          <w:rFonts w:hint="eastAsia"/>
        </w:rPr>
        <w:t>Therefore, the stubborn fact that we cannot teach ourselves spiritual truth clearly requires us to look outside of ourselves for someone who can.</w:t>
      </w:r>
    </w:p>
    <w:p w14:paraId="69A6CC7F">
      <w:pPr>
        <w:pStyle w:val="8"/>
        <w:spacing w:after="0"/>
        <w:rPr>
          <w:rFonts w:hint="eastAsia"/>
        </w:rPr>
      </w:pPr>
    </w:p>
    <w:p w14:paraId="1EE40F97">
      <w:pPr>
        <w:pStyle w:val="8"/>
        <w:spacing w:after="0"/>
        <w:rPr>
          <w:rFonts w:hint="eastAsia"/>
        </w:rPr>
      </w:pPr>
      <w:r>
        <w:rPr>
          <w:rFonts w:hint="eastAsia"/>
        </w:rPr>
        <w:t>因此，我们无法自我教导属灵真理这一顽固事实，清楚地要求我们向外寻求能教导我们的人。</w:t>
      </w:r>
    </w:p>
    <w:p w14:paraId="1894FCCF">
      <w:pPr>
        <w:pStyle w:val="8"/>
        <w:spacing w:after="0"/>
        <w:rPr>
          <w:rFonts w:hint="eastAsia"/>
        </w:rPr>
      </w:pPr>
    </w:p>
    <w:p w14:paraId="51644B8C">
      <w:pPr>
        <w:pStyle w:val="8"/>
        <w:spacing w:after="0"/>
        <w:rPr>
          <w:rFonts w:hint="eastAsia"/>
        </w:rPr>
      </w:pPr>
      <w:r>
        <w:rPr>
          <w:rFonts w:hint="eastAsia"/>
        </w:rPr>
        <w:t>Beyond this, we are positively inclined to seek a teacher.</w:t>
      </w:r>
    </w:p>
    <w:p w14:paraId="2F3AE338">
      <w:pPr>
        <w:pStyle w:val="8"/>
        <w:spacing w:after="0"/>
        <w:rPr>
          <w:rFonts w:hint="eastAsia"/>
        </w:rPr>
      </w:pPr>
    </w:p>
    <w:p w14:paraId="4F900C0E">
      <w:pPr>
        <w:pStyle w:val="8"/>
        <w:spacing w:after="0"/>
        <w:rPr>
          <w:rFonts w:hint="eastAsia"/>
        </w:rPr>
      </w:pPr>
      <w:r>
        <w:rPr>
          <w:rFonts w:hint="eastAsia"/>
        </w:rPr>
        <w:t>除此之外，我们积极地倾向于寻求一位老师。</w:t>
      </w:r>
    </w:p>
    <w:p w14:paraId="52B451FD">
      <w:pPr>
        <w:pStyle w:val="8"/>
        <w:spacing w:after="0"/>
        <w:rPr>
          <w:rFonts w:hint="eastAsia"/>
        </w:rPr>
      </w:pPr>
    </w:p>
    <w:p w14:paraId="4C9766F0">
      <w:pPr>
        <w:pStyle w:val="8"/>
        <w:spacing w:after="0"/>
        <w:rPr>
          <w:rFonts w:hint="eastAsia"/>
        </w:rPr>
      </w:pPr>
      <w:r>
        <w:rPr>
          <w:rFonts w:hint="eastAsia"/>
        </w:rPr>
        <w:t>That is, we all have a built-in tendency to search for a trustworthy spiritual authority.</w:t>
      </w:r>
    </w:p>
    <w:p w14:paraId="14687351">
      <w:pPr>
        <w:pStyle w:val="8"/>
        <w:spacing w:after="0"/>
        <w:rPr>
          <w:rFonts w:hint="eastAsia"/>
        </w:rPr>
      </w:pPr>
    </w:p>
    <w:p w14:paraId="11CF1D5D">
      <w:pPr>
        <w:pStyle w:val="8"/>
        <w:spacing w:after="0"/>
        <w:rPr>
          <w:rFonts w:hint="eastAsia"/>
        </w:rPr>
      </w:pPr>
      <w:r>
        <w:rPr>
          <w:rFonts w:hint="eastAsia"/>
        </w:rPr>
        <w:t>也就是说，我们都有寻找一位值得信赖的属灵权威的内在倾向。</w:t>
      </w:r>
    </w:p>
    <w:p w14:paraId="608DDB6E">
      <w:pPr>
        <w:pStyle w:val="8"/>
        <w:spacing w:after="0"/>
        <w:rPr>
          <w:rFonts w:hint="eastAsia"/>
        </w:rPr>
      </w:pPr>
    </w:p>
    <w:p w14:paraId="77996AD3">
      <w:pPr>
        <w:pStyle w:val="8"/>
        <w:spacing w:after="0"/>
        <w:rPr>
          <w:rFonts w:hint="eastAsia"/>
        </w:rPr>
      </w:pPr>
      <w:r>
        <w:rPr>
          <w:rFonts w:hint="eastAsia"/>
        </w:rPr>
        <w:t>Little children, for example, instinctively turn to their father and mother for answers to the questions of life.</w:t>
      </w:r>
    </w:p>
    <w:p w14:paraId="72A898EC">
      <w:pPr>
        <w:pStyle w:val="8"/>
        <w:spacing w:after="0"/>
        <w:rPr>
          <w:rFonts w:hint="eastAsia"/>
        </w:rPr>
      </w:pPr>
    </w:p>
    <w:p w14:paraId="36939CDE">
      <w:pPr>
        <w:pStyle w:val="8"/>
        <w:spacing w:after="0"/>
        <w:rPr>
          <w:rFonts w:hint="eastAsia"/>
        </w:rPr>
      </w:pPr>
      <w:r>
        <w:rPr>
          <w:rFonts w:hint="eastAsia"/>
        </w:rPr>
        <w:t>例如，小孩子本能地向他们的父母寻求人生问题的答案。</w:t>
      </w:r>
    </w:p>
    <w:p w14:paraId="031F15C3">
      <w:pPr>
        <w:pStyle w:val="8"/>
        <w:spacing w:after="0"/>
        <w:rPr>
          <w:rFonts w:hint="eastAsia"/>
        </w:rPr>
      </w:pPr>
    </w:p>
    <w:p w14:paraId="1B5E15FF">
      <w:pPr>
        <w:pStyle w:val="8"/>
        <w:spacing w:after="0"/>
        <w:rPr>
          <w:rFonts w:hint="eastAsia"/>
        </w:rPr>
      </w:pPr>
      <w:r>
        <w:rPr>
          <w:rFonts w:hint="eastAsia"/>
        </w:rPr>
        <w:t>Later, some of them will turn to priests, pastors, rabbis, gurus, lamas, roshis, or imams.</w:t>
      </w:r>
    </w:p>
    <w:p w14:paraId="160CCF8E">
      <w:pPr>
        <w:pStyle w:val="8"/>
        <w:spacing w:after="0"/>
        <w:rPr>
          <w:rFonts w:hint="eastAsia"/>
        </w:rPr>
      </w:pPr>
    </w:p>
    <w:p w14:paraId="1B147B55">
      <w:pPr>
        <w:pStyle w:val="8"/>
        <w:spacing w:after="0"/>
        <w:rPr>
          <w:rFonts w:hint="eastAsia"/>
        </w:rPr>
      </w:pPr>
      <w:r>
        <w:rPr>
          <w:rFonts w:hint="eastAsia"/>
        </w:rPr>
        <w:t>后来，他们中的一些人会转向神父、牧师、拉比、上师、喇嘛、老师或伊玛目。</w:t>
      </w:r>
    </w:p>
    <w:p w14:paraId="1356406F">
      <w:pPr>
        <w:pStyle w:val="8"/>
        <w:spacing w:after="0"/>
        <w:rPr>
          <w:rFonts w:hint="eastAsia"/>
        </w:rPr>
      </w:pPr>
    </w:p>
    <w:p w14:paraId="50CB31B5">
      <w:pPr>
        <w:pStyle w:val="8"/>
        <w:spacing w:after="0"/>
        <w:rPr>
          <w:rFonts w:hint="eastAsia"/>
        </w:rPr>
      </w:pPr>
      <w:r>
        <w:rPr>
          <w:rFonts w:hint="eastAsia"/>
        </w:rPr>
        <w:t>If they were not raised in a particular faith, they may seek spiritual guidance from a respected professor, or from the writings of popular philosophers and religious leaders.</w:t>
      </w:r>
    </w:p>
    <w:p w14:paraId="659B915A">
      <w:pPr>
        <w:pStyle w:val="8"/>
        <w:spacing w:after="0"/>
        <w:rPr>
          <w:rFonts w:hint="eastAsia"/>
        </w:rPr>
      </w:pPr>
    </w:p>
    <w:p w14:paraId="449B2DBF">
      <w:pPr>
        <w:pStyle w:val="8"/>
        <w:spacing w:after="0"/>
        <w:rPr>
          <w:rFonts w:hint="eastAsia"/>
        </w:rPr>
      </w:pPr>
      <w:r>
        <w:rPr>
          <w:rFonts w:hint="eastAsia"/>
        </w:rPr>
        <w:t>如果他们没有在特定的信仰中长大，他们可能会向一位受人尊敬的教授寻求属灵的指引，或从流行哲学家和宗教领袖的著作中寻求。</w:t>
      </w:r>
    </w:p>
    <w:p w14:paraId="1BAA3876">
      <w:pPr>
        <w:pStyle w:val="8"/>
        <w:spacing w:after="0"/>
        <w:rPr>
          <w:rFonts w:hint="eastAsia"/>
        </w:rPr>
      </w:pPr>
    </w:p>
    <w:p w14:paraId="1F452C94">
      <w:pPr>
        <w:pStyle w:val="8"/>
        <w:spacing w:after="0"/>
        <w:rPr>
          <w:rFonts w:hint="eastAsia"/>
        </w:rPr>
      </w:pPr>
      <w:r>
        <w:rPr>
          <w:rFonts w:hint="eastAsia"/>
        </w:rPr>
        <w:t>It appears, then, from both history and personal experience, that mankind is indeed “attuned to a teacher.”</w:t>
      </w:r>
    </w:p>
    <w:p w14:paraId="0DF6FEBE">
      <w:pPr>
        <w:pStyle w:val="8"/>
        <w:spacing w:after="0"/>
        <w:rPr>
          <w:rFonts w:hint="eastAsia"/>
        </w:rPr>
      </w:pPr>
    </w:p>
    <w:p w14:paraId="0AA91B71">
      <w:pPr>
        <w:pStyle w:val="8"/>
        <w:spacing w:after="0"/>
        <w:rPr>
          <w:rFonts w:hint="eastAsia"/>
        </w:rPr>
      </w:pPr>
      <w:r>
        <w:rPr>
          <w:rFonts w:hint="eastAsia"/>
        </w:rPr>
        <w:t>那么，从历史和个人经验来看，人类确实是“与一位教师调谐”的。</w:t>
      </w:r>
    </w:p>
    <w:p w14:paraId="0647B0CE">
      <w:pPr>
        <w:pStyle w:val="8"/>
        <w:spacing w:after="0"/>
        <w:rPr>
          <w:rFonts w:hint="eastAsia"/>
        </w:rPr>
      </w:pPr>
    </w:p>
    <w:p w14:paraId="3D2EF507">
      <w:pPr>
        <w:pStyle w:val="8"/>
        <w:spacing w:after="0"/>
        <w:rPr>
          <w:rFonts w:hint="eastAsia"/>
        </w:rPr>
      </w:pPr>
      <w:r>
        <w:rPr>
          <w:rFonts w:hint="eastAsia"/>
        </w:rPr>
        <w:t>But this begs the question: if we really are attuned to finding a teacher, who did the tuning, and why?</w:t>
      </w:r>
    </w:p>
    <w:p w14:paraId="0939355C">
      <w:pPr>
        <w:pStyle w:val="8"/>
        <w:spacing w:after="0"/>
        <w:rPr>
          <w:rFonts w:hint="eastAsia"/>
        </w:rPr>
      </w:pPr>
    </w:p>
    <w:p w14:paraId="3EC1CED9">
      <w:pPr>
        <w:pStyle w:val="8"/>
        <w:spacing w:after="0"/>
        <w:rPr>
          <w:rFonts w:hint="eastAsia"/>
        </w:rPr>
      </w:pPr>
      <w:r>
        <w:rPr>
          <w:rFonts w:hint="eastAsia"/>
        </w:rPr>
        <w:t>但这引出了一个问题：如果我们真的与寻找一位老师相协调，是谁进行的调谐，又是为什么？</w:t>
      </w:r>
    </w:p>
    <w:p w14:paraId="7A08CC18">
      <w:pPr>
        <w:pStyle w:val="8"/>
        <w:spacing w:after="0"/>
        <w:rPr>
          <w:rFonts w:hint="eastAsia"/>
        </w:rPr>
      </w:pPr>
    </w:p>
    <w:p w14:paraId="059DBCA3">
      <w:pPr>
        <w:pStyle w:val="8"/>
        <w:spacing w:after="0"/>
        <w:rPr>
          <w:rFonts w:hint="eastAsia"/>
        </w:rPr>
      </w:pPr>
      <w:r>
        <w:rPr>
          <w:rFonts w:hint="eastAsia"/>
        </w:rPr>
        <w:t>This brings us to our final point, namely, that we are meant to seek a teacher.</w:t>
      </w:r>
    </w:p>
    <w:p w14:paraId="2C7B27D8">
      <w:pPr>
        <w:pStyle w:val="8"/>
        <w:spacing w:after="0"/>
        <w:rPr>
          <w:rFonts w:hint="eastAsia"/>
        </w:rPr>
      </w:pPr>
    </w:p>
    <w:p w14:paraId="10466593">
      <w:pPr>
        <w:pStyle w:val="8"/>
        <w:spacing w:after="0"/>
        <w:rPr>
          <w:rFonts w:hint="eastAsia"/>
        </w:rPr>
      </w:pPr>
      <w:r>
        <w:rPr>
          <w:rFonts w:hint="eastAsia"/>
        </w:rPr>
        <w:t>这就把我们带到了最后一点，即，我们注定要寻求一位老师。</w:t>
      </w:r>
    </w:p>
    <w:p w14:paraId="2657ED27">
      <w:pPr>
        <w:pStyle w:val="8"/>
        <w:spacing w:after="0"/>
        <w:rPr>
          <w:rFonts w:hint="eastAsia"/>
        </w:rPr>
      </w:pPr>
    </w:p>
    <w:p w14:paraId="2AC7479C">
      <w:pPr>
        <w:pStyle w:val="8"/>
        <w:spacing w:after="0"/>
        <w:rPr>
          <w:rFonts w:hint="eastAsia"/>
        </w:rPr>
      </w:pPr>
      <w:r>
        <w:rPr>
          <w:rFonts w:hint="eastAsia"/>
        </w:rPr>
        <w:t>Such a conclusion flows logically both from our need of a teacher and from our inclination to find one, for it is impossible that these twin (spiritual) facts of life are mere accidents of nature.</w:t>
      </w:r>
    </w:p>
    <w:p w14:paraId="429A9C02">
      <w:pPr>
        <w:pStyle w:val="8"/>
        <w:spacing w:after="0"/>
        <w:rPr>
          <w:rFonts w:hint="eastAsia"/>
        </w:rPr>
      </w:pPr>
    </w:p>
    <w:p w14:paraId="254CD8BE">
      <w:pPr>
        <w:pStyle w:val="8"/>
        <w:spacing w:after="0"/>
        <w:rPr>
          <w:rFonts w:hint="eastAsia"/>
        </w:rPr>
      </w:pPr>
      <w:r>
        <w:rPr>
          <w:rFonts w:hint="eastAsia"/>
        </w:rPr>
        <w:t>这样的结论从我们对老师的需求和寻找老师的倾向中逻辑地得出，因为这两种生命的（属灵）事实不可能是自然的偶然。</w:t>
      </w:r>
    </w:p>
    <w:p w14:paraId="05AE0F19">
      <w:pPr>
        <w:pStyle w:val="8"/>
        <w:spacing w:after="0"/>
        <w:rPr>
          <w:rFonts w:hint="eastAsia"/>
        </w:rPr>
      </w:pPr>
    </w:p>
    <w:p w14:paraId="4930BB5E">
      <w:pPr>
        <w:pStyle w:val="8"/>
        <w:spacing w:after="0"/>
        <w:rPr>
          <w:rFonts w:hint="eastAsia"/>
        </w:rPr>
      </w:pPr>
      <w:r>
        <w:rPr>
          <w:rFonts w:hint="eastAsia"/>
        </w:rPr>
        <w:t>Rather, they must be purposeful.</w:t>
      </w:r>
    </w:p>
    <w:p w14:paraId="3805F3CF">
      <w:pPr>
        <w:pStyle w:val="8"/>
        <w:spacing w:after="0"/>
        <w:rPr>
          <w:rFonts w:hint="eastAsia"/>
        </w:rPr>
      </w:pPr>
    </w:p>
    <w:p w14:paraId="24BFABE1">
      <w:pPr>
        <w:pStyle w:val="8"/>
        <w:spacing w:after="0"/>
        <w:rPr>
          <w:rFonts w:hint="eastAsia"/>
        </w:rPr>
      </w:pPr>
      <w:r>
        <w:rPr>
          <w:rFonts w:hint="eastAsia"/>
        </w:rPr>
        <w:t>相反，它们必定是有目的的。</w:t>
      </w:r>
    </w:p>
    <w:p w14:paraId="731D955D">
      <w:pPr>
        <w:pStyle w:val="8"/>
        <w:spacing w:after="0"/>
        <w:rPr>
          <w:rFonts w:hint="eastAsia"/>
        </w:rPr>
      </w:pPr>
    </w:p>
    <w:p w14:paraId="115F2727">
      <w:pPr>
        <w:pStyle w:val="8"/>
        <w:spacing w:after="0"/>
        <w:rPr>
          <w:rFonts w:hint="eastAsia"/>
        </w:rPr>
      </w:pPr>
      <w:r>
        <w:rPr>
          <w:rFonts w:hint="eastAsia"/>
        </w:rPr>
        <w:t>Indeed, they must be part of a distinctly divine plan, the work of an unknown god who both requires and beckons us to seek out a teacher.</w:t>
      </w:r>
    </w:p>
    <w:p w14:paraId="63A355AB">
      <w:pPr>
        <w:pStyle w:val="8"/>
        <w:spacing w:after="0"/>
        <w:rPr>
          <w:rFonts w:hint="eastAsia"/>
        </w:rPr>
      </w:pPr>
    </w:p>
    <w:p w14:paraId="5DE215D4">
      <w:pPr>
        <w:pStyle w:val="8"/>
        <w:spacing w:after="0"/>
        <w:rPr>
          <w:rFonts w:hint="eastAsia"/>
        </w:rPr>
      </w:pPr>
      <w:r>
        <w:rPr>
          <w:rFonts w:hint="eastAsia"/>
        </w:rPr>
        <w:t>确实，它们必定是一个独特的神圣计划的一部分，一位未识之神的工作，祂既要求又召唤我们去寻找一位老师。</w:t>
      </w:r>
    </w:p>
    <w:p w14:paraId="7BD27AAD">
      <w:pPr>
        <w:pStyle w:val="8"/>
        <w:spacing w:after="0"/>
        <w:rPr>
          <w:rFonts w:hint="eastAsia"/>
        </w:rPr>
      </w:pPr>
    </w:p>
    <w:p w14:paraId="259732AB">
      <w:pPr>
        <w:pStyle w:val="8"/>
        <w:spacing w:after="0"/>
        <w:rPr>
          <w:rFonts w:hint="eastAsia"/>
        </w:rPr>
      </w:pPr>
      <w:r>
        <w:rPr>
          <w:rFonts w:hint="eastAsia"/>
        </w:rPr>
        <w:t>Note carefully, however, that any old teacher will not do.</w:t>
      </w:r>
    </w:p>
    <w:p w14:paraId="39687F27">
      <w:pPr>
        <w:pStyle w:val="8"/>
        <w:spacing w:after="0"/>
        <w:rPr>
          <w:rFonts w:hint="eastAsia"/>
        </w:rPr>
      </w:pPr>
    </w:p>
    <w:p w14:paraId="0E50FCF7">
      <w:pPr>
        <w:pStyle w:val="8"/>
        <w:spacing w:after="0"/>
        <w:rPr>
          <w:rFonts w:hint="eastAsia"/>
        </w:rPr>
      </w:pPr>
      <w:r>
        <w:rPr>
          <w:rFonts w:hint="eastAsia"/>
        </w:rPr>
        <w:t>然而，请仔细注意，并非任何老师都可以。</w:t>
      </w:r>
    </w:p>
    <w:p w14:paraId="7EB94196">
      <w:pPr>
        <w:pStyle w:val="8"/>
        <w:spacing w:after="0"/>
        <w:rPr>
          <w:rFonts w:hint="eastAsia"/>
        </w:rPr>
      </w:pPr>
    </w:p>
    <w:p w14:paraId="5C9743B5">
      <w:pPr>
        <w:pStyle w:val="8"/>
        <w:spacing w:after="0"/>
        <w:rPr>
          <w:rFonts w:hint="eastAsia"/>
        </w:rPr>
      </w:pPr>
      <w:r>
        <w:rPr>
          <w:rFonts w:hint="eastAsia"/>
        </w:rPr>
        <w:t>Rather, we are clearly meant to find one very special teacher: the Teacher that god himself has appointed to reveal to all mankind the coveted answers to the questions of life.</w:t>
      </w:r>
    </w:p>
    <w:p w14:paraId="4A45F335">
      <w:pPr>
        <w:pStyle w:val="8"/>
        <w:spacing w:after="0"/>
        <w:rPr>
          <w:rFonts w:hint="eastAsia"/>
        </w:rPr>
      </w:pPr>
    </w:p>
    <w:p w14:paraId="1F115959">
      <w:pPr>
        <w:pStyle w:val="8"/>
        <w:spacing w:after="0"/>
        <w:rPr>
          <w:rFonts w:hint="eastAsia"/>
        </w:rPr>
      </w:pPr>
      <w:r>
        <w:rPr>
          <w:rFonts w:hint="eastAsia"/>
        </w:rPr>
        <w:t>相反，我们显然注定要找到一位非常特别的老师：神自己指定的、向全人类揭示人生问题那令人垂涎的答案的老师。</w:t>
      </w:r>
    </w:p>
    <w:p w14:paraId="2FE46A84">
      <w:pPr>
        <w:pStyle w:val="8"/>
        <w:spacing w:after="0"/>
        <w:rPr>
          <w:rFonts w:hint="eastAsia"/>
        </w:rPr>
      </w:pPr>
    </w:p>
    <w:p w14:paraId="5BF1FFD8">
      <w:pPr>
        <w:pStyle w:val="8"/>
        <w:spacing w:after="0"/>
        <w:rPr>
          <w:rFonts w:hint="eastAsia"/>
        </w:rPr>
      </w:pPr>
      <w:r>
        <w:rPr>
          <w:rFonts w:hint="eastAsia"/>
        </w:rPr>
        <w:t>Hereafter, let us call this special repository of divine revelation “god’s appointed Teacher,” or simply “the Teacher.”</w:t>
      </w:r>
    </w:p>
    <w:p w14:paraId="6C73CC26">
      <w:pPr>
        <w:pStyle w:val="8"/>
        <w:spacing w:after="0"/>
        <w:rPr>
          <w:rFonts w:hint="eastAsia"/>
        </w:rPr>
      </w:pPr>
    </w:p>
    <w:p w14:paraId="663D9DC2">
      <w:pPr>
        <w:pStyle w:val="8"/>
        <w:spacing w:after="0"/>
        <w:rPr>
          <w:rFonts w:hint="eastAsia"/>
        </w:rPr>
      </w:pPr>
      <w:r>
        <w:rPr>
          <w:rFonts w:hint="eastAsia"/>
        </w:rPr>
        <w:t>此后，让我们把这个神圣启示的特别宝库称为“神所指定的教师”，或简称“那位教师”。</w:t>
      </w:r>
    </w:p>
    <w:p w14:paraId="44A44AC2">
      <w:pPr>
        <w:pStyle w:val="8"/>
        <w:spacing w:after="0"/>
        <w:rPr>
          <w:rFonts w:hint="eastAsia"/>
        </w:rPr>
      </w:pPr>
    </w:p>
    <w:p w14:paraId="2E7D64E4">
      <w:pPr>
        <w:pStyle w:val="8"/>
        <w:spacing w:after="0"/>
        <w:rPr>
          <w:rFonts w:hint="eastAsia"/>
        </w:rPr>
      </w:pPr>
      <w:r>
        <w:rPr>
          <w:rFonts w:hint="eastAsia"/>
        </w:rPr>
        <w:t>Observe how all that we have discussed so far fits in perfectly with the test perspective.</w:t>
      </w:r>
    </w:p>
    <w:p w14:paraId="65388E7C">
      <w:pPr>
        <w:pStyle w:val="8"/>
        <w:spacing w:after="0"/>
        <w:rPr>
          <w:rFonts w:hint="eastAsia"/>
        </w:rPr>
      </w:pPr>
    </w:p>
    <w:p w14:paraId="36BCE058">
      <w:pPr>
        <w:pStyle w:val="8"/>
        <w:spacing w:after="0"/>
        <w:rPr>
          <w:rFonts w:hint="eastAsia"/>
        </w:rPr>
      </w:pPr>
      <w:r>
        <w:rPr>
          <w:rFonts w:hint="eastAsia"/>
        </w:rPr>
        <w:t>请注意，我们目前讨论的一切，都与考验的观点完美契合。</w:t>
      </w:r>
    </w:p>
    <w:p w14:paraId="6CD84ACC">
      <w:pPr>
        <w:pStyle w:val="8"/>
        <w:spacing w:after="0"/>
        <w:rPr>
          <w:rFonts w:hint="eastAsia"/>
        </w:rPr>
      </w:pPr>
    </w:p>
    <w:p w14:paraId="529DBCA2">
      <w:pPr>
        <w:pStyle w:val="8"/>
        <w:spacing w:after="0"/>
        <w:rPr>
          <w:rFonts w:hint="eastAsia"/>
        </w:rPr>
      </w:pPr>
      <w:r>
        <w:rPr>
          <w:rFonts w:hint="eastAsia"/>
        </w:rPr>
        <w:t>As we have seen, this perspective declares that the unknown god is testing his human creatures concerning their love of spiritual truth.</w:t>
      </w:r>
    </w:p>
    <w:p w14:paraId="00C3F66C">
      <w:pPr>
        <w:pStyle w:val="8"/>
        <w:spacing w:after="0"/>
        <w:rPr>
          <w:rFonts w:hint="eastAsia"/>
        </w:rPr>
      </w:pPr>
    </w:p>
    <w:p w14:paraId="083DA05A">
      <w:pPr>
        <w:pStyle w:val="8"/>
        <w:spacing w:after="0"/>
        <w:rPr>
          <w:rFonts w:hint="eastAsia"/>
        </w:rPr>
      </w:pPr>
      <w:r>
        <w:rPr>
          <w:rFonts w:hint="eastAsia"/>
        </w:rPr>
        <w:t>正如我们所见，这个观点宣称，那位未识之神正在考验祂所造的人，看他们是否爱属灵的真理。</w:t>
      </w:r>
    </w:p>
    <w:p w14:paraId="7A4C6BEC">
      <w:pPr>
        <w:pStyle w:val="8"/>
        <w:spacing w:after="0"/>
        <w:rPr>
          <w:rFonts w:hint="eastAsia"/>
        </w:rPr>
      </w:pPr>
    </w:p>
    <w:p w14:paraId="5098CE3E">
      <w:pPr>
        <w:pStyle w:val="8"/>
        <w:spacing w:after="0"/>
        <w:rPr>
          <w:rFonts w:hint="eastAsia"/>
        </w:rPr>
      </w:pPr>
      <w:r>
        <w:rPr>
          <w:rFonts w:hint="eastAsia"/>
        </w:rPr>
        <w:t>But exactly how are they supposed to find it?</w:t>
      </w:r>
    </w:p>
    <w:p w14:paraId="570AEEB8">
      <w:pPr>
        <w:pStyle w:val="8"/>
        <w:spacing w:after="0"/>
        <w:rPr>
          <w:rFonts w:hint="eastAsia"/>
        </w:rPr>
      </w:pPr>
    </w:p>
    <w:p w14:paraId="33F506F9">
      <w:pPr>
        <w:pStyle w:val="8"/>
        <w:spacing w:after="0"/>
        <w:rPr>
          <w:rFonts w:hint="eastAsia"/>
        </w:rPr>
      </w:pPr>
      <w:r>
        <w:rPr>
          <w:rFonts w:hint="eastAsia"/>
        </w:rPr>
        <w:t>但他们究竟该如何找到它呢？</w:t>
      </w:r>
    </w:p>
    <w:p w14:paraId="6C6DFAF4">
      <w:pPr>
        <w:pStyle w:val="8"/>
        <w:spacing w:after="0"/>
        <w:rPr>
          <w:rFonts w:hint="eastAsia"/>
        </w:rPr>
      </w:pPr>
    </w:p>
    <w:p w14:paraId="308F9FB4">
      <w:pPr>
        <w:pStyle w:val="8"/>
        <w:spacing w:after="0"/>
        <w:rPr>
          <w:rFonts w:hint="eastAsia"/>
        </w:rPr>
      </w:pPr>
      <w:r>
        <w:rPr>
          <w:rFonts w:hint="eastAsia"/>
        </w:rPr>
        <w:t>The need of a teacher, along with the inclination to find one, show us how: we are meant to find his truth by seeking out his appointed Teacher.</w:t>
      </w:r>
    </w:p>
    <w:p w14:paraId="6C37E86D">
      <w:pPr>
        <w:pStyle w:val="8"/>
        <w:spacing w:after="0"/>
        <w:rPr>
          <w:rFonts w:hint="eastAsia"/>
        </w:rPr>
      </w:pPr>
    </w:p>
    <w:p w14:paraId="3D1991FC">
      <w:pPr>
        <w:pStyle w:val="8"/>
        <w:spacing w:after="0"/>
        <w:rPr>
          <w:rFonts w:hint="eastAsia"/>
        </w:rPr>
      </w:pPr>
      <w:r>
        <w:rPr>
          <w:rFonts w:hint="eastAsia"/>
        </w:rPr>
        <w:t>需要一位老师，以及寻找一位老师的倾向，向我们展示了如何做到：我们注定要通过寻找祂指定的老师来找到祂的真理。</w:t>
      </w:r>
    </w:p>
    <w:p w14:paraId="3428EE26">
      <w:pPr>
        <w:pStyle w:val="8"/>
        <w:spacing w:after="0"/>
        <w:rPr>
          <w:rFonts w:hint="eastAsia"/>
        </w:rPr>
      </w:pPr>
    </w:p>
    <w:p w14:paraId="730C963C">
      <w:pPr>
        <w:pStyle w:val="8"/>
        <w:spacing w:after="0"/>
        <w:rPr>
          <w:rFonts w:hint="eastAsia"/>
        </w:rPr>
      </w:pPr>
      <w:r>
        <w:rPr>
          <w:rFonts w:hint="eastAsia"/>
        </w:rPr>
        <w:t>Moreover, because there will doubtless be some difficulty in finding this Teacher, our search for him turns out to be an essential ingredient of the test.</w:t>
      </w:r>
    </w:p>
    <w:p w14:paraId="63921F41">
      <w:pPr>
        <w:pStyle w:val="8"/>
        <w:spacing w:after="0"/>
        <w:rPr>
          <w:rFonts w:hint="eastAsia"/>
        </w:rPr>
      </w:pPr>
    </w:p>
    <w:p w14:paraId="3406FF3E">
      <w:pPr>
        <w:pStyle w:val="8"/>
        <w:spacing w:after="0"/>
        <w:rPr>
          <w:rFonts w:hint="eastAsia"/>
        </w:rPr>
      </w:pPr>
      <w:r>
        <w:rPr>
          <w:rFonts w:hint="eastAsia"/>
        </w:rPr>
        <w:t>此外，因为寻找这位教师无疑会有些困难，我们对祂的寻求就成了考验的一个基本要素。</w:t>
      </w:r>
    </w:p>
    <w:p w14:paraId="5413F2C0">
      <w:pPr>
        <w:pStyle w:val="8"/>
        <w:spacing w:after="0"/>
        <w:rPr>
          <w:rFonts w:hint="eastAsia"/>
        </w:rPr>
      </w:pPr>
    </w:p>
    <w:p w14:paraId="47731DB9">
      <w:pPr>
        <w:pStyle w:val="8"/>
        <w:spacing w:after="0"/>
        <w:rPr>
          <w:rFonts w:hint="eastAsia"/>
        </w:rPr>
      </w:pPr>
      <w:r>
        <w:rPr>
          <w:rFonts w:hint="eastAsia"/>
        </w:rPr>
        <w:t>Therefore, sustained by a strong desire for trustworthy answers to the questions of life, the earnest seeker will, if necessary, patiently sift through entire truckloads of false teachers until—god willing—he finds the true.</w:t>
      </w:r>
    </w:p>
    <w:p w14:paraId="1FCBEF20">
      <w:pPr>
        <w:pStyle w:val="8"/>
        <w:spacing w:after="0"/>
        <w:rPr>
          <w:rFonts w:hint="eastAsia"/>
        </w:rPr>
      </w:pPr>
    </w:p>
    <w:p w14:paraId="3D4122D6">
      <w:pPr>
        <w:pStyle w:val="8"/>
        <w:spacing w:after="0"/>
        <w:rPr>
          <w:rFonts w:hint="eastAsia"/>
        </w:rPr>
      </w:pPr>
      <w:r>
        <w:rPr>
          <w:rFonts w:hint="eastAsia"/>
        </w:rPr>
        <w:t>因此，在对人生问题可靠答案的强烈渴望的支撑下，真诚的寻求者，如有必要，会耐心地筛选成卡车的假教师，直到——神若愿意——他找到真正的教师。</w:t>
      </w:r>
    </w:p>
    <w:p w14:paraId="27DBE536">
      <w:pPr>
        <w:pStyle w:val="8"/>
        <w:spacing w:after="0"/>
        <w:rPr>
          <w:rFonts w:hint="eastAsia"/>
        </w:rPr>
      </w:pPr>
    </w:p>
    <w:p w14:paraId="33169BD4">
      <w:pPr>
        <w:pStyle w:val="8"/>
        <w:spacing w:after="0"/>
        <w:rPr>
          <w:rFonts w:hint="eastAsia"/>
        </w:rPr>
      </w:pPr>
      <w:r>
        <w:rPr>
          <w:rFonts w:hint="eastAsia"/>
        </w:rPr>
        <w:t>Only thus shall he pass the test of life; only thus shall he justly receive its exceedingly great reward.</w:t>
      </w:r>
    </w:p>
    <w:p w14:paraId="1B886072">
      <w:pPr>
        <w:pStyle w:val="8"/>
        <w:spacing w:after="0"/>
        <w:rPr>
          <w:rFonts w:hint="eastAsia"/>
        </w:rPr>
      </w:pPr>
    </w:p>
    <w:p w14:paraId="7744E1FC">
      <w:pPr>
        <w:pStyle w:val="8"/>
        <w:spacing w:after="0"/>
        <w:rPr>
          <w:rFonts w:hint="eastAsia"/>
        </w:rPr>
      </w:pPr>
      <w:r>
        <w:rPr>
          <w:rFonts w:hint="eastAsia"/>
        </w:rPr>
        <w:t>唯有如此，他才能通过人生的考验；唯有如此，他才能公正地领受其极其丰厚的奖赏。</w:t>
      </w:r>
    </w:p>
    <w:p w14:paraId="338BC696">
      <w:pPr>
        <w:pStyle w:val="8"/>
        <w:spacing w:after="0"/>
        <w:rPr>
          <w:rFonts w:hint="eastAsia"/>
        </w:rPr>
      </w:pPr>
    </w:p>
    <w:p w14:paraId="71CAEDDE">
      <w:pPr>
        <w:pStyle w:val="8"/>
        <w:spacing w:after="0"/>
        <w:rPr>
          <w:rFonts w:hint="eastAsia"/>
        </w:rPr>
      </w:pPr>
      <w:r>
        <w:rPr>
          <w:rFonts w:hint="eastAsia"/>
        </w:rPr>
        <w:t>Now let us assume for the moment what is likely the case, that the unknown god has already sent or situated his chosen Teacher into the world.</w:t>
      </w:r>
    </w:p>
    <w:p w14:paraId="132A52DD">
      <w:pPr>
        <w:pStyle w:val="8"/>
        <w:spacing w:after="0"/>
        <w:rPr>
          <w:rFonts w:hint="eastAsia"/>
        </w:rPr>
      </w:pPr>
    </w:p>
    <w:p w14:paraId="5E16D9A5">
      <w:pPr>
        <w:pStyle w:val="8"/>
        <w:spacing w:after="0"/>
        <w:rPr>
          <w:rFonts w:hint="eastAsia"/>
        </w:rPr>
      </w:pPr>
      <w:r>
        <w:rPr>
          <w:rFonts w:hint="eastAsia"/>
        </w:rPr>
        <w:t>现在，让我们暂时假设，那位未识之神很可能已经差遣或将祂所拣选的教师安置在世上了。</w:t>
      </w:r>
    </w:p>
    <w:p w14:paraId="7E2F9F25">
      <w:pPr>
        <w:pStyle w:val="8"/>
        <w:spacing w:after="0"/>
        <w:rPr>
          <w:rFonts w:hint="eastAsia"/>
        </w:rPr>
      </w:pPr>
    </w:p>
    <w:p w14:paraId="4B13C0E0">
      <w:pPr>
        <w:pStyle w:val="8"/>
        <w:spacing w:after="0"/>
        <w:rPr>
          <w:rFonts w:hint="eastAsia"/>
        </w:rPr>
      </w:pPr>
      <w:r>
        <w:rPr>
          <w:rFonts w:hint="eastAsia"/>
        </w:rPr>
        <w:t>On this premise, the question immediately arises: who (or what) is this Teacher, and how can we find him?</w:t>
      </w:r>
    </w:p>
    <w:p w14:paraId="04AD874D">
      <w:pPr>
        <w:pStyle w:val="8"/>
        <w:spacing w:after="0"/>
        <w:rPr>
          <w:rFonts w:hint="eastAsia"/>
        </w:rPr>
      </w:pPr>
    </w:p>
    <w:p w14:paraId="0E8C7126">
      <w:pPr>
        <w:pStyle w:val="8"/>
        <w:spacing w:after="0"/>
        <w:rPr>
          <w:rFonts w:hint="eastAsia"/>
        </w:rPr>
      </w:pPr>
      <w:r>
        <w:rPr>
          <w:rFonts w:hint="eastAsia"/>
        </w:rPr>
        <w:t>在这个前提下，问题立刻出现：这位教师是谁（或什么），我们如何能找到祂？</w:t>
      </w:r>
    </w:p>
    <w:p w14:paraId="75F8B535">
      <w:pPr>
        <w:pStyle w:val="8"/>
        <w:spacing w:after="0"/>
        <w:rPr>
          <w:rFonts w:hint="eastAsia"/>
        </w:rPr>
      </w:pPr>
    </w:p>
    <w:p w14:paraId="4254E4F3">
      <w:pPr>
        <w:pStyle w:val="8"/>
        <w:spacing w:after="0"/>
        <w:rPr>
          <w:rFonts w:hint="eastAsia"/>
        </w:rPr>
      </w:pPr>
      <w:r>
        <w:rPr>
          <w:rFonts w:hint="eastAsia"/>
        </w:rPr>
        <w:t>Our purpose in the present chapter is to address these two crucial questions.</w:t>
      </w:r>
    </w:p>
    <w:p w14:paraId="0471BC3D">
      <w:pPr>
        <w:pStyle w:val="8"/>
        <w:spacing w:after="0"/>
        <w:rPr>
          <w:rFonts w:hint="eastAsia"/>
        </w:rPr>
      </w:pPr>
    </w:p>
    <w:p w14:paraId="239BA76D">
      <w:pPr>
        <w:pStyle w:val="8"/>
        <w:spacing w:after="0"/>
        <w:rPr>
          <w:rFonts w:hint="eastAsia"/>
        </w:rPr>
      </w:pPr>
      <w:r>
        <w:rPr>
          <w:rFonts w:hint="eastAsia"/>
        </w:rPr>
        <w:t>我们在本章的目的，就是要探讨这两个关键问题。</w:t>
      </w:r>
    </w:p>
    <w:p w14:paraId="534B9470">
      <w:pPr>
        <w:pStyle w:val="8"/>
        <w:spacing w:after="0"/>
        <w:rPr>
          <w:rFonts w:hint="eastAsia"/>
        </w:rPr>
      </w:pPr>
    </w:p>
    <w:p w14:paraId="50EA8FE1">
      <w:pPr>
        <w:pStyle w:val="8"/>
        <w:spacing w:after="0"/>
        <w:rPr>
          <w:rFonts w:hint="eastAsia"/>
        </w:rPr>
      </w:pPr>
      <w:r>
        <w:rPr>
          <w:rFonts w:hint="eastAsia"/>
        </w:rPr>
        <w:t>But before embarking on what I take to be the most fruitful road to our destination, let us look briefly at two dead ends that have tempted many a seeking soul, yet have consistently proven to disappoint.</w:t>
      </w:r>
    </w:p>
    <w:p w14:paraId="029BA91C">
      <w:pPr>
        <w:pStyle w:val="8"/>
        <w:spacing w:after="0"/>
        <w:rPr>
          <w:rFonts w:hint="eastAsia"/>
        </w:rPr>
      </w:pPr>
    </w:p>
    <w:p w14:paraId="10DF023C">
      <w:pPr>
        <w:pStyle w:val="8"/>
        <w:spacing w:after="0"/>
        <w:rPr>
          <w:rFonts w:hint="eastAsia"/>
        </w:rPr>
      </w:pPr>
      <w:r>
        <w:rPr>
          <w:rFonts w:hint="eastAsia"/>
        </w:rPr>
        <w:t>但在踏上我认为通往我们目的地最富有成效的道路之前，让我们简要地看一下两个曾诱惑过许多寻求灵魂、却一再证明令人失望的死胡同。</w:t>
      </w:r>
    </w:p>
    <w:p w14:paraId="41099E7A">
      <w:pPr>
        <w:pStyle w:val="8"/>
        <w:spacing w:after="0"/>
        <w:rPr>
          <w:rFonts w:hint="eastAsia"/>
        </w:rPr>
      </w:pPr>
    </w:p>
    <w:p w14:paraId="3103CFC7">
      <w:pPr>
        <w:pStyle w:val="8"/>
        <w:spacing w:after="0"/>
        <w:rPr>
          <w:rFonts w:hint="eastAsia"/>
        </w:rPr>
      </w:pPr>
      <w:r>
        <w:rPr>
          <w:rFonts w:hint="eastAsia"/>
        </w:rPr>
        <w:t>Two Dead Ends</w:t>
      </w:r>
    </w:p>
    <w:p w14:paraId="273C922C">
      <w:pPr>
        <w:pStyle w:val="8"/>
        <w:spacing w:after="0"/>
        <w:rPr>
          <w:rFonts w:hint="eastAsia"/>
        </w:rPr>
      </w:pPr>
    </w:p>
    <w:p w14:paraId="3920823A">
      <w:pPr>
        <w:pStyle w:val="8"/>
        <w:spacing w:after="0"/>
        <w:rPr>
          <w:rFonts w:hint="eastAsia"/>
        </w:rPr>
      </w:pPr>
      <w:r>
        <w:rPr>
          <w:rFonts w:hint="eastAsia"/>
        </w:rPr>
        <w:t>两条死胡同</w:t>
      </w:r>
    </w:p>
    <w:p w14:paraId="0A22FF4F">
      <w:pPr>
        <w:pStyle w:val="8"/>
        <w:spacing w:after="0"/>
        <w:rPr>
          <w:rFonts w:hint="eastAsia"/>
        </w:rPr>
      </w:pPr>
    </w:p>
    <w:p w14:paraId="15008A61">
      <w:pPr>
        <w:pStyle w:val="8"/>
        <w:spacing w:after="0"/>
        <w:rPr>
          <w:rFonts w:hint="eastAsia"/>
        </w:rPr>
      </w:pPr>
      <w:r>
        <w:rPr>
          <w:rFonts w:hint="eastAsia"/>
        </w:rPr>
        <w:t>In our search for further hints of a heavenly hope, we discovered that the unknown god reveals himself through nature and conscience, and that in these two arenas we can learn quite a bit about his character.</w:t>
      </w:r>
    </w:p>
    <w:p w14:paraId="2EEC4ED2">
      <w:pPr>
        <w:pStyle w:val="8"/>
        <w:spacing w:after="0"/>
        <w:rPr>
          <w:rFonts w:hint="eastAsia"/>
        </w:rPr>
      </w:pPr>
    </w:p>
    <w:p w14:paraId="72310C85">
      <w:pPr>
        <w:pStyle w:val="8"/>
        <w:spacing w:after="0"/>
        <w:rPr>
          <w:rFonts w:hint="eastAsia"/>
        </w:rPr>
      </w:pPr>
      <w:r>
        <w:rPr>
          <w:rFonts w:hint="eastAsia"/>
        </w:rPr>
        <w:t>在我们寻求属天盼望的更多线索时，我们发现那位未识之神通过自然和良知启示祂自己，并且在这两个领域，我们可以学到不少关于祂的品格。</w:t>
      </w:r>
    </w:p>
    <w:p w14:paraId="3E3CD675">
      <w:pPr>
        <w:pStyle w:val="8"/>
        <w:spacing w:after="0"/>
        <w:rPr>
          <w:rFonts w:hint="eastAsia"/>
        </w:rPr>
      </w:pPr>
    </w:p>
    <w:p w14:paraId="1E4551BA">
      <w:pPr>
        <w:pStyle w:val="8"/>
        <w:spacing w:after="0"/>
        <w:rPr>
          <w:rFonts w:hint="eastAsia"/>
        </w:rPr>
      </w:pPr>
      <w:r>
        <w:rPr>
          <w:rFonts w:hint="eastAsia"/>
        </w:rPr>
        <w:t>It is important to understand, however, that neither nature nor conscience can be construed as god’s appointed Teacher.</w:t>
      </w:r>
    </w:p>
    <w:p w14:paraId="26FED25A">
      <w:pPr>
        <w:pStyle w:val="8"/>
        <w:spacing w:after="0"/>
        <w:rPr>
          <w:rFonts w:hint="eastAsia"/>
        </w:rPr>
      </w:pPr>
    </w:p>
    <w:p w14:paraId="5FEC2498">
      <w:pPr>
        <w:pStyle w:val="8"/>
        <w:spacing w:after="0"/>
        <w:rPr>
          <w:rFonts w:hint="eastAsia"/>
        </w:rPr>
      </w:pPr>
      <w:r>
        <w:rPr>
          <w:rFonts w:hint="eastAsia"/>
        </w:rPr>
        <w:t>然而，重要的是要理解，无论是自然还是良知，都不能被解释为神所指定的教师。</w:t>
      </w:r>
    </w:p>
    <w:p w14:paraId="6FCEDBE7">
      <w:pPr>
        <w:pStyle w:val="8"/>
        <w:spacing w:after="0"/>
        <w:rPr>
          <w:rFonts w:hint="eastAsia"/>
        </w:rPr>
      </w:pPr>
    </w:p>
    <w:p w14:paraId="6D58562B">
      <w:pPr>
        <w:pStyle w:val="8"/>
        <w:spacing w:after="0"/>
        <w:rPr>
          <w:rFonts w:hint="eastAsia"/>
        </w:rPr>
      </w:pPr>
      <w:r>
        <w:rPr>
          <w:rFonts w:hint="eastAsia"/>
        </w:rPr>
        <w:t>Why?</w:t>
      </w:r>
    </w:p>
    <w:p w14:paraId="2B33CDB1">
      <w:pPr>
        <w:pStyle w:val="8"/>
        <w:spacing w:after="0"/>
        <w:rPr>
          <w:rFonts w:hint="eastAsia"/>
        </w:rPr>
      </w:pPr>
    </w:p>
    <w:p w14:paraId="2B057C14">
      <w:pPr>
        <w:pStyle w:val="8"/>
        <w:spacing w:after="0"/>
        <w:rPr>
          <w:rFonts w:hint="eastAsia"/>
        </w:rPr>
      </w:pPr>
      <w:r>
        <w:rPr>
          <w:rFonts w:hint="eastAsia"/>
        </w:rPr>
        <w:t>为什么？</w:t>
      </w:r>
    </w:p>
    <w:p w14:paraId="22707EB0">
      <w:pPr>
        <w:pStyle w:val="8"/>
        <w:spacing w:after="0"/>
        <w:rPr>
          <w:rFonts w:hint="eastAsia"/>
        </w:rPr>
      </w:pPr>
    </w:p>
    <w:p w14:paraId="3DB86ED1">
      <w:pPr>
        <w:pStyle w:val="8"/>
        <w:spacing w:after="0"/>
        <w:rPr>
          <w:rFonts w:hint="eastAsia"/>
        </w:rPr>
      </w:pPr>
      <w:r>
        <w:rPr>
          <w:rFonts w:hint="eastAsia"/>
        </w:rPr>
        <w:t>Because neither can do what the Teacher is supposed to do: reveal to us the whole truth about all the questions of life, thereby enabling us to possess and enjoy the one true worldview.</w:t>
      </w:r>
    </w:p>
    <w:p w14:paraId="70403DCE">
      <w:pPr>
        <w:pStyle w:val="8"/>
        <w:spacing w:after="0"/>
        <w:rPr>
          <w:rFonts w:hint="eastAsia"/>
        </w:rPr>
      </w:pPr>
    </w:p>
    <w:p w14:paraId="4DADE93E">
      <w:pPr>
        <w:pStyle w:val="8"/>
        <w:spacing w:after="0"/>
        <w:rPr>
          <w:rFonts w:hint="eastAsia"/>
        </w:rPr>
      </w:pPr>
      <w:r>
        <w:rPr>
          <w:rFonts w:hint="eastAsia"/>
        </w:rPr>
        <w:t>因为这两者都无法做到那位教师应该做的：向我们揭示关于所有人生问题的全部真理，从而使我们能够拥有并享受那唯一的、真实的世界观。</w:t>
      </w:r>
    </w:p>
    <w:p w14:paraId="1A542B18">
      <w:pPr>
        <w:pStyle w:val="8"/>
        <w:spacing w:after="0"/>
        <w:rPr>
          <w:rFonts w:hint="eastAsia"/>
        </w:rPr>
      </w:pPr>
    </w:p>
    <w:p w14:paraId="27353EE7">
      <w:pPr>
        <w:pStyle w:val="8"/>
        <w:spacing w:after="0"/>
        <w:rPr>
          <w:rFonts w:hint="eastAsia"/>
        </w:rPr>
      </w:pPr>
      <w:r>
        <w:rPr>
          <w:rFonts w:hint="eastAsia"/>
        </w:rPr>
        <w:t>In other words, relative to our actually passing the test of life, the natural order, the moral order, and even the richly meaningful probationary order are all dead ends.</w:t>
      </w:r>
    </w:p>
    <w:p w14:paraId="057018AD">
      <w:pPr>
        <w:pStyle w:val="8"/>
        <w:spacing w:after="0"/>
        <w:rPr>
          <w:rFonts w:hint="eastAsia"/>
        </w:rPr>
      </w:pPr>
    </w:p>
    <w:p w14:paraId="79A91C86">
      <w:pPr>
        <w:pStyle w:val="8"/>
        <w:spacing w:after="0"/>
        <w:rPr>
          <w:rFonts w:hint="eastAsia"/>
        </w:rPr>
      </w:pPr>
      <w:r>
        <w:rPr>
          <w:rFonts w:hint="eastAsia"/>
        </w:rPr>
        <w:t>换句话说，相对于我们真正通过人生的考验而言，自然秩序、道德秩序，甚至那富有意义的试炼秩序，都是死胡同。</w:t>
      </w:r>
    </w:p>
    <w:p w14:paraId="7983C440">
      <w:pPr>
        <w:pStyle w:val="8"/>
        <w:spacing w:after="0"/>
        <w:rPr>
          <w:rFonts w:hint="eastAsia"/>
        </w:rPr>
      </w:pPr>
    </w:p>
    <w:p w14:paraId="01B6F399">
      <w:pPr>
        <w:pStyle w:val="8"/>
        <w:spacing w:after="0"/>
        <w:rPr>
          <w:rFonts w:hint="eastAsia"/>
        </w:rPr>
      </w:pPr>
      <w:r>
        <w:rPr>
          <w:rFonts w:hint="eastAsia"/>
        </w:rPr>
        <w:t>Nor are they the only dead ends.</w:t>
      </w:r>
    </w:p>
    <w:p w14:paraId="2F65FA84">
      <w:pPr>
        <w:pStyle w:val="8"/>
        <w:spacing w:after="0"/>
        <w:rPr>
          <w:rFonts w:hint="eastAsia"/>
        </w:rPr>
      </w:pPr>
    </w:p>
    <w:p w14:paraId="1FBFE4AF">
      <w:pPr>
        <w:pStyle w:val="8"/>
        <w:spacing w:after="0"/>
        <w:rPr>
          <w:rFonts w:hint="eastAsia"/>
        </w:rPr>
      </w:pPr>
      <w:r>
        <w:rPr>
          <w:rFonts w:hint="eastAsia"/>
        </w:rPr>
        <w:t>它们也不是唯一的死胡同。</w:t>
      </w:r>
    </w:p>
    <w:p w14:paraId="137F5469">
      <w:pPr>
        <w:pStyle w:val="8"/>
        <w:spacing w:after="0"/>
        <w:rPr>
          <w:rFonts w:hint="eastAsia"/>
        </w:rPr>
      </w:pPr>
    </w:p>
    <w:p w14:paraId="7D437234">
      <w:pPr>
        <w:pStyle w:val="8"/>
        <w:spacing w:after="0"/>
        <w:rPr>
          <w:rFonts w:hint="eastAsia"/>
        </w:rPr>
      </w:pPr>
      <w:r>
        <w:rPr>
          <w:rFonts w:hint="eastAsia"/>
        </w:rPr>
        <w:t>Indeed, there are two more in particular that we must now examine with special care, since they have distracted so many eager seekers from far more fruitful paths, thereby devouring too much of their precious time and energy.</w:t>
      </w:r>
    </w:p>
    <w:p w14:paraId="57E7A85E">
      <w:pPr>
        <w:pStyle w:val="8"/>
        <w:spacing w:after="0"/>
        <w:rPr>
          <w:rFonts w:hint="eastAsia"/>
        </w:rPr>
      </w:pPr>
    </w:p>
    <w:p w14:paraId="43905EE3">
      <w:pPr>
        <w:pStyle w:val="8"/>
        <w:spacing w:after="0"/>
        <w:rPr>
          <w:rFonts w:hint="eastAsia"/>
        </w:rPr>
      </w:pPr>
      <w:r>
        <w:rPr>
          <w:rFonts w:hint="eastAsia"/>
        </w:rPr>
        <w:t>确实，还有另外两个特别的，我们现在必须特别仔细地审视，因为它们已使许多热切的寻求者偏离了远为富有成效的道路，从而耗费了他们太多宝贵的时间和精力。</w:t>
      </w:r>
    </w:p>
    <w:p w14:paraId="70716527">
      <w:pPr>
        <w:pStyle w:val="8"/>
        <w:spacing w:after="0"/>
        <w:rPr>
          <w:rFonts w:hint="eastAsia"/>
        </w:rPr>
      </w:pPr>
    </w:p>
    <w:p w14:paraId="4E51FE26">
      <w:pPr>
        <w:pStyle w:val="8"/>
        <w:spacing w:after="0"/>
        <w:rPr>
          <w:rFonts w:hint="eastAsia"/>
        </w:rPr>
      </w:pPr>
      <w:r>
        <w:rPr>
          <w:rFonts w:hint="eastAsia"/>
        </w:rPr>
        <w:t>I refer to two of this world’s most popular spiritual cul de sacs: natural science and philosophy.</w:t>
      </w:r>
    </w:p>
    <w:p w14:paraId="6CF7C285">
      <w:pPr>
        <w:pStyle w:val="8"/>
        <w:spacing w:after="0"/>
        <w:rPr>
          <w:rFonts w:hint="eastAsia"/>
        </w:rPr>
      </w:pPr>
    </w:p>
    <w:p w14:paraId="16B4EBD2">
      <w:pPr>
        <w:pStyle w:val="8"/>
        <w:spacing w:after="0"/>
        <w:rPr>
          <w:rFonts w:hint="eastAsia"/>
        </w:rPr>
      </w:pPr>
      <w:r>
        <w:rPr>
          <w:rFonts w:hint="eastAsia"/>
        </w:rPr>
        <w:t>我指的是这个世界上两个最流行的属灵死胡同：自然科学和哲学。</w:t>
      </w:r>
    </w:p>
    <w:p w14:paraId="139A1725">
      <w:pPr>
        <w:pStyle w:val="8"/>
        <w:spacing w:after="0"/>
        <w:rPr>
          <w:rFonts w:hint="eastAsia"/>
        </w:rPr>
      </w:pPr>
    </w:p>
    <w:p w14:paraId="0E3AB500">
      <w:pPr>
        <w:pStyle w:val="8"/>
        <w:spacing w:after="0"/>
        <w:rPr>
          <w:rFonts w:hint="eastAsia"/>
        </w:rPr>
      </w:pPr>
      <w:r>
        <w:rPr>
          <w:rFonts w:hint="eastAsia"/>
        </w:rPr>
        <w:t>Natural Science</w:t>
      </w:r>
    </w:p>
    <w:p w14:paraId="3F7C66B1">
      <w:pPr>
        <w:pStyle w:val="8"/>
        <w:spacing w:after="0"/>
        <w:rPr>
          <w:rFonts w:hint="eastAsia"/>
        </w:rPr>
      </w:pPr>
    </w:p>
    <w:p w14:paraId="2689F5AB">
      <w:pPr>
        <w:pStyle w:val="8"/>
        <w:spacing w:after="0"/>
        <w:rPr>
          <w:rFonts w:hint="eastAsia"/>
        </w:rPr>
      </w:pPr>
      <w:r>
        <w:rPr>
          <w:rFonts w:hint="eastAsia"/>
        </w:rPr>
        <w:t>自然科学</w:t>
      </w:r>
    </w:p>
    <w:p w14:paraId="03B457D5">
      <w:pPr>
        <w:pStyle w:val="8"/>
        <w:spacing w:after="0"/>
        <w:rPr>
          <w:rFonts w:hint="eastAsia"/>
        </w:rPr>
      </w:pPr>
    </w:p>
    <w:p w14:paraId="3960F9D8">
      <w:pPr>
        <w:pStyle w:val="8"/>
        <w:spacing w:after="0"/>
        <w:rPr>
          <w:rFonts w:hint="eastAsia"/>
        </w:rPr>
      </w:pPr>
      <w:r>
        <w:rPr>
          <w:rFonts w:hint="eastAsia"/>
        </w:rPr>
        <w:t>In our modern era of technological accomplishment, it is tempting for seekers to think that natural science is god’s appointed Teacher.</w:t>
      </w:r>
    </w:p>
    <w:p w14:paraId="345EBA14">
      <w:pPr>
        <w:pStyle w:val="8"/>
        <w:spacing w:after="0"/>
        <w:rPr>
          <w:rFonts w:hint="eastAsia"/>
        </w:rPr>
      </w:pPr>
    </w:p>
    <w:p w14:paraId="006FE20E">
      <w:pPr>
        <w:pStyle w:val="8"/>
        <w:spacing w:after="0"/>
        <w:rPr>
          <w:rFonts w:hint="eastAsia"/>
        </w:rPr>
      </w:pPr>
      <w:r>
        <w:rPr>
          <w:rFonts w:hint="eastAsia"/>
        </w:rPr>
        <w:t>在我们这个技术成就的现代，寻求者很容易认为自然科学是神指定的教师。</w:t>
      </w:r>
    </w:p>
    <w:p w14:paraId="7F94D55B">
      <w:pPr>
        <w:pStyle w:val="8"/>
        <w:spacing w:after="0"/>
        <w:rPr>
          <w:rFonts w:hint="eastAsia"/>
        </w:rPr>
      </w:pPr>
    </w:p>
    <w:p w14:paraId="1B1E42A7">
      <w:pPr>
        <w:pStyle w:val="8"/>
        <w:spacing w:after="0"/>
        <w:rPr>
          <w:rFonts w:hint="eastAsia"/>
        </w:rPr>
      </w:pPr>
      <w:r>
        <w:rPr>
          <w:rFonts w:hint="eastAsia"/>
        </w:rPr>
        <w:t>After all, if scientists can heal bodies, design computers, or send men to the moon, surely they can figure out the answers to the questions of life.</w:t>
      </w:r>
    </w:p>
    <w:p w14:paraId="29CADD3E">
      <w:pPr>
        <w:pStyle w:val="8"/>
        <w:spacing w:after="0"/>
        <w:rPr>
          <w:rFonts w:hint="eastAsia"/>
        </w:rPr>
      </w:pPr>
    </w:p>
    <w:p w14:paraId="30B2CB29">
      <w:pPr>
        <w:pStyle w:val="8"/>
        <w:spacing w:after="0"/>
        <w:rPr>
          <w:rFonts w:hint="eastAsia"/>
        </w:rPr>
      </w:pPr>
      <w:r>
        <w:rPr>
          <w:rFonts w:hint="eastAsia"/>
        </w:rPr>
        <w:t>毕竟，如果科学家能治愈身体，设计电脑，或把人送上月球，他们肯定能找出人生问题的答案。</w:t>
      </w:r>
    </w:p>
    <w:p w14:paraId="79385E30">
      <w:pPr>
        <w:pStyle w:val="8"/>
        <w:spacing w:after="0"/>
        <w:rPr>
          <w:rFonts w:hint="eastAsia"/>
        </w:rPr>
      </w:pPr>
    </w:p>
    <w:p w14:paraId="2AF14768">
      <w:pPr>
        <w:pStyle w:val="8"/>
        <w:spacing w:after="0"/>
        <w:rPr>
          <w:rFonts w:hint="eastAsia"/>
        </w:rPr>
      </w:pPr>
      <w:r>
        <w:rPr>
          <w:rFonts w:hint="eastAsia"/>
        </w:rPr>
        <w:t>Or can they?</w:t>
      </w:r>
    </w:p>
    <w:p w14:paraId="45BC2AE2">
      <w:pPr>
        <w:pStyle w:val="8"/>
        <w:spacing w:after="0"/>
        <w:rPr>
          <w:rFonts w:hint="eastAsia"/>
        </w:rPr>
      </w:pPr>
    </w:p>
    <w:p w14:paraId="2BE9FAB4">
      <w:pPr>
        <w:pStyle w:val="8"/>
        <w:spacing w:after="0"/>
        <w:rPr>
          <w:rFonts w:hint="eastAsia"/>
        </w:rPr>
      </w:pPr>
      <w:r>
        <w:rPr>
          <w:rFonts w:hint="eastAsia"/>
        </w:rPr>
        <w:t>或者他们能吗？</w:t>
      </w:r>
    </w:p>
    <w:p w14:paraId="3AD2BDF8">
      <w:pPr>
        <w:pStyle w:val="8"/>
        <w:spacing w:after="0"/>
        <w:rPr>
          <w:rFonts w:hint="eastAsia"/>
        </w:rPr>
      </w:pPr>
    </w:p>
    <w:p w14:paraId="73C47482">
      <w:pPr>
        <w:pStyle w:val="8"/>
        <w:spacing w:after="0"/>
        <w:rPr>
          <w:rFonts w:hint="eastAsia"/>
        </w:rPr>
      </w:pPr>
      <w:r>
        <w:rPr>
          <w:rFonts w:hint="eastAsia"/>
        </w:rPr>
        <w:t>Well, as a matter of fact, they cannot, as a little careful reflection will soon make clear.</w:t>
      </w:r>
    </w:p>
    <w:p w14:paraId="2E6DE043">
      <w:pPr>
        <w:pStyle w:val="8"/>
        <w:spacing w:after="0"/>
        <w:rPr>
          <w:rFonts w:hint="eastAsia"/>
        </w:rPr>
      </w:pPr>
    </w:p>
    <w:p w14:paraId="614A0990">
      <w:pPr>
        <w:pStyle w:val="8"/>
        <w:spacing w:after="0"/>
        <w:rPr>
          <w:rFonts w:hint="eastAsia"/>
        </w:rPr>
      </w:pPr>
      <w:r>
        <w:rPr>
          <w:rFonts w:hint="eastAsia"/>
        </w:rPr>
        <w:t>嗯，事实上，他们不能，稍作仔细反思就会清楚。</w:t>
      </w:r>
    </w:p>
    <w:p w14:paraId="327BCD37">
      <w:pPr>
        <w:pStyle w:val="8"/>
        <w:spacing w:after="0"/>
        <w:rPr>
          <w:rFonts w:hint="eastAsia"/>
        </w:rPr>
      </w:pPr>
    </w:p>
    <w:p w14:paraId="4B9569C8">
      <w:pPr>
        <w:pStyle w:val="8"/>
        <w:spacing w:after="0"/>
        <w:rPr>
          <w:rFonts w:hint="eastAsia"/>
        </w:rPr>
      </w:pPr>
      <w:r>
        <w:rPr>
          <w:rFonts w:hint="eastAsia"/>
        </w:rPr>
        <w:t>This is because natural science, by definition, confines itself to the study of nature, the physical side of reality.</w:t>
      </w:r>
    </w:p>
    <w:p w14:paraId="29842AB4">
      <w:pPr>
        <w:pStyle w:val="8"/>
        <w:spacing w:after="0"/>
        <w:rPr>
          <w:rFonts w:hint="eastAsia"/>
        </w:rPr>
      </w:pPr>
    </w:p>
    <w:p w14:paraId="110F9892">
      <w:pPr>
        <w:pStyle w:val="8"/>
        <w:spacing w:after="0"/>
        <w:rPr>
          <w:rFonts w:hint="eastAsia"/>
        </w:rPr>
      </w:pPr>
      <w:r>
        <w:rPr>
          <w:rFonts w:hint="eastAsia"/>
        </w:rPr>
        <w:t>这是因为自然科学，根据其定义，仅限于研究自然，即现实的物质层面。</w:t>
      </w:r>
    </w:p>
    <w:p w14:paraId="79B141C1">
      <w:pPr>
        <w:pStyle w:val="8"/>
        <w:spacing w:after="0"/>
        <w:rPr>
          <w:rFonts w:hint="eastAsia"/>
        </w:rPr>
      </w:pPr>
    </w:p>
    <w:p w14:paraId="1EEB9BD9">
      <w:pPr>
        <w:pStyle w:val="8"/>
        <w:spacing w:after="0"/>
        <w:rPr>
          <w:rFonts w:hint="eastAsia"/>
        </w:rPr>
      </w:pPr>
      <w:r>
        <w:rPr>
          <w:rFonts w:hint="eastAsia"/>
        </w:rPr>
        <w:t>Its interest lies in discovering all that may be known about the material world: sun, moon, and stars; animal, mineral, and vegetable; earth, air, fire, and water; electron, proton, and neutron.</w:t>
      </w:r>
    </w:p>
    <w:p w14:paraId="14AA28A3">
      <w:pPr>
        <w:pStyle w:val="8"/>
        <w:spacing w:after="0"/>
        <w:rPr>
          <w:rFonts w:hint="eastAsia"/>
        </w:rPr>
      </w:pPr>
    </w:p>
    <w:p w14:paraId="786B19C2">
      <w:pPr>
        <w:pStyle w:val="8"/>
        <w:spacing w:after="0"/>
        <w:rPr>
          <w:rFonts w:hint="eastAsia"/>
        </w:rPr>
      </w:pPr>
      <w:r>
        <w:rPr>
          <w:rFonts w:hint="eastAsia"/>
        </w:rPr>
        <w:t>它的兴趣在于发现所有可能知道的关于物质世界的一切：太阳、月亮和星星；动物、矿物和植物；土、气、火和水；电子、质子和中子。</w:t>
      </w:r>
    </w:p>
    <w:p w14:paraId="4A5DCD1D">
      <w:pPr>
        <w:pStyle w:val="8"/>
        <w:spacing w:after="0"/>
        <w:rPr>
          <w:rFonts w:hint="eastAsia"/>
        </w:rPr>
      </w:pPr>
    </w:p>
    <w:p w14:paraId="7DFF975D">
      <w:pPr>
        <w:pStyle w:val="8"/>
        <w:spacing w:after="0"/>
        <w:rPr>
          <w:rFonts w:hint="eastAsia"/>
        </w:rPr>
      </w:pPr>
      <w:r>
        <w:rPr>
          <w:rFonts w:hint="eastAsia"/>
        </w:rPr>
        <w:t>Furthermore, the tools it uses— empirical observation, quantitative measurement, and the development of experimentally verifiable hypotheses about the laws that govern the behavior of such objects—are appropriate only for the study of presently observable physical things.</w:t>
      </w:r>
    </w:p>
    <w:p w14:paraId="3F784E18">
      <w:pPr>
        <w:pStyle w:val="8"/>
        <w:spacing w:after="0"/>
        <w:rPr>
          <w:rFonts w:hint="eastAsia"/>
        </w:rPr>
      </w:pPr>
    </w:p>
    <w:p w14:paraId="7A0AE5C2">
      <w:pPr>
        <w:pStyle w:val="8"/>
        <w:spacing w:after="0"/>
        <w:rPr>
          <w:rFonts w:hint="eastAsia"/>
        </w:rPr>
      </w:pPr>
      <w:r>
        <w:rPr>
          <w:rFonts w:hint="eastAsia"/>
        </w:rPr>
        <w:t>此外，它使用的工具——经验观察、定量测量，以及发展关于支配此类物体行为规律的、实验可验证的假设——仅适用于研究当前可观察的物质事物。</w:t>
      </w:r>
    </w:p>
    <w:p w14:paraId="67E49C8A">
      <w:pPr>
        <w:pStyle w:val="8"/>
        <w:spacing w:after="0"/>
        <w:rPr>
          <w:rFonts w:hint="eastAsia"/>
        </w:rPr>
      </w:pPr>
    </w:p>
    <w:p w14:paraId="423D7F17">
      <w:pPr>
        <w:pStyle w:val="8"/>
        <w:spacing w:after="0"/>
        <w:rPr>
          <w:rFonts w:hint="eastAsia"/>
        </w:rPr>
      </w:pPr>
      <w:r>
        <w:rPr>
          <w:rFonts w:hint="eastAsia"/>
        </w:rPr>
        <w:t>The questions of life, on the other hand, have to do with things that are not observable: things that are past, things that are future, and (if they really do exist) things that are spiritual.</w:t>
      </w:r>
    </w:p>
    <w:p w14:paraId="301CAB38">
      <w:pPr>
        <w:pStyle w:val="8"/>
        <w:spacing w:after="0"/>
        <w:rPr>
          <w:rFonts w:hint="eastAsia"/>
        </w:rPr>
      </w:pPr>
    </w:p>
    <w:p w14:paraId="121200A3">
      <w:pPr>
        <w:pStyle w:val="8"/>
        <w:spacing w:after="0"/>
        <w:rPr>
          <w:rFonts w:hint="eastAsia"/>
        </w:rPr>
      </w:pPr>
      <w:r>
        <w:rPr>
          <w:rFonts w:hint="eastAsia"/>
        </w:rPr>
        <w:t>另一方面，人生的种种问题，则与不可观察的事物有关：过去的事物、未来的事物，以及（如果它们真的存在的话）属灵的事物。</w:t>
      </w:r>
    </w:p>
    <w:p w14:paraId="31D6E1EC">
      <w:pPr>
        <w:pStyle w:val="8"/>
        <w:spacing w:after="0"/>
        <w:rPr>
          <w:rFonts w:hint="eastAsia"/>
        </w:rPr>
      </w:pPr>
    </w:p>
    <w:p w14:paraId="6A2D39BC">
      <w:pPr>
        <w:pStyle w:val="8"/>
        <w:spacing w:after="0"/>
        <w:rPr>
          <w:rFonts w:hint="eastAsia"/>
        </w:rPr>
      </w:pPr>
      <w:r>
        <w:rPr>
          <w:rFonts w:hint="eastAsia"/>
        </w:rPr>
        <w:t>To better understand this point, consider the following questions.</w:t>
      </w:r>
    </w:p>
    <w:p w14:paraId="6A9ABD75">
      <w:pPr>
        <w:pStyle w:val="8"/>
        <w:spacing w:after="0"/>
        <w:rPr>
          <w:rFonts w:hint="eastAsia"/>
        </w:rPr>
      </w:pPr>
    </w:p>
    <w:p w14:paraId="721D19AC">
      <w:pPr>
        <w:pStyle w:val="8"/>
        <w:spacing w:after="0"/>
        <w:rPr>
          <w:rFonts w:hint="eastAsia"/>
        </w:rPr>
      </w:pPr>
      <w:r>
        <w:rPr>
          <w:rFonts w:hint="eastAsia"/>
        </w:rPr>
        <w:t>为了更好地理解这一点，思考以下问题。</w:t>
      </w:r>
    </w:p>
    <w:p w14:paraId="27838708">
      <w:pPr>
        <w:pStyle w:val="8"/>
        <w:spacing w:after="0"/>
        <w:rPr>
          <w:rFonts w:hint="eastAsia"/>
        </w:rPr>
      </w:pPr>
    </w:p>
    <w:p w14:paraId="528ABB16">
      <w:pPr>
        <w:pStyle w:val="8"/>
        <w:spacing w:after="0"/>
        <w:rPr>
          <w:rFonts w:hint="eastAsia"/>
        </w:rPr>
      </w:pPr>
      <w:r>
        <w:rPr>
          <w:rFonts w:hint="eastAsia"/>
        </w:rPr>
        <w:t>Can scientists devise a test by which to determine the ultimate nature of the so--called physical world: whether it is, in fact, matter or mind?</w:t>
      </w:r>
    </w:p>
    <w:p w14:paraId="4B0D43B7">
      <w:pPr>
        <w:pStyle w:val="8"/>
        <w:spacing w:after="0"/>
        <w:rPr>
          <w:rFonts w:hint="eastAsia"/>
        </w:rPr>
      </w:pPr>
    </w:p>
    <w:p w14:paraId="56A19204">
      <w:pPr>
        <w:pStyle w:val="8"/>
        <w:spacing w:after="0"/>
        <w:rPr>
          <w:rFonts w:hint="eastAsia"/>
        </w:rPr>
      </w:pPr>
      <w:r>
        <w:rPr>
          <w:rFonts w:hint="eastAsia"/>
        </w:rPr>
        <w:t>科学家能否设计出一个测试，来确定所谓的物质世界的终极本质：它究竟是物质还是心智？</w:t>
      </w:r>
    </w:p>
    <w:p w14:paraId="5485A7BB">
      <w:pPr>
        <w:pStyle w:val="8"/>
        <w:spacing w:after="0"/>
        <w:rPr>
          <w:rFonts w:hint="eastAsia"/>
        </w:rPr>
      </w:pPr>
    </w:p>
    <w:p w14:paraId="341CAF76">
      <w:pPr>
        <w:pStyle w:val="8"/>
        <w:spacing w:after="0"/>
        <w:rPr>
          <w:rFonts w:hint="eastAsia"/>
        </w:rPr>
      </w:pPr>
      <w:r>
        <w:rPr>
          <w:rFonts w:hint="eastAsia"/>
        </w:rPr>
        <w:t>Can they actually observe the origin of the universe, or experimentally create a universe so as to be able to make truly scientific statements about how ours began?</w:t>
      </w:r>
    </w:p>
    <w:p w14:paraId="4A33B8FB">
      <w:pPr>
        <w:pStyle w:val="8"/>
        <w:spacing w:after="0"/>
        <w:rPr>
          <w:rFonts w:hint="eastAsia"/>
        </w:rPr>
      </w:pPr>
    </w:p>
    <w:p w14:paraId="71FAAF5E">
      <w:pPr>
        <w:pStyle w:val="8"/>
        <w:spacing w:after="0"/>
        <w:rPr>
          <w:rFonts w:hint="eastAsia"/>
        </w:rPr>
      </w:pPr>
      <w:r>
        <w:rPr>
          <w:rFonts w:hint="eastAsia"/>
        </w:rPr>
        <w:t>他们能实际观察宇宙的起源，或实验性地创造一个宇宙，以便能对我们的宇宙如何开始做出真正科学的陈述吗？</w:t>
      </w:r>
    </w:p>
    <w:p w14:paraId="3B13F016">
      <w:pPr>
        <w:pStyle w:val="8"/>
        <w:spacing w:after="0"/>
        <w:rPr>
          <w:rFonts w:hint="eastAsia"/>
        </w:rPr>
      </w:pPr>
    </w:p>
    <w:p w14:paraId="77C11C0F">
      <w:pPr>
        <w:pStyle w:val="8"/>
        <w:spacing w:after="0"/>
        <w:rPr>
          <w:rFonts w:hint="eastAsia"/>
        </w:rPr>
      </w:pPr>
      <w:r>
        <w:rPr>
          <w:rFonts w:hint="eastAsia"/>
        </w:rPr>
        <w:t>Can they tell us with certainty how evil, suffering, and death entered the world?</w:t>
      </w:r>
    </w:p>
    <w:p w14:paraId="4151A90C">
      <w:pPr>
        <w:pStyle w:val="8"/>
        <w:spacing w:after="0"/>
        <w:rPr>
          <w:rFonts w:hint="eastAsia"/>
        </w:rPr>
      </w:pPr>
    </w:p>
    <w:p w14:paraId="545CAF01">
      <w:pPr>
        <w:pStyle w:val="8"/>
        <w:spacing w:after="0"/>
        <w:rPr>
          <w:rFonts w:hint="eastAsia"/>
        </w:rPr>
      </w:pPr>
      <w:r>
        <w:rPr>
          <w:rFonts w:hint="eastAsia"/>
        </w:rPr>
        <w:t>他们能确切地告诉我们邪恶、苦难和死亡是如何进入世界的吗？</w:t>
      </w:r>
    </w:p>
    <w:p w14:paraId="68E8747C">
      <w:pPr>
        <w:pStyle w:val="8"/>
        <w:spacing w:after="0"/>
        <w:rPr>
          <w:rFonts w:hint="eastAsia"/>
        </w:rPr>
      </w:pPr>
    </w:p>
    <w:p w14:paraId="0AE08144">
      <w:pPr>
        <w:pStyle w:val="8"/>
        <w:spacing w:after="0"/>
        <w:rPr>
          <w:rFonts w:hint="eastAsia"/>
        </w:rPr>
      </w:pPr>
      <w:r>
        <w:rPr>
          <w:rFonts w:hint="eastAsia"/>
        </w:rPr>
        <w:t>Can they tell us if, when, and how these things will be eradicated?</w:t>
      </w:r>
    </w:p>
    <w:p w14:paraId="1708DF19">
      <w:pPr>
        <w:pStyle w:val="8"/>
        <w:spacing w:after="0"/>
        <w:rPr>
          <w:rFonts w:hint="eastAsia"/>
        </w:rPr>
      </w:pPr>
    </w:p>
    <w:p w14:paraId="4BA301EA">
      <w:pPr>
        <w:pStyle w:val="8"/>
        <w:spacing w:after="0"/>
        <w:rPr>
          <w:rFonts w:hint="eastAsia"/>
        </w:rPr>
      </w:pPr>
      <w:r>
        <w:rPr>
          <w:rFonts w:hint="eastAsia"/>
        </w:rPr>
        <w:t>他们能告诉我们，这些东西是否、何时、以及如何会被根除吗？</w:t>
      </w:r>
    </w:p>
    <w:p w14:paraId="11FF1073">
      <w:pPr>
        <w:pStyle w:val="8"/>
        <w:spacing w:after="0"/>
        <w:rPr>
          <w:rFonts w:hint="eastAsia"/>
        </w:rPr>
      </w:pPr>
    </w:p>
    <w:p w14:paraId="3070C583">
      <w:pPr>
        <w:pStyle w:val="8"/>
        <w:spacing w:after="0"/>
        <w:rPr>
          <w:rFonts w:hint="eastAsia"/>
        </w:rPr>
      </w:pPr>
      <w:r>
        <w:rPr>
          <w:rFonts w:hint="eastAsia"/>
        </w:rPr>
        <w:t>With what kind of instrument shall scientists discover the meaning of life, or the moral laws by which we all should live?</w:t>
      </w:r>
    </w:p>
    <w:p w14:paraId="044D1B4F">
      <w:pPr>
        <w:pStyle w:val="8"/>
        <w:spacing w:after="0"/>
        <w:rPr>
          <w:rFonts w:hint="eastAsia"/>
        </w:rPr>
      </w:pPr>
    </w:p>
    <w:p w14:paraId="67933E17">
      <w:pPr>
        <w:pStyle w:val="8"/>
        <w:spacing w:after="0"/>
        <w:rPr>
          <w:rFonts w:hint="eastAsia"/>
        </w:rPr>
      </w:pPr>
      <w:r>
        <w:rPr>
          <w:rFonts w:hint="eastAsia"/>
        </w:rPr>
        <w:t>科学家该用什么样的仪器来发现人生的意义，或我们都应遵循的道德律呢？</w:t>
      </w:r>
    </w:p>
    <w:p w14:paraId="68DFC56B">
      <w:pPr>
        <w:pStyle w:val="8"/>
        <w:spacing w:after="0"/>
        <w:rPr>
          <w:rFonts w:hint="eastAsia"/>
        </w:rPr>
      </w:pPr>
    </w:p>
    <w:p w14:paraId="1B93680C">
      <w:pPr>
        <w:pStyle w:val="8"/>
        <w:spacing w:after="0"/>
        <w:rPr>
          <w:rFonts w:hint="eastAsia"/>
        </w:rPr>
      </w:pPr>
      <w:r>
        <w:rPr>
          <w:rFonts w:hint="eastAsia"/>
        </w:rPr>
        <w:t>What kind of scope will allow them to scope out the afterlife, or to behold the end of the cosmos?</w:t>
      </w:r>
    </w:p>
    <w:p w14:paraId="7A8BDE0A">
      <w:pPr>
        <w:pStyle w:val="8"/>
        <w:spacing w:after="0"/>
        <w:rPr>
          <w:rFonts w:hint="eastAsia"/>
        </w:rPr>
      </w:pPr>
    </w:p>
    <w:p w14:paraId="3817CBAF">
      <w:pPr>
        <w:pStyle w:val="8"/>
        <w:spacing w:after="0"/>
        <w:rPr>
          <w:rFonts w:hint="eastAsia"/>
        </w:rPr>
      </w:pPr>
      <w:r>
        <w:rPr>
          <w:rFonts w:hint="eastAsia"/>
        </w:rPr>
        <w:t>什么样的望远镜能让他们窥探来生，或目睹宇宙的终结？</w:t>
      </w:r>
    </w:p>
    <w:p w14:paraId="4BFCAFF5">
      <w:pPr>
        <w:pStyle w:val="8"/>
        <w:spacing w:after="0"/>
        <w:rPr>
          <w:rFonts w:hint="eastAsia"/>
        </w:rPr>
      </w:pPr>
    </w:p>
    <w:p w14:paraId="704DEDB9">
      <w:pPr>
        <w:pStyle w:val="8"/>
        <w:spacing w:after="0"/>
        <w:rPr>
          <w:rFonts w:hint="eastAsia"/>
        </w:rPr>
      </w:pPr>
      <w:r>
        <w:rPr>
          <w:rFonts w:hint="eastAsia"/>
        </w:rPr>
        <w:t>And so on.</w:t>
      </w:r>
    </w:p>
    <w:p w14:paraId="3C033DA7">
      <w:pPr>
        <w:pStyle w:val="8"/>
        <w:spacing w:after="0"/>
        <w:rPr>
          <w:rFonts w:hint="eastAsia"/>
        </w:rPr>
      </w:pPr>
    </w:p>
    <w:p w14:paraId="6FE6AEF6">
      <w:pPr>
        <w:pStyle w:val="8"/>
        <w:spacing w:after="0"/>
        <w:rPr>
          <w:rFonts w:hint="eastAsia"/>
        </w:rPr>
      </w:pPr>
      <w:r>
        <w:rPr>
          <w:rFonts w:hint="eastAsia"/>
        </w:rPr>
        <w:t>等等。</w:t>
      </w:r>
    </w:p>
    <w:p w14:paraId="55C17CAC">
      <w:pPr>
        <w:pStyle w:val="8"/>
        <w:spacing w:after="0"/>
        <w:rPr>
          <w:rFonts w:hint="eastAsia"/>
        </w:rPr>
      </w:pPr>
    </w:p>
    <w:p w14:paraId="7FE01A26">
      <w:pPr>
        <w:pStyle w:val="8"/>
        <w:spacing w:after="0"/>
        <w:rPr>
          <w:rFonts w:hint="eastAsia"/>
        </w:rPr>
      </w:pPr>
      <w:r>
        <w:rPr>
          <w:rFonts w:hint="eastAsia"/>
        </w:rPr>
        <w:t>In all these questions, we see quite clearly that life’s “ultimate issues” lie completely beyond the focus, tools, calling, and competency of natural science.</w:t>
      </w:r>
    </w:p>
    <w:p w14:paraId="6AD80232">
      <w:pPr>
        <w:pStyle w:val="8"/>
        <w:spacing w:after="0"/>
        <w:rPr>
          <w:rFonts w:hint="eastAsia"/>
        </w:rPr>
      </w:pPr>
    </w:p>
    <w:p w14:paraId="2339911F">
      <w:pPr>
        <w:pStyle w:val="8"/>
        <w:spacing w:after="0"/>
        <w:rPr>
          <w:rFonts w:hint="eastAsia"/>
        </w:rPr>
      </w:pPr>
      <w:r>
        <w:rPr>
          <w:rFonts w:hint="eastAsia"/>
        </w:rPr>
        <w:t>在所有这些问题中，我们清楚地看到，人生的“终极议题”完全超出了自然科学的焦点、工具、使命和能力范围。</w:t>
      </w:r>
    </w:p>
    <w:p w14:paraId="092E83B6">
      <w:pPr>
        <w:pStyle w:val="8"/>
        <w:spacing w:after="0"/>
        <w:rPr>
          <w:rFonts w:hint="eastAsia"/>
        </w:rPr>
      </w:pPr>
    </w:p>
    <w:p w14:paraId="01137FFA">
      <w:pPr>
        <w:pStyle w:val="8"/>
        <w:spacing w:after="0"/>
        <w:rPr>
          <w:rFonts w:hint="eastAsia"/>
        </w:rPr>
      </w:pPr>
      <w:r>
        <w:rPr>
          <w:rFonts w:hint="eastAsia"/>
        </w:rPr>
        <w:t>And because this is so, it is evident that the proper posture of the natural scientist towards the questions of life must be one of deference and humility.</w:t>
      </w:r>
    </w:p>
    <w:p w14:paraId="41025650">
      <w:pPr>
        <w:pStyle w:val="8"/>
        <w:spacing w:after="0"/>
        <w:rPr>
          <w:rFonts w:hint="eastAsia"/>
        </w:rPr>
      </w:pPr>
    </w:p>
    <w:p w14:paraId="3E7D5CCE">
      <w:pPr>
        <w:pStyle w:val="8"/>
        <w:spacing w:after="0"/>
        <w:rPr>
          <w:rFonts w:hint="eastAsia"/>
        </w:rPr>
      </w:pPr>
      <w:r>
        <w:rPr>
          <w:rFonts w:hint="eastAsia"/>
        </w:rPr>
        <w:t>正因为如此，很明显，自然科学家对人生问题的恰当姿态，必须是尊重和谦卑。</w:t>
      </w:r>
    </w:p>
    <w:p w14:paraId="097D414B">
      <w:pPr>
        <w:pStyle w:val="8"/>
        <w:spacing w:after="0"/>
        <w:rPr>
          <w:rFonts w:hint="eastAsia"/>
        </w:rPr>
      </w:pPr>
    </w:p>
    <w:p w14:paraId="0ECFC642">
      <w:pPr>
        <w:pStyle w:val="8"/>
        <w:spacing w:after="0"/>
        <w:rPr>
          <w:rFonts w:hint="eastAsia"/>
        </w:rPr>
      </w:pPr>
      <w:r>
        <w:rPr>
          <w:rFonts w:hint="eastAsia"/>
        </w:rPr>
        <w:t>He must say, “Such matters are beyond what we, as scientists, can study and know.</w:t>
      </w:r>
    </w:p>
    <w:p w14:paraId="73533365">
      <w:pPr>
        <w:pStyle w:val="8"/>
        <w:spacing w:after="0"/>
        <w:rPr>
          <w:rFonts w:hint="eastAsia"/>
        </w:rPr>
      </w:pPr>
    </w:p>
    <w:p w14:paraId="213E6B33">
      <w:pPr>
        <w:pStyle w:val="8"/>
        <w:spacing w:after="0"/>
        <w:rPr>
          <w:rFonts w:hint="eastAsia"/>
        </w:rPr>
      </w:pPr>
      <w:r>
        <w:rPr>
          <w:rFonts w:hint="eastAsia"/>
        </w:rPr>
        <w:t>他必须说：“这些事项超出了我们作为科学家所能研究和知道的范围。</w:t>
      </w:r>
    </w:p>
    <w:p w14:paraId="4B85B0B9">
      <w:pPr>
        <w:pStyle w:val="8"/>
        <w:spacing w:after="0"/>
        <w:rPr>
          <w:rFonts w:hint="eastAsia"/>
        </w:rPr>
      </w:pPr>
    </w:p>
    <w:p w14:paraId="22B967D5">
      <w:pPr>
        <w:pStyle w:val="8"/>
        <w:spacing w:after="0"/>
        <w:rPr>
          <w:rFonts w:hint="eastAsia"/>
        </w:rPr>
      </w:pPr>
      <w:r>
        <w:rPr>
          <w:rFonts w:hint="eastAsia"/>
        </w:rPr>
        <w:t>If you desire certainty about them, you must look to disciplines other than ours.”</w:t>
      </w:r>
    </w:p>
    <w:p w14:paraId="68F4F059">
      <w:pPr>
        <w:pStyle w:val="8"/>
        <w:spacing w:after="0"/>
        <w:rPr>
          <w:rFonts w:hint="eastAsia"/>
        </w:rPr>
      </w:pPr>
    </w:p>
    <w:p w14:paraId="6746A489">
      <w:pPr>
        <w:pStyle w:val="8"/>
        <w:spacing w:after="0"/>
        <w:rPr>
          <w:rFonts w:hint="eastAsia"/>
        </w:rPr>
      </w:pPr>
      <w:r>
        <w:rPr>
          <w:rFonts w:hint="eastAsia"/>
        </w:rPr>
        <w:t>如果你渴望对它们有确定的认识，你必须求助于我们之外的学科。”</w:t>
      </w:r>
    </w:p>
    <w:p w14:paraId="49DE49E5">
      <w:pPr>
        <w:pStyle w:val="8"/>
        <w:spacing w:after="0"/>
        <w:rPr>
          <w:rFonts w:hint="eastAsia"/>
        </w:rPr>
      </w:pPr>
    </w:p>
    <w:p w14:paraId="54820367">
      <w:pPr>
        <w:pStyle w:val="8"/>
        <w:spacing w:after="0"/>
        <w:rPr>
          <w:rFonts w:hint="eastAsia"/>
        </w:rPr>
      </w:pPr>
      <w:r>
        <w:rPr>
          <w:rFonts w:hint="eastAsia"/>
        </w:rPr>
        <w:t>Happily, many scientists do indeed adopt this very posture.</w:t>
      </w:r>
    </w:p>
    <w:p w14:paraId="6B925B17">
      <w:pPr>
        <w:pStyle w:val="8"/>
        <w:spacing w:after="0"/>
        <w:rPr>
          <w:rFonts w:hint="eastAsia"/>
        </w:rPr>
      </w:pPr>
    </w:p>
    <w:p w14:paraId="670BE803">
      <w:pPr>
        <w:pStyle w:val="8"/>
        <w:spacing w:after="0"/>
        <w:rPr>
          <w:rFonts w:hint="eastAsia"/>
        </w:rPr>
      </w:pPr>
      <w:r>
        <w:rPr>
          <w:rFonts w:hint="eastAsia"/>
        </w:rPr>
        <w:t>幸运的是，许多科学家确实采取了这种姿态。</w:t>
      </w:r>
    </w:p>
    <w:p w14:paraId="414ABBDB">
      <w:pPr>
        <w:pStyle w:val="8"/>
        <w:spacing w:after="0"/>
        <w:rPr>
          <w:rFonts w:hint="eastAsia"/>
        </w:rPr>
      </w:pPr>
    </w:p>
    <w:p w14:paraId="63F8C61F">
      <w:pPr>
        <w:pStyle w:val="8"/>
        <w:spacing w:after="0"/>
        <w:rPr>
          <w:rFonts w:hint="eastAsia"/>
        </w:rPr>
      </w:pPr>
      <w:r>
        <w:rPr>
          <w:rFonts w:hint="eastAsia"/>
        </w:rPr>
        <w:t>Seekers should realize, however, that others do not.</w:t>
      </w:r>
    </w:p>
    <w:p w14:paraId="06FAE031">
      <w:pPr>
        <w:pStyle w:val="8"/>
        <w:spacing w:after="0"/>
        <w:rPr>
          <w:rFonts w:hint="eastAsia"/>
        </w:rPr>
      </w:pPr>
    </w:p>
    <w:p w14:paraId="27C82BC3">
      <w:pPr>
        <w:pStyle w:val="8"/>
        <w:spacing w:after="0"/>
        <w:rPr>
          <w:rFonts w:hint="eastAsia"/>
        </w:rPr>
      </w:pPr>
      <w:r>
        <w:rPr>
          <w:rFonts w:hint="eastAsia"/>
        </w:rPr>
        <w:t>然而，寻求者应该意识到，另一些人则不然。</w:t>
      </w:r>
    </w:p>
    <w:p w14:paraId="73B512CA">
      <w:pPr>
        <w:pStyle w:val="8"/>
        <w:spacing w:after="0"/>
        <w:rPr>
          <w:rFonts w:hint="eastAsia"/>
        </w:rPr>
      </w:pPr>
    </w:p>
    <w:p w14:paraId="21629FFF">
      <w:pPr>
        <w:pStyle w:val="8"/>
        <w:spacing w:after="0"/>
        <w:rPr>
          <w:rFonts w:hint="eastAsia"/>
        </w:rPr>
      </w:pPr>
      <w:r>
        <w:rPr>
          <w:rFonts w:hint="eastAsia"/>
        </w:rPr>
        <w:t>Instead, they illegitimately take to themselves the mantle of god’s appointed Teacher and presume to make dogmatic pronouncements about religious and philosophical questions.</w:t>
      </w:r>
    </w:p>
    <w:p w14:paraId="6A834DCB">
      <w:pPr>
        <w:pStyle w:val="8"/>
        <w:spacing w:after="0"/>
        <w:rPr>
          <w:rFonts w:hint="eastAsia"/>
        </w:rPr>
      </w:pPr>
    </w:p>
    <w:p w14:paraId="7B4BC16D">
      <w:pPr>
        <w:pStyle w:val="8"/>
        <w:spacing w:after="0"/>
        <w:rPr>
          <w:rFonts w:hint="eastAsia"/>
        </w:rPr>
      </w:pPr>
      <w:r>
        <w:rPr>
          <w:rFonts w:hint="eastAsia"/>
        </w:rPr>
        <w:t>相反，他们非法地给自己披上神所指定的教师的外衣，并擅自对宗教和哲学问题做出教条式的宣告。</w:t>
      </w:r>
    </w:p>
    <w:p w14:paraId="45D07982">
      <w:pPr>
        <w:pStyle w:val="8"/>
        <w:spacing w:after="0"/>
        <w:rPr>
          <w:rFonts w:hint="eastAsia"/>
        </w:rPr>
      </w:pPr>
    </w:p>
    <w:p w14:paraId="1BE31A6D">
      <w:pPr>
        <w:pStyle w:val="8"/>
        <w:spacing w:after="0"/>
        <w:rPr>
          <w:rFonts w:hint="eastAsia"/>
        </w:rPr>
      </w:pPr>
      <w:r>
        <w:rPr>
          <w:rFonts w:hint="eastAsia"/>
        </w:rPr>
        <w:t>They assert, for example, that the space-time-energy/matter continuum is all that exists; that the physical universe, in one form or another, is eternal; that cosmic</w:t>
      </w:r>
      <w:r>
        <w:rPr>
          <w:rFonts w:hint="eastAsia"/>
        </w:rPr>
        <w:tab/>
      </w:r>
      <w:r>
        <w:rPr>
          <w:rFonts w:hint="eastAsia"/>
        </w:rPr>
        <w:t>evolution</w:t>
      </w:r>
      <w:r>
        <w:rPr>
          <w:rFonts w:hint="eastAsia"/>
        </w:rPr>
        <w:tab/>
      </w:r>
      <w:r>
        <w:rPr>
          <w:rFonts w:hint="eastAsia"/>
        </w:rPr>
        <w:t>is</w:t>
      </w:r>
      <w:r>
        <w:rPr>
          <w:rFonts w:hint="eastAsia"/>
        </w:rPr>
        <w:tab/>
      </w:r>
      <w:r>
        <w:rPr>
          <w:rFonts w:hint="eastAsia"/>
        </w:rPr>
        <w:t>a</w:t>
      </w:r>
      <w:r>
        <w:rPr>
          <w:rFonts w:hint="eastAsia"/>
        </w:rPr>
        <w:tab/>
      </w:r>
      <w:r>
        <w:rPr>
          <w:rFonts w:hint="eastAsia"/>
        </w:rPr>
        <w:t>scientifically</w:t>
      </w:r>
      <w:r>
        <w:rPr>
          <w:rFonts w:hint="eastAsia"/>
        </w:rPr>
        <w:tab/>
      </w:r>
      <w:r>
        <w:rPr>
          <w:rFonts w:hint="eastAsia"/>
        </w:rPr>
        <w:t>established</w:t>
      </w:r>
      <w:r>
        <w:rPr>
          <w:rFonts w:hint="eastAsia"/>
        </w:rPr>
        <w:tab/>
      </w:r>
      <w:r>
        <w:rPr>
          <w:rFonts w:hint="eastAsia"/>
        </w:rPr>
        <w:t>fact;</w:t>
      </w:r>
      <w:r>
        <w:rPr>
          <w:rFonts w:hint="eastAsia"/>
        </w:rPr>
        <w:tab/>
      </w:r>
      <w:r>
        <w:rPr>
          <w:rFonts w:hint="eastAsia"/>
        </w:rPr>
        <w:t>that</w:t>
      </w:r>
      <w:r>
        <w:rPr>
          <w:rFonts w:hint="eastAsia"/>
        </w:rPr>
        <w:tab/>
      </w:r>
      <w:r>
        <w:rPr>
          <w:rFonts w:hint="eastAsia"/>
        </w:rPr>
        <w:t>the</w:t>
      </w:r>
      <w:r>
        <w:rPr>
          <w:rFonts w:hint="eastAsia"/>
        </w:rPr>
        <w:tab/>
      </w:r>
      <w:r>
        <w:rPr>
          <w:rFonts w:hint="eastAsia"/>
        </w:rPr>
        <w:t>soul— understood as an immaterial entity which survives death—is simply an illusion; that the universe will one day become a lifeless dustbin; and so on.</w:t>
      </w:r>
    </w:p>
    <w:p w14:paraId="770D05AD">
      <w:pPr>
        <w:pStyle w:val="8"/>
        <w:spacing w:after="0"/>
        <w:rPr>
          <w:rFonts w:hint="eastAsia"/>
        </w:rPr>
      </w:pPr>
    </w:p>
    <w:p w14:paraId="64105679">
      <w:pPr>
        <w:pStyle w:val="8"/>
        <w:spacing w:after="0"/>
        <w:rPr>
          <w:rFonts w:hint="eastAsia"/>
        </w:rPr>
      </w:pPr>
      <w:r>
        <w:rPr>
          <w:rFonts w:hint="eastAsia"/>
        </w:rPr>
        <w:t>例如，他们断言，时空-能量/物质连续体就是所有存在的；物质宇宙，以某种形式，是永恒的；宇宙进化是一个科学上已确立的事实；灵魂——被理解为一种在死亡后存续的非物质实体——仅仅是一种幻觉；宇宙总有一天会变成一个没有生命的垃圾箱；等等。</w:t>
      </w:r>
    </w:p>
    <w:p w14:paraId="189E2A25">
      <w:pPr>
        <w:pStyle w:val="8"/>
        <w:spacing w:after="0"/>
        <w:rPr>
          <w:rFonts w:hint="eastAsia"/>
        </w:rPr>
      </w:pPr>
    </w:p>
    <w:p w14:paraId="5E2BB490">
      <w:pPr>
        <w:pStyle w:val="8"/>
        <w:spacing w:after="0"/>
        <w:rPr>
          <w:rFonts w:hint="eastAsia"/>
        </w:rPr>
      </w:pPr>
      <w:r>
        <w:rPr>
          <w:rFonts w:hint="eastAsia"/>
        </w:rPr>
        <w:t>But how exactly do these physical scientists reach such spiritual conclusions?</w:t>
      </w:r>
    </w:p>
    <w:p w14:paraId="142EB700">
      <w:pPr>
        <w:pStyle w:val="8"/>
        <w:spacing w:after="0"/>
        <w:rPr>
          <w:rFonts w:hint="eastAsia"/>
        </w:rPr>
      </w:pPr>
    </w:p>
    <w:p w14:paraId="76438CC1">
      <w:pPr>
        <w:pStyle w:val="8"/>
        <w:spacing w:after="0"/>
        <w:rPr>
          <w:rFonts w:hint="eastAsia"/>
        </w:rPr>
      </w:pPr>
      <w:r>
        <w:rPr>
          <w:rFonts w:hint="eastAsia"/>
        </w:rPr>
        <w:t>但这些物理科学家究竟是如何得出如此属灵的结论的？</w:t>
      </w:r>
    </w:p>
    <w:p w14:paraId="0BE574BC">
      <w:pPr>
        <w:pStyle w:val="8"/>
        <w:spacing w:after="0"/>
        <w:rPr>
          <w:rFonts w:hint="eastAsia"/>
        </w:rPr>
      </w:pPr>
    </w:p>
    <w:p w14:paraId="5FC662D1">
      <w:pPr>
        <w:pStyle w:val="8"/>
        <w:spacing w:after="0"/>
        <w:rPr>
          <w:rFonts w:hint="eastAsia"/>
        </w:rPr>
      </w:pPr>
      <w:r>
        <w:rPr>
          <w:rFonts w:hint="eastAsia"/>
        </w:rPr>
        <w:t>Well, it is certainly not through the application of scientific method, for scientific method, as we have just seen, can supply no answers at all to the questions of life.</w:t>
      </w:r>
    </w:p>
    <w:p w14:paraId="25F8213D">
      <w:pPr>
        <w:pStyle w:val="8"/>
        <w:spacing w:after="0"/>
        <w:rPr>
          <w:rFonts w:hint="eastAsia"/>
        </w:rPr>
      </w:pPr>
    </w:p>
    <w:p w14:paraId="2810941B">
      <w:pPr>
        <w:pStyle w:val="8"/>
        <w:spacing w:after="0"/>
        <w:rPr>
          <w:rFonts w:hint="eastAsia"/>
        </w:rPr>
      </w:pPr>
      <w:r>
        <w:rPr>
          <w:rFonts w:hint="eastAsia"/>
        </w:rPr>
        <w:t>嗯，这当然不是通过应用科学方法得出的，因为科学方法，正如我们刚才所见，根本无法为人生问题提供任何答案。</w:t>
      </w:r>
    </w:p>
    <w:p w14:paraId="60D2965C">
      <w:pPr>
        <w:pStyle w:val="8"/>
        <w:spacing w:after="0"/>
        <w:rPr>
          <w:rFonts w:hint="eastAsia"/>
        </w:rPr>
      </w:pPr>
    </w:p>
    <w:p w14:paraId="492A5E62">
      <w:pPr>
        <w:pStyle w:val="8"/>
        <w:spacing w:after="0"/>
        <w:rPr>
          <w:rFonts w:hint="eastAsia"/>
        </w:rPr>
      </w:pPr>
      <w:r>
        <w:rPr>
          <w:rFonts w:hint="eastAsia"/>
        </w:rPr>
        <w:t>The truth, then, is that these scientists reach their conclusions because they assume them to be true; because they have committed themselves beforehand to a naturalistic (and therefore to an atheistic) worldview; and because such conclusions flow logically from that worldview.</w:t>
      </w:r>
    </w:p>
    <w:p w14:paraId="19E3CD1C">
      <w:pPr>
        <w:pStyle w:val="8"/>
        <w:spacing w:after="0"/>
        <w:rPr>
          <w:rFonts w:hint="eastAsia"/>
        </w:rPr>
      </w:pPr>
    </w:p>
    <w:p w14:paraId="595CA96A">
      <w:pPr>
        <w:pStyle w:val="8"/>
        <w:spacing w:after="0"/>
        <w:rPr>
          <w:rFonts w:hint="eastAsia"/>
        </w:rPr>
      </w:pPr>
      <w:r>
        <w:rPr>
          <w:rFonts w:hint="eastAsia"/>
        </w:rPr>
        <w:t>那么，事实是，这些科学家之所以得出他们的结论，是因为他们假定这些结论是正确的；因为他们事先已致力于一种自然主义的（因此是无神论的）世界观；并且因为这样的结论从那个世界观中逻辑地导出。</w:t>
      </w:r>
    </w:p>
    <w:p w14:paraId="571CABD5">
      <w:pPr>
        <w:pStyle w:val="8"/>
        <w:spacing w:after="0"/>
        <w:rPr>
          <w:rFonts w:hint="eastAsia"/>
        </w:rPr>
      </w:pPr>
    </w:p>
    <w:p w14:paraId="76B8C8B1">
      <w:pPr>
        <w:pStyle w:val="8"/>
        <w:spacing w:after="0"/>
        <w:rPr>
          <w:rFonts w:hint="eastAsia"/>
        </w:rPr>
      </w:pPr>
      <w:r>
        <w:rPr>
          <w:rFonts w:hint="eastAsia"/>
        </w:rPr>
        <w:t>Thus, whether intentionally or unintentionally, these men seek to lend the prestige of natural science to the axioms and corollaries of their</w:t>
      </w:r>
    </w:p>
    <w:p w14:paraId="65DA623F">
      <w:pPr>
        <w:pStyle w:val="8"/>
        <w:spacing w:after="0"/>
        <w:rPr>
          <w:rFonts w:hint="eastAsia"/>
        </w:rPr>
      </w:pPr>
      <w:r>
        <w:rPr>
          <w:rFonts w:hint="eastAsia"/>
        </w:rPr>
        <w:t>own naturalistic philosophy.</w:t>
      </w:r>
    </w:p>
    <w:p w14:paraId="65A6D4A3">
      <w:pPr>
        <w:pStyle w:val="8"/>
        <w:spacing w:after="0"/>
        <w:rPr>
          <w:rFonts w:hint="eastAsia"/>
        </w:rPr>
      </w:pPr>
    </w:p>
    <w:p w14:paraId="058F2C28">
      <w:pPr>
        <w:pStyle w:val="8"/>
        <w:spacing w:after="0"/>
        <w:rPr>
          <w:rFonts w:hint="eastAsia"/>
        </w:rPr>
      </w:pPr>
      <w:r>
        <w:rPr>
          <w:rFonts w:hint="eastAsia"/>
        </w:rPr>
        <w:t>因此，无论有意无意，这些人都在试图将自然科学的威望，赋予他们自己自然主义哲学的公理和推论。</w:t>
      </w:r>
    </w:p>
    <w:p w14:paraId="5C2F975F">
      <w:pPr>
        <w:pStyle w:val="8"/>
        <w:spacing w:after="0"/>
        <w:rPr>
          <w:rFonts w:hint="eastAsia"/>
        </w:rPr>
      </w:pPr>
    </w:p>
    <w:p w14:paraId="2BB8E30C">
      <w:pPr>
        <w:pStyle w:val="8"/>
        <w:spacing w:after="0"/>
        <w:rPr>
          <w:rFonts w:hint="eastAsia"/>
        </w:rPr>
      </w:pPr>
      <w:r>
        <w:rPr>
          <w:rFonts w:hint="eastAsia"/>
        </w:rPr>
        <w:t>This kind of philosophical hubris and overreach also appears when scientists try to tell us that scientific method alone can give us true knowledge.</w:t>
      </w:r>
    </w:p>
    <w:p w14:paraId="0C0A4929">
      <w:pPr>
        <w:pStyle w:val="8"/>
        <w:spacing w:after="0"/>
        <w:rPr>
          <w:rFonts w:hint="eastAsia"/>
        </w:rPr>
      </w:pPr>
    </w:p>
    <w:p w14:paraId="4B379732">
      <w:pPr>
        <w:pStyle w:val="8"/>
        <w:spacing w:after="0"/>
        <w:rPr>
          <w:rFonts w:hint="eastAsia"/>
        </w:rPr>
      </w:pPr>
      <w:r>
        <w:rPr>
          <w:rFonts w:hint="eastAsia"/>
        </w:rPr>
        <w:t>这种哲学的傲慢和越界，也出现在科学家试图告诉我们，唯有科学方法才能给予我们真知识的时候。</w:t>
      </w:r>
    </w:p>
    <w:p w14:paraId="7A8DA5CF">
      <w:pPr>
        <w:pStyle w:val="8"/>
        <w:spacing w:after="0"/>
        <w:rPr>
          <w:rFonts w:hint="eastAsia"/>
        </w:rPr>
      </w:pPr>
    </w:p>
    <w:p w14:paraId="3A6358A2">
      <w:pPr>
        <w:pStyle w:val="8"/>
        <w:spacing w:after="0"/>
        <w:rPr>
          <w:rFonts w:hint="eastAsia"/>
        </w:rPr>
      </w:pPr>
      <w:r>
        <w:rPr>
          <w:rFonts w:hint="eastAsia"/>
        </w:rPr>
        <w:t>Today, this view is called scientism.</w:t>
      </w:r>
    </w:p>
    <w:p w14:paraId="629B5B2C">
      <w:pPr>
        <w:pStyle w:val="8"/>
        <w:spacing w:after="0"/>
        <w:rPr>
          <w:rFonts w:hint="eastAsia"/>
        </w:rPr>
      </w:pPr>
    </w:p>
    <w:p w14:paraId="1920DAD7">
      <w:pPr>
        <w:pStyle w:val="8"/>
        <w:spacing w:after="0"/>
        <w:rPr>
          <w:rFonts w:hint="eastAsia"/>
        </w:rPr>
      </w:pPr>
      <w:r>
        <w:rPr>
          <w:rFonts w:hint="eastAsia"/>
        </w:rPr>
        <w:t>今天，这种观点被称为科学主义。</w:t>
      </w:r>
    </w:p>
    <w:p w14:paraId="67AE0B66">
      <w:pPr>
        <w:pStyle w:val="8"/>
        <w:spacing w:after="0"/>
        <w:rPr>
          <w:rFonts w:hint="eastAsia"/>
        </w:rPr>
      </w:pPr>
    </w:p>
    <w:p w14:paraId="6D02931D">
      <w:pPr>
        <w:pStyle w:val="8"/>
        <w:spacing w:after="0"/>
        <w:rPr>
          <w:rFonts w:hint="eastAsia"/>
        </w:rPr>
      </w:pPr>
      <w:r>
        <w:rPr>
          <w:rFonts w:hint="eastAsia"/>
        </w:rPr>
        <w:t>When I first encountered it as a college student, it was called logical positivism.</w:t>
      </w:r>
    </w:p>
    <w:p w14:paraId="21B2858B">
      <w:pPr>
        <w:pStyle w:val="8"/>
        <w:spacing w:after="0"/>
        <w:rPr>
          <w:rFonts w:hint="eastAsia"/>
        </w:rPr>
      </w:pPr>
    </w:p>
    <w:p w14:paraId="65D7B0E5">
      <w:pPr>
        <w:pStyle w:val="8"/>
        <w:spacing w:after="0"/>
        <w:rPr>
          <w:rFonts w:hint="eastAsia"/>
        </w:rPr>
      </w:pPr>
      <w:r>
        <w:rPr>
          <w:rFonts w:hint="eastAsia"/>
        </w:rPr>
        <w:t>当我还是大学生时第一次遇到它，它被称为逻辑实证主义。</w:t>
      </w:r>
    </w:p>
    <w:p w14:paraId="3F42BB15">
      <w:pPr>
        <w:pStyle w:val="8"/>
        <w:spacing w:after="0"/>
        <w:rPr>
          <w:rFonts w:hint="eastAsia"/>
        </w:rPr>
      </w:pPr>
    </w:p>
    <w:p w14:paraId="34E59E68">
      <w:pPr>
        <w:pStyle w:val="8"/>
        <w:spacing w:after="0"/>
        <w:rPr>
          <w:rFonts w:hint="eastAsia"/>
        </w:rPr>
      </w:pPr>
      <w:r>
        <w:rPr>
          <w:rFonts w:hint="eastAsia"/>
        </w:rPr>
        <w:t>Seeking to bring the rigors of the scientific method to bear on the perennial questions of philosophy, the logical positivists proposed that a statement is meaningful and true only if it can be verified empirically, that is, by direct or indirect sensory experience.1</w:t>
      </w:r>
    </w:p>
    <w:p w14:paraId="1CF8520B">
      <w:pPr>
        <w:pStyle w:val="8"/>
        <w:spacing w:after="0"/>
        <w:rPr>
          <w:rFonts w:hint="eastAsia"/>
        </w:rPr>
      </w:pPr>
    </w:p>
    <w:p w14:paraId="5FF496DC">
      <w:pPr>
        <w:pStyle w:val="8"/>
        <w:spacing w:after="0"/>
        <w:rPr>
          <w:rFonts w:hint="eastAsia"/>
        </w:rPr>
      </w:pPr>
      <w:r>
        <w:rPr>
          <w:rFonts w:hint="eastAsia"/>
        </w:rPr>
        <w:t>逻辑实证主义者试图将科学方法的严谨性应用于哲学的永恒问题，他们提出，一个陈述只有在能够被经验证实时，即通过直接或间接的感官经验，才是有意义和真实的。1</w:t>
      </w:r>
    </w:p>
    <w:p w14:paraId="638C61E0">
      <w:pPr>
        <w:pStyle w:val="8"/>
        <w:spacing w:after="0"/>
        <w:rPr>
          <w:rFonts w:hint="eastAsia"/>
        </w:rPr>
      </w:pPr>
    </w:p>
    <w:p w14:paraId="73844DDD">
      <w:pPr>
        <w:pStyle w:val="8"/>
        <w:spacing w:after="0"/>
        <w:rPr>
          <w:rFonts w:hint="eastAsia"/>
        </w:rPr>
      </w:pPr>
      <w:r>
        <w:rPr>
          <w:rFonts w:hint="eastAsia"/>
        </w:rPr>
        <w:t>Needless to say, such a narrow definition of valid knowledge immediately puts the great themes of metaphysics, theology, and ethics completely beyond the pale.</w:t>
      </w:r>
    </w:p>
    <w:p w14:paraId="4B9330CC">
      <w:pPr>
        <w:pStyle w:val="8"/>
        <w:spacing w:after="0"/>
        <w:rPr>
          <w:rFonts w:hint="eastAsia"/>
        </w:rPr>
      </w:pPr>
    </w:p>
    <w:p w14:paraId="0A89F7EA">
      <w:pPr>
        <w:pStyle w:val="8"/>
        <w:spacing w:after="0"/>
        <w:rPr>
          <w:rFonts w:hint="eastAsia"/>
        </w:rPr>
      </w:pPr>
      <w:r>
        <w:rPr>
          <w:rFonts w:hint="eastAsia"/>
        </w:rPr>
        <w:t>不用说，这样狭隘的有效知识定义，立刻将形而上学、神学和伦理学的伟大主题完全排除在外。</w:t>
      </w:r>
    </w:p>
    <w:p w14:paraId="7286CCC9">
      <w:pPr>
        <w:pStyle w:val="8"/>
        <w:spacing w:after="0"/>
        <w:rPr>
          <w:rFonts w:hint="eastAsia"/>
        </w:rPr>
      </w:pPr>
    </w:p>
    <w:p w14:paraId="4774A142">
      <w:pPr>
        <w:pStyle w:val="8"/>
        <w:spacing w:after="0"/>
        <w:rPr>
          <w:rFonts w:hint="eastAsia"/>
        </w:rPr>
      </w:pPr>
      <w:r>
        <w:rPr>
          <w:rFonts w:hint="eastAsia"/>
        </w:rPr>
        <w:t>It means that for millennia philosophers and theologians have been talking non-sense about non-entities, or at least about entities that cannot be known at all.</w:t>
      </w:r>
    </w:p>
    <w:p w14:paraId="5F18D880">
      <w:pPr>
        <w:pStyle w:val="8"/>
        <w:spacing w:after="0"/>
        <w:rPr>
          <w:rFonts w:hint="eastAsia"/>
        </w:rPr>
      </w:pPr>
    </w:p>
    <w:p w14:paraId="64D39688">
      <w:pPr>
        <w:pStyle w:val="8"/>
        <w:spacing w:after="0"/>
        <w:rPr>
          <w:rFonts w:hint="eastAsia"/>
        </w:rPr>
      </w:pPr>
      <w:r>
        <w:rPr>
          <w:rFonts w:hint="eastAsia"/>
        </w:rPr>
        <w:t>这意味着，数千年来，哲学家和神学家们一直在谈论着关于不存在之物的无稽之谈，或者至少是关于根本无法被认识的实体的无稽之谈。</w:t>
      </w:r>
    </w:p>
    <w:p w14:paraId="0AA9AEEF">
      <w:pPr>
        <w:pStyle w:val="8"/>
        <w:spacing w:after="0"/>
        <w:rPr>
          <w:rFonts w:hint="eastAsia"/>
        </w:rPr>
      </w:pPr>
    </w:p>
    <w:p w14:paraId="381C238D">
      <w:pPr>
        <w:pStyle w:val="8"/>
        <w:spacing w:after="0"/>
        <w:rPr>
          <w:rFonts w:hint="eastAsia"/>
        </w:rPr>
      </w:pPr>
      <w:r>
        <w:rPr>
          <w:rFonts w:hint="eastAsia"/>
        </w:rPr>
        <w:t>Thus, the logical positivists presumed to “solve” the questions of life by dissolving them—by turning them into so much sound and fury, signifying nothing.</w:t>
      </w:r>
    </w:p>
    <w:p w14:paraId="44E995D7">
      <w:pPr>
        <w:pStyle w:val="8"/>
        <w:spacing w:after="0"/>
        <w:rPr>
          <w:rFonts w:hint="eastAsia"/>
        </w:rPr>
      </w:pPr>
    </w:p>
    <w:p w14:paraId="0E183EF3">
      <w:pPr>
        <w:pStyle w:val="8"/>
        <w:spacing w:after="0"/>
        <w:rPr>
          <w:rFonts w:hint="eastAsia"/>
        </w:rPr>
      </w:pPr>
      <w:r>
        <w:rPr>
          <w:rFonts w:hint="eastAsia"/>
        </w:rPr>
        <w:t>因此，逻辑实证主义者擅自通过消解人生的种种问题来“解决”它们——将它们变成了一场喧嚣与骚动，毫无意义。</w:t>
      </w:r>
    </w:p>
    <w:p w14:paraId="7115776F">
      <w:pPr>
        <w:pStyle w:val="8"/>
        <w:spacing w:after="0"/>
        <w:rPr>
          <w:rFonts w:hint="eastAsia"/>
        </w:rPr>
      </w:pPr>
    </w:p>
    <w:p w14:paraId="6E84CE7B">
      <w:pPr>
        <w:pStyle w:val="8"/>
        <w:spacing w:after="0"/>
        <w:rPr>
          <w:rFonts w:hint="eastAsia"/>
        </w:rPr>
      </w:pPr>
      <w:r>
        <w:rPr>
          <w:rFonts w:hint="eastAsia"/>
        </w:rPr>
        <w:t>Even as a humble undergraduate, I perceived the arrogance and illegitimacy of this move.</w:t>
      </w:r>
    </w:p>
    <w:p w14:paraId="08E77248">
      <w:pPr>
        <w:pStyle w:val="8"/>
        <w:spacing w:after="0"/>
        <w:rPr>
          <w:rFonts w:hint="eastAsia"/>
        </w:rPr>
      </w:pPr>
    </w:p>
    <w:p w14:paraId="4382B7F5">
      <w:pPr>
        <w:pStyle w:val="8"/>
        <w:spacing w:after="0"/>
        <w:rPr>
          <w:rFonts w:hint="eastAsia"/>
        </w:rPr>
      </w:pPr>
      <w:r>
        <w:rPr>
          <w:rFonts w:hint="eastAsia"/>
        </w:rPr>
        <w:t>即使作为一个谦卑的本科生，我也察觉到了这一举动的傲慢和非法性。</w:t>
      </w:r>
    </w:p>
    <w:p w14:paraId="7CA954E3">
      <w:pPr>
        <w:pStyle w:val="8"/>
        <w:spacing w:after="0"/>
        <w:rPr>
          <w:rFonts w:hint="eastAsia"/>
        </w:rPr>
      </w:pPr>
    </w:p>
    <w:p w14:paraId="30DA4DB2">
      <w:pPr>
        <w:pStyle w:val="8"/>
        <w:spacing w:after="0"/>
        <w:rPr>
          <w:rFonts w:hint="eastAsia"/>
        </w:rPr>
      </w:pPr>
      <w:r>
        <w:rPr>
          <w:rFonts w:hint="eastAsia"/>
        </w:rPr>
        <w:t>Yes, within its proper sphere scientific method yields true (or at least useful) knowledge and impressive results.</w:t>
      </w:r>
    </w:p>
    <w:p w14:paraId="12FC04CA">
      <w:pPr>
        <w:pStyle w:val="8"/>
        <w:spacing w:after="0"/>
        <w:rPr>
          <w:rFonts w:hint="eastAsia"/>
        </w:rPr>
      </w:pPr>
    </w:p>
    <w:p w14:paraId="080E22B5">
      <w:pPr>
        <w:pStyle w:val="8"/>
        <w:spacing w:after="0"/>
        <w:rPr>
          <w:rFonts w:hint="eastAsia"/>
        </w:rPr>
      </w:pPr>
      <w:r>
        <w:rPr>
          <w:rFonts w:hint="eastAsia"/>
        </w:rPr>
        <w:t>是的，在它的恰当领域内，科学方法确实能产生真实（或至少有用）的知识和令人印象深刻的结果。</w:t>
      </w:r>
    </w:p>
    <w:p w14:paraId="04487076">
      <w:pPr>
        <w:pStyle w:val="8"/>
        <w:spacing w:after="0"/>
        <w:rPr>
          <w:rFonts w:hint="eastAsia"/>
        </w:rPr>
      </w:pPr>
    </w:p>
    <w:p w14:paraId="2185D89D">
      <w:pPr>
        <w:pStyle w:val="8"/>
        <w:spacing w:after="0"/>
        <w:rPr>
          <w:rFonts w:hint="eastAsia"/>
        </w:rPr>
      </w:pPr>
      <w:r>
        <w:rPr>
          <w:rFonts w:hint="eastAsia"/>
        </w:rPr>
        <w:t>But does this give scientific method a monopoly on true knowledge?</w:t>
      </w:r>
    </w:p>
    <w:p w14:paraId="0CBCDC9C">
      <w:pPr>
        <w:pStyle w:val="8"/>
        <w:spacing w:after="0"/>
        <w:rPr>
          <w:rFonts w:hint="eastAsia"/>
        </w:rPr>
      </w:pPr>
    </w:p>
    <w:p w14:paraId="49326931">
      <w:pPr>
        <w:pStyle w:val="8"/>
        <w:spacing w:after="0"/>
        <w:rPr>
          <w:rFonts w:hint="eastAsia"/>
        </w:rPr>
      </w:pPr>
      <w:r>
        <w:rPr>
          <w:rFonts w:hint="eastAsia"/>
        </w:rPr>
        <w:t>但这是否给予了科学方法对真知识的垄断？</w:t>
      </w:r>
    </w:p>
    <w:p w14:paraId="084AB7CD">
      <w:pPr>
        <w:pStyle w:val="8"/>
        <w:spacing w:after="0"/>
        <w:rPr>
          <w:rFonts w:hint="eastAsia"/>
        </w:rPr>
      </w:pPr>
    </w:p>
    <w:p w14:paraId="2B18764A">
      <w:pPr>
        <w:pStyle w:val="8"/>
        <w:spacing w:after="0"/>
        <w:rPr>
          <w:rFonts w:hint="eastAsia"/>
        </w:rPr>
      </w:pPr>
      <w:r>
        <w:rPr>
          <w:rFonts w:hint="eastAsia"/>
        </w:rPr>
        <w:t>Surely not.</w:t>
      </w:r>
    </w:p>
    <w:p w14:paraId="25E75978">
      <w:pPr>
        <w:pStyle w:val="8"/>
        <w:spacing w:after="0"/>
        <w:rPr>
          <w:rFonts w:hint="eastAsia"/>
        </w:rPr>
      </w:pPr>
    </w:p>
    <w:p w14:paraId="39EB858C">
      <w:pPr>
        <w:pStyle w:val="8"/>
        <w:spacing w:after="0"/>
        <w:rPr>
          <w:rFonts w:hint="eastAsia"/>
        </w:rPr>
      </w:pPr>
      <w:r>
        <w:rPr>
          <w:rFonts w:hint="eastAsia"/>
        </w:rPr>
        <w:t>当然不是。</w:t>
      </w:r>
    </w:p>
    <w:p w14:paraId="2699EA9D">
      <w:pPr>
        <w:pStyle w:val="8"/>
        <w:spacing w:after="0"/>
        <w:rPr>
          <w:rFonts w:hint="eastAsia"/>
        </w:rPr>
      </w:pPr>
    </w:p>
    <w:p w14:paraId="667EC232">
      <w:pPr>
        <w:pStyle w:val="8"/>
        <w:spacing w:after="0"/>
        <w:rPr>
          <w:rFonts w:hint="eastAsia"/>
        </w:rPr>
      </w:pPr>
      <w:r>
        <w:rPr>
          <w:rFonts w:hint="eastAsia"/>
        </w:rPr>
        <w:t>The fallacy of logical positivism—and of its birth mother, philosophical naturalism—is arbitrarily to identify nature with the whole of reality, scientific knowledge with the whole of knowledge, and empirical evidence with the whole of verification.</w:t>
      </w:r>
    </w:p>
    <w:p w14:paraId="61C8F014">
      <w:pPr>
        <w:pStyle w:val="8"/>
        <w:spacing w:after="0"/>
        <w:rPr>
          <w:rFonts w:hint="eastAsia"/>
        </w:rPr>
      </w:pPr>
    </w:p>
    <w:p w14:paraId="44C5C271">
      <w:pPr>
        <w:pStyle w:val="8"/>
        <w:spacing w:after="0"/>
        <w:rPr>
          <w:rFonts w:hint="eastAsia"/>
        </w:rPr>
      </w:pPr>
      <w:r>
        <w:rPr>
          <w:rFonts w:hint="eastAsia"/>
        </w:rPr>
        <w:t>逻辑实证主义——以及其生母，哲学自然主义——的谬误在于，武断地将自然等同于整个实在，将科学知识等同于整个知识，将经验证据等同于整个验证。</w:t>
      </w:r>
    </w:p>
    <w:p w14:paraId="6097CCF9">
      <w:pPr>
        <w:pStyle w:val="8"/>
        <w:spacing w:after="0"/>
        <w:rPr>
          <w:rFonts w:hint="eastAsia"/>
        </w:rPr>
      </w:pPr>
    </w:p>
    <w:p w14:paraId="0260B95B">
      <w:pPr>
        <w:pStyle w:val="8"/>
        <w:spacing w:after="0"/>
        <w:rPr>
          <w:rFonts w:hint="eastAsia"/>
        </w:rPr>
      </w:pPr>
      <w:r>
        <w:rPr>
          <w:rFonts w:hint="eastAsia"/>
        </w:rPr>
        <w:t>But what if the poet was right?</w:t>
      </w:r>
    </w:p>
    <w:p w14:paraId="453EB9B9">
      <w:pPr>
        <w:pStyle w:val="8"/>
        <w:spacing w:after="0"/>
        <w:rPr>
          <w:rFonts w:hint="eastAsia"/>
        </w:rPr>
      </w:pPr>
    </w:p>
    <w:p w14:paraId="54111746">
      <w:pPr>
        <w:pStyle w:val="8"/>
        <w:spacing w:after="0"/>
        <w:rPr>
          <w:rFonts w:hint="eastAsia"/>
        </w:rPr>
      </w:pPr>
      <w:r>
        <w:rPr>
          <w:rFonts w:hint="eastAsia"/>
        </w:rPr>
        <w:t>但如果诗人是对的呢？</w:t>
      </w:r>
    </w:p>
    <w:p w14:paraId="10D2A78E">
      <w:pPr>
        <w:pStyle w:val="8"/>
        <w:spacing w:after="0"/>
        <w:rPr>
          <w:rFonts w:hint="eastAsia"/>
        </w:rPr>
      </w:pPr>
    </w:p>
    <w:p w14:paraId="5A9F9AF0">
      <w:pPr>
        <w:pStyle w:val="8"/>
        <w:spacing w:after="0"/>
        <w:rPr>
          <w:rFonts w:hint="eastAsia"/>
        </w:rPr>
      </w:pPr>
      <w:r>
        <w:rPr>
          <w:rFonts w:hint="eastAsia"/>
        </w:rPr>
        <w:t>What if there really are more things in heaven and on earth than are dreamt of in our naturalistic philosophies?</w:t>
      </w:r>
    </w:p>
    <w:p w14:paraId="5EDA029C">
      <w:pPr>
        <w:pStyle w:val="8"/>
        <w:spacing w:after="0"/>
        <w:rPr>
          <w:rFonts w:hint="eastAsia"/>
        </w:rPr>
      </w:pPr>
    </w:p>
    <w:p w14:paraId="00284526">
      <w:pPr>
        <w:pStyle w:val="8"/>
        <w:spacing w:after="0"/>
        <w:rPr>
          <w:rFonts w:hint="eastAsia"/>
        </w:rPr>
      </w:pPr>
      <w:r>
        <w:rPr>
          <w:rFonts w:hint="eastAsia"/>
        </w:rPr>
        <w:t>如果在天堂和地上，真的有比我们自然主义哲学中所梦见的更多的东西呢？</w:t>
      </w:r>
    </w:p>
    <w:p w14:paraId="1F34BDBC">
      <w:pPr>
        <w:pStyle w:val="8"/>
        <w:spacing w:after="0"/>
        <w:rPr>
          <w:rFonts w:hint="eastAsia"/>
        </w:rPr>
      </w:pPr>
    </w:p>
    <w:p w14:paraId="63D57D5C">
      <w:pPr>
        <w:pStyle w:val="8"/>
        <w:spacing w:after="0"/>
        <w:rPr>
          <w:rFonts w:hint="eastAsia"/>
        </w:rPr>
      </w:pPr>
      <w:r>
        <w:rPr>
          <w:rFonts w:hint="eastAsia"/>
        </w:rPr>
        <w:t>What if there really are spiritual things?</w:t>
      </w:r>
    </w:p>
    <w:p w14:paraId="0B81B2C5">
      <w:pPr>
        <w:pStyle w:val="8"/>
        <w:spacing w:after="0"/>
        <w:rPr>
          <w:rFonts w:hint="eastAsia"/>
        </w:rPr>
      </w:pPr>
    </w:p>
    <w:p w14:paraId="3642E7E6">
      <w:pPr>
        <w:pStyle w:val="8"/>
        <w:spacing w:after="0"/>
        <w:rPr>
          <w:rFonts w:hint="eastAsia"/>
        </w:rPr>
      </w:pPr>
      <w:r>
        <w:rPr>
          <w:rFonts w:hint="eastAsia"/>
        </w:rPr>
        <w:t>如果真的有属灵的事物呢？</w:t>
      </w:r>
    </w:p>
    <w:p w14:paraId="1100EEA7">
      <w:pPr>
        <w:pStyle w:val="8"/>
        <w:spacing w:after="0"/>
        <w:rPr>
          <w:rFonts w:hint="eastAsia"/>
        </w:rPr>
      </w:pPr>
    </w:p>
    <w:p w14:paraId="74D7010E">
      <w:pPr>
        <w:pStyle w:val="8"/>
        <w:spacing w:after="0"/>
        <w:rPr>
          <w:rFonts w:hint="eastAsia"/>
        </w:rPr>
      </w:pPr>
      <w:r>
        <w:rPr>
          <w:rFonts w:hint="eastAsia"/>
        </w:rPr>
        <w:t>What if intuitive, historical, or divinely revealed knowledge can put us in touch with them?</w:t>
      </w:r>
    </w:p>
    <w:p w14:paraId="4ECD95EF">
      <w:pPr>
        <w:pStyle w:val="8"/>
        <w:spacing w:after="0"/>
        <w:rPr>
          <w:rFonts w:hint="eastAsia"/>
        </w:rPr>
      </w:pPr>
    </w:p>
    <w:p w14:paraId="23B2D2DC">
      <w:pPr>
        <w:pStyle w:val="8"/>
        <w:spacing w:after="0"/>
        <w:rPr>
          <w:rFonts w:hint="eastAsia"/>
        </w:rPr>
      </w:pPr>
      <w:r>
        <w:rPr>
          <w:rFonts w:hint="eastAsia"/>
        </w:rPr>
        <w:t>如果直觉的、历史的或神圣启示的知识能使我们与它们接触呢？</w:t>
      </w:r>
    </w:p>
    <w:p w14:paraId="043C872A">
      <w:pPr>
        <w:pStyle w:val="8"/>
        <w:spacing w:after="0"/>
        <w:rPr>
          <w:rFonts w:hint="eastAsia"/>
        </w:rPr>
      </w:pPr>
    </w:p>
    <w:p w14:paraId="62581B3F">
      <w:pPr>
        <w:pStyle w:val="8"/>
        <w:spacing w:after="0"/>
        <w:rPr>
          <w:rFonts w:hint="eastAsia"/>
        </w:rPr>
      </w:pPr>
      <w:r>
        <w:rPr>
          <w:rFonts w:hint="eastAsia"/>
        </w:rPr>
        <w:t>What if we can see with the eyes of our mind certain things that we cannot see with the eyes of our head?2</w:t>
      </w:r>
    </w:p>
    <w:p w14:paraId="0B591CEA">
      <w:pPr>
        <w:pStyle w:val="8"/>
        <w:spacing w:after="0"/>
        <w:rPr>
          <w:rFonts w:hint="eastAsia"/>
        </w:rPr>
      </w:pPr>
    </w:p>
    <w:p w14:paraId="18076384">
      <w:pPr>
        <w:pStyle w:val="8"/>
        <w:spacing w:after="0"/>
        <w:rPr>
          <w:rFonts w:hint="eastAsia"/>
        </w:rPr>
      </w:pPr>
      <w:r>
        <w:rPr>
          <w:rFonts w:hint="eastAsia"/>
        </w:rPr>
        <w:t>如果我们能用心眼看到我们用肉眼看不到的某些东西呢？2</w:t>
      </w:r>
    </w:p>
    <w:p w14:paraId="33F03A27">
      <w:pPr>
        <w:pStyle w:val="8"/>
        <w:spacing w:after="0"/>
        <w:rPr>
          <w:rFonts w:hint="eastAsia"/>
        </w:rPr>
      </w:pPr>
    </w:p>
    <w:p w14:paraId="15BFB673">
      <w:pPr>
        <w:pStyle w:val="8"/>
        <w:spacing w:after="0"/>
        <w:rPr>
          <w:rFonts w:hint="eastAsia"/>
        </w:rPr>
      </w:pPr>
      <w:r>
        <w:rPr>
          <w:rFonts w:hint="eastAsia"/>
        </w:rPr>
        <w:t>Summing up on this matter, seekers would indeed be foolish and</w:t>
      </w:r>
    </w:p>
    <w:p w14:paraId="2EF86076">
      <w:pPr>
        <w:pStyle w:val="8"/>
        <w:spacing w:after="0"/>
        <w:rPr>
          <w:rFonts w:hint="eastAsia"/>
        </w:rPr>
      </w:pPr>
      <w:r>
        <w:rPr>
          <w:rFonts w:hint="eastAsia"/>
        </w:rPr>
        <w:t>ungrateful to belittle the power and fruitfulness of the scientific method.</w:t>
      </w:r>
    </w:p>
    <w:p w14:paraId="2837B880">
      <w:pPr>
        <w:pStyle w:val="8"/>
        <w:spacing w:after="0"/>
        <w:rPr>
          <w:rFonts w:hint="eastAsia"/>
        </w:rPr>
      </w:pPr>
    </w:p>
    <w:p w14:paraId="0CB884C1">
      <w:pPr>
        <w:pStyle w:val="8"/>
        <w:spacing w:after="0"/>
        <w:rPr>
          <w:rFonts w:hint="eastAsia"/>
        </w:rPr>
      </w:pPr>
      <w:r>
        <w:rPr>
          <w:rFonts w:hint="eastAsia"/>
        </w:rPr>
        <w:t>总结一下这个问题，寻求者如果轻视科学方法的力量和成果，那确实是愚蠢和忘恩负义的。</w:t>
      </w:r>
    </w:p>
    <w:p w14:paraId="6D79B248">
      <w:pPr>
        <w:pStyle w:val="8"/>
        <w:spacing w:after="0"/>
        <w:rPr>
          <w:rFonts w:hint="eastAsia"/>
        </w:rPr>
      </w:pPr>
    </w:p>
    <w:p w14:paraId="195C3642">
      <w:pPr>
        <w:pStyle w:val="8"/>
        <w:spacing w:after="0"/>
        <w:rPr>
          <w:rFonts w:hint="eastAsia"/>
        </w:rPr>
      </w:pPr>
      <w:r>
        <w:rPr>
          <w:rFonts w:hint="eastAsia"/>
        </w:rPr>
        <w:t>They must not, however, let its impressive accomplishments—or the imperialistic pretensions of some of its spokesmen—bewitch them into thinking that it gives access to all truth, or that it rules out other kinds of access to truth.</w:t>
      </w:r>
    </w:p>
    <w:p w14:paraId="7A41D091">
      <w:pPr>
        <w:pStyle w:val="8"/>
        <w:spacing w:after="0"/>
        <w:rPr>
          <w:rFonts w:hint="eastAsia"/>
        </w:rPr>
      </w:pPr>
    </w:p>
    <w:p w14:paraId="2558ED7A">
      <w:pPr>
        <w:pStyle w:val="8"/>
        <w:spacing w:after="0"/>
        <w:rPr>
          <w:rFonts w:hint="eastAsia"/>
        </w:rPr>
      </w:pPr>
      <w:r>
        <w:rPr>
          <w:rFonts w:hint="eastAsia"/>
        </w:rPr>
        <w:t>然而，他们绝不能让其令人印象深刻的成就——或其某些代言人的帝国主义 pretensions——迷惑他们，使他们认为它能通向所有真理，或排除了其他通向真理的途径。</w:t>
      </w:r>
    </w:p>
    <w:p w14:paraId="1334C108">
      <w:pPr>
        <w:pStyle w:val="8"/>
        <w:spacing w:after="0"/>
        <w:rPr>
          <w:rFonts w:hint="eastAsia"/>
        </w:rPr>
      </w:pPr>
    </w:p>
    <w:p w14:paraId="032854D8">
      <w:pPr>
        <w:pStyle w:val="8"/>
        <w:spacing w:after="0"/>
        <w:rPr>
          <w:rFonts w:hint="eastAsia"/>
        </w:rPr>
      </w:pPr>
      <w:r>
        <w:rPr>
          <w:rFonts w:hint="eastAsia"/>
        </w:rPr>
        <w:t>Seeing natural science for what it is—a good but limited gift from the unknown god—they will gladly thank him for it, even as they pass it by in their continuing search for his appointed Teacher.</w:t>
      </w:r>
    </w:p>
    <w:p w14:paraId="693A2BA3">
      <w:pPr>
        <w:pStyle w:val="8"/>
        <w:spacing w:after="0"/>
        <w:rPr>
          <w:rFonts w:hint="eastAsia"/>
        </w:rPr>
      </w:pPr>
    </w:p>
    <w:p w14:paraId="06B40570">
      <w:pPr>
        <w:pStyle w:val="8"/>
        <w:spacing w:after="0"/>
        <w:rPr>
          <w:rFonts w:hint="eastAsia"/>
        </w:rPr>
      </w:pPr>
      <w:r>
        <w:rPr>
          <w:rFonts w:hint="eastAsia"/>
        </w:rPr>
        <w:t>将自然科学视为其本相——一个来自未识之神的、虽好但有限的恩赐——他们会欣然为此感谢祂，即使他们在继续寻求祂所指定的教师时，会路过它。</w:t>
      </w:r>
    </w:p>
    <w:p w14:paraId="660BB14E">
      <w:pPr>
        <w:pStyle w:val="8"/>
        <w:spacing w:after="0"/>
        <w:rPr>
          <w:rFonts w:hint="eastAsia"/>
        </w:rPr>
      </w:pPr>
    </w:p>
    <w:p w14:paraId="7870CB5F">
      <w:pPr>
        <w:pStyle w:val="8"/>
        <w:spacing w:after="0"/>
        <w:rPr>
          <w:rFonts w:hint="eastAsia"/>
        </w:rPr>
      </w:pPr>
      <w:r>
        <w:rPr>
          <w:rFonts w:hint="eastAsia"/>
        </w:rPr>
        <w:t>Philosophy</w:t>
      </w:r>
    </w:p>
    <w:p w14:paraId="32EA4E7C">
      <w:pPr>
        <w:pStyle w:val="8"/>
        <w:spacing w:after="0"/>
        <w:rPr>
          <w:rFonts w:hint="eastAsia"/>
        </w:rPr>
      </w:pPr>
    </w:p>
    <w:p w14:paraId="6E6F6C5F">
      <w:pPr>
        <w:pStyle w:val="8"/>
        <w:spacing w:after="0"/>
        <w:rPr>
          <w:rFonts w:hint="eastAsia"/>
        </w:rPr>
      </w:pPr>
      <w:r>
        <w:rPr>
          <w:rFonts w:hint="eastAsia"/>
        </w:rPr>
        <w:t>哲学</w:t>
      </w:r>
    </w:p>
    <w:p w14:paraId="4560196F">
      <w:pPr>
        <w:pStyle w:val="8"/>
        <w:spacing w:after="0"/>
        <w:rPr>
          <w:rFonts w:hint="eastAsia"/>
        </w:rPr>
      </w:pPr>
    </w:p>
    <w:p w14:paraId="71EE3059">
      <w:pPr>
        <w:pStyle w:val="8"/>
        <w:spacing w:after="0"/>
        <w:rPr>
          <w:rFonts w:hint="eastAsia"/>
        </w:rPr>
      </w:pPr>
      <w:r>
        <w:rPr>
          <w:rFonts w:hint="eastAsia"/>
        </w:rPr>
        <w:t>But what of philosophy?</w:t>
      </w:r>
    </w:p>
    <w:p w14:paraId="661E315D">
      <w:pPr>
        <w:pStyle w:val="8"/>
        <w:spacing w:after="0"/>
        <w:rPr>
          <w:rFonts w:hint="eastAsia"/>
        </w:rPr>
      </w:pPr>
    </w:p>
    <w:p w14:paraId="626F1731">
      <w:pPr>
        <w:pStyle w:val="8"/>
        <w:spacing w:after="0"/>
        <w:rPr>
          <w:rFonts w:hint="eastAsia"/>
        </w:rPr>
      </w:pPr>
      <w:r>
        <w:rPr>
          <w:rFonts w:hint="eastAsia"/>
        </w:rPr>
        <w:t>但哲学呢？</w:t>
      </w:r>
    </w:p>
    <w:p w14:paraId="0D8D40B1">
      <w:pPr>
        <w:pStyle w:val="8"/>
        <w:spacing w:after="0"/>
        <w:rPr>
          <w:rFonts w:hint="eastAsia"/>
        </w:rPr>
      </w:pPr>
    </w:p>
    <w:p w14:paraId="53327AEB">
      <w:pPr>
        <w:pStyle w:val="8"/>
        <w:spacing w:after="0"/>
        <w:rPr>
          <w:rFonts w:hint="eastAsia"/>
        </w:rPr>
      </w:pPr>
      <w:r>
        <w:rPr>
          <w:rFonts w:hint="eastAsia"/>
        </w:rPr>
        <w:t>Surely in this time-honored discipline we have an excellent candidate for the Teacher.</w:t>
      </w:r>
    </w:p>
    <w:p w14:paraId="0E0DBEAF">
      <w:pPr>
        <w:pStyle w:val="8"/>
        <w:spacing w:after="0"/>
        <w:rPr>
          <w:rFonts w:hint="eastAsia"/>
        </w:rPr>
      </w:pPr>
    </w:p>
    <w:p w14:paraId="15D67582">
      <w:pPr>
        <w:pStyle w:val="8"/>
        <w:spacing w:after="0"/>
        <w:rPr>
          <w:rFonts w:hint="eastAsia"/>
        </w:rPr>
      </w:pPr>
      <w:r>
        <w:rPr>
          <w:rFonts w:hint="eastAsia"/>
        </w:rPr>
        <w:t>当然，在这门历史悠久的学科中，我们有一位绝佳的教师候选人。</w:t>
      </w:r>
    </w:p>
    <w:p w14:paraId="2C9E06A6">
      <w:pPr>
        <w:pStyle w:val="8"/>
        <w:spacing w:after="0"/>
        <w:rPr>
          <w:rFonts w:hint="eastAsia"/>
        </w:rPr>
      </w:pPr>
    </w:p>
    <w:p w14:paraId="71CBC6E3">
      <w:pPr>
        <w:pStyle w:val="8"/>
        <w:spacing w:after="0"/>
        <w:rPr>
          <w:rFonts w:hint="eastAsia"/>
        </w:rPr>
      </w:pPr>
      <w:r>
        <w:rPr>
          <w:rFonts w:hint="eastAsia"/>
        </w:rPr>
        <w:t>After all, what is philosophy supposed to do if not supply solid answers to the ultimate questions of life?</w:t>
      </w:r>
    </w:p>
    <w:p w14:paraId="3F8AC7BD">
      <w:pPr>
        <w:pStyle w:val="8"/>
        <w:spacing w:after="0"/>
        <w:rPr>
          <w:rFonts w:hint="eastAsia"/>
        </w:rPr>
      </w:pPr>
    </w:p>
    <w:p w14:paraId="58658219">
      <w:pPr>
        <w:pStyle w:val="8"/>
        <w:spacing w:after="0"/>
        <w:rPr>
          <w:rFonts w:hint="eastAsia"/>
        </w:rPr>
      </w:pPr>
      <w:r>
        <w:rPr>
          <w:rFonts w:hint="eastAsia"/>
        </w:rPr>
        <w:t>毕竟，如果哲学不为生命的终极问题提供坚实的答案，它还能做什么呢？</w:t>
      </w:r>
    </w:p>
    <w:p w14:paraId="029AFFFD">
      <w:pPr>
        <w:pStyle w:val="8"/>
        <w:spacing w:after="0"/>
        <w:rPr>
          <w:rFonts w:hint="eastAsia"/>
        </w:rPr>
      </w:pPr>
    </w:p>
    <w:p w14:paraId="2ED8BC97">
      <w:pPr>
        <w:pStyle w:val="8"/>
        <w:spacing w:after="0"/>
        <w:rPr>
          <w:rFonts w:hint="eastAsia"/>
        </w:rPr>
      </w:pPr>
      <w:r>
        <w:rPr>
          <w:rFonts w:hint="eastAsia"/>
        </w:rPr>
        <w:t>Yet amazingly enough, it cannot.</w:t>
      </w:r>
    </w:p>
    <w:p w14:paraId="14F35634">
      <w:pPr>
        <w:pStyle w:val="8"/>
        <w:spacing w:after="0"/>
        <w:rPr>
          <w:rFonts w:hint="eastAsia"/>
        </w:rPr>
      </w:pPr>
    </w:p>
    <w:p w14:paraId="3A458E57">
      <w:pPr>
        <w:pStyle w:val="8"/>
        <w:spacing w:after="0"/>
        <w:rPr>
          <w:rFonts w:hint="eastAsia"/>
        </w:rPr>
      </w:pPr>
      <w:r>
        <w:rPr>
          <w:rFonts w:hint="eastAsia"/>
        </w:rPr>
        <w:t>然而，令人惊讶的是，它不能。</w:t>
      </w:r>
    </w:p>
    <w:p w14:paraId="1DA75BDC">
      <w:pPr>
        <w:pStyle w:val="8"/>
        <w:spacing w:after="0"/>
        <w:rPr>
          <w:rFonts w:hint="eastAsia"/>
        </w:rPr>
      </w:pPr>
    </w:p>
    <w:p w14:paraId="480AB378">
      <w:pPr>
        <w:pStyle w:val="8"/>
        <w:spacing w:after="0"/>
        <w:rPr>
          <w:rFonts w:hint="eastAsia"/>
        </w:rPr>
      </w:pPr>
      <w:r>
        <w:rPr>
          <w:rFonts w:hint="eastAsia"/>
        </w:rPr>
        <w:t>Try to imagine, then, the impact of this sad fact on a young philosophy major when at last he realized that it was so.</w:t>
      </w:r>
    </w:p>
    <w:p w14:paraId="362E293B">
      <w:pPr>
        <w:pStyle w:val="8"/>
        <w:spacing w:after="0"/>
        <w:rPr>
          <w:rFonts w:hint="eastAsia"/>
        </w:rPr>
      </w:pPr>
    </w:p>
    <w:p w14:paraId="72928520">
      <w:pPr>
        <w:pStyle w:val="8"/>
        <w:spacing w:after="0"/>
        <w:rPr>
          <w:rFonts w:hint="eastAsia"/>
        </w:rPr>
      </w:pPr>
      <w:r>
        <w:rPr>
          <w:rFonts w:hint="eastAsia"/>
        </w:rPr>
        <w:t>那么，试着想象一下，当一个年轻的哲学专业学生最终意识到这一点时，这个悲伤的事实对他产生了多大的影响。</w:t>
      </w:r>
    </w:p>
    <w:p w14:paraId="6CB8B32D">
      <w:pPr>
        <w:pStyle w:val="8"/>
        <w:spacing w:after="0"/>
        <w:rPr>
          <w:rFonts w:hint="eastAsia"/>
        </w:rPr>
      </w:pPr>
    </w:p>
    <w:p w14:paraId="7379FB8B">
      <w:pPr>
        <w:pStyle w:val="8"/>
        <w:spacing w:after="0"/>
        <w:rPr>
          <w:rFonts w:hint="eastAsia"/>
        </w:rPr>
      </w:pPr>
      <w:r>
        <w:rPr>
          <w:rFonts w:hint="eastAsia"/>
        </w:rPr>
        <w:t>How well I remember my first class in Philosophy 101.</w:t>
      </w:r>
    </w:p>
    <w:p w14:paraId="23C930FA">
      <w:pPr>
        <w:pStyle w:val="8"/>
        <w:spacing w:after="0"/>
        <w:rPr>
          <w:rFonts w:hint="eastAsia"/>
        </w:rPr>
      </w:pPr>
    </w:p>
    <w:p w14:paraId="16A0C590">
      <w:pPr>
        <w:pStyle w:val="8"/>
        <w:spacing w:after="0"/>
        <w:rPr>
          <w:rFonts w:hint="eastAsia"/>
        </w:rPr>
      </w:pPr>
      <w:r>
        <w:rPr>
          <w:rFonts w:hint="eastAsia"/>
        </w:rPr>
        <w:t>我多么清楚地记得我哲学101的第一堂课。</w:t>
      </w:r>
    </w:p>
    <w:p w14:paraId="281EEBF5">
      <w:pPr>
        <w:pStyle w:val="8"/>
        <w:spacing w:after="0"/>
        <w:rPr>
          <w:rFonts w:hint="eastAsia"/>
        </w:rPr>
      </w:pPr>
    </w:p>
    <w:p w14:paraId="0C74A20C">
      <w:pPr>
        <w:pStyle w:val="8"/>
        <w:spacing w:after="0"/>
        <w:rPr>
          <w:rFonts w:hint="eastAsia"/>
        </w:rPr>
      </w:pPr>
      <w:r>
        <w:rPr>
          <w:rFonts w:hint="eastAsia"/>
        </w:rPr>
        <w:t>Our professor—</w:t>
      </w:r>
    </w:p>
    <w:p w14:paraId="29B045BC">
      <w:pPr>
        <w:pStyle w:val="8"/>
        <w:spacing w:after="0"/>
        <w:rPr>
          <w:rFonts w:hint="eastAsia"/>
        </w:rPr>
      </w:pPr>
      <w:r>
        <w:rPr>
          <w:rFonts w:hint="eastAsia"/>
        </w:rPr>
        <w:t>a paunchy, middle-aged man with a beard that glowed like hot copper— exuded passion, wit, and a veritable Niagara of exotic words and ideas.</w:t>
      </w:r>
    </w:p>
    <w:p w14:paraId="20D3F145">
      <w:pPr>
        <w:pStyle w:val="8"/>
        <w:spacing w:after="0"/>
        <w:rPr>
          <w:rFonts w:hint="eastAsia"/>
        </w:rPr>
      </w:pPr>
    </w:p>
    <w:p w14:paraId="16B8B076">
      <w:pPr>
        <w:pStyle w:val="8"/>
        <w:spacing w:after="0"/>
        <w:rPr>
          <w:rFonts w:hint="eastAsia"/>
        </w:rPr>
      </w:pPr>
      <w:r>
        <w:rPr>
          <w:rFonts w:hint="eastAsia"/>
        </w:rPr>
        <w:t>我们的教授——一个大腹便便、中年、胡子像热铜一样发光的男人——散发着激情、智慧，以及名副其实的尼亚加拉瀑布般的异国词汇和思想。</w:t>
      </w:r>
    </w:p>
    <w:p w14:paraId="4CD32002">
      <w:pPr>
        <w:pStyle w:val="8"/>
        <w:spacing w:after="0"/>
        <w:rPr>
          <w:rFonts w:hint="eastAsia"/>
        </w:rPr>
      </w:pPr>
    </w:p>
    <w:p w14:paraId="074A301E">
      <w:pPr>
        <w:pStyle w:val="8"/>
        <w:spacing w:after="0"/>
        <w:rPr>
          <w:rFonts w:hint="eastAsia"/>
        </w:rPr>
      </w:pPr>
      <w:r>
        <w:rPr>
          <w:rFonts w:hint="eastAsia"/>
        </w:rPr>
        <w:t>In all my born days I had never heard the likes of it.</w:t>
      </w:r>
    </w:p>
    <w:p w14:paraId="7B72C671">
      <w:pPr>
        <w:pStyle w:val="8"/>
        <w:spacing w:after="0"/>
        <w:rPr>
          <w:rFonts w:hint="eastAsia"/>
        </w:rPr>
      </w:pPr>
    </w:p>
    <w:p w14:paraId="4E19AC40">
      <w:pPr>
        <w:pStyle w:val="8"/>
        <w:spacing w:after="0"/>
        <w:rPr>
          <w:rFonts w:hint="eastAsia"/>
        </w:rPr>
      </w:pPr>
      <w:r>
        <w:rPr>
          <w:rFonts w:hint="eastAsia"/>
        </w:rPr>
        <w:t>在我有生之年，从未听过这样的事。</w:t>
      </w:r>
    </w:p>
    <w:p w14:paraId="73046915">
      <w:pPr>
        <w:pStyle w:val="8"/>
        <w:spacing w:after="0"/>
        <w:rPr>
          <w:rFonts w:hint="eastAsia"/>
        </w:rPr>
      </w:pPr>
    </w:p>
    <w:p w14:paraId="647B7690">
      <w:pPr>
        <w:pStyle w:val="8"/>
        <w:spacing w:after="0"/>
        <w:rPr>
          <w:rFonts w:hint="eastAsia"/>
        </w:rPr>
      </w:pPr>
      <w:r>
        <w:rPr>
          <w:rFonts w:hint="eastAsia"/>
        </w:rPr>
        <w:t>“This is the life for me,” I cried as I left class that day: “…discovering the truth about things, fighting for it, helping others find it, impressing them with it, and getting paid for it</w:t>
      </w:r>
    </w:p>
    <w:p w14:paraId="551E2ADC">
      <w:pPr>
        <w:pStyle w:val="8"/>
        <w:spacing w:after="0"/>
        <w:rPr>
          <w:rFonts w:hint="eastAsia"/>
        </w:rPr>
      </w:pPr>
      <w:r>
        <w:rPr>
          <w:rFonts w:hint="eastAsia"/>
        </w:rPr>
        <w:t>to boot!”</w:t>
      </w:r>
    </w:p>
    <w:p w14:paraId="687536B6">
      <w:pPr>
        <w:pStyle w:val="8"/>
        <w:spacing w:after="0"/>
        <w:rPr>
          <w:rFonts w:hint="eastAsia"/>
        </w:rPr>
      </w:pPr>
    </w:p>
    <w:p w14:paraId="19075628">
      <w:pPr>
        <w:pStyle w:val="8"/>
        <w:spacing w:after="0"/>
        <w:rPr>
          <w:rFonts w:hint="eastAsia"/>
        </w:rPr>
      </w:pPr>
      <w:r>
        <w:rPr>
          <w:rFonts w:hint="eastAsia"/>
        </w:rPr>
        <w:t>“这正是我想要的生活，”那天我下课时喊道：“……发现事物的真理，为之奋斗，帮助他人找到它，用它给他们留下深刻印象，并且还能为此得到报酬！”</w:t>
      </w:r>
    </w:p>
    <w:p w14:paraId="6A6C5935">
      <w:pPr>
        <w:pStyle w:val="8"/>
        <w:spacing w:after="0"/>
        <w:rPr>
          <w:rFonts w:hint="eastAsia"/>
        </w:rPr>
      </w:pPr>
    </w:p>
    <w:p w14:paraId="45849652">
      <w:pPr>
        <w:pStyle w:val="8"/>
        <w:spacing w:after="0"/>
        <w:rPr>
          <w:rFonts w:hint="eastAsia"/>
        </w:rPr>
      </w:pPr>
      <w:r>
        <w:rPr>
          <w:rFonts w:hint="eastAsia"/>
        </w:rPr>
        <w:t>Not that I understood a word of what my professor had said.</w:t>
      </w:r>
    </w:p>
    <w:p w14:paraId="46224595">
      <w:pPr>
        <w:pStyle w:val="8"/>
        <w:spacing w:after="0"/>
        <w:rPr>
          <w:rFonts w:hint="eastAsia"/>
        </w:rPr>
      </w:pPr>
    </w:p>
    <w:p w14:paraId="5064DE0A">
      <w:pPr>
        <w:pStyle w:val="8"/>
        <w:spacing w:after="0"/>
        <w:rPr>
          <w:rFonts w:hint="eastAsia"/>
        </w:rPr>
      </w:pPr>
      <w:r>
        <w:rPr>
          <w:rFonts w:hint="eastAsia"/>
        </w:rPr>
        <w:t>并非我理解了我的教授所说的任何一个字。</w:t>
      </w:r>
    </w:p>
    <w:p w14:paraId="1FD7F1A4">
      <w:pPr>
        <w:pStyle w:val="8"/>
        <w:spacing w:after="0"/>
        <w:rPr>
          <w:rFonts w:hint="eastAsia"/>
        </w:rPr>
      </w:pPr>
    </w:p>
    <w:p w14:paraId="66F9202E">
      <w:pPr>
        <w:pStyle w:val="8"/>
        <w:spacing w:after="0"/>
        <w:rPr>
          <w:rFonts w:hint="eastAsia"/>
        </w:rPr>
      </w:pPr>
      <w:r>
        <w:rPr>
          <w:rFonts w:hint="eastAsia"/>
        </w:rPr>
        <w:t>But all that would come in due time.</w:t>
      </w:r>
    </w:p>
    <w:p w14:paraId="7EE813DD">
      <w:pPr>
        <w:pStyle w:val="8"/>
        <w:spacing w:after="0"/>
        <w:rPr>
          <w:rFonts w:hint="eastAsia"/>
        </w:rPr>
      </w:pPr>
    </w:p>
    <w:p w14:paraId="0D32AABA">
      <w:pPr>
        <w:pStyle w:val="8"/>
        <w:spacing w:after="0"/>
        <w:rPr>
          <w:rFonts w:hint="eastAsia"/>
        </w:rPr>
      </w:pPr>
      <w:r>
        <w:rPr>
          <w:rFonts w:hint="eastAsia"/>
        </w:rPr>
        <w:t>但这一切都将在适当的时候到来。</w:t>
      </w:r>
    </w:p>
    <w:p w14:paraId="7EA65A74">
      <w:pPr>
        <w:pStyle w:val="8"/>
        <w:spacing w:after="0"/>
        <w:rPr>
          <w:rFonts w:hint="eastAsia"/>
        </w:rPr>
      </w:pPr>
    </w:p>
    <w:p w14:paraId="3472B653">
      <w:pPr>
        <w:pStyle w:val="8"/>
        <w:spacing w:after="0"/>
        <w:rPr>
          <w:rFonts w:hint="eastAsia"/>
        </w:rPr>
      </w:pPr>
      <w:r>
        <w:rPr>
          <w:rFonts w:hint="eastAsia"/>
        </w:rPr>
        <w:t>And how well I remember that late spring evening four years later when, with graduation looming, I sat alone in my living room with a copy of L. Wittgenstein’s Philosophical Investigations in my taut and trembling hands.</w:t>
      </w:r>
    </w:p>
    <w:p w14:paraId="08BDF8A4">
      <w:pPr>
        <w:pStyle w:val="8"/>
        <w:spacing w:after="0"/>
        <w:rPr>
          <w:rFonts w:hint="eastAsia"/>
        </w:rPr>
      </w:pPr>
    </w:p>
    <w:p w14:paraId="44B9B296">
      <w:pPr>
        <w:pStyle w:val="8"/>
        <w:spacing w:after="0"/>
        <w:rPr>
          <w:rFonts w:hint="eastAsia"/>
        </w:rPr>
      </w:pPr>
      <w:r>
        <w:rPr>
          <w:rFonts w:hint="eastAsia"/>
        </w:rPr>
        <w:t>我多么清楚地记得四年后那个晚春的夜晚，毕业在即，我独自一人坐在客厅里，手中紧握着一份颤抖的L.维特根斯坦的《哲学研究》。</w:t>
      </w:r>
    </w:p>
    <w:p w14:paraId="392B542B">
      <w:pPr>
        <w:pStyle w:val="8"/>
        <w:spacing w:after="0"/>
        <w:rPr>
          <w:rFonts w:hint="eastAsia"/>
        </w:rPr>
      </w:pPr>
    </w:p>
    <w:p w14:paraId="653E36FD">
      <w:pPr>
        <w:pStyle w:val="8"/>
        <w:spacing w:after="0"/>
        <w:rPr>
          <w:rFonts w:hint="eastAsia"/>
        </w:rPr>
      </w:pPr>
      <w:r>
        <w:rPr>
          <w:rFonts w:hint="eastAsia"/>
        </w:rPr>
        <w:t>I was trying to make sense not only of his words, but also of my own life and future.</w:t>
      </w:r>
    </w:p>
    <w:p w14:paraId="78348EC1">
      <w:pPr>
        <w:pStyle w:val="8"/>
        <w:spacing w:after="0"/>
        <w:rPr>
          <w:rFonts w:hint="eastAsia"/>
        </w:rPr>
      </w:pPr>
    </w:p>
    <w:p w14:paraId="432E0083">
      <w:pPr>
        <w:pStyle w:val="8"/>
        <w:spacing w:after="0"/>
        <w:rPr>
          <w:rFonts w:hint="eastAsia"/>
        </w:rPr>
      </w:pPr>
      <w:r>
        <w:rPr>
          <w:rFonts w:hint="eastAsia"/>
        </w:rPr>
        <w:t>我不仅试图理解他的话，也试图理解我自己的生活和未来。</w:t>
      </w:r>
    </w:p>
    <w:p w14:paraId="08FF621D">
      <w:pPr>
        <w:pStyle w:val="8"/>
        <w:spacing w:after="0"/>
        <w:rPr>
          <w:rFonts w:hint="eastAsia"/>
        </w:rPr>
      </w:pPr>
    </w:p>
    <w:p w14:paraId="5B1E07FB">
      <w:pPr>
        <w:pStyle w:val="8"/>
        <w:spacing w:after="0"/>
        <w:rPr>
          <w:rFonts w:hint="eastAsia"/>
        </w:rPr>
      </w:pPr>
      <w:r>
        <w:rPr>
          <w:rFonts w:hint="eastAsia"/>
        </w:rPr>
        <w:t>I had embarked on the study of philosophy with such high hopes.</w:t>
      </w:r>
    </w:p>
    <w:p w14:paraId="57A61025">
      <w:pPr>
        <w:pStyle w:val="8"/>
        <w:spacing w:after="0"/>
        <w:rPr>
          <w:rFonts w:hint="eastAsia"/>
        </w:rPr>
      </w:pPr>
    </w:p>
    <w:p w14:paraId="44996640">
      <w:pPr>
        <w:pStyle w:val="8"/>
        <w:spacing w:after="0"/>
        <w:rPr>
          <w:rFonts w:hint="eastAsia"/>
        </w:rPr>
      </w:pPr>
      <w:r>
        <w:rPr>
          <w:rFonts w:hint="eastAsia"/>
        </w:rPr>
        <w:t>我曾满怀希望地开始了对哲学的学习。</w:t>
      </w:r>
    </w:p>
    <w:p w14:paraId="545AF598">
      <w:pPr>
        <w:pStyle w:val="8"/>
        <w:spacing w:after="0"/>
        <w:rPr>
          <w:rFonts w:hint="eastAsia"/>
        </w:rPr>
      </w:pPr>
    </w:p>
    <w:p w14:paraId="63AE91F4">
      <w:pPr>
        <w:pStyle w:val="8"/>
        <w:spacing w:after="0"/>
        <w:rPr>
          <w:rFonts w:hint="eastAsia"/>
        </w:rPr>
      </w:pPr>
      <w:r>
        <w:rPr>
          <w:rFonts w:hint="eastAsia"/>
        </w:rPr>
        <w:t>Yet now, to my alarm and dismay, I found that I did not have a single solid answer to a single question of life!</w:t>
      </w:r>
    </w:p>
    <w:p w14:paraId="2D4529A6">
      <w:pPr>
        <w:pStyle w:val="8"/>
        <w:spacing w:after="0"/>
        <w:rPr>
          <w:rFonts w:hint="eastAsia"/>
        </w:rPr>
      </w:pPr>
    </w:p>
    <w:p w14:paraId="7C9BA2FF">
      <w:pPr>
        <w:pStyle w:val="8"/>
        <w:spacing w:after="0"/>
        <w:rPr>
          <w:rFonts w:hint="eastAsia"/>
        </w:rPr>
      </w:pPr>
      <w:r>
        <w:rPr>
          <w:rFonts w:hint="eastAsia"/>
        </w:rPr>
        <w:t>然而现在，令我震惊和沮丧的是，我发现我对人生的任何一个问题都没有一个坚实的答案！</w:t>
      </w:r>
    </w:p>
    <w:p w14:paraId="1CF80633">
      <w:pPr>
        <w:pStyle w:val="8"/>
        <w:spacing w:after="0"/>
        <w:rPr>
          <w:rFonts w:hint="eastAsia"/>
        </w:rPr>
      </w:pPr>
    </w:p>
    <w:p w14:paraId="75455FE0">
      <w:pPr>
        <w:pStyle w:val="8"/>
        <w:spacing w:after="0"/>
        <w:rPr>
          <w:rFonts w:hint="eastAsia"/>
        </w:rPr>
      </w:pPr>
      <w:r>
        <w:rPr>
          <w:rFonts w:hint="eastAsia"/>
        </w:rPr>
        <w:t>In a peculiarly satisfying fit of rage, I tore up the book and threw it piece-meal across the room.</w:t>
      </w:r>
    </w:p>
    <w:p w14:paraId="4B8416DF">
      <w:pPr>
        <w:pStyle w:val="8"/>
        <w:spacing w:after="0"/>
        <w:rPr>
          <w:rFonts w:hint="eastAsia"/>
        </w:rPr>
      </w:pPr>
    </w:p>
    <w:p w14:paraId="1EE0469D">
      <w:pPr>
        <w:pStyle w:val="8"/>
        <w:spacing w:after="0"/>
        <w:rPr>
          <w:rFonts w:hint="eastAsia"/>
        </w:rPr>
      </w:pPr>
      <w:r>
        <w:rPr>
          <w:rFonts w:hint="eastAsia"/>
        </w:rPr>
        <w:t>在一种特别令人满足的愤怒中，我把书撕碎，零零散散地扔了一屋子。</w:t>
      </w:r>
    </w:p>
    <w:p w14:paraId="10F89601">
      <w:pPr>
        <w:pStyle w:val="8"/>
        <w:spacing w:after="0"/>
        <w:rPr>
          <w:rFonts w:hint="eastAsia"/>
        </w:rPr>
      </w:pPr>
    </w:p>
    <w:p w14:paraId="32193E0A">
      <w:pPr>
        <w:pStyle w:val="8"/>
        <w:spacing w:after="0"/>
        <w:rPr>
          <w:rFonts w:hint="eastAsia"/>
        </w:rPr>
      </w:pPr>
      <w:r>
        <w:rPr>
          <w:rFonts w:hint="eastAsia"/>
        </w:rPr>
        <w:t>It—and I</w:t>
      </w:r>
    </w:p>
    <w:p w14:paraId="5F6762AF">
      <w:pPr>
        <w:pStyle w:val="8"/>
        <w:spacing w:after="0"/>
        <w:rPr>
          <w:rFonts w:hint="eastAsia"/>
        </w:rPr>
      </w:pPr>
      <w:r>
        <w:rPr>
          <w:rFonts w:hint="eastAsia"/>
        </w:rPr>
        <w:t>—would never be the same again.</w:t>
      </w:r>
    </w:p>
    <w:p w14:paraId="1043752B">
      <w:pPr>
        <w:pStyle w:val="8"/>
        <w:spacing w:after="0"/>
        <w:rPr>
          <w:rFonts w:hint="eastAsia"/>
        </w:rPr>
      </w:pPr>
    </w:p>
    <w:p w14:paraId="1543D441">
      <w:pPr>
        <w:pStyle w:val="8"/>
        <w:spacing w:after="0"/>
        <w:rPr>
          <w:rFonts w:hint="eastAsia"/>
        </w:rPr>
      </w:pPr>
      <w:r>
        <w:rPr>
          <w:rFonts w:hint="eastAsia"/>
        </w:rPr>
        <w:t>它——和我——再也不会一样了。</w:t>
      </w:r>
    </w:p>
    <w:p w14:paraId="35520772">
      <w:pPr>
        <w:pStyle w:val="8"/>
        <w:spacing w:after="0"/>
        <w:rPr>
          <w:rFonts w:hint="eastAsia"/>
        </w:rPr>
      </w:pPr>
    </w:p>
    <w:p w14:paraId="121BE41C">
      <w:pPr>
        <w:pStyle w:val="8"/>
        <w:spacing w:after="0"/>
        <w:rPr>
          <w:rFonts w:hint="eastAsia"/>
        </w:rPr>
      </w:pPr>
      <w:r>
        <w:rPr>
          <w:rFonts w:hint="eastAsia"/>
        </w:rPr>
        <w:t>Interestingly, not a few professional philosophers have reached the same melancholy conclusion about philosophy that I did.</w:t>
      </w:r>
    </w:p>
    <w:p w14:paraId="67EA3BBB">
      <w:pPr>
        <w:pStyle w:val="8"/>
        <w:spacing w:after="0"/>
        <w:rPr>
          <w:rFonts w:hint="eastAsia"/>
        </w:rPr>
      </w:pPr>
    </w:p>
    <w:p w14:paraId="0E4D6733">
      <w:pPr>
        <w:pStyle w:val="8"/>
        <w:spacing w:after="0"/>
        <w:rPr>
          <w:rFonts w:hint="eastAsia"/>
        </w:rPr>
      </w:pPr>
      <w:r>
        <w:rPr>
          <w:rFonts w:hint="eastAsia"/>
        </w:rPr>
        <w:t>有趣的是，不少职业哲学家也得出了和我一样的、关于哲学的忧郁结论。</w:t>
      </w:r>
    </w:p>
    <w:p w14:paraId="3072C1C8">
      <w:pPr>
        <w:pStyle w:val="8"/>
        <w:spacing w:after="0"/>
        <w:rPr>
          <w:rFonts w:hint="eastAsia"/>
        </w:rPr>
      </w:pPr>
    </w:p>
    <w:p w14:paraId="1329324D">
      <w:pPr>
        <w:pStyle w:val="8"/>
        <w:spacing w:after="0"/>
        <w:rPr>
          <w:rFonts w:hint="eastAsia"/>
        </w:rPr>
      </w:pPr>
      <w:r>
        <w:rPr>
          <w:rFonts w:hint="eastAsia"/>
        </w:rPr>
        <w:t>“Philosophy is doubt,” asserted the skeptical Montaigne.</w:t>
      </w:r>
    </w:p>
    <w:p w14:paraId="0709FCDA">
      <w:pPr>
        <w:pStyle w:val="8"/>
        <w:spacing w:after="0"/>
        <w:rPr>
          <w:rFonts w:hint="eastAsia"/>
        </w:rPr>
      </w:pPr>
    </w:p>
    <w:p w14:paraId="36D8A590">
      <w:pPr>
        <w:pStyle w:val="8"/>
        <w:spacing w:after="0"/>
        <w:rPr>
          <w:rFonts w:hint="eastAsia"/>
        </w:rPr>
      </w:pPr>
      <w:r>
        <w:rPr>
          <w:rFonts w:hint="eastAsia"/>
        </w:rPr>
        <w:t>“哲学是怀疑，”怀疑论者蒙田断言。</w:t>
      </w:r>
    </w:p>
    <w:p w14:paraId="25551687">
      <w:pPr>
        <w:pStyle w:val="8"/>
        <w:spacing w:after="0"/>
        <w:rPr>
          <w:rFonts w:hint="eastAsia"/>
        </w:rPr>
      </w:pPr>
    </w:p>
    <w:p w14:paraId="7EECDAA1">
      <w:pPr>
        <w:pStyle w:val="8"/>
        <w:spacing w:after="0"/>
        <w:rPr>
          <w:rFonts w:hint="eastAsia"/>
        </w:rPr>
      </w:pPr>
      <w:r>
        <w:rPr>
          <w:rFonts w:hint="eastAsia"/>
        </w:rPr>
        <w:t>Henri Bergson agreed, declaring that, “Intelligence is characterized by a natural incomprehension of life.”</w:t>
      </w:r>
    </w:p>
    <w:p w14:paraId="6EB441B0">
      <w:pPr>
        <w:pStyle w:val="8"/>
        <w:spacing w:after="0"/>
        <w:rPr>
          <w:rFonts w:hint="eastAsia"/>
        </w:rPr>
      </w:pPr>
    </w:p>
    <w:p w14:paraId="16F97722">
      <w:pPr>
        <w:pStyle w:val="8"/>
        <w:spacing w:after="0"/>
        <w:rPr>
          <w:rFonts w:hint="eastAsia"/>
        </w:rPr>
      </w:pPr>
      <w:r>
        <w:rPr>
          <w:rFonts w:hint="eastAsia"/>
        </w:rPr>
        <w:t>亨利·柏格森同意，宣称“智力的特征是对生命的自然不理解。”</w:t>
      </w:r>
    </w:p>
    <w:p w14:paraId="51AFD78F">
      <w:pPr>
        <w:pStyle w:val="8"/>
        <w:spacing w:after="0"/>
        <w:rPr>
          <w:rFonts w:hint="eastAsia"/>
        </w:rPr>
      </w:pPr>
    </w:p>
    <w:p w14:paraId="186635C1">
      <w:pPr>
        <w:pStyle w:val="8"/>
        <w:spacing w:after="0"/>
        <w:rPr>
          <w:rFonts w:hint="eastAsia"/>
        </w:rPr>
      </w:pPr>
      <w:r>
        <w:rPr>
          <w:rFonts w:hint="eastAsia"/>
        </w:rPr>
        <w:t>R. D. Hitchcock concluded, “A modest confession of ignorance is the ripest and last attainment of philosophy.”</w:t>
      </w:r>
    </w:p>
    <w:p w14:paraId="3C12D4EA">
      <w:pPr>
        <w:pStyle w:val="8"/>
        <w:spacing w:after="0"/>
        <w:rPr>
          <w:rFonts w:hint="eastAsia"/>
        </w:rPr>
      </w:pPr>
    </w:p>
    <w:p w14:paraId="1CD36ECC">
      <w:pPr>
        <w:pStyle w:val="8"/>
        <w:spacing w:after="0"/>
        <w:rPr>
          <w:rFonts w:hint="eastAsia"/>
        </w:rPr>
      </w:pPr>
      <w:r>
        <w:rPr>
          <w:rFonts w:hint="eastAsia"/>
        </w:rPr>
        <w:t>R. D. 希区柯克总结道：“谦虚地承认无知，是哲学最成熟、最终的成就。”</w:t>
      </w:r>
    </w:p>
    <w:p w14:paraId="72C3E4D8">
      <w:pPr>
        <w:pStyle w:val="8"/>
        <w:spacing w:after="0"/>
        <w:rPr>
          <w:rFonts w:hint="eastAsia"/>
        </w:rPr>
      </w:pPr>
    </w:p>
    <w:p w14:paraId="7D525E94">
      <w:pPr>
        <w:pStyle w:val="8"/>
        <w:spacing w:after="0"/>
        <w:rPr>
          <w:rFonts w:hint="eastAsia"/>
        </w:rPr>
      </w:pPr>
      <w:r>
        <w:rPr>
          <w:rFonts w:hint="eastAsia"/>
        </w:rPr>
        <w:t>John Seldon, adopting the same minimalist approach, opines, “Philosophy is nothing but discretion.”</w:t>
      </w:r>
    </w:p>
    <w:p w14:paraId="43D4EA91">
      <w:pPr>
        <w:pStyle w:val="8"/>
        <w:spacing w:after="0"/>
        <w:rPr>
          <w:rFonts w:hint="eastAsia"/>
        </w:rPr>
      </w:pPr>
    </w:p>
    <w:p w14:paraId="49F6930D">
      <w:pPr>
        <w:pStyle w:val="8"/>
        <w:spacing w:after="0"/>
        <w:rPr>
          <w:rFonts w:hint="eastAsia"/>
        </w:rPr>
      </w:pPr>
      <w:r>
        <w:rPr>
          <w:rFonts w:hint="eastAsia"/>
        </w:rPr>
        <w:t>约翰·塞尔登，采取同样的极简主义方法，认为“哲学不过是谨慎。”</w:t>
      </w:r>
    </w:p>
    <w:p w14:paraId="31E474B0">
      <w:pPr>
        <w:pStyle w:val="8"/>
        <w:spacing w:after="0"/>
        <w:rPr>
          <w:rFonts w:hint="eastAsia"/>
        </w:rPr>
      </w:pPr>
    </w:p>
    <w:p w14:paraId="16F4E61E">
      <w:pPr>
        <w:pStyle w:val="8"/>
        <w:spacing w:after="0"/>
        <w:rPr>
          <w:rFonts w:hint="eastAsia"/>
        </w:rPr>
      </w:pPr>
      <w:r>
        <w:rPr>
          <w:rFonts w:hint="eastAsia"/>
        </w:rPr>
        <w:t>A story is told of the pessimistic German philosopher Arthur Schopenhauer, who, while visiting a greenhouse in Dresden, became so absorbed in contemplating a plant that his peculiar behavior elicited the concern of an attendant.</w:t>
      </w:r>
    </w:p>
    <w:p w14:paraId="78A24D37">
      <w:pPr>
        <w:pStyle w:val="8"/>
        <w:spacing w:after="0"/>
        <w:rPr>
          <w:rFonts w:hint="eastAsia"/>
        </w:rPr>
      </w:pPr>
    </w:p>
    <w:p w14:paraId="3DF9F071">
      <w:pPr>
        <w:pStyle w:val="8"/>
        <w:spacing w:after="0"/>
        <w:rPr>
          <w:rFonts w:hint="eastAsia"/>
        </w:rPr>
      </w:pPr>
      <w:r>
        <w:rPr>
          <w:rFonts w:hint="eastAsia"/>
        </w:rPr>
        <w:t>有一个关于悲观的德国哲学家阿图尔·叔本华的故事，他在德累斯顿参观一个温室时，如此沉浸于默想一株植物，以至于他古怪的行为引起了一位服务员的担忧。</w:t>
      </w:r>
    </w:p>
    <w:p w14:paraId="5965602E">
      <w:pPr>
        <w:pStyle w:val="8"/>
        <w:spacing w:after="0"/>
        <w:rPr>
          <w:rFonts w:hint="eastAsia"/>
        </w:rPr>
      </w:pPr>
    </w:p>
    <w:p w14:paraId="4B1106AC">
      <w:pPr>
        <w:pStyle w:val="8"/>
        <w:spacing w:after="0"/>
        <w:rPr>
          <w:rFonts w:hint="eastAsia"/>
        </w:rPr>
      </w:pPr>
      <w:r>
        <w:rPr>
          <w:rFonts w:hint="eastAsia"/>
        </w:rPr>
        <w:t>“Who are you?” the attendant asked suspiciously.</w:t>
      </w:r>
    </w:p>
    <w:p w14:paraId="6032E624">
      <w:pPr>
        <w:pStyle w:val="8"/>
        <w:spacing w:after="0"/>
        <w:rPr>
          <w:rFonts w:hint="eastAsia"/>
        </w:rPr>
      </w:pPr>
    </w:p>
    <w:p w14:paraId="3CE139C6">
      <w:pPr>
        <w:pStyle w:val="8"/>
        <w:spacing w:after="0"/>
        <w:rPr>
          <w:rFonts w:hint="eastAsia"/>
        </w:rPr>
      </w:pPr>
      <w:r>
        <w:rPr>
          <w:rFonts w:hint="eastAsia"/>
        </w:rPr>
        <w:t>“你是谁？”服务员怀疑地问。</w:t>
      </w:r>
    </w:p>
    <w:p w14:paraId="7CCDDE2E">
      <w:pPr>
        <w:pStyle w:val="8"/>
        <w:spacing w:after="0"/>
        <w:rPr>
          <w:rFonts w:hint="eastAsia"/>
        </w:rPr>
      </w:pPr>
    </w:p>
    <w:p w14:paraId="0F250951">
      <w:pPr>
        <w:pStyle w:val="8"/>
        <w:spacing w:after="0"/>
        <w:rPr>
          <w:rFonts w:hint="eastAsia"/>
        </w:rPr>
      </w:pPr>
      <w:r>
        <w:rPr>
          <w:rFonts w:hint="eastAsia"/>
        </w:rPr>
        <w:t>Schopenhauer replied, “Sir, if you could only answer that question for me, I’d be eternally grateful.”</w:t>
      </w:r>
    </w:p>
    <w:p w14:paraId="6E6CC637">
      <w:pPr>
        <w:pStyle w:val="8"/>
        <w:spacing w:after="0"/>
        <w:rPr>
          <w:rFonts w:hint="eastAsia"/>
        </w:rPr>
      </w:pPr>
    </w:p>
    <w:p w14:paraId="5928CCAD">
      <w:pPr>
        <w:pStyle w:val="8"/>
        <w:spacing w:after="0"/>
        <w:rPr>
          <w:rFonts w:hint="eastAsia"/>
        </w:rPr>
      </w:pPr>
      <w:r>
        <w:rPr>
          <w:rFonts w:hint="eastAsia"/>
        </w:rPr>
        <w:t>叔本华回答说：“先生，如果你能为我回答这个问题，我将感激不尽。”</w:t>
      </w:r>
    </w:p>
    <w:p w14:paraId="445DFC13">
      <w:pPr>
        <w:pStyle w:val="8"/>
        <w:spacing w:after="0"/>
        <w:rPr>
          <w:rFonts w:hint="eastAsia"/>
        </w:rPr>
      </w:pPr>
    </w:p>
    <w:p w14:paraId="5B5B687C">
      <w:pPr>
        <w:pStyle w:val="8"/>
        <w:spacing w:after="0"/>
        <w:rPr>
          <w:rFonts w:hint="eastAsia"/>
        </w:rPr>
      </w:pPr>
      <w:r>
        <w:rPr>
          <w:rFonts w:hint="eastAsia"/>
        </w:rPr>
        <w:t>Similarly, someone once asked English philosopher Bertrand Russell if he would be willing to die for his beliefs.</w:t>
      </w:r>
    </w:p>
    <w:p w14:paraId="679591DF">
      <w:pPr>
        <w:pStyle w:val="8"/>
        <w:spacing w:after="0"/>
        <w:rPr>
          <w:rFonts w:hint="eastAsia"/>
        </w:rPr>
      </w:pPr>
    </w:p>
    <w:p w14:paraId="50C74C89">
      <w:pPr>
        <w:pStyle w:val="8"/>
        <w:spacing w:after="0"/>
        <w:rPr>
          <w:rFonts w:hint="eastAsia"/>
        </w:rPr>
      </w:pPr>
      <w:r>
        <w:rPr>
          <w:rFonts w:hint="eastAsia"/>
        </w:rPr>
        <w:t>同样，有人曾问英国哲学家伯特兰·罗素，他是否愿意为自己的信仰而死。</w:t>
      </w:r>
    </w:p>
    <w:p w14:paraId="1322626E">
      <w:pPr>
        <w:pStyle w:val="8"/>
        <w:spacing w:after="0"/>
        <w:rPr>
          <w:rFonts w:hint="eastAsia"/>
        </w:rPr>
      </w:pPr>
    </w:p>
    <w:p w14:paraId="08D8C4D0">
      <w:pPr>
        <w:pStyle w:val="8"/>
        <w:spacing w:after="0"/>
        <w:rPr>
          <w:rFonts w:hint="eastAsia"/>
        </w:rPr>
      </w:pPr>
      <w:r>
        <w:rPr>
          <w:rFonts w:hint="eastAsia"/>
        </w:rPr>
        <w:t>“Of course not,” he replied.</w:t>
      </w:r>
    </w:p>
    <w:p w14:paraId="11C3CE4D">
      <w:pPr>
        <w:pStyle w:val="8"/>
        <w:spacing w:after="0"/>
        <w:rPr>
          <w:rFonts w:hint="eastAsia"/>
        </w:rPr>
      </w:pPr>
    </w:p>
    <w:p w14:paraId="611991CA">
      <w:pPr>
        <w:pStyle w:val="8"/>
        <w:spacing w:after="0"/>
        <w:rPr>
          <w:rFonts w:hint="eastAsia"/>
        </w:rPr>
      </w:pPr>
      <w:r>
        <w:rPr>
          <w:rFonts w:hint="eastAsia"/>
        </w:rPr>
        <w:t>“当然不，”他回答道。</w:t>
      </w:r>
    </w:p>
    <w:p w14:paraId="0B603AF2">
      <w:pPr>
        <w:pStyle w:val="8"/>
        <w:spacing w:after="0"/>
        <w:rPr>
          <w:rFonts w:hint="eastAsia"/>
        </w:rPr>
      </w:pPr>
    </w:p>
    <w:p w14:paraId="32B59214">
      <w:pPr>
        <w:pStyle w:val="8"/>
        <w:spacing w:after="0"/>
        <w:rPr>
          <w:rFonts w:hint="eastAsia"/>
        </w:rPr>
      </w:pPr>
      <w:r>
        <w:rPr>
          <w:rFonts w:hint="eastAsia"/>
        </w:rPr>
        <w:t>“After all, I may be wrong.”3</w:t>
      </w:r>
    </w:p>
    <w:p w14:paraId="3AE79C79">
      <w:pPr>
        <w:pStyle w:val="8"/>
        <w:spacing w:after="0"/>
        <w:rPr>
          <w:rFonts w:hint="eastAsia"/>
        </w:rPr>
      </w:pPr>
    </w:p>
    <w:p w14:paraId="1B6B7AAB">
      <w:pPr>
        <w:pStyle w:val="8"/>
        <w:spacing w:after="0"/>
        <w:rPr>
          <w:rFonts w:hint="eastAsia"/>
        </w:rPr>
      </w:pPr>
      <w:r>
        <w:rPr>
          <w:rFonts w:hint="eastAsia"/>
        </w:rPr>
        <w:t>“毕竟，我可能错了。”3</w:t>
      </w:r>
    </w:p>
    <w:p w14:paraId="6BFAF241">
      <w:pPr>
        <w:pStyle w:val="8"/>
        <w:spacing w:after="0"/>
        <w:rPr>
          <w:rFonts w:hint="eastAsia"/>
        </w:rPr>
      </w:pPr>
    </w:p>
    <w:p w14:paraId="1BA4307A">
      <w:pPr>
        <w:pStyle w:val="8"/>
        <w:spacing w:after="0"/>
        <w:rPr>
          <w:rFonts w:hint="eastAsia"/>
        </w:rPr>
      </w:pPr>
      <w:r>
        <w:rPr>
          <w:rFonts w:hint="eastAsia"/>
        </w:rPr>
        <w:t>Now all of this would be funny if it weren’t so sad.</w:t>
      </w:r>
    </w:p>
    <w:p w14:paraId="6A6B42F0">
      <w:pPr>
        <w:pStyle w:val="8"/>
        <w:spacing w:after="0"/>
        <w:rPr>
          <w:rFonts w:hint="eastAsia"/>
        </w:rPr>
      </w:pPr>
    </w:p>
    <w:p w14:paraId="4A5FDCA1">
      <w:pPr>
        <w:pStyle w:val="8"/>
        <w:spacing w:after="0"/>
        <w:rPr>
          <w:rFonts w:hint="eastAsia"/>
        </w:rPr>
      </w:pPr>
      <w:r>
        <w:rPr>
          <w:rFonts w:hint="eastAsia"/>
        </w:rPr>
        <w:t>如果不是这么悲伤，这一切都会很有趣。</w:t>
      </w:r>
    </w:p>
    <w:p w14:paraId="4FCACFC4">
      <w:pPr>
        <w:pStyle w:val="8"/>
        <w:spacing w:after="0"/>
        <w:rPr>
          <w:rFonts w:hint="eastAsia"/>
        </w:rPr>
      </w:pPr>
    </w:p>
    <w:p w14:paraId="735DDAD6">
      <w:pPr>
        <w:pStyle w:val="8"/>
        <w:spacing w:after="0"/>
        <w:rPr>
          <w:rFonts w:hint="eastAsia"/>
        </w:rPr>
      </w:pPr>
      <w:r>
        <w:rPr>
          <w:rFonts w:hint="eastAsia"/>
        </w:rPr>
        <w:t>How is it possible that the one discipline charged with discovering the answers to the questions of life should fail so completely in its mission?</w:t>
      </w:r>
    </w:p>
    <w:p w14:paraId="1B9E1F8F">
      <w:pPr>
        <w:pStyle w:val="8"/>
        <w:spacing w:after="0"/>
        <w:rPr>
          <w:rFonts w:hint="eastAsia"/>
        </w:rPr>
      </w:pPr>
    </w:p>
    <w:p w14:paraId="52E8A5DC">
      <w:pPr>
        <w:pStyle w:val="8"/>
        <w:spacing w:after="0"/>
        <w:rPr>
          <w:rFonts w:hint="eastAsia"/>
        </w:rPr>
      </w:pPr>
      <w:r>
        <w:rPr>
          <w:rFonts w:hint="eastAsia"/>
        </w:rPr>
        <w:t>一个被赋予发现人生问题答案使命的学科，怎么可能在其使命上如此彻底地失败呢？</w:t>
      </w:r>
    </w:p>
    <w:p w14:paraId="3914CE8E">
      <w:pPr>
        <w:pStyle w:val="8"/>
        <w:spacing w:after="0"/>
        <w:rPr>
          <w:rFonts w:hint="eastAsia"/>
        </w:rPr>
      </w:pPr>
    </w:p>
    <w:p w14:paraId="062C009E">
      <w:pPr>
        <w:pStyle w:val="8"/>
        <w:spacing w:after="0"/>
        <w:rPr>
          <w:rFonts w:hint="eastAsia"/>
        </w:rPr>
      </w:pPr>
      <w:r>
        <w:rPr>
          <w:rFonts w:hint="eastAsia"/>
        </w:rPr>
        <w:t>Are the postmodernists right after all?</w:t>
      </w:r>
    </w:p>
    <w:p w14:paraId="497F70AD">
      <w:pPr>
        <w:pStyle w:val="8"/>
        <w:spacing w:after="0"/>
        <w:rPr>
          <w:rFonts w:hint="eastAsia"/>
        </w:rPr>
      </w:pPr>
    </w:p>
    <w:p w14:paraId="5DF8A7BC">
      <w:pPr>
        <w:pStyle w:val="8"/>
        <w:spacing w:after="0"/>
        <w:rPr>
          <w:rFonts w:hint="eastAsia"/>
        </w:rPr>
      </w:pPr>
      <w:r>
        <w:rPr>
          <w:rFonts w:hint="eastAsia"/>
        </w:rPr>
        <w:t>后现代主义者终究是对的吗？</w:t>
      </w:r>
    </w:p>
    <w:p w14:paraId="679517F0">
      <w:pPr>
        <w:pStyle w:val="8"/>
        <w:spacing w:after="0"/>
        <w:rPr>
          <w:rFonts w:hint="eastAsia"/>
        </w:rPr>
      </w:pPr>
    </w:p>
    <w:p w14:paraId="21FF562B">
      <w:pPr>
        <w:pStyle w:val="8"/>
        <w:spacing w:after="0"/>
        <w:rPr>
          <w:rFonts w:hint="eastAsia"/>
        </w:rPr>
      </w:pPr>
      <w:r>
        <w:rPr>
          <w:rFonts w:hint="eastAsia"/>
        </w:rPr>
        <w:t>Is the greatest discovery of the “lovers of wisdom” that wisdom is not discoverable at all?</w:t>
      </w:r>
    </w:p>
    <w:p w14:paraId="01AA67FC">
      <w:pPr>
        <w:pStyle w:val="8"/>
        <w:spacing w:after="0"/>
        <w:rPr>
          <w:rFonts w:hint="eastAsia"/>
        </w:rPr>
      </w:pPr>
    </w:p>
    <w:p w14:paraId="3F533F45">
      <w:pPr>
        <w:pStyle w:val="8"/>
        <w:spacing w:after="0"/>
        <w:rPr>
          <w:rFonts w:hint="eastAsia"/>
        </w:rPr>
      </w:pPr>
      <w:r>
        <w:rPr>
          <w:rFonts w:hint="eastAsia"/>
        </w:rPr>
        <w:t>“爱智慧者”最伟大的发现，是否就是智慧根本不可发现？</w:t>
      </w:r>
    </w:p>
    <w:p w14:paraId="519E54DA">
      <w:pPr>
        <w:pStyle w:val="8"/>
        <w:spacing w:after="0"/>
        <w:rPr>
          <w:rFonts w:hint="eastAsia"/>
        </w:rPr>
      </w:pPr>
    </w:p>
    <w:p w14:paraId="3FAE2CDA">
      <w:pPr>
        <w:pStyle w:val="8"/>
        <w:spacing w:after="0"/>
        <w:rPr>
          <w:rFonts w:hint="eastAsia"/>
        </w:rPr>
      </w:pPr>
      <w:r>
        <w:rPr>
          <w:rFonts w:hint="eastAsia"/>
        </w:rPr>
        <w:t>The test perspective, as we have already seen, supplies solid answers to these urgent questions.</w:t>
      </w:r>
    </w:p>
    <w:p w14:paraId="2A23C2FC">
      <w:pPr>
        <w:pStyle w:val="8"/>
        <w:spacing w:after="0"/>
        <w:rPr>
          <w:rFonts w:hint="eastAsia"/>
        </w:rPr>
      </w:pPr>
    </w:p>
    <w:p w14:paraId="1D073977">
      <w:pPr>
        <w:pStyle w:val="8"/>
        <w:spacing w:after="0"/>
        <w:rPr>
          <w:rFonts w:hint="eastAsia"/>
        </w:rPr>
      </w:pPr>
      <w:r>
        <w:rPr>
          <w:rFonts w:hint="eastAsia"/>
        </w:rPr>
        <w:t>正如我们已经看到的，考验的视角为这些紧迫的问题提供了坚实的答案。</w:t>
      </w:r>
    </w:p>
    <w:p w14:paraId="5A22E8CF">
      <w:pPr>
        <w:pStyle w:val="8"/>
        <w:spacing w:after="0"/>
        <w:rPr>
          <w:rFonts w:hint="eastAsia"/>
        </w:rPr>
      </w:pPr>
    </w:p>
    <w:p w14:paraId="440479A1">
      <w:pPr>
        <w:pStyle w:val="8"/>
        <w:spacing w:after="0"/>
        <w:rPr>
          <w:rFonts w:hint="eastAsia"/>
        </w:rPr>
      </w:pPr>
      <w:r>
        <w:rPr>
          <w:rFonts w:hint="eastAsia"/>
        </w:rPr>
        <w:t>It teaches us that man is indeed imbued with the philosophical spirit: sooner or later we all want to know the truth about the questions of life.</w:t>
      </w:r>
    </w:p>
    <w:p w14:paraId="7BC28B4B">
      <w:pPr>
        <w:pStyle w:val="8"/>
        <w:spacing w:after="0"/>
        <w:rPr>
          <w:rFonts w:hint="eastAsia"/>
        </w:rPr>
      </w:pPr>
    </w:p>
    <w:p w14:paraId="160519BC">
      <w:pPr>
        <w:pStyle w:val="8"/>
        <w:spacing w:after="0"/>
        <w:rPr>
          <w:rFonts w:hint="eastAsia"/>
        </w:rPr>
      </w:pPr>
      <w:r>
        <w:rPr>
          <w:rFonts w:hint="eastAsia"/>
        </w:rPr>
        <w:t>它教导我们，人确实被赋予了哲学精神：我们迟早都想知道关于人生问题的真理。</w:t>
      </w:r>
    </w:p>
    <w:p w14:paraId="7E16F21B">
      <w:pPr>
        <w:pStyle w:val="8"/>
        <w:spacing w:after="0"/>
        <w:rPr>
          <w:rFonts w:hint="eastAsia"/>
        </w:rPr>
      </w:pPr>
    </w:p>
    <w:p w14:paraId="1A37D0AA">
      <w:pPr>
        <w:pStyle w:val="8"/>
        <w:spacing w:after="0"/>
        <w:rPr>
          <w:rFonts w:hint="eastAsia"/>
        </w:rPr>
      </w:pPr>
      <w:r>
        <w:rPr>
          <w:rFonts w:hint="eastAsia"/>
        </w:rPr>
        <w:t>But it also teaches us that the answers are not innate.</w:t>
      </w:r>
    </w:p>
    <w:p w14:paraId="3022DD66">
      <w:pPr>
        <w:pStyle w:val="8"/>
        <w:spacing w:after="0"/>
        <w:rPr>
          <w:rFonts w:hint="eastAsia"/>
        </w:rPr>
      </w:pPr>
    </w:p>
    <w:p w14:paraId="45FED686">
      <w:pPr>
        <w:pStyle w:val="8"/>
        <w:spacing w:after="0"/>
        <w:rPr>
          <w:rFonts w:hint="eastAsia"/>
        </w:rPr>
      </w:pPr>
      <w:r>
        <w:rPr>
          <w:rFonts w:hint="eastAsia"/>
        </w:rPr>
        <w:t>但它也教导我们，答案并非与生俱来。</w:t>
      </w:r>
    </w:p>
    <w:p w14:paraId="1167A005">
      <w:pPr>
        <w:pStyle w:val="8"/>
        <w:spacing w:after="0"/>
        <w:rPr>
          <w:rFonts w:hint="eastAsia"/>
        </w:rPr>
      </w:pPr>
    </w:p>
    <w:p w14:paraId="6D11A3F0">
      <w:pPr>
        <w:pStyle w:val="8"/>
        <w:spacing w:after="0"/>
        <w:rPr>
          <w:rFonts w:hint="eastAsia"/>
        </w:rPr>
      </w:pPr>
      <w:r>
        <w:rPr>
          <w:rFonts w:hint="eastAsia"/>
        </w:rPr>
        <w:t>In other words, they are simply not accessible by means of introspection or logic.</w:t>
      </w:r>
    </w:p>
    <w:p w14:paraId="5CAB134D">
      <w:pPr>
        <w:pStyle w:val="8"/>
        <w:spacing w:after="0"/>
        <w:rPr>
          <w:rFonts w:hint="eastAsia"/>
        </w:rPr>
      </w:pPr>
    </w:p>
    <w:p w14:paraId="1A7AB0EA">
      <w:pPr>
        <w:pStyle w:val="8"/>
        <w:spacing w:after="0"/>
        <w:rPr>
          <w:rFonts w:hint="eastAsia"/>
        </w:rPr>
      </w:pPr>
      <w:r>
        <w:rPr>
          <w:rFonts w:hint="eastAsia"/>
        </w:rPr>
        <w:t>换句话说，它们根本无法通过内省或逻辑来获得。</w:t>
      </w:r>
    </w:p>
    <w:p w14:paraId="55F0BC5A">
      <w:pPr>
        <w:pStyle w:val="8"/>
        <w:spacing w:after="0"/>
        <w:rPr>
          <w:rFonts w:hint="eastAsia"/>
        </w:rPr>
      </w:pPr>
    </w:p>
    <w:p w14:paraId="22D4125B">
      <w:pPr>
        <w:pStyle w:val="8"/>
        <w:spacing w:after="0"/>
        <w:rPr>
          <w:rFonts w:hint="eastAsia"/>
        </w:rPr>
      </w:pPr>
      <w:r>
        <w:rPr>
          <w:rFonts w:hint="eastAsia"/>
        </w:rPr>
        <w:t>And this is just as true for philosophers as it is for the rest of us.</w:t>
      </w:r>
    </w:p>
    <w:p w14:paraId="16C14920">
      <w:pPr>
        <w:pStyle w:val="8"/>
        <w:spacing w:after="0"/>
        <w:rPr>
          <w:rFonts w:hint="eastAsia"/>
        </w:rPr>
      </w:pPr>
    </w:p>
    <w:p w14:paraId="4BC96CF9">
      <w:pPr>
        <w:pStyle w:val="8"/>
        <w:spacing w:after="0"/>
        <w:rPr>
          <w:rFonts w:hint="eastAsia"/>
        </w:rPr>
      </w:pPr>
      <w:r>
        <w:rPr>
          <w:rFonts w:hint="eastAsia"/>
        </w:rPr>
        <w:t>这对哲学家和我们其他人来说都是如此。</w:t>
      </w:r>
    </w:p>
    <w:p w14:paraId="4E8D7C82">
      <w:pPr>
        <w:pStyle w:val="8"/>
        <w:spacing w:after="0"/>
        <w:rPr>
          <w:rFonts w:hint="eastAsia"/>
        </w:rPr>
      </w:pPr>
    </w:p>
    <w:p w14:paraId="0AFCFEFE">
      <w:pPr>
        <w:pStyle w:val="8"/>
        <w:spacing w:after="0"/>
        <w:rPr>
          <w:rFonts w:hint="eastAsia"/>
        </w:rPr>
      </w:pPr>
      <w:r>
        <w:rPr>
          <w:rFonts w:hint="eastAsia"/>
        </w:rPr>
        <w:t>All people—philosophers included—need a Teacher sent by god.</w:t>
      </w:r>
    </w:p>
    <w:p w14:paraId="2124FF34">
      <w:pPr>
        <w:pStyle w:val="8"/>
        <w:spacing w:after="0"/>
        <w:rPr>
          <w:rFonts w:hint="eastAsia"/>
        </w:rPr>
      </w:pPr>
    </w:p>
    <w:p w14:paraId="613B200B">
      <w:pPr>
        <w:pStyle w:val="8"/>
        <w:spacing w:after="0"/>
        <w:rPr>
          <w:rFonts w:hint="eastAsia"/>
        </w:rPr>
      </w:pPr>
      <w:r>
        <w:rPr>
          <w:rFonts w:hint="eastAsia"/>
        </w:rPr>
        <w:t>所有的人——包括哲学家——都需要一位由神差来的教师。</w:t>
      </w:r>
    </w:p>
    <w:p w14:paraId="41E2DB5B">
      <w:pPr>
        <w:pStyle w:val="8"/>
        <w:spacing w:after="0"/>
        <w:rPr>
          <w:rFonts w:hint="eastAsia"/>
        </w:rPr>
      </w:pPr>
    </w:p>
    <w:p w14:paraId="663B6BB7">
      <w:pPr>
        <w:pStyle w:val="8"/>
        <w:spacing w:after="0"/>
        <w:rPr>
          <w:rFonts w:hint="eastAsia"/>
        </w:rPr>
      </w:pPr>
      <w:r>
        <w:rPr>
          <w:rFonts w:hint="eastAsia"/>
        </w:rPr>
        <w:t>The history of Western philosophy only confirms these important conclusions.</w:t>
      </w:r>
    </w:p>
    <w:p w14:paraId="494E2EA8">
      <w:pPr>
        <w:pStyle w:val="8"/>
        <w:spacing w:after="0"/>
        <w:rPr>
          <w:rFonts w:hint="eastAsia"/>
        </w:rPr>
      </w:pPr>
    </w:p>
    <w:p w14:paraId="431B9990">
      <w:pPr>
        <w:pStyle w:val="8"/>
        <w:spacing w:after="0"/>
        <w:rPr>
          <w:rFonts w:hint="eastAsia"/>
        </w:rPr>
      </w:pPr>
      <w:r>
        <w:rPr>
          <w:rFonts w:hint="eastAsia"/>
        </w:rPr>
        <w:t>西方哲学的历史只证实了这些重要的结论。</w:t>
      </w:r>
    </w:p>
    <w:p w14:paraId="54D5E8F6">
      <w:pPr>
        <w:pStyle w:val="8"/>
        <w:spacing w:after="0"/>
        <w:rPr>
          <w:rFonts w:hint="eastAsia"/>
        </w:rPr>
      </w:pPr>
    </w:p>
    <w:p w14:paraId="665C0ADA">
      <w:pPr>
        <w:pStyle w:val="8"/>
        <w:spacing w:after="0"/>
        <w:rPr>
          <w:rFonts w:hint="eastAsia"/>
        </w:rPr>
      </w:pPr>
      <w:r>
        <w:rPr>
          <w:rFonts w:hint="eastAsia"/>
        </w:rPr>
        <w:t>And yet, by surveying it for just a moment, we find that it does indeed supply a hint of a more fruitful road to travel.</w:t>
      </w:r>
    </w:p>
    <w:p w14:paraId="35C65844">
      <w:pPr>
        <w:pStyle w:val="8"/>
        <w:spacing w:after="0"/>
        <w:rPr>
          <w:rFonts w:hint="eastAsia"/>
        </w:rPr>
      </w:pPr>
    </w:p>
    <w:p w14:paraId="0438D7A4">
      <w:pPr>
        <w:pStyle w:val="8"/>
        <w:spacing w:after="0"/>
        <w:rPr>
          <w:rFonts w:hint="eastAsia"/>
        </w:rPr>
      </w:pPr>
      <w:r>
        <w:rPr>
          <w:rFonts w:hint="eastAsia"/>
        </w:rPr>
        <w:t>然而，只需稍作审视，我们就会发现，它确实为我们提供了一条更富有成果的道路的线索。</w:t>
      </w:r>
    </w:p>
    <w:p w14:paraId="2DBCAB36">
      <w:pPr>
        <w:pStyle w:val="8"/>
        <w:spacing w:after="0"/>
        <w:rPr>
          <w:rFonts w:hint="eastAsia"/>
        </w:rPr>
      </w:pPr>
    </w:p>
    <w:p w14:paraId="4559649E">
      <w:pPr>
        <w:pStyle w:val="8"/>
        <w:spacing w:after="0"/>
        <w:rPr>
          <w:rFonts w:hint="eastAsia"/>
        </w:rPr>
      </w:pPr>
      <w:r>
        <w:rPr>
          <w:rFonts w:hint="eastAsia"/>
        </w:rPr>
        <w:t>Think of this history as a sandwich.</w:t>
      </w:r>
    </w:p>
    <w:p w14:paraId="1A0CF6DB">
      <w:pPr>
        <w:pStyle w:val="8"/>
        <w:spacing w:after="0"/>
        <w:rPr>
          <w:rFonts w:hint="eastAsia"/>
        </w:rPr>
      </w:pPr>
    </w:p>
    <w:p w14:paraId="53244BC3">
      <w:pPr>
        <w:pStyle w:val="8"/>
        <w:spacing w:after="0"/>
        <w:rPr>
          <w:rFonts w:hint="eastAsia"/>
        </w:rPr>
      </w:pPr>
      <w:r>
        <w:rPr>
          <w:rFonts w:hint="eastAsia"/>
        </w:rPr>
        <w:t>把这段历史想象成一个三明治。</w:t>
      </w:r>
    </w:p>
    <w:p w14:paraId="3422D9F4">
      <w:pPr>
        <w:pStyle w:val="8"/>
        <w:spacing w:after="0"/>
        <w:rPr>
          <w:rFonts w:hint="eastAsia"/>
        </w:rPr>
      </w:pPr>
    </w:p>
    <w:p w14:paraId="7AA12F63">
      <w:pPr>
        <w:pStyle w:val="8"/>
        <w:spacing w:after="0"/>
        <w:rPr>
          <w:rFonts w:hint="eastAsia"/>
        </w:rPr>
      </w:pPr>
      <w:r>
        <w:rPr>
          <w:rFonts w:hint="eastAsia"/>
        </w:rPr>
        <w:t>The bottom layer is the age of Greco-Roman philosophy (ca. 500 B.C. to 300 A.D.).</w:t>
      </w:r>
    </w:p>
    <w:p w14:paraId="2B5CC217">
      <w:pPr>
        <w:pStyle w:val="8"/>
        <w:spacing w:after="0"/>
        <w:rPr>
          <w:rFonts w:hint="eastAsia"/>
        </w:rPr>
      </w:pPr>
    </w:p>
    <w:p w14:paraId="4057344B">
      <w:pPr>
        <w:pStyle w:val="8"/>
        <w:spacing w:after="0"/>
        <w:rPr>
          <w:rFonts w:hint="eastAsia"/>
        </w:rPr>
      </w:pPr>
      <w:r>
        <w:rPr>
          <w:rFonts w:hint="eastAsia"/>
        </w:rPr>
        <w:t>底层是希腊-罗马哲学时代（约公元前500年至公元300年）。</w:t>
      </w:r>
    </w:p>
    <w:p w14:paraId="07FF1180">
      <w:pPr>
        <w:pStyle w:val="8"/>
        <w:spacing w:after="0"/>
        <w:rPr>
          <w:rFonts w:hint="eastAsia"/>
        </w:rPr>
      </w:pPr>
    </w:p>
    <w:p w14:paraId="5D2C4B88">
      <w:pPr>
        <w:pStyle w:val="8"/>
        <w:spacing w:after="0"/>
        <w:rPr>
          <w:rFonts w:hint="eastAsia"/>
        </w:rPr>
      </w:pPr>
      <w:r>
        <w:rPr>
          <w:rFonts w:hint="eastAsia"/>
        </w:rPr>
        <w:t>It began when certain Greek philosophers cast off traditional mythological responses to the questions of life and sought to find answers through the use of unaided reason.</w:t>
      </w:r>
    </w:p>
    <w:p w14:paraId="4B3AB3D5">
      <w:pPr>
        <w:pStyle w:val="8"/>
        <w:spacing w:after="0"/>
        <w:rPr>
          <w:rFonts w:hint="eastAsia"/>
        </w:rPr>
      </w:pPr>
    </w:p>
    <w:p w14:paraId="73FB403E">
      <w:pPr>
        <w:pStyle w:val="8"/>
        <w:spacing w:after="0"/>
        <w:rPr>
          <w:rFonts w:hint="eastAsia"/>
        </w:rPr>
      </w:pPr>
      <w:r>
        <w:rPr>
          <w:rFonts w:hint="eastAsia"/>
        </w:rPr>
        <w:t>它始于某些希腊哲学家抛弃了对人生问题的传统神话式回应，并试图通过运用纯粹的理性来寻找答案。</w:t>
      </w:r>
    </w:p>
    <w:p w14:paraId="270B6C8F">
      <w:pPr>
        <w:pStyle w:val="8"/>
        <w:spacing w:after="0"/>
        <w:rPr>
          <w:rFonts w:hint="eastAsia"/>
        </w:rPr>
      </w:pPr>
    </w:p>
    <w:p w14:paraId="31D6C652">
      <w:pPr>
        <w:pStyle w:val="8"/>
        <w:spacing w:after="0"/>
        <w:rPr>
          <w:rFonts w:hint="eastAsia"/>
        </w:rPr>
      </w:pPr>
      <w:r>
        <w:rPr>
          <w:rFonts w:hint="eastAsia"/>
        </w:rPr>
        <w:t>Not surprisingly, as the years unfolded some of them turned to naturalism, others to pantheism, and still others to speculative theism.</w:t>
      </w:r>
    </w:p>
    <w:p w14:paraId="03AAC9D6">
      <w:pPr>
        <w:pStyle w:val="8"/>
        <w:spacing w:after="0"/>
        <w:rPr>
          <w:rFonts w:hint="eastAsia"/>
        </w:rPr>
      </w:pPr>
    </w:p>
    <w:p w14:paraId="152ECCC4">
      <w:pPr>
        <w:pStyle w:val="8"/>
        <w:spacing w:after="0"/>
        <w:rPr>
          <w:rFonts w:hint="eastAsia"/>
        </w:rPr>
      </w:pPr>
      <w:r>
        <w:rPr>
          <w:rFonts w:hint="eastAsia"/>
        </w:rPr>
        <w:t>毫不奇怪，随着岁月的流逝，他们中的一些人转向了自然主义，另一些人转向了泛神论，还有一些人转向了思辨的有神论。</w:t>
      </w:r>
    </w:p>
    <w:p w14:paraId="49BC7E35">
      <w:pPr>
        <w:pStyle w:val="8"/>
        <w:spacing w:after="0"/>
        <w:rPr>
          <w:rFonts w:hint="eastAsia"/>
        </w:rPr>
      </w:pPr>
    </w:p>
    <w:p w14:paraId="7341AC35">
      <w:pPr>
        <w:pStyle w:val="8"/>
        <w:spacing w:after="0"/>
        <w:rPr>
          <w:rFonts w:hint="eastAsia"/>
        </w:rPr>
      </w:pPr>
      <w:r>
        <w:rPr>
          <w:rFonts w:hint="eastAsia"/>
        </w:rPr>
        <w:t>In the end, however, they could not agree.</w:t>
      </w:r>
    </w:p>
    <w:p w14:paraId="1CE1494E">
      <w:pPr>
        <w:pStyle w:val="8"/>
        <w:spacing w:after="0"/>
        <w:rPr>
          <w:rFonts w:hint="eastAsia"/>
        </w:rPr>
      </w:pPr>
    </w:p>
    <w:p w14:paraId="5BEDF925">
      <w:pPr>
        <w:pStyle w:val="8"/>
        <w:spacing w:after="0"/>
        <w:rPr>
          <w:rFonts w:hint="eastAsia"/>
        </w:rPr>
      </w:pPr>
      <w:r>
        <w:rPr>
          <w:rFonts w:hint="eastAsia"/>
        </w:rPr>
        <w:t>然而，最终他们无法达成一致。</w:t>
      </w:r>
    </w:p>
    <w:p w14:paraId="54853F51">
      <w:pPr>
        <w:pStyle w:val="8"/>
        <w:spacing w:after="0"/>
        <w:rPr>
          <w:rFonts w:hint="eastAsia"/>
        </w:rPr>
      </w:pPr>
    </w:p>
    <w:p w14:paraId="4D330374">
      <w:pPr>
        <w:pStyle w:val="8"/>
        <w:spacing w:after="0"/>
        <w:rPr>
          <w:rFonts w:hint="eastAsia"/>
        </w:rPr>
      </w:pPr>
      <w:r>
        <w:rPr>
          <w:rFonts w:hint="eastAsia"/>
        </w:rPr>
        <w:t>Accordingly, as this period drew to a close, Greco-Roman philosophy was in a shambles, characterized by uncertainty, skepticism, mysticism, and despair.</w:t>
      </w:r>
    </w:p>
    <w:p w14:paraId="3C036383">
      <w:pPr>
        <w:pStyle w:val="8"/>
        <w:spacing w:after="0"/>
        <w:rPr>
          <w:rFonts w:hint="eastAsia"/>
        </w:rPr>
      </w:pPr>
    </w:p>
    <w:p w14:paraId="1E8FC19C">
      <w:pPr>
        <w:pStyle w:val="8"/>
        <w:spacing w:after="0"/>
        <w:rPr>
          <w:rFonts w:hint="eastAsia"/>
        </w:rPr>
      </w:pPr>
      <w:r>
        <w:rPr>
          <w:rFonts w:hint="eastAsia"/>
        </w:rPr>
        <w:t>因此，当这个时期接近尾声时，希腊-罗马哲学一片混乱，其特征是充满不确定性、怀疑主义、神秘主义和绝望。</w:t>
      </w:r>
    </w:p>
    <w:p w14:paraId="2F33A500">
      <w:pPr>
        <w:pStyle w:val="8"/>
        <w:spacing w:after="0"/>
        <w:rPr>
          <w:rFonts w:hint="eastAsia"/>
        </w:rPr>
      </w:pPr>
    </w:p>
    <w:p w14:paraId="7E26C3C0">
      <w:pPr>
        <w:pStyle w:val="8"/>
        <w:spacing w:after="0"/>
        <w:rPr>
          <w:rFonts w:hint="eastAsia"/>
        </w:rPr>
      </w:pPr>
      <w:r>
        <w:rPr>
          <w:rFonts w:hint="eastAsia"/>
        </w:rPr>
        <w:t>The world was ripe for a new way of doing philosophy, a way that would not only revive the philosophical spirit, but also satisfy it at last.</w:t>
      </w:r>
    </w:p>
    <w:p w14:paraId="7B6DC152">
      <w:pPr>
        <w:pStyle w:val="8"/>
        <w:spacing w:after="0"/>
        <w:rPr>
          <w:rFonts w:hint="eastAsia"/>
        </w:rPr>
      </w:pPr>
    </w:p>
    <w:p w14:paraId="0EEA9F3C">
      <w:pPr>
        <w:pStyle w:val="8"/>
        <w:spacing w:after="0"/>
        <w:rPr>
          <w:rFonts w:hint="eastAsia"/>
        </w:rPr>
      </w:pPr>
      <w:r>
        <w:rPr>
          <w:rFonts w:hint="eastAsia"/>
        </w:rPr>
        <w:t>世界已为一种新的哲学方式做好了准备，一种不仅能复兴哲学精神，而且最终能使其满足的方式。</w:t>
      </w:r>
    </w:p>
    <w:p w14:paraId="37C42502">
      <w:pPr>
        <w:pStyle w:val="8"/>
        <w:spacing w:after="0"/>
        <w:rPr>
          <w:rFonts w:hint="eastAsia"/>
        </w:rPr>
      </w:pPr>
    </w:p>
    <w:p w14:paraId="683E4944">
      <w:pPr>
        <w:pStyle w:val="8"/>
        <w:spacing w:after="0"/>
        <w:rPr>
          <w:rFonts w:hint="eastAsia"/>
        </w:rPr>
      </w:pPr>
      <w:r>
        <w:rPr>
          <w:rFonts w:hint="eastAsia"/>
        </w:rPr>
        <w:t>The middle layer of the sandwich is medieval Christian philosophy (ca. 300 A.D. to 1600 A.D.).</w:t>
      </w:r>
    </w:p>
    <w:p w14:paraId="0074797A">
      <w:pPr>
        <w:pStyle w:val="8"/>
        <w:spacing w:after="0"/>
        <w:rPr>
          <w:rFonts w:hint="eastAsia"/>
        </w:rPr>
      </w:pPr>
    </w:p>
    <w:p w14:paraId="16F6C42B">
      <w:pPr>
        <w:pStyle w:val="8"/>
        <w:spacing w:after="0"/>
        <w:rPr>
          <w:rFonts w:hint="eastAsia"/>
        </w:rPr>
      </w:pPr>
      <w:r>
        <w:rPr>
          <w:rFonts w:hint="eastAsia"/>
        </w:rPr>
        <w:t>三明治的中间层是中世纪基督教哲学（约公元300年至1600年）。</w:t>
      </w:r>
    </w:p>
    <w:p w14:paraId="006DADC0">
      <w:pPr>
        <w:pStyle w:val="8"/>
        <w:spacing w:after="0"/>
        <w:rPr>
          <w:rFonts w:hint="eastAsia"/>
        </w:rPr>
      </w:pPr>
    </w:p>
    <w:p w14:paraId="21E96130">
      <w:pPr>
        <w:pStyle w:val="8"/>
        <w:spacing w:after="0"/>
        <w:rPr>
          <w:rFonts w:hint="eastAsia"/>
        </w:rPr>
      </w:pPr>
      <w:r>
        <w:rPr>
          <w:rFonts w:hint="eastAsia"/>
        </w:rPr>
        <w:t>During this era most people believed that a new way had indeed come.</w:t>
      </w:r>
    </w:p>
    <w:p w14:paraId="639E2F10">
      <w:pPr>
        <w:pStyle w:val="8"/>
        <w:spacing w:after="0"/>
        <w:rPr>
          <w:rFonts w:hint="eastAsia"/>
        </w:rPr>
      </w:pPr>
    </w:p>
    <w:p w14:paraId="40EF0CBE">
      <w:pPr>
        <w:pStyle w:val="8"/>
        <w:spacing w:after="0"/>
        <w:rPr>
          <w:rFonts w:hint="eastAsia"/>
        </w:rPr>
      </w:pPr>
      <w:r>
        <w:rPr>
          <w:rFonts w:hint="eastAsia"/>
        </w:rPr>
        <w:t>在这个时代，大多数人相信一种新的方式确实已经到来。</w:t>
      </w:r>
    </w:p>
    <w:p w14:paraId="314BCD90">
      <w:pPr>
        <w:pStyle w:val="8"/>
        <w:spacing w:after="0"/>
        <w:rPr>
          <w:rFonts w:hint="eastAsia"/>
        </w:rPr>
      </w:pPr>
    </w:p>
    <w:p w14:paraId="2A5A79A9">
      <w:pPr>
        <w:pStyle w:val="8"/>
        <w:spacing w:after="0"/>
        <w:rPr>
          <w:rFonts w:hint="eastAsia"/>
        </w:rPr>
      </w:pPr>
      <w:r>
        <w:rPr>
          <w:rFonts w:hint="eastAsia"/>
        </w:rPr>
        <w:t>Philosophy thrived.</w:t>
      </w:r>
    </w:p>
    <w:p w14:paraId="5D2174A5">
      <w:pPr>
        <w:pStyle w:val="8"/>
        <w:spacing w:after="0"/>
        <w:rPr>
          <w:rFonts w:hint="eastAsia"/>
        </w:rPr>
      </w:pPr>
    </w:p>
    <w:p w14:paraId="45B6FEE0">
      <w:pPr>
        <w:pStyle w:val="8"/>
        <w:spacing w:after="0"/>
        <w:rPr>
          <w:rFonts w:hint="eastAsia"/>
        </w:rPr>
      </w:pPr>
      <w:r>
        <w:rPr>
          <w:rFonts w:hint="eastAsia"/>
        </w:rPr>
        <w:t>哲学蓬勃发展。</w:t>
      </w:r>
    </w:p>
    <w:p w14:paraId="4BC4F45E">
      <w:pPr>
        <w:pStyle w:val="8"/>
        <w:spacing w:after="0"/>
        <w:rPr>
          <w:rFonts w:hint="eastAsia"/>
        </w:rPr>
      </w:pPr>
    </w:p>
    <w:p w14:paraId="30058805">
      <w:pPr>
        <w:pStyle w:val="8"/>
        <w:spacing w:after="0"/>
        <w:rPr>
          <w:rFonts w:hint="eastAsia"/>
        </w:rPr>
      </w:pPr>
      <w:r>
        <w:rPr>
          <w:rFonts w:hint="eastAsia"/>
        </w:rPr>
        <w:t>Yes, there were differences of opinion as, for example, between traditional Catholics and various reformers.</w:t>
      </w:r>
    </w:p>
    <w:p w14:paraId="32B98BA0">
      <w:pPr>
        <w:pStyle w:val="8"/>
        <w:spacing w:after="0"/>
        <w:rPr>
          <w:rFonts w:hint="eastAsia"/>
        </w:rPr>
      </w:pPr>
    </w:p>
    <w:p w14:paraId="6845F569">
      <w:pPr>
        <w:pStyle w:val="8"/>
        <w:spacing w:after="0"/>
        <w:rPr>
          <w:rFonts w:hint="eastAsia"/>
        </w:rPr>
      </w:pPr>
      <w:r>
        <w:rPr>
          <w:rFonts w:hint="eastAsia"/>
        </w:rPr>
        <w:t>是的，存在意见分歧，例如，在传统天主教徒和各种改革者之间。</w:t>
      </w:r>
    </w:p>
    <w:p w14:paraId="6F5767F1">
      <w:pPr>
        <w:pStyle w:val="8"/>
        <w:spacing w:after="0"/>
        <w:rPr>
          <w:rFonts w:hint="eastAsia"/>
        </w:rPr>
      </w:pPr>
    </w:p>
    <w:p w14:paraId="704534B6">
      <w:pPr>
        <w:pStyle w:val="8"/>
        <w:spacing w:after="0"/>
        <w:rPr>
          <w:rFonts w:hint="eastAsia"/>
        </w:rPr>
      </w:pPr>
      <w:r>
        <w:rPr>
          <w:rFonts w:hint="eastAsia"/>
        </w:rPr>
        <w:t>Nevertheless, nearly all Christendom was united by a common philosophical culture.</w:t>
      </w:r>
    </w:p>
    <w:p w14:paraId="31625E35">
      <w:pPr>
        <w:pStyle w:val="8"/>
        <w:spacing w:after="0"/>
        <w:rPr>
          <w:rFonts w:hint="eastAsia"/>
        </w:rPr>
      </w:pPr>
    </w:p>
    <w:p w14:paraId="4B89F6FE">
      <w:pPr>
        <w:pStyle w:val="8"/>
        <w:spacing w:after="0"/>
        <w:rPr>
          <w:rFonts w:hint="eastAsia"/>
        </w:rPr>
      </w:pPr>
      <w:r>
        <w:rPr>
          <w:rFonts w:hint="eastAsia"/>
        </w:rPr>
        <w:t>然而，几乎所有基督教世界都因一种共同的哲学文化而团结一致。</w:t>
      </w:r>
    </w:p>
    <w:p w14:paraId="7BA78C08">
      <w:pPr>
        <w:pStyle w:val="8"/>
        <w:spacing w:after="0"/>
        <w:rPr>
          <w:rFonts w:hint="eastAsia"/>
        </w:rPr>
      </w:pPr>
    </w:p>
    <w:p w14:paraId="1A03084C">
      <w:pPr>
        <w:pStyle w:val="8"/>
        <w:spacing w:after="0"/>
        <w:rPr>
          <w:rFonts w:hint="eastAsia"/>
        </w:rPr>
      </w:pPr>
      <w:r>
        <w:rPr>
          <w:rFonts w:hint="eastAsia"/>
        </w:rPr>
        <w:t>That culture was based on a common faith.</w:t>
      </w:r>
    </w:p>
    <w:p w14:paraId="61CC5DD1">
      <w:pPr>
        <w:pStyle w:val="8"/>
        <w:spacing w:after="0"/>
        <w:rPr>
          <w:rFonts w:hint="eastAsia"/>
        </w:rPr>
      </w:pPr>
    </w:p>
    <w:p w14:paraId="11454B94">
      <w:pPr>
        <w:pStyle w:val="8"/>
        <w:spacing w:after="0"/>
        <w:rPr>
          <w:rFonts w:hint="eastAsia"/>
        </w:rPr>
      </w:pPr>
      <w:r>
        <w:rPr>
          <w:rFonts w:hint="eastAsia"/>
        </w:rPr>
        <w:t>那种文化基于一种共同的信仰。</w:t>
      </w:r>
    </w:p>
    <w:p w14:paraId="6FA92B92">
      <w:pPr>
        <w:pStyle w:val="8"/>
        <w:spacing w:after="0"/>
        <w:rPr>
          <w:rFonts w:hint="eastAsia"/>
        </w:rPr>
      </w:pPr>
    </w:p>
    <w:p w14:paraId="7C8C4381">
      <w:pPr>
        <w:pStyle w:val="8"/>
        <w:spacing w:after="0"/>
        <w:rPr>
          <w:rFonts w:hint="eastAsia"/>
        </w:rPr>
      </w:pPr>
      <w:r>
        <w:rPr>
          <w:rFonts w:hint="eastAsia"/>
        </w:rPr>
        <w:t>All believed that God had revealed the answers to the questions of life by speaking to mankind through Christ and the Bible.</w:t>
      </w:r>
    </w:p>
    <w:p w14:paraId="09F4FCB9">
      <w:pPr>
        <w:pStyle w:val="8"/>
        <w:spacing w:after="0"/>
        <w:rPr>
          <w:rFonts w:hint="eastAsia"/>
        </w:rPr>
      </w:pPr>
    </w:p>
    <w:p w14:paraId="729570AC">
      <w:pPr>
        <w:pStyle w:val="8"/>
        <w:spacing w:after="0"/>
        <w:rPr>
          <w:rFonts w:hint="eastAsia"/>
        </w:rPr>
      </w:pPr>
      <w:r>
        <w:rPr>
          <w:rFonts w:hint="eastAsia"/>
        </w:rPr>
        <w:t>所有人都相信，神已通过基督和圣经向人类说话，启示了人生问题的答案。</w:t>
      </w:r>
    </w:p>
    <w:p w14:paraId="655D0B3C">
      <w:pPr>
        <w:pStyle w:val="8"/>
        <w:spacing w:after="0"/>
        <w:rPr>
          <w:rFonts w:hint="eastAsia"/>
        </w:rPr>
      </w:pPr>
    </w:p>
    <w:p w14:paraId="02A82DEF">
      <w:pPr>
        <w:pStyle w:val="8"/>
        <w:spacing w:after="0"/>
        <w:rPr>
          <w:rFonts w:hint="eastAsia"/>
        </w:rPr>
      </w:pPr>
      <w:r>
        <w:rPr>
          <w:rFonts w:hint="eastAsia"/>
        </w:rPr>
        <w:t>For Christians, these two repositories of truth were his appointed Teacher.</w:t>
      </w:r>
    </w:p>
    <w:p w14:paraId="7521BB72">
      <w:pPr>
        <w:pStyle w:val="8"/>
        <w:spacing w:after="0"/>
        <w:rPr>
          <w:rFonts w:hint="eastAsia"/>
        </w:rPr>
      </w:pPr>
    </w:p>
    <w:p w14:paraId="3A4BEBD0">
      <w:pPr>
        <w:pStyle w:val="8"/>
        <w:spacing w:after="0"/>
        <w:rPr>
          <w:rFonts w:hint="eastAsia"/>
        </w:rPr>
      </w:pPr>
      <w:r>
        <w:rPr>
          <w:rFonts w:hint="eastAsia"/>
        </w:rPr>
        <w:t>对基督徒而言，这两个真理的宝库是祂所指定的教师。</w:t>
      </w:r>
    </w:p>
    <w:p w14:paraId="15B6158C">
      <w:pPr>
        <w:pStyle w:val="8"/>
        <w:spacing w:after="0"/>
        <w:rPr>
          <w:rFonts w:hint="eastAsia"/>
        </w:rPr>
      </w:pPr>
    </w:p>
    <w:p w14:paraId="0EA03697">
      <w:pPr>
        <w:pStyle w:val="8"/>
        <w:spacing w:after="0"/>
        <w:rPr>
          <w:rFonts w:hint="eastAsia"/>
        </w:rPr>
      </w:pPr>
      <w:r>
        <w:rPr>
          <w:rFonts w:hint="eastAsia"/>
        </w:rPr>
        <w:t>Men may have disagreed about how to interpret the words of the Teacher, but they did not disagree that the words had come from the one true God.</w:t>
      </w:r>
    </w:p>
    <w:p w14:paraId="30D9C4EF">
      <w:pPr>
        <w:pStyle w:val="8"/>
        <w:spacing w:after="0"/>
        <w:rPr>
          <w:rFonts w:hint="eastAsia"/>
        </w:rPr>
      </w:pPr>
    </w:p>
    <w:p w14:paraId="21DDF4DA">
      <w:pPr>
        <w:pStyle w:val="8"/>
        <w:spacing w:after="0"/>
        <w:rPr>
          <w:rFonts w:hint="eastAsia"/>
        </w:rPr>
      </w:pPr>
      <w:r>
        <w:rPr>
          <w:rFonts w:hint="eastAsia"/>
        </w:rPr>
        <w:t>人们可能对如何解释那位教师的话意见不一，但他们都同意这些话来自唯一的真神。</w:t>
      </w:r>
    </w:p>
    <w:p w14:paraId="3D8BACCC">
      <w:pPr>
        <w:pStyle w:val="8"/>
        <w:spacing w:after="0"/>
        <w:rPr>
          <w:rFonts w:hint="eastAsia"/>
        </w:rPr>
      </w:pPr>
    </w:p>
    <w:p w14:paraId="560C1EBC">
      <w:pPr>
        <w:pStyle w:val="8"/>
        <w:spacing w:after="0"/>
        <w:rPr>
          <w:rFonts w:hint="eastAsia"/>
        </w:rPr>
      </w:pPr>
      <w:r>
        <w:rPr>
          <w:rFonts w:hint="eastAsia"/>
        </w:rPr>
        <w:t>Accordingly, this lengthy middle period of Western philosophy was marked by creativity, contention, and even occasional confusion.</w:t>
      </w:r>
    </w:p>
    <w:p w14:paraId="50FCF4E8">
      <w:pPr>
        <w:pStyle w:val="8"/>
        <w:spacing w:after="0"/>
        <w:rPr>
          <w:rFonts w:hint="eastAsia"/>
        </w:rPr>
      </w:pPr>
    </w:p>
    <w:p w14:paraId="675CE758">
      <w:pPr>
        <w:pStyle w:val="8"/>
        <w:spacing w:after="0"/>
        <w:rPr>
          <w:rFonts w:hint="eastAsia"/>
        </w:rPr>
      </w:pPr>
      <w:r>
        <w:rPr>
          <w:rFonts w:hint="eastAsia"/>
        </w:rPr>
        <w:t>因此，西方哲学的这个漫长中间时期，以创造力、争论，甚至偶尔的混乱为标志。</w:t>
      </w:r>
    </w:p>
    <w:p w14:paraId="1545C524">
      <w:pPr>
        <w:pStyle w:val="8"/>
        <w:spacing w:after="0"/>
        <w:rPr>
          <w:rFonts w:hint="eastAsia"/>
        </w:rPr>
      </w:pPr>
    </w:p>
    <w:p w14:paraId="75E92924">
      <w:pPr>
        <w:pStyle w:val="8"/>
        <w:spacing w:after="0"/>
        <w:rPr>
          <w:rFonts w:hint="eastAsia"/>
        </w:rPr>
      </w:pPr>
      <w:r>
        <w:rPr>
          <w:rFonts w:hint="eastAsia"/>
        </w:rPr>
        <w:t>But it was never marked by skepticism or despair.</w:t>
      </w:r>
    </w:p>
    <w:p w14:paraId="2CFA07D1">
      <w:pPr>
        <w:pStyle w:val="8"/>
        <w:spacing w:after="0"/>
        <w:rPr>
          <w:rFonts w:hint="eastAsia"/>
        </w:rPr>
      </w:pPr>
    </w:p>
    <w:p w14:paraId="36D5A693">
      <w:pPr>
        <w:pStyle w:val="8"/>
        <w:spacing w:after="0"/>
        <w:rPr>
          <w:rFonts w:hint="eastAsia"/>
        </w:rPr>
      </w:pPr>
      <w:r>
        <w:rPr>
          <w:rFonts w:hint="eastAsia"/>
        </w:rPr>
        <w:t>但它从未被怀疑主义或绝望所标志。</w:t>
      </w:r>
    </w:p>
    <w:p w14:paraId="678BED1E">
      <w:pPr>
        <w:pStyle w:val="8"/>
        <w:spacing w:after="0"/>
        <w:rPr>
          <w:rFonts w:hint="eastAsia"/>
        </w:rPr>
      </w:pPr>
    </w:p>
    <w:p w14:paraId="4C5BB72C">
      <w:pPr>
        <w:pStyle w:val="8"/>
        <w:spacing w:after="0"/>
        <w:rPr>
          <w:rFonts w:hint="eastAsia"/>
        </w:rPr>
      </w:pPr>
      <w:r>
        <w:rPr>
          <w:rFonts w:hint="eastAsia"/>
        </w:rPr>
        <w:t>Because they had found a trusted spiritual Teacher, philosophers— and the philosophical spirit—were alive and well.</w:t>
      </w:r>
    </w:p>
    <w:p w14:paraId="0A366D9D">
      <w:pPr>
        <w:pStyle w:val="8"/>
        <w:spacing w:after="0"/>
        <w:rPr>
          <w:rFonts w:hint="eastAsia"/>
        </w:rPr>
      </w:pPr>
    </w:p>
    <w:p w14:paraId="62012D63">
      <w:pPr>
        <w:pStyle w:val="8"/>
        <w:spacing w:after="0"/>
        <w:rPr>
          <w:rFonts w:hint="eastAsia"/>
        </w:rPr>
      </w:pPr>
      <w:r>
        <w:rPr>
          <w:rFonts w:hint="eastAsia"/>
        </w:rPr>
        <w:t>因为他们找到了一位值得信赖的属灵教师，哲学家们——以及哲学精神——都生机勃勃。</w:t>
      </w:r>
    </w:p>
    <w:p w14:paraId="4AB15337">
      <w:pPr>
        <w:pStyle w:val="8"/>
        <w:spacing w:after="0"/>
        <w:rPr>
          <w:rFonts w:hint="eastAsia"/>
        </w:rPr>
      </w:pPr>
    </w:p>
    <w:p w14:paraId="307D8303">
      <w:pPr>
        <w:pStyle w:val="8"/>
        <w:spacing w:after="0"/>
        <w:rPr>
          <w:rFonts w:hint="eastAsia"/>
        </w:rPr>
      </w:pPr>
      <w:r>
        <w:rPr>
          <w:rFonts w:hint="eastAsia"/>
        </w:rPr>
        <w:t>The top layer of the sandwich is modern philosophy (ca. 1600 A.D. to the present).</w:t>
      </w:r>
    </w:p>
    <w:p w14:paraId="259D4A84">
      <w:pPr>
        <w:pStyle w:val="8"/>
        <w:spacing w:after="0"/>
        <w:rPr>
          <w:rFonts w:hint="eastAsia"/>
        </w:rPr>
      </w:pPr>
    </w:p>
    <w:p w14:paraId="52071A03">
      <w:pPr>
        <w:pStyle w:val="8"/>
        <w:spacing w:after="0"/>
        <w:rPr>
          <w:rFonts w:hint="eastAsia"/>
        </w:rPr>
      </w:pPr>
      <w:r>
        <w:rPr>
          <w:rFonts w:hint="eastAsia"/>
        </w:rPr>
        <w:t>三明治的顶层是现代哲学（约公元1600年至今）。</w:t>
      </w:r>
    </w:p>
    <w:p w14:paraId="732586E3">
      <w:pPr>
        <w:pStyle w:val="8"/>
        <w:spacing w:after="0"/>
        <w:rPr>
          <w:rFonts w:hint="eastAsia"/>
        </w:rPr>
      </w:pPr>
    </w:p>
    <w:p w14:paraId="46DAB46D">
      <w:pPr>
        <w:pStyle w:val="8"/>
        <w:spacing w:after="0"/>
        <w:rPr>
          <w:rFonts w:hint="eastAsia"/>
        </w:rPr>
      </w:pPr>
      <w:r>
        <w:rPr>
          <w:rFonts w:hint="eastAsia"/>
        </w:rPr>
        <w:t>Because of fresh discoveries in astronomy, a revival of interest in ancient Greco-Roman culture, and certain abuses in the Roman Catholic Church, this period began with a loss of confidence in the Bible.</w:t>
      </w:r>
    </w:p>
    <w:p w14:paraId="699D19F4">
      <w:pPr>
        <w:pStyle w:val="8"/>
        <w:spacing w:after="0"/>
        <w:rPr>
          <w:rFonts w:hint="eastAsia"/>
        </w:rPr>
      </w:pPr>
    </w:p>
    <w:p w14:paraId="1574B163">
      <w:pPr>
        <w:pStyle w:val="8"/>
        <w:spacing w:after="0"/>
        <w:rPr>
          <w:rFonts w:hint="eastAsia"/>
        </w:rPr>
      </w:pPr>
      <w:r>
        <w:rPr>
          <w:rFonts w:hint="eastAsia"/>
        </w:rPr>
        <w:t>由于天文学的新发现，对古希腊-罗马文化的兴趣复兴，以及罗马天主教会的某些弊端，这个时期始于对圣经信心的丧失。</w:t>
      </w:r>
    </w:p>
    <w:p w14:paraId="52864D07">
      <w:pPr>
        <w:pStyle w:val="8"/>
        <w:spacing w:after="0"/>
        <w:rPr>
          <w:rFonts w:hint="eastAsia"/>
        </w:rPr>
      </w:pPr>
    </w:p>
    <w:p w14:paraId="52069529">
      <w:pPr>
        <w:pStyle w:val="8"/>
        <w:spacing w:after="0"/>
        <w:rPr>
          <w:rFonts w:hint="eastAsia"/>
        </w:rPr>
      </w:pPr>
      <w:r>
        <w:rPr>
          <w:rFonts w:hint="eastAsia"/>
        </w:rPr>
        <w:t>Indeed, the battle cry of the so-called Enlightenment was “Reason, not Revelation!”</w:t>
      </w:r>
    </w:p>
    <w:p w14:paraId="0EEBE0D2">
      <w:pPr>
        <w:pStyle w:val="8"/>
        <w:spacing w:after="0"/>
        <w:rPr>
          <w:rFonts w:hint="eastAsia"/>
        </w:rPr>
      </w:pPr>
    </w:p>
    <w:p w14:paraId="044CA7AC">
      <w:pPr>
        <w:pStyle w:val="8"/>
        <w:spacing w:after="0"/>
        <w:rPr>
          <w:rFonts w:hint="eastAsia"/>
        </w:rPr>
      </w:pPr>
      <w:r>
        <w:rPr>
          <w:rFonts w:hint="eastAsia"/>
        </w:rPr>
        <w:t>确实，所谓的启蒙运动的战斗口号是“理性，而非启示！”</w:t>
      </w:r>
    </w:p>
    <w:p w14:paraId="16DD113D">
      <w:pPr>
        <w:pStyle w:val="8"/>
        <w:spacing w:after="0"/>
        <w:rPr>
          <w:rFonts w:hint="eastAsia"/>
        </w:rPr>
      </w:pPr>
    </w:p>
    <w:p w14:paraId="026860F6">
      <w:pPr>
        <w:pStyle w:val="8"/>
        <w:spacing w:after="0"/>
        <w:rPr>
          <w:rFonts w:hint="eastAsia"/>
        </w:rPr>
      </w:pPr>
      <w:r>
        <w:rPr>
          <w:rFonts w:hint="eastAsia"/>
        </w:rPr>
        <w:t>Men felt that in casting off divine revelation they were actually casting off superstitions that had trammeled the mind and hindered its search for truth.</w:t>
      </w:r>
    </w:p>
    <w:p w14:paraId="3192D565">
      <w:pPr>
        <w:pStyle w:val="8"/>
        <w:spacing w:after="0"/>
        <w:rPr>
          <w:rFonts w:hint="eastAsia"/>
        </w:rPr>
      </w:pPr>
    </w:p>
    <w:p w14:paraId="4386D820">
      <w:pPr>
        <w:pStyle w:val="8"/>
        <w:spacing w:after="0"/>
        <w:rPr>
          <w:rFonts w:hint="eastAsia"/>
        </w:rPr>
      </w:pPr>
      <w:r>
        <w:rPr>
          <w:rFonts w:hint="eastAsia"/>
        </w:rPr>
        <w:t>人们觉得，在抛弃神圣启示时，他们实际上是在抛弃那些束缚了心智、阻碍其寻求真理的迷信。</w:t>
      </w:r>
    </w:p>
    <w:p w14:paraId="6A5EA412">
      <w:pPr>
        <w:pStyle w:val="8"/>
        <w:spacing w:after="0"/>
        <w:rPr>
          <w:rFonts w:hint="eastAsia"/>
        </w:rPr>
      </w:pPr>
    </w:p>
    <w:p w14:paraId="15EAEF04">
      <w:pPr>
        <w:pStyle w:val="8"/>
        <w:spacing w:after="0"/>
        <w:rPr>
          <w:rFonts w:hint="eastAsia"/>
        </w:rPr>
      </w:pPr>
      <w:r>
        <w:rPr>
          <w:rFonts w:hint="eastAsia"/>
        </w:rPr>
        <w:t>Like the Greeks and Romans of old, they therefore decided to turn away from the ancient (Hebrew) myths and turn instead to science, logic, intuition, and introspection.</w:t>
      </w:r>
    </w:p>
    <w:p w14:paraId="49820562">
      <w:pPr>
        <w:pStyle w:val="8"/>
        <w:spacing w:after="0"/>
        <w:rPr>
          <w:rFonts w:hint="eastAsia"/>
        </w:rPr>
      </w:pPr>
    </w:p>
    <w:p w14:paraId="723E0B40">
      <w:pPr>
        <w:pStyle w:val="8"/>
        <w:spacing w:after="0"/>
        <w:rPr>
          <w:rFonts w:hint="eastAsia"/>
        </w:rPr>
      </w:pPr>
      <w:r>
        <w:rPr>
          <w:rFonts w:hint="eastAsia"/>
        </w:rPr>
        <w:t>因此，他们像古代的希腊人和罗马人一样，决定抛弃古老的（希伯来）神话，转而求助于科学、逻辑、直觉和内省。</w:t>
      </w:r>
    </w:p>
    <w:p w14:paraId="42D153E1">
      <w:pPr>
        <w:pStyle w:val="8"/>
        <w:spacing w:after="0"/>
        <w:rPr>
          <w:rFonts w:hint="eastAsia"/>
        </w:rPr>
      </w:pPr>
    </w:p>
    <w:p w14:paraId="5A6B2C74">
      <w:pPr>
        <w:pStyle w:val="8"/>
        <w:spacing w:after="0"/>
        <w:rPr>
          <w:rFonts w:hint="eastAsia"/>
        </w:rPr>
      </w:pPr>
      <w:r>
        <w:rPr>
          <w:rFonts w:hint="eastAsia"/>
        </w:rPr>
        <w:t>Here alone was the way to discover whatever answers we might need—including the answers to the questions of life.</w:t>
      </w:r>
    </w:p>
    <w:p w14:paraId="1D7387D9">
      <w:pPr>
        <w:pStyle w:val="8"/>
        <w:spacing w:after="0"/>
        <w:rPr>
          <w:rFonts w:hint="eastAsia"/>
        </w:rPr>
      </w:pPr>
    </w:p>
    <w:p w14:paraId="34A70116">
      <w:pPr>
        <w:pStyle w:val="8"/>
        <w:spacing w:after="0"/>
        <w:rPr>
          <w:rFonts w:hint="eastAsia"/>
        </w:rPr>
      </w:pPr>
      <w:r>
        <w:rPr>
          <w:rFonts w:hint="eastAsia"/>
        </w:rPr>
        <w:t>唯有如此，才是发现我们可能需要的任何答案——包括人生问题的答案——的道路。</w:t>
      </w:r>
    </w:p>
    <w:p w14:paraId="52B39686">
      <w:pPr>
        <w:pStyle w:val="8"/>
        <w:spacing w:after="0"/>
        <w:rPr>
          <w:rFonts w:hint="eastAsia"/>
        </w:rPr>
      </w:pPr>
    </w:p>
    <w:p w14:paraId="17EA69F1">
      <w:pPr>
        <w:pStyle w:val="8"/>
        <w:spacing w:after="0"/>
        <w:rPr>
          <w:rFonts w:hint="eastAsia"/>
        </w:rPr>
      </w:pPr>
      <w:r>
        <w:rPr>
          <w:rFonts w:hint="eastAsia"/>
        </w:rPr>
        <w:t>Looking back on some four hundred years of recent intellectual history, 21st century man is now able to see clearly what the philosophes of the Enlightenment could not: their “new” way of contemplating reality was actually an old way, and a counsel of despair as well.</w:t>
      </w:r>
    </w:p>
    <w:p w14:paraId="2EDAB076">
      <w:pPr>
        <w:pStyle w:val="8"/>
        <w:spacing w:after="0"/>
        <w:rPr>
          <w:rFonts w:hint="eastAsia"/>
        </w:rPr>
      </w:pPr>
    </w:p>
    <w:p w14:paraId="73D4CA15">
      <w:pPr>
        <w:pStyle w:val="8"/>
        <w:spacing w:after="0"/>
        <w:rPr>
          <w:rFonts w:hint="eastAsia"/>
        </w:rPr>
      </w:pPr>
      <w:r>
        <w:rPr>
          <w:rFonts w:hint="eastAsia"/>
        </w:rPr>
        <w:t>回顾近四百年的思想史，21世纪的人如今能够清楚地看到启蒙运动的哲人们所不能看到的：他们“新”的默想现实的方式，实际上是一种旧的方式，也是一种绝望的忠告。</w:t>
      </w:r>
    </w:p>
    <w:p w14:paraId="10196A00">
      <w:pPr>
        <w:pStyle w:val="8"/>
        <w:spacing w:after="0"/>
        <w:rPr>
          <w:rFonts w:hint="eastAsia"/>
        </w:rPr>
      </w:pPr>
    </w:p>
    <w:p w14:paraId="1E776850">
      <w:pPr>
        <w:pStyle w:val="8"/>
        <w:spacing w:after="0"/>
        <w:rPr>
          <w:rFonts w:hint="eastAsia"/>
        </w:rPr>
      </w:pPr>
      <w:r>
        <w:rPr>
          <w:rFonts w:hint="eastAsia"/>
        </w:rPr>
        <w:t>In taking the same path as the Greeks and Romans, they arrived at the same destination.</w:t>
      </w:r>
    </w:p>
    <w:p w14:paraId="683222A3">
      <w:pPr>
        <w:pStyle w:val="8"/>
        <w:spacing w:after="0"/>
        <w:rPr>
          <w:rFonts w:hint="eastAsia"/>
        </w:rPr>
      </w:pPr>
    </w:p>
    <w:p w14:paraId="4BA74991">
      <w:pPr>
        <w:pStyle w:val="8"/>
        <w:spacing w:after="0"/>
        <w:rPr>
          <w:rFonts w:hint="eastAsia"/>
        </w:rPr>
      </w:pPr>
      <w:r>
        <w:rPr>
          <w:rFonts w:hint="eastAsia"/>
        </w:rPr>
        <w:t>他们走上了与希腊人和罗马人相同的道路，到达了相同的目的地。</w:t>
      </w:r>
    </w:p>
    <w:p w14:paraId="10D77134">
      <w:pPr>
        <w:pStyle w:val="8"/>
        <w:spacing w:after="0"/>
        <w:rPr>
          <w:rFonts w:hint="eastAsia"/>
        </w:rPr>
      </w:pPr>
    </w:p>
    <w:p w14:paraId="0F0138B5">
      <w:pPr>
        <w:pStyle w:val="8"/>
        <w:spacing w:after="0"/>
        <w:rPr>
          <w:rFonts w:hint="eastAsia"/>
        </w:rPr>
      </w:pPr>
      <w:r>
        <w:rPr>
          <w:rFonts w:hint="eastAsia"/>
        </w:rPr>
        <w:t>Just as before, some turned to naturalism, others to pantheism, and still others to speculative theism.</w:t>
      </w:r>
    </w:p>
    <w:p w14:paraId="529EE350">
      <w:pPr>
        <w:pStyle w:val="8"/>
        <w:spacing w:after="0"/>
        <w:rPr>
          <w:rFonts w:hint="eastAsia"/>
        </w:rPr>
      </w:pPr>
    </w:p>
    <w:p w14:paraId="32D7DBD3">
      <w:pPr>
        <w:pStyle w:val="8"/>
        <w:spacing w:after="0"/>
        <w:rPr>
          <w:rFonts w:hint="eastAsia"/>
        </w:rPr>
      </w:pPr>
      <w:r>
        <w:rPr>
          <w:rFonts w:hint="eastAsia"/>
        </w:rPr>
        <w:t>就像以前一样，一些人转向了自然主义，另一些人转向了泛神论，还有一些人转向了思辨的有神论。</w:t>
      </w:r>
    </w:p>
    <w:p w14:paraId="343A26FF">
      <w:pPr>
        <w:pStyle w:val="8"/>
        <w:spacing w:after="0"/>
        <w:rPr>
          <w:rFonts w:hint="eastAsia"/>
        </w:rPr>
      </w:pPr>
    </w:p>
    <w:p w14:paraId="432CB409">
      <w:pPr>
        <w:pStyle w:val="8"/>
        <w:spacing w:after="0"/>
        <w:rPr>
          <w:rFonts w:hint="eastAsia"/>
        </w:rPr>
      </w:pPr>
      <w:r>
        <w:rPr>
          <w:rFonts w:hint="eastAsia"/>
        </w:rPr>
        <w:t>In the end, however, they could not agree.</w:t>
      </w:r>
    </w:p>
    <w:p w14:paraId="3DFAC23C">
      <w:pPr>
        <w:pStyle w:val="8"/>
        <w:spacing w:after="0"/>
        <w:rPr>
          <w:rFonts w:hint="eastAsia"/>
        </w:rPr>
      </w:pPr>
    </w:p>
    <w:p w14:paraId="54E54C4C">
      <w:pPr>
        <w:pStyle w:val="8"/>
        <w:spacing w:after="0"/>
        <w:rPr>
          <w:rFonts w:hint="eastAsia"/>
        </w:rPr>
      </w:pPr>
      <w:r>
        <w:rPr>
          <w:rFonts w:hint="eastAsia"/>
        </w:rPr>
        <w:t>然而，最终他们无法达成一致。</w:t>
      </w:r>
    </w:p>
    <w:p w14:paraId="743A0C42">
      <w:pPr>
        <w:pStyle w:val="8"/>
        <w:spacing w:after="0"/>
        <w:rPr>
          <w:rFonts w:hint="eastAsia"/>
        </w:rPr>
      </w:pPr>
    </w:p>
    <w:p w14:paraId="65FC55BC">
      <w:pPr>
        <w:pStyle w:val="8"/>
        <w:spacing w:after="0"/>
        <w:rPr>
          <w:rFonts w:hint="eastAsia"/>
        </w:rPr>
      </w:pPr>
      <w:r>
        <w:rPr>
          <w:rFonts w:hint="eastAsia"/>
        </w:rPr>
        <w:t>And so, beginning in the 1950’s, many philosophers finally gave up on the “modern” quest for truth, the quest for truth apart from divine revelation.</w:t>
      </w:r>
    </w:p>
    <w:p w14:paraId="42945AEE">
      <w:pPr>
        <w:pStyle w:val="8"/>
        <w:spacing w:after="0"/>
        <w:rPr>
          <w:rFonts w:hint="eastAsia"/>
        </w:rPr>
      </w:pPr>
    </w:p>
    <w:p w14:paraId="3B551FC5">
      <w:pPr>
        <w:pStyle w:val="8"/>
        <w:spacing w:after="0"/>
        <w:rPr>
          <w:rFonts w:hint="eastAsia"/>
        </w:rPr>
      </w:pPr>
      <w:r>
        <w:rPr>
          <w:rFonts w:hint="eastAsia"/>
        </w:rPr>
        <w:t>于是，从1950年代开始，许多哲学家最终放弃了对真理的“现代”追求，即脱离神圣启示的真理追求。</w:t>
      </w:r>
    </w:p>
    <w:p w14:paraId="51E7906E">
      <w:pPr>
        <w:pStyle w:val="8"/>
        <w:spacing w:after="0"/>
        <w:rPr>
          <w:rFonts w:hint="eastAsia"/>
        </w:rPr>
      </w:pPr>
    </w:p>
    <w:p w14:paraId="5D9126AC">
      <w:pPr>
        <w:pStyle w:val="8"/>
        <w:spacing w:after="0"/>
        <w:rPr>
          <w:rFonts w:hint="eastAsia"/>
        </w:rPr>
      </w:pPr>
      <w:r>
        <w:rPr>
          <w:rFonts w:hint="eastAsia"/>
        </w:rPr>
        <w:t>Note carefully, however, that most of them did not turn back to revelation.</w:t>
      </w:r>
    </w:p>
    <w:p w14:paraId="6DE52964">
      <w:pPr>
        <w:pStyle w:val="8"/>
        <w:spacing w:after="0"/>
        <w:rPr>
          <w:rFonts w:hint="eastAsia"/>
        </w:rPr>
      </w:pPr>
    </w:p>
    <w:p w14:paraId="19B017B1">
      <w:pPr>
        <w:pStyle w:val="8"/>
        <w:spacing w:after="0"/>
        <w:rPr>
          <w:rFonts w:hint="eastAsia"/>
        </w:rPr>
      </w:pPr>
      <w:r>
        <w:rPr>
          <w:rFonts w:hint="eastAsia"/>
        </w:rPr>
        <w:t>然而，请仔细注意，他们中的大多数人并没有回归启示。</w:t>
      </w:r>
    </w:p>
    <w:p w14:paraId="6181E3E7">
      <w:pPr>
        <w:pStyle w:val="8"/>
        <w:spacing w:after="0"/>
        <w:rPr>
          <w:rFonts w:hint="eastAsia"/>
        </w:rPr>
      </w:pPr>
    </w:p>
    <w:p w14:paraId="37F2A058">
      <w:pPr>
        <w:pStyle w:val="8"/>
        <w:spacing w:after="0"/>
        <w:rPr>
          <w:rFonts w:hint="eastAsia"/>
        </w:rPr>
      </w:pPr>
      <w:r>
        <w:rPr>
          <w:rFonts w:hint="eastAsia"/>
        </w:rPr>
        <w:t>Instead, they inaugurated the so-called post-modern era, an era in which philosophy now courts its own destruction by abandoning the idea of truth itself.</w:t>
      </w:r>
    </w:p>
    <w:p w14:paraId="239DDDCF">
      <w:pPr>
        <w:pStyle w:val="8"/>
        <w:spacing w:after="0"/>
        <w:rPr>
          <w:rFonts w:hint="eastAsia"/>
        </w:rPr>
      </w:pPr>
    </w:p>
    <w:p w14:paraId="62C8C51A">
      <w:pPr>
        <w:pStyle w:val="8"/>
        <w:spacing w:after="0"/>
        <w:rPr>
          <w:rFonts w:hint="eastAsia"/>
        </w:rPr>
      </w:pPr>
      <w:r>
        <w:rPr>
          <w:rFonts w:hint="eastAsia"/>
        </w:rPr>
        <w:t>相反，他们开启了所谓的后现代时代，在这个时代，哲学现在通过抛弃真理的观念本身来招致自身的毁灭。</w:t>
      </w:r>
    </w:p>
    <w:p w14:paraId="7EDAB15D">
      <w:pPr>
        <w:pStyle w:val="8"/>
        <w:spacing w:after="0"/>
        <w:rPr>
          <w:rFonts w:hint="eastAsia"/>
        </w:rPr>
      </w:pPr>
    </w:p>
    <w:p w14:paraId="238ED140">
      <w:pPr>
        <w:pStyle w:val="8"/>
        <w:spacing w:after="0"/>
        <w:rPr>
          <w:rFonts w:hint="eastAsia"/>
        </w:rPr>
      </w:pPr>
      <w:r>
        <w:rPr>
          <w:rFonts w:hint="eastAsia"/>
        </w:rPr>
        <w:t>Postmodernists themselves hail this as a great discovery.</w:t>
      </w:r>
    </w:p>
    <w:p w14:paraId="5FD52B8A">
      <w:pPr>
        <w:pStyle w:val="8"/>
        <w:spacing w:after="0"/>
        <w:rPr>
          <w:rFonts w:hint="eastAsia"/>
        </w:rPr>
      </w:pPr>
    </w:p>
    <w:p w14:paraId="6CA0BFDF">
      <w:pPr>
        <w:pStyle w:val="8"/>
        <w:spacing w:after="0"/>
        <w:rPr>
          <w:rFonts w:hint="eastAsia"/>
        </w:rPr>
      </w:pPr>
      <w:r>
        <w:rPr>
          <w:rFonts w:hint="eastAsia"/>
        </w:rPr>
        <w:t>后现代主义者自己则称赞这是伟大的发现。</w:t>
      </w:r>
    </w:p>
    <w:p w14:paraId="59EDC583">
      <w:pPr>
        <w:pStyle w:val="8"/>
        <w:spacing w:after="0"/>
        <w:rPr>
          <w:rFonts w:hint="eastAsia"/>
        </w:rPr>
      </w:pPr>
    </w:p>
    <w:p w14:paraId="2FE24FB3">
      <w:pPr>
        <w:pStyle w:val="8"/>
        <w:spacing w:after="0"/>
        <w:rPr>
          <w:rFonts w:hint="eastAsia"/>
        </w:rPr>
      </w:pPr>
      <w:r>
        <w:rPr>
          <w:rFonts w:hint="eastAsia"/>
        </w:rPr>
        <w:t>History shows, however, that it is simply the age of modern philosophy ending like the age of ancient philosophy: in a shambles characterized by uncertainty, skepticism, mysticism, and despair.</w:t>
      </w:r>
    </w:p>
    <w:p w14:paraId="37DF4738">
      <w:pPr>
        <w:pStyle w:val="8"/>
        <w:spacing w:after="0"/>
        <w:rPr>
          <w:rFonts w:hint="eastAsia"/>
        </w:rPr>
      </w:pPr>
    </w:p>
    <w:p w14:paraId="3D9ECDB5">
      <w:pPr>
        <w:pStyle w:val="8"/>
        <w:spacing w:after="0"/>
        <w:rPr>
          <w:rFonts w:hint="eastAsia"/>
        </w:rPr>
      </w:pPr>
      <w:r>
        <w:rPr>
          <w:rFonts w:hint="eastAsia"/>
        </w:rPr>
        <w:t>然而，历史表明，这不过是现代哲学时代像古代哲学时代一样结束：在一片混乱中，充满了不确定性、怀疑主义、神秘主义和绝望。</w:t>
      </w:r>
    </w:p>
    <w:p w14:paraId="443F23AC">
      <w:pPr>
        <w:pStyle w:val="8"/>
        <w:spacing w:after="0"/>
        <w:rPr>
          <w:rFonts w:hint="eastAsia"/>
        </w:rPr>
      </w:pPr>
    </w:p>
    <w:p w14:paraId="136F5613">
      <w:pPr>
        <w:pStyle w:val="8"/>
        <w:spacing w:after="0"/>
        <w:rPr>
          <w:rFonts w:hint="eastAsia"/>
        </w:rPr>
      </w:pPr>
      <w:r>
        <w:rPr>
          <w:rFonts w:hint="eastAsia"/>
        </w:rPr>
        <w:t>Among some, at least, it is also characterized by a desperate longing for a new and life-giving way of doing philosophy.</w:t>
      </w:r>
    </w:p>
    <w:p w14:paraId="7AF7826B">
      <w:pPr>
        <w:pStyle w:val="8"/>
        <w:spacing w:after="0"/>
        <w:rPr>
          <w:rFonts w:hint="eastAsia"/>
        </w:rPr>
      </w:pPr>
    </w:p>
    <w:p w14:paraId="414D1B25">
      <w:pPr>
        <w:pStyle w:val="8"/>
        <w:spacing w:after="0"/>
        <w:rPr>
          <w:rFonts w:hint="eastAsia"/>
        </w:rPr>
      </w:pPr>
      <w:r>
        <w:rPr>
          <w:rFonts w:hint="eastAsia"/>
        </w:rPr>
        <w:t>至少在某些人中，它也以一种对新的、赋予生命的哲学方式的绝望渴望为特征。</w:t>
      </w:r>
    </w:p>
    <w:p w14:paraId="649C0359">
      <w:pPr>
        <w:pStyle w:val="8"/>
        <w:spacing w:after="0"/>
        <w:rPr>
          <w:rFonts w:hint="eastAsia"/>
        </w:rPr>
      </w:pPr>
    </w:p>
    <w:p w14:paraId="7DAAC88B">
      <w:pPr>
        <w:pStyle w:val="8"/>
        <w:spacing w:after="0"/>
        <w:rPr>
          <w:rFonts w:hint="eastAsia"/>
        </w:rPr>
      </w:pPr>
      <w:r>
        <w:rPr>
          <w:rFonts w:hint="eastAsia"/>
        </w:rPr>
        <w:t>How vividly I remember seeing the truth of all this unveiled in the life</w:t>
      </w:r>
    </w:p>
    <w:p w14:paraId="55C84E03">
      <w:pPr>
        <w:pStyle w:val="8"/>
        <w:spacing w:after="0"/>
        <w:rPr>
          <w:rFonts w:hint="eastAsia"/>
        </w:rPr>
      </w:pPr>
      <w:r>
        <w:rPr>
          <w:rFonts w:hint="eastAsia"/>
        </w:rPr>
        <w:t>of my own philosophy professor.</w:t>
      </w:r>
    </w:p>
    <w:p w14:paraId="3B289E66">
      <w:pPr>
        <w:pStyle w:val="8"/>
        <w:spacing w:after="0"/>
        <w:rPr>
          <w:rFonts w:hint="eastAsia"/>
        </w:rPr>
      </w:pPr>
    </w:p>
    <w:p w14:paraId="6733944E">
      <w:pPr>
        <w:pStyle w:val="8"/>
        <w:spacing w:after="0"/>
        <w:rPr>
          <w:rFonts w:hint="eastAsia"/>
        </w:rPr>
      </w:pPr>
      <w:r>
        <w:rPr>
          <w:rFonts w:hint="eastAsia"/>
        </w:rPr>
        <w:t>我多么清楚地记得，在我自己的哲学教授的生活中，这一切的真理被揭示了出来。</w:t>
      </w:r>
    </w:p>
    <w:p w14:paraId="6987CC07">
      <w:pPr>
        <w:pStyle w:val="8"/>
        <w:spacing w:after="0"/>
        <w:rPr>
          <w:rFonts w:hint="eastAsia"/>
        </w:rPr>
      </w:pPr>
    </w:p>
    <w:p w14:paraId="5FA5F919">
      <w:pPr>
        <w:pStyle w:val="8"/>
        <w:spacing w:after="0"/>
        <w:rPr>
          <w:rFonts w:hint="eastAsia"/>
        </w:rPr>
      </w:pPr>
      <w:r>
        <w:rPr>
          <w:rFonts w:hint="eastAsia"/>
        </w:rPr>
        <w:t>The telling event happened one evening during my freshman year, when our college hosted the late Rabbi Abraham Heschel as our guest speaker.</w:t>
      </w:r>
    </w:p>
    <w:p w14:paraId="320DFD6D">
      <w:pPr>
        <w:pStyle w:val="8"/>
        <w:spacing w:after="0"/>
        <w:rPr>
          <w:rFonts w:hint="eastAsia"/>
        </w:rPr>
      </w:pPr>
    </w:p>
    <w:p w14:paraId="4DA91973">
      <w:pPr>
        <w:pStyle w:val="8"/>
        <w:spacing w:after="0"/>
        <w:rPr>
          <w:rFonts w:hint="eastAsia"/>
        </w:rPr>
      </w:pPr>
      <w:r>
        <w:rPr>
          <w:rFonts w:hint="eastAsia"/>
        </w:rPr>
        <w:t>这个有说服力的事件发生在我大一的一个晚上，当时我们学院邀请已故的亚伯拉罕·赫舍尔拉比作为我们的客座演讲人。</w:t>
      </w:r>
    </w:p>
    <w:p w14:paraId="5B82C9C5">
      <w:pPr>
        <w:pStyle w:val="8"/>
        <w:spacing w:after="0"/>
        <w:rPr>
          <w:rFonts w:hint="eastAsia"/>
        </w:rPr>
      </w:pPr>
    </w:p>
    <w:p w14:paraId="37924BB0">
      <w:pPr>
        <w:pStyle w:val="8"/>
        <w:spacing w:after="0"/>
        <w:rPr>
          <w:rFonts w:hint="eastAsia"/>
        </w:rPr>
      </w:pPr>
      <w:r>
        <w:rPr>
          <w:rFonts w:hint="eastAsia"/>
        </w:rPr>
        <w:t>This wise and good-humored man charmed us all with his spirited reflections about the meaning of life—reflections deeply rooted in the sacred scriptures of Orthodox Judaism.</w:t>
      </w:r>
    </w:p>
    <w:p w14:paraId="01CDA6CF">
      <w:pPr>
        <w:pStyle w:val="8"/>
        <w:spacing w:after="0"/>
        <w:rPr>
          <w:rFonts w:hint="eastAsia"/>
        </w:rPr>
      </w:pPr>
    </w:p>
    <w:p w14:paraId="5643E14D">
      <w:pPr>
        <w:pStyle w:val="8"/>
        <w:spacing w:after="0"/>
        <w:sectPr>
          <w:pgSz w:w="12240" w:h="15840"/>
          <w:pgMar w:top="1360" w:right="1440" w:bottom="280" w:left="1440" w:header="720" w:footer="720" w:gutter="0"/>
          <w:cols w:space="720" w:num="1"/>
        </w:sectPr>
      </w:pPr>
      <w:r>
        <w:rPr>
          <w:rFonts w:hint="eastAsia"/>
        </w:rPr>
        <w:t>这位智慧而幽默的人，以他对人生意义充满活力的反思，深深地吸引了我们所有人——这些反思深深植根于正统犹太教的神圣经文中。</w:t>
      </w:r>
    </w:p>
    <w:p w14:paraId="627395BE">
      <w:pPr>
        <w:pStyle w:val="8"/>
        <w:ind w:left="1350" w:firstLine="0"/>
        <w:jc w:val="left"/>
        <w:rPr>
          <w:sz w:val="20"/>
        </w:rPr>
      </w:pPr>
      <w:r>
        <w:rPr>
          <w:sz w:val="20"/>
        </w:rPr>
        <w:drawing>
          <wp:inline distT="0" distB="0" distL="0" distR="0">
            <wp:extent cx="4238625" cy="6762750"/>
            <wp:effectExtent l="0" t="0" r="0" b="0"/>
            <wp:docPr id="21" name="Image 2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13" cstate="print"/>
                    <a:stretch>
                      <a:fillRect/>
                    </a:stretch>
                  </pic:blipFill>
                  <pic:spPr>
                    <a:xfrm>
                      <a:off x="0" y="0"/>
                      <a:ext cx="4238625" cy="6762750"/>
                    </a:xfrm>
                    <a:prstGeom prst="rect">
                      <a:avLst/>
                    </a:prstGeom>
                  </pic:spPr>
                </pic:pic>
              </a:graphicData>
            </a:graphic>
          </wp:inline>
        </w:drawing>
      </w:r>
    </w:p>
    <w:p w14:paraId="50C84C9C">
      <w:pPr>
        <w:pStyle w:val="8"/>
        <w:spacing w:before="169"/>
        <w:ind w:left="0" w:firstLine="0"/>
        <w:jc w:val="left"/>
      </w:pPr>
      <w:r>
        <w:drawing>
          <wp:inline distT="0" distB="0" distL="114300" distR="114300">
            <wp:extent cx="4191000" cy="6753225"/>
            <wp:effectExtent l="0" t="0" r="0" b="13335"/>
            <wp:docPr id="1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3"/>
                    <pic:cNvPicPr>
                      <a:picLocks noChangeAspect="1"/>
                    </pic:cNvPicPr>
                  </pic:nvPicPr>
                  <pic:blipFill>
                    <a:blip r:embed="rId14"/>
                    <a:stretch>
                      <a:fillRect/>
                    </a:stretch>
                  </pic:blipFill>
                  <pic:spPr>
                    <a:xfrm>
                      <a:off x="0" y="0"/>
                      <a:ext cx="4191000" cy="6753225"/>
                    </a:xfrm>
                    <a:prstGeom prst="rect">
                      <a:avLst/>
                    </a:prstGeom>
                    <a:noFill/>
                    <a:ln>
                      <a:noFill/>
                    </a:ln>
                  </pic:spPr>
                </pic:pic>
              </a:graphicData>
            </a:graphic>
          </wp:inline>
        </w:drawing>
      </w:r>
    </w:p>
    <w:p w14:paraId="19DB4B24">
      <w:pPr>
        <w:pStyle w:val="8"/>
        <w:spacing w:before="1"/>
        <w:ind w:right="99"/>
      </w:pPr>
      <w:bookmarkStart w:id="8" w:name="3. Modern Philosophy"/>
      <w:bookmarkEnd w:id="8"/>
      <w:bookmarkStart w:id="9" w:name="_bookmark44"/>
      <w:bookmarkEnd w:id="9"/>
    </w:p>
    <w:p w14:paraId="4667EACA">
      <w:pPr>
        <w:pStyle w:val="8"/>
        <w:spacing w:before="105"/>
        <w:ind w:left="0" w:firstLine="0"/>
        <w:jc w:val="left"/>
        <w:rPr>
          <w:rFonts w:hint="eastAsia"/>
        </w:rPr>
      </w:pPr>
      <w:r>
        <w:rPr>
          <w:rFonts w:hint="eastAsia"/>
        </w:rPr>
        <w:t>Towards the end of the meeting, however, a very different note was struck when my philosophy professor, obviously quite agitated, posed a question to Rabbi Heschel: “How could God threaten Adam with the penalty of death when Adam had no idea at all what death was?”</w:t>
      </w:r>
    </w:p>
    <w:p w14:paraId="6F2CB5CF">
      <w:pPr>
        <w:pStyle w:val="8"/>
        <w:spacing w:before="105"/>
        <w:ind w:left="0" w:firstLine="0"/>
        <w:jc w:val="left"/>
        <w:rPr>
          <w:rFonts w:hint="eastAsia"/>
        </w:rPr>
      </w:pPr>
    </w:p>
    <w:p w14:paraId="36F3240E">
      <w:pPr>
        <w:pStyle w:val="8"/>
        <w:spacing w:before="105"/>
        <w:ind w:left="0" w:firstLine="0"/>
        <w:jc w:val="left"/>
        <w:rPr>
          <w:rFonts w:hint="eastAsia"/>
        </w:rPr>
      </w:pPr>
      <w:r>
        <w:rPr>
          <w:rFonts w:hint="eastAsia"/>
        </w:rPr>
        <w:t>然而，会议接近尾声时，我的哲学教授，显然相当激动，向赫舍尔拉比提出了一个问题，气氛陡然一变：“亚当根本不知道死亡是什么，神怎么能用死亡的刑罚来威胁他呢？”</w:t>
      </w:r>
    </w:p>
    <w:p w14:paraId="3FBF233A">
      <w:pPr>
        <w:pStyle w:val="8"/>
        <w:spacing w:before="105"/>
        <w:ind w:left="0" w:firstLine="0"/>
        <w:jc w:val="left"/>
        <w:rPr>
          <w:rFonts w:hint="eastAsia"/>
        </w:rPr>
      </w:pPr>
    </w:p>
    <w:p w14:paraId="1C6F8F92">
      <w:pPr>
        <w:pStyle w:val="8"/>
        <w:spacing w:before="105"/>
        <w:ind w:left="0" w:firstLine="0"/>
        <w:jc w:val="left"/>
        <w:rPr>
          <w:rFonts w:hint="eastAsia"/>
        </w:rPr>
      </w:pPr>
      <w:r>
        <w:rPr>
          <w:rFonts w:hint="eastAsia"/>
        </w:rPr>
        <w:t>Now up to this point the evening had not been particularly controversial in tone.</w:t>
      </w:r>
    </w:p>
    <w:p w14:paraId="473BE34D">
      <w:pPr>
        <w:pStyle w:val="8"/>
        <w:spacing w:before="105"/>
        <w:ind w:left="0" w:firstLine="0"/>
        <w:jc w:val="left"/>
        <w:rPr>
          <w:rFonts w:hint="eastAsia"/>
        </w:rPr>
      </w:pPr>
    </w:p>
    <w:p w14:paraId="31251D49">
      <w:pPr>
        <w:pStyle w:val="8"/>
        <w:spacing w:before="105"/>
        <w:ind w:left="0" w:firstLine="0"/>
        <w:jc w:val="left"/>
        <w:rPr>
          <w:rFonts w:hint="eastAsia"/>
        </w:rPr>
      </w:pPr>
      <w:r>
        <w:rPr>
          <w:rFonts w:hint="eastAsia"/>
        </w:rPr>
        <w:t>到此为止，这个夜晚的基调并非特别具有争议性。</w:t>
      </w:r>
    </w:p>
    <w:p w14:paraId="2D751F1F">
      <w:pPr>
        <w:pStyle w:val="8"/>
        <w:spacing w:before="105"/>
        <w:ind w:left="0" w:firstLine="0"/>
        <w:jc w:val="left"/>
        <w:rPr>
          <w:rFonts w:hint="eastAsia"/>
        </w:rPr>
      </w:pPr>
    </w:p>
    <w:p w14:paraId="314846E6">
      <w:pPr>
        <w:pStyle w:val="8"/>
        <w:spacing w:before="105"/>
        <w:ind w:left="0" w:firstLine="0"/>
        <w:jc w:val="left"/>
        <w:rPr>
          <w:rFonts w:hint="eastAsia"/>
        </w:rPr>
      </w:pPr>
      <w:r>
        <w:rPr>
          <w:rFonts w:hint="eastAsia"/>
        </w:rPr>
        <w:t>Suddenly, it was—and urgently so for a man whom I thought to be quite secure in his own (pantheistic) worldview.</w:t>
      </w:r>
    </w:p>
    <w:p w14:paraId="29238C0A">
      <w:pPr>
        <w:pStyle w:val="8"/>
        <w:spacing w:before="105"/>
        <w:ind w:left="0" w:firstLine="0"/>
        <w:jc w:val="left"/>
        <w:rPr>
          <w:rFonts w:hint="eastAsia"/>
        </w:rPr>
      </w:pPr>
    </w:p>
    <w:p w14:paraId="072B8DCF">
      <w:pPr>
        <w:pStyle w:val="8"/>
        <w:spacing w:before="105"/>
        <w:ind w:left="0" w:firstLine="0"/>
        <w:jc w:val="left"/>
        <w:rPr>
          <w:rFonts w:hint="eastAsia"/>
        </w:rPr>
      </w:pPr>
      <w:r>
        <w:rPr>
          <w:rFonts w:hint="eastAsia"/>
        </w:rPr>
        <w:t>突然之间，气氛变得紧张起来——而且对于一个我认为在他自己（泛神论的）世界观中相当稳固的人来说，这种紧张是紧迫的。</w:t>
      </w:r>
    </w:p>
    <w:p w14:paraId="366756D4">
      <w:pPr>
        <w:pStyle w:val="8"/>
        <w:spacing w:before="105"/>
        <w:ind w:left="0" w:firstLine="0"/>
        <w:jc w:val="left"/>
        <w:rPr>
          <w:rFonts w:hint="eastAsia"/>
        </w:rPr>
      </w:pPr>
    </w:p>
    <w:p w14:paraId="5BB78891">
      <w:pPr>
        <w:pStyle w:val="8"/>
        <w:spacing w:before="105"/>
        <w:ind w:left="0" w:firstLine="0"/>
        <w:jc w:val="left"/>
        <w:rPr>
          <w:rFonts w:hint="eastAsia"/>
        </w:rPr>
      </w:pPr>
      <w:r>
        <w:rPr>
          <w:rFonts w:hint="eastAsia"/>
        </w:rPr>
        <w:t>What Rabbi Heschel replied I do not remember, and why my professor was so distressed I did not understand.</w:t>
      </w:r>
    </w:p>
    <w:p w14:paraId="7F6CD189">
      <w:pPr>
        <w:pStyle w:val="8"/>
        <w:spacing w:before="105"/>
        <w:ind w:left="0" w:firstLine="0"/>
        <w:jc w:val="left"/>
        <w:rPr>
          <w:rFonts w:hint="eastAsia"/>
        </w:rPr>
      </w:pPr>
    </w:p>
    <w:p w14:paraId="605F7F5C">
      <w:pPr>
        <w:pStyle w:val="8"/>
        <w:spacing w:before="105"/>
        <w:ind w:left="0" w:firstLine="0"/>
        <w:jc w:val="left"/>
        <w:rPr>
          <w:rFonts w:hint="eastAsia"/>
        </w:rPr>
      </w:pPr>
      <w:r>
        <w:rPr>
          <w:rFonts w:hint="eastAsia"/>
        </w:rPr>
        <w:t>赫舍尔拉比回答了什么，我不记得了，为什么我的教授如此苦恼，我也不理解。</w:t>
      </w:r>
    </w:p>
    <w:p w14:paraId="528F6803">
      <w:pPr>
        <w:pStyle w:val="8"/>
        <w:spacing w:before="105"/>
        <w:ind w:left="0" w:firstLine="0"/>
        <w:jc w:val="left"/>
        <w:rPr>
          <w:rFonts w:hint="eastAsia"/>
        </w:rPr>
      </w:pPr>
    </w:p>
    <w:p w14:paraId="064A85D6">
      <w:pPr>
        <w:pStyle w:val="8"/>
        <w:spacing w:before="105"/>
        <w:ind w:left="0" w:firstLine="0"/>
        <w:jc w:val="left"/>
        <w:rPr>
          <w:rFonts w:hint="eastAsia"/>
        </w:rPr>
      </w:pPr>
      <w:r>
        <w:rPr>
          <w:rFonts w:hint="eastAsia"/>
        </w:rPr>
        <w:t>Today, however, I understand very well.</w:t>
      </w:r>
    </w:p>
    <w:p w14:paraId="73180553">
      <w:pPr>
        <w:pStyle w:val="8"/>
        <w:spacing w:before="105"/>
        <w:ind w:left="0" w:firstLine="0"/>
        <w:jc w:val="left"/>
        <w:rPr>
          <w:rFonts w:hint="eastAsia"/>
        </w:rPr>
      </w:pPr>
    </w:p>
    <w:p w14:paraId="3AA2222E">
      <w:pPr>
        <w:pStyle w:val="8"/>
        <w:spacing w:before="105"/>
        <w:ind w:left="0" w:firstLine="0"/>
        <w:jc w:val="left"/>
        <w:rPr>
          <w:rFonts w:hint="eastAsia"/>
        </w:rPr>
      </w:pPr>
      <w:r>
        <w:rPr>
          <w:rFonts w:hint="eastAsia"/>
        </w:rPr>
        <w:t>然而，今天，我非常理解。</w:t>
      </w:r>
    </w:p>
    <w:p w14:paraId="29A5E240">
      <w:pPr>
        <w:pStyle w:val="8"/>
        <w:spacing w:before="105"/>
        <w:ind w:left="0" w:firstLine="0"/>
        <w:jc w:val="left"/>
        <w:rPr>
          <w:rFonts w:hint="eastAsia"/>
        </w:rPr>
      </w:pPr>
    </w:p>
    <w:p w14:paraId="630D2AB5">
      <w:pPr>
        <w:pStyle w:val="8"/>
        <w:spacing w:before="105"/>
        <w:ind w:left="0" w:firstLine="0"/>
        <w:jc w:val="left"/>
        <w:rPr>
          <w:rFonts w:hint="eastAsia"/>
        </w:rPr>
      </w:pPr>
      <w:r>
        <w:rPr>
          <w:rFonts w:hint="eastAsia"/>
        </w:rPr>
        <w:t>Despite his apparent philosophical confidence, my professor did not know what would happen to him when he died.</w:t>
      </w:r>
    </w:p>
    <w:p w14:paraId="33E83970">
      <w:pPr>
        <w:pStyle w:val="8"/>
        <w:spacing w:before="105"/>
        <w:ind w:left="0" w:firstLine="0"/>
        <w:jc w:val="left"/>
        <w:rPr>
          <w:rFonts w:hint="eastAsia"/>
        </w:rPr>
      </w:pPr>
    </w:p>
    <w:p w14:paraId="0D9B2D2A">
      <w:pPr>
        <w:pStyle w:val="8"/>
        <w:spacing w:before="105"/>
        <w:ind w:left="0" w:firstLine="0"/>
        <w:jc w:val="left"/>
        <w:rPr>
          <w:rFonts w:hint="eastAsia"/>
        </w:rPr>
      </w:pPr>
      <w:r>
        <w:rPr>
          <w:rFonts w:hint="eastAsia"/>
        </w:rPr>
        <w:t>尽管我的教授表面上哲学自信满满，但他并不知道自己死后会发生什么。</w:t>
      </w:r>
    </w:p>
    <w:p w14:paraId="78B0FC0C">
      <w:pPr>
        <w:pStyle w:val="8"/>
        <w:spacing w:before="105"/>
        <w:ind w:left="0" w:firstLine="0"/>
        <w:jc w:val="left"/>
        <w:rPr>
          <w:rFonts w:hint="eastAsia"/>
        </w:rPr>
      </w:pPr>
    </w:p>
    <w:p w14:paraId="3150A9B3">
      <w:pPr>
        <w:pStyle w:val="8"/>
        <w:spacing w:before="105"/>
        <w:ind w:left="0" w:firstLine="0"/>
        <w:jc w:val="left"/>
        <w:rPr>
          <w:rFonts w:hint="eastAsia"/>
        </w:rPr>
      </w:pPr>
      <w:r>
        <w:rPr>
          <w:rFonts w:hint="eastAsia"/>
        </w:rPr>
        <w:t>Moreover, he was clearly wrestling with the possibility that the Jewish scriptures did know, and that they were bringing to mankind certain revealed truths that philosophy, left to itself, could never discover.</w:t>
      </w:r>
    </w:p>
    <w:p w14:paraId="134A4DDC">
      <w:pPr>
        <w:pStyle w:val="8"/>
        <w:spacing w:before="105"/>
        <w:ind w:left="0" w:firstLine="0"/>
        <w:jc w:val="left"/>
        <w:rPr>
          <w:rFonts w:hint="eastAsia"/>
        </w:rPr>
      </w:pPr>
    </w:p>
    <w:p w14:paraId="329DAC9F">
      <w:pPr>
        <w:pStyle w:val="8"/>
        <w:spacing w:before="105"/>
        <w:ind w:left="0" w:firstLine="0"/>
        <w:jc w:val="left"/>
        <w:rPr>
          <w:rFonts w:hint="eastAsia"/>
        </w:rPr>
      </w:pPr>
      <w:r>
        <w:rPr>
          <w:rFonts w:hint="eastAsia"/>
        </w:rPr>
        <w:t>此外，他显然正在与这样一种可能性角力，即犹太经典确实知道，并且它们正为人类带来某些启示的真理，而哲学，若任其自然，永远无法发现。</w:t>
      </w:r>
    </w:p>
    <w:p w14:paraId="281B9610">
      <w:pPr>
        <w:pStyle w:val="8"/>
        <w:spacing w:before="105"/>
        <w:ind w:left="0" w:firstLine="0"/>
        <w:jc w:val="left"/>
        <w:rPr>
          <w:rFonts w:hint="eastAsia"/>
        </w:rPr>
      </w:pPr>
    </w:p>
    <w:p w14:paraId="1C6568F0">
      <w:pPr>
        <w:pStyle w:val="8"/>
        <w:spacing w:before="105"/>
        <w:ind w:left="0" w:firstLine="0"/>
        <w:jc w:val="left"/>
        <w:rPr>
          <w:rFonts w:hint="eastAsia"/>
        </w:rPr>
      </w:pPr>
      <w:r>
        <w:rPr>
          <w:rFonts w:hint="eastAsia"/>
        </w:rPr>
        <w:t>This anecdote puts flesh and blood on what the history of Western philosophy teaches, and on what the test perspective positively affirms: the answers to the questions of life are not innate, so that all men— philosophers included—need a Teacher sent from god.</w:t>
      </w:r>
    </w:p>
    <w:p w14:paraId="0B09AA15">
      <w:pPr>
        <w:pStyle w:val="8"/>
        <w:spacing w:before="105"/>
        <w:ind w:left="0" w:firstLine="0"/>
        <w:jc w:val="left"/>
        <w:rPr>
          <w:rFonts w:hint="eastAsia"/>
        </w:rPr>
      </w:pPr>
    </w:p>
    <w:p w14:paraId="26DFC4B0">
      <w:pPr>
        <w:pStyle w:val="8"/>
        <w:spacing w:before="105"/>
        <w:ind w:left="0" w:firstLine="0"/>
        <w:jc w:val="left"/>
        <w:rPr>
          <w:rFonts w:hint="eastAsia"/>
        </w:rPr>
      </w:pPr>
      <w:r>
        <w:rPr>
          <w:rFonts w:hint="eastAsia"/>
        </w:rPr>
        <w:t>这个轶事使西方哲学的历史教导和考验观点所积极肯定的事情变得具体而生动：人生问题的答案并非与生俱来，因此所有的人——包括哲学家——都需要一位由神差来的教师。</w:t>
      </w:r>
    </w:p>
    <w:p w14:paraId="13987E6E">
      <w:pPr>
        <w:pStyle w:val="8"/>
        <w:spacing w:before="105"/>
        <w:ind w:left="0" w:firstLine="0"/>
        <w:jc w:val="left"/>
        <w:rPr>
          <w:rFonts w:hint="eastAsia"/>
        </w:rPr>
      </w:pPr>
    </w:p>
    <w:p w14:paraId="6CAF4CEA">
      <w:pPr>
        <w:pStyle w:val="8"/>
        <w:spacing w:before="105"/>
        <w:ind w:left="0" w:firstLine="0"/>
        <w:jc w:val="left"/>
        <w:rPr>
          <w:rFonts w:hint="eastAsia"/>
        </w:rPr>
      </w:pPr>
      <w:r>
        <w:rPr>
          <w:rFonts w:hint="eastAsia"/>
        </w:rPr>
        <w:t>This means, of course, that in their quest for answers, seekers cannot turn to philosophy— or at least not to any philosophy that spurns divine revelation.</w:t>
      </w:r>
    </w:p>
    <w:p w14:paraId="4963CAE6">
      <w:pPr>
        <w:pStyle w:val="8"/>
        <w:spacing w:before="105"/>
        <w:ind w:left="0" w:firstLine="0"/>
        <w:jc w:val="left"/>
        <w:rPr>
          <w:rFonts w:hint="eastAsia"/>
        </w:rPr>
      </w:pPr>
    </w:p>
    <w:p w14:paraId="0E55964C">
      <w:pPr>
        <w:pStyle w:val="8"/>
        <w:spacing w:before="105"/>
        <w:ind w:left="0" w:firstLine="0"/>
        <w:jc w:val="left"/>
        <w:rPr>
          <w:rFonts w:hint="eastAsia"/>
        </w:rPr>
      </w:pPr>
      <w:r>
        <w:rPr>
          <w:rFonts w:hint="eastAsia"/>
        </w:rPr>
        <w:t>当然，这意味着，在他们寻求答案的过程中，寻求者不能求助于哲学——或者至少不能求助于任何蔑视神圣启示的哲学。</w:t>
      </w:r>
    </w:p>
    <w:p w14:paraId="2B36CB61">
      <w:pPr>
        <w:pStyle w:val="8"/>
        <w:spacing w:before="105"/>
        <w:ind w:left="0" w:firstLine="0"/>
        <w:jc w:val="left"/>
        <w:rPr>
          <w:rFonts w:hint="eastAsia"/>
        </w:rPr>
      </w:pPr>
    </w:p>
    <w:p w14:paraId="6AF1FF6F">
      <w:pPr>
        <w:pStyle w:val="8"/>
        <w:spacing w:before="105"/>
        <w:ind w:left="0" w:firstLine="0"/>
        <w:jc w:val="left"/>
        <w:rPr>
          <w:rFonts w:hint="eastAsia"/>
        </w:rPr>
      </w:pPr>
      <w:r>
        <w:rPr>
          <w:rFonts w:hint="eastAsia"/>
        </w:rPr>
        <w:t>Rather, they must acknowledge the truth of G. K. Chesterton’s words, who said that the mind is like a mouth: it is meant to bite down on something hard.</w:t>
      </w:r>
    </w:p>
    <w:p w14:paraId="3FEB6EFE">
      <w:pPr>
        <w:pStyle w:val="8"/>
        <w:spacing w:before="105"/>
        <w:ind w:left="0" w:firstLine="0"/>
        <w:jc w:val="left"/>
        <w:rPr>
          <w:rFonts w:hint="eastAsia"/>
        </w:rPr>
      </w:pPr>
    </w:p>
    <w:p w14:paraId="004F4CF8">
      <w:pPr>
        <w:pStyle w:val="8"/>
        <w:spacing w:before="105"/>
        <w:ind w:left="0" w:firstLine="0"/>
        <w:jc w:val="left"/>
        <w:rPr>
          <w:rFonts w:hint="eastAsia"/>
        </w:rPr>
      </w:pPr>
      <w:r>
        <w:rPr>
          <w:rFonts w:hint="eastAsia"/>
        </w:rPr>
        <w:t>相反，他们必须承认G. K. 切斯特顿的话的真理，他说心智就像一张嘴：它注定要咬住硬的东西。</w:t>
      </w:r>
    </w:p>
    <w:p w14:paraId="665FE1D3">
      <w:pPr>
        <w:pStyle w:val="8"/>
        <w:spacing w:before="105"/>
        <w:ind w:left="0" w:firstLine="0"/>
        <w:jc w:val="left"/>
        <w:rPr>
          <w:rFonts w:hint="eastAsia"/>
        </w:rPr>
      </w:pPr>
    </w:p>
    <w:p w14:paraId="4AEC14D0">
      <w:pPr>
        <w:pStyle w:val="8"/>
        <w:spacing w:before="105"/>
        <w:ind w:left="0" w:firstLine="0"/>
        <w:jc w:val="left"/>
        <w:rPr>
          <w:rFonts w:hint="eastAsia"/>
        </w:rPr>
      </w:pPr>
      <w:r>
        <w:rPr>
          <w:rFonts w:hint="eastAsia"/>
        </w:rPr>
        <w:t>That something is divine revelation.</w:t>
      </w:r>
    </w:p>
    <w:p w14:paraId="150B936C">
      <w:pPr>
        <w:pStyle w:val="8"/>
        <w:spacing w:before="105"/>
        <w:ind w:left="0" w:firstLine="0"/>
        <w:jc w:val="left"/>
        <w:rPr>
          <w:rFonts w:hint="eastAsia"/>
        </w:rPr>
      </w:pPr>
    </w:p>
    <w:p w14:paraId="0963CA72">
      <w:pPr>
        <w:pStyle w:val="8"/>
        <w:spacing w:before="105"/>
        <w:ind w:left="0" w:firstLine="0"/>
        <w:jc w:val="left"/>
        <w:rPr>
          <w:rFonts w:hint="eastAsia"/>
        </w:rPr>
      </w:pPr>
      <w:r>
        <w:rPr>
          <w:rFonts w:hint="eastAsia"/>
        </w:rPr>
        <w:t>那个东西就是神圣的启示。</w:t>
      </w:r>
    </w:p>
    <w:p w14:paraId="2E8AFC3C">
      <w:pPr>
        <w:pStyle w:val="8"/>
        <w:spacing w:before="105"/>
        <w:ind w:left="0" w:firstLine="0"/>
        <w:jc w:val="left"/>
        <w:rPr>
          <w:rFonts w:hint="eastAsia"/>
        </w:rPr>
      </w:pPr>
    </w:p>
    <w:p w14:paraId="03EC38A3">
      <w:pPr>
        <w:pStyle w:val="8"/>
        <w:spacing w:before="105"/>
        <w:ind w:left="0" w:firstLine="0"/>
        <w:jc w:val="left"/>
        <w:rPr>
          <w:rFonts w:hint="eastAsia"/>
        </w:rPr>
      </w:pPr>
      <w:r>
        <w:rPr>
          <w:rFonts w:hint="eastAsia"/>
        </w:rPr>
        <w:t>Revelation is the philosopher’s true food.</w:t>
      </w:r>
    </w:p>
    <w:p w14:paraId="5C04C919">
      <w:pPr>
        <w:pStyle w:val="8"/>
        <w:spacing w:before="105"/>
        <w:ind w:left="0" w:firstLine="0"/>
        <w:jc w:val="left"/>
        <w:rPr>
          <w:rFonts w:hint="eastAsia"/>
        </w:rPr>
      </w:pPr>
    </w:p>
    <w:p w14:paraId="46DA441E">
      <w:pPr>
        <w:pStyle w:val="8"/>
        <w:spacing w:before="105"/>
        <w:ind w:left="0" w:firstLine="0"/>
        <w:jc w:val="left"/>
        <w:rPr>
          <w:rFonts w:hint="eastAsia"/>
        </w:rPr>
      </w:pPr>
      <w:r>
        <w:rPr>
          <w:rFonts w:hint="eastAsia"/>
        </w:rPr>
        <w:t>启示是哲学家真正的食物。</w:t>
      </w:r>
    </w:p>
    <w:p w14:paraId="48E77FE3">
      <w:pPr>
        <w:pStyle w:val="8"/>
        <w:spacing w:before="105"/>
        <w:ind w:left="0" w:firstLine="0"/>
        <w:jc w:val="left"/>
        <w:rPr>
          <w:rFonts w:hint="eastAsia"/>
        </w:rPr>
      </w:pPr>
    </w:p>
    <w:p w14:paraId="6580C114">
      <w:pPr>
        <w:pStyle w:val="8"/>
        <w:spacing w:before="105"/>
        <w:ind w:left="0" w:firstLine="0"/>
        <w:jc w:val="left"/>
        <w:rPr>
          <w:rFonts w:hint="eastAsia"/>
        </w:rPr>
      </w:pPr>
      <w:r>
        <w:rPr>
          <w:rFonts w:hint="eastAsia"/>
        </w:rPr>
        <w:t>Just as the natural scientist was meant to feast on nature, so the philosopher was meant to feast on revelation.</w:t>
      </w:r>
    </w:p>
    <w:p w14:paraId="513E47F1">
      <w:pPr>
        <w:pStyle w:val="8"/>
        <w:spacing w:before="105"/>
        <w:ind w:left="0" w:firstLine="0"/>
        <w:jc w:val="left"/>
        <w:rPr>
          <w:rFonts w:hint="eastAsia"/>
        </w:rPr>
      </w:pPr>
    </w:p>
    <w:p w14:paraId="0D8BE2CE">
      <w:pPr>
        <w:pStyle w:val="8"/>
        <w:spacing w:before="105"/>
        <w:ind w:left="0" w:firstLine="0"/>
        <w:jc w:val="left"/>
        <w:rPr>
          <w:rFonts w:hint="eastAsia"/>
        </w:rPr>
      </w:pPr>
      <w:r>
        <w:rPr>
          <w:rFonts w:hint="eastAsia"/>
        </w:rPr>
        <w:t>正如自然科学家注定要饱览自然一样，哲学家也注定要饱览启示。</w:t>
      </w:r>
    </w:p>
    <w:p w14:paraId="6DCAD67C">
      <w:pPr>
        <w:pStyle w:val="8"/>
        <w:spacing w:before="105"/>
        <w:ind w:left="0" w:firstLine="0"/>
        <w:jc w:val="left"/>
        <w:rPr>
          <w:rFonts w:hint="eastAsia"/>
        </w:rPr>
      </w:pPr>
    </w:p>
    <w:p w14:paraId="11524FCD">
      <w:pPr>
        <w:pStyle w:val="8"/>
        <w:spacing w:before="105"/>
        <w:ind w:left="0" w:firstLine="0"/>
        <w:jc w:val="left"/>
        <w:rPr>
          <w:rFonts w:hint="eastAsia"/>
        </w:rPr>
      </w:pPr>
      <w:r>
        <w:rPr>
          <w:rFonts w:hint="eastAsia"/>
        </w:rPr>
        <w:t>He can try to bite down on the world of nature, or on the contents of his own mind and emotions, but it will only hurt his teeth.</w:t>
      </w:r>
    </w:p>
    <w:p w14:paraId="3A3C2D70">
      <w:pPr>
        <w:pStyle w:val="8"/>
        <w:spacing w:before="105"/>
        <w:ind w:left="0" w:firstLine="0"/>
        <w:jc w:val="left"/>
        <w:rPr>
          <w:rFonts w:hint="eastAsia"/>
        </w:rPr>
      </w:pPr>
    </w:p>
    <w:p w14:paraId="74306FFD">
      <w:pPr>
        <w:pStyle w:val="8"/>
        <w:spacing w:before="105"/>
        <w:ind w:left="0" w:firstLine="0"/>
        <w:jc w:val="left"/>
        <w:rPr>
          <w:rFonts w:hint="eastAsia"/>
        </w:rPr>
      </w:pPr>
      <w:r>
        <w:rPr>
          <w:rFonts w:hint="eastAsia"/>
        </w:rPr>
        <w:t>他可以试图咬住自然世界，或自己心智和情感的内容，但这只会伤到他的牙齿。</w:t>
      </w:r>
    </w:p>
    <w:p w14:paraId="673E0C9D">
      <w:pPr>
        <w:pStyle w:val="8"/>
        <w:spacing w:before="105"/>
        <w:ind w:left="0" w:firstLine="0"/>
        <w:jc w:val="left"/>
        <w:rPr>
          <w:rFonts w:hint="eastAsia"/>
        </w:rPr>
      </w:pPr>
    </w:p>
    <w:p w14:paraId="36DF0BAC">
      <w:pPr>
        <w:pStyle w:val="8"/>
        <w:spacing w:before="105"/>
        <w:ind w:left="0" w:firstLine="0"/>
        <w:jc w:val="left"/>
        <w:rPr>
          <w:rFonts w:hint="eastAsia"/>
        </w:rPr>
      </w:pPr>
      <w:r>
        <w:rPr>
          <w:rFonts w:hint="eastAsia"/>
        </w:rPr>
        <w:t>What’s more, if he continues to do so, he will starve.</w:t>
      </w:r>
    </w:p>
    <w:p w14:paraId="1C06A014">
      <w:pPr>
        <w:pStyle w:val="8"/>
        <w:spacing w:before="105"/>
        <w:ind w:left="0" w:firstLine="0"/>
        <w:jc w:val="left"/>
        <w:rPr>
          <w:rFonts w:hint="eastAsia"/>
        </w:rPr>
      </w:pPr>
    </w:p>
    <w:p w14:paraId="4F67D938">
      <w:pPr>
        <w:pStyle w:val="8"/>
        <w:spacing w:before="105"/>
        <w:ind w:left="0" w:firstLine="0"/>
        <w:jc w:val="left"/>
        <w:rPr>
          <w:rFonts w:hint="eastAsia"/>
        </w:rPr>
      </w:pPr>
      <w:r>
        <w:rPr>
          <w:rFonts w:hint="eastAsia"/>
        </w:rPr>
        <w:t>更重要的是，如果他继续这样做，他会饿死。</w:t>
      </w:r>
    </w:p>
    <w:p w14:paraId="062C2993">
      <w:pPr>
        <w:pStyle w:val="8"/>
        <w:spacing w:before="105"/>
        <w:ind w:left="0" w:firstLine="0"/>
        <w:jc w:val="left"/>
        <w:rPr>
          <w:rFonts w:hint="eastAsia"/>
        </w:rPr>
      </w:pPr>
    </w:p>
    <w:p w14:paraId="6A98B3C7">
      <w:pPr>
        <w:pStyle w:val="8"/>
        <w:spacing w:before="105"/>
        <w:ind w:left="0" w:firstLine="0"/>
        <w:jc w:val="left"/>
        <w:rPr>
          <w:rFonts w:hint="eastAsia"/>
        </w:rPr>
      </w:pPr>
      <w:r>
        <w:rPr>
          <w:rFonts w:hint="eastAsia"/>
        </w:rPr>
        <w:t>Here, then, is the philosopher’s true wisdom: feast on revelation and live.</w:t>
      </w:r>
    </w:p>
    <w:p w14:paraId="5BDA661B">
      <w:pPr>
        <w:pStyle w:val="8"/>
        <w:spacing w:before="105"/>
        <w:ind w:left="0" w:firstLine="0"/>
        <w:jc w:val="left"/>
        <w:rPr>
          <w:rFonts w:hint="eastAsia"/>
        </w:rPr>
      </w:pPr>
    </w:p>
    <w:p w14:paraId="64079FF7">
      <w:pPr>
        <w:pStyle w:val="8"/>
        <w:spacing w:before="105"/>
        <w:ind w:left="0" w:firstLine="0"/>
        <w:jc w:val="left"/>
        <w:rPr>
          <w:rFonts w:hint="eastAsia"/>
        </w:rPr>
      </w:pPr>
      <w:r>
        <w:rPr>
          <w:rFonts w:hint="eastAsia"/>
        </w:rPr>
        <w:t>那么，这就是哲学家的真正智慧：饱览启示，并得以存活。</w:t>
      </w:r>
    </w:p>
    <w:p w14:paraId="3C541FDE">
      <w:pPr>
        <w:pStyle w:val="8"/>
        <w:spacing w:before="105"/>
        <w:ind w:left="0" w:firstLine="0"/>
        <w:jc w:val="left"/>
        <w:rPr>
          <w:rFonts w:hint="eastAsia"/>
        </w:rPr>
      </w:pPr>
    </w:p>
    <w:p w14:paraId="3A11F603">
      <w:pPr>
        <w:pStyle w:val="8"/>
        <w:spacing w:before="105"/>
        <w:ind w:left="0" w:firstLine="0"/>
        <w:jc w:val="left"/>
        <w:rPr>
          <w:rFonts w:hint="eastAsia"/>
        </w:rPr>
      </w:pPr>
      <w:r>
        <w:rPr>
          <w:rFonts w:hint="eastAsia"/>
        </w:rPr>
        <w:t>The Good, Rough Road of Revelation</w:t>
      </w:r>
    </w:p>
    <w:p w14:paraId="700C4A74">
      <w:pPr>
        <w:pStyle w:val="8"/>
        <w:spacing w:before="105"/>
        <w:ind w:left="0" w:firstLine="0"/>
        <w:jc w:val="left"/>
        <w:rPr>
          <w:rFonts w:hint="eastAsia"/>
        </w:rPr>
      </w:pPr>
    </w:p>
    <w:p w14:paraId="2C12A13E">
      <w:pPr>
        <w:pStyle w:val="8"/>
        <w:spacing w:before="105"/>
        <w:ind w:left="0" w:firstLine="0"/>
        <w:jc w:val="left"/>
        <w:rPr>
          <w:rFonts w:hint="eastAsia"/>
        </w:rPr>
      </w:pPr>
      <w:r>
        <w:rPr>
          <w:rFonts w:hint="eastAsia"/>
        </w:rPr>
        <w:t>启示之路，既美好又崎岖</w:t>
      </w:r>
    </w:p>
    <w:p w14:paraId="0A623B68">
      <w:pPr>
        <w:pStyle w:val="8"/>
        <w:spacing w:before="105"/>
        <w:ind w:left="0" w:firstLine="0"/>
        <w:jc w:val="left"/>
        <w:rPr>
          <w:rFonts w:hint="eastAsia"/>
        </w:rPr>
      </w:pPr>
    </w:p>
    <w:p w14:paraId="561BB9EE">
      <w:pPr>
        <w:pStyle w:val="8"/>
        <w:spacing w:before="105"/>
        <w:ind w:left="0" w:firstLine="0"/>
        <w:jc w:val="left"/>
        <w:rPr>
          <w:rFonts w:hint="eastAsia"/>
        </w:rPr>
      </w:pPr>
      <w:r>
        <w:rPr>
          <w:rFonts w:hint="eastAsia"/>
        </w:rPr>
        <w:t>A seeker’s journeys into all these spiritual cul de sacs can be deeply frustrating, but they need not be in vain.</w:t>
      </w:r>
    </w:p>
    <w:p w14:paraId="10CB5F98">
      <w:pPr>
        <w:pStyle w:val="8"/>
        <w:spacing w:before="105"/>
        <w:ind w:left="0" w:firstLine="0"/>
        <w:jc w:val="left"/>
        <w:rPr>
          <w:rFonts w:hint="eastAsia"/>
        </w:rPr>
      </w:pPr>
    </w:p>
    <w:p w14:paraId="7BC24A62">
      <w:pPr>
        <w:pStyle w:val="8"/>
        <w:spacing w:before="105"/>
        <w:ind w:left="0" w:firstLine="0"/>
        <w:jc w:val="left"/>
        <w:rPr>
          <w:rFonts w:hint="eastAsia"/>
        </w:rPr>
      </w:pPr>
      <w:r>
        <w:rPr>
          <w:rFonts w:hint="eastAsia"/>
        </w:rPr>
        <w:t>一个寻求者进入所有这些属灵死胡同的旅程可能令人深感沮丧，但它们不必是徒劳的。</w:t>
      </w:r>
    </w:p>
    <w:p w14:paraId="4227FB49">
      <w:pPr>
        <w:pStyle w:val="8"/>
        <w:spacing w:before="105"/>
        <w:ind w:left="0" w:firstLine="0"/>
        <w:jc w:val="left"/>
        <w:rPr>
          <w:rFonts w:hint="eastAsia"/>
        </w:rPr>
      </w:pPr>
    </w:p>
    <w:p w14:paraId="6E529527">
      <w:pPr>
        <w:pStyle w:val="8"/>
        <w:spacing w:before="105"/>
        <w:ind w:left="0" w:firstLine="0"/>
        <w:jc w:val="left"/>
        <w:rPr>
          <w:rFonts w:hint="eastAsia"/>
        </w:rPr>
      </w:pPr>
      <w:r>
        <w:rPr>
          <w:rFonts w:hint="eastAsia"/>
        </w:rPr>
        <w:t>All that is necessary to make them profitable is for him to learn the lesson they teach: in his search for god’s appointed Teacher, he cannot avoid traveling the good, rough road of revelation.</w:t>
      </w:r>
    </w:p>
    <w:p w14:paraId="2113F2D1">
      <w:pPr>
        <w:pStyle w:val="8"/>
        <w:spacing w:before="105"/>
        <w:ind w:left="0" w:firstLine="0"/>
        <w:jc w:val="left"/>
        <w:rPr>
          <w:rFonts w:hint="eastAsia"/>
        </w:rPr>
      </w:pPr>
    </w:p>
    <w:p w14:paraId="4E0F7DDD">
      <w:pPr>
        <w:pStyle w:val="8"/>
        <w:spacing w:before="105"/>
        <w:ind w:left="0" w:firstLine="0"/>
        <w:jc w:val="left"/>
        <w:rPr>
          <w:rFonts w:hint="eastAsia"/>
        </w:rPr>
      </w:pPr>
      <w:r>
        <w:rPr>
          <w:rFonts w:hint="eastAsia"/>
        </w:rPr>
        <w:t>要使它们变得有益，所必需的只是他从中学会教训：在他寻找神所指定的教师的过程中，他无法避免走上那条美好而崎岖的启示之路。</w:t>
      </w:r>
    </w:p>
    <w:p w14:paraId="11D0BB0F">
      <w:pPr>
        <w:pStyle w:val="8"/>
        <w:spacing w:before="105"/>
        <w:ind w:left="0" w:firstLine="0"/>
        <w:jc w:val="left"/>
        <w:rPr>
          <w:rFonts w:hint="eastAsia"/>
        </w:rPr>
      </w:pPr>
    </w:p>
    <w:p w14:paraId="16079292">
      <w:pPr>
        <w:pStyle w:val="8"/>
        <w:spacing w:before="105"/>
        <w:ind w:left="0" w:firstLine="0"/>
        <w:jc w:val="left"/>
        <w:rPr>
          <w:rFonts w:hint="eastAsia"/>
        </w:rPr>
      </w:pPr>
      <w:r>
        <w:rPr>
          <w:rFonts w:hint="eastAsia"/>
        </w:rPr>
        <w:t>In other words, however daunting it may seem, the seeker must now begin to look for the person, or group of persons, through whom the unknown god may have been pleased to reveal his religious and philosophical truth to the world.</w:t>
      </w:r>
    </w:p>
    <w:p w14:paraId="591A01CA">
      <w:pPr>
        <w:pStyle w:val="8"/>
        <w:spacing w:before="105"/>
        <w:ind w:left="0" w:firstLine="0"/>
        <w:jc w:val="left"/>
        <w:rPr>
          <w:rFonts w:hint="eastAsia"/>
        </w:rPr>
      </w:pPr>
    </w:p>
    <w:p w14:paraId="174F7D49">
      <w:pPr>
        <w:pStyle w:val="8"/>
        <w:spacing w:before="105"/>
        <w:ind w:left="0" w:firstLine="0"/>
        <w:jc w:val="left"/>
        <w:rPr>
          <w:rFonts w:hint="eastAsia"/>
        </w:rPr>
      </w:pPr>
      <w:r>
        <w:rPr>
          <w:rFonts w:hint="eastAsia"/>
        </w:rPr>
        <w:t>换句话说，无论这看起来多么令人畏惧，寻求者现在都必须开始寻找那个人，或那群人，未识之神或许已乐于通过他们向世界启示祂的宗教和哲学真理。</w:t>
      </w:r>
    </w:p>
    <w:p w14:paraId="55EDA9AD">
      <w:pPr>
        <w:pStyle w:val="8"/>
        <w:spacing w:before="105"/>
        <w:ind w:left="0" w:firstLine="0"/>
        <w:jc w:val="left"/>
        <w:rPr>
          <w:rFonts w:hint="eastAsia"/>
        </w:rPr>
      </w:pPr>
    </w:p>
    <w:p w14:paraId="38FD22BC">
      <w:pPr>
        <w:pStyle w:val="8"/>
        <w:spacing w:before="105"/>
        <w:ind w:left="0" w:firstLine="0"/>
        <w:jc w:val="left"/>
        <w:rPr>
          <w:rFonts w:hint="eastAsia"/>
        </w:rPr>
      </w:pPr>
      <w:r>
        <w:rPr>
          <w:rFonts w:hint="eastAsia"/>
        </w:rPr>
        <w:t>Concerning this final stage in our search for the Teacher, there is both good news and bad.</w:t>
      </w:r>
    </w:p>
    <w:p w14:paraId="2DE7484D">
      <w:pPr>
        <w:pStyle w:val="8"/>
        <w:spacing w:before="105"/>
        <w:ind w:left="0" w:firstLine="0"/>
        <w:jc w:val="left"/>
        <w:rPr>
          <w:rFonts w:hint="eastAsia"/>
        </w:rPr>
      </w:pPr>
    </w:p>
    <w:p w14:paraId="223BEC8C">
      <w:pPr>
        <w:pStyle w:val="8"/>
        <w:spacing w:before="105"/>
        <w:ind w:left="0" w:firstLine="0"/>
        <w:jc w:val="left"/>
        <w:rPr>
          <w:rFonts w:hint="eastAsia"/>
        </w:rPr>
      </w:pPr>
      <w:r>
        <w:rPr>
          <w:rFonts w:hint="eastAsia"/>
        </w:rPr>
        <w:t>关于我们寻找那位教师的最后阶段，有好消息也有坏消息。</w:t>
      </w:r>
    </w:p>
    <w:p w14:paraId="09D0B865">
      <w:pPr>
        <w:pStyle w:val="8"/>
        <w:spacing w:before="105"/>
        <w:ind w:left="0" w:firstLine="0"/>
        <w:jc w:val="left"/>
        <w:rPr>
          <w:rFonts w:hint="eastAsia"/>
        </w:rPr>
      </w:pPr>
    </w:p>
    <w:p w14:paraId="78253CD5">
      <w:pPr>
        <w:pStyle w:val="8"/>
        <w:spacing w:before="105"/>
        <w:ind w:left="0" w:firstLine="0"/>
        <w:jc w:val="left"/>
        <w:rPr>
          <w:rFonts w:hint="eastAsia"/>
        </w:rPr>
      </w:pPr>
      <w:r>
        <w:rPr>
          <w:rFonts w:hint="eastAsia"/>
        </w:rPr>
        <w:t>The good news is that the world is chock-full of purported divine revelation.</w:t>
      </w:r>
    </w:p>
    <w:p w14:paraId="3879F034">
      <w:pPr>
        <w:pStyle w:val="8"/>
        <w:spacing w:before="105"/>
        <w:ind w:left="0" w:firstLine="0"/>
        <w:jc w:val="left"/>
        <w:rPr>
          <w:rFonts w:hint="eastAsia"/>
        </w:rPr>
      </w:pPr>
    </w:p>
    <w:p w14:paraId="496599C3">
      <w:pPr>
        <w:pStyle w:val="8"/>
        <w:spacing w:before="105"/>
        <w:ind w:left="0" w:firstLine="0"/>
        <w:jc w:val="left"/>
        <w:rPr>
          <w:rFonts w:hint="eastAsia"/>
        </w:rPr>
      </w:pPr>
      <w:r>
        <w:rPr>
          <w:rFonts w:hint="eastAsia"/>
        </w:rPr>
        <w:t>好消息是，这个世界充满了所谓的来自神的启示。</w:t>
      </w:r>
    </w:p>
    <w:p w14:paraId="4B222C61">
      <w:pPr>
        <w:pStyle w:val="8"/>
        <w:spacing w:before="105"/>
        <w:ind w:left="0" w:firstLine="0"/>
        <w:jc w:val="left"/>
        <w:rPr>
          <w:rFonts w:hint="eastAsia"/>
        </w:rPr>
      </w:pPr>
    </w:p>
    <w:p w14:paraId="19DD1734">
      <w:pPr>
        <w:pStyle w:val="8"/>
        <w:spacing w:before="105"/>
        <w:ind w:left="0" w:firstLine="0"/>
        <w:jc w:val="left"/>
        <w:rPr>
          <w:rFonts w:hint="eastAsia"/>
        </w:rPr>
      </w:pPr>
      <w:r>
        <w:rPr>
          <w:rFonts w:hint="eastAsia"/>
        </w:rPr>
        <w:t>Basically, this revelation may be divided into two categories: theistic and pantheistic.</w:t>
      </w:r>
    </w:p>
    <w:p w14:paraId="06BF18BF">
      <w:pPr>
        <w:pStyle w:val="8"/>
        <w:spacing w:before="105"/>
        <w:ind w:left="0" w:firstLine="0"/>
        <w:jc w:val="left"/>
        <w:rPr>
          <w:rFonts w:hint="eastAsia"/>
        </w:rPr>
      </w:pPr>
    </w:p>
    <w:p w14:paraId="354D9D96">
      <w:pPr>
        <w:pStyle w:val="8"/>
        <w:spacing w:before="105"/>
        <w:ind w:left="0" w:firstLine="0"/>
        <w:jc w:val="left"/>
        <w:rPr>
          <w:rFonts w:hint="eastAsia"/>
        </w:rPr>
      </w:pPr>
      <w:r>
        <w:rPr>
          <w:rFonts w:hint="eastAsia"/>
        </w:rPr>
        <w:t>基本上，这种启示可以分为两类：有神论的和泛神论的。</w:t>
      </w:r>
    </w:p>
    <w:p w14:paraId="1C21108A">
      <w:pPr>
        <w:pStyle w:val="8"/>
        <w:spacing w:before="105"/>
        <w:ind w:left="0" w:firstLine="0"/>
        <w:jc w:val="left"/>
        <w:rPr>
          <w:rFonts w:hint="eastAsia"/>
        </w:rPr>
      </w:pPr>
    </w:p>
    <w:p w14:paraId="44367D79">
      <w:pPr>
        <w:pStyle w:val="8"/>
        <w:spacing w:before="105"/>
        <w:ind w:left="0" w:firstLine="0"/>
        <w:jc w:val="left"/>
        <w:rPr>
          <w:rFonts w:hint="eastAsia"/>
        </w:rPr>
      </w:pPr>
      <w:r>
        <w:rPr>
          <w:rFonts w:hint="eastAsia"/>
        </w:rPr>
        <w:t>Let us spend a few moments getting acquainted with each.</w:t>
      </w:r>
    </w:p>
    <w:p w14:paraId="3951839D">
      <w:pPr>
        <w:pStyle w:val="8"/>
        <w:spacing w:before="105"/>
        <w:ind w:left="0" w:firstLine="0"/>
        <w:jc w:val="left"/>
        <w:rPr>
          <w:rFonts w:hint="eastAsia"/>
        </w:rPr>
      </w:pPr>
    </w:p>
    <w:p w14:paraId="0DC8C5D8">
      <w:pPr>
        <w:pStyle w:val="8"/>
        <w:spacing w:before="105"/>
        <w:ind w:left="0" w:firstLine="0"/>
        <w:jc w:val="left"/>
        <w:rPr>
          <w:rFonts w:hint="eastAsia"/>
        </w:rPr>
      </w:pPr>
      <w:r>
        <w:rPr>
          <w:rFonts w:hint="eastAsia"/>
        </w:rPr>
        <w:t>让我们花点时间来熟悉一下每一类。</w:t>
      </w:r>
    </w:p>
    <w:p w14:paraId="40572019">
      <w:pPr>
        <w:pStyle w:val="8"/>
        <w:spacing w:before="105"/>
        <w:ind w:left="0" w:firstLine="0"/>
        <w:jc w:val="left"/>
        <w:rPr>
          <w:rFonts w:hint="eastAsia"/>
        </w:rPr>
      </w:pPr>
    </w:p>
    <w:p w14:paraId="38EC3DA5">
      <w:pPr>
        <w:pStyle w:val="8"/>
        <w:spacing w:before="105"/>
        <w:ind w:left="0" w:firstLine="0"/>
        <w:jc w:val="left"/>
        <w:rPr>
          <w:rFonts w:hint="eastAsia"/>
        </w:rPr>
      </w:pPr>
      <w:r>
        <w:rPr>
          <w:rFonts w:hint="eastAsia"/>
        </w:rPr>
        <w:t>Theistic Revelation</w:t>
      </w:r>
    </w:p>
    <w:p w14:paraId="1F1EB5B4">
      <w:pPr>
        <w:pStyle w:val="8"/>
        <w:spacing w:before="105"/>
        <w:ind w:left="0" w:firstLine="0"/>
        <w:jc w:val="left"/>
        <w:rPr>
          <w:rFonts w:hint="eastAsia"/>
        </w:rPr>
      </w:pPr>
    </w:p>
    <w:p w14:paraId="742CE195">
      <w:pPr>
        <w:pStyle w:val="8"/>
        <w:spacing w:before="105"/>
        <w:ind w:left="0" w:firstLine="0"/>
        <w:jc w:val="left"/>
        <w:rPr>
          <w:rFonts w:hint="eastAsia"/>
        </w:rPr>
      </w:pPr>
      <w:r>
        <w:rPr>
          <w:rFonts w:hint="eastAsia"/>
        </w:rPr>
        <w:t>有神论的启示</w:t>
      </w:r>
    </w:p>
    <w:p w14:paraId="6BEACC77">
      <w:pPr>
        <w:pStyle w:val="8"/>
        <w:spacing w:before="105"/>
        <w:ind w:left="0" w:firstLine="0"/>
        <w:jc w:val="left"/>
        <w:rPr>
          <w:rFonts w:hint="eastAsia"/>
        </w:rPr>
      </w:pPr>
    </w:p>
    <w:p w14:paraId="102D530B">
      <w:pPr>
        <w:pStyle w:val="8"/>
        <w:spacing w:before="105"/>
        <w:ind w:left="0" w:firstLine="0"/>
        <w:jc w:val="left"/>
        <w:rPr>
          <w:rFonts w:hint="eastAsia"/>
        </w:rPr>
      </w:pPr>
      <w:r>
        <w:rPr>
          <w:rFonts w:hint="eastAsia"/>
        </w:rPr>
        <w:t>As defined by the vast majority of its adherents, theistic revelation is trustworthy religious and philosophical knowledge that is said to have come to us from the one true god, a god properly understood as an infinite personal spirit who upholds and governs his creation while remaining metaphysically separate from it.4</w:t>
      </w:r>
    </w:p>
    <w:p w14:paraId="6E2B00FC">
      <w:pPr>
        <w:pStyle w:val="8"/>
        <w:spacing w:before="105"/>
        <w:ind w:left="0" w:firstLine="0"/>
        <w:jc w:val="left"/>
        <w:rPr>
          <w:rFonts w:hint="eastAsia"/>
        </w:rPr>
      </w:pPr>
    </w:p>
    <w:p w14:paraId="75C02C6E">
      <w:pPr>
        <w:pStyle w:val="8"/>
        <w:spacing w:before="105"/>
        <w:ind w:left="0" w:firstLine="0"/>
        <w:jc w:val="left"/>
        <w:rPr>
          <w:rFonts w:hint="eastAsia"/>
        </w:rPr>
      </w:pPr>
      <w:r>
        <w:rPr>
          <w:rFonts w:hint="eastAsia"/>
        </w:rPr>
        <w:t>根据其绝大多数信徒的定义，有神论的启示是据说来自唯一真神、值得信赖的宗教和哲学知识，这位神被恰当地理解为一位无限的、位格的灵，祂在维持和治理祂的创造物的同时，在形而上学上与它分离。4</w:t>
      </w:r>
    </w:p>
    <w:p w14:paraId="2A451027">
      <w:pPr>
        <w:pStyle w:val="8"/>
        <w:spacing w:before="105"/>
        <w:ind w:left="0" w:firstLine="0"/>
        <w:jc w:val="left"/>
        <w:rPr>
          <w:rFonts w:hint="eastAsia"/>
        </w:rPr>
      </w:pPr>
    </w:p>
    <w:p w14:paraId="0665689C">
      <w:pPr>
        <w:pStyle w:val="8"/>
        <w:spacing w:before="105"/>
        <w:ind w:left="0" w:firstLine="0"/>
        <w:jc w:val="left"/>
        <w:rPr>
          <w:rFonts w:hint="eastAsia"/>
        </w:rPr>
      </w:pPr>
      <w:r>
        <w:rPr>
          <w:rFonts w:hint="eastAsia"/>
        </w:rPr>
        <w:t>Recognizing our spiritual need, this god graciously reveals some portion of his truth to certain chosen individuals, usually referred to as prophets or apostles.</w:t>
      </w:r>
    </w:p>
    <w:p w14:paraId="03744173">
      <w:pPr>
        <w:pStyle w:val="8"/>
        <w:spacing w:before="105"/>
        <w:ind w:left="0" w:firstLine="0"/>
        <w:jc w:val="left"/>
        <w:rPr>
          <w:rFonts w:hint="eastAsia"/>
        </w:rPr>
      </w:pPr>
    </w:p>
    <w:p w14:paraId="4DC961B2">
      <w:pPr>
        <w:pStyle w:val="8"/>
        <w:spacing w:before="105"/>
        <w:ind w:left="0" w:firstLine="0"/>
        <w:jc w:val="left"/>
        <w:rPr>
          <w:rFonts w:hint="eastAsia"/>
        </w:rPr>
      </w:pPr>
      <w:r>
        <w:rPr>
          <w:rFonts w:hint="eastAsia"/>
        </w:rPr>
        <w:t>这位神认识到我们属灵的需要，便仁慈地将祂真理的一部分启示给某些被拣选的个体，这些人通常被称为先知或使徒。</w:t>
      </w:r>
    </w:p>
    <w:p w14:paraId="47A88A8E">
      <w:pPr>
        <w:pStyle w:val="8"/>
        <w:spacing w:before="105"/>
        <w:ind w:left="0" w:firstLine="0"/>
        <w:jc w:val="left"/>
        <w:rPr>
          <w:rFonts w:hint="eastAsia"/>
        </w:rPr>
      </w:pPr>
    </w:p>
    <w:p w14:paraId="65B69FBF">
      <w:pPr>
        <w:pStyle w:val="8"/>
        <w:spacing w:before="105"/>
        <w:ind w:left="0" w:firstLine="0"/>
        <w:jc w:val="left"/>
        <w:rPr>
          <w:rFonts w:hint="eastAsia"/>
        </w:rPr>
      </w:pPr>
      <w:r>
        <w:rPr>
          <w:rFonts w:hint="eastAsia"/>
        </w:rPr>
        <w:t>These in turn pass the truth along to the rest of us, whether orally or in sacred writings.</w:t>
      </w:r>
    </w:p>
    <w:p w14:paraId="18BCA48E">
      <w:pPr>
        <w:pStyle w:val="8"/>
        <w:spacing w:before="105"/>
        <w:ind w:left="0" w:firstLine="0"/>
        <w:jc w:val="left"/>
        <w:rPr>
          <w:rFonts w:hint="eastAsia"/>
        </w:rPr>
      </w:pPr>
    </w:p>
    <w:p w14:paraId="13873846">
      <w:pPr>
        <w:pStyle w:val="8"/>
        <w:spacing w:before="105"/>
        <w:ind w:left="0" w:firstLine="0"/>
        <w:jc w:val="left"/>
        <w:rPr>
          <w:rFonts w:hint="eastAsia"/>
        </w:rPr>
      </w:pPr>
      <w:r>
        <w:rPr>
          <w:rFonts w:hint="eastAsia"/>
        </w:rPr>
        <w:t>这些人又将真理传递给我们其余的人，无论是口头传授还是通过神圣的著作。</w:t>
      </w:r>
    </w:p>
    <w:p w14:paraId="12123878">
      <w:pPr>
        <w:pStyle w:val="8"/>
        <w:spacing w:before="105"/>
        <w:ind w:left="0" w:firstLine="0"/>
        <w:jc w:val="left"/>
        <w:rPr>
          <w:rFonts w:hint="eastAsia"/>
        </w:rPr>
      </w:pPr>
    </w:p>
    <w:p w14:paraId="33C00375">
      <w:pPr>
        <w:pStyle w:val="8"/>
        <w:spacing w:before="105"/>
        <w:ind w:left="0" w:firstLine="0"/>
        <w:jc w:val="left"/>
        <w:rPr>
          <w:rFonts w:hint="eastAsia"/>
        </w:rPr>
      </w:pPr>
      <w:r>
        <w:rPr>
          <w:rFonts w:hint="eastAsia"/>
        </w:rPr>
        <w:t>Though they use different names to further identify him—and though they understand his nature differently—almost all theists refer to this god as “God,” a divine name that first appears in the Hebrew scriptures (Heb., El, Elohim).</w:t>
      </w:r>
    </w:p>
    <w:p w14:paraId="3FF71DB2">
      <w:pPr>
        <w:pStyle w:val="8"/>
        <w:spacing w:before="105"/>
        <w:ind w:left="0" w:firstLine="0"/>
        <w:jc w:val="left"/>
        <w:rPr>
          <w:rFonts w:hint="eastAsia"/>
        </w:rPr>
      </w:pPr>
    </w:p>
    <w:p w14:paraId="18F1C7CF">
      <w:pPr>
        <w:pStyle w:val="8"/>
        <w:spacing w:before="105"/>
        <w:ind w:left="0" w:firstLine="0"/>
        <w:jc w:val="left"/>
        <w:rPr>
          <w:rFonts w:hint="eastAsia"/>
        </w:rPr>
      </w:pPr>
      <w:r>
        <w:rPr>
          <w:rFonts w:hint="eastAsia"/>
        </w:rPr>
        <w:t>虽然他们用不同的名字来进一步识别祂——并且虽然他们对祂的本性有不同的理解——但几乎所有的有神论者都称这位神为“神”，这个神圣的名字最早出现在希伯来经典中（希伯来语，伊勒，伊罗欣）。</w:t>
      </w:r>
    </w:p>
    <w:p w14:paraId="07D5B185">
      <w:pPr>
        <w:pStyle w:val="8"/>
        <w:spacing w:before="105"/>
        <w:ind w:left="0" w:firstLine="0"/>
        <w:jc w:val="left"/>
        <w:rPr>
          <w:rFonts w:hint="eastAsia"/>
        </w:rPr>
      </w:pPr>
    </w:p>
    <w:p w14:paraId="0847F4F9">
      <w:pPr>
        <w:pStyle w:val="8"/>
        <w:spacing w:before="105"/>
        <w:ind w:left="0" w:firstLine="0"/>
        <w:jc w:val="left"/>
        <w:rPr>
          <w:rFonts w:hint="eastAsia"/>
        </w:rPr>
      </w:pPr>
      <w:r>
        <w:rPr>
          <w:rFonts w:hint="eastAsia"/>
        </w:rPr>
        <w:t>It is only fitting, then, that we begin our survey of theistic revelation with a look at the sacred writings of ancient Israel.</w:t>
      </w:r>
    </w:p>
    <w:p w14:paraId="6C275962">
      <w:pPr>
        <w:pStyle w:val="8"/>
        <w:spacing w:before="105"/>
        <w:ind w:left="0" w:firstLine="0"/>
        <w:jc w:val="left"/>
        <w:rPr>
          <w:rFonts w:hint="eastAsia"/>
        </w:rPr>
      </w:pPr>
    </w:p>
    <w:p w14:paraId="1A625D4A">
      <w:pPr>
        <w:pStyle w:val="8"/>
        <w:spacing w:before="105"/>
        <w:ind w:left="0" w:firstLine="0"/>
        <w:jc w:val="left"/>
        <w:rPr>
          <w:rFonts w:hint="eastAsia"/>
        </w:rPr>
      </w:pPr>
      <w:r>
        <w:rPr>
          <w:rFonts w:hint="eastAsia"/>
        </w:rPr>
        <w:t>那么，我们从审视古以色列的神圣著作开始我们对有神论启示的考察，是再恰当不过的了。</w:t>
      </w:r>
    </w:p>
    <w:p w14:paraId="3BB56F9B">
      <w:pPr>
        <w:pStyle w:val="8"/>
        <w:spacing w:before="105"/>
        <w:ind w:left="0" w:firstLine="0"/>
        <w:jc w:val="left"/>
        <w:rPr>
          <w:rFonts w:hint="eastAsia"/>
        </w:rPr>
      </w:pPr>
    </w:p>
    <w:p w14:paraId="34D219EA">
      <w:pPr>
        <w:pStyle w:val="8"/>
        <w:spacing w:before="105"/>
        <w:ind w:left="0" w:firstLine="0"/>
        <w:jc w:val="left"/>
        <w:rPr>
          <w:rFonts w:hint="eastAsia"/>
        </w:rPr>
      </w:pPr>
      <w:r>
        <w:rPr>
          <w:rFonts w:hint="eastAsia"/>
        </w:rPr>
        <w:t>ORTHODOX JUDAISM</w:t>
      </w:r>
    </w:p>
    <w:p w14:paraId="5671E7DC">
      <w:pPr>
        <w:pStyle w:val="8"/>
        <w:spacing w:before="105"/>
        <w:ind w:left="0" w:firstLine="0"/>
        <w:jc w:val="left"/>
        <w:rPr>
          <w:rFonts w:hint="eastAsia"/>
        </w:rPr>
      </w:pPr>
    </w:p>
    <w:p w14:paraId="477DEFB1">
      <w:pPr>
        <w:pStyle w:val="8"/>
        <w:spacing w:before="105"/>
        <w:ind w:left="0" w:firstLine="0"/>
        <w:jc w:val="left"/>
        <w:rPr>
          <w:rFonts w:hint="eastAsia"/>
        </w:rPr>
      </w:pPr>
      <w:r>
        <w:rPr>
          <w:rFonts w:hint="eastAsia"/>
        </w:rPr>
        <w:t>正统犹太教</w:t>
      </w:r>
    </w:p>
    <w:p w14:paraId="33273541">
      <w:pPr>
        <w:pStyle w:val="8"/>
        <w:spacing w:before="105"/>
        <w:ind w:left="0" w:firstLine="0"/>
        <w:jc w:val="left"/>
        <w:rPr>
          <w:rFonts w:hint="eastAsia"/>
        </w:rPr>
      </w:pPr>
    </w:p>
    <w:p w14:paraId="69BA678A">
      <w:pPr>
        <w:pStyle w:val="8"/>
        <w:spacing w:before="105"/>
        <w:ind w:left="0" w:firstLine="0"/>
        <w:jc w:val="left"/>
        <w:rPr>
          <w:rFonts w:hint="eastAsia"/>
        </w:rPr>
      </w:pPr>
      <w:r>
        <w:rPr>
          <w:rFonts w:hint="eastAsia"/>
        </w:rPr>
        <w:t>Orthodox Judaism, which dates from the destruction of Jerusalem in 70 A.D., teaches that God’s revelation is found in the Law, the Prophets, and the Writings, the 39 books of the Christian Old Testament.</w:t>
      </w:r>
    </w:p>
    <w:p w14:paraId="24EB7A70">
      <w:pPr>
        <w:pStyle w:val="8"/>
        <w:spacing w:before="105"/>
        <w:ind w:left="0" w:firstLine="0"/>
        <w:jc w:val="left"/>
        <w:rPr>
          <w:rFonts w:hint="eastAsia"/>
        </w:rPr>
      </w:pPr>
    </w:p>
    <w:p w14:paraId="4D9F7DAD">
      <w:pPr>
        <w:pStyle w:val="8"/>
        <w:spacing w:before="105"/>
        <w:ind w:left="0" w:firstLine="0"/>
        <w:jc w:val="left"/>
        <w:rPr>
          <w:rFonts w:hint="eastAsia"/>
        </w:rPr>
      </w:pPr>
      <w:r>
        <w:rPr>
          <w:rFonts w:hint="eastAsia"/>
        </w:rPr>
        <w:t>正统犹太教，其历史可追溯至公元70年耶路撒冷的毁灭，教导说神的启示见于律法书、先知书和圣卷，即基督教旧约圣经的39卷书。</w:t>
      </w:r>
    </w:p>
    <w:p w14:paraId="17D6651A">
      <w:pPr>
        <w:pStyle w:val="8"/>
        <w:spacing w:before="105"/>
        <w:ind w:left="0" w:firstLine="0"/>
        <w:jc w:val="left"/>
        <w:rPr>
          <w:rFonts w:hint="eastAsia"/>
        </w:rPr>
      </w:pPr>
    </w:p>
    <w:p w14:paraId="577D7C07">
      <w:pPr>
        <w:pStyle w:val="8"/>
        <w:spacing w:before="105"/>
        <w:ind w:left="0" w:firstLine="0"/>
        <w:jc w:val="left"/>
        <w:rPr>
          <w:rFonts w:hint="eastAsia"/>
        </w:rPr>
      </w:pPr>
      <w:r>
        <w:rPr>
          <w:rFonts w:hint="eastAsia"/>
        </w:rPr>
        <w:t>The Reformed and Conservative branches of Judaism, which arose after the Enlightenment, question the historicity of these Scriptures, and hold to a weaker view of their divine inspiration.</w:t>
      </w:r>
    </w:p>
    <w:p w14:paraId="534853F5">
      <w:pPr>
        <w:pStyle w:val="8"/>
        <w:spacing w:before="105"/>
        <w:ind w:left="0" w:firstLine="0"/>
        <w:jc w:val="left"/>
        <w:rPr>
          <w:rFonts w:hint="eastAsia"/>
        </w:rPr>
      </w:pPr>
    </w:p>
    <w:p w14:paraId="23C2A972">
      <w:pPr>
        <w:pStyle w:val="8"/>
        <w:spacing w:before="105"/>
        <w:ind w:left="0" w:firstLine="0"/>
        <w:jc w:val="left"/>
        <w:rPr>
          <w:rFonts w:hint="eastAsia"/>
        </w:rPr>
      </w:pPr>
      <w:r>
        <w:rPr>
          <w:rFonts w:hint="eastAsia"/>
        </w:rPr>
        <w:t>犹太教的改革宗和保守派分支，在启蒙运动后兴起，对这些经文的历史性提出质疑，并对其神圣默示持较弱的观点。</w:t>
      </w:r>
    </w:p>
    <w:p w14:paraId="5FCC3502">
      <w:pPr>
        <w:pStyle w:val="8"/>
        <w:spacing w:before="105"/>
        <w:ind w:left="0" w:firstLine="0"/>
        <w:jc w:val="left"/>
        <w:rPr>
          <w:rFonts w:hint="eastAsia"/>
        </w:rPr>
      </w:pPr>
    </w:p>
    <w:p w14:paraId="2652DF09">
      <w:pPr>
        <w:pStyle w:val="8"/>
        <w:spacing w:before="105"/>
        <w:ind w:left="0" w:firstLine="0"/>
        <w:jc w:val="left"/>
        <w:rPr>
          <w:rFonts w:hint="eastAsia"/>
        </w:rPr>
      </w:pPr>
      <w:r>
        <w:rPr>
          <w:rFonts w:hint="eastAsia"/>
        </w:rPr>
        <w:t>Orthodox Judaism places great emphasis upon the Torah, or the Law (Genesis through Deuteronomy).</w:t>
      </w:r>
    </w:p>
    <w:p w14:paraId="513B7864">
      <w:pPr>
        <w:pStyle w:val="8"/>
        <w:spacing w:before="105"/>
        <w:ind w:left="0" w:firstLine="0"/>
        <w:jc w:val="left"/>
        <w:rPr>
          <w:rFonts w:hint="eastAsia"/>
        </w:rPr>
      </w:pPr>
    </w:p>
    <w:p w14:paraId="3D77E0B9">
      <w:pPr>
        <w:pStyle w:val="8"/>
        <w:spacing w:before="105"/>
        <w:ind w:left="0" w:firstLine="0"/>
        <w:jc w:val="left"/>
        <w:rPr>
          <w:rFonts w:hint="eastAsia"/>
        </w:rPr>
      </w:pPr>
      <w:r>
        <w:rPr>
          <w:rFonts w:hint="eastAsia"/>
        </w:rPr>
        <w:t>正统犹太教非常强调托拉，即律法书（创世记至申命记）。</w:t>
      </w:r>
    </w:p>
    <w:p w14:paraId="21918C94">
      <w:pPr>
        <w:pStyle w:val="8"/>
        <w:spacing w:before="105"/>
        <w:ind w:left="0" w:firstLine="0"/>
        <w:jc w:val="left"/>
        <w:rPr>
          <w:rFonts w:hint="eastAsia"/>
        </w:rPr>
      </w:pPr>
    </w:p>
    <w:p w14:paraId="0DF61D48">
      <w:pPr>
        <w:pStyle w:val="8"/>
        <w:spacing w:before="105"/>
        <w:ind w:left="0" w:firstLine="0"/>
        <w:jc w:val="left"/>
        <w:rPr>
          <w:rFonts w:hint="eastAsia"/>
        </w:rPr>
      </w:pPr>
      <w:r>
        <w:rPr>
          <w:rFonts w:hint="eastAsia"/>
        </w:rPr>
        <w:t>Written by Moses in about 1500 B.C., it opens with Genesis, a book of beginnings that tells of the creation of the world, the probation and fall of man, a global flood, the dispersion of Noah’s descendants at the tower of Babel, and the birth of a divinely chosen people: the family of Abraham, Isaac, and Jacob.</w:t>
      </w:r>
    </w:p>
    <w:p w14:paraId="5716E419">
      <w:pPr>
        <w:pStyle w:val="8"/>
        <w:spacing w:before="105"/>
        <w:ind w:left="0" w:firstLine="0"/>
        <w:jc w:val="left"/>
        <w:rPr>
          <w:rFonts w:hint="eastAsia"/>
        </w:rPr>
      </w:pPr>
    </w:p>
    <w:p w14:paraId="43C27B29">
      <w:pPr>
        <w:pStyle w:val="8"/>
        <w:spacing w:before="105"/>
        <w:ind w:left="0" w:firstLine="0"/>
        <w:jc w:val="left"/>
        <w:rPr>
          <w:rFonts w:hint="eastAsia"/>
        </w:rPr>
      </w:pPr>
      <w:r>
        <w:rPr>
          <w:rFonts w:hint="eastAsia"/>
        </w:rPr>
        <w:t>它由摩西约在公元前1500年写成，以创世记开篇，这是一本关于开端的书，讲述了世界的创造、人的试炼与堕落、一场全球性的洪水、挪亚后裔在巴别塔的分散，以及一个神所拣选的民族的诞生：亚伯拉罕、以撒和雅各的家族。</w:t>
      </w:r>
    </w:p>
    <w:p w14:paraId="0D3B6E96">
      <w:pPr>
        <w:pStyle w:val="8"/>
        <w:spacing w:before="105"/>
        <w:ind w:left="0" w:firstLine="0"/>
        <w:jc w:val="left"/>
        <w:rPr>
          <w:rFonts w:hint="eastAsia"/>
        </w:rPr>
      </w:pPr>
    </w:p>
    <w:p w14:paraId="2386523F">
      <w:pPr>
        <w:pStyle w:val="8"/>
        <w:spacing w:before="105"/>
        <w:ind w:left="0" w:firstLine="0"/>
        <w:jc w:val="left"/>
        <w:rPr>
          <w:rFonts w:hint="eastAsia"/>
        </w:rPr>
      </w:pPr>
      <w:r>
        <w:rPr>
          <w:rFonts w:hint="eastAsia"/>
        </w:rPr>
        <w:t>Subsequent books record how God rescued his people from captivity in Egypt, welcomed them into a special covenant relationship with himself, constituted them as a nation, and taught them how to live and worship before him in their new homeland according to his manifold ordinances.</w:t>
      </w:r>
    </w:p>
    <w:p w14:paraId="4ADE5BBF">
      <w:pPr>
        <w:pStyle w:val="8"/>
        <w:spacing w:before="105"/>
        <w:ind w:left="0" w:firstLine="0"/>
        <w:jc w:val="left"/>
        <w:rPr>
          <w:rFonts w:hint="eastAsia"/>
        </w:rPr>
      </w:pPr>
    </w:p>
    <w:p w14:paraId="104045A4">
      <w:pPr>
        <w:pStyle w:val="8"/>
        <w:spacing w:before="105"/>
        <w:ind w:left="0" w:firstLine="0"/>
        <w:jc w:val="left"/>
        <w:rPr>
          <w:rFonts w:hint="eastAsia"/>
        </w:rPr>
      </w:pPr>
      <w:r>
        <w:rPr>
          <w:rFonts w:hint="eastAsia"/>
        </w:rPr>
        <w:t>随后的书卷记载了神如何将祂的子民从埃及的奴役中拯救出来，欢迎他们进入与祂自己的一种特殊盟约关系，将他们建立为一个国家，并教导他们如何根据祂多样的典章，在他们新的家园里在祂面前生活和敬拜。</w:t>
      </w:r>
    </w:p>
    <w:p w14:paraId="5E47EC06">
      <w:pPr>
        <w:pStyle w:val="8"/>
        <w:spacing w:before="105"/>
        <w:ind w:left="0" w:firstLine="0"/>
        <w:jc w:val="left"/>
        <w:rPr>
          <w:rFonts w:hint="eastAsia"/>
        </w:rPr>
      </w:pPr>
    </w:p>
    <w:p w14:paraId="29521750">
      <w:pPr>
        <w:pStyle w:val="8"/>
        <w:spacing w:before="105"/>
        <w:ind w:left="0" w:firstLine="0"/>
        <w:jc w:val="left"/>
        <w:rPr>
          <w:rFonts w:hint="eastAsia"/>
        </w:rPr>
      </w:pPr>
      <w:r>
        <w:rPr>
          <w:rFonts w:hint="eastAsia"/>
        </w:rPr>
        <w:t>In the Prophets we learn the subsequent history of Israel, from the time of the conquest of Canaan until their return from captivity in Babylon (ca. 1400 B.C. to 400 B.C.).</w:t>
      </w:r>
    </w:p>
    <w:p w14:paraId="48D30E31">
      <w:pPr>
        <w:pStyle w:val="8"/>
        <w:spacing w:before="105"/>
        <w:ind w:left="0" w:firstLine="0"/>
        <w:jc w:val="left"/>
        <w:rPr>
          <w:rFonts w:hint="eastAsia"/>
        </w:rPr>
      </w:pPr>
    </w:p>
    <w:p w14:paraId="49CF7E85">
      <w:pPr>
        <w:pStyle w:val="8"/>
        <w:spacing w:before="105"/>
        <w:ind w:left="0" w:firstLine="0"/>
        <w:jc w:val="left"/>
        <w:rPr>
          <w:rFonts w:hint="eastAsia"/>
        </w:rPr>
      </w:pPr>
      <w:r>
        <w:rPr>
          <w:rFonts w:hint="eastAsia"/>
        </w:rPr>
        <w:t>在先知书中，我们了解到以色列随后的历史，从征服迦南时期直到他们从巴比伦的囚禁中归回（约公元前1400年至公元前400年）。</w:t>
      </w:r>
    </w:p>
    <w:p w14:paraId="44B822BF">
      <w:pPr>
        <w:pStyle w:val="8"/>
        <w:spacing w:before="105"/>
        <w:ind w:left="0" w:firstLine="0"/>
        <w:jc w:val="left"/>
        <w:rPr>
          <w:rFonts w:hint="eastAsia"/>
        </w:rPr>
      </w:pPr>
    </w:p>
    <w:p w14:paraId="358830DC">
      <w:pPr>
        <w:pStyle w:val="8"/>
        <w:spacing w:before="105"/>
        <w:ind w:left="0" w:firstLine="0"/>
        <w:jc w:val="left"/>
        <w:rPr>
          <w:rFonts w:hint="eastAsia"/>
        </w:rPr>
      </w:pPr>
      <w:r>
        <w:rPr>
          <w:rFonts w:hint="eastAsia"/>
        </w:rPr>
        <w:t>There we also see how God, throughout this tumultuous period, repeatedly spoke to Israel and their neighbors, indicting them for their transgressions, warning of coming judgment, but also promising a latter-day restoration of his believing people and their (sin- cursed) world in the days his Messiah: a Spirit-anointed Prophet, Priest, and King who would arise out of the royal line of David and bring in the Kingdom of God.</w:t>
      </w:r>
    </w:p>
    <w:p w14:paraId="75A0158E">
      <w:pPr>
        <w:pStyle w:val="8"/>
        <w:spacing w:before="105"/>
        <w:ind w:left="0" w:firstLine="0"/>
        <w:jc w:val="left"/>
        <w:rPr>
          <w:rFonts w:hint="eastAsia"/>
        </w:rPr>
      </w:pPr>
    </w:p>
    <w:p w14:paraId="24B99F96">
      <w:pPr>
        <w:pStyle w:val="8"/>
        <w:spacing w:before="105"/>
        <w:ind w:left="0" w:firstLine="0"/>
        <w:jc w:val="left"/>
        <w:rPr>
          <w:rFonts w:hint="eastAsia"/>
        </w:rPr>
      </w:pPr>
      <w:r>
        <w:rPr>
          <w:rFonts w:hint="eastAsia"/>
        </w:rPr>
        <w:t>在那里，我们也看到，在整个这个动荡的时期，神如何反复地对以色列和他们的邻邦说话，指控他们的过犯，警告将来的审判，但也应许在末后的日子，在祂的弥赛亚的日子里，复兴祂信实的子民和他们（被罪咒诅的）世界：一位由圣灵膏抹的先知、祭司和君王，祂将从大卫的王室后裔中兴起，并带来神的国度。</w:t>
      </w:r>
    </w:p>
    <w:p w14:paraId="04B4164D">
      <w:pPr>
        <w:pStyle w:val="8"/>
        <w:spacing w:before="105"/>
        <w:ind w:left="0" w:firstLine="0"/>
        <w:jc w:val="left"/>
        <w:rPr>
          <w:rFonts w:hint="eastAsia"/>
        </w:rPr>
      </w:pPr>
    </w:p>
    <w:p w14:paraId="67AA80C5">
      <w:pPr>
        <w:pStyle w:val="8"/>
        <w:spacing w:before="105"/>
        <w:ind w:left="0" w:firstLine="0"/>
        <w:jc w:val="left"/>
        <w:rPr>
          <w:rFonts w:hint="eastAsia"/>
        </w:rPr>
      </w:pPr>
      <w:r>
        <w:rPr>
          <w:rFonts w:hint="eastAsia"/>
        </w:rPr>
        <w:t>The Writings give us still more of Israel’s history, but also include various songs, poems, and proverbs designed to govern their worship and deepen their personal relationship with the LORD.</w:t>
      </w:r>
    </w:p>
    <w:p w14:paraId="6D8D5481">
      <w:pPr>
        <w:pStyle w:val="8"/>
        <w:spacing w:before="105"/>
        <w:ind w:left="0" w:firstLine="0"/>
        <w:jc w:val="left"/>
        <w:rPr>
          <w:rFonts w:hint="eastAsia"/>
        </w:rPr>
      </w:pPr>
    </w:p>
    <w:p w14:paraId="2ABE4C82">
      <w:pPr>
        <w:pStyle w:val="8"/>
        <w:spacing w:before="105"/>
        <w:ind w:left="0" w:firstLine="0"/>
        <w:jc w:val="left"/>
        <w:rPr>
          <w:rFonts w:hint="eastAsia"/>
        </w:rPr>
      </w:pPr>
      <w:r>
        <w:rPr>
          <w:rFonts w:hint="eastAsia"/>
        </w:rPr>
        <w:t>圣卷为我们提供了更多以色列的历史，但也包括了各种诗歌、诗篇和箴言，旨在规范他们的敬拜，并加深他们与耶和华的个人关系。</w:t>
      </w:r>
    </w:p>
    <w:p w14:paraId="0A662C16">
      <w:pPr>
        <w:pStyle w:val="8"/>
        <w:spacing w:before="105"/>
        <w:ind w:left="0" w:firstLine="0"/>
        <w:jc w:val="left"/>
        <w:rPr>
          <w:rFonts w:hint="eastAsia"/>
        </w:rPr>
      </w:pPr>
    </w:p>
    <w:p w14:paraId="26ED9F7E">
      <w:pPr>
        <w:pStyle w:val="8"/>
        <w:spacing w:before="105"/>
        <w:ind w:left="0" w:firstLine="0"/>
        <w:jc w:val="left"/>
        <w:rPr>
          <w:rFonts w:hint="eastAsia"/>
        </w:rPr>
      </w:pPr>
      <w:r>
        <w:rPr>
          <w:rFonts w:hint="eastAsia"/>
        </w:rPr>
        <w:t>Orthodox Jews read the sacred writings through the lens of the Talmud.</w:t>
      </w:r>
    </w:p>
    <w:p w14:paraId="3F4799A4">
      <w:pPr>
        <w:pStyle w:val="8"/>
        <w:spacing w:before="105"/>
        <w:ind w:left="0" w:firstLine="0"/>
        <w:jc w:val="left"/>
        <w:rPr>
          <w:rFonts w:hint="eastAsia"/>
        </w:rPr>
      </w:pPr>
    </w:p>
    <w:p w14:paraId="505E569D">
      <w:pPr>
        <w:pStyle w:val="8"/>
        <w:spacing w:before="105"/>
        <w:ind w:left="0" w:firstLine="0"/>
        <w:jc w:val="left"/>
        <w:rPr>
          <w:rFonts w:hint="eastAsia"/>
        </w:rPr>
      </w:pPr>
      <w:r>
        <w:rPr>
          <w:rFonts w:hint="eastAsia"/>
        </w:rPr>
        <w:t>正统犹太教徒通过塔木德的视角来阅读神圣的著作。</w:t>
      </w:r>
    </w:p>
    <w:p w14:paraId="718FCD50">
      <w:pPr>
        <w:pStyle w:val="8"/>
        <w:spacing w:before="105"/>
        <w:ind w:left="0" w:firstLine="0"/>
        <w:jc w:val="left"/>
        <w:rPr>
          <w:rFonts w:hint="eastAsia"/>
        </w:rPr>
      </w:pPr>
    </w:p>
    <w:p w14:paraId="47CCABA2">
      <w:pPr>
        <w:pStyle w:val="8"/>
        <w:spacing w:before="105"/>
        <w:ind w:left="0" w:firstLine="0"/>
        <w:jc w:val="left"/>
        <w:rPr>
          <w:rFonts w:hint="eastAsia"/>
        </w:rPr>
      </w:pPr>
      <w:r>
        <w:rPr>
          <w:rFonts w:hint="eastAsia"/>
        </w:rPr>
        <w:t>This large body of Jewish teaching includes the Mishnah (a collection of legal rulings complied around 200 A.D.) and the Gemara, (a commentary on the Mishnah dating back to 550 A.D.).</w:t>
      </w:r>
    </w:p>
    <w:p w14:paraId="7FCF0345">
      <w:pPr>
        <w:pStyle w:val="8"/>
        <w:spacing w:before="105"/>
        <w:ind w:left="0" w:firstLine="0"/>
        <w:jc w:val="left"/>
        <w:rPr>
          <w:rFonts w:hint="eastAsia"/>
        </w:rPr>
      </w:pPr>
    </w:p>
    <w:p w14:paraId="3E51FF9B">
      <w:pPr>
        <w:pStyle w:val="8"/>
        <w:spacing w:before="105"/>
        <w:ind w:left="0" w:firstLine="0"/>
        <w:jc w:val="left"/>
        <w:rPr>
          <w:rFonts w:hint="eastAsia"/>
        </w:rPr>
      </w:pPr>
      <w:r>
        <w:rPr>
          <w:rFonts w:hint="eastAsia"/>
        </w:rPr>
        <w:t>这大量的犹太教教义包括密西拿（约公元200年汇编的法律裁决集）和革马拉（可追溯至公元550年的对密西拿的注释）。</w:t>
      </w:r>
    </w:p>
    <w:p w14:paraId="5181977E">
      <w:pPr>
        <w:pStyle w:val="8"/>
        <w:spacing w:before="105"/>
        <w:ind w:left="0" w:firstLine="0"/>
        <w:jc w:val="left"/>
        <w:rPr>
          <w:rFonts w:hint="eastAsia"/>
        </w:rPr>
      </w:pPr>
    </w:p>
    <w:p w14:paraId="76715B80">
      <w:pPr>
        <w:pStyle w:val="8"/>
        <w:spacing w:before="105"/>
        <w:ind w:left="0" w:firstLine="0"/>
        <w:jc w:val="left"/>
        <w:rPr>
          <w:rFonts w:hint="eastAsia"/>
        </w:rPr>
      </w:pPr>
      <w:r>
        <w:rPr>
          <w:rFonts w:hint="eastAsia"/>
        </w:rPr>
        <w:t>While not on a par with Scripture, these are held to give the sense and proper application of Scripture.</w:t>
      </w:r>
    </w:p>
    <w:p w14:paraId="61B79081">
      <w:pPr>
        <w:pStyle w:val="8"/>
        <w:spacing w:before="105"/>
        <w:ind w:left="0" w:firstLine="0"/>
        <w:jc w:val="left"/>
        <w:rPr>
          <w:rFonts w:hint="eastAsia"/>
        </w:rPr>
      </w:pPr>
    </w:p>
    <w:p w14:paraId="3A07078C">
      <w:pPr>
        <w:pStyle w:val="8"/>
        <w:spacing w:before="105"/>
        <w:ind w:left="0" w:firstLine="0"/>
        <w:jc w:val="left"/>
        <w:rPr>
          <w:rFonts w:hint="eastAsia"/>
        </w:rPr>
      </w:pPr>
      <w:r>
        <w:rPr>
          <w:rFonts w:hint="eastAsia"/>
        </w:rPr>
        <w:t>虽然与圣经不相上下，但这些被认为给予了圣经的意义和恰当的应用。</w:t>
      </w:r>
    </w:p>
    <w:p w14:paraId="796A0E8E">
      <w:pPr>
        <w:pStyle w:val="8"/>
        <w:spacing w:before="105"/>
        <w:ind w:left="0" w:firstLine="0"/>
        <w:jc w:val="left"/>
        <w:rPr>
          <w:rFonts w:hint="eastAsia"/>
        </w:rPr>
      </w:pPr>
    </w:p>
    <w:p w14:paraId="706EC489">
      <w:pPr>
        <w:pStyle w:val="8"/>
        <w:spacing w:before="105"/>
        <w:ind w:left="0" w:firstLine="0"/>
        <w:jc w:val="left"/>
        <w:rPr>
          <w:rFonts w:hint="eastAsia"/>
        </w:rPr>
      </w:pPr>
      <w:r>
        <w:rPr>
          <w:rFonts w:hint="eastAsia"/>
        </w:rPr>
        <w:t>The Orthodox trust that through a strict adherence to the Torah they will be welcomed into the Messiah’s Kingdom when he appears, and that in the end they will attain to the resurrection of the dead and eternal life in the World to Come.</w:t>
      </w:r>
    </w:p>
    <w:p w14:paraId="371A3233">
      <w:pPr>
        <w:pStyle w:val="8"/>
        <w:spacing w:before="105"/>
        <w:ind w:left="0" w:firstLine="0"/>
        <w:jc w:val="left"/>
        <w:rPr>
          <w:rFonts w:hint="eastAsia"/>
        </w:rPr>
      </w:pPr>
    </w:p>
    <w:p w14:paraId="490293E6">
      <w:pPr>
        <w:pStyle w:val="8"/>
        <w:spacing w:before="105"/>
        <w:ind w:left="0" w:firstLine="0"/>
        <w:jc w:val="left"/>
        <w:rPr>
          <w:rFonts w:hint="eastAsia"/>
        </w:rPr>
      </w:pPr>
      <w:r>
        <w:rPr>
          <w:rFonts w:hint="eastAsia"/>
        </w:rPr>
        <w:t>正统派相信，通过严格遵守托拉，当弥赛亚显现时，他们将被欢迎进入祂的国度，并且最终他们将达到死人复活，并在来世获得永生。</w:t>
      </w:r>
    </w:p>
    <w:p w14:paraId="77A91482">
      <w:pPr>
        <w:pStyle w:val="8"/>
        <w:spacing w:before="105"/>
        <w:ind w:left="0" w:firstLine="0"/>
        <w:jc w:val="left"/>
        <w:rPr>
          <w:rFonts w:hint="eastAsia"/>
        </w:rPr>
      </w:pPr>
    </w:p>
    <w:p w14:paraId="7A4EBFE4">
      <w:pPr>
        <w:pStyle w:val="8"/>
        <w:spacing w:before="105"/>
        <w:ind w:left="0" w:firstLine="0"/>
        <w:jc w:val="left"/>
        <w:rPr>
          <w:rFonts w:hint="eastAsia"/>
        </w:rPr>
      </w:pPr>
      <w:r>
        <w:rPr>
          <w:rFonts w:hint="eastAsia"/>
        </w:rPr>
        <w:t>ORTHODOX CHRISTIANITY</w:t>
      </w:r>
    </w:p>
    <w:p w14:paraId="1BA7B20A">
      <w:pPr>
        <w:pStyle w:val="8"/>
        <w:spacing w:before="105"/>
        <w:ind w:left="0" w:firstLine="0"/>
        <w:jc w:val="left"/>
        <w:rPr>
          <w:rFonts w:hint="eastAsia"/>
        </w:rPr>
      </w:pPr>
    </w:p>
    <w:p w14:paraId="12C5496D">
      <w:pPr>
        <w:pStyle w:val="8"/>
        <w:spacing w:before="105"/>
        <w:ind w:left="0" w:firstLine="0"/>
        <w:jc w:val="left"/>
        <w:rPr>
          <w:rFonts w:hint="eastAsia"/>
        </w:rPr>
      </w:pPr>
      <w:r>
        <w:rPr>
          <w:rFonts w:hint="eastAsia"/>
        </w:rPr>
        <w:t>正统基督教</w:t>
      </w:r>
    </w:p>
    <w:p w14:paraId="0B2BD37F">
      <w:pPr>
        <w:pStyle w:val="8"/>
        <w:spacing w:before="105"/>
        <w:ind w:left="0" w:firstLine="0"/>
        <w:jc w:val="left"/>
        <w:rPr>
          <w:rFonts w:hint="eastAsia"/>
        </w:rPr>
      </w:pPr>
    </w:p>
    <w:p w14:paraId="23C8242F">
      <w:pPr>
        <w:pStyle w:val="8"/>
        <w:spacing w:before="105"/>
        <w:ind w:left="0" w:firstLine="0"/>
        <w:jc w:val="left"/>
        <w:rPr>
          <w:rFonts w:hint="eastAsia"/>
        </w:rPr>
      </w:pPr>
      <w:r>
        <w:rPr>
          <w:rFonts w:hint="eastAsia"/>
        </w:rPr>
        <w:t>Orthodox (i.e., Bible believing) Christians refer to the Hebrew scriptures as the Old Testament (OT).</w:t>
      </w:r>
    </w:p>
    <w:p w14:paraId="7F76F738">
      <w:pPr>
        <w:pStyle w:val="8"/>
        <w:spacing w:before="105"/>
        <w:ind w:left="0" w:firstLine="0"/>
        <w:jc w:val="left"/>
        <w:rPr>
          <w:rFonts w:hint="eastAsia"/>
        </w:rPr>
      </w:pPr>
    </w:p>
    <w:p w14:paraId="3EC5172D">
      <w:pPr>
        <w:pStyle w:val="8"/>
        <w:spacing w:before="105"/>
        <w:ind w:left="0" w:firstLine="0"/>
        <w:jc w:val="left"/>
        <w:rPr>
          <w:rFonts w:hint="eastAsia"/>
        </w:rPr>
      </w:pPr>
      <w:r>
        <w:rPr>
          <w:rFonts w:hint="eastAsia"/>
        </w:rPr>
        <w:t>正统（即相信圣经的）基督徒称希伯来经典为旧约（OT）。</w:t>
      </w:r>
    </w:p>
    <w:p w14:paraId="1436F9CF">
      <w:pPr>
        <w:pStyle w:val="8"/>
        <w:spacing w:before="105"/>
        <w:ind w:left="0" w:firstLine="0"/>
        <w:jc w:val="left"/>
        <w:rPr>
          <w:rFonts w:hint="eastAsia"/>
        </w:rPr>
      </w:pPr>
    </w:p>
    <w:p w14:paraId="1D019452">
      <w:pPr>
        <w:pStyle w:val="8"/>
        <w:spacing w:before="105"/>
        <w:ind w:left="0" w:firstLine="0"/>
        <w:jc w:val="left"/>
        <w:rPr>
          <w:rFonts w:hint="eastAsia"/>
        </w:rPr>
      </w:pPr>
      <w:r>
        <w:rPr>
          <w:rFonts w:hint="eastAsia"/>
        </w:rPr>
        <w:t>They confess that the OT revelations were indeed divinely inspired, but also that God has enlarged and completed his revelation to mankind through his Son, Jesus Christ.</w:t>
      </w:r>
    </w:p>
    <w:p w14:paraId="4047A7AA">
      <w:pPr>
        <w:pStyle w:val="8"/>
        <w:spacing w:before="105"/>
        <w:ind w:left="0" w:firstLine="0"/>
        <w:jc w:val="left"/>
        <w:rPr>
          <w:rFonts w:hint="eastAsia"/>
        </w:rPr>
      </w:pPr>
    </w:p>
    <w:p w14:paraId="0EBBD814">
      <w:pPr>
        <w:pStyle w:val="8"/>
        <w:spacing w:before="105"/>
        <w:ind w:left="0" w:firstLine="0"/>
        <w:jc w:val="left"/>
        <w:rPr>
          <w:rFonts w:hint="eastAsia"/>
        </w:rPr>
      </w:pPr>
      <w:r>
        <w:rPr>
          <w:rFonts w:hint="eastAsia"/>
        </w:rPr>
        <w:t>他们承认旧约的启示确实是神所默示的，但也承认神已通过祂的儿子耶稣基督，扩大并完成了祂对人类的启示。</w:t>
      </w:r>
    </w:p>
    <w:p w14:paraId="58B9DA8E">
      <w:pPr>
        <w:pStyle w:val="8"/>
        <w:spacing w:before="105"/>
        <w:ind w:left="0" w:firstLine="0"/>
        <w:jc w:val="left"/>
        <w:rPr>
          <w:rFonts w:hint="eastAsia"/>
        </w:rPr>
      </w:pPr>
    </w:p>
    <w:p w14:paraId="29BF5B59">
      <w:pPr>
        <w:pStyle w:val="8"/>
        <w:spacing w:before="105"/>
        <w:ind w:left="0" w:firstLine="0"/>
        <w:jc w:val="left"/>
        <w:rPr>
          <w:rFonts w:hint="eastAsia"/>
        </w:rPr>
      </w:pPr>
      <w:r>
        <w:rPr>
          <w:rFonts w:hint="eastAsia"/>
        </w:rPr>
        <w:t>Christians call this latter-day revelation the New Testament (NT), since their Teacher and Lord said that he had come into the world to inaugurate a New Covenant (or testament) that fulfills, illumines, and supercedes the Old.</w:t>
      </w:r>
    </w:p>
    <w:p w14:paraId="2E8F69BE">
      <w:pPr>
        <w:pStyle w:val="8"/>
        <w:spacing w:before="105"/>
        <w:ind w:left="0" w:firstLine="0"/>
        <w:jc w:val="left"/>
        <w:rPr>
          <w:rFonts w:hint="eastAsia"/>
        </w:rPr>
      </w:pPr>
    </w:p>
    <w:p w14:paraId="29D991D3">
      <w:pPr>
        <w:pStyle w:val="8"/>
        <w:spacing w:before="105"/>
        <w:ind w:left="0" w:firstLine="0"/>
        <w:jc w:val="left"/>
        <w:rPr>
          <w:rFonts w:hint="eastAsia"/>
        </w:rPr>
      </w:pPr>
      <w:r>
        <w:rPr>
          <w:rFonts w:hint="eastAsia"/>
        </w:rPr>
        <w:t>基督徒称这末后的启示为新约（NT），因为他们的教师和主说，祂来到世上是为了开启一个新约（或遗嘱），这新约应验、阐明并取代了旧约。</w:t>
      </w:r>
    </w:p>
    <w:p w14:paraId="5092EF79">
      <w:pPr>
        <w:pStyle w:val="8"/>
        <w:spacing w:before="105"/>
        <w:ind w:left="0" w:firstLine="0"/>
        <w:jc w:val="left"/>
        <w:rPr>
          <w:rFonts w:hint="eastAsia"/>
        </w:rPr>
      </w:pPr>
    </w:p>
    <w:p w14:paraId="6A71F975">
      <w:pPr>
        <w:pStyle w:val="8"/>
        <w:spacing w:before="105"/>
        <w:ind w:left="0" w:firstLine="0"/>
        <w:jc w:val="left"/>
        <w:rPr>
          <w:rFonts w:hint="eastAsia"/>
        </w:rPr>
      </w:pPr>
      <w:r>
        <w:rPr>
          <w:rFonts w:hint="eastAsia"/>
        </w:rPr>
        <w:t>Thus, Christians believe that the two collections of sacred writings perfectly complement one another so as to produce a single completed book of divine revelation, the Book, the Bible (Greek: biblios).</w:t>
      </w:r>
    </w:p>
    <w:p w14:paraId="780D0CD2">
      <w:pPr>
        <w:pStyle w:val="8"/>
        <w:spacing w:before="105"/>
        <w:ind w:left="0" w:firstLine="0"/>
        <w:jc w:val="left"/>
        <w:rPr>
          <w:rFonts w:hint="eastAsia"/>
        </w:rPr>
      </w:pPr>
    </w:p>
    <w:p w14:paraId="00E9C76F">
      <w:pPr>
        <w:pStyle w:val="8"/>
        <w:spacing w:before="105"/>
        <w:ind w:left="0" w:firstLine="0"/>
        <w:jc w:val="left"/>
        <w:rPr>
          <w:rFonts w:hint="eastAsia"/>
        </w:rPr>
      </w:pPr>
      <w:r>
        <w:rPr>
          <w:rFonts w:hint="eastAsia"/>
        </w:rPr>
        <w:t>因此，基督徒相信，这两部神圣著作的汇集完美地互补，从而产生了一本单一的、完整的神圣启示之书，即《圣书》，《圣经》（希腊语：biblios）。</w:t>
      </w:r>
    </w:p>
    <w:p w14:paraId="5C585215">
      <w:pPr>
        <w:pStyle w:val="8"/>
        <w:spacing w:before="105"/>
        <w:ind w:left="0" w:firstLine="0"/>
        <w:jc w:val="left"/>
        <w:rPr>
          <w:rFonts w:hint="eastAsia"/>
        </w:rPr>
      </w:pPr>
    </w:p>
    <w:p w14:paraId="558F9838">
      <w:pPr>
        <w:pStyle w:val="8"/>
        <w:spacing w:before="105"/>
        <w:ind w:left="0" w:firstLine="0"/>
        <w:jc w:val="left"/>
        <w:rPr>
          <w:rFonts w:hint="eastAsia"/>
        </w:rPr>
      </w:pPr>
      <w:r>
        <w:rPr>
          <w:rFonts w:hint="eastAsia"/>
        </w:rPr>
        <w:t>The NT begins with the four Gospels.</w:t>
      </w:r>
    </w:p>
    <w:p w14:paraId="0E600F0C">
      <w:pPr>
        <w:pStyle w:val="8"/>
        <w:spacing w:before="105"/>
        <w:ind w:left="0" w:firstLine="0"/>
        <w:jc w:val="left"/>
        <w:rPr>
          <w:rFonts w:hint="eastAsia"/>
        </w:rPr>
      </w:pPr>
    </w:p>
    <w:p w14:paraId="17BB493E">
      <w:pPr>
        <w:pStyle w:val="8"/>
        <w:spacing w:before="105"/>
        <w:ind w:left="0" w:firstLine="0"/>
        <w:jc w:val="left"/>
        <w:rPr>
          <w:rFonts w:hint="eastAsia"/>
        </w:rPr>
      </w:pPr>
      <w:r>
        <w:rPr>
          <w:rFonts w:hint="eastAsia"/>
        </w:rPr>
        <w:t>新约以四福音书开始。</w:t>
      </w:r>
    </w:p>
    <w:p w14:paraId="31882C6F">
      <w:pPr>
        <w:pStyle w:val="8"/>
        <w:spacing w:before="105"/>
        <w:ind w:left="0" w:firstLine="0"/>
        <w:jc w:val="left"/>
        <w:rPr>
          <w:rFonts w:hint="eastAsia"/>
        </w:rPr>
      </w:pPr>
    </w:p>
    <w:p w14:paraId="55852CE8">
      <w:pPr>
        <w:pStyle w:val="8"/>
        <w:spacing w:before="105"/>
        <w:ind w:left="0" w:firstLine="0"/>
        <w:jc w:val="left"/>
        <w:rPr>
          <w:rFonts w:hint="eastAsia"/>
        </w:rPr>
      </w:pPr>
      <w:r>
        <w:rPr>
          <w:rFonts w:hint="eastAsia"/>
        </w:rPr>
        <w:t>These are short biographies of the birth, life, death, and resurrection of Jesus of Nazareth, who is represented as the Son of God, Israel’s Messiah, and the bringer of divine truth and salvation to all nations.</w:t>
      </w:r>
    </w:p>
    <w:p w14:paraId="0256B0BB">
      <w:pPr>
        <w:pStyle w:val="8"/>
        <w:spacing w:before="105"/>
        <w:ind w:left="0" w:firstLine="0"/>
        <w:jc w:val="left"/>
        <w:rPr>
          <w:rFonts w:hint="eastAsia"/>
        </w:rPr>
      </w:pPr>
    </w:p>
    <w:p w14:paraId="211DF42E">
      <w:pPr>
        <w:pStyle w:val="8"/>
        <w:spacing w:before="105"/>
        <w:ind w:left="0" w:firstLine="0"/>
        <w:jc w:val="left"/>
        <w:rPr>
          <w:rFonts w:hint="eastAsia"/>
        </w:rPr>
      </w:pPr>
      <w:r>
        <w:rPr>
          <w:rFonts w:hint="eastAsia"/>
        </w:rPr>
        <w:t>这些是拿撒勒人耶稣的出生、生平、死亡和复活的简短传记，祂被描绘为神的儿子、以色列的弥赛亚，以及为万国带来神圣真理和救恩的使者。</w:t>
      </w:r>
    </w:p>
    <w:p w14:paraId="6EFD9F85">
      <w:pPr>
        <w:pStyle w:val="8"/>
        <w:spacing w:before="105"/>
        <w:ind w:left="0" w:firstLine="0"/>
        <w:jc w:val="left"/>
        <w:rPr>
          <w:rFonts w:hint="eastAsia"/>
        </w:rPr>
      </w:pPr>
    </w:p>
    <w:p w14:paraId="2BA3970F">
      <w:pPr>
        <w:pStyle w:val="8"/>
        <w:spacing w:before="105"/>
        <w:ind w:left="0" w:firstLine="0"/>
        <w:jc w:val="left"/>
        <w:rPr>
          <w:rFonts w:hint="eastAsia"/>
        </w:rPr>
      </w:pPr>
      <w:r>
        <w:rPr>
          <w:rFonts w:hint="eastAsia"/>
        </w:rPr>
        <w:t>Next comes the book of the Acts of the apostles, a brief history of the expansion of the Christian church from Jerusalem all the way to Rome.</w:t>
      </w:r>
    </w:p>
    <w:p w14:paraId="53B566D8">
      <w:pPr>
        <w:pStyle w:val="8"/>
        <w:spacing w:before="105"/>
        <w:ind w:left="0" w:firstLine="0"/>
        <w:jc w:val="left"/>
        <w:rPr>
          <w:rFonts w:hint="eastAsia"/>
        </w:rPr>
      </w:pPr>
    </w:p>
    <w:p w14:paraId="4F0057D4">
      <w:pPr>
        <w:pStyle w:val="8"/>
        <w:spacing w:before="105"/>
        <w:ind w:left="0" w:firstLine="0"/>
        <w:jc w:val="left"/>
        <w:rPr>
          <w:rFonts w:hint="eastAsia"/>
        </w:rPr>
      </w:pPr>
      <w:r>
        <w:rPr>
          <w:rFonts w:hint="eastAsia"/>
        </w:rPr>
        <w:t>接下来是使徒行传，简要地记述了基督教会从耶路撒冷一直扩展到罗马的历史。</w:t>
      </w:r>
    </w:p>
    <w:p w14:paraId="63B2CB0A">
      <w:pPr>
        <w:pStyle w:val="8"/>
        <w:spacing w:before="105"/>
        <w:ind w:left="0" w:firstLine="0"/>
        <w:jc w:val="left"/>
        <w:rPr>
          <w:rFonts w:hint="eastAsia"/>
        </w:rPr>
      </w:pPr>
    </w:p>
    <w:p w14:paraId="6E214775">
      <w:pPr>
        <w:pStyle w:val="8"/>
        <w:spacing w:before="105"/>
        <w:ind w:left="0" w:firstLine="0"/>
        <w:jc w:val="left"/>
        <w:rPr>
          <w:rFonts w:hint="eastAsia"/>
        </w:rPr>
      </w:pPr>
      <w:r>
        <w:rPr>
          <w:rFonts w:hint="eastAsia"/>
        </w:rPr>
        <w:t>Then come the Epistles.</w:t>
      </w:r>
    </w:p>
    <w:p w14:paraId="68FDAC6C">
      <w:pPr>
        <w:pStyle w:val="8"/>
        <w:spacing w:before="105"/>
        <w:ind w:left="0" w:firstLine="0"/>
        <w:jc w:val="left"/>
        <w:rPr>
          <w:rFonts w:hint="eastAsia"/>
        </w:rPr>
      </w:pPr>
    </w:p>
    <w:p w14:paraId="1F575253">
      <w:pPr>
        <w:pStyle w:val="8"/>
        <w:spacing w:before="105"/>
        <w:ind w:left="0" w:firstLine="0"/>
        <w:jc w:val="left"/>
        <w:rPr>
          <w:rFonts w:hint="eastAsia"/>
        </w:rPr>
      </w:pPr>
      <w:r>
        <w:rPr>
          <w:rFonts w:hint="eastAsia"/>
        </w:rPr>
        <w:t>然后是书信。</w:t>
      </w:r>
    </w:p>
    <w:p w14:paraId="3B1EC884">
      <w:pPr>
        <w:pStyle w:val="8"/>
        <w:spacing w:before="105"/>
        <w:ind w:left="0" w:firstLine="0"/>
        <w:jc w:val="left"/>
        <w:rPr>
          <w:rFonts w:hint="eastAsia"/>
        </w:rPr>
      </w:pPr>
    </w:p>
    <w:p w14:paraId="28B00460">
      <w:pPr>
        <w:pStyle w:val="8"/>
        <w:spacing w:before="105"/>
        <w:ind w:left="0" w:firstLine="0"/>
        <w:jc w:val="left"/>
        <w:rPr>
          <w:rFonts w:hint="eastAsia"/>
        </w:rPr>
      </w:pPr>
      <w:r>
        <w:rPr>
          <w:rFonts w:hint="eastAsia"/>
        </w:rPr>
        <w:t>These are letters written by various church leaders, designed to explain to new Christian converts what God has done for mankind in Christ, and how this is to be implemented and reflected in their daily lives.</w:t>
      </w:r>
    </w:p>
    <w:p w14:paraId="474D63AD">
      <w:pPr>
        <w:pStyle w:val="8"/>
        <w:spacing w:before="105"/>
        <w:ind w:left="0" w:firstLine="0"/>
        <w:jc w:val="left"/>
        <w:rPr>
          <w:rFonts w:hint="eastAsia"/>
        </w:rPr>
      </w:pPr>
    </w:p>
    <w:p w14:paraId="6C56F15C">
      <w:pPr>
        <w:pStyle w:val="8"/>
        <w:spacing w:before="105"/>
        <w:ind w:left="0" w:firstLine="0"/>
        <w:jc w:val="left"/>
        <w:rPr>
          <w:rFonts w:hint="eastAsia"/>
        </w:rPr>
      </w:pPr>
      <w:r>
        <w:rPr>
          <w:rFonts w:hint="eastAsia"/>
        </w:rPr>
        <w:t>这些是由各教会领袖写的信，旨在向新信主的基督徒解释神在基督里为人类所做的事，以及这如何在他们的日常生活中被实施和反映出来。</w:t>
      </w:r>
    </w:p>
    <w:p w14:paraId="472CEF27">
      <w:pPr>
        <w:pStyle w:val="8"/>
        <w:spacing w:before="105"/>
        <w:ind w:left="0" w:firstLine="0"/>
        <w:jc w:val="left"/>
        <w:rPr>
          <w:rFonts w:hint="eastAsia"/>
        </w:rPr>
      </w:pPr>
    </w:p>
    <w:p w14:paraId="1C7EC2D4">
      <w:pPr>
        <w:pStyle w:val="8"/>
        <w:spacing w:before="105"/>
        <w:ind w:left="0" w:firstLine="0"/>
        <w:jc w:val="left"/>
        <w:rPr>
          <w:rFonts w:hint="eastAsia"/>
        </w:rPr>
      </w:pPr>
      <w:r>
        <w:rPr>
          <w:rFonts w:hint="eastAsia"/>
        </w:rPr>
        <w:t>Finally, there is the Revelation, a lengthy prophecy given by God, through Christ, to the aged apostle John.</w:t>
      </w:r>
    </w:p>
    <w:p w14:paraId="246D752A">
      <w:pPr>
        <w:pStyle w:val="8"/>
        <w:spacing w:before="105"/>
        <w:ind w:left="0" w:firstLine="0"/>
        <w:jc w:val="left"/>
        <w:rPr>
          <w:rFonts w:hint="eastAsia"/>
        </w:rPr>
      </w:pPr>
    </w:p>
    <w:p w14:paraId="60FE3E99">
      <w:pPr>
        <w:pStyle w:val="8"/>
        <w:spacing w:before="105"/>
        <w:ind w:left="0" w:firstLine="0"/>
        <w:jc w:val="left"/>
        <w:rPr>
          <w:rFonts w:hint="eastAsia"/>
        </w:rPr>
      </w:pPr>
      <w:r>
        <w:rPr>
          <w:rFonts w:hint="eastAsia"/>
        </w:rPr>
        <w:t>最后，是启示录，一长篇由神，通过基督，赐给年迈的使徒约翰的预言。</w:t>
      </w:r>
    </w:p>
    <w:p w14:paraId="7CB71EA1">
      <w:pPr>
        <w:pStyle w:val="8"/>
        <w:spacing w:before="105"/>
        <w:ind w:left="0" w:firstLine="0"/>
        <w:jc w:val="left"/>
        <w:rPr>
          <w:rFonts w:hint="eastAsia"/>
        </w:rPr>
      </w:pPr>
    </w:p>
    <w:p w14:paraId="41E3C446">
      <w:pPr>
        <w:pStyle w:val="8"/>
        <w:spacing w:before="105"/>
        <w:ind w:left="0" w:firstLine="0"/>
        <w:jc w:val="left"/>
        <w:rPr>
          <w:rFonts w:hint="eastAsia"/>
        </w:rPr>
      </w:pPr>
      <w:r>
        <w:rPr>
          <w:rFonts w:hint="eastAsia"/>
        </w:rPr>
        <w:t>It contains a series of highly symbolic visions designed to comfort the persecuted followers of Jesus with assurances of his love, his divine sovereignty over history, and his soon-coming return to raise the dead, judge the world, and bring in the eternal Kingdom of God.</w:t>
      </w:r>
    </w:p>
    <w:p w14:paraId="681BE0B9">
      <w:pPr>
        <w:pStyle w:val="8"/>
        <w:spacing w:before="105"/>
        <w:ind w:left="0" w:firstLine="0"/>
        <w:jc w:val="left"/>
        <w:rPr>
          <w:rFonts w:hint="eastAsia"/>
        </w:rPr>
      </w:pPr>
    </w:p>
    <w:p w14:paraId="049A37FC">
      <w:pPr>
        <w:pStyle w:val="8"/>
        <w:spacing w:before="105"/>
        <w:ind w:left="0" w:firstLine="0"/>
        <w:jc w:val="left"/>
        <w:rPr>
          <w:rFonts w:hint="eastAsia"/>
        </w:rPr>
      </w:pPr>
      <w:r>
        <w:rPr>
          <w:rFonts w:hint="eastAsia"/>
        </w:rPr>
        <w:t>它包含一系列高度象征性的异象，旨在以祂的爱、祂对历史的神圣主权，以及祂即将再来使死人复活、审判世界并带来神永恒国度的保证，来安慰受逼迫的耶稣追随者。</w:t>
      </w:r>
    </w:p>
    <w:p w14:paraId="3344B8B4">
      <w:pPr>
        <w:pStyle w:val="8"/>
        <w:spacing w:before="105"/>
        <w:ind w:left="0" w:firstLine="0"/>
        <w:jc w:val="left"/>
        <w:rPr>
          <w:rFonts w:hint="eastAsia"/>
        </w:rPr>
      </w:pPr>
    </w:p>
    <w:p w14:paraId="78B441DF">
      <w:pPr>
        <w:pStyle w:val="8"/>
        <w:spacing w:before="105"/>
        <w:ind w:left="0" w:firstLine="0"/>
        <w:jc w:val="left"/>
        <w:rPr>
          <w:rFonts w:hint="eastAsia"/>
        </w:rPr>
      </w:pPr>
      <w:r>
        <w:rPr>
          <w:rFonts w:hint="eastAsia"/>
        </w:rPr>
        <w:t>ISLAM</w:t>
      </w:r>
    </w:p>
    <w:p w14:paraId="33354A36">
      <w:pPr>
        <w:pStyle w:val="8"/>
        <w:spacing w:before="105"/>
        <w:ind w:left="0" w:firstLine="0"/>
        <w:jc w:val="left"/>
        <w:rPr>
          <w:rFonts w:hint="eastAsia"/>
        </w:rPr>
      </w:pPr>
    </w:p>
    <w:p w14:paraId="1182AEBB">
      <w:pPr>
        <w:pStyle w:val="8"/>
        <w:spacing w:before="105"/>
        <w:ind w:left="0" w:firstLine="0"/>
        <w:jc w:val="left"/>
        <w:rPr>
          <w:rFonts w:hint="eastAsia"/>
        </w:rPr>
      </w:pPr>
      <w:r>
        <w:rPr>
          <w:rFonts w:hint="eastAsia"/>
        </w:rPr>
        <w:t>伊斯兰教</w:t>
      </w:r>
    </w:p>
    <w:p w14:paraId="53154BC0">
      <w:pPr>
        <w:pStyle w:val="8"/>
        <w:spacing w:before="105"/>
        <w:ind w:left="0" w:firstLine="0"/>
        <w:jc w:val="left"/>
        <w:rPr>
          <w:rFonts w:hint="eastAsia"/>
        </w:rPr>
      </w:pPr>
    </w:p>
    <w:p w14:paraId="65413432">
      <w:pPr>
        <w:pStyle w:val="8"/>
        <w:spacing w:before="105"/>
        <w:ind w:left="0" w:firstLine="0"/>
        <w:jc w:val="left"/>
        <w:rPr>
          <w:rFonts w:hint="eastAsia"/>
        </w:rPr>
      </w:pPr>
      <w:r>
        <w:rPr>
          <w:rFonts w:hint="eastAsia"/>
        </w:rPr>
        <w:t>Orthodox Muslims say that they respect the Old and New Testaments in their original forms, but argue that the revelation found in the extant versions of those scriptures has been contaminated by human error.</w:t>
      </w:r>
    </w:p>
    <w:p w14:paraId="179C0AED">
      <w:pPr>
        <w:pStyle w:val="8"/>
        <w:spacing w:before="105"/>
        <w:ind w:left="0" w:firstLine="0"/>
        <w:jc w:val="left"/>
        <w:rPr>
          <w:rFonts w:hint="eastAsia"/>
        </w:rPr>
      </w:pPr>
    </w:p>
    <w:p w14:paraId="17BC2A57">
      <w:pPr>
        <w:pStyle w:val="8"/>
        <w:spacing w:before="105"/>
        <w:ind w:left="0" w:firstLine="0"/>
        <w:jc w:val="left"/>
        <w:rPr>
          <w:rFonts w:hint="eastAsia"/>
        </w:rPr>
      </w:pPr>
      <w:r>
        <w:rPr>
          <w:rFonts w:hint="eastAsia"/>
        </w:rPr>
        <w:t>正统穆斯林说，他们尊重旧约和新约的原始形式，但主张在那些经文的现存版本中发现的启示已被人类的错误所污染。</w:t>
      </w:r>
    </w:p>
    <w:p w14:paraId="0A7FE87E">
      <w:pPr>
        <w:pStyle w:val="8"/>
        <w:spacing w:before="105"/>
        <w:ind w:left="0" w:firstLine="0"/>
        <w:jc w:val="left"/>
        <w:rPr>
          <w:rFonts w:hint="eastAsia"/>
        </w:rPr>
      </w:pPr>
    </w:p>
    <w:p w14:paraId="4F39C32B">
      <w:pPr>
        <w:pStyle w:val="8"/>
        <w:spacing w:before="105"/>
        <w:ind w:left="0" w:firstLine="0"/>
        <w:jc w:val="left"/>
        <w:rPr>
          <w:rFonts w:hint="eastAsia"/>
        </w:rPr>
      </w:pPr>
      <w:r>
        <w:rPr>
          <w:rFonts w:hint="eastAsia"/>
        </w:rPr>
        <w:t>Accordingly, they claim that God, through several visitations of the angel Gabriel, gave a perfect and definitive revelation through his prophet Mohammed.</w:t>
      </w:r>
    </w:p>
    <w:p w14:paraId="5BC04709">
      <w:pPr>
        <w:pStyle w:val="8"/>
        <w:spacing w:before="105"/>
        <w:ind w:left="0" w:firstLine="0"/>
        <w:jc w:val="left"/>
        <w:rPr>
          <w:rFonts w:hint="eastAsia"/>
        </w:rPr>
      </w:pPr>
    </w:p>
    <w:p w14:paraId="395259F0">
      <w:pPr>
        <w:pStyle w:val="8"/>
        <w:spacing w:before="105"/>
        <w:ind w:left="0" w:firstLine="0"/>
        <w:jc w:val="left"/>
        <w:rPr>
          <w:rFonts w:hint="eastAsia"/>
        </w:rPr>
      </w:pPr>
      <w:r>
        <w:rPr>
          <w:rFonts w:hint="eastAsia"/>
        </w:rPr>
        <w:t>因此，他们声称，神，通过天使加百列的数次显现，通过祂的先知穆罕默德，给予了一个完美而最终的启示。</w:t>
      </w:r>
    </w:p>
    <w:p w14:paraId="38D34A2E">
      <w:pPr>
        <w:pStyle w:val="8"/>
        <w:spacing w:before="105"/>
        <w:ind w:left="0" w:firstLine="0"/>
        <w:jc w:val="left"/>
        <w:rPr>
          <w:rFonts w:hint="eastAsia"/>
        </w:rPr>
      </w:pPr>
    </w:p>
    <w:p w14:paraId="5BEDFC0A">
      <w:pPr>
        <w:pStyle w:val="8"/>
        <w:spacing w:before="105"/>
        <w:ind w:left="0" w:firstLine="0"/>
        <w:jc w:val="left"/>
        <w:rPr>
          <w:rFonts w:hint="eastAsia"/>
        </w:rPr>
      </w:pPr>
      <w:r>
        <w:rPr>
          <w:rFonts w:hint="eastAsia"/>
        </w:rPr>
        <w:t>He, in turn, verbally passed along this new truth to his followers for some 20 years.</w:t>
      </w:r>
    </w:p>
    <w:p w14:paraId="7948DAC1">
      <w:pPr>
        <w:pStyle w:val="8"/>
        <w:spacing w:before="105"/>
        <w:ind w:left="0" w:firstLine="0"/>
        <w:jc w:val="left"/>
        <w:rPr>
          <w:rFonts w:hint="eastAsia"/>
        </w:rPr>
      </w:pPr>
    </w:p>
    <w:p w14:paraId="10DCE943">
      <w:pPr>
        <w:pStyle w:val="8"/>
        <w:spacing w:before="105"/>
        <w:ind w:left="0" w:firstLine="0"/>
        <w:jc w:val="left"/>
        <w:rPr>
          <w:rFonts w:hint="eastAsia"/>
        </w:rPr>
      </w:pPr>
      <w:r>
        <w:rPr>
          <w:rFonts w:hint="eastAsia"/>
        </w:rPr>
        <w:t>他，反过来，在约20年间，口头地将这个新真理传给了他的追随者。</w:t>
      </w:r>
    </w:p>
    <w:p w14:paraId="3CF4C8EF">
      <w:pPr>
        <w:pStyle w:val="8"/>
        <w:spacing w:before="105"/>
        <w:ind w:left="0" w:firstLine="0"/>
        <w:jc w:val="left"/>
        <w:rPr>
          <w:rFonts w:hint="eastAsia"/>
        </w:rPr>
      </w:pPr>
    </w:p>
    <w:p w14:paraId="0ECCB91B">
      <w:pPr>
        <w:pStyle w:val="8"/>
        <w:spacing w:before="105"/>
        <w:ind w:left="0" w:firstLine="0"/>
        <w:jc w:val="left"/>
        <w:rPr>
          <w:rFonts w:hint="eastAsia"/>
        </w:rPr>
      </w:pPr>
      <w:r>
        <w:rPr>
          <w:rFonts w:hint="eastAsia"/>
        </w:rPr>
        <w:t>Then, shortly after his death, his followers assembled the new revelations into a volume of 114 chapters called the Qur’an (i.e., the Reciting).</w:t>
      </w:r>
    </w:p>
    <w:p w14:paraId="5CBBC0EC">
      <w:pPr>
        <w:pStyle w:val="8"/>
        <w:spacing w:before="105"/>
        <w:ind w:left="0" w:firstLine="0"/>
        <w:jc w:val="left"/>
        <w:rPr>
          <w:rFonts w:hint="eastAsia"/>
        </w:rPr>
      </w:pPr>
    </w:p>
    <w:p w14:paraId="3ED65849">
      <w:pPr>
        <w:pStyle w:val="8"/>
        <w:spacing w:before="105"/>
        <w:ind w:left="0" w:firstLine="0"/>
        <w:jc w:val="left"/>
        <w:rPr>
          <w:rFonts w:hint="eastAsia"/>
        </w:rPr>
      </w:pPr>
      <w:r>
        <w:rPr>
          <w:rFonts w:hint="eastAsia"/>
        </w:rPr>
        <w:t>然后，在他死后不久，他的追随者将这些新的启示汇编成一卷114章的书，名为《古兰经》（即，诵读本）。</w:t>
      </w:r>
    </w:p>
    <w:p w14:paraId="61049BF1">
      <w:pPr>
        <w:pStyle w:val="8"/>
        <w:spacing w:before="105"/>
        <w:ind w:left="0" w:firstLine="0"/>
        <w:jc w:val="left"/>
        <w:rPr>
          <w:rFonts w:hint="eastAsia"/>
        </w:rPr>
      </w:pPr>
    </w:p>
    <w:p w14:paraId="1007853F">
      <w:pPr>
        <w:pStyle w:val="8"/>
        <w:spacing w:before="105"/>
        <w:ind w:left="0" w:firstLine="0"/>
        <w:jc w:val="left"/>
        <w:rPr>
          <w:rFonts w:hint="eastAsia"/>
        </w:rPr>
      </w:pPr>
      <w:r>
        <w:rPr>
          <w:rFonts w:hint="eastAsia"/>
        </w:rPr>
        <w:t>Also, they compiled the Sunna and the Hadith.</w:t>
      </w:r>
    </w:p>
    <w:p w14:paraId="23B75AD2">
      <w:pPr>
        <w:pStyle w:val="8"/>
        <w:spacing w:before="105"/>
        <w:ind w:left="0" w:firstLine="0"/>
        <w:jc w:val="left"/>
        <w:rPr>
          <w:rFonts w:hint="eastAsia"/>
        </w:rPr>
      </w:pPr>
    </w:p>
    <w:p w14:paraId="7146AEDD">
      <w:pPr>
        <w:pStyle w:val="8"/>
        <w:spacing w:before="105"/>
        <w:ind w:left="0" w:firstLine="0"/>
        <w:jc w:val="left"/>
        <w:rPr>
          <w:rFonts w:hint="eastAsia"/>
        </w:rPr>
      </w:pPr>
      <w:r>
        <w:rPr>
          <w:rFonts w:hint="eastAsia"/>
        </w:rPr>
        <w:t>此外，他们还汇编了圣行和圣训。</w:t>
      </w:r>
    </w:p>
    <w:p w14:paraId="0A1E5386">
      <w:pPr>
        <w:pStyle w:val="8"/>
        <w:spacing w:before="105"/>
        <w:ind w:left="0" w:firstLine="0"/>
        <w:jc w:val="left"/>
        <w:rPr>
          <w:rFonts w:hint="eastAsia"/>
        </w:rPr>
      </w:pPr>
    </w:p>
    <w:p w14:paraId="6EDAA46C">
      <w:pPr>
        <w:pStyle w:val="8"/>
        <w:spacing w:before="105"/>
        <w:ind w:left="0" w:firstLine="0"/>
        <w:jc w:val="left"/>
        <w:rPr>
          <w:rFonts w:hint="eastAsia"/>
        </w:rPr>
      </w:pPr>
      <w:r>
        <w:rPr>
          <w:rFonts w:hint="eastAsia"/>
        </w:rPr>
        <w:t>These included further collections of the sayings of Mohammed, stories about him and his followers, and special instruction designed to illuminate the meaning and precepts of the Qur’an.</w:t>
      </w:r>
    </w:p>
    <w:p w14:paraId="0E39CA66">
      <w:pPr>
        <w:pStyle w:val="8"/>
        <w:spacing w:before="105"/>
        <w:ind w:left="0" w:firstLine="0"/>
        <w:jc w:val="left"/>
        <w:rPr>
          <w:rFonts w:hint="eastAsia"/>
        </w:rPr>
      </w:pPr>
    </w:p>
    <w:p w14:paraId="40B12992">
      <w:pPr>
        <w:pStyle w:val="8"/>
        <w:spacing w:before="105"/>
        <w:ind w:left="0" w:firstLine="0"/>
        <w:jc w:val="left"/>
        <w:rPr>
          <w:rFonts w:hint="eastAsia"/>
        </w:rPr>
      </w:pPr>
      <w:r>
        <w:rPr>
          <w:rFonts w:hint="eastAsia"/>
        </w:rPr>
        <w:t>这些包括穆罕默德语录的进一步汇集、关于他和他的追随者的故事，以及旨在阐明《古兰经》意义和戒律的特别教导。</w:t>
      </w:r>
    </w:p>
    <w:p w14:paraId="5B86740B">
      <w:pPr>
        <w:pStyle w:val="8"/>
        <w:spacing w:before="105"/>
        <w:ind w:left="0" w:firstLine="0"/>
        <w:jc w:val="left"/>
        <w:rPr>
          <w:rFonts w:hint="eastAsia"/>
        </w:rPr>
      </w:pPr>
    </w:p>
    <w:p w14:paraId="02117730">
      <w:pPr>
        <w:pStyle w:val="8"/>
        <w:spacing w:before="105"/>
        <w:ind w:left="0" w:firstLine="0"/>
        <w:jc w:val="left"/>
        <w:rPr>
          <w:rFonts w:hint="eastAsia"/>
        </w:rPr>
      </w:pPr>
      <w:r>
        <w:rPr>
          <w:rFonts w:hint="eastAsia"/>
        </w:rPr>
        <w:t>Though the Muslim scriptures purport to contain a definitive revelation from the God of Abraham, Moses, and Jesus, all parties in the ensuing religious debates agree that its teachings differ significantly from those of orthodox Judaism and Christianity.</w:t>
      </w:r>
    </w:p>
    <w:p w14:paraId="01F2EAB8">
      <w:pPr>
        <w:pStyle w:val="8"/>
        <w:spacing w:before="105"/>
        <w:ind w:left="0" w:firstLine="0"/>
        <w:jc w:val="left"/>
        <w:rPr>
          <w:rFonts w:hint="eastAsia"/>
        </w:rPr>
      </w:pPr>
    </w:p>
    <w:p w14:paraId="189DAADD">
      <w:pPr>
        <w:pStyle w:val="8"/>
        <w:spacing w:before="105"/>
        <w:ind w:left="0" w:firstLine="0"/>
        <w:jc w:val="left"/>
        <w:rPr>
          <w:rFonts w:hint="eastAsia"/>
        </w:rPr>
      </w:pPr>
      <w:r>
        <w:rPr>
          <w:rFonts w:hint="eastAsia"/>
        </w:rPr>
        <w:t>虽然穆斯林的经文声称包含了来自亚伯拉罕、摩西和耶稣之神的最终启示，但随后宗教辩论中的所有各方都同意，其教义与正统犹太教和基督教的教义有显著不同。</w:t>
      </w:r>
    </w:p>
    <w:p w14:paraId="0C92B540">
      <w:pPr>
        <w:pStyle w:val="8"/>
        <w:spacing w:before="105"/>
        <w:ind w:left="0" w:firstLine="0"/>
        <w:jc w:val="left"/>
        <w:rPr>
          <w:rFonts w:hint="eastAsia"/>
        </w:rPr>
      </w:pPr>
    </w:p>
    <w:p w14:paraId="418ED4F2">
      <w:pPr>
        <w:pStyle w:val="8"/>
        <w:spacing w:before="105"/>
        <w:ind w:left="0" w:firstLine="0"/>
        <w:jc w:val="left"/>
        <w:rPr>
          <w:rFonts w:hint="eastAsia"/>
        </w:rPr>
      </w:pPr>
      <w:r>
        <w:rPr>
          <w:rFonts w:hint="eastAsia"/>
        </w:rPr>
        <w:t>In addition to the “big three” of theism, there are other faiths that claim to be based on special revelation from God, (e.g., B’haism and Mormonism).</w:t>
      </w:r>
    </w:p>
    <w:p w14:paraId="19BCF504">
      <w:pPr>
        <w:pStyle w:val="8"/>
        <w:spacing w:before="105"/>
        <w:ind w:left="0" w:firstLine="0"/>
        <w:jc w:val="left"/>
        <w:rPr>
          <w:rFonts w:hint="eastAsia"/>
        </w:rPr>
      </w:pPr>
    </w:p>
    <w:p w14:paraId="2EBBA52B">
      <w:pPr>
        <w:pStyle w:val="8"/>
        <w:spacing w:before="105"/>
        <w:ind w:left="0" w:firstLine="0"/>
        <w:jc w:val="left"/>
        <w:rPr>
          <w:rFonts w:hint="eastAsia"/>
        </w:rPr>
      </w:pPr>
      <w:r>
        <w:rPr>
          <w:rFonts w:hint="eastAsia"/>
        </w:rPr>
        <w:t>除了有神论的“三大”之外，还有其他信仰声称基于来自神的特别启示（例如，巴哈伊教和摩门教）。</w:t>
      </w:r>
    </w:p>
    <w:p w14:paraId="33CCDB46">
      <w:pPr>
        <w:pStyle w:val="8"/>
        <w:spacing w:before="105"/>
        <w:ind w:left="0" w:firstLine="0"/>
        <w:jc w:val="left"/>
        <w:rPr>
          <w:rFonts w:hint="eastAsia"/>
        </w:rPr>
      </w:pPr>
    </w:p>
    <w:p w14:paraId="36222FE9">
      <w:pPr>
        <w:pStyle w:val="8"/>
        <w:spacing w:before="105"/>
        <w:ind w:left="0" w:firstLine="0"/>
        <w:jc w:val="left"/>
        <w:rPr>
          <w:rFonts w:hint="eastAsia"/>
        </w:rPr>
      </w:pPr>
      <w:r>
        <w:rPr>
          <w:rFonts w:hint="eastAsia"/>
        </w:rPr>
        <w:t>Like Islam, they typically acknowledge the value of the Old and New Testaments, but claim to go beyond them with a fuller, more accurate, and/or definitive revelation from above.5</w:t>
      </w:r>
    </w:p>
    <w:p w14:paraId="3D1DE9F5">
      <w:pPr>
        <w:pStyle w:val="8"/>
        <w:spacing w:before="105"/>
        <w:ind w:left="0" w:firstLine="0"/>
        <w:jc w:val="left"/>
        <w:rPr>
          <w:rFonts w:hint="eastAsia"/>
        </w:rPr>
      </w:pPr>
    </w:p>
    <w:p w14:paraId="3E2024D9">
      <w:pPr>
        <w:pStyle w:val="8"/>
        <w:spacing w:before="105"/>
        <w:ind w:left="0" w:firstLine="0"/>
        <w:jc w:val="left"/>
        <w:rPr>
          <w:rFonts w:hint="eastAsia"/>
        </w:rPr>
      </w:pPr>
      <w:r>
        <w:rPr>
          <w:rFonts w:hint="eastAsia"/>
        </w:rPr>
        <w:t>像伊斯兰教一样，他们通常承认旧约和新约的价值，但声称通过来自上天更完整、更准确和/或最终的启示来超越它们。5</w:t>
      </w:r>
    </w:p>
    <w:p w14:paraId="194E7116">
      <w:pPr>
        <w:pStyle w:val="8"/>
        <w:spacing w:before="105"/>
        <w:ind w:left="0" w:firstLine="0"/>
        <w:jc w:val="left"/>
        <w:rPr>
          <w:rFonts w:hint="eastAsia"/>
        </w:rPr>
      </w:pPr>
    </w:p>
    <w:p w14:paraId="685ED83F">
      <w:pPr>
        <w:pStyle w:val="8"/>
        <w:spacing w:before="105"/>
        <w:ind w:left="0" w:firstLine="0"/>
        <w:jc w:val="left"/>
        <w:rPr>
          <w:rFonts w:hint="eastAsia"/>
        </w:rPr>
      </w:pPr>
      <w:r>
        <w:rPr>
          <w:rFonts w:hint="eastAsia"/>
        </w:rPr>
        <w:t>Pantheistic Revelation</w:t>
      </w:r>
    </w:p>
    <w:p w14:paraId="27ACA4FD">
      <w:pPr>
        <w:pStyle w:val="8"/>
        <w:spacing w:before="105"/>
        <w:ind w:left="0" w:firstLine="0"/>
        <w:jc w:val="left"/>
        <w:rPr>
          <w:rFonts w:hint="eastAsia"/>
        </w:rPr>
      </w:pPr>
    </w:p>
    <w:p w14:paraId="56AEE827">
      <w:pPr>
        <w:pStyle w:val="8"/>
        <w:spacing w:before="105"/>
        <w:ind w:left="0" w:firstLine="0"/>
        <w:jc w:val="left"/>
        <w:rPr>
          <w:rFonts w:hint="eastAsia"/>
        </w:rPr>
      </w:pPr>
      <w:r>
        <w:rPr>
          <w:rFonts w:hint="eastAsia"/>
        </w:rPr>
        <w:t>泛神论的启示</w:t>
      </w:r>
    </w:p>
    <w:p w14:paraId="060DA71C">
      <w:pPr>
        <w:pStyle w:val="8"/>
        <w:spacing w:before="105"/>
        <w:ind w:left="0" w:firstLine="0"/>
        <w:jc w:val="left"/>
        <w:rPr>
          <w:rFonts w:hint="eastAsia"/>
        </w:rPr>
      </w:pPr>
    </w:p>
    <w:p w14:paraId="354FD348">
      <w:pPr>
        <w:pStyle w:val="8"/>
        <w:spacing w:before="105"/>
        <w:ind w:left="0" w:firstLine="0"/>
        <w:jc w:val="left"/>
        <w:rPr>
          <w:rFonts w:hint="eastAsia"/>
        </w:rPr>
      </w:pPr>
      <w:r>
        <w:rPr>
          <w:rFonts w:hint="eastAsia"/>
        </w:rPr>
        <w:t>As a rule, the classic pantheistic faiths of the Far East—Hinduism, Taoism, and Buddhism—are not referred to as “revealed religion.”</w:t>
      </w:r>
    </w:p>
    <w:p w14:paraId="003C2EBD">
      <w:pPr>
        <w:pStyle w:val="8"/>
        <w:spacing w:before="105"/>
        <w:ind w:left="0" w:firstLine="0"/>
        <w:jc w:val="left"/>
        <w:rPr>
          <w:rFonts w:hint="eastAsia"/>
        </w:rPr>
      </w:pPr>
    </w:p>
    <w:p w14:paraId="37E1F69D">
      <w:pPr>
        <w:pStyle w:val="8"/>
        <w:spacing w:before="105"/>
        <w:ind w:left="0" w:firstLine="0"/>
        <w:jc w:val="left"/>
        <w:rPr>
          <w:rFonts w:hint="eastAsia"/>
        </w:rPr>
      </w:pPr>
      <w:r>
        <w:rPr>
          <w:rFonts w:hint="eastAsia"/>
        </w:rPr>
        <w:t>通常，远东的经典泛神论信仰——印度教、道教和佛教——不被称为“启示宗教”。</w:t>
      </w:r>
    </w:p>
    <w:p w14:paraId="37D0735E">
      <w:pPr>
        <w:pStyle w:val="8"/>
        <w:spacing w:before="105"/>
        <w:ind w:left="0" w:firstLine="0"/>
        <w:jc w:val="left"/>
        <w:rPr>
          <w:rFonts w:hint="eastAsia"/>
        </w:rPr>
      </w:pPr>
    </w:p>
    <w:p w14:paraId="2ECCD14B">
      <w:pPr>
        <w:pStyle w:val="8"/>
        <w:spacing w:before="105"/>
        <w:ind w:left="0" w:firstLine="0"/>
        <w:jc w:val="left"/>
        <w:rPr>
          <w:rFonts w:hint="eastAsia"/>
        </w:rPr>
      </w:pPr>
      <w:r>
        <w:rPr>
          <w:rFonts w:hint="eastAsia"/>
        </w:rPr>
        <w:t>This is because they do not understand god as a personal spiritual being who is different from his creation, and who could therefore reveal himself or his truth in a face to face encounter with his human creatures.</w:t>
      </w:r>
    </w:p>
    <w:p w14:paraId="62220353">
      <w:pPr>
        <w:pStyle w:val="8"/>
        <w:spacing w:before="105"/>
        <w:ind w:left="0" w:firstLine="0"/>
        <w:jc w:val="left"/>
        <w:rPr>
          <w:rFonts w:hint="eastAsia"/>
        </w:rPr>
      </w:pPr>
    </w:p>
    <w:p w14:paraId="10868B91">
      <w:pPr>
        <w:pStyle w:val="8"/>
        <w:spacing w:before="105"/>
        <w:ind w:left="0" w:firstLine="0"/>
        <w:jc w:val="left"/>
        <w:rPr>
          <w:rFonts w:hint="eastAsia"/>
        </w:rPr>
      </w:pPr>
      <w:r>
        <w:rPr>
          <w:rFonts w:hint="eastAsia"/>
        </w:rPr>
        <w:t>这是因为他们不理解神为一个与祂的创造物不同的、位格的属灵存在者，因此祂也无法在与祂所造的人的面对面相遇中启示祂自己或祂的真理。</w:t>
      </w:r>
    </w:p>
    <w:p w14:paraId="319F38D1">
      <w:pPr>
        <w:pStyle w:val="8"/>
        <w:spacing w:before="105"/>
        <w:ind w:left="0" w:firstLine="0"/>
        <w:jc w:val="left"/>
        <w:rPr>
          <w:rFonts w:hint="eastAsia"/>
        </w:rPr>
      </w:pPr>
    </w:p>
    <w:p w14:paraId="36B70742">
      <w:pPr>
        <w:pStyle w:val="8"/>
        <w:spacing w:before="105"/>
        <w:ind w:left="0" w:firstLine="0"/>
        <w:jc w:val="left"/>
        <w:rPr>
          <w:rFonts w:hint="eastAsia"/>
        </w:rPr>
      </w:pPr>
      <w:r>
        <w:rPr>
          <w:rFonts w:hint="eastAsia"/>
        </w:rPr>
        <w:t>Thus, in the Hindu Upanishads (ca. 800 B.C.) we never find the expression, “Thus says Brahman.”</w:t>
      </w:r>
    </w:p>
    <w:p w14:paraId="1DB34049">
      <w:pPr>
        <w:pStyle w:val="8"/>
        <w:spacing w:before="105"/>
        <w:ind w:left="0" w:firstLine="0"/>
        <w:jc w:val="left"/>
        <w:rPr>
          <w:rFonts w:hint="eastAsia"/>
        </w:rPr>
      </w:pPr>
    </w:p>
    <w:p w14:paraId="752DBD78">
      <w:pPr>
        <w:pStyle w:val="8"/>
        <w:spacing w:before="105"/>
        <w:ind w:left="0" w:firstLine="0"/>
        <w:jc w:val="left"/>
        <w:rPr>
          <w:rFonts w:hint="eastAsia"/>
        </w:rPr>
      </w:pPr>
      <w:r>
        <w:rPr>
          <w:rFonts w:hint="eastAsia"/>
        </w:rPr>
        <w:t>因此，在印度教的奥义书（约公元前800年）中，我们从未找到“梵如是说”这样的表达。</w:t>
      </w:r>
    </w:p>
    <w:p w14:paraId="104A27E4">
      <w:pPr>
        <w:pStyle w:val="8"/>
        <w:spacing w:before="105"/>
        <w:ind w:left="0" w:firstLine="0"/>
        <w:jc w:val="left"/>
        <w:rPr>
          <w:rFonts w:hint="eastAsia"/>
        </w:rPr>
      </w:pPr>
    </w:p>
    <w:p w14:paraId="35B04C84">
      <w:pPr>
        <w:pStyle w:val="8"/>
        <w:spacing w:before="105"/>
        <w:ind w:left="0" w:firstLine="0"/>
        <w:jc w:val="left"/>
        <w:rPr>
          <w:rFonts w:hint="eastAsia"/>
        </w:rPr>
      </w:pPr>
      <w:r>
        <w:rPr>
          <w:rFonts w:hint="eastAsia"/>
        </w:rPr>
        <w:t>Similarly, in the Tao Te Ching (ca. 500 B.C.) we never read of the Tao (the god of Taoism) appearing in a vision, performing a miracle, or communing with his servants.</w:t>
      </w:r>
    </w:p>
    <w:p w14:paraId="24B6C22E">
      <w:pPr>
        <w:pStyle w:val="8"/>
        <w:spacing w:before="105"/>
        <w:ind w:left="0" w:firstLine="0"/>
        <w:jc w:val="left"/>
        <w:rPr>
          <w:rFonts w:hint="eastAsia"/>
        </w:rPr>
      </w:pPr>
    </w:p>
    <w:p w14:paraId="23296878">
      <w:pPr>
        <w:pStyle w:val="8"/>
        <w:spacing w:before="105"/>
        <w:ind w:left="0" w:firstLine="0"/>
        <w:jc w:val="left"/>
        <w:rPr>
          <w:rFonts w:hint="eastAsia"/>
        </w:rPr>
      </w:pPr>
      <w:r>
        <w:rPr>
          <w:rFonts w:hint="eastAsia"/>
        </w:rPr>
        <w:t>同样，在《道德经》（约公元前500年）中，我们从未读到道（道教的神）在异象中显现、行神迹，或与祂的仆人交通。</w:t>
      </w:r>
    </w:p>
    <w:p w14:paraId="25DCFEB5">
      <w:pPr>
        <w:pStyle w:val="8"/>
        <w:spacing w:before="105"/>
        <w:ind w:left="0" w:firstLine="0"/>
        <w:jc w:val="left"/>
        <w:rPr>
          <w:rFonts w:hint="eastAsia"/>
        </w:rPr>
      </w:pPr>
    </w:p>
    <w:p w14:paraId="2F5A842A">
      <w:pPr>
        <w:pStyle w:val="8"/>
        <w:spacing w:before="105"/>
        <w:ind w:left="0" w:firstLine="0"/>
        <w:jc w:val="left"/>
        <w:rPr>
          <w:rFonts w:hint="eastAsia"/>
        </w:rPr>
      </w:pPr>
      <w:r>
        <w:rPr>
          <w:rFonts w:hint="eastAsia"/>
        </w:rPr>
        <w:t>And again, in Buddhist scriptures such as the Diamond or Heart Sutras (ca. 400 B.C.) we encounter an ultimate reality that is not only impersonal, but altogether beyond the reach of thought or language.</w:t>
      </w:r>
    </w:p>
    <w:p w14:paraId="667C64FF">
      <w:pPr>
        <w:pStyle w:val="8"/>
        <w:spacing w:before="105"/>
        <w:ind w:left="0" w:firstLine="0"/>
        <w:jc w:val="left"/>
        <w:rPr>
          <w:rFonts w:hint="eastAsia"/>
        </w:rPr>
      </w:pPr>
    </w:p>
    <w:p w14:paraId="7E5C923B">
      <w:pPr>
        <w:pStyle w:val="8"/>
        <w:spacing w:before="105"/>
        <w:ind w:left="0" w:firstLine="0"/>
        <w:jc w:val="left"/>
        <w:rPr>
          <w:rFonts w:hint="eastAsia"/>
        </w:rPr>
      </w:pPr>
      <w:r>
        <w:rPr>
          <w:rFonts w:hint="eastAsia"/>
        </w:rPr>
        <w:t>再次，在像《金刚经》或《心经》（约公元前400年）这样的佛教经典中，我们遇到的终极实在不仅是非位格的，而且完全超出了思想或语言的范围。</w:t>
      </w:r>
    </w:p>
    <w:p w14:paraId="427242E4">
      <w:pPr>
        <w:pStyle w:val="8"/>
        <w:spacing w:before="105"/>
        <w:ind w:left="0" w:firstLine="0"/>
        <w:jc w:val="left"/>
        <w:rPr>
          <w:rFonts w:hint="eastAsia"/>
        </w:rPr>
      </w:pPr>
    </w:p>
    <w:p w14:paraId="6E24398C">
      <w:pPr>
        <w:pStyle w:val="8"/>
        <w:spacing w:before="105"/>
        <w:ind w:left="0" w:firstLine="0"/>
        <w:jc w:val="left"/>
        <w:rPr>
          <w:rFonts w:hint="eastAsia"/>
        </w:rPr>
      </w:pPr>
      <w:r>
        <w:rPr>
          <w:rFonts w:hint="eastAsia"/>
        </w:rPr>
        <w:t>The late Zen master Sunryu Suzuki Roshi, one of my teachers, ventured to call this reality Big Mind.</w:t>
      </w:r>
    </w:p>
    <w:p w14:paraId="30894F0B">
      <w:pPr>
        <w:pStyle w:val="8"/>
        <w:spacing w:before="105"/>
        <w:ind w:left="0" w:firstLine="0"/>
        <w:jc w:val="left"/>
        <w:rPr>
          <w:rFonts w:hint="eastAsia"/>
        </w:rPr>
      </w:pPr>
    </w:p>
    <w:p w14:paraId="2900EFE8">
      <w:pPr>
        <w:pStyle w:val="8"/>
        <w:spacing w:before="105"/>
        <w:ind w:left="0" w:firstLine="0"/>
        <w:jc w:val="left"/>
        <w:rPr>
          <w:rFonts w:hint="eastAsia"/>
        </w:rPr>
      </w:pPr>
      <w:r>
        <w:rPr>
          <w:rFonts w:hint="eastAsia"/>
        </w:rPr>
        <w:t>已故的禅宗大师铃木俊隆老师，我的一位老师，曾冒险称这个实在为“大心”。</w:t>
      </w:r>
    </w:p>
    <w:p w14:paraId="249F0DBA">
      <w:pPr>
        <w:pStyle w:val="8"/>
        <w:spacing w:before="105"/>
        <w:ind w:left="0" w:firstLine="0"/>
        <w:jc w:val="left"/>
        <w:rPr>
          <w:rFonts w:hint="eastAsia"/>
        </w:rPr>
      </w:pPr>
    </w:p>
    <w:p w14:paraId="211DDE17">
      <w:pPr>
        <w:pStyle w:val="8"/>
        <w:spacing w:before="105"/>
        <w:ind w:left="0" w:firstLine="0"/>
        <w:jc w:val="left"/>
        <w:rPr>
          <w:rFonts w:hint="eastAsia"/>
        </w:rPr>
      </w:pPr>
      <w:r>
        <w:rPr>
          <w:rFonts w:hint="eastAsia"/>
        </w:rPr>
        <w:t>But if someone had asked him whether Big Mind could tell us about himself or reveal his plans for the future of the universe, he would have laughed out loud.</w:t>
      </w:r>
    </w:p>
    <w:p w14:paraId="3D41AE94">
      <w:pPr>
        <w:pStyle w:val="8"/>
        <w:spacing w:before="105"/>
        <w:ind w:left="0" w:firstLine="0"/>
        <w:jc w:val="left"/>
        <w:rPr>
          <w:rFonts w:hint="eastAsia"/>
        </w:rPr>
      </w:pPr>
    </w:p>
    <w:p w14:paraId="226D092B">
      <w:pPr>
        <w:pStyle w:val="8"/>
        <w:spacing w:before="105"/>
        <w:ind w:left="0" w:firstLine="0"/>
        <w:jc w:val="left"/>
        <w:rPr>
          <w:rFonts w:hint="eastAsia"/>
        </w:rPr>
      </w:pPr>
      <w:r>
        <w:rPr>
          <w:rFonts w:hint="eastAsia"/>
        </w:rPr>
        <w:t>但如果有人问他，“大心”是否能告诉我们关于祂自己的事，或揭示祂对宇宙未来的计划，他会大笑不止。</w:t>
      </w:r>
    </w:p>
    <w:p w14:paraId="7935E257">
      <w:pPr>
        <w:pStyle w:val="8"/>
        <w:spacing w:before="105"/>
        <w:ind w:left="0" w:firstLine="0"/>
        <w:jc w:val="left"/>
        <w:rPr>
          <w:rFonts w:hint="eastAsia"/>
        </w:rPr>
      </w:pPr>
    </w:p>
    <w:p w14:paraId="02466A06">
      <w:pPr>
        <w:pStyle w:val="8"/>
        <w:spacing w:before="105"/>
        <w:ind w:left="0" w:firstLine="0"/>
        <w:jc w:val="left"/>
        <w:rPr>
          <w:rFonts w:hint="eastAsia"/>
        </w:rPr>
      </w:pPr>
      <w:r>
        <w:rPr>
          <w:rFonts w:hint="eastAsia"/>
        </w:rPr>
        <w:t>For the pantheist, spirituality is not relating to a transcendent personal god through the medium of (revealed) words, thoughts, dreams, visions, etc.</w:t>
      </w:r>
    </w:p>
    <w:p w14:paraId="56915FEF">
      <w:pPr>
        <w:pStyle w:val="8"/>
        <w:spacing w:before="105"/>
        <w:ind w:left="0" w:firstLine="0"/>
        <w:jc w:val="left"/>
        <w:rPr>
          <w:rFonts w:hint="eastAsia"/>
        </w:rPr>
      </w:pPr>
    </w:p>
    <w:p w14:paraId="5E7C7438">
      <w:pPr>
        <w:pStyle w:val="8"/>
        <w:spacing w:before="105"/>
        <w:ind w:left="0" w:firstLine="0"/>
        <w:jc w:val="left"/>
        <w:rPr>
          <w:rFonts w:hint="eastAsia"/>
        </w:rPr>
      </w:pPr>
      <w:r>
        <w:rPr>
          <w:rFonts w:hint="eastAsia"/>
        </w:rPr>
        <w:t>对泛神论者而言，属灵并非通过（启示的）言语、思想、梦境、异象等媒介与一位超越的、位格的神建立关系。</w:t>
      </w:r>
    </w:p>
    <w:p w14:paraId="4B0D4D9C">
      <w:pPr>
        <w:pStyle w:val="8"/>
        <w:spacing w:before="105"/>
        <w:ind w:left="0" w:firstLine="0"/>
        <w:jc w:val="left"/>
        <w:rPr>
          <w:rFonts w:hint="eastAsia"/>
        </w:rPr>
      </w:pPr>
    </w:p>
    <w:p w14:paraId="32B0E8F0">
      <w:pPr>
        <w:pStyle w:val="8"/>
        <w:spacing w:before="105"/>
        <w:ind w:left="0" w:firstLine="0"/>
        <w:jc w:val="left"/>
        <w:rPr>
          <w:rFonts w:hint="eastAsia"/>
        </w:rPr>
      </w:pPr>
      <w:r>
        <w:rPr>
          <w:rFonts w:hint="eastAsia"/>
        </w:rPr>
        <w:t>Rather, it is becoming (one with) an immanent impersonal Mind, of which all “things” are a manifestation.</w:t>
      </w:r>
    </w:p>
    <w:p w14:paraId="050CF65A">
      <w:pPr>
        <w:pStyle w:val="8"/>
        <w:spacing w:before="105"/>
        <w:ind w:left="0" w:firstLine="0"/>
        <w:jc w:val="left"/>
        <w:rPr>
          <w:rFonts w:hint="eastAsia"/>
        </w:rPr>
      </w:pPr>
    </w:p>
    <w:p w14:paraId="4EF52EA0">
      <w:pPr>
        <w:pStyle w:val="8"/>
        <w:spacing w:before="105"/>
        <w:ind w:left="0" w:firstLine="0"/>
        <w:jc w:val="left"/>
        <w:rPr>
          <w:rFonts w:hint="eastAsia"/>
        </w:rPr>
      </w:pPr>
      <w:r>
        <w:rPr>
          <w:rFonts w:hint="eastAsia"/>
        </w:rPr>
        <w:t>相反，它是成为（与…合一）一个内在的、非位格的心智，所有“事物”都是它的一个显现。</w:t>
      </w:r>
    </w:p>
    <w:p w14:paraId="02CE8879">
      <w:pPr>
        <w:pStyle w:val="8"/>
        <w:spacing w:before="105"/>
        <w:ind w:left="0" w:firstLine="0"/>
        <w:jc w:val="left"/>
        <w:rPr>
          <w:rFonts w:hint="eastAsia"/>
        </w:rPr>
      </w:pPr>
    </w:p>
    <w:p w14:paraId="6567F04C">
      <w:pPr>
        <w:pStyle w:val="8"/>
        <w:spacing w:before="105"/>
        <w:ind w:left="0" w:firstLine="0"/>
        <w:jc w:val="left"/>
        <w:rPr>
          <w:rFonts w:hint="eastAsia"/>
        </w:rPr>
      </w:pPr>
      <w:r>
        <w:rPr>
          <w:rFonts w:hint="eastAsia"/>
        </w:rPr>
        <w:t>The pantheist does not want to commune with god on the ground of his revelation to us; rather, he wants to become god himself!</w:t>
      </w:r>
    </w:p>
    <w:p w14:paraId="70EF6CCA">
      <w:pPr>
        <w:pStyle w:val="8"/>
        <w:spacing w:before="105"/>
        <w:ind w:left="0" w:firstLine="0"/>
        <w:jc w:val="left"/>
        <w:rPr>
          <w:rFonts w:hint="eastAsia"/>
        </w:rPr>
      </w:pPr>
    </w:p>
    <w:p w14:paraId="43D3ED2A">
      <w:pPr>
        <w:pStyle w:val="8"/>
        <w:spacing w:before="105"/>
        <w:ind w:left="0" w:firstLine="0"/>
        <w:jc w:val="left"/>
        <w:rPr>
          <w:rFonts w:hint="eastAsia"/>
        </w:rPr>
      </w:pPr>
      <w:r>
        <w:rPr>
          <w:rFonts w:hint="eastAsia"/>
        </w:rPr>
        <w:t>泛神论者不想在神向我们启示的基础上与祂交通；相反，他想自己成为神！</w:t>
      </w:r>
    </w:p>
    <w:p w14:paraId="0BF26F2D">
      <w:pPr>
        <w:pStyle w:val="8"/>
        <w:spacing w:before="105"/>
        <w:ind w:left="0" w:firstLine="0"/>
        <w:jc w:val="left"/>
        <w:rPr>
          <w:rFonts w:hint="eastAsia"/>
        </w:rPr>
      </w:pPr>
    </w:p>
    <w:p w14:paraId="65B50BD9">
      <w:pPr>
        <w:pStyle w:val="8"/>
        <w:spacing w:before="105"/>
        <w:ind w:left="0" w:firstLine="0"/>
        <w:jc w:val="left"/>
        <w:rPr>
          <w:rFonts w:hint="eastAsia"/>
        </w:rPr>
      </w:pPr>
      <w:r>
        <w:rPr>
          <w:rFonts w:hint="eastAsia"/>
        </w:rPr>
        <w:t>And yet in spite of all this, there is indeed a sense in which we may still speak of the pantheistic scriptures as revelation.</w:t>
      </w:r>
    </w:p>
    <w:p w14:paraId="78BFAF2A">
      <w:pPr>
        <w:pStyle w:val="8"/>
        <w:spacing w:before="105"/>
        <w:ind w:left="0" w:firstLine="0"/>
        <w:jc w:val="left"/>
        <w:rPr>
          <w:rFonts w:hint="eastAsia"/>
        </w:rPr>
      </w:pPr>
    </w:p>
    <w:p w14:paraId="77BEC538">
      <w:pPr>
        <w:pStyle w:val="8"/>
        <w:spacing w:before="105"/>
        <w:ind w:left="0" w:firstLine="0"/>
        <w:jc w:val="left"/>
        <w:rPr>
          <w:rFonts w:hint="eastAsia"/>
        </w:rPr>
      </w:pPr>
      <w:r>
        <w:rPr>
          <w:rFonts w:hint="eastAsia"/>
        </w:rPr>
        <w:t>然而，尽管如此，确实在某种意义上，我们仍可称泛神论的经文为启示。</w:t>
      </w:r>
    </w:p>
    <w:p w14:paraId="4202D947">
      <w:pPr>
        <w:pStyle w:val="8"/>
        <w:spacing w:before="105"/>
        <w:ind w:left="0" w:firstLine="0"/>
        <w:jc w:val="left"/>
        <w:rPr>
          <w:rFonts w:hint="eastAsia"/>
        </w:rPr>
      </w:pPr>
    </w:p>
    <w:p w14:paraId="2ACE9A2D">
      <w:pPr>
        <w:pStyle w:val="8"/>
        <w:spacing w:before="105"/>
        <w:ind w:left="0" w:firstLine="0"/>
        <w:jc w:val="left"/>
        <w:rPr>
          <w:rFonts w:hint="eastAsia"/>
        </w:rPr>
      </w:pPr>
      <w:r>
        <w:rPr>
          <w:rFonts w:hint="eastAsia"/>
        </w:rPr>
        <w:t>This is because the authors of those scriptures no doubt believed they had experienced the ultimate spiritual reality and were therefore eager to reveal it to others.</w:t>
      </w:r>
    </w:p>
    <w:p w14:paraId="28A53474">
      <w:pPr>
        <w:pStyle w:val="8"/>
        <w:spacing w:before="105"/>
        <w:ind w:left="0" w:firstLine="0"/>
        <w:jc w:val="left"/>
        <w:rPr>
          <w:rFonts w:hint="eastAsia"/>
        </w:rPr>
      </w:pPr>
    </w:p>
    <w:p w14:paraId="06E0650B">
      <w:pPr>
        <w:pStyle w:val="8"/>
        <w:spacing w:before="105"/>
        <w:ind w:left="0" w:firstLine="0"/>
        <w:jc w:val="left"/>
        <w:rPr>
          <w:rFonts w:hint="eastAsia"/>
        </w:rPr>
      </w:pPr>
      <w:r>
        <w:rPr>
          <w:rFonts w:hint="eastAsia"/>
        </w:rPr>
        <w:t>这是因为那些经文的作者无疑相信他们已体验到终极的属灵实在，因此渴望向他人揭示它。</w:t>
      </w:r>
    </w:p>
    <w:p w14:paraId="5D6D9433">
      <w:pPr>
        <w:pStyle w:val="8"/>
        <w:spacing w:before="105"/>
        <w:ind w:left="0" w:firstLine="0"/>
        <w:jc w:val="left"/>
        <w:rPr>
          <w:rFonts w:hint="eastAsia"/>
        </w:rPr>
      </w:pPr>
    </w:p>
    <w:p w14:paraId="6C36094C">
      <w:pPr>
        <w:pStyle w:val="8"/>
        <w:spacing w:before="105"/>
        <w:ind w:left="0" w:firstLine="0"/>
        <w:jc w:val="left"/>
        <w:rPr>
          <w:rFonts w:hint="eastAsia"/>
        </w:rPr>
      </w:pPr>
      <w:r>
        <w:rPr>
          <w:rFonts w:hint="eastAsia"/>
        </w:rPr>
        <w:t>Moreover, it is certain that their modern followers assume this very thing.</w:t>
      </w:r>
    </w:p>
    <w:p w14:paraId="0A6FC0F3">
      <w:pPr>
        <w:pStyle w:val="8"/>
        <w:spacing w:before="105"/>
        <w:ind w:left="0" w:firstLine="0"/>
        <w:jc w:val="left"/>
        <w:rPr>
          <w:rFonts w:hint="eastAsia"/>
        </w:rPr>
      </w:pPr>
    </w:p>
    <w:p w14:paraId="31BD677B">
      <w:pPr>
        <w:pStyle w:val="8"/>
        <w:spacing w:before="105"/>
        <w:ind w:left="0" w:firstLine="0"/>
        <w:jc w:val="left"/>
        <w:rPr>
          <w:rFonts w:hint="eastAsia"/>
        </w:rPr>
      </w:pPr>
      <w:r>
        <w:rPr>
          <w:rFonts w:hint="eastAsia"/>
        </w:rPr>
        <w:t>此外，可以肯定的是，他们现代的追随者也假定这一点。</w:t>
      </w:r>
    </w:p>
    <w:p w14:paraId="29B9F1D3">
      <w:pPr>
        <w:pStyle w:val="8"/>
        <w:spacing w:before="105"/>
        <w:ind w:left="0" w:firstLine="0"/>
        <w:jc w:val="left"/>
        <w:rPr>
          <w:rFonts w:hint="eastAsia"/>
        </w:rPr>
      </w:pPr>
    </w:p>
    <w:p w14:paraId="40E3C33C">
      <w:pPr>
        <w:pStyle w:val="8"/>
        <w:spacing w:before="105"/>
        <w:ind w:left="0" w:firstLine="0"/>
        <w:jc w:val="left"/>
        <w:rPr>
          <w:rFonts w:hint="eastAsia"/>
        </w:rPr>
      </w:pPr>
      <w:r>
        <w:rPr>
          <w:rFonts w:hint="eastAsia"/>
        </w:rPr>
        <w:t>In particular, Hindus, Taoists, and Buddhists regard the authors of their sacred books as men who attained enlightenment, and who thereafter “came down” from their exalted state of god-consciousness so as to show the rest of us the way.</w:t>
      </w:r>
    </w:p>
    <w:p w14:paraId="6E271231">
      <w:pPr>
        <w:pStyle w:val="8"/>
        <w:spacing w:before="105"/>
        <w:ind w:left="0" w:firstLine="0"/>
        <w:jc w:val="left"/>
        <w:rPr>
          <w:rFonts w:hint="eastAsia"/>
        </w:rPr>
      </w:pPr>
    </w:p>
    <w:p w14:paraId="734CEE7B">
      <w:pPr>
        <w:pStyle w:val="8"/>
        <w:spacing w:before="105"/>
        <w:ind w:left="0" w:firstLine="0"/>
        <w:jc w:val="left"/>
        <w:rPr>
          <w:rFonts w:hint="eastAsia"/>
        </w:rPr>
      </w:pPr>
      <w:r>
        <w:rPr>
          <w:rFonts w:hint="eastAsia"/>
        </w:rPr>
        <w:t>特别是，印度教徒、道教徒和佛教徒视其圣书的作者为已证悟之人，他们之后从其崇高的神意识状态“降下”，以便向我们其余的人指明道路。</w:t>
      </w:r>
    </w:p>
    <w:p w14:paraId="2722D55A">
      <w:pPr>
        <w:pStyle w:val="8"/>
        <w:spacing w:before="105"/>
        <w:ind w:left="0" w:firstLine="0"/>
        <w:jc w:val="left"/>
        <w:rPr>
          <w:rFonts w:hint="eastAsia"/>
        </w:rPr>
      </w:pPr>
    </w:p>
    <w:p w14:paraId="51883D19">
      <w:pPr>
        <w:pStyle w:val="8"/>
        <w:spacing w:before="105"/>
        <w:ind w:left="0" w:firstLine="0"/>
        <w:jc w:val="left"/>
        <w:rPr>
          <w:rFonts w:hint="eastAsia"/>
        </w:rPr>
      </w:pPr>
      <w:r>
        <w:rPr>
          <w:rFonts w:hint="eastAsia"/>
        </w:rPr>
        <w:t>Thus, unlike theistic revelation, pantheistic revelation does not come from god, through men, unto other men; rather, it comes from men who have (supposedly) become god, unto other men who are trying to do the same.</w:t>
      </w:r>
    </w:p>
    <w:p w14:paraId="0D7C305B">
      <w:pPr>
        <w:pStyle w:val="8"/>
        <w:spacing w:before="105"/>
        <w:ind w:left="0" w:firstLine="0"/>
        <w:jc w:val="left"/>
        <w:rPr>
          <w:rFonts w:hint="eastAsia"/>
        </w:rPr>
      </w:pPr>
    </w:p>
    <w:p w14:paraId="01761A34">
      <w:pPr>
        <w:pStyle w:val="8"/>
        <w:spacing w:before="105"/>
        <w:ind w:left="0" w:firstLine="0"/>
        <w:jc w:val="left"/>
        <w:rPr>
          <w:rFonts w:hint="eastAsia"/>
        </w:rPr>
      </w:pPr>
      <w:r>
        <w:rPr>
          <w:rFonts w:hint="eastAsia"/>
        </w:rPr>
        <w:t>因此，与有神论的启示不同，泛神论的启示并非来自神，通过人，传给其他人；相反，它来自（据说）已成为神的人，传给那些试图也成为神的人。</w:t>
      </w:r>
    </w:p>
    <w:p w14:paraId="4C50459A">
      <w:pPr>
        <w:pStyle w:val="8"/>
        <w:spacing w:before="105"/>
        <w:ind w:left="0" w:firstLine="0"/>
        <w:jc w:val="left"/>
        <w:rPr>
          <w:rFonts w:hint="eastAsia"/>
        </w:rPr>
      </w:pPr>
    </w:p>
    <w:p w14:paraId="3B992F52">
      <w:pPr>
        <w:pStyle w:val="8"/>
        <w:spacing w:before="105"/>
        <w:ind w:left="0" w:firstLine="0"/>
        <w:jc w:val="left"/>
        <w:rPr>
          <w:rFonts w:hint="eastAsia"/>
        </w:rPr>
      </w:pPr>
      <w:r>
        <w:rPr>
          <w:rFonts w:hint="eastAsia"/>
        </w:rPr>
        <w:t>As opposed to most theists, pantheists do not usually view revelation as a thing of the past.</w:t>
      </w:r>
    </w:p>
    <w:p w14:paraId="3528876C">
      <w:pPr>
        <w:pStyle w:val="8"/>
        <w:spacing w:before="105"/>
        <w:ind w:left="0" w:firstLine="0"/>
        <w:jc w:val="left"/>
        <w:rPr>
          <w:rFonts w:hint="eastAsia"/>
        </w:rPr>
      </w:pPr>
    </w:p>
    <w:p w14:paraId="0BAC55DA">
      <w:pPr>
        <w:pStyle w:val="8"/>
        <w:spacing w:before="105"/>
        <w:ind w:left="0" w:firstLine="0"/>
        <w:jc w:val="left"/>
        <w:rPr>
          <w:rFonts w:hint="eastAsia"/>
        </w:rPr>
      </w:pPr>
      <w:r>
        <w:rPr>
          <w:rFonts w:hint="eastAsia"/>
        </w:rPr>
        <w:t>与大多数有神论者相反，泛神论者通常不视启示为过去之事。</w:t>
      </w:r>
    </w:p>
    <w:p w14:paraId="23E0A392">
      <w:pPr>
        <w:pStyle w:val="8"/>
        <w:spacing w:before="105"/>
        <w:ind w:left="0" w:firstLine="0"/>
        <w:jc w:val="left"/>
        <w:rPr>
          <w:rFonts w:hint="eastAsia"/>
        </w:rPr>
      </w:pPr>
    </w:p>
    <w:p w14:paraId="61D802EF">
      <w:pPr>
        <w:pStyle w:val="8"/>
        <w:spacing w:before="105"/>
        <w:ind w:left="0" w:firstLine="0"/>
        <w:jc w:val="left"/>
        <w:rPr>
          <w:rFonts w:hint="eastAsia"/>
        </w:rPr>
      </w:pPr>
      <w:r>
        <w:rPr>
          <w:rFonts w:hint="eastAsia"/>
        </w:rPr>
        <w:t>Rather, they regard the “canon” of pantheistic scripture as open and growing.</w:t>
      </w:r>
    </w:p>
    <w:p w14:paraId="2EAE30F8">
      <w:pPr>
        <w:pStyle w:val="8"/>
        <w:spacing w:before="105"/>
        <w:ind w:left="0" w:firstLine="0"/>
        <w:jc w:val="left"/>
        <w:rPr>
          <w:rFonts w:hint="eastAsia"/>
        </w:rPr>
      </w:pPr>
    </w:p>
    <w:p w14:paraId="612B4DF9">
      <w:pPr>
        <w:pStyle w:val="8"/>
        <w:spacing w:before="105"/>
        <w:ind w:left="0" w:firstLine="0"/>
        <w:jc w:val="left"/>
        <w:rPr>
          <w:rFonts w:hint="eastAsia"/>
        </w:rPr>
      </w:pPr>
      <w:r>
        <w:rPr>
          <w:rFonts w:hint="eastAsia"/>
        </w:rPr>
        <w:t>相反，他们视泛神论经文的“正典”为开放和发展的。</w:t>
      </w:r>
    </w:p>
    <w:p w14:paraId="276BBDBA">
      <w:pPr>
        <w:pStyle w:val="8"/>
        <w:spacing w:before="105"/>
        <w:ind w:left="0" w:firstLine="0"/>
        <w:jc w:val="left"/>
        <w:rPr>
          <w:rFonts w:hint="eastAsia"/>
        </w:rPr>
      </w:pPr>
    </w:p>
    <w:p w14:paraId="7025D453">
      <w:pPr>
        <w:pStyle w:val="8"/>
        <w:spacing w:before="105"/>
        <w:ind w:left="0" w:firstLine="0"/>
        <w:jc w:val="left"/>
        <w:rPr>
          <w:rFonts w:hint="eastAsia"/>
        </w:rPr>
      </w:pPr>
      <w:r>
        <w:rPr>
          <w:rFonts w:hint="eastAsia"/>
        </w:rPr>
        <w:t>Earnest Hindus, for example, will highly revere the ancient Upanishads and the Bhagavad-Gita, but will often turn with equal zeal to the words of modern gurus such as Sri Ramakrishna, Sri Aurobindo, or Swami Vivekananda.</w:t>
      </w:r>
    </w:p>
    <w:p w14:paraId="050966D5">
      <w:pPr>
        <w:pStyle w:val="8"/>
        <w:spacing w:before="105"/>
        <w:ind w:left="0" w:firstLine="0"/>
        <w:jc w:val="left"/>
        <w:rPr>
          <w:rFonts w:hint="eastAsia"/>
        </w:rPr>
      </w:pPr>
    </w:p>
    <w:p w14:paraId="33D47740">
      <w:pPr>
        <w:pStyle w:val="8"/>
        <w:spacing w:before="105"/>
        <w:ind w:left="0" w:firstLine="0"/>
        <w:jc w:val="left"/>
        <w:rPr>
          <w:rFonts w:hint="eastAsia"/>
        </w:rPr>
      </w:pPr>
      <w:r>
        <w:rPr>
          <w:rFonts w:hint="eastAsia"/>
        </w:rPr>
        <w:t>例如，虔诚的印度教徒会高度尊崇古老的《奥义书》和《薄伽梵歌》，但他们也常常以同样的热忱转向现代上师如罗摩克里希那、奥罗宾多或辨喜的话语。</w:t>
      </w:r>
    </w:p>
    <w:p w14:paraId="35FB4302">
      <w:pPr>
        <w:pStyle w:val="8"/>
        <w:spacing w:before="105"/>
        <w:ind w:left="0" w:firstLine="0"/>
        <w:jc w:val="left"/>
        <w:rPr>
          <w:rFonts w:hint="eastAsia"/>
        </w:rPr>
      </w:pPr>
    </w:p>
    <w:p w14:paraId="46624987">
      <w:pPr>
        <w:pStyle w:val="8"/>
        <w:spacing w:before="105"/>
        <w:ind w:left="0" w:firstLine="0"/>
        <w:jc w:val="left"/>
        <w:rPr>
          <w:rFonts w:hint="eastAsia"/>
        </w:rPr>
      </w:pPr>
      <w:r>
        <w:rPr>
          <w:rFonts w:hint="eastAsia"/>
        </w:rPr>
        <w:t>Similarly, most contemporary Buddhists will reverently study the sacred literature of their particular sects, yet pay no less attention to the teachings of their own priests, lamas, and roshis.</w:t>
      </w:r>
    </w:p>
    <w:p w14:paraId="2E9869F6">
      <w:pPr>
        <w:pStyle w:val="8"/>
        <w:spacing w:before="105"/>
        <w:ind w:left="0" w:firstLine="0"/>
        <w:jc w:val="left"/>
        <w:rPr>
          <w:rFonts w:hint="eastAsia"/>
        </w:rPr>
      </w:pPr>
    </w:p>
    <w:p w14:paraId="6C4A3DB6">
      <w:pPr>
        <w:pStyle w:val="8"/>
        <w:spacing w:before="105"/>
        <w:ind w:left="0" w:firstLine="0"/>
        <w:jc w:val="left"/>
        <w:rPr>
          <w:rFonts w:hint="eastAsia"/>
        </w:rPr>
      </w:pPr>
      <w:r>
        <w:rPr>
          <w:rFonts w:hint="eastAsia"/>
        </w:rPr>
        <w:t>同样，大多数当代佛教徒会虔诚地学习他们特定宗派的神圣文献，但对他们自己的僧侣、喇嘛和老师的教导也同样重视。</w:t>
      </w:r>
    </w:p>
    <w:p w14:paraId="6445A454">
      <w:pPr>
        <w:pStyle w:val="8"/>
        <w:spacing w:before="105"/>
        <w:ind w:left="0" w:firstLine="0"/>
        <w:jc w:val="left"/>
        <w:rPr>
          <w:rFonts w:hint="eastAsia"/>
        </w:rPr>
      </w:pPr>
    </w:p>
    <w:p w14:paraId="5F1B312E">
      <w:pPr>
        <w:pStyle w:val="8"/>
        <w:spacing w:before="105"/>
        <w:ind w:left="0" w:firstLine="0"/>
        <w:jc w:val="left"/>
        <w:rPr>
          <w:rFonts w:hint="eastAsia"/>
        </w:rPr>
      </w:pPr>
      <w:r>
        <w:rPr>
          <w:rFonts w:hint="eastAsia"/>
        </w:rPr>
        <w:t>The same openness to fresh revelation is also found among modern New Age pantheists.</w:t>
      </w:r>
    </w:p>
    <w:p w14:paraId="3A73F087">
      <w:pPr>
        <w:pStyle w:val="8"/>
        <w:spacing w:before="105"/>
        <w:ind w:left="0" w:firstLine="0"/>
        <w:jc w:val="left"/>
        <w:rPr>
          <w:rFonts w:hint="eastAsia"/>
        </w:rPr>
      </w:pPr>
    </w:p>
    <w:p w14:paraId="3049B88D">
      <w:pPr>
        <w:pStyle w:val="8"/>
        <w:spacing w:before="105"/>
        <w:ind w:left="0" w:firstLine="0"/>
        <w:jc w:val="left"/>
        <w:rPr>
          <w:rFonts w:hint="eastAsia"/>
        </w:rPr>
      </w:pPr>
      <w:r>
        <w:rPr>
          <w:rFonts w:hint="eastAsia"/>
        </w:rPr>
        <w:t>同样的对新启示的开放性，也见于现代新纪元泛神论者。</w:t>
      </w:r>
    </w:p>
    <w:p w14:paraId="567FA554">
      <w:pPr>
        <w:pStyle w:val="8"/>
        <w:spacing w:before="105"/>
        <w:ind w:left="0" w:firstLine="0"/>
        <w:jc w:val="left"/>
        <w:rPr>
          <w:rFonts w:hint="eastAsia"/>
        </w:rPr>
      </w:pPr>
    </w:p>
    <w:p w14:paraId="2C3F1913">
      <w:pPr>
        <w:pStyle w:val="8"/>
        <w:spacing w:before="105"/>
        <w:ind w:left="0" w:firstLine="0"/>
        <w:jc w:val="left"/>
        <w:rPr>
          <w:rFonts w:hint="eastAsia"/>
        </w:rPr>
      </w:pPr>
      <w:r>
        <w:rPr>
          <w:rFonts w:hint="eastAsia"/>
        </w:rPr>
        <w:t>These folks are spiritual eclectics.</w:t>
      </w:r>
    </w:p>
    <w:p w14:paraId="52679D5E">
      <w:pPr>
        <w:pStyle w:val="8"/>
        <w:spacing w:before="105"/>
        <w:ind w:left="0" w:firstLine="0"/>
        <w:jc w:val="left"/>
        <w:rPr>
          <w:rFonts w:hint="eastAsia"/>
        </w:rPr>
      </w:pPr>
    </w:p>
    <w:p w14:paraId="78FEDEEF">
      <w:pPr>
        <w:pStyle w:val="8"/>
        <w:spacing w:before="105"/>
        <w:ind w:left="0" w:firstLine="0"/>
        <w:jc w:val="left"/>
        <w:rPr>
          <w:rFonts w:hint="eastAsia"/>
        </w:rPr>
      </w:pPr>
      <w:r>
        <w:rPr>
          <w:rFonts w:hint="eastAsia"/>
        </w:rPr>
        <w:t>这些人是属灵的折衷主义者。</w:t>
      </w:r>
    </w:p>
    <w:p w14:paraId="189ABA8D">
      <w:pPr>
        <w:pStyle w:val="8"/>
        <w:spacing w:before="105"/>
        <w:ind w:left="0" w:firstLine="0"/>
        <w:jc w:val="left"/>
        <w:rPr>
          <w:rFonts w:hint="eastAsia"/>
        </w:rPr>
      </w:pPr>
    </w:p>
    <w:p w14:paraId="380366D9">
      <w:pPr>
        <w:pStyle w:val="8"/>
        <w:spacing w:before="105"/>
        <w:ind w:left="0" w:firstLine="0"/>
        <w:jc w:val="left"/>
        <w:rPr>
          <w:rFonts w:hint="eastAsia"/>
        </w:rPr>
      </w:pPr>
      <w:r>
        <w:rPr>
          <w:rFonts w:hint="eastAsia"/>
        </w:rPr>
        <w:t>As a rule, they base their worldview on Hinduism or Buddhism, but also look to science (e.g., cosmic evolution, “deep” ecology, quantum physics, etc.) and various occult practices for further spiritual light.</w:t>
      </w:r>
    </w:p>
    <w:p w14:paraId="002AF224">
      <w:pPr>
        <w:pStyle w:val="8"/>
        <w:spacing w:before="105"/>
        <w:ind w:left="0" w:firstLine="0"/>
        <w:jc w:val="left"/>
        <w:rPr>
          <w:rFonts w:hint="eastAsia"/>
        </w:rPr>
      </w:pPr>
    </w:p>
    <w:p w14:paraId="295E65BC">
      <w:pPr>
        <w:pStyle w:val="8"/>
        <w:spacing w:before="105"/>
        <w:ind w:left="0" w:firstLine="0"/>
        <w:jc w:val="left"/>
        <w:rPr>
          <w:rFonts w:hint="eastAsia"/>
        </w:rPr>
      </w:pPr>
      <w:r>
        <w:rPr>
          <w:rFonts w:hint="eastAsia"/>
        </w:rPr>
        <w:t>通常，他们以印度教或佛教为世界观的基础，但也向科学（例如，宇宙进化论、“深层”生态学、量子物理学等）和各种神秘实践寻求进一步的属灵之光。</w:t>
      </w:r>
    </w:p>
    <w:p w14:paraId="338A5BDA">
      <w:pPr>
        <w:pStyle w:val="8"/>
        <w:spacing w:before="105"/>
        <w:ind w:left="0" w:firstLine="0"/>
        <w:jc w:val="left"/>
        <w:rPr>
          <w:rFonts w:hint="eastAsia"/>
        </w:rPr>
      </w:pPr>
    </w:p>
    <w:p w14:paraId="7A03DA9E">
      <w:pPr>
        <w:pStyle w:val="8"/>
        <w:spacing w:before="105"/>
        <w:ind w:left="0" w:firstLine="0"/>
        <w:jc w:val="left"/>
        <w:rPr>
          <w:rFonts w:hint="eastAsia"/>
        </w:rPr>
      </w:pPr>
      <w:r>
        <w:rPr>
          <w:rFonts w:hint="eastAsia"/>
        </w:rPr>
        <w:t>Importantly, not a few New Agers eagerly consult the words of so-called channelers or spiritists.</w:t>
      </w:r>
    </w:p>
    <w:p w14:paraId="2C3B3D51">
      <w:pPr>
        <w:pStyle w:val="8"/>
        <w:spacing w:before="105"/>
        <w:ind w:left="0" w:firstLine="0"/>
        <w:jc w:val="left"/>
        <w:rPr>
          <w:rFonts w:hint="eastAsia"/>
        </w:rPr>
      </w:pPr>
    </w:p>
    <w:p w14:paraId="0F01D59B">
      <w:pPr>
        <w:pStyle w:val="8"/>
        <w:spacing w:before="105"/>
        <w:ind w:left="0" w:firstLine="0"/>
        <w:jc w:val="left"/>
        <w:rPr>
          <w:rFonts w:hint="eastAsia"/>
        </w:rPr>
      </w:pPr>
      <w:r>
        <w:rPr>
          <w:rFonts w:hint="eastAsia"/>
        </w:rPr>
        <w:t>重要的是，不少新纪元运动者热切地请教所谓的通灵者或灵媒的话语。</w:t>
      </w:r>
    </w:p>
    <w:p w14:paraId="3D1C7272">
      <w:pPr>
        <w:pStyle w:val="8"/>
        <w:spacing w:before="105"/>
        <w:ind w:left="0" w:firstLine="0"/>
        <w:jc w:val="left"/>
        <w:rPr>
          <w:rFonts w:hint="eastAsia"/>
        </w:rPr>
      </w:pPr>
    </w:p>
    <w:p w14:paraId="5FD80FC5">
      <w:pPr>
        <w:pStyle w:val="8"/>
        <w:spacing w:before="105"/>
        <w:ind w:left="0" w:firstLine="0"/>
        <w:jc w:val="left"/>
        <w:rPr>
          <w:rFonts w:hint="eastAsia"/>
        </w:rPr>
      </w:pPr>
      <w:r>
        <w:rPr>
          <w:rFonts w:hint="eastAsia"/>
        </w:rPr>
        <w:t>They believe that books like A Course in Miracles, channeled by the late American psychologist Helen Shucman, contain trustworthy revelations from highly evolved spirit beings living in dimensions beyond our own.</w:t>
      </w:r>
    </w:p>
    <w:p w14:paraId="6ED38D26">
      <w:pPr>
        <w:pStyle w:val="8"/>
        <w:spacing w:before="105"/>
        <w:ind w:left="0" w:firstLine="0"/>
        <w:jc w:val="left"/>
        <w:rPr>
          <w:rFonts w:hint="eastAsia"/>
        </w:rPr>
      </w:pPr>
    </w:p>
    <w:p w14:paraId="5554DC79">
      <w:pPr>
        <w:pStyle w:val="8"/>
        <w:spacing w:before="105"/>
        <w:ind w:left="0" w:firstLine="0"/>
        <w:jc w:val="left"/>
        <w:rPr>
          <w:rFonts w:hint="eastAsia"/>
        </w:rPr>
      </w:pPr>
      <w:r>
        <w:rPr>
          <w:rFonts w:hint="eastAsia"/>
        </w:rPr>
        <w:t>他们相信像《奇迹课程》这样的书，由已故的美国心理学家海伦·舒克曼通灵所得，包含了来自生活在我们维度之外的高度进化灵体的可靠启示。</w:t>
      </w:r>
    </w:p>
    <w:p w14:paraId="0A7A1B87">
      <w:pPr>
        <w:pStyle w:val="8"/>
        <w:spacing w:before="105"/>
        <w:ind w:left="0" w:firstLine="0"/>
        <w:jc w:val="left"/>
        <w:rPr>
          <w:rFonts w:hint="eastAsia"/>
        </w:rPr>
      </w:pPr>
    </w:p>
    <w:p w14:paraId="3A5BA514">
      <w:pPr>
        <w:pStyle w:val="8"/>
        <w:spacing w:before="105"/>
        <w:ind w:left="0" w:firstLine="0"/>
        <w:jc w:val="left"/>
        <w:rPr>
          <w:rFonts w:hint="eastAsia"/>
        </w:rPr>
      </w:pPr>
      <w:r>
        <w:rPr>
          <w:rFonts w:hint="eastAsia"/>
        </w:rPr>
        <w:t>So again, down the rough road of revelation there is good news, for there is plenty of (purported) revelation in the world.</w:t>
      </w:r>
    </w:p>
    <w:p w14:paraId="71988E05">
      <w:pPr>
        <w:pStyle w:val="8"/>
        <w:spacing w:before="105"/>
        <w:ind w:left="0" w:firstLine="0"/>
        <w:jc w:val="left"/>
        <w:rPr>
          <w:rFonts w:hint="eastAsia"/>
        </w:rPr>
      </w:pPr>
    </w:p>
    <w:p w14:paraId="7792B1EA">
      <w:pPr>
        <w:pStyle w:val="8"/>
        <w:spacing w:before="105"/>
        <w:ind w:left="0" w:firstLine="0"/>
        <w:jc w:val="left"/>
        <w:rPr>
          <w:rFonts w:hint="eastAsia"/>
        </w:rPr>
      </w:pPr>
      <w:r>
        <w:rPr>
          <w:rFonts w:hint="eastAsia"/>
        </w:rPr>
        <w:t>所以，再次，在崎岖的启示之路上有好消息，因为世界上有大量的（所谓的）启示。</w:t>
      </w:r>
    </w:p>
    <w:p w14:paraId="5BAD3E92">
      <w:pPr>
        <w:pStyle w:val="8"/>
        <w:spacing w:before="105"/>
        <w:ind w:left="0" w:firstLine="0"/>
        <w:jc w:val="left"/>
        <w:rPr>
          <w:rFonts w:hint="eastAsia"/>
        </w:rPr>
      </w:pPr>
    </w:p>
    <w:p w14:paraId="7790FCC9">
      <w:pPr>
        <w:pStyle w:val="8"/>
        <w:spacing w:before="105"/>
        <w:ind w:left="0" w:firstLine="0"/>
        <w:jc w:val="left"/>
        <w:rPr>
          <w:rFonts w:hint="eastAsia"/>
        </w:rPr>
      </w:pPr>
      <w:r>
        <w:rPr>
          <w:rFonts w:hint="eastAsia"/>
        </w:rPr>
        <w:t>The Bad News</w:t>
      </w:r>
    </w:p>
    <w:p w14:paraId="20339267">
      <w:pPr>
        <w:pStyle w:val="8"/>
        <w:spacing w:before="105"/>
        <w:ind w:left="0" w:firstLine="0"/>
        <w:jc w:val="left"/>
        <w:rPr>
          <w:rFonts w:hint="eastAsia"/>
        </w:rPr>
      </w:pPr>
    </w:p>
    <w:p w14:paraId="549A673A">
      <w:pPr>
        <w:pStyle w:val="8"/>
        <w:spacing w:before="105"/>
        <w:ind w:left="0" w:firstLine="0"/>
        <w:jc w:val="left"/>
        <w:rPr>
          <w:rFonts w:hint="eastAsia"/>
        </w:rPr>
      </w:pPr>
      <w:r>
        <w:rPr>
          <w:rFonts w:hint="eastAsia"/>
        </w:rPr>
        <w:t>坏消息</w:t>
      </w:r>
    </w:p>
    <w:p w14:paraId="4086068D">
      <w:pPr>
        <w:pStyle w:val="8"/>
        <w:spacing w:before="105"/>
        <w:ind w:left="0" w:firstLine="0"/>
        <w:jc w:val="left"/>
        <w:rPr>
          <w:rFonts w:hint="eastAsia"/>
        </w:rPr>
      </w:pPr>
    </w:p>
    <w:p w14:paraId="0E2FDD80">
      <w:pPr>
        <w:pStyle w:val="8"/>
        <w:spacing w:before="105"/>
        <w:ind w:left="0" w:firstLine="0"/>
        <w:jc w:val="left"/>
        <w:rPr>
          <w:rFonts w:hint="eastAsia"/>
        </w:rPr>
      </w:pPr>
      <w:r>
        <w:rPr>
          <w:rFonts w:hint="eastAsia"/>
        </w:rPr>
        <w:t>But there is bad news as well, and it is this: the various revelations, all allegedly from god, frequently contradict one another, with the result that the good road of revelation is nevertheless rough.</w:t>
      </w:r>
    </w:p>
    <w:p w14:paraId="66F11918">
      <w:pPr>
        <w:pStyle w:val="8"/>
        <w:spacing w:before="105"/>
        <w:ind w:left="0" w:firstLine="0"/>
        <w:jc w:val="left"/>
        <w:rPr>
          <w:rFonts w:hint="eastAsia"/>
        </w:rPr>
      </w:pPr>
    </w:p>
    <w:p w14:paraId="1030CD3E">
      <w:pPr>
        <w:pStyle w:val="8"/>
        <w:spacing w:before="105"/>
        <w:ind w:left="0" w:firstLine="0"/>
        <w:jc w:val="left"/>
        <w:rPr>
          <w:rFonts w:hint="eastAsia"/>
        </w:rPr>
      </w:pPr>
      <w:r>
        <w:rPr>
          <w:rFonts w:hint="eastAsia"/>
        </w:rPr>
        <w:t>但也有坏消息，那就是：各种据称来自神的启示，常常相互矛盾，结果是，美好的启示之路仍然崎岖。</w:t>
      </w:r>
    </w:p>
    <w:p w14:paraId="78D41115">
      <w:pPr>
        <w:pStyle w:val="8"/>
        <w:spacing w:before="105"/>
        <w:ind w:left="0" w:firstLine="0"/>
        <w:jc w:val="left"/>
        <w:rPr>
          <w:rFonts w:hint="eastAsia"/>
        </w:rPr>
      </w:pPr>
    </w:p>
    <w:p w14:paraId="73A7BB4E">
      <w:pPr>
        <w:pStyle w:val="8"/>
        <w:spacing w:before="105"/>
        <w:ind w:left="0" w:firstLine="0"/>
        <w:jc w:val="left"/>
        <w:rPr>
          <w:rFonts w:hint="eastAsia"/>
        </w:rPr>
      </w:pPr>
      <w:r>
        <w:rPr>
          <w:rFonts w:hint="eastAsia"/>
        </w:rPr>
        <w:t>This becomes especially clear when we compare theistic and pantheistic revelation.</w:t>
      </w:r>
    </w:p>
    <w:p w14:paraId="45FB4F1C">
      <w:pPr>
        <w:pStyle w:val="8"/>
        <w:spacing w:before="105"/>
        <w:ind w:left="0" w:firstLine="0"/>
        <w:jc w:val="left"/>
        <w:rPr>
          <w:rFonts w:hint="eastAsia"/>
        </w:rPr>
      </w:pPr>
    </w:p>
    <w:p w14:paraId="22463A09">
      <w:pPr>
        <w:pStyle w:val="8"/>
        <w:spacing w:before="105"/>
        <w:ind w:left="0" w:firstLine="0"/>
        <w:jc w:val="left"/>
        <w:rPr>
          <w:rFonts w:hint="eastAsia"/>
        </w:rPr>
      </w:pPr>
      <w:r>
        <w:rPr>
          <w:rFonts w:hint="eastAsia"/>
        </w:rPr>
        <w:t>当我们比较有神论和泛神论的启示时，这一点变得尤为清楚。</w:t>
      </w:r>
    </w:p>
    <w:p w14:paraId="78946302">
      <w:pPr>
        <w:pStyle w:val="8"/>
        <w:spacing w:before="105"/>
        <w:ind w:left="0" w:firstLine="0"/>
        <w:jc w:val="left"/>
        <w:rPr>
          <w:rFonts w:hint="eastAsia"/>
        </w:rPr>
      </w:pPr>
    </w:p>
    <w:p w14:paraId="6A8F6A8B">
      <w:pPr>
        <w:pStyle w:val="8"/>
        <w:spacing w:before="105"/>
        <w:ind w:left="0" w:firstLine="0"/>
        <w:jc w:val="left"/>
        <w:rPr>
          <w:rFonts w:hint="eastAsia"/>
        </w:rPr>
      </w:pPr>
      <w:r>
        <w:rPr>
          <w:rFonts w:hint="eastAsia"/>
        </w:rPr>
        <w:t>These two worldviews give fundamentally different answers to each and every question of life.</w:t>
      </w:r>
    </w:p>
    <w:p w14:paraId="72EFD462">
      <w:pPr>
        <w:pStyle w:val="8"/>
        <w:spacing w:before="105"/>
        <w:ind w:left="0" w:firstLine="0"/>
        <w:jc w:val="left"/>
        <w:rPr>
          <w:rFonts w:hint="eastAsia"/>
        </w:rPr>
      </w:pPr>
    </w:p>
    <w:p w14:paraId="6CD7D9E7">
      <w:pPr>
        <w:pStyle w:val="8"/>
        <w:spacing w:before="105"/>
        <w:ind w:left="0" w:firstLine="0"/>
        <w:jc w:val="left"/>
        <w:rPr>
          <w:rFonts w:hint="eastAsia"/>
        </w:rPr>
      </w:pPr>
      <w:r>
        <w:rPr>
          <w:rFonts w:hint="eastAsia"/>
        </w:rPr>
        <w:t>这两种世界观对人生的每一个问题都给出了根本不同的答案。</w:t>
      </w:r>
    </w:p>
    <w:p w14:paraId="3A15DF1F">
      <w:pPr>
        <w:pStyle w:val="8"/>
        <w:spacing w:before="105"/>
        <w:ind w:left="0" w:firstLine="0"/>
        <w:jc w:val="left"/>
        <w:rPr>
          <w:rFonts w:hint="eastAsia"/>
        </w:rPr>
      </w:pPr>
    </w:p>
    <w:p w14:paraId="6DF0E64D">
      <w:pPr>
        <w:pStyle w:val="8"/>
        <w:spacing w:before="105"/>
        <w:ind w:left="0" w:firstLine="0"/>
        <w:jc w:val="left"/>
        <w:rPr>
          <w:rFonts w:hint="eastAsia"/>
        </w:rPr>
      </w:pPr>
      <w:r>
        <w:rPr>
          <w:rFonts w:hint="eastAsia"/>
        </w:rPr>
        <w:t>Also, despite some notable similarities, there are sharp differences between the several theistic religions, and between the various pantheistic religions, as well.</w:t>
      </w:r>
    </w:p>
    <w:p w14:paraId="7447BEA6">
      <w:pPr>
        <w:pStyle w:val="8"/>
        <w:spacing w:before="105"/>
        <w:ind w:left="0" w:firstLine="0"/>
        <w:jc w:val="left"/>
        <w:rPr>
          <w:rFonts w:hint="eastAsia"/>
        </w:rPr>
      </w:pPr>
    </w:p>
    <w:p w14:paraId="37976495">
      <w:pPr>
        <w:pStyle w:val="8"/>
        <w:spacing w:before="105"/>
        <w:ind w:left="0" w:firstLine="0"/>
        <w:jc w:val="left"/>
        <w:rPr>
          <w:rFonts w:hint="eastAsia"/>
        </w:rPr>
      </w:pPr>
      <w:r>
        <w:rPr>
          <w:rFonts w:hint="eastAsia"/>
        </w:rPr>
        <w:t>此外，尽管有一些显著的相似之处，但在几种有神论宗教之间，以及在各种泛神论宗教之间，也存在着尖锐的差异。</w:t>
      </w:r>
    </w:p>
    <w:p w14:paraId="5E3737FD">
      <w:pPr>
        <w:pStyle w:val="8"/>
        <w:spacing w:before="105"/>
        <w:ind w:left="0" w:firstLine="0"/>
        <w:jc w:val="left"/>
        <w:rPr>
          <w:rFonts w:hint="eastAsia"/>
        </w:rPr>
      </w:pPr>
    </w:p>
    <w:p w14:paraId="0C1DE0F3">
      <w:pPr>
        <w:pStyle w:val="8"/>
        <w:spacing w:before="105"/>
        <w:ind w:left="0" w:firstLine="0"/>
        <w:jc w:val="left"/>
        <w:rPr>
          <w:rFonts w:hint="eastAsia"/>
        </w:rPr>
      </w:pPr>
      <w:r>
        <w:rPr>
          <w:rFonts w:hint="eastAsia"/>
        </w:rPr>
        <w:t>Let us consider a few examples of such doctrinal disagreement.</w:t>
      </w:r>
    </w:p>
    <w:p w14:paraId="7DF1652E">
      <w:pPr>
        <w:pStyle w:val="8"/>
        <w:spacing w:before="105"/>
        <w:ind w:left="0" w:firstLine="0"/>
        <w:jc w:val="left"/>
        <w:rPr>
          <w:rFonts w:hint="eastAsia"/>
        </w:rPr>
      </w:pPr>
    </w:p>
    <w:p w14:paraId="6CBCAD55">
      <w:pPr>
        <w:pStyle w:val="8"/>
        <w:spacing w:before="105"/>
        <w:ind w:left="0" w:firstLine="0"/>
        <w:jc w:val="left"/>
        <w:rPr>
          <w:rFonts w:hint="eastAsia"/>
        </w:rPr>
      </w:pPr>
      <w:r>
        <w:rPr>
          <w:rFonts w:hint="eastAsia"/>
        </w:rPr>
        <w:t>让我们思考几个这样的教义分歧的例子。</w:t>
      </w:r>
    </w:p>
    <w:p w14:paraId="362FA9DA">
      <w:pPr>
        <w:pStyle w:val="8"/>
        <w:spacing w:before="105"/>
        <w:ind w:left="0" w:firstLine="0"/>
        <w:jc w:val="left"/>
        <w:rPr>
          <w:rFonts w:hint="eastAsia"/>
        </w:rPr>
      </w:pPr>
    </w:p>
    <w:p w14:paraId="55F94529">
      <w:pPr>
        <w:pStyle w:val="8"/>
        <w:spacing w:before="105"/>
        <w:ind w:left="0" w:firstLine="0"/>
        <w:jc w:val="left"/>
        <w:rPr>
          <w:rFonts w:hint="eastAsia"/>
        </w:rPr>
      </w:pPr>
      <w:r>
        <w:rPr>
          <w:rFonts w:hint="eastAsia"/>
        </w:rPr>
        <w:t>Judaism and Islam teach that the ultimate reality is a single divine Person; Christianity teaches that it is a single divine being comprised of three distinct Persons, a three-in-one god, a trinity.</w:t>
      </w:r>
    </w:p>
    <w:p w14:paraId="222FFA6F">
      <w:pPr>
        <w:pStyle w:val="8"/>
        <w:spacing w:before="105"/>
        <w:ind w:left="0" w:firstLine="0"/>
        <w:jc w:val="left"/>
        <w:rPr>
          <w:rFonts w:hint="eastAsia"/>
        </w:rPr>
      </w:pPr>
    </w:p>
    <w:p w14:paraId="235A5432">
      <w:pPr>
        <w:pStyle w:val="8"/>
        <w:spacing w:before="105"/>
        <w:ind w:left="0" w:firstLine="0"/>
        <w:jc w:val="left"/>
        <w:rPr>
          <w:rFonts w:hint="eastAsia"/>
        </w:rPr>
      </w:pPr>
      <w:r>
        <w:rPr>
          <w:rFonts w:hint="eastAsia"/>
        </w:rPr>
        <w:t>犹太教和伊斯兰教教导说，终极实在是一位单一的神圣位格；基督教教导说，它是一个由三个不同位格组成的单一神圣存在，一个三位一体的神，一个三一神。</w:t>
      </w:r>
    </w:p>
    <w:p w14:paraId="289E8C99">
      <w:pPr>
        <w:pStyle w:val="8"/>
        <w:spacing w:before="105"/>
        <w:ind w:left="0" w:firstLine="0"/>
        <w:jc w:val="left"/>
        <w:rPr>
          <w:rFonts w:hint="eastAsia"/>
        </w:rPr>
      </w:pPr>
    </w:p>
    <w:p w14:paraId="7C2BEC76">
      <w:pPr>
        <w:pStyle w:val="8"/>
        <w:spacing w:before="105"/>
        <w:ind w:left="0" w:firstLine="0"/>
        <w:jc w:val="left"/>
        <w:rPr>
          <w:rFonts w:hint="eastAsia"/>
        </w:rPr>
      </w:pPr>
      <w:r>
        <w:rPr>
          <w:rFonts w:hint="eastAsia"/>
        </w:rPr>
        <w:t>Again, Judaism and Islam teach that salvation from sin and judgment is a reward to be earned by (different kinds of) good works.</w:t>
      </w:r>
    </w:p>
    <w:p w14:paraId="24383BEB">
      <w:pPr>
        <w:pStyle w:val="8"/>
        <w:spacing w:before="105"/>
        <w:ind w:left="0" w:firstLine="0"/>
        <w:jc w:val="left"/>
        <w:rPr>
          <w:rFonts w:hint="eastAsia"/>
        </w:rPr>
      </w:pPr>
    </w:p>
    <w:p w14:paraId="6C8C334D">
      <w:pPr>
        <w:pStyle w:val="8"/>
        <w:spacing w:before="105"/>
        <w:ind w:left="0" w:firstLine="0"/>
        <w:jc w:val="left"/>
        <w:rPr>
          <w:rFonts w:hint="eastAsia"/>
        </w:rPr>
      </w:pPr>
      <w:r>
        <w:rPr>
          <w:rFonts w:hint="eastAsia"/>
        </w:rPr>
        <w:t>再次，犹太教和伊斯兰教教导说，从罪和审判中得救，是靠（不同种类的）善行赚取的奖赏。</w:t>
      </w:r>
    </w:p>
    <w:p w14:paraId="78422CDB">
      <w:pPr>
        <w:pStyle w:val="8"/>
        <w:spacing w:before="105"/>
        <w:ind w:left="0" w:firstLine="0"/>
        <w:jc w:val="left"/>
        <w:rPr>
          <w:rFonts w:hint="eastAsia"/>
        </w:rPr>
      </w:pPr>
    </w:p>
    <w:p w14:paraId="2C5E91FE">
      <w:pPr>
        <w:pStyle w:val="8"/>
        <w:spacing w:before="105"/>
        <w:ind w:left="0" w:firstLine="0"/>
        <w:jc w:val="left"/>
        <w:rPr>
          <w:rFonts w:hint="eastAsia"/>
        </w:rPr>
      </w:pPr>
      <w:r>
        <w:rPr>
          <w:rFonts w:hint="eastAsia"/>
        </w:rPr>
        <w:t>Christianity, however, teaches that salvation is a gift to be received through faith in Christ.</w:t>
      </w:r>
    </w:p>
    <w:p w14:paraId="611C0D14">
      <w:pPr>
        <w:pStyle w:val="8"/>
        <w:spacing w:before="105"/>
        <w:ind w:left="0" w:firstLine="0"/>
        <w:jc w:val="left"/>
        <w:rPr>
          <w:rFonts w:hint="eastAsia"/>
        </w:rPr>
      </w:pPr>
    </w:p>
    <w:p w14:paraId="59AE14F0">
      <w:pPr>
        <w:pStyle w:val="8"/>
        <w:spacing w:before="105"/>
        <w:ind w:left="0" w:firstLine="0"/>
        <w:jc w:val="left"/>
        <w:rPr>
          <w:rFonts w:hint="eastAsia"/>
        </w:rPr>
      </w:pPr>
      <w:r>
        <w:rPr>
          <w:rFonts w:hint="eastAsia"/>
        </w:rPr>
        <w:t>然而，基督教教导说，救恩是藉着信基督而领受的恩赐。</w:t>
      </w:r>
    </w:p>
    <w:p w14:paraId="72DB0E82">
      <w:pPr>
        <w:pStyle w:val="8"/>
        <w:spacing w:before="105"/>
        <w:ind w:left="0" w:firstLine="0"/>
        <w:jc w:val="left"/>
        <w:rPr>
          <w:rFonts w:hint="eastAsia"/>
        </w:rPr>
      </w:pPr>
    </w:p>
    <w:p w14:paraId="5404D60D">
      <w:pPr>
        <w:pStyle w:val="8"/>
        <w:spacing w:before="105"/>
        <w:ind w:left="0" w:firstLine="0"/>
        <w:jc w:val="left"/>
        <w:rPr>
          <w:rFonts w:hint="eastAsia"/>
        </w:rPr>
      </w:pPr>
      <w:r>
        <w:rPr>
          <w:rFonts w:hint="eastAsia"/>
        </w:rPr>
        <w:t>Hindus believe that Brahman ordained the caste system, and that people in the higher castes are closer to salvation than those in the lower; Buddhists believe neither.</w:t>
      </w:r>
    </w:p>
    <w:p w14:paraId="16539C79">
      <w:pPr>
        <w:pStyle w:val="8"/>
        <w:spacing w:before="105"/>
        <w:ind w:left="0" w:firstLine="0"/>
        <w:jc w:val="left"/>
        <w:rPr>
          <w:rFonts w:hint="eastAsia"/>
        </w:rPr>
      </w:pPr>
    </w:p>
    <w:p w14:paraId="1B3DD319">
      <w:pPr>
        <w:pStyle w:val="8"/>
        <w:spacing w:before="105"/>
        <w:ind w:left="0" w:firstLine="0"/>
        <w:jc w:val="left"/>
        <w:rPr>
          <w:rFonts w:hint="eastAsia"/>
        </w:rPr>
      </w:pPr>
      <w:r>
        <w:rPr>
          <w:rFonts w:hint="eastAsia"/>
        </w:rPr>
        <w:t>印度教徒相信梵天命定了种姓制度，并且高种姓的人比低种姓的人更接近救赎；佛教徒则两者都不相信。</w:t>
      </w:r>
    </w:p>
    <w:p w14:paraId="08449B86">
      <w:pPr>
        <w:pStyle w:val="8"/>
        <w:spacing w:before="105"/>
        <w:ind w:left="0" w:firstLine="0"/>
        <w:jc w:val="left"/>
        <w:rPr>
          <w:rFonts w:hint="eastAsia"/>
        </w:rPr>
      </w:pPr>
    </w:p>
    <w:p w14:paraId="666BD143">
      <w:pPr>
        <w:pStyle w:val="8"/>
        <w:spacing w:before="105"/>
        <w:ind w:left="0" w:firstLine="0"/>
        <w:jc w:val="left"/>
        <w:rPr>
          <w:rFonts w:hint="eastAsia"/>
        </w:rPr>
      </w:pPr>
      <w:r>
        <w:rPr>
          <w:rFonts w:hint="eastAsia"/>
        </w:rPr>
        <w:t>Hindus and Buddhists hold that the (phenomenal) worlds sprang into being when Big Mind suddenly “fell” into a multitude of little minds or sentient beings.</w:t>
      </w:r>
    </w:p>
    <w:p w14:paraId="0E5CC904">
      <w:pPr>
        <w:pStyle w:val="8"/>
        <w:spacing w:before="105"/>
        <w:ind w:left="0" w:firstLine="0"/>
        <w:jc w:val="left"/>
        <w:rPr>
          <w:rFonts w:hint="eastAsia"/>
        </w:rPr>
      </w:pPr>
    </w:p>
    <w:p w14:paraId="1A445F2D">
      <w:pPr>
        <w:pStyle w:val="8"/>
        <w:spacing w:before="105"/>
        <w:ind w:left="0" w:firstLine="0"/>
        <w:jc w:val="left"/>
        <w:rPr>
          <w:rFonts w:hint="eastAsia"/>
        </w:rPr>
      </w:pPr>
      <w:r>
        <w:rPr>
          <w:rFonts w:hint="eastAsia"/>
        </w:rPr>
        <w:t>印度教徒和佛教徒认为，当“大心”突然“堕入”众多小心智或有情众生时，（现象）世界便产生了。</w:t>
      </w:r>
    </w:p>
    <w:p w14:paraId="68D0A1E0">
      <w:pPr>
        <w:pStyle w:val="8"/>
        <w:spacing w:before="105"/>
        <w:ind w:left="0" w:firstLine="0"/>
        <w:jc w:val="left"/>
        <w:rPr>
          <w:rFonts w:hint="eastAsia"/>
        </w:rPr>
      </w:pPr>
    </w:p>
    <w:p w14:paraId="5A6A80CA">
      <w:pPr>
        <w:pStyle w:val="8"/>
        <w:spacing w:before="105"/>
        <w:ind w:left="0" w:firstLine="0"/>
        <w:jc w:val="left"/>
        <w:rPr>
          <w:rFonts w:hint="eastAsia"/>
        </w:rPr>
      </w:pPr>
      <w:r>
        <w:rPr>
          <w:rFonts w:hint="eastAsia"/>
        </w:rPr>
        <w:t>New Agers, however, argue that sentient beings slowly became conscious over long ages of evolutionary time.</w:t>
      </w:r>
    </w:p>
    <w:p w14:paraId="5E1B3411">
      <w:pPr>
        <w:pStyle w:val="8"/>
        <w:spacing w:before="105"/>
        <w:ind w:left="0" w:firstLine="0"/>
        <w:jc w:val="left"/>
        <w:rPr>
          <w:rFonts w:hint="eastAsia"/>
        </w:rPr>
      </w:pPr>
    </w:p>
    <w:p w14:paraId="517FBE50">
      <w:pPr>
        <w:pStyle w:val="8"/>
        <w:spacing w:before="105"/>
        <w:ind w:left="0" w:firstLine="0"/>
        <w:jc w:val="left"/>
        <w:rPr>
          <w:rFonts w:hint="eastAsia"/>
        </w:rPr>
      </w:pPr>
      <w:r>
        <w:rPr>
          <w:rFonts w:hint="eastAsia"/>
        </w:rPr>
        <w:t>然而，新纪元运动者则主张，有情众生是在漫长的进化岁月中，慢慢变得有意识的。</w:t>
      </w:r>
    </w:p>
    <w:p w14:paraId="00901F0F">
      <w:pPr>
        <w:pStyle w:val="8"/>
        <w:spacing w:before="105"/>
        <w:ind w:left="0" w:firstLine="0"/>
        <w:jc w:val="left"/>
        <w:rPr>
          <w:rFonts w:hint="eastAsia"/>
        </w:rPr>
      </w:pPr>
    </w:p>
    <w:p w14:paraId="67D44CF5">
      <w:pPr>
        <w:pStyle w:val="8"/>
        <w:spacing w:before="105"/>
        <w:ind w:left="0" w:firstLine="0"/>
        <w:jc w:val="left"/>
        <w:rPr>
          <w:rFonts w:hint="eastAsia"/>
        </w:rPr>
      </w:pPr>
      <w:r>
        <w:rPr>
          <w:rFonts w:hint="eastAsia"/>
        </w:rPr>
        <w:t>Also, classical pantheists teach that “salvation” involves the dissolution of the ego in the ocean of Big Mind.</w:t>
      </w:r>
    </w:p>
    <w:p w14:paraId="3D73A7C0">
      <w:pPr>
        <w:pStyle w:val="8"/>
        <w:spacing w:before="105"/>
        <w:ind w:left="0" w:firstLine="0"/>
        <w:jc w:val="left"/>
        <w:rPr>
          <w:rFonts w:hint="eastAsia"/>
        </w:rPr>
      </w:pPr>
    </w:p>
    <w:p w14:paraId="51E81071">
      <w:pPr>
        <w:pStyle w:val="8"/>
        <w:spacing w:before="105"/>
        <w:ind w:left="0" w:firstLine="0"/>
        <w:jc w:val="left"/>
        <w:rPr>
          <w:rFonts w:hint="eastAsia"/>
        </w:rPr>
      </w:pPr>
      <w:r>
        <w:rPr>
          <w:rFonts w:hint="eastAsia"/>
        </w:rPr>
        <w:t>此外，古典泛神论者教导说，“救赎”涉及自我消融于大心智的海洋中。</w:t>
      </w:r>
    </w:p>
    <w:p w14:paraId="141FD17A">
      <w:pPr>
        <w:pStyle w:val="8"/>
        <w:spacing w:before="105"/>
        <w:ind w:left="0" w:firstLine="0"/>
        <w:jc w:val="left"/>
        <w:rPr>
          <w:rFonts w:hint="eastAsia"/>
        </w:rPr>
      </w:pPr>
    </w:p>
    <w:p w14:paraId="7CCF1E2F">
      <w:pPr>
        <w:pStyle w:val="8"/>
        <w:spacing w:before="105"/>
        <w:ind w:left="0" w:firstLine="0"/>
        <w:jc w:val="left"/>
        <w:rPr>
          <w:rFonts w:hint="eastAsia"/>
        </w:rPr>
      </w:pPr>
      <w:r>
        <w:rPr>
          <w:rFonts w:hint="eastAsia"/>
        </w:rPr>
        <w:t>New Agers, however, generally look for a massive expansion and divinization of the ego.</w:t>
      </w:r>
    </w:p>
    <w:p w14:paraId="47E1FC69">
      <w:pPr>
        <w:pStyle w:val="8"/>
        <w:spacing w:before="105"/>
        <w:ind w:left="0" w:firstLine="0"/>
        <w:jc w:val="left"/>
        <w:rPr>
          <w:rFonts w:hint="eastAsia"/>
        </w:rPr>
      </w:pPr>
    </w:p>
    <w:p w14:paraId="383A411E">
      <w:pPr>
        <w:pStyle w:val="8"/>
        <w:spacing w:before="105"/>
        <w:ind w:left="0" w:firstLine="0"/>
        <w:jc w:val="left"/>
        <w:rPr>
          <w:rFonts w:hint="eastAsia"/>
        </w:rPr>
      </w:pPr>
      <w:r>
        <w:rPr>
          <w:rFonts w:hint="eastAsia"/>
        </w:rPr>
        <w:t>然而，新纪元运动者通常寻求自我（ego）的大规模扩张和神化。</w:t>
      </w:r>
    </w:p>
    <w:p w14:paraId="5CD2A908">
      <w:pPr>
        <w:pStyle w:val="8"/>
        <w:spacing w:before="105"/>
        <w:ind w:left="0" w:firstLine="0"/>
        <w:jc w:val="left"/>
        <w:rPr>
          <w:rFonts w:hint="eastAsia"/>
        </w:rPr>
      </w:pPr>
    </w:p>
    <w:p w14:paraId="3E2F5D64">
      <w:pPr>
        <w:pStyle w:val="8"/>
        <w:spacing w:before="105"/>
        <w:ind w:left="0" w:firstLine="0"/>
        <w:jc w:val="left"/>
        <w:rPr>
          <w:rFonts w:hint="eastAsia"/>
        </w:rPr>
      </w:pPr>
      <w:r>
        <w:rPr>
          <w:rFonts w:hint="eastAsia"/>
        </w:rPr>
        <w:t>For them, the goal of evolution is a “collective divine consciousness” in which all (formerly) individual human persons are mystically united into a single divine Person with unlimited power to manifest the world of his best dreams.6</w:t>
      </w:r>
    </w:p>
    <w:p w14:paraId="3FB50891">
      <w:pPr>
        <w:pStyle w:val="8"/>
        <w:spacing w:before="105"/>
        <w:ind w:left="0" w:firstLine="0"/>
        <w:jc w:val="left"/>
        <w:rPr>
          <w:rFonts w:hint="eastAsia"/>
        </w:rPr>
      </w:pPr>
    </w:p>
    <w:p w14:paraId="11E94231">
      <w:pPr>
        <w:pStyle w:val="8"/>
        <w:spacing w:before="105"/>
        <w:ind w:left="0" w:firstLine="0"/>
        <w:jc w:val="left"/>
        <w:rPr>
          <w:rFonts w:hint="eastAsia"/>
        </w:rPr>
      </w:pPr>
      <w:r>
        <w:rPr>
          <w:rFonts w:hint="eastAsia"/>
        </w:rPr>
        <w:t>对他们而言，进化的目标是一个“集体的神圣意识”，在这个意识中，所有（以前）个体的人类，都神秘地联合成一个单一的神圣位格，拥有无限的能力来显现祂最美好梦想的世界。6</w:t>
      </w:r>
    </w:p>
    <w:p w14:paraId="74EF1798">
      <w:pPr>
        <w:pStyle w:val="8"/>
        <w:spacing w:before="105"/>
        <w:ind w:left="0" w:firstLine="0"/>
        <w:jc w:val="left"/>
        <w:rPr>
          <w:rFonts w:hint="eastAsia"/>
        </w:rPr>
      </w:pPr>
    </w:p>
    <w:p w14:paraId="5FE8D79D">
      <w:pPr>
        <w:pStyle w:val="8"/>
        <w:spacing w:before="105"/>
        <w:ind w:left="0" w:firstLine="0"/>
        <w:jc w:val="left"/>
        <w:rPr>
          <w:rFonts w:hint="eastAsia"/>
        </w:rPr>
      </w:pPr>
      <w:r>
        <w:rPr>
          <w:rFonts w:hint="eastAsia"/>
        </w:rPr>
        <w:t>These illustrations only scratch the surface of the world’s religious diversity, a diversity that can quickly cool a seeker’s enthusiasm for the good road of revelation.</w:t>
      </w:r>
    </w:p>
    <w:p w14:paraId="086726A0">
      <w:pPr>
        <w:pStyle w:val="8"/>
        <w:spacing w:before="105"/>
        <w:ind w:left="0" w:firstLine="0"/>
        <w:jc w:val="left"/>
        <w:rPr>
          <w:rFonts w:hint="eastAsia"/>
        </w:rPr>
      </w:pPr>
    </w:p>
    <w:p w14:paraId="09E933E1">
      <w:pPr>
        <w:pStyle w:val="8"/>
        <w:spacing w:before="105"/>
        <w:ind w:left="0" w:firstLine="0"/>
        <w:jc w:val="left"/>
        <w:rPr>
          <w:rFonts w:hint="eastAsia"/>
        </w:rPr>
      </w:pPr>
      <w:r>
        <w:rPr>
          <w:rFonts w:hint="eastAsia"/>
        </w:rPr>
        <w:t>这些例子只触及了世界宗教多样性的皮毛，这种多样性可以迅速冷却寻求者对美好启示之路的热情。</w:t>
      </w:r>
    </w:p>
    <w:p w14:paraId="0FFF3FAA">
      <w:pPr>
        <w:pStyle w:val="8"/>
        <w:spacing w:before="105"/>
        <w:ind w:left="0" w:firstLine="0"/>
        <w:jc w:val="left"/>
        <w:rPr>
          <w:rFonts w:hint="eastAsia"/>
        </w:rPr>
      </w:pPr>
    </w:p>
    <w:p w14:paraId="099FAB0B">
      <w:pPr>
        <w:pStyle w:val="8"/>
        <w:spacing w:before="105"/>
        <w:ind w:left="0" w:firstLine="0"/>
        <w:jc w:val="left"/>
        <w:rPr>
          <w:rFonts w:hint="eastAsia"/>
        </w:rPr>
      </w:pPr>
      <w:r>
        <w:rPr>
          <w:rFonts w:hint="eastAsia"/>
        </w:rPr>
        <w:t>Indeed, we can almost hear him crying out, “Surely all of this is beyond me!</w:t>
      </w:r>
    </w:p>
    <w:p w14:paraId="25BAE2B7">
      <w:pPr>
        <w:pStyle w:val="8"/>
        <w:spacing w:before="105"/>
        <w:ind w:left="0" w:firstLine="0"/>
        <w:jc w:val="left"/>
        <w:rPr>
          <w:rFonts w:hint="eastAsia"/>
        </w:rPr>
      </w:pPr>
    </w:p>
    <w:p w14:paraId="54446D25">
      <w:pPr>
        <w:pStyle w:val="8"/>
        <w:spacing w:before="105"/>
        <w:ind w:left="0" w:firstLine="0"/>
        <w:jc w:val="left"/>
        <w:rPr>
          <w:rFonts w:hint="eastAsia"/>
        </w:rPr>
      </w:pPr>
      <w:r>
        <w:rPr>
          <w:rFonts w:hint="eastAsia"/>
        </w:rPr>
        <w:t>确实，我们几乎能听到他喊道：“这一切肯定超出了我的能力！</w:t>
      </w:r>
    </w:p>
    <w:p w14:paraId="451A65FC">
      <w:pPr>
        <w:pStyle w:val="8"/>
        <w:spacing w:before="105"/>
        <w:ind w:left="0" w:firstLine="0"/>
        <w:jc w:val="left"/>
        <w:rPr>
          <w:rFonts w:hint="eastAsia"/>
        </w:rPr>
      </w:pPr>
    </w:p>
    <w:p w14:paraId="5CBF0210">
      <w:pPr>
        <w:pStyle w:val="8"/>
        <w:spacing w:before="105"/>
        <w:ind w:left="0" w:firstLine="0"/>
        <w:jc w:val="left"/>
        <w:rPr>
          <w:rFonts w:hint="eastAsia"/>
        </w:rPr>
      </w:pPr>
      <w:r>
        <w:rPr>
          <w:rFonts w:hint="eastAsia"/>
        </w:rPr>
        <w:t>How can I possibly sort through all of these different revelations?</w:t>
      </w:r>
    </w:p>
    <w:p w14:paraId="035ABCEC">
      <w:pPr>
        <w:pStyle w:val="8"/>
        <w:spacing w:before="105"/>
        <w:ind w:left="0" w:firstLine="0"/>
        <w:jc w:val="left"/>
        <w:rPr>
          <w:rFonts w:hint="eastAsia"/>
        </w:rPr>
      </w:pPr>
    </w:p>
    <w:p w14:paraId="5F7242D2">
      <w:pPr>
        <w:pStyle w:val="8"/>
        <w:spacing w:before="105"/>
        <w:ind w:left="0" w:firstLine="0"/>
        <w:jc w:val="left"/>
        <w:rPr>
          <w:rFonts w:hint="eastAsia"/>
        </w:rPr>
      </w:pPr>
      <w:r>
        <w:rPr>
          <w:rFonts w:hint="eastAsia"/>
        </w:rPr>
        <w:t>我怎么可能梳理所有这些不同的启示？</w:t>
      </w:r>
    </w:p>
    <w:p w14:paraId="6F348212">
      <w:pPr>
        <w:pStyle w:val="8"/>
        <w:spacing w:before="105"/>
        <w:ind w:left="0" w:firstLine="0"/>
        <w:jc w:val="left"/>
        <w:rPr>
          <w:rFonts w:hint="eastAsia"/>
        </w:rPr>
      </w:pPr>
    </w:p>
    <w:p w14:paraId="68019252">
      <w:pPr>
        <w:pStyle w:val="8"/>
        <w:spacing w:before="105"/>
        <w:ind w:left="0" w:firstLine="0"/>
        <w:jc w:val="left"/>
        <w:rPr>
          <w:rFonts w:hint="eastAsia"/>
        </w:rPr>
      </w:pPr>
      <w:r>
        <w:rPr>
          <w:rFonts w:hint="eastAsia"/>
        </w:rPr>
        <w:t>How am I supposed to recognize the one that is true, if and when I happen to find it?</w:t>
      </w:r>
    </w:p>
    <w:p w14:paraId="3DE7E810">
      <w:pPr>
        <w:pStyle w:val="8"/>
        <w:spacing w:before="105"/>
        <w:ind w:left="0" w:firstLine="0"/>
        <w:jc w:val="left"/>
        <w:rPr>
          <w:rFonts w:hint="eastAsia"/>
        </w:rPr>
      </w:pPr>
    </w:p>
    <w:p w14:paraId="34D6F9BF">
      <w:pPr>
        <w:pStyle w:val="8"/>
        <w:spacing w:before="105"/>
        <w:ind w:left="0" w:firstLine="0"/>
        <w:jc w:val="left"/>
        <w:rPr>
          <w:rFonts w:hint="eastAsia"/>
        </w:rPr>
      </w:pPr>
      <w:r>
        <w:rPr>
          <w:rFonts w:hint="eastAsia"/>
        </w:rPr>
        <w:t>如果我碰巧找到了那个真实的启示，我该如何辨认它呢？</w:t>
      </w:r>
    </w:p>
    <w:p w14:paraId="0A5B21DC">
      <w:pPr>
        <w:pStyle w:val="8"/>
        <w:spacing w:before="105"/>
        <w:ind w:left="0" w:firstLine="0"/>
        <w:jc w:val="left"/>
        <w:rPr>
          <w:rFonts w:hint="eastAsia"/>
        </w:rPr>
      </w:pPr>
    </w:p>
    <w:p w14:paraId="4F2CBEFF">
      <w:pPr>
        <w:pStyle w:val="8"/>
        <w:spacing w:before="105"/>
        <w:ind w:left="0" w:firstLine="0"/>
        <w:jc w:val="left"/>
        <w:rPr>
          <w:rFonts w:hint="eastAsia"/>
        </w:rPr>
      </w:pPr>
      <w:r>
        <w:rPr>
          <w:rFonts w:hint="eastAsia"/>
        </w:rPr>
        <w:t>What if all of god’s truth is in one of them?</w:t>
      </w:r>
    </w:p>
    <w:p w14:paraId="548434E2">
      <w:pPr>
        <w:pStyle w:val="8"/>
        <w:spacing w:before="105"/>
        <w:ind w:left="0" w:firstLine="0"/>
        <w:jc w:val="left"/>
        <w:rPr>
          <w:rFonts w:hint="eastAsia"/>
        </w:rPr>
      </w:pPr>
    </w:p>
    <w:p w14:paraId="0FF2192A">
      <w:pPr>
        <w:pStyle w:val="8"/>
        <w:spacing w:before="105"/>
        <w:ind w:left="0" w:firstLine="0"/>
        <w:jc w:val="left"/>
        <w:rPr>
          <w:rFonts w:hint="eastAsia"/>
        </w:rPr>
      </w:pPr>
      <w:r>
        <w:rPr>
          <w:rFonts w:hint="eastAsia"/>
        </w:rPr>
        <w:t>如果神的所有真理都在其中一个里面呢？</w:t>
      </w:r>
    </w:p>
    <w:p w14:paraId="6BD44191">
      <w:pPr>
        <w:pStyle w:val="8"/>
        <w:spacing w:before="105"/>
        <w:ind w:left="0" w:firstLine="0"/>
        <w:jc w:val="left"/>
        <w:rPr>
          <w:rFonts w:hint="eastAsia"/>
        </w:rPr>
      </w:pPr>
    </w:p>
    <w:p w14:paraId="7AB2E4DA">
      <w:pPr>
        <w:pStyle w:val="8"/>
        <w:spacing w:before="105"/>
        <w:ind w:left="0" w:firstLine="0"/>
        <w:jc w:val="left"/>
        <w:rPr>
          <w:rFonts w:hint="eastAsia"/>
        </w:rPr>
      </w:pPr>
      <w:r>
        <w:rPr>
          <w:rFonts w:hint="eastAsia"/>
        </w:rPr>
        <w:t>What if some of his truth is in all of them?</w:t>
      </w:r>
    </w:p>
    <w:p w14:paraId="24438C9D">
      <w:pPr>
        <w:pStyle w:val="8"/>
        <w:spacing w:before="105"/>
        <w:ind w:left="0" w:firstLine="0"/>
        <w:jc w:val="left"/>
        <w:rPr>
          <w:rFonts w:hint="eastAsia"/>
        </w:rPr>
      </w:pPr>
    </w:p>
    <w:p w14:paraId="4862D3E1">
      <w:pPr>
        <w:pStyle w:val="8"/>
        <w:spacing w:before="105"/>
        <w:ind w:left="0" w:firstLine="0"/>
        <w:jc w:val="left"/>
        <w:rPr>
          <w:rFonts w:hint="eastAsia"/>
        </w:rPr>
      </w:pPr>
      <w:r>
        <w:rPr>
          <w:rFonts w:hint="eastAsia"/>
        </w:rPr>
        <w:t>如果祂的一些真理在所有这些里面呢？</w:t>
      </w:r>
    </w:p>
    <w:p w14:paraId="52E5C89E">
      <w:pPr>
        <w:pStyle w:val="8"/>
        <w:spacing w:before="105"/>
        <w:ind w:left="0" w:firstLine="0"/>
        <w:jc w:val="left"/>
        <w:rPr>
          <w:rFonts w:hint="eastAsia"/>
        </w:rPr>
      </w:pPr>
    </w:p>
    <w:p w14:paraId="70C9780D">
      <w:pPr>
        <w:pStyle w:val="8"/>
        <w:spacing w:before="105"/>
        <w:ind w:left="0" w:firstLine="0"/>
        <w:jc w:val="left"/>
        <w:rPr>
          <w:rFonts w:hint="eastAsia"/>
        </w:rPr>
      </w:pPr>
      <w:r>
        <w:rPr>
          <w:rFonts w:hint="eastAsia"/>
        </w:rPr>
        <w:t>And what if none of his truth is in any of them?</w:t>
      </w:r>
    </w:p>
    <w:p w14:paraId="0B486912">
      <w:pPr>
        <w:pStyle w:val="8"/>
        <w:spacing w:before="105"/>
        <w:ind w:left="0" w:firstLine="0"/>
        <w:jc w:val="left"/>
        <w:rPr>
          <w:rFonts w:hint="eastAsia"/>
        </w:rPr>
      </w:pPr>
    </w:p>
    <w:p w14:paraId="5BE956A7">
      <w:pPr>
        <w:pStyle w:val="8"/>
        <w:spacing w:before="105"/>
        <w:ind w:left="0" w:firstLine="0"/>
        <w:jc w:val="left"/>
        <w:rPr>
          <w:rFonts w:hint="eastAsia"/>
        </w:rPr>
      </w:pPr>
      <w:r>
        <w:rPr>
          <w:rFonts w:hint="eastAsia"/>
        </w:rPr>
        <w:t>如果祂的真理一个都不在其中呢？</w:t>
      </w:r>
    </w:p>
    <w:p w14:paraId="07CF6E0B">
      <w:pPr>
        <w:pStyle w:val="8"/>
        <w:spacing w:before="105"/>
        <w:ind w:left="0" w:firstLine="0"/>
        <w:jc w:val="left"/>
        <w:rPr>
          <w:rFonts w:hint="eastAsia"/>
        </w:rPr>
      </w:pPr>
    </w:p>
    <w:p w14:paraId="5270C8C5">
      <w:pPr>
        <w:pStyle w:val="8"/>
        <w:spacing w:before="105"/>
        <w:ind w:left="0" w:firstLine="0"/>
        <w:jc w:val="left"/>
        <w:rPr>
          <w:rFonts w:hint="eastAsia"/>
        </w:rPr>
      </w:pPr>
      <w:r>
        <w:rPr>
          <w:rFonts w:hint="eastAsia"/>
        </w:rPr>
        <w:t>With all these possibilities, how can an average person like me ever hope to find the way?”</w:t>
      </w:r>
    </w:p>
    <w:p w14:paraId="0D479C65">
      <w:pPr>
        <w:pStyle w:val="8"/>
        <w:spacing w:before="105"/>
        <w:ind w:left="0" w:firstLine="0"/>
        <w:jc w:val="left"/>
        <w:rPr>
          <w:rFonts w:hint="eastAsia"/>
        </w:rPr>
      </w:pPr>
    </w:p>
    <w:p w14:paraId="13A977F1">
      <w:pPr>
        <w:pStyle w:val="8"/>
        <w:spacing w:before="105"/>
        <w:ind w:left="0" w:firstLine="0"/>
        <w:jc w:val="left"/>
        <w:rPr>
          <w:rFonts w:hint="eastAsia"/>
        </w:rPr>
      </w:pPr>
      <w:r>
        <w:rPr>
          <w:rFonts w:hint="eastAsia"/>
        </w:rPr>
        <w:t>有了所有这些可能性，像我这样的普通人怎能希望能找到道路？”</w:t>
      </w:r>
    </w:p>
    <w:p w14:paraId="683A65E4">
      <w:pPr>
        <w:pStyle w:val="8"/>
        <w:spacing w:before="105"/>
        <w:ind w:left="0" w:firstLine="0"/>
        <w:jc w:val="left"/>
        <w:rPr>
          <w:rFonts w:hint="eastAsia"/>
        </w:rPr>
      </w:pPr>
    </w:p>
    <w:p w14:paraId="471F0F4A">
      <w:pPr>
        <w:pStyle w:val="8"/>
        <w:spacing w:before="105"/>
        <w:ind w:left="0" w:firstLine="0"/>
        <w:jc w:val="left"/>
        <w:rPr>
          <w:rFonts w:hint="eastAsia"/>
        </w:rPr>
      </w:pPr>
      <w:r>
        <w:rPr>
          <w:rFonts w:hint="eastAsia"/>
        </w:rPr>
        <w:t>Such a reaction is completely understandable.</w:t>
      </w:r>
    </w:p>
    <w:p w14:paraId="7F7A058E">
      <w:pPr>
        <w:pStyle w:val="8"/>
        <w:spacing w:before="105"/>
        <w:ind w:left="0" w:firstLine="0"/>
        <w:jc w:val="left"/>
        <w:rPr>
          <w:rFonts w:hint="eastAsia"/>
        </w:rPr>
      </w:pPr>
    </w:p>
    <w:p w14:paraId="524B46EC">
      <w:pPr>
        <w:pStyle w:val="8"/>
        <w:spacing w:before="105"/>
        <w:ind w:left="0" w:firstLine="0"/>
        <w:jc w:val="left"/>
        <w:rPr>
          <w:rFonts w:hint="eastAsia"/>
        </w:rPr>
      </w:pPr>
      <w:r>
        <w:rPr>
          <w:rFonts w:hint="eastAsia"/>
        </w:rPr>
        <w:t>这样的反应完全可以理解。</w:t>
      </w:r>
    </w:p>
    <w:p w14:paraId="4692B37A">
      <w:pPr>
        <w:pStyle w:val="8"/>
        <w:spacing w:before="105"/>
        <w:ind w:left="0" w:firstLine="0"/>
        <w:jc w:val="left"/>
        <w:rPr>
          <w:rFonts w:hint="eastAsia"/>
        </w:rPr>
      </w:pPr>
    </w:p>
    <w:p w14:paraId="4291F49D">
      <w:pPr>
        <w:pStyle w:val="8"/>
        <w:spacing w:before="105"/>
        <w:ind w:left="0" w:firstLine="0"/>
        <w:jc w:val="left"/>
        <w:rPr>
          <w:rFonts w:hint="eastAsia"/>
        </w:rPr>
      </w:pPr>
      <w:r>
        <w:rPr>
          <w:rFonts w:hint="eastAsia"/>
        </w:rPr>
        <w:t>Nevertheless, for those who have embraced the test perspective, panic is definitely against the rules.</w:t>
      </w:r>
    </w:p>
    <w:p w14:paraId="524D3EFC">
      <w:pPr>
        <w:pStyle w:val="8"/>
        <w:spacing w:before="105"/>
        <w:ind w:left="0" w:firstLine="0"/>
        <w:jc w:val="left"/>
        <w:rPr>
          <w:rFonts w:hint="eastAsia"/>
        </w:rPr>
      </w:pPr>
    </w:p>
    <w:p w14:paraId="5656969E">
      <w:pPr>
        <w:pStyle w:val="8"/>
        <w:spacing w:before="105"/>
        <w:ind w:left="0" w:firstLine="0"/>
        <w:jc w:val="left"/>
        <w:rPr>
          <w:rFonts w:hint="eastAsia"/>
        </w:rPr>
      </w:pPr>
      <w:r>
        <w:rPr>
          <w:rFonts w:hint="eastAsia"/>
        </w:rPr>
        <w:t>然而，对于那些已接受考验观点的人来说，恐慌绝对是违反规则的。</w:t>
      </w:r>
    </w:p>
    <w:p w14:paraId="1F79F9AC">
      <w:pPr>
        <w:pStyle w:val="8"/>
        <w:spacing w:before="105"/>
        <w:ind w:left="0" w:firstLine="0"/>
        <w:jc w:val="left"/>
        <w:rPr>
          <w:rFonts w:hint="eastAsia"/>
        </w:rPr>
      </w:pPr>
    </w:p>
    <w:p w14:paraId="0ED6A8F9">
      <w:pPr>
        <w:pStyle w:val="8"/>
        <w:spacing w:before="105"/>
        <w:ind w:left="0" w:firstLine="0"/>
        <w:jc w:val="left"/>
        <w:rPr>
          <w:rFonts w:hint="eastAsia"/>
        </w:rPr>
      </w:pPr>
      <w:r>
        <w:rPr>
          <w:rFonts w:hint="eastAsia"/>
        </w:rPr>
        <w:t>Why?</w:t>
      </w:r>
    </w:p>
    <w:p w14:paraId="5B03DE4D">
      <w:pPr>
        <w:pStyle w:val="8"/>
        <w:spacing w:before="105"/>
        <w:ind w:left="0" w:firstLine="0"/>
        <w:jc w:val="left"/>
        <w:rPr>
          <w:rFonts w:hint="eastAsia"/>
        </w:rPr>
      </w:pPr>
    </w:p>
    <w:p w14:paraId="23CFDB42">
      <w:pPr>
        <w:pStyle w:val="8"/>
        <w:spacing w:before="105"/>
        <w:ind w:left="0" w:firstLine="0"/>
        <w:jc w:val="left"/>
        <w:rPr>
          <w:rFonts w:hint="eastAsia"/>
        </w:rPr>
      </w:pPr>
      <w:r>
        <w:rPr>
          <w:rFonts w:hint="eastAsia"/>
        </w:rPr>
        <w:t>为什么？</w:t>
      </w:r>
    </w:p>
    <w:p w14:paraId="2D0C1B45">
      <w:pPr>
        <w:pStyle w:val="8"/>
        <w:spacing w:before="105"/>
        <w:ind w:left="0" w:firstLine="0"/>
        <w:jc w:val="left"/>
        <w:rPr>
          <w:rFonts w:hint="eastAsia"/>
        </w:rPr>
      </w:pPr>
    </w:p>
    <w:p w14:paraId="5FD0C878">
      <w:pPr>
        <w:pStyle w:val="8"/>
        <w:spacing w:before="105"/>
        <w:ind w:left="0" w:firstLine="0"/>
        <w:jc w:val="left"/>
        <w:rPr>
          <w:rFonts w:hint="eastAsia"/>
        </w:rPr>
      </w:pPr>
      <w:r>
        <w:rPr>
          <w:rFonts w:hint="eastAsia"/>
        </w:rPr>
        <w:t>Because the test perspective has already taught them to anticipate precisely this kind of trouble: again, a test is not a test unless it involves some difficulty.</w:t>
      </w:r>
    </w:p>
    <w:p w14:paraId="2C33FC32">
      <w:pPr>
        <w:pStyle w:val="8"/>
        <w:spacing w:before="105"/>
        <w:ind w:left="0" w:firstLine="0"/>
        <w:jc w:val="left"/>
        <w:rPr>
          <w:rFonts w:hint="eastAsia"/>
        </w:rPr>
      </w:pPr>
    </w:p>
    <w:p w14:paraId="6839786E">
      <w:pPr>
        <w:pStyle w:val="8"/>
        <w:spacing w:before="105"/>
        <w:ind w:left="0" w:firstLine="0"/>
        <w:jc w:val="left"/>
        <w:rPr>
          <w:rFonts w:hint="eastAsia"/>
        </w:rPr>
      </w:pPr>
      <w:r>
        <w:rPr>
          <w:rFonts w:hint="eastAsia"/>
        </w:rPr>
        <w:t>因为考验的观点已经教导他们预料到正是这种麻烦：再次强调，没有困难就不是考验。</w:t>
      </w:r>
    </w:p>
    <w:p w14:paraId="604EF9BA">
      <w:pPr>
        <w:pStyle w:val="8"/>
        <w:spacing w:before="105"/>
        <w:ind w:left="0" w:firstLine="0"/>
        <w:jc w:val="left"/>
        <w:rPr>
          <w:rFonts w:hint="eastAsia"/>
        </w:rPr>
      </w:pPr>
    </w:p>
    <w:p w14:paraId="0EA7A175">
      <w:pPr>
        <w:pStyle w:val="8"/>
        <w:spacing w:before="105"/>
        <w:ind w:left="0" w:firstLine="0"/>
        <w:jc w:val="left"/>
        <w:rPr>
          <w:rFonts w:hint="eastAsia"/>
        </w:rPr>
      </w:pPr>
      <w:r>
        <w:rPr>
          <w:rFonts w:hint="eastAsia"/>
        </w:rPr>
        <w:t>Yet the same perspective also offers much encouragement.</w:t>
      </w:r>
    </w:p>
    <w:p w14:paraId="4B972C3B">
      <w:pPr>
        <w:pStyle w:val="8"/>
        <w:spacing w:before="105"/>
        <w:ind w:left="0" w:firstLine="0"/>
        <w:jc w:val="left"/>
        <w:rPr>
          <w:rFonts w:hint="eastAsia"/>
        </w:rPr>
      </w:pPr>
    </w:p>
    <w:p w14:paraId="2DF3280C">
      <w:pPr>
        <w:pStyle w:val="8"/>
        <w:spacing w:before="105"/>
        <w:ind w:left="0" w:firstLine="0"/>
        <w:jc w:val="left"/>
        <w:rPr>
          <w:rFonts w:hint="eastAsia"/>
        </w:rPr>
      </w:pPr>
      <w:r>
        <w:rPr>
          <w:rFonts w:hint="eastAsia"/>
        </w:rPr>
        <w:t>然而，同样的观点也提供了许多鼓励。</w:t>
      </w:r>
    </w:p>
    <w:p w14:paraId="18049139">
      <w:pPr>
        <w:pStyle w:val="8"/>
        <w:spacing w:before="105"/>
        <w:ind w:left="0" w:firstLine="0"/>
        <w:jc w:val="left"/>
        <w:rPr>
          <w:rFonts w:hint="eastAsia"/>
        </w:rPr>
      </w:pPr>
    </w:p>
    <w:p w14:paraId="6E6DBA18">
      <w:pPr>
        <w:pStyle w:val="8"/>
        <w:spacing w:before="105"/>
        <w:ind w:left="0" w:firstLine="0"/>
        <w:jc w:val="left"/>
        <w:rPr>
          <w:rFonts w:hint="eastAsia"/>
        </w:rPr>
      </w:pPr>
      <w:r>
        <w:rPr>
          <w:rFonts w:hint="eastAsia"/>
        </w:rPr>
        <w:t>For example, it implies that the divine Tester is on our side, that he wants us to pass his test.</w:t>
      </w:r>
    </w:p>
    <w:p w14:paraId="4DBA96F5">
      <w:pPr>
        <w:pStyle w:val="8"/>
        <w:spacing w:before="105"/>
        <w:ind w:left="0" w:firstLine="0"/>
        <w:jc w:val="left"/>
        <w:rPr>
          <w:rFonts w:hint="eastAsia"/>
        </w:rPr>
      </w:pPr>
    </w:p>
    <w:p w14:paraId="61BBB346">
      <w:pPr>
        <w:pStyle w:val="8"/>
        <w:spacing w:before="105"/>
        <w:ind w:left="0" w:firstLine="0"/>
        <w:jc w:val="left"/>
        <w:rPr>
          <w:rFonts w:hint="eastAsia"/>
        </w:rPr>
      </w:pPr>
      <w:r>
        <w:rPr>
          <w:rFonts w:hint="eastAsia"/>
        </w:rPr>
        <w:t>例如，它暗示神圣的考验者站在我们这边，祂希望我们通过祂的考验。</w:t>
      </w:r>
    </w:p>
    <w:p w14:paraId="4969067E">
      <w:pPr>
        <w:pStyle w:val="8"/>
        <w:spacing w:before="105"/>
        <w:ind w:left="0" w:firstLine="0"/>
        <w:jc w:val="left"/>
        <w:rPr>
          <w:rFonts w:hint="eastAsia"/>
        </w:rPr>
      </w:pPr>
    </w:p>
    <w:p w14:paraId="3BBE95A3">
      <w:pPr>
        <w:pStyle w:val="8"/>
        <w:spacing w:before="105"/>
        <w:ind w:left="0" w:firstLine="0"/>
        <w:jc w:val="left"/>
        <w:rPr>
          <w:rFonts w:hint="eastAsia"/>
        </w:rPr>
      </w:pPr>
      <w:r>
        <w:rPr>
          <w:rFonts w:hint="eastAsia"/>
        </w:rPr>
        <w:t>Furthermore, since he is on our side, it is only reasonable to assume that he has already given us at least some revelation, and that he has also taken positive steps to make it readily identifiable to anyone who really wants to find it, no matter how “average” he may seem to be.</w:t>
      </w:r>
    </w:p>
    <w:p w14:paraId="6D689235">
      <w:pPr>
        <w:pStyle w:val="8"/>
        <w:spacing w:before="105"/>
        <w:ind w:left="0" w:firstLine="0"/>
        <w:jc w:val="left"/>
        <w:rPr>
          <w:rFonts w:hint="eastAsia"/>
        </w:rPr>
      </w:pPr>
    </w:p>
    <w:p w14:paraId="7DC53524">
      <w:pPr>
        <w:pStyle w:val="8"/>
        <w:spacing w:before="105"/>
        <w:ind w:left="0" w:firstLine="0"/>
        <w:jc w:val="left"/>
        <w:rPr>
          <w:rFonts w:hint="eastAsia"/>
        </w:rPr>
      </w:pPr>
      <w:r>
        <w:rPr>
          <w:rFonts w:hint="eastAsia"/>
        </w:rPr>
        <w:t>此外，既然祂站在我们这边，那么很自然地可以假设，祂已经给了我们至少一些启示，并且祂也已采取积极的步骤，使任何真正想找到它的人，无论他看起来多么“普通”，都能轻易地识别它。</w:t>
      </w:r>
    </w:p>
    <w:p w14:paraId="2F724158">
      <w:pPr>
        <w:pStyle w:val="8"/>
        <w:spacing w:before="105"/>
        <w:ind w:left="0" w:firstLine="0"/>
        <w:jc w:val="left"/>
        <w:rPr>
          <w:rFonts w:hint="eastAsia"/>
        </w:rPr>
      </w:pPr>
    </w:p>
    <w:p w14:paraId="3EA05484">
      <w:pPr>
        <w:pStyle w:val="8"/>
        <w:spacing w:before="105"/>
        <w:ind w:left="0" w:firstLine="0"/>
        <w:jc w:val="left"/>
        <w:rPr>
          <w:rFonts w:hint="eastAsia"/>
        </w:rPr>
      </w:pPr>
      <w:r>
        <w:rPr>
          <w:rFonts w:hint="eastAsia"/>
        </w:rPr>
        <w:t>That the road of revelation is rough is part of the Tester’s plan.</w:t>
      </w:r>
    </w:p>
    <w:p w14:paraId="453C6555">
      <w:pPr>
        <w:pStyle w:val="8"/>
        <w:spacing w:before="105"/>
        <w:ind w:left="0" w:firstLine="0"/>
        <w:jc w:val="left"/>
        <w:rPr>
          <w:rFonts w:hint="eastAsia"/>
        </w:rPr>
      </w:pPr>
    </w:p>
    <w:p w14:paraId="33D87C2F">
      <w:pPr>
        <w:pStyle w:val="8"/>
        <w:spacing w:before="105"/>
        <w:ind w:left="0" w:firstLine="0"/>
        <w:jc w:val="left"/>
        <w:rPr>
          <w:rFonts w:hint="eastAsia"/>
        </w:rPr>
      </w:pPr>
      <w:r>
        <w:rPr>
          <w:rFonts w:hint="eastAsia"/>
        </w:rPr>
        <w:t>启示之路崎岖，是考验者计划的一部分。</w:t>
      </w:r>
    </w:p>
    <w:p w14:paraId="3E627329">
      <w:pPr>
        <w:pStyle w:val="8"/>
        <w:spacing w:before="105"/>
        <w:ind w:left="0" w:firstLine="0"/>
        <w:jc w:val="left"/>
        <w:rPr>
          <w:rFonts w:hint="eastAsia"/>
        </w:rPr>
      </w:pPr>
    </w:p>
    <w:p w14:paraId="0D4DD1B9">
      <w:pPr>
        <w:pStyle w:val="8"/>
        <w:spacing w:before="105"/>
        <w:ind w:left="0" w:firstLine="0"/>
        <w:jc w:val="left"/>
        <w:rPr>
          <w:rFonts w:hint="eastAsia"/>
        </w:rPr>
      </w:pPr>
      <w:r>
        <w:rPr>
          <w:rFonts w:hint="eastAsia"/>
        </w:rPr>
        <w:t>But that the road is good is also part of his plan.</w:t>
      </w:r>
    </w:p>
    <w:p w14:paraId="516C9F3E">
      <w:pPr>
        <w:pStyle w:val="8"/>
        <w:spacing w:before="105"/>
        <w:ind w:left="0" w:firstLine="0"/>
        <w:jc w:val="left"/>
        <w:rPr>
          <w:rFonts w:hint="eastAsia"/>
        </w:rPr>
      </w:pPr>
    </w:p>
    <w:p w14:paraId="419531DB">
      <w:pPr>
        <w:pStyle w:val="8"/>
        <w:spacing w:before="105"/>
        <w:ind w:left="0" w:firstLine="0"/>
        <w:jc w:val="left"/>
        <w:rPr>
          <w:rFonts w:hint="eastAsia"/>
        </w:rPr>
      </w:pPr>
      <w:r>
        <w:rPr>
          <w:rFonts w:hint="eastAsia"/>
        </w:rPr>
        <w:t>但那条路是好的，也是祂计划的一部分。</w:t>
      </w:r>
    </w:p>
    <w:p w14:paraId="02CBD11A">
      <w:pPr>
        <w:pStyle w:val="8"/>
        <w:spacing w:before="105"/>
        <w:ind w:left="0" w:firstLine="0"/>
        <w:jc w:val="left"/>
        <w:rPr>
          <w:rFonts w:hint="eastAsia"/>
        </w:rPr>
      </w:pPr>
    </w:p>
    <w:p w14:paraId="4E05C870">
      <w:pPr>
        <w:pStyle w:val="8"/>
        <w:spacing w:before="105"/>
        <w:ind w:left="0" w:firstLine="0"/>
        <w:jc w:val="left"/>
        <w:rPr>
          <w:rFonts w:hint="eastAsia"/>
        </w:rPr>
      </w:pPr>
      <w:r>
        <w:rPr>
          <w:rFonts w:hint="eastAsia"/>
        </w:rPr>
        <w:t>Seekers must, then, confidently lift up their heads and begin to walk it.</w:t>
      </w:r>
    </w:p>
    <w:p w14:paraId="2167EA7D">
      <w:pPr>
        <w:pStyle w:val="8"/>
        <w:spacing w:before="105"/>
        <w:ind w:left="0" w:firstLine="0"/>
        <w:jc w:val="left"/>
        <w:rPr>
          <w:rFonts w:hint="eastAsia"/>
        </w:rPr>
      </w:pPr>
    </w:p>
    <w:p w14:paraId="0F23B7E3">
      <w:pPr>
        <w:pStyle w:val="8"/>
        <w:spacing w:before="105"/>
        <w:ind w:left="0" w:firstLine="0"/>
        <w:jc w:val="left"/>
        <w:rPr>
          <w:rFonts w:hint="eastAsia"/>
        </w:rPr>
      </w:pPr>
      <w:r>
        <w:rPr>
          <w:rFonts w:hint="eastAsia"/>
        </w:rPr>
        <w:t>那么，寻求者必须自信地抬起头，开始走上这条路。</w:t>
      </w:r>
    </w:p>
    <w:p w14:paraId="76B60B39">
      <w:pPr>
        <w:pStyle w:val="8"/>
        <w:spacing w:before="105"/>
        <w:ind w:left="0" w:firstLine="0"/>
        <w:jc w:val="left"/>
        <w:rPr>
          <w:rFonts w:hint="eastAsia"/>
        </w:rPr>
      </w:pPr>
    </w:p>
    <w:p w14:paraId="38894F6E">
      <w:pPr>
        <w:pStyle w:val="8"/>
        <w:spacing w:before="105"/>
        <w:ind w:left="0" w:firstLine="0"/>
        <w:jc w:val="left"/>
        <w:rPr>
          <w:rFonts w:hint="eastAsia"/>
        </w:rPr>
      </w:pPr>
      <w:r>
        <w:rPr>
          <w:rFonts w:hint="eastAsia"/>
        </w:rPr>
        <w:t>Why the Road is Rough</w:t>
      </w:r>
    </w:p>
    <w:p w14:paraId="499B7945">
      <w:pPr>
        <w:pStyle w:val="8"/>
        <w:spacing w:before="105"/>
        <w:ind w:left="0" w:firstLine="0"/>
        <w:jc w:val="left"/>
        <w:rPr>
          <w:rFonts w:hint="eastAsia"/>
        </w:rPr>
      </w:pPr>
    </w:p>
    <w:p w14:paraId="08504C9D">
      <w:pPr>
        <w:pStyle w:val="8"/>
        <w:spacing w:before="105"/>
        <w:ind w:left="0" w:firstLine="0"/>
        <w:jc w:val="left"/>
        <w:rPr>
          <w:rFonts w:hint="eastAsia"/>
        </w:rPr>
      </w:pPr>
      <w:r>
        <w:rPr>
          <w:rFonts w:hint="eastAsia"/>
        </w:rPr>
        <w:t>为何道路崎岖</w:t>
      </w:r>
    </w:p>
    <w:p w14:paraId="0A5C61C6">
      <w:pPr>
        <w:pStyle w:val="8"/>
        <w:spacing w:before="105"/>
        <w:ind w:left="0" w:firstLine="0"/>
        <w:jc w:val="left"/>
        <w:rPr>
          <w:rFonts w:hint="eastAsia"/>
        </w:rPr>
      </w:pPr>
    </w:p>
    <w:p w14:paraId="4D93CCC7">
      <w:pPr>
        <w:pStyle w:val="8"/>
        <w:spacing w:before="105"/>
        <w:ind w:left="0" w:firstLine="0"/>
        <w:jc w:val="left"/>
        <w:rPr>
          <w:rFonts w:hint="eastAsia"/>
        </w:rPr>
      </w:pPr>
      <w:r>
        <w:rPr>
          <w:rFonts w:hint="eastAsia"/>
        </w:rPr>
        <w:t>One excellent way to begin walking down this road is to pause for a moment to consider why it is rough.</w:t>
      </w:r>
    </w:p>
    <w:p w14:paraId="27F10424">
      <w:pPr>
        <w:pStyle w:val="8"/>
        <w:spacing w:before="105"/>
        <w:ind w:left="0" w:firstLine="0"/>
        <w:jc w:val="left"/>
        <w:rPr>
          <w:rFonts w:hint="eastAsia"/>
        </w:rPr>
      </w:pPr>
    </w:p>
    <w:p w14:paraId="7CC522BE">
      <w:pPr>
        <w:pStyle w:val="8"/>
        <w:spacing w:before="105"/>
        <w:ind w:left="0" w:firstLine="0"/>
        <w:jc w:val="left"/>
        <w:rPr>
          <w:rFonts w:hint="eastAsia"/>
        </w:rPr>
      </w:pPr>
      <w:r>
        <w:rPr>
          <w:rFonts w:hint="eastAsia"/>
        </w:rPr>
        <w:t>开始走上这条路的一个绝佳方式，是暂停一下，思考一下它为何崎岖。</w:t>
      </w:r>
    </w:p>
    <w:p w14:paraId="362EFFB1">
      <w:pPr>
        <w:pStyle w:val="8"/>
        <w:spacing w:before="105"/>
        <w:ind w:left="0" w:firstLine="0"/>
        <w:jc w:val="left"/>
        <w:rPr>
          <w:rFonts w:hint="eastAsia"/>
        </w:rPr>
      </w:pPr>
    </w:p>
    <w:p w14:paraId="06D3B7DB">
      <w:pPr>
        <w:pStyle w:val="8"/>
        <w:spacing w:before="105"/>
        <w:ind w:left="0" w:firstLine="0"/>
        <w:jc w:val="left"/>
        <w:rPr>
          <w:rFonts w:hint="eastAsia"/>
        </w:rPr>
      </w:pPr>
      <w:r>
        <w:rPr>
          <w:rFonts w:hint="eastAsia"/>
        </w:rPr>
        <w:t>Insight on this matter may not disclose the exact identity of god’s appointed Teacher, but it could definitely prove useful in helping us to find him; in helping us to walk the road wisely, safely, and fruitfully.</w:t>
      </w:r>
    </w:p>
    <w:p w14:paraId="46E8E60E">
      <w:pPr>
        <w:pStyle w:val="8"/>
        <w:spacing w:before="105"/>
        <w:ind w:left="0" w:firstLine="0"/>
        <w:jc w:val="left"/>
        <w:rPr>
          <w:rFonts w:hint="eastAsia"/>
        </w:rPr>
      </w:pPr>
    </w:p>
    <w:p w14:paraId="224B9CDC">
      <w:pPr>
        <w:pStyle w:val="8"/>
        <w:spacing w:before="105"/>
        <w:ind w:left="0" w:firstLine="0"/>
        <w:jc w:val="left"/>
        <w:rPr>
          <w:rFonts w:hint="eastAsia"/>
        </w:rPr>
      </w:pPr>
      <w:r>
        <w:rPr>
          <w:rFonts w:hint="eastAsia"/>
        </w:rPr>
        <w:t>对这个问题的洞见可能不会揭示神所指定的教师的确切身份，但它肯定有助于我们找到祂；有助于我们智慧地、安全地、富有成果地走上这条路。</w:t>
      </w:r>
    </w:p>
    <w:p w14:paraId="0E31CB86">
      <w:pPr>
        <w:pStyle w:val="8"/>
        <w:spacing w:before="105"/>
        <w:ind w:left="0" w:firstLine="0"/>
        <w:jc w:val="left"/>
        <w:rPr>
          <w:rFonts w:hint="eastAsia"/>
        </w:rPr>
      </w:pPr>
    </w:p>
    <w:p w14:paraId="18A5C36A">
      <w:pPr>
        <w:pStyle w:val="8"/>
        <w:spacing w:before="105"/>
        <w:ind w:left="0" w:firstLine="0"/>
        <w:jc w:val="left"/>
        <w:rPr>
          <w:rFonts w:hint="eastAsia"/>
        </w:rPr>
      </w:pPr>
      <w:r>
        <w:rPr>
          <w:rFonts w:hint="eastAsia"/>
        </w:rPr>
        <w:t>Let us therefore devote a few moments to exploring this important question.</w:t>
      </w:r>
    </w:p>
    <w:p w14:paraId="32FECFEE">
      <w:pPr>
        <w:pStyle w:val="8"/>
        <w:spacing w:before="105"/>
        <w:ind w:left="0" w:firstLine="0"/>
        <w:jc w:val="left"/>
        <w:rPr>
          <w:rFonts w:hint="eastAsia"/>
        </w:rPr>
      </w:pPr>
    </w:p>
    <w:p w14:paraId="2D6DA691">
      <w:pPr>
        <w:pStyle w:val="8"/>
        <w:spacing w:before="105"/>
        <w:ind w:left="0" w:firstLine="0"/>
        <w:jc w:val="left"/>
        <w:rPr>
          <w:rFonts w:hint="eastAsia"/>
        </w:rPr>
      </w:pPr>
      <w:r>
        <w:rPr>
          <w:rFonts w:hint="eastAsia"/>
        </w:rPr>
        <w:t>因此，让我们花点时间来探讨这个重要的问题。</w:t>
      </w:r>
    </w:p>
    <w:p w14:paraId="73661D6D">
      <w:pPr>
        <w:pStyle w:val="8"/>
        <w:spacing w:before="105"/>
        <w:ind w:left="0" w:firstLine="0"/>
        <w:jc w:val="left"/>
        <w:rPr>
          <w:rFonts w:hint="eastAsia"/>
        </w:rPr>
      </w:pPr>
    </w:p>
    <w:p w14:paraId="3870CA35">
      <w:pPr>
        <w:pStyle w:val="8"/>
        <w:spacing w:before="105"/>
        <w:ind w:left="0" w:firstLine="0"/>
        <w:jc w:val="left"/>
        <w:rPr>
          <w:rFonts w:hint="eastAsia"/>
        </w:rPr>
      </w:pPr>
      <w:r>
        <w:rPr>
          <w:rFonts w:hint="eastAsia"/>
        </w:rPr>
        <w:t>We begin by noting the obvious: the road of revelation is rough because human beings are fallible.</w:t>
      </w:r>
    </w:p>
    <w:p w14:paraId="3EFDA2BF">
      <w:pPr>
        <w:pStyle w:val="8"/>
        <w:spacing w:before="105"/>
        <w:ind w:left="0" w:firstLine="0"/>
        <w:jc w:val="left"/>
        <w:rPr>
          <w:rFonts w:hint="eastAsia"/>
        </w:rPr>
      </w:pPr>
    </w:p>
    <w:p w14:paraId="6060B2B8">
      <w:pPr>
        <w:pStyle w:val="8"/>
        <w:spacing w:before="105"/>
        <w:ind w:left="0" w:firstLine="0"/>
        <w:jc w:val="left"/>
        <w:rPr>
          <w:rFonts w:hint="eastAsia"/>
        </w:rPr>
      </w:pPr>
      <w:r>
        <w:rPr>
          <w:rFonts w:hint="eastAsia"/>
        </w:rPr>
        <w:t>我们从注意一个显而易见的事实开始：启示之路崎岖，因为人类是易犯错的。</w:t>
      </w:r>
    </w:p>
    <w:p w14:paraId="58859472">
      <w:pPr>
        <w:pStyle w:val="8"/>
        <w:spacing w:before="105"/>
        <w:ind w:left="0" w:firstLine="0"/>
        <w:jc w:val="left"/>
        <w:rPr>
          <w:rFonts w:hint="eastAsia"/>
        </w:rPr>
      </w:pPr>
    </w:p>
    <w:p w14:paraId="2B216F28">
      <w:pPr>
        <w:pStyle w:val="8"/>
        <w:spacing w:before="105"/>
        <w:ind w:left="0" w:firstLine="0"/>
        <w:jc w:val="left"/>
        <w:rPr>
          <w:rFonts w:hint="eastAsia"/>
        </w:rPr>
      </w:pPr>
      <w:r>
        <w:rPr>
          <w:rFonts w:hint="eastAsia"/>
        </w:rPr>
        <w:t>As a wise proverb declares, we all make mistakes.</w:t>
      </w:r>
    </w:p>
    <w:p w14:paraId="25459AA4">
      <w:pPr>
        <w:pStyle w:val="8"/>
        <w:spacing w:before="105"/>
        <w:ind w:left="0" w:firstLine="0"/>
        <w:jc w:val="left"/>
        <w:rPr>
          <w:rFonts w:hint="eastAsia"/>
        </w:rPr>
      </w:pPr>
    </w:p>
    <w:p w14:paraId="20835DEE">
      <w:pPr>
        <w:pStyle w:val="8"/>
        <w:spacing w:before="105"/>
        <w:ind w:left="0" w:firstLine="0"/>
        <w:jc w:val="left"/>
        <w:rPr>
          <w:rFonts w:hint="eastAsia"/>
        </w:rPr>
      </w:pPr>
      <w:r>
        <w:rPr>
          <w:rFonts w:hint="eastAsia"/>
        </w:rPr>
        <w:t>正如一句智慧的谚语所言，我们都会犯错。</w:t>
      </w:r>
    </w:p>
    <w:p w14:paraId="48E237D6">
      <w:pPr>
        <w:pStyle w:val="8"/>
        <w:spacing w:before="105"/>
        <w:ind w:left="0" w:firstLine="0"/>
        <w:jc w:val="left"/>
        <w:rPr>
          <w:rFonts w:hint="eastAsia"/>
        </w:rPr>
      </w:pPr>
    </w:p>
    <w:p w14:paraId="38C79C79">
      <w:pPr>
        <w:pStyle w:val="8"/>
        <w:spacing w:before="105"/>
        <w:ind w:left="0" w:firstLine="0"/>
        <w:jc w:val="left"/>
        <w:rPr>
          <w:rFonts w:hint="eastAsia"/>
        </w:rPr>
      </w:pPr>
      <w:r>
        <w:rPr>
          <w:rFonts w:hint="eastAsia"/>
        </w:rPr>
        <w:t>But if we all make mistakes in math, science, history, and philosophy, why not also in religion?</w:t>
      </w:r>
    </w:p>
    <w:p w14:paraId="65B259D1">
      <w:pPr>
        <w:pStyle w:val="8"/>
        <w:spacing w:before="105"/>
        <w:ind w:left="0" w:firstLine="0"/>
        <w:jc w:val="left"/>
        <w:rPr>
          <w:rFonts w:hint="eastAsia"/>
        </w:rPr>
      </w:pPr>
    </w:p>
    <w:p w14:paraId="2B5B2276">
      <w:pPr>
        <w:pStyle w:val="8"/>
        <w:spacing w:before="105"/>
        <w:ind w:left="0" w:firstLine="0"/>
        <w:jc w:val="left"/>
        <w:rPr>
          <w:rFonts w:hint="eastAsia"/>
        </w:rPr>
      </w:pPr>
      <w:r>
        <w:rPr>
          <w:rFonts w:hint="eastAsia"/>
        </w:rPr>
        <w:t>但如果我们在数学、科学、历史和哲学上都会犯错，为什么在宗教上就不会呢？</w:t>
      </w:r>
    </w:p>
    <w:p w14:paraId="3DF71554">
      <w:pPr>
        <w:pStyle w:val="8"/>
        <w:spacing w:before="105"/>
        <w:ind w:left="0" w:firstLine="0"/>
        <w:jc w:val="left"/>
        <w:rPr>
          <w:rFonts w:hint="eastAsia"/>
        </w:rPr>
      </w:pPr>
    </w:p>
    <w:p w14:paraId="711C4F6E">
      <w:pPr>
        <w:pStyle w:val="8"/>
        <w:spacing w:before="105"/>
        <w:ind w:left="0" w:firstLine="0"/>
        <w:jc w:val="left"/>
        <w:rPr>
          <w:rFonts w:hint="eastAsia"/>
        </w:rPr>
      </w:pPr>
      <w:r>
        <w:rPr>
          <w:rFonts w:hint="eastAsia"/>
        </w:rPr>
        <w:t>Surely it is possible for sincere people to think they have received a revelation from god, when in fact their experience is the product of their own spiritual longing, overactive imagination, psychological disease, or mistaken perception.</w:t>
      </w:r>
    </w:p>
    <w:p w14:paraId="15E94F0A">
      <w:pPr>
        <w:pStyle w:val="8"/>
        <w:spacing w:before="105"/>
        <w:ind w:left="0" w:firstLine="0"/>
        <w:jc w:val="left"/>
        <w:rPr>
          <w:rFonts w:hint="eastAsia"/>
        </w:rPr>
      </w:pPr>
    </w:p>
    <w:p w14:paraId="6B229E86">
      <w:pPr>
        <w:pStyle w:val="8"/>
        <w:spacing w:before="105"/>
        <w:ind w:left="0" w:firstLine="0"/>
        <w:jc w:val="left"/>
        <w:rPr>
          <w:rFonts w:hint="eastAsia"/>
        </w:rPr>
      </w:pPr>
      <w:r>
        <w:rPr>
          <w:rFonts w:hint="eastAsia"/>
        </w:rPr>
        <w:t>当然，真诚的人可能认为他们从神那里得到了启示，而实际上他们的经历是他们自己属灵渴望、过度想象、心理疾病或错误感知的产物。</w:t>
      </w:r>
    </w:p>
    <w:p w14:paraId="0A66776C">
      <w:pPr>
        <w:pStyle w:val="8"/>
        <w:spacing w:before="105"/>
        <w:ind w:left="0" w:firstLine="0"/>
        <w:jc w:val="left"/>
        <w:rPr>
          <w:rFonts w:hint="eastAsia"/>
        </w:rPr>
      </w:pPr>
    </w:p>
    <w:p w14:paraId="674586BB">
      <w:pPr>
        <w:pStyle w:val="8"/>
        <w:spacing w:before="105"/>
        <w:ind w:left="0" w:firstLine="0"/>
        <w:jc w:val="left"/>
        <w:rPr>
          <w:rFonts w:hint="eastAsia"/>
        </w:rPr>
      </w:pPr>
      <w:r>
        <w:rPr>
          <w:rFonts w:hint="eastAsia"/>
        </w:rPr>
        <w:t>It is worth noting also that the delusions of one person can quickly spread to others as the founder of a new religious movement, through sincere but misplaced zeal, begins to win converts to his own error.</w:t>
      </w:r>
    </w:p>
    <w:p w14:paraId="366473A6">
      <w:pPr>
        <w:pStyle w:val="8"/>
        <w:spacing w:before="105"/>
        <w:ind w:left="0" w:firstLine="0"/>
        <w:jc w:val="left"/>
        <w:rPr>
          <w:rFonts w:hint="eastAsia"/>
        </w:rPr>
      </w:pPr>
    </w:p>
    <w:p w14:paraId="698DF510">
      <w:pPr>
        <w:pStyle w:val="8"/>
        <w:spacing w:before="105"/>
        <w:ind w:left="0" w:firstLine="0"/>
        <w:jc w:val="left"/>
        <w:rPr>
          <w:rFonts w:hint="eastAsia"/>
        </w:rPr>
      </w:pPr>
      <w:r>
        <w:rPr>
          <w:rFonts w:hint="eastAsia"/>
        </w:rPr>
        <w:t>还值得注意的是，一个人的妄想可以迅速传播给他人，当一个新宗教运动的创始人，通过真诚但错位的热忱，开始为自己的错误赢得皈依者时。</w:t>
      </w:r>
    </w:p>
    <w:p w14:paraId="73944658">
      <w:pPr>
        <w:pStyle w:val="8"/>
        <w:spacing w:before="105"/>
        <w:ind w:left="0" w:firstLine="0"/>
        <w:jc w:val="left"/>
        <w:rPr>
          <w:rFonts w:hint="eastAsia"/>
        </w:rPr>
      </w:pPr>
    </w:p>
    <w:p w14:paraId="5D7AA716">
      <w:pPr>
        <w:pStyle w:val="8"/>
        <w:spacing w:before="105"/>
        <w:ind w:left="0" w:firstLine="0"/>
        <w:jc w:val="left"/>
        <w:rPr>
          <w:rFonts w:hint="eastAsia"/>
        </w:rPr>
      </w:pPr>
      <w:r>
        <w:rPr>
          <w:rFonts w:hint="eastAsia"/>
        </w:rPr>
        <w:t>Here, then, is yet another manifestation of human fallibility: the tendency of people who lack spiritual confidence to attach themselves to leaders and movements that do not.</w:t>
      </w:r>
    </w:p>
    <w:p w14:paraId="4A1B5965">
      <w:pPr>
        <w:pStyle w:val="8"/>
        <w:spacing w:before="105"/>
        <w:ind w:left="0" w:firstLine="0"/>
        <w:jc w:val="left"/>
        <w:rPr>
          <w:rFonts w:hint="eastAsia"/>
        </w:rPr>
      </w:pPr>
    </w:p>
    <w:p w14:paraId="0AA9E87F">
      <w:pPr>
        <w:pStyle w:val="8"/>
        <w:spacing w:before="105"/>
        <w:ind w:left="0" w:firstLine="0"/>
        <w:jc w:val="left"/>
        <w:rPr>
          <w:rFonts w:hint="eastAsia"/>
        </w:rPr>
      </w:pPr>
      <w:r>
        <w:rPr>
          <w:rFonts w:hint="eastAsia"/>
        </w:rPr>
        <w:t>那么，这里是人类易犯错误的又一个表现：缺乏属灵信心的人，倾向于依附于那些不缺乏的领袖和运动。</w:t>
      </w:r>
    </w:p>
    <w:p w14:paraId="0E9477A1">
      <w:pPr>
        <w:pStyle w:val="8"/>
        <w:spacing w:before="105"/>
        <w:ind w:left="0" w:firstLine="0"/>
        <w:jc w:val="left"/>
        <w:rPr>
          <w:rFonts w:hint="eastAsia"/>
        </w:rPr>
      </w:pPr>
    </w:p>
    <w:p w14:paraId="70365CBE">
      <w:pPr>
        <w:pStyle w:val="8"/>
        <w:spacing w:before="105"/>
        <w:ind w:left="0" w:firstLine="0"/>
        <w:jc w:val="left"/>
        <w:rPr>
          <w:rFonts w:hint="eastAsia"/>
        </w:rPr>
      </w:pPr>
      <w:r>
        <w:rPr>
          <w:rFonts w:hint="eastAsia"/>
        </w:rPr>
        <w:t>What do the repeated horror stories about deadly religious cults teach us, if not that error can all too quickly snowball when fallible people mistake what is popular, persuasive, and passionately proclaimed for a true revelation from god?</w:t>
      </w:r>
    </w:p>
    <w:p w14:paraId="65312445">
      <w:pPr>
        <w:pStyle w:val="8"/>
        <w:spacing w:before="105"/>
        <w:ind w:left="0" w:firstLine="0"/>
        <w:jc w:val="left"/>
        <w:rPr>
          <w:rFonts w:hint="eastAsia"/>
        </w:rPr>
      </w:pPr>
    </w:p>
    <w:p w14:paraId="6B55B6CF">
      <w:pPr>
        <w:pStyle w:val="8"/>
        <w:spacing w:before="105"/>
        <w:ind w:left="0" w:firstLine="0"/>
        <w:jc w:val="left"/>
        <w:rPr>
          <w:rFonts w:hint="eastAsia"/>
        </w:rPr>
      </w:pPr>
      <w:r>
        <w:rPr>
          <w:rFonts w:hint="eastAsia"/>
        </w:rPr>
        <w:t>关于致命宗教邪教的反复恐怖故事教导我们什么？难道不是，当易犯错的人把流行的、有说服力的、热情宣扬的东西误认为来自神的真正启示时，错误会很快滚雪球般地扩大吗？</w:t>
      </w:r>
    </w:p>
    <w:p w14:paraId="17F9497A">
      <w:pPr>
        <w:pStyle w:val="8"/>
        <w:spacing w:before="105"/>
        <w:ind w:left="0" w:firstLine="0"/>
        <w:jc w:val="left"/>
        <w:rPr>
          <w:rFonts w:hint="eastAsia"/>
        </w:rPr>
      </w:pPr>
    </w:p>
    <w:p w14:paraId="7B783C1A">
      <w:pPr>
        <w:pStyle w:val="8"/>
        <w:spacing w:before="105"/>
        <w:ind w:left="0" w:firstLine="0"/>
        <w:jc w:val="left"/>
        <w:rPr>
          <w:rFonts w:hint="eastAsia"/>
        </w:rPr>
      </w:pPr>
      <w:r>
        <w:rPr>
          <w:rFonts w:hint="eastAsia"/>
        </w:rPr>
        <w:t>Secondly, painful experience also teaches that false revelation may be traceable to human duplicity.</w:t>
      </w:r>
    </w:p>
    <w:p w14:paraId="2334B738">
      <w:pPr>
        <w:pStyle w:val="8"/>
        <w:spacing w:before="105"/>
        <w:ind w:left="0" w:firstLine="0"/>
        <w:jc w:val="left"/>
        <w:rPr>
          <w:rFonts w:hint="eastAsia"/>
        </w:rPr>
      </w:pPr>
    </w:p>
    <w:p w14:paraId="658BE360">
      <w:pPr>
        <w:pStyle w:val="8"/>
        <w:spacing w:before="105"/>
        <w:ind w:left="0" w:firstLine="0"/>
        <w:jc w:val="left"/>
        <w:rPr>
          <w:rFonts w:hint="eastAsia"/>
        </w:rPr>
      </w:pPr>
      <w:r>
        <w:rPr>
          <w:rFonts w:hint="eastAsia"/>
        </w:rPr>
        <w:t>其次，痛苦的经历也教导我们，虚假的启示可能源于人的虚伪。</w:t>
      </w:r>
    </w:p>
    <w:p w14:paraId="62D35567">
      <w:pPr>
        <w:pStyle w:val="8"/>
        <w:spacing w:before="105"/>
        <w:ind w:left="0" w:firstLine="0"/>
        <w:jc w:val="left"/>
        <w:rPr>
          <w:rFonts w:hint="eastAsia"/>
        </w:rPr>
      </w:pPr>
    </w:p>
    <w:p w14:paraId="0A47F638">
      <w:pPr>
        <w:pStyle w:val="8"/>
        <w:spacing w:before="105"/>
        <w:ind w:left="0" w:firstLine="0"/>
        <w:jc w:val="left"/>
        <w:rPr>
          <w:rFonts w:hint="eastAsia"/>
        </w:rPr>
      </w:pPr>
      <w:r>
        <w:rPr>
          <w:rFonts w:hint="eastAsia"/>
        </w:rPr>
        <w:t>If seekers do not know it already, soon enough they will: there really are such things as “wolves in sheep’s clothing.”</w:t>
      </w:r>
    </w:p>
    <w:p w14:paraId="4BA1DAE8">
      <w:pPr>
        <w:pStyle w:val="8"/>
        <w:spacing w:before="105"/>
        <w:ind w:left="0" w:firstLine="0"/>
        <w:jc w:val="left"/>
        <w:rPr>
          <w:rFonts w:hint="eastAsia"/>
        </w:rPr>
      </w:pPr>
    </w:p>
    <w:p w14:paraId="1A6AB11D">
      <w:pPr>
        <w:pStyle w:val="8"/>
        <w:spacing w:before="105"/>
        <w:ind w:left="0" w:firstLine="0"/>
        <w:jc w:val="left"/>
        <w:rPr>
          <w:rFonts w:hint="eastAsia"/>
        </w:rPr>
      </w:pPr>
      <w:r>
        <w:rPr>
          <w:rFonts w:hint="eastAsia"/>
        </w:rPr>
        <w:t>如果寻求者还不知道，他们很快就会知道：确实有“披着羊皮的狼”这种东西。</w:t>
      </w:r>
    </w:p>
    <w:p w14:paraId="143A42F4">
      <w:pPr>
        <w:pStyle w:val="8"/>
        <w:spacing w:before="105"/>
        <w:ind w:left="0" w:firstLine="0"/>
        <w:jc w:val="left"/>
        <w:rPr>
          <w:rFonts w:hint="eastAsia"/>
        </w:rPr>
      </w:pPr>
    </w:p>
    <w:p w14:paraId="7187D0C1">
      <w:pPr>
        <w:pStyle w:val="8"/>
        <w:spacing w:before="105"/>
        <w:ind w:left="0" w:firstLine="0"/>
        <w:jc w:val="left"/>
        <w:rPr>
          <w:rFonts w:hint="eastAsia"/>
        </w:rPr>
      </w:pPr>
      <w:r>
        <w:rPr>
          <w:rFonts w:hint="eastAsia"/>
        </w:rPr>
        <w:t>There really are evil people who lust for adulation, power, money, and illicit sex— and who know how to get them from gullible souls who are famished for a little truth and comfort from the unknown god.</w:t>
      </w:r>
    </w:p>
    <w:p w14:paraId="25F35EC0">
      <w:pPr>
        <w:pStyle w:val="8"/>
        <w:spacing w:before="105"/>
        <w:ind w:left="0" w:firstLine="0"/>
        <w:jc w:val="left"/>
        <w:rPr>
          <w:rFonts w:hint="eastAsia"/>
        </w:rPr>
      </w:pPr>
    </w:p>
    <w:p w14:paraId="42A65924">
      <w:pPr>
        <w:pStyle w:val="8"/>
        <w:spacing w:before="105"/>
        <w:ind w:left="0" w:firstLine="0"/>
        <w:jc w:val="left"/>
        <w:rPr>
          <w:rFonts w:hint="eastAsia"/>
        </w:rPr>
      </w:pPr>
      <w:r>
        <w:rPr>
          <w:rFonts w:hint="eastAsia"/>
        </w:rPr>
        <w:t>确实有邪恶的人，他们渴望奉承、权力、金钱和非法性行为——并且他们知道如何从那些渴望从那位未识之神那里得到一点真理和安慰的易受骗的灵魂那里得到这些。</w:t>
      </w:r>
    </w:p>
    <w:p w14:paraId="1C4ABD3F">
      <w:pPr>
        <w:pStyle w:val="8"/>
        <w:spacing w:before="105"/>
        <w:ind w:left="0" w:firstLine="0"/>
        <w:jc w:val="left"/>
        <w:rPr>
          <w:rFonts w:hint="eastAsia"/>
        </w:rPr>
      </w:pPr>
    </w:p>
    <w:p w14:paraId="3788DDF5">
      <w:pPr>
        <w:pStyle w:val="8"/>
        <w:spacing w:before="105"/>
        <w:ind w:left="0" w:firstLine="0"/>
        <w:jc w:val="left"/>
        <w:rPr>
          <w:rFonts w:hint="eastAsia"/>
        </w:rPr>
      </w:pPr>
      <w:r>
        <w:rPr>
          <w:rFonts w:hint="eastAsia"/>
        </w:rPr>
        <w:t>Donning the garb of the prophet, priest, evangelist, guru, imam, psychic, or spiritist, these religious hucksters declare themselves ready, willing, and able to impart their heavenly treasures—at a price.</w:t>
      </w:r>
    </w:p>
    <w:p w14:paraId="0862C289">
      <w:pPr>
        <w:pStyle w:val="8"/>
        <w:spacing w:before="105"/>
        <w:ind w:left="0" w:firstLine="0"/>
        <w:jc w:val="left"/>
        <w:rPr>
          <w:rFonts w:hint="eastAsia"/>
        </w:rPr>
      </w:pPr>
    </w:p>
    <w:p w14:paraId="44127F64">
      <w:pPr>
        <w:pStyle w:val="8"/>
        <w:spacing w:before="105"/>
        <w:ind w:left="0" w:firstLine="0"/>
        <w:jc w:val="left"/>
        <w:rPr>
          <w:rFonts w:hint="eastAsia"/>
        </w:rPr>
      </w:pPr>
      <w:r>
        <w:rPr>
          <w:rFonts w:hint="eastAsia"/>
        </w:rPr>
        <w:t>这些宗教骗子披上先知、祭司、传福音者、上师、伊玛目、通灵者或灵媒的外衣，宣称自己准备好、愿意并且能够传授他们的属天宝藏——只要付出代价。</w:t>
      </w:r>
    </w:p>
    <w:p w14:paraId="51E9D313">
      <w:pPr>
        <w:pStyle w:val="8"/>
        <w:spacing w:before="105"/>
        <w:ind w:left="0" w:firstLine="0"/>
        <w:jc w:val="left"/>
        <w:rPr>
          <w:rFonts w:hint="eastAsia"/>
        </w:rPr>
      </w:pPr>
    </w:p>
    <w:p w14:paraId="72BFB6C3">
      <w:pPr>
        <w:pStyle w:val="8"/>
        <w:spacing w:before="105"/>
        <w:ind w:left="0" w:firstLine="0"/>
        <w:jc w:val="left"/>
        <w:rPr>
          <w:rFonts w:hint="eastAsia"/>
        </w:rPr>
      </w:pPr>
      <w:r>
        <w:rPr>
          <w:rFonts w:hint="eastAsia"/>
        </w:rPr>
        <w:t>Almost always, the cost to those who pay it is unspeakably high.</w:t>
      </w:r>
    </w:p>
    <w:p w14:paraId="50C410E8">
      <w:pPr>
        <w:pStyle w:val="8"/>
        <w:spacing w:before="105"/>
        <w:ind w:left="0" w:firstLine="0"/>
        <w:jc w:val="left"/>
        <w:rPr>
          <w:rFonts w:hint="eastAsia"/>
        </w:rPr>
      </w:pPr>
    </w:p>
    <w:p w14:paraId="75DCA114">
      <w:pPr>
        <w:pStyle w:val="8"/>
        <w:spacing w:before="105"/>
        <w:ind w:left="0" w:firstLine="0"/>
        <w:jc w:val="left"/>
        <w:rPr>
          <w:rFonts w:hint="eastAsia"/>
        </w:rPr>
      </w:pPr>
      <w:r>
        <w:rPr>
          <w:rFonts w:hint="eastAsia"/>
        </w:rPr>
        <w:t>几乎总是，付出代价的人所付出的代价，是难以言喻的高。</w:t>
      </w:r>
    </w:p>
    <w:p w14:paraId="3115E873">
      <w:pPr>
        <w:pStyle w:val="8"/>
        <w:spacing w:before="105"/>
        <w:ind w:left="0" w:firstLine="0"/>
        <w:jc w:val="left"/>
        <w:rPr>
          <w:rFonts w:hint="eastAsia"/>
        </w:rPr>
      </w:pPr>
    </w:p>
    <w:p w14:paraId="43721A87">
      <w:pPr>
        <w:pStyle w:val="8"/>
        <w:spacing w:before="105"/>
        <w:ind w:left="0" w:firstLine="0"/>
        <w:jc w:val="left"/>
        <w:rPr>
          <w:rFonts w:hint="eastAsia"/>
        </w:rPr>
      </w:pPr>
      <w:r>
        <w:rPr>
          <w:rFonts w:hint="eastAsia"/>
        </w:rPr>
        <w:t>Finally, and perhaps most troublingly, we must consider the possibility that at least some of the world’s religious “messiness” is due to the secret activity of evil spirits, spirits that would harm seekers by using false revelation to keep them from the healing power of the true.</w:t>
      </w:r>
    </w:p>
    <w:p w14:paraId="01BF8D27">
      <w:pPr>
        <w:pStyle w:val="8"/>
        <w:spacing w:before="105"/>
        <w:ind w:left="0" w:firstLine="0"/>
        <w:jc w:val="left"/>
        <w:rPr>
          <w:rFonts w:hint="eastAsia"/>
        </w:rPr>
      </w:pPr>
    </w:p>
    <w:p w14:paraId="4C747488">
      <w:pPr>
        <w:pStyle w:val="8"/>
        <w:spacing w:before="105"/>
        <w:ind w:left="0" w:firstLine="0"/>
        <w:jc w:val="left"/>
        <w:rPr>
          <w:rFonts w:hint="eastAsia"/>
        </w:rPr>
      </w:pPr>
      <w:r>
        <w:rPr>
          <w:rFonts w:hint="eastAsia"/>
        </w:rPr>
        <w:t>最后，或许最令人不安的是，我们必须考虑这样一种可能性：世界上至少有一些宗教上的“混乱”，是由于邪恶灵体的秘密活动所致，这些灵体会用虚假的启示来伤害寻求者，使他们无法得到真实启示的医治能力。</w:t>
      </w:r>
    </w:p>
    <w:p w14:paraId="27B679BF">
      <w:pPr>
        <w:pStyle w:val="8"/>
        <w:spacing w:before="105"/>
        <w:ind w:left="0" w:firstLine="0"/>
        <w:jc w:val="left"/>
        <w:rPr>
          <w:rFonts w:hint="eastAsia"/>
        </w:rPr>
      </w:pPr>
    </w:p>
    <w:p w14:paraId="57C71B1A">
      <w:pPr>
        <w:pStyle w:val="8"/>
        <w:spacing w:before="105"/>
        <w:ind w:left="0" w:firstLine="0"/>
        <w:jc w:val="left"/>
        <w:rPr>
          <w:rFonts w:hint="eastAsia"/>
        </w:rPr>
      </w:pPr>
      <w:r>
        <w:rPr>
          <w:rFonts w:hint="eastAsia"/>
        </w:rPr>
        <w:t>This notion is, of course, scandalous to many in the West who have learned to rank belief in evil spirits as irrational superstition.</w:t>
      </w:r>
    </w:p>
    <w:p w14:paraId="1AF55CF1">
      <w:pPr>
        <w:pStyle w:val="8"/>
        <w:spacing w:before="105"/>
        <w:ind w:left="0" w:firstLine="0"/>
        <w:jc w:val="left"/>
        <w:rPr>
          <w:rFonts w:hint="eastAsia"/>
        </w:rPr>
      </w:pPr>
    </w:p>
    <w:p w14:paraId="283ECABF">
      <w:pPr>
        <w:pStyle w:val="8"/>
        <w:spacing w:before="105"/>
        <w:ind w:left="0" w:firstLine="0"/>
        <w:jc w:val="left"/>
        <w:rPr>
          <w:rFonts w:hint="eastAsia"/>
        </w:rPr>
      </w:pPr>
      <w:r>
        <w:rPr>
          <w:rFonts w:hint="eastAsia"/>
        </w:rPr>
        <w:t>当然，这个观念对许多西方人来说是可耻的，他们已学会将对邪灵的信仰归为非理性的迷信。</w:t>
      </w:r>
    </w:p>
    <w:p w14:paraId="5BB32D97">
      <w:pPr>
        <w:pStyle w:val="8"/>
        <w:spacing w:before="105"/>
        <w:ind w:left="0" w:firstLine="0"/>
        <w:jc w:val="left"/>
        <w:rPr>
          <w:rFonts w:hint="eastAsia"/>
        </w:rPr>
      </w:pPr>
    </w:p>
    <w:p w14:paraId="00558B40">
      <w:pPr>
        <w:pStyle w:val="8"/>
        <w:spacing w:before="105"/>
        <w:ind w:left="0" w:firstLine="0"/>
        <w:jc w:val="left"/>
        <w:rPr>
          <w:rFonts w:hint="eastAsia"/>
        </w:rPr>
      </w:pPr>
      <w:r>
        <w:rPr>
          <w:rFonts w:hint="eastAsia"/>
        </w:rPr>
        <w:t>However, thoughtful seekers should pause to examine their skepticism about evil spirits (if indeed they are skeptical), making sure that it is actually rooted in rationality, and not simply in the naturalistic presuppositions that have dominated Western science, philosophy, and psychology in recent generations.</w:t>
      </w:r>
    </w:p>
    <w:p w14:paraId="17BB2566">
      <w:pPr>
        <w:pStyle w:val="8"/>
        <w:spacing w:before="105"/>
        <w:ind w:left="0" w:firstLine="0"/>
        <w:jc w:val="left"/>
        <w:rPr>
          <w:rFonts w:hint="eastAsia"/>
        </w:rPr>
      </w:pPr>
    </w:p>
    <w:p w14:paraId="441AEBD0">
      <w:pPr>
        <w:pStyle w:val="8"/>
        <w:spacing w:before="105"/>
        <w:ind w:left="0" w:firstLine="0"/>
        <w:jc w:val="left"/>
        <w:rPr>
          <w:rFonts w:hint="eastAsia"/>
        </w:rPr>
      </w:pPr>
      <w:r>
        <w:rPr>
          <w:rFonts w:hint="eastAsia"/>
        </w:rPr>
        <w:t>然而，有思想的寻求者应该暂停一下，审视他们对邪灵的怀疑（如果他们确实怀疑的话），确保这种怀疑实际上植根于理性，而非仅仅是近几代主导西方科学、哲学和心理学的自然主义预设。</w:t>
      </w:r>
    </w:p>
    <w:p w14:paraId="08FEE284">
      <w:pPr>
        <w:pStyle w:val="8"/>
        <w:spacing w:before="105"/>
        <w:ind w:left="0" w:firstLine="0"/>
        <w:jc w:val="left"/>
        <w:rPr>
          <w:rFonts w:hint="eastAsia"/>
        </w:rPr>
      </w:pPr>
    </w:p>
    <w:p w14:paraId="714AA670">
      <w:pPr>
        <w:pStyle w:val="8"/>
        <w:spacing w:before="105"/>
        <w:ind w:left="0" w:firstLine="0"/>
        <w:jc w:val="left"/>
        <w:rPr>
          <w:rFonts w:hint="eastAsia"/>
        </w:rPr>
      </w:pPr>
      <w:r>
        <w:rPr>
          <w:rFonts w:hint="eastAsia"/>
        </w:rPr>
        <w:t>Since this issue is important, let us briefly consider the case of the influential Viennese psychologist, Sigmund Freud.</w:t>
      </w:r>
    </w:p>
    <w:p w14:paraId="57EF517A">
      <w:pPr>
        <w:pStyle w:val="8"/>
        <w:spacing w:before="105"/>
        <w:ind w:left="0" w:firstLine="0"/>
        <w:jc w:val="left"/>
        <w:rPr>
          <w:rFonts w:hint="eastAsia"/>
        </w:rPr>
      </w:pPr>
    </w:p>
    <w:p w14:paraId="1ED1112A">
      <w:pPr>
        <w:pStyle w:val="8"/>
        <w:spacing w:before="105"/>
        <w:ind w:left="0" w:firstLine="0"/>
        <w:jc w:val="left"/>
        <w:rPr>
          <w:rFonts w:hint="eastAsia"/>
        </w:rPr>
      </w:pPr>
      <w:r>
        <w:rPr>
          <w:rFonts w:hint="eastAsia"/>
        </w:rPr>
        <w:t>既然这个问题很重要，让我们简要地思考一下有影响力的维也纳心理学家西格蒙德·弗洛伊德的案例。</w:t>
      </w:r>
    </w:p>
    <w:p w14:paraId="0F1940B7">
      <w:pPr>
        <w:pStyle w:val="8"/>
        <w:spacing w:before="105"/>
        <w:ind w:left="0" w:firstLine="0"/>
        <w:jc w:val="left"/>
        <w:rPr>
          <w:rFonts w:hint="eastAsia"/>
        </w:rPr>
      </w:pPr>
    </w:p>
    <w:p w14:paraId="71D81D00">
      <w:pPr>
        <w:pStyle w:val="8"/>
        <w:spacing w:before="105"/>
        <w:ind w:left="0" w:firstLine="0"/>
        <w:jc w:val="left"/>
        <w:rPr>
          <w:rFonts w:hint="eastAsia"/>
        </w:rPr>
      </w:pPr>
      <w:r>
        <w:rPr>
          <w:rFonts w:hint="eastAsia"/>
        </w:rPr>
        <w:t>Early in his life, Freud embraced Darwinian naturalistic evolution.</w:t>
      </w:r>
    </w:p>
    <w:p w14:paraId="10E1A010">
      <w:pPr>
        <w:pStyle w:val="8"/>
        <w:spacing w:before="105"/>
        <w:ind w:left="0" w:firstLine="0"/>
        <w:jc w:val="left"/>
        <w:rPr>
          <w:rFonts w:hint="eastAsia"/>
        </w:rPr>
      </w:pPr>
    </w:p>
    <w:p w14:paraId="44243897">
      <w:pPr>
        <w:pStyle w:val="8"/>
        <w:spacing w:before="105"/>
        <w:ind w:left="0" w:firstLine="0"/>
        <w:jc w:val="left"/>
        <w:rPr>
          <w:rFonts w:hint="eastAsia"/>
        </w:rPr>
      </w:pPr>
      <w:r>
        <w:rPr>
          <w:rFonts w:hint="eastAsia"/>
        </w:rPr>
        <w:t>弗洛伊德早年接受了达尔文的自然主义进化论。</w:t>
      </w:r>
    </w:p>
    <w:p w14:paraId="3A47B099">
      <w:pPr>
        <w:pStyle w:val="8"/>
        <w:spacing w:before="105"/>
        <w:ind w:left="0" w:firstLine="0"/>
        <w:jc w:val="left"/>
        <w:rPr>
          <w:rFonts w:hint="eastAsia"/>
        </w:rPr>
      </w:pPr>
    </w:p>
    <w:p w14:paraId="6B723693">
      <w:pPr>
        <w:pStyle w:val="8"/>
        <w:spacing w:before="105"/>
        <w:ind w:left="0" w:firstLine="0"/>
        <w:jc w:val="left"/>
        <w:rPr>
          <w:rFonts w:hint="eastAsia"/>
        </w:rPr>
      </w:pPr>
      <w:r>
        <w:rPr>
          <w:rFonts w:hint="eastAsia"/>
        </w:rPr>
        <w:t>As we have seen, this atheistic worldview presupposes that eternal matter alone exists.</w:t>
      </w:r>
    </w:p>
    <w:p w14:paraId="1AD7E286">
      <w:pPr>
        <w:pStyle w:val="8"/>
        <w:spacing w:before="105"/>
        <w:ind w:left="0" w:firstLine="0"/>
        <w:jc w:val="left"/>
        <w:rPr>
          <w:rFonts w:hint="eastAsia"/>
        </w:rPr>
      </w:pPr>
    </w:p>
    <w:p w14:paraId="27F097A9">
      <w:pPr>
        <w:pStyle w:val="8"/>
        <w:spacing w:before="105"/>
        <w:ind w:left="0" w:firstLine="0"/>
        <w:jc w:val="left"/>
        <w:rPr>
          <w:rFonts w:hint="eastAsia"/>
        </w:rPr>
      </w:pPr>
      <w:r>
        <w:rPr>
          <w:rFonts w:hint="eastAsia"/>
        </w:rPr>
        <w:t>正如我们所见，这种无神论的世界观预设了唯有永恒的物质存在。</w:t>
      </w:r>
    </w:p>
    <w:p w14:paraId="304071F3">
      <w:pPr>
        <w:pStyle w:val="8"/>
        <w:spacing w:before="105"/>
        <w:ind w:left="0" w:firstLine="0"/>
        <w:jc w:val="left"/>
        <w:rPr>
          <w:rFonts w:hint="eastAsia"/>
        </w:rPr>
      </w:pPr>
    </w:p>
    <w:p w14:paraId="20CAC97A">
      <w:pPr>
        <w:pStyle w:val="8"/>
        <w:spacing w:before="105"/>
        <w:ind w:left="0" w:firstLine="0"/>
        <w:jc w:val="left"/>
        <w:rPr>
          <w:rFonts w:hint="eastAsia"/>
        </w:rPr>
      </w:pPr>
      <w:r>
        <w:rPr>
          <w:rFonts w:hint="eastAsia"/>
        </w:rPr>
        <w:t>Accordingly, Freud theorized that belief in spiritual beings—gods, angels, demons, fairies, etc.</w:t>
      </w:r>
    </w:p>
    <w:p w14:paraId="41FC2802">
      <w:pPr>
        <w:pStyle w:val="8"/>
        <w:spacing w:before="105"/>
        <w:ind w:left="0" w:firstLine="0"/>
        <w:jc w:val="left"/>
        <w:rPr>
          <w:rFonts w:hint="eastAsia"/>
        </w:rPr>
      </w:pPr>
      <w:r>
        <w:rPr>
          <w:rFonts w:hint="eastAsia"/>
        </w:rPr>
        <w:t>—is irrational and superstitious; that it originated long ago in the primitive stages of human development; that it reflects a child-like personification of the forces of nature; and that it involves deep-seated feelings of fear, helplessness, and longing for security that are embedded in the psyche of the human animal.</w:t>
      </w:r>
    </w:p>
    <w:p w14:paraId="10499D81">
      <w:pPr>
        <w:pStyle w:val="8"/>
        <w:spacing w:before="105"/>
        <w:ind w:left="0" w:firstLine="0"/>
        <w:jc w:val="left"/>
        <w:rPr>
          <w:rFonts w:hint="eastAsia"/>
        </w:rPr>
      </w:pPr>
    </w:p>
    <w:p w14:paraId="597EF9B3">
      <w:pPr>
        <w:pStyle w:val="8"/>
        <w:spacing w:before="105"/>
        <w:ind w:left="0" w:firstLine="0"/>
        <w:jc w:val="left"/>
        <w:rPr>
          <w:rFonts w:hint="eastAsia"/>
        </w:rPr>
      </w:pPr>
      <w:r>
        <w:rPr>
          <w:rFonts w:hint="eastAsia"/>
        </w:rPr>
        <w:t>因此，弗洛伊德理论化说，对属灵存在——神、天使、魔鬼、仙女等——的信仰是非理性的、迷信的；它起源于人类发展的原始阶段；它反映了对自然力量的幼稚的拟人化；并且它涉及深植于人类这种动物心灵中的恐惧、无助和对安全的渴望。</w:t>
      </w:r>
    </w:p>
    <w:p w14:paraId="631D15C4">
      <w:pPr>
        <w:pStyle w:val="8"/>
        <w:spacing w:before="105"/>
        <w:ind w:left="0" w:firstLine="0"/>
        <w:jc w:val="left"/>
        <w:rPr>
          <w:rFonts w:hint="eastAsia"/>
        </w:rPr>
      </w:pPr>
    </w:p>
    <w:p w14:paraId="01C866C2">
      <w:pPr>
        <w:pStyle w:val="8"/>
        <w:spacing w:before="105"/>
        <w:ind w:left="0" w:firstLine="0"/>
        <w:jc w:val="left"/>
        <w:rPr>
          <w:rFonts w:hint="eastAsia"/>
        </w:rPr>
      </w:pPr>
      <w:r>
        <w:rPr>
          <w:rFonts w:hint="eastAsia"/>
        </w:rPr>
        <w:t>In short, Freud neatly reduced the spiritual to the psychological, and the psychological to the material.</w:t>
      </w:r>
    </w:p>
    <w:p w14:paraId="45347D7B">
      <w:pPr>
        <w:pStyle w:val="8"/>
        <w:spacing w:before="105"/>
        <w:ind w:left="0" w:firstLine="0"/>
        <w:jc w:val="left"/>
        <w:rPr>
          <w:rFonts w:hint="eastAsia"/>
        </w:rPr>
      </w:pPr>
    </w:p>
    <w:p w14:paraId="60594041">
      <w:pPr>
        <w:pStyle w:val="8"/>
        <w:spacing w:before="105"/>
        <w:ind w:left="0" w:firstLine="0"/>
        <w:jc w:val="left"/>
        <w:rPr>
          <w:rFonts w:hint="eastAsia"/>
        </w:rPr>
      </w:pPr>
      <w:r>
        <w:rPr>
          <w:rFonts w:hint="eastAsia"/>
        </w:rPr>
        <w:t>简而言之，弗洛伊德巧妙地将属灵的还原为心理的，将心理的还原为物质的。</w:t>
      </w:r>
    </w:p>
    <w:p w14:paraId="1EE0A551">
      <w:pPr>
        <w:pStyle w:val="8"/>
        <w:spacing w:before="105"/>
        <w:ind w:left="0" w:firstLine="0"/>
        <w:jc w:val="left"/>
        <w:rPr>
          <w:rFonts w:hint="eastAsia"/>
        </w:rPr>
      </w:pPr>
    </w:p>
    <w:p w14:paraId="6DC04762">
      <w:pPr>
        <w:pStyle w:val="8"/>
        <w:spacing w:before="105"/>
        <w:ind w:left="0" w:firstLine="0"/>
        <w:jc w:val="left"/>
        <w:rPr>
          <w:rFonts w:hint="eastAsia"/>
        </w:rPr>
      </w:pPr>
      <w:r>
        <w:rPr>
          <w:rFonts w:hint="eastAsia"/>
        </w:rPr>
        <w:t>Western seekers will do well to remember that he was definitely not alone in advocating such views.7</w:t>
      </w:r>
    </w:p>
    <w:p w14:paraId="20147920">
      <w:pPr>
        <w:pStyle w:val="8"/>
        <w:spacing w:before="105"/>
        <w:ind w:left="0" w:firstLine="0"/>
        <w:jc w:val="left"/>
        <w:rPr>
          <w:rFonts w:hint="eastAsia"/>
        </w:rPr>
      </w:pPr>
    </w:p>
    <w:p w14:paraId="24EC9A0B">
      <w:pPr>
        <w:pStyle w:val="8"/>
        <w:spacing w:before="105"/>
        <w:ind w:left="0" w:firstLine="0"/>
        <w:jc w:val="left"/>
        <w:rPr>
          <w:rFonts w:hint="eastAsia"/>
        </w:rPr>
      </w:pPr>
      <w:r>
        <w:rPr>
          <w:rFonts w:hint="eastAsia"/>
        </w:rPr>
        <w:t>西方寻求者最好记住，他绝非唯一倡导此类观点的人。7</w:t>
      </w:r>
    </w:p>
    <w:p w14:paraId="308C5F7D">
      <w:pPr>
        <w:pStyle w:val="8"/>
        <w:spacing w:before="105"/>
        <w:ind w:left="0" w:firstLine="0"/>
        <w:jc w:val="left"/>
        <w:rPr>
          <w:rFonts w:hint="eastAsia"/>
        </w:rPr>
      </w:pPr>
    </w:p>
    <w:p w14:paraId="340ED41D">
      <w:pPr>
        <w:pStyle w:val="8"/>
        <w:spacing w:before="105"/>
        <w:ind w:left="0" w:firstLine="0"/>
        <w:jc w:val="left"/>
        <w:rPr>
          <w:rFonts w:hint="eastAsia"/>
        </w:rPr>
      </w:pPr>
      <w:r>
        <w:rPr>
          <w:rFonts w:hint="eastAsia"/>
        </w:rPr>
        <w:t>In considering Freud’s story, we see clearly that “superstition” and “irrationality” are relative terms.</w:t>
      </w:r>
    </w:p>
    <w:p w14:paraId="62977B9C">
      <w:pPr>
        <w:pStyle w:val="8"/>
        <w:spacing w:before="105"/>
        <w:ind w:left="0" w:firstLine="0"/>
        <w:jc w:val="left"/>
        <w:rPr>
          <w:rFonts w:hint="eastAsia"/>
        </w:rPr>
      </w:pPr>
    </w:p>
    <w:p w14:paraId="3F662496">
      <w:pPr>
        <w:pStyle w:val="8"/>
        <w:spacing w:before="105"/>
        <w:ind w:left="0" w:firstLine="0"/>
        <w:jc w:val="left"/>
        <w:rPr>
          <w:rFonts w:hint="eastAsia"/>
        </w:rPr>
      </w:pPr>
      <w:r>
        <w:rPr>
          <w:rFonts w:hint="eastAsia"/>
        </w:rPr>
        <w:t>在思考弗洛伊德的故事时，我们清楚地看到，“迷信”和“非理性”是相对的术语。</w:t>
      </w:r>
    </w:p>
    <w:p w14:paraId="234113CD">
      <w:pPr>
        <w:pStyle w:val="8"/>
        <w:spacing w:before="105"/>
        <w:ind w:left="0" w:firstLine="0"/>
        <w:jc w:val="left"/>
        <w:rPr>
          <w:rFonts w:hint="eastAsia"/>
        </w:rPr>
      </w:pPr>
    </w:p>
    <w:p w14:paraId="38C97E05">
      <w:pPr>
        <w:pStyle w:val="8"/>
        <w:spacing w:before="105"/>
        <w:ind w:left="0" w:firstLine="0"/>
        <w:jc w:val="left"/>
        <w:rPr>
          <w:rFonts w:hint="eastAsia"/>
        </w:rPr>
      </w:pPr>
      <w:r>
        <w:rPr>
          <w:rFonts w:hint="eastAsia"/>
        </w:rPr>
        <w:t>This is because their meaning is dependent upon the worldview of the one who uses them, upon his assumptions about the answers to the questions of life.</w:t>
      </w:r>
    </w:p>
    <w:p w14:paraId="52F31C02">
      <w:pPr>
        <w:pStyle w:val="8"/>
        <w:spacing w:before="105"/>
        <w:ind w:left="0" w:firstLine="0"/>
        <w:jc w:val="left"/>
        <w:rPr>
          <w:rFonts w:hint="eastAsia"/>
        </w:rPr>
      </w:pPr>
    </w:p>
    <w:p w14:paraId="6883E835">
      <w:pPr>
        <w:pStyle w:val="8"/>
        <w:spacing w:before="105"/>
        <w:ind w:left="0" w:firstLine="0"/>
        <w:jc w:val="left"/>
        <w:rPr>
          <w:rFonts w:hint="eastAsia"/>
        </w:rPr>
      </w:pPr>
      <w:r>
        <w:rPr>
          <w:rFonts w:hint="eastAsia"/>
        </w:rPr>
        <w:t>这是因为它们的意义取决于使用它们的人的世界观，取决于他对人生问题答案的假设。</w:t>
      </w:r>
    </w:p>
    <w:p w14:paraId="21B69CC4">
      <w:pPr>
        <w:pStyle w:val="8"/>
        <w:spacing w:before="105"/>
        <w:ind w:left="0" w:firstLine="0"/>
        <w:jc w:val="left"/>
        <w:rPr>
          <w:rFonts w:hint="eastAsia"/>
        </w:rPr>
      </w:pPr>
    </w:p>
    <w:p w14:paraId="50A09538">
      <w:pPr>
        <w:pStyle w:val="8"/>
        <w:spacing w:before="105"/>
        <w:ind w:left="0" w:firstLine="0"/>
        <w:jc w:val="left"/>
        <w:rPr>
          <w:rFonts w:hint="eastAsia"/>
        </w:rPr>
      </w:pPr>
      <w:r>
        <w:rPr>
          <w:rFonts w:hint="eastAsia"/>
        </w:rPr>
        <w:t>As we have just seen, Freud accepted naturalistic presuppositions.</w:t>
      </w:r>
    </w:p>
    <w:p w14:paraId="22715E29">
      <w:pPr>
        <w:pStyle w:val="8"/>
        <w:spacing w:before="105"/>
        <w:ind w:left="0" w:firstLine="0"/>
        <w:jc w:val="left"/>
        <w:rPr>
          <w:rFonts w:hint="eastAsia"/>
        </w:rPr>
      </w:pPr>
    </w:p>
    <w:p w14:paraId="2F04EFCC">
      <w:pPr>
        <w:pStyle w:val="8"/>
        <w:spacing w:before="105"/>
        <w:ind w:left="0" w:firstLine="0"/>
        <w:jc w:val="left"/>
        <w:rPr>
          <w:rFonts w:hint="eastAsia"/>
        </w:rPr>
      </w:pPr>
      <w:r>
        <w:rPr>
          <w:rFonts w:hint="eastAsia"/>
        </w:rPr>
        <w:t>正如我们刚才所见，弗洛伊德接受了自然主义的预设。</w:t>
      </w:r>
    </w:p>
    <w:p w14:paraId="4E9495DB">
      <w:pPr>
        <w:pStyle w:val="8"/>
        <w:spacing w:before="105"/>
        <w:ind w:left="0" w:firstLine="0"/>
        <w:jc w:val="left"/>
        <w:rPr>
          <w:rFonts w:hint="eastAsia"/>
        </w:rPr>
      </w:pPr>
    </w:p>
    <w:p w14:paraId="5DCBA075">
      <w:pPr>
        <w:pStyle w:val="8"/>
        <w:spacing w:before="105"/>
        <w:ind w:left="0" w:firstLine="0"/>
        <w:jc w:val="left"/>
        <w:rPr>
          <w:rFonts w:hint="eastAsia"/>
        </w:rPr>
      </w:pPr>
      <w:r>
        <w:rPr>
          <w:rFonts w:hint="eastAsia"/>
        </w:rPr>
        <w:t>Therefore, he found it irrational to believe in spirits, whether good or evil.</w:t>
      </w:r>
    </w:p>
    <w:p w14:paraId="3D1E02D0">
      <w:pPr>
        <w:pStyle w:val="8"/>
        <w:spacing w:before="105"/>
        <w:ind w:left="0" w:firstLine="0"/>
        <w:jc w:val="left"/>
        <w:rPr>
          <w:rFonts w:hint="eastAsia"/>
        </w:rPr>
      </w:pPr>
    </w:p>
    <w:p w14:paraId="3D633EE9">
      <w:pPr>
        <w:pStyle w:val="8"/>
        <w:spacing w:before="105"/>
        <w:ind w:left="0" w:firstLine="0"/>
        <w:jc w:val="left"/>
        <w:rPr>
          <w:rFonts w:hint="eastAsia"/>
        </w:rPr>
      </w:pPr>
      <w:r>
        <w:rPr>
          <w:rFonts w:hint="eastAsia"/>
        </w:rPr>
        <w:t>因此，他觉得相信灵，无论善恶，都是非理性的。</w:t>
      </w:r>
    </w:p>
    <w:p w14:paraId="14E906FD">
      <w:pPr>
        <w:pStyle w:val="8"/>
        <w:spacing w:before="105"/>
        <w:ind w:left="0" w:firstLine="0"/>
        <w:jc w:val="left"/>
        <w:rPr>
          <w:rFonts w:hint="eastAsia"/>
        </w:rPr>
      </w:pPr>
    </w:p>
    <w:p w14:paraId="0D434854">
      <w:pPr>
        <w:pStyle w:val="8"/>
        <w:spacing w:before="105"/>
        <w:ind w:left="0" w:firstLine="0"/>
        <w:jc w:val="left"/>
        <w:rPr>
          <w:rFonts w:hint="eastAsia"/>
        </w:rPr>
      </w:pPr>
      <w:r>
        <w:rPr>
          <w:rFonts w:hint="eastAsia"/>
        </w:rPr>
        <w:t>And given Freud’s assumptions, he was reasonable to do so: how could he believe in spirits that he already “knew” (i.e., assumed) did not exist?</w:t>
      </w:r>
    </w:p>
    <w:p w14:paraId="17D5B60A">
      <w:pPr>
        <w:pStyle w:val="8"/>
        <w:spacing w:before="105"/>
        <w:ind w:left="0" w:firstLine="0"/>
        <w:jc w:val="left"/>
        <w:rPr>
          <w:rFonts w:hint="eastAsia"/>
        </w:rPr>
      </w:pPr>
    </w:p>
    <w:p w14:paraId="348E3F0A">
      <w:pPr>
        <w:pStyle w:val="8"/>
        <w:spacing w:before="105"/>
        <w:ind w:left="0" w:firstLine="0"/>
        <w:jc w:val="left"/>
        <w:rPr>
          <w:rFonts w:hint="eastAsia"/>
        </w:rPr>
      </w:pPr>
      <w:r>
        <w:rPr>
          <w:rFonts w:hint="eastAsia"/>
        </w:rPr>
        <w:t>鉴于弗洛伊德的假设，他这样做是合理的：他怎么能相信他已经“知道”（即假设）不存在的灵呢？</w:t>
      </w:r>
    </w:p>
    <w:p w14:paraId="6F82E70D">
      <w:pPr>
        <w:pStyle w:val="8"/>
        <w:spacing w:before="105"/>
        <w:ind w:left="0" w:firstLine="0"/>
        <w:jc w:val="left"/>
        <w:rPr>
          <w:rFonts w:hint="eastAsia"/>
        </w:rPr>
      </w:pPr>
    </w:p>
    <w:p w14:paraId="3F03D2B8">
      <w:pPr>
        <w:pStyle w:val="8"/>
        <w:spacing w:before="105"/>
        <w:ind w:left="0" w:firstLine="0"/>
        <w:jc w:val="left"/>
        <w:rPr>
          <w:rFonts w:hint="eastAsia"/>
        </w:rPr>
      </w:pPr>
      <w:r>
        <w:rPr>
          <w:rFonts w:hint="eastAsia"/>
        </w:rPr>
        <w:t>The seeker, however, cannot accept Freud’s presuppositions—nor any religious, scientific, philosophical, or psychological theory built upon them.</w:t>
      </w:r>
    </w:p>
    <w:p w14:paraId="69C848EB">
      <w:pPr>
        <w:pStyle w:val="8"/>
        <w:spacing w:before="105"/>
        <w:ind w:left="0" w:firstLine="0"/>
        <w:jc w:val="left"/>
        <w:rPr>
          <w:rFonts w:hint="eastAsia"/>
        </w:rPr>
      </w:pPr>
    </w:p>
    <w:p w14:paraId="7C5E91DE">
      <w:pPr>
        <w:pStyle w:val="8"/>
        <w:spacing w:before="105"/>
        <w:ind w:left="0" w:firstLine="0"/>
        <w:jc w:val="left"/>
        <w:rPr>
          <w:rFonts w:hint="eastAsia"/>
        </w:rPr>
      </w:pPr>
      <w:r>
        <w:rPr>
          <w:rFonts w:hint="eastAsia"/>
        </w:rPr>
        <w:t>然而，寻求者不能接受弗洛伊德的预设——也不能接受任何建立在其上的宗教、科学、哲学或心理学理论。</w:t>
      </w:r>
    </w:p>
    <w:p w14:paraId="73E7EF64">
      <w:pPr>
        <w:pStyle w:val="8"/>
        <w:spacing w:before="105"/>
        <w:ind w:left="0" w:firstLine="0"/>
        <w:jc w:val="left"/>
        <w:rPr>
          <w:rFonts w:hint="eastAsia"/>
        </w:rPr>
      </w:pPr>
    </w:p>
    <w:p w14:paraId="2A7CF365">
      <w:pPr>
        <w:pStyle w:val="8"/>
        <w:spacing w:before="105"/>
        <w:ind w:left="0" w:firstLine="0"/>
        <w:jc w:val="left"/>
        <w:rPr>
          <w:rFonts w:hint="eastAsia"/>
        </w:rPr>
      </w:pPr>
      <w:r>
        <w:rPr>
          <w:rFonts w:hint="eastAsia"/>
        </w:rPr>
        <w:t>Why?</w:t>
      </w:r>
    </w:p>
    <w:p w14:paraId="63AB7BE1">
      <w:pPr>
        <w:pStyle w:val="8"/>
        <w:spacing w:before="105"/>
        <w:ind w:left="0" w:firstLine="0"/>
        <w:jc w:val="left"/>
        <w:rPr>
          <w:rFonts w:hint="eastAsia"/>
        </w:rPr>
      </w:pPr>
    </w:p>
    <w:p w14:paraId="5BADFDD9">
      <w:pPr>
        <w:pStyle w:val="8"/>
        <w:spacing w:before="105"/>
        <w:ind w:left="0" w:firstLine="0"/>
        <w:jc w:val="left"/>
        <w:rPr>
          <w:rFonts w:hint="eastAsia"/>
        </w:rPr>
      </w:pPr>
      <w:r>
        <w:rPr>
          <w:rFonts w:hint="eastAsia"/>
        </w:rPr>
        <w:t>为什么？</w:t>
      </w:r>
    </w:p>
    <w:p w14:paraId="26CB629C">
      <w:pPr>
        <w:pStyle w:val="8"/>
        <w:spacing w:before="105"/>
        <w:ind w:left="0" w:firstLine="0"/>
        <w:jc w:val="left"/>
        <w:rPr>
          <w:rFonts w:hint="eastAsia"/>
        </w:rPr>
      </w:pPr>
    </w:p>
    <w:p w14:paraId="47148F29">
      <w:pPr>
        <w:pStyle w:val="8"/>
        <w:spacing w:before="105"/>
        <w:ind w:left="0" w:firstLine="0"/>
        <w:jc w:val="left"/>
        <w:rPr>
          <w:rFonts w:hint="eastAsia"/>
        </w:rPr>
      </w:pPr>
      <w:r>
        <w:rPr>
          <w:rFonts w:hint="eastAsia"/>
        </w:rPr>
        <w:t>Because, unlike Freud, he is a seeker.</w:t>
      </w:r>
    </w:p>
    <w:p w14:paraId="3999718A">
      <w:pPr>
        <w:pStyle w:val="8"/>
        <w:spacing w:before="105"/>
        <w:ind w:left="0" w:firstLine="0"/>
        <w:jc w:val="left"/>
        <w:rPr>
          <w:rFonts w:hint="eastAsia"/>
        </w:rPr>
      </w:pPr>
    </w:p>
    <w:p w14:paraId="05744E8A">
      <w:pPr>
        <w:pStyle w:val="8"/>
        <w:spacing w:before="105"/>
        <w:ind w:left="0" w:firstLine="0"/>
        <w:jc w:val="left"/>
        <w:rPr>
          <w:rFonts w:hint="eastAsia"/>
        </w:rPr>
      </w:pPr>
      <w:r>
        <w:rPr>
          <w:rFonts w:hint="eastAsia"/>
        </w:rPr>
        <w:t>因为，与弗洛伊德不同，他是一个寻求者。</w:t>
      </w:r>
    </w:p>
    <w:p w14:paraId="65D8BCAD">
      <w:pPr>
        <w:pStyle w:val="8"/>
        <w:spacing w:before="105"/>
        <w:ind w:left="0" w:firstLine="0"/>
        <w:jc w:val="left"/>
        <w:rPr>
          <w:rFonts w:hint="eastAsia"/>
        </w:rPr>
      </w:pPr>
    </w:p>
    <w:p w14:paraId="22347B89">
      <w:pPr>
        <w:pStyle w:val="8"/>
        <w:spacing w:before="105"/>
        <w:ind w:left="0" w:firstLine="0"/>
        <w:jc w:val="left"/>
        <w:rPr>
          <w:rFonts w:hint="eastAsia"/>
        </w:rPr>
      </w:pPr>
      <w:r>
        <w:rPr>
          <w:rFonts w:hint="eastAsia"/>
        </w:rPr>
        <w:t>As such, his goal is not to build some kind of theory based upon his own set of presuppositions, but rather to determine which set of presuppositions—naturalistic, pantheistic, or theistic</w:t>
      </w:r>
    </w:p>
    <w:p w14:paraId="04D7EE29">
      <w:pPr>
        <w:pStyle w:val="8"/>
        <w:spacing w:before="105"/>
        <w:ind w:left="0" w:firstLine="0"/>
        <w:jc w:val="left"/>
        <w:rPr>
          <w:rFonts w:hint="eastAsia"/>
        </w:rPr>
      </w:pPr>
      <w:r>
        <w:rPr>
          <w:rFonts w:hint="eastAsia"/>
        </w:rPr>
        <w:t>—is true.</w:t>
      </w:r>
    </w:p>
    <w:p w14:paraId="4476263F">
      <w:pPr>
        <w:pStyle w:val="8"/>
        <w:spacing w:before="105"/>
        <w:ind w:left="0" w:firstLine="0"/>
        <w:jc w:val="left"/>
        <w:rPr>
          <w:rFonts w:hint="eastAsia"/>
        </w:rPr>
      </w:pPr>
    </w:p>
    <w:p w14:paraId="6C0D9D2B">
      <w:pPr>
        <w:pStyle w:val="8"/>
        <w:spacing w:before="105"/>
        <w:ind w:left="0" w:firstLine="0"/>
        <w:jc w:val="left"/>
        <w:rPr>
          <w:rFonts w:hint="eastAsia"/>
        </w:rPr>
      </w:pPr>
      <w:r>
        <w:rPr>
          <w:rFonts w:hint="eastAsia"/>
        </w:rPr>
        <w:t>因此，他的目标不是基于自己的一套预设来建立某种理论，而是要确定哪一套预设——自然主义的、泛神论的或有神论的——是真实的。</w:t>
      </w:r>
    </w:p>
    <w:p w14:paraId="542DD88B">
      <w:pPr>
        <w:pStyle w:val="8"/>
        <w:spacing w:before="105"/>
        <w:ind w:left="0" w:firstLine="0"/>
        <w:jc w:val="left"/>
        <w:rPr>
          <w:rFonts w:hint="eastAsia"/>
        </w:rPr>
      </w:pPr>
    </w:p>
    <w:p w14:paraId="47D5A51F">
      <w:pPr>
        <w:pStyle w:val="8"/>
        <w:spacing w:before="105"/>
        <w:ind w:left="0" w:firstLine="0"/>
        <w:jc w:val="left"/>
        <w:rPr>
          <w:rFonts w:hint="eastAsia"/>
        </w:rPr>
      </w:pPr>
      <w:r>
        <w:rPr>
          <w:rFonts w:hint="eastAsia"/>
        </w:rPr>
        <w:t>Now if, at the end of his journey, he determines that naturalism is true, then yes: evil spirits do not exist, it is irrational to say they do, and belief in them must be a product of the human brain.</w:t>
      </w:r>
    </w:p>
    <w:p w14:paraId="05F0A0A2">
      <w:pPr>
        <w:pStyle w:val="8"/>
        <w:spacing w:before="105"/>
        <w:ind w:left="0" w:firstLine="0"/>
        <w:jc w:val="left"/>
        <w:rPr>
          <w:rFonts w:hint="eastAsia"/>
        </w:rPr>
      </w:pPr>
    </w:p>
    <w:p w14:paraId="688A2A80">
      <w:pPr>
        <w:pStyle w:val="8"/>
        <w:spacing w:before="105"/>
        <w:ind w:left="0" w:firstLine="0"/>
        <w:jc w:val="left"/>
        <w:rPr>
          <w:rFonts w:hint="eastAsia"/>
        </w:rPr>
      </w:pPr>
      <w:r>
        <w:rPr>
          <w:rFonts w:hint="eastAsia"/>
        </w:rPr>
        <w:t>现在，如果在他旅程的尽头，他确定自然主义是真实的，那么是的：邪灵不存在，说它们存在是非理性的，对它们的信仰必定是人脑的产物。</w:t>
      </w:r>
    </w:p>
    <w:p w14:paraId="7FCE0EEB">
      <w:pPr>
        <w:pStyle w:val="8"/>
        <w:spacing w:before="105"/>
        <w:ind w:left="0" w:firstLine="0"/>
        <w:jc w:val="left"/>
        <w:rPr>
          <w:rFonts w:hint="eastAsia"/>
        </w:rPr>
      </w:pPr>
    </w:p>
    <w:p w14:paraId="061EF148">
      <w:pPr>
        <w:pStyle w:val="8"/>
        <w:spacing w:before="105"/>
        <w:ind w:left="0" w:firstLine="0"/>
        <w:jc w:val="left"/>
        <w:rPr>
          <w:rFonts w:hint="eastAsia"/>
        </w:rPr>
      </w:pPr>
      <w:r>
        <w:rPr>
          <w:rFonts w:hint="eastAsia"/>
        </w:rPr>
        <w:t>However, if theism or pantheism is true, then evil spirits may very well exist, it would be irrational to say they don’t, and philosophical naturalism itself may be a product of the demonic mind!</w:t>
      </w:r>
    </w:p>
    <w:p w14:paraId="32835F5D">
      <w:pPr>
        <w:pStyle w:val="8"/>
        <w:spacing w:before="105"/>
        <w:ind w:left="0" w:firstLine="0"/>
        <w:jc w:val="left"/>
        <w:rPr>
          <w:rFonts w:hint="eastAsia"/>
        </w:rPr>
      </w:pPr>
    </w:p>
    <w:p w14:paraId="53C86131">
      <w:pPr>
        <w:pStyle w:val="8"/>
        <w:spacing w:before="105"/>
        <w:ind w:left="0" w:firstLine="0"/>
        <w:jc w:val="left"/>
        <w:rPr>
          <w:rFonts w:hint="eastAsia"/>
        </w:rPr>
      </w:pPr>
      <w:r>
        <w:rPr>
          <w:rFonts w:hint="eastAsia"/>
        </w:rPr>
        <w:t>然而，如果有神论或泛神论是真实的，那么邪灵很可能存在，说它们不存在将是非理性的，而哲学自然主义本身也可能是魔鬼思想的产物！</w:t>
      </w:r>
    </w:p>
    <w:p w14:paraId="7DFBBF59">
      <w:pPr>
        <w:pStyle w:val="8"/>
        <w:spacing w:before="105"/>
        <w:ind w:left="0" w:firstLine="0"/>
        <w:jc w:val="left"/>
        <w:rPr>
          <w:rFonts w:hint="eastAsia"/>
        </w:rPr>
      </w:pPr>
    </w:p>
    <w:p w14:paraId="273B19B0">
      <w:pPr>
        <w:pStyle w:val="8"/>
        <w:spacing w:before="105"/>
        <w:ind w:left="0" w:firstLine="0"/>
        <w:jc w:val="left"/>
        <w:rPr>
          <w:rFonts w:hint="eastAsia"/>
        </w:rPr>
      </w:pPr>
      <w:r>
        <w:rPr>
          <w:rFonts w:hint="eastAsia"/>
        </w:rPr>
        <w:t>Note also that a seeker who has been won to the test perspective already believes that there is some kind of god, and therefore that naturalism is false.</w:t>
      </w:r>
    </w:p>
    <w:p w14:paraId="61D67414">
      <w:pPr>
        <w:pStyle w:val="8"/>
        <w:spacing w:before="105"/>
        <w:ind w:left="0" w:firstLine="0"/>
        <w:jc w:val="left"/>
        <w:rPr>
          <w:rFonts w:hint="eastAsia"/>
        </w:rPr>
      </w:pPr>
    </w:p>
    <w:p w14:paraId="42FB7C43">
      <w:pPr>
        <w:pStyle w:val="8"/>
        <w:spacing w:before="105"/>
        <w:ind w:left="0" w:firstLine="0"/>
        <w:jc w:val="left"/>
        <w:rPr>
          <w:rFonts w:hint="eastAsia"/>
        </w:rPr>
      </w:pPr>
      <w:r>
        <w:rPr>
          <w:rFonts w:hint="eastAsia"/>
        </w:rPr>
        <w:t>还要注意，一个已接受考验观点的寻求者，已经相信有某种神存在，因此自然主义是错误的。</w:t>
      </w:r>
    </w:p>
    <w:p w14:paraId="27EE9251">
      <w:pPr>
        <w:pStyle w:val="8"/>
        <w:spacing w:before="105"/>
        <w:ind w:left="0" w:firstLine="0"/>
        <w:jc w:val="left"/>
        <w:rPr>
          <w:rFonts w:hint="eastAsia"/>
        </w:rPr>
      </w:pPr>
    </w:p>
    <w:p w14:paraId="6D3DF295">
      <w:pPr>
        <w:pStyle w:val="8"/>
        <w:spacing w:before="105"/>
        <w:ind w:left="0" w:firstLine="0"/>
        <w:jc w:val="left"/>
        <w:rPr>
          <w:rFonts w:hint="eastAsia"/>
        </w:rPr>
      </w:pPr>
      <w:r>
        <w:rPr>
          <w:rFonts w:hint="eastAsia"/>
        </w:rPr>
        <w:t>But if naturalism is false, and theism or pantheism is true, then evil spirits may well exist, since all theistic and pantheistic religions teach that they do.</w:t>
      </w:r>
    </w:p>
    <w:p w14:paraId="45F73018">
      <w:pPr>
        <w:pStyle w:val="8"/>
        <w:spacing w:before="105"/>
        <w:ind w:left="0" w:firstLine="0"/>
        <w:jc w:val="left"/>
        <w:rPr>
          <w:rFonts w:hint="eastAsia"/>
        </w:rPr>
      </w:pPr>
    </w:p>
    <w:p w14:paraId="2789C6A6">
      <w:pPr>
        <w:pStyle w:val="8"/>
        <w:spacing w:before="105"/>
        <w:ind w:left="0" w:firstLine="0"/>
        <w:jc w:val="left"/>
        <w:rPr>
          <w:rFonts w:hint="eastAsia"/>
        </w:rPr>
      </w:pPr>
      <w:r>
        <w:rPr>
          <w:rFonts w:hint="eastAsia"/>
        </w:rPr>
        <w:t>但如果自然主义是错误的，而有神论或泛神论是真实的，那么邪灵很可能存在，因为所有有神论和泛神论的宗教都教导它们存在。</w:t>
      </w:r>
    </w:p>
    <w:p w14:paraId="291A3482">
      <w:pPr>
        <w:pStyle w:val="8"/>
        <w:spacing w:before="105"/>
        <w:ind w:left="0" w:firstLine="0"/>
        <w:jc w:val="left"/>
        <w:rPr>
          <w:rFonts w:hint="eastAsia"/>
        </w:rPr>
      </w:pPr>
    </w:p>
    <w:p w14:paraId="185AEB7A">
      <w:pPr>
        <w:pStyle w:val="8"/>
        <w:spacing w:before="105"/>
        <w:ind w:left="0" w:firstLine="0"/>
        <w:jc w:val="left"/>
        <w:rPr>
          <w:rFonts w:hint="eastAsia"/>
        </w:rPr>
      </w:pPr>
      <w:r>
        <w:rPr>
          <w:rFonts w:hint="eastAsia"/>
        </w:rPr>
        <w:t>Accordingly, in his evaluation of different world religions he will not rule out the possibility that at least some so- called revelations may actually come from, or be contaminated by, evil spirits.</w:t>
      </w:r>
    </w:p>
    <w:p w14:paraId="6EB66CB8">
      <w:pPr>
        <w:pStyle w:val="8"/>
        <w:spacing w:before="105"/>
        <w:ind w:left="0" w:firstLine="0"/>
        <w:jc w:val="left"/>
        <w:rPr>
          <w:rFonts w:hint="eastAsia"/>
        </w:rPr>
      </w:pPr>
    </w:p>
    <w:p w14:paraId="0B221DE0">
      <w:pPr>
        <w:pStyle w:val="8"/>
        <w:spacing w:before="105"/>
        <w:ind w:left="0" w:firstLine="0"/>
        <w:jc w:val="left"/>
        <w:rPr>
          <w:rFonts w:hint="eastAsia"/>
        </w:rPr>
      </w:pPr>
      <w:r>
        <w:rPr>
          <w:rFonts w:hint="eastAsia"/>
        </w:rPr>
        <w:t>因此，在他评估不同世界宗教时，他不会排除至少一些所谓的启示，实际上可能来自或被邪灵所污染的可能性。</w:t>
      </w:r>
    </w:p>
    <w:p w14:paraId="096C98F4">
      <w:pPr>
        <w:pStyle w:val="8"/>
        <w:spacing w:before="105"/>
        <w:ind w:left="0" w:firstLine="0"/>
        <w:jc w:val="left"/>
        <w:rPr>
          <w:rFonts w:hint="eastAsia"/>
        </w:rPr>
      </w:pPr>
    </w:p>
    <w:p w14:paraId="3F2CC1B0">
      <w:pPr>
        <w:pStyle w:val="8"/>
        <w:spacing w:before="105"/>
        <w:ind w:left="0" w:firstLine="0"/>
        <w:jc w:val="left"/>
        <w:rPr>
          <w:rFonts w:hint="eastAsia"/>
        </w:rPr>
      </w:pPr>
      <w:r>
        <w:rPr>
          <w:rFonts w:hint="eastAsia"/>
        </w:rPr>
        <w:t>Importantly, there is not a little evidence to indicate that this is precisely the case.</w:t>
      </w:r>
    </w:p>
    <w:p w14:paraId="2EE5AE5A">
      <w:pPr>
        <w:pStyle w:val="8"/>
        <w:spacing w:before="105"/>
        <w:ind w:left="0" w:firstLine="0"/>
        <w:jc w:val="left"/>
        <w:rPr>
          <w:rFonts w:hint="eastAsia"/>
        </w:rPr>
      </w:pPr>
    </w:p>
    <w:p w14:paraId="5B610282">
      <w:pPr>
        <w:pStyle w:val="8"/>
        <w:spacing w:before="105"/>
        <w:ind w:left="0" w:firstLine="0"/>
        <w:jc w:val="left"/>
        <w:rPr>
          <w:rFonts w:hint="eastAsia"/>
        </w:rPr>
      </w:pPr>
      <w:r>
        <w:rPr>
          <w:rFonts w:hint="eastAsia"/>
        </w:rPr>
        <w:t>重要的是，有相当多的证据表明情况正是如此。</w:t>
      </w:r>
    </w:p>
    <w:p w14:paraId="47C4312B">
      <w:pPr>
        <w:pStyle w:val="8"/>
        <w:spacing w:before="105"/>
        <w:ind w:left="0" w:firstLine="0"/>
        <w:jc w:val="left"/>
        <w:rPr>
          <w:rFonts w:hint="eastAsia"/>
        </w:rPr>
      </w:pPr>
    </w:p>
    <w:p w14:paraId="301F223B">
      <w:pPr>
        <w:pStyle w:val="8"/>
        <w:spacing w:before="105"/>
        <w:ind w:left="0" w:firstLine="0"/>
        <w:jc w:val="left"/>
        <w:rPr>
          <w:rFonts w:hint="eastAsia"/>
        </w:rPr>
      </w:pPr>
      <w:r>
        <w:rPr>
          <w:rFonts w:hint="eastAsia"/>
        </w:rPr>
        <w:t>We know, for example, that the sacred writings of nearly every theistic and pantheistic religion warn against the deceptions and temptations of evil spirits.</w:t>
      </w:r>
    </w:p>
    <w:p w14:paraId="0F6973E3">
      <w:pPr>
        <w:pStyle w:val="8"/>
        <w:spacing w:before="105"/>
        <w:ind w:left="0" w:firstLine="0"/>
        <w:jc w:val="left"/>
        <w:rPr>
          <w:rFonts w:hint="eastAsia"/>
        </w:rPr>
      </w:pPr>
    </w:p>
    <w:p w14:paraId="1F2FF139">
      <w:pPr>
        <w:pStyle w:val="8"/>
        <w:spacing w:before="105"/>
        <w:ind w:left="0" w:firstLine="0"/>
        <w:jc w:val="left"/>
        <w:rPr>
          <w:rFonts w:hint="eastAsia"/>
        </w:rPr>
      </w:pPr>
      <w:r>
        <w:rPr>
          <w:rFonts w:hint="eastAsia"/>
        </w:rPr>
        <w:t>例如，我们知道，几乎每一种有神论和泛神论宗教的神圣著作，都警告要提防邪灵的欺骗和诱惑。</w:t>
      </w:r>
    </w:p>
    <w:p w14:paraId="4446383B">
      <w:pPr>
        <w:pStyle w:val="8"/>
        <w:spacing w:before="105"/>
        <w:ind w:left="0" w:firstLine="0"/>
        <w:jc w:val="left"/>
        <w:rPr>
          <w:rFonts w:hint="eastAsia"/>
        </w:rPr>
      </w:pPr>
    </w:p>
    <w:p w14:paraId="16FE68E4">
      <w:pPr>
        <w:pStyle w:val="8"/>
        <w:spacing w:before="105"/>
        <w:ind w:left="0" w:firstLine="0"/>
        <w:jc w:val="left"/>
        <w:rPr>
          <w:rFonts w:hint="eastAsia"/>
        </w:rPr>
      </w:pPr>
      <w:r>
        <w:rPr>
          <w:rFonts w:hint="eastAsia"/>
        </w:rPr>
        <w:t>And this is to say nothing of the countless tribes around the world whose animistic beliefs require them more or less continually to placate and/or exorcise the evil spirits that would bring them harm.</w:t>
      </w:r>
    </w:p>
    <w:p w14:paraId="7A984693">
      <w:pPr>
        <w:pStyle w:val="8"/>
        <w:spacing w:before="105"/>
        <w:ind w:left="0" w:firstLine="0"/>
        <w:jc w:val="left"/>
        <w:rPr>
          <w:rFonts w:hint="eastAsia"/>
        </w:rPr>
      </w:pPr>
    </w:p>
    <w:p w14:paraId="00496D80">
      <w:pPr>
        <w:pStyle w:val="8"/>
        <w:spacing w:before="105"/>
        <w:ind w:left="0" w:firstLine="0"/>
        <w:jc w:val="left"/>
        <w:rPr>
          <w:rFonts w:hint="eastAsia"/>
        </w:rPr>
      </w:pPr>
      <w:r>
        <w:rPr>
          <w:rFonts w:hint="eastAsia"/>
        </w:rPr>
        <w:t>这还不算全世界无数部落，他们的泛灵信仰要求他们或多或少地持续安抚和/或驱逐那些会给他们带来伤害的邪灵。</w:t>
      </w:r>
    </w:p>
    <w:p w14:paraId="2D0979A6">
      <w:pPr>
        <w:pStyle w:val="8"/>
        <w:spacing w:before="105"/>
        <w:ind w:left="0" w:firstLine="0"/>
        <w:jc w:val="left"/>
        <w:rPr>
          <w:rFonts w:hint="eastAsia"/>
        </w:rPr>
      </w:pPr>
    </w:p>
    <w:p w14:paraId="6BDDA50E">
      <w:pPr>
        <w:pStyle w:val="8"/>
        <w:spacing w:before="105"/>
        <w:ind w:left="0" w:firstLine="0"/>
        <w:jc w:val="left"/>
        <w:rPr>
          <w:rFonts w:hint="eastAsia"/>
        </w:rPr>
      </w:pPr>
      <w:r>
        <w:rPr>
          <w:rFonts w:hint="eastAsia"/>
        </w:rPr>
        <w:t>The sobering truth, then, is that the vast majority of mankind, past and present, have taken evil spirits seriously.</w:t>
      </w:r>
    </w:p>
    <w:p w14:paraId="114F802E">
      <w:pPr>
        <w:pStyle w:val="8"/>
        <w:spacing w:before="105"/>
        <w:ind w:left="0" w:firstLine="0"/>
        <w:jc w:val="left"/>
        <w:rPr>
          <w:rFonts w:hint="eastAsia"/>
        </w:rPr>
      </w:pPr>
    </w:p>
    <w:p w14:paraId="37F144FF">
      <w:pPr>
        <w:pStyle w:val="8"/>
        <w:spacing w:before="105"/>
        <w:ind w:left="0" w:firstLine="0"/>
        <w:jc w:val="left"/>
        <w:rPr>
          <w:rFonts w:hint="eastAsia"/>
        </w:rPr>
      </w:pPr>
      <w:r>
        <w:rPr>
          <w:rFonts w:hint="eastAsia"/>
        </w:rPr>
        <w:t>那么，发人深省的真相是，过去和现在，绝大多数人都严肃地对待邪灵。</w:t>
      </w:r>
    </w:p>
    <w:p w14:paraId="6805C16E">
      <w:pPr>
        <w:pStyle w:val="8"/>
        <w:spacing w:before="105"/>
        <w:ind w:left="0" w:firstLine="0"/>
        <w:jc w:val="left"/>
        <w:rPr>
          <w:rFonts w:hint="eastAsia"/>
        </w:rPr>
      </w:pPr>
    </w:p>
    <w:p w14:paraId="080E85E8">
      <w:pPr>
        <w:pStyle w:val="8"/>
        <w:spacing w:before="105"/>
        <w:ind w:left="0" w:firstLine="0"/>
        <w:jc w:val="left"/>
        <w:rPr>
          <w:rFonts w:hint="eastAsia"/>
        </w:rPr>
      </w:pPr>
      <w:r>
        <w:rPr>
          <w:rFonts w:hint="eastAsia"/>
        </w:rPr>
        <w:t>To this very day orthodox Jews speak of Satan and demons.</w:t>
      </w:r>
    </w:p>
    <w:p w14:paraId="298470D0">
      <w:pPr>
        <w:pStyle w:val="8"/>
        <w:spacing w:before="105"/>
        <w:ind w:left="0" w:firstLine="0"/>
        <w:jc w:val="left"/>
        <w:rPr>
          <w:rFonts w:hint="eastAsia"/>
        </w:rPr>
      </w:pPr>
    </w:p>
    <w:p w14:paraId="1A410416">
      <w:pPr>
        <w:pStyle w:val="8"/>
        <w:spacing w:before="105"/>
        <w:ind w:left="0" w:firstLine="0"/>
        <w:jc w:val="left"/>
        <w:rPr>
          <w:rFonts w:hint="eastAsia"/>
        </w:rPr>
      </w:pPr>
      <w:r>
        <w:rPr>
          <w:rFonts w:hint="eastAsia"/>
        </w:rPr>
        <w:t>直到今天，正统犹太教徒仍在谈论撒但和魔鬼。</w:t>
      </w:r>
    </w:p>
    <w:p w14:paraId="1E757B56">
      <w:pPr>
        <w:pStyle w:val="8"/>
        <w:spacing w:before="105"/>
        <w:ind w:left="0" w:firstLine="0"/>
        <w:jc w:val="left"/>
        <w:rPr>
          <w:rFonts w:hint="eastAsia"/>
        </w:rPr>
      </w:pPr>
    </w:p>
    <w:p w14:paraId="6161FB4B">
      <w:pPr>
        <w:pStyle w:val="8"/>
        <w:spacing w:before="105"/>
        <w:ind w:left="0" w:firstLine="0"/>
        <w:jc w:val="left"/>
        <w:rPr>
          <w:rFonts w:hint="eastAsia"/>
        </w:rPr>
      </w:pPr>
      <w:r>
        <w:rPr>
          <w:rFonts w:hint="eastAsia"/>
        </w:rPr>
        <w:t>So do Christians, who further describe these malevolent beings as invisible inhabitants of the air, as the hidden rulers of a spiritually darkened world that is alienated from God.</w:t>
      </w:r>
    </w:p>
    <w:p w14:paraId="0310ACE2">
      <w:pPr>
        <w:pStyle w:val="8"/>
        <w:spacing w:before="105"/>
        <w:ind w:left="0" w:firstLine="0"/>
        <w:jc w:val="left"/>
        <w:rPr>
          <w:rFonts w:hint="eastAsia"/>
        </w:rPr>
      </w:pPr>
    </w:p>
    <w:p w14:paraId="48991C0E">
      <w:pPr>
        <w:pStyle w:val="8"/>
        <w:spacing w:before="105"/>
        <w:ind w:left="0" w:firstLine="0"/>
        <w:jc w:val="left"/>
        <w:rPr>
          <w:rFonts w:hint="eastAsia"/>
        </w:rPr>
      </w:pPr>
      <w:r>
        <w:rPr>
          <w:rFonts w:hint="eastAsia"/>
        </w:rPr>
        <w:t>基督徒也是如此，他们进一步将这些恶毒的存在描述为空中无形的居民，是一个与神疏远的、属灵上黑暗的世界的隐藏统治者。</w:t>
      </w:r>
    </w:p>
    <w:p w14:paraId="0E13E328">
      <w:pPr>
        <w:pStyle w:val="8"/>
        <w:spacing w:before="105"/>
        <w:ind w:left="0" w:firstLine="0"/>
        <w:jc w:val="left"/>
        <w:rPr>
          <w:rFonts w:hint="eastAsia"/>
        </w:rPr>
      </w:pPr>
    </w:p>
    <w:p w14:paraId="6DBCD556">
      <w:pPr>
        <w:pStyle w:val="8"/>
        <w:spacing w:before="105"/>
        <w:ind w:left="0" w:firstLine="0"/>
        <w:jc w:val="left"/>
        <w:rPr>
          <w:rFonts w:hint="eastAsia"/>
        </w:rPr>
      </w:pPr>
      <w:r>
        <w:rPr>
          <w:rFonts w:hint="eastAsia"/>
        </w:rPr>
        <w:t>And there is more.</w:t>
      </w:r>
    </w:p>
    <w:p w14:paraId="3821D985">
      <w:pPr>
        <w:pStyle w:val="8"/>
        <w:spacing w:before="105"/>
        <w:ind w:left="0" w:firstLine="0"/>
        <w:jc w:val="left"/>
        <w:rPr>
          <w:rFonts w:hint="eastAsia"/>
        </w:rPr>
      </w:pPr>
    </w:p>
    <w:p w14:paraId="4D423B9A">
      <w:pPr>
        <w:pStyle w:val="8"/>
        <w:spacing w:before="105"/>
        <w:ind w:left="0" w:firstLine="0"/>
        <w:jc w:val="left"/>
        <w:rPr>
          <w:rFonts w:hint="eastAsia"/>
        </w:rPr>
      </w:pPr>
      <w:r>
        <w:rPr>
          <w:rFonts w:hint="eastAsia"/>
        </w:rPr>
        <w:t>还有更多。</w:t>
      </w:r>
    </w:p>
    <w:p w14:paraId="111DF44F">
      <w:pPr>
        <w:pStyle w:val="8"/>
        <w:spacing w:before="105"/>
        <w:ind w:left="0" w:firstLine="0"/>
        <w:jc w:val="left"/>
        <w:rPr>
          <w:rFonts w:hint="eastAsia"/>
        </w:rPr>
      </w:pPr>
    </w:p>
    <w:p w14:paraId="04C8CA96">
      <w:pPr>
        <w:pStyle w:val="8"/>
        <w:spacing w:before="105"/>
        <w:ind w:left="0" w:firstLine="0"/>
        <w:jc w:val="left"/>
        <w:rPr>
          <w:rFonts w:hint="eastAsia"/>
        </w:rPr>
      </w:pPr>
      <w:r>
        <w:rPr>
          <w:rFonts w:hint="eastAsia"/>
        </w:rPr>
        <w:t>Muslims speak of the jinn, Hindus of the asuras, Buddhists of the pretas and narakas.</w:t>
      </w:r>
    </w:p>
    <w:p w14:paraId="6AEFF80E">
      <w:pPr>
        <w:pStyle w:val="8"/>
        <w:spacing w:before="105"/>
        <w:ind w:left="0" w:firstLine="0"/>
        <w:jc w:val="left"/>
        <w:rPr>
          <w:rFonts w:hint="eastAsia"/>
        </w:rPr>
      </w:pPr>
    </w:p>
    <w:p w14:paraId="41286AEA">
      <w:pPr>
        <w:pStyle w:val="8"/>
        <w:spacing w:before="105"/>
        <w:ind w:left="0" w:firstLine="0"/>
        <w:jc w:val="left"/>
        <w:rPr>
          <w:rFonts w:hint="eastAsia"/>
        </w:rPr>
      </w:pPr>
      <w:r>
        <w:rPr>
          <w:rFonts w:hint="eastAsia"/>
        </w:rPr>
        <w:t>穆斯林谈论精灵，印度教徒谈论阿修罗，佛教徒谈论饿鬼和那落迦。</w:t>
      </w:r>
    </w:p>
    <w:p w14:paraId="383F4235">
      <w:pPr>
        <w:pStyle w:val="8"/>
        <w:spacing w:before="105"/>
        <w:ind w:left="0" w:firstLine="0"/>
        <w:jc w:val="left"/>
        <w:rPr>
          <w:rFonts w:hint="eastAsia"/>
        </w:rPr>
      </w:pPr>
    </w:p>
    <w:p w14:paraId="00B76E55">
      <w:pPr>
        <w:pStyle w:val="8"/>
        <w:spacing w:before="105"/>
        <w:ind w:left="0" w:firstLine="0"/>
        <w:jc w:val="left"/>
        <w:rPr>
          <w:rFonts w:hint="eastAsia"/>
        </w:rPr>
      </w:pPr>
      <w:r>
        <w:rPr>
          <w:rFonts w:hint="eastAsia"/>
        </w:rPr>
        <w:t>Even New Agers, famous for their enthusiasm about messages channeled from “ascended masters” living in the astral realms, now admit that at least some of these “entities” are not only untrustworthy, but dangerous.8</w:t>
      </w:r>
    </w:p>
    <w:p w14:paraId="66A58B23">
      <w:pPr>
        <w:pStyle w:val="8"/>
        <w:spacing w:before="105"/>
        <w:ind w:left="0" w:firstLine="0"/>
        <w:jc w:val="left"/>
        <w:rPr>
          <w:rFonts w:hint="eastAsia"/>
        </w:rPr>
      </w:pPr>
    </w:p>
    <w:p w14:paraId="169CFF98">
      <w:pPr>
        <w:pStyle w:val="8"/>
        <w:spacing w:before="105"/>
        <w:ind w:left="0" w:firstLine="0"/>
        <w:jc w:val="left"/>
        <w:rPr>
          <w:rFonts w:hint="eastAsia"/>
        </w:rPr>
      </w:pPr>
      <w:r>
        <w:rPr>
          <w:rFonts w:hint="eastAsia"/>
        </w:rPr>
        <w:t>即使是新纪元运动者，他们以其对来自生活在星界领域的“扬升大师”的通灵信息的热情而闻名，现在也承认，至少其中一些“实体”不仅不可信，而且是危险的。8</w:t>
      </w:r>
    </w:p>
    <w:p w14:paraId="265D639F">
      <w:pPr>
        <w:pStyle w:val="8"/>
        <w:spacing w:before="105"/>
        <w:ind w:left="0" w:firstLine="0"/>
        <w:jc w:val="left"/>
        <w:rPr>
          <w:rFonts w:hint="eastAsia"/>
        </w:rPr>
      </w:pPr>
    </w:p>
    <w:p w14:paraId="7C0BC67F">
      <w:pPr>
        <w:pStyle w:val="8"/>
        <w:spacing w:before="105"/>
        <w:ind w:left="0" w:firstLine="0"/>
        <w:jc w:val="left"/>
        <w:rPr>
          <w:rFonts w:hint="eastAsia"/>
        </w:rPr>
      </w:pPr>
      <w:r>
        <w:rPr>
          <w:rFonts w:hint="eastAsia"/>
        </w:rPr>
        <w:t>This is impressive evidence.</w:t>
      </w:r>
    </w:p>
    <w:p w14:paraId="3A137EA4">
      <w:pPr>
        <w:pStyle w:val="8"/>
        <w:spacing w:before="105"/>
        <w:ind w:left="0" w:firstLine="0"/>
        <w:jc w:val="left"/>
        <w:rPr>
          <w:rFonts w:hint="eastAsia"/>
        </w:rPr>
      </w:pPr>
    </w:p>
    <w:p w14:paraId="7E1B1827">
      <w:pPr>
        <w:pStyle w:val="8"/>
        <w:spacing w:before="105"/>
        <w:ind w:left="0" w:firstLine="0"/>
        <w:jc w:val="left"/>
        <w:rPr>
          <w:rFonts w:hint="eastAsia"/>
        </w:rPr>
      </w:pPr>
      <w:r>
        <w:rPr>
          <w:rFonts w:hint="eastAsia"/>
        </w:rPr>
        <w:t>这是令人印象深刻的证据。</w:t>
      </w:r>
    </w:p>
    <w:p w14:paraId="2DA42A9D">
      <w:pPr>
        <w:pStyle w:val="8"/>
        <w:spacing w:before="105"/>
        <w:ind w:left="0" w:firstLine="0"/>
        <w:jc w:val="left"/>
        <w:rPr>
          <w:rFonts w:hint="eastAsia"/>
        </w:rPr>
      </w:pPr>
    </w:p>
    <w:p w14:paraId="793AD877">
      <w:pPr>
        <w:pStyle w:val="8"/>
        <w:spacing w:before="105"/>
        <w:ind w:left="0" w:firstLine="0"/>
        <w:jc w:val="left"/>
        <w:rPr>
          <w:rFonts w:hint="eastAsia"/>
        </w:rPr>
      </w:pPr>
      <w:r>
        <w:rPr>
          <w:rFonts w:hint="eastAsia"/>
        </w:rPr>
        <w:t>Is it reasonable, then, for a Western seeker to dismiss it out of hand and to deny the existence and activity of evil spirits altogether?</w:t>
      </w:r>
    </w:p>
    <w:p w14:paraId="7E8CFE47">
      <w:pPr>
        <w:pStyle w:val="8"/>
        <w:spacing w:before="105"/>
        <w:ind w:left="0" w:firstLine="0"/>
        <w:jc w:val="left"/>
        <w:rPr>
          <w:rFonts w:hint="eastAsia"/>
        </w:rPr>
      </w:pPr>
    </w:p>
    <w:p w14:paraId="12315495">
      <w:pPr>
        <w:pStyle w:val="8"/>
        <w:spacing w:before="105"/>
        <w:ind w:left="0" w:firstLine="0"/>
        <w:jc w:val="left"/>
        <w:rPr>
          <w:rFonts w:hint="eastAsia"/>
        </w:rPr>
      </w:pPr>
      <w:r>
        <w:rPr>
          <w:rFonts w:hint="eastAsia"/>
        </w:rPr>
        <w:t>那么，一个西方寻求者，就这样轻率地摒弃它，并完全否认邪灵的存在和活动，是合理的吗？</w:t>
      </w:r>
    </w:p>
    <w:p w14:paraId="4891A783">
      <w:pPr>
        <w:pStyle w:val="8"/>
        <w:spacing w:before="105"/>
        <w:ind w:left="0" w:firstLine="0"/>
        <w:jc w:val="left"/>
        <w:rPr>
          <w:rFonts w:hint="eastAsia"/>
        </w:rPr>
      </w:pPr>
    </w:p>
    <w:p w14:paraId="45B5B472">
      <w:pPr>
        <w:pStyle w:val="8"/>
        <w:spacing w:before="105"/>
        <w:ind w:left="0" w:firstLine="0"/>
        <w:jc w:val="left"/>
        <w:rPr>
          <w:rFonts w:hint="eastAsia"/>
        </w:rPr>
      </w:pPr>
      <w:r>
        <w:rPr>
          <w:rFonts w:hint="eastAsia"/>
        </w:rPr>
        <w:t>In conclusion, we have seen that human fallibility, human duplicity, and</w:t>
      </w:r>
    </w:p>
    <w:p w14:paraId="40F9FD9A">
      <w:pPr>
        <w:pStyle w:val="8"/>
        <w:spacing w:before="105"/>
        <w:ind w:left="0" w:firstLine="0"/>
        <w:jc w:val="left"/>
        <w:rPr>
          <w:rFonts w:hint="eastAsia"/>
        </w:rPr>
      </w:pPr>
      <w:r>
        <w:rPr>
          <w:rFonts w:hint="eastAsia"/>
        </w:rPr>
        <w:t>possibly even demonic deception have made the good road of revelation rough, littering it with spiritual chaff and fools gold.</w:t>
      </w:r>
    </w:p>
    <w:p w14:paraId="2D0821F2">
      <w:pPr>
        <w:pStyle w:val="8"/>
        <w:spacing w:before="105"/>
        <w:ind w:left="0" w:firstLine="0"/>
        <w:jc w:val="left"/>
        <w:rPr>
          <w:rFonts w:hint="eastAsia"/>
        </w:rPr>
      </w:pPr>
    </w:p>
    <w:p w14:paraId="18B524A0">
      <w:pPr>
        <w:pStyle w:val="8"/>
        <w:spacing w:before="105"/>
        <w:ind w:left="0" w:firstLine="0"/>
        <w:jc w:val="left"/>
        <w:rPr>
          <w:rFonts w:hint="eastAsia"/>
        </w:rPr>
      </w:pPr>
      <w:r>
        <w:rPr>
          <w:rFonts w:hint="eastAsia"/>
        </w:rPr>
        <w:t>总之，我们看到，人的易错性、人的虚伪，甚至可能还有魔鬼的欺骗，都使得美好的启示之路变得崎岖，路上 littered 着属灵的糠秕和愚人的黄金。</w:t>
      </w:r>
    </w:p>
    <w:p w14:paraId="54E62258">
      <w:pPr>
        <w:pStyle w:val="8"/>
        <w:spacing w:before="105"/>
        <w:ind w:left="0" w:firstLine="0"/>
        <w:jc w:val="left"/>
        <w:rPr>
          <w:rFonts w:hint="eastAsia"/>
        </w:rPr>
      </w:pPr>
    </w:p>
    <w:p w14:paraId="60BE88E7">
      <w:pPr>
        <w:pStyle w:val="8"/>
        <w:spacing w:before="105"/>
        <w:ind w:left="0" w:firstLine="0"/>
        <w:jc w:val="left"/>
        <w:rPr>
          <w:rFonts w:hint="eastAsia"/>
        </w:rPr>
      </w:pPr>
      <w:r>
        <w:rPr>
          <w:rFonts w:hint="eastAsia"/>
        </w:rPr>
        <w:t>How such dark powers entered the world we do not know, though it is not impossible that a trustworthy revelation from god will supply the answer, since mankind has always wondered about the third great question of life, “What (if anything) went wrong?”</w:t>
      </w:r>
    </w:p>
    <w:p w14:paraId="0D722685">
      <w:pPr>
        <w:pStyle w:val="8"/>
        <w:spacing w:before="105"/>
        <w:ind w:left="0" w:firstLine="0"/>
        <w:jc w:val="left"/>
        <w:rPr>
          <w:rFonts w:hint="eastAsia"/>
        </w:rPr>
      </w:pPr>
    </w:p>
    <w:p w14:paraId="4F157A04">
      <w:pPr>
        <w:pStyle w:val="8"/>
        <w:spacing w:before="105"/>
        <w:ind w:left="0" w:firstLine="0"/>
        <w:jc w:val="left"/>
        <w:rPr>
          <w:rFonts w:hint="eastAsia"/>
        </w:rPr>
      </w:pPr>
      <w:r>
        <w:rPr>
          <w:rFonts w:hint="eastAsia"/>
        </w:rPr>
        <w:t>这样的黑暗势力是如何进入世界的，我们不得而知，虽然并非不可能，一次来自神的可靠启示会提供答案，因为人类一直都在思索人生的第三个大问题：“究竟是哪里（如果说有的话）出了问题？”</w:t>
      </w:r>
    </w:p>
    <w:p w14:paraId="25B381D4">
      <w:pPr>
        <w:pStyle w:val="8"/>
        <w:spacing w:before="105"/>
        <w:ind w:left="0" w:firstLine="0"/>
        <w:jc w:val="left"/>
        <w:rPr>
          <w:rFonts w:hint="eastAsia"/>
        </w:rPr>
      </w:pPr>
    </w:p>
    <w:p w14:paraId="46E4D3D0">
      <w:pPr>
        <w:pStyle w:val="8"/>
        <w:spacing w:before="105"/>
        <w:ind w:left="0" w:firstLine="0"/>
        <w:jc w:val="left"/>
        <w:rPr>
          <w:rFonts w:hint="eastAsia"/>
        </w:rPr>
      </w:pPr>
      <w:r>
        <w:rPr>
          <w:rFonts w:hint="eastAsia"/>
        </w:rPr>
        <w:t>But even if we do not (yet) know what went wrong, we at least have a pretty good idea of what is wrong.</w:t>
      </w:r>
    </w:p>
    <w:p w14:paraId="5E733434">
      <w:pPr>
        <w:pStyle w:val="8"/>
        <w:spacing w:before="105"/>
        <w:ind w:left="0" w:firstLine="0"/>
        <w:jc w:val="left"/>
        <w:rPr>
          <w:rFonts w:hint="eastAsia"/>
        </w:rPr>
      </w:pPr>
    </w:p>
    <w:p w14:paraId="5E0E426B">
      <w:pPr>
        <w:pStyle w:val="8"/>
        <w:spacing w:before="105"/>
        <w:ind w:left="0" w:firstLine="0"/>
        <w:jc w:val="left"/>
        <w:rPr>
          <w:rFonts w:hint="eastAsia"/>
        </w:rPr>
      </w:pPr>
      <w:r>
        <w:rPr>
          <w:rFonts w:hint="eastAsia"/>
        </w:rPr>
        <w:t>但即使我们（还）不知道哪里出了问题，我们至少对什么是错的有了相当清楚的认识。</w:t>
      </w:r>
    </w:p>
    <w:p w14:paraId="551DF581">
      <w:pPr>
        <w:pStyle w:val="8"/>
        <w:spacing w:before="105"/>
        <w:ind w:left="0" w:firstLine="0"/>
        <w:jc w:val="left"/>
        <w:rPr>
          <w:rFonts w:hint="eastAsia"/>
        </w:rPr>
      </w:pPr>
    </w:p>
    <w:p w14:paraId="3D1E8435">
      <w:pPr>
        <w:pStyle w:val="8"/>
        <w:spacing w:before="105"/>
        <w:ind w:left="0" w:firstLine="0"/>
        <w:jc w:val="left"/>
        <w:rPr>
          <w:rFonts w:hint="eastAsia"/>
        </w:rPr>
      </w:pPr>
      <w:r>
        <w:rPr>
          <w:rFonts w:hint="eastAsia"/>
        </w:rPr>
        <w:t>And for seekers determined to walk the good rough road of revelation, that is useful information indeed.</w:t>
      </w:r>
    </w:p>
    <w:p w14:paraId="16F8D814">
      <w:pPr>
        <w:pStyle w:val="8"/>
        <w:spacing w:before="105"/>
        <w:ind w:left="0" w:firstLine="0"/>
        <w:jc w:val="left"/>
        <w:rPr>
          <w:rFonts w:hint="eastAsia"/>
        </w:rPr>
      </w:pPr>
    </w:p>
    <w:p w14:paraId="1379F776">
      <w:pPr>
        <w:pStyle w:val="8"/>
        <w:spacing w:before="105"/>
        <w:ind w:left="0" w:firstLine="0"/>
        <w:jc w:val="left"/>
        <w:rPr>
          <w:rFonts w:hint="eastAsia"/>
        </w:rPr>
      </w:pPr>
      <w:r>
        <w:rPr>
          <w:rFonts w:hint="eastAsia"/>
        </w:rPr>
        <w:t>而对于决心走上那美好而崎岖的启示之路的寻求者来说，这确实是有用的信息。</w:t>
      </w:r>
    </w:p>
    <w:p w14:paraId="10D427F2">
      <w:pPr>
        <w:pStyle w:val="8"/>
        <w:spacing w:before="105"/>
        <w:ind w:left="0" w:firstLine="0"/>
        <w:jc w:val="left"/>
        <w:rPr>
          <w:rFonts w:hint="eastAsia"/>
        </w:rPr>
      </w:pPr>
    </w:p>
    <w:p w14:paraId="230E7F05">
      <w:pPr>
        <w:pStyle w:val="8"/>
        <w:spacing w:before="105"/>
        <w:ind w:left="0" w:firstLine="0"/>
        <w:jc w:val="left"/>
        <w:rPr>
          <w:rFonts w:hint="eastAsia"/>
        </w:rPr>
      </w:pPr>
      <w:r>
        <w:rPr>
          <w:rFonts w:hint="eastAsia"/>
        </w:rPr>
        <w:t>As we are about to see, it teaches them how to walk that road wisely, safely, and profitably.</w:t>
      </w:r>
    </w:p>
    <w:p w14:paraId="375BF501">
      <w:pPr>
        <w:pStyle w:val="8"/>
        <w:spacing w:before="105"/>
        <w:ind w:left="0" w:firstLine="0"/>
        <w:jc w:val="left"/>
        <w:rPr>
          <w:rFonts w:hint="eastAsia"/>
        </w:rPr>
      </w:pPr>
    </w:p>
    <w:p w14:paraId="117F789D">
      <w:pPr>
        <w:pStyle w:val="8"/>
        <w:spacing w:before="105"/>
        <w:ind w:left="0" w:firstLine="0"/>
        <w:jc w:val="left"/>
        <w:rPr>
          <w:rFonts w:hint="eastAsia"/>
        </w:rPr>
      </w:pPr>
      <w:r>
        <w:rPr>
          <w:rFonts w:hint="eastAsia"/>
        </w:rPr>
        <w:t>正如我们即将看到的，它教导他们如何智慧地、安全地、有益地走上那条路。</w:t>
      </w:r>
    </w:p>
    <w:p w14:paraId="6D389030">
      <w:pPr>
        <w:pStyle w:val="8"/>
        <w:spacing w:before="105"/>
        <w:ind w:left="0" w:firstLine="0"/>
        <w:jc w:val="left"/>
        <w:rPr>
          <w:rFonts w:hint="eastAsia"/>
        </w:rPr>
      </w:pPr>
    </w:p>
    <w:p w14:paraId="14A3D6E3">
      <w:pPr>
        <w:pStyle w:val="8"/>
        <w:spacing w:before="105"/>
        <w:ind w:left="0" w:firstLine="0"/>
        <w:jc w:val="left"/>
        <w:rPr>
          <w:rFonts w:hint="eastAsia"/>
        </w:rPr>
      </w:pPr>
      <w:r>
        <w:rPr>
          <w:rFonts w:hint="eastAsia"/>
        </w:rPr>
        <w:t>Be Bold, Be Wise, Beware</w:t>
      </w:r>
    </w:p>
    <w:p w14:paraId="7C46CE5A">
      <w:pPr>
        <w:pStyle w:val="8"/>
        <w:spacing w:before="105"/>
        <w:ind w:left="0" w:firstLine="0"/>
        <w:jc w:val="left"/>
        <w:rPr>
          <w:rFonts w:hint="eastAsia"/>
        </w:rPr>
      </w:pPr>
    </w:p>
    <w:p w14:paraId="7D5D6015">
      <w:pPr>
        <w:pStyle w:val="8"/>
        <w:spacing w:before="105"/>
        <w:ind w:left="0" w:firstLine="0"/>
        <w:jc w:val="left"/>
        <w:rPr>
          <w:rFonts w:hint="eastAsia"/>
        </w:rPr>
      </w:pPr>
      <w:r>
        <w:rPr>
          <w:rFonts w:hint="eastAsia"/>
        </w:rPr>
        <w:t>要勇敢、要智慧、要警惕</w:t>
      </w:r>
    </w:p>
    <w:p w14:paraId="1555373E">
      <w:pPr>
        <w:pStyle w:val="8"/>
        <w:spacing w:before="105"/>
        <w:ind w:left="0" w:firstLine="0"/>
        <w:jc w:val="left"/>
        <w:rPr>
          <w:rFonts w:hint="eastAsia"/>
        </w:rPr>
      </w:pPr>
    </w:p>
    <w:p w14:paraId="45BB8DDE">
      <w:pPr>
        <w:pStyle w:val="8"/>
        <w:spacing w:before="105"/>
        <w:ind w:left="0" w:firstLine="0"/>
        <w:jc w:val="left"/>
        <w:rPr>
          <w:rFonts w:hint="eastAsia"/>
        </w:rPr>
      </w:pPr>
      <w:r>
        <w:rPr>
          <w:rFonts w:hint="eastAsia"/>
        </w:rPr>
        <w:t>Our search for god’s appointed Teacher has led us onto the good rough road of revelation.</w:t>
      </w:r>
    </w:p>
    <w:p w14:paraId="2FD73131">
      <w:pPr>
        <w:pStyle w:val="8"/>
        <w:spacing w:before="105"/>
        <w:ind w:left="0" w:firstLine="0"/>
        <w:jc w:val="left"/>
        <w:rPr>
          <w:rFonts w:hint="eastAsia"/>
        </w:rPr>
      </w:pPr>
    </w:p>
    <w:p w14:paraId="234AF081">
      <w:pPr>
        <w:pStyle w:val="8"/>
        <w:spacing w:before="105"/>
        <w:ind w:left="0" w:firstLine="0"/>
        <w:jc w:val="left"/>
        <w:rPr>
          <w:rFonts w:hint="eastAsia"/>
        </w:rPr>
      </w:pPr>
      <w:r>
        <w:rPr>
          <w:rFonts w:hint="eastAsia"/>
        </w:rPr>
        <w:t>我们对神所指定教师的寻求，已将我们引向了那美好而崎岖的启示之路。</w:t>
      </w:r>
    </w:p>
    <w:p w14:paraId="3B567233">
      <w:pPr>
        <w:pStyle w:val="8"/>
        <w:spacing w:before="105"/>
        <w:ind w:left="0" w:firstLine="0"/>
        <w:jc w:val="left"/>
        <w:rPr>
          <w:rFonts w:hint="eastAsia"/>
        </w:rPr>
      </w:pPr>
    </w:p>
    <w:p w14:paraId="5731D451">
      <w:pPr>
        <w:pStyle w:val="8"/>
        <w:spacing w:before="105"/>
        <w:ind w:left="0" w:firstLine="0"/>
        <w:jc w:val="left"/>
        <w:rPr>
          <w:rFonts w:hint="eastAsia"/>
        </w:rPr>
      </w:pPr>
      <w:r>
        <w:rPr>
          <w:rFonts w:hint="eastAsia"/>
        </w:rPr>
        <w:t>It is good because truth is likely to be found at its end.</w:t>
      </w:r>
    </w:p>
    <w:p w14:paraId="449FDF00">
      <w:pPr>
        <w:pStyle w:val="8"/>
        <w:spacing w:before="105"/>
        <w:ind w:left="0" w:firstLine="0"/>
        <w:jc w:val="left"/>
        <w:rPr>
          <w:rFonts w:hint="eastAsia"/>
        </w:rPr>
      </w:pPr>
    </w:p>
    <w:p w14:paraId="3BBE7085">
      <w:pPr>
        <w:pStyle w:val="8"/>
        <w:spacing w:before="105"/>
        <w:ind w:left="0" w:firstLine="0"/>
        <w:jc w:val="left"/>
        <w:rPr>
          <w:rFonts w:hint="eastAsia"/>
        </w:rPr>
      </w:pPr>
      <w:r>
        <w:rPr>
          <w:rFonts w:hint="eastAsia"/>
        </w:rPr>
        <w:t>它之所以好，是因为真理很可能在其尽头被找到。</w:t>
      </w:r>
    </w:p>
    <w:p w14:paraId="02DB0E78">
      <w:pPr>
        <w:pStyle w:val="8"/>
        <w:spacing w:before="105"/>
        <w:ind w:left="0" w:firstLine="0"/>
        <w:jc w:val="left"/>
        <w:rPr>
          <w:rFonts w:hint="eastAsia"/>
        </w:rPr>
      </w:pPr>
    </w:p>
    <w:p w14:paraId="42588056">
      <w:pPr>
        <w:pStyle w:val="8"/>
        <w:spacing w:before="105"/>
        <w:ind w:left="0" w:firstLine="0"/>
        <w:jc w:val="left"/>
        <w:rPr>
          <w:rFonts w:hint="eastAsia"/>
        </w:rPr>
      </w:pPr>
      <w:r>
        <w:rPr>
          <w:rFonts w:hint="eastAsia"/>
        </w:rPr>
        <w:t>But it is rough because it is littered with an abundance of false revelation, revelation that could consume precious time by taking seekers down fruitless and even dangerous byways.</w:t>
      </w:r>
    </w:p>
    <w:p w14:paraId="16F16A3D">
      <w:pPr>
        <w:pStyle w:val="8"/>
        <w:spacing w:before="105"/>
        <w:ind w:left="0" w:firstLine="0"/>
        <w:jc w:val="left"/>
        <w:rPr>
          <w:rFonts w:hint="eastAsia"/>
        </w:rPr>
      </w:pPr>
    </w:p>
    <w:p w14:paraId="74084EB8">
      <w:pPr>
        <w:pStyle w:val="8"/>
        <w:spacing w:before="105"/>
        <w:ind w:left="0" w:firstLine="0"/>
        <w:jc w:val="left"/>
        <w:rPr>
          <w:rFonts w:hint="eastAsia"/>
        </w:rPr>
      </w:pPr>
      <w:r>
        <w:rPr>
          <w:rFonts w:hint="eastAsia"/>
        </w:rPr>
        <w:t>但它之所以崎岖，是因为它 littered with 丰富的虚假启示，这些启示可能会耗费宝贵的时间，将寻求者引入徒劳甚至危险的旁路。</w:t>
      </w:r>
    </w:p>
    <w:p w14:paraId="3F16E2A7">
      <w:pPr>
        <w:pStyle w:val="8"/>
        <w:spacing w:before="105"/>
        <w:ind w:left="0" w:firstLine="0"/>
        <w:jc w:val="left"/>
        <w:rPr>
          <w:rFonts w:hint="eastAsia"/>
        </w:rPr>
      </w:pPr>
    </w:p>
    <w:p w14:paraId="5123D9FA">
      <w:pPr>
        <w:pStyle w:val="8"/>
        <w:spacing w:before="105"/>
        <w:ind w:left="0" w:firstLine="0"/>
        <w:jc w:val="left"/>
        <w:rPr>
          <w:rFonts w:hint="eastAsia"/>
        </w:rPr>
      </w:pPr>
      <w:r>
        <w:rPr>
          <w:rFonts w:hint="eastAsia"/>
        </w:rPr>
        <w:t>How, then, shall they best proceed?</w:t>
      </w:r>
    </w:p>
    <w:p w14:paraId="0923A34A">
      <w:pPr>
        <w:pStyle w:val="8"/>
        <w:spacing w:before="105"/>
        <w:ind w:left="0" w:firstLine="0"/>
        <w:jc w:val="left"/>
        <w:rPr>
          <w:rFonts w:hint="eastAsia"/>
        </w:rPr>
      </w:pPr>
    </w:p>
    <w:p w14:paraId="60FD8EC0">
      <w:pPr>
        <w:pStyle w:val="8"/>
        <w:spacing w:before="105"/>
        <w:ind w:left="0" w:firstLine="0"/>
        <w:jc w:val="left"/>
        <w:rPr>
          <w:rFonts w:hint="eastAsia"/>
        </w:rPr>
      </w:pPr>
      <w:r>
        <w:rPr>
          <w:rFonts w:hint="eastAsia"/>
        </w:rPr>
        <w:t>那么，他们该如何最好地前进呢？</w:t>
      </w:r>
    </w:p>
    <w:p w14:paraId="70838C4D">
      <w:pPr>
        <w:pStyle w:val="8"/>
        <w:spacing w:before="105"/>
        <w:ind w:left="0" w:firstLine="0"/>
        <w:jc w:val="left"/>
        <w:rPr>
          <w:rFonts w:hint="eastAsia"/>
        </w:rPr>
      </w:pPr>
    </w:p>
    <w:p w14:paraId="6207371D">
      <w:pPr>
        <w:pStyle w:val="8"/>
        <w:spacing w:before="105"/>
        <w:ind w:left="0" w:firstLine="0"/>
        <w:jc w:val="left"/>
        <w:rPr>
          <w:rFonts w:hint="eastAsia"/>
        </w:rPr>
      </w:pPr>
      <w:r>
        <w:rPr>
          <w:rFonts w:hint="eastAsia"/>
        </w:rPr>
        <w:t>Happily, the test perspective again comes to our aid, helping us to answer this crucial question.</w:t>
      </w:r>
    </w:p>
    <w:p w14:paraId="32057C17">
      <w:pPr>
        <w:pStyle w:val="8"/>
        <w:spacing w:before="105"/>
        <w:ind w:left="0" w:firstLine="0"/>
        <w:jc w:val="left"/>
        <w:rPr>
          <w:rFonts w:hint="eastAsia"/>
        </w:rPr>
      </w:pPr>
    </w:p>
    <w:p w14:paraId="255E3DFF">
      <w:pPr>
        <w:pStyle w:val="8"/>
        <w:spacing w:before="105"/>
        <w:ind w:left="0" w:firstLine="0"/>
        <w:jc w:val="left"/>
        <w:rPr>
          <w:rFonts w:hint="eastAsia"/>
        </w:rPr>
      </w:pPr>
      <w:r>
        <w:rPr>
          <w:rFonts w:hint="eastAsia"/>
        </w:rPr>
        <w:t>幸运的是，考验的观点再次帮助我们，解答了这个关键问题。</w:t>
      </w:r>
    </w:p>
    <w:p w14:paraId="6DAD7D21">
      <w:pPr>
        <w:pStyle w:val="8"/>
        <w:spacing w:before="105"/>
        <w:ind w:left="0" w:firstLine="0"/>
        <w:jc w:val="left"/>
        <w:rPr>
          <w:rFonts w:hint="eastAsia"/>
        </w:rPr>
      </w:pPr>
    </w:p>
    <w:p w14:paraId="5C281EF8">
      <w:pPr>
        <w:pStyle w:val="8"/>
        <w:spacing w:before="105"/>
        <w:ind w:left="0" w:firstLine="0"/>
        <w:jc w:val="left"/>
        <w:rPr>
          <w:rFonts w:hint="eastAsia"/>
        </w:rPr>
      </w:pPr>
      <w:r>
        <w:rPr>
          <w:rFonts w:hint="eastAsia"/>
        </w:rPr>
        <w:t>It does so by enabling us to make some very useful assumptions, and also to derive from them some very practical guidelines.</w:t>
      </w:r>
    </w:p>
    <w:p w14:paraId="47468B87">
      <w:pPr>
        <w:pStyle w:val="8"/>
        <w:spacing w:before="105"/>
        <w:ind w:left="0" w:firstLine="0"/>
        <w:jc w:val="left"/>
        <w:rPr>
          <w:rFonts w:hint="eastAsia"/>
        </w:rPr>
      </w:pPr>
    </w:p>
    <w:p w14:paraId="74C92101">
      <w:pPr>
        <w:pStyle w:val="8"/>
        <w:spacing w:before="105"/>
        <w:ind w:left="0" w:firstLine="0"/>
        <w:jc w:val="left"/>
        <w:rPr>
          <w:rFonts w:hint="eastAsia"/>
        </w:rPr>
      </w:pPr>
      <w:r>
        <w:rPr>
          <w:rFonts w:hint="eastAsia"/>
        </w:rPr>
        <w:t>它通过使我们能够做出一些非常有用的假设，并从中得出一些非常实用的指导方针来做到这一点。</w:t>
      </w:r>
    </w:p>
    <w:p w14:paraId="252587D2">
      <w:pPr>
        <w:pStyle w:val="8"/>
        <w:spacing w:before="105"/>
        <w:ind w:left="0" w:firstLine="0"/>
        <w:jc w:val="left"/>
        <w:rPr>
          <w:rFonts w:hint="eastAsia"/>
        </w:rPr>
      </w:pPr>
    </w:p>
    <w:p w14:paraId="3D4E2626">
      <w:pPr>
        <w:pStyle w:val="8"/>
        <w:spacing w:before="105"/>
        <w:ind w:left="0" w:firstLine="0"/>
        <w:jc w:val="left"/>
        <w:rPr>
          <w:rFonts w:hint="eastAsia"/>
        </w:rPr>
      </w:pPr>
      <w:r>
        <w:rPr>
          <w:rFonts w:hint="eastAsia"/>
        </w:rPr>
        <w:t>Let us now look briefly at several of the most important.</w:t>
      </w:r>
    </w:p>
    <w:p w14:paraId="10A3BB19">
      <w:pPr>
        <w:pStyle w:val="8"/>
        <w:spacing w:before="105"/>
        <w:ind w:left="0" w:firstLine="0"/>
        <w:jc w:val="left"/>
        <w:rPr>
          <w:rFonts w:hint="eastAsia"/>
        </w:rPr>
      </w:pPr>
    </w:p>
    <w:p w14:paraId="421B4A5E">
      <w:pPr>
        <w:pStyle w:val="8"/>
        <w:spacing w:before="105"/>
        <w:ind w:left="0" w:firstLine="0"/>
        <w:jc w:val="left"/>
        <w:rPr>
          <w:rFonts w:hint="eastAsia"/>
        </w:rPr>
      </w:pPr>
      <w:r>
        <w:rPr>
          <w:rFonts w:hint="eastAsia"/>
        </w:rPr>
        <w:t>现在让我们简要地看一下几个最重要的。</w:t>
      </w:r>
    </w:p>
    <w:p w14:paraId="602A0577">
      <w:pPr>
        <w:pStyle w:val="8"/>
        <w:spacing w:before="105"/>
        <w:ind w:left="0" w:firstLine="0"/>
        <w:jc w:val="left"/>
        <w:rPr>
          <w:rFonts w:hint="eastAsia"/>
        </w:rPr>
      </w:pPr>
    </w:p>
    <w:p w14:paraId="70899F12">
      <w:pPr>
        <w:pStyle w:val="8"/>
        <w:spacing w:before="105"/>
        <w:ind w:left="0" w:firstLine="0"/>
        <w:jc w:val="left"/>
        <w:rPr>
          <w:rFonts w:hint="eastAsia"/>
        </w:rPr>
      </w:pPr>
      <w:r>
        <w:rPr>
          <w:rFonts w:hint="eastAsia"/>
        </w:rPr>
        <w:t>First, the test perspective teaches us to assume that god’s true revelation is surrounded by a manageable amount of error.</w:t>
      </w:r>
    </w:p>
    <w:p w14:paraId="39AFC8C0">
      <w:pPr>
        <w:pStyle w:val="8"/>
        <w:spacing w:before="105"/>
        <w:ind w:left="0" w:firstLine="0"/>
        <w:jc w:val="left"/>
        <w:rPr>
          <w:rFonts w:hint="eastAsia"/>
        </w:rPr>
      </w:pPr>
    </w:p>
    <w:p w14:paraId="62A893BA">
      <w:pPr>
        <w:pStyle w:val="8"/>
        <w:spacing w:before="105"/>
        <w:ind w:left="0" w:firstLine="0"/>
        <w:jc w:val="left"/>
        <w:rPr>
          <w:rFonts w:hint="eastAsia"/>
        </w:rPr>
      </w:pPr>
      <w:r>
        <w:rPr>
          <w:rFonts w:hint="eastAsia"/>
        </w:rPr>
        <w:t>首先，考验的观点教导我们假设，神的真实启示被可控数量的错误所包围。</w:t>
      </w:r>
    </w:p>
    <w:p w14:paraId="094ABD4D">
      <w:pPr>
        <w:pStyle w:val="8"/>
        <w:spacing w:before="105"/>
        <w:ind w:left="0" w:firstLine="0"/>
        <w:jc w:val="left"/>
        <w:rPr>
          <w:rFonts w:hint="eastAsia"/>
        </w:rPr>
      </w:pPr>
    </w:p>
    <w:p w14:paraId="3B148E1C">
      <w:pPr>
        <w:pStyle w:val="8"/>
        <w:spacing w:before="105"/>
        <w:ind w:left="0" w:firstLine="0"/>
        <w:jc w:val="left"/>
        <w:rPr>
          <w:rFonts w:hint="eastAsia"/>
        </w:rPr>
      </w:pPr>
      <w:r>
        <w:rPr>
          <w:rFonts w:hint="eastAsia"/>
        </w:rPr>
        <w:t>Already we have discussed this heartening implication, showing that it flows logically from the premise that the unknown god wants people to pass his test, and that he has therefore arranged things so that any sincere person can.</w:t>
      </w:r>
    </w:p>
    <w:p w14:paraId="2B4CB4CB">
      <w:pPr>
        <w:pStyle w:val="8"/>
        <w:spacing w:before="105"/>
        <w:ind w:left="0" w:firstLine="0"/>
        <w:jc w:val="left"/>
        <w:rPr>
          <w:rFonts w:hint="eastAsia"/>
        </w:rPr>
      </w:pPr>
    </w:p>
    <w:p w14:paraId="4FA3C1E2">
      <w:pPr>
        <w:pStyle w:val="8"/>
        <w:spacing w:before="105"/>
        <w:ind w:left="0" w:firstLine="0"/>
        <w:jc w:val="left"/>
        <w:rPr>
          <w:rFonts w:hint="eastAsia"/>
        </w:rPr>
      </w:pPr>
      <w:r>
        <w:rPr>
          <w:rFonts w:hint="eastAsia"/>
        </w:rPr>
        <w:t>我们已经讨论过这个令人振奋的含义，表明它从那位未识之神希望人们通过祂的考验这一前提中逻辑地导出，并且祂因此安排了事情，以便任何真诚的人都能做到。</w:t>
      </w:r>
    </w:p>
    <w:p w14:paraId="1050631A">
      <w:pPr>
        <w:pStyle w:val="8"/>
        <w:spacing w:before="105"/>
        <w:ind w:left="0" w:firstLine="0"/>
        <w:jc w:val="left"/>
        <w:rPr>
          <w:rFonts w:hint="eastAsia"/>
        </w:rPr>
      </w:pPr>
    </w:p>
    <w:p w14:paraId="301A1BF3">
      <w:pPr>
        <w:pStyle w:val="8"/>
        <w:spacing w:before="105"/>
        <w:ind w:left="0" w:firstLine="0"/>
        <w:jc w:val="left"/>
        <w:rPr>
          <w:rFonts w:hint="eastAsia"/>
        </w:rPr>
      </w:pPr>
      <w:r>
        <w:rPr>
          <w:rFonts w:hint="eastAsia"/>
        </w:rPr>
        <w:t>Furthermore, we have seen that there are only two worldviews that acknowledge a spiritual ultimate reality, and that the religions falling into these two categories are relatively few and easy to distinguish.</w:t>
      </w:r>
    </w:p>
    <w:p w14:paraId="6CBA9D34">
      <w:pPr>
        <w:pStyle w:val="8"/>
        <w:spacing w:before="105"/>
        <w:ind w:left="0" w:firstLine="0"/>
        <w:jc w:val="left"/>
        <w:rPr>
          <w:rFonts w:hint="eastAsia"/>
        </w:rPr>
      </w:pPr>
    </w:p>
    <w:p w14:paraId="7BE12064">
      <w:pPr>
        <w:pStyle w:val="8"/>
        <w:spacing w:before="105"/>
        <w:ind w:left="0" w:firstLine="0"/>
        <w:jc w:val="left"/>
        <w:rPr>
          <w:rFonts w:hint="eastAsia"/>
        </w:rPr>
      </w:pPr>
      <w:r>
        <w:rPr>
          <w:rFonts w:hint="eastAsia"/>
        </w:rPr>
        <w:t>此外，我们已经看到，只有两种世界观承认一个属灵的终极实在，并且属于这两类的宗教相对较少且易于区分。</w:t>
      </w:r>
    </w:p>
    <w:p w14:paraId="39D44F8C">
      <w:pPr>
        <w:pStyle w:val="8"/>
        <w:spacing w:before="105"/>
        <w:ind w:left="0" w:firstLine="0"/>
        <w:jc w:val="left"/>
        <w:rPr>
          <w:rFonts w:hint="eastAsia"/>
        </w:rPr>
      </w:pPr>
    </w:p>
    <w:p w14:paraId="1A83E4F1">
      <w:pPr>
        <w:pStyle w:val="8"/>
        <w:spacing w:before="105"/>
        <w:ind w:left="0" w:firstLine="0"/>
        <w:jc w:val="left"/>
        <w:rPr>
          <w:rFonts w:hint="eastAsia"/>
        </w:rPr>
      </w:pPr>
      <w:r>
        <w:rPr>
          <w:rFonts w:hint="eastAsia"/>
        </w:rPr>
        <w:t>Knowing this, seekers have every right to be bold.</w:t>
      </w:r>
    </w:p>
    <w:p w14:paraId="4324B3E3">
      <w:pPr>
        <w:pStyle w:val="8"/>
        <w:spacing w:before="105"/>
        <w:ind w:left="0" w:firstLine="0"/>
        <w:jc w:val="left"/>
        <w:rPr>
          <w:rFonts w:hint="eastAsia"/>
        </w:rPr>
      </w:pPr>
    </w:p>
    <w:p w14:paraId="6B80960B">
      <w:pPr>
        <w:pStyle w:val="8"/>
        <w:spacing w:before="105"/>
        <w:ind w:left="0" w:firstLine="0"/>
        <w:jc w:val="left"/>
        <w:rPr>
          <w:rFonts w:hint="eastAsia"/>
        </w:rPr>
      </w:pPr>
      <w:r>
        <w:rPr>
          <w:rFonts w:hint="eastAsia"/>
        </w:rPr>
        <w:t>知道了这一点，寻求者就有充分的理由勇敢。</w:t>
      </w:r>
    </w:p>
    <w:p w14:paraId="41EB2B56">
      <w:pPr>
        <w:pStyle w:val="8"/>
        <w:spacing w:before="105"/>
        <w:ind w:left="0" w:firstLine="0"/>
        <w:jc w:val="left"/>
        <w:rPr>
          <w:rFonts w:hint="eastAsia"/>
        </w:rPr>
      </w:pPr>
    </w:p>
    <w:p w14:paraId="705AA132">
      <w:pPr>
        <w:pStyle w:val="8"/>
        <w:spacing w:before="105"/>
        <w:ind w:left="0" w:firstLine="0"/>
        <w:jc w:val="left"/>
        <w:rPr>
          <w:rFonts w:hint="eastAsia"/>
        </w:rPr>
      </w:pPr>
      <w:r>
        <w:rPr>
          <w:rFonts w:hint="eastAsia"/>
        </w:rPr>
        <w:t>They can confidently strike out in search of the Teacher, knowing that their options are manageably few, and that the divine Tester will gladly help them find the one that is true.</w:t>
      </w:r>
    </w:p>
    <w:p w14:paraId="78288A11">
      <w:pPr>
        <w:pStyle w:val="8"/>
        <w:spacing w:before="105"/>
        <w:ind w:left="0" w:firstLine="0"/>
        <w:jc w:val="left"/>
        <w:rPr>
          <w:rFonts w:hint="eastAsia"/>
        </w:rPr>
      </w:pPr>
    </w:p>
    <w:p w14:paraId="3C1C2E35">
      <w:pPr>
        <w:pStyle w:val="8"/>
        <w:spacing w:before="105"/>
        <w:ind w:left="0" w:firstLine="0"/>
        <w:jc w:val="left"/>
        <w:rPr>
          <w:rFonts w:hint="eastAsia"/>
        </w:rPr>
      </w:pPr>
      <w:r>
        <w:rPr>
          <w:rFonts w:hint="eastAsia"/>
        </w:rPr>
        <w:t>他们可以自信地出发去寻找那位教师，知道他们的选择是可控的少数，并且那位神圣的考验者会乐意帮助他们找到那个真实的。</w:t>
      </w:r>
    </w:p>
    <w:p w14:paraId="2AFFC66F">
      <w:pPr>
        <w:pStyle w:val="8"/>
        <w:spacing w:before="105"/>
        <w:ind w:left="0" w:firstLine="0"/>
        <w:jc w:val="left"/>
        <w:rPr>
          <w:rFonts w:hint="eastAsia"/>
        </w:rPr>
      </w:pPr>
    </w:p>
    <w:p w14:paraId="17B52C12">
      <w:pPr>
        <w:pStyle w:val="8"/>
        <w:spacing w:before="105"/>
        <w:ind w:left="0" w:firstLine="0"/>
        <w:jc w:val="left"/>
        <w:rPr>
          <w:rFonts w:hint="eastAsia"/>
        </w:rPr>
      </w:pPr>
      <w:r>
        <w:rPr>
          <w:rFonts w:hint="eastAsia"/>
        </w:rPr>
        <w:t>Secondly, the test perspective teaches us to assume that god has equipped us to find his revelation.</w:t>
      </w:r>
    </w:p>
    <w:p w14:paraId="4FAB3CF0">
      <w:pPr>
        <w:pStyle w:val="8"/>
        <w:spacing w:before="105"/>
        <w:ind w:left="0" w:firstLine="0"/>
        <w:jc w:val="left"/>
        <w:rPr>
          <w:rFonts w:hint="eastAsia"/>
        </w:rPr>
      </w:pPr>
    </w:p>
    <w:p w14:paraId="693419DA">
      <w:pPr>
        <w:pStyle w:val="8"/>
        <w:spacing w:before="105"/>
        <w:ind w:left="0" w:firstLine="0"/>
        <w:jc w:val="left"/>
        <w:rPr>
          <w:rFonts w:hint="eastAsia"/>
        </w:rPr>
      </w:pPr>
      <w:r>
        <w:rPr>
          <w:rFonts w:hint="eastAsia"/>
        </w:rPr>
        <w:t>其次，考验的观点教导我们假设，神已装备我们去寻找祂的启示。</w:t>
      </w:r>
    </w:p>
    <w:p w14:paraId="0E9B67BA">
      <w:pPr>
        <w:pStyle w:val="8"/>
        <w:spacing w:before="105"/>
        <w:ind w:left="0" w:firstLine="0"/>
        <w:jc w:val="left"/>
        <w:rPr>
          <w:rFonts w:hint="eastAsia"/>
        </w:rPr>
      </w:pPr>
    </w:p>
    <w:p w14:paraId="25F9985A">
      <w:pPr>
        <w:pStyle w:val="8"/>
        <w:spacing w:before="105"/>
        <w:ind w:left="0" w:firstLine="0"/>
        <w:jc w:val="left"/>
        <w:rPr>
          <w:rFonts w:hint="eastAsia"/>
        </w:rPr>
      </w:pPr>
      <w:r>
        <w:rPr>
          <w:rFonts w:hint="eastAsia"/>
        </w:rPr>
        <w:t>We have already discussed this point as well, showing that the unknown god has created us to take his test, and has therefore fitted us with certain “truth detectors” so that we may pass it.</w:t>
      </w:r>
    </w:p>
    <w:p w14:paraId="1A12A9E4">
      <w:pPr>
        <w:pStyle w:val="8"/>
        <w:spacing w:before="105"/>
        <w:ind w:left="0" w:firstLine="0"/>
        <w:jc w:val="left"/>
        <w:rPr>
          <w:rFonts w:hint="eastAsia"/>
        </w:rPr>
      </w:pPr>
    </w:p>
    <w:p w14:paraId="5525C49E">
      <w:pPr>
        <w:pStyle w:val="8"/>
        <w:spacing w:before="105"/>
        <w:ind w:left="0" w:firstLine="0"/>
        <w:jc w:val="left"/>
        <w:rPr>
          <w:rFonts w:hint="eastAsia"/>
        </w:rPr>
      </w:pPr>
      <w:r>
        <w:rPr>
          <w:rFonts w:hint="eastAsia"/>
        </w:rPr>
        <w:t>我们已经讨论过这一点，表明那位未识之神创造我们是为了让我们参加祂的考验，因此祂为我们装备了某些“真理探测器”，以便我们能通过考验。</w:t>
      </w:r>
    </w:p>
    <w:p w14:paraId="0D887A95">
      <w:pPr>
        <w:pStyle w:val="8"/>
        <w:spacing w:before="105"/>
        <w:ind w:left="0" w:firstLine="0"/>
        <w:jc w:val="left"/>
        <w:rPr>
          <w:rFonts w:hint="eastAsia"/>
        </w:rPr>
      </w:pPr>
    </w:p>
    <w:p w14:paraId="031DF7AB">
      <w:pPr>
        <w:pStyle w:val="8"/>
        <w:spacing w:before="105"/>
        <w:ind w:left="0" w:firstLine="0"/>
        <w:jc w:val="left"/>
        <w:rPr>
          <w:rFonts w:hint="eastAsia"/>
        </w:rPr>
      </w:pPr>
      <w:r>
        <w:rPr>
          <w:rFonts w:hint="eastAsia"/>
        </w:rPr>
        <w:t>Having pondered them at some length, I have concluded that the four most important are intuition (i.e., spiritual common sense), reason (i.e., logic, the laws of sound thought), conscience (i.e., moral intuition), and an inclination to hope for the best.</w:t>
      </w:r>
    </w:p>
    <w:p w14:paraId="37F7447A">
      <w:pPr>
        <w:pStyle w:val="8"/>
        <w:spacing w:before="105"/>
        <w:ind w:left="0" w:firstLine="0"/>
        <w:jc w:val="left"/>
        <w:rPr>
          <w:rFonts w:hint="eastAsia"/>
        </w:rPr>
      </w:pPr>
    </w:p>
    <w:p w14:paraId="33393CB5">
      <w:pPr>
        <w:pStyle w:val="8"/>
        <w:spacing w:before="105"/>
        <w:ind w:left="0" w:firstLine="0"/>
        <w:jc w:val="left"/>
        <w:rPr>
          <w:rFonts w:hint="eastAsia"/>
        </w:rPr>
      </w:pPr>
      <w:r>
        <w:rPr>
          <w:rFonts w:hint="eastAsia"/>
        </w:rPr>
        <w:t>在对其进行了相当长时间的默想后，我得出结论，四个最重要的分别是直觉（即属灵的常识）、理性（即逻辑、健全思想的法则）、良知（即道德直觉），以及对最好的事抱有希望的倾向。</w:t>
      </w:r>
    </w:p>
    <w:p w14:paraId="09E2131F">
      <w:pPr>
        <w:pStyle w:val="8"/>
        <w:spacing w:before="105"/>
        <w:ind w:left="0" w:firstLine="0"/>
        <w:jc w:val="left"/>
        <w:rPr>
          <w:rFonts w:hint="eastAsia"/>
        </w:rPr>
      </w:pPr>
    </w:p>
    <w:p w14:paraId="66498DD0">
      <w:pPr>
        <w:pStyle w:val="8"/>
        <w:spacing w:before="105"/>
        <w:ind w:left="0" w:firstLine="0"/>
        <w:jc w:val="left"/>
        <w:rPr>
          <w:rFonts w:hint="eastAsia"/>
        </w:rPr>
      </w:pPr>
      <w:r>
        <w:rPr>
          <w:rFonts w:hint="eastAsia"/>
        </w:rPr>
        <w:t>Later we will examine these faculties more closely.</w:t>
      </w:r>
    </w:p>
    <w:p w14:paraId="41CBEA23">
      <w:pPr>
        <w:pStyle w:val="8"/>
        <w:spacing w:before="105"/>
        <w:ind w:left="0" w:firstLine="0"/>
        <w:jc w:val="left"/>
        <w:rPr>
          <w:rFonts w:hint="eastAsia"/>
        </w:rPr>
      </w:pPr>
    </w:p>
    <w:p w14:paraId="218D5B5E">
      <w:pPr>
        <w:pStyle w:val="8"/>
        <w:spacing w:before="105"/>
        <w:ind w:left="0" w:firstLine="0"/>
        <w:jc w:val="left"/>
        <w:rPr>
          <w:rFonts w:hint="eastAsia"/>
        </w:rPr>
      </w:pPr>
      <w:r>
        <w:rPr>
          <w:rFonts w:hint="eastAsia"/>
        </w:rPr>
        <w:t>稍后我们将更仔细地审视这些官能。</w:t>
      </w:r>
    </w:p>
    <w:p w14:paraId="00ADFABF">
      <w:pPr>
        <w:pStyle w:val="8"/>
        <w:spacing w:before="105"/>
        <w:ind w:left="0" w:firstLine="0"/>
        <w:jc w:val="left"/>
        <w:rPr>
          <w:rFonts w:hint="eastAsia"/>
        </w:rPr>
      </w:pPr>
    </w:p>
    <w:p w14:paraId="4198B8F9">
      <w:pPr>
        <w:pStyle w:val="8"/>
        <w:spacing w:before="105"/>
        <w:ind w:left="0" w:firstLine="0"/>
        <w:jc w:val="left"/>
        <w:rPr>
          <w:rFonts w:hint="eastAsia"/>
        </w:rPr>
      </w:pPr>
      <w:r>
        <w:rPr>
          <w:rFonts w:hint="eastAsia"/>
        </w:rPr>
        <w:t>Here, however, we need only to draw from them our second practical admonition: be wise!</w:t>
      </w:r>
    </w:p>
    <w:p w14:paraId="1CA58685">
      <w:pPr>
        <w:pStyle w:val="8"/>
        <w:spacing w:before="105"/>
        <w:ind w:left="0" w:firstLine="0"/>
        <w:jc w:val="left"/>
        <w:rPr>
          <w:rFonts w:hint="eastAsia"/>
        </w:rPr>
      </w:pPr>
    </w:p>
    <w:p w14:paraId="40B18AD9">
      <w:pPr>
        <w:pStyle w:val="8"/>
        <w:spacing w:before="105"/>
        <w:ind w:left="0" w:firstLine="0"/>
        <w:jc w:val="left"/>
        <w:rPr>
          <w:rFonts w:hint="eastAsia"/>
        </w:rPr>
      </w:pPr>
      <w:r>
        <w:rPr>
          <w:rFonts w:hint="eastAsia"/>
        </w:rPr>
        <w:t>然而，在此，我们只需从中得出我们的第二个实践性劝勉：要智慧！</w:t>
      </w:r>
    </w:p>
    <w:p w14:paraId="69D80252">
      <w:pPr>
        <w:pStyle w:val="8"/>
        <w:spacing w:before="105"/>
        <w:ind w:left="0" w:firstLine="0"/>
        <w:jc w:val="left"/>
        <w:rPr>
          <w:rFonts w:hint="eastAsia"/>
        </w:rPr>
      </w:pPr>
    </w:p>
    <w:p w14:paraId="5D6EC8B1">
      <w:pPr>
        <w:pStyle w:val="8"/>
        <w:spacing w:before="105"/>
        <w:ind w:left="0" w:firstLine="0"/>
        <w:jc w:val="left"/>
        <w:rPr>
          <w:rFonts w:hint="eastAsia"/>
        </w:rPr>
      </w:pPr>
      <w:r>
        <w:rPr>
          <w:rFonts w:hint="eastAsia"/>
        </w:rPr>
        <w:t>In other words, as you go in search of the Teacher, be wise by listening to your heart, using your head, heeding your conscience, and hearkening to the voice of hope.</w:t>
      </w:r>
    </w:p>
    <w:p w14:paraId="3588BCED">
      <w:pPr>
        <w:pStyle w:val="8"/>
        <w:spacing w:before="105"/>
        <w:ind w:left="0" w:firstLine="0"/>
        <w:jc w:val="left"/>
        <w:rPr>
          <w:rFonts w:hint="eastAsia"/>
        </w:rPr>
      </w:pPr>
    </w:p>
    <w:p w14:paraId="24019DC8">
      <w:pPr>
        <w:pStyle w:val="8"/>
        <w:spacing w:before="105"/>
        <w:ind w:left="0" w:firstLine="0"/>
        <w:jc w:val="left"/>
        <w:rPr>
          <w:rFonts w:hint="eastAsia"/>
        </w:rPr>
      </w:pPr>
      <w:r>
        <w:rPr>
          <w:rFonts w:hint="eastAsia"/>
        </w:rPr>
        <w:t>换句话说，当你们去寻找那位教师时，要智慧地倾听你们的心声，运用你们的头脑，留意你们的良知，并聆听希望的声音。</w:t>
      </w:r>
    </w:p>
    <w:p w14:paraId="6D78D727">
      <w:pPr>
        <w:pStyle w:val="8"/>
        <w:spacing w:before="105"/>
        <w:ind w:left="0" w:firstLine="0"/>
        <w:jc w:val="left"/>
        <w:rPr>
          <w:rFonts w:hint="eastAsia"/>
        </w:rPr>
      </w:pPr>
    </w:p>
    <w:p w14:paraId="30180AD1">
      <w:pPr>
        <w:pStyle w:val="8"/>
        <w:spacing w:before="105"/>
        <w:ind w:left="0" w:firstLine="0"/>
        <w:jc w:val="left"/>
        <w:rPr>
          <w:rFonts w:hint="eastAsia"/>
        </w:rPr>
      </w:pPr>
      <w:r>
        <w:rPr>
          <w:rFonts w:hint="eastAsia"/>
        </w:rPr>
        <w:t>The test perspective teaches us that god’s truth will ring true in all the faculties he has designed for apprehending truth.</w:t>
      </w:r>
    </w:p>
    <w:p w14:paraId="7E172518">
      <w:pPr>
        <w:pStyle w:val="8"/>
        <w:spacing w:before="105"/>
        <w:ind w:left="0" w:firstLine="0"/>
        <w:jc w:val="left"/>
        <w:rPr>
          <w:rFonts w:hint="eastAsia"/>
        </w:rPr>
      </w:pPr>
    </w:p>
    <w:p w14:paraId="7C45AD95">
      <w:pPr>
        <w:pStyle w:val="8"/>
        <w:spacing w:before="105"/>
        <w:ind w:left="0" w:firstLine="0"/>
        <w:jc w:val="left"/>
        <w:rPr>
          <w:rFonts w:hint="eastAsia"/>
        </w:rPr>
      </w:pPr>
      <w:r>
        <w:rPr>
          <w:rFonts w:hint="eastAsia"/>
        </w:rPr>
        <w:t>考验的观点教导我们，神的真理将在祂为领悟真理而设计的所有官能中都显得真实。</w:t>
      </w:r>
    </w:p>
    <w:p w14:paraId="6F453C9F">
      <w:pPr>
        <w:pStyle w:val="8"/>
        <w:spacing w:before="105"/>
        <w:ind w:left="0" w:firstLine="0"/>
        <w:jc w:val="left"/>
        <w:rPr>
          <w:rFonts w:hint="eastAsia"/>
        </w:rPr>
      </w:pPr>
    </w:p>
    <w:p w14:paraId="5659F0B5">
      <w:pPr>
        <w:pStyle w:val="8"/>
        <w:spacing w:before="105"/>
        <w:ind w:left="0" w:firstLine="0"/>
        <w:jc w:val="left"/>
        <w:rPr>
          <w:rFonts w:hint="eastAsia"/>
        </w:rPr>
      </w:pPr>
      <w:r>
        <w:rPr>
          <w:rFonts w:hint="eastAsia"/>
        </w:rPr>
        <w:t>We are wise to seek accordingly.</w:t>
      </w:r>
    </w:p>
    <w:p w14:paraId="63A18C7A">
      <w:pPr>
        <w:pStyle w:val="8"/>
        <w:spacing w:before="105"/>
        <w:ind w:left="0" w:firstLine="0"/>
        <w:jc w:val="left"/>
        <w:rPr>
          <w:rFonts w:hint="eastAsia"/>
        </w:rPr>
      </w:pPr>
    </w:p>
    <w:p w14:paraId="5B34C27F">
      <w:pPr>
        <w:pStyle w:val="8"/>
        <w:spacing w:before="105"/>
        <w:ind w:left="0" w:firstLine="0"/>
        <w:jc w:val="left"/>
        <w:rPr>
          <w:rFonts w:hint="eastAsia"/>
        </w:rPr>
      </w:pPr>
      <w:r>
        <w:rPr>
          <w:rFonts w:hint="eastAsia"/>
        </w:rPr>
        <w:t>我们明智的做法是据此寻求。</w:t>
      </w:r>
    </w:p>
    <w:p w14:paraId="2B1FC634">
      <w:pPr>
        <w:pStyle w:val="8"/>
        <w:spacing w:before="105"/>
        <w:ind w:left="0" w:firstLine="0"/>
        <w:jc w:val="left"/>
        <w:rPr>
          <w:rFonts w:hint="eastAsia"/>
        </w:rPr>
      </w:pPr>
    </w:p>
    <w:p w14:paraId="3F0D19D2">
      <w:pPr>
        <w:pStyle w:val="8"/>
        <w:spacing w:before="105"/>
        <w:ind w:left="0" w:firstLine="0"/>
        <w:jc w:val="left"/>
        <w:rPr>
          <w:rFonts w:hint="eastAsia"/>
        </w:rPr>
      </w:pPr>
      <w:r>
        <w:rPr>
          <w:rFonts w:hint="eastAsia"/>
        </w:rPr>
        <w:t>The Way of Mysticism</w:t>
      </w:r>
    </w:p>
    <w:p w14:paraId="4454064A">
      <w:pPr>
        <w:pStyle w:val="8"/>
        <w:spacing w:before="105"/>
        <w:ind w:left="0" w:firstLine="0"/>
        <w:jc w:val="left"/>
        <w:rPr>
          <w:rFonts w:hint="eastAsia"/>
        </w:rPr>
      </w:pPr>
    </w:p>
    <w:p w14:paraId="2757DF35">
      <w:pPr>
        <w:pStyle w:val="8"/>
        <w:spacing w:before="105"/>
        <w:ind w:left="0" w:firstLine="0"/>
        <w:jc w:val="left"/>
        <w:rPr>
          <w:rFonts w:hint="eastAsia"/>
        </w:rPr>
      </w:pPr>
      <w:r>
        <w:rPr>
          <w:rFonts w:hint="eastAsia"/>
        </w:rPr>
        <w:t>神秘主义之道</w:t>
      </w:r>
    </w:p>
    <w:p w14:paraId="2FAE2781">
      <w:pPr>
        <w:pStyle w:val="8"/>
        <w:spacing w:before="105"/>
        <w:ind w:left="0" w:firstLine="0"/>
        <w:jc w:val="left"/>
        <w:rPr>
          <w:rFonts w:hint="eastAsia"/>
        </w:rPr>
      </w:pPr>
    </w:p>
    <w:p w14:paraId="751BA233">
      <w:pPr>
        <w:pStyle w:val="8"/>
        <w:spacing w:before="105"/>
        <w:ind w:left="0" w:firstLine="0"/>
        <w:jc w:val="left"/>
        <w:rPr>
          <w:rFonts w:hint="eastAsia"/>
        </w:rPr>
      </w:pPr>
      <w:r>
        <w:rPr>
          <w:rFonts w:hint="eastAsia"/>
        </w:rPr>
        <w:t>Thirdly, the test perspective warns against a turn to mysticism.</w:t>
      </w:r>
    </w:p>
    <w:p w14:paraId="144619A8">
      <w:pPr>
        <w:pStyle w:val="8"/>
        <w:spacing w:before="105"/>
        <w:ind w:left="0" w:firstLine="0"/>
        <w:jc w:val="left"/>
        <w:rPr>
          <w:rFonts w:hint="eastAsia"/>
        </w:rPr>
      </w:pPr>
    </w:p>
    <w:p w14:paraId="7DC0B0A8">
      <w:pPr>
        <w:pStyle w:val="8"/>
        <w:spacing w:before="105"/>
        <w:ind w:left="0" w:firstLine="0"/>
        <w:jc w:val="left"/>
        <w:rPr>
          <w:rFonts w:hint="eastAsia"/>
        </w:rPr>
      </w:pPr>
      <w:r>
        <w:rPr>
          <w:rFonts w:hint="eastAsia"/>
        </w:rPr>
        <w:t>第三，考验的观点警告不要转向神秘主义。</w:t>
      </w:r>
    </w:p>
    <w:p w14:paraId="09C452B2">
      <w:pPr>
        <w:pStyle w:val="8"/>
        <w:spacing w:before="105"/>
        <w:ind w:left="0" w:firstLine="0"/>
        <w:jc w:val="left"/>
        <w:rPr>
          <w:rFonts w:hint="eastAsia"/>
        </w:rPr>
      </w:pPr>
    </w:p>
    <w:p w14:paraId="3EB3BE11">
      <w:pPr>
        <w:pStyle w:val="8"/>
        <w:spacing w:before="105"/>
        <w:ind w:left="0" w:firstLine="0"/>
        <w:jc w:val="left"/>
        <w:rPr>
          <w:rFonts w:hint="eastAsia"/>
        </w:rPr>
      </w:pPr>
      <w:r>
        <w:rPr>
          <w:rFonts w:hint="eastAsia"/>
        </w:rPr>
        <w:t>The reason for this is clear from the very nature of mysticism.</w:t>
      </w:r>
    </w:p>
    <w:p w14:paraId="08EF196F">
      <w:pPr>
        <w:pStyle w:val="8"/>
        <w:spacing w:before="105"/>
        <w:ind w:left="0" w:firstLine="0"/>
        <w:jc w:val="left"/>
        <w:rPr>
          <w:rFonts w:hint="eastAsia"/>
        </w:rPr>
      </w:pPr>
    </w:p>
    <w:p w14:paraId="5BCBBFC2">
      <w:pPr>
        <w:pStyle w:val="8"/>
        <w:spacing w:before="105"/>
        <w:ind w:left="0" w:firstLine="0"/>
        <w:jc w:val="left"/>
        <w:rPr>
          <w:rFonts w:hint="eastAsia"/>
        </w:rPr>
      </w:pPr>
      <w:r>
        <w:rPr>
          <w:rFonts w:hint="eastAsia"/>
        </w:rPr>
        <w:t>其原因从神秘主义的本质中显而易见。</w:t>
      </w:r>
    </w:p>
    <w:p w14:paraId="67AB4914">
      <w:pPr>
        <w:pStyle w:val="8"/>
        <w:spacing w:before="105"/>
        <w:ind w:left="0" w:firstLine="0"/>
        <w:jc w:val="left"/>
        <w:rPr>
          <w:rFonts w:hint="eastAsia"/>
        </w:rPr>
      </w:pPr>
    </w:p>
    <w:p w14:paraId="7315A6FE">
      <w:pPr>
        <w:pStyle w:val="8"/>
        <w:spacing w:before="105"/>
        <w:ind w:left="0" w:firstLine="0"/>
        <w:jc w:val="left"/>
        <w:rPr>
          <w:rFonts w:hint="eastAsia"/>
        </w:rPr>
      </w:pPr>
      <w:r>
        <w:rPr>
          <w:rFonts w:hint="eastAsia"/>
        </w:rPr>
        <w:t>In his search for spiritual truth, what is the mystic really doing?</w:t>
      </w:r>
    </w:p>
    <w:p w14:paraId="2DD0DBAD">
      <w:pPr>
        <w:pStyle w:val="8"/>
        <w:spacing w:before="105"/>
        <w:ind w:left="0" w:firstLine="0"/>
        <w:jc w:val="left"/>
        <w:rPr>
          <w:rFonts w:hint="eastAsia"/>
        </w:rPr>
      </w:pPr>
    </w:p>
    <w:p w14:paraId="5CF69582">
      <w:pPr>
        <w:pStyle w:val="8"/>
        <w:spacing w:before="105"/>
        <w:ind w:left="0" w:firstLine="0"/>
        <w:jc w:val="left"/>
        <w:rPr>
          <w:rFonts w:hint="eastAsia"/>
        </w:rPr>
      </w:pPr>
      <w:r>
        <w:rPr>
          <w:rFonts w:hint="eastAsia"/>
        </w:rPr>
        <w:t>在他寻求属灵真理的过程中，神秘主义者真正在做什么？</w:t>
      </w:r>
    </w:p>
    <w:p w14:paraId="39DAFAE7">
      <w:pPr>
        <w:pStyle w:val="8"/>
        <w:spacing w:before="105"/>
        <w:ind w:left="0" w:firstLine="0"/>
        <w:jc w:val="left"/>
        <w:rPr>
          <w:rFonts w:hint="eastAsia"/>
        </w:rPr>
      </w:pPr>
    </w:p>
    <w:p w14:paraId="096F6AE5">
      <w:pPr>
        <w:pStyle w:val="8"/>
        <w:spacing w:before="105"/>
        <w:ind w:left="0" w:firstLine="0"/>
        <w:jc w:val="left"/>
        <w:rPr>
          <w:rFonts w:hint="eastAsia"/>
        </w:rPr>
      </w:pPr>
      <w:r>
        <w:rPr>
          <w:rFonts w:hint="eastAsia"/>
        </w:rPr>
        <w:t>He is seeking to bypass (the use of) his god-given faculties in favor of an immediate mystical experience of the ultimate reality.</w:t>
      </w:r>
    </w:p>
    <w:p w14:paraId="7FD95ADB">
      <w:pPr>
        <w:pStyle w:val="8"/>
        <w:spacing w:before="105"/>
        <w:ind w:left="0" w:firstLine="0"/>
        <w:jc w:val="left"/>
        <w:rPr>
          <w:rFonts w:hint="eastAsia"/>
        </w:rPr>
      </w:pPr>
    </w:p>
    <w:p w14:paraId="4D2E5BD7">
      <w:pPr>
        <w:pStyle w:val="8"/>
        <w:spacing w:before="105"/>
        <w:ind w:left="0" w:firstLine="0"/>
        <w:jc w:val="left"/>
        <w:rPr>
          <w:rFonts w:hint="eastAsia"/>
        </w:rPr>
      </w:pPr>
      <w:r>
        <w:rPr>
          <w:rFonts w:hint="eastAsia"/>
        </w:rPr>
        <w:t>他正在寻求绕过（使用）他神所赐的官能，转而追求对终极实在的直接神秘体验。</w:t>
      </w:r>
    </w:p>
    <w:p w14:paraId="7C197F7E">
      <w:pPr>
        <w:pStyle w:val="8"/>
        <w:spacing w:before="105"/>
        <w:ind w:left="0" w:firstLine="0"/>
        <w:jc w:val="left"/>
        <w:rPr>
          <w:rFonts w:hint="eastAsia"/>
        </w:rPr>
      </w:pPr>
    </w:p>
    <w:p w14:paraId="78FFAF38">
      <w:pPr>
        <w:pStyle w:val="8"/>
        <w:spacing w:before="105"/>
        <w:ind w:left="0" w:firstLine="0"/>
        <w:jc w:val="left"/>
        <w:rPr>
          <w:rFonts w:hint="eastAsia"/>
        </w:rPr>
      </w:pPr>
      <w:r>
        <w:rPr>
          <w:rFonts w:hint="eastAsia"/>
        </w:rPr>
        <w:t>When seekers won to the test perspective understand this, they will naturally be wary.</w:t>
      </w:r>
    </w:p>
    <w:p w14:paraId="4FAB23D3">
      <w:pPr>
        <w:pStyle w:val="8"/>
        <w:spacing w:before="105"/>
        <w:ind w:left="0" w:firstLine="0"/>
        <w:jc w:val="left"/>
        <w:rPr>
          <w:rFonts w:hint="eastAsia"/>
        </w:rPr>
      </w:pPr>
    </w:p>
    <w:p w14:paraId="4AD4C3C6">
      <w:pPr>
        <w:pStyle w:val="8"/>
        <w:spacing w:before="105"/>
        <w:ind w:left="0" w:firstLine="0"/>
        <w:jc w:val="left"/>
        <w:rPr>
          <w:rFonts w:hint="eastAsia"/>
        </w:rPr>
      </w:pPr>
      <w:r>
        <w:rPr>
          <w:rFonts w:hint="eastAsia"/>
        </w:rPr>
        <w:t>当接受了考验观点的寻求者理解这一点时，他们自然会保持警惕。</w:t>
      </w:r>
    </w:p>
    <w:p w14:paraId="20A80E4B">
      <w:pPr>
        <w:pStyle w:val="8"/>
        <w:spacing w:before="105"/>
        <w:ind w:left="0" w:firstLine="0"/>
        <w:jc w:val="left"/>
        <w:rPr>
          <w:rFonts w:hint="eastAsia"/>
        </w:rPr>
      </w:pPr>
    </w:p>
    <w:p w14:paraId="4034FB7A">
      <w:pPr>
        <w:pStyle w:val="8"/>
        <w:spacing w:before="105"/>
        <w:ind w:left="0" w:firstLine="0"/>
        <w:jc w:val="left"/>
        <w:rPr>
          <w:rFonts w:hint="eastAsia"/>
        </w:rPr>
      </w:pPr>
      <w:r>
        <w:rPr>
          <w:rFonts w:hint="eastAsia"/>
        </w:rPr>
        <w:t>Why?</w:t>
      </w:r>
    </w:p>
    <w:p w14:paraId="2EBF506D">
      <w:pPr>
        <w:pStyle w:val="8"/>
        <w:spacing w:before="105"/>
        <w:ind w:left="0" w:firstLine="0"/>
        <w:jc w:val="left"/>
        <w:rPr>
          <w:rFonts w:hint="eastAsia"/>
        </w:rPr>
      </w:pPr>
    </w:p>
    <w:p w14:paraId="4F6DA766">
      <w:pPr>
        <w:pStyle w:val="8"/>
        <w:spacing w:before="105"/>
        <w:ind w:left="0" w:firstLine="0"/>
        <w:jc w:val="left"/>
        <w:rPr>
          <w:rFonts w:hint="eastAsia"/>
        </w:rPr>
      </w:pPr>
      <w:r>
        <w:rPr>
          <w:rFonts w:hint="eastAsia"/>
        </w:rPr>
        <w:t>为什么？</w:t>
      </w:r>
    </w:p>
    <w:p w14:paraId="1D2AF371">
      <w:pPr>
        <w:pStyle w:val="8"/>
        <w:spacing w:before="105"/>
        <w:ind w:left="0" w:firstLine="0"/>
        <w:jc w:val="left"/>
        <w:rPr>
          <w:rFonts w:hint="eastAsia"/>
        </w:rPr>
      </w:pPr>
    </w:p>
    <w:p w14:paraId="13AC8520">
      <w:pPr>
        <w:pStyle w:val="8"/>
        <w:spacing w:before="105"/>
        <w:ind w:left="0" w:firstLine="0"/>
        <w:jc w:val="left"/>
        <w:rPr>
          <w:rFonts w:hint="eastAsia"/>
        </w:rPr>
      </w:pPr>
      <w:r>
        <w:rPr>
          <w:rFonts w:hint="eastAsia"/>
        </w:rPr>
        <w:t>First, because mysticism does not appear to be a god-approved avenue to truth; and second, because it may well be a demonically appointed avenue to big trouble.</w:t>
      </w:r>
    </w:p>
    <w:p w14:paraId="7C9552E2">
      <w:pPr>
        <w:pStyle w:val="8"/>
        <w:spacing w:before="105"/>
        <w:ind w:left="0" w:firstLine="0"/>
        <w:jc w:val="left"/>
        <w:rPr>
          <w:rFonts w:hint="eastAsia"/>
        </w:rPr>
      </w:pPr>
    </w:p>
    <w:p w14:paraId="74C66D5A">
      <w:pPr>
        <w:pStyle w:val="8"/>
        <w:spacing w:before="105"/>
        <w:ind w:left="0" w:firstLine="0"/>
        <w:jc w:val="left"/>
        <w:rPr>
          <w:rFonts w:hint="eastAsia"/>
        </w:rPr>
      </w:pPr>
      <w:r>
        <w:rPr>
          <w:rFonts w:hint="eastAsia"/>
        </w:rPr>
        <w:t>首先，因为神秘主义似乎并非一条神所认可的通往真理的道路；其次，因为它很可能是一条由魔鬼指定的、通往大麻烦的道路。</w:t>
      </w:r>
    </w:p>
    <w:p w14:paraId="5846F295">
      <w:pPr>
        <w:pStyle w:val="8"/>
        <w:spacing w:before="105"/>
        <w:ind w:left="0" w:firstLine="0"/>
        <w:jc w:val="left"/>
        <w:rPr>
          <w:rFonts w:hint="eastAsia"/>
        </w:rPr>
      </w:pPr>
    </w:p>
    <w:p w14:paraId="2B53A073">
      <w:pPr>
        <w:pStyle w:val="8"/>
        <w:spacing w:before="105"/>
        <w:ind w:left="0" w:firstLine="0"/>
        <w:jc w:val="left"/>
        <w:rPr>
          <w:rFonts w:hint="eastAsia"/>
        </w:rPr>
      </w:pPr>
      <w:r>
        <w:rPr>
          <w:rFonts w:hint="eastAsia"/>
        </w:rPr>
        <w:t>Since these points are so important, I want to pause for a moment to examine them more closely.</w:t>
      </w:r>
    </w:p>
    <w:p w14:paraId="167AD50D">
      <w:pPr>
        <w:pStyle w:val="8"/>
        <w:spacing w:before="105"/>
        <w:ind w:left="0" w:firstLine="0"/>
        <w:jc w:val="left"/>
        <w:rPr>
          <w:rFonts w:hint="eastAsia"/>
        </w:rPr>
      </w:pPr>
    </w:p>
    <w:p w14:paraId="688C837E">
      <w:pPr>
        <w:pStyle w:val="8"/>
        <w:spacing w:before="105"/>
        <w:ind w:left="0" w:firstLine="0"/>
        <w:jc w:val="left"/>
        <w:rPr>
          <w:rFonts w:hint="eastAsia"/>
        </w:rPr>
      </w:pPr>
      <w:r>
        <w:rPr>
          <w:rFonts w:hint="eastAsia"/>
        </w:rPr>
        <w:t>既然这些点如此重要，我想暂停一下，更仔细地审视它们。</w:t>
      </w:r>
    </w:p>
    <w:p w14:paraId="00488FC7">
      <w:pPr>
        <w:pStyle w:val="8"/>
        <w:spacing w:before="105"/>
        <w:ind w:left="0" w:firstLine="0"/>
        <w:jc w:val="left"/>
        <w:rPr>
          <w:rFonts w:hint="eastAsia"/>
        </w:rPr>
      </w:pPr>
    </w:p>
    <w:p w14:paraId="300CDD8A">
      <w:pPr>
        <w:pStyle w:val="8"/>
        <w:spacing w:before="105"/>
        <w:ind w:left="0" w:firstLine="0"/>
        <w:jc w:val="left"/>
        <w:rPr>
          <w:rFonts w:hint="eastAsia"/>
        </w:rPr>
      </w:pPr>
      <w:r>
        <w:rPr>
          <w:rFonts w:hint="eastAsia"/>
        </w:rPr>
        <w:t>When the mystic confronts the world’s religious diversity, it does not lead him to the three possible conclusions that most folks would find most reasonable: 1) one of these revelations probably is true, 2) some of them must be false, or 3) all of them may be false.</w:t>
      </w:r>
    </w:p>
    <w:p w14:paraId="2FEB02A1">
      <w:pPr>
        <w:pStyle w:val="8"/>
        <w:spacing w:before="105"/>
        <w:ind w:left="0" w:firstLine="0"/>
        <w:jc w:val="left"/>
        <w:rPr>
          <w:rFonts w:hint="eastAsia"/>
        </w:rPr>
      </w:pPr>
    </w:p>
    <w:p w14:paraId="004E4FBA">
      <w:pPr>
        <w:pStyle w:val="8"/>
        <w:spacing w:before="105"/>
        <w:ind w:left="0" w:firstLine="0"/>
        <w:jc w:val="left"/>
        <w:rPr>
          <w:rFonts w:hint="eastAsia"/>
        </w:rPr>
      </w:pPr>
      <w:r>
        <w:rPr>
          <w:rFonts w:hint="eastAsia"/>
        </w:rPr>
        <w:t>当神秘主义者面对世界宗教的多样性时，它并没有引导他得出大多数人会认为最合理的三种可能结论：1）这些启示中可能有一个是真的，2）其中一些必定是假的，或者3）它们可能都是假的。</w:t>
      </w:r>
    </w:p>
    <w:p w14:paraId="48314B56">
      <w:pPr>
        <w:pStyle w:val="8"/>
        <w:spacing w:before="105"/>
        <w:ind w:left="0" w:firstLine="0"/>
        <w:jc w:val="left"/>
        <w:rPr>
          <w:rFonts w:hint="eastAsia"/>
        </w:rPr>
      </w:pPr>
    </w:p>
    <w:p w14:paraId="753F527B">
      <w:pPr>
        <w:pStyle w:val="8"/>
        <w:spacing w:before="105"/>
        <w:ind w:left="0" w:firstLine="0"/>
        <w:jc w:val="left"/>
        <w:rPr>
          <w:rFonts w:hint="eastAsia"/>
        </w:rPr>
      </w:pPr>
      <w:r>
        <w:rPr>
          <w:rFonts w:hint="eastAsia"/>
        </w:rPr>
        <w:t>Instead, the mystic draws a very different set of conclusions: 1) the world’s religions only appear to be contradicting one another; 2) they all are “really” saying the same thing; and therefore 3) it doesn’t much matter which religion we practice, so long as we practice it sincerely.</w:t>
      </w:r>
    </w:p>
    <w:p w14:paraId="5F296082">
      <w:pPr>
        <w:pStyle w:val="8"/>
        <w:spacing w:before="105"/>
        <w:ind w:left="0" w:firstLine="0"/>
        <w:jc w:val="left"/>
        <w:rPr>
          <w:rFonts w:hint="eastAsia"/>
        </w:rPr>
      </w:pPr>
    </w:p>
    <w:p w14:paraId="75162525">
      <w:pPr>
        <w:pStyle w:val="8"/>
        <w:spacing w:before="105"/>
        <w:ind w:left="0" w:firstLine="0"/>
        <w:jc w:val="left"/>
        <w:rPr>
          <w:rFonts w:hint="eastAsia"/>
        </w:rPr>
      </w:pPr>
      <w:r>
        <w:rPr>
          <w:rFonts w:hint="eastAsia"/>
        </w:rPr>
        <w:t>相反，神秘主义者得出了截然不同的一套结论：1）世界上的宗教只是表面上相互矛盾；2）它们“实际上”都在说同样的话；因此3）我们信奉哪种宗教并不重要，只要我们真诚地信奉它。</w:t>
      </w:r>
    </w:p>
    <w:p w14:paraId="227DFBF3">
      <w:pPr>
        <w:pStyle w:val="8"/>
        <w:spacing w:before="105"/>
        <w:ind w:left="0" w:firstLine="0"/>
        <w:jc w:val="left"/>
        <w:rPr>
          <w:rFonts w:hint="eastAsia"/>
        </w:rPr>
      </w:pPr>
    </w:p>
    <w:p w14:paraId="6B152145">
      <w:pPr>
        <w:pStyle w:val="8"/>
        <w:spacing w:before="105"/>
        <w:ind w:left="0" w:firstLine="0"/>
        <w:jc w:val="left"/>
        <w:rPr>
          <w:rFonts w:hint="eastAsia"/>
        </w:rPr>
      </w:pPr>
      <w:r>
        <w:rPr>
          <w:rFonts w:hint="eastAsia"/>
        </w:rPr>
        <w:t>In short, since all roads lead to Rome, one road is pretty much as good as another.</w:t>
      </w:r>
    </w:p>
    <w:p w14:paraId="5A8BDF85">
      <w:pPr>
        <w:pStyle w:val="8"/>
        <w:spacing w:before="105"/>
        <w:ind w:left="0" w:firstLine="0"/>
        <w:jc w:val="left"/>
        <w:rPr>
          <w:rFonts w:hint="eastAsia"/>
        </w:rPr>
      </w:pPr>
    </w:p>
    <w:p w14:paraId="401D6511">
      <w:pPr>
        <w:pStyle w:val="8"/>
        <w:spacing w:before="105"/>
        <w:ind w:left="0" w:firstLine="0"/>
        <w:jc w:val="left"/>
        <w:rPr>
          <w:rFonts w:hint="eastAsia"/>
        </w:rPr>
      </w:pPr>
      <w:r>
        <w:rPr>
          <w:rFonts w:hint="eastAsia"/>
        </w:rPr>
        <w:t>简而言之，既然条条大路通罗马，一条路和另一条路就差不多一样好。</w:t>
      </w:r>
    </w:p>
    <w:p w14:paraId="4F8EEFBC">
      <w:pPr>
        <w:pStyle w:val="8"/>
        <w:spacing w:before="105"/>
        <w:ind w:left="0" w:firstLine="0"/>
        <w:jc w:val="left"/>
        <w:rPr>
          <w:rFonts w:hint="eastAsia"/>
        </w:rPr>
      </w:pPr>
    </w:p>
    <w:p w14:paraId="1754779C">
      <w:pPr>
        <w:pStyle w:val="8"/>
        <w:spacing w:before="105"/>
        <w:ind w:left="0" w:firstLine="0"/>
        <w:jc w:val="left"/>
        <w:rPr>
          <w:rFonts w:hint="eastAsia"/>
        </w:rPr>
      </w:pPr>
      <w:r>
        <w:rPr>
          <w:rFonts w:hint="eastAsia"/>
        </w:rPr>
        <w:t>If this viewpoint seems attractive, it is because there is an element of truth in it.</w:t>
      </w:r>
    </w:p>
    <w:p w14:paraId="035F086B">
      <w:pPr>
        <w:pStyle w:val="8"/>
        <w:spacing w:before="105"/>
        <w:ind w:left="0" w:firstLine="0"/>
        <w:jc w:val="left"/>
        <w:rPr>
          <w:rFonts w:hint="eastAsia"/>
        </w:rPr>
      </w:pPr>
    </w:p>
    <w:p w14:paraId="17221FAC">
      <w:pPr>
        <w:pStyle w:val="8"/>
        <w:spacing w:before="105"/>
        <w:ind w:left="0" w:firstLine="0"/>
        <w:jc w:val="left"/>
        <w:rPr>
          <w:rFonts w:hint="eastAsia"/>
        </w:rPr>
      </w:pPr>
      <w:r>
        <w:rPr>
          <w:rFonts w:hint="eastAsia"/>
        </w:rPr>
        <w:t>如果这个观点看起来有吸引力，那是因为它里面有真理的成分。</w:t>
      </w:r>
    </w:p>
    <w:p w14:paraId="39CF1E74">
      <w:pPr>
        <w:pStyle w:val="8"/>
        <w:spacing w:before="105"/>
        <w:ind w:left="0" w:firstLine="0"/>
        <w:jc w:val="left"/>
        <w:rPr>
          <w:rFonts w:hint="eastAsia"/>
        </w:rPr>
      </w:pPr>
    </w:p>
    <w:p w14:paraId="2EC2144E">
      <w:pPr>
        <w:pStyle w:val="8"/>
        <w:spacing w:before="105"/>
        <w:ind w:left="0" w:firstLine="0"/>
        <w:jc w:val="left"/>
        <w:rPr>
          <w:rFonts w:hint="eastAsia"/>
        </w:rPr>
      </w:pPr>
      <w:r>
        <w:rPr>
          <w:rFonts w:hint="eastAsia"/>
        </w:rPr>
        <w:t>All religions—to the extent that they acknowledge a spiritual ultimate reality—seek to understand and relate to that reality.</w:t>
      </w:r>
    </w:p>
    <w:p w14:paraId="39124739">
      <w:pPr>
        <w:pStyle w:val="8"/>
        <w:spacing w:before="105"/>
        <w:ind w:left="0" w:firstLine="0"/>
        <w:jc w:val="left"/>
        <w:rPr>
          <w:rFonts w:hint="eastAsia"/>
        </w:rPr>
      </w:pPr>
    </w:p>
    <w:p w14:paraId="30582EAD">
      <w:pPr>
        <w:pStyle w:val="8"/>
        <w:spacing w:before="105"/>
        <w:ind w:left="0" w:firstLine="0"/>
        <w:jc w:val="left"/>
        <w:rPr>
          <w:rFonts w:hint="eastAsia"/>
        </w:rPr>
      </w:pPr>
      <w:r>
        <w:rPr>
          <w:rFonts w:hint="eastAsia"/>
        </w:rPr>
        <w:t>所有宗教——在它们承认一个属灵的终极实在的程度上——都寻求理解和与那个实在建立关系。</w:t>
      </w:r>
    </w:p>
    <w:p w14:paraId="0C8E45DF">
      <w:pPr>
        <w:pStyle w:val="8"/>
        <w:spacing w:before="105"/>
        <w:ind w:left="0" w:firstLine="0"/>
        <w:jc w:val="left"/>
        <w:rPr>
          <w:rFonts w:hint="eastAsia"/>
        </w:rPr>
      </w:pPr>
    </w:p>
    <w:p w14:paraId="2D13A250">
      <w:pPr>
        <w:pStyle w:val="8"/>
        <w:spacing w:before="105"/>
        <w:ind w:left="0" w:firstLine="0"/>
        <w:jc w:val="left"/>
        <w:rPr>
          <w:rFonts w:hint="eastAsia"/>
        </w:rPr>
      </w:pPr>
      <w:r>
        <w:rPr>
          <w:rFonts w:hint="eastAsia"/>
        </w:rPr>
        <w:t>They have caught a glimpse of the unknown god and are attempting to establish a closer connection with him.</w:t>
      </w:r>
    </w:p>
    <w:p w14:paraId="03CA7448">
      <w:pPr>
        <w:pStyle w:val="8"/>
        <w:spacing w:before="105"/>
        <w:ind w:left="0" w:firstLine="0"/>
        <w:jc w:val="left"/>
        <w:rPr>
          <w:rFonts w:hint="eastAsia"/>
        </w:rPr>
      </w:pPr>
    </w:p>
    <w:p w14:paraId="3CC6FA38">
      <w:pPr>
        <w:pStyle w:val="8"/>
        <w:spacing w:before="105"/>
        <w:ind w:left="0" w:firstLine="0"/>
        <w:jc w:val="left"/>
        <w:rPr>
          <w:rFonts w:hint="eastAsia"/>
        </w:rPr>
      </w:pPr>
      <w:r>
        <w:rPr>
          <w:rFonts w:hint="eastAsia"/>
        </w:rPr>
        <w:t>他们瞥见了那位未识之神，并试图与祂建立更紧密的联系。</w:t>
      </w:r>
    </w:p>
    <w:p w14:paraId="0EC08287">
      <w:pPr>
        <w:pStyle w:val="8"/>
        <w:spacing w:before="105"/>
        <w:ind w:left="0" w:firstLine="0"/>
        <w:jc w:val="left"/>
        <w:rPr>
          <w:rFonts w:hint="eastAsia"/>
        </w:rPr>
      </w:pPr>
    </w:p>
    <w:p w14:paraId="5953A0B1">
      <w:pPr>
        <w:pStyle w:val="8"/>
        <w:spacing w:before="105"/>
        <w:ind w:left="0" w:firstLine="0"/>
        <w:jc w:val="left"/>
        <w:rPr>
          <w:rFonts w:hint="eastAsia"/>
        </w:rPr>
      </w:pPr>
      <w:r>
        <w:rPr>
          <w:rFonts w:hint="eastAsia"/>
        </w:rPr>
        <w:t>But even if all religions share this goal, it does not follow that they all succeed equally well in achieving it.</w:t>
      </w:r>
    </w:p>
    <w:p w14:paraId="04F6FCFA">
      <w:pPr>
        <w:pStyle w:val="8"/>
        <w:spacing w:before="105"/>
        <w:ind w:left="0" w:firstLine="0"/>
        <w:jc w:val="left"/>
        <w:rPr>
          <w:rFonts w:hint="eastAsia"/>
        </w:rPr>
      </w:pPr>
    </w:p>
    <w:p w14:paraId="183188CC">
      <w:pPr>
        <w:pStyle w:val="8"/>
        <w:spacing w:before="105"/>
        <w:ind w:left="0" w:firstLine="0"/>
        <w:jc w:val="left"/>
        <w:rPr>
          <w:rFonts w:hint="eastAsia"/>
        </w:rPr>
      </w:pPr>
      <w:r>
        <w:rPr>
          <w:rFonts w:hint="eastAsia"/>
        </w:rPr>
        <w:t>但即使所有宗教都共享这个目标，也并不意味着它们都能同样成功地实现它。</w:t>
      </w:r>
    </w:p>
    <w:p w14:paraId="23CA9862">
      <w:pPr>
        <w:pStyle w:val="8"/>
        <w:spacing w:before="105"/>
        <w:ind w:left="0" w:firstLine="0"/>
        <w:jc w:val="left"/>
        <w:rPr>
          <w:rFonts w:hint="eastAsia"/>
        </w:rPr>
      </w:pPr>
    </w:p>
    <w:p w14:paraId="1B8CC45A">
      <w:pPr>
        <w:pStyle w:val="8"/>
        <w:spacing w:before="105"/>
        <w:ind w:left="0" w:firstLine="0"/>
        <w:jc w:val="left"/>
        <w:rPr>
          <w:rFonts w:hint="eastAsia"/>
        </w:rPr>
      </w:pPr>
      <w:r>
        <w:rPr>
          <w:rFonts w:hint="eastAsia"/>
        </w:rPr>
        <w:t>For example, one religion may tell us the true name of the unknown god (assuming he has a name), while another may tell us that he has no name, or that he has many.</w:t>
      </w:r>
    </w:p>
    <w:p w14:paraId="75ACAD8E">
      <w:pPr>
        <w:pStyle w:val="8"/>
        <w:spacing w:before="105"/>
        <w:ind w:left="0" w:firstLine="0"/>
        <w:jc w:val="left"/>
        <w:rPr>
          <w:rFonts w:hint="eastAsia"/>
        </w:rPr>
      </w:pPr>
    </w:p>
    <w:p w14:paraId="41C557D5">
      <w:pPr>
        <w:pStyle w:val="8"/>
        <w:spacing w:before="105"/>
        <w:ind w:left="0" w:firstLine="0"/>
        <w:jc w:val="left"/>
        <w:rPr>
          <w:rFonts w:hint="eastAsia"/>
        </w:rPr>
      </w:pPr>
      <w:r>
        <w:rPr>
          <w:rFonts w:hint="eastAsia"/>
        </w:rPr>
        <w:t>例如，一种宗教可能告诉我们那位未识之神的真名（假设祂有名字），而另一种宗教则可能告诉我们祂没有名字，或者祂有许多名字。</w:t>
      </w:r>
    </w:p>
    <w:p w14:paraId="645A7CB2">
      <w:pPr>
        <w:pStyle w:val="8"/>
        <w:spacing w:before="105"/>
        <w:ind w:left="0" w:firstLine="0"/>
        <w:jc w:val="left"/>
        <w:rPr>
          <w:rFonts w:hint="eastAsia"/>
        </w:rPr>
      </w:pPr>
    </w:p>
    <w:p w14:paraId="7CBCABA9">
      <w:pPr>
        <w:pStyle w:val="8"/>
        <w:spacing w:before="105"/>
        <w:ind w:left="0" w:firstLine="0"/>
        <w:jc w:val="left"/>
        <w:rPr>
          <w:rFonts w:hint="eastAsia"/>
        </w:rPr>
      </w:pPr>
      <w:r>
        <w:rPr>
          <w:rFonts w:hint="eastAsia"/>
        </w:rPr>
        <w:t>One religion may describe him as he truly is, while another may describe him as it thinks he is, or as it wants him to be.</w:t>
      </w:r>
    </w:p>
    <w:p w14:paraId="0A9A4D98">
      <w:pPr>
        <w:pStyle w:val="8"/>
        <w:spacing w:before="105"/>
        <w:ind w:left="0" w:firstLine="0"/>
        <w:jc w:val="left"/>
        <w:rPr>
          <w:rFonts w:hint="eastAsia"/>
        </w:rPr>
      </w:pPr>
    </w:p>
    <w:p w14:paraId="32CB9E17">
      <w:pPr>
        <w:pStyle w:val="8"/>
        <w:spacing w:before="105"/>
        <w:ind w:left="0" w:firstLine="0"/>
        <w:jc w:val="left"/>
        <w:rPr>
          <w:rFonts w:hint="eastAsia"/>
        </w:rPr>
      </w:pPr>
      <w:r>
        <w:rPr>
          <w:rFonts w:hint="eastAsia"/>
        </w:rPr>
        <w:t>一种宗教可能如祂真实的样子来描述祂，而另一种宗教则可能如它认为祂是的样子，或如它希望祂是的样子来描述祂。</w:t>
      </w:r>
    </w:p>
    <w:p w14:paraId="738D8D6A">
      <w:pPr>
        <w:pStyle w:val="8"/>
        <w:spacing w:before="105"/>
        <w:ind w:left="0" w:firstLine="0"/>
        <w:jc w:val="left"/>
        <w:rPr>
          <w:rFonts w:hint="eastAsia"/>
        </w:rPr>
      </w:pPr>
    </w:p>
    <w:p w14:paraId="1DFC15F4">
      <w:pPr>
        <w:pStyle w:val="8"/>
        <w:spacing w:before="105"/>
        <w:ind w:left="0" w:firstLine="0"/>
        <w:jc w:val="left"/>
        <w:rPr>
          <w:rFonts w:hint="eastAsia"/>
        </w:rPr>
      </w:pPr>
      <w:r>
        <w:rPr>
          <w:rFonts w:hint="eastAsia"/>
        </w:rPr>
        <w:t>One religion may enable seekers to establish a lasting connection with the (formerly) unknown god, while another may promise to do so, yet continually leave them in shadow.</w:t>
      </w:r>
    </w:p>
    <w:p w14:paraId="4A184669">
      <w:pPr>
        <w:pStyle w:val="8"/>
        <w:spacing w:before="105"/>
        <w:ind w:left="0" w:firstLine="0"/>
        <w:jc w:val="left"/>
        <w:rPr>
          <w:rFonts w:hint="eastAsia"/>
        </w:rPr>
      </w:pPr>
    </w:p>
    <w:p w14:paraId="0F6FFF41">
      <w:pPr>
        <w:pStyle w:val="8"/>
        <w:spacing w:before="105"/>
        <w:ind w:left="0" w:firstLine="0"/>
        <w:jc w:val="left"/>
        <w:rPr>
          <w:rFonts w:hint="eastAsia"/>
        </w:rPr>
      </w:pPr>
      <w:r>
        <w:rPr>
          <w:rFonts w:hint="eastAsia"/>
        </w:rPr>
        <w:t>一种宗教可能使寻求者能与（以前）未识之神建立持久的联系，而另一种宗教则可能承诺如此，却不断地让他们留在阴影中。</w:t>
      </w:r>
    </w:p>
    <w:p w14:paraId="26CC9FDF">
      <w:pPr>
        <w:pStyle w:val="8"/>
        <w:spacing w:before="105"/>
        <w:ind w:left="0" w:firstLine="0"/>
        <w:jc w:val="left"/>
        <w:rPr>
          <w:rFonts w:hint="eastAsia"/>
        </w:rPr>
      </w:pPr>
    </w:p>
    <w:p w14:paraId="2AD757A4">
      <w:pPr>
        <w:pStyle w:val="8"/>
        <w:spacing w:before="105"/>
        <w:ind w:left="0" w:firstLine="0"/>
        <w:jc w:val="left"/>
        <w:rPr>
          <w:rFonts w:hint="eastAsia"/>
        </w:rPr>
      </w:pPr>
      <w:r>
        <w:rPr>
          <w:rFonts w:hint="eastAsia"/>
        </w:rPr>
        <w:t>In sum, one religion may actually be a dependable revelation in which a personal god reaches down to man, while another may be an undependable speculation in which man—peering through the semi-darkness of nature and conscience—falteringly reaches up to god.</w:t>
      </w:r>
    </w:p>
    <w:p w14:paraId="05CCF0FB">
      <w:pPr>
        <w:pStyle w:val="8"/>
        <w:spacing w:before="105"/>
        <w:ind w:left="0" w:firstLine="0"/>
        <w:jc w:val="left"/>
        <w:rPr>
          <w:rFonts w:hint="eastAsia"/>
        </w:rPr>
      </w:pPr>
    </w:p>
    <w:p w14:paraId="57DD131D">
      <w:pPr>
        <w:pStyle w:val="8"/>
        <w:spacing w:before="105"/>
        <w:ind w:left="0" w:firstLine="0"/>
        <w:jc w:val="left"/>
        <w:rPr>
          <w:rFonts w:hint="eastAsia"/>
        </w:rPr>
      </w:pPr>
      <w:r>
        <w:rPr>
          <w:rFonts w:hint="eastAsia"/>
        </w:rPr>
        <w:t>总之，一种宗教实际上可能是一种可靠的启示，其中一位位格的神向人伸出援手；而另一种宗教则可能是一种不可靠的推测，其中人——透过自然和良知的半明半暗——蹒跚地向神伸手。</w:t>
      </w:r>
    </w:p>
    <w:p w14:paraId="2B68DAEF">
      <w:pPr>
        <w:pStyle w:val="8"/>
        <w:spacing w:before="105"/>
        <w:ind w:left="0" w:firstLine="0"/>
        <w:jc w:val="left"/>
        <w:rPr>
          <w:rFonts w:hint="eastAsia"/>
        </w:rPr>
      </w:pPr>
    </w:p>
    <w:p w14:paraId="0CA15B41">
      <w:pPr>
        <w:pStyle w:val="8"/>
        <w:spacing w:before="105"/>
        <w:ind w:left="0" w:firstLine="0"/>
        <w:jc w:val="left"/>
        <w:rPr>
          <w:rFonts w:hint="eastAsia"/>
        </w:rPr>
      </w:pPr>
      <w:r>
        <w:rPr>
          <w:rFonts w:hint="eastAsia"/>
        </w:rPr>
        <w:t>The result is that all religions may be one in aspiration but not in attainment.</w:t>
      </w:r>
    </w:p>
    <w:p w14:paraId="0C083F33">
      <w:pPr>
        <w:pStyle w:val="8"/>
        <w:spacing w:before="105"/>
        <w:ind w:left="0" w:firstLine="0"/>
        <w:jc w:val="left"/>
        <w:rPr>
          <w:rFonts w:hint="eastAsia"/>
        </w:rPr>
      </w:pPr>
    </w:p>
    <w:p w14:paraId="60C6A62D">
      <w:pPr>
        <w:pStyle w:val="8"/>
        <w:spacing w:before="105"/>
        <w:ind w:left="0" w:firstLine="0"/>
        <w:jc w:val="left"/>
        <w:rPr>
          <w:rFonts w:hint="eastAsia"/>
        </w:rPr>
      </w:pPr>
      <w:r>
        <w:rPr>
          <w:rFonts w:hint="eastAsia"/>
        </w:rPr>
        <w:t>结果是，所有宗教在渴望上可能是一致的，但在达成上并非如此。</w:t>
      </w:r>
    </w:p>
    <w:p w14:paraId="15EBA06B">
      <w:pPr>
        <w:pStyle w:val="8"/>
        <w:spacing w:before="105"/>
        <w:ind w:left="0" w:firstLine="0"/>
        <w:jc w:val="left"/>
        <w:rPr>
          <w:rFonts w:hint="eastAsia"/>
        </w:rPr>
      </w:pPr>
    </w:p>
    <w:p w14:paraId="532343F5">
      <w:pPr>
        <w:pStyle w:val="8"/>
        <w:spacing w:before="105"/>
        <w:ind w:left="0" w:firstLine="0"/>
        <w:jc w:val="left"/>
        <w:rPr>
          <w:rFonts w:hint="eastAsia"/>
        </w:rPr>
      </w:pPr>
      <w:r>
        <w:rPr>
          <w:rFonts w:hint="eastAsia"/>
        </w:rPr>
        <w:t>But by believing otherwise, the mystic cannot find the one that is true.</w:t>
      </w:r>
    </w:p>
    <w:p w14:paraId="14B55058">
      <w:pPr>
        <w:pStyle w:val="8"/>
        <w:spacing w:before="105"/>
        <w:ind w:left="0" w:firstLine="0"/>
        <w:jc w:val="left"/>
        <w:rPr>
          <w:rFonts w:hint="eastAsia"/>
        </w:rPr>
      </w:pPr>
    </w:p>
    <w:p w14:paraId="12B1EEEA">
      <w:pPr>
        <w:pStyle w:val="8"/>
        <w:spacing w:before="105"/>
        <w:ind w:left="0" w:firstLine="0"/>
        <w:jc w:val="left"/>
        <w:rPr>
          <w:rFonts w:hint="eastAsia"/>
        </w:rPr>
      </w:pPr>
      <w:r>
        <w:rPr>
          <w:rFonts w:hint="eastAsia"/>
        </w:rPr>
        <w:t>但通过相信其他，神秘主义者无法找到那个真实的。</w:t>
      </w:r>
    </w:p>
    <w:p w14:paraId="4971663F">
      <w:pPr>
        <w:pStyle w:val="8"/>
        <w:spacing w:before="105"/>
        <w:ind w:left="0" w:firstLine="0"/>
        <w:jc w:val="left"/>
        <w:rPr>
          <w:rFonts w:hint="eastAsia"/>
        </w:rPr>
      </w:pPr>
    </w:p>
    <w:p w14:paraId="0F64E36E">
      <w:pPr>
        <w:pStyle w:val="8"/>
        <w:spacing w:before="105"/>
        <w:ind w:left="0" w:firstLine="0"/>
        <w:jc w:val="left"/>
        <w:rPr>
          <w:rFonts w:hint="eastAsia"/>
        </w:rPr>
      </w:pPr>
      <w:r>
        <w:rPr>
          <w:rFonts w:hint="eastAsia"/>
        </w:rPr>
        <w:t>Observe also that the mystic’s understanding of religious diversity is always based on a pre-existing religious commitment, and that this commitment is usually pantheistic.</w:t>
      </w:r>
    </w:p>
    <w:p w14:paraId="47673FDD">
      <w:pPr>
        <w:pStyle w:val="8"/>
        <w:spacing w:before="105"/>
        <w:ind w:left="0" w:firstLine="0"/>
        <w:jc w:val="left"/>
        <w:rPr>
          <w:rFonts w:hint="eastAsia"/>
        </w:rPr>
      </w:pPr>
    </w:p>
    <w:p w14:paraId="31AE197F">
      <w:pPr>
        <w:pStyle w:val="8"/>
        <w:spacing w:before="105"/>
        <w:ind w:left="0" w:firstLine="0"/>
        <w:jc w:val="left"/>
        <w:rPr>
          <w:rFonts w:hint="eastAsia"/>
        </w:rPr>
      </w:pPr>
      <w:r>
        <w:rPr>
          <w:rFonts w:hint="eastAsia"/>
        </w:rPr>
        <w:t>还要注意，神秘主义者对宗教多样性的理解，总是基于一个预先存在的宗教委身，而这个委身通常是泛神论的。</w:t>
      </w:r>
    </w:p>
    <w:p w14:paraId="1B5D2067">
      <w:pPr>
        <w:pStyle w:val="8"/>
        <w:spacing w:before="105"/>
        <w:ind w:left="0" w:firstLine="0"/>
        <w:jc w:val="left"/>
        <w:rPr>
          <w:rFonts w:hint="eastAsia"/>
        </w:rPr>
      </w:pPr>
    </w:p>
    <w:p w14:paraId="4DAEEFEF">
      <w:pPr>
        <w:pStyle w:val="8"/>
        <w:spacing w:before="105"/>
        <w:ind w:left="0" w:firstLine="0"/>
        <w:jc w:val="left"/>
        <w:rPr>
          <w:rFonts w:hint="eastAsia"/>
        </w:rPr>
      </w:pPr>
      <w:r>
        <w:rPr>
          <w:rFonts w:hint="eastAsia"/>
        </w:rPr>
        <w:t>How does the mystic “know” that all religions are really saying the same thing?</w:t>
      </w:r>
    </w:p>
    <w:p w14:paraId="653F8F1F">
      <w:pPr>
        <w:pStyle w:val="8"/>
        <w:spacing w:before="105"/>
        <w:ind w:left="0" w:firstLine="0"/>
        <w:jc w:val="left"/>
        <w:rPr>
          <w:rFonts w:hint="eastAsia"/>
        </w:rPr>
      </w:pPr>
    </w:p>
    <w:p w14:paraId="5F67B436">
      <w:pPr>
        <w:pStyle w:val="8"/>
        <w:spacing w:before="105"/>
        <w:ind w:left="0" w:firstLine="0"/>
        <w:jc w:val="left"/>
        <w:rPr>
          <w:rFonts w:hint="eastAsia"/>
        </w:rPr>
      </w:pPr>
      <w:r>
        <w:rPr>
          <w:rFonts w:hint="eastAsia"/>
        </w:rPr>
        <w:t>神秘主义者如何“知道”所有宗教实际上都在说同样的话？</w:t>
      </w:r>
    </w:p>
    <w:p w14:paraId="6340BC88">
      <w:pPr>
        <w:pStyle w:val="8"/>
        <w:spacing w:before="105"/>
        <w:ind w:left="0" w:firstLine="0"/>
        <w:jc w:val="left"/>
        <w:rPr>
          <w:rFonts w:hint="eastAsia"/>
        </w:rPr>
      </w:pPr>
    </w:p>
    <w:p w14:paraId="465CC794">
      <w:pPr>
        <w:pStyle w:val="8"/>
        <w:spacing w:before="105"/>
        <w:ind w:left="0" w:firstLine="0"/>
        <w:jc w:val="left"/>
        <w:rPr>
          <w:rFonts w:hint="eastAsia"/>
        </w:rPr>
      </w:pPr>
      <w:r>
        <w:rPr>
          <w:rFonts w:hint="eastAsia"/>
        </w:rPr>
        <w:t>It is because he “knows” that pantheism is true; that just as there is one Big Mind back of all (seemingly different) things, so too there is one Big Mind back of all (seemingly different) religions.</w:t>
      </w:r>
    </w:p>
    <w:p w14:paraId="1EEDFC6F">
      <w:pPr>
        <w:pStyle w:val="8"/>
        <w:spacing w:before="105"/>
        <w:ind w:left="0" w:firstLine="0"/>
        <w:jc w:val="left"/>
        <w:rPr>
          <w:rFonts w:hint="eastAsia"/>
        </w:rPr>
      </w:pPr>
    </w:p>
    <w:p w14:paraId="483BD879">
      <w:pPr>
        <w:pStyle w:val="8"/>
        <w:spacing w:before="105"/>
        <w:ind w:left="0" w:firstLine="0"/>
        <w:jc w:val="left"/>
        <w:rPr>
          <w:rFonts w:hint="eastAsia"/>
        </w:rPr>
      </w:pPr>
      <w:r>
        <w:rPr>
          <w:rFonts w:hint="eastAsia"/>
        </w:rPr>
        <w:t>这是因为他“知道”泛神论是真实的；正如在所有（看似不同）事物背后有一个大心智一样，在所有（看似不同）宗教背后也有一个大心智。</w:t>
      </w:r>
    </w:p>
    <w:p w14:paraId="49414F03">
      <w:pPr>
        <w:pStyle w:val="8"/>
        <w:spacing w:before="105"/>
        <w:ind w:left="0" w:firstLine="0"/>
        <w:jc w:val="left"/>
        <w:rPr>
          <w:rFonts w:hint="eastAsia"/>
        </w:rPr>
      </w:pPr>
    </w:p>
    <w:p w14:paraId="720EE59B">
      <w:pPr>
        <w:pStyle w:val="8"/>
        <w:spacing w:before="105"/>
        <w:ind w:left="0" w:firstLine="0"/>
        <w:jc w:val="left"/>
        <w:rPr>
          <w:rFonts w:hint="eastAsia"/>
        </w:rPr>
      </w:pPr>
      <w:r>
        <w:rPr>
          <w:rFonts w:hint="eastAsia"/>
        </w:rPr>
        <w:t>And why does the mystic smile condescendingly at seekers who carefully compare and contrast the teachings of different religions, hoping to find the one that is true?</w:t>
      </w:r>
    </w:p>
    <w:p w14:paraId="1BCDBE47">
      <w:pPr>
        <w:pStyle w:val="8"/>
        <w:spacing w:before="105"/>
        <w:ind w:left="0" w:firstLine="0"/>
        <w:jc w:val="left"/>
        <w:rPr>
          <w:rFonts w:hint="eastAsia"/>
        </w:rPr>
      </w:pPr>
    </w:p>
    <w:p w14:paraId="7A5758E6">
      <w:pPr>
        <w:pStyle w:val="8"/>
        <w:spacing w:before="105"/>
        <w:ind w:left="0" w:firstLine="0"/>
        <w:jc w:val="left"/>
        <w:rPr>
          <w:rFonts w:hint="eastAsia"/>
        </w:rPr>
      </w:pPr>
      <w:r>
        <w:rPr>
          <w:rFonts w:hint="eastAsia"/>
        </w:rPr>
        <w:t>为什么神秘主义者会居高临下地对那些仔细比较和对照不同宗教教义、希望找到唯一真实教义的寻求者微笑呢？</w:t>
      </w:r>
    </w:p>
    <w:p w14:paraId="2C54A246">
      <w:pPr>
        <w:pStyle w:val="8"/>
        <w:spacing w:before="105"/>
        <w:ind w:left="0" w:firstLine="0"/>
        <w:jc w:val="left"/>
        <w:rPr>
          <w:rFonts w:hint="eastAsia"/>
        </w:rPr>
      </w:pPr>
    </w:p>
    <w:p w14:paraId="72819486">
      <w:pPr>
        <w:pStyle w:val="8"/>
        <w:spacing w:before="105"/>
        <w:ind w:left="0" w:firstLine="0"/>
        <w:jc w:val="left"/>
        <w:rPr>
          <w:rFonts w:hint="eastAsia"/>
        </w:rPr>
      </w:pPr>
      <w:r>
        <w:rPr>
          <w:rFonts w:hint="eastAsia"/>
        </w:rPr>
        <w:t>It is because he already “knows” that such comparing and contrasting is futile; that the discriminating intellect is actually an enemy; that intuition, reason, language, and even conscience all tend to divide reality into (the illusion of) multiplicity, whereas the true spirit of religion tends to dissolve all things back into (the reality) of oneness.</w:t>
      </w:r>
    </w:p>
    <w:p w14:paraId="20EBC2C5">
      <w:pPr>
        <w:pStyle w:val="8"/>
        <w:spacing w:before="105"/>
        <w:ind w:left="0" w:firstLine="0"/>
        <w:jc w:val="left"/>
        <w:rPr>
          <w:rFonts w:hint="eastAsia"/>
        </w:rPr>
      </w:pPr>
    </w:p>
    <w:p w14:paraId="28AC0DC4">
      <w:pPr>
        <w:pStyle w:val="8"/>
        <w:spacing w:before="105"/>
        <w:ind w:left="0" w:firstLine="0"/>
        <w:jc w:val="left"/>
        <w:rPr>
          <w:rFonts w:hint="eastAsia"/>
        </w:rPr>
      </w:pPr>
      <w:r>
        <w:rPr>
          <w:rFonts w:hint="eastAsia"/>
        </w:rPr>
        <w:t>这是因为他已经“知道”这样的比较和对照是徒劳的；辨别性的理智实际上是一个敌人；直觉、理性、语言，甚至良知，都倾向于将现实分割成（幻象的）多样性，而宗教的真正精神则倾向于将万物消融回（实在的）合一。</w:t>
      </w:r>
    </w:p>
    <w:p w14:paraId="282CC7EF">
      <w:pPr>
        <w:pStyle w:val="8"/>
        <w:spacing w:before="105"/>
        <w:ind w:left="0" w:firstLine="0"/>
        <w:jc w:val="left"/>
        <w:rPr>
          <w:rFonts w:hint="eastAsia"/>
        </w:rPr>
      </w:pPr>
    </w:p>
    <w:p w14:paraId="0C9FFD6E">
      <w:pPr>
        <w:pStyle w:val="8"/>
        <w:spacing w:before="105"/>
        <w:ind w:left="0" w:firstLine="0"/>
        <w:jc w:val="left"/>
        <w:rPr>
          <w:rFonts w:hint="eastAsia"/>
        </w:rPr>
      </w:pPr>
      <w:r>
        <w:rPr>
          <w:rFonts w:hint="eastAsia"/>
        </w:rPr>
        <w:t>Here, by the way, is the philosophical basis and rationale for all forms of Eastern meditation.</w:t>
      </w:r>
    </w:p>
    <w:p w14:paraId="41AA982E">
      <w:pPr>
        <w:pStyle w:val="8"/>
        <w:spacing w:before="105"/>
        <w:ind w:left="0" w:firstLine="0"/>
        <w:jc w:val="left"/>
        <w:rPr>
          <w:rFonts w:hint="eastAsia"/>
        </w:rPr>
      </w:pPr>
    </w:p>
    <w:p w14:paraId="0C2FE8F8">
      <w:pPr>
        <w:pStyle w:val="8"/>
        <w:spacing w:before="105"/>
        <w:ind w:left="0" w:firstLine="0"/>
        <w:jc w:val="left"/>
        <w:rPr>
          <w:rFonts w:hint="eastAsia"/>
        </w:rPr>
      </w:pPr>
      <w:r>
        <w:rPr>
          <w:rFonts w:hint="eastAsia"/>
        </w:rPr>
        <w:t>顺便说一句，这里是所有东方默想形式的哲学基础和理论依据。</w:t>
      </w:r>
    </w:p>
    <w:p w14:paraId="408887CF">
      <w:pPr>
        <w:pStyle w:val="8"/>
        <w:spacing w:before="105"/>
        <w:ind w:left="0" w:firstLine="0"/>
        <w:jc w:val="left"/>
        <w:rPr>
          <w:rFonts w:hint="eastAsia"/>
        </w:rPr>
      </w:pPr>
    </w:p>
    <w:p w14:paraId="7A704DF6">
      <w:pPr>
        <w:pStyle w:val="8"/>
        <w:spacing w:before="105"/>
        <w:ind w:left="0" w:firstLine="0"/>
        <w:jc w:val="left"/>
        <w:rPr>
          <w:rFonts w:hint="eastAsia"/>
        </w:rPr>
      </w:pPr>
      <w:r>
        <w:rPr>
          <w:rFonts w:hint="eastAsia"/>
        </w:rPr>
        <w:t>On the assumption that the various faculties of the human personality are actually impediments to religious experience, the meditator embarks upon spiritual practices specifically designed to bypass</w:t>
      </w:r>
    </w:p>
    <w:p w14:paraId="75C789AD">
      <w:pPr>
        <w:pStyle w:val="8"/>
        <w:spacing w:before="105"/>
        <w:ind w:left="0" w:firstLine="0"/>
        <w:jc w:val="left"/>
        <w:rPr>
          <w:rFonts w:hint="eastAsia"/>
        </w:rPr>
      </w:pPr>
      <w:r>
        <w:rPr>
          <w:rFonts w:hint="eastAsia"/>
        </w:rPr>
        <w:t>—if not destroy—them altogether.</w:t>
      </w:r>
    </w:p>
    <w:p w14:paraId="105BADD5">
      <w:pPr>
        <w:pStyle w:val="8"/>
        <w:spacing w:before="105"/>
        <w:ind w:left="0" w:firstLine="0"/>
        <w:jc w:val="left"/>
        <w:rPr>
          <w:rFonts w:hint="eastAsia"/>
        </w:rPr>
      </w:pPr>
    </w:p>
    <w:p w14:paraId="5D137A66">
      <w:pPr>
        <w:pStyle w:val="8"/>
        <w:spacing w:before="105"/>
        <w:ind w:left="0" w:firstLine="0"/>
        <w:jc w:val="left"/>
        <w:rPr>
          <w:rFonts w:hint="eastAsia"/>
        </w:rPr>
      </w:pPr>
      <w:r>
        <w:rPr>
          <w:rFonts w:hint="eastAsia"/>
        </w:rPr>
        <w:t>在假设人的各种官能实际上是宗教体验的障碍的前提下，默想者开始进行专门设计的属灵操练，以绕过——如果不是完全摧毁——它们。</w:t>
      </w:r>
    </w:p>
    <w:p w14:paraId="7CC968B5">
      <w:pPr>
        <w:pStyle w:val="8"/>
        <w:spacing w:before="105"/>
        <w:ind w:left="0" w:firstLine="0"/>
        <w:jc w:val="left"/>
        <w:rPr>
          <w:rFonts w:hint="eastAsia"/>
        </w:rPr>
      </w:pPr>
    </w:p>
    <w:p w14:paraId="36E4B2A0">
      <w:pPr>
        <w:pStyle w:val="8"/>
        <w:spacing w:before="105"/>
        <w:ind w:left="0" w:firstLine="0"/>
        <w:jc w:val="left"/>
        <w:rPr>
          <w:rFonts w:hint="eastAsia"/>
        </w:rPr>
      </w:pPr>
      <w:r>
        <w:rPr>
          <w:rFonts w:hint="eastAsia"/>
        </w:rPr>
        <w:t>His goal is to attain a state of consciousness beyond common sense, beyond reason, beyond language, beyond all knowledge of good and evil, beyond hope, and beyond personality itself.</w:t>
      </w:r>
    </w:p>
    <w:p w14:paraId="59A2A8CE">
      <w:pPr>
        <w:pStyle w:val="8"/>
        <w:spacing w:before="105"/>
        <w:ind w:left="0" w:firstLine="0"/>
        <w:jc w:val="left"/>
        <w:rPr>
          <w:rFonts w:hint="eastAsia"/>
        </w:rPr>
      </w:pPr>
    </w:p>
    <w:p w14:paraId="57EFCDF3">
      <w:pPr>
        <w:pStyle w:val="8"/>
        <w:spacing w:before="105"/>
        <w:ind w:left="0" w:firstLine="0"/>
        <w:jc w:val="left"/>
        <w:rPr>
          <w:rFonts w:hint="eastAsia"/>
        </w:rPr>
      </w:pPr>
      <w:r>
        <w:rPr>
          <w:rFonts w:hint="eastAsia"/>
        </w:rPr>
        <w:t>他的目标是达到一种超越常识、超越理性、超越语言、超越所有善恶知识、超越希望、也超越人格本身的状态。</w:t>
      </w:r>
    </w:p>
    <w:p w14:paraId="59F91144">
      <w:pPr>
        <w:pStyle w:val="8"/>
        <w:spacing w:before="105"/>
        <w:ind w:left="0" w:firstLine="0"/>
        <w:jc w:val="left"/>
        <w:rPr>
          <w:rFonts w:hint="eastAsia"/>
        </w:rPr>
      </w:pPr>
    </w:p>
    <w:p w14:paraId="41DAE2E1">
      <w:pPr>
        <w:pStyle w:val="8"/>
        <w:spacing w:before="105"/>
        <w:ind w:left="0" w:firstLine="0"/>
        <w:jc w:val="left"/>
        <w:rPr>
          <w:rFonts w:hint="eastAsia"/>
        </w:rPr>
      </w:pPr>
      <w:r>
        <w:rPr>
          <w:rFonts w:hint="eastAsia"/>
        </w:rPr>
        <w:t>His goal is to become one with everything.</w:t>
      </w:r>
    </w:p>
    <w:p w14:paraId="797162D4">
      <w:pPr>
        <w:pStyle w:val="8"/>
        <w:spacing w:before="105"/>
        <w:ind w:left="0" w:firstLine="0"/>
        <w:jc w:val="left"/>
        <w:rPr>
          <w:rFonts w:hint="eastAsia"/>
        </w:rPr>
      </w:pPr>
    </w:p>
    <w:p w14:paraId="29B3CD15">
      <w:pPr>
        <w:pStyle w:val="8"/>
        <w:spacing w:before="105"/>
        <w:ind w:left="0" w:firstLine="0"/>
        <w:jc w:val="left"/>
        <w:rPr>
          <w:rFonts w:hint="eastAsia"/>
        </w:rPr>
      </w:pPr>
      <w:r>
        <w:rPr>
          <w:rFonts w:hint="eastAsia"/>
        </w:rPr>
        <w:t>他的目标是与万物合一。</w:t>
      </w:r>
    </w:p>
    <w:p w14:paraId="21EDF5FC">
      <w:pPr>
        <w:pStyle w:val="8"/>
        <w:spacing w:before="105"/>
        <w:ind w:left="0" w:firstLine="0"/>
        <w:jc w:val="left"/>
        <w:rPr>
          <w:rFonts w:hint="eastAsia"/>
        </w:rPr>
      </w:pPr>
    </w:p>
    <w:p w14:paraId="7AAE5962">
      <w:pPr>
        <w:pStyle w:val="8"/>
        <w:spacing w:before="105"/>
        <w:ind w:left="0" w:firstLine="0"/>
        <w:jc w:val="left"/>
        <w:rPr>
          <w:rFonts w:hint="eastAsia"/>
        </w:rPr>
      </w:pPr>
      <w:r>
        <w:rPr>
          <w:rFonts w:hint="eastAsia"/>
        </w:rPr>
        <w:t>But what if his assumptions are wrong and his goal is unreachable?</w:t>
      </w:r>
    </w:p>
    <w:p w14:paraId="6FFCE73B">
      <w:pPr>
        <w:pStyle w:val="8"/>
        <w:spacing w:before="105"/>
        <w:ind w:left="0" w:firstLine="0"/>
        <w:jc w:val="left"/>
        <w:rPr>
          <w:rFonts w:hint="eastAsia"/>
        </w:rPr>
      </w:pPr>
    </w:p>
    <w:p w14:paraId="392174C0">
      <w:pPr>
        <w:pStyle w:val="8"/>
        <w:spacing w:before="105"/>
        <w:ind w:left="0" w:firstLine="0"/>
        <w:jc w:val="left"/>
        <w:rPr>
          <w:rFonts w:hint="eastAsia"/>
        </w:rPr>
      </w:pPr>
      <w:r>
        <w:rPr>
          <w:rFonts w:hint="eastAsia"/>
        </w:rPr>
        <w:t>但如果他的假设是错误的，他的目标是无法达到的呢？</w:t>
      </w:r>
    </w:p>
    <w:p w14:paraId="5CBFBAF6">
      <w:pPr>
        <w:pStyle w:val="8"/>
        <w:spacing w:before="105"/>
        <w:ind w:left="0" w:firstLine="0"/>
        <w:jc w:val="left"/>
        <w:rPr>
          <w:rFonts w:hint="eastAsia"/>
        </w:rPr>
      </w:pPr>
    </w:p>
    <w:p w14:paraId="46A0B446">
      <w:pPr>
        <w:pStyle w:val="8"/>
        <w:spacing w:before="105"/>
        <w:ind w:left="0" w:firstLine="0"/>
        <w:jc w:val="left"/>
        <w:rPr>
          <w:rFonts w:hint="eastAsia"/>
        </w:rPr>
      </w:pPr>
      <w:r>
        <w:rPr>
          <w:rFonts w:hint="eastAsia"/>
        </w:rPr>
        <w:t>What if he is not meant to become one with everything?</w:t>
      </w:r>
    </w:p>
    <w:p w14:paraId="208D4483">
      <w:pPr>
        <w:pStyle w:val="8"/>
        <w:spacing w:before="105"/>
        <w:ind w:left="0" w:firstLine="0"/>
        <w:jc w:val="left"/>
        <w:rPr>
          <w:rFonts w:hint="eastAsia"/>
        </w:rPr>
      </w:pPr>
    </w:p>
    <w:p w14:paraId="1B0DF007">
      <w:pPr>
        <w:pStyle w:val="8"/>
        <w:spacing w:before="105"/>
        <w:ind w:left="0" w:firstLine="0"/>
        <w:jc w:val="left"/>
        <w:rPr>
          <w:rFonts w:hint="eastAsia"/>
        </w:rPr>
      </w:pPr>
      <w:r>
        <w:rPr>
          <w:rFonts w:hint="eastAsia"/>
        </w:rPr>
        <w:t>如果他并非注定要与万物合一呢？</w:t>
      </w:r>
    </w:p>
    <w:p w14:paraId="2937FEA5">
      <w:pPr>
        <w:pStyle w:val="8"/>
        <w:spacing w:before="105"/>
        <w:ind w:left="0" w:firstLine="0"/>
        <w:jc w:val="left"/>
        <w:rPr>
          <w:rFonts w:hint="eastAsia"/>
        </w:rPr>
      </w:pPr>
    </w:p>
    <w:p w14:paraId="2E2423BA">
      <w:pPr>
        <w:pStyle w:val="8"/>
        <w:spacing w:before="105"/>
        <w:ind w:left="0" w:firstLine="0"/>
        <w:jc w:val="left"/>
        <w:rPr>
          <w:rFonts w:hint="eastAsia"/>
        </w:rPr>
      </w:pPr>
      <w:r>
        <w:rPr>
          <w:rFonts w:hint="eastAsia"/>
        </w:rPr>
        <w:t>What if he is meant to relate to god “dualistically,” person to person, through words, in prayer and intellectual meditation?</w:t>
      </w:r>
    </w:p>
    <w:p w14:paraId="6419CBD3">
      <w:pPr>
        <w:pStyle w:val="8"/>
        <w:spacing w:before="105"/>
        <w:ind w:left="0" w:firstLine="0"/>
        <w:jc w:val="left"/>
        <w:rPr>
          <w:rFonts w:hint="eastAsia"/>
        </w:rPr>
      </w:pPr>
    </w:p>
    <w:p w14:paraId="6BB3BD72">
      <w:pPr>
        <w:pStyle w:val="8"/>
        <w:spacing w:before="105"/>
        <w:ind w:left="0" w:firstLine="0"/>
        <w:jc w:val="left"/>
        <w:rPr>
          <w:rFonts w:hint="eastAsia"/>
        </w:rPr>
      </w:pPr>
      <w:r>
        <w:rPr>
          <w:rFonts w:hint="eastAsia"/>
        </w:rPr>
        <w:t>如果他注定要以“二元论”的方式与神建立关系，即人与人之间，通过言语，在祷告和理智的默想中建立关系呢？</w:t>
      </w:r>
    </w:p>
    <w:p w14:paraId="2F1D0BFB">
      <w:pPr>
        <w:pStyle w:val="8"/>
        <w:spacing w:before="105"/>
        <w:ind w:left="0" w:firstLine="0"/>
        <w:jc w:val="left"/>
        <w:rPr>
          <w:rFonts w:hint="eastAsia"/>
        </w:rPr>
      </w:pPr>
    </w:p>
    <w:p w14:paraId="6DDC9CC4">
      <w:pPr>
        <w:pStyle w:val="8"/>
        <w:spacing w:before="105"/>
        <w:ind w:left="0" w:firstLine="0"/>
        <w:jc w:val="left"/>
        <w:rPr>
          <w:rFonts w:hint="eastAsia"/>
        </w:rPr>
      </w:pPr>
      <w:r>
        <w:rPr>
          <w:rFonts w:hint="eastAsia"/>
        </w:rPr>
        <w:t>And what might be the consequences of his pursuing his own way instead of god’s?</w:t>
      </w:r>
    </w:p>
    <w:p w14:paraId="7A8DB9C4">
      <w:pPr>
        <w:pStyle w:val="8"/>
        <w:spacing w:before="105"/>
        <w:ind w:left="0" w:firstLine="0"/>
        <w:jc w:val="left"/>
        <w:rPr>
          <w:rFonts w:hint="eastAsia"/>
        </w:rPr>
      </w:pPr>
    </w:p>
    <w:p w14:paraId="407D2C84">
      <w:pPr>
        <w:pStyle w:val="8"/>
        <w:spacing w:before="105"/>
        <w:ind w:left="0" w:firstLine="0"/>
        <w:jc w:val="left"/>
        <w:rPr>
          <w:rFonts w:hint="eastAsia"/>
        </w:rPr>
      </w:pPr>
      <w:r>
        <w:rPr>
          <w:rFonts w:hint="eastAsia"/>
        </w:rPr>
        <w:t>他追求自己的道路而非神的道路，可能会有什么后果呢？</w:t>
      </w:r>
    </w:p>
    <w:p w14:paraId="71241BB5">
      <w:pPr>
        <w:pStyle w:val="8"/>
        <w:spacing w:before="105"/>
        <w:ind w:left="0" w:firstLine="0"/>
        <w:jc w:val="left"/>
        <w:rPr>
          <w:rFonts w:hint="eastAsia"/>
        </w:rPr>
      </w:pPr>
    </w:p>
    <w:p w14:paraId="75B60BE1">
      <w:pPr>
        <w:pStyle w:val="8"/>
        <w:spacing w:before="105"/>
        <w:ind w:left="0" w:firstLine="0"/>
        <w:jc w:val="left"/>
        <w:rPr>
          <w:rFonts w:hint="eastAsia"/>
        </w:rPr>
      </w:pPr>
      <w:r>
        <w:rPr>
          <w:rFonts w:hint="eastAsia"/>
        </w:rPr>
        <w:t>My point here—most emphatically made as a result of bitter personal experience—is that the wise seeker will not, because he cannot, walk in the way of the mystic.</w:t>
      </w:r>
    </w:p>
    <w:p w14:paraId="0910CEFC">
      <w:pPr>
        <w:pStyle w:val="8"/>
        <w:spacing w:before="105"/>
        <w:ind w:left="0" w:firstLine="0"/>
        <w:jc w:val="left"/>
        <w:rPr>
          <w:rFonts w:hint="eastAsia"/>
        </w:rPr>
      </w:pPr>
    </w:p>
    <w:p w14:paraId="59A372E5">
      <w:pPr>
        <w:pStyle w:val="8"/>
        <w:spacing w:before="105"/>
        <w:ind w:left="0" w:firstLine="0"/>
        <w:jc w:val="left"/>
        <w:rPr>
          <w:rFonts w:hint="eastAsia"/>
        </w:rPr>
      </w:pPr>
      <w:r>
        <w:rPr>
          <w:rFonts w:hint="eastAsia"/>
        </w:rPr>
        <w:t>我的观点——这是我从痛苦的个人经历中得出的，非常强调——是，智慧的寻求者不会，因为他不能，走神秘主义者的道路。</w:t>
      </w:r>
    </w:p>
    <w:p w14:paraId="378548D7">
      <w:pPr>
        <w:pStyle w:val="8"/>
        <w:spacing w:before="105"/>
        <w:ind w:left="0" w:firstLine="0"/>
        <w:jc w:val="left"/>
        <w:rPr>
          <w:rFonts w:hint="eastAsia"/>
        </w:rPr>
      </w:pPr>
    </w:p>
    <w:p w14:paraId="352DF40E">
      <w:pPr>
        <w:pStyle w:val="8"/>
        <w:spacing w:before="105"/>
        <w:ind w:left="0" w:firstLine="0"/>
        <w:jc w:val="left"/>
        <w:rPr>
          <w:rFonts w:hint="eastAsia"/>
        </w:rPr>
      </w:pPr>
      <w:r>
        <w:rPr>
          <w:rFonts w:hint="eastAsia"/>
        </w:rPr>
        <w:t>Why?</w:t>
      </w:r>
    </w:p>
    <w:p w14:paraId="33208576">
      <w:pPr>
        <w:pStyle w:val="8"/>
        <w:spacing w:before="105"/>
        <w:ind w:left="0" w:firstLine="0"/>
        <w:jc w:val="left"/>
        <w:rPr>
          <w:rFonts w:hint="eastAsia"/>
        </w:rPr>
      </w:pPr>
    </w:p>
    <w:p w14:paraId="2971602A">
      <w:pPr>
        <w:pStyle w:val="8"/>
        <w:spacing w:before="105"/>
        <w:ind w:left="0" w:firstLine="0"/>
        <w:jc w:val="left"/>
        <w:rPr>
          <w:rFonts w:hint="eastAsia"/>
        </w:rPr>
      </w:pPr>
      <w:r>
        <w:rPr>
          <w:rFonts w:hint="eastAsia"/>
        </w:rPr>
        <w:t>为什么？</w:t>
      </w:r>
    </w:p>
    <w:p w14:paraId="07DC5D65">
      <w:pPr>
        <w:pStyle w:val="8"/>
        <w:spacing w:before="105"/>
        <w:ind w:left="0" w:firstLine="0"/>
        <w:jc w:val="left"/>
        <w:rPr>
          <w:rFonts w:hint="eastAsia"/>
        </w:rPr>
      </w:pPr>
    </w:p>
    <w:p w14:paraId="6F3A8C0F">
      <w:pPr>
        <w:pStyle w:val="8"/>
        <w:spacing w:before="105"/>
        <w:ind w:left="0" w:firstLine="0"/>
        <w:jc w:val="left"/>
        <w:rPr>
          <w:rFonts w:hint="eastAsia"/>
        </w:rPr>
      </w:pPr>
      <w:r>
        <w:rPr>
          <w:rFonts w:hint="eastAsia"/>
        </w:rPr>
        <w:t>Because he has not made the distinctly pantheistic commitment of the mystic.</w:t>
      </w:r>
    </w:p>
    <w:p w14:paraId="74040C96">
      <w:pPr>
        <w:pStyle w:val="8"/>
        <w:spacing w:before="105"/>
        <w:ind w:left="0" w:firstLine="0"/>
        <w:jc w:val="left"/>
        <w:rPr>
          <w:rFonts w:hint="eastAsia"/>
        </w:rPr>
      </w:pPr>
    </w:p>
    <w:p w14:paraId="3DD00A63">
      <w:pPr>
        <w:pStyle w:val="8"/>
        <w:spacing w:before="105"/>
        <w:ind w:left="0" w:firstLine="0"/>
        <w:jc w:val="left"/>
        <w:rPr>
          <w:rFonts w:hint="eastAsia"/>
        </w:rPr>
      </w:pPr>
      <w:r>
        <w:rPr>
          <w:rFonts w:hint="eastAsia"/>
        </w:rPr>
        <w:t>因为他没有像神秘主义者那样，做出明确的泛神论的委身。</w:t>
      </w:r>
    </w:p>
    <w:p w14:paraId="75C77C94">
      <w:pPr>
        <w:pStyle w:val="8"/>
        <w:spacing w:before="105"/>
        <w:ind w:left="0" w:firstLine="0"/>
        <w:jc w:val="left"/>
        <w:rPr>
          <w:rFonts w:hint="eastAsia"/>
        </w:rPr>
      </w:pPr>
    </w:p>
    <w:p w14:paraId="0CACF588">
      <w:pPr>
        <w:pStyle w:val="8"/>
        <w:spacing w:before="105"/>
        <w:ind w:left="0" w:firstLine="0"/>
        <w:jc w:val="left"/>
        <w:rPr>
          <w:rFonts w:hint="eastAsia"/>
        </w:rPr>
      </w:pPr>
      <w:r>
        <w:rPr>
          <w:rFonts w:hint="eastAsia"/>
        </w:rPr>
        <w:t>How could he, seeing that as a seeker he is not sure that pantheistic revelations are true?</w:t>
      </w:r>
    </w:p>
    <w:p w14:paraId="4B45E755">
      <w:pPr>
        <w:pStyle w:val="8"/>
        <w:spacing w:before="105"/>
        <w:ind w:left="0" w:firstLine="0"/>
        <w:jc w:val="left"/>
        <w:rPr>
          <w:rFonts w:hint="eastAsia"/>
        </w:rPr>
      </w:pPr>
    </w:p>
    <w:p w14:paraId="36712965">
      <w:pPr>
        <w:pStyle w:val="8"/>
        <w:spacing w:before="105"/>
        <w:ind w:left="0" w:firstLine="0"/>
        <w:jc w:val="left"/>
        <w:rPr>
          <w:rFonts w:hint="eastAsia"/>
        </w:rPr>
      </w:pPr>
      <w:r>
        <w:rPr>
          <w:rFonts w:hint="eastAsia"/>
        </w:rPr>
        <w:t>他怎么可能呢？作为一个寻求者，他并不确定泛神论的启示是真实的。</w:t>
      </w:r>
    </w:p>
    <w:p w14:paraId="29F5935C">
      <w:pPr>
        <w:pStyle w:val="8"/>
        <w:spacing w:before="105"/>
        <w:ind w:left="0" w:firstLine="0"/>
        <w:jc w:val="left"/>
        <w:rPr>
          <w:rFonts w:hint="eastAsia"/>
        </w:rPr>
      </w:pPr>
    </w:p>
    <w:p w14:paraId="66BCC95A">
      <w:pPr>
        <w:pStyle w:val="8"/>
        <w:spacing w:before="105"/>
        <w:ind w:left="0" w:firstLine="0"/>
        <w:jc w:val="left"/>
        <w:rPr>
          <w:rFonts w:hint="eastAsia"/>
        </w:rPr>
      </w:pPr>
      <w:r>
        <w:rPr>
          <w:rFonts w:hint="eastAsia"/>
        </w:rPr>
        <w:t>Accordingly, he cannot agree that all religions are “really” expressions of the one “perennial philosophy,” pantheism.</w:t>
      </w:r>
    </w:p>
    <w:p w14:paraId="158D64A4">
      <w:pPr>
        <w:pStyle w:val="8"/>
        <w:spacing w:before="105"/>
        <w:ind w:left="0" w:firstLine="0"/>
        <w:jc w:val="left"/>
        <w:rPr>
          <w:rFonts w:hint="eastAsia"/>
        </w:rPr>
      </w:pPr>
    </w:p>
    <w:p w14:paraId="2B2B35FB">
      <w:pPr>
        <w:pStyle w:val="8"/>
        <w:spacing w:before="105"/>
        <w:ind w:left="0" w:firstLine="0"/>
        <w:jc w:val="left"/>
        <w:rPr>
          <w:rFonts w:hint="eastAsia"/>
        </w:rPr>
      </w:pPr>
      <w:r>
        <w:rPr>
          <w:rFonts w:hint="eastAsia"/>
        </w:rPr>
        <w:t>因此，他不能同意所有宗教“实际上”都是那唯一的“永恒哲学”，即泛神论的表达。</w:t>
      </w:r>
    </w:p>
    <w:p w14:paraId="5063157C">
      <w:pPr>
        <w:pStyle w:val="8"/>
        <w:spacing w:before="105"/>
        <w:ind w:left="0" w:firstLine="0"/>
        <w:jc w:val="left"/>
        <w:rPr>
          <w:rFonts w:hint="eastAsia"/>
        </w:rPr>
      </w:pPr>
    </w:p>
    <w:p w14:paraId="493E2FAB">
      <w:pPr>
        <w:pStyle w:val="8"/>
        <w:spacing w:before="105"/>
        <w:ind w:left="0" w:firstLine="0"/>
        <w:jc w:val="left"/>
        <w:rPr>
          <w:rFonts w:hint="eastAsia"/>
        </w:rPr>
      </w:pPr>
      <w:r>
        <w:rPr>
          <w:rFonts w:hint="eastAsia"/>
        </w:rPr>
        <w:t>Indeed, he finds it interesting and important that we must do great violence to the actual tenets of the theistic religions in order to pull pantheistic rabbits out of theistic hats.</w:t>
      </w:r>
    </w:p>
    <w:p w14:paraId="75A8A74B">
      <w:pPr>
        <w:pStyle w:val="8"/>
        <w:spacing w:before="105"/>
        <w:ind w:left="0" w:firstLine="0"/>
        <w:jc w:val="left"/>
        <w:rPr>
          <w:rFonts w:hint="eastAsia"/>
        </w:rPr>
      </w:pPr>
    </w:p>
    <w:p w14:paraId="2B43012D">
      <w:pPr>
        <w:pStyle w:val="8"/>
        <w:spacing w:before="105"/>
        <w:ind w:left="0" w:firstLine="0"/>
        <w:jc w:val="left"/>
        <w:rPr>
          <w:rFonts w:hint="eastAsia"/>
        </w:rPr>
      </w:pPr>
      <w:r>
        <w:rPr>
          <w:rFonts w:hint="eastAsia"/>
        </w:rPr>
        <w:t>确实，他发现，为了从有神论的帽子里变出泛神论的兔子，我们必须对有神论宗教的实际信条施加极大的暴力，这一点既有趣又重要。</w:t>
      </w:r>
    </w:p>
    <w:p w14:paraId="3F46A1A4">
      <w:pPr>
        <w:pStyle w:val="8"/>
        <w:spacing w:before="105"/>
        <w:ind w:left="0" w:firstLine="0"/>
        <w:jc w:val="left"/>
        <w:rPr>
          <w:rFonts w:hint="eastAsia"/>
        </w:rPr>
      </w:pPr>
    </w:p>
    <w:p w14:paraId="738CB2FB">
      <w:pPr>
        <w:pStyle w:val="8"/>
        <w:spacing w:before="105"/>
        <w:ind w:left="0" w:firstLine="0"/>
        <w:jc w:val="left"/>
        <w:rPr>
          <w:rFonts w:hint="eastAsia"/>
        </w:rPr>
      </w:pPr>
      <w:r>
        <w:rPr>
          <w:rFonts w:hint="eastAsia"/>
        </w:rPr>
        <w:t>Reason, joined with careful study, persuades him that on nearly every question of life the theistic and pantheistic answers stand opposed.</w:t>
      </w:r>
    </w:p>
    <w:p w14:paraId="27017462">
      <w:pPr>
        <w:pStyle w:val="8"/>
        <w:spacing w:before="105"/>
        <w:ind w:left="0" w:firstLine="0"/>
        <w:jc w:val="left"/>
        <w:rPr>
          <w:rFonts w:hint="eastAsia"/>
        </w:rPr>
      </w:pPr>
    </w:p>
    <w:p w14:paraId="3A447842">
      <w:pPr>
        <w:pStyle w:val="8"/>
        <w:spacing w:before="105"/>
        <w:ind w:left="0" w:firstLine="0"/>
        <w:jc w:val="left"/>
        <w:rPr>
          <w:rFonts w:hint="eastAsia"/>
        </w:rPr>
      </w:pPr>
      <w:r>
        <w:rPr>
          <w:rFonts w:hint="eastAsia"/>
        </w:rPr>
        <w:t>理性，加上仔细的研究，使他相信，在几乎每一个人生问题上，有神论和泛神论的答案都是对立的。</w:t>
      </w:r>
    </w:p>
    <w:p w14:paraId="3065A184">
      <w:pPr>
        <w:pStyle w:val="8"/>
        <w:spacing w:before="105"/>
        <w:ind w:left="0" w:firstLine="0"/>
        <w:jc w:val="left"/>
        <w:rPr>
          <w:rFonts w:hint="eastAsia"/>
        </w:rPr>
      </w:pPr>
    </w:p>
    <w:p w14:paraId="63DE9040">
      <w:pPr>
        <w:pStyle w:val="8"/>
        <w:spacing w:before="105"/>
        <w:ind w:left="0" w:firstLine="0"/>
        <w:jc w:val="left"/>
        <w:rPr>
          <w:rFonts w:hint="eastAsia"/>
        </w:rPr>
      </w:pPr>
      <w:r>
        <w:rPr>
          <w:rFonts w:hint="eastAsia"/>
        </w:rPr>
        <w:t>And he has learned from the test perspective to listen hard to the voice of reason.</w:t>
      </w:r>
    </w:p>
    <w:p w14:paraId="652BA4B5">
      <w:pPr>
        <w:pStyle w:val="8"/>
        <w:spacing w:before="105"/>
        <w:ind w:left="0" w:firstLine="0"/>
        <w:jc w:val="left"/>
        <w:rPr>
          <w:rFonts w:hint="eastAsia"/>
        </w:rPr>
      </w:pPr>
    </w:p>
    <w:p w14:paraId="76891F0B">
      <w:pPr>
        <w:pStyle w:val="8"/>
        <w:spacing w:before="105"/>
        <w:ind w:left="0" w:firstLine="0"/>
        <w:jc w:val="left"/>
        <w:rPr>
          <w:rFonts w:hint="eastAsia"/>
        </w:rPr>
      </w:pPr>
      <w:r>
        <w:rPr>
          <w:rFonts w:hint="eastAsia"/>
        </w:rPr>
        <w:t>他已从考验的视角中学到，要认真倾听理性的声音。</w:t>
      </w:r>
    </w:p>
    <w:p w14:paraId="4E10F2CE">
      <w:pPr>
        <w:pStyle w:val="8"/>
        <w:spacing w:before="105"/>
        <w:ind w:left="0" w:firstLine="0"/>
        <w:jc w:val="left"/>
        <w:rPr>
          <w:rFonts w:hint="eastAsia"/>
        </w:rPr>
      </w:pPr>
    </w:p>
    <w:p w14:paraId="23922768">
      <w:pPr>
        <w:pStyle w:val="8"/>
        <w:spacing w:before="105"/>
        <w:ind w:left="0" w:firstLine="0"/>
        <w:jc w:val="left"/>
        <w:rPr>
          <w:rFonts w:hint="eastAsia"/>
        </w:rPr>
      </w:pPr>
      <w:r>
        <w:rPr>
          <w:rFonts w:hint="eastAsia"/>
        </w:rPr>
        <w:t>He knows it is important equipment from the unknown god, vital in his search for truth.</w:t>
      </w:r>
    </w:p>
    <w:p w14:paraId="076BFA93">
      <w:pPr>
        <w:pStyle w:val="8"/>
        <w:spacing w:before="105"/>
        <w:ind w:left="0" w:firstLine="0"/>
        <w:jc w:val="left"/>
        <w:rPr>
          <w:rFonts w:hint="eastAsia"/>
        </w:rPr>
      </w:pPr>
    </w:p>
    <w:p w14:paraId="6F56C090">
      <w:pPr>
        <w:pStyle w:val="8"/>
        <w:spacing w:before="105"/>
        <w:ind w:left="0" w:firstLine="0"/>
        <w:jc w:val="left"/>
        <w:rPr>
          <w:rFonts w:hint="eastAsia"/>
        </w:rPr>
      </w:pPr>
      <w:r>
        <w:rPr>
          <w:rFonts w:hint="eastAsia"/>
        </w:rPr>
        <w:t>他知道这是来自那位未识之神的重要装备，在他寻求真理的过程中至关重要。</w:t>
      </w:r>
    </w:p>
    <w:p w14:paraId="5B91BC0A">
      <w:pPr>
        <w:pStyle w:val="8"/>
        <w:spacing w:before="105"/>
        <w:ind w:left="0" w:firstLine="0"/>
        <w:jc w:val="left"/>
        <w:rPr>
          <w:rFonts w:hint="eastAsia"/>
        </w:rPr>
      </w:pPr>
    </w:p>
    <w:p w14:paraId="6E5C6ADA">
      <w:pPr>
        <w:pStyle w:val="8"/>
        <w:spacing w:before="105"/>
        <w:ind w:left="0" w:firstLine="0"/>
        <w:jc w:val="left"/>
        <w:rPr>
          <w:rFonts w:hint="eastAsia"/>
        </w:rPr>
      </w:pPr>
      <w:r>
        <w:rPr>
          <w:rFonts w:hint="eastAsia"/>
        </w:rPr>
        <w:t>How then can he follow the mystic by casting aside reason—and all the rest of his discriminating faculties—as useless obstacles in the pursuit of spiritual reality?</w:t>
      </w:r>
    </w:p>
    <w:p w14:paraId="4764D8BE">
      <w:pPr>
        <w:pStyle w:val="8"/>
        <w:spacing w:before="105"/>
        <w:ind w:left="0" w:firstLine="0"/>
        <w:jc w:val="left"/>
        <w:rPr>
          <w:rFonts w:hint="eastAsia"/>
        </w:rPr>
      </w:pPr>
    </w:p>
    <w:p w14:paraId="062A85EC">
      <w:pPr>
        <w:pStyle w:val="8"/>
        <w:spacing w:before="105"/>
        <w:ind w:left="0" w:firstLine="0"/>
        <w:jc w:val="left"/>
        <w:rPr>
          <w:rFonts w:hint="eastAsia"/>
        </w:rPr>
      </w:pPr>
      <w:r>
        <w:rPr>
          <w:rFonts w:hint="eastAsia"/>
        </w:rPr>
        <w:t>那么，他怎能追随神秘主义者，抛弃理性——以及他所有其他的辨别能力——视其为追求属灵实在的无用障碍呢？</w:t>
      </w:r>
    </w:p>
    <w:p w14:paraId="79F2AAFC">
      <w:pPr>
        <w:pStyle w:val="8"/>
        <w:spacing w:before="105"/>
        <w:ind w:left="0" w:firstLine="0"/>
        <w:jc w:val="left"/>
        <w:rPr>
          <w:rFonts w:hint="eastAsia"/>
        </w:rPr>
      </w:pPr>
    </w:p>
    <w:p w14:paraId="0A32B08A">
      <w:pPr>
        <w:pStyle w:val="8"/>
        <w:spacing w:before="105"/>
        <w:ind w:left="0" w:firstLine="0"/>
        <w:jc w:val="left"/>
        <w:rPr>
          <w:rFonts w:hint="eastAsia"/>
        </w:rPr>
      </w:pPr>
      <w:r>
        <w:rPr>
          <w:rFonts w:hint="eastAsia"/>
        </w:rPr>
        <w:t>How then, through Eastern meditation, can he seek a mystical experience that may not even be possible?</w:t>
      </w:r>
    </w:p>
    <w:p w14:paraId="12F395C8">
      <w:pPr>
        <w:pStyle w:val="8"/>
        <w:spacing w:before="105"/>
        <w:ind w:left="0" w:firstLine="0"/>
        <w:jc w:val="left"/>
        <w:rPr>
          <w:rFonts w:hint="eastAsia"/>
        </w:rPr>
      </w:pPr>
    </w:p>
    <w:p w14:paraId="3B19D386">
      <w:pPr>
        <w:pStyle w:val="8"/>
        <w:spacing w:before="105"/>
        <w:ind w:left="0" w:firstLine="0"/>
        <w:jc w:val="left"/>
        <w:rPr>
          <w:rFonts w:hint="eastAsia"/>
        </w:rPr>
      </w:pPr>
      <w:r>
        <w:rPr>
          <w:rFonts w:hint="eastAsia"/>
        </w:rPr>
        <w:t>那么，通过东方的默想，他怎能寻求一种甚至可能不存在的神秘体验呢？</w:t>
      </w:r>
    </w:p>
    <w:p w14:paraId="603610ED">
      <w:pPr>
        <w:pStyle w:val="8"/>
        <w:spacing w:before="105"/>
        <w:ind w:left="0" w:firstLine="0"/>
        <w:jc w:val="left"/>
        <w:rPr>
          <w:rFonts w:hint="eastAsia"/>
        </w:rPr>
      </w:pPr>
    </w:p>
    <w:p w14:paraId="27F93855">
      <w:pPr>
        <w:pStyle w:val="8"/>
        <w:spacing w:before="105"/>
        <w:ind w:left="0" w:firstLine="0"/>
        <w:jc w:val="left"/>
        <w:rPr>
          <w:rFonts w:hint="eastAsia"/>
        </w:rPr>
      </w:pPr>
      <w:r>
        <w:rPr>
          <w:rFonts w:hint="eastAsia"/>
        </w:rPr>
        <w:t>And how can he experiment with such meditation, knowing that it might be contrary to the will of a personal god, and therefore quite injurious to his own soul?</w:t>
      </w:r>
    </w:p>
    <w:p w14:paraId="5E25B6FA">
      <w:pPr>
        <w:pStyle w:val="8"/>
        <w:spacing w:before="105"/>
        <w:ind w:left="0" w:firstLine="0"/>
        <w:jc w:val="left"/>
        <w:rPr>
          <w:rFonts w:hint="eastAsia"/>
        </w:rPr>
      </w:pPr>
    </w:p>
    <w:p w14:paraId="72DC6868">
      <w:pPr>
        <w:pStyle w:val="8"/>
        <w:spacing w:before="105"/>
        <w:ind w:left="0" w:firstLine="0"/>
        <w:jc w:val="left"/>
        <w:rPr>
          <w:rFonts w:hint="eastAsia"/>
        </w:rPr>
      </w:pPr>
      <w:r>
        <w:rPr>
          <w:rFonts w:hint="eastAsia"/>
        </w:rPr>
        <w:t>他怎能尝试这样的默想，明知它可能与一位位格之神的旨意相悖，因此对他自己的灵魂相当有害呢？</w:t>
      </w:r>
    </w:p>
    <w:p w14:paraId="6AE0B5C2">
      <w:pPr>
        <w:pStyle w:val="8"/>
        <w:spacing w:before="105"/>
        <w:ind w:left="0" w:firstLine="0"/>
        <w:jc w:val="left"/>
        <w:rPr>
          <w:rFonts w:hint="eastAsia"/>
        </w:rPr>
      </w:pPr>
    </w:p>
    <w:p w14:paraId="6337E30C">
      <w:pPr>
        <w:pStyle w:val="8"/>
        <w:spacing w:before="105"/>
        <w:ind w:left="0" w:firstLine="0"/>
        <w:jc w:val="left"/>
        <w:rPr>
          <w:rFonts w:hint="eastAsia"/>
        </w:rPr>
      </w:pPr>
      <w:r>
        <w:rPr>
          <w:rFonts w:hint="eastAsia"/>
        </w:rPr>
        <w:t>The Way of Spiritism</w:t>
      </w:r>
    </w:p>
    <w:p w14:paraId="54A72423">
      <w:pPr>
        <w:pStyle w:val="8"/>
        <w:spacing w:before="105"/>
        <w:ind w:left="0" w:firstLine="0"/>
        <w:jc w:val="left"/>
        <w:rPr>
          <w:rFonts w:hint="eastAsia"/>
        </w:rPr>
      </w:pPr>
    </w:p>
    <w:p w14:paraId="14A7A4DE">
      <w:pPr>
        <w:pStyle w:val="8"/>
        <w:spacing w:before="105"/>
        <w:ind w:left="0" w:firstLine="0"/>
        <w:jc w:val="left"/>
        <w:rPr>
          <w:rFonts w:hint="eastAsia"/>
        </w:rPr>
      </w:pPr>
      <w:r>
        <w:rPr>
          <w:rFonts w:hint="eastAsia"/>
        </w:rPr>
        <w:t>灵媒之道</w:t>
      </w:r>
    </w:p>
    <w:p w14:paraId="2B30444C">
      <w:pPr>
        <w:pStyle w:val="8"/>
        <w:spacing w:before="105"/>
        <w:ind w:left="0" w:firstLine="0"/>
        <w:jc w:val="left"/>
        <w:rPr>
          <w:rFonts w:hint="eastAsia"/>
        </w:rPr>
      </w:pPr>
    </w:p>
    <w:p w14:paraId="747DEC95">
      <w:pPr>
        <w:pStyle w:val="8"/>
        <w:spacing w:before="105"/>
        <w:ind w:left="0" w:firstLine="0"/>
        <w:jc w:val="left"/>
        <w:rPr>
          <w:rFonts w:hint="eastAsia"/>
        </w:rPr>
      </w:pPr>
      <w:r>
        <w:rPr>
          <w:rFonts w:hint="eastAsia"/>
        </w:rPr>
        <w:t>Just as seekers must beware of irrational mysticism, so too must they beware of its kissing cousin, spiritism.</w:t>
      </w:r>
    </w:p>
    <w:p w14:paraId="6393F5A5">
      <w:pPr>
        <w:pStyle w:val="8"/>
        <w:spacing w:before="105"/>
        <w:ind w:left="0" w:firstLine="0"/>
        <w:jc w:val="left"/>
        <w:rPr>
          <w:rFonts w:hint="eastAsia"/>
        </w:rPr>
      </w:pPr>
    </w:p>
    <w:p w14:paraId="41CA6787">
      <w:pPr>
        <w:pStyle w:val="8"/>
        <w:spacing w:before="105"/>
        <w:ind w:left="0" w:firstLine="0"/>
        <w:jc w:val="left"/>
        <w:rPr>
          <w:rFonts w:hint="eastAsia"/>
        </w:rPr>
      </w:pPr>
      <w:r>
        <w:rPr>
          <w:rFonts w:hint="eastAsia"/>
        </w:rPr>
        <w:t>正如寻求者必须警惕非理性的神秘主义一样，他们也必须警惕其近亲，即灵媒术。</w:t>
      </w:r>
    </w:p>
    <w:p w14:paraId="08EEAA5F">
      <w:pPr>
        <w:pStyle w:val="8"/>
        <w:spacing w:before="105"/>
        <w:ind w:left="0" w:firstLine="0"/>
        <w:jc w:val="left"/>
        <w:rPr>
          <w:rFonts w:hint="eastAsia"/>
        </w:rPr>
      </w:pPr>
    </w:p>
    <w:p w14:paraId="4248107B">
      <w:pPr>
        <w:pStyle w:val="8"/>
        <w:spacing w:before="105"/>
        <w:ind w:left="0" w:firstLine="0"/>
        <w:jc w:val="left"/>
        <w:rPr>
          <w:rFonts w:hint="eastAsia"/>
        </w:rPr>
      </w:pPr>
      <w:r>
        <w:rPr>
          <w:rFonts w:hint="eastAsia"/>
        </w:rPr>
        <w:t>Now it is obviously true that a trustworthy divine revelation will come to us from some kind of spirit.</w:t>
      </w:r>
    </w:p>
    <w:p w14:paraId="59BC81E3">
      <w:pPr>
        <w:pStyle w:val="8"/>
        <w:spacing w:before="105"/>
        <w:ind w:left="0" w:firstLine="0"/>
        <w:jc w:val="left"/>
        <w:rPr>
          <w:rFonts w:hint="eastAsia"/>
        </w:rPr>
      </w:pPr>
    </w:p>
    <w:p w14:paraId="1F76A209">
      <w:pPr>
        <w:pStyle w:val="8"/>
        <w:spacing w:before="105"/>
        <w:ind w:left="0" w:firstLine="0"/>
        <w:jc w:val="left"/>
        <w:rPr>
          <w:rFonts w:hint="eastAsia"/>
        </w:rPr>
      </w:pPr>
      <w:r>
        <w:rPr>
          <w:rFonts w:hint="eastAsia"/>
        </w:rPr>
        <w:t>现在，很明显，一个值得信赖的神圣启示将来自某种灵。</w:t>
      </w:r>
    </w:p>
    <w:p w14:paraId="04C2F2DC">
      <w:pPr>
        <w:pStyle w:val="8"/>
        <w:spacing w:before="105"/>
        <w:ind w:left="0" w:firstLine="0"/>
        <w:jc w:val="left"/>
        <w:rPr>
          <w:rFonts w:hint="eastAsia"/>
        </w:rPr>
      </w:pPr>
    </w:p>
    <w:p w14:paraId="01AE6A43">
      <w:pPr>
        <w:pStyle w:val="8"/>
        <w:spacing w:before="105"/>
        <w:ind w:left="0" w:firstLine="0"/>
        <w:jc w:val="left"/>
        <w:rPr>
          <w:rFonts w:hint="eastAsia"/>
        </w:rPr>
      </w:pPr>
      <w:r>
        <w:rPr>
          <w:rFonts w:hint="eastAsia"/>
        </w:rPr>
        <w:t>For example, on theistic premises, it could come to us directly from the spirit we call god, or indirectly through an angelic spirit whom god desires to use as a messenger of his truth.</w:t>
      </w:r>
    </w:p>
    <w:p w14:paraId="647ED5AD">
      <w:pPr>
        <w:pStyle w:val="8"/>
        <w:spacing w:before="105"/>
        <w:ind w:left="0" w:firstLine="0"/>
        <w:jc w:val="left"/>
        <w:rPr>
          <w:rFonts w:hint="eastAsia"/>
        </w:rPr>
      </w:pPr>
    </w:p>
    <w:p w14:paraId="2F88878A">
      <w:pPr>
        <w:pStyle w:val="8"/>
        <w:spacing w:before="105"/>
        <w:ind w:left="0" w:firstLine="0"/>
        <w:jc w:val="left"/>
        <w:rPr>
          <w:rFonts w:hint="eastAsia"/>
        </w:rPr>
      </w:pPr>
      <w:r>
        <w:rPr>
          <w:rFonts w:hint="eastAsia"/>
        </w:rPr>
        <w:t>例如，在有神论的前提下，它可以直接来自我们称之为神的灵，或间接地通过一位天使灵，神希望用祂作为祂真理的使者。</w:t>
      </w:r>
    </w:p>
    <w:p w14:paraId="460E2001">
      <w:pPr>
        <w:pStyle w:val="8"/>
        <w:spacing w:before="105"/>
        <w:ind w:left="0" w:firstLine="0"/>
        <w:jc w:val="left"/>
        <w:rPr>
          <w:rFonts w:hint="eastAsia"/>
        </w:rPr>
      </w:pPr>
    </w:p>
    <w:p w14:paraId="082893CC">
      <w:pPr>
        <w:pStyle w:val="8"/>
        <w:spacing w:before="105"/>
        <w:ind w:left="0" w:firstLine="0"/>
        <w:jc w:val="left"/>
        <w:rPr>
          <w:rFonts w:hint="eastAsia"/>
        </w:rPr>
      </w:pPr>
      <w:r>
        <w:rPr>
          <w:rFonts w:hint="eastAsia"/>
        </w:rPr>
        <w:t>On pantheistic premises, it could come to us from an enlightened human spirit, or possibly from other kinds of (enlightened) spirits living on other planes (of consciousness).</w:t>
      </w:r>
    </w:p>
    <w:p w14:paraId="7EC26989">
      <w:pPr>
        <w:pStyle w:val="8"/>
        <w:spacing w:before="105"/>
        <w:ind w:left="0" w:firstLine="0"/>
        <w:jc w:val="left"/>
        <w:rPr>
          <w:rFonts w:hint="eastAsia"/>
        </w:rPr>
      </w:pPr>
    </w:p>
    <w:p w14:paraId="76C397EB">
      <w:pPr>
        <w:pStyle w:val="8"/>
        <w:spacing w:before="105"/>
        <w:ind w:left="0" w:firstLine="0"/>
        <w:jc w:val="left"/>
        <w:rPr>
          <w:rFonts w:hint="eastAsia"/>
        </w:rPr>
      </w:pPr>
      <w:r>
        <w:rPr>
          <w:rFonts w:hint="eastAsia"/>
        </w:rPr>
        <w:t>在泛神论的前提下，它可以来自一个开悟的人类灵魂，或者可能来自生活在其他层面（意识层面）的其他种类（开悟的）灵魂。</w:t>
      </w:r>
    </w:p>
    <w:p w14:paraId="5688C164">
      <w:pPr>
        <w:pStyle w:val="8"/>
        <w:spacing w:before="105"/>
        <w:ind w:left="0" w:firstLine="0"/>
        <w:jc w:val="left"/>
        <w:rPr>
          <w:rFonts w:hint="eastAsia"/>
        </w:rPr>
      </w:pPr>
    </w:p>
    <w:p w14:paraId="42A63E52">
      <w:pPr>
        <w:pStyle w:val="8"/>
        <w:spacing w:before="105"/>
        <w:ind w:left="0" w:firstLine="0"/>
        <w:jc w:val="left"/>
        <w:rPr>
          <w:rFonts w:hint="eastAsia"/>
        </w:rPr>
      </w:pPr>
      <w:r>
        <w:rPr>
          <w:rFonts w:hint="eastAsia"/>
        </w:rPr>
        <w:t>In short, it belongs essentially to the rough road of revelation that seekers be open to communication from spirits, whether divine, angelic, or human.</w:t>
      </w:r>
    </w:p>
    <w:p w14:paraId="0E8E8E9A">
      <w:pPr>
        <w:pStyle w:val="8"/>
        <w:spacing w:before="105"/>
        <w:ind w:left="0" w:firstLine="0"/>
        <w:jc w:val="left"/>
        <w:rPr>
          <w:rFonts w:hint="eastAsia"/>
        </w:rPr>
      </w:pPr>
    </w:p>
    <w:p w14:paraId="72CA9DA7">
      <w:pPr>
        <w:pStyle w:val="8"/>
        <w:spacing w:before="105"/>
        <w:ind w:left="0" w:firstLine="0"/>
        <w:jc w:val="left"/>
        <w:rPr>
          <w:rFonts w:hint="eastAsia"/>
        </w:rPr>
      </w:pPr>
      <w:r>
        <w:rPr>
          <w:rFonts w:hint="eastAsia"/>
        </w:rPr>
        <w:t>简而言之，寻求者对来自灵的沟通——无论是神圣的、天使的还是人类的——持开放态度，这本质上属于崎岖的启示之路。</w:t>
      </w:r>
    </w:p>
    <w:p w14:paraId="28FA18F2">
      <w:pPr>
        <w:pStyle w:val="8"/>
        <w:spacing w:before="105"/>
        <w:ind w:left="0" w:firstLine="0"/>
        <w:jc w:val="left"/>
        <w:rPr>
          <w:rFonts w:hint="eastAsia"/>
        </w:rPr>
      </w:pPr>
    </w:p>
    <w:p w14:paraId="5D81EB6C">
      <w:pPr>
        <w:pStyle w:val="8"/>
        <w:spacing w:before="105"/>
        <w:ind w:left="0" w:firstLine="0"/>
        <w:jc w:val="left"/>
        <w:rPr>
          <w:rFonts w:hint="eastAsia"/>
        </w:rPr>
      </w:pPr>
      <w:r>
        <w:rPr>
          <w:rFonts w:hint="eastAsia"/>
        </w:rPr>
        <w:t>However, such openness must be thoroughly tempered with reason, and even wariness.</w:t>
      </w:r>
    </w:p>
    <w:p w14:paraId="5DD9E5FC">
      <w:pPr>
        <w:pStyle w:val="8"/>
        <w:spacing w:before="105"/>
        <w:ind w:left="0" w:firstLine="0"/>
        <w:jc w:val="left"/>
        <w:rPr>
          <w:rFonts w:hint="eastAsia"/>
        </w:rPr>
      </w:pPr>
    </w:p>
    <w:p w14:paraId="7FA523C6">
      <w:pPr>
        <w:pStyle w:val="8"/>
        <w:spacing w:before="105"/>
        <w:ind w:left="0" w:firstLine="0"/>
        <w:jc w:val="left"/>
        <w:rPr>
          <w:rFonts w:hint="eastAsia"/>
        </w:rPr>
      </w:pPr>
      <w:r>
        <w:rPr>
          <w:rFonts w:hint="eastAsia"/>
        </w:rPr>
        <w:t>然而，这种开放必须被理性，甚至警惕，彻底地调和。</w:t>
      </w:r>
    </w:p>
    <w:p w14:paraId="2058AE2E">
      <w:pPr>
        <w:pStyle w:val="8"/>
        <w:spacing w:before="105"/>
        <w:ind w:left="0" w:firstLine="0"/>
        <w:jc w:val="left"/>
        <w:rPr>
          <w:rFonts w:hint="eastAsia"/>
        </w:rPr>
      </w:pPr>
    </w:p>
    <w:p w14:paraId="7B88CE6A">
      <w:pPr>
        <w:pStyle w:val="8"/>
        <w:spacing w:before="105"/>
        <w:ind w:left="0" w:firstLine="0"/>
        <w:jc w:val="left"/>
        <w:rPr>
          <w:rFonts w:hint="eastAsia"/>
        </w:rPr>
      </w:pPr>
      <w:r>
        <w:rPr>
          <w:rFonts w:hint="eastAsia"/>
        </w:rPr>
        <w:t>We have already seen why: virtually all world religions acknowledge the existence of evil spirits and warn against their deceptive activity.</w:t>
      </w:r>
    </w:p>
    <w:p w14:paraId="5F50E235">
      <w:pPr>
        <w:pStyle w:val="8"/>
        <w:spacing w:before="105"/>
        <w:ind w:left="0" w:firstLine="0"/>
        <w:jc w:val="left"/>
        <w:rPr>
          <w:rFonts w:hint="eastAsia"/>
        </w:rPr>
      </w:pPr>
    </w:p>
    <w:p w14:paraId="518C1DE2">
      <w:pPr>
        <w:pStyle w:val="8"/>
        <w:spacing w:before="105"/>
        <w:ind w:left="0" w:firstLine="0"/>
        <w:jc w:val="left"/>
        <w:rPr>
          <w:rFonts w:hint="eastAsia"/>
        </w:rPr>
      </w:pPr>
      <w:r>
        <w:rPr>
          <w:rFonts w:hint="eastAsia"/>
        </w:rPr>
        <w:t>我们已经看到了原因：几乎所有世界宗教都承认邪灵的存在，并警告要提防它们的欺骗活动。</w:t>
      </w:r>
    </w:p>
    <w:p w14:paraId="6A54C320">
      <w:pPr>
        <w:pStyle w:val="8"/>
        <w:spacing w:before="105"/>
        <w:ind w:left="0" w:firstLine="0"/>
        <w:jc w:val="left"/>
        <w:rPr>
          <w:rFonts w:hint="eastAsia"/>
        </w:rPr>
      </w:pPr>
    </w:p>
    <w:p w14:paraId="0F8639A8">
      <w:pPr>
        <w:pStyle w:val="8"/>
        <w:spacing w:before="105"/>
        <w:ind w:left="0" w:firstLine="0"/>
        <w:jc w:val="left"/>
        <w:rPr>
          <w:rFonts w:hint="eastAsia"/>
        </w:rPr>
      </w:pPr>
      <w:r>
        <w:rPr>
          <w:rFonts w:hint="eastAsia"/>
        </w:rPr>
        <w:t>If a seeker is wise, he will therefore adjust his search accordingly.</w:t>
      </w:r>
    </w:p>
    <w:p w14:paraId="5F9FC5D2">
      <w:pPr>
        <w:pStyle w:val="8"/>
        <w:spacing w:before="105"/>
        <w:ind w:left="0" w:firstLine="0"/>
        <w:jc w:val="left"/>
        <w:rPr>
          <w:rFonts w:hint="eastAsia"/>
        </w:rPr>
      </w:pPr>
    </w:p>
    <w:p w14:paraId="46830424">
      <w:pPr>
        <w:pStyle w:val="8"/>
        <w:spacing w:before="105"/>
        <w:ind w:left="0" w:firstLine="0"/>
        <w:jc w:val="left"/>
        <w:rPr>
          <w:rFonts w:hint="eastAsia"/>
        </w:rPr>
      </w:pPr>
      <w:r>
        <w:rPr>
          <w:rFonts w:hint="eastAsia"/>
        </w:rPr>
        <w:t>如果一个寻求者有智慧，他因此会相应地调整他的寻求。</w:t>
      </w:r>
    </w:p>
    <w:p w14:paraId="57F565FD">
      <w:pPr>
        <w:pStyle w:val="8"/>
        <w:spacing w:before="105"/>
        <w:ind w:left="0" w:firstLine="0"/>
        <w:jc w:val="left"/>
        <w:rPr>
          <w:rFonts w:hint="eastAsia"/>
        </w:rPr>
      </w:pPr>
    </w:p>
    <w:p w14:paraId="2E6DFDDE">
      <w:pPr>
        <w:pStyle w:val="8"/>
        <w:spacing w:before="105"/>
        <w:ind w:left="0" w:firstLine="0"/>
        <w:jc w:val="left"/>
        <w:rPr>
          <w:rFonts w:hint="eastAsia"/>
        </w:rPr>
      </w:pPr>
      <w:r>
        <w:rPr>
          <w:rFonts w:hint="eastAsia"/>
        </w:rPr>
        <w:t>Before embracing a given revelation, he will make every possible effort to ascertain its true source, and will take every possible precaution against being deceived.</w:t>
      </w:r>
    </w:p>
    <w:p w14:paraId="616CEA05">
      <w:pPr>
        <w:pStyle w:val="8"/>
        <w:spacing w:before="105"/>
        <w:ind w:left="0" w:firstLine="0"/>
        <w:jc w:val="left"/>
        <w:rPr>
          <w:rFonts w:hint="eastAsia"/>
        </w:rPr>
      </w:pPr>
    </w:p>
    <w:p w14:paraId="361C3214">
      <w:pPr>
        <w:pStyle w:val="8"/>
        <w:spacing w:before="105"/>
        <w:ind w:left="0" w:firstLine="0"/>
        <w:jc w:val="left"/>
        <w:rPr>
          <w:rFonts w:hint="eastAsia"/>
        </w:rPr>
      </w:pPr>
      <w:r>
        <w:rPr>
          <w:rFonts w:hint="eastAsia"/>
        </w:rPr>
        <w:t>在接受某个启示之前，他会尽一切可能努力确定其真实来源，并采取一切可能的预防措施，以防被骗。</w:t>
      </w:r>
    </w:p>
    <w:p w14:paraId="1173EC11">
      <w:pPr>
        <w:pStyle w:val="8"/>
        <w:spacing w:before="105"/>
        <w:ind w:left="0" w:firstLine="0"/>
        <w:jc w:val="left"/>
        <w:rPr>
          <w:rFonts w:hint="eastAsia"/>
        </w:rPr>
      </w:pPr>
    </w:p>
    <w:p w14:paraId="21EB742F">
      <w:pPr>
        <w:pStyle w:val="8"/>
        <w:spacing w:before="105"/>
        <w:ind w:left="0" w:firstLine="0"/>
        <w:jc w:val="left"/>
        <w:rPr>
          <w:rFonts w:hint="eastAsia"/>
        </w:rPr>
      </w:pPr>
      <w:r>
        <w:rPr>
          <w:rFonts w:hint="eastAsia"/>
        </w:rPr>
        <w:t>Practically speaking, what does this mean?</w:t>
      </w:r>
    </w:p>
    <w:p w14:paraId="6B161B1A">
      <w:pPr>
        <w:pStyle w:val="8"/>
        <w:spacing w:before="105"/>
        <w:ind w:left="0" w:firstLine="0"/>
        <w:jc w:val="left"/>
        <w:rPr>
          <w:rFonts w:hint="eastAsia"/>
        </w:rPr>
      </w:pPr>
    </w:p>
    <w:p w14:paraId="23868ABC">
      <w:pPr>
        <w:pStyle w:val="8"/>
        <w:spacing w:before="105"/>
        <w:ind w:left="0" w:firstLine="0"/>
        <w:jc w:val="left"/>
        <w:rPr>
          <w:rFonts w:hint="eastAsia"/>
        </w:rPr>
      </w:pPr>
      <w:r>
        <w:rPr>
          <w:rFonts w:hint="eastAsia"/>
        </w:rPr>
        <w:t>实际上，这意味着什么？</w:t>
      </w:r>
    </w:p>
    <w:p w14:paraId="4AD69AE9">
      <w:pPr>
        <w:pStyle w:val="8"/>
        <w:spacing w:before="105"/>
        <w:ind w:left="0" w:firstLine="0"/>
        <w:jc w:val="left"/>
        <w:rPr>
          <w:rFonts w:hint="eastAsia"/>
        </w:rPr>
      </w:pPr>
    </w:p>
    <w:p w14:paraId="6A043F3A">
      <w:pPr>
        <w:pStyle w:val="8"/>
        <w:spacing w:before="105"/>
        <w:ind w:left="0" w:firstLine="0"/>
        <w:jc w:val="left"/>
        <w:rPr>
          <w:rFonts w:hint="eastAsia"/>
        </w:rPr>
      </w:pPr>
      <w:r>
        <w:rPr>
          <w:rFonts w:hint="eastAsia"/>
        </w:rPr>
        <w:t>It means, first of all, that he will not simply take a religious leader at his word when he claims to have received a divine revelation.</w:t>
      </w:r>
    </w:p>
    <w:p w14:paraId="2203287E">
      <w:pPr>
        <w:pStyle w:val="8"/>
        <w:spacing w:before="105"/>
        <w:ind w:left="0" w:firstLine="0"/>
        <w:jc w:val="left"/>
        <w:rPr>
          <w:rFonts w:hint="eastAsia"/>
        </w:rPr>
      </w:pPr>
    </w:p>
    <w:p w14:paraId="01136EC1">
      <w:pPr>
        <w:pStyle w:val="8"/>
        <w:spacing w:before="105"/>
        <w:ind w:left="0" w:firstLine="0"/>
        <w:jc w:val="left"/>
        <w:rPr>
          <w:rFonts w:hint="eastAsia"/>
        </w:rPr>
      </w:pPr>
      <w:r>
        <w:rPr>
          <w:rFonts w:hint="eastAsia"/>
        </w:rPr>
        <w:t>首先，这意味着他不会仅仅因为一位宗教领袖声称自己得到了神的启示，就轻信他的话。</w:t>
      </w:r>
    </w:p>
    <w:p w14:paraId="2545D6FA">
      <w:pPr>
        <w:pStyle w:val="8"/>
        <w:spacing w:before="105"/>
        <w:ind w:left="0" w:firstLine="0"/>
        <w:jc w:val="left"/>
        <w:rPr>
          <w:rFonts w:hint="eastAsia"/>
        </w:rPr>
      </w:pPr>
    </w:p>
    <w:p w14:paraId="73961C66">
      <w:pPr>
        <w:pStyle w:val="8"/>
        <w:spacing w:before="105"/>
        <w:ind w:left="0" w:firstLine="0"/>
        <w:jc w:val="left"/>
        <w:rPr>
          <w:rFonts w:hint="eastAsia"/>
        </w:rPr>
      </w:pPr>
      <w:r>
        <w:rPr>
          <w:rFonts w:hint="eastAsia"/>
        </w:rPr>
        <w:t>Such a claim may be true.</w:t>
      </w:r>
    </w:p>
    <w:p w14:paraId="609AAEBA">
      <w:pPr>
        <w:pStyle w:val="8"/>
        <w:spacing w:before="105"/>
        <w:ind w:left="0" w:firstLine="0"/>
        <w:jc w:val="left"/>
        <w:rPr>
          <w:rFonts w:hint="eastAsia"/>
        </w:rPr>
      </w:pPr>
    </w:p>
    <w:p w14:paraId="3301D860">
      <w:pPr>
        <w:pStyle w:val="8"/>
        <w:spacing w:before="105"/>
        <w:ind w:left="0" w:firstLine="0"/>
        <w:jc w:val="left"/>
        <w:rPr>
          <w:rFonts w:hint="eastAsia"/>
        </w:rPr>
      </w:pPr>
      <w:r>
        <w:rPr>
          <w:rFonts w:hint="eastAsia"/>
        </w:rPr>
        <w:t>这样的声称可能是真的。</w:t>
      </w:r>
    </w:p>
    <w:p w14:paraId="31B323DC">
      <w:pPr>
        <w:pStyle w:val="8"/>
        <w:spacing w:before="105"/>
        <w:ind w:left="0" w:firstLine="0"/>
        <w:jc w:val="left"/>
        <w:rPr>
          <w:rFonts w:hint="eastAsia"/>
        </w:rPr>
      </w:pPr>
    </w:p>
    <w:p w14:paraId="3C05C5C3">
      <w:pPr>
        <w:pStyle w:val="8"/>
        <w:spacing w:before="105"/>
        <w:ind w:left="0" w:firstLine="0"/>
        <w:jc w:val="left"/>
        <w:rPr>
          <w:rFonts w:hint="eastAsia"/>
        </w:rPr>
      </w:pPr>
      <w:r>
        <w:rPr>
          <w:rFonts w:hint="eastAsia"/>
        </w:rPr>
        <w:t>On the other hand, because the spirit behind the revelation may be evil, the claim may also be false.</w:t>
      </w:r>
    </w:p>
    <w:p w14:paraId="7250D05C">
      <w:pPr>
        <w:pStyle w:val="8"/>
        <w:spacing w:before="105"/>
        <w:ind w:left="0" w:firstLine="0"/>
        <w:jc w:val="left"/>
        <w:rPr>
          <w:rFonts w:hint="eastAsia"/>
        </w:rPr>
      </w:pPr>
    </w:p>
    <w:p w14:paraId="0CF613E6">
      <w:pPr>
        <w:pStyle w:val="8"/>
        <w:spacing w:before="105"/>
        <w:ind w:left="0" w:firstLine="0"/>
        <w:jc w:val="left"/>
        <w:rPr>
          <w:rFonts w:hint="eastAsia"/>
        </w:rPr>
      </w:pPr>
      <w:r>
        <w:rPr>
          <w:rFonts w:hint="eastAsia"/>
        </w:rPr>
        <w:t>另一方面，因为启示背后的灵可能是邪恶的，这个声称也可能是假的。</w:t>
      </w:r>
    </w:p>
    <w:p w14:paraId="353A814B">
      <w:pPr>
        <w:pStyle w:val="8"/>
        <w:spacing w:before="105"/>
        <w:ind w:left="0" w:firstLine="0"/>
        <w:jc w:val="left"/>
        <w:rPr>
          <w:rFonts w:hint="eastAsia"/>
        </w:rPr>
      </w:pPr>
    </w:p>
    <w:p w14:paraId="7F4F6849">
      <w:pPr>
        <w:pStyle w:val="8"/>
        <w:spacing w:before="105"/>
        <w:ind w:left="0" w:firstLine="0"/>
        <w:jc w:val="left"/>
        <w:rPr>
          <w:rFonts w:hint="eastAsia"/>
        </w:rPr>
      </w:pPr>
      <w:r>
        <w:rPr>
          <w:rFonts w:hint="eastAsia"/>
        </w:rPr>
        <w:t>Jesus, Mohammed, and Joseph Smith all claimed to have received divine revelations.</w:t>
      </w:r>
    </w:p>
    <w:p w14:paraId="6E6AB8D2">
      <w:pPr>
        <w:pStyle w:val="8"/>
        <w:spacing w:before="105"/>
        <w:ind w:left="0" w:firstLine="0"/>
        <w:jc w:val="left"/>
        <w:rPr>
          <w:rFonts w:hint="eastAsia"/>
        </w:rPr>
      </w:pPr>
    </w:p>
    <w:p w14:paraId="36397560">
      <w:pPr>
        <w:pStyle w:val="8"/>
        <w:spacing w:before="105"/>
        <w:ind w:left="0" w:firstLine="0"/>
        <w:jc w:val="left"/>
        <w:rPr>
          <w:rFonts w:hint="eastAsia"/>
        </w:rPr>
      </w:pPr>
      <w:r>
        <w:rPr>
          <w:rFonts w:hint="eastAsia"/>
        </w:rPr>
        <w:t>耶稣、穆罕默德和约瑟夫·史密斯都声称自己得到了神的启示。</w:t>
      </w:r>
    </w:p>
    <w:p w14:paraId="0929226D">
      <w:pPr>
        <w:pStyle w:val="8"/>
        <w:spacing w:before="105"/>
        <w:ind w:left="0" w:firstLine="0"/>
        <w:jc w:val="left"/>
        <w:rPr>
          <w:rFonts w:hint="eastAsia"/>
        </w:rPr>
      </w:pPr>
    </w:p>
    <w:p w14:paraId="0CF8BE3B">
      <w:pPr>
        <w:pStyle w:val="8"/>
        <w:spacing w:before="105"/>
        <w:ind w:left="0" w:firstLine="0"/>
        <w:jc w:val="left"/>
        <w:rPr>
          <w:rFonts w:hint="eastAsia"/>
        </w:rPr>
      </w:pPr>
      <w:r>
        <w:rPr>
          <w:rFonts w:hint="eastAsia"/>
        </w:rPr>
        <w:t>Yet at many points their teachings contradict one another.</w:t>
      </w:r>
    </w:p>
    <w:p w14:paraId="70760C30">
      <w:pPr>
        <w:pStyle w:val="8"/>
        <w:spacing w:before="105"/>
        <w:ind w:left="0" w:firstLine="0"/>
        <w:jc w:val="left"/>
        <w:rPr>
          <w:rFonts w:hint="eastAsia"/>
        </w:rPr>
      </w:pPr>
    </w:p>
    <w:p w14:paraId="2294312A">
      <w:pPr>
        <w:pStyle w:val="8"/>
        <w:spacing w:before="105"/>
        <w:ind w:left="0" w:firstLine="0"/>
        <w:jc w:val="left"/>
        <w:rPr>
          <w:rFonts w:hint="eastAsia"/>
        </w:rPr>
      </w:pPr>
      <w:r>
        <w:rPr>
          <w:rFonts w:hint="eastAsia"/>
        </w:rPr>
        <w:t>然而，他们的教导在许多方面相互矛盾。</w:t>
      </w:r>
    </w:p>
    <w:p w14:paraId="7DFF025B">
      <w:pPr>
        <w:pStyle w:val="8"/>
        <w:spacing w:before="105"/>
        <w:ind w:left="0" w:firstLine="0"/>
        <w:jc w:val="left"/>
        <w:rPr>
          <w:rFonts w:hint="eastAsia"/>
        </w:rPr>
      </w:pPr>
    </w:p>
    <w:p w14:paraId="7634ED1A">
      <w:pPr>
        <w:pStyle w:val="8"/>
        <w:spacing w:before="105"/>
        <w:ind w:left="0" w:firstLine="0"/>
        <w:jc w:val="left"/>
        <w:rPr>
          <w:rFonts w:hint="eastAsia"/>
        </w:rPr>
      </w:pPr>
      <w:r>
        <w:rPr>
          <w:rFonts w:hint="eastAsia"/>
        </w:rPr>
        <w:t>Good logic therefore requires that at least some of these revelations are false, and clear thinking suggests that evil spirits may have been behind the ones that are false.</w:t>
      </w:r>
    </w:p>
    <w:p w14:paraId="70DD2425">
      <w:pPr>
        <w:pStyle w:val="8"/>
        <w:spacing w:before="105"/>
        <w:ind w:left="0" w:firstLine="0"/>
        <w:jc w:val="left"/>
        <w:rPr>
          <w:rFonts w:hint="eastAsia"/>
        </w:rPr>
      </w:pPr>
    </w:p>
    <w:p w14:paraId="1E71D29C">
      <w:pPr>
        <w:pStyle w:val="8"/>
        <w:spacing w:before="105"/>
        <w:ind w:left="0" w:firstLine="0"/>
        <w:jc w:val="left"/>
        <w:rPr>
          <w:rFonts w:hint="eastAsia"/>
        </w:rPr>
      </w:pPr>
      <w:r>
        <w:rPr>
          <w:rFonts w:hint="eastAsia"/>
        </w:rPr>
        <w:t>因此，良好的逻辑要求，至少其中一些启示是假的，而清晰的思维则暗示，邪灵可能就在那些假的启示背后。</w:t>
      </w:r>
    </w:p>
    <w:p w14:paraId="4C7B5429">
      <w:pPr>
        <w:pStyle w:val="8"/>
        <w:spacing w:before="105"/>
        <w:ind w:left="0" w:firstLine="0"/>
        <w:jc w:val="left"/>
        <w:rPr>
          <w:rFonts w:hint="eastAsia"/>
        </w:rPr>
      </w:pPr>
    </w:p>
    <w:p w14:paraId="775776C5">
      <w:pPr>
        <w:pStyle w:val="8"/>
        <w:spacing w:before="105"/>
        <w:ind w:left="0" w:firstLine="0"/>
        <w:jc w:val="left"/>
        <w:rPr>
          <w:rFonts w:hint="eastAsia"/>
        </w:rPr>
      </w:pPr>
      <w:r>
        <w:rPr>
          <w:rFonts w:hint="eastAsia"/>
        </w:rPr>
        <w:t>Similarly, the Jesus who, by their own confession, inspired Peter, Paul, and John to write the New Testament, differs dramatically from the Jesus who, by her own confession, inspired spiritist Helen Schucman to write A Course in Miracles.</w:t>
      </w:r>
    </w:p>
    <w:p w14:paraId="25327E9E">
      <w:pPr>
        <w:pStyle w:val="8"/>
        <w:spacing w:before="105"/>
        <w:ind w:left="0" w:firstLine="0"/>
        <w:jc w:val="left"/>
        <w:rPr>
          <w:rFonts w:hint="eastAsia"/>
        </w:rPr>
      </w:pPr>
    </w:p>
    <w:p w14:paraId="5A71281F">
      <w:pPr>
        <w:pStyle w:val="8"/>
        <w:spacing w:before="105"/>
        <w:ind w:left="0" w:firstLine="0"/>
        <w:jc w:val="left"/>
        <w:rPr>
          <w:rFonts w:hint="eastAsia"/>
        </w:rPr>
      </w:pPr>
      <w:r>
        <w:rPr>
          <w:rFonts w:hint="eastAsia"/>
        </w:rPr>
        <w:t>同样，根据他们自己的承认，启发彼得、保罗和约翰写新约的耶稣，与根据她自己的承认，启发灵媒海伦·舒克曼写《奇迹课程》的耶稣，有天壤之别。</w:t>
      </w:r>
    </w:p>
    <w:p w14:paraId="6065DAFE">
      <w:pPr>
        <w:pStyle w:val="8"/>
        <w:spacing w:before="105"/>
        <w:ind w:left="0" w:firstLine="0"/>
        <w:jc w:val="left"/>
        <w:rPr>
          <w:rFonts w:hint="eastAsia"/>
        </w:rPr>
      </w:pPr>
    </w:p>
    <w:p w14:paraId="24A93127">
      <w:pPr>
        <w:pStyle w:val="8"/>
        <w:spacing w:before="105"/>
        <w:ind w:left="0" w:firstLine="0"/>
        <w:jc w:val="left"/>
        <w:rPr>
          <w:rFonts w:hint="eastAsia"/>
        </w:rPr>
      </w:pPr>
      <w:r>
        <w:rPr>
          <w:rFonts w:hint="eastAsia"/>
        </w:rPr>
        <w:t>The former give us a theistic worldview, the latter a pantheistic— and one whose evolutionary premises differ from classical Hinduism and Buddhism, as well.</w:t>
      </w:r>
    </w:p>
    <w:p w14:paraId="52BA4875">
      <w:pPr>
        <w:pStyle w:val="8"/>
        <w:spacing w:before="105"/>
        <w:ind w:left="0" w:firstLine="0"/>
        <w:jc w:val="left"/>
        <w:rPr>
          <w:rFonts w:hint="eastAsia"/>
        </w:rPr>
      </w:pPr>
    </w:p>
    <w:p w14:paraId="14188A2C">
      <w:pPr>
        <w:pStyle w:val="8"/>
        <w:spacing w:before="105"/>
        <w:ind w:left="0" w:firstLine="0"/>
        <w:jc w:val="left"/>
        <w:rPr>
          <w:rFonts w:hint="eastAsia"/>
        </w:rPr>
      </w:pPr>
      <w:r>
        <w:rPr>
          <w:rFonts w:hint="eastAsia"/>
        </w:rPr>
        <w:t>前者给了我们一个有神论的世界观，后者则是一个泛神论的世界观——而且其进化论的前提也不同于古典的印度教和佛教。</w:t>
      </w:r>
    </w:p>
    <w:p w14:paraId="3E4A0AE2">
      <w:pPr>
        <w:pStyle w:val="8"/>
        <w:spacing w:before="105"/>
        <w:ind w:left="0" w:firstLine="0"/>
        <w:jc w:val="left"/>
        <w:rPr>
          <w:rFonts w:hint="eastAsia"/>
        </w:rPr>
      </w:pPr>
    </w:p>
    <w:p w14:paraId="10FDFFFB">
      <w:pPr>
        <w:pStyle w:val="8"/>
        <w:spacing w:before="105"/>
        <w:ind w:left="0" w:firstLine="0"/>
        <w:jc w:val="left"/>
        <w:rPr>
          <w:rFonts w:hint="eastAsia"/>
        </w:rPr>
      </w:pPr>
      <w:r>
        <w:rPr>
          <w:rFonts w:hint="eastAsia"/>
        </w:rPr>
        <w:t>Now if all these teachers really were inspired by spirits other than their own, at least some of the spirits must have erred or lied.</w:t>
      </w:r>
    </w:p>
    <w:p w14:paraId="1D422CB8">
      <w:pPr>
        <w:pStyle w:val="8"/>
        <w:spacing w:before="105"/>
        <w:ind w:left="0" w:firstLine="0"/>
        <w:jc w:val="left"/>
        <w:rPr>
          <w:rFonts w:hint="eastAsia"/>
        </w:rPr>
      </w:pPr>
    </w:p>
    <w:p w14:paraId="6B88817C">
      <w:pPr>
        <w:pStyle w:val="8"/>
        <w:spacing w:before="105"/>
        <w:ind w:left="0" w:firstLine="0"/>
        <w:jc w:val="left"/>
        <w:rPr>
          <w:rFonts w:hint="eastAsia"/>
        </w:rPr>
      </w:pPr>
      <w:r>
        <w:rPr>
          <w:rFonts w:hint="eastAsia"/>
        </w:rPr>
        <w:t>现在，如果所有这些老师真的都被他们自己以外的灵所启发，那么至少其中一些灵必定犯了错误或撒了谎。</w:t>
      </w:r>
    </w:p>
    <w:p w14:paraId="00F006B6">
      <w:pPr>
        <w:pStyle w:val="8"/>
        <w:spacing w:before="105"/>
        <w:ind w:left="0" w:firstLine="0"/>
        <w:jc w:val="left"/>
        <w:rPr>
          <w:rFonts w:hint="eastAsia"/>
        </w:rPr>
      </w:pPr>
    </w:p>
    <w:p w14:paraId="49A9F728">
      <w:pPr>
        <w:pStyle w:val="8"/>
        <w:spacing w:before="105"/>
        <w:ind w:left="0" w:firstLine="0"/>
        <w:jc w:val="left"/>
        <w:rPr>
          <w:rFonts w:hint="eastAsia"/>
        </w:rPr>
      </w:pPr>
      <w:r>
        <w:rPr>
          <w:rFonts w:hint="eastAsia"/>
        </w:rPr>
        <w:t>The implication is clear: seekers will have to look before they leap.</w:t>
      </w:r>
    </w:p>
    <w:p w14:paraId="4D2D275B">
      <w:pPr>
        <w:pStyle w:val="8"/>
        <w:spacing w:before="105"/>
        <w:ind w:left="0" w:firstLine="0"/>
        <w:jc w:val="left"/>
        <w:rPr>
          <w:rFonts w:hint="eastAsia"/>
        </w:rPr>
      </w:pPr>
    </w:p>
    <w:p w14:paraId="3CCF274D">
      <w:pPr>
        <w:pStyle w:val="8"/>
        <w:spacing w:before="105"/>
        <w:ind w:left="0" w:firstLine="0"/>
        <w:jc w:val="left"/>
        <w:rPr>
          <w:rFonts w:hint="eastAsia"/>
        </w:rPr>
      </w:pPr>
      <w:r>
        <w:rPr>
          <w:rFonts w:hint="eastAsia"/>
        </w:rPr>
        <w:t>含义很清楚：寻求者必须三思而后行。</w:t>
      </w:r>
    </w:p>
    <w:p w14:paraId="63E44BF4">
      <w:pPr>
        <w:pStyle w:val="8"/>
        <w:spacing w:before="105"/>
        <w:ind w:left="0" w:firstLine="0"/>
        <w:jc w:val="left"/>
        <w:rPr>
          <w:rFonts w:hint="eastAsia"/>
        </w:rPr>
      </w:pPr>
    </w:p>
    <w:p w14:paraId="4E8F996C">
      <w:pPr>
        <w:pStyle w:val="8"/>
        <w:spacing w:before="105"/>
        <w:ind w:left="0" w:firstLine="0"/>
        <w:jc w:val="left"/>
        <w:rPr>
          <w:rFonts w:hint="eastAsia"/>
        </w:rPr>
      </w:pPr>
      <w:r>
        <w:rPr>
          <w:rFonts w:hint="eastAsia"/>
        </w:rPr>
        <w:t>Before receiving any revelation as true, they will have to see that it is true by finding compelling evidence to show that is true.</w:t>
      </w:r>
    </w:p>
    <w:p w14:paraId="459E3C63">
      <w:pPr>
        <w:pStyle w:val="8"/>
        <w:spacing w:before="105"/>
        <w:ind w:left="0" w:firstLine="0"/>
        <w:jc w:val="left"/>
        <w:rPr>
          <w:rFonts w:hint="eastAsia"/>
        </w:rPr>
      </w:pPr>
    </w:p>
    <w:p w14:paraId="04A0D6C5">
      <w:pPr>
        <w:pStyle w:val="8"/>
        <w:spacing w:before="105"/>
        <w:ind w:left="0" w:firstLine="0"/>
        <w:jc w:val="left"/>
        <w:rPr>
          <w:rFonts w:hint="eastAsia"/>
        </w:rPr>
      </w:pPr>
      <w:r>
        <w:rPr>
          <w:rFonts w:hint="eastAsia"/>
        </w:rPr>
        <w:t>在接受任何启示为真实之前，他们必须通过找到令人信服的证据来证明它是真实的，从而看到它是真实的。</w:t>
      </w:r>
    </w:p>
    <w:p w14:paraId="0066F4F8">
      <w:pPr>
        <w:pStyle w:val="8"/>
        <w:spacing w:before="105"/>
        <w:ind w:left="0" w:firstLine="0"/>
        <w:jc w:val="left"/>
        <w:rPr>
          <w:rFonts w:hint="eastAsia"/>
        </w:rPr>
      </w:pPr>
    </w:p>
    <w:p w14:paraId="0276C3C5">
      <w:pPr>
        <w:pStyle w:val="8"/>
        <w:spacing w:before="105"/>
        <w:ind w:left="0" w:firstLine="0"/>
        <w:jc w:val="left"/>
        <w:rPr>
          <w:rFonts w:hint="eastAsia"/>
        </w:rPr>
      </w:pPr>
      <w:r>
        <w:rPr>
          <w:rFonts w:hint="eastAsia"/>
        </w:rPr>
        <w:t>The possible existence of evil spirits also means that a seeker will question revelations that come directly to him.</w:t>
      </w:r>
    </w:p>
    <w:p w14:paraId="049E11B6">
      <w:pPr>
        <w:pStyle w:val="8"/>
        <w:spacing w:before="105"/>
        <w:ind w:left="0" w:firstLine="0"/>
        <w:jc w:val="left"/>
        <w:rPr>
          <w:rFonts w:hint="eastAsia"/>
        </w:rPr>
      </w:pPr>
    </w:p>
    <w:p w14:paraId="0AA10052">
      <w:pPr>
        <w:pStyle w:val="8"/>
        <w:spacing w:before="105"/>
        <w:ind w:left="0" w:firstLine="0"/>
        <w:jc w:val="left"/>
        <w:rPr>
          <w:rFonts w:hint="eastAsia"/>
        </w:rPr>
      </w:pPr>
      <w:r>
        <w:rPr>
          <w:rFonts w:hint="eastAsia"/>
        </w:rPr>
        <w:t>邪灵可能的存在也意味着，一个寻求者会质疑直接临到他的启示。</w:t>
      </w:r>
    </w:p>
    <w:p w14:paraId="0BA72E1A">
      <w:pPr>
        <w:pStyle w:val="8"/>
        <w:spacing w:before="105"/>
        <w:ind w:left="0" w:firstLine="0"/>
        <w:jc w:val="left"/>
        <w:rPr>
          <w:rFonts w:hint="eastAsia"/>
        </w:rPr>
      </w:pPr>
    </w:p>
    <w:p w14:paraId="05BB417A">
      <w:pPr>
        <w:pStyle w:val="8"/>
        <w:spacing w:before="105"/>
        <w:ind w:left="0" w:firstLine="0"/>
        <w:jc w:val="left"/>
        <w:rPr>
          <w:rFonts w:hint="eastAsia"/>
        </w:rPr>
      </w:pPr>
      <w:r>
        <w:rPr>
          <w:rFonts w:hint="eastAsia"/>
        </w:rPr>
        <w:t>Experience indicates that this is not likely to happen to most of us, but also that it cannot be ruled out.</w:t>
      </w:r>
    </w:p>
    <w:p w14:paraId="293E03E9">
      <w:pPr>
        <w:pStyle w:val="8"/>
        <w:spacing w:before="105"/>
        <w:ind w:left="0" w:firstLine="0"/>
        <w:jc w:val="left"/>
        <w:rPr>
          <w:rFonts w:hint="eastAsia"/>
        </w:rPr>
      </w:pPr>
    </w:p>
    <w:p w14:paraId="026510EE">
      <w:pPr>
        <w:pStyle w:val="8"/>
        <w:spacing w:before="105"/>
        <w:ind w:left="0" w:firstLine="0"/>
        <w:jc w:val="left"/>
        <w:rPr>
          <w:rFonts w:hint="eastAsia"/>
        </w:rPr>
      </w:pPr>
      <w:r>
        <w:rPr>
          <w:rFonts w:hint="eastAsia"/>
        </w:rPr>
        <w:t>经验表明，这对我们大多数人来说不太可能发生，但也不能排除。</w:t>
      </w:r>
    </w:p>
    <w:p w14:paraId="3449F585">
      <w:pPr>
        <w:pStyle w:val="8"/>
        <w:spacing w:before="105"/>
        <w:ind w:left="0" w:firstLine="0"/>
        <w:jc w:val="left"/>
        <w:rPr>
          <w:rFonts w:hint="eastAsia"/>
        </w:rPr>
      </w:pPr>
    </w:p>
    <w:p w14:paraId="6AC2EBCB">
      <w:pPr>
        <w:pStyle w:val="8"/>
        <w:spacing w:before="105"/>
        <w:ind w:left="0" w:firstLine="0"/>
        <w:jc w:val="left"/>
        <w:rPr>
          <w:rFonts w:hint="eastAsia"/>
        </w:rPr>
      </w:pPr>
      <w:r>
        <w:rPr>
          <w:rFonts w:hint="eastAsia"/>
        </w:rPr>
        <w:t>Mohammed did not expect a visitation from an angel, but he received one— and when he did, he wisely considered the possibility that his experience was demonic.</w:t>
      </w:r>
    </w:p>
    <w:p w14:paraId="190EFE27">
      <w:pPr>
        <w:pStyle w:val="8"/>
        <w:spacing w:before="105"/>
        <w:ind w:left="0" w:firstLine="0"/>
        <w:jc w:val="left"/>
        <w:rPr>
          <w:rFonts w:hint="eastAsia"/>
        </w:rPr>
      </w:pPr>
    </w:p>
    <w:p w14:paraId="5348C315">
      <w:pPr>
        <w:pStyle w:val="8"/>
        <w:spacing w:before="105"/>
        <w:ind w:left="0" w:firstLine="0"/>
        <w:jc w:val="left"/>
        <w:rPr>
          <w:rFonts w:hint="eastAsia"/>
        </w:rPr>
      </w:pPr>
      <w:r>
        <w:rPr>
          <w:rFonts w:hint="eastAsia"/>
        </w:rPr>
        <w:t>穆罕默德没有预料到天使的来访，但他却经历了一次——当他经历时，他明智地考虑了他的经历可能是魔鬼的。</w:t>
      </w:r>
    </w:p>
    <w:p w14:paraId="40AF715E">
      <w:pPr>
        <w:pStyle w:val="8"/>
        <w:spacing w:before="105"/>
        <w:ind w:left="0" w:firstLine="0"/>
        <w:jc w:val="left"/>
        <w:rPr>
          <w:rFonts w:hint="eastAsia"/>
        </w:rPr>
      </w:pPr>
    </w:p>
    <w:p w14:paraId="32D6A2B2">
      <w:pPr>
        <w:pStyle w:val="8"/>
        <w:spacing w:before="105"/>
        <w:ind w:left="0" w:firstLine="0"/>
        <w:jc w:val="left"/>
        <w:rPr>
          <w:rFonts w:hint="eastAsia"/>
        </w:rPr>
      </w:pPr>
      <w:r>
        <w:rPr>
          <w:rFonts w:hint="eastAsia"/>
        </w:rPr>
        <w:t>Helen Schucman, the psychologist mentioned above, did not expect a spiritual visitation, but one day heard a voice in her head, saying, “This is a course in miracles: please take notes.”</w:t>
      </w:r>
    </w:p>
    <w:p w14:paraId="5A186D3A">
      <w:pPr>
        <w:pStyle w:val="8"/>
        <w:spacing w:before="105"/>
        <w:ind w:left="0" w:firstLine="0"/>
        <w:jc w:val="left"/>
        <w:rPr>
          <w:rFonts w:hint="eastAsia"/>
        </w:rPr>
      </w:pPr>
    </w:p>
    <w:p w14:paraId="0A1B30C9">
      <w:pPr>
        <w:pStyle w:val="8"/>
        <w:spacing w:before="105"/>
        <w:ind w:left="0" w:firstLine="0"/>
        <w:jc w:val="left"/>
        <w:rPr>
          <w:rFonts w:hint="eastAsia"/>
        </w:rPr>
      </w:pPr>
      <w:r>
        <w:rPr>
          <w:rFonts w:hint="eastAsia"/>
        </w:rPr>
        <w:t>海伦·舒克曼，前文提到的心理学家，并未预料到一次属灵的来访，但有一天她头脑中听见一个声音说：“这是一门奇迹课程：请做笔记。”</w:t>
      </w:r>
    </w:p>
    <w:p w14:paraId="0B010753">
      <w:pPr>
        <w:pStyle w:val="8"/>
        <w:spacing w:before="105"/>
        <w:ind w:left="0" w:firstLine="0"/>
        <w:jc w:val="left"/>
        <w:rPr>
          <w:rFonts w:hint="eastAsia"/>
        </w:rPr>
      </w:pPr>
    </w:p>
    <w:p w14:paraId="1F8AF575">
      <w:pPr>
        <w:pStyle w:val="8"/>
        <w:spacing w:before="105"/>
        <w:ind w:left="0" w:firstLine="0"/>
        <w:jc w:val="left"/>
        <w:rPr>
          <w:rFonts w:hint="eastAsia"/>
        </w:rPr>
      </w:pPr>
      <w:r>
        <w:rPr>
          <w:rFonts w:hint="eastAsia"/>
        </w:rPr>
        <w:t>At the urging of a friend, she did so, and thus became a “channel” for a spirit that identified itself as Jesus.</w:t>
      </w:r>
    </w:p>
    <w:p w14:paraId="417D2EC2">
      <w:pPr>
        <w:pStyle w:val="8"/>
        <w:spacing w:before="105"/>
        <w:ind w:left="0" w:firstLine="0"/>
        <w:jc w:val="left"/>
        <w:rPr>
          <w:rFonts w:hint="eastAsia"/>
        </w:rPr>
      </w:pPr>
    </w:p>
    <w:p w14:paraId="247B80B2">
      <w:pPr>
        <w:pStyle w:val="8"/>
        <w:spacing w:before="105"/>
        <w:ind w:left="0" w:firstLine="0"/>
        <w:jc w:val="left"/>
        <w:rPr>
          <w:rFonts w:hint="eastAsia"/>
        </w:rPr>
      </w:pPr>
      <w:r>
        <w:rPr>
          <w:rFonts w:hint="eastAsia"/>
        </w:rPr>
        <w:t>在一位朋友的敦促下，她这样做了，从而成为了一个自称为耶稣的灵的“通灵者”。</w:t>
      </w:r>
    </w:p>
    <w:p w14:paraId="371FEC6B">
      <w:pPr>
        <w:pStyle w:val="8"/>
        <w:spacing w:before="105"/>
        <w:ind w:left="0" w:firstLine="0"/>
        <w:jc w:val="left"/>
        <w:rPr>
          <w:rFonts w:hint="eastAsia"/>
        </w:rPr>
      </w:pPr>
    </w:p>
    <w:p w14:paraId="3EBBE0D7">
      <w:pPr>
        <w:pStyle w:val="8"/>
        <w:spacing w:before="105"/>
        <w:ind w:left="0" w:firstLine="0"/>
        <w:jc w:val="left"/>
        <w:rPr>
          <w:rFonts w:hint="eastAsia"/>
        </w:rPr>
      </w:pPr>
      <w:r>
        <w:rPr>
          <w:rFonts w:hint="eastAsia"/>
        </w:rPr>
        <w:t>But just like Mohammed, she too had her doubts.</w:t>
      </w:r>
    </w:p>
    <w:p w14:paraId="24692B2B">
      <w:pPr>
        <w:pStyle w:val="8"/>
        <w:spacing w:before="105"/>
        <w:ind w:left="0" w:firstLine="0"/>
        <w:jc w:val="left"/>
        <w:rPr>
          <w:rFonts w:hint="eastAsia"/>
        </w:rPr>
      </w:pPr>
    </w:p>
    <w:p w14:paraId="24AFFB23">
      <w:pPr>
        <w:pStyle w:val="8"/>
        <w:spacing w:before="105"/>
        <w:ind w:left="0" w:firstLine="0"/>
        <w:jc w:val="left"/>
        <w:rPr>
          <w:rFonts w:hint="eastAsia"/>
        </w:rPr>
      </w:pPr>
      <w:r>
        <w:rPr>
          <w:rFonts w:hint="eastAsia"/>
        </w:rPr>
        <w:t>但就像穆罕默德一样，她也有她的怀疑。</w:t>
      </w:r>
    </w:p>
    <w:p w14:paraId="56A2CCFD">
      <w:pPr>
        <w:pStyle w:val="8"/>
        <w:spacing w:before="105"/>
        <w:ind w:left="0" w:firstLine="0"/>
        <w:jc w:val="left"/>
        <w:rPr>
          <w:rFonts w:hint="eastAsia"/>
        </w:rPr>
      </w:pPr>
    </w:p>
    <w:p w14:paraId="5FC75979">
      <w:pPr>
        <w:pStyle w:val="8"/>
        <w:spacing w:before="105"/>
        <w:ind w:left="0" w:firstLine="0"/>
        <w:jc w:val="left"/>
        <w:rPr>
          <w:rFonts w:hint="eastAsia"/>
        </w:rPr>
      </w:pPr>
      <w:r>
        <w:rPr>
          <w:rFonts w:hint="eastAsia"/>
        </w:rPr>
        <w:t>Indeed, her biographer, Robert Skutch, tells us that she resented the voice, objected to taking down the material, was extremely fearful of the content, and had to overcome great personal resistance, especially in the beginning stages, in order to continue.9</w:t>
      </w:r>
    </w:p>
    <w:p w14:paraId="4D2C3580">
      <w:pPr>
        <w:pStyle w:val="8"/>
        <w:spacing w:before="105"/>
        <w:ind w:left="0" w:firstLine="0"/>
        <w:jc w:val="left"/>
        <w:rPr>
          <w:rFonts w:hint="eastAsia"/>
        </w:rPr>
      </w:pPr>
    </w:p>
    <w:p w14:paraId="35220118">
      <w:pPr>
        <w:pStyle w:val="8"/>
        <w:spacing w:before="105"/>
        <w:ind w:left="0" w:firstLine="0"/>
        <w:jc w:val="left"/>
        <w:rPr>
          <w:rFonts w:hint="eastAsia"/>
        </w:rPr>
      </w:pPr>
      <w:r>
        <w:rPr>
          <w:rFonts w:hint="eastAsia"/>
        </w:rPr>
        <w:t>确实，她的传记作者罗伯特·斯卡奇告诉我们，她憎恨那个声音，反对记录下那些材料，对内容极其恐惧，并且必须克服巨大的个人阻力，尤其是在初期阶段，才能继续下去。9</w:t>
      </w:r>
    </w:p>
    <w:p w14:paraId="3652D405">
      <w:pPr>
        <w:pStyle w:val="8"/>
        <w:spacing w:before="105"/>
        <w:ind w:left="0" w:firstLine="0"/>
        <w:jc w:val="left"/>
        <w:rPr>
          <w:rFonts w:hint="eastAsia"/>
        </w:rPr>
      </w:pPr>
    </w:p>
    <w:p w14:paraId="37DA7CA7">
      <w:pPr>
        <w:pStyle w:val="8"/>
        <w:spacing w:before="105"/>
        <w:ind w:left="0" w:firstLine="0"/>
        <w:jc w:val="left"/>
        <w:rPr>
          <w:rFonts w:hint="eastAsia"/>
        </w:rPr>
      </w:pPr>
      <w:r>
        <w:rPr>
          <w:rFonts w:hint="eastAsia"/>
        </w:rPr>
        <w:t>Such inner turmoil made Helen wonder—and should make all seekers wonder—whether or not these revelations were from a benign source.</w:t>
      </w:r>
    </w:p>
    <w:p w14:paraId="656CA249">
      <w:pPr>
        <w:pStyle w:val="8"/>
        <w:spacing w:before="105"/>
        <w:ind w:left="0" w:firstLine="0"/>
        <w:jc w:val="left"/>
        <w:rPr>
          <w:rFonts w:hint="eastAsia"/>
        </w:rPr>
      </w:pPr>
    </w:p>
    <w:p w14:paraId="0BCC65BE">
      <w:pPr>
        <w:pStyle w:val="8"/>
        <w:spacing w:before="105"/>
        <w:ind w:left="0" w:firstLine="0"/>
        <w:jc w:val="left"/>
        <w:rPr>
          <w:rFonts w:hint="eastAsia"/>
        </w:rPr>
      </w:pPr>
      <w:r>
        <w:rPr>
          <w:rFonts w:hint="eastAsia"/>
        </w:rPr>
        <w:t>这样的内心骚动使海伦怀疑——也应该使所有寻求者怀疑——这些启示是否来自一个良善的源头。</w:t>
      </w:r>
    </w:p>
    <w:p w14:paraId="1FC238AD">
      <w:pPr>
        <w:pStyle w:val="8"/>
        <w:spacing w:before="105"/>
        <w:ind w:left="0" w:firstLine="0"/>
        <w:jc w:val="left"/>
        <w:rPr>
          <w:rFonts w:hint="eastAsia"/>
        </w:rPr>
      </w:pPr>
    </w:p>
    <w:p w14:paraId="0157ABA0">
      <w:pPr>
        <w:pStyle w:val="8"/>
        <w:spacing w:before="105"/>
        <w:ind w:left="0" w:firstLine="0"/>
        <w:jc w:val="left"/>
        <w:rPr>
          <w:rFonts w:hint="eastAsia"/>
        </w:rPr>
      </w:pPr>
      <w:r>
        <w:rPr>
          <w:rFonts w:hint="eastAsia"/>
        </w:rPr>
        <w:t>The path of wisdom would have been for her to find out at the beginning before receiving any more at all.</w:t>
      </w:r>
    </w:p>
    <w:p w14:paraId="3333C47E">
      <w:pPr>
        <w:pStyle w:val="8"/>
        <w:spacing w:before="105"/>
        <w:ind w:left="0" w:firstLine="0"/>
        <w:jc w:val="left"/>
        <w:rPr>
          <w:rFonts w:hint="eastAsia"/>
        </w:rPr>
      </w:pPr>
    </w:p>
    <w:p w14:paraId="682E8743">
      <w:pPr>
        <w:pStyle w:val="8"/>
        <w:spacing w:before="105"/>
        <w:ind w:left="0" w:firstLine="0"/>
        <w:jc w:val="left"/>
        <w:rPr>
          <w:rFonts w:hint="eastAsia"/>
        </w:rPr>
      </w:pPr>
      <w:r>
        <w:rPr>
          <w:rFonts w:hint="eastAsia"/>
        </w:rPr>
        <w:t>智慧的道路本应是，她在最初就查明真相，然后再接受任何更多的启示。</w:t>
      </w:r>
    </w:p>
    <w:p w14:paraId="07613B8F">
      <w:pPr>
        <w:pStyle w:val="8"/>
        <w:spacing w:before="105"/>
        <w:ind w:left="0" w:firstLine="0"/>
        <w:jc w:val="left"/>
        <w:rPr>
          <w:rFonts w:hint="eastAsia"/>
        </w:rPr>
      </w:pPr>
    </w:p>
    <w:p w14:paraId="2F107AC1">
      <w:pPr>
        <w:pStyle w:val="8"/>
        <w:spacing w:before="105"/>
        <w:ind w:left="0" w:firstLine="0"/>
        <w:jc w:val="left"/>
        <w:rPr>
          <w:rFonts w:hint="eastAsia"/>
        </w:rPr>
      </w:pPr>
      <w:r>
        <w:rPr>
          <w:rFonts w:hint="eastAsia"/>
        </w:rPr>
        <w:t>This leads us to a third and final warning, namely, that seekers should</w:t>
      </w:r>
    </w:p>
    <w:p w14:paraId="6B655237">
      <w:pPr>
        <w:pStyle w:val="8"/>
        <w:spacing w:before="105"/>
        <w:ind w:left="0" w:firstLine="0"/>
        <w:jc w:val="left"/>
        <w:rPr>
          <w:rFonts w:hint="eastAsia"/>
        </w:rPr>
      </w:pPr>
      <w:r>
        <w:rPr>
          <w:rFonts w:hint="eastAsia"/>
        </w:rPr>
        <w:t>not seek truth from the mouth of spiritists or mediums, that is, from people who intentionally try to receive revelations from spirits other than god himself.</w:t>
      </w:r>
    </w:p>
    <w:p w14:paraId="4840C28F">
      <w:pPr>
        <w:pStyle w:val="8"/>
        <w:spacing w:before="105"/>
        <w:ind w:left="0" w:firstLine="0"/>
        <w:jc w:val="left"/>
        <w:rPr>
          <w:rFonts w:hint="eastAsia"/>
        </w:rPr>
      </w:pPr>
    </w:p>
    <w:p w14:paraId="243C0273">
      <w:pPr>
        <w:pStyle w:val="8"/>
        <w:spacing w:before="105"/>
        <w:ind w:left="0" w:firstLine="0"/>
        <w:jc w:val="left"/>
        <w:rPr>
          <w:rFonts w:hint="eastAsia"/>
        </w:rPr>
      </w:pPr>
      <w:r>
        <w:rPr>
          <w:rFonts w:hint="eastAsia"/>
        </w:rPr>
        <w:t>这就把我们带到了第三个也是最后一个警告，即，寻求者不应该从灵媒或通灵者的口中寻求真理，也就是，从那些有意图地试图从神自己以外的灵那里接收启示的人那里寻求。</w:t>
      </w:r>
    </w:p>
    <w:p w14:paraId="6ED19925">
      <w:pPr>
        <w:pStyle w:val="8"/>
        <w:spacing w:before="105"/>
        <w:ind w:left="0" w:firstLine="0"/>
        <w:jc w:val="left"/>
        <w:rPr>
          <w:rFonts w:hint="eastAsia"/>
        </w:rPr>
      </w:pPr>
    </w:p>
    <w:p w14:paraId="6DD797F7">
      <w:pPr>
        <w:pStyle w:val="8"/>
        <w:spacing w:before="105"/>
        <w:ind w:left="0" w:firstLine="0"/>
        <w:jc w:val="left"/>
        <w:rPr>
          <w:rFonts w:hint="eastAsia"/>
        </w:rPr>
      </w:pPr>
      <w:r>
        <w:rPr>
          <w:rFonts w:hint="eastAsia"/>
        </w:rPr>
        <w:t>For many reasons, this admonition makes good sense.</w:t>
      </w:r>
    </w:p>
    <w:p w14:paraId="16319217">
      <w:pPr>
        <w:pStyle w:val="8"/>
        <w:spacing w:before="105"/>
        <w:ind w:left="0" w:firstLine="0"/>
        <w:jc w:val="left"/>
        <w:rPr>
          <w:rFonts w:hint="eastAsia"/>
        </w:rPr>
      </w:pPr>
    </w:p>
    <w:p w14:paraId="5A175CDD">
      <w:pPr>
        <w:pStyle w:val="8"/>
        <w:spacing w:before="105"/>
        <w:ind w:left="0" w:firstLine="0"/>
        <w:jc w:val="left"/>
        <w:rPr>
          <w:rFonts w:hint="eastAsia"/>
        </w:rPr>
      </w:pPr>
      <w:r>
        <w:rPr>
          <w:rFonts w:hint="eastAsia"/>
        </w:rPr>
        <w:t>出于多种原因，这个劝告很有道理。</w:t>
      </w:r>
    </w:p>
    <w:p w14:paraId="58810C85">
      <w:pPr>
        <w:pStyle w:val="8"/>
        <w:spacing w:before="105"/>
        <w:ind w:left="0" w:firstLine="0"/>
        <w:jc w:val="left"/>
        <w:rPr>
          <w:rFonts w:hint="eastAsia"/>
        </w:rPr>
      </w:pPr>
    </w:p>
    <w:p w14:paraId="0BE6D7D4">
      <w:pPr>
        <w:pStyle w:val="8"/>
        <w:spacing w:before="105"/>
        <w:ind w:left="0" w:firstLine="0"/>
        <w:jc w:val="left"/>
        <w:rPr>
          <w:rFonts w:hint="eastAsia"/>
        </w:rPr>
      </w:pPr>
      <w:r>
        <w:rPr>
          <w:rFonts w:hint="eastAsia"/>
        </w:rPr>
        <w:t>If a seeker desires truth from god, why should he go to a medium?</w:t>
      </w:r>
    </w:p>
    <w:p w14:paraId="599DEA17">
      <w:pPr>
        <w:pStyle w:val="8"/>
        <w:spacing w:before="105"/>
        <w:ind w:left="0" w:firstLine="0"/>
        <w:jc w:val="left"/>
        <w:rPr>
          <w:rFonts w:hint="eastAsia"/>
        </w:rPr>
      </w:pPr>
    </w:p>
    <w:p w14:paraId="28E873FF">
      <w:pPr>
        <w:pStyle w:val="8"/>
        <w:spacing w:before="105"/>
        <w:ind w:left="0" w:firstLine="0"/>
        <w:jc w:val="left"/>
        <w:rPr>
          <w:rFonts w:hint="eastAsia"/>
        </w:rPr>
      </w:pPr>
      <w:r>
        <w:rPr>
          <w:rFonts w:hint="eastAsia"/>
        </w:rPr>
        <w:t>如果一个寻求者渴望从神那里得到真理，他为什么要去找一个灵媒呢？</w:t>
      </w:r>
    </w:p>
    <w:p w14:paraId="28431C83">
      <w:pPr>
        <w:pStyle w:val="8"/>
        <w:spacing w:before="105"/>
        <w:ind w:left="0" w:firstLine="0"/>
        <w:jc w:val="left"/>
        <w:rPr>
          <w:rFonts w:hint="eastAsia"/>
        </w:rPr>
      </w:pPr>
    </w:p>
    <w:p w14:paraId="03F49319">
      <w:pPr>
        <w:pStyle w:val="8"/>
        <w:spacing w:before="105"/>
        <w:ind w:left="0" w:firstLine="0"/>
        <w:jc w:val="left"/>
        <w:rPr>
          <w:rFonts w:hint="eastAsia"/>
        </w:rPr>
      </w:pPr>
      <w:r>
        <w:rPr>
          <w:rFonts w:hint="eastAsia"/>
        </w:rPr>
        <w:t>Why not simply seek it by himself, and why not seek it from god himself—a path commended not only by most theists, but also by most Hindu and Buddhist leaders.</w:t>
      </w:r>
    </w:p>
    <w:p w14:paraId="23340194">
      <w:pPr>
        <w:pStyle w:val="8"/>
        <w:spacing w:before="105"/>
        <w:ind w:left="0" w:firstLine="0"/>
        <w:jc w:val="left"/>
        <w:rPr>
          <w:rFonts w:hint="eastAsia"/>
        </w:rPr>
      </w:pPr>
    </w:p>
    <w:p w14:paraId="4402FEF2">
      <w:pPr>
        <w:pStyle w:val="8"/>
        <w:spacing w:before="105"/>
        <w:ind w:left="0" w:firstLine="0"/>
        <w:jc w:val="left"/>
        <w:rPr>
          <w:rFonts w:hint="eastAsia"/>
        </w:rPr>
      </w:pPr>
      <w:r>
        <w:rPr>
          <w:rFonts w:hint="eastAsia"/>
        </w:rPr>
        <w:t>为什么不自己去寻求，为什么不从神自己那里寻求——这条路不仅被大多数有神论者，也被大多数印度教和佛教领袖所推崇。</w:t>
      </w:r>
    </w:p>
    <w:p w14:paraId="4DF4BC87">
      <w:pPr>
        <w:pStyle w:val="8"/>
        <w:spacing w:before="105"/>
        <w:ind w:left="0" w:firstLine="0"/>
        <w:jc w:val="left"/>
        <w:rPr>
          <w:rFonts w:hint="eastAsia"/>
        </w:rPr>
      </w:pPr>
    </w:p>
    <w:p w14:paraId="747E1C9B">
      <w:pPr>
        <w:pStyle w:val="8"/>
        <w:spacing w:before="105"/>
        <w:ind w:left="0" w:firstLine="0"/>
        <w:jc w:val="left"/>
        <w:rPr>
          <w:rFonts w:hint="eastAsia"/>
        </w:rPr>
      </w:pPr>
      <w:r>
        <w:rPr>
          <w:rFonts w:hint="eastAsia"/>
        </w:rPr>
        <w:t>Furthermore, seekers should realize that the Jewish and Christian scriptures explicitly forbid consulting with mediums (Deut. 18: 9-14, Gal. 5:19-21).</w:t>
      </w:r>
    </w:p>
    <w:p w14:paraId="167B3E36">
      <w:pPr>
        <w:pStyle w:val="8"/>
        <w:spacing w:before="105"/>
        <w:ind w:left="0" w:firstLine="0"/>
        <w:jc w:val="left"/>
        <w:rPr>
          <w:rFonts w:hint="eastAsia"/>
        </w:rPr>
      </w:pPr>
    </w:p>
    <w:p w14:paraId="39A44FAF">
      <w:pPr>
        <w:pStyle w:val="8"/>
        <w:spacing w:before="105"/>
        <w:ind w:left="0" w:firstLine="0"/>
        <w:jc w:val="left"/>
        <w:rPr>
          <w:rFonts w:hint="eastAsia"/>
        </w:rPr>
      </w:pPr>
      <w:r>
        <w:rPr>
          <w:rFonts w:hint="eastAsia"/>
        </w:rPr>
        <w:t>此外，寻求者应该意识到，犹太教和基督教的经文明确禁止咨询灵媒（申命记 18: 9-14，加拉太书 5:19-21）。</w:t>
      </w:r>
    </w:p>
    <w:p w14:paraId="05370063">
      <w:pPr>
        <w:pStyle w:val="8"/>
        <w:spacing w:before="105"/>
        <w:ind w:left="0" w:firstLine="0"/>
        <w:jc w:val="left"/>
        <w:rPr>
          <w:rFonts w:hint="eastAsia"/>
        </w:rPr>
      </w:pPr>
    </w:p>
    <w:p w14:paraId="1A00D0C2">
      <w:pPr>
        <w:pStyle w:val="8"/>
        <w:spacing w:before="105"/>
        <w:ind w:left="0" w:firstLine="0"/>
        <w:jc w:val="left"/>
        <w:rPr>
          <w:rFonts w:hint="eastAsia"/>
        </w:rPr>
      </w:pPr>
      <w:r>
        <w:rPr>
          <w:rFonts w:hint="eastAsia"/>
        </w:rPr>
        <w:t>The god who speaks there calls himself “jealous”: he will not abide that his human creatures should seek spiritual truth from an angel or a departed human spirit.</w:t>
      </w:r>
    </w:p>
    <w:p w14:paraId="1241ECFC">
      <w:pPr>
        <w:pStyle w:val="8"/>
        <w:spacing w:before="105"/>
        <w:ind w:left="0" w:firstLine="0"/>
        <w:jc w:val="left"/>
        <w:rPr>
          <w:rFonts w:hint="eastAsia"/>
        </w:rPr>
      </w:pPr>
    </w:p>
    <w:p w14:paraId="15C249EB">
      <w:pPr>
        <w:pStyle w:val="8"/>
        <w:spacing w:before="105"/>
        <w:ind w:left="0" w:firstLine="0"/>
        <w:jc w:val="left"/>
        <w:rPr>
          <w:rFonts w:hint="eastAsia"/>
        </w:rPr>
      </w:pPr>
      <w:r>
        <w:rPr>
          <w:rFonts w:hint="eastAsia"/>
        </w:rPr>
        <w:t>在那里说话的神称自己为“忌邪的”：祂不会容忍祂所造的人从天使或已故的人的灵那里寻求属灵的真理。</w:t>
      </w:r>
    </w:p>
    <w:p w14:paraId="30BC606B">
      <w:pPr>
        <w:pStyle w:val="8"/>
        <w:spacing w:before="105"/>
        <w:ind w:left="0" w:firstLine="0"/>
        <w:jc w:val="left"/>
        <w:rPr>
          <w:rFonts w:hint="eastAsia"/>
        </w:rPr>
      </w:pPr>
    </w:p>
    <w:p w14:paraId="3ABC083D">
      <w:pPr>
        <w:pStyle w:val="8"/>
        <w:spacing w:before="105"/>
        <w:ind w:left="0" w:firstLine="0"/>
        <w:jc w:val="left"/>
        <w:rPr>
          <w:rFonts w:hint="eastAsia"/>
        </w:rPr>
      </w:pPr>
      <w:r>
        <w:rPr>
          <w:rFonts w:hint="eastAsia"/>
        </w:rPr>
        <w:t>Rather, they are to seek it from him and from his own written words (Isaiah 8:19-20).</w:t>
      </w:r>
    </w:p>
    <w:p w14:paraId="52699E87">
      <w:pPr>
        <w:pStyle w:val="8"/>
        <w:spacing w:before="105"/>
        <w:ind w:left="0" w:firstLine="0"/>
        <w:jc w:val="left"/>
        <w:rPr>
          <w:rFonts w:hint="eastAsia"/>
        </w:rPr>
      </w:pPr>
    </w:p>
    <w:p w14:paraId="068FEAC9">
      <w:pPr>
        <w:pStyle w:val="8"/>
        <w:spacing w:before="105"/>
        <w:ind w:left="0" w:firstLine="0"/>
        <w:jc w:val="left"/>
        <w:rPr>
          <w:rFonts w:hint="eastAsia"/>
        </w:rPr>
      </w:pPr>
      <w:r>
        <w:rPr>
          <w:rFonts w:hint="eastAsia"/>
        </w:rPr>
        <w:t>相反，他们要从祂和祂自己的话语中寻求（以赛亚书 8:19-20）。</w:t>
      </w:r>
    </w:p>
    <w:p w14:paraId="7815D514">
      <w:pPr>
        <w:pStyle w:val="8"/>
        <w:spacing w:before="105"/>
        <w:ind w:left="0" w:firstLine="0"/>
        <w:jc w:val="left"/>
        <w:rPr>
          <w:rFonts w:hint="eastAsia"/>
        </w:rPr>
      </w:pPr>
    </w:p>
    <w:p w14:paraId="4B87FD49">
      <w:pPr>
        <w:pStyle w:val="8"/>
        <w:spacing w:before="105"/>
        <w:ind w:left="0" w:firstLine="0"/>
        <w:jc w:val="left"/>
        <w:rPr>
          <w:rFonts w:hint="eastAsia"/>
        </w:rPr>
      </w:pPr>
      <w:r>
        <w:rPr>
          <w:rFonts w:hint="eastAsia"/>
        </w:rPr>
        <w:t>True, a seeker does not know if this particular god is god.</w:t>
      </w:r>
    </w:p>
    <w:p w14:paraId="32FAA04D">
      <w:pPr>
        <w:pStyle w:val="8"/>
        <w:spacing w:before="105"/>
        <w:ind w:left="0" w:firstLine="0"/>
        <w:jc w:val="left"/>
        <w:rPr>
          <w:rFonts w:hint="eastAsia"/>
        </w:rPr>
      </w:pPr>
    </w:p>
    <w:p w14:paraId="780B6904">
      <w:pPr>
        <w:pStyle w:val="8"/>
        <w:spacing w:before="105"/>
        <w:ind w:left="0" w:firstLine="0"/>
        <w:jc w:val="left"/>
        <w:rPr>
          <w:rFonts w:hint="eastAsia"/>
        </w:rPr>
      </w:pPr>
      <w:r>
        <w:rPr>
          <w:rFonts w:hint="eastAsia"/>
        </w:rPr>
        <w:t>诚然，一个寻求者不知道这位特定的神是否是神。</w:t>
      </w:r>
    </w:p>
    <w:p w14:paraId="722CB87B">
      <w:pPr>
        <w:pStyle w:val="8"/>
        <w:spacing w:before="105"/>
        <w:ind w:left="0" w:firstLine="0"/>
        <w:jc w:val="left"/>
        <w:rPr>
          <w:rFonts w:hint="eastAsia"/>
        </w:rPr>
      </w:pPr>
    </w:p>
    <w:p w14:paraId="76312CFE">
      <w:pPr>
        <w:pStyle w:val="8"/>
        <w:spacing w:before="105"/>
        <w:ind w:left="0" w:firstLine="0"/>
        <w:jc w:val="left"/>
        <w:rPr>
          <w:rFonts w:hint="eastAsia"/>
        </w:rPr>
      </w:pPr>
      <w:r>
        <w:rPr>
          <w:rFonts w:hint="eastAsia"/>
        </w:rPr>
        <w:t>But until he does, he would be foolish indeed to ignore such solemn warnings against spiritism of any kind.</w:t>
      </w:r>
    </w:p>
    <w:p w14:paraId="5189BB13">
      <w:pPr>
        <w:pStyle w:val="8"/>
        <w:spacing w:before="105"/>
        <w:ind w:left="0" w:firstLine="0"/>
        <w:jc w:val="left"/>
        <w:rPr>
          <w:rFonts w:hint="eastAsia"/>
        </w:rPr>
      </w:pPr>
    </w:p>
    <w:p w14:paraId="5A5421FF">
      <w:pPr>
        <w:pStyle w:val="8"/>
        <w:spacing w:before="105"/>
        <w:ind w:left="0" w:firstLine="0"/>
        <w:jc w:val="left"/>
        <w:rPr>
          <w:rFonts w:hint="eastAsia"/>
        </w:rPr>
      </w:pPr>
      <w:r>
        <w:rPr>
          <w:rFonts w:hint="eastAsia"/>
        </w:rPr>
        <w:t>但直到他知道之前，如果他无视任何形式的灵媒术的严肃警告，那确实是愚蠢的。</w:t>
      </w:r>
    </w:p>
    <w:p w14:paraId="7E2B02FD">
      <w:pPr>
        <w:pStyle w:val="8"/>
        <w:spacing w:before="105"/>
        <w:ind w:left="0" w:firstLine="0"/>
        <w:jc w:val="left"/>
        <w:rPr>
          <w:rFonts w:hint="eastAsia"/>
        </w:rPr>
      </w:pPr>
    </w:p>
    <w:p w14:paraId="78008387">
      <w:pPr>
        <w:pStyle w:val="8"/>
        <w:spacing w:before="105"/>
        <w:ind w:left="0" w:firstLine="0"/>
        <w:jc w:val="left"/>
        <w:rPr>
          <w:rFonts w:hint="eastAsia"/>
        </w:rPr>
      </w:pPr>
      <w:r>
        <w:rPr>
          <w:rFonts w:hint="eastAsia"/>
        </w:rPr>
        <w:t>Begin!</w:t>
      </w:r>
    </w:p>
    <w:p w14:paraId="45180FD1">
      <w:pPr>
        <w:pStyle w:val="8"/>
        <w:spacing w:before="105"/>
        <w:ind w:left="0" w:firstLine="0"/>
        <w:jc w:val="left"/>
        <w:rPr>
          <w:rFonts w:hint="eastAsia"/>
        </w:rPr>
      </w:pPr>
    </w:p>
    <w:p w14:paraId="384B3FE7">
      <w:pPr>
        <w:pStyle w:val="8"/>
        <w:spacing w:before="105"/>
        <w:ind w:left="0" w:firstLine="0"/>
        <w:jc w:val="left"/>
        <w:rPr>
          <w:rFonts w:hint="eastAsia"/>
        </w:rPr>
      </w:pPr>
      <w:r>
        <w:rPr>
          <w:rFonts w:hint="eastAsia"/>
        </w:rPr>
        <w:t>开始！</w:t>
      </w:r>
    </w:p>
    <w:p w14:paraId="79DD576F">
      <w:pPr>
        <w:pStyle w:val="8"/>
        <w:spacing w:before="105"/>
        <w:ind w:left="0" w:firstLine="0"/>
        <w:jc w:val="left"/>
        <w:rPr>
          <w:rFonts w:hint="eastAsia"/>
        </w:rPr>
      </w:pPr>
    </w:p>
    <w:p w14:paraId="74724B25">
      <w:pPr>
        <w:pStyle w:val="8"/>
        <w:spacing w:before="105"/>
        <w:ind w:left="0" w:firstLine="0"/>
        <w:jc w:val="left"/>
        <w:rPr>
          <w:rFonts w:hint="eastAsia"/>
        </w:rPr>
      </w:pPr>
      <w:r>
        <w:rPr>
          <w:rFonts w:hint="eastAsia"/>
        </w:rPr>
        <w:t>The test perspective has geared us up for a walk down the rough road of revelation, teaching us to be bold, be wise, and beware.</w:t>
      </w:r>
    </w:p>
    <w:p w14:paraId="53E7D79C">
      <w:pPr>
        <w:pStyle w:val="8"/>
        <w:spacing w:before="105"/>
        <w:ind w:left="0" w:firstLine="0"/>
        <w:jc w:val="left"/>
        <w:rPr>
          <w:rFonts w:hint="eastAsia"/>
        </w:rPr>
      </w:pPr>
    </w:p>
    <w:p w14:paraId="10AC25D6">
      <w:pPr>
        <w:pStyle w:val="8"/>
        <w:spacing w:before="105"/>
        <w:ind w:left="0" w:firstLine="0"/>
        <w:jc w:val="left"/>
        <w:rPr>
          <w:rFonts w:hint="eastAsia"/>
        </w:rPr>
      </w:pPr>
      <w:r>
        <w:rPr>
          <w:rFonts w:hint="eastAsia"/>
        </w:rPr>
        <w:t>考验的观点已为我们准备好，去走那崎岖的启示之路，教导我们要勇敢、要智慧、要警惕。</w:t>
      </w:r>
    </w:p>
    <w:p w14:paraId="7F846559">
      <w:pPr>
        <w:pStyle w:val="8"/>
        <w:spacing w:before="105"/>
        <w:ind w:left="0" w:firstLine="0"/>
        <w:jc w:val="left"/>
        <w:rPr>
          <w:rFonts w:hint="eastAsia"/>
        </w:rPr>
      </w:pPr>
    </w:p>
    <w:p w14:paraId="494B60DD">
      <w:pPr>
        <w:pStyle w:val="8"/>
        <w:spacing w:before="105"/>
        <w:ind w:left="0" w:firstLine="0"/>
        <w:jc w:val="left"/>
        <w:rPr>
          <w:rFonts w:hint="eastAsia"/>
        </w:rPr>
      </w:pPr>
      <w:r>
        <w:rPr>
          <w:rFonts w:hint="eastAsia"/>
        </w:rPr>
        <w:t>But can it aim us in the right direction?</w:t>
      </w:r>
    </w:p>
    <w:p w14:paraId="36E9F892">
      <w:pPr>
        <w:pStyle w:val="8"/>
        <w:spacing w:before="105"/>
        <w:ind w:left="0" w:firstLine="0"/>
        <w:jc w:val="left"/>
        <w:rPr>
          <w:rFonts w:hint="eastAsia"/>
        </w:rPr>
      </w:pPr>
    </w:p>
    <w:p w14:paraId="581B7213">
      <w:pPr>
        <w:pStyle w:val="8"/>
        <w:spacing w:before="105"/>
        <w:ind w:left="0" w:firstLine="0"/>
        <w:jc w:val="left"/>
        <w:rPr>
          <w:rFonts w:hint="eastAsia"/>
        </w:rPr>
      </w:pPr>
      <w:r>
        <w:rPr>
          <w:rFonts w:hint="eastAsia"/>
        </w:rPr>
        <w:t>但它能指引我们正确的方向吗？</w:t>
      </w:r>
    </w:p>
    <w:p w14:paraId="50D1EFB3">
      <w:pPr>
        <w:pStyle w:val="8"/>
        <w:spacing w:before="105"/>
        <w:ind w:left="0" w:firstLine="0"/>
        <w:jc w:val="left"/>
        <w:rPr>
          <w:rFonts w:hint="eastAsia"/>
        </w:rPr>
      </w:pPr>
    </w:p>
    <w:p w14:paraId="0BAD7B7E">
      <w:pPr>
        <w:pStyle w:val="8"/>
        <w:spacing w:before="105"/>
        <w:ind w:left="0" w:firstLine="0"/>
        <w:jc w:val="left"/>
        <w:rPr>
          <w:rFonts w:hint="eastAsia"/>
        </w:rPr>
      </w:pPr>
      <w:r>
        <w:rPr>
          <w:rFonts w:hint="eastAsia"/>
        </w:rPr>
        <w:t>Can it at least supply us with a hint of where we might best begin our search for god’s appointed Teacher?</w:t>
      </w:r>
    </w:p>
    <w:p w14:paraId="7FF7C21C">
      <w:pPr>
        <w:pStyle w:val="8"/>
        <w:spacing w:before="105"/>
        <w:ind w:left="0" w:firstLine="0"/>
        <w:jc w:val="left"/>
        <w:rPr>
          <w:rFonts w:hint="eastAsia"/>
        </w:rPr>
      </w:pPr>
    </w:p>
    <w:p w14:paraId="5AF7015F">
      <w:pPr>
        <w:pStyle w:val="8"/>
        <w:spacing w:before="105"/>
        <w:ind w:left="0" w:firstLine="0"/>
        <w:jc w:val="left"/>
        <w:rPr>
          <w:rFonts w:hint="eastAsia"/>
        </w:rPr>
      </w:pPr>
      <w:r>
        <w:rPr>
          <w:rFonts w:hint="eastAsia"/>
        </w:rPr>
        <w:t>它至少能为我们提供一个线索，告诉我们从何处开始寻找神所指定的教师最好吗？</w:t>
      </w:r>
    </w:p>
    <w:p w14:paraId="1559E59B">
      <w:pPr>
        <w:pStyle w:val="8"/>
        <w:spacing w:before="105"/>
        <w:ind w:left="0" w:firstLine="0"/>
        <w:jc w:val="left"/>
        <w:rPr>
          <w:rFonts w:hint="eastAsia"/>
        </w:rPr>
      </w:pPr>
    </w:p>
    <w:p w14:paraId="5DFC7BCF">
      <w:pPr>
        <w:pStyle w:val="8"/>
        <w:spacing w:before="105"/>
        <w:ind w:left="0" w:firstLine="0"/>
        <w:jc w:val="left"/>
        <w:rPr>
          <w:rFonts w:hint="eastAsia"/>
        </w:rPr>
      </w:pPr>
      <w:r>
        <w:rPr>
          <w:rFonts w:hint="eastAsia"/>
        </w:rPr>
        <w:t>I believe it can.</w:t>
      </w:r>
    </w:p>
    <w:p w14:paraId="61610DE9">
      <w:pPr>
        <w:pStyle w:val="8"/>
        <w:spacing w:before="105"/>
        <w:ind w:left="0" w:firstLine="0"/>
        <w:jc w:val="left"/>
        <w:rPr>
          <w:rFonts w:hint="eastAsia"/>
        </w:rPr>
      </w:pPr>
    </w:p>
    <w:p w14:paraId="1EAD61AC">
      <w:pPr>
        <w:pStyle w:val="8"/>
        <w:spacing w:before="105"/>
        <w:ind w:left="0" w:firstLine="0"/>
        <w:jc w:val="left"/>
        <w:rPr>
          <w:rFonts w:hint="eastAsia"/>
        </w:rPr>
      </w:pPr>
      <w:r>
        <w:rPr>
          <w:rFonts w:hint="eastAsia"/>
        </w:rPr>
        <w:t>我相信可以。</w:t>
      </w:r>
    </w:p>
    <w:p w14:paraId="3F6A46D9">
      <w:pPr>
        <w:pStyle w:val="8"/>
        <w:spacing w:before="105"/>
        <w:ind w:left="0" w:firstLine="0"/>
        <w:jc w:val="left"/>
        <w:rPr>
          <w:rFonts w:hint="eastAsia"/>
        </w:rPr>
      </w:pPr>
    </w:p>
    <w:p w14:paraId="70D72CA3">
      <w:pPr>
        <w:pStyle w:val="8"/>
        <w:spacing w:before="105"/>
        <w:ind w:left="0" w:firstLine="0"/>
        <w:jc w:val="left"/>
        <w:rPr>
          <w:rFonts w:hint="eastAsia"/>
        </w:rPr>
      </w:pPr>
      <w:r>
        <w:rPr>
          <w:rFonts w:hint="eastAsia"/>
        </w:rPr>
        <w:t>And once again, we find that it does so by enabling us to make a number of reasonable and useful assumptions.</w:t>
      </w:r>
    </w:p>
    <w:p w14:paraId="588AB6B4">
      <w:pPr>
        <w:pStyle w:val="8"/>
        <w:spacing w:before="105"/>
        <w:ind w:left="0" w:firstLine="0"/>
        <w:jc w:val="left"/>
        <w:rPr>
          <w:rFonts w:hint="eastAsia"/>
        </w:rPr>
      </w:pPr>
    </w:p>
    <w:p w14:paraId="238AB2F3">
      <w:pPr>
        <w:pStyle w:val="8"/>
        <w:spacing w:before="105"/>
        <w:ind w:left="0" w:firstLine="0"/>
        <w:jc w:val="left"/>
        <w:rPr>
          <w:rFonts w:hint="eastAsia"/>
        </w:rPr>
      </w:pPr>
      <w:r>
        <w:rPr>
          <w:rFonts w:hint="eastAsia"/>
        </w:rPr>
        <w:t>再次，我们发现，它通过使我们能够做出一些合理且有用的假设来做到这一点。</w:t>
      </w:r>
    </w:p>
    <w:p w14:paraId="1A680EBC">
      <w:pPr>
        <w:pStyle w:val="8"/>
        <w:spacing w:before="105"/>
        <w:ind w:left="0" w:firstLine="0"/>
        <w:jc w:val="left"/>
        <w:rPr>
          <w:rFonts w:hint="eastAsia"/>
        </w:rPr>
      </w:pPr>
    </w:p>
    <w:p w14:paraId="4915B8FA">
      <w:pPr>
        <w:pStyle w:val="8"/>
        <w:spacing w:before="105"/>
        <w:ind w:left="0" w:firstLine="0"/>
        <w:jc w:val="left"/>
        <w:rPr>
          <w:rFonts w:hint="eastAsia"/>
        </w:rPr>
      </w:pPr>
      <w:r>
        <w:rPr>
          <w:rFonts w:hint="eastAsia"/>
        </w:rPr>
        <w:t>Here are my four favorites.</w:t>
      </w:r>
    </w:p>
    <w:p w14:paraId="771285A3">
      <w:pPr>
        <w:pStyle w:val="8"/>
        <w:spacing w:before="105"/>
        <w:ind w:left="0" w:firstLine="0"/>
        <w:jc w:val="left"/>
        <w:rPr>
          <w:rFonts w:hint="eastAsia"/>
        </w:rPr>
      </w:pPr>
    </w:p>
    <w:p w14:paraId="40EF5722">
      <w:pPr>
        <w:pStyle w:val="8"/>
        <w:spacing w:before="105"/>
        <w:ind w:left="0" w:firstLine="0"/>
        <w:jc w:val="left"/>
        <w:rPr>
          <w:rFonts w:hint="eastAsia"/>
        </w:rPr>
      </w:pPr>
      <w:r>
        <w:rPr>
          <w:rFonts w:hint="eastAsia"/>
        </w:rPr>
        <w:t>这里是我最喜欢的四个。</w:t>
      </w:r>
    </w:p>
    <w:p w14:paraId="76ADCC97">
      <w:pPr>
        <w:pStyle w:val="8"/>
        <w:spacing w:before="105"/>
        <w:ind w:left="0" w:firstLine="0"/>
        <w:jc w:val="left"/>
        <w:rPr>
          <w:rFonts w:hint="eastAsia"/>
        </w:rPr>
      </w:pPr>
    </w:p>
    <w:p w14:paraId="32394534">
      <w:pPr>
        <w:pStyle w:val="8"/>
        <w:spacing w:before="105"/>
        <w:ind w:left="0" w:firstLine="0"/>
        <w:jc w:val="left"/>
        <w:rPr>
          <w:rFonts w:hint="eastAsia"/>
        </w:rPr>
      </w:pPr>
      <w:r>
        <w:rPr>
          <w:rFonts w:hint="eastAsia"/>
        </w:rPr>
        <w:t>First, a seeker may reasonably assume that the Teacher’s identity will not clobber him over the head.</w:t>
      </w:r>
    </w:p>
    <w:p w14:paraId="48D1F8FE">
      <w:pPr>
        <w:pStyle w:val="8"/>
        <w:spacing w:before="105"/>
        <w:ind w:left="0" w:firstLine="0"/>
        <w:jc w:val="left"/>
        <w:rPr>
          <w:rFonts w:hint="eastAsia"/>
        </w:rPr>
      </w:pPr>
    </w:p>
    <w:p w14:paraId="25F38EA2">
      <w:pPr>
        <w:pStyle w:val="8"/>
        <w:spacing w:before="105"/>
        <w:ind w:left="0" w:firstLine="0"/>
        <w:jc w:val="left"/>
        <w:rPr>
          <w:rFonts w:hint="eastAsia"/>
        </w:rPr>
      </w:pPr>
      <w:r>
        <w:rPr>
          <w:rFonts w:hint="eastAsia"/>
        </w:rPr>
        <w:t>首先，一个寻求者可以合理地假设，那位教师的身份不会迎头痛击他。</w:t>
      </w:r>
    </w:p>
    <w:p w14:paraId="48BB1C3F">
      <w:pPr>
        <w:pStyle w:val="8"/>
        <w:spacing w:before="105"/>
        <w:ind w:left="0" w:firstLine="0"/>
        <w:jc w:val="left"/>
        <w:rPr>
          <w:rFonts w:hint="eastAsia"/>
        </w:rPr>
      </w:pPr>
    </w:p>
    <w:p w14:paraId="3E1C711F">
      <w:pPr>
        <w:pStyle w:val="8"/>
        <w:spacing w:before="105"/>
        <w:ind w:left="0" w:firstLine="0"/>
        <w:jc w:val="left"/>
        <w:rPr>
          <w:rFonts w:hint="eastAsia"/>
        </w:rPr>
      </w:pPr>
      <w:r>
        <w:rPr>
          <w:rFonts w:hint="eastAsia"/>
        </w:rPr>
        <w:t>This assumption makes excellent sense, for if the unknown god made finding his Teacher too easy, the test would not be a test.</w:t>
      </w:r>
    </w:p>
    <w:p w14:paraId="0D511C2F">
      <w:pPr>
        <w:pStyle w:val="8"/>
        <w:spacing w:before="105"/>
        <w:ind w:left="0" w:firstLine="0"/>
        <w:jc w:val="left"/>
        <w:rPr>
          <w:rFonts w:hint="eastAsia"/>
        </w:rPr>
      </w:pPr>
    </w:p>
    <w:p w14:paraId="0ACEBD0D">
      <w:pPr>
        <w:pStyle w:val="8"/>
        <w:spacing w:before="105"/>
        <w:ind w:left="0" w:firstLine="0"/>
        <w:jc w:val="left"/>
        <w:rPr>
          <w:rFonts w:hint="eastAsia"/>
        </w:rPr>
      </w:pPr>
      <w:r>
        <w:rPr>
          <w:rFonts w:hint="eastAsia"/>
        </w:rPr>
        <w:t>这个假设很有道理，因为如果那位未识之神让找到祂的教师太容易，考验就不成其为考验了。</w:t>
      </w:r>
    </w:p>
    <w:p w14:paraId="73E5F5CB">
      <w:pPr>
        <w:pStyle w:val="8"/>
        <w:spacing w:before="105"/>
        <w:ind w:left="0" w:firstLine="0"/>
        <w:jc w:val="left"/>
        <w:rPr>
          <w:rFonts w:hint="eastAsia"/>
        </w:rPr>
      </w:pPr>
    </w:p>
    <w:p w14:paraId="33E3DBB4">
      <w:pPr>
        <w:pStyle w:val="8"/>
        <w:spacing w:before="105"/>
        <w:ind w:left="0" w:firstLine="0"/>
        <w:jc w:val="left"/>
        <w:rPr>
          <w:rFonts w:hint="eastAsia"/>
        </w:rPr>
      </w:pPr>
      <w:r>
        <w:rPr>
          <w:rFonts w:hint="eastAsia"/>
        </w:rPr>
        <w:t>Accordingly, the seeker should prepare himself for a stiff climb, understanding that a significant amount of effort may well be required of him.</w:t>
      </w:r>
    </w:p>
    <w:p w14:paraId="7B8A4490">
      <w:pPr>
        <w:pStyle w:val="8"/>
        <w:spacing w:before="105"/>
        <w:ind w:left="0" w:firstLine="0"/>
        <w:jc w:val="left"/>
        <w:rPr>
          <w:rFonts w:hint="eastAsia"/>
        </w:rPr>
      </w:pPr>
    </w:p>
    <w:p w14:paraId="19FA299B">
      <w:pPr>
        <w:pStyle w:val="8"/>
        <w:spacing w:before="105"/>
        <w:ind w:left="0" w:firstLine="0"/>
        <w:jc w:val="left"/>
        <w:rPr>
          <w:rFonts w:hint="eastAsia"/>
        </w:rPr>
      </w:pPr>
      <w:r>
        <w:rPr>
          <w:rFonts w:hint="eastAsia"/>
        </w:rPr>
        <w:t>因此，寻求者应该为一场艰难的攀登做好准备，明白他很可能需要付出相当大的努力。</w:t>
      </w:r>
    </w:p>
    <w:p w14:paraId="3E07E29D">
      <w:pPr>
        <w:pStyle w:val="8"/>
        <w:spacing w:before="105"/>
        <w:ind w:left="0" w:firstLine="0"/>
        <w:jc w:val="left"/>
        <w:rPr>
          <w:rFonts w:hint="eastAsia"/>
        </w:rPr>
      </w:pPr>
    </w:p>
    <w:p w14:paraId="169B62FA">
      <w:pPr>
        <w:pStyle w:val="8"/>
        <w:spacing w:before="105"/>
        <w:ind w:left="0" w:firstLine="0"/>
        <w:jc w:val="left"/>
        <w:rPr>
          <w:rFonts w:hint="eastAsia"/>
        </w:rPr>
      </w:pPr>
      <w:r>
        <w:rPr>
          <w:rFonts w:hint="eastAsia"/>
        </w:rPr>
        <w:t>In particular, he should prepare himself to probe deeply into all credible revelations: deep enough to get past superficial similarities, deep enough to understand doctrinal distinctives, and deep enough to uncover any god-given evidences by which seekers are meant to receive assurance that this or that one is indeed the Teacher appointed by god.</w:t>
      </w:r>
    </w:p>
    <w:p w14:paraId="0A3B98EE">
      <w:pPr>
        <w:pStyle w:val="8"/>
        <w:spacing w:before="105"/>
        <w:ind w:left="0" w:firstLine="0"/>
        <w:jc w:val="left"/>
        <w:rPr>
          <w:rFonts w:hint="eastAsia"/>
        </w:rPr>
      </w:pPr>
    </w:p>
    <w:p w14:paraId="247CD10A">
      <w:pPr>
        <w:pStyle w:val="8"/>
        <w:spacing w:before="105"/>
        <w:ind w:left="0" w:firstLine="0"/>
        <w:jc w:val="left"/>
        <w:rPr>
          <w:rFonts w:hint="eastAsia"/>
        </w:rPr>
      </w:pPr>
      <w:r>
        <w:rPr>
          <w:rFonts w:hint="eastAsia"/>
        </w:rPr>
        <w:t>特别是，他应该准备好深入探究所有可信的启示：深到能超越表面的相似性，深到能理解教义的独特性，深到能揭示任何神所赐的证据，通过这些证据，寻求者注定要得到保证，即这个或那个确实是神所指定的教师。</w:t>
      </w:r>
    </w:p>
    <w:p w14:paraId="53293697">
      <w:pPr>
        <w:pStyle w:val="8"/>
        <w:spacing w:before="105"/>
        <w:ind w:left="0" w:firstLine="0"/>
        <w:jc w:val="left"/>
        <w:rPr>
          <w:rFonts w:hint="eastAsia"/>
        </w:rPr>
      </w:pPr>
    </w:p>
    <w:p w14:paraId="7345F98E">
      <w:pPr>
        <w:pStyle w:val="8"/>
        <w:spacing w:before="105"/>
        <w:ind w:left="0" w:firstLine="0"/>
        <w:jc w:val="left"/>
        <w:rPr>
          <w:rFonts w:hint="eastAsia"/>
        </w:rPr>
      </w:pPr>
      <w:r>
        <w:rPr>
          <w:rFonts w:hint="eastAsia"/>
        </w:rPr>
        <w:t>Next, a seeker may also assume that the Teacher’s identity will not be too obscure.</w:t>
      </w:r>
    </w:p>
    <w:p w14:paraId="404DC5A7">
      <w:pPr>
        <w:pStyle w:val="8"/>
        <w:spacing w:before="105"/>
        <w:ind w:left="0" w:firstLine="0"/>
        <w:jc w:val="left"/>
        <w:rPr>
          <w:rFonts w:hint="eastAsia"/>
        </w:rPr>
      </w:pPr>
    </w:p>
    <w:p w14:paraId="2C5F21E0">
      <w:pPr>
        <w:pStyle w:val="8"/>
        <w:spacing w:before="105"/>
        <w:ind w:left="0" w:firstLine="0"/>
        <w:jc w:val="left"/>
        <w:rPr>
          <w:rFonts w:hint="eastAsia"/>
        </w:rPr>
      </w:pPr>
      <w:r>
        <w:rPr>
          <w:rFonts w:hint="eastAsia"/>
        </w:rPr>
        <w:t>其次，一个寻求者也可以假设，那位教师的身份不会太模糊。</w:t>
      </w:r>
    </w:p>
    <w:p w14:paraId="2C04ECD4">
      <w:pPr>
        <w:pStyle w:val="8"/>
        <w:spacing w:before="105"/>
        <w:ind w:left="0" w:firstLine="0"/>
        <w:jc w:val="left"/>
        <w:rPr>
          <w:rFonts w:hint="eastAsia"/>
        </w:rPr>
      </w:pPr>
    </w:p>
    <w:p w14:paraId="46B306ED">
      <w:pPr>
        <w:pStyle w:val="8"/>
        <w:spacing w:before="105"/>
        <w:ind w:left="0" w:firstLine="0"/>
        <w:jc w:val="left"/>
        <w:rPr>
          <w:rFonts w:hint="eastAsia"/>
        </w:rPr>
      </w:pPr>
      <w:r>
        <w:rPr>
          <w:rFonts w:hint="eastAsia"/>
        </w:rPr>
        <w:t>This too makes sense.</w:t>
      </w:r>
    </w:p>
    <w:p w14:paraId="56502594">
      <w:pPr>
        <w:pStyle w:val="8"/>
        <w:spacing w:before="105"/>
        <w:ind w:left="0" w:firstLine="0"/>
        <w:jc w:val="left"/>
        <w:rPr>
          <w:rFonts w:hint="eastAsia"/>
        </w:rPr>
      </w:pPr>
    </w:p>
    <w:p w14:paraId="58F081F0">
      <w:pPr>
        <w:pStyle w:val="8"/>
        <w:spacing w:before="105"/>
        <w:ind w:left="0" w:firstLine="0"/>
        <w:jc w:val="left"/>
        <w:rPr>
          <w:rFonts w:hint="eastAsia"/>
        </w:rPr>
      </w:pPr>
      <w:r>
        <w:rPr>
          <w:rFonts w:hint="eastAsia"/>
        </w:rPr>
        <w:t>这也有道理。</w:t>
      </w:r>
    </w:p>
    <w:p w14:paraId="22EEEEBB">
      <w:pPr>
        <w:pStyle w:val="8"/>
        <w:spacing w:before="105"/>
        <w:ind w:left="0" w:firstLine="0"/>
        <w:jc w:val="left"/>
        <w:rPr>
          <w:rFonts w:hint="eastAsia"/>
        </w:rPr>
      </w:pPr>
    </w:p>
    <w:p w14:paraId="6D230092">
      <w:pPr>
        <w:pStyle w:val="8"/>
        <w:spacing w:before="105"/>
        <w:ind w:left="0" w:firstLine="0"/>
        <w:jc w:val="left"/>
        <w:rPr>
          <w:rFonts w:hint="eastAsia"/>
        </w:rPr>
      </w:pPr>
      <w:r>
        <w:rPr>
          <w:rFonts w:hint="eastAsia"/>
        </w:rPr>
        <w:t>After all, the divine Tester is on our side.</w:t>
      </w:r>
    </w:p>
    <w:p w14:paraId="3ACBB466">
      <w:pPr>
        <w:pStyle w:val="8"/>
        <w:spacing w:before="105"/>
        <w:ind w:left="0" w:firstLine="0"/>
        <w:jc w:val="left"/>
        <w:rPr>
          <w:rFonts w:hint="eastAsia"/>
        </w:rPr>
      </w:pPr>
    </w:p>
    <w:p w14:paraId="050973DE">
      <w:pPr>
        <w:pStyle w:val="8"/>
        <w:spacing w:before="105"/>
        <w:ind w:left="0" w:firstLine="0"/>
        <w:jc w:val="left"/>
        <w:rPr>
          <w:rFonts w:hint="eastAsia"/>
        </w:rPr>
      </w:pPr>
      <w:r>
        <w:rPr>
          <w:rFonts w:hint="eastAsia"/>
        </w:rPr>
        <w:t>毕竟，神圣的考验者站在我们这边。</w:t>
      </w:r>
    </w:p>
    <w:p w14:paraId="3EB54D18">
      <w:pPr>
        <w:pStyle w:val="8"/>
        <w:spacing w:before="105"/>
        <w:ind w:left="0" w:firstLine="0"/>
        <w:jc w:val="left"/>
        <w:rPr>
          <w:rFonts w:hint="eastAsia"/>
        </w:rPr>
      </w:pPr>
    </w:p>
    <w:p w14:paraId="46D48AA2">
      <w:pPr>
        <w:pStyle w:val="8"/>
        <w:spacing w:before="105"/>
        <w:ind w:left="0" w:firstLine="0"/>
        <w:jc w:val="left"/>
        <w:rPr>
          <w:rFonts w:hint="eastAsia"/>
        </w:rPr>
      </w:pPr>
      <w:r>
        <w:rPr>
          <w:rFonts w:hint="eastAsia"/>
        </w:rPr>
        <w:t>If he has sent us a Teacher, it is because he wants us to find him.</w:t>
      </w:r>
    </w:p>
    <w:p w14:paraId="7803FC51">
      <w:pPr>
        <w:pStyle w:val="8"/>
        <w:spacing w:before="105"/>
        <w:ind w:left="0" w:firstLine="0"/>
        <w:jc w:val="left"/>
        <w:rPr>
          <w:rFonts w:hint="eastAsia"/>
        </w:rPr>
      </w:pPr>
    </w:p>
    <w:p w14:paraId="71A74BD6">
      <w:pPr>
        <w:pStyle w:val="8"/>
        <w:spacing w:before="105"/>
        <w:ind w:left="0" w:firstLine="0"/>
        <w:jc w:val="left"/>
        <w:rPr>
          <w:rFonts w:hint="eastAsia"/>
        </w:rPr>
      </w:pPr>
      <w:r>
        <w:rPr>
          <w:rFonts w:hint="eastAsia"/>
        </w:rPr>
        <w:t>如果祂差遣了一位教师给我们，那是因为祂希望我们找到祂。</w:t>
      </w:r>
    </w:p>
    <w:p w14:paraId="6E93F4FB">
      <w:pPr>
        <w:pStyle w:val="8"/>
        <w:spacing w:before="105"/>
        <w:ind w:left="0" w:firstLine="0"/>
        <w:jc w:val="left"/>
        <w:rPr>
          <w:rFonts w:hint="eastAsia"/>
        </w:rPr>
      </w:pPr>
    </w:p>
    <w:p w14:paraId="2B8940E6">
      <w:pPr>
        <w:pStyle w:val="8"/>
        <w:spacing w:before="105"/>
        <w:ind w:left="0" w:firstLine="0"/>
        <w:jc w:val="left"/>
        <w:rPr>
          <w:rFonts w:hint="eastAsia"/>
        </w:rPr>
      </w:pPr>
      <w:r>
        <w:rPr>
          <w:rFonts w:hint="eastAsia"/>
        </w:rPr>
        <w:t>Yes, the true Teacher may superficially resemble other teachers, just as wheat superficially resembles chaff, or gold resembles pyrite.</w:t>
      </w:r>
    </w:p>
    <w:p w14:paraId="3B4EB3C9">
      <w:pPr>
        <w:pStyle w:val="8"/>
        <w:spacing w:before="105"/>
        <w:ind w:left="0" w:firstLine="0"/>
        <w:jc w:val="left"/>
        <w:rPr>
          <w:rFonts w:hint="eastAsia"/>
        </w:rPr>
      </w:pPr>
    </w:p>
    <w:p w14:paraId="0C5173B4">
      <w:pPr>
        <w:pStyle w:val="8"/>
        <w:spacing w:before="105"/>
        <w:ind w:left="0" w:firstLine="0"/>
        <w:jc w:val="left"/>
        <w:rPr>
          <w:rFonts w:hint="eastAsia"/>
        </w:rPr>
      </w:pPr>
      <w:r>
        <w:rPr>
          <w:rFonts w:hint="eastAsia"/>
        </w:rPr>
        <w:t>是的，真正的教师可能表面上与其他教师相似，就像小麦表面上与糠秕相似，或黄金与黄铁矿相似。</w:t>
      </w:r>
    </w:p>
    <w:p w14:paraId="714C1E55">
      <w:pPr>
        <w:pStyle w:val="8"/>
        <w:spacing w:before="105"/>
        <w:ind w:left="0" w:firstLine="0"/>
        <w:jc w:val="left"/>
        <w:rPr>
          <w:rFonts w:hint="eastAsia"/>
        </w:rPr>
      </w:pPr>
    </w:p>
    <w:p w14:paraId="0CCEBA60">
      <w:pPr>
        <w:pStyle w:val="8"/>
        <w:spacing w:before="105"/>
        <w:ind w:left="0" w:firstLine="0"/>
        <w:jc w:val="left"/>
        <w:rPr>
          <w:rFonts w:hint="eastAsia"/>
        </w:rPr>
      </w:pPr>
      <w:r>
        <w:rPr>
          <w:rFonts w:hint="eastAsia"/>
        </w:rPr>
        <w:t>But we should assume that in the end anyone who really wants to find him, can—even the simplest among us.</w:t>
      </w:r>
    </w:p>
    <w:p w14:paraId="7B8A2548">
      <w:pPr>
        <w:pStyle w:val="8"/>
        <w:spacing w:before="105"/>
        <w:ind w:left="0" w:firstLine="0"/>
        <w:jc w:val="left"/>
        <w:rPr>
          <w:rFonts w:hint="eastAsia"/>
        </w:rPr>
      </w:pPr>
    </w:p>
    <w:p w14:paraId="36560DCD">
      <w:pPr>
        <w:pStyle w:val="8"/>
        <w:spacing w:before="105"/>
        <w:ind w:left="0" w:firstLine="0"/>
        <w:jc w:val="left"/>
        <w:rPr>
          <w:rFonts w:hint="eastAsia"/>
        </w:rPr>
      </w:pPr>
      <w:r>
        <w:rPr>
          <w:rFonts w:hint="eastAsia"/>
        </w:rPr>
        <w:t>但我们应该假设，最终，任何真正想找到祂的人，都能找到——即使是我们中最简单的人。</w:t>
      </w:r>
    </w:p>
    <w:p w14:paraId="704571ED">
      <w:pPr>
        <w:pStyle w:val="8"/>
        <w:spacing w:before="105"/>
        <w:ind w:left="0" w:firstLine="0"/>
        <w:jc w:val="left"/>
        <w:rPr>
          <w:rFonts w:hint="eastAsia"/>
        </w:rPr>
      </w:pPr>
    </w:p>
    <w:p w14:paraId="6E784DB6">
      <w:pPr>
        <w:pStyle w:val="8"/>
        <w:spacing w:before="105"/>
        <w:ind w:left="0" w:firstLine="0"/>
        <w:jc w:val="left"/>
        <w:rPr>
          <w:rFonts w:hint="eastAsia"/>
        </w:rPr>
      </w:pPr>
      <w:r>
        <w:rPr>
          <w:rFonts w:hint="eastAsia"/>
        </w:rPr>
        <w:t>This assumption has several practical ramifications.</w:t>
      </w:r>
    </w:p>
    <w:p w14:paraId="0046294B">
      <w:pPr>
        <w:pStyle w:val="8"/>
        <w:spacing w:before="105"/>
        <w:ind w:left="0" w:firstLine="0"/>
        <w:jc w:val="left"/>
        <w:rPr>
          <w:rFonts w:hint="eastAsia"/>
        </w:rPr>
      </w:pPr>
    </w:p>
    <w:p w14:paraId="3353714D">
      <w:pPr>
        <w:pStyle w:val="8"/>
        <w:spacing w:before="105"/>
        <w:ind w:left="0" w:firstLine="0"/>
        <w:jc w:val="left"/>
        <w:rPr>
          <w:rFonts w:hint="eastAsia"/>
        </w:rPr>
      </w:pPr>
      <w:r>
        <w:rPr>
          <w:rFonts w:hint="eastAsia"/>
        </w:rPr>
        <w:t>这个假设有几个实际的后果。</w:t>
      </w:r>
    </w:p>
    <w:p w14:paraId="17FAF60B">
      <w:pPr>
        <w:pStyle w:val="8"/>
        <w:spacing w:before="105"/>
        <w:ind w:left="0" w:firstLine="0"/>
        <w:jc w:val="left"/>
        <w:rPr>
          <w:rFonts w:hint="eastAsia"/>
        </w:rPr>
      </w:pPr>
    </w:p>
    <w:p w14:paraId="5AEAF581">
      <w:pPr>
        <w:pStyle w:val="8"/>
        <w:spacing w:before="105"/>
        <w:ind w:left="0" w:firstLine="0"/>
        <w:jc w:val="left"/>
        <w:rPr>
          <w:rFonts w:hint="eastAsia"/>
        </w:rPr>
      </w:pPr>
      <w:r>
        <w:rPr>
          <w:rFonts w:hint="eastAsia"/>
        </w:rPr>
        <w:t>It means that the Teacher is likely to be a public person rather than a private, a herald rather than a hermit.</w:t>
      </w:r>
    </w:p>
    <w:p w14:paraId="29A9866A">
      <w:pPr>
        <w:pStyle w:val="8"/>
        <w:spacing w:before="105"/>
        <w:ind w:left="0" w:firstLine="0"/>
        <w:jc w:val="left"/>
        <w:rPr>
          <w:rFonts w:hint="eastAsia"/>
        </w:rPr>
      </w:pPr>
    </w:p>
    <w:p w14:paraId="6F935AE2">
      <w:pPr>
        <w:pStyle w:val="8"/>
        <w:spacing w:before="105"/>
        <w:ind w:left="0" w:firstLine="0"/>
        <w:jc w:val="left"/>
        <w:rPr>
          <w:rFonts w:hint="eastAsia"/>
        </w:rPr>
      </w:pPr>
      <w:r>
        <w:rPr>
          <w:rFonts w:hint="eastAsia"/>
        </w:rPr>
        <w:t>这意味着那位教师很可能是一个公众人物而非私人，是一个宣告者而非隐士。</w:t>
      </w:r>
    </w:p>
    <w:p w14:paraId="4560226D">
      <w:pPr>
        <w:pStyle w:val="8"/>
        <w:spacing w:before="105"/>
        <w:ind w:left="0" w:firstLine="0"/>
        <w:jc w:val="left"/>
        <w:rPr>
          <w:rFonts w:hint="eastAsia"/>
        </w:rPr>
      </w:pPr>
    </w:p>
    <w:p w14:paraId="065E1B77">
      <w:pPr>
        <w:pStyle w:val="8"/>
        <w:spacing w:before="105"/>
        <w:ind w:left="0" w:firstLine="0"/>
        <w:jc w:val="left"/>
        <w:rPr>
          <w:rFonts w:hint="eastAsia"/>
        </w:rPr>
      </w:pPr>
      <w:r>
        <w:rPr>
          <w:rFonts w:hint="eastAsia"/>
        </w:rPr>
        <w:t>He will not disclose his message in some remote cave, but will likely shout it from the rooftops.</w:t>
      </w:r>
    </w:p>
    <w:p w14:paraId="0080EE18">
      <w:pPr>
        <w:pStyle w:val="8"/>
        <w:spacing w:before="105"/>
        <w:ind w:left="0" w:firstLine="0"/>
        <w:jc w:val="left"/>
        <w:rPr>
          <w:rFonts w:hint="eastAsia"/>
        </w:rPr>
      </w:pPr>
    </w:p>
    <w:p w14:paraId="4B9C7CD5">
      <w:pPr>
        <w:pStyle w:val="8"/>
        <w:spacing w:before="105"/>
        <w:ind w:left="0" w:firstLine="0"/>
        <w:jc w:val="left"/>
        <w:rPr>
          <w:rFonts w:hint="eastAsia"/>
        </w:rPr>
      </w:pPr>
      <w:r>
        <w:rPr>
          <w:rFonts w:hint="eastAsia"/>
        </w:rPr>
        <w:t>祂不会在某个偏远的洞穴中透露祂的信息，而很可能会从屋顶上大声宣告。</w:t>
      </w:r>
    </w:p>
    <w:p w14:paraId="54061906">
      <w:pPr>
        <w:pStyle w:val="8"/>
        <w:spacing w:before="105"/>
        <w:ind w:left="0" w:firstLine="0"/>
        <w:jc w:val="left"/>
        <w:rPr>
          <w:rFonts w:hint="eastAsia"/>
        </w:rPr>
      </w:pPr>
    </w:p>
    <w:p w14:paraId="14E303C4">
      <w:pPr>
        <w:pStyle w:val="8"/>
        <w:spacing w:before="105"/>
        <w:ind w:left="0" w:firstLine="0"/>
        <w:jc w:val="left"/>
        <w:rPr>
          <w:rFonts w:hint="eastAsia"/>
        </w:rPr>
      </w:pPr>
      <w:r>
        <w:rPr>
          <w:rFonts w:hint="eastAsia"/>
        </w:rPr>
        <w:t>Also, it means that he will offer the kind of credentials average people can respect; that he will use the kind of words average people can understand; and that he will make the kinds of demands with which average people can comply.</w:t>
      </w:r>
    </w:p>
    <w:p w14:paraId="19BB348C">
      <w:pPr>
        <w:pStyle w:val="8"/>
        <w:spacing w:before="105"/>
        <w:ind w:left="0" w:firstLine="0"/>
        <w:jc w:val="left"/>
        <w:rPr>
          <w:rFonts w:hint="eastAsia"/>
        </w:rPr>
      </w:pPr>
    </w:p>
    <w:p w14:paraId="6246B4C0">
      <w:pPr>
        <w:pStyle w:val="8"/>
        <w:spacing w:before="105"/>
        <w:ind w:left="0" w:firstLine="0"/>
        <w:jc w:val="left"/>
        <w:rPr>
          <w:rFonts w:hint="eastAsia"/>
        </w:rPr>
      </w:pPr>
      <w:r>
        <w:rPr>
          <w:rFonts w:hint="eastAsia"/>
        </w:rPr>
        <w:t>此外，这意味着祂会提供普通人能尊重的资历；祂会使用普通人能理解的言语；并且祂会提出普通人能遵守的要求。</w:t>
      </w:r>
    </w:p>
    <w:p w14:paraId="65AFEF14">
      <w:pPr>
        <w:pStyle w:val="8"/>
        <w:spacing w:before="105"/>
        <w:ind w:left="0" w:firstLine="0"/>
        <w:jc w:val="left"/>
        <w:rPr>
          <w:rFonts w:hint="eastAsia"/>
        </w:rPr>
      </w:pPr>
    </w:p>
    <w:p w14:paraId="479A37A0">
      <w:pPr>
        <w:pStyle w:val="8"/>
        <w:spacing w:before="105"/>
        <w:ind w:left="0" w:firstLine="0"/>
        <w:jc w:val="left"/>
        <w:rPr>
          <w:rFonts w:hint="eastAsia"/>
        </w:rPr>
      </w:pPr>
      <w:r>
        <w:rPr>
          <w:rFonts w:hint="eastAsia"/>
        </w:rPr>
        <w:t>Indeed, the thought of the divine Tester’s goodness invites us to suppose that he will take special steps to make his appointed Teacher(s) evident to people of every kind, including those of humble intellectual ability and/or limited education.</w:t>
      </w:r>
    </w:p>
    <w:p w14:paraId="7BA73ED3">
      <w:pPr>
        <w:pStyle w:val="8"/>
        <w:spacing w:before="105"/>
        <w:ind w:left="0" w:firstLine="0"/>
        <w:jc w:val="left"/>
        <w:rPr>
          <w:rFonts w:hint="eastAsia"/>
        </w:rPr>
      </w:pPr>
    </w:p>
    <w:p w14:paraId="6E75608C">
      <w:pPr>
        <w:pStyle w:val="8"/>
        <w:spacing w:before="105"/>
        <w:ind w:left="0" w:firstLine="0"/>
        <w:jc w:val="left"/>
        <w:rPr>
          <w:rFonts w:hint="eastAsia"/>
        </w:rPr>
      </w:pPr>
      <w:r>
        <w:rPr>
          <w:rFonts w:hint="eastAsia"/>
        </w:rPr>
        <w:t>确实，思想那位神圣考验者的良善，使我们不禁设想，祂会采取特别的步骤，使祂所指定的教师对各种各样的人都显而易见，包括那些智力低下和/或教育有限的人。</w:t>
      </w:r>
    </w:p>
    <w:p w14:paraId="5EFA2248">
      <w:pPr>
        <w:pStyle w:val="8"/>
        <w:spacing w:before="105"/>
        <w:ind w:left="0" w:firstLine="0"/>
        <w:jc w:val="left"/>
        <w:rPr>
          <w:rFonts w:hint="eastAsia"/>
        </w:rPr>
      </w:pPr>
    </w:p>
    <w:p w14:paraId="623D8E78">
      <w:pPr>
        <w:pStyle w:val="8"/>
        <w:spacing w:before="105"/>
        <w:ind w:left="0" w:firstLine="0"/>
        <w:jc w:val="left"/>
        <w:rPr>
          <w:rFonts w:hint="eastAsia"/>
        </w:rPr>
      </w:pPr>
      <w:r>
        <w:rPr>
          <w:rFonts w:hint="eastAsia"/>
        </w:rPr>
        <w:t>After all, it is not intelligence or knowledge that god is testing, but simply one’s love of the truth.</w:t>
      </w:r>
    </w:p>
    <w:p w14:paraId="1D89AF2D">
      <w:pPr>
        <w:pStyle w:val="8"/>
        <w:spacing w:before="105"/>
        <w:ind w:left="0" w:firstLine="0"/>
        <w:jc w:val="left"/>
        <w:rPr>
          <w:rFonts w:hint="eastAsia"/>
        </w:rPr>
      </w:pPr>
    </w:p>
    <w:p w14:paraId="5064965F">
      <w:pPr>
        <w:pStyle w:val="8"/>
        <w:spacing w:before="105"/>
        <w:ind w:left="0" w:firstLine="0"/>
        <w:jc w:val="left"/>
        <w:rPr>
          <w:rFonts w:hint="eastAsia"/>
        </w:rPr>
      </w:pPr>
      <w:r>
        <w:rPr>
          <w:rFonts w:hint="eastAsia"/>
        </w:rPr>
        <w:t>毕竟，神所考验的并非智力或知识，而仅仅是对真理的爱。</w:t>
      </w:r>
    </w:p>
    <w:p w14:paraId="1F29E179">
      <w:pPr>
        <w:pStyle w:val="8"/>
        <w:spacing w:before="105"/>
        <w:ind w:left="0" w:firstLine="0"/>
        <w:jc w:val="left"/>
        <w:rPr>
          <w:rFonts w:hint="eastAsia"/>
        </w:rPr>
      </w:pPr>
    </w:p>
    <w:p w14:paraId="5836B3C6">
      <w:pPr>
        <w:pStyle w:val="8"/>
        <w:spacing w:before="105"/>
        <w:ind w:left="0" w:firstLine="0"/>
        <w:jc w:val="left"/>
        <w:rPr>
          <w:rFonts w:hint="eastAsia"/>
        </w:rPr>
      </w:pPr>
      <w:r>
        <w:rPr>
          <w:rFonts w:hint="eastAsia"/>
        </w:rPr>
        <w:t>This brings us to a third assumption, namely, that the unknown god will likely direct us to his Teacher by means of supernatural signs.</w:t>
      </w:r>
    </w:p>
    <w:p w14:paraId="63E69DEF">
      <w:pPr>
        <w:pStyle w:val="8"/>
        <w:spacing w:before="105"/>
        <w:ind w:left="0" w:firstLine="0"/>
        <w:jc w:val="left"/>
        <w:rPr>
          <w:rFonts w:hint="eastAsia"/>
        </w:rPr>
      </w:pPr>
    </w:p>
    <w:p w14:paraId="08AA90AD">
      <w:pPr>
        <w:pStyle w:val="8"/>
        <w:spacing w:before="105"/>
        <w:ind w:left="0" w:firstLine="0"/>
        <w:jc w:val="left"/>
        <w:rPr>
          <w:rFonts w:hint="eastAsia"/>
        </w:rPr>
      </w:pPr>
      <w:r>
        <w:rPr>
          <w:rFonts w:hint="eastAsia"/>
        </w:rPr>
        <w:t>这就把我们带到了第三个假设，即，那位未识之神很可能会通过超自然的神迹来指引我们到祂的教师那里。</w:t>
      </w:r>
    </w:p>
    <w:p w14:paraId="19352A23">
      <w:pPr>
        <w:pStyle w:val="8"/>
        <w:spacing w:before="105"/>
        <w:ind w:left="0" w:firstLine="0"/>
        <w:jc w:val="left"/>
        <w:rPr>
          <w:rFonts w:hint="eastAsia"/>
        </w:rPr>
      </w:pPr>
    </w:p>
    <w:p w14:paraId="60040B78">
      <w:pPr>
        <w:pStyle w:val="8"/>
        <w:spacing w:before="105"/>
        <w:ind w:left="0" w:firstLine="0"/>
        <w:jc w:val="left"/>
        <w:rPr>
          <w:rFonts w:hint="eastAsia"/>
        </w:rPr>
      </w:pPr>
      <w:r>
        <w:rPr>
          <w:rFonts w:hint="eastAsia"/>
        </w:rPr>
        <w:t>In order to understand this point, think for a moment about road signs.</w:t>
      </w:r>
    </w:p>
    <w:p w14:paraId="41ECA496">
      <w:pPr>
        <w:pStyle w:val="8"/>
        <w:spacing w:before="105"/>
        <w:ind w:left="0" w:firstLine="0"/>
        <w:jc w:val="left"/>
        <w:rPr>
          <w:rFonts w:hint="eastAsia"/>
        </w:rPr>
      </w:pPr>
    </w:p>
    <w:p w14:paraId="40B84C47">
      <w:pPr>
        <w:pStyle w:val="8"/>
        <w:spacing w:before="105"/>
        <w:ind w:left="0" w:firstLine="0"/>
        <w:jc w:val="left"/>
        <w:rPr>
          <w:rFonts w:hint="eastAsia"/>
        </w:rPr>
      </w:pPr>
      <w:r>
        <w:rPr>
          <w:rFonts w:hint="eastAsia"/>
        </w:rPr>
        <w:t>为了理解这一点，请暂时思考一下路标。</w:t>
      </w:r>
    </w:p>
    <w:p w14:paraId="5099FB43">
      <w:pPr>
        <w:pStyle w:val="8"/>
        <w:spacing w:before="105"/>
        <w:ind w:left="0" w:firstLine="0"/>
        <w:jc w:val="left"/>
        <w:rPr>
          <w:rFonts w:hint="eastAsia"/>
        </w:rPr>
      </w:pPr>
    </w:p>
    <w:p w14:paraId="6EBCE612">
      <w:pPr>
        <w:pStyle w:val="8"/>
        <w:spacing w:before="105"/>
        <w:ind w:left="0" w:firstLine="0"/>
        <w:jc w:val="left"/>
        <w:rPr>
          <w:rFonts w:hint="eastAsia"/>
        </w:rPr>
      </w:pPr>
      <w:r>
        <w:rPr>
          <w:rFonts w:hint="eastAsia"/>
        </w:rPr>
        <w:t>As a rule, they are big, bold, and bright.</w:t>
      </w:r>
    </w:p>
    <w:p w14:paraId="56271724">
      <w:pPr>
        <w:pStyle w:val="8"/>
        <w:spacing w:before="105"/>
        <w:ind w:left="0" w:firstLine="0"/>
        <w:jc w:val="left"/>
        <w:rPr>
          <w:rFonts w:hint="eastAsia"/>
        </w:rPr>
      </w:pPr>
    </w:p>
    <w:p w14:paraId="24278BF0">
      <w:pPr>
        <w:pStyle w:val="8"/>
        <w:spacing w:before="105"/>
        <w:ind w:left="0" w:firstLine="0"/>
        <w:jc w:val="left"/>
        <w:rPr>
          <w:rFonts w:hint="eastAsia"/>
        </w:rPr>
      </w:pPr>
      <w:r>
        <w:rPr>
          <w:rFonts w:hint="eastAsia"/>
        </w:rPr>
        <w:t>通常，它们都很大、很醒目、很亮。</w:t>
      </w:r>
    </w:p>
    <w:p w14:paraId="3D88C793">
      <w:pPr>
        <w:pStyle w:val="8"/>
        <w:spacing w:before="105"/>
        <w:ind w:left="0" w:firstLine="0"/>
        <w:jc w:val="left"/>
        <w:rPr>
          <w:rFonts w:hint="eastAsia"/>
        </w:rPr>
      </w:pPr>
    </w:p>
    <w:p w14:paraId="000BFF68">
      <w:pPr>
        <w:pStyle w:val="8"/>
        <w:spacing w:before="105"/>
        <w:ind w:left="0" w:firstLine="0"/>
        <w:jc w:val="left"/>
        <w:rPr>
          <w:rFonts w:hint="eastAsia"/>
        </w:rPr>
      </w:pPr>
      <w:r>
        <w:rPr>
          <w:rFonts w:hint="eastAsia"/>
        </w:rPr>
        <w:t>Were they designed to grab your car and take it to your destination?</w:t>
      </w:r>
    </w:p>
    <w:p w14:paraId="1C95FECA">
      <w:pPr>
        <w:pStyle w:val="8"/>
        <w:spacing w:before="105"/>
        <w:ind w:left="0" w:firstLine="0"/>
        <w:jc w:val="left"/>
        <w:rPr>
          <w:rFonts w:hint="eastAsia"/>
        </w:rPr>
      </w:pPr>
    </w:p>
    <w:p w14:paraId="4AC3D8B2">
      <w:pPr>
        <w:pStyle w:val="8"/>
        <w:spacing w:before="105"/>
        <w:ind w:left="0" w:firstLine="0"/>
        <w:jc w:val="left"/>
        <w:rPr>
          <w:rFonts w:hint="eastAsia"/>
        </w:rPr>
      </w:pPr>
      <w:r>
        <w:rPr>
          <w:rFonts w:hint="eastAsia"/>
        </w:rPr>
        <w:t>它们是被设计来抓住你的车并带你到目的地的吗？</w:t>
      </w:r>
    </w:p>
    <w:p w14:paraId="21180F7C">
      <w:pPr>
        <w:pStyle w:val="8"/>
        <w:spacing w:before="105"/>
        <w:ind w:left="0" w:firstLine="0"/>
        <w:jc w:val="left"/>
        <w:rPr>
          <w:rFonts w:hint="eastAsia"/>
        </w:rPr>
      </w:pPr>
    </w:p>
    <w:p w14:paraId="4AA7946D">
      <w:pPr>
        <w:pStyle w:val="8"/>
        <w:spacing w:before="105"/>
        <w:ind w:left="0" w:firstLine="0"/>
        <w:jc w:val="left"/>
        <w:rPr>
          <w:rFonts w:hint="eastAsia"/>
        </w:rPr>
      </w:pPr>
      <w:r>
        <w:rPr>
          <w:rFonts w:hint="eastAsia"/>
        </w:rPr>
        <w:t>No, that you must do yourself.</w:t>
      </w:r>
    </w:p>
    <w:p w14:paraId="5BA1AA23">
      <w:pPr>
        <w:pStyle w:val="8"/>
        <w:spacing w:before="105"/>
        <w:ind w:left="0" w:firstLine="0"/>
        <w:jc w:val="left"/>
        <w:rPr>
          <w:rFonts w:hint="eastAsia"/>
        </w:rPr>
      </w:pPr>
    </w:p>
    <w:p w14:paraId="127786D4">
      <w:pPr>
        <w:pStyle w:val="8"/>
        <w:spacing w:before="105"/>
        <w:ind w:left="0" w:firstLine="0"/>
        <w:jc w:val="left"/>
        <w:rPr>
          <w:rFonts w:hint="eastAsia"/>
        </w:rPr>
      </w:pPr>
      <w:r>
        <w:rPr>
          <w:rFonts w:hint="eastAsia"/>
        </w:rPr>
        <w:t>不，那得你自己来。</w:t>
      </w:r>
    </w:p>
    <w:p w14:paraId="7D111169">
      <w:pPr>
        <w:pStyle w:val="8"/>
        <w:spacing w:before="105"/>
        <w:ind w:left="0" w:firstLine="0"/>
        <w:jc w:val="left"/>
        <w:rPr>
          <w:rFonts w:hint="eastAsia"/>
        </w:rPr>
      </w:pPr>
    </w:p>
    <w:p w14:paraId="28FD073C">
      <w:pPr>
        <w:pStyle w:val="8"/>
        <w:spacing w:before="105"/>
        <w:ind w:left="0" w:firstLine="0"/>
        <w:jc w:val="left"/>
        <w:rPr>
          <w:rFonts w:hint="eastAsia"/>
        </w:rPr>
      </w:pPr>
      <w:r>
        <w:rPr>
          <w:rFonts w:hint="eastAsia"/>
        </w:rPr>
        <w:t>But they were designed to grab your attention, and thus to help you get yourself to your destination, both by pointing out the right route and steering you away from the wrong.</w:t>
      </w:r>
    </w:p>
    <w:p w14:paraId="298EB8D6">
      <w:pPr>
        <w:pStyle w:val="8"/>
        <w:spacing w:before="105"/>
        <w:ind w:left="0" w:firstLine="0"/>
        <w:jc w:val="left"/>
        <w:rPr>
          <w:rFonts w:hint="eastAsia"/>
        </w:rPr>
      </w:pPr>
    </w:p>
    <w:p w14:paraId="7D4489E3">
      <w:pPr>
        <w:pStyle w:val="8"/>
        <w:spacing w:before="105"/>
        <w:ind w:left="0" w:firstLine="0"/>
        <w:jc w:val="left"/>
        <w:rPr>
          <w:rFonts w:hint="eastAsia"/>
        </w:rPr>
      </w:pPr>
      <w:r>
        <w:rPr>
          <w:rFonts w:hint="eastAsia"/>
        </w:rPr>
        <w:t>但它们的设计是为了吸引你的注意力，从而帮助你到达目的地，既指出正确的路线，也引导你远离错误的路线。</w:t>
      </w:r>
    </w:p>
    <w:p w14:paraId="7413213D">
      <w:pPr>
        <w:pStyle w:val="8"/>
        <w:spacing w:before="105"/>
        <w:ind w:left="0" w:firstLine="0"/>
        <w:jc w:val="left"/>
        <w:rPr>
          <w:rFonts w:hint="eastAsia"/>
        </w:rPr>
      </w:pPr>
    </w:p>
    <w:p w14:paraId="3776A6FA">
      <w:pPr>
        <w:pStyle w:val="8"/>
        <w:spacing w:before="105"/>
        <w:ind w:left="0" w:firstLine="0"/>
        <w:jc w:val="left"/>
        <w:rPr>
          <w:rFonts w:hint="eastAsia"/>
        </w:rPr>
      </w:pPr>
      <w:r>
        <w:rPr>
          <w:rFonts w:hint="eastAsia"/>
        </w:rPr>
        <w:t>You have a big part to play in reaching your destination, but happily it is also a simple one: all you have to do is follow the signs.</w:t>
      </w:r>
    </w:p>
    <w:p w14:paraId="44784FC2">
      <w:pPr>
        <w:pStyle w:val="8"/>
        <w:spacing w:before="105"/>
        <w:ind w:left="0" w:firstLine="0"/>
        <w:jc w:val="left"/>
        <w:rPr>
          <w:rFonts w:hint="eastAsia"/>
        </w:rPr>
      </w:pPr>
    </w:p>
    <w:p w14:paraId="203B39F6">
      <w:pPr>
        <w:pStyle w:val="8"/>
        <w:spacing w:before="105"/>
        <w:ind w:left="0" w:firstLine="0"/>
        <w:jc w:val="left"/>
        <w:rPr>
          <w:rFonts w:hint="eastAsia"/>
        </w:rPr>
      </w:pPr>
      <w:r>
        <w:rPr>
          <w:rFonts w:hint="eastAsia"/>
        </w:rPr>
        <w:t>在到达目的地的过程中，你扮演着重要的角色，但幸运的是，这个角色也很简单：你所要做的就是跟着路标走。</w:t>
      </w:r>
    </w:p>
    <w:p w14:paraId="5FDACDD9">
      <w:pPr>
        <w:pStyle w:val="8"/>
        <w:spacing w:before="105"/>
        <w:ind w:left="0" w:firstLine="0"/>
        <w:jc w:val="left"/>
        <w:rPr>
          <w:rFonts w:hint="eastAsia"/>
        </w:rPr>
      </w:pPr>
    </w:p>
    <w:p w14:paraId="0A4D670D">
      <w:pPr>
        <w:pStyle w:val="8"/>
        <w:spacing w:before="105"/>
        <w:ind w:left="0" w:firstLine="0"/>
        <w:jc w:val="left"/>
        <w:rPr>
          <w:rFonts w:hint="eastAsia"/>
        </w:rPr>
      </w:pPr>
      <w:r>
        <w:rPr>
          <w:rFonts w:hint="eastAsia"/>
        </w:rPr>
        <w:t>Keeping this humble illustration in mind, we may well ask: Is it reasonable to think that the heavenly Tester, desiring to grab a seeker’s attention and direct him to his Teacher, might use a few signs of his own?</w:t>
      </w:r>
    </w:p>
    <w:p w14:paraId="7A35F80A">
      <w:pPr>
        <w:pStyle w:val="8"/>
        <w:spacing w:before="105"/>
        <w:ind w:left="0" w:firstLine="0"/>
        <w:jc w:val="left"/>
        <w:rPr>
          <w:rFonts w:hint="eastAsia"/>
        </w:rPr>
      </w:pPr>
    </w:p>
    <w:p w14:paraId="11D52D95">
      <w:pPr>
        <w:pStyle w:val="8"/>
        <w:spacing w:before="105"/>
        <w:ind w:left="0" w:firstLine="0"/>
        <w:jc w:val="left"/>
        <w:rPr>
          <w:rFonts w:hint="eastAsia"/>
        </w:rPr>
      </w:pPr>
      <w:r>
        <w:rPr>
          <w:rFonts w:hint="eastAsia"/>
        </w:rPr>
        <w:t>记住这个谦卑的例证，我们不妨问：认为天上的考验者，为了吸引寻求者的注意并将他引向祂的教师，可能会用一些祂自己的记号，这合理吗？</w:t>
      </w:r>
    </w:p>
    <w:p w14:paraId="36DBB8DA">
      <w:pPr>
        <w:pStyle w:val="8"/>
        <w:spacing w:before="105"/>
        <w:ind w:left="0" w:firstLine="0"/>
        <w:jc w:val="left"/>
        <w:rPr>
          <w:rFonts w:hint="eastAsia"/>
        </w:rPr>
      </w:pPr>
    </w:p>
    <w:p w14:paraId="6EEFC6EF">
      <w:pPr>
        <w:pStyle w:val="8"/>
        <w:spacing w:before="105"/>
        <w:ind w:left="0" w:firstLine="0"/>
        <w:jc w:val="left"/>
        <w:rPr>
          <w:rFonts w:hint="eastAsia"/>
        </w:rPr>
      </w:pPr>
      <w:r>
        <w:rPr>
          <w:rFonts w:hint="eastAsia"/>
        </w:rPr>
        <w:t>Indeed, is it possible that the unknown god may have posted a sufficiently large number of bold-print signs all along the highway of man’s religious history, so that anyone, great or small, smart or simple, could follow them to his Teacher, if only he were willing to do so?</w:t>
      </w:r>
    </w:p>
    <w:p w14:paraId="2E096D4F">
      <w:pPr>
        <w:pStyle w:val="8"/>
        <w:spacing w:before="105"/>
        <w:ind w:left="0" w:firstLine="0"/>
        <w:jc w:val="left"/>
        <w:rPr>
          <w:rFonts w:hint="eastAsia"/>
        </w:rPr>
      </w:pPr>
    </w:p>
    <w:p w14:paraId="04FC121B">
      <w:pPr>
        <w:pStyle w:val="8"/>
        <w:spacing w:before="105"/>
        <w:ind w:left="0" w:firstLine="0"/>
        <w:jc w:val="left"/>
        <w:rPr>
          <w:rFonts w:hint="eastAsia"/>
        </w:rPr>
      </w:pPr>
      <w:r>
        <w:rPr>
          <w:rFonts w:hint="eastAsia"/>
        </w:rPr>
        <w:t>确实，那位未识之神是否可能在人类宗教历史的高速公路上，张贴了足够多的大字记号，以便任何人，无论尊卑、聪明或朴实，只要愿意，都能跟着它们找到祂的教师？</w:t>
      </w:r>
    </w:p>
    <w:p w14:paraId="7967776E">
      <w:pPr>
        <w:pStyle w:val="8"/>
        <w:spacing w:before="105"/>
        <w:ind w:left="0" w:firstLine="0"/>
        <w:jc w:val="left"/>
        <w:rPr>
          <w:rFonts w:hint="eastAsia"/>
        </w:rPr>
      </w:pPr>
    </w:p>
    <w:p w14:paraId="56EB6889">
      <w:pPr>
        <w:pStyle w:val="8"/>
        <w:spacing w:before="105"/>
        <w:ind w:left="0" w:firstLine="0"/>
        <w:jc w:val="left"/>
        <w:rPr>
          <w:rFonts w:hint="eastAsia"/>
        </w:rPr>
      </w:pPr>
      <w:r>
        <w:rPr>
          <w:rFonts w:hint="eastAsia"/>
        </w:rPr>
        <w:t>If you answered “yes” to these questions, then another will likely have suggested itself as well: What kind of signs would the unknown god be most likely to use?</w:t>
      </w:r>
    </w:p>
    <w:p w14:paraId="6D108E12">
      <w:pPr>
        <w:pStyle w:val="8"/>
        <w:spacing w:before="105"/>
        <w:ind w:left="0" w:firstLine="0"/>
        <w:jc w:val="left"/>
        <w:rPr>
          <w:rFonts w:hint="eastAsia"/>
        </w:rPr>
      </w:pPr>
    </w:p>
    <w:p w14:paraId="2C773026">
      <w:pPr>
        <w:pStyle w:val="8"/>
        <w:spacing w:before="105"/>
        <w:ind w:left="0" w:firstLine="0"/>
        <w:jc w:val="left"/>
        <w:rPr>
          <w:rFonts w:hint="eastAsia"/>
        </w:rPr>
      </w:pPr>
      <w:r>
        <w:rPr>
          <w:rFonts w:hint="eastAsia"/>
        </w:rPr>
        <w:t>如果你对这些问题回答“是”，那么另一个问题很可能也会随之而来：那位未识之神最可能使用哪种记号？</w:t>
      </w:r>
    </w:p>
    <w:p w14:paraId="040BF7ED">
      <w:pPr>
        <w:pStyle w:val="8"/>
        <w:spacing w:before="105"/>
        <w:ind w:left="0" w:firstLine="0"/>
        <w:jc w:val="left"/>
        <w:rPr>
          <w:rFonts w:hint="eastAsia"/>
        </w:rPr>
      </w:pPr>
    </w:p>
    <w:p w14:paraId="7A82299F">
      <w:pPr>
        <w:pStyle w:val="8"/>
        <w:spacing w:before="105"/>
        <w:ind w:left="0" w:firstLine="0"/>
        <w:jc w:val="left"/>
        <w:rPr>
          <w:rFonts w:hint="eastAsia"/>
        </w:rPr>
      </w:pPr>
      <w:r>
        <w:rPr>
          <w:rFonts w:hint="eastAsia"/>
        </w:rPr>
        <w:t>The answer here, I think, is self-evident: he would use the unusual, even the miraculous.</w:t>
      </w:r>
    </w:p>
    <w:p w14:paraId="05B86957">
      <w:pPr>
        <w:pStyle w:val="8"/>
        <w:spacing w:before="105"/>
        <w:ind w:left="0" w:firstLine="0"/>
        <w:jc w:val="left"/>
        <w:rPr>
          <w:rFonts w:hint="eastAsia"/>
        </w:rPr>
      </w:pPr>
    </w:p>
    <w:p w14:paraId="5DE41590">
      <w:pPr>
        <w:pStyle w:val="8"/>
        <w:spacing w:before="105"/>
        <w:ind w:left="0" w:firstLine="0"/>
        <w:jc w:val="left"/>
        <w:rPr>
          <w:rFonts w:hint="eastAsia"/>
        </w:rPr>
      </w:pPr>
      <w:r>
        <w:rPr>
          <w:rFonts w:hint="eastAsia"/>
        </w:rPr>
        <w:t>我认为，这里的答案是不言而喻的：祂会使用不寻常的，甚至是奇迹般的记号。</w:t>
      </w:r>
    </w:p>
    <w:p w14:paraId="5259A60C">
      <w:pPr>
        <w:pStyle w:val="8"/>
        <w:spacing w:before="105"/>
        <w:ind w:left="0" w:firstLine="0"/>
        <w:jc w:val="left"/>
        <w:rPr>
          <w:rFonts w:hint="eastAsia"/>
        </w:rPr>
      </w:pPr>
    </w:p>
    <w:p w14:paraId="2FD7C691">
      <w:pPr>
        <w:pStyle w:val="8"/>
        <w:spacing w:before="105"/>
        <w:ind w:left="0" w:firstLine="0"/>
        <w:jc w:val="left"/>
        <w:rPr>
          <w:rFonts w:hint="eastAsia"/>
        </w:rPr>
      </w:pPr>
      <w:r>
        <w:rPr>
          <w:rFonts w:hint="eastAsia"/>
        </w:rPr>
        <w:t>In the language of the theologians, he would use the supernatural—that which is not according to the ordinary course of nature—since the extraordinary is so perfectly suited to grabbing our attention, signaling god’s presence, unveiling his will, and getting us to walk in the direction that is pleasing to him.</w:t>
      </w:r>
    </w:p>
    <w:p w14:paraId="0B0C0859">
      <w:pPr>
        <w:pStyle w:val="8"/>
        <w:spacing w:before="105"/>
        <w:ind w:left="0" w:firstLine="0"/>
        <w:jc w:val="left"/>
        <w:rPr>
          <w:rFonts w:hint="eastAsia"/>
        </w:rPr>
      </w:pPr>
    </w:p>
    <w:p w14:paraId="30F8170D">
      <w:pPr>
        <w:pStyle w:val="8"/>
        <w:spacing w:before="105"/>
        <w:ind w:left="0" w:firstLine="0"/>
        <w:jc w:val="left"/>
        <w:rPr>
          <w:rFonts w:hint="eastAsia"/>
        </w:rPr>
      </w:pPr>
      <w:r>
        <w:rPr>
          <w:rFonts w:hint="eastAsia"/>
        </w:rPr>
        <w:t>用神学家的话说，祂会使用超自然的——即不符合自然常规的东西——因为非凡的事物如此完美地适合吸引我们的注意力，显示神的存在，揭示祂的旨意，并使我们走在讨祂喜悦的道路上。</w:t>
      </w:r>
    </w:p>
    <w:p w14:paraId="7FB7B013">
      <w:pPr>
        <w:pStyle w:val="8"/>
        <w:spacing w:before="105"/>
        <w:ind w:left="0" w:firstLine="0"/>
        <w:jc w:val="left"/>
        <w:rPr>
          <w:rFonts w:hint="eastAsia"/>
        </w:rPr>
      </w:pPr>
    </w:p>
    <w:p w14:paraId="043AA3FB">
      <w:pPr>
        <w:pStyle w:val="8"/>
        <w:spacing w:before="105"/>
        <w:ind w:left="0" w:firstLine="0"/>
        <w:jc w:val="left"/>
        <w:rPr>
          <w:rFonts w:hint="eastAsia"/>
        </w:rPr>
      </w:pPr>
      <w:r>
        <w:rPr>
          <w:rFonts w:hint="eastAsia"/>
        </w:rPr>
        <w:t>Observe also how the supernatural is so well adapted to putting men to the test.</w:t>
      </w:r>
    </w:p>
    <w:p w14:paraId="5AC88110">
      <w:pPr>
        <w:pStyle w:val="8"/>
        <w:spacing w:before="105"/>
        <w:ind w:left="0" w:firstLine="0"/>
        <w:jc w:val="left"/>
        <w:rPr>
          <w:rFonts w:hint="eastAsia"/>
        </w:rPr>
      </w:pPr>
    </w:p>
    <w:p w14:paraId="26264851">
      <w:pPr>
        <w:pStyle w:val="8"/>
        <w:spacing w:before="105"/>
        <w:ind w:left="0" w:firstLine="0"/>
        <w:jc w:val="left"/>
        <w:rPr>
          <w:rFonts w:hint="eastAsia"/>
        </w:rPr>
      </w:pPr>
      <w:r>
        <w:rPr>
          <w:rFonts w:hint="eastAsia"/>
        </w:rPr>
        <w:t>还要注意，超自然的事物是多么适合用来考验人。</w:t>
      </w:r>
    </w:p>
    <w:p w14:paraId="0AF38FE1">
      <w:pPr>
        <w:pStyle w:val="8"/>
        <w:spacing w:before="105"/>
        <w:ind w:left="0" w:firstLine="0"/>
        <w:jc w:val="left"/>
        <w:rPr>
          <w:rFonts w:hint="eastAsia"/>
        </w:rPr>
      </w:pPr>
    </w:p>
    <w:p w14:paraId="5C8B241F">
      <w:pPr>
        <w:pStyle w:val="8"/>
        <w:spacing w:before="105"/>
        <w:ind w:left="0" w:firstLine="0"/>
        <w:jc w:val="left"/>
        <w:rPr>
          <w:rFonts w:hint="eastAsia"/>
        </w:rPr>
      </w:pPr>
      <w:r>
        <w:rPr>
          <w:rFonts w:hint="eastAsia"/>
        </w:rPr>
        <w:t>A reported miracle could be a lie.</w:t>
      </w:r>
    </w:p>
    <w:p w14:paraId="17E7C475">
      <w:pPr>
        <w:pStyle w:val="8"/>
        <w:spacing w:before="105"/>
        <w:ind w:left="0" w:firstLine="0"/>
        <w:jc w:val="left"/>
        <w:rPr>
          <w:rFonts w:hint="eastAsia"/>
        </w:rPr>
      </w:pPr>
    </w:p>
    <w:p w14:paraId="7F446642">
      <w:pPr>
        <w:pStyle w:val="8"/>
        <w:spacing w:before="105"/>
        <w:ind w:left="0" w:firstLine="0"/>
        <w:jc w:val="left"/>
        <w:rPr>
          <w:rFonts w:hint="eastAsia"/>
        </w:rPr>
      </w:pPr>
      <w:r>
        <w:rPr>
          <w:rFonts w:hint="eastAsia"/>
        </w:rPr>
        <w:t>一个报道的奇迹可能是谎言。</w:t>
      </w:r>
    </w:p>
    <w:p w14:paraId="3EBB99D0">
      <w:pPr>
        <w:pStyle w:val="8"/>
        <w:spacing w:before="105"/>
        <w:ind w:left="0" w:firstLine="0"/>
        <w:jc w:val="left"/>
        <w:rPr>
          <w:rFonts w:hint="eastAsia"/>
        </w:rPr>
      </w:pPr>
    </w:p>
    <w:p w14:paraId="4F33D664">
      <w:pPr>
        <w:pStyle w:val="8"/>
        <w:spacing w:before="105"/>
        <w:ind w:left="0" w:firstLine="0"/>
        <w:jc w:val="left"/>
        <w:rPr>
          <w:rFonts w:hint="eastAsia"/>
        </w:rPr>
      </w:pPr>
      <w:r>
        <w:rPr>
          <w:rFonts w:hint="eastAsia"/>
        </w:rPr>
        <w:t>An observed miracle could be divine, but it could also be fraudulent or even demonic.</w:t>
      </w:r>
    </w:p>
    <w:p w14:paraId="37322EFE">
      <w:pPr>
        <w:pStyle w:val="8"/>
        <w:spacing w:before="105"/>
        <w:ind w:left="0" w:firstLine="0"/>
        <w:jc w:val="left"/>
        <w:rPr>
          <w:rFonts w:hint="eastAsia"/>
        </w:rPr>
      </w:pPr>
    </w:p>
    <w:p w14:paraId="35335468">
      <w:pPr>
        <w:pStyle w:val="8"/>
        <w:spacing w:before="105"/>
        <w:ind w:left="0" w:firstLine="0"/>
        <w:jc w:val="left"/>
        <w:rPr>
          <w:rFonts w:hint="eastAsia"/>
        </w:rPr>
      </w:pPr>
      <w:r>
        <w:rPr>
          <w:rFonts w:hint="eastAsia"/>
        </w:rPr>
        <w:t>一个观察到的奇迹可能是神圣的，但也可能是欺诈的，甚至是魔鬼的。</w:t>
      </w:r>
    </w:p>
    <w:p w14:paraId="6B9664CB">
      <w:pPr>
        <w:pStyle w:val="8"/>
        <w:spacing w:before="105"/>
        <w:ind w:left="0" w:firstLine="0"/>
        <w:jc w:val="left"/>
        <w:rPr>
          <w:rFonts w:hint="eastAsia"/>
        </w:rPr>
      </w:pPr>
    </w:p>
    <w:p w14:paraId="527013BF">
      <w:pPr>
        <w:pStyle w:val="8"/>
        <w:spacing w:before="105"/>
        <w:ind w:left="0" w:firstLine="0"/>
        <w:jc w:val="left"/>
        <w:rPr>
          <w:rFonts w:hint="eastAsia"/>
        </w:rPr>
      </w:pPr>
      <w:r>
        <w:rPr>
          <w:rFonts w:hint="eastAsia"/>
        </w:rPr>
        <w:t>Thus, to find out the truth about the miracle, folks will have to investigate, they will have to seek.</w:t>
      </w:r>
    </w:p>
    <w:p w14:paraId="50E6F57B">
      <w:pPr>
        <w:pStyle w:val="8"/>
        <w:spacing w:before="105"/>
        <w:ind w:left="0" w:firstLine="0"/>
        <w:jc w:val="left"/>
        <w:rPr>
          <w:rFonts w:hint="eastAsia"/>
        </w:rPr>
      </w:pPr>
    </w:p>
    <w:p w14:paraId="0EF71276">
      <w:pPr>
        <w:pStyle w:val="8"/>
        <w:spacing w:before="105"/>
        <w:ind w:left="0" w:firstLine="0"/>
        <w:jc w:val="left"/>
        <w:rPr>
          <w:rFonts w:hint="eastAsia"/>
        </w:rPr>
      </w:pPr>
      <w:r>
        <w:rPr>
          <w:rFonts w:hint="eastAsia"/>
        </w:rPr>
        <w:t>因此，要找出关于奇迹的真相，人们将不得不调查，他们将不得不寻求。</w:t>
      </w:r>
    </w:p>
    <w:p w14:paraId="7B980A3D">
      <w:pPr>
        <w:pStyle w:val="8"/>
        <w:spacing w:before="105"/>
        <w:ind w:left="0" w:firstLine="0"/>
        <w:jc w:val="left"/>
        <w:rPr>
          <w:rFonts w:hint="eastAsia"/>
        </w:rPr>
      </w:pPr>
    </w:p>
    <w:p w14:paraId="154CE72E">
      <w:pPr>
        <w:pStyle w:val="8"/>
        <w:spacing w:before="105"/>
        <w:ind w:left="0" w:firstLine="0"/>
        <w:jc w:val="left"/>
        <w:rPr>
          <w:rFonts w:hint="eastAsia"/>
        </w:rPr>
      </w:pPr>
      <w:r>
        <w:rPr>
          <w:rFonts w:hint="eastAsia"/>
        </w:rPr>
        <w:t>In other words, by its very appearance in a messy world, a god-given miracle would have the effect of separating the spiritually lazy or recalcitrant from the spiritually diligent and openhearted.</w:t>
      </w:r>
    </w:p>
    <w:p w14:paraId="4C386485">
      <w:pPr>
        <w:pStyle w:val="8"/>
        <w:spacing w:before="105"/>
        <w:ind w:left="0" w:firstLine="0"/>
        <w:jc w:val="left"/>
        <w:rPr>
          <w:rFonts w:hint="eastAsia"/>
        </w:rPr>
      </w:pPr>
    </w:p>
    <w:p w14:paraId="24DC7959">
      <w:pPr>
        <w:pStyle w:val="8"/>
        <w:spacing w:before="105"/>
        <w:ind w:left="0" w:firstLine="0"/>
        <w:jc w:val="left"/>
        <w:rPr>
          <w:rFonts w:hint="eastAsia"/>
        </w:rPr>
      </w:pPr>
      <w:r>
        <w:rPr>
          <w:rFonts w:hint="eastAsia"/>
        </w:rPr>
        <w:t>换句话说，在一个混乱的世界里，一个神所赐的奇迹，其出现本身就会起到区分属灵上懒惰或顽固的人与属灵上勤奋和敞开的人的作用。</w:t>
      </w:r>
    </w:p>
    <w:p w14:paraId="0AB26FC0">
      <w:pPr>
        <w:pStyle w:val="8"/>
        <w:spacing w:before="105"/>
        <w:ind w:left="0" w:firstLine="0"/>
        <w:jc w:val="left"/>
        <w:rPr>
          <w:rFonts w:hint="eastAsia"/>
        </w:rPr>
      </w:pPr>
    </w:p>
    <w:p w14:paraId="7DE9C2A0">
      <w:pPr>
        <w:pStyle w:val="8"/>
        <w:spacing w:before="105"/>
        <w:ind w:left="0" w:firstLine="0"/>
        <w:jc w:val="left"/>
        <w:rPr>
          <w:rFonts w:hint="eastAsia"/>
        </w:rPr>
      </w:pPr>
      <w:r>
        <w:rPr>
          <w:rFonts w:hint="eastAsia"/>
        </w:rPr>
        <w:t>The former will likely shrug off the miracle as fraud or superstition, while the latter, after careful investigation, will finally come to see it as the handiwork of heaven, and the person(s) it points to as the Teacher come from god!</w:t>
      </w:r>
    </w:p>
    <w:p w14:paraId="6F57E32C">
      <w:pPr>
        <w:pStyle w:val="8"/>
        <w:spacing w:before="105"/>
        <w:ind w:left="0" w:firstLine="0"/>
        <w:jc w:val="left"/>
        <w:rPr>
          <w:rFonts w:hint="eastAsia"/>
        </w:rPr>
      </w:pPr>
    </w:p>
    <w:p w14:paraId="148112ED">
      <w:pPr>
        <w:pStyle w:val="8"/>
        <w:spacing w:before="105"/>
        <w:ind w:left="0" w:firstLine="0"/>
        <w:jc w:val="left"/>
        <w:rPr>
          <w:rFonts w:hint="eastAsia"/>
        </w:rPr>
      </w:pPr>
      <w:r>
        <w:rPr>
          <w:rFonts w:hint="eastAsia"/>
        </w:rPr>
        <w:t>前者很可能会把奇迹当作欺诈或迷信而耸耸肩，而后者，经过仔细调查，最终会把它看作是天上的作为，并把它所指向的人看作是来自神的教师！</w:t>
      </w:r>
    </w:p>
    <w:p w14:paraId="7CCC4F28">
      <w:pPr>
        <w:pStyle w:val="8"/>
        <w:spacing w:before="105"/>
        <w:ind w:left="0" w:firstLine="0"/>
        <w:jc w:val="left"/>
        <w:rPr>
          <w:rFonts w:hint="eastAsia"/>
        </w:rPr>
      </w:pPr>
    </w:p>
    <w:p w14:paraId="06DD9A17">
      <w:pPr>
        <w:pStyle w:val="8"/>
        <w:spacing w:before="105"/>
        <w:ind w:left="0" w:firstLine="0"/>
        <w:jc w:val="left"/>
        <w:rPr>
          <w:rFonts w:hint="eastAsia"/>
        </w:rPr>
      </w:pPr>
      <w:r>
        <w:rPr>
          <w:rFonts w:hint="eastAsia"/>
        </w:rPr>
        <w:t>It appears, then, that seekers won to the test perspective have many good reasons for expecting guidance from supernatural signs.</w:t>
      </w:r>
    </w:p>
    <w:p w14:paraId="4E1C9F89">
      <w:pPr>
        <w:pStyle w:val="8"/>
        <w:spacing w:before="105"/>
        <w:ind w:left="0" w:firstLine="0"/>
        <w:jc w:val="left"/>
        <w:rPr>
          <w:rFonts w:hint="eastAsia"/>
        </w:rPr>
      </w:pPr>
    </w:p>
    <w:p w14:paraId="59B4C3EF">
      <w:pPr>
        <w:pStyle w:val="8"/>
        <w:spacing w:before="105"/>
        <w:ind w:left="0" w:firstLine="0"/>
        <w:jc w:val="left"/>
        <w:rPr>
          <w:rFonts w:hint="eastAsia"/>
        </w:rPr>
      </w:pPr>
      <w:r>
        <w:rPr>
          <w:rFonts w:hint="eastAsia"/>
        </w:rPr>
        <w:t>那么，看来接受了考验观点的寻求者，有许多充分的理由期待来自超自然记号的指引。</w:t>
      </w:r>
    </w:p>
    <w:p w14:paraId="751AC157">
      <w:pPr>
        <w:pStyle w:val="8"/>
        <w:spacing w:before="105"/>
        <w:ind w:left="0" w:firstLine="0"/>
        <w:jc w:val="left"/>
        <w:rPr>
          <w:rFonts w:hint="eastAsia"/>
        </w:rPr>
      </w:pPr>
    </w:p>
    <w:p w14:paraId="4B55D9AE">
      <w:pPr>
        <w:pStyle w:val="8"/>
        <w:spacing w:before="105"/>
        <w:ind w:left="0" w:firstLine="0"/>
        <w:jc w:val="left"/>
        <w:rPr>
          <w:rFonts w:hint="eastAsia"/>
        </w:rPr>
      </w:pPr>
      <w:r>
        <w:rPr>
          <w:rFonts w:hint="eastAsia"/>
        </w:rPr>
        <w:t>They understand that the probationary order points to an infinite personal god.</w:t>
      </w:r>
    </w:p>
    <w:p w14:paraId="7451599E">
      <w:pPr>
        <w:pStyle w:val="8"/>
        <w:spacing w:before="105"/>
        <w:ind w:left="0" w:firstLine="0"/>
        <w:jc w:val="left"/>
        <w:rPr>
          <w:rFonts w:hint="eastAsia"/>
        </w:rPr>
      </w:pPr>
    </w:p>
    <w:p w14:paraId="4779699C">
      <w:pPr>
        <w:pStyle w:val="8"/>
        <w:spacing w:before="105"/>
        <w:ind w:left="0" w:firstLine="0"/>
        <w:jc w:val="left"/>
        <w:rPr>
          <w:rFonts w:hint="eastAsia"/>
        </w:rPr>
      </w:pPr>
      <w:r>
        <w:rPr>
          <w:rFonts w:hint="eastAsia"/>
        </w:rPr>
        <w:t>他们明白，试炼的秩序指向一位无限的、位格的神。</w:t>
      </w:r>
    </w:p>
    <w:p w14:paraId="5B63A519">
      <w:pPr>
        <w:pStyle w:val="8"/>
        <w:spacing w:before="105"/>
        <w:ind w:left="0" w:firstLine="0"/>
        <w:jc w:val="left"/>
        <w:rPr>
          <w:rFonts w:hint="eastAsia"/>
        </w:rPr>
      </w:pPr>
    </w:p>
    <w:p w14:paraId="21B8A1C8">
      <w:pPr>
        <w:pStyle w:val="8"/>
        <w:spacing w:before="105"/>
        <w:ind w:left="0" w:firstLine="0"/>
        <w:jc w:val="left"/>
        <w:rPr>
          <w:rFonts w:hint="eastAsia"/>
        </w:rPr>
      </w:pPr>
      <w:r>
        <w:rPr>
          <w:rFonts w:hint="eastAsia"/>
        </w:rPr>
        <w:t>They understand that the natural and moral orders do, as well.</w:t>
      </w:r>
    </w:p>
    <w:p w14:paraId="56E996E0">
      <w:pPr>
        <w:pStyle w:val="8"/>
        <w:spacing w:before="105"/>
        <w:ind w:left="0" w:firstLine="0"/>
        <w:jc w:val="left"/>
        <w:rPr>
          <w:rFonts w:hint="eastAsia"/>
        </w:rPr>
      </w:pPr>
    </w:p>
    <w:p w14:paraId="089DAA54">
      <w:pPr>
        <w:pStyle w:val="8"/>
        <w:spacing w:before="105"/>
        <w:ind w:left="0" w:firstLine="0"/>
        <w:jc w:val="left"/>
        <w:rPr>
          <w:rFonts w:hint="eastAsia"/>
        </w:rPr>
      </w:pPr>
      <w:r>
        <w:rPr>
          <w:rFonts w:hint="eastAsia"/>
        </w:rPr>
        <w:t>他们明白，自然和道德的秩序也同样如此。</w:t>
      </w:r>
    </w:p>
    <w:p w14:paraId="5F03BCA3">
      <w:pPr>
        <w:pStyle w:val="8"/>
        <w:spacing w:before="105"/>
        <w:ind w:left="0" w:firstLine="0"/>
        <w:jc w:val="left"/>
        <w:rPr>
          <w:rFonts w:hint="eastAsia"/>
        </w:rPr>
      </w:pPr>
    </w:p>
    <w:p w14:paraId="0EF10F87">
      <w:pPr>
        <w:pStyle w:val="8"/>
        <w:spacing w:before="105"/>
        <w:ind w:left="0" w:firstLine="0"/>
        <w:jc w:val="left"/>
        <w:rPr>
          <w:rFonts w:hint="eastAsia"/>
        </w:rPr>
      </w:pPr>
      <w:r>
        <w:rPr>
          <w:rFonts w:hint="eastAsia"/>
        </w:rPr>
        <w:t>They understand that this is precisely the kind of god who could use the supernatural to direct us to his Teacher.</w:t>
      </w:r>
    </w:p>
    <w:p w14:paraId="6DD0C386">
      <w:pPr>
        <w:pStyle w:val="8"/>
        <w:spacing w:before="105"/>
        <w:ind w:left="0" w:firstLine="0"/>
        <w:jc w:val="left"/>
        <w:rPr>
          <w:rFonts w:hint="eastAsia"/>
        </w:rPr>
      </w:pPr>
    </w:p>
    <w:p w14:paraId="03314106">
      <w:pPr>
        <w:pStyle w:val="8"/>
        <w:spacing w:before="105"/>
        <w:ind w:left="0" w:firstLine="0"/>
        <w:jc w:val="left"/>
        <w:rPr>
          <w:rFonts w:hint="eastAsia"/>
        </w:rPr>
      </w:pPr>
      <w:r>
        <w:rPr>
          <w:rFonts w:hint="eastAsia"/>
        </w:rPr>
        <w:t>他们明白，这正是那种能用超自然的事来指引我们到祂的教师那里的神。</w:t>
      </w:r>
    </w:p>
    <w:p w14:paraId="6B067027">
      <w:pPr>
        <w:pStyle w:val="8"/>
        <w:spacing w:before="105"/>
        <w:ind w:left="0" w:firstLine="0"/>
        <w:jc w:val="left"/>
        <w:rPr>
          <w:rFonts w:hint="eastAsia"/>
        </w:rPr>
      </w:pPr>
    </w:p>
    <w:p w14:paraId="022CD405">
      <w:pPr>
        <w:pStyle w:val="8"/>
        <w:spacing w:before="105"/>
        <w:ind w:left="0" w:firstLine="0"/>
        <w:jc w:val="left"/>
        <w:rPr>
          <w:rFonts w:hint="eastAsia"/>
        </w:rPr>
      </w:pPr>
      <w:r>
        <w:rPr>
          <w:rFonts w:hint="eastAsia"/>
        </w:rPr>
        <w:t>And they understand that a display of the supernatural would immediately signal his presence, aim them in the right direction, and put their love of the truth to the test.</w:t>
      </w:r>
    </w:p>
    <w:p w14:paraId="49694360">
      <w:pPr>
        <w:pStyle w:val="8"/>
        <w:spacing w:before="105"/>
        <w:ind w:left="0" w:firstLine="0"/>
        <w:jc w:val="left"/>
        <w:rPr>
          <w:rFonts w:hint="eastAsia"/>
        </w:rPr>
      </w:pPr>
    </w:p>
    <w:p w14:paraId="5300BE0C">
      <w:pPr>
        <w:pStyle w:val="8"/>
        <w:spacing w:before="105"/>
        <w:ind w:left="0" w:firstLine="0"/>
        <w:jc w:val="left"/>
        <w:rPr>
          <w:rFonts w:hint="eastAsia"/>
        </w:rPr>
      </w:pPr>
      <w:r>
        <w:rPr>
          <w:rFonts w:hint="eastAsia"/>
        </w:rPr>
        <w:t>他们明白，一次超自然的显现会立刻表明祂的存在，将他们引向正确的方向，并考验他们对真理的爱。</w:t>
      </w:r>
    </w:p>
    <w:p w14:paraId="7E50D835">
      <w:pPr>
        <w:pStyle w:val="8"/>
        <w:spacing w:before="105"/>
        <w:ind w:left="0" w:firstLine="0"/>
        <w:jc w:val="left"/>
        <w:rPr>
          <w:rFonts w:hint="eastAsia"/>
        </w:rPr>
      </w:pPr>
    </w:p>
    <w:p w14:paraId="014FD25D">
      <w:pPr>
        <w:pStyle w:val="8"/>
        <w:spacing w:before="105"/>
        <w:ind w:left="0" w:firstLine="0"/>
        <w:jc w:val="left"/>
        <w:rPr>
          <w:rFonts w:hint="eastAsia"/>
        </w:rPr>
      </w:pPr>
      <w:r>
        <w:rPr>
          <w:rFonts w:hint="eastAsia"/>
        </w:rPr>
        <w:t>Understanding all this, they therefore have at their disposal an excellent way to begin their search: they should keep their eyes open for a teacher who is surrounded by supernatural signs.</w:t>
      </w:r>
    </w:p>
    <w:p w14:paraId="2A343F10">
      <w:pPr>
        <w:pStyle w:val="8"/>
        <w:spacing w:before="105"/>
        <w:ind w:left="0" w:firstLine="0"/>
        <w:jc w:val="left"/>
        <w:rPr>
          <w:rFonts w:hint="eastAsia"/>
        </w:rPr>
      </w:pPr>
    </w:p>
    <w:p w14:paraId="5A70E638">
      <w:pPr>
        <w:pStyle w:val="8"/>
        <w:spacing w:before="105"/>
        <w:ind w:left="0" w:firstLine="0"/>
        <w:jc w:val="left"/>
        <w:rPr>
          <w:rFonts w:hint="eastAsia"/>
        </w:rPr>
      </w:pPr>
      <w:r>
        <w:rPr>
          <w:rFonts w:hint="eastAsia"/>
        </w:rPr>
        <w:t>理解了这一切，他们因此有了一个绝佳的开始他们寻求的方式：他们应该留意一个被超自然记号围绕的老师。</w:t>
      </w:r>
    </w:p>
    <w:p w14:paraId="5AB58109">
      <w:pPr>
        <w:pStyle w:val="8"/>
        <w:spacing w:before="105"/>
        <w:ind w:left="0" w:firstLine="0"/>
        <w:jc w:val="left"/>
        <w:rPr>
          <w:rFonts w:hint="eastAsia"/>
        </w:rPr>
      </w:pPr>
    </w:p>
    <w:p w14:paraId="79190069">
      <w:pPr>
        <w:pStyle w:val="8"/>
        <w:spacing w:before="105"/>
        <w:ind w:left="0" w:firstLine="0"/>
        <w:jc w:val="left"/>
        <w:rPr>
          <w:rFonts w:hint="eastAsia"/>
        </w:rPr>
      </w:pPr>
      <w:r>
        <w:rPr>
          <w:rFonts w:hint="eastAsia"/>
        </w:rPr>
        <w:t>Finally, a seeker may reasonably assume that if the Teacher has already come into the world, he will be surrounded by a large number of spiritually satisfied disciples who have followed the signs to his feet.</w:t>
      </w:r>
    </w:p>
    <w:p w14:paraId="453ABE14">
      <w:pPr>
        <w:pStyle w:val="8"/>
        <w:spacing w:before="105"/>
        <w:ind w:left="0" w:firstLine="0"/>
        <w:jc w:val="left"/>
        <w:rPr>
          <w:rFonts w:hint="eastAsia"/>
        </w:rPr>
      </w:pPr>
    </w:p>
    <w:p w14:paraId="1FAC17EE">
      <w:pPr>
        <w:pStyle w:val="8"/>
        <w:spacing w:before="105"/>
        <w:ind w:left="0" w:firstLine="0"/>
        <w:jc w:val="left"/>
        <w:rPr>
          <w:rFonts w:hint="eastAsia"/>
        </w:rPr>
      </w:pPr>
      <w:r>
        <w:rPr>
          <w:rFonts w:hint="eastAsia"/>
        </w:rPr>
        <w:t>最后，一个寻求者可以合理地假设，如果那位教师已经来到世上，祂将被一大群属灵上满足的门徒所围绕，他们已跟随记号来到祂的脚前。</w:t>
      </w:r>
    </w:p>
    <w:p w14:paraId="417E2FCD">
      <w:pPr>
        <w:pStyle w:val="8"/>
        <w:spacing w:before="105"/>
        <w:ind w:left="0" w:firstLine="0"/>
        <w:jc w:val="left"/>
        <w:rPr>
          <w:rFonts w:hint="eastAsia"/>
        </w:rPr>
      </w:pPr>
    </w:p>
    <w:p w14:paraId="4B95B946">
      <w:pPr>
        <w:pStyle w:val="8"/>
        <w:spacing w:before="105"/>
        <w:ind w:left="0" w:firstLine="0"/>
        <w:jc w:val="left"/>
        <w:rPr>
          <w:rFonts w:hint="eastAsia"/>
        </w:rPr>
      </w:pPr>
      <w:r>
        <w:rPr>
          <w:rFonts w:hint="eastAsia"/>
        </w:rPr>
        <w:t>How indeed could things be otherwise?</w:t>
      </w:r>
    </w:p>
    <w:p w14:paraId="00416B5E">
      <w:pPr>
        <w:pStyle w:val="8"/>
        <w:spacing w:before="105"/>
        <w:ind w:left="0" w:firstLine="0"/>
        <w:jc w:val="left"/>
        <w:rPr>
          <w:rFonts w:hint="eastAsia"/>
        </w:rPr>
      </w:pPr>
    </w:p>
    <w:p w14:paraId="077FF581">
      <w:pPr>
        <w:pStyle w:val="8"/>
        <w:spacing w:before="105"/>
        <w:ind w:left="0" w:firstLine="0"/>
        <w:jc w:val="left"/>
        <w:rPr>
          <w:rFonts w:hint="eastAsia"/>
        </w:rPr>
      </w:pPr>
      <w:r>
        <w:rPr>
          <w:rFonts w:hint="eastAsia"/>
        </w:rPr>
        <w:t>事情又怎能不是这样呢？</w:t>
      </w:r>
    </w:p>
    <w:p w14:paraId="680C8CED">
      <w:pPr>
        <w:pStyle w:val="8"/>
        <w:spacing w:before="105"/>
        <w:ind w:left="0" w:firstLine="0"/>
        <w:jc w:val="left"/>
        <w:rPr>
          <w:rFonts w:hint="eastAsia"/>
        </w:rPr>
      </w:pPr>
    </w:p>
    <w:p w14:paraId="32208268">
      <w:pPr>
        <w:pStyle w:val="8"/>
        <w:spacing w:before="105"/>
        <w:ind w:left="0" w:firstLine="0"/>
        <w:jc w:val="left"/>
        <w:rPr>
          <w:rFonts w:hint="eastAsia"/>
        </w:rPr>
      </w:pPr>
      <w:r>
        <w:rPr>
          <w:rFonts w:hint="eastAsia"/>
        </w:rPr>
        <w:t>If this really is god’s appointed Teacher, he will surely have brought to mankind all the truths and all the spiritual experiences for which the unknown god has prepared the human heart.</w:t>
      </w:r>
    </w:p>
    <w:p w14:paraId="5AB3DF7A">
      <w:pPr>
        <w:pStyle w:val="8"/>
        <w:spacing w:before="105"/>
        <w:ind w:left="0" w:firstLine="0"/>
        <w:jc w:val="left"/>
        <w:rPr>
          <w:rFonts w:hint="eastAsia"/>
        </w:rPr>
      </w:pPr>
    </w:p>
    <w:p w14:paraId="38D4AD33">
      <w:pPr>
        <w:pStyle w:val="8"/>
        <w:spacing w:before="105"/>
        <w:ind w:left="0" w:firstLine="0"/>
        <w:jc w:val="left"/>
        <w:rPr>
          <w:rFonts w:hint="eastAsia"/>
        </w:rPr>
      </w:pPr>
      <w:r>
        <w:rPr>
          <w:rFonts w:hint="eastAsia"/>
        </w:rPr>
        <w:t>如果这真的是神所指定的教师，祂肯定已为人类带来了那位未识之神为人心配备的所有真理和所有属灵的体验。</w:t>
      </w:r>
    </w:p>
    <w:p w14:paraId="59B17883">
      <w:pPr>
        <w:pStyle w:val="8"/>
        <w:spacing w:before="105"/>
        <w:ind w:left="0" w:firstLine="0"/>
        <w:jc w:val="left"/>
        <w:rPr>
          <w:rFonts w:hint="eastAsia"/>
        </w:rPr>
      </w:pPr>
    </w:p>
    <w:p w14:paraId="3DF18588">
      <w:pPr>
        <w:pStyle w:val="8"/>
        <w:spacing w:before="105"/>
        <w:ind w:left="0" w:firstLine="0"/>
        <w:jc w:val="left"/>
        <w:rPr>
          <w:rFonts w:hint="eastAsia"/>
        </w:rPr>
      </w:pPr>
      <w:r>
        <w:rPr>
          <w:rFonts w:hint="eastAsia"/>
        </w:rPr>
        <w:t>And if seekers have truly found such things at this one’s feet, why would they want to leave in search of another?</w:t>
      </w:r>
    </w:p>
    <w:p w14:paraId="48BB9339">
      <w:pPr>
        <w:pStyle w:val="8"/>
        <w:spacing w:before="105"/>
        <w:ind w:left="0" w:firstLine="0"/>
        <w:jc w:val="left"/>
        <w:rPr>
          <w:rFonts w:hint="eastAsia"/>
        </w:rPr>
      </w:pPr>
    </w:p>
    <w:p w14:paraId="1CCE181F">
      <w:pPr>
        <w:pStyle w:val="8"/>
        <w:spacing w:before="105"/>
        <w:ind w:left="0" w:firstLine="0"/>
        <w:jc w:val="left"/>
        <w:rPr>
          <w:rFonts w:hint="eastAsia"/>
        </w:rPr>
      </w:pPr>
      <w:r>
        <w:rPr>
          <w:rFonts w:hint="eastAsia"/>
        </w:rPr>
        <w:t>如果寻求者真的在这位的脚下找到了这些东西，他们为什么还要离开去寻找另一位呢？</w:t>
      </w:r>
    </w:p>
    <w:p w14:paraId="31D2697B">
      <w:pPr>
        <w:pStyle w:val="8"/>
        <w:spacing w:before="105"/>
        <w:ind w:left="0" w:firstLine="0"/>
        <w:jc w:val="left"/>
        <w:rPr>
          <w:rFonts w:hint="eastAsia"/>
        </w:rPr>
      </w:pPr>
    </w:p>
    <w:p w14:paraId="05A68BE2">
      <w:pPr>
        <w:pStyle w:val="8"/>
        <w:spacing w:before="105"/>
        <w:ind w:left="0" w:firstLine="0"/>
        <w:jc w:val="left"/>
        <w:rPr>
          <w:rFonts w:hint="eastAsia"/>
        </w:rPr>
      </w:pPr>
      <w:r>
        <w:rPr>
          <w:rFonts w:hint="eastAsia"/>
        </w:rPr>
        <w:t>They are seekers no more, but finders— finders who have come home.</w:t>
      </w:r>
    </w:p>
    <w:p w14:paraId="27BE3FAD">
      <w:pPr>
        <w:pStyle w:val="8"/>
        <w:spacing w:before="105"/>
        <w:ind w:left="0" w:firstLine="0"/>
        <w:jc w:val="left"/>
        <w:rPr>
          <w:rFonts w:hint="eastAsia"/>
        </w:rPr>
      </w:pPr>
    </w:p>
    <w:p w14:paraId="3D1A4E0C">
      <w:pPr>
        <w:pStyle w:val="8"/>
        <w:spacing w:before="105"/>
        <w:ind w:left="0" w:firstLine="0"/>
        <w:jc w:val="left"/>
        <w:rPr>
          <w:rFonts w:hint="eastAsia"/>
        </w:rPr>
      </w:pPr>
      <w:r>
        <w:rPr>
          <w:rFonts w:hint="eastAsia"/>
        </w:rPr>
        <w:t>他们不再是寻求者，而是寻见者——已归家的寻见者。</w:t>
      </w:r>
    </w:p>
    <w:p w14:paraId="005AE710">
      <w:pPr>
        <w:pStyle w:val="8"/>
        <w:spacing w:before="105"/>
        <w:ind w:left="0" w:firstLine="0"/>
        <w:jc w:val="left"/>
        <w:rPr>
          <w:rFonts w:hint="eastAsia"/>
        </w:rPr>
      </w:pPr>
    </w:p>
    <w:p w14:paraId="2A21E578">
      <w:pPr>
        <w:pStyle w:val="8"/>
        <w:spacing w:before="105"/>
        <w:ind w:left="0" w:firstLine="0"/>
        <w:jc w:val="left"/>
        <w:rPr>
          <w:rFonts w:hint="eastAsia"/>
        </w:rPr>
      </w:pPr>
      <w:r>
        <w:rPr>
          <w:rFonts w:hint="eastAsia"/>
        </w:rPr>
        <w:t>So then, those who have not yet come home do well to keep their eyes out for those who have.</w:t>
      </w:r>
    </w:p>
    <w:p w14:paraId="10B8D744">
      <w:pPr>
        <w:pStyle w:val="8"/>
        <w:spacing w:before="105"/>
        <w:ind w:left="0" w:firstLine="0"/>
        <w:jc w:val="left"/>
        <w:rPr>
          <w:rFonts w:hint="eastAsia"/>
        </w:rPr>
      </w:pPr>
    </w:p>
    <w:p w14:paraId="3CE7D0CF">
      <w:pPr>
        <w:pStyle w:val="8"/>
        <w:spacing w:before="105"/>
        <w:ind w:left="0" w:firstLine="0"/>
        <w:jc w:val="left"/>
        <w:rPr>
          <w:rFonts w:hint="eastAsia"/>
        </w:rPr>
      </w:pPr>
      <w:r>
        <w:rPr>
          <w:rFonts w:hint="eastAsia"/>
        </w:rPr>
        <w:t>那么，那些尚未归家的人，最好留意那些已经归家的人。</w:t>
      </w:r>
    </w:p>
    <w:p w14:paraId="624FF949">
      <w:pPr>
        <w:pStyle w:val="8"/>
        <w:spacing w:before="105"/>
        <w:ind w:left="0" w:firstLine="0"/>
        <w:jc w:val="left"/>
        <w:rPr>
          <w:rFonts w:hint="eastAsia"/>
        </w:rPr>
      </w:pPr>
    </w:p>
    <w:p w14:paraId="71F1426A">
      <w:pPr>
        <w:pStyle w:val="8"/>
        <w:spacing w:before="105"/>
        <w:ind w:left="0" w:firstLine="0"/>
        <w:jc w:val="left"/>
        <w:rPr>
          <w:rFonts w:hint="eastAsia"/>
        </w:rPr>
      </w:pPr>
      <w:r>
        <w:rPr>
          <w:rFonts w:hint="eastAsia"/>
        </w:rPr>
        <w:t>A Concluding Challenge</w:t>
      </w:r>
    </w:p>
    <w:p w14:paraId="03A578FD">
      <w:pPr>
        <w:pStyle w:val="8"/>
        <w:spacing w:before="105"/>
        <w:ind w:left="0" w:firstLine="0"/>
        <w:jc w:val="left"/>
        <w:rPr>
          <w:rFonts w:hint="eastAsia"/>
        </w:rPr>
      </w:pPr>
    </w:p>
    <w:p w14:paraId="65DC2A78">
      <w:pPr>
        <w:pStyle w:val="8"/>
        <w:spacing w:before="105"/>
        <w:ind w:left="0" w:firstLine="0"/>
        <w:jc w:val="left"/>
        <w:rPr>
          <w:rFonts w:hint="eastAsia"/>
        </w:rPr>
      </w:pPr>
      <w:r>
        <w:rPr>
          <w:rFonts w:hint="eastAsia"/>
        </w:rPr>
        <w:t>一个结束的挑战</w:t>
      </w:r>
    </w:p>
    <w:p w14:paraId="46B25990">
      <w:pPr>
        <w:pStyle w:val="8"/>
        <w:spacing w:before="105"/>
        <w:ind w:left="0" w:firstLine="0"/>
        <w:jc w:val="left"/>
        <w:rPr>
          <w:rFonts w:hint="eastAsia"/>
        </w:rPr>
      </w:pPr>
    </w:p>
    <w:p w14:paraId="3794C79E">
      <w:pPr>
        <w:pStyle w:val="8"/>
        <w:spacing w:before="105"/>
        <w:ind w:left="0" w:firstLine="0"/>
        <w:jc w:val="left"/>
        <w:rPr>
          <w:rFonts w:hint="eastAsia"/>
        </w:rPr>
      </w:pPr>
      <w:r>
        <w:rPr>
          <w:rFonts w:hint="eastAsia"/>
        </w:rPr>
        <w:t>On the present leg of our journey we have begun a search for god’s appointed Teacher.</w:t>
      </w:r>
    </w:p>
    <w:p w14:paraId="781D0083">
      <w:pPr>
        <w:pStyle w:val="8"/>
        <w:spacing w:before="105"/>
        <w:ind w:left="0" w:firstLine="0"/>
        <w:jc w:val="left"/>
        <w:rPr>
          <w:rFonts w:hint="eastAsia"/>
        </w:rPr>
      </w:pPr>
    </w:p>
    <w:p w14:paraId="6BBAB265">
      <w:pPr>
        <w:pStyle w:val="8"/>
        <w:spacing w:before="105"/>
        <w:ind w:left="0" w:firstLine="0"/>
        <w:jc w:val="left"/>
        <w:rPr>
          <w:rFonts w:hint="eastAsia"/>
        </w:rPr>
      </w:pPr>
      <w:r>
        <w:rPr>
          <w:rFonts w:hint="eastAsia"/>
        </w:rPr>
        <w:t>在我们旅程的这一段，我们已开始寻找神所指定的教师。</w:t>
      </w:r>
    </w:p>
    <w:p w14:paraId="4053B9C3">
      <w:pPr>
        <w:pStyle w:val="8"/>
        <w:spacing w:before="105"/>
        <w:ind w:left="0" w:firstLine="0"/>
        <w:jc w:val="left"/>
        <w:rPr>
          <w:rFonts w:hint="eastAsia"/>
        </w:rPr>
      </w:pPr>
    </w:p>
    <w:p w14:paraId="75530DCD">
      <w:pPr>
        <w:pStyle w:val="8"/>
        <w:spacing w:before="105"/>
        <w:ind w:left="0" w:firstLine="0"/>
        <w:jc w:val="left"/>
        <w:rPr>
          <w:rFonts w:hint="eastAsia"/>
        </w:rPr>
      </w:pPr>
      <w:r>
        <w:rPr>
          <w:rFonts w:hint="eastAsia"/>
        </w:rPr>
        <w:t>So far, we have found that natural science and philosophy are dead ends.</w:t>
      </w:r>
    </w:p>
    <w:p w14:paraId="11F6B79C">
      <w:pPr>
        <w:pStyle w:val="8"/>
        <w:spacing w:before="105"/>
        <w:ind w:left="0" w:firstLine="0"/>
        <w:jc w:val="left"/>
        <w:rPr>
          <w:rFonts w:hint="eastAsia"/>
        </w:rPr>
      </w:pPr>
    </w:p>
    <w:p w14:paraId="7B3B8C01">
      <w:pPr>
        <w:pStyle w:val="8"/>
        <w:spacing w:before="105"/>
        <w:ind w:left="0" w:firstLine="0"/>
        <w:jc w:val="left"/>
        <w:rPr>
          <w:rFonts w:hint="eastAsia"/>
        </w:rPr>
      </w:pPr>
      <w:r>
        <w:rPr>
          <w:rFonts w:hint="eastAsia"/>
        </w:rPr>
        <w:t>到目前为止，我们发现自然科学和哲学是死胡同。</w:t>
      </w:r>
    </w:p>
    <w:p w14:paraId="44D40AB7">
      <w:pPr>
        <w:pStyle w:val="8"/>
        <w:spacing w:before="105"/>
        <w:ind w:left="0" w:firstLine="0"/>
        <w:jc w:val="left"/>
        <w:rPr>
          <w:rFonts w:hint="eastAsia"/>
        </w:rPr>
      </w:pPr>
    </w:p>
    <w:p w14:paraId="4E7523CC">
      <w:pPr>
        <w:pStyle w:val="8"/>
        <w:spacing w:before="105"/>
        <w:ind w:left="0" w:firstLine="0"/>
        <w:jc w:val="left"/>
        <w:rPr>
          <w:rFonts w:hint="eastAsia"/>
        </w:rPr>
      </w:pPr>
      <w:r>
        <w:rPr>
          <w:rFonts w:hint="eastAsia"/>
        </w:rPr>
        <w:t>But we also found that those dead ends direct us the good rough road of revelation.</w:t>
      </w:r>
    </w:p>
    <w:p w14:paraId="1B044DC2">
      <w:pPr>
        <w:pStyle w:val="8"/>
        <w:spacing w:before="105"/>
        <w:ind w:left="0" w:firstLine="0"/>
        <w:jc w:val="left"/>
        <w:rPr>
          <w:rFonts w:hint="eastAsia"/>
        </w:rPr>
      </w:pPr>
    </w:p>
    <w:p w14:paraId="3288E430">
      <w:pPr>
        <w:pStyle w:val="8"/>
        <w:spacing w:before="105"/>
        <w:ind w:left="0" w:firstLine="0"/>
        <w:jc w:val="left"/>
        <w:rPr>
          <w:rFonts w:hint="eastAsia"/>
        </w:rPr>
      </w:pPr>
      <w:r>
        <w:rPr>
          <w:rFonts w:hint="eastAsia"/>
        </w:rPr>
        <w:t>但我们也发现，那些死胡同指引我们走向那美好而崎岖的启示之路。</w:t>
      </w:r>
    </w:p>
    <w:p w14:paraId="10194910">
      <w:pPr>
        <w:pStyle w:val="8"/>
        <w:spacing w:before="105"/>
        <w:ind w:left="0" w:firstLine="0"/>
        <w:jc w:val="left"/>
        <w:rPr>
          <w:rFonts w:hint="eastAsia"/>
        </w:rPr>
      </w:pPr>
    </w:p>
    <w:p w14:paraId="2CD15275">
      <w:pPr>
        <w:pStyle w:val="8"/>
        <w:spacing w:before="105"/>
        <w:ind w:left="0" w:firstLine="0"/>
        <w:jc w:val="left"/>
        <w:rPr>
          <w:rFonts w:hint="eastAsia"/>
        </w:rPr>
      </w:pPr>
      <w:r>
        <w:rPr>
          <w:rFonts w:hint="eastAsia"/>
        </w:rPr>
        <w:t>We then saw how the test perspective encourages us to travel that road boldly, yet with wisdom and wariness.</w:t>
      </w:r>
    </w:p>
    <w:p w14:paraId="7BC1B4F1">
      <w:pPr>
        <w:pStyle w:val="8"/>
        <w:spacing w:before="105"/>
        <w:ind w:left="0" w:firstLine="0"/>
        <w:jc w:val="left"/>
        <w:rPr>
          <w:rFonts w:hint="eastAsia"/>
        </w:rPr>
      </w:pPr>
    </w:p>
    <w:p w14:paraId="3674190E">
      <w:pPr>
        <w:pStyle w:val="8"/>
        <w:spacing w:before="105"/>
        <w:ind w:left="0" w:firstLine="0"/>
        <w:jc w:val="left"/>
        <w:rPr>
          <w:rFonts w:hint="eastAsia"/>
        </w:rPr>
      </w:pPr>
      <w:r>
        <w:rPr>
          <w:rFonts w:hint="eastAsia"/>
        </w:rPr>
        <w:t>然后我们看到，考验的观点如何鼓励我们勇敢地走上那条路，却又带着智慧和警惕。</w:t>
      </w:r>
    </w:p>
    <w:p w14:paraId="6B1CE4CE">
      <w:pPr>
        <w:pStyle w:val="8"/>
        <w:spacing w:before="105"/>
        <w:ind w:left="0" w:firstLine="0"/>
        <w:jc w:val="left"/>
        <w:rPr>
          <w:rFonts w:hint="eastAsia"/>
        </w:rPr>
      </w:pPr>
    </w:p>
    <w:p w14:paraId="6DB1850A">
      <w:pPr>
        <w:pStyle w:val="8"/>
        <w:spacing w:before="105"/>
        <w:ind w:left="0" w:firstLine="0"/>
        <w:jc w:val="left"/>
        <w:rPr>
          <w:rFonts w:hint="eastAsia"/>
        </w:rPr>
      </w:pPr>
      <w:r>
        <w:rPr>
          <w:rFonts w:hint="eastAsia"/>
        </w:rPr>
        <w:t>Finally, we saw how the same perspective grants us precious hints about the best way to begin the next stage of the journey—how it supplies a number of specific criteria which can help us find and identify the Teacher sent by god.</w:t>
      </w:r>
    </w:p>
    <w:p w14:paraId="67A1D777">
      <w:pPr>
        <w:pStyle w:val="8"/>
        <w:spacing w:before="105"/>
        <w:ind w:left="0" w:firstLine="0"/>
        <w:jc w:val="left"/>
        <w:rPr>
          <w:rFonts w:hint="eastAsia"/>
        </w:rPr>
      </w:pPr>
    </w:p>
    <w:p w14:paraId="68E6D8B3">
      <w:pPr>
        <w:pStyle w:val="8"/>
        <w:spacing w:before="105"/>
        <w:ind w:left="0" w:firstLine="0"/>
        <w:jc w:val="left"/>
        <w:rPr>
          <w:rFonts w:hint="eastAsia"/>
        </w:rPr>
      </w:pPr>
      <w:r>
        <w:rPr>
          <w:rFonts w:hint="eastAsia"/>
        </w:rPr>
        <w:t>最后，我们看到同样的观点如何为我们提供了关于开始下一段旅程的最佳方式的宝贵线索——它如何提供了一些具体的标准，可以帮助我们找到并识别由神差来的那位教师。</w:t>
      </w:r>
    </w:p>
    <w:p w14:paraId="63F5B94C">
      <w:pPr>
        <w:pStyle w:val="8"/>
        <w:spacing w:before="105"/>
        <w:ind w:left="0" w:firstLine="0"/>
        <w:jc w:val="left"/>
        <w:rPr>
          <w:rFonts w:hint="eastAsia"/>
        </w:rPr>
      </w:pPr>
    </w:p>
    <w:p w14:paraId="6A33A252">
      <w:pPr>
        <w:pStyle w:val="8"/>
        <w:spacing w:before="105"/>
        <w:ind w:left="0" w:firstLine="0"/>
        <w:jc w:val="left"/>
        <w:rPr>
          <w:rFonts w:hint="eastAsia"/>
        </w:rPr>
      </w:pPr>
      <w:r>
        <w:rPr>
          <w:rFonts w:hint="eastAsia"/>
        </w:rPr>
        <w:t>And now, in an effort to put those criteria to work, let me invite you to pause for a moment and ask yourself the following important question: Among all the world’s religious teachers that you are familiar with, who best fulfills the several criteria we have just discussed?</w:t>
      </w:r>
    </w:p>
    <w:p w14:paraId="420EAFA1">
      <w:pPr>
        <w:pStyle w:val="8"/>
        <w:spacing w:before="105"/>
        <w:ind w:left="0" w:firstLine="0"/>
        <w:jc w:val="left"/>
        <w:rPr>
          <w:rFonts w:hint="eastAsia"/>
        </w:rPr>
      </w:pPr>
    </w:p>
    <w:p w14:paraId="61FA1D9C">
      <w:pPr>
        <w:pStyle w:val="8"/>
        <w:spacing w:before="105"/>
        <w:ind w:left="0" w:firstLine="0"/>
        <w:jc w:val="left"/>
        <w:rPr>
          <w:rFonts w:hint="eastAsia"/>
        </w:rPr>
      </w:pPr>
      <w:r>
        <w:rPr>
          <w:rFonts w:hint="eastAsia"/>
        </w:rPr>
        <w:t>现在，为了将这些标准付诸实践，让我邀请你暂停一下，问自己以下这个重要问题：在你所熟悉的所有世界宗教教师中，谁最符合我们刚才讨论的几个标准？</w:t>
      </w:r>
    </w:p>
    <w:p w14:paraId="3D79C6F8">
      <w:pPr>
        <w:pStyle w:val="8"/>
        <w:spacing w:before="105"/>
        <w:ind w:left="0" w:firstLine="0"/>
        <w:jc w:val="left"/>
        <w:rPr>
          <w:rFonts w:hint="eastAsia"/>
        </w:rPr>
      </w:pPr>
    </w:p>
    <w:p w14:paraId="523A99E3">
      <w:pPr>
        <w:pStyle w:val="8"/>
        <w:spacing w:before="105"/>
        <w:ind w:left="0" w:firstLine="0"/>
        <w:jc w:val="left"/>
        <w:rPr>
          <w:rFonts w:hint="eastAsia"/>
        </w:rPr>
      </w:pPr>
      <w:r>
        <w:rPr>
          <w:rFonts w:hint="eastAsia"/>
        </w:rPr>
        <w:t>Who, above all others, had a notably public ministry, connected well with the common man, was surrounded by supernatural signs, gained a large, committed, and spiritually satisfied following, and claimed that he was bringing to the whole world god’s own answers to the questions of life?</w:t>
      </w:r>
    </w:p>
    <w:p w14:paraId="71187786">
      <w:pPr>
        <w:pStyle w:val="8"/>
        <w:spacing w:before="105"/>
        <w:ind w:left="0" w:firstLine="0"/>
        <w:jc w:val="left"/>
        <w:rPr>
          <w:rFonts w:hint="eastAsia"/>
        </w:rPr>
      </w:pPr>
    </w:p>
    <w:p w14:paraId="4D29A0C4">
      <w:pPr>
        <w:pStyle w:val="8"/>
        <w:spacing w:before="105"/>
        <w:ind w:left="0" w:firstLine="0"/>
        <w:jc w:val="left"/>
        <w:rPr>
          <w:rFonts w:hint="eastAsia"/>
        </w:rPr>
      </w:pPr>
      <w:r>
        <w:rPr>
          <w:rFonts w:hint="eastAsia"/>
        </w:rPr>
        <w:t>谁，在所有人之上，拥有显著的公开事工，与普通人有很好的联系，被超自然的神迹所围绕，获得了一大批忠诚且属灵上满足的追随者，并声称祂正为整个世界带来神自己对人生问题的答案？</w:t>
      </w:r>
    </w:p>
    <w:p w14:paraId="4F782CC1">
      <w:pPr>
        <w:pStyle w:val="8"/>
        <w:spacing w:before="105"/>
        <w:ind w:left="0" w:firstLine="0"/>
        <w:jc w:val="left"/>
        <w:rPr>
          <w:rFonts w:hint="eastAsia"/>
        </w:rPr>
      </w:pPr>
    </w:p>
    <w:p w14:paraId="254E11E8">
      <w:pPr>
        <w:pStyle w:val="8"/>
        <w:spacing w:before="105"/>
        <w:ind w:left="0" w:firstLine="0"/>
        <w:jc w:val="left"/>
        <w:rPr>
          <w:rFonts w:hint="eastAsia"/>
        </w:rPr>
      </w:pPr>
      <w:r>
        <w:rPr>
          <w:rFonts w:hint="eastAsia"/>
        </w:rPr>
        <w:t>Think about it carefully, write down your top two or three choices, and then please follow the falcon once again: she has some thoughts on this matter that she would very much like you to hear.</w:t>
      </w:r>
    </w:p>
    <w:p w14:paraId="3BA1D3C7">
      <w:pPr>
        <w:pStyle w:val="8"/>
        <w:spacing w:before="105"/>
        <w:ind w:left="0" w:firstLine="0"/>
        <w:jc w:val="left"/>
        <w:rPr>
          <w:rFonts w:hint="eastAsia"/>
        </w:rPr>
      </w:pPr>
    </w:p>
    <w:p w14:paraId="1B502688">
      <w:pPr>
        <w:pStyle w:val="8"/>
        <w:spacing w:before="105"/>
        <w:ind w:left="0" w:firstLine="0"/>
        <w:jc w:val="left"/>
        <w:rPr>
          <w:rFonts w:hint="eastAsia"/>
        </w:rPr>
      </w:pPr>
      <w:r>
        <w:rPr>
          <w:rFonts w:hint="eastAsia"/>
        </w:rPr>
        <w:t>仔细思考一下，写下你前两三个选择，然后请再次跟随猎鹰：她对这件事有些想法，她非常想让你听听。</w:t>
      </w:r>
    </w:p>
    <w:p w14:paraId="703CCB58">
      <w:pPr>
        <w:pStyle w:val="8"/>
        <w:spacing w:before="105"/>
        <w:ind w:left="0" w:firstLine="0"/>
        <w:jc w:val="left"/>
        <w:rPr>
          <w:rFonts w:hint="eastAsia"/>
        </w:rPr>
      </w:pPr>
    </w:p>
    <w:p w14:paraId="6BAE2027">
      <w:pPr>
        <w:pStyle w:val="8"/>
        <w:spacing w:before="105"/>
        <w:ind w:left="0" w:firstLine="0"/>
        <w:jc w:val="left"/>
        <w:rPr>
          <w:rFonts w:hint="eastAsia"/>
        </w:rPr>
      </w:pPr>
      <w:r>
        <w:rPr>
          <w:rFonts w:hint="eastAsia"/>
        </w:rPr>
        <w:t>CHAPTER 5</w:t>
      </w:r>
    </w:p>
    <w:p w14:paraId="2EBBCAE1">
      <w:pPr>
        <w:pStyle w:val="8"/>
        <w:spacing w:before="105"/>
        <w:ind w:left="0" w:firstLine="0"/>
        <w:jc w:val="left"/>
        <w:rPr>
          <w:rFonts w:hint="eastAsia"/>
        </w:rPr>
      </w:pPr>
    </w:p>
    <w:p w14:paraId="2ED561A3">
      <w:pPr>
        <w:pStyle w:val="8"/>
        <w:spacing w:before="105"/>
        <w:ind w:left="0" w:firstLine="0"/>
        <w:jc w:val="left"/>
        <w:rPr>
          <w:rFonts w:hint="eastAsia"/>
        </w:rPr>
      </w:pPr>
      <w:r>
        <w:rPr>
          <w:rFonts w:hint="eastAsia"/>
        </w:rPr>
        <w:t>第5章</w:t>
      </w:r>
    </w:p>
    <w:p w14:paraId="5297BE7B">
      <w:pPr>
        <w:pStyle w:val="8"/>
        <w:spacing w:before="105"/>
        <w:ind w:left="0" w:firstLine="0"/>
        <w:jc w:val="left"/>
        <w:rPr>
          <w:rFonts w:hint="eastAsia"/>
        </w:rPr>
      </w:pPr>
    </w:p>
    <w:p w14:paraId="5067B279">
      <w:pPr>
        <w:pStyle w:val="8"/>
        <w:spacing w:before="105"/>
        <w:ind w:left="0" w:firstLine="0"/>
        <w:jc w:val="left"/>
        <w:rPr>
          <w:rFonts w:hint="eastAsia"/>
        </w:rPr>
      </w:pPr>
      <w:r>
        <w:rPr>
          <w:rFonts w:hint="eastAsia"/>
        </w:rPr>
        <w:t>WINDOW ON A WORLD OF SIGNS</w:t>
      </w:r>
    </w:p>
    <w:p w14:paraId="5885F3C9">
      <w:pPr>
        <w:pStyle w:val="8"/>
        <w:spacing w:before="105"/>
        <w:ind w:left="0" w:firstLine="0"/>
        <w:jc w:val="left"/>
        <w:rPr>
          <w:rFonts w:hint="eastAsia"/>
        </w:rPr>
      </w:pPr>
    </w:p>
    <w:p w14:paraId="3FA25AD7">
      <w:pPr>
        <w:pStyle w:val="8"/>
        <w:spacing w:before="105"/>
        <w:ind w:left="0" w:firstLine="0"/>
        <w:jc w:val="left"/>
        <w:rPr>
          <w:rFonts w:hint="eastAsia"/>
        </w:rPr>
      </w:pPr>
      <w:r>
        <w:rPr>
          <w:rFonts w:hint="eastAsia"/>
        </w:rPr>
        <w:t>通往神迹世界的窗口</w:t>
      </w:r>
    </w:p>
    <w:p w14:paraId="40DD2AFA">
      <w:pPr>
        <w:pStyle w:val="8"/>
        <w:spacing w:before="105"/>
        <w:ind w:left="0" w:firstLine="0"/>
        <w:jc w:val="left"/>
        <w:rPr>
          <w:rFonts w:hint="eastAsia"/>
        </w:rPr>
      </w:pPr>
    </w:p>
    <w:p w14:paraId="3D63E70D">
      <w:pPr>
        <w:pStyle w:val="8"/>
        <w:spacing w:before="105"/>
        <w:ind w:left="0" w:firstLine="0"/>
        <w:jc w:val="left"/>
        <w:rPr>
          <w:rFonts w:hint="eastAsia"/>
        </w:rPr>
      </w:pPr>
      <w:r>
        <w:rPr>
          <w:rFonts w:hint="eastAsia"/>
        </w:rPr>
        <w:t>BY AND LARGE rumors have a bad reputation, being, for the most part, as inaccurate as they are injurious.</w:t>
      </w:r>
    </w:p>
    <w:p w14:paraId="6669C111">
      <w:pPr>
        <w:pStyle w:val="8"/>
        <w:spacing w:before="105"/>
        <w:ind w:left="0" w:firstLine="0"/>
        <w:jc w:val="left"/>
        <w:rPr>
          <w:rFonts w:hint="eastAsia"/>
        </w:rPr>
      </w:pPr>
    </w:p>
    <w:p w14:paraId="3BEE6764">
      <w:pPr>
        <w:pStyle w:val="8"/>
        <w:spacing w:before="105"/>
        <w:ind w:left="0" w:firstLine="0"/>
        <w:jc w:val="left"/>
        <w:rPr>
          <w:rFonts w:hint="eastAsia"/>
        </w:rPr>
      </w:pPr>
      <w:r>
        <w:rPr>
          <w:rFonts w:hint="eastAsia"/>
        </w:rPr>
        <w:t>总的来说，谣言名声不佳，因为它们大多既不准确又有害。</w:t>
      </w:r>
    </w:p>
    <w:p w14:paraId="20FADC70">
      <w:pPr>
        <w:pStyle w:val="8"/>
        <w:spacing w:before="105"/>
        <w:ind w:left="0" w:firstLine="0"/>
        <w:jc w:val="left"/>
        <w:rPr>
          <w:rFonts w:hint="eastAsia"/>
        </w:rPr>
      </w:pPr>
    </w:p>
    <w:p w14:paraId="220EF992">
      <w:pPr>
        <w:pStyle w:val="8"/>
        <w:spacing w:before="105"/>
        <w:ind w:left="0" w:firstLine="0"/>
        <w:jc w:val="left"/>
        <w:rPr>
          <w:rFonts w:hint="eastAsia"/>
        </w:rPr>
      </w:pPr>
      <w:r>
        <w:rPr>
          <w:rFonts w:hint="eastAsia"/>
        </w:rPr>
        <w:t>Nevertheless, we must admit that sometimes rumors are true, and that occasionally they are of great importance.</w:t>
      </w:r>
    </w:p>
    <w:p w14:paraId="71D25636">
      <w:pPr>
        <w:pStyle w:val="8"/>
        <w:spacing w:before="105"/>
        <w:ind w:left="0" w:firstLine="0"/>
        <w:jc w:val="left"/>
        <w:rPr>
          <w:rFonts w:hint="eastAsia"/>
        </w:rPr>
      </w:pPr>
    </w:p>
    <w:p w14:paraId="186FF74C">
      <w:pPr>
        <w:pStyle w:val="8"/>
        <w:spacing w:before="105"/>
        <w:ind w:left="0" w:firstLine="0"/>
        <w:jc w:val="left"/>
        <w:rPr>
          <w:rFonts w:hint="eastAsia"/>
        </w:rPr>
      </w:pPr>
      <w:r>
        <w:rPr>
          <w:rFonts w:hint="eastAsia"/>
        </w:rPr>
        <w:t>然而，我们必须承认，有时谣言是真的，偶尔它们还非常重要。</w:t>
      </w:r>
    </w:p>
    <w:p w14:paraId="670A26B9">
      <w:pPr>
        <w:pStyle w:val="8"/>
        <w:spacing w:before="105"/>
        <w:ind w:left="0" w:firstLine="0"/>
        <w:jc w:val="left"/>
        <w:rPr>
          <w:rFonts w:hint="eastAsia"/>
        </w:rPr>
      </w:pPr>
    </w:p>
    <w:p w14:paraId="4203CCF5">
      <w:pPr>
        <w:pStyle w:val="8"/>
        <w:spacing w:before="105"/>
        <w:ind w:left="0" w:firstLine="0"/>
        <w:jc w:val="left"/>
        <w:rPr>
          <w:rFonts w:hint="eastAsia"/>
        </w:rPr>
      </w:pPr>
      <w:r>
        <w:rPr>
          <w:rFonts w:hint="eastAsia"/>
        </w:rPr>
        <w:t>Indeed, in a world such as ours, it is not inconceivable that the unknown god himself might start a few rumors.</w:t>
      </w:r>
    </w:p>
    <w:p w14:paraId="2857975F">
      <w:pPr>
        <w:pStyle w:val="8"/>
        <w:spacing w:before="105"/>
        <w:ind w:left="0" w:firstLine="0"/>
        <w:jc w:val="left"/>
        <w:rPr>
          <w:rFonts w:hint="eastAsia"/>
        </w:rPr>
      </w:pPr>
    </w:p>
    <w:p w14:paraId="0D3B361D">
      <w:pPr>
        <w:pStyle w:val="8"/>
        <w:spacing w:before="105"/>
        <w:ind w:left="0" w:firstLine="0"/>
        <w:jc w:val="left"/>
        <w:rPr>
          <w:rFonts w:hint="eastAsia"/>
        </w:rPr>
      </w:pPr>
      <w:r>
        <w:rPr>
          <w:rFonts w:hint="eastAsia"/>
        </w:rPr>
        <w:t>确实，在我们这样的世界里，那位未识之神自己制造一些谣言，并非不可思议。</w:t>
      </w:r>
    </w:p>
    <w:p w14:paraId="0FE8377A">
      <w:pPr>
        <w:pStyle w:val="8"/>
        <w:spacing w:before="105"/>
        <w:ind w:left="0" w:firstLine="0"/>
        <w:jc w:val="left"/>
        <w:rPr>
          <w:rFonts w:hint="eastAsia"/>
        </w:rPr>
      </w:pPr>
    </w:p>
    <w:p w14:paraId="2F71C7EC">
      <w:pPr>
        <w:pStyle w:val="8"/>
        <w:spacing w:before="105"/>
        <w:ind w:left="0" w:firstLine="0"/>
        <w:jc w:val="left"/>
        <w:rPr>
          <w:rFonts w:hint="eastAsia"/>
        </w:rPr>
      </w:pPr>
      <w:r>
        <w:rPr>
          <w:rFonts w:hint="eastAsia"/>
        </w:rPr>
        <w:t>He knows people talk.</w:t>
      </w:r>
    </w:p>
    <w:p w14:paraId="3CE2238C">
      <w:pPr>
        <w:pStyle w:val="8"/>
        <w:spacing w:before="105"/>
        <w:ind w:left="0" w:firstLine="0"/>
        <w:jc w:val="left"/>
        <w:rPr>
          <w:rFonts w:hint="eastAsia"/>
        </w:rPr>
      </w:pPr>
    </w:p>
    <w:p w14:paraId="6E7DC7F2">
      <w:pPr>
        <w:pStyle w:val="8"/>
        <w:spacing w:before="105"/>
        <w:ind w:left="0" w:firstLine="0"/>
        <w:jc w:val="left"/>
        <w:rPr>
          <w:rFonts w:hint="eastAsia"/>
        </w:rPr>
      </w:pPr>
      <w:r>
        <w:rPr>
          <w:rFonts w:hint="eastAsia"/>
        </w:rPr>
        <w:t>祂知道人们会说话。</w:t>
      </w:r>
    </w:p>
    <w:p w14:paraId="12F905A8">
      <w:pPr>
        <w:pStyle w:val="8"/>
        <w:spacing w:before="105"/>
        <w:ind w:left="0" w:firstLine="0"/>
        <w:jc w:val="left"/>
        <w:rPr>
          <w:rFonts w:hint="eastAsia"/>
        </w:rPr>
      </w:pPr>
    </w:p>
    <w:p w14:paraId="2A80C1CA">
      <w:pPr>
        <w:pStyle w:val="8"/>
        <w:spacing w:before="105"/>
        <w:ind w:left="0" w:firstLine="0"/>
        <w:jc w:val="left"/>
        <w:rPr>
          <w:rFonts w:hint="eastAsia"/>
        </w:rPr>
      </w:pPr>
      <w:r>
        <w:rPr>
          <w:rFonts w:hint="eastAsia"/>
        </w:rPr>
        <w:t>He also knows that there is nothing quite like a miracle—a supernatural sign— to get them talking, and possibly even moving towards the Teacher whom he has sent.</w:t>
      </w:r>
    </w:p>
    <w:p w14:paraId="4081FF5E">
      <w:pPr>
        <w:pStyle w:val="8"/>
        <w:spacing w:before="105"/>
        <w:ind w:left="0" w:firstLine="0"/>
        <w:jc w:val="left"/>
        <w:rPr>
          <w:rFonts w:hint="eastAsia"/>
        </w:rPr>
      </w:pPr>
    </w:p>
    <w:p w14:paraId="2C346257">
      <w:pPr>
        <w:pStyle w:val="8"/>
        <w:spacing w:before="105"/>
        <w:ind w:left="0" w:firstLine="0"/>
        <w:jc w:val="left"/>
        <w:rPr>
          <w:rFonts w:hint="eastAsia"/>
        </w:rPr>
      </w:pPr>
      <w:r>
        <w:rPr>
          <w:rFonts w:hint="eastAsia"/>
        </w:rPr>
        <w:t>祂也知道，没有什么比奇迹——一个超自然的记号——更能让他们说话，甚至可能使他们走向祂所差来的那位教师。</w:t>
      </w:r>
    </w:p>
    <w:p w14:paraId="43584C73">
      <w:pPr>
        <w:pStyle w:val="8"/>
        <w:spacing w:before="105"/>
        <w:ind w:left="0" w:firstLine="0"/>
        <w:jc w:val="left"/>
        <w:rPr>
          <w:rFonts w:hint="eastAsia"/>
        </w:rPr>
      </w:pPr>
    </w:p>
    <w:p w14:paraId="0A67FD2F">
      <w:pPr>
        <w:pStyle w:val="8"/>
        <w:spacing w:before="105"/>
        <w:ind w:left="0" w:firstLine="0"/>
        <w:jc w:val="left"/>
        <w:rPr>
          <w:rFonts w:hint="eastAsia"/>
        </w:rPr>
      </w:pPr>
      <w:r>
        <w:rPr>
          <w:rFonts w:hint="eastAsia"/>
        </w:rPr>
        <w:t>These reflections on rumors bring me to another question: When you made your short list of the world’s best candidates for the office of god’s appointed Teacher, was Jesus of Nazareth on it?</w:t>
      </w:r>
    </w:p>
    <w:p w14:paraId="66E96B92">
      <w:pPr>
        <w:pStyle w:val="8"/>
        <w:spacing w:before="105"/>
        <w:ind w:left="0" w:firstLine="0"/>
        <w:jc w:val="left"/>
        <w:rPr>
          <w:rFonts w:hint="eastAsia"/>
        </w:rPr>
      </w:pPr>
    </w:p>
    <w:p w14:paraId="73EE0055">
      <w:pPr>
        <w:pStyle w:val="8"/>
        <w:spacing w:before="105"/>
        <w:ind w:left="0" w:firstLine="0"/>
        <w:jc w:val="left"/>
        <w:rPr>
          <w:rFonts w:hint="eastAsia"/>
        </w:rPr>
      </w:pPr>
      <w:r>
        <w:rPr>
          <w:rFonts w:hint="eastAsia"/>
        </w:rPr>
        <w:t>这些对谣言的反思，把我带到了另一个问题：当你列出世界上最适合担任神所指定教师职位的候选人名单时，拿撒勒人耶稣在上面吗？</w:t>
      </w:r>
    </w:p>
    <w:p w14:paraId="1611396F">
      <w:pPr>
        <w:pStyle w:val="8"/>
        <w:spacing w:before="105"/>
        <w:ind w:left="0" w:firstLine="0"/>
        <w:jc w:val="left"/>
        <w:rPr>
          <w:rFonts w:hint="eastAsia"/>
        </w:rPr>
      </w:pPr>
    </w:p>
    <w:p w14:paraId="1C354E58">
      <w:pPr>
        <w:pStyle w:val="8"/>
        <w:spacing w:before="105"/>
        <w:ind w:left="0" w:firstLine="0"/>
        <w:jc w:val="left"/>
        <w:rPr>
          <w:rFonts w:hint="eastAsia"/>
        </w:rPr>
      </w:pPr>
      <w:r>
        <w:rPr>
          <w:rFonts w:hint="eastAsia"/>
        </w:rPr>
        <w:t>I’d be surprised if he wasn’t: except in the case of those who have never heard his name, Jesus is on just about everybody’s short list.</w:t>
      </w:r>
    </w:p>
    <w:p w14:paraId="2E33EF69">
      <w:pPr>
        <w:pStyle w:val="8"/>
        <w:spacing w:before="105"/>
        <w:ind w:left="0" w:firstLine="0"/>
        <w:jc w:val="left"/>
        <w:rPr>
          <w:rFonts w:hint="eastAsia"/>
        </w:rPr>
      </w:pPr>
    </w:p>
    <w:p w14:paraId="577804AE">
      <w:pPr>
        <w:pStyle w:val="8"/>
        <w:spacing w:before="105"/>
        <w:ind w:left="0" w:firstLine="0"/>
        <w:jc w:val="left"/>
        <w:rPr>
          <w:rFonts w:hint="eastAsia"/>
        </w:rPr>
      </w:pPr>
      <w:r>
        <w:rPr>
          <w:rFonts w:hint="eastAsia"/>
        </w:rPr>
        <w:t>如果祂不在，我会很惊讶：除了那些从未听过祂名字的人，耶稣几乎在每个人的候选名单上。</w:t>
      </w:r>
    </w:p>
    <w:p w14:paraId="76BD4991">
      <w:pPr>
        <w:pStyle w:val="8"/>
        <w:spacing w:before="105"/>
        <w:ind w:left="0" w:firstLine="0"/>
        <w:jc w:val="left"/>
        <w:rPr>
          <w:rFonts w:hint="eastAsia"/>
        </w:rPr>
      </w:pPr>
    </w:p>
    <w:p w14:paraId="3CE276AB">
      <w:pPr>
        <w:pStyle w:val="8"/>
        <w:spacing w:before="105"/>
        <w:ind w:left="0" w:firstLine="0"/>
        <w:jc w:val="left"/>
        <w:rPr>
          <w:rFonts w:hint="eastAsia"/>
        </w:rPr>
      </w:pPr>
      <w:r>
        <w:rPr>
          <w:rFonts w:hint="eastAsia"/>
        </w:rPr>
        <w:t>The reason, of course, is his reputation</w:t>
      </w:r>
    </w:p>
    <w:p w14:paraId="5A41FE5D">
      <w:pPr>
        <w:pStyle w:val="8"/>
        <w:spacing w:before="105"/>
        <w:ind w:left="0" w:firstLine="0"/>
        <w:jc w:val="left"/>
        <w:rPr>
          <w:rFonts w:hint="eastAsia"/>
        </w:rPr>
      </w:pPr>
      <w:r>
        <w:rPr>
          <w:rFonts w:hint="eastAsia"/>
        </w:rPr>
        <w:t>—a reputation that has been gossiped and rumored for centuries all over the world.</w:t>
      </w:r>
    </w:p>
    <w:p w14:paraId="4E9DB6AD">
      <w:pPr>
        <w:pStyle w:val="8"/>
        <w:spacing w:before="105"/>
        <w:ind w:left="0" w:firstLine="0"/>
        <w:jc w:val="left"/>
        <w:rPr>
          <w:rFonts w:hint="eastAsia"/>
        </w:rPr>
      </w:pPr>
    </w:p>
    <w:p w14:paraId="2B4DFD25">
      <w:pPr>
        <w:pStyle w:val="8"/>
        <w:spacing w:before="105"/>
        <w:ind w:left="0" w:firstLine="0"/>
        <w:jc w:val="left"/>
        <w:rPr>
          <w:rFonts w:hint="eastAsia"/>
        </w:rPr>
      </w:pPr>
      <w:r>
        <w:rPr>
          <w:rFonts w:hint="eastAsia"/>
        </w:rPr>
        <w:t>当然，原因在于祂的声誉——一个在全世界被流传和谣传了几个世纪的声誉。</w:t>
      </w:r>
    </w:p>
    <w:p w14:paraId="25496319">
      <w:pPr>
        <w:pStyle w:val="8"/>
        <w:spacing w:before="105"/>
        <w:ind w:left="0" w:firstLine="0"/>
        <w:jc w:val="left"/>
        <w:rPr>
          <w:rFonts w:hint="eastAsia"/>
        </w:rPr>
      </w:pPr>
    </w:p>
    <w:p w14:paraId="538F128E">
      <w:pPr>
        <w:pStyle w:val="8"/>
        <w:spacing w:before="105"/>
        <w:ind w:left="0" w:firstLine="0"/>
        <w:jc w:val="left"/>
        <w:rPr>
          <w:rFonts w:hint="eastAsia"/>
        </w:rPr>
      </w:pPr>
      <w:r>
        <w:rPr>
          <w:rFonts w:hint="eastAsia"/>
        </w:rPr>
        <w:t>Jesus is known for his wisdom.</w:t>
      </w:r>
    </w:p>
    <w:p w14:paraId="004F93DD">
      <w:pPr>
        <w:pStyle w:val="8"/>
        <w:spacing w:before="105"/>
        <w:ind w:left="0" w:firstLine="0"/>
        <w:jc w:val="left"/>
        <w:rPr>
          <w:rFonts w:hint="eastAsia"/>
        </w:rPr>
      </w:pPr>
    </w:p>
    <w:p w14:paraId="2B6D2B69">
      <w:pPr>
        <w:pStyle w:val="8"/>
        <w:spacing w:before="105"/>
        <w:ind w:left="0" w:firstLine="0"/>
        <w:jc w:val="left"/>
        <w:rPr>
          <w:rFonts w:hint="eastAsia"/>
        </w:rPr>
      </w:pPr>
      <w:r>
        <w:rPr>
          <w:rFonts w:hint="eastAsia"/>
        </w:rPr>
        <w:t>耶稣以祂的智慧闻名。</w:t>
      </w:r>
    </w:p>
    <w:p w14:paraId="14E29CE0">
      <w:pPr>
        <w:pStyle w:val="8"/>
        <w:spacing w:before="105"/>
        <w:ind w:left="0" w:firstLine="0"/>
        <w:jc w:val="left"/>
        <w:rPr>
          <w:rFonts w:hint="eastAsia"/>
        </w:rPr>
      </w:pPr>
    </w:p>
    <w:p w14:paraId="2802E893">
      <w:pPr>
        <w:pStyle w:val="8"/>
        <w:spacing w:before="105"/>
        <w:ind w:left="0" w:firstLine="0"/>
        <w:jc w:val="left"/>
        <w:rPr>
          <w:rFonts w:hint="eastAsia"/>
        </w:rPr>
      </w:pPr>
      <w:r>
        <w:rPr>
          <w:rFonts w:hint="eastAsia"/>
        </w:rPr>
        <w:t>He is known for his virtue.</w:t>
      </w:r>
    </w:p>
    <w:p w14:paraId="610EC41E">
      <w:pPr>
        <w:pStyle w:val="8"/>
        <w:spacing w:before="105"/>
        <w:ind w:left="0" w:firstLine="0"/>
        <w:jc w:val="left"/>
        <w:rPr>
          <w:rFonts w:hint="eastAsia"/>
        </w:rPr>
      </w:pPr>
    </w:p>
    <w:p w14:paraId="407893EB">
      <w:pPr>
        <w:pStyle w:val="8"/>
        <w:spacing w:before="105"/>
        <w:ind w:left="0" w:firstLine="0"/>
        <w:jc w:val="left"/>
        <w:rPr>
          <w:rFonts w:hint="eastAsia"/>
        </w:rPr>
      </w:pPr>
      <w:r>
        <w:rPr>
          <w:rFonts w:hint="eastAsia"/>
        </w:rPr>
        <w:t>祂以祂的美德闻名。</w:t>
      </w:r>
    </w:p>
    <w:p w14:paraId="51C44A7C">
      <w:pPr>
        <w:pStyle w:val="8"/>
        <w:spacing w:before="105"/>
        <w:ind w:left="0" w:firstLine="0"/>
        <w:jc w:val="left"/>
        <w:rPr>
          <w:rFonts w:hint="eastAsia"/>
        </w:rPr>
      </w:pPr>
    </w:p>
    <w:p w14:paraId="6810CA0B">
      <w:pPr>
        <w:pStyle w:val="8"/>
        <w:spacing w:before="105"/>
        <w:ind w:left="0" w:firstLine="0"/>
        <w:jc w:val="left"/>
        <w:rPr>
          <w:rFonts w:hint="eastAsia"/>
        </w:rPr>
      </w:pPr>
      <w:r>
        <w:rPr>
          <w:rFonts w:hint="eastAsia"/>
        </w:rPr>
        <w:t>He is known for his lovingkindness.</w:t>
      </w:r>
    </w:p>
    <w:p w14:paraId="10E06726">
      <w:pPr>
        <w:pStyle w:val="8"/>
        <w:spacing w:before="105"/>
        <w:ind w:left="0" w:firstLine="0"/>
        <w:jc w:val="left"/>
        <w:rPr>
          <w:rFonts w:hint="eastAsia"/>
        </w:rPr>
      </w:pPr>
    </w:p>
    <w:p w14:paraId="2B420186">
      <w:pPr>
        <w:pStyle w:val="8"/>
        <w:spacing w:before="105"/>
        <w:ind w:left="0" w:firstLine="0"/>
        <w:jc w:val="left"/>
        <w:rPr>
          <w:rFonts w:hint="eastAsia"/>
        </w:rPr>
      </w:pPr>
      <w:r>
        <w:rPr>
          <w:rFonts w:hint="eastAsia"/>
        </w:rPr>
        <w:t>祂以祂的慈爱闻名。</w:t>
      </w:r>
    </w:p>
    <w:p w14:paraId="6BE130C7">
      <w:pPr>
        <w:pStyle w:val="8"/>
        <w:spacing w:before="105"/>
        <w:ind w:left="0" w:firstLine="0"/>
        <w:jc w:val="left"/>
        <w:rPr>
          <w:rFonts w:hint="eastAsia"/>
        </w:rPr>
      </w:pPr>
    </w:p>
    <w:p w14:paraId="57746BE3">
      <w:pPr>
        <w:pStyle w:val="8"/>
        <w:spacing w:before="105"/>
        <w:ind w:left="0" w:firstLine="0"/>
        <w:jc w:val="left"/>
        <w:rPr>
          <w:rFonts w:hint="eastAsia"/>
        </w:rPr>
      </w:pPr>
      <w:r>
        <w:rPr>
          <w:rFonts w:hint="eastAsia"/>
        </w:rPr>
        <w:t>He is also known for his miraculous signs— signs so abundant, so powerful, and so unique that they immediately put him in a class by himself.</w:t>
      </w:r>
    </w:p>
    <w:p w14:paraId="46E07C46">
      <w:pPr>
        <w:pStyle w:val="8"/>
        <w:spacing w:before="105"/>
        <w:ind w:left="0" w:firstLine="0"/>
        <w:jc w:val="left"/>
        <w:rPr>
          <w:rFonts w:hint="eastAsia"/>
        </w:rPr>
      </w:pPr>
    </w:p>
    <w:p w14:paraId="3CA7214E">
      <w:pPr>
        <w:pStyle w:val="8"/>
        <w:spacing w:before="105"/>
        <w:ind w:left="0" w:firstLine="0"/>
        <w:jc w:val="left"/>
        <w:rPr>
          <w:rFonts w:hint="eastAsia"/>
        </w:rPr>
      </w:pPr>
      <w:r>
        <w:rPr>
          <w:rFonts w:hint="eastAsia"/>
        </w:rPr>
        <w:t>祂也以祂的神迹闻名——这些神迹如此丰富、如此强大、如此独特，以至于立刻使祂独树一帜。</w:t>
      </w:r>
    </w:p>
    <w:p w14:paraId="7719B5C5">
      <w:pPr>
        <w:pStyle w:val="8"/>
        <w:spacing w:before="105"/>
        <w:ind w:left="0" w:firstLine="0"/>
        <w:jc w:val="left"/>
        <w:rPr>
          <w:rFonts w:hint="eastAsia"/>
        </w:rPr>
      </w:pPr>
    </w:p>
    <w:p w14:paraId="052F8476">
      <w:pPr>
        <w:pStyle w:val="8"/>
        <w:spacing w:before="105"/>
        <w:ind w:left="0" w:firstLine="0"/>
        <w:jc w:val="left"/>
        <w:rPr>
          <w:rFonts w:hint="eastAsia"/>
        </w:rPr>
      </w:pPr>
      <w:r>
        <w:rPr>
          <w:rFonts w:hint="eastAsia"/>
        </w:rPr>
        <w:t>This is why Christian philosopher Os Guinness calls Jesus “the world’s greatest magnet for seekers.”</w:t>
      </w:r>
    </w:p>
    <w:p w14:paraId="7E5C5348">
      <w:pPr>
        <w:pStyle w:val="8"/>
        <w:spacing w:before="105"/>
        <w:ind w:left="0" w:firstLine="0"/>
        <w:jc w:val="left"/>
        <w:rPr>
          <w:rFonts w:hint="eastAsia"/>
        </w:rPr>
      </w:pPr>
    </w:p>
    <w:p w14:paraId="7DCA2203">
      <w:pPr>
        <w:pStyle w:val="8"/>
        <w:spacing w:before="105"/>
        <w:ind w:left="0" w:firstLine="0"/>
        <w:jc w:val="left"/>
        <w:rPr>
          <w:rFonts w:hint="eastAsia"/>
        </w:rPr>
      </w:pPr>
      <w:r>
        <w:rPr>
          <w:rFonts w:hint="eastAsia"/>
        </w:rPr>
        <w:t>这就是为什么基督徒哲学家奥斯·吉尼斯称耶稣为“世界上对寻求者最大的磁铁”。</w:t>
      </w:r>
    </w:p>
    <w:p w14:paraId="18D47325">
      <w:pPr>
        <w:pStyle w:val="8"/>
        <w:spacing w:before="105"/>
        <w:ind w:left="0" w:firstLine="0"/>
        <w:jc w:val="left"/>
        <w:rPr>
          <w:rFonts w:hint="eastAsia"/>
        </w:rPr>
      </w:pPr>
    </w:p>
    <w:p w14:paraId="52C807E9">
      <w:pPr>
        <w:pStyle w:val="8"/>
        <w:spacing w:before="105"/>
        <w:ind w:left="0" w:firstLine="0"/>
        <w:jc w:val="left"/>
        <w:rPr>
          <w:rFonts w:hint="eastAsia"/>
        </w:rPr>
      </w:pPr>
      <w:r>
        <w:rPr>
          <w:rFonts w:hint="eastAsia"/>
        </w:rPr>
        <w:t>With credentials like these, it is simply impossible for an alert seeker to avoid a rendezvous with this extraordinary man.</w:t>
      </w:r>
    </w:p>
    <w:p w14:paraId="0E942059">
      <w:pPr>
        <w:pStyle w:val="8"/>
        <w:spacing w:before="105"/>
        <w:ind w:left="0" w:firstLine="0"/>
        <w:jc w:val="left"/>
        <w:rPr>
          <w:rFonts w:hint="eastAsia"/>
        </w:rPr>
      </w:pPr>
    </w:p>
    <w:p w14:paraId="4AC7D2FB">
      <w:pPr>
        <w:pStyle w:val="8"/>
        <w:spacing w:before="105"/>
        <w:ind w:left="0" w:firstLine="0"/>
        <w:jc w:val="left"/>
        <w:rPr>
          <w:rFonts w:hint="eastAsia"/>
        </w:rPr>
      </w:pPr>
      <w:r>
        <w:rPr>
          <w:rFonts w:hint="eastAsia"/>
        </w:rPr>
        <w:t>有了这样的资历，一个警觉的寻求者根本不可能避免与这位非凡的人相遇。</w:t>
      </w:r>
    </w:p>
    <w:p w14:paraId="58772980">
      <w:pPr>
        <w:pStyle w:val="8"/>
        <w:spacing w:before="105"/>
        <w:ind w:left="0" w:firstLine="0"/>
        <w:jc w:val="left"/>
        <w:rPr>
          <w:rFonts w:hint="eastAsia"/>
        </w:rPr>
      </w:pPr>
    </w:p>
    <w:p w14:paraId="327F5D8E">
      <w:pPr>
        <w:pStyle w:val="8"/>
        <w:spacing w:before="105"/>
        <w:ind w:left="0" w:firstLine="0"/>
        <w:jc w:val="left"/>
        <w:rPr>
          <w:rFonts w:hint="eastAsia"/>
        </w:rPr>
      </w:pPr>
      <w:r>
        <w:rPr>
          <w:rFonts w:hint="eastAsia"/>
        </w:rPr>
        <w:t>Here, then, is an extraordinarily reasonable place for the seeker to begin his search for god’s appointed Teacher: Jesus of Nazareth.</w:t>
      </w:r>
    </w:p>
    <w:p w14:paraId="73AA8F34">
      <w:pPr>
        <w:pStyle w:val="8"/>
        <w:spacing w:before="105"/>
        <w:ind w:left="0" w:firstLine="0"/>
        <w:jc w:val="left"/>
        <w:rPr>
          <w:rFonts w:hint="eastAsia"/>
        </w:rPr>
      </w:pPr>
    </w:p>
    <w:p w14:paraId="4B89C7B7">
      <w:pPr>
        <w:pStyle w:val="8"/>
        <w:spacing w:before="105"/>
        <w:ind w:left="0" w:firstLine="0"/>
        <w:jc w:val="left"/>
        <w:rPr>
          <w:rFonts w:hint="eastAsia"/>
        </w:rPr>
      </w:pPr>
      <w:r>
        <w:rPr>
          <w:rFonts w:hint="eastAsia"/>
        </w:rPr>
        <w:t>那么，这里是寻求者开始寻找神所指定教师的一个极其合理的地方：拿撒勒人耶稣。</w:t>
      </w:r>
    </w:p>
    <w:p w14:paraId="25D1E930">
      <w:pPr>
        <w:pStyle w:val="8"/>
        <w:spacing w:before="105"/>
        <w:ind w:left="0" w:firstLine="0"/>
        <w:jc w:val="left"/>
        <w:rPr>
          <w:rFonts w:hint="eastAsia"/>
        </w:rPr>
      </w:pPr>
    </w:p>
    <w:p w14:paraId="1FFCA0C9">
      <w:pPr>
        <w:pStyle w:val="8"/>
        <w:spacing w:before="105"/>
        <w:ind w:left="0" w:firstLine="0"/>
        <w:jc w:val="left"/>
        <w:rPr>
          <w:rFonts w:hint="eastAsia"/>
        </w:rPr>
      </w:pPr>
      <w:r>
        <w:rPr>
          <w:rFonts w:hint="eastAsia"/>
        </w:rPr>
        <w:t>And here also is a reasonable place for him to begin his investigation of Jesus: by checking out the supernatural signs associated with his name.</w:t>
      </w:r>
    </w:p>
    <w:p w14:paraId="61847A67">
      <w:pPr>
        <w:pStyle w:val="8"/>
        <w:spacing w:before="105"/>
        <w:ind w:left="0" w:firstLine="0"/>
        <w:jc w:val="left"/>
        <w:rPr>
          <w:rFonts w:hint="eastAsia"/>
        </w:rPr>
      </w:pPr>
    </w:p>
    <w:p w14:paraId="69725687">
      <w:pPr>
        <w:pStyle w:val="8"/>
        <w:spacing w:before="105"/>
        <w:ind w:left="0" w:firstLine="0"/>
        <w:jc w:val="left"/>
        <w:rPr>
          <w:rFonts w:hint="eastAsia"/>
        </w:rPr>
      </w:pPr>
      <w:r>
        <w:rPr>
          <w:rFonts w:hint="eastAsia"/>
        </w:rPr>
        <w:t>这里也是他开始调查耶稣的一个合理之处：通过查考与祂名字相关的超自然记号。</w:t>
      </w:r>
    </w:p>
    <w:p w14:paraId="1F0C7D47">
      <w:pPr>
        <w:pStyle w:val="8"/>
        <w:spacing w:before="105"/>
        <w:ind w:left="0" w:firstLine="0"/>
        <w:jc w:val="left"/>
        <w:rPr>
          <w:rFonts w:hint="eastAsia"/>
        </w:rPr>
      </w:pPr>
    </w:p>
    <w:p w14:paraId="34579368">
      <w:pPr>
        <w:pStyle w:val="8"/>
        <w:spacing w:before="105"/>
        <w:ind w:left="0" w:firstLine="0"/>
        <w:jc w:val="left"/>
        <w:rPr>
          <w:rFonts w:hint="eastAsia"/>
        </w:rPr>
      </w:pPr>
      <w:r>
        <w:rPr>
          <w:rFonts w:hint="eastAsia"/>
        </w:rPr>
        <w:t>Why?</w:t>
      </w:r>
    </w:p>
    <w:p w14:paraId="63C98803">
      <w:pPr>
        <w:pStyle w:val="8"/>
        <w:spacing w:before="105"/>
        <w:ind w:left="0" w:firstLine="0"/>
        <w:jc w:val="left"/>
        <w:rPr>
          <w:rFonts w:hint="eastAsia"/>
        </w:rPr>
      </w:pPr>
    </w:p>
    <w:p w14:paraId="680ABE16">
      <w:pPr>
        <w:pStyle w:val="8"/>
        <w:spacing w:before="105"/>
        <w:ind w:left="0" w:firstLine="0"/>
        <w:jc w:val="left"/>
        <w:rPr>
          <w:rFonts w:hint="eastAsia"/>
        </w:rPr>
      </w:pPr>
      <w:r>
        <w:rPr>
          <w:rFonts w:hint="eastAsia"/>
        </w:rPr>
        <w:t>为什么？</w:t>
      </w:r>
    </w:p>
    <w:p w14:paraId="25D77438">
      <w:pPr>
        <w:pStyle w:val="8"/>
        <w:spacing w:before="105"/>
        <w:ind w:left="0" w:firstLine="0"/>
        <w:jc w:val="left"/>
        <w:rPr>
          <w:rFonts w:hint="eastAsia"/>
        </w:rPr>
      </w:pPr>
    </w:p>
    <w:p w14:paraId="110C4217">
      <w:pPr>
        <w:pStyle w:val="8"/>
        <w:spacing w:before="105"/>
        <w:ind w:left="0" w:firstLine="0"/>
        <w:jc w:val="left"/>
        <w:rPr>
          <w:rFonts w:hint="eastAsia"/>
        </w:rPr>
      </w:pPr>
      <w:r>
        <w:rPr>
          <w:rFonts w:hint="eastAsia"/>
        </w:rPr>
        <w:t>Because once having determined that the signs surrounding Jesus are indeed credible, a seeker can feel quite confident that he is—or may well be—god’s appointed Teacher.</w:t>
      </w:r>
    </w:p>
    <w:p w14:paraId="2CBDEF4E">
      <w:pPr>
        <w:pStyle w:val="8"/>
        <w:spacing w:before="105"/>
        <w:ind w:left="0" w:firstLine="0"/>
        <w:jc w:val="left"/>
        <w:rPr>
          <w:rFonts w:hint="eastAsia"/>
        </w:rPr>
      </w:pPr>
    </w:p>
    <w:p w14:paraId="41AC24E0">
      <w:pPr>
        <w:pStyle w:val="8"/>
        <w:spacing w:before="105"/>
        <w:ind w:left="0" w:firstLine="0"/>
        <w:jc w:val="left"/>
        <w:rPr>
          <w:rFonts w:hint="eastAsia"/>
        </w:rPr>
      </w:pPr>
      <w:r>
        <w:rPr>
          <w:rFonts w:hint="eastAsia"/>
        </w:rPr>
        <w:t>因为一旦确定围绕耶稣的记号确实可信，一个寻求者就会相当自信地觉得，祂是——或者很可能是——神所指定的教师。</w:t>
      </w:r>
    </w:p>
    <w:p w14:paraId="74164CD3">
      <w:pPr>
        <w:pStyle w:val="8"/>
        <w:spacing w:before="105"/>
        <w:ind w:left="0" w:firstLine="0"/>
        <w:jc w:val="left"/>
        <w:rPr>
          <w:rFonts w:hint="eastAsia"/>
        </w:rPr>
      </w:pPr>
    </w:p>
    <w:p w14:paraId="3C03492F">
      <w:pPr>
        <w:pStyle w:val="8"/>
        <w:spacing w:before="105"/>
        <w:ind w:left="0" w:firstLine="0"/>
        <w:jc w:val="left"/>
        <w:rPr>
          <w:rFonts w:hint="eastAsia"/>
        </w:rPr>
      </w:pPr>
      <w:r>
        <w:rPr>
          <w:rFonts w:hint="eastAsia"/>
        </w:rPr>
        <w:t>That conviction will, in turn, give a seeker something else that he will very much need: a desire and a determination to study—at length, in- depth, and without flinching—all of Jesus’ answers to the questions of life.</w:t>
      </w:r>
    </w:p>
    <w:p w14:paraId="1590745D">
      <w:pPr>
        <w:pStyle w:val="8"/>
        <w:spacing w:before="105"/>
        <w:ind w:left="0" w:firstLine="0"/>
        <w:jc w:val="left"/>
        <w:rPr>
          <w:rFonts w:hint="eastAsia"/>
        </w:rPr>
      </w:pPr>
    </w:p>
    <w:p w14:paraId="5CE238CE">
      <w:pPr>
        <w:pStyle w:val="8"/>
        <w:spacing w:before="105"/>
        <w:ind w:left="0" w:firstLine="0"/>
        <w:jc w:val="left"/>
        <w:rPr>
          <w:rFonts w:hint="eastAsia"/>
        </w:rPr>
      </w:pPr>
      <w:r>
        <w:rPr>
          <w:rFonts w:hint="eastAsia"/>
        </w:rPr>
        <w:t>反过来，那种确信会给寻求者带来他非常需要的另一样东西：一种渴望和决心，去详尽地、深入地、毫不畏缩地研究耶稣对人生问题的所有答案。</w:t>
      </w:r>
    </w:p>
    <w:p w14:paraId="2BCF5EA2">
      <w:pPr>
        <w:pStyle w:val="8"/>
        <w:spacing w:before="105"/>
        <w:ind w:left="0" w:firstLine="0"/>
        <w:jc w:val="left"/>
        <w:rPr>
          <w:rFonts w:hint="eastAsia"/>
        </w:rPr>
      </w:pPr>
    </w:p>
    <w:p w14:paraId="6E61E5A1">
      <w:pPr>
        <w:pStyle w:val="8"/>
        <w:spacing w:before="105"/>
        <w:ind w:left="0" w:firstLine="0"/>
        <w:jc w:val="left"/>
        <w:rPr>
          <w:rFonts w:hint="eastAsia"/>
        </w:rPr>
      </w:pPr>
      <w:r>
        <w:rPr>
          <w:rFonts w:hint="eastAsia"/>
        </w:rPr>
        <w:t>In short, by certifying Jesus’ signs, the seeker will likely find himself powerfully motivated to examine his teachings so as to determine, once and for all, if he really is the Teacher sent by god.</w:t>
      </w:r>
    </w:p>
    <w:p w14:paraId="7CCFA5A3">
      <w:pPr>
        <w:pStyle w:val="8"/>
        <w:spacing w:before="105"/>
        <w:ind w:left="0" w:firstLine="0"/>
        <w:jc w:val="left"/>
        <w:rPr>
          <w:rFonts w:hint="eastAsia"/>
        </w:rPr>
      </w:pPr>
    </w:p>
    <w:p w14:paraId="20018E47">
      <w:pPr>
        <w:pStyle w:val="8"/>
        <w:spacing w:before="105"/>
        <w:ind w:left="0" w:firstLine="0"/>
        <w:jc w:val="left"/>
        <w:rPr>
          <w:rFonts w:hint="eastAsia"/>
        </w:rPr>
      </w:pPr>
      <w:r>
        <w:rPr>
          <w:rFonts w:hint="eastAsia"/>
        </w:rPr>
        <w:t>简而言之，通过验证耶稣的记号，寻求者很可能会发现自己被强烈地激励去审视祂的教导，以便一劳永逸地确定，祂是否真是由神差来的教师。</w:t>
      </w:r>
    </w:p>
    <w:p w14:paraId="2C207385">
      <w:pPr>
        <w:pStyle w:val="8"/>
        <w:spacing w:before="105"/>
        <w:ind w:left="0" w:firstLine="0"/>
        <w:jc w:val="left"/>
        <w:rPr>
          <w:rFonts w:hint="eastAsia"/>
        </w:rPr>
      </w:pPr>
    </w:p>
    <w:p w14:paraId="64C9B897">
      <w:pPr>
        <w:pStyle w:val="8"/>
        <w:spacing w:before="105"/>
        <w:ind w:left="0" w:firstLine="0"/>
        <w:jc w:val="left"/>
        <w:rPr>
          <w:rFonts w:hint="eastAsia"/>
        </w:rPr>
      </w:pPr>
      <w:r>
        <w:rPr>
          <w:rFonts w:hint="eastAsia"/>
        </w:rPr>
        <w:t>But how, a seeker may ask, can I best examine the supernatural signs associated with Jesus’ name?</w:t>
      </w:r>
    </w:p>
    <w:p w14:paraId="7B93DAFB">
      <w:pPr>
        <w:pStyle w:val="8"/>
        <w:spacing w:before="105"/>
        <w:ind w:left="0" w:firstLine="0"/>
        <w:jc w:val="left"/>
        <w:rPr>
          <w:rFonts w:hint="eastAsia"/>
        </w:rPr>
      </w:pPr>
    </w:p>
    <w:p w14:paraId="07866D1E">
      <w:pPr>
        <w:pStyle w:val="8"/>
        <w:spacing w:before="105"/>
        <w:ind w:left="0" w:firstLine="0"/>
        <w:jc w:val="left"/>
        <w:rPr>
          <w:rFonts w:hint="eastAsia"/>
        </w:rPr>
      </w:pPr>
      <w:r>
        <w:rPr>
          <w:rFonts w:hint="eastAsia"/>
        </w:rPr>
        <w:t>但一个寻求者可能会问，我如何能最好地审视与耶稣名字相关的超自然记号呢？</w:t>
      </w:r>
    </w:p>
    <w:p w14:paraId="6A31A849">
      <w:pPr>
        <w:pStyle w:val="8"/>
        <w:spacing w:before="105"/>
        <w:ind w:left="0" w:firstLine="0"/>
        <w:jc w:val="left"/>
        <w:rPr>
          <w:rFonts w:hint="eastAsia"/>
        </w:rPr>
      </w:pPr>
    </w:p>
    <w:p w14:paraId="0E0FDD3E">
      <w:pPr>
        <w:pStyle w:val="8"/>
        <w:spacing w:before="105"/>
        <w:ind w:left="0" w:firstLine="0"/>
        <w:jc w:val="left"/>
        <w:rPr>
          <w:rFonts w:hint="eastAsia"/>
        </w:rPr>
      </w:pPr>
      <w:r>
        <w:rPr>
          <w:rFonts w:hint="eastAsia"/>
        </w:rPr>
        <w:t>Well, chances are he already knows the answer to that question, even as I myself did so many years ago.</w:t>
      </w:r>
    </w:p>
    <w:p w14:paraId="413D25CD">
      <w:pPr>
        <w:pStyle w:val="8"/>
        <w:spacing w:before="105"/>
        <w:ind w:left="0" w:firstLine="0"/>
        <w:jc w:val="left"/>
        <w:rPr>
          <w:rFonts w:hint="eastAsia"/>
        </w:rPr>
      </w:pPr>
    </w:p>
    <w:p w14:paraId="77C32A1E">
      <w:pPr>
        <w:pStyle w:val="8"/>
        <w:spacing w:before="105"/>
        <w:ind w:left="0" w:firstLine="0"/>
        <w:jc w:val="left"/>
        <w:rPr>
          <w:rFonts w:hint="eastAsia"/>
        </w:rPr>
      </w:pPr>
      <w:r>
        <w:rPr>
          <w:rFonts w:hint="eastAsia"/>
        </w:rPr>
        <w:t>嗯，很可能他已经知道那个问题的答案了，就像我自己在许多年前一样。</w:t>
      </w:r>
    </w:p>
    <w:p w14:paraId="13F14C37">
      <w:pPr>
        <w:pStyle w:val="8"/>
        <w:spacing w:before="105"/>
        <w:ind w:left="0" w:firstLine="0"/>
        <w:jc w:val="left"/>
        <w:rPr>
          <w:rFonts w:hint="eastAsia"/>
        </w:rPr>
      </w:pPr>
    </w:p>
    <w:p w14:paraId="6DB29590">
      <w:pPr>
        <w:pStyle w:val="8"/>
        <w:spacing w:before="105"/>
        <w:ind w:left="0" w:firstLine="0"/>
        <w:jc w:val="left"/>
        <w:rPr>
          <w:rFonts w:hint="eastAsia"/>
        </w:rPr>
      </w:pPr>
      <w:r>
        <w:rPr>
          <w:rFonts w:hint="eastAsia"/>
        </w:rPr>
        <w:t>Moreover, it is the answer that Christians everywhere will always give to any seeker who asks it: You must look for them in the Bible.</w:t>
      </w:r>
    </w:p>
    <w:p w14:paraId="357EBB7F">
      <w:pPr>
        <w:pStyle w:val="8"/>
        <w:spacing w:before="105"/>
        <w:ind w:left="0" w:firstLine="0"/>
        <w:jc w:val="left"/>
        <w:rPr>
          <w:rFonts w:hint="eastAsia"/>
        </w:rPr>
      </w:pPr>
    </w:p>
    <w:p w14:paraId="53546F82">
      <w:pPr>
        <w:pStyle w:val="8"/>
        <w:spacing w:before="105"/>
        <w:ind w:left="0" w:firstLine="0"/>
        <w:jc w:val="left"/>
        <w:rPr>
          <w:rFonts w:hint="eastAsia"/>
        </w:rPr>
      </w:pPr>
      <w:r>
        <w:rPr>
          <w:rFonts w:hint="eastAsia"/>
        </w:rPr>
        <w:t>此外，这也是各地的基督徒会给任何询问的寻求者的答案：你必须在圣经中寻找它们。</w:t>
      </w:r>
    </w:p>
    <w:p w14:paraId="5ADE57B6">
      <w:pPr>
        <w:pStyle w:val="8"/>
        <w:spacing w:before="105"/>
        <w:ind w:left="0" w:firstLine="0"/>
        <w:jc w:val="left"/>
        <w:rPr>
          <w:rFonts w:hint="eastAsia"/>
        </w:rPr>
      </w:pPr>
    </w:p>
    <w:p w14:paraId="130638AE">
      <w:pPr>
        <w:pStyle w:val="8"/>
        <w:spacing w:before="105"/>
        <w:ind w:left="0" w:firstLine="0"/>
        <w:jc w:val="left"/>
        <w:rPr>
          <w:rFonts w:hint="eastAsia"/>
        </w:rPr>
      </w:pPr>
      <w:r>
        <w:rPr>
          <w:rFonts w:hint="eastAsia"/>
        </w:rPr>
        <w:t>That’s because the Bible contains a detailed record of the signs.</w:t>
      </w:r>
    </w:p>
    <w:p w14:paraId="3518F433">
      <w:pPr>
        <w:pStyle w:val="8"/>
        <w:spacing w:before="105"/>
        <w:ind w:left="0" w:firstLine="0"/>
        <w:jc w:val="left"/>
        <w:rPr>
          <w:rFonts w:hint="eastAsia"/>
        </w:rPr>
      </w:pPr>
    </w:p>
    <w:p w14:paraId="1EBB47B9">
      <w:pPr>
        <w:pStyle w:val="8"/>
        <w:spacing w:before="105"/>
        <w:ind w:left="0" w:firstLine="0"/>
        <w:jc w:val="left"/>
        <w:rPr>
          <w:rFonts w:hint="eastAsia"/>
        </w:rPr>
      </w:pPr>
      <w:r>
        <w:rPr>
          <w:rFonts w:hint="eastAsia"/>
        </w:rPr>
        <w:t>那是因为圣经包含了这些记号的详细记录。</w:t>
      </w:r>
    </w:p>
    <w:p w14:paraId="0957E6B9">
      <w:pPr>
        <w:pStyle w:val="8"/>
        <w:spacing w:before="105"/>
        <w:ind w:left="0" w:firstLine="0"/>
        <w:jc w:val="left"/>
        <w:rPr>
          <w:rFonts w:hint="eastAsia"/>
        </w:rPr>
      </w:pPr>
    </w:p>
    <w:p w14:paraId="4E88DDDB">
      <w:pPr>
        <w:pStyle w:val="8"/>
        <w:spacing w:before="105"/>
        <w:ind w:left="0" w:firstLine="0"/>
        <w:jc w:val="left"/>
        <w:rPr>
          <w:rFonts w:hint="eastAsia"/>
        </w:rPr>
      </w:pPr>
      <w:r>
        <w:rPr>
          <w:rFonts w:hint="eastAsia"/>
        </w:rPr>
        <w:t>It is, as it were, a window: a window on a great many things, including—not least of all—a wide and wondrous world of signs.</w:t>
      </w:r>
    </w:p>
    <w:p w14:paraId="755C2FFE">
      <w:pPr>
        <w:pStyle w:val="8"/>
        <w:spacing w:before="105"/>
        <w:ind w:left="0" w:firstLine="0"/>
        <w:jc w:val="left"/>
        <w:rPr>
          <w:rFonts w:hint="eastAsia"/>
        </w:rPr>
      </w:pPr>
    </w:p>
    <w:p w14:paraId="3E773F63">
      <w:pPr>
        <w:pStyle w:val="8"/>
        <w:spacing w:before="105"/>
        <w:ind w:left="0" w:firstLine="0"/>
        <w:jc w:val="left"/>
        <w:rPr>
          <w:rFonts w:hint="eastAsia"/>
        </w:rPr>
      </w:pPr>
      <w:r>
        <w:rPr>
          <w:rFonts w:hint="eastAsia"/>
        </w:rPr>
        <w:t>它，可以说，是一扇窗户：一扇通往许多事物的窗户，包括——并非最不重要的——一个广阔而奇妙的记号世界。</w:t>
      </w:r>
    </w:p>
    <w:p w14:paraId="3623B2F1">
      <w:pPr>
        <w:pStyle w:val="8"/>
        <w:spacing w:before="105"/>
        <w:ind w:left="0" w:firstLine="0"/>
        <w:jc w:val="left"/>
        <w:rPr>
          <w:rFonts w:hint="eastAsia"/>
        </w:rPr>
      </w:pPr>
    </w:p>
    <w:p w14:paraId="5DF17FFF">
      <w:pPr>
        <w:pStyle w:val="8"/>
        <w:spacing w:before="105"/>
        <w:ind w:left="0" w:firstLine="0"/>
        <w:jc w:val="left"/>
        <w:rPr>
          <w:rFonts w:hint="eastAsia"/>
        </w:rPr>
      </w:pPr>
      <w:r>
        <w:rPr>
          <w:rFonts w:hint="eastAsia"/>
        </w:rPr>
        <w:t>Stepping Up</w:t>
      </w:r>
    </w:p>
    <w:p w14:paraId="7EDD8274">
      <w:pPr>
        <w:pStyle w:val="8"/>
        <w:spacing w:before="105"/>
        <w:ind w:left="0" w:firstLine="0"/>
        <w:jc w:val="left"/>
        <w:rPr>
          <w:rFonts w:hint="eastAsia"/>
        </w:rPr>
      </w:pPr>
    </w:p>
    <w:p w14:paraId="27465368">
      <w:pPr>
        <w:pStyle w:val="8"/>
        <w:spacing w:before="105"/>
        <w:ind w:left="0" w:firstLine="0"/>
        <w:jc w:val="left"/>
        <w:rPr>
          <w:rFonts w:hint="eastAsia"/>
        </w:rPr>
      </w:pPr>
      <w:r>
        <w:rPr>
          <w:rFonts w:hint="eastAsia"/>
        </w:rPr>
        <w:t>迈步向前</w:t>
      </w:r>
    </w:p>
    <w:p w14:paraId="7CB29395">
      <w:pPr>
        <w:pStyle w:val="8"/>
        <w:spacing w:before="105"/>
        <w:ind w:left="0" w:firstLine="0"/>
        <w:jc w:val="left"/>
        <w:rPr>
          <w:rFonts w:hint="eastAsia"/>
        </w:rPr>
      </w:pPr>
    </w:p>
    <w:p w14:paraId="748241FD">
      <w:pPr>
        <w:pStyle w:val="8"/>
        <w:spacing w:before="105"/>
        <w:ind w:left="0" w:firstLine="0"/>
        <w:jc w:val="left"/>
        <w:rPr>
          <w:rFonts w:hint="eastAsia"/>
        </w:rPr>
      </w:pPr>
      <w:r>
        <w:rPr>
          <w:rFonts w:hint="eastAsia"/>
        </w:rPr>
        <w:t>In chapter 6 we will take a long look through this window and begin to check out the signs.</w:t>
      </w:r>
    </w:p>
    <w:p w14:paraId="1B7AFAEF">
      <w:pPr>
        <w:pStyle w:val="8"/>
        <w:spacing w:before="105"/>
        <w:ind w:left="0" w:firstLine="0"/>
        <w:jc w:val="left"/>
        <w:rPr>
          <w:rFonts w:hint="eastAsia"/>
        </w:rPr>
      </w:pPr>
    </w:p>
    <w:p w14:paraId="78D29D6E">
      <w:pPr>
        <w:pStyle w:val="8"/>
        <w:spacing w:before="105"/>
        <w:ind w:left="0" w:firstLine="0"/>
        <w:jc w:val="left"/>
        <w:rPr>
          <w:rFonts w:hint="eastAsia"/>
        </w:rPr>
      </w:pPr>
      <w:r>
        <w:rPr>
          <w:rFonts w:hint="eastAsia"/>
        </w:rPr>
        <w:t>在第六章，我们将透过这扇窗户仔细观察，并开始查考这些记号。</w:t>
      </w:r>
    </w:p>
    <w:p w14:paraId="30EA292D">
      <w:pPr>
        <w:pStyle w:val="8"/>
        <w:spacing w:before="105"/>
        <w:ind w:left="0" w:firstLine="0"/>
        <w:jc w:val="left"/>
        <w:rPr>
          <w:rFonts w:hint="eastAsia"/>
        </w:rPr>
      </w:pPr>
    </w:p>
    <w:p w14:paraId="43699B1C">
      <w:pPr>
        <w:pStyle w:val="8"/>
        <w:spacing w:before="105"/>
        <w:ind w:left="0" w:firstLine="0"/>
        <w:jc w:val="left"/>
        <w:rPr>
          <w:rFonts w:hint="eastAsia"/>
        </w:rPr>
      </w:pPr>
      <w:r>
        <w:rPr>
          <w:rFonts w:hint="eastAsia"/>
        </w:rPr>
        <w:t>Here, however, I want to pave the way by offering some further introductory comments about the window itself: the Bible.</w:t>
      </w:r>
    </w:p>
    <w:p w14:paraId="010F31E7">
      <w:pPr>
        <w:pStyle w:val="8"/>
        <w:spacing w:before="105"/>
        <w:ind w:left="0" w:firstLine="0"/>
        <w:jc w:val="left"/>
        <w:rPr>
          <w:rFonts w:hint="eastAsia"/>
        </w:rPr>
      </w:pPr>
    </w:p>
    <w:p w14:paraId="40AFA9D5">
      <w:pPr>
        <w:pStyle w:val="8"/>
        <w:spacing w:before="105"/>
        <w:ind w:left="0" w:firstLine="0"/>
        <w:jc w:val="left"/>
        <w:rPr>
          <w:rFonts w:hint="eastAsia"/>
        </w:rPr>
      </w:pPr>
      <w:r>
        <w:rPr>
          <w:rFonts w:hint="eastAsia"/>
        </w:rPr>
        <w:t>然而，在此，我想通过对窗户本身——即圣经——做一些进一步的介绍性评论来铺平道路。</w:t>
      </w:r>
    </w:p>
    <w:p w14:paraId="1536BEB1">
      <w:pPr>
        <w:pStyle w:val="8"/>
        <w:spacing w:before="105"/>
        <w:ind w:left="0" w:firstLine="0"/>
        <w:jc w:val="left"/>
        <w:rPr>
          <w:rFonts w:hint="eastAsia"/>
        </w:rPr>
      </w:pPr>
    </w:p>
    <w:p w14:paraId="19324962">
      <w:pPr>
        <w:pStyle w:val="8"/>
        <w:spacing w:before="105"/>
        <w:ind w:left="0" w:firstLine="0"/>
        <w:jc w:val="left"/>
        <w:rPr>
          <w:rFonts w:hint="eastAsia"/>
        </w:rPr>
      </w:pPr>
      <w:r>
        <w:rPr>
          <w:rFonts w:hint="eastAsia"/>
        </w:rPr>
        <w:t>If this turn in the road seems like a digression, please bear with me: Unless I am greatly mistaken, the following discussion will much enhance your appreciation of the biblical signs, all the more so if you are a newcomer to the study of “The Book.”</w:t>
      </w:r>
    </w:p>
    <w:p w14:paraId="3522B512">
      <w:pPr>
        <w:pStyle w:val="8"/>
        <w:spacing w:before="105"/>
        <w:ind w:left="0" w:firstLine="0"/>
        <w:jc w:val="left"/>
        <w:rPr>
          <w:rFonts w:hint="eastAsia"/>
        </w:rPr>
      </w:pPr>
    </w:p>
    <w:p w14:paraId="775B6F71">
      <w:pPr>
        <w:pStyle w:val="8"/>
        <w:spacing w:before="105"/>
        <w:ind w:left="0" w:firstLine="0"/>
        <w:jc w:val="left"/>
        <w:rPr>
          <w:rFonts w:hint="eastAsia"/>
        </w:rPr>
      </w:pPr>
      <w:r>
        <w:rPr>
          <w:rFonts w:hint="eastAsia"/>
        </w:rPr>
        <w:t>如果这条路上的这个转弯看起来像个题外话，请耐心听我说：除非我大错特错，否则接下来的讨论将大大增强你对圣经记号的欣赏，如果你是“圣书”研究的新手，更是如此。</w:t>
      </w:r>
    </w:p>
    <w:p w14:paraId="772C7908">
      <w:pPr>
        <w:pStyle w:val="8"/>
        <w:spacing w:before="105"/>
        <w:ind w:left="0" w:firstLine="0"/>
        <w:jc w:val="left"/>
        <w:rPr>
          <w:rFonts w:hint="eastAsia"/>
        </w:rPr>
      </w:pPr>
    </w:p>
    <w:p w14:paraId="170207AB">
      <w:pPr>
        <w:pStyle w:val="8"/>
        <w:spacing w:before="105"/>
        <w:ind w:left="0" w:firstLine="0"/>
        <w:jc w:val="left"/>
        <w:rPr>
          <w:rFonts w:hint="eastAsia"/>
        </w:rPr>
      </w:pPr>
      <w:r>
        <w:rPr>
          <w:rFonts w:hint="eastAsia"/>
        </w:rPr>
        <w:t>A Controversial Book</w:t>
      </w:r>
    </w:p>
    <w:p w14:paraId="1E2E25FE">
      <w:pPr>
        <w:pStyle w:val="8"/>
        <w:spacing w:before="105"/>
        <w:ind w:left="0" w:firstLine="0"/>
        <w:jc w:val="left"/>
        <w:rPr>
          <w:rFonts w:hint="eastAsia"/>
        </w:rPr>
      </w:pPr>
    </w:p>
    <w:p w14:paraId="71D780DA">
      <w:pPr>
        <w:pStyle w:val="8"/>
        <w:spacing w:before="105"/>
        <w:ind w:left="0" w:firstLine="0"/>
        <w:jc w:val="left"/>
        <w:rPr>
          <w:rFonts w:hint="eastAsia"/>
        </w:rPr>
      </w:pPr>
      <w:r>
        <w:rPr>
          <w:rFonts w:hint="eastAsia"/>
        </w:rPr>
        <w:t>一本备受争议的书</w:t>
      </w:r>
    </w:p>
    <w:p w14:paraId="1691783E">
      <w:pPr>
        <w:pStyle w:val="8"/>
        <w:spacing w:before="105"/>
        <w:ind w:left="0" w:firstLine="0"/>
        <w:jc w:val="left"/>
        <w:rPr>
          <w:rFonts w:hint="eastAsia"/>
        </w:rPr>
      </w:pPr>
    </w:p>
    <w:p w14:paraId="0EE6F438">
      <w:pPr>
        <w:pStyle w:val="8"/>
        <w:spacing w:before="105"/>
        <w:ind w:left="0" w:firstLine="0"/>
        <w:jc w:val="left"/>
        <w:rPr>
          <w:rFonts w:hint="eastAsia"/>
        </w:rPr>
      </w:pPr>
      <w:r>
        <w:rPr>
          <w:rFonts w:hint="eastAsia"/>
        </w:rPr>
        <w:t>Let us begin by acknowledging a hard but richly significant fact of life: the Bible is a controversial book.</w:t>
      </w:r>
    </w:p>
    <w:p w14:paraId="7086DD93">
      <w:pPr>
        <w:pStyle w:val="8"/>
        <w:spacing w:before="105"/>
        <w:ind w:left="0" w:firstLine="0"/>
        <w:jc w:val="left"/>
        <w:rPr>
          <w:rFonts w:hint="eastAsia"/>
        </w:rPr>
      </w:pPr>
    </w:p>
    <w:p w14:paraId="51E5C9B1">
      <w:pPr>
        <w:pStyle w:val="8"/>
        <w:spacing w:before="105"/>
        <w:ind w:left="0" w:firstLine="0"/>
        <w:jc w:val="left"/>
        <w:rPr>
          <w:rFonts w:hint="eastAsia"/>
        </w:rPr>
      </w:pPr>
      <w:r>
        <w:rPr>
          <w:rFonts w:hint="eastAsia"/>
        </w:rPr>
        <w:t>让我们从承认一个艰难但意义丰富的生活事实开始：圣经是一本备受争议的书。</w:t>
      </w:r>
    </w:p>
    <w:p w14:paraId="4A19A8E7">
      <w:pPr>
        <w:pStyle w:val="8"/>
        <w:spacing w:before="105"/>
        <w:ind w:left="0" w:firstLine="0"/>
        <w:jc w:val="left"/>
        <w:rPr>
          <w:rFonts w:hint="eastAsia"/>
        </w:rPr>
      </w:pPr>
    </w:p>
    <w:p w14:paraId="1EB9A594">
      <w:pPr>
        <w:pStyle w:val="8"/>
        <w:spacing w:before="105"/>
        <w:ind w:left="0" w:firstLine="0"/>
        <w:jc w:val="left"/>
        <w:rPr>
          <w:rFonts w:hint="eastAsia"/>
        </w:rPr>
      </w:pPr>
      <w:r>
        <w:rPr>
          <w:rFonts w:hint="eastAsia"/>
        </w:rPr>
        <w:t>Some folks love it, revering it as the very word of God.</w:t>
      </w:r>
    </w:p>
    <w:p w14:paraId="64451A27">
      <w:pPr>
        <w:pStyle w:val="8"/>
        <w:spacing w:before="105"/>
        <w:ind w:left="0" w:firstLine="0"/>
        <w:jc w:val="left"/>
        <w:rPr>
          <w:rFonts w:hint="eastAsia"/>
        </w:rPr>
      </w:pPr>
    </w:p>
    <w:p w14:paraId="2067E063">
      <w:pPr>
        <w:pStyle w:val="8"/>
        <w:spacing w:before="105"/>
        <w:ind w:left="0" w:firstLine="0"/>
        <w:jc w:val="left"/>
        <w:rPr>
          <w:rFonts w:hint="eastAsia"/>
        </w:rPr>
      </w:pPr>
      <w:r>
        <w:rPr>
          <w:rFonts w:hint="eastAsia"/>
        </w:rPr>
        <w:t>有些人爱它，尊崇它为神的话语。</w:t>
      </w:r>
    </w:p>
    <w:p w14:paraId="6FB133FC">
      <w:pPr>
        <w:pStyle w:val="8"/>
        <w:spacing w:before="105"/>
        <w:ind w:left="0" w:firstLine="0"/>
        <w:jc w:val="left"/>
        <w:rPr>
          <w:rFonts w:hint="eastAsia"/>
        </w:rPr>
      </w:pPr>
    </w:p>
    <w:p w14:paraId="7CFEFB02">
      <w:pPr>
        <w:pStyle w:val="8"/>
        <w:spacing w:before="105"/>
        <w:ind w:left="0" w:firstLine="0"/>
        <w:jc w:val="left"/>
        <w:rPr>
          <w:rFonts w:hint="eastAsia"/>
        </w:rPr>
      </w:pPr>
      <w:r>
        <w:rPr>
          <w:rFonts w:hint="eastAsia"/>
        </w:rPr>
        <w:t>Others loathe it, rejecting it as the word of mere men: primitive men, deluded men, dishonest men, patriarchically oppressive men, and (for one or more of these reasons) dangerous men.</w:t>
      </w:r>
    </w:p>
    <w:p w14:paraId="6908D8E5">
      <w:pPr>
        <w:pStyle w:val="8"/>
        <w:spacing w:before="105"/>
        <w:ind w:left="0" w:firstLine="0"/>
        <w:jc w:val="left"/>
        <w:rPr>
          <w:rFonts w:hint="eastAsia"/>
        </w:rPr>
      </w:pPr>
    </w:p>
    <w:p w14:paraId="0920085C">
      <w:pPr>
        <w:pStyle w:val="8"/>
        <w:spacing w:before="105"/>
        <w:ind w:left="0" w:firstLine="0"/>
        <w:jc w:val="left"/>
        <w:rPr>
          <w:rFonts w:hint="eastAsia"/>
        </w:rPr>
      </w:pPr>
      <w:r>
        <w:rPr>
          <w:rFonts w:hint="eastAsia"/>
        </w:rPr>
        <w:t>另一些人则憎恶它，拒绝它，视其为仅仅是人的话：原始的人、受骗的人、不诚实的人、父权压迫的人，以及（出于这些原因中的一个或多个）危险的人。</w:t>
      </w:r>
    </w:p>
    <w:p w14:paraId="22EC062F">
      <w:pPr>
        <w:pStyle w:val="8"/>
        <w:spacing w:before="105"/>
        <w:ind w:left="0" w:firstLine="0"/>
        <w:jc w:val="left"/>
        <w:rPr>
          <w:rFonts w:hint="eastAsia"/>
        </w:rPr>
      </w:pPr>
    </w:p>
    <w:p w14:paraId="4E36EAB2">
      <w:pPr>
        <w:pStyle w:val="8"/>
        <w:spacing w:before="105"/>
        <w:ind w:left="0" w:firstLine="0"/>
        <w:jc w:val="left"/>
        <w:rPr>
          <w:rFonts w:hint="eastAsia"/>
        </w:rPr>
      </w:pPr>
      <w:r>
        <w:rPr>
          <w:rFonts w:hint="eastAsia"/>
        </w:rPr>
        <w:t>Still others, whose numbers are legion, find themselves suspended somewhere between these two poles, not really knowing what to think.</w:t>
      </w:r>
    </w:p>
    <w:p w14:paraId="1A0BB0FF">
      <w:pPr>
        <w:pStyle w:val="8"/>
        <w:spacing w:before="105"/>
        <w:ind w:left="0" w:firstLine="0"/>
        <w:jc w:val="left"/>
        <w:rPr>
          <w:rFonts w:hint="eastAsia"/>
        </w:rPr>
      </w:pPr>
    </w:p>
    <w:p w14:paraId="65EB8A97">
      <w:pPr>
        <w:pStyle w:val="8"/>
        <w:spacing w:before="105"/>
        <w:ind w:left="0" w:firstLine="0"/>
        <w:jc w:val="left"/>
        <w:rPr>
          <w:rFonts w:hint="eastAsia"/>
        </w:rPr>
      </w:pPr>
      <w:r>
        <w:rPr>
          <w:rFonts w:hint="eastAsia"/>
        </w:rPr>
        <w:t>还有一些人，数量众多，发现自己悬在两极之间，不知道该怎么想。</w:t>
      </w:r>
    </w:p>
    <w:p w14:paraId="7DAEC729">
      <w:pPr>
        <w:pStyle w:val="8"/>
        <w:spacing w:before="105"/>
        <w:ind w:left="0" w:firstLine="0"/>
        <w:jc w:val="left"/>
        <w:rPr>
          <w:rFonts w:hint="eastAsia"/>
        </w:rPr>
      </w:pPr>
    </w:p>
    <w:p w14:paraId="553EAC6A">
      <w:pPr>
        <w:pStyle w:val="8"/>
        <w:spacing w:before="105"/>
        <w:ind w:left="0" w:firstLine="0"/>
        <w:jc w:val="left"/>
        <w:rPr>
          <w:rFonts w:hint="eastAsia"/>
        </w:rPr>
      </w:pPr>
      <w:r>
        <w:rPr>
          <w:rFonts w:hint="eastAsia"/>
        </w:rPr>
        <w:t>Though they are curious about the Bible, they observe a cloud of controversy—filled with unanswered questions—swirling all around it.</w:t>
      </w:r>
    </w:p>
    <w:p w14:paraId="4E03A047">
      <w:pPr>
        <w:pStyle w:val="8"/>
        <w:spacing w:before="105"/>
        <w:ind w:left="0" w:firstLine="0"/>
        <w:jc w:val="left"/>
        <w:rPr>
          <w:rFonts w:hint="eastAsia"/>
        </w:rPr>
      </w:pPr>
    </w:p>
    <w:p w14:paraId="6C6638C8">
      <w:pPr>
        <w:pStyle w:val="8"/>
        <w:spacing w:before="105"/>
        <w:ind w:left="0" w:firstLine="0"/>
        <w:jc w:val="left"/>
        <w:rPr>
          <w:rFonts w:hint="eastAsia"/>
        </w:rPr>
      </w:pPr>
      <w:r>
        <w:rPr>
          <w:rFonts w:hint="eastAsia"/>
        </w:rPr>
        <w:t>虽然他们对圣经感到好奇，但他们观察到一团充满未解之谜的争议云雾，围绕着它旋转。</w:t>
      </w:r>
    </w:p>
    <w:p w14:paraId="67C72733">
      <w:pPr>
        <w:pStyle w:val="8"/>
        <w:spacing w:before="105"/>
        <w:ind w:left="0" w:firstLine="0"/>
        <w:jc w:val="left"/>
        <w:rPr>
          <w:rFonts w:hint="eastAsia"/>
        </w:rPr>
      </w:pPr>
    </w:p>
    <w:p w14:paraId="7D5C5F70">
      <w:pPr>
        <w:pStyle w:val="8"/>
        <w:spacing w:before="105"/>
        <w:ind w:left="0" w:firstLine="0"/>
        <w:jc w:val="left"/>
        <w:rPr>
          <w:rFonts w:hint="eastAsia"/>
        </w:rPr>
      </w:pPr>
      <w:r>
        <w:rPr>
          <w:rFonts w:hint="eastAsia"/>
        </w:rPr>
        <w:t>It is a cloud that intimidates them, tempting them simply to turn and run away.</w:t>
      </w:r>
    </w:p>
    <w:p w14:paraId="2B30B1AC">
      <w:pPr>
        <w:pStyle w:val="8"/>
        <w:spacing w:before="105"/>
        <w:ind w:left="0" w:firstLine="0"/>
        <w:jc w:val="left"/>
        <w:rPr>
          <w:rFonts w:hint="eastAsia"/>
        </w:rPr>
      </w:pPr>
    </w:p>
    <w:p w14:paraId="11A046C5">
      <w:pPr>
        <w:pStyle w:val="8"/>
        <w:spacing w:before="105"/>
        <w:ind w:left="0" w:firstLine="0"/>
        <w:jc w:val="left"/>
        <w:rPr>
          <w:rFonts w:hint="eastAsia"/>
        </w:rPr>
      </w:pPr>
      <w:r>
        <w:rPr>
          <w:rFonts w:hint="eastAsia"/>
        </w:rPr>
        <w:t>这是一团令他们畏惧的云雾，诱使他们干脆转身逃跑。</w:t>
      </w:r>
    </w:p>
    <w:p w14:paraId="74F51D88">
      <w:pPr>
        <w:pStyle w:val="8"/>
        <w:spacing w:before="105"/>
        <w:ind w:left="0" w:firstLine="0"/>
        <w:jc w:val="left"/>
        <w:rPr>
          <w:rFonts w:hint="eastAsia"/>
        </w:rPr>
      </w:pPr>
    </w:p>
    <w:p w14:paraId="038A3701">
      <w:pPr>
        <w:pStyle w:val="8"/>
        <w:spacing w:before="105"/>
        <w:ind w:left="0" w:firstLine="0"/>
        <w:jc w:val="left"/>
        <w:rPr>
          <w:rFonts w:hint="eastAsia"/>
        </w:rPr>
      </w:pPr>
      <w:r>
        <w:rPr>
          <w:rFonts w:hint="eastAsia"/>
        </w:rPr>
        <w:t>Here is a big handful of those troubling questions.</w:t>
      </w:r>
    </w:p>
    <w:p w14:paraId="3594FE65">
      <w:pPr>
        <w:pStyle w:val="8"/>
        <w:spacing w:before="105"/>
        <w:ind w:left="0" w:firstLine="0"/>
        <w:jc w:val="left"/>
        <w:rPr>
          <w:rFonts w:hint="eastAsia"/>
        </w:rPr>
      </w:pPr>
    </w:p>
    <w:p w14:paraId="1F0E24DD">
      <w:pPr>
        <w:pStyle w:val="8"/>
        <w:spacing w:before="105"/>
        <w:ind w:left="0" w:firstLine="0"/>
        <w:jc w:val="left"/>
        <w:rPr>
          <w:rFonts w:hint="eastAsia"/>
        </w:rPr>
      </w:pPr>
      <w:r>
        <w:rPr>
          <w:rFonts w:hint="eastAsia"/>
        </w:rPr>
        <w:t>这里是一大堆那些令人烦恼的问题。</w:t>
      </w:r>
    </w:p>
    <w:p w14:paraId="7DF6AE6B">
      <w:pPr>
        <w:pStyle w:val="8"/>
        <w:spacing w:before="105"/>
        <w:ind w:left="0" w:firstLine="0"/>
        <w:jc w:val="left"/>
        <w:rPr>
          <w:rFonts w:hint="eastAsia"/>
        </w:rPr>
      </w:pPr>
    </w:p>
    <w:p w14:paraId="0E7DD396">
      <w:pPr>
        <w:pStyle w:val="8"/>
        <w:spacing w:before="105"/>
        <w:ind w:left="0" w:firstLine="0"/>
        <w:jc w:val="left"/>
        <w:rPr>
          <w:rFonts w:hint="eastAsia"/>
        </w:rPr>
      </w:pPr>
      <w:r>
        <w:rPr>
          <w:rFonts w:hint="eastAsia"/>
        </w:rPr>
        <w:t>Are the original Hebrew and Greek manuscripts really inspired by God?</w:t>
      </w:r>
    </w:p>
    <w:p w14:paraId="50A3EEF6">
      <w:pPr>
        <w:pStyle w:val="8"/>
        <w:spacing w:before="105"/>
        <w:ind w:left="0" w:firstLine="0"/>
        <w:jc w:val="left"/>
        <w:rPr>
          <w:rFonts w:hint="eastAsia"/>
        </w:rPr>
      </w:pPr>
    </w:p>
    <w:p w14:paraId="5911BAD7">
      <w:pPr>
        <w:pStyle w:val="8"/>
        <w:spacing w:before="105"/>
        <w:ind w:left="0" w:firstLine="0"/>
        <w:jc w:val="left"/>
        <w:rPr>
          <w:rFonts w:hint="eastAsia"/>
        </w:rPr>
      </w:pPr>
      <w:r>
        <w:rPr>
          <w:rFonts w:hint="eastAsia"/>
        </w:rPr>
        <w:t>希伯来文和希腊文的原稿真的是神所默示的吗？</w:t>
      </w:r>
    </w:p>
    <w:p w14:paraId="0215B9EC">
      <w:pPr>
        <w:pStyle w:val="8"/>
        <w:spacing w:before="105"/>
        <w:ind w:left="0" w:firstLine="0"/>
        <w:jc w:val="left"/>
        <w:rPr>
          <w:rFonts w:hint="eastAsia"/>
        </w:rPr>
      </w:pPr>
    </w:p>
    <w:p w14:paraId="090060C8">
      <w:pPr>
        <w:pStyle w:val="8"/>
        <w:spacing w:before="105"/>
        <w:ind w:left="0" w:firstLine="0"/>
        <w:jc w:val="left"/>
        <w:rPr>
          <w:rFonts w:hint="eastAsia"/>
        </w:rPr>
      </w:pPr>
      <w:r>
        <w:rPr>
          <w:rFonts w:hint="eastAsia"/>
        </w:rPr>
        <w:t>Do we still have them?</w:t>
      </w:r>
    </w:p>
    <w:p w14:paraId="0ED56C86">
      <w:pPr>
        <w:pStyle w:val="8"/>
        <w:spacing w:before="105"/>
        <w:ind w:left="0" w:firstLine="0"/>
        <w:jc w:val="left"/>
        <w:rPr>
          <w:rFonts w:hint="eastAsia"/>
        </w:rPr>
      </w:pPr>
    </w:p>
    <w:p w14:paraId="20F7E7E7">
      <w:pPr>
        <w:pStyle w:val="8"/>
        <w:spacing w:before="105"/>
        <w:ind w:left="0" w:firstLine="0"/>
        <w:jc w:val="left"/>
        <w:rPr>
          <w:rFonts w:hint="eastAsia"/>
        </w:rPr>
      </w:pPr>
      <w:r>
        <w:rPr>
          <w:rFonts w:hint="eastAsia"/>
        </w:rPr>
        <w:t>我们还有它们吗？</w:t>
      </w:r>
    </w:p>
    <w:p w14:paraId="41B1704D">
      <w:pPr>
        <w:pStyle w:val="8"/>
        <w:spacing w:before="105"/>
        <w:ind w:left="0" w:firstLine="0"/>
        <w:jc w:val="left"/>
        <w:rPr>
          <w:rFonts w:hint="eastAsia"/>
        </w:rPr>
      </w:pPr>
    </w:p>
    <w:p w14:paraId="002FCD8E">
      <w:pPr>
        <w:pStyle w:val="8"/>
        <w:spacing w:before="105"/>
        <w:ind w:left="0" w:firstLine="0"/>
        <w:jc w:val="left"/>
        <w:rPr>
          <w:rFonts w:hint="eastAsia"/>
        </w:rPr>
      </w:pPr>
      <w:r>
        <w:rPr>
          <w:rFonts w:hint="eastAsia"/>
        </w:rPr>
        <w:t>If not, are the copies that we possess reliable?</w:t>
      </w:r>
    </w:p>
    <w:p w14:paraId="213806A3">
      <w:pPr>
        <w:pStyle w:val="8"/>
        <w:spacing w:before="105"/>
        <w:ind w:left="0" w:firstLine="0"/>
        <w:jc w:val="left"/>
        <w:rPr>
          <w:rFonts w:hint="eastAsia"/>
        </w:rPr>
      </w:pPr>
    </w:p>
    <w:p w14:paraId="5A705F26">
      <w:pPr>
        <w:pStyle w:val="8"/>
        <w:spacing w:before="105"/>
        <w:ind w:left="0" w:firstLine="0"/>
        <w:jc w:val="left"/>
        <w:rPr>
          <w:rFonts w:hint="eastAsia"/>
        </w:rPr>
      </w:pPr>
      <w:r>
        <w:rPr>
          <w:rFonts w:hint="eastAsia"/>
        </w:rPr>
        <w:t>如果没有，我们拥有的副本可靠吗？</w:t>
      </w:r>
    </w:p>
    <w:p w14:paraId="755ECB20">
      <w:pPr>
        <w:pStyle w:val="8"/>
        <w:spacing w:before="105"/>
        <w:ind w:left="0" w:firstLine="0"/>
        <w:jc w:val="left"/>
        <w:rPr>
          <w:rFonts w:hint="eastAsia"/>
        </w:rPr>
      </w:pPr>
    </w:p>
    <w:p w14:paraId="01050F63">
      <w:pPr>
        <w:pStyle w:val="8"/>
        <w:spacing w:before="105"/>
        <w:ind w:left="0" w:firstLine="0"/>
        <w:jc w:val="left"/>
        <w:rPr>
          <w:rFonts w:hint="eastAsia"/>
        </w:rPr>
      </w:pPr>
      <w:r>
        <w:rPr>
          <w:rFonts w:hint="eastAsia"/>
        </w:rPr>
        <w:t>Have any important books been left out, possibly even suppressed by biased religious authorities?</w:t>
      </w:r>
    </w:p>
    <w:p w14:paraId="6A7F4877">
      <w:pPr>
        <w:pStyle w:val="8"/>
        <w:spacing w:before="105"/>
        <w:ind w:left="0" w:firstLine="0"/>
        <w:jc w:val="left"/>
        <w:rPr>
          <w:rFonts w:hint="eastAsia"/>
        </w:rPr>
      </w:pPr>
    </w:p>
    <w:p w14:paraId="38D82086">
      <w:pPr>
        <w:pStyle w:val="8"/>
        <w:spacing w:before="105"/>
        <w:ind w:left="0" w:firstLine="0"/>
        <w:jc w:val="left"/>
        <w:rPr>
          <w:rFonts w:hint="eastAsia"/>
        </w:rPr>
      </w:pPr>
      <w:r>
        <w:rPr>
          <w:rFonts w:hint="eastAsia"/>
        </w:rPr>
        <w:t>是否有任何重要的书卷被遗漏，甚至可能被有偏见的宗教权威所压制？</w:t>
      </w:r>
    </w:p>
    <w:p w14:paraId="2120CD20">
      <w:pPr>
        <w:pStyle w:val="8"/>
        <w:spacing w:before="105"/>
        <w:ind w:left="0" w:firstLine="0"/>
        <w:jc w:val="left"/>
        <w:rPr>
          <w:rFonts w:hint="eastAsia"/>
        </w:rPr>
      </w:pPr>
    </w:p>
    <w:p w14:paraId="3DBC1AEF">
      <w:pPr>
        <w:pStyle w:val="8"/>
        <w:spacing w:before="105"/>
        <w:ind w:left="0" w:firstLine="0"/>
        <w:jc w:val="left"/>
        <w:rPr>
          <w:rFonts w:hint="eastAsia"/>
        </w:rPr>
      </w:pPr>
      <w:r>
        <w:rPr>
          <w:rFonts w:hint="eastAsia"/>
        </w:rPr>
        <w:t>What about the contents of the Bible?</w:t>
      </w:r>
    </w:p>
    <w:p w14:paraId="4F74DC9B">
      <w:pPr>
        <w:pStyle w:val="8"/>
        <w:spacing w:before="105"/>
        <w:ind w:left="0" w:firstLine="0"/>
        <w:jc w:val="left"/>
        <w:rPr>
          <w:rFonts w:hint="eastAsia"/>
        </w:rPr>
      </w:pPr>
    </w:p>
    <w:p w14:paraId="40B98F7B">
      <w:pPr>
        <w:pStyle w:val="8"/>
        <w:spacing w:before="105"/>
        <w:ind w:left="0" w:firstLine="0"/>
        <w:jc w:val="left"/>
        <w:rPr>
          <w:rFonts w:hint="eastAsia"/>
        </w:rPr>
      </w:pPr>
      <w:r>
        <w:rPr>
          <w:rFonts w:hint="eastAsia"/>
        </w:rPr>
        <w:t>圣经的内容呢？</w:t>
      </w:r>
    </w:p>
    <w:p w14:paraId="2156E70B">
      <w:pPr>
        <w:pStyle w:val="8"/>
        <w:spacing w:before="105"/>
        <w:ind w:left="0" w:firstLine="0"/>
        <w:jc w:val="left"/>
        <w:rPr>
          <w:rFonts w:hint="eastAsia"/>
        </w:rPr>
      </w:pPr>
    </w:p>
    <w:p w14:paraId="6CD898BE">
      <w:pPr>
        <w:pStyle w:val="8"/>
        <w:spacing w:before="105"/>
        <w:ind w:left="0" w:firstLine="0"/>
        <w:jc w:val="left"/>
        <w:rPr>
          <w:rFonts w:hint="eastAsia"/>
        </w:rPr>
      </w:pPr>
      <w:r>
        <w:rPr>
          <w:rFonts w:hint="eastAsia"/>
        </w:rPr>
        <w:t>For example, how can we square the creation narrative with the Big Bang and cosmic evolution?</w:t>
      </w:r>
    </w:p>
    <w:p w14:paraId="517EA8F3">
      <w:pPr>
        <w:pStyle w:val="8"/>
        <w:spacing w:before="105"/>
        <w:ind w:left="0" w:firstLine="0"/>
        <w:jc w:val="left"/>
        <w:rPr>
          <w:rFonts w:hint="eastAsia"/>
        </w:rPr>
      </w:pPr>
    </w:p>
    <w:p w14:paraId="61F7E06D">
      <w:pPr>
        <w:pStyle w:val="8"/>
        <w:spacing w:before="105"/>
        <w:ind w:left="0" w:firstLine="0"/>
        <w:jc w:val="left"/>
        <w:rPr>
          <w:rFonts w:hint="eastAsia"/>
        </w:rPr>
      </w:pPr>
      <w:r>
        <w:rPr>
          <w:rFonts w:hint="eastAsia"/>
        </w:rPr>
        <w:t>例如，我们如何能将创造的叙述与大爆炸和宇宙进化论相协调？</w:t>
      </w:r>
    </w:p>
    <w:p w14:paraId="1F3699BD">
      <w:pPr>
        <w:pStyle w:val="8"/>
        <w:spacing w:before="105"/>
        <w:ind w:left="0" w:firstLine="0"/>
        <w:jc w:val="left"/>
        <w:rPr>
          <w:rFonts w:hint="eastAsia"/>
        </w:rPr>
      </w:pPr>
    </w:p>
    <w:p w14:paraId="79F469B2">
      <w:pPr>
        <w:pStyle w:val="8"/>
        <w:spacing w:before="105"/>
        <w:ind w:left="0" w:firstLine="0"/>
        <w:jc w:val="left"/>
        <w:rPr>
          <w:rFonts w:hint="eastAsia"/>
        </w:rPr>
      </w:pPr>
      <w:r>
        <w:rPr>
          <w:rFonts w:hint="eastAsia"/>
        </w:rPr>
        <w:t>Can anyone today seriously believe in a literal Adam and Eve, Noah and the ark, or Jonah and the whale?</w:t>
      </w:r>
    </w:p>
    <w:p w14:paraId="3A9D5F0D">
      <w:pPr>
        <w:pStyle w:val="8"/>
        <w:spacing w:before="105"/>
        <w:ind w:left="0" w:firstLine="0"/>
        <w:jc w:val="left"/>
        <w:rPr>
          <w:rFonts w:hint="eastAsia"/>
        </w:rPr>
      </w:pPr>
    </w:p>
    <w:p w14:paraId="3B75F62D">
      <w:pPr>
        <w:pStyle w:val="8"/>
        <w:spacing w:before="105"/>
        <w:ind w:left="0" w:firstLine="0"/>
        <w:jc w:val="left"/>
        <w:rPr>
          <w:rFonts w:hint="eastAsia"/>
        </w:rPr>
      </w:pPr>
      <w:r>
        <w:rPr>
          <w:rFonts w:hint="eastAsia"/>
        </w:rPr>
        <w:t>今天还有人能认真地相信一个字面意义上的亚当和夏娃、挪亚和方舟，或约拿和鲸鱼吗？</w:t>
      </w:r>
    </w:p>
    <w:p w14:paraId="2F9E6832">
      <w:pPr>
        <w:pStyle w:val="8"/>
        <w:spacing w:before="105"/>
        <w:ind w:left="0" w:firstLine="0"/>
        <w:jc w:val="left"/>
        <w:rPr>
          <w:rFonts w:hint="eastAsia"/>
        </w:rPr>
      </w:pPr>
    </w:p>
    <w:p w14:paraId="31E24D36">
      <w:pPr>
        <w:pStyle w:val="8"/>
        <w:spacing w:before="105"/>
        <w:ind w:left="0" w:firstLine="0"/>
        <w:jc w:val="left"/>
        <w:rPr>
          <w:rFonts w:hint="eastAsia"/>
        </w:rPr>
      </w:pPr>
      <w:r>
        <w:rPr>
          <w:rFonts w:hint="eastAsia"/>
        </w:rPr>
        <w:t>Hasn’t science ruled out miracles?</w:t>
      </w:r>
    </w:p>
    <w:p w14:paraId="310D0FA3">
      <w:pPr>
        <w:pStyle w:val="8"/>
        <w:spacing w:before="105"/>
        <w:ind w:left="0" w:firstLine="0"/>
        <w:jc w:val="left"/>
        <w:rPr>
          <w:rFonts w:hint="eastAsia"/>
        </w:rPr>
      </w:pPr>
    </w:p>
    <w:p w14:paraId="47D43B79">
      <w:pPr>
        <w:pStyle w:val="8"/>
        <w:spacing w:before="105"/>
        <w:ind w:left="0" w:firstLine="0"/>
        <w:jc w:val="left"/>
        <w:rPr>
          <w:rFonts w:hint="eastAsia"/>
        </w:rPr>
      </w:pPr>
      <w:r>
        <w:rPr>
          <w:rFonts w:hint="eastAsia"/>
        </w:rPr>
        <w:t>科学难道没有排除奇迹吗？</w:t>
      </w:r>
    </w:p>
    <w:p w14:paraId="20A22A2C">
      <w:pPr>
        <w:pStyle w:val="8"/>
        <w:spacing w:before="105"/>
        <w:ind w:left="0" w:firstLine="0"/>
        <w:jc w:val="left"/>
        <w:rPr>
          <w:rFonts w:hint="eastAsia"/>
        </w:rPr>
      </w:pPr>
    </w:p>
    <w:p w14:paraId="45610006">
      <w:pPr>
        <w:pStyle w:val="8"/>
        <w:spacing w:before="105"/>
        <w:ind w:left="0" w:firstLine="0"/>
        <w:jc w:val="left"/>
        <w:rPr>
          <w:rFonts w:hint="eastAsia"/>
        </w:rPr>
      </w:pPr>
      <w:r>
        <w:rPr>
          <w:rFonts w:hint="eastAsia"/>
        </w:rPr>
        <w:t>Aren’t the biblical miracle-stories just legends?</w:t>
      </w:r>
    </w:p>
    <w:p w14:paraId="4898CBAA">
      <w:pPr>
        <w:pStyle w:val="8"/>
        <w:spacing w:before="105"/>
        <w:ind w:left="0" w:firstLine="0"/>
        <w:jc w:val="left"/>
        <w:rPr>
          <w:rFonts w:hint="eastAsia"/>
        </w:rPr>
      </w:pPr>
    </w:p>
    <w:p w14:paraId="7BF67D12">
      <w:pPr>
        <w:pStyle w:val="8"/>
        <w:spacing w:before="105"/>
        <w:ind w:left="0" w:firstLine="0"/>
        <w:jc w:val="left"/>
        <w:rPr>
          <w:rFonts w:hint="eastAsia"/>
        </w:rPr>
      </w:pPr>
      <w:r>
        <w:rPr>
          <w:rFonts w:hint="eastAsia"/>
        </w:rPr>
        <w:t>圣经中的奇迹故事不就是传说吗？</w:t>
      </w:r>
    </w:p>
    <w:p w14:paraId="5423500F">
      <w:pPr>
        <w:pStyle w:val="8"/>
        <w:spacing w:before="105"/>
        <w:ind w:left="0" w:firstLine="0"/>
        <w:jc w:val="left"/>
        <w:rPr>
          <w:rFonts w:hint="eastAsia"/>
        </w:rPr>
      </w:pPr>
    </w:p>
    <w:p w14:paraId="4173CCCB">
      <w:pPr>
        <w:pStyle w:val="8"/>
        <w:spacing w:before="105"/>
        <w:ind w:left="0" w:firstLine="0"/>
        <w:jc w:val="left"/>
        <w:rPr>
          <w:rFonts w:hint="eastAsia"/>
        </w:rPr>
      </w:pPr>
      <w:r>
        <w:rPr>
          <w:rFonts w:hint="eastAsia"/>
        </w:rPr>
        <w:t>Why would a good and loving God command Joshua to exterminate the inhabitants of Canaan wholesale: men, women, children, and even livestock?</w:t>
      </w:r>
    </w:p>
    <w:p w14:paraId="3C85D071">
      <w:pPr>
        <w:pStyle w:val="8"/>
        <w:spacing w:before="105"/>
        <w:ind w:left="0" w:firstLine="0"/>
        <w:jc w:val="left"/>
        <w:rPr>
          <w:rFonts w:hint="eastAsia"/>
        </w:rPr>
      </w:pPr>
    </w:p>
    <w:p w14:paraId="4840AC51">
      <w:pPr>
        <w:pStyle w:val="8"/>
        <w:spacing w:before="105"/>
        <w:ind w:left="0" w:firstLine="0"/>
        <w:jc w:val="left"/>
        <w:rPr>
          <w:rFonts w:hint="eastAsia"/>
        </w:rPr>
      </w:pPr>
      <w:r>
        <w:rPr>
          <w:rFonts w:hint="eastAsia"/>
        </w:rPr>
        <w:t>为什么一个良善慈爱的神会命令约书亚将迦南的居民全部灭绝：男人、女人、孩子，甚至牲畜？</w:t>
      </w:r>
    </w:p>
    <w:p w14:paraId="42FAF3F2">
      <w:pPr>
        <w:pStyle w:val="8"/>
        <w:spacing w:before="105"/>
        <w:ind w:left="0" w:firstLine="0"/>
        <w:jc w:val="left"/>
        <w:rPr>
          <w:rFonts w:hint="eastAsia"/>
        </w:rPr>
      </w:pPr>
    </w:p>
    <w:p w14:paraId="075CB0A7">
      <w:pPr>
        <w:pStyle w:val="8"/>
        <w:spacing w:before="105"/>
        <w:ind w:left="0" w:firstLine="0"/>
        <w:jc w:val="left"/>
        <w:rPr>
          <w:rFonts w:hint="eastAsia"/>
        </w:rPr>
      </w:pPr>
      <w:r>
        <w:rPr>
          <w:rFonts w:hint="eastAsia"/>
        </w:rPr>
        <w:t>How could he sanction slavery, which he apparently does in both the Old and New Testaments?</w:t>
      </w:r>
    </w:p>
    <w:p w14:paraId="4701682B">
      <w:pPr>
        <w:pStyle w:val="8"/>
        <w:spacing w:before="105"/>
        <w:ind w:left="0" w:firstLine="0"/>
        <w:jc w:val="left"/>
        <w:rPr>
          <w:rFonts w:hint="eastAsia"/>
        </w:rPr>
      </w:pPr>
    </w:p>
    <w:p w14:paraId="4F447D95">
      <w:pPr>
        <w:pStyle w:val="8"/>
        <w:spacing w:before="105"/>
        <w:ind w:left="0" w:firstLine="0"/>
        <w:jc w:val="left"/>
        <w:rPr>
          <w:rFonts w:hint="eastAsia"/>
        </w:rPr>
      </w:pPr>
      <w:r>
        <w:rPr>
          <w:rFonts w:hint="eastAsia"/>
        </w:rPr>
        <w:t>祂怎能认可奴隶制，祂在旧约和新约中显然都这样做了？</w:t>
      </w:r>
    </w:p>
    <w:p w14:paraId="3532D02C">
      <w:pPr>
        <w:pStyle w:val="8"/>
        <w:spacing w:before="105"/>
        <w:ind w:left="0" w:firstLine="0"/>
        <w:jc w:val="left"/>
        <w:rPr>
          <w:rFonts w:hint="eastAsia"/>
        </w:rPr>
      </w:pPr>
    </w:p>
    <w:p w14:paraId="7EF8C559">
      <w:pPr>
        <w:pStyle w:val="8"/>
        <w:spacing w:before="105"/>
        <w:ind w:left="0" w:firstLine="0"/>
        <w:jc w:val="left"/>
        <w:rPr>
          <w:rFonts w:hint="eastAsia"/>
        </w:rPr>
      </w:pPr>
      <w:r>
        <w:rPr>
          <w:rFonts w:hint="eastAsia"/>
        </w:rPr>
        <w:t>How could he condemn multitudes to eternal torment in hell?</w:t>
      </w:r>
    </w:p>
    <w:p w14:paraId="7F085469">
      <w:pPr>
        <w:pStyle w:val="8"/>
        <w:spacing w:before="105"/>
        <w:ind w:left="0" w:firstLine="0"/>
        <w:jc w:val="left"/>
        <w:rPr>
          <w:rFonts w:hint="eastAsia"/>
        </w:rPr>
      </w:pPr>
    </w:p>
    <w:p w14:paraId="6A886B6F">
      <w:pPr>
        <w:pStyle w:val="8"/>
        <w:spacing w:before="105"/>
        <w:ind w:left="0" w:firstLine="0"/>
        <w:jc w:val="left"/>
        <w:rPr>
          <w:rFonts w:hint="eastAsia"/>
        </w:rPr>
      </w:pPr>
      <w:r>
        <w:rPr>
          <w:rFonts w:hint="eastAsia"/>
        </w:rPr>
        <w:t>祂怎能将众人定罪，使他们在地狱中受永恒的折磨？</w:t>
      </w:r>
    </w:p>
    <w:p w14:paraId="72DA98EA">
      <w:pPr>
        <w:pStyle w:val="8"/>
        <w:spacing w:before="105"/>
        <w:ind w:left="0" w:firstLine="0"/>
        <w:jc w:val="left"/>
        <w:rPr>
          <w:rFonts w:hint="eastAsia"/>
        </w:rPr>
      </w:pPr>
    </w:p>
    <w:p w14:paraId="10921847">
      <w:pPr>
        <w:pStyle w:val="8"/>
        <w:spacing w:before="105"/>
        <w:ind w:left="0" w:firstLine="0"/>
        <w:jc w:val="left"/>
        <w:rPr>
          <w:rFonts w:hint="eastAsia"/>
        </w:rPr>
      </w:pPr>
      <w:r>
        <w:rPr>
          <w:rFonts w:hint="eastAsia"/>
        </w:rPr>
        <w:t>And what about the terrible abuses perpetrated in the name of the Bible: forced conversions, crusades, inquisitions, anti-semitism, racism, oppression of women and children, and cults and quackery of all kinds?</w:t>
      </w:r>
    </w:p>
    <w:p w14:paraId="26F01BCE">
      <w:pPr>
        <w:pStyle w:val="8"/>
        <w:spacing w:before="105"/>
        <w:ind w:left="0" w:firstLine="0"/>
        <w:jc w:val="left"/>
        <w:rPr>
          <w:rFonts w:hint="eastAsia"/>
        </w:rPr>
      </w:pPr>
    </w:p>
    <w:p w14:paraId="09B4D2D4">
      <w:pPr>
        <w:pStyle w:val="8"/>
        <w:spacing w:before="105"/>
        <w:ind w:left="0" w:firstLine="0"/>
        <w:jc w:val="left"/>
        <w:rPr>
          <w:rFonts w:hint="eastAsia"/>
        </w:rPr>
      </w:pPr>
      <w:r>
        <w:rPr>
          <w:rFonts w:hint="eastAsia"/>
        </w:rPr>
        <w:t>那么以圣经之名犯下的可怕暴行呢：强迫皈依、十字军东征、宗教裁判所、反犹太主义、种族主义、压迫妇女和儿童，以及各种邪教和骗术？</w:t>
      </w:r>
    </w:p>
    <w:p w14:paraId="18031664">
      <w:pPr>
        <w:pStyle w:val="8"/>
        <w:spacing w:before="105"/>
        <w:ind w:left="0" w:firstLine="0"/>
        <w:jc w:val="left"/>
        <w:rPr>
          <w:rFonts w:hint="eastAsia"/>
        </w:rPr>
      </w:pPr>
    </w:p>
    <w:p w14:paraId="1D8062D5">
      <w:pPr>
        <w:pStyle w:val="8"/>
        <w:spacing w:before="105"/>
        <w:ind w:left="0" w:firstLine="0"/>
        <w:jc w:val="left"/>
        <w:rPr>
          <w:rFonts w:hint="eastAsia"/>
        </w:rPr>
      </w:pPr>
      <w:r>
        <w:rPr>
          <w:rFonts w:hint="eastAsia"/>
        </w:rPr>
        <w:t>Yes, the cloud of controversy swirling around the Bible is thick indeed, and it is hardly surprising that folks should be put off by it.</w:t>
      </w:r>
    </w:p>
    <w:p w14:paraId="7F04579C">
      <w:pPr>
        <w:pStyle w:val="8"/>
        <w:spacing w:before="105"/>
        <w:ind w:left="0" w:firstLine="0"/>
        <w:jc w:val="left"/>
        <w:rPr>
          <w:rFonts w:hint="eastAsia"/>
        </w:rPr>
      </w:pPr>
    </w:p>
    <w:p w14:paraId="2173F33E">
      <w:pPr>
        <w:pStyle w:val="8"/>
        <w:spacing w:before="105"/>
        <w:ind w:left="0" w:firstLine="0"/>
        <w:jc w:val="left"/>
        <w:rPr>
          <w:rFonts w:hint="eastAsia"/>
        </w:rPr>
      </w:pPr>
      <w:r>
        <w:rPr>
          <w:rFonts w:hint="eastAsia"/>
        </w:rPr>
        <w:t>是的，围绕圣经的争议云雾确实很浓，人们因此望而却步也就不足为奇了。</w:t>
      </w:r>
    </w:p>
    <w:p w14:paraId="67281A32">
      <w:pPr>
        <w:pStyle w:val="8"/>
        <w:spacing w:before="105"/>
        <w:ind w:left="0" w:firstLine="0"/>
        <w:jc w:val="left"/>
        <w:rPr>
          <w:rFonts w:hint="eastAsia"/>
        </w:rPr>
      </w:pPr>
    </w:p>
    <w:p w14:paraId="3E96C96F">
      <w:pPr>
        <w:pStyle w:val="8"/>
        <w:spacing w:before="105"/>
        <w:ind w:left="0" w:firstLine="0"/>
        <w:jc w:val="left"/>
        <w:rPr>
          <w:rFonts w:hint="eastAsia"/>
        </w:rPr>
      </w:pPr>
      <w:r>
        <w:rPr>
          <w:rFonts w:hint="eastAsia"/>
        </w:rPr>
        <w:t>If, however, a seeker has been won to the test perspective, he now knows that he must not allow himself to be thus intimidated.</w:t>
      </w:r>
    </w:p>
    <w:p w14:paraId="2400AA0D">
      <w:pPr>
        <w:pStyle w:val="8"/>
        <w:spacing w:before="105"/>
        <w:ind w:left="0" w:firstLine="0"/>
        <w:jc w:val="left"/>
        <w:rPr>
          <w:rFonts w:hint="eastAsia"/>
        </w:rPr>
      </w:pPr>
    </w:p>
    <w:p w14:paraId="66EA41A8">
      <w:pPr>
        <w:pStyle w:val="8"/>
        <w:spacing w:before="105"/>
        <w:ind w:left="0" w:firstLine="0"/>
        <w:jc w:val="left"/>
        <w:rPr>
          <w:rFonts w:hint="eastAsia"/>
        </w:rPr>
      </w:pPr>
      <w:r>
        <w:rPr>
          <w:rFonts w:hint="eastAsia"/>
        </w:rPr>
        <w:t>然而，如果一个寻求者已接受了考验的观点，他现在知道，他绝不能让自己被这样吓倒。</w:t>
      </w:r>
    </w:p>
    <w:p w14:paraId="2F2F9C17">
      <w:pPr>
        <w:pStyle w:val="8"/>
        <w:spacing w:before="105"/>
        <w:ind w:left="0" w:firstLine="0"/>
        <w:jc w:val="left"/>
        <w:rPr>
          <w:rFonts w:hint="eastAsia"/>
        </w:rPr>
      </w:pPr>
    </w:p>
    <w:p w14:paraId="20B172D7">
      <w:pPr>
        <w:pStyle w:val="8"/>
        <w:spacing w:before="105"/>
        <w:ind w:left="0" w:firstLine="0"/>
        <w:jc w:val="left"/>
        <w:rPr>
          <w:rFonts w:hint="eastAsia"/>
        </w:rPr>
      </w:pPr>
      <w:r>
        <w:rPr>
          <w:rFonts w:hint="eastAsia"/>
        </w:rPr>
        <w:t>After all, what if the Bible, despite all the controversy surrounding it, really is what its defenders claim it to be: a book inspired by the one true God?</w:t>
      </w:r>
    </w:p>
    <w:p w14:paraId="3B3C4DE2">
      <w:pPr>
        <w:pStyle w:val="8"/>
        <w:spacing w:before="105"/>
        <w:ind w:left="0" w:firstLine="0"/>
        <w:jc w:val="left"/>
        <w:rPr>
          <w:rFonts w:hint="eastAsia"/>
        </w:rPr>
      </w:pPr>
    </w:p>
    <w:p w14:paraId="6406E204">
      <w:pPr>
        <w:pStyle w:val="8"/>
        <w:spacing w:before="105"/>
        <w:ind w:left="0" w:firstLine="0"/>
        <w:jc w:val="left"/>
        <w:rPr>
          <w:rFonts w:hint="eastAsia"/>
        </w:rPr>
      </w:pPr>
      <w:r>
        <w:rPr>
          <w:rFonts w:hint="eastAsia"/>
        </w:rPr>
        <w:t>毕竟，如果圣经，尽管围绕着它的所有争议，真的像其辩护者所声称的那样：一本由唯一真神默示的书呢？</w:t>
      </w:r>
    </w:p>
    <w:p w14:paraId="1AFFA5F8">
      <w:pPr>
        <w:pStyle w:val="8"/>
        <w:spacing w:before="105"/>
        <w:ind w:left="0" w:firstLine="0"/>
        <w:jc w:val="left"/>
        <w:rPr>
          <w:rFonts w:hint="eastAsia"/>
        </w:rPr>
      </w:pPr>
    </w:p>
    <w:p w14:paraId="61B2F96E">
      <w:pPr>
        <w:pStyle w:val="8"/>
        <w:spacing w:before="105"/>
        <w:ind w:left="0" w:firstLine="0"/>
        <w:jc w:val="left"/>
        <w:rPr>
          <w:rFonts w:hint="eastAsia"/>
        </w:rPr>
      </w:pPr>
      <w:r>
        <w:rPr>
          <w:rFonts w:hint="eastAsia"/>
        </w:rPr>
        <w:t>And what if the controversy actually demonstrates one of the Bible’s central teachings about man: that he is a fallen being with an innate aversion to the one true God, and therefore to his inspired words?</w:t>
      </w:r>
    </w:p>
    <w:p w14:paraId="7B666093">
      <w:pPr>
        <w:pStyle w:val="8"/>
        <w:spacing w:before="105"/>
        <w:ind w:left="0" w:firstLine="0"/>
        <w:jc w:val="left"/>
        <w:rPr>
          <w:rFonts w:hint="eastAsia"/>
        </w:rPr>
      </w:pPr>
    </w:p>
    <w:p w14:paraId="4D6A7AEE">
      <w:pPr>
        <w:pStyle w:val="8"/>
        <w:spacing w:before="105"/>
        <w:ind w:left="0" w:firstLine="0"/>
        <w:jc w:val="left"/>
        <w:rPr>
          <w:rFonts w:hint="eastAsia"/>
        </w:rPr>
      </w:pPr>
      <w:r>
        <w:rPr>
          <w:rFonts w:hint="eastAsia"/>
        </w:rPr>
        <w:t>如果争议实际上证明了圣经关于人的一个核心教导：即人是一个堕落的存在，天生厌恶唯一的真神，因此也厌恶祂默示的话语呢？</w:t>
      </w:r>
    </w:p>
    <w:p w14:paraId="23998CDB">
      <w:pPr>
        <w:pStyle w:val="8"/>
        <w:spacing w:before="105"/>
        <w:ind w:left="0" w:firstLine="0"/>
        <w:jc w:val="left"/>
        <w:rPr>
          <w:rFonts w:hint="eastAsia"/>
        </w:rPr>
      </w:pPr>
    </w:p>
    <w:p w14:paraId="46C9B8E5">
      <w:pPr>
        <w:pStyle w:val="8"/>
        <w:spacing w:before="105"/>
        <w:ind w:left="0" w:firstLine="0"/>
        <w:jc w:val="left"/>
        <w:rPr>
          <w:rFonts w:hint="eastAsia"/>
        </w:rPr>
      </w:pPr>
      <w:r>
        <w:rPr>
          <w:rFonts w:hint="eastAsia"/>
        </w:rPr>
        <w:t>In view of these very real possibilities, a seeker’s proper course may not be easy, but at least it is clear: above all else, and before all else, he must read this book for himself, trying to discover what it is about the book that persuades so many people to view it as the very word of the one true God.</w:t>
      </w:r>
    </w:p>
    <w:p w14:paraId="1F5E4579">
      <w:pPr>
        <w:pStyle w:val="8"/>
        <w:spacing w:before="105"/>
        <w:ind w:left="0" w:firstLine="0"/>
        <w:jc w:val="left"/>
        <w:rPr>
          <w:rFonts w:hint="eastAsia"/>
        </w:rPr>
      </w:pPr>
    </w:p>
    <w:p w14:paraId="5211DC55">
      <w:pPr>
        <w:pStyle w:val="8"/>
        <w:spacing w:before="105"/>
        <w:ind w:left="0" w:firstLine="0"/>
        <w:jc w:val="left"/>
        <w:rPr>
          <w:rFonts w:hint="eastAsia"/>
        </w:rPr>
      </w:pPr>
      <w:r>
        <w:rPr>
          <w:rFonts w:hint="eastAsia"/>
        </w:rPr>
        <w:t>鉴于这些非常真实的可能性，一个寻求者的恰当道路可能不易，但至少是清晰的：最重要的是，也是在所有事之前，他必须亲自阅读这本书，试图发现这本书的什么特质，说服了那么多人视其为唯一真神的话语。</w:t>
      </w:r>
    </w:p>
    <w:p w14:paraId="6A7F1ECF">
      <w:pPr>
        <w:pStyle w:val="8"/>
        <w:spacing w:before="105"/>
        <w:ind w:left="0" w:firstLine="0"/>
        <w:jc w:val="left"/>
        <w:rPr>
          <w:rFonts w:hint="eastAsia"/>
        </w:rPr>
      </w:pPr>
    </w:p>
    <w:p w14:paraId="040C9FC7">
      <w:pPr>
        <w:pStyle w:val="8"/>
        <w:spacing w:before="105"/>
        <w:ind w:left="0" w:firstLine="0"/>
        <w:jc w:val="left"/>
        <w:rPr>
          <w:rFonts w:hint="eastAsia"/>
        </w:rPr>
      </w:pPr>
      <w:r>
        <w:rPr>
          <w:rFonts w:hint="eastAsia"/>
        </w:rPr>
        <w:t>Only then will he be ready to plunge into the cloud of questions listed above.</w:t>
      </w:r>
    </w:p>
    <w:p w14:paraId="26957C59">
      <w:pPr>
        <w:pStyle w:val="8"/>
        <w:spacing w:before="105"/>
        <w:ind w:left="0" w:firstLine="0"/>
        <w:jc w:val="left"/>
        <w:rPr>
          <w:rFonts w:hint="eastAsia"/>
        </w:rPr>
      </w:pPr>
    </w:p>
    <w:p w14:paraId="5CB3A164">
      <w:pPr>
        <w:pStyle w:val="8"/>
        <w:spacing w:before="105"/>
        <w:ind w:left="0" w:firstLine="0"/>
        <w:jc w:val="left"/>
        <w:rPr>
          <w:rFonts w:hint="eastAsia"/>
        </w:rPr>
      </w:pPr>
      <w:r>
        <w:rPr>
          <w:rFonts w:hint="eastAsia"/>
        </w:rPr>
        <w:t>只有那时，他才准备好投身于上面列出的问题云雾中。</w:t>
      </w:r>
    </w:p>
    <w:p w14:paraId="0FAFFD6C">
      <w:pPr>
        <w:pStyle w:val="8"/>
        <w:spacing w:before="105"/>
        <w:ind w:left="0" w:firstLine="0"/>
        <w:jc w:val="left"/>
        <w:rPr>
          <w:rFonts w:hint="eastAsia"/>
        </w:rPr>
      </w:pPr>
    </w:p>
    <w:p w14:paraId="104892C3">
      <w:pPr>
        <w:pStyle w:val="8"/>
        <w:spacing w:before="105"/>
        <w:ind w:left="0" w:firstLine="0"/>
        <w:jc w:val="left"/>
        <w:rPr>
          <w:rFonts w:hint="eastAsia"/>
        </w:rPr>
      </w:pPr>
      <w:r>
        <w:rPr>
          <w:rFonts w:hint="eastAsia"/>
        </w:rPr>
        <w:t>Only then can he intelligently grapple with the arguments on both sides of the great debate.</w:t>
      </w:r>
    </w:p>
    <w:p w14:paraId="66C41B6F">
      <w:pPr>
        <w:pStyle w:val="8"/>
        <w:spacing w:before="105"/>
        <w:ind w:left="0" w:firstLine="0"/>
        <w:jc w:val="left"/>
        <w:rPr>
          <w:rFonts w:hint="eastAsia"/>
        </w:rPr>
      </w:pPr>
    </w:p>
    <w:p w14:paraId="5338D49B">
      <w:pPr>
        <w:pStyle w:val="8"/>
        <w:spacing w:before="105"/>
        <w:ind w:left="0" w:firstLine="0"/>
        <w:jc w:val="left"/>
        <w:rPr>
          <w:rFonts w:hint="eastAsia"/>
        </w:rPr>
      </w:pPr>
      <w:r>
        <w:rPr>
          <w:rFonts w:hint="eastAsia"/>
        </w:rPr>
        <w:t>只有那时，他才能智慧地应对这场大辩论双方的论点。</w:t>
      </w:r>
    </w:p>
    <w:p w14:paraId="166800FE">
      <w:pPr>
        <w:pStyle w:val="8"/>
        <w:spacing w:before="105"/>
        <w:ind w:left="0" w:firstLine="0"/>
        <w:jc w:val="left"/>
        <w:rPr>
          <w:rFonts w:hint="eastAsia"/>
        </w:rPr>
      </w:pPr>
    </w:p>
    <w:p w14:paraId="6C2D823C">
      <w:pPr>
        <w:pStyle w:val="8"/>
        <w:spacing w:before="105"/>
        <w:ind w:left="0" w:firstLine="0"/>
        <w:jc w:val="left"/>
        <w:rPr>
          <w:rFonts w:hint="eastAsia"/>
        </w:rPr>
      </w:pPr>
      <w:r>
        <w:rPr>
          <w:rFonts w:hint="eastAsia"/>
        </w:rPr>
        <w:t>Only then can he decide which view of the Bible is the most reasonable to believe.</w:t>
      </w:r>
    </w:p>
    <w:p w14:paraId="6E23E10F">
      <w:pPr>
        <w:pStyle w:val="8"/>
        <w:spacing w:before="105"/>
        <w:ind w:left="0" w:firstLine="0"/>
        <w:jc w:val="left"/>
        <w:rPr>
          <w:rFonts w:hint="eastAsia"/>
        </w:rPr>
      </w:pPr>
    </w:p>
    <w:p w14:paraId="6B70D4F8">
      <w:pPr>
        <w:pStyle w:val="8"/>
        <w:spacing w:before="105"/>
        <w:ind w:left="0" w:firstLine="0"/>
        <w:jc w:val="left"/>
        <w:rPr>
          <w:rFonts w:hint="eastAsia"/>
        </w:rPr>
      </w:pPr>
      <w:r>
        <w:rPr>
          <w:rFonts w:hint="eastAsia"/>
        </w:rPr>
        <w:t>只有那时，他才能决定哪种关于圣经的观点最值得相信。</w:t>
      </w:r>
    </w:p>
    <w:p w14:paraId="5F35EAA2">
      <w:pPr>
        <w:pStyle w:val="8"/>
        <w:spacing w:before="105"/>
        <w:ind w:left="0" w:firstLine="0"/>
        <w:jc w:val="left"/>
        <w:rPr>
          <w:rFonts w:hint="eastAsia"/>
        </w:rPr>
      </w:pPr>
    </w:p>
    <w:p w14:paraId="731CD125">
      <w:pPr>
        <w:pStyle w:val="8"/>
        <w:spacing w:before="105"/>
        <w:ind w:left="0" w:firstLine="0"/>
        <w:jc w:val="left"/>
        <w:rPr>
          <w:rFonts w:hint="eastAsia"/>
        </w:rPr>
      </w:pPr>
      <w:r>
        <w:rPr>
          <w:rFonts w:hint="eastAsia"/>
        </w:rPr>
        <w:t>Let us therefore step up to the biblical window for a closer look.</w:t>
      </w:r>
    </w:p>
    <w:p w14:paraId="31F52292">
      <w:pPr>
        <w:pStyle w:val="8"/>
        <w:spacing w:before="105"/>
        <w:ind w:left="0" w:firstLine="0"/>
        <w:jc w:val="left"/>
        <w:rPr>
          <w:rFonts w:hint="eastAsia"/>
        </w:rPr>
      </w:pPr>
    </w:p>
    <w:p w14:paraId="214ACA3F">
      <w:pPr>
        <w:pStyle w:val="8"/>
        <w:spacing w:before="105"/>
        <w:ind w:left="0" w:firstLine="0"/>
        <w:jc w:val="left"/>
        <w:rPr>
          <w:rFonts w:hint="eastAsia"/>
        </w:rPr>
      </w:pPr>
      <w:r>
        <w:rPr>
          <w:rFonts w:hint="eastAsia"/>
        </w:rPr>
        <w:t>因此，让我们走近圣经这扇窗户，仔细看看。</w:t>
      </w:r>
    </w:p>
    <w:p w14:paraId="1F042343">
      <w:pPr>
        <w:pStyle w:val="8"/>
        <w:spacing w:before="105"/>
        <w:ind w:left="0" w:firstLine="0"/>
        <w:jc w:val="left"/>
        <w:rPr>
          <w:rFonts w:hint="eastAsia"/>
        </w:rPr>
      </w:pPr>
    </w:p>
    <w:p w14:paraId="3E3893E2">
      <w:pPr>
        <w:pStyle w:val="8"/>
        <w:spacing w:before="105"/>
        <w:ind w:left="0" w:firstLine="0"/>
        <w:jc w:val="left"/>
        <w:rPr>
          <w:rFonts w:hint="eastAsia"/>
        </w:rPr>
      </w:pPr>
      <w:r>
        <w:rPr>
          <w:rFonts w:hint="eastAsia"/>
        </w:rPr>
        <w:t>As we do, our present purpose is two-fold: 1) to acquire a feel for the Bible as a whole, and 2) to point out exactly what it is about the Bible that has persuaded so many to people to revere it as the word of God.</w:t>
      </w:r>
    </w:p>
    <w:p w14:paraId="2024D0D2">
      <w:pPr>
        <w:pStyle w:val="8"/>
        <w:spacing w:before="105"/>
        <w:ind w:left="0" w:firstLine="0"/>
        <w:jc w:val="left"/>
        <w:rPr>
          <w:rFonts w:hint="eastAsia"/>
        </w:rPr>
      </w:pPr>
    </w:p>
    <w:p w14:paraId="6E8609A6">
      <w:pPr>
        <w:pStyle w:val="8"/>
        <w:spacing w:before="105"/>
        <w:ind w:left="0" w:firstLine="0"/>
        <w:jc w:val="left"/>
        <w:rPr>
          <w:rFonts w:hint="eastAsia"/>
        </w:rPr>
      </w:pPr>
      <w:r>
        <w:rPr>
          <w:rFonts w:hint="eastAsia"/>
        </w:rPr>
        <w:t>我们这样做时，我们现在的目的有两个：1）对圣经有一个整体的感觉，2）确切地指出圣经的什么特质说服了那么多人尊崇它为神的话语。</w:t>
      </w:r>
    </w:p>
    <w:p w14:paraId="3A41DF3C">
      <w:pPr>
        <w:pStyle w:val="8"/>
        <w:spacing w:before="105"/>
        <w:ind w:left="0" w:firstLine="0"/>
        <w:jc w:val="left"/>
        <w:rPr>
          <w:rFonts w:hint="eastAsia"/>
        </w:rPr>
      </w:pPr>
    </w:p>
    <w:p w14:paraId="6F76AE0E">
      <w:pPr>
        <w:pStyle w:val="8"/>
        <w:spacing w:before="105"/>
        <w:ind w:left="0" w:firstLine="0"/>
        <w:jc w:val="left"/>
        <w:rPr>
          <w:rFonts w:hint="eastAsia"/>
        </w:rPr>
      </w:pPr>
      <w:r>
        <w:rPr>
          <w:rFonts w:hint="eastAsia"/>
        </w:rPr>
        <w:t>Our approach in this will be to focus on two richly significant characteristics of the Bible: its diversity and its unity.</w:t>
      </w:r>
    </w:p>
    <w:p w14:paraId="5CB7025D">
      <w:pPr>
        <w:pStyle w:val="8"/>
        <w:spacing w:before="105"/>
        <w:ind w:left="0" w:firstLine="0"/>
        <w:jc w:val="left"/>
        <w:rPr>
          <w:rFonts w:hint="eastAsia"/>
        </w:rPr>
      </w:pPr>
    </w:p>
    <w:p w14:paraId="7A8FC516">
      <w:pPr>
        <w:pStyle w:val="8"/>
        <w:spacing w:before="105"/>
        <w:ind w:left="0" w:firstLine="0"/>
        <w:jc w:val="left"/>
        <w:rPr>
          <w:rFonts w:hint="eastAsia"/>
        </w:rPr>
      </w:pPr>
      <w:r>
        <w:rPr>
          <w:rFonts w:hint="eastAsia"/>
        </w:rPr>
        <w:t>我们的方法是聚焦于圣经的两个极其重要的特征：它的多样性和它的统一性。</w:t>
      </w:r>
    </w:p>
    <w:p w14:paraId="112B8FF0">
      <w:pPr>
        <w:pStyle w:val="8"/>
        <w:spacing w:before="105"/>
        <w:ind w:left="0" w:firstLine="0"/>
        <w:jc w:val="left"/>
        <w:rPr>
          <w:rFonts w:hint="eastAsia"/>
        </w:rPr>
      </w:pPr>
    </w:p>
    <w:p w14:paraId="65FF08B7">
      <w:pPr>
        <w:pStyle w:val="8"/>
        <w:spacing w:before="105"/>
        <w:ind w:left="0" w:firstLine="0"/>
        <w:jc w:val="left"/>
        <w:rPr>
          <w:rFonts w:hint="eastAsia"/>
        </w:rPr>
      </w:pPr>
      <w:r>
        <w:rPr>
          <w:rFonts w:hint="eastAsia"/>
        </w:rPr>
        <w:t>On the lookout for both, let us turn to the window now.1</w:t>
      </w:r>
    </w:p>
    <w:p w14:paraId="0702A7BD">
      <w:pPr>
        <w:pStyle w:val="8"/>
        <w:spacing w:before="105"/>
        <w:ind w:left="0" w:firstLine="0"/>
        <w:jc w:val="left"/>
        <w:rPr>
          <w:rFonts w:hint="eastAsia"/>
        </w:rPr>
      </w:pPr>
    </w:p>
    <w:p w14:paraId="371CD9E1">
      <w:pPr>
        <w:pStyle w:val="8"/>
        <w:spacing w:before="105"/>
        <w:ind w:left="0" w:firstLine="0"/>
        <w:jc w:val="left"/>
        <w:rPr>
          <w:rFonts w:hint="eastAsia"/>
        </w:rPr>
      </w:pPr>
      <w:r>
        <w:rPr>
          <w:rFonts w:hint="eastAsia"/>
        </w:rPr>
        <w:t>留意着这两者，现在让我们转向这扇窗户。1</w:t>
      </w:r>
    </w:p>
    <w:p w14:paraId="1C4A1834">
      <w:pPr>
        <w:pStyle w:val="8"/>
        <w:spacing w:before="105"/>
        <w:ind w:left="0" w:firstLine="0"/>
        <w:jc w:val="left"/>
        <w:rPr>
          <w:rFonts w:hint="eastAsia"/>
        </w:rPr>
      </w:pPr>
    </w:p>
    <w:p w14:paraId="4FF2DA0C">
      <w:pPr>
        <w:pStyle w:val="8"/>
        <w:spacing w:before="105"/>
        <w:ind w:left="0" w:firstLine="0"/>
        <w:jc w:val="left"/>
        <w:rPr>
          <w:rFonts w:hint="eastAsia"/>
        </w:rPr>
      </w:pPr>
      <w:r>
        <w:rPr>
          <w:rFonts w:hint="eastAsia"/>
        </w:rPr>
        <w:t>The Diversity of the Bible</w:t>
      </w:r>
    </w:p>
    <w:p w14:paraId="27192FCB">
      <w:pPr>
        <w:pStyle w:val="8"/>
        <w:spacing w:before="105"/>
        <w:ind w:left="0" w:firstLine="0"/>
        <w:jc w:val="left"/>
        <w:rPr>
          <w:rFonts w:hint="eastAsia"/>
        </w:rPr>
      </w:pPr>
    </w:p>
    <w:p w14:paraId="5F878D63">
      <w:pPr>
        <w:pStyle w:val="8"/>
        <w:spacing w:before="105"/>
        <w:ind w:left="0" w:firstLine="0"/>
        <w:jc w:val="left"/>
        <w:rPr>
          <w:rFonts w:hint="eastAsia"/>
        </w:rPr>
      </w:pPr>
      <w:r>
        <w:rPr>
          <w:rFonts w:hint="eastAsia"/>
        </w:rPr>
        <w:t>圣经的多样性</w:t>
      </w:r>
    </w:p>
    <w:p w14:paraId="4DE9768C">
      <w:pPr>
        <w:pStyle w:val="8"/>
        <w:spacing w:before="105"/>
        <w:ind w:left="0" w:firstLine="0"/>
        <w:jc w:val="left"/>
        <w:rPr>
          <w:rFonts w:hint="eastAsia"/>
        </w:rPr>
      </w:pPr>
    </w:p>
    <w:p w14:paraId="3548BABC">
      <w:pPr>
        <w:pStyle w:val="8"/>
        <w:spacing w:before="105"/>
        <w:ind w:left="0" w:firstLine="0"/>
        <w:jc w:val="left"/>
        <w:rPr>
          <w:rFonts w:hint="eastAsia"/>
        </w:rPr>
      </w:pPr>
      <w:r>
        <w:rPr>
          <w:rFonts w:hint="eastAsia"/>
        </w:rPr>
        <w:t>As we saw earlier, the Bible is actually a book of books, 66 of them: 39 OT books and 27 NT books.</w:t>
      </w:r>
    </w:p>
    <w:p w14:paraId="246D9782">
      <w:pPr>
        <w:pStyle w:val="8"/>
        <w:spacing w:before="105"/>
        <w:ind w:left="0" w:firstLine="0"/>
        <w:jc w:val="left"/>
        <w:rPr>
          <w:rFonts w:hint="eastAsia"/>
        </w:rPr>
      </w:pPr>
    </w:p>
    <w:p w14:paraId="5A985AF1">
      <w:pPr>
        <w:pStyle w:val="8"/>
        <w:spacing w:before="105"/>
        <w:ind w:left="0" w:firstLine="0"/>
        <w:jc w:val="left"/>
        <w:rPr>
          <w:rFonts w:hint="eastAsia"/>
        </w:rPr>
      </w:pPr>
      <w:r>
        <w:rPr>
          <w:rFonts w:hint="eastAsia"/>
        </w:rPr>
        <w:t>正如我们之前所见，圣经实际上是一部书的合集，共66卷：39卷旧约和27卷新约。</w:t>
      </w:r>
    </w:p>
    <w:p w14:paraId="507E005E">
      <w:pPr>
        <w:pStyle w:val="8"/>
        <w:spacing w:before="105"/>
        <w:ind w:left="0" w:firstLine="0"/>
        <w:jc w:val="left"/>
        <w:rPr>
          <w:rFonts w:hint="eastAsia"/>
        </w:rPr>
      </w:pPr>
    </w:p>
    <w:p w14:paraId="69202566">
      <w:pPr>
        <w:pStyle w:val="8"/>
        <w:spacing w:before="105"/>
        <w:ind w:left="0" w:firstLine="0"/>
        <w:jc w:val="left"/>
        <w:rPr>
          <w:rFonts w:hint="eastAsia"/>
        </w:rPr>
      </w:pPr>
      <w:r>
        <w:rPr>
          <w:rFonts w:hint="eastAsia"/>
        </w:rPr>
        <w:t>In this simple fact, we see immediately that the Bible is characterized by a certain diversity.</w:t>
      </w:r>
    </w:p>
    <w:p w14:paraId="3EA1E9F7">
      <w:pPr>
        <w:pStyle w:val="8"/>
        <w:spacing w:before="105"/>
        <w:ind w:left="0" w:firstLine="0"/>
        <w:jc w:val="left"/>
        <w:rPr>
          <w:rFonts w:hint="eastAsia"/>
        </w:rPr>
      </w:pPr>
    </w:p>
    <w:p w14:paraId="20A0EAD1">
      <w:pPr>
        <w:pStyle w:val="8"/>
        <w:spacing w:before="105"/>
        <w:ind w:left="0" w:firstLine="0"/>
        <w:jc w:val="left"/>
        <w:rPr>
          <w:rFonts w:hint="eastAsia"/>
        </w:rPr>
      </w:pPr>
      <w:r>
        <w:rPr>
          <w:rFonts w:hint="eastAsia"/>
        </w:rPr>
        <w:t>从这个简单的事实中，我们立刻看到圣经具有某种多样性的特征。</w:t>
      </w:r>
    </w:p>
    <w:p w14:paraId="052F2219">
      <w:pPr>
        <w:pStyle w:val="8"/>
        <w:spacing w:before="105"/>
        <w:ind w:left="0" w:firstLine="0"/>
        <w:jc w:val="left"/>
        <w:rPr>
          <w:rFonts w:hint="eastAsia"/>
        </w:rPr>
      </w:pPr>
    </w:p>
    <w:p w14:paraId="21D31AA2">
      <w:pPr>
        <w:pStyle w:val="8"/>
        <w:spacing w:before="105"/>
        <w:ind w:left="0" w:firstLine="0"/>
        <w:jc w:val="left"/>
        <w:rPr>
          <w:rFonts w:hint="eastAsia"/>
        </w:rPr>
      </w:pPr>
      <w:r>
        <w:rPr>
          <w:rFonts w:hint="eastAsia"/>
        </w:rPr>
        <w:t>And this is far from the only instance of such diversity.</w:t>
      </w:r>
    </w:p>
    <w:p w14:paraId="274AAA9F">
      <w:pPr>
        <w:pStyle w:val="8"/>
        <w:spacing w:before="105"/>
        <w:ind w:left="0" w:firstLine="0"/>
        <w:jc w:val="left"/>
        <w:rPr>
          <w:rFonts w:hint="eastAsia"/>
        </w:rPr>
      </w:pPr>
    </w:p>
    <w:p w14:paraId="2239B8CA">
      <w:pPr>
        <w:pStyle w:val="8"/>
        <w:spacing w:before="105"/>
        <w:ind w:left="0" w:firstLine="0"/>
        <w:jc w:val="left"/>
        <w:rPr>
          <w:rFonts w:hint="eastAsia"/>
        </w:rPr>
      </w:pPr>
      <w:r>
        <w:rPr>
          <w:rFonts w:hint="eastAsia"/>
        </w:rPr>
        <w:t>而这远非这种多样性的唯一例子。</w:t>
      </w:r>
    </w:p>
    <w:p w14:paraId="734ADFF0">
      <w:pPr>
        <w:pStyle w:val="8"/>
        <w:spacing w:before="105"/>
        <w:ind w:left="0" w:firstLine="0"/>
        <w:jc w:val="left"/>
        <w:rPr>
          <w:rFonts w:hint="eastAsia"/>
        </w:rPr>
      </w:pPr>
    </w:p>
    <w:p w14:paraId="25C36BD8">
      <w:pPr>
        <w:pStyle w:val="8"/>
        <w:spacing w:before="105"/>
        <w:ind w:left="0" w:firstLine="0"/>
        <w:jc w:val="left"/>
        <w:rPr>
          <w:rFonts w:hint="eastAsia"/>
        </w:rPr>
      </w:pPr>
      <w:r>
        <w:rPr>
          <w:rFonts w:hint="eastAsia"/>
        </w:rPr>
        <w:t>For consider:</w:t>
      </w:r>
    </w:p>
    <w:p w14:paraId="601643EC">
      <w:pPr>
        <w:pStyle w:val="8"/>
        <w:spacing w:before="105"/>
        <w:ind w:left="0" w:firstLine="0"/>
        <w:jc w:val="left"/>
        <w:rPr>
          <w:rFonts w:hint="eastAsia"/>
        </w:rPr>
      </w:pPr>
    </w:p>
    <w:p w14:paraId="6C27D203">
      <w:pPr>
        <w:pStyle w:val="8"/>
        <w:spacing w:before="105"/>
        <w:ind w:left="0" w:firstLine="0"/>
        <w:jc w:val="left"/>
        <w:rPr>
          <w:rFonts w:hint="eastAsia"/>
        </w:rPr>
      </w:pPr>
      <w:r>
        <w:rPr>
          <w:rFonts w:hint="eastAsia"/>
        </w:rPr>
        <w:t>请思考：</w:t>
      </w:r>
    </w:p>
    <w:p w14:paraId="68CA5EC4">
      <w:pPr>
        <w:pStyle w:val="8"/>
        <w:spacing w:before="105"/>
        <w:ind w:left="0" w:firstLine="0"/>
        <w:jc w:val="left"/>
        <w:rPr>
          <w:rFonts w:hint="eastAsia"/>
        </w:rPr>
      </w:pPr>
    </w:p>
    <w:p w14:paraId="5DFB3181">
      <w:pPr>
        <w:pStyle w:val="8"/>
        <w:spacing w:before="105"/>
        <w:ind w:left="0" w:firstLine="0"/>
        <w:jc w:val="left"/>
        <w:rPr>
          <w:rFonts w:hint="eastAsia"/>
        </w:rPr>
      </w:pPr>
      <w:r>
        <w:rPr>
          <w:rFonts w:hint="eastAsia"/>
        </w:rPr>
        <w:t>The Bible was written in a diversity of places: on three separate continents (Asia, Africa, and Europe), in city and country, palace and prison, at home and abroad.</w:t>
      </w:r>
    </w:p>
    <w:p w14:paraId="4B20D6F7">
      <w:pPr>
        <w:pStyle w:val="8"/>
        <w:spacing w:before="105"/>
        <w:ind w:left="0" w:firstLine="0"/>
        <w:jc w:val="left"/>
        <w:rPr>
          <w:rFonts w:hint="eastAsia"/>
        </w:rPr>
      </w:pPr>
    </w:p>
    <w:p w14:paraId="502B0015">
      <w:pPr>
        <w:pStyle w:val="8"/>
        <w:spacing w:before="105"/>
        <w:ind w:left="0" w:firstLine="0"/>
        <w:jc w:val="left"/>
        <w:rPr>
          <w:rFonts w:hint="eastAsia"/>
        </w:rPr>
      </w:pPr>
      <w:r>
        <w:rPr>
          <w:rFonts w:hint="eastAsia"/>
        </w:rPr>
        <w:t>圣经是在不同的地方写成的：在三个独立的大陆（亚洲、非洲和欧洲），在城市和乡村，在宫殿和监狱，在国内和国外。</w:t>
      </w:r>
    </w:p>
    <w:p w14:paraId="59FECA3A">
      <w:pPr>
        <w:pStyle w:val="8"/>
        <w:spacing w:before="105"/>
        <w:ind w:left="0" w:firstLine="0"/>
        <w:jc w:val="left"/>
        <w:rPr>
          <w:rFonts w:hint="eastAsia"/>
        </w:rPr>
      </w:pPr>
    </w:p>
    <w:p w14:paraId="633B12A7">
      <w:pPr>
        <w:pStyle w:val="8"/>
        <w:spacing w:before="105"/>
        <w:ind w:left="0" w:firstLine="0"/>
        <w:jc w:val="left"/>
        <w:rPr>
          <w:rFonts w:hint="eastAsia"/>
        </w:rPr>
      </w:pPr>
      <w:r>
        <w:rPr>
          <w:rFonts w:hint="eastAsia"/>
        </w:rPr>
        <w:t>It was written in a diversity of languages: Hebrew, Aramaic, and Greek.</w:t>
      </w:r>
    </w:p>
    <w:p w14:paraId="2DEA2261">
      <w:pPr>
        <w:pStyle w:val="8"/>
        <w:spacing w:before="105"/>
        <w:ind w:left="0" w:firstLine="0"/>
        <w:jc w:val="left"/>
        <w:rPr>
          <w:rFonts w:hint="eastAsia"/>
        </w:rPr>
      </w:pPr>
    </w:p>
    <w:p w14:paraId="3708745B">
      <w:pPr>
        <w:pStyle w:val="8"/>
        <w:spacing w:before="105"/>
        <w:ind w:left="0" w:firstLine="0"/>
        <w:jc w:val="left"/>
        <w:rPr>
          <w:rFonts w:hint="eastAsia"/>
        </w:rPr>
      </w:pPr>
      <w:r>
        <w:rPr>
          <w:rFonts w:hint="eastAsia"/>
        </w:rPr>
        <w:t>它以多种语言写成：希伯来语、亚兰语和希腊语。</w:t>
      </w:r>
    </w:p>
    <w:p w14:paraId="1708D796">
      <w:pPr>
        <w:pStyle w:val="8"/>
        <w:spacing w:before="105"/>
        <w:ind w:left="0" w:firstLine="0"/>
        <w:jc w:val="left"/>
        <w:rPr>
          <w:rFonts w:hint="eastAsia"/>
        </w:rPr>
      </w:pPr>
    </w:p>
    <w:p w14:paraId="254631D9">
      <w:pPr>
        <w:pStyle w:val="8"/>
        <w:spacing w:before="105"/>
        <w:ind w:left="0" w:firstLine="0"/>
        <w:jc w:val="left"/>
        <w:rPr>
          <w:rFonts w:hint="eastAsia"/>
        </w:rPr>
      </w:pPr>
      <w:r>
        <w:rPr>
          <w:rFonts w:hint="eastAsia"/>
        </w:rPr>
        <w:t>It was written in a diversity of literary genres, including historical narrative, law, poetry, drama, proverb, prophecy, epistle, and apocalyptic vision.</w:t>
      </w:r>
    </w:p>
    <w:p w14:paraId="15909144">
      <w:pPr>
        <w:pStyle w:val="8"/>
        <w:spacing w:before="105"/>
        <w:ind w:left="0" w:firstLine="0"/>
        <w:jc w:val="left"/>
        <w:rPr>
          <w:rFonts w:hint="eastAsia"/>
        </w:rPr>
      </w:pPr>
    </w:p>
    <w:p w14:paraId="07F96F8E">
      <w:pPr>
        <w:pStyle w:val="8"/>
        <w:spacing w:before="105"/>
        <w:ind w:left="0" w:firstLine="0"/>
        <w:jc w:val="left"/>
        <w:rPr>
          <w:rFonts w:hint="eastAsia"/>
        </w:rPr>
      </w:pPr>
      <w:r>
        <w:rPr>
          <w:rFonts w:hint="eastAsia"/>
        </w:rPr>
        <w:t>它以多种文学体裁写成，包括历史叙事、律法、诗歌、戏剧、箴言、预言、书信和天启异象。</w:t>
      </w:r>
    </w:p>
    <w:p w14:paraId="10A0523E">
      <w:pPr>
        <w:pStyle w:val="8"/>
        <w:spacing w:before="105"/>
        <w:ind w:left="0" w:firstLine="0"/>
        <w:jc w:val="left"/>
        <w:rPr>
          <w:rFonts w:hint="eastAsia"/>
        </w:rPr>
      </w:pPr>
    </w:p>
    <w:p w14:paraId="71A199A5">
      <w:pPr>
        <w:pStyle w:val="8"/>
        <w:spacing w:before="105"/>
        <w:ind w:left="0" w:firstLine="0"/>
        <w:jc w:val="left"/>
        <w:rPr>
          <w:rFonts w:hint="eastAsia"/>
        </w:rPr>
      </w:pPr>
      <w:r>
        <w:rPr>
          <w:rFonts w:hint="eastAsia"/>
        </w:rPr>
        <w:t>Very importantly, it was written by a diversity of authors—about 40 of them—over the space of some 1600 years (ca. 1500 BC to ca. 90 AD).</w:t>
      </w:r>
    </w:p>
    <w:p w14:paraId="23D2C4C2">
      <w:pPr>
        <w:pStyle w:val="8"/>
        <w:spacing w:before="105"/>
        <w:ind w:left="0" w:firstLine="0"/>
        <w:jc w:val="left"/>
        <w:rPr>
          <w:rFonts w:hint="eastAsia"/>
        </w:rPr>
      </w:pPr>
    </w:p>
    <w:p w14:paraId="12B9095C">
      <w:pPr>
        <w:pStyle w:val="8"/>
        <w:spacing w:before="105"/>
        <w:ind w:left="0" w:firstLine="0"/>
        <w:jc w:val="left"/>
        <w:rPr>
          <w:rFonts w:hint="eastAsia"/>
        </w:rPr>
      </w:pPr>
      <w:r>
        <w:rPr>
          <w:rFonts w:hint="eastAsia"/>
        </w:rPr>
        <w:t>非常重要的是，它是由大约40位不同的作者，在大约1600年的时间里（约公元前1500年至公元90年）写成的。</w:t>
      </w:r>
    </w:p>
    <w:p w14:paraId="2C0B6B54">
      <w:pPr>
        <w:pStyle w:val="8"/>
        <w:spacing w:before="105"/>
        <w:ind w:left="0" w:firstLine="0"/>
        <w:jc w:val="left"/>
        <w:rPr>
          <w:rFonts w:hint="eastAsia"/>
        </w:rPr>
      </w:pPr>
    </w:p>
    <w:p w14:paraId="262DF502">
      <w:pPr>
        <w:pStyle w:val="8"/>
        <w:spacing w:before="105"/>
        <w:ind w:left="0" w:firstLine="0"/>
        <w:jc w:val="left"/>
        <w:rPr>
          <w:rFonts w:hint="eastAsia"/>
        </w:rPr>
      </w:pPr>
      <w:r>
        <w:rPr>
          <w:rFonts w:hint="eastAsia"/>
        </w:rPr>
        <w:t>These authors were not just priests or theologians, but men from many walks of life.</w:t>
      </w:r>
    </w:p>
    <w:p w14:paraId="75D91444">
      <w:pPr>
        <w:pStyle w:val="8"/>
        <w:spacing w:before="105"/>
        <w:ind w:left="0" w:firstLine="0"/>
        <w:jc w:val="left"/>
        <w:rPr>
          <w:rFonts w:hint="eastAsia"/>
        </w:rPr>
      </w:pPr>
    </w:p>
    <w:p w14:paraId="08CB0651">
      <w:pPr>
        <w:pStyle w:val="8"/>
        <w:spacing w:before="105"/>
        <w:ind w:left="0" w:firstLine="0"/>
        <w:jc w:val="left"/>
        <w:rPr>
          <w:rFonts w:hint="eastAsia"/>
        </w:rPr>
      </w:pPr>
      <w:r>
        <w:rPr>
          <w:rFonts w:hint="eastAsia"/>
        </w:rPr>
        <w:t>这些作者不仅是祭司或神学家，而是来自各行各业的人。</w:t>
      </w:r>
    </w:p>
    <w:p w14:paraId="535155B5">
      <w:pPr>
        <w:pStyle w:val="8"/>
        <w:spacing w:before="105"/>
        <w:ind w:left="0" w:firstLine="0"/>
        <w:jc w:val="left"/>
        <w:rPr>
          <w:rFonts w:hint="eastAsia"/>
        </w:rPr>
      </w:pPr>
    </w:p>
    <w:p w14:paraId="1A8E1DDA">
      <w:pPr>
        <w:pStyle w:val="8"/>
        <w:spacing w:before="105"/>
        <w:ind w:left="0" w:firstLine="0"/>
        <w:jc w:val="left"/>
        <w:rPr>
          <w:rFonts w:hint="eastAsia"/>
        </w:rPr>
      </w:pPr>
      <w:r>
        <w:rPr>
          <w:rFonts w:hint="eastAsia"/>
        </w:rPr>
        <w:t>Among them were kings, peasants, fishermen, poets, statesmen, a herdsman, a military general, a cupbearer, a (Gentile) doctor, and even a tax collector!</w:t>
      </w:r>
    </w:p>
    <w:p w14:paraId="5E517FF2">
      <w:pPr>
        <w:pStyle w:val="8"/>
        <w:spacing w:before="105"/>
        <w:ind w:left="0" w:firstLine="0"/>
        <w:jc w:val="left"/>
        <w:rPr>
          <w:rFonts w:hint="eastAsia"/>
        </w:rPr>
      </w:pPr>
    </w:p>
    <w:p w14:paraId="426EF74E">
      <w:pPr>
        <w:pStyle w:val="8"/>
        <w:spacing w:before="105"/>
        <w:ind w:left="0" w:firstLine="0"/>
        <w:jc w:val="left"/>
        <w:rPr>
          <w:rFonts w:hint="eastAsia"/>
        </w:rPr>
      </w:pPr>
      <w:r>
        <w:rPr>
          <w:rFonts w:hint="eastAsia"/>
        </w:rPr>
        <w:t>其中有君王、农民、渔夫、诗人、政治家、牧人、将军、酒政、（外邦）医生，甚至一个税吏！</w:t>
      </w:r>
    </w:p>
    <w:p w14:paraId="41A5915A">
      <w:pPr>
        <w:pStyle w:val="8"/>
        <w:spacing w:before="105"/>
        <w:ind w:left="0" w:firstLine="0"/>
        <w:jc w:val="left"/>
        <w:rPr>
          <w:rFonts w:hint="eastAsia"/>
        </w:rPr>
      </w:pPr>
    </w:p>
    <w:p w14:paraId="43456864">
      <w:pPr>
        <w:pStyle w:val="8"/>
        <w:spacing w:before="105"/>
        <w:ind w:left="0" w:firstLine="0"/>
        <w:jc w:val="left"/>
        <w:rPr>
          <w:rFonts w:hint="eastAsia"/>
        </w:rPr>
      </w:pPr>
      <w:r>
        <w:rPr>
          <w:rFonts w:hint="eastAsia"/>
        </w:rPr>
        <w:t>Furthermore, many of them were opposed by the spiritual leaders of their day, some were regarded as heretics, and not a few were killed for their faith.</w:t>
      </w:r>
    </w:p>
    <w:p w14:paraId="7435EFBE">
      <w:pPr>
        <w:pStyle w:val="8"/>
        <w:spacing w:before="105"/>
        <w:ind w:left="0" w:firstLine="0"/>
        <w:jc w:val="left"/>
        <w:rPr>
          <w:rFonts w:hint="eastAsia"/>
        </w:rPr>
      </w:pPr>
    </w:p>
    <w:p w14:paraId="05FB33FC">
      <w:pPr>
        <w:pStyle w:val="8"/>
        <w:spacing w:before="105"/>
        <w:ind w:left="0" w:firstLine="0"/>
        <w:jc w:val="left"/>
        <w:rPr>
          <w:rFonts w:hint="eastAsia"/>
        </w:rPr>
      </w:pPr>
      <w:r>
        <w:rPr>
          <w:rFonts w:hint="eastAsia"/>
        </w:rPr>
        <w:t>此外，他们中的许多人受到当时属灵领袖的反对，一些人被视为异端，不少人因信仰而被杀。</w:t>
      </w:r>
    </w:p>
    <w:p w14:paraId="71D00977">
      <w:pPr>
        <w:pStyle w:val="8"/>
        <w:spacing w:before="105"/>
        <w:ind w:left="0" w:firstLine="0"/>
        <w:jc w:val="left"/>
        <w:rPr>
          <w:rFonts w:hint="eastAsia"/>
        </w:rPr>
      </w:pPr>
    </w:p>
    <w:p w14:paraId="2747CA6E">
      <w:pPr>
        <w:pStyle w:val="8"/>
        <w:spacing w:before="105"/>
        <w:ind w:left="0" w:firstLine="0"/>
        <w:jc w:val="left"/>
        <w:rPr>
          <w:rFonts w:hint="eastAsia"/>
        </w:rPr>
      </w:pPr>
      <w:r>
        <w:rPr>
          <w:rFonts w:hint="eastAsia"/>
        </w:rPr>
        <w:t>Clearly, the Bible is neither the handiwork of an isolated visionary nor of a close-knit religious cult.</w:t>
      </w:r>
    </w:p>
    <w:p w14:paraId="4CBCD0C5">
      <w:pPr>
        <w:pStyle w:val="8"/>
        <w:spacing w:before="105"/>
        <w:ind w:left="0" w:firstLine="0"/>
        <w:jc w:val="left"/>
        <w:rPr>
          <w:rFonts w:hint="eastAsia"/>
        </w:rPr>
      </w:pPr>
    </w:p>
    <w:p w14:paraId="30177E7B">
      <w:pPr>
        <w:pStyle w:val="8"/>
        <w:spacing w:before="105"/>
        <w:ind w:left="0" w:firstLine="0"/>
        <w:jc w:val="left"/>
        <w:rPr>
          <w:rFonts w:hint="eastAsia"/>
        </w:rPr>
      </w:pPr>
      <w:r>
        <w:rPr>
          <w:rFonts w:hint="eastAsia"/>
        </w:rPr>
        <w:t>显然，圣经既非孤立的幻想家之作，也非紧密宗教邪教的产物。</w:t>
      </w:r>
    </w:p>
    <w:p w14:paraId="789E6CB4">
      <w:pPr>
        <w:pStyle w:val="8"/>
        <w:spacing w:before="105"/>
        <w:ind w:left="0" w:firstLine="0"/>
        <w:jc w:val="left"/>
        <w:rPr>
          <w:rFonts w:hint="eastAsia"/>
        </w:rPr>
      </w:pPr>
    </w:p>
    <w:p w14:paraId="3644AB76">
      <w:pPr>
        <w:pStyle w:val="8"/>
        <w:spacing w:before="105"/>
        <w:ind w:left="0" w:firstLine="0"/>
        <w:jc w:val="left"/>
        <w:rPr>
          <w:rFonts w:hint="eastAsia"/>
        </w:rPr>
      </w:pPr>
      <w:r>
        <w:rPr>
          <w:rFonts w:hint="eastAsia"/>
        </w:rPr>
        <w:t>Finally, we observe that in its various literary forms the Bible references an enormous diversity of persons, places, things, events, institutions, and doctrines.</w:t>
      </w:r>
    </w:p>
    <w:p w14:paraId="72CB7431">
      <w:pPr>
        <w:pStyle w:val="8"/>
        <w:spacing w:before="105"/>
        <w:ind w:left="0" w:firstLine="0"/>
        <w:jc w:val="left"/>
        <w:rPr>
          <w:rFonts w:hint="eastAsia"/>
        </w:rPr>
      </w:pPr>
    </w:p>
    <w:p w14:paraId="575BB1D8">
      <w:pPr>
        <w:pStyle w:val="8"/>
        <w:spacing w:before="105"/>
        <w:ind w:left="0" w:firstLine="0"/>
        <w:jc w:val="left"/>
        <w:rPr>
          <w:rFonts w:hint="eastAsia"/>
        </w:rPr>
      </w:pPr>
      <w:r>
        <w:rPr>
          <w:rFonts w:hint="eastAsia"/>
        </w:rPr>
        <w:t>最后，我们观察到，在其各种文学形式中，圣经引用了极其多样的人物、地点、事物、事件、制度和教义。</w:t>
      </w:r>
    </w:p>
    <w:p w14:paraId="66BFB0BE">
      <w:pPr>
        <w:pStyle w:val="8"/>
        <w:spacing w:before="105"/>
        <w:ind w:left="0" w:firstLine="0"/>
        <w:jc w:val="left"/>
        <w:rPr>
          <w:rFonts w:hint="eastAsia"/>
        </w:rPr>
      </w:pPr>
    </w:p>
    <w:p w14:paraId="143850C6">
      <w:pPr>
        <w:pStyle w:val="8"/>
        <w:spacing w:before="105"/>
        <w:ind w:left="0" w:firstLine="0"/>
        <w:jc w:val="left"/>
        <w:rPr>
          <w:rFonts w:hint="eastAsia"/>
        </w:rPr>
      </w:pPr>
      <w:r>
        <w:rPr>
          <w:rFonts w:hint="eastAsia"/>
        </w:rPr>
        <w:t>This is especially true of its historical narrative, which can only be described as epic—even cosmic—in scope.</w:t>
      </w:r>
    </w:p>
    <w:p w14:paraId="09AEC06D">
      <w:pPr>
        <w:pStyle w:val="8"/>
        <w:spacing w:before="105"/>
        <w:ind w:left="0" w:firstLine="0"/>
        <w:jc w:val="left"/>
        <w:rPr>
          <w:rFonts w:hint="eastAsia"/>
        </w:rPr>
      </w:pPr>
    </w:p>
    <w:p w14:paraId="07D55993">
      <w:pPr>
        <w:pStyle w:val="8"/>
        <w:spacing w:before="105"/>
        <w:ind w:left="0" w:firstLine="0"/>
        <w:jc w:val="left"/>
        <w:rPr>
          <w:rFonts w:hint="eastAsia"/>
        </w:rPr>
      </w:pPr>
      <w:r>
        <w:rPr>
          <w:rFonts w:hint="eastAsia"/>
        </w:rPr>
        <w:t>这尤其体现在它的历史叙事上，其范围只能被描述为史诗般的——甚至是宇宙性的。</w:t>
      </w:r>
    </w:p>
    <w:p w14:paraId="735835F7">
      <w:pPr>
        <w:pStyle w:val="8"/>
        <w:spacing w:before="105"/>
        <w:ind w:left="0" w:firstLine="0"/>
        <w:jc w:val="left"/>
        <w:rPr>
          <w:rFonts w:hint="eastAsia"/>
        </w:rPr>
      </w:pPr>
    </w:p>
    <w:p w14:paraId="16B52928">
      <w:pPr>
        <w:pStyle w:val="8"/>
        <w:spacing w:before="105"/>
        <w:ind w:left="0" w:firstLine="0"/>
        <w:jc w:val="left"/>
        <w:rPr>
          <w:rFonts w:hint="eastAsia"/>
        </w:rPr>
      </w:pPr>
      <w:r>
        <w:rPr>
          <w:rFonts w:hint="eastAsia"/>
        </w:rPr>
        <w:t>Summing up then, we find that the Bible is characterized by a multi- layered diversity, a diversity so varied and so rich that it makes the second characteristic of the Bible—its unity—all the more astonishing.</w:t>
      </w:r>
    </w:p>
    <w:p w14:paraId="43476789">
      <w:pPr>
        <w:pStyle w:val="8"/>
        <w:spacing w:before="105"/>
        <w:ind w:left="0" w:firstLine="0"/>
        <w:jc w:val="left"/>
        <w:rPr>
          <w:rFonts w:hint="eastAsia"/>
        </w:rPr>
      </w:pPr>
    </w:p>
    <w:p w14:paraId="358C018D">
      <w:pPr>
        <w:pStyle w:val="8"/>
        <w:spacing w:before="105"/>
        <w:ind w:left="0" w:firstLine="0"/>
        <w:jc w:val="left"/>
        <w:rPr>
          <w:rFonts w:hint="eastAsia"/>
        </w:rPr>
      </w:pPr>
      <w:r>
        <w:rPr>
          <w:rFonts w:hint="eastAsia"/>
        </w:rPr>
        <w:t>那么，总结一下，我们发现圣经具有多层次的多样性，这种多样性如此丰富多彩，以至于使得圣经的第二个特征——它的统一性——更加令人惊奇。</w:t>
      </w:r>
    </w:p>
    <w:p w14:paraId="7F27E990">
      <w:pPr>
        <w:pStyle w:val="8"/>
        <w:spacing w:before="105"/>
        <w:ind w:left="0" w:firstLine="0"/>
        <w:jc w:val="left"/>
        <w:rPr>
          <w:rFonts w:hint="eastAsia"/>
        </w:rPr>
      </w:pPr>
    </w:p>
    <w:p w14:paraId="5D389552">
      <w:pPr>
        <w:pStyle w:val="8"/>
        <w:spacing w:before="105"/>
        <w:ind w:left="0" w:firstLine="0"/>
        <w:jc w:val="left"/>
        <w:rPr>
          <w:rFonts w:hint="eastAsia"/>
        </w:rPr>
      </w:pPr>
      <w:r>
        <w:rPr>
          <w:rFonts w:hint="eastAsia"/>
        </w:rPr>
        <w:t>The Unity of the Bible</w:t>
      </w:r>
    </w:p>
    <w:p w14:paraId="796524BF">
      <w:pPr>
        <w:pStyle w:val="8"/>
        <w:spacing w:before="105"/>
        <w:ind w:left="0" w:firstLine="0"/>
        <w:jc w:val="left"/>
        <w:rPr>
          <w:rFonts w:hint="eastAsia"/>
        </w:rPr>
      </w:pPr>
    </w:p>
    <w:p w14:paraId="3D6428B6">
      <w:pPr>
        <w:pStyle w:val="8"/>
        <w:spacing w:before="105"/>
        <w:ind w:left="0" w:firstLine="0"/>
        <w:jc w:val="left"/>
        <w:rPr>
          <w:rFonts w:hint="eastAsia"/>
        </w:rPr>
      </w:pPr>
      <w:r>
        <w:rPr>
          <w:rFonts w:hint="eastAsia"/>
        </w:rPr>
        <w:t>圣经的统一性</w:t>
      </w:r>
    </w:p>
    <w:p w14:paraId="753A3791">
      <w:pPr>
        <w:pStyle w:val="8"/>
        <w:spacing w:before="105"/>
        <w:ind w:left="0" w:firstLine="0"/>
        <w:jc w:val="left"/>
        <w:rPr>
          <w:rFonts w:hint="eastAsia"/>
        </w:rPr>
      </w:pPr>
    </w:p>
    <w:p w14:paraId="1C974CBC">
      <w:pPr>
        <w:pStyle w:val="8"/>
        <w:spacing w:before="105"/>
        <w:ind w:left="0" w:firstLine="0"/>
        <w:jc w:val="left"/>
        <w:rPr>
          <w:rFonts w:hint="eastAsia"/>
        </w:rPr>
      </w:pPr>
      <w:r>
        <w:rPr>
          <w:rFonts w:hint="eastAsia"/>
        </w:rPr>
        <w:t>In addition to its striking diversity, the Bible also displays a rich, multi- layered unity.</w:t>
      </w:r>
    </w:p>
    <w:p w14:paraId="3629AADA">
      <w:pPr>
        <w:pStyle w:val="8"/>
        <w:spacing w:before="105"/>
        <w:ind w:left="0" w:firstLine="0"/>
        <w:jc w:val="left"/>
        <w:rPr>
          <w:rFonts w:hint="eastAsia"/>
        </w:rPr>
      </w:pPr>
    </w:p>
    <w:p w14:paraId="26466858">
      <w:pPr>
        <w:pStyle w:val="8"/>
        <w:spacing w:before="105"/>
        <w:ind w:left="0" w:firstLine="0"/>
        <w:jc w:val="left"/>
        <w:rPr>
          <w:rFonts w:hint="eastAsia"/>
        </w:rPr>
      </w:pPr>
      <w:r>
        <w:rPr>
          <w:rFonts w:hint="eastAsia"/>
        </w:rPr>
        <w:t>除了其显著的多样性，圣经也展现出丰富的、多层次的统一性。</w:t>
      </w:r>
    </w:p>
    <w:p w14:paraId="727F7C55">
      <w:pPr>
        <w:pStyle w:val="8"/>
        <w:spacing w:before="105"/>
        <w:ind w:left="0" w:firstLine="0"/>
        <w:jc w:val="left"/>
        <w:rPr>
          <w:rFonts w:hint="eastAsia"/>
        </w:rPr>
      </w:pPr>
    </w:p>
    <w:p w14:paraId="47F54468">
      <w:pPr>
        <w:pStyle w:val="8"/>
        <w:spacing w:before="105"/>
        <w:ind w:left="0" w:firstLine="0"/>
        <w:jc w:val="left"/>
        <w:rPr>
          <w:rFonts w:hint="eastAsia"/>
        </w:rPr>
      </w:pPr>
      <w:r>
        <w:rPr>
          <w:rFonts w:hint="eastAsia"/>
        </w:rPr>
        <w:t>We can get a feel for this unity—and its many different layers</w:t>
      </w:r>
    </w:p>
    <w:p w14:paraId="41514AD8">
      <w:pPr>
        <w:pStyle w:val="8"/>
        <w:spacing w:before="105"/>
        <w:ind w:left="0" w:firstLine="0"/>
        <w:jc w:val="left"/>
        <w:rPr>
          <w:rFonts w:hint="eastAsia"/>
        </w:rPr>
      </w:pPr>
      <w:r>
        <w:rPr>
          <w:rFonts w:hint="eastAsia"/>
        </w:rPr>
        <w:t>—by examining closely the following thesis statement: The Bible is one story, about one god, administering one plan of salvation, centered around one divine Person, who is attested by one large and diverse body of signs, and worshiped by one people, according to one comprehensive worldview.</w:t>
      </w:r>
    </w:p>
    <w:p w14:paraId="7A873143">
      <w:pPr>
        <w:pStyle w:val="8"/>
        <w:spacing w:before="105"/>
        <w:ind w:left="0" w:firstLine="0"/>
        <w:jc w:val="left"/>
        <w:rPr>
          <w:rFonts w:hint="eastAsia"/>
        </w:rPr>
      </w:pPr>
    </w:p>
    <w:p w14:paraId="0D286FA6">
      <w:pPr>
        <w:pStyle w:val="8"/>
        <w:spacing w:before="105"/>
        <w:ind w:left="0" w:firstLine="0"/>
        <w:jc w:val="left"/>
        <w:rPr>
          <w:rFonts w:hint="eastAsia"/>
        </w:rPr>
      </w:pPr>
      <w:r>
        <w:rPr>
          <w:rFonts w:hint="eastAsia"/>
        </w:rPr>
        <w:t>我们可以通过仔细审视以下论点来感受这种统一性——及其许多不同层面：圣经是一个故事，关于一位神，施行一个救赎计划，以一位神圣的位格为中心，由一大群多样化的记号所见证，并被一个民族，根据一个全面的世界观所敬拜。</w:t>
      </w:r>
    </w:p>
    <w:p w14:paraId="648D5FFB">
      <w:pPr>
        <w:pStyle w:val="8"/>
        <w:spacing w:before="105"/>
        <w:ind w:left="0" w:firstLine="0"/>
        <w:jc w:val="left"/>
        <w:rPr>
          <w:rFonts w:hint="eastAsia"/>
        </w:rPr>
      </w:pPr>
    </w:p>
    <w:p w14:paraId="483D1B2A">
      <w:pPr>
        <w:pStyle w:val="8"/>
        <w:spacing w:before="105"/>
        <w:ind w:left="0" w:firstLine="0"/>
        <w:jc w:val="left"/>
        <w:rPr>
          <w:rFonts w:hint="eastAsia"/>
        </w:rPr>
      </w:pPr>
      <w:r>
        <w:rPr>
          <w:rFonts w:hint="eastAsia"/>
        </w:rPr>
        <w:t>In the paragraphs ahead I will briefly expand on each element of this statement, and then point out some of the main implications of the Bible’s unity for seekers.</w:t>
      </w:r>
    </w:p>
    <w:p w14:paraId="0FCDD480">
      <w:pPr>
        <w:pStyle w:val="8"/>
        <w:spacing w:before="105"/>
        <w:ind w:left="0" w:firstLine="0"/>
        <w:jc w:val="left"/>
        <w:rPr>
          <w:rFonts w:hint="eastAsia"/>
        </w:rPr>
      </w:pPr>
    </w:p>
    <w:p w14:paraId="03B43FC9">
      <w:pPr>
        <w:pStyle w:val="8"/>
        <w:spacing w:before="105"/>
        <w:ind w:left="0" w:firstLine="0"/>
        <w:jc w:val="left"/>
        <w:rPr>
          <w:rFonts w:hint="eastAsia"/>
        </w:rPr>
      </w:pPr>
      <w:r>
        <w:rPr>
          <w:rFonts w:hint="eastAsia"/>
        </w:rPr>
        <w:t>在接下来的段落中，我将简要地展开这个陈述的每个元素，然后指出圣经的统一性对寻求者的一些主要意义。</w:t>
      </w:r>
    </w:p>
    <w:p w14:paraId="0FBE0361">
      <w:pPr>
        <w:pStyle w:val="8"/>
        <w:spacing w:before="105"/>
        <w:ind w:left="0" w:firstLine="0"/>
        <w:jc w:val="left"/>
        <w:rPr>
          <w:rFonts w:hint="eastAsia"/>
        </w:rPr>
      </w:pPr>
    </w:p>
    <w:p w14:paraId="55290620">
      <w:pPr>
        <w:pStyle w:val="8"/>
        <w:spacing w:before="105"/>
        <w:ind w:left="0" w:firstLine="0"/>
        <w:jc w:val="left"/>
        <w:rPr>
          <w:rFonts w:hint="eastAsia"/>
        </w:rPr>
      </w:pPr>
      <w:r>
        <w:rPr>
          <w:rFonts w:hint="eastAsia"/>
        </w:rPr>
        <w:t>If the following descriptions seem frustratingly brief, please remember that we will discuss a number of these important themes in greater depth later on in our journey.</w:t>
      </w:r>
    </w:p>
    <w:p w14:paraId="091D8436">
      <w:pPr>
        <w:pStyle w:val="8"/>
        <w:spacing w:before="105"/>
        <w:ind w:left="0" w:firstLine="0"/>
        <w:jc w:val="left"/>
        <w:rPr>
          <w:rFonts w:hint="eastAsia"/>
        </w:rPr>
      </w:pPr>
    </w:p>
    <w:p w14:paraId="26890B22">
      <w:pPr>
        <w:pStyle w:val="8"/>
        <w:spacing w:before="105"/>
        <w:ind w:left="0" w:firstLine="0"/>
        <w:jc w:val="left"/>
        <w:rPr>
          <w:rFonts w:hint="eastAsia"/>
        </w:rPr>
      </w:pPr>
      <w:r>
        <w:rPr>
          <w:rFonts w:hint="eastAsia"/>
        </w:rPr>
        <w:t>如果下面的描述显得过于简短而令人沮丧，请记住，在我们旅程的后期，我们将更深入地讨论其中一些重要的主题。</w:t>
      </w:r>
    </w:p>
    <w:p w14:paraId="651087EA">
      <w:pPr>
        <w:pStyle w:val="8"/>
        <w:spacing w:before="105"/>
        <w:ind w:left="0" w:firstLine="0"/>
        <w:jc w:val="left"/>
        <w:rPr>
          <w:rFonts w:hint="eastAsia"/>
        </w:rPr>
      </w:pPr>
    </w:p>
    <w:p w14:paraId="0E6D1D8E">
      <w:pPr>
        <w:pStyle w:val="8"/>
        <w:spacing w:before="105"/>
        <w:ind w:left="0" w:firstLine="0"/>
        <w:jc w:val="left"/>
        <w:rPr>
          <w:rFonts w:hint="eastAsia"/>
        </w:rPr>
      </w:pPr>
      <w:r>
        <w:rPr>
          <w:rFonts w:hint="eastAsia"/>
        </w:rPr>
        <w:t>One Story</w:t>
      </w:r>
    </w:p>
    <w:p w14:paraId="5835242A">
      <w:pPr>
        <w:pStyle w:val="8"/>
        <w:spacing w:before="105"/>
        <w:ind w:left="0" w:firstLine="0"/>
        <w:jc w:val="left"/>
        <w:rPr>
          <w:rFonts w:hint="eastAsia"/>
        </w:rPr>
      </w:pPr>
    </w:p>
    <w:p w14:paraId="0157285B">
      <w:pPr>
        <w:pStyle w:val="8"/>
        <w:spacing w:before="105"/>
        <w:ind w:left="0" w:firstLine="0"/>
        <w:jc w:val="left"/>
        <w:rPr>
          <w:rFonts w:hint="eastAsia"/>
        </w:rPr>
      </w:pPr>
      <w:r>
        <w:rPr>
          <w:rFonts w:hint="eastAsia"/>
        </w:rPr>
        <w:t>一个故事</w:t>
      </w:r>
    </w:p>
    <w:p w14:paraId="458D763D">
      <w:pPr>
        <w:pStyle w:val="8"/>
        <w:spacing w:before="105"/>
        <w:ind w:left="0" w:firstLine="0"/>
        <w:jc w:val="left"/>
        <w:rPr>
          <w:rFonts w:hint="eastAsia"/>
        </w:rPr>
      </w:pPr>
    </w:p>
    <w:p w14:paraId="1D48C00A">
      <w:pPr>
        <w:pStyle w:val="8"/>
        <w:spacing w:before="105"/>
        <w:ind w:left="0" w:firstLine="0"/>
        <w:jc w:val="left"/>
        <w:rPr>
          <w:rFonts w:hint="eastAsia"/>
        </w:rPr>
      </w:pPr>
      <w:r>
        <w:rPr>
          <w:rFonts w:hint="eastAsia"/>
        </w:rPr>
        <w:t>As we saw earlier, the Bible tells a single story.</w:t>
      </w:r>
    </w:p>
    <w:p w14:paraId="1F5F9AA2">
      <w:pPr>
        <w:pStyle w:val="8"/>
        <w:spacing w:before="105"/>
        <w:ind w:left="0" w:firstLine="0"/>
        <w:jc w:val="left"/>
        <w:rPr>
          <w:rFonts w:hint="eastAsia"/>
        </w:rPr>
      </w:pPr>
    </w:p>
    <w:p w14:paraId="73B48334">
      <w:pPr>
        <w:pStyle w:val="8"/>
        <w:spacing w:before="105"/>
        <w:ind w:left="0" w:firstLine="0"/>
        <w:jc w:val="left"/>
        <w:rPr>
          <w:rFonts w:hint="eastAsia"/>
        </w:rPr>
      </w:pPr>
      <w:r>
        <w:rPr>
          <w:rFonts w:hint="eastAsia"/>
        </w:rPr>
        <w:t>正如我们之前所见，圣经讲述了一个单一的故事。</w:t>
      </w:r>
    </w:p>
    <w:p w14:paraId="5941574B">
      <w:pPr>
        <w:pStyle w:val="8"/>
        <w:spacing w:before="105"/>
        <w:ind w:left="0" w:firstLine="0"/>
        <w:jc w:val="left"/>
        <w:rPr>
          <w:rFonts w:hint="eastAsia"/>
        </w:rPr>
      </w:pPr>
    </w:p>
    <w:p w14:paraId="7F99C757">
      <w:pPr>
        <w:pStyle w:val="8"/>
        <w:spacing w:before="105"/>
        <w:ind w:left="0" w:firstLine="0"/>
        <w:jc w:val="left"/>
        <w:rPr>
          <w:rFonts w:hint="eastAsia"/>
        </w:rPr>
      </w:pPr>
      <w:r>
        <w:rPr>
          <w:rFonts w:hint="eastAsia"/>
        </w:rPr>
        <w:t>This story has a beginning, middle, and end.</w:t>
      </w:r>
    </w:p>
    <w:p w14:paraId="7443FB46">
      <w:pPr>
        <w:pStyle w:val="8"/>
        <w:spacing w:before="105"/>
        <w:ind w:left="0" w:firstLine="0"/>
        <w:jc w:val="left"/>
        <w:rPr>
          <w:rFonts w:hint="eastAsia"/>
        </w:rPr>
      </w:pPr>
    </w:p>
    <w:p w14:paraId="078F2613">
      <w:pPr>
        <w:pStyle w:val="8"/>
        <w:spacing w:before="105"/>
        <w:ind w:left="0" w:firstLine="0"/>
        <w:jc w:val="left"/>
        <w:rPr>
          <w:rFonts w:hint="eastAsia"/>
        </w:rPr>
      </w:pPr>
      <w:r>
        <w:rPr>
          <w:rFonts w:hint="eastAsia"/>
        </w:rPr>
        <w:t>这个故事有开头、中间和结尾。</w:t>
      </w:r>
    </w:p>
    <w:p w14:paraId="17C76B1F">
      <w:pPr>
        <w:pStyle w:val="8"/>
        <w:spacing w:before="105"/>
        <w:ind w:left="0" w:firstLine="0"/>
        <w:jc w:val="left"/>
        <w:rPr>
          <w:rFonts w:hint="eastAsia"/>
        </w:rPr>
      </w:pPr>
    </w:p>
    <w:p w14:paraId="01F56347">
      <w:pPr>
        <w:pStyle w:val="8"/>
        <w:spacing w:before="105"/>
        <w:ind w:left="0" w:firstLine="0"/>
        <w:jc w:val="left"/>
        <w:rPr>
          <w:rFonts w:hint="eastAsia"/>
        </w:rPr>
      </w:pPr>
      <w:r>
        <w:rPr>
          <w:rFonts w:hint="eastAsia"/>
        </w:rPr>
        <w:t>In essence, it tells of 1) the creation of the universe, life, and man; 2) their fall into sin, suffering, sickness, death, and divine condemnation, all through the disobedience of the first man, Adam; and 3) their rescue and restoration (i.e., redemption) by their triune creator turned redeemer.2</w:t>
      </w:r>
    </w:p>
    <w:p w14:paraId="21D9FBAF">
      <w:pPr>
        <w:pStyle w:val="8"/>
        <w:spacing w:before="105"/>
        <w:ind w:left="0" w:firstLine="0"/>
        <w:jc w:val="left"/>
        <w:rPr>
          <w:rFonts w:hint="eastAsia"/>
        </w:rPr>
      </w:pPr>
    </w:p>
    <w:p w14:paraId="5000A22A">
      <w:pPr>
        <w:pStyle w:val="8"/>
        <w:spacing w:before="105"/>
        <w:ind w:left="0" w:firstLine="0"/>
        <w:jc w:val="left"/>
        <w:rPr>
          <w:rFonts w:hint="eastAsia"/>
        </w:rPr>
      </w:pPr>
      <w:r>
        <w:rPr>
          <w:rFonts w:hint="eastAsia"/>
        </w:rPr>
        <w:t>本质上，它讲述了1）宇宙、生命和人的创造；2）他们因第一个人亚当的不顺服而陷入罪、苦难、疾病、死亡和神的定罪；以及3）他们由他们的三一创造主转变为救赎主所带来的拯救和恢复（即救赎）。2</w:t>
      </w:r>
    </w:p>
    <w:p w14:paraId="5902C1CB">
      <w:pPr>
        <w:pStyle w:val="8"/>
        <w:spacing w:before="105"/>
        <w:ind w:left="0" w:firstLine="0"/>
        <w:jc w:val="left"/>
        <w:rPr>
          <w:rFonts w:hint="eastAsia"/>
        </w:rPr>
      </w:pPr>
    </w:p>
    <w:p w14:paraId="373BB4F5">
      <w:pPr>
        <w:pStyle w:val="8"/>
        <w:spacing w:before="105"/>
        <w:ind w:left="0" w:firstLine="0"/>
        <w:jc w:val="left"/>
        <w:rPr>
          <w:rFonts w:hint="eastAsia"/>
        </w:rPr>
      </w:pPr>
      <w:r>
        <w:rPr>
          <w:rFonts w:hint="eastAsia"/>
        </w:rPr>
        <w:t>Here, then, is the infrastructure of the biblical epic: the one story of the creation, fall, and redemption of the universe.</w:t>
      </w:r>
    </w:p>
    <w:p w14:paraId="74C11915">
      <w:pPr>
        <w:pStyle w:val="8"/>
        <w:spacing w:before="105"/>
        <w:ind w:left="0" w:firstLine="0"/>
        <w:jc w:val="left"/>
        <w:rPr>
          <w:rFonts w:hint="eastAsia"/>
        </w:rPr>
      </w:pPr>
    </w:p>
    <w:p w14:paraId="54C1DEF6">
      <w:pPr>
        <w:pStyle w:val="8"/>
        <w:spacing w:before="105"/>
        <w:ind w:left="0" w:firstLine="0"/>
        <w:jc w:val="left"/>
        <w:rPr>
          <w:rFonts w:hint="eastAsia"/>
        </w:rPr>
      </w:pPr>
      <w:r>
        <w:rPr>
          <w:rFonts w:hint="eastAsia"/>
        </w:rPr>
        <w:t>那么，这里是圣经史诗的基础架构：宇宙的创造、堕落和救赎的同一个故事。</w:t>
      </w:r>
    </w:p>
    <w:p w14:paraId="18C443DC">
      <w:pPr>
        <w:pStyle w:val="8"/>
        <w:spacing w:before="105"/>
        <w:ind w:left="0" w:firstLine="0"/>
        <w:jc w:val="left"/>
        <w:rPr>
          <w:rFonts w:hint="eastAsia"/>
        </w:rPr>
      </w:pPr>
    </w:p>
    <w:p w14:paraId="7AE2CBB1">
      <w:pPr>
        <w:pStyle w:val="8"/>
        <w:spacing w:before="105"/>
        <w:ind w:left="0" w:firstLine="0"/>
        <w:jc w:val="left"/>
        <w:rPr>
          <w:rFonts w:hint="eastAsia"/>
        </w:rPr>
      </w:pPr>
      <w:r>
        <w:rPr>
          <w:rFonts w:hint="eastAsia"/>
        </w:rPr>
        <w:t>Because of this underlying structure, the Bible displays a fundamental literary unity, one in which many readers discern the hand of a single divine author.</w:t>
      </w:r>
    </w:p>
    <w:p w14:paraId="69D4D30C">
      <w:pPr>
        <w:pStyle w:val="8"/>
        <w:spacing w:before="105"/>
        <w:ind w:left="0" w:firstLine="0"/>
        <w:jc w:val="left"/>
        <w:rPr>
          <w:rFonts w:hint="eastAsia"/>
        </w:rPr>
      </w:pPr>
    </w:p>
    <w:p w14:paraId="42DFA5B1">
      <w:pPr>
        <w:pStyle w:val="8"/>
        <w:spacing w:before="105"/>
        <w:ind w:left="0" w:firstLine="0"/>
        <w:jc w:val="left"/>
        <w:rPr>
          <w:rFonts w:hint="eastAsia"/>
        </w:rPr>
      </w:pPr>
      <w:r>
        <w:rPr>
          <w:rFonts w:hint="eastAsia"/>
        </w:rPr>
        <w:t>由于这个潜在的结构，圣经展现出一种基本的文学统一性，许多读者从中辨认出一位单一神圣作者的手。</w:t>
      </w:r>
    </w:p>
    <w:p w14:paraId="26458D9D">
      <w:pPr>
        <w:pStyle w:val="8"/>
        <w:spacing w:before="105"/>
        <w:ind w:left="0" w:firstLine="0"/>
        <w:jc w:val="left"/>
        <w:rPr>
          <w:rFonts w:hint="eastAsia"/>
        </w:rPr>
      </w:pPr>
    </w:p>
    <w:p w14:paraId="06EA6564">
      <w:pPr>
        <w:pStyle w:val="8"/>
        <w:spacing w:before="105"/>
        <w:ind w:left="0" w:firstLine="0"/>
        <w:jc w:val="left"/>
        <w:rPr>
          <w:rFonts w:hint="eastAsia"/>
        </w:rPr>
      </w:pPr>
      <w:r>
        <w:rPr>
          <w:rFonts w:hint="eastAsia"/>
        </w:rPr>
        <w:t>Note carefully, however, that the one story powerfully resists being received as a mere story, that is, as myth or legend.</w:t>
      </w:r>
    </w:p>
    <w:p w14:paraId="58CB7735">
      <w:pPr>
        <w:pStyle w:val="8"/>
        <w:spacing w:before="105"/>
        <w:ind w:left="0" w:firstLine="0"/>
        <w:jc w:val="left"/>
        <w:rPr>
          <w:rFonts w:hint="eastAsia"/>
        </w:rPr>
      </w:pPr>
    </w:p>
    <w:p w14:paraId="52CC72B3">
      <w:pPr>
        <w:pStyle w:val="8"/>
        <w:spacing w:before="105"/>
        <w:ind w:left="0" w:firstLine="0"/>
        <w:jc w:val="left"/>
        <w:rPr>
          <w:rFonts w:hint="eastAsia"/>
        </w:rPr>
      </w:pPr>
      <w:r>
        <w:rPr>
          <w:rFonts w:hint="eastAsia"/>
        </w:rPr>
        <w:t>然而，请仔细注意，这个单一的故事强烈地抗拒被当作一个纯粹的故事，即神话或传说来接受。</w:t>
      </w:r>
    </w:p>
    <w:p w14:paraId="6534045B">
      <w:pPr>
        <w:pStyle w:val="8"/>
        <w:spacing w:before="105"/>
        <w:ind w:left="0" w:firstLine="0"/>
        <w:jc w:val="left"/>
        <w:rPr>
          <w:rFonts w:hint="eastAsia"/>
        </w:rPr>
      </w:pPr>
    </w:p>
    <w:p w14:paraId="11B0CF3F">
      <w:pPr>
        <w:pStyle w:val="8"/>
        <w:spacing w:before="105"/>
        <w:ind w:left="0" w:firstLine="0"/>
        <w:jc w:val="left"/>
        <w:rPr>
          <w:rFonts w:hint="eastAsia"/>
        </w:rPr>
      </w:pPr>
      <w:r>
        <w:rPr>
          <w:rFonts w:hint="eastAsia"/>
        </w:rPr>
        <w:t>This is because the story is so meticulously embedded in detailed historical narrative.</w:t>
      </w:r>
    </w:p>
    <w:p w14:paraId="61A47723">
      <w:pPr>
        <w:pStyle w:val="8"/>
        <w:spacing w:before="105"/>
        <w:ind w:left="0" w:firstLine="0"/>
        <w:jc w:val="left"/>
        <w:rPr>
          <w:rFonts w:hint="eastAsia"/>
        </w:rPr>
      </w:pPr>
    </w:p>
    <w:p w14:paraId="1A8E10CE">
      <w:pPr>
        <w:pStyle w:val="8"/>
        <w:spacing w:before="105"/>
        <w:ind w:left="0" w:firstLine="0"/>
        <w:jc w:val="left"/>
        <w:rPr>
          <w:rFonts w:hint="eastAsia"/>
        </w:rPr>
      </w:pPr>
      <w:r>
        <w:rPr>
          <w:rFonts w:hint="eastAsia"/>
        </w:rPr>
        <w:t>这是因为这个故事被如此细致地嵌入在详细的历史叙述中。</w:t>
      </w:r>
    </w:p>
    <w:p w14:paraId="5D3EE63E">
      <w:pPr>
        <w:pStyle w:val="8"/>
        <w:spacing w:before="105"/>
        <w:ind w:left="0" w:firstLine="0"/>
        <w:jc w:val="left"/>
        <w:rPr>
          <w:rFonts w:hint="eastAsia"/>
        </w:rPr>
      </w:pPr>
    </w:p>
    <w:p w14:paraId="7BFF9BE4">
      <w:pPr>
        <w:pStyle w:val="8"/>
        <w:spacing w:before="105"/>
        <w:ind w:left="0" w:firstLine="0"/>
        <w:jc w:val="left"/>
        <w:rPr>
          <w:rFonts w:hint="eastAsia"/>
        </w:rPr>
      </w:pPr>
      <w:r>
        <w:rPr>
          <w:rFonts w:hint="eastAsia"/>
        </w:rPr>
        <w:t>In other words, it forcefully presents itself as the kind of story we call history.3</w:t>
      </w:r>
    </w:p>
    <w:p w14:paraId="03A4A788">
      <w:pPr>
        <w:pStyle w:val="8"/>
        <w:spacing w:before="105"/>
        <w:ind w:left="0" w:firstLine="0"/>
        <w:jc w:val="left"/>
        <w:rPr>
          <w:rFonts w:hint="eastAsia"/>
        </w:rPr>
      </w:pPr>
    </w:p>
    <w:p w14:paraId="7317631A">
      <w:pPr>
        <w:pStyle w:val="8"/>
        <w:spacing w:before="105"/>
        <w:ind w:left="0" w:firstLine="0"/>
        <w:jc w:val="left"/>
        <w:rPr>
          <w:rFonts w:hint="eastAsia"/>
        </w:rPr>
      </w:pPr>
      <w:r>
        <w:rPr>
          <w:rFonts w:hint="eastAsia"/>
        </w:rPr>
        <w:t>换句话说，它有力地将自己呈现为我们称之为历史的那种故事。3</w:t>
      </w:r>
    </w:p>
    <w:p w14:paraId="47BD272F">
      <w:pPr>
        <w:pStyle w:val="8"/>
        <w:spacing w:before="105"/>
        <w:ind w:left="0" w:firstLine="0"/>
        <w:jc w:val="left"/>
        <w:rPr>
          <w:rFonts w:hint="eastAsia"/>
        </w:rPr>
      </w:pPr>
    </w:p>
    <w:p w14:paraId="0B7406D8">
      <w:pPr>
        <w:pStyle w:val="8"/>
        <w:spacing w:before="105"/>
        <w:ind w:left="0" w:firstLine="0"/>
        <w:jc w:val="left"/>
        <w:rPr>
          <w:rFonts w:hint="eastAsia"/>
        </w:rPr>
      </w:pPr>
      <w:r>
        <w:rPr>
          <w:rFonts w:hint="eastAsia"/>
        </w:rPr>
        <w:t>Indeed, the Bible presents itself as the story par excellence, the one true cosmic history from which all lesser stories—be they history or fiction—derive whatever truth, beauty, or meaning they may contain.</w:t>
      </w:r>
    </w:p>
    <w:p w14:paraId="7090165C">
      <w:pPr>
        <w:pStyle w:val="8"/>
        <w:spacing w:before="105"/>
        <w:ind w:left="0" w:firstLine="0"/>
        <w:jc w:val="left"/>
        <w:rPr>
          <w:rFonts w:hint="eastAsia"/>
        </w:rPr>
      </w:pPr>
    </w:p>
    <w:p w14:paraId="59D23352">
      <w:pPr>
        <w:pStyle w:val="8"/>
        <w:spacing w:before="105"/>
        <w:ind w:left="0" w:firstLine="0"/>
        <w:jc w:val="left"/>
        <w:rPr>
          <w:rFonts w:hint="eastAsia"/>
        </w:rPr>
      </w:pPr>
      <w:r>
        <w:rPr>
          <w:rFonts w:hint="eastAsia"/>
        </w:rPr>
        <w:t>确实，圣经将自己呈现为卓越的故事，那唯一的、真实的宇宙历史，所有次要的故事——无论是历史还是虚构——都从中获得它们可能包含的任何真理、美丽或意义。</w:t>
      </w:r>
    </w:p>
    <w:p w14:paraId="0900E6D5">
      <w:pPr>
        <w:pStyle w:val="8"/>
        <w:spacing w:before="105"/>
        <w:ind w:left="0" w:firstLine="0"/>
        <w:jc w:val="left"/>
        <w:rPr>
          <w:rFonts w:hint="eastAsia"/>
        </w:rPr>
      </w:pPr>
    </w:p>
    <w:p w14:paraId="75B7B175">
      <w:pPr>
        <w:pStyle w:val="8"/>
        <w:spacing w:before="105"/>
        <w:ind w:left="0" w:firstLine="0"/>
        <w:jc w:val="left"/>
        <w:rPr>
          <w:rFonts w:hint="eastAsia"/>
        </w:rPr>
      </w:pPr>
      <w:r>
        <w:rPr>
          <w:rFonts w:hint="eastAsia"/>
        </w:rPr>
        <w:t>Needless to say, a story like this will be of the highest possible interest to seekers, since it definitely touches on the questions of life!</w:t>
      </w:r>
    </w:p>
    <w:p w14:paraId="6E7F6EC8">
      <w:pPr>
        <w:pStyle w:val="8"/>
        <w:spacing w:before="105"/>
        <w:ind w:left="0" w:firstLine="0"/>
        <w:jc w:val="left"/>
        <w:rPr>
          <w:rFonts w:hint="eastAsia"/>
        </w:rPr>
      </w:pPr>
    </w:p>
    <w:p w14:paraId="27CD68F2">
      <w:pPr>
        <w:pStyle w:val="8"/>
        <w:spacing w:before="105"/>
        <w:ind w:left="0" w:firstLine="0"/>
        <w:jc w:val="left"/>
        <w:rPr>
          <w:rFonts w:hint="eastAsia"/>
        </w:rPr>
      </w:pPr>
      <w:r>
        <w:rPr>
          <w:rFonts w:hint="eastAsia"/>
        </w:rPr>
        <w:t>不用说，这样的故事会对寻求者产生最高度的兴趣，因为它无疑触及了人生的种种问题！</w:t>
      </w:r>
    </w:p>
    <w:p w14:paraId="18BB9BC9">
      <w:pPr>
        <w:pStyle w:val="8"/>
        <w:spacing w:before="105"/>
        <w:ind w:left="0" w:firstLine="0"/>
        <w:jc w:val="left"/>
        <w:rPr>
          <w:rFonts w:hint="eastAsia"/>
        </w:rPr>
      </w:pPr>
    </w:p>
    <w:p w14:paraId="0EF2AE0D">
      <w:pPr>
        <w:pStyle w:val="8"/>
        <w:spacing w:before="105"/>
        <w:ind w:left="0" w:firstLine="0"/>
        <w:jc w:val="left"/>
        <w:rPr>
          <w:rFonts w:hint="eastAsia"/>
        </w:rPr>
      </w:pPr>
    </w:p>
    <w:p w14:paraId="3C64B10E">
      <w:pPr>
        <w:pStyle w:val="8"/>
        <w:spacing w:before="105"/>
        <w:ind w:left="0" w:firstLine="0"/>
        <w:jc w:val="left"/>
        <w:rPr>
          <w:rFonts w:hint="eastAsia"/>
        </w:rPr>
      </w:pPr>
    </w:p>
    <w:p w14:paraId="7DE61E1A">
      <w:pPr>
        <w:pStyle w:val="8"/>
        <w:spacing w:before="31"/>
        <w:ind w:right="102"/>
        <w:rPr>
          <w:rFonts w:hint="eastAsia"/>
        </w:rPr>
      </w:pPr>
      <w:r>
        <w:rPr>
          <w:rFonts w:hint="eastAsia"/>
        </w:rPr>
        <w:t>About One God</w:t>
      </w:r>
    </w:p>
    <w:p w14:paraId="621B5C7B">
      <w:pPr>
        <w:pStyle w:val="8"/>
        <w:spacing w:before="31"/>
        <w:ind w:right="102"/>
        <w:rPr>
          <w:rFonts w:hint="eastAsia"/>
        </w:rPr>
      </w:pPr>
    </w:p>
    <w:p w14:paraId="2FD3CF1B">
      <w:pPr>
        <w:pStyle w:val="8"/>
        <w:spacing w:before="31"/>
        <w:ind w:right="102"/>
        <w:rPr>
          <w:rFonts w:hint="eastAsia"/>
        </w:rPr>
      </w:pPr>
      <w:r>
        <w:rPr>
          <w:rFonts w:hint="eastAsia"/>
        </w:rPr>
        <w:t>关于一位神</w:t>
      </w:r>
    </w:p>
    <w:p w14:paraId="40D8118C">
      <w:pPr>
        <w:pStyle w:val="8"/>
        <w:spacing w:before="31"/>
        <w:ind w:right="102"/>
        <w:rPr>
          <w:rFonts w:hint="eastAsia"/>
        </w:rPr>
      </w:pPr>
    </w:p>
    <w:p w14:paraId="6260710A">
      <w:pPr>
        <w:pStyle w:val="8"/>
        <w:spacing w:before="31"/>
        <w:ind w:right="102"/>
        <w:rPr>
          <w:rFonts w:hint="eastAsia"/>
        </w:rPr>
      </w:pPr>
      <w:r>
        <w:rPr>
          <w:rFonts w:hint="eastAsia"/>
        </w:rPr>
        <w:t>In the one story, one character towers above all: God.</w:t>
      </w:r>
    </w:p>
    <w:p w14:paraId="537549DC">
      <w:pPr>
        <w:pStyle w:val="8"/>
        <w:spacing w:before="31"/>
        <w:ind w:right="102"/>
        <w:rPr>
          <w:rFonts w:hint="eastAsia"/>
        </w:rPr>
      </w:pPr>
    </w:p>
    <w:p w14:paraId="78B358ED">
      <w:pPr>
        <w:pStyle w:val="8"/>
        <w:spacing w:before="31"/>
        <w:ind w:right="102"/>
        <w:rPr>
          <w:rFonts w:hint="eastAsia"/>
        </w:rPr>
      </w:pPr>
      <w:r>
        <w:rPr>
          <w:rFonts w:hint="eastAsia"/>
        </w:rPr>
        <w:t>在这个独一的故事中，一个角色高居一切之上：神。</w:t>
      </w:r>
    </w:p>
    <w:p w14:paraId="7B542A79">
      <w:pPr>
        <w:pStyle w:val="8"/>
        <w:spacing w:before="31"/>
        <w:ind w:right="102"/>
        <w:rPr>
          <w:rFonts w:hint="eastAsia"/>
        </w:rPr>
      </w:pPr>
    </w:p>
    <w:p w14:paraId="4D6EA53C">
      <w:pPr>
        <w:pStyle w:val="8"/>
        <w:spacing w:before="31"/>
        <w:ind w:right="102"/>
        <w:rPr>
          <w:rFonts w:hint="eastAsia"/>
        </w:rPr>
      </w:pPr>
      <w:r>
        <w:rPr>
          <w:rFonts w:hint="eastAsia"/>
        </w:rPr>
        <w:t>In the OT, he is called Elohim, the majestic creator and sustainer of the universe.</w:t>
      </w:r>
    </w:p>
    <w:p w14:paraId="0AA8482F">
      <w:pPr>
        <w:pStyle w:val="8"/>
        <w:spacing w:before="31"/>
        <w:ind w:right="102"/>
        <w:rPr>
          <w:rFonts w:hint="eastAsia"/>
        </w:rPr>
      </w:pPr>
    </w:p>
    <w:p w14:paraId="1E9B58B0">
      <w:pPr>
        <w:pStyle w:val="8"/>
        <w:spacing w:before="31"/>
        <w:ind w:right="102"/>
        <w:rPr>
          <w:rFonts w:hint="eastAsia"/>
        </w:rPr>
      </w:pPr>
      <w:r>
        <w:rPr>
          <w:rFonts w:hint="eastAsia"/>
        </w:rPr>
        <w:t>在旧约中，祂被称为伊罗欣，宇宙威严的创造者和维持者。</w:t>
      </w:r>
    </w:p>
    <w:p w14:paraId="6A34133F">
      <w:pPr>
        <w:pStyle w:val="8"/>
        <w:spacing w:before="31"/>
        <w:ind w:right="102"/>
        <w:rPr>
          <w:rFonts w:hint="eastAsia"/>
        </w:rPr>
      </w:pPr>
    </w:p>
    <w:p w14:paraId="7BC39925">
      <w:pPr>
        <w:pStyle w:val="8"/>
        <w:spacing w:before="31"/>
        <w:ind w:right="102"/>
        <w:rPr>
          <w:rFonts w:hint="eastAsia"/>
        </w:rPr>
      </w:pPr>
      <w:r>
        <w:rPr>
          <w:rFonts w:hint="eastAsia"/>
        </w:rPr>
        <w:t>He is also called Yahweh, the covenant-keeping LORD of his people Israel.</w:t>
      </w:r>
    </w:p>
    <w:p w14:paraId="1BF4CF26">
      <w:pPr>
        <w:pStyle w:val="8"/>
        <w:spacing w:before="31"/>
        <w:ind w:right="102"/>
        <w:rPr>
          <w:rFonts w:hint="eastAsia"/>
        </w:rPr>
      </w:pPr>
    </w:p>
    <w:p w14:paraId="5ECC0272">
      <w:pPr>
        <w:pStyle w:val="8"/>
        <w:spacing w:before="31"/>
        <w:ind w:right="102"/>
        <w:rPr>
          <w:rFonts w:hint="eastAsia"/>
        </w:rPr>
      </w:pPr>
      <w:r>
        <w:rPr>
          <w:rFonts w:hint="eastAsia"/>
        </w:rPr>
        <w:t>祂也被称为雅威，祂子民以色列守约的主。</w:t>
      </w:r>
    </w:p>
    <w:p w14:paraId="64314C2F">
      <w:pPr>
        <w:pStyle w:val="8"/>
        <w:spacing w:before="31"/>
        <w:ind w:right="102"/>
        <w:rPr>
          <w:rFonts w:hint="eastAsia"/>
        </w:rPr>
      </w:pPr>
    </w:p>
    <w:p w14:paraId="3663AD18">
      <w:pPr>
        <w:pStyle w:val="8"/>
        <w:spacing w:before="31"/>
        <w:ind w:right="102"/>
        <w:rPr>
          <w:rFonts w:hint="eastAsia"/>
        </w:rPr>
      </w:pPr>
      <w:r>
        <w:rPr>
          <w:rFonts w:hint="eastAsia"/>
        </w:rPr>
        <w:t>Very importantly, part of the drama of the biblical story is that over time we learn more and more about this god: his names, attributes, purposes, plans, prerogatives, mighty works, and mysterious ways.</w:t>
      </w:r>
    </w:p>
    <w:p w14:paraId="27A1EE0C">
      <w:pPr>
        <w:pStyle w:val="8"/>
        <w:spacing w:before="31"/>
        <w:ind w:right="102"/>
        <w:rPr>
          <w:rFonts w:hint="eastAsia"/>
        </w:rPr>
      </w:pPr>
    </w:p>
    <w:p w14:paraId="1BEE9E6E">
      <w:pPr>
        <w:pStyle w:val="8"/>
        <w:spacing w:before="31"/>
        <w:ind w:right="102"/>
        <w:rPr>
          <w:rFonts w:hint="eastAsia"/>
        </w:rPr>
      </w:pPr>
      <w:r>
        <w:rPr>
          <w:rFonts w:hint="eastAsia"/>
        </w:rPr>
        <w:t>非常重要的是，圣经故事的戏剧性之一在于，随着时间的推移，我们对这位神了解得越来越多：祂的名字、属性、旨意、计划、特权、大能作为和奥秘的道路。</w:t>
      </w:r>
    </w:p>
    <w:p w14:paraId="542B6AC2">
      <w:pPr>
        <w:pStyle w:val="8"/>
        <w:spacing w:before="31"/>
        <w:ind w:right="102"/>
        <w:rPr>
          <w:rFonts w:hint="eastAsia"/>
        </w:rPr>
      </w:pPr>
    </w:p>
    <w:p w14:paraId="63D712C5">
      <w:pPr>
        <w:pStyle w:val="8"/>
        <w:spacing w:before="31"/>
        <w:ind w:right="102"/>
        <w:rPr>
          <w:rFonts w:hint="eastAsia"/>
        </w:rPr>
      </w:pPr>
      <w:r>
        <w:rPr>
          <w:rFonts w:hint="eastAsia"/>
        </w:rPr>
        <w:t>Then, as the story nears its climax, something of extraordinary interest finally comes to light: the one God is actually a trinity of persons: Father, Son, and Holy Spirit.4</w:t>
      </w:r>
    </w:p>
    <w:p w14:paraId="66B5BFB2">
      <w:pPr>
        <w:pStyle w:val="8"/>
        <w:spacing w:before="31"/>
        <w:ind w:right="102"/>
        <w:rPr>
          <w:rFonts w:hint="eastAsia"/>
        </w:rPr>
      </w:pPr>
    </w:p>
    <w:p w14:paraId="182507B6">
      <w:pPr>
        <w:pStyle w:val="8"/>
        <w:spacing w:before="31"/>
        <w:ind w:right="102"/>
        <w:rPr>
          <w:rFonts w:hint="eastAsia"/>
        </w:rPr>
      </w:pPr>
      <w:r>
        <w:rPr>
          <w:rFonts w:hint="eastAsia"/>
        </w:rPr>
        <w:t>然后，当故事接近高潮时，一件极其有趣的事终于显露出来：唯一的神实际上是三位一体：父、子和圣灵。4</w:t>
      </w:r>
    </w:p>
    <w:p w14:paraId="2C9A2048">
      <w:pPr>
        <w:pStyle w:val="8"/>
        <w:spacing w:before="31"/>
        <w:ind w:right="102"/>
        <w:rPr>
          <w:rFonts w:hint="eastAsia"/>
        </w:rPr>
      </w:pPr>
    </w:p>
    <w:p w14:paraId="098188F4">
      <w:pPr>
        <w:pStyle w:val="8"/>
        <w:spacing w:before="31"/>
        <w:ind w:right="102"/>
        <w:rPr>
          <w:rFonts w:hint="eastAsia"/>
        </w:rPr>
      </w:pPr>
      <w:r>
        <w:rPr>
          <w:rFonts w:hint="eastAsia"/>
        </w:rPr>
        <w:t>Nevertheless, even in the NT, the message of the Bible remains the same: “Hear O Israel, the LORD is our God, the LORD is one; there is no one else besides Him” (Deut. 6:4, 4:35, Mark 12:32, James 2:18).</w:t>
      </w:r>
    </w:p>
    <w:p w14:paraId="61EED84A">
      <w:pPr>
        <w:pStyle w:val="8"/>
        <w:spacing w:before="31"/>
        <w:ind w:right="102"/>
        <w:rPr>
          <w:rFonts w:hint="eastAsia"/>
        </w:rPr>
      </w:pPr>
    </w:p>
    <w:p w14:paraId="3F905015">
      <w:pPr>
        <w:pStyle w:val="8"/>
        <w:spacing w:before="31"/>
        <w:ind w:right="102"/>
        <w:rPr>
          <w:rFonts w:hint="eastAsia"/>
        </w:rPr>
      </w:pPr>
      <w:r>
        <w:rPr>
          <w:rFonts w:hint="eastAsia"/>
        </w:rPr>
        <w:t>然而，即使在新约中，圣经的信息仍然是相同的：“以色列啊，你要听！耶和华——我们神是独一的主；除祂以外再无别神”（申命记 6:4, 4:35, 马可福音 12:32, 雅各书 2:18）。</w:t>
      </w:r>
    </w:p>
    <w:p w14:paraId="1FD9A397">
      <w:pPr>
        <w:pStyle w:val="8"/>
        <w:spacing w:before="31"/>
        <w:ind w:right="102"/>
        <w:rPr>
          <w:rFonts w:hint="eastAsia"/>
        </w:rPr>
      </w:pPr>
    </w:p>
    <w:p w14:paraId="26949870">
      <w:pPr>
        <w:pStyle w:val="8"/>
        <w:spacing w:before="31"/>
        <w:ind w:right="102"/>
        <w:rPr>
          <w:rFonts w:hint="eastAsia"/>
        </w:rPr>
      </w:pPr>
      <w:r>
        <w:rPr>
          <w:rFonts w:hint="eastAsia"/>
        </w:rPr>
        <w:t>In other words, unlike the ancient pagan scriptures, with their elaborate theogonies (i.e., stories of the birth of the gods) and vast pantheons, the Bible displays a consistent theological unity.</w:t>
      </w:r>
    </w:p>
    <w:p w14:paraId="052477A3">
      <w:pPr>
        <w:pStyle w:val="8"/>
        <w:spacing w:before="31"/>
        <w:ind w:right="102"/>
        <w:rPr>
          <w:rFonts w:hint="eastAsia"/>
        </w:rPr>
      </w:pPr>
    </w:p>
    <w:p w14:paraId="57181CCE">
      <w:pPr>
        <w:pStyle w:val="8"/>
        <w:spacing w:before="31"/>
        <w:ind w:right="102"/>
        <w:rPr>
          <w:rFonts w:hint="eastAsia"/>
        </w:rPr>
      </w:pPr>
      <w:r>
        <w:rPr>
          <w:rFonts w:hint="eastAsia"/>
        </w:rPr>
        <w:t>换句话说，与古代异教经典不同，圣经不像它们那样有详尽的神谱（即诸神诞生的故事）和庞大的万神殿，而是展现出一种一贯的神学统一性。</w:t>
      </w:r>
    </w:p>
    <w:p w14:paraId="4603D0A9">
      <w:pPr>
        <w:pStyle w:val="8"/>
        <w:spacing w:before="31"/>
        <w:ind w:right="102"/>
        <w:rPr>
          <w:rFonts w:hint="eastAsia"/>
        </w:rPr>
      </w:pPr>
    </w:p>
    <w:p w14:paraId="4F3EF4A7">
      <w:pPr>
        <w:pStyle w:val="8"/>
        <w:spacing w:before="31"/>
        <w:ind w:right="102"/>
        <w:rPr>
          <w:rFonts w:hint="eastAsia"/>
        </w:rPr>
      </w:pPr>
      <w:r>
        <w:rPr>
          <w:rFonts w:hint="eastAsia"/>
        </w:rPr>
        <w:t>This is, of course, one of its main attractions, for intuitively we all feel that there is, and can be, only one god.</w:t>
      </w:r>
    </w:p>
    <w:p w14:paraId="11780CD9">
      <w:pPr>
        <w:pStyle w:val="8"/>
        <w:spacing w:before="31"/>
        <w:ind w:right="102"/>
        <w:rPr>
          <w:rFonts w:hint="eastAsia"/>
        </w:rPr>
      </w:pPr>
    </w:p>
    <w:p w14:paraId="54961670">
      <w:pPr>
        <w:pStyle w:val="8"/>
        <w:spacing w:before="31"/>
        <w:ind w:right="102"/>
        <w:rPr>
          <w:rFonts w:hint="eastAsia"/>
        </w:rPr>
      </w:pPr>
      <w:r>
        <w:rPr>
          <w:rFonts w:hint="eastAsia"/>
        </w:rPr>
        <w:t>当然，这是它的主要吸引力之一，因为我们凭直觉都感觉到，只有，也只能有一位神。</w:t>
      </w:r>
    </w:p>
    <w:p w14:paraId="3D24D58E">
      <w:pPr>
        <w:pStyle w:val="8"/>
        <w:spacing w:before="31"/>
        <w:ind w:right="102"/>
        <w:rPr>
          <w:rFonts w:hint="eastAsia"/>
        </w:rPr>
      </w:pPr>
    </w:p>
    <w:p w14:paraId="0CC4712D">
      <w:pPr>
        <w:pStyle w:val="8"/>
        <w:spacing w:before="31"/>
        <w:ind w:right="102"/>
        <w:rPr>
          <w:rFonts w:hint="eastAsia"/>
        </w:rPr>
      </w:pPr>
      <w:r>
        <w:rPr>
          <w:rFonts w:hint="eastAsia"/>
        </w:rPr>
        <w:t>And because we feel this way, we are not surprised to learn from God’s book that a central part of his mission in history is to expose and dethrone every other so-called god, so that “…in that day there will be one LORD, and His name (i.e., Father, Son, and Holy Spirit) the only name” (Zech. 14:9, John 4:22-24, 1 Cor. 8:5, Phil. 2:8-11).</w:t>
      </w:r>
    </w:p>
    <w:p w14:paraId="3FDDE1C3">
      <w:pPr>
        <w:pStyle w:val="8"/>
        <w:spacing w:before="31"/>
        <w:ind w:right="102"/>
        <w:rPr>
          <w:rFonts w:hint="eastAsia"/>
        </w:rPr>
      </w:pPr>
    </w:p>
    <w:p w14:paraId="7B2ED865">
      <w:pPr>
        <w:pStyle w:val="8"/>
        <w:spacing w:before="31"/>
        <w:ind w:right="102"/>
        <w:rPr>
          <w:rFonts w:hint="eastAsia"/>
        </w:rPr>
      </w:pPr>
      <w:r>
        <w:rPr>
          <w:rFonts w:hint="eastAsia"/>
        </w:rPr>
        <w:t>因为我们有这种感觉，所以当我们从神的书中了解到，祂在历史中的一个核心使命是揭露并废黜所有其他所谓的假神时，我们并不感到惊讶，以便“……到那日，耶和华必为独一无二的，祂的名也是独一无二的”（撒迦利亚书 14:9，约翰福音 4:22-24，哥林多前书 8:5，腓立比书 2:8-11）。</w:t>
      </w:r>
    </w:p>
    <w:p w14:paraId="46CB14F9">
      <w:pPr>
        <w:pStyle w:val="8"/>
        <w:spacing w:before="31"/>
        <w:ind w:right="102"/>
        <w:rPr>
          <w:rFonts w:hint="eastAsia"/>
        </w:rPr>
      </w:pPr>
    </w:p>
    <w:p w14:paraId="0DD0511B">
      <w:pPr>
        <w:pStyle w:val="8"/>
        <w:spacing w:before="31"/>
        <w:ind w:right="102"/>
        <w:rPr>
          <w:rFonts w:hint="eastAsia"/>
        </w:rPr>
      </w:pPr>
      <w:r>
        <w:rPr>
          <w:rFonts w:hint="eastAsia"/>
        </w:rPr>
        <w:t>Administering One Plan of Salvation</w:t>
      </w:r>
    </w:p>
    <w:p w14:paraId="1B982296">
      <w:pPr>
        <w:pStyle w:val="8"/>
        <w:spacing w:before="31"/>
        <w:ind w:right="102"/>
        <w:rPr>
          <w:rFonts w:hint="eastAsia"/>
        </w:rPr>
      </w:pPr>
    </w:p>
    <w:p w14:paraId="0C6E0DE1">
      <w:pPr>
        <w:pStyle w:val="8"/>
        <w:spacing w:before="31"/>
        <w:ind w:right="102"/>
        <w:rPr>
          <w:rFonts w:hint="eastAsia"/>
        </w:rPr>
      </w:pPr>
      <w:r>
        <w:rPr>
          <w:rFonts w:hint="eastAsia"/>
        </w:rPr>
        <w:t>施行一个救赎计划</w:t>
      </w:r>
    </w:p>
    <w:p w14:paraId="5F45212B">
      <w:pPr>
        <w:pStyle w:val="8"/>
        <w:spacing w:before="31"/>
        <w:ind w:right="102"/>
        <w:rPr>
          <w:rFonts w:hint="eastAsia"/>
        </w:rPr>
      </w:pPr>
    </w:p>
    <w:p w14:paraId="47093F32">
      <w:pPr>
        <w:pStyle w:val="8"/>
        <w:spacing w:before="31"/>
        <w:ind w:right="102"/>
        <w:rPr>
          <w:rFonts w:hint="eastAsia"/>
        </w:rPr>
      </w:pPr>
      <w:r>
        <w:rPr>
          <w:rFonts w:hint="eastAsia"/>
        </w:rPr>
        <w:t>Fundamentally, the Bible is a history book: a history of the creation, fall, and redemption of the universe.</w:t>
      </w:r>
    </w:p>
    <w:p w14:paraId="1960F23D">
      <w:pPr>
        <w:pStyle w:val="8"/>
        <w:spacing w:before="31"/>
        <w:ind w:right="102"/>
        <w:rPr>
          <w:rFonts w:hint="eastAsia"/>
        </w:rPr>
      </w:pPr>
    </w:p>
    <w:p w14:paraId="29767506">
      <w:pPr>
        <w:pStyle w:val="8"/>
        <w:spacing w:before="31"/>
        <w:ind w:right="102"/>
        <w:rPr>
          <w:rFonts w:hint="eastAsia"/>
        </w:rPr>
      </w:pPr>
      <w:r>
        <w:rPr>
          <w:rFonts w:hint="eastAsia"/>
        </w:rPr>
        <w:t>从根本上说，圣经是一本历史书：一部关于宇宙的创造、堕落和救赎的历史。</w:t>
      </w:r>
    </w:p>
    <w:p w14:paraId="6B96022A">
      <w:pPr>
        <w:pStyle w:val="8"/>
        <w:spacing w:before="31"/>
        <w:ind w:right="102"/>
        <w:rPr>
          <w:rFonts w:hint="eastAsia"/>
        </w:rPr>
      </w:pPr>
    </w:p>
    <w:p w14:paraId="05F2FA09">
      <w:pPr>
        <w:pStyle w:val="8"/>
        <w:spacing w:before="31"/>
        <w:ind w:right="102"/>
        <w:rPr>
          <w:rFonts w:hint="eastAsia"/>
        </w:rPr>
      </w:pPr>
      <w:r>
        <w:rPr>
          <w:rFonts w:hint="eastAsia"/>
        </w:rPr>
        <w:t>But since the vast majority of that history deals with God’s redemptive acts, theologians frequently speak of the Bible as a book of salvation history.</w:t>
      </w:r>
    </w:p>
    <w:p w14:paraId="1F0E8520">
      <w:pPr>
        <w:pStyle w:val="8"/>
        <w:spacing w:before="31"/>
        <w:ind w:right="102"/>
        <w:rPr>
          <w:rFonts w:hint="eastAsia"/>
        </w:rPr>
      </w:pPr>
    </w:p>
    <w:p w14:paraId="18111BBA">
      <w:pPr>
        <w:pStyle w:val="8"/>
        <w:spacing w:before="31"/>
        <w:ind w:right="102"/>
        <w:rPr>
          <w:rFonts w:hint="eastAsia"/>
        </w:rPr>
      </w:pPr>
      <w:r>
        <w:rPr>
          <w:rFonts w:hint="eastAsia"/>
        </w:rPr>
        <w:t>但由于那段历史的绝大部分都涉及神的救赎作为，神学家们常常称圣经为一部救赎历史的书。</w:t>
      </w:r>
    </w:p>
    <w:p w14:paraId="4AD5B41D">
      <w:pPr>
        <w:pStyle w:val="8"/>
        <w:spacing w:before="31"/>
        <w:ind w:right="102"/>
        <w:rPr>
          <w:rFonts w:hint="eastAsia"/>
        </w:rPr>
      </w:pPr>
    </w:p>
    <w:p w14:paraId="37917316">
      <w:pPr>
        <w:pStyle w:val="8"/>
        <w:spacing w:before="31"/>
        <w:ind w:right="102"/>
        <w:rPr>
          <w:rFonts w:hint="eastAsia"/>
        </w:rPr>
      </w:pPr>
      <w:r>
        <w:rPr>
          <w:rFonts w:hint="eastAsia"/>
        </w:rPr>
        <w:t>As we read about salvation history</w:t>
      </w:r>
    </w:p>
    <w:p w14:paraId="275D2931">
      <w:pPr>
        <w:pStyle w:val="8"/>
        <w:spacing w:before="31"/>
        <w:ind w:right="102"/>
        <w:rPr>
          <w:rFonts w:hint="eastAsia"/>
        </w:rPr>
      </w:pPr>
      <w:r>
        <w:rPr>
          <w:rFonts w:hint="eastAsia"/>
        </w:rPr>
        <w:t>—especially in the part of the Bible that we call the New Testament—it becomes clear that God is always acting according to a plan.</w:t>
      </w:r>
    </w:p>
    <w:p w14:paraId="11915A5C">
      <w:pPr>
        <w:pStyle w:val="8"/>
        <w:spacing w:before="31"/>
        <w:ind w:right="102"/>
        <w:rPr>
          <w:rFonts w:hint="eastAsia"/>
        </w:rPr>
      </w:pPr>
    </w:p>
    <w:p w14:paraId="7BDB1D18">
      <w:pPr>
        <w:pStyle w:val="8"/>
        <w:spacing w:before="31"/>
        <w:ind w:right="102"/>
        <w:rPr>
          <w:rFonts w:hint="eastAsia"/>
        </w:rPr>
      </w:pPr>
      <w:r>
        <w:rPr>
          <w:rFonts w:hint="eastAsia"/>
        </w:rPr>
        <w:t>当我们阅读救赎历史时——尤其是在我们称之为新约的那部分圣经中——我们清楚地看到，神总是按照一个计划行事。</w:t>
      </w:r>
    </w:p>
    <w:p w14:paraId="7CE6B598">
      <w:pPr>
        <w:pStyle w:val="8"/>
        <w:spacing w:before="31"/>
        <w:ind w:right="102"/>
        <w:rPr>
          <w:rFonts w:hint="eastAsia"/>
        </w:rPr>
      </w:pPr>
    </w:p>
    <w:p w14:paraId="4D2158D9">
      <w:pPr>
        <w:pStyle w:val="8"/>
        <w:spacing w:before="31"/>
        <w:ind w:right="102"/>
        <w:rPr>
          <w:rFonts w:hint="eastAsia"/>
        </w:rPr>
      </w:pPr>
      <w:r>
        <w:rPr>
          <w:rFonts w:hint="eastAsia"/>
        </w:rPr>
        <w:t>The plan— sometimes referred to as the eternal covenant—was formulated before the creation of the world.</w:t>
      </w:r>
    </w:p>
    <w:p w14:paraId="7837C9DB">
      <w:pPr>
        <w:pStyle w:val="8"/>
        <w:spacing w:before="31"/>
        <w:ind w:right="102"/>
        <w:rPr>
          <w:rFonts w:hint="eastAsia"/>
        </w:rPr>
      </w:pPr>
    </w:p>
    <w:p w14:paraId="34EDEC6C">
      <w:pPr>
        <w:pStyle w:val="8"/>
        <w:spacing w:before="31"/>
        <w:ind w:right="102"/>
        <w:rPr>
          <w:rFonts w:hint="eastAsia"/>
        </w:rPr>
      </w:pPr>
      <w:r>
        <w:rPr>
          <w:rFonts w:hint="eastAsia"/>
        </w:rPr>
        <w:t>这个计划——有时被称为永恒之约——是在世界创造之前制定的。</w:t>
      </w:r>
    </w:p>
    <w:p w14:paraId="3F08283A">
      <w:pPr>
        <w:pStyle w:val="8"/>
        <w:spacing w:before="31"/>
        <w:ind w:right="102"/>
        <w:rPr>
          <w:rFonts w:hint="eastAsia"/>
        </w:rPr>
      </w:pPr>
    </w:p>
    <w:p w14:paraId="776F5207">
      <w:pPr>
        <w:pStyle w:val="8"/>
        <w:spacing w:before="31"/>
        <w:ind w:right="102"/>
        <w:rPr>
          <w:rFonts w:hint="eastAsia"/>
        </w:rPr>
      </w:pPr>
      <w:r>
        <w:rPr>
          <w:rFonts w:hint="eastAsia"/>
        </w:rPr>
        <w:t>Throughout OT times God administered the plan by way of promise and preparation.</w:t>
      </w:r>
    </w:p>
    <w:p w14:paraId="07D97FC1">
      <w:pPr>
        <w:pStyle w:val="8"/>
        <w:spacing w:before="31"/>
        <w:ind w:right="102"/>
        <w:rPr>
          <w:rFonts w:hint="eastAsia"/>
        </w:rPr>
      </w:pPr>
    </w:p>
    <w:p w14:paraId="6097E6E5">
      <w:pPr>
        <w:pStyle w:val="8"/>
        <w:spacing w:before="31"/>
        <w:ind w:right="102"/>
        <w:rPr>
          <w:rFonts w:hint="eastAsia"/>
        </w:rPr>
      </w:pPr>
      <w:r>
        <w:rPr>
          <w:rFonts w:hint="eastAsia"/>
        </w:rPr>
        <w:t>在整个旧约时代，神通过应许和预备来施行这个计划。</w:t>
      </w:r>
    </w:p>
    <w:p w14:paraId="65DC5EE5">
      <w:pPr>
        <w:pStyle w:val="8"/>
        <w:spacing w:before="31"/>
        <w:ind w:right="102"/>
        <w:rPr>
          <w:rFonts w:hint="eastAsia"/>
        </w:rPr>
      </w:pPr>
    </w:p>
    <w:p w14:paraId="6F029E87">
      <w:pPr>
        <w:pStyle w:val="8"/>
        <w:spacing w:before="31"/>
        <w:ind w:right="102"/>
        <w:rPr>
          <w:rFonts w:hint="eastAsia"/>
        </w:rPr>
      </w:pPr>
      <w:r>
        <w:rPr>
          <w:rFonts w:hint="eastAsia"/>
        </w:rPr>
        <w:t>In NT times, he administers it by way of Christ’s redeeming life, death, and a resurrection; by a subsequent global proclamation of this good news; and finally by a grand consummation at the end of the age.</w:t>
      </w:r>
    </w:p>
    <w:p w14:paraId="215D2977">
      <w:pPr>
        <w:pStyle w:val="8"/>
        <w:spacing w:before="31"/>
        <w:ind w:right="102"/>
        <w:rPr>
          <w:rFonts w:hint="eastAsia"/>
        </w:rPr>
      </w:pPr>
    </w:p>
    <w:p w14:paraId="244DFF8B">
      <w:pPr>
        <w:pStyle w:val="8"/>
        <w:spacing w:before="31"/>
        <w:ind w:right="102"/>
        <w:rPr>
          <w:rFonts w:hint="eastAsia"/>
        </w:rPr>
      </w:pPr>
      <w:r>
        <w:rPr>
          <w:rFonts w:hint="eastAsia"/>
        </w:rPr>
        <w:t>在新约时代，祂通过基督的救赎生命、死亡和复活来施行；通过随后向全球宣告这好消息；并最终在世代的末了，以一个宏大的成全来完成。</w:t>
      </w:r>
    </w:p>
    <w:p w14:paraId="0D9DC86F">
      <w:pPr>
        <w:pStyle w:val="8"/>
        <w:spacing w:before="31"/>
        <w:ind w:right="102"/>
        <w:rPr>
          <w:rFonts w:hint="eastAsia"/>
        </w:rPr>
      </w:pPr>
    </w:p>
    <w:p w14:paraId="0BAD1D88">
      <w:pPr>
        <w:pStyle w:val="8"/>
        <w:spacing w:before="31"/>
        <w:ind w:right="102"/>
        <w:rPr>
          <w:rFonts w:hint="eastAsia"/>
        </w:rPr>
      </w:pPr>
      <w:r>
        <w:rPr>
          <w:rFonts w:hint="eastAsia"/>
        </w:rPr>
        <w:t>What all this means is that the Bible is best understood as a history of the administration of a single divine plan for the redemption of the universe.</w:t>
      </w:r>
    </w:p>
    <w:p w14:paraId="44A3E8E4">
      <w:pPr>
        <w:pStyle w:val="8"/>
        <w:spacing w:before="31"/>
        <w:ind w:right="102"/>
        <w:rPr>
          <w:rFonts w:hint="eastAsia"/>
        </w:rPr>
      </w:pPr>
    </w:p>
    <w:p w14:paraId="5076FDC2">
      <w:pPr>
        <w:pStyle w:val="8"/>
        <w:spacing w:before="31"/>
        <w:ind w:right="102"/>
        <w:rPr>
          <w:rFonts w:hint="eastAsia"/>
        </w:rPr>
      </w:pPr>
      <w:r>
        <w:rPr>
          <w:rFonts w:hint="eastAsia"/>
        </w:rPr>
        <w:t>所有这一切意味着，圣经最好被理解为一部施行单一神圣计划以救赎宇宙的历史。</w:t>
      </w:r>
    </w:p>
    <w:p w14:paraId="13F35C7E">
      <w:pPr>
        <w:pStyle w:val="8"/>
        <w:spacing w:before="31"/>
        <w:ind w:right="102"/>
        <w:rPr>
          <w:rFonts w:hint="eastAsia"/>
        </w:rPr>
      </w:pPr>
    </w:p>
    <w:p w14:paraId="49817DF3">
      <w:pPr>
        <w:pStyle w:val="8"/>
        <w:spacing w:before="31"/>
        <w:ind w:right="102"/>
        <w:rPr>
          <w:rFonts w:hint="eastAsia"/>
        </w:rPr>
      </w:pPr>
      <w:r>
        <w:rPr>
          <w:rFonts w:hint="eastAsia"/>
        </w:rPr>
        <w:t>Here is a rich, complex, and profoundly important idea, one that we will delve into later on.</w:t>
      </w:r>
    </w:p>
    <w:p w14:paraId="59EE1D40">
      <w:pPr>
        <w:pStyle w:val="8"/>
        <w:spacing w:before="31"/>
        <w:ind w:right="102"/>
        <w:rPr>
          <w:rFonts w:hint="eastAsia"/>
        </w:rPr>
      </w:pPr>
    </w:p>
    <w:p w14:paraId="7FA42656">
      <w:pPr>
        <w:pStyle w:val="8"/>
        <w:spacing w:before="31"/>
        <w:ind w:right="102"/>
        <w:rPr>
          <w:rFonts w:hint="eastAsia"/>
        </w:rPr>
      </w:pPr>
      <w:r>
        <w:rPr>
          <w:rFonts w:hint="eastAsia"/>
        </w:rPr>
        <w:t>这是一个丰富、复杂且极其重要的观念，我们稍后将深入探讨。</w:t>
      </w:r>
    </w:p>
    <w:p w14:paraId="71466E70">
      <w:pPr>
        <w:pStyle w:val="8"/>
        <w:spacing w:before="31"/>
        <w:ind w:right="102"/>
        <w:rPr>
          <w:rFonts w:hint="eastAsia"/>
        </w:rPr>
      </w:pPr>
    </w:p>
    <w:p w14:paraId="72448806">
      <w:pPr>
        <w:pStyle w:val="8"/>
        <w:spacing w:before="31"/>
        <w:ind w:right="102"/>
        <w:rPr>
          <w:rFonts w:hint="eastAsia"/>
        </w:rPr>
      </w:pPr>
      <w:r>
        <w:rPr>
          <w:rFonts w:hint="eastAsia"/>
        </w:rPr>
        <w:t>Yet even in these few introductory remarks, the alert seeker will catch a glimpse of what is sometimes called the soteriological unity of the Bible—a unity based upon God’s one plan of salvation (Greek: soteria), administered in many different ways throughout the long course of salvation history.</w:t>
      </w:r>
    </w:p>
    <w:p w14:paraId="7F467201">
      <w:pPr>
        <w:pStyle w:val="8"/>
        <w:spacing w:before="31"/>
        <w:ind w:right="102"/>
        <w:rPr>
          <w:rFonts w:hint="eastAsia"/>
        </w:rPr>
      </w:pPr>
    </w:p>
    <w:p w14:paraId="67E2616D">
      <w:pPr>
        <w:pStyle w:val="8"/>
        <w:spacing w:before="31"/>
        <w:ind w:right="102"/>
        <w:rPr>
          <w:rFonts w:hint="eastAsia"/>
        </w:rPr>
      </w:pPr>
      <w:r>
        <w:rPr>
          <w:rFonts w:hint="eastAsia"/>
        </w:rPr>
        <w:t>然而，即使在这几句介绍性的话语中，警觉的寻求者也会瞥见有时被称为圣经救赎论统一性的东西——一种基于神的一个救赎计划（希腊语：soteria）的统一性，这个计划在漫长的救赎历史进程中以多种不同的方式被施行。</w:t>
      </w:r>
    </w:p>
    <w:p w14:paraId="48B3E0C8">
      <w:pPr>
        <w:pStyle w:val="8"/>
        <w:spacing w:before="31"/>
        <w:ind w:right="102"/>
        <w:rPr>
          <w:rFonts w:hint="eastAsia"/>
        </w:rPr>
      </w:pPr>
    </w:p>
    <w:p w14:paraId="6A86E014">
      <w:pPr>
        <w:pStyle w:val="8"/>
        <w:spacing w:before="31"/>
        <w:ind w:right="102"/>
        <w:rPr>
          <w:rFonts w:hint="eastAsia"/>
        </w:rPr>
      </w:pPr>
      <w:r>
        <w:rPr>
          <w:rFonts w:hint="eastAsia"/>
        </w:rPr>
        <w:t>Centered Around One (Divine) Person</w:t>
      </w:r>
    </w:p>
    <w:p w14:paraId="0F0C48A3">
      <w:pPr>
        <w:pStyle w:val="8"/>
        <w:spacing w:before="31"/>
        <w:ind w:right="102"/>
        <w:rPr>
          <w:rFonts w:hint="eastAsia"/>
        </w:rPr>
      </w:pPr>
    </w:p>
    <w:p w14:paraId="38D5D62E">
      <w:pPr>
        <w:pStyle w:val="8"/>
        <w:spacing w:before="31"/>
        <w:ind w:right="102"/>
        <w:rPr>
          <w:rFonts w:hint="eastAsia"/>
        </w:rPr>
      </w:pPr>
      <w:r>
        <w:rPr>
          <w:rFonts w:hint="eastAsia"/>
        </w:rPr>
        <w:t>以一位（神圣）位格为中心</w:t>
      </w:r>
    </w:p>
    <w:p w14:paraId="0C53B79E">
      <w:pPr>
        <w:pStyle w:val="8"/>
        <w:spacing w:before="31"/>
        <w:ind w:right="102"/>
        <w:rPr>
          <w:rFonts w:hint="eastAsia"/>
        </w:rPr>
      </w:pPr>
    </w:p>
    <w:p w14:paraId="3D3EEAD1">
      <w:pPr>
        <w:pStyle w:val="8"/>
        <w:spacing w:before="31"/>
        <w:ind w:right="102"/>
        <w:rPr>
          <w:rFonts w:hint="eastAsia"/>
        </w:rPr>
      </w:pPr>
      <w:r>
        <w:rPr>
          <w:rFonts w:hint="eastAsia"/>
        </w:rPr>
        <w:t>The whole Bible—but especially the NT—declares that God’s plan of salvation is centered around one person: the Messiah (Hebrew: meshiach).</w:t>
      </w:r>
    </w:p>
    <w:p w14:paraId="5D15800E">
      <w:pPr>
        <w:pStyle w:val="8"/>
        <w:spacing w:before="31"/>
        <w:ind w:right="102"/>
        <w:rPr>
          <w:rFonts w:hint="eastAsia"/>
        </w:rPr>
      </w:pPr>
    </w:p>
    <w:p w14:paraId="5654EA4B">
      <w:pPr>
        <w:pStyle w:val="8"/>
        <w:spacing w:before="31"/>
        <w:ind w:right="102"/>
        <w:rPr>
          <w:rFonts w:hint="eastAsia"/>
        </w:rPr>
      </w:pPr>
      <w:r>
        <w:rPr>
          <w:rFonts w:hint="eastAsia"/>
        </w:rPr>
        <w:t>整本圣经——特别是新约——都宣称神的救赎计划是以一个人为中心的：弥赛亚（希伯来语：meshiach）。</w:t>
      </w:r>
    </w:p>
    <w:p w14:paraId="08E165BD">
      <w:pPr>
        <w:pStyle w:val="8"/>
        <w:spacing w:before="31"/>
        <w:ind w:right="102"/>
        <w:rPr>
          <w:rFonts w:hint="eastAsia"/>
        </w:rPr>
      </w:pPr>
    </w:p>
    <w:p w14:paraId="0226B274">
      <w:pPr>
        <w:pStyle w:val="8"/>
        <w:spacing w:before="31"/>
        <w:ind w:right="102"/>
        <w:rPr>
          <w:rFonts w:hint="eastAsia"/>
        </w:rPr>
      </w:pPr>
      <w:r>
        <w:rPr>
          <w:rFonts w:hint="eastAsia"/>
        </w:rPr>
        <w:t>This word is not a name, but a title, a title that means The Anointed One.</w:t>
      </w:r>
    </w:p>
    <w:p w14:paraId="54837245">
      <w:pPr>
        <w:pStyle w:val="8"/>
        <w:spacing w:before="31"/>
        <w:ind w:right="102"/>
        <w:rPr>
          <w:rFonts w:hint="eastAsia"/>
        </w:rPr>
      </w:pPr>
    </w:p>
    <w:p w14:paraId="5D1F9CE2">
      <w:pPr>
        <w:pStyle w:val="8"/>
        <w:spacing w:before="31"/>
        <w:ind w:right="102"/>
        <w:rPr>
          <w:rFonts w:hint="eastAsia"/>
        </w:rPr>
      </w:pPr>
      <w:r>
        <w:rPr>
          <w:rFonts w:hint="eastAsia"/>
        </w:rPr>
        <w:t>这个词不是一个名字，而是一个头衔，意思是受膏者。</w:t>
      </w:r>
    </w:p>
    <w:p w14:paraId="3F009849">
      <w:pPr>
        <w:pStyle w:val="8"/>
        <w:spacing w:before="31"/>
        <w:ind w:right="102"/>
        <w:rPr>
          <w:rFonts w:hint="eastAsia"/>
        </w:rPr>
      </w:pPr>
    </w:p>
    <w:p w14:paraId="17325BC5">
      <w:pPr>
        <w:pStyle w:val="8"/>
        <w:spacing w:before="31"/>
        <w:ind w:right="102"/>
        <w:rPr>
          <w:rFonts w:hint="eastAsia"/>
        </w:rPr>
      </w:pPr>
      <w:r>
        <w:rPr>
          <w:rFonts w:hint="eastAsia"/>
        </w:rPr>
        <w:t>It was first used by certain OT prophets to declare that God, in days ahead, would raise up a man of his choosing and specially anoint him with the Holy Spirit, thereby enabling him to accomplish his (God’s) eternal plan for the redemption of the world (Isaiah 42:1f, 61:1f).</w:t>
      </w:r>
    </w:p>
    <w:p w14:paraId="5EB58D71">
      <w:pPr>
        <w:pStyle w:val="8"/>
        <w:spacing w:before="31"/>
        <w:ind w:right="102"/>
        <w:rPr>
          <w:rFonts w:hint="eastAsia"/>
        </w:rPr>
      </w:pPr>
    </w:p>
    <w:p w14:paraId="5325EC8F">
      <w:pPr>
        <w:pStyle w:val="8"/>
        <w:spacing w:before="31"/>
        <w:ind w:right="102"/>
        <w:rPr>
          <w:rFonts w:hint="eastAsia"/>
        </w:rPr>
      </w:pPr>
      <w:r>
        <w:rPr>
          <w:rFonts w:hint="eastAsia"/>
        </w:rPr>
        <w:t>它最初被某些旧约先知用来宣告，神在未来的日子里，将兴起一位祂所拣选的人，并特别用圣灵膏抹祂，从而使祂能够完成祂（神）的永恒计划，救赎世界（以赛亚书 42:1f, 61:1f）。</w:t>
      </w:r>
    </w:p>
    <w:p w14:paraId="78BE41D4">
      <w:pPr>
        <w:pStyle w:val="8"/>
        <w:spacing w:before="31"/>
        <w:ind w:right="102"/>
        <w:rPr>
          <w:rFonts w:hint="eastAsia"/>
        </w:rPr>
      </w:pPr>
    </w:p>
    <w:p w14:paraId="67521307">
      <w:pPr>
        <w:pStyle w:val="8"/>
        <w:spacing w:before="31"/>
        <w:ind w:right="102"/>
        <w:rPr>
          <w:rFonts w:hint="eastAsia"/>
        </w:rPr>
      </w:pPr>
      <w:r>
        <w:rPr>
          <w:rFonts w:hint="eastAsia"/>
        </w:rPr>
        <w:t>As to his nature, the Bible teaches that the Messiah is both human and divine.</w:t>
      </w:r>
    </w:p>
    <w:p w14:paraId="30721E93">
      <w:pPr>
        <w:pStyle w:val="8"/>
        <w:spacing w:before="31"/>
        <w:ind w:right="102"/>
        <w:rPr>
          <w:rFonts w:hint="eastAsia"/>
        </w:rPr>
      </w:pPr>
    </w:p>
    <w:p w14:paraId="36F74F62">
      <w:pPr>
        <w:pStyle w:val="8"/>
        <w:spacing w:before="31"/>
        <w:ind w:right="102"/>
        <w:rPr>
          <w:rFonts w:hint="eastAsia"/>
        </w:rPr>
      </w:pPr>
      <w:r>
        <w:rPr>
          <w:rFonts w:hint="eastAsia"/>
        </w:rPr>
        <w:t>至于祂的本性，圣经教导说，弥赛亚既是人又是神。</w:t>
      </w:r>
    </w:p>
    <w:p w14:paraId="65B119F3">
      <w:pPr>
        <w:pStyle w:val="8"/>
        <w:spacing w:before="31"/>
        <w:ind w:right="102"/>
        <w:rPr>
          <w:rFonts w:hint="eastAsia"/>
        </w:rPr>
      </w:pPr>
    </w:p>
    <w:p w14:paraId="38970895">
      <w:pPr>
        <w:pStyle w:val="8"/>
        <w:spacing w:before="31"/>
        <w:ind w:right="102"/>
        <w:rPr>
          <w:rFonts w:hint="eastAsia"/>
        </w:rPr>
      </w:pPr>
      <w:r>
        <w:rPr>
          <w:rFonts w:hint="eastAsia"/>
        </w:rPr>
        <w:t>He is, in the picturesque language of the early Greek theologians, the theanthropos, the God-Man.</w:t>
      </w:r>
    </w:p>
    <w:p w14:paraId="28B7BCD9">
      <w:pPr>
        <w:pStyle w:val="8"/>
        <w:spacing w:before="31"/>
        <w:ind w:right="102"/>
        <w:rPr>
          <w:rFonts w:hint="eastAsia"/>
        </w:rPr>
      </w:pPr>
    </w:p>
    <w:p w14:paraId="586AD1B1">
      <w:pPr>
        <w:pStyle w:val="8"/>
        <w:spacing w:before="31"/>
        <w:ind w:right="102"/>
        <w:rPr>
          <w:rFonts w:hint="eastAsia"/>
        </w:rPr>
      </w:pPr>
      <w:r>
        <w:rPr>
          <w:rFonts w:hint="eastAsia"/>
        </w:rPr>
        <w:t>用早期希腊神学家形象的语言来说，祂是theanthropos，即神人。</w:t>
      </w:r>
    </w:p>
    <w:p w14:paraId="2C71B7AB">
      <w:pPr>
        <w:pStyle w:val="8"/>
        <w:spacing w:before="31"/>
        <w:ind w:right="102"/>
        <w:rPr>
          <w:rFonts w:hint="eastAsia"/>
        </w:rPr>
      </w:pPr>
    </w:p>
    <w:p w14:paraId="2369D39C">
      <w:pPr>
        <w:pStyle w:val="8"/>
        <w:spacing w:before="31"/>
        <w:ind w:right="102"/>
        <w:rPr>
          <w:rFonts w:hint="eastAsia"/>
        </w:rPr>
      </w:pPr>
      <w:r>
        <w:rPr>
          <w:rFonts w:hint="eastAsia"/>
        </w:rPr>
        <w:t>In particular, he is at once the human son of David (an ancient prototype of the Messiah as king) and the divine Son of God.</w:t>
      </w:r>
    </w:p>
    <w:p w14:paraId="779782D1">
      <w:pPr>
        <w:pStyle w:val="8"/>
        <w:spacing w:before="31"/>
        <w:ind w:right="102"/>
        <w:rPr>
          <w:rFonts w:hint="eastAsia"/>
        </w:rPr>
      </w:pPr>
    </w:p>
    <w:p w14:paraId="730FFAD5">
      <w:pPr>
        <w:pStyle w:val="8"/>
        <w:spacing w:before="31"/>
        <w:ind w:right="102"/>
        <w:rPr>
          <w:rFonts w:hint="eastAsia"/>
        </w:rPr>
      </w:pPr>
      <w:r>
        <w:rPr>
          <w:rFonts w:hint="eastAsia"/>
        </w:rPr>
        <w:t>特别是，祂既是人的大卫之子（弥赛亚为王的古老预表），又是神的神子。</w:t>
      </w:r>
    </w:p>
    <w:p w14:paraId="41C4BDED">
      <w:pPr>
        <w:pStyle w:val="8"/>
        <w:spacing w:before="31"/>
        <w:ind w:right="102"/>
        <w:rPr>
          <w:rFonts w:hint="eastAsia"/>
        </w:rPr>
      </w:pPr>
    </w:p>
    <w:p w14:paraId="26456956">
      <w:pPr>
        <w:pStyle w:val="8"/>
        <w:spacing w:before="31"/>
        <w:ind w:right="102"/>
        <w:rPr>
          <w:rFonts w:hint="eastAsia"/>
        </w:rPr>
      </w:pPr>
      <w:r>
        <w:rPr>
          <w:rFonts w:hint="eastAsia"/>
        </w:rPr>
        <w:t>Here, in the mystery of the Incarnation, we have one of the great themes of NT theology.</w:t>
      </w:r>
    </w:p>
    <w:p w14:paraId="256CCB29">
      <w:pPr>
        <w:pStyle w:val="8"/>
        <w:spacing w:before="31"/>
        <w:ind w:right="102"/>
        <w:rPr>
          <w:rFonts w:hint="eastAsia"/>
        </w:rPr>
      </w:pPr>
    </w:p>
    <w:p w14:paraId="12C7F282">
      <w:pPr>
        <w:pStyle w:val="8"/>
        <w:spacing w:before="31"/>
        <w:ind w:right="102"/>
        <w:rPr>
          <w:rFonts w:hint="eastAsia"/>
        </w:rPr>
      </w:pPr>
      <w:r>
        <w:rPr>
          <w:rFonts w:hint="eastAsia"/>
        </w:rPr>
        <w:t>在此，在道成肉身的奥秘中，我们有了新约神学的一个伟大主题。</w:t>
      </w:r>
    </w:p>
    <w:p w14:paraId="0FCE33CF">
      <w:pPr>
        <w:pStyle w:val="8"/>
        <w:spacing w:before="31"/>
        <w:ind w:right="102"/>
        <w:rPr>
          <w:rFonts w:hint="eastAsia"/>
        </w:rPr>
      </w:pPr>
    </w:p>
    <w:p w14:paraId="6C0B6ED4">
      <w:pPr>
        <w:pStyle w:val="8"/>
        <w:spacing w:before="31"/>
        <w:ind w:right="102"/>
        <w:rPr>
          <w:rFonts w:hint="eastAsia"/>
        </w:rPr>
      </w:pPr>
      <w:r>
        <w:rPr>
          <w:rFonts w:hint="eastAsia"/>
        </w:rPr>
        <w:t>Over and again, Christ’s apostles marvel that God the Father has sent his divine Son into the world through the womb of a virgin, so that her human offspring, Jesus of Nazareth, might live, die, and rise again to redeem the universe.5</w:t>
      </w:r>
    </w:p>
    <w:p w14:paraId="3466D432">
      <w:pPr>
        <w:pStyle w:val="8"/>
        <w:spacing w:before="31"/>
        <w:ind w:right="102"/>
        <w:rPr>
          <w:rFonts w:hint="eastAsia"/>
        </w:rPr>
      </w:pPr>
    </w:p>
    <w:p w14:paraId="6B8F9B97">
      <w:pPr>
        <w:pStyle w:val="8"/>
        <w:spacing w:before="31"/>
        <w:ind w:right="102"/>
        <w:rPr>
          <w:rFonts w:hint="eastAsia"/>
        </w:rPr>
      </w:pPr>
      <w:r>
        <w:rPr>
          <w:rFonts w:hint="eastAsia"/>
        </w:rPr>
        <w:t>基督的使徒们一再惊叹，父神已差遣祂的神子，通过一位童女的子宫进入世界，以便她的后裔，拿撒勒人耶稣，可以活、死、并复活，以救赎宇宙。5</w:t>
      </w:r>
    </w:p>
    <w:p w14:paraId="112CE0AD">
      <w:pPr>
        <w:pStyle w:val="8"/>
        <w:spacing w:before="31"/>
        <w:ind w:right="102"/>
        <w:rPr>
          <w:rFonts w:hint="eastAsia"/>
        </w:rPr>
      </w:pPr>
    </w:p>
    <w:p w14:paraId="46290450">
      <w:pPr>
        <w:pStyle w:val="8"/>
        <w:spacing w:before="31"/>
        <w:ind w:right="102"/>
        <w:rPr>
          <w:rFonts w:hint="eastAsia"/>
        </w:rPr>
      </w:pPr>
      <w:r>
        <w:rPr>
          <w:rFonts w:hint="eastAsia"/>
        </w:rPr>
        <w:t>Concerning his work, the Bible portrays the Messiah as a world redeemer who accomplishes his mission by occupying three offices familiar to Israelites of OT times: prophet, priest and king.</w:t>
      </w:r>
    </w:p>
    <w:p w14:paraId="79C22F97">
      <w:pPr>
        <w:pStyle w:val="8"/>
        <w:spacing w:before="31"/>
        <w:ind w:right="102"/>
        <w:rPr>
          <w:rFonts w:hint="eastAsia"/>
        </w:rPr>
      </w:pPr>
    </w:p>
    <w:p w14:paraId="18FB614B">
      <w:pPr>
        <w:pStyle w:val="8"/>
        <w:spacing w:before="31"/>
        <w:ind w:right="102"/>
        <w:rPr>
          <w:rFonts w:hint="eastAsia"/>
        </w:rPr>
      </w:pPr>
      <w:r>
        <w:rPr>
          <w:rFonts w:hint="eastAsia"/>
        </w:rPr>
        <w:t>关于祂的工作，圣经将弥赛亚描绘为一位世界的救赎主，祂通过担任旧约时代以色列人所熟悉的三个职分来完成祂的使命：先知、祭司和君王。</w:t>
      </w:r>
    </w:p>
    <w:p w14:paraId="7A7D9064">
      <w:pPr>
        <w:pStyle w:val="8"/>
        <w:spacing w:before="31"/>
        <w:ind w:right="102"/>
        <w:rPr>
          <w:rFonts w:hint="eastAsia"/>
        </w:rPr>
      </w:pPr>
    </w:p>
    <w:p w14:paraId="12A5BE0F">
      <w:pPr>
        <w:pStyle w:val="8"/>
        <w:spacing w:before="31"/>
        <w:ind w:right="102"/>
        <w:rPr>
          <w:rFonts w:hint="eastAsia"/>
        </w:rPr>
      </w:pPr>
      <w:r>
        <w:rPr>
          <w:rFonts w:hint="eastAsia"/>
        </w:rPr>
        <w:t>As a prophet, he brings God’s truth not only to Israel, but also to all nations, thus redeeming them from ignorance and error (Deut. 18:15-19, Isaiah 2:1-4, 9:2, 49:6).</w:t>
      </w:r>
    </w:p>
    <w:p w14:paraId="5FDA76A6">
      <w:pPr>
        <w:pStyle w:val="8"/>
        <w:spacing w:before="31"/>
        <w:ind w:right="102"/>
        <w:rPr>
          <w:rFonts w:hint="eastAsia"/>
        </w:rPr>
      </w:pPr>
    </w:p>
    <w:p w14:paraId="5A708D69">
      <w:pPr>
        <w:pStyle w:val="8"/>
        <w:spacing w:before="31"/>
        <w:ind w:right="102"/>
        <w:rPr>
          <w:rFonts w:hint="eastAsia"/>
        </w:rPr>
      </w:pPr>
      <w:r>
        <w:rPr>
          <w:rFonts w:hint="eastAsia"/>
        </w:rPr>
        <w:t>作为一位先知，祂不仅将神的真理带给以色列，也带给万国，从而将他们从无知和错误中救赎出来（申命记 18:15-19，以赛亚书 2:1-4，9:2，49:6）。</w:t>
      </w:r>
    </w:p>
    <w:p w14:paraId="22EDAB16">
      <w:pPr>
        <w:pStyle w:val="8"/>
        <w:spacing w:before="31"/>
        <w:ind w:right="102"/>
        <w:rPr>
          <w:rFonts w:hint="eastAsia"/>
        </w:rPr>
      </w:pPr>
    </w:p>
    <w:p w14:paraId="0D226B33">
      <w:pPr>
        <w:pStyle w:val="8"/>
        <w:spacing w:before="31"/>
        <w:ind w:right="102"/>
        <w:rPr>
          <w:rFonts w:hint="eastAsia"/>
        </w:rPr>
      </w:pPr>
      <w:r>
        <w:rPr>
          <w:rFonts w:hint="eastAsia"/>
        </w:rPr>
        <w:t>As a priest, he offers himself as an atoning sacrifice for the sins of his people, thus redeeming all who trust in him from divine condemnation and retribution (Psalm 110, Isaiah 53, Zech. 6:12-13).</w:t>
      </w:r>
    </w:p>
    <w:p w14:paraId="03AF21DB">
      <w:pPr>
        <w:pStyle w:val="8"/>
        <w:spacing w:before="31"/>
        <w:ind w:right="102"/>
        <w:rPr>
          <w:rFonts w:hint="eastAsia"/>
        </w:rPr>
      </w:pPr>
    </w:p>
    <w:p w14:paraId="2BE12AD9">
      <w:pPr>
        <w:pStyle w:val="8"/>
        <w:spacing w:before="31"/>
        <w:ind w:right="102"/>
        <w:rPr>
          <w:rFonts w:hint="eastAsia"/>
        </w:rPr>
      </w:pPr>
      <w:r>
        <w:rPr>
          <w:rFonts w:hint="eastAsia"/>
        </w:rPr>
        <w:t>作为一位祭司，祂将自己献上作为祂子民罪的赎罪祭，从而将所有信靠祂的人从神的定罪和报应中救赎出来（诗篇110篇，以赛亚书53章，撒迦利亚书6:12-13）。</w:t>
      </w:r>
    </w:p>
    <w:p w14:paraId="2A3CF73E">
      <w:pPr>
        <w:pStyle w:val="8"/>
        <w:spacing w:before="31"/>
        <w:ind w:right="102"/>
        <w:rPr>
          <w:rFonts w:hint="eastAsia"/>
        </w:rPr>
      </w:pPr>
    </w:p>
    <w:p w14:paraId="13684D9B">
      <w:pPr>
        <w:pStyle w:val="8"/>
        <w:spacing w:before="31"/>
        <w:ind w:right="102"/>
        <w:rPr>
          <w:rFonts w:hint="eastAsia"/>
        </w:rPr>
      </w:pPr>
      <w:r>
        <w:rPr>
          <w:rFonts w:hint="eastAsia"/>
        </w:rPr>
        <w:t>And as a king, he rules from heaven in God’s stead over the faithful of all nations, thus redeeming them from their sinful rebellion and autonomy (Psalms 2 and 110, Isaiah 9, Daniel 7:9-14).</w:t>
      </w:r>
    </w:p>
    <w:p w14:paraId="6163C7A2">
      <w:pPr>
        <w:pStyle w:val="8"/>
        <w:spacing w:before="31"/>
        <w:ind w:right="102"/>
        <w:rPr>
          <w:rFonts w:hint="eastAsia"/>
        </w:rPr>
      </w:pPr>
    </w:p>
    <w:p w14:paraId="15E8081B">
      <w:pPr>
        <w:pStyle w:val="8"/>
        <w:spacing w:before="31"/>
        <w:ind w:right="102"/>
        <w:rPr>
          <w:rFonts w:hint="eastAsia"/>
        </w:rPr>
      </w:pPr>
      <w:r>
        <w:rPr>
          <w:rFonts w:hint="eastAsia"/>
        </w:rPr>
        <w:t>作为一位君王，祂从天上代替神统治万国的信徒，从而将他们从罪恶的背叛和自治中救赎出来（诗篇2篇和110篇，以赛亚书9章，但以理书7:9-14）。</w:t>
      </w:r>
    </w:p>
    <w:p w14:paraId="3CE3C4A6">
      <w:pPr>
        <w:pStyle w:val="8"/>
        <w:spacing w:before="31"/>
        <w:ind w:right="102"/>
        <w:rPr>
          <w:rFonts w:hint="eastAsia"/>
        </w:rPr>
      </w:pPr>
    </w:p>
    <w:p w14:paraId="60327ED6">
      <w:pPr>
        <w:pStyle w:val="8"/>
        <w:spacing w:before="31"/>
        <w:ind w:right="102"/>
        <w:rPr>
          <w:rFonts w:hint="eastAsia"/>
        </w:rPr>
      </w:pPr>
      <w:r>
        <w:rPr>
          <w:rFonts w:hint="eastAsia"/>
        </w:rPr>
        <w:t>One day, the King will descend from heaven in power and glory to redeem the material universe itself.</w:t>
      </w:r>
    </w:p>
    <w:p w14:paraId="17B41EA5">
      <w:pPr>
        <w:pStyle w:val="8"/>
        <w:spacing w:before="31"/>
        <w:ind w:right="102"/>
        <w:rPr>
          <w:rFonts w:hint="eastAsia"/>
        </w:rPr>
      </w:pPr>
    </w:p>
    <w:p w14:paraId="651B1D5B">
      <w:pPr>
        <w:pStyle w:val="8"/>
        <w:spacing w:before="31"/>
        <w:ind w:right="102"/>
        <w:rPr>
          <w:rFonts w:hint="eastAsia"/>
        </w:rPr>
      </w:pPr>
      <w:r>
        <w:rPr>
          <w:rFonts w:hint="eastAsia"/>
        </w:rPr>
        <w:t>有一天，那位君王将带着能力和荣耀从天而降，救赎物质宇宙本身。</w:t>
      </w:r>
    </w:p>
    <w:p w14:paraId="55CB5D20">
      <w:pPr>
        <w:pStyle w:val="8"/>
        <w:spacing w:before="31"/>
        <w:ind w:right="102"/>
        <w:rPr>
          <w:rFonts w:hint="eastAsia"/>
        </w:rPr>
      </w:pPr>
    </w:p>
    <w:p w14:paraId="371D80FA">
      <w:pPr>
        <w:pStyle w:val="8"/>
        <w:spacing w:before="31"/>
        <w:ind w:right="102"/>
        <w:rPr>
          <w:rFonts w:hint="eastAsia"/>
        </w:rPr>
      </w:pPr>
      <w:r>
        <w:rPr>
          <w:rFonts w:hint="eastAsia"/>
        </w:rPr>
        <w:t>For the NT writers, the person and work of the Messiah are the central themes of all divine revelation.</w:t>
      </w:r>
    </w:p>
    <w:p w14:paraId="6ECE0252">
      <w:pPr>
        <w:pStyle w:val="8"/>
        <w:spacing w:before="31"/>
        <w:ind w:right="102"/>
        <w:rPr>
          <w:rFonts w:hint="eastAsia"/>
        </w:rPr>
      </w:pPr>
    </w:p>
    <w:p w14:paraId="014E5F68">
      <w:pPr>
        <w:pStyle w:val="8"/>
        <w:spacing w:before="31"/>
        <w:ind w:right="102"/>
        <w:rPr>
          <w:rFonts w:hint="eastAsia"/>
        </w:rPr>
      </w:pPr>
      <w:r>
        <w:rPr>
          <w:rFonts w:hint="eastAsia"/>
        </w:rPr>
        <w:t>对新约作者而言，弥赛亚的位格和工作是所有神圣启示的核心主题。</w:t>
      </w:r>
    </w:p>
    <w:p w14:paraId="45ECC1DD">
      <w:pPr>
        <w:pStyle w:val="8"/>
        <w:spacing w:before="31"/>
        <w:ind w:right="102"/>
        <w:rPr>
          <w:rFonts w:hint="eastAsia"/>
        </w:rPr>
      </w:pPr>
    </w:p>
    <w:p w14:paraId="0F1DC070">
      <w:pPr>
        <w:pStyle w:val="8"/>
        <w:spacing w:before="31"/>
        <w:ind w:right="102"/>
        <w:rPr>
          <w:rFonts w:hint="eastAsia"/>
        </w:rPr>
      </w:pPr>
      <w:r>
        <w:rPr>
          <w:rFonts w:hint="eastAsia"/>
        </w:rPr>
        <w:t>For them, the primary characteristic of the so-called Old Testament books is that they look forward to the Messiah’s coming.</w:t>
      </w:r>
    </w:p>
    <w:p w14:paraId="32774474">
      <w:pPr>
        <w:pStyle w:val="8"/>
        <w:spacing w:before="31"/>
        <w:ind w:right="102"/>
        <w:rPr>
          <w:rFonts w:hint="eastAsia"/>
        </w:rPr>
      </w:pPr>
    </w:p>
    <w:p w14:paraId="75351883">
      <w:pPr>
        <w:pStyle w:val="8"/>
        <w:spacing w:before="31"/>
        <w:ind w:right="102"/>
        <w:rPr>
          <w:rFonts w:hint="eastAsia"/>
        </w:rPr>
      </w:pPr>
      <w:r>
        <w:rPr>
          <w:rFonts w:hint="eastAsia"/>
        </w:rPr>
        <w:t>对他们而言，所谓的旧约书卷的主要特征是，它们展望弥赛亚的到来。</w:t>
      </w:r>
    </w:p>
    <w:p w14:paraId="3F7E0CF6">
      <w:pPr>
        <w:pStyle w:val="8"/>
        <w:spacing w:before="31"/>
        <w:ind w:right="102"/>
        <w:rPr>
          <w:rFonts w:hint="eastAsia"/>
        </w:rPr>
      </w:pPr>
    </w:p>
    <w:p w14:paraId="1C84A069">
      <w:pPr>
        <w:pStyle w:val="8"/>
        <w:spacing w:before="31"/>
        <w:ind w:right="102"/>
        <w:rPr>
          <w:rFonts w:hint="eastAsia"/>
        </w:rPr>
      </w:pPr>
      <w:r>
        <w:rPr>
          <w:rFonts w:hint="eastAsia"/>
        </w:rPr>
        <w:t>The primary characteristic of the New Testament books is that they celebrate his arrival in the person of Jesus of Nazareth, even as they continue to look forward to his return at the end of the age, when he will consummate God’s redemptive plan by raising the dead, judging the world in righteousness, and eternally perfecting the cosmos.</w:t>
      </w:r>
    </w:p>
    <w:p w14:paraId="5DBEFA14">
      <w:pPr>
        <w:pStyle w:val="8"/>
        <w:spacing w:before="31"/>
        <w:ind w:right="102"/>
        <w:rPr>
          <w:rFonts w:hint="eastAsia"/>
        </w:rPr>
      </w:pPr>
    </w:p>
    <w:p w14:paraId="34DEF774">
      <w:pPr>
        <w:pStyle w:val="8"/>
        <w:spacing w:before="31"/>
        <w:ind w:right="102"/>
        <w:rPr>
          <w:rFonts w:hint="eastAsia"/>
        </w:rPr>
      </w:pPr>
      <w:r>
        <w:rPr>
          <w:rFonts w:hint="eastAsia"/>
        </w:rPr>
        <w:t>新约书卷的主要特征是，它们庆祝祂以拿撒勒人耶稣的身份降临，即使它们继续展望祂在世代末了的再来，那时祂将通过使死人复活、按公义审判世界、并永远完全宇宙，来成全神的救赎计划。</w:t>
      </w:r>
    </w:p>
    <w:p w14:paraId="22CE756E">
      <w:pPr>
        <w:pStyle w:val="8"/>
        <w:spacing w:before="31"/>
        <w:ind w:right="102"/>
        <w:rPr>
          <w:rFonts w:hint="eastAsia"/>
        </w:rPr>
      </w:pPr>
    </w:p>
    <w:p w14:paraId="5ABFCF13">
      <w:pPr>
        <w:pStyle w:val="8"/>
        <w:spacing w:before="31"/>
        <w:ind w:right="102"/>
        <w:rPr>
          <w:rFonts w:hint="eastAsia"/>
        </w:rPr>
      </w:pPr>
      <w:r>
        <w:rPr>
          <w:rFonts w:hint="eastAsia"/>
        </w:rPr>
        <w:t>Thus, for the NT writers, the whole Bible displays an amazing christological unity.</w:t>
      </w:r>
    </w:p>
    <w:p w14:paraId="395E0D6F">
      <w:pPr>
        <w:pStyle w:val="8"/>
        <w:spacing w:before="31"/>
        <w:ind w:right="102"/>
        <w:rPr>
          <w:rFonts w:hint="eastAsia"/>
        </w:rPr>
      </w:pPr>
    </w:p>
    <w:p w14:paraId="3ACE9C4F">
      <w:pPr>
        <w:pStyle w:val="8"/>
        <w:spacing w:before="31"/>
        <w:ind w:right="102"/>
        <w:rPr>
          <w:rFonts w:hint="eastAsia"/>
        </w:rPr>
      </w:pPr>
      <w:r>
        <w:rPr>
          <w:rFonts w:hint="eastAsia"/>
        </w:rPr>
        <w:t>因此，对新约作者而言，整本圣经展现出一种惊人的基督论统一性。</w:t>
      </w:r>
    </w:p>
    <w:p w14:paraId="2F60A03F">
      <w:pPr>
        <w:pStyle w:val="8"/>
        <w:spacing w:before="31"/>
        <w:ind w:right="102"/>
        <w:rPr>
          <w:rFonts w:hint="eastAsia"/>
        </w:rPr>
      </w:pPr>
    </w:p>
    <w:p w14:paraId="089EE7A5">
      <w:pPr>
        <w:pStyle w:val="8"/>
        <w:spacing w:before="31"/>
        <w:ind w:right="102"/>
        <w:rPr>
          <w:rFonts w:hint="eastAsia"/>
        </w:rPr>
      </w:pPr>
      <w:r>
        <w:rPr>
          <w:rFonts w:hint="eastAsia"/>
        </w:rPr>
        <w:t>If, then, there is one plan at the heart of salvation history, there is also one Person at the heart of that plan: the God-Man, Jesus Christ (Phil. 2:1-11, 3:17-21, Col. 1:9-23).</w:t>
      </w:r>
    </w:p>
    <w:p w14:paraId="0484E35E">
      <w:pPr>
        <w:pStyle w:val="8"/>
        <w:spacing w:before="31"/>
        <w:ind w:right="102"/>
        <w:rPr>
          <w:rFonts w:hint="eastAsia"/>
        </w:rPr>
      </w:pPr>
    </w:p>
    <w:p w14:paraId="0111B29A">
      <w:pPr>
        <w:pStyle w:val="8"/>
        <w:spacing w:before="31"/>
        <w:ind w:right="102"/>
        <w:rPr>
          <w:rFonts w:hint="eastAsia"/>
        </w:rPr>
      </w:pPr>
      <w:r>
        <w:rPr>
          <w:rFonts w:hint="eastAsia"/>
        </w:rPr>
        <w:t>那么，如果救赎历史的核心有一个计划，那个计划的核心也有一位位格：神人，耶稣基督（腓立比书 2:1-11, 3:17-21, 歌罗西书 1:9-23）。</w:t>
      </w:r>
    </w:p>
    <w:p w14:paraId="5A7AF001">
      <w:pPr>
        <w:pStyle w:val="8"/>
        <w:spacing w:before="31"/>
        <w:ind w:right="102"/>
        <w:rPr>
          <w:rFonts w:hint="eastAsia"/>
        </w:rPr>
      </w:pPr>
    </w:p>
    <w:p w14:paraId="153AA5E0">
      <w:pPr>
        <w:pStyle w:val="8"/>
        <w:spacing w:before="31"/>
        <w:ind w:right="102"/>
        <w:rPr>
          <w:rFonts w:hint="eastAsia"/>
        </w:rPr>
      </w:pPr>
      <w:r>
        <w:rPr>
          <w:rFonts w:hint="eastAsia"/>
        </w:rPr>
        <w:t>Attested by One (Large and Diverse) Body of Signs</w:t>
      </w:r>
    </w:p>
    <w:p w14:paraId="620FB6BD">
      <w:pPr>
        <w:pStyle w:val="8"/>
        <w:spacing w:before="31"/>
        <w:ind w:right="102"/>
        <w:rPr>
          <w:rFonts w:hint="eastAsia"/>
        </w:rPr>
      </w:pPr>
    </w:p>
    <w:p w14:paraId="60B90343">
      <w:pPr>
        <w:pStyle w:val="8"/>
        <w:spacing w:before="31"/>
        <w:ind w:right="102"/>
        <w:rPr>
          <w:rFonts w:hint="eastAsia"/>
        </w:rPr>
      </w:pPr>
      <w:r>
        <w:rPr>
          <w:rFonts w:hint="eastAsia"/>
        </w:rPr>
        <w:t>由一个（巨大而多样的）记号群体所见证</w:t>
      </w:r>
    </w:p>
    <w:p w14:paraId="7A7C9FA6">
      <w:pPr>
        <w:pStyle w:val="8"/>
        <w:spacing w:before="31"/>
        <w:ind w:right="102"/>
        <w:rPr>
          <w:rFonts w:hint="eastAsia"/>
        </w:rPr>
      </w:pPr>
    </w:p>
    <w:p w14:paraId="52433CA2">
      <w:pPr>
        <w:pStyle w:val="8"/>
        <w:spacing w:before="31"/>
        <w:ind w:right="102"/>
        <w:rPr>
          <w:rFonts w:hint="eastAsia"/>
        </w:rPr>
      </w:pPr>
      <w:r>
        <w:rPr>
          <w:rFonts w:hint="eastAsia"/>
        </w:rPr>
        <w:t>Now that Christ has come into the world, says the NT, the Father has a two-fold purpose towards sinful mankind: he is testing their love of the truth, and he is drawing a people to his Son so that they may experience the manifold blessings of salvation (John 3:16-21, 6:44).</w:t>
      </w:r>
    </w:p>
    <w:p w14:paraId="3F47A98E">
      <w:pPr>
        <w:pStyle w:val="8"/>
        <w:spacing w:before="31"/>
        <w:ind w:right="102"/>
        <w:rPr>
          <w:rFonts w:hint="eastAsia"/>
        </w:rPr>
      </w:pPr>
    </w:p>
    <w:p w14:paraId="78CF858C">
      <w:pPr>
        <w:pStyle w:val="8"/>
        <w:spacing w:before="31"/>
        <w:ind w:right="102"/>
        <w:rPr>
          <w:rFonts w:hint="eastAsia"/>
        </w:rPr>
      </w:pPr>
      <w:r>
        <w:rPr>
          <w:rFonts w:hint="eastAsia"/>
        </w:rPr>
        <w:t>新约说，既然基督已来到世上，父对有罪的人类有两个目的：祂正在考验他们对真理的爱，并且祂正在吸引一群人归向祂的儿子，以便他们能体验到救恩的多种祝福（约翰福音 3:16-21，6:44）。</w:t>
      </w:r>
    </w:p>
    <w:p w14:paraId="50032571">
      <w:pPr>
        <w:pStyle w:val="8"/>
        <w:spacing w:before="31"/>
        <w:ind w:right="102"/>
        <w:rPr>
          <w:rFonts w:hint="eastAsia"/>
        </w:rPr>
      </w:pPr>
    </w:p>
    <w:p w14:paraId="0AD12E82">
      <w:pPr>
        <w:pStyle w:val="8"/>
        <w:spacing w:before="31"/>
        <w:ind w:right="102"/>
        <w:rPr>
          <w:rFonts w:hint="eastAsia"/>
        </w:rPr>
      </w:pPr>
      <w:r>
        <w:rPr>
          <w:rFonts w:hint="eastAsia"/>
        </w:rPr>
        <w:t>He accomplishes this through the proclamation of “the gospel,” that is, by sending preachers out into the world to herald the good news about the redemption offered in Christ.</w:t>
      </w:r>
    </w:p>
    <w:p w14:paraId="24C7B6BA">
      <w:pPr>
        <w:pStyle w:val="8"/>
        <w:spacing w:before="31"/>
        <w:ind w:right="102"/>
        <w:rPr>
          <w:rFonts w:hint="eastAsia"/>
        </w:rPr>
      </w:pPr>
    </w:p>
    <w:p w14:paraId="4F033387">
      <w:pPr>
        <w:pStyle w:val="8"/>
        <w:spacing w:before="31"/>
        <w:ind w:right="102"/>
        <w:rPr>
          <w:rFonts w:hint="eastAsia"/>
        </w:rPr>
      </w:pPr>
      <w:r>
        <w:rPr>
          <w:rFonts w:hint="eastAsia"/>
        </w:rPr>
        <w:t>祂通过宣告“福音”来完成这一切，也就是说，通过差遣传道人到世界各地去宣扬基督里所提供的救赎的好消息。</w:t>
      </w:r>
    </w:p>
    <w:p w14:paraId="10E8D249">
      <w:pPr>
        <w:pStyle w:val="8"/>
        <w:spacing w:before="31"/>
        <w:ind w:right="102"/>
        <w:rPr>
          <w:rFonts w:hint="eastAsia"/>
        </w:rPr>
      </w:pPr>
    </w:p>
    <w:p w14:paraId="39A9D144">
      <w:pPr>
        <w:pStyle w:val="8"/>
        <w:spacing w:before="31"/>
        <w:ind w:right="102"/>
        <w:rPr>
          <w:rFonts w:hint="eastAsia"/>
        </w:rPr>
      </w:pPr>
      <w:r>
        <w:rPr>
          <w:rFonts w:hint="eastAsia"/>
        </w:rPr>
        <w:t>But that is not all.</w:t>
      </w:r>
    </w:p>
    <w:p w14:paraId="72978348">
      <w:pPr>
        <w:pStyle w:val="8"/>
        <w:spacing w:before="31"/>
        <w:ind w:right="102"/>
        <w:rPr>
          <w:rFonts w:hint="eastAsia"/>
        </w:rPr>
      </w:pPr>
    </w:p>
    <w:p w14:paraId="2030D466">
      <w:pPr>
        <w:pStyle w:val="8"/>
        <w:spacing w:before="31"/>
        <w:ind w:right="102"/>
        <w:rPr>
          <w:rFonts w:hint="eastAsia"/>
        </w:rPr>
      </w:pPr>
      <w:r>
        <w:rPr>
          <w:rFonts w:hint="eastAsia"/>
        </w:rPr>
        <w:t>但那并非全部。</w:t>
      </w:r>
    </w:p>
    <w:p w14:paraId="43AA69F0">
      <w:pPr>
        <w:pStyle w:val="8"/>
        <w:spacing w:before="31"/>
        <w:ind w:right="102"/>
        <w:rPr>
          <w:rFonts w:hint="eastAsia"/>
        </w:rPr>
      </w:pPr>
    </w:p>
    <w:p w14:paraId="4CA1E18E">
      <w:pPr>
        <w:pStyle w:val="8"/>
        <w:spacing w:before="31"/>
        <w:ind w:right="102"/>
        <w:rPr>
          <w:rFonts w:hint="eastAsia"/>
        </w:rPr>
      </w:pPr>
      <w:r>
        <w:rPr>
          <w:rFonts w:hint="eastAsia"/>
        </w:rPr>
        <w:t>For when the preachers preach, they must also point their hearers to a large and diverse body of signs, signs that attest to the truth of what they (the preachers) are saying.</w:t>
      </w:r>
    </w:p>
    <w:p w14:paraId="25F55390">
      <w:pPr>
        <w:pStyle w:val="8"/>
        <w:spacing w:before="31"/>
        <w:ind w:right="102"/>
        <w:rPr>
          <w:rFonts w:hint="eastAsia"/>
        </w:rPr>
      </w:pPr>
    </w:p>
    <w:p w14:paraId="4497866C">
      <w:pPr>
        <w:pStyle w:val="8"/>
        <w:spacing w:before="31"/>
        <w:ind w:right="102"/>
        <w:rPr>
          <w:rFonts w:hint="eastAsia"/>
        </w:rPr>
      </w:pPr>
      <w:r>
        <w:rPr>
          <w:rFonts w:hint="eastAsia"/>
        </w:rPr>
        <w:t>因为当传道人讲道时，他们也必须向他们的听众指出一个巨大而多样的记号群体，这些记号证明了他们（传道人）所说的是真实的。</w:t>
      </w:r>
    </w:p>
    <w:p w14:paraId="66FC99C5">
      <w:pPr>
        <w:pStyle w:val="8"/>
        <w:spacing w:before="31"/>
        <w:ind w:right="102"/>
        <w:rPr>
          <w:rFonts w:hint="eastAsia"/>
        </w:rPr>
      </w:pPr>
    </w:p>
    <w:p w14:paraId="16C6A3CF">
      <w:pPr>
        <w:pStyle w:val="8"/>
        <w:spacing w:before="31"/>
        <w:ind w:right="102"/>
        <w:rPr>
          <w:rFonts w:hint="eastAsia"/>
        </w:rPr>
      </w:pPr>
      <w:r>
        <w:rPr>
          <w:rFonts w:hint="eastAsia"/>
        </w:rPr>
        <w:t>Though these signs are quite diverse, they all have a common nature and a common purpose: they are supernatural phenomena, designed by God to catch the attention of men, move them to spiritual inquiry, awaken and sustain faith, and thereafter supply a body of compelling evidence by which they may demonstrate the reasonableness of their faith to others.</w:t>
      </w:r>
    </w:p>
    <w:p w14:paraId="211AB66E">
      <w:pPr>
        <w:pStyle w:val="8"/>
        <w:spacing w:before="31"/>
        <w:ind w:right="102"/>
        <w:rPr>
          <w:rFonts w:hint="eastAsia"/>
        </w:rPr>
      </w:pPr>
    </w:p>
    <w:p w14:paraId="1E9EB760">
      <w:pPr>
        <w:pStyle w:val="8"/>
        <w:spacing w:before="31"/>
        <w:ind w:right="102"/>
        <w:rPr>
          <w:rFonts w:hint="eastAsia"/>
        </w:rPr>
      </w:pPr>
      <w:r>
        <w:rPr>
          <w:rFonts w:hint="eastAsia"/>
        </w:rPr>
        <w:t>虽然这些记号相当多样，但它们都有一个共同的性质和一个共同的目的：它们是超自然的现象，由神设计，旨在吸引人的注意，促使他们进行属灵的探究，唤醒并维持信心，并此后提供一个令人信服的证据群体，借此他们可以向他人证明他们信仰的合理性。</w:t>
      </w:r>
    </w:p>
    <w:p w14:paraId="52E7B674">
      <w:pPr>
        <w:pStyle w:val="8"/>
        <w:spacing w:before="31"/>
        <w:ind w:right="102"/>
        <w:rPr>
          <w:rFonts w:hint="eastAsia"/>
        </w:rPr>
      </w:pPr>
    </w:p>
    <w:p w14:paraId="40B1AEE0">
      <w:pPr>
        <w:pStyle w:val="8"/>
        <w:spacing w:before="31"/>
        <w:ind w:right="102"/>
        <w:rPr>
          <w:rFonts w:hint="eastAsia"/>
        </w:rPr>
      </w:pPr>
      <w:r>
        <w:rPr>
          <w:rFonts w:hint="eastAsia"/>
        </w:rPr>
        <w:t>As we are about to see, the Bible opens a very large window onto these signs, revealing that God has posted them all along the highway of salvation history.</w:t>
      </w:r>
    </w:p>
    <w:p w14:paraId="6BB5AFFD">
      <w:pPr>
        <w:pStyle w:val="8"/>
        <w:spacing w:before="31"/>
        <w:ind w:right="102"/>
        <w:rPr>
          <w:rFonts w:hint="eastAsia"/>
        </w:rPr>
      </w:pPr>
    </w:p>
    <w:p w14:paraId="0A629584">
      <w:pPr>
        <w:pStyle w:val="8"/>
        <w:spacing w:before="31"/>
        <w:ind w:right="102"/>
        <w:rPr>
          <w:rFonts w:hint="eastAsia"/>
        </w:rPr>
      </w:pPr>
      <w:r>
        <w:rPr>
          <w:rFonts w:hint="eastAsia"/>
        </w:rPr>
        <w:t>正如我们即将看到的，圣经为这些记号打开了一扇非常大的窗户，揭示了神已将它们张贴在救赎历史的整个高速公路上。</w:t>
      </w:r>
    </w:p>
    <w:p w14:paraId="57C74370">
      <w:pPr>
        <w:pStyle w:val="8"/>
        <w:spacing w:before="31"/>
        <w:ind w:right="102"/>
        <w:rPr>
          <w:rFonts w:hint="eastAsia"/>
        </w:rPr>
      </w:pPr>
    </w:p>
    <w:p w14:paraId="55D7DE6A">
      <w:pPr>
        <w:pStyle w:val="8"/>
        <w:spacing w:before="31"/>
        <w:ind w:right="102"/>
        <w:rPr>
          <w:rFonts w:hint="eastAsia"/>
        </w:rPr>
      </w:pPr>
      <w:r>
        <w:rPr>
          <w:rFonts w:hint="eastAsia"/>
        </w:rPr>
        <w:t>Here, then, amongst the Messianic signs, we discover what might be called the evidential unity of the Bible.</w:t>
      </w:r>
    </w:p>
    <w:p w14:paraId="59B58537">
      <w:pPr>
        <w:pStyle w:val="8"/>
        <w:spacing w:before="31"/>
        <w:ind w:right="102"/>
        <w:rPr>
          <w:rFonts w:hint="eastAsia"/>
        </w:rPr>
      </w:pPr>
    </w:p>
    <w:p w14:paraId="1A60983A">
      <w:pPr>
        <w:pStyle w:val="8"/>
        <w:spacing w:before="31"/>
        <w:ind w:right="102"/>
        <w:rPr>
          <w:rFonts w:hint="eastAsia"/>
        </w:rPr>
      </w:pPr>
      <w:r>
        <w:rPr>
          <w:rFonts w:hint="eastAsia"/>
        </w:rPr>
        <w:t>那么，在弥赛亚的记号中，我们发现了可以被称为圣经的证据性统一性。</w:t>
      </w:r>
    </w:p>
    <w:p w14:paraId="0BD1B4FF">
      <w:pPr>
        <w:pStyle w:val="8"/>
        <w:spacing w:before="31"/>
        <w:ind w:right="102"/>
        <w:rPr>
          <w:rFonts w:hint="eastAsia"/>
        </w:rPr>
      </w:pPr>
    </w:p>
    <w:p w14:paraId="54B563DD">
      <w:pPr>
        <w:pStyle w:val="8"/>
        <w:spacing w:before="31"/>
        <w:ind w:right="102"/>
        <w:rPr>
          <w:rFonts w:hint="eastAsia"/>
        </w:rPr>
      </w:pPr>
      <w:r>
        <w:rPr>
          <w:rFonts w:hint="eastAsia"/>
        </w:rPr>
        <w:t>The one (large and diverse) body of Christ- centered signs constitutes God’s chosen vehicle of proof or evidence that Jesus is indeed his appointed prophet, priest, and king to the world.</w:t>
      </w:r>
    </w:p>
    <w:p w14:paraId="034EE2CE">
      <w:pPr>
        <w:pStyle w:val="8"/>
        <w:spacing w:before="31"/>
        <w:ind w:right="102"/>
        <w:rPr>
          <w:rFonts w:hint="eastAsia"/>
        </w:rPr>
      </w:pPr>
    </w:p>
    <w:p w14:paraId="0C41344E">
      <w:pPr>
        <w:pStyle w:val="8"/>
        <w:spacing w:before="31"/>
        <w:ind w:right="102"/>
        <w:rPr>
          <w:rFonts w:hint="eastAsia"/>
        </w:rPr>
      </w:pPr>
      <w:r>
        <w:rPr>
          <w:rFonts w:hint="eastAsia"/>
        </w:rPr>
        <w:t>这个独一的（巨大而多样的）以基督为中心的记号群体，构成了神所拣选的证据或证明，表明耶稣确实是祂指定给世界的先知、祭司和君王。</w:t>
      </w:r>
    </w:p>
    <w:p w14:paraId="695B1A9B">
      <w:pPr>
        <w:pStyle w:val="8"/>
        <w:spacing w:before="31"/>
        <w:ind w:right="102"/>
        <w:rPr>
          <w:rFonts w:hint="eastAsia"/>
        </w:rPr>
      </w:pPr>
    </w:p>
    <w:p w14:paraId="47CA813C">
      <w:pPr>
        <w:pStyle w:val="8"/>
        <w:spacing w:before="31"/>
        <w:ind w:right="102"/>
        <w:rPr>
          <w:rFonts w:hint="eastAsia"/>
        </w:rPr>
      </w:pPr>
      <w:r>
        <w:rPr>
          <w:rFonts w:hint="eastAsia"/>
        </w:rPr>
        <w:t>And Worshiped by One People</w:t>
      </w:r>
    </w:p>
    <w:p w14:paraId="625313F6">
      <w:pPr>
        <w:pStyle w:val="8"/>
        <w:spacing w:before="31"/>
        <w:ind w:right="102"/>
        <w:rPr>
          <w:rFonts w:hint="eastAsia"/>
        </w:rPr>
      </w:pPr>
    </w:p>
    <w:p w14:paraId="753C3D84">
      <w:pPr>
        <w:pStyle w:val="8"/>
        <w:spacing w:before="31"/>
        <w:ind w:right="102"/>
        <w:rPr>
          <w:rFonts w:hint="eastAsia"/>
        </w:rPr>
      </w:pPr>
      <w:r>
        <w:rPr>
          <w:rFonts w:hint="eastAsia"/>
        </w:rPr>
        <w:t>并被一个民族所敬拜</w:t>
      </w:r>
    </w:p>
    <w:p w14:paraId="1FE951B0">
      <w:pPr>
        <w:pStyle w:val="8"/>
        <w:spacing w:before="31"/>
        <w:ind w:right="102"/>
        <w:rPr>
          <w:rFonts w:hint="eastAsia"/>
        </w:rPr>
      </w:pPr>
    </w:p>
    <w:p w14:paraId="5A396E56">
      <w:pPr>
        <w:pStyle w:val="8"/>
        <w:spacing w:before="31"/>
        <w:ind w:right="102"/>
        <w:rPr>
          <w:rFonts w:hint="eastAsia"/>
        </w:rPr>
      </w:pPr>
      <w:r>
        <w:rPr>
          <w:rFonts w:hint="eastAsia"/>
        </w:rPr>
        <w:t>The NT introduces us to a community of “saints,” people gathered together by the Father for the worship of his Son, and (mysteriously enough) a people gathered together by the Son for the worship of the Father!</w:t>
      </w:r>
    </w:p>
    <w:p w14:paraId="6815DB51">
      <w:pPr>
        <w:pStyle w:val="8"/>
        <w:spacing w:before="31"/>
        <w:ind w:right="102"/>
        <w:rPr>
          <w:rFonts w:hint="eastAsia"/>
        </w:rPr>
      </w:pPr>
    </w:p>
    <w:p w14:paraId="2ACDFC60">
      <w:pPr>
        <w:pStyle w:val="8"/>
        <w:spacing w:before="31"/>
        <w:ind w:right="102"/>
        <w:rPr>
          <w:rFonts w:hint="eastAsia"/>
        </w:rPr>
      </w:pPr>
      <w:r>
        <w:rPr>
          <w:rFonts w:hint="eastAsia"/>
        </w:rPr>
        <w:t>新约向我们介绍了一个“圣徒”的群体，他们被父聚集在一起，敬拜祂的儿子，并且（神秘地）也被子聚集在一起，敬拜父！</w:t>
      </w:r>
    </w:p>
    <w:p w14:paraId="13788CE8">
      <w:pPr>
        <w:pStyle w:val="8"/>
        <w:spacing w:before="31"/>
        <w:ind w:right="102"/>
        <w:rPr>
          <w:rFonts w:hint="eastAsia"/>
        </w:rPr>
      </w:pPr>
    </w:p>
    <w:p w14:paraId="186AF918">
      <w:pPr>
        <w:pStyle w:val="8"/>
        <w:spacing w:before="31"/>
        <w:ind w:right="102"/>
        <w:rPr>
          <w:rFonts w:hint="eastAsia"/>
        </w:rPr>
      </w:pPr>
      <w:r>
        <w:rPr>
          <w:rFonts w:hint="eastAsia"/>
        </w:rPr>
        <w:t>This community is diverse, being comprised of Jew and Gentile, male and female, rich and poor, slave and free, good and (formerly) evil.</w:t>
      </w:r>
    </w:p>
    <w:p w14:paraId="37784067">
      <w:pPr>
        <w:pStyle w:val="8"/>
        <w:spacing w:before="31"/>
        <w:ind w:right="102"/>
        <w:rPr>
          <w:rFonts w:hint="eastAsia"/>
        </w:rPr>
      </w:pPr>
    </w:p>
    <w:p w14:paraId="143870E2">
      <w:pPr>
        <w:pStyle w:val="8"/>
        <w:spacing w:before="31"/>
        <w:ind w:right="102"/>
        <w:rPr>
          <w:rFonts w:hint="eastAsia"/>
        </w:rPr>
      </w:pPr>
      <w:r>
        <w:rPr>
          <w:rFonts w:hint="eastAsia"/>
        </w:rPr>
        <w:t>这个群体是多样的，由犹太人和外邦人、男性和女性、富人和穷人、奴隶和自由人、善人和（以前的）恶人组成。</w:t>
      </w:r>
    </w:p>
    <w:p w14:paraId="056C9FE0">
      <w:pPr>
        <w:pStyle w:val="8"/>
        <w:spacing w:before="31"/>
        <w:ind w:right="102"/>
        <w:rPr>
          <w:rFonts w:hint="eastAsia"/>
        </w:rPr>
      </w:pPr>
    </w:p>
    <w:p w14:paraId="02DDA973">
      <w:pPr>
        <w:pStyle w:val="8"/>
        <w:spacing w:before="31"/>
        <w:ind w:right="102"/>
        <w:rPr>
          <w:rFonts w:hint="eastAsia"/>
        </w:rPr>
      </w:pPr>
      <w:r>
        <w:rPr>
          <w:rFonts w:hint="eastAsia"/>
        </w:rPr>
        <w:t>Nevertheless, because of their God-given faith and love towards Christ, they are one.</w:t>
      </w:r>
    </w:p>
    <w:p w14:paraId="5760C98D">
      <w:pPr>
        <w:pStyle w:val="8"/>
        <w:spacing w:before="31"/>
        <w:ind w:right="102"/>
        <w:rPr>
          <w:rFonts w:hint="eastAsia"/>
        </w:rPr>
      </w:pPr>
    </w:p>
    <w:p w14:paraId="11132739">
      <w:pPr>
        <w:pStyle w:val="8"/>
        <w:spacing w:before="31"/>
        <w:ind w:right="102"/>
        <w:rPr>
          <w:rFonts w:hint="eastAsia"/>
        </w:rPr>
      </w:pPr>
      <w:r>
        <w:rPr>
          <w:rFonts w:hint="eastAsia"/>
        </w:rPr>
        <w:t>然而，因着他们神所赐的对基督的信心和爱，他们是一体的。</w:t>
      </w:r>
    </w:p>
    <w:p w14:paraId="2EA540E2">
      <w:pPr>
        <w:pStyle w:val="8"/>
        <w:spacing w:before="31"/>
        <w:ind w:right="102"/>
        <w:rPr>
          <w:rFonts w:hint="eastAsia"/>
        </w:rPr>
      </w:pPr>
    </w:p>
    <w:p w14:paraId="55C1A1FA">
      <w:pPr>
        <w:pStyle w:val="8"/>
        <w:spacing w:before="31"/>
        <w:ind w:right="102"/>
        <w:rPr>
          <w:rFonts w:hint="eastAsia"/>
        </w:rPr>
      </w:pPr>
      <w:r>
        <w:rPr>
          <w:rFonts w:hint="eastAsia"/>
        </w:rPr>
        <w:t>The Bible highlights this unity through many striking images: they are a seed, a people, a nation, a race, a priesthood, a congregation, a bride, a body, a temple, a flock, and a new man (1 Pet. 2:9-10).</w:t>
      </w:r>
    </w:p>
    <w:p w14:paraId="1851D21A">
      <w:pPr>
        <w:pStyle w:val="8"/>
        <w:spacing w:before="31"/>
        <w:ind w:right="102"/>
        <w:rPr>
          <w:rFonts w:hint="eastAsia"/>
        </w:rPr>
      </w:pPr>
    </w:p>
    <w:p w14:paraId="7CC55EA5">
      <w:pPr>
        <w:pStyle w:val="8"/>
        <w:spacing w:before="31"/>
        <w:ind w:right="102"/>
        <w:rPr>
          <w:rFonts w:hint="eastAsia"/>
        </w:rPr>
      </w:pPr>
      <w:r>
        <w:rPr>
          <w:rFonts w:hint="eastAsia"/>
        </w:rPr>
        <w:t>圣经通过许多引人注目的形象来强调这种统一性：他们是一个后裔、一个子民、一个国度、一个族类、一个祭司的国度、一个会众、一个新妇、一个身体、一个圣殿、一群羊，以及一个新人（彼得前书 2:9-10）。</w:t>
      </w:r>
    </w:p>
    <w:p w14:paraId="3376531C">
      <w:pPr>
        <w:pStyle w:val="8"/>
        <w:spacing w:before="31"/>
        <w:ind w:right="102"/>
        <w:rPr>
          <w:rFonts w:hint="eastAsia"/>
        </w:rPr>
      </w:pPr>
    </w:p>
    <w:p w14:paraId="54E9C995">
      <w:pPr>
        <w:pStyle w:val="8"/>
        <w:spacing w:before="31"/>
        <w:ind w:right="102"/>
        <w:rPr>
          <w:rFonts w:hint="eastAsia"/>
        </w:rPr>
      </w:pPr>
      <w:r>
        <w:rPr>
          <w:rFonts w:hint="eastAsia"/>
        </w:rPr>
        <w:t>Jesus referred to this community as his Church: the company of those who are divinely called out of Adam’s darkened world-system, and called into God’s marvelous light, where they worship in spirit, truth, gratitude, hope, and joy.</w:t>
      </w:r>
    </w:p>
    <w:p w14:paraId="14DD8E0F">
      <w:pPr>
        <w:pStyle w:val="8"/>
        <w:spacing w:before="31"/>
        <w:ind w:right="102"/>
        <w:rPr>
          <w:rFonts w:hint="eastAsia"/>
        </w:rPr>
      </w:pPr>
    </w:p>
    <w:p w14:paraId="26E8AEA5">
      <w:pPr>
        <w:pStyle w:val="8"/>
        <w:spacing w:before="31"/>
        <w:ind w:right="102"/>
        <w:rPr>
          <w:rFonts w:hint="eastAsia"/>
        </w:rPr>
      </w:pPr>
      <w:r>
        <w:rPr>
          <w:rFonts w:hint="eastAsia"/>
        </w:rPr>
        <w:t>耶稣称这个群体为祂的教会：那群被神圣地从亚当那黑暗的世界体系中呼召出来，并被呼召进入神奇妙光明中的人，他们在那里以心灵、诚实、感恩、盼望和喜乐敬拜。</w:t>
      </w:r>
    </w:p>
    <w:p w14:paraId="04DAE3F8">
      <w:pPr>
        <w:pStyle w:val="8"/>
        <w:spacing w:before="31"/>
        <w:ind w:right="102"/>
        <w:rPr>
          <w:rFonts w:hint="eastAsia"/>
        </w:rPr>
      </w:pPr>
    </w:p>
    <w:p w14:paraId="3498C82B">
      <w:pPr>
        <w:pStyle w:val="8"/>
        <w:spacing w:before="31"/>
        <w:ind w:right="102"/>
        <w:rPr>
          <w:rFonts w:hint="eastAsia"/>
        </w:rPr>
      </w:pPr>
      <w:r>
        <w:rPr>
          <w:rFonts w:hint="eastAsia"/>
        </w:rPr>
        <w:t>Importantly, they are precisely the kind of community seekers are looking for: a community of (former) seekers who have now become finders, and who are intent on telling the whole world why.</w:t>
      </w:r>
    </w:p>
    <w:p w14:paraId="3873EC95">
      <w:pPr>
        <w:pStyle w:val="8"/>
        <w:spacing w:before="31"/>
        <w:ind w:right="102"/>
        <w:rPr>
          <w:rFonts w:hint="eastAsia"/>
        </w:rPr>
      </w:pPr>
    </w:p>
    <w:p w14:paraId="7D3E0F37">
      <w:pPr>
        <w:pStyle w:val="8"/>
        <w:spacing w:before="31"/>
        <w:ind w:right="102"/>
        <w:rPr>
          <w:rFonts w:hint="eastAsia"/>
        </w:rPr>
      </w:pPr>
      <w:r>
        <w:rPr>
          <w:rFonts w:hint="eastAsia"/>
        </w:rPr>
        <w:t>重要的是，他们正是寻求者所寻找的那种群体：一个由（以前的）寻求者现在已成为寻见者的群体，他们决心要告诉全世界原因。</w:t>
      </w:r>
    </w:p>
    <w:p w14:paraId="3B29BD7D">
      <w:pPr>
        <w:pStyle w:val="8"/>
        <w:spacing w:before="31"/>
        <w:ind w:right="102"/>
        <w:rPr>
          <w:rFonts w:hint="eastAsia"/>
        </w:rPr>
      </w:pPr>
    </w:p>
    <w:p w14:paraId="0EBE4C98">
      <w:pPr>
        <w:pStyle w:val="8"/>
        <w:spacing w:before="31"/>
        <w:ind w:right="102"/>
        <w:rPr>
          <w:rFonts w:hint="eastAsia"/>
        </w:rPr>
      </w:pPr>
      <w:r>
        <w:rPr>
          <w:rFonts w:hint="eastAsia"/>
        </w:rPr>
        <w:t>According to One Worldview</w:t>
      </w:r>
    </w:p>
    <w:p w14:paraId="65FB6466">
      <w:pPr>
        <w:pStyle w:val="8"/>
        <w:spacing w:before="31"/>
        <w:ind w:right="102"/>
        <w:rPr>
          <w:rFonts w:hint="eastAsia"/>
        </w:rPr>
      </w:pPr>
    </w:p>
    <w:p w14:paraId="0CF9DE8C">
      <w:pPr>
        <w:pStyle w:val="8"/>
        <w:spacing w:before="31"/>
        <w:ind w:right="102"/>
        <w:rPr>
          <w:rFonts w:hint="eastAsia"/>
        </w:rPr>
      </w:pPr>
      <w:r>
        <w:rPr>
          <w:rFonts w:hint="eastAsia"/>
        </w:rPr>
        <w:t>根据一个世界观</w:t>
      </w:r>
    </w:p>
    <w:p w14:paraId="4F464C63">
      <w:pPr>
        <w:pStyle w:val="8"/>
        <w:spacing w:before="31"/>
        <w:ind w:right="102"/>
        <w:rPr>
          <w:rFonts w:hint="eastAsia"/>
        </w:rPr>
      </w:pPr>
    </w:p>
    <w:p w14:paraId="2EB794F9">
      <w:pPr>
        <w:pStyle w:val="8"/>
        <w:spacing w:before="31"/>
        <w:ind w:right="102"/>
        <w:rPr>
          <w:rFonts w:hint="eastAsia"/>
        </w:rPr>
      </w:pPr>
      <w:r>
        <w:rPr>
          <w:rFonts w:hint="eastAsia"/>
        </w:rPr>
        <w:t>Jesus and his Church invite all men to join God’s new spiritual community, and to worship him according to the one true worldview.</w:t>
      </w:r>
    </w:p>
    <w:p w14:paraId="66FBF20C">
      <w:pPr>
        <w:pStyle w:val="8"/>
        <w:spacing w:before="31"/>
        <w:ind w:right="102"/>
        <w:rPr>
          <w:rFonts w:hint="eastAsia"/>
        </w:rPr>
      </w:pPr>
    </w:p>
    <w:p w14:paraId="7422A275">
      <w:pPr>
        <w:pStyle w:val="8"/>
        <w:spacing w:before="31"/>
        <w:ind w:right="102"/>
        <w:rPr>
          <w:rFonts w:hint="eastAsia"/>
        </w:rPr>
      </w:pPr>
      <w:r>
        <w:rPr>
          <w:rFonts w:hint="eastAsia"/>
        </w:rPr>
        <w:t>耶稣和祂的教会邀请所有的人加入神新的属灵群体，并根据那唯一的、真实的世界观来敬拜祂。</w:t>
      </w:r>
    </w:p>
    <w:p w14:paraId="0552804A">
      <w:pPr>
        <w:pStyle w:val="8"/>
        <w:spacing w:before="31"/>
        <w:ind w:right="102"/>
        <w:rPr>
          <w:rFonts w:hint="eastAsia"/>
        </w:rPr>
      </w:pPr>
    </w:p>
    <w:p w14:paraId="35456232">
      <w:pPr>
        <w:pStyle w:val="8"/>
        <w:spacing w:before="31"/>
        <w:ind w:right="102"/>
        <w:rPr>
          <w:rFonts w:hint="eastAsia"/>
        </w:rPr>
      </w:pPr>
      <w:r>
        <w:rPr>
          <w:rFonts w:hint="eastAsia"/>
        </w:rPr>
        <w:t>They do so on the premise that God, in Christ, has now fully revealed the answers to all the questions of life.</w:t>
      </w:r>
    </w:p>
    <w:p w14:paraId="30B20322">
      <w:pPr>
        <w:pStyle w:val="8"/>
        <w:spacing w:before="31"/>
        <w:ind w:right="102"/>
        <w:rPr>
          <w:rFonts w:hint="eastAsia"/>
        </w:rPr>
      </w:pPr>
    </w:p>
    <w:p w14:paraId="21447641">
      <w:pPr>
        <w:pStyle w:val="8"/>
        <w:spacing w:before="31"/>
        <w:ind w:right="102"/>
        <w:rPr>
          <w:rFonts w:hint="eastAsia"/>
        </w:rPr>
      </w:pPr>
      <w:r>
        <w:rPr>
          <w:rFonts w:hint="eastAsia"/>
        </w:rPr>
        <w:t>他们这样做是基于这样一个前提：神，在基督里，现在已完全启示了人生所有问题的答案。</w:t>
      </w:r>
    </w:p>
    <w:p w14:paraId="3FA1AE5B">
      <w:pPr>
        <w:pStyle w:val="8"/>
        <w:spacing w:before="31"/>
        <w:ind w:right="102"/>
        <w:rPr>
          <w:rFonts w:hint="eastAsia"/>
        </w:rPr>
      </w:pPr>
    </w:p>
    <w:p w14:paraId="02B76B4C">
      <w:pPr>
        <w:pStyle w:val="8"/>
        <w:spacing w:before="31"/>
        <w:ind w:right="102"/>
        <w:rPr>
          <w:rFonts w:hint="eastAsia"/>
        </w:rPr>
      </w:pPr>
      <w:r>
        <w:rPr>
          <w:rFonts w:hint="eastAsia"/>
        </w:rPr>
        <w:t>Students of the NT will not regard this as an extravagant claim, for there we do indeed find a comprehensive set of answers—answers that are, in the eyes of many, outstandingly intuitive, reasonable, hopeful, and morally sound.</w:t>
      </w:r>
    </w:p>
    <w:p w14:paraId="15BA9CAF">
      <w:pPr>
        <w:pStyle w:val="8"/>
        <w:spacing w:before="31"/>
        <w:ind w:right="102"/>
        <w:rPr>
          <w:rFonts w:hint="eastAsia"/>
        </w:rPr>
      </w:pPr>
    </w:p>
    <w:p w14:paraId="3EF1907C">
      <w:pPr>
        <w:pStyle w:val="8"/>
        <w:spacing w:before="31"/>
        <w:ind w:right="102"/>
        <w:rPr>
          <w:rFonts w:hint="eastAsia"/>
        </w:rPr>
      </w:pPr>
      <w:r>
        <w:rPr>
          <w:rFonts w:hint="eastAsia"/>
        </w:rPr>
        <w:t>新约的学生不会认为这是一个夸张的主张，因为在那里我们确实找到了一个全面的答案集——在许多人看来，这些答案是极其直观、合理、充满希望且道德上健全的。</w:t>
      </w:r>
    </w:p>
    <w:p w14:paraId="494B869A">
      <w:pPr>
        <w:pStyle w:val="8"/>
        <w:spacing w:before="31"/>
        <w:ind w:right="102"/>
        <w:rPr>
          <w:rFonts w:hint="eastAsia"/>
        </w:rPr>
      </w:pPr>
    </w:p>
    <w:p w14:paraId="38298034">
      <w:pPr>
        <w:pStyle w:val="8"/>
        <w:spacing w:before="31"/>
        <w:ind w:right="102"/>
        <w:rPr>
          <w:rFonts w:hint="eastAsia"/>
        </w:rPr>
      </w:pPr>
      <w:r>
        <w:rPr>
          <w:rFonts w:hint="eastAsia"/>
        </w:rPr>
        <w:t>Moreover, these answers aim not only to satisfy man’s philosophical curiosity, but also to address his existential longings and anxieties, promising spiritual peace and healing to all who will embrace them.</w:t>
      </w:r>
    </w:p>
    <w:p w14:paraId="2AFABF68">
      <w:pPr>
        <w:pStyle w:val="8"/>
        <w:spacing w:before="31"/>
        <w:ind w:right="102"/>
        <w:rPr>
          <w:rFonts w:hint="eastAsia"/>
        </w:rPr>
      </w:pPr>
    </w:p>
    <w:p w14:paraId="2AFE911E">
      <w:pPr>
        <w:pStyle w:val="8"/>
        <w:spacing w:before="31"/>
        <w:ind w:right="102"/>
        <w:rPr>
          <w:rFonts w:hint="eastAsia"/>
        </w:rPr>
      </w:pPr>
      <w:r>
        <w:rPr>
          <w:rFonts w:hint="eastAsia"/>
        </w:rPr>
        <w:t>此外，这些答案不仅旨在满足人的哲学好奇心，也旨在回应他生存的渴望和焦虑，应许给所有愿意接受它们的人带来属灵的平安和医治。</w:t>
      </w:r>
    </w:p>
    <w:p w14:paraId="304CEDE8">
      <w:pPr>
        <w:pStyle w:val="8"/>
        <w:spacing w:before="31"/>
        <w:ind w:right="102"/>
        <w:rPr>
          <w:rFonts w:hint="eastAsia"/>
        </w:rPr>
      </w:pPr>
    </w:p>
    <w:p w14:paraId="64217A29">
      <w:pPr>
        <w:pStyle w:val="8"/>
        <w:spacing w:before="31"/>
        <w:ind w:right="102"/>
        <w:rPr>
          <w:rFonts w:hint="eastAsia"/>
        </w:rPr>
      </w:pPr>
      <w:r>
        <w:rPr>
          <w:rFonts w:hint="eastAsia"/>
        </w:rPr>
        <w:t>In short, the Bible gives the seeker exactly what he is looking for: a comprehensive and fully satisfying worldview.</w:t>
      </w:r>
    </w:p>
    <w:p w14:paraId="028D90B3">
      <w:pPr>
        <w:pStyle w:val="8"/>
        <w:spacing w:before="31"/>
        <w:ind w:right="102"/>
        <w:rPr>
          <w:rFonts w:hint="eastAsia"/>
        </w:rPr>
      </w:pPr>
    </w:p>
    <w:p w14:paraId="432446D9">
      <w:pPr>
        <w:pStyle w:val="8"/>
        <w:spacing w:before="31"/>
        <w:ind w:right="102"/>
        <w:rPr>
          <w:rFonts w:hint="eastAsia"/>
        </w:rPr>
      </w:pPr>
      <w:r>
        <w:rPr>
          <w:rFonts w:hint="eastAsia"/>
        </w:rPr>
        <w:t>简而言之，圣经给予了寻求者他所寻找的：一个全面且完全令人满意的世界观。</w:t>
      </w:r>
    </w:p>
    <w:p w14:paraId="57744DBE">
      <w:pPr>
        <w:pStyle w:val="8"/>
        <w:spacing w:before="31"/>
        <w:ind w:right="102"/>
        <w:rPr>
          <w:rFonts w:hint="eastAsia"/>
        </w:rPr>
      </w:pPr>
    </w:p>
    <w:p w14:paraId="7FF06B61">
      <w:pPr>
        <w:pStyle w:val="8"/>
        <w:spacing w:before="31"/>
        <w:ind w:right="102"/>
        <w:rPr>
          <w:rFonts w:hint="eastAsia"/>
        </w:rPr>
      </w:pPr>
      <w:r>
        <w:rPr>
          <w:rFonts w:hint="eastAsia"/>
        </w:rPr>
        <w:t>Through it he can see things past, present, and future; things above, upon, and beneath; things without and within; things human, angelic, and divine.</w:t>
      </w:r>
    </w:p>
    <w:p w14:paraId="2F912D52">
      <w:pPr>
        <w:pStyle w:val="8"/>
        <w:spacing w:before="31"/>
        <w:ind w:right="102"/>
        <w:rPr>
          <w:rFonts w:hint="eastAsia"/>
        </w:rPr>
      </w:pPr>
    </w:p>
    <w:p w14:paraId="041DFD09">
      <w:pPr>
        <w:pStyle w:val="8"/>
        <w:spacing w:before="31"/>
        <w:ind w:right="102"/>
        <w:rPr>
          <w:rFonts w:hint="eastAsia"/>
        </w:rPr>
      </w:pPr>
      <w:r>
        <w:rPr>
          <w:rFonts w:hint="eastAsia"/>
        </w:rPr>
        <w:t>通过它，他能看到过去、现在和未来的事；天上、地上和地底下的事；外在和内在的事；属人的、属天使的和属神的事。</w:t>
      </w:r>
    </w:p>
    <w:p w14:paraId="0E12190B">
      <w:pPr>
        <w:pStyle w:val="8"/>
        <w:spacing w:before="31"/>
        <w:ind w:right="102"/>
        <w:rPr>
          <w:rFonts w:hint="eastAsia"/>
        </w:rPr>
      </w:pPr>
    </w:p>
    <w:p w14:paraId="1D652449">
      <w:pPr>
        <w:pStyle w:val="8"/>
        <w:spacing w:before="31"/>
        <w:ind w:right="102"/>
        <w:rPr>
          <w:rFonts w:hint="eastAsia"/>
        </w:rPr>
      </w:pPr>
      <w:r>
        <w:rPr>
          <w:rFonts w:hint="eastAsia"/>
        </w:rPr>
        <w:t>Here the seeker is bidden to a most high mountain, from which at last he is able to look out upon reality as a whole.</w:t>
      </w:r>
    </w:p>
    <w:p w14:paraId="2CAE6128">
      <w:pPr>
        <w:pStyle w:val="8"/>
        <w:spacing w:before="31"/>
        <w:ind w:right="102"/>
        <w:rPr>
          <w:rFonts w:hint="eastAsia"/>
        </w:rPr>
      </w:pPr>
    </w:p>
    <w:p w14:paraId="4E12FF78">
      <w:pPr>
        <w:pStyle w:val="8"/>
        <w:spacing w:before="31"/>
        <w:ind w:right="102"/>
        <w:rPr>
          <w:rFonts w:hint="eastAsia"/>
        </w:rPr>
      </w:pPr>
      <w:r>
        <w:rPr>
          <w:rFonts w:hint="eastAsia"/>
        </w:rPr>
        <w:t>在此，寻求者被召至一座至高的山上，从那里他终于能够俯瞰整个现实。</w:t>
      </w:r>
    </w:p>
    <w:p w14:paraId="69AD56B5">
      <w:pPr>
        <w:pStyle w:val="8"/>
        <w:spacing w:before="31"/>
        <w:ind w:right="102"/>
        <w:rPr>
          <w:rFonts w:hint="eastAsia"/>
        </w:rPr>
      </w:pPr>
    </w:p>
    <w:p w14:paraId="4E02A95C">
      <w:pPr>
        <w:pStyle w:val="8"/>
        <w:spacing w:before="31"/>
        <w:ind w:right="102"/>
        <w:rPr>
          <w:rFonts w:hint="eastAsia"/>
        </w:rPr>
      </w:pPr>
      <w:r>
        <w:rPr>
          <w:rFonts w:hint="eastAsia"/>
        </w:rPr>
        <w:t>In Part 3 of our journey we will explore this, the philosophical unity of the Bible, in greater depth.</w:t>
      </w:r>
    </w:p>
    <w:p w14:paraId="17F0B61D">
      <w:pPr>
        <w:pStyle w:val="8"/>
        <w:spacing w:before="31"/>
        <w:ind w:right="102"/>
        <w:rPr>
          <w:rFonts w:hint="eastAsia"/>
        </w:rPr>
      </w:pPr>
    </w:p>
    <w:p w14:paraId="7180B3E5">
      <w:pPr>
        <w:pStyle w:val="8"/>
        <w:spacing w:before="31"/>
        <w:ind w:right="102"/>
        <w:rPr>
          <w:rFonts w:hint="eastAsia"/>
        </w:rPr>
      </w:pPr>
      <w:r>
        <w:rPr>
          <w:rFonts w:hint="eastAsia"/>
        </w:rPr>
        <w:t>在我们旅程的第三部分，我们将更深入地探讨这一点，即圣经的哲学统一性。</w:t>
      </w:r>
    </w:p>
    <w:p w14:paraId="6C3EE291">
      <w:pPr>
        <w:pStyle w:val="8"/>
        <w:spacing w:before="31"/>
        <w:ind w:right="102"/>
        <w:rPr>
          <w:rFonts w:hint="eastAsia"/>
        </w:rPr>
      </w:pPr>
    </w:p>
    <w:p w14:paraId="59D75DFD">
      <w:pPr>
        <w:pStyle w:val="8"/>
        <w:spacing w:before="31"/>
        <w:ind w:right="102"/>
        <w:rPr>
          <w:rFonts w:hint="eastAsia"/>
        </w:rPr>
      </w:pPr>
      <w:r>
        <w:rPr>
          <w:rFonts w:hint="eastAsia"/>
        </w:rPr>
        <w:t>Readers should understand, however, that in the eyes of many the depths themselves are too deep for anyone to plumb; that the biblical worldview requires at least a lifetime—and perhaps even an eternity—to take in.</w:t>
      </w:r>
    </w:p>
    <w:p w14:paraId="363AFC1C">
      <w:pPr>
        <w:pStyle w:val="8"/>
        <w:spacing w:before="31"/>
        <w:ind w:right="102"/>
        <w:rPr>
          <w:rFonts w:hint="eastAsia"/>
        </w:rPr>
      </w:pPr>
    </w:p>
    <w:p w14:paraId="191495CC">
      <w:pPr>
        <w:pStyle w:val="8"/>
        <w:spacing w:before="31"/>
        <w:ind w:right="102"/>
        <w:rPr>
          <w:rFonts w:hint="eastAsia"/>
        </w:rPr>
      </w:pPr>
      <w:r>
        <w:rPr>
          <w:rFonts w:hint="eastAsia"/>
        </w:rPr>
        <w:t>然而，读者应该理解，在许多人眼中，其深处本身就深不可测，无人能探究；圣经的世界观至少需要一生——甚至可能是永恒——才能领会。</w:t>
      </w:r>
    </w:p>
    <w:p w14:paraId="2D5B83A8">
      <w:pPr>
        <w:pStyle w:val="8"/>
        <w:spacing w:before="31"/>
        <w:ind w:right="102"/>
        <w:rPr>
          <w:rFonts w:hint="eastAsia"/>
        </w:rPr>
      </w:pPr>
    </w:p>
    <w:p w14:paraId="78ACD5F0">
      <w:pPr>
        <w:pStyle w:val="8"/>
        <w:spacing w:before="31"/>
        <w:ind w:right="102"/>
        <w:rPr>
          <w:rFonts w:hint="eastAsia"/>
        </w:rPr>
      </w:pPr>
      <w:r>
        <w:rPr>
          <w:rFonts w:hint="eastAsia"/>
        </w:rPr>
        <w:t>Reflections on the Book of Books</w:t>
      </w:r>
    </w:p>
    <w:p w14:paraId="07FB26AA">
      <w:pPr>
        <w:pStyle w:val="8"/>
        <w:spacing w:before="31"/>
        <w:ind w:right="102"/>
        <w:rPr>
          <w:rFonts w:hint="eastAsia"/>
        </w:rPr>
      </w:pPr>
    </w:p>
    <w:p w14:paraId="7081CFF6">
      <w:pPr>
        <w:pStyle w:val="8"/>
        <w:spacing w:before="31"/>
        <w:ind w:right="102"/>
        <w:rPr>
          <w:rFonts w:hint="eastAsia"/>
        </w:rPr>
      </w:pPr>
      <w:r>
        <w:rPr>
          <w:rFonts w:hint="eastAsia"/>
        </w:rPr>
        <w:t>对万书之书的反思</w:t>
      </w:r>
    </w:p>
    <w:p w14:paraId="5A2603D8">
      <w:pPr>
        <w:pStyle w:val="8"/>
        <w:spacing w:before="31"/>
        <w:ind w:right="102"/>
        <w:rPr>
          <w:rFonts w:hint="eastAsia"/>
        </w:rPr>
      </w:pPr>
    </w:p>
    <w:p w14:paraId="2DADABAF">
      <w:pPr>
        <w:pStyle w:val="8"/>
        <w:spacing w:before="31"/>
        <w:ind w:right="102"/>
        <w:rPr>
          <w:rFonts w:hint="eastAsia"/>
        </w:rPr>
      </w:pPr>
      <w:r>
        <w:rPr>
          <w:rFonts w:hint="eastAsia"/>
        </w:rPr>
        <w:t>Our purpose in surveying the unity of the Bible has been to pave the way for a closer look at the one body of signs.</w:t>
      </w:r>
    </w:p>
    <w:p w14:paraId="11F627CC">
      <w:pPr>
        <w:pStyle w:val="8"/>
        <w:spacing w:before="31"/>
        <w:ind w:right="102"/>
        <w:rPr>
          <w:rFonts w:hint="eastAsia"/>
        </w:rPr>
      </w:pPr>
    </w:p>
    <w:p w14:paraId="3B60935F">
      <w:pPr>
        <w:pStyle w:val="8"/>
        <w:spacing w:before="31"/>
        <w:ind w:right="102"/>
        <w:rPr>
          <w:rFonts w:hint="eastAsia"/>
        </w:rPr>
      </w:pPr>
      <w:r>
        <w:rPr>
          <w:rFonts w:hint="eastAsia"/>
        </w:rPr>
        <w:t>我们审视圣经统一性的目的，是为了给更仔细地考察那个独一的记号群体铺平道路。</w:t>
      </w:r>
    </w:p>
    <w:p w14:paraId="1241EDAA">
      <w:pPr>
        <w:pStyle w:val="8"/>
        <w:spacing w:before="31"/>
        <w:ind w:right="102"/>
        <w:rPr>
          <w:rFonts w:hint="eastAsia"/>
        </w:rPr>
      </w:pPr>
    </w:p>
    <w:p w14:paraId="27234050">
      <w:pPr>
        <w:pStyle w:val="8"/>
        <w:spacing w:before="31"/>
        <w:ind w:right="102"/>
        <w:rPr>
          <w:rFonts w:hint="eastAsia"/>
        </w:rPr>
      </w:pPr>
      <w:r>
        <w:rPr>
          <w:rFonts w:hint="eastAsia"/>
        </w:rPr>
        <w:t>However, before stepping up to that particular window, I want to offer a few concluding comments about the Book as a whole that should be of special interest to seekers.</w:t>
      </w:r>
    </w:p>
    <w:p w14:paraId="50CD40ED">
      <w:pPr>
        <w:pStyle w:val="8"/>
        <w:spacing w:before="31"/>
        <w:ind w:right="102"/>
        <w:rPr>
          <w:rFonts w:hint="eastAsia"/>
        </w:rPr>
      </w:pPr>
    </w:p>
    <w:p w14:paraId="6009435B">
      <w:pPr>
        <w:pStyle w:val="8"/>
        <w:spacing w:before="31"/>
        <w:ind w:right="102"/>
        <w:rPr>
          <w:rFonts w:hint="eastAsia"/>
        </w:rPr>
      </w:pPr>
      <w:r>
        <w:rPr>
          <w:rFonts w:hint="eastAsia"/>
        </w:rPr>
        <w:t>然而，在走近那扇特定的窗户之前，我想就《圣经》这本书整体做一些结束性的评论，这些评论对寻求者应该特别有兴趣。</w:t>
      </w:r>
    </w:p>
    <w:p w14:paraId="2F7E2A73">
      <w:pPr>
        <w:pStyle w:val="8"/>
        <w:spacing w:before="31"/>
        <w:ind w:right="102"/>
        <w:rPr>
          <w:rFonts w:hint="eastAsia"/>
        </w:rPr>
      </w:pPr>
    </w:p>
    <w:p w14:paraId="7E7C0D54">
      <w:pPr>
        <w:pStyle w:val="8"/>
        <w:spacing w:before="31"/>
        <w:ind w:right="102"/>
        <w:rPr>
          <w:rFonts w:hint="eastAsia"/>
        </w:rPr>
      </w:pPr>
      <w:r>
        <w:rPr>
          <w:rFonts w:hint="eastAsia"/>
        </w:rPr>
        <w:t>First, seekers should realize that the multi-layered, Christ-centered unity of the Bible makes it historically unique.</w:t>
      </w:r>
    </w:p>
    <w:p w14:paraId="1AE00730">
      <w:pPr>
        <w:pStyle w:val="8"/>
        <w:spacing w:before="31"/>
        <w:ind w:right="102"/>
        <w:rPr>
          <w:rFonts w:hint="eastAsia"/>
        </w:rPr>
      </w:pPr>
    </w:p>
    <w:p w14:paraId="16E0AEF1">
      <w:pPr>
        <w:pStyle w:val="8"/>
        <w:spacing w:before="31"/>
        <w:ind w:right="102"/>
        <w:rPr>
          <w:rFonts w:hint="eastAsia"/>
        </w:rPr>
      </w:pPr>
      <w:r>
        <w:rPr>
          <w:rFonts w:hint="eastAsia"/>
        </w:rPr>
        <w:t>首先，寻求者应该意识到，圣经多层次的、以基督为中心的统一性，使其在历史上独一无二。</w:t>
      </w:r>
    </w:p>
    <w:p w14:paraId="55D23282">
      <w:pPr>
        <w:pStyle w:val="8"/>
        <w:spacing w:before="31"/>
        <w:ind w:right="102"/>
        <w:rPr>
          <w:rFonts w:hint="eastAsia"/>
        </w:rPr>
      </w:pPr>
    </w:p>
    <w:p w14:paraId="3128D3C5">
      <w:pPr>
        <w:pStyle w:val="8"/>
        <w:spacing w:before="31"/>
        <w:ind w:right="102"/>
        <w:rPr>
          <w:rFonts w:hint="eastAsia"/>
        </w:rPr>
      </w:pPr>
      <w:r>
        <w:rPr>
          <w:rFonts w:hint="eastAsia"/>
        </w:rPr>
        <w:t>That is, no other body of scripture</w:t>
      </w:r>
    </w:p>
    <w:p w14:paraId="1E7EC9AA">
      <w:pPr>
        <w:pStyle w:val="8"/>
        <w:spacing w:before="31"/>
        <w:ind w:right="102"/>
        <w:rPr>
          <w:rFonts w:hint="eastAsia"/>
        </w:rPr>
      </w:pPr>
      <w:r>
        <w:rPr>
          <w:rFonts w:hint="eastAsia"/>
        </w:rPr>
        <w:t>—whether theistic or pantheistic—gives us anything remotely like it.</w:t>
      </w:r>
    </w:p>
    <w:p w14:paraId="26404AC0">
      <w:pPr>
        <w:pStyle w:val="8"/>
        <w:spacing w:before="31"/>
        <w:ind w:right="102"/>
        <w:rPr>
          <w:rFonts w:hint="eastAsia"/>
        </w:rPr>
      </w:pPr>
    </w:p>
    <w:p w14:paraId="54078F3C">
      <w:pPr>
        <w:pStyle w:val="8"/>
        <w:spacing w:before="31"/>
        <w:ind w:right="102"/>
        <w:rPr>
          <w:rFonts w:hint="eastAsia"/>
        </w:rPr>
      </w:pPr>
      <w:r>
        <w:rPr>
          <w:rFonts w:hint="eastAsia"/>
        </w:rPr>
        <w:t>也就是说，没有其他任何经文——无论是有神论的还是泛神论的——能给我们任何与之类似的东西。</w:t>
      </w:r>
    </w:p>
    <w:p w14:paraId="0D05D942">
      <w:pPr>
        <w:pStyle w:val="8"/>
        <w:spacing w:before="31"/>
        <w:ind w:right="102"/>
        <w:rPr>
          <w:rFonts w:hint="eastAsia"/>
        </w:rPr>
      </w:pPr>
    </w:p>
    <w:p w14:paraId="35EF379A">
      <w:pPr>
        <w:pStyle w:val="8"/>
        <w:spacing w:before="31"/>
        <w:ind w:right="102"/>
        <w:rPr>
          <w:rFonts w:hint="eastAsia"/>
        </w:rPr>
      </w:pPr>
      <w:r>
        <w:rPr>
          <w:rFonts w:hint="eastAsia"/>
        </w:rPr>
        <w:t>Hinduism reveres a collection of sacred writings that often fascinate but fail to display any underlying historical, literary, theological, or evidential unity.</w:t>
      </w:r>
    </w:p>
    <w:p w14:paraId="645DDBA7">
      <w:pPr>
        <w:pStyle w:val="8"/>
        <w:spacing w:before="31"/>
        <w:ind w:right="102"/>
        <w:rPr>
          <w:rFonts w:hint="eastAsia"/>
        </w:rPr>
      </w:pPr>
    </w:p>
    <w:p w14:paraId="1E90CA8E">
      <w:pPr>
        <w:pStyle w:val="8"/>
        <w:spacing w:before="31"/>
        <w:ind w:right="102"/>
        <w:rPr>
          <w:rFonts w:hint="eastAsia"/>
        </w:rPr>
      </w:pPr>
      <w:r>
        <w:rPr>
          <w:rFonts w:hint="eastAsia"/>
        </w:rPr>
        <w:t>印度教尊崇一系列神圣的著作，它们常常令人着迷，但却未能展现任何潜在的历史、文学、神学或证据上的统一性。</w:t>
      </w:r>
    </w:p>
    <w:p w14:paraId="173E53DE">
      <w:pPr>
        <w:pStyle w:val="8"/>
        <w:spacing w:before="31"/>
        <w:ind w:right="102"/>
        <w:rPr>
          <w:rFonts w:hint="eastAsia"/>
        </w:rPr>
      </w:pPr>
    </w:p>
    <w:p w14:paraId="4C5140FB">
      <w:pPr>
        <w:pStyle w:val="8"/>
        <w:spacing w:before="31"/>
        <w:ind w:right="102"/>
        <w:rPr>
          <w:rFonts w:hint="eastAsia"/>
        </w:rPr>
      </w:pPr>
      <w:r>
        <w:rPr>
          <w:rFonts w:hint="eastAsia"/>
        </w:rPr>
        <w:t>The same is true of Buddhism.</w:t>
      </w:r>
    </w:p>
    <w:p w14:paraId="6972CB95">
      <w:pPr>
        <w:pStyle w:val="8"/>
        <w:spacing w:before="31"/>
        <w:ind w:right="102"/>
        <w:rPr>
          <w:rFonts w:hint="eastAsia"/>
        </w:rPr>
      </w:pPr>
    </w:p>
    <w:p w14:paraId="54E48A0F">
      <w:pPr>
        <w:pStyle w:val="8"/>
        <w:spacing w:before="31"/>
        <w:ind w:right="102"/>
        <w:rPr>
          <w:rFonts w:hint="eastAsia"/>
        </w:rPr>
      </w:pPr>
      <w:r>
        <w:rPr>
          <w:rFonts w:hint="eastAsia"/>
        </w:rPr>
        <w:t>佛教也是如此。</w:t>
      </w:r>
    </w:p>
    <w:p w14:paraId="55B1C6E4">
      <w:pPr>
        <w:pStyle w:val="8"/>
        <w:spacing w:before="31"/>
        <w:ind w:right="102"/>
        <w:rPr>
          <w:rFonts w:hint="eastAsia"/>
        </w:rPr>
      </w:pPr>
    </w:p>
    <w:p w14:paraId="45C6F9B8">
      <w:pPr>
        <w:pStyle w:val="8"/>
        <w:spacing w:before="31"/>
        <w:ind w:right="102"/>
        <w:rPr>
          <w:rFonts w:hint="eastAsia"/>
        </w:rPr>
      </w:pPr>
      <w:r>
        <w:rPr>
          <w:rFonts w:hint="eastAsia"/>
        </w:rPr>
        <w:t>At best, these twin pillars of classical pantheism offer us a bare philosophical unity—bare because their answers to the questions of life, though similar, are nevertheless fragmentary and sometimes even contradictory.</w:t>
      </w:r>
    </w:p>
    <w:p w14:paraId="416AEB67">
      <w:pPr>
        <w:pStyle w:val="8"/>
        <w:spacing w:before="31"/>
        <w:ind w:right="102"/>
        <w:rPr>
          <w:rFonts w:hint="eastAsia"/>
        </w:rPr>
      </w:pPr>
    </w:p>
    <w:p w14:paraId="26A4EC88">
      <w:pPr>
        <w:pStyle w:val="8"/>
        <w:spacing w:before="31"/>
        <w:ind w:right="102"/>
        <w:rPr>
          <w:rFonts w:hint="eastAsia"/>
        </w:rPr>
      </w:pPr>
      <w:r>
        <w:rPr>
          <w:rFonts w:hint="eastAsia"/>
        </w:rPr>
        <w:t>充其量，这两个古典泛神论的支柱，为我们提供了一种赤裸的哲学统一性——之所以赤裸，是因为它们对人生问题的回答，虽然相似，却仍然是零散的，有时甚至相互矛盾。</w:t>
      </w:r>
    </w:p>
    <w:p w14:paraId="7D905C98">
      <w:pPr>
        <w:pStyle w:val="8"/>
        <w:spacing w:before="31"/>
        <w:ind w:right="102"/>
        <w:rPr>
          <w:rFonts w:hint="eastAsia"/>
        </w:rPr>
      </w:pPr>
    </w:p>
    <w:p w14:paraId="658D426A">
      <w:pPr>
        <w:pStyle w:val="8"/>
        <w:spacing w:before="31"/>
        <w:ind w:right="102"/>
        <w:rPr>
          <w:rFonts w:hint="eastAsia"/>
        </w:rPr>
      </w:pPr>
      <w:r>
        <w:rPr>
          <w:rFonts w:hint="eastAsia"/>
        </w:rPr>
        <w:t>For different reasons, the same is true of Mohammed’s Qur’an.</w:t>
      </w:r>
    </w:p>
    <w:p w14:paraId="7A60D51D">
      <w:pPr>
        <w:pStyle w:val="8"/>
        <w:spacing w:before="31"/>
        <w:ind w:right="102"/>
        <w:rPr>
          <w:rFonts w:hint="eastAsia"/>
        </w:rPr>
      </w:pPr>
    </w:p>
    <w:p w14:paraId="3197726C">
      <w:pPr>
        <w:pStyle w:val="8"/>
        <w:spacing w:before="31"/>
        <w:ind w:right="102"/>
        <w:rPr>
          <w:rFonts w:hint="eastAsia"/>
        </w:rPr>
      </w:pPr>
      <w:r>
        <w:rPr>
          <w:rFonts w:hint="eastAsia"/>
        </w:rPr>
        <w:t>出于不同的原因，穆罕默德的《古兰经》也是如此。</w:t>
      </w:r>
    </w:p>
    <w:p w14:paraId="5464CB03">
      <w:pPr>
        <w:pStyle w:val="8"/>
        <w:spacing w:before="31"/>
        <w:ind w:right="102"/>
        <w:rPr>
          <w:rFonts w:hint="eastAsia"/>
        </w:rPr>
      </w:pPr>
    </w:p>
    <w:p w14:paraId="2FE1ACF7">
      <w:pPr>
        <w:pStyle w:val="8"/>
        <w:spacing w:before="31"/>
        <w:ind w:right="102"/>
        <w:rPr>
          <w:rFonts w:hint="eastAsia"/>
        </w:rPr>
      </w:pPr>
      <w:r>
        <w:rPr>
          <w:rFonts w:hint="eastAsia"/>
        </w:rPr>
        <w:t>Despite its lofty pretensions to being the full flower of divine revelation, we cannot read it long before seeing that its god, its story, and its worldview differ substantially from those of the Bible.</w:t>
      </w:r>
    </w:p>
    <w:p w14:paraId="6A4069E7">
      <w:pPr>
        <w:pStyle w:val="8"/>
        <w:spacing w:before="31"/>
        <w:ind w:right="102"/>
        <w:rPr>
          <w:rFonts w:hint="eastAsia"/>
        </w:rPr>
      </w:pPr>
    </w:p>
    <w:p w14:paraId="3C8E4966">
      <w:pPr>
        <w:pStyle w:val="8"/>
        <w:spacing w:before="31"/>
        <w:ind w:right="102"/>
        <w:rPr>
          <w:rFonts w:hint="eastAsia"/>
        </w:rPr>
      </w:pPr>
      <w:r>
        <w:rPr>
          <w:rFonts w:hint="eastAsia"/>
        </w:rPr>
        <w:t>尽管它声称自己是神圣启示的全盛之花，但我们不用读多久就会发现，它的神、它的故事和它的世界观，都与圣经有实质性的不同。</w:t>
      </w:r>
    </w:p>
    <w:p w14:paraId="3F4F1581">
      <w:pPr>
        <w:pStyle w:val="8"/>
        <w:spacing w:before="31"/>
        <w:ind w:right="102"/>
        <w:rPr>
          <w:rFonts w:hint="eastAsia"/>
        </w:rPr>
      </w:pPr>
    </w:p>
    <w:p w14:paraId="7A6F9B5C">
      <w:pPr>
        <w:pStyle w:val="8"/>
        <w:spacing w:before="31"/>
        <w:ind w:right="102"/>
        <w:rPr>
          <w:rFonts w:hint="eastAsia"/>
        </w:rPr>
      </w:pPr>
      <w:r>
        <w:rPr>
          <w:rFonts w:hint="eastAsia"/>
        </w:rPr>
        <w:t>In other words, there is no organic relation between the Bible and the Qur’an.</w:t>
      </w:r>
    </w:p>
    <w:p w14:paraId="0DF49ECA">
      <w:pPr>
        <w:pStyle w:val="8"/>
        <w:spacing w:before="31"/>
        <w:ind w:right="102"/>
        <w:rPr>
          <w:rFonts w:hint="eastAsia"/>
        </w:rPr>
      </w:pPr>
    </w:p>
    <w:p w14:paraId="1060D618">
      <w:pPr>
        <w:pStyle w:val="8"/>
        <w:spacing w:before="31"/>
        <w:ind w:right="102"/>
        <w:rPr>
          <w:rFonts w:hint="eastAsia"/>
        </w:rPr>
      </w:pPr>
      <w:r>
        <w:rPr>
          <w:rFonts w:hint="eastAsia"/>
        </w:rPr>
        <w:t>换句话说，圣经和古兰经之间没有有机联系。</w:t>
      </w:r>
    </w:p>
    <w:p w14:paraId="24A08309">
      <w:pPr>
        <w:pStyle w:val="8"/>
        <w:spacing w:before="31"/>
        <w:ind w:right="102"/>
        <w:rPr>
          <w:rFonts w:hint="eastAsia"/>
        </w:rPr>
      </w:pPr>
    </w:p>
    <w:p w14:paraId="2BA726D8">
      <w:pPr>
        <w:pStyle w:val="8"/>
        <w:spacing w:before="31"/>
        <w:ind w:right="102"/>
        <w:rPr>
          <w:rFonts w:hint="eastAsia"/>
        </w:rPr>
      </w:pPr>
      <w:r>
        <w:rPr>
          <w:rFonts w:hint="eastAsia"/>
        </w:rPr>
        <w:t>Moreover, while the OT scriptures demonstrably anticipate and profile a Messiah exactly like Jesus, they make no reference whatsoever to a Messianic successor in the image of Mohammed.</w:t>
      </w:r>
    </w:p>
    <w:p w14:paraId="5629F2D2">
      <w:pPr>
        <w:pStyle w:val="8"/>
        <w:spacing w:before="31"/>
        <w:ind w:right="102"/>
        <w:rPr>
          <w:rFonts w:hint="eastAsia"/>
        </w:rPr>
      </w:pPr>
    </w:p>
    <w:p w14:paraId="7775DE9E">
      <w:pPr>
        <w:pStyle w:val="8"/>
        <w:spacing w:before="31"/>
        <w:ind w:right="102"/>
        <w:rPr>
          <w:rFonts w:hint="eastAsia"/>
        </w:rPr>
      </w:pPr>
      <w:r>
        <w:rPr>
          <w:rFonts w:hint="eastAsia"/>
        </w:rPr>
        <w:t>此外，虽然旧约圣经可证明地预言并描绘了一位与耶稣完全一样的弥赛亚，但它们从未提及任何一位形象如穆罕默德的弥赛亚继承人。</w:t>
      </w:r>
    </w:p>
    <w:p w14:paraId="7207292F">
      <w:pPr>
        <w:pStyle w:val="8"/>
        <w:spacing w:before="31"/>
        <w:ind w:right="102"/>
        <w:rPr>
          <w:rFonts w:hint="eastAsia"/>
        </w:rPr>
      </w:pPr>
    </w:p>
    <w:p w14:paraId="2CBE9276">
      <w:pPr>
        <w:pStyle w:val="8"/>
        <w:spacing w:before="31"/>
        <w:ind w:right="102"/>
        <w:rPr>
          <w:rFonts w:hint="eastAsia"/>
        </w:rPr>
      </w:pPr>
      <w:r>
        <w:rPr>
          <w:rFonts w:hint="eastAsia"/>
        </w:rPr>
        <w:t>Mohammed’s book is one book, written by one author, to whom no previous authors ever pointed.</w:t>
      </w:r>
    </w:p>
    <w:p w14:paraId="5A8D739B">
      <w:pPr>
        <w:pStyle w:val="8"/>
        <w:spacing w:before="31"/>
        <w:ind w:right="102"/>
        <w:rPr>
          <w:rFonts w:hint="eastAsia"/>
        </w:rPr>
      </w:pPr>
    </w:p>
    <w:p w14:paraId="6241BCD9">
      <w:pPr>
        <w:pStyle w:val="8"/>
        <w:spacing w:before="31"/>
        <w:ind w:right="102"/>
        <w:rPr>
          <w:rFonts w:hint="eastAsia"/>
        </w:rPr>
      </w:pPr>
      <w:r>
        <w:rPr>
          <w:rFonts w:hint="eastAsia"/>
        </w:rPr>
        <w:t>穆罕默德的书是一本书，由一位作者写成，之前的作者从未指向他。</w:t>
      </w:r>
    </w:p>
    <w:p w14:paraId="21EF1F88">
      <w:pPr>
        <w:pStyle w:val="8"/>
        <w:spacing w:before="31"/>
        <w:ind w:right="102"/>
        <w:rPr>
          <w:rFonts w:hint="eastAsia"/>
        </w:rPr>
      </w:pPr>
    </w:p>
    <w:p w14:paraId="4EEAFE18">
      <w:pPr>
        <w:pStyle w:val="8"/>
        <w:spacing w:before="31"/>
        <w:ind w:right="102"/>
        <w:rPr>
          <w:rFonts w:hint="eastAsia"/>
        </w:rPr>
      </w:pPr>
      <w:r>
        <w:rPr>
          <w:rFonts w:hint="eastAsia"/>
        </w:rPr>
        <w:t>Therefore it displays no evidential unity at all.</w:t>
      </w:r>
    </w:p>
    <w:p w14:paraId="53491232">
      <w:pPr>
        <w:pStyle w:val="8"/>
        <w:spacing w:before="31"/>
        <w:ind w:right="102"/>
        <w:rPr>
          <w:rFonts w:hint="eastAsia"/>
        </w:rPr>
      </w:pPr>
    </w:p>
    <w:p w14:paraId="4AFD3FDA">
      <w:pPr>
        <w:pStyle w:val="8"/>
        <w:spacing w:before="31"/>
        <w:ind w:right="102"/>
        <w:rPr>
          <w:rFonts w:hint="eastAsia"/>
        </w:rPr>
      </w:pPr>
      <w:r>
        <w:rPr>
          <w:rFonts w:hint="eastAsia"/>
        </w:rPr>
        <w:t>因此，它完全没有展现出任何证据上的统一性。</w:t>
      </w:r>
    </w:p>
    <w:p w14:paraId="1CC65440">
      <w:pPr>
        <w:pStyle w:val="8"/>
        <w:spacing w:before="31"/>
        <w:ind w:right="102"/>
        <w:rPr>
          <w:rFonts w:hint="eastAsia"/>
        </w:rPr>
      </w:pPr>
    </w:p>
    <w:p w14:paraId="65C82922">
      <w:pPr>
        <w:pStyle w:val="8"/>
        <w:spacing w:before="31"/>
        <w:ind w:right="102"/>
        <w:rPr>
          <w:rFonts w:hint="eastAsia"/>
        </w:rPr>
      </w:pPr>
      <w:r>
        <w:rPr>
          <w:rFonts w:hint="eastAsia"/>
        </w:rPr>
        <w:t>The result is that Islam invites the seeker to do something quite irrational: to take Mohammed’s word simply because he says it is true, and not because there is a body of solid evidence showing that it is true.6</w:t>
      </w:r>
    </w:p>
    <w:p w14:paraId="3F8F54D7">
      <w:pPr>
        <w:pStyle w:val="8"/>
        <w:spacing w:before="31"/>
        <w:ind w:right="102"/>
        <w:rPr>
          <w:rFonts w:hint="eastAsia"/>
        </w:rPr>
      </w:pPr>
    </w:p>
    <w:p w14:paraId="423FD659">
      <w:pPr>
        <w:pStyle w:val="8"/>
        <w:spacing w:before="31"/>
        <w:ind w:right="102"/>
        <w:rPr>
          <w:rFonts w:hint="eastAsia"/>
        </w:rPr>
      </w:pPr>
      <w:r>
        <w:rPr>
          <w:rFonts w:hint="eastAsia"/>
        </w:rPr>
        <w:t>结果是，伊斯兰教邀请寻求者去做一件相当不理性的事：仅仅因为穆罕默德说它是真的就相信他的话，而不是因为有确凿的证据表明它是真的。6</w:t>
      </w:r>
    </w:p>
    <w:p w14:paraId="3B1F3EC1">
      <w:pPr>
        <w:pStyle w:val="8"/>
        <w:spacing w:before="31"/>
        <w:ind w:right="102"/>
        <w:rPr>
          <w:rFonts w:hint="eastAsia"/>
        </w:rPr>
      </w:pPr>
    </w:p>
    <w:p w14:paraId="1F7206FC">
      <w:pPr>
        <w:pStyle w:val="8"/>
        <w:spacing w:before="31"/>
        <w:ind w:right="102"/>
        <w:rPr>
          <w:rFonts w:hint="eastAsia"/>
        </w:rPr>
      </w:pPr>
      <w:r>
        <w:rPr>
          <w:rFonts w:hint="eastAsia"/>
        </w:rPr>
        <w:t>We find, then, that the study of different scriptural traditions only serves to highlight the multi-dimensional unity and historical uniqueness of the Bible.</w:t>
      </w:r>
    </w:p>
    <w:p w14:paraId="160B548F">
      <w:pPr>
        <w:pStyle w:val="8"/>
        <w:spacing w:before="31"/>
        <w:ind w:right="102"/>
        <w:rPr>
          <w:rFonts w:hint="eastAsia"/>
        </w:rPr>
      </w:pPr>
    </w:p>
    <w:p w14:paraId="02F8C51C">
      <w:pPr>
        <w:pStyle w:val="8"/>
        <w:spacing w:before="31"/>
        <w:ind w:right="102"/>
        <w:rPr>
          <w:rFonts w:hint="eastAsia"/>
        </w:rPr>
      </w:pPr>
      <w:r>
        <w:rPr>
          <w:rFonts w:hint="eastAsia"/>
        </w:rPr>
        <w:t>那么，我们发现，对不同经文传统的研究，只会更加突显圣经的多维统一性和历史独特性。</w:t>
      </w:r>
    </w:p>
    <w:p w14:paraId="6CF0A813">
      <w:pPr>
        <w:pStyle w:val="8"/>
        <w:spacing w:before="31"/>
        <w:ind w:right="102"/>
        <w:rPr>
          <w:rFonts w:hint="eastAsia"/>
        </w:rPr>
      </w:pPr>
    </w:p>
    <w:p w14:paraId="27A99D20">
      <w:pPr>
        <w:pStyle w:val="8"/>
        <w:spacing w:before="31"/>
        <w:ind w:right="102"/>
        <w:rPr>
          <w:rFonts w:hint="eastAsia"/>
        </w:rPr>
      </w:pPr>
      <w:r>
        <w:rPr>
          <w:rFonts w:hint="eastAsia"/>
        </w:rPr>
        <w:t>This is another important fact of religious life that seekers do well to consider with care.</w:t>
      </w:r>
    </w:p>
    <w:p w14:paraId="56DFA159">
      <w:pPr>
        <w:pStyle w:val="8"/>
        <w:spacing w:before="31"/>
        <w:ind w:right="102"/>
        <w:rPr>
          <w:rFonts w:hint="eastAsia"/>
        </w:rPr>
      </w:pPr>
    </w:p>
    <w:p w14:paraId="1DC59ABA">
      <w:pPr>
        <w:pStyle w:val="8"/>
        <w:spacing w:before="31"/>
        <w:ind w:right="102"/>
        <w:rPr>
          <w:rFonts w:hint="eastAsia"/>
        </w:rPr>
      </w:pPr>
      <w:r>
        <w:rPr>
          <w:rFonts w:hint="eastAsia"/>
        </w:rPr>
        <w:t>这是宗教生活中另一个重要的事实，寻求者最好仔细思考。</w:t>
      </w:r>
    </w:p>
    <w:p w14:paraId="354A0A01">
      <w:pPr>
        <w:pStyle w:val="8"/>
        <w:spacing w:before="31"/>
        <w:ind w:right="102"/>
        <w:rPr>
          <w:rFonts w:hint="eastAsia"/>
        </w:rPr>
      </w:pPr>
    </w:p>
    <w:p w14:paraId="182D2FFB">
      <w:pPr>
        <w:pStyle w:val="8"/>
        <w:spacing w:before="31"/>
        <w:ind w:right="102"/>
        <w:rPr>
          <w:rFonts w:hint="eastAsia"/>
        </w:rPr>
      </w:pPr>
      <w:r>
        <w:rPr>
          <w:rFonts w:hint="eastAsia"/>
        </w:rPr>
        <w:t>Secondly, in the eyes of many, the unity of the Bible is so patently supernatural that it compels them to view it as a book inspired by God.</w:t>
      </w:r>
    </w:p>
    <w:p w14:paraId="05DE46A9">
      <w:pPr>
        <w:pStyle w:val="8"/>
        <w:spacing w:before="31"/>
        <w:ind w:right="102"/>
        <w:rPr>
          <w:rFonts w:hint="eastAsia"/>
        </w:rPr>
      </w:pPr>
    </w:p>
    <w:p w14:paraId="290D3651">
      <w:pPr>
        <w:pStyle w:val="8"/>
        <w:spacing w:before="31"/>
        <w:ind w:right="102"/>
        <w:rPr>
          <w:rFonts w:hint="eastAsia"/>
        </w:rPr>
      </w:pPr>
      <w:r>
        <w:rPr>
          <w:rFonts w:hint="eastAsia"/>
        </w:rPr>
        <w:t>其次，在许多人看来，圣经的统一性是如此明显地超自然，以至于迫使他们视其为一本由神默示的书。</w:t>
      </w:r>
    </w:p>
    <w:p w14:paraId="7A5D485E">
      <w:pPr>
        <w:pStyle w:val="8"/>
        <w:spacing w:before="31"/>
        <w:ind w:right="102"/>
        <w:rPr>
          <w:rFonts w:hint="eastAsia"/>
        </w:rPr>
      </w:pPr>
    </w:p>
    <w:p w14:paraId="2D1B9356">
      <w:pPr>
        <w:pStyle w:val="8"/>
        <w:spacing w:before="31"/>
        <w:ind w:right="102"/>
        <w:rPr>
          <w:rFonts w:hint="eastAsia"/>
        </w:rPr>
      </w:pPr>
      <w:r>
        <w:rPr>
          <w:rFonts w:hint="eastAsia"/>
        </w:rPr>
        <w:t>How, they ask, could some forty different authors, spread out over some 1600 years, come up with a book that displays such a complex, multi- layered unity?</w:t>
      </w:r>
    </w:p>
    <w:p w14:paraId="1E27DDAA">
      <w:pPr>
        <w:pStyle w:val="8"/>
        <w:spacing w:before="31"/>
        <w:ind w:right="102"/>
        <w:rPr>
          <w:rFonts w:hint="eastAsia"/>
        </w:rPr>
      </w:pPr>
    </w:p>
    <w:p w14:paraId="1AA0E113">
      <w:pPr>
        <w:pStyle w:val="8"/>
        <w:spacing w:before="31"/>
        <w:ind w:right="102"/>
        <w:rPr>
          <w:rFonts w:hint="eastAsia"/>
        </w:rPr>
      </w:pPr>
      <w:r>
        <w:rPr>
          <w:rFonts w:hint="eastAsia"/>
        </w:rPr>
        <w:t>他们问，大约四十位不同的作者，跨越大约1600年，怎么能写出一本展现出如此复杂、多层次统一性的书呢？</w:t>
      </w:r>
    </w:p>
    <w:p w14:paraId="56AB77D0">
      <w:pPr>
        <w:pStyle w:val="8"/>
        <w:spacing w:before="31"/>
        <w:ind w:right="102"/>
        <w:rPr>
          <w:rFonts w:hint="eastAsia"/>
        </w:rPr>
      </w:pPr>
    </w:p>
    <w:p w14:paraId="65C2996A">
      <w:pPr>
        <w:pStyle w:val="8"/>
        <w:spacing w:before="31"/>
        <w:ind w:right="102"/>
        <w:rPr>
          <w:rFonts w:hint="eastAsia"/>
        </w:rPr>
      </w:pPr>
      <w:r>
        <w:rPr>
          <w:rFonts w:hint="eastAsia"/>
        </w:rPr>
        <w:t>For these readers, only one answer makes sense: in writing their portions of the book, each of the different human authors must have been inspired by one divine Author.</w:t>
      </w:r>
    </w:p>
    <w:p w14:paraId="4EB86F14">
      <w:pPr>
        <w:pStyle w:val="8"/>
        <w:spacing w:before="31"/>
        <w:ind w:right="102"/>
        <w:rPr>
          <w:rFonts w:hint="eastAsia"/>
        </w:rPr>
      </w:pPr>
    </w:p>
    <w:p w14:paraId="057A4C16">
      <w:pPr>
        <w:pStyle w:val="8"/>
        <w:spacing w:before="31"/>
        <w:ind w:right="102"/>
        <w:rPr>
          <w:rFonts w:hint="eastAsia"/>
        </w:rPr>
      </w:pPr>
      <w:r>
        <w:rPr>
          <w:rFonts w:hint="eastAsia"/>
        </w:rPr>
        <w:t>对这些读者而言，只有一个答案有意义：在写他们那部分的书时，每一位不同的人类作者必定都被一位神圣的作者所默示。</w:t>
      </w:r>
    </w:p>
    <w:p w14:paraId="05F13C3D">
      <w:pPr>
        <w:pStyle w:val="8"/>
        <w:spacing w:before="31"/>
        <w:ind w:right="102"/>
        <w:rPr>
          <w:rFonts w:hint="eastAsia"/>
        </w:rPr>
      </w:pPr>
    </w:p>
    <w:p w14:paraId="01C64A74">
      <w:pPr>
        <w:pStyle w:val="8"/>
        <w:spacing w:before="31"/>
        <w:ind w:right="102"/>
        <w:rPr>
          <w:rFonts w:hint="eastAsia"/>
        </w:rPr>
      </w:pPr>
      <w:r>
        <w:rPr>
          <w:rFonts w:hint="eastAsia"/>
        </w:rPr>
        <w:t>The unity of the Bible must be his handiwork, far beyond the purpose, plan, or power of any of its human contributors.</w:t>
      </w:r>
    </w:p>
    <w:p w14:paraId="36E9C78C">
      <w:pPr>
        <w:pStyle w:val="8"/>
        <w:spacing w:before="31"/>
        <w:ind w:right="102"/>
        <w:rPr>
          <w:rFonts w:hint="eastAsia"/>
        </w:rPr>
      </w:pPr>
    </w:p>
    <w:p w14:paraId="1B4832F5">
      <w:pPr>
        <w:pStyle w:val="8"/>
        <w:spacing w:before="31"/>
        <w:ind w:right="102"/>
        <w:rPr>
          <w:rFonts w:hint="eastAsia"/>
        </w:rPr>
      </w:pPr>
      <w:r>
        <w:rPr>
          <w:rFonts w:hint="eastAsia"/>
        </w:rPr>
        <w:t>圣经的统一性必定是祂的杰作，远远超出了任何人类贡献者的目的、计划或能力。</w:t>
      </w:r>
    </w:p>
    <w:p w14:paraId="4B00BCE6">
      <w:pPr>
        <w:pStyle w:val="8"/>
        <w:spacing w:before="31"/>
        <w:ind w:right="102"/>
        <w:rPr>
          <w:rFonts w:hint="eastAsia"/>
        </w:rPr>
      </w:pPr>
    </w:p>
    <w:p w14:paraId="6BF218C8">
      <w:pPr>
        <w:pStyle w:val="8"/>
        <w:spacing w:before="31"/>
        <w:ind w:right="102"/>
        <w:rPr>
          <w:rFonts w:hint="eastAsia"/>
        </w:rPr>
      </w:pPr>
      <w:r>
        <w:rPr>
          <w:rFonts w:hint="eastAsia"/>
        </w:rPr>
        <w:t>Also, they reach this conclusion still more decisively when they see how often the biblical authors explicitly tell us that God inspired them to write as they did (Ex. 34:27, Jer. 30:2, Rev. 1:11).</w:t>
      </w:r>
    </w:p>
    <w:p w14:paraId="1D2F25D1">
      <w:pPr>
        <w:pStyle w:val="8"/>
        <w:spacing w:before="31"/>
        <w:ind w:right="102"/>
        <w:rPr>
          <w:rFonts w:hint="eastAsia"/>
        </w:rPr>
      </w:pPr>
    </w:p>
    <w:p w14:paraId="1121F41A">
      <w:pPr>
        <w:pStyle w:val="8"/>
        <w:spacing w:before="31"/>
        <w:ind w:right="102"/>
        <w:rPr>
          <w:rFonts w:hint="eastAsia"/>
        </w:rPr>
      </w:pPr>
      <w:r>
        <w:rPr>
          <w:rFonts w:hint="eastAsia"/>
        </w:rPr>
        <w:t>此外，当他们看到圣经作者多么频繁地明确告诉我们，神默示他们那样写时（出埃及记 34:27, 耶利米书 30:2, 启示录 1:11），他们就更果断地得出这个结论。</w:t>
      </w:r>
    </w:p>
    <w:p w14:paraId="6374EFDB">
      <w:pPr>
        <w:pStyle w:val="8"/>
        <w:spacing w:before="31"/>
        <w:ind w:right="102"/>
        <w:rPr>
          <w:rFonts w:hint="eastAsia"/>
        </w:rPr>
      </w:pPr>
    </w:p>
    <w:p w14:paraId="17C50EE0">
      <w:pPr>
        <w:pStyle w:val="8"/>
        <w:spacing w:before="31"/>
        <w:ind w:right="102"/>
        <w:rPr>
          <w:rFonts w:hint="eastAsia"/>
        </w:rPr>
      </w:pPr>
      <w:r>
        <w:rPr>
          <w:rFonts w:hint="eastAsia"/>
        </w:rPr>
        <w:t>Here, then, is why Christians do not hesitate to speak of the Bible as the Word of God.</w:t>
      </w:r>
    </w:p>
    <w:p w14:paraId="37261D46">
      <w:pPr>
        <w:pStyle w:val="8"/>
        <w:spacing w:before="31"/>
        <w:ind w:right="102"/>
        <w:rPr>
          <w:rFonts w:hint="eastAsia"/>
        </w:rPr>
      </w:pPr>
    </w:p>
    <w:p w14:paraId="54377224">
      <w:pPr>
        <w:pStyle w:val="8"/>
        <w:spacing w:before="31"/>
        <w:ind w:right="102"/>
        <w:rPr>
          <w:rFonts w:hint="eastAsia"/>
        </w:rPr>
      </w:pPr>
      <w:r>
        <w:rPr>
          <w:rFonts w:hint="eastAsia"/>
        </w:rPr>
        <w:t>那么，这就是为什么基督徒毫不犹豫地称圣经为神的话语。</w:t>
      </w:r>
    </w:p>
    <w:p w14:paraId="788AEE17">
      <w:pPr>
        <w:pStyle w:val="8"/>
        <w:spacing w:before="31"/>
        <w:ind w:right="102"/>
        <w:rPr>
          <w:rFonts w:hint="eastAsia"/>
        </w:rPr>
      </w:pPr>
    </w:p>
    <w:p w14:paraId="31CA8024">
      <w:pPr>
        <w:pStyle w:val="8"/>
        <w:spacing w:before="31"/>
        <w:ind w:right="102"/>
        <w:rPr>
          <w:rFonts w:hint="eastAsia"/>
        </w:rPr>
      </w:pPr>
      <w:r>
        <w:rPr>
          <w:rFonts w:hint="eastAsia"/>
        </w:rPr>
        <w:t>They see from its unity, and learn from its own teachings, that one divine Author has inspired many human authors, so as to give mankind one divine Word—one completed revelation—by which all may know the answers to the questions of life and enter into relationship with him.7</w:t>
      </w:r>
    </w:p>
    <w:p w14:paraId="13D88A05">
      <w:pPr>
        <w:pStyle w:val="8"/>
        <w:spacing w:before="31"/>
        <w:ind w:right="102"/>
        <w:rPr>
          <w:rFonts w:hint="eastAsia"/>
        </w:rPr>
      </w:pPr>
    </w:p>
    <w:p w14:paraId="282B8E27">
      <w:pPr>
        <w:pStyle w:val="8"/>
        <w:spacing w:before="31"/>
        <w:ind w:right="102"/>
        <w:rPr>
          <w:rFonts w:hint="eastAsia"/>
        </w:rPr>
      </w:pPr>
      <w:r>
        <w:rPr>
          <w:rFonts w:hint="eastAsia"/>
        </w:rPr>
        <w:t>他们从它的统一性中看到，并从它自己的教导中学到，一位神圣的作者已默示了许多人类作者，以便给人类一个神圣的话语——一个完整的启示——藉此所有的人都能知道人生问题的答案，并与祂建立关系。7</w:t>
      </w:r>
    </w:p>
    <w:p w14:paraId="5395A86B">
      <w:pPr>
        <w:pStyle w:val="8"/>
        <w:spacing w:before="31"/>
        <w:ind w:right="102"/>
        <w:rPr>
          <w:rFonts w:hint="eastAsia"/>
        </w:rPr>
      </w:pPr>
    </w:p>
    <w:p w14:paraId="5A2AFC2C">
      <w:pPr>
        <w:pStyle w:val="8"/>
        <w:spacing w:before="31"/>
        <w:ind w:right="102"/>
        <w:rPr>
          <w:rFonts w:hint="eastAsia"/>
        </w:rPr>
      </w:pPr>
      <w:r>
        <w:rPr>
          <w:rFonts w:hint="eastAsia"/>
        </w:rPr>
        <w:t>Finally, seekers should understand that the unity of the Bible, so</w:t>
      </w:r>
    </w:p>
    <w:p w14:paraId="4EB73469">
      <w:pPr>
        <w:pStyle w:val="8"/>
        <w:spacing w:before="31"/>
        <w:ind w:right="102"/>
        <w:rPr>
          <w:rFonts w:hint="eastAsia"/>
        </w:rPr>
      </w:pPr>
      <w:r>
        <w:rPr>
          <w:rFonts w:hint="eastAsia"/>
        </w:rPr>
        <w:t>compellingly supernatural, supplies the evidential basis for almost everything else that Christians believe about their Book.</w:t>
      </w:r>
    </w:p>
    <w:p w14:paraId="1772578B">
      <w:pPr>
        <w:pStyle w:val="8"/>
        <w:spacing w:before="31"/>
        <w:ind w:right="102"/>
        <w:rPr>
          <w:rFonts w:hint="eastAsia"/>
        </w:rPr>
      </w:pPr>
    </w:p>
    <w:p w14:paraId="7C8392A7">
      <w:pPr>
        <w:pStyle w:val="8"/>
        <w:spacing w:before="31"/>
        <w:ind w:right="102"/>
        <w:rPr>
          <w:rFonts w:hint="eastAsia"/>
        </w:rPr>
      </w:pPr>
      <w:r>
        <w:rPr>
          <w:rFonts w:hint="eastAsia"/>
        </w:rPr>
        <w:t>最后，寻求者应该明白，圣经的统一性，如此令人信服地超自然，为基督徒对其《圣经》的几乎所有其他信念提供了证据基础。</w:t>
      </w:r>
    </w:p>
    <w:p w14:paraId="4A961934">
      <w:pPr>
        <w:pStyle w:val="8"/>
        <w:spacing w:before="31"/>
        <w:ind w:right="102"/>
        <w:rPr>
          <w:rFonts w:hint="eastAsia"/>
        </w:rPr>
      </w:pPr>
    </w:p>
    <w:p w14:paraId="18FF0647">
      <w:pPr>
        <w:pStyle w:val="8"/>
        <w:spacing w:before="31"/>
        <w:ind w:right="102"/>
        <w:rPr>
          <w:rFonts w:hint="eastAsia"/>
        </w:rPr>
      </w:pPr>
      <w:r>
        <w:rPr>
          <w:rFonts w:hint="eastAsia"/>
        </w:rPr>
        <w:t>For example, the Bible’s unity clearly entails its divine inspiration: how else, apart from such inspiration, could its several authors have produced such many-faceted oneness (2 Tim. 3:16-17)?</w:t>
      </w:r>
    </w:p>
    <w:p w14:paraId="0F13CB9D">
      <w:pPr>
        <w:pStyle w:val="8"/>
        <w:spacing w:before="31"/>
        <w:ind w:right="102"/>
        <w:rPr>
          <w:rFonts w:hint="eastAsia"/>
        </w:rPr>
      </w:pPr>
    </w:p>
    <w:p w14:paraId="0405EA42">
      <w:pPr>
        <w:pStyle w:val="8"/>
        <w:spacing w:before="31"/>
        <w:ind w:right="102"/>
        <w:rPr>
          <w:rFonts w:hint="eastAsia"/>
        </w:rPr>
      </w:pPr>
      <w:r>
        <w:rPr>
          <w:rFonts w:hint="eastAsia"/>
        </w:rPr>
        <w:t>例如，圣经的统一性清楚地蕴含着它的神圣默示：否则，除了这样的默示，它的几位作者怎能产生如此多面的合一呢（提摩太后书 3:16-17）？</w:t>
      </w:r>
    </w:p>
    <w:p w14:paraId="53B83B6A">
      <w:pPr>
        <w:pStyle w:val="8"/>
        <w:spacing w:before="31"/>
        <w:ind w:right="102"/>
        <w:rPr>
          <w:rFonts w:hint="eastAsia"/>
        </w:rPr>
      </w:pPr>
    </w:p>
    <w:p w14:paraId="348EBA31">
      <w:pPr>
        <w:pStyle w:val="8"/>
        <w:spacing w:before="31"/>
        <w:ind w:right="102"/>
        <w:rPr>
          <w:rFonts w:hint="eastAsia"/>
        </w:rPr>
      </w:pPr>
      <w:r>
        <w:rPr>
          <w:rFonts w:hint="eastAsia"/>
        </w:rPr>
        <w:t>But if the Bible is inspired, then it must also be inerrant in all it affirms, for how could a book inspired by the God of truth be in error (Num. 23:19, John 17:17)?</w:t>
      </w:r>
    </w:p>
    <w:p w14:paraId="35011CE5">
      <w:pPr>
        <w:pStyle w:val="8"/>
        <w:spacing w:before="31"/>
        <w:ind w:right="102"/>
        <w:rPr>
          <w:rFonts w:hint="eastAsia"/>
        </w:rPr>
      </w:pPr>
    </w:p>
    <w:p w14:paraId="0A71549D">
      <w:pPr>
        <w:pStyle w:val="8"/>
        <w:spacing w:before="31"/>
        <w:ind w:right="102"/>
        <w:rPr>
          <w:rFonts w:hint="eastAsia"/>
        </w:rPr>
      </w:pPr>
      <w:r>
        <w:rPr>
          <w:rFonts w:hint="eastAsia"/>
        </w:rPr>
        <w:t>但如果圣经是默示的，那么它在其所有肯定的事上也必定是无误的，因为一本由真理之神默示的书怎能有错呢（民数记 23:19，约翰福音 17:17）？</w:t>
      </w:r>
    </w:p>
    <w:p w14:paraId="114B5F7B">
      <w:pPr>
        <w:pStyle w:val="8"/>
        <w:spacing w:before="31"/>
        <w:ind w:right="102"/>
        <w:rPr>
          <w:rFonts w:hint="eastAsia"/>
        </w:rPr>
      </w:pPr>
    </w:p>
    <w:p w14:paraId="0FCF08F4">
      <w:pPr>
        <w:pStyle w:val="8"/>
        <w:spacing w:before="31"/>
        <w:ind w:right="102"/>
        <w:rPr>
          <w:rFonts w:hint="eastAsia"/>
        </w:rPr>
      </w:pPr>
      <w:r>
        <w:rPr>
          <w:rFonts w:hint="eastAsia"/>
        </w:rPr>
        <w:t>But if this book is inerrant, then it must also be complete—for both Christ and his apostles (inerrantly) taught that through them, and them alone, God was finalizing his revelation to the whole human race and sending it forth into the nations (Mt. 28:18f, Eph. 2:19-20, Jude 1:3, Rev. 22:18-19).</w:t>
      </w:r>
    </w:p>
    <w:p w14:paraId="1C64A373">
      <w:pPr>
        <w:pStyle w:val="8"/>
        <w:spacing w:before="31"/>
        <w:ind w:right="102"/>
        <w:rPr>
          <w:rFonts w:hint="eastAsia"/>
        </w:rPr>
      </w:pPr>
    </w:p>
    <w:p w14:paraId="406BAD79">
      <w:pPr>
        <w:pStyle w:val="8"/>
        <w:spacing w:before="31"/>
        <w:ind w:right="102"/>
        <w:rPr>
          <w:rFonts w:hint="eastAsia"/>
        </w:rPr>
      </w:pPr>
      <w:r>
        <w:rPr>
          <w:rFonts w:hint="eastAsia"/>
        </w:rPr>
        <w:t>但如果这本书是无误的，那么它也必定是完整的——因为基督和祂的使徒们（无误地）教导说，通过他们，且唯有通过他们，神正在最终完成祂对全人类的启示，并将其传向万国（马太福音 28:18f，以弗所书 2:19-20，犹大书 1:3，启示录 22:18-19）。</w:t>
      </w:r>
    </w:p>
    <w:p w14:paraId="0A2AC81F">
      <w:pPr>
        <w:pStyle w:val="8"/>
        <w:spacing w:before="31"/>
        <w:ind w:right="102"/>
        <w:rPr>
          <w:rFonts w:hint="eastAsia"/>
        </w:rPr>
      </w:pPr>
    </w:p>
    <w:p w14:paraId="0F3F73D6">
      <w:pPr>
        <w:pStyle w:val="8"/>
        <w:spacing w:before="31"/>
        <w:ind w:right="102"/>
        <w:rPr>
          <w:rFonts w:hint="eastAsia"/>
        </w:rPr>
      </w:pPr>
      <w:r>
        <w:rPr>
          <w:rFonts w:hint="eastAsia"/>
        </w:rPr>
        <w:t>And if it is inspired, inerrant, and complete, then it must be many other things besides: trustworthy (Mt. 7:24-28), authoritative (Mt. 7:29), and infallible—unable to fail in all that it has been sent forth by God to accomplish (Isaiah 55:11, Col. 1:3-6).</w:t>
      </w:r>
    </w:p>
    <w:p w14:paraId="1BB79097">
      <w:pPr>
        <w:pStyle w:val="8"/>
        <w:spacing w:before="31"/>
        <w:ind w:right="102"/>
        <w:rPr>
          <w:rFonts w:hint="eastAsia"/>
        </w:rPr>
      </w:pPr>
    </w:p>
    <w:p w14:paraId="336E8121">
      <w:pPr>
        <w:pStyle w:val="8"/>
        <w:spacing w:before="31"/>
        <w:ind w:right="102"/>
        <w:rPr>
          <w:rFonts w:hint="eastAsia"/>
        </w:rPr>
      </w:pPr>
      <w:r>
        <w:rPr>
          <w:rFonts w:hint="eastAsia"/>
        </w:rPr>
        <w:t>如果它是默示的、无误的、完整的，那么它必定还有许多其他的特性：值得信赖的（马太福音 7:24-28），有权威的（马太福音 7:29），以及无谬的——在所有由神差遣去完成的事上都不能失败（以赛亚书 55:11，歌罗西书 1:3-6）。</w:t>
      </w:r>
    </w:p>
    <w:p w14:paraId="68E7E4F3">
      <w:pPr>
        <w:pStyle w:val="8"/>
        <w:spacing w:before="31"/>
        <w:ind w:right="102"/>
        <w:rPr>
          <w:rFonts w:hint="eastAsia"/>
        </w:rPr>
      </w:pPr>
    </w:p>
    <w:p w14:paraId="0B8726F0">
      <w:pPr>
        <w:pStyle w:val="8"/>
        <w:spacing w:before="31"/>
        <w:ind w:right="102"/>
        <w:rPr>
          <w:rFonts w:hint="eastAsia"/>
        </w:rPr>
      </w:pPr>
      <w:r>
        <w:rPr>
          <w:rFonts w:hint="eastAsia"/>
        </w:rPr>
        <w:t>Moreover, if God has gone to all the trouble of giving us such a revelation, how shall he not make sure that the manuscripts by which he communicates his revelation are recognized for what they are (Luke 24:45, 1 Thess. 2:13) and lovingly preserved, without corruption, for future generations (Mt. 24:36)?</w:t>
      </w:r>
    </w:p>
    <w:p w14:paraId="7A76E981">
      <w:pPr>
        <w:pStyle w:val="8"/>
        <w:spacing w:before="31"/>
        <w:ind w:right="102"/>
        <w:rPr>
          <w:rFonts w:hint="eastAsia"/>
        </w:rPr>
      </w:pPr>
    </w:p>
    <w:p w14:paraId="6372BD3F">
      <w:pPr>
        <w:pStyle w:val="8"/>
        <w:spacing w:before="31"/>
        <w:ind w:right="102"/>
        <w:rPr>
          <w:rFonts w:hint="eastAsia"/>
        </w:rPr>
      </w:pPr>
      <w:r>
        <w:rPr>
          <w:rFonts w:hint="eastAsia"/>
        </w:rPr>
        <w:t>此外，如果神已不辞劳苦地给了我们这样的启示，祂怎能不确保那些祂用以传达祂启示的手稿，被认识到其本相（路加福音 24:45，帖撒罗尼迦前书 2:13），并被慈爱地保存，不致败坏，留给后代呢（马太福音 24:36）？</w:t>
      </w:r>
    </w:p>
    <w:p w14:paraId="37042261">
      <w:pPr>
        <w:pStyle w:val="8"/>
        <w:spacing w:before="31"/>
        <w:ind w:right="102"/>
        <w:rPr>
          <w:rFonts w:hint="eastAsia"/>
        </w:rPr>
      </w:pPr>
    </w:p>
    <w:p w14:paraId="534857CB">
      <w:pPr>
        <w:pStyle w:val="8"/>
        <w:spacing w:before="31"/>
        <w:ind w:right="102"/>
        <w:rPr>
          <w:rFonts w:hint="eastAsia"/>
        </w:rPr>
      </w:pPr>
      <w:r>
        <w:rPr>
          <w:rFonts w:hint="eastAsia"/>
        </w:rPr>
        <w:t>We see, then, that Christians have built quite an edifice of faith upon the unity of the Bible!</w:t>
      </w:r>
    </w:p>
    <w:p w14:paraId="7C3EA3D1">
      <w:pPr>
        <w:pStyle w:val="8"/>
        <w:spacing w:before="31"/>
        <w:ind w:right="102"/>
        <w:rPr>
          <w:rFonts w:hint="eastAsia"/>
        </w:rPr>
      </w:pPr>
    </w:p>
    <w:p w14:paraId="3BB7BA63">
      <w:pPr>
        <w:pStyle w:val="8"/>
        <w:spacing w:before="31"/>
        <w:ind w:right="102"/>
        <w:rPr>
          <w:rFonts w:hint="eastAsia"/>
        </w:rPr>
      </w:pPr>
      <w:r>
        <w:rPr>
          <w:rFonts w:hint="eastAsia"/>
        </w:rPr>
        <w:t>那么，我们看到，基督徒在圣经的统一性上建立了一座相当宏伟的信仰大厦！</w:t>
      </w:r>
    </w:p>
    <w:p w14:paraId="190A2576">
      <w:pPr>
        <w:pStyle w:val="8"/>
        <w:spacing w:before="31"/>
        <w:ind w:right="102"/>
        <w:rPr>
          <w:rFonts w:hint="eastAsia"/>
        </w:rPr>
      </w:pPr>
    </w:p>
    <w:p w14:paraId="5A244A5E">
      <w:pPr>
        <w:pStyle w:val="8"/>
        <w:spacing w:before="31"/>
        <w:ind w:right="102"/>
        <w:rPr>
          <w:rFonts w:hint="eastAsia"/>
        </w:rPr>
      </w:pPr>
      <w:r>
        <w:rPr>
          <w:rFonts w:hint="eastAsia"/>
        </w:rPr>
        <w:t>One wonders, however, if seekers are not meant to do the same.</w:t>
      </w:r>
    </w:p>
    <w:p w14:paraId="0B1B0592">
      <w:pPr>
        <w:pStyle w:val="8"/>
        <w:spacing w:before="31"/>
        <w:ind w:right="102"/>
        <w:rPr>
          <w:rFonts w:hint="eastAsia"/>
        </w:rPr>
      </w:pPr>
    </w:p>
    <w:p w14:paraId="11B2F0C8">
      <w:pPr>
        <w:pStyle w:val="8"/>
        <w:spacing w:before="31"/>
        <w:ind w:right="102"/>
        <w:rPr>
          <w:rFonts w:hint="eastAsia"/>
        </w:rPr>
      </w:pPr>
      <w:r>
        <w:rPr>
          <w:rFonts w:hint="eastAsia"/>
        </w:rPr>
        <w:t>然而，人不禁会想，寻求者是否也注定要这样做。</w:t>
      </w:r>
    </w:p>
    <w:p w14:paraId="12DA3345">
      <w:pPr>
        <w:pStyle w:val="8"/>
        <w:spacing w:before="31"/>
        <w:ind w:right="102"/>
        <w:rPr>
          <w:rFonts w:hint="eastAsia"/>
        </w:rPr>
      </w:pPr>
    </w:p>
    <w:p w14:paraId="047AB41D">
      <w:pPr>
        <w:pStyle w:val="8"/>
        <w:spacing w:before="31"/>
        <w:ind w:right="102"/>
        <w:rPr>
          <w:rFonts w:hint="eastAsia"/>
        </w:rPr>
      </w:pPr>
      <w:r>
        <w:rPr>
          <w:rFonts w:hint="eastAsia"/>
        </w:rPr>
        <w:t>For is this not exactly what they have been looking for: a book that purports to tell us the story of the whole universe; to answer all the questions of life; to banish every fear, satisfy every hunger, and bestow upon all who welcome its message the gift of eternal redemption?</w:t>
      </w:r>
    </w:p>
    <w:p w14:paraId="174A3663">
      <w:pPr>
        <w:pStyle w:val="8"/>
        <w:spacing w:before="31"/>
        <w:ind w:right="102"/>
        <w:rPr>
          <w:rFonts w:hint="eastAsia"/>
        </w:rPr>
      </w:pPr>
    </w:p>
    <w:p w14:paraId="6B60A3AC">
      <w:pPr>
        <w:pStyle w:val="8"/>
        <w:spacing w:before="31"/>
        <w:ind w:right="102"/>
        <w:rPr>
          <w:rFonts w:hint="eastAsia"/>
        </w:rPr>
      </w:pPr>
      <w:r>
        <w:rPr>
          <w:rFonts w:hint="eastAsia"/>
        </w:rPr>
        <w:t>这不正是他们所寻找的吗：一本声称要告诉我们整个宇宙的故事；要回答所有人生问题；要驱除所有恐惧，满足所有饥渴，并赐予所有欢迎其信息的人永恒救赎之恩的书？</w:t>
      </w:r>
    </w:p>
    <w:p w14:paraId="1FA74388">
      <w:pPr>
        <w:pStyle w:val="8"/>
        <w:spacing w:before="31"/>
        <w:ind w:right="102"/>
        <w:rPr>
          <w:rFonts w:hint="eastAsia"/>
        </w:rPr>
      </w:pPr>
    </w:p>
    <w:p w14:paraId="6F7B8883">
      <w:pPr>
        <w:pStyle w:val="8"/>
        <w:spacing w:before="31"/>
        <w:ind w:right="102"/>
        <w:rPr>
          <w:rFonts w:hint="eastAsia"/>
        </w:rPr>
      </w:pPr>
      <w:r>
        <w:rPr>
          <w:rFonts w:hint="eastAsia"/>
        </w:rPr>
        <w:t>Such claims are like neon signs, flashing beside the highway of life, crying out to seekers everywhere, “Turn in here, turn in here!”</w:t>
      </w:r>
    </w:p>
    <w:p w14:paraId="0C22A608">
      <w:pPr>
        <w:pStyle w:val="8"/>
        <w:spacing w:before="31"/>
        <w:ind w:right="102"/>
        <w:rPr>
          <w:rFonts w:hint="eastAsia"/>
        </w:rPr>
      </w:pPr>
    </w:p>
    <w:p w14:paraId="1BAF6FDC">
      <w:pPr>
        <w:pStyle w:val="8"/>
        <w:spacing w:before="31"/>
        <w:ind w:right="102"/>
        <w:rPr>
          <w:rFonts w:hint="eastAsia"/>
        </w:rPr>
      </w:pPr>
      <w:r>
        <w:rPr>
          <w:rFonts w:hint="eastAsia"/>
        </w:rPr>
        <w:t>这样的宣称就像霓虹灯，在人生的高速公路旁闪烁，向各地的寻求者呼喊：“转进来，转进来！”</w:t>
      </w:r>
    </w:p>
    <w:p w14:paraId="77959124">
      <w:pPr>
        <w:pStyle w:val="8"/>
        <w:spacing w:before="31"/>
        <w:ind w:right="102"/>
        <w:rPr>
          <w:rFonts w:hint="eastAsia"/>
        </w:rPr>
      </w:pPr>
    </w:p>
    <w:p w14:paraId="1922C1D8">
      <w:pPr>
        <w:pStyle w:val="8"/>
        <w:spacing w:before="31"/>
        <w:ind w:right="102"/>
        <w:rPr>
          <w:rFonts w:hint="eastAsia"/>
        </w:rPr>
      </w:pPr>
      <w:r>
        <w:rPr>
          <w:rFonts w:hint="eastAsia"/>
        </w:rPr>
        <w:t>Yet as inviting as all this is, there is something more inviting still: the mysterious person who dwells at the center of all these claims, Jesus of Nazareth.</w:t>
      </w:r>
    </w:p>
    <w:p w14:paraId="48805A94">
      <w:pPr>
        <w:pStyle w:val="8"/>
        <w:spacing w:before="31"/>
        <w:ind w:right="102"/>
        <w:rPr>
          <w:rFonts w:hint="eastAsia"/>
        </w:rPr>
      </w:pPr>
    </w:p>
    <w:p w14:paraId="202852BE">
      <w:pPr>
        <w:pStyle w:val="8"/>
        <w:spacing w:before="31"/>
        <w:ind w:right="102"/>
        <w:rPr>
          <w:rFonts w:hint="eastAsia"/>
        </w:rPr>
      </w:pPr>
      <w:r>
        <w:rPr>
          <w:rFonts w:hint="eastAsia"/>
        </w:rPr>
        <w:t>然而，尽管这一切都如此诱人，还有一件更诱人的事：那位居于所有这些宣称中心的神秘人物，拿撒勒人耶稣。</w:t>
      </w:r>
    </w:p>
    <w:p w14:paraId="474D4997">
      <w:pPr>
        <w:pStyle w:val="8"/>
        <w:spacing w:before="31"/>
        <w:ind w:right="102"/>
        <w:rPr>
          <w:rFonts w:hint="eastAsia"/>
        </w:rPr>
      </w:pPr>
    </w:p>
    <w:p w14:paraId="2730F258">
      <w:pPr>
        <w:pStyle w:val="8"/>
        <w:spacing w:before="31"/>
        <w:ind w:right="102"/>
        <w:rPr>
          <w:rFonts w:hint="eastAsia"/>
        </w:rPr>
      </w:pPr>
      <w:r>
        <w:rPr>
          <w:rFonts w:hint="eastAsia"/>
        </w:rPr>
        <w:t>Why?</w:t>
      </w:r>
    </w:p>
    <w:p w14:paraId="0A9ADE91">
      <w:pPr>
        <w:pStyle w:val="8"/>
        <w:spacing w:before="31"/>
        <w:ind w:right="102"/>
        <w:rPr>
          <w:rFonts w:hint="eastAsia"/>
        </w:rPr>
      </w:pPr>
    </w:p>
    <w:p w14:paraId="65449D1E">
      <w:pPr>
        <w:pStyle w:val="8"/>
        <w:spacing w:before="31"/>
        <w:ind w:right="102"/>
        <w:rPr>
          <w:rFonts w:hint="eastAsia"/>
        </w:rPr>
      </w:pPr>
      <w:r>
        <w:rPr>
          <w:rFonts w:hint="eastAsia"/>
        </w:rPr>
        <w:t>为什么？</w:t>
      </w:r>
    </w:p>
    <w:p w14:paraId="5B9F297F">
      <w:pPr>
        <w:pStyle w:val="8"/>
        <w:spacing w:before="31"/>
        <w:ind w:right="102"/>
        <w:rPr>
          <w:rFonts w:hint="eastAsia"/>
        </w:rPr>
      </w:pPr>
    </w:p>
    <w:p w14:paraId="67B5DD75">
      <w:pPr>
        <w:pStyle w:val="8"/>
        <w:spacing w:before="31"/>
        <w:ind w:right="102"/>
        <w:rPr>
          <w:rFonts w:hint="eastAsia"/>
        </w:rPr>
      </w:pPr>
      <w:r>
        <w:rPr>
          <w:rFonts w:hint="eastAsia"/>
        </w:rPr>
        <w:t>Because the Bible heralds him as God’s Messiah; and if as God’s Messiah, then also as God’s supreme prophet; and if as God’s supreme prophet, then also as God’s appointed Teacher to the whole human race—the very one that seekers are looking for!</w:t>
      </w:r>
    </w:p>
    <w:p w14:paraId="5C39FDF8">
      <w:pPr>
        <w:pStyle w:val="8"/>
        <w:spacing w:before="31"/>
        <w:ind w:right="102"/>
        <w:rPr>
          <w:rFonts w:hint="eastAsia"/>
        </w:rPr>
      </w:pPr>
    </w:p>
    <w:p w14:paraId="32CAC72A">
      <w:pPr>
        <w:pStyle w:val="8"/>
        <w:spacing w:before="31"/>
        <w:ind w:right="102"/>
        <w:rPr>
          <w:rFonts w:hint="eastAsia"/>
        </w:rPr>
      </w:pPr>
      <w:r>
        <w:rPr>
          <w:rFonts w:hint="eastAsia"/>
        </w:rPr>
        <w:t>因为圣经宣告祂是神的弥赛亚；如果作为神的弥赛亚，那么也是神的至高先知；如果作为神的至高先知，那么也是神指定给全人类的教师——正是寻求者所寻找的那一位！</w:t>
      </w:r>
    </w:p>
    <w:p w14:paraId="7FF5CC9D">
      <w:pPr>
        <w:pStyle w:val="8"/>
        <w:spacing w:before="31"/>
        <w:ind w:right="102"/>
        <w:rPr>
          <w:rFonts w:hint="eastAsia"/>
        </w:rPr>
      </w:pPr>
    </w:p>
    <w:p w14:paraId="08286335">
      <w:pPr>
        <w:pStyle w:val="8"/>
        <w:spacing w:before="31"/>
        <w:ind w:right="102"/>
        <w:rPr>
          <w:rFonts w:hint="eastAsia"/>
        </w:rPr>
      </w:pPr>
      <w:r>
        <w:rPr>
          <w:rFonts w:hint="eastAsia"/>
        </w:rPr>
        <w:t>Yes, Jesus is definitely a teacher with whom seekers will want to get better acquainted!</w:t>
      </w:r>
    </w:p>
    <w:p w14:paraId="49F7D492">
      <w:pPr>
        <w:pStyle w:val="8"/>
        <w:spacing w:before="31"/>
        <w:ind w:right="102"/>
        <w:rPr>
          <w:rFonts w:hint="eastAsia"/>
        </w:rPr>
      </w:pPr>
    </w:p>
    <w:p w14:paraId="4F893B67">
      <w:pPr>
        <w:pStyle w:val="8"/>
        <w:spacing w:before="31"/>
        <w:ind w:right="102"/>
        <w:rPr>
          <w:rFonts w:hint="eastAsia"/>
        </w:rPr>
      </w:pPr>
      <w:r>
        <w:rPr>
          <w:rFonts w:hint="eastAsia"/>
        </w:rPr>
        <w:t>是的，耶稣绝对是一位寻求者会想更深入了解的老师！</w:t>
      </w:r>
    </w:p>
    <w:p w14:paraId="5ABACF40">
      <w:pPr>
        <w:pStyle w:val="8"/>
        <w:spacing w:before="31"/>
        <w:ind w:right="102"/>
        <w:rPr>
          <w:rFonts w:hint="eastAsia"/>
        </w:rPr>
      </w:pPr>
    </w:p>
    <w:p w14:paraId="033D3AFF">
      <w:pPr>
        <w:pStyle w:val="8"/>
        <w:spacing w:before="31"/>
        <w:ind w:right="102"/>
        <w:rPr>
          <w:rFonts w:hint="eastAsia"/>
        </w:rPr>
      </w:pPr>
      <w:r>
        <w:rPr>
          <w:rFonts w:hint="eastAsia"/>
        </w:rPr>
        <w:t>Accordingly, their first inclination will likely be to step up to the Bible window at the place where they can see Jesus best.</w:t>
      </w:r>
    </w:p>
    <w:p w14:paraId="2C093A99">
      <w:pPr>
        <w:pStyle w:val="8"/>
        <w:spacing w:before="31"/>
        <w:ind w:right="102"/>
        <w:rPr>
          <w:rFonts w:hint="eastAsia"/>
        </w:rPr>
      </w:pPr>
    </w:p>
    <w:p w14:paraId="164F0AC0">
      <w:pPr>
        <w:pStyle w:val="8"/>
        <w:spacing w:before="31"/>
        <w:ind w:right="102"/>
        <w:rPr>
          <w:rFonts w:hint="eastAsia"/>
        </w:rPr>
      </w:pPr>
      <w:r>
        <w:rPr>
          <w:rFonts w:hint="eastAsia"/>
        </w:rPr>
        <w:t>因此，他们的第一倾向很可能是走到圣经的窗前，在那个能最清楚看到耶稣的地方。</w:t>
      </w:r>
    </w:p>
    <w:p w14:paraId="42F20555">
      <w:pPr>
        <w:pStyle w:val="8"/>
        <w:spacing w:before="31"/>
        <w:ind w:right="102"/>
        <w:rPr>
          <w:rFonts w:hint="eastAsia"/>
        </w:rPr>
      </w:pPr>
    </w:p>
    <w:p w14:paraId="0B1CCAA3">
      <w:pPr>
        <w:pStyle w:val="8"/>
        <w:spacing w:before="31"/>
        <w:ind w:right="102"/>
        <w:rPr>
          <w:rFonts w:hint="eastAsia"/>
        </w:rPr>
      </w:pPr>
      <w:r>
        <w:rPr>
          <w:rFonts w:hint="eastAsia"/>
        </w:rPr>
        <w:t>Moreover, as they do, they will no doubt be especially eager to learn all they can about the supernatural signs that commend him to so many as God’s appointed Teacher.</w:t>
      </w:r>
    </w:p>
    <w:p w14:paraId="0B54A5D8">
      <w:pPr>
        <w:pStyle w:val="8"/>
        <w:spacing w:before="31"/>
        <w:ind w:right="102"/>
        <w:rPr>
          <w:rFonts w:hint="eastAsia"/>
        </w:rPr>
      </w:pPr>
    </w:p>
    <w:p w14:paraId="1EA8BDAD">
      <w:pPr>
        <w:pStyle w:val="8"/>
        <w:spacing w:before="31"/>
        <w:ind w:right="102"/>
        <w:rPr>
          <w:rFonts w:hint="eastAsia"/>
        </w:rPr>
      </w:pPr>
      <w:r>
        <w:rPr>
          <w:rFonts w:hint="eastAsia"/>
        </w:rPr>
        <w:t>此外，当他们这样做时，他们无疑会特别渴望了解所有那些使许多人称赞祂为神所指定教师的超自然记号。</w:t>
      </w:r>
    </w:p>
    <w:p w14:paraId="20C2A387">
      <w:pPr>
        <w:pStyle w:val="8"/>
        <w:spacing w:before="31"/>
        <w:ind w:right="102"/>
        <w:rPr>
          <w:rFonts w:hint="eastAsia"/>
        </w:rPr>
      </w:pPr>
    </w:p>
    <w:p w14:paraId="375E611C">
      <w:pPr>
        <w:pStyle w:val="8"/>
        <w:spacing w:before="31"/>
        <w:ind w:right="102"/>
        <w:rPr>
          <w:rFonts w:hint="eastAsia"/>
        </w:rPr>
      </w:pPr>
      <w:r>
        <w:rPr>
          <w:rFonts w:hint="eastAsia"/>
        </w:rPr>
        <w:t>For again, if those signs should prove compelling, would they not create a reasonable presumption that Jesus is indeed the Teacher, and that his answers to the questions of life are trustworthy and true?</w:t>
      </w:r>
    </w:p>
    <w:p w14:paraId="2A1F9F2A">
      <w:pPr>
        <w:pStyle w:val="8"/>
        <w:spacing w:before="31"/>
        <w:ind w:right="102"/>
        <w:rPr>
          <w:rFonts w:hint="eastAsia"/>
        </w:rPr>
      </w:pPr>
    </w:p>
    <w:p w14:paraId="7A1A5DCC">
      <w:pPr>
        <w:pStyle w:val="8"/>
        <w:spacing w:before="31"/>
        <w:ind w:right="102"/>
        <w:rPr>
          <w:rFonts w:hint="eastAsia"/>
        </w:rPr>
      </w:pPr>
      <w:r>
        <w:rPr>
          <w:rFonts w:hint="eastAsia"/>
        </w:rPr>
        <w:t>因为，再次强调，如果那些记号证明是令人信服的，它们难道不会产生一个合理的推定，即耶稣确实是那位教师，并且祂对人生问题的答案是值得信赖和真实的吗？</w:t>
      </w:r>
    </w:p>
    <w:p w14:paraId="75F4F7B0">
      <w:pPr>
        <w:pStyle w:val="8"/>
        <w:spacing w:before="31"/>
        <w:ind w:right="102"/>
        <w:rPr>
          <w:rFonts w:hint="eastAsia"/>
        </w:rPr>
      </w:pPr>
    </w:p>
    <w:p w14:paraId="32FDF9A9">
      <w:pPr>
        <w:pStyle w:val="8"/>
        <w:spacing w:before="31"/>
        <w:ind w:right="102"/>
        <w:rPr>
          <w:rFonts w:hint="eastAsia"/>
        </w:rPr>
      </w:pPr>
      <w:r>
        <w:rPr>
          <w:rFonts w:hint="eastAsia"/>
        </w:rPr>
        <w:t>Join me, then, in doing this very thing.</w:t>
      </w:r>
    </w:p>
    <w:p w14:paraId="7BB44C33">
      <w:pPr>
        <w:pStyle w:val="8"/>
        <w:spacing w:before="31"/>
        <w:ind w:right="102"/>
        <w:rPr>
          <w:rFonts w:hint="eastAsia"/>
        </w:rPr>
      </w:pPr>
    </w:p>
    <w:p w14:paraId="72A0AD5D">
      <w:pPr>
        <w:pStyle w:val="8"/>
        <w:spacing w:before="31"/>
        <w:ind w:right="102"/>
        <w:rPr>
          <w:rFonts w:hint="eastAsia"/>
        </w:rPr>
      </w:pPr>
      <w:r>
        <w:rPr>
          <w:rFonts w:hint="eastAsia"/>
        </w:rPr>
        <w:t>那么，请和我一起做这件事。</w:t>
      </w:r>
    </w:p>
    <w:p w14:paraId="0076DE38">
      <w:pPr>
        <w:pStyle w:val="8"/>
        <w:spacing w:before="31"/>
        <w:ind w:right="102"/>
        <w:rPr>
          <w:rFonts w:hint="eastAsia"/>
        </w:rPr>
      </w:pPr>
    </w:p>
    <w:p w14:paraId="610CF91D">
      <w:pPr>
        <w:pStyle w:val="8"/>
        <w:spacing w:before="31"/>
        <w:ind w:right="102"/>
        <w:rPr>
          <w:rFonts w:hint="eastAsia"/>
        </w:rPr>
      </w:pPr>
      <w:r>
        <w:rPr>
          <w:rFonts w:hint="eastAsia"/>
        </w:rPr>
        <w:t>Let us draw near to the four panes of the Bible window through which we see Jesus best—the four gospels—, and let us take our fill.</w:t>
      </w:r>
    </w:p>
    <w:p w14:paraId="18937C3B">
      <w:pPr>
        <w:pStyle w:val="8"/>
        <w:spacing w:before="31"/>
        <w:ind w:right="102"/>
        <w:rPr>
          <w:rFonts w:hint="eastAsia"/>
        </w:rPr>
      </w:pPr>
    </w:p>
    <w:p w14:paraId="6F906487">
      <w:pPr>
        <w:pStyle w:val="8"/>
        <w:spacing w:before="31"/>
        <w:ind w:right="102"/>
        <w:rPr>
          <w:rFonts w:hint="eastAsia"/>
        </w:rPr>
      </w:pPr>
      <w:r>
        <w:rPr>
          <w:rFonts w:hint="eastAsia"/>
        </w:rPr>
        <w:t>让我们走近圣经的四扇窗户——四福音书——通过它们我们能最清楚地看到耶稣，让我们尽情地看。</w:t>
      </w:r>
    </w:p>
    <w:p w14:paraId="58DC03A2">
      <w:pPr>
        <w:pStyle w:val="8"/>
        <w:spacing w:before="31"/>
        <w:ind w:right="102"/>
        <w:rPr>
          <w:rFonts w:hint="eastAsia"/>
        </w:rPr>
      </w:pPr>
    </w:p>
    <w:p w14:paraId="789E70F7">
      <w:pPr>
        <w:pStyle w:val="8"/>
        <w:spacing w:before="31"/>
        <w:ind w:right="102"/>
        <w:rPr>
          <w:rFonts w:hint="eastAsia"/>
        </w:rPr>
      </w:pPr>
      <w:r>
        <w:rPr>
          <w:rFonts w:hint="eastAsia"/>
        </w:rPr>
        <w:t>But brace yourself!</w:t>
      </w:r>
    </w:p>
    <w:p w14:paraId="414C11AB">
      <w:pPr>
        <w:pStyle w:val="8"/>
        <w:spacing w:before="31"/>
        <w:ind w:right="102"/>
        <w:rPr>
          <w:rFonts w:hint="eastAsia"/>
        </w:rPr>
      </w:pPr>
    </w:p>
    <w:p w14:paraId="3B589AA9">
      <w:pPr>
        <w:pStyle w:val="8"/>
        <w:spacing w:before="31"/>
        <w:ind w:right="102"/>
        <w:rPr>
          <w:rFonts w:hint="eastAsia"/>
        </w:rPr>
      </w:pPr>
      <w:r>
        <w:rPr>
          <w:rFonts w:hint="eastAsia"/>
        </w:rPr>
        <w:t>但请做好准备！</w:t>
      </w:r>
    </w:p>
    <w:p w14:paraId="5E237D96">
      <w:pPr>
        <w:pStyle w:val="8"/>
        <w:spacing w:before="31"/>
        <w:ind w:right="102"/>
        <w:rPr>
          <w:rFonts w:hint="eastAsia"/>
        </w:rPr>
      </w:pPr>
    </w:p>
    <w:p w14:paraId="32920D14">
      <w:pPr>
        <w:pStyle w:val="8"/>
        <w:spacing w:before="31"/>
        <w:ind w:right="102"/>
        <w:rPr>
          <w:rFonts w:hint="eastAsia"/>
        </w:rPr>
      </w:pPr>
      <w:r>
        <w:rPr>
          <w:rFonts w:hint="eastAsia"/>
        </w:rPr>
        <w:t>When you do, you will soon find exactly what I found so many years ago: You are looking out upon a wide and altogether wonderful world signs!</w:t>
      </w:r>
    </w:p>
    <w:p w14:paraId="1F562D46">
      <w:pPr>
        <w:pStyle w:val="8"/>
        <w:spacing w:before="31"/>
        <w:ind w:right="102"/>
        <w:rPr>
          <w:rFonts w:hint="eastAsia"/>
        </w:rPr>
      </w:pPr>
    </w:p>
    <w:p w14:paraId="1800E40C">
      <w:pPr>
        <w:pStyle w:val="8"/>
        <w:spacing w:before="31"/>
        <w:ind w:right="102"/>
        <w:rPr>
          <w:rFonts w:hint="eastAsia"/>
        </w:rPr>
      </w:pPr>
      <w:r>
        <w:rPr>
          <w:rFonts w:hint="eastAsia"/>
        </w:rPr>
        <w:t>当你这样做时，你很快就会发现我多年前所发现的：你正在眺望一个广阔而又全然奇妙的记号世界！</w:t>
      </w:r>
    </w:p>
    <w:p w14:paraId="3FA617F9">
      <w:pPr>
        <w:pStyle w:val="8"/>
        <w:spacing w:before="31"/>
        <w:ind w:right="102"/>
        <w:rPr>
          <w:rFonts w:hint="eastAsia"/>
        </w:rPr>
      </w:pPr>
    </w:p>
    <w:p w14:paraId="4C024FA7">
      <w:pPr>
        <w:pStyle w:val="8"/>
        <w:spacing w:before="31"/>
        <w:ind w:right="102"/>
        <w:rPr>
          <w:rFonts w:hint="eastAsia"/>
        </w:rPr>
      </w:pPr>
      <w:r>
        <w:rPr>
          <w:rFonts w:hint="eastAsia"/>
        </w:rPr>
        <w:t>CHAPTER 6</w:t>
      </w:r>
    </w:p>
    <w:p w14:paraId="64EEBF63">
      <w:pPr>
        <w:pStyle w:val="8"/>
        <w:spacing w:before="31"/>
        <w:ind w:right="102"/>
        <w:rPr>
          <w:rFonts w:hint="eastAsia"/>
        </w:rPr>
      </w:pPr>
    </w:p>
    <w:p w14:paraId="23F5F52C">
      <w:pPr>
        <w:pStyle w:val="8"/>
        <w:spacing w:before="31"/>
        <w:ind w:right="102"/>
        <w:rPr>
          <w:rFonts w:hint="eastAsia"/>
        </w:rPr>
      </w:pPr>
      <w:r>
        <w:rPr>
          <w:rFonts w:hint="eastAsia"/>
        </w:rPr>
        <w:t>第6章</w:t>
      </w:r>
    </w:p>
    <w:p w14:paraId="7B536B0B">
      <w:pPr>
        <w:pStyle w:val="8"/>
        <w:spacing w:before="31"/>
        <w:ind w:right="102"/>
        <w:rPr>
          <w:rFonts w:hint="eastAsia"/>
        </w:rPr>
      </w:pPr>
    </w:p>
    <w:p w14:paraId="22C603B2">
      <w:pPr>
        <w:pStyle w:val="8"/>
        <w:spacing w:before="31"/>
        <w:ind w:right="102"/>
        <w:rPr>
          <w:rFonts w:hint="eastAsia"/>
        </w:rPr>
      </w:pPr>
      <w:r>
        <w:rPr>
          <w:rFonts w:hint="eastAsia"/>
        </w:rPr>
        <w:t>FIRST LOOK</w:t>
      </w:r>
    </w:p>
    <w:p w14:paraId="74A9B149">
      <w:pPr>
        <w:pStyle w:val="8"/>
        <w:spacing w:before="31"/>
        <w:ind w:right="102"/>
        <w:rPr>
          <w:rFonts w:hint="eastAsia"/>
        </w:rPr>
      </w:pPr>
    </w:p>
    <w:p w14:paraId="09FAB312">
      <w:pPr>
        <w:pStyle w:val="8"/>
        <w:spacing w:before="31"/>
        <w:ind w:right="102"/>
        <w:rPr>
          <w:rFonts w:hint="eastAsia"/>
        </w:rPr>
      </w:pPr>
      <w:r>
        <w:rPr>
          <w:rFonts w:hint="eastAsia"/>
        </w:rPr>
        <w:t>初见</w:t>
      </w:r>
    </w:p>
    <w:p w14:paraId="6F179CCF">
      <w:pPr>
        <w:pStyle w:val="8"/>
        <w:spacing w:before="31"/>
        <w:ind w:right="102"/>
        <w:rPr>
          <w:rFonts w:hint="eastAsia"/>
        </w:rPr>
      </w:pPr>
    </w:p>
    <w:p w14:paraId="61E1E605">
      <w:pPr>
        <w:pStyle w:val="8"/>
        <w:spacing w:before="31"/>
        <w:ind w:right="102"/>
        <w:rPr>
          <w:rFonts w:hint="eastAsia"/>
        </w:rPr>
      </w:pPr>
      <w:r>
        <w:rPr>
          <w:rFonts w:hint="eastAsia"/>
        </w:rPr>
        <w:t>HOW WELL I remember my first look through the gospel window.</w:t>
      </w:r>
    </w:p>
    <w:p w14:paraId="2BCA52DC">
      <w:pPr>
        <w:pStyle w:val="8"/>
        <w:spacing w:before="31"/>
        <w:ind w:right="102"/>
        <w:rPr>
          <w:rFonts w:hint="eastAsia"/>
        </w:rPr>
      </w:pPr>
    </w:p>
    <w:p w14:paraId="21D4D01B">
      <w:pPr>
        <w:pStyle w:val="8"/>
        <w:spacing w:before="31"/>
        <w:ind w:right="102"/>
        <w:rPr>
          <w:rFonts w:hint="eastAsia"/>
        </w:rPr>
      </w:pPr>
      <w:r>
        <w:rPr>
          <w:rFonts w:hint="eastAsia"/>
        </w:rPr>
        <w:t>我多么清楚地记得我第一次透过福音之窗的景象。</w:t>
      </w:r>
    </w:p>
    <w:p w14:paraId="7B0640ED">
      <w:pPr>
        <w:pStyle w:val="8"/>
        <w:spacing w:before="31"/>
        <w:ind w:right="102"/>
        <w:rPr>
          <w:rFonts w:hint="eastAsia"/>
        </w:rPr>
      </w:pPr>
    </w:p>
    <w:p w14:paraId="3E9CEBAB">
      <w:pPr>
        <w:pStyle w:val="8"/>
        <w:spacing w:before="31"/>
        <w:ind w:right="102"/>
        <w:rPr>
          <w:rFonts w:hint="eastAsia"/>
        </w:rPr>
      </w:pPr>
      <w:r>
        <w:rPr>
          <w:rFonts w:hint="eastAsia"/>
        </w:rPr>
        <w:t>It was a very special moment in my journey through life, full of intellectual curiosity and spiritual hope.</w:t>
      </w:r>
    </w:p>
    <w:p w14:paraId="5A436CFD">
      <w:pPr>
        <w:pStyle w:val="8"/>
        <w:spacing w:before="31"/>
        <w:ind w:right="102"/>
        <w:rPr>
          <w:rFonts w:hint="eastAsia"/>
        </w:rPr>
      </w:pPr>
    </w:p>
    <w:p w14:paraId="3525E7F3">
      <w:pPr>
        <w:pStyle w:val="8"/>
        <w:spacing w:before="31"/>
        <w:ind w:right="102"/>
        <w:rPr>
          <w:rFonts w:hint="eastAsia"/>
        </w:rPr>
      </w:pPr>
      <w:r>
        <w:rPr>
          <w:rFonts w:hint="eastAsia"/>
        </w:rPr>
        <w:t>那是我人生旅途中一个非常特别的时刻，充满了理智的好奇心和属灵的希望。</w:t>
      </w:r>
    </w:p>
    <w:p w14:paraId="0972F32E">
      <w:pPr>
        <w:pStyle w:val="8"/>
        <w:spacing w:before="31"/>
        <w:ind w:right="102"/>
        <w:rPr>
          <w:rFonts w:hint="eastAsia"/>
        </w:rPr>
      </w:pPr>
    </w:p>
    <w:p w14:paraId="364DB4E3">
      <w:pPr>
        <w:pStyle w:val="8"/>
        <w:spacing w:before="31"/>
        <w:ind w:right="102"/>
        <w:rPr>
          <w:rFonts w:hint="eastAsia"/>
        </w:rPr>
      </w:pPr>
      <w:r>
        <w:rPr>
          <w:rFonts w:hint="eastAsia"/>
        </w:rPr>
        <w:t>It was also a very personal moment.</w:t>
      </w:r>
    </w:p>
    <w:p w14:paraId="3A7834C9">
      <w:pPr>
        <w:pStyle w:val="8"/>
        <w:spacing w:before="31"/>
        <w:ind w:right="102"/>
        <w:rPr>
          <w:rFonts w:hint="eastAsia"/>
        </w:rPr>
      </w:pPr>
    </w:p>
    <w:p w14:paraId="4CC95024">
      <w:pPr>
        <w:pStyle w:val="8"/>
        <w:spacing w:before="31"/>
        <w:ind w:right="102"/>
        <w:rPr>
          <w:rFonts w:hint="eastAsia"/>
        </w:rPr>
      </w:pPr>
      <w:r>
        <w:rPr>
          <w:rFonts w:hint="eastAsia"/>
        </w:rPr>
        <w:t>那也是一个非常私人的时刻。</w:t>
      </w:r>
    </w:p>
    <w:p w14:paraId="088E0B6D">
      <w:pPr>
        <w:pStyle w:val="8"/>
        <w:spacing w:before="31"/>
        <w:ind w:right="102"/>
        <w:rPr>
          <w:rFonts w:hint="eastAsia"/>
        </w:rPr>
      </w:pPr>
    </w:p>
    <w:p w14:paraId="615A02E8">
      <w:pPr>
        <w:pStyle w:val="8"/>
        <w:spacing w:before="31"/>
        <w:ind w:right="102"/>
        <w:rPr>
          <w:rFonts w:hint="eastAsia"/>
        </w:rPr>
      </w:pPr>
      <w:r>
        <w:rPr>
          <w:rFonts w:hint="eastAsia"/>
        </w:rPr>
        <w:t>I was alone: alone with the unknown god, and alone with a book that multitudes down through the centuries had revered as his very Word.</w:t>
      </w:r>
    </w:p>
    <w:p w14:paraId="2C196ADD">
      <w:pPr>
        <w:pStyle w:val="8"/>
        <w:spacing w:before="31"/>
        <w:ind w:right="102"/>
        <w:rPr>
          <w:rFonts w:hint="eastAsia"/>
        </w:rPr>
      </w:pPr>
    </w:p>
    <w:p w14:paraId="002AE085">
      <w:pPr>
        <w:pStyle w:val="8"/>
        <w:spacing w:before="31"/>
        <w:ind w:right="102"/>
        <w:rPr>
          <w:rFonts w:hint="eastAsia"/>
        </w:rPr>
      </w:pPr>
      <w:r>
        <w:rPr>
          <w:rFonts w:hint="eastAsia"/>
        </w:rPr>
        <w:t>我独自一人：与那位未识之神独处，与一本历代以来被众人尊崇为祂话语的书独处。</w:t>
      </w:r>
    </w:p>
    <w:p w14:paraId="14B2B5E5">
      <w:pPr>
        <w:pStyle w:val="8"/>
        <w:spacing w:before="31"/>
        <w:ind w:right="102"/>
        <w:rPr>
          <w:rFonts w:hint="eastAsia"/>
        </w:rPr>
      </w:pPr>
    </w:p>
    <w:p w14:paraId="0887EAAA">
      <w:pPr>
        <w:pStyle w:val="8"/>
        <w:spacing w:before="31"/>
        <w:ind w:right="102"/>
        <w:rPr>
          <w:rFonts w:hint="eastAsia"/>
        </w:rPr>
      </w:pPr>
      <w:r>
        <w:rPr>
          <w:rFonts w:hint="eastAsia"/>
        </w:rPr>
        <w:t>Moreover, in coming to this book, I found that I wanted to be alone: if this really was his Word, it only seemed right that he himself should be the one to show that to me.</w:t>
      </w:r>
    </w:p>
    <w:p w14:paraId="7A16EF07">
      <w:pPr>
        <w:pStyle w:val="8"/>
        <w:spacing w:before="31"/>
        <w:ind w:right="102"/>
        <w:rPr>
          <w:rFonts w:hint="eastAsia"/>
        </w:rPr>
      </w:pPr>
    </w:p>
    <w:p w14:paraId="61051102">
      <w:pPr>
        <w:pStyle w:val="8"/>
        <w:spacing w:before="31"/>
        <w:ind w:right="102"/>
        <w:rPr>
          <w:rFonts w:hint="eastAsia"/>
        </w:rPr>
      </w:pPr>
      <w:r>
        <w:rPr>
          <w:rFonts w:hint="eastAsia"/>
        </w:rPr>
        <w:t>此外，在接触这本书时，我发现我想要独处：如果这真是祂的话语，那么由祂亲自向我显明，似乎才是正确的。</w:t>
      </w:r>
    </w:p>
    <w:p w14:paraId="7FCAF598">
      <w:pPr>
        <w:pStyle w:val="8"/>
        <w:spacing w:before="31"/>
        <w:ind w:right="102"/>
        <w:rPr>
          <w:rFonts w:hint="eastAsia"/>
        </w:rPr>
      </w:pPr>
    </w:p>
    <w:p w14:paraId="10402186">
      <w:pPr>
        <w:pStyle w:val="8"/>
        <w:spacing w:before="31"/>
        <w:ind w:right="102"/>
        <w:rPr>
          <w:rFonts w:hint="eastAsia"/>
        </w:rPr>
      </w:pPr>
      <w:r>
        <w:rPr>
          <w:rFonts w:hint="eastAsia"/>
        </w:rPr>
        <w:t>I would take that experience—that solitary first reading of the gospels— from no one.</w:t>
      </w:r>
    </w:p>
    <w:p w14:paraId="62B41945">
      <w:pPr>
        <w:pStyle w:val="8"/>
        <w:spacing w:before="31"/>
        <w:ind w:right="102"/>
        <w:rPr>
          <w:rFonts w:hint="eastAsia"/>
        </w:rPr>
      </w:pPr>
    </w:p>
    <w:p w14:paraId="47570BF1">
      <w:pPr>
        <w:pStyle w:val="8"/>
        <w:spacing w:before="31"/>
        <w:ind w:right="102"/>
        <w:rPr>
          <w:rFonts w:hint="eastAsia"/>
        </w:rPr>
      </w:pPr>
      <w:r>
        <w:rPr>
          <w:rFonts w:hint="eastAsia"/>
        </w:rPr>
        <w:t>我不会让任何人夺去那段经历——那段独自初读福音书的经历。</w:t>
      </w:r>
    </w:p>
    <w:p w14:paraId="0549396D">
      <w:pPr>
        <w:pStyle w:val="8"/>
        <w:spacing w:before="31"/>
        <w:ind w:right="102"/>
        <w:rPr>
          <w:rFonts w:hint="eastAsia"/>
        </w:rPr>
      </w:pPr>
    </w:p>
    <w:p w14:paraId="3D338B5C">
      <w:pPr>
        <w:pStyle w:val="8"/>
        <w:spacing w:before="31"/>
        <w:ind w:right="102"/>
        <w:rPr>
          <w:rFonts w:hint="eastAsia"/>
        </w:rPr>
      </w:pPr>
      <w:r>
        <w:rPr>
          <w:rFonts w:hint="eastAsia"/>
        </w:rPr>
        <w:t>Indeed, if our journey thus far has stirred in you a desire to lay aside The Test so as to read one or more of the gospels for yourself, I would heartily encourage you to do so.</w:t>
      </w:r>
    </w:p>
    <w:p w14:paraId="70498B23">
      <w:pPr>
        <w:pStyle w:val="8"/>
        <w:spacing w:before="31"/>
        <w:ind w:right="102"/>
        <w:rPr>
          <w:rFonts w:hint="eastAsia"/>
        </w:rPr>
      </w:pPr>
    </w:p>
    <w:p w14:paraId="0C3C62A5">
      <w:pPr>
        <w:pStyle w:val="8"/>
        <w:spacing w:before="31"/>
        <w:ind w:right="102"/>
        <w:rPr>
          <w:rFonts w:hint="eastAsia"/>
        </w:rPr>
      </w:pPr>
      <w:r>
        <w:rPr>
          <w:rFonts w:hint="eastAsia"/>
        </w:rPr>
        <w:t>确实，如果我们迄今为止的旅程在你心中激起了搁置《考验》、亲自阅读一本或多本福音书的渴望，我会衷心鼓励你这样做。</w:t>
      </w:r>
    </w:p>
    <w:p w14:paraId="1E4D9F25">
      <w:pPr>
        <w:pStyle w:val="8"/>
        <w:spacing w:before="31"/>
        <w:ind w:right="102"/>
        <w:rPr>
          <w:rFonts w:hint="eastAsia"/>
        </w:rPr>
      </w:pPr>
    </w:p>
    <w:p w14:paraId="48B51004">
      <w:pPr>
        <w:pStyle w:val="8"/>
        <w:spacing w:before="31"/>
        <w:ind w:right="102"/>
        <w:rPr>
          <w:rFonts w:hint="eastAsia"/>
        </w:rPr>
      </w:pPr>
      <w:r>
        <w:rPr>
          <w:rFonts w:hint="eastAsia"/>
        </w:rPr>
        <w:t>If we are meant to walk together again, we certainly will; and when the right time comes for it, you will certainly know.</w:t>
      </w:r>
    </w:p>
    <w:p w14:paraId="5E6E8571">
      <w:pPr>
        <w:pStyle w:val="8"/>
        <w:spacing w:before="31"/>
        <w:ind w:right="102"/>
        <w:rPr>
          <w:rFonts w:hint="eastAsia"/>
        </w:rPr>
      </w:pPr>
    </w:p>
    <w:p w14:paraId="2743A738">
      <w:pPr>
        <w:pStyle w:val="8"/>
        <w:spacing w:before="31"/>
        <w:ind w:right="102"/>
        <w:rPr>
          <w:rFonts w:hint="eastAsia"/>
        </w:rPr>
      </w:pPr>
      <w:r>
        <w:rPr>
          <w:rFonts w:hint="eastAsia"/>
        </w:rPr>
        <w:t>如果我们注定要再次同行，我们肯定会的；当合适的时机到来时，你肯定会知道。</w:t>
      </w:r>
    </w:p>
    <w:p w14:paraId="5BD337B2">
      <w:pPr>
        <w:pStyle w:val="8"/>
        <w:spacing w:before="31"/>
        <w:ind w:right="102"/>
        <w:rPr>
          <w:rFonts w:hint="eastAsia"/>
        </w:rPr>
      </w:pPr>
    </w:p>
    <w:p w14:paraId="5A3B41CA">
      <w:pPr>
        <w:pStyle w:val="8"/>
        <w:spacing w:before="31"/>
        <w:ind w:right="102"/>
        <w:rPr>
          <w:rFonts w:hint="eastAsia"/>
        </w:rPr>
      </w:pPr>
      <w:r>
        <w:rPr>
          <w:rFonts w:hint="eastAsia"/>
        </w:rPr>
        <w:t>If and when that time does come, it may be because you want further help in understanding some of the signs you have just encountered in your first look at Jesus’ life.</w:t>
      </w:r>
    </w:p>
    <w:p w14:paraId="3B586639">
      <w:pPr>
        <w:pStyle w:val="8"/>
        <w:spacing w:before="31"/>
        <w:ind w:right="102"/>
        <w:rPr>
          <w:rFonts w:hint="eastAsia"/>
        </w:rPr>
      </w:pPr>
    </w:p>
    <w:p w14:paraId="5EB4B879">
      <w:pPr>
        <w:pStyle w:val="8"/>
        <w:spacing w:before="31"/>
        <w:ind w:right="102"/>
        <w:rPr>
          <w:rFonts w:hint="eastAsia"/>
        </w:rPr>
      </w:pPr>
      <w:r>
        <w:rPr>
          <w:rFonts w:hint="eastAsia"/>
        </w:rPr>
        <w:t>如果那个时候真的到来，可能是因为在你初次审视耶稣的生平时，你对遇到的一些记号需要进一步的帮助来理解。</w:t>
      </w:r>
    </w:p>
    <w:p w14:paraId="6AB5A2B9">
      <w:pPr>
        <w:pStyle w:val="8"/>
        <w:spacing w:before="31"/>
        <w:ind w:right="102"/>
        <w:rPr>
          <w:rFonts w:hint="eastAsia"/>
        </w:rPr>
      </w:pPr>
    </w:p>
    <w:p w14:paraId="6B05BEB3">
      <w:pPr>
        <w:pStyle w:val="8"/>
        <w:spacing w:before="31"/>
        <w:ind w:right="102"/>
        <w:rPr>
          <w:rFonts w:hint="eastAsia"/>
        </w:rPr>
      </w:pPr>
      <w:r>
        <w:rPr>
          <w:rFonts w:hint="eastAsia"/>
        </w:rPr>
        <w:t>The next three chapters—in which I offer a systematic overview of the Messianic signs—are designed to supply just that kind of assistance.</w:t>
      </w:r>
    </w:p>
    <w:p w14:paraId="45E0BB13">
      <w:pPr>
        <w:pStyle w:val="8"/>
        <w:spacing w:before="31"/>
        <w:ind w:right="102"/>
        <w:rPr>
          <w:rFonts w:hint="eastAsia"/>
        </w:rPr>
      </w:pPr>
    </w:p>
    <w:p w14:paraId="77812B15">
      <w:pPr>
        <w:pStyle w:val="8"/>
        <w:spacing w:before="31"/>
        <w:ind w:right="102"/>
        <w:rPr>
          <w:rFonts w:hint="eastAsia"/>
        </w:rPr>
      </w:pPr>
      <w:r>
        <w:rPr>
          <w:rFonts w:hint="eastAsia"/>
        </w:rPr>
        <w:t>接下来的三章——我将在其中对弥赛亚的记号做一个系统的概述——就是为了提供那种帮助而设计的。</w:t>
      </w:r>
    </w:p>
    <w:p w14:paraId="78D8BF36">
      <w:pPr>
        <w:pStyle w:val="8"/>
        <w:spacing w:before="31"/>
        <w:ind w:right="102"/>
        <w:rPr>
          <w:rFonts w:hint="eastAsia"/>
        </w:rPr>
      </w:pPr>
    </w:p>
    <w:p w14:paraId="2328088E">
      <w:pPr>
        <w:pStyle w:val="8"/>
        <w:spacing w:before="31"/>
        <w:ind w:right="102"/>
        <w:rPr>
          <w:rFonts w:hint="eastAsia"/>
        </w:rPr>
      </w:pPr>
      <w:r>
        <w:rPr>
          <w:rFonts w:hint="eastAsia"/>
        </w:rPr>
        <w:t>Such an overview can be quite useful for all biblical readers.</w:t>
      </w:r>
    </w:p>
    <w:p w14:paraId="35B6C2F7">
      <w:pPr>
        <w:pStyle w:val="8"/>
        <w:spacing w:before="31"/>
        <w:ind w:right="102"/>
        <w:rPr>
          <w:rFonts w:hint="eastAsia"/>
        </w:rPr>
      </w:pPr>
    </w:p>
    <w:p w14:paraId="1AB1AF22">
      <w:pPr>
        <w:pStyle w:val="8"/>
        <w:spacing w:before="31"/>
        <w:ind w:right="102"/>
        <w:rPr>
          <w:rFonts w:hint="eastAsia"/>
        </w:rPr>
      </w:pPr>
      <w:r>
        <w:rPr>
          <w:rFonts w:hint="eastAsia"/>
        </w:rPr>
        <w:t>这样的概述对所有圣经读者都可能相当有用。</w:t>
      </w:r>
    </w:p>
    <w:p w14:paraId="7C18E1DB">
      <w:pPr>
        <w:pStyle w:val="8"/>
        <w:spacing w:before="31"/>
        <w:ind w:right="102"/>
        <w:rPr>
          <w:rFonts w:hint="eastAsia"/>
        </w:rPr>
      </w:pPr>
    </w:p>
    <w:p w14:paraId="2A4BA999">
      <w:pPr>
        <w:pStyle w:val="8"/>
        <w:spacing w:before="31"/>
        <w:ind w:right="102"/>
        <w:rPr>
          <w:rFonts w:hint="eastAsia"/>
        </w:rPr>
      </w:pPr>
      <w:r>
        <w:rPr>
          <w:rFonts w:hint="eastAsia"/>
        </w:rPr>
        <w:t>It helps them to identify the different signs when they come upon them.</w:t>
      </w:r>
    </w:p>
    <w:p w14:paraId="357A250E">
      <w:pPr>
        <w:pStyle w:val="8"/>
        <w:spacing w:before="31"/>
        <w:ind w:right="102"/>
        <w:rPr>
          <w:rFonts w:hint="eastAsia"/>
        </w:rPr>
      </w:pPr>
    </w:p>
    <w:p w14:paraId="3CA96E81">
      <w:pPr>
        <w:pStyle w:val="8"/>
        <w:spacing w:before="31"/>
        <w:ind w:right="102"/>
        <w:rPr>
          <w:rFonts w:hint="eastAsia"/>
        </w:rPr>
      </w:pPr>
      <w:r>
        <w:rPr>
          <w:rFonts w:hint="eastAsia"/>
        </w:rPr>
        <w:t>它帮助他们在遇到不同的记号时能识别它们。</w:t>
      </w:r>
    </w:p>
    <w:p w14:paraId="06A9804E">
      <w:pPr>
        <w:pStyle w:val="8"/>
        <w:spacing w:before="31"/>
        <w:ind w:right="102"/>
        <w:rPr>
          <w:rFonts w:hint="eastAsia"/>
        </w:rPr>
      </w:pPr>
    </w:p>
    <w:p w14:paraId="6E0CF8F9">
      <w:pPr>
        <w:pStyle w:val="8"/>
        <w:spacing w:before="31"/>
        <w:ind w:right="102"/>
        <w:rPr>
          <w:rFonts w:hint="eastAsia"/>
        </w:rPr>
      </w:pPr>
      <w:r>
        <w:rPr>
          <w:rFonts w:hint="eastAsia"/>
        </w:rPr>
        <w:t>It helps them to understand their meaning.</w:t>
      </w:r>
    </w:p>
    <w:p w14:paraId="01450269">
      <w:pPr>
        <w:pStyle w:val="8"/>
        <w:spacing w:before="31"/>
        <w:ind w:right="102"/>
        <w:rPr>
          <w:rFonts w:hint="eastAsia"/>
        </w:rPr>
      </w:pPr>
    </w:p>
    <w:p w14:paraId="6C8E9C27">
      <w:pPr>
        <w:pStyle w:val="8"/>
        <w:spacing w:before="31"/>
        <w:ind w:right="102"/>
        <w:rPr>
          <w:rFonts w:hint="eastAsia"/>
        </w:rPr>
      </w:pPr>
      <w:r>
        <w:rPr>
          <w:rFonts w:hint="eastAsia"/>
        </w:rPr>
        <w:t>它帮助他们理解它们的意义。</w:t>
      </w:r>
    </w:p>
    <w:p w14:paraId="264CB222">
      <w:pPr>
        <w:pStyle w:val="8"/>
        <w:spacing w:before="31"/>
        <w:ind w:right="102"/>
        <w:rPr>
          <w:rFonts w:hint="eastAsia"/>
        </w:rPr>
      </w:pPr>
    </w:p>
    <w:p w14:paraId="34A4E79E">
      <w:pPr>
        <w:pStyle w:val="8"/>
        <w:spacing w:before="31"/>
        <w:ind w:right="102"/>
        <w:rPr>
          <w:rFonts w:hint="eastAsia"/>
        </w:rPr>
      </w:pPr>
      <w:r>
        <w:rPr>
          <w:rFonts w:hint="eastAsia"/>
        </w:rPr>
        <w:t>It enables them to see at a glance their abundance, diversity, and supernatural character.</w:t>
      </w:r>
    </w:p>
    <w:p w14:paraId="2E4124E3">
      <w:pPr>
        <w:pStyle w:val="8"/>
        <w:spacing w:before="31"/>
        <w:ind w:right="102"/>
        <w:rPr>
          <w:rFonts w:hint="eastAsia"/>
        </w:rPr>
      </w:pPr>
    </w:p>
    <w:p w14:paraId="1CEA27B9">
      <w:pPr>
        <w:pStyle w:val="8"/>
        <w:spacing w:before="31"/>
        <w:ind w:right="102"/>
        <w:rPr>
          <w:rFonts w:hint="eastAsia"/>
        </w:rPr>
      </w:pPr>
      <w:r>
        <w:rPr>
          <w:rFonts w:hint="eastAsia"/>
        </w:rPr>
        <w:t>它使他们能一眼看出它们的丰富、多样和超自然的特性。</w:t>
      </w:r>
    </w:p>
    <w:p w14:paraId="27CEC6A9">
      <w:pPr>
        <w:pStyle w:val="8"/>
        <w:spacing w:before="31"/>
        <w:ind w:right="102"/>
        <w:rPr>
          <w:rFonts w:hint="eastAsia"/>
        </w:rPr>
      </w:pPr>
    </w:p>
    <w:p w14:paraId="5DF0E9DD">
      <w:pPr>
        <w:pStyle w:val="8"/>
        <w:spacing w:before="31"/>
        <w:ind w:right="102"/>
        <w:rPr>
          <w:rFonts w:hint="eastAsia"/>
        </w:rPr>
      </w:pPr>
      <w:r>
        <w:rPr>
          <w:rFonts w:hint="eastAsia"/>
        </w:rPr>
        <w:t>It helps them to see them as a whole, as a unitary body of evidence.</w:t>
      </w:r>
    </w:p>
    <w:p w14:paraId="352EE6FB">
      <w:pPr>
        <w:pStyle w:val="8"/>
        <w:spacing w:before="31"/>
        <w:ind w:right="102"/>
        <w:rPr>
          <w:rFonts w:hint="eastAsia"/>
        </w:rPr>
      </w:pPr>
    </w:p>
    <w:p w14:paraId="55209413">
      <w:pPr>
        <w:pStyle w:val="8"/>
        <w:spacing w:before="31"/>
        <w:ind w:right="102"/>
        <w:rPr>
          <w:rFonts w:hint="eastAsia"/>
        </w:rPr>
      </w:pPr>
      <w:r>
        <w:rPr>
          <w:rFonts w:hint="eastAsia"/>
        </w:rPr>
        <w:t>它帮助他们将它们看作一个整体，一个统一的证据体。</w:t>
      </w:r>
    </w:p>
    <w:p w14:paraId="71A7155F">
      <w:pPr>
        <w:pStyle w:val="8"/>
        <w:spacing w:before="31"/>
        <w:ind w:right="102"/>
        <w:rPr>
          <w:rFonts w:hint="eastAsia"/>
        </w:rPr>
      </w:pPr>
    </w:p>
    <w:p w14:paraId="5D90118E">
      <w:pPr>
        <w:pStyle w:val="8"/>
        <w:spacing w:before="31"/>
        <w:ind w:right="102"/>
        <w:rPr>
          <w:rFonts w:hint="eastAsia"/>
        </w:rPr>
      </w:pPr>
      <w:r>
        <w:rPr>
          <w:rFonts w:hint="eastAsia"/>
        </w:rPr>
        <w:t>And most importantly, it impresses upon them how marvelously the signs converge in one person— Jesus of Nazareth—, and how this tends to engender a deep confidence that he is indeed the Teacher come from God.</w:t>
      </w:r>
    </w:p>
    <w:p w14:paraId="4770F376">
      <w:pPr>
        <w:pStyle w:val="8"/>
        <w:spacing w:before="31"/>
        <w:ind w:right="102"/>
        <w:rPr>
          <w:rFonts w:hint="eastAsia"/>
        </w:rPr>
      </w:pPr>
    </w:p>
    <w:p w14:paraId="2AD8D786">
      <w:pPr>
        <w:pStyle w:val="8"/>
        <w:spacing w:before="31"/>
        <w:ind w:right="102"/>
        <w:rPr>
          <w:rFonts w:hint="eastAsia"/>
        </w:rPr>
      </w:pPr>
      <w:r>
        <w:rPr>
          <w:rFonts w:hint="eastAsia"/>
        </w:rPr>
        <w:t>最重要的是，它给他们留下了深刻的印象，即这些记号如何奇妙地汇集于一个人——拿撒勒人耶稣——身上，以及这如何倾向于产生一种深深的信心，即祂确实是来自神的教师。</w:t>
      </w:r>
    </w:p>
    <w:p w14:paraId="489D836B">
      <w:pPr>
        <w:pStyle w:val="8"/>
        <w:spacing w:before="31"/>
        <w:ind w:right="102"/>
        <w:rPr>
          <w:rFonts w:hint="eastAsia"/>
        </w:rPr>
      </w:pPr>
    </w:p>
    <w:p w14:paraId="346C2AAA">
      <w:pPr>
        <w:pStyle w:val="8"/>
        <w:spacing w:before="31"/>
        <w:ind w:right="102"/>
        <w:rPr>
          <w:rFonts w:hint="eastAsia"/>
        </w:rPr>
      </w:pPr>
      <w:r>
        <w:rPr>
          <w:rFonts w:hint="eastAsia"/>
        </w:rPr>
        <w:t>In the pages ahead, I will therefore offer a fairly exhaustive survey of the biblical signs pointing to Jesus.</w:t>
      </w:r>
    </w:p>
    <w:p w14:paraId="78A561C5">
      <w:pPr>
        <w:pStyle w:val="8"/>
        <w:spacing w:before="31"/>
        <w:ind w:right="102"/>
        <w:rPr>
          <w:rFonts w:hint="eastAsia"/>
        </w:rPr>
      </w:pPr>
    </w:p>
    <w:p w14:paraId="72130190">
      <w:pPr>
        <w:pStyle w:val="8"/>
        <w:spacing w:before="31"/>
        <w:ind w:right="102"/>
        <w:rPr>
          <w:rFonts w:hint="eastAsia"/>
        </w:rPr>
      </w:pPr>
      <w:r>
        <w:rPr>
          <w:rFonts w:hint="eastAsia"/>
        </w:rPr>
        <w:t>因此，在接下来的篇章中，我将对指向耶稣的圣经记号进行一次相当详尽的考察。</w:t>
      </w:r>
    </w:p>
    <w:p w14:paraId="25366915">
      <w:pPr>
        <w:pStyle w:val="8"/>
        <w:spacing w:before="31"/>
        <w:ind w:right="102"/>
        <w:rPr>
          <w:rFonts w:hint="eastAsia"/>
        </w:rPr>
      </w:pPr>
    </w:p>
    <w:p w14:paraId="0E7E7DA5">
      <w:pPr>
        <w:pStyle w:val="8"/>
        <w:spacing w:before="31"/>
        <w:ind w:right="102"/>
        <w:rPr>
          <w:rFonts w:hint="eastAsia"/>
        </w:rPr>
      </w:pPr>
      <w:r>
        <w:rPr>
          <w:rFonts w:hint="eastAsia"/>
        </w:rPr>
        <w:t>Since they are posted so plentifully along the highway of salvation history, I have divided them into three broad categories: 1) signs appearing at the coming of Jesus, 2) signs appearing before the coming of Jesus, and 3) signs appearing after the coming of Jesus.</w:t>
      </w:r>
    </w:p>
    <w:p w14:paraId="4201A654">
      <w:pPr>
        <w:pStyle w:val="8"/>
        <w:spacing w:before="31"/>
        <w:ind w:right="102"/>
        <w:rPr>
          <w:rFonts w:hint="eastAsia"/>
        </w:rPr>
      </w:pPr>
    </w:p>
    <w:p w14:paraId="67DE2CD1">
      <w:pPr>
        <w:pStyle w:val="8"/>
        <w:spacing w:before="31"/>
        <w:ind w:right="102"/>
        <w:rPr>
          <w:rFonts w:hint="eastAsia"/>
        </w:rPr>
      </w:pPr>
      <w:r>
        <w:rPr>
          <w:rFonts w:hint="eastAsia"/>
        </w:rPr>
        <w:t>由于它们在救赎历史的高速公路上如此丰富地张贴着，我已将它们分为三大类：1）在耶稣降临时出现的记号，2）在耶稣降临前出现的记号，3）在耶稣降临后出现的记号。</w:t>
      </w:r>
    </w:p>
    <w:p w14:paraId="1355F3E5">
      <w:pPr>
        <w:pStyle w:val="8"/>
        <w:spacing w:before="31"/>
        <w:ind w:right="102"/>
        <w:rPr>
          <w:rFonts w:hint="eastAsia"/>
        </w:rPr>
      </w:pPr>
    </w:p>
    <w:p w14:paraId="266DF716">
      <w:pPr>
        <w:pStyle w:val="8"/>
        <w:spacing w:before="31"/>
        <w:ind w:right="102"/>
        <w:rPr>
          <w:rFonts w:hint="eastAsia"/>
        </w:rPr>
      </w:pPr>
      <w:r>
        <w:rPr>
          <w:rFonts w:hint="eastAsia"/>
        </w:rPr>
        <w:t>As we are about to see, they are not only quite numerous, but also deeply thought-provoking.</w:t>
      </w:r>
    </w:p>
    <w:p w14:paraId="2E6CC62F">
      <w:pPr>
        <w:pStyle w:val="8"/>
        <w:spacing w:before="31"/>
        <w:ind w:right="102"/>
        <w:rPr>
          <w:rFonts w:hint="eastAsia"/>
        </w:rPr>
      </w:pPr>
    </w:p>
    <w:p w14:paraId="00F5EBB7">
      <w:pPr>
        <w:pStyle w:val="8"/>
        <w:spacing w:before="31"/>
        <w:ind w:right="102"/>
        <w:rPr>
          <w:rFonts w:hint="eastAsia"/>
        </w:rPr>
      </w:pPr>
      <w:r>
        <w:rPr>
          <w:rFonts w:hint="eastAsia"/>
        </w:rPr>
        <w:t>正如我们即将看到的，它们不仅数量众多，而且发人深省。</w:t>
      </w:r>
    </w:p>
    <w:p w14:paraId="29D831D6">
      <w:pPr>
        <w:pStyle w:val="8"/>
        <w:spacing w:before="31"/>
        <w:ind w:right="102"/>
        <w:rPr>
          <w:rFonts w:hint="eastAsia"/>
        </w:rPr>
      </w:pPr>
    </w:p>
    <w:p w14:paraId="3D644362">
      <w:pPr>
        <w:pStyle w:val="8"/>
        <w:spacing w:before="31"/>
        <w:ind w:right="102"/>
        <w:rPr>
          <w:rFonts w:hint="eastAsia"/>
        </w:rPr>
      </w:pPr>
      <w:r>
        <w:rPr>
          <w:rFonts w:hint="eastAsia"/>
        </w:rPr>
        <w:t>A Miracle Advisory</w:t>
      </w:r>
    </w:p>
    <w:p w14:paraId="08236387">
      <w:pPr>
        <w:pStyle w:val="8"/>
        <w:spacing w:before="31"/>
        <w:ind w:right="102"/>
        <w:rPr>
          <w:rFonts w:hint="eastAsia"/>
        </w:rPr>
      </w:pPr>
    </w:p>
    <w:p w14:paraId="1CF54A91">
      <w:pPr>
        <w:pStyle w:val="8"/>
        <w:spacing w:before="31"/>
        <w:ind w:right="102"/>
        <w:rPr>
          <w:rFonts w:hint="eastAsia"/>
        </w:rPr>
      </w:pPr>
      <w:r>
        <w:rPr>
          <w:rFonts w:hint="eastAsia"/>
        </w:rPr>
        <w:t>一个奇迹忠告</w:t>
      </w:r>
    </w:p>
    <w:p w14:paraId="6852E201">
      <w:pPr>
        <w:pStyle w:val="8"/>
        <w:spacing w:before="31"/>
        <w:ind w:right="102"/>
        <w:rPr>
          <w:rFonts w:hint="eastAsia"/>
        </w:rPr>
      </w:pPr>
    </w:p>
    <w:p w14:paraId="355D0B31">
      <w:pPr>
        <w:pStyle w:val="8"/>
        <w:spacing w:before="31"/>
        <w:ind w:right="102"/>
        <w:rPr>
          <w:rFonts w:hint="eastAsia"/>
        </w:rPr>
      </w:pPr>
      <w:r>
        <w:rPr>
          <w:rFonts w:hint="eastAsia"/>
        </w:rPr>
        <w:t>The present chapter is devoted to our first look through the Bible window.</w:t>
      </w:r>
    </w:p>
    <w:p w14:paraId="0ABD2A0E">
      <w:pPr>
        <w:pStyle w:val="8"/>
        <w:spacing w:before="31"/>
        <w:ind w:right="102"/>
        <w:rPr>
          <w:rFonts w:hint="eastAsia"/>
        </w:rPr>
      </w:pPr>
    </w:p>
    <w:p w14:paraId="2DDED4ED">
      <w:pPr>
        <w:pStyle w:val="8"/>
        <w:spacing w:before="31"/>
        <w:ind w:right="102"/>
        <w:rPr>
          <w:rFonts w:hint="eastAsia"/>
        </w:rPr>
      </w:pPr>
      <w:r>
        <w:rPr>
          <w:rFonts w:hint="eastAsia"/>
        </w:rPr>
        <w:t>本章致力于我们第一次透过圣经之窗的观察。</w:t>
      </w:r>
    </w:p>
    <w:p w14:paraId="77B2FF45">
      <w:pPr>
        <w:pStyle w:val="8"/>
        <w:spacing w:before="31"/>
        <w:ind w:right="102"/>
        <w:rPr>
          <w:rFonts w:hint="eastAsia"/>
        </w:rPr>
      </w:pPr>
    </w:p>
    <w:p w14:paraId="526C4825">
      <w:pPr>
        <w:pStyle w:val="8"/>
        <w:spacing w:before="31"/>
        <w:ind w:right="102"/>
        <w:rPr>
          <w:rFonts w:hint="eastAsia"/>
        </w:rPr>
      </w:pPr>
      <w:r>
        <w:rPr>
          <w:rFonts w:hint="eastAsia"/>
        </w:rPr>
        <w:t>In it, we will examine the signs that occurred at the time of Jesus’ coming; that is, the signs associated with the course of his earthly life and ministry.</w:t>
      </w:r>
    </w:p>
    <w:p w14:paraId="4C703BD3">
      <w:pPr>
        <w:pStyle w:val="8"/>
        <w:spacing w:before="31"/>
        <w:ind w:right="102"/>
        <w:rPr>
          <w:rFonts w:hint="eastAsia"/>
        </w:rPr>
      </w:pPr>
    </w:p>
    <w:p w14:paraId="4CABA250">
      <w:pPr>
        <w:pStyle w:val="8"/>
        <w:spacing w:before="31"/>
        <w:ind w:right="102"/>
        <w:rPr>
          <w:rFonts w:hint="eastAsia"/>
        </w:rPr>
      </w:pPr>
      <w:r>
        <w:rPr>
          <w:rFonts w:hint="eastAsia"/>
        </w:rPr>
        <w:t>在其中，我们将审视在耶稣降临时发生的记号；即，与祂属地生活和事工过程相关的记号。</w:t>
      </w:r>
    </w:p>
    <w:p w14:paraId="1A0B83F4">
      <w:pPr>
        <w:pStyle w:val="8"/>
        <w:spacing w:before="31"/>
        <w:ind w:right="102"/>
        <w:rPr>
          <w:rFonts w:hint="eastAsia"/>
        </w:rPr>
      </w:pPr>
    </w:p>
    <w:p w14:paraId="0F25088F">
      <w:pPr>
        <w:pStyle w:val="8"/>
        <w:spacing w:before="31"/>
        <w:ind w:right="102"/>
        <w:rPr>
          <w:rFonts w:hint="eastAsia"/>
        </w:rPr>
      </w:pPr>
      <w:r>
        <w:rPr>
          <w:rFonts w:hint="eastAsia"/>
        </w:rPr>
        <w:t>Relative to those that appeared at other stages of salvation history, these signs are extraordinarily abundant, diverse, and supernatural.</w:t>
      </w:r>
    </w:p>
    <w:p w14:paraId="0F3F7BD0">
      <w:pPr>
        <w:pStyle w:val="8"/>
        <w:spacing w:before="31"/>
        <w:ind w:right="102"/>
        <w:rPr>
          <w:rFonts w:hint="eastAsia"/>
        </w:rPr>
      </w:pPr>
    </w:p>
    <w:p w14:paraId="51D5699C">
      <w:pPr>
        <w:pStyle w:val="8"/>
        <w:spacing w:before="31"/>
        <w:ind w:right="102"/>
        <w:rPr>
          <w:rFonts w:hint="eastAsia"/>
        </w:rPr>
      </w:pPr>
      <w:r>
        <w:rPr>
          <w:rFonts w:hint="eastAsia"/>
        </w:rPr>
        <w:t>相对于在救赎历史其他阶段出现的那些记号，这些记号极其丰富、多样且超自然。</w:t>
      </w:r>
    </w:p>
    <w:p w14:paraId="1A877505">
      <w:pPr>
        <w:pStyle w:val="8"/>
        <w:spacing w:before="31"/>
        <w:ind w:right="102"/>
        <w:rPr>
          <w:rFonts w:hint="eastAsia"/>
        </w:rPr>
      </w:pPr>
    </w:p>
    <w:p w14:paraId="712909CA">
      <w:pPr>
        <w:pStyle w:val="8"/>
        <w:spacing w:before="31"/>
        <w:ind w:right="102"/>
        <w:rPr>
          <w:rFonts w:hint="eastAsia"/>
        </w:rPr>
      </w:pPr>
      <w:r>
        <w:rPr>
          <w:rFonts w:hint="eastAsia"/>
        </w:rPr>
        <w:t>Indeed, this is so true that some first-time readers have greeted them with skepticism, insisting that they must be legendary, the product of the overactive imagination of the early Christians.</w:t>
      </w:r>
    </w:p>
    <w:p w14:paraId="04722EE4">
      <w:pPr>
        <w:pStyle w:val="8"/>
        <w:spacing w:before="31"/>
        <w:ind w:right="102"/>
        <w:rPr>
          <w:rFonts w:hint="eastAsia"/>
        </w:rPr>
      </w:pPr>
    </w:p>
    <w:p w14:paraId="750DDA77">
      <w:pPr>
        <w:pStyle w:val="8"/>
        <w:spacing w:before="31"/>
        <w:ind w:right="102"/>
        <w:rPr>
          <w:rFonts w:hint="eastAsia"/>
        </w:rPr>
      </w:pPr>
      <w:r>
        <w:rPr>
          <w:rFonts w:hint="eastAsia"/>
        </w:rPr>
        <w:t>确实，这如此真实，以至于一些初次阅读的人对此抱持怀疑，坚称它们必定是传说，是早期基督徒过度想象的产物。</w:t>
      </w:r>
    </w:p>
    <w:p w14:paraId="60E4A12A">
      <w:pPr>
        <w:pStyle w:val="8"/>
        <w:spacing w:before="31"/>
        <w:ind w:right="102"/>
        <w:rPr>
          <w:rFonts w:hint="eastAsia"/>
        </w:rPr>
      </w:pPr>
    </w:p>
    <w:p w14:paraId="05A60169">
      <w:pPr>
        <w:pStyle w:val="8"/>
        <w:spacing w:before="31"/>
        <w:ind w:right="102"/>
        <w:rPr>
          <w:rFonts w:hint="eastAsia"/>
        </w:rPr>
      </w:pPr>
      <w:r>
        <w:rPr>
          <w:rFonts w:hint="eastAsia"/>
        </w:rPr>
        <w:t>Thus, before taking our first look at the signs, I want here to issue a brief “miracle advisory.”</w:t>
      </w:r>
    </w:p>
    <w:p w14:paraId="3416A8DC">
      <w:pPr>
        <w:pStyle w:val="8"/>
        <w:spacing w:before="31"/>
        <w:ind w:right="102"/>
        <w:rPr>
          <w:rFonts w:hint="eastAsia"/>
        </w:rPr>
      </w:pPr>
    </w:p>
    <w:p w14:paraId="29F3A53A">
      <w:pPr>
        <w:pStyle w:val="8"/>
        <w:spacing w:before="31"/>
        <w:ind w:right="102"/>
        <w:rPr>
          <w:rFonts w:hint="eastAsia"/>
        </w:rPr>
      </w:pPr>
      <w:r>
        <w:rPr>
          <w:rFonts w:hint="eastAsia"/>
        </w:rPr>
        <w:t>因此，在第一次审视这些记号之前，我想在此发一个简短的“奇迹忠告”。</w:t>
      </w:r>
    </w:p>
    <w:p w14:paraId="1EA3C339">
      <w:pPr>
        <w:pStyle w:val="8"/>
        <w:spacing w:before="31"/>
        <w:ind w:right="102"/>
        <w:rPr>
          <w:rFonts w:hint="eastAsia"/>
        </w:rPr>
      </w:pPr>
    </w:p>
    <w:p w14:paraId="790CA0A8">
      <w:pPr>
        <w:pStyle w:val="8"/>
        <w:spacing w:before="31"/>
        <w:ind w:right="102"/>
        <w:rPr>
          <w:rFonts w:hint="eastAsia"/>
        </w:rPr>
      </w:pPr>
      <w:r>
        <w:rPr>
          <w:rFonts w:hint="eastAsia"/>
        </w:rPr>
        <w:t>In the discussion ahead, you will encounter the supernatural—the hand of the God of the Bible temporarily upending the ordinary course of human experience and setting aside the ordinary “laws” of cause and effect.</w:t>
      </w:r>
    </w:p>
    <w:p w14:paraId="50E8CA54">
      <w:pPr>
        <w:pStyle w:val="8"/>
        <w:spacing w:before="31"/>
        <w:ind w:right="102"/>
        <w:rPr>
          <w:rFonts w:hint="eastAsia"/>
        </w:rPr>
      </w:pPr>
    </w:p>
    <w:p w14:paraId="2B42F82D">
      <w:pPr>
        <w:pStyle w:val="8"/>
        <w:spacing w:before="31"/>
        <w:ind w:right="102"/>
        <w:rPr>
          <w:rFonts w:hint="eastAsia"/>
        </w:rPr>
      </w:pPr>
      <w:r>
        <w:rPr>
          <w:rFonts w:hint="eastAsia"/>
        </w:rPr>
        <w:t>在接下来的讨论中，你将遇到超自然的事——圣经之神的手暂时颠覆了人类经验的常规进程，并搁置了因果的常规“法则”。</w:t>
      </w:r>
    </w:p>
    <w:p w14:paraId="74EA8FAA">
      <w:pPr>
        <w:pStyle w:val="8"/>
        <w:spacing w:before="31"/>
        <w:ind w:right="102"/>
        <w:rPr>
          <w:rFonts w:hint="eastAsia"/>
        </w:rPr>
      </w:pPr>
    </w:p>
    <w:p w14:paraId="4102F7F4">
      <w:pPr>
        <w:pStyle w:val="8"/>
        <w:spacing w:before="31"/>
        <w:ind w:right="102"/>
        <w:rPr>
          <w:rFonts w:hint="eastAsia"/>
        </w:rPr>
      </w:pPr>
      <w:r>
        <w:rPr>
          <w:rFonts w:hint="eastAsia"/>
        </w:rPr>
        <w:t>If you have already caught a glimpse of the unknown god, this should not be too threatening.</w:t>
      </w:r>
    </w:p>
    <w:p w14:paraId="3FC613F6">
      <w:pPr>
        <w:pStyle w:val="8"/>
        <w:spacing w:before="31"/>
        <w:ind w:right="102"/>
        <w:rPr>
          <w:rFonts w:hint="eastAsia"/>
        </w:rPr>
      </w:pPr>
    </w:p>
    <w:p w14:paraId="4533FA07">
      <w:pPr>
        <w:pStyle w:val="8"/>
        <w:spacing w:before="31"/>
        <w:ind w:right="102"/>
        <w:rPr>
          <w:rFonts w:hint="eastAsia"/>
        </w:rPr>
      </w:pPr>
      <w:r>
        <w:rPr>
          <w:rFonts w:hint="eastAsia"/>
        </w:rPr>
        <w:t>如果你已瞥见了那位未识之神，这应该不会太具威胁性。</w:t>
      </w:r>
    </w:p>
    <w:p w14:paraId="7798062D">
      <w:pPr>
        <w:pStyle w:val="8"/>
        <w:spacing w:before="31"/>
        <w:ind w:right="102"/>
        <w:rPr>
          <w:rFonts w:hint="eastAsia"/>
        </w:rPr>
      </w:pPr>
    </w:p>
    <w:p w14:paraId="172FAF62">
      <w:pPr>
        <w:pStyle w:val="8"/>
        <w:spacing w:before="31"/>
        <w:ind w:right="102"/>
        <w:rPr>
          <w:rFonts w:hint="eastAsia"/>
        </w:rPr>
      </w:pPr>
      <w:r>
        <w:rPr>
          <w:rFonts w:hint="eastAsia"/>
        </w:rPr>
        <w:t>Indeed, it may be that you will view this unusual experience as a welcome opportunity: an opportunity to see if the unknown god and the God of the Bible are one and the same; and to see if Jesus is his appointed Teacher, as well.</w:t>
      </w:r>
    </w:p>
    <w:p w14:paraId="54E68633">
      <w:pPr>
        <w:pStyle w:val="8"/>
        <w:spacing w:before="31"/>
        <w:ind w:right="102"/>
        <w:rPr>
          <w:rFonts w:hint="eastAsia"/>
        </w:rPr>
      </w:pPr>
    </w:p>
    <w:p w14:paraId="4C7C4CE6">
      <w:pPr>
        <w:pStyle w:val="8"/>
        <w:spacing w:before="31"/>
        <w:ind w:right="102"/>
        <w:rPr>
          <w:rFonts w:hint="eastAsia"/>
        </w:rPr>
      </w:pPr>
      <w:r>
        <w:rPr>
          <w:rFonts w:hint="eastAsia"/>
        </w:rPr>
        <w:t>确实，你或许会将这种不寻常的经历视为一个受欢迎的机会：一个看看那位未识之神与圣经之神是否是同一位的机会；以及看看耶稣是否是祂指定的教师的机会。</w:t>
      </w:r>
    </w:p>
    <w:p w14:paraId="5284FB68">
      <w:pPr>
        <w:pStyle w:val="8"/>
        <w:spacing w:before="31"/>
        <w:ind w:right="102"/>
        <w:rPr>
          <w:rFonts w:hint="eastAsia"/>
        </w:rPr>
      </w:pPr>
    </w:p>
    <w:p w14:paraId="03571515">
      <w:pPr>
        <w:pStyle w:val="8"/>
        <w:spacing w:before="31"/>
        <w:ind w:right="102"/>
        <w:rPr>
          <w:rFonts w:hint="eastAsia"/>
        </w:rPr>
      </w:pPr>
      <w:r>
        <w:rPr>
          <w:rFonts w:hint="eastAsia"/>
        </w:rPr>
        <w:t>If you are such a person, you will doubtless want to walk through the amazing world of the gospels in a way that is especially appropriate for seekers: openly, critically, and confidently.</w:t>
      </w:r>
    </w:p>
    <w:p w14:paraId="6ECB56ED">
      <w:pPr>
        <w:pStyle w:val="8"/>
        <w:spacing w:before="31"/>
        <w:ind w:right="102"/>
        <w:rPr>
          <w:rFonts w:hint="eastAsia"/>
        </w:rPr>
      </w:pPr>
    </w:p>
    <w:p w14:paraId="17EC4911">
      <w:pPr>
        <w:pStyle w:val="8"/>
        <w:spacing w:before="31"/>
        <w:ind w:right="102"/>
        <w:rPr>
          <w:rFonts w:hint="eastAsia"/>
        </w:rPr>
      </w:pPr>
      <w:r>
        <w:rPr>
          <w:rFonts w:hint="eastAsia"/>
        </w:rPr>
        <w:t>如果你是这样的人，你无疑会想以一种特别适合寻求者的方式，走过福音书那奇妙的世界：开放地、批判地、自信地。</w:t>
      </w:r>
    </w:p>
    <w:p w14:paraId="3AF289AD">
      <w:pPr>
        <w:pStyle w:val="8"/>
        <w:spacing w:before="31"/>
        <w:ind w:right="102"/>
        <w:rPr>
          <w:rFonts w:hint="eastAsia"/>
        </w:rPr>
      </w:pPr>
    </w:p>
    <w:p w14:paraId="2A36EF87">
      <w:pPr>
        <w:pStyle w:val="8"/>
        <w:spacing w:before="31"/>
        <w:ind w:right="102"/>
        <w:rPr>
          <w:rFonts w:hint="eastAsia"/>
        </w:rPr>
      </w:pPr>
      <w:r>
        <w:rPr>
          <w:rFonts w:hint="eastAsia"/>
        </w:rPr>
        <w:t>You will walk openly because you now believe that a personal god exists, and that he and the God of the Bible may be one.</w:t>
      </w:r>
    </w:p>
    <w:p w14:paraId="332041DC">
      <w:pPr>
        <w:pStyle w:val="8"/>
        <w:spacing w:before="31"/>
        <w:ind w:right="102"/>
        <w:rPr>
          <w:rFonts w:hint="eastAsia"/>
        </w:rPr>
      </w:pPr>
    </w:p>
    <w:p w14:paraId="138D2F3A">
      <w:pPr>
        <w:pStyle w:val="8"/>
        <w:spacing w:before="31"/>
        <w:ind w:right="102"/>
        <w:rPr>
          <w:rFonts w:hint="eastAsia"/>
        </w:rPr>
      </w:pPr>
      <w:r>
        <w:rPr>
          <w:rFonts w:hint="eastAsia"/>
        </w:rPr>
        <w:t>你会开放地行走，因为你现在相信一位位格的神存在，并且祂与圣经之神可能是同一位。</w:t>
      </w:r>
    </w:p>
    <w:p w14:paraId="348E0199">
      <w:pPr>
        <w:pStyle w:val="8"/>
        <w:spacing w:before="31"/>
        <w:ind w:right="102"/>
        <w:rPr>
          <w:rFonts w:hint="eastAsia"/>
        </w:rPr>
      </w:pPr>
    </w:p>
    <w:p w14:paraId="04901721">
      <w:pPr>
        <w:pStyle w:val="8"/>
        <w:spacing w:before="31"/>
        <w:ind w:right="102"/>
        <w:rPr>
          <w:rFonts w:hint="eastAsia"/>
        </w:rPr>
      </w:pPr>
      <w:r>
        <w:rPr>
          <w:rFonts w:hint="eastAsia"/>
        </w:rPr>
        <w:t>You will walk critically because the critics may be right: these astonishing stories may be legends after all.</w:t>
      </w:r>
    </w:p>
    <w:p w14:paraId="3311A1E5">
      <w:pPr>
        <w:pStyle w:val="8"/>
        <w:spacing w:before="31"/>
        <w:ind w:right="102"/>
        <w:rPr>
          <w:rFonts w:hint="eastAsia"/>
        </w:rPr>
      </w:pPr>
    </w:p>
    <w:p w14:paraId="32B6F305">
      <w:pPr>
        <w:pStyle w:val="8"/>
        <w:spacing w:before="31"/>
        <w:ind w:right="102"/>
        <w:rPr>
          <w:rFonts w:hint="eastAsia"/>
        </w:rPr>
      </w:pPr>
      <w:r>
        <w:rPr>
          <w:rFonts w:hint="eastAsia"/>
        </w:rPr>
        <w:t>你会批判地行走，因为批评家们可能是对的：这些惊人的故事终究可能是传说。</w:t>
      </w:r>
    </w:p>
    <w:p w14:paraId="72D3363E">
      <w:pPr>
        <w:pStyle w:val="8"/>
        <w:spacing w:before="31"/>
        <w:ind w:right="102"/>
        <w:rPr>
          <w:rFonts w:hint="eastAsia"/>
        </w:rPr>
      </w:pPr>
    </w:p>
    <w:p w14:paraId="7BEE9D80">
      <w:pPr>
        <w:pStyle w:val="8"/>
        <w:spacing w:before="31"/>
        <w:ind w:right="102"/>
        <w:rPr>
          <w:rFonts w:hint="eastAsia"/>
        </w:rPr>
      </w:pPr>
      <w:r>
        <w:rPr>
          <w:rFonts w:hint="eastAsia"/>
        </w:rPr>
        <w:t>And you will walk confidently, because you know that if the signs really are the handiwork of the unknown god, then he will supply both the evidence and the insight to assure you that such is the case.</w:t>
      </w:r>
    </w:p>
    <w:p w14:paraId="104629C2">
      <w:pPr>
        <w:pStyle w:val="8"/>
        <w:spacing w:before="31"/>
        <w:ind w:right="102"/>
        <w:rPr>
          <w:rFonts w:hint="eastAsia"/>
        </w:rPr>
      </w:pPr>
    </w:p>
    <w:p w14:paraId="28C80D96">
      <w:pPr>
        <w:pStyle w:val="8"/>
        <w:spacing w:before="31"/>
        <w:ind w:right="102"/>
        <w:rPr>
          <w:rFonts w:hint="eastAsia"/>
        </w:rPr>
      </w:pPr>
      <w:r>
        <w:rPr>
          <w:rFonts w:hint="eastAsia"/>
        </w:rPr>
        <w:t>你也会自信地行走，因为你知道，如果这些记号真是那位未识之神的作为，那么祂必会提供证据和洞见，向你保证情况确实如此。</w:t>
      </w:r>
    </w:p>
    <w:p w14:paraId="563FA38B">
      <w:pPr>
        <w:pStyle w:val="8"/>
        <w:spacing w:before="31"/>
        <w:ind w:right="102"/>
        <w:rPr>
          <w:rFonts w:hint="eastAsia"/>
        </w:rPr>
      </w:pPr>
    </w:p>
    <w:p w14:paraId="155CEE21">
      <w:pPr>
        <w:pStyle w:val="8"/>
        <w:spacing w:before="31"/>
        <w:ind w:right="102"/>
        <w:rPr>
          <w:rFonts w:hint="eastAsia"/>
        </w:rPr>
      </w:pPr>
      <w:r>
        <w:rPr>
          <w:rFonts w:hint="eastAsia"/>
        </w:rPr>
        <w:t>Again, my purpose in this chapter is to introduce and briefly discuss the signs associated with Jesus’ (first) coming.</w:t>
      </w:r>
    </w:p>
    <w:p w14:paraId="5A78DAC2">
      <w:pPr>
        <w:pStyle w:val="8"/>
        <w:spacing w:before="31"/>
        <w:ind w:right="102"/>
        <w:rPr>
          <w:rFonts w:hint="eastAsia"/>
        </w:rPr>
      </w:pPr>
    </w:p>
    <w:p w14:paraId="5BAAF608">
      <w:pPr>
        <w:pStyle w:val="8"/>
        <w:spacing w:before="31"/>
        <w:ind w:right="102"/>
        <w:rPr>
          <w:rFonts w:hint="eastAsia"/>
        </w:rPr>
      </w:pPr>
      <w:r>
        <w:rPr>
          <w:rFonts w:hint="eastAsia"/>
        </w:rPr>
        <w:t>再次，我在本章的目的是介绍并简要讨论与耶稣（第一次）降临相关的记号。</w:t>
      </w:r>
    </w:p>
    <w:p w14:paraId="4BF43322">
      <w:pPr>
        <w:pStyle w:val="8"/>
        <w:spacing w:before="31"/>
        <w:ind w:right="102"/>
        <w:rPr>
          <w:rFonts w:hint="eastAsia"/>
        </w:rPr>
      </w:pPr>
    </w:p>
    <w:p w14:paraId="43FDE962">
      <w:pPr>
        <w:pStyle w:val="8"/>
        <w:spacing w:before="31"/>
        <w:ind w:right="102"/>
        <w:rPr>
          <w:rFonts w:hint="eastAsia"/>
        </w:rPr>
      </w:pPr>
      <w:r>
        <w:rPr>
          <w:rFonts w:hint="eastAsia"/>
        </w:rPr>
        <w:t>In chapter 7 we will pause to consider the proper criteria for determining whether these signs—and the biblical Jesus who performed them—are history or legend.</w:t>
      </w:r>
    </w:p>
    <w:p w14:paraId="2D533BCE">
      <w:pPr>
        <w:pStyle w:val="8"/>
        <w:spacing w:before="31"/>
        <w:ind w:right="102"/>
        <w:rPr>
          <w:rFonts w:hint="eastAsia"/>
        </w:rPr>
      </w:pPr>
    </w:p>
    <w:p w14:paraId="5AA6CF8D">
      <w:pPr>
        <w:pStyle w:val="8"/>
        <w:spacing w:before="31"/>
        <w:ind w:right="102"/>
        <w:rPr>
          <w:rFonts w:hint="eastAsia"/>
        </w:rPr>
      </w:pPr>
      <w:r>
        <w:rPr>
          <w:rFonts w:hint="eastAsia"/>
        </w:rPr>
        <w:t>在第七章，我们将暂停一下，思考确定这些记号——以及行这些记号的圣经中的耶稣——是历史还是传说的恰当标准。</w:t>
      </w:r>
    </w:p>
    <w:p w14:paraId="72072973">
      <w:pPr>
        <w:pStyle w:val="8"/>
        <w:spacing w:before="31"/>
        <w:ind w:right="102"/>
        <w:rPr>
          <w:rFonts w:hint="eastAsia"/>
        </w:rPr>
      </w:pPr>
    </w:p>
    <w:p w14:paraId="332FB2C2">
      <w:pPr>
        <w:pStyle w:val="8"/>
        <w:spacing w:before="31"/>
        <w:ind w:right="102"/>
        <w:rPr>
          <w:rFonts w:hint="eastAsia"/>
        </w:rPr>
      </w:pPr>
      <w:r>
        <w:rPr>
          <w:rFonts w:hint="eastAsia"/>
        </w:rPr>
        <w:t>In chapter 8 we will complete our survey by looking at the signs given before and after Jesus’ coming.</w:t>
      </w:r>
    </w:p>
    <w:p w14:paraId="4E313134">
      <w:pPr>
        <w:pStyle w:val="8"/>
        <w:spacing w:before="31"/>
        <w:ind w:right="102"/>
        <w:rPr>
          <w:rFonts w:hint="eastAsia"/>
        </w:rPr>
      </w:pPr>
    </w:p>
    <w:p w14:paraId="78430C5A">
      <w:pPr>
        <w:pStyle w:val="8"/>
        <w:spacing w:before="31"/>
        <w:ind w:right="102"/>
        <w:rPr>
          <w:rFonts w:hint="eastAsia"/>
        </w:rPr>
      </w:pPr>
      <w:r>
        <w:rPr>
          <w:rFonts w:hint="eastAsia"/>
        </w:rPr>
        <w:t>在第八章，我们将通过考察耶稣降临前后所赐的记号，来完成我们的考察。</w:t>
      </w:r>
    </w:p>
    <w:p w14:paraId="513A76D9">
      <w:pPr>
        <w:pStyle w:val="8"/>
        <w:spacing w:before="31"/>
        <w:ind w:right="102"/>
        <w:rPr>
          <w:rFonts w:hint="eastAsia"/>
        </w:rPr>
      </w:pPr>
    </w:p>
    <w:p w14:paraId="0CD4E591">
      <w:pPr>
        <w:pStyle w:val="8"/>
        <w:spacing w:before="31"/>
        <w:ind w:right="102"/>
        <w:rPr>
          <w:rFonts w:hint="eastAsia"/>
        </w:rPr>
      </w:pPr>
      <w:r>
        <w:rPr>
          <w:rFonts w:hint="eastAsia"/>
        </w:rPr>
        <w:t>Signs at the (First) Coming of Jesus</w:t>
      </w:r>
    </w:p>
    <w:p w14:paraId="431043A6">
      <w:pPr>
        <w:pStyle w:val="8"/>
        <w:spacing w:before="31"/>
        <w:ind w:right="102"/>
        <w:rPr>
          <w:rFonts w:hint="eastAsia"/>
        </w:rPr>
      </w:pPr>
    </w:p>
    <w:p w14:paraId="07D3D052">
      <w:pPr>
        <w:pStyle w:val="8"/>
        <w:spacing w:before="31"/>
        <w:ind w:right="102"/>
        <w:rPr>
          <w:rFonts w:hint="eastAsia"/>
        </w:rPr>
      </w:pPr>
      <w:r>
        <w:rPr>
          <w:rFonts w:hint="eastAsia"/>
        </w:rPr>
        <w:t>在耶稣（第一次）降临时出现的记号</w:t>
      </w:r>
    </w:p>
    <w:p w14:paraId="7A3D6792">
      <w:pPr>
        <w:pStyle w:val="8"/>
        <w:spacing w:before="31"/>
        <w:ind w:right="102"/>
        <w:rPr>
          <w:rFonts w:hint="eastAsia"/>
        </w:rPr>
      </w:pPr>
    </w:p>
    <w:p w14:paraId="145CCF19">
      <w:pPr>
        <w:pStyle w:val="8"/>
        <w:spacing w:before="31"/>
        <w:ind w:right="102"/>
        <w:rPr>
          <w:rFonts w:hint="eastAsia"/>
        </w:rPr>
      </w:pPr>
      <w:r>
        <w:rPr>
          <w:rFonts w:hint="eastAsia"/>
        </w:rPr>
        <w:t>Gazing through the window of the gospels, we see almost immediately that from his birth onwards, Jesus’ life was literally enveloped in the supernatural.</w:t>
      </w:r>
    </w:p>
    <w:p w14:paraId="76046451">
      <w:pPr>
        <w:pStyle w:val="8"/>
        <w:spacing w:before="31"/>
        <w:ind w:right="102"/>
        <w:rPr>
          <w:rFonts w:hint="eastAsia"/>
        </w:rPr>
      </w:pPr>
    </w:p>
    <w:p w14:paraId="502C2963">
      <w:pPr>
        <w:pStyle w:val="8"/>
        <w:spacing w:before="31"/>
        <w:ind w:right="102"/>
        <w:rPr>
          <w:rFonts w:hint="eastAsia"/>
        </w:rPr>
      </w:pPr>
      <w:r>
        <w:rPr>
          <w:rFonts w:hint="eastAsia"/>
        </w:rPr>
        <w:t>透过福音书的窗口凝视，我们几乎立刻就看到，从耶稣的出生起，祂的一生就确实被超自然的事物所包围。</w:t>
      </w:r>
    </w:p>
    <w:p w14:paraId="2721E13B">
      <w:pPr>
        <w:pStyle w:val="8"/>
        <w:spacing w:before="31"/>
        <w:ind w:right="102"/>
        <w:rPr>
          <w:rFonts w:hint="eastAsia"/>
        </w:rPr>
      </w:pPr>
    </w:p>
    <w:p w14:paraId="2BFB637D">
      <w:pPr>
        <w:pStyle w:val="8"/>
        <w:spacing w:before="31"/>
        <w:ind w:right="102"/>
        <w:rPr>
          <w:rFonts w:hint="eastAsia"/>
        </w:rPr>
      </w:pPr>
      <w:r>
        <w:rPr>
          <w:rFonts w:hint="eastAsia"/>
        </w:rPr>
        <w:t>Though they are too numerous even to count, the signs we encounter in the gospels fall readily into seven broad categories.</w:t>
      </w:r>
    </w:p>
    <w:p w14:paraId="65D814C0">
      <w:pPr>
        <w:pStyle w:val="8"/>
        <w:spacing w:before="31"/>
        <w:ind w:right="102"/>
        <w:rPr>
          <w:rFonts w:hint="eastAsia"/>
        </w:rPr>
      </w:pPr>
    </w:p>
    <w:p w14:paraId="12D0E259">
      <w:pPr>
        <w:pStyle w:val="8"/>
        <w:spacing w:before="31"/>
        <w:ind w:right="102"/>
        <w:rPr>
          <w:rFonts w:hint="eastAsia"/>
        </w:rPr>
      </w:pPr>
      <w:r>
        <w:rPr>
          <w:rFonts w:hint="eastAsia"/>
        </w:rPr>
        <w:t>虽然它们多得数不胜数，但我们在福音书中遇到的记号，可以轻易地分为七大类。</w:t>
      </w:r>
    </w:p>
    <w:p w14:paraId="6B2659A1">
      <w:pPr>
        <w:pStyle w:val="8"/>
        <w:spacing w:before="31"/>
        <w:ind w:right="102"/>
        <w:rPr>
          <w:rFonts w:hint="eastAsia"/>
        </w:rPr>
      </w:pPr>
    </w:p>
    <w:p w14:paraId="04E2C163">
      <w:pPr>
        <w:pStyle w:val="8"/>
        <w:spacing w:before="31"/>
        <w:ind w:right="102"/>
        <w:rPr>
          <w:rFonts w:hint="eastAsia"/>
        </w:rPr>
      </w:pPr>
      <w:r>
        <w:rPr>
          <w:rFonts w:hint="eastAsia"/>
        </w:rPr>
        <w:t>As much as possible, I have tried to arrange them chronologically, beginning with signs surrounding Jesus’ birth, and concluding with signs surrounding his death and resurrection.</w:t>
      </w:r>
    </w:p>
    <w:p w14:paraId="76433A2D">
      <w:pPr>
        <w:pStyle w:val="8"/>
        <w:spacing w:before="31"/>
        <w:ind w:right="102"/>
        <w:rPr>
          <w:rFonts w:hint="eastAsia"/>
        </w:rPr>
      </w:pPr>
    </w:p>
    <w:p w14:paraId="4CD3E1E2">
      <w:pPr>
        <w:pStyle w:val="8"/>
        <w:spacing w:before="31"/>
        <w:ind w:right="102"/>
        <w:rPr>
          <w:rFonts w:hint="eastAsia"/>
        </w:rPr>
      </w:pPr>
      <w:r>
        <w:rPr>
          <w:rFonts w:hint="eastAsia"/>
        </w:rPr>
        <w:t>我已尽力按时间顺序排列它们，从围绕耶稣出生的记号开始，到围绕祂死亡和复活的记号结束。</w:t>
      </w:r>
    </w:p>
    <w:p w14:paraId="399DBFAB">
      <w:pPr>
        <w:pStyle w:val="8"/>
        <w:spacing w:before="31"/>
        <w:ind w:right="102"/>
        <w:rPr>
          <w:rFonts w:hint="eastAsia"/>
        </w:rPr>
      </w:pPr>
    </w:p>
    <w:p w14:paraId="657F882B">
      <w:pPr>
        <w:pStyle w:val="8"/>
        <w:spacing w:before="31"/>
        <w:ind w:right="102"/>
        <w:rPr>
          <w:rFonts w:hint="eastAsia"/>
        </w:rPr>
      </w:pPr>
      <w:r>
        <w:rPr>
          <w:rFonts w:hint="eastAsia"/>
        </w:rPr>
        <w:t>Space does not permit me to write out all the relevant biblical texts.</w:t>
      </w:r>
    </w:p>
    <w:p w14:paraId="5921F7BB">
      <w:pPr>
        <w:pStyle w:val="8"/>
        <w:spacing w:before="31"/>
        <w:ind w:right="102"/>
        <w:rPr>
          <w:rFonts w:hint="eastAsia"/>
        </w:rPr>
      </w:pPr>
    </w:p>
    <w:p w14:paraId="04497772">
      <w:pPr>
        <w:pStyle w:val="8"/>
        <w:spacing w:before="31"/>
        <w:ind w:right="102"/>
        <w:rPr>
          <w:rFonts w:hint="eastAsia"/>
        </w:rPr>
      </w:pPr>
      <w:r>
        <w:rPr>
          <w:rFonts w:hint="eastAsia"/>
        </w:rPr>
        <w:t>篇幅有限，我无法写出所有相关的圣经经文。</w:t>
      </w:r>
    </w:p>
    <w:p w14:paraId="1A9C96A7">
      <w:pPr>
        <w:pStyle w:val="8"/>
        <w:spacing w:before="31"/>
        <w:ind w:right="102"/>
        <w:rPr>
          <w:rFonts w:hint="eastAsia"/>
        </w:rPr>
      </w:pPr>
    </w:p>
    <w:p w14:paraId="5C860FF5">
      <w:pPr>
        <w:pStyle w:val="8"/>
        <w:spacing w:before="31"/>
        <w:ind w:right="102"/>
        <w:rPr>
          <w:rFonts w:hint="eastAsia"/>
        </w:rPr>
      </w:pPr>
      <w:r>
        <w:rPr>
          <w:rFonts w:hint="eastAsia"/>
        </w:rPr>
        <w:t>I do hope, however, that readers will follow each biblical reference, cited parenthetically, to its source in the gospels.</w:t>
      </w:r>
    </w:p>
    <w:p w14:paraId="58709807">
      <w:pPr>
        <w:pStyle w:val="8"/>
        <w:spacing w:before="31"/>
        <w:ind w:right="102"/>
        <w:rPr>
          <w:rFonts w:hint="eastAsia"/>
        </w:rPr>
      </w:pPr>
    </w:p>
    <w:p w14:paraId="4C4B08B5">
      <w:pPr>
        <w:pStyle w:val="8"/>
        <w:spacing w:before="31"/>
        <w:ind w:right="102"/>
        <w:rPr>
          <w:rFonts w:hint="eastAsia"/>
        </w:rPr>
      </w:pPr>
      <w:r>
        <w:rPr>
          <w:rFonts w:hint="eastAsia"/>
        </w:rPr>
        <w:t>然而，我确实希望读者能跟随括号中引用的每一处圣经出处，找到它在福音书中的来源。</w:t>
      </w:r>
    </w:p>
    <w:p w14:paraId="47DA223A">
      <w:pPr>
        <w:pStyle w:val="8"/>
        <w:spacing w:before="31"/>
        <w:ind w:right="102"/>
        <w:rPr>
          <w:rFonts w:hint="eastAsia"/>
        </w:rPr>
      </w:pPr>
    </w:p>
    <w:p w14:paraId="0C12DA6A">
      <w:pPr>
        <w:pStyle w:val="8"/>
        <w:spacing w:before="31"/>
        <w:ind w:right="102"/>
        <w:rPr>
          <w:rFonts w:hint="eastAsia"/>
        </w:rPr>
      </w:pPr>
      <w:r>
        <w:rPr>
          <w:rFonts w:hint="eastAsia"/>
        </w:rPr>
        <w:t>To behold these jewels in the crown of their biblical context is always to see them at their best.</w:t>
      </w:r>
    </w:p>
    <w:p w14:paraId="78FE2105">
      <w:pPr>
        <w:pStyle w:val="8"/>
        <w:spacing w:before="31"/>
        <w:ind w:right="102"/>
        <w:rPr>
          <w:rFonts w:hint="eastAsia"/>
        </w:rPr>
      </w:pPr>
    </w:p>
    <w:p w14:paraId="02C038C8">
      <w:pPr>
        <w:pStyle w:val="8"/>
        <w:spacing w:before="31"/>
        <w:ind w:right="102"/>
        <w:rPr>
          <w:rFonts w:hint="eastAsia"/>
        </w:rPr>
      </w:pPr>
      <w:r>
        <w:rPr>
          <w:rFonts w:hint="eastAsia"/>
        </w:rPr>
        <w:t>在它们的圣经语境的冠冕中观赏这些珠宝，总能看到它们最美的样子。</w:t>
      </w:r>
    </w:p>
    <w:p w14:paraId="31C9FA47">
      <w:pPr>
        <w:pStyle w:val="8"/>
        <w:spacing w:before="31"/>
        <w:ind w:right="102"/>
        <w:rPr>
          <w:rFonts w:hint="eastAsia"/>
        </w:rPr>
      </w:pPr>
    </w:p>
    <w:p w14:paraId="3388DC17">
      <w:pPr>
        <w:pStyle w:val="8"/>
        <w:spacing w:before="31"/>
        <w:ind w:right="102"/>
        <w:rPr>
          <w:rFonts w:hint="eastAsia"/>
        </w:rPr>
      </w:pPr>
      <w:r>
        <w:rPr>
          <w:rFonts w:hint="eastAsia"/>
        </w:rPr>
        <w:t>Signs Surrounding Jesus’ Birth</w:t>
      </w:r>
    </w:p>
    <w:p w14:paraId="6F6F86CB">
      <w:pPr>
        <w:pStyle w:val="8"/>
        <w:spacing w:before="31"/>
        <w:ind w:right="102"/>
        <w:rPr>
          <w:rFonts w:hint="eastAsia"/>
        </w:rPr>
      </w:pPr>
    </w:p>
    <w:p w14:paraId="042AF977">
      <w:pPr>
        <w:pStyle w:val="8"/>
        <w:spacing w:before="31"/>
        <w:ind w:right="102"/>
        <w:rPr>
          <w:rFonts w:hint="eastAsia"/>
        </w:rPr>
      </w:pPr>
      <w:r>
        <w:rPr>
          <w:rFonts w:hint="eastAsia"/>
        </w:rPr>
        <w:t>围绕耶稣出生的记号</w:t>
      </w:r>
    </w:p>
    <w:p w14:paraId="7A126146">
      <w:pPr>
        <w:pStyle w:val="8"/>
        <w:spacing w:before="31"/>
        <w:ind w:right="102"/>
        <w:rPr>
          <w:rFonts w:hint="eastAsia"/>
        </w:rPr>
      </w:pPr>
    </w:p>
    <w:p w14:paraId="4EA672A2">
      <w:pPr>
        <w:pStyle w:val="8"/>
        <w:spacing w:before="31"/>
        <w:ind w:right="102"/>
        <w:rPr>
          <w:rFonts w:hint="eastAsia"/>
        </w:rPr>
      </w:pPr>
      <w:r>
        <w:rPr>
          <w:rFonts w:hint="eastAsia"/>
        </w:rPr>
        <w:t>Newcomers to the gospels cannot fail to be impressed with the abundance and diversity of signs that cluster around Jesus’ birth.</w:t>
      </w:r>
    </w:p>
    <w:p w14:paraId="43935D15">
      <w:pPr>
        <w:pStyle w:val="8"/>
        <w:spacing w:before="31"/>
        <w:ind w:right="102"/>
        <w:rPr>
          <w:rFonts w:hint="eastAsia"/>
        </w:rPr>
      </w:pPr>
    </w:p>
    <w:p w14:paraId="3B922575">
      <w:pPr>
        <w:pStyle w:val="8"/>
        <w:spacing w:before="31"/>
        <w:ind w:right="102"/>
        <w:rPr>
          <w:rFonts w:hint="eastAsia"/>
        </w:rPr>
      </w:pPr>
      <w:r>
        <w:rPr>
          <w:rFonts w:hint="eastAsia"/>
        </w:rPr>
        <w:t>初读福音书的人，不可能不为围绕耶稣出生而聚集的众多且多样的记号所打动。</w:t>
      </w:r>
    </w:p>
    <w:p w14:paraId="1F4B1984">
      <w:pPr>
        <w:pStyle w:val="8"/>
        <w:spacing w:before="31"/>
        <w:ind w:right="102"/>
        <w:rPr>
          <w:rFonts w:hint="eastAsia"/>
        </w:rPr>
      </w:pPr>
    </w:p>
    <w:p w14:paraId="3AD574FB">
      <w:pPr>
        <w:pStyle w:val="8"/>
        <w:spacing w:before="31"/>
        <w:ind w:right="102"/>
        <w:rPr>
          <w:rFonts w:hint="eastAsia"/>
        </w:rPr>
      </w:pPr>
      <w:r>
        <w:rPr>
          <w:rFonts w:hint="eastAsia"/>
        </w:rPr>
        <w:t>These include several angelic annunciations, Jesus’ birth to a virgin, a revival of the Spirit of prophecy, and the mysterious journey of the magi to the birthplace of the newborn King.</w:t>
      </w:r>
    </w:p>
    <w:p w14:paraId="53C94902">
      <w:pPr>
        <w:pStyle w:val="8"/>
        <w:spacing w:before="31"/>
        <w:ind w:right="102"/>
        <w:rPr>
          <w:rFonts w:hint="eastAsia"/>
        </w:rPr>
      </w:pPr>
    </w:p>
    <w:p w14:paraId="47D5532B">
      <w:pPr>
        <w:pStyle w:val="8"/>
        <w:spacing w:before="31"/>
        <w:ind w:right="102"/>
        <w:rPr>
          <w:rFonts w:hint="eastAsia"/>
        </w:rPr>
      </w:pPr>
      <w:r>
        <w:rPr>
          <w:rFonts w:hint="eastAsia"/>
        </w:rPr>
        <w:t>这些包括数次天使的宣告，耶稣由童女所生，预言之灵的复兴，以及博士们前往新生君王出生地的神秘旅程。</w:t>
      </w:r>
    </w:p>
    <w:p w14:paraId="628B0B58">
      <w:pPr>
        <w:pStyle w:val="8"/>
        <w:spacing w:before="31"/>
        <w:ind w:right="102"/>
        <w:rPr>
          <w:rFonts w:hint="eastAsia"/>
        </w:rPr>
      </w:pPr>
    </w:p>
    <w:p w14:paraId="78C96C73">
      <w:pPr>
        <w:pStyle w:val="8"/>
        <w:spacing w:before="31"/>
        <w:ind w:right="102"/>
        <w:rPr>
          <w:rFonts w:hint="eastAsia"/>
        </w:rPr>
      </w:pPr>
      <w:r>
        <w:rPr>
          <w:rFonts w:hint="eastAsia"/>
        </w:rPr>
        <w:t>The message here is unmistakable: this birth is important.</w:t>
      </w:r>
    </w:p>
    <w:p w14:paraId="159F1C55">
      <w:pPr>
        <w:pStyle w:val="8"/>
        <w:spacing w:before="31"/>
        <w:ind w:right="102"/>
        <w:rPr>
          <w:rFonts w:hint="eastAsia"/>
        </w:rPr>
      </w:pPr>
    </w:p>
    <w:p w14:paraId="43ACD3B7">
      <w:pPr>
        <w:pStyle w:val="8"/>
        <w:spacing w:before="31"/>
        <w:ind w:right="102"/>
        <w:rPr>
          <w:rFonts w:hint="eastAsia"/>
        </w:rPr>
      </w:pPr>
      <w:r>
        <w:rPr>
          <w:rFonts w:hint="eastAsia"/>
        </w:rPr>
        <w:t>这里的信息是明确的：这次诞生很重要。</w:t>
      </w:r>
    </w:p>
    <w:p w14:paraId="7219D1D9">
      <w:pPr>
        <w:pStyle w:val="8"/>
        <w:spacing w:before="31"/>
        <w:ind w:right="102"/>
        <w:rPr>
          <w:rFonts w:hint="eastAsia"/>
        </w:rPr>
      </w:pPr>
    </w:p>
    <w:p w14:paraId="2CB16020">
      <w:pPr>
        <w:pStyle w:val="8"/>
        <w:spacing w:before="31"/>
        <w:ind w:right="102"/>
        <w:rPr>
          <w:rFonts w:hint="eastAsia"/>
        </w:rPr>
      </w:pPr>
      <w:r>
        <w:rPr>
          <w:rFonts w:hint="eastAsia"/>
        </w:rPr>
        <w:t>Matthew and Luke send the message quite forcefully.</w:t>
      </w:r>
    </w:p>
    <w:p w14:paraId="47129439">
      <w:pPr>
        <w:pStyle w:val="8"/>
        <w:spacing w:before="31"/>
        <w:ind w:right="102"/>
        <w:rPr>
          <w:rFonts w:hint="eastAsia"/>
        </w:rPr>
      </w:pPr>
    </w:p>
    <w:p w14:paraId="63B22E8F">
      <w:pPr>
        <w:pStyle w:val="8"/>
        <w:spacing w:before="31"/>
        <w:ind w:right="102"/>
        <w:rPr>
          <w:rFonts w:hint="eastAsia"/>
        </w:rPr>
      </w:pPr>
      <w:r>
        <w:rPr>
          <w:rFonts w:hint="eastAsia"/>
        </w:rPr>
        <w:t>马太和路加相当有力地传达了这个信息。</w:t>
      </w:r>
    </w:p>
    <w:p w14:paraId="7550B790">
      <w:pPr>
        <w:pStyle w:val="8"/>
        <w:spacing w:before="31"/>
        <w:ind w:right="102"/>
        <w:rPr>
          <w:rFonts w:hint="eastAsia"/>
        </w:rPr>
      </w:pPr>
    </w:p>
    <w:p w14:paraId="714C9296">
      <w:pPr>
        <w:pStyle w:val="8"/>
        <w:spacing w:before="31"/>
        <w:ind w:right="102"/>
        <w:rPr>
          <w:rFonts w:hint="eastAsia"/>
        </w:rPr>
      </w:pPr>
      <w:r>
        <w:rPr>
          <w:rFonts w:hint="eastAsia"/>
        </w:rPr>
        <w:t>Concerning the baby Jesus, these gospel writers desire their readers to ask, “What kind of child will this be?” (Luke 1:66).</w:t>
      </w:r>
    </w:p>
    <w:p w14:paraId="38EF1EDB">
      <w:pPr>
        <w:pStyle w:val="8"/>
        <w:spacing w:before="31"/>
        <w:ind w:right="102"/>
        <w:rPr>
          <w:rFonts w:hint="eastAsia"/>
        </w:rPr>
      </w:pPr>
    </w:p>
    <w:p w14:paraId="18365223">
      <w:pPr>
        <w:pStyle w:val="8"/>
        <w:spacing w:before="31"/>
        <w:ind w:right="102"/>
        <w:rPr>
          <w:rFonts w:hint="eastAsia"/>
        </w:rPr>
      </w:pPr>
      <w:r>
        <w:rPr>
          <w:rFonts w:hint="eastAsia"/>
        </w:rPr>
        <w:t>关于婴孩耶稣，这些福音书作者希望他们的读者问：“这孩子将会是怎样的？”（路加福音 1:66）。</w:t>
      </w:r>
    </w:p>
    <w:p w14:paraId="3C6DF3A7">
      <w:pPr>
        <w:pStyle w:val="8"/>
        <w:spacing w:before="31"/>
        <w:ind w:right="102"/>
        <w:rPr>
          <w:rFonts w:hint="eastAsia"/>
        </w:rPr>
      </w:pPr>
    </w:p>
    <w:p w14:paraId="3F5E9EB7">
      <w:pPr>
        <w:pStyle w:val="8"/>
        <w:spacing w:before="31"/>
        <w:ind w:right="102"/>
        <w:rPr>
          <w:rFonts w:hint="eastAsia"/>
        </w:rPr>
      </w:pPr>
      <w:r>
        <w:rPr>
          <w:rFonts w:hint="eastAsia"/>
        </w:rPr>
        <w:t>Let us therefore look briefly at each of these four fascinating signs.</w:t>
      </w:r>
    </w:p>
    <w:p w14:paraId="753EB566">
      <w:pPr>
        <w:pStyle w:val="8"/>
        <w:spacing w:before="31"/>
        <w:ind w:right="102"/>
        <w:rPr>
          <w:rFonts w:hint="eastAsia"/>
        </w:rPr>
      </w:pPr>
    </w:p>
    <w:p w14:paraId="794AFD89">
      <w:pPr>
        <w:pStyle w:val="8"/>
        <w:spacing w:before="31"/>
        <w:ind w:right="102"/>
        <w:rPr>
          <w:rFonts w:hint="eastAsia"/>
        </w:rPr>
      </w:pPr>
      <w:r>
        <w:rPr>
          <w:rFonts w:hint="eastAsia"/>
        </w:rPr>
        <w:t>因此，让我们简要地看一下这四个迷人的记号。</w:t>
      </w:r>
    </w:p>
    <w:p w14:paraId="774C359C">
      <w:pPr>
        <w:pStyle w:val="8"/>
        <w:spacing w:before="31"/>
        <w:ind w:right="102"/>
        <w:rPr>
          <w:rFonts w:hint="eastAsia"/>
        </w:rPr>
      </w:pPr>
    </w:p>
    <w:p w14:paraId="40C02D44">
      <w:pPr>
        <w:pStyle w:val="8"/>
        <w:spacing w:before="31"/>
        <w:ind w:right="102"/>
        <w:rPr>
          <w:rFonts w:hint="eastAsia"/>
        </w:rPr>
      </w:pPr>
      <w:r>
        <w:rPr>
          <w:rFonts w:hint="eastAsia"/>
        </w:rPr>
        <w:t>1.ANGELIC ANNUNCIATIONS</w:t>
      </w:r>
    </w:p>
    <w:p w14:paraId="17226966">
      <w:pPr>
        <w:pStyle w:val="8"/>
        <w:spacing w:before="31"/>
        <w:ind w:right="102"/>
        <w:rPr>
          <w:rFonts w:hint="eastAsia"/>
        </w:rPr>
      </w:pPr>
    </w:p>
    <w:p w14:paraId="1D53F70B">
      <w:pPr>
        <w:pStyle w:val="8"/>
        <w:spacing w:before="31"/>
        <w:ind w:right="102"/>
        <w:rPr>
          <w:rFonts w:hint="eastAsia"/>
        </w:rPr>
      </w:pPr>
      <w:r>
        <w:rPr>
          <w:rFonts w:hint="eastAsia"/>
        </w:rPr>
        <w:t>1.天使的宣告</w:t>
      </w:r>
    </w:p>
    <w:p w14:paraId="423CB1EB">
      <w:pPr>
        <w:pStyle w:val="8"/>
        <w:spacing w:before="31"/>
        <w:ind w:right="102"/>
        <w:rPr>
          <w:rFonts w:hint="eastAsia"/>
        </w:rPr>
      </w:pPr>
    </w:p>
    <w:p w14:paraId="1B6DF5EB">
      <w:pPr>
        <w:pStyle w:val="8"/>
        <w:spacing w:before="31"/>
        <w:ind w:right="102"/>
        <w:rPr>
          <w:rFonts w:hint="eastAsia"/>
        </w:rPr>
      </w:pPr>
      <w:r>
        <w:rPr>
          <w:rFonts w:hint="eastAsia"/>
        </w:rPr>
        <w:t>The Bible declares that we humans are not alone in the cosmos, but that we share it with a host of purely spiritual beings: God, the holy angels, and the fallen angels, who are also called demons.</w:t>
      </w:r>
    </w:p>
    <w:p w14:paraId="2B554AB8">
      <w:pPr>
        <w:pStyle w:val="8"/>
        <w:spacing w:before="31"/>
        <w:ind w:right="102"/>
        <w:rPr>
          <w:rFonts w:hint="eastAsia"/>
        </w:rPr>
      </w:pPr>
    </w:p>
    <w:p w14:paraId="12EC9B4E">
      <w:pPr>
        <w:pStyle w:val="8"/>
        <w:spacing w:before="31"/>
        <w:ind w:right="102"/>
        <w:rPr>
          <w:rFonts w:hint="eastAsia"/>
        </w:rPr>
      </w:pPr>
      <w:r>
        <w:rPr>
          <w:rFonts w:hint="eastAsia"/>
        </w:rPr>
        <w:t>圣经宣称，我们人类在宇宙中并非孤独，我们与众多纯粹的属灵存在共享这个宇宙：神、圣洁的天使，以及堕落的天使，后者也被称为魔鬼。</w:t>
      </w:r>
    </w:p>
    <w:p w14:paraId="446328D6">
      <w:pPr>
        <w:pStyle w:val="8"/>
        <w:spacing w:before="31"/>
        <w:ind w:right="102"/>
        <w:rPr>
          <w:rFonts w:hint="eastAsia"/>
        </w:rPr>
      </w:pPr>
    </w:p>
    <w:p w14:paraId="52AFF3B2">
      <w:pPr>
        <w:pStyle w:val="8"/>
        <w:spacing w:before="31"/>
        <w:ind w:right="102"/>
        <w:rPr>
          <w:rFonts w:hint="eastAsia"/>
        </w:rPr>
      </w:pPr>
      <w:r>
        <w:rPr>
          <w:rFonts w:hint="eastAsia"/>
        </w:rPr>
        <w:t>The holy angels live in heaven—a place above, possibly in or just beyond the expanse of space, but more likely another kind of space (i.e., what we could call another dimension) running parallel to our own.</w:t>
      </w:r>
    </w:p>
    <w:p w14:paraId="4904E8F0">
      <w:pPr>
        <w:pStyle w:val="8"/>
        <w:spacing w:before="31"/>
        <w:ind w:right="102"/>
        <w:rPr>
          <w:rFonts w:hint="eastAsia"/>
        </w:rPr>
      </w:pPr>
    </w:p>
    <w:p w14:paraId="262388EF">
      <w:pPr>
        <w:pStyle w:val="8"/>
        <w:spacing w:before="31"/>
        <w:ind w:right="102"/>
        <w:rPr>
          <w:rFonts w:hint="eastAsia"/>
        </w:rPr>
      </w:pPr>
      <w:r>
        <w:rPr>
          <w:rFonts w:hint="eastAsia"/>
        </w:rPr>
        <w:t>圣洁的天使住在天上——一个在上的地方，可能在或刚超过太空的广阔，但更可能是另一种空间（即我们可以称之为另一个维度），与我们的空间平行。</w:t>
      </w:r>
    </w:p>
    <w:p w14:paraId="78E7A319">
      <w:pPr>
        <w:pStyle w:val="8"/>
        <w:spacing w:before="31"/>
        <w:ind w:right="102"/>
        <w:rPr>
          <w:rFonts w:hint="eastAsia"/>
        </w:rPr>
      </w:pPr>
    </w:p>
    <w:p w14:paraId="085B7A59">
      <w:pPr>
        <w:pStyle w:val="8"/>
        <w:spacing w:before="31"/>
        <w:ind w:right="102"/>
        <w:rPr>
          <w:rFonts w:hint="eastAsia"/>
        </w:rPr>
      </w:pPr>
      <w:r>
        <w:rPr>
          <w:rFonts w:hint="eastAsia"/>
        </w:rPr>
        <w:t>There, they worship God; and from there they are sometimes sent as his messengers to people in the earth below (Luke 1:19, 26).</w:t>
      </w:r>
    </w:p>
    <w:p w14:paraId="4E7E27B1">
      <w:pPr>
        <w:pStyle w:val="8"/>
        <w:spacing w:before="31"/>
        <w:ind w:right="102"/>
        <w:rPr>
          <w:rFonts w:hint="eastAsia"/>
        </w:rPr>
      </w:pPr>
    </w:p>
    <w:p w14:paraId="1577552B">
      <w:pPr>
        <w:pStyle w:val="8"/>
        <w:spacing w:before="31"/>
        <w:ind w:right="102"/>
        <w:rPr>
          <w:rFonts w:hint="eastAsia"/>
        </w:rPr>
      </w:pPr>
      <w:r>
        <w:rPr>
          <w:rFonts w:hint="eastAsia"/>
        </w:rPr>
        <w:t>在那里，他们敬拜神；并且从那里，他们有时被差遣作祂的使者，到地底下的人那里（路加福音 1:19, 26）。</w:t>
      </w:r>
    </w:p>
    <w:p w14:paraId="5BBAE45A">
      <w:pPr>
        <w:pStyle w:val="8"/>
        <w:spacing w:before="31"/>
        <w:ind w:right="102"/>
        <w:rPr>
          <w:rFonts w:hint="eastAsia"/>
        </w:rPr>
      </w:pPr>
    </w:p>
    <w:p w14:paraId="5185786F">
      <w:pPr>
        <w:pStyle w:val="8"/>
        <w:spacing w:before="31"/>
        <w:ind w:right="102"/>
        <w:rPr>
          <w:rFonts w:hint="eastAsia"/>
        </w:rPr>
      </w:pPr>
      <w:r>
        <w:rPr>
          <w:rFonts w:hint="eastAsia"/>
        </w:rPr>
        <w:t>According to Matthew and Luke, the angels were especially busy at time of Jesus’ birth, being commissioned on four separate occasions to help God’s earthly children prepare for, and celebrate, the birth of his Messianic Son.</w:t>
      </w:r>
    </w:p>
    <w:p w14:paraId="104CEF78">
      <w:pPr>
        <w:pStyle w:val="8"/>
        <w:spacing w:before="31"/>
        <w:ind w:right="102"/>
        <w:rPr>
          <w:rFonts w:hint="eastAsia"/>
        </w:rPr>
      </w:pPr>
    </w:p>
    <w:p w14:paraId="57BDADCC">
      <w:pPr>
        <w:pStyle w:val="8"/>
        <w:spacing w:before="31"/>
        <w:ind w:right="102"/>
        <w:rPr>
          <w:rFonts w:hint="eastAsia"/>
        </w:rPr>
      </w:pPr>
      <w:r>
        <w:rPr>
          <w:rFonts w:hint="eastAsia"/>
        </w:rPr>
        <w:t>根据马太和路加的记载，在耶稣出生时，天使们特别忙碌，他们曾四次被差遣，帮助神在地上的儿女预备并庆祝祂弥赛亚儿子的诞生。</w:t>
      </w:r>
    </w:p>
    <w:p w14:paraId="707F30A1">
      <w:pPr>
        <w:pStyle w:val="8"/>
        <w:spacing w:before="31"/>
        <w:ind w:right="102"/>
        <w:rPr>
          <w:rFonts w:hint="eastAsia"/>
        </w:rPr>
      </w:pPr>
    </w:p>
    <w:p w14:paraId="2EB6E2C0">
      <w:pPr>
        <w:pStyle w:val="8"/>
        <w:spacing w:before="31"/>
        <w:ind w:right="102"/>
        <w:rPr>
          <w:rFonts w:hint="eastAsia"/>
        </w:rPr>
      </w:pPr>
      <w:r>
        <w:rPr>
          <w:rFonts w:hint="eastAsia"/>
        </w:rPr>
        <w:t>In the first, the archangel Gabriel appears to a humble priest named Zacharias, declaring that his wife Elizabeth—who had been barren for many years—will soon give birth to a prophet named John.</w:t>
      </w:r>
    </w:p>
    <w:p w14:paraId="7C91D3AC">
      <w:pPr>
        <w:pStyle w:val="8"/>
        <w:spacing w:before="31"/>
        <w:ind w:right="102"/>
        <w:rPr>
          <w:rFonts w:hint="eastAsia"/>
        </w:rPr>
      </w:pPr>
    </w:p>
    <w:p w14:paraId="02410DEB">
      <w:pPr>
        <w:pStyle w:val="8"/>
        <w:spacing w:before="31"/>
        <w:ind w:right="102"/>
        <w:rPr>
          <w:rFonts w:hint="eastAsia"/>
        </w:rPr>
      </w:pPr>
      <w:r>
        <w:rPr>
          <w:rFonts w:hint="eastAsia"/>
        </w:rPr>
        <w:t>在第一次，天使长加百列向一位名叫撒迦利亚的谦卑祭司显现，宣告他的妻子伊利莎白——她已多年不育——将很快生下一个名叫约翰的先知。</w:t>
      </w:r>
    </w:p>
    <w:p w14:paraId="45EDE014">
      <w:pPr>
        <w:pStyle w:val="8"/>
        <w:spacing w:before="31"/>
        <w:ind w:right="102"/>
        <w:rPr>
          <w:rFonts w:hint="eastAsia"/>
        </w:rPr>
      </w:pPr>
    </w:p>
    <w:p w14:paraId="226D5759">
      <w:pPr>
        <w:pStyle w:val="8"/>
        <w:spacing w:before="31"/>
        <w:ind w:right="102"/>
        <w:rPr>
          <w:rFonts w:hint="eastAsia"/>
        </w:rPr>
      </w:pPr>
      <w:r>
        <w:rPr>
          <w:rFonts w:hint="eastAsia"/>
        </w:rPr>
        <w:t>But John will be no ordinary prophet.</w:t>
      </w:r>
    </w:p>
    <w:p w14:paraId="66B5C716">
      <w:pPr>
        <w:pStyle w:val="8"/>
        <w:spacing w:before="31"/>
        <w:ind w:right="102"/>
        <w:rPr>
          <w:rFonts w:hint="eastAsia"/>
        </w:rPr>
      </w:pPr>
    </w:p>
    <w:p w14:paraId="53D8E282">
      <w:pPr>
        <w:pStyle w:val="8"/>
        <w:spacing w:before="31"/>
        <w:ind w:right="102"/>
        <w:rPr>
          <w:rFonts w:hint="eastAsia"/>
        </w:rPr>
      </w:pPr>
      <w:r>
        <w:rPr>
          <w:rFonts w:hint="eastAsia"/>
        </w:rPr>
        <w:t>但约翰将不是一个普通的先知。</w:t>
      </w:r>
    </w:p>
    <w:p w14:paraId="64639694">
      <w:pPr>
        <w:pStyle w:val="8"/>
        <w:spacing w:before="31"/>
        <w:ind w:right="102"/>
        <w:rPr>
          <w:rFonts w:hint="eastAsia"/>
        </w:rPr>
      </w:pPr>
    </w:p>
    <w:p w14:paraId="3153ED39">
      <w:pPr>
        <w:pStyle w:val="8"/>
        <w:spacing w:before="31"/>
        <w:ind w:right="102"/>
        <w:rPr>
          <w:rFonts w:hint="eastAsia"/>
        </w:rPr>
      </w:pPr>
      <w:r>
        <w:rPr>
          <w:rFonts w:hint="eastAsia"/>
        </w:rPr>
        <w:t>Rather, he will be “great in the sight of the Lord.”</w:t>
      </w:r>
    </w:p>
    <w:p w14:paraId="71573C05">
      <w:pPr>
        <w:pStyle w:val="8"/>
        <w:spacing w:before="31"/>
        <w:ind w:right="102"/>
        <w:rPr>
          <w:rFonts w:hint="eastAsia"/>
        </w:rPr>
      </w:pPr>
    </w:p>
    <w:p w14:paraId="48A7D7C2">
      <w:pPr>
        <w:pStyle w:val="8"/>
        <w:spacing w:before="31"/>
        <w:ind w:right="102"/>
        <w:rPr>
          <w:rFonts w:hint="eastAsia"/>
        </w:rPr>
      </w:pPr>
      <w:r>
        <w:rPr>
          <w:rFonts w:hint="eastAsia"/>
        </w:rPr>
        <w:t>相反，他将“在主面前为大”。</w:t>
      </w:r>
    </w:p>
    <w:p w14:paraId="7C7FD269">
      <w:pPr>
        <w:pStyle w:val="8"/>
        <w:spacing w:before="31"/>
        <w:ind w:right="102"/>
        <w:rPr>
          <w:rFonts w:hint="eastAsia"/>
        </w:rPr>
      </w:pPr>
    </w:p>
    <w:p w14:paraId="7930675B">
      <w:pPr>
        <w:pStyle w:val="8"/>
        <w:spacing w:before="31"/>
        <w:ind w:right="102"/>
        <w:rPr>
          <w:rFonts w:hint="eastAsia"/>
        </w:rPr>
      </w:pPr>
      <w:r>
        <w:rPr>
          <w:rFonts w:hint="eastAsia"/>
        </w:rPr>
        <w:t>Indeed, “He will go before Him in the power of the Spirit.”</w:t>
      </w:r>
    </w:p>
    <w:p w14:paraId="5F73B7CF">
      <w:pPr>
        <w:pStyle w:val="8"/>
        <w:spacing w:before="31"/>
        <w:ind w:right="102"/>
        <w:rPr>
          <w:rFonts w:hint="eastAsia"/>
        </w:rPr>
      </w:pPr>
    </w:p>
    <w:p w14:paraId="7C943FBB">
      <w:pPr>
        <w:pStyle w:val="8"/>
        <w:spacing w:before="31"/>
        <w:ind w:right="102"/>
        <w:rPr>
          <w:rFonts w:hint="eastAsia"/>
        </w:rPr>
      </w:pPr>
      <w:r>
        <w:rPr>
          <w:rFonts w:hint="eastAsia"/>
        </w:rPr>
        <w:t>确实，“他必有以利亚的心志能力，行在主的前面。”</w:t>
      </w:r>
    </w:p>
    <w:p w14:paraId="6991FF2A">
      <w:pPr>
        <w:pStyle w:val="8"/>
        <w:spacing w:before="31"/>
        <w:ind w:right="102"/>
        <w:rPr>
          <w:rFonts w:hint="eastAsia"/>
        </w:rPr>
      </w:pPr>
    </w:p>
    <w:p w14:paraId="7C5667BB">
      <w:pPr>
        <w:pStyle w:val="8"/>
        <w:spacing w:before="31"/>
        <w:ind w:right="102"/>
        <w:rPr>
          <w:rFonts w:hint="eastAsia"/>
        </w:rPr>
      </w:pPr>
      <w:r>
        <w:rPr>
          <w:rFonts w:hint="eastAsia"/>
        </w:rPr>
        <w:t>Here, then, in Gabriel’s enigmatic words, we find the reason for John’s greatness: he will be great because he will go before the Messiah (as his herald), and also because the Messiah will be the Lord himself, bringing into the world the age-old hope of Israel, the Kingdom of God (Luke 1: 5-25; Mt. 11:1-19)!</w:t>
      </w:r>
    </w:p>
    <w:p w14:paraId="76629F47">
      <w:pPr>
        <w:pStyle w:val="8"/>
        <w:spacing w:before="31"/>
        <w:ind w:right="102"/>
        <w:rPr>
          <w:rFonts w:hint="eastAsia"/>
        </w:rPr>
      </w:pPr>
    </w:p>
    <w:p w14:paraId="07CA7C50">
      <w:pPr>
        <w:pStyle w:val="8"/>
        <w:spacing w:before="31"/>
        <w:ind w:right="102"/>
        <w:rPr>
          <w:rFonts w:hint="eastAsia"/>
        </w:rPr>
      </w:pPr>
      <w:r>
        <w:rPr>
          <w:rFonts w:hint="eastAsia"/>
        </w:rPr>
        <w:t>那么，在加百列神秘的话语中，我们找到了约翰伟大的原因：他之所以伟大，是因为他将行在弥赛亚的前面（作祂的先锋），也因为弥赛亚将是主自己，将以色列古老的盼望，神的国度，带入世界（路加福音 1: 5-25；马太福音 11:1-19）！</w:t>
      </w:r>
    </w:p>
    <w:p w14:paraId="504A8733">
      <w:pPr>
        <w:pStyle w:val="8"/>
        <w:spacing w:before="31"/>
        <w:ind w:right="102"/>
        <w:rPr>
          <w:rFonts w:hint="eastAsia"/>
        </w:rPr>
      </w:pPr>
    </w:p>
    <w:p w14:paraId="69271A2F">
      <w:pPr>
        <w:pStyle w:val="8"/>
        <w:spacing w:before="31"/>
        <w:ind w:right="102"/>
        <w:rPr>
          <w:rFonts w:hint="eastAsia"/>
        </w:rPr>
      </w:pPr>
      <w:r>
        <w:rPr>
          <w:rFonts w:hint="eastAsia"/>
        </w:rPr>
        <w:t>In a second visitation, Gabriel appears again, this time to a virgin named Mary.</w:t>
      </w:r>
    </w:p>
    <w:p w14:paraId="0A8691F3">
      <w:pPr>
        <w:pStyle w:val="8"/>
        <w:spacing w:before="31"/>
        <w:ind w:right="102"/>
        <w:rPr>
          <w:rFonts w:hint="eastAsia"/>
        </w:rPr>
      </w:pPr>
    </w:p>
    <w:p w14:paraId="75A5A8FB">
      <w:pPr>
        <w:pStyle w:val="8"/>
        <w:spacing w:before="31"/>
        <w:ind w:right="102"/>
        <w:rPr>
          <w:rFonts w:hint="eastAsia"/>
        </w:rPr>
      </w:pPr>
      <w:r>
        <w:rPr>
          <w:rFonts w:hint="eastAsia"/>
        </w:rPr>
        <w:t>在第二次显现中，加百列再次出现，这次是向一位名叫马利亚的童女。</w:t>
      </w:r>
    </w:p>
    <w:p w14:paraId="68D2491E">
      <w:pPr>
        <w:pStyle w:val="8"/>
        <w:spacing w:before="31"/>
        <w:ind w:right="102"/>
        <w:rPr>
          <w:rFonts w:hint="eastAsia"/>
        </w:rPr>
      </w:pPr>
    </w:p>
    <w:p w14:paraId="319003A0">
      <w:pPr>
        <w:pStyle w:val="8"/>
        <w:spacing w:before="31"/>
        <w:ind w:right="102"/>
        <w:rPr>
          <w:rFonts w:hint="eastAsia"/>
        </w:rPr>
      </w:pPr>
      <w:r>
        <w:rPr>
          <w:rFonts w:hint="eastAsia"/>
        </w:rPr>
        <w:t>Humbly, believingly, and gladly, she receives the news that soon she will be with child by the Holy Spirit, and that the holy offspring to come will not only be Israel’s Messiah, but the very Son of God (Luke 1: 26-28).</w:t>
      </w:r>
    </w:p>
    <w:p w14:paraId="623F562A">
      <w:pPr>
        <w:pStyle w:val="8"/>
        <w:spacing w:before="31"/>
        <w:ind w:right="102"/>
        <w:rPr>
          <w:rFonts w:hint="eastAsia"/>
        </w:rPr>
      </w:pPr>
    </w:p>
    <w:p w14:paraId="27F7CDD1">
      <w:pPr>
        <w:pStyle w:val="8"/>
        <w:spacing w:before="31"/>
        <w:ind w:right="102"/>
        <w:rPr>
          <w:rFonts w:hint="eastAsia"/>
        </w:rPr>
      </w:pPr>
      <w:r>
        <w:rPr>
          <w:rFonts w:hint="eastAsia"/>
        </w:rPr>
        <w:t>她谦卑地、信心地、喜乐地接受了这个消息：她将很快从圣灵怀孕，并且将要出生的圣洁后裔不仅将是以色列的弥赛亚，而且是神自己的儿子（路加福音 1: 26-28）。</w:t>
      </w:r>
    </w:p>
    <w:p w14:paraId="700CB38A">
      <w:pPr>
        <w:pStyle w:val="8"/>
        <w:spacing w:before="31"/>
        <w:ind w:right="102"/>
        <w:rPr>
          <w:rFonts w:hint="eastAsia"/>
        </w:rPr>
      </w:pPr>
    </w:p>
    <w:p w14:paraId="19420364">
      <w:pPr>
        <w:pStyle w:val="8"/>
        <w:spacing w:before="31"/>
        <w:ind w:right="102"/>
        <w:rPr>
          <w:rFonts w:hint="eastAsia"/>
        </w:rPr>
      </w:pPr>
      <w:r>
        <w:rPr>
          <w:rFonts w:hint="eastAsia"/>
        </w:rPr>
        <w:t>In yet a third visitation, Gabriel comes to Joseph, Mary’s betrothed husband.</w:t>
      </w:r>
    </w:p>
    <w:p w14:paraId="58F9748F">
      <w:pPr>
        <w:pStyle w:val="8"/>
        <w:spacing w:before="31"/>
        <w:ind w:right="102"/>
        <w:rPr>
          <w:rFonts w:hint="eastAsia"/>
        </w:rPr>
      </w:pPr>
    </w:p>
    <w:p w14:paraId="3CD8D77E">
      <w:pPr>
        <w:pStyle w:val="8"/>
        <w:spacing w:before="31"/>
        <w:ind w:right="102"/>
        <w:rPr>
          <w:rFonts w:hint="eastAsia"/>
        </w:rPr>
      </w:pPr>
      <w:r>
        <w:rPr>
          <w:rFonts w:hint="eastAsia"/>
        </w:rPr>
        <w:t>在第三次显现中，加百列来到约瑟面前，他是马利亚的未婚夫。</w:t>
      </w:r>
    </w:p>
    <w:p w14:paraId="0C3040D3">
      <w:pPr>
        <w:pStyle w:val="8"/>
        <w:spacing w:before="31"/>
        <w:ind w:right="102"/>
        <w:rPr>
          <w:rFonts w:hint="eastAsia"/>
        </w:rPr>
      </w:pPr>
    </w:p>
    <w:p w14:paraId="21F041E7">
      <w:pPr>
        <w:pStyle w:val="8"/>
        <w:spacing w:before="31"/>
        <w:ind w:right="102"/>
        <w:rPr>
          <w:rFonts w:hint="eastAsia"/>
        </w:rPr>
      </w:pPr>
      <w:r>
        <w:rPr>
          <w:rFonts w:hint="eastAsia"/>
        </w:rPr>
        <w:t>Assuring him that Mary’s conception is not of man but by the Holy Spirit, Gabriel instructs him to call the child Jesus, which in Hebrew means, “Yahweh saves.”</w:t>
      </w:r>
    </w:p>
    <w:p w14:paraId="7B093C6A">
      <w:pPr>
        <w:pStyle w:val="8"/>
        <w:spacing w:before="31"/>
        <w:ind w:right="102"/>
        <w:rPr>
          <w:rFonts w:hint="eastAsia"/>
        </w:rPr>
      </w:pPr>
    </w:p>
    <w:p w14:paraId="35832B76">
      <w:pPr>
        <w:pStyle w:val="8"/>
        <w:spacing w:before="31"/>
        <w:ind w:right="102"/>
        <w:rPr>
          <w:rFonts w:hint="eastAsia"/>
        </w:rPr>
      </w:pPr>
      <w:r>
        <w:rPr>
          <w:rFonts w:hint="eastAsia"/>
        </w:rPr>
        <w:t>加百列向他保证，马利亚的怀孕并非出于人，而是出于圣灵，并指示他给孩子起名叫耶稣，这在希伯来语中意为“雅威拯救”。</w:t>
      </w:r>
    </w:p>
    <w:p w14:paraId="251C150A">
      <w:pPr>
        <w:pStyle w:val="8"/>
        <w:spacing w:before="31"/>
        <w:ind w:right="102"/>
        <w:rPr>
          <w:rFonts w:hint="eastAsia"/>
        </w:rPr>
      </w:pPr>
    </w:p>
    <w:p w14:paraId="7B8181E2">
      <w:pPr>
        <w:pStyle w:val="8"/>
        <w:spacing w:before="31"/>
        <w:ind w:right="102"/>
        <w:rPr>
          <w:rFonts w:hint="eastAsia"/>
        </w:rPr>
      </w:pPr>
      <w:r>
        <w:rPr>
          <w:rFonts w:hint="eastAsia"/>
        </w:rPr>
        <w:t>Importantly, Gabriel also supplies the rationale for this name, thereby spotlighting the Messiah’s core mission, namely, that “He will save his people from their sins” (Matthew 1:18-25, Mark 10:45).</w:t>
      </w:r>
    </w:p>
    <w:p w14:paraId="44BE9763">
      <w:pPr>
        <w:pStyle w:val="8"/>
        <w:spacing w:before="31"/>
        <w:ind w:right="102"/>
        <w:rPr>
          <w:rFonts w:hint="eastAsia"/>
        </w:rPr>
      </w:pPr>
    </w:p>
    <w:p w14:paraId="4697C7E0">
      <w:pPr>
        <w:pStyle w:val="8"/>
        <w:spacing w:before="31"/>
        <w:ind w:right="102"/>
        <w:rPr>
          <w:rFonts w:hint="eastAsia"/>
        </w:rPr>
      </w:pPr>
      <w:r>
        <w:rPr>
          <w:rFonts w:hint="eastAsia"/>
        </w:rPr>
        <w:t>重要的是，加百列还为这个名字提供了理由，从而突出了弥赛亚的核心使命，即“祂要将自己的百姓从罪恶里救出来”（马太福音 1:18-25，马可福音 10:45）。</w:t>
      </w:r>
    </w:p>
    <w:p w14:paraId="5B3B17E1">
      <w:pPr>
        <w:pStyle w:val="8"/>
        <w:spacing w:before="31"/>
        <w:ind w:right="102"/>
        <w:rPr>
          <w:rFonts w:hint="eastAsia"/>
        </w:rPr>
      </w:pPr>
    </w:p>
    <w:p w14:paraId="403B5089">
      <w:pPr>
        <w:pStyle w:val="8"/>
        <w:spacing w:before="31"/>
        <w:ind w:right="102"/>
        <w:rPr>
          <w:rFonts w:hint="eastAsia"/>
        </w:rPr>
      </w:pPr>
      <w:r>
        <w:rPr>
          <w:rFonts w:hint="eastAsia"/>
        </w:rPr>
        <w:t>Finally, there is a joyful annunciation—not by one, but by a great multitude of angels—to a group of shepherds watching over their flocks on the night of Jesus’ birth:</w:t>
      </w:r>
    </w:p>
    <w:p w14:paraId="02A63D1C">
      <w:pPr>
        <w:pStyle w:val="8"/>
        <w:spacing w:before="31"/>
        <w:ind w:right="102"/>
        <w:rPr>
          <w:rFonts w:hint="eastAsia"/>
        </w:rPr>
      </w:pPr>
    </w:p>
    <w:p w14:paraId="503E1ADB">
      <w:pPr>
        <w:pStyle w:val="8"/>
        <w:spacing w:before="31"/>
        <w:ind w:right="102"/>
        <w:rPr>
          <w:rFonts w:hint="eastAsia"/>
        </w:rPr>
      </w:pPr>
      <w:r>
        <w:rPr>
          <w:rFonts w:hint="eastAsia"/>
        </w:rPr>
        <w:t>最后，在耶稣出生的那个夜晚，有一场喜乐的宣告——不是由一位，而是由一大群天使——向一群看守羊群的牧羊人宣告：</w:t>
      </w:r>
    </w:p>
    <w:p w14:paraId="2BC95D5C">
      <w:pPr>
        <w:pStyle w:val="8"/>
        <w:spacing w:before="31"/>
        <w:ind w:right="102"/>
        <w:rPr>
          <w:rFonts w:hint="eastAsia"/>
        </w:rPr>
      </w:pPr>
    </w:p>
    <w:p w14:paraId="70CA35CA">
      <w:pPr>
        <w:pStyle w:val="8"/>
        <w:spacing w:before="31"/>
        <w:ind w:right="102"/>
        <w:rPr>
          <w:rFonts w:hint="eastAsia"/>
        </w:rPr>
      </w:pPr>
      <w:r>
        <w:rPr>
          <w:rFonts w:hint="eastAsia"/>
        </w:rPr>
        <w:t>Do not be afraid, for behold, I bring you good news of great joy which will be to all peoples.</w:t>
      </w:r>
    </w:p>
    <w:p w14:paraId="7A9F3074">
      <w:pPr>
        <w:pStyle w:val="8"/>
        <w:spacing w:before="31"/>
        <w:ind w:right="102"/>
        <w:rPr>
          <w:rFonts w:hint="eastAsia"/>
        </w:rPr>
      </w:pPr>
    </w:p>
    <w:p w14:paraId="2D644B83">
      <w:pPr>
        <w:pStyle w:val="8"/>
        <w:spacing w:before="31"/>
        <w:ind w:right="102"/>
        <w:rPr>
          <w:rFonts w:hint="eastAsia"/>
        </w:rPr>
      </w:pPr>
      <w:r>
        <w:rPr>
          <w:rFonts w:hint="eastAsia"/>
        </w:rPr>
        <w:t>不要惧怕！我报给你们大喜的信息，是关乎万民的。</w:t>
      </w:r>
    </w:p>
    <w:p w14:paraId="734F4894">
      <w:pPr>
        <w:pStyle w:val="8"/>
        <w:spacing w:before="31"/>
        <w:ind w:right="102"/>
        <w:rPr>
          <w:rFonts w:hint="eastAsia"/>
        </w:rPr>
      </w:pPr>
    </w:p>
    <w:p w14:paraId="7C0E601B">
      <w:pPr>
        <w:pStyle w:val="8"/>
        <w:spacing w:before="31"/>
        <w:ind w:right="102"/>
        <w:rPr>
          <w:rFonts w:hint="eastAsia"/>
        </w:rPr>
      </w:pPr>
      <w:r>
        <w:rPr>
          <w:rFonts w:hint="eastAsia"/>
        </w:rPr>
        <w:t>For there is born to you this day, in the city of David, a savior, who is Christ the Lord…Glory to God in the highest, and on earth, peace to men on whom his favor rests!</w:t>
      </w:r>
    </w:p>
    <w:p w14:paraId="6C391E1D">
      <w:pPr>
        <w:pStyle w:val="8"/>
        <w:spacing w:before="31"/>
        <w:ind w:right="102"/>
        <w:rPr>
          <w:rFonts w:hint="eastAsia"/>
        </w:rPr>
      </w:pPr>
    </w:p>
    <w:p w14:paraId="6F051A2B">
      <w:pPr>
        <w:pStyle w:val="8"/>
        <w:spacing w:before="31"/>
        <w:ind w:right="102"/>
        <w:rPr>
          <w:rFonts w:hint="eastAsia"/>
        </w:rPr>
      </w:pPr>
      <w:r>
        <w:rPr>
          <w:rFonts w:hint="eastAsia"/>
        </w:rPr>
        <w:t>因今天在大卫的城里，为你们生了救主，就是主基督……在至高之处荣耀归与神！在地上平安归与祂所喜悦的人！</w:t>
      </w:r>
    </w:p>
    <w:p w14:paraId="40B0C86F">
      <w:pPr>
        <w:pStyle w:val="8"/>
        <w:spacing w:before="31"/>
        <w:ind w:right="102"/>
        <w:rPr>
          <w:rFonts w:hint="eastAsia"/>
        </w:rPr>
      </w:pPr>
    </w:p>
    <w:p w14:paraId="00FD8E6D">
      <w:pPr>
        <w:pStyle w:val="8"/>
        <w:spacing w:before="31"/>
        <w:ind w:right="102"/>
        <w:rPr>
          <w:rFonts w:hint="eastAsia"/>
        </w:rPr>
      </w:pPr>
      <w:r>
        <w:rPr>
          <w:rFonts w:hint="eastAsia"/>
        </w:rPr>
        <w:t>—Luke 2: 8-20, NIV</w:t>
      </w:r>
    </w:p>
    <w:p w14:paraId="4E611B18">
      <w:pPr>
        <w:pStyle w:val="8"/>
        <w:spacing w:before="31"/>
        <w:ind w:right="102"/>
        <w:rPr>
          <w:rFonts w:hint="eastAsia"/>
        </w:rPr>
      </w:pPr>
    </w:p>
    <w:p w14:paraId="3BD5F67D">
      <w:pPr>
        <w:pStyle w:val="8"/>
        <w:spacing w:before="31"/>
        <w:ind w:right="102"/>
        <w:rPr>
          <w:rFonts w:hint="eastAsia"/>
        </w:rPr>
      </w:pPr>
      <w:r>
        <w:rPr>
          <w:rFonts w:hint="eastAsia"/>
        </w:rPr>
        <w:t>——路加福音 2:8-20，新国际版</w:t>
      </w:r>
    </w:p>
    <w:p w14:paraId="00364396">
      <w:pPr>
        <w:pStyle w:val="8"/>
        <w:spacing w:before="31"/>
        <w:ind w:right="102"/>
        <w:rPr>
          <w:rFonts w:hint="eastAsia"/>
        </w:rPr>
      </w:pPr>
    </w:p>
    <w:p w14:paraId="44D1D824">
      <w:pPr>
        <w:pStyle w:val="8"/>
        <w:spacing w:before="31"/>
        <w:ind w:right="102"/>
        <w:rPr>
          <w:rFonts w:hint="eastAsia"/>
        </w:rPr>
      </w:pPr>
      <w:r>
        <w:rPr>
          <w:rFonts w:hint="eastAsia"/>
        </w:rPr>
        <w:t>Importantly, Luke relates that the shepherds did exactly as the angels urged: they sought out the savior of whom heaven’s host had so passionately sung (Luke 2:15-20).</w:t>
      </w:r>
    </w:p>
    <w:p w14:paraId="1741FBFB">
      <w:pPr>
        <w:pStyle w:val="8"/>
        <w:spacing w:before="31"/>
        <w:ind w:right="102"/>
        <w:rPr>
          <w:rFonts w:hint="eastAsia"/>
        </w:rPr>
      </w:pPr>
    </w:p>
    <w:p w14:paraId="42ADBD4A">
      <w:pPr>
        <w:pStyle w:val="8"/>
        <w:spacing w:before="31"/>
        <w:ind w:right="102"/>
        <w:rPr>
          <w:rFonts w:hint="eastAsia"/>
        </w:rPr>
      </w:pPr>
      <w:r>
        <w:rPr>
          <w:rFonts w:hint="eastAsia"/>
        </w:rPr>
        <w:t>重要的是，路加记述说，牧羊人完全照着天使的催促去做了：他们寻找那天上众军曾如此热情歌唱的救主（路加福音 2:15-20）。</w:t>
      </w:r>
    </w:p>
    <w:p w14:paraId="78B8A69A">
      <w:pPr>
        <w:pStyle w:val="8"/>
        <w:spacing w:before="31"/>
        <w:ind w:right="102"/>
        <w:rPr>
          <w:rFonts w:hint="eastAsia"/>
        </w:rPr>
      </w:pPr>
    </w:p>
    <w:p w14:paraId="0E098B2B">
      <w:pPr>
        <w:pStyle w:val="8"/>
        <w:spacing w:before="31"/>
        <w:ind w:right="102"/>
        <w:rPr>
          <w:rFonts w:hint="eastAsia"/>
        </w:rPr>
      </w:pPr>
      <w:r>
        <w:rPr>
          <w:rFonts w:hint="eastAsia"/>
        </w:rPr>
        <w:t>The visitation was a sign; and the sign, in this case, had its intended effect.</w:t>
      </w:r>
    </w:p>
    <w:p w14:paraId="457548C7">
      <w:pPr>
        <w:pStyle w:val="8"/>
        <w:spacing w:before="31"/>
        <w:ind w:right="102"/>
        <w:rPr>
          <w:rFonts w:hint="eastAsia"/>
        </w:rPr>
      </w:pPr>
    </w:p>
    <w:p w14:paraId="68885950">
      <w:pPr>
        <w:pStyle w:val="8"/>
        <w:spacing w:before="31"/>
        <w:ind w:right="102"/>
        <w:rPr>
          <w:rFonts w:hint="eastAsia"/>
        </w:rPr>
      </w:pPr>
      <w:r>
        <w:rPr>
          <w:rFonts w:hint="eastAsia"/>
        </w:rPr>
        <w:t>这次显现是一个记号；而这个记号，在这种情况下，达到了预期的效果。</w:t>
      </w:r>
    </w:p>
    <w:p w14:paraId="424FD4C6">
      <w:pPr>
        <w:pStyle w:val="8"/>
        <w:spacing w:before="31"/>
        <w:ind w:right="102"/>
        <w:rPr>
          <w:rFonts w:hint="eastAsia"/>
        </w:rPr>
      </w:pPr>
    </w:p>
    <w:p w14:paraId="0A920E56">
      <w:pPr>
        <w:pStyle w:val="8"/>
        <w:spacing w:before="31"/>
        <w:ind w:right="102"/>
        <w:rPr>
          <w:rFonts w:hint="eastAsia"/>
        </w:rPr>
      </w:pPr>
      <w:r>
        <w:rPr>
          <w:rFonts w:hint="eastAsia"/>
        </w:rPr>
        <w:t>In a moment we will look at other angelic visitations, and comment on their significance for seekers.</w:t>
      </w:r>
    </w:p>
    <w:p w14:paraId="53ADA0BD">
      <w:pPr>
        <w:pStyle w:val="8"/>
        <w:spacing w:before="31"/>
        <w:ind w:right="102"/>
        <w:rPr>
          <w:rFonts w:hint="eastAsia"/>
        </w:rPr>
      </w:pPr>
    </w:p>
    <w:p w14:paraId="208C2699">
      <w:pPr>
        <w:pStyle w:val="8"/>
        <w:spacing w:before="31"/>
        <w:ind w:right="102"/>
        <w:rPr>
          <w:rFonts w:hint="eastAsia"/>
        </w:rPr>
      </w:pPr>
      <w:r>
        <w:rPr>
          <w:rFonts w:hint="eastAsia"/>
        </w:rPr>
        <w:t>稍后我们将看看其他天使的显现，并评论它们对寻求者的意义。</w:t>
      </w:r>
    </w:p>
    <w:p w14:paraId="12B2B52A">
      <w:pPr>
        <w:pStyle w:val="8"/>
        <w:spacing w:before="31"/>
        <w:ind w:right="102"/>
        <w:rPr>
          <w:rFonts w:hint="eastAsia"/>
        </w:rPr>
      </w:pPr>
    </w:p>
    <w:p w14:paraId="1680A170">
      <w:pPr>
        <w:pStyle w:val="8"/>
        <w:spacing w:before="31"/>
        <w:ind w:right="102"/>
        <w:rPr>
          <w:rFonts w:hint="eastAsia"/>
        </w:rPr>
      </w:pPr>
      <w:r>
        <w:rPr>
          <w:rFonts w:hint="eastAsia"/>
        </w:rPr>
        <w:t>From these four, however, we may already draw an obvious conclusion: on the day of Jesus’ nativity, heaven drew especially near to earth, and the messengers of heaven—the holy angels— were busier than ever before!</w:t>
      </w:r>
    </w:p>
    <w:p w14:paraId="4E30E034">
      <w:pPr>
        <w:pStyle w:val="8"/>
        <w:spacing w:before="31"/>
        <w:ind w:right="102"/>
        <w:rPr>
          <w:rFonts w:hint="eastAsia"/>
        </w:rPr>
      </w:pPr>
    </w:p>
    <w:p w14:paraId="5FF50A53">
      <w:pPr>
        <w:pStyle w:val="8"/>
        <w:spacing w:before="31"/>
        <w:ind w:right="102"/>
        <w:rPr>
          <w:rFonts w:hint="eastAsia"/>
        </w:rPr>
      </w:pPr>
      <w:r>
        <w:rPr>
          <w:rFonts w:hint="eastAsia"/>
        </w:rPr>
        <w:t>然而，从这四次显现中，我们已经可以得出一个明显的结论：在耶稣诞生的那一天，天离地特别近，而天上的使者——圣洁的天使——比以往任何时候都更忙碌！</w:t>
      </w:r>
    </w:p>
    <w:p w14:paraId="73DD029B">
      <w:pPr>
        <w:pStyle w:val="8"/>
        <w:spacing w:before="31"/>
        <w:ind w:right="102"/>
        <w:rPr>
          <w:rFonts w:hint="eastAsia"/>
        </w:rPr>
      </w:pPr>
    </w:p>
    <w:p w14:paraId="524B0D94">
      <w:pPr>
        <w:pStyle w:val="8"/>
        <w:spacing w:before="31"/>
        <w:ind w:right="102"/>
        <w:rPr>
          <w:rFonts w:hint="eastAsia"/>
        </w:rPr>
      </w:pPr>
      <w:r>
        <w:rPr>
          <w:rFonts w:hint="eastAsia"/>
        </w:rPr>
        <w:t>2.THE VIRGIN BIRTH</w:t>
      </w:r>
    </w:p>
    <w:p w14:paraId="5665C23E">
      <w:pPr>
        <w:pStyle w:val="8"/>
        <w:spacing w:before="31"/>
        <w:ind w:right="102"/>
        <w:rPr>
          <w:rFonts w:hint="eastAsia"/>
        </w:rPr>
      </w:pPr>
    </w:p>
    <w:p w14:paraId="3899C312">
      <w:pPr>
        <w:pStyle w:val="8"/>
        <w:spacing w:before="31"/>
        <w:ind w:right="102"/>
        <w:rPr>
          <w:rFonts w:hint="eastAsia"/>
        </w:rPr>
      </w:pPr>
      <w:r>
        <w:rPr>
          <w:rFonts w:hint="eastAsia"/>
        </w:rPr>
        <w:t>2.童女怀孕</w:t>
      </w:r>
    </w:p>
    <w:p w14:paraId="27BD6D7B">
      <w:pPr>
        <w:pStyle w:val="8"/>
        <w:spacing w:before="31"/>
        <w:ind w:right="102"/>
        <w:rPr>
          <w:rFonts w:hint="eastAsia"/>
        </w:rPr>
      </w:pPr>
    </w:p>
    <w:p w14:paraId="1DFBAD3D">
      <w:pPr>
        <w:pStyle w:val="8"/>
        <w:spacing w:before="31"/>
        <w:ind w:right="102"/>
        <w:rPr>
          <w:rFonts w:hint="eastAsia"/>
        </w:rPr>
      </w:pPr>
      <w:r>
        <w:rPr>
          <w:rFonts w:hint="eastAsia"/>
        </w:rPr>
        <w:t>Centuries before Jesus’ nativity, the prophet Isaiah spoke these words of encouragement to fearful king Ahaz: “The Lord himself will give you a sign: behold, the virgin shall conceive and bear a son, and shall call his name Immanuel” (Isaiah 7:13-14).</w:t>
      </w:r>
    </w:p>
    <w:p w14:paraId="720F9C15">
      <w:pPr>
        <w:pStyle w:val="8"/>
        <w:spacing w:before="31"/>
        <w:ind w:right="102"/>
        <w:rPr>
          <w:rFonts w:hint="eastAsia"/>
        </w:rPr>
      </w:pPr>
    </w:p>
    <w:p w14:paraId="7EB2EC03">
      <w:pPr>
        <w:pStyle w:val="8"/>
        <w:spacing w:before="31"/>
        <w:ind w:right="102"/>
        <w:rPr>
          <w:rFonts w:hint="eastAsia"/>
        </w:rPr>
      </w:pPr>
      <w:r>
        <w:rPr>
          <w:rFonts w:hint="eastAsia"/>
        </w:rPr>
        <w:t>在耶稣诞生前几个世纪，先知以赛亚对恐惧的亚哈斯王说了这些鼓励的话：“因此，主自己要给你们一个兆头，必有童女怀孕生子，给他起名叫以马内利”（以赛亚书 7:13-14）。</w:t>
      </w:r>
    </w:p>
    <w:p w14:paraId="2772ABAA">
      <w:pPr>
        <w:pStyle w:val="8"/>
        <w:spacing w:before="31"/>
        <w:ind w:right="102"/>
        <w:rPr>
          <w:rFonts w:hint="eastAsia"/>
        </w:rPr>
      </w:pPr>
    </w:p>
    <w:p w14:paraId="209B62EE">
      <w:pPr>
        <w:pStyle w:val="8"/>
        <w:spacing w:before="31"/>
        <w:ind w:right="102"/>
        <w:rPr>
          <w:rFonts w:hint="eastAsia"/>
        </w:rPr>
      </w:pPr>
      <w:r>
        <w:rPr>
          <w:rFonts w:hint="eastAsia"/>
        </w:rPr>
        <w:t>Though this prophecy had a near fulfillment in the days of Isaiah, the gospel writers found its larger fulfillment in the birth of their Master (Mt. 1:23).</w:t>
      </w:r>
    </w:p>
    <w:p w14:paraId="5ADEEA6F">
      <w:pPr>
        <w:pStyle w:val="8"/>
        <w:spacing w:before="31"/>
        <w:ind w:right="102"/>
        <w:rPr>
          <w:rFonts w:hint="eastAsia"/>
        </w:rPr>
      </w:pPr>
    </w:p>
    <w:p w14:paraId="6D199853">
      <w:pPr>
        <w:pStyle w:val="8"/>
        <w:spacing w:before="31"/>
        <w:ind w:right="102"/>
        <w:rPr>
          <w:rFonts w:hint="eastAsia"/>
        </w:rPr>
      </w:pPr>
      <w:r>
        <w:rPr>
          <w:rFonts w:hint="eastAsia"/>
        </w:rPr>
        <w:t>虽然这个预言在以赛亚的时代有了一个近期的应验，但福音书的作者们在他们主的诞生中找到了它更大的应验（马太福音 1:23）。</w:t>
      </w:r>
    </w:p>
    <w:p w14:paraId="4F8F6E05">
      <w:pPr>
        <w:pStyle w:val="8"/>
        <w:spacing w:before="31"/>
        <w:ind w:right="102"/>
        <w:rPr>
          <w:rFonts w:hint="eastAsia"/>
        </w:rPr>
      </w:pPr>
    </w:p>
    <w:p w14:paraId="5137A7B4">
      <w:pPr>
        <w:pStyle w:val="8"/>
        <w:spacing w:before="31"/>
        <w:ind w:right="102"/>
        <w:rPr>
          <w:rFonts w:hint="eastAsia"/>
        </w:rPr>
      </w:pPr>
      <w:r>
        <w:rPr>
          <w:rFonts w:hint="eastAsia"/>
        </w:rPr>
        <w:t>Jesus, they said, was no ordinary man, still less a sinful one.</w:t>
      </w:r>
    </w:p>
    <w:p w14:paraId="7DFC15FD">
      <w:pPr>
        <w:pStyle w:val="8"/>
        <w:spacing w:before="31"/>
        <w:ind w:right="102"/>
        <w:rPr>
          <w:rFonts w:hint="eastAsia"/>
        </w:rPr>
      </w:pPr>
    </w:p>
    <w:p w14:paraId="74A3B1B7">
      <w:pPr>
        <w:pStyle w:val="8"/>
        <w:spacing w:before="31"/>
        <w:ind w:right="102"/>
        <w:rPr>
          <w:rFonts w:hint="eastAsia"/>
        </w:rPr>
      </w:pPr>
      <w:r>
        <w:rPr>
          <w:rFonts w:hint="eastAsia"/>
        </w:rPr>
        <w:t>他们说，耶稣并非凡人，更不是罪人。</w:t>
      </w:r>
    </w:p>
    <w:p w14:paraId="67EFF39B">
      <w:pPr>
        <w:pStyle w:val="8"/>
        <w:spacing w:before="31"/>
        <w:ind w:right="102"/>
        <w:rPr>
          <w:rFonts w:hint="eastAsia"/>
        </w:rPr>
      </w:pPr>
    </w:p>
    <w:p w14:paraId="3AEA754A">
      <w:pPr>
        <w:pStyle w:val="8"/>
        <w:spacing w:before="31"/>
        <w:ind w:right="102"/>
        <w:rPr>
          <w:rFonts w:hint="eastAsia"/>
        </w:rPr>
      </w:pPr>
      <w:r>
        <w:rPr>
          <w:rFonts w:hint="eastAsia"/>
        </w:rPr>
        <w:t>Rather, he was the divine Son of God, conceived by the Holy Spirit in the womb of a virgin, and therefore born into the world as Immanuel: God with us in human flesh.</w:t>
      </w:r>
    </w:p>
    <w:p w14:paraId="1A4BD906">
      <w:pPr>
        <w:pStyle w:val="8"/>
        <w:spacing w:before="31"/>
        <w:ind w:right="102"/>
        <w:rPr>
          <w:rFonts w:hint="eastAsia"/>
        </w:rPr>
      </w:pPr>
    </w:p>
    <w:p w14:paraId="0CA32844">
      <w:pPr>
        <w:pStyle w:val="8"/>
        <w:spacing w:before="31"/>
        <w:ind w:right="102"/>
        <w:rPr>
          <w:rFonts w:hint="eastAsia"/>
        </w:rPr>
      </w:pPr>
      <w:r>
        <w:rPr>
          <w:rFonts w:hint="eastAsia"/>
        </w:rPr>
        <w:t>相反，祂是神的儿子，由圣灵在童女的腹中成孕，因此以以马内利的身份降生于世：神与我们同在，道成肉身。</w:t>
      </w:r>
    </w:p>
    <w:p w14:paraId="75C44C3E">
      <w:pPr>
        <w:pStyle w:val="8"/>
        <w:spacing w:before="31"/>
        <w:ind w:right="102"/>
        <w:rPr>
          <w:rFonts w:hint="eastAsia"/>
        </w:rPr>
      </w:pPr>
    </w:p>
    <w:p w14:paraId="3E88EDFE">
      <w:pPr>
        <w:pStyle w:val="8"/>
        <w:spacing w:before="31"/>
        <w:ind w:right="102"/>
        <w:rPr>
          <w:rFonts w:hint="eastAsia"/>
        </w:rPr>
      </w:pPr>
      <w:r>
        <w:rPr>
          <w:rFonts w:hint="eastAsia"/>
        </w:rPr>
        <w:t>Only thus, said the apostles, could he accomplish his redemptive mission.</w:t>
      </w:r>
    </w:p>
    <w:p w14:paraId="344E1277">
      <w:pPr>
        <w:pStyle w:val="8"/>
        <w:spacing w:before="31"/>
        <w:ind w:right="102"/>
        <w:rPr>
          <w:rFonts w:hint="eastAsia"/>
        </w:rPr>
      </w:pPr>
    </w:p>
    <w:p w14:paraId="6CB35541">
      <w:pPr>
        <w:pStyle w:val="8"/>
        <w:spacing w:before="31"/>
        <w:ind w:right="102"/>
        <w:rPr>
          <w:rFonts w:hint="eastAsia"/>
        </w:rPr>
      </w:pPr>
      <w:r>
        <w:rPr>
          <w:rFonts w:hint="eastAsia"/>
        </w:rPr>
        <w:t>使徒们说，唯有如此，祂才能完成祂的救赎使命。</w:t>
      </w:r>
    </w:p>
    <w:p w14:paraId="7979685F">
      <w:pPr>
        <w:pStyle w:val="8"/>
        <w:spacing w:before="31"/>
        <w:ind w:right="102"/>
        <w:rPr>
          <w:rFonts w:hint="eastAsia"/>
        </w:rPr>
      </w:pPr>
    </w:p>
    <w:p w14:paraId="30411E7D">
      <w:pPr>
        <w:pStyle w:val="8"/>
        <w:spacing w:before="31"/>
        <w:ind w:right="102"/>
        <w:rPr>
          <w:rFonts w:hint="eastAsia"/>
        </w:rPr>
      </w:pPr>
      <w:r>
        <w:rPr>
          <w:rFonts w:hint="eastAsia"/>
        </w:rPr>
        <w:t>Only thus could our fallen world have exactly what it needs: a perfectly holy human savior, a sinless substitute for sinful men (Heb. 2:14-15, 7:26).</w:t>
      </w:r>
    </w:p>
    <w:p w14:paraId="281FEE79">
      <w:pPr>
        <w:pStyle w:val="8"/>
        <w:spacing w:before="31"/>
        <w:ind w:right="102"/>
        <w:rPr>
          <w:rFonts w:hint="eastAsia"/>
        </w:rPr>
      </w:pPr>
    </w:p>
    <w:p w14:paraId="06F24C00">
      <w:pPr>
        <w:pStyle w:val="8"/>
        <w:spacing w:before="31"/>
        <w:ind w:right="102"/>
        <w:rPr>
          <w:rFonts w:hint="eastAsia"/>
        </w:rPr>
      </w:pPr>
      <w:r>
        <w:rPr>
          <w:rFonts w:hint="eastAsia"/>
        </w:rPr>
        <w:t>唯有如此，我们这个堕落的世界才能得到它所需要的：一位完全圣洁的人类救主，一位为罪人作无罪替代的救主（希伯来书 2:14-15, 7:26）。</w:t>
      </w:r>
    </w:p>
    <w:p w14:paraId="2DA22A2B">
      <w:pPr>
        <w:pStyle w:val="8"/>
        <w:spacing w:before="31"/>
        <w:ind w:right="102"/>
        <w:rPr>
          <w:rFonts w:hint="eastAsia"/>
        </w:rPr>
      </w:pPr>
    </w:p>
    <w:p w14:paraId="33BDB722">
      <w:pPr>
        <w:pStyle w:val="8"/>
        <w:spacing w:before="31"/>
        <w:ind w:right="102"/>
        <w:rPr>
          <w:rFonts w:hint="eastAsia"/>
        </w:rPr>
      </w:pPr>
      <w:r>
        <w:rPr>
          <w:rFonts w:hint="eastAsia"/>
        </w:rPr>
        <w:t>Note carefully, however, that this high purpose does not exhaust the rationale for the virgin birth.</w:t>
      </w:r>
    </w:p>
    <w:p w14:paraId="204032EF">
      <w:pPr>
        <w:pStyle w:val="8"/>
        <w:spacing w:before="31"/>
        <w:ind w:right="102"/>
        <w:rPr>
          <w:rFonts w:hint="eastAsia"/>
        </w:rPr>
      </w:pPr>
    </w:p>
    <w:p w14:paraId="4ED5E396">
      <w:pPr>
        <w:pStyle w:val="8"/>
        <w:spacing w:before="31"/>
        <w:ind w:right="102"/>
        <w:rPr>
          <w:rFonts w:hint="eastAsia"/>
        </w:rPr>
      </w:pPr>
      <w:r>
        <w:rPr>
          <w:rFonts w:hint="eastAsia"/>
        </w:rPr>
        <w:t>然而，请仔细注意，这个崇高的目的并非童女怀孕的全部理由。</w:t>
      </w:r>
    </w:p>
    <w:p w14:paraId="15E42494">
      <w:pPr>
        <w:pStyle w:val="8"/>
        <w:spacing w:before="31"/>
        <w:ind w:right="102"/>
        <w:rPr>
          <w:rFonts w:hint="eastAsia"/>
        </w:rPr>
      </w:pPr>
    </w:p>
    <w:p w14:paraId="2BB4060C">
      <w:pPr>
        <w:pStyle w:val="8"/>
        <w:spacing w:before="31"/>
        <w:ind w:right="102"/>
        <w:rPr>
          <w:rFonts w:hint="eastAsia"/>
        </w:rPr>
      </w:pPr>
      <w:r>
        <w:rPr>
          <w:rFonts w:hint="eastAsia"/>
        </w:rPr>
        <w:t>It was also meant, as Isaiah had said, for a sign.</w:t>
      </w:r>
    </w:p>
    <w:p w14:paraId="154AC2ED">
      <w:pPr>
        <w:pStyle w:val="8"/>
        <w:spacing w:before="31"/>
        <w:ind w:right="102"/>
        <w:rPr>
          <w:rFonts w:hint="eastAsia"/>
        </w:rPr>
      </w:pPr>
    </w:p>
    <w:p w14:paraId="07CA2094">
      <w:pPr>
        <w:pStyle w:val="8"/>
        <w:spacing w:before="31"/>
        <w:ind w:right="102"/>
        <w:rPr>
          <w:rFonts w:hint="eastAsia"/>
        </w:rPr>
      </w:pPr>
      <w:r>
        <w:rPr>
          <w:rFonts w:hint="eastAsia"/>
        </w:rPr>
        <w:t>正如以赛亚所说，它也是为了一个记号。</w:t>
      </w:r>
    </w:p>
    <w:p w14:paraId="574BD107">
      <w:pPr>
        <w:pStyle w:val="8"/>
        <w:spacing w:before="31"/>
        <w:ind w:right="102"/>
        <w:rPr>
          <w:rFonts w:hint="eastAsia"/>
        </w:rPr>
      </w:pPr>
    </w:p>
    <w:p w14:paraId="1A3EAF7D">
      <w:pPr>
        <w:pStyle w:val="8"/>
        <w:spacing w:before="31"/>
        <w:ind w:right="102"/>
        <w:rPr>
          <w:rFonts w:hint="eastAsia"/>
        </w:rPr>
      </w:pPr>
      <w:r>
        <w:rPr>
          <w:rFonts w:hint="eastAsia"/>
        </w:rPr>
        <w:t>It was meant to be rumored abroad, to astonish, and to get folks thinking about the man thus born.</w:t>
      </w:r>
    </w:p>
    <w:p w14:paraId="3EAD5DE0">
      <w:pPr>
        <w:pStyle w:val="8"/>
        <w:spacing w:before="31"/>
        <w:ind w:right="102"/>
        <w:rPr>
          <w:rFonts w:hint="eastAsia"/>
        </w:rPr>
      </w:pPr>
    </w:p>
    <w:p w14:paraId="693CF13A">
      <w:pPr>
        <w:pStyle w:val="8"/>
        <w:spacing w:before="31"/>
        <w:ind w:right="102"/>
        <w:rPr>
          <w:rFonts w:hint="eastAsia"/>
        </w:rPr>
      </w:pPr>
      <w:r>
        <w:rPr>
          <w:rFonts w:hint="eastAsia"/>
        </w:rPr>
        <w:t>它的目的是要被广为流传，要令人惊奇，并要让人们思考这位如此诞生的人。</w:t>
      </w:r>
    </w:p>
    <w:p w14:paraId="0B19D3A8">
      <w:pPr>
        <w:pStyle w:val="8"/>
        <w:spacing w:before="31"/>
        <w:ind w:right="102"/>
        <w:rPr>
          <w:rFonts w:hint="eastAsia"/>
        </w:rPr>
      </w:pPr>
    </w:p>
    <w:p w14:paraId="21CD094A">
      <w:pPr>
        <w:pStyle w:val="8"/>
        <w:spacing w:before="31"/>
        <w:ind w:right="102"/>
        <w:rPr>
          <w:rFonts w:hint="eastAsia"/>
        </w:rPr>
      </w:pPr>
      <w:r>
        <w:rPr>
          <w:rFonts w:hint="eastAsia"/>
        </w:rPr>
        <w:t>Above all, it was meant to get them moving towards him.1</w:t>
      </w:r>
    </w:p>
    <w:p w14:paraId="2A50C6B1">
      <w:pPr>
        <w:pStyle w:val="8"/>
        <w:spacing w:before="31"/>
        <w:ind w:right="102"/>
        <w:rPr>
          <w:rFonts w:hint="eastAsia"/>
        </w:rPr>
      </w:pPr>
    </w:p>
    <w:p w14:paraId="4629A586">
      <w:pPr>
        <w:pStyle w:val="8"/>
        <w:spacing w:before="31"/>
        <w:ind w:right="102"/>
        <w:rPr>
          <w:rFonts w:hint="eastAsia"/>
        </w:rPr>
      </w:pPr>
      <w:r>
        <w:rPr>
          <w:rFonts w:hint="eastAsia"/>
        </w:rPr>
        <w:t>最重要的是，它的目的是要让他们走向祂。1</w:t>
      </w:r>
    </w:p>
    <w:p w14:paraId="3880162B">
      <w:pPr>
        <w:pStyle w:val="8"/>
        <w:spacing w:before="31"/>
        <w:ind w:right="102"/>
        <w:rPr>
          <w:rFonts w:hint="eastAsia"/>
        </w:rPr>
      </w:pPr>
    </w:p>
    <w:p w14:paraId="227DC1C1">
      <w:pPr>
        <w:pStyle w:val="8"/>
        <w:spacing w:before="31"/>
        <w:ind w:right="102"/>
        <w:rPr>
          <w:rFonts w:hint="eastAsia"/>
        </w:rPr>
      </w:pPr>
      <w:r>
        <w:rPr>
          <w:rFonts w:hint="eastAsia"/>
        </w:rPr>
        <w:t>3.REVIVAL OF THE PROPHETIC SPIRIT</w:t>
      </w:r>
    </w:p>
    <w:p w14:paraId="49C89D53">
      <w:pPr>
        <w:pStyle w:val="8"/>
        <w:spacing w:before="31"/>
        <w:ind w:right="102"/>
        <w:rPr>
          <w:rFonts w:hint="eastAsia"/>
        </w:rPr>
      </w:pPr>
    </w:p>
    <w:p w14:paraId="33FBDE41">
      <w:pPr>
        <w:pStyle w:val="8"/>
        <w:spacing w:before="31"/>
        <w:ind w:right="102"/>
        <w:rPr>
          <w:rFonts w:hint="eastAsia"/>
        </w:rPr>
      </w:pPr>
      <w:r>
        <w:rPr>
          <w:rFonts w:hint="eastAsia"/>
        </w:rPr>
        <w:t>3.预言之灵的复兴</w:t>
      </w:r>
    </w:p>
    <w:p w14:paraId="2CE1A07A">
      <w:pPr>
        <w:pStyle w:val="8"/>
        <w:spacing w:before="31"/>
        <w:ind w:right="102"/>
        <w:rPr>
          <w:rFonts w:hint="eastAsia"/>
        </w:rPr>
      </w:pPr>
    </w:p>
    <w:p w14:paraId="34CED940">
      <w:pPr>
        <w:pStyle w:val="8"/>
        <w:spacing w:before="31"/>
        <w:ind w:right="102"/>
        <w:rPr>
          <w:rFonts w:hint="eastAsia"/>
        </w:rPr>
      </w:pPr>
      <w:r>
        <w:rPr>
          <w:rFonts w:hint="eastAsia"/>
        </w:rPr>
        <w:t>According to Luke, the birth of Jesus was attended by a revival of the prophetic Spirit, dormant since the days Malachi, but now, after four long centuries, stirring once again.</w:t>
      </w:r>
    </w:p>
    <w:p w14:paraId="5EE6A082">
      <w:pPr>
        <w:pStyle w:val="8"/>
        <w:spacing w:before="31"/>
        <w:ind w:right="102"/>
        <w:rPr>
          <w:rFonts w:hint="eastAsia"/>
        </w:rPr>
      </w:pPr>
    </w:p>
    <w:p w14:paraId="6D126445">
      <w:pPr>
        <w:pStyle w:val="8"/>
        <w:spacing w:before="31"/>
        <w:ind w:right="102"/>
        <w:rPr>
          <w:rFonts w:hint="eastAsia"/>
        </w:rPr>
      </w:pPr>
      <w:r>
        <w:rPr>
          <w:rFonts w:hint="eastAsia"/>
        </w:rPr>
        <w:t>根据路加的记载，耶稣的诞生伴随着预言之灵的复兴，这灵自从玛拉基的日子以来一直沉睡，但现在，经过四个漫长的世纪，再次苏醒。</w:t>
      </w:r>
    </w:p>
    <w:p w14:paraId="3A2CC348">
      <w:pPr>
        <w:pStyle w:val="8"/>
        <w:spacing w:before="31"/>
        <w:ind w:right="102"/>
        <w:rPr>
          <w:rFonts w:hint="eastAsia"/>
        </w:rPr>
      </w:pPr>
    </w:p>
    <w:p w14:paraId="61091FA9">
      <w:pPr>
        <w:pStyle w:val="8"/>
        <w:spacing w:before="31"/>
        <w:ind w:right="102"/>
        <w:rPr>
          <w:rFonts w:hint="eastAsia"/>
        </w:rPr>
      </w:pPr>
      <w:r>
        <w:rPr>
          <w:rFonts w:hint="eastAsia"/>
        </w:rPr>
        <w:t>Before Jesus’ nativity, we meet this Spirit in Zacharias who, at the birth of his son John, was moved to prophesy about his mission as the forerunner of the Messiah (Luke 1: 67-80).</w:t>
      </w:r>
    </w:p>
    <w:p w14:paraId="2E92D5D4">
      <w:pPr>
        <w:pStyle w:val="8"/>
        <w:spacing w:before="31"/>
        <w:ind w:right="102"/>
        <w:rPr>
          <w:rFonts w:hint="eastAsia"/>
        </w:rPr>
      </w:pPr>
    </w:p>
    <w:p w14:paraId="4B40F7F4">
      <w:pPr>
        <w:pStyle w:val="8"/>
        <w:spacing w:before="31"/>
        <w:ind w:right="102"/>
        <w:rPr>
          <w:rFonts w:hint="eastAsia"/>
        </w:rPr>
      </w:pPr>
      <w:r>
        <w:rPr>
          <w:rFonts w:hint="eastAsia"/>
        </w:rPr>
        <w:t>在耶稣诞生之前，我们在撒迦利亚身上遇到了这个灵，他在他儿子约翰出生时，被感动预言他作为弥赛亚先驱的使命（路加福音 1:67-80）。</w:t>
      </w:r>
    </w:p>
    <w:p w14:paraId="135796BB">
      <w:pPr>
        <w:pStyle w:val="8"/>
        <w:spacing w:before="31"/>
        <w:ind w:right="102"/>
        <w:rPr>
          <w:rFonts w:hint="eastAsia"/>
        </w:rPr>
      </w:pPr>
    </w:p>
    <w:p w14:paraId="3847A9CB">
      <w:pPr>
        <w:pStyle w:val="8"/>
        <w:spacing w:before="31"/>
        <w:ind w:right="102"/>
        <w:rPr>
          <w:rFonts w:hint="eastAsia"/>
        </w:rPr>
      </w:pPr>
      <w:r>
        <w:rPr>
          <w:rFonts w:hint="eastAsia"/>
        </w:rPr>
        <w:t>Then we meet it in Elizabeth, Zacharias’ wife and the relative of Mary, who prophetically pronounced a divine blessing upon her younger cousin (Luke 1: 39-40).</w:t>
      </w:r>
    </w:p>
    <w:p w14:paraId="4724DA99">
      <w:pPr>
        <w:pStyle w:val="8"/>
        <w:spacing w:before="31"/>
        <w:ind w:right="102"/>
        <w:rPr>
          <w:rFonts w:hint="eastAsia"/>
        </w:rPr>
      </w:pPr>
    </w:p>
    <w:p w14:paraId="21A7C628">
      <w:pPr>
        <w:pStyle w:val="8"/>
        <w:spacing w:before="31"/>
        <w:ind w:right="102"/>
        <w:rPr>
          <w:rFonts w:hint="eastAsia"/>
        </w:rPr>
      </w:pPr>
      <w:r>
        <w:rPr>
          <w:rFonts w:hint="eastAsia"/>
        </w:rPr>
        <w:t>然后我们在伊利莎白身上遇到了它，她是撒迦利亚的妻子，也是马利亚的亲戚，她预言性地对她年轻的表妹宣告了神的祝福（路加福音 1:39-40）。</w:t>
      </w:r>
    </w:p>
    <w:p w14:paraId="7CA12621">
      <w:pPr>
        <w:pStyle w:val="8"/>
        <w:spacing w:before="31"/>
        <w:ind w:right="102"/>
        <w:rPr>
          <w:rFonts w:hint="eastAsia"/>
        </w:rPr>
      </w:pPr>
    </w:p>
    <w:p w14:paraId="77A05563">
      <w:pPr>
        <w:pStyle w:val="8"/>
        <w:spacing w:before="31"/>
        <w:ind w:right="102"/>
        <w:rPr>
          <w:rFonts w:hint="eastAsia"/>
        </w:rPr>
      </w:pPr>
      <w:r>
        <w:rPr>
          <w:rFonts w:hint="eastAsia"/>
        </w:rPr>
        <w:t>Finally, we meet it in Mary herself, who, having caught a glimpse of the Kingdom to be ushered in by her son, was moved to rejoice in God her savior, the redeemer of all the humble and spiritually hungry of the earth (Luke 1:45-56).</w:t>
      </w:r>
    </w:p>
    <w:p w14:paraId="7AADB8BF">
      <w:pPr>
        <w:pStyle w:val="8"/>
        <w:spacing w:before="31"/>
        <w:ind w:right="102"/>
        <w:rPr>
          <w:rFonts w:hint="eastAsia"/>
        </w:rPr>
      </w:pPr>
    </w:p>
    <w:p w14:paraId="2E22B8A8">
      <w:pPr>
        <w:pStyle w:val="8"/>
        <w:spacing w:before="31"/>
        <w:ind w:right="102"/>
        <w:rPr>
          <w:rFonts w:hint="eastAsia"/>
        </w:rPr>
      </w:pPr>
      <w:r>
        <w:rPr>
          <w:rFonts w:hint="eastAsia"/>
        </w:rPr>
        <w:t>最后，我们在马利亚自己身上遇到了它，她瞥见了将由她儿子带来的国度，便被感动，在神她的救主，即地上所有谦卑和属灵饥渴之人的救赎主面前欢喜（路加福音 1:45-56）。</w:t>
      </w:r>
    </w:p>
    <w:p w14:paraId="5C081F1E">
      <w:pPr>
        <w:pStyle w:val="8"/>
        <w:spacing w:before="31"/>
        <w:ind w:right="102"/>
        <w:rPr>
          <w:rFonts w:hint="eastAsia"/>
        </w:rPr>
      </w:pPr>
    </w:p>
    <w:p w14:paraId="289CDE80">
      <w:pPr>
        <w:pStyle w:val="8"/>
        <w:spacing w:before="31"/>
        <w:ind w:right="102"/>
        <w:rPr>
          <w:rFonts w:hint="eastAsia"/>
        </w:rPr>
      </w:pPr>
      <w:r>
        <w:rPr>
          <w:rFonts w:hint="eastAsia"/>
        </w:rPr>
        <w:t>After Jesus’ birth, we again find the Spirit of prophecy at work, this time in two aged saints who had long waited for the Hope of Israel (i.e., the Messiah).</w:t>
      </w:r>
    </w:p>
    <w:p w14:paraId="1CC28631">
      <w:pPr>
        <w:pStyle w:val="8"/>
        <w:spacing w:before="31"/>
        <w:ind w:right="102"/>
        <w:rPr>
          <w:rFonts w:hint="eastAsia"/>
        </w:rPr>
      </w:pPr>
    </w:p>
    <w:p w14:paraId="35CB6508">
      <w:pPr>
        <w:pStyle w:val="8"/>
        <w:spacing w:before="31"/>
        <w:ind w:right="102"/>
        <w:rPr>
          <w:rFonts w:hint="eastAsia"/>
        </w:rPr>
      </w:pPr>
      <w:r>
        <w:rPr>
          <w:rFonts w:hint="eastAsia"/>
        </w:rPr>
        <w:t>耶稣出生后，我们再次发现预言之灵在工作，这次是在两位年迈的圣徒身上，他们长久以来一直等待着以色列的盼望（即弥赛亚）。</w:t>
      </w:r>
    </w:p>
    <w:p w14:paraId="4E1E467F">
      <w:pPr>
        <w:pStyle w:val="8"/>
        <w:spacing w:before="31"/>
        <w:ind w:right="102"/>
        <w:rPr>
          <w:rFonts w:hint="eastAsia"/>
        </w:rPr>
      </w:pPr>
    </w:p>
    <w:p w14:paraId="47DBFCA7">
      <w:pPr>
        <w:pStyle w:val="8"/>
        <w:spacing w:before="31"/>
        <w:ind w:right="102"/>
        <w:rPr>
          <w:rFonts w:hint="eastAsia"/>
        </w:rPr>
      </w:pPr>
      <w:r>
        <w:rPr>
          <w:rFonts w:hint="eastAsia"/>
        </w:rPr>
        <w:t>Simeon, present at Jesus’ circumcision, sees that this child is the expected One, and therefore speaks grateful words of praise to God, as well as ominous words of warning to the child’s mother (Luke 2: 25-35).</w:t>
      </w:r>
    </w:p>
    <w:p w14:paraId="685C1916">
      <w:pPr>
        <w:pStyle w:val="8"/>
        <w:spacing w:before="31"/>
        <w:ind w:right="102"/>
        <w:rPr>
          <w:rFonts w:hint="eastAsia"/>
        </w:rPr>
      </w:pPr>
    </w:p>
    <w:p w14:paraId="76E3C1EE">
      <w:pPr>
        <w:pStyle w:val="8"/>
        <w:spacing w:before="31"/>
        <w:ind w:right="102"/>
        <w:rPr>
          <w:rFonts w:hint="eastAsia"/>
        </w:rPr>
      </w:pPr>
      <w:r>
        <w:rPr>
          <w:rFonts w:hint="eastAsia"/>
        </w:rPr>
        <w:t>西面，在耶稣受割礼时在场，看到这个孩子就是所期待的那一位，因此对神说了感恩的赞美之词，也对孩子的母亲说了不祥的警告之词（路加福音 2:25-35）。</w:t>
      </w:r>
    </w:p>
    <w:p w14:paraId="66C7990D">
      <w:pPr>
        <w:pStyle w:val="8"/>
        <w:spacing w:before="31"/>
        <w:ind w:right="102"/>
        <w:rPr>
          <w:rFonts w:hint="eastAsia"/>
        </w:rPr>
      </w:pPr>
    </w:p>
    <w:p w14:paraId="33FEB37A">
      <w:pPr>
        <w:pStyle w:val="8"/>
        <w:spacing w:before="31"/>
        <w:ind w:right="102"/>
        <w:rPr>
          <w:rFonts w:hint="eastAsia"/>
        </w:rPr>
      </w:pPr>
      <w:r>
        <w:rPr>
          <w:rFonts w:hint="eastAsia"/>
        </w:rPr>
        <w:t>Anna, Simeon’s contemporary, also realizes that Jesus is the Messiah, and therefore speaks of him prophetically to other likeminded Jews who have been eagerly waiting for him to appear (Luke 2: 36-38).</w:t>
      </w:r>
    </w:p>
    <w:p w14:paraId="25166740">
      <w:pPr>
        <w:pStyle w:val="8"/>
        <w:spacing w:before="31"/>
        <w:ind w:right="102"/>
        <w:rPr>
          <w:rFonts w:hint="eastAsia"/>
        </w:rPr>
      </w:pPr>
    </w:p>
    <w:p w14:paraId="1135582D">
      <w:pPr>
        <w:pStyle w:val="8"/>
        <w:spacing w:before="31"/>
        <w:ind w:right="102"/>
        <w:rPr>
          <w:rFonts w:hint="eastAsia"/>
        </w:rPr>
      </w:pPr>
      <w:r>
        <w:rPr>
          <w:rFonts w:hint="eastAsia"/>
        </w:rPr>
        <w:t>亚拿，西面的同代人，也意识到耶稣是弥赛亚，因此向其他一直热切等待祂显现的、志同道合的犹太人预言性地谈论祂（路加福音 2:36-38）。</w:t>
      </w:r>
    </w:p>
    <w:p w14:paraId="693BE01B">
      <w:pPr>
        <w:pStyle w:val="8"/>
        <w:spacing w:before="31"/>
        <w:ind w:right="102"/>
        <w:rPr>
          <w:rFonts w:hint="eastAsia"/>
        </w:rPr>
      </w:pPr>
    </w:p>
    <w:p w14:paraId="5E7A447E">
      <w:pPr>
        <w:pStyle w:val="8"/>
        <w:spacing w:before="31"/>
        <w:ind w:right="102"/>
        <w:rPr>
          <w:rFonts w:hint="eastAsia"/>
        </w:rPr>
      </w:pPr>
      <w:r>
        <w:rPr>
          <w:rFonts w:hint="eastAsia"/>
        </w:rPr>
        <w:t>In these fascinating accounts we therefore find that at the birth of Jesus the Spirit of prophecy placed men and women in the company of the angels, opening their eyes to behold something of God’s plan of salvation, and also opening their mouths to speak of what they saw.</w:t>
      </w:r>
    </w:p>
    <w:p w14:paraId="54CC9CBD">
      <w:pPr>
        <w:pStyle w:val="8"/>
        <w:spacing w:before="31"/>
        <w:ind w:right="102"/>
        <w:rPr>
          <w:rFonts w:hint="eastAsia"/>
        </w:rPr>
      </w:pPr>
    </w:p>
    <w:p w14:paraId="1344B6DC">
      <w:pPr>
        <w:pStyle w:val="8"/>
        <w:spacing w:before="31"/>
        <w:ind w:right="102"/>
        <w:rPr>
          <w:rFonts w:hint="eastAsia"/>
        </w:rPr>
      </w:pPr>
      <w:r>
        <w:rPr>
          <w:rFonts w:hint="eastAsia"/>
        </w:rPr>
        <w:t>因此，在这些引人入胜的记述中，我们发现，在耶稣出生时，预言之灵使男人和女人与天使同列，开启了他们的眼睛，让他们得以一窥神的救赎计划，也开启了他们的口，让他们述说所见。</w:t>
      </w:r>
    </w:p>
    <w:p w14:paraId="4B16F5BA">
      <w:pPr>
        <w:pStyle w:val="8"/>
        <w:spacing w:before="31"/>
        <w:ind w:right="102"/>
        <w:rPr>
          <w:rFonts w:hint="eastAsia"/>
        </w:rPr>
      </w:pPr>
    </w:p>
    <w:p w14:paraId="509DEE23">
      <w:pPr>
        <w:pStyle w:val="8"/>
        <w:spacing w:before="31"/>
        <w:ind w:right="102"/>
        <w:rPr>
          <w:rFonts w:hint="eastAsia"/>
        </w:rPr>
      </w:pPr>
      <w:r>
        <w:rPr>
          <w:rFonts w:hint="eastAsia"/>
        </w:rPr>
        <w:t>Moreover, like the angels, these gospel prophets were clearly intended to function as signs, moving people to ask, “What kind of child will this be, what will he grow up to do, and what might he have to teach us about God and the questions of life?”</w:t>
      </w:r>
    </w:p>
    <w:p w14:paraId="4DDDBBB5">
      <w:pPr>
        <w:pStyle w:val="8"/>
        <w:spacing w:before="31"/>
        <w:ind w:right="102"/>
        <w:rPr>
          <w:rFonts w:hint="eastAsia"/>
        </w:rPr>
      </w:pPr>
    </w:p>
    <w:p w14:paraId="2EC6C365">
      <w:pPr>
        <w:pStyle w:val="8"/>
        <w:spacing w:before="31"/>
        <w:ind w:right="102"/>
        <w:rPr>
          <w:rFonts w:hint="eastAsia"/>
        </w:rPr>
      </w:pPr>
      <w:r>
        <w:rPr>
          <w:rFonts w:hint="eastAsia"/>
        </w:rPr>
        <w:t>此外，像天使一样，这些福音书中的先知显然被意图作为记号，促使人们去问：“这孩子将会是怎样的，他长大后会做什么，以及他可能会教导我们关于神和人生问题的什么？”</w:t>
      </w:r>
    </w:p>
    <w:p w14:paraId="0160B6B9">
      <w:pPr>
        <w:pStyle w:val="8"/>
        <w:spacing w:before="31"/>
        <w:ind w:right="102"/>
        <w:rPr>
          <w:rFonts w:hint="eastAsia"/>
        </w:rPr>
      </w:pPr>
    </w:p>
    <w:p w14:paraId="0E43EBA3">
      <w:pPr>
        <w:pStyle w:val="8"/>
        <w:spacing w:before="31"/>
        <w:ind w:right="102"/>
        <w:rPr>
          <w:rFonts w:hint="eastAsia"/>
        </w:rPr>
      </w:pPr>
      <w:r>
        <w:rPr>
          <w:rFonts w:hint="eastAsia"/>
        </w:rPr>
        <w:t>4.THE JOURNEY OF THE MAGI</w:t>
      </w:r>
    </w:p>
    <w:p w14:paraId="59B06807">
      <w:pPr>
        <w:pStyle w:val="8"/>
        <w:spacing w:before="31"/>
        <w:ind w:right="102"/>
        <w:rPr>
          <w:rFonts w:hint="eastAsia"/>
        </w:rPr>
      </w:pPr>
    </w:p>
    <w:p w14:paraId="1FB44A09">
      <w:pPr>
        <w:pStyle w:val="8"/>
        <w:spacing w:before="31"/>
        <w:ind w:right="102"/>
        <w:rPr>
          <w:rFonts w:hint="eastAsia"/>
        </w:rPr>
      </w:pPr>
      <w:r>
        <w:rPr>
          <w:rFonts w:hint="eastAsia"/>
        </w:rPr>
        <w:t>4.博士的旅程</w:t>
      </w:r>
    </w:p>
    <w:p w14:paraId="7049A6E2">
      <w:pPr>
        <w:pStyle w:val="8"/>
        <w:spacing w:before="31"/>
        <w:ind w:right="102"/>
        <w:rPr>
          <w:rFonts w:hint="eastAsia"/>
        </w:rPr>
      </w:pPr>
    </w:p>
    <w:p w14:paraId="1AF176A5">
      <w:pPr>
        <w:pStyle w:val="8"/>
        <w:spacing w:before="31"/>
        <w:ind w:right="102"/>
        <w:rPr>
          <w:rFonts w:hint="eastAsia"/>
        </w:rPr>
      </w:pPr>
      <w:r>
        <w:rPr>
          <w:rFonts w:hint="eastAsia"/>
        </w:rPr>
        <w:t>Here, in a narrative especially encouraging to Gentile seekers, we find sign upon sign.</w:t>
      </w:r>
    </w:p>
    <w:p w14:paraId="4E153ADF">
      <w:pPr>
        <w:pStyle w:val="8"/>
        <w:spacing w:before="31"/>
        <w:ind w:right="102"/>
        <w:rPr>
          <w:rFonts w:hint="eastAsia"/>
        </w:rPr>
      </w:pPr>
    </w:p>
    <w:p w14:paraId="333B2EEE">
      <w:pPr>
        <w:pStyle w:val="8"/>
        <w:spacing w:before="31"/>
        <w:ind w:right="102"/>
        <w:rPr>
          <w:rFonts w:hint="eastAsia"/>
        </w:rPr>
      </w:pPr>
      <w:r>
        <w:rPr>
          <w:rFonts w:hint="eastAsia"/>
        </w:rPr>
        <w:t>在此，在一个特别鼓励外邦寻求者的叙述中，我们发现了接二连三的记号。</w:t>
      </w:r>
    </w:p>
    <w:p w14:paraId="55A98772">
      <w:pPr>
        <w:pStyle w:val="8"/>
        <w:spacing w:before="31"/>
        <w:ind w:right="102"/>
        <w:rPr>
          <w:rFonts w:hint="eastAsia"/>
        </w:rPr>
      </w:pPr>
    </w:p>
    <w:p w14:paraId="16AAA8AD">
      <w:pPr>
        <w:pStyle w:val="8"/>
        <w:spacing w:before="31"/>
        <w:ind w:right="102"/>
        <w:rPr>
          <w:rFonts w:hint="eastAsia"/>
        </w:rPr>
      </w:pPr>
      <w:r>
        <w:rPr>
          <w:rFonts w:hint="eastAsia"/>
        </w:rPr>
        <w:t>Matthew alone relates the story, telling us how certain “wise men”—most likely Zoroastrian priests living in Persia—saw an unusual star in the West.</w:t>
      </w:r>
    </w:p>
    <w:p w14:paraId="0A0464B5">
      <w:pPr>
        <w:pStyle w:val="8"/>
        <w:spacing w:before="31"/>
        <w:ind w:right="102"/>
        <w:rPr>
          <w:rFonts w:hint="eastAsia"/>
        </w:rPr>
      </w:pPr>
    </w:p>
    <w:p w14:paraId="0F70910E">
      <w:pPr>
        <w:pStyle w:val="8"/>
        <w:spacing w:before="31"/>
        <w:ind w:right="102"/>
        <w:rPr>
          <w:rFonts w:hint="eastAsia"/>
        </w:rPr>
      </w:pPr>
      <w:r>
        <w:rPr>
          <w:rFonts w:hint="eastAsia"/>
        </w:rPr>
        <w:t>唯有马太讲述了这个故事，他告诉我们，某些“博士”——很可能是生活在波斯的琐罗亚斯德教祭司——在西方看到了一颗不寻常的星。</w:t>
      </w:r>
    </w:p>
    <w:p w14:paraId="53606900">
      <w:pPr>
        <w:pStyle w:val="8"/>
        <w:spacing w:before="31"/>
        <w:ind w:right="102"/>
        <w:rPr>
          <w:rFonts w:hint="eastAsia"/>
        </w:rPr>
      </w:pPr>
    </w:p>
    <w:p w14:paraId="478F25DA">
      <w:pPr>
        <w:pStyle w:val="8"/>
        <w:spacing w:before="31"/>
        <w:ind w:right="102"/>
        <w:rPr>
          <w:rFonts w:hint="eastAsia"/>
        </w:rPr>
      </w:pPr>
      <w:r>
        <w:rPr>
          <w:rFonts w:hint="eastAsia"/>
        </w:rPr>
        <w:t>Perhaps being knowledgeable of the Jewish prophetic scriptures (see Num. 24:17), they concluded that this was a sign heralding the birth of Israel’s long-awaited Messiah.</w:t>
      </w:r>
    </w:p>
    <w:p w14:paraId="6756551F">
      <w:pPr>
        <w:pStyle w:val="8"/>
        <w:spacing w:before="31"/>
        <w:ind w:right="102"/>
        <w:rPr>
          <w:rFonts w:hint="eastAsia"/>
        </w:rPr>
      </w:pPr>
    </w:p>
    <w:p w14:paraId="02093F72">
      <w:pPr>
        <w:pStyle w:val="8"/>
        <w:spacing w:before="31"/>
        <w:ind w:right="102"/>
        <w:rPr>
          <w:rFonts w:hint="eastAsia"/>
        </w:rPr>
      </w:pPr>
      <w:r>
        <w:rPr>
          <w:rFonts w:hint="eastAsia"/>
        </w:rPr>
        <w:t>或许他们熟悉犹太的先知书（见民数记 24:17），便断定这是一个预示以色列期待已久的弥赛亚诞生的记号。</w:t>
      </w:r>
    </w:p>
    <w:p w14:paraId="0C5B9AD7">
      <w:pPr>
        <w:pStyle w:val="8"/>
        <w:spacing w:before="31"/>
        <w:ind w:right="102"/>
        <w:rPr>
          <w:rFonts w:hint="eastAsia"/>
        </w:rPr>
      </w:pPr>
    </w:p>
    <w:p w14:paraId="2358C520">
      <w:pPr>
        <w:pStyle w:val="8"/>
        <w:spacing w:before="31"/>
        <w:ind w:right="102"/>
        <w:rPr>
          <w:rFonts w:hint="eastAsia"/>
        </w:rPr>
      </w:pPr>
      <w:r>
        <w:rPr>
          <w:rFonts w:hint="eastAsia"/>
        </w:rPr>
        <w:t>Wanting to see him for themselves, they decided to follow the star, which (supernaturally enough) led them first to Herod’s court in Jerusalem, and then to Bethlehem of Judea, the birthplace of Jesus.</w:t>
      </w:r>
    </w:p>
    <w:p w14:paraId="3B86471E">
      <w:pPr>
        <w:pStyle w:val="8"/>
        <w:spacing w:before="31"/>
        <w:ind w:right="102"/>
        <w:rPr>
          <w:rFonts w:hint="eastAsia"/>
        </w:rPr>
      </w:pPr>
    </w:p>
    <w:p w14:paraId="4FC384F7">
      <w:pPr>
        <w:pStyle w:val="8"/>
        <w:spacing w:before="31"/>
        <w:ind w:right="102"/>
        <w:rPr>
          <w:rFonts w:hint="eastAsia"/>
        </w:rPr>
      </w:pPr>
      <w:r>
        <w:rPr>
          <w:rFonts w:hint="eastAsia"/>
        </w:rPr>
        <w:t>他们想亲眼见到祂，便决定跟随那颗星，而那颗星（超自然地）先将他们引到耶路撒冷的希律王宫，然后到犹太的伯利恒，耶稣的出生地。</w:t>
      </w:r>
    </w:p>
    <w:p w14:paraId="1271FFBC">
      <w:pPr>
        <w:pStyle w:val="8"/>
        <w:spacing w:before="31"/>
        <w:ind w:right="102"/>
        <w:rPr>
          <w:rFonts w:hint="eastAsia"/>
        </w:rPr>
      </w:pPr>
    </w:p>
    <w:p w14:paraId="64162DE5">
      <w:pPr>
        <w:pStyle w:val="8"/>
        <w:spacing w:before="31"/>
        <w:ind w:right="102"/>
        <w:rPr>
          <w:rFonts w:hint="eastAsia"/>
        </w:rPr>
      </w:pPr>
      <w:r>
        <w:rPr>
          <w:rFonts w:hint="eastAsia"/>
        </w:rPr>
        <w:t>There they found and worshiped the child, offering gifts fit for a king: gold, frankincense, and myrrh (Mt. 2:1-12).</w:t>
      </w:r>
    </w:p>
    <w:p w14:paraId="7138399B">
      <w:pPr>
        <w:pStyle w:val="8"/>
        <w:spacing w:before="31"/>
        <w:ind w:right="102"/>
        <w:rPr>
          <w:rFonts w:hint="eastAsia"/>
        </w:rPr>
      </w:pPr>
    </w:p>
    <w:p w14:paraId="4221DFA5">
      <w:pPr>
        <w:pStyle w:val="8"/>
        <w:spacing w:before="31"/>
        <w:ind w:right="102"/>
        <w:rPr>
          <w:rFonts w:hint="eastAsia"/>
        </w:rPr>
      </w:pPr>
      <w:r>
        <w:rPr>
          <w:rFonts w:hint="eastAsia"/>
        </w:rPr>
        <w:t>在那里，他们找到了并敬拜了那婴孩，献上了适合君王的礼物：黄金、乳香和没药（马太福音 2:1-12）。</w:t>
      </w:r>
    </w:p>
    <w:p w14:paraId="341D6553">
      <w:pPr>
        <w:pStyle w:val="8"/>
        <w:spacing w:before="31"/>
        <w:ind w:right="102"/>
        <w:rPr>
          <w:rFonts w:hint="eastAsia"/>
        </w:rPr>
      </w:pPr>
    </w:p>
    <w:p w14:paraId="2A34C3FE">
      <w:pPr>
        <w:pStyle w:val="8"/>
        <w:spacing w:before="31"/>
        <w:ind w:right="102"/>
        <w:rPr>
          <w:rFonts w:hint="eastAsia"/>
        </w:rPr>
      </w:pPr>
      <w:r>
        <w:rPr>
          <w:rFonts w:hint="eastAsia"/>
        </w:rPr>
        <w:t>Again, this story provides sign upon sign.</w:t>
      </w:r>
    </w:p>
    <w:p w14:paraId="5D086626">
      <w:pPr>
        <w:pStyle w:val="8"/>
        <w:spacing w:before="31"/>
        <w:ind w:right="102"/>
        <w:rPr>
          <w:rFonts w:hint="eastAsia"/>
        </w:rPr>
      </w:pPr>
    </w:p>
    <w:p w14:paraId="69160679">
      <w:pPr>
        <w:pStyle w:val="8"/>
        <w:spacing w:before="31"/>
        <w:ind w:right="102"/>
        <w:rPr>
          <w:rFonts w:hint="eastAsia"/>
        </w:rPr>
      </w:pPr>
      <w:r>
        <w:rPr>
          <w:rFonts w:hint="eastAsia"/>
        </w:rPr>
        <w:t>再次，这个故事提供了接二连三的记号。</w:t>
      </w:r>
    </w:p>
    <w:p w14:paraId="35F5356C">
      <w:pPr>
        <w:pStyle w:val="8"/>
        <w:spacing w:before="31"/>
        <w:ind w:right="102"/>
        <w:rPr>
          <w:rFonts w:hint="eastAsia"/>
        </w:rPr>
      </w:pPr>
    </w:p>
    <w:p w14:paraId="59034B72">
      <w:pPr>
        <w:pStyle w:val="8"/>
        <w:spacing w:before="31"/>
        <w:ind w:right="102"/>
        <w:rPr>
          <w:rFonts w:hint="eastAsia"/>
        </w:rPr>
      </w:pPr>
      <w:r>
        <w:rPr>
          <w:rFonts w:hint="eastAsia"/>
        </w:rPr>
        <w:t>The star was a sign to the magi: this unusual heavenly body signaled heaven’s blessing on the one over whom it so supernaturally shone.</w:t>
      </w:r>
    </w:p>
    <w:p w14:paraId="78FCF337">
      <w:pPr>
        <w:pStyle w:val="8"/>
        <w:spacing w:before="31"/>
        <w:ind w:right="102"/>
        <w:rPr>
          <w:rFonts w:hint="eastAsia"/>
        </w:rPr>
      </w:pPr>
    </w:p>
    <w:p w14:paraId="1C7A986A">
      <w:pPr>
        <w:pStyle w:val="8"/>
        <w:spacing w:before="31"/>
        <w:ind w:right="102"/>
        <w:rPr>
          <w:rFonts w:hint="eastAsia"/>
        </w:rPr>
      </w:pPr>
      <w:r>
        <w:rPr>
          <w:rFonts w:hint="eastAsia"/>
        </w:rPr>
        <w:t>那颗星对博士们是一个记号：这个不寻常的天体预示着天上对那位它如此超自然地照耀着的人的祝福。</w:t>
      </w:r>
    </w:p>
    <w:p w14:paraId="0CBA5649">
      <w:pPr>
        <w:pStyle w:val="8"/>
        <w:spacing w:before="31"/>
        <w:ind w:right="102"/>
        <w:rPr>
          <w:rFonts w:hint="eastAsia"/>
        </w:rPr>
      </w:pPr>
    </w:p>
    <w:p w14:paraId="10A214B1">
      <w:pPr>
        <w:pStyle w:val="8"/>
        <w:spacing w:before="31"/>
        <w:ind w:right="102"/>
        <w:rPr>
          <w:rFonts w:hint="eastAsia"/>
        </w:rPr>
      </w:pPr>
      <w:r>
        <w:rPr>
          <w:rFonts w:hint="eastAsia"/>
        </w:rPr>
        <w:t>The magi were a sign to the Jews: they were the first of that great company of Gentiles who, as Isaiah had prophesied, would resort to the root of Jesse, to Israel’s Messianic king (Isaiah 11:10).</w:t>
      </w:r>
    </w:p>
    <w:p w14:paraId="37B93AF1">
      <w:pPr>
        <w:pStyle w:val="8"/>
        <w:spacing w:before="31"/>
        <w:ind w:right="102"/>
        <w:rPr>
          <w:rFonts w:hint="eastAsia"/>
        </w:rPr>
      </w:pPr>
    </w:p>
    <w:p w14:paraId="1C0CF1AB">
      <w:pPr>
        <w:pStyle w:val="8"/>
        <w:spacing w:before="31"/>
        <w:ind w:right="102"/>
        <w:rPr>
          <w:rFonts w:hint="eastAsia"/>
        </w:rPr>
      </w:pPr>
      <w:r>
        <w:rPr>
          <w:rFonts w:hint="eastAsia"/>
        </w:rPr>
        <w:t>博士们对犹太人是一个记号：他们是那大批外邦人中的第一批，正如以赛亚所预言的，他们将归向耶西的根，即以色列的弥赛亚君王（以赛亚书 11:10）。</w:t>
      </w:r>
    </w:p>
    <w:p w14:paraId="32E712F5">
      <w:pPr>
        <w:pStyle w:val="8"/>
        <w:spacing w:before="31"/>
        <w:ind w:right="102"/>
        <w:rPr>
          <w:rFonts w:hint="eastAsia"/>
        </w:rPr>
      </w:pPr>
    </w:p>
    <w:p w14:paraId="7F2BB7D4">
      <w:pPr>
        <w:pStyle w:val="8"/>
        <w:spacing w:before="31"/>
        <w:ind w:right="102"/>
        <w:rPr>
          <w:rFonts w:hint="eastAsia"/>
        </w:rPr>
      </w:pPr>
      <w:r>
        <w:rPr>
          <w:rFonts w:hint="eastAsia"/>
        </w:rPr>
        <w:t>And now, having been memorialized by Matthew in his gospel, the magi serve as a sign to seekers everywhere, vividly portraying the character of true wisdom.</w:t>
      </w:r>
    </w:p>
    <w:p w14:paraId="676EB852">
      <w:pPr>
        <w:pStyle w:val="8"/>
        <w:spacing w:before="31"/>
        <w:ind w:right="102"/>
        <w:rPr>
          <w:rFonts w:hint="eastAsia"/>
        </w:rPr>
      </w:pPr>
    </w:p>
    <w:p w14:paraId="1B2EBD05">
      <w:pPr>
        <w:pStyle w:val="8"/>
        <w:spacing w:before="31"/>
        <w:ind w:right="102"/>
        <w:rPr>
          <w:rFonts w:hint="eastAsia"/>
        </w:rPr>
      </w:pPr>
      <w:r>
        <w:rPr>
          <w:rFonts w:hint="eastAsia"/>
        </w:rPr>
        <w:t>现在，被马太在其福音书中纪念，博士们成为各地寻求者的一个记号，生动地描绘了真智慧的品格。</w:t>
      </w:r>
    </w:p>
    <w:p w14:paraId="30E7D2E3">
      <w:pPr>
        <w:pStyle w:val="8"/>
        <w:spacing w:before="31"/>
        <w:ind w:right="102"/>
        <w:rPr>
          <w:rFonts w:hint="eastAsia"/>
        </w:rPr>
      </w:pPr>
    </w:p>
    <w:p w14:paraId="08091944">
      <w:pPr>
        <w:pStyle w:val="8"/>
        <w:spacing w:before="31"/>
        <w:ind w:right="102"/>
        <w:rPr>
          <w:rFonts w:hint="eastAsia"/>
        </w:rPr>
      </w:pPr>
      <w:r>
        <w:rPr>
          <w:rFonts w:hint="eastAsia"/>
        </w:rPr>
        <w:t>Wisdom is to take note of every sign that appears in the firmament of one’s life; wisdom is to follow those signs to the babe of Bethlehem; wisdom is to find out if he really is heaven’s king; and wisdom is to worship him, if he is.</w:t>
      </w:r>
    </w:p>
    <w:p w14:paraId="66555596">
      <w:pPr>
        <w:pStyle w:val="8"/>
        <w:spacing w:before="31"/>
        <w:ind w:right="102"/>
        <w:rPr>
          <w:rFonts w:hint="eastAsia"/>
        </w:rPr>
      </w:pPr>
    </w:p>
    <w:p w14:paraId="6EA5D733">
      <w:pPr>
        <w:pStyle w:val="8"/>
        <w:spacing w:before="31"/>
        <w:ind w:right="102"/>
        <w:rPr>
          <w:rFonts w:hint="eastAsia"/>
        </w:rPr>
      </w:pPr>
      <w:r>
        <w:rPr>
          <w:rFonts w:hint="eastAsia"/>
        </w:rPr>
        <w:t>智慧是留意一个人生命穹苍中出现的每一个记号；智慧是跟随那些记号到伯利恒的婴孩那里；智慧是查明祂是否真是天上的君王；智慧是，如果祂是，就敬拜祂。</w:t>
      </w:r>
    </w:p>
    <w:p w14:paraId="0608B1B9">
      <w:pPr>
        <w:pStyle w:val="8"/>
        <w:spacing w:before="31"/>
        <w:ind w:right="102"/>
        <w:rPr>
          <w:rFonts w:hint="eastAsia"/>
        </w:rPr>
      </w:pPr>
    </w:p>
    <w:p w14:paraId="04A0C88C">
      <w:pPr>
        <w:pStyle w:val="8"/>
        <w:spacing w:before="31"/>
        <w:ind w:right="102"/>
        <w:rPr>
          <w:rFonts w:hint="eastAsia"/>
        </w:rPr>
      </w:pPr>
      <w:r>
        <w:rPr>
          <w:rFonts w:hint="eastAsia"/>
        </w:rPr>
        <w:t>John the Baptizer</w:t>
      </w:r>
    </w:p>
    <w:p w14:paraId="73330670">
      <w:pPr>
        <w:pStyle w:val="8"/>
        <w:spacing w:before="31"/>
        <w:ind w:right="102"/>
        <w:rPr>
          <w:rFonts w:hint="eastAsia"/>
        </w:rPr>
      </w:pPr>
    </w:p>
    <w:p w14:paraId="5D7644A0">
      <w:pPr>
        <w:pStyle w:val="8"/>
        <w:spacing w:before="31"/>
        <w:ind w:right="102"/>
        <w:rPr>
          <w:rFonts w:hint="eastAsia"/>
        </w:rPr>
      </w:pPr>
      <w:r>
        <w:rPr>
          <w:rFonts w:hint="eastAsia"/>
        </w:rPr>
        <w:t>施洗约翰</w:t>
      </w:r>
    </w:p>
    <w:p w14:paraId="72903683">
      <w:pPr>
        <w:pStyle w:val="8"/>
        <w:spacing w:before="31"/>
        <w:ind w:right="102"/>
        <w:rPr>
          <w:rFonts w:hint="eastAsia"/>
        </w:rPr>
      </w:pPr>
    </w:p>
    <w:p w14:paraId="251F45C2">
      <w:pPr>
        <w:pStyle w:val="8"/>
        <w:spacing w:before="31"/>
        <w:ind w:right="102"/>
        <w:rPr>
          <w:rFonts w:hint="eastAsia"/>
        </w:rPr>
      </w:pPr>
      <w:r>
        <w:rPr>
          <w:rFonts w:hint="eastAsia"/>
        </w:rPr>
        <w:t>John the Baptizer, Zacharias’ miracle son, was also a sign, especially to the Jews of his own day.</w:t>
      </w:r>
    </w:p>
    <w:p w14:paraId="12BC996B">
      <w:pPr>
        <w:pStyle w:val="8"/>
        <w:spacing w:before="31"/>
        <w:ind w:right="102"/>
        <w:rPr>
          <w:rFonts w:hint="eastAsia"/>
        </w:rPr>
      </w:pPr>
    </w:p>
    <w:p w14:paraId="5005FB03">
      <w:pPr>
        <w:pStyle w:val="8"/>
        <w:spacing w:before="31"/>
        <w:ind w:right="102"/>
        <w:rPr>
          <w:rFonts w:hint="eastAsia"/>
        </w:rPr>
      </w:pPr>
      <w:r>
        <w:rPr>
          <w:rFonts w:hint="eastAsia"/>
        </w:rPr>
        <w:t>施洗约翰，撒迦利亚的奇迹之子，也是一个记号，尤其对他那个时代的犹太人而言。</w:t>
      </w:r>
    </w:p>
    <w:p w14:paraId="5BEDAEF9">
      <w:pPr>
        <w:pStyle w:val="8"/>
        <w:spacing w:before="31"/>
        <w:ind w:right="102"/>
        <w:rPr>
          <w:rFonts w:hint="eastAsia"/>
        </w:rPr>
      </w:pPr>
    </w:p>
    <w:p w14:paraId="579AB372">
      <w:pPr>
        <w:pStyle w:val="8"/>
        <w:spacing w:before="31"/>
        <w:ind w:right="102"/>
        <w:rPr>
          <w:rFonts w:hint="eastAsia"/>
        </w:rPr>
      </w:pPr>
      <w:r>
        <w:rPr>
          <w:rFonts w:hint="eastAsia"/>
        </w:rPr>
        <w:t>When he came of age, John was drawn to live in the Judean wilderness.</w:t>
      </w:r>
    </w:p>
    <w:p w14:paraId="7C3FF686">
      <w:pPr>
        <w:pStyle w:val="8"/>
        <w:spacing w:before="31"/>
        <w:ind w:right="102"/>
        <w:rPr>
          <w:rFonts w:hint="eastAsia"/>
        </w:rPr>
      </w:pPr>
    </w:p>
    <w:p w14:paraId="5FEFC0E4">
      <w:pPr>
        <w:pStyle w:val="8"/>
        <w:spacing w:before="31"/>
        <w:ind w:right="102"/>
        <w:rPr>
          <w:rFonts w:hint="eastAsia"/>
        </w:rPr>
      </w:pPr>
      <w:r>
        <w:rPr>
          <w:rFonts w:hint="eastAsia"/>
        </w:rPr>
        <w:t>约翰成年后，被吸引到犹太的旷野居住。</w:t>
      </w:r>
    </w:p>
    <w:p w14:paraId="2749C4E1">
      <w:pPr>
        <w:pStyle w:val="8"/>
        <w:spacing w:before="31"/>
        <w:ind w:right="102"/>
        <w:rPr>
          <w:rFonts w:hint="eastAsia"/>
        </w:rPr>
      </w:pPr>
    </w:p>
    <w:p w14:paraId="0F7C5887">
      <w:pPr>
        <w:pStyle w:val="8"/>
        <w:spacing w:before="31"/>
        <w:ind w:right="102"/>
        <w:rPr>
          <w:rFonts w:hint="eastAsia"/>
        </w:rPr>
      </w:pPr>
      <w:r>
        <w:rPr>
          <w:rFonts w:hint="eastAsia"/>
        </w:rPr>
        <w:t>There, like Elijah of old, he dressed in garments of camel’s hair and ate locusts and wild honey.</w:t>
      </w:r>
    </w:p>
    <w:p w14:paraId="72484738">
      <w:pPr>
        <w:pStyle w:val="8"/>
        <w:spacing w:before="31"/>
        <w:ind w:right="102"/>
        <w:rPr>
          <w:rFonts w:hint="eastAsia"/>
        </w:rPr>
      </w:pPr>
    </w:p>
    <w:p w14:paraId="371EE937">
      <w:pPr>
        <w:pStyle w:val="8"/>
        <w:spacing w:before="31"/>
        <w:ind w:right="102"/>
        <w:rPr>
          <w:rFonts w:hint="eastAsia"/>
        </w:rPr>
      </w:pPr>
      <w:r>
        <w:rPr>
          <w:rFonts w:hint="eastAsia"/>
        </w:rPr>
        <w:t>在那里，他像古时的以利亚一样，身穿骆驼毛的衣服，吃蝗虫野蜜。</w:t>
      </w:r>
    </w:p>
    <w:p w14:paraId="55C767E5">
      <w:pPr>
        <w:pStyle w:val="8"/>
        <w:spacing w:before="31"/>
        <w:ind w:right="102"/>
        <w:rPr>
          <w:rFonts w:hint="eastAsia"/>
        </w:rPr>
      </w:pPr>
    </w:p>
    <w:p w14:paraId="1F7A4A6D">
      <w:pPr>
        <w:pStyle w:val="8"/>
        <w:spacing w:before="31"/>
        <w:ind w:right="102"/>
        <w:rPr>
          <w:rFonts w:hint="eastAsia"/>
        </w:rPr>
      </w:pPr>
      <w:r>
        <w:rPr>
          <w:rFonts w:hint="eastAsia"/>
        </w:rPr>
        <w:t>And there, says Luke, the word of God came to him (Luke 3:2).</w:t>
      </w:r>
    </w:p>
    <w:p w14:paraId="43F3B120">
      <w:pPr>
        <w:pStyle w:val="8"/>
        <w:spacing w:before="31"/>
        <w:ind w:right="102"/>
        <w:rPr>
          <w:rFonts w:hint="eastAsia"/>
        </w:rPr>
      </w:pPr>
    </w:p>
    <w:p w14:paraId="149C91AB">
      <w:pPr>
        <w:pStyle w:val="8"/>
        <w:spacing w:before="31"/>
        <w:ind w:right="102"/>
        <w:rPr>
          <w:rFonts w:hint="eastAsia"/>
        </w:rPr>
      </w:pPr>
      <w:r>
        <w:rPr>
          <w:rFonts w:hint="eastAsia"/>
        </w:rPr>
        <w:t>路加说，在那里，神的话临到他（路加福音 3:2）。</w:t>
      </w:r>
    </w:p>
    <w:p w14:paraId="162A9001">
      <w:pPr>
        <w:pStyle w:val="8"/>
        <w:spacing w:before="31"/>
        <w:ind w:right="102"/>
        <w:rPr>
          <w:rFonts w:hint="eastAsia"/>
        </w:rPr>
      </w:pPr>
    </w:p>
    <w:p w14:paraId="7547FD80">
      <w:pPr>
        <w:pStyle w:val="8"/>
        <w:spacing w:before="31"/>
        <w:ind w:right="102"/>
        <w:rPr>
          <w:rFonts w:hint="eastAsia"/>
        </w:rPr>
      </w:pPr>
      <w:r>
        <w:rPr>
          <w:rFonts w:hint="eastAsia"/>
        </w:rPr>
        <w:t>When it did, John immediately began to preach, calling wayward Israel to a baptism of repentance, and also to faith in the coming One who would soon bring in the Kingdom of God.</w:t>
      </w:r>
    </w:p>
    <w:p w14:paraId="2ADDD931">
      <w:pPr>
        <w:pStyle w:val="8"/>
        <w:spacing w:before="31"/>
        <w:ind w:right="102"/>
        <w:rPr>
          <w:rFonts w:hint="eastAsia"/>
        </w:rPr>
      </w:pPr>
    </w:p>
    <w:p w14:paraId="0163E0A2">
      <w:pPr>
        <w:pStyle w:val="8"/>
        <w:spacing w:before="31"/>
        <w:ind w:right="102"/>
        <w:rPr>
          <w:rFonts w:hint="eastAsia"/>
        </w:rPr>
      </w:pPr>
      <w:r>
        <w:rPr>
          <w:rFonts w:hint="eastAsia"/>
        </w:rPr>
        <w:t>当神的话临到他时，约翰立刻开始传道，呼召悖逆的以色列人受悔改的洗，并信靠那位将要带来神的国度的降临者。</w:t>
      </w:r>
    </w:p>
    <w:p w14:paraId="4FEB0C4E">
      <w:pPr>
        <w:pStyle w:val="8"/>
        <w:spacing w:before="31"/>
        <w:ind w:right="102"/>
        <w:rPr>
          <w:rFonts w:hint="eastAsia"/>
        </w:rPr>
      </w:pPr>
    </w:p>
    <w:p w14:paraId="3B609CBA">
      <w:pPr>
        <w:pStyle w:val="8"/>
        <w:spacing w:before="31"/>
        <w:ind w:right="102"/>
        <w:rPr>
          <w:rFonts w:hint="eastAsia"/>
        </w:rPr>
      </w:pPr>
      <w:r>
        <w:rPr>
          <w:rFonts w:hint="eastAsia"/>
        </w:rPr>
        <w:t>Thus, John became a prophet—not like Zacharias and the others who only prophesied on occasion—but like Elijah, who actually filled Israel’s prophetic office.</w:t>
      </w:r>
    </w:p>
    <w:p w14:paraId="7C044E5D">
      <w:pPr>
        <w:pStyle w:val="8"/>
        <w:spacing w:before="31"/>
        <w:ind w:right="102"/>
        <w:rPr>
          <w:rFonts w:hint="eastAsia"/>
        </w:rPr>
      </w:pPr>
    </w:p>
    <w:p w14:paraId="5608AD7E">
      <w:pPr>
        <w:pStyle w:val="8"/>
        <w:spacing w:before="31"/>
        <w:ind w:right="102"/>
        <w:rPr>
          <w:rFonts w:hint="eastAsia"/>
        </w:rPr>
      </w:pPr>
      <w:r>
        <w:rPr>
          <w:rFonts w:hint="eastAsia"/>
        </w:rPr>
        <w:t>因此，约翰成了一位先知——不像撒迦利亚和其他只偶尔说预言的人——而是像以利亚，他实际上担当了以色列的先知职分。</w:t>
      </w:r>
    </w:p>
    <w:p w14:paraId="63668697">
      <w:pPr>
        <w:pStyle w:val="8"/>
        <w:spacing w:before="31"/>
        <w:ind w:right="102"/>
        <w:rPr>
          <w:rFonts w:hint="eastAsia"/>
        </w:rPr>
      </w:pPr>
    </w:p>
    <w:p w14:paraId="5D84BD06">
      <w:pPr>
        <w:pStyle w:val="8"/>
        <w:spacing w:before="31"/>
        <w:ind w:right="102"/>
        <w:rPr>
          <w:rFonts w:hint="eastAsia"/>
        </w:rPr>
      </w:pPr>
      <w:r>
        <w:rPr>
          <w:rFonts w:hint="eastAsia"/>
        </w:rPr>
        <w:t>The nation had not had such a prophet since the days of Malachi.</w:t>
      </w:r>
    </w:p>
    <w:p w14:paraId="4CCC8E08">
      <w:pPr>
        <w:pStyle w:val="8"/>
        <w:spacing w:before="31"/>
        <w:ind w:right="102"/>
        <w:rPr>
          <w:rFonts w:hint="eastAsia"/>
        </w:rPr>
      </w:pPr>
    </w:p>
    <w:p w14:paraId="2BCF0BED">
      <w:pPr>
        <w:pStyle w:val="8"/>
        <w:spacing w:before="31"/>
        <w:ind w:right="102"/>
        <w:rPr>
          <w:rFonts w:hint="eastAsia"/>
        </w:rPr>
      </w:pPr>
      <w:r>
        <w:rPr>
          <w:rFonts w:hint="eastAsia"/>
        </w:rPr>
        <w:t>自从玛拉基的日子以来，这个国家就再也没有过这样的先知。</w:t>
      </w:r>
    </w:p>
    <w:p w14:paraId="236DF481">
      <w:pPr>
        <w:pStyle w:val="8"/>
        <w:spacing w:before="31"/>
        <w:ind w:right="102"/>
        <w:rPr>
          <w:rFonts w:hint="eastAsia"/>
        </w:rPr>
      </w:pPr>
    </w:p>
    <w:p w14:paraId="4C0EEE74">
      <w:pPr>
        <w:pStyle w:val="8"/>
        <w:spacing w:before="31"/>
        <w:ind w:right="102"/>
        <w:rPr>
          <w:rFonts w:hint="eastAsia"/>
        </w:rPr>
      </w:pPr>
      <w:r>
        <w:rPr>
          <w:rFonts w:hint="eastAsia"/>
        </w:rPr>
        <w:t>Now it did.</w:t>
      </w:r>
    </w:p>
    <w:p w14:paraId="78C413CC">
      <w:pPr>
        <w:pStyle w:val="8"/>
        <w:spacing w:before="31"/>
        <w:ind w:right="102"/>
        <w:rPr>
          <w:rFonts w:hint="eastAsia"/>
        </w:rPr>
      </w:pPr>
    </w:p>
    <w:p w14:paraId="6BDD28EF">
      <w:pPr>
        <w:pStyle w:val="8"/>
        <w:spacing w:before="31"/>
        <w:ind w:right="102"/>
        <w:rPr>
          <w:rFonts w:hint="eastAsia"/>
        </w:rPr>
      </w:pPr>
      <w:r>
        <w:rPr>
          <w:rFonts w:hint="eastAsia"/>
        </w:rPr>
        <w:t>现在有了。</w:t>
      </w:r>
    </w:p>
    <w:p w14:paraId="2C356C5D">
      <w:pPr>
        <w:pStyle w:val="8"/>
        <w:spacing w:before="31"/>
        <w:ind w:right="102"/>
        <w:rPr>
          <w:rFonts w:hint="eastAsia"/>
        </w:rPr>
      </w:pPr>
    </w:p>
    <w:p w14:paraId="1A6A146D">
      <w:pPr>
        <w:pStyle w:val="8"/>
        <w:spacing w:before="31"/>
        <w:ind w:right="102"/>
        <w:rPr>
          <w:rFonts w:hint="eastAsia"/>
        </w:rPr>
      </w:pPr>
      <w:r>
        <w:rPr>
          <w:rFonts w:hint="eastAsia"/>
        </w:rPr>
        <w:t>But even this was not all.</w:t>
      </w:r>
    </w:p>
    <w:p w14:paraId="202DBA5F">
      <w:pPr>
        <w:pStyle w:val="8"/>
        <w:spacing w:before="31"/>
        <w:ind w:right="102"/>
        <w:rPr>
          <w:rFonts w:hint="eastAsia"/>
        </w:rPr>
      </w:pPr>
    </w:p>
    <w:p w14:paraId="734F4A43">
      <w:pPr>
        <w:pStyle w:val="8"/>
        <w:spacing w:before="31"/>
        <w:ind w:right="102"/>
        <w:rPr>
          <w:rFonts w:hint="eastAsia"/>
        </w:rPr>
      </w:pPr>
      <w:r>
        <w:rPr>
          <w:rFonts w:hint="eastAsia"/>
        </w:rPr>
        <w:t>但即便如此，也并非全部。</w:t>
      </w:r>
    </w:p>
    <w:p w14:paraId="1CDC8A5A">
      <w:pPr>
        <w:pStyle w:val="8"/>
        <w:spacing w:before="31"/>
        <w:ind w:right="102"/>
        <w:rPr>
          <w:rFonts w:hint="eastAsia"/>
        </w:rPr>
      </w:pPr>
    </w:p>
    <w:p w14:paraId="0CBCA597">
      <w:pPr>
        <w:pStyle w:val="8"/>
        <w:spacing w:before="31"/>
        <w:ind w:right="102"/>
        <w:rPr>
          <w:rFonts w:hint="eastAsia"/>
        </w:rPr>
      </w:pPr>
      <w:r>
        <w:rPr>
          <w:rFonts w:hint="eastAsia"/>
        </w:rPr>
        <w:t>As Jesus himself said, John was indeed a prophet, but also more than a prophet: he was the chosen forerunner and herald of the Messiah, predicted long before by Isaiah and Malachi (Isaiah 40:3, Mal. 4:5, Mt. 17:10f).</w:t>
      </w:r>
    </w:p>
    <w:p w14:paraId="0FAA87F5">
      <w:pPr>
        <w:pStyle w:val="8"/>
        <w:spacing w:before="31"/>
        <w:ind w:right="102"/>
        <w:rPr>
          <w:rFonts w:hint="eastAsia"/>
        </w:rPr>
      </w:pPr>
    </w:p>
    <w:p w14:paraId="3C17FC52">
      <w:pPr>
        <w:pStyle w:val="8"/>
        <w:spacing w:before="31"/>
        <w:ind w:right="102"/>
        <w:rPr>
          <w:rFonts w:hint="eastAsia"/>
        </w:rPr>
      </w:pPr>
      <w:r>
        <w:rPr>
          <w:rFonts w:hint="eastAsia"/>
        </w:rPr>
        <w:t>正如耶稣自己所说，约翰确实是一位先知，但又不仅是一位先知：他是弥赛亚的拣选先驱和传令官，早在以赛亚和玛拉基的预言中就已预告（以赛亚书 40:3, 玛拉基书 4:5, 马太福音 17:10f）。</w:t>
      </w:r>
    </w:p>
    <w:p w14:paraId="228A69D4">
      <w:pPr>
        <w:pStyle w:val="8"/>
        <w:spacing w:before="31"/>
        <w:ind w:right="102"/>
        <w:rPr>
          <w:rFonts w:hint="eastAsia"/>
        </w:rPr>
      </w:pPr>
    </w:p>
    <w:p w14:paraId="60412523">
      <w:pPr>
        <w:pStyle w:val="8"/>
        <w:spacing w:before="31"/>
        <w:ind w:right="102"/>
        <w:rPr>
          <w:rFonts w:hint="eastAsia"/>
        </w:rPr>
      </w:pPr>
      <w:r>
        <w:rPr>
          <w:rFonts w:hint="eastAsia"/>
        </w:rPr>
        <w:t>Here, then, is why John is one of God’s outstanding signs.</w:t>
      </w:r>
    </w:p>
    <w:p w14:paraId="25EF71F8">
      <w:pPr>
        <w:pStyle w:val="8"/>
        <w:spacing w:before="31"/>
        <w:ind w:right="102"/>
        <w:rPr>
          <w:rFonts w:hint="eastAsia"/>
        </w:rPr>
      </w:pPr>
    </w:p>
    <w:p w14:paraId="6D47AEA8">
      <w:pPr>
        <w:pStyle w:val="8"/>
        <w:spacing w:before="31"/>
        <w:ind w:right="102"/>
        <w:rPr>
          <w:rFonts w:hint="eastAsia"/>
        </w:rPr>
      </w:pPr>
      <w:r>
        <w:rPr>
          <w:rFonts w:hint="eastAsia"/>
        </w:rPr>
        <w:t>那么，这就是为什么约翰是神杰出的记号之一。</w:t>
      </w:r>
    </w:p>
    <w:p w14:paraId="57A2B656">
      <w:pPr>
        <w:pStyle w:val="8"/>
        <w:spacing w:before="31"/>
        <w:ind w:right="102"/>
        <w:rPr>
          <w:rFonts w:hint="eastAsia"/>
        </w:rPr>
      </w:pPr>
    </w:p>
    <w:p w14:paraId="7FD6CE9F">
      <w:pPr>
        <w:pStyle w:val="8"/>
        <w:spacing w:before="31"/>
        <w:ind w:right="102"/>
        <w:rPr>
          <w:rFonts w:hint="eastAsia"/>
        </w:rPr>
      </w:pPr>
      <w:r>
        <w:rPr>
          <w:rFonts w:hint="eastAsia"/>
        </w:rPr>
        <w:t>Though he wrote no book and performed no miracle, he did point—and pointed as no one had ever pointed before—to the presence of the Messiah (John 1:26), to the deity of the Messiah (John 1:34), to the atoning sacrifice of the Messiah (John 1:29), to divine judgment at the hand of the Messiah (Mt. 3:12), and to a Kingdom soon to be ushered in by the Messiah (Mt. 3:12).</w:t>
      </w:r>
    </w:p>
    <w:p w14:paraId="2C82AFC1">
      <w:pPr>
        <w:pStyle w:val="8"/>
        <w:spacing w:before="31"/>
        <w:ind w:right="102"/>
        <w:rPr>
          <w:rFonts w:hint="eastAsia"/>
        </w:rPr>
      </w:pPr>
    </w:p>
    <w:p w14:paraId="751B324A">
      <w:pPr>
        <w:pStyle w:val="8"/>
        <w:spacing w:before="31"/>
        <w:ind w:right="102"/>
        <w:rPr>
          <w:rFonts w:hint="eastAsia"/>
        </w:rPr>
      </w:pPr>
      <w:r>
        <w:rPr>
          <w:rFonts w:hint="eastAsia"/>
        </w:rPr>
        <w:t>虽然他没有写过一本书，也没有行过一个神迹，但他确实指出了——并且以前所未有的方式指出了——弥赛亚的存在（约翰福音 1:26）、弥赛亚的神性（约翰福音 1:34）、弥赛亚的赎罪祭（约翰福音 1:29）、弥赛亚手中的神圣审判（马太福音 3:12），以及一个即将由弥赛亚带来的国度（马太福音 3:12）。</w:t>
      </w:r>
    </w:p>
    <w:p w14:paraId="457718B3">
      <w:pPr>
        <w:pStyle w:val="8"/>
        <w:spacing w:before="31"/>
        <w:ind w:right="102"/>
        <w:rPr>
          <w:rFonts w:hint="eastAsia"/>
        </w:rPr>
      </w:pPr>
    </w:p>
    <w:p w14:paraId="59059AFC">
      <w:pPr>
        <w:pStyle w:val="8"/>
        <w:spacing w:before="31"/>
        <w:ind w:right="102"/>
        <w:rPr>
          <w:rFonts w:hint="eastAsia"/>
        </w:rPr>
      </w:pPr>
      <w:r>
        <w:rPr>
          <w:rFonts w:hint="eastAsia"/>
        </w:rPr>
        <w:t>Thus did John direct all Israel—and all who read or hear about his ministry—to Jesus of Nazareth, bidding them to see him as the Son of God, the Lamb of God, the Judge of the world, and the King of the world to come.</w:t>
      </w:r>
    </w:p>
    <w:p w14:paraId="6B3725A8">
      <w:pPr>
        <w:pStyle w:val="8"/>
        <w:spacing w:before="31"/>
        <w:ind w:right="102"/>
        <w:rPr>
          <w:rFonts w:hint="eastAsia"/>
        </w:rPr>
      </w:pPr>
    </w:p>
    <w:p w14:paraId="6B95B869">
      <w:pPr>
        <w:pStyle w:val="8"/>
        <w:spacing w:before="31"/>
        <w:ind w:right="102"/>
        <w:rPr>
          <w:rFonts w:hint="eastAsia"/>
        </w:rPr>
      </w:pPr>
      <w:r>
        <w:rPr>
          <w:rFonts w:hint="eastAsia"/>
        </w:rPr>
        <w:t>约翰就这样将全以色列——以及所有读到或听到他事工的人——引向拿撒勒人耶稣，吩咐他们视祂为神的儿子、神的羔羊、世界的审判者，以及将要来临世界的君王。</w:t>
      </w:r>
    </w:p>
    <w:p w14:paraId="1D709DB1">
      <w:pPr>
        <w:pStyle w:val="8"/>
        <w:spacing w:before="31"/>
        <w:ind w:right="102"/>
        <w:rPr>
          <w:rFonts w:hint="eastAsia"/>
        </w:rPr>
      </w:pPr>
    </w:p>
    <w:p w14:paraId="72216A46">
      <w:pPr>
        <w:pStyle w:val="8"/>
        <w:spacing w:before="31"/>
        <w:ind w:right="102"/>
        <w:rPr>
          <w:rFonts w:hint="eastAsia"/>
        </w:rPr>
      </w:pPr>
      <w:r>
        <w:rPr>
          <w:rFonts w:hint="eastAsia"/>
        </w:rPr>
        <w:t>Angelic Visitations</w:t>
      </w:r>
    </w:p>
    <w:p w14:paraId="2EACDD85">
      <w:pPr>
        <w:pStyle w:val="8"/>
        <w:spacing w:before="31"/>
        <w:ind w:right="102"/>
        <w:rPr>
          <w:rFonts w:hint="eastAsia"/>
        </w:rPr>
      </w:pPr>
    </w:p>
    <w:p w14:paraId="6E637519">
      <w:pPr>
        <w:pStyle w:val="8"/>
        <w:spacing w:before="31"/>
        <w:ind w:right="102"/>
        <w:rPr>
          <w:rFonts w:hint="eastAsia"/>
        </w:rPr>
      </w:pPr>
      <w:r>
        <w:rPr>
          <w:rFonts w:hint="eastAsia"/>
        </w:rPr>
        <w:t>天使的显现</w:t>
      </w:r>
    </w:p>
    <w:p w14:paraId="6796622D">
      <w:pPr>
        <w:pStyle w:val="8"/>
        <w:spacing w:before="31"/>
        <w:ind w:right="102"/>
        <w:rPr>
          <w:rFonts w:hint="eastAsia"/>
        </w:rPr>
      </w:pPr>
    </w:p>
    <w:p w14:paraId="2D9C8289">
      <w:pPr>
        <w:pStyle w:val="8"/>
        <w:spacing w:before="31"/>
        <w:ind w:right="102"/>
        <w:rPr>
          <w:rFonts w:hint="eastAsia"/>
        </w:rPr>
      </w:pPr>
      <w:r>
        <w:rPr>
          <w:rFonts w:hint="eastAsia"/>
        </w:rPr>
        <w:t>In OT times, on rare and momentous occasions, angels appeared to God’s ancient people.2</w:t>
      </w:r>
    </w:p>
    <w:p w14:paraId="6B48FB93">
      <w:pPr>
        <w:pStyle w:val="8"/>
        <w:spacing w:before="31"/>
        <w:ind w:right="102"/>
        <w:rPr>
          <w:rFonts w:hint="eastAsia"/>
        </w:rPr>
      </w:pPr>
    </w:p>
    <w:p w14:paraId="5DD195F2">
      <w:pPr>
        <w:pStyle w:val="8"/>
        <w:spacing w:before="31"/>
        <w:ind w:right="102"/>
        <w:rPr>
          <w:rFonts w:hint="eastAsia"/>
        </w:rPr>
      </w:pPr>
      <w:r>
        <w:rPr>
          <w:rFonts w:hint="eastAsia"/>
        </w:rPr>
        <w:t>在旧约时代，在罕见而重大的场合，天使曾向神的古代子民显现。2</w:t>
      </w:r>
    </w:p>
    <w:p w14:paraId="1FE791DE">
      <w:pPr>
        <w:pStyle w:val="8"/>
        <w:spacing w:before="31"/>
        <w:ind w:right="102"/>
        <w:rPr>
          <w:rFonts w:hint="eastAsia"/>
        </w:rPr>
      </w:pPr>
    </w:p>
    <w:p w14:paraId="66E1418F">
      <w:pPr>
        <w:pStyle w:val="8"/>
        <w:spacing w:before="31"/>
        <w:ind w:right="102"/>
        <w:rPr>
          <w:rFonts w:hint="eastAsia"/>
        </w:rPr>
      </w:pPr>
      <w:r>
        <w:rPr>
          <w:rFonts w:hint="eastAsia"/>
        </w:rPr>
        <w:t>Importantly, the relative paucity of such visitations serves to highlight the abundance—and rich significance—of those that occurred in Jesus’ day.</w:t>
      </w:r>
    </w:p>
    <w:p w14:paraId="3800A8B9">
      <w:pPr>
        <w:pStyle w:val="8"/>
        <w:spacing w:before="31"/>
        <w:ind w:right="102"/>
        <w:rPr>
          <w:rFonts w:hint="eastAsia"/>
        </w:rPr>
      </w:pPr>
    </w:p>
    <w:p w14:paraId="7FD21A9F">
      <w:pPr>
        <w:pStyle w:val="8"/>
        <w:spacing w:before="31"/>
        <w:ind w:right="102"/>
        <w:rPr>
          <w:rFonts w:hint="eastAsia"/>
        </w:rPr>
      </w:pPr>
      <w:r>
        <w:rPr>
          <w:rFonts w:hint="eastAsia"/>
        </w:rPr>
        <w:t>重要的是，此类显现的相对稀少，突显了在耶稣时代发生的那些显现的丰富性——以及丰富的意义。</w:t>
      </w:r>
    </w:p>
    <w:p w14:paraId="15B0AE56">
      <w:pPr>
        <w:pStyle w:val="8"/>
        <w:spacing w:before="31"/>
        <w:ind w:right="102"/>
        <w:rPr>
          <w:rFonts w:hint="eastAsia"/>
        </w:rPr>
      </w:pPr>
    </w:p>
    <w:p w14:paraId="7664D9C0">
      <w:pPr>
        <w:pStyle w:val="8"/>
        <w:spacing w:before="31"/>
        <w:ind w:right="102"/>
        <w:rPr>
          <w:rFonts w:hint="eastAsia"/>
        </w:rPr>
      </w:pPr>
      <w:r>
        <w:rPr>
          <w:rFonts w:hint="eastAsia"/>
        </w:rPr>
        <w:t>Many of these, as we just saw, took place at the time of his birth.</w:t>
      </w:r>
    </w:p>
    <w:p w14:paraId="756E69FD">
      <w:pPr>
        <w:pStyle w:val="8"/>
        <w:spacing w:before="31"/>
        <w:ind w:right="102"/>
        <w:rPr>
          <w:rFonts w:hint="eastAsia"/>
        </w:rPr>
      </w:pPr>
    </w:p>
    <w:p w14:paraId="5FB6A18E">
      <w:pPr>
        <w:pStyle w:val="8"/>
        <w:spacing w:before="31"/>
        <w:ind w:right="102"/>
        <w:rPr>
          <w:rFonts w:hint="eastAsia"/>
        </w:rPr>
      </w:pPr>
      <w:r>
        <w:rPr>
          <w:rFonts w:hint="eastAsia"/>
        </w:rPr>
        <w:t>其中许多，正如我们刚才所见，发生在他出生的时候。</w:t>
      </w:r>
    </w:p>
    <w:p w14:paraId="68422766">
      <w:pPr>
        <w:pStyle w:val="8"/>
        <w:spacing w:before="31"/>
        <w:ind w:right="102"/>
        <w:rPr>
          <w:rFonts w:hint="eastAsia"/>
        </w:rPr>
      </w:pPr>
    </w:p>
    <w:p w14:paraId="21494692">
      <w:pPr>
        <w:pStyle w:val="8"/>
        <w:spacing w:before="31"/>
        <w:ind w:right="102"/>
        <w:rPr>
          <w:rFonts w:hint="eastAsia"/>
        </w:rPr>
      </w:pPr>
      <w:r>
        <w:rPr>
          <w:rFonts w:hint="eastAsia"/>
        </w:rPr>
        <w:t>There were, however, a number of others as well.</w:t>
      </w:r>
    </w:p>
    <w:p w14:paraId="792B1718">
      <w:pPr>
        <w:pStyle w:val="8"/>
        <w:spacing w:before="31"/>
        <w:ind w:right="102"/>
        <w:rPr>
          <w:rFonts w:hint="eastAsia"/>
        </w:rPr>
      </w:pPr>
    </w:p>
    <w:p w14:paraId="57087A7F">
      <w:pPr>
        <w:pStyle w:val="8"/>
        <w:spacing w:before="31"/>
        <w:ind w:right="102"/>
        <w:rPr>
          <w:rFonts w:hint="eastAsia"/>
        </w:rPr>
      </w:pPr>
      <w:r>
        <w:rPr>
          <w:rFonts w:hint="eastAsia"/>
        </w:rPr>
        <w:t>然而，还有其他一些。</w:t>
      </w:r>
    </w:p>
    <w:p w14:paraId="58A6E84B">
      <w:pPr>
        <w:pStyle w:val="8"/>
        <w:spacing w:before="31"/>
        <w:ind w:right="102"/>
        <w:rPr>
          <w:rFonts w:hint="eastAsia"/>
        </w:rPr>
      </w:pPr>
    </w:p>
    <w:p w14:paraId="3BEB3A63">
      <w:pPr>
        <w:pStyle w:val="8"/>
        <w:spacing w:before="31"/>
        <w:ind w:right="102"/>
        <w:rPr>
          <w:rFonts w:hint="eastAsia"/>
        </w:rPr>
      </w:pPr>
      <w:r>
        <w:rPr>
          <w:rFonts w:hint="eastAsia"/>
        </w:rPr>
        <w:t>On the dark side, there was a visitation by Satan himself, the ruler of all the fallen angels.</w:t>
      </w:r>
    </w:p>
    <w:p w14:paraId="7A1D2D8A">
      <w:pPr>
        <w:pStyle w:val="8"/>
        <w:spacing w:before="31"/>
        <w:ind w:right="102"/>
        <w:rPr>
          <w:rFonts w:hint="eastAsia"/>
        </w:rPr>
      </w:pPr>
    </w:p>
    <w:p w14:paraId="4D9E5047">
      <w:pPr>
        <w:pStyle w:val="8"/>
        <w:spacing w:before="31"/>
        <w:ind w:right="102"/>
        <w:rPr>
          <w:rFonts w:hint="eastAsia"/>
        </w:rPr>
      </w:pPr>
      <w:r>
        <w:rPr>
          <w:rFonts w:hint="eastAsia"/>
        </w:rPr>
        <w:t>在黑暗的一面，有撒但自己的显现，他是所有堕落天使的统治者。</w:t>
      </w:r>
    </w:p>
    <w:p w14:paraId="697FF3B4">
      <w:pPr>
        <w:pStyle w:val="8"/>
        <w:spacing w:before="31"/>
        <w:ind w:right="102"/>
        <w:rPr>
          <w:rFonts w:hint="eastAsia"/>
        </w:rPr>
      </w:pPr>
    </w:p>
    <w:p w14:paraId="1D8F0DB1">
      <w:pPr>
        <w:pStyle w:val="8"/>
        <w:spacing w:before="31"/>
        <w:ind w:right="102"/>
        <w:rPr>
          <w:rFonts w:hint="eastAsia"/>
        </w:rPr>
      </w:pPr>
      <w:r>
        <w:rPr>
          <w:rFonts w:hint="eastAsia"/>
        </w:rPr>
        <w:t>During Jesus’ probation in the wilderness, Satan tried to thwart his mission by getting him to disobey his Father’s will (Mt. 4:1-11).</w:t>
      </w:r>
    </w:p>
    <w:p w14:paraId="2DD45752">
      <w:pPr>
        <w:pStyle w:val="8"/>
        <w:spacing w:before="31"/>
        <w:ind w:right="102"/>
        <w:rPr>
          <w:rFonts w:hint="eastAsia"/>
        </w:rPr>
      </w:pPr>
    </w:p>
    <w:p w14:paraId="754BF394">
      <w:pPr>
        <w:pStyle w:val="8"/>
        <w:spacing w:before="31"/>
        <w:ind w:right="102"/>
        <w:rPr>
          <w:rFonts w:hint="eastAsia"/>
        </w:rPr>
      </w:pPr>
      <w:r>
        <w:rPr>
          <w:rFonts w:hint="eastAsia"/>
        </w:rPr>
        <w:t>在耶稣旷野的试炼期间，撒但试图通过让他不顺服父的旨意来阻挠祂的使命（马太福音 4:1-11）。</w:t>
      </w:r>
    </w:p>
    <w:p w14:paraId="32048262">
      <w:pPr>
        <w:pStyle w:val="8"/>
        <w:spacing w:before="31"/>
        <w:ind w:right="102"/>
        <w:rPr>
          <w:rFonts w:hint="eastAsia"/>
        </w:rPr>
      </w:pPr>
    </w:p>
    <w:p w14:paraId="042CFF75">
      <w:pPr>
        <w:pStyle w:val="8"/>
        <w:spacing w:before="31"/>
        <w:ind w:right="102"/>
        <w:rPr>
          <w:rFonts w:hint="eastAsia"/>
        </w:rPr>
      </w:pPr>
      <w:r>
        <w:rPr>
          <w:rFonts w:hint="eastAsia"/>
        </w:rPr>
        <w:t>Here we should also mention Jesus’ frequent contests with demons, minions of Satan that Jesus cast out of their oppressed human subjects.</w:t>
      </w:r>
    </w:p>
    <w:p w14:paraId="4193BDF3">
      <w:pPr>
        <w:pStyle w:val="8"/>
        <w:spacing w:before="31"/>
        <w:ind w:right="102"/>
        <w:rPr>
          <w:rFonts w:hint="eastAsia"/>
        </w:rPr>
      </w:pPr>
    </w:p>
    <w:p w14:paraId="5018C12C">
      <w:pPr>
        <w:pStyle w:val="8"/>
        <w:spacing w:before="31"/>
        <w:ind w:right="102"/>
        <w:rPr>
          <w:rFonts w:hint="eastAsia"/>
        </w:rPr>
      </w:pPr>
      <w:r>
        <w:rPr>
          <w:rFonts w:hint="eastAsia"/>
        </w:rPr>
        <w:t>在此，我们还应提及耶稣与魔鬼的频繁较量，这些撒但的爪牙被耶稣从被压迫的人身上赶出去。</w:t>
      </w:r>
    </w:p>
    <w:p w14:paraId="16AA0D8B">
      <w:pPr>
        <w:pStyle w:val="8"/>
        <w:spacing w:before="31"/>
        <w:ind w:right="102"/>
        <w:rPr>
          <w:rFonts w:hint="eastAsia"/>
        </w:rPr>
      </w:pPr>
    </w:p>
    <w:p w14:paraId="267B36B2">
      <w:pPr>
        <w:pStyle w:val="8"/>
        <w:spacing w:before="31"/>
        <w:ind w:right="102"/>
        <w:rPr>
          <w:rFonts w:hint="eastAsia"/>
        </w:rPr>
      </w:pPr>
      <w:r>
        <w:rPr>
          <w:rFonts w:hint="eastAsia"/>
        </w:rPr>
        <w:t>Observe that before obediently leaving their victims at Jesus’ command, these malevolent spirits typically shrank in terror at his approach, confessing him to be both the Son of God and their eternal judge (Mark 1:21-29, 5:1-20, Luke 8:26-39).</w:t>
      </w:r>
    </w:p>
    <w:p w14:paraId="5396903D">
      <w:pPr>
        <w:pStyle w:val="8"/>
        <w:spacing w:before="31"/>
        <w:ind w:right="102"/>
        <w:rPr>
          <w:rFonts w:hint="eastAsia"/>
        </w:rPr>
      </w:pPr>
    </w:p>
    <w:p w14:paraId="6F747768">
      <w:pPr>
        <w:pStyle w:val="8"/>
        <w:spacing w:before="31"/>
        <w:ind w:right="102"/>
        <w:rPr>
          <w:rFonts w:hint="eastAsia"/>
        </w:rPr>
      </w:pPr>
      <w:r>
        <w:rPr>
          <w:rFonts w:hint="eastAsia"/>
        </w:rPr>
        <w:t>请注意，在顺服地离开它们的受害者之前，这些恶毒的灵通常在耶稣靠近时惊恐地退缩，承认祂既是神的儿子，也是它们永恒的审判者（马可福音 1:21-29, 5:1-20, 路加福音 8:26-39）。</w:t>
      </w:r>
    </w:p>
    <w:p w14:paraId="74FFC17F">
      <w:pPr>
        <w:pStyle w:val="8"/>
        <w:spacing w:before="31"/>
        <w:ind w:right="102"/>
        <w:rPr>
          <w:rFonts w:hint="eastAsia"/>
        </w:rPr>
      </w:pPr>
    </w:p>
    <w:p w14:paraId="53D71C58">
      <w:pPr>
        <w:pStyle w:val="8"/>
        <w:spacing w:before="31"/>
        <w:ind w:right="102"/>
        <w:rPr>
          <w:rFonts w:hint="eastAsia"/>
        </w:rPr>
      </w:pPr>
      <w:r>
        <w:rPr>
          <w:rFonts w:hint="eastAsia"/>
        </w:rPr>
        <w:t>Holy angels repeatedly arrived on the scene towards the end of Jesus’ life.</w:t>
      </w:r>
    </w:p>
    <w:p w14:paraId="0B067973">
      <w:pPr>
        <w:pStyle w:val="8"/>
        <w:spacing w:before="31"/>
        <w:ind w:right="102"/>
        <w:rPr>
          <w:rFonts w:hint="eastAsia"/>
        </w:rPr>
      </w:pPr>
    </w:p>
    <w:p w14:paraId="1A64CC0C">
      <w:pPr>
        <w:pStyle w:val="8"/>
        <w:spacing w:before="31"/>
        <w:ind w:right="102"/>
        <w:rPr>
          <w:rFonts w:hint="eastAsia"/>
        </w:rPr>
      </w:pPr>
      <w:r>
        <w:rPr>
          <w:rFonts w:hint="eastAsia"/>
        </w:rPr>
        <w:t>在耶稣生命的末期，圣洁的天使一再出现。</w:t>
      </w:r>
    </w:p>
    <w:p w14:paraId="43D076F8">
      <w:pPr>
        <w:pStyle w:val="8"/>
        <w:spacing w:before="31"/>
        <w:ind w:right="102"/>
        <w:rPr>
          <w:rFonts w:hint="eastAsia"/>
        </w:rPr>
      </w:pPr>
    </w:p>
    <w:p w14:paraId="32B4DE1B">
      <w:pPr>
        <w:pStyle w:val="8"/>
        <w:spacing w:before="31"/>
        <w:ind w:right="102"/>
        <w:rPr>
          <w:rFonts w:hint="eastAsia"/>
        </w:rPr>
      </w:pPr>
      <w:r>
        <w:rPr>
          <w:rFonts w:hint="eastAsia"/>
        </w:rPr>
        <w:t>During his agony of soul in the garden of Gethsemane, one of them was sent to comfort and strengthen him for the terrible ordeal just ahead (Luke 22:43).</w:t>
      </w:r>
    </w:p>
    <w:p w14:paraId="6221F538">
      <w:pPr>
        <w:pStyle w:val="8"/>
        <w:spacing w:before="31"/>
        <w:ind w:right="102"/>
        <w:rPr>
          <w:rFonts w:hint="eastAsia"/>
        </w:rPr>
      </w:pPr>
    </w:p>
    <w:p w14:paraId="2C79FF78">
      <w:pPr>
        <w:pStyle w:val="8"/>
        <w:spacing w:before="31"/>
        <w:ind w:right="102"/>
        <w:rPr>
          <w:rFonts w:hint="eastAsia"/>
        </w:rPr>
      </w:pPr>
      <w:r>
        <w:rPr>
          <w:rFonts w:hint="eastAsia"/>
        </w:rPr>
        <w:t>在祂于客西马尼园灵魂痛苦时，一位天使被差来安慰并加添祂力量，以面对即将来临的可怕磨难（路加福音 22:43）。</w:t>
      </w:r>
    </w:p>
    <w:p w14:paraId="70FF3417">
      <w:pPr>
        <w:pStyle w:val="8"/>
        <w:spacing w:before="31"/>
        <w:ind w:right="102"/>
        <w:rPr>
          <w:rFonts w:hint="eastAsia"/>
        </w:rPr>
      </w:pPr>
    </w:p>
    <w:p w14:paraId="26870E20">
      <w:pPr>
        <w:pStyle w:val="8"/>
        <w:spacing w:before="31"/>
        <w:ind w:right="102"/>
        <w:rPr>
          <w:rFonts w:hint="eastAsia"/>
        </w:rPr>
      </w:pPr>
      <w:r>
        <w:rPr>
          <w:rFonts w:hint="eastAsia"/>
        </w:rPr>
        <w:t>Then, on the first Easter, angels again descended from heaven, this time to roll away the stone from Jesus’ tomb, send the Roman guards into a dead faint, and announce the glad tidings of their Master’s resurrection to his sorrowing disciples (Mt. 28:1f, John 20-21).</w:t>
      </w:r>
    </w:p>
    <w:p w14:paraId="248E0643">
      <w:pPr>
        <w:pStyle w:val="8"/>
        <w:spacing w:before="31"/>
        <w:ind w:right="102"/>
        <w:rPr>
          <w:rFonts w:hint="eastAsia"/>
        </w:rPr>
      </w:pPr>
    </w:p>
    <w:p w14:paraId="71C4087F">
      <w:pPr>
        <w:pStyle w:val="8"/>
        <w:spacing w:before="31"/>
        <w:ind w:right="102"/>
        <w:rPr>
          <w:rFonts w:hint="eastAsia"/>
        </w:rPr>
      </w:pPr>
      <w:r>
        <w:rPr>
          <w:rFonts w:hint="eastAsia"/>
        </w:rPr>
        <w:t>然后，在第一个复活节，天使再次从天而降，这次是为了滚开耶稣坟墓的石头，使罗马守卫昏死过去，并向祂悲伤的门徒宣告他们主复活的喜讯（马太福音 28:1f，约翰福音 20-21）。</w:t>
      </w:r>
    </w:p>
    <w:p w14:paraId="5DA77D45">
      <w:pPr>
        <w:pStyle w:val="8"/>
        <w:spacing w:before="31"/>
        <w:ind w:right="102"/>
        <w:rPr>
          <w:rFonts w:hint="eastAsia"/>
        </w:rPr>
      </w:pPr>
    </w:p>
    <w:p w14:paraId="4F1A2C92">
      <w:pPr>
        <w:pStyle w:val="8"/>
        <w:spacing w:before="31"/>
        <w:ind w:right="102"/>
        <w:rPr>
          <w:rFonts w:hint="eastAsia"/>
        </w:rPr>
      </w:pPr>
      <w:r>
        <w:rPr>
          <w:rFonts w:hint="eastAsia"/>
        </w:rPr>
        <w:t>Similarly, on the day of Jesus’ ascension into heaven, angels again appeared to instruct and comfort his anxious followers (Acts 1:9-11).</w:t>
      </w:r>
    </w:p>
    <w:p w14:paraId="07A4CCFE">
      <w:pPr>
        <w:pStyle w:val="8"/>
        <w:spacing w:before="31"/>
        <w:ind w:right="102"/>
        <w:rPr>
          <w:rFonts w:hint="eastAsia"/>
        </w:rPr>
      </w:pPr>
    </w:p>
    <w:p w14:paraId="22E52AA9">
      <w:pPr>
        <w:pStyle w:val="8"/>
        <w:spacing w:before="31"/>
        <w:ind w:right="102"/>
        <w:rPr>
          <w:rFonts w:hint="eastAsia"/>
        </w:rPr>
      </w:pPr>
      <w:r>
        <w:rPr>
          <w:rFonts w:hint="eastAsia"/>
        </w:rPr>
        <w:t>同样，在耶稣升天的那一天，天使再次显现，教导并安慰祂焦虑的追随者（使徒行传 1:9-11）。</w:t>
      </w:r>
    </w:p>
    <w:p w14:paraId="7DFBC5DF">
      <w:pPr>
        <w:pStyle w:val="8"/>
        <w:spacing w:before="31"/>
        <w:ind w:right="102"/>
        <w:rPr>
          <w:rFonts w:hint="eastAsia"/>
        </w:rPr>
      </w:pPr>
    </w:p>
    <w:p w14:paraId="72A6BE6C">
      <w:pPr>
        <w:pStyle w:val="8"/>
        <w:spacing w:before="31"/>
        <w:ind w:right="102"/>
        <w:rPr>
          <w:rFonts w:hint="eastAsia"/>
        </w:rPr>
      </w:pPr>
      <w:r>
        <w:rPr>
          <w:rFonts w:hint="eastAsia"/>
        </w:rPr>
        <w:t>And even after his departure, the heavenly messengers periodically visited the saints in order to further the cause of the gospel (Acts 5:19, 8:26, 10:7, 12:7, 27:23).</w:t>
      </w:r>
    </w:p>
    <w:p w14:paraId="6EAF0F85">
      <w:pPr>
        <w:pStyle w:val="8"/>
        <w:spacing w:before="31"/>
        <w:ind w:right="102"/>
        <w:rPr>
          <w:rFonts w:hint="eastAsia"/>
        </w:rPr>
      </w:pPr>
    </w:p>
    <w:p w14:paraId="5E3420C6">
      <w:pPr>
        <w:pStyle w:val="8"/>
        <w:spacing w:before="31"/>
        <w:ind w:right="102"/>
        <w:rPr>
          <w:rFonts w:hint="eastAsia"/>
        </w:rPr>
      </w:pPr>
      <w:r>
        <w:rPr>
          <w:rFonts w:hint="eastAsia"/>
        </w:rPr>
        <w:t>即使在祂离去之后，天上的使者也定期探访圣徒，以推进福音的事业（使徒行传 5:19, 8:26, 10:7, 12:7, 27:23）。</w:t>
      </w:r>
    </w:p>
    <w:p w14:paraId="03A35C40">
      <w:pPr>
        <w:pStyle w:val="8"/>
        <w:spacing w:before="31"/>
        <w:ind w:right="102"/>
        <w:rPr>
          <w:rFonts w:hint="eastAsia"/>
        </w:rPr>
      </w:pPr>
    </w:p>
    <w:p w14:paraId="03470CF4">
      <w:pPr>
        <w:pStyle w:val="8"/>
        <w:spacing w:before="31"/>
        <w:ind w:right="102"/>
        <w:rPr>
          <w:rFonts w:hint="eastAsia"/>
        </w:rPr>
      </w:pPr>
      <w:r>
        <w:rPr>
          <w:rFonts w:hint="eastAsia"/>
        </w:rPr>
        <w:t>These accounts are not only fascinating, but also richly significant.</w:t>
      </w:r>
    </w:p>
    <w:p w14:paraId="3E528826">
      <w:pPr>
        <w:pStyle w:val="8"/>
        <w:spacing w:before="31"/>
        <w:ind w:right="102"/>
        <w:rPr>
          <w:rFonts w:hint="eastAsia"/>
        </w:rPr>
      </w:pPr>
    </w:p>
    <w:p w14:paraId="1C49AC8B">
      <w:pPr>
        <w:pStyle w:val="8"/>
        <w:spacing w:before="31"/>
        <w:ind w:right="102"/>
        <w:rPr>
          <w:rFonts w:hint="eastAsia"/>
        </w:rPr>
      </w:pPr>
      <w:r>
        <w:rPr>
          <w:rFonts w:hint="eastAsia"/>
        </w:rPr>
        <w:t>这些记述不仅引人入胜，而且意义丰富。</w:t>
      </w:r>
    </w:p>
    <w:p w14:paraId="0346B06A">
      <w:pPr>
        <w:pStyle w:val="8"/>
        <w:spacing w:before="31"/>
        <w:ind w:right="102"/>
        <w:rPr>
          <w:rFonts w:hint="eastAsia"/>
        </w:rPr>
      </w:pPr>
    </w:p>
    <w:p w14:paraId="78CA4CC4">
      <w:pPr>
        <w:pStyle w:val="8"/>
        <w:spacing w:before="31"/>
        <w:ind w:right="102"/>
        <w:rPr>
          <w:rFonts w:hint="eastAsia"/>
        </w:rPr>
      </w:pPr>
      <w:r>
        <w:rPr>
          <w:rFonts w:hint="eastAsia"/>
        </w:rPr>
        <w:t>Obviously, they put the Bible on record as affirming the existence of angels, both good and evil.</w:t>
      </w:r>
    </w:p>
    <w:p w14:paraId="402F917E">
      <w:pPr>
        <w:pStyle w:val="8"/>
        <w:spacing w:before="31"/>
        <w:ind w:right="102"/>
        <w:rPr>
          <w:rFonts w:hint="eastAsia"/>
        </w:rPr>
      </w:pPr>
    </w:p>
    <w:p w14:paraId="71B04EB8">
      <w:pPr>
        <w:pStyle w:val="8"/>
        <w:spacing w:before="31"/>
        <w:ind w:right="102"/>
        <w:rPr>
          <w:rFonts w:hint="eastAsia"/>
        </w:rPr>
      </w:pPr>
      <w:r>
        <w:rPr>
          <w:rFonts w:hint="eastAsia"/>
        </w:rPr>
        <w:t>显然，它们使圣经明确地肯定了天使的存在，无论是善是恶。</w:t>
      </w:r>
    </w:p>
    <w:p w14:paraId="0D2BE82D">
      <w:pPr>
        <w:pStyle w:val="8"/>
        <w:spacing w:before="31"/>
        <w:ind w:right="102"/>
        <w:rPr>
          <w:rFonts w:hint="eastAsia"/>
        </w:rPr>
      </w:pPr>
    </w:p>
    <w:p w14:paraId="3CA0A38D">
      <w:pPr>
        <w:pStyle w:val="8"/>
        <w:spacing w:before="31"/>
        <w:ind w:right="102"/>
        <w:rPr>
          <w:rFonts w:hint="eastAsia"/>
        </w:rPr>
      </w:pPr>
      <w:r>
        <w:rPr>
          <w:rFonts w:hint="eastAsia"/>
        </w:rPr>
        <w:t>But more than this, they do so in a way that again shines the biblical spotlight on Jesus.</w:t>
      </w:r>
    </w:p>
    <w:p w14:paraId="541973DB">
      <w:pPr>
        <w:pStyle w:val="8"/>
        <w:spacing w:before="31"/>
        <w:ind w:right="102"/>
        <w:rPr>
          <w:rFonts w:hint="eastAsia"/>
        </w:rPr>
      </w:pPr>
    </w:p>
    <w:p w14:paraId="471D4ED2">
      <w:pPr>
        <w:pStyle w:val="8"/>
        <w:spacing w:before="31"/>
        <w:ind w:right="102"/>
        <w:rPr>
          <w:rFonts w:hint="eastAsia"/>
        </w:rPr>
      </w:pPr>
      <w:r>
        <w:rPr>
          <w:rFonts w:hint="eastAsia"/>
        </w:rPr>
        <w:t>但不仅如此，它们以一种再次将圣经的聚光灯照在耶稣身上的方式这样做。</w:t>
      </w:r>
    </w:p>
    <w:p w14:paraId="45183AF9">
      <w:pPr>
        <w:pStyle w:val="8"/>
        <w:spacing w:before="31"/>
        <w:ind w:right="102"/>
        <w:rPr>
          <w:rFonts w:hint="eastAsia"/>
        </w:rPr>
      </w:pPr>
    </w:p>
    <w:p w14:paraId="45AF95B6">
      <w:pPr>
        <w:pStyle w:val="8"/>
        <w:spacing w:before="31"/>
        <w:ind w:right="102"/>
        <w:rPr>
          <w:rFonts w:hint="eastAsia"/>
        </w:rPr>
      </w:pPr>
      <w:r>
        <w:rPr>
          <w:rFonts w:hint="eastAsia"/>
        </w:rPr>
        <w:t>In other words, these visitations are a sign: a sign that the man thus born is not of the angels, but over the angels as their divine  creator,  king,  and  judge  (Eph.  1:21,  Col.  2:10,  Heb.  1-2).</w:t>
      </w:r>
    </w:p>
    <w:p w14:paraId="2D9C2C57">
      <w:pPr>
        <w:pStyle w:val="8"/>
        <w:spacing w:before="31"/>
        <w:ind w:right="102"/>
        <w:rPr>
          <w:rFonts w:hint="eastAsia"/>
        </w:rPr>
      </w:pPr>
    </w:p>
    <w:p w14:paraId="652608CA">
      <w:pPr>
        <w:pStyle w:val="8"/>
        <w:spacing w:before="31"/>
        <w:ind w:right="102"/>
        <w:rPr>
          <w:rFonts w:hint="eastAsia"/>
        </w:rPr>
      </w:pPr>
      <w:r>
        <w:rPr>
          <w:rFonts w:hint="eastAsia"/>
        </w:rPr>
        <w:t>换句话说，这些显现是一个记号：一个表明如此诞生的人并非属于天使，而是超越天使，作为他们神圣的创造者、君王和审判者（以弗所书 1:21，歌罗西书 2:10，希伯来书 1-2）。</w:t>
      </w:r>
    </w:p>
    <w:p w14:paraId="27E5726B">
      <w:pPr>
        <w:pStyle w:val="8"/>
        <w:spacing w:before="31"/>
        <w:ind w:right="102"/>
        <w:rPr>
          <w:rFonts w:hint="eastAsia"/>
        </w:rPr>
      </w:pPr>
    </w:p>
    <w:p w14:paraId="390ED46C">
      <w:pPr>
        <w:pStyle w:val="8"/>
        <w:spacing w:before="31"/>
        <w:ind w:right="102"/>
        <w:rPr>
          <w:rFonts w:hint="eastAsia"/>
        </w:rPr>
      </w:pPr>
      <w:r>
        <w:rPr>
          <w:rFonts w:hint="eastAsia"/>
        </w:rPr>
        <w:t>Presumably, such a man would have a good deal to tell us about the questions of life.</w:t>
      </w:r>
    </w:p>
    <w:p w14:paraId="78AF645A">
      <w:pPr>
        <w:pStyle w:val="8"/>
        <w:spacing w:before="31"/>
        <w:ind w:right="102"/>
        <w:rPr>
          <w:rFonts w:hint="eastAsia"/>
        </w:rPr>
      </w:pPr>
    </w:p>
    <w:p w14:paraId="4FDD2897">
      <w:pPr>
        <w:pStyle w:val="8"/>
        <w:spacing w:before="31"/>
        <w:ind w:right="102"/>
        <w:rPr>
          <w:rFonts w:hint="eastAsia"/>
        </w:rPr>
      </w:pPr>
      <w:r>
        <w:rPr>
          <w:rFonts w:hint="eastAsia"/>
        </w:rPr>
        <w:t>大概，这样的人会对人生问题有很多要告诉我们。</w:t>
      </w:r>
    </w:p>
    <w:p w14:paraId="65B940C7">
      <w:pPr>
        <w:pStyle w:val="8"/>
        <w:spacing w:before="31"/>
        <w:ind w:right="102"/>
        <w:rPr>
          <w:rFonts w:hint="eastAsia"/>
        </w:rPr>
      </w:pPr>
    </w:p>
    <w:p w14:paraId="3B71FEBB">
      <w:pPr>
        <w:pStyle w:val="8"/>
        <w:spacing w:before="31"/>
        <w:ind w:right="102"/>
        <w:rPr>
          <w:rFonts w:hint="eastAsia"/>
        </w:rPr>
      </w:pPr>
      <w:r>
        <w:rPr>
          <w:rFonts w:hint="eastAsia"/>
        </w:rPr>
        <w:t>Theophany</w:t>
      </w:r>
    </w:p>
    <w:p w14:paraId="727CC01E">
      <w:pPr>
        <w:pStyle w:val="8"/>
        <w:spacing w:before="31"/>
        <w:ind w:right="102"/>
        <w:rPr>
          <w:rFonts w:hint="eastAsia"/>
        </w:rPr>
      </w:pPr>
    </w:p>
    <w:p w14:paraId="15CA9380">
      <w:pPr>
        <w:pStyle w:val="8"/>
        <w:spacing w:before="31"/>
        <w:ind w:right="102"/>
        <w:rPr>
          <w:rFonts w:hint="eastAsia"/>
        </w:rPr>
      </w:pPr>
      <w:r>
        <w:rPr>
          <w:rFonts w:hint="eastAsia"/>
        </w:rPr>
        <w:t>神显</w:t>
      </w:r>
    </w:p>
    <w:p w14:paraId="6087DD67">
      <w:pPr>
        <w:pStyle w:val="8"/>
        <w:spacing w:before="31"/>
        <w:ind w:right="102"/>
        <w:rPr>
          <w:rFonts w:hint="eastAsia"/>
        </w:rPr>
      </w:pPr>
    </w:p>
    <w:p w14:paraId="59C089C1">
      <w:pPr>
        <w:pStyle w:val="8"/>
        <w:spacing w:before="31"/>
        <w:ind w:right="102"/>
        <w:rPr>
          <w:rFonts w:hint="eastAsia"/>
        </w:rPr>
      </w:pPr>
      <w:r>
        <w:rPr>
          <w:rFonts w:hint="eastAsia"/>
        </w:rPr>
        <w:t>A theophany may be defined as a display of God’s presence in which he discloses himself to one or more of man’s five senses.</w:t>
      </w:r>
    </w:p>
    <w:p w14:paraId="33C4254A">
      <w:pPr>
        <w:pStyle w:val="8"/>
        <w:spacing w:before="31"/>
        <w:ind w:right="102"/>
        <w:rPr>
          <w:rFonts w:hint="eastAsia"/>
        </w:rPr>
      </w:pPr>
    </w:p>
    <w:p w14:paraId="61FA6256">
      <w:pPr>
        <w:pStyle w:val="8"/>
        <w:spacing w:before="31"/>
        <w:ind w:right="102"/>
        <w:rPr>
          <w:rFonts w:hint="eastAsia"/>
        </w:rPr>
      </w:pPr>
      <w:r>
        <w:rPr>
          <w:rFonts w:hint="eastAsia"/>
        </w:rPr>
        <w:t>神显可以被定义为神临在的一种显现，其中祂向人的一种或多种五官显露自己。</w:t>
      </w:r>
    </w:p>
    <w:p w14:paraId="2D89B35D">
      <w:pPr>
        <w:pStyle w:val="8"/>
        <w:spacing w:before="31"/>
        <w:ind w:right="102"/>
        <w:rPr>
          <w:rFonts w:hint="eastAsia"/>
        </w:rPr>
      </w:pPr>
    </w:p>
    <w:p w14:paraId="51A915D5">
      <w:pPr>
        <w:pStyle w:val="8"/>
        <w:spacing w:before="31"/>
        <w:ind w:right="102"/>
        <w:rPr>
          <w:rFonts w:hint="eastAsia"/>
        </w:rPr>
      </w:pPr>
      <w:r>
        <w:rPr>
          <w:rFonts w:hint="eastAsia"/>
        </w:rPr>
        <w:t>This mysterious accommodation of the infinite to the finite occurred periodically in OT times.3</w:t>
      </w:r>
    </w:p>
    <w:p w14:paraId="5C58C188">
      <w:pPr>
        <w:pStyle w:val="8"/>
        <w:spacing w:before="31"/>
        <w:ind w:right="102"/>
        <w:rPr>
          <w:rFonts w:hint="eastAsia"/>
        </w:rPr>
      </w:pPr>
    </w:p>
    <w:p w14:paraId="23DAC4C0">
      <w:pPr>
        <w:pStyle w:val="8"/>
        <w:spacing w:before="31"/>
        <w:ind w:right="102"/>
        <w:rPr>
          <w:rFonts w:hint="eastAsia"/>
        </w:rPr>
      </w:pPr>
      <w:r>
        <w:rPr>
          <w:rFonts w:hint="eastAsia"/>
        </w:rPr>
        <w:t>这种无限者对有限者的神秘屈就，在旧约时代定期发生。3</w:t>
      </w:r>
    </w:p>
    <w:p w14:paraId="69A917DE">
      <w:pPr>
        <w:pStyle w:val="8"/>
        <w:spacing w:before="31"/>
        <w:ind w:right="102"/>
        <w:rPr>
          <w:rFonts w:hint="eastAsia"/>
        </w:rPr>
      </w:pPr>
    </w:p>
    <w:p w14:paraId="7337DE78">
      <w:pPr>
        <w:pStyle w:val="8"/>
        <w:spacing w:before="31"/>
        <w:ind w:right="102"/>
        <w:rPr>
          <w:rFonts w:hint="eastAsia"/>
        </w:rPr>
      </w:pPr>
      <w:r>
        <w:rPr>
          <w:rFonts w:hint="eastAsia"/>
        </w:rPr>
        <w:t>During Jesus’ life, God granted at least two such theophanies, theophanies carefully recorded by the gospel writers and clearly prized as signs of the highest order.</w:t>
      </w:r>
    </w:p>
    <w:p w14:paraId="1C56494F">
      <w:pPr>
        <w:pStyle w:val="8"/>
        <w:spacing w:before="31"/>
        <w:ind w:right="102"/>
        <w:rPr>
          <w:rFonts w:hint="eastAsia"/>
        </w:rPr>
      </w:pPr>
    </w:p>
    <w:p w14:paraId="5C5B1265">
      <w:pPr>
        <w:pStyle w:val="8"/>
        <w:spacing w:before="31"/>
        <w:ind w:right="102"/>
        <w:rPr>
          <w:rFonts w:hint="eastAsia"/>
        </w:rPr>
      </w:pPr>
      <w:r>
        <w:rPr>
          <w:rFonts w:hint="eastAsia"/>
        </w:rPr>
        <w:t>在耶稣的一生中，神至少赐下了两次这样的神显，这些神显被福音书作者仔细地记录下来，并被明确地珍视为最高等级的记号。</w:t>
      </w:r>
    </w:p>
    <w:p w14:paraId="225779FC">
      <w:pPr>
        <w:pStyle w:val="8"/>
        <w:spacing w:before="31"/>
        <w:ind w:right="102"/>
        <w:rPr>
          <w:rFonts w:hint="eastAsia"/>
        </w:rPr>
      </w:pPr>
    </w:p>
    <w:p w14:paraId="0673A5E6">
      <w:pPr>
        <w:pStyle w:val="8"/>
        <w:spacing w:before="31"/>
        <w:ind w:right="102"/>
        <w:rPr>
          <w:rFonts w:hint="eastAsia"/>
        </w:rPr>
      </w:pPr>
      <w:r>
        <w:rPr>
          <w:rFonts w:hint="eastAsia"/>
        </w:rPr>
        <w:t>The first took place at Jesus’ baptism.</w:t>
      </w:r>
    </w:p>
    <w:p w14:paraId="605450AB">
      <w:pPr>
        <w:pStyle w:val="8"/>
        <w:spacing w:before="31"/>
        <w:ind w:right="102"/>
        <w:rPr>
          <w:rFonts w:hint="eastAsia"/>
        </w:rPr>
      </w:pPr>
    </w:p>
    <w:p w14:paraId="4D9DA04C">
      <w:pPr>
        <w:pStyle w:val="8"/>
        <w:spacing w:before="31"/>
        <w:ind w:right="102"/>
        <w:rPr>
          <w:rFonts w:hint="eastAsia"/>
        </w:rPr>
      </w:pPr>
      <w:r>
        <w:rPr>
          <w:rFonts w:hint="eastAsia"/>
        </w:rPr>
        <w:t>第一次发生在耶稣受洗时。</w:t>
      </w:r>
    </w:p>
    <w:p w14:paraId="6DD1F36D">
      <w:pPr>
        <w:pStyle w:val="8"/>
        <w:spacing w:before="31"/>
        <w:ind w:right="102"/>
        <w:rPr>
          <w:rFonts w:hint="eastAsia"/>
        </w:rPr>
      </w:pPr>
    </w:p>
    <w:p w14:paraId="5D411464">
      <w:pPr>
        <w:pStyle w:val="8"/>
        <w:spacing w:before="31"/>
        <w:ind w:right="102"/>
        <w:rPr>
          <w:rFonts w:hint="eastAsia"/>
        </w:rPr>
      </w:pPr>
      <w:r>
        <w:rPr>
          <w:rFonts w:hint="eastAsia"/>
        </w:rPr>
        <w:t>Matthew describes it as follows:</w:t>
      </w:r>
    </w:p>
    <w:p w14:paraId="2B2623EC">
      <w:pPr>
        <w:pStyle w:val="8"/>
        <w:spacing w:before="31"/>
        <w:ind w:right="102"/>
        <w:rPr>
          <w:rFonts w:hint="eastAsia"/>
        </w:rPr>
      </w:pPr>
    </w:p>
    <w:p w14:paraId="4546069A">
      <w:pPr>
        <w:pStyle w:val="8"/>
        <w:spacing w:before="31"/>
        <w:ind w:right="102"/>
        <w:rPr>
          <w:rFonts w:hint="eastAsia"/>
        </w:rPr>
      </w:pPr>
      <w:r>
        <w:rPr>
          <w:rFonts w:hint="eastAsia"/>
        </w:rPr>
        <w:t>马太描述如下：</w:t>
      </w:r>
    </w:p>
    <w:p w14:paraId="7C4831E9">
      <w:pPr>
        <w:pStyle w:val="8"/>
        <w:spacing w:before="31"/>
        <w:ind w:right="102"/>
        <w:rPr>
          <w:rFonts w:hint="eastAsia"/>
        </w:rPr>
      </w:pPr>
    </w:p>
    <w:p w14:paraId="55AA0D85">
      <w:pPr>
        <w:pStyle w:val="8"/>
        <w:spacing w:before="31"/>
        <w:ind w:right="102"/>
        <w:rPr>
          <w:rFonts w:hint="eastAsia"/>
        </w:rPr>
      </w:pPr>
      <w:r>
        <w:rPr>
          <w:rFonts w:hint="eastAsia"/>
        </w:rPr>
        <w:t>When he had been baptized, Jesus came up immediately from the water; and behold, the heavens were opened to him, and he saw the Spirit of God descending like a dove and alighting upon him.</w:t>
      </w:r>
    </w:p>
    <w:p w14:paraId="7A3AEE9F">
      <w:pPr>
        <w:pStyle w:val="8"/>
        <w:spacing w:before="31"/>
        <w:ind w:right="102"/>
        <w:rPr>
          <w:rFonts w:hint="eastAsia"/>
        </w:rPr>
      </w:pPr>
    </w:p>
    <w:p w14:paraId="4C8CFAF4">
      <w:pPr>
        <w:pStyle w:val="8"/>
        <w:spacing w:before="31"/>
        <w:ind w:right="102"/>
        <w:rPr>
          <w:rFonts w:hint="eastAsia"/>
        </w:rPr>
      </w:pPr>
      <w:r>
        <w:rPr>
          <w:rFonts w:hint="eastAsia"/>
        </w:rPr>
        <w:t>祂受了洗，随即从水里上来。天忽然为祂开了，祂就看见神的灵，仿佛鸽子降下，落在祂身上。</w:t>
      </w:r>
    </w:p>
    <w:p w14:paraId="475554AA">
      <w:pPr>
        <w:pStyle w:val="8"/>
        <w:spacing w:before="31"/>
        <w:ind w:right="102"/>
        <w:rPr>
          <w:rFonts w:hint="eastAsia"/>
        </w:rPr>
      </w:pPr>
    </w:p>
    <w:p w14:paraId="42849052">
      <w:pPr>
        <w:pStyle w:val="8"/>
        <w:spacing w:before="31"/>
        <w:ind w:right="102"/>
        <w:rPr>
          <w:rFonts w:hint="eastAsia"/>
        </w:rPr>
      </w:pPr>
      <w:r>
        <w:rPr>
          <w:rFonts w:hint="eastAsia"/>
        </w:rPr>
        <w:t>And suddenly a voice came from heaven, saying, ‘This is My beloved Son, in whom I am well pleased.’</w:t>
      </w:r>
    </w:p>
    <w:p w14:paraId="0025D19A">
      <w:pPr>
        <w:pStyle w:val="8"/>
        <w:spacing w:before="31"/>
        <w:ind w:right="102"/>
        <w:rPr>
          <w:rFonts w:hint="eastAsia"/>
        </w:rPr>
      </w:pPr>
    </w:p>
    <w:p w14:paraId="7599B42B">
      <w:pPr>
        <w:pStyle w:val="8"/>
        <w:spacing w:before="31"/>
        <w:ind w:right="102"/>
        <w:rPr>
          <w:rFonts w:hint="eastAsia"/>
        </w:rPr>
      </w:pPr>
      <w:r>
        <w:rPr>
          <w:rFonts w:hint="eastAsia"/>
        </w:rPr>
        <w:t>忽然有声音从天上来，说：“这是我的爱子，我所喜悦的。”</w:t>
      </w:r>
    </w:p>
    <w:p w14:paraId="7718AF84">
      <w:pPr>
        <w:pStyle w:val="8"/>
        <w:spacing w:before="31"/>
        <w:ind w:right="102"/>
        <w:rPr>
          <w:rFonts w:hint="eastAsia"/>
        </w:rPr>
      </w:pPr>
    </w:p>
    <w:p w14:paraId="5686DDCB">
      <w:pPr>
        <w:pStyle w:val="8"/>
        <w:spacing w:before="31"/>
        <w:ind w:right="102"/>
        <w:rPr>
          <w:rFonts w:hint="eastAsia"/>
        </w:rPr>
      </w:pPr>
      <w:r>
        <w:rPr>
          <w:rFonts w:hint="eastAsia"/>
        </w:rPr>
        <w:t>—Mt. 3:13-17</w:t>
      </w:r>
    </w:p>
    <w:p w14:paraId="3CC206C8">
      <w:pPr>
        <w:pStyle w:val="8"/>
        <w:spacing w:before="31"/>
        <w:ind w:right="102"/>
        <w:rPr>
          <w:rFonts w:hint="eastAsia"/>
        </w:rPr>
      </w:pPr>
    </w:p>
    <w:p w14:paraId="6E0EBCE3">
      <w:pPr>
        <w:pStyle w:val="8"/>
        <w:spacing w:before="31"/>
        <w:ind w:right="102"/>
        <w:rPr>
          <w:rFonts w:hint="eastAsia"/>
        </w:rPr>
      </w:pPr>
      <w:r>
        <w:rPr>
          <w:rFonts w:hint="eastAsia"/>
        </w:rPr>
        <w:t>——马太福音 3:13-17</w:t>
      </w:r>
    </w:p>
    <w:p w14:paraId="10467D96">
      <w:pPr>
        <w:pStyle w:val="8"/>
        <w:spacing w:before="31"/>
        <w:ind w:right="102"/>
        <w:rPr>
          <w:rFonts w:hint="eastAsia"/>
        </w:rPr>
      </w:pPr>
    </w:p>
    <w:p w14:paraId="590E8BB7">
      <w:pPr>
        <w:pStyle w:val="8"/>
        <w:spacing w:before="31"/>
        <w:ind w:right="102"/>
        <w:rPr>
          <w:rFonts w:hint="eastAsia"/>
        </w:rPr>
      </w:pPr>
      <w:r>
        <w:rPr>
          <w:rFonts w:hint="eastAsia"/>
        </w:rPr>
        <w:t>The record of this theophany comes down to us from John the Baptizer, who saw the event himself and who spoke of it to his disciples (John 1:29- 34).</w:t>
      </w:r>
    </w:p>
    <w:p w14:paraId="051FA27A">
      <w:pPr>
        <w:pStyle w:val="8"/>
        <w:spacing w:before="31"/>
        <w:ind w:right="102"/>
        <w:rPr>
          <w:rFonts w:hint="eastAsia"/>
        </w:rPr>
      </w:pPr>
    </w:p>
    <w:p w14:paraId="3218D559">
      <w:pPr>
        <w:pStyle w:val="8"/>
        <w:spacing w:before="31"/>
        <w:ind w:right="102"/>
        <w:rPr>
          <w:rFonts w:hint="eastAsia"/>
        </w:rPr>
      </w:pPr>
      <w:r>
        <w:rPr>
          <w:rFonts w:hint="eastAsia"/>
        </w:rPr>
        <w:t>这次神显的记录，来自施洗约翰，他亲眼目睹了这一事件，并向他的门徒讲述了这件事（约翰福音 1:29-34）。</w:t>
      </w:r>
    </w:p>
    <w:p w14:paraId="4843F6B8">
      <w:pPr>
        <w:pStyle w:val="8"/>
        <w:spacing w:before="31"/>
        <w:ind w:right="102"/>
        <w:rPr>
          <w:rFonts w:hint="eastAsia"/>
        </w:rPr>
      </w:pPr>
    </w:p>
    <w:p w14:paraId="5A7D817A">
      <w:pPr>
        <w:pStyle w:val="8"/>
        <w:spacing w:before="31"/>
        <w:ind w:right="102"/>
        <w:rPr>
          <w:rFonts w:hint="eastAsia"/>
        </w:rPr>
      </w:pPr>
      <w:r>
        <w:rPr>
          <w:rFonts w:hint="eastAsia"/>
        </w:rPr>
        <w:t>Encountering it for the first time, newcomers to the Bible may not fully understand all that God meant when he called Jesus his beloved Son.</w:t>
      </w:r>
    </w:p>
    <w:p w14:paraId="689740DB">
      <w:pPr>
        <w:pStyle w:val="8"/>
        <w:spacing w:before="31"/>
        <w:ind w:right="102"/>
        <w:rPr>
          <w:rFonts w:hint="eastAsia"/>
        </w:rPr>
      </w:pPr>
    </w:p>
    <w:p w14:paraId="5BA20F8C">
      <w:pPr>
        <w:pStyle w:val="8"/>
        <w:spacing w:before="31"/>
        <w:ind w:right="102"/>
        <w:rPr>
          <w:rFonts w:hint="eastAsia"/>
        </w:rPr>
      </w:pPr>
      <w:r>
        <w:rPr>
          <w:rFonts w:hint="eastAsia"/>
        </w:rPr>
        <w:t>初次遇到这个记载时，圣经的新手可能无法完全理解神称耶稣为祂的爱子时所蕴含的全部意义。</w:t>
      </w:r>
    </w:p>
    <w:p w14:paraId="2103163F">
      <w:pPr>
        <w:pStyle w:val="8"/>
        <w:spacing w:before="31"/>
        <w:ind w:right="102"/>
        <w:rPr>
          <w:rFonts w:hint="eastAsia"/>
        </w:rPr>
      </w:pPr>
    </w:p>
    <w:p w14:paraId="4BDAE15D">
      <w:pPr>
        <w:pStyle w:val="8"/>
        <w:spacing w:before="31"/>
        <w:ind w:right="102"/>
        <w:rPr>
          <w:rFonts w:hint="eastAsia"/>
        </w:rPr>
      </w:pPr>
      <w:r>
        <w:rPr>
          <w:rFonts w:hint="eastAsia"/>
        </w:rPr>
        <w:t>But this much is clear: such words imply a relationship that was extraordinarily intimate—indeed, altogether unique.</w:t>
      </w:r>
    </w:p>
    <w:p w14:paraId="2B606664">
      <w:pPr>
        <w:pStyle w:val="8"/>
        <w:spacing w:before="31"/>
        <w:ind w:right="102"/>
        <w:rPr>
          <w:rFonts w:hint="eastAsia"/>
        </w:rPr>
      </w:pPr>
    </w:p>
    <w:p w14:paraId="69A471BC">
      <w:pPr>
        <w:pStyle w:val="8"/>
        <w:spacing w:before="31"/>
        <w:ind w:right="102"/>
        <w:rPr>
          <w:rFonts w:hint="eastAsia"/>
        </w:rPr>
      </w:pPr>
      <w:r>
        <w:rPr>
          <w:rFonts w:hint="eastAsia"/>
        </w:rPr>
        <w:t>但这一点是清楚的：这样的话语暗示了一种极其亲密——确实是全然独特的关系。</w:t>
      </w:r>
    </w:p>
    <w:p w14:paraId="7B780878">
      <w:pPr>
        <w:pStyle w:val="8"/>
        <w:spacing w:before="31"/>
        <w:ind w:right="102"/>
        <w:rPr>
          <w:rFonts w:hint="eastAsia"/>
        </w:rPr>
      </w:pPr>
    </w:p>
    <w:p w14:paraId="2C13B72B">
      <w:pPr>
        <w:pStyle w:val="8"/>
        <w:spacing w:before="31"/>
        <w:ind w:right="102"/>
        <w:rPr>
          <w:rFonts w:hint="eastAsia"/>
        </w:rPr>
      </w:pPr>
      <w:r>
        <w:rPr>
          <w:rFonts w:hint="eastAsia"/>
        </w:rPr>
        <w:t>Therefore, this theophany powerfully signals that Jesus is a unique and peculiarly trustworthy vessel of God’s truth.</w:t>
      </w:r>
    </w:p>
    <w:p w14:paraId="025CCC59">
      <w:pPr>
        <w:pStyle w:val="8"/>
        <w:spacing w:before="31"/>
        <w:ind w:right="102"/>
        <w:rPr>
          <w:rFonts w:hint="eastAsia"/>
        </w:rPr>
      </w:pPr>
    </w:p>
    <w:p w14:paraId="75990162">
      <w:pPr>
        <w:pStyle w:val="8"/>
        <w:spacing w:before="31"/>
        <w:ind w:right="102"/>
        <w:rPr>
          <w:rFonts w:hint="eastAsia"/>
        </w:rPr>
      </w:pPr>
      <w:r>
        <w:rPr>
          <w:rFonts w:hint="eastAsia"/>
        </w:rPr>
        <w:t>因此，这次神显有力地表明，耶稣是神真理的一个独特且特别值得信赖的器皿。</w:t>
      </w:r>
    </w:p>
    <w:p w14:paraId="152F7C76">
      <w:pPr>
        <w:pStyle w:val="8"/>
        <w:spacing w:before="31"/>
        <w:ind w:right="102"/>
        <w:rPr>
          <w:rFonts w:hint="eastAsia"/>
        </w:rPr>
      </w:pPr>
    </w:p>
    <w:p w14:paraId="5A146E56">
      <w:pPr>
        <w:pStyle w:val="8"/>
        <w:spacing w:before="31"/>
        <w:ind w:right="102"/>
        <w:rPr>
          <w:rFonts w:hint="eastAsia"/>
        </w:rPr>
      </w:pPr>
      <w:r>
        <w:rPr>
          <w:rFonts w:hint="eastAsia"/>
        </w:rPr>
        <w:t>Interestingly, we find God himself drawing this very conclusion in a second and even more impressive theophany.</w:t>
      </w:r>
    </w:p>
    <w:p w14:paraId="72CA00A3">
      <w:pPr>
        <w:pStyle w:val="8"/>
        <w:spacing w:before="31"/>
        <w:ind w:right="102"/>
        <w:rPr>
          <w:rFonts w:hint="eastAsia"/>
        </w:rPr>
      </w:pPr>
    </w:p>
    <w:p w14:paraId="4E7E9DFE">
      <w:pPr>
        <w:pStyle w:val="8"/>
        <w:spacing w:before="31"/>
        <w:ind w:right="102"/>
        <w:rPr>
          <w:rFonts w:hint="eastAsia"/>
        </w:rPr>
      </w:pPr>
      <w:r>
        <w:rPr>
          <w:rFonts w:hint="eastAsia"/>
        </w:rPr>
        <w:t>有趣的是，我们发现神自己在第二次、甚至更令人印象深刻的神显中，得出了这个结论。</w:t>
      </w:r>
    </w:p>
    <w:p w14:paraId="7AF05217">
      <w:pPr>
        <w:pStyle w:val="8"/>
        <w:spacing w:before="31"/>
        <w:ind w:right="102"/>
        <w:rPr>
          <w:rFonts w:hint="eastAsia"/>
        </w:rPr>
      </w:pPr>
    </w:p>
    <w:p w14:paraId="7A7E82A7">
      <w:pPr>
        <w:pStyle w:val="8"/>
        <w:spacing w:before="31"/>
        <w:ind w:right="102"/>
        <w:rPr>
          <w:rFonts w:hint="eastAsia"/>
        </w:rPr>
      </w:pPr>
      <w:r>
        <w:rPr>
          <w:rFonts w:hint="eastAsia"/>
        </w:rPr>
        <w:t>Here is Luke’s extended version of that amazing event:</w:t>
      </w:r>
    </w:p>
    <w:p w14:paraId="447D6A2C">
      <w:pPr>
        <w:pStyle w:val="8"/>
        <w:spacing w:before="31"/>
        <w:ind w:right="102"/>
        <w:rPr>
          <w:rFonts w:hint="eastAsia"/>
        </w:rPr>
      </w:pPr>
    </w:p>
    <w:p w14:paraId="64F6F720">
      <w:pPr>
        <w:pStyle w:val="8"/>
        <w:spacing w:before="31"/>
        <w:ind w:right="102"/>
        <w:rPr>
          <w:rFonts w:hint="eastAsia"/>
        </w:rPr>
      </w:pPr>
      <w:r>
        <w:rPr>
          <w:rFonts w:hint="eastAsia"/>
        </w:rPr>
        <w:t>以下是路加对那个惊人事件的详细记述：</w:t>
      </w:r>
    </w:p>
    <w:p w14:paraId="5F4D6054">
      <w:pPr>
        <w:pStyle w:val="8"/>
        <w:spacing w:before="31"/>
        <w:ind w:right="102"/>
        <w:rPr>
          <w:rFonts w:hint="eastAsia"/>
        </w:rPr>
      </w:pPr>
    </w:p>
    <w:p w14:paraId="56B3AE03">
      <w:pPr>
        <w:pStyle w:val="8"/>
        <w:spacing w:before="31"/>
        <w:ind w:right="102"/>
        <w:rPr>
          <w:rFonts w:hint="eastAsia"/>
        </w:rPr>
      </w:pPr>
      <w:r>
        <w:rPr>
          <w:rFonts w:hint="eastAsia"/>
        </w:rPr>
        <w:t>Now it came to pass about eight days after these sayings that he took Peter, John, and James and went up on the mountain to pray.</w:t>
      </w:r>
    </w:p>
    <w:p w14:paraId="28485B54">
      <w:pPr>
        <w:pStyle w:val="8"/>
        <w:spacing w:before="31"/>
        <w:ind w:right="102"/>
        <w:rPr>
          <w:rFonts w:hint="eastAsia"/>
        </w:rPr>
      </w:pPr>
    </w:p>
    <w:p w14:paraId="479CB6D3">
      <w:pPr>
        <w:pStyle w:val="8"/>
        <w:spacing w:before="31"/>
        <w:ind w:right="102"/>
        <w:rPr>
          <w:rFonts w:hint="eastAsia"/>
        </w:rPr>
      </w:pPr>
      <w:r>
        <w:rPr>
          <w:rFonts w:hint="eastAsia"/>
        </w:rPr>
        <w:t>说了这话以后约有八天，耶稣带着彼得、约翰、雅各上山去祷告。</w:t>
      </w:r>
    </w:p>
    <w:p w14:paraId="3DD348B0">
      <w:pPr>
        <w:pStyle w:val="8"/>
        <w:spacing w:before="31"/>
        <w:ind w:right="102"/>
        <w:rPr>
          <w:rFonts w:hint="eastAsia"/>
        </w:rPr>
      </w:pPr>
    </w:p>
    <w:p w14:paraId="15F0F768">
      <w:pPr>
        <w:pStyle w:val="8"/>
        <w:spacing w:before="31"/>
        <w:ind w:right="102"/>
        <w:rPr>
          <w:rFonts w:hint="eastAsia"/>
        </w:rPr>
      </w:pPr>
      <w:r>
        <w:rPr>
          <w:rFonts w:hint="eastAsia"/>
        </w:rPr>
        <w:t>As he prayed, the appearance of his face was altered, and his robe became white and glistening.</w:t>
      </w:r>
    </w:p>
    <w:p w14:paraId="339A09C8">
      <w:pPr>
        <w:pStyle w:val="8"/>
        <w:spacing w:before="31"/>
        <w:ind w:right="102"/>
        <w:rPr>
          <w:rFonts w:hint="eastAsia"/>
        </w:rPr>
      </w:pPr>
    </w:p>
    <w:p w14:paraId="4098AAED">
      <w:pPr>
        <w:pStyle w:val="8"/>
        <w:spacing w:before="31"/>
        <w:ind w:right="102"/>
        <w:rPr>
          <w:rFonts w:hint="eastAsia"/>
        </w:rPr>
      </w:pPr>
      <w:r>
        <w:rPr>
          <w:rFonts w:hint="eastAsia"/>
        </w:rPr>
        <w:t>正祷告的时候，祂的面貌就改变了，衣服洁白放光。</w:t>
      </w:r>
    </w:p>
    <w:p w14:paraId="0EA84002">
      <w:pPr>
        <w:pStyle w:val="8"/>
        <w:spacing w:before="31"/>
        <w:ind w:right="102"/>
        <w:rPr>
          <w:rFonts w:hint="eastAsia"/>
        </w:rPr>
      </w:pPr>
    </w:p>
    <w:p w14:paraId="354C3FE5">
      <w:pPr>
        <w:pStyle w:val="8"/>
        <w:spacing w:before="31"/>
        <w:ind w:right="102"/>
        <w:rPr>
          <w:rFonts w:hint="eastAsia"/>
        </w:rPr>
      </w:pPr>
      <w:r>
        <w:rPr>
          <w:rFonts w:hint="eastAsia"/>
        </w:rPr>
        <w:t>And behold, two men talked with him, who were Moses and Elijah, who appeared in glory and spoke of his decease that he was about to accomplish in Jerusalem.</w:t>
      </w:r>
    </w:p>
    <w:p w14:paraId="40378E02">
      <w:pPr>
        <w:pStyle w:val="8"/>
        <w:spacing w:before="31"/>
        <w:ind w:right="102"/>
        <w:rPr>
          <w:rFonts w:hint="eastAsia"/>
        </w:rPr>
      </w:pPr>
    </w:p>
    <w:p w14:paraId="47F86D36">
      <w:pPr>
        <w:pStyle w:val="8"/>
        <w:spacing w:before="31"/>
        <w:ind w:right="102"/>
        <w:rPr>
          <w:rFonts w:hint="eastAsia"/>
        </w:rPr>
      </w:pPr>
      <w:r>
        <w:rPr>
          <w:rFonts w:hint="eastAsia"/>
        </w:rPr>
        <w:t>忽然有摩西、以利亚两个人，同耶稣说话；他们在荣光里显现，谈论耶稣去世的事，就是祂在耶路撒冷将要成的事。</w:t>
      </w:r>
    </w:p>
    <w:p w14:paraId="38B6ADD1">
      <w:pPr>
        <w:pStyle w:val="8"/>
        <w:spacing w:before="31"/>
        <w:ind w:right="102"/>
        <w:rPr>
          <w:rFonts w:hint="eastAsia"/>
        </w:rPr>
      </w:pPr>
    </w:p>
    <w:p w14:paraId="126A8F4E">
      <w:pPr>
        <w:pStyle w:val="8"/>
        <w:spacing w:before="31"/>
        <w:ind w:right="102"/>
        <w:rPr>
          <w:rFonts w:hint="eastAsia"/>
        </w:rPr>
      </w:pPr>
      <w:r>
        <w:rPr>
          <w:rFonts w:hint="eastAsia"/>
        </w:rPr>
        <w:t>But Peter and those with him were heavy with sleep; and when they were fully awake, they saw his glory and the two men who stood with him.</w:t>
      </w:r>
    </w:p>
    <w:p w14:paraId="79759EEF">
      <w:pPr>
        <w:pStyle w:val="8"/>
        <w:spacing w:before="31"/>
        <w:ind w:right="102"/>
        <w:rPr>
          <w:rFonts w:hint="eastAsia"/>
        </w:rPr>
      </w:pPr>
    </w:p>
    <w:p w14:paraId="7CBB8741">
      <w:pPr>
        <w:pStyle w:val="8"/>
        <w:spacing w:before="31"/>
        <w:ind w:right="102"/>
        <w:rPr>
          <w:rFonts w:hint="eastAsia"/>
        </w:rPr>
      </w:pPr>
      <w:r>
        <w:rPr>
          <w:rFonts w:hint="eastAsia"/>
        </w:rPr>
        <w:t>但彼得和同他在一起的人都打盹；及至完全醒了，就看见祂的荣光，并那两个人同祂站着。</w:t>
      </w:r>
    </w:p>
    <w:p w14:paraId="4DA2F5BF">
      <w:pPr>
        <w:pStyle w:val="8"/>
        <w:spacing w:before="31"/>
        <w:ind w:right="102"/>
        <w:rPr>
          <w:rFonts w:hint="eastAsia"/>
        </w:rPr>
      </w:pPr>
    </w:p>
    <w:p w14:paraId="4A5C018D">
      <w:pPr>
        <w:pStyle w:val="8"/>
        <w:spacing w:before="31"/>
        <w:ind w:right="102"/>
        <w:rPr>
          <w:rFonts w:hint="eastAsia"/>
        </w:rPr>
      </w:pPr>
      <w:r>
        <w:rPr>
          <w:rFonts w:hint="eastAsia"/>
        </w:rPr>
        <w:t>Then it happened, as they were parting from him, that Peter said to Jesus, “Master, it is good for us to be here.</w:t>
      </w:r>
    </w:p>
    <w:p w14:paraId="0E4613FC">
      <w:pPr>
        <w:pStyle w:val="8"/>
        <w:spacing w:before="31"/>
        <w:ind w:right="102"/>
        <w:rPr>
          <w:rFonts w:hint="eastAsia"/>
        </w:rPr>
      </w:pPr>
    </w:p>
    <w:p w14:paraId="74FF5E2F">
      <w:pPr>
        <w:pStyle w:val="8"/>
        <w:spacing w:before="31"/>
        <w:ind w:right="102"/>
        <w:rPr>
          <w:rFonts w:hint="eastAsia"/>
        </w:rPr>
      </w:pPr>
      <w:r>
        <w:rPr>
          <w:rFonts w:hint="eastAsia"/>
        </w:rPr>
        <w:t>他们二人正要和祂分离的时候，彼得对耶稣说：“夫子，我们在这里真好。</w:t>
      </w:r>
    </w:p>
    <w:p w14:paraId="4790713E">
      <w:pPr>
        <w:pStyle w:val="8"/>
        <w:spacing w:before="31"/>
        <w:ind w:right="102"/>
        <w:rPr>
          <w:rFonts w:hint="eastAsia"/>
        </w:rPr>
      </w:pPr>
    </w:p>
    <w:p w14:paraId="7DBA2591">
      <w:pPr>
        <w:pStyle w:val="8"/>
        <w:spacing w:before="31"/>
        <w:ind w:right="102"/>
        <w:rPr>
          <w:rFonts w:hint="eastAsia"/>
        </w:rPr>
      </w:pPr>
      <w:r>
        <w:rPr>
          <w:rFonts w:hint="eastAsia"/>
        </w:rPr>
        <w:t>Let us make three tabernacles: one for You, one for Moses, and one for Elijah,” not knowing what he was saying.</w:t>
      </w:r>
    </w:p>
    <w:p w14:paraId="4F78CB1B">
      <w:pPr>
        <w:pStyle w:val="8"/>
        <w:spacing w:before="31"/>
        <w:ind w:right="102"/>
        <w:rPr>
          <w:rFonts w:hint="eastAsia"/>
        </w:rPr>
      </w:pPr>
    </w:p>
    <w:p w14:paraId="7D6A341F">
      <w:pPr>
        <w:pStyle w:val="8"/>
        <w:spacing w:before="31"/>
        <w:ind w:right="102"/>
        <w:rPr>
          <w:rFonts w:hint="eastAsia"/>
        </w:rPr>
      </w:pPr>
      <w:r>
        <w:rPr>
          <w:rFonts w:hint="eastAsia"/>
        </w:rPr>
        <w:t>我们可以搭三座棚，一座为你，一座为摩西，一座为以利亚。”他却不知道所说的是什么。</w:t>
      </w:r>
    </w:p>
    <w:p w14:paraId="326F9808">
      <w:pPr>
        <w:pStyle w:val="8"/>
        <w:spacing w:before="31"/>
        <w:ind w:right="102"/>
        <w:rPr>
          <w:rFonts w:hint="eastAsia"/>
        </w:rPr>
      </w:pPr>
    </w:p>
    <w:p w14:paraId="3B6F91D3">
      <w:pPr>
        <w:pStyle w:val="8"/>
        <w:spacing w:before="31"/>
        <w:ind w:right="102"/>
        <w:rPr>
          <w:rFonts w:hint="eastAsia"/>
        </w:rPr>
      </w:pPr>
      <w:r>
        <w:rPr>
          <w:rFonts w:hint="eastAsia"/>
        </w:rPr>
        <w:t>While he was saying this, a cloud came and overshadowed them; and they were fearful as they entered the cloud.</w:t>
      </w:r>
    </w:p>
    <w:p w14:paraId="37FC56A3">
      <w:pPr>
        <w:pStyle w:val="8"/>
        <w:spacing w:before="31"/>
        <w:ind w:right="102"/>
        <w:rPr>
          <w:rFonts w:hint="eastAsia"/>
        </w:rPr>
      </w:pPr>
    </w:p>
    <w:p w14:paraId="01FC3FC3">
      <w:pPr>
        <w:pStyle w:val="8"/>
        <w:spacing w:before="31"/>
        <w:ind w:right="102"/>
        <w:rPr>
          <w:rFonts w:hint="eastAsia"/>
        </w:rPr>
      </w:pPr>
      <w:r>
        <w:rPr>
          <w:rFonts w:hint="eastAsia"/>
        </w:rPr>
        <w:t>说这话的时候，有一朵云彩来遮盖他们；他们进入云彩里，就惧怕。</w:t>
      </w:r>
    </w:p>
    <w:p w14:paraId="265CACD7">
      <w:pPr>
        <w:pStyle w:val="8"/>
        <w:spacing w:before="31"/>
        <w:ind w:right="102"/>
        <w:rPr>
          <w:rFonts w:hint="eastAsia"/>
        </w:rPr>
      </w:pPr>
    </w:p>
    <w:p w14:paraId="6399D8F5">
      <w:pPr>
        <w:pStyle w:val="8"/>
        <w:spacing w:before="31"/>
        <w:ind w:right="102"/>
        <w:rPr>
          <w:rFonts w:hint="eastAsia"/>
        </w:rPr>
      </w:pPr>
      <w:r>
        <w:rPr>
          <w:rFonts w:hint="eastAsia"/>
        </w:rPr>
        <w:t>And a voice came out of the cloud, saying, “This is my Son, my chosen one.</w:t>
      </w:r>
    </w:p>
    <w:p w14:paraId="3661780E">
      <w:pPr>
        <w:pStyle w:val="8"/>
        <w:spacing w:before="31"/>
        <w:ind w:right="102"/>
        <w:rPr>
          <w:rFonts w:hint="eastAsia"/>
        </w:rPr>
      </w:pPr>
    </w:p>
    <w:p w14:paraId="2AF3A66B">
      <w:pPr>
        <w:pStyle w:val="8"/>
        <w:spacing w:before="31"/>
        <w:ind w:right="102"/>
        <w:rPr>
          <w:rFonts w:hint="eastAsia"/>
        </w:rPr>
      </w:pPr>
      <w:r>
        <w:rPr>
          <w:rFonts w:hint="eastAsia"/>
        </w:rPr>
        <w:t>有声音从云彩里出来，说：“这是我的儿子，我所拣选的。</w:t>
      </w:r>
    </w:p>
    <w:p w14:paraId="7DD28B65">
      <w:pPr>
        <w:pStyle w:val="8"/>
        <w:spacing w:before="31"/>
        <w:ind w:right="102"/>
        <w:rPr>
          <w:rFonts w:hint="eastAsia"/>
        </w:rPr>
      </w:pPr>
    </w:p>
    <w:p w14:paraId="5CC7CF5C">
      <w:pPr>
        <w:pStyle w:val="8"/>
        <w:spacing w:before="31"/>
        <w:ind w:right="102"/>
        <w:rPr>
          <w:rFonts w:hint="eastAsia"/>
        </w:rPr>
      </w:pPr>
      <w:r>
        <w:rPr>
          <w:rFonts w:hint="eastAsia"/>
        </w:rPr>
        <w:t>Listen to him!”</w:t>
      </w:r>
    </w:p>
    <w:p w14:paraId="7A9F4EB8">
      <w:pPr>
        <w:pStyle w:val="8"/>
        <w:spacing w:before="31"/>
        <w:ind w:right="102"/>
        <w:rPr>
          <w:rFonts w:hint="eastAsia"/>
        </w:rPr>
      </w:pPr>
    </w:p>
    <w:p w14:paraId="4CEDCA3C">
      <w:pPr>
        <w:pStyle w:val="8"/>
        <w:spacing w:before="31"/>
        <w:ind w:right="102"/>
        <w:rPr>
          <w:rFonts w:hint="eastAsia"/>
        </w:rPr>
      </w:pPr>
      <w:r>
        <w:rPr>
          <w:rFonts w:hint="eastAsia"/>
        </w:rPr>
        <w:t>你们要听祂！”</w:t>
      </w:r>
    </w:p>
    <w:p w14:paraId="53ABCAF2">
      <w:pPr>
        <w:pStyle w:val="8"/>
        <w:spacing w:before="31"/>
        <w:ind w:right="102"/>
        <w:rPr>
          <w:rFonts w:hint="eastAsia"/>
        </w:rPr>
      </w:pPr>
    </w:p>
    <w:p w14:paraId="2AC9F664">
      <w:pPr>
        <w:pStyle w:val="8"/>
        <w:spacing w:before="31"/>
        <w:ind w:right="102"/>
        <w:rPr>
          <w:rFonts w:hint="eastAsia"/>
        </w:rPr>
      </w:pPr>
      <w:r>
        <w:rPr>
          <w:rFonts w:hint="eastAsia"/>
        </w:rPr>
        <w:t>When the voice had ceased, Jesus was found alone.</w:t>
      </w:r>
    </w:p>
    <w:p w14:paraId="590EACFA">
      <w:pPr>
        <w:pStyle w:val="8"/>
        <w:spacing w:before="31"/>
        <w:ind w:right="102"/>
        <w:rPr>
          <w:rFonts w:hint="eastAsia"/>
        </w:rPr>
      </w:pPr>
    </w:p>
    <w:p w14:paraId="2BFBDEDD">
      <w:pPr>
        <w:pStyle w:val="8"/>
        <w:spacing w:before="31"/>
        <w:ind w:right="102"/>
        <w:rPr>
          <w:rFonts w:hint="eastAsia"/>
        </w:rPr>
      </w:pPr>
      <w:r>
        <w:rPr>
          <w:rFonts w:hint="eastAsia"/>
        </w:rPr>
        <w:t>声音住了，只见耶稣一人在那里。</w:t>
      </w:r>
    </w:p>
    <w:p w14:paraId="354ABB32">
      <w:pPr>
        <w:pStyle w:val="8"/>
        <w:spacing w:before="31"/>
        <w:ind w:right="102"/>
        <w:rPr>
          <w:rFonts w:hint="eastAsia"/>
        </w:rPr>
      </w:pPr>
    </w:p>
    <w:p w14:paraId="6160FB6C">
      <w:pPr>
        <w:pStyle w:val="8"/>
        <w:spacing w:before="31"/>
        <w:ind w:right="102"/>
        <w:rPr>
          <w:rFonts w:hint="eastAsia"/>
        </w:rPr>
      </w:pPr>
      <w:r>
        <w:rPr>
          <w:rFonts w:hint="eastAsia"/>
        </w:rPr>
        <w:t>But they kept quiet, and told no one in those days any of the things they had seen.</w:t>
      </w:r>
    </w:p>
    <w:p w14:paraId="2D0A6BA9">
      <w:pPr>
        <w:pStyle w:val="8"/>
        <w:spacing w:before="31"/>
        <w:ind w:right="102"/>
        <w:rPr>
          <w:rFonts w:hint="eastAsia"/>
        </w:rPr>
      </w:pPr>
    </w:p>
    <w:p w14:paraId="296FB1AF">
      <w:pPr>
        <w:pStyle w:val="8"/>
        <w:spacing w:before="31"/>
        <w:ind w:right="102"/>
        <w:rPr>
          <w:rFonts w:hint="eastAsia"/>
        </w:rPr>
      </w:pPr>
      <w:r>
        <w:rPr>
          <w:rFonts w:hint="eastAsia"/>
        </w:rPr>
        <w:t>但他们都静默不言，那些日子，所看见的事，一样也不告诉人。</w:t>
      </w:r>
    </w:p>
    <w:p w14:paraId="3B30BDC2">
      <w:pPr>
        <w:pStyle w:val="8"/>
        <w:spacing w:before="31"/>
        <w:ind w:right="102"/>
        <w:rPr>
          <w:rFonts w:hint="eastAsia"/>
        </w:rPr>
      </w:pPr>
    </w:p>
    <w:p w14:paraId="71BD131C">
      <w:pPr>
        <w:pStyle w:val="8"/>
        <w:spacing w:before="31"/>
        <w:ind w:right="102"/>
        <w:rPr>
          <w:rFonts w:hint="eastAsia"/>
        </w:rPr>
      </w:pPr>
      <w:r>
        <w:rPr>
          <w:rFonts w:hint="eastAsia"/>
        </w:rPr>
        <w:t>—Luke 9: 27-36</w:t>
      </w:r>
    </w:p>
    <w:p w14:paraId="5A79C450">
      <w:pPr>
        <w:pStyle w:val="8"/>
        <w:spacing w:before="31"/>
        <w:ind w:right="102"/>
        <w:rPr>
          <w:rFonts w:hint="eastAsia"/>
        </w:rPr>
      </w:pPr>
    </w:p>
    <w:p w14:paraId="7216D323">
      <w:pPr>
        <w:pStyle w:val="8"/>
        <w:spacing w:before="31"/>
        <w:ind w:right="102"/>
        <w:rPr>
          <w:rFonts w:hint="eastAsia"/>
        </w:rPr>
      </w:pPr>
      <w:r>
        <w:rPr>
          <w:rFonts w:hint="eastAsia"/>
        </w:rPr>
        <w:t>——路加福音 9:27-36</w:t>
      </w:r>
    </w:p>
    <w:p w14:paraId="362D4D34">
      <w:pPr>
        <w:pStyle w:val="8"/>
        <w:spacing w:before="31"/>
        <w:ind w:right="102"/>
        <w:rPr>
          <w:rFonts w:hint="eastAsia"/>
        </w:rPr>
      </w:pPr>
    </w:p>
    <w:p w14:paraId="67EBA026">
      <w:pPr>
        <w:pStyle w:val="8"/>
        <w:spacing w:before="31"/>
        <w:ind w:right="102"/>
        <w:rPr>
          <w:rFonts w:hint="eastAsia"/>
        </w:rPr>
      </w:pPr>
      <w:r>
        <w:rPr>
          <w:rFonts w:hint="eastAsia"/>
        </w:rPr>
        <w:t>Now it is safe to say that an experience like this would definitely be an attention-getter!</w:t>
      </w:r>
    </w:p>
    <w:p w14:paraId="6DF0D605">
      <w:pPr>
        <w:pStyle w:val="8"/>
        <w:spacing w:before="31"/>
        <w:ind w:right="102"/>
        <w:rPr>
          <w:rFonts w:hint="eastAsia"/>
        </w:rPr>
      </w:pPr>
    </w:p>
    <w:p w14:paraId="02C85905">
      <w:pPr>
        <w:pStyle w:val="8"/>
        <w:spacing w:before="31"/>
        <w:ind w:right="102"/>
        <w:rPr>
          <w:rFonts w:hint="eastAsia"/>
        </w:rPr>
      </w:pPr>
      <w:r>
        <w:rPr>
          <w:rFonts w:hint="eastAsia"/>
        </w:rPr>
        <w:t>现在，可以肯定地说，这样的经历绝对会引人注目！</w:t>
      </w:r>
    </w:p>
    <w:p w14:paraId="591951A5">
      <w:pPr>
        <w:pStyle w:val="8"/>
        <w:spacing w:before="31"/>
        <w:ind w:right="102"/>
        <w:rPr>
          <w:rFonts w:hint="eastAsia"/>
        </w:rPr>
      </w:pPr>
    </w:p>
    <w:p w14:paraId="156B10B4">
      <w:pPr>
        <w:pStyle w:val="8"/>
        <w:spacing w:before="31"/>
        <w:ind w:right="102"/>
        <w:rPr>
          <w:rFonts w:hint="eastAsia"/>
        </w:rPr>
      </w:pPr>
      <w:r>
        <w:rPr>
          <w:rFonts w:hint="eastAsia"/>
        </w:rPr>
        <w:t>True, the three Jewish disciples were not completely unprepared for it, since from their youth they had heard of Moses and Elijah.</w:t>
      </w:r>
    </w:p>
    <w:p w14:paraId="13EC27F4">
      <w:pPr>
        <w:pStyle w:val="8"/>
        <w:spacing w:before="31"/>
        <w:ind w:right="102"/>
        <w:rPr>
          <w:rFonts w:hint="eastAsia"/>
        </w:rPr>
      </w:pPr>
    </w:p>
    <w:p w14:paraId="2728DF2B">
      <w:pPr>
        <w:pStyle w:val="8"/>
        <w:spacing w:before="31"/>
        <w:ind w:right="102"/>
        <w:rPr>
          <w:rFonts w:hint="eastAsia"/>
        </w:rPr>
      </w:pPr>
      <w:r>
        <w:rPr>
          <w:rFonts w:hint="eastAsia"/>
        </w:rPr>
        <w:t>诚然，这三位犹太门徒并非对此毫无准备，因为他们从小就听过摩西和以利亚的事。</w:t>
      </w:r>
    </w:p>
    <w:p w14:paraId="5492B657">
      <w:pPr>
        <w:pStyle w:val="8"/>
        <w:spacing w:before="31"/>
        <w:ind w:right="102"/>
        <w:rPr>
          <w:rFonts w:hint="eastAsia"/>
        </w:rPr>
      </w:pPr>
    </w:p>
    <w:p w14:paraId="1F308B7C">
      <w:pPr>
        <w:pStyle w:val="8"/>
        <w:spacing w:before="31"/>
        <w:ind w:right="102"/>
        <w:rPr>
          <w:rFonts w:hint="eastAsia"/>
        </w:rPr>
      </w:pPr>
      <w:r>
        <w:rPr>
          <w:rFonts w:hint="eastAsia"/>
        </w:rPr>
        <w:t>Moreover, they had also heard about the Shekinah, or visible cloud of God’s manifest presence that had appeared from time to time throughout Israel’s history (Ex. 13:21, 2 Chron. 7:1).</w:t>
      </w:r>
    </w:p>
    <w:p w14:paraId="298E8F82">
      <w:pPr>
        <w:pStyle w:val="8"/>
        <w:spacing w:before="31"/>
        <w:ind w:right="102"/>
        <w:rPr>
          <w:rFonts w:hint="eastAsia"/>
        </w:rPr>
      </w:pPr>
    </w:p>
    <w:p w14:paraId="3BD8B836">
      <w:pPr>
        <w:pStyle w:val="8"/>
        <w:spacing w:before="31"/>
        <w:ind w:right="102"/>
        <w:rPr>
          <w:rFonts w:hint="eastAsia"/>
        </w:rPr>
      </w:pPr>
      <w:r>
        <w:rPr>
          <w:rFonts w:hint="eastAsia"/>
        </w:rPr>
        <w:t>此外，他们也听说过舍吉拿，即神显现临在的可见云彩，这在以色列的历史中曾不时出现（出埃及记 13:21，历代志下 7:1）。</w:t>
      </w:r>
    </w:p>
    <w:p w14:paraId="3CAFBBCD">
      <w:pPr>
        <w:pStyle w:val="8"/>
        <w:spacing w:before="31"/>
        <w:ind w:right="102"/>
        <w:rPr>
          <w:rFonts w:hint="eastAsia"/>
        </w:rPr>
      </w:pPr>
    </w:p>
    <w:p w14:paraId="7DB581F8">
      <w:pPr>
        <w:pStyle w:val="8"/>
        <w:spacing w:before="31"/>
        <w:ind w:right="102"/>
        <w:rPr>
          <w:rFonts w:hint="eastAsia"/>
        </w:rPr>
      </w:pPr>
      <w:r>
        <w:rPr>
          <w:rFonts w:hint="eastAsia"/>
        </w:rPr>
        <w:t>Nevertheless, much of what they now beheld was unprecedented: the transfiguration of Jesus, the appearance of two long-departed saints, and the voice of God himself, mysteriously identifying Jesus as his Son and Chosen One.</w:t>
      </w:r>
    </w:p>
    <w:p w14:paraId="09B27127">
      <w:pPr>
        <w:pStyle w:val="8"/>
        <w:spacing w:before="31"/>
        <w:ind w:right="102"/>
        <w:rPr>
          <w:rFonts w:hint="eastAsia"/>
        </w:rPr>
      </w:pPr>
    </w:p>
    <w:p w14:paraId="1E495D12">
      <w:pPr>
        <w:pStyle w:val="8"/>
        <w:spacing w:before="31"/>
        <w:ind w:right="102"/>
        <w:rPr>
          <w:rFonts w:hint="eastAsia"/>
        </w:rPr>
      </w:pPr>
      <w:r>
        <w:rPr>
          <w:rFonts w:hint="eastAsia"/>
        </w:rPr>
        <w:t>然而，他们现在所见的大部分都是前所未有的：耶稣的变像，两位早已离世的圣徒的显现，以及神自己的声音，神秘地将耶稣认定为祂的儿子和拣选者。</w:t>
      </w:r>
    </w:p>
    <w:p w14:paraId="1DBEFE98">
      <w:pPr>
        <w:pStyle w:val="8"/>
        <w:spacing w:before="31"/>
        <w:ind w:right="102"/>
        <w:rPr>
          <w:rFonts w:hint="eastAsia"/>
        </w:rPr>
      </w:pPr>
    </w:p>
    <w:p w14:paraId="1C11E768">
      <w:pPr>
        <w:pStyle w:val="8"/>
        <w:spacing w:before="31"/>
        <w:ind w:right="102"/>
        <w:rPr>
          <w:rFonts w:hint="eastAsia"/>
        </w:rPr>
      </w:pPr>
      <w:r>
        <w:rPr>
          <w:rFonts w:hint="eastAsia"/>
        </w:rPr>
        <w:t>Small wonder, then, that a record of this event finds its way into all three synoptic gospels, and that Peter, only months before his death, was still speaking of it with reverence and awe (2 Pet. 1:16-18).</w:t>
      </w:r>
    </w:p>
    <w:p w14:paraId="74FCEE39">
      <w:pPr>
        <w:pStyle w:val="8"/>
        <w:spacing w:before="31"/>
        <w:ind w:right="102"/>
        <w:rPr>
          <w:rFonts w:hint="eastAsia"/>
        </w:rPr>
      </w:pPr>
    </w:p>
    <w:p w14:paraId="182ABC25">
      <w:pPr>
        <w:pStyle w:val="8"/>
        <w:spacing w:before="31"/>
        <w:ind w:right="102"/>
        <w:rPr>
          <w:rFonts w:hint="eastAsia"/>
        </w:rPr>
      </w:pPr>
      <w:r>
        <w:rPr>
          <w:rFonts w:hint="eastAsia"/>
        </w:rPr>
        <w:t>那么，难怪这个事件的记录会出现在所有三部对观福音书中，并且彼得，在他去世前仅几个月，仍然怀着敬畏和惊奇谈论它（彼得后书 1:16-18）。</w:t>
      </w:r>
    </w:p>
    <w:p w14:paraId="18406C5F">
      <w:pPr>
        <w:pStyle w:val="8"/>
        <w:spacing w:before="31"/>
        <w:ind w:right="102"/>
        <w:rPr>
          <w:rFonts w:hint="eastAsia"/>
        </w:rPr>
      </w:pPr>
    </w:p>
    <w:p w14:paraId="371E27F5">
      <w:pPr>
        <w:pStyle w:val="8"/>
        <w:spacing w:before="31"/>
        <w:ind w:right="102"/>
        <w:rPr>
          <w:rFonts w:hint="eastAsia"/>
        </w:rPr>
      </w:pPr>
      <w:r>
        <w:rPr>
          <w:rFonts w:hint="eastAsia"/>
        </w:rPr>
        <w:t>A passage like this clearly invites a great deal of commentary.</w:t>
      </w:r>
    </w:p>
    <w:p w14:paraId="70E70A2C">
      <w:pPr>
        <w:pStyle w:val="8"/>
        <w:spacing w:before="31"/>
        <w:ind w:right="102"/>
        <w:rPr>
          <w:rFonts w:hint="eastAsia"/>
        </w:rPr>
      </w:pPr>
    </w:p>
    <w:p w14:paraId="5201AFF3">
      <w:pPr>
        <w:pStyle w:val="8"/>
        <w:spacing w:before="31"/>
        <w:ind w:right="102"/>
        <w:rPr>
          <w:rFonts w:hint="eastAsia"/>
        </w:rPr>
      </w:pPr>
      <w:r>
        <w:rPr>
          <w:rFonts w:hint="eastAsia"/>
        </w:rPr>
        <w:t>像这样的一段经文，显然会引来大量的评论。</w:t>
      </w:r>
    </w:p>
    <w:p w14:paraId="65CC87C0">
      <w:pPr>
        <w:pStyle w:val="8"/>
        <w:spacing w:before="31"/>
        <w:ind w:right="102"/>
        <w:rPr>
          <w:rFonts w:hint="eastAsia"/>
        </w:rPr>
      </w:pPr>
    </w:p>
    <w:p w14:paraId="7AD86036">
      <w:pPr>
        <w:pStyle w:val="8"/>
        <w:spacing w:before="31"/>
        <w:ind w:right="102"/>
        <w:rPr>
          <w:rFonts w:hint="eastAsia"/>
        </w:rPr>
      </w:pPr>
      <w:r>
        <w:rPr>
          <w:rFonts w:hint="eastAsia"/>
        </w:rPr>
        <w:t>Here, however, only two brief remarks need be made.</w:t>
      </w:r>
    </w:p>
    <w:p w14:paraId="0AB9D930">
      <w:pPr>
        <w:pStyle w:val="8"/>
        <w:spacing w:before="31"/>
        <w:ind w:right="102"/>
        <w:rPr>
          <w:rFonts w:hint="eastAsia"/>
        </w:rPr>
      </w:pPr>
    </w:p>
    <w:p w14:paraId="5A07772A">
      <w:pPr>
        <w:pStyle w:val="8"/>
        <w:spacing w:before="31"/>
        <w:ind w:right="102"/>
        <w:rPr>
          <w:rFonts w:hint="eastAsia"/>
        </w:rPr>
      </w:pPr>
      <w:r>
        <w:rPr>
          <w:rFonts w:hint="eastAsia"/>
        </w:rPr>
        <w:t>然而，在此，只需做两点简短的评论。</w:t>
      </w:r>
    </w:p>
    <w:p w14:paraId="2800A3D9">
      <w:pPr>
        <w:pStyle w:val="8"/>
        <w:spacing w:before="31"/>
        <w:ind w:right="102"/>
        <w:rPr>
          <w:rFonts w:hint="eastAsia"/>
        </w:rPr>
      </w:pPr>
    </w:p>
    <w:p w14:paraId="192A315D">
      <w:pPr>
        <w:pStyle w:val="8"/>
        <w:spacing w:before="31"/>
        <w:ind w:right="102"/>
        <w:rPr>
          <w:rFonts w:hint="eastAsia"/>
        </w:rPr>
      </w:pPr>
      <w:r>
        <w:rPr>
          <w:rFonts w:hint="eastAsia"/>
        </w:rPr>
        <w:t>First, this theophany, like the one that preceded it, is plainly designed to highlight the unique relationship between God and Jesus.</w:t>
      </w:r>
    </w:p>
    <w:p w14:paraId="2C1AC9F7">
      <w:pPr>
        <w:pStyle w:val="8"/>
        <w:spacing w:before="31"/>
        <w:ind w:right="102"/>
        <w:rPr>
          <w:rFonts w:hint="eastAsia"/>
        </w:rPr>
      </w:pPr>
    </w:p>
    <w:p w14:paraId="6D8CE158">
      <w:pPr>
        <w:pStyle w:val="8"/>
        <w:spacing w:before="31"/>
        <w:ind w:right="102"/>
        <w:rPr>
          <w:rFonts w:hint="eastAsia"/>
        </w:rPr>
      </w:pPr>
      <w:r>
        <w:rPr>
          <w:rFonts w:hint="eastAsia"/>
        </w:rPr>
        <w:t>首先，这次神显，就像前一次一样，显然是为了突出神与耶稣之间独特的关系。</w:t>
      </w:r>
    </w:p>
    <w:p w14:paraId="6F324F21">
      <w:pPr>
        <w:pStyle w:val="8"/>
        <w:spacing w:before="31"/>
        <w:ind w:right="102"/>
        <w:rPr>
          <w:rFonts w:hint="eastAsia"/>
        </w:rPr>
      </w:pPr>
    </w:p>
    <w:p w14:paraId="0052A0F5">
      <w:pPr>
        <w:pStyle w:val="8"/>
        <w:spacing w:before="31"/>
        <w:ind w:right="102"/>
        <w:rPr>
          <w:rFonts w:hint="eastAsia"/>
        </w:rPr>
      </w:pPr>
      <w:r>
        <w:rPr>
          <w:rFonts w:hint="eastAsia"/>
        </w:rPr>
        <w:t>Its uniqueness appears not only in the fact that God speaks of Jesus as his Son, but also in the fact that he singles him out as his Son over and against Moses and Elijah, who were arguably Israel’s two most famous spiritual leaders.</w:t>
      </w:r>
    </w:p>
    <w:p w14:paraId="462FC8D8">
      <w:pPr>
        <w:pStyle w:val="8"/>
        <w:spacing w:before="31"/>
        <w:ind w:right="102"/>
        <w:rPr>
          <w:rFonts w:hint="eastAsia"/>
        </w:rPr>
      </w:pPr>
    </w:p>
    <w:p w14:paraId="14C25BDD">
      <w:pPr>
        <w:pStyle w:val="8"/>
        <w:spacing w:before="31"/>
        <w:ind w:right="102"/>
        <w:rPr>
          <w:rFonts w:hint="eastAsia"/>
        </w:rPr>
      </w:pPr>
      <w:r>
        <w:rPr>
          <w:rFonts w:hint="eastAsia"/>
        </w:rPr>
        <w:t>它的独特性不仅体现在神称耶稣为祂的儿子，也体现在祂将耶稣单单地指出为祂的儿子，与摩西和以利亚相对比，而后两者可以说是以色列最著名的两位属灵领袖。</w:t>
      </w:r>
    </w:p>
    <w:p w14:paraId="78B5AF22">
      <w:pPr>
        <w:pStyle w:val="8"/>
        <w:spacing w:before="31"/>
        <w:ind w:right="102"/>
        <w:rPr>
          <w:rFonts w:hint="eastAsia"/>
        </w:rPr>
      </w:pPr>
    </w:p>
    <w:p w14:paraId="540F4093">
      <w:pPr>
        <w:pStyle w:val="8"/>
        <w:spacing w:before="31"/>
        <w:ind w:right="102"/>
        <w:rPr>
          <w:rFonts w:hint="eastAsia"/>
        </w:rPr>
      </w:pPr>
      <w:r>
        <w:rPr>
          <w:rFonts w:hint="eastAsia"/>
        </w:rPr>
        <w:t>To be sure, God loves and honors them both; yet he does not call them sons.</w:t>
      </w:r>
    </w:p>
    <w:p w14:paraId="070F6ED6">
      <w:pPr>
        <w:pStyle w:val="8"/>
        <w:spacing w:before="31"/>
        <w:ind w:right="102"/>
        <w:rPr>
          <w:rFonts w:hint="eastAsia"/>
        </w:rPr>
      </w:pPr>
    </w:p>
    <w:p w14:paraId="0F860A12">
      <w:pPr>
        <w:pStyle w:val="8"/>
        <w:spacing w:before="31"/>
        <w:ind w:right="102"/>
        <w:rPr>
          <w:rFonts w:hint="eastAsia"/>
        </w:rPr>
      </w:pPr>
      <w:r>
        <w:rPr>
          <w:rFonts w:hint="eastAsia"/>
        </w:rPr>
        <w:t>当然，神爱并尊重他们俩；但祂不称他们为儿子。</w:t>
      </w:r>
    </w:p>
    <w:p w14:paraId="322BA3AC">
      <w:pPr>
        <w:pStyle w:val="8"/>
        <w:spacing w:before="31"/>
        <w:ind w:right="102"/>
        <w:rPr>
          <w:rFonts w:hint="eastAsia"/>
        </w:rPr>
      </w:pPr>
    </w:p>
    <w:p w14:paraId="4853DF9C">
      <w:pPr>
        <w:pStyle w:val="8"/>
        <w:spacing w:before="31"/>
        <w:ind w:right="102"/>
        <w:rPr>
          <w:rFonts w:hint="eastAsia"/>
        </w:rPr>
      </w:pPr>
      <w:r>
        <w:rPr>
          <w:rFonts w:hint="eastAsia"/>
        </w:rPr>
        <w:t>Therefore, to the One speaking from the cloud, Jesus is unique—something that he clearly wanted the awestruck disciples to understand.</w:t>
      </w:r>
    </w:p>
    <w:p w14:paraId="1B81071A">
      <w:pPr>
        <w:pStyle w:val="8"/>
        <w:spacing w:before="31"/>
        <w:ind w:right="102"/>
        <w:rPr>
          <w:rFonts w:hint="eastAsia"/>
        </w:rPr>
      </w:pPr>
    </w:p>
    <w:p w14:paraId="58EA18BF">
      <w:pPr>
        <w:pStyle w:val="8"/>
        <w:spacing w:before="31"/>
        <w:ind w:right="102"/>
        <w:rPr>
          <w:rFonts w:hint="eastAsia"/>
        </w:rPr>
      </w:pPr>
      <w:r>
        <w:rPr>
          <w:rFonts w:hint="eastAsia"/>
        </w:rPr>
        <w:t>因此，对从云中说话的那一位来说，耶稣是独特的——这是祂显然希望那些敬畏的门徒能理解的。</w:t>
      </w:r>
    </w:p>
    <w:p w14:paraId="2E5C3D33">
      <w:pPr>
        <w:pStyle w:val="8"/>
        <w:spacing w:before="31"/>
        <w:ind w:right="102"/>
        <w:rPr>
          <w:rFonts w:hint="eastAsia"/>
        </w:rPr>
      </w:pPr>
    </w:p>
    <w:p w14:paraId="1268586D">
      <w:pPr>
        <w:pStyle w:val="8"/>
        <w:spacing w:before="31"/>
        <w:ind w:right="102"/>
        <w:rPr>
          <w:rFonts w:hint="eastAsia"/>
        </w:rPr>
      </w:pPr>
      <w:r>
        <w:rPr>
          <w:rFonts w:hint="eastAsia"/>
        </w:rPr>
        <w:t>Secondly, this theophany dramatically underscores Jesus’ authority as a revealer of divine truth.</w:t>
      </w:r>
    </w:p>
    <w:p w14:paraId="545428CA">
      <w:pPr>
        <w:pStyle w:val="8"/>
        <w:spacing w:before="31"/>
        <w:ind w:right="102"/>
        <w:rPr>
          <w:rFonts w:hint="eastAsia"/>
        </w:rPr>
      </w:pPr>
    </w:p>
    <w:p w14:paraId="6D5FEAF2">
      <w:pPr>
        <w:pStyle w:val="8"/>
        <w:spacing w:before="31"/>
        <w:ind w:right="102"/>
        <w:rPr>
          <w:rFonts w:hint="eastAsia"/>
        </w:rPr>
      </w:pPr>
      <w:r>
        <w:rPr>
          <w:rFonts w:hint="eastAsia"/>
        </w:rPr>
        <w:t>其次，这次神显戏剧性地强调了耶稣作为神圣真理启示者的权威。</w:t>
      </w:r>
    </w:p>
    <w:p w14:paraId="54B45AF5">
      <w:pPr>
        <w:pStyle w:val="8"/>
        <w:spacing w:before="31"/>
        <w:ind w:right="102"/>
        <w:rPr>
          <w:rFonts w:hint="eastAsia"/>
        </w:rPr>
      </w:pPr>
    </w:p>
    <w:p w14:paraId="37EDC9E9">
      <w:pPr>
        <w:pStyle w:val="8"/>
        <w:spacing w:before="31"/>
        <w:ind w:right="102"/>
        <w:rPr>
          <w:rFonts w:hint="eastAsia"/>
        </w:rPr>
      </w:pPr>
      <w:r>
        <w:rPr>
          <w:rFonts w:hint="eastAsia"/>
        </w:rPr>
        <w:t>Here, the exchange with Peter is decisive.</w:t>
      </w:r>
    </w:p>
    <w:p w14:paraId="34AE72DD">
      <w:pPr>
        <w:pStyle w:val="8"/>
        <w:spacing w:before="31"/>
        <w:ind w:right="102"/>
        <w:rPr>
          <w:rFonts w:hint="eastAsia"/>
        </w:rPr>
      </w:pPr>
    </w:p>
    <w:p w14:paraId="792F82FC">
      <w:pPr>
        <w:pStyle w:val="8"/>
        <w:spacing w:before="31"/>
        <w:ind w:right="102"/>
        <w:rPr>
          <w:rFonts w:hint="eastAsia"/>
        </w:rPr>
      </w:pPr>
      <w:r>
        <w:rPr>
          <w:rFonts w:hint="eastAsia"/>
        </w:rPr>
        <w:t>在此，与彼得的交流是决定性的。</w:t>
      </w:r>
    </w:p>
    <w:p w14:paraId="7D59D713">
      <w:pPr>
        <w:pStyle w:val="8"/>
        <w:spacing w:before="31"/>
        <w:ind w:right="102"/>
        <w:rPr>
          <w:rFonts w:hint="eastAsia"/>
        </w:rPr>
      </w:pPr>
    </w:p>
    <w:p w14:paraId="21FBDBA7">
      <w:pPr>
        <w:pStyle w:val="8"/>
        <w:spacing w:before="31"/>
        <w:ind w:right="102"/>
        <w:rPr>
          <w:rFonts w:hint="eastAsia"/>
        </w:rPr>
      </w:pPr>
      <w:r>
        <w:rPr>
          <w:rFonts w:hint="eastAsia"/>
        </w:rPr>
        <w:t>In suggesting that separate tents be pitched for each of the three men, Peter is evidently operating on the premise that all three are roughly equal in spiritual stature.</w:t>
      </w:r>
    </w:p>
    <w:p w14:paraId="5855F755">
      <w:pPr>
        <w:pStyle w:val="8"/>
        <w:spacing w:before="31"/>
        <w:ind w:right="102"/>
        <w:rPr>
          <w:rFonts w:hint="eastAsia"/>
        </w:rPr>
      </w:pPr>
    </w:p>
    <w:p w14:paraId="1FCB34FF">
      <w:pPr>
        <w:pStyle w:val="8"/>
        <w:spacing w:before="31"/>
        <w:ind w:right="102"/>
        <w:rPr>
          <w:rFonts w:hint="eastAsia"/>
        </w:rPr>
      </w:pPr>
      <w:r>
        <w:rPr>
          <w:rFonts w:hint="eastAsia"/>
        </w:rPr>
        <w:t>在建议为这三个人各搭一个帐篷时，彼得显然是基于这样一个前提：这三个人在属灵地位上大致相等。</w:t>
      </w:r>
    </w:p>
    <w:p w14:paraId="1C3691C2">
      <w:pPr>
        <w:pStyle w:val="8"/>
        <w:spacing w:before="31"/>
        <w:ind w:right="102"/>
        <w:rPr>
          <w:rFonts w:hint="eastAsia"/>
        </w:rPr>
      </w:pPr>
    </w:p>
    <w:p w14:paraId="24864F40">
      <w:pPr>
        <w:pStyle w:val="8"/>
        <w:spacing w:before="31"/>
        <w:ind w:right="102"/>
        <w:rPr>
          <w:rFonts w:hint="eastAsia"/>
        </w:rPr>
      </w:pPr>
      <w:r>
        <w:rPr>
          <w:rFonts w:hint="eastAsia"/>
        </w:rPr>
        <w:t>The voice from the cloud soon disabuses him of that idea.</w:t>
      </w:r>
    </w:p>
    <w:p w14:paraId="773A9EC8">
      <w:pPr>
        <w:pStyle w:val="8"/>
        <w:spacing w:before="31"/>
        <w:ind w:right="102"/>
        <w:rPr>
          <w:rFonts w:hint="eastAsia"/>
        </w:rPr>
      </w:pPr>
    </w:p>
    <w:p w14:paraId="24FFEE7F">
      <w:pPr>
        <w:pStyle w:val="8"/>
        <w:spacing w:before="31"/>
        <w:ind w:right="102"/>
        <w:rPr>
          <w:rFonts w:hint="eastAsia"/>
        </w:rPr>
      </w:pPr>
      <w:r>
        <w:rPr>
          <w:rFonts w:hint="eastAsia"/>
        </w:rPr>
        <w:t>云中的声音很快就使他打消了那个念头。</w:t>
      </w:r>
    </w:p>
    <w:p w14:paraId="1E5EC927">
      <w:pPr>
        <w:pStyle w:val="8"/>
        <w:spacing w:before="31"/>
        <w:ind w:right="102"/>
        <w:rPr>
          <w:rFonts w:hint="eastAsia"/>
        </w:rPr>
      </w:pPr>
    </w:p>
    <w:p w14:paraId="182A9979">
      <w:pPr>
        <w:pStyle w:val="8"/>
        <w:spacing w:before="31"/>
        <w:ind w:right="102"/>
        <w:rPr>
          <w:rFonts w:hint="eastAsia"/>
        </w:rPr>
      </w:pPr>
      <w:r>
        <w:rPr>
          <w:rFonts w:hint="eastAsia"/>
        </w:rPr>
        <w:t>Jesus alone is his beloved Son.</w:t>
      </w:r>
    </w:p>
    <w:p w14:paraId="0C8314A8">
      <w:pPr>
        <w:pStyle w:val="8"/>
        <w:spacing w:before="31"/>
        <w:ind w:right="102"/>
        <w:rPr>
          <w:rFonts w:hint="eastAsia"/>
        </w:rPr>
      </w:pPr>
    </w:p>
    <w:p w14:paraId="41CDA2DA">
      <w:pPr>
        <w:pStyle w:val="8"/>
        <w:spacing w:before="31"/>
        <w:ind w:right="102"/>
        <w:rPr>
          <w:rFonts w:hint="eastAsia"/>
        </w:rPr>
      </w:pPr>
      <w:r>
        <w:rPr>
          <w:rFonts w:hint="eastAsia"/>
        </w:rPr>
        <w:t>唯有耶稣是祂的爱子。</w:t>
      </w:r>
    </w:p>
    <w:p w14:paraId="441288C5">
      <w:pPr>
        <w:pStyle w:val="8"/>
        <w:spacing w:before="31"/>
        <w:ind w:right="102"/>
        <w:rPr>
          <w:rFonts w:hint="eastAsia"/>
        </w:rPr>
      </w:pPr>
    </w:p>
    <w:p w14:paraId="47BE2C75">
      <w:pPr>
        <w:pStyle w:val="8"/>
        <w:spacing w:before="31"/>
        <w:ind w:right="102"/>
        <w:rPr>
          <w:rFonts w:hint="eastAsia"/>
        </w:rPr>
      </w:pPr>
      <w:r>
        <w:rPr>
          <w:rFonts w:hint="eastAsia"/>
        </w:rPr>
        <w:t>Jesus alone is his chosen one.</w:t>
      </w:r>
    </w:p>
    <w:p w14:paraId="63740E32">
      <w:pPr>
        <w:pStyle w:val="8"/>
        <w:spacing w:before="31"/>
        <w:ind w:right="102"/>
        <w:rPr>
          <w:rFonts w:hint="eastAsia"/>
        </w:rPr>
      </w:pPr>
    </w:p>
    <w:p w14:paraId="7C6F4881">
      <w:pPr>
        <w:pStyle w:val="8"/>
        <w:spacing w:before="31"/>
        <w:ind w:right="102"/>
        <w:rPr>
          <w:rFonts w:hint="eastAsia"/>
        </w:rPr>
      </w:pPr>
      <w:r>
        <w:rPr>
          <w:rFonts w:hint="eastAsia"/>
        </w:rPr>
        <w:t>唯有耶稣是祂所拣选的。</w:t>
      </w:r>
    </w:p>
    <w:p w14:paraId="690D054C">
      <w:pPr>
        <w:pStyle w:val="8"/>
        <w:spacing w:before="31"/>
        <w:ind w:right="102"/>
        <w:rPr>
          <w:rFonts w:hint="eastAsia"/>
        </w:rPr>
      </w:pPr>
    </w:p>
    <w:p w14:paraId="2C6ED4BE">
      <w:pPr>
        <w:pStyle w:val="8"/>
        <w:spacing w:before="31"/>
        <w:ind w:right="102"/>
        <w:rPr>
          <w:rFonts w:hint="eastAsia"/>
        </w:rPr>
      </w:pPr>
      <w:r>
        <w:rPr>
          <w:rFonts w:hint="eastAsia"/>
        </w:rPr>
        <w:t>Jesus alone is the teacher that Peter and the disciples are to listen to.</w:t>
      </w:r>
    </w:p>
    <w:p w14:paraId="18C544AB">
      <w:pPr>
        <w:pStyle w:val="8"/>
        <w:spacing w:before="31"/>
        <w:ind w:right="102"/>
        <w:rPr>
          <w:rFonts w:hint="eastAsia"/>
        </w:rPr>
      </w:pPr>
    </w:p>
    <w:p w14:paraId="2CAB9AC1">
      <w:pPr>
        <w:pStyle w:val="8"/>
        <w:spacing w:before="31"/>
        <w:ind w:right="102"/>
        <w:rPr>
          <w:rFonts w:hint="eastAsia"/>
        </w:rPr>
      </w:pPr>
      <w:r>
        <w:rPr>
          <w:rFonts w:hint="eastAsia"/>
        </w:rPr>
        <w:t>唯有耶稣是彼得和门徒们要听从的老师。</w:t>
      </w:r>
    </w:p>
    <w:p w14:paraId="1B956CEB">
      <w:pPr>
        <w:pStyle w:val="8"/>
        <w:spacing w:before="31"/>
        <w:ind w:right="102"/>
        <w:rPr>
          <w:rFonts w:hint="eastAsia"/>
        </w:rPr>
      </w:pPr>
    </w:p>
    <w:p w14:paraId="5B3C8613">
      <w:pPr>
        <w:pStyle w:val="8"/>
        <w:spacing w:before="31"/>
        <w:ind w:right="102"/>
        <w:rPr>
          <w:rFonts w:hint="eastAsia"/>
        </w:rPr>
      </w:pPr>
      <w:r>
        <w:rPr>
          <w:rFonts w:hint="eastAsia"/>
        </w:rPr>
        <w:t>Hitherto, they have lived under the Law (represented by Moses) and the Prophets (represented by Elijah).</w:t>
      </w:r>
    </w:p>
    <w:p w14:paraId="2F335DED">
      <w:pPr>
        <w:pStyle w:val="8"/>
        <w:spacing w:before="31"/>
        <w:ind w:right="102"/>
        <w:rPr>
          <w:rFonts w:hint="eastAsia"/>
        </w:rPr>
      </w:pPr>
    </w:p>
    <w:p w14:paraId="3E828445">
      <w:pPr>
        <w:pStyle w:val="8"/>
        <w:spacing w:before="31"/>
        <w:ind w:right="102"/>
        <w:rPr>
          <w:rFonts w:hint="eastAsia"/>
        </w:rPr>
      </w:pPr>
      <w:r>
        <w:rPr>
          <w:rFonts w:hint="eastAsia"/>
        </w:rPr>
        <w:t>迄今为止，他们生活在律法（由摩西代表）和先知（由以利亚代表）之下。</w:t>
      </w:r>
    </w:p>
    <w:p w14:paraId="0C46DCD0">
      <w:pPr>
        <w:pStyle w:val="8"/>
        <w:spacing w:before="31"/>
        <w:ind w:right="102"/>
        <w:rPr>
          <w:rFonts w:hint="eastAsia"/>
        </w:rPr>
      </w:pPr>
    </w:p>
    <w:p w14:paraId="369186A7">
      <w:pPr>
        <w:pStyle w:val="8"/>
        <w:spacing w:before="31"/>
        <w:ind w:right="102"/>
        <w:rPr>
          <w:rFonts w:hint="eastAsia"/>
        </w:rPr>
      </w:pPr>
      <w:r>
        <w:rPr>
          <w:rFonts w:hint="eastAsia"/>
        </w:rPr>
        <w:t>Henceforth, they are to live under Jesus, the ultimate lawgiver and the ultimate prophet.</w:t>
      </w:r>
    </w:p>
    <w:p w14:paraId="7858A70B">
      <w:pPr>
        <w:pStyle w:val="8"/>
        <w:spacing w:before="31"/>
        <w:ind w:right="102"/>
        <w:rPr>
          <w:rFonts w:hint="eastAsia"/>
        </w:rPr>
      </w:pPr>
    </w:p>
    <w:p w14:paraId="3EA66D18">
      <w:pPr>
        <w:pStyle w:val="8"/>
        <w:spacing w:before="31"/>
        <w:ind w:right="102"/>
        <w:rPr>
          <w:rFonts w:hint="eastAsia"/>
        </w:rPr>
      </w:pPr>
      <w:r>
        <w:rPr>
          <w:rFonts w:hint="eastAsia"/>
        </w:rPr>
        <w:t>从今以后，他们要生活在耶稣之下，祂是终极的立法者和终极的先知。</w:t>
      </w:r>
    </w:p>
    <w:p w14:paraId="17A0E8B1">
      <w:pPr>
        <w:pStyle w:val="8"/>
        <w:spacing w:before="31"/>
        <w:ind w:right="102"/>
        <w:rPr>
          <w:rFonts w:hint="eastAsia"/>
        </w:rPr>
      </w:pPr>
    </w:p>
    <w:p w14:paraId="17B7EA9A">
      <w:pPr>
        <w:pStyle w:val="8"/>
        <w:spacing w:before="31"/>
        <w:ind w:right="102"/>
        <w:rPr>
          <w:rFonts w:hint="eastAsia"/>
        </w:rPr>
      </w:pPr>
      <w:r>
        <w:rPr>
          <w:rFonts w:hint="eastAsia"/>
        </w:rPr>
        <w:t>From now on, his word is supreme.</w:t>
      </w:r>
    </w:p>
    <w:p w14:paraId="1C24B2AC">
      <w:pPr>
        <w:pStyle w:val="8"/>
        <w:spacing w:before="31"/>
        <w:ind w:right="102"/>
        <w:rPr>
          <w:rFonts w:hint="eastAsia"/>
        </w:rPr>
      </w:pPr>
    </w:p>
    <w:p w14:paraId="0DE43F62">
      <w:pPr>
        <w:pStyle w:val="8"/>
        <w:spacing w:before="31"/>
        <w:ind w:right="102"/>
        <w:rPr>
          <w:rFonts w:hint="eastAsia"/>
        </w:rPr>
      </w:pPr>
      <w:r>
        <w:rPr>
          <w:rFonts w:hint="eastAsia"/>
        </w:rPr>
        <w:t>从现在起，祂的话是至高无上的。</w:t>
      </w:r>
    </w:p>
    <w:p w14:paraId="36C2C1D6">
      <w:pPr>
        <w:pStyle w:val="8"/>
        <w:spacing w:before="31"/>
        <w:ind w:right="102"/>
        <w:rPr>
          <w:rFonts w:hint="eastAsia"/>
        </w:rPr>
      </w:pPr>
    </w:p>
    <w:p w14:paraId="0762E588">
      <w:pPr>
        <w:pStyle w:val="8"/>
        <w:spacing w:before="31"/>
        <w:ind w:right="102"/>
        <w:rPr>
          <w:rFonts w:hint="eastAsia"/>
        </w:rPr>
      </w:pPr>
      <w:r>
        <w:rPr>
          <w:rFonts w:hint="eastAsia"/>
        </w:rPr>
        <w:t>Such an account will give seekers of a trustworthy religious teacher pause.</w:t>
      </w:r>
    </w:p>
    <w:p w14:paraId="648F53A9">
      <w:pPr>
        <w:pStyle w:val="8"/>
        <w:spacing w:before="31"/>
        <w:ind w:right="102"/>
        <w:rPr>
          <w:rFonts w:hint="eastAsia"/>
        </w:rPr>
      </w:pPr>
    </w:p>
    <w:p w14:paraId="4B2D3423">
      <w:pPr>
        <w:pStyle w:val="8"/>
        <w:spacing w:before="31"/>
        <w:ind w:right="102"/>
        <w:rPr>
          <w:rFonts w:hint="eastAsia"/>
        </w:rPr>
      </w:pPr>
      <w:r>
        <w:rPr>
          <w:rFonts w:hint="eastAsia"/>
        </w:rPr>
        <w:t>这样的记述会让寻求值得信赖的宗教导师的人们停下来思考。</w:t>
      </w:r>
    </w:p>
    <w:p w14:paraId="28701631">
      <w:pPr>
        <w:pStyle w:val="8"/>
        <w:spacing w:before="31"/>
        <w:ind w:right="102"/>
        <w:rPr>
          <w:rFonts w:hint="eastAsia"/>
        </w:rPr>
      </w:pPr>
    </w:p>
    <w:p w14:paraId="0A33B28B">
      <w:pPr>
        <w:pStyle w:val="8"/>
        <w:spacing w:before="31"/>
        <w:ind w:right="102"/>
        <w:rPr>
          <w:rFonts w:hint="eastAsia"/>
        </w:rPr>
      </w:pPr>
      <w:r>
        <w:rPr>
          <w:rFonts w:hint="eastAsia"/>
        </w:rPr>
        <w:t>It specifically identifies Jesus as a teacher sent from God.</w:t>
      </w:r>
    </w:p>
    <w:p w14:paraId="60E4EFF2">
      <w:pPr>
        <w:pStyle w:val="8"/>
        <w:spacing w:before="31"/>
        <w:ind w:right="102"/>
        <w:rPr>
          <w:rFonts w:hint="eastAsia"/>
        </w:rPr>
      </w:pPr>
    </w:p>
    <w:p w14:paraId="5734C74F">
      <w:pPr>
        <w:pStyle w:val="8"/>
        <w:spacing w:before="31"/>
        <w:ind w:right="102"/>
        <w:rPr>
          <w:rFonts w:hint="eastAsia"/>
        </w:rPr>
      </w:pPr>
      <w:r>
        <w:rPr>
          <w:rFonts w:hint="eastAsia"/>
        </w:rPr>
        <w:t>它明确地将耶稣认定为一位由神差来的教师。</w:t>
      </w:r>
    </w:p>
    <w:p w14:paraId="1181F553">
      <w:pPr>
        <w:pStyle w:val="8"/>
        <w:spacing w:before="31"/>
        <w:ind w:right="102"/>
        <w:rPr>
          <w:rFonts w:hint="eastAsia"/>
        </w:rPr>
      </w:pPr>
    </w:p>
    <w:p w14:paraId="340F4BDA">
      <w:pPr>
        <w:pStyle w:val="8"/>
        <w:spacing w:before="31"/>
        <w:ind w:right="102"/>
        <w:rPr>
          <w:rFonts w:hint="eastAsia"/>
        </w:rPr>
      </w:pPr>
      <w:r>
        <w:rPr>
          <w:rFonts w:hint="eastAsia"/>
        </w:rPr>
        <w:t>It identifies him as a unique teacher, an extraordinarily authoritative teacher, and—in the eyes of men like the aged Peter—a divine teacher.</w:t>
      </w:r>
    </w:p>
    <w:p w14:paraId="0E02767B">
      <w:pPr>
        <w:pStyle w:val="8"/>
        <w:spacing w:before="31"/>
        <w:ind w:right="102"/>
        <w:rPr>
          <w:rFonts w:hint="eastAsia"/>
        </w:rPr>
      </w:pPr>
    </w:p>
    <w:p w14:paraId="115504ED">
      <w:pPr>
        <w:pStyle w:val="8"/>
        <w:spacing w:before="31"/>
        <w:ind w:right="102"/>
        <w:rPr>
          <w:rFonts w:hint="eastAsia"/>
        </w:rPr>
      </w:pPr>
      <w:r>
        <w:rPr>
          <w:rFonts w:hint="eastAsia"/>
        </w:rPr>
        <w:t>它将祂认定为一位独特的教师，一位极具权威的教师，并且——在像年迈的彼得这样的人眼中——一位神圣的教师。</w:t>
      </w:r>
    </w:p>
    <w:p w14:paraId="39C9425B">
      <w:pPr>
        <w:pStyle w:val="8"/>
        <w:spacing w:before="31"/>
        <w:ind w:right="102"/>
        <w:rPr>
          <w:rFonts w:hint="eastAsia"/>
        </w:rPr>
      </w:pPr>
    </w:p>
    <w:p w14:paraId="459711A9">
      <w:pPr>
        <w:pStyle w:val="8"/>
        <w:spacing w:before="31"/>
        <w:ind w:right="102"/>
        <w:rPr>
          <w:rFonts w:hint="eastAsia"/>
        </w:rPr>
      </w:pPr>
      <w:r>
        <w:rPr>
          <w:rFonts w:hint="eastAsia"/>
        </w:rPr>
        <w:t>Therefore, one may well ask: if the unknown god desired personally to single out a supreme teacher for the human race, would it be possible for him do so in a manner more pointed or more powerful than this?</w:t>
      </w:r>
    </w:p>
    <w:p w14:paraId="2F2FDEF1">
      <w:pPr>
        <w:pStyle w:val="8"/>
        <w:spacing w:before="31"/>
        <w:ind w:right="102"/>
        <w:rPr>
          <w:rFonts w:hint="eastAsia"/>
        </w:rPr>
      </w:pPr>
    </w:p>
    <w:p w14:paraId="20E98E37">
      <w:pPr>
        <w:pStyle w:val="8"/>
        <w:spacing w:before="31"/>
        <w:ind w:right="102"/>
        <w:rPr>
          <w:rFonts w:hint="eastAsia"/>
        </w:rPr>
      </w:pPr>
      <w:r>
        <w:rPr>
          <w:rFonts w:hint="eastAsia"/>
        </w:rPr>
        <w:t>因此，人不禁会问：如果那位未识之神亲自渴望为人类拣选一位至高的教师，祂是否可能以比这更尖锐或更有力的方式来这样做呢？</w:t>
      </w:r>
    </w:p>
    <w:p w14:paraId="76662796">
      <w:pPr>
        <w:pStyle w:val="8"/>
        <w:spacing w:before="31"/>
        <w:ind w:right="102"/>
        <w:rPr>
          <w:rFonts w:hint="eastAsia"/>
        </w:rPr>
      </w:pPr>
    </w:p>
    <w:p w14:paraId="1B5D6542">
      <w:pPr>
        <w:pStyle w:val="8"/>
        <w:spacing w:before="31"/>
        <w:ind w:right="102"/>
        <w:rPr>
          <w:rFonts w:hint="eastAsia"/>
        </w:rPr>
      </w:pPr>
      <w:r>
        <w:rPr>
          <w:rFonts w:hint="eastAsia"/>
        </w:rPr>
        <w:t>Miracles</w:t>
      </w:r>
    </w:p>
    <w:p w14:paraId="618B2CBF">
      <w:pPr>
        <w:pStyle w:val="8"/>
        <w:spacing w:before="31"/>
        <w:ind w:right="102"/>
        <w:rPr>
          <w:rFonts w:hint="eastAsia"/>
        </w:rPr>
      </w:pPr>
    </w:p>
    <w:p w14:paraId="32681E6A">
      <w:pPr>
        <w:pStyle w:val="8"/>
        <w:spacing w:before="31"/>
        <w:ind w:right="102"/>
        <w:rPr>
          <w:rFonts w:hint="eastAsia"/>
        </w:rPr>
      </w:pPr>
      <w:r>
        <w:rPr>
          <w:rFonts w:hint="eastAsia"/>
        </w:rPr>
        <w:t>神迹</w:t>
      </w:r>
    </w:p>
    <w:p w14:paraId="6931F662">
      <w:pPr>
        <w:pStyle w:val="8"/>
        <w:spacing w:before="31"/>
        <w:ind w:right="102"/>
        <w:rPr>
          <w:rFonts w:hint="eastAsia"/>
        </w:rPr>
      </w:pPr>
    </w:p>
    <w:p w14:paraId="67F93861">
      <w:pPr>
        <w:pStyle w:val="8"/>
        <w:spacing w:before="31"/>
        <w:ind w:right="102"/>
        <w:rPr>
          <w:rFonts w:hint="eastAsia"/>
        </w:rPr>
      </w:pPr>
      <w:r>
        <w:rPr>
          <w:rFonts w:hint="eastAsia"/>
        </w:rPr>
        <w:t>We come now to the most fascinating and controversial category of signs surrounding Jesus’ earthly ministry, his miracles.</w:t>
      </w:r>
    </w:p>
    <w:p w14:paraId="1D0FF964">
      <w:pPr>
        <w:pStyle w:val="8"/>
        <w:spacing w:before="31"/>
        <w:ind w:right="102"/>
        <w:rPr>
          <w:rFonts w:hint="eastAsia"/>
        </w:rPr>
      </w:pPr>
    </w:p>
    <w:p w14:paraId="5AFEA8F2">
      <w:pPr>
        <w:pStyle w:val="8"/>
        <w:spacing w:before="31"/>
        <w:ind w:right="102"/>
        <w:rPr>
          <w:rFonts w:hint="eastAsia"/>
        </w:rPr>
      </w:pPr>
      <w:r>
        <w:rPr>
          <w:rFonts w:hint="eastAsia"/>
        </w:rPr>
        <w:t>我们现在来到围绕耶稣属地事工的最迷人、也最具争议的一类记号：祂的神迹。</w:t>
      </w:r>
    </w:p>
    <w:p w14:paraId="7C1EAF7B">
      <w:pPr>
        <w:pStyle w:val="8"/>
        <w:spacing w:before="31"/>
        <w:ind w:right="102"/>
        <w:rPr>
          <w:rFonts w:hint="eastAsia"/>
        </w:rPr>
      </w:pPr>
    </w:p>
    <w:p w14:paraId="3E6C6CC0">
      <w:pPr>
        <w:pStyle w:val="8"/>
        <w:spacing w:before="31"/>
        <w:ind w:right="102"/>
        <w:rPr>
          <w:rFonts w:hint="eastAsia"/>
        </w:rPr>
      </w:pPr>
      <w:r>
        <w:rPr>
          <w:rFonts w:hint="eastAsia"/>
        </w:rPr>
        <w:t>Since these are of special interest and importance to seekers, we will examine them in some depth.</w:t>
      </w:r>
    </w:p>
    <w:p w14:paraId="59022D74">
      <w:pPr>
        <w:pStyle w:val="8"/>
        <w:spacing w:before="31"/>
        <w:ind w:right="102"/>
        <w:rPr>
          <w:rFonts w:hint="eastAsia"/>
        </w:rPr>
      </w:pPr>
    </w:p>
    <w:p w14:paraId="240E306B">
      <w:pPr>
        <w:pStyle w:val="8"/>
        <w:spacing w:before="31"/>
        <w:ind w:right="102"/>
        <w:rPr>
          <w:rFonts w:hint="eastAsia"/>
        </w:rPr>
      </w:pPr>
      <w:r>
        <w:rPr>
          <w:rFonts w:hint="eastAsia"/>
        </w:rPr>
        <w:t>由于这些对寻求者特别有兴趣和重要，我们将深入地审视它们。</w:t>
      </w:r>
    </w:p>
    <w:p w14:paraId="0B9FA12C">
      <w:pPr>
        <w:pStyle w:val="8"/>
        <w:spacing w:before="31"/>
        <w:ind w:right="102"/>
        <w:rPr>
          <w:rFonts w:hint="eastAsia"/>
        </w:rPr>
      </w:pPr>
    </w:p>
    <w:p w14:paraId="4FFAADD3">
      <w:pPr>
        <w:pStyle w:val="8"/>
        <w:spacing w:before="31"/>
        <w:ind w:right="102"/>
        <w:rPr>
          <w:rFonts w:hint="eastAsia"/>
        </w:rPr>
      </w:pPr>
      <w:r>
        <w:rPr>
          <w:rFonts w:hint="eastAsia"/>
        </w:rPr>
        <w:t>The NT writers use three different Greek words to describe what we today would call a miracle: sign (semeion), wonder (teras), and act of power (dunamis) (Acts 2:22).</w:t>
      </w:r>
    </w:p>
    <w:p w14:paraId="6C75E62F">
      <w:pPr>
        <w:pStyle w:val="8"/>
        <w:spacing w:before="31"/>
        <w:ind w:right="102"/>
        <w:rPr>
          <w:rFonts w:hint="eastAsia"/>
        </w:rPr>
      </w:pPr>
    </w:p>
    <w:p w14:paraId="7E296DE4">
      <w:pPr>
        <w:pStyle w:val="8"/>
        <w:spacing w:before="31"/>
        <w:ind w:right="102"/>
        <w:rPr>
          <w:rFonts w:hint="eastAsia"/>
        </w:rPr>
      </w:pPr>
      <w:r>
        <w:rPr>
          <w:rFonts w:hint="eastAsia"/>
        </w:rPr>
        <w:t>新约作者用三个不同的希腊词来描述我们今天所称的神迹：记号（semeion）、奇事（teras）和异能（dunamis）（使徒行传 2:22）。</w:t>
      </w:r>
    </w:p>
    <w:p w14:paraId="7BC83D5F">
      <w:pPr>
        <w:pStyle w:val="8"/>
        <w:spacing w:before="31"/>
        <w:ind w:right="102"/>
        <w:rPr>
          <w:rFonts w:hint="eastAsia"/>
        </w:rPr>
      </w:pPr>
    </w:p>
    <w:p w14:paraId="2189878D">
      <w:pPr>
        <w:pStyle w:val="8"/>
        <w:spacing w:before="31"/>
        <w:ind w:right="102"/>
        <w:rPr>
          <w:rFonts w:hint="eastAsia"/>
        </w:rPr>
      </w:pPr>
      <w:r>
        <w:rPr>
          <w:rFonts w:hint="eastAsia"/>
        </w:rPr>
        <w:t>Bearing this in mind, we may therefore biblically define a miracle as an extraordinary and powerful act of God that captures people’s attention, amazes them, and causes them to wonder about the significance of what has happened.</w:t>
      </w:r>
    </w:p>
    <w:p w14:paraId="47CEA1EB">
      <w:pPr>
        <w:pStyle w:val="8"/>
        <w:spacing w:before="31"/>
        <w:ind w:right="102"/>
        <w:rPr>
          <w:rFonts w:hint="eastAsia"/>
        </w:rPr>
      </w:pPr>
    </w:p>
    <w:p w14:paraId="3D91C14E">
      <w:pPr>
        <w:pStyle w:val="8"/>
        <w:spacing w:before="31"/>
        <w:ind w:right="102"/>
        <w:rPr>
          <w:rFonts w:hint="eastAsia"/>
        </w:rPr>
      </w:pPr>
      <w:r>
        <w:rPr>
          <w:rFonts w:hint="eastAsia"/>
        </w:rPr>
        <w:t>记住这一点，我们因此可以从圣经上将神迹定义为神的一种非凡而大能的作为，它能吸引人的注意，使他们惊奇，并让他们思考所发生之事的意义。</w:t>
      </w:r>
    </w:p>
    <w:p w14:paraId="0091C1EC">
      <w:pPr>
        <w:pStyle w:val="8"/>
        <w:spacing w:before="31"/>
        <w:ind w:right="102"/>
        <w:rPr>
          <w:rFonts w:hint="eastAsia"/>
        </w:rPr>
      </w:pPr>
    </w:p>
    <w:p w14:paraId="19BD4566">
      <w:pPr>
        <w:pStyle w:val="8"/>
        <w:spacing w:before="31"/>
        <w:ind w:right="102"/>
        <w:rPr>
          <w:rFonts w:hint="eastAsia"/>
        </w:rPr>
      </w:pPr>
      <w:r>
        <w:rPr>
          <w:rFonts w:hint="eastAsia"/>
        </w:rPr>
        <w:t>The Bible reveals that God performed miracles all throughout OT history.</w:t>
      </w:r>
    </w:p>
    <w:p w14:paraId="2D51C018">
      <w:pPr>
        <w:pStyle w:val="8"/>
        <w:spacing w:before="31"/>
        <w:ind w:right="102"/>
        <w:rPr>
          <w:rFonts w:hint="eastAsia"/>
        </w:rPr>
      </w:pPr>
    </w:p>
    <w:p w14:paraId="7FCB1C3D">
      <w:pPr>
        <w:pStyle w:val="8"/>
        <w:spacing w:before="31"/>
        <w:ind w:right="102"/>
        <w:rPr>
          <w:rFonts w:hint="eastAsia"/>
        </w:rPr>
      </w:pPr>
      <w:r>
        <w:rPr>
          <w:rFonts w:hint="eastAsia"/>
        </w:rPr>
        <w:t>圣经揭示，神在整个旧约历史中都行了神迹。</w:t>
      </w:r>
    </w:p>
    <w:p w14:paraId="20E17802">
      <w:pPr>
        <w:pStyle w:val="8"/>
        <w:spacing w:before="31"/>
        <w:ind w:right="102"/>
        <w:rPr>
          <w:rFonts w:hint="eastAsia"/>
        </w:rPr>
      </w:pPr>
    </w:p>
    <w:p w14:paraId="30E6EC72">
      <w:pPr>
        <w:pStyle w:val="8"/>
        <w:spacing w:before="31"/>
        <w:ind w:right="102"/>
        <w:rPr>
          <w:rFonts w:hint="eastAsia"/>
        </w:rPr>
      </w:pPr>
      <w:r>
        <w:rPr>
          <w:rFonts w:hint="eastAsia"/>
        </w:rPr>
        <w:t>Indeed, it indicates that he will continue to do so, even until the end of the age (Mark 16:14-18,1 Cor. 12-13).</w:t>
      </w:r>
    </w:p>
    <w:p w14:paraId="6A53DB2A">
      <w:pPr>
        <w:pStyle w:val="8"/>
        <w:spacing w:before="31"/>
        <w:ind w:right="102"/>
        <w:rPr>
          <w:rFonts w:hint="eastAsia"/>
        </w:rPr>
      </w:pPr>
    </w:p>
    <w:p w14:paraId="2ACD0FCE">
      <w:pPr>
        <w:pStyle w:val="8"/>
        <w:spacing w:before="31"/>
        <w:ind w:right="102"/>
        <w:rPr>
          <w:rFonts w:hint="eastAsia"/>
        </w:rPr>
      </w:pPr>
      <w:r>
        <w:rPr>
          <w:rFonts w:hint="eastAsia"/>
        </w:rPr>
        <w:t>确实，它表明祂将继续这样做，直到世代的末了（马可福音 16:14-18, 哥林多前书 12-13）。</w:t>
      </w:r>
    </w:p>
    <w:p w14:paraId="2A175315">
      <w:pPr>
        <w:pStyle w:val="8"/>
        <w:spacing w:before="31"/>
        <w:ind w:right="102"/>
        <w:rPr>
          <w:rFonts w:hint="eastAsia"/>
        </w:rPr>
      </w:pPr>
    </w:p>
    <w:p w14:paraId="390F643A">
      <w:pPr>
        <w:pStyle w:val="8"/>
        <w:spacing w:before="31"/>
        <w:ind w:right="102"/>
        <w:rPr>
          <w:rFonts w:hint="eastAsia"/>
        </w:rPr>
      </w:pPr>
      <w:r>
        <w:rPr>
          <w:rFonts w:hint="eastAsia"/>
        </w:rPr>
        <w:t>However, in the gospels the situation is unique.</w:t>
      </w:r>
    </w:p>
    <w:p w14:paraId="6E934D5C">
      <w:pPr>
        <w:pStyle w:val="8"/>
        <w:spacing w:before="31"/>
        <w:ind w:right="102"/>
        <w:rPr>
          <w:rFonts w:hint="eastAsia"/>
        </w:rPr>
      </w:pPr>
    </w:p>
    <w:p w14:paraId="09A01570">
      <w:pPr>
        <w:pStyle w:val="8"/>
        <w:spacing w:before="31"/>
        <w:ind w:right="102"/>
        <w:rPr>
          <w:rFonts w:hint="eastAsia"/>
        </w:rPr>
      </w:pPr>
      <w:r>
        <w:rPr>
          <w:rFonts w:hint="eastAsia"/>
        </w:rPr>
        <w:t>然而，在福音书中，情况是独特的。</w:t>
      </w:r>
    </w:p>
    <w:p w14:paraId="6418351E">
      <w:pPr>
        <w:pStyle w:val="8"/>
        <w:spacing w:before="31"/>
        <w:ind w:right="102"/>
        <w:rPr>
          <w:rFonts w:hint="eastAsia"/>
        </w:rPr>
      </w:pPr>
    </w:p>
    <w:p w14:paraId="69D24589">
      <w:pPr>
        <w:pStyle w:val="8"/>
        <w:spacing w:before="31"/>
        <w:ind w:right="102"/>
        <w:rPr>
          <w:rFonts w:hint="eastAsia"/>
        </w:rPr>
      </w:pPr>
      <w:r>
        <w:rPr>
          <w:rFonts w:hint="eastAsia"/>
        </w:rPr>
        <w:t>There, God performs miracles of extraordinary power, and does so with extraordinary frequency, all with a view to spotlighting the extraordinary man through whom he performed them: Jesus of Nazareth.</w:t>
      </w:r>
    </w:p>
    <w:p w14:paraId="4058B9BD">
      <w:pPr>
        <w:pStyle w:val="8"/>
        <w:spacing w:before="31"/>
        <w:ind w:right="102"/>
        <w:rPr>
          <w:rFonts w:hint="eastAsia"/>
        </w:rPr>
      </w:pPr>
    </w:p>
    <w:p w14:paraId="535CF544">
      <w:pPr>
        <w:pStyle w:val="8"/>
        <w:spacing w:before="31"/>
        <w:ind w:right="102"/>
        <w:rPr>
          <w:rFonts w:hint="eastAsia"/>
        </w:rPr>
      </w:pPr>
      <w:r>
        <w:rPr>
          <w:rFonts w:hint="eastAsia"/>
        </w:rPr>
        <w:t>在那里，神行了非凡能力的神迹，并且以非凡的频率行这些神迹，所有这一切都是为了突出祂通过其行的那位非凡之人：拿撒勒人耶稣。</w:t>
      </w:r>
    </w:p>
    <w:p w14:paraId="64261510">
      <w:pPr>
        <w:pStyle w:val="8"/>
        <w:spacing w:before="31"/>
        <w:ind w:right="102"/>
        <w:rPr>
          <w:rFonts w:hint="eastAsia"/>
        </w:rPr>
      </w:pPr>
    </w:p>
    <w:p w14:paraId="55F9EDD5">
      <w:pPr>
        <w:pStyle w:val="8"/>
        <w:spacing w:before="31"/>
        <w:ind w:right="102"/>
        <w:rPr>
          <w:rFonts w:hint="eastAsia"/>
        </w:rPr>
      </w:pPr>
      <w:r>
        <w:rPr>
          <w:rFonts w:hint="eastAsia"/>
        </w:rPr>
        <w:t>Moreover, the NT assures us that these miracles definitely produced the intended effect (Mt, 15:31, Mark 1:27, 2:12, 4:41).</w:t>
      </w:r>
    </w:p>
    <w:p w14:paraId="168EDEBE">
      <w:pPr>
        <w:pStyle w:val="8"/>
        <w:spacing w:before="31"/>
        <w:ind w:right="102"/>
        <w:rPr>
          <w:rFonts w:hint="eastAsia"/>
        </w:rPr>
      </w:pPr>
    </w:p>
    <w:p w14:paraId="5269B6EE">
      <w:pPr>
        <w:pStyle w:val="8"/>
        <w:spacing w:before="31"/>
        <w:ind w:right="102"/>
        <w:rPr>
          <w:rFonts w:hint="eastAsia"/>
        </w:rPr>
      </w:pPr>
      <w:r>
        <w:rPr>
          <w:rFonts w:hint="eastAsia"/>
        </w:rPr>
        <w:t>此外，新约向我们保证，这些神迹确实产生了预期的效果（马太福音 15:31，马可福音 1:27, 2:12, 4:41）。</w:t>
      </w:r>
    </w:p>
    <w:p w14:paraId="65794B09">
      <w:pPr>
        <w:pStyle w:val="8"/>
        <w:spacing w:before="31"/>
        <w:ind w:right="102"/>
        <w:rPr>
          <w:rFonts w:hint="eastAsia"/>
        </w:rPr>
      </w:pPr>
    </w:p>
    <w:p w14:paraId="7F60A7EA">
      <w:pPr>
        <w:pStyle w:val="8"/>
        <w:spacing w:before="31"/>
        <w:ind w:right="102"/>
        <w:rPr>
          <w:rFonts w:hint="eastAsia"/>
        </w:rPr>
      </w:pPr>
      <w:r>
        <w:rPr>
          <w:rFonts w:hint="eastAsia"/>
        </w:rPr>
        <w:t>Let us look at them more closely now.</w:t>
      </w:r>
    </w:p>
    <w:p w14:paraId="6C80DDEC">
      <w:pPr>
        <w:pStyle w:val="8"/>
        <w:spacing w:before="31"/>
        <w:ind w:right="102"/>
        <w:rPr>
          <w:rFonts w:hint="eastAsia"/>
        </w:rPr>
      </w:pPr>
    </w:p>
    <w:p w14:paraId="4C31B8F1">
      <w:pPr>
        <w:pStyle w:val="8"/>
        <w:spacing w:before="31"/>
        <w:ind w:right="102"/>
        <w:rPr>
          <w:rFonts w:hint="eastAsia"/>
        </w:rPr>
      </w:pPr>
      <w:r>
        <w:rPr>
          <w:rFonts w:hint="eastAsia"/>
        </w:rPr>
        <w:t>现在让我们更仔细地看看它们。</w:t>
      </w:r>
    </w:p>
    <w:p w14:paraId="0C61229B">
      <w:pPr>
        <w:pStyle w:val="8"/>
        <w:spacing w:before="31"/>
        <w:ind w:right="102"/>
        <w:rPr>
          <w:rFonts w:hint="eastAsia"/>
        </w:rPr>
      </w:pPr>
    </w:p>
    <w:p w14:paraId="0C66B48B">
      <w:pPr>
        <w:pStyle w:val="8"/>
        <w:spacing w:before="31"/>
        <w:ind w:right="102"/>
        <w:rPr>
          <w:rFonts w:hint="eastAsia"/>
        </w:rPr>
      </w:pPr>
      <w:r>
        <w:rPr>
          <w:rFonts w:hint="eastAsia"/>
        </w:rPr>
        <w:t>Jesus’ miracles fall into at least six different categories.</w:t>
      </w:r>
    </w:p>
    <w:p w14:paraId="3A9A5108">
      <w:pPr>
        <w:pStyle w:val="8"/>
        <w:spacing w:before="31"/>
        <w:ind w:right="102"/>
        <w:rPr>
          <w:rFonts w:hint="eastAsia"/>
        </w:rPr>
      </w:pPr>
    </w:p>
    <w:p w14:paraId="00EE9836">
      <w:pPr>
        <w:pStyle w:val="8"/>
        <w:spacing w:before="31"/>
        <w:ind w:right="102"/>
        <w:rPr>
          <w:rFonts w:hint="eastAsia"/>
        </w:rPr>
      </w:pPr>
      <w:r>
        <w:rPr>
          <w:rFonts w:hint="eastAsia"/>
        </w:rPr>
        <w:t>耶稣的神迹至少可分为六大类。</w:t>
      </w:r>
    </w:p>
    <w:p w14:paraId="3AC1A382">
      <w:pPr>
        <w:pStyle w:val="8"/>
        <w:spacing w:before="31"/>
        <w:ind w:right="102"/>
        <w:rPr>
          <w:rFonts w:hint="eastAsia"/>
        </w:rPr>
      </w:pPr>
    </w:p>
    <w:p w14:paraId="5F468DC7">
      <w:pPr>
        <w:pStyle w:val="8"/>
        <w:spacing w:before="31"/>
        <w:ind w:right="102"/>
        <w:rPr>
          <w:rFonts w:hint="eastAsia"/>
        </w:rPr>
      </w:pPr>
      <w:r>
        <w:rPr>
          <w:rFonts w:hint="eastAsia"/>
        </w:rPr>
        <w:t>Most abundant of all were his physical healings, variously performed upon the blind, deaf, mute, lame, palsied, leprous, and others.</w:t>
      </w:r>
    </w:p>
    <w:p w14:paraId="156BE627">
      <w:pPr>
        <w:pStyle w:val="8"/>
        <w:spacing w:before="31"/>
        <w:ind w:right="102"/>
        <w:rPr>
          <w:rFonts w:hint="eastAsia"/>
        </w:rPr>
      </w:pPr>
    </w:p>
    <w:p w14:paraId="7FD666BF">
      <w:pPr>
        <w:pStyle w:val="8"/>
        <w:spacing w:before="31"/>
        <w:ind w:right="102"/>
        <w:rPr>
          <w:rFonts w:hint="eastAsia"/>
        </w:rPr>
      </w:pPr>
      <w:r>
        <w:rPr>
          <w:rFonts w:hint="eastAsia"/>
        </w:rPr>
        <w:t>其中最丰富的是祂的身体医治，分别施于瞎子、聋子、哑巴、瘸子、瘫子、麻风病人和其他人。</w:t>
      </w:r>
    </w:p>
    <w:p w14:paraId="6EDD5A86">
      <w:pPr>
        <w:pStyle w:val="8"/>
        <w:spacing w:before="31"/>
        <w:ind w:right="102"/>
        <w:rPr>
          <w:rFonts w:hint="eastAsia"/>
        </w:rPr>
      </w:pPr>
    </w:p>
    <w:p w14:paraId="7893467E">
      <w:pPr>
        <w:pStyle w:val="8"/>
        <w:spacing w:before="31"/>
        <w:ind w:right="102"/>
        <w:rPr>
          <w:rFonts w:hint="eastAsia"/>
        </w:rPr>
      </w:pPr>
      <w:r>
        <w:rPr>
          <w:rFonts w:hint="eastAsia"/>
        </w:rPr>
        <w:t>Not surprisingly, the healer from Nazareth never failed to draw a crowd (Mt. 4:24, 8:16, 15:31).</w:t>
      </w:r>
    </w:p>
    <w:p w14:paraId="5B68F75B">
      <w:pPr>
        <w:pStyle w:val="8"/>
        <w:spacing w:before="31"/>
        <w:ind w:right="102"/>
        <w:rPr>
          <w:rFonts w:hint="eastAsia"/>
        </w:rPr>
      </w:pPr>
    </w:p>
    <w:p w14:paraId="3034A8EF">
      <w:pPr>
        <w:pStyle w:val="8"/>
        <w:spacing w:before="31"/>
        <w:ind w:right="102"/>
        <w:rPr>
          <w:rFonts w:hint="eastAsia"/>
        </w:rPr>
      </w:pPr>
      <w:r>
        <w:rPr>
          <w:rFonts w:hint="eastAsia"/>
        </w:rPr>
        <w:t>毫不奇怪，这位来自拿撒勒的医治者总能吸引人群（马太福音 4:24, 8:16, 15:31）。</w:t>
      </w:r>
    </w:p>
    <w:p w14:paraId="46AEC74D">
      <w:pPr>
        <w:pStyle w:val="8"/>
        <w:spacing w:before="31"/>
        <w:ind w:right="102"/>
        <w:rPr>
          <w:rFonts w:hint="eastAsia"/>
        </w:rPr>
      </w:pPr>
    </w:p>
    <w:p w14:paraId="75B03DD9">
      <w:pPr>
        <w:pStyle w:val="8"/>
        <w:spacing w:before="31"/>
        <w:ind w:right="102"/>
        <w:rPr>
          <w:rFonts w:hint="eastAsia"/>
        </w:rPr>
      </w:pPr>
      <w:r>
        <w:rPr>
          <w:rFonts w:hint="eastAsia"/>
        </w:rPr>
        <w:t>Also quite numerous were Jesus’ exorcisms, performed upon people who, for reasons unexplained, had fallen under the power of the demonic.</w:t>
      </w:r>
    </w:p>
    <w:p w14:paraId="5503497F">
      <w:pPr>
        <w:pStyle w:val="8"/>
        <w:spacing w:before="31"/>
        <w:ind w:right="102"/>
        <w:rPr>
          <w:rFonts w:hint="eastAsia"/>
        </w:rPr>
      </w:pPr>
    </w:p>
    <w:p w14:paraId="04C87517">
      <w:pPr>
        <w:pStyle w:val="8"/>
        <w:spacing w:before="31"/>
        <w:ind w:right="102"/>
        <w:rPr>
          <w:rFonts w:hint="eastAsia"/>
        </w:rPr>
      </w:pPr>
      <w:r>
        <w:rPr>
          <w:rFonts w:hint="eastAsia"/>
        </w:rPr>
        <w:t>耶稣的赶鬼也相当多，是施于那些因不明原因而落入魔鬼权势下的人。</w:t>
      </w:r>
    </w:p>
    <w:p w14:paraId="281130AD">
      <w:pPr>
        <w:pStyle w:val="8"/>
        <w:spacing w:before="31"/>
        <w:ind w:right="102"/>
        <w:rPr>
          <w:rFonts w:hint="eastAsia"/>
        </w:rPr>
      </w:pPr>
    </w:p>
    <w:p w14:paraId="48FC5329">
      <w:pPr>
        <w:pStyle w:val="8"/>
        <w:spacing w:before="31"/>
        <w:ind w:right="102"/>
        <w:rPr>
          <w:rFonts w:hint="eastAsia"/>
        </w:rPr>
      </w:pPr>
      <w:r>
        <w:rPr>
          <w:rFonts w:hint="eastAsia"/>
        </w:rPr>
        <w:t>Notably, Jesus is the first Jewish prophet on scriptural record to cast out demons (Mt. 8:16, 15:21-28, Mark 5:1-15).</w:t>
      </w:r>
    </w:p>
    <w:p w14:paraId="175902A3">
      <w:pPr>
        <w:pStyle w:val="8"/>
        <w:spacing w:before="31"/>
        <w:ind w:right="102"/>
        <w:rPr>
          <w:rFonts w:hint="eastAsia"/>
        </w:rPr>
      </w:pPr>
    </w:p>
    <w:p w14:paraId="1D5CB690">
      <w:pPr>
        <w:pStyle w:val="8"/>
        <w:spacing w:before="31"/>
        <w:ind w:right="102"/>
        <w:rPr>
          <w:rFonts w:hint="eastAsia"/>
        </w:rPr>
      </w:pPr>
      <w:r>
        <w:rPr>
          <w:rFonts w:hint="eastAsia"/>
        </w:rPr>
        <w:t>值得注意的是，耶稣是经文记载中第一个赶鬼的犹太先知（马太福音 8:16，15:21-28，马可福音 5:1-15）。</w:t>
      </w:r>
    </w:p>
    <w:p w14:paraId="652D8D4D">
      <w:pPr>
        <w:pStyle w:val="8"/>
        <w:spacing w:before="31"/>
        <w:ind w:right="102"/>
        <w:rPr>
          <w:rFonts w:hint="eastAsia"/>
        </w:rPr>
      </w:pPr>
    </w:p>
    <w:p w14:paraId="105F35F9">
      <w:pPr>
        <w:pStyle w:val="8"/>
        <w:spacing w:before="31"/>
        <w:ind w:right="102"/>
        <w:rPr>
          <w:rFonts w:hint="eastAsia"/>
        </w:rPr>
      </w:pPr>
      <w:r>
        <w:rPr>
          <w:rFonts w:hint="eastAsia"/>
        </w:rPr>
        <w:t>Next there are Jesus’ miraculous works of power over nature.</w:t>
      </w:r>
    </w:p>
    <w:p w14:paraId="65B95080">
      <w:pPr>
        <w:pStyle w:val="8"/>
        <w:spacing w:before="31"/>
        <w:ind w:right="102"/>
        <w:rPr>
          <w:rFonts w:hint="eastAsia"/>
        </w:rPr>
      </w:pPr>
    </w:p>
    <w:p w14:paraId="649AF682">
      <w:pPr>
        <w:pStyle w:val="8"/>
        <w:spacing w:before="31"/>
        <w:ind w:right="102"/>
        <w:rPr>
          <w:rFonts w:hint="eastAsia"/>
        </w:rPr>
      </w:pPr>
      <w:r>
        <w:rPr>
          <w:rFonts w:hint="eastAsia"/>
        </w:rPr>
        <w:t>其次是耶稣在自然界行的大能神迹。</w:t>
      </w:r>
    </w:p>
    <w:p w14:paraId="7074A2C3">
      <w:pPr>
        <w:pStyle w:val="8"/>
        <w:spacing w:before="31"/>
        <w:ind w:right="102"/>
        <w:rPr>
          <w:rFonts w:hint="eastAsia"/>
        </w:rPr>
      </w:pPr>
    </w:p>
    <w:p w14:paraId="7C8CC111">
      <w:pPr>
        <w:pStyle w:val="8"/>
        <w:spacing w:before="31"/>
        <w:ind w:right="102"/>
        <w:rPr>
          <w:rFonts w:hint="eastAsia"/>
        </w:rPr>
      </w:pPr>
      <w:r>
        <w:rPr>
          <w:rFonts w:hint="eastAsia"/>
        </w:rPr>
        <w:t>Examples here include his turning water into wine (John 2:1-12), calming a fierce storm on the Sea of Galilee (Mark 4:37-41), and feeding multitudes with a few loaves and fish (Mark 6:35-44).</w:t>
      </w:r>
    </w:p>
    <w:p w14:paraId="13D044E3">
      <w:pPr>
        <w:pStyle w:val="8"/>
        <w:spacing w:before="31"/>
        <w:ind w:right="102"/>
        <w:rPr>
          <w:rFonts w:hint="eastAsia"/>
        </w:rPr>
      </w:pPr>
    </w:p>
    <w:p w14:paraId="13FF8BF6">
      <w:pPr>
        <w:pStyle w:val="8"/>
        <w:spacing w:before="31"/>
        <w:ind w:right="102"/>
        <w:rPr>
          <w:rFonts w:hint="eastAsia"/>
        </w:rPr>
      </w:pPr>
      <w:r>
        <w:rPr>
          <w:rFonts w:hint="eastAsia"/>
        </w:rPr>
        <w:t>这里的例子包括祂将水变成酒（约翰福音 2:1-12），平息加利利海上的狂风暴雨（马可福音 4:37-41），以及用几个饼和几条鱼喂饱众人（马可福音 6:35-44）。</w:t>
      </w:r>
    </w:p>
    <w:p w14:paraId="201FB65F">
      <w:pPr>
        <w:pStyle w:val="8"/>
        <w:spacing w:before="31"/>
        <w:ind w:right="102"/>
        <w:rPr>
          <w:rFonts w:hint="eastAsia"/>
        </w:rPr>
      </w:pPr>
    </w:p>
    <w:p w14:paraId="16EABD68">
      <w:pPr>
        <w:pStyle w:val="8"/>
        <w:spacing w:before="31"/>
        <w:ind w:right="102"/>
        <w:rPr>
          <w:rFonts w:hint="eastAsia"/>
        </w:rPr>
      </w:pPr>
      <w:r>
        <w:rPr>
          <w:rFonts w:hint="eastAsia"/>
        </w:rPr>
        <w:t>Less frequent, but even more impressive, were his several resuscitations of people who had died, the case of his friend Lazarus being the most dramatic and memorable of all (Mt. 9:18-19, 23-25, John 11:1f).</w:t>
      </w:r>
    </w:p>
    <w:p w14:paraId="3E7A12ED">
      <w:pPr>
        <w:pStyle w:val="8"/>
        <w:spacing w:before="31"/>
        <w:ind w:right="102"/>
        <w:rPr>
          <w:rFonts w:hint="eastAsia"/>
        </w:rPr>
      </w:pPr>
    </w:p>
    <w:p w14:paraId="15DAEC41">
      <w:pPr>
        <w:pStyle w:val="8"/>
        <w:spacing w:before="31"/>
        <w:ind w:right="102"/>
        <w:rPr>
          <w:rFonts w:hint="eastAsia"/>
        </w:rPr>
      </w:pPr>
      <w:r>
        <w:rPr>
          <w:rFonts w:hint="eastAsia"/>
        </w:rPr>
        <w:t>次数较少，但更令人印象深刻的是，祂几次使死人复活，其中祂朋友拉撒路的情况最为戏剧性、最令人难忘（马太福音 9:18-19, 23-25，约翰福音 11:1f）。</w:t>
      </w:r>
    </w:p>
    <w:p w14:paraId="2B379A99">
      <w:pPr>
        <w:pStyle w:val="8"/>
        <w:spacing w:before="31"/>
        <w:ind w:right="102"/>
        <w:rPr>
          <w:rFonts w:hint="eastAsia"/>
        </w:rPr>
      </w:pPr>
    </w:p>
    <w:p w14:paraId="48E8DD2F">
      <w:pPr>
        <w:pStyle w:val="8"/>
        <w:spacing w:before="31"/>
        <w:ind w:right="102"/>
        <w:rPr>
          <w:rFonts w:hint="eastAsia"/>
        </w:rPr>
      </w:pPr>
      <w:r>
        <w:rPr>
          <w:rFonts w:hint="eastAsia"/>
        </w:rPr>
        <w:t>This particular miracle should be distinguished from a resurrection, which is biblically exemplified only in the case of Jesus, and is always unto eternal life.</w:t>
      </w:r>
    </w:p>
    <w:p w14:paraId="71613257">
      <w:pPr>
        <w:pStyle w:val="8"/>
        <w:spacing w:before="31"/>
        <w:ind w:right="102"/>
        <w:rPr>
          <w:rFonts w:hint="eastAsia"/>
        </w:rPr>
      </w:pPr>
    </w:p>
    <w:p w14:paraId="2DFDD143">
      <w:pPr>
        <w:pStyle w:val="8"/>
        <w:spacing w:before="31"/>
        <w:ind w:right="102"/>
        <w:rPr>
          <w:rFonts w:hint="eastAsia"/>
        </w:rPr>
      </w:pPr>
      <w:r>
        <w:rPr>
          <w:rFonts w:hint="eastAsia"/>
        </w:rPr>
        <w:t>这个特别的奇迹应与复活区分开来，后者在圣经中仅以耶稣为例，并且总是指向永生。</w:t>
      </w:r>
    </w:p>
    <w:p w14:paraId="705D5256">
      <w:pPr>
        <w:pStyle w:val="8"/>
        <w:spacing w:before="31"/>
        <w:ind w:right="102"/>
        <w:rPr>
          <w:rFonts w:hint="eastAsia"/>
        </w:rPr>
      </w:pPr>
    </w:p>
    <w:p w14:paraId="175C651A">
      <w:pPr>
        <w:pStyle w:val="8"/>
        <w:spacing w:before="31"/>
        <w:ind w:right="102"/>
        <w:rPr>
          <w:rFonts w:hint="eastAsia"/>
        </w:rPr>
      </w:pPr>
      <w:r>
        <w:rPr>
          <w:rFonts w:hint="eastAsia"/>
        </w:rPr>
        <w:t>Finally, we have the miracle of Jesus’ clairvoyance and predictive prophecies.</w:t>
      </w:r>
    </w:p>
    <w:p w14:paraId="04CB1F5D">
      <w:pPr>
        <w:pStyle w:val="8"/>
        <w:spacing w:before="31"/>
        <w:ind w:right="102"/>
        <w:rPr>
          <w:rFonts w:hint="eastAsia"/>
        </w:rPr>
      </w:pPr>
    </w:p>
    <w:p w14:paraId="08ADC55D">
      <w:pPr>
        <w:pStyle w:val="8"/>
        <w:spacing w:before="31"/>
        <w:ind w:right="102"/>
        <w:rPr>
          <w:rFonts w:hint="eastAsia"/>
        </w:rPr>
      </w:pPr>
      <w:r>
        <w:rPr>
          <w:rFonts w:hint="eastAsia"/>
        </w:rPr>
        <w:t>最后，我们有耶稣的千里眼和预言的奇迹。</w:t>
      </w:r>
    </w:p>
    <w:p w14:paraId="361E2C7F">
      <w:pPr>
        <w:pStyle w:val="8"/>
        <w:spacing w:before="31"/>
        <w:ind w:right="102"/>
        <w:rPr>
          <w:rFonts w:hint="eastAsia"/>
        </w:rPr>
      </w:pPr>
    </w:p>
    <w:p w14:paraId="3480258D">
      <w:pPr>
        <w:pStyle w:val="8"/>
        <w:spacing w:before="31"/>
        <w:ind w:right="102"/>
        <w:rPr>
          <w:rFonts w:hint="eastAsia"/>
        </w:rPr>
      </w:pPr>
      <w:r>
        <w:rPr>
          <w:rFonts w:hint="eastAsia"/>
        </w:rPr>
        <w:t>Here we think of Jesus seeing (the distant) Nathaniel beneath a fig tree (John 1:48, Mt. 17:24-27); or of his knowing the inmost thoughts of both friend and foe (Mt. 9:4, John 16:30); or of his prophesying the coming destruction of Jerusalem (Luke 21); or of his repeatedly attempting to forewarn the disciples concerning the exact details of his coming death and resurrection (Mark 10:32f).</w:t>
      </w:r>
    </w:p>
    <w:p w14:paraId="19F66932">
      <w:pPr>
        <w:pStyle w:val="8"/>
        <w:spacing w:before="31"/>
        <w:ind w:right="102"/>
        <w:rPr>
          <w:rFonts w:hint="eastAsia"/>
        </w:rPr>
      </w:pPr>
    </w:p>
    <w:p w14:paraId="5B821447">
      <w:pPr>
        <w:pStyle w:val="8"/>
        <w:spacing w:before="31"/>
        <w:ind w:right="102"/>
        <w:rPr>
          <w:rFonts w:hint="eastAsia"/>
        </w:rPr>
      </w:pPr>
      <w:r>
        <w:rPr>
          <w:rFonts w:hint="eastAsia"/>
        </w:rPr>
        <w:t>在此，我们想到耶稣看见（远处的）拿但业在无花果树下（约翰福音 1:48，马太福音 17:24-27）；或祂知道朋友和敌人内心深处的想法（马太福音 9:4，约翰福音 16:30）；或祂预言耶路撒冷将要来的毁灭（路加福音 21章）；或祂一再试图预先警告门徒们关于祂将要来的死亡和复活的确切细节（马可福音 10:32f）。</w:t>
      </w:r>
    </w:p>
    <w:p w14:paraId="639FEA38">
      <w:pPr>
        <w:pStyle w:val="8"/>
        <w:spacing w:before="31"/>
        <w:ind w:right="102"/>
        <w:rPr>
          <w:rFonts w:hint="eastAsia"/>
        </w:rPr>
      </w:pPr>
    </w:p>
    <w:p w14:paraId="03056B2D">
      <w:pPr>
        <w:pStyle w:val="8"/>
        <w:spacing w:before="31"/>
        <w:ind w:right="102"/>
        <w:rPr>
          <w:rFonts w:hint="eastAsia"/>
        </w:rPr>
      </w:pPr>
      <w:r>
        <w:rPr>
          <w:rFonts w:hint="eastAsia"/>
        </w:rPr>
        <w:t>From the prominence of the miraculous in all four gospels, we see clearly that the evangelists wanted people everywhere—both Jew and Gentile—to learn about Jesus’ miracles, understand them, and respond to them appropriately.</w:t>
      </w:r>
    </w:p>
    <w:p w14:paraId="30BFD737">
      <w:pPr>
        <w:pStyle w:val="8"/>
        <w:spacing w:before="31"/>
        <w:ind w:right="102"/>
        <w:rPr>
          <w:rFonts w:hint="eastAsia"/>
        </w:rPr>
      </w:pPr>
    </w:p>
    <w:p w14:paraId="485B2BA6">
      <w:pPr>
        <w:pStyle w:val="8"/>
        <w:spacing w:before="31"/>
        <w:ind w:right="102"/>
        <w:rPr>
          <w:rFonts w:hint="eastAsia"/>
        </w:rPr>
      </w:pPr>
      <w:r>
        <w:rPr>
          <w:rFonts w:hint="eastAsia"/>
        </w:rPr>
        <w:t>从四福音书中神迹的显著地位，我们清楚地看到，福音书的作者们希望各地的人——无论是犹太人还是外邦人——都了解耶稣的神迹，理解它们，并适当地回应它们。</w:t>
      </w:r>
    </w:p>
    <w:p w14:paraId="14B36EB4">
      <w:pPr>
        <w:pStyle w:val="8"/>
        <w:spacing w:before="31"/>
        <w:ind w:right="102"/>
        <w:rPr>
          <w:rFonts w:hint="eastAsia"/>
        </w:rPr>
      </w:pPr>
    </w:p>
    <w:p w14:paraId="4CFEE510">
      <w:pPr>
        <w:pStyle w:val="8"/>
        <w:spacing w:before="31"/>
        <w:ind w:right="102"/>
        <w:rPr>
          <w:rFonts w:hint="eastAsia"/>
        </w:rPr>
      </w:pPr>
      <w:r>
        <w:rPr>
          <w:rFonts w:hint="eastAsia"/>
        </w:rPr>
        <w:t>Unabashedly, they were spiritual “gossips,” hoping that such amazing rumors about their Master would elicit Christian faith in all who heard.</w:t>
      </w:r>
    </w:p>
    <w:p w14:paraId="047AA4F6">
      <w:pPr>
        <w:pStyle w:val="8"/>
        <w:spacing w:before="31"/>
        <w:ind w:right="102"/>
        <w:rPr>
          <w:rFonts w:hint="eastAsia"/>
        </w:rPr>
      </w:pPr>
    </w:p>
    <w:p w14:paraId="117A6EE4">
      <w:pPr>
        <w:pStyle w:val="8"/>
        <w:spacing w:before="31"/>
        <w:ind w:right="102"/>
        <w:rPr>
          <w:rFonts w:hint="eastAsia"/>
        </w:rPr>
      </w:pPr>
      <w:r>
        <w:rPr>
          <w:rFonts w:hint="eastAsia"/>
        </w:rPr>
        <w:t>他们毫不掩饰地是属灵的“八卦者”，希望关于他们主人的这些惊人传闻能在所有听见的人心中激起基督徒的信心。</w:t>
      </w:r>
    </w:p>
    <w:p w14:paraId="7D9C0D1D">
      <w:pPr>
        <w:pStyle w:val="8"/>
        <w:spacing w:before="31"/>
        <w:ind w:right="102"/>
        <w:rPr>
          <w:rFonts w:hint="eastAsia"/>
        </w:rPr>
      </w:pPr>
    </w:p>
    <w:p w14:paraId="5C2D3992">
      <w:pPr>
        <w:pStyle w:val="8"/>
        <w:spacing w:before="31"/>
        <w:ind w:right="102"/>
        <w:rPr>
          <w:rFonts w:hint="eastAsia"/>
        </w:rPr>
      </w:pPr>
      <w:r>
        <w:rPr>
          <w:rFonts w:hint="eastAsia"/>
        </w:rPr>
        <w:t>But what, precisely, did the evangelists most want seekers to understand about these signs?</w:t>
      </w:r>
    </w:p>
    <w:p w14:paraId="1738B77B">
      <w:pPr>
        <w:pStyle w:val="8"/>
        <w:spacing w:before="31"/>
        <w:ind w:right="102"/>
        <w:rPr>
          <w:rFonts w:hint="eastAsia"/>
        </w:rPr>
      </w:pPr>
    </w:p>
    <w:p w14:paraId="0619EE20">
      <w:pPr>
        <w:pStyle w:val="8"/>
        <w:spacing w:before="31"/>
        <w:ind w:right="102"/>
        <w:rPr>
          <w:rFonts w:hint="eastAsia"/>
        </w:rPr>
      </w:pPr>
      <w:r>
        <w:rPr>
          <w:rFonts w:hint="eastAsia"/>
        </w:rPr>
        <w:t>但，福音书的作者们究竟最想让寻求者理解这些记号的什么呢？</w:t>
      </w:r>
    </w:p>
    <w:p w14:paraId="22BF22CB">
      <w:pPr>
        <w:pStyle w:val="8"/>
        <w:spacing w:before="31"/>
        <w:ind w:right="102"/>
        <w:rPr>
          <w:rFonts w:hint="eastAsia"/>
        </w:rPr>
      </w:pPr>
    </w:p>
    <w:p w14:paraId="4E411DBA">
      <w:pPr>
        <w:pStyle w:val="8"/>
        <w:spacing w:before="31"/>
        <w:ind w:right="102"/>
        <w:rPr>
          <w:rFonts w:hint="eastAsia"/>
        </w:rPr>
      </w:pPr>
      <w:r>
        <w:rPr>
          <w:rFonts w:hint="eastAsia"/>
        </w:rPr>
        <w:t>Here are six biblically based affirmations that I think would top their list.</w:t>
      </w:r>
    </w:p>
    <w:p w14:paraId="6828F5A7">
      <w:pPr>
        <w:pStyle w:val="8"/>
        <w:spacing w:before="31"/>
        <w:ind w:right="102"/>
        <w:rPr>
          <w:rFonts w:hint="eastAsia"/>
        </w:rPr>
      </w:pPr>
    </w:p>
    <w:p w14:paraId="3B9A7DA2">
      <w:pPr>
        <w:pStyle w:val="8"/>
        <w:spacing w:before="31"/>
        <w:ind w:right="102"/>
        <w:rPr>
          <w:rFonts w:hint="eastAsia"/>
        </w:rPr>
      </w:pPr>
      <w:r>
        <w:rPr>
          <w:rFonts w:hint="eastAsia"/>
        </w:rPr>
        <w:t>这里有六个基于圣经的肯定，我认为会是他们清单上的首位。</w:t>
      </w:r>
    </w:p>
    <w:p w14:paraId="62E594B7">
      <w:pPr>
        <w:pStyle w:val="8"/>
        <w:spacing w:before="31"/>
        <w:ind w:right="102"/>
        <w:rPr>
          <w:rFonts w:hint="eastAsia"/>
        </w:rPr>
      </w:pPr>
    </w:p>
    <w:p w14:paraId="7BDAC79A">
      <w:pPr>
        <w:pStyle w:val="8"/>
        <w:spacing w:before="31"/>
        <w:ind w:right="102"/>
        <w:rPr>
          <w:rFonts w:hint="eastAsia"/>
        </w:rPr>
      </w:pPr>
      <w:r>
        <w:rPr>
          <w:rFonts w:hint="eastAsia"/>
        </w:rPr>
        <w:t>First, Jesus’ miracles were acts of God.</w:t>
      </w:r>
    </w:p>
    <w:p w14:paraId="6F9926C4">
      <w:pPr>
        <w:pStyle w:val="8"/>
        <w:spacing w:before="31"/>
        <w:ind w:right="102"/>
        <w:rPr>
          <w:rFonts w:hint="eastAsia"/>
        </w:rPr>
      </w:pPr>
    </w:p>
    <w:p w14:paraId="50D5E82B">
      <w:pPr>
        <w:pStyle w:val="8"/>
        <w:spacing w:before="31"/>
        <w:ind w:right="102"/>
        <w:rPr>
          <w:rFonts w:hint="eastAsia"/>
        </w:rPr>
      </w:pPr>
      <w:r>
        <w:rPr>
          <w:rFonts w:hint="eastAsia"/>
        </w:rPr>
        <w:t>首先，耶稣的神迹是神的作为。</w:t>
      </w:r>
    </w:p>
    <w:p w14:paraId="618D76D6">
      <w:pPr>
        <w:pStyle w:val="8"/>
        <w:spacing w:before="31"/>
        <w:ind w:right="102"/>
        <w:rPr>
          <w:rFonts w:hint="eastAsia"/>
        </w:rPr>
      </w:pPr>
    </w:p>
    <w:p w14:paraId="0065B478">
      <w:pPr>
        <w:pStyle w:val="8"/>
        <w:spacing w:before="31"/>
        <w:ind w:right="102"/>
        <w:rPr>
          <w:rFonts w:hint="eastAsia"/>
        </w:rPr>
      </w:pPr>
      <w:r>
        <w:rPr>
          <w:rFonts w:hint="eastAsia"/>
        </w:rPr>
        <w:t>That is, they were acts of the miracle-working God of Israel; the God of Abraham, Isaac, and Jacob; the God of Moses, Elijah, and Elisha.</w:t>
      </w:r>
    </w:p>
    <w:p w14:paraId="7146EFCE">
      <w:pPr>
        <w:pStyle w:val="8"/>
        <w:spacing w:before="31"/>
        <w:ind w:right="102"/>
        <w:rPr>
          <w:rFonts w:hint="eastAsia"/>
        </w:rPr>
      </w:pPr>
    </w:p>
    <w:p w14:paraId="40136808">
      <w:pPr>
        <w:pStyle w:val="8"/>
        <w:spacing w:before="31"/>
        <w:ind w:right="102"/>
        <w:rPr>
          <w:rFonts w:hint="eastAsia"/>
        </w:rPr>
      </w:pPr>
      <w:r>
        <w:rPr>
          <w:rFonts w:hint="eastAsia"/>
        </w:rPr>
        <w:t>也就是说，它们是行神迹的以色列之神的作为；是亚伯拉罕、以撒和雅各之神的作为；是摩西、以利亚和以利沙之神的作为。</w:t>
      </w:r>
    </w:p>
    <w:p w14:paraId="3E50EF7A">
      <w:pPr>
        <w:pStyle w:val="8"/>
        <w:spacing w:before="31"/>
        <w:ind w:right="102"/>
        <w:rPr>
          <w:rFonts w:hint="eastAsia"/>
        </w:rPr>
      </w:pPr>
    </w:p>
    <w:p w14:paraId="77D66419">
      <w:pPr>
        <w:pStyle w:val="8"/>
        <w:spacing w:before="31"/>
        <w:ind w:right="102"/>
        <w:rPr>
          <w:rFonts w:hint="eastAsia"/>
        </w:rPr>
      </w:pPr>
      <w:r>
        <w:rPr>
          <w:rFonts w:hint="eastAsia"/>
        </w:rPr>
        <w:t>As such, they were designed to do what all God’s miracles had done down through the years: bring glory to his name and identify him as the one true God (Mark 12:28-36, John 17:4).</w:t>
      </w:r>
    </w:p>
    <w:p w14:paraId="441A59C4">
      <w:pPr>
        <w:pStyle w:val="8"/>
        <w:spacing w:before="31"/>
        <w:ind w:right="102"/>
        <w:rPr>
          <w:rFonts w:hint="eastAsia"/>
        </w:rPr>
      </w:pPr>
    </w:p>
    <w:p w14:paraId="4535C9E2">
      <w:pPr>
        <w:pStyle w:val="8"/>
        <w:spacing w:before="31"/>
        <w:ind w:right="102"/>
        <w:rPr>
          <w:rFonts w:hint="eastAsia"/>
        </w:rPr>
      </w:pPr>
      <w:r>
        <w:rPr>
          <w:rFonts w:hint="eastAsia"/>
        </w:rPr>
        <w:t>因此，它们的设计目的是要完成神多年来所有神迹所做的事：将荣耀归给祂的名，并表明祂是唯一的真神（马可福音 12:28-36，约翰福音 17:4）。</w:t>
      </w:r>
    </w:p>
    <w:p w14:paraId="42E8FC6E">
      <w:pPr>
        <w:pStyle w:val="8"/>
        <w:spacing w:before="31"/>
        <w:ind w:right="102"/>
        <w:rPr>
          <w:rFonts w:hint="eastAsia"/>
        </w:rPr>
      </w:pPr>
    </w:p>
    <w:p w14:paraId="7DD9FB24">
      <w:pPr>
        <w:pStyle w:val="8"/>
        <w:spacing w:before="31"/>
        <w:ind w:right="102"/>
        <w:rPr>
          <w:rFonts w:hint="eastAsia"/>
        </w:rPr>
      </w:pPr>
      <w:r>
        <w:rPr>
          <w:rFonts w:hint="eastAsia"/>
        </w:rPr>
        <w:t>Unfailingly, Jesus ascribed his miracles to this very God, confessing that they were “the works of God” (John 9:3) accomplished by “the finger of God” (Luke 11:20).</w:t>
      </w:r>
    </w:p>
    <w:p w14:paraId="5D40B6D6">
      <w:pPr>
        <w:pStyle w:val="8"/>
        <w:spacing w:before="31"/>
        <w:ind w:right="102"/>
        <w:rPr>
          <w:rFonts w:hint="eastAsia"/>
        </w:rPr>
      </w:pPr>
    </w:p>
    <w:p w14:paraId="03480222">
      <w:pPr>
        <w:pStyle w:val="8"/>
        <w:spacing w:before="31"/>
        <w:ind w:right="102"/>
        <w:rPr>
          <w:rFonts w:hint="eastAsia"/>
        </w:rPr>
      </w:pPr>
      <w:r>
        <w:rPr>
          <w:rFonts w:hint="eastAsia"/>
        </w:rPr>
        <w:t>耶稣总是将祂的神迹归于这位神，承认它们是“神的作为”（约翰福音 9:3），是“神的指头”（路加福音 11:20）所成就的。</w:t>
      </w:r>
    </w:p>
    <w:p w14:paraId="1496DD94">
      <w:pPr>
        <w:pStyle w:val="8"/>
        <w:spacing w:before="31"/>
        <w:ind w:right="102"/>
        <w:rPr>
          <w:rFonts w:hint="eastAsia"/>
        </w:rPr>
      </w:pPr>
    </w:p>
    <w:p w14:paraId="448143F2">
      <w:pPr>
        <w:pStyle w:val="8"/>
        <w:spacing w:before="31"/>
        <w:ind w:right="102"/>
        <w:rPr>
          <w:rFonts w:hint="eastAsia"/>
        </w:rPr>
      </w:pPr>
      <w:r>
        <w:rPr>
          <w:rFonts w:hint="eastAsia"/>
        </w:rPr>
        <w:t>Similarly, these works were “from the Father” (John 10:32, 5:20, 36) and done in the Father’s name, (John 10:25).</w:t>
      </w:r>
    </w:p>
    <w:p w14:paraId="0D73BD31">
      <w:pPr>
        <w:pStyle w:val="8"/>
        <w:spacing w:before="31"/>
        <w:ind w:right="102"/>
        <w:rPr>
          <w:rFonts w:hint="eastAsia"/>
        </w:rPr>
      </w:pPr>
    </w:p>
    <w:p w14:paraId="65DF80A1">
      <w:pPr>
        <w:pStyle w:val="8"/>
        <w:spacing w:before="31"/>
        <w:ind w:right="102"/>
        <w:rPr>
          <w:rFonts w:hint="eastAsia"/>
        </w:rPr>
      </w:pPr>
      <w:r>
        <w:rPr>
          <w:rFonts w:hint="eastAsia"/>
        </w:rPr>
        <w:t>同样，这些作为是“从父来的”（约翰福音 10:32, 5:20, 36），并且是奉父的名行的（约翰福音 10:25）。</w:t>
      </w:r>
    </w:p>
    <w:p w14:paraId="5E16F629">
      <w:pPr>
        <w:pStyle w:val="8"/>
        <w:spacing w:before="31"/>
        <w:ind w:right="102"/>
        <w:rPr>
          <w:rFonts w:hint="eastAsia"/>
        </w:rPr>
      </w:pPr>
    </w:p>
    <w:p w14:paraId="3FCBE7BF">
      <w:pPr>
        <w:pStyle w:val="8"/>
        <w:spacing w:before="31"/>
        <w:ind w:right="102"/>
        <w:rPr>
          <w:rFonts w:hint="eastAsia"/>
        </w:rPr>
      </w:pPr>
      <w:r>
        <w:rPr>
          <w:rFonts w:hint="eastAsia"/>
        </w:rPr>
        <w:t>Moreover, despite allegations to the contrary, Jesus and the evangelists explicitly denied that these miracles were the product of magic, sorcery, psychic powers, or demonic energies (Mt. 12:22-30, Acts 8:14-25).</w:t>
      </w:r>
    </w:p>
    <w:p w14:paraId="18FC9BCC">
      <w:pPr>
        <w:pStyle w:val="8"/>
        <w:spacing w:before="31"/>
        <w:ind w:right="102"/>
        <w:rPr>
          <w:rFonts w:hint="eastAsia"/>
        </w:rPr>
      </w:pPr>
    </w:p>
    <w:p w14:paraId="086AE86E">
      <w:pPr>
        <w:pStyle w:val="8"/>
        <w:spacing w:before="31"/>
        <w:ind w:right="102"/>
        <w:rPr>
          <w:rFonts w:hint="eastAsia"/>
        </w:rPr>
      </w:pPr>
      <w:r>
        <w:rPr>
          <w:rFonts w:hint="eastAsia"/>
        </w:rPr>
        <w:t>此外，尽管有相反的指控，耶稣和福音书的作者们都明确否认这些神迹是魔法、巫术、通灵能力或魔鬼能量的产物（马太福音 12:22-30，使徒行传 8:14-25）。</w:t>
      </w:r>
    </w:p>
    <w:p w14:paraId="364F77EC">
      <w:pPr>
        <w:pStyle w:val="8"/>
        <w:spacing w:before="31"/>
        <w:ind w:right="102"/>
        <w:rPr>
          <w:rFonts w:hint="eastAsia"/>
        </w:rPr>
      </w:pPr>
    </w:p>
    <w:p w14:paraId="0EDF5150">
      <w:pPr>
        <w:pStyle w:val="8"/>
        <w:spacing w:before="31"/>
        <w:ind w:right="102"/>
        <w:rPr>
          <w:rFonts w:hint="eastAsia"/>
        </w:rPr>
      </w:pPr>
      <w:r>
        <w:rPr>
          <w:rFonts w:hint="eastAsia"/>
        </w:rPr>
        <w:t>Rather, they were indeed the handiwork of the living God, working in and through his divine Son (John 8:49. Acts 2:22).</w:t>
      </w:r>
    </w:p>
    <w:p w14:paraId="20858782">
      <w:pPr>
        <w:pStyle w:val="8"/>
        <w:spacing w:before="31"/>
        <w:ind w:right="102"/>
        <w:rPr>
          <w:rFonts w:hint="eastAsia"/>
        </w:rPr>
      </w:pPr>
    </w:p>
    <w:p w14:paraId="3BF3406F">
      <w:pPr>
        <w:pStyle w:val="8"/>
        <w:spacing w:before="31"/>
        <w:ind w:right="102"/>
        <w:rPr>
          <w:rFonts w:hint="eastAsia"/>
        </w:rPr>
      </w:pPr>
      <w:r>
        <w:rPr>
          <w:rFonts w:hint="eastAsia"/>
        </w:rPr>
        <w:t>相反，它们确实是活神的作为，在祂的神子里面并通过祂的神子工作（约翰福音 8:49，使徒行传 2:22）。</w:t>
      </w:r>
    </w:p>
    <w:p w14:paraId="6632C57B">
      <w:pPr>
        <w:pStyle w:val="8"/>
        <w:spacing w:before="31"/>
        <w:ind w:right="102"/>
        <w:rPr>
          <w:rFonts w:hint="eastAsia"/>
        </w:rPr>
      </w:pPr>
    </w:p>
    <w:p w14:paraId="61C4A6E2">
      <w:pPr>
        <w:pStyle w:val="8"/>
        <w:spacing w:before="31"/>
        <w:ind w:right="102"/>
        <w:rPr>
          <w:rFonts w:hint="eastAsia"/>
        </w:rPr>
      </w:pPr>
      <w:r>
        <w:rPr>
          <w:rFonts w:hint="eastAsia"/>
        </w:rPr>
        <w:t>Secondly, Jesus’ miracles were historically unprecedented.</w:t>
      </w:r>
    </w:p>
    <w:p w14:paraId="0E70CAEA">
      <w:pPr>
        <w:pStyle w:val="8"/>
        <w:spacing w:before="31"/>
        <w:ind w:right="102"/>
        <w:rPr>
          <w:rFonts w:hint="eastAsia"/>
        </w:rPr>
      </w:pPr>
    </w:p>
    <w:p w14:paraId="63C1A541">
      <w:pPr>
        <w:pStyle w:val="8"/>
        <w:spacing w:before="31"/>
        <w:ind w:right="102"/>
        <w:rPr>
          <w:rFonts w:hint="eastAsia"/>
        </w:rPr>
      </w:pPr>
      <w:r>
        <w:rPr>
          <w:rFonts w:hint="eastAsia"/>
        </w:rPr>
        <w:t>其次，耶稣的神迹在历史上是前所未有的。</w:t>
      </w:r>
    </w:p>
    <w:p w14:paraId="232A6B8B">
      <w:pPr>
        <w:pStyle w:val="8"/>
        <w:spacing w:before="31"/>
        <w:ind w:right="102"/>
        <w:rPr>
          <w:rFonts w:hint="eastAsia"/>
        </w:rPr>
      </w:pPr>
    </w:p>
    <w:p w14:paraId="13D168A0">
      <w:pPr>
        <w:pStyle w:val="8"/>
        <w:spacing w:before="31"/>
        <w:ind w:right="102"/>
        <w:rPr>
          <w:rFonts w:hint="eastAsia"/>
        </w:rPr>
      </w:pPr>
      <w:r>
        <w:rPr>
          <w:rFonts w:hint="eastAsia"/>
        </w:rPr>
        <w:t>True, certain OT prophets did some of the same things that Jesus did.</w:t>
      </w:r>
    </w:p>
    <w:p w14:paraId="53E75B68">
      <w:pPr>
        <w:pStyle w:val="8"/>
        <w:spacing w:before="31"/>
        <w:ind w:right="102"/>
        <w:rPr>
          <w:rFonts w:hint="eastAsia"/>
        </w:rPr>
      </w:pPr>
    </w:p>
    <w:p w14:paraId="7AA29DB3">
      <w:pPr>
        <w:pStyle w:val="8"/>
        <w:spacing w:before="31"/>
        <w:ind w:right="102"/>
        <w:rPr>
          <w:rFonts w:hint="eastAsia"/>
        </w:rPr>
      </w:pPr>
      <w:r>
        <w:rPr>
          <w:rFonts w:hint="eastAsia"/>
        </w:rPr>
        <w:t>诚然，某些旧约先知做过一些耶稣所做的事。</w:t>
      </w:r>
    </w:p>
    <w:p w14:paraId="35F445D6">
      <w:pPr>
        <w:pStyle w:val="8"/>
        <w:spacing w:before="31"/>
        <w:ind w:right="102"/>
        <w:rPr>
          <w:rFonts w:hint="eastAsia"/>
        </w:rPr>
      </w:pPr>
    </w:p>
    <w:p w14:paraId="2CE3DEB7">
      <w:pPr>
        <w:pStyle w:val="8"/>
        <w:spacing w:before="31"/>
        <w:ind w:right="102"/>
        <w:rPr>
          <w:rFonts w:hint="eastAsia"/>
        </w:rPr>
      </w:pPr>
      <w:r>
        <w:rPr>
          <w:rFonts w:hint="eastAsia"/>
        </w:rPr>
        <w:t>What is unprecedented, however, is the scale upon which he did them.</w:t>
      </w:r>
    </w:p>
    <w:p w14:paraId="7628D9F2">
      <w:pPr>
        <w:pStyle w:val="8"/>
        <w:spacing w:before="31"/>
        <w:ind w:right="102"/>
        <w:rPr>
          <w:rFonts w:hint="eastAsia"/>
        </w:rPr>
      </w:pPr>
    </w:p>
    <w:p w14:paraId="36839048">
      <w:pPr>
        <w:pStyle w:val="8"/>
        <w:spacing w:before="31"/>
        <w:ind w:right="102"/>
        <w:rPr>
          <w:rFonts w:hint="eastAsia"/>
        </w:rPr>
      </w:pPr>
      <w:r>
        <w:rPr>
          <w:rFonts w:hint="eastAsia"/>
        </w:rPr>
        <w:t>然而，前所未有的是祂行这些事的规模。</w:t>
      </w:r>
    </w:p>
    <w:p w14:paraId="165ED9C4">
      <w:pPr>
        <w:pStyle w:val="8"/>
        <w:spacing w:before="31"/>
        <w:ind w:right="102"/>
        <w:rPr>
          <w:rFonts w:hint="eastAsia"/>
        </w:rPr>
      </w:pPr>
    </w:p>
    <w:p w14:paraId="1189271D">
      <w:pPr>
        <w:pStyle w:val="8"/>
        <w:spacing w:before="31"/>
        <w:ind w:right="102"/>
        <w:rPr>
          <w:rFonts w:hint="eastAsia"/>
        </w:rPr>
      </w:pPr>
      <w:r>
        <w:rPr>
          <w:rFonts w:hint="eastAsia"/>
        </w:rPr>
        <w:t>For example, more than once we read that Jesus healed all who came to him (Mt. 12:15, Luke 6:19).</w:t>
      </w:r>
    </w:p>
    <w:p w14:paraId="58FDC53F">
      <w:pPr>
        <w:pStyle w:val="8"/>
        <w:spacing w:before="31"/>
        <w:ind w:right="102"/>
        <w:rPr>
          <w:rFonts w:hint="eastAsia"/>
        </w:rPr>
      </w:pPr>
    </w:p>
    <w:p w14:paraId="2F8F5831">
      <w:pPr>
        <w:pStyle w:val="8"/>
        <w:spacing w:before="31"/>
        <w:ind w:right="102"/>
        <w:rPr>
          <w:rFonts w:hint="eastAsia"/>
        </w:rPr>
      </w:pPr>
      <w:r>
        <w:rPr>
          <w:rFonts w:hint="eastAsia"/>
        </w:rPr>
        <w:t>例如，我们不止一次读到，耶稣医治了所有到祂面前来的人（马太福音 12:15，路加福音 6:19）。</w:t>
      </w:r>
    </w:p>
    <w:p w14:paraId="68B28982">
      <w:pPr>
        <w:pStyle w:val="8"/>
        <w:spacing w:before="31"/>
        <w:ind w:right="102"/>
        <w:rPr>
          <w:rFonts w:hint="eastAsia"/>
        </w:rPr>
      </w:pPr>
    </w:p>
    <w:p w14:paraId="6F638E72">
      <w:pPr>
        <w:pStyle w:val="8"/>
        <w:spacing w:before="31"/>
        <w:ind w:right="102"/>
        <w:rPr>
          <w:rFonts w:hint="eastAsia"/>
        </w:rPr>
      </w:pPr>
      <w:r>
        <w:rPr>
          <w:rFonts w:hint="eastAsia"/>
        </w:rPr>
        <w:t>Indeed, for many Jews it was the abundance of his miracles that gave them their Messianic significance: “When the Messiah comes, will he do more signs than these which this man has done (John 7:31)?”</w:t>
      </w:r>
    </w:p>
    <w:p w14:paraId="04DA18FF">
      <w:pPr>
        <w:pStyle w:val="8"/>
        <w:spacing w:before="31"/>
        <w:ind w:right="102"/>
        <w:rPr>
          <w:rFonts w:hint="eastAsia"/>
        </w:rPr>
      </w:pPr>
    </w:p>
    <w:p w14:paraId="3F55DBB5">
      <w:pPr>
        <w:pStyle w:val="8"/>
        <w:spacing w:before="31"/>
        <w:ind w:right="102"/>
        <w:rPr>
          <w:rFonts w:hint="eastAsia"/>
        </w:rPr>
      </w:pPr>
      <w:r>
        <w:rPr>
          <w:rFonts w:hint="eastAsia"/>
        </w:rPr>
        <w:t>确实，对许多犹太人来说，正是祂神迹的丰富，赋予了它们弥赛亚的意义：“当弥赛亚来的时候，祂所行的神迹，会比这个人所行的更多吗（约翰福音 7:31）？”</w:t>
      </w:r>
    </w:p>
    <w:p w14:paraId="4DFC805C">
      <w:pPr>
        <w:pStyle w:val="8"/>
        <w:spacing w:before="31"/>
        <w:ind w:right="102"/>
        <w:rPr>
          <w:rFonts w:hint="eastAsia"/>
        </w:rPr>
      </w:pPr>
    </w:p>
    <w:p w14:paraId="52F10AAC">
      <w:pPr>
        <w:pStyle w:val="8"/>
        <w:spacing w:before="31"/>
        <w:ind w:right="102"/>
        <w:rPr>
          <w:rFonts w:hint="eastAsia"/>
        </w:rPr>
      </w:pPr>
      <w:r>
        <w:rPr>
          <w:rFonts w:hint="eastAsia"/>
        </w:rPr>
        <w:t>As for the apostle John, he wondered if the world itself could contain a written record of all the miracles that his Master had performed (John 21:25)!</w:t>
      </w:r>
    </w:p>
    <w:p w14:paraId="027617D0">
      <w:pPr>
        <w:pStyle w:val="8"/>
        <w:spacing w:before="31"/>
        <w:ind w:right="102"/>
        <w:rPr>
          <w:rFonts w:hint="eastAsia"/>
        </w:rPr>
      </w:pPr>
    </w:p>
    <w:p w14:paraId="16FE7C11">
      <w:pPr>
        <w:pStyle w:val="8"/>
        <w:spacing w:before="31"/>
        <w:ind w:right="102"/>
        <w:rPr>
          <w:rFonts w:hint="eastAsia"/>
        </w:rPr>
      </w:pPr>
      <w:r>
        <w:rPr>
          <w:rFonts w:hint="eastAsia"/>
        </w:rPr>
        <w:t>至于使徒约翰，他想知道，这个世界本身是否能容纳下他主人所行的所有神迹的文字记录（约翰福音 21:25）！</w:t>
      </w:r>
    </w:p>
    <w:p w14:paraId="45676271">
      <w:pPr>
        <w:pStyle w:val="8"/>
        <w:spacing w:before="31"/>
        <w:ind w:right="102"/>
        <w:rPr>
          <w:rFonts w:hint="eastAsia"/>
        </w:rPr>
      </w:pPr>
    </w:p>
    <w:p w14:paraId="5D013272">
      <w:pPr>
        <w:pStyle w:val="8"/>
        <w:spacing w:before="31"/>
        <w:ind w:right="102"/>
        <w:rPr>
          <w:rFonts w:hint="eastAsia"/>
        </w:rPr>
      </w:pPr>
      <w:r>
        <w:rPr>
          <w:rFonts w:hint="eastAsia"/>
        </w:rPr>
        <w:t>Observe also that Jesus’ miracles impressed his contemporaries with their unprecedented power: power to cast out legions of demons, power to heal a man born blind, power to walk on water, power to calm an angry sea, power to raise a man long dead, etc.</w:t>
      </w:r>
    </w:p>
    <w:p w14:paraId="424EA89D">
      <w:pPr>
        <w:pStyle w:val="8"/>
        <w:spacing w:before="31"/>
        <w:ind w:right="102"/>
        <w:rPr>
          <w:rFonts w:hint="eastAsia"/>
        </w:rPr>
      </w:pPr>
    </w:p>
    <w:p w14:paraId="76A8175B">
      <w:pPr>
        <w:pStyle w:val="8"/>
        <w:spacing w:before="31"/>
        <w:ind w:right="102"/>
        <w:rPr>
          <w:rFonts w:hint="eastAsia"/>
        </w:rPr>
      </w:pPr>
      <w:r>
        <w:rPr>
          <w:rFonts w:hint="eastAsia"/>
        </w:rPr>
        <w:t>还要注意，耶稣的神迹以其前所未有的能力给他的同时代人留下了深刻的印象：赶出鬼群的能力，治愈生来瞎眼之人的能力，在水上行走的能力，平息怒海的能力，使一个死去很久的人复活的能力，等等。</w:t>
      </w:r>
    </w:p>
    <w:p w14:paraId="292B9618">
      <w:pPr>
        <w:pStyle w:val="8"/>
        <w:spacing w:before="31"/>
        <w:ind w:right="102"/>
        <w:rPr>
          <w:rFonts w:hint="eastAsia"/>
        </w:rPr>
      </w:pPr>
    </w:p>
    <w:p w14:paraId="5D2CDE23">
      <w:pPr>
        <w:pStyle w:val="8"/>
        <w:spacing w:before="31"/>
        <w:ind w:right="102"/>
        <w:rPr>
          <w:rFonts w:hint="eastAsia"/>
        </w:rPr>
      </w:pPr>
      <w:r>
        <w:rPr>
          <w:rFonts w:hint="eastAsia"/>
        </w:rPr>
        <w:t>Astonished by such wonders, Jesus’ contemporaries freely confessed, “We have never seen anything like this (Mark 2:12, John 9:32)!”</w:t>
      </w:r>
    </w:p>
    <w:p w14:paraId="10FB8F6D">
      <w:pPr>
        <w:pStyle w:val="8"/>
        <w:spacing w:before="31"/>
        <w:ind w:right="102"/>
        <w:rPr>
          <w:rFonts w:hint="eastAsia"/>
        </w:rPr>
      </w:pPr>
    </w:p>
    <w:p w14:paraId="7569B634">
      <w:pPr>
        <w:pStyle w:val="8"/>
        <w:spacing w:before="31"/>
        <w:ind w:right="102"/>
        <w:rPr>
          <w:rFonts w:hint="eastAsia"/>
        </w:rPr>
      </w:pPr>
      <w:r>
        <w:rPr>
          <w:rFonts w:hint="eastAsia"/>
        </w:rPr>
        <w:t>耶稣的同代人被这样的奇事所震惊，坦然承认：“我们从来没有见过这样的事（马可福音 2:12，约翰福音 9:32）！”</w:t>
      </w:r>
    </w:p>
    <w:p w14:paraId="3DD5683C">
      <w:pPr>
        <w:pStyle w:val="8"/>
        <w:spacing w:before="31"/>
        <w:ind w:right="102"/>
        <w:rPr>
          <w:rFonts w:hint="eastAsia"/>
        </w:rPr>
      </w:pPr>
    </w:p>
    <w:p w14:paraId="1EE97FC5">
      <w:pPr>
        <w:pStyle w:val="8"/>
        <w:spacing w:before="31"/>
        <w:ind w:right="102"/>
        <w:rPr>
          <w:rFonts w:hint="eastAsia"/>
        </w:rPr>
      </w:pPr>
      <w:r>
        <w:rPr>
          <w:rFonts w:hint="eastAsia"/>
        </w:rPr>
        <w:t>And seekers should note well that the world has never seen—or heard—anything like it since.</w:t>
      </w:r>
    </w:p>
    <w:p w14:paraId="1A374E82">
      <w:pPr>
        <w:pStyle w:val="8"/>
        <w:spacing w:before="31"/>
        <w:ind w:right="102"/>
        <w:rPr>
          <w:rFonts w:hint="eastAsia"/>
        </w:rPr>
      </w:pPr>
    </w:p>
    <w:p w14:paraId="4BC917C2">
      <w:pPr>
        <w:pStyle w:val="8"/>
        <w:spacing w:before="31"/>
        <w:ind w:right="102"/>
        <w:rPr>
          <w:rFonts w:hint="eastAsia"/>
        </w:rPr>
      </w:pPr>
      <w:r>
        <w:rPr>
          <w:rFonts w:hint="eastAsia"/>
        </w:rPr>
        <w:t>寻求者应特别注意，自那以后，世上再也没有见过或听说过这样的事。</w:t>
      </w:r>
    </w:p>
    <w:p w14:paraId="649A1F1F">
      <w:pPr>
        <w:pStyle w:val="8"/>
        <w:spacing w:before="31"/>
        <w:ind w:right="102"/>
        <w:rPr>
          <w:rFonts w:hint="eastAsia"/>
        </w:rPr>
      </w:pPr>
    </w:p>
    <w:p w14:paraId="7B1302B7">
      <w:pPr>
        <w:pStyle w:val="8"/>
        <w:spacing w:before="31"/>
        <w:ind w:right="102"/>
        <w:rPr>
          <w:rFonts w:hint="eastAsia"/>
        </w:rPr>
      </w:pPr>
      <w:r>
        <w:rPr>
          <w:rFonts w:hint="eastAsia"/>
        </w:rPr>
        <w:t>Jesus’ miracles were historically unprecedented and remain historically unparalleled.</w:t>
      </w:r>
    </w:p>
    <w:p w14:paraId="5F8244D8">
      <w:pPr>
        <w:pStyle w:val="8"/>
        <w:spacing w:before="31"/>
        <w:ind w:right="102"/>
        <w:rPr>
          <w:rFonts w:hint="eastAsia"/>
        </w:rPr>
      </w:pPr>
    </w:p>
    <w:p w14:paraId="017BEF69">
      <w:pPr>
        <w:pStyle w:val="8"/>
        <w:spacing w:before="31"/>
        <w:ind w:right="102"/>
        <w:rPr>
          <w:rFonts w:hint="eastAsia"/>
        </w:rPr>
      </w:pPr>
      <w:r>
        <w:rPr>
          <w:rFonts w:hint="eastAsia"/>
        </w:rPr>
        <w:t>耶稣的神迹在历史上是前所未有的，并且至今仍是无与伦比的。</w:t>
      </w:r>
    </w:p>
    <w:p w14:paraId="52F6DC86">
      <w:pPr>
        <w:pStyle w:val="8"/>
        <w:spacing w:before="31"/>
        <w:ind w:right="102"/>
        <w:rPr>
          <w:rFonts w:hint="eastAsia"/>
        </w:rPr>
      </w:pPr>
    </w:p>
    <w:p w14:paraId="18F8E329">
      <w:pPr>
        <w:pStyle w:val="8"/>
        <w:spacing w:before="31"/>
        <w:ind w:right="102"/>
        <w:rPr>
          <w:rFonts w:hint="eastAsia"/>
        </w:rPr>
      </w:pPr>
      <w:r>
        <w:rPr>
          <w:rFonts w:hint="eastAsia"/>
        </w:rPr>
        <w:t>Miracle- wise, he is in a class by himself.</w:t>
      </w:r>
    </w:p>
    <w:p w14:paraId="3C5ABBA5">
      <w:pPr>
        <w:pStyle w:val="8"/>
        <w:spacing w:before="31"/>
        <w:ind w:right="102"/>
        <w:rPr>
          <w:rFonts w:hint="eastAsia"/>
        </w:rPr>
      </w:pPr>
    </w:p>
    <w:p w14:paraId="6150A0C8">
      <w:pPr>
        <w:pStyle w:val="8"/>
        <w:spacing w:before="31"/>
        <w:ind w:right="102"/>
        <w:rPr>
          <w:rFonts w:hint="eastAsia"/>
        </w:rPr>
      </w:pPr>
      <w:r>
        <w:rPr>
          <w:rFonts w:hint="eastAsia"/>
        </w:rPr>
        <w:t>从神迹的角度看，祂独树一帜。</w:t>
      </w:r>
    </w:p>
    <w:p w14:paraId="3614E524">
      <w:pPr>
        <w:pStyle w:val="8"/>
        <w:spacing w:before="31"/>
        <w:ind w:right="102"/>
        <w:rPr>
          <w:rFonts w:hint="eastAsia"/>
        </w:rPr>
      </w:pPr>
    </w:p>
    <w:p w14:paraId="43D071D4">
      <w:pPr>
        <w:pStyle w:val="8"/>
        <w:spacing w:before="31"/>
        <w:ind w:right="102"/>
        <w:rPr>
          <w:rFonts w:hint="eastAsia"/>
        </w:rPr>
      </w:pPr>
      <w:r>
        <w:rPr>
          <w:rFonts w:hint="eastAsia"/>
        </w:rPr>
        <w:t>Thirdly, Jesus’ miracles were MEANT to be rumored everywhere.</w:t>
      </w:r>
    </w:p>
    <w:p w14:paraId="254DDCB4">
      <w:pPr>
        <w:pStyle w:val="8"/>
        <w:spacing w:before="31"/>
        <w:ind w:right="102"/>
        <w:rPr>
          <w:rFonts w:hint="eastAsia"/>
        </w:rPr>
      </w:pPr>
    </w:p>
    <w:p w14:paraId="3BEFB75A">
      <w:pPr>
        <w:pStyle w:val="8"/>
        <w:spacing w:before="31"/>
        <w:ind w:right="102"/>
        <w:rPr>
          <w:rFonts w:hint="eastAsia"/>
        </w:rPr>
      </w:pPr>
      <w:r>
        <w:rPr>
          <w:rFonts w:hint="eastAsia"/>
        </w:rPr>
        <w:t>第三，耶稣的神迹注定要被广为流传。</w:t>
      </w:r>
    </w:p>
    <w:p w14:paraId="1D550471">
      <w:pPr>
        <w:pStyle w:val="8"/>
        <w:spacing w:before="31"/>
        <w:ind w:right="102"/>
        <w:rPr>
          <w:rFonts w:hint="eastAsia"/>
        </w:rPr>
      </w:pPr>
    </w:p>
    <w:p w14:paraId="73320C0F">
      <w:pPr>
        <w:pStyle w:val="8"/>
        <w:spacing w:before="31"/>
        <w:ind w:right="102"/>
        <w:rPr>
          <w:rFonts w:hint="eastAsia"/>
        </w:rPr>
      </w:pPr>
      <w:r>
        <w:rPr>
          <w:rFonts w:hint="eastAsia"/>
        </w:rPr>
        <w:t>We see this both from what Jesus did and what he said.</w:t>
      </w:r>
    </w:p>
    <w:p w14:paraId="04CE0A53">
      <w:pPr>
        <w:pStyle w:val="8"/>
        <w:spacing w:before="31"/>
        <w:ind w:right="102"/>
        <w:rPr>
          <w:rFonts w:hint="eastAsia"/>
        </w:rPr>
      </w:pPr>
    </w:p>
    <w:p w14:paraId="283C7089">
      <w:pPr>
        <w:pStyle w:val="8"/>
        <w:spacing w:before="31"/>
        <w:ind w:right="102"/>
        <w:rPr>
          <w:rFonts w:hint="eastAsia"/>
        </w:rPr>
      </w:pPr>
      <w:r>
        <w:rPr>
          <w:rFonts w:hint="eastAsia"/>
        </w:rPr>
        <w:t>我们从耶稣所做的和所说的都能看到这一点。</w:t>
      </w:r>
    </w:p>
    <w:p w14:paraId="126A0780">
      <w:pPr>
        <w:pStyle w:val="8"/>
        <w:spacing w:before="31"/>
        <w:ind w:right="102"/>
        <w:rPr>
          <w:rFonts w:hint="eastAsia"/>
        </w:rPr>
      </w:pPr>
    </w:p>
    <w:p w14:paraId="186FECEB">
      <w:pPr>
        <w:pStyle w:val="8"/>
        <w:spacing w:before="31"/>
        <w:ind w:right="102"/>
        <w:rPr>
          <w:rFonts w:hint="eastAsia"/>
        </w:rPr>
      </w:pPr>
      <w:r>
        <w:rPr>
          <w:rFonts w:hint="eastAsia"/>
        </w:rPr>
        <w:t>What he did was to perform his miracles publicly: in synagogues, on open roads, among crowds, in towns and cities, and in the temple precincts themselves.</w:t>
      </w:r>
    </w:p>
    <w:p w14:paraId="4A44325A">
      <w:pPr>
        <w:pStyle w:val="8"/>
        <w:spacing w:before="31"/>
        <w:ind w:right="102"/>
        <w:rPr>
          <w:rFonts w:hint="eastAsia"/>
        </w:rPr>
      </w:pPr>
    </w:p>
    <w:p w14:paraId="4D6C9117">
      <w:pPr>
        <w:pStyle w:val="8"/>
        <w:spacing w:before="31"/>
        <w:ind w:right="102"/>
        <w:rPr>
          <w:rFonts w:hint="eastAsia"/>
        </w:rPr>
      </w:pPr>
      <w:r>
        <w:rPr>
          <w:rFonts w:hint="eastAsia"/>
        </w:rPr>
        <w:t>祂所做的，是在公共场合行神迹：在会堂里，在开阔的路上，在人群中，在城镇和城市里，以及在圣殿的区域内。</w:t>
      </w:r>
    </w:p>
    <w:p w14:paraId="71B6C7AA">
      <w:pPr>
        <w:pStyle w:val="8"/>
        <w:spacing w:before="31"/>
        <w:ind w:right="102"/>
        <w:rPr>
          <w:rFonts w:hint="eastAsia"/>
        </w:rPr>
      </w:pPr>
    </w:p>
    <w:p w14:paraId="4AF9F260">
      <w:pPr>
        <w:pStyle w:val="8"/>
        <w:spacing w:before="31"/>
        <w:ind w:right="102"/>
        <w:rPr>
          <w:rFonts w:hint="eastAsia"/>
        </w:rPr>
      </w:pPr>
      <w:r>
        <w:rPr>
          <w:rFonts w:hint="eastAsia"/>
        </w:rPr>
        <w:t>This entailed, of course, that news of them would spread like wildfire, something Jesus no doubt desired and something that definitely occurred (Mt. 4:24, Luke 4:37).</w:t>
      </w:r>
    </w:p>
    <w:p w14:paraId="7DB28BCB">
      <w:pPr>
        <w:pStyle w:val="8"/>
        <w:spacing w:before="31"/>
        <w:ind w:right="102"/>
        <w:rPr>
          <w:rFonts w:hint="eastAsia"/>
        </w:rPr>
      </w:pPr>
    </w:p>
    <w:p w14:paraId="1253C6A3">
      <w:pPr>
        <w:pStyle w:val="8"/>
        <w:spacing w:before="31"/>
        <w:ind w:right="102"/>
        <w:rPr>
          <w:rFonts w:hint="eastAsia"/>
        </w:rPr>
      </w:pPr>
      <w:r>
        <w:rPr>
          <w:rFonts w:hint="eastAsia"/>
        </w:rPr>
        <w:t>当然，这意味着关于它们的消息会像野火一样蔓延，这无疑是耶稣所期望的，也确实发生了（马太福音 4:24，路加福音 4:37）。</w:t>
      </w:r>
    </w:p>
    <w:p w14:paraId="28426E47">
      <w:pPr>
        <w:pStyle w:val="8"/>
        <w:spacing w:before="31"/>
        <w:ind w:right="102"/>
        <w:rPr>
          <w:rFonts w:hint="eastAsia"/>
        </w:rPr>
      </w:pPr>
    </w:p>
    <w:p w14:paraId="6FD06DAF">
      <w:pPr>
        <w:pStyle w:val="8"/>
        <w:spacing w:before="31"/>
        <w:ind w:right="102"/>
        <w:rPr>
          <w:rFonts w:hint="eastAsia"/>
        </w:rPr>
      </w:pPr>
      <w:r>
        <w:rPr>
          <w:rFonts w:hint="eastAsia"/>
        </w:rPr>
        <w:t>Moreover, on more than one occasion he specifically commanded the beneficiaries of his miracles to tell their friends and loved ones (Mark 5:19, Luke 17:4, cf. John 4:27f).</w:t>
      </w:r>
    </w:p>
    <w:p w14:paraId="27DB5032">
      <w:pPr>
        <w:pStyle w:val="8"/>
        <w:spacing w:before="31"/>
        <w:ind w:right="102"/>
        <w:rPr>
          <w:rFonts w:hint="eastAsia"/>
        </w:rPr>
      </w:pPr>
    </w:p>
    <w:p w14:paraId="67975E86">
      <w:pPr>
        <w:pStyle w:val="8"/>
        <w:spacing w:before="31"/>
        <w:ind w:right="102"/>
        <w:rPr>
          <w:rFonts w:hint="eastAsia"/>
        </w:rPr>
      </w:pPr>
      <w:r>
        <w:rPr>
          <w:rFonts w:hint="eastAsia"/>
        </w:rPr>
        <w:t>此外，祂不止一次地特别命令那些因祂的神迹而受益的人，去告诉他们的朋友和亲人（马可福音 5:19，路加福音 17:4，参看约翰福音 4:27f）。</w:t>
      </w:r>
    </w:p>
    <w:p w14:paraId="4271BCC1">
      <w:pPr>
        <w:pStyle w:val="8"/>
        <w:spacing w:before="31"/>
        <w:ind w:right="102"/>
        <w:rPr>
          <w:rFonts w:hint="eastAsia"/>
        </w:rPr>
      </w:pPr>
    </w:p>
    <w:p w14:paraId="560A605E">
      <w:pPr>
        <w:pStyle w:val="8"/>
        <w:spacing w:before="31"/>
        <w:ind w:right="102"/>
        <w:rPr>
          <w:rFonts w:hint="eastAsia"/>
        </w:rPr>
      </w:pPr>
      <w:r>
        <w:rPr>
          <w:rFonts w:hint="eastAsia"/>
        </w:rPr>
        <w:t>True, Jesus showed himself mindful of the down side of such signs: that people might relate to them as ends in themselves (John 4:48, 6:26), or that public enthusiasm for the One who performed them might lead to a premature confrontation with the Jewish or Roman authorities (Mark 7:36, Luke 8:56).</w:t>
      </w:r>
    </w:p>
    <w:p w14:paraId="2C37AB37">
      <w:pPr>
        <w:pStyle w:val="8"/>
        <w:spacing w:before="31"/>
        <w:ind w:right="102"/>
        <w:rPr>
          <w:rFonts w:hint="eastAsia"/>
        </w:rPr>
      </w:pPr>
    </w:p>
    <w:p w14:paraId="70551939">
      <w:pPr>
        <w:pStyle w:val="8"/>
        <w:spacing w:before="31"/>
        <w:ind w:right="102"/>
        <w:rPr>
          <w:rFonts w:hint="eastAsia"/>
        </w:rPr>
      </w:pPr>
      <w:r>
        <w:rPr>
          <w:rFonts w:hint="eastAsia"/>
        </w:rPr>
        <w:t>诚然，耶稣表明自己意识到了这类记号的负面影响：人们可能将它们本身视为目的（约翰福音 4:48, 6:26），或者公众对行记号者的热情可能导致与犹太或罗马当局的过早对抗（马可福音 7:36, 路加福音 8:56）。</w:t>
      </w:r>
    </w:p>
    <w:p w14:paraId="566B9A34">
      <w:pPr>
        <w:pStyle w:val="8"/>
        <w:spacing w:before="31"/>
        <w:ind w:right="102"/>
        <w:rPr>
          <w:rFonts w:hint="eastAsia"/>
        </w:rPr>
      </w:pPr>
    </w:p>
    <w:p w14:paraId="4EB1EC6A">
      <w:pPr>
        <w:pStyle w:val="8"/>
        <w:spacing w:before="31"/>
        <w:ind w:right="102"/>
        <w:rPr>
          <w:rFonts w:hint="eastAsia"/>
        </w:rPr>
      </w:pPr>
      <w:r>
        <w:rPr>
          <w:rFonts w:hint="eastAsia"/>
        </w:rPr>
        <w:t>Yet for all that, he was far from downplaying his signs, or from doing what he did “in a corner” (Acts 26:26).</w:t>
      </w:r>
    </w:p>
    <w:p w14:paraId="2DABA6EB">
      <w:pPr>
        <w:pStyle w:val="8"/>
        <w:spacing w:before="31"/>
        <w:ind w:right="102"/>
        <w:rPr>
          <w:rFonts w:hint="eastAsia"/>
        </w:rPr>
      </w:pPr>
    </w:p>
    <w:p w14:paraId="749B63EF">
      <w:pPr>
        <w:pStyle w:val="8"/>
        <w:spacing w:before="31"/>
        <w:ind w:right="102"/>
        <w:rPr>
          <w:rFonts w:hint="eastAsia"/>
        </w:rPr>
      </w:pPr>
      <w:r>
        <w:rPr>
          <w:rFonts w:hint="eastAsia"/>
        </w:rPr>
        <w:t>然而，尽管如此，祂远非轻视祂的记号，或“在角落里”行祂所行的事（使徒行传 26:26）。</w:t>
      </w:r>
    </w:p>
    <w:p w14:paraId="2DB7CB8C">
      <w:pPr>
        <w:pStyle w:val="8"/>
        <w:spacing w:before="31"/>
        <w:ind w:right="102"/>
        <w:rPr>
          <w:rFonts w:hint="eastAsia"/>
        </w:rPr>
      </w:pPr>
    </w:p>
    <w:p w14:paraId="1BB30021">
      <w:pPr>
        <w:pStyle w:val="8"/>
        <w:spacing w:before="31"/>
        <w:ind w:right="102"/>
        <w:rPr>
          <w:rFonts w:hint="eastAsia"/>
        </w:rPr>
      </w:pPr>
      <w:r>
        <w:rPr>
          <w:rFonts w:hint="eastAsia"/>
        </w:rPr>
        <w:t>He wanted people to see, to hear, and to marvel (John 5:20).</w:t>
      </w:r>
    </w:p>
    <w:p w14:paraId="3CB73914">
      <w:pPr>
        <w:pStyle w:val="8"/>
        <w:spacing w:before="31"/>
        <w:ind w:right="102"/>
        <w:rPr>
          <w:rFonts w:hint="eastAsia"/>
        </w:rPr>
      </w:pPr>
    </w:p>
    <w:p w14:paraId="4D71428F">
      <w:pPr>
        <w:pStyle w:val="8"/>
        <w:spacing w:before="31"/>
        <w:ind w:right="102"/>
        <w:rPr>
          <w:rFonts w:hint="eastAsia"/>
        </w:rPr>
      </w:pPr>
      <w:r>
        <w:rPr>
          <w:rFonts w:hint="eastAsia"/>
        </w:rPr>
        <w:t>祂希望人们看见、听见并惊奇（约翰福音 5:20）。</w:t>
      </w:r>
    </w:p>
    <w:p w14:paraId="74FDF9A5">
      <w:pPr>
        <w:pStyle w:val="8"/>
        <w:spacing w:before="31"/>
        <w:ind w:right="102"/>
        <w:rPr>
          <w:rFonts w:hint="eastAsia"/>
        </w:rPr>
      </w:pPr>
    </w:p>
    <w:p w14:paraId="2C082D5B">
      <w:pPr>
        <w:pStyle w:val="8"/>
        <w:spacing w:before="31"/>
        <w:ind w:right="102"/>
        <w:rPr>
          <w:rFonts w:hint="eastAsia"/>
        </w:rPr>
      </w:pPr>
      <w:r>
        <w:rPr>
          <w:rFonts w:hint="eastAsia"/>
        </w:rPr>
        <w:t>And not Jewish people only, for he both anticipated and prepared for the day when rumors of his miracles would overflow the borders of Israel and pour forth into the nations (Mt. 24:14, 26:13, Luke 7:22, John 20:29, Acts 1:8).</w:t>
      </w:r>
    </w:p>
    <w:p w14:paraId="37D41FAB">
      <w:pPr>
        <w:pStyle w:val="8"/>
        <w:spacing w:before="31"/>
        <w:ind w:right="102"/>
        <w:rPr>
          <w:rFonts w:hint="eastAsia"/>
        </w:rPr>
      </w:pPr>
    </w:p>
    <w:p w14:paraId="4143A1ED">
      <w:pPr>
        <w:pStyle w:val="8"/>
        <w:spacing w:before="31"/>
        <w:ind w:right="102"/>
        <w:rPr>
          <w:rFonts w:hint="eastAsia"/>
        </w:rPr>
      </w:pPr>
      <w:r>
        <w:rPr>
          <w:rFonts w:hint="eastAsia"/>
        </w:rPr>
        <w:t>不仅是犹太人，因为祂既预见也预备了那一天，即祂神迹的传闻将越过以色列的边界，涌入万国（马太福音 24:14, 26:13, 路加福音 7:22, 约翰福音 20:29, 使徒行传 1:8）。</w:t>
      </w:r>
    </w:p>
    <w:p w14:paraId="7203730D">
      <w:pPr>
        <w:pStyle w:val="8"/>
        <w:spacing w:before="31"/>
        <w:ind w:right="102"/>
        <w:rPr>
          <w:rFonts w:hint="eastAsia"/>
        </w:rPr>
      </w:pPr>
    </w:p>
    <w:p w14:paraId="02057597">
      <w:pPr>
        <w:pStyle w:val="8"/>
        <w:spacing w:before="31"/>
        <w:ind w:right="102"/>
        <w:rPr>
          <w:rFonts w:hint="eastAsia"/>
        </w:rPr>
      </w:pPr>
      <w:r>
        <w:rPr>
          <w:rFonts w:hint="eastAsia"/>
        </w:rPr>
        <w:t>Thus, when seekers hear of Jesus’ miracles, they do well to consider that such hearing is according to Jesus’ plan; and that Jesus’ plan, according to Jesus’ words, was according to God’s plan (John 5:20, Acts 2:22)!</w:t>
      </w:r>
    </w:p>
    <w:p w14:paraId="298C911D">
      <w:pPr>
        <w:pStyle w:val="8"/>
        <w:spacing w:before="31"/>
        <w:ind w:right="102"/>
        <w:rPr>
          <w:rFonts w:hint="eastAsia"/>
        </w:rPr>
      </w:pPr>
    </w:p>
    <w:p w14:paraId="04186581">
      <w:pPr>
        <w:pStyle w:val="8"/>
        <w:spacing w:before="31"/>
        <w:ind w:right="102"/>
        <w:rPr>
          <w:rFonts w:hint="eastAsia"/>
        </w:rPr>
      </w:pPr>
      <w:r>
        <w:rPr>
          <w:rFonts w:hint="eastAsia"/>
        </w:rPr>
        <w:t>因此，当寻求者听到耶稣的神迹时，他们最好考虑一下，这样的听闻是照着耶稣的计划；而耶稣的计划，照着耶稣的话，是照着神的计划（约翰福音 5:20，使徒行传 2:22）！</w:t>
      </w:r>
    </w:p>
    <w:p w14:paraId="0E4398B4">
      <w:pPr>
        <w:pStyle w:val="8"/>
        <w:spacing w:before="31"/>
        <w:ind w:right="102"/>
        <w:rPr>
          <w:rFonts w:hint="eastAsia"/>
        </w:rPr>
      </w:pPr>
    </w:p>
    <w:p w14:paraId="736A0062">
      <w:pPr>
        <w:pStyle w:val="8"/>
        <w:spacing w:before="31"/>
        <w:ind w:right="102"/>
        <w:rPr>
          <w:rFonts w:hint="eastAsia"/>
        </w:rPr>
      </w:pPr>
      <w:r>
        <w:rPr>
          <w:rFonts w:hint="eastAsia"/>
        </w:rPr>
        <w:t>Fourthly, Jesus’ miracles were also meant to identify him as a true prophet and teacher.</w:t>
      </w:r>
    </w:p>
    <w:p w14:paraId="4DB67F20">
      <w:pPr>
        <w:pStyle w:val="8"/>
        <w:spacing w:before="31"/>
        <w:ind w:right="102"/>
        <w:rPr>
          <w:rFonts w:hint="eastAsia"/>
        </w:rPr>
      </w:pPr>
    </w:p>
    <w:p w14:paraId="50D843F0">
      <w:pPr>
        <w:pStyle w:val="8"/>
        <w:spacing w:before="31"/>
        <w:ind w:right="102"/>
        <w:rPr>
          <w:rFonts w:hint="eastAsia"/>
        </w:rPr>
      </w:pPr>
      <w:r>
        <w:rPr>
          <w:rFonts w:hint="eastAsia"/>
        </w:rPr>
        <w:t>第四，耶稣的神迹也意在表明祂是一位真正的先知和教师。</w:t>
      </w:r>
    </w:p>
    <w:p w14:paraId="2E6EE0B5">
      <w:pPr>
        <w:pStyle w:val="8"/>
        <w:spacing w:before="31"/>
        <w:ind w:right="102"/>
        <w:rPr>
          <w:rFonts w:hint="eastAsia"/>
        </w:rPr>
      </w:pPr>
    </w:p>
    <w:p w14:paraId="478090F3">
      <w:pPr>
        <w:pStyle w:val="8"/>
        <w:spacing w:before="31"/>
        <w:ind w:right="102"/>
        <w:rPr>
          <w:rFonts w:hint="eastAsia"/>
        </w:rPr>
      </w:pPr>
      <w:r>
        <w:rPr>
          <w:rFonts w:hint="eastAsia"/>
        </w:rPr>
        <w:t>The Jews of Jesus’ day understood this connection very well.</w:t>
      </w:r>
    </w:p>
    <w:p w14:paraId="72B40FAA">
      <w:pPr>
        <w:pStyle w:val="8"/>
        <w:spacing w:before="31"/>
        <w:ind w:right="102"/>
        <w:rPr>
          <w:rFonts w:hint="eastAsia"/>
        </w:rPr>
      </w:pPr>
    </w:p>
    <w:p w14:paraId="11559B42">
      <w:pPr>
        <w:pStyle w:val="8"/>
        <w:spacing w:before="31"/>
        <w:ind w:right="102"/>
        <w:rPr>
          <w:rFonts w:hint="eastAsia"/>
        </w:rPr>
      </w:pPr>
      <w:r>
        <w:rPr>
          <w:rFonts w:hint="eastAsia"/>
        </w:rPr>
        <w:t>耶稣时代的犹太人非常理解这种联系。</w:t>
      </w:r>
    </w:p>
    <w:p w14:paraId="40317D91">
      <w:pPr>
        <w:pStyle w:val="8"/>
        <w:spacing w:before="31"/>
        <w:ind w:right="102"/>
        <w:rPr>
          <w:rFonts w:hint="eastAsia"/>
        </w:rPr>
      </w:pPr>
    </w:p>
    <w:p w14:paraId="223A9C24">
      <w:pPr>
        <w:pStyle w:val="8"/>
        <w:spacing w:before="31"/>
        <w:ind w:right="102"/>
        <w:rPr>
          <w:rFonts w:hint="eastAsia"/>
        </w:rPr>
      </w:pPr>
      <w:r>
        <w:rPr>
          <w:rFonts w:hint="eastAsia"/>
        </w:rPr>
        <w:t>These were folks who had heard about Israel’s miracle-working prophets from their childhood, folks whom God himself had taught to look for miracles as one of the marks of a true prophet (Deut. 18:15-22).</w:t>
      </w:r>
    </w:p>
    <w:p w14:paraId="1DDFB66A">
      <w:pPr>
        <w:pStyle w:val="8"/>
        <w:spacing w:before="31"/>
        <w:ind w:right="102"/>
        <w:rPr>
          <w:rFonts w:hint="eastAsia"/>
        </w:rPr>
      </w:pPr>
    </w:p>
    <w:p w14:paraId="3953AFC8">
      <w:pPr>
        <w:pStyle w:val="8"/>
        <w:spacing w:before="31"/>
        <w:ind w:right="102"/>
        <w:rPr>
          <w:rFonts w:hint="eastAsia"/>
        </w:rPr>
      </w:pPr>
      <w:r>
        <w:rPr>
          <w:rFonts w:hint="eastAsia"/>
        </w:rPr>
        <w:t>这些人从小就听说过以色列行神迹的先知，是神亲自教导他们把神迹看作是真先知的标志之一（申命记 18:15-22）。</w:t>
      </w:r>
    </w:p>
    <w:p w14:paraId="74981EA1">
      <w:pPr>
        <w:pStyle w:val="8"/>
        <w:spacing w:before="31"/>
        <w:ind w:right="102"/>
        <w:rPr>
          <w:rFonts w:hint="eastAsia"/>
        </w:rPr>
      </w:pPr>
    </w:p>
    <w:p w14:paraId="03878DFB">
      <w:pPr>
        <w:pStyle w:val="8"/>
        <w:spacing w:before="31"/>
        <w:ind w:right="102"/>
        <w:rPr>
          <w:rFonts w:hint="eastAsia"/>
        </w:rPr>
      </w:pPr>
      <w:r>
        <w:rPr>
          <w:rFonts w:hint="eastAsia"/>
        </w:rPr>
        <w:t>Not surprisingly then, many of them, upon seeing Jesus’ miracles, came to honor him as a prophet (Mt. 14:5, Luke 7:16, John 9:17).</w:t>
      </w:r>
    </w:p>
    <w:p w14:paraId="4084927F">
      <w:pPr>
        <w:pStyle w:val="8"/>
        <w:spacing w:before="31"/>
        <w:ind w:right="102"/>
        <w:rPr>
          <w:rFonts w:hint="eastAsia"/>
        </w:rPr>
      </w:pPr>
    </w:p>
    <w:p w14:paraId="16DB0974">
      <w:pPr>
        <w:pStyle w:val="8"/>
        <w:spacing w:before="31"/>
        <w:ind w:right="102"/>
        <w:rPr>
          <w:rFonts w:hint="eastAsia"/>
        </w:rPr>
      </w:pPr>
      <w:r>
        <w:rPr>
          <w:rFonts w:hint="eastAsia"/>
        </w:rPr>
        <w:t>因此，毫不奇怪，他们中的许多人，在看到耶稣的神迹后，都尊崇祂为先知（马太福音 14:5，路加福音 7:16，约翰福音 9:17）。</w:t>
      </w:r>
    </w:p>
    <w:p w14:paraId="03F96A34">
      <w:pPr>
        <w:pStyle w:val="8"/>
        <w:spacing w:before="31"/>
        <w:ind w:right="102"/>
        <w:rPr>
          <w:rFonts w:hint="eastAsia"/>
        </w:rPr>
      </w:pPr>
    </w:p>
    <w:p w14:paraId="7C0E0A2A">
      <w:pPr>
        <w:pStyle w:val="8"/>
        <w:spacing w:before="31"/>
        <w:ind w:right="102"/>
        <w:rPr>
          <w:rFonts w:hint="eastAsia"/>
        </w:rPr>
      </w:pPr>
      <w:r>
        <w:rPr>
          <w:rFonts w:hint="eastAsia"/>
        </w:rPr>
        <w:t>Moreover, this was an honor that Jesus openly embraced (Mt. 13:57, Luke 13:39).</w:t>
      </w:r>
    </w:p>
    <w:p w14:paraId="66DDAC48">
      <w:pPr>
        <w:pStyle w:val="8"/>
        <w:spacing w:before="31"/>
        <w:ind w:right="102"/>
        <w:rPr>
          <w:rFonts w:hint="eastAsia"/>
        </w:rPr>
      </w:pPr>
    </w:p>
    <w:p w14:paraId="453A4337">
      <w:pPr>
        <w:pStyle w:val="8"/>
        <w:spacing w:before="31"/>
        <w:ind w:right="102"/>
        <w:rPr>
          <w:rFonts w:hint="eastAsia"/>
        </w:rPr>
      </w:pPr>
      <w:r>
        <w:rPr>
          <w:rFonts w:hint="eastAsia"/>
        </w:rPr>
        <w:t>此外，这是耶稣公开接受的荣耀（马太福音 13:57，路加福音 13:39）。</w:t>
      </w:r>
    </w:p>
    <w:p w14:paraId="73B5CE91">
      <w:pPr>
        <w:pStyle w:val="8"/>
        <w:spacing w:before="31"/>
        <w:ind w:right="102"/>
        <w:rPr>
          <w:rFonts w:hint="eastAsia"/>
        </w:rPr>
      </w:pPr>
    </w:p>
    <w:p w14:paraId="75A724C2">
      <w:pPr>
        <w:pStyle w:val="8"/>
        <w:spacing w:before="31"/>
        <w:ind w:right="102"/>
        <w:rPr>
          <w:rFonts w:hint="eastAsia"/>
        </w:rPr>
      </w:pPr>
      <w:r>
        <w:rPr>
          <w:rFonts w:hint="eastAsia"/>
        </w:rPr>
        <w:t>Trouble arose, however, when the signs began to do their appointed work of calling attention to the prophet’s message.</w:t>
      </w:r>
    </w:p>
    <w:p w14:paraId="6BFDF835">
      <w:pPr>
        <w:pStyle w:val="8"/>
        <w:spacing w:before="31"/>
        <w:ind w:right="102"/>
        <w:rPr>
          <w:rFonts w:hint="eastAsia"/>
        </w:rPr>
      </w:pPr>
    </w:p>
    <w:p w14:paraId="7D889463">
      <w:pPr>
        <w:pStyle w:val="8"/>
        <w:spacing w:before="31"/>
        <w:ind w:right="102"/>
        <w:rPr>
          <w:rFonts w:hint="eastAsia"/>
        </w:rPr>
      </w:pPr>
      <w:r>
        <w:rPr>
          <w:rFonts w:hint="eastAsia"/>
        </w:rPr>
        <w:t>然而，当这些记号开始发挥它们预定的作用，即引起人们对先知信息的注意时，麻烦就出现了。</w:t>
      </w:r>
    </w:p>
    <w:p w14:paraId="5FA21F63">
      <w:pPr>
        <w:pStyle w:val="8"/>
        <w:spacing w:before="31"/>
        <w:ind w:right="102"/>
        <w:rPr>
          <w:rFonts w:hint="eastAsia"/>
        </w:rPr>
      </w:pPr>
    </w:p>
    <w:p w14:paraId="5BE0F4D1">
      <w:pPr>
        <w:pStyle w:val="8"/>
        <w:spacing w:before="31"/>
        <w:ind w:right="102"/>
        <w:rPr>
          <w:rFonts w:hint="eastAsia"/>
        </w:rPr>
      </w:pPr>
      <w:r>
        <w:rPr>
          <w:rFonts w:hint="eastAsia"/>
        </w:rPr>
        <w:t>For when Jesus’ persisted in identifying himself as the Son of God—and in summoning people to faith in him—many found his message incomprehensible, and even blasphemous (John 10:33).</w:t>
      </w:r>
    </w:p>
    <w:p w14:paraId="4F490F14">
      <w:pPr>
        <w:pStyle w:val="8"/>
        <w:spacing w:before="31"/>
        <w:ind w:right="102"/>
        <w:rPr>
          <w:rFonts w:hint="eastAsia"/>
        </w:rPr>
      </w:pPr>
    </w:p>
    <w:p w14:paraId="6A72AC48">
      <w:pPr>
        <w:pStyle w:val="8"/>
        <w:spacing w:before="31"/>
        <w:ind w:right="102"/>
        <w:rPr>
          <w:rFonts w:hint="eastAsia"/>
        </w:rPr>
      </w:pPr>
      <w:r>
        <w:rPr>
          <w:rFonts w:hint="eastAsia"/>
        </w:rPr>
        <w:t>因为当耶稣坚持认定自己为神的儿子——并召唤人们信靠祂时——许多人发现祂的信息难以理解，甚至是亵渎的（约翰福音 10:33）。</w:t>
      </w:r>
    </w:p>
    <w:p w14:paraId="794D60AA">
      <w:pPr>
        <w:pStyle w:val="8"/>
        <w:spacing w:before="31"/>
        <w:ind w:right="102"/>
        <w:rPr>
          <w:rFonts w:hint="eastAsia"/>
        </w:rPr>
      </w:pPr>
    </w:p>
    <w:p w14:paraId="0BDEEA02">
      <w:pPr>
        <w:pStyle w:val="8"/>
        <w:spacing w:before="31"/>
        <w:ind w:right="102"/>
        <w:rPr>
          <w:rFonts w:hint="eastAsia"/>
        </w:rPr>
      </w:pPr>
      <w:r>
        <w:rPr>
          <w:rFonts w:hint="eastAsia"/>
        </w:rPr>
        <w:t>Later, we will discuss this dire development.</w:t>
      </w:r>
    </w:p>
    <w:p w14:paraId="50981B30">
      <w:pPr>
        <w:pStyle w:val="8"/>
        <w:spacing w:before="31"/>
        <w:ind w:right="102"/>
        <w:rPr>
          <w:rFonts w:hint="eastAsia"/>
        </w:rPr>
      </w:pPr>
    </w:p>
    <w:p w14:paraId="5D8ACDC0">
      <w:pPr>
        <w:pStyle w:val="8"/>
        <w:spacing w:before="31"/>
        <w:ind w:right="102"/>
        <w:rPr>
          <w:rFonts w:hint="eastAsia"/>
        </w:rPr>
      </w:pPr>
      <w:r>
        <w:rPr>
          <w:rFonts w:hint="eastAsia"/>
        </w:rPr>
        <w:t>稍后，我们将讨论这个可怕的发展。</w:t>
      </w:r>
    </w:p>
    <w:p w14:paraId="6A374B81">
      <w:pPr>
        <w:pStyle w:val="8"/>
        <w:spacing w:before="31"/>
        <w:ind w:right="102"/>
        <w:rPr>
          <w:rFonts w:hint="eastAsia"/>
        </w:rPr>
      </w:pPr>
    </w:p>
    <w:p w14:paraId="131F42FD">
      <w:pPr>
        <w:pStyle w:val="8"/>
        <w:spacing w:before="31"/>
        <w:ind w:right="102"/>
        <w:rPr>
          <w:rFonts w:hint="eastAsia"/>
        </w:rPr>
      </w:pPr>
      <w:r>
        <w:rPr>
          <w:rFonts w:hint="eastAsia"/>
        </w:rPr>
        <w:t>Here, however, I would stress yet again that the gospels were written not just for Jews, but for Gentiles as well; and that the evangelists wanted seekers everywhere to view Jesus’ miracles as a divine endorsement of his prophetic ministry (John 5:36, 14:11).</w:t>
      </w:r>
    </w:p>
    <w:p w14:paraId="06449C2B">
      <w:pPr>
        <w:pStyle w:val="8"/>
        <w:spacing w:before="31"/>
        <w:ind w:right="102"/>
        <w:rPr>
          <w:rFonts w:hint="eastAsia"/>
        </w:rPr>
      </w:pPr>
    </w:p>
    <w:p w14:paraId="7A4A508E">
      <w:pPr>
        <w:pStyle w:val="8"/>
        <w:spacing w:before="31"/>
        <w:ind w:right="102"/>
        <w:rPr>
          <w:rFonts w:hint="eastAsia"/>
        </w:rPr>
      </w:pPr>
      <w:r>
        <w:rPr>
          <w:rFonts w:hint="eastAsia"/>
        </w:rPr>
        <w:t>然而，在此，我愿再次强调，福音书不仅是为犹太人写的，也是为外邦人写的；福音书的作者们希望各地的寻求者将耶稣的神迹视为神对祂先知事工的认可（约翰福音 5:36, 14:11）。</w:t>
      </w:r>
    </w:p>
    <w:p w14:paraId="095ED947">
      <w:pPr>
        <w:pStyle w:val="8"/>
        <w:spacing w:before="31"/>
        <w:ind w:right="102"/>
        <w:rPr>
          <w:rFonts w:hint="eastAsia"/>
        </w:rPr>
      </w:pPr>
    </w:p>
    <w:p w14:paraId="775C4E8B">
      <w:pPr>
        <w:pStyle w:val="8"/>
        <w:spacing w:before="31"/>
        <w:ind w:right="102"/>
        <w:rPr>
          <w:rFonts w:hint="eastAsia"/>
        </w:rPr>
      </w:pPr>
      <w:r>
        <w:rPr>
          <w:rFonts w:hint="eastAsia"/>
        </w:rPr>
        <w:t>In other words, they wanted the miracles to identify Jesus as a teacher come from God (John 3:2).</w:t>
      </w:r>
    </w:p>
    <w:p w14:paraId="4799AED6">
      <w:pPr>
        <w:pStyle w:val="8"/>
        <w:spacing w:before="31"/>
        <w:ind w:right="102"/>
        <w:rPr>
          <w:rFonts w:hint="eastAsia"/>
        </w:rPr>
      </w:pPr>
    </w:p>
    <w:p w14:paraId="65A88526">
      <w:pPr>
        <w:pStyle w:val="8"/>
        <w:spacing w:before="31"/>
        <w:ind w:right="102"/>
        <w:rPr>
          <w:rFonts w:hint="eastAsia"/>
        </w:rPr>
      </w:pPr>
      <w:r>
        <w:rPr>
          <w:rFonts w:hint="eastAsia"/>
        </w:rPr>
        <w:t>换句话说，他们希望这些神迹能证明耶稣是一位来自神的教师（约翰福音 3:2）。</w:t>
      </w:r>
    </w:p>
    <w:p w14:paraId="3A2DC883">
      <w:pPr>
        <w:pStyle w:val="8"/>
        <w:spacing w:before="31"/>
        <w:ind w:right="102"/>
        <w:rPr>
          <w:rFonts w:hint="eastAsia"/>
        </w:rPr>
      </w:pPr>
    </w:p>
    <w:p w14:paraId="4745A536">
      <w:pPr>
        <w:pStyle w:val="8"/>
        <w:spacing w:before="31"/>
        <w:ind w:right="102"/>
        <w:rPr>
          <w:rFonts w:hint="eastAsia"/>
        </w:rPr>
      </w:pPr>
      <w:r>
        <w:rPr>
          <w:rFonts w:hint="eastAsia"/>
        </w:rPr>
        <w:t>Common sense would, of course, lead most seekers to assume that this was indeed one of the main purposes of the miracles.</w:t>
      </w:r>
    </w:p>
    <w:p w14:paraId="4CEB808B">
      <w:pPr>
        <w:pStyle w:val="8"/>
        <w:spacing w:before="31"/>
        <w:ind w:right="102"/>
        <w:rPr>
          <w:rFonts w:hint="eastAsia"/>
        </w:rPr>
      </w:pPr>
    </w:p>
    <w:p w14:paraId="52F4D556">
      <w:pPr>
        <w:pStyle w:val="8"/>
        <w:spacing w:before="31"/>
        <w:ind w:right="102"/>
        <w:rPr>
          <w:rFonts w:hint="eastAsia"/>
        </w:rPr>
      </w:pPr>
      <w:r>
        <w:rPr>
          <w:rFonts w:hint="eastAsia"/>
        </w:rPr>
        <w:t>当然，常识会引导大多数寻求者假设，这确实是这些神迹的主要目的之一。</w:t>
      </w:r>
    </w:p>
    <w:p w14:paraId="15559606">
      <w:pPr>
        <w:pStyle w:val="8"/>
        <w:spacing w:before="31"/>
        <w:ind w:right="102"/>
        <w:rPr>
          <w:rFonts w:hint="eastAsia"/>
        </w:rPr>
      </w:pPr>
    </w:p>
    <w:p w14:paraId="2642F725">
      <w:pPr>
        <w:pStyle w:val="8"/>
        <w:spacing w:before="31"/>
        <w:ind w:right="102"/>
        <w:rPr>
          <w:rFonts w:hint="eastAsia"/>
        </w:rPr>
      </w:pPr>
      <w:r>
        <w:rPr>
          <w:rFonts w:hint="eastAsia"/>
        </w:rPr>
        <w:t>So too would the test perspective.</w:t>
      </w:r>
    </w:p>
    <w:p w14:paraId="6D06A57B">
      <w:pPr>
        <w:pStyle w:val="8"/>
        <w:spacing w:before="31"/>
        <w:ind w:right="102"/>
        <w:rPr>
          <w:rFonts w:hint="eastAsia"/>
        </w:rPr>
      </w:pPr>
    </w:p>
    <w:p w14:paraId="63474053">
      <w:pPr>
        <w:pStyle w:val="8"/>
        <w:spacing w:before="31"/>
        <w:ind w:right="102"/>
        <w:rPr>
          <w:rFonts w:hint="eastAsia"/>
        </w:rPr>
      </w:pPr>
      <w:r>
        <w:rPr>
          <w:rFonts w:hint="eastAsia"/>
        </w:rPr>
        <w:t>考验的观点也是如此。</w:t>
      </w:r>
    </w:p>
    <w:p w14:paraId="10379B1D">
      <w:pPr>
        <w:pStyle w:val="8"/>
        <w:spacing w:before="31"/>
        <w:ind w:right="102"/>
        <w:rPr>
          <w:rFonts w:hint="eastAsia"/>
        </w:rPr>
      </w:pPr>
    </w:p>
    <w:p w14:paraId="36272034">
      <w:pPr>
        <w:pStyle w:val="8"/>
        <w:spacing w:before="31"/>
        <w:ind w:right="102"/>
        <w:rPr>
          <w:rFonts w:hint="eastAsia"/>
        </w:rPr>
      </w:pPr>
      <w:r>
        <w:rPr>
          <w:rFonts w:hint="eastAsia"/>
        </w:rPr>
        <w:t>Here, however, we find that the gospels say it outright, thus inviting seekers everywhere to identify the unknown god as Israel’s God, and Jesus of Nazareth as his appointed Teacher.</w:t>
      </w:r>
    </w:p>
    <w:p w14:paraId="3113B255">
      <w:pPr>
        <w:pStyle w:val="8"/>
        <w:spacing w:before="31"/>
        <w:ind w:right="102"/>
        <w:rPr>
          <w:rFonts w:hint="eastAsia"/>
        </w:rPr>
      </w:pPr>
    </w:p>
    <w:p w14:paraId="104C9603">
      <w:pPr>
        <w:pStyle w:val="8"/>
        <w:spacing w:before="31"/>
        <w:ind w:right="102"/>
        <w:rPr>
          <w:rFonts w:hint="eastAsia"/>
        </w:rPr>
      </w:pPr>
      <w:r>
        <w:rPr>
          <w:rFonts w:hint="eastAsia"/>
        </w:rPr>
        <w:t>然而，在此，我们发现福音书直截了当地这样说，从而邀请各地的寻求者将那位未识之神认定为以色列的神，并将拿撒勒人耶稣认定为祂指定的教师。</w:t>
      </w:r>
    </w:p>
    <w:p w14:paraId="19A0C019">
      <w:pPr>
        <w:pStyle w:val="8"/>
        <w:spacing w:before="31"/>
        <w:ind w:right="102"/>
        <w:rPr>
          <w:rFonts w:hint="eastAsia"/>
        </w:rPr>
      </w:pPr>
    </w:p>
    <w:p w14:paraId="7D50DD22">
      <w:pPr>
        <w:pStyle w:val="8"/>
        <w:spacing w:before="31"/>
        <w:ind w:right="102"/>
        <w:rPr>
          <w:rFonts w:hint="eastAsia"/>
        </w:rPr>
      </w:pPr>
      <w:r>
        <w:rPr>
          <w:rFonts w:hint="eastAsia"/>
        </w:rPr>
        <w:t>Fifthly, Jesus’ miracles were meant to inspire hope.</w:t>
      </w:r>
    </w:p>
    <w:p w14:paraId="2DC4842A">
      <w:pPr>
        <w:pStyle w:val="8"/>
        <w:spacing w:before="31"/>
        <w:ind w:right="102"/>
        <w:rPr>
          <w:rFonts w:hint="eastAsia"/>
        </w:rPr>
      </w:pPr>
    </w:p>
    <w:p w14:paraId="09E82D22">
      <w:pPr>
        <w:pStyle w:val="8"/>
        <w:spacing w:before="31"/>
        <w:ind w:right="102"/>
        <w:rPr>
          <w:rFonts w:hint="eastAsia"/>
        </w:rPr>
      </w:pPr>
      <w:r>
        <w:rPr>
          <w:rFonts w:hint="eastAsia"/>
        </w:rPr>
        <w:t>第五，耶稣的神迹旨在激发希望。</w:t>
      </w:r>
    </w:p>
    <w:p w14:paraId="5DBB1426">
      <w:pPr>
        <w:pStyle w:val="8"/>
        <w:spacing w:before="31"/>
        <w:ind w:right="102"/>
        <w:rPr>
          <w:rFonts w:hint="eastAsia"/>
        </w:rPr>
      </w:pPr>
    </w:p>
    <w:p w14:paraId="7B6F0D8C">
      <w:pPr>
        <w:pStyle w:val="8"/>
        <w:spacing w:before="31"/>
        <w:ind w:right="102"/>
        <w:rPr>
          <w:rFonts w:hint="eastAsia"/>
        </w:rPr>
      </w:pPr>
      <w:r>
        <w:rPr>
          <w:rFonts w:hint="eastAsia"/>
        </w:rPr>
        <w:t>Now it is clear from the gospels that his miracles did inspire hope, since multitudes of hurting people flocked to him for his healing touch (Mt. 4:23-25).</w:t>
      </w:r>
    </w:p>
    <w:p w14:paraId="2888E725">
      <w:pPr>
        <w:pStyle w:val="8"/>
        <w:spacing w:before="31"/>
        <w:ind w:right="102"/>
        <w:rPr>
          <w:rFonts w:hint="eastAsia"/>
        </w:rPr>
      </w:pPr>
    </w:p>
    <w:p w14:paraId="6C9F6A78">
      <w:pPr>
        <w:pStyle w:val="8"/>
        <w:spacing w:before="31"/>
        <w:ind w:right="102"/>
        <w:rPr>
          <w:rFonts w:hint="eastAsia"/>
        </w:rPr>
      </w:pPr>
      <w:r>
        <w:rPr>
          <w:rFonts w:hint="eastAsia"/>
        </w:rPr>
        <w:t>现在，从福音书中可以清楚地看到，祂的神迹确实激发了希望，因为成群结队的受苦之人涌向祂，寻求祂的医治之触（马太福音 4:23-25）。</w:t>
      </w:r>
    </w:p>
    <w:p w14:paraId="41C0D745">
      <w:pPr>
        <w:pStyle w:val="8"/>
        <w:spacing w:before="31"/>
        <w:ind w:right="102"/>
        <w:rPr>
          <w:rFonts w:hint="eastAsia"/>
        </w:rPr>
      </w:pPr>
    </w:p>
    <w:p w14:paraId="73F72140">
      <w:pPr>
        <w:pStyle w:val="8"/>
        <w:spacing w:before="31"/>
        <w:ind w:right="102"/>
        <w:rPr>
          <w:rFonts w:hint="eastAsia"/>
        </w:rPr>
      </w:pPr>
      <w:r>
        <w:rPr>
          <w:rFonts w:hint="eastAsia"/>
        </w:rPr>
        <w:t>Similarly, it is clear that Jesus’ miracles will inspire hope wherever they are rumored, since they triumphantly confront some of the most fearsome enemies of the family of man.</w:t>
      </w:r>
    </w:p>
    <w:p w14:paraId="7080F53B">
      <w:pPr>
        <w:pStyle w:val="8"/>
        <w:spacing w:before="31"/>
        <w:ind w:right="102"/>
        <w:rPr>
          <w:rFonts w:hint="eastAsia"/>
        </w:rPr>
      </w:pPr>
    </w:p>
    <w:p w14:paraId="552E8257">
      <w:pPr>
        <w:pStyle w:val="8"/>
        <w:spacing w:before="31"/>
        <w:ind w:right="102"/>
        <w:rPr>
          <w:rFonts w:hint="eastAsia"/>
        </w:rPr>
      </w:pPr>
      <w:r>
        <w:rPr>
          <w:rFonts w:hint="eastAsia"/>
        </w:rPr>
        <w:t>同样，很明显，耶稣的神迹无论在哪里被传闻，都会激发希望，因为它们胜利地对抗了人类家庭一些最可怕的敌人。</w:t>
      </w:r>
    </w:p>
    <w:p w14:paraId="2F7D3FF5">
      <w:pPr>
        <w:pStyle w:val="8"/>
        <w:spacing w:before="31"/>
        <w:ind w:right="102"/>
        <w:rPr>
          <w:rFonts w:hint="eastAsia"/>
        </w:rPr>
      </w:pPr>
    </w:p>
    <w:p w14:paraId="223BF8A5">
      <w:pPr>
        <w:pStyle w:val="8"/>
        <w:spacing w:before="31"/>
        <w:ind w:right="102"/>
        <w:rPr>
          <w:rFonts w:hint="eastAsia"/>
        </w:rPr>
      </w:pPr>
      <w:r>
        <w:rPr>
          <w:rFonts w:hint="eastAsia"/>
        </w:rPr>
        <w:t>What Jesus wanted people to understand, however, is that his miracles were meant to inspire hope; that this was one of God’s primary purposes in having him perform them.</w:t>
      </w:r>
    </w:p>
    <w:p w14:paraId="1104CD7B">
      <w:pPr>
        <w:pStyle w:val="8"/>
        <w:spacing w:before="31"/>
        <w:ind w:right="102"/>
        <w:rPr>
          <w:rFonts w:hint="eastAsia"/>
        </w:rPr>
      </w:pPr>
    </w:p>
    <w:p w14:paraId="27110E24">
      <w:pPr>
        <w:pStyle w:val="8"/>
        <w:spacing w:before="31"/>
        <w:ind w:right="102"/>
        <w:rPr>
          <w:rFonts w:hint="eastAsia"/>
        </w:rPr>
      </w:pPr>
      <w:r>
        <w:rPr>
          <w:rFonts w:hint="eastAsia"/>
        </w:rPr>
        <w:t>然而，耶稣希望人们明白的是，祂的神迹旨在激发希望；这是神让祂行这些神迹的主要目的之一。</w:t>
      </w:r>
    </w:p>
    <w:p w14:paraId="63C7344D">
      <w:pPr>
        <w:pStyle w:val="8"/>
        <w:spacing w:before="31"/>
        <w:ind w:right="102"/>
        <w:rPr>
          <w:rFonts w:hint="eastAsia"/>
        </w:rPr>
      </w:pPr>
    </w:p>
    <w:p w14:paraId="57CF8FC7">
      <w:pPr>
        <w:pStyle w:val="8"/>
        <w:spacing w:before="31"/>
        <w:ind w:right="102"/>
        <w:rPr>
          <w:rFonts w:hint="eastAsia"/>
        </w:rPr>
      </w:pPr>
      <w:r>
        <w:rPr>
          <w:rFonts w:hint="eastAsia"/>
        </w:rPr>
        <w:t>Note carefully, however, that the hope Jesus had in mind was not of a temporary deliverance from this or that enemy, be it physical or spiritual.</w:t>
      </w:r>
    </w:p>
    <w:p w14:paraId="39EB88DA">
      <w:pPr>
        <w:pStyle w:val="8"/>
        <w:spacing w:before="31"/>
        <w:ind w:right="102"/>
        <w:rPr>
          <w:rFonts w:hint="eastAsia"/>
        </w:rPr>
      </w:pPr>
    </w:p>
    <w:p w14:paraId="31333217">
      <w:pPr>
        <w:pStyle w:val="8"/>
        <w:spacing w:before="31"/>
        <w:ind w:right="102"/>
        <w:rPr>
          <w:rFonts w:hint="eastAsia"/>
        </w:rPr>
      </w:pPr>
      <w:r>
        <w:rPr>
          <w:rFonts w:hint="eastAsia"/>
        </w:rPr>
        <w:t>然而，请仔细注意，耶稣心中的希望并非从这个或那个敌人——无论是物质的还是属灵的——得到暂时的解脱。</w:t>
      </w:r>
    </w:p>
    <w:p w14:paraId="440C835F">
      <w:pPr>
        <w:pStyle w:val="8"/>
        <w:spacing w:before="31"/>
        <w:ind w:right="102"/>
        <w:rPr>
          <w:rFonts w:hint="eastAsia"/>
        </w:rPr>
      </w:pPr>
    </w:p>
    <w:p w14:paraId="600C07FD">
      <w:pPr>
        <w:pStyle w:val="8"/>
        <w:spacing w:before="31"/>
        <w:ind w:right="102"/>
        <w:rPr>
          <w:rFonts w:hint="eastAsia"/>
        </w:rPr>
      </w:pPr>
      <w:r>
        <w:rPr>
          <w:rFonts w:hint="eastAsia"/>
        </w:rPr>
        <w:t>Rather, it is was hope of an eternal deliverance from every such enemy; of life in a whole new world from which every consequence of man’s sin has been forever banished.</w:t>
      </w:r>
    </w:p>
    <w:p w14:paraId="6C9C5629">
      <w:pPr>
        <w:pStyle w:val="8"/>
        <w:spacing w:before="31"/>
        <w:ind w:right="102"/>
        <w:rPr>
          <w:rFonts w:hint="eastAsia"/>
        </w:rPr>
      </w:pPr>
    </w:p>
    <w:p w14:paraId="2666C0B5">
      <w:pPr>
        <w:pStyle w:val="8"/>
        <w:spacing w:before="31"/>
        <w:ind w:right="102"/>
        <w:rPr>
          <w:rFonts w:hint="eastAsia"/>
        </w:rPr>
      </w:pPr>
      <w:r>
        <w:rPr>
          <w:rFonts w:hint="eastAsia"/>
        </w:rPr>
        <w:t>相反，它是从所有这类敌人中得到永恒解脱的希望；是在一个全新的世界里生活的希望，在这个世界里，人罪的所有后果都已被永远驱逐。</w:t>
      </w:r>
    </w:p>
    <w:p w14:paraId="33998526">
      <w:pPr>
        <w:pStyle w:val="8"/>
        <w:spacing w:before="31"/>
        <w:ind w:right="102"/>
        <w:rPr>
          <w:rFonts w:hint="eastAsia"/>
        </w:rPr>
      </w:pPr>
    </w:p>
    <w:p w14:paraId="7AD45A8D">
      <w:pPr>
        <w:pStyle w:val="8"/>
        <w:spacing w:before="31"/>
        <w:ind w:right="102"/>
        <w:rPr>
          <w:rFonts w:hint="eastAsia"/>
        </w:rPr>
      </w:pPr>
      <w:r>
        <w:rPr>
          <w:rFonts w:hint="eastAsia"/>
        </w:rPr>
        <w:t>Following the OT prophets, Jesus called this world the Kingdom of God.</w:t>
      </w:r>
    </w:p>
    <w:p w14:paraId="3A6ACF09">
      <w:pPr>
        <w:pStyle w:val="8"/>
        <w:spacing w:before="31"/>
        <w:ind w:right="102"/>
        <w:rPr>
          <w:rFonts w:hint="eastAsia"/>
        </w:rPr>
      </w:pPr>
    </w:p>
    <w:p w14:paraId="039079D0">
      <w:pPr>
        <w:pStyle w:val="8"/>
        <w:spacing w:before="31"/>
        <w:ind w:right="102"/>
        <w:rPr>
          <w:rFonts w:hint="eastAsia"/>
        </w:rPr>
      </w:pPr>
      <w:r>
        <w:rPr>
          <w:rFonts w:hint="eastAsia"/>
        </w:rPr>
        <w:t>跟随旧约的先知，耶稣称这个世界为神的国。</w:t>
      </w:r>
    </w:p>
    <w:p w14:paraId="75B63720">
      <w:pPr>
        <w:pStyle w:val="8"/>
        <w:spacing w:before="31"/>
        <w:ind w:right="102"/>
        <w:rPr>
          <w:rFonts w:hint="eastAsia"/>
        </w:rPr>
      </w:pPr>
    </w:p>
    <w:p w14:paraId="71F38DCB">
      <w:pPr>
        <w:pStyle w:val="8"/>
        <w:spacing w:before="31"/>
        <w:ind w:right="102"/>
        <w:rPr>
          <w:rFonts w:hint="eastAsia"/>
        </w:rPr>
      </w:pPr>
      <w:r>
        <w:rPr>
          <w:rFonts w:hint="eastAsia"/>
        </w:rPr>
        <w:t>Later we will discuss it in depth.</w:t>
      </w:r>
    </w:p>
    <w:p w14:paraId="4795ED3F">
      <w:pPr>
        <w:pStyle w:val="8"/>
        <w:spacing w:before="31"/>
        <w:ind w:right="102"/>
        <w:rPr>
          <w:rFonts w:hint="eastAsia"/>
        </w:rPr>
      </w:pPr>
    </w:p>
    <w:p w14:paraId="2EFD8A91">
      <w:pPr>
        <w:pStyle w:val="8"/>
        <w:spacing w:before="31"/>
        <w:ind w:right="102"/>
        <w:rPr>
          <w:rFonts w:hint="eastAsia"/>
        </w:rPr>
      </w:pPr>
      <w:r>
        <w:rPr>
          <w:rFonts w:hint="eastAsia"/>
        </w:rPr>
        <w:t>稍后我们将深入讨论它。</w:t>
      </w:r>
    </w:p>
    <w:p w14:paraId="38AA3683">
      <w:pPr>
        <w:pStyle w:val="8"/>
        <w:spacing w:before="31"/>
        <w:ind w:right="102"/>
        <w:rPr>
          <w:rFonts w:hint="eastAsia"/>
        </w:rPr>
      </w:pPr>
    </w:p>
    <w:p w14:paraId="61422458">
      <w:pPr>
        <w:pStyle w:val="8"/>
        <w:spacing w:before="31"/>
        <w:ind w:right="102"/>
        <w:rPr>
          <w:rFonts w:hint="eastAsia"/>
        </w:rPr>
      </w:pPr>
      <w:r>
        <w:rPr>
          <w:rFonts w:hint="eastAsia"/>
        </w:rPr>
        <w:t>Here, however, I would emphasize that throughout his entire ministry, Jesus explicitly interpreted his miracles as a sign that God’s Kingdom—his long-awaited redemptive reign—was now breaking into our fallen world; and that when, in days ahead, it finally arrives in its fullness, God’s people will be rescued from every enemy, and restored to complete wholeness by his glorious power (Mt. 4:23-5, 9:35, 10:5-8, 11:1-19, 12:28, etc.).</w:t>
      </w:r>
    </w:p>
    <w:p w14:paraId="6814986F">
      <w:pPr>
        <w:pStyle w:val="8"/>
        <w:spacing w:before="31"/>
        <w:ind w:right="102"/>
        <w:rPr>
          <w:rFonts w:hint="eastAsia"/>
        </w:rPr>
      </w:pPr>
    </w:p>
    <w:p w14:paraId="75E603A1">
      <w:pPr>
        <w:pStyle w:val="8"/>
        <w:spacing w:before="31"/>
        <w:ind w:right="102"/>
        <w:rPr>
          <w:rFonts w:hint="eastAsia"/>
        </w:rPr>
      </w:pPr>
      <w:r>
        <w:rPr>
          <w:rFonts w:hint="eastAsia"/>
        </w:rPr>
        <w:t>然而，在此，我愿强调，在祂整个事工中，耶稣明确地将祂的神迹解释为一个记号，表明神的国度——祂期待已久的救赎统治——现在正闯入我们这个堕落的世界；并且，在未来的日子里，当它最终完全降临时，神的子民将被从所有敌人中拯救出来，并被祂荣耀的大能恢复到完全的完整（马太福音 4:23-5, 9:35, 10:5-8, 11:1-19, 12:28 等）。</w:t>
      </w:r>
    </w:p>
    <w:p w14:paraId="781FDAA8">
      <w:pPr>
        <w:pStyle w:val="8"/>
        <w:spacing w:before="31"/>
        <w:ind w:right="102"/>
        <w:rPr>
          <w:rFonts w:hint="eastAsia"/>
        </w:rPr>
      </w:pPr>
    </w:p>
    <w:p w14:paraId="386B0A6A">
      <w:pPr>
        <w:pStyle w:val="8"/>
        <w:spacing w:before="31"/>
        <w:ind w:right="102"/>
        <w:rPr>
          <w:rFonts w:hint="eastAsia"/>
        </w:rPr>
      </w:pPr>
      <w:r>
        <w:rPr>
          <w:rFonts w:hint="eastAsia"/>
        </w:rPr>
        <w:t>In short, one of the main purposes of Jesus’ miracles was to inspire hope in a coming Kingdom of God, and also a fierce determination to do everything necessary to enter it (Mt. 11:12 NIV, Luke 16:16)!</w:t>
      </w:r>
    </w:p>
    <w:p w14:paraId="4969581F">
      <w:pPr>
        <w:pStyle w:val="8"/>
        <w:spacing w:before="31"/>
        <w:ind w:right="102"/>
        <w:rPr>
          <w:rFonts w:hint="eastAsia"/>
        </w:rPr>
      </w:pPr>
    </w:p>
    <w:p w14:paraId="5E1D33B6">
      <w:pPr>
        <w:pStyle w:val="8"/>
        <w:spacing w:before="31"/>
        <w:ind w:right="102"/>
        <w:rPr>
          <w:rFonts w:hint="eastAsia"/>
        </w:rPr>
      </w:pPr>
      <w:r>
        <w:rPr>
          <w:rFonts w:hint="eastAsia"/>
        </w:rPr>
        <w:t>简而言之，耶稣神迹的主要目的之一，是激发对将要来临的神国度的希望，以及一种强烈的决心，去做一切必要的事来进入它（马太福音 11:12 NIV，路加福音 16:16）！</w:t>
      </w:r>
    </w:p>
    <w:p w14:paraId="4F387265">
      <w:pPr>
        <w:pStyle w:val="8"/>
        <w:spacing w:before="31"/>
        <w:ind w:right="102"/>
        <w:rPr>
          <w:rFonts w:hint="eastAsia"/>
        </w:rPr>
      </w:pPr>
    </w:p>
    <w:p w14:paraId="1EF3EE01">
      <w:pPr>
        <w:pStyle w:val="8"/>
        <w:spacing w:before="31"/>
        <w:ind w:right="102"/>
        <w:rPr>
          <w:rFonts w:hint="eastAsia"/>
        </w:rPr>
      </w:pPr>
      <w:r>
        <w:rPr>
          <w:rFonts w:hint="eastAsia"/>
        </w:rPr>
        <w:t>In all these considerations we see that it is not just the fact of Jesus’ miracles, but their distinctive character that makes them so interesting to seekers.</w:t>
      </w:r>
    </w:p>
    <w:p w14:paraId="270246A8">
      <w:pPr>
        <w:pStyle w:val="8"/>
        <w:spacing w:before="31"/>
        <w:ind w:right="102"/>
        <w:rPr>
          <w:rFonts w:hint="eastAsia"/>
        </w:rPr>
      </w:pPr>
    </w:p>
    <w:p w14:paraId="620AEFD9">
      <w:pPr>
        <w:pStyle w:val="8"/>
        <w:spacing w:before="31"/>
        <w:ind w:right="102"/>
        <w:rPr>
          <w:rFonts w:hint="eastAsia"/>
        </w:rPr>
      </w:pPr>
      <w:r>
        <w:rPr>
          <w:rFonts w:hint="eastAsia"/>
        </w:rPr>
        <w:t>在所有这些考量中，我们看到，不仅是耶稣神迹的事实，而且是它们独特的特性，使它们对寻求者如此有趣。</w:t>
      </w:r>
    </w:p>
    <w:p w14:paraId="15B6AF8A">
      <w:pPr>
        <w:pStyle w:val="8"/>
        <w:spacing w:before="31"/>
        <w:ind w:right="102"/>
        <w:rPr>
          <w:rFonts w:hint="eastAsia"/>
        </w:rPr>
      </w:pPr>
    </w:p>
    <w:p w14:paraId="23AA6562">
      <w:pPr>
        <w:pStyle w:val="8"/>
        <w:spacing w:before="31"/>
        <w:ind w:right="102"/>
        <w:rPr>
          <w:rFonts w:hint="eastAsia"/>
        </w:rPr>
      </w:pPr>
      <w:r>
        <w:rPr>
          <w:rFonts w:hint="eastAsia"/>
        </w:rPr>
        <w:t>If the evangelists had told us that Jesus made feathers stand on end, or turned himself into a bird, or jumped unscathed off a high building (Mt. 4:5-7), the miracles would only excite incredulity, if not open scorn.4</w:t>
      </w:r>
    </w:p>
    <w:p w14:paraId="7C6E2FC8">
      <w:pPr>
        <w:pStyle w:val="8"/>
        <w:spacing w:before="31"/>
        <w:ind w:right="102"/>
        <w:rPr>
          <w:rFonts w:hint="eastAsia"/>
        </w:rPr>
      </w:pPr>
    </w:p>
    <w:p w14:paraId="4ED032E5">
      <w:pPr>
        <w:pStyle w:val="8"/>
        <w:spacing w:before="31"/>
        <w:ind w:right="102"/>
        <w:rPr>
          <w:rFonts w:hint="eastAsia"/>
        </w:rPr>
      </w:pPr>
      <w:r>
        <w:rPr>
          <w:rFonts w:hint="eastAsia"/>
        </w:rPr>
        <w:t>如果福音书的作者告诉我们，耶稣使羽毛竖立，或把自己变成一只鸟，或毫发无损地从高楼上跳下（马太福音 4:5-7），这些神迹只会激起怀疑，如果不是公开的蔑视的话。4</w:t>
      </w:r>
    </w:p>
    <w:p w14:paraId="368536E9">
      <w:pPr>
        <w:pStyle w:val="8"/>
        <w:spacing w:before="31"/>
        <w:ind w:right="102"/>
        <w:rPr>
          <w:rFonts w:hint="eastAsia"/>
        </w:rPr>
      </w:pPr>
    </w:p>
    <w:p w14:paraId="1527F1B1">
      <w:pPr>
        <w:pStyle w:val="8"/>
        <w:spacing w:before="31"/>
        <w:ind w:right="102"/>
        <w:rPr>
          <w:rFonts w:hint="eastAsia"/>
        </w:rPr>
      </w:pPr>
      <w:r>
        <w:rPr>
          <w:rFonts w:hint="eastAsia"/>
        </w:rPr>
        <w:t>But because they tell us that he healed the sick, cleansed the lepers, cast out demons, and raised the dead, they excite us not only to curiosity, but to hope as well.</w:t>
      </w:r>
    </w:p>
    <w:p w14:paraId="40194A80">
      <w:pPr>
        <w:pStyle w:val="8"/>
        <w:spacing w:before="31"/>
        <w:ind w:right="102"/>
        <w:rPr>
          <w:rFonts w:hint="eastAsia"/>
        </w:rPr>
      </w:pPr>
    </w:p>
    <w:p w14:paraId="0D7F1475">
      <w:pPr>
        <w:pStyle w:val="8"/>
        <w:spacing w:before="31"/>
        <w:ind w:right="102"/>
        <w:rPr>
          <w:rFonts w:hint="eastAsia"/>
        </w:rPr>
      </w:pPr>
      <w:r>
        <w:rPr>
          <w:rFonts w:hint="eastAsia"/>
        </w:rPr>
        <w:t>但因为他们告诉我们，祂医治了病人，洁净了麻风病人，赶出了魔鬼，使死人复活，他们不仅激发了我们的好奇心，也激发了我们的希望。</w:t>
      </w:r>
    </w:p>
    <w:p w14:paraId="3E247BA6">
      <w:pPr>
        <w:pStyle w:val="8"/>
        <w:spacing w:before="31"/>
        <w:ind w:right="102"/>
        <w:rPr>
          <w:rFonts w:hint="eastAsia"/>
        </w:rPr>
      </w:pPr>
    </w:p>
    <w:p w14:paraId="48F7C35F">
      <w:pPr>
        <w:pStyle w:val="8"/>
        <w:spacing w:before="31"/>
        <w:ind w:right="102"/>
        <w:rPr>
          <w:rFonts w:hint="eastAsia"/>
        </w:rPr>
      </w:pPr>
      <w:r>
        <w:rPr>
          <w:rFonts w:hint="eastAsia"/>
        </w:rPr>
        <w:t>Such miracles speak to the deepest spiritual needs of people everywhere, spotlighting a Teacher who promises not only to give us the truth, but also to heal our deepest wounds, once for all.</w:t>
      </w:r>
    </w:p>
    <w:p w14:paraId="07AA620A">
      <w:pPr>
        <w:pStyle w:val="8"/>
        <w:spacing w:before="31"/>
        <w:ind w:right="102"/>
        <w:rPr>
          <w:rFonts w:hint="eastAsia"/>
        </w:rPr>
      </w:pPr>
    </w:p>
    <w:p w14:paraId="12CC1A44">
      <w:pPr>
        <w:pStyle w:val="8"/>
        <w:spacing w:before="31"/>
        <w:ind w:right="102"/>
        <w:rPr>
          <w:rFonts w:hint="eastAsia"/>
        </w:rPr>
      </w:pPr>
      <w:r>
        <w:rPr>
          <w:rFonts w:hint="eastAsia"/>
        </w:rPr>
        <w:t>这样的神迹触及了各地人最深的属灵需要，突显了一位不仅应许给予我们真理，也应许一次性地医治我们最深创伤的教师。</w:t>
      </w:r>
    </w:p>
    <w:p w14:paraId="289C80F8">
      <w:pPr>
        <w:pStyle w:val="8"/>
        <w:spacing w:before="31"/>
        <w:ind w:right="102"/>
        <w:rPr>
          <w:rFonts w:hint="eastAsia"/>
        </w:rPr>
      </w:pPr>
    </w:p>
    <w:p w14:paraId="4D7FD558">
      <w:pPr>
        <w:pStyle w:val="8"/>
        <w:spacing w:before="31"/>
        <w:ind w:right="102"/>
        <w:rPr>
          <w:rFonts w:hint="eastAsia"/>
        </w:rPr>
      </w:pPr>
      <w:r>
        <w:rPr>
          <w:rFonts w:hint="eastAsia"/>
        </w:rPr>
        <w:t>Small wonder, then, that multitudes of hurting seekers throng to Jesus even to this very day!</w:t>
      </w:r>
    </w:p>
    <w:p w14:paraId="49870B6F">
      <w:pPr>
        <w:pStyle w:val="8"/>
        <w:spacing w:before="31"/>
        <w:ind w:right="102"/>
        <w:rPr>
          <w:rFonts w:hint="eastAsia"/>
        </w:rPr>
      </w:pPr>
    </w:p>
    <w:p w14:paraId="0E014B2C">
      <w:pPr>
        <w:pStyle w:val="8"/>
        <w:spacing w:before="31"/>
        <w:ind w:right="102"/>
        <w:rPr>
          <w:rFonts w:hint="eastAsia"/>
        </w:rPr>
      </w:pPr>
      <w:r>
        <w:rPr>
          <w:rFonts w:hint="eastAsia"/>
        </w:rPr>
        <w:t>那么，难怪直到今天，成群结队的受伤寻求者仍涌向耶稣！</w:t>
      </w:r>
    </w:p>
    <w:p w14:paraId="47AF65AA">
      <w:pPr>
        <w:pStyle w:val="8"/>
        <w:spacing w:before="31"/>
        <w:ind w:right="102"/>
        <w:rPr>
          <w:rFonts w:hint="eastAsia"/>
        </w:rPr>
      </w:pPr>
    </w:p>
    <w:p w14:paraId="763E7BEE">
      <w:pPr>
        <w:pStyle w:val="8"/>
        <w:spacing w:before="31"/>
        <w:ind w:right="102"/>
        <w:rPr>
          <w:rFonts w:hint="eastAsia"/>
        </w:rPr>
      </w:pPr>
      <w:r>
        <w:rPr>
          <w:rFonts w:hint="eastAsia"/>
        </w:rPr>
        <w:t>Finally, Jesus’ miracles produce crisis and division among all who encounter them.</w:t>
      </w:r>
    </w:p>
    <w:p w14:paraId="0762C27D">
      <w:pPr>
        <w:pStyle w:val="8"/>
        <w:spacing w:before="31"/>
        <w:ind w:right="102"/>
        <w:rPr>
          <w:rFonts w:hint="eastAsia"/>
        </w:rPr>
      </w:pPr>
    </w:p>
    <w:p w14:paraId="1F609C1B">
      <w:pPr>
        <w:pStyle w:val="8"/>
        <w:spacing w:before="31"/>
        <w:ind w:right="102"/>
        <w:rPr>
          <w:rFonts w:hint="eastAsia"/>
        </w:rPr>
      </w:pPr>
      <w:r>
        <w:rPr>
          <w:rFonts w:hint="eastAsia"/>
        </w:rPr>
        <w:t>最后，耶稣的神迹在所有遇到它们的人中产生了危机和分裂。</w:t>
      </w:r>
    </w:p>
    <w:p w14:paraId="48EABB59">
      <w:pPr>
        <w:pStyle w:val="8"/>
        <w:spacing w:before="31"/>
        <w:ind w:right="102"/>
        <w:rPr>
          <w:rFonts w:hint="eastAsia"/>
        </w:rPr>
      </w:pPr>
    </w:p>
    <w:p w14:paraId="70D13329">
      <w:pPr>
        <w:pStyle w:val="8"/>
        <w:spacing w:before="31"/>
        <w:ind w:right="102"/>
        <w:rPr>
          <w:rFonts w:hint="eastAsia"/>
        </w:rPr>
      </w:pPr>
      <w:r>
        <w:rPr>
          <w:rFonts w:hint="eastAsia"/>
        </w:rPr>
        <w:t>We first meet this in the gospels themselves, where the crisis that Jesus’ signs produced was of a distinctly Jewish nature.</w:t>
      </w:r>
    </w:p>
    <w:p w14:paraId="36FABB74">
      <w:pPr>
        <w:pStyle w:val="8"/>
        <w:spacing w:before="31"/>
        <w:ind w:right="102"/>
        <w:rPr>
          <w:rFonts w:hint="eastAsia"/>
        </w:rPr>
      </w:pPr>
    </w:p>
    <w:p w14:paraId="2DB9C4F6">
      <w:pPr>
        <w:pStyle w:val="8"/>
        <w:spacing w:before="31"/>
        <w:ind w:right="102"/>
        <w:rPr>
          <w:rFonts w:hint="eastAsia"/>
        </w:rPr>
      </w:pPr>
      <w:r>
        <w:rPr>
          <w:rFonts w:hint="eastAsia"/>
        </w:rPr>
        <w:t>我们首先在福音书本身中遇到这一点，在那里，耶稣的记号所产生的危机具有独特的犹太性质。</w:t>
      </w:r>
    </w:p>
    <w:p w14:paraId="766AF0C4">
      <w:pPr>
        <w:pStyle w:val="8"/>
        <w:spacing w:before="31"/>
        <w:ind w:right="102"/>
        <w:rPr>
          <w:rFonts w:hint="eastAsia"/>
        </w:rPr>
      </w:pPr>
    </w:p>
    <w:p w14:paraId="06C9DA9B">
      <w:pPr>
        <w:pStyle w:val="8"/>
        <w:spacing w:before="31"/>
        <w:ind w:right="102"/>
        <w:rPr>
          <w:rFonts w:hint="eastAsia"/>
        </w:rPr>
      </w:pPr>
      <w:r>
        <w:rPr>
          <w:rFonts w:hint="eastAsia"/>
        </w:rPr>
        <w:t>Israel was a nation miraculously conceived.</w:t>
      </w:r>
    </w:p>
    <w:p w14:paraId="58051817">
      <w:pPr>
        <w:pStyle w:val="8"/>
        <w:spacing w:before="31"/>
        <w:ind w:right="102"/>
        <w:rPr>
          <w:rFonts w:hint="eastAsia"/>
        </w:rPr>
      </w:pPr>
    </w:p>
    <w:p w14:paraId="1C07F4AD">
      <w:pPr>
        <w:pStyle w:val="8"/>
        <w:spacing w:before="31"/>
        <w:ind w:right="102"/>
        <w:rPr>
          <w:rFonts w:hint="eastAsia"/>
        </w:rPr>
      </w:pPr>
      <w:r>
        <w:rPr>
          <w:rFonts w:hint="eastAsia"/>
        </w:rPr>
        <w:t>以色列是一个奇迹般孕育的国家。</w:t>
      </w:r>
    </w:p>
    <w:p w14:paraId="2D66A441">
      <w:pPr>
        <w:pStyle w:val="8"/>
        <w:spacing w:before="31"/>
        <w:ind w:right="102"/>
        <w:rPr>
          <w:rFonts w:hint="eastAsia"/>
        </w:rPr>
      </w:pPr>
    </w:p>
    <w:p w14:paraId="3581F7C9">
      <w:pPr>
        <w:pStyle w:val="8"/>
        <w:spacing w:before="31"/>
        <w:ind w:right="102"/>
        <w:rPr>
          <w:rFonts w:hint="eastAsia"/>
        </w:rPr>
      </w:pPr>
      <w:r>
        <w:rPr>
          <w:rFonts w:hint="eastAsia"/>
        </w:rPr>
        <w:t>Miracles had graced her entire history.</w:t>
      </w:r>
    </w:p>
    <w:p w14:paraId="6D3966FD">
      <w:pPr>
        <w:pStyle w:val="8"/>
        <w:spacing w:before="31"/>
        <w:ind w:right="102"/>
        <w:rPr>
          <w:rFonts w:hint="eastAsia"/>
        </w:rPr>
      </w:pPr>
    </w:p>
    <w:p w14:paraId="4E007CD9">
      <w:pPr>
        <w:pStyle w:val="8"/>
        <w:spacing w:before="31"/>
        <w:ind w:right="102"/>
        <w:rPr>
          <w:rFonts w:hint="eastAsia"/>
        </w:rPr>
      </w:pPr>
      <w:r>
        <w:rPr>
          <w:rFonts w:hint="eastAsia"/>
        </w:rPr>
        <w:t>神迹曾点缀着她的整个历史。</w:t>
      </w:r>
    </w:p>
    <w:p w14:paraId="399EC2CD">
      <w:pPr>
        <w:pStyle w:val="8"/>
        <w:spacing w:before="31"/>
        <w:ind w:right="102"/>
        <w:rPr>
          <w:rFonts w:hint="eastAsia"/>
        </w:rPr>
      </w:pPr>
    </w:p>
    <w:p w14:paraId="476D1756">
      <w:pPr>
        <w:pStyle w:val="8"/>
        <w:spacing w:before="31"/>
        <w:ind w:right="102"/>
        <w:rPr>
          <w:rFonts w:hint="eastAsia"/>
        </w:rPr>
      </w:pPr>
      <w:r>
        <w:rPr>
          <w:rFonts w:hint="eastAsia"/>
        </w:rPr>
        <w:t>Moreover, God had actually taught his people to expect miracles from their prophets.</w:t>
      </w:r>
    </w:p>
    <w:p w14:paraId="2FCBE621">
      <w:pPr>
        <w:pStyle w:val="8"/>
        <w:spacing w:before="31"/>
        <w:ind w:right="102"/>
        <w:rPr>
          <w:rFonts w:hint="eastAsia"/>
        </w:rPr>
      </w:pPr>
    </w:p>
    <w:p w14:paraId="48FD27FC">
      <w:pPr>
        <w:pStyle w:val="8"/>
        <w:spacing w:before="31"/>
        <w:ind w:right="102"/>
        <w:rPr>
          <w:rFonts w:hint="eastAsia"/>
        </w:rPr>
      </w:pPr>
      <w:r>
        <w:rPr>
          <w:rFonts w:hint="eastAsia"/>
        </w:rPr>
        <w:t>此外，神实际上已教导祂的子民，要期待他们的先知行神迹。</w:t>
      </w:r>
    </w:p>
    <w:p w14:paraId="7CC6FEAB">
      <w:pPr>
        <w:pStyle w:val="8"/>
        <w:spacing w:before="31"/>
        <w:ind w:right="102"/>
        <w:rPr>
          <w:rFonts w:hint="eastAsia"/>
        </w:rPr>
      </w:pPr>
    </w:p>
    <w:p w14:paraId="30D6D1EB">
      <w:pPr>
        <w:pStyle w:val="8"/>
        <w:spacing w:before="31"/>
        <w:ind w:right="102"/>
        <w:rPr>
          <w:rFonts w:hint="eastAsia"/>
        </w:rPr>
      </w:pPr>
      <w:r>
        <w:rPr>
          <w:rFonts w:hint="eastAsia"/>
        </w:rPr>
        <w:t>For all these reasons, Jesus’ contemporaries were actually quite open to supernatural signs (Mt. 12:38, John 6:30).</w:t>
      </w:r>
    </w:p>
    <w:p w14:paraId="229953B0">
      <w:pPr>
        <w:pStyle w:val="8"/>
        <w:spacing w:before="31"/>
        <w:ind w:right="102"/>
        <w:rPr>
          <w:rFonts w:hint="eastAsia"/>
        </w:rPr>
      </w:pPr>
    </w:p>
    <w:p w14:paraId="2A33FBA4">
      <w:pPr>
        <w:pStyle w:val="8"/>
        <w:spacing w:before="31"/>
        <w:ind w:right="102"/>
        <w:rPr>
          <w:rFonts w:hint="eastAsia"/>
        </w:rPr>
      </w:pPr>
      <w:r>
        <w:rPr>
          <w:rFonts w:hint="eastAsia"/>
        </w:rPr>
        <w:t>出于所有这些原因，耶稣的同代人实际上对超自然的神迹相当开放（马太福音 12:38，约翰福音 6:30）。</w:t>
      </w:r>
    </w:p>
    <w:p w14:paraId="549B8C6B">
      <w:pPr>
        <w:pStyle w:val="8"/>
        <w:spacing w:before="31"/>
        <w:ind w:right="102"/>
        <w:rPr>
          <w:rFonts w:hint="eastAsia"/>
        </w:rPr>
      </w:pPr>
    </w:p>
    <w:p w14:paraId="295E9356">
      <w:pPr>
        <w:pStyle w:val="8"/>
        <w:spacing w:before="31"/>
        <w:ind w:right="102"/>
        <w:rPr>
          <w:rFonts w:hint="eastAsia"/>
        </w:rPr>
      </w:pPr>
      <w:r>
        <w:rPr>
          <w:rFonts w:hint="eastAsia"/>
        </w:rPr>
        <w:t>There was, however, a caveat, well known throughout the land.</w:t>
      </w:r>
    </w:p>
    <w:p w14:paraId="1B00D6D3">
      <w:pPr>
        <w:pStyle w:val="8"/>
        <w:spacing w:before="31"/>
        <w:ind w:right="102"/>
        <w:rPr>
          <w:rFonts w:hint="eastAsia"/>
        </w:rPr>
      </w:pPr>
    </w:p>
    <w:p w14:paraId="1C6EFC33">
      <w:pPr>
        <w:pStyle w:val="8"/>
        <w:spacing w:before="31"/>
        <w:ind w:right="102"/>
        <w:rPr>
          <w:rFonts w:hint="eastAsia"/>
        </w:rPr>
      </w:pPr>
      <w:r>
        <w:rPr>
          <w:rFonts w:hint="eastAsia"/>
        </w:rPr>
        <w:t>然而，有一个警告，在全国广为人知。</w:t>
      </w:r>
    </w:p>
    <w:p w14:paraId="2A9D5A7D">
      <w:pPr>
        <w:pStyle w:val="8"/>
        <w:spacing w:before="31"/>
        <w:ind w:right="102"/>
        <w:rPr>
          <w:rFonts w:hint="eastAsia"/>
        </w:rPr>
      </w:pPr>
    </w:p>
    <w:p w14:paraId="77DC0D07">
      <w:pPr>
        <w:pStyle w:val="8"/>
        <w:spacing w:before="31"/>
        <w:ind w:right="102"/>
        <w:rPr>
          <w:rFonts w:hint="eastAsia"/>
        </w:rPr>
      </w:pPr>
      <w:r>
        <w:rPr>
          <w:rFonts w:hint="eastAsia"/>
        </w:rPr>
        <w:t>The people were not to receive miracle-workers uncritically, since God himself had forewarned that he would periodically test them by allowing false prophets to arise in their midst—men who could even perform (demonically inspired) miracles.</w:t>
      </w:r>
    </w:p>
    <w:p w14:paraId="0135E37E">
      <w:pPr>
        <w:pStyle w:val="8"/>
        <w:spacing w:before="31"/>
        <w:ind w:right="102"/>
        <w:rPr>
          <w:rFonts w:hint="eastAsia"/>
        </w:rPr>
      </w:pPr>
    </w:p>
    <w:p w14:paraId="7C97B160">
      <w:pPr>
        <w:pStyle w:val="8"/>
        <w:spacing w:before="31"/>
        <w:ind w:right="102"/>
        <w:rPr>
          <w:rFonts w:hint="eastAsia"/>
        </w:rPr>
      </w:pPr>
      <w:r>
        <w:rPr>
          <w:rFonts w:hint="eastAsia"/>
        </w:rPr>
        <w:t>人们不应不加批判地接受行奇迹的人，因为神自己已预先警告，祂会定期考验他们，允许假先知在他们中间兴起——这些人甚至能行（魔鬼启示的）奇迹。</w:t>
      </w:r>
    </w:p>
    <w:p w14:paraId="5AC51F76">
      <w:pPr>
        <w:pStyle w:val="8"/>
        <w:spacing w:before="31"/>
        <w:ind w:right="102"/>
        <w:rPr>
          <w:rFonts w:hint="eastAsia"/>
        </w:rPr>
      </w:pPr>
    </w:p>
    <w:p w14:paraId="04299D0E">
      <w:pPr>
        <w:pStyle w:val="8"/>
        <w:spacing w:before="31"/>
        <w:ind w:right="102"/>
        <w:rPr>
          <w:rFonts w:hint="eastAsia"/>
        </w:rPr>
      </w:pPr>
      <w:r>
        <w:rPr>
          <w:rFonts w:hint="eastAsia"/>
        </w:rPr>
        <w:t>Accordingly, loyal Israelites were first to test a prophet by examining his teaching.</w:t>
      </w:r>
    </w:p>
    <w:p w14:paraId="5A84730C">
      <w:pPr>
        <w:pStyle w:val="8"/>
        <w:spacing w:before="31"/>
        <w:ind w:right="102"/>
        <w:rPr>
          <w:rFonts w:hint="eastAsia"/>
        </w:rPr>
      </w:pPr>
    </w:p>
    <w:p w14:paraId="6C37A152">
      <w:pPr>
        <w:pStyle w:val="8"/>
        <w:spacing w:before="31"/>
        <w:ind w:right="102"/>
        <w:rPr>
          <w:rFonts w:hint="eastAsia"/>
        </w:rPr>
      </w:pPr>
      <w:r>
        <w:rPr>
          <w:rFonts w:hint="eastAsia"/>
        </w:rPr>
        <w:t>因此，忠诚的以色列人首先要通过审视一位先知的教导来考验他。</w:t>
      </w:r>
    </w:p>
    <w:p w14:paraId="483379B1">
      <w:pPr>
        <w:pStyle w:val="8"/>
        <w:spacing w:before="31"/>
        <w:ind w:right="102"/>
        <w:rPr>
          <w:rFonts w:hint="eastAsia"/>
        </w:rPr>
      </w:pPr>
    </w:p>
    <w:p w14:paraId="449E3A9D">
      <w:pPr>
        <w:pStyle w:val="8"/>
        <w:spacing w:before="31"/>
        <w:ind w:right="102"/>
        <w:rPr>
          <w:rFonts w:hint="eastAsia"/>
        </w:rPr>
      </w:pPr>
      <w:r>
        <w:rPr>
          <w:rFonts w:hint="eastAsia"/>
        </w:rPr>
        <w:t>If it conformed to the law of the LORD, good: they could welcome him as a true prophet.</w:t>
      </w:r>
    </w:p>
    <w:p w14:paraId="216C10DF">
      <w:pPr>
        <w:pStyle w:val="8"/>
        <w:spacing w:before="31"/>
        <w:ind w:right="102"/>
        <w:rPr>
          <w:rFonts w:hint="eastAsia"/>
        </w:rPr>
      </w:pPr>
    </w:p>
    <w:p w14:paraId="5D9EB51B">
      <w:pPr>
        <w:pStyle w:val="8"/>
        <w:spacing w:before="31"/>
        <w:ind w:right="102"/>
        <w:rPr>
          <w:rFonts w:hint="eastAsia"/>
        </w:rPr>
      </w:pPr>
      <w:r>
        <w:rPr>
          <w:rFonts w:hint="eastAsia"/>
        </w:rPr>
        <w:t>如果它符合耶和华的律法，很好：他们可以欢迎祂为一位真正的先知。</w:t>
      </w:r>
    </w:p>
    <w:p w14:paraId="0802D58B">
      <w:pPr>
        <w:pStyle w:val="8"/>
        <w:spacing w:before="31"/>
        <w:ind w:right="102"/>
        <w:rPr>
          <w:rFonts w:hint="eastAsia"/>
        </w:rPr>
      </w:pPr>
    </w:p>
    <w:p w14:paraId="38AD5FFF">
      <w:pPr>
        <w:pStyle w:val="8"/>
        <w:spacing w:before="31"/>
        <w:ind w:right="102"/>
        <w:rPr>
          <w:rFonts w:hint="eastAsia"/>
        </w:rPr>
      </w:pPr>
      <w:r>
        <w:rPr>
          <w:rFonts w:hint="eastAsia"/>
        </w:rPr>
        <w:t>But if not, he is a false prophet and must be put to death (Deut. 13:1-5).</w:t>
      </w:r>
    </w:p>
    <w:p w14:paraId="3FF5E591">
      <w:pPr>
        <w:pStyle w:val="8"/>
        <w:spacing w:before="31"/>
        <w:ind w:right="102"/>
        <w:rPr>
          <w:rFonts w:hint="eastAsia"/>
        </w:rPr>
      </w:pPr>
    </w:p>
    <w:p w14:paraId="7499D17A">
      <w:pPr>
        <w:pStyle w:val="8"/>
        <w:spacing w:before="31"/>
        <w:ind w:right="102"/>
        <w:rPr>
          <w:rFonts w:hint="eastAsia"/>
        </w:rPr>
      </w:pPr>
      <w:r>
        <w:rPr>
          <w:rFonts w:hint="eastAsia"/>
        </w:rPr>
        <w:t>但如果不是，祂就是假先知，必须被处死（申命记 13:1-5）。</w:t>
      </w:r>
    </w:p>
    <w:p w14:paraId="4C892915">
      <w:pPr>
        <w:pStyle w:val="8"/>
        <w:spacing w:before="31"/>
        <w:ind w:right="102"/>
        <w:rPr>
          <w:rFonts w:hint="eastAsia"/>
        </w:rPr>
      </w:pPr>
    </w:p>
    <w:p w14:paraId="3AC4F1A6">
      <w:pPr>
        <w:pStyle w:val="8"/>
        <w:spacing w:before="31"/>
        <w:ind w:right="102"/>
        <w:rPr>
          <w:rFonts w:hint="eastAsia"/>
        </w:rPr>
      </w:pPr>
      <w:r>
        <w:rPr>
          <w:rFonts w:hint="eastAsia"/>
        </w:rPr>
        <w:t>The crisis, then, for the Jews of Jesus’ day, was not to determine whether Jesus had performed miracles: all agreed that he had (Mt. 14:1-2, John 11:47).</w:t>
      </w:r>
    </w:p>
    <w:p w14:paraId="13F15F13">
      <w:pPr>
        <w:pStyle w:val="8"/>
        <w:spacing w:before="31"/>
        <w:ind w:right="102"/>
        <w:rPr>
          <w:rFonts w:hint="eastAsia"/>
        </w:rPr>
      </w:pPr>
    </w:p>
    <w:p w14:paraId="13F81F80">
      <w:pPr>
        <w:pStyle w:val="8"/>
        <w:spacing w:before="31"/>
        <w:ind w:right="102"/>
        <w:rPr>
          <w:rFonts w:hint="eastAsia"/>
        </w:rPr>
      </w:pPr>
      <w:r>
        <w:rPr>
          <w:rFonts w:hint="eastAsia"/>
        </w:rPr>
        <w:t>那么，对耶稣时代的犹太人来说，危机并非要确定耶稣是否行了神迹：所有人都同意祂行了（马太福音 14:1-2，约翰福音 11:47）。</w:t>
      </w:r>
    </w:p>
    <w:p w14:paraId="4AF5862B">
      <w:pPr>
        <w:pStyle w:val="8"/>
        <w:spacing w:before="31"/>
        <w:ind w:right="102"/>
        <w:rPr>
          <w:rFonts w:hint="eastAsia"/>
        </w:rPr>
      </w:pPr>
    </w:p>
    <w:p w14:paraId="44CC00B9">
      <w:pPr>
        <w:pStyle w:val="8"/>
        <w:spacing w:before="31"/>
        <w:ind w:right="102"/>
        <w:rPr>
          <w:rFonts w:hint="eastAsia"/>
        </w:rPr>
      </w:pPr>
      <w:r>
        <w:rPr>
          <w:rFonts w:hint="eastAsia"/>
        </w:rPr>
        <w:t>The crisis was to determine the source of the miracles, whether they were from God or Satan.</w:t>
      </w:r>
    </w:p>
    <w:p w14:paraId="5FBA4E82">
      <w:pPr>
        <w:pStyle w:val="8"/>
        <w:spacing w:before="31"/>
        <w:ind w:right="102"/>
        <w:rPr>
          <w:rFonts w:hint="eastAsia"/>
        </w:rPr>
      </w:pPr>
    </w:p>
    <w:p w14:paraId="389E25A2">
      <w:pPr>
        <w:pStyle w:val="8"/>
        <w:spacing w:before="31"/>
        <w:ind w:right="102"/>
        <w:rPr>
          <w:rFonts w:hint="eastAsia"/>
        </w:rPr>
      </w:pPr>
      <w:r>
        <w:rPr>
          <w:rFonts w:hint="eastAsia"/>
        </w:rPr>
        <w:t>危机在于要确定这些神迹的来源，它们是来自神还是来自撒但。</w:t>
      </w:r>
    </w:p>
    <w:p w14:paraId="7C2815C7">
      <w:pPr>
        <w:pStyle w:val="8"/>
        <w:spacing w:before="31"/>
        <w:ind w:right="102"/>
        <w:rPr>
          <w:rFonts w:hint="eastAsia"/>
        </w:rPr>
      </w:pPr>
    </w:p>
    <w:p w14:paraId="74B30494">
      <w:pPr>
        <w:pStyle w:val="8"/>
        <w:spacing w:before="31"/>
        <w:ind w:right="102"/>
        <w:rPr>
          <w:rFonts w:hint="eastAsia"/>
        </w:rPr>
      </w:pPr>
      <w:r>
        <w:rPr>
          <w:rFonts w:hint="eastAsia"/>
        </w:rPr>
        <w:t>The gospels tell us that this crisis led to a profound division throughout Israel (John 7:43, 9:16).</w:t>
      </w:r>
    </w:p>
    <w:p w14:paraId="57387D29">
      <w:pPr>
        <w:pStyle w:val="8"/>
        <w:spacing w:before="31"/>
        <w:ind w:right="102"/>
        <w:rPr>
          <w:rFonts w:hint="eastAsia"/>
        </w:rPr>
      </w:pPr>
    </w:p>
    <w:p w14:paraId="3D93E04F">
      <w:pPr>
        <w:pStyle w:val="8"/>
        <w:spacing w:before="31"/>
        <w:ind w:right="102"/>
        <w:rPr>
          <w:rFonts w:hint="eastAsia"/>
        </w:rPr>
      </w:pPr>
      <w:r>
        <w:rPr>
          <w:rFonts w:hint="eastAsia"/>
        </w:rPr>
        <w:t>福音书告诉我们，这场危机导致了以色列全地的深刻分裂（约翰福音 7:43, 9:16）。</w:t>
      </w:r>
    </w:p>
    <w:p w14:paraId="377E6D38">
      <w:pPr>
        <w:pStyle w:val="8"/>
        <w:spacing w:before="31"/>
        <w:ind w:right="102"/>
        <w:rPr>
          <w:rFonts w:hint="eastAsia"/>
        </w:rPr>
      </w:pPr>
    </w:p>
    <w:p w14:paraId="08A242CA">
      <w:pPr>
        <w:pStyle w:val="8"/>
        <w:spacing w:before="31"/>
        <w:ind w:right="102"/>
        <w:rPr>
          <w:rFonts w:hint="eastAsia"/>
        </w:rPr>
      </w:pPr>
      <w:r>
        <w:rPr>
          <w:rFonts w:hint="eastAsia"/>
        </w:rPr>
        <w:t>Most of the people thought Jesus was a true prophet, even the Messiah, though in the end many turned against him.</w:t>
      </w:r>
    </w:p>
    <w:p w14:paraId="2926BF5F">
      <w:pPr>
        <w:pStyle w:val="8"/>
        <w:spacing w:before="31"/>
        <w:ind w:right="102"/>
        <w:rPr>
          <w:rFonts w:hint="eastAsia"/>
        </w:rPr>
      </w:pPr>
    </w:p>
    <w:p w14:paraId="790966B7">
      <w:pPr>
        <w:pStyle w:val="8"/>
        <w:spacing w:before="31"/>
        <w:ind w:right="102"/>
        <w:rPr>
          <w:rFonts w:hint="eastAsia"/>
        </w:rPr>
      </w:pPr>
      <w:r>
        <w:rPr>
          <w:rFonts w:hint="eastAsia"/>
        </w:rPr>
        <w:t>大多数人认为耶稣是一位真正的先知，甚至是弥赛亚，虽然最终许多人转而反对祂。</w:t>
      </w:r>
    </w:p>
    <w:p w14:paraId="5640F907">
      <w:pPr>
        <w:pStyle w:val="8"/>
        <w:spacing w:before="31"/>
        <w:ind w:right="102"/>
        <w:rPr>
          <w:rFonts w:hint="eastAsia"/>
        </w:rPr>
      </w:pPr>
    </w:p>
    <w:p w14:paraId="4023B554">
      <w:pPr>
        <w:pStyle w:val="8"/>
        <w:spacing w:before="31"/>
        <w:ind w:right="102"/>
        <w:rPr>
          <w:rFonts w:hint="eastAsia"/>
        </w:rPr>
      </w:pPr>
      <w:r>
        <w:rPr>
          <w:rFonts w:hint="eastAsia"/>
        </w:rPr>
        <w:t>However, most of the religious leaders—the ones responsible for determining his true identity—thought he was a false prophet.</w:t>
      </w:r>
    </w:p>
    <w:p w14:paraId="2B823A22">
      <w:pPr>
        <w:pStyle w:val="8"/>
        <w:spacing w:before="31"/>
        <w:ind w:right="102"/>
        <w:rPr>
          <w:rFonts w:hint="eastAsia"/>
        </w:rPr>
      </w:pPr>
    </w:p>
    <w:p w14:paraId="4FE5CB25">
      <w:pPr>
        <w:pStyle w:val="8"/>
        <w:spacing w:before="31"/>
        <w:ind w:right="102"/>
        <w:rPr>
          <w:rFonts w:hint="eastAsia"/>
        </w:rPr>
      </w:pPr>
      <w:r>
        <w:rPr>
          <w:rFonts w:hint="eastAsia"/>
        </w:rPr>
        <w:t>然而，大多数宗教领袖——那些负责确定祂真实身份的人——认为祂是假先知。</w:t>
      </w:r>
    </w:p>
    <w:p w14:paraId="26B67E22">
      <w:pPr>
        <w:pStyle w:val="8"/>
        <w:spacing w:before="31"/>
        <w:ind w:right="102"/>
        <w:rPr>
          <w:rFonts w:hint="eastAsia"/>
        </w:rPr>
      </w:pPr>
    </w:p>
    <w:p w14:paraId="7DA855B7">
      <w:pPr>
        <w:pStyle w:val="8"/>
        <w:spacing w:before="31"/>
        <w:ind w:right="102"/>
        <w:rPr>
          <w:rFonts w:hint="eastAsia"/>
        </w:rPr>
      </w:pPr>
      <w:r>
        <w:rPr>
          <w:rFonts w:hint="eastAsia"/>
        </w:rPr>
        <w:t>In their ears, his enigmatic words rang false, heretical, and even blasphemous (Mt. 26:65, John 10:33).</w:t>
      </w:r>
    </w:p>
    <w:p w14:paraId="167B8C76">
      <w:pPr>
        <w:pStyle w:val="8"/>
        <w:spacing w:before="31"/>
        <w:ind w:right="102"/>
        <w:rPr>
          <w:rFonts w:hint="eastAsia"/>
        </w:rPr>
      </w:pPr>
    </w:p>
    <w:p w14:paraId="631A7590">
      <w:pPr>
        <w:pStyle w:val="8"/>
        <w:spacing w:before="31"/>
        <w:ind w:right="102"/>
        <w:rPr>
          <w:rFonts w:hint="eastAsia"/>
        </w:rPr>
      </w:pPr>
      <w:r>
        <w:rPr>
          <w:rFonts w:hint="eastAsia"/>
        </w:rPr>
        <w:t>在他们耳中，祂神秘的话语听起来是虚假的、异端的，甚至是亵渎的（马太福音 26:65，约翰福音 10:33）。</w:t>
      </w:r>
    </w:p>
    <w:p w14:paraId="6996AB24">
      <w:pPr>
        <w:pStyle w:val="8"/>
        <w:spacing w:before="31"/>
        <w:ind w:right="102"/>
        <w:rPr>
          <w:rFonts w:hint="eastAsia"/>
        </w:rPr>
      </w:pPr>
    </w:p>
    <w:p w14:paraId="28177DC9">
      <w:pPr>
        <w:pStyle w:val="8"/>
        <w:spacing w:before="31"/>
        <w:ind w:right="102"/>
        <w:rPr>
          <w:rFonts w:hint="eastAsia"/>
        </w:rPr>
      </w:pPr>
      <w:r>
        <w:rPr>
          <w:rFonts w:hint="eastAsia"/>
        </w:rPr>
        <w:t>Accordingly, they ascribed his miracles to Beelzebul, the prince of the demons (Mt. 12:24f).</w:t>
      </w:r>
    </w:p>
    <w:p w14:paraId="7E93BD18">
      <w:pPr>
        <w:pStyle w:val="8"/>
        <w:spacing w:before="31"/>
        <w:ind w:right="102"/>
        <w:rPr>
          <w:rFonts w:hint="eastAsia"/>
        </w:rPr>
      </w:pPr>
    </w:p>
    <w:p w14:paraId="6D48BA1B">
      <w:pPr>
        <w:pStyle w:val="8"/>
        <w:spacing w:before="31"/>
        <w:ind w:right="102"/>
        <w:rPr>
          <w:rFonts w:hint="eastAsia"/>
        </w:rPr>
      </w:pPr>
      <w:r>
        <w:rPr>
          <w:rFonts w:hint="eastAsia"/>
        </w:rPr>
        <w:t>因此，他们将祂的神迹归于别西卜，即鬼王（马太福音 12:24f）。</w:t>
      </w:r>
    </w:p>
    <w:p w14:paraId="4F233AE0">
      <w:pPr>
        <w:pStyle w:val="8"/>
        <w:spacing w:before="31"/>
        <w:ind w:right="102"/>
        <w:rPr>
          <w:rFonts w:hint="eastAsia"/>
        </w:rPr>
      </w:pPr>
    </w:p>
    <w:p w14:paraId="74BD9A70">
      <w:pPr>
        <w:pStyle w:val="8"/>
        <w:spacing w:before="31"/>
        <w:ind w:right="102"/>
        <w:rPr>
          <w:rFonts w:hint="eastAsia"/>
        </w:rPr>
      </w:pPr>
      <w:r>
        <w:rPr>
          <w:rFonts w:hint="eastAsia"/>
        </w:rPr>
        <w:t>However, some leaders were not so sure.</w:t>
      </w:r>
    </w:p>
    <w:p w14:paraId="3A3A79EB">
      <w:pPr>
        <w:pStyle w:val="8"/>
        <w:spacing w:before="31"/>
        <w:ind w:right="102"/>
        <w:rPr>
          <w:rFonts w:hint="eastAsia"/>
        </w:rPr>
      </w:pPr>
    </w:p>
    <w:p w14:paraId="466BAB05">
      <w:pPr>
        <w:pStyle w:val="8"/>
        <w:spacing w:before="31"/>
        <w:ind w:right="102"/>
        <w:rPr>
          <w:rFonts w:hint="eastAsia"/>
        </w:rPr>
      </w:pPr>
      <w:r>
        <w:rPr>
          <w:rFonts w:hint="eastAsia"/>
        </w:rPr>
        <w:t>然而，一些领袖并不那么确定。</w:t>
      </w:r>
    </w:p>
    <w:p w14:paraId="62DFCAEE">
      <w:pPr>
        <w:pStyle w:val="8"/>
        <w:spacing w:before="31"/>
        <w:ind w:right="102"/>
        <w:rPr>
          <w:rFonts w:hint="eastAsia"/>
        </w:rPr>
      </w:pPr>
    </w:p>
    <w:p w14:paraId="02EDEE35">
      <w:pPr>
        <w:pStyle w:val="8"/>
        <w:spacing w:before="31"/>
        <w:ind w:right="102"/>
        <w:rPr>
          <w:rFonts w:hint="eastAsia"/>
        </w:rPr>
      </w:pPr>
      <w:r>
        <w:rPr>
          <w:rFonts w:hint="eastAsia"/>
        </w:rPr>
        <w:t>How could demons cast out demons (Mark 3:23)?</w:t>
      </w:r>
    </w:p>
    <w:p w14:paraId="59C8BA61">
      <w:pPr>
        <w:pStyle w:val="8"/>
        <w:spacing w:before="31"/>
        <w:ind w:right="102"/>
        <w:rPr>
          <w:rFonts w:hint="eastAsia"/>
        </w:rPr>
      </w:pPr>
    </w:p>
    <w:p w14:paraId="673FA3AE">
      <w:pPr>
        <w:pStyle w:val="8"/>
        <w:spacing w:before="31"/>
        <w:ind w:right="102"/>
        <w:rPr>
          <w:rFonts w:hint="eastAsia"/>
        </w:rPr>
      </w:pPr>
      <w:r>
        <w:rPr>
          <w:rFonts w:hint="eastAsia"/>
        </w:rPr>
        <w:t>鬼怎能赶出鬼呢（马可福音 3:23）？</w:t>
      </w:r>
    </w:p>
    <w:p w14:paraId="4ADEA9D4">
      <w:pPr>
        <w:pStyle w:val="8"/>
        <w:spacing w:before="31"/>
        <w:ind w:right="102"/>
        <w:rPr>
          <w:rFonts w:hint="eastAsia"/>
        </w:rPr>
      </w:pPr>
    </w:p>
    <w:p w14:paraId="7E0E229A">
      <w:pPr>
        <w:pStyle w:val="8"/>
        <w:spacing w:before="31"/>
        <w:ind w:right="102"/>
        <w:rPr>
          <w:rFonts w:hint="eastAsia"/>
        </w:rPr>
      </w:pPr>
      <w:r>
        <w:rPr>
          <w:rFonts w:hint="eastAsia"/>
        </w:rPr>
        <w:t>And why would evil spirits do so much good for so many people?</w:t>
      </w:r>
    </w:p>
    <w:p w14:paraId="20956056">
      <w:pPr>
        <w:pStyle w:val="8"/>
        <w:spacing w:before="31"/>
        <w:ind w:right="102"/>
        <w:rPr>
          <w:rFonts w:hint="eastAsia"/>
        </w:rPr>
      </w:pPr>
    </w:p>
    <w:p w14:paraId="006B1626">
      <w:pPr>
        <w:pStyle w:val="8"/>
        <w:spacing w:before="31"/>
        <w:ind w:right="102"/>
        <w:rPr>
          <w:rFonts w:hint="eastAsia"/>
        </w:rPr>
      </w:pPr>
      <w:r>
        <w:rPr>
          <w:rFonts w:hint="eastAsia"/>
        </w:rPr>
        <w:t>邪灵又为何会为那么多人做那么多的好事呢？</w:t>
      </w:r>
    </w:p>
    <w:p w14:paraId="6064764C">
      <w:pPr>
        <w:pStyle w:val="8"/>
        <w:spacing w:before="31"/>
        <w:ind w:right="102"/>
        <w:rPr>
          <w:rFonts w:hint="eastAsia"/>
        </w:rPr>
      </w:pPr>
    </w:p>
    <w:p w14:paraId="47DCB609">
      <w:pPr>
        <w:pStyle w:val="8"/>
        <w:spacing w:before="31"/>
        <w:ind w:right="102"/>
        <w:rPr>
          <w:rFonts w:hint="eastAsia"/>
        </w:rPr>
      </w:pPr>
      <w:r>
        <w:rPr>
          <w:rFonts w:hint="eastAsia"/>
        </w:rPr>
        <w:t>One of these dissenters from the consensus view—a ruler named Nicodemus—actually came to Jesus by night, confessing, “Rabbi, we know that you are a teacher come from God; for no one can do these signs that you do unless God is with him” (John 3: 2).</w:t>
      </w:r>
    </w:p>
    <w:p w14:paraId="5FE036D1">
      <w:pPr>
        <w:pStyle w:val="8"/>
        <w:spacing w:before="31"/>
        <w:ind w:right="102"/>
        <w:rPr>
          <w:rFonts w:hint="eastAsia"/>
        </w:rPr>
      </w:pPr>
    </w:p>
    <w:p w14:paraId="76FDF852">
      <w:pPr>
        <w:pStyle w:val="8"/>
        <w:spacing w:before="31"/>
        <w:ind w:right="102"/>
        <w:rPr>
          <w:rFonts w:hint="eastAsia"/>
        </w:rPr>
      </w:pPr>
      <w:r>
        <w:rPr>
          <w:rFonts w:hint="eastAsia"/>
        </w:rPr>
        <w:t>这些与共识观点不同的人中，有一位名叫尼哥底母的官，他实际上在夜间来见耶稣，承认说：“拉比，我们知道你是由神那里来作师傅的；因为你所行的神迹，若没有神同在，无人能行”（约翰福音 3:2）。</w:t>
      </w:r>
    </w:p>
    <w:p w14:paraId="02BBF436">
      <w:pPr>
        <w:pStyle w:val="8"/>
        <w:spacing w:before="31"/>
        <w:ind w:right="102"/>
        <w:rPr>
          <w:rFonts w:hint="eastAsia"/>
        </w:rPr>
      </w:pPr>
    </w:p>
    <w:p w14:paraId="14223C10">
      <w:pPr>
        <w:pStyle w:val="8"/>
        <w:spacing w:before="31"/>
        <w:ind w:right="102"/>
        <w:rPr>
          <w:rFonts w:hint="eastAsia"/>
        </w:rPr>
      </w:pPr>
      <w:r>
        <w:rPr>
          <w:rFonts w:hint="eastAsia"/>
        </w:rPr>
        <w:t>In his case, the signs had done all that Jesus intended: they had persuaded Nicodemus (and a few others in the Sanhedrin) that he was indeed a prophet, and they had brought him to him to receive the truth of God.</w:t>
      </w:r>
    </w:p>
    <w:p w14:paraId="5C371D2F">
      <w:pPr>
        <w:pStyle w:val="8"/>
        <w:spacing w:before="31"/>
        <w:ind w:right="102"/>
        <w:rPr>
          <w:rFonts w:hint="eastAsia"/>
        </w:rPr>
      </w:pPr>
    </w:p>
    <w:p w14:paraId="3F76EF74">
      <w:pPr>
        <w:pStyle w:val="8"/>
        <w:spacing w:before="31"/>
        <w:ind w:right="102"/>
        <w:rPr>
          <w:rFonts w:hint="eastAsia"/>
        </w:rPr>
      </w:pPr>
      <w:r>
        <w:rPr>
          <w:rFonts w:hint="eastAsia"/>
        </w:rPr>
        <w:t>在他身上，这些记号已完成了耶稣所意图的一切：它们已说服尼哥底母（以及公会中的少数其他人），祂确实是一位先知，并且它们已将他带到祂面前，来领受神的真理。</w:t>
      </w:r>
    </w:p>
    <w:p w14:paraId="63221C85">
      <w:pPr>
        <w:pStyle w:val="8"/>
        <w:spacing w:before="31"/>
        <w:ind w:right="102"/>
        <w:rPr>
          <w:rFonts w:hint="eastAsia"/>
        </w:rPr>
      </w:pPr>
    </w:p>
    <w:p w14:paraId="3E4C69F7">
      <w:pPr>
        <w:pStyle w:val="8"/>
        <w:spacing w:before="31"/>
        <w:ind w:right="102"/>
        <w:rPr>
          <w:rFonts w:hint="eastAsia"/>
        </w:rPr>
      </w:pPr>
      <w:r>
        <w:rPr>
          <w:rFonts w:hint="eastAsia"/>
        </w:rPr>
        <w:t>To read the rest of the story is to know that Jesus did not let Nicodemus down.</w:t>
      </w:r>
    </w:p>
    <w:p w14:paraId="4D42ADBF">
      <w:pPr>
        <w:pStyle w:val="8"/>
        <w:spacing w:before="31"/>
        <w:ind w:right="102"/>
        <w:rPr>
          <w:rFonts w:hint="eastAsia"/>
        </w:rPr>
      </w:pPr>
    </w:p>
    <w:p w14:paraId="6F97AFAF">
      <w:pPr>
        <w:pStyle w:val="8"/>
        <w:spacing w:before="31"/>
        <w:ind w:right="102"/>
        <w:rPr>
          <w:rFonts w:hint="eastAsia"/>
        </w:rPr>
      </w:pPr>
      <w:r>
        <w:rPr>
          <w:rFonts w:hint="eastAsia"/>
        </w:rPr>
        <w:t>读完余下的故事，就会知道耶稣没有让尼哥底母失望。</w:t>
      </w:r>
    </w:p>
    <w:p w14:paraId="2A9A3082">
      <w:pPr>
        <w:pStyle w:val="8"/>
        <w:spacing w:before="31"/>
        <w:ind w:right="102"/>
        <w:rPr>
          <w:rFonts w:hint="eastAsia"/>
        </w:rPr>
      </w:pPr>
    </w:p>
    <w:p w14:paraId="3EBE94DB">
      <w:pPr>
        <w:pStyle w:val="8"/>
        <w:spacing w:before="31"/>
        <w:ind w:right="102"/>
        <w:rPr>
          <w:rFonts w:hint="eastAsia"/>
        </w:rPr>
      </w:pPr>
      <w:r>
        <w:rPr>
          <w:rFonts w:hint="eastAsia"/>
        </w:rPr>
        <w:t>As in days of old, so today: seekers who hear the rumors of Jesus’ miracles cannot escape this kind of crisis and division.</w:t>
      </w:r>
    </w:p>
    <w:p w14:paraId="2581AD8B">
      <w:pPr>
        <w:pStyle w:val="8"/>
        <w:spacing w:before="31"/>
        <w:ind w:right="102"/>
        <w:rPr>
          <w:rFonts w:hint="eastAsia"/>
        </w:rPr>
      </w:pPr>
    </w:p>
    <w:p w14:paraId="5EEB5D3D">
      <w:pPr>
        <w:pStyle w:val="8"/>
        <w:spacing w:before="31"/>
        <w:ind w:right="102"/>
        <w:rPr>
          <w:rFonts w:hint="eastAsia"/>
        </w:rPr>
      </w:pPr>
      <w:r>
        <w:rPr>
          <w:rFonts w:hint="eastAsia"/>
        </w:rPr>
        <w:t>古时如此，今日亦然：听到耶稣神迹传闻的寻求者，无法逃避这种危机和分裂。</w:t>
      </w:r>
    </w:p>
    <w:p w14:paraId="10E50AEF">
      <w:pPr>
        <w:pStyle w:val="8"/>
        <w:spacing w:before="31"/>
        <w:ind w:right="102"/>
        <w:rPr>
          <w:rFonts w:hint="eastAsia"/>
        </w:rPr>
      </w:pPr>
    </w:p>
    <w:p w14:paraId="34764CF7">
      <w:pPr>
        <w:pStyle w:val="8"/>
        <w:spacing w:before="31"/>
        <w:ind w:right="102"/>
        <w:rPr>
          <w:rFonts w:hint="eastAsia"/>
        </w:rPr>
      </w:pPr>
      <w:r>
        <w:rPr>
          <w:rFonts w:hint="eastAsia"/>
        </w:rPr>
        <w:t>Indeed, their crisis may be even more acute than that of the Jews.</w:t>
      </w:r>
    </w:p>
    <w:p w14:paraId="211BE5F6">
      <w:pPr>
        <w:pStyle w:val="8"/>
        <w:spacing w:before="31"/>
        <w:ind w:right="102"/>
        <w:rPr>
          <w:rFonts w:hint="eastAsia"/>
        </w:rPr>
      </w:pPr>
    </w:p>
    <w:p w14:paraId="792417DE">
      <w:pPr>
        <w:pStyle w:val="8"/>
        <w:spacing w:before="31"/>
        <w:ind w:right="102"/>
        <w:rPr>
          <w:rFonts w:hint="eastAsia"/>
        </w:rPr>
      </w:pPr>
      <w:r>
        <w:rPr>
          <w:rFonts w:hint="eastAsia"/>
        </w:rPr>
        <w:t>确实，他们的危机可能比犹太人的更为尖锐。</w:t>
      </w:r>
    </w:p>
    <w:p w14:paraId="1EA886C1">
      <w:pPr>
        <w:pStyle w:val="8"/>
        <w:spacing w:before="31"/>
        <w:ind w:right="102"/>
        <w:rPr>
          <w:rFonts w:hint="eastAsia"/>
        </w:rPr>
      </w:pPr>
    </w:p>
    <w:p w14:paraId="7062B2E8">
      <w:pPr>
        <w:pStyle w:val="8"/>
        <w:spacing w:before="31"/>
        <w:ind w:right="102"/>
        <w:rPr>
          <w:rFonts w:hint="eastAsia"/>
        </w:rPr>
      </w:pPr>
      <w:r>
        <w:rPr>
          <w:rFonts w:hint="eastAsia"/>
        </w:rPr>
        <w:t>First, they must become convinced that there really was a Jesus, and if so, that he really did perform miracles.</w:t>
      </w:r>
    </w:p>
    <w:p w14:paraId="7BF9B665">
      <w:pPr>
        <w:pStyle w:val="8"/>
        <w:spacing w:before="31"/>
        <w:ind w:right="102"/>
        <w:rPr>
          <w:rFonts w:hint="eastAsia"/>
        </w:rPr>
      </w:pPr>
    </w:p>
    <w:p w14:paraId="351D241A">
      <w:pPr>
        <w:pStyle w:val="8"/>
        <w:spacing w:before="31"/>
        <w:ind w:right="102"/>
        <w:rPr>
          <w:rFonts w:hint="eastAsia"/>
        </w:rPr>
      </w:pPr>
      <w:r>
        <w:rPr>
          <w:rFonts w:hint="eastAsia"/>
        </w:rPr>
        <w:t>首先，他们必须确信确实有一位耶稣，如果是，祂确实行了神迹。</w:t>
      </w:r>
    </w:p>
    <w:p w14:paraId="7276E7B2">
      <w:pPr>
        <w:pStyle w:val="8"/>
        <w:spacing w:before="31"/>
        <w:ind w:right="102"/>
        <w:rPr>
          <w:rFonts w:hint="eastAsia"/>
        </w:rPr>
      </w:pPr>
    </w:p>
    <w:p w14:paraId="78139A9A">
      <w:pPr>
        <w:pStyle w:val="8"/>
        <w:spacing w:before="31"/>
        <w:ind w:right="102"/>
        <w:rPr>
          <w:rFonts w:hint="eastAsia"/>
        </w:rPr>
      </w:pPr>
      <w:r>
        <w:rPr>
          <w:rFonts w:hint="eastAsia"/>
        </w:rPr>
        <w:t>Then they must go on to determine the true source of the miracles</w:t>
      </w:r>
    </w:p>
    <w:p w14:paraId="2F918325">
      <w:pPr>
        <w:pStyle w:val="8"/>
        <w:spacing w:before="31"/>
        <w:ind w:right="102"/>
        <w:rPr>
          <w:rFonts w:hint="eastAsia"/>
        </w:rPr>
      </w:pPr>
      <w:r>
        <w:rPr>
          <w:rFonts w:hint="eastAsia"/>
        </w:rPr>
        <w:t>—whether they were from God (as Jesus said), from psychic powers (as modern pantheistic interpreters say), or from the devil (as the ancient Jewish leaders said).</w:t>
      </w:r>
    </w:p>
    <w:p w14:paraId="042C98B3">
      <w:pPr>
        <w:pStyle w:val="8"/>
        <w:spacing w:before="31"/>
        <w:ind w:right="102"/>
        <w:rPr>
          <w:rFonts w:hint="eastAsia"/>
        </w:rPr>
      </w:pPr>
    </w:p>
    <w:p w14:paraId="23A48090">
      <w:pPr>
        <w:pStyle w:val="8"/>
        <w:spacing w:before="31"/>
        <w:ind w:right="102"/>
        <w:rPr>
          <w:rFonts w:hint="eastAsia"/>
        </w:rPr>
      </w:pPr>
      <w:r>
        <w:rPr>
          <w:rFonts w:hint="eastAsia"/>
        </w:rPr>
        <w:t>然后他们必须继续确定这些神迹的真正来源——它们是来自神（如耶稣所说），还是来自通灵能力（如现代泛神论诠释者所说），还是来自魔鬼（如古代犹太领袖所说）。</w:t>
      </w:r>
    </w:p>
    <w:p w14:paraId="7F128326">
      <w:pPr>
        <w:pStyle w:val="8"/>
        <w:spacing w:before="31"/>
        <w:ind w:right="102"/>
        <w:rPr>
          <w:rFonts w:hint="eastAsia"/>
        </w:rPr>
      </w:pPr>
    </w:p>
    <w:p w14:paraId="5F856297">
      <w:pPr>
        <w:pStyle w:val="8"/>
        <w:spacing w:before="31"/>
        <w:ind w:right="102"/>
        <w:rPr>
          <w:rFonts w:hint="eastAsia"/>
        </w:rPr>
      </w:pPr>
      <w:r>
        <w:rPr>
          <w:rFonts w:hint="eastAsia"/>
        </w:rPr>
        <w:t>Needless to say, a challenge like this will lead to much division, much difference of opinion.</w:t>
      </w:r>
    </w:p>
    <w:p w14:paraId="0F5C2B46">
      <w:pPr>
        <w:pStyle w:val="8"/>
        <w:spacing w:before="31"/>
        <w:ind w:right="102"/>
        <w:rPr>
          <w:rFonts w:hint="eastAsia"/>
        </w:rPr>
      </w:pPr>
    </w:p>
    <w:p w14:paraId="698D94FD">
      <w:pPr>
        <w:pStyle w:val="8"/>
        <w:spacing w:before="31"/>
        <w:ind w:right="102"/>
        <w:rPr>
          <w:rFonts w:hint="eastAsia"/>
        </w:rPr>
      </w:pPr>
      <w:r>
        <w:rPr>
          <w:rFonts w:hint="eastAsia"/>
        </w:rPr>
        <w:t>不用说，像这样的挑战会导致许多分裂，许多意见分歧。</w:t>
      </w:r>
    </w:p>
    <w:p w14:paraId="6E9FB49E">
      <w:pPr>
        <w:pStyle w:val="8"/>
        <w:spacing w:before="31"/>
        <w:ind w:right="102"/>
        <w:rPr>
          <w:rFonts w:hint="eastAsia"/>
        </w:rPr>
      </w:pPr>
    </w:p>
    <w:p w14:paraId="77AAE467">
      <w:pPr>
        <w:pStyle w:val="8"/>
        <w:spacing w:before="31"/>
        <w:ind w:right="102"/>
        <w:rPr>
          <w:rFonts w:hint="eastAsia"/>
        </w:rPr>
      </w:pPr>
      <w:r>
        <w:rPr>
          <w:rFonts w:hint="eastAsia"/>
        </w:rPr>
        <w:t>Again, seekers should understand that the gospels predict this very thing (Luke 12:51).</w:t>
      </w:r>
    </w:p>
    <w:p w14:paraId="7695F832">
      <w:pPr>
        <w:pStyle w:val="8"/>
        <w:spacing w:before="31"/>
        <w:ind w:right="102"/>
        <w:rPr>
          <w:rFonts w:hint="eastAsia"/>
        </w:rPr>
      </w:pPr>
    </w:p>
    <w:p w14:paraId="3C8657CD">
      <w:pPr>
        <w:pStyle w:val="8"/>
        <w:spacing w:before="31"/>
        <w:ind w:right="102"/>
        <w:rPr>
          <w:rFonts w:hint="eastAsia"/>
        </w:rPr>
      </w:pPr>
      <w:r>
        <w:rPr>
          <w:rFonts w:hint="eastAsia"/>
        </w:rPr>
        <w:t>再次，寻求者应该明白，福音书预言了这件事（路加福音 12:51）。</w:t>
      </w:r>
    </w:p>
    <w:p w14:paraId="16D758EC">
      <w:pPr>
        <w:pStyle w:val="8"/>
        <w:spacing w:before="31"/>
        <w:ind w:right="102"/>
        <w:rPr>
          <w:rFonts w:hint="eastAsia"/>
        </w:rPr>
      </w:pPr>
    </w:p>
    <w:p w14:paraId="5426A6CF">
      <w:pPr>
        <w:pStyle w:val="8"/>
        <w:spacing w:before="31"/>
        <w:ind w:right="102"/>
        <w:rPr>
          <w:rFonts w:hint="eastAsia"/>
        </w:rPr>
      </w:pPr>
      <w:r>
        <w:rPr>
          <w:rFonts w:hint="eastAsia"/>
        </w:rPr>
        <w:t>But since the challenge looks so very much like a test, they should also understand the importance of taking it up heartily, as indefatigable lovers of the truth.</w:t>
      </w:r>
    </w:p>
    <w:p w14:paraId="6B7E7522">
      <w:pPr>
        <w:pStyle w:val="8"/>
        <w:spacing w:before="31"/>
        <w:ind w:right="102"/>
        <w:rPr>
          <w:rFonts w:hint="eastAsia"/>
        </w:rPr>
      </w:pPr>
    </w:p>
    <w:p w14:paraId="1446686C">
      <w:pPr>
        <w:pStyle w:val="8"/>
        <w:spacing w:before="31"/>
        <w:ind w:right="102"/>
        <w:rPr>
          <w:rFonts w:hint="eastAsia"/>
        </w:rPr>
      </w:pPr>
      <w:r>
        <w:rPr>
          <w:rFonts w:hint="eastAsia"/>
        </w:rPr>
        <w:t>但既然这个挑战如此像一场考验，他们也应该理解，作为不懈的真理爱好者，全心全意地接受它的重要性。</w:t>
      </w:r>
    </w:p>
    <w:p w14:paraId="7CB63DBC">
      <w:pPr>
        <w:pStyle w:val="8"/>
        <w:spacing w:before="31"/>
        <w:ind w:right="102"/>
        <w:rPr>
          <w:rFonts w:hint="eastAsia"/>
        </w:rPr>
      </w:pPr>
    </w:p>
    <w:p w14:paraId="2BAD036A">
      <w:pPr>
        <w:pStyle w:val="8"/>
        <w:spacing w:before="31"/>
        <w:ind w:right="102"/>
        <w:rPr>
          <w:rFonts w:hint="eastAsia"/>
        </w:rPr>
      </w:pPr>
      <w:r>
        <w:rPr>
          <w:rFonts w:hint="eastAsia"/>
        </w:rPr>
        <w:t>Because the historicity of Jesus and his miracles is a matter of such importance for modern seekers, we will devote chapter 7 to discussing this question from a number of angles.</w:t>
      </w:r>
    </w:p>
    <w:p w14:paraId="2B93C299">
      <w:pPr>
        <w:pStyle w:val="8"/>
        <w:spacing w:before="31"/>
        <w:ind w:right="102"/>
        <w:rPr>
          <w:rFonts w:hint="eastAsia"/>
        </w:rPr>
      </w:pPr>
    </w:p>
    <w:p w14:paraId="23B307B5">
      <w:pPr>
        <w:pStyle w:val="8"/>
        <w:spacing w:before="31"/>
        <w:ind w:right="102"/>
        <w:rPr>
          <w:rFonts w:hint="eastAsia"/>
        </w:rPr>
      </w:pPr>
      <w:r>
        <w:rPr>
          <w:rFonts w:hint="eastAsia"/>
        </w:rPr>
        <w:t>因为耶稣和祂神迹的历史性，对现代寻求者来说是如此重要，我们将用第七章从多个角度来讨论这个问题。</w:t>
      </w:r>
    </w:p>
    <w:p w14:paraId="4D92CD95">
      <w:pPr>
        <w:pStyle w:val="8"/>
        <w:spacing w:before="31"/>
        <w:ind w:right="102"/>
        <w:rPr>
          <w:rFonts w:hint="eastAsia"/>
        </w:rPr>
      </w:pPr>
    </w:p>
    <w:p w14:paraId="771FD6B3">
      <w:pPr>
        <w:pStyle w:val="8"/>
        <w:spacing w:before="31"/>
        <w:ind w:right="102"/>
        <w:rPr>
          <w:rFonts w:hint="eastAsia"/>
        </w:rPr>
      </w:pPr>
      <w:r>
        <w:rPr>
          <w:rFonts w:hint="eastAsia"/>
        </w:rPr>
        <w:t>Here, however, I would close with one final observation.</w:t>
      </w:r>
    </w:p>
    <w:p w14:paraId="08C855DC">
      <w:pPr>
        <w:pStyle w:val="8"/>
        <w:spacing w:before="31"/>
        <w:ind w:right="102"/>
        <w:rPr>
          <w:rFonts w:hint="eastAsia"/>
        </w:rPr>
      </w:pPr>
    </w:p>
    <w:p w14:paraId="7B00BEAD">
      <w:pPr>
        <w:pStyle w:val="8"/>
        <w:spacing w:before="31"/>
        <w:ind w:right="102"/>
        <w:rPr>
          <w:rFonts w:hint="eastAsia"/>
        </w:rPr>
      </w:pPr>
      <w:r>
        <w:rPr>
          <w:rFonts w:hint="eastAsia"/>
        </w:rPr>
        <w:t>然而，在此，我愿以最后一个观察来结束。</w:t>
      </w:r>
    </w:p>
    <w:p w14:paraId="2DCD158E">
      <w:pPr>
        <w:pStyle w:val="8"/>
        <w:spacing w:before="31"/>
        <w:ind w:right="102"/>
        <w:rPr>
          <w:rFonts w:hint="eastAsia"/>
        </w:rPr>
      </w:pPr>
    </w:p>
    <w:p w14:paraId="2DBEF4B6">
      <w:pPr>
        <w:pStyle w:val="8"/>
        <w:spacing w:before="31"/>
        <w:ind w:right="102"/>
        <w:rPr>
          <w:rFonts w:hint="eastAsia"/>
        </w:rPr>
      </w:pPr>
      <w:r>
        <w:rPr>
          <w:rFonts w:hint="eastAsia"/>
        </w:rPr>
        <w:t>As we saw earlier, the test perspective positively encourages the assumption than the unknown god may well direct seekers to his appointed Teacher through the use of supernatural signs, signs consistent with his goodness and his good will towards all mankind.</w:t>
      </w:r>
    </w:p>
    <w:p w14:paraId="17046626">
      <w:pPr>
        <w:pStyle w:val="8"/>
        <w:spacing w:before="31"/>
        <w:ind w:right="102"/>
        <w:rPr>
          <w:rFonts w:hint="eastAsia"/>
        </w:rPr>
      </w:pPr>
    </w:p>
    <w:p w14:paraId="3766D1F3">
      <w:pPr>
        <w:pStyle w:val="8"/>
        <w:spacing w:before="31"/>
        <w:ind w:right="102"/>
        <w:rPr>
          <w:rFonts w:hint="eastAsia"/>
        </w:rPr>
      </w:pPr>
      <w:r>
        <w:rPr>
          <w:rFonts w:hint="eastAsia"/>
        </w:rPr>
        <w:t>正如我们之前所见，考验的观点积极地鼓励这样一种假设，即那位未识之神很可能会通过超自然的神迹——与祂的良善和祂对全人类的善意相一致的神迹——来指引寻求者到祂指定的教师那里。</w:t>
      </w:r>
    </w:p>
    <w:p w14:paraId="0C486C45">
      <w:pPr>
        <w:pStyle w:val="8"/>
        <w:spacing w:before="31"/>
        <w:ind w:right="102"/>
        <w:rPr>
          <w:rFonts w:hint="eastAsia"/>
        </w:rPr>
      </w:pPr>
    </w:p>
    <w:p w14:paraId="71CE10CC">
      <w:pPr>
        <w:pStyle w:val="8"/>
        <w:spacing w:before="31"/>
        <w:ind w:right="102"/>
        <w:rPr>
          <w:rFonts w:hint="eastAsia"/>
        </w:rPr>
      </w:pPr>
      <w:r>
        <w:rPr>
          <w:rFonts w:hint="eastAsia"/>
        </w:rPr>
        <w:t>Therefore, it cannot be without interest that all four gospels find the God of Israel doing this very thing: granting historically unprecedented and unparalleled miracles, miracles that are meant to attract people to the Messiah, serve as his credentials, inspire hope, and produce a spiritual crisis that probingly tests their love of the truth.</w:t>
      </w:r>
    </w:p>
    <w:p w14:paraId="30B6884E">
      <w:pPr>
        <w:pStyle w:val="8"/>
        <w:spacing w:before="31"/>
        <w:ind w:right="102"/>
        <w:rPr>
          <w:rFonts w:hint="eastAsia"/>
        </w:rPr>
      </w:pPr>
    </w:p>
    <w:p w14:paraId="36CE80DF">
      <w:pPr>
        <w:pStyle w:val="8"/>
        <w:spacing w:before="31"/>
        <w:ind w:right="102"/>
        <w:rPr>
          <w:rFonts w:hint="eastAsia"/>
        </w:rPr>
      </w:pPr>
      <w:r>
        <w:rPr>
          <w:rFonts w:hint="eastAsia"/>
        </w:rPr>
        <w:t>因此，所有四福音书都发现以色列的神正在做这件事，这不可能没有意义：赐予历史上前所未有且无与伦比的神迹，这些神迹旨在吸引人们归向弥赛亚，作为祂的凭据，激发希望，并产生一个属灵的危机，深入地考验他们对真理的爱。</w:t>
      </w:r>
    </w:p>
    <w:p w14:paraId="661D70F9">
      <w:pPr>
        <w:pStyle w:val="8"/>
        <w:spacing w:before="31"/>
        <w:ind w:right="102"/>
        <w:rPr>
          <w:rFonts w:hint="eastAsia"/>
        </w:rPr>
      </w:pPr>
    </w:p>
    <w:p w14:paraId="503ACAD4">
      <w:pPr>
        <w:pStyle w:val="8"/>
        <w:spacing w:before="31"/>
        <w:ind w:right="102"/>
        <w:rPr>
          <w:rFonts w:hint="eastAsia"/>
        </w:rPr>
      </w:pPr>
      <w:r>
        <w:rPr>
          <w:rFonts w:hint="eastAsia"/>
        </w:rPr>
        <w:t>Surely we all do well, then, to follow in the footsteps of master Nicodemus, thinking long and hard about what these signs might mean.</w:t>
      </w:r>
    </w:p>
    <w:p w14:paraId="1C7C0E11">
      <w:pPr>
        <w:pStyle w:val="8"/>
        <w:spacing w:before="31"/>
        <w:ind w:right="102"/>
        <w:rPr>
          <w:rFonts w:hint="eastAsia"/>
        </w:rPr>
      </w:pPr>
    </w:p>
    <w:p w14:paraId="1B4A0049">
      <w:pPr>
        <w:pStyle w:val="8"/>
        <w:spacing w:before="31"/>
        <w:ind w:right="102"/>
        <w:rPr>
          <w:rFonts w:hint="eastAsia"/>
        </w:rPr>
      </w:pPr>
      <w:r>
        <w:rPr>
          <w:rFonts w:hint="eastAsia"/>
        </w:rPr>
        <w:t>那么，我们所有人都最好跟随师傅尼哥底母的脚步，长久而深入地思考这些记号可能意味着什么。</w:t>
      </w:r>
    </w:p>
    <w:p w14:paraId="66A97520">
      <w:pPr>
        <w:pStyle w:val="8"/>
        <w:spacing w:before="31"/>
        <w:ind w:right="102"/>
        <w:rPr>
          <w:rFonts w:hint="eastAsia"/>
        </w:rPr>
      </w:pPr>
    </w:p>
    <w:p w14:paraId="5AE4C364">
      <w:pPr>
        <w:pStyle w:val="8"/>
        <w:spacing w:before="31"/>
        <w:ind w:right="102"/>
        <w:rPr>
          <w:rFonts w:hint="eastAsia"/>
        </w:rPr>
      </w:pPr>
      <w:r>
        <w:rPr>
          <w:rFonts w:hint="eastAsia"/>
        </w:rPr>
        <w:t>The Resurrection</w:t>
      </w:r>
    </w:p>
    <w:p w14:paraId="0DAD95AC">
      <w:pPr>
        <w:pStyle w:val="8"/>
        <w:spacing w:before="31"/>
        <w:ind w:right="102"/>
        <w:rPr>
          <w:rFonts w:hint="eastAsia"/>
        </w:rPr>
      </w:pPr>
    </w:p>
    <w:p w14:paraId="222351A5">
      <w:pPr>
        <w:pStyle w:val="8"/>
        <w:spacing w:before="31"/>
        <w:ind w:right="102"/>
        <w:rPr>
          <w:rFonts w:hint="eastAsia"/>
        </w:rPr>
      </w:pPr>
      <w:r>
        <w:rPr>
          <w:rFonts w:hint="eastAsia"/>
        </w:rPr>
        <w:t>复活</w:t>
      </w:r>
    </w:p>
    <w:p w14:paraId="619BEEF5">
      <w:pPr>
        <w:pStyle w:val="8"/>
        <w:spacing w:before="31"/>
        <w:ind w:right="102"/>
        <w:rPr>
          <w:rFonts w:hint="eastAsia"/>
        </w:rPr>
      </w:pPr>
    </w:p>
    <w:p w14:paraId="60356EDA">
      <w:pPr>
        <w:pStyle w:val="8"/>
        <w:spacing w:before="31"/>
        <w:ind w:right="102"/>
        <w:rPr>
          <w:rFonts w:hint="eastAsia"/>
        </w:rPr>
      </w:pPr>
      <w:r>
        <w:rPr>
          <w:rFonts w:hint="eastAsia"/>
        </w:rPr>
        <w:t>We come now to what is arguably the single most important Messianic sign; a sign that the evangelists reckoned as God’s supreme imprimatur upon all that their Master said and did; a sign explicitly held to identify Jesus of Nazareth as the divine Son of God, and also as his appointed prophet, priest, and king to a new humanity.</w:t>
      </w:r>
    </w:p>
    <w:p w14:paraId="6E21D30A">
      <w:pPr>
        <w:pStyle w:val="8"/>
        <w:spacing w:before="31"/>
        <w:ind w:right="102"/>
        <w:rPr>
          <w:rFonts w:hint="eastAsia"/>
        </w:rPr>
      </w:pPr>
    </w:p>
    <w:p w14:paraId="76F8D72C">
      <w:pPr>
        <w:pStyle w:val="8"/>
        <w:spacing w:before="31"/>
        <w:ind w:right="102"/>
        <w:rPr>
          <w:rFonts w:hint="eastAsia"/>
        </w:rPr>
      </w:pPr>
      <w:r>
        <w:rPr>
          <w:rFonts w:hint="eastAsia"/>
        </w:rPr>
        <w:t>我们现在来到 arguably（可以说是）最重要的一个弥赛亚记号；一个被福音书作者们视为神对他们主所说所行一切的最高认可的记号；一个明确地被认为能证明拿撒勒人耶稣是神的儿子，也是祂指定给新人类的先知、祭司和君王的记号。</w:t>
      </w:r>
    </w:p>
    <w:p w14:paraId="28611A5A">
      <w:pPr>
        <w:pStyle w:val="8"/>
        <w:spacing w:before="31"/>
        <w:ind w:right="102"/>
        <w:rPr>
          <w:rFonts w:hint="eastAsia"/>
        </w:rPr>
      </w:pPr>
    </w:p>
    <w:p w14:paraId="50A2E15D">
      <w:pPr>
        <w:pStyle w:val="8"/>
        <w:spacing w:before="31"/>
        <w:ind w:right="102"/>
        <w:rPr>
          <w:rFonts w:hint="eastAsia"/>
        </w:rPr>
      </w:pPr>
      <w:r>
        <w:rPr>
          <w:rFonts w:hint="eastAsia"/>
        </w:rPr>
        <w:t>That sign is Jesus’ resurrection from the dead.</w:t>
      </w:r>
    </w:p>
    <w:p w14:paraId="35D70948">
      <w:pPr>
        <w:pStyle w:val="8"/>
        <w:spacing w:before="31"/>
        <w:ind w:right="102"/>
        <w:rPr>
          <w:rFonts w:hint="eastAsia"/>
        </w:rPr>
      </w:pPr>
    </w:p>
    <w:p w14:paraId="3CF06C75">
      <w:pPr>
        <w:pStyle w:val="8"/>
        <w:spacing w:before="31"/>
        <w:ind w:right="102"/>
        <w:rPr>
          <w:rFonts w:hint="eastAsia"/>
        </w:rPr>
      </w:pPr>
      <w:r>
        <w:rPr>
          <w:rFonts w:hint="eastAsia"/>
        </w:rPr>
        <w:t>那个记号是耶稣从死里复活。</w:t>
      </w:r>
    </w:p>
    <w:p w14:paraId="65522DFB">
      <w:pPr>
        <w:pStyle w:val="8"/>
        <w:spacing w:before="31"/>
        <w:ind w:right="102"/>
        <w:rPr>
          <w:rFonts w:hint="eastAsia"/>
        </w:rPr>
      </w:pPr>
    </w:p>
    <w:p w14:paraId="7E0CF705">
      <w:pPr>
        <w:pStyle w:val="8"/>
        <w:spacing w:before="31"/>
        <w:ind w:right="102"/>
        <w:rPr>
          <w:rFonts w:hint="eastAsia"/>
        </w:rPr>
      </w:pPr>
      <w:r>
        <w:rPr>
          <w:rFonts w:hint="eastAsia"/>
        </w:rPr>
        <w:t>In the paragraphs ahead, I will focus my attention primarily upon the resurrection as an historical fact, and also upon its immediate significance for seekers.</w:t>
      </w:r>
    </w:p>
    <w:p w14:paraId="61A97E25">
      <w:pPr>
        <w:pStyle w:val="8"/>
        <w:spacing w:before="31"/>
        <w:ind w:right="102"/>
        <w:rPr>
          <w:rFonts w:hint="eastAsia"/>
        </w:rPr>
      </w:pPr>
    </w:p>
    <w:p w14:paraId="6FE100AE">
      <w:pPr>
        <w:pStyle w:val="8"/>
        <w:spacing w:before="31"/>
        <w:ind w:right="102"/>
        <w:rPr>
          <w:rFonts w:hint="eastAsia"/>
        </w:rPr>
      </w:pPr>
      <w:r>
        <w:rPr>
          <w:rFonts w:hint="eastAsia"/>
        </w:rPr>
        <w:t>在接下来的段落中，我将主要关注复活作为一个历史事实，以及它对寻求者的直接意义。</w:t>
      </w:r>
    </w:p>
    <w:p w14:paraId="769D4CF7">
      <w:pPr>
        <w:pStyle w:val="8"/>
        <w:spacing w:before="31"/>
        <w:ind w:right="102"/>
        <w:rPr>
          <w:rFonts w:hint="eastAsia"/>
        </w:rPr>
      </w:pPr>
    </w:p>
    <w:p w14:paraId="3DBA9E3F">
      <w:pPr>
        <w:pStyle w:val="8"/>
        <w:spacing w:before="31"/>
        <w:ind w:right="102"/>
        <w:rPr>
          <w:rFonts w:hint="eastAsia"/>
        </w:rPr>
      </w:pPr>
      <w:r>
        <w:rPr>
          <w:rFonts w:hint="eastAsia"/>
        </w:rPr>
        <w:t>It must be understood, however, that this emphasis touches only on the topmost layers of its meaning.</w:t>
      </w:r>
    </w:p>
    <w:p w14:paraId="5964D8DD">
      <w:pPr>
        <w:pStyle w:val="8"/>
        <w:spacing w:before="31"/>
        <w:ind w:right="102"/>
        <w:rPr>
          <w:rFonts w:hint="eastAsia"/>
        </w:rPr>
      </w:pPr>
    </w:p>
    <w:p w14:paraId="7D1AFEA8">
      <w:pPr>
        <w:pStyle w:val="8"/>
        <w:spacing w:before="31"/>
        <w:ind w:right="102"/>
        <w:rPr>
          <w:rFonts w:hint="eastAsia"/>
        </w:rPr>
      </w:pPr>
      <w:r>
        <w:rPr>
          <w:rFonts w:hint="eastAsia"/>
        </w:rPr>
        <w:t>然而，必须理解的是，这个重点只触及了它意义的最表层。</w:t>
      </w:r>
    </w:p>
    <w:p w14:paraId="3DADAC73">
      <w:pPr>
        <w:pStyle w:val="8"/>
        <w:spacing w:before="31"/>
        <w:ind w:right="102"/>
        <w:rPr>
          <w:rFonts w:hint="eastAsia"/>
        </w:rPr>
      </w:pPr>
    </w:p>
    <w:p w14:paraId="4CBBD76E">
      <w:pPr>
        <w:pStyle w:val="8"/>
        <w:spacing w:before="31"/>
        <w:ind w:right="102"/>
        <w:rPr>
          <w:rFonts w:hint="eastAsia"/>
        </w:rPr>
      </w:pPr>
      <w:r>
        <w:rPr>
          <w:rFonts w:hint="eastAsia"/>
        </w:rPr>
        <w:t>The deeper meaning flows from its intimate connection with Jesus’ death.</w:t>
      </w:r>
    </w:p>
    <w:p w14:paraId="05596A75">
      <w:pPr>
        <w:pStyle w:val="8"/>
        <w:spacing w:before="31"/>
        <w:ind w:right="102"/>
        <w:rPr>
          <w:rFonts w:hint="eastAsia"/>
        </w:rPr>
      </w:pPr>
    </w:p>
    <w:p w14:paraId="69DC3028">
      <w:pPr>
        <w:pStyle w:val="8"/>
        <w:spacing w:before="31"/>
        <w:ind w:right="102"/>
        <w:rPr>
          <w:rFonts w:hint="eastAsia"/>
        </w:rPr>
      </w:pPr>
      <w:r>
        <w:rPr>
          <w:rFonts w:hint="eastAsia"/>
        </w:rPr>
        <w:t>更深的意义源于它与耶稣死亡的密切联系。</w:t>
      </w:r>
    </w:p>
    <w:p w14:paraId="1F2518D2">
      <w:pPr>
        <w:pStyle w:val="8"/>
        <w:spacing w:before="31"/>
        <w:ind w:right="102"/>
        <w:rPr>
          <w:rFonts w:hint="eastAsia"/>
        </w:rPr>
      </w:pPr>
    </w:p>
    <w:p w14:paraId="6F56E855">
      <w:pPr>
        <w:pStyle w:val="8"/>
        <w:spacing w:before="31"/>
        <w:ind w:right="102"/>
        <w:rPr>
          <w:rFonts w:hint="eastAsia"/>
        </w:rPr>
      </w:pPr>
      <w:r>
        <w:rPr>
          <w:rFonts w:hint="eastAsia"/>
        </w:rPr>
        <w:t>This is clear from all four gospels, which, aptly enough, have been described as passion narratives with long introductions and short conclusions.</w:t>
      </w:r>
    </w:p>
    <w:p w14:paraId="39A75FCC">
      <w:pPr>
        <w:pStyle w:val="8"/>
        <w:spacing w:before="31"/>
        <w:ind w:right="102"/>
        <w:rPr>
          <w:rFonts w:hint="eastAsia"/>
        </w:rPr>
      </w:pPr>
    </w:p>
    <w:p w14:paraId="60F0F27A">
      <w:pPr>
        <w:pStyle w:val="8"/>
        <w:spacing w:before="31"/>
        <w:ind w:right="102"/>
        <w:rPr>
          <w:rFonts w:hint="eastAsia"/>
        </w:rPr>
      </w:pPr>
      <w:r>
        <w:rPr>
          <w:rFonts w:hint="eastAsia"/>
        </w:rPr>
        <w:t>这从四福音书中可以清楚地看到，它们被恰当地描述为带有长篇引言和简短结论的受难叙事。</w:t>
      </w:r>
    </w:p>
    <w:p w14:paraId="52BF2CFF">
      <w:pPr>
        <w:pStyle w:val="8"/>
        <w:spacing w:before="31"/>
        <w:ind w:right="102"/>
        <w:rPr>
          <w:rFonts w:hint="eastAsia"/>
        </w:rPr>
      </w:pPr>
    </w:p>
    <w:p w14:paraId="74EACED6">
      <w:pPr>
        <w:pStyle w:val="8"/>
        <w:spacing w:before="31"/>
        <w:ind w:right="102"/>
        <w:rPr>
          <w:rFonts w:hint="eastAsia"/>
        </w:rPr>
      </w:pPr>
      <w:r>
        <w:rPr>
          <w:rFonts w:hint="eastAsia"/>
        </w:rPr>
        <w:t>In other words, Christ’s death is the center of gravity of the gospels in general, and of the resurrection in particular.</w:t>
      </w:r>
    </w:p>
    <w:p w14:paraId="396D4E22">
      <w:pPr>
        <w:pStyle w:val="8"/>
        <w:spacing w:before="31"/>
        <w:ind w:right="102"/>
        <w:rPr>
          <w:rFonts w:hint="eastAsia"/>
        </w:rPr>
      </w:pPr>
    </w:p>
    <w:p w14:paraId="4FE43F72">
      <w:pPr>
        <w:pStyle w:val="8"/>
        <w:spacing w:before="31"/>
        <w:ind w:right="102"/>
        <w:rPr>
          <w:rFonts w:hint="eastAsia"/>
        </w:rPr>
      </w:pPr>
      <w:r>
        <w:rPr>
          <w:rFonts w:hint="eastAsia"/>
        </w:rPr>
        <w:t>换句话说，基督的死是福音书的重心，尤其是复活的重心。</w:t>
      </w:r>
    </w:p>
    <w:p w14:paraId="6DCC139A">
      <w:pPr>
        <w:pStyle w:val="8"/>
        <w:spacing w:before="31"/>
        <w:ind w:right="102"/>
        <w:rPr>
          <w:rFonts w:hint="eastAsia"/>
        </w:rPr>
      </w:pPr>
    </w:p>
    <w:p w14:paraId="6CCE4C56">
      <w:pPr>
        <w:pStyle w:val="8"/>
        <w:spacing w:before="31"/>
        <w:ind w:right="102"/>
        <w:rPr>
          <w:rFonts w:hint="eastAsia"/>
        </w:rPr>
      </w:pPr>
      <w:r>
        <w:rPr>
          <w:rFonts w:hint="eastAsia"/>
        </w:rPr>
        <w:t>Here, then, we locate the source of its deepest meaning.</w:t>
      </w:r>
    </w:p>
    <w:p w14:paraId="1E3EFB1B">
      <w:pPr>
        <w:pStyle w:val="8"/>
        <w:spacing w:before="31"/>
        <w:ind w:right="102"/>
        <w:rPr>
          <w:rFonts w:hint="eastAsia"/>
        </w:rPr>
      </w:pPr>
    </w:p>
    <w:p w14:paraId="76147046">
      <w:pPr>
        <w:pStyle w:val="8"/>
        <w:spacing w:before="31"/>
        <w:ind w:right="102"/>
        <w:rPr>
          <w:rFonts w:hint="eastAsia"/>
        </w:rPr>
      </w:pPr>
      <w:r>
        <w:rPr>
          <w:rFonts w:hint="eastAsia"/>
        </w:rPr>
        <w:t>那么，我们在这里找到了它最深意义的源头。</w:t>
      </w:r>
    </w:p>
    <w:p w14:paraId="03B5C9E7">
      <w:pPr>
        <w:pStyle w:val="8"/>
        <w:spacing w:before="31"/>
        <w:ind w:right="102"/>
        <w:rPr>
          <w:rFonts w:hint="eastAsia"/>
        </w:rPr>
      </w:pPr>
    </w:p>
    <w:p w14:paraId="75F534EE">
      <w:pPr>
        <w:pStyle w:val="8"/>
        <w:spacing w:before="31"/>
        <w:ind w:right="102"/>
        <w:rPr>
          <w:rFonts w:hint="eastAsia"/>
        </w:rPr>
      </w:pPr>
      <w:r>
        <w:rPr>
          <w:rFonts w:hint="eastAsia"/>
        </w:rPr>
        <w:t>The resurrection points backwards to one who died; to one who died an atoning death; to one who died an atoning death predicted by the prophets and prepared for by the eternal God; to one whose atoning death proved acceptable to God; and to one whose atoning death guarantees a future resurrection of God’s people.</w:t>
      </w:r>
    </w:p>
    <w:p w14:paraId="2D6422C2">
      <w:pPr>
        <w:pStyle w:val="8"/>
        <w:spacing w:before="31"/>
        <w:ind w:right="102"/>
        <w:rPr>
          <w:rFonts w:hint="eastAsia"/>
        </w:rPr>
      </w:pPr>
    </w:p>
    <w:p w14:paraId="3A847685">
      <w:pPr>
        <w:pStyle w:val="8"/>
        <w:spacing w:before="31"/>
        <w:ind w:right="102"/>
        <w:rPr>
          <w:rFonts w:hint="eastAsia"/>
        </w:rPr>
      </w:pPr>
      <w:r>
        <w:rPr>
          <w:rFonts w:hint="eastAsia"/>
        </w:rPr>
        <w:t>复活指向一位曾死过的人；一位为赎罪而死的人；一位为赎罪而死，且这死被先知所预言，并被永恒的神所预备的人；一位其赎罪之死被神所悦纳的人；以及一位其赎罪之死保证了神子民未来复活的人。</w:t>
      </w:r>
    </w:p>
    <w:p w14:paraId="123BDEF2">
      <w:pPr>
        <w:pStyle w:val="8"/>
        <w:spacing w:before="31"/>
        <w:ind w:right="102"/>
        <w:rPr>
          <w:rFonts w:hint="eastAsia"/>
        </w:rPr>
      </w:pPr>
    </w:p>
    <w:p w14:paraId="78CFFB49">
      <w:pPr>
        <w:pStyle w:val="8"/>
        <w:spacing w:before="31"/>
        <w:ind w:right="102"/>
        <w:rPr>
          <w:rFonts w:hint="eastAsia"/>
        </w:rPr>
      </w:pPr>
      <w:r>
        <w:rPr>
          <w:rFonts w:hint="eastAsia"/>
        </w:rPr>
        <w:t>In sum, the sign of the resurrection was not intended simply to focus attention on the one who rose; it was intended to focus attention on why the one who rose had to die.5</w:t>
      </w:r>
    </w:p>
    <w:p w14:paraId="29D75F9C">
      <w:pPr>
        <w:pStyle w:val="8"/>
        <w:spacing w:before="31"/>
        <w:ind w:right="102"/>
        <w:rPr>
          <w:rFonts w:hint="eastAsia"/>
        </w:rPr>
      </w:pPr>
    </w:p>
    <w:p w14:paraId="24E73C30">
      <w:pPr>
        <w:pStyle w:val="8"/>
        <w:spacing w:before="31"/>
        <w:ind w:right="102"/>
        <w:rPr>
          <w:rFonts w:hint="eastAsia"/>
        </w:rPr>
      </w:pPr>
      <w:r>
        <w:rPr>
          <w:rFonts w:hint="eastAsia"/>
        </w:rPr>
        <w:t>总之，复活的记号并不仅仅是为了将注意力集中在复活的那位身上；它是为了将注意力集中在复活的那位为何必须死。5</w:t>
      </w:r>
    </w:p>
    <w:p w14:paraId="6B6C446D">
      <w:pPr>
        <w:pStyle w:val="8"/>
        <w:spacing w:before="31"/>
        <w:ind w:right="102"/>
        <w:rPr>
          <w:rFonts w:hint="eastAsia"/>
        </w:rPr>
      </w:pPr>
    </w:p>
    <w:p w14:paraId="73DB49E1">
      <w:pPr>
        <w:pStyle w:val="8"/>
        <w:spacing w:before="31"/>
        <w:ind w:right="102"/>
        <w:rPr>
          <w:rFonts w:hint="eastAsia"/>
        </w:rPr>
      </w:pPr>
      <w:r>
        <w:rPr>
          <w:rFonts w:hint="eastAsia"/>
        </w:rPr>
        <w:t>Turning, then, to the biblical narratives themselves, we observe first that</w:t>
      </w:r>
    </w:p>
    <w:p w14:paraId="75F7745F">
      <w:pPr>
        <w:pStyle w:val="8"/>
        <w:spacing w:before="31"/>
        <w:ind w:right="102"/>
        <w:rPr>
          <w:rFonts w:hint="eastAsia"/>
        </w:rPr>
      </w:pPr>
      <w:r>
        <w:rPr>
          <w:rFonts w:hint="eastAsia"/>
        </w:rPr>
        <w:t>the sign of the resurrection is better described as the sign of the risen Jesus.</w:t>
      </w:r>
    </w:p>
    <w:p w14:paraId="7D8393C2">
      <w:pPr>
        <w:pStyle w:val="8"/>
        <w:spacing w:before="31"/>
        <w:ind w:right="102"/>
        <w:rPr>
          <w:rFonts w:hint="eastAsia"/>
        </w:rPr>
      </w:pPr>
    </w:p>
    <w:p w14:paraId="758EBDC5">
      <w:pPr>
        <w:pStyle w:val="8"/>
        <w:spacing w:before="31"/>
        <w:ind w:right="102"/>
        <w:rPr>
          <w:rFonts w:hint="eastAsia"/>
        </w:rPr>
      </w:pPr>
      <w:r>
        <w:rPr>
          <w:rFonts w:hint="eastAsia"/>
        </w:rPr>
        <w:t>那么，转向圣经的叙述本身，我们首先观察到，复活的记号，更好地被描述为复活的耶稣的记号。</w:t>
      </w:r>
    </w:p>
    <w:p w14:paraId="00FE537F">
      <w:pPr>
        <w:pStyle w:val="8"/>
        <w:spacing w:before="31"/>
        <w:ind w:right="102"/>
        <w:rPr>
          <w:rFonts w:hint="eastAsia"/>
        </w:rPr>
      </w:pPr>
    </w:p>
    <w:p w14:paraId="2ABBA9F9">
      <w:pPr>
        <w:pStyle w:val="8"/>
        <w:spacing w:before="31"/>
        <w:ind w:right="102"/>
        <w:rPr>
          <w:rFonts w:hint="eastAsia"/>
        </w:rPr>
      </w:pPr>
      <w:r>
        <w:rPr>
          <w:rFonts w:hint="eastAsia"/>
        </w:rPr>
        <w:t>This is because, according to the evangelists, no disciple actually saw Jesus rise from the dead.</w:t>
      </w:r>
    </w:p>
    <w:p w14:paraId="13836399">
      <w:pPr>
        <w:pStyle w:val="8"/>
        <w:spacing w:before="31"/>
        <w:ind w:right="102"/>
        <w:rPr>
          <w:rFonts w:hint="eastAsia"/>
        </w:rPr>
      </w:pPr>
    </w:p>
    <w:p w14:paraId="1BE7C8C7">
      <w:pPr>
        <w:pStyle w:val="8"/>
        <w:spacing w:before="31"/>
        <w:ind w:right="102"/>
        <w:rPr>
          <w:rFonts w:hint="eastAsia"/>
        </w:rPr>
      </w:pPr>
      <w:r>
        <w:rPr>
          <w:rFonts w:hint="eastAsia"/>
        </w:rPr>
        <w:t>这是因为，根据福音书的作者，没有一个门徒实际看到耶稣从死里复活。</w:t>
      </w:r>
    </w:p>
    <w:p w14:paraId="61BAA939">
      <w:pPr>
        <w:pStyle w:val="8"/>
        <w:spacing w:before="31"/>
        <w:ind w:right="102"/>
        <w:rPr>
          <w:rFonts w:hint="eastAsia"/>
        </w:rPr>
      </w:pPr>
    </w:p>
    <w:p w14:paraId="234E03F5">
      <w:pPr>
        <w:pStyle w:val="8"/>
        <w:spacing w:before="31"/>
        <w:ind w:right="102"/>
        <w:rPr>
          <w:rFonts w:hint="eastAsia"/>
        </w:rPr>
      </w:pPr>
      <w:r>
        <w:rPr>
          <w:rFonts w:hint="eastAsia"/>
        </w:rPr>
        <w:t>There were, however, many eyewitnesses of the risen Christ—disciples who therefore rejoiced to see and know that their Master had risen indeed.</w:t>
      </w:r>
    </w:p>
    <w:p w14:paraId="769FEFB3">
      <w:pPr>
        <w:pStyle w:val="8"/>
        <w:spacing w:before="31"/>
        <w:ind w:right="102"/>
        <w:rPr>
          <w:rFonts w:hint="eastAsia"/>
        </w:rPr>
      </w:pPr>
    </w:p>
    <w:p w14:paraId="77B67EBE">
      <w:pPr>
        <w:pStyle w:val="8"/>
        <w:spacing w:before="31"/>
        <w:ind w:right="102"/>
        <w:rPr>
          <w:rFonts w:hint="eastAsia"/>
        </w:rPr>
      </w:pPr>
      <w:r>
        <w:rPr>
          <w:rFonts w:hint="eastAsia"/>
        </w:rPr>
        <w:t>然而，有许多复活的基督的目击者——这些门徒因此欢喜，因为看到并知道他们的主确实复活了。</w:t>
      </w:r>
    </w:p>
    <w:p w14:paraId="25824941">
      <w:pPr>
        <w:pStyle w:val="8"/>
        <w:spacing w:before="31"/>
        <w:ind w:right="102"/>
        <w:rPr>
          <w:rFonts w:hint="eastAsia"/>
        </w:rPr>
      </w:pPr>
    </w:p>
    <w:p w14:paraId="5C7C43E6">
      <w:pPr>
        <w:pStyle w:val="8"/>
        <w:spacing w:before="31"/>
        <w:ind w:right="102"/>
        <w:rPr>
          <w:rFonts w:hint="eastAsia"/>
        </w:rPr>
      </w:pPr>
      <w:r>
        <w:rPr>
          <w:rFonts w:hint="eastAsia"/>
        </w:rPr>
        <w:t>The gospel emphasis upon the many eyewitnesses of the risen Christ is plain from Matthew’s narrative, which I will cite at some length:</w:t>
      </w:r>
    </w:p>
    <w:p w14:paraId="112D598B">
      <w:pPr>
        <w:pStyle w:val="8"/>
        <w:spacing w:before="31"/>
        <w:ind w:right="102"/>
        <w:rPr>
          <w:rFonts w:hint="eastAsia"/>
        </w:rPr>
      </w:pPr>
    </w:p>
    <w:p w14:paraId="56C5AC97">
      <w:pPr>
        <w:pStyle w:val="8"/>
        <w:spacing w:before="31"/>
        <w:ind w:right="102"/>
        <w:rPr>
          <w:rFonts w:hint="eastAsia"/>
        </w:rPr>
      </w:pPr>
      <w:r>
        <w:rPr>
          <w:rFonts w:hint="eastAsia"/>
        </w:rPr>
        <w:t>福音书对复活的基督的众多目击者的强调，从马太的叙述中显而易见，我将详细引用：</w:t>
      </w:r>
    </w:p>
    <w:p w14:paraId="0F4EDA5C">
      <w:pPr>
        <w:pStyle w:val="8"/>
        <w:spacing w:before="31"/>
        <w:ind w:right="102"/>
        <w:rPr>
          <w:rFonts w:hint="eastAsia"/>
        </w:rPr>
      </w:pPr>
    </w:p>
    <w:p w14:paraId="3DBDD2DC">
      <w:pPr>
        <w:pStyle w:val="8"/>
        <w:spacing w:before="31"/>
        <w:ind w:right="102"/>
        <w:rPr>
          <w:rFonts w:hint="eastAsia"/>
        </w:rPr>
      </w:pPr>
      <w:r>
        <w:rPr>
          <w:rFonts w:hint="eastAsia"/>
        </w:rPr>
        <w:t>Now after the Sabbath, as the first day of the week began to dawn, Mary Magdalene and the other Mary came to see the tomb.</w:t>
      </w:r>
    </w:p>
    <w:p w14:paraId="1E940C6F">
      <w:pPr>
        <w:pStyle w:val="8"/>
        <w:spacing w:before="31"/>
        <w:ind w:right="102"/>
        <w:rPr>
          <w:rFonts w:hint="eastAsia"/>
        </w:rPr>
      </w:pPr>
    </w:p>
    <w:p w14:paraId="1B5E22EE">
      <w:pPr>
        <w:pStyle w:val="8"/>
        <w:spacing w:before="31"/>
        <w:ind w:right="102"/>
        <w:rPr>
          <w:rFonts w:hint="eastAsia"/>
        </w:rPr>
      </w:pPr>
      <w:r>
        <w:rPr>
          <w:rFonts w:hint="eastAsia"/>
        </w:rPr>
        <w:t>安息日过后，七日的第一日，天快亮的时候，抹大拉的马利亚和那个马利亚来看坟墓。</w:t>
      </w:r>
    </w:p>
    <w:p w14:paraId="182B1C47">
      <w:pPr>
        <w:pStyle w:val="8"/>
        <w:spacing w:before="31"/>
        <w:ind w:right="102"/>
        <w:rPr>
          <w:rFonts w:hint="eastAsia"/>
        </w:rPr>
      </w:pPr>
    </w:p>
    <w:p w14:paraId="3B67329A">
      <w:pPr>
        <w:pStyle w:val="8"/>
        <w:spacing w:before="31"/>
        <w:ind w:right="102"/>
        <w:rPr>
          <w:rFonts w:hint="eastAsia"/>
        </w:rPr>
      </w:pPr>
      <w:r>
        <w:rPr>
          <w:rFonts w:hint="eastAsia"/>
        </w:rPr>
        <w:t>And behold, there was a great earthquake, for an angel of the Lord descended from heaven, and came and rolled back the stone from the door and sat on it.</w:t>
      </w:r>
    </w:p>
    <w:p w14:paraId="43E24026">
      <w:pPr>
        <w:pStyle w:val="8"/>
        <w:spacing w:before="31"/>
        <w:ind w:right="102"/>
        <w:rPr>
          <w:rFonts w:hint="eastAsia"/>
        </w:rPr>
      </w:pPr>
    </w:p>
    <w:p w14:paraId="2603318C">
      <w:pPr>
        <w:pStyle w:val="8"/>
        <w:spacing w:before="31"/>
        <w:ind w:right="102"/>
        <w:rPr>
          <w:rFonts w:hint="eastAsia"/>
        </w:rPr>
      </w:pPr>
      <w:r>
        <w:rPr>
          <w:rFonts w:hint="eastAsia"/>
        </w:rPr>
        <w:t>忽然，地大震动；因为有主的使者从天上下来，把石头滚开，坐在上面。</w:t>
      </w:r>
    </w:p>
    <w:p w14:paraId="1FE76134">
      <w:pPr>
        <w:pStyle w:val="8"/>
        <w:spacing w:before="31"/>
        <w:ind w:right="102"/>
        <w:rPr>
          <w:rFonts w:hint="eastAsia"/>
        </w:rPr>
      </w:pPr>
    </w:p>
    <w:p w14:paraId="5C08A20E">
      <w:pPr>
        <w:pStyle w:val="8"/>
        <w:spacing w:before="31"/>
        <w:ind w:right="102"/>
        <w:rPr>
          <w:rFonts w:hint="eastAsia"/>
        </w:rPr>
      </w:pPr>
      <w:r>
        <w:rPr>
          <w:rFonts w:hint="eastAsia"/>
        </w:rPr>
        <w:t>His countenance was like lightning, and his clothing as white as snow.</w:t>
      </w:r>
    </w:p>
    <w:p w14:paraId="50E0CFED">
      <w:pPr>
        <w:pStyle w:val="8"/>
        <w:spacing w:before="31"/>
        <w:ind w:right="102"/>
        <w:rPr>
          <w:rFonts w:hint="eastAsia"/>
        </w:rPr>
      </w:pPr>
    </w:p>
    <w:p w14:paraId="5FCA82FF">
      <w:pPr>
        <w:pStyle w:val="8"/>
        <w:spacing w:before="31"/>
        <w:ind w:right="102"/>
        <w:rPr>
          <w:rFonts w:hint="eastAsia"/>
        </w:rPr>
      </w:pPr>
      <w:r>
        <w:rPr>
          <w:rFonts w:hint="eastAsia"/>
        </w:rPr>
        <w:t>祂的像貌如同闪电，衣服洁白如雪。</w:t>
      </w:r>
    </w:p>
    <w:p w14:paraId="716CB78E">
      <w:pPr>
        <w:pStyle w:val="8"/>
        <w:spacing w:before="31"/>
        <w:ind w:right="102"/>
        <w:rPr>
          <w:rFonts w:hint="eastAsia"/>
        </w:rPr>
      </w:pPr>
    </w:p>
    <w:p w14:paraId="500317D5">
      <w:pPr>
        <w:pStyle w:val="8"/>
        <w:spacing w:before="31"/>
        <w:ind w:right="102"/>
        <w:rPr>
          <w:rFonts w:hint="eastAsia"/>
        </w:rPr>
      </w:pPr>
      <w:r>
        <w:rPr>
          <w:rFonts w:hint="eastAsia"/>
        </w:rPr>
        <w:t>And the guards shook for fear of him, and became like dead men.</w:t>
      </w:r>
    </w:p>
    <w:p w14:paraId="0D3AFB5B">
      <w:pPr>
        <w:pStyle w:val="8"/>
        <w:spacing w:before="31"/>
        <w:ind w:right="102"/>
        <w:rPr>
          <w:rFonts w:hint="eastAsia"/>
        </w:rPr>
      </w:pPr>
    </w:p>
    <w:p w14:paraId="6EF3D432">
      <w:pPr>
        <w:pStyle w:val="8"/>
        <w:spacing w:before="31"/>
        <w:ind w:right="102"/>
        <w:rPr>
          <w:rFonts w:hint="eastAsia"/>
        </w:rPr>
      </w:pPr>
      <w:r>
        <w:rPr>
          <w:rFonts w:hint="eastAsia"/>
        </w:rPr>
        <w:t>看守的人就因他吓得浑身乱战，甚至和死人一样。</w:t>
      </w:r>
    </w:p>
    <w:p w14:paraId="363C3B76">
      <w:pPr>
        <w:pStyle w:val="8"/>
        <w:spacing w:before="31"/>
        <w:ind w:right="102"/>
        <w:rPr>
          <w:rFonts w:hint="eastAsia"/>
        </w:rPr>
      </w:pPr>
    </w:p>
    <w:p w14:paraId="4375A386">
      <w:pPr>
        <w:pStyle w:val="8"/>
        <w:spacing w:before="31"/>
        <w:ind w:right="102"/>
        <w:rPr>
          <w:rFonts w:hint="eastAsia"/>
        </w:rPr>
      </w:pPr>
      <w:r>
        <w:rPr>
          <w:rFonts w:hint="eastAsia"/>
        </w:rPr>
        <w:t>But the angel answered and said to the women, “Do not be afraid, for I know that you seek Jesus who was crucified.</w:t>
      </w:r>
    </w:p>
    <w:p w14:paraId="3B696625">
      <w:pPr>
        <w:pStyle w:val="8"/>
        <w:spacing w:before="31"/>
        <w:ind w:right="102"/>
        <w:rPr>
          <w:rFonts w:hint="eastAsia"/>
        </w:rPr>
      </w:pPr>
    </w:p>
    <w:p w14:paraId="6CF85F02">
      <w:pPr>
        <w:pStyle w:val="8"/>
        <w:spacing w:before="31"/>
        <w:ind w:right="102"/>
        <w:rPr>
          <w:rFonts w:hint="eastAsia"/>
        </w:rPr>
      </w:pPr>
      <w:r>
        <w:rPr>
          <w:rFonts w:hint="eastAsia"/>
        </w:rPr>
        <w:t>但那天使对妇女说：“不要害怕！我知道你们是寻找那钉十字架的耶稣。</w:t>
      </w:r>
    </w:p>
    <w:p w14:paraId="484222B6">
      <w:pPr>
        <w:pStyle w:val="8"/>
        <w:spacing w:before="31"/>
        <w:ind w:right="102"/>
        <w:rPr>
          <w:rFonts w:hint="eastAsia"/>
        </w:rPr>
      </w:pPr>
    </w:p>
    <w:p w14:paraId="458E43D4">
      <w:pPr>
        <w:pStyle w:val="8"/>
        <w:spacing w:before="31"/>
        <w:ind w:right="102"/>
        <w:rPr>
          <w:rFonts w:hint="eastAsia"/>
        </w:rPr>
      </w:pPr>
      <w:r>
        <w:rPr>
          <w:rFonts w:hint="eastAsia"/>
        </w:rPr>
        <w:t>He is not here, for He is risen, as He said.</w:t>
      </w:r>
    </w:p>
    <w:p w14:paraId="6F40FC8A">
      <w:pPr>
        <w:pStyle w:val="8"/>
        <w:spacing w:before="31"/>
        <w:ind w:right="102"/>
        <w:rPr>
          <w:rFonts w:hint="eastAsia"/>
        </w:rPr>
      </w:pPr>
    </w:p>
    <w:p w14:paraId="1C2822DD">
      <w:pPr>
        <w:pStyle w:val="8"/>
        <w:spacing w:before="31"/>
        <w:ind w:right="102"/>
        <w:rPr>
          <w:rFonts w:hint="eastAsia"/>
        </w:rPr>
      </w:pPr>
      <w:r>
        <w:rPr>
          <w:rFonts w:hint="eastAsia"/>
        </w:rPr>
        <w:t>祂不在这里，照祂所说的，已经复活了。</w:t>
      </w:r>
    </w:p>
    <w:p w14:paraId="7EF3448A">
      <w:pPr>
        <w:pStyle w:val="8"/>
        <w:spacing w:before="31"/>
        <w:ind w:right="102"/>
        <w:rPr>
          <w:rFonts w:hint="eastAsia"/>
        </w:rPr>
      </w:pPr>
    </w:p>
    <w:p w14:paraId="40254FA5">
      <w:pPr>
        <w:pStyle w:val="8"/>
        <w:spacing w:before="31"/>
        <w:ind w:right="102"/>
        <w:rPr>
          <w:rFonts w:hint="eastAsia"/>
        </w:rPr>
      </w:pPr>
      <w:r>
        <w:rPr>
          <w:rFonts w:hint="eastAsia"/>
        </w:rPr>
        <w:t>Come, see the place where the Lord lay.</w:t>
      </w:r>
    </w:p>
    <w:p w14:paraId="357312C0">
      <w:pPr>
        <w:pStyle w:val="8"/>
        <w:spacing w:before="31"/>
        <w:ind w:right="102"/>
        <w:rPr>
          <w:rFonts w:hint="eastAsia"/>
        </w:rPr>
      </w:pPr>
    </w:p>
    <w:p w14:paraId="17A691C1">
      <w:pPr>
        <w:pStyle w:val="8"/>
        <w:spacing w:before="31"/>
        <w:ind w:right="102"/>
        <w:rPr>
          <w:rFonts w:hint="eastAsia"/>
        </w:rPr>
      </w:pPr>
      <w:r>
        <w:rPr>
          <w:rFonts w:hint="eastAsia"/>
        </w:rPr>
        <w:t>你们来看安放主的地方。</w:t>
      </w:r>
    </w:p>
    <w:p w14:paraId="74FA191B">
      <w:pPr>
        <w:pStyle w:val="8"/>
        <w:spacing w:before="31"/>
        <w:ind w:right="102"/>
        <w:rPr>
          <w:rFonts w:hint="eastAsia"/>
        </w:rPr>
      </w:pPr>
    </w:p>
    <w:p w14:paraId="37EF0256">
      <w:pPr>
        <w:pStyle w:val="8"/>
        <w:spacing w:before="31"/>
        <w:ind w:right="102"/>
        <w:rPr>
          <w:rFonts w:hint="eastAsia"/>
        </w:rPr>
      </w:pPr>
      <w:r>
        <w:rPr>
          <w:rFonts w:hint="eastAsia"/>
        </w:rPr>
        <w:t>And go quickly and tell His disciples that He is risen from the dead; and indeed, He is going before you into Galilee: there you will see Him.</w:t>
      </w:r>
    </w:p>
    <w:p w14:paraId="6DD17070">
      <w:pPr>
        <w:pStyle w:val="8"/>
        <w:spacing w:before="31"/>
        <w:ind w:right="102"/>
        <w:rPr>
          <w:rFonts w:hint="eastAsia"/>
        </w:rPr>
      </w:pPr>
    </w:p>
    <w:p w14:paraId="5BBAF459">
      <w:pPr>
        <w:pStyle w:val="8"/>
        <w:spacing w:before="31"/>
        <w:ind w:right="102"/>
        <w:rPr>
          <w:rFonts w:hint="eastAsia"/>
        </w:rPr>
      </w:pPr>
      <w:r>
        <w:rPr>
          <w:rFonts w:hint="eastAsia"/>
        </w:rPr>
        <w:t>快去告诉祂的门徒，说祂从死里复活了；并且在你们以先往加利利去，在那里你们要见祂。</w:t>
      </w:r>
    </w:p>
    <w:p w14:paraId="692AB8FE">
      <w:pPr>
        <w:pStyle w:val="8"/>
        <w:spacing w:before="31"/>
        <w:ind w:right="102"/>
        <w:rPr>
          <w:rFonts w:hint="eastAsia"/>
        </w:rPr>
      </w:pPr>
    </w:p>
    <w:p w14:paraId="7C4C4455">
      <w:pPr>
        <w:pStyle w:val="8"/>
        <w:spacing w:before="31"/>
        <w:ind w:right="102"/>
        <w:rPr>
          <w:rFonts w:hint="eastAsia"/>
        </w:rPr>
      </w:pPr>
      <w:r>
        <w:rPr>
          <w:rFonts w:hint="eastAsia"/>
        </w:rPr>
        <w:t>Behold, I have told you.”</w:t>
      </w:r>
    </w:p>
    <w:p w14:paraId="50109DE9">
      <w:pPr>
        <w:pStyle w:val="8"/>
        <w:spacing w:before="31"/>
        <w:ind w:right="102"/>
        <w:rPr>
          <w:rFonts w:hint="eastAsia"/>
        </w:rPr>
      </w:pPr>
    </w:p>
    <w:p w14:paraId="34F486B8">
      <w:pPr>
        <w:pStyle w:val="8"/>
        <w:spacing w:before="31"/>
        <w:ind w:right="102"/>
        <w:rPr>
          <w:rFonts w:hint="eastAsia"/>
        </w:rPr>
      </w:pPr>
      <w:r>
        <w:rPr>
          <w:rFonts w:hint="eastAsia"/>
        </w:rPr>
        <w:t>看哪，我已经告诉你们了。”</w:t>
      </w:r>
    </w:p>
    <w:p w14:paraId="703D26AC">
      <w:pPr>
        <w:pStyle w:val="8"/>
        <w:spacing w:before="31"/>
        <w:ind w:right="102"/>
        <w:rPr>
          <w:rFonts w:hint="eastAsia"/>
        </w:rPr>
      </w:pPr>
    </w:p>
    <w:p w14:paraId="5195764F">
      <w:pPr>
        <w:pStyle w:val="8"/>
        <w:spacing w:before="31"/>
        <w:ind w:right="102"/>
        <w:rPr>
          <w:rFonts w:hint="eastAsia"/>
        </w:rPr>
      </w:pPr>
      <w:r>
        <w:rPr>
          <w:rFonts w:hint="eastAsia"/>
        </w:rPr>
        <w:t>So they departed quickly from the tomb with fear and great joy, and ran to bring His disciples word.</w:t>
      </w:r>
    </w:p>
    <w:p w14:paraId="2CA2C29E">
      <w:pPr>
        <w:pStyle w:val="8"/>
        <w:spacing w:before="31"/>
        <w:ind w:right="102"/>
        <w:rPr>
          <w:rFonts w:hint="eastAsia"/>
        </w:rPr>
      </w:pPr>
    </w:p>
    <w:p w14:paraId="3897DC48">
      <w:pPr>
        <w:pStyle w:val="8"/>
        <w:spacing w:before="31"/>
        <w:ind w:right="102"/>
        <w:rPr>
          <w:rFonts w:hint="eastAsia"/>
        </w:rPr>
      </w:pPr>
      <w:r>
        <w:rPr>
          <w:rFonts w:hint="eastAsia"/>
        </w:rPr>
        <w:t>她们就急忙离开坟墓，又害怕，又大大地欢喜，跑去要报给祂的门徒。</w:t>
      </w:r>
    </w:p>
    <w:p w14:paraId="614343B9">
      <w:pPr>
        <w:pStyle w:val="8"/>
        <w:spacing w:before="31"/>
        <w:ind w:right="102"/>
        <w:rPr>
          <w:rFonts w:hint="eastAsia"/>
        </w:rPr>
      </w:pPr>
    </w:p>
    <w:p w14:paraId="5C8998C6">
      <w:pPr>
        <w:pStyle w:val="8"/>
        <w:spacing w:before="31"/>
        <w:ind w:right="102"/>
        <w:rPr>
          <w:rFonts w:hint="eastAsia"/>
        </w:rPr>
      </w:pPr>
      <w:r>
        <w:rPr>
          <w:rFonts w:hint="eastAsia"/>
        </w:rPr>
        <w:t>—Mt. 28:1-8</w:t>
      </w:r>
    </w:p>
    <w:p w14:paraId="104620E0">
      <w:pPr>
        <w:pStyle w:val="8"/>
        <w:spacing w:before="31"/>
        <w:ind w:right="102"/>
        <w:rPr>
          <w:rFonts w:hint="eastAsia"/>
        </w:rPr>
      </w:pPr>
    </w:p>
    <w:p w14:paraId="0D277E8C">
      <w:pPr>
        <w:pStyle w:val="8"/>
        <w:spacing w:before="31"/>
        <w:ind w:right="102"/>
        <w:rPr>
          <w:rFonts w:hint="eastAsia"/>
        </w:rPr>
      </w:pPr>
      <w:r>
        <w:rPr>
          <w:rFonts w:hint="eastAsia"/>
        </w:rPr>
        <w:t>——马太福音 28:1-8</w:t>
      </w:r>
    </w:p>
    <w:p w14:paraId="4F349B76">
      <w:pPr>
        <w:pStyle w:val="8"/>
        <w:spacing w:before="31"/>
        <w:ind w:right="102"/>
        <w:rPr>
          <w:rFonts w:hint="eastAsia"/>
        </w:rPr>
      </w:pPr>
    </w:p>
    <w:p w14:paraId="68BD57A5">
      <w:pPr>
        <w:pStyle w:val="8"/>
        <w:spacing w:before="31"/>
        <w:ind w:right="102"/>
        <w:rPr>
          <w:rFonts w:hint="eastAsia"/>
        </w:rPr>
      </w:pPr>
      <w:r>
        <w:rPr>
          <w:rFonts w:hint="eastAsia"/>
        </w:rPr>
        <w:t>Here, in fascinating detail, is just the beginning of an extensive NT testimony concerning the risen Christ.</w:t>
      </w:r>
    </w:p>
    <w:p w14:paraId="5866892B">
      <w:pPr>
        <w:pStyle w:val="8"/>
        <w:spacing w:before="31"/>
        <w:ind w:right="102"/>
        <w:rPr>
          <w:rFonts w:hint="eastAsia"/>
        </w:rPr>
      </w:pPr>
    </w:p>
    <w:p w14:paraId="472BF65A">
      <w:pPr>
        <w:pStyle w:val="8"/>
        <w:spacing w:before="31"/>
        <w:ind w:right="102"/>
        <w:rPr>
          <w:rFonts w:hint="eastAsia"/>
        </w:rPr>
      </w:pPr>
      <w:r>
        <w:rPr>
          <w:rFonts w:hint="eastAsia"/>
        </w:rPr>
        <w:t>在此，以引人入胜的细节，仅仅是新约中关于复活的基督的广泛见证的开端。</w:t>
      </w:r>
    </w:p>
    <w:p w14:paraId="36D1BFC3">
      <w:pPr>
        <w:pStyle w:val="8"/>
        <w:spacing w:before="31"/>
        <w:ind w:right="102"/>
        <w:rPr>
          <w:rFonts w:hint="eastAsia"/>
        </w:rPr>
      </w:pPr>
    </w:p>
    <w:p w14:paraId="0F438A3A">
      <w:pPr>
        <w:pStyle w:val="8"/>
        <w:spacing w:before="31"/>
        <w:ind w:right="102"/>
        <w:rPr>
          <w:rFonts w:hint="eastAsia"/>
        </w:rPr>
      </w:pPr>
      <w:r>
        <w:rPr>
          <w:rFonts w:hint="eastAsia"/>
        </w:rPr>
        <w:t>Indeed, on some ten different occasions, spread out over a period of forty days, he would appear to many different people, in many different places, and in many different ways.</w:t>
      </w:r>
    </w:p>
    <w:p w14:paraId="2F37A9DA">
      <w:pPr>
        <w:pStyle w:val="8"/>
        <w:spacing w:before="31"/>
        <w:ind w:right="102"/>
        <w:rPr>
          <w:rFonts w:hint="eastAsia"/>
        </w:rPr>
      </w:pPr>
    </w:p>
    <w:p w14:paraId="72251734">
      <w:pPr>
        <w:pStyle w:val="8"/>
        <w:spacing w:before="31"/>
        <w:ind w:right="102"/>
        <w:rPr>
          <w:rFonts w:hint="eastAsia"/>
        </w:rPr>
      </w:pPr>
      <w:r>
        <w:rPr>
          <w:rFonts w:hint="eastAsia"/>
        </w:rPr>
        <w:t>确实，在四十天的时间里，祂曾在约十个不同的场合，向许多不同的人、在许多不同的地方、以许多不同的方式显现。</w:t>
      </w:r>
    </w:p>
    <w:p w14:paraId="5172F422">
      <w:pPr>
        <w:pStyle w:val="8"/>
        <w:spacing w:before="31"/>
        <w:ind w:right="102"/>
        <w:rPr>
          <w:rFonts w:hint="eastAsia"/>
        </w:rPr>
      </w:pPr>
    </w:p>
    <w:p w14:paraId="5C2EBFE1">
      <w:pPr>
        <w:pStyle w:val="8"/>
        <w:spacing w:before="31"/>
        <w:ind w:right="102"/>
        <w:rPr>
          <w:rFonts w:hint="eastAsia"/>
        </w:rPr>
      </w:pPr>
      <w:r>
        <w:rPr>
          <w:rFonts w:hint="eastAsia"/>
        </w:rPr>
        <w:t>The NT data is impressive, and well worth surveying.</w:t>
      </w:r>
    </w:p>
    <w:p w14:paraId="2C7129A7">
      <w:pPr>
        <w:pStyle w:val="8"/>
        <w:spacing w:before="31"/>
        <w:ind w:right="102"/>
        <w:rPr>
          <w:rFonts w:hint="eastAsia"/>
        </w:rPr>
      </w:pPr>
    </w:p>
    <w:p w14:paraId="0956F956">
      <w:pPr>
        <w:pStyle w:val="8"/>
        <w:spacing w:before="31"/>
        <w:ind w:right="102"/>
        <w:rPr>
          <w:rFonts w:hint="eastAsia"/>
        </w:rPr>
      </w:pPr>
      <w:r>
        <w:rPr>
          <w:rFonts w:hint="eastAsia"/>
        </w:rPr>
        <w:t>新约的数据令人印象深刻，值得考察。</w:t>
      </w:r>
    </w:p>
    <w:p w14:paraId="3D594F7E">
      <w:pPr>
        <w:pStyle w:val="8"/>
        <w:spacing w:before="31"/>
        <w:ind w:right="102"/>
        <w:rPr>
          <w:rFonts w:hint="eastAsia"/>
        </w:rPr>
      </w:pPr>
    </w:p>
    <w:p w14:paraId="272DF11A">
      <w:pPr>
        <w:pStyle w:val="8"/>
        <w:spacing w:before="31"/>
        <w:ind w:right="102"/>
        <w:rPr>
          <w:rFonts w:hint="eastAsia"/>
        </w:rPr>
      </w:pPr>
      <w:r>
        <w:rPr>
          <w:rFonts w:hint="eastAsia"/>
        </w:rPr>
        <w:t>As Matthew just told us, on the morning of his resurrection, Jesus first revealed himself to several women at the tomb (Mt. 28:1-10).</w:t>
      </w:r>
    </w:p>
    <w:p w14:paraId="13C78DCE">
      <w:pPr>
        <w:pStyle w:val="8"/>
        <w:spacing w:before="31"/>
        <w:ind w:right="102"/>
        <w:rPr>
          <w:rFonts w:hint="eastAsia"/>
        </w:rPr>
      </w:pPr>
    </w:p>
    <w:p w14:paraId="04E6C2DB">
      <w:pPr>
        <w:pStyle w:val="8"/>
        <w:spacing w:before="31"/>
        <w:ind w:right="102"/>
        <w:rPr>
          <w:rFonts w:hint="eastAsia"/>
        </w:rPr>
      </w:pPr>
      <w:r>
        <w:rPr>
          <w:rFonts w:hint="eastAsia"/>
        </w:rPr>
        <w:t>正如马太刚才告诉我们的，在祂复活的那个早晨，耶稣首先在坟墓向几位妇女显现自己（马太福音 28:1-10）。</w:t>
      </w:r>
    </w:p>
    <w:p w14:paraId="35A725CA">
      <w:pPr>
        <w:pStyle w:val="8"/>
        <w:spacing w:before="31"/>
        <w:ind w:right="102"/>
        <w:rPr>
          <w:rFonts w:hint="eastAsia"/>
        </w:rPr>
      </w:pPr>
    </w:p>
    <w:p w14:paraId="3A21E04A">
      <w:pPr>
        <w:pStyle w:val="8"/>
        <w:spacing w:before="31"/>
        <w:ind w:right="102"/>
        <w:rPr>
          <w:rFonts w:hint="eastAsia"/>
        </w:rPr>
      </w:pPr>
      <w:r>
        <w:rPr>
          <w:rFonts w:hint="eastAsia"/>
        </w:rPr>
        <w:t>Shortly thereafter he appeared privately to Mary Magdalene, and then again to Peter (John 20:11-18, Luke 24:34).</w:t>
      </w:r>
    </w:p>
    <w:p w14:paraId="13FEA38A">
      <w:pPr>
        <w:pStyle w:val="8"/>
        <w:spacing w:before="31"/>
        <w:ind w:right="102"/>
        <w:rPr>
          <w:rFonts w:hint="eastAsia"/>
        </w:rPr>
      </w:pPr>
    </w:p>
    <w:p w14:paraId="6CF24284">
      <w:pPr>
        <w:pStyle w:val="8"/>
        <w:spacing w:before="31"/>
        <w:ind w:right="102"/>
        <w:rPr>
          <w:rFonts w:hint="eastAsia"/>
        </w:rPr>
      </w:pPr>
      <w:r>
        <w:rPr>
          <w:rFonts w:hint="eastAsia"/>
        </w:rPr>
        <w:t>不久之后，祂私下向抹大拉的马利亚显现，然后又向彼得显现（约翰福音 20:11-18，路加福音 24:34）。</w:t>
      </w:r>
    </w:p>
    <w:p w14:paraId="5DB77DD7">
      <w:pPr>
        <w:pStyle w:val="8"/>
        <w:spacing w:before="31"/>
        <w:ind w:right="102"/>
        <w:rPr>
          <w:rFonts w:hint="eastAsia"/>
        </w:rPr>
      </w:pPr>
    </w:p>
    <w:p w14:paraId="64673AB8">
      <w:pPr>
        <w:pStyle w:val="8"/>
        <w:spacing w:before="31"/>
        <w:ind w:right="102"/>
        <w:rPr>
          <w:rFonts w:hint="eastAsia"/>
        </w:rPr>
      </w:pPr>
      <w:r>
        <w:rPr>
          <w:rFonts w:hint="eastAsia"/>
        </w:rPr>
        <w:t>Later in the same day, he walked and talked incognito with two disciples going to the village of Emmaus; then, during a subsequent meal at their home, he somehow disclosed his identity and promptly disappeared (Luke 24:13-32)!</w:t>
      </w:r>
    </w:p>
    <w:p w14:paraId="36BC7666">
      <w:pPr>
        <w:pStyle w:val="8"/>
        <w:spacing w:before="31"/>
        <w:ind w:right="102"/>
        <w:rPr>
          <w:rFonts w:hint="eastAsia"/>
        </w:rPr>
      </w:pPr>
    </w:p>
    <w:p w14:paraId="41B31B47">
      <w:pPr>
        <w:pStyle w:val="8"/>
        <w:spacing w:before="31"/>
        <w:ind w:right="102"/>
        <w:rPr>
          <w:rFonts w:hint="eastAsia"/>
        </w:rPr>
      </w:pPr>
      <w:r>
        <w:rPr>
          <w:rFonts w:hint="eastAsia"/>
        </w:rPr>
        <w:t>当天晚些时候，祂与两位前往以马忤斯村的门徒同行交谈，但他们没有认出祂；然后，在他们家随后的一餐中，祂以某种方式显露了自己的身份，并迅速消失了（路加福音 24:13-32）！</w:t>
      </w:r>
    </w:p>
    <w:p w14:paraId="56596955">
      <w:pPr>
        <w:pStyle w:val="8"/>
        <w:spacing w:before="31"/>
        <w:ind w:right="102"/>
        <w:rPr>
          <w:rFonts w:hint="eastAsia"/>
        </w:rPr>
      </w:pPr>
    </w:p>
    <w:p w14:paraId="512B058E">
      <w:pPr>
        <w:pStyle w:val="8"/>
        <w:spacing w:before="31"/>
        <w:ind w:right="102"/>
        <w:rPr>
          <w:rFonts w:hint="eastAsia"/>
        </w:rPr>
      </w:pPr>
      <w:r>
        <w:rPr>
          <w:rFonts w:hint="eastAsia"/>
        </w:rPr>
        <w:t>Next, he manifested himself indoors to his eleven fearful apostles (Luke 24:36-43).</w:t>
      </w:r>
    </w:p>
    <w:p w14:paraId="30CD89A8">
      <w:pPr>
        <w:pStyle w:val="8"/>
        <w:spacing w:before="31"/>
        <w:ind w:right="102"/>
        <w:rPr>
          <w:rFonts w:hint="eastAsia"/>
        </w:rPr>
      </w:pPr>
    </w:p>
    <w:p w14:paraId="49B1F97B">
      <w:pPr>
        <w:pStyle w:val="8"/>
        <w:spacing w:before="31"/>
        <w:ind w:right="102"/>
        <w:rPr>
          <w:rFonts w:hint="eastAsia"/>
        </w:rPr>
      </w:pPr>
      <w:r>
        <w:rPr>
          <w:rFonts w:hint="eastAsia"/>
        </w:rPr>
        <w:t>其次，祂在室内向祂那十一个恐惧的使徒显现自己（路加福音 24:36-43）。</w:t>
      </w:r>
    </w:p>
    <w:p w14:paraId="4D6DC016">
      <w:pPr>
        <w:pStyle w:val="8"/>
        <w:spacing w:before="31"/>
        <w:ind w:right="102"/>
        <w:rPr>
          <w:rFonts w:hint="eastAsia"/>
        </w:rPr>
      </w:pPr>
    </w:p>
    <w:p w14:paraId="57BB5F6D">
      <w:pPr>
        <w:pStyle w:val="8"/>
        <w:spacing w:before="31"/>
        <w:ind w:right="102"/>
        <w:rPr>
          <w:rFonts w:hint="eastAsia"/>
        </w:rPr>
      </w:pPr>
      <w:r>
        <w:rPr>
          <w:rFonts w:hint="eastAsia"/>
        </w:rPr>
        <w:t>Not long after that, he paid them a second visit, this time directing some penetrating words to poor “doubting Thomas,” an apostle who had refused to believe the eyewitness testimony of his brethren (John 20:26-31).</w:t>
      </w:r>
    </w:p>
    <w:p w14:paraId="6E501EB0">
      <w:pPr>
        <w:pStyle w:val="8"/>
        <w:spacing w:before="31"/>
        <w:ind w:right="102"/>
        <w:rPr>
          <w:rFonts w:hint="eastAsia"/>
        </w:rPr>
      </w:pPr>
    </w:p>
    <w:p w14:paraId="18790F08">
      <w:pPr>
        <w:pStyle w:val="8"/>
        <w:spacing w:before="31"/>
        <w:ind w:right="102"/>
        <w:rPr>
          <w:rFonts w:hint="eastAsia"/>
        </w:rPr>
      </w:pPr>
      <w:r>
        <w:rPr>
          <w:rFonts w:hint="eastAsia"/>
        </w:rPr>
        <w:t>不久之后，祂再次探访他们，这次向可怜的“多疑的多马”说了一些深刻的话，这位使徒曾拒绝相信他弟兄们的亲眼见证（约翰福音 20:26-31）。</w:t>
      </w:r>
    </w:p>
    <w:p w14:paraId="325F3327">
      <w:pPr>
        <w:pStyle w:val="8"/>
        <w:spacing w:before="31"/>
        <w:ind w:right="102"/>
        <w:rPr>
          <w:rFonts w:hint="eastAsia"/>
        </w:rPr>
      </w:pPr>
    </w:p>
    <w:p w14:paraId="0523EC19">
      <w:pPr>
        <w:pStyle w:val="8"/>
        <w:spacing w:before="31"/>
        <w:ind w:right="102"/>
        <w:rPr>
          <w:rFonts w:hint="eastAsia"/>
        </w:rPr>
      </w:pPr>
      <w:r>
        <w:rPr>
          <w:rFonts w:hint="eastAsia"/>
        </w:rPr>
        <w:t>Some time after this, he appeared to an unspecified number of disciples by the Sea of Galilee, where he ate breakfast with them, and also encouraged the faltering apostle Peter (John 21:1-23).</w:t>
      </w:r>
    </w:p>
    <w:p w14:paraId="49F37BBD">
      <w:pPr>
        <w:pStyle w:val="8"/>
        <w:spacing w:before="31"/>
        <w:ind w:right="102"/>
        <w:rPr>
          <w:rFonts w:hint="eastAsia"/>
        </w:rPr>
      </w:pPr>
    </w:p>
    <w:p w14:paraId="5E694434">
      <w:pPr>
        <w:pStyle w:val="8"/>
        <w:spacing w:before="31"/>
        <w:ind w:right="102"/>
        <w:rPr>
          <w:rFonts w:hint="eastAsia"/>
        </w:rPr>
      </w:pPr>
      <w:r>
        <w:rPr>
          <w:rFonts w:hint="eastAsia"/>
        </w:rPr>
        <w:t>此后不久，祂在加利利海边向数目不详的门徒显现，与他们共进早餐，并鼓励了动摇的使徒彼得（约翰福音 21:1-23）。</w:t>
      </w:r>
    </w:p>
    <w:p w14:paraId="360D95CC">
      <w:pPr>
        <w:pStyle w:val="8"/>
        <w:spacing w:before="31"/>
        <w:ind w:right="102"/>
        <w:rPr>
          <w:rFonts w:hint="eastAsia"/>
        </w:rPr>
      </w:pPr>
    </w:p>
    <w:p w14:paraId="05B4DF03">
      <w:pPr>
        <w:pStyle w:val="8"/>
        <w:spacing w:before="31"/>
        <w:ind w:right="102"/>
        <w:rPr>
          <w:rFonts w:hint="eastAsia"/>
        </w:rPr>
      </w:pPr>
      <w:r>
        <w:rPr>
          <w:rFonts w:hint="eastAsia"/>
        </w:rPr>
        <w:t>A little later, still in Galilee, Jesus appeared to his eleven apostles on a designated mountain, and also to some 500 disciples at one time (Mt. 28:18f, 1 Cor. 15:7).</w:t>
      </w:r>
    </w:p>
    <w:p w14:paraId="00991E57">
      <w:pPr>
        <w:pStyle w:val="8"/>
        <w:spacing w:before="31"/>
        <w:ind w:right="102"/>
        <w:rPr>
          <w:rFonts w:hint="eastAsia"/>
        </w:rPr>
      </w:pPr>
    </w:p>
    <w:p w14:paraId="0B85E8D1">
      <w:pPr>
        <w:pStyle w:val="8"/>
        <w:spacing w:before="31"/>
        <w:ind w:right="102"/>
        <w:rPr>
          <w:rFonts w:hint="eastAsia"/>
        </w:rPr>
      </w:pPr>
      <w:r>
        <w:rPr>
          <w:rFonts w:hint="eastAsia"/>
        </w:rPr>
        <w:t>稍后，仍在加利利，耶稣在一座指定的山上向祂的十一位使徒显现，也曾一次向约500位门徒显现（马太福音 28:18f，哥林多前书 15:7）。</w:t>
      </w:r>
    </w:p>
    <w:p w14:paraId="1BB335C2">
      <w:pPr>
        <w:pStyle w:val="8"/>
        <w:spacing w:before="31"/>
        <w:ind w:right="102"/>
        <w:rPr>
          <w:rFonts w:hint="eastAsia"/>
        </w:rPr>
      </w:pPr>
    </w:p>
    <w:p w14:paraId="1B3D8CD6">
      <w:pPr>
        <w:pStyle w:val="8"/>
        <w:spacing w:before="31"/>
        <w:ind w:right="102"/>
        <w:rPr>
          <w:rFonts w:hint="eastAsia"/>
        </w:rPr>
      </w:pPr>
      <w:r>
        <w:rPr>
          <w:rFonts w:hint="eastAsia"/>
        </w:rPr>
        <w:t>Then, as the hour of his departure drew near, he again appeared in Jerusalem, first to James and then to the rest of the apostles (1 Cor. 15:7).</w:t>
      </w:r>
    </w:p>
    <w:p w14:paraId="2D2CFBE4">
      <w:pPr>
        <w:pStyle w:val="8"/>
        <w:spacing w:before="31"/>
        <w:ind w:right="102"/>
        <w:rPr>
          <w:rFonts w:hint="eastAsia"/>
        </w:rPr>
      </w:pPr>
    </w:p>
    <w:p w14:paraId="260C6609">
      <w:pPr>
        <w:pStyle w:val="8"/>
        <w:spacing w:before="31"/>
        <w:ind w:right="102"/>
        <w:rPr>
          <w:rFonts w:hint="eastAsia"/>
        </w:rPr>
      </w:pPr>
      <w:r>
        <w:rPr>
          <w:rFonts w:hint="eastAsia"/>
        </w:rPr>
        <w:t>然后，当祂离去的时刻临近时，祂再次在耶路撒冷显现，先是向雅各，然后向其余的使徒（哥林多前书 15:7）。</w:t>
      </w:r>
    </w:p>
    <w:p w14:paraId="5C684830">
      <w:pPr>
        <w:pStyle w:val="8"/>
        <w:spacing w:before="31"/>
        <w:ind w:right="102"/>
        <w:rPr>
          <w:rFonts w:hint="eastAsia"/>
        </w:rPr>
      </w:pPr>
    </w:p>
    <w:p w14:paraId="600DA283">
      <w:pPr>
        <w:pStyle w:val="8"/>
        <w:spacing w:before="31"/>
        <w:ind w:right="102"/>
        <w:rPr>
          <w:rFonts w:hint="eastAsia"/>
        </w:rPr>
      </w:pPr>
      <w:r>
        <w:rPr>
          <w:rFonts w:hint="eastAsia"/>
        </w:rPr>
        <w:t>His last appearance was to an undisclosed number of disciples standing on the Mount of Olives just outside Jerusalem: having given them final promises and instructions, he ascended bodily into the sky, into a cloud, out of their sight, and into heaven (Luke 24:44-9. Acts 1:9-11).6</w:t>
      </w:r>
    </w:p>
    <w:p w14:paraId="3A080984">
      <w:pPr>
        <w:pStyle w:val="8"/>
        <w:spacing w:before="31"/>
        <w:ind w:right="102"/>
        <w:rPr>
          <w:rFonts w:hint="eastAsia"/>
        </w:rPr>
      </w:pPr>
    </w:p>
    <w:p w14:paraId="0D2D38E3">
      <w:pPr>
        <w:pStyle w:val="8"/>
        <w:spacing w:before="31"/>
        <w:ind w:right="102"/>
        <w:rPr>
          <w:rFonts w:hint="eastAsia"/>
        </w:rPr>
      </w:pPr>
      <w:r>
        <w:rPr>
          <w:rFonts w:hint="eastAsia"/>
        </w:rPr>
        <w:t>祂最后一次显现，是向站在耶路撒冷城外橄榄山上数目不详的门徒：在给了他们最后的应许和指示后，祂肉身升入天空，进入一朵云中，离开他们的视线，进入了天堂（路加福音 24:44-9，使徒行传 1:9-11）。6</w:t>
      </w:r>
    </w:p>
    <w:p w14:paraId="0CE3DADB">
      <w:pPr>
        <w:pStyle w:val="8"/>
        <w:spacing w:before="31"/>
        <w:ind w:right="102"/>
        <w:rPr>
          <w:rFonts w:hint="eastAsia"/>
        </w:rPr>
      </w:pPr>
    </w:p>
    <w:p w14:paraId="0A13E2B6">
      <w:pPr>
        <w:pStyle w:val="8"/>
        <w:spacing w:after="0"/>
        <w:rPr>
          <w:rFonts w:hint="eastAsia"/>
        </w:rPr>
      </w:pPr>
      <w:r>
        <w:rPr>
          <w:rFonts w:hint="eastAsia"/>
        </w:rPr>
        <w:t>Earlier I mentioned that Jesus of Nazareth is commonly regarded as “the worlds greatest magnet for seekers.”</w:t>
      </w:r>
    </w:p>
    <w:p w14:paraId="300D38AE">
      <w:pPr>
        <w:pStyle w:val="8"/>
        <w:spacing w:after="0"/>
        <w:rPr>
          <w:rFonts w:hint="eastAsia"/>
        </w:rPr>
      </w:pPr>
    </w:p>
    <w:p w14:paraId="78BED47E">
      <w:pPr>
        <w:pStyle w:val="8"/>
        <w:spacing w:after="0"/>
        <w:rPr>
          <w:rFonts w:hint="eastAsia"/>
        </w:rPr>
      </w:pPr>
      <w:r>
        <w:rPr>
          <w:rFonts w:hint="eastAsia"/>
        </w:rPr>
        <w:t>我先前提到，拿撒勒人耶稣被普遍视为“世界上对寻求者最大的磁铁”。</w:t>
      </w:r>
    </w:p>
    <w:p w14:paraId="02A1971F">
      <w:pPr>
        <w:pStyle w:val="8"/>
        <w:spacing w:after="0"/>
        <w:rPr>
          <w:rFonts w:hint="eastAsia"/>
        </w:rPr>
      </w:pPr>
    </w:p>
    <w:p w14:paraId="6F3F04EA">
      <w:pPr>
        <w:pStyle w:val="8"/>
        <w:spacing w:after="0"/>
        <w:rPr>
          <w:rFonts w:hint="eastAsia"/>
        </w:rPr>
      </w:pPr>
      <w:r>
        <w:rPr>
          <w:rFonts w:hint="eastAsia"/>
        </w:rPr>
        <w:t>As we have seen, a major component of his attractive power is the many signs associated with his name.</w:t>
      </w:r>
    </w:p>
    <w:p w14:paraId="1EE654AC">
      <w:pPr>
        <w:pStyle w:val="8"/>
        <w:spacing w:after="0"/>
        <w:rPr>
          <w:rFonts w:hint="eastAsia"/>
        </w:rPr>
      </w:pPr>
    </w:p>
    <w:p w14:paraId="3CBB3683">
      <w:pPr>
        <w:pStyle w:val="8"/>
        <w:spacing w:after="0"/>
        <w:rPr>
          <w:rFonts w:hint="eastAsia"/>
        </w:rPr>
      </w:pPr>
      <w:r>
        <w:rPr>
          <w:rFonts w:hint="eastAsia"/>
        </w:rPr>
        <w:t>正如我们所见，祂吸引力的一个主要组成部分，是与祂名字相关的众多记号。</w:t>
      </w:r>
    </w:p>
    <w:p w14:paraId="77EAB312">
      <w:pPr>
        <w:pStyle w:val="8"/>
        <w:spacing w:after="0"/>
        <w:rPr>
          <w:rFonts w:hint="eastAsia"/>
        </w:rPr>
      </w:pPr>
    </w:p>
    <w:p w14:paraId="4F053432">
      <w:pPr>
        <w:pStyle w:val="8"/>
        <w:spacing w:after="0"/>
        <w:rPr>
          <w:rFonts w:hint="eastAsia"/>
        </w:rPr>
      </w:pPr>
      <w:r>
        <w:rPr>
          <w:rFonts w:hint="eastAsia"/>
        </w:rPr>
        <w:t>But if the resurrection were the only sign commending him to seekers, he would still win that title hands down.</w:t>
      </w:r>
    </w:p>
    <w:p w14:paraId="50C009B8">
      <w:pPr>
        <w:pStyle w:val="8"/>
        <w:spacing w:after="0"/>
        <w:rPr>
          <w:rFonts w:hint="eastAsia"/>
        </w:rPr>
      </w:pPr>
    </w:p>
    <w:p w14:paraId="46CA71C7">
      <w:pPr>
        <w:pStyle w:val="8"/>
        <w:spacing w:after="0"/>
        <w:rPr>
          <w:rFonts w:hint="eastAsia"/>
        </w:rPr>
      </w:pPr>
      <w:r>
        <w:rPr>
          <w:rFonts w:hint="eastAsia"/>
        </w:rPr>
        <w:t>但如果复活是唯一向寻求者推荐祂的记号，祂仍然会轻而易举地赢得这个称号。</w:t>
      </w:r>
    </w:p>
    <w:p w14:paraId="05331D67">
      <w:pPr>
        <w:pStyle w:val="8"/>
        <w:spacing w:after="0"/>
        <w:rPr>
          <w:rFonts w:hint="eastAsia"/>
        </w:rPr>
      </w:pPr>
    </w:p>
    <w:p w14:paraId="0FB52BCC">
      <w:pPr>
        <w:pStyle w:val="8"/>
        <w:spacing w:after="0"/>
        <w:rPr>
          <w:rFonts w:hint="eastAsia"/>
        </w:rPr>
      </w:pPr>
      <w:r>
        <w:rPr>
          <w:rFonts w:hint="eastAsia"/>
        </w:rPr>
        <w:t>Here are four important reasons why.</w:t>
      </w:r>
    </w:p>
    <w:p w14:paraId="61BCB2C9">
      <w:pPr>
        <w:pStyle w:val="8"/>
        <w:spacing w:after="0"/>
        <w:rPr>
          <w:rFonts w:hint="eastAsia"/>
        </w:rPr>
      </w:pPr>
    </w:p>
    <w:p w14:paraId="34C92789">
      <w:pPr>
        <w:pStyle w:val="8"/>
        <w:spacing w:after="0"/>
        <w:rPr>
          <w:rFonts w:hint="eastAsia"/>
        </w:rPr>
      </w:pPr>
      <w:r>
        <w:rPr>
          <w:rFonts w:hint="eastAsia"/>
        </w:rPr>
        <w:t>以下是四个重要的原因。</w:t>
      </w:r>
    </w:p>
    <w:p w14:paraId="3B738470">
      <w:pPr>
        <w:pStyle w:val="8"/>
        <w:spacing w:after="0"/>
        <w:rPr>
          <w:rFonts w:hint="eastAsia"/>
        </w:rPr>
      </w:pPr>
    </w:p>
    <w:p w14:paraId="4DEB2201">
      <w:pPr>
        <w:pStyle w:val="8"/>
        <w:spacing w:after="0"/>
        <w:rPr>
          <w:rFonts w:hint="eastAsia"/>
        </w:rPr>
      </w:pPr>
      <w:r>
        <w:rPr>
          <w:rFonts w:hint="eastAsia"/>
        </w:rPr>
        <w:t>First, Jesus’ resurrection was unprecedented.</w:t>
      </w:r>
    </w:p>
    <w:p w14:paraId="5C6B89CD">
      <w:pPr>
        <w:pStyle w:val="8"/>
        <w:spacing w:after="0"/>
        <w:rPr>
          <w:rFonts w:hint="eastAsia"/>
        </w:rPr>
      </w:pPr>
    </w:p>
    <w:p w14:paraId="712A45CD">
      <w:pPr>
        <w:pStyle w:val="8"/>
        <w:spacing w:after="0"/>
        <w:rPr>
          <w:rFonts w:hint="eastAsia"/>
        </w:rPr>
      </w:pPr>
      <w:r>
        <w:rPr>
          <w:rFonts w:hint="eastAsia"/>
        </w:rPr>
        <w:t>首先，耶稣的复活是前所未有的。</w:t>
      </w:r>
    </w:p>
    <w:p w14:paraId="51300223">
      <w:pPr>
        <w:pStyle w:val="8"/>
        <w:spacing w:after="0"/>
        <w:rPr>
          <w:rFonts w:hint="eastAsia"/>
        </w:rPr>
      </w:pPr>
    </w:p>
    <w:p w14:paraId="38CAA828">
      <w:pPr>
        <w:pStyle w:val="8"/>
        <w:spacing w:after="0"/>
        <w:rPr>
          <w:rFonts w:hint="eastAsia"/>
        </w:rPr>
      </w:pPr>
      <w:r>
        <w:rPr>
          <w:rFonts w:hint="eastAsia"/>
        </w:rPr>
        <w:t>Yes, a few OT characters were temporarily resuscitated, and one or two were even carried alive into heaven.7</w:t>
      </w:r>
    </w:p>
    <w:p w14:paraId="6889DB51">
      <w:pPr>
        <w:pStyle w:val="8"/>
        <w:spacing w:after="0"/>
        <w:rPr>
          <w:rFonts w:hint="eastAsia"/>
        </w:rPr>
      </w:pPr>
    </w:p>
    <w:p w14:paraId="49F9BB27">
      <w:pPr>
        <w:pStyle w:val="8"/>
        <w:spacing w:after="0"/>
        <w:rPr>
          <w:rFonts w:hint="eastAsia"/>
        </w:rPr>
      </w:pPr>
      <w:r>
        <w:rPr>
          <w:rFonts w:hint="eastAsia"/>
        </w:rPr>
        <w:t>是的，旧约中有几个人物曾暂时复活，甚至有一两个人活着被接到天上。7</w:t>
      </w:r>
    </w:p>
    <w:p w14:paraId="2EECA883">
      <w:pPr>
        <w:pStyle w:val="8"/>
        <w:spacing w:after="0"/>
        <w:rPr>
          <w:rFonts w:hint="eastAsia"/>
        </w:rPr>
      </w:pPr>
    </w:p>
    <w:p w14:paraId="74F267FF">
      <w:pPr>
        <w:pStyle w:val="8"/>
        <w:spacing w:after="0"/>
        <w:rPr>
          <w:rFonts w:hint="eastAsia"/>
        </w:rPr>
      </w:pPr>
      <w:r>
        <w:rPr>
          <w:rFonts w:hint="eastAsia"/>
        </w:rPr>
        <w:t>But no one—not even those resuscitated by Jesus himself—died, rose again, and ascended into heaven above, there to live with God forever.</w:t>
      </w:r>
    </w:p>
    <w:p w14:paraId="4FB3AF2E">
      <w:pPr>
        <w:pStyle w:val="8"/>
        <w:spacing w:after="0"/>
        <w:rPr>
          <w:rFonts w:hint="eastAsia"/>
        </w:rPr>
      </w:pPr>
    </w:p>
    <w:p w14:paraId="42C9C4E9">
      <w:pPr>
        <w:pStyle w:val="8"/>
        <w:spacing w:after="0"/>
        <w:rPr>
          <w:rFonts w:hint="eastAsia"/>
        </w:rPr>
      </w:pPr>
      <w:r>
        <w:rPr>
          <w:rFonts w:hint="eastAsia"/>
        </w:rPr>
        <w:t>但没有人——甚至那些被耶稣自己复活的人——死而复生，并升入天上的天，与神永远同住。</w:t>
      </w:r>
    </w:p>
    <w:p w14:paraId="1959298A">
      <w:pPr>
        <w:pStyle w:val="8"/>
        <w:spacing w:after="0"/>
        <w:rPr>
          <w:rFonts w:hint="eastAsia"/>
        </w:rPr>
      </w:pPr>
    </w:p>
    <w:p w14:paraId="74EE0405">
      <w:pPr>
        <w:pStyle w:val="8"/>
        <w:spacing w:after="0"/>
        <w:rPr>
          <w:rFonts w:hint="eastAsia"/>
        </w:rPr>
      </w:pPr>
      <w:r>
        <w:rPr>
          <w:rFonts w:hint="eastAsia"/>
        </w:rPr>
        <w:t>Secondly, Jesus’ resurrection is unparalleled.</w:t>
      </w:r>
    </w:p>
    <w:p w14:paraId="1AAB7156">
      <w:pPr>
        <w:pStyle w:val="8"/>
        <w:spacing w:after="0"/>
        <w:rPr>
          <w:rFonts w:hint="eastAsia"/>
        </w:rPr>
      </w:pPr>
    </w:p>
    <w:p w14:paraId="486E680B">
      <w:pPr>
        <w:pStyle w:val="8"/>
        <w:spacing w:after="0"/>
        <w:rPr>
          <w:rFonts w:hint="eastAsia"/>
        </w:rPr>
      </w:pPr>
      <w:r>
        <w:rPr>
          <w:rFonts w:hint="eastAsia"/>
        </w:rPr>
        <w:t>其次，耶稣的复活是无与伦比的。</w:t>
      </w:r>
    </w:p>
    <w:p w14:paraId="688EBE9F">
      <w:pPr>
        <w:pStyle w:val="8"/>
        <w:spacing w:after="0"/>
        <w:rPr>
          <w:rFonts w:hint="eastAsia"/>
        </w:rPr>
      </w:pPr>
    </w:p>
    <w:p w14:paraId="654F5605">
      <w:pPr>
        <w:pStyle w:val="8"/>
        <w:spacing w:after="0"/>
        <w:rPr>
          <w:rFonts w:hint="eastAsia"/>
        </w:rPr>
      </w:pPr>
      <w:r>
        <w:rPr>
          <w:rFonts w:hint="eastAsia"/>
        </w:rPr>
        <w:t>In all world religion there is no evidence for—or even a claim of—such a resurrection.</w:t>
      </w:r>
    </w:p>
    <w:p w14:paraId="40F977F2">
      <w:pPr>
        <w:pStyle w:val="8"/>
        <w:spacing w:after="0"/>
        <w:rPr>
          <w:rFonts w:hint="eastAsia"/>
        </w:rPr>
      </w:pPr>
    </w:p>
    <w:p w14:paraId="2BE190FA">
      <w:pPr>
        <w:pStyle w:val="8"/>
        <w:spacing w:after="0"/>
        <w:rPr>
          <w:rFonts w:hint="eastAsia"/>
        </w:rPr>
      </w:pPr>
      <w:r>
        <w:rPr>
          <w:rFonts w:hint="eastAsia"/>
        </w:rPr>
        <w:t>在所有世界宗教中，都没有这样一次复活的证据——甚至连声称都没有。</w:t>
      </w:r>
    </w:p>
    <w:p w14:paraId="69D62A6C">
      <w:pPr>
        <w:pStyle w:val="8"/>
        <w:spacing w:after="0"/>
        <w:rPr>
          <w:rFonts w:hint="eastAsia"/>
        </w:rPr>
      </w:pPr>
    </w:p>
    <w:p w14:paraId="3BCC30B1">
      <w:pPr>
        <w:pStyle w:val="8"/>
        <w:spacing w:after="0"/>
        <w:rPr>
          <w:rFonts w:hint="eastAsia"/>
        </w:rPr>
      </w:pPr>
      <w:r>
        <w:rPr>
          <w:rFonts w:hint="eastAsia"/>
        </w:rPr>
        <w:t>Of the founders of the world’s two great theistic religions—Moses and Mohammed—it is written that they died and were buried (Deut. 34:6).8</w:t>
      </w:r>
    </w:p>
    <w:p w14:paraId="5FD95E23">
      <w:pPr>
        <w:pStyle w:val="8"/>
        <w:spacing w:after="0"/>
        <w:rPr>
          <w:rFonts w:hint="eastAsia"/>
        </w:rPr>
      </w:pPr>
    </w:p>
    <w:p w14:paraId="4C281CED">
      <w:pPr>
        <w:pStyle w:val="8"/>
        <w:spacing w:after="0"/>
        <w:rPr>
          <w:rFonts w:hint="eastAsia"/>
        </w:rPr>
      </w:pPr>
      <w:r>
        <w:rPr>
          <w:rFonts w:hint="eastAsia"/>
        </w:rPr>
        <w:t>世界两大有神论宗教的创始人——摩西和穆罕默德——经上记着说，他们死了，并且埋葬了（申命记 34:6）。8</w:t>
      </w:r>
    </w:p>
    <w:p w14:paraId="2980B5A9">
      <w:pPr>
        <w:pStyle w:val="8"/>
        <w:spacing w:after="0"/>
        <w:rPr>
          <w:rFonts w:hint="eastAsia"/>
        </w:rPr>
      </w:pPr>
    </w:p>
    <w:p w14:paraId="188E3652">
      <w:pPr>
        <w:pStyle w:val="8"/>
        <w:spacing w:after="0"/>
        <w:rPr>
          <w:rFonts w:hint="eastAsia"/>
        </w:rPr>
      </w:pPr>
      <w:r>
        <w:rPr>
          <w:rFonts w:hint="eastAsia"/>
        </w:rPr>
        <w:t>Among classical pantheists (Hindus, Taoists, Buddhists) it is indeed sometimes claimed that a given leader, through enlightenment, transcended the cycle of reincarnation, but never that he rose bodily to eternal life.</w:t>
      </w:r>
    </w:p>
    <w:p w14:paraId="219A02B5">
      <w:pPr>
        <w:pStyle w:val="8"/>
        <w:spacing w:after="0"/>
        <w:rPr>
          <w:rFonts w:hint="eastAsia"/>
        </w:rPr>
      </w:pPr>
    </w:p>
    <w:p w14:paraId="2850B4A4">
      <w:pPr>
        <w:pStyle w:val="8"/>
        <w:spacing w:after="0"/>
        <w:rPr>
          <w:rFonts w:hint="eastAsia"/>
        </w:rPr>
      </w:pPr>
      <w:r>
        <w:rPr>
          <w:rFonts w:hint="eastAsia"/>
        </w:rPr>
        <w:t>在古典泛神论者（印度教徒、道教徒、佛教徒）中，确实有时声称某位领袖通过开悟，超越了轮回的循环，但从未有人声称祂肉身复活得永生。</w:t>
      </w:r>
    </w:p>
    <w:p w14:paraId="3B7339D8">
      <w:pPr>
        <w:pStyle w:val="8"/>
        <w:spacing w:after="0"/>
        <w:rPr>
          <w:rFonts w:hint="eastAsia"/>
        </w:rPr>
      </w:pPr>
    </w:p>
    <w:p w14:paraId="7C5B1816">
      <w:pPr>
        <w:pStyle w:val="8"/>
        <w:spacing w:after="0"/>
        <w:rPr>
          <w:rFonts w:hint="eastAsia"/>
        </w:rPr>
      </w:pPr>
      <w:r>
        <w:rPr>
          <w:rFonts w:hint="eastAsia"/>
        </w:rPr>
        <w:t>Mind Scientists (e.g., Mary Baker Eddy, Emmet Fox, etc.), as well as some New Age teachers, have interpreted Jesus’ resurrection as the supreme demonstration of his grasp of “metaphysical” (i.e., pantheistic) truth.</w:t>
      </w:r>
    </w:p>
    <w:p w14:paraId="5EE209FD">
      <w:pPr>
        <w:pStyle w:val="8"/>
        <w:spacing w:after="0"/>
        <w:rPr>
          <w:rFonts w:hint="eastAsia"/>
        </w:rPr>
      </w:pPr>
    </w:p>
    <w:p w14:paraId="6C90B91C">
      <w:pPr>
        <w:pStyle w:val="8"/>
        <w:spacing w:after="0"/>
        <w:rPr>
          <w:rFonts w:hint="eastAsia"/>
        </w:rPr>
      </w:pPr>
      <w:r>
        <w:rPr>
          <w:rFonts w:hint="eastAsia"/>
        </w:rPr>
        <w:t>心智科学家（例如，玛丽·贝克·艾迪、艾默特·福克斯等），以及一些新纪元运动的老师，都将耶稣的复活解释为祂掌握“形而上学”（即泛神论）真理的最高证明。</w:t>
      </w:r>
    </w:p>
    <w:p w14:paraId="4D2E0B4E">
      <w:pPr>
        <w:pStyle w:val="8"/>
        <w:spacing w:after="0"/>
        <w:rPr>
          <w:rFonts w:hint="eastAsia"/>
        </w:rPr>
      </w:pPr>
    </w:p>
    <w:p w14:paraId="728F890F">
      <w:pPr>
        <w:pStyle w:val="8"/>
        <w:spacing w:after="0"/>
        <w:rPr>
          <w:rFonts w:hint="eastAsia"/>
        </w:rPr>
      </w:pPr>
      <w:r>
        <w:rPr>
          <w:rFonts w:hint="eastAsia"/>
        </w:rPr>
        <w:t>Yet none of them has ever confirmed that theory by rising from the dead himself.</w:t>
      </w:r>
    </w:p>
    <w:p w14:paraId="2547F3F9">
      <w:pPr>
        <w:pStyle w:val="8"/>
        <w:spacing w:after="0"/>
        <w:rPr>
          <w:rFonts w:hint="eastAsia"/>
        </w:rPr>
      </w:pPr>
    </w:p>
    <w:p w14:paraId="77D42506">
      <w:pPr>
        <w:pStyle w:val="8"/>
        <w:spacing w:after="0"/>
        <w:rPr>
          <w:rFonts w:hint="eastAsia"/>
        </w:rPr>
      </w:pPr>
      <w:r>
        <w:rPr>
          <w:rFonts w:hint="eastAsia"/>
        </w:rPr>
        <w:t>然而，他们中没有一个曾通过自己从死里复活来证实那个理论。</w:t>
      </w:r>
    </w:p>
    <w:p w14:paraId="25173D2D">
      <w:pPr>
        <w:pStyle w:val="8"/>
        <w:spacing w:after="0"/>
        <w:rPr>
          <w:rFonts w:hint="eastAsia"/>
        </w:rPr>
      </w:pPr>
    </w:p>
    <w:p w14:paraId="3588AF58">
      <w:pPr>
        <w:pStyle w:val="8"/>
        <w:spacing w:after="0"/>
        <w:rPr>
          <w:rFonts w:hint="eastAsia"/>
        </w:rPr>
      </w:pPr>
      <w:r>
        <w:rPr>
          <w:rFonts w:hint="eastAsia"/>
        </w:rPr>
        <w:t>In short, if Jesus really did rise, then in religion’s age-old battle with the mystery of death, he is the last man standing—and also the best man to interpret the meaning of what he did.</w:t>
      </w:r>
    </w:p>
    <w:p w14:paraId="3BD364E6">
      <w:pPr>
        <w:pStyle w:val="8"/>
        <w:spacing w:after="0"/>
        <w:rPr>
          <w:rFonts w:hint="eastAsia"/>
        </w:rPr>
      </w:pPr>
    </w:p>
    <w:p w14:paraId="7129335E">
      <w:pPr>
        <w:pStyle w:val="8"/>
        <w:spacing w:after="0"/>
        <w:rPr>
          <w:rFonts w:hint="eastAsia"/>
        </w:rPr>
      </w:pPr>
      <w:r>
        <w:rPr>
          <w:rFonts w:hint="eastAsia"/>
        </w:rPr>
        <w:t>简而言之，如果耶稣真的复活了，那么在宗教与死亡奥秘的古老斗争中，祂是最后一个站立的人——也是最能解释祂所做之事意义的人。</w:t>
      </w:r>
    </w:p>
    <w:p w14:paraId="5D817316">
      <w:pPr>
        <w:pStyle w:val="8"/>
        <w:spacing w:after="0"/>
        <w:rPr>
          <w:rFonts w:hint="eastAsia"/>
        </w:rPr>
      </w:pPr>
    </w:p>
    <w:p w14:paraId="02525D3B">
      <w:pPr>
        <w:pStyle w:val="8"/>
        <w:spacing w:after="0"/>
        <w:rPr>
          <w:rFonts w:hint="eastAsia"/>
        </w:rPr>
      </w:pPr>
      <w:r>
        <w:rPr>
          <w:rFonts w:hint="eastAsia"/>
        </w:rPr>
        <w:t>Thirdly, the  sign  of  the  resurrection  thrills  suffering and  fearful</w:t>
      </w:r>
    </w:p>
    <w:p w14:paraId="212921EA">
      <w:pPr>
        <w:pStyle w:val="8"/>
        <w:spacing w:after="0"/>
        <w:rPr>
          <w:rFonts w:hint="eastAsia"/>
        </w:rPr>
      </w:pPr>
      <w:r>
        <w:rPr>
          <w:rFonts w:hint="eastAsia"/>
        </w:rPr>
        <w:t>humanity with hope.</w:t>
      </w:r>
    </w:p>
    <w:p w14:paraId="59B4B769">
      <w:pPr>
        <w:pStyle w:val="8"/>
        <w:spacing w:after="0"/>
        <w:rPr>
          <w:rFonts w:hint="eastAsia"/>
        </w:rPr>
      </w:pPr>
    </w:p>
    <w:p w14:paraId="57DDD4DE">
      <w:pPr>
        <w:pStyle w:val="8"/>
        <w:spacing w:after="0"/>
        <w:rPr>
          <w:rFonts w:hint="eastAsia"/>
        </w:rPr>
      </w:pPr>
      <w:r>
        <w:rPr>
          <w:rFonts w:hint="eastAsia"/>
        </w:rPr>
        <w:t>第三，复活的记号，以希望激动了受苦和恐惧的人类。</w:t>
      </w:r>
    </w:p>
    <w:p w14:paraId="4F30E6AC">
      <w:pPr>
        <w:pStyle w:val="8"/>
        <w:spacing w:after="0"/>
        <w:rPr>
          <w:rFonts w:hint="eastAsia"/>
        </w:rPr>
      </w:pPr>
    </w:p>
    <w:p w14:paraId="3710109D">
      <w:pPr>
        <w:pStyle w:val="8"/>
        <w:spacing w:after="0"/>
        <w:rPr>
          <w:rFonts w:hint="eastAsia"/>
        </w:rPr>
      </w:pPr>
      <w:r>
        <w:rPr>
          <w:rFonts w:hint="eastAsia"/>
        </w:rPr>
        <w:t>Obviously, it supplies hope for life after death.</w:t>
      </w:r>
    </w:p>
    <w:p w14:paraId="66D1FF88">
      <w:pPr>
        <w:pStyle w:val="8"/>
        <w:spacing w:after="0"/>
        <w:rPr>
          <w:rFonts w:hint="eastAsia"/>
        </w:rPr>
      </w:pPr>
    </w:p>
    <w:p w14:paraId="17E050B7">
      <w:pPr>
        <w:pStyle w:val="8"/>
        <w:spacing w:after="0"/>
        <w:rPr>
          <w:rFonts w:hint="eastAsia"/>
        </w:rPr>
      </w:pPr>
      <w:r>
        <w:rPr>
          <w:rFonts w:hint="eastAsia"/>
        </w:rPr>
        <w:t>显然，它为死后的生命提供了希望。</w:t>
      </w:r>
    </w:p>
    <w:p w14:paraId="6E28D96D">
      <w:pPr>
        <w:pStyle w:val="8"/>
        <w:spacing w:after="0"/>
        <w:rPr>
          <w:rFonts w:hint="eastAsia"/>
        </w:rPr>
      </w:pPr>
    </w:p>
    <w:p w14:paraId="11457767">
      <w:pPr>
        <w:pStyle w:val="8"/>
        <w:spacing w:after="0"/>
        <w:rPr>
          <w:rFonts w:hint="eastAsia"/>
        </w:rPr>
      </w:pPr>
      <w:r>
        <w:rPr>
          <w:rFonts w:hint="eastAsia"/>
        </w:rPr>
        <w:t>Moreover, it supplies hope for life after death in heaven with God, the stated destination of the risen and ascended Christ (John 14:3, 20:17).</w:t>
      </w:r>
    </w:p>
    <w:p w14:paraId="445BAF10">
      <w:pPr>
        <w:pStyle w:val="8"/>
        <w:spacing w:after="0"/>
        <w:rPr>
          <w:rFonts w:hint="eastAsia"/>
        </w:rPr>
      </w:pPr>
    </w:p>
    <w:p w14:paraId="690B4C6D">
      <w:pPr>
        <w:pStyle w:val="8"/>
        <w:spacing w:after="0"/>
        <w:rPr>
          <w:rFonts w:hint="eastAsia"/>
        </w:rPr>
      </w:pPr>
      <w:r>
        <w:rPr>
          <w:rFonts w:hint="eastAsia"/>
        </w:rPr>
        <w:t>此外，它为在天上与神同在的死后生命提供了希望，这是复活升天的基督所宣告的目的地（约翰福音 14:3, 20:17）。</w:t>
      </w:r>
    </w:p>
    <w:p w14:paraId="551290EA">
      <w:pPr>
        <w:pStyle w:val="8"/>
        <w:spacing w:after="0"/>
        <w:rPr>
          <w:rFonts w:hint="eastAsia"/>
        </w:rPr>
      </w:pPr>
    </w:p>
    <w:p w14:paraId="05AF8542">
      <w:pPr>
        <w:pStyle w:val="8"/>
        <w:spacing w:after="0"/>
        <w:rPr>
          <w:rFonts w:hint="eastAsia"/>
        </w:rPr>
      </w:pPr>
      <w:r>
        <w:rPr>
          <w:rFonts w:hint="eastAsia"/>
        </w:rPr>
        <w:t>But perhaps most importantly, it supplies hope of a personal relationship with Jesus.</w:t>
      </w:r>
    </w:p>
    <w:p w14:paraId="47BEB600">
      <w:pPr>
        <w:pStyle w:val="8"/>
        <w:spacing w:after="0"/>
        <w:rPr>
          <w:rFonts w:hint="eastAsia"/>
        </w:rPr>
      </w:pPr>
    </w:p>
    <w:p w14:paraId="6C28830C">
      <w:pPr>
        <w:pStyle w:val="8"/>
        <w:spacing w:after="0"/>
        <w:rPr>
          <w:rFonts w:hint="eastAsia"/>
        </w:rPr>
      </w:pPr>
      <w:r>
        <w:rPr>
          <w:rFonts w:hint="eastAsia"/>
        </w:rPr>
        <w:t>但或许最重要的是，它为与耶稣建立个人关系提供了希望。</w:t>
      </w:r>
    </w:p>
    <w:p w14:paraId="1CFA84B9">
      <w:pPr>
        <w:pStyle w:val="8"/>
        <w:spacing w:after="0"/>
        <w:rPr>
          <w:rFonts w:hint="eastAsia"/>
        </w:rPr>
      </w:pPr>
    </w:p>
    <w:p w14:paraId="200CDAE9">
      <w:pPr>
        <w:pStyle w:val="8"/>
        <w:spacing w:after="0"/>
        <w:rPr>
          <w:rFonts w:hint="eastAsia"/>
        </w:rPr>
      </w:pPr>
      <w:r>
        <w:rPr>
          <w:rFonts w:hint="eastAsia"/>
        </w:rPr>
        <w:t>Why?</w:t>
      </w:r>
    </w:p>
    <w:p w14:paraId="411DD5DE">
      <w:pPr>
        <w:pStyle w:val="8"/>
        <w:spacing w:after="0"/>
        <w:rPr>
          <w:rFonts w:hint="eastAsia"/>
        </w:rPr>
      </w:pPr>
    </w:p>
    <w:p w14:paraId="4F373642">
      <w:pPr>
        <w:pStyle w:val="8"/>
        <w:spacing w:after="0"/>
        <w:rPr>
          <w:rFonts w:hint="eastAsia"/>
        </w:rPr>
      </w:pPr>
      <w:r>
        <w:rPr>
          <w:rFonts w:hint="eastAsia"/>
        </w:rPr>
        <w:t>为什么？</w:t>
      </w:r>
    </w:p>
    <w:p w14:paraId="22DB348D">
      <w:pPr>
        <w:pStyle w:val="8"/>
        <w:spacing w:after="0"/>
        <w:rPr>
          <w:rFonts w:hint="eastAsia"/>
        </w:rPr>
      </w:pPr>
    </w:p>
    <w:p w14:paraId="61686FB3">
      <w:pPr>
        <w:pStyle w:val="8"/>
        <w:spacing w:after="0"/>
        <w:rPr>
          <w:rFonts w:hint="eastAsia"/>
        </w:rPr>
      </w:pPr>
      <w:r>
        <w:rPr>
          <w:rFonts w:hint="eastAsia"/>
        </w:rPr>
        <w:t>Because if Jesus really rose from the dead, then he is alive today.</w:t>
      </w:r>
    </w:p>
    <w:p w14:paraId="335F4EC6">
      <w:pPr>
        <w:pStyle w:val="8"/>
        <w:spacing w:after="0"/>
        <w:rPr>
          <w:rFonts w:hint="eastAsia"/>
        </w:rPr>
      </w:pPr>
    </w:p>
    <w:p w14:paraId="7ACBF516">
      <w:pPr>
        <w:pStyle w:val="8"/>
        <w:spacing w:after="0"/>
        <w:rPr>
          <w:rFonts w:hint="eastAsia"/>
        </w:rPr>
      </w:pPr>
      <w:r>
        <w:rPr>
          <w:rFonts w:hint="eastAsia"/>
        </w:rPr>
        <w:t>因为如果耶稣真的从死里复活了，那么祂今天就活着。</w:t>
      </w:r>
    </w:p>
    <w:p w14:paraId="473B1764">
      <w:pPr>
        <w:pStyle w:val="8"/>
        <w:spacing w:after="0"/>
        <w:rPr>
          <w:rFonts w:hint="eastAsia"/>
        </w:rPr>
      </w:pPr>
    </w:p>
    <w:p w14:paraId="7FE798C1">
      <w:pPr>
        <w:pStyle w:val="8"/>
        <w:spacing w:after="0"/>
        <w:rPr>
          <w:rFonts w:hint="eastAsia"/>
        </w:rPr>
      </w:pPr>
      <w:r>
        <w:rPr>
          <w:rFonts w:hint="eastAsia"/>
        </w:rPr>
        <w:t>But if he is alive today, then why could he not do for us now what he did for others before he died: come to us, teach us, forgive us, touch us, heal us, supply our needs, and possibly even raise us from the dead?</w:t>
      </w:r>
    </w:p>
    <w:p w14:paraId="669C2A29">
      <w:pPr>
        <w:pStyle w:val="8"/>
        <w:spacing w:after="0"/>
        <w:rPr>
          <w:rFonts w:hint="eastAsia"/>
        </w:rPr>
      </w:pPr>
    </w:p>
    <w:p w14:paraId="30E7D798">
      <w:pPr>
        <w:pStyle w:val="8"/>
        <w:spacing w:after="0"/>
        <w:rPr>
          <w:rFonts w:hint="eastAsia"/>
        </w:rPr>
      </w:pPr>
      <w:r>
        <w:rPr>
          <w:rFonts w:hint="eastAsia"/>
        </w:rPr>
        <w:t>但如果祂今天活着，那么祂为什么不能现在为我们做祂死前为别人所做的事：来到我们这里，教导我们，赦免我们，触摸我们，医治我们，供应我们的需要，甚至可能使我们从死里复活？</w:t>
      </w:r>
    </w:p>
    <w:p w14:paraId="74673C13">
      <w:pPr>
        <w:pStyle w:val="8"/>
        <w:spacing w:after="0"/>
        <w:rPr>
          <w:rFonts w:hint="eastAsia"/>
        </w:rPr>
      </w:pPr>
    </w:p>
    <w:p w14:paraId="58E5E0D7">
      <w:pPr>
        <w:pStyle w:val="8"/>
        <w:spacing w:after="0"/>
        <w:rPr>
          <w:rFonts w:hint="eastAsia"/>
        </w:rPr>
      </w:pPr>
      <w:r>
        <w:rPr>
          <w:rFonts w:hint="eastAsia"/>
        </w:rPr>
        <w:t>If, in days past, he brought so great a message of salvation to Israel, why could he not now bring one to all nations?</w:t>
      </w:r>
    </w:p>
    <w:p w14:paraId="2BBF9B35">
      <w:pPr>
        <w:pStyle w:val="8"/>
        <w:spacing w:after="0"/>
        <w:rPr>
          <w:rFonts w:hint="eastAsia"/>
        </w:rPr>
      </w:pPr>
    </w:p>
    <w:p w14:paraId="6A12A5CB">
      <w:pPr>
        <w:pStyle w:val="8"/>
        <w:spacing w:after="0"/>
        <w:rPr>
          <w:rFonts w:hint="eastAsia"/>
        </w:rPr>
      </w:pPr>
      <w:r>
        <w:rPr>
          <w:rFonts w:hint="eastAsia"/>
        </w:rPr>
        <w:t>如果，在过去的日子里，祂曾为以色列带来如此伟大的救恩信息，为什么祂现在不能为万国也带来一个呢？</w:t>
      </w:r>
    </w:p>
    <w:p w14:paraId="36736A3B">
      <w:pPr>
        <w:pStyle w:val="8"/>
        <w:spacing w:after="0"/>
        <w:rPr>
          <w:rFonts w:hint="eastAsia"/>
        </w:rPr>
      </w:pPr>
    </w:p>
    <w:p w14:paraId="489492C2">
      <w:pPr>
        <w:pStyle w:val="8"/>
        <w:spacing w:after="0"/>
        <w:rPr>
          <w:rFonts w:hint="eastAsia"/>
        </w:rPr>
      </w:pPr>
      <w:r>
        <w:rPr>
          <w:rFonts w:hint="eastAsia"/>
        </w:rPr>
        <w:t>Yes, what a world of possibilities suddenly opens up to our imaginations once a man rises from the dead!</w:t>
      </w:r>
    </w:p>
    <w:p w14:paraId="44C1368D">
      <w:pPr>
        <w:pStyle w:val="8"/>
        <w:spacing w:after="0"/>
        <w:rPr>
          <w:rFonts w:hint="eastAsia"/>
        </w:rPr>
      </w:pPr>
    </w:p>
    <w:p w14:paraId="22573645">
      <w:pPr>
        <w:pStyle w:val="8"/>
        <w:spacing w:after="0"/>
        <w:rPr>
          <w:rFonts w:hint="eastAsia"/>
        </w:rPr>
      </w:pPr>
      <w:r>
        <w:rPr>
          <w:rFonts w:hint="eastAsia"/>
        </w:rPr>
        <w:t>是的，当一个人从死里复活时，我们的想象力面前突然打开了一个充满可能性的世界！</w:t>
      </w:r>
    </w:p>
    <w:p w14:paraId="1244E5B7">
      <w:pPr>
        <w:pStyle w:val="8"/>
        <w:spacing w:after="0"/>
        <w:rPr>
          <w:rFonts w:hint="eastAsia"/>
        </w:rPr>
      </w:pPr>
    </w:p>
    <w:p w14:paraId="639E10A0">
      <w:pPr>
        <w:pStyle w:val="8"/>
        <w:spacing w:after="0"/>
        <w:rPr>
          <w:rFonts w:hint="eastAsia"/>
        </w:rPr>
      </w:pPr>
      <w:r>
        <w:rPr>
          <w:rFonts w:hint="eastAsia"/>
        </w:rPr>
        <w:t>Finally, the sign of the resurrection definitively singles out Jesus as the world’s best candidate for the office of god’s appointed Teacher.</w:t>
      </w:r>
    </w:p>
    <w:p w14:paraId="4D9C8FB8">
      <w:pPr>
        <w:pStyle w:val="8"/>
        <w:spacing w:after="0"/>
        <w:rPr>
          <w:rFonts w:hint="eastAsia"/>
        </w:rPr>
      </w:pPr>
    </w:p>
    <w:p w14:paraId="7FC45D8E">
      <w:pPr>
        <w:pStyle w:val="8"/>
        <w:spacing w:after="0"/>
        <w:rPr>
          <w:rFonts w:hint="eastAsia"/>
        </w:rPr>
      </w:pPr>
      <w:r>
        <w:rPr>
          <w:rFonts w:hint="eastAsia"/>
        </w:rPr>
        <w:t>最后，复活的记号，明确地将耶稣 singled out（选拔出来），作为世界上担任神所指定教师职位的最佳人选。</w:t>
      </w:r>
    </w:p>
    <w:p w14:paraId="447C79F4">
      <w:pPr>
        <w:pStyle w:val="8"/>
        <w:spacing w:after="0"/>
        <w:rPr>
          <w:rFonts w:hint="eastAsia"/>
        </w:rPr>
      </w:pPr>
    </w:p>
    <w:p w14:paraId="4BBD6D3E">
      <w:pPr>
        <w:pStyle w:val="8"/>
        <w:spacing w:after="0"/>
        <w:rPr>
          <w:rFonts w:hint="eastAsia"/>
        </w:rPr>
      </w:pPr>
      <w:r>
        <w:rPr>
          <w:rFonts w:hint="eastAsia"/>
        </w:rPr>
        <w:t>Already, throughout the whole course of his earthly life, he had shown himself to be on extraordinarily good terms with God, performing more and mightier miracles than any prophet before him.</w:t>
      </w:r>
    </w:p>
    <w:p w14:paraId="5033B9E7">
      <w:pPr>
        <w:pStyle w:val="8"/>
        <w:spacing w:after="0"/>
        <w:rPr>
          <w:rFonts w:hint="eastAsia"/>
        </w:rPr>
      </w:pPr>
    </w:p>
    <w:p w14:paraId="07264FE9">
      <w:pPr>
        <w:pStyle w:val="8"/>
        <w:spacing w:after="0"/>
        <w:rPr>
          <w:rFonts w:hint="eastAsia"/>
        </w:rPr>
      </w:pPr>
      <w:r>
        <w:rPr>
          <w:rFonts w:hint="eastAsia"/>
        </w:rPr>
        <w:t>在祂整个属地的一生中，祂已表明自己与神的关系非同寻常，行的神迹比祂之前的任何先知都更多、更伟大。</w:t>
      </w:r>
    </w:p>
    <w:p w14:paraId="751B9B29">
      <w:pPr>
        <w:pStyle w:val="8"/>
        <w:spacing w:after="0"/>
        <w:rPr>
          <w:rFonts w:hint="eastAsia"/>
        </w:rPr>
      </w:pPr>
    </w:p>
    <w:p w14:paraId="55865591">
      <w:pPr>
        <w:pStyle w:val="8"/>
        <w:spacing w:after="0"/>
        <w:rPr>
          <w:rFonts w:hint="eastAsia"/>
        </w:rPr>
      </w:pPr>
      <w:r>
        <w:rPr>
          <w:rFonts w:hint="eastAsia"/>
        </w:rPr>
        <w:t>Now, however, through the unprecedented and unparalleled miracle of his own resurrection, he is lifted up into a class of one.</w:t>
      </w:r>
    </w:p>
    <w:p w14:paraId="70E5C7ED">
      <w:pPr>
        <w:pStyle w:val="8"/>
        <w:spacing w:after="0"/>
        <w:rPr>
          <w:rFonts w:hint="eastAsia"/>
        </w:rPr>
      </w:pPr>
    </w:p>
    <w:p w14:paraId="4B6E7D7B">
      <w:pPr>
        <w:pStyle w:val="8"/>
        <w:spacing w:after="0"/>
        <w:rPr>
          <w:rFonts w:hint="eastAsia"/>
        </w:rPr>
      </w:pPr>
      <w:r>
        <w:rPr>
          <w:rFonts w:hint="eastAsia"/>
        </w:rPr>
        <w:t>然而，现在，通过祂自己复活那前所未有、无与伦比的神迹，祂被提升到一个独一无二的等级。</w:t>
      </w:r>
    </w:p>
    <w:p w14:paraId="2EDC1470">
      <w:pPr>
        <w:pStyle w:val="8"/>
        <w:spacing w:after="0"/>
        <w:rPr>
          <w:rFonts w:hint="eastAsia"/>
        </w:rPr>
      </w:pPr>
    </w:p>
    <w:p w14:paraId="33C50655">
      <w:pPr>
        <w:pStyle w:val="8"/>
        <w:spacing w:after="0"/>
        <w:rPr>
          <w:rFonts w:hint="eastAsia"/>
        </w:rPr>
      </w:pPr>
      <w:r>
        <w:rPr>
          <w:rFonts w:hint="eastAsia"/>
        </w:rPr>
        <w:t>Accordingly, seekers may well ask: if an unknown god desired to use miraculous signs to direct us to his appointed Teacher, what more could he do to point the way than raise him from the dead?</w:t>
      </w:r>
    </w:p>
    <w:p w14:paraId="568769F3">
      <w:pPr>
        <w:pStyle w:val="8"/>
        <w:spacing w:after="0"/>
        <w:rPr>
          <w:rFonts w:hint="eastAsia"/>
        </w:rPr>
      </w:pPr>
    </w:p>
    <w:p w14:paraId="014BBFA7">
      <w:pPr>
        <w:pStyle w:val="8"/>
        <w:spacing w:after="0"/>
        <w:rPr>
          <w:rFonts w:hint="eastAsia"/>
        </w:rPr>
      </w:pPr>
      <w:r>
        <w:rPr>
          <w:rFonts w:hint="eastAsia"/>
        </w:rPr>
        <w:t>因此，寻求者不妨问：如果一位未识之神希望用神迹来指引我们到祂指定的教师那里，祂除了使祂从死里复活之外，还能做什么来指明道路呢？</w:t>
      </w:r>
    </w:p>
    <w:p w14:paraId="05222021">
      <w:pPr>
        <w:pStyle w:val="8"/>
        <w:spacing w:after="0"/>
        <w:rPr>
          <w:rFonts w:hint="eastAsia"/>
        </w:rPr>
      </w:pPr>
    </w:p>
    <w:p w14:paraId="0887D187">
      <w:pPr>
        <w:pStyle w:val="8"/>
        <w:spacing w:after="0"/>
        <w:rPr>
          <w:rFonts w:hint="eastAsia"/>
        </w:rPr>
      </w:pPr>
      <w:r>
        <w:rPr>
          <w:rFonts w:hint="eastAsia"/>
        </w:rPr>
        <w:t>The Resurrection and the Defense of the Gospel</w:t>
      </w:r>
    </w:p>
    <w:p w14:paraId="6CF2E29D">
      <w:pPr>
        <w:pStyle w:val="8"/>
        <w:spacing w:after="0"/>
        <w:rPr>
          <w:rFonts w:hint="eastAsia"/>
        </w:rPr>
      </w:pPr>
    </w:p>
    <w:p w14:paraId="150020BF">
      <w:pPr>
        <w:pStyle w:val="8"/>
        <w:spacing w:after="0"/>
        <w:rPr>
          <w:rFonts w:hint="eastAsia"/>
        </w:rPr>
      </w:pPr>
      <w:r>
        <w:rPr>
          <w:rFonts w:hint="eastAsia"/>
        </w:rPr>
        <w:t>复活与福音的辩护</w:t>
      </w:r>
    </w:p>
    <w:p w14:paraId="51E58556">
      <w:pPr>
        <w:pStyle w:val="8"/>
        <w:spacing w:after="0"/>
        <w:rPr>
          <w:rFonts w:hint="eastAsia"/>
        </w:rPr>
      </w:pPr>
    </w:p>
    <w:p w14:paraId="0A262214">
      <w:pPr>
        <w:pStyle w:val="8"/>
        <w:spacing w:after="0"/>
        <w:rPr>
          <w:rFonts w:hint="eastAsia"/>
        </w:rPr>
      </w:pPr>
      <w:r>
        <w:rPr>
          <w:rFonts w:hint="eastAsia"/>
        </w:rPr>
        <w:t>Because of its extraordinary power, hopefulness, and uniqueness, Jesus’ disciples made his resurrection the centerpiece of their defense of the gospel.</w:t>
      </w:r>
    </w:p>
    <w:p w14:paraId="7EE176BC">
      <w:pPr>
        <w:pStyle w:val="8"/>
        <w:spacing w:after="0"/>
        <w:rPr>
          <w:rFonts w:hint="eastAsia"/>
        </w:rPr>
      </w:pPr>
    </w:p>
    <w:p w14:paraId="64BA5C97">
      <w:pPr>
        <w:pStyle w:val="8"/>
        <w:spacing w:after="0"/>
        <w:rPr>
          <w:rFonts w:hint="eastAsia"/>
        </w:rPr>
      </w:pPr>
      <w:r>
        <w:rPr>
          <w:rFonts w:hint="eastAsia"/>
        </w:rPr>
        <w:t>由于其非凡的能力、充满希望以及独特性，耶稣的门徒将祂的复活作为他们辩护福音的核心。</w:t>
      </w:r>
    </w:p>
    <w:p w14:paraId="20C383F8">
      <w:pPr>
        <w:pStyle w:val="8"/>
        <w:spacing w:after="0"/>
        <w:rPr>
          <w:rFonts w:hint="eastAsia"/>
        </w:rPr>
      </w:pPr>
    </w:p>
    <w:p w14:paraId="325CF884">
      <w:pPr>
        <w:pStyle w:val="8"/>
        <w:spacing w:after="0"/>
        <w:rPr>
          <w:rFonts w:hint="eastAsia"/>
        </w:rPr>
      </w:pPr>
      <w:r>
        <w:rPr>
          <w:rFonts w:hint="eastAsia"/>
        </w:rPr>
        <w:t>In other words, whenever they proclaimed that Jesus was (and is) the divine redeemer of a new and eternal humanity, they substantiated these radical claims by pointing to his resurrection.</w:t>
      </w:r>
    </w:p>
    <w:p w14:paraId="154E4F9B">
      <w:pPr>
        <w:pStyle w:val="8"/>
        <w:spacing w:after="0"/>
        <w:rPr>
          <w:rFonts w:hint="eastAsia"/>
        </w:rPr>
      </w:pPr>
    </w:p>
    <w:p w14:paraId="00A760EB">
      <w:pPr>
        <w:pStyle w:val="8"/>
        <w:spacing w:after="0"/>
        <w:rPr>
          <w:rFonts w:hint="eastAsia"/>
        </w:rPr>
      </w:pPr>
      <w:r>
        <w:rPr>
          <w:rFonts w:hint="eastAsia"/>
        </w:rPr>
        <w:t>换句话说，每当他们宣告耶稣是（并且是）一个新的、永恒的人类的神圣救赎主时，他们都通过指出祂的复活来证实这些激进的主张。</w:t>
      </w:r>
    </w:p>
    <w:p w14:paraId="4B59EA53">
      <w:pPr>
        <w:pStyle w:val="8"/>
        <w:spacing w:after="0"/>
        <w:rPr>
          <w:rFonts w:hint="eastAsia"/>
        </w:rPr>
      </w:pPr>
    </w:p>
    <w:p w14:paraId="13849A83">
      <w:pPr>
        <w:pStyle w:val="8"/>
        <w:spacing w:after="0"/>
        <w:rPr>
          <w:rFonts w:hint="eastAsia"/>
        </w:rPr>
      </w:pPr>
      <w:r>
        <w:rPr>
          <w:rFonts w:hint="eastAsia"/>
        </w:rPr>
        <w:t>The apostle Paul, for example, told the skeptical Athenians that God “…has appointed a day on which He will judge the world in righteousness by the Man whom He has ordained, having given assurance of this to all men by raising Him from the dead” (Acts 17:31).</w:t>
      </w:r>
    </w:p>
    <w:p w14:paraId="3469EC27">
      <w:pPr>
        <w:pStyle w:val="8"/>
        <w:spacing w:after="0"/>
        <w:rPr>
          <w:rFonts w:hint="eastAsia"/>
        </w:rPr>
      </w:pPr>
    </w:p>
    <w:p w14:paraId="0E0332BE">
      <w:pPr>
        <w:pStyle w:val="8"/>
        <w:spacing w:after="0"/>
        <w:rPr>
          <w:rFonts w:hint="eastAsia"/>
        </w:rPr>
      </w:pPr>
      <w:r>
        <w:rPr>
          <w:rFonts w:hint="eastAsia"/>
        </w:rPr>
        <w:t>例如，使徒保罗告诉怀疑的雅典人，神“……已经定了日子，要藉着祂所设立的人，按公义审判天下，并且叫祂从死里复活，给万人作可信的凭据”（使徒行传 17:31）。</w:t>
      </w:r>
    </w:p>
    <w:p w14:paraId="231C0D16">
      <w:pPr>
        <w:pStyle w:val="8"/>
        <w:spacing w:after="0"/>
        <w:rPr>
          <w:rFonts w:hint="eastAsia"/>
        </w:rPr>
      </w:pPr>
    </w:p>
    <w:p w14:paraId="09CB1BA9">
      <w:pPr>
        <w:pStyle w:val="8"/>
        <w:spacing w:after="0"/>
        <w:rPr>
          <w:rFonts w:hint="eastAsia"/>
        </w:rPr>
      </w:pPr>
      <w:r>
        <w:rPr>
          <w:rFonts w:hint="eastAsia"/>
        </w:rPr>
        <w:t>Similarly, he wrote to the Roman Christians that God himself, through the powerful work of the Holy Spirit, had publicly declared Jesus of Nazareth to be his divine Son through his (Christ’s) resurrection from the dead (Rom. 1:4).</w:t>
      </w:r>
    </w:p>
    <w:p w14:paraId="26D9B1CF">
      <w:pPr>
        <w:pStyle w:val="8"/>
        <w:spacing w:after="0"/>
        <w:rPr>
          <w:rFonts w:hint="eastAsia"/>
        </w:rPr>
      </w:pPr>
    </w:p>
    <w:p w14:paraId="5FF6E9C4">
      <w:pPr>
        <w:pStyle w:val="8"/>
        <w:spacing w:after="0"/>
        <w:rPr>
          <w:rFonts w:hint="eastAsia"/>
        </w:rPr>
      </w:pPr>
      <w:r>
        <w:rPr>
          <w:rFonts w:hint="eastAsia"/>
        </w:rPr>
        <w:t>同样，他写信给罗马的基督徒说，神自己，通过圣灵大能的工作，已通过祂（基督）从死里复活，公开宣告拿撒勒人耶稣为祂的神子（罗马书 1:4）。</w:t>
      </w:r>
    </w:p>
    <w:p w14:paraId="20497351">
      <w:pPr>
        <w:pStyle w:val="8"/>
        <w:spacing w:after="0"/>
        <w:rPr>
          <w:rFonts w:hint="eastAsia"/>
        </w:rPr>
      </w:pPr>
    </w:p>
    <w:p w14:paraId="28232FAE">
      <w:pPr>
        <w:pStyle w:val="8"/>
        <w:spacing w:after="0"/>
        <w:rPr>
          <w:rFonts w:hint="eastAsia"/>
        </w:rPr>
      </w:pPr>
      <w:r>
        <w:rPr>
          <w:rFonts w:hint="eastAsia"/>
        </w:rPr>
        <w:t>In preaching Christ, the apostles could have appealed to many other signs, and did.</w:t>
      </w:r>
    </w:p>
    <w:p w14:paraId="1B7DFB05">
      <w:pPr>
        <w:pStyle w:val="8"/>
        <w:spacing w:after="0"/>
        <w:rPr>
          <w:rFonts w:hint="eastAsia"/>
        </w:rPr>
      </w:pPr>
    </w:p>
    <w:p w14:paraId="49F2F984">
      <w:pPr>
        <w:pStyle w:val="8"/>
        <w:spacing w:after="0"/>
        <w:rPr>
          <w:rFonts w:hint="eastAsia"/>
        </w:rPr>
      </w:pPr>
      <w:r>
        <w:rPr>
          <w:rFonts w:hint="eastAsia"/>
        </w:rPr>
        <w:t>在传讲基督时，使徒们本可以诉诸许多其他记号，他们也这样做了。</w:t>
      </w:r>
    </w:p>
    <w:p w14:paraId="3F0DB80F">
      <w:pPr>
        <w:pStyle w:val="8"/>
        <w:spacing w:after="0"/>
        <w:rPr>
          <w:rFonts w:hint="eastAsia"/>
        </w:rPr>
      </w:pPr>
    </w:p>
    <w:p w14:paraId="0907C1D4">
      <w:pPr>
        <w:pStyle w:val="8"/>
        <w:spacing w:after="0"/>
        <w:rPr>
          <w:rFonts w:hint="eastAsia"/>
        </w:rPr>
      </w:pPr>
      <w:r>
        <w:rPr>
          <w:rFonts w:hint="eastAsia"/>
        </w:rPr>
        <w:t>But as so many NT passages show, they liked the resurrection best (Acts 2:32, 3:15, 4:33, 10:40, 17:18, 32).</w:t>
      </w:r>
    </w:p>
    <w:p w14:paraId="5840BB13">
      <w:pPr>
        <w:pStyle w:val="8"/>
        <w:spacing w:after="0"/>
        <w:rPr>
          <w:rFonts w:hint="eastAsia"/>
        </w:rPr>
      </w:pPr>
    </w:p>
    <w:p w14:paraId="206B171F">
      <w:pPr>
        <w:pStyle w:val="8"/>
        <w:spacing w:after="0"/>
        <w:rPr>
          <w:rFonts w:hint="eastAsia"/>
        </w:rPr>
      </w:pPr>
      <w:r>
        <w:rPr>
          <w:rFonts w:hint="eastAsia"/>
        </w:rPr>
        <w:t>但正如许多新约经文所显示的，他们最喜欢复活（使徒行传 2:32, 3:15, 4:33, 10:40, 17:18, 32）。</w:t>
      </w:r>
    </w:p>
    <w:p w14:paraId="134257A6">
      <w:pPr>
        <w:pStyle w:val="8"/>
        <w:spacing w:after="0"/>
        <w:rPr>
          <w:rFonts w:hint="eastAsia"/>
        </w:rPr>
      </w:pPr>
    </w:p>
    <w:p w14:paraId="08D75DFD">
      <w:pPr>
        <w:pStyle w:val="8"/>
        <w:spacing w:after="0"/>
        <w:rPr>
          <w:rFonts w:hint="eastAsia"/>
        </w:rPr>
      </w:pPr>
      <w:r>
        <w:rPr>
          <w:rFonts w:hint="eastAsia"/>
        </w:rPr>
        <w:t>But what of the resurrection itself?</w:t>
      </w:r>
    </w:p>
    <w:p w14:paraId="0BAB6B1A">
      <w:pPr>
        <w:pStyle w:val="8"/>
        <w:spacing w:after="0"/>
        <w:rPr>
          <w:rFonts w:hint="eastAsia"/>
        </w:rPr>
      </w:pPr>
    </w:p>
    <w:p w14:paraId="6F1FA089">
      <w:pPr>
        <w:pStyle w:val="8"/>
        <w:spacing w:after="0"/>
        <w:rPr>
          <w:rFonts w:hint="eastAsia"/>
        </w:rPr>
      </w:pPr>
      <w:r>
        <w:rPr>
          <w:rFonts w:hint="eastAsia"/>
        </w:rPr>
        <w:t>但复活本身呢？</w:t>
      </w:r>
    </w:p>
    <w:p w14:paraId="64ADFAD1">
      <w:pPr>
        <w:pStyle w:val="8"/>
        <w:spacing w:after="0"/>
        <w:rPr>
          <w:rFonts w:hint="eastAsia"/>
        </w:rPr>
      </w:pPr>
    </w:p>
    <w:p w14:paraId="7049947B">
      <w:pPr>
        <w:pStyle w:val="8"/>
        <w:spacing w:after="0"/>
        <w:rPr>
          <w:rFonts w:hint="eastAsia"/>
        </w:rPr>
      </w:pPr>
      <w:r>
        <w:rPr>
          <w:rFonts w:hint="eastAsia"/>
        </w:rPr>
        <w:t>How were the disciples to substantiate that?</w:t>
      </w:r>
    </w:p>
    <w:p w14:paraId="79FE2432">
      <w:pPr>
        <w:pStyle w:val="8"/>
        <w:spacing w:after="0"/>
        <w:rPr>
          <w:rFonts w:hint="eastAsia"/>
        </w:rPr>
      </w:pPr>
    </w:p>
    <w:p w14:paraId="04689871">
      <w:pPr>
        <w:pStyle w:val="8"/>
        <w:spacing w:after="0"/>
        <w:rPr>
          <w:rFonts w:hint="eastAsia"/>
        </w:rPr>
      </w:pPr>
      <w:r>
        <w:rPr>
          <w:rFonts w:hint="eastAsia"/>
        </w:rPr>
        <w:t>门徒们如何证实这一点？</w:t>
      </w:r>
    </w:p>
    <w:p w14:paraId="235C74E6">
      <w:pPr>
        <w:pStyle w:val="8"/>
        <w:spacing w:after="0"/>
        <w:rPr>
          <w:rFonts w:hint="eastAsia"/>
        </w:rPr>
      </w:pPr>
    </w:p>
    <w:p w14:paraId="2D69200B">
      <w:pPr>
        <w:pStyle w:val="8"/>
        <w:spacing w:after="0"/>
        <w:rPr>
          <w:rFonts w:hint="eastAsia"/>
        </w:rPr>
      </w:pPr>
      <w:r>
        <w:rPr>
          <w:rFonts w:hint="eastAsia"/>
        </w:rPr>
        <w:t>Reports of dead men rising from the grave would certainly be met with incredulity, if not open scorn (Acts 17:32).</w:t>
      </w:r>
    </w:p>
    <w:p w14:paraId="4C448A01">
      <w:pPr>
        <w:pStyle w:val="8"/>
        <w:spacing w:after="0"/>
        <w:rPr>
          <w:rFonts w:hint="eastAsia"/>
        </w:rPr>
      </w:pPr>
    </w:p>
    <w:p w14:paraId="35CD6D8A">
      <w:pPr>
        <w:pStyle w:val="8"/>
        <w:spacing w:after="0"/>
        <w:rPr>
          <w:rFonts w:hint="eastAsia"/>
        </w:rPr>
      </w:pPr>
      <w:r>
        <w:rPr>
          <w:rFonts w:hint="eastAsia"/>
        </w:rPr>
        <w:t>死人从坟墓中复活的报道，肯定会遭到怀疑，如果不是公开的蔑视的话（使徒行传 17:32）。</w:t>
      </w:r>
    </w:p>
    <w:p w14:paraId="5A2FB18D">
      <w:pPr>
        <w:pStyle w:val="8"/>
        <w:spacing w:after="0"/>
        <w:rPr>
          <w:rFonts w:hint="eastAsia"/>
        </w:rPr>
      </w:pPr>
    </w:p>
    <w:p w14:paraId="5625B189">
      <w:pPr>
        <w:pStyle w:val="8"/>
        <w:spacing w:after="0"/>
        <w:rPr>
          <w:rFonts w:hint="eastAsia"/>
        </w:rPr>
      </w:pPr>
      <w:r>
        <w:rPr>
          <w:rFonts w:hint="eastAsia"/>
        </w:rPr>
        <w:t>What evidence could they give to confirm its truth?</w:t>
      </w:r>
    </w:p>
    <w:p w14:paraId="06609E9D">
      <w:pPr>
        <w:pStyle w:val="8"/>
        <w:spacing w:after="0"/>
        <w:rPr>
          <w:rFonts w:hint="eastAsia"/>
        </w:rPr>
      </w:pPr>
    </w:p>
    <w:p w14:paraId="1575DD15">
      <w:pPr>
        <w:pStyle w:val="8"/>
        <w:spacing w:after="0"/>
        <w:rPr>
          <w:rFonts w:hint="eastAsia"/>
        </w:rPr>
      </w:pPr>
      <w:r>
        <w:rPr>
          <w:rFonts w:hint="eastAsia"/>
        </w:rPr>
        <w:t>他们能拿出什么证据来证实它的真实性呢？</w:t>
      </w:r>
    </w:p>
    <w:p w14:paraId="408C77A7">
      <w:pPr>
        <w:pStyle w:val="8"/>
        <w:spacing w:after="0"/>
        <w:rPr>
          <w:rFonts w:hint="eastAsia"/>
        </w:rPr>
      </w:pPr>
    </w:p>
    <w:p w14:paraId="388D26DF">
      <w:pPr>
        <w:pStyle w:val="8"/>
        <w:spacing w:after="0"/>
        <w:rPr>
          <w:rFonts w:hint="eastAsia"/>
        </w:rPr>
      </w:pPr>
      <w:r>
        <w:rPr>
          <w:rFonts w:hint="eastAsia"/>
        </w:rPr>
        <w:t>Interestingly, Luke’s gospel shows that the risen Jesus himself fully anticipated this problem, and gave its solution.</w:t>
      </w:r>
    </w:p>
    <w:p w14:paraId="33368176">
      <w:pPr>
        <w:pStyle w:val="8"/>
        <w:spacing w:after="0"/>
        <w:rPr>
          <w:rFonts w:hint="eastAsia"/>
        </w:rPr>
      </w:pPr>
    </w:p>
    <w:p w14:paraId="5BC1DDCE">
      <w:pPr>
        <w:pStyle w:val="8"/>
        <w:spacing w:after="0"/>
        <w:rPr>
          <w:rFonts w:hint="eastAsia"/>
        </w:rPr>
      </w:pPr>
      <w:r>
        <w:rPr>
          <w:rFonts w:hint="eastAsia"/>
        </w:rPr>
        <w:t>有趣的是，路加福音显示，复活的耶稣自己完全预料到了这个问题，并给出了解决方案。</w:t>
      </w:r>
    </w:p>
    <w:p w14:paraId="79F49AAA">
      <w:pPr>
        <w:pStyle w:val="8"/>
        <w:spacing w:after="0"/>
        <w:rPr>
          <w:rFonts w:hint="eastAsia"/>
        </w:rPr>
      </w:pPr>
    </w:p>
    <w:p w14:paraId="34D7C909">
      <w:pPr>
        <w:pStyle w:val="8"/>
        <w:spacing w:after="0"/>
        <w:rPr>
          <w:rFonts w:hint="eastAsia"/>
        </w:rPr>
      </w:pPr>
      <w:r>
        <w:rPr>
          <w:rFonts w:hint="eastAsia"/>
        </w:rPr>
        <w:t>Suddenly appearing to the eleven apostles in hiding, he showed them his hands and feet, invited them to touch him, and even ate with them.</w:t>
      </w:r>
    </w:p>
    <w:p w14:paraId="29324C8A">
      <w:pPr>
        <w:pStyle w:val="8"/>
        <w:spacing w:after="0"/>
        <w:rPr>
          <w:rFonts w:hint="eastAsia"/>
        </w:rPr>
      </w:pPr>
    </w:p>
    <w:p w14:paraId="3FA1EADC">
      <w:pPr>
        <w:pStyle w:val="8"/>
        <w:spacing w:after="0"/>
        <w:rPr>
          <w:rFonts w:hint="eastAsia"/>
        </w:rPr>
      </w:pPr>
      <w:r>
        <w:rPr>
          <w:rFonts w:hint="eastAsia"/>
        </w:rPr>
        <w:t>祂突然向躲藏的十一位使徒显现，给他们看祂的手和脚，邀请他们摸祂，甚至和他们一起吃东西。</w:t>
      </w:r>
    </w:p>
    <w:p w14:paraId="5448FFF2">
      <w:pPr>
        <w:pStyle w:val="8"/>
        <w:spacing w:after="0"/>
        <w:rPr>
          <w:rFonts w:hint="eastAsia"/>
        </w:rPr>
      </w:pPr>
    </w:p>
    <w:p w14:paraId="61E201E0">
      <w:pPr>
        <w:pStyle w:val="8"/>
        <w:spacing w:after="0"/>
        <w:rPr>
          <w:rFonts w:hint="eastAsia"/>
        </w:rPr>
      </w:pPr>
      <w:r>
        <w:rPr>
          <w:rFonts w:hint="eastAsia"/>
        </w:rPr>
        <w:t>Having thus persuaded them of his bodily presence, he then explained its significance, and also told them what they must do next:</w:t>
      </w:r>
    </w:p>
    <w:p w14:paraId="4946C64D">
      <w:pPr>
        <w:pStyle w:val="8"/>
        <w:spacing w:after="0"/>
        <w:rPr>
          <w:rFonts w:hint="eastAsia"/>
        </w:rPr>
      </w:pPr>
    </w:p>
    <w:p w14:paraId="50DD8077">
      <w:pPr>
        <w:pStyle w:val="8"/>
        <w:spacing w:after="0"/>
        <w:rPr>
          <w:rFonts w:hint="eastAsia"/>
        </w:rPr>
      </w:pPr>
      <w:r>
        <w:rPr>
          <w:rFonts w:hint="eastAsia"/>
        </w:rPr>
        <w:t>就这样说服了他们祂肉身的临在，祂接着解释了其意义，并告诉他们接下来必须做什么：</w:t>
      </w:r>
    </w:p>
    <w:p w14:paraId="3AB0FAC2">
      <w:pPr>
        <w:pStyle w:val="8"/>
        <w:spacing w:after="0"/>
        <w:rPr>
          <w:rFonts w:hint="eastAsia"/>
        </w:rPr>
      </w:pPr>
    </w:p>
    <w:p w14:paraId="585643AB">
      <w:pPr>
        <w:pStyle w:val="8"/>
        <w:spacing w:after="0"/>
        <w:rPr>
          <w:rFonts w:hint="eastAsia"/>
        </w:rPr>
      </w:pPr>
      <w:r>
        <w:rPr>
          <w:rFonts w:hint="eastAsia"/>
        </w:rPr>
        <w:t>Then he said to them, “This is what I told you while I was still with you—how everything must be fulfilled that is written about me in the Law of Moses, the Prophets and the Psalms.</w:t>
      </w:r>
    </w:p>
    <w:p w14:paraId="7DBDCBB2">
      <w:pPr>
        <w:pStyle w:val="8"/>
        <w:spacing w:after="0"/>
        <w:rPr>
          <w:rFonts w:hint="eastAsia"/>
        </w:rPr>
      </w:pPr>
    </w:p>
    <w:p w14:paraId="324C1699">
      <w:pPr>
        <w:pStyle w:val="8"/>
        <w:spacing w:after="0"/>
        <w:rPr>
          <w:rFonts w:hint="eastAsia"/>
        </w:rPr>
      </w:pPr>
      <w:r>
        <w:rPr>
          <w:rFonts w:hint="eastAsia"/>
        </w:rPr>
        <w:t>然后祂对他们说：“这就是我从前与你们同在之时所告诉你们的话，说：摩西的律法、先知的书和诗篇上所记的，凡指着我的话都必须应验。”</w:t>
      </w:r>
    </w:p>
    <w:p w14:paraId="6FA1A749">
      <w:pPr>
        <w:pStyle w:val="8"/>
        <w:spacing w:after="0"/>
        <w:rPr>
          <w:rFonts w:hint="eastAsia"/>
        </w:rPr>
      </w:pPr>
    </w:p>
    <w:p w14:paraId="103829BF">
      <w:pPr>
        <w:pStyle w:val="8"/>
        <w:spacing w:after="0"/>
        <w:rPr>
          <w:rFonts w:hint="eastAsia"/>
        </w:rPr>
      </w:pPr>
      <w:r>
        <w:rPr>
          <w:rFonts w:hint="eastAsia"/>
        </w:rPr>
        <w:t>Then he opened their minds so they could understand the Scriptures.</w:t>
      </w:r>
    </w:p>
    <w:p w14:paraId="14F1753B">
      <w:pPr>
        <w:pStyle w:val="8"/>
        <w:spacing w:after="0"/>
        <w:rPr>
          <w:rFonts w:hint="eastAsia"/>
        </w:rPr>
      </w:pPr>
    </w:p>
    <w:p w14:paraId="0E335392">
      <w:pPr>
        <w:pStyle w:val="8"/>
        <w:spacing w:after="0"/>
        <w:rPr>
          <w:rFonts w:hint="eastAsia"/>
        </w:rPr>
      </w:pPr>
      <w:r>
        <w:rPr>
          <w:rFonts w:hint="eastAsia"/>
        </w:rPr>
        <w:t>于是祂开他们的心窍，使他们能明白圣经。</w:t>
      </w:r>
    </w:p>
    <w:p w14:paraId="7D49FB19">
      <w:pPr>
        <w:pStyle w:val="8"/>
        <w:spacing w:after="0"/>
        <w:rPr>
          <w:rFonts w:hint="eastAsia"/>
        </w:rPr>
      </w:pPr>
    </w:p>
    <w:p w14:paraId="43CEE5D2">
      <w:pPr>
        <w:pStyle w:val="8"/>
        <w:spacing w:after="0"/>
        <w:rPr>
          <w:rFonts w:hint="eastAsia"/>
        </w:rPr>
      </w:pPr>
      <w:r>
        <w:rPr>
          <w:rFonts w:hint="eastAsia"/>
        </w:rPr>
        <w:t>And he told them, “This is what is written—that the Messiah must suffer and rise from the dead on the third day; and that repentance and forgiveness of sins should be preached in his name to all nations, beginning at Jerusalem.</w:t>
      </w:r>
    </w:p>
    <w:p w14:paraId="3995CF62">
      <w:pPr>
        <w:pStyle w:val="8"/>
        <w:spacing w:after="0"/>
        <w:rPr>
          <w:rFonts w:hint="eastAsia"/>
        </w:rPr>
      </w:pPr>
    </w:p>
    <w:p w14:paraId="224292E2">
      <w:pPr>
        <w:pStyle w:val="8"/>
        <w:spacing w:after="0"/>
        <w:rPr>
          <w:rFonts w:hint="eastAsia"/>
        </w:rPr>
      </w:pPr>
      <w:r>
        <w:rPr>
          <w:rFonts w:hint="eastAsia"/>
        </w:rPr>
        <w:t>又对他们说：“照经上所写的，基督必受害，第三日从死里复活，并且人要奉祂的名传悔改、赦罪的道，从耶路撒冷起直传到万邦。</w:t>
      </w:r>
    </w:p>
    <w:p w14:paraId="2B709D9D">
      <w:pPr>
        <w:pStyle w:val="8"/>
        <w:spacing w:after="0"/>
        <w:rPr>
          <w:rFonts w:hint="eastAsia"/>
        </w:rPr>
      </w:pPr>
    </w:p>
    <w:p w14:paraId="6A16955B">
      <w:pPr>
        <w:pStyle w:val="8"/>
        <w:spacing w:after="0"/>
        <w:rPr>
          <w:rFonts w:hint="eastAsia"/>
        </w:rPr>
      </w:pPr>
      <w:r>
        <w:rPr>
          <w:rFonts w:hint="eastAsia"/>
        </w:rPr>
        <w:t>You are witnesses of these things.</w:t>
      </w:r>
    </w:p>
    <w:p w14:paraId="75B99FE4">
      <w:pPr>
        <w:pStyle w:val="8"/>
        <w:spacing w:after="0"/>
        <w:rPr>
          <w:rFonts w:hint="eastAsia"/>
        </w:rPr>
      </w:pPr>
    </w:p>
    <w:p w14:paraId="00311B82">
      <w:pPr>
        <w:pStyle w:val="8"/>
        <w:spacing w:after="0"/>
        <w:rPr>
          <w:rFonts w:hint="eastAsia"/>
        </w:rPr>
      </w:pPr>
      <w:r>
        <w:rPr>
          <w:rFonts w:hint="eastAsia"/>
        </w:rPr>
        <w:t>你们是这些事的见证。</w:t>
      </w:r>
    </w:p>
    <w:p w14:paraId="2D994BDF">
      <w:pPr>
        <w:pStyle w:val="8"/>
        <w:spacing w:after="0"/>
        <w:rPr>
          <w:rFonts w:hint="eastAsia"/>
        </w:rPr>
      </w:pPr>
    </w:p>
    <w:p w14:paraId="43FA07E2">
      <w:pPr>
        <w:pStyle w:val="8"/>
        <w:spacing w:after="0"/>
        <w:rPr>
          <w:rFonts w:hint="eastAsia"/>
        </w:rPr>
      </w:pPr>
      <w:r>
        <w:rPr>
          <w:rFonts w:hint="eastAsia"/>
        </w:rPr>
        <w:t>Behold, I am sending the promise of My Father upon you, but wait in the city until you are clothed with power from on high.</w:t>
      </w:r>
    </w:p>
    <w:p w14:paraId="71600B69">
      <w:pPr>
        <w:pStyle w:val="8"/>
        <w:spacing w:after="0"/>
        <w:rPr>
          <w:rFonts w:hint="eastAsia"/>
        </w:rPr>
      </w:pPr>
    </w:p>
    <w:p w14:paraId="0476F564">
      <w:pPr>
        <w:pStyle w:val="8"/>
        <w:spacing w:after="0"/>
        <w:rPr>
          <w:rFonts w:hint="eastAsia"/>
        </w:rPr>
      </w:pPr>
      <w:r>
        <w:rPr>
          <w:rFonts w:hint="eastAsia"/>
        </w:rPr>
        <w:t>看哪，我要将我父所应许的降在你们身上，你们要在城里等候，直到你们领受从上头来的能力。</w:t>
      </w:r>
    </w:p>
    <w:p w14:paraId="18153778">
      <w:pPr>
        <w:pStyle w:val="8"/>
        <w:spacing w:after="0"/>
        <w:rPr>
          <w:rFonts w:hint="eastAsia"/>
        </w:rPr>
      </w:pPr>
    </w:p>
    <w:p w14:paraId="6290FE44">
      <w:pPr>
        <w:pStyle w:val="8"/>
        <w:spacing w:after="0"/>
        <w:rPr>
          <w:rFonts w:hint="eastAsia"/>
        </w:rPr>
      </w:pPr>
      <w:r>
        <w:rPr>
          <w:rFonts w:hint="eastAsia"/>
        </w:rPr>
        <w:t>—Luke 24:44-49</w:t>
      </w:r>
    </w:p>
    <w:p w14:paraId="0892E004">
      <w:pPr>
        <w:pStyle w:val="8"/>
        <w:spacing w:after="0"/>
        <w:rPr>
          <w:rFonts w:hint="eastAsia"/>
        </w:rPr>
      </w:pPr>
    </w:p>
    <w:p w14:paraId="3A55A1EA">
      <w:pPr>
        <w:pStyle w:val="8"/>
        <w:spacing w:after="0"/>
        <w:rPr>
          <w:rFonts w:hint="eastAsia"/>
        </w:rPr>
      </w:pPr>
      <w:r>
        <w:rPr>
          <w:rFonts w:hint="eastAsia"/>
        </w:rPr>
        <w:t>——路加福音 24:44-49</w:t>
      </w:r>
    </w:p>
    <w:p w14:paraId="394E1802">
      <w:pPr>
        <w:pStyle w:val="8"/>
        <w:spacing w:after="0"/>
        <w:rPr>
          <w:rFonts w:hint="eastAsia"/>
        </w:rPr>
      </w:pPr>
    </w:p>
    <w:p w14:paraId="59338E90">
      <w:pPr>
        <w:pStyle w:val="8"/>
        <w:spacing w:after="0"/>
        <w:rPr>
          <w:rFonts w:hint="eastAsia"/>
        </w:rPr>
      </w:pPr>
      <w:r>
        <w:rPr>
          <w:rFonts w:hint="eastAsia"/>
        </w:rPr>
        <w:t>These rich words are notable both for their explicit and implicit meaning.</w:t>
      </w:r>
    </w:p>
    <w:p w14:paraId="74A022B9">
      <w:pPr>
        <w:pStyle w:val="8"/>
        <w:spacing w:after="0"/>
        <w:rPr>
          <w:rFonts w:hint="eastAsia"/>
        </w:rPr>
      </w:pPr>
    </w:p>
    <w:p w14:paraId="203E033F">
      <w:pPr>
        <w:pStyle w:val="8"/>
        <w:spacing w:after="0"/>
        <w:rPr>
          <w:rFonts w:hint="eastAsia"/>
        </w:rPr>
      </w:pPr>
      <w:r>
        <w:rPr>
          <w:rFonts w:hint="eastAsia"/>
        </w:rPr>
        <w:t>这些丰富的话语，因其显明和隐含的意义而引人注目。</w:t>
      </w:r>
    </w:p>
    <w:p w14:paraId="3D30A222">
      <w:pPr>
        <w:pStyle w:val="8"/>
        <w:spacing w:after="0"/>
        <w:rPr>
          <w:rFonts w:hint="eastAsia"/>
        </w:rPr>
      </w:pPr>
    </w:p>
    <w:p w14:paraId="4ECC6B20">
      <w:pPr>
        <w:pStyle w:val="8"/>
        <w:spacing w:after="0"/>
        <w:rPr>
          <w:rFonts w:hint="eastAsia"/>
        </w:rPr>
      </w:pPr>
      <w:r>
        <w:rPr>
          <w:rFonts w:hint="eastAsia"/>
        </w:rPr>
        <w:t>Explicitly, Jesus is telling them that his life, death, and resurrection were all part of God’s redemptive plan, a plan foreshadowed and foretold throughout the OT.</w:t>
      </w:r>
    </w:p>
    <w:p w14:paraId="66C6E911">
      <w:pPr>
        <w:pStyle w:val="8"/>
        <w:spacing w:after="0"/>
        <w:rPr>
          <w:rFonts w:hint="eastAsia"/>
        </w:rPr>
      </w:pPr>
    </w:p>
    <w:p w14:paraId="45775C73">
      <w:pPr>
        <w:pStyle w:val="8"/>
        <w:spacing w:after="0"/>
        <w:rPr>
          <w:rFonts w:hint="eastAsia"/>
        </w:rPr>
      </w:pPr>
      <w:r>
        <w:rPr>
          <w:rFonts w:hint="eastAsia"/>
        </w:rPr>
        <w:t>显明地，耶稣告诉他们，祂的生、死和复活，都是神救赎计划的一部分，这个计划在整个旧约中都已预示和预言。</w:t>
      </w:r>
    </w:p>
    <w:p w14:paraId="45F9B6DE">
      <w:pPr>
        <w:pStyle w:val="8"/>
        <w:spacing w:after="0"/>
        <w:rPr>
          <w:rFonts w:hint="eastAsia"/>
        </w:rPr>
      </w:pPr>
    </w:p>
    <w:p w14:paraId="28F2C884">
      <w:pPr>
        <w:pStyle w:val="8"/>
        <w:spacing w:after="0"/>
        <w:rPr>
          <w:rFonts w:hint="eastAsia"/>
        </w:rPr>
      </w:pPr>
      <w:r>
        <w:rPr>
          <w:rFonts w:hint="eastAsia"/>
        </w:rPr>
        <w:t>But, says Jesus, the unfolding of this plan does not stop with his resurrection and ascension.</w:t>
      </w:r>
    </w:p>
    <w:p w14:paraId="1CB58A2C">
      <w:pPr>
        <w:pStyle w:val="8"/>
        <w:spacing w:after="0"/>
        <w:rPr>
          <w:rFonts w:hint="eastAsia"/>
        </w:rPr>
      </w:pPr>
    </w:p>
    <w:p w14:paraId="0E75A6F7">
      <w:pPr>
        <w:pStyle w:val="8"/>
        <w:spacing w:after="0"/>
        <w:rPr>
          <w:rFonts w:hint="eastAsia"/>
        </w:rPr>
      </w:pPr>
      <w:r>
        <w:rPr>
          <w:rFonts w:hint="eastAsia"/>
        </w:rPr>
        <w:t>但是，耶稣说，这个计划的展开并不止于祂的复活和升天。</w:t>
      </w:r>
    </w:p>
    <w:p w14:paraId="308D86A2">
      <w:pPr>
        <w:pStyle w:val="8"/>
        <w:spacing w:after="0"/>
        <w:rPr>
          <w:rFonts w:hint="eastAsia"/>
        </w:rPr>
      </w:pPr>
    </w:p>
    <w:p w14:paraId="68D6D2C1">
      <w:pPr>
        <w:pStyle w:val="8"/>
        <w:spacing w:after="0"/>
        <w:rPr>
          <w:rFonts w:hint="eastAsia"/>
        </w:rPr>
      </w:pPr>
      <w:r>
        <w:rPr>
          <w:rFonts w:hint="eastAsia"/>
        </w:rPr>
        <w:t>Rather, it is meant to continue through the disciple’s preaching.</w:t>
      </w:r>
    </w:p>
    <w:p w14:paraId="203E4D4D">
      <w:pPr>
        <w:pStyle w:val="8"/>
        <w:spacing w:after="0"/>
        <w:rPr>
          <w:rFonts w:hint="eastAsia"/>
        </w:rPr>
      </w:pPr>
    </w:p>
    <w:p w14:paraId="4F44603C">
      <w:pPr>
        <w:pStyle w:val="8"/>
        <w:spacing w:after="0"/>
        <w:rPr>
          <w:rFonts w:hint="eastAsia"/>
        </w:rPr>
      </w:pPr>
      <w:r>
        <w:rPr>
          <w:rFonts w:hint="eastAsia"/>
        </w:rPr>
        <w:t>相反，它注定要通过门徒的传讲来继续。</w:t>
      </w:r>
    </w:p>
    <w:p w14:paraId="5AEAC503">
      <w:pPr>
        <w:pStyle w:val="8"/>
        <w:spacing w:after="0"/>
        <w:rPr>
          <w:rFonts w:hint="eastAsia"/>
        </w:rPr>
      </w:pPr>
    </w:p>
    <w:p w14:paraId="0C9B5582">
      <w:pPr>
        <w:pStyle w:val="8"/>
        <w:spacing w:after="0"/>
        <w:rPr>
          <w:rFonts w:hint="eastAsia"/>
        </w:rPr>
      </w:pPr>
      <w:r>
        <w:rPr>
          <w:rFonts w:hint="eastAsia"/>
        </w:rPr>
        <w:t>They are to tell people everywhere about the crucified and risen Messiah, so that all who repent and call upon his name may receive forgiveness of sins, and many other blessings besides.</w:t>
      </w:r>
    </w:p>
    <w:p w14:paraId="4CDAE393">
      <w:pPr>
        <w:pStyle w:val="8"/>
        <w:spacing w:after="0"/>
        <w:rPr>
          <w:rFonts w:hint="eastAsia"/>
        </w:rPr>
      </w:pPr>
    </w:p>
    <w:p w14:paraId="0A9881E0">
      <w:pPr>
        <w:pStyle w:val="8"/>
        <w:spacing w:after="0"/>
        <w:rPr>
          <w:rFonts w:hint="eastAsia"/>
        </w:rPr>
      </w:pPr>
      <w:r>
        <w:rPr>
          <w:rFonts w:hint="eastAsia"/>
        </w:rPr>
        <w:t>他们要向各地的人讲述被钉十字架并复活的弥赛亚，以便所有悔改并求告祂名的人都能得到罪的赦免，以及许多其他的祝福。</w:t>
      </w:r>
    </w:p>
    <w:p w14:paraId="36ACCFA0">
      <w:pPr>
        <w:pStyle w:val="8"/>
        <w:spacing w:after="0"/>
        <w:rPr>
          <w:rFonts w:hint="eastAsia"/>
        </w:rPr>
      </w:pPr>
    </w:p>
    <w:p w14:paraId="30DEC0A5">
      <w:pPr>
        <w:pStyle w:val="8"/>
        <w:spacing w:after="0"/>
        <w:rPr>
          <w:rFonts w:hint="eastAsia"/>
        </w:rPr>
      </w:pPr>
      <w:r>
        <w:rPr>
          <w:rFonts w:hint="eastAsia"/>
        </w:rPr>
        <w:t>Thus shall God’s redemptive plan progress, even until Jesus’ return at the end of the age (Mt. 24:14, 28:20, John 14:3, Acts 1:10- 11)</w:t>
      </w:r>
    </w:p>
    <w:p w14:paraId="163A0E04">
      <w:pPr>
        <w:pStyle w:val="8"/>
        <w:spacing w:after="0"/>
        <w:rPr>
          <w:rFonts w:hint="eastAsia"/>
        </w:rPr>
      </w:pPr>
    </w:p>
    <w:p w14:paraId="7552CA53">
      <w:pPr>
        <w:pStyle w:val="8"/>
        <w:spacing w:after="0"/>
        <w:rPr>
          <w:rFonts w:hint="eastAsia"/>
        </w:rPr>
      </w:pPr>
      <w:r>
        <w:rPr>
          <w:rFonts w:hint="eastAsia"/>
        </w:rPr>
        <w:t>如此，神的救赎计划将继续前进，直到耶稣在世代末了的再来（马太福音 24:14, 28:20，约翰福音 14:3，使徒行传 1:10-11）。</w:t>
      </w:r>
    </w:p>
    <w:p w14:paraId="55A794DE">
      <w:pPr>
        <w:pStyle w:val="8"/>
        <w:spacing w:after="0"/>
        <w:rPr>
          <w:rFonts w:hint="eastAsia"/>
        </w:rPr>
      </w:pPr>
    </w:p>
    <w:p w14:paraId="6B5C405F">
      <w:pPr>
        <w:pStyle w:val="8"/>
        <w:spacing w:after="0"/>
        <w:rPr>
          <w:rFonts w:hint="eastAsia"/>
        </w:rPr>
      </w:pPr>
      <w:r>
        <w:rPr>
          <w:rFonts w:hint="eastAsia"/>
        </w:rPr>
        <w:t>What concerns us here, however, is what Jesus tells them implicitly.</w:t>
      </w:r>
    </w:p>
    <w:p w14:paraId="648625F9">
      <w:pPr>
        <w:pStyle w:val="8"/>
        <w:spacing w:after="0"/>
        <w:rPr>
          <w:rFonts w:hint="eastAsia"/>
        </w:rPr>
      </w:pPr>
    </w:p>
    <w:p w14:paraId="6C6F4585">
      <w:pPr>
        <w:pStyle w:val="8"/>
        <w:spacing w:after="0"/>
        <w:rPr>
          <w:rFonts w:hint="eastAsia"/>
        </w:rPr>
      </w:pPr>
      <w:r>
        <w:rPr>
          <w:rFonts w:hint="eastAsia"/>
        </w:rPr>
        <w:t>然而，在此我们关心的是耶稣含蓄地告诉他们的。</w:t>
      </w:r>
    </w:p>
    <w:p w14:paraId="152A7EEF">
      <w:pPr>
        <w:pStyle w:val="8"/>
        <w:spacing w:after="0"/>
        <w:rPr>
          <w:rFonts w:hint="eastAsia"/>
        </w:rPr>
      </w:pPr>
    </w:p>
    <w:p w14:paraId="0772077A">
      <w:pPr>
        <w:pStyle w:val="8"/>
        <w:spacing w:after="0"/>
        <w:rPr>
          <w:rFonts w:hint="eastAsia"/>
        </w:rPr>
      </w:pPr>
      <w:r>
        <w:rPr>
          <w:rFonts w:hint="eastAsia"/>
        </w:rPr>
        <w:t>How are men to be brought to faith in the risen Messiah?</w:t>
      </w:r>
    </w:p>
    <w:p w14:paraId="0D40E42A">
      <w:pPr>
        <w:pStyle w:val="8"/>
        <w:spacing w:after="0"/>
        <w:rPr>
          <w:rFonts w:hint="eastAsia"/>
        </w:rPr>
      </w:pPr>
    </w:p>
    <w:p w14:paraId="6B85A6AA">
      <w:pPr>
        <w:pStyle w:val="8"/>
        <w:spacing w:after="0"/>
        <w:rPr>
          <w:rFonts w:hint="eastAsia"/>
        </w:rPr>
      </w:pPr>
      <w:r>
        <w:rPr>
          <w:rFonts w:hint="eastAsia"/>
        </w:rPr>
        <w:t>人如何能被带入对复活的弥赛亚的信心？</w:t>
      </w:r>
    </w:p>
    <w:p w14:paraId="364433CA">
      <w:pPr>
        <w:pStyle w:val="8"/>
        <w:spacing w:after="0"/>
        <w:rPr>
          <w:rFonts w:hint="eastAsia"/>
        </w:rPr>
      </w:pPr>
    </w:p>
    <w:p w14:paraId="3F3253DE">
      <w:pPr>
        <w:pStyle w:val="8"/>
        <w:spacing w:after="0"/>
        <w:rPr>
          <w:rFonts w:hint="eastAsia"/>
        </w:rPr>
      </w:pPr>
      <w:r>
        <w:rPr>
          <w:rFonts w:hint="eastAsia"/>
        </w:rPr>
        <w:t>Jesus points the way by mentioning three lines of evidence, strongly implying that the disciples should intentionally use them all in their preaching, and that they will certainly do so with good results.</w:t>
      </w:r>
    </w:p>
    <w:p w14:paraId="33E09292">
      <w:pPr>
        <w:pStyle w:val="8"/>
        <w:spacing w:after="0"/>
        <w:rPr>
          <w:rFonts w:hint="eastAsia"/>
        </w:rPr>
      </w:pPr>
    </w:p>
    <w:p w14:paraId="5B62F136">
      <w:pPr>
        <w:pStyle w:val="8"/>
        <w:spacing w:after="0"/>
        <w:rPr>
          <w:rFonts w:hint="eastAsia"/>
        </w:rPr>
      </w:pPr>
      <w:r>
        <w:rPr>
          <w:rFonts w:hint="eastAsia"/>
        </w:rPr>
        <w:t>耶稣通过提及三条证据线索来指明道路，强烈地暗示门徒们应该在他们的传讲中有意地使用所有这些证据，并且他们这样做肯定会有好的结果。</w:t>
      </w:r>
    </w:p>
    <w:p w14:paraId="7064BED6">
      <w:pPr>
        <w:pStyle w:val="8"/>
        <w:spacing w:after="0"/>
        <w:rPr>
          <w:rFonts w:hint="eastAsia"/>
        </w:rPr>
      </w:pPr>
    </w:p>
    <w:p w14:paraId="71E819A2">
      <w:pPr>
        <w:pStyle w:val="8"/>
        <w:spacing w:after="0"/>
        <w:rPr>
          <w:rFonts w:hint="eastAsia"/>
        </w:rPr>
      </w:pPr>
      <w:r>
        <w:rPr>
          <w:rFonts w:hint="eastAsia"/>
        </w:rPr>
        <w:t>The first is Jesus’ own predictions of his death and resurrection.</w:t>
      </w:r>
    </w:p>
    <w:p w14:paraId="0B2C60DD">
      <w:pPr>
        <w:pStyle w:val="8"/>
        <w:spacing w:after="0"/>
        <w:rPr>
          <w:rFonts w:hint="eastAsia"/>
        </w:rPr>
      </w:pPr>
    </w:p>
    <w:p w14:paraId="4EE79163">
      <w:pPr>
        <w:pStyle w:val="8"/>
        <w:spacing w:after="0"/>
        <w:rPr>
          <w:rFonts w:hint="eastAsia"/>
        </w:rPr>
      </w:pPr>
      <w:r>
        <w:rPr>
          <w:rFonts w:hint="eastAsia"/>
        </w:rPr>
        <w:t>第一是耶稣自己对祂的死和复活的预言。</w:t>
      </w:r>
    </w:p>
    <w:p w14:paraId="49D4132F">
      <w:pPr>
        <w:pStyle w:val="8"/>
        <w:spacing w:after="0"/>
        <w:rPr>
          <w:rFonts w:hint="eastAsia"/>
        </w:rPr>
      </w:pPr>
    </w:p>
    <w:p w14:paraId="0611DB30">
      <w:pPr>
        <w:pStyle w:val="8"/>
        <w:spacing w:after="0"/>
        <w:rPr>
          <w:rFonts w:hint="eastAsia"/>
        </w:rPr>
      </w:pPr>
      <w:r>
        <w:rPr>
          <w:rFonts w:hint="eastAsia"/>
        </w:rPr>
        <w:t>“This is what I told you when I was still with you,” said Jesus of the amazing events that had just transpired.</w:t>
      </w:r>
    </w:p>
    <w:p w14:paraId="6F0FEF9E">
      <w:pPr>
        <w:pStyle w:val="8"/>
        <w:spacing w:after="0"/>
        <w:rPr>
          <w:rFonts w:hint="eastAsia"/>
        </w:rPr>
      </w:pPr>
    </w:p>
    <w:p w14:paraId="2E05820B">
      <w:pPr>
        <w:pStyle w:val="8"/>
        <w:spacing w:after="0"/>
        <w:rPr>
          <w:rFonts w:hint="eastAsia"/>
        </w:rPr>
      </w:pPr>
      <w:r>
        <w:rPr>
          <w:rFonts w:hint="eastAsia"/>
        </w:rPr>
        <w:t>“这就是我从前与你们同在之时所告诉你们的话，”耶稣谈到刚刚发生的惊人事件时说。</w:t>
      </w:r>
    </w:p>
    <w:p w14:paraId="151E2F61">
      <w:pPr>
        <w:pStyle w:val="8"/>
        <w:spacing w:after="0"/>
        <w:rPr>
          <w:rFonts w:hint="eastAsia"/>
        </w:rPr>
      </w:pPr>
    </w:p>
    <w:p w14:paraId="5B8EB90F">
      <w:pPr>
        <w:pStyle w:val="8"/>
        <w:spacing w:after="0"/>
        <w:rPr>
          <w:rFonts w:hint="eastAsia"/>
        </w:rPr>
      </w:pPr>
      <w:r>
        <w:rPr>
          <w:rFonts w:hint="eastAsia"/>
        </w:rPr>
        <w:t>The implication, then, is that in preaching the good news the disciples should tell others about their Master’s miraculous foreknowledge of his own crucifixion, resurrection, and return to heaven.</w:t>
      </w:r>
    </w:p>
    <w:p w14:paraId="05B02D5E">
      <w:pPr>
        <w:pStyle w:val="8"/>
        <w:spacing w:after="0"/>
        <w:rPr>
          <w:rFonts w:hint="eastAsia"/>
        </w:rPr>
      </w:pPr>
    </w:p>
    <w:p w14:paraId="1E6AD180">
      <w:pPr>
        <w:pStyle w:val="8"/>
        <w:spacing w:after="0"/>
        <w:rPr>
          <w:rFonts w:hint="eastAsia"/>
        </w:rPr>
      </w:pPr>
      <w:r>
        <w:rPr>
          <w:rFonts w:hint="eastAsia"/>
        </w:rPr>
        <w:t>那么，其含义是，在传讲好消息时，门徒们应该告诉别人，他们的主奇迹般地预知了祂自己的被钉十字架、复活和回归天堂。</w:t>
      </w:r>
    </w:p>
    <w:p w14:paraId="668E8C23">
      <w:pPr>
        <w:pStyle w:val="8"/>
        <w:spacing w:after="0"/>
        <w:rPr>
          <w:rFonts w:hint="eastAsia"/>
        </w:rPr>
      </w:pPr>
    </w:p>
    <w:p w14:paraId="48C2951F">
      <w:pPr>
        <w:pStyle w:val="8"/>
        <w:spacing w:after="0"/>
        <w:rPr>
          <w:rFonts w:hint="eastAsia"/>
        </w:rPr>
      </w:pPr>
      <w:r>
        <w:rPr>
          <w:rFonts w:hint="eastAsia"/>
        </w:rPr>
        <w:t>This they were faithful to do.</w:t>
      </w:r>
    </w:p>
    <w:p w14:paraId="39AF1CAF">
      <w:pPr>
        <w:pStyle w:val="8"/>
        <w:spacing w:after="0"/>
        <w:rPr>
          <w:rFonts w:hint="eastAsia"/>
        </w:rPr>
      </w:pPr>
    </w:p>
    <w:p w14:paraId="2A49275A">
      <w:pPr>
        <w:pStyle w:val="8"/>
        <w:spacing w:after="0"/>
        <w:rPr>
          <w:rFonts w:hint="eastAsia"/>
        </w:rPr>
      </w:pPr>
      <w:r>
        <w:rPr>
          <w:rFonts w:hint="eastAsia"/>
        </w:rPr>
        <w:t>他们忠实地这样做了。</w:t>
      </w:r>
    </w:p>
    <w:p w14:paraId="785EE5ED">
      <w:pPr>
        <w:pStyle w:val="8"/>
        <w:spacing w:after="0"/>
        <w:rPr>
          <w:rFonts w:hint="eastAsia"/>
        </w:rPr>
      </w:pPr>
    </w:p>
    <w:p w14:paraId="0935A0B4">
      <w:pPr>
        <w:pStyle w:val="8"/>
        <w:spacing w:after="0"/>
        <w:rPr>
          <w:rFonts w:hint="eastAsia"/>
        </w:rPr>
      </w:pPr>
      <w:r>
        <w:rPr>
          <w:rFonts w:hint="eastAsia"/>
        </w:rPr>
        <w:t>Mark, for example, poignantly relates the story of Jesus’ last journey to Jerusalem, during which the unsuspecting disciples were troubled with premonitions of what was about to take place:</w:t>
      </w:r>
    </w:p>
    <w:p w14:paraId="3DBE8249">
      <w:pPr>
        <w:pStyle w:val="8"/>
        <w:spacing w:after="0"/>
        <w:rPr>
          <w:rFonts w:hint="eastAsia"/>
        </w:rPr>
      </w:pPr>
    </w:p>
    <w:p w14:paraId="48A05ED6">
      <w:pPr>
        <w:pStyle w:val="8"/>
        <w:spacing w:after="0"/>
        <w:rPr>
          <w:rFonts w:hint="eastAsia"/>
        </w:rPr>
      </w:pPr>
      <w:r>
        <w:rPr>
          <w:rFonts w:hint="eastAsia"/>
        </w:rPr>
        <w:t>例如，马可感人地讲述了耶稣最后一次去耶路撒冷的旅程的故事，在那期间，毫无戒备的门徒们被对即将发生之事的预感所困扰：</w:t>
      </w:r>
    </w:p>
    <w:p w14:paraId="33763B69">
      <w:pPr>
        <w:pStyle w:val="8"/>
        <w:spacing w:after="0"/>
        <w:rPr>
          <w:rFonts w:hint="eastAsia"/>
        </w:rPr>
      </w:pPr>
    </w:p>
    <w:p w14:paraId="22C1068B">
      <w:pPr>
        <w:pStyle w:val="8"/>
        <w:spacing w:after="0"/>
        <w:rPr>
          <w:rFonts w:hint="eastAsia"/>
        </w:rPr>
      </w:pPr>
      <w:r>
        <w:rPr>
          <w:rFonts w:hint="eastAsia"/>
        </w:rPr>
        <w:t>Now they were on the road, going up to Jerusalem, and Jesus was going before them; and they were amazed.</w:t>
      </w:r>
    </w:p>
    <w:p w14:paraId="4D2F9B9B">
      <w:pPr>
        <w:pStyle w:val="8"/>
        <w:spacing w:after="0"/>
        <w:rPr>
          <w:rFonts w:hint="eastAsia"/>
        </w:rPr>
      </w:pPr>
    </w:p>
    <w:p w14:paraId="537C6F14">
      <w:pPr>
        <w:pStyle w:val="8"/>
        <w:spacing w:after="0"/>
        <w:rPr>
          <w:rFonts w:hint="eastAsia"/>
        </w:rPr>
      </w:pPr>
      <w:r>
        <w:rPr>
          <w:rFonts w:hint="eastAsia"/>
        </w:rPr>
        <w:t>现在他们在路上，上耶路撒冷去，耶稣在他们前面走；他们就希奇。</w:t>
      </w:r>
    </w:p>
    <w:p w14:paraId="53B7C3DA">
      <w:pPr>
        <w:pStyle w:val="8"/>
        <w:spacing w:after="0"/>
        <w:rPr>
          <w:rFonts w:hint="eastAsia"/>
        </w:rPr>
      </w:pPr>
    </w:p>
    <w:p w14:paraId="5AE350EB">
      <w:pPr>
        <w:pStyle w:val="8"/>
        <w:spacing w:after="0"/>
        <w:rPr>
          <w:rFonts w:hint="eastAsia"/>
        </w:rPr>
      </w:pPr>
      <w:r>
        <w:rPr>
          <w:rFonts w:hint="eastAsia"/>
        </w:rPr>
        <w:t>And as they followed, they were afraid.</w:t>
      </w:r>
    </w:p>
    <w:p w14:paraId="0B5BECF6">
      <w:pPr>
        <w:pStyle w:val="8"/>
        <w:spacing w:after="0"/>
        <w:rPr>
          <w:rFonts w:hint="eastAsia"/>
        </w:rPr>
      </w:pPr>
    </w:p>
    <w:p w14:paraId="65987631">
      <w:pPr>
        <w:pStyle w:val="8"/>
        <w:spacing w:after="0"/>
        <w:rPr>
          <w:rFonts w:hint="eastAsia"/>
        </w:rPr>
      </w:pPr>
      <w:r>
        <w:rPr>
          <w:rFonts w:hint="eastAsia"/>
        </w:rPr>
        <w:t>他们跟随时，就害怕。</w:t>
      </w:r>
    </w:p>
    <w:p w14:paraId="78435CF7">
      <w:pPr>
        <w:pStyle w:val="8"/>
        <w:spacing w:after="0"/>
        <w:rPr>
          <w:rFonts w:hint="eastAsia"/>
        </w:rPr>
      </w:pPr>
    </w:p>
    <w:p w14:paraId="4C9B4269">
      <w:pPr>
        <w:pStyle w:val="8"/>
        <w:spacing w:after="0"/>
        <w:rPr>
          <w:rFonts w:hint="eastAsia"/>
        </w:rPr>
      </w:pPr>
      <w:r>
        <w:rPr>
          <w:rFonts w:hint="eastAsia"/>
        </w:rPr>
        <w:t>Then he took the twelve aside again and began to tell them the things that would happen to him.</w:t>
      </w:r>
    </w:p>
    <w:p w14:paraId="558463C9">
      <w:pPr>
        <w:pStyle w:val="8"/>
        <w:spacing w:after="0"/>
        <w:rPr>
          <w:rFonts w:hint="eastAsia"/>
        </w:rPr>
      </w:pPr>
    </w:p>
    <w:p w14:paraId="31BA1C01">
      <w:pPr>
        <w:pStyle w:val="8"/>
        <w:spacing w:after="0"/>
        <w:rPr>
          <w:rFonts w:hint="eastAsia"/>
        </w:rPr>
      </w:pPr>
      <w:r>
        <w:rPr>
          <w:rFonts w:hint="eastAsia"/>
        </w:rPr>
        <w:t>祂又把十二个门徒带到一边，开始告诉他们将要临到祂的事。</w:t>
      </w:r>
    </w:p>
    <w:p w14:paraId="3EC81515">
      <w:pPr>
        <w:pStyle w:val="8"/>
        <w:spacing w:after="0"/>
        <w:rPr>
          <w:rFonts w:hint="eastAsia"/>
        </w:rPr>
      </w:pPr>
    </w:p>
    <w:p w14:paraId="78D7AB88">
      <w:pPr>
        <w:pStyle w:val="8"/>
        <w:spacing w:after="0"/>
        <w:rPr>
          <w:rFonts w:hint="eastAsia"/>
        </w:rPr>
      </w:pPr>
      <w:r>
        <w:rPr>
          <w:rFonts w:hint="eastAsia"/>
        </w:rPr>
        <w:t>“Behold, we are going up to Jerusalem, and the son of man will be betrayed to the chief priests and to the scribes; and they will condemn him to death and deliver him to the Gentiles; and they will mock him, and scourge him, and spit on him, and kill him.</w:t>
      </w:r>
    </w:p>
    <w:p w14:paraId="31B3AB66">
      <w:pPr>
        <w:pStyle w:val="8"/>
        <w:spacing w:after="0"/>
        <w:rPr>
          <w:rFonts w:hint="eastAsia"/>
        </w:rPr>
      </w:pPr>
    </w:p>
    <w:p w14:paraId="23068804">
      <w:pPr>
        <w:pStyle w:val="8"/>
        <w:spacing w:after="0"/>
        <w:rPr>
          <w:rFonts w:hint="eastAsia"/>
        </w:rPr>
      </w:pPr>
      <w:r>
        <w:rPr>
          <w:rFonts w:hint="eastAsia"/>
        </w:rPr>
        <w:t>“看哪，我们上耶路撒冷去，人子要被交给祭司长和文士；他们要定祂死罪，交给外邦人；他们要戏弄祂，鞭打祂，向祂吐唾沫，杀害祂。</w:t>
      </w:r>
    </w:p>
    <w:p w14:paraId="46652046">
      <w:pPr>
        <w:pStyle w:val="8"/>
        <w:spacing w:after="0"/>
        <w:rPr>
          <w:rFonts w:hint="eastAsia"/>
        </w:rPr>
      </w:pPr>
    </w:p>
    <w:p w14:paraId="6E7DCA96">
      <w:pPr>
        <w:pStyle w:val="8"/>
        <w:spacing w:after="0"/>
        <w:rPr>
          <w:rFonts w:hint="eastAsia"/>
        </w:rPr>
      </w:pPr>
      <w:r>
        <w:rPr>
          <w:rFonts w:hint="eastAsia"/>
        </w:rPr>
        <w:t>And the third day, he will rise again”.</w:t>
      </w:r>
    </w:p>
    <w:p w14:paraId="21C8BB5D">
      <w:pPr>
        <w:pStyle w:val="8"/>
        <w:spacing w:after="0"/>
        <w:rPr>
          <w:rFonts w:hint="eastAsia"/>
        </w:rPr>
      </w:pPr>
    </w:p>
    <w:p w14:paraId="6D5F116C">
      <w:pPr>
        <w:pStyle w:val="8"/>
        <w:spacing w:after="0"/>
        <w:rPr>
          <w:rFonts w:hint="eastAsia"/>
        </w:rPr>
      </w:pPr>
      <w:r>
        <w:rPr>
          <w:rFonts w:hint="eastAsia"/>
        </w:rPr>
        <w:t>第三天，祂要复活。”</w:t>
      </w:r>
    </w:p>
    <w:p w14:paraId="486F97E6">
      <w:pPr>
        <w:pStyle w:val="8"/>
        <w:spacing w:after="0"/>
        <w:rPr>
          <w:rFonts w:hint="eastAsia"/>
        </w:rPr>
      </w:pPr>
    </w:p>
    <w:p w14:paraId="02404F33">
      <w:pPr>
        <w:pStyle w:val="8"/>
        <w:spacing w:after="0"/>
        <w:rPr>
          <w:rFonts w:hint="eastAsia"/>
        </w:rPr>
      </w:pPr>
      <w:r>
        <w:rPr>
          <w:rFonts w:hint="eastAsia"/>
        </w:rPr>
        <w:t>—Mark 10:32-34</w:t>
      </w:r>
    </w:p>
    <w:p w14:paraId="1EB75576">
      <w:pPr>
        <w:pStyle w:val="8"/>
        <w:spacing w:after="0"/>
        <w:rPr>
          <w:rFonts w:hint="eastAsia"/>
        </w:rPr>
      </w:pPr>
    </w:p>
    <w:p w14:paraId="1BC47C0F">
      <w:pPr>
        <w:pStyle w:val="8"/>
        <w:spacing w:after="0"/>
        <w:rPr>
          <w:rFonts w:hint="eastAsia"/>
        </w:rPr>
      </w:pPr>
      <w:r>
        <w:rPr>
          <w:rFonts w:hint="eastAsia"/>
        </w:rPr>
        <w:t>——马可福音 10:32-34</w:t>
      </w:r>
    </w:p>
    <w:p w14:paraId="02D3539D">
      <w:pPr>
        <w:pStyle w:val="8"/>
        <w:spacing w:after="0"/>
        <w:rPr>
          <w:rFonts w:hint="eastAsia"/>
        </w:rPr>
      </w:pPr>
    </w:p>
    <w:p w14:paraId="5F1EF4B8">
      <w:pPr>
        <w:pStyle w:val="8"/>
        <w:spacing w:after="0"/>
        <w:rPr>
          <w:rFonts w:hint="eastAsia"/>
        </w:rPr>
      </w:pPr>
      <w:r>
        <w:rPr>
          <w:rFonts w:hint="eastAsia"/>
        </w:rPr>
        <w:t>Many similar texts from the gospels could be cited, all showing the evangelist’s eagerness to confirm the truth of Jesus’ resurrection by transcribing his own predictions of this extraordinary event (Mt. 16:21-23, 17:22-23, 20:17-19, John 2:19-22, 16:16-24).</w:t>
      </w:r>
    </w:p>
    <w:p w14:paraId="7B940595">
      <w:pPr>
        <w:pStyle w:val="8"/>
        <w:spacing w:after="0"/>
        <w:rPr>
          <w:rFonts w:hint="eastAsia"/>
        </w:rPr>
      </w:pPr>
    </w:p>
    <w:p w14:paraId="37EE4A49">
      <w:pPr>
        <w:pStyle w:val="8"/>
        <w:spacing w:after="0"/>
        <w:rPr>
          <w:rFonts w:hint="eastAsia"/>
        </w:rPr>
      </w:pPr>
      <w:r>
        <w:rPr>
          <w:rFonts w:hint="eastAsia"/>
        </w:rPr>
        <w:t>可以引用许多来自福音书的类似经文，都表明福音书作者渴望通过抄录耶稣自己对这一非凡事件的预言来证实祂复活的真理（马太福音 16:21-23, 17:22-23, 20:17-19，约翰福音 2:19-22, 16:16-24）。</w:t>
      </w:r>
    </w:p>
    <w:p w14:paraId="34CA7E49">
      <w:pPr>
        <w:pStyle w:val="8"/>
        <w:spacing w:after="0"/>
        <w:rPr>
          <w:rFonts w:hint="eastAsia"/>
        </w:rPr>
      </w:pPr>
    </w:p>
    <w:p w14:paraId="7BBB1F34">
      <w:pPr>
        <w:pStyle w:val="8"/>
        <w:spacing w:after="0"/>
        <w:rPr>
          <w:rFonts w:hint="eastAsia"/>
        </w:rPr>
      </w:pPr>
      <w:r>
        <w:rPr>
          <w:rFonts w:hint="eastAsia"/>
        </w:rPr>
        <w:t>The second line of evidence is the Law of Moses, the Prophets, and the Psalms.</w:t>
      </w:r>
    </w:p>
    <w:p w14:paraId="30DF1B80">
      <w:pPr>
        <w:pStyle w:val="8"/>
        <w:spacing w:after="0"/>
        <w:rPr>
          <w:rFonts w:hint="eastAsia"/>
        </w:rPr>
      </w:pPr>
    </w:p>
    <w:p w14:paraId="379448BF">
      <w:pPr>
        <w:pStyle w:val="8"/>
        <w:spacing w:after="0"/>
        <w:rPr>
          <w:rFonts w:hint="eastAsia"/>
        </w:rPr>
      </w:pPr>
      <w:r>
        <w:rPr>
          <w:rFonts w:hint="eastAsia"/>
        </w:rPr>
        <w:t>第二条证据线是摩西的律法、先知书和诗篇。</w:t>
      </w:r>
    </w:p>
    <w:p w14:paraId="4AD2E428">
      <w:pPr>
        <w:pStyle w:val="8"/>
        <w:spacing w:after="0"/>
        <w:rPr>
          <w:rFonts w:hint="eastAsia"/>
        </w:rPr>
      </w:pPr>
    </w:p>
    <w:p w14:paraId="43BC6406">
      <w:pPr>
        <w:pStyle w:val="8"/>
        <w:spacing w:after="0"/>
        <w:rPr>
          <w:rFonts w:hint="eastAsia"/>
        </w:rPr>
      </w:pPr>
      <w:r>
        <w:rPr>
          <w:rFonts w:hint="eastAsia"/>
        </w:rPr>
        <w:t>Here, Jesus has in mind the entire OT, especially the various types and prophecies that looked forward to his death and resurrection.</w:t>
      </w:r>
    </w:p>
    <w:p w14:paraId="04B08688">
      <w:pPr>
        <w:pStyle w:val="8"/>
        <w:spacing w:after="0"/>
        <w:rPr>
          <w:rFonts w:hint="eastAsia"/>
        </w:rPr>
      </w:pPr>
    </w:p>
    <w:p w14:paraId="49F11F58">
      <w:pPr>
        <w:pStyle w:val="8"/>
        <w:spacing w:after="0"/>
        <w:rPr>
          <w:rFonts w:hint="eastAsia"/>
        </w:rPr>
      </w:pPr>
      <w:r>
        <w:rPr>
          <w:rFonts w:hint="eastAsia"/>
        </w:rPr>
        <w:t>在此，耶稣指的是整个旧约，特别是那些展望祂的死和复活的各种预表和预言。</w:t>
      </w:r>
    </w:p>
    <w:p w14:paraId="57B4CDB7">
      <w:pPr>
        <w:pStyle w:val="8"/>
        <w:spacing w:after="0"/>
        <w:rPr>
          <w:rFonts w:hint="eastAsia"/>
        </w:rPr>
      </w:pPr>
    </w:p>
    <w:p w14:paraId="2318D822">
      <w:pPr>
        <w:pStyle w:val="8"/>
        <w:spacing w:after="0"/>
        <w:rPr>
          <w:rFonts w:hint="eastAsia"/>
        </w:rPr>
      </w:pPr>
      <w:r>
        <w:rPr>
          <w:rFonts w:hint="eastAsia"/>
        </w:rPr>
        <w:t>Later we will investigate these two phenomena in some depth.</w:t>
      </w:r>
    </w:p>
    <w:p w14:paraId="01244688">
      <w:pPr>
        <w:pStyle w:val="8"/>
        <w:spacing w:after="0"/>
        <w:rPr>
          <w:rFonts w:hint="eastAsia"/>
        </w:rPr>
      </w:pPr>
    </w:p>
    <w:p w14:paraId="283D0EED">
      <w:pPr>
        <w:pStyle w:val="8"/>
        <w:spacing w:after="0"/>
        <w:rPr>
          <w:rFonts w:hint="eastAsia"/>
        </w:rPr>
      </w:pPr>
      <w:r>
        <w:rPr>
          <w:rFonts w:hint="eastAsia"/>
        </w:rPr>
        <w:t>稍后，我们将深入研究这两种现象。</w:t>
      </w:r>
    </w:p>
    <w:p w14:paraId="0309D0E7">
      <w:pPr>
        <w:pStyle w:val="8"/>
        <w:spacing w:after="0"/>
        <w:rPr>
          <w:rFonts w:hint="eastAsia"/>
        </w:rPr>
      </w:pPr>
    </w:p>
    <w:p w14:paraId="45422EF8">
      <w:pPr>
        <w:pStyle w:val="8"/>
        <w:spacing w:after="0"/>
        <w:rPr>
          <w:rFonts w:hint="eastAsia"/>
        </w:rPr>
      </w:pPr>
      <w:r>
        <w:rPr>
          <w:rFonts w:hint="eastAsia"/>
        </w:rPr>
        <w:t>Here, however, a few introductory words will suffice to show how the apostles were again faithful to their Master’s lead.</w:t>
      </w:r>
    </w:p>
    <w:p w14:paraId="29764CF8">
      <w:pPr>
        <w:pStyle w:val="8"/>
        <w:spacing w:after="0"/>
        <w:rPr>
          <w:rFonts w:hint="eastAsia"/>
        </w:rPr>
      </w:pPr>
    </w:p>
    <w:p w14:paraId="3879EBDB">
      <w:pPr>
        <w:pStyle w:val="8"/>
        <w:spacing w:after="0"/>
        <w:rPr>
          <w:rFonts w:hint="eastAsia"/>
        </w:rPr>
      </w:pPr>
      <w:r>
        <w:rPr>
          <w:rFonts w:hint="eastAsia"/>
        </w:rPr>
        <w:t>然而，在此，几句介绍性的话语就足以表明，使徒们是如何再次忠于他们主的带领的。</w:t>
      </w:r>
    </w:p>
    <w:p w14:paraId="14ED08CF">
      <w:pPr>
        <w:pStyle w:val="8"/>
        <w:spacing w:after="0"/>
        <w:rPr>
          <w:rFonts w:hint="eastAsia"/>
        </w:rPr>
      </w:pPr>
    </w:p>
    <w:p w14:paraId="5FEEDF02">
      <w:pPr>
        <w:pStyle w:val="8"/>
        <w:spacing w:after="0"/>
        <w:rPr>
          <w:rFonts w:hint="eastAsia"/>
        </w:rPr>
      </w:pPr>
      <w:r>
        <w:rPr>
          <w:rFonts w:hint="eastAsia"/>
        </w:rPr>
        <w:t>A biblical type (Greek, tupos: form, symbol) may be defined as any OT person, place, thing, event, or institution that symbolically points ahead to the person and work of Christ.</w:t>
      </w:r>
    </w:p>
    <w:p w14:paraId="4CEB54A5">
      <w:pPr>
        <w:pStyle w:val="8"/>
        <w:spacing w:after="0"/>
        <w:rPr>
          <w:rFonts w:hint="eastAsia"/>
        </w:rPr>
      </w:pPr>
    </w:p>
    <w:p w14:paraId="4365AFC6">
      <w:pPr>
        <w:pStyle w:val="8"/>
        <w:spacing w:after="0"/>
        <w:rPr>
          <w:rFonts w:hint="eastAsia"/>
        </w:rPr>
      </w:pPr>
      <w:r>
        <w:rPr>
          <w:rFonts w:hint="eastAsia"/>
        </w:rPr>
        <w:t>一个圣经的预表（希腊语，tupos：形式，象征）可以被定义为任何旧约中的人物、地点、事物、事件或制度，它们象征性地指向基督的位格和工作。</w:t>
      </w:r>
    </w:p>
    <w:p w14:paraId="72BEE7E0">
      <w:pPr>
        <w:pStyle w:val="8"/>
        <w:spacing w:after="0"/>
        <w:rPr>
          <w:rFonts w:hint="eastAsia"/>
        </w:rPr>
      </w:pPr>
    </w:p>
    <w:p w14:paraId="5A8421E4">
      <w:pPr>
        <w:pStyle w:val="8"/>
        <w:spacing w:after="0"/>
        <w:rPr>
          <w:rFonts w:hint="eastAsia"/>
        </w:rPr>
      </w:pPr>
      <w:r>
        <w:rPr>
          <w:rFonts w:hint="eastAsia"/>
        </w:rPr>
        <w:t>Importantly, Jesus himself periodically directed the disciple’s attention to OT types of his imminent resurrection.</w:t>
      </w:r>
    </w:p>
    <w:p w14:paraId="5D62106D">
      <w:pPr>
        <w:pStyle w:val="8"/>
        <w:spacing w:after="0"/>
        <w:rPr>
          <w:rFonts w:hint="eastAsia"/>
        </w:rPr>
      </w:pPr>
    </w:p>
    <w:p w14:paraId="51E74414">
      <w:pPr>
        <w:pStyle w:val="8"/>
        <w:spacing w:after="0"/>
        <w:rPr>
          <w:rFonts w:hint="eastAsia"/>
        </w:rPr>
      </w:pPr>
      <w:r>
        <w:rPr>
          <w:rFonts w:hint="eastAsia"/>
        </w:rPr>
        <w:t>重要的是，耶稣自己定期地将门徒的注意力引向祂即将来临的复活的旧约预表。</w:t>
      </w:r>
    </w:p>
    <w:p w14:paraId="6D6B5A89">
      <w:pPr>
        <w:pStyle w:val="8"/>
        <w:spacing w:after="0"/>
        <w:rPr>
          <w:rFonts w:hint="eastAsia"/>
        </w:rPr>
      </w:pPr>
    </w:p>
    <w:p w14:paraId="20AFA249">
      <w:pPr>
        <w:pStyle w:val="8"/>
        <w:spacing w:after="0"/>
        <w:rPr>
          <w:rFonts w:hint="eastAsia"/>
        </w:rPr>
      </w:pPr>
      <w:r>
        <w:rPr>
          <w:rFonts w:hint="eastAsia"/>
        </w:rPr>
        <w:t>For example, on one such occasion, certain religious leaders, skeptical about his claims, demanded that he produce a miraculous a sign to vindicate his teaching.</w:t>
      </w:r>
    </w:p>
    <w:p w14:paraId="618B40C9">
      <w:pPr>
        <w:pStyle w:val="8"/>
        <w:spacing w:after="0"/>
        <w:rPr>
          <w:rFonts w:hint="eastAsia"/>
        </w:rPr>
      </w:pPr>
    </w:p>
    <w:p w14:paraId="2986B903">
      <w:pPr>
        <w:pStyle w:val="8"/>
        <w:spacing w:after="0"/>
        <w:rPr>
          <w:rFonts w:hint="eastAsia"/>
        </w:rPr>
      </w:pPr>
      <w:r>
        <w:rPr>
          <w:rFonts w:hint="eastAsia"/>
        </w:rPr>
        <w:t>例如，有一次，一些宗教领袖对祂的声称表示怀疑，要求祂行一个神迹来证明祂的教导。</w:t>
      </w:r>
    </w:p>
    <w:p w14:paraId="1C21C3E5">
      <w:pPr>
        <w:pStyle w:val="8"/>
        <w:spacing w:after="0"/>
        <w:rPr>
          <w:rFonts w:hint="eastAsia"/>
        </w:rPr>
      </w:pPr>
    </w:p>
    <w:p w14:paraId="73F02567">
      <w:pPr>
        <w:pStyle w:val="8"/>
        <w:spacing w:after="0"/>
        <w:rPr>
          <w:rFonts w:hint="eastAsia"/>
        </w:rPr>
      </w:pPr>
      <w:r>
        <w:rPr>
          <w:rFonts w:hint="eastAsia"/>
        </w:rPr>
        <w:t>He responded by saying:</w:t>
      </w:r>
    </w:p>
    <w:p w14:paraId="5F268737">
      <w:pPr>
        <w:pStyle w:val="8"/>
        <w:spacing w:after="0"/>
        <w:rPr>
          <w:rFonts w:hint="eastAsia"/>
        </w:rPr>
      </w:pPr>
    </w:p>
    <w:p w14:paraId="5F2B2789">
      <w:pPr>
        <w:pStyle w:val="8"/>
        <w:spacing w:after="0"/>
        <w:rPr>
          <w:rFonts w:hint="eastAsia"/>
        </w:rPr>
      </w:pPr>
      <w:r>
        <w:rPr>
          <w:rFonts w:hint="eastAsia"/>
        </w:rPr>
        <w:t>祂回答说：</w:t>
      </w:r>
    </w:p>
    <w:p w14:paraId="659C9039">
      <w:pPr>
        <w:pStyle w:val="8"/>
        <w:spacing w:after="0"/>
        <w:rPr>
          <w:rFonts w:hint="eastAsia"/>
        </w:rPr>
      </w:pPr>
    </w:p>
    <w:p w14:paraId="1E800380">
      <w:pPr>
        <w:pStyle w:val="8"/>
        <w:spacing w:after="0"/>
        <w:rPr>
          <w:rFonts w:hint="eastAsia"/>
        </w:rPr>
      </w:pPr>
      <w:r>
        <w:rPr>
          <w:rFonts w:hint="eastAsia"/>
        </w:rPr>
        <w:t>An evil and adulterous generation seeks after a sign, and no sign will be given to it except the sign of the prophet Jonah.</w:t>
      </w:r>
    </w:p>
    <w:p w14:paraId="47CB863D">
      <w:pPr>
        <w:pStyle w:val="8"/>
        <w:spacing w:after="0"/>
        <w:rPr>
          <w:rFonts w:hint="eastAsia"/>
        </w:rPr>
      </w:pPr>
    </w:p>
    <w:p w14:paraId="0BB370E3">
      <w:pPr>
        <w:pStyle w:val="8"/>
        <w:spacing w:after="0"/>
        <w:rPr>
          <w:rFonts w:hint="eastAsia"/>
        </w:rPr>
      </w:pPr>
      <w:r>
        <w:rPr>
          <w:rFonts w:hint="eastAsia"/>
        </w:rPr>
        <w:t>一个邪恶淫乱的世代求看神迹，除了先知约拿的神迹以外，再没有神迹给他们看。</w:t>
      </w:r>
    </w:p>
    <w:p w14:paraId="38A0547E">
      <w:pPr>
        <w:pStyle w:val="8"/>
        <w:spacing w:after="0"/>
        <w:rPr>
          <w:rFonts w:hint="eastAsia"/>
        </w:rPr>
      </w:pPr>
    </w:p>
    <w:p w14:paraId="389EDFB1">
      <w:pPr>
        <w:pStyle w:val="8"/>
        <w:spacing w:after="0"/>
        <w:rPr>
          <w:rFonts w:hint="eastAsia"/>
        </w:rPr>
      </w:pPr>
      <w:r>
        <w:rPr>
          <w:rFonts w:hint="eastAsia"/>
        </w:rPr>
        <w:t>For as Jonah was three days and three nights in the belly of the great fish, even so will the son of man be three days and three nights in the heart of the earth.</w:t>
      </w:r>
    </w:p>
    <w:p w14:paraId="71318DB4">
      <w:pPr>
        <w:pStyle w:val="8"/>
        <w:spacing w:after="0"/>
        <w:rPr>
          <w:rFonts w:hint="eastAsia"/>
        </w:rPr>
      </w:pPr>
    </w:p>
    <w:p w14:paraId="339430C2">
      <w:pPr>
        <w:pStyle w:val="8"/>
        <w:spacing w:after="0"/>
        <w:rPr>
          <w:rFonts w:hint="eastAsia"/>
        </w:rPr>
      </w:pPr>
      <w:r>
        <w:rPr>
          <w:rFonts w:hint="eastAsia"/>
        </w:rPr>
        <w:t>约拿三日三夜在大鱼肚腹中，人子也要照样三日三夜在地里头。</w:t>
      </w:r>
    </w:p>
    <w:p w14:paraId="674EEFFA">
      <w:pPr>
        <w:pStyle w:val="8"/>
        <w:spacing w:after="0"/>
        <w:rPr>
          <w:rFonts w:hint="eastAsia"/>
        </w:rPr>
      </w:pPr>
    </w:p>
    <w:p w14:paraId="48724403">
      <w:pPr>
        <w:pStyle w:val="8"/>
        <w:spacing w:after="0"/>
        <w:rPr>
          <w:rFonts w:hint="eastAsia"/>
        </w:rPr>
      </w:pPr>
      <w:r>
        <w:rPr>
          <w:rFonts w:hint="eastAsia"/>
        </w:rPr>
        <w:t>—Mt.12: 39</w:t>
      </w:r>
    </w:p>
    <w:p w14:paraId="3317BD7E">
      <w:pPr>
        <w:pStyle w:val="8"/>
        <w:spacing w:after="0"/>
        <w:rPr>
          <w:rFonts w:hint="eastAsia"/>
        </w:rPr>
      </w:pPr>
    </w:p>
    <w:p w14:paraId="0A38B622">
      <w:pPr>
        <w:pStyle w:val="8"/>
        <w:spacing w:after="0"/>
        <w:rPr>
          <w:rFonts w:hint="eastAsia"/>
        </w:rPr>
      </w:pPr>
      <w:r>
        <w:rPr>
          <w:rFonts w:hint="eastAsia"/>
        </w:rPr>
        <w:t>——马太福音 12:39</w:t>
      </w:r>
    </w:p>
    <w:p w14:paraId="2CFD7EFD">
      <w:pPr>
        <w:pStyle w:val="8"/>
        <w:spacing w:after="0"/>
        <w:rPr>
          <w:rFonts w:hint="eastAsia"/>
        </w:rPr>
      </w:pPr>
    </w:p>
    <w:p w14:paraId="3C18D9E6">
      <w:pPr>
        <w:pStyle w:val="8"/>
        <w:spacing w:after="0"/>
        <w:rPr>
          <w:rFonts w:hint="eastAsia"/>
        </w:rPr>
      </w:pPr>
      <w:r>
        <w:rPr>
          <w:rFonts w:hint="eastAsia"/>
        </w:rPr>
        <w:t>Here, Jesus reads the OT typologically.</w:t>
      </w:r>
    </w:p>
    <w:p w14:paraId="2149285A">
      <w:pPr>
        <w:pStyle w:val="8"/>
        <w:spacing w:after="0"/>
        <w:rPr>
          <w:rFonts w:hint="eastAsia"/>
        </w:rPr>
      </w:pPr>
    </w:p>
    <w:p w14:paraId="636ABD5E">
      <w:pPr>
        <w:pStyle w:val="8"/>
        <w:spacing w:after="0"/>
        <w:rPr>
          <w:rFonts w:hint="eastAsia"/>
        </w:rPr>
      </w:pPr>
      <w:r>
        <w:rPr>
          <w:rFonts w:hint="eastAsia"/>
        </w:rPr>
        <w:t>在此，耶稣以预表的方式来解读旧约。</w:t>
      </w:r>
    </w:p>
    <w:p w14:paraId="13DDDEDF">
      <w:pPr>
        <w:pStyle w:val="8"/>
        <w:spacing w:after="0"/>
        <w:rPr>
          <w:rFonts w:hint="eastAsia"/>
        </w:rPr>
      </w:pPr>
    </w:p>
    <w:p w14:paraId="4688397E">
      <w:pPr>
        <w:pStyle w:val="8"/>
        <w:spacing w:after="0"/>
        <w:rPr>
          <w:rFonts w:hint="eastAsia"/>
        </w:rPr>
      </w:pPr>
      <w:r>
        <w:rPr>
          <w:rFonts w:hint="eastAsia"/>
        </w:rPr>
        <w:t>Jonah’s three-day ordeal in the belly of the great fish prefigures his own death and three-day burial.</w:t>
      </w:r>
    </w:p>
    <w:p w14:paraId="3D96C4BB">
      <w:pPr>
        <w:pStyle w:val="8"/>
        <w:spacing w:after="0"/>
        <w:rPr>
          <w:rFonts w:hint="eastAsia"/>
        </w:rPr>
      </w:pPr>
    </w:p>
    <w:p w14:paraId="1C47E9F2">
      <w:pPr>
        <w:pStyle w:val="8"/>
        <w:spacing w:after="0"/>
        <w:rPr>
          <w:rFonts w:hint="eastAsia"/>
        </w:rPr>
      </w:pPr>
      <w:r>
        <w:rPr>
          <w:rFonts w:hint="eastAsia"/>
        </w:rPr>
        <w:t>约拿在大鱼肚腹中的三天苦难，预表了祂自己的死和三天的埋葬。</w:t>
      </w:r>
    </w:p>
    <w:p w14:paraId="5968E49C">
      <w:pPr>
        <w:pStyle w:val="8"/>
        <w:spacing w:after="0"/>
        <w:rPr>
          <w:rFonts w:hint="eastAsia"/>
        </w:rPr>
      </w:pPr>
    </w:p>
    <w:p w14:paraId="14680361">
      <w:pPr>
        <w:pStyle w:val="8"/>
        <w:spacing w:after="0"/>
        <w:rPr>
          <w:rFonts w:hint="eastAsia"/>
        </w:rPr>
      </w:pPr>
      <w:r>
        <w:rPr>
          <w:rFonts w:hint="eastAsia"/>
        </w:rPr>
        <w:t>Similarly, Jonah’s being vomited up onto dry land—thereafter to preach judgment, repentance, and mercy to the people of Nineveh—prefigures his own resurrection and subsequent ministry to Israel and the nations through the agency of his followers.</w:t>
      </w:r>
    </w:p>
    <w:p w14:paraId="417F0595">
      <w:pPr>
        <w:pStyle w:val="8"/>
        <w:spacing w:after="0"/>
        <w:rPr>
          <w:rFonts w:hint="eastAsia"/>
        </w:rPr>
      </w:pPr>
    </w:p>
    <w:p w14:paraId="71D0CA65">
      <w:pPr>
        <w:pStyle w:val="8"/>
        <w:spacing w:after="0"/>
        <w:rPr>
          <w:rFonts w:hint="eastAsia"/>
        </w:rPr>
      </w:pPr>
      <w:r>
        <w:rPr>
          <w:rFonts w:hint="eastAsia"/>
        </w:rPr>
        <w:t>同样，约拿被吐到干地上——此后向尼尼微人传讲审判、悔改和怜悯——预表了祂自己的复活，以及随后通过祂追随者的中介，向以色列和万国的事奉。</w:t>
      </w:r>
    </w:p>
    <w:p w14:paraId="479F0EF1">
      <w:pPr>
        <w:pStyle w:val="8"/>
        <w:spacing w:after="0"/>
        <w:rPr>
          <w:rFonts w:hint="eastAsia"/>
        </w:rPr>
      </w:pPr>
    </w:p>
    <w:p w14:paraId="334BD47A">
      <w:pPr>
        <w:pStyle w:val="8"/>
        <w:spacing w:after="0"/>
        <w:rPr>
          <w:rFonts w:hint="eastAsia"/>
        </w:rPr>
      </w:pPr>
      <w:r>
        <w:rPr>
          <w:rFonts w:hint="eastAsia"/>
        </w:rPr>
        <w:t>By appealing to this OT type, Jesus desires his disciples—and seekers as well—to see that his death and resurrection were all part of God’s ancient redemptive plan and promise.</w:t>
      </w:r>
    </w:p>
    <w:p w14:paraId="5B3DD66D">
      <w:pPr>
        <w:pStyle w:val="8"/>
        <w:spacing w:after="0"/>
        <w:rPr>
          <w:rFonts w:hint="eastAsia"/>
        </w:rPr>
      </w:pPr>
    </w:p>
    <w:p w14:paraId="161EFFFB">
      <w:pPr>
        <w:pStyle w:val="8"/>
        <w:spacing w:after="0"/>
        <w:rPr>
          <w:rFonts w:hint="eastAsia"/>
        </w:rPr>
      </w:pPr>
      <w:r>
        <w:rPr>
          <w:rFonts w:hint="eastAsia"/>
        </w:rPr>
        <w:t>通过诉诸这个旧约的预表，耶稣希望祂的门徒——以及寻求者——能看到祂的死和复活都是神古老救赎计划和应许的一部分。</w:t>
      </w:r>
    </w:p>
    <w:p w14:paraId="051AABC3">
      <w:pPr>
        <w:pStyle w:val="8"/>
        <w:spacing w:after="0"/>
        <w:rPr>
          <w:rFonts w:hint="eastAsia"/>
        </w:rPr>
      </w:pPr>
    </w:p>
    <w:p w14:paraId="21E89A3A">
      <w:pPr>
        <w:pStyle w:val="8"/>
        <w:spacing w:after="0"/>
        <w:rPr>
          <w:rFonts w:hint="eastAsia"/>
        </w:rPr>
      </w:pPr>
      <w:r>
        <w:rPr>
          <w:rFonts w:hint="eastAsia"/>
        </w:rPr>
        <w:t>Guided by Jesus, the disciples also found many OT prophecies of their Master’s resurrection.</w:t>
      </w:r>
    </w:p>
    <w:p w14:paraId="634FADE5">
      <w:pPr>
        <w:pStyle w:val="8"/>
        <w:spacing w:after="0"/>
        <w:rPr>
          <w:rFonts w:hint="eastAsia"/>
        </w:rPr>
      </w:pPr>
    </w:p>
    <w:p w14:paraId="399B01AE">
      <w:pPr>
        <w:pStyle w:val="8"/>
        <w:spacing w:after="0"/>
        <w:rPr>
          <w:rFonts w:hint="eastAsia"/>
        </w:rPr>
      </w:pPr>
      <w:r>
        <w:rPr>
          <w:rFonts w:hint="eastAsia"/>
        </w:rPr>
        <w:t>在耶稣的引导下，门徒们也找到了许多关于他们主复活的旧约预言。</w:t>
      </w:r>
    </w:p>
    <w:p w14:paraId="257F8EEA">
      <w:pPr>
        <w:pStyle w:val="8"/>
        <w:spacing w:after="0"/>
        <w:rPr>
          <w:rFonts w:hint="eastAsia"/>
        </w:rPr>
      </w:pPr>
    </w:p>
    <w:p w14:paraId="7B0F9ED4">
      <w:pPr>
        <w:pStyle w:val="8"/>
        <w:spacing w:after="0"/>
        <w:rPr>
          <w:rFonts w:hint="eastAsia"/>
        </w:rPr>
      </w:pPr>
      <w:r>
        <w:rPr>
          <w:rFonts w:hint="eastAsia"/>
        </w:rPr>
        <w:t>One of their favorites appears in Psalm 16.</w:t>
      </w:r>
    </w:p>
    <w:p w14:paraId="51741B7E">
      <w:pPr>
        <w:pStyle w:val="8"/>
        <w:spacing w:after="0"/>
        <w:rPr>
          <w:rFonts w:hint="eastAsia"/>
        </w:rPr>
      </w:pPr>
    </w:p>
    <w:p w14:paraId="05ADAE7C">
      <w:pPr>
        <w:pStyle w:val="8"/>
        <w:spacing w:after="0"/>
        <w:rPr>
          <w:rFonts w:hint="eastAsia"/>
        </w:rPr>
      </w:pPr>
      <w:r>
        <w:rPr>
          <w:rFonts w:hint="eastAsia"/>
        </w:rPr>
        <w:t>他们最喜欢的之一出现在诗篇16篇。</w:t>
      </w:r>
    </w:p>
    <w:p w14:paraId="1FA4E6C2">
      <w:pPr>
        <w:pStyle w:val="8"/>
        <w:spacing w:after="0"/>
        <w:rPr>
          <w:rFonts w:hint="eastAsia"/>
        </w:rPr>
      </w:pPr>
    </w:p>
    <w:p w14:paraId="1275BC17">
      <w:pPr>
        <w:pStyle w:val="8"/>
        <w:spacing w:after="0"/>
        <w:rPr>
          <w:rFonts w:hint="eastAsia"/>
        </w:rPr>
      </w:pPr>
      <w:r>
        <w:rPr>
          <w:rFonts w:hint="eastAsia"/>
        </w:rPr>
        <w:t>There, king David wrote:</w:t>
      </w:r>
    </w:p>
    <w:p w14:paraId="63355171">
      <w:pPr>
        <w:pStyle w:val="8"/>
        <w:spacing w:after="0"/>
        <w:rPr>
          <w:rFonts w:hint="eastAsia"/>
        </w:rPr>
      </w:pPr>
    </w:p>
    <w:p w14:paraId="2F51E575">
      <w:pPr>
        <w:pStyle w:val="8"/>
        <w:spacing w:after="0"/>
        <w:rPr>
          <w:rFonts w:hint="eastAsia"/>
        </w:rPr>
      </w:pPr>
      <w:r>
        <w:rPr>
          <w:rFonts w:hint="eastAsia"/>
        </w:rPr>
        <w:t>在那里，大卫王写道：</w:t>
      </w:r>
    </w:p>
    <w:p w14:paraId="37B50F6B">
      <w:pPr>
        <w:pStyle w:val="8"/>
        <w:spacing w:after="0"/>
        <w:rPr>
          <w:rFonts w:hint="eastAsia"/>
        </w:rPr>
      </w:pPr>
    </w:p>
    <w:p w14:paraId="0547A099">
      <w:pPr>
        <w:pStyle w:val="8"/>
        <w:spacing w:after="0"/>
        <w:rPr>
          <w:rFonts w:hint="eastAsia"/>
        </w:rPr>
      </w:pPr>
      <w:r>
        <w:rPr>
          <w:rFonts w:hint="eastAsia"/>
        </w:rPr>
        <w:t>For You will not leave my soul in Hades, nor will You allow Your Holy One to see corruption.</w:t>
      </w:r>
    </w:p>
    <w:p w14:paraId="4CFBB8C6">
      <w:pPr>
        <w:pStyle w:val="8"/>
        <w:spacing w:after="0"/>
        <w:rPr>
          <w:rFonts w:hint="eastAsia"/>
        </w:rPr>
      </w:pPr>
    </w:p>
    <w:p w14:paraId="50993AB3">
      <w:pPr>
        <w:pStyle w:val="8"/>
        <w:spacing w:after="0"/>
        <w:rPr>
          <w:rFonts w:hint="eastAsia"/>
        </w:rPr>
      </w:pPr>
      <w:r>
        <w:rPr>
          <w:rFonts w:hint="eastAsia"/>
        </w:rPr>
        <w:t>因为你必不将我的灵魂撇在阴间，也不叫你的圣者见朽坏。</w:t>
      </w:r>
    </w:p>
    <w:p w14:paraId="3190F58E">
      <w:pPr>
        <w:pStyle w:val="8"/>
        <w:spacing w:after="0"/>
        <w:rPr>
          <w:rFonts w:hint="eastAsia"/>
        </w:rPr>
      </w:pPr>
    </w:p>
    <w:p w14:paraId="784BE0BA">
      <w:pPr>
        <w:pStyle w:val="8"/>
        <w:spacing w:after="0"/>
        <w:rPr>
          <w:rFonts w:hint="eastAsia"/>
        </w:rPr>
      </w:pPr>
      <w:r>
        <w:rPr>
          <w:rFonts w:hint="eastAsia"/>
        </w:rPr>
        <w:t>You have made known to me the ways of life; You will make me full of joy in Your presence.</w:t>
      </w:r>
    </w:p>
    <w:p w14:paraId="69591463">
      <w:pPr>
        <w:pStyle w:val="8"/>
        <w:spacing w:after="0"/>
        <w:rPr>
          <w:rFonts w:hint="eastAsia"/>
        </w:rPr>
      </w:pPr>
    </w:p>
    <w:p w14:paraId="1C995FC8">
      <w:pPr>
        <w:pStyle w:val="8"/>
        <w:spacing w:after="0"/>
        <w:rPr>
          <w:rFonts w:hint="eastAsia"/>
        </w:rPr>
      </w:pPr>
      <w:r>
        <w:rPr>
          <w:rFonts w:hint="eastAsia"/>
        </w:rPr>
        <w:t>你已指示我生命的道路；在你面前有满足的喜乐。</w:t>
      </w:r>
    </w:p>
    <w:p w14:paraId="750FBC99">
      <w:pPr>
        <w:pStyle w:val="8"/>
        <w:spacing w:after="0"/>
        <w:rPr>
          <w:rFonts w:hint="eastAsia"/>
        </w:rPr>
      </w:pPr>
    </w:p>
    <w:p w14:paraId="2E918D05">
      <w:pPr>
        <w:pStyle w:val="8"/>
        <w:spacing w:after="0"/>
        <w:rPr>
          <w:rFonts w:hint="eastAsia"/>
        </w:rPr>
      </w:pPr>
      <w:r>
        <w:rPr>
          <w:rFonts w:hint="eastAsia"/>
        </w:rPr>
        <w:t>—Psalm 16:10</w:t>
      </w:r>
    </w:p>
    <w:p w14:paraId="512F2230">
      <w:pPr>
        <w:pStyle w:val="8"/>
        <w:spacing w:after="0"/>
        <w:rPr>
          <w:rFonts w:hint="eastAsia"/>
        </w:rPr>
      </w:pPr>
    </w:p>
    <w:p w14:paraId="4327329D">
      <w:pPr>
        <w:pStyle w:val="8"/>
        <w:spacing w:after="0"/>
        <w:rPr>
          <w:rFonts w:hint="eastAsia"/>
        </w:rPr>
      </w:pPr>
      <w:r>
        <w:rPr>
          <w:rFonts w:hint="eastAsia"/>
        </w:rPr>
        <w:t>——诗篇 16:10</w:t>
      </w:r>
    </w:p>
    <w:p w14:paraId="277A23BA">
      <w:pPr>
        <w:pStyle w:val="8"/>
        <w:spacing w:after="0"/>
        <w:rPr>
          <w:rFonts w:hint="eastAsia"/>
        </w:rPr>
      </w:pPr>
    </w:p>
    <w:p w14:paraId="2D8719C0">
      <w:pPr>
        <w:pStyle w:val="8"/>
        <w:spacing w:after="0"/>
        <w:rPr>
          <w:rFonts w:hint="eastAsia"/>
        </w:rPr>
      </w:pPr>
      <w:r>
        <w:rPr>
          <w:rFonts w:hint="eastAsia"/>
        </w:rPr>
        <w:t>Alive to the evangelistic power of this ancient text, the apostle Peter cited it in his sermon to the Jews in Jerusalem on the day of Pentecost, just ten days after Jesus’ ascent into heaven.</w:t>
      </w:r>
    </w:p>
    <w:p w14:paraId="31F2DCBE">
      <w:pPr>
        <w:pStyle w:val="8"/>
        <w:spacing w:after="0"/>
        <w:rPr>
          <w:rFonts w:hint="eastAsia"/>
        </w:rPr>
      </w:pPr>
    </w:p>
    <w:p w14:paraId="3BC8FCA1">
      <w:pPr>
        <w:pStyle w:val="8"/>
        <w:spacing w:after="0"/>
        <w:rPr>
          <w:rFonts w:hint="eastAsia"/>
        </w:rPr>
      </w:pPr>
      <w:r>
        <w:rPr>
          <w:rFonts w:hint="eastAsia"/>
        </w:rPr>
        <w:t>使徒彼得意识到这古老经文的传福音力量，在耶稣升天后仅十天的五旬节那天，在耶路撒冷向犹太人讲道时引用了它。</w:t>
      </w:r>
    </w:p>
    <w:p w14:paraId="51EF5F3C">
      <w:pPr>
        <w:pStyle w:val="8"/>
        <w:spacing w:after="0"/>
        <w:rPr>
          <w:rFonts w:hint="eastAsia"/>
        </w:rPr>
      </w:pPr>
    </w:p>
    <w:p w14:paraId="2E813460">
      <w:pPr>
        <w:pStyle w:val="8"/>
        <w:spacing w:after="0"/>
        <w:rPr>
          <w:rFonts w:hint="eastAsia"/>
        </w:rPr>
      </w:pPr>
      <w:r>
        <w:rPr>
          <w:rFonts w:hint="eastAsia"/>
        </w:rPr>
        <w:t>After quoting the psalm, he goes on to interpret it as follows:</w:t>
      </w:r>
    </w:p>
    <w:p w14:paraId="5943044E">
      <w:pPr>
        <w:pStyle w:val="8"/>
        <w:spacing w:after="0"/>
        <w:rPr>
          <w:rFonts w:hint="eastAsia"/>
        </w:rPr>
      </w:pPr>
    </w:p>
    <w:p w14:paraId="40D51EC4">
      <w:pPr>
        <w:pStyle w:val="8"/>
        <w:spacing w:after="0"/>
        <w:rPr>
          <w:rFonts w:hint="eastAsia"/>
        </w:rPr>
      </w:pPr>
      <w:r>
        <w:rPr>
          <w:rFonts w:hint="eastAsia"/>
        </w:rPr>
        <w:t>引用了这首诗篇后，他接着解释说：</w:t>
      </w:r>
    </w:p>
    <w:p w14:paraId="5991A4E7">
      <w:pPr>
        <w:pStyle w:val="8"/>
        <w:spacing w:after="0"/>
        <w:rPr>
          <w:rFonts w:hint="eastAsia"/>
        </w:rPr>
      </w:pPr>
    </w:p>
    <w:p w14:paraId="62D654A4">
      <w:pPr>
        <w:pStyle w:val="8"/>
        <w:spacing w:after="0"/>
        <w:rPr>
          <w:rFonts w:hint="eastAsia"/>
        </w:rPr>
      </w:pPr>
      <w:r>
        <w:rPr>
          <w:rFonts w:hint="eastAsia"/>
        </w:rPr>
        <w:t>Men and brethren, let me speak freely to you of the patriarch David, that he is both dead and buried, and his tomb is with us to this day.</w:t>
      </w:r>
    </w:p>
    <w:p w14:paraId="1CDE95BC">
      <w:pPr>
        <w:pStyle w:val="8"/>
        <w:spacing w:after="0"/>
        <w:rPr>
          <w:rFonts w:hint="eastAsia"/>
        </w:rPr>
      </w:pPr>
    </w:p>
    <w:p w14:paraId="60ED2C9C">
      <w:pPr>
        <w:pStyle w:val="8"/>
        <w:spacing w:after="0"/>
        <w:rPr>
          <w:rFonts w:hint="eastAsia"/>
        </w:rPr>
      </w:pPr>
      <w:r>
        <w:rPr>
          <w:rFonts w:hint="eastAsia"/>
        </w:rPr>
        <w:t>弟兄们，我可以坦然地对你们说，先祖大卫死了，也埋葬了，并且他的坟墓直到今日还在我们这里。</w:t>
      </w:r>
    </w:p>
    <w:p w14:paraId="5D2CCEB0">
      <w:pPr>
        <w:pStyle w:val="8"/>
        <w:spacing w:after="0"/>
        <w:rPr>
          <w:rFonts w:hint="eastAsia"/>
        </w:rPr>
      </w:pPr>
    </w:p>
    <w:p w14:paraId="7C49E1CB">
      <w:pPr>
        <w:pStyle w:val="8"/>
        <w:spacing w:after="0"/>
        <w:rPr>
          <w:rFonts w:hint="eastAsia"/>
        </w:rPr>
      </w:pPr>
      <w:r>
        <w:rPr>
          <w:rFonts w:hint="eastAsia"/>
        </w:rPr>
        <w:t>Therefore, being a prophet, and knowing that God had sworn with an oath to him that of the fruit of his body, according to the flesh, he would raise up the Messiah, he, foreseeing this, spoke concerning the resurrection of the Messiah, that his soul was not left in Hades, nor did his flesh see corruption.</w:t>
      </w:r>
    </w:p>
    <w:p w14:paraId="25A58112">
      <w:pPr>
        <w:pStyle w:val="8"/>
        <w:spacing w:after="0"/>
        <w:rPr>
          <w:rFonts w:hint="eastAsia"/>
        </w:rPr>
      </w:pPr>
    </w:p>
    <w:p w14:paraId="2410900B">
      <w:pPr>
        <w:pStyle w:val="8"/>
        <w:spacing w:after="0"/>
        <w:rPr>
          <w:rFonts w:hint="eastAsia"/>
        </w:rPr>
      </w:pPr>
      <w:r>
        <w:rPr>
          <w:rFonts w:hint="eastAsia"/>
        </w:rPr>
        <w:t>所以他既是先知，又晓得神曾向他起誓，要从他肉身的后裔中，立一位基督坐在他的宝座上，他就预先看明这事，讲论基督复活说：他的灵魂不撇在阴间，他的肉身也不见朽坏。</w:t>
      </w:r>
    </w:p>
    <w:p w14:paraId="45629F4A">
      <w:pPr>
        <w:pStyle w:val="8"/>
        <w:spacing w:after="0"/>
        <w:rPr>
          <w:rFonts w:hint="eastAsia"/>
        </w:rPr>
      </w:pPr>
    </w:p>
    <w:p w14:paraId="2C9016A5">
      <w:pPr>
        <w:pStyle w:val="8"/>
        <w:spacing w:after="0"/>
        <w:rPr>
          <w:rFonts w:hint="eastAsia"/>
        </w:rPr>
      </w:pPr>
      <w:r>
        <w:rPr>
          <w:rFonts w:hint="eastAsia"/>
        </w:rPr>
        <w:t>This Jesus God has raised up, of which we are all witnesses.</w:t>
      </w:r>
    </w:p>
    <w:p w14:paraId="7F6D74C0">
      <w:pPr>
        <w:pStyle w:val="8"/>
        <w:spacing w:after="0"/>
        <w:rPr>
          <w:rFonts w:hint="eastAsia"/>
        </w:rPr>
      </w:pPr>
    </w:p>
    <w:p w14:paraId="00FC7CF9">
      <w:pPr>
        <w:pStyle w:val="8"/>
        <w:spacing w:after="0"/>
        <w:rPr>
          <w:rFonts w:hint="eastAsia"/>
        </w:rPr>
      </w:pPr>
      <w:r>
        <w:rPr>
          <w:rFonts w:hint="eastAsia"/>
        </w:rPr>
        <w:t>这耶稣，神已经叫祂复活了，我们都为这事作见证。</w:t>
      </w:r>
    </w:p>
    <w:p w14:paraId="05FC096C">
      <w:pPr>
        <w:pStyle w:val="8"/>
        <w:spacing w:after="0"/>
        <w:rPr>
          <w:rFonts w:hint="eastAsia"/>
        </w:rPr>
      </w:pPr>
    </w:p>
    <w:p w14:paraId="52A6525D">
      <w:pPr>
        <w:pStyle w:val="8"/>
        <w:spacing w:after="0"/>
        <w:rPr>
          <w:rFonts w:hint="eastAsia"/>
        </w:rPr>
      </w:pPr>
      <w:r>
        <w:rPr>
          <w:rFonts w:hint="eastAsia"/>
        </w:rPr>
        <w:t>—Acts 2: 29-32</w:t>
      </w:r>
    </w:p>
    <w:p w14:paraId="411FD571">
      <w:pPr>
        <w:pStyle w:val="8"/>
        <w:spacing w:after="0"/>
        <w:rPr>
          <w:rFonts w:hint="eastAsia"/>
        </w:rPr>
      </w:pPr>
    </w:p>
    <w:p w14:paraId="5C9BF688">
      <w:pPr>
        <w:pStyle w:val="8"/>
        <w:spacing w:after="0"/>
        <w:rPr>
          <w:rFonts w:hint="eastAsia"/>
        </w:rPr>
      </w:pPr>
      <w:r>
        <w:rPr>
          <w:rFonts w:hint="eastAsia"/>
        </w:rPr>
        <w:t>——使徒行传 2:29-32</w:t>
      </w:r>
    </w:p>
    <w:p w14:paraId="6E144A74">
      <w:pPr>
        <w:pStyle w:val="8"/>
        <w:spacing w:after="0"/>
        <w:rPr>
          <w:rFonts w:hint="eastAsia"/>
        </w:rPr>
      </w:pPr>
    </w:p>
    <w:p w14:paraId="051A22A8">
      <w:pPr>
        <w:pStyle w:val="8"/>
        <w:spacing w:after="0"/>
        <w:rPr>
          <w:rFonts w:hint="eastAsia"/>
        </w:rPr>
      </w:pPr>
      <w:r>
        <w:rPr>
          <w:rFonts w:hint="eastAsia"/>
        </w:rPr>
        <w:t>Here, in an effort to bring his Jewish brothers to the faith, Peter uses OT prophecy as an evidence for Jesus’ resurrection.</w:t>
      </w:r>
    </w:p>
    <w:p w14:paraId="4B98C0AC">
      <w:pPr>
        <w:pStyle w:val="8"/>
        <w:spacing w:after="0"/>
        <w:rPr>
          <w:rFonts w:hint="eastAsia"/>
        </w:rPr>
      </w:pPr>
    </w:p>
    <w:p w14:paraId="78C366BB">
      <w:pPr>
        <w:pStyle w:val="8"/>
        <w:spacing w:after="0"/>
        <w:rPr>
          <w:rFonts w:hint="eastAsia"/>
        </w:rPr>
      </w:pPr>
      <w:r>
        <w:rPr>
          <w:rFonts w:hint="eastAsia"/>
        </w:rPr>
        <w:t>在此，为了将他的犹太弟兄带入信仰，彼得用旧约的预言作为耶稣复活的证据。</w:t>
      </w:r>
    </w:p>
    <w:p w14:paraId="0853E218">
      <w:pPr>
        <w:pStyle w:val="8"/>
        <w:spacing w:after="0"/>
        <w:rPr>
          <w:rFonts w:hint="eastAsia"/>
        </w:rPr>
      </w:pPr>
    </w:p>
    <w:p w14:paraId="63CB7BDD">
      <w:pPr>
        <w:pStyle w:val="8"/>
        <w:spacing w:after="0"/>
        <w:rPr>
          <w:rFonts w:hint="eastAsia"/>
        </w:rPr>
      </w:pPr>
      <w:r>
        <w:rPr>
          <w:rFonts w:hint="eastAsia"/>
        </w:rPr>
        <w:t>A study of the NT will show that the apostles did so often, not only in their public preaching, but also in their ministry to the churches.9</w:t>
      </w:r>
    </w:p>
    <w:p w14:paraId="191F1D8F">
      <w:pPr>
        <w:pStyle w:val="8"/>
        <w:spacing w:after="0"/>
        <w:rPr>
          <w:rFonts w:hint="eastAsia"/>
        </w:rPr>
      </w:pPr>
    </w:p>
    <w:p w14:paraId="4929648E">
      <w:pPr>
        <w:pStyle w:val="8"/>
        <w:spacing w:after="0"/>
        <w:rPr>
          <w:rFonts w:hint="eastAsia"/>
        </w:rPr>
      </w:pPr>
      <w:r>
        <w:rPr>
          <w:rFonts w:hint="eastAsia"/>
        </w:rPr>
        <w:t>对新约的研究将表明，使徒们经常这样做，不仅在他们的公开讲道中，也在他们对教会的事奉中。9</w:t>
      </w:r>
    </w:p>
    <w:p w14:paraId="7325FA04">
      <w:pPr>
        <w:pStyle w:val="8"/>
        <w:spacing w:after="0"/>
        <w:rPr>
          <w:rFonts w:hint="eastAsia"/>
        </w:rPr>
      </w:pPr>
    </w:p>
    <w:p w14:paraId="73C114AE">
      <w:pPr>
        <w:pStyle w:val="8"/>
        <w:spacing w:after="0"/>
        <w:rPr>
          <w:rFonts w:hint="eastAsia"/>
        </w:rPr>
      </w:pPr>
      <w:r>
        <w:rPr>
          <w:rFonts w:hint="eastAsia"/>
        </w:rPr>
        <w:t>Peter’s concluding words bring us to the third and most important line of evidence for the resurrection, the eyewitness accounts of the disciples.</w:t>
      </w:r>
    </w:p>
    <w:p w14:paraId="1CB72E9A">
      <w:pPr>
        <w:pStyle w:val="8"/>
        <w:spacing w:after="0"/>
        <w:rPr>
          <w:rFonts w:hint="eastAsia"/>
        </w:rPr>
      </w:pPr>
    </w:p>
    <w:p w14:paraId="7A1038DC">
      <w:pPr>
        <w:pStyle w:val="8"/>
        <w:spacing w:after="0"/>
        <w:rPr>
          <w:rFonts w:hint="eastAsia"/>
        </w:rPr>
      </w:pPr>
      <w:r>
        <w:rPr>
          <w:rFonts w:hint="eastAsia"/>
        </w:rPr>
        <w:t>彼得的结束语将我们带到了复活的第三个也是最重要的证据线，即门徒们的亲眼见证。</w:t>
      </w:r>
    </w:p>
    <w:p w14:paraId="2D7496C0">
      <w:pPr>
        <w:pStyle w:val="8"/>
        <w:spacing w:after="0"/>
        <w:rPr>
          <w:rFonts w:hint="eastAsia"/>
        </w:rPr>
      </w:pPr>
    </w:p>
    <w:p w14:paraId="5627AC19">
      <w:pPr>
        <w:pStyle w:val="8"/>
        <w:spacing w:after="0"/>
        <w:rPr>
          <w:rFonts w:hint="eastAsia"/>
        </w:rPr>
      </w:pPr>
      <w:r>
        <w:rPr>
          <w:rFonts w:hint="eastAsia"/>
        </w:rPr>
        <w:t>When Jesus appeared to the eleven, he said, “You are witnesses of these things.”</w:t>
      </w:r>
    </w:p>
    <w:p w14:paraId="7A53C29B">
      <w:pPr>
        <w:pStyle w:val="8"/>
        <w:spacing w:after="0"/>
        <w:rPr>
          <w:rFonts w:hint="eastAsia"/>
        </w:rPr>
      </w:pPr>
    </w:p>
    <w:p w14:paraId="074E3C1F">
      <w:pPr>
        <w:pStyle w:val="8"/>
        <w:spacing w:after="0"/>
        <w:rPr>
          <w:rFonts w:hint="eastAsia"/>
        </w:rPr>
      </w:pPr>
      <w:r>
        <w:rPr>
          <w:rFonts w:hint="eastAsia"/>
        </w:rPr>
        <w:t>当耶稣向十一位门徒显现时，祂说：“你们是这些事的见证。”</w:t>
      </w:r>
    </w:p>
    <w:p w14:paraId="6B37DD27">
      <w:pPr>
        <w:pStyle w:val="8"/>
        <w:spacing w:after="0"/>
        <w:rPr>
          <w:rFonts w:hint="eastAsia"/>
        </w:rPr>
      </w:pPr>
    </w:p>
    <w:p w14:paraId="51015AEF">
      <w:pPr>
        <w:pStyle w:val="8"/>
        <w:spacing w:after="0"/>
        <w:rPr>
          <w:rFonts w:hint="eastAsia"/>
        </w:rPr>
      </w:pPr>
      <w:r>
        <w:rPr>
          <w:rFonts w:hint="eastAsia"/>
        </w:rPr>
        <w:t>Several weeks later, immediately prior to his ascension, he spelled out the practical implications of this fact: “But you shall receive power when the Holy Spirit has come upon you; and you shall be witnesses to Me in Jerusalem, and in all Judea and Samaria, and to the end of the earth” (Acts 1:8).</w:t>
      </w:r>
    </w:p>
    <w:p w14:paraId="6458345D">
      <w:pPr>
        <w:pStyle w:val="8"/>
        <w:spacing w:after="0"/>
        <w:rPr>
          <w:rFonts w:hint="eastAsia"/>
        </w:rPr>
      </w:pPr>
    </w:p>
    <w:p w14:paraId="63F16E29">
      <w:pPr>
        <w:pStyle w:val="8"/>
        <w:spacing w:after="0"/>
        <w:rPr>
          <w:rFonts w:hint="eastAsia"/>
        </w:rPr>
      </w:pPr>
      <w:r>
        <w:rPr>
          <w:rFonts w:hint="eastAsia"/>
        </w:rPr>
        <w:t>几周后，就在祂升天之前，祂阐明了这个事实的实际含义：“但圣灵降临在你们身上，你们就必得着能力，并要在耶路撒冷、犹太全地和撒玛利亚，直到地极，作我的见证”（使徒行传 1:8）。</w:t>
      </w:r>
    </w:p>
    <w:p w14:paraId="17E9DC5F">
      <w:pPr>
        <w:pStyle w:val="8"/>
        <w:spacing w:after="0"/>
        <w:rPr>
          <w:rFonts w:hint="eastAsia"/>
        </w:rPr>
      </w:pPr>
    </w:p>
    <w:p w14:paraId="1B1CFB59">
      <w:pPr>
        <w:pStyle w:val="8"/>
        <w:spacing w:after="0"/>
        <w:rPr>
          <w:rFonts w:hint="eastAsia"/>
        </w:rPr>
      </w:pPr>
      <w:r>
        <w:rPr>
          <w:rFonts w:hint="eastAsia"/>
        </w:rPr>
        <w:t>They were the privileged witnesses of Christ’s life, death, and resurrection, so that they could bear witness of what they had seen to the world (Acts 4:20).</w:t>
      </w:r>
    </w:p>
    <w:p w14:paraId="55425C4E">
      <w:pPr>
        <w:pStyle w:val="8"/>
        <w:spacing w:after="0"/>
        <w:rPr>
          <w:rFonts w:hint="eastAsia"/>
        </w:rPr>
      </w:pPr>
    </w:p>
    <w:p w14:paraId="49005726">
      <w:pPr>
        <w:pStyle w:val="8"/>
        <w:spacing w:after="0"/>
        <w:rPr>
          <w:rFonts w:hint="eastAsia"/>
        </w:rPr>
      </w:pPr>
      <w:r>
        <w:rPr>
          <w:rFonts w:hint="eastAsia"/>
        </w:rPr>
        <w:t>他们是基督的生、死和复活的特权见证人，以便他们能向世界见证他们所看见的（使徒行传 4:20）。</w:t>
      </w:r>
    </w:p>
    <w:p w14:paraId="61B6EB2C">
      <w:pPr>
        <w:pStyle w:val="8"/>
        <w:spacing w:after="0"/>
        <w:rPr>
          <w:rFonts w:hint="eastAsia"/>
        </w:rPr>
      </w:pPr>
    </w:p>
    <w:p w14:paraId="3A3B2173">
      <w:pPr>
        <w:pStyle w:val="8"/>
        <w:spacing w:after="0"/>
        <w:rPr>
          <w:rFonts w:hint="eastAsia"/>
        </w:rPr>
      </w:pPr>
      <w:r>
        <w:rPr>
          <w:rFonts w:hint="eastAsia"/>
        </w:rPr>
        <w:t>Again, we know from the NT that the disciples got the point and took it to heart.</w:t>
      </w:r>
    </w:p>
    <w:p w14:paraId="181E644A">
      <w:pPr>
        <w:pStyle w:val="8"/>
        <w:spacing w:after="0"/>
        <w:rPr>
          <w:rFonts w:hint="eastAsia"/>
        </w:rPr>
      </w:pPr>
    </w:p>
    <w:p w14:paraId="4BF63F86">
      <w:pPr>
        <w:pStyle w:val="8"/>
        <w:spacing w:after="0"/>
        <w:rPr>
          <w:rFonts w:hint="eastAsia"/>
        </w:rPr>
      </w:pPr>
      <w:r>
        <w:rPr>
          <w:rFonts w:hint="eastAsia"/>
        </w:rPr>
        <w:t>再次，我们从新约中知道，门徒们领会了这一点并铭记在心。</w:t>
      </w:r>
    </w:p>
    <w:p w14:paraId="4568AA5F">
      <w:pPr>
        <w:pStyle w:val="8"/>
        <w:spacing w:after="0"/>
        <w:rPr>
          <w:rFonts w:hint="eastAsia"/>
        </w:rPr>
      </w:pPr>
    </w:p>
    <w:p w14:paraId="4DCBB6ED">
      <w:pPr>
        <w:pStyle w:val="8"/>
        <w:spacing w:after="0"/>
        <w:rPr>
          <w:rFonts w:hint="eastAsia"/>
        </w:rPr>
      </w:pPr>
      <w:r>
        <w:rPr>
          <w:rFonts w:hint="eastAsia"/>
        </w:rPr>
        <w:t>We see this both in their writing and in their preaching.</w:t>
      </w:r>
    </w:p>
    <w:p w14:paraId="7325E7DC">
      <w:pPr>
        <w:pStyle w:val="8"/>
        <w:spacing w:after="0"/>
        <w:rPr>
          <w:rFonts w:hint="eastAsia"/>
        </w:rPr>
      </w:pPr>
    </w:p>
    <w:p w14:paraId="18F97EF7">
      <w:pPr>
        <w:pStyle w:val="8"/>
        <w:spacing w:after="0"/>
        <w:rPr>
          <w:rFonts w:hint="eastAsia"/>
        </w:rPr>
      </w:pPr>
      <w:r>
        <w:rPr>
          <w:rFonts w:hint="eastAsia"/>
        </w:rPr>
        <w:t>我们从他们的写作和传讲中都能看到这一点。</w:t>
      </w:r>
    </w:p>
    <w:p w14:paraId="49B356C2">
      <w:pPr>
        <w:pStyle w:val="8"/>
        <w:spacing w:after="0"/>
        <w:rPr>
          <w:rFonts w:hint="eastAsia"/>
        </w:rPr>
      </w:pPr>
    </w:p>
    <w:p w14:paraId="24035777">
      <w:pPr>
        <w:pStyle w:val="8"/>
        <w:spacing w:after="0"/>
        <w:rPr>
          <w:rFonts w:hint="eastAsia"/>
        </w:rPr>
      </w:pPr>
      <w:r>
        <w:rPr>
          <w:rFonts w:hint="eastAsia"/>
        </w:rPr>
        <w:t>Concerning the former, we find that all four of the gospels, through their minute attention to historical detail, plainly purport to give us eyewitness accounts of the resurrection.</w:t>
      </w:r>
    </w:p>
    <w:p w14:paraId="7CE866C5">
      <w:pPr>
        <w:pStyle w:val="8"/>
        <w:spacing w:after="0"/>
        <w:rPr>
          <w:rFonts w:hint="eastAsia"/>
        </w:rPr>
      </w:pPr>
    </w:p>
    <w:p w14:paraId="712F8919">
      <w:pPr>
        <w:pStyle w:val="8"/>
        <w:spacing w:after="0"/>
        <w:rPr>
          <w:rFonts w:hint="eastAsia"/>
        </w:rPr>
      </w:pPr>
      <w:r>
        <w:rPr>
          <w:rFonts w:hint="eastAsia"/>
        </w:rPr>
        <w:t>关于前者，我们发现，所有四部福音书，通过它们对历史细节的细致关注，都明确声称要给我们关于复活的亲眼见证。</w:t>
      </w:r>
    </w:p>
    <w:p w14:paraId="0D714A04">
      <w:pPr>
        <w:pStyle w:val="8"/>
        <w:spacing w:after="0"/>
        <w:rPr>
          <w:rFonts w:hint="eastAsia"/>
        </w:rPr>
      </w:pPr>
    </w:p>
    <w:p w14:paraId="1AEA26B5">
      <w:pPr>
        <w:pStyle w:val="8"/>
        <w:spacing w:after="0"/>
        <w:rPr>
          <w:rFonts w:hint="eastAsia"/>
        </w:rPr>
      </w:pPr>
      <w:r>
        <w:rPr>
          <w:rFonts w:hint="eastAsia"/>
        </w:rPr>
        <w:t>John explicitly declares that he was one such eyewitness (John 20:35, 21:34).</w:t>
      </w:r>
    </w:p>
    <w:p w14:paraId="28F2E98D">
      <w:pPr>
        <w:pStyle w:val="8"/>
        <w:spacing w:after="0"/>
        <w:rPr>
          <w:rFonts w:hint="eastAsia"/>
        </w:rPr>
      </w:pPr>
    </w:p>
    <w:p w14:paraId="34CC7B72">
      <w:pPr>
        <w:pStyle w:val="8"/>
        <w:spacing w:after="0"/>
        <w:rPr>
          <w:rFonts w:hint="eastAsia"/>
        </w:rPr>
      </w:pPr>
      <w:r>
        <w:rPr>
          <w:rFonts w:hint="eastAsia"/>
        </w:rPr>
        <w:t>约翰明确宣称，他是这样一位目击者（约翰福音 20:35, 21:34）。</w:t>
      </w:r>
    </w:p>
    <w:p w14:paraId="0D9A0F93">
      <w:pPr>
        <w:pStyle w:val="8"/>
        <w:spacing w:after="0"/>
        <w:rPr>
          <w:rFonts w:hint="eastAsia"/>
        </w:rPr>
      </w:pPr>
    </w:p>
    <w:p w14:paraId="722C0176">
      <w:pPr>
        <w:pStyle w:val="8"/>
        <w:spacing w:after="0"/>
        <w:rPr>
          <w:rFonts w:hint="eastAsia"/>
        </w:rPr>
      </w:pPr>
      <w:r>
        <w:rPr>
          <w:rFonts w:hint="eastAsia"/>
        </w:rPr>
        <w:t>Luke, in his prologue, assures us that his gospel— including the resurrection narrative—is based on eyewitness testimony (Luke 1:1-4).</w:t>
      </w:r>
    </w:p>
    <w:p w14:paraId="5E2776FF">
      <w:pPr>
        <w:pStyle w:val="8"/>
        <w:spacing w:after="0"/>
        <w:rPr>
          <w:rFonts w:hint="eastAsia"/>
        </w:rPr>
      </w:pPr>
    </w:p>
    <w:p w14:paraId="4A5C8986">
      <w:pPr>
        <w:pStyle w:val="8"/>
        <w:spacing w:after="0"/>
        <w:rPr>
          <w:rFonts w:hint="eastAsia"/>
        </w:rPr>
      </w:pPr>
      <w:r>
        <w:rPr>
          <w:rFonts w:hint="eastAsia"/>
        </w:rPr>
        <w:t>路加，在他的序言中，向我们保证他的福音书——包括复活的叙述——是基于亲眼见证的（路加福音 1:1-4）。</w:t>
      </w:r>
    </w:p>
    <w:p w14:paraId="72B927A8">
      <w:pPr>
        <w:pStyle w:val="8"/>
        <w:spacing w:after="0"/>
        <w:rPr>
          <w:rFonts w:hint="eastAsia"/>
        </w:rPr>
      </w:pPr>
    </w:p>
    <w:p w14:paraId="1514A69E">
      <w:pPr>
        <w:pStyle w:val="8"/>
        <w:spacing w:after="0"/>
        <w:rPr>
          <w:rFonts w:hint="eastAsia"/>
        </w:rPr>
      </w:pPr>
      <w:r>
        <w:rPr>
          <w:rFonts w:hint="eastAsia"/>
        </w:rPr>
        <w:t>Paul, in his letter to the Corinthians, declares himself—along with all the other apostles—an eyewitness of the risen Christ (1 Cor. 9:1, 15:7).</w:t>
      </w:r>
    </w:p>
    <w:p w14:paraId="7C920621">
      <w:pPr>
        <w:pStyle w:val="8"/>
        <w:spacing w:after="0"/>
        <w:rPr>
          <w:rFonts w:hint="eastAsia"/>
        </w:rPr>
      </w:pPr>
    </w:p>
    <w:p w14:paraId="25314286">
      <w:pPr>
        <w:pStyle w:val="8"/>
        <w:spacing w:after="0"/>
        <w:rPr>
          <w:rFonts w:hint="eastAsia"/>
        </w:rPr>
      </w:pPr>
      <w:r>
        <w:rPr>
          <w:rFonts w:hint="eastAsia"/>
        </w:rPr>
        <w:t>保罗，在他给哥林多人的信中，宣称自己——以及所有其他使徒——是复活的基督的亲眼见证人（哥林多前书 9:1, 15:7）。</w:t>
      </w:r>
    </w:p>
    <w:p w14:paraId="353A0D0D">
      <w:pPr>
        <w:pStyle w:val="8"/>
        <w:spacing w:after="0"/>
        <w:rPr>
          <w:rFonts w:hint="eastAsia"/>
        </w:rPr>
      </w:pPr>
    </w:p>
    <w:p w14:paraId="49188C37">
      <w:pPr>
        <w:pStyle w:val="8"/>
        <w:spacing w:after="0"/>
        <w:rPr>
          <w:rFonts w:hint="eastAsia"/>
        </w:rPr>
      </w:pPr>
      <w:r>
        <w:rPr>
          <w:rFonts w:hint="eastAsia"/>
        </w:rPr>
        <w:t>Peter, in his second letter to the churches, says the same (2 Peter 1:16).</w:t>
      </w:r>
    </w:p>
    <w:p w14:paraId="7F0C3D2E">
      <w:pPr>
        <w:pStyle w:val="8"/>
        <w:spacing w:after="0"/>
        <w:rPr>
          <w:rFonts w:hint="eastAsia"/>
        </w:rPr>
      </w:pPr>
    </w:p>
    <w:p w14:paraId="1AAEBE68">
      <w:pPr>
        <w:pStyle w:val="8"/>
        <w:spacing w:after="0"/>
        <w:rPr>
          <w:rFonts w:hint="eastAsia"/>
        </w:rPr>
      </w:pPr>
      <w:r>
        <w:rPr>
          <w:rFonts w:hint="eastAsia"/>
        </w:rPr>
        <w:t>彼得，在他给众教会的第二封信中，也说了同样的话（彼得后书 1:16）。</w:t>
      </w:r>
    </w:p>
    <w:p w14:paraId="102BEDA9">
      <w:pPr>
        <w:pStyle w:val="8"/>
        <w:spacing w:after="0"/>
        <w:rPr>
          <w:rFonts w:hint="eastAsia"/>
        </w:rPr>
      </w:pPr>
    </w:p>
    <w:p w14:paraId="2684BF93">
      <w:pPr>
        <w:pStyle w:val="8"/>
        <w:spacing w:after="0"/>
        <w:rPr>
          <w:rFonts w:hint="eastAsia"/>
        </w:rPr>
      </w:pPr>
      <w:r>
        <w:rPr>
          <w:rFonts w:hint="eastAsia"/>
        </w:rPr>
        <w:t>John, in his letter to the Ephesians, declares that he has not only seen, but also handled the risen Lord (1 John 1:1-4)!</w:t>
      </w:r>
    </w:p>
    <w:p w14:paraId="45708CF2">
      <w:pPr>
        <w:pStyle w:val="8"/>
        <w:spacing w:after="0"/>
        <w:rPr>
          <w:rFonts w:hint="eastAsia"/>
        </w:rPr>
      </w:pPr>
    </w:p>
    <w:p w14:paraId="7986AFCD">
      <w:pPr>
        <w:pStyle w:val="8"/>
        <w:spacing w:after="0"/>
        <w:rPr>
          <w:rFonts w:hint="eastAsia"/>
        </w:rPr>
      </w:pPr>
      <w:r>
        <w:rPr>
          <w:rFonts w:hint="eastAsia"/>
        </w:rPr>
        <w:t>约翰，在他给以弗所人的信中，宣称他不仅见过，而且摸过复活的主（约翰一书 1:1-4）！</w:t>
      </w:r>
    </w:p>
    <w:p w14:paraId="071AD380">
      <w:pPr>
        <w:pStyle w:val="8"/>
        <w:spacing w:after="0"/>
        <w:rPr>
          <w:rFonts w:hint="eastAsia"/>
        </w:rPr>
      </w:pPr>
    </w:p>
    <w:p w14:paraId="1B29DFC5">
      <w:pPr>
        <w:pStyle w:val="8"/>
        <w:spacing w:after="0"/>
        <w:rPr>
          <w:rFonts w:hint="eastAsia"/>
        </w:rPr>
      </w:pPr>
      <w:r>
        <w:rPr>
          <w:rFonts w:hint="eastAsia"/>
        </w:rPr>
        <w:t>In sum, the NT documents find the apostles (and their intimate colleagues in ministry) at great pains to supply a large body of detailed eyewitness testimony to Jesus’ resurrection.</w:t>
      </w:r>
    </w:p>
    <w:p w14:paraId="3CEF6FF7">
      <w:pPr>
        <w:pStyle w:val="8"/>
        <w:spacing w:after="0"/>
        <w:rPr>
          <w:rFonts w:hint="eastAsia"/>
        </w:rPr>
      </w:pPr>
    </w:p>
    <w:p w14:paraId="07EB49B0">
      <w:pPr>
        <w:pStyle w:val="8"/>
        <w:spacing w:after="0"/>
        <w:rPr>
          <w:rFonts w:hint="eastAsia"/>
        </w:rPr>
      </w:pPr>
      <w:r>
        <w:rPr>
          <w:rFonts w:hint="eastAsia"/>
        </w:rPr>
        <w:t>总之，新约文件发现，使徒们（以及他们在事奉中的亲密同工）费尽心力地提供了大量关于耶稣复活的详细目击证词。</w:t>
      </w:r>
    </w:p>
    <w:p w14:paraId="59359385">
      <w:pPr>
        <w:pStyle w:val="8"/>
        <w:spacing w:after="0"/>
        <w:rPr>
          <w:rFonts w:hint="eastAsia"/>
        </w:rPr>
      </w:pPr>
    </w:p>
    <w:p w14:paraId="17B87ED8">
      <w:pPr>
        <w:pStyle w:val="8"/>
        <w:spacing w:after="0"/>
        <w:rPr>
          <w:rFonts w:hint="eastAsia"/>
        </w:rPr>
      </w:pPr>
      <w:r>
        <w:rPr>
          <w:rFonts w:hint="eastAsia"/>
        </w:rPr>
        <w:t>They wanted all men to see that their narratives were accurately recorded history, not myth, legend, or any other kind of “cleverly devised fable” (2 Pet. 3:16).</w:t>
      </w:r>
    </w:p>
    <w:p w14:paraId="10AFBEA2">
      <w:pPr>
        <w:pStyle w:val="8"/>
        <w:spacing w:after="0"/>
        <w:rPr>
          <w:rFonts w:hint="eastAsia"/>
        </w:rPr>
      </w:pPr>
    </w:p>
    <w:p w14:paraId="70F75703">
      <w:pPr>
        <w:pStyle w:val="8"/>
        <w:spacing w:after="0"/>
        <w:rPr>
          <w:rFonts w:hint="eastAsia"/>
        </w:rPr>
      </w:pPr>
      <w:r>
        <w:rPr>
          <w:rFonts w:hint="eastAsia"/>
        </w:rPr>
        <w:t>他们希望所有人都看到，他们的叙述是准确记录的历史，而非神话、传说或任何其他“巧妙编造的寓言”（彼得后书 3:16）。</w:t>
      </w:r>
    </w:p>
    <w:p w14:paraId="4D5615F8">
      <w:pPr>
        <w:pStyle w:val="8"/>
        <w:spacing w:after="0"/>
        <w:rPr>
          <w:rFonts w:hint="eastAsia"/>
        </w:rPr>
      </w:pPr>
    </w:p>
    <w:p w14:paraId="1D88FBCE">
      <w:pPr>
        <w:pStyle w:val="8"/>
        <w:spacing w:after="0"/>
        <w:rPr>
          <w:rFonts w:hint="eastAsia"/>
        </w:rPr>
      </w:pPr>
      <w:r>
        <w:rPr>
          <w:rFonts w:hint="eastAsia"/>
        </w:rPr>
        <w:t>The apostles also gave eyewitness testimony to the resurrection in their preaching.</w:t>
      </w:r>
    </w:p>
    <w:p w14:paraId="53A496E7">
      <w:pPr>
        <w:pStyle w:val="8"/>
        <w:spacing w:after="0"/>
        <w:rPr>
          <w:rFonts w:hint="eastAsia"/>
        </w:rPr>
      </w:pPr>
    </w:p>
    <w:p w14:paraId="40E25231">
      <w:pPr>
        <w:pStyle w:val="8"/>
        <w:spacing w:after="0"/>
        <w:rPr>
          <w:rFonts w:hint="eastAsia"/>
        </w:rPr>
      </w:pPr>
      <w:r>
        <w:rPr>
          <w:rFonts w:hint="eastAsia"/>
        </w:rPr>
        <w:t>使徒们在他们的传讲中，也为复活作了亲眼见证。</w:t>
      </w:r>
    </w:p>
    <w:p w14:paraId="6B1074E3">
      <w:pPr>
        <w:pStyle w:val="8"/>
        <w:spacing w:after="0"/>
        <w:rPr>
          <w:rFonts w:hint="eastAsia"/>
        </w:rPr>
      </w:pPr>
    </w:p>
    <w:p w14:paraId="636D6D45">
      <w:pPr>
        <w:pStyle w:val="8"/>
        <w:spacing w:after="0"/>
        <w:rPr>
          <w:rFonts w:hint="eastAsia"/>
        </w:rPr>
      </w:pPr>
      <w:r>
        <w:rPr>
          <w:rFonts w:hint="eastAsia"/>
        </w:rPr>
        <w:t>Peter, for example, did so when he preached to the household of Cornelius, a Roman centurion.</w:t>
      </w:r>
    </w:p>
    <w:p w14:paraId="22AA1BFC">
      <w:pPr>
        <w:pStyle w:val="8"/>
        <w:spacing w:after="0"/>
        <w:rPr>
          <w:rFonts w:hint="eastAsia"/>
        </w:rPr>
      </w:pPr>
    </w:p>
    <w:p w14:paraId="2F543DF0">
      <w:pPr>
        <w:pStyle w:val="8"/>
        <w:spacing w:after="0"/>
        <w:rPr>
          <w:rFonts w:hint="eastAsia"/>
        </w:rPr>
      </w:pPr>
      <w:r>
        <w:rPr>
          <w:rFonts w:hint="eastAsia"/>
        </w:rPr>
        <w:t>例如，彼得在向罗马百夫长哥尼流的家传讲时，就这样做了。</w:t>
      </w:r>
    </w:p>
    <w:p w14:paraId="13E8D246">
      <w:pPr>
        <w:pStyle w:val="8"/>
        <w:spacing w:after="0"/>
        <w:rPr>
          <w:rFonts w:hint="eastAsia"/>
        </w:rPr>
      </w:pPr>
    </w:p>
    <w:p w14:paraId="527CD0F8">
      <w:pPr>
        <w:pStyle w:val="8"/>
        <w:spacing w:after="0"/>
        <w:rPr>
          <w:rFonts w:hint="eastAsia"/>
        </w:rPr>
      </w:pPr>
      <w:r>
        <w:rPr>
          <w:rFonts w:hint="eastAsia"/>
        </w:rPr>
        <w:t>Having first proclaimed Jesus as Israel’s Messiah and the divine “Lord of all,” he then verifies his testimony by giving a brief sketch of Jesus’ miraculous ministry.</w:t>
      </w:r>
    </w:p>
    <w:p w14:paraId="648C562E">
      <w:pPr>
        <w:pStyle w:val="8"/>
        <w:spacing w:after="0"/>
        <w:rPr>
          <w:rFonts w:hint="eastAsia"/>
        </w:rPr>
      </w:pPr>
    </w:p>
    <w:p w14:paraId="2220D991">
      <w:pPr>
        <w:pStyle w:val="8"/>
        <w:spacing w:after="0"/>
        <w:rPr>
          <w:rFonts w:hint="eastAsia"/>
        </w:rPr>
      </w:pPr>
      <w:r>
        <w:rPr>
          <w:rFonts w:hint="eastAsia"/>
        </w:rPr>
        <w:t>他首先宣称耶稣是以色列的弥赛亚和神圣的“万有之主”，然后通过简要地概述耶稣奇妙的事工来证实他的见证。</w:t>
      </w:r>
    </w:p>
    <w:p w14:paraId="09D94370">
      <w:pPr>
        <w:pStyle w:val="8"/>
        <w:spacing w:after="0"/>
        <w:rPr>
          <w:rFonts w:hint="eastAsia"/>
        </w:rPr>
      </w:pPr>
    </w:p>
    <w:p w14:paraId="52301A34">
      <w:pPr>
        <w:pStyle w:val="8"/>
        <w:spacing w:after="0"/>
        <w:rPr>
          <w:rFonts w:hint="eastAsia"/>
        </w:rPr>
      </w:pPr>
      <w:r>
        <w:rPr>
          <w:rFonts w:hint="eastAsia"/>
        </w:rPr>
        <w:t>He concludes by saying:</w:t>
      </w:r>
    </w:p>
    <w:p w14:paraId="187EAE56">
      <w:pPr>
        <w:pStyle w:val="8"/>
        <w:spacing w:after="0"/>
        <w:rPr>
          <w:rFonts w:hint="eastAsia"/>
        </w:rPr>
      </w:pPr>
    </w:p>
    <w:p w14:paraId="68E333D3">
      <w:pPr>
        <w:pStyle w:val="8"/>
        <w:spacing w:after="0"/>
        <w:rPr>
          <w:rFonts w:hint="eastAsia"/>
        </w:rPr>
      </w:pPr>
      <w:r>
        <w:rPr>
          <w:rFonts w:hint="eastAsia"/>
        </w:rPr>
        <w:t>他总结说：</w:t>
      </w:r>
    </w:p>
    <w:p w14:paraId="093F1429">
      <w:pPr>
        <w:pStyle w:val="8"/>
        <w:spacing w:after="0"/>
        <w:rPr>
          <w:rFonts w:hint="eastAsia"/>
        </w:rPr>
      </w:pPr>
    </w:p>
    <w:p w14:paraId="5489ECCE">
      <w:pPr>
        <w:pStyle w:val="8"/>
        <w:spacing w:after="0"/>
        <w:rPr>
          <w:rFonts w:hint="eastAsia"/>
        </w:rPr>
      </w:pPr>
      <w:r>
        <w:rPr>
          <w:rFonts w:hint="eastAsia"/>
        </w:rPr>
        <w:t>And we are witnesses of all the things that He did, both in the land of the Jews and in Jerusalem, whom they killed by hanging on a tree.</w:t>
      </w:r>
    </w:p>
    <w:p w14:paraId="5355D50D">
      <w:pPr>
        <w:pStyle w:val="8"/>
        <w:spacing w:after="0"/>
        <w:rPr>
          <w:rFonts w:hint="eastAsia"/>
        </w:rPr>
      </w:pPr>
    </w:p>
    <w:p w14:paraId="240F265F">
      <w:pPr>
        <w:pStyle w:val="8"/>
        <w:spacing w:after="0"/>
        <w:rPr>
          <w:rFonts w:hint="eastAsia"/>
        </w:rPr>
      </w:pPr>
      <w:r>
        <w:rPr>
          <w:rFonts w:hint="eastAsia"/>
        </w:rPr>
        <w:t>我们是祂在犹太人之地和耶路撒冷所行一切事的见证人，他们把祂挂在木头上杀了。</w:t>
      </w:r>
    </w:p>
    <w:p w14:paraId="2090644F">
      <w:pPr>
        <w:pStyle w:val="8"/>
        <w:spacing w:after="0"/>
        <w:rPr>
          <w:rFonts w:hint="eastAsia"/>
        </w:rPr>
      </w:pPr>
    </w:p>
    <w:p w14:paraId="6F13FBBA">
      <w:pPr>
        <w:pStyle w:val="8"/>
        <w:spacing w:after="0"/>
        <w:rPr>
          <w:rFonts w:hint="eastAsia"/>
        </w:rPr>
      </w:pPr>
      <w:r>
        <w:rPr>
          <w:rFonts w:hint="eastAsia"/>
        </w:rPr>
        <w:t>Him God raised up on the third day, and showed Him openly, not to all the people, but to witnesses chosen before by God, even to us who ate and drank with Him after He arose from the dead.</w:t>
      </w:r>
    </w:p>
    <w:p w14:paraId="5263B1FC">
      <w:pPr>
        <w:pStyle w:val="8"/>
        <w:spacing w:after="0"/>
        <w:rPr>
          <w:rFonts w:hint="eastAsia"/>
        </w:rPr>
      </w:pPr>
    </w:p>
    <w:p w14:paraId="52FB2B04">
      <w:pPr>
        <w:pStyle w:val="8"/>
        <w:spacing w:after="0"/>
        <w:rPr>
          <w:rFonts w:hint="eastAsia"/>
        </w:rPr>
      </w:pPr>
      <w:r>
        <w:rPr>
          <w:rFonts w:hint="eastAsia"/>
        </w:rPr>
        <w:t>神叫祂第三日复活，显现出来，不是显给众人看，乃是显给神预先所拣选的见证人看，就是我们这些在祂从死里复活以后，和祂同吃同喝的人。</w:t>
      </w:r>
    </w:p>
    <w:p w14:paraId="6D3151DF">
      <w:pPr>
        <w:pStyle w:val="8"/>
        <w:spacing w:after="0"/>
        <w:rPr>
          <w:rFonts w:hint="eastAsia"/>
        </w:rPr>
      </w:pPr>
    </w:p>
    <w:p w14:paraId="01E2E564">
      <w:pPr>
        <w:pStyle w:val="8"/>
        <w:spacing w:after="0"/>
        <w:rPr>
          <w:rFonts w:hint="eastAsia"/>
        </w:rPr>
      </w:pPr>
      <w:r>
        <w:rPr>
          <w:rFonts w:hint="eastAsia"/>
        </w:rPr>
        <w:t>And He commanded us to preach to the people, and to testify that it is He who was ordained by God to be the Judge of the living and the dead.</w:t>
      </w:r>
    </w:p>
    <w:p w14:paraId="65D2363B">
      <w:pPr>
        <w:pStyle w:val="8"/>
        <w:spacing w:after="0"/>
        <w:rPr>
          <w:rFonts w:hint="eastAsia"/>
        </w:rPr>
      </w:pPr>
    </w:p>
    <w:p w14:paraId="37C5993F">
      <w:pPr>
        <w:pStyle w:val="8"/>
        <w:spacing w:after="0"/>
        <w:rPr>
          <w:rFonts w:hint="eastAsia"/>
        </w:rPr>
      </w:pPr>
      <w:r>
        <w:rPr>
          <w:rFonts w:hint="eastAsia"/>
        </w:rPr>
        <w:t>祂吩咐我们传道给众人，证明祂是神所立定的，要作审判活人死人的主。</w:t>
      </w:r>
    </w:p>
    <w:p w14:paraId="5167673D">
      <w:pPr>
        <w:pStyle w:val="8"/>
        <w:spacing w:after="0"/>
        <w:rPr>
          <w:rFonts w:hint="eastAsia"/>
        </w:rPr>
      </w:pPr>
    </w:p>
    <w:p w14:paraId="0B99C31C">
      <w:pPr>
        <w:pStyle w:val="8"/>
        <w:spacing w:after="0"/>
        <w:rPr>
          <w:rFonts w:hint="eastAsia"/>
        </w:rPr>
      </w:pPr>
      <w:r>
        <w:rPr>
          <w:rFonts w:hint="eastAsia"/>
        </w:rPr>
        <w:t>To Him all the prophets bear witness that, through His name, whoever believes in Him will receive remission of sins.”</w:t>
      </w:r>
    </w:p>
    <w:p w14:paraId="28CD5D11">
      <w:pPr>
        <w:pStyle w:val="8"/>
        <w:spacing w:after="0"/>
        <w:rPr>
          <w:rFonts w:hint="eastAsia"/>
        </w:rPr>
      </w:pPr>
    </w:p>
    <w:p w14:paraId="666721E3">
      <w:pPr>
        <w:pStyle w:val="8"/>
        <w:spacing w:after="0"/>
        <w:rPr>
          <w:rFonts w:hint="eastAsia"/>
        </w:rPr>
      </w:pPr>
      <w:r>
        <w:rPr>
          <w:rFonts w:hint="eastAsia"/>
        </w:rPr>
        <w:t>众先知也为祂作见证，说，凡信祂的人，必因祂的名，得蒙赦罪。”</w:t>
      </w:r>
    </w:p>
    <w:p w14:paraId="3F3A0682">
      <w:pPr>
        <w:pStyle w:val="8"/>
        <w:spacing w:after="0"/>
        <w:rPr>
          <w:rFonts w:hint="eastAsia"/>
        </w:rPr>
      </w:pPr>
    </w:p>
    <w:p w14:paraId="75E3A28A">
      <w:pPr>
        <w:pStyle w:val="8"/>
        <w:spacing w:after="0"/>
        <w:rPr>
          <w:rFonts w:hint="eastAsia"/>
        </w:rPr>
      </w:pPr>
      <w:r>
        <w:rPr>
          <w:rFonts w:hint="eastAsia"/>
        </w:rPr>
        <w:t>—Acts 10:34-43</w:t>
      </w:r>
    </w:p>
    <w:p w14:paraId="4A2826EC">
      <w:pPr>
        <w:pStyle w:val="8"/>
        <w:spacing w:after="0"/>
        <w:rPr>
          <w:rFonts w:hint="eastAsia"/>
        </w:rPr>
      </w:pPr>
    </w:p>
    <w:p w14:paraId="71E1A940">
      <w:pPr>
        <w:pStyle w:val="8"/>
        <w:spacing w:after="0"/>
        <w:rPr>
          <w:rFonts w:hint="eastAsia"/>
        </w:rPr>
      </w:pPr>
      <w:r>
        <w:rPr>
          <w:rFonts w:hint="eastAsia"/>
        </w:rPr>
        <w:t>——使徒行传 10:34-43</w:t>
      </w:r>
    </w:p>
    <w:p w14:paraId="287A0068">
      <w:pPr>
        <w:pStyle w:val="8"/>
        <w:spacing w:after="0"/>
        <w:rPr>
          <w:rFonts w:hint="eastAsia"/>
        </w:rPr>
      </w:pPr>
    </w:p>
    <w:p w14:paraId="16367729">
      <w:pPr>
        <w:pStyle w:val="8"/>
        <w:spacing w:after="0"/>
        <w:rPr>
          <w:rFonts w:hint="eastAsia"/>
        </w:rPr>
      </w:pPr>
      <w:r>
        <w:rPr>
          <w:rFonts w:hint="eastAsia"/>
        </w:rPr>
        <w:t>Observe how Peter here obeys Jesus’ instructions to the letter.</w:t>
      </w:r>
    </w:p>
    <w:p w14:paraId="01DDDDAE">
      <w:pPr>
        <w:pStyle w:val="8"/>
        <w:spacing w:after="0"/>
        <w:rPr>
          <w:rFonts w:hint="eastAsia"/>
        </w:rPr>
      </w:pPr>
    </w:p>
    <w:p w14:paraId="1D2CD572">
      <w:pPr>
        <w:pStyle w:val="8"/>
        <w:spacing w:after="0"/>
        <w:rPr>
          <w:rFonts w:hint="eastAsia"/>
        </w:rPr>
      </w:pPr>
      <w:r>
        <w:rPr>
          <w:rFonts w:hint="eastAsia"/>
        </w:rPr>
        <w:t>请注意，彼得在此是如何一丝不苟地遵守耶稣的指示的。</w:t>
      </w:r>
    </w:p>
    <w:p w14:paraId="208F72F9">
      <w:pPr>
        <w:pStyle w:val="8"/>
        <w:spacing w:after="0"/>
        <w:rPr>
          <w:rFonts w:hint="eastAsia"/>
        </w:rPr>
      </w:pPr>
    </w:p>
    <w:p w14:paraId="7B4CE76F">
      <w:pPr>
        <w:pStyle w:val="8"/>
        <w:spacing w:after="0"/>
        <w:rPr>
          <w:rFonts w:hint="eastAsia"/>
        </w:rPr>
      </w:pPr>
      <w:r>
        <w:rPr>
          <w:rFonts w:hint="eastAsia"/>
        </w:rPr>
        <w:t>In a few brief strokes he first sets forth the course of Jesus’ life and its redemptive significance.</w:t>
      </w:r>
    </w:p>
    <w:p w14:paraId="6793E793">
      <w:pPr>
        <w:pStyle w:val="8"/>
        <w:spacing w:after="0"/>
        <w:rPr>
          <w:rFonts w:hint="eastAsia"/>
        </w:rPr>
      </w:pPr>
    </w:p>
    <w:p w14:paraId="3906FCB5">
      <w:pPr>
        <w:pStyle w:val="8"/>
        <w:spacing w:after="0"/>
        <w:rPr>
          <w:rFonts w:hint="eastAsia"/>
        </w:rPr>
      </w:pPr>
      <w:r>
        <w:rPr>
          <w:rFonts w:hint="eastAsia"/>
        </w:rPr>
        <w:t>他首先用几笔简短的笔触，阐述了耶稣一生的历程及其救赎意义。</w:t>
      </w:r>
    </w:p>
    <w:p w14:paraId="513587EA">
      <w:pPr>
        <w:pStyle w:val="8"/>
        <w:spacing w:after="0"/>
        <w:rPr>
          <w:rFonts w:hint="eastAsia"/>
        </w:rPr>
      </w:pPr>
    </w:p>
    <w:p w14:paraId="17BC6CA6">
      <w:pPr>
        <w:pStyle w:val="8"/>
        <w:spacing w:after="0"/>
        <w:rPr>
          <w:rFonts w:hint="eastAsia"/>
        </w:rPr>
      </w:pPr>
      <w:r>
        <w:rPr>
          <w:rFonts w:hint="eastAsia"/>
        </w:rPr>
        <w:t>Then, in order to build a bridge for faith, he cites two of the three lines of evidence we have just discussed: the OT prophets and the disciple’s first-hand experience of his death and resurrection.</w:t>
      </w:r>
    </w:p>
    <w:p w14:paraId="4570C2F8">
      <w:pPr>
        <w:pStyle w:val="8"/>
        <w:spacing w:after="0"/>
        <w:rPr>
          <w:rFonts w:hint="eastAsia"/>
        </w:rPr>
      </w:pPr>
    </w:p>
    <w:p w14:paraId="5537D139">
      <w:pPr>
        <w:pStyle w:val="8"/>
        <w:spacing w:after="0"/>
        <w:rPr>
          <w:rFonts w:hint="eastAsia"/>
        </w:rPr>
      </w:pPr>
      <w:r>
        <w:rPr>
          <w:rFonts w:hint="eastAsia"/>
        </w:rPr>
        <w:t>然后，为了建立信心的桥梁，他引用了我们刚才讨论的三条证据线中的两条：旧约的先知和门徒对祂的死和复活的第一手经历。</w:t>
      </w:r>
    </w:p>
    <w:p w14:paraId="3BD36D4E">
      <w:pPr>
        <w:pStyle w:val="8"/>
        <w:spacing w:after="0"/>
        <w:rPr>
          <w:rFonts w:hint="eastAsia"/>
        </w:rPr>
      </w:pPr>
    </w:p>
    <w:p w14:paraId="6FDBF7E5">
      <w:pPr>
        <w:pStyle w:val="8"/>
        <w:spacing w:after="0"/>
        <w:rPr>
          <w:rFonts w:hint="eastAsia"/>
        </w:rPr>
      </w:pPr>
      <w:r>
        <w:rPr>
          <w:rFonts w:hint="eastAsia"/>
        </w:rPr>
        <w:t>Importantly, Luke goes on to relate that God honored Peter’s testimony by powerfully visiting Cornelius’ household with his faith-creating Holy Spirit (Acts 10:44-48).</w:t>
      </w:r>
    </w:p>
    <w:p w14:paraId="27032C91">
      <w:pPr>
        <w:pStyle w:val="8"/>
        <w:spacing w:after="0"/>
        <w:rPr>
          <w:rFonts w:hint="eastAsia"/>
        </w:rPr>
      </w:pPr>
    </w:p>
    <w:p w14:paraId="0A45DAE2">
      <w:pPr>
        <w:pStyle w:val="8"/>
        <w:spacing w:after="0"/>
        <w:rPr>
          <w:rFonts w:hint="eastAsia"/>
        </w:rPr>
      </w:pPr>
      <w:r>
        <w:rPr>
          <w:rFonts w:hint="eastAsia"/>
        </w:rPr>
        <w:t>重要的是，路加接着记述说，神尊重彼得的见证，大能地以祂那创造信心的圣灵临到哥尼流的家（使徒行传 10:44-48）。</w:t>
      </w:r>
    </w:p>
    <w:p w14:paraId="35A5DFCE">
      <w:pPr>
        <w:pStyle w:val="8"/>
        <w:spacing w:after="0"/>
        <w:rPr>
          <w:rFonts w:hint="eastAsia"/>
        </w:rPr>
      </w:pPr>
    </w:p>
    <w:p w14:paraId="1363BC8A">
      <w:pPr>
        <w:pStyle w:val="8"/>
        <w:spacing w:after="0"/>
        <w:rPr>
          <w:rFonts w:hint="eastAsia"/>
        </w:rPr>
      </w:pPr>
      <w:r>
        <w:rPr>
          <w:rFonts w:hint="eastAsia"/>
        </w:rPr>
        <w:t>Why a Chosen Few?</w:t>
      </w:r>
    </w:p>
    <w:p w14:paraId="2AC42117">
      <w:pPr>
        <w:pStyle w:val="8"/>
        <w:spacing w:after="0"/>
        <w:rPr>
          <w:rFonts w:hint="eastAsia"/>
        </w:rPr>
      </w:pPr>
    </w:p>
    <w:p w14:paraId="56C3C392">
      <w:pPr>
        <w:pStyle w:val="8"/>
        <w:spacing w:after="0"/>
        <w:rPr>
          <w:rFonts w:hint="eastAsia"/>
        </w:rPr>
      </w:pPr>
      <w:r>
        <w:rPr>
          <w:rFonts w:hint="eastAsia"/>
        </w:rPr>
        <w:t>为何是少数被拣选的人？</w:t>
      </w:r>
    </w:p>
    <w:p w14:paraId="66E37869">
      <w:pPr>
        <w:pStyle w:val="8"/>
        <w:spacing w:after="0"/>
        <w:rPr>
          <w:rFonts w:hint="eastAsia"/>
        </w:rPr>
      </w:pPr>
    </w:p>
    <w:p w14:paraId="4F4B6335">
      <w:pPr>
        <w:pStyle w:val="8"/>
        <w:spacing w:after="0"/>
        <w:rPr>
          <w:rFonts w:hint="eastAsia"/>
        </w:rPr>
      </w:pPr>
      <w:r>
        <w:rPr>
          <w:rFonts w:hint="eastAsia"/>
        </w:rPr>
        <w:t>In bringing our discussion of Christ’s resurrection to a close, I want to address an important question that has arisen in the mind of many a seeker: Why would God openly show the risen Christ, not to all the Israelites, but only to a select group of eyewitnesses whom he had chosen beforehand?</w:t>
      </w:r>
    </w:p>
    <w:p w14:paraId="324AA8D8">
      <w:pPr>
        <w:pStyle w:val="8"/>
        <w:spacing w:after="0"/>
        <w:rPr>
          <w:rFonts w:hint="eastAsia"/>
        </w:rPr>
      </w:pPr>
    </w:p>
    <w:p w14:paraId="2DC04CFA">
      <w:pPr>
        <w:pStyle w:val="8"/>
        <w:spacing w:after="0"/>
        <w:rPr>
          <w:rFonts w:hint="eastAsia"/>
        </w:rPr>
      </w:pPr>
      <w:r>
        <w:rPr>
          <w:rFonts w:hint="eastAsia"/>
        </w:rPr>
        <w:t>在结束我们对基督复活的讨论时，我想探讨一个在许多寻求者心中出现的重要问题：神为何要将复活的基督公开地显现给一个祂预先拣选的少数目击者群体，而不是所有的以色列人？</w:t>
      </w:r>
    </w:p>
    <w:p w14:paraId="069FAB65">
      <w:pPr>
        <w:pStyle w:val="8"/>
        <w:spacing w:after="0"/>
        <w:rPr>
          <w:rFonts w:hint="eastAsia"/>
        </w:rPr>
      </w:pPr>
    </w:p>
    <w:p w14:paraId="14E92A21">
      <w:pPr>
        <w:pStyle w:val="8"/>
        <w:spacing w:after="0"/>
        <w:rPr>
          <w:rFonts w:hint="eastAsia"/>
        </w:rPr>
      </w:pPr>
      <w:r>
        <w:rPr>
          <w:rFonts w:hint="eastAsia"/>
        </w:rPr>
        <w:t>Indeed, why would he not send the risen Christ at least once to all men and women, so that they might believe in him?</w:t>
      </w:r>
    </w:p>
    <w:p w14:paraId="44F2F43D">
      <w:pPr>
        <w:pStyle w:val="8"/>
        <w:spacing w:after="0"/>
        <w:rPr>
          <w:rFonts w:hint="eastAsia"/>
        </w:rPr>
      </w:pPr>
    </w:p>
    <w:p w14:paraId="30426983">
      <w:pPr>
        <w:pStyle w:val="8"/>
        <w:spacing w:after="0"/>
        <w:rPr>
          <w:rFonts w:hint="eastAsia"/>
        </w:rPr>
      </w:pPr>
      <w:r>
        <w:rPr>
          <w:rFonts w:hint="eastAsia"/>
        </w:rPr>
        <w:t>确实，祂为何不至少一次差遣复活的基督到所有男男女女面前，以便他们可以信靠祂呢？</w:t>
      </w:r>
    </w:p>
    <w:p w14:paraId="7F1CB15A">
      <w:pPr>
        <w:pStyle w:val="8"/>
        <w:spacing w:after="0"/>
        <w:rPr>
          <w:rFonts w:hint="eastAsia"/>
        </w:rPr>
      </w:pPr>
    </w:p>
    <w:p w14:paraId="25C9158B">
      <w:pPr>
        <w:pStyle w:val="8"/>
        <w:spacing w:after="0"/>
        <w:rPr>
          <w:rFonts w:hint="eastAsia"/>
        </w:rPr>
      </w:pPr>
      <w:r>
        <w:rPr>
          <w:rFonts w:hint="eastAsia"/>
        </w:rPr>
        <w:t>Why would he settle upon the far more cumbersome device of confirming the truth of the gospel through the eyewitness testimony of a privileged few who had seen the risen Lord with their own eyes?</w:t>
      </w:r>
    </w:p>
    <w:p w14:paraId="708A88ED">
      <w:pPr>
        <w:pStyle w:val="8"/>
        <w:spacing w:after="0"/>
        <w:rPr>
          <w:rFonts w:hint="eastAsia"/>
        </w:rPr>
      </w:pPr>
    </w:p>
    <w:p w14:paraId="742BDE75">
      <w:pPr>
        <w:pStyle w:val="8"/>
        <w:spacing w:after="0"/>
        <w:rPr>
          <w:rFonts w:hint="eastAsia"/>
        </w:rPr>
      </w:pPr>
      <w:r>
        <w:rPr>
          <w:rFonts w:hint="eastAsia"/>
        </w:rPr>
        <w:t>祂为何要采用这种远为繁琐的方式，通过少数亲眼见过复活之主的特权人士的目击证词来证实福音的真理呢？</w:t>
      </w:r>
    </w:p>
    <w:p w14:paraId="08525820">
      <w:pPr>
        <w:pStyle w:val="8"/>
        <w:spacing w:after="0"/>
        <w:rPr>
          <w:rFonts w:hint="eastAsia"/>
        </w:rPr>
      </w:pPr>
    </w:p>
    <w:p w14:paraId="6A264721">
      <w:pPr>
        <w:pStyle w:val="8"/>
        <w:spacing w:after="0"/>
        <w:rPr>
          <w:rFonts w:hint="eastAsia"/>
        </w:rPr>
      </w:pPr>
      <w:r>
        <w:rPr>
          <w:rFonts w:hint="eastAsia"/>
        </w:rPr>
        <w:t>To the best of my knowledge, the Bible does not address these questions specifically.</w:t>
      </w:r>
    </w:p>
    <w:p w14:paraId="7D863504">
      <w:pPr>
        <w:pStyle w:val="8"/>
        <w:spacing w:after="0"/>
        <w:rPr>
          <w:rFonts w:hint="eastAsia"/>
        </w:rPr>
      </w:pPr>
    </w:p>
    <w:p w14:paraId="42D5497A">
      <w:pPr>
        <w:pStyle w:val="8"/>
        <w:spacing w:after="0"/>
        <w:rPr>
          <w:rFonts w:hint="eastAsia"/>
        </w:rPr>
      </w:pPr>
      <w:r>
        <w:rPr>
          <w:rFonts w:hint="eastAsia"/>
        </w:rPr>
        <w:t>据我所知，圣经并未具体地探讨这些问题。</w:t>
      </w:r>
    </w:p>
    <w:p w14:paraId="1352A818">
      <w:pPr>
        <w:pStyle w:val="8"/>
        <w:spacing w:after="0"/>
        <w:rPr>
          <w:rFonts w:hint="eastAsia"/>
        </w:rPr>
      </w:pPr>
    </w:p>
    <w:p w14:paraId="3FEDAAA3">
      <w:pPr>
        <w:pStyle w:val="8"/>
        <w:spacing w:after="0"/>
        <w:rPr>
          <w:rFonts w:hint="eastAsia"/>
        </w:rPr>
      </w:pPr>
      <w:r>
        <w:rPr>
          <w:rFonts w:hint="eastAsia"/>
        </w:rPr>
        <w:t>Thus, the best answer may simply be, “It pleased God to do it that way.”</w:t>
      </w:r>
    </w:p>
    <w:p w14:paraId="71414DDE">
      <w:pPr>
        <w:pStyle w:val="8"/>
        <w:spacing w:after="0"/>
        <w:rPr>
          <w:rFonts w:hint="eastAsia"/>
        </w:rPr>
      </w:pPr>
    </w:p>
    <w:p w14:paraId="62D5D003">
      <w:pPr>
        <w:pStyle w:val="8"/>
        <w:spacing w:after="0"/>
        <w:rPr>
          <w:rFonts w:hint="eastAsia"/>
        </w:rPr>
      </w:pPr>
      <w:r>
        <w:rPr>
          <w:rFonts w:hint="eastAsia"/>
        </w:rPr>
        <w:t>因此，最好的答案可能就是：“神乐意那样做。”</w:t>
      </w:r>
    </w:p>
    <w:p w14:paraId="6C866BDD">
      <w:pPr>
        <w:pStyle w:val="8"/>
        <w:spacing w:after="0"/>
        <w:rPr>
          <w:rFonts w:hint="eastAsia"/>
        </w:rPr>
      </w:pPr>
    </w:p>
    <w:p w14:paraId="548CB9D8">
      <w:pPr>
        <w:pStyle w:val="8"/>
        <w:spacing w:after="0"/>
        <w:rPr>
          <w:rFonts w:hint="eastAsia"/>
        </w:rPr>
      </w:pPr>
      <w:r>
        <w:rPr>
          <w:rFonts w:hint="eastAsia"/>
        </w:rPr>
        <w:t>Nevertheless, a few closely related points are worthy of consideration.</w:t>
      </w:r>
    </w:p>
    <w:p w14:paraId="0CD69C41">
      <w:pPr>
        <w:pStyle w:val="8"/>
        <w:spacing w:after="0"/>
        <w:rPr>
          <w:rFonts w:hint="eastAsia"/>
        </w:rPr>
      </w:pPr>
    </w:p>
    <w:p w14:paraId="0192E2E5">
      <w:pPr>
        <w:pStyle w:val="8"/>
        <w:spacing w:after="0"/>
        <w:rPr>
          <w:rFonts w:hint="eastAsia"/>
        </w:rPr>
      </w:pPr>
      <w:r>
        <w:rPr>
          <w:rFonts w:hint="eastAsia"/>
        </w:rPr>
        <w:t>然而，有几点密切相关的事项值得考虑。</w:t>
      </w:r>
    </w:p>
    <w:p w14:paraId="4F146352">
      <w:pPr>
        <w:pStyle w:val="8"/>
        <w:spacing w:after="0"/>
        <w:rPr>
          <w:rFonts w:hint="eastAsia"/>
        </w:rPr>
      </w:pPr>
    </w:p>
    <w:p w14:paraId="54FCEBC2">
      <w:pPr>
        <w:pStyle w:val="8"/>
        <w:spacing w:after="0"/>
        <w:rPr>
          <w:rFonts w:hint="eastAsia"/>
        </w:rPr>
      </w:pPr>
      <w:r>
        <w:rPr>
          <w:rFonts w:hint="eastAsia"/>
        </w:rPr>
        <w:t>To begin with, the Bible assures us that seeing a miracle first-hand does not necessarily result in faith.</w:t>
      </w:r>
    </w:p>
    <w:p w14:paraId="750E0E4B">
      <w:pPr>
        <w:pStyle w:val="8"/>
        <w:spacing w:after="0"/>
        <w:rPr>
          <w:rFonts w:hint="eastAsia"/>
        </w:rPr>
      </w:pPr>
    </w:p>
    <w:p w14:paraId="73747907">
      <w:pPr>
        <w:pStyle w:val="8"/>
        <w:spacing w:after="0"/>
        <w:rPr>
          <w:rFonts w:hint="eastAsia"/>
        </w:rPr>
      </w:pPr>
      <w:r>
        <w:rPr>
          <w:rFonts w:hint="eastAsia"/>
        </w:rPr>
        <w:t>首先，圣经向我们保证，亲眼目睹奇迹并不必然导致信心。</w:t>
      </w:r>
    </w:p>
    <w:p w14:paraId="5C101D65">
      <w:pPr>
        <w:pStyle w:val="8"/>
        <w:spacing w:after="0"/>
        <w:rPr>
          <w:rFonts w:hint="eastAsia"/>
        </w:rPr>
      </w:pPr>
    </w:p>
    <w:p w14:paraId="67C4282E">
      <w:pPr>
        <w:pStyle w:val="8"/>
        <w:spacing w:after="0"/>
        <w:rPr>
          <w:rFonts w:hint="eastAsia"/>
        </w:rPr>
      </w:pPr>
      <w:r>
        <w:rPr>
          <w:rFonts w:hint="eastAsia"/>
        </w:rPr>
        <w:t>Jesus himself said that certain people would not be persuaded to turn to God even if their departed loved ones rose from the dead to plead with them about their spiritual condition (Luke 16:31).</w:t>
      </w:r>
    </w:p>
    <w:p w14:paraId="60B2EA9B">
      <w:pPr>
        <w:pStyle w:val="8"/>
        <w:spacing w:after="0"/>
        <w:rPr>
          <w:rFonts w:hint="eastAsia"/>
        </w:rPr>
      </w:pPr>
    </w:p>
    <w:p w14:paraId="16C8AB71">
      <w:pPr>
        <w:pStyle w:val="8"/>
        <w:spacing w:after="0"/>
        <w:rPr>
          <w:rFonts w:hint="eastAsia"/>
        </w:rPr>
      </w:pPr>
      <w:r>
        <w:rPr>
          <w:rFonts w:hint="eastAsia"/>
        </w:rPr>
        <w:t>耶稣自己说，某些人即使他们已故的亲人从死里复活，来恳求他们关于他们属灵的状况，他们也不会被说服归向神（路加福音 16:31）。</w:t>
      </w:r>
    </w:p>
    <w:p w14:paraId="151CB81B">
      <w:pPr>
        <w:pStyle w:val="8"/>
        <w:spacing w:after="0"/>
        <w:rPr>
          <w:rFonts w:hint="eastAsia"/>
        </w:rPr>
      </w:pPr>
    </w:p>
    <w:p w14:paraId="4F590748">
      <w:pPr>
        <w:pStyle w:val="8"/>
        <w:spacing w:after="0"/>
        <w:rPr>
          <w:rFonts w:hint="eastAsia"/>
        </w:rPr>
      </w:pPr>
      <w:r>
        <w:rPr>
          <w:rFonts w:hint="eastAsia"/>
        </w:rPr>
        <w:t>Indeed, it is written that some of Christ’s own disciples worshiped the risen Lord with doubting hearts (Mt. 28:17)!</w:t>
      </w:r>
    </w:p>
    <w:p w14:paraId="707580AC">
      <w:pPr>
        <w:pStyle w:val="8"/>
        <w:spacing w:after="0"/>
        <w:rPr>
          <w:rFonts w:hint="eastAsia"/>
        </w:rPr>
      </w:pPr>
    </w:p>
    <w:p w14:paraId="3DAAD152">
      <w:pPr>
        <w:pStyle w:val="8"/>
        <w:spacing w:after="0"/>
        <w:rPr>
          <w:rFonts w:hint="eastAsia"/>
        </w:rPr>
      </w:pPr>
      <w:r>
        <w:rPr>
          <w:rFonts w:hint="eastAsia"/>
        </w:rPr>
        <w:t>确实，经上记着说，基督自己的一些门徒，怀着怀疑的心敬拜复活的主（马太福音 28:17）！</w:t>
      </w:r>
    </w:p>
    <w:p w14:paraId="63ECE8F7">
      <w:pPr>
        <w:pStyle w:val="8"/>
        <w:spacing w:after="0"/>
        <w:rPr>
          <w:rFonts w:hint="eastAsia"/>
        </w:rPr>
      </w:pPr>
    </w:p>
    <w:p w14:paraId="428B4C55">
      <w:pPr>
        <w:pStyle w:val="8"/>
        <w:spacing w:after="0"/>
        <w:rPr>
          <w:rFonts w:hint="eastAsia"/>
        </w:rPr>
      </w:pPr>
      <w:r>
        <w:rPr>
          <w:rFonts w:hint="eastAsia"/>
        </w:rPr>
        <w:t>All this harmonizes well with the biblical teaching that faith—in the end—is a gift of God (John 6:44-45, Eph. 2:8, Phil. 2:13, 2 Peter 1:1).</w:t>
      </w:r>
    </w:p>
    <w:p w14:paraId="4C89D32A">
      <w:pPr>
        <w:pStyle w:val="8"/>
        <w:spacing w:after="0"/>
        <w:rPr>
          <w:rFonts w:hint="eastAsia"/>
        </w:rPr>
      </w:pPr>
    </w:p>
    <w:p w14:paraId="41A6100A">
      <w:pPr>
        <w:pStyle w:val="8"/>
        <w:spacing w:after="0"/>
        <w:rPr>
          <w:rFonts w:hint="eastAsia"/>
        </w:rPr>
      </w:pPr>
      <w:r>
        <w:rPr>
          <w:rFonts w:hint="eastAsia"/>
        </w:rPr>
        <w:t>这一切都与圣经的教导——即信心，最终是神的恩赐——很好地和谐一致（约翰福音 6:44-45，以弗所书 2:8，腓立比书 2:13，彼得后书 1:1）。</w:t>
      </w:r>
    </w:p>
    <w:p w14:paraId="55695322">
      <w:pPr>
        <w:pStyle w:val="8"/>
        <w:spacing w:after="0"/>
        <w:rPr>
          <w:rFonts w:hint="eastAsia"/>
        </w:rPr>
      </w:pPr>
    </w:p>
    <w:p w14:paraId="41225644">
      <w:pPr>
        <w:pStyle w:val="8"/>
        <w:spacing w:after="0"/>
        <w:rPr>
          <w:rFonts w:hint="eastAsia"/>
        </w:rPr>
      </w:pPr>
      <w:r>
        <w:rPr>
          <w:rFonts w:hint="eastAsia"/>
        </w:rPr>
        <w:t>What then does it matter whether faith comes through seeing the risen Christ with one’s eyes, or through hearing someone else’s eyewitness testimony about his resurrection (Rom. 10:17)?</w:t>
      </w:r>
    </w:p>
    <w:p w14:paraId="2CD21E8D">
      <w:pPr>
        <w:pStyle w:val="8"/>
        <w:spacing w:after="0"/>
        <w:rPr>
          <w:rFonts w:hint="eastAsia"/>
        </w:rPr>
      </w:pPr>
    </w:p>
    <w:p w14:paraId="6FB9AAA1">
      <w:pPr>
        <w:pStyle w:val="8"/>
        <w:spacing w:after="0"/>
        <w:rPr>
          <w:rFonts w:hint="eastAsia"/>
        </w:rPr>
      </w:pPr>
      <w:r>
        <w:rPr>
          <w:rFonts w:hint="eastAsia"/>
        </w:rPr>
        <w:t>那么，信心是通过亲眼看见复活的基督而来，还是通过听别人关于祂复活的亲眼见证而来，又有什么关系呢（罗马书 10:17）？</w:t>
      </w:r>
    </w:p>
    <w:p w14:paraId="2B163F0C">
      <w:pPr>
        <w:pStyle w:val="8"/>
        <w:spacing w:after="0"/>
        <w:rPr>
          <w:rFonts w:hint="eastAsia"/>
        </w:rPr>
      </w:pPr>
    </w:p>
    <w:p w14:paraId="0F00FA33">
      <w:pPr>
        <w:pStyle w:val="8"/>
        <w:spacing w:after="0"/>
        <w:rPr>
          <w:rFonts w:hint="eastAsia"/>
        </w:rPr>
      </w:pPr>
      <w:r>
        <w:rPr>
          <w:rFonts w:hint="eastAsia"/>
        </w:rPr>
        <w:t>But secondly, the method of preaching the resurrection—along with an appeal to the supporting evidence of types, prophecies, and eyewitness testimony—does indeed seem better suited for testing one’s love of the truth.</w:t>
      </w:r>
    </w:p>
    <w:p w14:paraId="2C64F689">
      <w:pPr>
        <w:pStyle w:val="8"/>
        <w:spacing w:after="0"/>
        <w:rPr>
          <w:rFonts w:hint="eastAsia"/>
        </w:rPr>
      </w:pPr>
    </w:p>
    <w:p w14:paraId="27E2897A">
      <w:pPr>
        <w:pStyle w:val="8"/>
        <w:spacing w:after="0"/>
        <w:rPr>
          <w:rFonts w:hint="eastAsia"/>
        </w:rPr>
      </w:pPr>
      <w:r>
        <w:rPr>
          <w:rFonts w:hint="eastAsia"/>
        </w:rPr>
        <w:t>但其次，传讲复活的方法——连同诉诸预表、预言和亲眼见证的证据——确实似乎更适合考验一个人对真理的爱。</w:t>
      </w:r>
    </w:p>
    <w:p w14:paraId="0E5E0C8A">
      <w:pPr>
        <w:pStyle w:val="8"/>
        <w:spacing w:after="0"/>
        <w:rPr>
          <w:rFonts w:hint="eastAsia"/>
        </w:rPr>
      </w:pPr>
    </w:p>
    <w:p w14:paraId="117460D8">
      <w:pPr>
        <w:pStyle w:val="8"/>
        <w:spacing w:after="0"/>
        <w:rPr>
          <w:rFonts w:hint="eastAsia"/>
        </w:rPr>
      </w:pPr>
      <w:r>
        <w:rPr>
          <w:rFonts w:hint="eastAsia"/>
        </w:rPr>
        <w:t>For if God desired to test a man’s love of the truth about the resurrection, he could hardly do worse than send the risen Christ himself: such an experience would not stimulate a search for truth, but rather overwhelm him with the truth itself!</w:t>
      </w:r>
    </w:p>
    <w:p w14:paraId="7A23B538">
      <w:pPr>
        <w:pStyle w:val="8"/>
        <w:spacing w:after="0"/>
        <w:rPr>
          <w:rFonts w:hint="eastAsia"/>
        </w:rPr>
      </w:pPr>
    </w:p>
    <w:p w14:paraId="267D9C8F">
      <w:pPr>
        <w:pStyle w:val="8"/>
        <w:spacing w:after="0"/>
        <w:rPr>
          <w:rFonts w:hint="eastAsia"/>
        </w:rPr>
      </w:pPr>
      <w:r>
        <w:rPr>
          <w:rFonts w:hint="eastAsia"/>
        </w:rPr>
        <w:t>因为，如果神希望考验一个人对复活真理的爱，祂最差的做法莫过于差遣复活的基督自己：这样的经历不会激发对真理的寻求，反而会用真理本身来压倒他！</w:t>
      </w:r>
    </w:p>
    <w:p w14:paraId="4E8A9ED2">
      <w:pPr>
        <w:pStyle w:val="8"/>
        <w:spacing w:after="0"/>
        <w:rPr>
          <w:rFonts w:hint="eastAsia"/>
        </w:rPr>
      </w:pPr>
    </w:p>
    <w:p w14:paraId="65686C2F">
      <w:pPr>
        <w:pStyle w:val="8"/>
        <w:spacing w:after="0"/>
        <w:rPr>
          <w:rFonts w:hint="eastAsia"/>
        </w:rPr>
      </w:pPr>
      <w:r>
        <w:rPr>
          <w:rFonts w:hint="eastAsia"/>
        </w:rPr>
        <w:t>Far better, then, to send him a preacher who proclaims the resurrection, sets forth the evidence to support it, and then lets his friend weigh the matter personally.</w:t>
      </w:r>
    </w:p>
    <w:p w14:paraId="63DD145D">
      <w:pPr>
        <w:pStyle w:val="8"/>
        <w:spacing w:after="0"/>
        <w:rPr>
          <w:rFonts w:hint="eastAsia"/>
        </w:rPr>
      </w:pPr>
    </w:p>
    <w:p w14:paraId="444E51D1">
      <w:pPr>
        <w:pStyle w:val="8"/>
        <w:spacing w:after="0"/>
        <w:rPr>
          <w:rFonts w:hint="eastAsia"/>
        </w:rPr>
      </w:pPr>
      <w:r>
        <w:rPr>
          <w:rFonts w:hint="eastAsia"/>
        </w:rPr>
        <w:t>那么，最好是差遣一位传道人，他宣告复活，提出支持它的证据，然后让他的朋友亲自衡量这件事。</w:t>
      </w:r>
    </w:p>
    <w:p w14:paraId="103783ED">
      <w:pPr>
        <w:pStyle w:val="8"/>
        <w:spacing w:after="0"/>
        <w:rPr>
          <w:rFonts w:hint="eastAsia"/>
        </w:rPr>
      </w:pPr>
    </w:p>
    <w:p w14:paraId="1FCE9FEE">
      <w:pPr>
        <w:pStyle w:val="8"/>
        <w:spacing w:after="0"/>
        <w:rPr>
          <w:rFonts w:hint="eastAsia"/>
        </w:rPr>
      </w:pPr>
      <w:r>
        <w:rPr>
          <w:rFonts w:hint="eastAsia"/>
        </w:rPr>
        <w:t>This is, of course, the challenge that faces everyone who hears about the risen Jesus.</w:t>
      </w:r>
    </w:p>
    <w:p w14:paraId="017C23C2">
      <w:pPr>
        <w:pStyle w:val="8"/>
        <w:spacing w:after="0"/>
        <w:rPr>
          <w:rFonts w:hint="eastAsia"/>
        </w:rPr>
      </w:pPr>
    </w:p>
    <w:p w14:paraId="1C5A07A6">
      <w:pPr>
        <w:pStyle w:val="8"/>
        <w:spacing w:after="0"/>
        <w:rPr>
          <w:rFonts w:hint="eastAsia"/>
        </w:rPr>
      </w:pPr>
      <w:r>
        <w:rPr>
          <w:rFonts w:hint="eastAsia"/>
        </w:rPr>
        <w:t>当然，这是每个听到复活的耶稣的人所面临的挑战。</w:t>
      </w:r>
    </w:p>
    <w:p w14:paraId="61337DE4">
      <w:pPr>
        <w:pStyle w:val="8"/>
        <w:spacing w:after="0"/>
        <w:rPr>
          <w:rFonts w:hint="eastAsia"/>
        </w:rPr>
      </w:pPr>
    </w:p>
    <w:p w14:paraId="54339D4D">
      <w:pPr>
        <w:pStyle w:val="8"/>
        <w:spacing w:after="0"/>
        <w:rPr>
          <w:rFonts w:hint="eastAsia"/>
        </w:rPr>
      </w:pPr>
      <w:r>
        <w:rPr>
          <w:rFonts w:hint="eastAsia"/>
        </w:rPr>
        <w:t>He can simply dismiss this rumor as a “cleverly devised fable,” or he can delve into the evidence—sifting, sorting, and evaluating it—until he finds out the truth for himself.</w:t>
      </w:r>
    </w:p>
    <w:p w14:paraId="76D57262">
      <w:pPr>
        <w:pStyle w:val="8"/>
        <w:spacing w:after="0"/>
        <w:rPr>
          <w:rFonts w:hint="eastAsia"/>
        </w:rPr>
      </w:pPr>
    </w:p>
    <w:p w14:paraId="5385A999">
      <w:pPr>
        <w:pStyle w:val="8"/>
        <w:spacing w:after="0"/>
        <w:rPr>
          <w:rFonts w:hint="eastAsia"/>
        </w:rPr>
      </w:pPr>
      <w:r>
        <w:rPr>
          <w:rFonts w:hint="eastAsia"/>
        </w:rPr>
        <w:t>他可以简单地将这个传闻当作“巧妙编造的寓言”而摒弃，或者他可以深入研究证据——筛选、整理和评估它——直到他自己找出真相。</w:t>
      </w:r>
    </w:p>
    <w:p w14:paraId="66AB230B">
      <w:pPr>
        <w:pStyle w:val="8"/>
        <w:spacing w:after="0"/>
        <w:rPr>
          <w:rFonts w:hint="eastAsia"/>
        </w:rPr>
      </w:pPr>
    </w:p>
    <w:p w14:paraId="3CFDC92D">
      <w:pPr>
        <w:pStyle w:val="8"/>
        <w:spacing w:after="0"/>
        <w:rPr>
          <w:rFonts w:hint="eastAsia"/>
        </w:rPr>
      </w:pPr>
      <w:r>
        <w:rPr>
          <w:rFonts w:hint="eastAsia"/>
        </w:rPr>
        <w:t>Interestingly, Jesus has some special words of commendation for people who are willing to walk this challenging path.</w:t>
      </w:r>
    </w:p>
    <w:p w14:paraId="15186F57">
      <w:pPr>
        <w:pStyle w:val="8"/>
        <w:spacing w:after="0"/>
        <w:rPr>
          <w:rFonts w:hint="eastAsia"/>
        </w:rPr>
      </w:pPr>
    </w:p>
    <w:p w14:paraId="60021222">
      <w:pPr>
        <w:pStyle w:val="8"/>
        <w:spacing w:after="0"/>
        <w:rPr>
          <w:rFonts w:hint="eastAsia"/>
        </w:rPr>
      </w:pPr>
      <w:r>
        <w:rPr>
          <w:rFonts w:hint="eastAsia"/>
        </w:rPr>
        <w:t>有趣的是，耶稣对愿意走这条充满挑战之路的人，有一些特别的称赞之词。</w:t>
      </w:r>
    </w:p>
    <w:p w14:paraId="152CB05C">
      <w:pPr>
        <w:pStyle w:val="8"/>
        <w:spacing w:after="0"/>
        <w:rPr>
          <w:rFonts w:hint="eastAsia"/>
        </w:rPr>
      </w:pPr>
    </w:p>
    <w:p w14:paraId="61858C8E">
      <w:pPr>
        <w:pStyle w:val="8"/>
        <w:spacing w:after="0"/>
        <w:rPr>
          <w:rFonts w:hint="eastAsia"/>
        </w:rPr>
      </w:pPr>
      <w:r>
        <w:rPr>
          <w:rFonts w:hint="eastAsia"/>
        </w:rPr>
        <w:t>We find them near the end of John’s gospel, where we learn that the apostle Thomas, who was not present when Jesus first appeared to the others, refused to believe their eyewitness testimony about his resurrection.</w:t>
      </w:r>
    </w:p>
    <w:p w14:paraId="0B51F740">
      <w:pPr>
        <w:pStyle w:val="8"/>
        <w:spacing w:after="0"/>
        <w:rPr>
          <w:rFonts w:hint="eastAsia"/>
        </w:rPr>
      </w:pPr>
    </w:p>
    <w:p w14:paraId="55F71A6D">
      <w:pPr>
        <w:pStyle w:val="8"/>
        <w:spacing w:after="0"/>
        <w:rPr>
          <w:rFonts w:hint="eastAsia"/>
        </w:rPr>
      </w:pPr>
      <w:r>
        <w:rPr>
          <w:rFonts w:hint="eastAsia"/>
        </w:rPr>
        <w:t>我们在约翰福音的末尾找到了它们，在那里我们了解到，使徒多马，在耶稣第一次向其他人显现时他不在场，他拒绝相信他们关于祂复活的亲眼见证。</w:t>
      </w:r>
    </w:p>
    <w:p w14:paraId="4AFEE48E">
      <w:pPr>
        <w:pStyle w:val="8"/>
        <w:spacing w:after="0"/>
        <w:rPr>
          <w:rFonts w:hint="eastAsia"/>
        </w:rPr>
      </w:pPr>
    </w:p>
    <w:p w14:paraId="2A2B16FA">
      <w:pPr>
        <w:pStyle w:val="8"/>
        <w:spacing w:after="0"/>
        <w:rPr>
          <w:rFonts w:hint="eastAsia"/>
        </w:rPr>
      </w:pPr>
      <w:r>
        <w:rPr>
          <w:rFonts w:hint="eastAsia"/>
        </w:rPr>
        <w:t>Said Thomas, “Unless I see in his hands the print of the nails, and put my finger into the print of the nails, and put my hand into his side, I will not believe” (John 20:25).</w:t>
      </w:r>
    </w:p>
    <w:p w14:paraId="1D1D16DA">
      <w:pPr>
        <w:pStyle w:val="8"/>
        <w:spacing w:after="0"/>
        <w:rPr>
          <w:rFonts w:hint="eastAsia"/>
        </w:rPr>
      </w:pPr>
    </w:p>
    <w:p w14:paraId="35304027">
      <w:pPr>
        <w:pStyle w:val="8"/>
        <w:spacing w:after="0"/>
        <w:rPr>
          <w:rFonts w:hint="eastAsia"/>
        </w:rPr>
      </w:pPr>
      <w:r>
        <w:rPr>
          <w:rFonts w:hint="eastAsia"/>
        </w:rPr>
        <w:t>多马说：“我非看见祂手上的钉痕，用指头探入那钉痕，又用手探入祂的肋旁，我总不信”（约翰福音 20:25）。</w:t>
      </w:r>
    </w:p>
    <w:p w14:paraId="0759B628">
      <w:pPr>
        <w:pStyle w:val="8"/>
        <w:spacing w:after="0"/>
        <w:rPr>
          <w:rFonts w:hint="eastAsia"/>
        </w:rPr>
      </w:pPr>
    </w:p>
    <w:p w14:paraId="22DE0961">
      <w:pPr>
        <w:pStyle w:val="8"/>
        <w:spacing w:after="0"/>
        <w:rPr>
          <w:rFonts w:hint="eastAsia"/>
        </w:rPr>
      </w:pPr>
      <w:r>
        <w:rPr>
          <w:rFonts w:hint="eastAsia"/>
        </w:rPr>
        <w:t>Eight days later, Jesus again appeared.</w:t>
      </w:r>
    </w:p>
    <w:p w14:paraId="4CA1CE62">
      <w:pPr>
        <w:pStyle w:val="8"/>
        <w:spacing w:after="0"/>
        <w:rPr>
          <w:rFonts w:hint="eastAsia"/>
        </w:rPr>
      </w:pPr>
    </w:p>
    <w:p w14:paraId="5C2DD5E9">
      <w:pPr>
        <w:pStyle w:val="8"/>
        <w:spacing w:after="0"/>
        <w:rPr>
          <w:rFonts w:hint="eastAsia"/>
        </w:rPr>
      </w:pPr>
      <w:r>
        <w:rPr>
          <w:rFonts w:hint="eastAsia"/>
        </w:rPr>
        <w:t>八天后，耶稣再次显现。</w:t>
      </w:r>
    </w:p>
    <w:p w14:paraId="19804BE8">
      <w:pPr>
        <w:pStyle w:val="8"/>
        <w:spacing w:after="0"/>
        <w:rPr>
          <w:rFonts w:hint="eastAsia"/>
        </w:rPr>
      </w:pPr>
    </w:p>
    <w:p w14:paraId="47F2A298">
      <w:pPr>
        <w:pStyle w:val="8"/>
        <w:spacing w:after="0"/>
        <w:rPr>
          <w:rFonts w:hint="eastAsia"/>
        </w:rPr>
      </w:pPr>
      <w:r>
        <w:rPr>
          <w:rFonts w:hint="eastAsia"/>
        </w:rPr>
        <w:t>This time Thomas was present, and this time he not only believed, but also worshiped, crying out, “My Lord and my God!”</w:t>
      </w:r>
    </w:p>
    <w:p w14:paraId="310196BF">
      <w:pPr>
        <w:pStyle w:val="8"/>
        <w:spacing w:after="0"/>
        <w:rPr>
          <w:rFonts w:hint="eastAsia"/>
        </w:rPr>
      </w:pPr>
    </w:p>
    <w:p w14:paraId="48EFABCC">
      <w:pPr>
        <w:pStyle w:val="8"/>
        <w:spacing w:after="0"/>
        <w:rPr>
          <w:rFonts w:hint="eastAsia"/>
        </w:rPr>
      </w:pPr>
      <w:r>
        <w:rPr>
          <w:rFonts w:hint="eastAsia"/>
        </w:rPr>
        <w:t>这次多马在场，这次他不仅相信，而且敬拜，喊道：“我的主！我的神！”</w:t>
      </w:r>
    </w:p>
    <w:p w14:paraId="66226034">
      <w:pPr>
        <w:pStyle w:val="8"/>
        <w:spacing w:after="0"/>
        <w:rPr>
          <w:rFonts w:hint="eastAsia"/>
        </w:rPr>
      </w:pPr>
    </w:p>
    <w:p w14:paraId="308F3B87">
      <w:pPr>
        <w:pStyle w:val="8"/>
        <w:spacing w:after="0"/>
        <w:rPr>
          <w:rFonts w:hint="eastAsia"/>
        </w:rPr>
      </w:pPr>
      <w:r>
        <w:rPr>
          <w:rFonts w:hint="eastAsia"/>
        </w:rPr>
        <w:t>Seekers should listen carefully to Jesus’ final words to the wavering apostle: “Thomas, because you have seen Me, you have believed.</w:t>
      </w:r>
    </w:p>
    <w:p w14:paraId="37F9B479">
      <w:pPr>
        <w:pStyle w:val="8"/>
        <w:spacing w:after="0"/>
        <w:rPr>
          <w:rFonts w:hint="eastAsia"/>
        </w:rPr>
      </w:pPr>
    </w:p>
    <w:p w14:paraId="627C34AD">
      <w:pPr>
        <w:pStyle w:val="8"/>
        <w:spacing w:after="0"/>
        <w:rPr>
          <w:rFonts w:hint="eastAsia"/>
        </w:rPr>
      </w:pPr>
      <w:r>
        <w:rPr>
          <w:rFonts w:hint="eastAsia"/>
        </w:rPr>
        <w:t>寻求者应仔细聆听耶稣对这位动摇的使徒的最后的话：“多马，你因看见了我，才信。</w:t>
      </w:r>
    </w:p>
    <w:p w14:paraId="1CEF7E52">
      <w:pPr>
        <w:pStyle w:val="8"/>
        <w:spacing w:after="0"/>
        <w:rPr>
          <w:rFonts w:hint="eastAsia"/>
        </w:rPr>
      </w:pPr>
    </w:p>
    <w:p w14:paraId="6A3542FB">
      <w:pPr>
        <w:pStyle w:val="8"/>
        <w:spacing w:after="0"/>
        <w:rPr>
          <w:rFonts w:hint="eastAsia"/>
        </w:rPr>
      </w:pPr>
      <w:r>
        <w:rPr>
          <w:rFonts w:hint="eastAsia"/>
        </w:rPr>
        <w:t>Blessed are those who have not seen and yet have believed” (John 20:29).</w:t>
      </w:r>
    </w:p>
    <w:p w14:paraId="41693A09">
      <w:pPr>
        <w:pStyle w:val="8"/>
        <w:spacing w:after="0"/>
        <w:rPr>
          <w:rFonts w:hint="eastAsia"/>
        </w:rPr>
      </w:pPr>
    </w:p>
    <w:p w14:paraId="17AF023E">
      <w:pPr>
        <w:pStyle w:val="8"/>
        <w:spacing w:after="0"/>
        <w:rPr>
          <w:rFonts w:hint="eastAsia"/>
        </w:rPr>
      </w:pPr>
      <w:r>
        <w:rPr>
          <w:rFonts w:hint="eastAsia"/>
        </w:rPr>
        <w:t>那没有看见就信的有福了”（约翰福音 20:29）。</w:t>
      </w:r>
    </w:p>
    <w:p w14:paraId="7C69ECBD">
      <w:pPr>
        <w:pStyle w:val="8"/>
        <w:spacing w:after="0"/>
        <w:rPr>
          <w:rFonts w:hint="eastAsia"/>
        </w:rPr>
      </w:pPr>
    </w:p>
    <w:p w14:paraId="7AF454D9">
      <w:pPr>
        <w:pStyle w:val="8"/>
        <w:spacing w:after="0"/>
        <w:rPr>
          <w:rFonts w:hint="eastAsia"/>
        </w:rPr>
      </w:pPr>
      <w:r>
        <w:rPr>
          <w:rFonts w:hint="eastAsia"/>
        </w:rPr>
        <w:t>What does this mean, if not that the miracle of faith and assurance concerning Christ’s resurrection is equally available to both groups: to those who have seen the risen Lord with their own eyes, but also to those who have received and open-mindedly investigated the testimony of those who so saw?</w:t>
      </w:r>
    </w:p>
    <w:p w14:paraId="5463CD9B">
      <w:pPr>
        <w:pStyle w:val="8"/>
        <w:spacing w:after="0"/>
        <w:rPr>
          <w:rFonts w:hint="eastAsia"/>
        </w:rPr>
      </w:pPr>
    </w:p>
    <w:p w14:paraId="013A5ABC">
      <w:pPr>
        <w:pStyle w:val="8"/>
        <w:spacing w:after="0"/>
        <w:rPr>
          <w:rFonts w:hint="eastAsia"/>
        </w:rPr>
      </w:pPr>
      <w:r>
        <w:rPr>
          <w:rFonts w:hint="eastAsia"/>
        </w:rPr>
        <w:t>这若不是意味着，关于基督复活的信心和确据的奇迹，对两类人都同样可得：对那些亲眼看见复活之主的人，也对那些领受并以开放的心态调查了那些如此看见之人的见证的人，那又是什么意思呢？</w:t>
      </w:r>
    </w:p>
    <w:p w14:paraId="6B917DD3">
      <w:pPr>
        <w:pStyle w:val="8"/>
        <w:spacing w:after="0"/>
        <w:rPr>
          <w:rFonts w:hint="eastAsia"/>
        </w:rPr>
      </w:pPr>
    </w:p>
    <w:p w14:paraId="734BDA05">
      <w:pPr>
        <w:pStyle w:val="8"/>
        <w:spacing w:after="0"/>
        <w:rPr>
          <w:rFonts w:hint="eastAsia"/>
        </w:rPr>
      </w:pPr>
      <w:r>
        <w:rPr>
          <w:rFonts w:hint="eastAsia"/>
        </w:rPr>
        <w:t>Yes, both are blessed—enabled by heaven itself to cross over from doubt to perfect certainty.</w:t>
      </w:r>
    </w:p>
    <w:p w14:paraId="12E0F8A1">
      <w:pPr>
        <w:pStyle w:val="8"/>
        <w:spacing w:after="0"/>
        <w:rPr>
          <w:rFonts w:hint="eastAsia"/>
        </w:rPr>
      </w:pPr>
    </w:p>
    <w:p w14:paraId="7D79794F">
      <w:pPr>
        <w:pStyle w:val="8"/>
        <w:spacing w:after="0"/>
        <w:rPr>
          <w:rFonts w:hint="eastAsia"/>
        </w:rPr>
      </w:pPr>
      <w:r>
        <w:rPr>
          <w:rFonts w:hint="eastAsia"/>
        </w:rPr>
        <w:t>是的，两者都有福——被天本身赋予能力，从怀疑跨越到完全的确信。</w:t>
      </w:r>
    </w:p>
    <w:p w14:paraId="5BB681F5">
      <w:pPr>
        <w:pStyle w:val="8"/>
        <w:spacing w:after="0"/>
        <w:rPr>
          <w:rFonts w:hint="eastAsia"/>
        </w:rPr>
      </w:pPr>
    </w:p>
    <w:p w14:paraId="14A261B0">
      <w:pPr>
        <w:pStyle w:val="8"/>
        <w:spacing w:after="0"/>
        <w:rPr>
          <w:rFonts w:hint="eastAsia"/>
        </w:rPr>
      </w:pPr>
      <w:r>
        <w:rPr>
          <w:rFonts w:hint="eastAsia"/>
        </w:rPr>
        <w:t>But, says Jesus, the better blessing is upon him who searched; upon him who so wrestled with the words of men that in the end he found the truth of God (John 17:20-21).</w:t>
      </w:r>
    </w:p>
    <w:p w14:paraId="53FD747A">
      <w:pPr>
        <w:pStyle w:val="8"/>
        <w:spacing w:after="0"/>
        <w:rPr>
          <w:rFonts w:hint="eastAsia"/>
        </w:rPr>
      </w:pPr>
    </w:p>
    <w:p w14:paraId="3CEC4F1B">
      <w:pPr>
        <w:pStyle w:val="8"/>
        <w:spacing w:after="0"/>
        <w:rPr>
          <w:rFonts w:hint="eastAsia"/>
        </w:rPr>
      </w:pPr>
      <w:r>
        <w:rPr>
          <w:rFonts w:hint="eastAsia"/>
        </w:rPr>
        <w:t>但是，耶稣说，更大的福分在寻求的人身上；在他身上，他如此与人的话语角力，以至于最终他找到了神的真理（约翰福音 17:20-21）。</w:t>
      </w:r>
    </w:p>
    <w:p w14:paraId="131EA8A8">
      <w:pPr>
        <w:pStyle w:val="8"/>
        <w:spacing w:after="0"/>
        <w:rPr>
          <w:rFonts w:hint="eastAsia"/>
        </w:rPr>
      </w:pPr>
    </w:p>
    <w:p w14:paraId="6EA60EAE">
      <w:pPr>
        <w:pStyle w:val="8"/>
        <w:spacing w:after="0"/>
        <w:rPr>
          <w:rFonts w:hint="eastAsia"/>
        </w:rPr>
      </w:pPr>
      <w:r>
        <w:rPr>
          <w:rFonts w:hint="eastAsia"/>
        </w:rPr>
        <w:t>Therefore, seekers struggling with the amazing NT story of Jesus’ resurrection from the dead may surely take heart.</w:t>
      </w:r>
    </w:p>
    <w:p w14:paraId="7159C3B9">
      <w:pPr>
        <w:pStyle w:val="8"/>
        <w:spacing w:after="0"/>
        <w:rPr>
          <w:rFonts w:hint="eastAsia"/>
        </w:rPr>
      </w:pPr>
    </w:p>
    <w:p w14:paraId="44E28283">
      <w:pPr>
        <w:pStyle w:val="8"/>
        <w:spacing w:after="0"/>
        <w:rPr>
          <w:rFonts w:hint="eastAsia"/>
        </w:rPr>
      </w:pPr>
      <w:r>
        <w:rPr>
          <w:rFonts w:hint="eastAsia"/>
        </w:rPr>
        <w:t>因此，为新约中耶稣从死里复活的惊人故事而挣扎的寻求者，无疑可以振作起来。</w:t>
      </w:r>
    </w:p>
    <w:p w14:paraId="557FBA40">
      <w:pPr>
        <w:pStyle w:val="8"/>
        <w:spacing w:after="0"/>
        <w:rPr>
          <w:rFonts w:hint="eastAsia"/>
        </w:rPr>
      </w:pPr>
    </w:p>
    <w:p w14:paraId="2B9F9EE8">
      <w:pPr>
        <w:pStyle w:val="8"/>
        <w:spacing w:after="0"/>
        <w:rPr>
          <w:rFonts w:hint="eastAsia"/>
        </w:rPr>
      </w:pPr>
      <w:r>
        <w:rPr>
          <w:rFonts w:hint="eastAsia"/>
        </w:rPr>
        <w:t>The Ascension</w:t>
      </w:r>
    </w:p>
    <w:p w14:paraId="538E6521">
      <w:pPr>
        <w:pStyle w:val="8"/>
        <w:spacing w:after="0"/>
        <w:rPr>
          <w:rFonts w:hint="eastAsia"/>
        </w:rPr>
      </w:pPr>
    </w:p>
    <w:p w14:paraId="4FF642BD">
      <w:pPr>
        <w:pStyle w:val="8"/>
        <w:spacing w:after="0"/>
        <w:rPr>
          <w:rFonts w:hint="eastAsia"/>
        </w:rPr>
      </w:pPr>
      <w:r>
        <w:rPr>
          <w:rFonts w:hint="eastAsia"/>
        </w:rPr>
        <w:t>升天</w:t>
      </w:r>
    </w:p>
    <w:p w14:paraId="7ED96B43">
      <w:pPr>
        <w:pStyle w:val="8"/>
        <w:spacing w:after="0"/>
        <w:rPr>
          <w:rFonts w:hint="eastAsia"/>
        </w:rPr>
      </w:pPr>
    </w:p>
    <w:p w14:paraId="146DBC09">
      <w:pPr>
        <w:pStyle w:val="8"/>
        <w:spacing w:after="0"/>
        <w:rPr>
          <w:rFonts w:hint="eastAsia"/>
        </w:rPr>
      </w:pPr>
      <w:r>
        <w:rPr>
          <w:rFonts w:hint="eastAsia"/>
        </w:rPr>
        <w:t>As with Jesus’ resurrection, so with his ascension: it was, according to the NT authors, prefigured and prophesied in the OT (Gen. 5:24, 2 Kings 2:11f, Psalm 24, 110), predicted by Jesus himself (John 6:62), and later interpreted by his inspired apostles (Acts 2:34f, Eph. 4:7f, Heb. 9:24).</w:t>
      </w:r>
    </w:p>
    <w:p w14:paraId="2449E337">
      <w:pPr>
        <w:pStyle w:val="8"/>
        <w:spacing w:after="0"/>
        <w:rPr>
          <w:rFonts w:hint="eastAsia"/>
        </w:rPr>
      </w:pPr>
    </w:p>
    <w:p w14:paraId="5E3350CB">
      <w:pPr>
        <w:pStyle w:val="8"/>
        <w:spacing w:after="0"/>
        <w:rPr>
          <w:rFonts w:hint="eastAsia"/>
        </w:rPr>
      </w:pPr>
      <w:r>
        <w:rPr>
          <w:rFonts w:hint="eastAsia"/>
        </w:rPr>
        <w:t>耶稣的复活如此，祂的升天也是如此：根据新约作者的记载，它在旧约中被预表和预言（创世记 5:24，列王纪下 2:11f，诗篇 24, 110），由耶稣自己预告（约翰福音 6:62），并后来由祂蒙启示的使徒所解释（使徒行传 2:34f，以弗所书 4:7f，希伯来书 9:24）。</w:t>
      </w:r>
    </w:p>
    <w:p w14:paraId="55EC0222">
      <w:pPr>
        <w:pStyle w:val="8"/>
        <w:spacing w:after="0"/>
        <w:rPr>
          <w:rFonts w:hint="eastAsia"/>
        </w:rPr>
      </w:pPr>
    </w:p>
    <w:p w14:paraId="18E11EED">
      <w:pPr>
        <w:pStyle w:val="8"/>
        <w:spacing w:after="0"/>
        <w:rPr>
          <w:rFonts w:hint="eastAsia"/>
        </w:rPr>
      </w:pPr>
      <w:r>
        <w:rPr>
          <w:rFonts w:hint="eastAsia"/>
        </w:rPr>
        <w:t>Here, however, a simple description of this most supernatural event will suffice to display it as yet another unique and an important sign for seekers everywhere.</w:t>
      </w:r>
    </w:p>
    <w:p w14:paraId="09976D34">
      <w:pPr>
        <w:pStyle w:val="8"/>
        <w:spacing w:after="0"/>
        <w:rPr>
          <w:rFonts w:hint="eastAsia"/>
        </w:rPr>
      </w:pPr>
    </w:p>
    <w:p w14:paraId="22F9BBF9">
      <w:pPr>
        <w:pStyle w:val="8"/>
        <w:spacing w:after="0"/>
        <w:rPr>
          <w:rFonts w:hint="eastAsia"/>
        </w:rPr>
      </w:pPr>
      <w:r>
        <w:rPr>
          <w:rFonts w:hint="eastAsia"/>
        </w:rPr>
        <w:t>然而，在此，对这一最超自然事件的简单描述，就足以将其展现为又一个独特且对各地寻求者而言重要的记号。</w:t>
      </w:r>
    </w:p>
    <w:p w14:paraId="18B9D1B2">
      <w:pPr>
        <w:pStyle w:val="8"/>
        <w:spacing w:after="0"/>
        <w:rPr>
          <w:rFonts w:hint="eastAsia"/>
        </w:rPr>
      </w:pPr>
    </w:p>
    <w:p w14:paraId="603458B2">
      <w:pPr>
        <w:pStyle w:val="8"/>
        <w:spacing w:after="0"/>
        <w:rPr>
          <w:rFonts w:hint="eastAsia"/>
        </w:rPr>
      </w:pPr>
      <w:r>
        <w:rPr>
          <w:rFonts w:hint="eastAsia"/>
        </w:rPr>
        <w:t>Now when he had spoken these things, while they watched, He was taken up, and a cloud received Him out of their sight.</w:t>
      </w:r>
    </w:p>
    <w:p w14:paraId="6D803098">
      <w:pPr>
        <w:pStyle w:val="8"/>
        <w:spacing w:after="0"/>
        <w:rPr>
          <w:rFonts w:hint="eastAsia"/>
        </w:rPr>
      </w:pPr>
    </w:p>
    <w:p w14:paraId="15BD0790">
      <w:pPr>
        <w:pStyle w:val="8"/>
        <w:spacing w:after="0"/>
        <w:rPr>
          <w:rFonts w:hint="eastAsia"/>
        </w:rPr>
      </w:pPr>
      <w:r>
        <w:rPr>
          <w:rFonts w:hint="eastAsia"/>
        </w:rPr>
        <w:t>祂说了这话，他们正看的时候，祂就被取上升，有一朵云彩把祂接去，便看不见祂了。</w:t>
      </w:r>
    </w:p>
    <w:p w14:paraId="30C3EDA0">
      <w:pPr>
        <w:pStyle w:val="8"/>
        <w:spacing w:after="0"/>
        <w:rPr>
          <w:rFonts w:hint="eastAsia"/>
        </w:rPr>
      </w:pPr>
    </w:p>
    <w:p w14:paraId="233C595A">
      <w:pPr>
        <w:pStyle w:val="8"/>
        <w:spacing w:after="0"/>
        <w:rPr>
          <w:rFonts w:hint="eastAsia"/>
        </w:rPr>
      </w:pPr>
      <w:r>
        <w:rPr>
          <w:rFonts w:hint="eastAsia"/>
        </w:rPr>
        <w:t>And while they looked steadfastly toward heaven as He went up, behold two men stood by them in white apparel, who also said, “Men of Galilee, why do you stand gazing up into heaven?</w:t>
      </w:r>
    </w:p>
    <w:p w14:paraId="39476E8E">
      <w:pPr>
        <w:pStyle w:val="8"/>
        <w:spacing w:after="0"/>
        <w:rPr>
          <w:rFonts w:hint="eastAsia"/>
        </w:rPr>
      </w:pPr>
    </w:p>
    <w:p w14:paraId="5502CA40">
      <w:pPr>
        <w:pStyle w:val="8"/>
        <w:spacing w:after="0"/>
        <w:rPr>
          <w:rFonts w:hint="eastAsia"/>
        </w:rPr>
      </w:pPr>
      <w:r>
        <w:rPr>
          <w:rFonts w:hint="eastAsia"/>
        </w:rPr>
        <w:t>他们定睛望天，看祂上升的时候，忽然有两个人身穿白衣，站在旁边，说：“加利利人哪，你们为什么站着望天呢？</w:t>
      </w:r>
    </w:p>
    <w:p w14:paraId="3B24D475">
      <w:pPr>
        <w:pStyle w:val="8"/>
        <w:spacing w:after="0"/>
        <w:rPr>
          <w:rFonts w:hint="eastAsia"/>
        </w:rPr>
      </w:pPr>
    </w:p>
    <w:p w14:paraId="71988F5E">
      <w:pPr>
        <w:pStyle w:val="8"/>
        <w:spacing w:after="0"/>
        <w:rPr>
          <w:rFonts w:hint="eastAsia"/>
        </w:rPr>
      </w:pPr>
      <w:r>
        <w:rPr>
          <w:rFonts w:hint="eastAsia"/>
        </w:rPr>
        <w:t>This same Jesus, who was taken up from you into heaven, will so come in like manner as you saw Him go into heaven.”</w:t>
      </w:r>
    </w:p>
    <w:p w14:paraId="745B9272">
      <w:pPr>
        <w:pStyle w:val="8"/>
        <w:spacing w:after="0"/>
        <w:rPr>
          <w:rFonts w:hint="eastAsia"/>
        </w:rPr>
      </w:pPr>
    </w:p>
    <w:p w14:paraId="49797CD7">
      <w:pPr>
        <w:pStyle w:val="8"/>
        <w:spacing w:after="0"/>
        <w:rPr>
          <w:rFonts w:hint="eastAsia"/>
        </w:rPr>
      </w:pPr>
      <w:r>
        <w:rPr>
          <w:rFonts w:hint="eastAsia"/>
        </w:rPr>
        <w:t>这离开你们被接升天的耶稣，你们见祂怎样往天上去，祂还要怎样来。”</w:t>
      </w:r>
    </w:p>
    <w:p w14:paraId="5427BE8F">
      <w:pPr>
        <w:pStyle w:val="8"/>
        <w:spacing w:after="0"/>
        <w:rPr>
          <w:rFonts w:hint="eastAsia"/>
        </w:rPr>
      </w:pPr>
    </w:p>
    <w:p w14:paraId="6C273F7D">
      <w:pPr>
        <w:pStyle w:val="8"/>
        <w:spacing w:after="0"/>
        <w:rPr>
          <w:rFonts w:hint="eastAsia"/>
        </w:rPr>
      </w:pPr>
      <w:r>
        <w:rPr>
          <w:rFonts w:hint="eastAsia"/>
        </w:rPr>
        <w:t>—Acts 1:9-11</w:t>
      </w:r>
    </w:p>
    <w:p w14:paraId="5F1BEED4">
      <w:pPr>
        <w:pStyle w:val="8"/>
        <w:spacing w:after="0"/>
        <w:rPr>
          <w:rFonts w:hint="eastAsia"/>
        </w:rPr>
      </w:pPr>
    </w:p>
    <w:p w14:paraId="72781BB6">
      <w:pPr>
        <w:pStyle w:val="8"/>
        <w:spacing w:after="0"/>
        <w:rPr>
          <w:rFonts w:hint="eastAsia"/>
        </w:rPr>
      </w:pPr>
      <w:r>
        <w:rPr>
          <w:rFonts w:hint="eastAsia"/>
        </w:rPr>
        <w:t>——使徒行传 1:9-11</w:t>
      </w:r>
    </w:p>
    <w:p w14:paraId="5C275E32">
      <w:pPr>
        <w:pStyle w:val="8"/>
        <w:spacing w:after="0"/>
        <w:rPr>
          <w:rFonts w:hint="eastAsia"/>
        </w:rPr>
      </w:pPr>
    </w:p>
    <w:p w14:paraId="084A86C7">
      <w:pPr>
        <w:pStyle w:val="8"/>
        <w:spacing w:after="0"/>
        <w:rPr>
          <w:rFonts w:hint="eastAsia"/>
        </w:rPr>
      </w:pPr>
      <w:r>
        <w:rPr>
          <w:rFonts w:hint="eastAsia"/>
        </w:rPr>
        <w:t>Standing as it does here, with little or no theological explanation, this passage will raise many questions in a seeker’s mind, just as the event itself did among the disciples who saw it.</w:t>
      </w:r>
    </w:p>
    <w:p w14:paraId="6D2CEC9F">
      <w:pPr>
        <w:pStyle w:val="8"/>
        <w:spacing w:after="0"/>
        <w:rPr>
          <w:rFonts w:hint="eastAsia"/>
        </w:rPr>
      </w:pPr>
    </w:p>
    <w:p w14:paraId="1C32F830">
      <w:pPr>
        <w:pStyle w:val="8"/>
        <w:spacing w:after="0"/>
        <w:rPr>
          <w:rFonts w:hint="eastAsia"/>
        </w:rPr>
      </w:pPr>
      <w:r>
        <w:rPr>
          <w:rFonts w:hint="eastAsia"/>
        </w:rPr>
        <w:t>这段经文在此，几乎没有神学解释，会在寻求者心中引发许多问题，就像这个事件本身在看见它的门徒心中引发的问题一样。</w:t>
      </w:r>
    </w:p>
    <w:p w14:paraId="741D431E">
      <w:pPr>
        <w:pStyle w:val="8"/>
        <w:spacing w:after="0"/>
        <w:rPr>
          <w:rFonts w:hint="eastAsia"/>
        </w:rPr>
      </w:pPr>
    </w:p>
    <w:p w14:paraId="1AA5C9B7">
      <w:pPr>
        <w:pStyle w:val="8"/>
        <w:spacing w:after="0"/>
        <w:rPr>
          <w:rFonts w:hint="eastAsia"/>
        </w:rPr>
      </w:pPr>
      <w:r>
        <w:rPr>
          <w:rFonts w:hint="eastAsia"/>
        </w:rPr>
        <w:t>By whom or what was Jesus “taken up?”</w:t>
      </w:r>
    </w:p>
    <w:p w14:paraId="0ED8FF73">
      <w:pPr>
        <w:pStyle w:val="8"/>
        <w:spacing w:after="0"/>
        <w:rPr>
          <w:rFonts w:hint="eastAsia"/>
        </w:rPr>
      </w:pPr>
    </w:p>
    <w:p w14:paraId="2D146499">
      <w:pPr>
        <w:pStyle w:val="8"/>
        <w:spacing w:after="0"/>
        <w:rPr>
          <w:rFonts w:hint="eastAsia"/>
        </w:rPr>
      </w:pPr>
      <w:r>
        <w:rPr>
          <w:rFonts w:hint="eastAsia"/>
        </w:rPr>
        <w:t>耶稣是被谁或什么“接上去”的？</w:t>
      </w:r>
    </w:p>
    <w:p w14:paraId="07181CE4">
      <w:pPr>
        <w:pStyle w:val="8"/>
        <w:spacing w:after="0"/>
        <w:rPr>
          <w:rFonts w:hint="eastAsia"/>
        </w:rPr>
      </w:pPr>
    </w:p>
    <w:p w14:paraId="5CFCAEED">
      <w:pPr>
        <w:pStyle w:val="8"/>
        <w:spacing w:after="0"/>
        <w:rPr>
          <w:rFonts w:hint="eastAsia"/>
        </w:rPr>
      </w:pPr>
      <w:r>
        <w:rPr>
          <w:rFonts w:hint="eastAsia"/>
        </w:rPr>
        <w:t>What was the nature of the cloud that received him?</w:t>
      </w:r>
    </w:p>
    <w:p w14:paraId="6A1272A6">
      <w:pPr>
        <w:pStyle w:val="8"/>
        <w:spacing w:after="0"/>
        <w:rPr>
          <w:rFonts w:hint="eastAsia"/>
        </w:rPr>
      </w:pPr>
    </w:p>
    <w:p w14:paraId="5F5F76F7">
      <w:pPr>
        <w:pStyle w:val="8"/>
        <w:spacing w:after="0"/>
        <w:rPr>
          <w:rFonts w:hint="eastAsia"/>
        </w:rPr>
      </w:pPr>
      <w:r>
        <w:rPr>
          <w:rFonts w:hint="eastAsia"/>
        </w:rPr>
        <w:t>那朵接祂的云的性质是什么？</w:t>
      </w:r>
    </w:p>
    <w:p w14:paraId="0CF9DDE8">
      <w:pPr>
        <w:pStyle w:val="8"/>
        <w:spacing w:after="0"/>
        <w:rPr>
          <w:rFonts w:hint="eastAsia"/>
        </w:rPr>
      </w:pPr>
    </w:p>
    <w:p w14:paraId="0CA7626F">
      <w:pPr>
        <w:pStyle w:val="8"/>
        <w:spacing w:after="0"/>
        <w:rPr>
          <w:rFonts w:hint="eastAsia"/>
        </w:rPr>
      </w:pPr>
      <w:r>
        <w:rPr>
          <w:rFonts w:hint="eastAsia"/>
        </w:rPr>
        <w:t>Was it the same cloud that appeared at his transfiguration (Luke 9:34)?</w:t>
      </w:r>
    </w:p>
    <w:p w14:paraId="700195F4">
      <w:pPr>
        <w:pStyle w:val="8"/>
        <w:spacing w:after="0"/>
        <w:rPr>
          <w:rFonts w:hint="eastAsia"/>
        </w:rPr>
      </w:pPr>
    </w:p>
    <w:p w14:paraId="0285F4A7">
      <w:pPr>
        <w:pStyle w:val="8"/>
        <w:spacing w:after="0"/>
        <w:rPr>
          <w:rFonts w:hint="eastAsia"/>
        </w:rPr>
      </w:pPr>
      <w:r>
        <w:rPr>
          <w:rFonts w:hint="eastAsia"/>
        </w:rPr>
        <w:t>它是否与祂变像时出现的云是同一朵（路加福音 9:34）？</w:t>
      </w:r>
    </w:p>
    <w:p w14:paraId="7DF15AE0">
      <w:pPr>
        <w:pStyle w:val="8"/>
        <w:spacing w:after="0"/>
        <w:rPr>
          <w:rFonts w:hint="eastAsia"/>
        </w:rPr>
      </w:pPr>
    </w:p>
    <w:p w14:paraId="151A85DF">
      <w:pPr>
        <w:pStyle w:val="8"/>
        <w:spacing w:after="0"/>
        <w:rPr>
          <w:rFonts w:hint="eastAsia"/>
        </w:rPr>
      </w:pPr>
      <w:r>
        <w:rPr>
          <w:rFonts w:hint="eastAsia"/>
        </w:rPr>
        <w:t>Was the same divine Person behind both events?</w:t>
      </w:r>
    </w:p>
    <w:p w14:paraId="25154EF1">
      <w:pPr>
        <w:pStyle w:val="8"/>
        <w:spacing w:after="0"/>
        <w:rPr>
          <w:rFonts w:hint="eastAsia"/>
        </w:rPr>
      </w:pPr>
    </w:p>
    <w:p w14:paraId="7871D26E">
      <w:pPr>
        <w:pStyle w:val="8"/>
        <w:spacing w:after="0"/>
        <w:rPr>
          <w:rFonts w:hint="eastAsia"/>
        </w:rPr>
      </w:pPr>
      <w:r>
        <w:rPr>
          <w:rFonts w:hint="eastAsia"/>
        </w:rPr>
        <w:t>两个事件背后是否是同一个神圣的位格？</w:t>
      </w:r>
    </w:p>
    <w:p w14:paraId="0E058363">
      <w:pPr>
        <w:pStyle w:val="8"/>
        <w:spacing w:after="0"/>
        <w:rPr>
          <w:rFonts w:hint="eastAsia"/>
        </w:rPr>
      </w:pPr>
    </w:p>
    <w:p w14:paraId="78247A3B">
      <w:pPr>
        <w:pStyle w:val="8"/>
        <w:spacing w:after="0"/>
        <w:rPr>
          <w:rFonts w:hint="eastAsia"/>
        </w:rPr>
      </w:pPr>
      <w:r>
        <w:rPr>
          <w:rFonts w:hint="eastAsia"/>
        </w:rPr>
        <w:t>Where did Jesus finally go?</w:t>
      </w:r>
    </w:p>
    <w:p w14:paraId="309A1596">
      <w:pPr>
        <w:pStyle w:val="8"/>
        <w:spacing w:after="0"/>
        <w:rPr>
          <w:rFonts w:hint="eastAsia"/>
        </w:rPr>
      </w:pPr>
    </w:p>
    <w:p w14:paraId="56DF2574">
      <w:pPr>
        <w:pStyle w:val="8"/>
        <w:spacing w:after="0"/>
        <w:rPr>
          <w:rFonts w:hint="eastAsia"/>
        </w:rPr>
      </w:pPr>
      <w:r>
        <w:rPr>
          <w:rFonts w:hint="eastAsia"/>
        </w:rPr>
        <w:t>耶稣最终去了哪里？</w:t>
      </w:r>
    </w:p>
    <w:p w14:paraId="56310525">
      <w:pPr>
        <w:pStyle w:val="8"/>
        <w:spacing w:after="0"/>
        <w:rPr>
          <w:rFonts w:hint="eastAsia"/>
        </w:rPr>
      </w:pPr>
    </w:p>
    <w:p w14:paraId="4B5C2EF4">
      <w:pPr>
        <w:pStyle w:val="8"/>
        <w:spacing w:after="0"/>
        <w:rPr>
          <w:rFonts w:hint="eastAsia"/>
        </w:rPr>
      </w:pPr>
      <w:r>
        <w:rPr>
          <w:rFonts w:hint="eastAsia"/>
        </w:rPr>
        <w:t>What is he doing now?</w:t>
      </w:r>
    </w:p>
    <w:p w14:paraId="7F4A8E11">
      <w:pPr>
        <w:pStyle w:val="8"/>
        <w:spacing w:after="0"/>
        <w:rPr>
          <w:rFonts w:hint="eastAsia"/>
        </w:rPr>
      </w:pPr>
    </w:p>
    <w:p w14:paraId="58C8CF46">
      <w:pPr>
        <w:pStyle w:val="8"/>
        <w:spacing w:after="0"/>
        <w:rPr>
          <w:rFonts w:hint="eastAsia"/>
        </w:rPr>
      </w:pPr>
      <w:r>
        <w:rPr>
          <w:rFonts w:hint="eastAsia"/>
        </w:rPr>
        <w:t>祂现在在做什么？</w:t>
      </w:r>
    </w:p>
    <w:p w14:paraId="458C7699">
      <w:pPr>
        <w:pStyle w:val="8"/>
        <w:spacing w:after="0"/>
        <w:rPr>
          <w:rFonts w:hint="eastAsia"/>
        </w:rPr>
      </w:pPr>
    </w:p>
    <w:p w14:paraId="6F0E807E">
      <w:pPr>
        <w:pStyle w:val="8"/>
        <w:spacing w:after="0"/>
        <w:rPr>
          <w:rFonts w:hint="eastAsia"/>
        </w:rPr>
      </w:pPr>
      <w:r>
        <w:rPr>
          <w:rFonts w:hint="eastAsia"/>
        </w:rPr>
        <w:t>And what will he do when, as the angels predicted, he returns “in like manner?”</w:t>
      </w:r>
    </w:p>
    <w:p w14:paraId="746F21CF">
      <w:pPr>
        <w:pStyle w:val="8"/>
        <w:spacing w:after="0"/>
        <w:rPr>
          <w:rFonts w:hint="eastAsia"/>
        </w:rPr>
      </w:pPr>
    </w:p>
    <w:p w14:paraId="2505F4D6">
      <w:pPr>
        <w:pStyle w:val="8"/>
        <w:spacing w:after="0"/>
        <w:rPr>
          <w:rFonts w:hint="eastAsia"/>
        </w:rPr>
      </w:pPr>
      <w:r>
        <w:rPr>
          <w:rFonts w:hint="eastAsia"/>
        </w:rPr>
        <w:t>当祂，如天使所预言的，“照样”回来时，祂会做什么？</w:t>
      </w:r>
    </w:p>
    <w:p w14:paraId="2EA6761A">
      <w:pPr>
        <w:pStyle w:val="8"/>
        <w:spacing w:after="0"/>
        <w:rPr>
          <w:rFonts w:hint="eastAsia"/>
        </w:rPr>
      </w:pPr>
    </w:p>
    <w:p w14:paraId="5D291273">
      <w:pPr>
        <w:pStyle w:val="8"/>
        <w:spacing w:after="0"/>
        <w:rPr>
          <w:rFonts w:hint="eastAsia"/>
        </w:rPr>
      </w:pPr>
      <w:r>
        <w:rPr>
          <w:rFonts w:hint="eastAsia"/>
        </w:rPr>
        <w:t>Clearly, the answers to such questions will shed important light on the nature of God, heaven, the afterlife, salvation, and more.</w:t>
      </w:r>
    </w:p>
    <w:p w14:paraId="5BA2A230">
      <w:pPr>
        <w:pStyle w:val="8"/>
        <w:spacing w:after="0"/>
        <w:rPr>
          <w:rFonts w:hint="eastAsia"/>
        </w:rPr>
      </w:pPr>
    </w:p>
    <w:p w14:paraId="04716346">
      <w:pPr>
        <w:pStyle w:val="8"/>
        <w:spacing w:after="0"/>
        <w:rPr>
          <w:rFonts w:hint="eastAsia"/>
        </w:rPr>
      </w:pPr>
      <w:r>
        <w:rPr>
          <w:rFonts w:hint="eastAsia"/>
        </w:rPr>
        <w:t>显然，对这些问题的答案将为神的本性、天堂、来生、救恩等方面提供重要的亮光。</w:t>
      </w:r>
    </w:p>
    <w:p w14:paraId="309A18C8">
      <w:pPr>
        <w:pStyle w:val="8"/>
        <w:spacing w:after="0"/>
        <w:rPr>
          <w:rFonts w:hint="eastAsia"/>
        </w:rPr>
      </w:pPr>
    </w:p>
    <w:p w14:paraId="124D3AF6">
      <w:pPr>
        <w:pStyle w:val="8"/>
        <w:spacing w:after="0"/>
        <w:rPr>
          <w:rFonts w:hint="eastAsia"/>
        </w:rPr>
      </w:pPr>
      <w:r>
        <w:rPr>
          <w:rFonts w:hint="eastAsia"/>
        </w:rPr>
        <w:t>In other words, Jesus’ ascension touches implicitly upon many of the questions of life.</w:t>
      </w:r>
    </w:p>
    <w:p w14:paraId="51B1F110">
      <w:pPr>
        <w:pStyle w:val="8"/>
        <w:spacing w:after="0"/>
        <w:rPr>
          <w:rFonts w:hint="eastAsia"/>
        </w:rPr>
      </w:pPr>
    </w:p>
    <w:p w14:paraId="09A47149">
      <w:pPr>
        <w:pStyle w:val="8"/>
        <w:spacing w:after="0"/>
        <w:rPr>
          <w:rFonts w:hint="eastAsia"/>
        </w:rPr>
      </w:pPr>
      <w:r>
        <w:rPr>
          <w:rFonts w:hint="eastAsia"/>
        </w:rPr>
        <w:t>换句话说，耶稣的升天含蓄地触及了人生的许多问题。</w:t>
      </w:r>
    </w:p>
    <w:p w14:paraId="0FF6C2FD">
      <w:pPr>
        <w:pStyle w:val="8"/>
        <w:spacing w:after="0"/>
        <w:rPr>
          <w:rFonts w:hint="eastAsia"/>
        </w:rPr>
      </w:pPr>
    </w:p>
    <w:p w14:paraId="7FCB6A9C">
      <w:pPr>
        <w:pStyle w:val="8"/>
        <w:spacing w:after="0"/>
        <w:rPr>
          <w:rFonts w:hint="eastAsia"/>
        </w:rPr>
      </w:pPr>
      <w:r>
        <w:rPr>
          <w:rFonts w:hint="eastAsia"/>
        </w:rPr>
        <w:t>Because it does, it too serves as a powerful sign, directing seekers to the risen and ascended Christ for answers that he alone can supply.</w:t>
      </w:r>
    </w:p>
    <w:p w14:paraId="23117D20">
      <w:pPr>
        <w:pStyle w:val="8"/>
        <w:spacing w:after="0"/>
        <w:rPr>
          <w:rFonts w:hint="eastAsia"/>
        </w:rPr>
      </w:pPr>
    </w:p>
    <w:p w14:paraId="312C9A5B">
      <w:pPr>
        <w:pStyle w:val="8"/>
        <w:spacing w:after="0"/>
        <w:rPr>
          <w:rFonts w:hint="eastAsia"/>
        </w:rPr>
      </w:pPr>
      <w:r>
        <w:rPr>
          <w:rFonts w:hint="eastAsia"/>
        </w:rPr>
        <w:t>正因为如此，它也作为一个强有力的记号，指引寻求者到复活升天的基督那里，寻求唯有祂能提供的答案。</w:t>
      </w:r>
    </w:p>
    <w:p w14:paraId="1CF86A50">
      <w:pPr>
        <w:pStyle w:val="8"/>
        <w:spacing w:after="0"/>
        <w:rPr>
          <w:rFonts w:hint="eastAsia"/>
        </w:rPr>
      </w:pPr>
    </w:p>
    <w:p w14:paraId="3A08A352">
      <w:pPr>
        <w:pStyle w:val="8"/>
        <w:spacing w:after="0"/>
        <w:rPr>
          <w:rFonts w:hint="eastAsia"/>
        </w:rPr>
      </w:pPr>
      <w:r>
        <w:rPr>
          <w:rFonts w:hint="eastAsia"/>
        </w:rPr>
        <w:t>Conclusion</w:t>
      </w:r>
    </w:p>
    <w:p w14:paraId="3FCBAA61">
      <w:pPr>
        <w:pStyle w:val="8"/>
        <w:spacing w:after="0"/>
        <w:rPr>
          <w:rFonts w:hint="eastAsia"/>
        </w:rPr>
      </w:pPr>
    </w:p>
    <w:p w14:paraId="76DFC175">
      <w:pPr>
        <w:pStyle w:val="8"/>
        <w:spacing w:after="0"/>
        <w:rPr>
          <w:rFonts w:hint="eastAsia"/>
        </w:rPr>
      </w:pPr>
      <w:r>
        <w:rPr>
          <w:rFonts w:hint="eastAsia"/>
        </w:rPr>
        <w:t>结论</w:t>
      </w:r>
    </w:p>
    <w:p w14:paraId="51049E4D">
      <w:pPr>
        <w:pStyle w:val="8"/>
        <w:spacing w:after="0"/>
        <w:rPr>
          <w:rFonts w:hint="eastAsia"/>
        </w:rPr>
      </w:pPr>
    </w:p>
    <w:p w14:paraId="690DA1F8">
      <w:pPr>
        <w:pStyle w:val="8"/>
        <w:spacing w:after="0"/>
        <w:rPr>
          <w:rFonts w:hint="eastAsia"/>
        </w:rPr>
      </w:pPr>
      <w:r>
        <w:rPr>
          <w:rFonts w:hint="eastAsia"/>
        </w:rPr>
        <w:t>In our first look through the Bible window, we have concentrated upon signs associated with Jesus’ (first) coming: signs surrounding his nativity, the virgin birth, angelic visitations, a revival of the prophetic Spirit, the advent of John the Baptizer, miracles, the resurrection, and the ascension.</w:t>
      </w:r>
    </w:p>
    <w:p w14:paraId="3D61BE67">
      <w:pPr>
        <w:pStyle w:val="8"/>
        <w:spacing w:after="0"/>
        <w:rPr>
          <w:rFonts w:hint="eastAsia"/>
        </w:rPr>
      </w:pPr>
    </w:p>
    <w:p w14:paraId="7CE7EA14">
      <w:pPr>
        <w:pStyle w:val="8"/>
        <w:spacing w:after="0"/>
        <w:rPr>
          <w:rFonts w:hint="eastAsia"/>
        </w:rPr>
      </w:pPr>
      <w:r>
        <w:rPr>
          <w:rFonts w:hint="eastAsia"/>
        </w:rPr>
        <w:t>在我们第一次透过圣经之窗的观察中，我们集中于与耶稣（第一次）降临相关的记号：围绕祂诞生的记号、童女怀孕、天使显现、预言之灵的复兴、施洗约翰的降临、神迹、复活和升天。</w:t>
      </w:r>
    </w:p>
    <w:p w14:paraId="7BEF0521">
      <w:pPr>
        <w:pStyle w:val="8"/>
        <w:spacing w:after="0"/>
        <w:rPr>
          <w:rFonts w:hint="eastAsia"/>
        </w:rPr>
      </w:pPr>
    </w:p>
    <w:p w14:paraId="689E303C">
      <w:pPr>
        <w:pStyle w:val="8"/>
        <w:spacing w:after="0"/>
        <w:rPr>
          <w:rFonts w:hint="eastAsia"/>
        </w:rPr>
      </w:pPr>
      <w:r>
        <w:rPr>
          <w:rFonts w:hint="eastAsia"/>
        </w:rPr>
        <w:t>It is certainly an impressive list—and one which, amazingly enough, is still incomplete!</w:t>
      </w:r>
    </w:p>
    <w:p w14:paraId="15E16EB2">
      <w:pPr>
        <w:pStyle w:val="8"/>
        <w:spacing w:after="0"/>
        <w:rPr>
          <w:rFonts w:hint="eastAsia"/>
        </w:rPr>
      </w:pPr>
    </w:p>
    <w:p w14:paraId="30DBABCB">
      <w:pPr>
        <w:pStyle w:val="8"/>
        <w:spacing w:after="0"/>
        <w:rPr>
          <w:rFonts w:hint="eastAsia"/>
        </w:rPr>
      </w:pPr>
      <w:r>
        <w:rPr>
          <w:rFonts w:hint="eastAsia"/>
        </w:rPr>
        <w:t>这无疑是一个令人印象深刻的清单——而且，令人惊讶的是，它仍然不完整！</w:t>
      </w:r>
    </w:p>
    <w:p w14:paraId="22B9F481">
      <w:pPr>
        <w:pStyle w:val="8"/>
        <w:spacing w:after="0"/>
        <w:rPr>
          <w:rFonts w:hint="eastAsia"/>
        </w:rPr>
      </w:pPr>
    </w:p>
    <w:p w14:paraId="2E0841AC">
      <w:pPr>
        <w:pStyle w:val="8"/>
        <w:spacing w:after="0"/>
        <w:rPr>
          <w:rFonts w:hint="eastAsia"/>
        </w:rPr>
      </w:pPr>
      <w:r>
        <w:rPr>
          <w:rFonts w:hint="eastAsia"/>
        </w:rPr>
        <w:t>We cannot, however, examine the rest of the signs until we have looked a little more at these.</w:t>
      </w:r>
    </w:p>
    <w:p w14:paraId="62304756">
      <w:pPr>
        <w:pStyle w:val="8"/>
        <w:spacing w:after="0"/>
        <w:rPr>
          <w:rFonts w:hint="eastAsia"/>
        </w:rPr>
      </w:pPr>
    </w:p>
    <w:p w14:paraId="7BAE506F">
      <w:pPr>
        <w:pStyle w:val="8"/>
        <w:spacing w:after="0"/>
        <w:rPr>
          <w:rFonts w:hint="eastAsia"/>
        </w:rPr>
      </w:pPr>
      <w:r>
        <w:rPr>
          <w:rFonts w:hint="eastAsia"/>
        </w:rPr>
        <w:t>然而，我们必须先对这些记号多加审视，才能考察其余的记号。</w:t>
      </w:r>
    </w:p>
    <w:p w14:paraId="4A8664EC">
      <w:pPr>
        <w:pStyle w:val="8"/>
        <w:spacing w:after="0"/>
        <w:rPr>
          <w:rFonts w:hint="eastAsia"/>
        </w:rPr>
      </w:pPr>
    </w:p>
    <w:p w14:paraId="7D4C10DC">
      <w:pPr>
        <w:pStyle w:val="8"/>
        <w:spacing w:after="0"/>
        <w:rPr>
          <w:rFonts w:hint="eastAsia"/>
        </w:rPr>
      </w:pPr>
      <w:r>
        <w:rPr>
          <w:rFonts w:hint="eastAsia"/>
        </w:rPr>
        <w:t>In particular, we must now address a question that will surely have been in the seeker’s mind from the very beginning: how can I find out for sure whether all these signs, biblically associated with Jesus’ coming, really happened—whether they are history or legend?</w:t>
      </w:r>
    </w:p>
    <w:p w14:paraId="52C0C9ED">
      <w:pPr>
        <w:pStyle w:val="8"/>
        <w:spacing w:after="0"/>
        <w:rPr>
          <w:rFonts w:hint="eastAsia"/>
        </w:rPr>
      </w:pPr>
    </w:p>
    <w:p w14:paraId="4EC1AF64">
      <w:pPr>
        <w:pStyle w:val="8"/>
        <w:spacing w:after="0"/>
        <w:rPr>
          <w:rFonts w:hint="eastAsia"/>
        </w:rPr>
      </w:pPr>
      <w:r>
        <w:rPr>
          <w:rFonts w:hint="eastAsia"/>
        </w:rPr>
        <w:t>特别是，我们现在必须探讨一个从一开始就肯定在寻求者心中的问题：我如何能确切地知道，所有这些与耶稣降临在圣经上相关的记号，是否真的发生过——它们是历史还是传说？</w:t>
      </w:r>
    </w:p>
    <w:p w14:paraId="015DAA97">
      <w:pPr>
        <w:pStyle w:val="8"/>
        <w:spacing w:after="0"/>
        <w:rPr>
          <w:rFonts w:hint="eastAsia"/>
        </w:rPr>
      </w:pPr>
    </w:p>
    <w:p w14:paraId="4915A5F4">
      <w:pPr>
        <w:pStyle w:val="8"/>
        <w:spacing w:after="0"/>
        <w:rPr>
          <w:rFonts w:hint="eastAsia"/>
        </w:rPr>
      </w:pPr>
      <w:r>
        <w:rPr>
          <w:rFonts w:hint="eastAsia"/>
        </w:rPr>
        <w:t>It is a perfectly reasonable question.</w:t>
      </w:r>
    </w:p>
    <w:p w14:paraId="0237B6F6">
      <w:pPr>
        <w:pStyle w:val="8"/>
        <w:spacing w:after="0"/>
        <w:rPr>
          <w:rFonts w:hint="eastAsia"/>
        </w:rPr>
      </w:pPr>
    </w:p>
    <w:p w14:paraId="0C06178D">
      <w:pPr>
        <w:pStyle w:val="8"/>
        <w:spacing w:after="0"/>
        <w:rPr>
          <w:rFonts w:hint="eastAsia"/>
        </w:rPr>
      </w:pPr>
      <w:r>
        <w:rPr>
          <w:rFonts w:hint="eastAsia"/>
        </w:rPr>
        <w:t>这是一个完全合理的问题。</w:t>
      </w:r>
    </w:p>
    <w:p w14:paraId="44EB690D">
      <w:pPr>
        <w:pStyle w:val="8"/>
        <w:spacing w:after="0"/>
        <w:rPr>
          <w:rFonts w:hint="eastAsia"/>
        </w:rPr>
      </w:pPr>
    </w:p>
    <w:p w14:paraId="586B3FB5">
      <w:pPr>
        <w:pStyle w:val="8"/>
        <w:spacing w:after="0"/>
        <w:rPr>
          <w:rFonts w:hint="eastAsia"/>
        </w:rPr>
      </w:pPr>
      <w:r>
        <w:rPr>
          <w:rFonts w:hint="eastAsia"/>
        </w:rPr>
        <w:t>Indeed, it is a question so reasonable that, as we are about to see, the unknown god has not only anticipated it completely, but also answered it in spades.</w:t>
      </w:r>
    </w:p>
    <w:p w14:paraId="7F70EFCE">
      <w:pPr>
        <w:pStyle w:val="8"/>
        <w:spacing w:after="0"/>
        <w:rPr>
          <w:rFonts w:hint="eastAsia"/>
        </w:rPr>
      </w:pPr>
    </w:p>
    <w:p w14:paraId="53700BE9">
      <w:pPr>
        <w:pStyle w:val="8"/>
        <w:spacing w:after="0"/>
        <w:rPr>
          <w:rFonts w:hint="eastAsia"/>
        </w:rPr>
      </w:pPr>
      <w:r>
        <w:rPr>
          <w:rFonts w:hint="eastAsia"/>
        </w:rPr>
        <w:t>确实，这是一个如此合理的问题，以至于，正如我们即将看到的，那位未识之神不仅完全预料到了它，而且还详尽地回答了它。</w:t>
      </w:r>
    </w:p>
    <w:p w14:paraId="2F65D47F">
      <w:pPr>
        <w:pStyle w:val="8"/>
        <w:spacing w:after="0"/>
        <w:rPr>
          <w:rFonts w:hint="eastAsia"/>
        </w:rPr>
      </w:pPr>
    </w:p>
    <w:p w14:paraId="651799E6">
      <w:pPr>
        <w:pStyle w:val="3"/>
        <w:bidi w:val="0"/>
        <w:rPr>
          <w:rFonts w:hint="eastAsia"/>
        </w:rPr>
      </w:pPr>
      <w:r>
        <w:rPr>
          <w:rFonts w:hint="eastAsia"/>
        </w:rPr>
        <w:t>CHAPTER 7</w:t>
      </w:r>
    </w:p>
    <w:p w14:paraId="58F403C6">
      <w:pPr>
        <w:pStyle w:val="3"/>
        <w:bidi w:val="0"/>
        <w:rPr>
          <w:rFonts w:hint="eastAsia"/>
        </w:rPr>
      </w:pPr>
      <w:r>
        <w:rPr>
          <w:rFonts w:hint="eastAsia"/>
        </w:rPr>
        <w:t>第7章</w:t>
      </w:r>
    </w:p>
    <w:p w14:paraId="479ECF11">
      <w:pPr>
        <w:pStyle w:val="8"/>
        <w:spacing w:after="0"/>
        <w:rPr>
          <w:rFonts w:hint="eastAsia"/>
        </w:rPr>
      </w:pPr>
    </w:p>
    <w:p w14:paraId="40DA87C8">
      <w:pPr>
        <w:pStyle w:val="3"/>
        <w:bidi w:val="0"/>
        <w:rPr>
          <w:rFonts w:hint="eastAsia"/>
        </w:rPr>
      </w:pPr>
      <w:r>
        <w:rPr>
          <w:rFonts w:hint="eastAsia"/>
        </w:rPr>
        <w:t>THE GREAT DEBATE</w:t>
      </w:r>
    </w:p>
    <w:p w14:paraId="0FFF1A63">
      <w:pPr>
        <w:pStyle w:val="3"/>
        <w:bidi w:val="0"/>
        <w:rPr>
          <w:rFonts w:hint="eastAsia"/>
        </w:rPr>
      </w:pPr>
      <w:r>
        <w:rPr>
          <w:rFonts w:hint="eastAsia"/>
        </w:rPr>
        <w:t>大辩论</w:t>
      </w:r>
    </w:p>
    <w:p w14:paraId="456C2150">
      <w:pPr>
        <w:pStyle w:val="8"/>
        <w:spacing w:after="0"/>
        <w:rPr>
          <w:rFonts w:hint="eastAsia"/>
        </w:rPr>
      </w:pPr>
    </w:p>
    <w:p w14:paraId="790BEEBA">
      <w:pPr>
        <w:pStyle w:val="8"/>
        <w:spacing w:after="0"/>
        <w:rPr>
          <w:rFonts w:hint="eastAsia"/>
        </w:rPr>
      </w:pPr>
      <w:r>
        <w:rPr>
          <w:rFonts w:hint="eastAsia"/>
        </w:rPr>
        <w:t>WHEN I FIRST looked through the Bible window, the signs did not offend me in the least.</w:t>
      </w:r>
    </w:p>
    <w:p w14:paraId="4D592140">
      <w:pPr>
        <w:pStyle w:val="8"/>
        <w:spacing w:after="0"/>
        <w:rPr>
          <w:rFonts w:hint="eastAsia"/>
        </w:rPr>
      </w:pPr>
    </w:p>
    <w:p w14:paraId="28413C6D">
      <w:pPr>
        <w:pStyle w:val="8"/>
        <w:spacing w:after="0"/>
        <w:rPr>
          <w:rFonts w:hint="eastAsia"/>
        </w:rPr>
      </w:pPr>
      <w:r>
        <w:rPr>
          <w:rFonts w:hint="eastAsia"/>
        </w:rPr>
        <w:t>当我第一次透过圣经之窗时，那些记号丝毫没有冒犯我。</w:t>
      </w:r>
    </w:p>
    <w:p w14:paraId="477D41FB">
      <w:pPr>
        <w:pStyle w:val="8"/>
        <w:spacing w:after="0"/>
        <w:rPr>
          <w:rFonts w:hint="eastAsia"/>
        </w:rPr>
      </w:pPr>
    </w:p>
    <w:p w14:paraId="71573C28">
      <w:pPr>
        <w:pStyle w:val="8"/>
        <w:spacing w:after="0"/>
        <w:rPr>
          <w:rFonts w:hint="eastAsia"/>
        </w:rPr>
      </w:pPr>
      <w:r>
        <w:rPr>
          <w:rFonts w:hint="eastAsia"/>
        </w:rPr>
        <w:t>As a young pantheist, I had faith in Big Mind, the spiritual fountainhead of all the phenomena that we call “things” and “events.”</w:t>
      </w:r>
    </w:p>
    <w:p w14:paraId="0EB71E6A">
      <w:pPr>
        <w:pStyle w:val="8"/>
        <w:spacing w:after="0"/>
        <w:rPr>
          <w:rFonts w:hint="eastAsia"/>
        </w:rPr>
      </w:pPr>
    </w:p>
    <w:p w14:paraId="6CF0DB7F">
      <w:pPr>
        <w:pStyle w:val="8"/>
        <w:spacing w:after="0"/>
        <w:rPr>
          <w:rFonts w:hint="eastAsia"/>
        </w:rPr>
      </w:pPr>
      <w:r>
        <w:rPr>
          <w:rFonts w:hint="eastAsia"/>
        </w:rPr>
        <w:t>作为一个年轻的泛神论者，我信仰“大心”，即所有我们称之为“事物”和“事件”的现象的属灵源头。</w:t>
      </w:r>
    </w:p>
    <w:p w14:paraId="7096E2DA">
      <w:pPr>
        <w:pStyle w:val="8"/>
        <w:spacing w:after="0"/>
        <w:rPr>
          <w:rFonts w:hint="eastAsia"/>
        </w:rPr>
      </w:pPr>
    </w:p>
    <w:p w14:paraId="1FE613A7">
      <w:pPr>
        <w:pStyle w:val="8"/>
        <w:spacing w:after="0"/>
        <w:rPr>
          <w:rFonts w:hint="eastAsia"/>
        </w:rPr>
      </w:pPr>
      <w:r>
        <w:rPr>
          <w:rFonts w:hint="eastAsia"/>
        </w:rPr>
        <w:t>I believed in “ascended masters,” highly evolved sentient beings who now lived on other spiritual planes, and who occasionally visited our own.</w:t>
      </w:r>
    </w:p>
    <w:p w14:paraId="4CEF2A6C">
      <w:pPr>
        <w:pStyle w:val="8"/>
        <w:spacing w:after="0"/>
        <w:rPr>
          <w:rFonts w:hint="eastAsia"/>
        </w:rPr>
      </w:pPr>
    </w:p>
    <w:p w14:paraId="4A0DB6E5">
      <w:pPr>
        <w:pStyle w:val="8"/>
        <w:spacing w:after="0"/>
        <w:rPr>
          <w:rFonts w:hint="eastAsia"/>
        </w:rPr>
      </w:pPr>
      <w:r>
        <w:rPr>
          <w:rFonts w:hint="eastAsia"/>
        </w:rPr>
        <w:t>我相信“扬升大师”，即高度进化的有情众生，他们现在生活在其他属灵层面，并偶尔造访我们。</w:t>
      </w:r>
    </w:p>
    <w:p w14:paraId="02B55413">
      <w:pPr>
        <w:pStyle w:val="8"/>
        <w:spacing w:after="0"/>
        <w:rPr>
          <w:rFonts w:hint="eastAsia"/>
        </w:rPr>
      </w:pPr>
    </w:p>
    <w:p w14:paraId="3ACDECB9">
      <w:pPr>
        <w:pStyle w:val="8"/>
        <w:spacing w:after="0"/>
        <w:rPr>
          <w:rFonts w:hint="eastAsia"/>
        </w:rPr>
      </w:pPr>
      <w:r>
        <w:rPr>
          <w:rFonts w:hint="eastAsia"/>
        </w:rPr>
        <w:t>I also believed in avatars, true human beings who were so fully enlightened that they could “tap into” their divine nature at will and perform various kinds of miracles.</w:t>
      </w:r>
    </w:p>
    <w:p w14:paraId="54AD94E5">
      <w:pPr>
        <w:pStyle w:val="8"/>
        <w:spacing w:after="0"/>
        <w:rPr>
          <w:rFonts w:hint="eastAsia"/>
        </w:rPr>
      </w:pPr>
    </w:p>
    <w:p w14:paraId="59E10D97">
      <w:pPr>
        <w:pStyle w:val="8"/>
        <w:spacing w:after="0"/>
        <w:rPr>
          <w:rFonts w:hint="eastAsia"/>
        </w:rPr>
      </w:pPr>
      <w:r>
        <w:rPr>
          <w:rFonts w:hint="eastAsia"/>
        </w:rPr>
        <w:t>我也相信化身，即真正的人，他们完全开悟，以至于能随意“接入”他们的神圣本性，并行各种神迹。</w:t>
      </w:r>
    </w:p>
    <w:p w14:paraId="7BCDA87F">
      <w:pPr>
        <w:pStyle w:val="8"/>
        <w:spacing w:after="0"/>
        <w:rPr>
          <w:rFonts w:hint="eastAsia"/>
        </w:rPr>
      </w:pPr>
    </w:p>
    <w:p w14:paraId="26CD6713">
      <w:pPr>
        <w:pStyle w:val="8"/>
        <w:spacing w:after="0"/>
        <w:rPr>
          <w:rFonts w:hint="eastAsia"/>
        </w:rPr>
      </w:pPr>
      <w:r>
        <w:rPr>
          <w:rFonts w:hint="eastAsia"/>
        </w:rPr>
        <w:t>Yes, I mistakenly brought my pantheistic bias to the NT, and so missed (or dismissed) the theistic worldview of its authors.</w:t>
      </w:r>
    </w:p>
    <w:p w14:paraId="4E6BAE68">
      <w:pPr>
        <w:pStyle w:val="8"/>
        <w:spacing w:after="0"/>
        <w:rPr>
          <w:rFonts w:hint="eastAsia"/>
        </w:rPr>
      </w:pPr>
    </w:p>
    <w:p w14:paraId="476448FD">
      <w:pPr>
        <w:pStyle w:val="8"/>
        <w:spacing w:after="0"/>
        <w:rPr>
          <w:rFonts w:hint="eastAsia"/>
        </w:rPr>
      </w:pPr>
      <w:r>
        <w:rPr>
          <w:rFonts w:hint="eastAsia"/>
        </w:rPr>
        <w:t>是的，我错误地将我的泛神论偏见带到了新约中，因此错过了（或摒弃了）其作者的有神论世界观。</w:t>
      </w:r>
    </w:p>
    <w:p w14:paraId="154EAA0E">
      <w:pPr>
        <w:pStyle w:val="8"/>
        <w:spacing w:after="0"/>
        <w:rPr>
          <w:rFonts w:hint="eastAsia"/>
        </w:rPr>
      </w:pPr>
    </w:p>
    <w:p w14:paraId="3968B52A">
      <w:pPr>
        <w:pStyle w:val="8"/>
        <w:spacing w:after="0"/>
        <w:rPr>
          <w:rFonts w:hint="eastAsia"/>
        </w:rPr>
      </w:pPr>
      <w:r>
        <w:rPr>
          <w:rFonts w:hint="eastAsia"/>
        </w:rPr>
        <w:t>But precisely because of this bias, it never occurred to me that the biblical signs might not be solid history, or that the supernaturalism of the Bible might be mere legend.</w:t>
      </w:r>
    </w:p>
    <w:p w14:paraId="75E27F96">
      <w:pPr>
        <w:pStyle w:val="8"/>
        <w:spacing w:after="0"/>
        <w:rPr>
          <w:rFonts w:hint="eastAsia"/>
        </w:rPr>
      </w:pPr>
    </w:p>
    <w:p w14:paraId="5DB64945">
      <w:pPr>
        <w:pStyle w:val="8"/>
        <w:spacing w:after="0"/>
        <w:rPr>
          <w:rFonts w:hint="eastAsia"/>
        </w:rPr>
      </w:pPr>
      <w:r>
        <w:rPr>
          <w:rFonts w:hint="eastAsia"/>
        </w:rPr>
        <w:t>但正因为这种偏见，我从未想过圣经中的记号可能不是坚实的历史，或者圣经中的超自然主义可能仅仅是传说。</w:t>
      </w:r>
    </w:p>
    <w:p w14:paraId="04B2733D">
      <w:pPr>
        <w:pStyle w:val="8"/>
        <w:spacing w:after="0"/>
        <w:rPr>
          <w:rFonts w:hint="eastAsia"/>
        </w:rPr>
      </w:pPr>
    </w:p>
    <w:p w14:paraId="38D8869D">
      <w:pPr>
        <w:pStyle w:val="8"/>
        <w:spacing w:after="0"/>
        <w:rPr>
          <w:rFonts w:hint="eastAsia"/>
        </w:rPr>
      </w:pPr>
      <w:r>
        <w:rPr>
          <w:rFonts w:hint="eastAsia"/>
        </w:rPr>
        <w:t>Little did I realize, back in those heady days of spiritual discovery, that the world was filled with folks who definitely did not share my enthusiasm for the miraculous; folks for whom supernatural signs were not just incredible, but preposterous.</w:t>
      </w:r>
    </w:p>
    <w:p w14:paraId="236CE5AE">
      <w:pPr>
        <w:pStyle w:val="8"/>
        <w:spacing w:after="0"/>
        <w:rPr>
          <w:rFonts w:hint="eastAsia"/>
        </w:rPr>
      </w:pPr>
    </w:p>
    <w:p w14:paraId="522E224C">
      <w:pPr>
        <w:pStyle w:val="8"/>
        <w:spacing w:after="0"/>
        <w:rPr>
          <w:rFonts w:hint="eastAsia"/>
        </w:rPr>
      </w:pPr>
      <w:r>
        <w:rPr>
          <w:rFonts w:hint="eastAsia"/>
        </w:rPr>
        <w:t>我几乎没有意识到，在那些灵性发现的激动人心的日子里，这个世界上充满了绝对不分享我对奇迹热情的人；对他们来说，超自然的记号不仅难以置信，而且是荒谬的。</w:t>
      </w:r>
    </w:p>
    <w:p w14:paraId="459F5B56">
      <w:pPr>
        <w:pStyle w:val="8"/>
        <w:spacing w:after="0"/>
        <w:rPr>
          <w:rFonts w:hint="eastAsia"/>
        </w:rPr>
      </w:pPr>
    </w:p>
    <w:p w14:paraId="123CE867">
      <w:pPr>
        <w:pStyle w:val="8"/>
        <w:spacing w:after="0"/>
        <w:rPr>
          <w:rFonts w:hint="eastAsia"/>
        </w:rPr>
      </w:pPr>
      <w:r>
        <w:rPr>
          <w:rFonts w:hint="eastAsia"/>
        </w:rPr>
        <w:t>A brief anecdote will reveal the radically bifurcated intellectual world that I then inhabited.</w:t>
      </w:r>
    </w:p>
    <w:p w14:paraId="3648999F">
      <w:pPr>
        <w:pStyle w:val="8"/>
        <w:spacing w:after="0"/>
        <w:rPr>
          <w:rFonts w:hint="eastAsia"/>
        </w:rPr>
      </w:pPr>
    </w:p>
    <w:p w14:paraId="6C54AF2B">
      <w:pPr>
        <w:pStyle w:val="8"/>
        <w:spacing w:after="0"/>
        <w:rPr>
          <w:rFonts w:hint="eastAsia"/>
        </w:rPr>
      </w:pPr>
      <w:r>
        <w:rPr>
          <w:rFonts w:hint="eastAsia"/>
        </w:rPr>
        <w:t>一个简短的轶事将揭示我当时所居住的那个截然两分的知识世界。</w:t>
      </w:r>
    </w:p>
    <w:p w14:paraId="718C6EE9">
      <w:pPr>
        <w:pStyle w:val="8"/>
        <w:spacing w:after="0"/>
        <w:rPr>
          <w:rFonts w:hint="eastAsia"/>
        </w:rPr>
      </w:pPr>
    </w:p>
    <w:p w14:paraId="318E2D2D">
      <w:pPr>
        <w:pStyle w:val="8"/>
        <w:spacing w:after="0"/>
        <w:rPr>
          <w:rFonts w:hint="eastAsia"/>
        </w:rPr>
      </w:pPr>
      <w:r>
        <w:rPr>
          <w:rFonts w:hint="eastAsia"/>
        </w:rPr>
        <w:t>Right around the time I was drinking in the biblical miracles, Christian evangelist Josh McDowell was defending his faith on college campuses all across America.</w:t>
      </w:r>
    </w:p>
    <w:p w14:paraId="6DEC916E">
      <w:pPr>
        <w:pStyle w:val="8"/>
        <w:spacing w:after="0"/>
        <w:rPr>
          <w:rFonts w:hint="eastAsia"/>
        </w:rPr>
      </w:pPr>
    </w:p>
    <w:p w14:paraId="1EEECE93">
      <w:pPr>
        <w:pStyle w:val="8"/>
        <w:spacing w:after="0"/>
        <w:rPr>
          <w:rFonts w:hint="eastAsia"/>
        </w:rPr>
      </w:pPr>
      <w:r>
        <w:rPr>
          <w:rFonts w:hint="eastAsia"/>
        </w:rPr>
        <w:t>就在我沉浸于圣经神迹的那段时间，基督教传福音者乔希·麦克道尔正在全美国的大学校园里为他的信仰辩护。</w:t>
      </w:r>
    </w:p>
    <w:p w14:paraId="0A8B55EA">
      <w:pPr>
        <w:pStyle w:val="8"/>
        <w:spacing w:after="0"/>
        <w:rPr>
          <w:rFonts w:hint="eastAsia"/>
        </w:rPr>
      </w:pPr>
    </w:p>
    <w:p w14:paraId="1BCB8EAA">
      <w:pPr>
        <w:pStyle w:val="8"/>
        <w:spacing w:after="0"/>
        <w:rPr>
          <w:rFonts w:hint="eastAsia"/>
        </w:rPr>
      </w:pPr>
      <w:r>
        <w:rPr>
          <w:rFonts w:hint="eastAsia"/>
        </w:rPr>
        <w:t>On one such visit, he was speaking to a philosophy class, meticulously making the case for Jesus’ resurrection.</w:t>
      </w:r>
    </w:p>
    <w:p w14:paraId="3F076EB0">
      <w:pPr>
        <w:pStyle w:val="8"/>
        <w:spacing w:after="0"/>
        <w:rPr>
          <w:rFonts w:hint="eastAsia"/>
        </w:rPr>
      </w:pPr>
    </w:p>
    <w:p w14:paraId="3186A9B4">
      <w:pPr>
        <w:pStyle w:val="8"/>
        <w:spacing w:after="0"/>
        <w:rPr>
          <w:rFonts w:hint="eastAsia"/>
        </w:rPr>
      </w:pPr>
      <w:r>
        <w:rPr>
          <w:rFonts w:hint="eastAsia"/>
        </w:rPr>
        <w:t>在一次这样的访问中，他正在给一个哲学班讲课，细致地为耶稣的复活辩护。</w:t>
      </w:r>
    </w:p>
    <w:p w14:paraId="0E2084C5">
      <w:pPr>
        <w:pStyle w:val="8"/>
        <w:spacing w:after="0"/>
        <w:rPr>
          <w:rFonts w:hint="eastAsia"/>
        </w:rPr>
      </w:pPr>
    </w:p>
    <w:p w14:paraId="7FDBB02F">
      <w:pPr>
        <w:pStyle w:val="8"/>
        <w:spacing w:after="0"/>
        <w:rPr>
          <w:rFonts w:hint="eastAsia"/>
        </w:rPr>
      </w:pPr>
      <w:r>
        <w:rPr>
          <w:rFonts w:hint="eastAsia"/>
        </w:rPr>
        <w:t>Suddenly, in the very middle of his presentation, the professor exclaimed out loud, “This is ridiculous!</w:t>
      </w:r>
    </w:p>
    <w:p w14:paraId="7B8C7827">
      <w:pPr>
        <w:pStyle w:val="8"/>
        <w:spacing w:after="0"/>
        <w:rPr>
          <w:rFonts w:hint="eastAsia"/>
        </w:rPr>
      </w:pPr>
    </w:p>
    <w:p w14:paraId="2B72D497">
      <w:pPr>
        <w:pStyle w:val="8"/>
        <w:spacing w:after="0"/>
        <w:rPr>
          <w:rFonts w:hint="eastAsia"/>
        </w:rPr>
      </w:pPr>
      <w:r>
        <w:rPr>
          <w:rFonts w:hint="eastAsia"/>
        </w:rPr>
        <w:t>突然，就在他演讲的中间，教授大声喊道：“这太荒谬了！</w:t>
      </w:r>
    </w:p>
    <w:p w14:paraId="43F2D270">
      <w:pPr>
        <w:pStyle w:val="8"/>
        <w:spacing w:after="0"/>
        <w:rPr>
          <w:rFonts w:hint="eastAsia"/>
        </w:rPr>
      </w:pPr>
    </w:p>
    <w:p w14:paraId="2917CAC2">
      <w:pPr>
        <w:pStyle w:val="8"/>
        <w:spacing w:after="0"/>
        <w:rPr>
          <w:rFonts w:hint="eastAsia"/>
        </w:rPr>
      </w:pPr>
      <w:r>
        <w:rPr>
          <w:rFonts w:hint="eastAsia"/>
        </w:rPr>
        <w:t>We all know there has to be some other explanation for the empty tomb.”1</w:t>
      </w:r>
    </w:p>
    <w:p w14:paraId="41B679BE">
      <w:pPr>
        <w:pStyle w:val="8"/>
        <w:spacing w:after="0"/>
        <w:rPr>
          <w:rFonts w:hint="eastAsia"/>
        </w:rPr>
      </w:pPr>
    </w:p>
    <w:p w14:paraId="25BE5F05">
      <w:pPr>
        <w:pStyle w:val="8"/>
        <w:spacing w:after="0"/>
        <w:rPr>
          <w:rFonts w:hint="eastAsia"/>
        </w:rPr>
      </w:pPr>
      <w:r>
        <w:rPr>
          <w:rFonts w:hint="eastAsia"/>
        </w:rPr>
        <w:t>我们都知道，空坟墓肯定有别的解释。”1</w:t>
      </w:r>
    </w:p>
    <w:p w14:paraId="48359D0D">
      <w:pPr>
        <w:pStyle w:val="8"/>
        <w:spacing w:after="0"/>
        <w:rPr>
          <w:rFonts w:hint="eastAsia"/>
        </w:rPr>
      </w:pPr>
    </w:p>
    <w:p w14:paraId="124934D4">
      <w:pPr>
        <w:pStyle w:val="8"/>
        <w:spacing w:after="0"/>
        <w:rPr>
          <w:rFonts w:hint="eastAsia"/>
        </w:rPr>
      </w:pPr>
      <w:r>
        <w:rPr>
          <w:rFonts w:hint="eastAsia"/>
        </w:rPr>
        <w:t>Apparently it had never occurred to the man that the biblical signs might actually be solid history, or that the supernaturalism of the NT might be anything but legend!</w:t>
      </w:r>
    </w:p>
    <w:p w14:paraId="6A43B082">
      <w:pPr>
        <w:pStyle w:val="8"/>
        <w:spacing w:after="0"/>
        <w:rPr>
          <w:rFonts w:hint="eastAsia"/>
        </w:rPr>
      </w:pPr>
    </w:p>
    <w:p w14:paraId="60BE745A">
      <w:pPr>
        <w:pStyle w:val="8"/>
        <w:spacing w:after="0"/>
        <w:rPr>
          <w:rFonts w:hint="eastAsia"/>
        </w:rPr>
      </w:pPr>
      <w:r>
        <w:rPr>
          <w:rFonts w:hint="eastAsia"/>
        </w:rPr>
        <w:t>显然，这个人从未想过，圣经中的记号实际上可能是坚实的历史，或者新约中的超自然主义可能不是传说！</w:t>
      </w:r>
    </w:p>
    <w:p w14:paraId="41ECF766">
      <w:pPr>
        <w:pStyle w:val="8"/>
        <w:spacing w:after="0"/>
        <w:rPr>
          <w:rFonts w:hint="eastAsia"/>
        </w:rPr>
      </w:pPr>
    </w:p>
    <w:p w14:paraId="5F7BFD18">
      <w:pPr>
        <w:pStyle w:val="8"/>
        <w:spacing w:after="0"/>
        <w:rPr>
          <w:rFonts w:hint="eastAsia"/>
        </w:rPr>
      </w:pPr>
      <w:r>
        <w:rPr>
          <w:rFonts w:hint="eastAsia"/>
        </w:rPr>
        <w:t>Here, then, is an apt doorway to our theme in the present chapter: the Great Debate about the historicity of Jesus of Nazareth.</w:t>
      </w:r>
    </w:p>
    <w:p w14:paraId="71DAE273">
      <w:pPr>
        <w:pStyle w:val="8"/>
        <w:spacing w:after="0"/>
        <w:rPr>
          <w:rFonts w:hint="eastAsia"/>
        </w:rPr>
      </w:pPr>
    </w:p>
    <w:p w14:paraId="671BD6E1">
      <w:pPr>
        <w:pStyle w:val="8"/>
        <w:spacing w:after="0"/>
        <w:rPr>
          <w:rFonts w:hint="eastAsia"/>
        </w:rPr>
      </w:pPr>
      <w:r>
        <w:rPr>
          <w:rFonts w:hint="eastAsia"/>
        </w:rPr>
        <w:t>那么，这里是本章主题的一个恰当入口：关于拿撒勒人耶稣历史性的“大辩论”。</w:t>
      </w:r>
    </w:p>
    <w:p w14:paraId="0DA02681">
      <w:pPr>
        <w:pStyle w:val="8"/>
        <w:spacing w:after="0"/>
        <w:rPr>
          <w:rFonts w:hint="eastAsia"/>
        </w:rPr>
      </w:pPr>
    </w:p>
    <w:p w14:paraId="21A7B0FE">
      <w:pPr>
        <w:pStyle w:val="8"/>
        <w:spacing w:after="0"/>
        <w:rPr>
          <w:rFonts w:hint="eastAsia"/>
        </w:rPr>
      </w:pPr>
      <w:r>
        <w:rPr>
          <w:rFonts w:hint="eastAsia"/>
        </w:rPr>
        <w:t>Arguably, it is the single most important theological controversy of the last 200 years, since participants on all sides agree that the truth and survival of Christianity itself hangs in the balance.</w:t>
      </w:r>
    </w:p>
    <w:p w14:paraId="601D4AA9">
      <w:pPr>
        <w:pStyle w:val="8"/>
        <w:spacing w:after="0"/>
        <w:rPr>
          <w:rFonts w:hint="eastAsia"/>
        </w:rPr>
      </w:pPr>
    </w:p>
    <w:p w14:paraId="66AF1FC8">
      <w:pPr>
        <w:pStyle w:val="8"/>
        <w:spacing w:after="0"/>
        <w:rPr>
          <w:rFonts w:hint="eastAsia"/>
        </w:rPr>
      </w:pPr>
      <w:r>
        <w:rPr>
          <w:rFonts w:hint="eastAsia"/>
        </w:rPr>
        <w:t>可以说，这是过去200年来最重要的一个神学争议，因为各方参与者都同意，基督教本身的真理和存亡都悬于一线。</w:t>
      </w:r>
    </w:p>
    <w:p w14:paraId="4C411CD0">
      <w:pPr>
        <w:pStyle w:val="8"/>
        <w:spacing w:after="0"/>
        <w:rPr>
          <w:rFonts w:hint="eastAsia"/>
        </w:rPr>
      </w:pPr>
    </w:p>
    <w:p w14:paraId="7D00745D">
      <w:pPr>
        <w:pStyle w:val="8"/>
        <w:spacing w:after="0"/>
        <w:rPr>
          <w:rFonts w:hint="eastAsia"/>
        </w:rPr>
      </w:pPr>
      <w:r>
        <w:rPr>
          <w:rFonts w:hint="eastAsia"/>
        </w:rPr>
        <w:t>In a moment, we will jump into this debate.</w:t>
      </w:r>
    </w:p>
    <w:p w14:paraId="1A0E0D00">
      <w:pPr>
        <w:pStyle w:val="8"/>
        <w:spacing w:after="0"/>
        <w:rPr>
          <w:rFonts w:hint="eastAsia"/>
        </w:rPr>
      </w:pPr>
    </w:p>
    <w:p w14:paraId="7B1C7C25">
      <w:pPr>
        <w:pStyle w:val="8"/>
        <w:spacing w:after="0"/>
        <w:rPr>
          <w:rFonts w:hint="eastAsia"/>
        </w:rPr>
      </w:pPr>
      <w:r>
        <w:rPr>
          <w:rFonts w:hint="eastAsia"/>
        </w:rPr>
        <w:t>稍后，我们将投入这场辩论。</w:t>
      </w:r>
    </w:p>
    <w:p w14:paraId="61644CE6">
      <w:pPr>
        <w:pStyle w:val="8"/>
        <w:spacing w:after="0"/>
        <w:rPr>
          <w:rFonts w:hint="eastAsia"/>
        </w:rPr>
      </w:pPr>
    </w:p>
    <w:p w14:paraId="7EB3C3A3">
      <w:pPr>
        <w:pStyle w:val="8"/>
        <w:spacing w:after="0"/>
        <w:rPr>
          <w:rFonts w:hint="eastAsia"/>
        </w:rPr>
      </w:pPr>
      <w:r>
        <w:rPr>
          <w:rFonts w:hint="eastAsia"/>
        </w:rPr>
        <w:t>But first, let us take a moment to get acquainted with the contestants.</w:t>
      </w:r>
    </w:p>
    <w:p w14:paraId="4087AEC0">
      <w:pPr>
        <w:pStyle w:val="8"/>
        <w:spacing w:after="0"/>
        <w:rPr>
          <w:rFonts w:hint="eastAsia"/>
        </w:rPr>
      </w:pPr>
    </w:p>
    <w:p w14:paraId="56E3BC27">
      <w:pPr>
        <w:pStyle w:val="8"/>
        <w:spacing w:after="0"/>
        <w:rPr>
          <w:rFonts w:hint="eastAsia"/>
        </w:rPr>
      </w:pPr>
      <w:r>
        <w:rPr>
          <w:rFonts w:hint="eastAsia"/>
        </w:rPr>
        <w:t>但首先，让我们花点时间来认识一下参赛者。</w:t>
      </w:r>
    </w:p>
    <w:p w14:paraId="3C5D9FF0">
      <w:pPr>
        <w:pStyle w:val="8"/>
        <w:spacing w:after="0"/>
        <w:rPr>
          <w:rFonts w:hint="eastAsia"/>
        </w:rPr>
      </w:pPr>
    </w:p>
    <w:p w14:paraId="2D24A879">
      <w:pPr>
        <w:pStyle w:val="8"/>
        <w:spacing w:after="0"/>
        <w:rPr>
          <w:rFonts w:hint="eastAsia"/>
        </w:rPr>
      </w:pPr>
      <w:r>
        <w:rPr>
          <w:rFonts w:hint="eastAsia"/>
        </w:rPr>
        <w:t>Though spokesmen from many different quarters have lifted up their voices on these matters, most scholars would agree that the controversy features two main opponents.</w:t>
      </w:r>
    </w:p>
    <w:p w14:paraId="7D6432D2">
      <w:pPr>
        <w:pStyle w:val="8"/>
        <w:spacing w:after="0"/>
        <w:rPr>
          <w:rFonts w:hint="eastAsia"/>
        </w:rPr>
      </w:pPr>
    </w:p>
    <w:p w14:paraId="2A9EB750">
      <w:pPr>
        <w:pStyle w:val="8"/>
        <w:spacing w:after="0"/>
        <w:rPr>
          <w:rFonts w:hint="eastAsia"/>
        </w:rPr>
      </w:pPr>
      <w:r>
        <w:rPr>
          <w:rFonts w:hint="eastAsia"/>
        </w:rPr>
        <w:t>虽然许多不同领域的发言人都对这些事项发表了意见，但大多数学者都会同意，这场争议主要有两位对手。</w:t>
      </w:r>
    </w:p>
    <w:p w14:paraId="0609FFE2">
      <w:pPr>
        <w:pStyle w:val="8"/>
        <w:spacing w:after="0"/>
        <w:rPr>
          <w:rFonts w:hint="eastAsia"/>
        </w:rPr>
      </w:pPr>
    </w:p>
    <w:p w14:paraId="061AA08A">
      <w:pPr>
        <w:pStyle w:val="8"/>
        <w:spacing w:after="0"/>
        <w:rPr>
          <w:rFonts w:hint="eastAsia"/>
        </w:rPr>
      </w:pPr>
      <w:r>
        <w:rPr>
          <w:rFonts w:hint="eastAsia"/>
        </w:rPr>
        <w:t>At one podium, we have the theological liberals.</w:t>
      </w:r>
    </w:p>
    <w:p w14:paraId="39A52D11">
      <w:pPr>
        <w:pStyle w:val="8"/>
        <w:spacing w:after="0"/>
        <w:rPr>
          <w:rFonts w:hint="eastAsia"/>
        </w:rPr>
      </w:pPr>
    </w:p>
    <w:p w14:paraId="4B354360">
      <w:pPr>
        <w:pStyle w:val="8"/>
        <w:spacing w:after="0"/>
        <w:rPr>
          <w:rFonts w:hint="eastAsia"/>
        </w:rPr>
      </w:pPr>
      <w:r>
        <w:rPr>
          <w:rFonts w:hint="eastAsia"/>
        </w:rPr>
        <w:t>在一个讲台上，我们有神学自由派。</w:t>
      </w:r>
    </w:p>
    <w:p w14:paraId="52D67C9C">
      <w:pPr>
        <w:pStyle w:val="8"/>
        <w:spacing w:after="0"/>
        <w:rPr>
          <w:rFonts w:hint="eastAsia"/>
        </w:rPr>
      </w:pPr>
    </w:p>
    <w:p w14:paraId="1622BF35">
      <w:pPr>
        <w:pStyle w:val="8"/>
        <w:spacing w:after="0"/>
        <w:rPr>
          <w:rFonts w:hint="eastAsia"/>
        </w:rPr>
      </w:pPr>
      <w:r>
        <w:rPr>
          <w:rFonts w:hint="eastAsia"/>
        </w:rPr>
        <w:t>Like the philosophy professor I just mentioned, these folks believe that the biblical Jesus (or what they sometimes call “the Jesus of faith”) is one thing, and “the historical Jesus” another.</w:t>
      </w:r>
    </w:p>
    <w:p w14:paraId="46846A06">
      <w:pPr>
        <w:pStyle w:val="8"/>
        <w:spacing w:after="0"/>
        <w:rPr>
          <w:rFonts w:hint="eastAsia"/>
        </w:rPr>
      </w:pPr>
    </w:p>
    <w:p w14:paraId="3CCD05C5">
      <w:pPr>
        <w:pStyle w:val="8"/>
        <w:spacing w:after="0"/>
        <w:rPr>
          <w:rFonts w:hint="eastAsia"/>
        </w:rPr>
      </w:pPr>
      <w:r>
        <w:rPr>
          <w:rFonts w:hint="eastAsia"/>
        </w:rPr>
        <w:t>就像我刚才提到的那位哲学教授一样，这些人相信，圣经中的耶稣（或他们有时称之为“信仰的耶稣”）是一回事，而“历史的耶稣”是另一回事。</w:t>
      </w:r>
    </w:p>
    <w:p w14:paraId="690A931B">
      <w:pPr>
        <w:pStyle w:val="8"/>
        <w:spacing w:after="0"/>
        <w:rPr>
          <w:rFonts w:hint="eastAsia"/>
        </w:rPr>
      </w:pPr>
    </w:p>
    <w:p w14:paraId="37C5194C">
      <w:pPr>
        <w:pStyle w:val="8"/>
        <w:spacing w:after="0"/>
        <w:rPr>
          <w:rFonts w:hint="eastAsia"/>
        </w:rPr>
      </w:pPr>
      <w:r>
        <w:rPr>
          <w:rFonts w:hint="eastAsia"/>
        </w:rPr>
        <w:t>Quite another.</w:t>
      </w:r>
    </w:p>
    <w:p w14:paraId="6003DB13">
      <w:pPr>
        <w:pStyle w:val="8"/>
        <w:spacing w:after="0"/>
        <w:rPr>
          <w:rFonts w:hint="eastAsia"/>
        </w:rPr>
      </w:pPr>
    </w:p>
    <w:p w14:paraId="7A59C5AD">
      <w:pPr>
        <w:pStyle w:val="8"/>
        <w:spacing w:after="0"/>
        <w:rPr>
          <w:rFonts w:hint="eastAsia"/>
        </w:rPr>
      </w:pPr>
      <w:r>
        <w:rPr>
          <w:rFonts w:hint="eastAsia"/>
        </w:rPr>
        <w:t>截然不同。</w:t>
      </w:r>
    </w:p>
    <w:p w14:paraId="57D7DE92">
      <w:pPr>
        <w:pStyle w:val="8"/>
        <w:spacing w:after="0"/>
        <w:rPr>
          <w:rFonts w:hint="eastAsia"/>
        </w:rPr>
      </w:pPr>
    </w:p>
    <w:p w14:paraId="3E59FE8E">
      <w:pPr>
        <w:pStyle w:val="8"/>
        <w:spacing w:after="0"/>
        <w:rPr>
          <w:rFonts w:hint="eastAsia"/>
        </w:rPr>
      </w:pPr>
      <w:r>
        <w:rPr>
          <w:rFonts w:hint="eastAsia"/>
        </w:rPr>
        <w:t>For liberals, the historical Jesus was a man of whom we now know very little, except that he did not really perform miracles or rise from the dead.</w:t>
      </w:r>
    </w:p>
    <w:p w14:paraId="4CB2B490">
      <w:pPr>
        <w:pStyle w:val="8"/>
        <w:spacing w:after="0"/>
        <w:rPr>
          <w:rFonts w:hint="eastAsia"/>
        </w:rPr>
      </w:pPr>
    </w:p>
    <w:p w14:paraId="0CE7DFD5">
      <w:pPr>
        <w:pStyle w:val="8"/>
        <w:spacing w:after="0"/>
        <w:rPr>
          <w:rFonts w:hint="eastAsia"/>
        </w:rPr>
      </w:pPr>
      <w:r>
        <w:rPr>
          <w:rFonts w:hint="eastAsia"/>
        </w:rPr>
        <w:t>对自由派而言，历史的耶稣是一个我们现在知之甚少的人，只知道祂并未真正行神迹或从死里复活。</w:t>
      </w:r>
    </w:p>
    <w:p w14:paraId="590C240D">
      <w:pPr>
        <w:pStyle w:val="8"/>
        <w:spacing w:after="0"/>
        <w:rPr>
          <w:rFonts w:hint="eastAsia"/>
        </w:rPr>
      </w:pPr>
    </w:p>
    <w:p w14:paraId="006B446D">
      <w:pPr>
        <w:pStyle w:val="8"/>
        <w:spacing w:after="0"/>
        <w:rPr>
          <w:rFonts w:hint="eastAsia"/>
        </w:rPr>
      </w:pPr>
      <w:r>
        <w:rPr>
          <w:rFonts w:hint="eastAsia"/>
        </w:rPr>
        <w:t>As for the Jesus of faith, he is largely a religious myth, the creation of the enflamed religious imagination of his devoted but deluded (or possibly even deceptive) followers.</w:t>
      </w:r>
    </w:p>
    <w:p w14:paraId="77EA4AED">
      <w:pPr>
        <w:pStyle w:val="8"/>
        <w:spacing w:after="0"/>
        <w:rPr>
          <w:rFonts w:hint="eastAsia"/>
        </w:rPr>
      </w:pPr>
    </w:p>
    <w:p w14:paraId="48965BA0">
      <w:pPr>
        <w:pStyle w:val="8"/>
        <w:spacing w:after="0"/>
        <w:rPr>
          <w:rFonts w:hint="eastAsia"/>
        </w:rPr>
      </w:pPr>
      <w:r>
        <w:rPr>
          <w:rFonts w:hint="eastAsia"/>
        </w:rPr>
        <w:t>至于信仰的耶稣，祂在很大程度上是一个宗教神话，是祂那些忠诚但受骗（或甚至可能是欺骗性的）追随者 inflamed（被煽动的）宗教想象的产物。</w:t>
      </w:r>
    </w:p>
    <w:p w14:paraId="71FF6ABE">
      <w:pPr>
        <w:pStyle w:val="8"/>
        <w:spacing w:after="0"/>
        <w:rPr>
          <w:rFonts w:hint="eastAsia"/>
        </w:rPr>
      </w:pPr>
    </w:p>
    <w:p w14:paraId="1CBF2B5F">
      <w:pPr>
        <w:pStyle w:val="8"/>
        <w:spacing w:after="0"/>
        <w:rPr>
          <w:rFonts w:hint="eastAsia"/>
        </w:rPr>
      </w:pPr>
      <w:r>
        <w:rPr>
          <w:rFonts w:hint="eastAsia"/>
        </w:rPr>
        <w:t>Says liberal NT theologian Rudolph Bultmann:</w:t>
      </w:r>
    </w:p>
    <w:p w14:paraId="24FF26E2">
      <w:pPr>
        <w:pStyle w:val="8"/>
        <w:spacing w:after="0"/>
        <w:rPr>
          <w:rFonts w:hint="eastAsia"/>
        </w:rPr>
      </w:pPr>
    </w:p>
    <w:p w14:paraId="4A207C75">
      <w:pPr>
        <w:pStyle w:val="8"/>
        <w:spacing w:after="0"/>
        <w:rPr>
          <w:rFonts w:hint="eastAsia"/>
        </w:rPr>
      </w:pPr>
      <w:r>
        <w:rPr>
          <w:rFonts w:hint="eastAsia"/>
        </w:rPr>
        <w:t>自由派新约神学家鲁道夫·布尔特曼说：</w:t>
      </w:r>
    </w:p>
    <w:p w14:paraId="43D8328F">
      <w:pPr>
        <w:pStyle w:val="8"/>
        <w:spacing w:after="0"/>
        <w:rPr>
          <w:rFonts w:hint="eastAsia"/>
        </w:rPr>
      </w:pPr>
    </w:p>
    <w:p w14:paraId="4225C979">
      <w:pPr>
        <w:pStyle w:val="8"/>
        <w:spacing w:after="0"/>
        <w:rPr>
          <w:rFonts w:hint="eastAsia"/>
        </w:rPr>
      </w:pPr>
      <w:r>
        <w:rPr>
          <w:rFonts w:hint="eastAsia"/>
        </w:rPr>
        <w:t>I do indeed think that we can now know almost nothing concerning the life and personality of Jesus, since the early Christian sources show no interest in either; moreover, they are fragmentary and legendary, and other sources about Jesus do not exist.2</w:t>
      </w:r>
    </w:p>
    <w:p w14:paraId="543CDB55">
      <w:pPr>
        <w:pStyle w:val="8"/>
        <w:spacing w:after="0"/>
        <w:rPr>
          <w:rFonts w:hint="eastAsia"/>
        </w:rPr>
      </w:pPr>
    </w:p>
    <w:p w14:paraId="050BC9CD">
      <w:pPr>
        <w:pStyle w:val="8"/>
        <w:spacing w:after="0"/>
        <w:rPr>
          <w:rFonts w:hint="eastAsia"/>
        </w:rPr>
      </w:pPr>
      <w:r>
        <w:rPr>
          <w:rFonts w:hint="eastAsia"/>
        </w:rPr>
        <w:t>我确实认为，我们现在几乎无法知道关于耶稣生平和个性的任何事，因为早期的基督教资料对这两者都没有兴趣；此外，它们是零散的、传奇性的，而且关于耶稣的其他资料也不存在。2</w:t>
      </w:r>
    </w:p>
    <w:p w14:paraId="39BB2BFC">
      <w:pPr>
        <w:pStyle w:val="8"/>
        <w:spacing w:after="0"/>
        <w:rPr>
          <w:rFonts w:hint="eastAsia"/>
        </w:rPr>
      </w:pPr>
    </w:p>
    <w:p w14:paraId="2E55093D">
      <w:pPr>
        <w:pStyle w:val="8"/>
        <w:spacing w:after="0"/>
        <w:rPr>
          <w:rFonts w:hint="eastAsia"/>
        </w:rPr>
      </w:pPr>
      <w:r>
        <w:rPr>
          <w:rFonts w:hint="eastAsia"/>
        </w:rPr>
        <w:t>In other words, for Bultmann and his liberal followers, the historical Jesus has been forever lost to history, while the biblical Jesus survives as a testimony, not so much to a man, but to the myth-making powers of generations of his devoted disciples.</w:t>
      </w:r>
    </w:p>
    <w:p w14:paraId="2A046A04">
      <w:pPr>
        <w:pStyle w:val="8"/>
        <w:spacing w:after="0"/>
        <w:rPr>
          <w:rFonts w:hint="eastAsia"/>
        </w:rPr>
      </w:pPr>
    </w:p>
    <w:p w14:paraId="603ABF9E">
      <w:pPr>
        <w:pStyle w:val="8"/>
        <w:spacing w:after="0"/>
        <w:rPr>
          <w:rFonts w:hint="eastAsia"/>
        </w:rPr>
      </w:pPr>
      <w:r>
        <w:rPr>
          <w:rFonts w:hint="eastAsia"/>
        </w:rPr>
        <w:t>换句话说，对布尔特曼和他的自由派追随者而言，历史的耶稣已永远失落于历史中，而圣经的耶稣则作为一种见证存活下来，与其说是对一个人的见证，不如说是对一代代忠心门徒的神话创造能力的见证。</w:t>
      </w:r>
    </w:p>
    <w:p w14:paraId="7FCD0404">
      <w:pPr>
        <w:pStyle w:val="8"/>
        <w:spacing w:after="0"/>
        <w:rPr>
          <w:rFonts w:hint="eastAsia"/>
        </w:rPr>
      </w:pPr>
    </w:p>
    <w:p w14:paraId="2D6D65BF">
      <w:pPr>
        <w:pStyle w:val="8"/>
        <w:spacing w:after="0"/>
        <w:rPr>
          <w:rFonts w:hint="eastAsia"/>
        </w:rPr>
      </w:pPr>
      <w:r>
        <w:rPr>
          <w:rFonts w:hint="eastAsia"/>
        </w:rPr>
        <w:t>This brings us to the other podium, where we meet the theological conservatives.</w:t>
      </w:r>
    </w:p>
    <w:p w14:paraId="54A29BEA">
      <w:pPr>
        <w:pStyle w:val="8"/>
        <w:spacing w:after="0"/>
        <w:rPr>
          <w:rFonts w:hint="eastAsia"/>
        </w:rPr>
      </w:pPr>
    </w:p>
    <w:p w14:paraId="73618EA6">
      <w:pPr>
        <w:pStyle w:val="8"/>
        <w:spacing w:after="0"/>
        <w:rPr>
          <w:rFonts w:hint="eastAsia"/>
        </w:rPr>
      </w:pPr>
      <w:r>
        <w:rPr>
          <w:rFonts w:hint="eastAsia"/>
        </w:rPr>
        <w:t>这就把我们带到了另一个讲台，在那里我们遇到了神学保守派。</w:t>
      </w:r>
    </w:p>
    <w:p w14:paraId="7CAABF16">
      <w:pPr>
        <w:pStyle w:val="8"/>
        <w:spacing w:after="0"/>
        <w:rPr>
          <w:rFonts w:hint="eastAsia"/>
        </w:rPr>
      </w:pPr>
    </w:p>
    <w:p w14:paraId="588C55C0">
      <w:pPr>
        <w:pStyle w:val="8"/>
        <w:spacing w:after="0"/>
        <w:rPr>
          <w:rFonts w:hint="eastAsia"/>
        </w:rPr>
      </w:pPr>
      <w:r>
        <w:rPr>
          <w:rFonts w:hint="eastAsia"/>
        </w:rPr>
        <w:t>These folks argue that the historical Jesus and the biblical Jesus are one.</w:t>
      </w:r>
    </w:p>
    <w:p w14:paraId="3F6A7C58">
      <w:pPr>
        <w:pStyle w:val="8"/>
        <w:spacing w:after="0"/>
        <w:rPr>
          <w:rFonts w:hint="eastAsia"/>
        </w:rPr>
      </w:pPr>
    </w:p>
    <w:p w14:paraId="66EE2F43">
      <w:pPr>
        <w:pStyle w:val="8"/>
        <w:spacing w:after="0"/>
        <w:rPr>
          <w:rFonts w:hint="eastAsia"/>
        </w:rPr>
      </w:pPr>
      <w:r>
        <w:rPr>
          <w:rFonts w:hint="eastAsia"/>
        </w:rPr>
        <w:t>这些人主张，历史的耶稣和圣经的耶稣是同一位。</w:t>
      </w:r>
    </w:p>
    <w:p w14:paraId="1FE8993C">
      <w:pPr>
        <w:pStyle w:val="8"/>
        <w:spacing w:after="0"/>
        <w:rPr>
          <w:rFonts w:hint="eastAsia"/>
        </w:rPr>
      </w:pPr>
    </w:p>
    <w:p w14:paraId="45BB4063">
      <w:pPr>
        <w:pStyle w:val="8"/>
        <w:spacing w:after="0"/>
        <w:rPr>
          <w:rFonts w:hint="eastAsia"/>
        </w:rPr>
      </w:pPr>
      <w:r>
        <w:rPr>
          <w:rFonts w:hint="eastAsia"/>
        </w:rPr>
        <w:t>For them, Jesus of Nazareth said, did, and experienced exactly what the NT records—the supernatural included.</w:t>
      </w:r>
    </w:p>
    <w:p w14:paraId="7349FB25">
      <w:pPr>
        <w:pStyle w:val="8"/>
        <w:spacing w:after="0"/>
        <w:rPr>
          <w:rFonts w:hint="eastAsia"/>
        </w:rPr>
      </w:pPr>
    </w:p>
    <w:p w14:paraId="14AF8347">
      <w:pPr>
        <w:pStyle w:val="8"/>
        <w:spacing w:after="0"/>
        <w:rPr>
          <w:rFonts w:hint="eastAsia"/>
        </w:rPr>
      </w:pPr>
      <w:r>
        <w:rPr>
          <w:rFonts w:hint="eastAsia"/>
        </w:rPr>
        <w:t>对他们而言，拿撒勒人耶稣所说、所行、所经历的，都与新约的记载完全一致——包括超自然的事。</w:t>
      </w:r>
    </w:p>
    <w:p w14:paraId="240A3747">
      <w:pPr>
        <w:pStyle w:val="8"/>
        <w:spacing w:after="0"/>
        <w:rPr>
          <w:rFonts w:hint="eastAsia"/>
        </w:rPr>
      </w:pPr>
    </w:p>
    <w:p w14:paraId="4537EBEB">
      <w:pPr>
        <w:pStyle w:val="8"/>
        <w:spacing w:after="0"/>
        <w:rPr>
          <w:rFonts w:hint="eastAsia"/>
        </w:rPr>
      </w:pPr>
      <w:r>
        <w:rPr>
          <w:rFonts w:hint="eastAsia"/>
        </w:rPr>
        <w:t>As Pierre Benoit puts it, “The preachers of the new faith may not have wanted to narrate everything about Jesus, but they certainly did not want to relate anything that was not real.”3</w:t>
      </w:r>
    </w:p>
    <w:p w14:paraId="6499341F">
      <w:pPr>
        <w:pStyle w:val="8"/>
        <w:spacing w:after="0"/>
        <w:rPr>
          <w:rFonts w:hint="eastAsia"/>
        </w:rPr>
      </w:pPr>
    </w:p>
    <w:p w14:paraId="3E64141F">
      <w:pPr>
        <w:pStyle w:val="8"/>
        <w:spacing w:after="0"/>
        <w:rPr>
          <w:rFonts w:hint="eastAsia"/>
        </w:rPr>
      </w:pPr>
      <w:r>
        <w:rPr>
          <w:rFonts w:hint="eastAsia"/>
        </w:rPr>
        <w:t>正如皮埃尔·伯努瓦所说：“新信仰的传道人可能不想叙述关于耶稣的一切，但他们肯定不想叙述任何不真实的事。”3</w:t>
      </w:r>
    </w:p>
    <w:p w14:paraId="789C334F">
      <w:pPr>
        <w:pStyle w:val="8"/>
        <w:spacing w:after="0"/>
        <w:rPr>
          <w:rFonts w:hint="eastAsia"/>
        </w:rPr>
      </w:pPr>
    </w:p>
    <w:p w14:paraId="3251AB49">
      <w:pPr>
        <w:pStyle w:val="8"/>
        <w:spacing w:after="0"/>
        <w:rPr>
          <w:rFonts w:hint="eastAsia"/>
        </w:rPr>
      </w:pPr>
      <w:r>
        <w:rPr>
          <w:rFonts w:hint="eastAsia"/>
        </w:rPr>
        <w:t>Believing, then, that the gospel preachers spoke and wrote truly, theological conservatives conclude that the unknown god and the triune God of the Bible are one and the same, and that Jesus of Nazareth is indeed the divine Messiah and the appointed spiritual Teacher of the whole human race.</w:t>
      </w:r>
    </w:p>
    <w:p w14:paraId="772609B1">
      <w:pPr>
        <w:pStyle w:val="8"/>
        <w:spacing w:after="0"/>
        <w:rPr>
          <w:rFonts w:hint="eastAsia"/>
        </w:rPr>
      </w:pPr>
    </w:p>
    <w:p w14:paraId="0EEFDB28">
      <w:pPr>
        <w:pStyle w:val="8"/>
        <w:spacing w:after="0"/>
        <w:rPr>
          <w:rFonts w:hint="eastAsia"/>
        </w:rPr>
      </w:pPr>
      <w:r>
        <w:rPr>
          <w:rFonts w:hint="eastAsia"/>
        </w:rPr>
        <w:t>那么，相信福音传道者所说所写皆为真实，神学保守派得出结论，那位未识之神与圣经中的三一神是同一位，并且拿撒勒人耶稣确实是神圣的弥赛亚，是全人类指定的属灵教师。</w:t>
      </w:r>
    </w:p>
    <w:p w14:paraId="3403414F">
      <w:pPr>
        <w:pStyle w:val="8"/>
        <w:spacing w:after="0"/>
        <w:rPr>
          <w:rFonts w:hint="eastAsia"/>
        </w:rPr>
      </w:pPr>
    </w:p>
    <w:p w14:paraId="0160992E">
      <w:pPr>
        <w:pStyle w:val="8"/>
        <w:spacing w:after="0"/>
        <w:rPr>
          <w:rFonts w:hint="eastAsia"/>
        </w:rPr>
      </w:pPr>
      <w:r>
        <w:rPr>
          <w:rFonts w:hint="eastAsia"/>
        </w:rPr>
        <w:t>Accordingly, conservatives cannot urge us strongly enough to listen hard to what he had to say!</w:t>
      </w:r>
    </w:p>
    <w:p w14:paraId="472D8032">
      <w:pPr>
        <w:pStyle w:val="8"/>
        <w:spacing w:after="0"/>
        <w:rPr>
          <w:rFonts w:hint="eastAsia"/>
        </w:rPr>
      </w:pPr>
    </w:p>
    <w:p w14:paraId="776DC088">
      <w:pPr>
        <w:pStyle w:val="8"/>
        <w:spacing w:after="0"/>
        <w:rPr>
          <w:rFonts w:hint="eastAsia"/>
        </w:rPr>
      </w:pPr>
      <w:r>
        <w:rPr>
          <w:rFonts w:hint="eastAsia"/>
        </w:rPr>
        <w:t>因此，保守派无法足够强烈地敦促我们认真听祂所说的话！</w:t>
      </w:r>
    </w:p>
    <w:p w14:paraId="0818C6F2">
      <w:pPr>
        <w:pStyle w:val="8"/>
        <w:spacing w:after="0"/>
        <w:rPr>
          <w:rFonts w:hint="eastAsia"/>
        </w:rPr>
      </w:pPr>
    </w:p>
    <w:p w14:paraId="5CEDC89C">
      <w:pPr>
        <w:pStyle w:val="8"/>
        <w:spacing w:after="0"/>
        <w:rPr>
          <w:rFonts w:hint="eastAsia"/>
        </w:rPr>
      </w:pPr>
      <w:r>
        <w:rPr>
          <w:rFonts w:hint="eastAsia"/>
        </w:rPr>
        <w:t>But what of seekers?</w:t>
      </w:r>
    </w:p>
    <w:p w14:paraId="0FBF1336">
      <w:pPr>
        <w:pStyle w:val="8"/>
        <w:spacing w:after="0"/>
        <w:rPr>
          <w:rFonts w:hint="eastAsia"/>
        </w:rPr>
      </w:pPr>
    </w:p>
    <w:p w14:paraId="7290E3B9">
      <w:pPr>
        <w:pStyle w:val="8"/>
        <w:spacing w:after="0"/>
        <w:rPr>
          <w:rFonts w:hint="eastAsia"/>
        </w:rPr>
      </w:pPr>
      <w:r>
        <w:rPr>
          <w:rFonts w:hint="eastAsia"/>
        </w:rPr>
        <w:t>但寻求者呢？</w:t>
      </w:r>
    </w:p>
    <w:p w14:paraId="1E094CC4">
      <w:pPr>
        <w:pStyle w:val="8"/>
        <w:spacing w:after="0"/>
        <w:rPr>
          <w:rFonts w:hint="eastAsia"/>
        </w:rPr>
      </w:pPr>
    </w:p>
    <w:p w14:paraId="1CE23813">
      <w:pPr>
        <w:pStyle w:val="8"/>
        <w:spacing w:after="0"/>
        <w:rPr>
          <w:rFonts w:hint="eastAsia"/>
        </w:rPr>
      </w:pPr>
      <w:r>
        <w:rPr>
          <w:rFonts w:hint="eastAsia"/>
        </w:rPr>
        <w:t>Where exactly do they fit into the Great Debate?</w:t>
      </w:r>
    </w:p>
    <w:p w14:paraId="3D860B56">
      <w:pPr>
        <w:pStyle w:val="8"/>
        <w:spacing w:after="0"/>
        <w:rPr>
          <w:rFonts w:hint="eastAsia"/>
        </w:rPr>
      </w:pPr>
    </w:p>
    <w:p w14:paraId="2DF0F692">
      <w:pPr>
        <w:pStyle w:val="8"/>
        <w:spacing w:after="0"/>
        <w:rPr>
          <w:rFonts w:hint="eastAsia"/>
        </w:rPr>
      </w:pPr>
      <w:r>
        <w:rPr>
          <w:rFonts w:hint="eastAsia"/>
        </w:rPr>
        <w:t>他们究竟在大辩论中处于什么位置？</w:t>
      </w:r>
    </w:p>
    <w:p w14:paraId="0561964D">
      <w:pPr>
        <w:pStyle w:val="8"/>
        <w:spacing w:after="0"/>
        <w:rPr>
          <w:rFonts w:hint="eastAsia"/>
        </w:rPr>
      </w:pPr>
    </w:p>
    <w:p w14:paraId="11C7A6D5">
      <w:pPr>
        <w:pStyle w:val="8"/>
        <w:spacing w:after="0"/>
        <w:rPr>
          <w:rFonts w:hint="eastAsia"/>
        </w:rPr>
      </w:pPr>
      <w:r>
        <w:rPr>
          <w:rFonts w:hint="eastAsia"/>
        </w:rPr>
        <w:t>The answer, I would suggest, is that they fit right in the middle, inhabiting a kind of no man’s land between the liberal and conservative camps.</w:t>
      </w:r>
    </w:p>
    <w:p w14:paraId="6780B4CB">
      <w:pPr>
        <w:pStyle w:val="8"/>
        <w:spacing w:after="0"/>
        <w:rPr>
          <w:rFonts w:hint="eastAsia"/>
        </w:rPr>
      </w:pPr>
    </w:p>
    <w:p w14:paraId="1EC028D3">
      <w:pPr>
        <w:pStyle w:val="8"/>
        <w:spacing w:after="0"/>
        <w:rPr>
          <w:rFonts w:hint="eastAsia"/>
        </w:rPr>
      </w:pPr>
      <w:r>
        <w:rPr>
          <w:rFonts w:hint="eastAsia"/>
        </w:rPr>
        <w:t>我认为，答案是他们正好处于中间，居住在自由派和保守派阵营之间的一片无人区。</w:t>
      </w:r>
    </w:p>
    <w:p w14:paraId="0A694883">
      <w:pPr>
        <w:pStyle w:val="8"/>
        <w:spacing w:after="0"/>
        <w:rPr>
          <w:rFonts w:hint="eastAsia"/>
        </w:rPr>
      </w:pPr>
    </w:p>
    <w:p w14:paraId="1B1F2B5B">
      <w:pPr>
        <w:pStyle w:val="8"/>
        <w:spacing w:after="0"/>
        <w:rPr>
          <w:rFonts w:hint="eastAsia"/>
        </w:rPr>
      </w:pPr>
      <w:r>
        <w:rPr>
          <w:rFonts w:hint="eastAsia"/>
        </w:rPr>
        <w:t>For on the one hand, they already believe in an unknown god, and even acknowledge that he just might use supernatural signs to direct us to his Teacher.</w:t>
      </w:r>
    </w:p>
    <w:p w14:paraId="639F0B9C">
      <w:pPr>
        <w:pStyle w:val="8"/>
        <w:spacing w:after="0"/>
        <w:rPr>
          <w:rFonts w:hint="eastAsia"/>
        </w:rPr>
      </w:pPr>
    </w:p>
    <w:p w14:paraId="300CD3A5">
      <w:pPr>
        <w:pStyle w:val="8"/>
        <w:spacing w:after="0"/>
        <w:rPr>
          <w:rFonts w:hint="eastAsia"/>
        </w:rPr>
      </w:pPr>
      <w:r>
        <w:rPr>
          <w:rFonts w:hint="eastAsia"/>
        </w:rPr>
        <w:t>因为一方面，他们已相信一位未识之神，甚至承认祂很可能用超自然的神迹来指引我们到祂的教师那里。</w:t>
      </w:r>
    </w:p>
    <w:p w14:paraId="6584FC79">
      <w:pPr>
        <w:pStyle w:val="8"/>
        <w:spacing w:after="0"/>
        <w:rPr>
          <w:rFonts w:hint="eastAsia"/>
        </w:rPr>
      </w:pPr>
    </w:p>
    <w:p w14:paraId="5170223A">
      <w:pPr>
        <w:pStyle w:val="8"/>
        <w:spacing w:after="0"/>
        <w:rPr>
          <w:rFonts w:hint="eastAsia"/>
        </w:rPr>
      </w:pPr>
      <w:r>
        <w:rPr>
          <w:rFonts w:hint="eastAsia"/>
        </w:rPr>
        <w:t>Therefore, they are certainly not theological liberals, and so cannot simply dismiss the NT Jesus as mere legend.</w:t>
      </w:r>
    </w:p>
    <w:p w14:paraId="18BBC74E">
      <w:pPr>
        <w:pStyle w:val="8"/>
        <w:spacing w:after="0"/>
        <w:rPr>
          <w:rFonts w:hint="eastAsia"/>
        </w:rPr>
      </w:pPr>
    </w:p>
    <w:p w14:paraId="5C958513">
      <w:pPr>
        <w:pStyle w:val="8"/>
        <w:spacing w:after="0"/>
        <w:rPr>
          <w:rFonts w:hint="eastAsia"/>
        </w:rPr>
      </w:pPr>
      <w:r>
        <w:rPr>
          <w:rFonts w:hint="eastAsia"/>
        </w:rPr>
        <w:t>因此，他们肯定不是神学自由派，所以不能简单地将新约的耶稣当作纯粹的传说而摒弃。</w:t>
      </w:r>
    </w:p>
    <w:p w14:paraId="4856B7DB">
      <w:pPr>
        <w:pStyle w:val="8"/>
        <w:spacing w:after="0"/>
        <w:rPr>
          <w:rFonts w:hint="eastAsia"/>
        </w:rPr>
      </w:pPr>
    </w:p>
    <w:p w14:paraId="250082C7">
      <w:pPr>
        <w:pStyle w:val="8"/>
        <w:spacing w:after="0"/>
        <w:rPr>
          <w:rFonts w:hint="eastAsia"/>
        </w:rPr>
      </w:pPr>
      <w:r>
        <w:rPr>
          <w:rFonts w:hint="eastAsia"/>
        </w:rPr>
        <w:t>On the other hand, they are not theological conservatives, either.</w:t>
      </w:r>
    </w:p>
    <w:p w14:paraId="13B88D35">
      <w:pPr>
        <w:pStyle w:val="8"/>
        <w:spacing w:after="0"/>
        <w:rPr>
          <w:rFonts w:hint="eastAsia"/>
        </w:rPr>
      </w:pPr>
    </w:p>
    <w:p w14:paraId="10FFDDE3">
      <w:pPr>
        <w:pStyle w:val="8"/>
        <w:spacing w:after="0"/>
        <w:rPr>
          <w:rFonts w:hint="eastAsia"/>
        </w:rPr>
      </w:pPr>
      <w:r>
        <w:rPr>
          <w:rFonts w:hint="eastAsia"/>
        </w:rPr>
        <w:t>另一方面，他们也不是神学保守派。</w:t>
      </w:r>
    </w:p>
    <w:p w14:paraId="23AC5740">
      <w:pPr>
        <w:pStyle w:val="8"/>
        <w:spacing w:after="0"/>
        <w:rPr>
          <w:rFonts w:hint="eastAsia"/>
        </w:rPr>
      </w:pPr>
    </w:p>
    <w:p w14:paraId="08700844">
      <w:pPr>
        <w:pStyle w:val="8"/>
        <w:spacing w:after="0"/>
        <w:rPr>
          <w:rFonts w:hint="eastAsia"/>
        </w:rPr>
      </w:pPr>
      <w:r>
        <w:rPr>
          <w:rFonts w:hint="eastAsia"/>
        </w:rPr>
        <w:t>For even if they do believe that the unknown god might bear supernatural witness to his Teacher, that in itself is no guarantee that he actually has done so in the case of Jesus of Nazareth.</w:t>
      </w:r>
    </w:p>
    <w:p w14:paraId="31BA6096">
      <w:pPr>
        <w:pStyle w:val="8"/>
        <w:spacing w:after="0"/>
        <w:rPr>
          <w:rFonts w:hint="eastAsia"/>
        </w:rPr>
      </w:pPr>
    </w:p>
    <w:p w14:paraId="4A70B53D">
      <w:pPr>
        <w:pStyle w:val="8"/>
        <w:spacing w:after="0"/>
        <w:rPr>
          <w:rFonts w:hint="eastAsia"/>
        </w:rPr>
      </w:pPr>
      <w:r>
        <w:rPr>
          <w:rFonts w:hint="eastAsia"/>
        </w:rPr>
        <w:t>因为即使他们确实相信那位未识之神可能会为祂的教师作超自然的见证，这本身并不能保证祂在拿撒勒人耶稣的案例中确实这样做了。</w:t>
      </w:r>
    </w:p>
    <w:p w14:paraId="1E670FD1">
      <w:pPr>
        <w:pStyle w:val="8"/>
        <w:spacing w:after="0"/>
        <w:rPr>
          <w:rFonts w:hint="eastAsia"/>
        </w:rPr>
      </w:pPr>
    </w:p>
    <w:p w14:paraId="4073CD97">
      <w:pPr>
        <w:pStyle w:val="8"/>
        <w:spacing w:after="0"/>
        <w:rPr>
          <w:rFonts w:hint="eastAsia"/>
        </w:rPr>
      </w:pPr>
      <w:r>
        <w:rPr>
          <w:rFonts w:hint="eastAsia"/>
        </w:rPr>
        <w:t>In other words, theism may well be true, while the NT Jesus turns out to be a legend after all.</w:t>
      </w:r>
    </w:p>
    <w:p w14:paraId="64BB0477">
      <w:pPr>
        <w:pStyle w:val="8"/>
        <w:spacing w:after="0"/>
        <w:rPr>
          <w:rFonts w:hint="eastAsia"/>
        </w:rPr>
      </w:pPr>
    </w:p>
    <w:p w14:paraId="0F633058">
      <w:pPr>
        <w:pStyle w:val="8"/>
        <w:spacing w:after="0"/>
        <w:rPr>
          <w:rFonts w:hint="eastAsia"/>
        </w:rPr>
      </w:pPr>
      <w:r>
        <w:rPr>
          <w:rFonts w:hint="eastAsia"/>
        </w:rPr>
        <w:t>换句话说，有神论很可能是真的，而新约的耶稣终究可能是一个传说。</w:t>
      </w:r>
    </w:p>
    <w:p w14:paraId="7C525B21">
      <w:pPr>
        <w:pStyle w:val="8"/>
        <w:spacing w:after="0"/>
        <w:rPr>
          <w:rFonts w:hint="eastAsia"/>
        </w:rPr>
      </w:pPr>
    </w:p>
    <w:p w14:paraId="7DF417CE">
      <w:pPr>
        <w:pStyle w:val="8"/>
        <w:spacing w:after="0"/>
        <w:rPr>
          <w:rFonts w:hint="eastAsia"/>
        </w:rPr>
      </w:pPr>
      <w:r>
        <w:rPr>
          <w:rFonts w:hint="eastAsia"/>
        </w:rPr>
        <w:t>How, then, is a seeker to proceed?</w:t>
      </w:r>
    </w:p>
    <w:p w14:paraId="2746D729">
      <w:pPr>
        <w:pStyle w:val="8"/>
        <w:spacing w:after="0"/>
        <w:rPr>
          <w:rFonts w:hint="eastAsia"/>
        </w:rPr>
      </w:pPr>
    </w:p>
    <w:p w14:paraId="3092266E">
      <w:pPr>
        <w:pStyle w:val="8"/>
        <w:spacing w:after="0"/>
        <w:rPr>
          <w:rFonts w:hint="eastAsia"/>
        </w:rPr>
      </w:pPr>
      <w:r>
        <w:rPr>
          <w:rFonts w:hint="eastAsia"/>
        </w:rPr>
        <w:t>那么，一个寻求者该如何继续？</w:t>
      </w:r>
    </w:p>
    <w:p w14:paraId="783A726B">
      <w:pPr>
        <w:pStyle w:val="8"/>
        <w:spacing w:after="0"/>
        <w:rPr>
          <w:rFonts w:hint="eastAsia"/>
        </w:rPr>
      </w:pPr>
    </w:p>
    <w:p w14:paraId="23B961A2">
      <w:pPr>
        <w:pStyle w:val="8"/>
        <w:spacing w:after="0"/>
        <w:rPr>
          <w:rFonts w:hint="eastAsia"/>
        </w:rPr>
      </w:pPr>
      <w:r>
        <w:rPr>
          <w:rFonts w:hint="eastAsia"/>
        </w:rPr>
        <w:t>How is he to know which side in the Great Debate is right?</w:t>
      </w:r>
    </w:p>
    <w:p w14:paraId="07018E9B">
      <w:pPr>
        <w:pStyle w:val="8"/>
        <w:spacing w:after="0"/>
        <w:rPr>
          <w:rFonts w:hint="eastAsia"/>
        </w:rPr>
      </w:pPr>
    </w:p>
    <w:p w14:paraId="5F62BCA8">
      <w:pPr>
        <w:pStyle w:val="8"/>
        <w:spacing w:after="0"/>
        <w:rPr>
          <w:rFonts w:hint="eastAsia"/>
        </w:rPr>
      </w:pPr>
      <w:r>
        <w:rPr>
          <w:rFonts w:hint="eastAsia"/>
        </w:rPr>
        <w:t>他如何能知道在大辩论中哪一方是正确的？</w:t>
      </w:r>
    </w:p>
    <w:p w14:paraId="2F26846B">
      <w:pPr>
        <w:pStyle w:val="8"/>
        <w:spacing w:after="0"/>
        <w:rPr>
          <w:rFonts w:hint="eastAsia"/>
        </w:rPr>
      </w:pPr>
    </w:p>
    <w:p w14:paraId="7AFECD54">
      <w:pPr>
        <w:pStyle w:val="8"/>
        <w:spacing w:after="0"/>
        <w:rPr>
          <w:rFonts w:hint="eastAsia"/>
        </w:rPr>
      </w:pPr>
      <w:r>
        <w:rPr>
          <w:rFonts w:hint="eastAsia"/>
        </w:rPr>
        <w:t>The Primacy of Presuppositions</w:t>
      </w:r>
    </w:p>
    <w:p w14:paraId="7DE50A97">
      <w:pPr>
        <w:pStyle w:val="8"/>
        <w:spacing w:after="0"/>
        <w:rPr>
          <w:rFonts w:hint="eastAsia"/>
        </w:rPr>
      </w:pPr>
    </w:p>
    <w:p w14:paraId="220783FB">
      <w:pPr>
        <w:pStyle w:val="8"/>
        <w:spacing w:after="0"/>
        <w:rPr>
          <w:rFonts w:hint="eastAsia"/>
        </w:rPr>
      </w:pPr>
      <w:r>
        <w:rPr>
          <w:rFonts w:hint="eastAsia"/>
        </w:rPr>
        <w:t>预设的至高性</w:t>
      </w:r>
    </w:p>
    <w:p w14:paraId="6EA32CEE">
      <w:pPr>
        <w:pStyle w:val="8"/>
        <w:spacing w:after="0"/>
        <w:rPr>
          <w:rFonts w:hint="eastAsia"/>
        </w:rPr>
      </w:pPr>
    </w:p>
    <w:p w14:paraId="2A3958B7">
      <w:pPr>
        <w:pStyle w:val="8"/>
        <w:spacing w:after="0"/>
        <w:rPr>
          <w:rFonts w:hint="eastAsia"/>
        </w:rPr>
      </w:pPr>
      <w:r>
        <w:rPr>
          <w:rFonts w:hint="eastAsia"/>
        </w:rPr>
        <w:t>Many have been the responses to these crucial questions, but surely the first and foremost is: Be aware of the philosophical presuppositions that are at work in this contest.</w:t>
      </w:r>
    </w:p>
    <w:p w14:paraId="34094FD8">
      <w:pPr>
        <w:pStyle w:val="8"/>
        <w:spacing w:after="0"/>
        <w:rPr>
          <w:rFonts w:hint="eastAsia"/>
        </w:rPr>
      </w:pPr>
    </w:p>
    <w:p w14:paraId="7434C30A">
      <w:pPr>
        <w:pStyle w:val="8"/>
        <w:spacing w:after="0"/>
        <w:rPr>
          <w:rFonts w:hint="eastAsia"/>
        </w:rPr>
      </w:pPr>
      <w:r>
        <w:rPr>
          <w:rFonts w:hint="eastAsia"/>
        </w:rPr>
        <w:t>对这些关键问题，已有许多回应，但无疑，首要的是：要意识到在这场竞赛中起作用的哲学预设。</w:t>
      </w:r>
    </w:p>
    <w:p w14:paraId="29315AA9">
      <w:pPr>
        <w:pStyle w:val="8"/>
        <w:spacing w:after="0"/>
        <w:rPr>
          <w:rFonts w:hint="eastAsia"/>
        </w:rPr>
      </w:pPr>
    </w:p>
    <w:p w14:paraId="0482C756">
      <w:pPr>
        <w:pStyle w:val="8"/>
        <w:spacing w:after="0"/>
        <w:rPr>
          <w:rFonts w:hint="eastAsia"/>
        </w:rPr>
      </w:pPr>
      <w:r>
        <w:rPr>
          <w:rFonts w:hint="eastAsia"/>
        </w:rPr>
        <w:t>This point cannot be overemphasized.</w:t>
      </w:r>
    </w:p>
    <w:p w14:paraId="1684BE42">
      <w:pPr>
        <w:pStyle w:val="8"/>
        <w:spacing w:after="0"/>
        <w:rPr>
          <w:rFonts w:hint="eastAsia"/>
        </w:rPr>
      </w:pPr>
    </w:p>
    <w:p w14:paraId="22198978">
      <w:pPr>
        <w:pStyle w:val="8"/>
        <w:spacing w:after="0"/>
        <w:rPr>
          <w:rFonts w:hint="eastAsia"/>
        </w:rPr>
      </w:pPr>
      <w:r>
        <w:rPr>
          <w:rFonts w:hint="eastAsia"/>
        </w:rPr>
        <w:t>这一点怎么强调都不过分。</w:t>
      </w:r>
    </w:p>
    <w:p w14:paraId="063E20A2">
      <w:pPr>
        <w:pStyle w:val="8"/>
        <w:spacing w:after="0"/>
        <w:rPr>
          <w:rFonts w:hint="eastAsia"/>
        </w:rPr>
      </w:pPr>
    </w:p>
    <w:p w14:paraId="389969A9">
      <w:pPr>
        <w:pStyle w:val="8"/>
        <w:spacing w:after="0"/>
        <w:rPr>
          <w:rFonts w:hint="eastAsia"/>
        </w:rPr>
      </w:pPr>
      <w:r>
        <w:rPr>
          <w:rFonts w:hint="eastAsia"/>
        </w:rPr>
        <w:t>In the Great Debate, all participants come to the NT with certain presuppositions, with certain more or less non-negotiable assumptions about the way reality really is.</w:t>
      </w:r>
    </w:p>
    <w:p w14:paraId="61289A36">
      <w:pPr>
        <w:pStyle w:val="8"/>
        <w:spacing w:after="0"/>
        <w:rPr>
          <w:rFonts w:hint="eastAsia"/>
        </w:rPr>
      </w:pPr>
    </w:p>
    <w:p w14:paraId="51041427">
      <w:pPr>
        <w:pStyle w:val="8"/>
        <w:spacing w:after="0"/>
        <w:rPr>
          <w:rFonts w:hint="eastAsia"/>
        </w:rPr>
      </w:pPr>
      <w:r>
        <w:rPr>
          <w:rFonts w:hint="eastAsia"/>
        </w:rPr>
        <w:t>在大辩论中，所有参与者都带着某些预设，带着某些或多或少不可协商的、关于现实真实面貌的假设来对待新约。</w:t>
      </w:r>
    </w:p>
    <w:p w14:paraId="7A5373E3">
      <w:pPr>
        <w:pStyle w:val="8"/>
        <w:spacing w:after="0"/>
        <w:rPr>
          <w:rFonts w:hint="eastAsia"/>
        </w:rPr>
      </w:pPr>
    </w:p>
    <w:p w14:paraId="68CB760D">
      <w:pPr>
        <w:pStyle w:val="8"/>
        <w:spacing w:after="0"/>
        <w:rPr>
          <w:rFonts w:hint="eastAsia"/>
        </w:rPr>
      </w:pPr>
      <w:r>
        <w:rPr>
          <w:rFonts w:hint="eastAsia"/>
        </w:rPr>
        <w:t>The liberal has one set of presuppositions, the conservative another, and the seeker another still.</w:t>
      </w:r>
    </w:p>
    <w:p w14:paraId="4991F1D6">
      <w:pPr>
        <w:pStyle w:val="8"/>
        <w:spacing w:after="0"/>
        <w:rPr>
          <w:rFonts w:hint="eastAsia"/>
        </w:rPr>
      </w:pPr>
    </w:p>
    <w:p w14:paraId="587771A0">
      <w:pPr>
        <w:pStyle w:val="8"/>
        <w:spacing w:after="0"/>
        <w:rPr>
          <w:rFonts w:hint="eastAsia"/>
        </w:rPr>
      </w:pPr>
      <w:r>
        <w:rPr>
          <w:rFonts w:hint="eastAsia"/>
        </w:rPr>
        <w:t>自由派有一套预设，保守派有另一套，寻求者还有一套。</w:t>
      </w:r>
    </w:p>
    <w:p w14:paraId="0A77777F">
      <w:pPr>
        <w:pStyle w:val="8"/>
        <w:spacing w:after="0"/>
        <w:rPr>
          <w:rFonts w:hint="eastAsia"/>
        </w:rPr>
      </w:pPr>
    </w:p>
    <w:p w14:paraId="0E112888">
      <w:pPr>
        <w:pStyle w:val="8"/>
        <w:spacing w:after="0"/>
        <w:rPr>
          <w:rFonts w:hint="eastAsia"/>
        </w:rPr>
      </w:pPr>
      <w:r>
        <w:rPr>
          <w:rFonts w:hint="eastAsia"/>
        </w:rPr>
        <w:t>Therefore, in his search for the truth, and in his evaluation of the Great Debate, nothing could be more important for a seeker than to become aware of all of the presuppositions involved.</w:t>
      </w:r>
    </w:p>
    <w:p w14:paraId="066F2575">
      <w:pPr>
        <w:pStyle w:val="8"/>
        <w:spacing w:after="0"/>
        <w:rPr>
          <w:rFonts w:hint="eastAsia"/>
        </w:rPr>
      </w:pPr>
    </w:p>
    <w:p w14:paraId="17AFE3E0">
      <w:pPr>
        <w:pStyle w:val="8"/>
        <w:spacing w:after="0"/>
        <w:rPr>
          <w:rFonts w:hint="eastAsia"/>
        </w:rPr>
      </w:pPr>
      <w:r>
        <w:rPr>
          <w:rFonts w:hint="eastAsia"/>
        </w:rPr>
        <w:t>因此，在他寻求真理的过程中，以及在他评估大辩论时，对一个寻求者来说，没有什么比意识到所有涉及的预设更重要的了。</w:t>
      </w:r>
    </w:p>
    <w:p w14:paraId="091AC662">
      <w:pPr>
        <w:pStyle w:val="8"/>
        <w:spacing w:after="0"/>
        <w:rPr>
          <w:rFonts w:hint="eastAsia"/>
        </w:rPr>
      </w:pPr>
    </w:p>
    <w:p w14:paraId="4F7649A9">
      <w:pPr>
        <w:pStyle w:val="8"/>
        <w:spacing w:after="0"/>
        <w:rPr>
          <w:rFonts w:hint="eastAsia"/>
        </w:rPr>
      </w:pPr>
      <w:r>
        <w:rPr>
          <w:rFonts w:hint="eastAsia"/>
        </w:rPr>
        <w:t>Why?</w:t>
      </w:r>
    </w:p>
    <w:p w14:paraId="1AF7CF8F">
      <w:pPr>
        <w:pStyle w:val="8"/>
        <w:spacing w:after="0"/>
        <w:rPr>
          <w:rFonts w:hint="eastAsia"/>
        </w:rPr>
      </w:pPr>
    </w:p>
    <w:p w14:paraId="4A06D719">
      <w:pPr>
        <w:pStyle w:val="8"/>
        <w:spacing w:after="0"/>
        <w:rPr>
          <w:rFonts w:hint="eastAsia"/>
        </w:rPr>
      </w:pPr>
      <w:r>
        <w:rPr>
          <w:rFonts w:hint="eastAsia"/>
        </w:rPr>
        <w:t>为什么？</w:t>
      </w:r>
    </w:p>
    <w:p w14:paraId="012D4EF4">
      <w:pPr>
        <w:pStyle w:val="8"/>
        <w:spacing w:after="0"/>
        <w:rPr>
          <w:rFonts w:hint="eastAsia"/>
        </w:rPr>
      </w:pPr>
    </w:p>
    <w:p w14:paraId="0AFC5406">
      <w:pPr>
        <w:pStyle w:val="8"/>
        <w:spacing w:after="0"/>
        <w:rPr>
          <w:rFonts w:hint="eastAsia"/>
        </w:rPr>
      </w:pPr>
      <w:r>
        <w:rPr>
          <w:rFonts w:hint="eastAsia"/>
        </w:rPr>
        <w:t>Because the conclusions people reach about the NT Jesus will always be influenced by the presuppositions that they bring to their investigation.</w:t>
      </w:r>
    </w:p>
    <w:p w14:paraId="5B977B1D">
      <w:pPr>
        <w:pStyle w:val="8"/>
        <w:spacing w:after="0"/>
        <w:rPr>
          <w:rFonts w:hint="eastAsia"/>
        </w:rPr>
      </w:pPr>
    </w:p>
    <w:p w14:paraId="6A842AA0">
      <w:pPr>
        <w:pStyle w:val="8"/>
        <w:spacing w:after="0"/>
        <w:rPr>
          <w:rFonts w:hint="eastAsia"/>
        </w:rPr>
      </w:pPr>
      <w:r>
        <w:rPr>
          <w:rFonts w:hint="eastAsia"/>
        </w:rPr>
        <w:t>因为人们对新约耶稣得出的结论，总是会受到他们带入调查的预设的影响。</w:t>
      </w:r>
    </w:p>
    <w:p w14:paraId="765D5032">
      <w:pPr>
        <w:pStyle w:val="8"/>
        <w:spacing w:after="0"/>
        <w:rPr>
          <w:rFonts w:hint="eastAsia"/>
        </w:rPr>
      </w:pPr>
    </w:p>
    <w:p w14:paraId="0EFC4DDD">
      <w:pPr>
        <w:pStyle w:val="8"/>
        <w:spacing w:after="0"/>
        <w:rPr>
          <w:rFonts w:hint="eastAsia"/>
        </w:rPr>
      </w:pPr>
      <w:r>
        <w:rPr>
          <w:rFonts w:hint="eastAsia"/>
        </w:rPr>
        <w:t>Since these matters are so fundamental, let us take a few moments to examine them more closely.</w:t>
      </w:r>
    </w:p>
    <w:p w14:paraId="47630622">
      <w:pPr>
        <w:pStyle w:val="8"/>
        <w:spacing w:after="0"/>
        <w:rPr>
          <w:rFonts w:hint="eastAsia"/>
        </w:rPr>
      </w:pPr>
    </w:p>
    <w:p w14:paraId="7BBA236E">
      <w:pPr>
        <w:pStyle w:val="8"/>
        <w:spacing w:after="0"/>
        <w:rPr>
          <w:rFonts w:hint="eastAsia"/>
        </w:rPr>
      </w:pPr>
      <w:r>
        <w:rPr>
          <w:rFonts w:hint="eastAsia"/>
        </w:rPr>
        <w:t>既然这些事项如此根本，让我们花点时间更仔细地审视它们。</w:t>
      </w:r>
    </w:p>
    <w:p w14:paraId="09AB79A8">
      <w:pPr>
        <w:pStyle w:val="8"/>
        <w:spacing w:after="0"/>
        <w:rPr>
          <w:rFonts w:hint="eastAsia"/>
        </w:rPr>
      </w:pPr>
    </w:p>
    <w:p w14:paraId="15B766EA">
      <w:pPr>
        <w:pStyle w:val="8"/>
        <w:spacing w:after="0"/>
        <w:rPr>
          <w:rFonts w:hint="eastAsia"/>
        </w:rPr>
      </w:pPr>
      <w:r>
        <w:rPr>
          <w:rFonts w:hint="eastAsia"/>
        </w:rPr>
        <w:t>Liberal Presuppositions</w:t>
      </w:r>
    </w:p>
    <w:p w14:paraId="2FB1D389">
      <w:pPr>
        <w:pStyle w:val="8"/>
        <w:spacing w:after="0"/>
        <w:rPr>
          <w:rFonts w:hint="eastAsia"/>
        </w:rPr>
      </w:pPr>
    </w:p>
    <w:p w14:paraId="26E08931">
      <w:pPr>
        <w:pStyle w:val="8"/>
        <w:spacing w:after="0"/>
        <w:rPr>
          <w:rFonts w:hint="eastAsia"/>
        </w:rPr>
      </w:pPr>
      <w:r>
        <w:rPr>
          <w:rFonts w:hint="eastAsia"/>
        </w:rPr>
        <w:t>自由派的预设</w:t>
      </w:r>
    </w:p>
    <w:p w14:paraId="6B690E1E">
      <w:pPr>
        <w:pStyle w:val="8"/>
        <w:spacing w:after="0"/>
        <w:rPr>
          <w:rFonts w:hint="eastAsia"/>
        </w:rPr>
      </w:pPr>
    </w:p>
    <w:p w14:paraId="07BF3C49">
      <w:pPr>
        <w:pStyle w:val="8"/>
        <w:spacing w:after="0"/>
        <w:rPr>
          <w:rFonts w:hint="eastAsia"/>
        </w:rPr>
      </w:pPr>
      <w:r>
        <w:rPr>
          <w:rFonts w:hint="eastAsia"/>
        </w:rPr>
        <w:t>Broadly speaking, theological liberals bring naturalistic assumptions to the New Testament and to the Bible as a whole.</w:t>
      </w:r>
    </w:p>
    <w:p w14:paraId="7507B8EA">
      <w:pPr>
        <w:pStyle w:val="8"/>
        <w:spacing w:after="0"/>
        <w:rPr>
          <w:rFonts w:hint="eastAsia"/>
        </w:rPr>
      </w:pPr>
    </w:p>
    <w:p w14:paraId="3D241DD4">
      <w:pPr>
        <w:pStyle w:val="8"/>
        <w:spacing w:after="0"/>
        <w:rPr>
          <w:rFonts w:hint="eastAsia"/>
        </w:rPr>
      </w:pPr>
      <w:r>
        <w:rPr>
          <w:rFonts w:hint="eastAsia"/>
        </w:rPr>
        <w:t>广义上说，神学自由派将自然主义的假设带入新约，以及整本圣经。</w:t>
      </w:r>
    </w:p>
    <w:p w14:paraId="6EF5ED8B">
      <w:pPr>
        <w:pStyle w:val="8"/>
        <w:spacing w:after="0"/>
        <w:rPr>
          <w:rFonts w:hint="eastAsia"/>
        </w:rPr>
      </w:pPr>
    </w:p>
    <w:p w14:paraId="4B7333EE">
      <w:pPr>
        <w:pStyle w:val="8"/>
        <w:spacing w:after="0"/>
        <w:rPr>
          <w:rFonts w:hint="eastAsia"/>
        </w:rPr>
      </w:pPr>
      <w:r>
        <w:rPr>
          <w:rFonts w:hint="eastAsia"/>
        </w:rPr>
        <w:t>That is, they presuppose either that there is no god, or that if there is, he is a god who cannot or will not act supernaturally in history.</w:t>
      </w:r>
    </w:p>
    <w:p w14:paraId="3ABDB954">
      <w:pPr>
        <w:pStyle w:val="8"/>
        <w:spacing w:after="0"/>
        <w:rPr>
          <w:rFonts w:hint="eastAsia"/>
        </w:rPr>
      </w:pPr>
    </w:p>
    <w:p w14:paraId="7E9FD9F3">
      <w:pPr>
        <w:pStyle w:val="8"/>
        <w:spacing w:after="0"/>
        <w:rPr>
          <w:rFonts w:hint="eastAsia"/>
        </w:rPr>
      </w:pPr>
      <w:r>
        <w:rPr>
          <w:rFonts w:hint="eastAsia"/>
        </w:rPr>
        <w:t>也就是说，他们预设要么没有神，要么如果有一位神，祂是一位不能或不会在历史中超自然地行事的神。</w:t>
      </w:r>
    </w:p>
    <w:p w14:paraId="2BA474D4">
      <w:pPr>
        <w:pStyle w:val="8"/>
        <w:spacing w:after="0"/>
        <w:rPr>
          <w:rFonts w:hint="eastAsia"/>
        </w:rPr>
      </w:pPr>
    </w:p>
    <w:p w14:paraId="459033EB">
      <w:pPr>
        <w:pStyle w:val="8"/>
        <w:spacing w:after="0"/>
        <w:rPr>
          <w:rFonts w:hint="eastAsia"/>
        </w:rPr>
      </w:pPr>
      <w:r>
        <w:rPr>
          <w:rFonts w:hint="eastAsia"/>
        </w:rPr>
        <w:t>Accordingly, they find it unreasonable even to consider the possibility that the supernaturalism of the NT is historically true.</w:t>
      </w:r>
    </w:p>
    <w:p w14:paraId="002C8A95">
      <w:pPr>
        <w:pStyle w:val="8"/>
        <w:spacing w:after="0"/>
        <w:rPr>
          <w:rFonts w:hint="eastAsia"/>
        </w:rPr>
      </w:pPr>
    </w:p>
    <w:p w14:paraId="6A2650E2">
      <w:pPr>
        <w:pStyle w:val="8"/>
        <w:spacing w:after="0"/>
        <w:rPr>
          <w:rFonts w:hint="eastAsia"/>
        </w:rPr>
      </w:pPr>
      <w:r>
        <w:rPr>
          <w:rFonts w:hint="eastAsia"/>
        </w:rPr>
        <w:t>因此，他们觉得甚至考虑新约中超自然主义在历史上是真实的这一可能性都是不合理的。</w:t>
      </w:r>
    </w:p>
    <w:p w14:paraId="7A772561">
      <w:pPr>
        <w:pStyle w:val="8"/>
        <w:spacing w:after="0"/>
        <w:rPr>
          <w:rFonts w:hint="eastAsia"/>
        </w:rPr>
      </w:pPr>
    </w:p>
    <w:p w14:paraId="349C7FC8">
      <w:pPr>
        <w:pStyle w:val="8"/>
        <w:spacing w:after="0"/>
        <w:rPr>
          <w:rFonts w:hint="eastAsia"/>
        </w:rPr>
      </w:pPr>
      <w:r>
        <w:rPr>
          <w:rFonts w:hint="eastAsia"/>
        </w:rPr>
        <w:t>Since this is a serious charge, I will illustrate the point by again citing Rudolph Bultmann, arguably the 20th century’s most famous liberal NT theologian.</w:t>
      </w:r>
    </w:p>
    <w:p w14:paraId="7F7A8F8B">
      <w:pPr>
        <w:pStyle w:val="8"/>
        <w:spacing w:after="0"/>
        <w:rPr>
          <w:rFonts w:hint="eastAsia"/>
        </w:rPr>
      </w:pPr>
    </w:p>
    <w:p w14:paraId="5DC8427B">
      <w:pPr>
        <w:pStyle w:val="8"/>
        <w:spacing w:after="0"/>
        <w:rPr>
          <w:rFonts w:hint="eastAsia"/>
        </w:rPr>
      </w:pPr>
      <w:r>
        <w:rPr>
          <w:rFonts w:hint="eastAsia"/>
        </w:rPr>
        <w:t>既然这是一个严重的指控，我将再次引用鲁道夫·布尔特曼的话来说明这一点，他可以说是20世纪最著名的自由派新约神学家。</w:t>
      </w:r>
    </w:p>
    <w:p w14:paraId="645AF0F4">
      <w:pPr>
        <w:pStyle w:val="8"/>
        <w:spacing w:after="0"/>
        <w:rPr>
          <w:rFonts w:hint="eastAsia"/>
        </w:rPr>
      </w:pPr>
    </w:p>
    <w:p w14:paraId="37C8AFE1">
      <w:pPr>
        <w:pStyle w:val="8"/>
        <w:spacing w:after="0"/>
        <w:rPr>
          <w:rFonts w:hint="eastAsia"/>
        </w:rPr>
      </w:pPr>
      <w:r>
        <w:rPr>
          <w:rFonts w:hint="eastAsia"/>
        </w:rPr>
        <w:t>As you read his views on the task of NT scholarship, bear in mind that a great many theologians, philosophers, and historians consciously or pre-consciously share his perspective:</w:t>
      </w:r>
    </w:p>
    <w:p w14:paraId="2A6092B3">
      <w:pPr>
        <w:pStyle w:val="8"/>
        <w:spacing w:after="0"/>
        <w:rPr>
          <w:rFonts w:hint="eastAsia"/>
        </w:rPr>
      </w:pPr>
    </w:p>
    <w:p w14:paraId="7EBCD217">
      <w:pPr>
        <w:pStyle w:val="8"/>
        <w:spacing w:after="0"/>
        <w:rPr>
          <w:rFonts w:hint="eastAsia"/>
        </w:rPr>
      </w:pPr>
      <w:r>
        <w:rPr>
          <w:rFonts w:hint="eastAsia"/>
        </w:rPr>
        <w:t>当你阅读他对新约学术任务的观点时，请记住，许多神学家、哲学家和历史学家，都有意识或无意识地分享着他的观点：</w:t>
      </w:r>
    </w:p>
    <w:p w14:paraId="597BDE7E">
      <w:pPr>
        <w:pStyle w:val="8"/>
        <w:spacing w:after="0"/>
        <w:rPr>
          <w:rFonts w:hint="eastAsia"/>
        </w:rPr>
      </w:pPr>
    </w:p>
    <w:p w14:paraId="0AB81E79">
      <w:pPr>
        <w:pStyle w:val="8"/>
        <w:spacing w:after="0"/>
        <w:rPr>
          <w:rFonts w:hint="eastAsia"/>
        </w:rPr>
      </w:pPr>
      <w:r>
        <w:rPr>
          <w:rFonts w:hint="eastAsia"/>
        </w:rPr>
        <w:t>The historical method includes the presupposition that history is a unity, in the sense of a closed continuum of effects in which individual events are connected by the succession of cause and effect…This closedness means that the continuum of historical happenings cannot be rent by the interference of supernatural, transcendent powers, and that therefore there is no “miracle” in this sense of the word.</w:t>
      </w:r>
    </w:p>
    <w:p w14:paraId="2AA15CA5">
      <w:pPr>
        <w:pStyle w:val="8"/>
        <w:spacing w:after="0"/>
        <w:rPr>
          <w:rFonts w:hint="eastAsia"/>
        </w:rPr>
      </w:pPr>
    </w:p>
    <w:p w14:paraId="13BCEB90">
      <w:pPr>
        <w:pStyle w:val="8"/>
        <w:spacing w:after="0"/>
        <w:rPr>
          <w:rFonts w:hint="eastAsia"/>
        </w:rPr>
      </w:pPr>
      <w:r>
        <w:rPr>
          <w:rFonts w:hint="eastAsia"/>
        </w:rPr>
        <w:t>历史方法包括一个预设，即历史是一个统一体，在一个封闭的效应连续体中，个别事件通过因果 succession（相继）相连……这种封闭性意味着，历史事件的连续体不能被超自然的、超越的力量的干预所撕裂，因此，在这个词的意义上，没有“神迹”。</w:t>
      </w:r>
    </w:p>
    <w:p w14:paraId="5B40816A">
      <w:pPr>
        <w:pStyle w:val="8"/>
        <w:spacing w:after="0"/>
        <w:rPr>
          <w:rFonts w:hint="eastAsia"/>
        </w:rPr>
      </w:pPr>
    </w:p>
    <w:p w14:paraId="2BCC8FF8">
      <w:pPr>
        <w:pStyle w:val="8"/>
        <w:spacing w:after="0"/>
        <w:rPr>
          <w:rFonts w:hint="eastAsia"/>
        </w:rPr>
      </w:pPr>
      <w:r>
        <w:rPr>
          <w:rFonts w:hint="eastAsia"/>
        </w:rPr>
        <w:t>Such a miracle would be an event whose cause did not lie within history…It is in accordance with such a method as this that the science of history goes to work on all historical documents.</w:t>
      </w:r>
    </w:p>
    <w:p w14:paraId="74F3FAA8">
      <w:pPr>
        <w:pStyle w:val="8"/>
        <w:spacing w:after="0"/>
        <w:rPr>
          <w:rFonts w:hint="eastAsia"/>
        </w:rPr>
      </w:pPr>
    </w:p>
    <w:p w14:paraId="010B091F">
      <w:pPr>
        <w:pStyle w:val="8"/>
        <w:spacing w:after="0"/>
        <w:rPr>
          <w:rFonts w:hint="eastAsia"/>
        </w:rPr>
      </w:pPr>
      <w:r>
        <w:rPr>
          <w:rFonts w:hint="eastAsia"/>
        </w:rPr>
        <w:t>这样的神迹，将是一个其原因不在历史之内的事件……历史科学正是依照这样的方法来处理所有历史文献的。</w:t>
      </w:r>
    </w:p>
    <w:p w14:paraId="00F40932">
      <w:pPr>
        <w:pStyle w:val="8"/>
        <w:spacing w:after="0"/>
        <w:rPr>
          <w:rFonts w:hint="eastAsia"/>
        </w:rPr>
      </w:pPr>
    </w:p>
    <w:p w14:paraId="670A93BA">
      <w:pPr>
        <w:pStyle w:val="8"/>
        <w:spacing w:after="0"/>
        <w:rPr>
          <w:rFonts w:hint="eastAsia"/>
        </w:rPr>
      </w:pPr>
      <w:r>
        <w:rPr>
          <w:rFonts w:hint="eastAsia"/>
        </w:rPr>
        <w:t>And there cannot be any exceptions in the case of biblical texts if the latter are at all to be understood historically… (Therefore) an historical fact which involves a resurrection from the dead is utterly inconceivable.4</w:t>
      </w:r>
    </w:p>
    <w:p w14:paraId="293D90E9">
      <w:pPr>
        <w:pStyle w:val="8"/>
        <w:spacing w:after="0"/>
        <w:rPr>
          <w:rFonts w:hint="eastAsia"/>
        </w:rPr>
      </w:pPr>
    </w:p>
    <w:p w14:paraId="21CEB97B">
      <w:pPr>
        <w:pStyle w:val="8"/>
        <w:spacing w:after="0"/>
        <w:rPr>
          <w:rFonts w:hint="eastAsia"/>
        </w:rPr>
      </w:pPr>
      <w:r>
        <w:rPr>
          <w:rFonts w:hint="eastAsia"/>
        </w:rPr>
        <w:t>如果在圣经文本的案例中，后者要被历史地理解，就不可能有任何例外……（因此）一个涉及从死里复活的历史事实是完全不可思议的。4</w:t>
      </w:r>
    </w:p>
    <w:p w14:paraId="1E1C2268">
      <w:pPr>
        <w:pStyle w:val="8"/>
        <w:spacing w:after="0"/>
        <w:rPr>
          <w:rFonts w:hint="eastAsia"/>
        </w:rPr>
      </w:pPr>
    </w:p>
    <w:p w14:paraId="0C0F8293">
      <w:pPr>
        <w:pStyle w:val="8"/>
        <w:spacing w:after="0"/>
        <w:rPr>
          <w:rFonts w:hint="eastAsia"/>
        </w:rPr>
      </w:pPr>
      <w:r>
        <w:rPr>
          <w:rFonts w:hint="eastAsia"/>
        </w:rPr>
        <w:t>If nothing else is clear from these words, this much is: Mr. Bultmann is definitely not approaching the NT as a believer, or even as a seeker.</w:t>
      </w:r>
    </w:p>
    <w:p w14:paraId="4C501091">
      <w:pPr>
        <w:pStyle w:val="8"/>
        <w:spacing w:after="0"/>
        <w:rPr>
          <w:rFonts w:hint="eastAsia"/>
        </w:rPr>
      </w:pPr>
    </w:p>
    <w:p w14:paraId="47706269">
      <w:pPr>
        <w:pStyle w:val="8"/>
        <w:spacing w:after="0"/>
        <w:rPr>
          <w:rFonts w:hint="eastAsia"/>
        </w:rPr>
      </w:pPr>
      <w:r>
        <w:rPr>
          <w:rFonts w:hint="eastAsia"/>
        </w:rPr>
        <w:t>如果这些话中没有别的什么清楚的话，这一点是清楚的：布尔特曼先生绝对不是作为一个信徒，甚至不是一个寻求者来对待新约的。</w:t>
      </w:r>
    </w:p>
    <w:p w14:paraId="7DFC7EEC">
      <w:pPr>
        <w:pStyle w:val="8"/>
        <w:spacing w:after="0"/>
        <w:rPr>
          <w:rFonts w:hint="eastAsia"/>
        </w:rPr>
      </w:pPr>
    </w:p>
    <w:p w14:paraId="22DE237A">
      <w:pPr>
        <w:pStyle w:val="8"/>
        <w:spacing w:after="0"/>
        <w:rPr>
          <w:rFonts w:hint="eastAsia"/>
        </w:rPr>
      </w:pPr>
      <w:r>
        <w:rPr>
          <w:rFonts w:hint="eastAsia"/>
        </w:rPr>
        <w:t>He has already made up his mind.</w:t>
      </w:r>
    </w:p>
    <w:p w14:paraId="3DAB3B13">
      <w:pPr>
        <w:pStyle w:val="8"/>
        <w:spacing w:after="0"/>
        <w:rPr>
          <w:rFonts w:hint="eastAsia"/>
        </w:rPr>
      </w:pPr>
    </w:p>
    <w:p w14:paraId="415FB12D">
      <w:pPr>
        <w:pStyle w:val="8"/>
        <w:spacing w:after="0"/>
        <w:rPr>
          <w:rFonts w:hint="eastAsia"/>
        </w:rPr>
      </w:pPr>
      <w:r>
        <w:rPr>
          <w:rFonts w:hint="eastAsia"/>
        </w:rPr>
        <w:t>他已经下定决心了。</w:t>
      </w:r>
    </w:p>
    <w:p w14:paraId="283762FD">
      <w:pPr>
        <w:pStyle w:val="8"/>
        <w:spacing w:after="0"/>
        <w:rPr>
          <w:rFonts w:hint="eastAsia"/>
        </w:rPr>
      </w:pPr>
    </w:p>
    <w:p w14:paraId="1C4ECF7D">
      <w:pPr>
        <w:pStyle w:val="8"/>
        <w:spacing w:after="0"/>
        <w:rPr>
          <w:rFonts w:hint="eastAsia"/>
        </w:rPr>
      </w:pPr>
      <w:r>
        <w:rPr>
          <w:rFonts w:hint="eastAsia"/>
        </w:rPr>
        <w:t>He has committed himself.</w:t>
      </w:r>
    </w:p>
    <w:p w14:paraId="523D406C">
      <w:pPr>
        <w:pStyle w:val="8"/>
        <w:spacing w:after="0"/>
        <w:rPr>
          <w:rFonts w:hint="eastAsia"/>
        </w:rPr>
      </w:pPr>
    </w:p>
    <w:p w14:paraId="43DC9D0C">
      <w:pPr>
        <w:pStyle w:val="8"/>
        <w:spacing w:after="0"/>
        <w:rPr>
          <w:rFonts w:hint="eastAsia"/>
        </w:rPr>
      </w:pPr>
      <w:r>
        <w:rPr>
          <w:rFonts w:hint="eastAsia"/>
        </w:rPr>
        <w:t>他已经委身了。</w:t>
      </w:r>
    </w:p>
    <w:p w14:paraId="5855E6A3">
      <w:pPr>
        <w:pStyle w:val="8"/>
        <w:spacing w:after="0"/>
        <w:rPr>
          <w:rFonts w:hint="eastAsia"/>
        </w:rPr>
      </w:pPr>
    </w:p>
    <w:p w14:paraId="1E4C676A">
      <w:pPr>
        <w:pStyle w:val="8"/>
        <w:spacing w:after="0"/>
        <w:rPr>
          <w:rFonts w:hint="eastAsia"/>
        </w:rPr>
      </w:pPr>
      <w:r>
        <w:rPr>
          <w:rFonts w:hint="eastAsia"/>
        </w:rPr>
        <w:t>He is a true believer in a worldview that by definition rules out the supernatural, and that limits real history to events that have purely natural causes.</w:t>
      </w:r>
    </w:p>
    <w:p w14:paraId="1DDD857A">
      <w:pPr>
        <w:pStyle w:val="8"/>
        <w:spacing w:after="0"/>
        <w:rPr>
          <w:rFonts w:hint="eastAsia"/>
        </w:rPr>
      </w:pPr>
    </w:p>
    <w:p w14:paraId="516A80A5">
      <w:pPr>
        <w:pStyle w:val="8"/>
        <w:spacing w:after="0"/>
        <w:rPr>
          <w:rFonts w:hint="eastAsia"/>
        </w:rPr>
      </w:pPr>
      <w:r>
        <w:rPr>
          <w:rFonts w:hint="eastAsia"/>
        </w:rPr>
        <w:t>他是一位真正的信徒，信奉一个按定义排除了超自然，并将真实历史限制在纯粹自然原因事件的世界观。</w:t>
      </w:r>
    </w:p>
    <w:p w14:paraId="20C4179B">
      <w:pPr>
        <w:pStyle w:val="8"/>
        <w:spacing w:after="0"/>
        <w:rPr>
          <w:rFonts w:hint="eastAsia"/>
        </w:rPr>
      </w:pPr>
    </w:p>
    <w:p w14:paraId="09F0B534">
      <w:pPr>
        <w:pStyle w:val="8"/>
        <w:spacing w:after="0"/>
        <w:rPr>
          <w:rFonts w:hint="eastAsia"/>
        </w:rPr>
      </w:pPr>
      <w:r>
        <w:rPr>
          <w:rFonts w:hint="eastAsia"/>
        </w:rPr>
        <w:t>Once we see this clearly—once we understand Mr. Bultmann’s naturalistic presuppositions— it is easy for us to see why he regards the supernaturalist’s view of history as unreasonable, incredible, and absurd.</w:t>
      </w:r>
    </w:p>
    <w:p w14:paraId="13511C7E">
      <w:pPr>
        <w:pStyle w:val="8"/>
        <w:spacing w:after="0"/>
        <w:rPr>
          <w:rFonts w:hint="eastAsia"/>
        </w:rPr>
      </w:pPr>
    </w:p>
    <w:p w14:paraId="05454993">
      <w:pPr>
        <w:pStyle w:val="8"/>
        <w:spacing w:after="0"/>
        <w:rPr>
          <w:rFonts w:hint="eastAsia"/>
        </w:rPr>
      </w:pPr>
      <w:r>
        <w:rPr>
          <w:rFonts w:hint="eastAsia"/>
        </w:rPr>
        <w:t>一旦我们清楚地看到这一点——一旦我们理解了布尔特曼先生的自然主义预设——我们就很容易明白，为什么他认为超自然主义者的历史观是不合理的、难以置信的和荒谬的。</w:t>
      </w:r>
    </w:p>
    <w:p w14:paraId="6C2F79FC">
      <w:pPr>
        <w:pStyle w:val="8"/>
        <w:spacing w:after="0"/>
        <w:rPr>
          <w:rFonts w:hint="eastAsia"/>
        </w:rPr>
      </w:pPr>
    </w:p>
    <w:p w14:paraId="65B5D448">
      <w:pPr>
        <w:pStyle w:val="8"/>
        <w:spacing w:after="0"/>
        <w:rPr>
          <w:rFonts w:hint="eastAsia"/>
        </w:rPr>
      </w:pPr>
      <w:r>
        <w:rPr>
          <w:rFonts w:hint="eastAsia"/>
        </w:rPr>
        <w:t>Historians like Bultmann are, of course, free to embrace philosophical naturalism, but they still have to reckon with the NT.</w:t>
      </w:r>
    </w:p>
    <w:p w14:paraId="7A729431">
      <w:pPr>
        <w:pStyle w:val="8"/>
        <w:spacing w:after="0"/>
        <w:rPr>
          <w:rFonts w:hint="eastAsia"/>
        </w:rPr>
      </w:pPr>
    </w:p>
    <w:p w14:paraId="1C10733C">
      <w:pPr>
        <w:pStyle w:val="8"/>
        <w:spacing w:after="0"/>
        <w:rPr>
          <w:rFonts w:hint="eastAsia"/>
        </w:rPr>
      </w:pPr>
      <w:r>
        <w:rPr>
          <w:rFonts w:hint="eastAsia"/>
        </w:rPr>
        <w:t>像布尔特曼这样的历史学家，当然可以自由地接受哲学自然主义，但他们仍然必须面对新约。</w:t>
      </w:r>
    </w:p>
    <w:p w14:paraId="7FCF0D24">
      <w:pPr>
        <w:pStyle w:val="8"/>
        <w:spacing w:after="0"/>
        <w:rPr>
          <w:rFonts w:hint="eastAsia"/>
        </w:rPr>
      </w:pPr>
    </w:p>
    <w:p w14:paraId="3975D832">
      <w:pPr>
        <w:pStyle w:val="8"/>
        <w:spacing w:after="0"/>
        <w:rPr>
          <w:rFonts w:hint="eastAsia"/>
        </w:rPr>
      </w:pPr>
      <w:r>
        <w:rPr>
          <w:rFonts w:hint="eastAsia"/>
        </w:rPr>
        <w:t>After all, this body of religious texts is a real historical phenomenon.</w:t>
      </w:r>
    </w:p>
    <w:p w14:paraId="50A652AC">
      <w:pPr>
        <w:pStyle w:val="8"/>
        <w:spacing w:after="0"/>
        <w:rPr>
          <w:rFonts w:hint="eastAsia"/>
        </w:rPr>
      </w:pPr>
    </w:p>
    <w:p w14:paraId="60916461">
      <w:pPr>
        <w:pStyle w:val="8"/>
        <w:spacing w:after="0"/>
        <w:rPr>
          <w:rFonts w:hint="eastAsia"/>
        </w:rPr>
      </w:pPr>
      <w:r>
        <w:rPr>
          <w:rFonts w:hint="eastAsia"/>
        </w:rPr>
        <w:t>毕竟，这批宗教文本是一个真实的历史现象。</w:t>
      </w:r>
    </w:p>
    <w:p w14:paraId="04D7E7EB">
      <w:pPr>
        <w:pStyle w:val="8"/>
        <w:spacing w:after="0"/>
        <w:rPr>
          <w:rFonts w:hint="eastAsia"/>
        </w:rPr>
      </w:pPr>
    </w:p>
    <w:p w14:paraId="05A25EE0">
      <w:pPr>
        <w:pStyle w:val="8"/>
        <w:spacing w:after="0"/>
        <w:rPr>
          <w:rFonts w:hint="eastAsia"/>
        </w:rPr>
      </w:pPr>
      <w:r>
        <w:rPr>
          <w:rFonts w:hint="eastAsia"/>
        </w:rPr>
        <w:t>How then do they explain its origin?</w:t>
      </w:r>
    </w:p>
    <w:p w14:paraId="322D518B">
      <w:pPr>
        <w:pStyle w:val="8"/>
        <w:spacing w:after="0"/>
        <w:rPr>
          <w:rFonts w:hint="eastAsia"/>
        </w:rPr>
      </w:pPr>
    </w:p>
    <w:p w14:paraId="5B0AD3C6">
      <w:pPr>
        <w:pStyle w:val="8"/>
        <w:spacing w:after="0"/>
        <w:rPr>
          <w:rFonts w:hint="eastAsia"/>
        </w:rPr>
      </w:pPr>
      <w:r>
        <w:rPr>
          <w:rFonts w:hint="eastAsia"/>
        </w:rPr>
        <w:t>那么，他们如何解释它的起源呢？</w:t>
      </w:r>
    </w:p>
    <w:p w14:paraId="35BD9124">
      <w:pPr>
        <w:pStyle w:val="8"/>
        <w:spacing w:after="0"/>
        <w:rPr>
          <w:rFonts w:hint="eastAsia"/>
        </w:rPr>
      </w:pPr>
    </w:p>
    <w:p w14:paraId="62BE31EB">
      <w:pPr>
        <w:pStyle w:val="8"/>
        <w:spacing w:after="0"/>
        <w:rPr>
          <w:rFonts w:hint="eastAsia"/>
        </w:rPr>
      </w:pPr>
      <w:r>
        <w:rPr>
          <w:rFonts w:hint="eastAsia"/>
        </w:rPr>
        <w:t>Well, as a rule, they almost always begin by acknowledging that a man named Jesus actually existed, for surely someone must have appeared in history to serve as the grain of sand around which the pearl of the Jesus legend would grow.</w:t>
      </w:r>
    </w:p>
    <w:p w14:paraId="11493A08">
      <w:pPr>
        <w:pStyle w:val="8"/>
        <w:spacing w:after="0"/>
        <w:rPr>
          <w:rFonts w:hint="eastAsia"/>
        </w:rPr>
      </w:pPr>
    </w:p>
    <w:p w14:paraId="2740D60B">
      <w:pPr>
        <w:pStyle w:val="8"/>
        <w:spacing w:after="0"/>
        <w:rPr>
          <w:rFonts w:hint="eastAsia"/>
        </w:rPr>
      </w:pPr>
      <w:r>
        <w:rPr>
          <w:rFonts w:hint="eastAsia"/>
        </w:rPr>
        <w:t>嗯，通常，他们几乎总是从承认一个名叫耶稣的人确实存在开始，因为肯定有人必须在历史上出现，作为耶稣传说这颗珍珠赖以生长的沙粒。</w:t>
      </w:r>
    </w:p>
    <w:p w14:paraId="0C24D4FA">
      <w:pPr>
        <w:pStyle w:val="8"/>
        <w:spacing w:after="0"/>
        <w:rPr>
          <w:rFonts w:hint="eastAsia"/>
        </w:rPr>
      </w:pPr>
    </w:p>
    <w:p w14:paraId="6E54036E">
      <w:pPr>
        <w:pStyle w:val="8"/>
        <w:spacing w:after="0"/>
        <w:rPr>
          <w:rFonts w:hint="eastAsia"/>
        </w:rPr>
      </w:pPr>
      <w:r>
        <w:rPr>
          <w:rFonts w:hint="eastAsia"/>
        </w:rPr>
        <w:t>But because liberals already “know,” for example, that dead men don’t rise, they also “know” that something else must have happened to generate the legend of Jesus’ resurrection.</w:t>
      </w:r>
    </w:p>
    <w:p w14:paraId="18A7C242">
      <w:pPr>
        <w:pStyle w:val="8"/>
        <w:spacing w:after="0"/>
        <w:rPr>
          <w:rFonts w:hint="eastAsia"/>
        </w:rPr>
      </w:pPr>
    </w:p>
    <w:p w14:paraId="0F3ED21A">
      <w:pPr>
        <w:pStyle w:val="8"/>
        <w:spacing w:after="0"/>
        <w:rPr>
          <w:rFonts w:hint="eastAsia"/>
        </w:rPr>
      </w:pPr>
      <w:r>
        <w:rPr>
          <w:rFonts w:hint="eastAsia"/>
        </w:rPr>
        <w:t>但因为自由派已经“知道”，例如，死人不会复活，他们也“知道”必定是发生了其他事，才产生了耶稣复活的传说。</w:t>
      </w:r>
    </w:p>
    <w:p w14:paraId="36FE9D3B">
      <w:pPr>
        <w:pStyle w:val="8"/>
        <w:spacing w:after="0"/>
        <w:rPr>
          <w:rFonts w:hint="eastAsia"/>
        </w:rPr>
      </w:pPr>
    </w:p>
    <w:p w14:paraId="2A16A6CC">
      <w:pPr>
        <w:pStyle w:val="8"/>
        <w:spacing w:after="0"/>
        <w:rPr>
          <w:rFonts w:hint="eastAsia"/>
        </w:rPr>
      </w:pPr>
      <w:r>
        <w:rPr>
          <w:rFonts w:hint="eastAsia"/>
        </w:rPr>
        <w:t>Here, then, is where their naturalistic speculations come into play.</w:t>
      </w:r>
    </w:p>
    <w:p w14:paraId="565AC605">
      <w:pPr>
        <w:pStyle w:val="8"/>
        <w:spacing w:after="0"/>
        <w:rPr>
          <w:rFonts w:hint="eastAsia"/>
        </w:rPr>
      </w:pPr>
    </w:p>
    <w:p w14:paraId="4EDCCA9F">
      <w:pPr>
        <w:pStyle w:val="8"/>
        <w:spacing w:after="0"/>
        <w:rPr>
          <w:rFonts w:hint="eastAsia"/>
        </w:rPr>
      </w:pPr>
      <w:r>
        <w:rPr>
          <w:rFonts w:hint="eastAsia"/>
        </w:rPr>
        <w:t>那么，这里就是他们的自然主义推测发挥作用的地方。</w:t>
      </w:r>
    </w:p>
    <w:p w14:paraId="5E7FADED">
      <w:pPr>
        <w:pStyle w:val="8"/>
        <w:spacing w:after="0"/>
        <w:rPr>
          <w:rFonts w:hint="eastAsia"/>
        </w:rPr>
      </w:pPr>
    </w:p>
    <w:p w14:paraId="59DC4DA0">
      <w:pPr>
        <w:pStyle w:val="8"/>
        <w:spacing w:after="0"/>
        <w:rPr>
          <w:rFonts w:hint="eastAsia"/>
        </w:rPr>
      </w:pPr>
      <w:r>
        <w:rPr>
          <w:rFonts w:hint="eastAsia"/>
        </w:rPr>
        <w:t>Perhaps, they suggest, Jesus only fainted on the cross, awoke in the tomb, rolled away the stone, and returned to his disciples.</w:t>
      </w:r>
    </w:p>
    <w:p w14:paraId="6CC03CA7">
      <w:pPr>
        <w:pStyle w:val="8"/>
        <w:spacing w:after="0"/>
        <w:rPr>
          <w:rFonts w:hint="eastAsia"/>
        </w:rPr>
      </w:pPr>
    </w:p>
    <w:p w14:paraId="49890983">
      <w:pPr>
        <w:pStyle w:val="8"/>
        <w:spacing w:after="0"/>
        <w:rPr>
          <w:rFonts w:hint="eastAsia"/>
        </w:rPr>
      </w:pPr>
      <w:r>
        <w:rPr>
          <w:rFonts w:hint="eastAsia"/>
        </w:rPr>
        <w:t>他们建议，或许耶稣只是在十字架上昏厥了，在坟墓中醒来，滚开石头，回到了祂的门徒那里。</w:t>
      </w:r>
    </w:p>
    <w:p w14:paraId="12CC8CC4">
      <w:pPr>
        <w:pStyle w:val="8"/>
        <w:spacing w:after="0"/>
        <w:rPr>
          <w:rFonts w:hint="eastAsia"/>
        </w:rPr>
      </w:pPr>
    </w:p>
    <w:p w14:paraId="0B0C1A18">
      <w:pPr>
        <w:pStyle w:val="8"/>
        <w:spacing w:after="0"/>
        <w:rPr>
          <w:rFonts w:hint="eastAsia"/>
        </w:rPr>
      </w:pPr>
      <w:r>
        <w:rPr>
          <w:rFonts w:hint="eastAsia"/>
        </w:rPr>
        <w:t>Or perhaps the disciples stole his body, and then, out of misguided love for their Master, conspired to say that he rose from the dead.</w:t>
      </w:r>
    </w:p>
    <w:p w14:paraId="4474BA4C">
      <w:pPr>
        <w:pStyle w:val="8"/>
        <w:spacing w:after="0"/>
        <w:rPr>
          <w:rFonts w:hint="eastAsia"/>
        </w:rPr>
      </w:pPr>
    </w:p>
    <w:p w14:paraId="49D54ACF">
      <w:pPr>
        <w:pStyle w:val="8"/>
        <w:spacing w:after="0"/>
        <w:rPr>
          <w:rFonts w:hint="eastAsia"/>
        </w:rPr>
      </w:pPr>
      <w:r>
        <w:rPr>
          <w:rFonts w:hint="eastAsia"/>
        </w:rPr>
        <w:t>或者，也许门徒们偷走了祂的尸体，然后，出于对他们主人的错误之爱，共谋说祂从死里复活了。</w:t>
      </w:r>
    </w:p>
    <w:p w14:paraId="768E0956">
      <w:pPr>
        <w:pStyle w:val="8"/>
        <w:spacing w:after="0"/>
        <w:rPr>
          <w:rFonts w:hint="eastAsia"/>
        </w:rPr>
      </w:pPr>
    </w:p>
    <w:p w14:paraId="7BB30B8D">
      <w:pPr>
        <w:pStyle w:val="8"/>
        <w:spacing w:after="0"/>
        <w:rPr>
          <w:rFonts w:hint="eastAsia"/>
        </w:rPr>
      </w:pPr>
      <w:r>
        <w:rPr>
          <w:rFonts w:hint="eastAsia"/>
        </w:rPr>
        <w:t>Or perhaps, in their grief and exhaustion, they simply hallucinated a risen Jesus.</w:t>
      </w:r>
    </w:p>
    <w:p w14:paraId="445629B4">
      <w:pPr>
        <w:pStyle w:val="8"/>
        <w:spacing w:after="0"/>
        <w:rPr>
          <w:rFonts w:hint="eastAsia"/>
        </w:rPr>
      </w:pPr>
    </w:p>
    <w:p w14:paraId="4C68F4A5">
      <w:pPr>
        <w:pStyle w:val="8"/>
        <w:spacing w:after="0"/>
        <w:rPr>
          <w:rFonts w:hint="eastAsia"/>
        </w:rPr>
      </w:pPr>
      <w:r>
        <w:rPr>
          <w:rFonts w:hint="eastAsia"/>
        </w:rPr>
        <w:t>或者，也许在他们的悲伤和疲惫中，他们只是幻觉出了一个复活的耶稣。</w:t>
      </w:r>
    </w:p>
    <w:p w14:paraId="41A1D9BB">
      <w:pPr>
        <w:pStyle w:val="8"/>
        <w:spacing w:after="0"/>
        <w:rPr>
          <w:rFonts w:hint="eastAsia"/>
        </w:rPr>
      </w:pPr>
    </w:p>
    <w:p w14:paraId="4E9FB93C">
      <w:pPr>
        <w:pStyle w:val="8"/>
        <w:spacing w:after="0"/>
        <w:rPr>
          <w:rFonts w:hint="eastAsia"/>
        </w:rPr>
      </w:pPr>
      <w:r>
        <w:rPr>
          <w:rFonts w:hint="eastAsia"/>
        </w:rPr>
        <w:t>And so forth.</w:t>
      </w:r>
    </w:p>
    <w:p w14:paraId="5A236083">
      <w:pPr>
        <w:pStyle w:val="8"/>
        <w:spacing w:after="0"/>
        <w:rPr>
          <w:rFonts w:hint="eastAsia"/>
        </w:rPr>
      </w:pPr>
    </w:p>
    <w:p w14:paraId="41849D2E">
      <w:pPr>
        <w:pStyle w:val="8"/>
        <w:spacing w:after="0"/>
        <w:rPr>
          <w:rFonts w:hint="eastAsia"/>
        </w:rPr>
      </w:pPr>
      <w:r>
        <w:rPr>
          <w:rFonts w:hint="eastAsia"/>
        </w:rPr>
        <w:t>等等。</w:t>
      </w:r>
    </w:p>
    <w:p w14:paraId="43F33E40">
      <w:pPr>
        <w:pStyle w:val="8"/>
        <w:spacing w:after="0"/>
        <w:rPr>
          <w:rFonts w:hint="eastAsia"/>
        </w:rPr>
      </w:pPr>
    </w:p>
    <w:p w14:paraId="17ACE29C">
      <w:pPr>
        <w:pStyle w:val="8"/>
        <w:spacing w:after="0"/>
        <w:rPr>
          <w:rFonts w:hint="eastAsia"/>
        </w:rPr>
      </w:pPr>
      <w:r>
        <w:rPr>
          <w:rFonts w:hint="eastAsia"/>
        </w:rPr>
        <w:t>The exact nature of the explanation is not really so important.</w:t>
      </w:r>
    </w:p>
    <w:p w14:paraId="70AF954F">
      <w:pPr>
        <w:pStyle w:val="8"/>
        <w:spacing w:after="0"/>
        <w:rPr>
          <w:rFonts w:hint="eastAsia"/>
        </w:rPr>
      </w:pPr>
    </w:p>
    <w:p w14:paraId="45BF1FF7">
      <w:pPr>
        <w:pStyle w:val="8"/>
        <w:spacing w:after="0"/>
        <w:rPr>
          <w:rFonts w:hint="eastAsia"/>
        </w:rPr>
      </w:pPr>
      <w:r>
        <w:rPr>
          <w:rFonts w:hint="eastAsia"/>
        </w:rPr>
        <w:t>解释的确切性质其实并不那么重要。</w:t>
      </w:r>
    </w:p>
    <w:p w14:paraId="65D550B9">
      <w:pPr>
        <w:pStyle w:val="8"/>
        <w:spacing w:after="0"/>
        <w:rPr>
          <w:rFonts w:hint="eastAsia"/>
        </w:rPr>
      </w:pPr>
    </w:p>
    <w:p w14:paraId="453A3200">
      <w:pPr>
        <w:pStyle w:val="8"/>
        <w:spacing w:after="0"/>
        <w:rPr>
          <w:rFonts w:hint="eastAsia"/>
        </w:rPr>
      </w:pPr>
      <w:r>
        <w:rPr>
          <w:rFonts w:hint="eastAsia"/>
        </w:rPr>
        <w:t>The important thing is that some kind of natural explanation must be the case, since we already “know” that the supernatural explanation of the NT is not.5</w:t>
      </w:r>
    </w:p>
    <w:p w14:paraId="08CFEE40">
      <w:pPr>
        <w:pStyle w:val="8"/>
        <w:spacing w:after="0"/>
        <w:rPr>
          <w:rFonts w:hint="eastAsia"/>
        </w:rPr>
      </w:pPr>
    </w:p>
    <w:p w14:paraId="7BE59069">
      <w:pPr>
        <w:pStyle w:val="8"/>
        <w:spacing w:after="0"/>
        <w:rPr>
          <w:rFonts w:hint="eastAsia"/>
        </w:rPr>
      </w:pPr>
      <w:r>
        <w:rPr>
          <w:rFonts w:hint="eastAsia"/>
        </w:rPr>
        <w:t>重要的是，必定有某种自然的解释，因为我们已经“知道”新约的超自然解释并非如此。5</w:t>
      </w:r>
    </w:p>
    <w:p w14:paraId="666EF564">
      <w:pPr>
        <w:pStyle w:val="8"/>
        <w:spacing w:after="0"/>
        <w:rPr>
          <w:rFonts w:hint="eastAsia"/>
        </w:rPr>
      </w:pPr>
    </w:p>
    <w:p w14:paraId="5A75C502">
      <w:pPr>
        <w:pStyle w:val="8"/>
        <w:spacing w:after="0"/>
        <w:rPr>
          <w:rFonts w:hint="eastAsia"/>
        </w:rPr>
      </w:pPr>
      <w:r>
        <w:rPr>
          <w:rFonts w:hint="eastAsia"/>
        </w:rPr>
        <w:t>Conservative Presuppositions</w:t>
      </w:r>
    </w:p>
    <w:p w14:paraId="010D6213">
      <w:pPr>
        <w:pStyle w:val="8"/>
        <w:spacing w:after="0"/>
        <w:rPr>
          <w:rFonts w:hint="eastAsia"/>
        </w:rPr>
      </w:pPr>
    </w:p>
    <w:p w14:paraId="07668FD1">
      <w:pPr>
        <w:pStyle w:val="8"/>
        <w:spacing w:after="0"/>
        <w:rPr>
          <w:rFonts w:hint="eastAsia"/>
        </w:rPr>
      </w:pPr>
      <w:r>
        <w:rPr>
          <w:rFonts w:hint="eastAsia"/>
        </w:rPr>
        <w:t>保守派的预设</w:t>
      </w:r>
    </w:p>
    <w:p w14:paraId="712E3EFF">
      <w:pPr>
        <w:pStyle w:val="8"/>
        <w:spacing w:after="0"/>
        <w:rPr>
          <w:rFonts w:hint="eastAsia"/>
        </w:rPr>
      </w:pPr>
    </w:p>
    <w:p w14:paraId="23E0481C">
      <w:pPr>
        <w:pStyle w:val="8"/>
        <w:spacing w:after="0"/>
        <w:rPr>
          <w:rFonts w:hint="eastAsia"/>
        </w:rPr>
      </w:pPr>
      <w:r>
        <w:rPr>
          <w:rFonts w:hint="eastAsia"/>
        </w:rPr>
        <w:t>Leaving aside for the moment the question of how they arrived at them, it is clear that theological conservatives bring theistic assumptions to the NT documents.</w:t>
      </w:r>
    </w:p>
    <w:p w14:paraId="284622FB">
      <w:pPr>
        <w:pStyle w:val="8"/>
        <w:spacing w:after="0"/>
        <w:rPr>
          <w:rFonts w:hint="eastAsia"/>
        </w:rPr>
      </w:pPr>
    </w:p>
    <w:p w14:paraId="16D0E0CE">
      <w:pPr>
        <w:pStyle w:val="8"/>
        <w:spacing w:after="0"/>
        <w:rPr>
          <w:rFonts w:hint="eastAsia"/>
        </w:rPr>
      </w:pPr>
      <w:r>
        <w:rPr>
          <w:rFonts w:hint="eastAsia"/>
        </w:rPr>
        <w:t>暂时不谈他们是如何得出这些结论的，很明显，神学保守派将有神论的假设带入新约文件中。</w:t>
      </w:r>
    </w:p>
    <w:p w14:paraId="649921E3">
      <w:pPr>
        <w:pStyle w:val="8"/>
        <w:spacing w:after="0"/>
        <w:rPr>
          <w:rFonts w:hint="eastAsia"/>
        </w:rPr>
      </w:pPr>
    </w:p>
    <w:p w14:paraId="6861FF8E">
      <w:pPr>
        <w:pStyle w:val="8"/>
        <w:spacing w:after="0"/>
        <w:rPr>
          <w:rFonts w:hint="eastAsia"/>
        </w:rPr>
      </w:pPr>
      <w:r>
        <w:rPr>
          <w:rFonts w:hint="eastAsia"/>
        </w:rPr>
        <w:t>That is, they presuppose that there is indeed an infinite personal God, a divine creator and ruler of the world.</w:t>
      </w:r>
    </w:p>
    <w:p w14:paraId="54459633">
      <w:pPr>
        <w:pStyle w:val="8"/>
        <w:spacing w:after="0"/>
        <w:rPr>
          <w:rFonts w:hint="eastAsia"/>
        </w:rPr>
      </w:pPr>
    </w:p>
    <w:p w14:paraId="46D3407D">
      <w:pPr>
        <w:pStyle w:val="8"/>
        <w:spacing w:after="0"/>
        <w:rPr>
          <w:rFonts w:hint="eastAsia"/>
        </w:rPr>
      </w:pPr>
      <w:r>
        <w:rPr>
          <w:rFonts w:hint="eastAsia"/>
        </w:rPr>
        <w:t>也就是说，他们预设确实有一位无限的、位格的神，一位神圣的世界创造者和统治者。</w:t>
      </w:r>
    </w:p>
    <w:p w14:paraId="362EBC86">
      <w:pPr>
        <w:pStyle w:val="8"/>
        <w:spacing w:after="0"/>
        <w:rPr>
          <w:rFonts w:hint="eastAsia"/>
        </w:rPr>
      </w:pPr>
    </w:p>
    <w:p w14:paraId="79677006">
      <w:pPr>
        <w:pStyle w:val="8"/>
        <w:spacing w:after="0"/>
        <w:rPr>
          <w:rFonts w:hint="eastAsia"/>
        </w:rPr>
      </w:pPr>
      <w:r>
        <w:rPr>
          <w:rFonts w:hint="eastAsia"/>
        </w:rPr>
        <w:t>Moreover, standing on this metaphysical ground, they see that the so-called “laws of nature” and “the law of cause and effect” are really only divine norms.</w:t>
      </w:r>
    </w:p>
    <w:p w14:paraId="2FC1E59E">
      <w:pPr>
        <w:pStyle w:val="8"/>
        <w:spacing w:after="0"/>
        <w:rPr>
          <w:rFonts w:hint="eastAsia"/>
        </w:rPr>
      </w:pPr>
    </w:p>
    <w:p w14:paraId="183FDF1F">
      <w:pPr>
        <w:pStyle w:val="8"/>
        <w:spacing w:after="0"/>
        <w:rPr>
          <w:rFonts w:hint="eastAsia"/>
        </w:rPr>
      </w:pPr>
      <w:r>
        <w:rPr>
          <w:rFonts w:hint="eastAsia"/>
        </w:rPr>
        <w:t>此外，站在这个形而上学的基础上，他们看到所谓的“自然法则”和“因果律”实际上只是神的规范。</w:t>
      </w:r>
    </w:p>
    <w:p w14:paraId="0E552311">
      <w:pPr>
        <w:pStyle w:val="8"/>
        <w:spacing w:after="0"/>
        <w:rPr>
          <w:rFonts w:hint="eastAsia"/>
        </w:rPr>
      </w:pPr>
    </w:p>
    <w:p w14:paraId="764DBAE9">
      <w:pPr>
        <w:pStyle w:val="8"/>
        <w:spacing w:after="0"/>
        <w:rPr>
          <w:rFonts w:hint="eastAsia"/>
        </w:rPr>
      </w:pPr>
      <w:r>
        <w:rPr>
          <w:rFonts w:hint="eastAsia"/>
        </w:rPr>
        <w:t>That is, they reflect the way God normally works in his world.</w:t>
      </w:r>
    </w:p>
    <w:p w14:paraId="672E79D2">
      <w:pPr>
        <w:pStyle w:val="8"/>
        <w:spacing w:after="0"/>
        <w:rPr>
          <w:rFonts w:hint="eastAsia"/>
        </w:rPr>
      </w:pPr>
    </w:p>
    <w:p w14:paraId="1A447BFD">
      <w:pPr>
        <w:pStyle w:val="8"/>
        <w:spacing w:after="0"/>
        <w:rPr>
          <w:rFonts w:hint="eastAsia"/>
        </w:rPr>
      </w:pPr>
      <w:r>
        <w:rPr>
          <w:rFonts w:hint="eastAsia"/>
        </w:rPr>
        <w:t>也就是说，它们反映了神在祂的世界中通常的工作方式。</w:t>
      </w:r>
    </w:p>
    <w:p w14:paraId="6D29E913">
      <w:pPr>
        <w:pStyle w:val="8"/>
        <w:spacing w:after="0"/>
        <w:rPr>
          <w:rFonts w:hint="eastAsia"/>
        </w:rPr>
      </w:pPr>
    </w:p>
    <w:p w14:paraId="56F0031B">
      <w:pPr>
        <w:pStyle w:val="8"/>
        <w:spacing w:after="0"/>
        <w:rPr>
          <w:rFonts w:hint="eastAsia"/>
        </w:rPr>
      </w:pPr>
      <w:r>
        <w:rPr>
          <w:rFonts w:hint="eastAsia"/>
        </w:rPr>
        <w:t>If, however, they are only norms and not ironclad laws, then clearly God is at liberty to set them aside if and when he so desires.</w:t>
      </w:r>
    </w:p>
    <w:p w14:paraId="1EBA3A9A">
      <w:pPr>
        <w:pStyle w:val="8"/>
        <w:spacing w:after="0"/>
        <w:rPr>
          <w:rFonts w:hint="eastAsia"/>
        </w:rPr>
      </w:pPr>
    </w:p>
    <w:p w14:paraId="77E68091">
      <w:pPr>
        <w:pStyle w:val="8"/>
        <w:spacing w:after="0"/>
        <w:rPr>
          <w:rFonts w:hint="eastAsia"/>
        </w:rPr>
      </w:pPr>
      <w:r>
        <w:rPr>
          <w:rFonts w:hint="eastAsia"/>
        </w:rPr>
        <w:t>然而，如果它们只是规范而非铁律，那么神显然有自由在祂愿意的时候搁置它们。</w:t>
      </w:r>
    </w:p>
    <w:p w14:paraId="50320F86">
      <w:pPr>
        <w:pStyle w:val="8"/>
        <w:spacing w:after="0"/>
        <w:rPr>
          <w:rFonts w:hint="eastAsia"/>
        </w:rPr>
      </w:pPr>
    </w:p>
    <w:p w14:paraId="5BAB97EC">
      <w:pPr>
        <w:pStyle w:val="8"/>
        <w:spacing w:after="0"/>
        <w:rPr>
          <w:rFonts w:hint="eastAsia"/>
        </w:rPr>
      </w:pPr>
      <w:r>
        <w:rPr>
          <w:rFonts w:hint="eastAsia"/>
        </w:rPr>
        <w:t>Thus, conservatives do not find it unreasonable to view the NT as a historically viable record of the one true God doing this very thing.</w:t>
      </w:r>
    </w:p>
    <w:p w14:paraId="7D80DB4C">
      <w:pPr>
        <w:pStyle w:val="8"/>
        <w:spacing w:after="0"/>
        <w:rPr>
          <w:rFonts w:hint="eastAsia"/>
        </w:rPr>
      </w:pPr>
    </w:p>
    <w:p w14:paraId="2544656E">
      <w:pPr>
        <w:pStyle w:val="8"/>
        <w:spacing w:after="0"/>
        <w:rPr>
          <w:rFonts w:hint="eastAsia"/>
        </w:rPr>
      </w:pPr>
      <w:r>
        <w:rPr>
          <w:rFonts w:hint="eastAsia"/>
        </w:rPr>
        <w:t>因此，保守派不觉得视新约为一个历史上有据可查的、记载了唯一真神行此事的记录，是不合理的。</w:t>
      </w:r>
    </w:p>
    <w:p w14:paraId="126A132F">
      <w:pPr>
        <w:pStyle w:val="8"/>
        <w:spacing w:after="0"/>
        <w:rPr>
          <w:rFonts w:hint="eastAsia"/>
        </w:rPr>
      </w:pPr>
    </w:p>
    <w:p w14:paraId="1538C1EC">
      <w:pPr>
        <w:pStyle w:val="8"/>
        <w:spacing w:after="0"/>
        <w:rPr>
          <w:rFonts w:hint="eastAsia"/>
        </w:rPr>
      </w:pPr>
      <w:r>
        <w:rPr>
          <w:rFonts w:hint="eastAsia"/>
        </w:rPr>
        <w:t>To use the earlier example, they readily admit that as a general rule dead men do not rise and ascend into the sky.</w:t>
      </w:r>
    </w:p>
    <w:p w14:paraId="3A7E44A6">
      <w:pPr>
        <w:pStyle w:val="8"/>
        <w:spacing w:after="0"/>
        <w:rPr>
          <w:rFonts w:hint="eastAsia"/>
        </w:rPr>
      </w:pPr>
    </w:p>
    <w:p w14:paraId="2C8090CC">
      <w:pPr>
        <w:pStyle w:val="8"/>
        <w:spacing w:after="0"/>
        <w:rPr>
          <w:rFonts w:hint="eastAsia"/>
        </w:rPr>
      </w:pPr>
      <w:r>
        <w:rPr>
          <w:rFonts w:hint="eastAsia"/>
        </w:rPr>
        <w:t>用先前的例子来说，他们欣然承认，通常死人不会复活并升入天空。</w:t>
      </w:r>
    </w:p>
    <w:p w14:paraId="41C4FD0B">
      <w:pPr>
        <w:pStyle w:val="8"/>
        <w:spacing w:after="0"/>
        <w:rPr>
          <w:rFonts w:hint="eastAsia"/>
        </w:rPr>
      </w:pPr>
    </w:p>
    <w:p w14:paraId="7B44EDE4">
      <w:pPr>
        <w:pStyle w:val="8"/>
        <w:spacing w:after="0"/>
        <w:rPr>
          <w:rFonts w:hint="eastAsia"/>
        </w:rPr>
      </w:pPr>
      <w:r>
        <w:rPr>
          <w:rFonts w:hint="eastAsia"/>
        </w:rPr>
        <w:t>It is not the norm.</w:t>
      </w:r>
    </w:p>
    <w:p w14:paraId="65225862">
      <w:pPr>
        <w:pStyle w:val="8"/>
        <w:spacing w:after="0"/>
        <w:rPr>
          <w:rFonts w:hint="eastAsia"/>
        </w:rPr>
      </w:pPr>
    </w:p>
    <w:p w14:paraId="48A9E3E9">
      <w:pPr>
        <w:pStyle w:val="8"/>
        <w:spacing w:after="0"/>
        <w:rPr>
          <w:rFonts w:hint="eastAsia"/>
        </w:rPr>
      </w:pPr>
      <w:r>
        <w:rPr>
          <w:rFonts w:hint="eastAsia"/>
        </w:rPr>
        <w:t>这并非常规。</w:t>
      </w:r>
    </w:p>
    <w:p w14:paraId="70DDFA69">
      <w:pPr>
        <w:pStyle w:val="8"/>
        <w:spacing w:after="0"/>
        <w:rPr>
          <w:rFonts w:hint="eastAsia"/>
        </w:rPr>
      </w:pPr>
    </w:p>
    <w:p w14:paraId="6DC88FA6">
      <w:pPr>
        <w:pStyle w:val="8"/>
        <w:spacing w:after="0"/>
        <w:rPr>
          <w:rFonts w:hint="eastAsia"/>
        </w:rPr>
      </w:pPr>
      <w:r>
        <w:rPr>
          <w:rFonts w:hint="eastAsia"/>
        </w:rPr>
        <w:t>But, they ask, who is to say that the infinite personal God cannot break his own rule?</w:t>
      </w:r>
    </w:p>
    <w:p w14:paraId="39A143D6">
      <w:pPr>
        <w:pStyle w:val="8"/>
        <w:spacing w:after="0"/>
        <w:rPr>
          <w:rFonts w:hint="eastAsia"/>
        </w:rPr>
      </w:pPr>
    </w:p>
    <w:p w14:paraId="245702EB">
      <w:pPr>
        <w:pStyle w:val="8"/>
        <w:spacing w:after="0"/>
        <w:rPr>
          <w:rFonts w:hint="eastAsia"/>
        </w:rPr>
      </w:pPr>
      <w:r>
        <w:rPr>
          <w:rFonts w:hint="eastAsia"/>
        </w:rPr>
        <w:t>但他们问，谁能说无限的、位格的神不能打破祂自己的规则呢？</w:t>
      </w:r>
    </w:p>
    <w:p w14:paraId="6D3B556F">
      <w:pPr>
        <w:pStyle w:val="8"/>
        <w:spacing w:after="0"/>
        <w:rPr>
          <w:rFonts w:hint="eastAsia"/>
        </w:rPr>
      </w:pPr>
    </w:p>
    <w:p w14:paraId="203519EB">
      <w:pPr>
        <w:pStyle w:val="8"/>
        <w:spacing w:after="0"/>
        <w:rPr>
          <w:rFonts w:hint="eastAsia"/>
        </w:rPr>
      </w:pPr>
      <w:r>
        <w:rPr>
          <w:rFonts w:hint="eastAsia"/>
        </w:rPr>
        <w:t>Indeed, having examined the various lines of evidence—both biblical and extra-biblical—theological conservatives are fully convinced that he has broken his rule, and that “the unknown god” and the triune God of the Bible must therefore be seen as one.</w:t>
      </w:r>
    </w:p>
    <w:p w14:paraId="07386F9D">
      <w:pPr>
        <w:pStyle w:val="8"/>
        <w:spacing w:after="0"/>
        <w:rPr>
          <w:rFonts w:hint="eastAsia"/>
        </w:rPr>
      </w:pPr>
    </w:p>
    <w:p w14:paraId="7205F879">
      <w:pPr>
        <w:pStyle w:val="8"/>
        <w:spacing w:after="0"/>
        <w:rPr>
          <w:rFonts w:hint="eastAsia"/>
        </w:rPr>
      </w:pPr>
      <w:r>
        <w:rPr>
          <w:rFonts w:hint="eastAsia"/>
        </w:rPr>
        <w:t>确实，在审视了各种证据——无论是圣经内的还是圣经外的——之后，神学保守派完全确信，祂已经打破了祂的规则，因此“那位未识之神”和圣经中的三一神必须被视为同一位。</w:t>
      </w:r>
    </w:p>
    <w:p w14:paraId="62305AED">
      <w:pPr>
        <w:pStyle w:val="8"/>
        <w:spacing w:after="0"/>
        <w:rPr>
          <w:rFonts w:hint="eastAsia"/>
        </w:rPr>
      </w:pPr>
    </w:p>
    <w:p w14:paraId="1CD6B44C">
      <w:pPr>
        <w:pStyle w:val="8"/>
        <w:spacing w:after="0"/>
        <w:rPr>
          <w:rFonts w:hint="eastAsia"/>
        </w:rPr>
      </w:pPr>
      <w:r>
        <w:rPr>
          <w:rFonts w:hint="eastAsia"/>
        </w:rPr>
        <w:t>The Seeker’s Presuppositions</w:t>
      </w:r>
    </w:p>
    <w:p w14:paraId="0CAF7D02">
      <w:pPr>
        <w:pStyle w:val="8"/>
        <w:spacing w:after="0"/>
        <w:rPr>
          <w:rFonts w:hint="eastAsia"/>
        </w:rPr>
      </w:pPr>
    </w:p>
    <w:p w14:paraId="4797D168">
      <w:pPr>
        <w:pStyle w:val="8"/>
        <w:spacing w:after="0"/>
        <w:rPr>
          <w:rFonts w:hint="eastAsia"/>
        </w:rPr>
      </w:pPr>
      <w:r>
        <w:rPr>
          <w:rFonts w:hint="eastAsia"/>
        </w:rPr>
        <w:t>寻求者的预设</w:t>
      </w:r>
    </w:p>
    <w:p w14:paraId="3AA67F71">
      <w:pPr>
        <w:pStyle w:val="8"/>
        <w:spacing w:after="0"/>
        <w:rPr>
          <w:rFonts w:hint="eastAsia"/>
        </w:rPr>
      </w:pPr>
    </w:p>
    <w:p w14:paraId="4A2A6A83">
      <w:pPr>
        <w:pStyle w:val="8"/>
        <w:spacing w:after="0"/>
        <w:rPr>
          <w:rFonts w:hint="eastAsia"/>
        </w:rPr>
      </w:pPr>
      <w:r>
        <w:rPr>
          <w:rFonts w:hint="eastAsia"/>
        </w:rPr>
        <w:t>From these brief observations, we see how important it is for a seeker to be aware of the presuppositions that guide a given theologian’s thinking.</w:t>
      </w:r>
    </w:p>
    <w:p w14:paraId="11D9CCE8">
      <w:pPr>
        <w:pStyle w:val="8"/>
        <w:spacing w:after="0"/>
        <w:rPr>
          <w:rFonts w:hint="eastAsia"/>
        </w:rPr>
      </w:pPr>
    </w:p>
    <w:p w14:paraId="2CC90FE1">
      <w:pPr>
        <w:pStyle w:val="8"/>
        <w:spacing w:after="0"/>
        <w:rPr>
          <w:rFonts w:hint="eastAsia"/>
        </w:rPr>
      </w:pPr>
      <w:r>
        <w:rPr>
          <w:rFonts w:hint="eastAsia"/>
        </w:rPr>
        <w:t>从这些简短的观察中，我们看到，一个寻求者意识到引导一位神学家思想的预设是何其重要。</w:t>
      </w:r>
    </w:p>
    <w:p w14:paraId="25740ABD">
      <w:pPr>
        <w:pStyle w:val="8"/>
        <w:spacing w:after="0"/>
        <w:rPr>
          <w:rFonts w:hint="eastAsia"/>
        </w:rPr>
      </w:pPr>
    </w:p>
    <w:p w14:paraId="2413D9B5">
      <w:pPr>
        <w:pStyle w:val="8"/>
        <w:spacing w:after="0"/>
        <w:rPr>
          <w:rFonts w:hint="eastAsia"/>
        </w:rPr>
      </w:pPr>
      <w:r>
        <w:rPr>
          <w:rFonts w:hint="eastAsia"/>
        </w:rPr>
        <w:t>However, it is just as important for a seeker to be aware of his own presuppositions.</w:t>
      </w:r>
    </w:p>
    <w:p w14:paraId="0A9053E9">
      <w:pPr>
        <w:pStyle w:val="8"/>
        <w:spacing w:after="0"/>
        <w:rPr>
          <w:rFonts w:hint="eastAsia"/>
        </w:rPr>
      </w:pPr>
    </w:p>
    <w:p w14:paraId="2D9B69E0">
      <w:pPr>
        <w:pStyle w:val="8"/>
        <w:spacing w:after="0"/>
        <w:rPr>
          <w:rFonts w:hint="eastAsia"/>
        </w:rPr>
      </w:pPr>
      <w:r>
        <w:rPr>
          <w:rFonts w:hint="eastAsia"/>
        </w:rPr>
        <w:t>然而，一个寻求者意识到他自己的预设同样重要。</w:t>
      </w:r>
    </w:p>
    <w:p w14:paraId="160C8090">
      <w:pPr>
        <w:pStyle w:val="8"/>
        <w:spacing w:after="0"/>
        <w:rPr>
          <w:rFonts w:hint="eastAsia"/>
        </w:rPr>
      </w:pPr>
    </w:p>
    <w:p w14:paraId="4C50B87D">
      <w:pPr>
        <w:pStyle w:val="8"/>
        <w:spacing w:after="0"/>
        <w:rPr>
          <w:rFonts w:hint="eastAsia"/>
        </w:rPr>
      </w:pPr>
      <w:r>
        <w:rPr>
          <w:rFonts w:hint="eastAsia"/>
        </w:rPr>
        <w:t>Such self-understanding can only help him in his journey to truth, whereas ignorance of his personal assumptions will obviously tend to hinder him in his way.</w:t>
      </w:r>
    </w:p>
    <w:p w14:paraId="447916DD">
      <w:pPr>
        <w:pStyle w:val="8"/>
        <w:spacing w:after="0"/>
        <w:rPr>
          <w:rFonts w:hint="eastAsia"/>
        </w:rPr>
      </w:pPr>
    </w:p>
    <w:p w14:paraId="2851C518">
      <w:pPr>
        <w:pStyle w:val="8"/>
        <w:spacing w:after="0"/>
        <w:rPr>
          <w:rFonts w:hint="eastAsia"/>
        </w:rPr>
      </w:pPr>
      <w:r>
        <w:rPr>
          <w:rFonts w:hint="eastAsia"/>
        </w:rPr>
        <w:t>这样的自我理解只会有助于他通往真理的旅程，而对他个人假设的无知显然会阻碍他的道路。</w:t>
      </w:r>
    </w:p>
    <w:p w14:paraId="063CD65E">
      <w:pPr>
        <w:pStyle w:val="8"/>
        <w:spacing w:after="0"/>
        <w:rPr>
          <w:rFonts w:hint="eastAsia"/>
        </w:rPr>
      </w:pPr>
    </w:p>
    <w:p w14:paraId="5A12F96E">
      <w:pPr>
        <w:pStyle w:val="8"/>
        <w:spacing w:after="0"/>
        <w:rPr>
          <w:rFonts w:hint="eastAsia"/>
        </w:rPr>
      </w:pPr>
      <w:r>
        <w:rPr>
          <w:rFonts w:hint="eastAsia"/>
        </w:rPr>
        <w:t>Let us therefore briefly consider the case of a seeker who has been won to the test perspective.</w:t>
      </w:r>
    </w:p>
    <w:p w14:paraId="43344B1C">
      <w:pPr>
        <w:pStyle w:val="8"/>
        <w:spacing w:after="0"/>
        <w:rPr>
          <w:rFonts w:hint="eastAsia"/>
        </w:rPr>
      </w:pPr>
    </w:p>
    <w:p w14:paraId="40AE931F">
      <w:pPr>
        <w:pStyle w:val="8"/>
        <w:spacing w:after="0"/>
        <w:rPr>
          <w:rFonts w:hint="eastAsia"/>
        </w:rPr>
      </w:pPr>
      <w:r>
        <w:rPr>
          <w:rFonts w:hint="eastAsia"/>
        </w:rPr>
        <w:t>因此，让我们简要地思考一下一个已接受考验观点的寻求者的案例。</w:t>
      </w:r>
    </w:p>
    <w:p w14:paraId="25E63F57">
      <w:pPr>
        <w:pStyle w:val="8"/>
        <w:spacing w:after="0"/>
        <w:rPr>
          <w:rFonts w:hint="eastAsia"/>
        </w:rPr>
      </w:pPr>
    </w:p>
    <w:p w14:paraId="15FEF277">
      <w:pPr>
        <w:pStyle w:val="8"/>
        <w:spacing w:after="0"/>
        <w:rPr>
          <w:rFonts w:hint="eastAsia"/>
        </w:rPr>
      </w:pPr>
      <w:r>
        <w:rPr>
          <w:rFonts w:hint="eastAsia"/>
        </w:rPr>
        <w:t>What will his presuppositions be?</w:t>
      </w:r>
    </w:p>
    <w:p w14:paraId="3982F65B">
      <w:pPr>
        <w:pStyle w:val="8"/>
        <w:spacing w:after="0"/>
        <w:rPr>
          <w:rFonts w:hint="eastAsia"/>
        </w:rPr>
      </w:pPr>
    </w:p>
    <w:p w14:paraId="0E0BD271">
      <w:pPr>
        <w:pStyle w:val="8"/>
        <w:spacing w:after="0"/>
        <w:rPr>
          <w:rFonts w:hint="eastAsia"/>
        </w:rPr>
      </w:pPr>
      <w:r>
        <w:rPr>
          <w:rFonts w:hint="eastAsia"/>
        </w:rPr>
        <w:t>他的预设会是什么？</w:t>
      </w:r>
    </w:p>
    <w:p w14:paraId="130599D5">
      <w:pPr>
        <w:pStyle w:val="8"/>
        <w:spacing w:after="0"/>
        <w:rPr>
          <w:rFonts w:hint="eastAsia"/>
        </w:rPr>
      </w:pPr>
    </w:p>
    <w:p w14:paraId="74FE4C86">
      <w:pPr>
        <w:pStyle w:val="8"/>
        <w:spacing w:after="0"/>
        <w:rPr>
          <w:rFonts w:hint="eastAsia"/>
        </w:rPr>
      </w:pPr>
      <w:r>
        <w:rPr>
          <w:rFonts w:hint="eastAsia"/>
        </w:rPr>
        <w:t>To begin with, he will definitely presuppose the existence of an unknown god, an infinite personal spirit.</w:t>
      </w:r>
    </w:p>
    <w:p w14:paraId="64397B33">
      <w:pPr>
        <w:pStyle w:val="8"/>
        <w:spacing w:after="0"/>
        <w:rPr>
          <w:rFonts w:hint="eastAsia"/>
        </w:rPr>
      </w:pPr>
    </w:p>
    <w:p w14:paraId="5F0D5F7E">
      <w:pPr>
        <w:pStyle w:val="8"/>
        <w:spacing w:after="0"/>
        <w:rPr>
          <w:rFonts w:hint="eastAsia"/>
        </w:rPr>
      </w:pPr>
      <w:r>
        <w:rPr>
          <w:rFonts w:hint="eastAsia"/>
        </w:rPr>
        <w:t>首先，他肯定会预设一位未识之神的存在，一位无限的、位格的灵。</w:t>
      </w:r>
    </w:p>
    <w:p w14:paraId="263FBBBE">
      <w:pPr>
        <w:pStyle w:val="8"/>
        <w:spacing w:after="0"/>
        <w:rPr>
          <w:rFonts w:hint="eastAsia"/>
        </w:rPr>
      </w:pPr>
    </w:p>
    <w:p w14:paraId="5A0DED31">
      <w:pPr>
        <w:pStyle w:val="8"/>
        <w:spacing w:after="0"/>
        <w:rPr>
          <w:rFonts w:hint="eastAsia"/>
        </w:rPr>
      </w:pPr>
      <w:r>
        <w:rPr>
          <w:rFonts w:hint="eastAsia"/>
        </w:rPr>
        <w:t>Accordingly, he will also presuppose that the NT could be telling us the truth when it says that the unknown god has sent us a very special Teacher, surrounded him with supernatural signs, and inspired certain of his disciples to preserve, in writing, a trustworthy record of his life for the benefit of future generations.</w:t>
      </w:r>
    </w:p>
    <w:p w14:paraId="5FDBC4B1">
      <w:pPr>
        <w:pStyle w:val="8"/>
        <w:spacing w:after="0"/>
        <w:rPr>
          <w:rFonts w:hint="eastAsia"/>
        </w:rPr>
      </w:pPr>
    </w:p>
    <w:p w14:paraId="69F28056">
      <w:pPr>
        <w:pStyle w:val="8"/>
        <w:spacing w:after="0"/>
        <w:rPr>
          <w:rFonts w:hint="eastAsia"/>
        </w:rPr>
      </w:pPr>
      <w:r>
        <w:rPr>
          <w:rFonts w:hint="eastAsia"/>
        </w:rPr>
        <w:t>因此，他也会预设，当新约说那位未识之神已差遣我们一位非常特别的教师，用超自然的神迹围绕祂，并默示祂的一些门徒，以文字保存祂一生的可靠记录，以造福后代时，新约可能是在告诉我们真理。</w:t>
      </w:r>
    </w:p>
    <w:p w14:paraId="1D2FA4EA">
      <w:pPr>
        <w:pStyle w:val="8"/>
        <w:spacing w:after="0"/>
        <w:rPr>
          <w:rFonts w:hint="eastAsia"/>
        </w:rPr>
      </w:pPr>
    </w:p>
    <w:p w14:paraId="312685B8">
      <w:pPr>
        <w:pStyle w:val="8"/>
        <w:spacing w:after="0"/>
        <w:rPr>
          <w:rFonts w:hint="eastAsia"/>
        </w:rPr>
      </w:pPr>
      <w:r>
        <w:rPr>
          <w:rFonts w:hint="eastAsia"/>
        </w:rPr>
        <w:t>Presuppositions like these will encourage this seeker to approach the NT openly—with a mind alive to the possibility that the NT is indeed (part of) God’s book, and that Jesus of Nazareth is his specially appointed and supernaturally attested Teacher.</w:t>
      </w:r>
    </w:p>
    <w:p w14:paraId="712F28C4">
      <w:pPr>
        <w:pStyle w:val="8"/>
        <w:spacing w:after="0"/>
        <w:rPr>
          <w:rFonts w:hint="eastAsia"/>
        </w:rPr>
      </w:pPr>
    </w:p>
    <w:p w14:paraId="10D0E95E">
      <w:pPr>
        <w:pStyle w:val="8"/>
        <w:spacing w:after="0"/>
        <w:rPr>
          <w:rFonts w:hint="eastAsia"/>
        </w:rPr>
      </w:pPr>
      <w:r>
        <w:rPr>
          <w:rFonts w:hint="eastAsia"/>
        </w:rPr>
        <w:t>像这样的预设，会鼓励这位寻求者开放地对待新约——带着一颗警醒的心，意识到新约确实可能是（部分）神的书，并且拿撒勒人耶稣是祂特别指定且超自然地见证的教师。</w:t>
      </w:r>
    </w:p>
    <w:p w14:paraId="321BB835">
      <w:pPr>
        <w:pStyle w:val="8"/>
        <w:spacing w:after="0"/>
        <w:rPr>
          <w:rFonts w:hint="eastAsia"/>
        </w:rPr>
      </w:pPr>
    </w:p>
    <w:p w14:paraId="3F96ACA2">
      <w:pPr>
        <w:pStyle w:val="8"/>
        <w:spacing w:after="0"/>
        <w:rPr>
          <w:rFonts w:hint="eastAsia"/>
        </w:rPr>
      </w:pPr>
      <w:r>
        <w:rPr>
          <w:rFonts w:hint="eastAsia"/>
        </w:rPr>
        <w:t>On the other hand, the same seeker also presupposes that the unknown god is testing us; that he has placed us in a world where truth exists alongside error, lies, and possibly even demonic deceptions; and that he expects us to try to distinguish carefully between the two.</w:t>
      </w:r>
    </w:p>
    <w:p w14:paraId="0D395451">
      <w:pPr>
        <w:pStyle w:val="8"/>
        <w:spacing w:after="0"/>
        <w:rPr>
          <w:rFonts w:hint="eastAsia"/>
        </w:rPr>
      </w:pPr>
    </w:p>
    <w:p w14:paraId="3E552A2F">
      <w:pPr>
        <w:pStyle w:val="8"/>
        <w:spacing w:after="0"/>
        <w:rPr>
          <w:rFonts w:hint="eastAsia"/>
        </w:rPr>
      </w:pPr>
      <w:r>
        <w:rPr>
          <w:rFonts w:hint="eastAsia"/>
        </w:rPr>
        <w:t>另一方面，同一个寻求者也预设那位未识之神正在考验我们；祂已将我们置于一个真理与错误、谎言，甚至可能还有魔鬼的欺骗并存的世界；并且祂期望我们努力仔细地区分这两者。</w:t>
      </w:r>
    </w:p>
    <w:p w14:paraId="6F9EFC86">
      <w:pPr>
        <w:pStyle w:val="8"/>
        <w:spacing w:after="0"/>
        <w:rPr>
          <w:rFonts w:hint="eastAsia"/>
        </w:rPr>
      </w:pPr>
    </w:p>
    <w:p w14:paraId="45C95299">
      <w:pPr>
        <w:pStyle w:val="8"/>
        <w:spacing w:after="0"/>
        <w:rPr>
          <w:rFonts w:hint="eastAsia"/>
        </w:rPr>
      </w:pPr>
      <w:r>
        <w:rPr>
          <w:rFonts w:hint="eastAsia"/>
        </w:rPr>
        <w:t>Guided by these presuppositions, he will therefore approach the NT guardedly rather than gullibly.</w:t>
      </w:r>
    </w:p>
    <w:p w14:paraId="3C58E8ED">
      <w:pPr>
        <w:pStyle w:val="8"/>
        <w:spacing w:after="0"/>
        <w:rPr>
          <w:rFonts w:hint="eastAsia"/>
        </w:rPr>
      </w:pPr>
    </w:p>
    <w:p w14:paraId="24F00573">
      <w:pPr>
        <w:pStyle w:val="8"/>
        <w:spacing w:after="0"/>
        <w:rPr>
          <w:rFonts w:hint="eastAsia"/>
        </w:rPr>
      </w:pPr>
      <w:r>
        <w:rPr>
          <w:rFonts w:hint="eastAsia"/>
        </w:rPr>
        <w:t>在这些预设的引导下，他因此会谨慎而非轻信地对待新约。</w:t>
      </w:r>
    </w:p>
    <w:p w14:paraId="003B2488">
      <w:pPr>
        <w:pStyle w:val="8"/>
        <w:spacing w:after="0"/>
        <w:rPr>
          <w:rFonts w:hint="eastAsia"/>
        </w:rPr>
      </w:pPr>
    </w:p>
    <w:p w14:paraId="42844863">
      <w:pPr>
        <w:pStyle w:val="8"/>
        <w:spacing w:after="0"/>
        <w:rPr>
          <w:rFonts w:hint="eastAsia"/>
        </w:rPr>
      </w:pPr>
      <w:r>
        <w:rPr>
          <w:rFonts w:hint="eastAsia"/>
        </w:rPr>
        <w:t>In other words, he will not let his desire to believe in something cause him to believe in anything.</w:t>
      </w:r>
    </w:p>
    <w:p w14:paraId="35C519B9">
      <w:pPr>
        <w:pStyle w:val="8"/>
        <w:spacing w:after="0"/>
        <w:rPr>
          <w:rFonts w:hint="eastAsia"/>
        </w:rPr>
      </w:pPr>
    </w:p>
    <w:p w14:paraId="4DED84DF">
      <w:pPr>
        <w:pStyle w:val="8"/>
        <w:spacing w:after="0"/>
        <w:rPr>
          <w:rFonts w:hint="eastAsia"/>
        </w:rPr>
      </w:pPr>
      <w:r>
        <w:rPr>
          <w:rFonts w:hint="eastAsia"/>
        </w:rPr>
        <w:t>换句话说，他不会让他的相信某事的渴望导致他相信任何事。</w:t>
      </w:r>
    </w:p>
    <w:p w14:paraId="07E4452E">
      <w:pPr>
        <w:pStyle w:val="8"/>
        <w:spacing w:after="0"/>
        <w:rPr>
          <w:rFonts w:hint="eastAsia"/>
        </w:rPr>
      </w:pPr>
    </w:p>
    <w:p w14:paraId="7D22A12A">
      <w:pPr>
        <w:pStyle w:val="8"/>
        <w:spacing w:after="0"/>
        <w:rPr>
          <w:rFonts w:hint="eastAsia"/>
        </w:rPr>
      </w:pPr>
      <w:r>
        <w:rPr>
          <w:rFonts w:hint="eastAsia"/>
        </w:rPr>
        <w:t>He will not let his feelings about this teacher get in the way of determining the facts about this teacher.</w:t>
      </w:r>
    </w:p>
    <w:p w14:paraId="2D9E5CC9">
      <w:pPr>
        <w:pStyle w:val="8"/>
        <w:spacing w:after="0"/>
        <w:rPr>
          <w:rFonts w:hint="eastAsia"/>
        </w:rPr>
      </w:pPr>
    </w:p>
    <w:p w14:paraId="257B766B">
      <w:pPr>
        <w:pStyle w:val="8"/>
        <w:spacing w:after="0"/>
        <w:rPr>
          <w:rFonts w:hint="eastAsia"/>
        </w:rPr>
      </w:pPr>
      <w:r>
        <w:rPr>
          <w:rFonts w:hint="eastAsia"/>
        </w:rPr>
        <w:t>他不会让他对这位老师的感觉，妨碍他确定关于这位老师的事实。</w:t>
      </w:r>
    </w:p>
    <w:p w14:paraId="3D007C8D">
      <w:pPr>
        <w:pStyle w:val="8"/>
        <w:spacing w:after="0"/>
        <w:rPr>
          <w:rFonts w:hint="eastAsia"/>
        </w:rPr>
      </w:pPr>
    </w:p>
    <w:p w14:paraId="02A943BD">
      <w:pPr>
        <w:pStyle w:val="8"/>
        <w:spacing w:after="0"/>
        <w:rPr>
          <w:rFonts w:hint="eastAsia"/>
        </w:rPr>
      </w:pPr>
      <w:r>
        <w:rPr>
          <w:rFonts w:hint="eastAsia"/>
        </w:rPr>
        <w:t>In short, out of his love for the truth, this seeker will come to the NT with all his critical faculties on the alert, trying to find out whether it is true history or mere legend.</w:t>
      </w:r>
    </w:p>
    <w:p w14:paraId="4CF3FB22">
      <w:pPr>
        <w:pStyle w:val="8"/>
        <w:spacing w:after="0"/>
        <w:rPr>
          <w:rFonts w:hint="eastAsia"/>
        </w:rPr>
      </w:pPr>
    </w:p>
    <w:p w14:paraId="54EC1405">
      <w:pPr>
        <w:pStyle w:val="8"/>
        <w:spacing w:after="0"/>
        <w:rPr>
          <w:rFonts w:hint="eastAsia"/>
        </w:rPr>
      </w:pPr>
      <w:r>
        <w:rPr>
          <w:rFonts w:hint="eastAsia"/>
        </w:rPr>
        <w:t>简而言之，出于对真理的爱，这位寻求者会带着所有批判性的官能警觉地来对待新约，试图查明它是真实的历史还是纯粹的传说。</w:t>
      </w:r>
    </w:p>
    <w:p w14:paraId="1368D02B">
      <w:pPr>
        <w:pStyle w:val="8"/>
        <w:spacing w:after="0"/>
        <w:rPr>
          <w:rFonts w:hint="eastAsia"/>
        </w:rPr>
      </w:pPr>
    </w:p>
    <w:p w14:paraId="47B5ED2F">
      <w:pPr>
        <w:pStyle w:val="8"/>
        <w:spacing w:after="0"/>
        <w:rPr>
          <w:rFonts w:hint="eastAsia"/>
        </w:rPr>
      </w:pPr>
      <w:r>
        <w:rPr>
          <w:rFonts w:hint="eastAsia"/>
        </w:rPr>
        <w:t>Finally, such a seeker will presuppose that the unknown god is on his side, that he wants him to pass his test, and that he has taken positive steps to help him do so.</w:t>
      </w:r>
    </w:p>
    <w:p w14:paraId="1CE7FDCE">
      <w:pPr>
        <w:pStyle w:val="8"/>
        <w:spacing w:after="0"/>
        <w:rPr>
          <w:rFonts w:hint="eastAsia"/>
        </w:rPr>
      </w:pPr>
    </w:p>
    <w:p w14:paraId="15EB5963">
      <w:pPr>
        <w:pStyle w:val="8"/>
        <w:spacing w:after="0"/>
        <w:rPr>
          <w:rFonts w:hint="eastAsia"/>
        </w:rPr>
      </w:pPr>
      <w:r>
        <w:rPr>
          <w:rFonts w:hint="eastAsia"/>
        </w:rPr>
        <w:t>最后，这样的寻求者会预设那位未识之神站在他这边，祂希望他通过祂的考验，并且祂已采取积极的步骤来帮助他做到这一点。</w:t>
      </w:r>
    </w:p>
    <w:p w14:paraId="53865C17">
      <w:pPr>
        <w:pStyle w:val="8"/>
        <w:spacing w:after="0"/>
        <w:rPr>
          <w:rFonts w:hint="eastAsia"/>
        </w:rPr>
      </w:pPr>
    </w:p>
    <w:p w14:paraId="0EFDCB40">
      <w:pPr>
        <w:pStyle w:val="8"/>
        <w:spacing w:after="0"/>
        <w:rPr>
          <w:rFonts w:hint="eastAsia"/>
        </w:rPr>
      </w:pPr>
      <w:r>
        <w:rPr>
          <w:rFonts w:hint="eastAsia"/>
        </w:rPr>
        <w:t>Therefore, he will come to the Great Debate confidently, trusting that if the biblical Jesus is the real Jesus, the unknown god will supply us with all the evidence we need to ascertain that fact.</w:t>
      </w:r>
    </w:p>
    <w:p w14:paraId="14995043">
      <w:pPr>
        <w:pStyle w:val="8"/>
        <w:spacing w:after="0"/>
        <w:rPr>
          <w:rFonts w:hint="eastAsia"/>
        </w:rPr>
      </w:pPr>
    </w:p>
    <w:p w14:paraId="34322E40">
      <w:pPr>
        <w:pStyle w:val="8"/>
        <w:spacing w:after="0"/>
        <w:rPr>
          <w:rFonts w:hint="eastAsia"/>
        </w:rPr>
      </w:pPr>
      <w:r>
        <w:rPr>
          <w:rFonts w:hint="eastAsia"/>
        </w:rPr>
        <w:t>因此，他会自信地来到大辩论中，相信如果圣经中的耶稣是真实的耶稣，那位未识之神会为我们提供所有我们需要的证据来确定这个事实。</w:t>
      </w:r>
    </w:p>
    <w:p w14:paraId="51D189FD">
      <w:pPr>
        <w:pStyle w:val="8"/>
        <w:spacing w:after="0"/>
        <w:rPr>
          <w:rFonts w:hint="eastAsia"/>
        </w:rPr>
      </w:pPr>
    </w:p>
    <w:p w14:paraId="075C3AAC">
      <w:pPr>
        <w:pStyle w:val="8"/>
        <w:spacing w:after="0"/>
        <w:rPr>
          <w:rFonts w:hint="eastAsia"/>
        </w:rPr>
      </w:pPr>
      <w:r>
        <w:rPr>
          <w:rFonts w:hint="eastAsia"/>
        </w:rPr>
        <w:t>In such a situation, both god and the seeker have roles to play.</w:t>
      </w:r>
    </w:p>
    <w:p w14:paraId="69F9A5D6">
      <w:pPr>
        <w:pStyle w:val="8"/>
        <w:spacing w:after="0"/>
        <w:rPr>
          <w:rFonts w:hint="eastAsia"/>
        </w:rPr>
      </w:pPr>
    </w:p>
    <w:p w14:paraId="23BC2EE2">
      <w:pPr>
        <w:pStyle w:val="8"/>
        <w:spacing w:after="0"/>
        <w:rPr>
          <w:rFonts w:hint="eastAsia"/>
        </w:rPr>
      </w:pPr>
      <w:r>
        <w:rPr>
          <w:rFonts w:hint="eastAsia"/>
        </w:rPr>
        <w:t>在这种情况下，神和寻求者都扮演着角色。</w:t>
      </w:r>
    </w:p>
    <w:p w14:paraId="2FBBBE18">
      <w:pPr>
        <w:pStyle w:val="8"/>
        <w:spacing w:after="0"/>
        <w:rPr>
          <w:rFonts w:hint="eastAsia"/>
        </w:rPr>
      </w:pPr>
    </w:p>
    <w:p w14:paraId="6BB4B469">
      <w:pPr>
        <w:pStyle w:val="8"/>
        <w:spacing w:after="0"/>
        <w:rPr>
          <w:rFonts w:hint="eastAsia"/>
        </w:rPr>
      </w:pPr>
      <w:r>
        <w:rPr>
          <w:rFonts w:hint="eastAsia"/>
        </w:rPr>
        <w:t>The seeker’s part is simply to examine and evaluate the evidence.</w:t>
      </w:r>
    </w:p>
    <w:p w14:paraId="15AB6709">
      <w:pPr>
        <w:pStyle w:val="8"/>
        <w:spacing w:after="0"/>
        <w:rPr>
          <w:rFonts w:hint="eastAsia"/>
        </w:rPr>
      </w:pPr>
    </w:p>
    <w:p w14:paraId="1F21355D">
      <w:pPr>
        <w:pStyle w:val="8"/>
        <w:spacing w:after="0"/>
        <w:rPr>
          <w:rFonts w:hint="eastAsia"/>
        </w:rPr>
      </w:pPr>
      <w:r>
        <w:rPr>
          <w:rFonts w:hint="eastAsia"/>
        </w:rPr>
        <w:t>寻求者的角色就是审视和评估证据。</w:t>
      </w:r>
    </w:p>
    <w:p w14:paraId="1EB82853">
      <w:pPr>
        <w:pStyle w:val="8"/>
        <w:spacing w:after="0"/>
        <w:rPr>
          <w:rFonts w:hint="eastAsia"/>
        </w:rPr>
      </w:pPr>
    </w:p>
    <w:p w14:paraId="0A108F8C">
      <w:pPr>
        <w:pStyle w:val="8"/>
        <w:spacing w:after="0"/>
        <w:rPr>
          <w:rFonts w:hint="eastAsia"/>
        </w:rPr>
      </w:pPr>
      <w:r>
        <w:rPr>
          <w:rFonts w:hint="eastAsia"/>
        </w:rPr>
        <w:t>God’s part is to supply the evidence, and then to use it to bring the seeker to an inward assurance of the truth: to enable him, once for all, with full inward conviction, to see the Jesus story for what it really is, whether historical fact or historical fiction.</w:t>
      </w:r>
    </w:p>
    <w:p w14:paraId="3AA0C1F0">
      <w:pPr>
        <w:pStyle w:val="8"/>
        <w:spacing w:after="0"/>
        <w:rPr>
          <w:rFonts w:hint="eastAsia"/>
        </w:rPr>
      </w:pPr>
    </w:p>
    <w:p w14:paraId="0ADF75D0">
      <w:pPr>
        <w:pStyle w:val="8"/>
        <w:spacing w:after="0"/>
        <w:rPr>
          <w:rFonts w:hint="eastAsia"/>
        </w:rPr>
      </w:pPr>
      <w:r>
        <w:rPr>
          <w:rFonts w:hint="eastAsia"/>
        </w:rPr>
        <w:t>神的部分是提供证据，然后用它来使寻求者在内心深处确信真理：使他，一劳永逸地，带着完全的内在确信，看到耶稣的故事的真实面貌，无论是历史事实还是历史小说。</w:t>
      </w:r>
    </w:p>
    <w:p w14:paraId="21FA08F5">
      <w:pPr>
        <w:pStyle w:val="8"/>
        <w:spacing w:after="0"/>
        <w:rPr>
          <w:rFonts w:hint="eastAsia"/>
        </w:rPr>
      </w:pPr>
    </w:p>
    <w:p w14:paraId="582FB403">
      <w:pPr>
        <w:pStyle w:val="8"/>
        <w:spacing w:after="0"/>
        <w:rPr>
          <w:rFonts w:hint="eastAsia"/>
        </w:rPr>
      </w:pPr>
      <w:r>
        <w:rPr>
          <w:rFonts w:hint="eastAsia"/>
        </w:rPr>
        <w:t>The Seeker’s Strategy</w:t>
      </w:r>
    </w:p>
    <w:p w14:paraId="101C16AA">
      <w:pPr>
        <w:pStyle w:val="8"/>
        <w:spacing w:after="0"/>
        <w:rPr>
          <w:rFonts w:hint="eastAsia"/>
        </w:rPr>
      </w:pPr>
    </w:p>
    <w:p w14:paraId="4E7DB13E">
      <w:pPr>
        <w:pStyle w:val="8"/>
        <w:spacing w:after="0"/>
        <w:rPr>
          <w:rFonts w:hint="eastAsia"/>
        </w:rPr>
      </w:pPr>
      <w:r>
        <w:rPr>
          <w:rFonts w:hint="eastAsia"/>
        </w:rPr>
        <w:t>寻求者的策略</w:t>
      </w:r>
    </w:p>
    <w:p w14:paraId="691FC3C7">
      <w:pPr>
        <w:pStyle w:val="8"/>
        <w:spacing w:after="0"/>
        <w:rPr>
          <w:rFonts w:hint="eastAsia"/>
        </w:rPr>
      </w:pPr>
    </w:p>
    <w:p w14:paraId="30AE8780">
      <w:pPr>
        <w:pStyle w:val="8"/>
        <w:spacing w:after="0"/>
        <w:rPr>
          <w:rFonts w:hint="eastAsia"/>
        </w:rPr>
      </w:pPr>
      <w:r>
        <w:rPr>
          <w:rFonts w:hint="eastAsia"/>
        </w:rPr>
        <w:t>Having</w:t>
      </w:r>
      <w:r>
        <w:rPr>
          <w:rFonts w:hint="eastAsia"/>
        </w:rPr>
        <w:tab/>
      </w:r>
      <w:r>
        <w:rPr>
          <w:rFonts w:hint="eastAsia"/>
        </w:rPr>
        <w:t>carefully</w:t>
      </w:r>
      <w:r>
        <w:rPr>
          <w:rFonts w:hint="eastAsia"/>
        </w:rPr>
        <w:tab/>
      </w:r>
      <w:r>
        <w:rPr>
          <w:rFonts w:hint="eastAsia"/>
        </w:rPr>
        <w:t>examined</w:t>
      </w:r>
      <w:r>
        <w:rPr>
          <w:rFonts w:hint="eastAsia"/>
        </w:rPr>
        <w:tab/>
      </w:r>
      <w:r>
        <w:rPr>
          <w:rFonts w:hint="eastAsia"/>
        </w:rPr>
        <w:t>his</w:t>
      </w:r>
      <w:r>
        <w:rPr>
          <w:rFonts w:hint="eastAsia"/>
        </w:rPr>
        <w:tab/>
      </w:r>
      <w:r>
        <w:rPr>
          <w:rFonts w:hint="eastAsia"/>
        </w:rPr>
        <w:t>own</w:t>
      </w:r>
      <w:r>
        <w:rPr>
          <w:rFonts w:hint="eastAsia"/>
        </w:rPr>
        <w:tab/>
      </w:r>
      <w:r>
        <w:rPr>
          <w:rFonts w:hint="eastAsia"/>
        </w:rPr>
        <w:t>presuppositions,</w:t>
      </w:r>
      <w:r>
        <w:rPr>
          <w:rFonts w:hint="eastAsia"/>
        </w:rPr>
        <w:tab/>
      </w:r>
      <w:r>
        <w:rPr>
          <w:rFonts w:hint="eastAsia"/>
        </w:rPr>
        <w:t>and</w:t>
      </w:r>
      <w:r>
        <w:rPr>
          <w:rFonts w:hint="eastAsia"/>
        </w:rPr>
        <w:tab/>
      </w:r>
      <w:r>
        <w:rPr>
          <w:rFonts w:hint="eastAsia"/>
        </w:rPr>
        <w:t>having adopted a spiritual posture based upon them, the seeker is now ready to plunge into the Great Debate.</w:t>
      </w:r>
    </w:p>
    <w:p w14:paraId="675F1350">
      <w:pPr>
        <w:pStyle w:val="8"/>
        <w:spacing w:after="0"/>
        <w:rPr>
          <w:rFonts w:hint="eastAsia"/>
        </w:rPr>
      </w:pPr>
    </w:p>
    <w:p w14:paraId="5483B73D">
      <w:pPr>
        <w:pStyle w:val="8"/>
        <w:spacing w:after="0"/>
        <w:rPr>
          <w:rFonts w:hint="eastAsia"/>
        </w:rPr>
      </w:pPr>
      <w:r>
        <w:rPr>
          <w:rFonts w:hint="eastAsia"/>
        </w:rPr>
        <w:t>在仔细审视了自己的预设，并基于这些预设采取了属灵的姿态后，寻求者现在已准备好投身于这场大辩论。</w:t>
      </w:r>
    </w:p>
    <w:p w14:paraId="07260FD1">
      <w:pPr>
        <w:pStyle w:val="8"/>
        <w:spacing w:after="0"/>
        <w:rPr>
          <w:rFonts w:hint="eastAsia"/>
        </w:rPr>
      </w:pPr>
    </w:p>
    <w:p w14:paraId="28F63CB6">
      <w:pPr>
        <w:pStyle w:val="8"/>
        <w:spacing w:after="0"/>
        <w:rPr>
          <w:rFonts w:hint="eastAsia"/>
        </w:rPr>
      </w:pPr>
      <w:r>
        <w:rPr>
          <w:rFonts w:hint="eastAsia"/>
        </w:rPr>
        <w:t>More particularly, he is now ready to develop a strategy for evaluating the historicity of the NT documents.</w:t>
      </w:r>
    </w:p>
    <w:p w14:paraId="102B1E4D">
      <w:pPr>
        <w:pStyle w:val="8"/>
        <w:spacing w:after="0"/>
        <w:rPr>
          <w:rFonts w:hint="eastAsia"/>
        </w:rPr>
      </w:pPr>
    </w:p>
    <w:p w14:paraId="70B6E094">
      <w:pPr>
        <w:pStyle w:val="8"/>
        <w:spacing w:after="0"/>
        <w:rPr>
          <w:rFonts w:hint="eastAsia"/>
        </w:rPr>
      </w:pPr>
      <w:r>
        <w:rPr>
          <w:rFonts w:hint="eastAsia"/>
        </w:rPr>
        <w:t>更具体地说，他现在已准备好制定一个评估新约文献历史性的策略。</w:t>
      </w:r>
    </w:p>
    <w:p w14:paraId="6BAEA4A9">
      <w:pPr>
        <w:pStyle w:val="8"/>
        <w:spacing w:after="0"/>
        <w:rPr>
          <w:rFonts w:hint="eastAsia"/>
        </w:rPr>
      </w:pPr>
    </w:p>
    <w:p w14:paraId="395E141C">
      <w:pPr>
        <w:pStyle w:val="8"/>
        <w:spacing w:after="0"/>
        <w:rPr>
          <w:rFonts w:hint="eastAsia"/>
        </w:rPr>
      </w:pPr>
      <w:r>
        <w:rPr>
          <w:rFonts w:hint="eastAsia"/>
        </w:rPr>
        <w:t>But where should he begin?</w:t>
      </w:r>
    </w:p>
    <w:p w14:paraId="55E466A0">
      <w:pPr>
        <w:pStyle w:val="8"/>
        <w:spacing w:after="0"/>
        <w:rPr>
          <w:rFonts w:hint="eastAsia"/>
        </w:rPr>
      </w:pPr>
    </w:p>
    <w:p w14:paraId="5C83AE91">
      <w:pPr>
        <w:pStyle w:val="8"/>
        <w:spacing w:after="0"/>
        <w:rPr>
          <w:rFonts w:hint="eastAsia"/>
        </w:rPr>
      </w:pPr>
      <w:r>
        <w:rPr>
          <w:rFonts w:hint="eastAsia"/>
        </w:rPr>
        <w:t>但他该从何处开始呢？</w:t>
      </w:r>
    </w:p>
    <w:p w14:paraId="2A1FC0D7">
      <w:pPr>
        <w:pStyle w:val="8"/>
        <w:spacing w:after="0"/>
        <w:rPr>
          <w:rFonts w:hint="eastAsia"/>
        </w:rPr>
      </w:pPr>
    </w:p>
    <w:p w14:paraId="1BF41A7D">
      <w:pPr>
        <w:pStyle w:val="8"/>
        <w:spacing w:after="0"/>
        <w:rPr>
          <w:rFonts w:hint="eastAsia"/>
        </w:rPr>
      </w:pPr>
      <w:r>
        <w:rPr>
          <w:rFonts w:hint="eastAsia"/>
        </w:rPr>
        <w:t>How exactly shall he proceed in determining whether or not this, or any other instance of sacred literature, is the real historical deal?</w:t>
      </w:r>
    </w:p>
    <w:p w14:paraId="2A6FD944">
      <w:pPr>
        <w:pStyle w:val="8"/>
        <w:spacing w:after="0"/>
        <w:rPr>
          <w:rFonts w:hint="eastAsia"/>
        </w:rPr>
      </w:pPr>
    </w:p>
    <w:p w14:paraId="2341C518">
      <w:pPr>
        <w:pStyle w:val="8"/>
        <w:spacing w:after="0"/>
        <w:rPr>
          <w:rFonts w:hint="eastAsia"/>
        </w:rPr>
      </w:pPr>
      <w:r>
        <w:rPr>
          <w:rFonts w:hint="eastAsia"/>
        </w:rPr>
        <w:t>他该如何确切地进行，以确定这个，或任何其他神圣文献的例子，是否是真实的历史交易？</w:t>
      </w:r>
    </w:p>
    <w:p w14:paraId="46C8FDA7">
      <w:pPr>
        <w:pStyle w:val="8"/>
        <w:spacing w:after="0"/>
        <w:rPr>
          <w:rFonts w:hint="eastAsia"/>
        </w:rPr>
      </w:pPr>
    </w:p>
    <w:p w14:paraId="01301FEC">
      <w:pPr>
        <w:pStyle w:val="8"/>
        <w:spacing w:after="0"/>
        <w:rPr>
          <w:rFonts w:hint="eastAsia"/>
        </w:rPr>
      </w:pPr>
      <w:r>
        <w:rPr>
          <w:rFonts w:hint="eastAsia"/>
        </w:rPr>
        <w:t>As we have just seen, the answer here is really quite simple.</w:t>
      </w:r>
    </w:p>
    <w:p w14:paraId="3497154F">
      <w:pPr>
        <w:pStyle w:val="8"/>
        <w:spacing w:after="0"/>
        <w:rPr>
          <w:rFonts w:hint="eastAsia"/>
        </w:rPr>
      </w:pPr>
    </w:p>
    <w:p w14:paraId="02473CCE">
      <w:pPr>
        <w:pStyle w:val="8"/>
        <w:spacing w:after="0"/>
        <w:rPr>
          <w:rFonts w:hint="eastAsia"/>
        </w:rPr>
      </w:pPr>
      <w:r>
        <w:rPr>
          <w:rFonts w:hint="eastAsia"/>
        </w:rPr>
        <w:t>正如我们刚才所见，这里的答案其实很简单。</w:t>
      </w:r>
    </w:p>
    <w:p w14:paraId="0D944D91">
      <w:pPr>
        <w:pStyle w:val="8"/>
        <w:spacing w:after="0"/>
        <w:rPr>
          <w:rFonts w:hint="eastAsia"/>
        </w:rPr>
      </w:pPr>
    </w:p>
    <w:p w14:paraId="32254084">
      <w:pPr>
        <w:pStyle w:val="8"/>
        <w:spacing w:after="0"/>
        <w:rPr>
          <w:rFonts w:hint="eastAsia"/>
        </w:rPr>
      </w:pPr>
      <w:r>
        <w:rPr>
          <w:rFonts w:hint="eastAsia"/>
        </w:rPr>
        <w:t>Indeed, it comes down to a single word: evidence.</w:t>
      </w:r>
    </w:p>
    <w:p w14:paraId="5E2F806F">
      <w:pPr>
        <w:pStyle w:val="8"/>
        <w:spacing w:after="0"/>
        <w:rPr>
          <w:rFonts w:hint="eastAsia"/>
        </w:rPr>
      </w:pPr>
    </w:p>
    <w:p w14:paraId="452431A0">
      <w:pPr>
        <w:pStyle w:val="8"/>
        <w:spacing w:after="0"/>
        <w:rPr>
          <w:rFonts w:hint="eastAsia"/>
        </w:rPr>
      </w:pPr>
      <w:r>
        <w:rPr>
          <w:rFonts w:hint="eastAsia"/>
        </w:rPr>
        <w:t>确实，它归结为一个词：证据。</w:t>
      </w:r>
    </w:p>
    <w:p w14:paraId="696E52E0">
      <w:pPr>
        <w:pStyle w:val="8"/>
        <w:spacing w:after="0"/>
        <w:rPr>
          <w:rFonts w:hint="eastAsia"/>
        </w:rPr>
      </w:pPr>
    </w:p>
    <w:p w14:paraId="6A6A37C4">
      <w:pPr>
        <w:pStyle w:val="8"/>
        <w:spacing w:after="0"/>
        <w:rPr>
          <w:rFonts w:hint="eastAsia"/>
        </w:rPr>
      </w:pPr>
      <w:r>
        <w:rPr>
          <w:rFonts w:hint="eastAsia"/>
        </w:rPr>
        <w:t>The seeker’s basic strategy is simply to examine all the various lines of evidence for (or against) the</w:t>
      </w:r>
    </w:p>
    <w:p w14:paraId="6FF87A6C">
      <w:pPr>
        <w:pStyle w:val="8"/>
        <w:spacing w:after="0"/>
        <w:rPr>
          <w:rFonts w:hint="eastAsia"/>
        </w:rPr>
      </w:pPr>
      <w:r>
        <w:rPr>
          <w:rFonts w:hint="eastAsia"/>
        </w:rPr>
        <w:t>historicity of the NT in general, and the gospels in particular.</w:t>
      </w:r>
    </w:p>
    <w:p w14:paraId="67B05408">
      <w:pPr>
        <w:pStyle w:val="8"/>
        <w:spacing w:after="0"/>
        <w:rPr>
          <w:rFonts w:hint="eastAsia"/>
        </w:rPr>
      </w:pPr>
    </w:p>
    <w:p w14:paraId="1798B954">
      <w:pPr>
        <w:pStyle w:val="8"/>
        <w:spacing w:after="0"/>
        <w:rPr>
          <w:rFonts w:hint="eastAsia"/>
        </w:rPr>
      </w:pPr>
      <w:r>
        <w:rPr>
          <w:rFonts w:hint="eastAsia"/>
        </w:rPr>
        <w:t>寻求者的基本策略就是审视所有支持（或反对）新约，特别是福音书历史性的各种证据线索。</w:t>
      </w:r>
    </w:p>
    <w:p w14:paraId="0D9FBACA">
      <w:pPr>
        <w:pStyle w:val="8"/>
        <w:spacing w:after="0"/>
        <w:rPr>
          <w:rFonts w:hint="eastAsia"/>
        </w:rPr>
      </w:pPr>
    </w:p>
    <w:p w14:paraId="585D801B">
      <w:pPr>
        <w:pStyle w:val="8"/>
        <w:spacing w:after="0"/>
        <w:rPr>
          <w:rFonts w:hint="eastAsia"/>
        </w:rPr>
      </w:pPr>
      <w:r>
        <w:rPr>
          <w:rFonts w:hint="eastAsia"/>
        </w:rPr>
        <w:t>In just a moment, we will look at a number of them.</w:t>
      </w:r>
    </w:p>
    <w:p w14:paraId="1A49852A">
      <w:pPr>
        <w:pStyle w:val="8"/>
        <w:spacing w:after="0"/>
        <w:rPr>
          <w:rFonts w:hint="eastAsia"/>
        </w:rPr>
      </w:pPr>
    </w:p>
    <w:p w14:paraId="24E34FFF">
      <w:pPr>
        <w:pStyle w:val="8"/>
        <w:spacing w:after="0"/>
        <w:rPr>
          <w:rFonts w:hint="eastAsia"/>
        </w:rPr>
      </w:pPr>
      <w:r>
        <w:rPr>
          <w:rFonts w:hint="eastAsia"/>
        </w:rPr>
        <w:t>稍后，我们将看看其中的一些。</w:t>
      </w:r>
    </w:p>
    <w:p w14:paraId="2BF13094">
      <w:pPr>
        <w:pStyle w:val="8"/>
        <w:spacing w:after="0"/>
        <w:rPr>
          <w:rFonts w:hint="eastAsia"/>
        </w:rPr>
      </w:pPr>
    </w:p>
    <w:p w14:paraId="0335EF3E">
      <w:pPr>
        <w:pStyle w:val="8"/>
        <w:spacing w:after="0"/>
        <w:rPr>
          <w:rFonts w:hint="eastAsia"/>
        </w:rPr>
      </w:pPr>
      <w:r>
        <w:rPr>
          <w:rFonts w:hint="eastAsia"/>
        </w:rPr>
        <w:t>Here, however, I want to begin by reminding my readers of one line of evidence that we have already touched on: the unity of the Bible.</w:t>
      </w:r>
    </w:p>
    <w:p w14:paraId="7684F662">
      <w:pPr>
        <w:pStyle w:val="8"/>
        <w:spacing w:after="0"/>
        <w:rPr>
          <w:rFonts w:hint="eastAsia"/>
        </w:rPr>
      </w:pPr>
    </w:p>
    <w:p w14:paraId="6C439BF5">
      <w:pPr>
        <w:pStyle w:val="8"/>
        <w:spacing w:after="0"/>
        <w:rPr>
          <w:rFonts w:hint="eastAsia"/>
        </w:rPr>
      </w:pPr>
      <w:r>
        <w:rPr>
          <w:rFonts w:hint="eastAsia"/>
        </w:rPr>
        <w:t>然而，在此，我想从提醒我的读者们我们已触及的一条证据线开始：圣经的统一性。</w:t>
      </w:r>
    </w:p>
    <w:p w14:paraId="42F9FB82">
      <w:pPr>
        <w:pStyle w:val="8"/>
        <w:spacing w:after="0"/>
        <w:rPr>
          <w:rFonts w:hint="eastAsia"/>
        </w:rPr>
      </w:pPr>
    </w:p>
    <w:p w14:paraId="722E01D6">
      <w:pPr>
        <w:pStyle w:val="8"/>
        <w:spacing w:after="0"/>
        <w:rPr>
          <w:rFonts w:hint="eastAsia"/>
        </w:rPr>
      </w:pPr>
      <w:r>
        <w:rPr>
          <w:rFonts w:hint="eastAsia"/>
        </w:rPr>
        <w:t>As we learned earlier, this term is used to express the idea that the entire Bible, and not just the NT, is a profoundly Christ-centered book; that Jesus of Nazareth is not just the central theme of the New Testament, but of the Old as well.</w:t>
      </w:r>
    </w:p>
    <w:p w14:paraId="296CB87A">
      <w:pPr>
        <w:pStyle w:val="8"/>
        <w:spacing w:after="0"/>
        <w:rPr>
          <w:rFonts w:hint="eastAsia"/>
        </w:rPr>
      </w:pPr>
    </w:p>
    <w:p w14:paraId="7683A5EE">
      <w:pPr>
        <w:pStyle w:val="8"/>
        <w:spacing w:after="0"/>
        <w:rPr>
          <w:rFonts w:hint="eastAsia"/>
        </w:rPr>
      </w:pPr>
      <w:r>
        <w:rPr>
          <w:rFonts w:hint="eastAsia"/>
        </w:rPr>
        <w:t>正如我们先前学到的，这个术语用来表达这样一个观念：整本圣经，而不仅仅是新约，是一本深刻地以基督为中心的书；拿撒勒人耶稣不仅是新约的核心主题，也是旧约的核心主题。</w:t>
      </w:r>
    </w:p>
    <w:p w14:paraId="6A5B0CF2">
      <w:pPr>
        <w:pStyle w:val="8"/>
        <w:spacing w:after="0"/>
        <w:rPr>
          <w:rFonts w:hint="eastAsia"/>
        </w:rPr>
      </w:pPr>
    </w:p>
    <w:p w14:paraId="7023569D">
      <w:pPr>
        <w:pStyle w:val="8"/>
        <w:spacing w:after="0"/>
        <w:rPr>
          <w:rFonts w:hint="eastAsia"/>
        </w:rPr>
      </w:pPr>
      <w:r>
        <w:rPr>
          <w:rFonts w:hint="eastAsia"/>
        </w:rPr>
        <w:t>How do we know this to be the case?</w:t>
      </w:r>
    </w:p>
    <w:p w14:paraId="5BD53E96">
      <w:pPr>
        <w:pStyle w:val="8"/>
        <w:spacing w:after="0"/>
        <w:rPr>
          <w:rFonts w:hint="eastAsia"/>
        </w:rPr>
      </w:pPr>
    </w:p>
    <w:p w14:paraId="69501AEE">
      <w:pPr>
        <w:pStyle w:val="8"/>
        <w:spacing w:after="0"/>
        <w:rPr>
          <w:rFonts w:hint="eastAsia"/>
        </w:rPr>
      </w:pPr>
      <w:r>
        <w:rPr>
          <w:rFonts w:hint="eastAsia"/>
        </w:rPr>
        <w:t>我们如何知道情况是这样呢？</w:t>
      </w:r>
    </w:p>
    <w:p w14:paraId="57631D98">
      <w:pPr>
        <w:pStyle w:val="8"/>
        <w:spacing w:after="0"/>
        <w:rPr>
          <w:rFonts w:hint="eastAsia"/>
        </w:rPr>
      </w:pPr>
    </w:p>
    <w:p w14:paraId="60955F57">
      <w:pPr>
        <w:pStyle w:val="8"/>
        <w:spacing w:after="0"/>
        <w:rPr>
          <w:rFonts w:hint="eastAsia"/>
        </w:rPr>
      </w:pPr>
      <w:r>
        <w:rPr>
          <w:rFonts w:hint="eastAsia"/>
        </w:rPr>
        <w:t>As we shall see in chapter 8, it is because OT Messianic types and prophecies can be used to construct a complete and highly detailed narrative of Jesus’ entire life—the supernatural included.</w:t>
      </w:r>
    </w:p>
    <w:p w14:paraId="629AB5F0">
      <w:pPr>
        <w:pStyle w:val="8"/>
        <w:spacing w:after="0"/>
        <w:rPr>
          <w:rFonts w:hint="eastAsia"/>
        </w:rPr>
      </w:pPr>
    </w:p>
    <w:p w14:paraId="709BE5CB">
      <w:pPr>
        <w:pStyle w:val="8"/>
        <w:spacing w:after="0"/>
        <w:rPr>
          <w:rFonts w:hint="eastAsia"/>
        </w:rPr>
      </w:pPr>
      <w:r>
        <w:rPr>
          <w:rFonts w:hint="eastAsia"/>
        </w:rPr>
        <w:t>正如我们将在第八章看到的，这是因为旧约中弥赛亚的预表和预言，可以用来构建一个完整且高度详细的关于耶稣整个生平——包括超自然事件——的叙述。</w:t>
      </w:r>
    </w:p>
    <w:p w14:paraId="292EA4E9">
      <w:pPr>
        <w:pStyle w:val="8"/>
        <w:spacing w:after="0"/>
        <w:rPr>
          <w:rFonts w:hint="eastAsia"/>
        </w:rPr>
      </w:pPr>
    </w:p>
    <w:p w14:paraId="13F4C75C">
      <w:pPr>
        <w:pStyle w:val="8"/>
        <w:spacing w:after="0"/>
        <w:rPr>
          <w:rFonts w:hint="eastAsia"/>
        </w:rPr>
      </w:pPr>
      <w:r>
        <w:rPr>
          <w:rFonts w:hint="eastAsia"/>
        </w:rPr>
        <w:t>Admittedly, we need the NT itself in order to see these types and prophecies clearly.</w:t>
      </w:r>
    </w:p>
    <w:p w14:paraId="472DDFEC">
      <w:pPr>
        <w:pStyle w:val="8"/>
        <w:spacing w:after="0"/>
        <w:rPr>
          <w:rFonts w:hint="eastAsia"/>
        </w:rPr>
      </w:pPr>
    </w:p>
    <w:p w14:paraId="588CE535">
      <w:pPr>
        <w:pStyle w:val="8"/>
        <w:spacing w:after="0"/>
        <w:rPr>
          <w:rFonts w:hint="eastAsia"/>
        </w:rPr>
      </w:pPr>
      <w:r>
        <w:rPr>
          <w:rFonts w:hint="eastAsia"/>
        </w:rPr>
        <w:t>诚然，我们需要新约本身才能清楚地看到这些预表和预言。</w:t>
      </w:r>
    </w:p>
    <w:p w14:paraId="749F6864">
      <w:pPr>
        <w:pStyle w:val="8"/>
        <w:spacing w:after="0"/>
        <w:rPr>
          <w:rFonts w:hint="eastAsia"/>
        </w:rPr>
      </w:pPr>
    </w:p>
    <w:p w14:paraId="0A23B848">
      <w:pPr>
        <w:pStyle w:val="8"/>
        <w:spacing w:after="0"/>
        <w:rPr>
          <w:rFonts w:hint="eastAsia"/>
        </w:rPr>
      </w:pPr>
      <w:r>
        <w:rPr>
          <w:rFonts w:hint="eastAsia"/>
        </w:rPr>
        <w:t>But once having seen them—and once having seen them in their astonishing abundance, subtlety, and specificity— we realize immediately that they could not possibly be accidental, that they do indeed point to Jesus of Nazareth, and that they therefore constitute an especially powerful line of evidence corroborating the NT portrait of his life.</w:t>
      </w:r>
    </w:p>
    <w:p w14:paraId="3D360D11">
      <w:pPr>
        <w:pStyle w:val="8"/>
        <w:spacing w:after="0"/>
        <w:rPr>
          <w:rFonts w:hint="eastAsia"/>
        </w:rPr>
      </w:pPr>
    </w:p>
    <w:p w14:paraId="2EB4DB82">
      <w:pPr>
        <w:pStyle w:val="8"/>
        <w:spacing w:after="0"/>
        <w:rPr>
          <w:rFonts w:hint="eastAsia"/>
        </w:rPr>
      </w:pPr>
      <w:r>
        <w:rPr>
          <w:rFonts w:hint="eastAsia"/>
        </w:rPr>
        <w:t>但一旦我们看到了它们——并且一旦我们看到它们惊人的丰富、微妙和具体——我们立刻就会意识到，它们不可能是偶然的，它们确实指向拿撒勒人耶稣，因此它们构成了一条特别有力的证据线，证实了新约对祂生平的描绘。</w:t>
      </w:r>
    </w:p>
    <w:p w14:paraId="05A82EEE">
      <w:pPr>
        <w:pStyle w:val="8"/>
        <w:spacing w:after="0"/>
        <w:rPr>
          <w:rFonts w:hint="eastAsia"/>
        </w:rPr>
      </w:pPr>
    </w:p>
    <w:p w14:paraId="5F448C1A">
      <w:pPr>
        <w:pStyle w:val="8"/>
        <w:spacing w:after="0"/>
        <w:rPr>
          <w:rFonts w:hint="eastAsia"/>
        </w:rPr>
      </w:pPr>
      <w:r>
        <w:rPr>
          <w:rFonts w:hint="eastAsia"/>
        </w:rPr>
        <w:t>Yes, the NT authors supply other kinds of proof for the historicity of Jesus, yet it is quite clear from their writings that these OT proofs are among their favorites (Luke 24:27, 44-45, John 5:39, 45-47)!</w:t>
      </w:r>
    </w:p>
    <w:p w14:paraId="1CD3E402">
      <w:pPr>
        <w:pStyle w:val="8"/>
        <w:spacing w:after="0"/>
        <w:rPr>
          <w:rFonts w:hint="eastAsia"/>
        </w:rPr>
      </w:pPr>
    </w:p>
    <w:p w14:paraId="6CDB61E3">
      <w:pPr>
        <w:pStyle w:val="8"/>
        <w:spacing w:after="0"/>
        <w:rPr>
          <w:rFonts w:hint="eastAsia"/>
        </w:rPr>
      </w:pPr>
      <w:r>
        <w:rPr>
          <w:rFonts w:hint="eastAsia"/>
        </w:rPr>
        <w:t>是的，新约作者为耶稣的历史性提供了其他种类的证据，但从他们的著作中可以清楚地看到，这些旧约的证据是他们最喜欢的之一（路加福音 24:27, 44-45，约翰福音 5:39, 45-47）！</w:t>
      </w:r>
    </w:p>
    <w:p w14:paraId="099BD0EB">
      <w:pPr>
        <w:pStyle w:val="8"/>
        <w:spacing w:after="0"/>
        <w:rPr>
          <w:rFonts w:hint="eastAsia"/>
        </w:rPr>
      </w:pPr>
    </w:p>
    <w:p w14:paraId="4215F8B9">
      <w:pPr>
        <w:pStyle w:val="8"/>
        <w:spacing w:after="0"/>
        <w:rPr>
          <w:rFonts w:hint="eastAsia"/>
        </w:rPr>
      </w:pPr>
      <w:r>
        <w:rPr>
          <w:rFonts w:hint="eastAsia"/>
        </w:rPr>
        <w:t>But beyond the careful study of OT types and prophecies, how else can seekers determine the historicity of the NT Jesus?</w:t>
      </w:r>
    </w:p>
    <w:p w14:paraId="54528484">
      <w:pPr>
        <w:pStyle w:val="8"/>
        <w:spacing w:after="0"/>
        <w:rPr>
          <w:rFonts w:hint="eastAsia"/>
        </w:rPr>
      </w:pPr>
    </w:p>
    <w:p w14:paraId="6D38C444">
      <w:pPr>
        <w:pStyle w:val="8"/>
        <w:spacing w:after="0"/>
        <w:rPr>
          <w:rFonts w:hint="eastAsia"/>
        </w:rPr>
      </w:pPr>
      <w:r>
        <w:rPr>
          <w:rFonts w:hint="eastAsia"/>
        </w:rPr>
        <w:t>但除了仔细研究旧约的预表和预言，寻求者还能如何确定新约耶稣的历史性呢？</w:t>
      </w:r>
    </w:p>
    <w:p w14:paraId="61A67F54">
      <w:pPr>
        <w:pStyle w:val="8"/>
        <w:spacing w:after="0"/>
        <w:rPr>
          <w:rFonts w:hint="eastAsia"/>
        </w:rPr>
      </w:pPr>
    </w:p>
    <w:p w14:paraId="79E256AE">
      <w:pPr>
        <w:pStyle w:val="8"/>
        <w:spacing w:after="0"/>
        <w:rPr>
          <w:rFonts w:hint="eastAsia"/>
        </w:rPr>
      </w:pPr>
      <w:r>
        <w:rPr>
          <w:rFonts w:hint="eastAsia"/>
        </w:rPr>
        <w:t>The answer here is contained in the very nature of the NT.</w:t>
      </w:r>
    </w:p>
    <w:p w14:paraId="1DB9A89D">
      <w:pPr>
        <w:pStyle w:val="8"/>
        <w:spacing w:after="0"/>
        <w:rPr>
          <w:rFonts w:hint="eastAsia"/>
        </w:rPr>
      </w:pPr>
    </w:p>
    <w:p w14:paraId="16267BA8">
      <w:pPr>
        <w:pStyle w:val="8"/>
        <w:spacing w:after="0"/>
        <w:rPr>
          <w:rFonts w:hint="eastAsia"/>
        </w:rPr>
      </w:pPr>
      <w:r>
        <w:rPr>
          <w:rFonts w:hint="eastAsia"/>
        </w:rPr>
        <w:t>答案就在新约的本质之中。</w:t>
      </w:r>
    </w:p>
    <w:p w14:paraId="0CBDEFE9">
      <w:pPr>
        <w:pStyle w:val="8"/>
        <w:spacing w:after="0"/>
        <w:rPr>
          <w:rFonts w:hint="eastAsia"/>
        </w:rPr>
      </w:pPr>
    </w:p>
    <w:p w14:paraId="72FD598C">
      <w:pPr>
        <w:pStyle w:val="8"/>
        <w:spacing w:after="0"/>
        <w:rPr>
          <w:rFonts w:hint="eastAsia"/>
        </w:rPr>
      </w:pPr>
      <w:r>
        <w:rPr>
          <w:rFonts w:hint="eastAsia"/>
        </w:rPr>
        <w:t>For when we remember that the NT purports to be a collection of historical documents—documents that contain the eyewitness testimony of Jesus’ disciples—an exciting investigative strategy suddenly comes into view.</w:t>
      </w:r>
    </w:p>
    <w:p w14:paraId="5C233F09">
      <w:pPr>
        <w:pStyle w:val="8"/>
        <w:spacing w:after="0"/>
        <w:rPr>
          <w:rFonts w:hint="eastAsia"/>
        </w:rPr>
      </w:pPr>
    </w:p>
    <w:p w14:paraId="42F20454">
      <w:pPr>
        <w:pStyle w:val="8"/>
        <w:spacing w:after="0"/>
        <w:rPr>
          <w:rFonts w:hint="eastAsia"/>
        </w:rPr>
      </w:pPr>
      <w:r>
        <w:rPr>
          <w:rFonts w:hint="eastAsia"/>
        </w:rPr>
        <w:t>因为当我们记起新约声称是一部历史文献的汇集——包含了耶稣门徒的亲眼见证的文献——一个令人兴奋的调查策略就突然出现在眼前。</w:t>
      </w:r>
    </w:p>
    <w:p w14:paraId="7583A853">
      <w:pPr>
        <w:pStyle w:val="8"/>
        <w:spacing w:after="0"/>
        <w:rPr>
          <w:rFonts w:hint="eastAsia"/>
        </w:rPr>
      </w:pPr>
    </w:p>
    <w:p w14:paraId="0781E6F0">
      <w:pPr>
        <w:pStyle w:val="8"/>
        <w:spacing w:after="0"/>
        <w:rPr>
          <w:rFonts w:hint="eastAsia"/>
        </w:rPr>
      </w:pPr>
      <w:r>
        <w:rPr>
          <w:rFonts w:hint="eastAsia"/>
        </w:rPr>
        <w:t>This strategy is essentially three-fold.</w:t>
      </w:r>
    </w:p>
    <w:p w14:paraId="5710F8A2">
      <w:pPr>
        <w:pStyle w:val="8"/>
        <w:spacing w:after="0"/>
        <w:rPr>
          <w:rFonts w:hint="eastAsia"/>
        </w:rPr>
      </w:pPr>
    </w:p>
    <w:p w14:paraId="412EC7B6">
      <w:pPr>
        <w:pStyle w:val="8"/>
        <w:spacing w:after="0"/>
        <w:rPr>
          <w:rFonts w:hint="eastAsia"/>
        </w:rPr>
      </w:pPr>
      <w:r>
        <w:rPr>
          <w:rFonts w:hint="eastAsia"/>
        </w:rPr>
        <w:t>这个策略基本上是三重的。</w:t>
      </w:r>
    </w:p>
    <w:p w14:paraId="0B8F6D4B">
      <w:pPr>
        <w:pStyle w:val="8"/>
        <w:spacing w:after="0"/>
        <w:rPr>
          <w:rFonts w:hint="eastAsia"/>
        </w:rPr>
      </w:pPr>
    </w:p>
    <w:p w14:paraId="604BC12E">
      <w:pPr>
        <w:pStyle w:val="8"/>
        <w:spacing w:after="0"/>
        <w:rPr>
          <w:rFonts w:hint="eastAsia"/>
        </w:rPr>
      </w:pPr>
      <w:r>
        <w:rPr>
          <w:rFonts w:hint="eastAsia"/>
        </w:rPr>
        <w:t>First, we must isolate the criteria that historians use to evaluate the trustworthiness of historical documents.</w:t>
      </w:r>
    </w:p>
    <w:p w14:paraId="4FFFDBBF">
      <w:pPr>
        <w:pStyle w:val="8"/>
        <w:spacing w:after="0"/>
        <w:rPr>
          <w:rFonts w:hint="eastAsia"/>
        </w:rPr>
      </w:pPr>
    </w:p>
    <w:p w14:paraId="2123A504">
      <w:pPr>
        <w:pStyle w:val="8"/>
        <w:spacing w:after="0"/>
        <w:rPr>
          <w:rFonts w:hint="eastAsia"/>
        </w:rPr>
      </w:pPr>
      <w:r>
        <w:rPr>
          <w:rFonts w:hint="eastAsia"/>
        </w:rPr>
        <w:t>首先，我们必须分离出历史学家用来评估历史文献可信度的标准。</w:t>
      </w:r>
    </w:p>
    <w:p w14:paraId="36E56C1C">
      <w:pPr>
        <w:pStyle w:val="8"/>
        <w:spacing w:after="0"/>
        <w:rPr>
          <w:rFonts w:hint="eastAsia"/>
        </w:rPr>
      </w:pPr>
    </w:p>
    <w:p w14:paraId="51ACD643">
      <w:pPr>
        <w:pStyle w:val="8"/>
        <w:spacing w:after="0"/>
        <w:rPr>
          <w:rFonts w:hint="eastAsia"/>
        </w:rPr>
      </w:pPr>
      <w:r>
        <w:rPr>
          <w:rFonts w:hint="eastAsia"/>
        </w:rPr>
        <w:t>Next, we must isolate the criteria that judges and lawyers use to evaluate the testimony of eyewitnesses.</w:t>
      </w:r>
    </w:p>
    <w:p w14:paraId="5900B915">
      <w:pPr>
        <w:pStyle w:val="8"/>
        <w:spacing w:after="0"/>
        <w:rPr>
          <w:rFonts w:hint="eastAsia"/>
        </w:rPr>
      </w:pPr>
    </w:p>
    <w:p w14:paraId="0011399A">
      <w:pPr>
        <w:pStyle w:val="8"/>
        <w:spacing w:after="0"/>
        <w:rPr>
          <w:rFonts w:hint="eastAsia"/>
        </w:rPr>
      </w:pPr>
      <w:r>
        <w:rPr>
          <w:rFonts w:hint="eastAsia"/>
        </w:rPr>
        <w:t>其次，我们必须分离出法官和律师用来评估目击者证词的标准。</w:t>
      </w:r>
    </w:p>
    <w:p w14:paraId="7CDB4F08">
      <w:pPr>
        <w:pStyle w:val="8"/>
        <w:spacing w:after="0"/>
        <w:rPr>
          <w:rFonts w:hint="eastAsia"/>
        </w:rPr>
      </w:pPr>
    </w:p>
    <w:p w14:paraId="082F4240">
      <w:pPr>
        <w:pStyle w:val="8"/>
        <w:spacing w:after="0"/>
        <w:rPr>
          <w:rFonts w:hint="eastAsia"/>
        </w:rPr>
      </w:pPr>
      <w:r>
        <w:rPr>
          <w:rFonts w:hint="eastAsia"/>
        </w:rPr>
        <w:t>And finally, we must apply all of these criteria to the NT.</w:t>
      </w:r>
    </w:p>
    <w:p w14:paraId="5E24BB7E">
      <w:pPr>
        <w:pStyle w:val="8"/>
        <w:spacing w:after="0"/>
        <w:rPr>
          <w:rFonts w:hint="eastAsia"/>
        </w:rPr>
      </w:pPr>
    </w:p>
    <w:p w14:paraId="086E009A">
      <w:pPr>
        <w:pStyle w:val="8"/>
        <w:spacing w:after="0"/>
        <w:rPr>
          <w:rFonts w:hint="eastAsia"/>
        </w:rPr>
      </w:pPr>
      <w:r>
        <w:rPr>
          <w:rFonts w:hint="eastAsia"/>
        </w:rPr>
        <w:t>最后，我们必须将所有这些标准应用于新约。</w:t>
      </w:r>
    </w:p>
    <w:p w14:paraId="288ACD1B">
      <w:pPr>
        <w:pStyle w:val="8"/>
        <w:spacing w:after="0"/>
        <w:rPr>
          <w:rFonts w:hint="eastAsia"/>
        </w:rPr>
      </w:pPr>
    </w:p>
    <w:p w14:paraId="5985C7C4">
      <w:pPr>
        <w:pStyle w:val="8"/>
        <w:spacing w:after="0"/>
        <w:rPr>
          <w:rFonts w:hint="eastAsia"/>
        </w:rPr>
      </w:pPr>
      <w:r>
        <w:rPr>
          <w:rFonts w:hint="eastAsia"/>
        </w:rPr>
        <w:t>If the NT meets them, we may reasonably conclude that it is telling us the truth.</w:t>
      </w:r>
    </w:p>
    <w:p w14:paraId="04318C5E">
      <w:pPr>
        <w:pStyle w:val="8"/>
        <w:spacing w:after="0"/>
        <w:rPr>
          <w:rFonts w:hint="eastAsia"/>
        </w:rPr>
      </w:pPr>
    </w:p>
    <w:p w14:paraId="21C92651">
      <w:pPr>
        <w:pStyle w:val="8"/>
        <w:spacing w:after="0"/>
        <w:rPr>
          <w:rFonts w:hint="eastAsia"/>
        </w:rPr>
      </w:pPr>
      <w:r>
        <w:rPr>
          <w:rFonts w:hint="eastAsia"/>
        </w:rPr>
        <w:t>如果新约符合它们，我们可以合理地得出结论，它在告诉我们真理。</w:t>
      </w:r>
    </w:p>
    <w:p w14:paraId="251877F8">
      <w:pPr>
        <w:pStyle w:val="8"/>
        <w:spacing w:after="0"/>
        <w:rPr>
          <w:rFonts w:hint="eastAsia"/>
        </w:rPr>
      </w:pPr>
    </w:p>
    <w:p w14:paraId="2C76B2FB">
      <w:pPr>
        <w:pStyle w:val="8"/>
        <w:spacing w:after="0"/>
        <w:rPr>
          <w:rFonts w:hint="eastAsia"/>
        </w:rPr>
      </w:pPr>
      <w:r>
        <w:rPr>
          <w:rFonts w:hint="eastAsia"/>
        </w:rPr>
        <w:t>If not, we may reasonably dismiss it as giving us mere legend.</w:t>
      </w:r>
    </w:p>
    <w:p w14:paraId="3D0159AC">
      <w:pPr>
        <w:pStyle w:val="8"/>
        <w:spacing w:after="0"/>
        <w:rPr>
          <w:rFonts w:hint="eastAsia"/>
        </w:rPr>
      </w:pPr>
    </w:p>
    <w:p w14:paraId="77B2991E">
      <w:pPr>
        <w:pStyle w:val="8"/>
        <w:spacing w:after="0"/>
        <w:rPr>
          <w:rFonts w:hint="eastAsia"/>
        </w:rPr>
      </w:pPr>
      <w:r>
        <w:rPr>
          <w:rFonts w:hint="eastAsia"/>
        </w:rPr>
        <w:t>如果不是，我们可以合理地摒弃它，视其为纯粹的传说。</w:t>
      </w:r>
    </w:p>
    <w:p w14:paraId="4B36E63A">
      <w:pPr>
        <w:pStyle w:val="8"/>
        <w:spacing w:after="0"/>
        <w:rPr>
          <w:rFonts w:hint="eastAsia"/>
        </w:rPr>
      </w:pPr>
    </w:p>
    <w:p w14:paraId="12DD13D3">
      <w:pPr>
        <w:pStyle w:val="8"/>
        <w:spacing w:after="0"/>
        <w:rPr>
          <w:rFonts w:hint="eastAsia"/>
        </w:rPr>
      </w:pPr>
      <w:r>
        <w:rPr>
          <w:rFonts w:hint="eastAsia"/>
        </w:rPr>
        <w:t>This approach fits nicely into the test perspective.</w:t>
      </w:r>
    </w:p>
    <w:p w14:paraId="3849C878">
      <w:pPr>
        <w:pStyle w:val="8"/>
        <w:spacing w:after="0"/>
        <w:rPr>
          <w:rFonts w:hint="eastAsia"/>
        </w:rPr>
      </w:pPr>
    </w:p>
    <w:p w14:paraId="1204B521">
      <w:pPr>
        <w:pStyle w:val="8"/>
        <w:spacing w:after="0"/>
        <w:rPr>
          <w:rFonts w:hint="eastAsia"/>
        </w:rPr>
      </w:pPr>
      <w:r>
        <w:rPr>
          <w:rFonts w:hint="eastAsia"/>
        </w:rPr>
        <w:t>这种方法很好地契合了考验的观点。</w:t>
      </w:r>
    </w:p>
    <w:p w14:paraId="297E0116">
      <w:pPr>
        <w:pStyle w:val="8"/>
        <w:spacing w:after="0"/>
        <w:rPr>
          <w:rFonts w:hint="eastAsia"/>
        </w:rPr>
      </w:pPr>
    </w:p>
    <w:p w14:paraId="7DAC4E96">
      <w:pPr>
        <w:pStyle w:val="8"/>
        <w:spacing w:after="0"/>
        <w:rPr>
          <w:rFonts w:hint="eastAsia"/>
        </w:rPr>
      </w:pPr>
      <w:r>
        <w:rPr>
          <w:rFonts w:hint="eastAsia"/>
        </w:rPr>
        <w:t>For if the unknown god has indeed sent Jesus to be our Teacher, and if he has moved Jesus’ disciples to record his life in the gospels, then surely those writings will meet the traditional criteria of trustworthy history and testimony.</w:t>
      </w:r>
    </w:p>
    <w:p w14:paraId="3D1AB5E0">
      <w:pPr>
        <w:pStyle w:val="8"/>
        <w:spacing w:after="0"/>
        <w:rPr>
          <w:rFonts w:hint="eastAsia"/>
        </w:rPr>
      </w:pPr>
    </w:p>
    <w:p w14:paraId="1F7C1A46">
      <w:pPr>
        <w:pStyle w:val="8"/>
        <w:spacing w:after="0"/>
        <w:rPr>
          <w:rFonts w:hint="eastAsia"/>
        </w:rPr>
      </w:pPr>
      <w:r>
        <w:rPr>
          <w:rFonts w:hint="eastAsia"/>
        </w:rPr>
        <w:t>因为如果那位未识之神确实差遣了耶稣作我们的教师，并且如果祂感动了耶稣的门徒在福音书中记录祂的一生，那么那些著作肯定会符合可信历史和见证的传统标准。</w:t>
      </w:r>
    </w:p>
    <w:p w14:paraId="7F298094">
      <w:pPr>
        <w:pStyle w:val="8"/>
        <w:spacing w:after="0"/>
        <w:rPr>
          <w:rFonts w:hint="eastAsia"/>
        </w:rPr>
      </w:pPr>
    </w:p>
    <w:p w14:paraId="64E187B4">
      <w:pPr>
        <w:pStyle w:val="8"/>
        <w:spacing w:after="0"/>
        <w:rPr>
          <w:rFonts w:hint="eastAsia"/>
        </w:rPr>
      </w:pPr>
      <w:r>
        <w:rPr>
          <w:rFonts w:hint="eastAsia"/>
        </w:rPr>
        <w:t>Why?</w:t>
      </w:r>
    </w:p>
    <w:p w14:paraId="4C42CF09">
      <w:pPr>
        <w:pStyle w:val="8"/>
        <w:spacing w:after="0"/>
        <w:rPr>
          <w:rFonts w:hint="eastAsia"/>
        </w:rPr>
      </w:pPr>
    </w:p>
    <w:p w14:paraId="377E1C12">
      <w:pPr>
        <w:pStyle w:val="8"/>
        <w:spacing w:after="0"/>
        <w:rPr>
          <w:rFonts w:hint="eastAsia"/>
        </w:rPr>
      </w:pPr>
      <w:r>
        <w:rPr>
          <w:rFonts w:hint="eastAsia"/>
        </w:rPr>
        <w:t>为什么？</w:t>
      </w:r>
    </w:p>
    <w:p w14:paraId="38C2BC78">
      <w:pPr>
        <w:pStyle w:val="8"/>
        <w:spacing w:after="0"/>
        <w:rPr>
          <w:rFonts w:hint="eastAsia"/>
        </w:rPr>
      </w:pPr>
    </w:p>
    <w:p w14:paraId="2CEC2968">
      <w:pPr>
        <w:pStyle w:val="8"/>
        <w:spacing w:after="0"/>
        <w:rPr>
          <w:rFonts w:hint="eastAsia"/>
        </w:rPr>
      </w:pPr>
      <w:r>
        <w:rPr>
          <w:rFonts w:hint="eastAsia"/>
        </w:rPr>
        <w:t>Because god certainly knows what the criteria are (indeed, it is safe to say he created them himself); because he knows that reasonable people will expect his book(s) to fulfill them; and because he wants such people to pass the test of life.</w:t>
      </w:r>
    </w:p>
    <w:p w14:paraId="0C30C8DD">
      <w:pPr>
        <w:pStyle w:val="8"/>
        <w:spacing w:after="0"/>
        <w:rPr>
          <w:rFonts w:hint="eastAsia"/>
        </w:rPr>
      </w:pPr>
    </w:p>
    <w:p w14:paraId="7FF36093">
      <w:pPr>
        <w:pStyle w:val="8"/>
        <w:spacing w:after="0"/>
        <w:rPr>
          <w:rFonts w:hint="eastAsia"/>
        </w:rPr>
      </w:pPr>
      <w:r>
        <w:rPr>
          <w:rFonts w:hint="eastAsia"/>
        </w:rPr>
        <w:t>因为神肯定知道标准是什么（确实，可以说祂自己创造了这些标准）；因为祂知道理性的人会期望祂的书（复数）能满足这些标准；并且因为祂希望这样的人能通过人生的考验。</w:t>
      </w:r>
    </w:p>
    <w:p w14:paraId="4AA940DB">
      <w:pPr>
        <w:pStyle w:val="8"/>
        <w:spacing w:after="0"/>
        <w:rPr>
          <w:rFonts w:hint="eastAsia"/>
        </w:rPr>
      </w:pPr>
    </w:p>
    <w:p w14:paraId="088E7F40">
      <w:pPr>
        <w:pStyle w:val="8"/>
        <w:spacing w:after="0"/>
        <w:rPr>
          <w:rFonts w:hint="eastAsia"/>
        </w:rPr>
      </w:pPr>
      <w:r>
        <w:rPr>
          <w:rFonts w:hint="eastAsia"/>
        </w:rPr>
        <w:t>Therefore, he will most certainly cause his book(s) to meet the various criteria.</w:t>
      </w:r>
    </w:p>
    <w:p w14:paraId="7A0E2029">
      <w:pPr>
        <w:pStyle w:val="8"/>
        <w:spacing w:after="0"/>
        <w:rPr>
          <w:rFonts w:hint="eastAsia"/>
        </w:rPr>
      </w:pPr>
    </w:p>
    <w:p w14:paraId="6C8C22F8">
      <w:pPr>
        <w:pStyle w:val="8"/>
        <w:spacing w:after="0"/>
        <w:rPr>
          <w:rFonts w:hint="eastAsia"/>
        </w:rPr>
      </w:pPr>
      <w:r>
        <w:rPr>
          <w:rFonts w:hint="eastAsia"/>
        </w:rPr>
        <w:t>因此，祂必会使祂的书（复数）符合各种标准。</w:t>
      </w:r>
    </w:p>
    <w:p w14:paraId="0E3599A3">
      <w:pPr>
        <w:pStyle w:val="8"/>
        <w:spacing w:after="0"/>
        <w:rPr>
          <w:rFonts w:hint="eastAsia"/>
        </w:rPr>
      </w:pPr>
    </w:p>
    <w:p w14:paraId="1EF59AAB">
      <w:pPr>
        <w:pStyle w:val="8"/>
        <w:spacing w:after="0"/>
        <w:rPr>
          <w:rFonts w:hint="eastAsia"/>
        </w:rPr>
      </w:pPr>
      <w:r>
        <w:rPr>
          <w:rFonts w:hint="eastAsia"/>
        </w:rPr>
        <w:t>The seeker’s part is simply to make sure that, in this or that particular case, he has actually done so.</w:t>
      </w:r>
    </w:p>
    <w:p w14:paraId="47FA96F3">
      <w:pPr>
        <w:pStyle w:val="8"/>
        <w:spacing w:after="0"/>
        <w:rPr>
          <w:rFonts w:hint="eastAsia"/>
        </w:rPr>
      </w:pPr>
    </w:p>
    <w:p w14:paraId="5955ACB6">
      <w:pPr>
        <w:pStyle w:val="8"/>
        <w:spacing w:after="0"/>
        <w:rPr>
          <w:rFonts w:hint="eastAsia"/>
        </w:rPr>
      </w:pPr>
      <w:r>
        <w:rPr>
          <w:rFonts w:hint="eastAsia"/>
        </w:rPr>
        <w:t>寻求者的角色就是确保，在这个或那个特定的案例中，祂确实这样做了。</w:t>
      </w:r>
    </w:p>
    <w:p w14:paraId="074578F2">
      <w:pPr>
        <w:pStyle w:val="8"/>
        <w:spacing w:after="0"/>
        <w:rPr>
          <w:rFonts w:hint="eastAsia"/>
        </w:rPr>
      </w:pPr>
    </w:p>
    <w:p w14:paraId="63151E7A">
      <w:pPr>
        <w:pStyle w:val="8"/>
        <w:spacing w:after="0"/>
        <w:rPr>
          <w:rFonts w:hint="eastAsia"/>
        </w:rPr>
      </w:pPr>
      <w:r>
        <w:rPr>
          <w:rFonts w:hint="eastAsia"/>
        </w:rPr>
        <w:t>But what are these criteria?</w:t>
      </w:r>
    </w:p>
    <w:p w14:paraId="205BD4D6">
      <w:pPr>
        <w:pStyle w:val="8"/>
        <w:spacing w:after="0"/>
        <w:rPr>
          <w:rFonts w:hint="eastAsia"/>
        </w:rPr>
      </w:pPr>
    </w:p>
    <w:p w14:paraId="0A1303E8">
      <w:pPr>
        <w:pStyle w:val="8"/>
        <w:spacing w:after="0"/>
        <w:rPr>
          <w:rFonts w:hint="eastAsia"/>
        </w:rPr>
      </w:pPr>
      <w:r>
        <w:rPr>
          <w:rFonts w:hint="eastAsia"/>
        </w:rPr>
        <w:t>但这些标准是什么？</w:t>
      </w:r>
    </w:p>
    <w:p w14:paraId="0DCCA734">
      <w:pPr>
        <w:pStyle w:val="8"/>
        <w:spacing w:after="0"/>
        <w:rPr>
          <w:rFonts w:hint="eastAsia"/>
        </w:rPr>
      </w:pPr>
    </w:p>
    <w:p w14:paraId="268287C3">
      <w:pPr>
        <w:pStyle w:val="8"/>
        <w:spacing w:after="0"/>
        <w:rPr>
          <w:rFonts w:hint="eastAsia"/>
        </w:rPr>
      </w:pPr>
      <w:r>
        <w:rPr>
          <w:rFonts w:hint="eastAsia"/>
        </w:rPr>
        <w:t>For help here, we can do no better than to turn to the historians, lawyers, and judges themselves.</w:t>
      </w:r>
    </w:p>
    <w:p w14:paraId="2295A2A1">
      <w:pPr>
        <w:pStyle w:val="8"/>
        <w:spacing w:after="0"/>
        <w:rPr>
          <w:rFonts w:hint="eastAsia"/>
        </w:rPr>
      </w:pPr>
    </w:p>
    <w:p w14:paraId="768EC9E6">
      <w:pPr>
        <w:pStyle w:val="8"/>
        <w:spacing w:after="0"/>
        <w:rPr>
          <w:rFonts w:hint="eastAsia"/>
        </w:rPr>
      </w:pPr>
      <w:r>
        <w:rPr>
          <w:rFonts w:hint="eastAsia"/>
        </w:rPr>
        <w:t>在此，我们最好求助于历史学家、律师和法官本人。</w:t>
      </w:r>
    </w:p>
    <w:p w14:paraId="01901D1A">
      <w:pPr>
        <w:pStyle w:val="8"/>
        <w:spacing w:after="0"/>
        <w:rPr>
          <w:rFonts w:hint="eastAsia"/>
        </w:rPr>
      </w:pPr>
    </w:p>
    <w:p w14:paraId="10338CC1">
      <w:pPr>
        <w:pStyle w:val="8"/>
        <w:spacing w:after="0"/>
        <w:rPr>
          <w:rFonts w:hint="eastAsia"/>
        </w:rPr>
      </w:pPr>
      <w:r>
        <w:rPr>
          <w:rFonts w:hint="eastAsia"/>
        </w:rPr>
        <w:t>In doing so, we discover that these professionals actually use a great many criteria for verifying the trustworthiness of a given testimony.</w:t>
      </w:r>
    </w:p>
    <w:p w14:paraId="1CA1E050">
      <w:pPr>
        <w:pStyle w:val="8"/>
        <w:spacing w:after="0"/>
        <w:rPr>
          <w:rFonts w:hint="eastAsia"/>
        </w:rPr>
      </w:pPr>
    </w:p>
    <w:p w14:paraId="446AEC0C">
      <w:pPr>
        <w:pStyle w:val="8"/>
        <w:spacing w:after="0"/>
        <w:rPr>
          <w:rFonts w:hint="eastAsia"/>
        </w:rPr>
      </w:pPr>
      <w:r>
        <w:rPr>
          <w:rFonts w:hint="eastAsia"/>
        </w:rPr>
        <w:t>这样做时，我们发现这些专业人士实际上使用了许多标准来验证特定证词的可信度。</w:t>
      </w:r>
    </w:p>
    <w:p w14:paraId="6C568601">
      <w:pPr>
        <w:pStyle w:val="8"/>
        <w:spacing w:after="0"/>
        <w:rPr>
          <w:rFonts w:hint="eastAsia"/>
        </w:rPr>
      </w:pPr>
    </w:p>
    <w:p w14:paraId="158B2728">
      <w:pPr>
        <w:pStyle w:val="8"/>
        <w:spacing w:after="0"/>
        <w:rPr>
          <w:rFonts w:hint="eastAsia"/>
        </w:rPr>
      </w:pPr>
      <w:r>
        <w:rPr>
          <w:rFonts w:hint="eastAsia"/>
        </w:rPr>
        <w:t>When, however, we have fully isolated them, we will find ourselves fully equipped for the next step in our spiritual search.</w:t>
      </w:r>
    </w:p>
    <w:p w14:paraId="675130A8">
      <w:pPr>
        <w:pStyle w:val="8"/>
        <w:spacing w:after="0"/>
        <w:rPr>
          <w:rFonts w:hint="eastAsia"/>
        </w:rPr>
      </w:pPr>
    </w:p>
    <w:p w14:paraId="532B411A">
      <w:pPr>
        <w:pStyle w:val="8"/>
        <w:spacing w:after="0"/>
        <w:rPr>
          <w:rFonts w:hint="eastAsia"/>
        </w:rPr>
      </w:pPr>
      <w:r>
        <w:rPr>
          <w:rFonts w:hint="eastAsia"/>
        </w:rPr>
        <w:t>然而，当我们完全分离出它们时，我们就会发现自己已为我们属灵探索的下一步做好了充分的准备。</w:t>
      </w:r>
    </w:p>
    <w:p w14:paraId="648F9A8B">
      <w:pPr>
        <w:pStyle w:val="8"/>
        <w:spacing w:after="0"/>
        <w:rPr>
          <w:rFonts w:hint="eastAsia"/>
        </w:rPr>
      </w:pPr>
    </w:p>
    <w:p w14:paraId="77BBDA70">
      <w:pPr>
        <w:pStyle w:val="8"/>
        <w:spacing w:after="0"/>
        <w:rPr>
          <w:rFonts w:hint="eastAsia"/>
        </w:rPr>
      </w:pPr>
      <w:r>
        <w:rPr>
          <w:rFonts w:hint="eastAsia"/>
        </w:rPr>
        <w:t>Henceforth, we are in a position to apply these criteria to the gospels, in order to see if these narratives of Jesus’ life qualify as reliable history.</w:t>
      </w:r>
    </w:p>
    <w:p w14:paraId="468879AE">
      <w:pPr>
        <w:pStyle w:val="8"/>
        <w:spacing w:after="0"/>
        <w:rPr>
          <w:rFonts w:hint="eastAsia"/>
        </w:rPr>
      </w:pPr>
    </w:p>
    <w:p w14:paraId="640034DA">
      <w:pPr>
        <w:pStyle w:val="8"/>
        <w:spacing w:after="0"/>
        <w:rPr>
          <w:rFonts w:hint="eastAsia"/>
        </w:rPr>
      </w:pPr>
      <w:r>
        <w:rPr>
          <w:rFonts w:hint="eastAsia"/>
        </w:rPr>
        <w:t>从此以后，我们就可以将这些标准应用于福音书，以查明这些关于耶稣生平的叙述是否符合可靠历史的资格。</w:t>
      </w:r>
    </w:p>
    <w:p w14:paraId="1AE20B04">
      <w:pPr>
        <w:pStyle w:val="8"/>
        <w:spacing w:after="0"/>
        <w:rPr>
          <w:rFonts w:hint="eastAsia"/>
        </w:rPr>
      </w:pPr>
    </w:p>
    <w:p w14:paraId="2E2BC919">
      <w:pPr>
        <w:pStyle w:val="8"/>
        <w:spacing w:after="0"/>
        <w:rPr>
          <w:rFonts w:hint="eastAsia"/>
        </w:rPr>
      </w:pPr>
      <w:r>
        <w:rPr>
          <w:rFonts w:hint="eastAsia"/>
        </w:rPr>
        <w:t>In preparation for doing this very thing, let me now introduce three reasonable assumptions about how the unknown god would likely substantiate the trustworthiness of the NT writings to thoughtful seekers.</w:t>
      </w:r>
    </w:p>
    <w:p w14:paraId="6BB7C909">
      <w:pPr>
        <w:pStyle w:val="8"/>
        <w:spacing w:after="0"/>
        <w:rPr>
          <w:rFonts w:hint="eastAsia"/>
        </w:rPr>
      </w:pPr>
    </w:p>
    <w:p w14:paraId="493D278B">
      <w:pPr>
        <w:pStyle w:val="8"/>
        <w:spacing w:after="0"/>
        <w:rPr>
          <w:rFonts w:hint="eastAsia"/>
        </w:rPr>
      </w:pPr>
      <w:r>
        <w:rPr>
          <w:rFonts w:hint="eastAsia"/>
        </w:rPr>
        <w:t>为了准备做这件事，现在让我介绍三个合理的假设，关于那位未识之神可能会如何向有思想的寻求者证实新约著作的可信度。</w:t>
      </w:r>
    </w:p>
    <w:p w14:paraId="7D09EB3C">
      <w:pPr>
        <w:pStyle w:val="8"/>
        <w:spacing w:after="0"/>
        <w:rPr>
          <w:rFonts w:hint="eastAsia"/>
        </w:rPr>
      </w:pPr>
    </w:p>
    <w:p w14:paraId="0DF9C5FD">
      <w:pPr>
        <w:pStyle w:val="8"/>
        <w:spacing w:after="0"/>
        <w:rPr>
          <w:rFonts w:hint="eastAsia"/>
        </w:rPr>
      </w:pPr>
      <w:r>
        <w:rPr>
          <w:rFonts w:hint="eastAsia"/>
        </w:rPr>
        <w:t>First, he would see to it that we have reliable manuscripts of the story of Jesus’ life, work, and teachings.</w:t>
      </w:r>
    </w:p>
    <w:p w14:paraId="2355EE8D">
      <w:pPr>
        <w:pStyle w:val="8"/>
        <w:spacing w:after="0"/>
        <w:rPr>
          <w:rFonts w:hint="eastAsia"/>
        </w:rPr>
      </w:pPr>
    </w:p>
    <w:p w14:paraId="09C718FE">
      <w:pPr>
        <w:pStyle w:val="8"/>
        <w:spacing w:after="0"/>
        <w:rPr>
          <w:rFonts w:hint="eastAsia"/>
        </w:rPr>
      </w:pPr>
      <w:r>
        <w:rPr>
          <w:rFonts w:hint="eastAsia"/>
        </w:rPr>
        <w:t>首先，祂会确保我们有关于耶稣生平、工作和教导的可靠手稿。</w:t>
      </w:r>
    </w:p>
    <w:p w14:paraId="0566D5FD">
      <w:pPr>
        <w:pStyle w:val="8"/>
        <w:spacing w:after="0"/>
        <w:rPr>
          <w:rFonts w:hint="eastAsia"/>
        </w:rPr>
      </w:pPr>
    </w:p>
    <w:p w14:paraId="43517A5A">
      <w:pPr>
        <w:pStyle w:val="8"/>
        <w:spacing w:after="0"/>
        <w:rPr>
          <w:rFonts w:hint="eastAsia"/>
        </w:rPr>
      </w:pPr>
      <w:r>
        <w:rPr>
          <w:rFonts w:hint="eastAsia"/>
        </w:rPr>
        <w:t>This does not necessarily mean that he would preserve the original manuscripts themselves.</w:t>
      </w:r>
    </w:p>
    <w:p w14:paraId="5B5C7D44">
      <w:pPr>
        <w:pStyle w:val="8"/>
        <w:spacing w:after="0"/>
        <w:rPr>
          <w:rFonts w:hint="eastAsia"/>
        </w:rPr>
      </w:pPr>
    </w:p>
    <w:p w14:paraId="68B0F64F">
      <w:pPr>
        <w:pStyle w:val="8"/>
        <w:spacing w:after="0"/>
        <w:rPr>
          <w:rFonts w:hint="eastAsia"/>
        </w:rPr>
      </w:pPr>
      <w:r>
        <w:rPr>
          <w:rFonts w:hint="eastAsia"/>
        </w:rPr>
        <w:t>这并不一定意味着祂会保存原稿本身。</w:t>
      </w:r>
    </w:p>
    <w:p w14:paraId="5B22125F">
      <w:pPr>
        <w:pStyle w:val="8"/>
        <w:spacing w:after="0"/>
        <w:rPr>
          <w:rFonts w:hint="eastAsia"/>
        </w:rPr>
      </w:pPr>
    </w:p>
    <w:p w14:paraId="2E4290CB">
      <w:pPr>
        <w:pStyle w:val="8"/>
        <w:spacing w:after="0"/>
        <w:rPr>
          <w:rFonts w:hint="eastAsia"/>
        </w:rPr>
      </w:pPr>
      <w:r>
        <w:rPr>
          <w:rFonts w:hint="eastAsia"/>
        </w:rPr>
        <w:t>It does mean, however, that he would do something almost as good: he would carefully superintend the duplicating process, thereby protecting the scribes from error and their copies from corruption, so that the extant manuscripts would be, in essence, identical with the originals.</w:t>
      </w:r>
    </w:p>
    <w:p w14:paraId="7B1DD0D0">
      <w:pPr>
        <w:pStyle w:val="8"/>
        <w:spacing w:after="0"/>
        <w:rPr>
          <w:rFonts w:hint="eastAsia"/>
        </w:rPr>
      </w:pPr>
    </w:p>
    <w:p w14:paraId="44671755">
      <w:pPr>
        <w:pStyle w:val="8"/>
        <w:spacing w:after="0"/>
        <w:rPr>
          <w:rFonts w:hint="eastAsia"/>
        </w:rPr>
      </w:pPr>
      <w:r>
        <w:rPr>
          <w:rFonts w:hint="eastAsia"/>
        </w:rPr>
        <w:t>然而，这确实意味着祂会做一些几乎同样好的事：祂会仔细监督复制过程，从而保护抄写员免于错误，保护他们的副本免于损坏，以便现存的手稿在本质上与原稿相同。</w:t>
      </w:r>
    </w:p>
    <w:p w14:paraId="5B24E55F">
      <w:pPr>
        <w:pStyle w:val="8"/>
        <w:spacing w:after="0"/>
        <w:rPr>
          <w:rFonts w:hint="eastAsia"/>
        </w:rPr>
      </w:pPr>
    </w:p>
    <w:p w14:paraId="0D8A73B0">
      <w:pPr>
        <w:pStyle w:val="8"/>
        <w:spacing w:after="0"/>
        <w:rPr>
          <w:rFonts w:hint="eastAsia"/>
        </w:rPr>
      </w:pPr>
      <w:r>
        <w:rPr>
          <w:rFonts w:hint="eastAsia"/>
        </w:rPr>
        <w:t>This fundamental requirement for the trustworthiness of any ancient document—what might be called the manuscript test—is very practical.</w:t>
      </w:r>
    </w:p>
    <w:p w14:paraId="3B3F4CD9">
      <w:pPr>
        <w:pStyle w:val="8"/>
        <w:spacing w:after="0"/>
        <w:rPr>
          <w:rFonts w:hint="eastAsia"/>
        </w:rPr>
      </w:pPr>
    </w:p>
    <w:p w14:paraId="1CB8F523">
      <w:pPr>
        <w:pStyle w:val="8"/>
        <w:spacing w:after="0"/>
        <w:rPr>
          <w:rFonts w:hint="eastAsia"/>
        </w:rPr>
      </w:pPr>
      <w:r>
        <w:rPr>
          <w:rFonts w:hint="eastAsia"/>
        </w:rPr>
        <w:t>任何古代文献可信度的这一基本要求——可以称之为手稿测试——是非常实际的。</w:t>
      </w:r>
    </w:p>
    <w:p w14:paraId="3A7EDC2D">
      <w:pPr>
        <w:pStyle w:val="8"/>
        <w:spacing w:after="0"/>
        <w:rPr>
          <w:rFonts w:hint="eastAsia"/>
        </w:rPr>
      </w:pPr>
    </w:p>
    <w:p w14:paraId="05432E88">
      <w:pPr>
        <w:pStyle w:val="8"/>
        <w:spacing w:after="0"/>
        <w:rPr>
          <w:rFonts w:hint="eastAsia"/>
        </w:rPr>
      </w:pPr>
      <w:r>
        <w:rPr>
          <w:rFonts w:hint="eastAsia"/>
        </w:rPr>
        <w:t>In the case of the NT, it means that we cannot be satisfied with a small handful of manuscripts copied hundreds of years after Jesus (supposedly) lived.</w:t>
      </w:r>
    </w:p>
    <w:p w14:paraId="7937E9FE">
      <w:pPr>
        <w:pStyle w:val="8"/>
        <w:spacing w:after="0"/>
        <w:rPr>
          <w:rFonts w:hint="eastAsia"/>
        </w:rPr>
      </w:pPr>
    </w:p>
    <w:p w14:paraId="46FB7087">
      <w:pPr>
        <w:pStyle w:val="8"/>
        <w:spacing w:after="0"/>
        <w:rPr>
          <w:rFonts w:hint="eastAsia"/>
        </w:rPr>
      </w:pPr>
      <w:r>
        <w:rPr>
          <w:rFonts w:hint="eastAsia"/>
        </w:rPr>
        <w:t>就新约而言，这意味着我们不能满足于在耶稣（据说）生活后数百年抄写的少数手稿。</w:t>
      </w:r>
    </w:p>
    <w:p w14:paraId="301ADDD5">
      <w:pPr>
        <w:pStyle w:val="8"/>
        <w:spacing w:after="0"/>
        <w:rPr>
          <w:rFonts w:hint="eastAsia"/>
        </w:rPr>
      </w:pPr>
    </w:p>
    <w:p w14:paraId="3A5A0AF3">
      <w:pPr>
        <w:pStyle w:val="8"/>
        <w:spacing w:after="0"/>
        <w:rPr>
          <w:rFonts w:hint="eastAsia"/>
        </w:rPr>
      </w:pPr>
      <w:r>
        <w:rPr>
          <w:rFonts w:hint="eastAsia"/>
        </w:rPr>
        <w:t>For an astute historian, that kind of manuscript evidence—or lack thereof—would cast a dark shadow over the Jesus story, making it historically dubious at best, and legendary at worst.</w:t>
      </w:r>
    </w:p>
    <w:p w14:paraId="79074A44">
      <w:pPr>
        <w:pStyle w:val="8"/>
        <w:spacing w:after="0"/>
        <w:rPr>
          <w:rFonts w:hint="eastAsia"/>
        </w:rPr>
      </w:pPr>
    </w:p>
    <w:p w14:paraId="4F8E15DC">
      <w:pPr>
        <w:pStyle w:val="8"/>
        <w:spacing w:after="0"/>
        <w:rPr>
          <w:rFonts w:hint="eastAsia"/>
        </w:rPr>
      </w:pPr>
      <w:r>
        <w:rPr>
          <w:rFonts w:hint="eastAsia"/>
        </w:rPr>
        <w:t>对一个精明的历史学家而言，那种手稿证据——或其缺乏——会给耶稣的故事蒙上阴影，使其在历史上充其量是可疑的，最坏的情况下是传奇。</w:t>
      </w:r>
    </w:p>
    <w:p w14:paraId="51D64156">
      <w:pPr>
        <w:pStyle w:val="8"/>
        <w:spacing w:after="0"/>
        <w:rPr>
          <w:rFonts w:hint="eastAsia"/>
        </w:rPr>
      </w:pPr>
    </w:p>
    <w:p w14:paraId="06F1701A">
      <w:pPr>
        <w:pStyle w:val="8"/>
        <w:spacing w:after="0"/>
        <w:rPr>
          <w:rFonts w:hint="eastAsia"/>
        </w:rPr>
      </w:pPr>
      <w:r>
        <w:rPr>
          <w:rFonts w:hint="eastAsia"/>
        </w:rPr>
        <w:t>Secondly, he would see to it that the testimony contained in the NT documents met the highest standards of historical writing and legal acceptability.</w:t>
      </w:r>
    </w:p>
    <w:p w14:paraId="69C8F0C5">
      <w:pPr>
        <w:pStyle w:val="8"/>
        <w:spacing w:after="0"/>
        <w:rPr>
          <w:rFonts w:hint="eastAsia"/>
        </w:rPr>
      </w:pPr>
    </w:p>
    <w:p w14:paraId="410D16F9">
      <w:pPr>
        <w:pStyle w:val="8"/>
        <w:spacing w:after="0"/>
        <w:rPr>
          <w:rFonts w:hint="eastAsia"/>
        </w:rPr>
      </w:pPr>
      <w:r>
        <w:rPr>
          <w:rFonts w:hint="eastAsia"/>
        </w:rPr>
        <w:t>其次，祂会确保新约文件中所包含的见证符合历史写作和法律可接受性的最高标准。</w:t>
      </w:r>
    </w:p>
    <w:p w14:paraId="242F4073">
      <w:pPr>
        <w:pStyle w:val="8"/>
        <w:spacing w:after="0"/>
        <w:rPr>
          <w:rFonts w:hint="eastAsia"/>
        </w:rPr>
      </w:pPr>
    </w:p>
    <w:p w14:paraId="50F9C1E9">
      <w:pPr>
        <w:pStyle w:val="8"/>
        <w:spacing w:after="0"/>
        <w:rPr>
          <w:rFonts w:hint="eastAsia"/>
        </w:rPr>
      </w:pPr>
      <w:r>
        <w:rPr>
          <w:rFonts w:hint="eastAsia"/>
        </w:rPr>
        <w:t>In a moment, we will see just how many separate criteria this historiographic test involves, and how challenging it is to meet them.</w:t>
      </w:r>
    </w:p>
    <w:p w14:paraId="749C91D9">
      <w:pPr>
        <w:pStyle w:val="8"/>
        <w:spacing w:after="0"/>
        <w:rPr>
          <w:rFonts w:hint="eastAsia"/>
        </w:rPr>
      </w:pPr>
    </w:p>
    <w:p w14:paraId="10866340">
      <w:pPr>
        <w:pStyle w:val="8"/>
        <w:spacing w:after="0"/>
        <w:rPr>
          <w:rFonts w:hint="eastAsia"/>
        </w:rPr>
      </w:pPr>
      <w:r>
        <w:rPr>
          <w:rFonts w:hint="eastAsia"/>
        </w:rPr>
        <w:t>稍后，我们将看到这个史学测试涉及多少个独立的标准，以及满足这些标准是多么具有挑战性。</w:t>
      </w:r>
    </w:p>
    <w:p w14:paraId="5BA14145">
      <w:pPr>
        <w:pStyle w:val="8"/>
        <w:spacing w:after="0"/>
        <w:rPr>
          <w:rFonts w:hint="eastAsia"/>
        </w:rPr>
      </w:pPr>
    </w:p>
    <w:p w14:paraId="1DB9B911">
      <w:pPr>
        <w:pStyle w:val="8"/>
        <w:spacing w:after="0"/>
        <w:rPr>
          <w:rFonts w:hint="eastAsia"/>
        </w:rPr>
      </w:pPr>
      <w:r>
        <w:rPr>
          <w:rFonts w:hint="eastAsia"/>
        </w:rPr>
        <w:t>The bottom line here is that the NT documents must so thoroughly bear the marks of good historical writing and valid testimony that they can stand up in a court of law or in a council of philosophically open-minded historians.</w:t>
      </w:r>
    </w:p>
    <w:p w14:paraId="3F3497FA">
      <w:pPr>
        <w:pStyle w:val="8"/>
        <w:spacing w:after="0"/>
        <w:rPr>
          <w:rFonts w:hint="eastAsia"/>
        </w:rPr>
      </w:pPr>
    </w:p>
    <w:p w14:paraId="0C5F1BD0">
      <w:pPr>
        <w:pStyle w:val="8"/>
        <w:spacing w:after="0"/>
        <w:rPr>
          <w:rFonts w:hint="eastAsia"/>
        </w:rPr>
      </w:pPr>
      <w:r>
        <w:rPr>
          <w:rFonts w:hint="eastAsia"/>
        </w:rPr>
        <w:t>这里的底线是，新约文件必须如此彻底地带有良好历史写作和有效见证的标志，以至于它们能在一个法庭上或一个哲学上开放的历史学家委员会中站得住脚。</w:t>
      </w:r>
    </w:p>
    <w:p w14:paraId="25844DC1">
      <w:pPr>
        <w:pStyle w:val="8"/>
        <w:spacing w:after="0"/>
        <w:rPr>
          <w:rFonts w:hint="eastAsia"/>
        </w:rPr>
      </w:pPr>
    </w:p>
    <w:p w14:paraId="0F59F8F7">
      <w:pPr>
        <w:pStyle w:val="8"/>
        <w:spacing w:after="0"/>
        <w:rPr>
          <w:rFonts w:hint="eastAsia"/>
        </w:rPr>
      </w:pPr>
      <w:r>
        <w:rPr>
          <w:rFonts w:hint="eastAsia"/>
        </w:rPr>
        <w:t>Finally, he would see to it that the life and teachings of Jesus—as well as the documents that described them—contained nothing that was inconsistent with his (i.e., god’s) character or scandalous to our god-given faculties.</w:t>
      </w:r>
    </w:p>
    <w:p w14:paraId="07839006">
      <w:pPr>
        <w:pStyle w:val="8"/>
        <w:spacing w:after="0"/>
        <w:rPr>
          <w:rFonts w:hint="eastAsia"/>
        </w:rPr>
      </w:pPr>
    </w:p>
    <w:p w14:paraId="11CBB9A5">
      <w:pPr>
        <w:pStyle w:val="8"/>
        <w:spacing w:after="0"/>
        <w:rPr>
          <w:rFonts w:hint="eastAsia"/>
        </w:rPr>
      </w:pPr>
      <w:r>
        <w:rPr>
          <w:rFonts w:hint="eastAsia"/>
        </w:rPr>
        <w:t>最后，祂会确保耶稣的生平和教导——以及描述它们的文献——不包含任何与祂（即神）的品格不一致或对我们神所赐的官能构成冒犯的内容。</w:t>
      </w:r>
    </w:p>
    <w:p w14:paraId="61605700">
      <w:pPr>
        <w:pStyle w:val="8"/>
        <w:spacing w:after="0"/>
        <w:rPr>
          <w:rFonts w:hint="eastAsia"/>
        </w:rPr>
      </w:pPr>
    </w:p>
    <w:p w14:paraId="734871E0">
      <w:pPr>
        <w:pStyle w:val="8"/>
        <w:spacing w:after="0"/>
        <w:rPr>
          <w:rFonts w:hint="eastAsia"/>
        </w:rPr>
      </w:pPr>
      <w:r>
        <w:rPr>
          <w:rFonts w:hint="eastAsia"/>
        </w:rPr>
        <w:t>This assumption is based upon all we have learned about the unknown god from the natural, moral, and probationary orders.</w:t>
      </w:r>
    </w:p>
    <w:p w14:paraId="6E00A110">
      <w:pPr>
        <w:pStyle w:val="8"/>
        <w:spacing w:after="0"/>
        <w:rPr>
          <w:rFonts w:hint="eastAsia"/>
        </w:rPr>
      </w:pPr>
    </w:p>
    <w:p w14:paraId="67540568">
      <w:pPr>
        <w:pStyle w:val="8"/>
        <w:spacing w:after="0"/>
        <w:rPr>
          <w:rFonts w:hint="eastAsia"/>
        </w:rPr>
      </w:pPr>
      <w:r>
        <w:rPr>
          <w:rFonts w:hint="eastAsia"/>
        </w:rPr>
        <w:t>这个假设基于我们从自然、道德和试炼的秩序中所学到的关于那位未识之神的一切。</w:t>
      </w:r>
    </w:p>
    <w:p w14:paraId="5448E1B5">
      <w:pPr>
        <w:pStyle w:val="8"/>
        <w:spacing w:after="0"/>
        <w:rPr>
          <w:rFonts w:hint="eastAsia"/>
        </w:rPr>
      </w:pPr>
    </w:p>
    <w:p w14:paraId="74E498F6">
      <w:pPr>
        <w:pStyle w:val="8"/>
        <w:spacing w:after="0"/>
        <w:rPr>
          <w:rFonts w:hint="eastAsia"/>
        </w:rPr>
      </w:pPr>
      <w:r>
        <w:rPr>
          <w:rFonts w:hint="eastAsia"/>
        </w:rPr>
        <w:t>As we shall see later in our journey, it entails many things, but especially that the person, work, and words of his Teacher should consistently strike us as reasonable, right, and hopeful.</w:t>
      </w:r>
    </w:p>
    <w:p w14:paraId="541C49B4">
      <w:pPr>
        <w:pStyle w:val="8"/>
        <w:spacing w:after="0"/>
        <w:rPr>
          <w:rFonts w:hint="eastAsia"/>
        </w:rPr>
      </w:pPr>
    </w:p>
    <w:p w14:paraId="58D4E2ED">
      <w:pPr>
        <w:pStyle w:val="8"/>
        <w:spacing w:after="0"/>
        <w:rPr>
          <w:rFonts w:hint="eastAsia"/>
        </w:rPr>
      </w:pPr>
      <w:r>
        <w:rPr>
          <w:rFonts w:hint="eastAsia"/>
        </w:rPr>
        <w:t>正如我们将在旅程后期看到的，它蕴含了许多事，但特别是，祂的教师的位格、工作和话语，应始终给我们以合理、正确和充满希望的印象。</w:t>
      </w:r>
    </w:p>
    <w:p w14:paraId="4763585F">
      <w:pPr>
        <w:pStyle w:val="8"/>
        <w:spacing w:after="0"/>
        <w:rPr>
          <w:rFonts w:hint="eastAsia"/>
        </w:rPr>
      </w:pPr>
    </w:p>
    <w:p w14:paraId="7BACB7AD">
      <w:pPr>
        <w:pStyle w:val="8"/>
        <w:spacing w:after="0"/>
        <w:rPr>
          <w:rFonts w:hint="eastAsia"/>
        </w:rPr>
      </w:pPr>
      <w:r>
        <w:rPr>
          <w:rFonts w:hint="eastAsia"/>
        </w:rPr>
        <w:t>Thus, when putting the NT Jesus to the spiritual test, seekers will ask if this portrait of God’s Teacher resonates with our deepest spiritual and intellectual intuitions about the divine.</w:t>
      </w:r>
    </w:p>
    <w:p w14:paraId="55A6BEA9">
      <w:pPr>
        <w:pStyle w:val="8"/>
        <w:spacing w:after="0"/>
        <w:rPr>
          <w:rFonts w:hint="eastAsia"/>
        </w:rPr>
      </w:pPr>
    </w:p>
    <w:p w14:paraId="2A26B87B">
      <w:pPr>
        <w:pStyle w:val="8"/>
        <w:spacing w:after="0"/>
        <w:rPr>
          <w:rFonts w:hint="eastAsia"/>
        </w:rPr>
      </w:pPr>
      <w:r>
        <w:rPr>
          <w:rFonts w:hint="eastAsia"/>
        </w:rPr>
        <w:t>因此，在对新约的耶稣进行属灵的考验时，寻求者会问，这位神的教师的画像是否与我们对神圣的最深的属灵和智识直觉产生共鸣。</w:t>
      </w:r>
    </w:p>
    <w:p w14:paraId="6E7BD77C">
      <w:pPr>
        <w:pStyle w:val="8"/>
        <w:spacing w:after="0"/>
        <w:rPr>
          <w:rFonts w:hint="eastAsia"/>
        </w:rPr>
      </w:pPr>
    </w:p>
    <w:p w14:paraId="7884F01F">
      <w:pPr>
        <w:pStyle w:val="8"/>
        <w:spacing w:after="0"/>
        <w:rPr>
          <w:rFonts w:hint="eastAsia"/>
        </w:rPr>
      </w:pPr>
      <w:r>
        <w:rPr>
          <w:rFonts w:hint="eastAsia"/>
        </w:rPr>
        <w:t>And again, these criteria are especially useful in helping us evaluate the New Testament’s supernaturalism, which, in order to avoid consignment to the ash heap of the legendary, must strike us as plausible, purposeful, benevolent, and hopeful.</w:t>
      </w:r>
    </w:p>
    <w:p w14:paraId="7E4080C5">
      <w:pPr>
        <w:pStyle w:val="8"/>
        <w:spacing w:after="0"/>
        <w:rPr>
          <w:rFonts w:hint="eastAsia"/>
        </w:rPr>
      </w:pPr>
    </w:p>
    <w:p w14:paraId="7B0767B9">
      <w:pPr>
        <w:pStyle w:val="8"/>
        <w:spacing w:after="0"/>
        <w:rPr>
          <w:rFonts w:hint="eastAsia"/>
        </w:rPr>
      </w:pPr>
      <w:r>
        <w:rPr>
          <w:rFonts w:hint="eastAsia"/>
        </w:rPr>
        <w:t>再次，这些标准在帮助我们评估新约的超自然主义方面特别有用，为了避免被归入传说的灰堆，它必须给我们以可信、有目的、仁慈和充满希望的印象。</w:t>
      </w:r>
    </w:p>
    <w:p w14:paraId="272E0FF0">
      <w:pPr>
        <w:pStyle w:val="8"/>
        <w:spacing w:after="0"/>
        <w:rPr>
          <w:rFonts w:hint="eastAsia"/>
        </w:rPr>
      </w:pPr>
    </w:p>
    <w:p w14:paraId="3349835A">
      <w:pPr>
        <w:pStyle w:val="8"/>
        <w:spacing w:after="0"/>
        <w:rPr>
          <w:rFonts w:hint="eastAsia"/>
        </w:rPr>
      </w:pPr>
      <w:r>
        <w:rPr>
          <w:rFonts w:hint="eastAsia"/>
        </w:rPr>
        <w:t>Here, then, are three valuable tests that seekers may bring to the Great Debate about the NT Jesus: the manuscript test, the historiographic test, and the spiritual test.</w:t>
      </w:r>
    </w:p>
    <w:p w14:paraId="7577A2D8">
      <w:pPr>
        <w:pStyle w:val="8"/>
        <w:spacing w:after="0"/>
        <w:rPr>
          <w:rFonts w:hint="eastAsia"/>
        </w:rPr>
      </w:pPr>
    </w:p>
    <w:p w14:paraId="484EB779">
      <w:pPr>
        <w:pStyle w:val="8"/>
        <w:spacing w:after="0"/>
        <w:rPr>
          <w:rFonts w:hint="eastAsia"/>
        </w:rPr>
      </w:pPr>
      <w:r>
        <w:rPr>
          <w:rFonts w:hint="eastAsia"/>
        </w:rPr>
        <w:t>那么，这里有三个宝贵的测试，寻求者可以带到关于新约耶稣的大辩论中：手稿测试、史学测试和属灵测试。</w:t>
      </w:r>
    </w:p>
    <w:p w14:paraId="1EEFF801">
      <w:pPr>
        <w:pStyle w:val="8"/>
        <w:spacing w:after="0"/>
        <w:rPr>
          <w:rFonts w:hint="eastAsia"/>
        </w:rPr>
      </w:pPr>
    </w:p>
    <w:p w14:paraId="5C39A0E6">
      <w:pPr>
        <w:pStyle w:val="8"/>
        <w:spacing w:after="0"/>
        <w:rPr>
          <w:rFonts w:hint="eastAsia"/>
        </w:rPr>
      </w:pPr>
      <w:r>
        <w:rPr>
          <w:rFonts w:hint="eastAsia"/>
        </w:rPr>
        <w:t>If the unknown god wants us fully to trust the four gospels</w:t>
      </w:r>
    </w:p>
    <w:p w14:paraId="4A009EBF">
      <w:pPr>
        <w:pStyle w:val="8"/>
        <w:spacing w:after="0"/>
        <w:rPr>
          <w:rFonts w:hint="eastAsia"/>
        </w:rPr>
      </w:pPr>
      <w:r>
        <w:rPr>
          <w:rFonts w:hint="eastAsia"/>
        </w:rPr>
        <w:t>—and the supernaturally attested Teacher they so highly exalt—we may reasonably expect that he will enable them to pass all three with flying colors.</w:t>
      </w:r>
    </w:p>
    <w:p w14:paraId="25F6C9FB">
      <w:pPr>
        <w:pStyle w:val="8"/>
        <w:spacing w:after="0"/>
        <w:rPr>
          <w:rFonts w:hint="eastAsia"/>
        </w:rPr>
      </w:pPr>
    </w:p>
    <w:p w14:paraId="3C45A8BE">
      <w:pPr>
        <w:pStyle w:val="8"/>
        <w:spacing w:after="0"/>
        <w:rPr>
          <w:rFonts w:hint="eastAsia"/>
        </w:rPr>
      </w:pPr>
      <w:r>
        <w:rPr>
          <w:rFonts w:hint="eastAsia"/>
        </w:rPr>
        <w:t>如果那位未识之神希望我们完全相信四福音书——以及它们如此高度尊崇的、被超自然见证的教师——我们有理由期望祂会使它们出色地通过所有三个测试。</w:t>
      </w:r>
    </w:p>
    <w:p w14:paraId="73732BEC">
      <w:pPr>
        <w:pStyle w:val="8"/>
        <w:spacing w:after="0"/>
        <w:rPr>
          <w:rFonts w:hint="eastAsia"/>
        </w:rPr>
      </w:pPr>
    </w:p>
    <w:p w14:paraId="1E52FBF3">
      <w:pPr>
        <w:pStyle w:val="8"/>
        <w:spacing w:after="0"/>
        <w:rPr>
          <w:rFonts w:hint="eastAsia"/>
        </w:rPr>
      </w:pPr>
      <w:r>
        <w:rPr>
          <w:rFonts w:hint="eastAsia"/>
        </w:rPr>
        <w:t>It is time now to see if they do.</w:t>
      </w:r>
    </w:p>
    <w:p w14:paraId="2EEBD14F">
      <w:pPr>
        <w:pStyle w:val="8"/>
        <w:spacing w:after="0"/>
        <w:rPr>
          <w:rFonts w:hint="eastAsia"/>
        </w:rPr>
      </w:pPr>
    </w:p>
    <w:p w14:paraId="081511D1">
      <w:pPr>
        <w:pStyle w:val="8"/>
        <w:spacing w:after="0"/>
        <w:rPr>
          <w:rFonts w:hint="eastAsia"/>
        </w:rPr>
      </w:pPr>
      <w:r>
        <w:rPr>
          <w:rFonts w:hint="eastAsia"/>
        </w:rPr>
        <w:t>现在是时候看看它们是否做到了。</w:t>
      </w:r>
    </w:p>
    <w:p w14:paraId="68106BB0">
      <w:pPr>
        <w:pStyle w:val="8"/>
        <w:spacing w:after="0"/>
        <w:rPr>
          <w:rFonts w:hint="eastAsia"/>
        </w:rPr>
      </w:pPr>
    </w:p>
    <w:p w14:paraId="7BD00276">
      <w:pPr>
        <w:pStyle w:val="8"/>
        <w:spacing w:after="0"/>
        <w:rPr>
          <w:rFonts w:hint="eastAsia"/>
        </w:rPr>
      </w:pPr>
      <w:r>
        <w:rPr>
          <w:rFonts w:hint="eastAsia"/>
        </w:rPr>
        <w:t>The Manuscript Test</w:t>
      </w:r>
    </w:p>
    <w:p w14:paraId="234C9467">
      <w:pPr>
        <w:pStyle w:val="8"/>
        <w:spacing w:after="0"/>
        <w:rPr>
          <w:rFonts w:hint="eastAsia"/>
        </w:rPr>
      </w:pPr>
    </w:p>
    <w:p w14:paraId="61591999">
      <w:pPr>
        <w:pStyle w:val="8"/>
        <w:spacing w:after="0"/>
        <w:rPr>
          <w:rFonts w:hint="eastAsia"/>
        </w:rPr>
      </w:pPr>
      <w:r>
        <w:rPr>
          <w:rFonts w:hint="eastAsia"/>
        </w:rPr>
        <w:t>手稿测试</w:t>
      </w:r>
    </w:p>
    <w:p w14:paraId="3ED1D9E6">
      <w:pPr>
        <w:pStyle w:val="8"/>
        <w:spacing w:after="0"/>
        <w:rPr>
          <w:rFonts w:hint="eastAsia"/>
        </w:rPr>
      </w:pPr>
    </w:p>
    <w:p w14:paraId="19D0A9D6">
      <w:pPr>
        <w:pStyle w:val="8"/>
        <w:spacing w:after="0"/>
        <w:rPr>
          <w:rFonts w:hint="eastAsia"/>
        </w:rPr>
      </w:pPr>
      <w:r>
        <w:rPr>
          <w:rFonts w:hint="eastAsia"/>
        </w:rPr>
        <w:t>As with all the literary works of antiquity, so with the NT: we no longer possess the original manuscripts.</w:t>
      </w:r>
    </w:p>
    <w:p w14:paraId="010B9C56">
      <w:pPr>
        <w:pStyle w:val="8"/>
        <w:spacing w:after="0"/>
        <w:rPr>
          <w:rFonts w:hint="eastAsia"/>
        </w:rPr>
      </w:pPr>
    </w:p>
    <w:p w14:paraId="7E63FF5B">
      <w:pPr>
        <w:pStyle w:val="8"/>
        <w:spacing w:after="0"/>
        <w:rPr>
          <w:rFonts w:hint="eastAsia"/>
        </w:rPr>
      </w:pPr>
      <w:r>
        <w:rPr>
          <w:rFonts w:hint="eastAsia"/>
        </w:rPr>
        <w:t>与所有古代文学作品一样，新约也是如此：我们不再拥有原始手稿。</w:t>
      </w:r>
    </w:p>
    <w:p w14:paraId="4168C35A">
      <w:pPr>
        <w:pStyle w:val="8"/>
        <w:spacing w:after="0"/>
        <w:rPr>
          <w:rFonts w:hint="eastAsia"/>
        </w:rPr>
      </w:pPr>
    </w:p>
    <w:p w14:paraId="40B72377">
      <w:pPr>
        <w:pStyle w:val="8"/>
        <w:spacing w:after="0"/>
        <w:rPr>
          <w:rFonts w:hint="eastAsia"/>
        </w:rPr>
      </w:pPr>
      <w:r>
        <w:rPr>
          <w:rFonts w:hint="eastAsia"/>
        </w:rPr>
        <w:t>Having been written on fragile paper or parchment, these documents perished with much using.</w:t>
      </w:r>
    </w:p>
    <w:p w14:paraId="792841EF">
      <w:pPr>
        <w:pStyle w:val="8"/>
        <w:spacing w:after="0"/>
        <w:rPr>
          <w:rFonts w:hint="eastAsia"/>
        </w:rPr>
      </w:pPr>
    </w:p>
    <w:p w14:paraId="123AC862">
      <w:pPr>
        <w:pStyle w:val="8"/>
        <w:spacing w:after="0"/>
        <w:rPr>
          <w:rFonts w:hint="eastAsia"/>
        </w:rPr>
      </w:pPr>
      <w:r>
        <w:rPr>
          <w:rFonts w:hint="eastAsia"/>
        </w:rPr>
        <w:t>这些文件写在脆弱的纸或羊皮纸上，因多次使用而损毁。</w:t>
      </w:r>
    </w:p>
    <w:p w14:paraId="42C4D170">
      <w:pPr>
        <w:pStyle w:val="8"/>
        <w:spacing w:after="0"/>
        <w:rPr>
          <w:rFonts w:hint="eastAsia"/>
        </w:rPr>
      </w:pPr>
    </w:p>
    <w:p w14:paraId="0F27E2C3">
      <w:pPr>
        <w:pStyle w:val="8"/>
        <w:spacing w:after="0"/>
        <w:rPr>
          <w:rFonts w:hint="eastAsia"/>
        </w:rPr>
      </w:pPr>
      <w:r>
        <w:rPr>
          <w:rFonts w:hint="eastAsia"/>
        </w:rPr>
        <w:t>We do, however, have copies, and lots of them.</w:t>
      </w:r>
    </w:p>
    <w:p w14:paraId="0053F050">
      <w:pPr>
        <w:pStyle w:val="8"/>
        <w:spacing w:after="0"/>
        <w:rPr>
          <w:rFonts w:hint="eastAsia"/>
        </w:rPr>
      </w:pPr>
    </w:p>
    <w:p w14:paraId="7F0FDFEE">
      <w:pPr>
        <w:pStyle w:val="8"/>
        <w:spacing w:after="0"/>
        <w:rPr>
          <w:rFonts w:hint="eastAsia"/>
        </w:rPr>
      </w:pPr>
      <w:r>
        <w:rPr>
          <w:rFonts w:hint="eastAsia"/>
        </w:rPr>
        <w:t>然而，我们确实有副本，而且有很多。</w:t>
      </w:r>
    </w:p>
    <w:p w14:paraId="50746347">
      <w:pPr>
        <w:pStyle w:val="8"/>
        <w:spacing w:after="0"/>
        <w:rPr>
          <w:rFonts w:hint="eastAsia"/>
        </w:rPr>
      </w:pPr>
    </w:p>
    <w:p w14:paraId="3D48AC86">
      <w:pPr>
        <w:pStyle w:val="8"/>
        <w:spacing w:after="0"/>
        <w:rPr>
          <w:rFonts w:hint="eastAsia"/>
        </w:rPr>
      </w:pPr>
      <w:r>
        <w:rPr>
          <w:rFonts w:hint="eastAsia"/>
        </w:rPr>
        <w:t>Thus, for seekers, the question is: Are the copies trustworthy?</w:t>
      </w:r>
    </w:p>
    <w:p w14:paraId="4DD63232">
      <w:pPr>
        <w:pStyle w:val="8"/>
        <w:spacing w:after="0"/>
        <w:rPr>
          <w:rFonts w:hint="eastAsia"/>
        </w:rPr>
      </w:pPr>
    </w:p>
    <w:p w14:paraId="5E0E977B">
      <w:pPr>
        <w:pStyle w:val="8"/>
        <w:spacing w:after="0"/>
        <w:rPr>
          <w:rFonts w:hint="eastAsia"/>
        </w:rPr>
      </w:pPr>
      <w:r>
        <w:rPr>
          <w:rFonts w:hint="eastAsia"/>
        </w:rPr>
        <w:t>因此，对寻求者而言，问题是：这些副本可信吗？</w:t>
      </w:r>
    </w:p>
    <w:p w14:paraId="1C125B07">
      <w:pPr>
        <w:pStyle w:val="8"/>
        <w:spacing w:after="0"/>
        <w:rPr>
          <w:rFonts w:hint="eastAsia"/>
        </w:rPr>
      </w:pPr>
    </w:p>
    <w:p w14:paraId="29B4CFFA">
      <w:pPr>
        <w:pStyle w:val="8"/>
        <w:spacing w:after="0"/>
        <w:rPr>
          <w:rFonts w:hint="eastAsia"/>
        </w:rPr>
      </w:pPr>
      <w:r>
        <w:rPr>
          <w:rFonts w:hint="eastAsia"/>
        </w:rPr>
        <w:t>In other words, are they essentially the same as the originals?</w:t>
      </w:r>
    </w:p>
    <w:p w14:paraId="1BAB18F4">
      <w:pPr>
        <w:pStyle w:val="8"/>
        <w:spacing w:after="0"/>
        <w:rPr>
          <w:rFonts w:hint="eastAsia"/>
        </w:rPr>
      </w:pPr>
    </w:p>
    <w:p w14:paraId="1966E691">
      <w:pPr>
        <w:pStyle w:val="8"/>
        <w:spacing w:after="0"/>
        <w:rPr>
          <w:rFonts w:hint="eastAsia"/>
        </w:rPr>
      </w:pPr>
      <w:r>
        <w:rPr>
          <w:rFonts w:hint="eastAsia"/>
        </w:rPr>
        <w:t>换句话说，它们在本质上与原稿相同吗？</w:t>
      </w:r>
    </w:p>
    <w:p w14:paraId="20A1129F">
      <w:pPr>
        <w:pStyle w:val="8"/>
        <w:spacing w:after="0"/>
        <w:rPr>
          <w:rFonts w:hint="eastAsia"/>
        </w:rPr>
      </w:pPr>
    </w:p>
    <w:p w14:paraId="29C869BD">
      <w:pPr>
        <w:pStyle w:val="8"/>
        <w:spacing w:after="0"/>
        <w:rPr>
          <w:rFonts w:hint="eastAsia"/>
        </w:rPr>
      </w:pPr>
      <w:r>
        <w:rPr>
          <w:rFonts w:hint="eastAsia"/>
        </w:rPr>
        <w:t>In order to answer this kind of question, critics of ancient documents ask themselves three further questions: are the copies old, are they numerous, and do they agree?</w:t>
      </w:r>
    </w:p>
    <w:p w14:paraId="3261C6C5">
      <w:pPr>
        <w:pStyle w:val="8"/>
        <w:spacing w:after="0"/>
        <w:rPr>
          <w:rFonts w:hint="eastAsia"/>
        </w:rPr>
      </w:pPr>
    </w:p>
    <w:p w14:paraId="3C6A4576">
      <w:pPr>
        <w:pStyle w:val="8"/>
        <w:spacing w:after="0"/>
        <w:rPr>
          <w:rFonts w:hint="eastAsia"/>
        </w:rPr>
      </w:pPr>
      <w:r>
        <w:rPr>
          <w:rFonts w:hint="eastAsia"/>
        </w:rPr>
        <w:t>为了回答这类问题，古代文献的批评家会问自己另外三个问题：这些副本古老吗？它们数量众多吗？它们是否一致？</w:t>
      </w:r>
    </w:p>
    <w:p w14:paraId="27CD7F20">
      <w:pPr>
        <w:pStyle w:val="8"/>
        <w:spacing w:after="0"/>
        <w:rPr>
          <w:rFonts w:hint="eastAsia"/>
        </w:rPr>
      </w:pPr>
    </w:p>
    <w:p w14:paraId="42A51DB6">
      <w:pPr>
        <w:pStyle w:val="8"/>
        <w:spacing w:after="0"/>
        <w:rPr>
          <w:rFonts w:hint="eastAsia"/>
        </w:rPr>
      </w:pPr>
      <w:r>
        <w:rPr>
          <w:rFonts w:hint="eastAsia"/>
        </w:rPr>
        <w:t>A “yes” answer to all three assures us that the extant copies (i.e., the copies that we have in our hands) are indeed trustworthy.</w:t>
      </w:r>
    </w:p>
    <w:p w14:paraId="275C5942">
      <w:pPr>
        <w:pStyle w:val="8"/>
        <w:spacing w:after="0"/>
        <w:rPr>
          <w:rFonts w:hint="eastAsia"/>
        </w:rPr>
      </w:pPr>
    </w:p>
    <w:p w14:paraId="6D8D5561">
      <w:pPr>
        <w:pStyle w:val="8"/>
        <w:spacing w:after="0"/>
        <w:rPr>
          <w:rFonts w:hint="eastAsia"/>
        </w:rPr>
      </w:pPr>
      <w:r>
        <w:rPr>
          <w:rFonts w:hint="eastAsia"/>
        </w:rPr>
        <w:t>对这三个问题的“是”的回答，向我们保证现存的副本（即我们手中的副本）确实是可信的。</w:t>
      </w:r>
    </w:p>
    <w:p w14:paraId="77C08B02">
      <w:pPr>
        <w:pStyle w:val="8"/>
        <w:spacing w:after="0"/>
        <w:rPr>
          <w:rFonts w:hint="eastAsia"/>
        </w:rPr>
      </w:pPr>
    </w:p>
    <w:p w14:paraId="1AF5116A">
      <w:pPr>
        <w:pStyle w:val="8"/>
        <w:spacing w:after="0"/>
        <w:rPr>
          <w:rFonts w:hint="eastAsia"/>
        </w:rPr>
      </w:pPr>
      <w:r>
        <w:rPr>
          <w:rFonts w:hint="eastAsia"/>
        </w:rPr>
        <w:t>Let us therefore examine the NT documents in light of these simple but important standards.</w:t>
      </w:r>
    </w:p>
    <w:p w14:paraId="1040DE43">
      <w:pPr>
        <w:pStyle w:val="8"/>
        <w:spacing w:after="0"/>
        <w:rPr>
          <w:rFonts w:hint="eastAsia"/>
        </w:rPr>
      </w:pPr>
    </w:p>
    <w:p w14:paraId="7B54CB34">
      <w:pPr>
        <w:pStyle w:val="8"/>
        <w:spacing w:after="0"/>
        <w:rPr>
          <w:rFonts w:hint="eastAsia"/>
        </w:rPr>
      </w:pPr>
      <w:r>
        <w:rPr>
          <w:rFonts w:hint="eastAsia"/>
        </w:rPr>
        <w:t>因此，让我们根据这些简单但重要的标准来审视新约文献。</w:t>
      </w:r>
    </w:p>
    <w:p w14:paraId="370CAE52">
      <w:pPr>
        <w:pStyle w:val="8"/>
        <w:spacing w:after="0"/>
        <w:rPr>
          <w:rFonts w:hint="eastAsia"/>
        </w:rPr>
      </w:pPr>
    </w:p>
    <w:p w14:paraId="2A8CA984">
      <w:pPr>
        <w:pStyle w:val="8"/>
        <w:spacing w:after="0"/>
        <w:rPr>
          <w:rFonts w:hint="eastAsia"/>
        </w:rPr>
      </w:pPr>
      <w:r>
        <w:rPr>
          <w:rFonts w:hint="eastAsia"/>
        </w:rPr>
        <w:t>As to their age (i.e., the time gap between the originals and the oldest copies), all contestants in the Great Debate agree that the NT documents are, far and away, the best of antiquity.</w:t>
      </w:r>
    </w:p>
    <w:p w14:paraId="250D6577">
      <w:pPr>
        <w:pStyle w:val="8"/>
        <w:spacing w:after="0"/>
        <w:rPr>
          <w:rFonts w:hint="eastAsia"/>
        </w:rPr>
      </w:pPr>
    </w:p>
    <w:p w14:paraId="0F0119A0">
      <w:pPr>
        <w:pStyle w:val="8"/>
        <w:spacing w:after="0"/>
        <w:rPr>
          <w:rFonts w:hint="eastAsia"/>
        </w:rPr>
      </w:pPr>
      <w:r>
        <w:rPr>
          <w:rFonts w:hint="eastAsia"/>
        </w:rPr>
        <w:t>至于它们的年代（即原稿与最古老副本之间的时间差），大辩论的所有参赛者都同意，新约文献无疑是古代文献中最好的。</w:t>
      </w:r>
    </w:p>
    <w:p w14:paraId="3BE59649">
      <w:pPr>
        <w:pStyle w:val="8"/>
        <w:spacing w:after="0"/>
        <w:rPr>
          <w:rFonts w:hint="eastAsia"/>
        </w:rPr>
      </w:pPr>
    </w:p>
    <w:p w14:paraId="4D1A756F">
      <w:pPr>
        <w:pStyle w:val="8"/>
        <w:spacing w:after="0"/>
        <w:rPr>
          <w:rFonts w:hint="eastAsia"/>
        </w:rPr>
      </w:pPr>
      <w:r>
        <w:rPr>
          <w:rFonts w:hint="eastAsia"/>
        </w:rPr>
        <w:t>Today we possess fragments of certain NT books copied around 100 A.D..</w:t>
      </w:r>
    </w:p>
    <w:p w14:paraId="3153A47A">
      <w:pPr>
        <w:pStyle w:val="8"/>
        <w:spacing w:after="0"/>
        <w:rPr>
          <w:rFonts w:hint="eastAsia"/>
        </w:rPr>
      </w:pPr>
    </w:p>
    <w:p w14:paraId="29FC8AE1">
      <w:pPr>
        <w:pStyle w:val="8"/>
        <w:spacing w:after="0"/>
        <w:rPr>
          <w:rFonts w:hint="eastAsia"/>
        </w:rPr>
      </w:pPr>
      <w:r>
        <w:rPr>
          <w:rFonts w:hint="eastAsia"/>
        </w:rPr>
        <w:t>今天，我们拥有约公元100年抄写的某些新约书卷的残片。</w:t>
      </w:r>
    </w:p>
    <w:p w14:paraId="5BD0866C">
      <w:pPr>
        <w:pStyle w:val="8"/>
        <w:spacing w:after="0"/>
        <w:rPr>
          <w:rFonts w:hint="eastAsia"/>
        </w:rPr>
      </w:pPr>
    </w:p>
    <w:p w14:paraId="5B863ACD">
      <w:pPr>
        <w:pStyle w:val="8"/>
        <w:spacing w:after="0"/>
        <w:rPr>
          <w:rFonts w:hint="eastAsia"/>
        </w:rPr>
      </w:pPr>
      <w:r>
        <w:rPr>
          <w:rFonts w:hint="eastAsia"/>
        </w:rPr>
        <w:t>We possess whole books (e.g., gospels, epistles, etc.) copied around 200 A.D..</w:t>
      </w:r>
    </w:p>
    <w:p w14:paraId="6559632C">
      <w:pPr>
        <w:pStyle w:val="8"/>
        <w:spacing w:after="0"/>
        <w:rPr>
          <w:rFonts w:hint="eastAsia"/>
        </w:rPr>
      </w:pPr>
    </w:p>
    <w:p w14:paraId="56C0302D">
      <w:pPr>
        <w:pStyle w:val="8"/>
        <w:spacing w:after="0"/>
        <w:rPr>
          <w:rFonts w:hint="eastAsia"/>
        </w:rPr>
      </w:pPr>
      <w:r>
        <w:rPr>
          <w:rFonts w:hint="eastAsia"/>
        </w:rPr>
        <w:t>我们拥有约公元200年抄写的整本书（例如，福音书、书信等）。</w:t>
      </w:r>
    </w:p>
    <w:p w14:paraId="0EFEAC69">
      <w:pPr>
        <w:pStyle w:val="8"/>
        <w:spacing w:after="0"/>
        <w:rPr>
          <w:rFonts w:hint="eastAsia"/>
        </w:rPr>
      </w:pPr>
    </w:p>
    <w:p w14:paraId="5036B150">
      <w:pPr>
        <w:pStyle w:val="8"/>
        <w:spacing w:after="0"/>
        <w:rPr>
          <w:rFonts w:hint="eastAsia"/>
        </w:rPr>
      </w:pPr>
      <w:r>
        <w:rPr>
          <w:rFonts w:hint="eastAsia"/>
        </w:rPr>
        <w:t>With copies of books written between 100 and 350 A.D., we are able to assemble the entire NT.</w:t>
      </w:r>
    </w:p>
    <w:p w14:paraId="508BAA2D">
      <w:pPr>
        <w:pStyle w:val="8"/>
        <w:spacing w:after="0"/>
        <w:rPr>
          <w:rFonts w:hint="eastAsia"/>
        </w:rPr>
      </w:pPr>
    </w:p>
    <w:p w14:paraId="636AE5FC">
      <w:pPr>
        <w:pStyle w:val="8"/>
        <w:spacing w:after="0"/>
        <w:rPr>
          <w:rFonts w:hint="eastAsia"/>
        </w:rPr>
      </w:pPr>
      <w:r>
        <w:rPr>
          <w:rFonts w:hint="eastAsia"/>
        </w:rPr>
        <w:t>有了公元100年至350年间抄写的书的副本，我们能够组装成整部新约。</w:t>
      </w:r>
    </w:p>
    <w:p w14:paraId="750B2E27">
      <w:pPr>
        <w:pStyle w:val="8"/>
        <w:spacing w:after="0"/>
        <w:rPr>
          <w:rFonts w:hint="eastAsia"/>
        </w:rPr>
      </w:pPr>
    </w:p>
    <w:p w14:paraId="41914D4A">
      <w:pPr>
        <w:pStyle w:val="8"/>
        <w:spacing w:after="0"/>
        <w:rPr>
          <w:rFonts w:hint="eastAsia"/>
        </w:rPr>
      </w:pPr>
      <w:r>
        <w:rPr>
          <w:rFonts w:hint="eastAsia"/>
        </w:rPr>
        <w:t>There is, then, a relatively small temporal gap between the original NT manuscripts and our oldest extant copies.</w:t>
      </w:r>
    </w:p>
    <w:p w14:paraId="49ACB96F">
      <w:pPr>
        <w:pStyle w:val="8"/>
        <w:spacing w:after="0"/>
        <w:rPr>
          <w:rFonts w:hint="eastAsia"/>
        </w:rPr>
      </w:pPr>
    </w:p>
    <w:p w14:paraId="0482F0B1">
      <w:pPr>
        <w:pStyle w:val="8"/>
        <w:spacing w:after="0"/>
        <w:rPr>
          <w:rFonts w:hint="eastAsia"/>
        </w:rPr>
      </w:pPr>
      <w:r>
        <w:rPr>
          <w:rFonts w:hint="eastAsia"/>
        </w:rPr>
        <w:t>那么，在原始的新约手稿和我们现存最古老的副本之间，存在一个相对较小的时间差。</w:t>
      </w:r>
    </w:p>
    <w:p w14:paraId="4E3D4967">
      <w:pPr>
        <w:pStyle w:val="8"/>
        <w:spacing w:after="0"/>
        <w:rPr>
          <w:rFonts w:hint="eastAsia"/>
        </w:rPr>
      </w:pPr>
    </w:p>
    <w:p w14:paraId="456B862D">
      <w:pPr>
        <w:pStyle w:val="8"/>
        <w:spacing w:after="0"/>
        <w:rPr>
          <w:rFonts w:hint="eastAsia"/>
        </w:rPr>
      </w:pPr>
      <w:r>
        <w:rPr>
          <w:rFonts w:hint="eastAsia"/>
        </w:rPr>
        <w:t>On this score, it is instructive to compare the NT documents with others of comparable antiquity.</w:t>
      </w:r>
    </w:p>
    <w:p w14:paraId="4D499151">
      <w:pPr>
        <w:pStyle w:val="8"/>
        <w:spacing w:after="0"/>
        <w:rPr>
          <w:rFonts w:hint="eastAsia"/>
        </w:rPr>
      </w:pPr>
    </w:p>
    <w:p w14:paraId="6983F683">
      <w:pPr>
        <w:pStyle w:val="8"/>
        <w:spacing w:after="0"/>
        <w:rPr>
          <w:rFonts w:hint="eastAsia"/>
        </w:rPr>
      </w:pPr>
      <w:r>
        <w:rPr>
          <w:rFonts w:hint="eastAsia"/>
        </w:rPr>
        <w:t>在这一点上，将新约文献与其他具有可比性的古代文献进行比较是有启发性的。</w:t>
      </w:r>
    </w:p>
    <w:p w14:paraId="17516C0A">
      <w:pPr>
        <w:pStyle w:val="8"/>
        <w:spacing w:after="0"/>
        <w:rPr>
          <w:rFonts w:hint="eastAsia"/>
        </w:rPr>
      </w:pPr>
    </w:p>
    <w:p w14:paraId="6FFB524E">
      <w:pPr>
        <w:pStyle w:val="8"/>
        <w:spacing w:after="0"/>
        <w:rPr>
          <w:rFonts w:hint="eastAsia"/>
        </w:rPr>
      </w:pPr>
      <w:r>
        <w:rPr>
          <w:rFonts w:hint="eastAsia"/>
        </w:rPr>
        <w:t>Homer’s Iliad, for example, was written ca. 800 B.C.; our oldest copy dates to about 400 B.C..</w:t>
      </w:r>
    </w:p>
    <w:p w14:paraId="752513E7">
      <w:pPr>
        <w:pStyle w:val="8"/>
        <w:spacing w:after="0"/>
        <w:rPr>
          <w:rFonts w:hint="eastAsia"/>
        </w:rPr>
      </w:pPr>
    </w:p>
    <w:p w14:paraId="7063740D">
      <w:pPr>
        <w:pStyle w:val="8"/>
        <w:spacing w:after="0"/>
        <w:rPr>
          <w:rFonts w:hint="eastAsia"/>
        </w:rPr>
      </w:pPr>
      <w:r>
        <w:rPr>
          <w:rFonts w:hint="eastAsia"/>
        </w:rPr>
        <w:t>例如，荷马的《伊利亚特》约写于公元前800年；我们最古老的副本可追溯至约公元前400年。</w:t>
      </w:r>
    </w:p>
    <w:p w14:paraId="1FFD88C1">
      <w:pPr>
        <w:pStyle w:val="8"/>
        <w:spacing w:after="0"/>
        <w:rPr>
          <w:rFonts w:hint="eastAsia"/>
        </w:rPr>
      </w:pPr>
    </w:p>
    <w:p w14:paraId="638459CC">
      <w:pPr>
        <w:pStyle w:val="8"/>
        <w:spacing w:after="0"/>
        <w:rPr>
          <w:rFonts w:hint="eastAsia"/>
        </w:rPr>
      </w:pPr>
      <w:r>
        <w:rPr>
          <w:rFonts w:hint="eastAsia"/>
        </w:rPr>
        <w:t>The History of Herodotus was written ca. 450 B.C.; our oldest copy dates to 900 A.D..</w:t>
      </w:r>
    </w:p>
    <w:p w14:paraId="0B96674C">
      <w:pPr>
        <w:pStyle w:val="8"/>
        <w:spacing w:after="0"/>
        <w:rPr>
          <w:rFonts w:hint="eastAsia"/>
        </w:rPr>
      </w:pPr>
    </w:p>
    <w:p w14:paraId="58D40B99">
      <w:pPr>
        <w:pStyle w:val="8"/>
        <w:spacing w:after="0"/>
        <w:rPr>
          <w:rFonts w:hint="eastAsia"/>
        </w:rPr>
      </w:pPr>
      <w:r>
        <w:rPr>
          <w:rFonts w:hint="eastAsia"/>
        </w:rPr>
        <w:t>希罗多德的《历史》约写于公元前450年；我们最古老的副本可追溯至公元900年。</w:t>
      </w:r>
    </w:p>
    <w:p w14:paraId="296F5C89">
      <w:pPr>
        <w:pStyle w:val="8"/>
        <w:spacing w:after="0"/>
        <w:rPr>
          <w:rFonts w:hint="eastAsia"/>
        </w:rPr>
      </w:pPr>
    </w:p>
    <w:p w14:paraId="293D50C4">
      <w:pPr>
        <w:pStyle w:val="8"/>
        <w:spacing w:after="0"/>
        <w:rPr>
          <w:rFonts w:hint="eastAsia"/>
        </w:rPr>
      </w:pPr>
      <w:r>
        <w:rPr>
          <w:rFonts w:hint="eastAsia"/>
        </w:rPr>
        <w:t>Caesar’s Gallic Wars were written ca. 75 B.C.; our oldest copy goes back to ca. 900 A.D..</w:t>
      </w:r>
    </w:p>
    <w:p w14:paraId="771D9FEB">
      <w:pPr>
        <w:pStyle w:val="8"/>
        <w:spacing w:after="0"/>
        <w:rPr>
          <w:rFonts w:hint="eastAsia"/>
        </w:rPr>
      </w:pPr>
    </w:p>
    <w:p w14:paraId="0EC37939">
      <w:pPr>
        <w:pStyle w:val="8"/>
        <w:spacing w:after="0"/>
        <w:rPr>
          <w:rFonts w:hint="eastAsia"/>
        </w:rPr>
      </w:pPr>
      <w:r>
        <w:rPr>
          <w:rFonts w:hint="eastAsia"/>
        </w:rPr>
        <w:t>凯撒的《高卢战记》约写于公元前75年；我们最古老的副本可追溯至约公元900年。</w:t>
      </w:r>
    </w:p>
    <w:p w14:paraId="32F6BA92">
      <w:pPr>
        <w:pStyle w:val="8"/>
        <w:spacing w:after="0"/>
        <w:rPr>
          <w:rFonts w:hint="eastAsia"/>
        </w:rPr>
      </w:pPr>
    </w:p>
    <w:p w14:paraId="3EB6611D">
      <w:pPr>
        <w:pStyle w:val="8"/>
        <w:spacing w:after="0"/>
        <w:rPr>
          <w:rFonts w:hint="eastAsia"/>
        </w:rPr>
      </w:pPr>
      <w:r>
        <w:rPr>
          <w:rFonts w:hint="eastAsia"/>
        </w:rPr>
        <w:t>Zoroaster lived and taught ca. 1000 B.C.; his sayings were not inscripturated until about 300 A.D..</w:t>
      </w:r>
    </w:p>
    <w:p w14:paraId="5951DC2C">
      <w:pPr>
        <w:pStyle w:val="8"/>
        <w:spacing w:after="0"/>
        <w:rPr>
          <w:rFonts w:hint="eastAsia"/>
        </w:rPr>
      </w:pPr>
    </w:p>
    <w:p w14:paraId="7C007991">
      <w:pPr>
        <w:pStyle w:val="8"/>
        <w:spacing w:after="0"/>
        <w:rPr>
          <w:rFonts w:hint="eastAsia"/>
        </w:rPr>
      </w:pPr>
      <w:r>
        <w:rPr>
          <w:rFonts w:hint="eastAsia"/>
        </w:rPr>
        <w:t>琐罗亚斯德生活和教导于约公元前1000年；他的言论直到约公元300年才被写成文字。</w:t>
      </w:r>
    </w:p>
    <w:p w14:paraId="57FEBD24">
      <w:pPr>
        <w:pStyle w:val="8"/>
        <w:spacing w:after="0"/>
        <w:rPr>
          <w:rFonts w:hint="eastAsia"/>
        </w:rPr>
      </w:pPr>
    </w:p>
    <w:p w14:paraId="60FF5C81">
      <w:pPr>
        <w:pStyle w:val="8"/>
        <w:spacing w:after="0"/>
        <w:rPr>
          <w:rFonts w:hint="eastAsia"/>
        </w:rPr>
      </w:pPr>
      <w:r>
        <w:rPr>
          <w:rFonts w:hint="eastAsia"/>
        </w:rPr>
        <w:t>Similarly, Gotama lived and taught ca. 600 B.C.; his biography was not written until the first century A.D..</w:t>
      </w:r>
    </w:p>
    <w:p w14:paraId="16606DBB">
      <w:pPr>
        <w:pStyle w:val="8"/>
        <w:spacing w:after="0"/>
        <w:rPr>
          <w:rFonts w:hint="eastAsia"/>
        </w:rPr>
      </w:pPr>
    </w:p>
    <w:p w14:paraId="17FF7457">
      <w:pPr>
        <w:pStyle w:val="8"/>
        <w:spacing w:after="0"/>
        <w:rPr>
          <w:rFonts w:hint="eastAsia"/>
        </w:rPr>
      </w:pPr>
      <w:r>
        <w:rPr>
          <w:rFonts w:hint="eastAsia"/>
        </w:rPr>
        <w:t>同样，乔达摩生活和教导于约公元前600年；他的传记直到公元一世纪才被写成。</w:t>
      </w:r>
    </w:p>
    <w:p w14:paraId="52045287">
      <w:pPr>
        <w:pStyle w:val="8"/>
        <w:spacing w:after="0"/>
        <w:rPr>
          <w:rFonts w:hint="eastAsia"/>
        </w:rPr>
      </w:pPr>
    </w:p>
    <w:p w14:paraId="4A586C74">
      <w:pPr>
        <w:pStyle w:val="8"/>
        <w:spacing w:after="0"/>
        <w:rPr>
          <w:rFonts w:hint="eastAsia"/>
        </w:rPr>
      </w:pPr>
      <w:r>
        <w:rPr>
          <w:rFonts w:hint="eastAsia"/>
        </w:rPr>
        <w:t>Again, these contrasts show us that there is but the tiniest temporal gulf between the NT originals and our oldest extant copies.</w:t>
      </w:r>
    </w:p>
    <w:p w14:paraId="6F633760">
      <w:pPr>
        <w:pStyle w:val="8"/>
        <w:spacing w:after="0"/>
        <w:rPr>
          <w:rFonts w:hint="eastAsia"/>
        </w:rPr>
      </w:pPr>
    </w:p>
    <w:p w14:paraId="50CA9C41">
      <w:pPr>
        <w:pStyle w:val="8"/>
        <w:spacing w:after="0"/>
        <w:rPr>
          <w:rFonts w:hint="eastAsia"/>
        </w:rPr>
      </w:pPr>
      <w:r>
        <w:rPr>
          <w:rFonts w:hint="eastAsia"/>
        </w:rPr>
        <w:t>再次，这些对比向我们表明，新约原稿和我们现存最古老的副本之间，只有极其微小的时间差距。</w:t>
      </w:r>
    </w:p>
    <w:p w14:paraId="2AC78DDB">
      <w:pPr>
        <w:pStyle w:val="8"/>
        <w:spacing w:after="0"/>
        <w:rPr>
          <w:rFonts w:hint="eastAsia"/>
        </w:rPr>
      </w:pPr>
    </w:p>
    <w:p w14:paraId="1ACD24A5">
      <w:pPr>
        <w:pStyle w:val="8"/>
        <w:spacing w:after="0"/>
        <w:rPr>
          <w:rFonts w:hint="eastAsia"/>
        </w:rPr>
      </w:pPr>
      <w:r>
        <w:rPr>
          <w:rFonts w:hint="eastAsia"/>
        </w:rPr>
        <w:t>In the eyes of many, this situation is so unusual as to betray the purposeful hand of providence.</w:t>
      </w:r>
    </w:p>
    <w:p w14:paraId="239D8041">
      <w:pPr>
        <w:pStyle w:val="8"/>
        <w:spacing w:after="0"/>
        <w:rPr>
          <w:rFonts w:hint="eastAsia"/>
        </w:rPr>
      </w:pPr>
    </w:p>
    <w:p w14:paraId="33284110">
      <w:pPr>
        <w:pStyle w:val="8"/>
        <w:spacing w:after="0"/>
        <w:rPr>
          <w:rFonts w:hint="eastAsia"/>
        </w:rPr>
      </w:pPr>
      <w:r>
        <w:rPr>
          <w:rFonts w:hint="eastAsia"/>
        </w:rPr>
        <w:t>在许多人看来，这种情况如此不寻常，以至于透露出天意（护理）的有意之手。</w:t>
      </w:r>
    </w:p>
    <w:p w14:paraId="373D1289">
      <w:pPr>
        <w:pStyle w:val="8"/>
        <w:spacing w:after="0"/>
        <w:rPr>
          <w:rFonts w:hint="eastAsia"/>
        </w:rPr>
      </w:pPr>
    </w:p>
    <w:p w14:paraId="5ECC3C6E">
      <w:pPr>
        <w:pStyle w:val="8"/>
        <w:spacing w:after="0"/>
        <w:rPr>
          <w:rFonts w:hint="eastAsia"/>
        </w:rPr>
      </w:pPr>
      <w:r>
        <w:rPr>
          <w:rFonts w:hint="eastAsia"/>
        </w:rPr>
        <w:t>As to their abundance, all parties in the Great Debate again agree that the NT manuscripts stand in a class by themselves.</w:t>
      </w:r>
    </w:p>
    <w:p w14:paraId="68AD0CCA">
      <w:pPr>
        <w:pStyle w:val="8"/>
        <w:spacing w:after="0"/>
        <w:rPr>
          <w:rFonts w:hint="eastAsia"/>
        </w:rPr>
      </w:pPr>
    </w:p>
    <w:p w14:paraId="3B8F5D13">
      <w:pPr>
        <w:pStyle w:val="8"/>
        <w:spacing w:after="0"/>
        <w:rPr>
          <w:rFonts w:hint="eastAsia"/>
        </w:rPr>
      </w:pPr>
      <w:r>
        <w:rPr>
          <w:rFonts w:hint="eastAsia"/>
        </w:rPr>
        <w:t>至于它们的丰富性，大辩论的所有各方再次同意，新约手稿独树一帜。</w:t>
      </w:r>
    </w:p>
    <w:p w14:paraId="3025CD2F">
      <w:pPr>
        <w:pStyle w:val="8"/>
        <w:spacing w:after="0"/>
        <w:rPr>
          <w:rFonts w:hint="eastAsia"/>
        </w:rPr>
      </w:pPr>
    </w:p>
    <w:p w14:paraId="14E0D3B5">
      <w:pPr>
        <w:pStyle w:val="8"/>
        <w:spacing w:after="0"/>
        <w:rPr>
          <w:rFonts w:hint="eastAsia"/>
        </w:rPr>
      </w:pPr>
      <w:r>
        <w:rPr>
          <w:rFonts w:hint="eastAsia"/>
        </w:rPr>
        <w:t>Today we possess 5,686 Greek manuscripts or manuscript portions, copied by hand between the first and 16th centuries.</w:t>
      </w:r>
    </w:p>
    <w:p w14:paraId="763C38DD">
      <w:pPr>
        <w:pStyle w:val="8"/>
        <w:spacing w:after="0"/>
        <w:rPr>
          <w:rFonts w:hint="eastAsia"/>
        </w:rPr>
      </w:pPr>
    </w:p>
    <w:p w14:paraId="2751923A">
      <w:pPr>
        <w:pStyle w:val="8"/>
        <w:spacing w:after="0"/>
        <w:rPr>
          <w:rFonts w:hint="eastAsia"/>
        </w:rPr>
      </w:pPr>
      <w:r>
        <w:rPr>
          <w:rFonts w:hint="eastAsia"/>
        </w:rPr>
        <w:t>今天，我们拥有5,686份希腊文手稿或手稿残片，是公元一世纪至十六世纪之间手工抄写的。</w:t>
      </w:r>
    </w:p>
    <w:p w14:paraId="6C50EEF7">
      <w:pPr>
        <w:pStyle w:val="8"/>
        <w:spacing w:after="0"/>
        <w:rPr>
          <w:rFonts w:hint="eastAsia"/>
        </w:rPr>
      </w:pPr>
    </w:p>
    <w:p w14:paraId="75993F2A">
      <w:pPr>
        <w:pStyle w:val="8"/>
        <w:spacing w:after="0"/>
        <w:rPr>
          <w:rFonts w:hint="eastAsia"/>
        </w:rPr>
      </w:pPr>
      <w:r>
        <w:rPr>
          <w:rFonts w:hint="eastAsia"/>
        </w:rPr>
        <w:t>Many of these, such as the papyri (109 of them, written on parchment) and the uncials (307 of them, written in capital letters) are very old.</w:t>
      </w:r>
    </w:p>
    <w:p w14:paraId="4D5D8174">
      <w:pPr>
        <w:pStyle w:val="8"/>
        <w:spacing w:after="0"/>
        <w:rPr>
          <w:rFonts w:hint="eastAsia"/>
        </w:rPr>
      </w:pPr>
    </w:p>
    <w:p w14:paraId="5C162D2B">
      <w:pPr>
        <w:pStyle w:val="8"/>
        <w:spacing w:after="0"/>
        <w:rPr>
          <w:rFonts w:hint="eastAsia"/>
        </w:rPr>
      </w:pPr>
      <w:r>
        <w:rPr>
          <w:rFonts w:hint="eastAsia"/>
        </w:rPr>
        <w:t>其中许多，如纸莎草纸抄本（109份，写在羊皮纸上）和安色尔字体抄本（307份，用大写字母书写），都非常古老。</w:t>
      </w:r>
    </w:p>
    <w:p w14:paraId="5C62FA3E">
      <w:pPr>
        <w:pStyle w:val="8"/>
        <w:spacing w:after="0"/>
        <w:rPr>
          <w:rFonts w:hint="eastAsia"/>
        </w:rPr>
      </w:pPr>
    </w:p>
    <w:p w14:paraId="40AF92A7">
      <w:pPr>
        <w:pStyle w:val="8"/>
        <w:spacing w:after="0"/>
        <w:rPr>
          <w:rFonts w:hint="eastAsia"/>
        </w:rPr>
      </w:pPr>
      <w:r>
        <w:rPr>
          <w:rFonts w:hint="eastAsia"/>
        </w:rPr>
        <w:t>Again, this situation is unprecedented and unparalleled in antiquity.</w:t>
      </w:r>
    </w:p>
    <w:p w14:paraId="647DABFF">
      <w:pPr>
        <w:pStyle w:val="8"/>
        <w:spacing w:after="0"/>
        <w:rPr>
          <w:rFonts w:hint="eastAsia"/>
        </w:rPr>
      </w:pPr>
    </w:p>
    <w:p w14:paraId="31BB809E">
      <w:pPr>
        <w:pStyle w:val="8"/>
        <w:spacing w:after="0"/>
        <w:rPr>
          <w:rFonts w:hint="eastAsia"/>
        </w:rPr>
      </w:pPr>
      <w:r>
        <w:rPr>
          <w:rFonts w:hint="eastAsia"/>
        </w:rPr>
        <w:t>再次，这种情况在古代是前所未有、无与伦比的。</w:t>
      </w:r>
    </w:p>
    <w:p w14:paraId="61B0B391">
      <w:pPr>
        <w:pStyle w:val="8"/>
        <w:spacing w:after="0"/>
        <w:rPr>
          <w:rFonts w:hint="eastAsia"/>
        </w:rPr>
      </w:pPr>
    </w:p>
    <w:p w14:paraId="7E23E258">
      <w:pPr>
        <w:pStyle w:val="8"/>
        <w:spacing w:after="0"/>
        <w:rPr>
          <w:rFonts w:hint="eastAsia"/>
        </w:rPr>
      </w:pPr>
      <w:r>
        <w:rPr>
          <w:rFonts w:hint="eastAsia"/>
        </w:rPr>
        <w:t>Of Homer’s Iliad, we have 643 extant copies; of Plato’s dialogues, seven; of Thucydides’ and Herodotus’ histories, eight.</w:t>
      </w:r>
    </w:p>
    <w:p w14:paraId="06761901">
      <w:pPr>
        <w:pStyle w:val="8"/>
        <w:spacing w:after="0"/>
        <w:rPr>
          <w:rFonts w:hint="eastAsia"/>
        </w:rPr>
      </w:pPr>
    </w:p>
    <w:p w14:paraId="36DBBB00">
      <w:pPr>
        <w:pStyle w:val="8"/>
        <w:spacing w:after="0"/>
        <w:rPr>
          <w:rFonts w:hint="eastAsia"/>
        </w:rPr>
      </w:pPr>
      <w:r>
        <w:rPr>
          <w:rFonts w:hint="eastAsia"/>
        </w:rPr>
        <w:t>关于荷马的《伊利亚特》，我们有643份现存副本；关于柏拉图的对话录，有七份；关于修昔底德和希罗多德的历史，有八份。</w:t>
      </w:r>
    </w:p>
    <w:p w14:paraId="2A4FEA5A">
      <w:pPr>
        <w:pStyle w:val="8"/>
        <w:spacing w:after="0"/>
        <w:rPr>
          <w:rFonts w:hint="eastAsia"/>
        </w:rPr>
      </w:pPr>
    </w:p>
    <w:p w14:paraId="599CB72B">
      <w:pPr>
        <w:pStyle w:val="8"/>
        <w:spacing w:after="0"/>
        <w:rPr>
          <w:rFonts w:hint="eastAsia"/>
        </w:rPr>
      </w:pPr>
      <w:r>
        <w:rPr>
          <w:rFonts w:hint="eastAsia"/>
        </w:rPr>
        <w:t>Yet no classical scholar would question the trustworthiness of any of these manuscripts.</w:t>
      </w:r>
    </w:p>
    <w:p w14:paraId="093BB3AE">
      <w:pPr>
        <w:pStyle w:val="8"/>
        <w:spacing w:after="0"/>
        <w:rPr>
          <w:rFonts w:hint="eastAsia"/>
        </w:rPr>
      </w:pPr>
    </w:p>
    <w:p w14:paraId="72E09EA9">
      <w:pPr>
        <w:pStyle w:val="8"/>
        <w:spacing w:after="0"/>
        <w:rPr>
          <w:rFonts w:hint="eastAsia"/>
        </w:rPr>
      </w:pPr>
      <w:r>
        <w:rPr>
          <w:rFonts w:hint="eastAsia"/>
        </w:rPr>
        <w:t>然而，没有一个古典学者会质疑这些手稿中任何一份的可信度。</w:t>
      </w:r>
    </w:p>
    <w:p w14:paraId="1690FC14">
      <w:pPr>
        <w:pStyle w:val="8"/>
        <w:spacing w:after="0"/>
        <w:rPr>
          <w:rFonts w:hint="eastAsia"/>
        </w:rPr>
      </w:pPr>
    </w:p>
    <w:p w14:paraId="453C90D5">
      <w:pPr>
        <w:pStyle w:val="8"/>
        <w:spacing w:after="0"/>
        <w:rPr>
          <w:rFonts w:hint="eastAsia"/>
        </w:rPr>
      </w:pPr>
      <w:r>
        <w:rPr>
          <w:rFonts w:hint="eastAsia"/>
        </w:rPr>
        <w:t>How much less, then, should we question the testimony of some 5,700 harmonious NT manuscripts?</w:t>
      </w:r>
    </w:p>
    <w:p w14:paraId="44ED4C3D">
      <w:pPr>
        <w:pStyle w:val="8"/>
        <w:spacing w:after="0"/>
        <w:rPr>
          <w:rFonts w:hint="eastAsia"/>
        </w:rPr>
      </w:pPr>
    </w:p>
    <w:p w14:paraId="63C8F149">
      <w:pPr>
        <w:pStyle w:val="8"/>
        <w:spacing w:after="0"/>
        <w:rPr>
          <w:rFonts w:hint="eastAsia"/>
        </w:rPr>
      </w:pPr>
      <w:r>
        <w:rPr>
          <w:rFonts w:hint="eastAsia"/>
        </w:rPr>
        <w:t>那么，我们又怎能怀疑大约5,700份和谐的新约手稿的见证呢？</w:t>
      </w:r>
    </w:p>
    <w:p w14:paraId="4FAFC5DD">
      <w:pPr>
        <w:pStyle w:val="8"/>
        <w:spacing w:after="0"/>
        <w:rPr>
          <w:rFonts w:hint="eastAsia"/>
        </w:rPr>
      </w:pPr>
    </w:p>
    <w:p w14:paraId="2D763392">
      <w:pPr>
        <w:pStyle w:val="8"/>
        <w:spacing w:after="0"/>
        <w:rPr>
          <w:rFonts w:hint="eastAsia"/>
        </w:rPr>
      </w:pPr>
      <w:r>
        <w:rPr>
          <w:rFonts w:hint="eastAsia"/>
        </w:rPr>
        <w:t>This brings us to our third question: are the extant manuscripts accurate copies of the originals?</w:t>
      </w:r>
    </w:p>
    <w:p w14:paraId="4CA1C4D5">
      <w:pPr>
        <w:pStyle w:val="8"/>
        <w:spacing w:after="0"/>
        <w:rPr>
          <w:rFonts w:hint="eastAsia"/>
        </w:rPr>
      </w:pPr>
    </w:p>
    <w:p w14:paraId="50BBC9A5">
      <w:pPr>
        <w:pStyle w:val="8"/>
        <w:spacing w:after="0"/>
        <w:rPr>
          <w:rFonts w:hint="eastAsia"/>
        </w:rPr>
      </w:pPr>
      <w:r>
        <w:rPr>
          <w:rFonts w:hint="eastAsia"/>
        </w:rPr>
        <w:t>这就把我们带到了第三个问题：现存的手稿是否是原稿的准确副本？</w:t>
      </w:r>
    </w:p>
    <w:p w14:paraId="74CF6786">
      <w:pPr>
        <w:pStyle w:val="8"/>
        <w:spacing w:after="0"/>
        <w:rPr>
          <w:rFonts w:hint="eastAsia"/>
        </w:rPr>
      </w:pPr>
    </w:p>
    <w:p w14:paraId="02ECB802">
      <w:pPr>
        <w:pStyle w:val="8"/>
        <w:spacing w:after="0"/>
        <w:rPr>
          <w:rFonts w:hint="eastAsia"/>
        </w:rPr>
      </w:pPr>
      <w:r>
        <w:rPr>
          <w:rFonts w:hint="eastAsia"/>
        </w:rPr>
        <w:t>Now it is clear that there is one easy way to find out: all we need to do is see if the copies agree.</w:t>
      </w:r>
    </w:p>
    <w:p w14:paraId="0AB6CD03">
      <w:pPr>
        <w:pStyle w:val="8"/>
        <w:spacing w:after="0"/>
        <w:rPr>
          <w:rFonts w:hint="eastAsia"/>
        </w:rPr>
      </w:pPr>
    </w:p>
    <w:p w14:paraId="65B9E3E5">
      <w:pPr>
        <w:pStyle w:val="8"/>
        <w:spacing w:after="0"/>
        <w:rPr>
          <w:rFonts w:hint="eastAsia"/>
        </w:rPr>
      </w:pPr>
      <w:r>
        <w:rPr>
          <w:rFonts w:hint="eastAsia"/>
        </w:rPr>
        <w:t>现在很清楚，有一个简单的方法可以找出答案：我们只需要看看这些副本是否一致。</w:t>
      </w:r>
    </w:p>
    <w:p w14:paraId="5FED3F15">
      <w:pPr>
        <w:pStyle w:val="8"/>
        <w:spacing w:after="0"/>
        <w:rPr>
          <w:rFonts w:hint="eastAsia"/>
        </w:rPr>
      </w:pPr>
    </w:p>
    <w:p w14:paraId="2022CB85">
      <w:pPr>
        <w:pStyle w:val="8"/>
        <w:spacing w:after="0"/>
        <w:rPr>
          <w:rFonts w:hint="eastAsia"/>
        </w:rPr>
      </w:pPr>
      <w:r>
        <w:rPr>
          <w:rFonts w:hint="eastAsia"/>
        </w:rPr>
        <w:t>If, for example, we have only two copies of a given manuscript, and there is a 30-40% difference in content between them, then we know that at least one is seriously corrupted, and perhaps both.</w:t>
      </w:r>
    </w:p>
    <w:p w14:paraId="072511EF">
      <w:pPr>
        <w:pStyle w:val="8"/>
        <w:spacing w:after="0"/>
        <w:rPr>
          <w:rFonts w:hint="eastAsia"/>
        </w:rPr>
      </w:pPr>
    </w:p>
    <w:p w14:paraId="48893DDF">
      <w:pPr>
        <w:pStyle w:val="8"/>
        <w:spacing w:after="0"/>
        <w:rPr>
          <w:rFonts w:hint="eastAsia"/>
        </w:rPr>
      </w:pPr>
      <w:r>
        <w:rPr>
          <w:rFonts w:hint="eastAsia"/>
        </w:rPr>
        <w:t>例如，如果我们只有一份特定手稿的两个副本，并且它们之间的内容有30-40%的差异，那么我们知道至少有一个是严重损坏的，或许两个都是。</w:t>
      </w:r>
    </w:p>
    <w:p w14:paraId="0E14E680">
      <w:pPr>
        <w:pStyle w:val="8"/>
        <w:spacing w:after="0"/>
        <w:rPr>
          <w:rFonts w:hint="eastAsia"/>
        </w:rPr>
      </w:pPr>
    </w:p>
    <w:p w14:paraId="46FB8594">
      <w:pPr>
        <w:pStyle w:val="8"/>
        <w:spacing w:after="0"/>
        <w:rPr>
          <w:rFonts w:hint="eastAsia"/>
        </w:rPr>
      </w:pPr>
      <w:r>
        <w:rPr>
          <w:rFonts w:hint="eastAsia"/>
        </w:rPr>
        <w:t>If, on the other hand, we have thousands of copies, and they show a 99% agreement, then we can be sure that all are quite faithful to the originals, and that between them we have the originals themselves.</w:t>
      </w:r>
    </w:p>
    <w:p w14:paraId="3F1A60C6">
      <w:pPr>
        <w:pStyle w:val="8"/>
        <w:spacing w:after="0"/>
        <w:rPr>
          <w:rFonts w:hint="eastAsia"/>
        </w:rPr>
      </w:pPr>
    </w:p>
    <w:p w14:paraId="0176EA56">
      <w:pPr>
        <w:pStyle w:val="8"/>
        <w:spacing w:after="0"/>
        <w:rPr>
          <w:rFonts w:hint="eastAsia"/>
        </w:rPr>
      </w:pPr>
      <w:r>
        <w:rPr>
          <w:rFonts w:hint="eastAsia"/>
        </w:rPr>
        <w:t>另一方面，如果我们有数千份副本，并且它们显示出99%的一致性，那么我们可以肯定，所有副本都相当忠实于原稿，并且在它们之间，我们拥有原稿本身。</w:t>
      </w:r>
    </w:p>
    <w:p w14:paraId="0A68D8CC">
      <w:pPr>
        <w:pStyle w:val="8"/>
        <w:spacing w:after="0"/>
        <w:rPr>
          <w:rFonts w:hint="eastAsia"/>
        </w:rPr>
      </w:pPr>
    </w:p>
    <w:p w14:paraId="72A15FBB">
      <w:pPr>
        <w:pStyle w:val="8"/>
        <w:spacing w:after="0"/>
        <w:rPr>
          <w:rFonts w:hint="eastAsia"/>
        </w:rPr>
      </w:pPr>
      <w:r>
        <w:rPr>
          <w:rFonts w:hint="eastAsia"/>
        </w:rPr>
        <w:t>Such is the case with the NT.</w:t>
      </w:r>
    </w:p>
    <w:p w14:paraId="729A6B26">
      <w:pPr>
        <w:pStyle w:val="8"/>
        <w:spacing w:after="0"/>
        <w:rPr>
          <w:rFonts w:hint="eastAsia"/>
        </w:rPr>
      </w:pPr>
    </w:p>
    <w:p w14:paraId="73B3B56C">
      <w:pPr>
        <w:pStyle w:val="8"/>
        <w:spacing w:after="0"/>
        <w:rPr>
          <w:rFonts w:hint="eastAsia"/>
        </w:rPr>
      </w:pPr>
      <w:r>
        <w:rPr>
          <w:rFonts w:hint="eastAsia"/>
        </w:rPr>
        <w:t>新约的情况就是如此。</w:t>
      </w:r>
    </w:p>
    <w:p w14:paraId="4B3F037A">
      <w:pPr>
        <w:pStyle w:val="8"/>
        <w:spacing w:after="0"/>
        <w:rPr>
          <w:rFonts w:hint="eastAsia"/>
        </w:rPr>
      </w:pPr>
    </w:p>
    <w:p w14:paraId="6395FF13">
      <w:pPr>
        <w:pStyle w:val="8"/>
        <w:spacing w:after="0"/>
        <w:rPr>
          <w:rFonts w:hint="eastAsia"/>
        </w:rPr>
      </w:pPr>
      <w:r>
        <w:rPr>
          <w:rFonts w:hint="eastAsia"/>
        </w:rPr>
        <w:t>Yes, there are slight differences between individual manuscripts: occasional word inversions, diverse spellings, a phrase omitted here or added there, even one or two paragraphs whose authenticity is in doubt.</w:t>
      </w:r>
    </w:p>
    <w:p w14:paraId="4890363C">
      <w:pPr>
        <w:pStyle w:val="8"/>
        <w:spacing w:after="0"/>
        <w:rPr>
          <w:rFonts w:hint="eastAsia"/>
        </w:rPr>
      </w:pPr>
    </w:p>
    <w:p w14:paraId="24432542">
      <w:pPr>
        <w:pStyle w:val="8"/>
        <w:spacing w:after="0"/>
        <w:rPr>
          <w:rFonts w:hint="eastAsia"/>
        </w:rPr>
      </w:pPr>
      <w:r>
        <w:rPr>
          <w:rFonts w:hint="eastAsia"/>
        </w:rPr>
        <w:t>是的，个别手稿之间存在微小的差异：偶尔的词序颠倒，不同的拼写，这里省略或那里添加一个短语，甚至有一两个段落的真实性存疑。</w:t>
      </w:r>
    </w:p>
    <w:p w14:paraId="20280848">
      <w:pPr>
        <w:pStyle w:val="8"/>
        <w:spacing w:after="0"/>
        <w:rPr>
          <w:rFonts w:hint="eastAsia"/>
        </w:rPr>
      </w:pPr>
    </w:p>
    <w:p w14:paraId="65515657">
      <w:pPr>
        <w:pStyle w:val="8"/>
        <w:spacing w:after="0"/>
        <w:rPr>
          <w:rFonts w:hint="eastAsia"/>
        </w:rPr>
      </w:pPr>
      <w:r>
        <w:rPr>
          <w:rFonts w:hint="eastAsia"/>
        </w:rPr>
        <w:t>With so many extant manuscripts, such variants are to be expected, for despite the most stringent safeguards, fallible human beings, copying documents by hand, will occasionally make mistakes.</w:t>
      </w:r>
    </w:p>
    <w:p w14:paraId="2D3DC9E7">
      <w:pPr>
        <w:pStyle w:val="8"/>
        <w:spacing w:after="0"/>
        <w:rPr>
          <w:rFonts w:hint="eastAsia"/>
        </w:rPr>
      </w:pPr>
    </w:p>
    <w:p w14:paraId="2D0E3AFB">
      <w:pPr>
        <w:pStyle w:val="8"/>
        <w:spacing w:after="0"/>
        <w:rPr>
          <w:rFonts w:hint="eastAsia"/>
        </w:rPr>
      </w:pPr>
      <w:r>
        <w:rPr>
          <w:rFonts w:hint="eastAsia"/>
        </w:rPr>
        <w:t>有如此多的现存手稿，这样的变体是可以预料的，因为尽管有最严格的保护措施，易犯错的人，用手抄写文件，偶尔也会犯错。</w:t>
      </w:r>
    </w:p>
    <w:p w14:paraId="3B4A8A11">
      <w:pPr>
        <w:pStyle w:val="8"/>
        <w:spacing w:after="0"/>
        <w:rPr>
          <w:rFonts w:hint="eastAsia"/>
        </w:rPr>
      </w:pPr>
    </w:p>
    <w:p w14:paraId="774A771E">
      <w:pPr>
        <w:pStyle w:val="8"/>
        <w:spacing w:after="0"/>
        <w:rPr>
          <w:rFonts w:hint="eastAsia"/>
        </w:rPr>
      </w:pPr>
      <w:r>
        <w:rPr>
          <w:rFonts w:hint="eastAsia"/>
        </w:rPr>
        <w:t>However, in the case of the NT, few such mistakes were made—remarkably few.</w:t>
      </w:r>
    </w:p>
    <w:p w14:paraId="7B3DE805">
      <w:pPr>
        <w:pStyle w:val="8"/>
        <w:spacing w:after="0"/>
        <w:rPr>
          <w:rFonts w:hint="eastAsia"/>
        </w:rPr>
      </w:pPr>
    </w:p>
    <w:p w14:paraId="62024EEB">
      <w:pPr>
        <w:pStyle w:val="8"/>
        <w:spacing w:after="0"/>
        <w:rPr>
          <w:rFonts w:hint="eastAsia"/>
        </w:rPr>
      </w:pPr>
      <w:r>
        <w:rPr>
          <w:rFonts w:hint="eastAsia"/>
        </w:rPr>
        <w:t>然而，就新约而言，很少犯这样的错误——非常少。</w:t>
      </w:r>
    </w:p>
    <w:p w14:paraId="2053822C">
      <w:pPr>
        <w:pStyle w:val="8"/>
        <w:spacing w:after="0"/>
        <w:rPr>
          <w:rFonts w:hint="eastAsia"/>
        </w:rPr>
      </w:pPr>
    </w:p>
    <w:p w14:paraId="3D28B362">
      <w:pPr>
        <w:pStyle w:val="8"/>
        <w:spacing w:after="0"/>
        <w:rPr>
          <w:rFonts w:hint="eastAsia"/>
        </w:rPr>
      </w:pPr>
      <w:r>
        <w:rPr>
          <w:rFonts w:hint="eastAsia"/>
        </w:rPr>
        <w:t>For again, the manuscripts agree over 99% of the time.</w:t>
      </w:r>
    </w:p>
    <w:p w14:paraId="489BFE62">
      <w:pPr>
        <w:pStyle w:val="8"/>
        <w:spacing w:after="0"/>
        <w:rPr>
          <w:rFonts w:hint="eastAsia"/>
        </w:rPr>
      </w:pPr>
    </w:p>
    <w:p w14:paraId="479552E4">
      <w:pPr>
        <w:pStyle w:val="8"/>
        <w:spacing w:after="0"/>
        <w:rPr>
          <w:rFonts w:hint="eastAsia"/>
        </w:rPr>
      </w:pPr>
      <w:r>
        <w:rPr>
          <w:rFonts w:hint="eastAsia"/>
        </w:rPr>
        <w:t>因为，再次强调，这些手稿在超过99%的时间里都是一致的。</w:t>
      </w:r>
    </w:p>
    <w:p w14:paraId="052B0631">
      <w:pPr>
        <w:pStyle w:val="8"/>
        <w:spacing w:after="0"/>
        <w:rPr>
          <w:rFonts w:hint="eastAsia"/>
        </w:rPr>
      </w:pPr>
    </w:p>
    <w:p w14:paraId="34483B08">
      <w:pPr>
        <w:pStyle w:val="8"/>
        <w:spacing w:after="0"/>
        <w:rPr>
          <w:rFonts w:hint="eastAsia"/>
        </w:rPr>
      </w:pPr>
      <w:r>
        <w:rPr>
          <w:rFonts w:hint="eastAsia"/>
        </w:rPr>
        <w:t>Furthermore, careful comparison of all the manuscripts usually enables scholars to identify the correct reading with confidence.</w:t>
      </w:r>
    </w:p>
    <w:p w14:paraId="6555ED1B">
      <w:pPr>
        <w:pStyle w:val="8"/>
        <w:spacing w:after="0"/>
        <w:rPr>
          <w:rFonts w:hint="eastAsia"/>
        </w:rPr>
      </w:pPr>
    </w:p>
    <w:p w14:paraId="09F2AA2B">
      <w:pPr>
        <w:pStyle w:val="8"/>
        <w:spacing w:after="0"/>
        <w:rPr>
          <w:rFonts w:hint="eastAsia"/>
        </w:rPr>
      </w:pPr>
      <w:r>
        <w:rPr>
          <w:rFonts w:hint="eastAsia"/>
        </w:rPr>
        <w:t>此外，仔细比较所有手稿，通常能使学者们自信地确定正确的读法。</w:t>
      </w:r>
    </w:p>
    <w:p w14:paraId="5BCB0F03">
      <w:pPr>
        <w:pStyle w:val="8"/>
        <w:spacing w:after="0"/>
        <w:rPr>
          <w:rFonts w:hint="eastAsia"/>
        </w:rPr>
      </w:pPr>
    </w:p>
    <w:p w14:paraId="2EEDD3CE">
      <w:pPr>
        <w:pStyle w:val="8"/>
        <w:spacing w:after="0"/>
        <w:rPr>
          <w:rFonts w:hint="eastAsia"/>
        </w:rPr>
      </w:pPr>
      <w:r>
        <w:rPr>
          <w:rFonts w:hint="eastAsia"/>
        </w:rPr>
        <w:t>Again, this means that we not only have trustworthy copies of the original but, in effect, the originals themselves.6</w:t>
      </w:r>
    </w:p>
    <w:p w14:paraId="179BF211">
      <w:pPr>
        <w:pStyle w:val="8"/>
        <w:spacing w:after="0"/>
        <w:rPr>
          <w:rFonts w:hint="eastAsia"/>
        </w:rPr>
      </w:pPr>
    </w:p>
    <w:p w14:paraId="75F36878">
      <w:pPr>
        <w:pStyle w:val="8"/>
        <w:spacing w:after="0"/>
        <w:rPr>
          <w:rFonts w:hint="eastAsia"/>
        </w:rPr>
      </w:pPr>
      <w:r>
        <w:rPr>
          <w:rFonts w:hint="eastAsia"/>
        </w:rPr>
        <w:t>再次，这意味着我们不仅拥有原稿的可信副本，而且，实际上，拥有原稿本身。6</w:t>
      </w:r>
    </w:p>
    <w:p w14:paraId="0B0262D7">
      <w:pPr>
        <w:pStyle w:val="8"/>
        <w:spacing w:after="0"/>
        <w:rPr>
          <w:rFonts w:hint="eastAsia"/>
        </w:rPr>
      </w:pPr>
    </w:p>
    <w:p w14:paraId="7C0C319A">
      <w:pPr>
        <w:pStyle w:val="8"/>
        <w:spacing w:after="0"/>
        <w:rPr>
          <w:rFonts w:hint="eastAsia"/>
        </w:rPr>
      </w:pPr>
      <w:r>
        <w:rPr>
          <w:rFonts w:hint="eastAsia"/>
        </w:rPr>
        <w:t>Such agreement is astonishing, almost to the point of being miraculous.</w:t>
      </w:r>
    </w:p>
    <w:p w14:paraId="6A6FF7A7">
      <w:pPr>
        <w:pStyle w:val="8"/>
        <w:spacing w:after="0"/>
        <w:rPr>
          <w:rFonts w:hint="eastAsia"/>
        </w:rPr>
      </w:pPr>
    </w:p>
    <w:p w14:paraId="2C9DE1A0">
      <w:pPr>
        <w:pStyle w:val="8"/>
        <w:spacing w:after="0"/>
        <w:rPr>
          <w:rFonts w:hint="eastAsia"/>
        </w:rPr>
      </w:pPr>
      <w:r>
        <w:rPr>
          <w:rFonts w:hint="eastAsia"/>
        </w:rPr>
        <w:t>如此的一致性令人惊奇，几乎到了奇迹的地步。</w:t>
      </w:r>
    </w:p>
    <w:p w14:paraId="3FCB71CD">
      <w:pPr>
        <w:pStyle w:val="8"/>
        <w:spacing w:after="0"/>
        <w:rPr>
          <w:rFonts w:hint="eastAsia"/>
        </w:rPr>
      </w:pPr>
    </w:p>
    <w:p w14:paraId="71FFDE72">
      <w:pPr>
        <w:pStyle w:val="8"/>
        <w:spacing w:after="0"/>
        <w:rPr>
          <w:rFonts w:hint="eastAsia"/>
        </w:rPr>
      </w:pPr>
      <w:r>
        <w:rPr>
          <w:rFonts w:hint="eastAsia"/>
        </w:rPr>
        <w:t>But if it is almost miraculous, are we not again seeing the hand of God at work in history, carefully preserving his inspired scriptures for future generations?7</w:t>
      </w:r>
    </w:p>
    <w:p w14:paraId="67C95CAB">
      <w:pPr>
        <w:pStyle w:val="8"/>
        <w:spacing w:after="0"/>
        <w:rPr>
          <w:rFonts w:hint="eastAsia"/>
        </w:rPr>
      </w:pPr>
    </w:p>
    <w:p w14:paraId="43B7AA2A">
      <w:pPr>
        <w:pStyle w:val="8"/>
        <w:spacing w:after="0"/>
        <w:rPr>
          <w:rFonts w:hint="eastAsia"/>
        </w:rPr>
      </w:pPr>
      <w:r>
        <w:rPr>
          <w:rFonts w:hint="eastAsia"/>
        </w:rPr>
        <w:t>但如果这几乎是奇迹，我们难道不又一次看到了神在历史中的作为，祂仔细地为后代保存祂默示的经典吗？7</w:t>
      </w:r>
    </w:p>
    <w:p w14:paraId="3EE9E6B6">
      <w:pPr>
        <w:pStyle w:val="8"/>
        <w:spacing w:after="0"/>
        <w:rPr>
          <w:rFonts w:hint="eastAsia"/>
        </w:rPr>
      </w:pPr>
    </w:p>
    <w:p w14:paraId="4952E0D0">
      <w:pPr>
        <w:pStyle w:val="8"/>
        <w:spacing w:after="0"/>
        <w:rPr>
          <w:rFonts w:hint="eastAsia"/>
        </w:rPr>
      </w:pPr>
      <w:r>
        <w:rPr>
          <w:rFonts w:hint="eastAsia"/>
        </w:rPr>
        <w:t>Christian philosopher Ravi Zacharias sums up the manuscript evidence as follows:</w:t>
      </w:r>
    </w:p>
    <w:p w14:paraId="45CE03DD">
      <w:pPr>
        <w:pStyle w:val="8"/>
        <w:spacing w:after="0"/>
        <w:rPr>
          <w:rFonts w:hint="eastAsia"/>
        </w:rPr>
      </w:pPr>
    </w:p>
    <w:p w14:paraId="23E58840">
      <w:pPr>
        <w:pStyle w:val="8"/>
        <w:spacing w:after="0"/>
        <w:rPr>
          <w:rFonts w:hint="eastAsia"/>
        </w:rPr>
      </w:pPr>
      <w:r>
        <w:rPr>
          <w:rFonts w:hint="eastAsia"/>
        </w:rPr>
        <w:t>基督教哲学家拉维·撒迦利亚总结手稿证据如下：</w:t>
      </w:r>
    </w:p>
    <w:p w14:paraId="381927AE">
      <w:pPr>
        <w:pStyle w:val="8"/>
        <w:spacing w:after="0"/>
        <w:rPr>
          <w:rFonts w:hint="eastAsia"/>
        </w:rPr>
      </w:pPr>
    </w:p>
    <w:p w14:paraId="0313C7B1">
      <w:pPr>
        <w:pStyle w:val="8"/>
        <w:spacing w:after="0"/>
        <w:rPr>
          <w:rFonts w:hint="eastAsia"/>
        </w:rPr>
      </w:pPr>
      <w:r>
        <w:rPr>
          <w:rFonts w:hint="eastAsia"/>
        </w:rPr>
        <w:t>In real terms, the New Testament is easily the best attested ancient writing in terms of the sheer number of documents, the time span between the events and the document, and the variety of documents available to sustain or contradict it.</w:t>
      </w:r>
    </w:p>
    <w:p w14:paraId="24D86DE6">
      <w:pPr>
        <w:pStyle w:val="8"/>
        <w:spacing w:after="0"/>
        <w:rPr>
          <w:rFonts w:hint="eastAsia"/>
        </w:rPr>
      </w:pPr>
    </w:p>
    <w:p w14:paraId="4DB5E72E">
      <w:pPr>
        <w:pStyle w:val="8"/>
        <w:spacing w:after="0"/>
        <w:rPr>
          <w:rFonts w:hint="eastAsia"/>
        </w:rPr>
      </w:pPr>
      <w:r>
        <w:rPr>
          <w:rFonts w:hint="eastAsia"/>
        </w:rPr>
        <w:t>实际上，就文件的绝对数量、事件与文件之间的时间跨度，以及可用于支持或反驳它的文件的多样性而言，新约无疑是得到最好证实的古代著作。</w:t>
      </w:r>
    </w:p>
    <w:p w14:paraId="6DF0E790">
      <w:pPr>
        <w:pStyle w:val="8"/>
        <w:spacing w:after="0"/>
        <w:rPr>
          <w:rFonts w:hint="eastAsia"/>
        </w:rPr>
      </w:pPr>
    </w:p>
    <w:p w14:paraId="45A11573">
      <w:pPr>
        <w:pStyle w:val="8"/>
        <w:spacing w:after="0"/>
        <w:rPr>
          <w:rFonts w:hint="eastAsia"/>
        </w:rPr>
      </w:pPr>
      <w:r>
        <w:rPr>
          <w:rFonts w:hint="eastAsia"/>
        </w:rPr>
        <w:t>There is nothing in ancient manuscript evidence to match such textual availability and integrity.8</w:t>
      </w:r>
    </w:p>
    <w:p w14:paraId="4FE263EA">
      <w:pPr>
        <w:pStyle w:val="8"/>
        <w:spacing w:after="0"/>
        <w:rPr>
          <w:rFonts w:hint="eastAsia"/>
        </w:rPr>
      </w:pPr>
    </w:p>
    <w:p w14:paraId="629176F5">
      <w:pPr>
        <w:pStyle w:val="8"/>
        <w:spacing w:after="0"/>
        <w:rPr>
          <w:rFonts w:hint="eastAsia"/>
        </w:rPr>
      </w:pPr>
      <w:r>
        <w:rPr>
          <w:rFonts w:hint="eastAsia"/>
        </w:rPr>
        <w:t>在古代手稿证据中，没有任何东西能与如此的文本可及性和完整性相媲美。8</w:t>
      </w:r>
    </w:p>
    <w:p w14:paraId="42306D46">
      <w:pPr>
        <w:pStyle w:val="8"/>
        <w:spacing w:after="0"/>
        <w:rPr>
          <w:rFonts w:hint="eastAsia"/>
        </w:rPr>
      </w:pPr>
    </w:p>
    <w:p w14:paraId="3BE73F7C">
      <w:pPr>
        <w:pStyle w:val="8"/>
        <w:spacing w:after="0"/>
        <w:rPr>
          <w:rFonts w:hint="eastAsia"/>
        </w:rPr>
      </w:pPr>
      <w:r>
        <w:rPr>
          <w:rFonts w:hint="eastAsia"/>
        </w:rPr>
        <w:t>The NT Canon</w:t>
      </w:r>
    </w:p>
    <w:p w14:paraId="421ABAF6">
      <w:pPr>
        <w:pStyle w:val="8"/>
        <w:spacing w:after="0"/>
        <w:rPr>
          <w:rFonts w:hint="eastAsia"/>
        </w:rPr>
      </w:pPr>
    </w:p>
    <w:p w14:paraId="327CE0CA">
      <w:pPr>
        <w:pStyle w:val="8"/>
        <w:spacing w:after="0"/>
        <w:rPr>
          <w:rFonts w:hint="eastAsia"/>
        </w:rPr>
      </w:pPr>
      <w:r>
        <w:rPr>
          <w:rFonts w:hint="eastAsia"/>
        </w:rPr>
        <w:t>新约正典</w:t>
      </w:r>
    </w:p>
    <w:p w14:paraId="7F538C82">
      <w:pPr>
        <w:pStyle w:val="8"/>
        <w:spacing w:after="0"/>
        <w:rPr>
          <w:rFonts w:hint="eastAsia"/>
        </w:rPr>
      </w:pPr>
    </w:p>
    <w:p w14:paraId="4A69E5B4">
      <w:pPr>
        <w:pStyle w:val="8"/>
        <w:spacing w:after="0"/>
        <w:rPr>
          <w:rFonts w:hint="eastAsia"/>
        </w:rPr>
      </w:pPr>
      <w:r>
        <w:rPr>
          <w:rFonts w:hint="eastAsia"/>
        </w:rPr>
        <w:t>We come now to the second part of the manuscript test.</w:t>
      </w:r>
    </w:p>
    <w:p w14:paraId="4D0BBD16">
      <w:pPr>
        <w:pStyle w:val="8"/>
        <w:spacing w:after="0"/>
        <w:rPr>
          <w:rFonts w:hint="eastAsia"/>
        </w:rPr>
      </w:pPr>
    </w:p>
    <w:p w14:paraId="5DD0B7E6">
      <w:pPr>
        <w:pStyle w:val="8"/>
        <w:spacing w:after="0"/>
        <w:rPr>
          <w:rFonts w:hint="eastAsia"/>
        </w:rPr>
      </w:pPr>
      <w:r>
        <w:rPr>
          <w:rFonts w:hint="eastAsia"/>
        </w:rPr>
        <w:t>我们现在来到手稿测试的第二部分。</w:t>
      </w:r>
    </w:p>
    <w:p w14:paraId="2A4EAAC2">
      <w:pPr>
        <w:pStyle w:val="8"/>
        <w:spacing w:after="0"/>
        <w:rPr>
          <w:rFonts w:hint="eastAsia"/>
        </w:rPr>
      </w:pPr>
    </w:p>
    <w:p w14:paraId="6B521203">
      <w:pPr>
        <w:pStyle w:val="8"/>
        <w:spacing w:after="0"/>
        <w:rPr>
          <w:rFonts w:hint="eastAsia"/>
        </w:rPr>
      </w:pPr>
      <w:r>
        <w:rPr>
          <w:rFonts w:hint="eastAsia"/>
        </w:rPr>
        <w:t>Yes, it is comforting to know that the NT manuscripts are so very old, numerous, and harmonious.</w:t>
      </w:r>
    </w:p>
    <w:p w14:paraId="41538F38">
      <w:pPr>
        <w:pStyle w:val="8"/>
        <w:spacing w:after="0"/>
        <w:rPr>
          <w:rFonts w:hint="eastAsia"/>
        </w:rPr>
      </w:pPr>
    </w:p>
    <w:p w14:paraId="261AFF30">
      <w:pPr>
        <w:pStyle w:val="8"/>
        <w:spacing w:after="0"/>
        <w:rPr>
          <w:rFonts w:hint="eastAsia"/>
        </w:rPr>
      </w:pPr>
      <w:r>
        <w:rPr>
          <w:rFonts w:hint="eastAsia"/>
        </w:rPr>
        <w:t>是的，知道新约手稿如此古老、众多且和谐，令人安慰。</w:t>
      </w:r>
    </w:p>
    <w:p w14:paraId="7CE2C878">
      <w:pPr>
        <w:pStyle w:val="8"/>
        <w:spacing w:after="0"/>
        <w:rPr>
          <w:rFonts w:hint="eastAsia"/>
        </w:rPr>
      </w:pPr>
    </w:p>
    <w:p w14:paraId="017323D1">
      <w:pPr>
        <w:pStyle w:val="8"/>
        <w:spacing w:after="0"/>
        <w:rPr>
          <w:rFonts w:hint="eastAsia"/>
        </w:rPr>
      </w:pPr>
      <w:r>
        <w:rPr>
          <w:rFonts w:hint="eastAsia"/>
        </w:rPr>
        <w:t>But to feel sure that they give us an accurate picture of Jesus, we must also know that the traditional gospels (and the traditional NT) do not leave out any other books—books that might supplement, or possibly even challenge, the portrait given in the Christian Bible.</w:t>
      </w:r>
    </w:p>
    <w:p w14:paraId="79FA49C1">
      <w:pPr>
        <w:pStyle w:val="8"/>
        <w:spacing w:after="0"/>
        <w:rPr>
          <w:rFonts w:hint="eastAsia"/>
        </w:rPr>
      </w:pPr>
    </w:p>
    <w:p w14:paraId="47FBDD59">
      <w:pPr>
        <w:pStyle w:val="8"/>
        <w:spacing w:after="0"/>
        <w:rPr>
          <w:rFonts w:hint="eastAsia"/>
        </w:rPr>
      </w:pPr>
      <w:r>
        <w:rPr>
          <w:rFonts w:hint="eastAsia"/>
        </w:rPr>
        <w:t>但要确信它们为我们提供了耶稣的准确画像，我们还必须知道，传统的福音书（以及传统的新约）并未遗漏任何其他书卷——那些可能补充，甚至可能挑战基督徒圣经中所给画像的书卷。</w:t>
      </w:r>
    </w:p>
    <w:p w14:paraId="5E3A4E4A">
      <w:pPr>
        <w:pStyle w:val="8"/>
        <w:spacing w:after="0"/>
        <w:rPr>
          <w:rFonts w:hint="eastAsia"/>
        </w:rPr>
      </w:pPr>
    </w:p>
    <w:p w14:paraId="769AB240">
      <w:pPr>
        <w:pStyle w:val="8"/>
        <w:spacing w:after="0"/>
        <w:rPr>
          <w:rFonts w:hint="eastAsia"/>
        </w:rPr>
      </w:pPr>
      <w:r>
        <w:rPr>
          <w:rFonts w:hint="eastAsia"/>
        </w:rPr>
        <w:t>In other words, thoughtful seekers will want to know if the four “canonical gospels”—the four gospels consistently approved by Christian leaders down through the centuries—are the only historically reliable gospels, the only documents that open a true window onto Jesus’ life and teachings.</w:t>
      </w:r>
    </w:p>
    <w:p w14:paraId="6849C10E">
      <w:pPr>
        <w:pStyle w:val="8"/>
        <w:spacing w:after="0"/>
        <w:rPr>
          <w:rFonts w:hint="eastAsia"/>
        </w:rPr>
      </w:pPr>
    </w:p>
    <w:p w14:paraId="549ED972">
      <w:pPr>
        <w:pStyle w:val="8"/>
        <w:spacing w:after="0"/>
        <w:rPr>
          <w:rFonts w:hint="eastAsia"/>
        </w:rPr>
      </w:pPr>
      <w:r>
        <w:rPr>
          <w:rFonts w:hint="eastAsia"/>
        </w:rPr>
        <w:t>换句话说，有思想的寻求者会想知道，这四部“正典福音书”——几个世纪以来一直被基督徒领袖认可的四部福音书——是否是唯一历史上可靠的福音书，唯一能打开一扇通往耶稣生平和教导的真实窗口的文件。</w:t>
      </w:r>
    </w:p>
    <w:p w14:paraId="11A43C60">
      <w:pPr>
        <w:pStyle w:val="8"/>
        <w:spacing w:after="0"/>
        <w:rPr>
          <w:rFonts w:hint="eastAsia"/>
        </w:rPr>
      </w:pPr>
    </w:p>
    <w:p w14:paraId="3FBFE0A4">
      <w:pPr>
        <w:pStyle w:val="8"/>
        <w:spacing w:after="0"/>
        <w:rPr>
          <w:rFonts w:hint="eastAsia"/>
        </w:rPr>
      </w:pPr>
      <w:r>
        <w:rPr>
          <w:rFonts w:hint="eastAsia"/>
        </w:rPr>
        <w:t>This is a live issue.</w:t>
      </w:r>
    </w:p>
    <w:p w14:paraId="700D6D00">
      <w:pPr>
        <w:pStyle w:val="8"/>
        <w:spacing w:after="0"/>
        <w:rPr>
          <w:rFonts w:hint="eastAsia"/>
        </w:rPr>
      </w:pPr>
    </w:p>
    <w:p w14:paraId="39FB3F36">
      <w:pPr>
        <w:pStyle w:val="8"/>
        <w:spacing w:after="0"/>
        <w:rPr>
          <w:rFonts w:hint="eastAsia"/>
        </w:rPr>
      </w:pPr>
      <w:r>
        <w:rPr>
          <w:rFonts w:hint="eastAsia"/>
        </w:rPr>
        <w:t>这是一个现实的问题。</w:t>
      </w:r>
    </w:p>
    <w:p w14:paraId="30306CD8">
      <w:pPr>
        <w:pStyle w:val="8"/>
        <w:spacing w:after="0"/>
        <w:rPr>
          <w:rFonts w:hint="eastAsia"/>
        </w:rPr>
      </w:pPr>
    </w:p>
    <w:p w14:paraId="1ABD9BF8">
      <w:pPr>
        <w:pStyle w:val="8"/>
        <w:spacing w:after="0"/>
        <w:rPr>
          <w:rFonts w:hint="eastAsia"/>
        </w:rPr>
      </w:pPr>
      <w:r>
        <w:rPr>
          <w:rFonts w:hint="eastAsia"/>
        </w:rPr>
        <w:t>Today, many people are claiming, for example, that the so-called Gnostic gospels give us a truer picture of Jesus’ life and teachings than the canonical.</w:t>
      </w:r>
    </w:p>
    <w:p w14:paraId="6A084DCE">
      <w:pPr>
        <w:pStyle w:val="8"/>
        <w:spacing w:after="0"/>
        <w:rPr>
          <w:rFonts w:hint="eastAsia"/>
        </w:rPr>
      </w:pPr>
    </w:p>
    <w:p w14:paraId="62525393">
      <w:pPr>
        <w:pStyle w:val="8"/>
        <w:spacing w:after="0"/>
        <w:rPr>
          <w:rFonts w:hint="eastAsia"/>
        </w:rPr>
      </w:pPr>
      <w:r>
        <w:rPr>
          <w:rFonts w:hint="eastAsia"/>
        </w:rPr>
        <w:t>例如，今天许多人声称，所谓的诺斯底福音书比正典福音书为我们提供了更真实的耶稣生平和教导的图景。</w:t>
      </w:r>
    </w:p>
    <w:p w14:paraId="552EDBBD">
      <w:pPr>
        <w:pStyle w:val="8"/>
        <w:spacing w:after="0"/>
        <w:rPr>
          <w:rFonts w:hint="eastAsia"/>
        </w:rPr>
      </w:pPr>
    </w:p>
    <w:p w14:paraId="4E04E635">
      <w:pPr>
        <w:pStyle w:val="8"/>
        <w:spacing w:after="0"/>
        <w:rPr>
          <w:rFonts w:hint="eastAsia"/>
        </w:rPr>
      </w:pPr>
      <w:r>
        <w:rPr>
          <w:rFonts w:hint="eastAsia"/>
        </w:rPr>
        <w:t>“Scholars” and novelists of this persuasion therefore tell us that the historical Jesus was a mystic, a feminist, a mere man, possibly even a husband and a father!</w:t>
      </w:r>
    </w:p>
    <w:p w14:paraId="1BC204CF">
      <w:pPr>
        <w:pStyle w:val="8"/>
        <w:spacing w:after="0"/>
        <w:rPr>
          <w:rFonts w:hint="eastAsia"/>
        </w:rPr>
      </w:pPr>
    </w:p>
    <w:p w14:paraId="3B8BE692">
      <w:pPr>
        <w:pStyle w:val="8"/>
        <w:spacing w:after="0"/>
        <w:rPr>
          <w:rFonts w:hint="eastAsia"/>
        </w:rPr>
      </w:pPr>
      <w:r>
        <w:rPr>
          <w:rFonts w:hint="eastAsia"/>
        </w:rPr>
        <w:t>因此，持这种观点的“学者”和小说家告诉我们，历史上的耶稣是一个神秘主义者、一个女权主义者、一个凡人，甚至可能是一个丈夫和父亲！</w:t>
      </w:r>
    </w:p>
    <w:p w14:paraId="2C049040">
      <w:pPr>
        <w:pStyle w:val="8"/>
        <w:spacing w:after="0"/>
        <w:rPr>
          <w:rFonts w:hint="eastAsia"/>
        </w:rPr>
      </w:pPr>
    </w:p>
    <w:p w14:paraId="72767381">
      <w:pPr>
        <w:pStyle w:val="8"/>
        <w:spacing w:after="0"/>
        <w:rPr>
          <w:rFonts w:hint="eastAsia"/>
        </w:rPr>
      </w:pPr>
      <w:r>
        <w:rPr>
          <w:rFonts w:hint="eastAsia"/>
        </w:rPr>
        <w:t>Tellingly, their opinions vary widely, but all in this camp agree on one thing: Jesus was certainly not the incarnate Son of God who died for his people’s sins and rose again on the third day.</w:t>
      </w:r>
    </w:p>
    <w:p w14:paraId="2D807399">
      <w:pPr>
        <w:pStyle w:val="8"/>
        <w:spacing w:after="0"/>
        <w:rPr>
          <w:rFonts w:hint="eastAsia"/>
        </w:rPr>
      </w:pPr>
    </w:p>
    <w:p w14:paraId="59FDBEBE">
      <w:pPr>
        <w:pStyle w:val="8"/>
        <w:spacing w:after="0"/>
        <w:rPr>
          <w:rFonts w:hint="eastAsia"/>
        </w:rPr>
      </w:pPr>
      <w:r>
        <w:rPr>
          <w:rFonts w:hint="eastAsia"/>
        </w:rPr>
        <w:t>有说服力的是，他们的观点差异很大，但这个阵营中的所有人都同意一件事：耶稣肯定不是道成肉身的神的儿子，为祂子民的罪而死，并在第三天复活。</w:t>
      </w:r>
    </w:p>
    <w:p w14:paraId="161E77B6">
      <w:pPr>
        <w:pStyle w:val="8"/>
        <w:spacing w:after="0"/>
        <w:rPr>
          <w:rFonts w:hint="eastAsia"/>
        </w:rPr>
      </w:pPr>
    </w:p>
    <w:p w14:paraId="633FAF20">
      <w:pPr>
        <w:pStyle w:val="8"/>
        <w:spacing w:after="0"/>
        <w:rPr>
          <w:rFonts w:hint="eastAsia"/>
        </w:rPr>
      </w:pPr>
      <w:r>
        <w:rPr>
          <w:rFonts w:hint="eastAsia"/>
        </w:rPr>
        <w:t>That Jesus, we are told, is a myth and a legend, the fabrication of cunning Church leaders who violently suppressed the true (Gnostic) Christians, the true (Gnostic) gospels, and the true story and message of the true (Gnostic) Jesus—all in order to advance their own patriarchal interests.</w:t>
      </w:r>
    </w:p>
    <w:p w14:paraId="2DCEEF77">
      <w:pPr>
        <w:pStyle w:val="8"/>
        <w:spacing w:after="0"/>
        <w:rPr>
          <w:rFonts w:hint="eastAsia"/>
        </w:rPr>
      </w:pPr>
    </w:p>
    <w:p w14:paraId="6694DE74">
      <w:pPr>
        <w:pStyle w:val="8"/>
        <w:spacing w:after="0"/>
        <w:rPr>
          <w:rFonts w:hint="eastAsia"/>
        </w:rPr>
      </w:pPr>
      <w:r>
        <w:rPr>
          <w:rFonts w:hint="eastAsia"/>
        </w:rPr>
        <w:t>我们被告知，那个耶稣是一个神话和传说，是狡猾的教会领袖的捏造，他们暴力地压制了真正的（诺斯底）基督徒、真正的（诺斯底）福音书，以及真正的（诺斯底）耶稣的真实故事和信息——所有这一切都是为了推进他们自己的父权利益。</w:t>
      </w:r>
    </w:p>
    <w:p w14:paraId="2CB33B8C">
      <w:pPr>
        <w:pStyle w:val="8"/>
        <w:spacing w:after="0"/>
        <w:rPr>
          <w:rFonts w:hint="eastAsia"/>
        </w:rPr>
      </w:pPr>
    </w:p>
    <w:p w14:paraId="0345A739">
      <w:pPr>
        <w:pStyle w:val="8"/>
        <w:spacing w:after="0"/>
        <w:rPr>
          <w:rFonts w:hint="eastAsia"/>
        </w:rPr>
      </w:pPr>
      <w:r>
        <w:rPr>
          <w:rFonts w:hint="eastAsia"/>
        </w:rPr>
        <w:t>As fiction writer Dan Brown, of Da Vinci Code fame, sums up the situation, “It was all about power.”</w:t>
      </w:r>
    </w:p>
    <w:p w14:paraId="6F05BAB9">
      <w:pPr>
        <w:pStyle w:val="8"/>
        <w:spacing w:after="0"/>
        <w:rPr>
          <w:rFonts w:hint="eastAsia"/>
        </w:rPr>
      </w:pPr>
    </w:p>
    <w:p w14:paraId="46E0E7F5">
      <w:pPr>
        <w:pStyle w:val="8"/>
        <w:spacing w:after="0"/>
        <w:rPr>
          <w:rFonts w:hint="eastAsia"/>
        </w:rPr>
      </w:pPr>
      <w:r>
        <w:rPr>
          <w:rFonts w:hint="eastAsia"/>
        </w:rPr>
        <w:t>正如《达芬奇密码》的作者、小说家丹·布朗所总结的：“这全是关于权力。”</w:t>
      </w:r>
    </w:p>
    <w:p w14:paraId="23F7D2D2">
      <w:pPr>
        <w:pStyle w:val="8"/>
        <w:spacing w:after="0"/>
        <w:rPr>
          <w:rFonts w:hint="eastAsia"/>
        </w:rPr>
      </w:pPr>
    </w:p>
    <w:p w14:paraId="4F33AB9B">
      <w:pPr>
        <w:pStyle w:val="8"/>
        <w:spacing w:after="0"/>
        <w:rPr>
          <w:rFonts w:hint="eastAsia"/>
        </w:rPr>
      </w:pPr>
      <w:r>
        <w:rPr>
          <w:rFonts w:hint="eastAsia"/>
        </w:rPr>
        <w:t>And powerful the patriarchs must have been, since their ecclesiastical coup has allegedly succeeded in fooling and dominating Western Civilization for two millennia!</w:t>
      </w:r>
    </w:p>
    <w:p w14:paraId="2B4F86F7">
      <w:pPr>
        <w:pStyle w:val="8"/>
        <w:spacing w:after="0"/>
        <w:rPr>
          <w:rFonts w:hint="eastAsia"/>
        </w:rPr>
      </w:pPr>
    </w:p>
    <w:p w14:paraId="52CFE3C0">
      <w:pPr>
        <w:pStyle w:val="8"/>
        <w:spacing w:after="0"/>
        <w:rPr>
          <w:rFonts w:hint="eastAsia"/>
        </w:rPr>
      </w:pPr>
      <w:r>
        <w:rPr>
          <w:rFonts w:hint="eastAsia"/>
        </w:rPr>
        <w:t>而那些教父们必定是强大的，因为据说他们的教会政变成功地愚弄并统治了西方文明两千年！</w:t>
      </w:r>
    </w:p>
    <w:p w14:paraId="674CF91E">
      <w:pPr>
        <w:pStyle w:val="8"/>
        <w:spacing w:after="0"/>
        <w:rPr>
          <w:rFonts w:hint="eastAsia"/>
        </w:rPr>
      </w:pPr>
    </w:p>
    <w:p w14:paraId="632E095F">
      <w:pPr>
        <w:pStyle w:val="8"/>
        <w:spacing w:after="0"/>
        <w:rPr>
          <w:rFonts w:hint="eastAsia"/>
        </w:rPr>
      </w:pPr>
      <w:r>
        <w:rPr>
          <w:rFonts w:hint="eastAsia"/>
        </w:rPr>
        <w:t>Needless to say, these are radical claims, and quite attractive to those who seek new and “broader” versions of the Christian faith.</w:t>
      </w:r>
    </w:p>
    <w:p w14:paraId="146926DF">
      <w:pPr>
        <w:pStyle w:val="8"/>
        <w:spacing w:after="0"/>
        <w:rPr>
          <w:rFonts w:hint="eastAsia"/>
        </w:rPr>
      </w:pPr>
    </w:p>
    <w:p w14:paraId="3EC210B2">
      <w:pPr>
        <w:pStyle w:val="8"/>
        <w:spacing w:after="0"/>
        <w:rPr>
          <w:rFonts w:hint="eastAsia"/>
        </w:rPr>
      </w:pPr>
      <w:r>
        <w:rPr>
          <w:rFonts w:hint="eastAsia"/>
        </w:rPr>
        <w:t>不用说，这些都是激进的主张，对那些寻求新的、“更宽广”版本的基督教信仰的人来说相当有吸引力。</w:t>
      </w:r>
    </w:p>
    <w:p w14:paraId="4697064C">
      <w:pPr>
        <w:pStyle w:val="8"/>
        <w:spacing w:after="0"/>
        <w:rPr>
          <w:rFonts w:hint="eastAsia"/>
        </w:rPr>
      </w:pPr>
    </w:p>
    <w:p w14:paraId="2C1ED6C3">
      <w:pPr>
        <w:pStyle w:val="8"/>
        <w:spacing w:after="0"/>
        <w:rPr>
          <w:rFonts w:hint="eastAsia"/>
        </w:rPr>
      </w:pPr>
      <w:r>
        <w:rPr>
          <w:rFonts w:hint="eastAsia"/>
        </w:rPr>
        <w:t>The important question, however, is whether or not the claims are true.</w:t>
      </w:r>
    </w:p>
    <w:p w14:paraId="2EA3849C">
      <w:pPr>
        <w:pStyle w:val="8"/>
        <w:spacing w:after="0"/>
        <w:rPr>
          <w:rFonts w:hint="eastAsia"/>
        </w:rPr>
      </w:pPr>
    </w:p>
    <w:p w14:paraId="2893E39B">
      <w:pPr>
        <w:pStyle w:val="8"/>
        <w:spacing w:after="0"/>
        <w:rPr>
          <w:rFonts w:hint="eastAsia"/>
        </w:rPr>
      </w:pPr>
      <w:r>
        <w:rPr>
          <w:rFonts w:hint="eastAsia"/>
        </w:rPr>
        <w:t>然而，重要的问题是，这些主张是否真实。</w:t>
      </w:r>
    </w:p>
    <w:p w14:paraId="78C82334">
      <w:pPr>
        <w:pStyle w:val="8"/>
        <w:spacing w:after="0"/>
        <w:rPr>
          <w:rFonts w:hint="eastAsia"/>
        </w:rPr>
      </w:pPr>
    </w:p>
    <w:p w14:paraId="7A7F7320">
      <w:pPr>
        <w:pStyle w:val="8"/>
        <w:spacing w:after="0"/>
        <w:rPr>
          <w:rFonts w:hint="eastAsia"/>
        </w:rPr>
      </w:pPr>
      <w:r>
        <w:rPr>
          <w:rFonts w:hint="eastAsia"/>
        </w:rPr>
        <w:t>Happily, the facts of the matter are readily available to all who want to find them.</w:t>
      </w:r>
    </w:p>
    <w:p w14:paraId="7BD09E44">
      <w:pPr>
        <w:pStyle w:val="8"/>
        <w:spacing w:after="0"/>
        <w:rPr>
          <w:rFonts w:hint="eastAsia"/>
        </w:rPr>
      </w:pPr>
    </w:p>
    <w:p w14:paraId="4E308DEC">
      <w:pPr>
        <w:pStyle w:val="8"/>
        <w:spacing w:after="0"/>
        <w:rPr>
          <w:rFonts w:hint="eastAsia"/>
        </w:rPr>
      </w:pPr>
      <w:r>
        <w:rPr>
          <w:rFonts w:hint="eastAsia"/>
        </w:rPr>
        <w:t>幸运的是，事实的真相对所有想找到它们的人来说都是唾手可得的。</w:t>
      </w:r>
    </w:p>
    <w:p w14:paraId="0AA560E8">
      <w:pPr>
        <w:pStyle w:val="8"/>
        <w:spacing w:after="0"/>
        <w:rPr>
          <w:rFonts w:hint="eastAsia"/>
        </w:rPr>
      </w:pPr>
    </w:p>
    <w:p w14:paraId="4AC76238">
      <w:pPr>
        <w:pStyle w:val="8"/>
        <w:spacing w:after="0"/>
        <w:rPr>
          <w:rFonts w:hint="eastAsia"/>
        </w:rPr>
      </w:pPr>
      <w:r>
        <w:rPr>
          <w:rFonts w:hint="eastAsia"/>
        </w:rPr>
        <w:t>One need only spend a little time studying the well-documented history of the NT canon, a history about which responsible scholars on both sides of the Great Debate fundamentally agree.</w:t>
      </w:r>
    </w:p>
    <w:p w14:paraId="5A0AF988">
      <w:pPr>
        <w:pStyle w:val="8"/>
        <w:spacing w:after="0"/>
        <w:rPr>
          <w:rFonts w:hint="eastAsia"/>
        </w:rPr>
      </w:pPr>
    </w:p>
    <w:p w14:paraId="5667E77A">
      <w:pPr>
        <w:pStyle w:val="8"/>
        <w:spacing w:after="0"/>
        <w:rPr>
          <w:rFonts w:hint="eastAsia"/>
        </w:rPr>
      </w:pPr>
      <w:r>
        <w:rPr>
          <w:rFonts w:hint="eastAsia"/>
        </w:rPr>
        <w:t>只需花点时间研究一下有据可查的新约正典历史，大辩论双方负责任的学者对此历史基本上都同意。</w:t>
      </w:r>
    </w:p>
    <w:p w14:paraId="60945E67">
      <w:pPr>
        <w:pStyle w:val="8"/>
        <w:spacing w:after="0"/>
        <w:rPr>
          <w:rFonts w:hint="eastAsia"/>
        </w:rPr>
      </w:pPr>
    </w:p>
    <w:p w14:paraId="43E133C2">
      <w:pPr>
        <w:pStyle w:val="8"/>
        <w:spacing w:after="0"/>
        <w:rPr>
          <w:rFonts w:hint="eastAsia"/>
        </w:rPr>
      </w:pPr>
      <w:r>
        <w:rPr>
          <w:rFonts w:hint="eastAsia"/>
        </w:rPr>
        <w:t>A brief overview of the evidence will suffice to show why the traditional NT canon has rightly held sway for some 2000 years.</w:t>
      </w:r>
    </w:p>
    <w:p w14:paraId="701CBBB6">
      <w:pPr>
        <w:pStyle w:val="8"/>
        <w:spacing w:after="0"/>
        <w:rPr>
          <w:rFonts w:hint="eastAsia"/>
        </w:rPr>
      </w:pPr>
    </w:p>
    <w:p w14:paraId="6B4513B1">
      <w:pPr>
        <w:pStyle w:val="8"/>
        <w:spacing w:after="0"/>
        <w:rPr>
          <w:rFonts w:hint="eastAsia"/>
        </w:rPr>
      </w:pPr>
      <w:r>
        <w:rPr>
          <w:rFonts w:hint="eastAsia"/>
        </w:rPr>
        <w:t>对证据的简要概述，就足以说明为什么传统的新约正典在约2000年间一直理所当然地占据着主导地位。</w:t>
      </w:r>
    </w:p>
    <w:p w14:paraId="309CA32C">
      <w:pPr>
        <w:pStyle w:val="8"/>
        <w:spacing w:after="0"/>
        <w:rPr>
          <w:rFonts w:hint="eastAsia"/>
        </w:rPr>
      </w:pPr>
    </w:p>
    <w:p w14:paraId="02D40E6D">
      <w:pPr>
        <w:pStyle w:val="8"/>
        <w:spacing w:after="0"/>
        <w:rPr>
          <w:rFonts w:hint="eastAsia"/>
        </w:rPr>
      </w:pPr>
      <w:r>
        <w:rPr>
          <w:rFonts w:hint="eastAsia"/>
        </w:rPr>
        <w:t>The proper historical focus of such a survey is the time span between the creation of the original NT documents (ca. 50-90 A.D.) and the Synod of Hippo (393 A.D.), where the 27 books of the NT were officially ratified as genuine and authoritative.9</w:t>
      </w:r>
    </w:p>
    <w:p w14:paraId="28FC621A">
      <w:pPr>
        <w:pStyle w:val="8"/>
        <w:spacing w:after="0"/>
        <w:rPr>
          <w:rFonts w:hint="eastAsia"/>
        </w:rPr>
      </w:pPr>
    </w:p>
    <w:p w14:paraId="5695A25F">
      <w:pPr>
        <w:pStyle w:val="8"/>
        <w:spacing w:after="0"/>
        <w:rPr>
          <w:rFonts w:hint="eastAsia"/>
        </w:rPr>
      </w:pPr>
      <w:r>
        <w:rPr>
          <w:rFonts w:hint="eastAsia"/>
        </w:rPr>
        <w:t>这样一次考察的恰当历史焦点，是介于原始新约文献创作（约公元50-90年）和希波会议（公元393年）之间的时间跨度，在那次会议上，新约的27卷书被正式批准为真实和权威的。9</w:t>
      </w:r>
    </w:p>
    <w:p w14:paraId="4D734FC9">
      <w:pPr>
        <w:pStyle w:val="8"/>
        <w:spacing w:after="0"/>
        <w:rPr>
          <w:rFonts w:hint="eastAsia"/>
        </w:rPr>
      </w:pPr>
    </w:p>
    <w:p w14:paraId="14AAA699">
      <w:pPr>
        <w:pStyle w:val="8"/>
        <w:spacing w:after="0"/>
        <w:rPr>
          <w:rFonts w:hint="eastAsia"/>
        </w:rPr>
      </w:pPr>
      <w:r>
        <w:rPr>
          <w:rFonts w:hint="eastAsia"/>
        </w:rPr>
        <w:t>At the very beginning of this period, says the NT, the apostles themselves taught the new converts orally (Acts 2:42, 5:42).</w:t>
      </w:r>
    </w:p>
    <w:p w14:paraId="2B76A46A">
      <w:pPr>
        <w:pStyle w:val="8"/>
        <w:spacing w:after="0"/>
        <w:rPr>
          <w:rFonts w:hint="eastAsia"/>
        </w:rPr>
      </w:pPr>
    </w:p>
    <w:p w14:paraId="08F597A1">
      <w:pPr>
        <w:pStyle w:val="8"/>
        <w:spacing w:after="0"/>
        <w:rPr>
          <w:rFonts w:hint="eastAsia"/>
        </w:rPr>
      </w:pPr>
      <w:r>
        <w:rPr>
          <w:rFonts w:hint="eastAsia"/>
        </w:rPr>
        <w:t>新约说，在这个时期的最初，使徒们亲自口头教导新信徒（使徒行传 2:42, 5:42）。</w:t>
      </w:r>
    </w:p>
    <w:p w14:paraId="42BC5EA4">
      <w:pPr>
        <w:pStyle w:val="8"/>
        <w:spacing w:after="0"/>
        <w:rPr>
          <w:rFonts w:hint="eastAsia"/>
        </w:rPr>
      </w:pPr>
    </w:p>
    <w:p w14:paraId="4A77ECB7">
      <w:pPr>
        <w:pStyle w:val="8"/>
        <w:spacing w:after="0"/>
        <w:rPr>
          <w:rFonts w:hint="eastAsia"/>
        </w:rPr>
      </w:pPr>
      <w:r>
        <w:rPr>
          <w:rFonts w:hint="eastAsia"/>
        </w:rPr>
        <w:t>Soon, however, various circumstances pressured them to communicate in writing.</w:t>
      </w:r>
    </w:p>
    <w:p w14:paraId="6CA9EFD3">
      <w:pPr>
        <w:pStyle w:val="8"/>
        <w:spacing w:after="0"/>
        <w:rPr>
          <w:rFonts w:hint="eastAsia"/>
        </w:rPr>
      </w:pPr>
    </w:p>
    <w:p w14:paraId="6898AEB9">
      <w:pPr>
        <w:pStyle w:val="8"/>
        <w:spacing w:after="0"/>
        <w:rPr>
          <w:rFonts w:hint="eastAsia"/>
        </w:rPr>
      </w:pPr>
      <w:r>
        <w:rPr>
          <w:rFonts w:hint="eastAsia"/>
        </w:rPr>
        <w:t>然而，不久之后，各种情况迫使他们以书面形式进行交流。</w:t>
      </w:r>
    </w:p>
    <w:p w14:paraId="4D07C378">
      <w:pPr>
        <w:pStyle w:val="8"/>
        <w:spacing w:after="0"/>
        <w:rPr>
          <w:rFonts w:hint="eastAsia"/>
        </w:rPr>
      </w:pPr>
    </w:p>
    <w:p w14:paraId="1B2DF407">
      <w:pPr>
        <w:pStyle w:val="8"/>
        <w:spacing w:after="0"/>
        <w:rPr>
          <w:rFonts w:hint="eastAsia"/>
        </w:rPr>
      </w:pPr>
      <w:r>
        <w:rPr>
          <w:rFonts w:hint="eastAsia"/>
        </w:rPr>
        <w:t>For example, theological and moral aberration in some of the infant congregations elicited letters of instruction, censure, encouragement, and exhortation (Gal. 1:6, 1 Cor 7:1, Col. 2:8, 2 John 1:7).</w:t>
      </w:r>
    </w:p>
    <w:p w14:paraId="54A1D70F">
      <w:pPr>
        <w:pStyle w:val="8"/>
        <w:spacing w:after="0"/>
        <w:rPr>
          <w:rFonts w:hint="eastAsia"/>
        </w:rPr>
      </w:pPr>
    </w:p>
    <w:p w14:paraId="1E51BF64">
      <w:pPr>
        <w:pStyle w:val="8"/>
        <w:spacing w:after="0"/>
        <w:rPr>
          <w:rFonts w:hint="eastAsia"/>
        </w:rPr>
      </w:pPr>
      <w:r>
        <w:rPr>
          <w:rFonts w:hint="eastAsia"/>
        </w:rPr>
        <w:t>例如，一些初建教会中的神学和道德偏差，引发了指导、谴责、鼓励和劝勉的书信（加拉太书 1:6，哥林多前书 7:1，歌罗西书 2:8，约翰二书 1:7）。</w:t>
      </w:r>
    </w:p>
    <w:p w14:paraId="68AC2084">
      <w:pPr>
        <w:pStyle w:val="8"/>
        <w:spacing w:after="0"/>
        <w:rPr>
          <w:rFonts w:hint="eastAsia"/>
        </w:rPr>
      </w:pPr>
    </w:p>
    <w:p w14:paraId="3C1C9707">
      <w:pPr>
        <w:pStyle w:val="8"/>
        <w:spacing w:after="0"/>
        <w:rPr>
          <w:rFonts w:hint="eastAsia"/>
        </w:rPr>
      </w:pPr>
      <w:r>
        <w:rPr>
          <w:rFonts w:hint="eastAsia"/>
        </w:rPr>
        <w:t>Moreover, as it became clear that Christ was delaying his return, the apostles also began to feel the necessity of preserving the genuine gospel traditions in writing for future generations (Luke 1:1f, 2 Pet. 1:12-15).</w:t>
      </w:r>
    </w:p>
    <w:p w14:paraId="3716FD9E">
      <w:pPr>
        <w:pStyle w:val="8"/>
        <w:spacing w:after="0"/>
        <w:rPr>
          <w:rFonts w:hint="eastAsia"/>
        </w:rPr>
      </w:pPr>
    </w:p>
    <w:p w14:paraId="6418EAC8">
      <w:pPr>
        <w:pStyle w:val="8"/>
        <w:spacing w:after="0"/>
        <w:rPr>
          <w:rFonts w:hint="eastAsia"/>
        </w:rPr>
      </w:pPr>
      <w:r>
        <w:rPr>
          <w:rFonts w:hint="eastAsia"/>
        </w:rPr>
        <w:t>此外，当基督延迟祂的再来变得清晰时，使徒们也开始感到有必要以文字形式为后代保存真正的福音传统（路加福音 1:1f，彼得后书 1:12-15）。</w:t>
      </w:r>
    </w:p>
    <w:p w14:paraId="0BA339F8">
      <w:pPr>
        <w:pStyle w:val="8"/>
        <w:spacing w:after="0"/>
        <w:rPr>
          <w:rFonts w:hint="eastAsia"/>
        </w:rPr>
      </w:pPr>
    </w:p>
    <w:p w14:paraId="0D6B15F1">
      <w:pPr>
        <w:pStyle w:val="8"/>
        <w:spacing w:after="0"/>
        <w:rPr>
          <w:rFonts w:hint="eastAsia"/>
        </w:rPr>
      </w:pPr>
      <w:r>
        <w:rPr>
          <w:rFonts w:hint="eastAsia"/>
        </w:rPr>
        <w:t>Very importantly, in the midst such ministerial duties, they realized that the living Christ was empowering them, and them alone, to write NT scripture (Mark 13:31, 1 Thess. 2:13, 2 Pet. 3:16).</w:t>
      </w:r>
    </w:p>
    <w:p w14:paraId="5931690B">
      <w:pPr>
        <w:pStyle w:val="8"/>
        <w:spacing w:after="0"/>
        <w:rPr>
          <w:rFonts w:hint="eastAsia"/>
        </w:rPr>
      </w:pPr>
    </w:p>
    <w:p w14:paraId="511B4D60">
      <w:pPr>
        <w:pStyle w:val="8"/>
        <w:spacing w:after="0"/>
        <w:rPr>
          <w:rFonts w:hint="eastAsia"/>
        </w:rPr>
      </w:pPr>
      <w:r>
        <w:rPr>
          <w:rFonts w:hint="eastAsia"/>
        </w:rPr>
        <w:t>非常重要的是，在这些事奉的职责中，他们意识到，活着的基督正在赋予他们，且唯有他们，能力来写新约圣经（马可福音 13:31，帖撒罗尼迦前书 2:13，彼得后书 3:16）。</w:t>
      </w:r>
    </w:p>
    <w:p w14:paraId="2936E621">
      <w:pPr>
        <w:pStyle w:val="8"/>
        <w:spacing w:after="0"/>
        <w:rPr>
          <w:rFonts w:hint="eastAsia"/>
        </w:rPr>
      </w:pPr>
    </w:p>
    <w:p w14:paraId="08F42FDA">
      <w:pPr>
        <w:pStyle w:val="8"/>
        <w:spacing w:after="0"/>
        <w:rPr>
          <w:rFonts w:hint="eastAsia"/>
        </w:rPr>
      </w:pPr>
      <w:r>
        <w:rPr>
          <w:rFonts w:hint="eastAsia"/>
        </w:rPr>
        <w:t>In other words, they saw that through his apostolic vessels, the heavenly Prophet himself was fulfilling his promise to lay the doctrinal foundation of his Church (Mt. 16:13-20, Eph. 2:19-22).</w:t>
      </w:r>
    </w:p>
    <w:p w14:paraId="0003C5F4">
      <w:pPr>
        <w:pStyle w:val="8"/>
        <w:spacing w:after="0"/>
        <w:rPr>
          <w:rFonts w:hint="eastAsia"/>
        </w:rPr>
      </w:pPr>
    </w:p>
    <w:p w14:paraId="19FD3966">
      <w:pPr>
        <w:pStyle w:val="8"/>
        <w:spacing w:after="0"/>
        <w:rPr>
          <w:rFonts w:hint="eastAsia"/>
        </w:rPr>
      </w:pPr>
      <w:r>
        <w:rPr>
          <w:rFonts w:hint="eastAsia"/>
        </w:rPr>
        <w:t>换句话说，他们看到，通过祂的使徒器皿，天上的先知自己正在应验祂的应许，为祂的教会奠定教义的基础（马太福音 16:13-20，以弗所书 2:19-22）。</w:t>
      </w:r>
    </w:p>
    <w:p w14:paraId="240EDBA6">
      <w:pPr>
        <w:pStyle w:val="8"/>
        <w:spacing w:after="0"/>
        <w:rPr>
          <w:rFonts w:hint="eastAsia"/>
        </w:rPr>
      </w:pPr>
    </w:p>
    <w:p w14:paraId="3E7DE6D0">
      <w:pPr>
        <w:pStyle w:val="8"/>
        <w:spacing w:after="0"/>
        <w:rPr>
          <w:rFonts w:hint="eastAsia"/>
        </w:rPr>
      </w:pPr>
      <w:r>
        <w:rPr>
          <w:rFonts w:hint="eastAsia"/>
        </w:rPr>
        <w:t>This is why the apostles so strenuously insisted that all Christians—both leaders and laity—must receive their oral and written teachings as the all- sufficient rule for faith and practice (1 Cor. 4:6, 14:36-38, 2 Thess. 2:15, 1</w:t>
      </w:r>
    </w:p>
    <w:p w14:paraId="0B396C65">
      <w:pPr>
        <w:pStyle w:val="8"/>
        <w:spacing w:after="0"/>
        <w:rPr>
          <w:rFonts w:hint="eastAsia"/>
        </w:rPr>
      </w:pPr>
      <w:r>
        <w:rPr>
          <w:rFonts w:hint="eastAsia"/>
        </w:rPr>
        <w:t>John 4:6, 2 John 1:9).</w:t>
      </w:r>
    </w:p>
    <w:p w14:paraId="69D7B027">
      <w:pPr>
        <w:pStyle w:val="8"/>
        <w:spacing w:after="0"/>
        <w:rPr>
          <w:rFonts w:hint="eastAsia"/>
        </w:rPr>
      </w:pPr>
    </w:p>
    <w:p w14:paraId="71829AB0">
      <w:pPr>
        <w:pStyle w:val="8"/>
        <w:spacing w:after="0"/>
        <w:rPr>
          <w:rFonts w:hint="eastAsia"/>
        </w:rPr>
      </w:pPr>
      <w:r>
        <w:rPr>
          <w:rFonts w:hint="eastAsia"/>
        </w:rPr>
        <w:t>这就是为什么使徒们如此坚决地主张，所有基督徒——无论是领袖还是平信徒——都必须接受他们的口头和书面教导，作为信仰和实践的全备准则（哥林多前书 4:6, 14:36-38，帖撒罗尼迦后书 2:15，约翰一书 4:6，约翰二书 1:9）。</w:t>
      </w:r>
    </w:p>
    <w:p w14:paraId="4091C82C">
      <w:pPr>
        <w:pStyle w:val="8"/>
        <w:spacing w:after="0"/>
        <w:rPr>
          <w:rFonts w:hint="eastAsia"/>
        </w:rPr>
      </w:pPr>
    </w:p>
    <w:p w14:paraId="47DF7023">
      <w:pPr>
        <w:pStyle w:val="8"/>
        <w:spacing w:after="0"/>
        <w:rPr>
          <w:rFonts w:hint="eastAsia"/>
        </w:rPr>
      </w:pPr>
      <w:r>
        <w:rPr>
          <w:rFonts w:hint="eastAsia"/>
        </w:rPr>
        <w:t>Subsequent history vindicated the wisdom of the apostles’ actions.</w:t>
      </w:r>
    </w:p>
    <w:p w14:paraId="79D97F58">
      <w:pPr>
        <w:pStyle w:val="8"/>
        <w:spacing w:after="0"/>
        <w:rPr>
          <w:rFonts w:hint="eastAsia"/>
        </w:rPr>
      </w:pPr>
    </w:p>
    <w:p w14:paraId="16EF18E5">
      <w:pPr>
        <w:pStyle w:val="8"/>
        <w:spacing w:after="0"/>
        <w:rPr>
          <w:rFonts w:hint="eastAsia"/>
        </w:rPr>
      </w:pPr>
      <w:r>
        <w:rPr>
          <w:rFonts w:hint="eastAsia"/>
        </w:rPr>
        <w:t>随后的历史证实了使徒们行动的智慧。</w:t>
      </w:r>
    </w:p>
    <w:p w14:paraId="19403DDE">
      <w:pPr>
        <w:pStyle w:val="8"/>
        <w:spacing w:after="0"/>
        <w:rPr>
          <w:rFonts w:hint="eastAsia"/>
        </w:rPr>
      </w:pPr>
    </w:p>
    <w:p w14:paraId="6233CCDC">
      <w:pPr>
        <w:pStyle w:val="8"/>
        <w:spacing w:after="0"/>
        <w:rPr>
          <w:rFonts w:hint="eastAsia"/>
        </w:rPr>
      </w:pPr>
      <w:r>
        <w:rPr>
          <w:rFonts w:hint="eastAsia"/>
        </w:rPr>
        <w:t>In the years following their death, a multitude of spurious gospels, Acts of the apostles, epistles, and apocalypses appeared on the scene—books that modern scholars refer to as the NT pseudepigrapha.</w:t>
      </w:r>
    </w:p>
    <w:p w14:paraId="3697CD49">
      <w:pPr>
        <w:pStyle w:val="8"/>
        <w:spacing w:after="0"/>
        <w:rPr>
          <w:rFonts w:hint="eastAsia"/>
        </w:rPr>
      </w:pPr>
    </w:p>
    <w:p w14:paraId="21D769E9">
      <w:pPr>
        <w:pStyle w:val="8"/>
        <w:spacing w:after="0"/>
        <w:rPr>
          <w:rFonts w:hint="eastAsia"/>
        </w:rPr>
      </w:pPr>
      <w:r>
        <w:rPr>
          <w:rFonts w:hint="eastAsia"/>
        </w:rPr>
        <w:t>在他们死后的几年里，大量的伪福音书、使徒行传、书信和启示录出现在舞台上——这些书被现代学者称为新约伪经。</w:t>
      </w:r>
    </w:p>
    <w:p w14:paraId="31BC5A8B">
      <w:pPr>
        <w:pStyle w:val="8"/>
        <w:spacing w:after="0"/>
        <w:rPr>
          <w:rFonts w:hint="eastAsia"/>
        </w:rPr>
      </w:pPr>
    </w:p>
    <w:p w14:paraId="3E0C7EB0">
      <w:pPr>
        <w:pStyle w:val="8"/>
        <w:spacing w:after="0"/>
        <w:rPr>
          <w:rFonts w:hint="eastAsia"/>
        </w:rPr>
      </w:pPr>
      <w:r>
        <w:rPr>
          <w:rFonts w:hint="eastAsia"/>
        </w:rPr>
        <w:t>Many of these writings were promulgated by the Gnostics—Greco-Roman cultists who generally espoused their own peculiar mixture of Platonism, mysticism, feminism, asceticism, and sexual libertinism.</w:t>
      </w:r>
    </w:p>
    <w:p w14:paraId="6D825766">
      <w:pPr>
        <w:pStyle w:val="8"/>
        <w:spacing w:after="0"/>
        <w:rPr>
          <w:rFonts w:hint="eastAsia"/>
        </w:rPr>
      </w:pPr>
    </w:p>
    <w:p w14:paraId="15CD225F">
      <w:pPr>
        <w:pStyle w:val="8"/>
        <w:spacing w:after="0"/>
        <w:rPr>
          <w:rFonts w:hint="eastAsia"/>
        </w:rPr>
      </w:pPr>
      <w:r>
        <w:rPr>
          <w:rFonts w:hint="eastAsia"/>
        </w:rPr>
        <w:t>这些著作中许多是由诺斯底派——希腊-罗马的邪教徒——所宣扬的，他们通常信奉自己独特的柏拉图主义、神秘主义、女权主义、禁欲主义和性放纵主义的混合体。</w:t>
      </w:r>
    </w:p>
    <w:p w14:paraId="7A5A0B29">
      <w:pPr>
        <w:pStyle w:val="8"/>
        <w:spacing w:after="0"/>
        <w:rPr>
          <w:rFonts w:hint="eastAsia"/>
        </w:rPr>
      </w:pPr>
    </w:p>
    <w:p w14:paraId="5671011E">
      <w:pPr>
        <w:pStyle w:val="8"/>
        <w:spacing w:after="0"/>
        <w:rPr>
          <w:rFonts w:hint="eastAsia"/>
        </w:rPr>
      </w:pPr>
      <w:r>
        <w:rPr>
          <w:rFonts w:hint="eastAsia"/>
        </w:rPr>
        <w:t>Others were indeed the stuff of legend: fanciful embellishments of the story of Jesus and other famous gospel figures.</w:t>
      </w:r>
    </w:p>
    <w:p w14:paraId="50BC96E7">
      <w:pPr>
        <w:pStyle w:val="8"/>
        <w:spacing w:after="0"/>
        <w:rPr>
          <w:rFonts w:hint="eastAsia"/>
        </w:rPr>
      </w:pPr>
    </w:p>
    <w:p w14:paraId="61A0F5FF">
      <w:pPr>
        <w:pStyle w:val="8"/>
        <w:spacing w:after="0"/>
        <w:rPr>
          <w:rFonts w:hint="eastAsia"/>
        </w:rPr>
      </w:pPr>
      <w:r>
        <w:rPr>
          <w:rFonts w:hint="eastAsia"/>
        </w:rPr>
        <w:t>另一些确实是传说的素材：对耶稣和其他著名福音书人物故事的奇幻润色。</w:t>
      </w:r>
    </w:p>
    <w:p w14:paraId="4025C97F">
      <w:pPr>
        <w:pStyle w:val="8"/>
        <w:spacing w:after="0"/>
        <w:rPr>
          <w:rFonts w:hint="eastAsia"/>
        </w:rPr>
      </w:pPr>
    </w:p>
    <w:p w14:paraId="469F5321">
      <w:pPr>
        <w:pStyle w:val="8"/>
        <w:spacing w:after="0"/>
        <w:rPr>
          <w:rFonts w:hint="eastAsia"/>
        </w:rPr>
      </w:pPr>
      <w:r>
        <w:rPr>
          <w:rFonts w:hint="eastAsia"/>
        </w:rPr>
        <w:t>From the very beginning, Church leaders rejected all such writings as spurious.</w:t>
      </w:r>
    </w:p>
    <w:p w14:paraId="6B99C27C">
      <w:pPr>
        <w:pStyle w:val="8"/>
        <w:spacing w:after="0"/>
        <w:rPr>
          <w:rFonts w:hint="eastAsia"/>
        </w:rPr>
      </w:pPr>
    </w:p>
    <w:p w14:paraId="3B625490">
      <w:pPr>
        <w:pStyle w:val="8"/>
        <w:spacing w:after="0"/>
        <w:rPr>
          <w:rFonts w:hint="eastAsia"/>
        </w:rPr>
      </w:pPr>
      <w:r>
        <w:rPr>
          <w:rFonts w:hint="eastAsia"/>
        </w:rPr>
        <w:t>从一开始，教会领袖就拒绝所有这类著作为伪造的。</w:t>
      </w:r>
    </w:p>
    <w:p w14:paraId="50971A87">
      <w:pPr>
        <w:pStyle w:val="8"/>
        <w:spacing w:after="0"/>
        <w:rPr>
          <w:rFonts w:hint="eastAsia"/>
        </w:rPr>
      </w:pPr>
    </w:p>
    <w:p w14:paraId="671E188D">
      <w:pPr>
        <w:pStyle w:val="8"/>
        <w:spacing w:after="0"/>
        <w:rPr>
          <w:rFonts w:hint="eastAsia"/>
        </w:rPr>
      </w:pPr>
      <w:r>
        <w:rPr>
          <w:rFonts w:hint="eastAsia"/>
        </w:rPr>
        <w:t>This was not a complicated or difficult process.</w:t>
      </w:r>
    </w:p>
    <w:p w14:paraId="5DF74825">
      <w:pPr>
        <w:pStyle w:val="8"/>
        <w:spacing w:after="0"/>
        <w:rPr>
          <w:rFonts w:hint="eastAsia"/>
        </w:rPr>
      </w:pPr>
    </w:p>
    <w:p w14:paraId="10633B0A">
      <w:pPr>
        <w:pStyle w:val="8"/>
        <w:spacing w:after="0"/>
        <w:rPr>
          <w:rFonts w:hint="eastAsia"/>
        </w:rPr>
      </w:pPr>
      <w:r>
        <w:rPr>
          <w:rFonts w:hint="eastAsia"/>
        </w:rPr>
        <w:t>这不是一个复杂或困难的过程。</w:t>
      </w:r>
    </w:p>
    <w:p w14:paraId="74E33FE5">
      <w:pPr>
        <w:pStyle w:val="8"/>
        <w:spacing w:after="0"/>
        <w:rPr>
          <w:rFonts w:hint="eastAsia"/>
        </w:rPr>
      </w:pPr>
    </w:p>
    <w:p w14:paraId="7C66C0CC">
      <w:pPr>
        <w:pStyle w:val="8"/>
        <w:spacing w:after="0"/>
        <w:rPr>
          <w:rFonts w:hint="eastAsia"/>
        </w:rPr>
      </w:pPr>
      <w:r>
        <w:rPr>
          <w:rFonts w:hint="eastAsia"/>
        </w:rPr>
        <w:t>To determine the divine inspiration and authority of a given book, they had only to examine it in the light of four familiar, common sense criteria.</w:t>
      </w:r>
    </w:p>
    <w:p w14:paraId="366721F9">
      <w:pPr>
        <w:pStyle w:val="8"/>
        <w:spacing w:after="0"/>
        <w:rPr>
          <w:rFonts w:hint="eastAsia"/>
        </w:rPr>
      </w:pPr>
    </w:p>
    <w:p w14:paraId="683F6FE7">
      <w:pPr>
        <w:pStyle w:val="8"/>
        <w:spacing w:after="0"/>
        <w:rPr>
          <w:rFonts w:hint="eastAsia"/>
        </w:rPr>
      </w:pPr>
      <w:r>
        <w:rPr>
          <w:rFonts w:hint="eastAsia"/>
        </w:rPr>
        <w:t>要确定一本书的神圣默示和权威，他们只需根据四个熟悉的、常识性的标准来审视它。</w:t>
      </w:r>
    </w:p>
    <w:p w14:paraId="59D26CD3">
      <w:pPr>
        <w:pStyle w:val="8"/>
        <w:spacing w:after="0"/>
        <w:rPr>
          <w:rFonts w:hint="eastAsia"/>
        </w:rPr>
      </w:pPr>
    </w:p>
    <w:p w14:paraId="0EF320CD">
      <w:pPr>
        <w:pStyle w:val="8"/>
        <w:spacing w:after="0"/>
        <w:rPr>
          <w:rFonts w:hint="eastAsia"/>
        </w:rPr>
      </w:pPr>
      <w:r>
        <w:rPr>
          <w:rFonts w:hint="eastAsia"/>
        </w:rPr>
        <w:t>The first and most important of these was apostolicity.</w:t>
      </w:r>
    </w:p>
    <w:p w14:paraId="78EBDF1E">
      <w:pPr>
        <w:pStyle w:val="8"/>
        <w:spacing w:after="0"/>
        <w:rPr>
          <w:rFonts w:hint="eastAsia"/>
        </w:rPr>
      </w:pPr>
    </w:p>
    <w:p w14:paraId="52613F76">
      <w:pPr>
        <w:pStyle w:val="8"/>
        <w:spacing w:after="0"/>
        <w:rPr>
          <w:rFonts w:hint="eastAsia"/>
        </w:rPr>
      </w:pPr>
      <w:r>
        <w:rPr>
          <w:rFonts w:hint="eastAsia"/>
        </w:rPr>
        <w:t>其中第一个也是最重要的，是使徒性。</w:t>
      </w:r>
    </w:p>
    <w:p w14:paraId="4F798DDA">
      <w:pPr>
        <w:pStyle w:val="8"/>
        <w:spacing w:after="0"/>
        <w:rPr>
          <w:rFonts w:hint="eastAsia"/>
        </w:rPr>
      </w:pPr>
    </w:p>
    <w:p w14:paraId="2DC27A14">
      <w:pPr>
        <w:pStyle w:val="8"/>
        <w:spacing w:after="0"/>
        <w:rPr>
          <w:rFonts w:hint="eastAsia"/>
        </w:rPr>
      </w:pPr>
      <w:r>
        <w:rPr>
          <w:rFonts w:hint="eastAsia"/>
        </w:rPr>
        <w:t>That is, in order to be included in the NT canon, a book had to have been written by an apostle, or by someone who had the approval of an apostle.</w:t>
      </w:r>
    </w:p>
    <w:p w14:paraId="4BF5362D">
      <w:pPr>
        <w:pStyle w:val="8"/>
        <w:spacing w:after="0"/>
        <w:rPr>
          <w:rFonts w:hint="eastAsia"/>
        </w:rPr>
      </w:pPr>
    </w:p>
    <w:p w14:paraId="6AFC66CF">
      <w:pPr>
        <w:pStyle w:val="8"/>
        <w:spacing w:after="0"/>
        <w:rPr>
          <w:rFonts w:hint="eastAsia"/>
        </w:rPr>
      </w:pPr>
      <w:r>
        <w:rPr>
          <w:rFonts w:hint="eastAsia"/>
        </w:rPr>
        <w:t>也就是说，要被纳入新约正典，一本书必须是由一位使徒写的，或者是由一位得到使徒认可的人写的。</w:t>
      </w:r>
    </w:p>
    <w:p w14:paraId="11AE94DF">
      <w:pPr>
        <w:pStyle w:val="8"/>
        <w:spacing w:after="0"/>
        <w:rPr>
          <w:rFonts w:hint="eastAsia"/>
        </w:rPr>
      </w:pPr>
    </w:p>
    <w:p w14:paraId="15161DE2">
      <w:pPr>
        <w:pStyle w:val="8"/>
        <w:spacing w:after="0"/>
        <w:rPr>
          <w:rFonts w:hint="eastAsia"/>
        </w:rPr>
      </w:pPr>
      <w:r>
        <w:rPr>
          <w:rFonts w:hint="eastAsia"/>
        </w:rPr>
        <w:t>Examples of the latter are Luke, the colleague of Paul, and Mark, the colleague of Peter.</w:t>
      </w:r>
    </w:p>
    <w:p w14:paraId="672AB5B7">
      <w:pPr>
        <w:pStyle w:val="8"/>
        <w:spacing w:after="0"/>
        <w:rPr>
          <w:rFonts w:hint="eastAsia"/>
        </w:rPr>
      </w:pPr>
    </w:p>
    <w:p w14:paraId="2C58350E">
      <w:pPr>
        <w:pStyle w:val="8"/>
        <w:spacing w:after="0"/>
        <w:rPr>
          <w:rFonts w:hint="eastAsia"/>
        </w:rPr>
      </w:pPr>
      <w:r>
        <w:rPr>
          <w:rFonts w:hint="eastAsia"/>
        </w:rPr>
        <w:t>后者的例子是路加，保罗的同工，和马可，彼得的同工。</w:t>
      </w:r>
    </w:p>
    <w:p w14:paraId="6304C5E1">
      <w:pPr>
        <w:pStyle w:val="8"/>
        <w:spacing w:after="0"/>
        <w:rPr>
          <w:rFonts w:hint="eastAsia"/>
        </w:rPr>
      </w:pPr>
    </w:p>
    <w:p w14:paraId="07127390">
      <w:pPr>
        <w:pStyle w:val="8"/>
        <w:spacing w:after="0"/>
        <w:rPr>
          <w:rFonts w:hint="eastAsia"/>
        </w:rPr>
      </w:pPr>
      <w:r>
        <w:rPr>
          <w:rFonts w:hint="eastAsia"/>
        </w:rPr>
        <w:t>The second criterion was early and widespread usage in the churches.</w:t>
      </w:r>
    </w:p>
    <w:p w14:paraId="2949E797">
      <w:pPr>
        <w:pStyle w:val="8"/>
        <w:spacing w:after="0"/>
        <w:rPr>
          <w:rFonts w:hint="eastAsia"/>
        </w:rPr>
      </w:pPr>
    </w:p>
    <w:p w14:paraId="6F21C03A">
      <w:pPr>
        <w:pStyle w:val="8"/>
        <w:spacing w:after="0"/>
        <w:rPr>
          <w:rFonts w:hint="eastAsia"/>
        </w:rPr>
      </w:pPr>
      <w:r>
        <w:rPr>
          <w:rFonts w:hint="eastAsia"/>
        </w:rPr>
        <w:t>第二个标准是在教会中早期和广泛的使用。</w:t>
      </w:r>
    </w:p>
    <w:p w14:paraId="04730C4A">
      <w:pPr>
        <w:pStyle w:val="8"/>
        <w:spacing w:after="0"/>
        <w:rPr>
          <w:rFonts w:hint="eastAsia"/>
        </w:rPr>
      </w:pPr>
    </w:p>
    <w:p w14:paraId="544800AD">
      <w:pPr>
        <w:pStyle w:val="8"/>
        <w:spacing w:after="0"/>
        <w:rPr>
          <w:rFonts w:hint="eastAsia"/>
        </w:rPr>
      </w:pPr>
      <w:r>
        <w:rPr>
          <w:rFonts w:hint="eastAsia"/>
        </w:rPr>
        <w:t>Ultimately based on apostolicity, this criterion cut down whole forests of competitors, entailing as it did the rejection of any document appearing after the end of the first century.</w:t>
      </w:r>
    </w:p>
    <w:p w14:paraId="715C88F4">
      <w:pPr>
        <w:pStyle w:val="8"/>
        <w:spacing w:after="0"/>
        <w:rPr>
          <w:rFonts w:hint="eastAsia"/>
        </w:rPr>
      </w:pPr>
    </w:p>
    <w:p w14:paraId="69ECE2D5">
      <w:pPr>
        <w:pStyle w:val="8"/>
        <w:spacing w:after="0"/>
        <w:rPr>
          <w:rFonts w:hint="eastAsia"/>
        </w:rPr>
      </w:pPr>
      <w:r>
        <w:rPr>
          <w:rFonts w:hint="eastAsia"/>
        </w:rPr>
        <w:t>这个标准最终基于使徒性，它砍倒了成片的竞争者，因为它意味着拒绝任何在第一世纪末之后出现的文献。</w:t>
      </w:r>
    </w:p>
    <w:p w14:paraId="6324C22C">
      <w:pPr>
        <w:pStyle w:val="8"/>
        <w:spacing w:after="0"/>
        <w:rPr>
          <w:rFonts w:hint="eastAsia"/>
        </w:rPr>
      </w:pPr>
    </w:p>
    <w:p w14:paraId="2A45630B">
      <w:pPr>
        <w:pStyle w:val="8"/>
        <w:spacing w:after="0"/>
        <w:rPr>
          <w:rFonts w:hint="eastAsia"/>
        </w:rPr>
      </w:pPr>
      <w:r>
        <w:rPr>
          <w:rFonts w:hint="eastAsia"/>
        </w:rPr>
        <w:t>The third standard was doctrinal integrity.</w:t>
      </w:r>
    </w:p>
    <w:p w14:paraId="6915E21F">
      <w:pPr>
        <w:pStyle w:val="8"/>
        <w:spacing w:after="0"/>
        <w:rPr>
          <w:rFonts w:hint="eastAsia"/>
        </w:rPr>
      </w:pPr>
    </w:p>
    <w:p w14:paraId="0E0684E2">
      <w:pPr>
        <w:pStyle w:val="8"/>
        <w:spacing w:after="0"/>
        <w:rPr>
          <w:rFonts w:hint="eastAsia"/>
        </w:rPr>
      </w:pPr>
      <w:r>
        <w:rPr>
          <w:rFonts w:hint="eastAsia"/>
        </w:rPr>
        <w:t>第三个标准是教义的完整性。</w:t>
      </w:r>
    </w:p>
    <w:p w14:paraId="72BD1528">
      <w:pPr>
        <w:pStyle w:val="8"/>
        <w:spacing w:after="0"/>
        <w:rPr>
          <w:rFonts w:hint="eastAsia"/>
        </w:rPr>
      </w:pPr>
    </w:p>
    <w:p w14:paraId="0AB58673">
      <w:pPr>
        <w:pStyle w:val="8"/>
        <w:spacing w:after="0"/>
        <w:rPr>
          <w:rFonts w:hint="eastAsia"/>
        </w:rPr>
      </w:pPr>
      <w:r>
        <w:rPr>
          <w:rFonts w:hint="eastAsia"/>
        </w:rPr>
        <w:t>Here, church leaders demanded that all the scriptures be “perfectly joined together in the same mind and the same judgment” (1 Cor. 1:10).</w:t>
      </w:r>
    </w:p>
    <w:p w14:paraId="0379AE1A">
      <w:pPr>
        <w:pStyle w:val="8"/>
        <w:spacing w:after="0"/>
        <w:rPr>
          <w:rFonts w:hint="eastAsia"/>
        </w:rPr>
      </w:pPr>
    </w:p>
    <w:p w14:paraId="4CD97C64">
      <w:pPr>
        <w:pStyle w:val="8"/>
        <w:spacing w:after="0"/>
        <w:rPr>
          <w:rFonts w:hint="eastAsia"/>
        </w:rPr>
      </w:pPr>
      <w:r>
        <w:rPr>
          <w:rFonts w:hint="eastAsia"/>
        </w:rPr>
        <w:t>在此，教会领袖要求所有经文都“在同一的心思和同一的判断上完全合一”（哥林多前书 1:10）。</w:t>
      </w:r>
    </w:p>
    <w:p w14:paraId="42679FE3">
      <w:pPr>
        <w:pStyle w:val="8"/>
        <w:spacing w:after="0"/>
        <w:rPr>
          <w:rFonts w:hint="eastAsia"/>
        </w:rPr>
      </w:pPr>
    </w:p>
    <w:p w14:paraId="14C4D2A4">
      <w:pPr>
        <w:pStyle w:val="8"/>
        <w:spacing w:after="0"/>
        <w:rPr>
          <w:rFonts w:hint="eastAsia"/>
        </w:rPr>
      </w:pPr>
      <w:r>
        <w:rPr>
          <w:rFonts w:hint="eastAsia"/>
        </w:rPr>
        <w:t>That is, all bona fide scripture must tell the same story about Jesus Christ, and must assign to it the same redemptive meaning as articulated by the apostles.</w:t>
      </w:r>
    </w:p>
    <w:p w14:paraId="0D017321">
      <w:pPr>
        <w:pStyle w:val="8"/>
        <w:spacing w:after="0"/>
        <w:rPr>
          <w:rFonts w:hint="eastAsia"/>
        </w:rPr>
      </w:pPr>
    </w:p>
    <w:p w14:paraId="0A011C96">
      <w:pPr>
        <w:pStyle w:val="8"/>
        <w:spacing w:after="0"/>
        <w:rPr>
          <w:rFonts w:hint="eastAsia"/>
        </w:rPr>
      </w:pPr>
      <w:r>
        <w:rPr>
          <w:rFonts w:hint="eastAsia"/>
        </w:rPr>
        <w:t>也就是说，所有真正的经文，都必须讲述关于耶稣基督的同一个故事，并且必须赋予它与使徒们所阐述的相同的救赎意义。</w:t>
      </w:r>
    </w:p>
    <w:p w14:paraId="6441EF5A">
      <w:pPr>
        <w:pStyle w:val="8"/>
        <w:spacing w:after="0"/>
        <w:rPr>
          <w:rFonts w:hint="eastAsia"/>
        </w:rPr>
      </w:pPr>
    </w:p>
    <w:p w14:paraId="7433CF95">
      <w:pPr>
        <w:pStyle w:val="8"/>
        <w:spacing w:after="0"/>
        <w:rPr>
          <w:rFonts w:hint="eastAsia"/>
        </w:rPr>
      </w:pPr>
      <w:r>
        <w:rPr>
          <w:rFonts w:hint="eastAsia"/>
        </w:rPr>
        <w:t>The fourth and final standard was the approbation of the Holy Spirit.</w:t>
      </w:r>
    </w:p>
    <w:p w14:paraId="7E60E831">
      <w:pPr>
        <w:pStyle w:val="8"/>
        <w:spacing w:after="0"/>
        <w:rPr>
          <w:rFonts w:hint="eastAsia"/>
        </w:rPr>
      </w:pPr>
    </w:p>
    <w:p w14:paraId="2E86EFAA">
      <w:pPr>
        <w:pStyle w:val="8"/>
        <w:spacing w:after="0"/>
        <w:rPr>
          <w:rFonts w:hint="eastAsia"/>
        </w:rPr>
      </w:pPr>
      <w:r>
        <w:rPr>
          <w:rFonts w:hint="eastAsia"/>
        </w:rPr>
        <w:t>第四个也是最后一个标准，是圣灵的认可。</w:t>
      </w:r>
    </w:p>
    <w:p w14:paraId="1FB8D31C">
      <w:pPr>
        <w:pStyle w:val="8"/>
        <w:spacing w:after="0"/>
        <w:rPr>
          <w:rFonts w:hint="eastAsia"/>
        </w:rPr>
      </w:pPr>
    </w:p>
    <w:p w14:paraId="31993222">
      <w:pPr>
        <w:pStyle w:val="8"/>
        <w:spacing w:after="0"/>
        <w:rPr>
          <w:rFonts w:hint="eastAsia"/>
        </w:rPr>
      </w:pPr>
      <w:r>
        <w:rPr>
          <w:rFonts w:hint="eastAsia"/>
        </w:rPr>
        <w:t>When he was on earth, Jesus had told his disciples that he would send them the Spirit of Truth, who would guide them into all truth (John 16:13).</w:t>
      </w:r>
    </w:p>
    <w:p w14:paraId="55DB5132">
      <w:pPr>
        <w:pStyle w:val="8"/>
        <w:spacing w:after="0"/>
        <w:rPr>
          <w:rFonts w:hint="eastAsia"/>
        </w:rPr>
      </w:pPr>
    </w:p>
    <w:p w14:paraId="0E362BB1">
      <w:pPr>
        <w:pStyle w:val="8"/>
        <w:spacing w:after="0"/>
        <w:rPr>
          <w:rFonts w:hint="eastAsia"/>
        </w:rPr>
      </w:pPr>
      <w:r>
        <w:rPr>
          <w:rFonts w:hint="eastAsia"/>
        </w:rPr>
        <w:t>耶稣在世时，曾告诉祂的门徒，祂会差遣真理的圣灵来，祂会引导他们进入一切的真理（约翰福音 16:13）。</w:t>
      </w:r>
    </w:p>
    <w:p w14:paraId="45CF3431">
      <w:pPr>
        <w:pStyle w:val="8"/>
        <w:spacing w:after="0"/>
        <w:rPr>
          <w:rFonts w:hint="eastAsia"/>
        </w:rPr>
      </w:pPr>
    </w:p>
    <w:p w14:paraId="012189E3">
      <w:pPr>
        <w:pStyle w:val="8"/>
        <w:spacing w:after="0"/>
        <w:rPr>
          <w:rFonts w:hint="eastAsia"/>
        </w:rPr>
      </w:pPr>
      <w:r>
        <w:rPr>
          <w:rFonts w:hint="eastAsia"/>
        </w:rPr>
        <w:t>Having now received this Spirit, ancient Church leaders listened together for his inward testimony concerning the genuineness of any writing purporting to be from God (Acts 15:28).10</w:t>
      </w:r>
    </w:p>
    <w:p w14:paraId="0B42FD43">
      <w:pPr>
        <w:pStyle w:val="8"/>
        <w:spacing w:after="0"/>
        <w:rPr>
          <w:rFonts w:hint="eastAsia"/>
        </w:rPr>
      </w:pPr>
    </w:p>
    <w:p w14:paraId="4254C15A">
      <w:pPr>
        <w:pStyle w:val="8"/>
        <w:spacing w:after="0"/>
        <w:rPr>
          <w:rFonts w:hint="eastAsia"/>
        </w:rPr>
      </w:pPr>
      <w:r>
        <w:rPr>
          <w:rFonts w:hint="eastAsia"/>
        </w:rPr>
        <w:t>现在既已领受了这灵，古代的教会领袖们便一同聆听祂内在的见证，关乎任何声称来自神的著作的真实性（使徒行传 15:28）。10</w:t>
      </w:r>
    </w:p>
    <w:p w14:paraId="474CADEC">
      <w:pPr>
        <w:pStyle w:val="8"/>
        <w:spacing w:after="0"/>
        <w:rPr>
          <w:rFonts w:hint="eastAsia"/>
        </w:rPr>
      </w:pPr>
    </w:p>
    <w:p w14:paraId="2F7ABAF4">
      <w:pPr>
        <w:pStyle w:val="8"/>
        <w:spacing w:after="0"/>
        <w:rPr>
          <w:rFonts w:hint="eastAsia"/>
        </w:rPr>
      </w:pPr>
      <w:r>
        <w:rPr>
          <w:rFonts w:hint="eastAsia"/>
        </w:rPr>
        <w:t>Using these four criteria, Church leaders effectually settled upon the extent of the NT canon long before the Council of Hippo, and were therefore easily able to recognize and reject counterfeits.</w:t>
      </w:r>
    </w:p>
    <w:p w14:paraId="6C712B6C">
      <w:pPr>
        <w:pStyle w:val="8"/>
        <w:spacing w:after="0"/>
        <w:rPr>
          <w:rFonts w:hint="eastAsia"/>
        </w:rPr>
      </w:pPr>
    </w:p>
    <w:p w14:paraId="58977DBD">
      <w:pPr>
        <w:pStyle w:val="8"/>
        <w:spacing w:after="0"/>
        <w:rPr>
          <w:rFonts w:hint="eastAsia"/>
        </w:rPr>
      </w:pPr>
      <w:r>
        <w:rPr>
          <w:rFonts w:hint="eastAsia"/>
        </w:rPr>
        <w:t>使用这四个标准，教会领袖们在希波会议之前很久，就有效地确定了新约正典的范围，因此能轻易地识别并拒绝伪造品。</w:t>
      </w:r>
    </w:p>
    <w:p w14:paraId="0945140B">
      <w:pPr>
        <w:pStyle w:val="8"/>
        <w:spacing w:after="0"/>
        <w:rPr>
          <w:rFonts w:hint="eastAsia"/>
        </w:rPr>
      </w:pPr>
    </w:p>
    <w:p w14:paraId="03D9C91F">
      <w:pPr>
        <w:pStyle w:val="8"/>
        <w:spacing w:after="0"/>
        <w:rPr>
          <w:rFonts w:hint="eastAsia"/>
        </w:rPr>
      </w:pPr>
      <w:r>
        <w:rPr>
          <w:rFonts w:hint="eastAsia"/>
        </w:rPr>
        <w:t>We learn this important fact primarily from the voluminous writings of the so-called Church fathers, early Christian leaders who served from the second through the fourth centuries.</w:t>
      </w:r>
    </w:p>
    <w:p w14:paraId="2D4EE940">
      <w:pPr>
        <w:pStyle w:val="8"/>
        <w:spacing w:after="0"/>
        <w:rPr>
          <w:rFonts w:hint="eastAsia"/>
        </w:rPr>
      </w:pPr>
    </w:p>
    <w:p w14:paraId="6B5AD0B0">
      <w:pPr>
        <w:pStyle w:val="8"/>
        <w:spacing w:after="0"/>
        <w:rPr>
          <w:rFonts w:hint="eastAsia"/>
        </w:rPr>
      </w:pPr>
      <w:r>
        <w:rPr>
          <w:rFonts w:hint="eastAsia"/>
        </w:rPr>
        <w:t>我们主要从所谓的教父们——即从二世纪到四世纪服事的早期基督徒领袖——的大量著作中了解到这个重要事实。</w:t>
      </w:r>
    </w:p>
    <w:p w14:paraId="51E7189E">
      <w:pPr>
        <w:pStyle w:val="8"/>
        <w:spacing w:after="0"/>
        <w:rPr>
          <w:rFonts w:hint="eastAsia"/>
        </w:rPr>
      </w:pPr>
    </w:p>
    <w:p w14:paraId="7580CBD8">
      <w:pPr>
        <w:pStyle w:val="8"/>
        <w:spacing w:after="0"/>
        <w:rPr>
          <w:rFonts w:hint="eastAsia"/>
        </w:rPr>
      </w:pPr>
      <w:r>
        <w:rPr>
          <w:rFonts w:hint="eastAsia"/>
        </w:rPr>
        <w:t>A representative sampling includes Justin Martyr (A.D. 100-165), Irenaeus of Lyons (flourished, A.D. 175-195), Clement of Alexandria (A.D. 150-212), Origen (A.D. 185-253), Tertullian (A.D. 160-220), Hippolytus (A.D. 170-235), and Eusebius of Caesarea, (A.D. 265-339).</w:t>
      </w:r>
    </w:p>
    <w:p w14:paraId="3B171848">
      <w:pPr>
        <w:pStyle w:val="8"/>
        <w:spacing w:after="0"/>
        <w:rPr>
          <w:rFonts w:hint="eastAsia"/>
        </w:rPr>
      </w:pPr>
    </w:p>
    <w:p w14:paraId="4484CEB0">
      <w:pPr>
        <w:pStyle w:val="8"/>
        <w:spacing w:after="0"/>
        <w:rPr>
          <w:rFonts w:hint="eastAsia"/>
        </w:rPr>
      </w:pPr>
      <w:r>
        <w:rPr>
          <w:rFonts w:hint="eastAsia"/>
        </w:rPr>
        <w:t>一个代表性的抽样包括殉道者查斯丁（公元100-165年）、里昂的爱任纽（活跃于公元175-195年）、亚历山大的革利免（公元150-212年）、俄利根（公元185-253年）、德尔图良（公元160-220年）、希波律陀（公元170-235年）和凯撒利亚的优西比乌（公元265-339年）。</w:t>
      </w:r>
    </w:p>
    <w:p w14:paraId="0225B69B">
      <w:pPr>
        <w:pStyle w:val="8"/>
        <w:spacing w:after="0"/>
        <w:rPr>
          <w:rFonts w:hint="eastAsia"/>
        </w:rPr>
      </w:pPr>
    </w:p>
    <w:p w14:paraId="2EE088BE">
      <w:pPr>
        <w:pStyle w:val="8"/>
        <w:spacing w:after="0"/>
        <w:rPr>
          <w:rFonts w:hint="eastAsia"/>
        </w:rPr>
      </w:pPr>
      <w:r>
        <w:rPr>
          <w:rFonts w:hint="eastAsia"/>
        </w:rPr>
        <w:t>Their united testimony about the canonical gospels is most impressive.</w:t>
      </w:r>
    </w:p>
    <w:p w14:paraId="46F2F364">
      <w:pPr>
        <w:pStyle w:val="8"/>
        <w:spacing w:after="0"/>
        <w:rPr>
          <w:rFonts w:hint="eastAsia"/>
        </w:rPr>
      </w:pPr>
    </w:p>
    <w:p w14:paraId="279A76F9">
      <w:pPr>
        <w:pStyle w:val="8"/>
        <w:spacing w:after="0"/>
        <w:rPr>
          <w:rFonts w:hint="eastAsia"/>
        </w:rPr>
      </w:pPr>
      <w:r>
        <w:rPr>
          <w:rFonts w:hint="eastAsia"/>
        </w:rPr>
        <w:t>他们关于正典福音书的联合见证，是最令人印象深刻的。</w:t>
      </w:r>
    </w:p>
    <w:p w14:paraId="2F196827">
      <w:pPr>
        <w:pStyle w:val="8"/>
        <w:spacing w:after="0"/>
        <w:rPr>
          <w:rFonts w:hint="eastAsia"/>
        </w:rPr>
      </w:pPr>
    </w:p>
    <w:p w14:paraId="25D7D529">
      <w:pPr>
        <w:pStyle w:val="8"/>
        <w:spacing w:after="0"/>
        <w:rPr>
          <w:rFonts w:hint="eastAsia"/>
        </w:rPr>
      </w:pPr>
      <w:r>
        <w:rPr>
          <w:rFonts w:hint="eastAsia"/>
        </w:rPr>
        <w:t>Together, these seven men cite or allude to the traditional four gospels some 19,000 times.</w:t>
      </w:r>
    </w:p>
    <w:p w14:paraId="4D64E4E9">
      <w:pPr>
        <w:pStyle w:val="8"/>
        <w:spacing w:after="0"/>
        <w:rPr>
          <w:rFonts w:hint="eastAsia"/>
        </w:rPr>
      </w:pPr>
    </w:p>
    <w:p w14:paraId="7BFDC82B">
      <w:pPr>
        <w:pStyle w:val="8"/>
        <w:spacing w:after="0"/>
        <w:rPr>
          <w:rFonts w:hint="eastAsia"/>
        </w:rPr>
      </w:pPr>
      <w:r>
        <w:rPr>
          <w:rFonts w:hint="eastAsia"/>
        </w:rPr>
        <w:t>这七个人总共引用或提及了传统的四福音书约19,000次。</w:t>
      </w:r>
    </w:p>
    <w:p w14:paraId="3C8861F4">
      <w:pPr>
        <w:pStyle w:val="8"/>
        <w:spacing w:after="0"/>
        <w:rPr>
          <w:rFonts w:hint="eastAsia"/>
        </w:rPr>
      </w:pPr>
    </w:p>
    <w:p w14:paraId="353E6D9D">
      <w:pPr>
        <w:pStyle w:val="8"/>
        <w:spacing w:after="0"/>
        <w:rPr>
          <w:rFonts w:hint="eastAsia"/>
        </w:rPr>
      </w:pPr>
      <w:r>
        <w:rPr>
          <w:rFonts w:hint="eastAsia"/>
        </w:rPr>
        <w:t>Irenaeus reckons that God purposely gave us exactly four, thereby signaling that the one gospel message should reach the four corners of the earth.</w:t>
      </w:r>
    </w:p>
    <w:p w14:paraId="189BCF11">
      <w:pPr>
        <w:pStyle w:val="8"/>
        <w:spacing w:after="0"/>
        <w:rPr>
          <w:rFonts w:hint="eastAsia"/>
        </w:rPr>
      </w:pPr>
    </w:p>
    <w:p w14:paraId="5B22EC4D">
      <w:pPr>
        <w:pStyle w:val="8"/>
        <w:spacing w:after="0"/>
        <w:rPr>
          <w:rFonts w:hint="eastAsia"/>
        </w:rPr>
      </w:pPr>
      <w:r>
        <w:rPr>
          <w:rFonts w:hint="eastAsia"/>
        </w:rPr>
        <w:t>爱任纽认为，神特意给了我们正好四本，从而表明，独一的福音信息应该传到地极。</w:t>
      </w:r>
    </w:p>
    <w:p w14:paraId="78255D03">
      <w:pPr>
        <w:pStyle w:val="8"/>
        <w:spacing w:after="0"/>
        <w:rPr>
          <w:rFonts w:hint="eastAsia"/>
        </w:rPr>
      </w:pPr>
    </w:p>
    <w:p w14:paraId="394C28CA">
      <w:pPr>
        <w:pStyle w:val="8"/>
        <w:spacing w:after="0"/>
        <w:rPr>
          <w:rFonts w:hint="eastAsia"/>
        </w:rPr>
      </w:pPr>
      <w:r>
        <w:rPr>
          <w:rFonts w:hint="eastAsia"/>
        </w:rPr>
        <w:t>Needless to say, for Irenaeus the four-fold gospel canon was definitely closed!11</w:t>
      </w:r>
    </w:p>
    <w:p w14:paraId="145F9296">
      <w:pPr>
        <w:pStyle w:val="8"/>
        <w:spacing w:after="0"/>
        <w:rPr>
          <w:rFonts w:hint="eastAsia"/>
        </w:rPr>
      </w:pPr>
    </w:p>
    <w:p w14:paraId="727588B9">
      <w:pPr>
        <w:pStyle w:val="8"/>
        <w:spacing w:after="0"/>
        <w:rPr>
          <w:rFonts w:hint="eastAsia"/>
        </w:rPr>
      </w:pPr>
      <w:r>
        <w:rPr>
          <w:rFonts w:hint="eastAsia"/>
        </w:rPr>
        <w:t>不用说，对爱任纽而言，四福音正典绝对是封闭的！11</w:t>
      </w:r>
    </w:p>
    <w:p w14:paraId="4DFAC7BD">
      <w:pPr>
        <w:pStyle w:val="8"/>
        <w:spacing w:after="0"/>
        <w:rPr>
          <w:rFonts w:hint="eastAsia"/>
        </w:rPr>
      </w:pPr>
    </w:p>
    <w:p w14:paraId="674841C5">
      <w:pPr>
        <w:pStyle w:val="8"/>
        <w:spacing w:after="0"/>
        <w:rPr>
          <w:rFonts w:hint="eastAsia"/>
        </w:rPr>
      </w:pPr>
      <w:r>
        <w:rPr>
          <w:rFonts w:hint="eastAsia"/>
        </w:rPr>
        <w:t>Importantly, these seven fathers also quote or allude to the traditional 27 NT books some 36,000 times.</w:t>
      </w:r>
    </w:p>
    <w:p w14:paraId="7CFC12CD">
      <w:pPr>
        <w:pStyle w:val="8"/>
        <w:spacing w:after="0"/>
        <w:rPr>
          <w:rFonts w:hint="eastAsia"/>
        </w:rPr>
      </w:pPr>
    </w:p>
    <w:p w14:paraId="2115CC62">
      <w:pPr>
        <w:pStyle w:val="8"/>
        <w:spacing w:after="0"/>
        <w:rPr>
          <w:rFonts w:hint="eastAsia"/>
        </w:rPr>
      </w:pPr>
      <w:r>
        <w:rPr>
          <w:rFonts w:hint="eastAsia"/>
        </w:rPr>
        <w:t>重要的是，这七位教父也引用或提及了传统的27卷新约书卷约36,000次。</w:t>
      </w:r>
    </w:p>
    <w:p w14:paraId="13029CCF">
      <w:pPr>
        <w:pStyle w:val="8"/>
        <w:spacing w:after="0"/>
        <w:rPr>
          <w:rFonts w:hint="eastAsia"/>
        </w:rPr>
      </w:pPr>
    </w:p>
    <w:p w14:paraId="271241C7">
      <w:pPr>
        <w:pStyle w:val="8"/>
        <w:spacing w:after="0"/>
        <w:rPr>
          <w:rFonts w:hint="eastAsia"/>
        </w:rPr>
      </w:pPr>
      <w:r>
        <w:rPr>
          <w:rFonts w:hint="eastAsia"/>
        </w:rPr>
        <w:t>This is why scholars have repeatedly noted that we can reconstruct virtually the entire NT from scriptural citations or allusions found in the patristic writings.12</w:t>
      </w:r>
    </w:p>
    <w:p w14:paraId="4296DF00">
      <w:pPr>
        <w:pStyle w:val="8"/>
        <w:spacing w:after="0"/>
        <w:rPr>
          <w:rFonts w:hint="eastAsia"/>
        </w:rPr>
      </w:pPr>
    </w:p>
    <w:p w14:paraId="15D77941">
      <w:pPr>
        <w:pStyle w:val="8"/>
        <w:spacing w:after="0"/>
        <w:rPr>
          <w:rFonts w:hint="eastAsia"/>
        </w:rPr>
      </w:pPr>
      <w:r>
        <w:rPr>
          <w:rFonts w:hint="eastAsia"/>
        </w:rPr>
        <w:t>这就是为什么学者们一再指出，我们可以从教父著作中找到的经文引文或典故，几乎重构出整部新约。12</w:t>
      </w:r>
    </w:p>
    <w:p w14:paraId="452D3182">
      <w:pPr>
        <w:pStyle w:val="8"/>
        <w:spacing w:after="0"/>
        <w:rPr>
          <w:rFonts w:hint="eastAsia"/>
        </w:rPr>
      </w:pPr>
    </w:p>
    <w:p w14:paraId="2C0B3A1A">
      <w:pPr>
        <w:pStyle w:val="8"/>
        <w:spacing w:after="0"/>
        <w:rPr>
          <w:rFonts w:hint="eastAsia"/>
        </w:rPr>
      </w:pPr>
      <w:r>
        <w:rPr>
          <w:rFonts w:hint="eastAsia"/>
        </w:rPr>
        <w:t>Note also that in referencing the 27 canonical books, the fathers explicitly speak of them as sacred scripture, and cite apostolic authorship as their prime reason for doing so.</w:t>
      </w:r>
    </w:p>
    <w:p w14:paraId="624C040D">
      <w:pPr>
        <w:pStyle w:val="8"/>
        <w:spacing w:after="0"/>
        <w:rPr>
          <w:rFonts w:hint="eastAsia"/>
        </w:rPr>
      </w:pPr>
    </w:p>
    <w:p w14:paraId="699271F1">
      <w:pPr>
        <w:pStyle w:val="8"/>
        <w:spacing w:after="0"/>
        <w:rPr>
          <w:rFonts w:hint="eastAsia"/>
        </w:rPr>
      </w:pPr>
      <w:r>
        <w:rPr>
          <w:rFonts w:hint="eastAsia"/>
        </w:rPr>
        <w:t>还要注意，在引用27卷正典书时，教父们明确地称它们为神圣的经文，并以使徒的作者身份作为他们这样做的首要原因。</w:t>
      </w:r>
    </w:p>
    <w:p w14:paraId="78E70707">
      <w:pPr>
        <w:pStyle w:val="8"/>
        <w:spacing w:after="0"/>
        <w:rPr>
          <w:rFonts w:hint="eastAsia"/>
        </w:rPr>
      </w:pPr>
    </w:p>
    <w:p w14:paraId="550CB06A">
      <w:pPr>
        <w:pStyle w:val="8"/>
        <w:spacing w:after="0"/>
        <w:rPr>
          <w:rFonts w:hint="eastAsia"/>
        </w:rPr>
      </w:pPr>
      <w:r>
        <w:rPr>
          <w:rFonts w:hint="eastAsia"/>
        </w:rPr>
        <w:t>Where they refer to non-canonical writings, it is almost always to repudiate them as spurious and/or heretical.</w:t>
      </w:r>
    </w:p>
    <w:p w14:paraId="3DA3A255">
      <w:pPr>
        <w:pStyle w:val="8"/>
        <w:spacing w:after="0"/>
        <w:rPr>
          <w:rFonts w:hint="eastAsia"/>
        </w:rPr>
      </w:pPr>
    </w:p>
    <w:p w14:paraId="6CE7F9F6">
      <w:pPr>
        <w:pStyle w:val="8"/>
        <w:spacing w:after="0"/>
        <w:rPr>
          <w:rFonts w:hint="eastAsia"/>
        </w:rPr>
      </w:pPr>
      <w:r>
        <w:rPr>
          <w:rFonts w:hint="eastAsia"/>
        </w:rPr>
        <w:t>当他们提及非正典的著作时，几乎总是为了驳斥它们是伪造的和/或异端的。</w:t>
      </w:r>
    </w:p>
    <w:p w14:paraId="07143EE7">
      <w:pPr>
        <w:pStyle w:val="8"/>
        <w:spacing w:after="0"/>
        <w:rPr>
          <w:rFonts w:hint="eastAsia"/>
        </w:rPr>
      </w:pPr>
    </w:p>
    <w:p w14:paraId="2BD94DE4">
      <w:pPr>
        <w:pStyle w:val="8"/>
        <w:spacing w:after="0"/>
        <w:rPr>
          <w:rFonts w:hint="eastAsia"/>
        </w:rPr>
      </w:pPr>
      <w:r>
        <w:rPr>
          <w:rFonts w:hint="eastAsia"/>
        </w:rPr>
        <w:t>It is true that church leaders occasionally expressed reservations about a few of the NT books (e.g., Hebrews, James, Jude, 2 Peter, 2 and 3 John, and the Revelation).</w:t>
      </w:r>
    </w:p>
    <w:p w14:paraId="7E51C327">
      <w:pPr>
        <w:pStyle w:val="8"/>
        <w:spacing w:after="0"/>
        <w:rPr>
          <w:rFonts w:hint="eastAsia"/>
        </w:rPr>
      </w:pPr>
    </w:p>
    <w:p w14:paraId="2E6CCC8A">
      <w:pPr>
        <w:pStyle w:val="8"/>
        <w:spacing w:after="0"/>
        <w:rPr>
          <w:rFonts w:hint="eastAsia"/>
        </w:rPr>
      </w:pPr>
      <w:r>
        <w:rPr>
          <w:rFonts w:hint="eastAsia"/>
        </w:rPr>
        <w:t>诚然，教会领袖偶尔会对新约中的几卷书（例如，希伯来书、雅各书、犹大书、彼得后书、约翰二书和三书，以及启示录）表示保留。</w:t>
      </w:r>
    </w:p>
    <w:p w14:paraId="12286D9F">
      <w:pPr>
        <w:pStyle w:val="8"/>
        <w:spacing w:after="0"/>
        <w:rPr>
          <w:rFonts w:hint="eastAsia"/>
        </w:rPr>
      </w:pPr>
    </w:p>
    <w:p w14:paraId="306EDCFA">
      <w:pPr>
        <w:pStyle w:val="8"/>
        <w:spacing w:after="0"/>
        <w:rPr>
          <w:rFonts w:hint="eastAsia"/>
        </w:rPr>
      </w:pPr>
      <w:r>
        <w:rPr>
          <w:rFonts w:hint="eastAsia"/>
        </w:rPr>
        <w:t>In some cases, the authorship of the book was in doubt (e.g., Hebrews, 2 Peter).</w:t>
      </w:r>
    </w:p>
    <w:p w14:paraId="1531B28F">
      <w:pPr>
        <w:pStyle w:val="8"/>
        <w:spacing w:after="0"/>
        <w:rPr>
          <w:rFonts w:hint="eastAsia"/>
        </w:rPr>
      </w:pPr>
    </w:p>
    <w:p w14:paraId="1C327656">
      <w:pPr>
        <w:pStyle w:val="8"/>
        <w:spacing w:after="0"/>
        <w:rPr>
          <w:rFonts w:hint="eastAsia"/>
        </w:rPr>
      </w:pPr>
      <w:r>
        <w:rPr>
          <w:rFonts w:hint="eastAsia"/>
        </w:rPr>
        <w:t>在某些情况下，书的作者身份存疑（例如，希伯来书、彼得后书）。</w:t>
      </w:r>
    </w:p>
    <w:p w14:paraId="365DDDCB">
      <w:pPr>
        <w:pStyle w:val="8"/>
        <w:spacing w:after="0"/>
        <w:rPr>
          <w:rFonts w:hint="eastAsia"/>
        </w:rPr>
      </w:pPr>
    </w:p>
    <w:p w14:paraId="0EDBDABC">
      <w:pPr>
        <w:pStyle w:val="8"/>
        <w:spacing w:after="0"/>
        <w:rPr>
          <w:rFonts w:hint="eastAsia"/>
        </w:rPr>
      </w:pPr>
      <w:r>
        <w:rPr>
          <w:rFonts w:hint="eastAsia"/>
        </w:rPr>
        <w:t>In others, its doctrinal integrity was at issue (e.g., James, Jude, the Revelation).</w:t>
      </w:r>
    </w:p>
    <w:p w14:paraId="54EC3117">
      <w:pPr>
        <w:pStyle w:val="8"/>
        <w:spacing w:after="0"/>
        <w:rPr>
          <w:rFonts w:hint="eastAsia"/>
        </w:rPr>
      </w:pPr>
    </w:p>
    <w:p w14:paraId="65820BBE">
      <w:pPr>
        <w:pStyle w:val="8"/>
        <w:spacing w:after="0"/>
        <w:rPr>
          <w:rFonts w:hint="eastAsia"/>
        </w:rPr>
      </w:pPr>
      <w:r>
        <w:rPr>
          <w:rFonts w:hint="eastAsia"/>
        </w:rPr>
        <w:t>在另一些情况下，其教义的完整性存疑（例如，雅各书、犹大书、启示录）。</w:t>
      </w:r>
    </w:p>
    <w:p w14:paraId="5E5E4FCB">
      <w:pPr>
        <w:pStyle w:val="8"/>
        <w:spacing w:after="0"/>
        <w:rPr>
          <w:rFonts w:hint="eastAsia"/>
        </w:rPr>
      </w:pPr>
    </w:p>
    <w:p w14:paraId="3E2B7FD0">
      <w:pPr>
        <w:pStyle w:val="8"/>
        <w:spacing w:after="0"/>
        <w:rPr>
          <w:rFonts w:hint="eastAsia"/>
        </w:rPr>
      </w:pPr>
      <w:r>
        <w:rPr>
          <w:rFonts w:hint="eastAsia"/>
        </w:rPr>
        <w:t>But such doubts were not widespread, nor did they ever stop these books from being used as scripture in most congregations.</w:t>
      </w:r>
    </w:p>
    <w:p w14:paraId="25BFDB19">
      <w:pPr>
        <w:pStyle w:val="8"/>
        <w:spacing w:after="0"/>
        <w:rPr>
          <w:rFonts w:hint="eastAsia"/>
        </w:rPr>
      </w:pPr>
    </w:p>
    <w:p w14:paraId="4AC4A9BC">
      <w:pPr>
        <w:pStyle w:val="8"/>
        <w:spacing w:after="0"/>
        <w:rPr>
          <w:rFonts w:hint="eastAsia"/>
        </w:rPr>
      </w:pPr>
      <w:r>
        <w:rPr>
          <w:rFonts w:hint="eastAsia"/>
        </w:rPr>
        <w:t>但这样的怀疑并不普遍，也从未阻止这些书在大多数会众中被用作经文。</w:t>
      </w:r>
    </w:p>
    <w:p w14:paraId="30A9E764">
      <w:pPr>
        <w:pStyle w:val="8"/>
        <w:spacing w:after="0"/>
        <w:rPr>
          <w:rFonts w:hint="eastAsia"/>
        </w:rPr>
      </w:pPr>
    </w:p>
    <w:p w14:paraId="63C46F2A">
      <w:pPr>
        <w:pStyle w:val="8"/>
        <w:spacing w:after="0"/>
        <w:rPr>
          <w:rFonts w:hint="eastAsia"/>
        </w:rPr>
      </w:pPr>
      <w:r>
        <w:rPr>
          <w:rFonts w:hint="eastAsia"/>
        </w:rPr>
        <w:t>It is hardly surprising, then, that prayerful study and lively debate soon led church leaders to concur in the genuineness of all 27 books.</w:t>
      </w:r>
    </w:p>
    <w:p w14:paraId="146DA945">
      <w:pPr>
        <w:pStyle w:val="8"/>
        <w:spacing w:after="0"/>
        <w:rPr>
          <w:rFonts w:hint="eastAsia"/>
        </w:rPr>
      </w:pPr>
    </w:p>
    <w:p w14:paraId="2ED0FD60">
      <w:pPr>
        <w:pStyle w:val="8"/>
        <w:spacing w:after="0"/>
        <w:rPr>
          <w:rFonts w:hint="eastAsia"/>
        </w:rPr>
      </w:pPr>
      <w:r>
        <w:rPr>
          <w:rFonts w:hint="eastAsia"/>
        </w:rPr>
        <w:t>那么，难怪祷告性的学习和热烈的辩论，很快就使教会领袖们在所有27卷书的真实性上达成了一致。</w:t>
      </w:r>
    </w:p>
    <w:p w14:paraId="2A5B1CAF">
      <w:pPr>
        <w:pStyle w:val="8"/>
        <w:spacing w:after="0"/>
        <w:rPr>
          <w:rFonts w:hint="eastAsia"/>
        </w:rPr>
      </w:pPr>
    </w:p>
    <w:p w14:paraId="3A13E640">
      <w:pPr>
        <w:pStyle w:val="8"/>
        <w:spacing w:after="0"/>
        <w:rPr>
          <w:rFonts w:hint="eastAsia"/>
        </w:rPr>
      </w:pPr>
      <w:r>
        <w:rPr>
          <w:rFonts w:hint="eastAsia"/>
        </w:rPr>
        <w:t>Again, this shows that the early Church had, in effect, settled on the parameters of the NT canon centuries before the Council of Hippo.</w:t>
      </w:r>
    </w:p>
    <w:p w14:paraId="14866FD7">
      <w:pPr>
        <w:pStyle w:val="8"/>
        <w:spacing w:after="0"/>
        <w:rPr>
          <w:rFonts w:hint="eastAsia"/>
        </w:rPr>
      </w:pPr>
    </w:p>
    <w:p w14:paraId="7FCB4374">
      <w:pPr>
        <w:pStyle w:val="8"/>
        <w:spacing w:after="0"/>
        <w:rPr>
          <w:rFonts w:hint="eastAsia"/>
        </w:rPr>
      </w:pPr>
      <w:r>
        <w:rPr>
          <w:rFonts w:hint="eastAsia"/>
        </w:rPr>
        <w:t>再次，这表明早期教会在希波会议之前几个世纪，实际上已确定了新约正典的范围。</w:t>
      </w:r>
    </w:p>
    <w:p w14:paraId="1B34D469">
      <w:pPr>
        <w:pStyle w:val="8"/>
        <w:spacing w:after="0"/>
        <w:rPr>
          <w:rFonts w:hint="eastAsia"/>
        </w:rPr>
      </w:pPr>
    </w:p>
    <w:p w14:paraId="3A5C9A66">
      <w:pPr>
        <w:pStyle w:val="8"/>
        <w:spacing w:after="0"/>
        <w:rPr>
          <w:rFonts w:hint="eastAsia"/>
        </w:rPr>
      </w:pPr>
      <w:r>
        <w:rPr>
          <w:rFonts w:hint="eastAsia"/>
        </w:rPr>
        <w:t>Feeling the need to ratify those parameters once for all, the Council simply applied its official seal.13</w:t>
      </w:r>
    </w:p>
    <w:p w14:paraId="38DADFA0">
      <w:pPr>
        <w:pStyle w:val="8"/>
        <w:spacing w:after="0"/>
        <w:rPr>
          <w:rFonts w:hint="eastAsia"/>
        </w:rPr>
      </w:pPr>
    </w:p>
    <w:p w14:paraId="73F205B9">
      <w:pPr>
        <w:pStyle w:val="8"/>
        <w:spacing w:after="0"/>
        <w:rPr>
          <w:rFonts w:hint="eastAsia"/>
        </w:rPr>
      </w:pPr>
      <w:r>
        <w:rPr>
          <w:rFonts w:hint="eastAsia"/>
        </w:rPr>
        <w:t>感到有必要一劳永逸地批准这些范围，会议只是盖上了它的官方印章。13</w:t>
      </w:r>
    </w:p>
    <w:p w14:paraId="786CFF02">
      <w:pPr>
        <w:pStyle w:val="8"/>
        <w:spacing w:after="0"/>
        <w:rPr>
          <w:rFonts w:hint="eastAsia"/>
        </w:rPr>
      </w:pPr>
    </w:p>
    <w:p w14:paraId="4890C0FE">
      <w:pPr>
        <w:pStyle w:val="8"/>
        <w:spacing w:after="0"/>
        <w:rPr>
          <w:rFonts w:hint="eastAsia"/>
        </w:rPr>
      </w:pPr>
      <w:r>
        <w:rPr>
          <w:rFonts w:hint="eastAsia"/>
        </w:rPr>
        <w:t>Saying “No” to Gnosticism</w:t>
      </w:r>
    </w:p>
    <w:p w14:paraId="4E5726C7">
      <w:pPr>
        <w:pStyle w:val="8"/>
        <w:spacing w:after="0"/>
        <w:rPr>
          <w:rFonts w:hint="eastAsia"/>
        </w:rPr>
      </w:pPr>
    </w:p>
    <w:p w14:paraId="7F21AF8C">
      <w:pPr>
        <w:pStyle w:val="8"/>
        <w:spacing w:after="0"/>
        <w:rPr>
          <w:rFonts w:hint="eastAsia"/>
        </w:rPr>
      </w:pPr>
      <w:r>
        <w:rPr>
          <w:rFonts w:hint="eastAsia"/>
        </w:rPr>
        <w:t>对诺斯底主义说“不”</w:t>
      </w:r>
    </w:p>
    <w:p w14:paraId="655BD222">
      <w:pPr>
        <w:pStyle w:val="8"/>
        <w:spacing w:after="0"/>
        <w:rPr>
          <w:rFonts w:hint="eastAsia"/>
        </w:rPr>
      </w:pPr>
    </w:p>
    <w:p w14:paraId="15AF23EB">
      <w:pPr>
        <w:pStyle w:val="8"/>
        <w:spacing w:after="0"/>
        <w:rPr>
          <w:rFonts w:hint="eastAsia"/>
        </w:rPr>
      </w:pPr>
      <w:r>
        <w:rPr>
          <w:rFonts w:hint="eastAsia"/>
        </w:rPr>
        <w:t>Having now surveyed the process of canonization, we can readily see why the fathers rejected the Gnostic gospels.</w:t>
      </w:r>
    </w:p>
    <w:p w14:paraId="4F209963">
      <w:pPr>
        <w:pStyle w:val="8"/>
        <w:spacing w:after="0"/>
        <w:rPr>
          <w:rFonts w:hint="eastAsia"/>
        </w:rPr>
      </w:pPr>
    </w:p>
    <w:p w14:paraId="33E0BA42">
      <w:pPr>
        <w:pStyle w:val="8"/>
        <w:spacing w:after="0"/>
        <w:rPr>
          <w:rFonts w:hint="eastAsia"/>
        </w:rPr>
      </w:pPr>
      <w:r>
        <w:rPr>
          <w:rFonts w:hint="eastAsia"/>
        </w:rPr>
        <w:t>现在既然我们已审视了正典化的过程，我们就能轻易地明白为什么教父们拒绝了诺斯底福音书。</w:t>
      </w:r>
    </w:p>
    <w:p w14:paraId="277BCF57">
      <w:pPr>
        <w:pStyle w:val="8"/>
        <w:spacing w:after="0"/>
        <w:rPr>
          <w:rFonts w:hint="eastAsia"/>
        </w:rPr>
      </w:pPr>
    </w:p>
    <w:p w14:paraId="4C8F697E">
      <w:pPr>
        <w:pStyle w:val="8"/>
        <w:spacing w:after="0"/>
        <w:rPr>
          <w:rFonts w:hint="eastAsia"/>
        </w:rPr>
      </w:pPr>
      <w:r>
        <w:rPr>
          <w:rFonts w:hint="eastAsia"/>
        </w:rPr>
        <w:t>Above all, these gospels were not apostolic.</w:t>
      </w:r>
    </w:p>
    <w:p w14:paraId="1DA9C8E5">
      <w:pPr>
        <w:pStyle w:val="8"/>
        <w:spacing w:after="0"/>
        <w:rPr>
          <w:rFonts w:hint="eastAsia"/>
        </w:rPr>
      </w:pPr>
    </w:p>
    <w:p w14:paraId="6054346F">
      <w:pPr>
        <w:pStyle w:val="8"/>
        <w:spacing w:after="0"/>
        <w:rPr>
          <w:rFonts w:hint="eastAsia"/>
        </w:rPr>
      </w:pPr>
      <w:r>
        <w:rPr>
          <w:rFonts w:hint="eastAsia"/>
        </w:rPr>
        <w:t>最重要的是，这些福音书并非使徒所写。</w:t>
      </w:r>
    </w:p>
    <w:p w14:paraId="52D959F8">
      <w:pPr>
        <w:pStyle w:val="8"/>
        <w:spacing w:after="0"/>
        <w:rPr>
          <w:rFonts w:hint="eastAsia"/>
        </w:rPr>
      </w:pPr>
    </w:p>
    <w:p w14:paraId="5FFF04AC">
      <w:pPr>
        <w:pStyle w:val="8"/>
        <w:spacing w:after="0"/>
        <w:rPr>
          <w:rFonts w:hint="eastAsia"/>
        </w:rPr>
      </w:pPr>
      <w:r>
        <w:rPr>
          <w:rFonts w:hint="eastAsia"/>
        </w:rPr>
        <w:t>Having been written in the second and third centuries, they could not possibly have been authored by Christ’s apostles or their associates.</w:t>
      </w:r>
    </w:p>
    <w:p w14:paraId="3966BC90">
      <w:pPr>
        <w:pStyle w:val="8"/>
        <w:spacing w:after="0"/>
        <w:rPr>
          <w:rFonts w:hint="eastAsia"/>
        </w:rPr>
      </w:pPr>
    </w:p>
    <w:p w14:paraId="67E696C8">
      <w:pPr>
        <w:pStyle w:val="8"/>
        <w:spacing w:after="0"/>
        <w:rPr>
          <w:rFonts w:hint="eastAsia"/>
        </w:rPr>
      </w:pPr>
      <w:r>
        <w:rPr>
          <w:rFonts w:hint="eastAsia"/>
        </w:rPr>
        <w:t>它们写于二、三世纪，不可能由基督的使徒或他们的同工所著。</w:t>
      </w:r>
    </w:p>
    <w:p w14:paraId="68DCE542">
      <w:pPr>
        <w:pStyle w:val="8"/>
        <w:spacing w:after="0"/>
        <w:rPr>
          <w:rFonts w:hint="eastAsia"/>
        </w:rPr>
      </w:pPr>
    </w:p>
    <w:p w14:paraId="15C6FE5E">
      <w:pPr>
        <w:pStyle w:val="8"/>
        <w:spacing w:after="0"/>
        <w:rPr>
          <w:rFonts w:hint="eastAsia"/>
        </w:rPr>
      </w:pPr>
      <w:r>
        <w:rPr>
          <w:rFonts w:hint="eastAsia"/>
        </w:rPr>
        <w:t>Moreover, they had no history of usage in the older and much larger orthodox Christian congregations.</w:t>
      </w:r>
    </w:p>
    <w:p w14:paraId="4FEADF4B">
      <w:pPr>
        <w:pStyle w:val="8"/>
        <w:spacing w:after="0"/>
        <w:rPr>
          <w:rFonts w:hint="eastAsia"/>
        </w:rPr>
      </w:pPr>
    </w:p>
    <w:p w14:paraId="5FFE4748">
      <w:pPr>
        <w:pStyle w:val="8"/>
        <w:spacing w:after="0"/>
        <w:rPr>
          <w:rFonts w:hint="eastAsia"/>
        </w:rPr>
      </w:pPr>
      <w:r>
        <w:rPr>
          <w:rFonts w:hint="eastAsia"/>
        </w:rPr>
        <w:t>此外，它们在更古老、规模更大的正统基督教会众中没有使用的历史。</w:t>
      </w:r>
    </w:p>
    <w:p w14:paraId="293D2194">
      <w:pPr>
        <w:pStyle w:val="8"/>
        <w:spacing w:after="0"/>
        <w:rPr>
          <w:rFonts w:hint="eastAsia"/>
        </w:rPr>
      </w:pPr>
    </w:p>
    <w:p w14:paraId="39BE14B6">
      <w:pPr>
        <w:pStyle w:val="8"/>
        <w:spacing w:after="0"/>
        <w:rPr>
          <w:rFonts w:hint="eastAsia"/>
        </w:rPr>
      </w:pPr>
      <w:r>
        <w:rPr>
          <w:rFonts w:hint="eastAsia"/>
        </w:rPr>
        <w:t>Rather, they enjoyed only limited and highly localized use in small sects that Christian leaders consistently dismissed as heretical.</w:t>
      </w:r>
    </w:p>
    <w:p w14:paraId="74CE3CA9">
      <w:pPr>
        <w:pStyle w:val="8"/>
        <w:spacing w:after="0"/>
        <w:rPr>
          <w:rFonts w:hint="eastAsia"/>
        </w:rPr>
      </w:pPr>
    </w:p>
    <w:p w14:paraId="101A1ABA">
      <w:pPr>
        <w:pStyle w:val="8"/>
        <w:spacing w:after="0"/>
        <w:rPr>
          <w:rFonts w:hint="eastAsia"/>
        </w:rPr>
      </w:pPr>
      <w:r>
        <w:rPr>
          <w:rFonts w:hint="eastAsia"/>
        </w:rPr>
        <w:t>相反，它们只在一些被基督徒领袖一贯斥为异端的小教派中，有有限的、高度局部化的使用。</w:t>
      </w:r>
    </w:p>
    <w:p w14:paraId="03FF8C2C">
      <w:pPr>
        <w:pStyle w:val="8"/>
        <w:spacing w:after="0"/>
        <w:rPr>
          <w:rFonts w:hint="eastAsia"/>
        </w:rPr>
      </w:pPr>
    </w:p>
    <w:p w14:paraId="5D4BBCF2">
      <w:pPr>
        <w:pStyle w:val="8"/>
        <w:spacing w:after="0"/>
        <w:rPr>
          <w:rFonts w:hint="eastAsia"/>
        </w:rPr>
      </w:pPr>
      <w:r>
        <w:rPr>
          <w:rFonts w:hint="eastAsia"/>
        </w:rPr>
        <w:t>Also, these gospels were manifestly unorthodox, and this for several reasons.</w:t>
      </w:r>
    </w:p>
    <w:p w14:paraId="1F322598">
      <w:pPr>
        <w:pStyle w:val="8"/>
        <w:spacing w:after="0"/>
        <w:rPr>
          <w:rFonts w:hint="eastAsia"/>
        </w:rPr>
      </w:pPr>
    </w:p>
    <w:p w14:paraId="10E50DC9">
      <w:pPr>
        <w:pStyle w:val="8"/>
        <w:spacing w:after="0"/>
        <w:rPr>
          <w:rFonts w:hint="eastAsia"/>
        </w:rPr>
      </w:pPr>
      <w:r>
        <w:rPr>
          <w:rFonts w:hint="eastAsia"/>
        </w:rPr>
        <w:t>此外，这些福音书显然是不正统的，原因有几个。</w:t>
      </w:r>
    </w:p>
    <w:p w14:paraId="3DE4E7AA">
      <w:pPr>
        <w:pStyle w:val="8"/>
        <w:spacing w:after="0"/>
        <w:rPr>
          <w:rFonts w:hint="eastAsia"/>
        </w:rPr>
      </w:pPr>
    </w:p>
    <w:p w14:paraId="514446F4">
      <w:pPr>
        <w:pStyle w:val="8"/>
        <w:spacing w:after="0"/>
        <w:rPr>
          <w:rFonts w:hint="eastAsia"/>
        </w:rPr>
      </w:pPr>
      <w:r>
        <w:rPr>
          <w:rFonts w:hint="eastAsia"/>
        </w:rPr>
        <w:t>First, they were not gospels at all, since they made little or no effort to describe the life of Jesus, or to ground it in detailed, verifiable history.</w:t>
      </w:r>
    </w:p>
    <w:p w14:paraId="2DFFF89C">
      <w:pPr>
        <w:pStyle w:val="8"/>
        <w:spacing w:after="0"/>
        <w:rPr>
          <w:rFonts w:hint="eastAsia"/>
        </w:rPr>
      </w:pPr>
    </w:p>
    <w:p w14:paraId="2F17D4AD">
      <w:pPr>
        <w:pStyle w:val="8"/>
        <w:spacing w:after="0"/>
        <w:rPr>
          <w:rFonts w:hint="eastAsia"/>
        </w:rPr>
      </w:pPr>
      <w:r>
        <w:rPr>
          <w:rFonts w:hint="eastAsia"/>
        </w:rPr>
        <w:t>首先，它们根本不是福音书，因为它们几乎没有或根本没有努力去描述耶稣的生平，或将其建立在详细的、可验证的历史基础上。</w:t>
      </w:r>
    </w:p>
    <w:p w14:paraId="4C3A9DAB">
      <w:pPr>
        <w:pStyle w:val="8"/>
        <w:spacing w:after="0"/>
        <w:rPr>
          <w:rFonts w:hint="eastAsia"/>
        </w:rPr>
      </w:pPr>
    </w:p>
    <w:p w14:paraId="17CC6C64">
      <w:pPr>
        <w:pStyle w:val="8"/>
        <w:spacing w:after="0"/>
        <w:rPr>
          <w:rFonts w:hint="eastAsia"/>
        </w:rPr>
      </w:pPr>
      <w:r>
        <w:rPr>
          <w:rFonts w:hint="eastAsia"/>
        </w:rPr>
        <w:t>Rather, they were more in the nature of Socratic dialogues, with the Gnostics placing “wise” sayings in the mouth of Jesus in an effort to give credibility to their own doctrines and to win the orthodox disciples of Jesus to their cause (1 John 2:19).</w:t>
      </w:r>
    </w:p>
    <w:p w14:paraId="61A051E9">
      <w:pPr>
        <w:pStyle w:val="8"/>
        <w:spacing w:after="0"/>
        <w:rPr>
          <w:rFonts w:hint="eastAsia"/>
        </w:rPr>
      </w:pPr>
    </w:p>
    <w:p w14:paraId="0D0A235D">
      <w:pPr>
        <w:pStyle w:val="8"/>
        <w:spacing w:after="0"/>
        <w:rPr>
          <w:rFonts w:hint="eastAsia"/>
        </w:rPr>
      </w:pPr>
      <w:r>
        <w:rPr>
          <w:rFonts w:hint="eastAsia"/>
        </w:rPr>
        <w:t>相反，它们更像是苏格拉底式的对话，诺斯底派将“智慧的”言论放在耶稣的口中，以期为他们自己的教义赋予可信度，并赢得正统的耶稣门徒归向他们的事业（约翰一书 2:19）。</w:t>
      </w:r>
    </w:p>
    <w:p w14:paraId="436B16B9">
      <w:pPr>
        <w:pStyle w:val="8"/>
        <w:spacing w:after="0"/>
        <w:rPr>
          <w:rFonts w:hint="eastAsia"/>
        </w:rPr>
      </w:pPr>
    </w:p>
    <w:p w14:paraId="27FCFFA3">
      <w:pPr>
        <w:pStyle w:val="8"/>
        <w:spacing w:after="0"/>
        <w:rPr>
          <w:rFonts w:hint="eastAsia"/>
        </w:rPr>
      </w:pPr>
      <w:r>
        <w:rPr>
          <w:rFonts w:hint="eastAsia"/>
        </w:rPr>
        <w:t>Secondly, their teachings were at odds with every major tenet of Christian theism.</w:t>
      </w:r>
    </w:p>
    <w:p w14:paraId="33B9AF49">
      <w:pPr>
        <w:pStyle w:val="8"/>
        <w:spacing w:after="0"/>
        <w:rPr>
          <w:rFonts w:hint="eastAsia"/>
        </w:rPr>
      </w:pPr>
    </w:p>
    <w:p w14:paraId="64FB18F7">
      <w:pPr>
        <w:pStyle w:val="8"/>
        <w:spacing w:after="0"/>
        <w:rPr>
          <w:rFonts w:hint="eastAsia"/>
        </w:rPr>
      </w:pPr>
      <w:r>
        <w:rPr>
          <w:rFonts w:hint="eastAsia"/>
        </w:rPr>
        <w:t>其次，他们的教导与基督教有神论的每一个主要信条都相悖。</w:t>
      </w:r>
    </w:p>
    <w:p w14:paraId="6378A5DC">
      <w:pPr>
        <w:pStyle w:val="8"/>
        <w:spacing w:after="0"/>
        <w:rPr>
          <w:rFonts w:hint="eastAsia"/>
        </w:rPr>
      </w:pPr>
    </w:p>
    <w:p w14:paraId="291FE8B5">
      <w:pPr>
        <w:pStyle w:val="8"/>
        <w:spacing w:after="0"/>
        <w:rPr>
          <w:rFonts w:hint="eastAsia"/>
        </w:rPr>
      </w:pPr>
      <w:r>
        <w:rPr>
          <w:rFonts w:hint="eastAsia"/>
        </w:rPr>
        <w:t>The Gnostics denied the biblical doctrine of the Trinity, creation ex nihilo, the fall of man into sin, the incarnation of the Son of God, his atoning death, his bodily resurrection, and his coming again in glory to raise the dead and judge the world in righteousness.</w:t>
      </w:r>
    </w:p>
    <w:p w14:paraId="0280B2CC">
      <w:pPr>
        <w:pStyle w:val="8"/>
        <w:spacing w:after="0"/>
        <w:rPr>
          <w:rFonts w:hint="eastAsia"/>
        </w:rPr>
      </w:pPr>
    </w:p>
    <w:p w14:paraId="3304C920">
      <w:pPr>
        <w:pStyle w:val="8"/>
        <w:spacing w:after="0"/>
        <w:rPr>
          <w:rFonts w:hint="eastAsia"/>
        </w:rPr>
      </w:pPr>
      <w:r>
        <w:rPr>
          <w:rFonts w:hint="eastAsia"/>
        </w:rPr>
        <w:t>诺斯底派否认了圣经中关于三位一体、从无中创造、人堕入罪、神的儿子道成肉身、祂的赎罪之死、祂的肉身复活，以及祂将再来，在荣耀中使死人复活、按公义审判世界的教义。</w:t>
      </w:r>
    </w:p>
    <w:p w14:paraId="655A9A2F">
      <w:pPr>
        <w:pStyle w:val="8"/>
        <w:spacing w:after="0"/>
        <w:rPr>
          <w:rFonts w:hint="eastAsia"/>
        </w:rPr>
      </w:pPr>
    </w:p>
    <w:p w14:paraId="18F5E234">
      <w:pPr>
        <w:pStyle w:val="8"/>
        <w:spacing w:after="0"/>
        <w:rPr>
          <w:rFonts w:hint="eastAsia"/>
        </w:rPr>
      </w:pPr>
      <w:r>
        <w:rPr>
          <w:rFonts w:hint="eastAsia"/>
        </w:rPr>
        <w:t>Instead, the Gnostic Jesus preached “salvation” by means of religious ritual and mystical experience, culminating in the absorption of the disembodied soul into the light of heaven above.</w:t>
      </w:r>
    </w:p>
    <w:p w14:paraId="1D36B8F2">
      <w:pPr>
        <w:pStyle w:val="8"/>
        <w:spacing w:after="0"/>
        <w:rPr>
          <w:rFonts w:hint="eastAsia"/>
        </w:rPr>
      </w:pPr>
    </w:p>
    <w:p w14:paraId="1F4972C5">
      <w:pPr>
        <w:pStyle w:val="8"/>
        <w:spacing w:after="0"/>
        <w:rPr>
          <w:rFonts w:hint="eastAsia"/>
        </w:rPr>
      </w:pPr>
      <w:r>
        <w:rPr>
          <w:rFonts w:hint="eastAsia"/>
        </w:rPr>
        <w:t>相反，诺斯底的耶稣传讲的是通过宗教仪式和神秘体验的“救赎”，最终达到无形体的灵魂被吸收到天上之光中。</w:t>
      </w:r>
    </w:p>
    <w:p w14:paraId="0EEFB50D">
      <w:pPr>
        <w:pStyle w:val="8"/>
        <w:spacing w:after="0"/>
        <w:rPr>
          <w:rFonts w:hint="eastAsia"/>
        </w:rPr>
      </w:pPr>
    </w:p>
    <w:p w14:paraId="5C45C708">
      <w:pPr>
        <w:pStyle w:val="8"/>
        <w:spacing w:after="0"/>
        <w:rPr>
          <w:rFonts w:hint="eastAsia"/>
        </w:rPr>
      </w:pPr>
      <w:r>
        <w:rPr>
          <w:rFonts w:hint="eastAsia"/>
        </w:rPr>
        <w:t>Most emphatically, this was not the doctrine of the biblical Jesus.</w:t>
      </w:r>
    </w:p>
    <w:p w14:paraId="73B4DF39">
      <w:pPr>
        <w:pStyle w:val="8"/>
        <w:spacing w:after="0"/>
        <w:rPr>
          <w:rFonts w:hint="eastAsia"/>
        </w:rPr>
      </w:pPr>
    </w:p>
    <w:p w14:paraId="7405F79C">
      <w:pPr>
        <w:pStyle w:val="8"/>
        <w:spacing w:after="0"/>
        <w:rPr>
          <w:rFonts w:hint="eastAsia"/>
        </w:rPr>
      </w:pPr>
      <w:r>
        <w:rPr>
          <w:rFonts w:hint="eastAsia"/>
        </w:rPr>
        <w:t>最强调的是，这并非圣经中耶稣的教义。</w:t>
      </w:r>
    </w:p>
    <w:p w14:paraId="38A263FE">
      <w:pPr>
        <w:pStyle w:val="8"/>
        <w:spacing w:after="0"/>
        <w:rPr>
          <w:rFonts w:hint="eastAsia"/>
        </w:rPr>
      </w:pPr>
    </w:p>
    <w:p w14:paraId="1C6D5E27">
      <w:pPr>
        <w:pStyle w:val="8"/>
        <w:spacing w:after="0"/>
        <w:rPr>
          <w:rFonts w:hint="eastAsia"/>
        </w:rPr>
      </w:pPr>
      <w:r>
        <w:rPr>
          <w:rFonts w:hint="eastAsia"/>
        </w:rPr>
        <w:t>Therefore, Jesus’ true apostles—reacting to the proto- Gnostic heresies in their own day—were at considerable pains to say so.14</w:t>
      </w:r>
    </w:p>
    <w:p w14:paraId="3D55BB44">
      <w:pPr>
        <w:pStyle w:val="8"/>
        <w:spacing w:after="0"/>
        <w:rPr>
          <w:rFonts w:hint="eastAsia"/>
        </w:rPr>
      </w:pPr>
    </w:p>
    <w:p w14:paraId="6124B78B">
      <w:pPr>
        <w:pStyle w:val="8"/>
        <w:spacing w:after="0"/>
        <w:rPr>
          <w:rFonts w:hint="eastAsia"/>
        </w:rPr>
      </w:pPr>
      <w:r>
        <w:rPr>
          <w:rFonts w:hint="eastAsia"/>
        </w:rPr>
        <w:t>因此，耶稣真正的使徒们——对他们自己时代的原诺斯底异端做出反应——费了相当大的力气才这样说。14</w:t>
      </w:r>
    </w:p>
    <w:p w14:paraId="6C3B59CB">
      <w:pPr>
        <w:pStyle w:val="8"/>
        <w:spacing w:after="0"/>
        <w:rPr>
          <w:rFonts w:hint="eastAsia"/>
        </w:rPr>
      </w:pPr>
    </w:p>
    <w:p w14:paraId="2943B09A">
      <w:pPr>
        <w:pStyle w:val="8"/>
        <w:spacing w:after="0"/>
        <w:rPr>
          <w:rFonts w:hint="eastAsia"/>
        </w:rPr>
      </w:pPr>
      <w:r>
        <w:rPr>
          <w:rFonts w:hint="eastAsia"/>
        </w:rPr>
        <w:t>Finally, the Gnostics did not even agree among themselves.</w:t>
      </w:r>
    </w:p>
    <w:p w14:paraId="06A750D8">
      <w:pPr>
        <w:pStyle w:val="8"/>
        <w:spacing w:after="0"/>
        <w:rPr>
          <w:rFonts w:hint="eastAsia"/>
        </w:rPr>
      </w:pPr>
    </w:p>
    <w:p w14:paraId="408D451B">
      <w:pPr>
        <w:pStyle w:val="8"/>
        <w:spacing w:after="0"/>
        <w:rPr>
          <w:rFonts w:hint="eastAsia"/>
        </w:rPr>
      </w:pPr>
      <w:r>
        <w:rPr>
          <w:rFonts w:hint="eastAsia"/>
        </w:rPr>
        <w:t>最后，诺斯底派自己内部也没有达成一致。</w:t>
      </w:r>
    </w:p>
    <w:p w14:paraId="0F15320B">
      <w:pPr>
        <w:pStyle w:val="8"/>
        <w:spacing w:after="0"/>
        <w:rPr>
          <w:rFonts w:hint="eastAsia"/>
        </w:rPr>
      </w:pPr>
    </w:p>
    <w:p w14:paraId="6A9FF4A3">
      <w:pPr>
        <w:pStyle w:val="8"/>
        <w:spacing w:after="0"/>
        <w:rPr>
          <w:rFonts w:hint="eastAsia"/>
        </w:rPr>
      </w:pPr>
      <w:r>
        <w:rPr>
          <w:rFonts w:hint="eastAsia"/>
        </w:rPr>
        <w:t>In other words, their gospels do not give us one alternative to the biblical Jesus, but many.</w:t>
      </w:r>
    </w:p>
    <w:p w14:paraId="54983833">
      <w:pPr>
        <w:pStyle w:val="8"/>
        <w:spacing w:after="0"/>
        <w:rPr>
          <w:rFonts w:hint="eastAsia"/>
        </w:rPr>
      </w:pPr>
    </w:p>
    <w:p w14:paraId="14B807A2">
      <w:pPr>
        <w:pStyle w:val="8"/>
        <w:spacing w:after="0"/>
        <w:rPr>
          <w:rFonts w:hint="eastAsia"/>
        </w:rPr>
      </w:pPr>
      <w:r>
        <w:rPr>
          <w:rFonts w:hint="eastAsia"/>
        </w:rPr>
        <w:t>换句话说，他们的福音书并没有给我们提供一个替代圣经耶稣的选择，而是许多。</w:t>
      </w:r>
    </w:p>
    <w:p w14:paraId="774D2C9D">
      <w:pPr>
        <w:pStyle w:val="8"/>
        <w:spacing w:after="0"/>
        <w:rPr>
          <w:rFonts w:hint="eastAsia"/>
        </w:rPr>
      </w:pPr>
    </w:p>
    <w:p w14:paraId="0AB63770">
      <w:pPr>
        <w:pStyle w:val="8"/>
        <w:spacing w:after="0"/>
        <w:rPr>
          <w:rFonts w:hint="eastAsia"/>
        </w:rPr>
      </w:pPr>
      <w:r>
        <w:rPr>
          <w:rFonts w:hint="eastAsia"/>
        </w:rPr>
        <w:t>For example, The Gospel of Mary and The Sophia Of Jesus Christ cast women in a very favorable light, even seeing in Mary Magdalene a kind of spiritual consort to Jesus.</w:t>
      </w:r>
    </w:p>
    <w:p w14:paraId="10E70F99">
      <w:pPr>
        <w:pStyle w:val="8"/>
        <w:spacing w:after="0"/>
        <w:rPr>
          <w:rFonts w:hint="eastAsia"/>
        </w:rPr>
      </w:pPr>
    </w:p>
    <w:p w14:paraId="67E85CFA">
      <w:pPr>
        <w:pStyle w:val="8"/>
        <w:spacing w:after="0"/>
        <w:rPr>
          <w:rFonts w:hint="eastAsia"/>
        </w:rPr>
      </w:pPr>
      <w:r>
        <w:rPr>
          <w:rFonts w:hint="eastAsia"/>
        </w:rPr>
        <w:t>例如，《马利亚福音》和《耶稣基督的智慧》将女性置于一个非常有利的地位，甚至在抹大拉的马利亚身上看到了耶稣的一种属灵伴侣。</w:t>
      </w:r>
    </w:p>
    <w:p w14:paraId="58B58660">
      <w:pPr>
        <w:pStyle w:val="8"/>
        <w:spacing w:after="0"/>
        <w:rPr>
          <w:rFonts w:hint="eastAsia"/>
        </w:rPr>
      </w:pPr>
    </w:p>
    <w:p w14:paraId="622EE5AA">
      <w:pPr>
        <w:pStyle w:val="8"/>
        <w:spacing w:after="0"/>
        <w:rPr>
          <w:rFonts w:hint="eastAsia"/>
        </w:rPr>
      </w:pPr>
      <w:r>
        <w:rPr>
          <w:rFonts w:hint="eastAsia"/>
        </w:rPr>
        <w:t>Yet The Gospel of Thomas has Jesus acknowledging that women do not deserve eternal life, and promising Peter that he will so guide Mary as to make her into a male, “…for every female who makes herself male will enter the Kingdom of Heaven.”15</w:t>
      </w:r>
    </w:p>
    <w:p w14:paraId="046FA24B">
      <w:pPr>
        <w:pStyle w:val="8"/>
        <w:spacing w:after="0"/>
        <w:rPr>
          <w:rFonts w:hint="eastAsia"/>
        </w:rPr>
      </w:pPr>
    </w:p>
    <w:p w14:paraId="703084E5">
      <w:pPr>
        <w:pStyle w:val="8"/>
        <w:spacing w:after="0"/>
        <w:rPr>
          <w:rFonts w:hint="eastAsia"/>
        </w:rPr>
      </w:pPr>
      <w:r>
        <w:rPr>
          <w:rFonts w:hint="eastAsia"/>
        </w:rPr>
        <w:t>然而，《多马福音》却让耶稣承认女性不配得永生，并应许彼得祂会如此引导马利亚，使她成为男性，“……因为每个使自己成为男性的女性，都将进入天国。”15</w:t>
      </w:r>
    </w:p>
    <w:p w14:paraId="6354B9FD">
      <w:pPr>
        <w:pStyle w:val="8"/>
        <w:spacing w:after="0"/>
        <w:rPr>
          <w:rFonts w:hint="eastAsia"/>
        </w:rPr>
      </w:pPr>
    </w:p>
    <w:p w14:paraId="770B70C9">
      <w:pPr>
        <w:pStyle w:val="8"/>
        <w:spacing w:after="0"/>
        <w:rPr>
          <w:rFonts w:hint="eastAsia"/>
        </w:rPr>
      </w:pPr>
      <w:r>
        <w:rPr>
          <w:rFonts w:hint="eastAsia"/>
        </w:rPr>
        <w:t>Some Gnostics apparently practiced ritual sexual intercourse, while others propounded a strict asceticism.</w:t>
      </w:r>
    </w:p>
    <w:p w14:paraId="131CC920">
      <w:pPr>
        <w:pStyle w:val="8"/>
        <w:spacing w:after="0"/>
        <w:rPr>
          <w:rFonts w:hint="eastAsia"/>
        </w:rPr>
      </w:pPr>
    </w:p>
    <w:p w14:paraId="5C10BBE5">
      <w:pPr>
        <w:pStyle w:val="8"/>
        <w:spacing w:after="0"/>
        <w:rPr>
          <w:rFonts w:hint="eastAsia"/>
        </w:rPr>
      </w:pPr>
      <w:r>
        <w:rPr>
          <w:rFonts w:hint="eastAsia"/>
        </w:rPr>
        <w:t>一些诺斯底派显然实行仪式性的性交，而另一些则主张严格的禁欲主义。</w:t>
      </w:r>
    </w:p>
    <w:p w14:paraId="5D24DFB9">
      <w:pPr>
        <w:pStyle w:val="8"/>
        <w:spacing w:after="0"/>
        <w:rPr>
          <w:rFonts w:hint="eastAsia"/>
        </w:rPr>
      </w:pPr>
    </w:p>
    <w:p w14:paraId="1A438E89">
      <w:pPr>
        <w:pStyle w:val="8"/>
        <w:spacing w:after="0"/>
        <w:rPr>
          <w:rFonts w:hint="eastAsia"/>
        </w:rPr>
      </w:pPr>
      <w:r>
        <w:rPr>
          <w:rFonts w:hint="eastAsia"/>
        </w:rPr>
        <w:t>Some taught that Jesus was a mere man, and that the Christ was a spiritual entity that descended upon him at his baptism; others taught that Jesus was not a man at all, but a purely spiritual apparition (a view called docetism).</w:t>
      </w:r>
    </w:p>
    <w:p w14:paraId="1CC108F0">
      <w:pPr>
        <w:pStyle w:val="8"/>
        <w:spacing w:after="0"/>
        <w:rPr>
          <w:rFonts w:hint="eastAsia"/>
        </w:rPr>
      </w:pPr>
    </w:p>
    <w:p w14:paraId="75B87BB7">
      <w:pPr>
        <w:pStyle w:val="8"/>
        <w:spacing w:after="0"/>
        <w:rPr>
          <w:rFonts w:hint="eastAsia"/>
        </w:rPr>
      </w:pPr>
      <w:r>
        <w:rPr>
          <w:rFonts w:hint="eastAsia"/>
        </w:rPr>
        <w:t>有些人教导说，耶稣只是一个凡人，而基督是一个属灵的实体，在祂受洗时降临在祂身上；另一些人则教导说，耶稣根本不是人，而是一个纯粹的属灵幻影（一种被称为幻影说的观点）。</w:t>
      </w:r>
    </w:p>
    <w:p w14:paraId="1A5291BF">
      <w:pPr>
        <w:pStyle w:val="8"/>
        <w:spacing w:after="0"/>
        <w:rPr>
          <w:rFonts w:hint="eastAsia"/>
        </w:rPr>
      </w:pPr>
    </w:p>
    <w:p w14:paraId="0341DFC7">
      <w:pPr>
        <w:pStyle w:val="8"/>
        <w:spacing w:after="0"/>
        <w:rPr>
          <w:rFonts w:hint="eastAsia"/>
        </w:rPr>
      </w:pPr>
      <w:r>
        <w:rPr>
          <w:rFonts w:hint="eastAsia"/>
        </w:rPr>
        <w:t>So again, the Gnostic gospels do not give us a single theology or a single Jesus.</w:t>
      </w:r>
    </w:p>
    <w:p w14:paraId="172916B5">
      <w:pPr>
        <w:pStyle w:val="8"/>
        <w:spacing w:after="0"/>
        <w:rPr>
          <w:rFonts w:hint="eastAsia"/>
        </w:rPr>
      </w:pPr>
    </w:p>
    <w:p w14:paraId="08BFB903">
      <w:pPr>
        <w:pStyle w:val="8"/>
        <w:spacing w:after="0"/>
        <w:rPr>
          <w:rFonts w:hint="eastAsia"/>
        </w:rPr>
      </w:pPr>
      <w:r>
        <w:rPr>
          <w:rFonts w:hint="eastAsia"/>
        </w:rPr>
        <w:t>所以，再次强调，诺斯底福音书并未给我们一个单一的神学或一个单一的耶稣。</w:t>
      </w:r>
    </w:p>
    <w:p w14:paraId="4D688FB9">
      <w:pPr>
        <w:pStyle w:val="8"/>
        <w:spacing w:after="0"/>
        <w:rPr>
          <w:rFonts w:hint="eastAsia"/>
        </w:rPr>
      </w:pPr>
    </w:p>
    <w:p w14:paraId="3E7C4B6D">
      <w:pPr>
        <w:pStyle w:val="8"/>
        <w:spacing w:after="0"/>
        <w:rPr>
          <w:rFonts w:hint="eastAsia"/>
        </w:rPr>
      </w:pPr>
      <w:r>
        <w:rPr>
          <w:rFonts w:hint="eastAsia"/>
        </w:rPr>
        <w:t>They do not speak with a united voice, whereas the canonical gospels do.</w:t>
      </w:r>
    </w:p>
    <w:p w14:paraId="01B73CA7">
      <w:pPr>
        <w:pStyle w:val="8"/>
        <w:spacing w:after="0"/>
        <w:rPr>
          <w:rFonts w:hint="eastAsia"/>
        </w:rPr>
      </w:pPr>
    </w:p>
    <w:p w14:paraId="246811B6">
      <w:pPr>
        <w:pStyle w:val="8"/>
        <w:spacing w:after="0"/>
        <w:rPr>
          <w:rFonts w:hint="eastAsia"/>
        </w:rPr>
      </w:pPr>
      <w:r>
        <w:rPr>
          <w:rFonts w:hint="eastAsia"/>
        </w:rPr>
        <w:t>它们并未以统一的声音说话，而正典福音书则如此。</w:t>
      </w:r>
    </w:p>
    <w:p w14:paraId="442C6659">
      <w:pPr>
        <w:pStyle w:val="8"/>
        <w:spacing w:after="0"/>
        <w:rPr>
          <w:rFonts w:hint="eastAsia"/>
        </w:rPr>
      </w:pPr>
    </w:p>
    <w:p w14:paraId="06E8BB5F">
      <w:pPr>
        <w:pStyle w:val="8"/>
        <w:spacing w:after="0"/>
        <w:rPr>
          <w:rFonts w:hint="eastAsia"/>
        </w:rPr>
      </w:pPr>
      <w:r>
        <w:rPr>
          <w:rFonts w:hint="eastAsia"/>
        </w:rPr>
        <w:t>We see, then, why the Church fathers so easily and so vigorously</w:t>
      </w:r>
    </w:p>
    <w:p w14:paraId="6F74FE81">
      <w:pPr>
        <w:pStyle w:val="8"/>
        <w:spacing w:after="0"/>
        <w:rPr>
          <w:rFonts w:hint="eastAsia"/>
        </w:rPr>
      </w:pPr>
      <w:r>
        <w:rPr>
          <w:rFonts w:hint="eastAsia"/>
        </w:rPr>
        <w:t>rejected these writings.</w:t>
      </w:r>
    </w:p>
    <w:p w14:paraId="7E5DF6B3">
      <w:pPr>
        <w:pStyle w:val="8"/>
        <w:spacing w:after="0"/>
        <w:rPr>
          <w:rFonts w:hint="eastAsia"/>
        </w:rPr>
      </w:pPr>
    </w:p>
    <w:p w14:paraId="2D0A0609">
      <w:pPr>
        <w:pStyle w:val="8"/>
        <w:spacing w:after="0"/>
        <w:rPr>
          <w:rFonts w:hint="eastAsia"/>
        </w:rPr>
      </w:pPr>
      <w:r>
        <w:rPr>
          <w:rFonts w:hint="eastAsia"/>
        </w:rPr>
        <w:t>那么，我们看到，为何教父们如此轻易且有力地拒绝了这些著作。</w:t>
      </w:r>
    </w:p>
    <w:p w14:paraId="22F5C675">
      <w:pPr>
        <w:pStyle w:val="8"/>
        <w:spacing w:after="0"/>
        <w:rPr>
          <w:rFonts w:hint="eastAsia"/>
        </w:rPr>
      </w:pPr>
    </w:p>
    <w:p w14:paraId="2BADFBBF">
      <w:pPr>
        <w:pStyle w:val="8"/>
        <w:spacing w:after="0"/>
        <w:rPr>
          <w:rFonts w:hint="eastAsia"/>
        </w:rPr>
      </w:pPr>
      <w:r>
        <w:rPr>
          <w:rFonts w:hint="eastAsia"/>
        </w:rPr>
        <w:t>Despite their alluring titles, the Gnostic gospels fooled no one, since their late dates, limited usage, and unorthodox contents all proved them to be non-apostolic and therefore spurious.</w:t>
      </w:r>
    </w:p>
    <w:p w14:paraId="5B4D0549">
      <w:pPr>
        <w:pStyle w:val="8"/>
        <w:spacing w:after="0"/>
        <w:rPr>
          <w:rFonts w:hint="eastAsia"/>
        </w:rPr>
      </w:pPr>
    </w:p>
    <w:p w14:paraId="385AC1B1">
      <w:pPr>
        <w:pStyle w:val="8"/>
        <w:spacing w:after="0"/>
        <w:rPr>
          <w:rFonts w:hint="eastAsia"/>
        </w:rPr>
      </w:pPr>
      <w:r>
        <w:rPr>
          <w:rFonts w:hint="eastAsia"/>
        </w:rPr>
        <w:t>尽管它们的标题很诱人，但诺斯底福音书并未欺骗任何人，因为它们晚出的年代、有限的使用，以及非正统的内容，都证明了它们并非使徒所写，因此是伪造的。</w:t>
      </w:r>
    </w:p>
    <w:p w14:paraId="04FEE354">
      <w:pPr>
        <w:pStyle w:val="8"/>
        <w:spacing w:after="0"/>
        <w:rPr>
          <w:rFonts w:hint="eastAsia"/>
        </w:rPr>
      </w:pPr>
    </w:p>
    <w:p w14:paraId="6540D3F1">
      <w:pPr>
        <w:pStyle w:val="8"/>
        <w:spacing w:after="0"/>
        <w:rPr>
          <w:rFonts w:hint="eastAsia"/>
        </w:rPr>
      </w:pPr>
      <w:r>
        <w:rPr>
          <w:rFonts w:hint="eastAsia"/>
        </w:rPr>
        <w:t>Having long had the real scriptures in their hands and in their hearts, these pastors could easily recognize and reject the false.</w:t>
      </w:r>
    </w:p>
    <w:p w14:paraId="32ED90DE">
      <w:pPr>
        <w:pStyle w:val="8"/>
        <w:spacing w:after="0"/>
        <w:rPr>
          <w:rFonts w:hint="eastAsia"/>
        </w:rPr>
      </w:pPr>
    </w:p>
    <w:p w14:paraId="2DFE6B3C">
      <w:pPr>
        <w:pStyle w:val="8"/>
        <w:spacing w:after="0"/>
        <w:rPr>
          <w:rFonts w:hint="eastAsia"/>
        </w:rPr>
      </w:pPr>
      <w:r>
        <w:rPr>
          <w:rFonts w:hint="eastAsia"/>
        </w:rPr>
        <w:t>这些牧者们长期以来都将真实的经文握在手中，存在心里，因此能轻易地识别并拒绝虚假的。</w:t>
      </w:r>
    </w:p>
    <w:p w14:paraId="17ED4422">
      <w:pPr>
        <w:pStyle w:val="8"/>
        <w:spacing w:after="0"/>
        <w:rPr>
          <w:rFonts w:hint="eastAsia"/>
        </w:rPr>
      </w:pPr>
    </w:p>
    <w:p w14:paraId="3DAA8CB0">
      <w:pPr>
        <w:pStyle w:val="8"/>
        <w:spacing w:after="0"/>
        <w:rPr>
          <w:rFonts w:hint="eastAsia"/>
        </w:rPr>
      </w:pPr>
      <w:r>
        <w:rPr>
          <w:rFonts w:hint="eastAsia"/>
        </w:rPr>
        <w:t>Our brief survey of the evidence therefore enables us to see that the four traditional gospels—and all the rest of the traditional NT books—pass the manuscript test with flying colors.</w:t>
      </w:r>
    </w:p>
    <w:p w14:paraId="3FF11080">
      <w:pPr>
        <w:pStyle w:val="8"/>
        <w:spacing w:after="0"/>
        <w:rPr>
          <w:rFonts w:hint="eastAsia"/>
        </w:rPr>
      </w:pPr>
    </w:p>
    <w:p w14:paraId="52E47817">
      <w:pPr>
        <w:pStyle w:val="8"/>
        <w:spacing w:after="0"/>
        <w:rPr>
          <w:rFonts w:hint="eastAsia"/>
        </w:rPr>
      </w:pPr>
      <w:r>
        <w:rPr>
          <w:rFonts w:hint="eastAsia"/>
        </w:rPr>
        <w:t>因此，我们对证据的简要考察，使我们能够看到，四部传统的福音书——以及所有其余传统的新约书卷——都出色地通过了手稿测试。</w:t>
      </w:r>
    </w:p>
    <w:p w14:paraId="42BF0BA8">
      <w:pPr>
        <w:pStyle w:val="8"/>
        <w:spacing w:after="0"/>
        <w:rPr>
          <w:rFonts w:hint="eastAsia"/>
        </w:rPr>
      </w:pPr>
    </w:p>
    <w:p w14:paraId="5F4B5F6E">
      <w:pPr>
        <w:pStyle w:val="8"/>
        <w:spacing w:after="0"/>
        <w:rPr>
          <w:rFonts w:hint="eastAsia"/>
        </w:rPr>
      </w:pPr>
      <w:r>
        <w:rPr>
          <w:rFonts w:hint="eastAsia"/>
        </w:rPr>
        <w:t>The extant copies are old, numerous, and virtually identical.</w:t>
      </w:r>
    </w:p>
    <w:p w14:paraId="66A66E78">
      <w:pPr>
        <w:pStyle w:val="8"/>
        <w:spacing w:after="0"/>
        <w:rPr>
          <w:rFonts w:hint="eastAsia"/>
        </w:rPr>
      </w:pPr>
    </w:p>
    <w:p w14:paraId="6CA671C2">
      <w:pPr>
        <w:pStyle w:val="8"/>
        <w:spacing w:after="0"/>
        <w:rPr>
          <w:rFonts w:hint="eastAsia"/>
        </w:rPr>
      </w:pPr>
      <w:r>
        <w:rPr>
          <w:rFonts w:hint="eastAsia"/>
        </w:rPr>
        <w:t>现存的副本年代久远，数量众多，且几乎完全相同。</w:t>
      </w:r>
    </w:p>
    <w:p w14:paraId="21B89F1B">
      <w:pPr>
        <w:pStyle w:val="8"/>
        <w:spacing w:after="0"/>
        <w:rPr>
          <w:rFonts w:hint="eastAsia"/>
        </w:rPr>
      </w:pPr>
    </w:p>
    <w:p w14:paraId="45BAEF32">
      <w:pPr>
        <w:pStyle w:val="8"/>
        <w:spacing w:after="0"/>
        <w:rPr>
          <w:rFonts w:hint="eastAsia"/>
        </w:rPr>
      </w:pPr>
      <w:r>
        <w:rPr>
          <w:rFonts w:hint="eastAsia"/>
        </w:rPr>
        <w:t>Moreover, because the pseudepigraphical gospels are none of the above, they have no right to be numbered among the canonical, or even to stand as a coherent canon by themselves.</w:t>
      </w:r>
    </w:p>
    <w:p w14:paraId="2F313B57">
      <w:pPr>
        <w:pStyle w:val="8"/>
        <w:spacing w:after="0"/>
        <w:rPr>
          <w:rFonts w:hint="eastAsia"/>
        </w:rPr>
      </w:pPr>
    </w:p>
    <w:p w14:paraId="268FE7E3">
      <w:pPr>
        <w:pStyle w:val="8"/>
        <w:spacing w:after="0"/>
        <w:rPr>
          <w:rFonts w:hint="eastAsia"/>
        </w:rPr>
      </w:pPr>
      <w:r>
        <w:rPr>
          <w:rFonts w:hint="eastAsia"/>
        </w:rPr>
        <w:t>此外，因为伪经福音书都不具备以上特点，它们无权被列入正典，甚至无权作为一部连贯的正典独立存在。</w:t>
      </w:r>
    </w:p>
    <w:p w14:paraId="727044D8">
      <w:pPr>
        <w:pStyle w:val="8"/>
        <w:spacing w:after="0"/>
        <w:rPr>
          <w:rFonts w:hint="eastAsia"/>
        </w:rPr>
      </w:pPr>
    </w:p>
    <w:p w14:paraId="6C725D78">
      <w:pPr>
        <w:pStyle w:val="8"/>
        <w:spacing w:after="0"/>
        <w:rPr>
          <w:rFonts w:hint="eastAsia"/>
        </w:rPr>
      </w:pPr>
      <w:r>
        <w:rPr>
          <w:rFonts w:hint="eastAsia"/>
        </w:rPr>
        <w:t>So far, then, we have no good reason to doubt that the traditional gospels open a clear and reliable window onto the historical Jesus.</w:t>
      </w:r>
    </w:p>
    <w:p w14:paraId="2A0BAFBA">
      <w:pPr>
        <w:pStyle w:val="8"/>
        <w:spacing w:after="0"/>
        <w:rPr>
          <w:rFonts w:hint="eastAsia"/>
        </w:rPr>
      </w:pPr>
    </w:p>
    <w:p w14:paraId="10AFF85D">
      <w:pPr>
        <w:pStyle w:val="8"/>
        <w:spacing w:after="0"/>
        <w:sectPr>
          <w:pgSz w:w="12240" w:h="15840"/>
          <w:pgMar w:top="1360" w:right="1440" w:bottom="280" w:left="1440" w:header="720" w:footer="720" w:gutter="0"/>
          <w:cols w:space="720" w:num="1"/>
        </w:sectPr>
      </w:pPr>
      <w:r>
        <w:rPr>
          <w:rFonts w:hint="eastAsia"/>
        </w:rPr>
        <w:t>那么，到目前为止，我们没有充分的理由怀疑，传统的福音书为历史的耶稣打开了一扇清晰而可靠的窗户。</w:t>
      </w:r>
    </w:p>
    <w:p w14:paraId="40D09B6F">
      <w:pPr>
        <w:pStyle w:val="8"/>
        <w:spacing w:after="0"/>
        <w:rPr>
          <w:rFonts w:hint="eastAsia"/>
        </w:rPr>
      </w:pPr>
      <w:r>
        <w:rPr>
          <w:rFonts w:hint="eastAsia"/>
        </w:rPr>
        <w:t>The Historiographic Test</w:t>
      </w:r>
    </w:p>
    <w:p w14:paraId="6B0BAE05">
      <w:pPr>
        <w:pStyle w:val="8"/>
        <w:spacing w:after="0"/>
        <w:rPr>
          <w:rFonts w:hint="eastAsia"/>
        </w:rPr>
      </w:pPr>
    </w:p>
    <w:p w14:paraId="3B0AC7A7">
      <w:pPr>
        <w:pStyle w:val="8"/>
        <w:spacing w:after="0"/>
        <w:rPr>
          <w:rFonts w:hint="eastAsia"/>
        </w:rPr>
      </w:pPr>
      <w:r>
        <w:rPr>
          <w:rFonts w:hint="eastAsia"/>
        </w:rPr>
        <w:t>史学测试</w:t>
      </w:r>
    </w:p>
    <w:p w14:paraId="15192C2F">
      <w:pPr>
        <w:pStyle w:val="8"/>
        <w:spacing w:after="0"/>
        <w:rPr>
          <w:rFonts w:hint="eastAsia"/>
        </w:rPr>
      </w:pPr>
    </w:p>
    <w:p w14:paraId="49CA0583">
      <w:pPr>
        <w:pStyle w:val="8"/>
        <w:spacing w:after="0"/>
        <w:rPr>
          <w:rFonts w:hint="eastAsia"/>
        </w:rPr>
      </w:pPr>
      <w:r>
        <w:rPr>
          <w:rFonts w:hint="eastAsia"/>
        </w:rPr>
        <w:t>We come now to the second test by which one may establish the trustworthiness of an historical document: the historiographic test.</w:t>
      </w:r>
    </w:p>
    <w:p w14:paraId="5D3D4035">
      <w:pPr>
        <w:pStyle w:val="8"/>
        <w:spacing w:after="0"/>
        <w:rPr>
          <w:rFonts w:hint="eastAsia"/>
        </w:rPr>
      </w:pPr>
    </w:p>
    <w:p w14:paraId="3B134363">
      <w:pPr>
        <w:pStyle w:val="8"/>
        <w:spacing w:after="0"/>
        <w:rPr>
          <w:rFonts w:hint="eastAsia"/>
        </w:rPr>
      </w:pPr>
      <w:r>
        <w:rPr>
          <w:rFonts w:hint="eastAsia"/>
        </w:rPr>
        <w:t>我们现在来到第二个测试，借此可以确定一份历史文献的可信度：史学测试。</w:t>
      </w:r>
    </w:p>
    <w:p w14:paraId="4871C25B">
      <w:pPr>
        <w:pStyle w:val="8"/>
        <w:spacing w:after="0"/>
        <w:rPr>
          <w:rFonts w:hint="eastAsia"/>
        </w:rPr>
      </w:pPr>
    </w:p>
    <w:p w14:paraId="44D1D2DB">
      <w:pPr>
        <w:pStyle w:val="8"/>
        <w:spacing w:after="0"/>
        <w:rPr>
          <w:rFonts w:hint="eastAsia"/>
        </w:rPr>
      </w:pPr>
      <w:r>
        <w:rPr>
          <w:rFonts w:hint="eastAsia"/>
        </w:rPr>
        <w:t>That’s a big word, but the underlying question it raises is really quite simple: Do the documents under discussion—in this case the four gospels—meet the traditional standards of trustworthy historical writing?</w:t>
      </w:r>
    </w:p>
    <w:p w14:paraId="695CF18D">
      <w:pPr>
        <w:pStyle w:val="8"/>
        <w:spacing w:after="0"/>
        <w:rPr>
          <w:rFonts w:hint="eastAsia"/>
        </w:rPr>
      </w:pPr>
    </w:p>
    <w:p w14:paraId="492D3215">
      <w:pPr>
        <w:pStyle w:val="8"/>
        <w:spacing w:after="0"/>
        <w:rPr>
          <w:rFonts w:hint="eastAsia"/>
        </w:rPr>
      </w:pPr>
      <w:r>
        <w:rPr>
          <w:rFonts w:hint="eastAsia"/>
        </w:rPr>
        <w:t>这是一个大词，但它提出的根本问题其实很简单：正在讨论的文献——在这里是四福音书——是否符合可信历史写作的传统标准？</w:t>
      </w:r>
    </w:p>
    <w:p w14:paraId="19388B0A">
      <w:pPr>
        <w:pStyle w:val="8"/>
        <w:spacing w:after="0"/>
        <w:rPr>
          <w:rFonts w:hint="eastAsia"/>
        </w:rPr>
      </w:pPr>
    </w:p>
    <w:p w14:paraId="202428D7">
      <w:pPr>
        <w:pStyle w:val="8"/>
        <w:spacing w:after="0"/>
        <w:rPr>
          <w:rFonts w:hint="eastAsia"/>
        </w:rPr>
      </w:pPr>
      <w:r>
        <w:rPr>
          <w:rFonts w:hint="eastAsia"/>
        </w:rPr>
        <w:t>Would they win the approval of a sharp, fair-minded judge or historian?</w:t>
      </w:r>
    </w:p>
    <w:p w14:paraId="6056C7E8">
      <w:pPr>
        <w:pStyle w:val="8"/>
        <w:spacing w:after="0"/>
        <w:rPr>
          <w:rFonts w:hint="eastAsia"/>
        </w:rPr>
      </w:pPr>
    </w:p>
    <w:p w14:paraId="3E0A38DA">
      <w:pPr>
        <w:pStyle w:val="8"/>
        <w:spacing w:after="0"/>
        <w:rPr>
          <w:rFonts w:hint="eastAsia"/>
        </w:rPr>
      </w:pPr>
      <w:r>
        <w:rPr>
          <w:rFonts w:hint="eastAsia"/>
        </w:rPr>
        <w:t>它们能否赢得一位敏锐、公正的法官或历史学家的认可？</w:t>
      </w:r>
    </w:p>
    <w:p w14:paraId="100DA323">
      <w:pPr>
        <w:pStyle w:val="8"/>
        <w:spacing w:after="0"/>
        <w:rPr>
          <w:rFonts w:hint="eastAsia"/>
        </w:rPr>
      </w:pPr>
    </w:p>
    <w:p w14:paraId="7DD69C86">
      <w:pPr>
        <w:pStyle w:val="8"/>
        <w:spacing w:after="0"/>
        <w:rPr>
          <w:rFonts w:hint="eastAsia"/>
        </w:rPr>
      </w:pPr>
      <w:r>
        <w:rPr>
          <w:rFonts w:hint="eastAsia"/>
        </w:rPr>
        <w:t>To answer these questions, we need to know the criteria by which sharp, fair-minded historians judge historical documents.</w:t>
      </w:r>
    </w:p>
    <w:p w14:paraId="1B13425E">
      <w:pPr>
        <w:pStyle w:val="8"/>
        <w:spacing w:after="0"/>
        <w:rPr>
          <w:rFonts w:hint="eastAsia"/>
        </w:rPr>
      </w:pPr>
    </w:p>
    <w:p w14:paraId="1E2AD191">
      <w:pPr>
        <w:pStyle w:val="8"/>
        <w:spacing w:after="0"/>
        <w:rPr>
          <w:rFonts w:hint="eastAsia"/>
        </w:rPr>
      </w:pPr>
      <w:r>
        <w:rPr>
          <w:rFonts w:hint="eastAsia"/>
        </w:rPr>
        <w:t>要回答这些问题，我们需要知道敏锐、公正的历史学家判断历史文献的标准。</w:t>
      </w:r>
    </w:p>
    <w:p w14:paraId="203C1A2A">
      <w:pPr>
        <w:pStyle w:val="8"/>
        <w:spacing w:after="0"/>
        <w:rPr>
          <w:rFonts w:hint="eastAsia"/>
        </w:rPr>
      </w:pPr>
    </w:p>
    <w:p w14:paraId="16E2B97E">
      <w:pPr>
        <w:pStyle w:val="8"/>
        <w:spacing w:after="0"/>
        <w:rPr>
          <w:rFonts w:hint="eastAsia"/>
        </w:rPr>
      </w:pPr>
      <w:r>
        <w:rPr>
          <w:rFonts w:hint="eastAsia"/>
        </w:rPr>
        <w:t>Once we are clear on these, we can proceed to the step that most concerns us: applying the criteria to the gospels in order to determine their historical reliability.</w:t>
      </w:r>
    </w:p>
    <w:p w14:paraId="14807EC4">
      <w:pPr>
        <w:pStyle w:val="8"/>
        <w:spacing w:after="0"/>
        <w:rPr>
          <w:rFonts w:hint="eastAsia"/>
        </w:rPr>
      </w:pPr>
    </w:p>
    <w:p w14:paraId="3962AEC6">
      <w:pPr>
        <w:pStyle w:val="8"/>
        <w:spacing w:after="0"/>
        <w:rPr>
          <w:rFonts w:hint="eastAsia"/>
        </w:rPr>
      </w:pPr>
      <w:r>
        <w:rPr>
          <w:rFonts w:hint="eastAsia"/>
        </w:rPr>
        <w:t>一旦我们清楚了这些标准，我们就可以进行最关心我们的一步：将这些标准应用于福音书，以确定它们的历史可靠性。</w:t>
      </w:r>
    </w:p>
    <w:p w14:paraId="3E30C417">
      <w:pPr>
        <w:pStyle w:val="8"/>
        <w:spacing w:after="0"/>
        <w:rPr>
          <w:rFonts w:hint="eastAsia"/>
        </w:rPr>
      </w:pPr>
    </w:p>
    <w:p w14:paraId="0E08D637">
      <w:pPr>
        <w:pStyle w:val="8"/>
        <w:spacing w:after="0"/>
        <w:rPr>
          <w:rFonts w:hint="eastAsia"/>
        </w:rPr>
      </w:pPr>
      <w:r>
        <w:rPr>
          <w:rFonts w:hint="eastAsia"/>
        </w:rPr>
        <w:t>Again, establishing these criteria is both a reasonable and important priority for seekers.</w:t>
      </w:r>
    </w:p>
    <w:p w14:paraId="055B184B">
      <w:pPr>
        <w:pStyle w:val="8"/>
        <w:spacing w:after="0"/>
        <w:rPr>
          <w:rFonts w:hint="eastAsia"/>
        </w:rPr>
      </w:pPr>
    </w:p>
    <w:p w14:paraId="5390AF58">
      <w:pPr>
        <w:pStyle w:val="8"/>
        <w:spacing w:after="0"/>
        <w:rPr>
          <w:rFonts w:hint="eastAsia"/>
        </w:rPr>
      </w:pPr>
      <w:r>
        <w:rPr>
          <w:rFonts w:hint="eastAsia"/>
        </w:rPr>
        <w:t>再次，建立这些标准对寻求者来说，既是合理的，也是重要的优先事项。</w:t>
      </w:r>
    </w:p>
    <w:p w14:paraId="23C94266">
      <w:pPr>
        <w:pStyle w:val="8"/>
        <w:spacing w:after="0"/>
        <w:rPr>
          <w:rFonts w:hint="eastAsia"/>
        </w:rPr>
      </w:pPr>
    </w:p>
    <w:p w14:paraId="0DCFA88C">
      <w:pPr>
        <w:pStyle w:val="8"/>
        <w:spacing w:after="0"/>
        <w:rPr>
          <w:rFonts w:hint="eastAsia"/>
        </w:rPr>
      </w:pPr>
      <w:r>
        <w:rPr>
          <w:rFonts w:hint="eastAsia"/>
        </w:rPr>
        <w:t>Obviously, the unknown god knows that many people are skeptical about miracles.</w:t>
      </w:r>
    </w:p>
    <w:p w14:paraId="485F04E5">
      <w:pPr>
        <w:pStyle w:val="8"/>
        <w:spacing w:after="0"/>
        <w:rPr>
          <w:rFonts w:hint="eastAsia"/>
        </w:rPr>
      </w:pPr>
    </w:p>
    <w:p w14:paraId="1055CE84">
      <w:pPr>
        <w:pStyle w:val="8"/>
        <w:spacing w:after="0"/>
        <w:rPr>
          <w:rFonts w:hint="eastAsia"/>
        </w:rPr>
      </w:pPr>
      <w:r>
        <w:rPr>
          <w:rFonts w:hint="eastAsia"/>
        </w:rPr>
        <w:t>显然，那位未识之神知道许多人对神迹持怀疑态度。</w:t>
      </w:r>
    </w:p>
    <w:p w14:paraId="4EDAC363">
      <w:pPr>
        <w:pStyle w:val="8"/>
        <w:spacing w:after="0"/>
        <w:rPr>
          <w:rFonts w:hint="eastAsia"/>
        </w:rPr>
      </w:pPr>
    </w:p>
    <w:p w14:paraId="1621FF04">
      <w:pPr>
        <w:pStyle w:val="8"/>
        <w:spacing w:after="0"/>
        <w:rPr>
          <w:rFonts w:hint="eastAsia"/>
        </w:rPr>
      </w:pPr>
      <w:r>
        <w:rPr>
          <w:rFonts w:hint="eastAsia"/>
        </w:rPr>
        <w:t>Assuming, then, that Jesus is his miracle- working Teacher, we may reasonably expect this god to overcome our skepticism by working meticulously to ensure the historical credibility of the documents that tell Jesus’ story.</w:t>
      </w:r>
    </w:p>
    <w:p w14:paraId="6DEEE87A">
      <w:pPr>
        <w:pStyle w:val="8"/>
        <w:spacing w:after="0"/>
        <w:rPr>
          <w:rFonts w:hint="eastAsia"/>
        </w:rPr>
      </w:pPr>
    </w:p>
    <w:p w14:paraId="516A7D98">
      <w:pPr>
        <w:pStyle w:val="8"/>
        <w:spacing w:after="0"/>
        <w:rPr>
          <w:rFonts w:hint="eastAsia"/>
        </w:rPr>
      </w:pPr>
      <w:r>
        <w:rPr>
          <w:rFonts w:hint="eastAsia"/>
        </w:rPr>
        <w:t>那么，假设耶稣是祂行神迹的教师，我们可以合理地期望这位神会通过细致地工作，确保讲述耶稣故事的文献的历史可信度，来克服我们的怀疑。</w:t>
      </w:r>
    </w:p>
    <w:p w14:paraId="3323574B">
      <w:pPr>
        <w:pStyle w:val="8"/>
        <w:spacing w:after="0"/>
        <w:rPr>
          <w:rFonts w:hint="eastAsia"/>
        </w:rPr>
      </w:pPr>
    </w:p>
    <w:p w14:paraId="6A6CBD8A">
      <w:pPr>
        <w:pStyle w:val="8"/>
        <w:spacing w:after="0"/>
        <w:rPr>
          <w:rFonts w:hint="eastAsia"/>
        </w:rPr>
      </w:pPr>
      <w:r>
        <w:rPr>
          <w:rFonts w:hint="eastAsia"/>
        </w:rPr>
        <w:t>Accordingly, the inspired record of the life of god’s appointed Teacher should be an historian’s delight, meeting and exceeding every criterion of good historiography.</w:t>
      </w:r>
    </w:p>
    <w:p w14:paraId="23D8BDC2">
      <w:pPr>
        <w:pStyle w:val="8"/>
        <w:spacing w:after="0"/>
        <w:rPr>
          <w:rFonts w:hint="eastAsia"/>
        </w:rPr>
      </w:pPr>
    </w:p>
    <w:p w14:paraId="654BEF6B">
      <w:pPr>
        <w:pStyle w:val="8"/>
        <w:spacing w:after="0"/>
        <w:rPr>
          <w:rFonts w:hint="eastAsia"/>
        </w:rPr>
      </w:pPr>
      <w:r>
        <w:rPr>
          <w:rFonts w:hint="eastAsia"/>
        </w:rPr>
        <w:t>因此，神所指定教师生平的默示记录，应是历史学家的喜悦，满足并超越良好史学的每一个标准。</w:t>
      </w:r>
    </w:p>
    <w:p w14:paraId="3E2643F7">
      <w:pPr>
        <w:pStyle w:val="8"/>
        <w:spacing w:after="0"/>
        <w:rPr>
          <w:rFonts w:hint="eastAsia"/>
        </w:rPr>
      </w:pPr>
    </w:p>
    <w:p w14:paraId="2C59A3C5">
      <w:pPr>
        <w:pStyle w:val="8"/>
        <w:spacing w:after="0"/>
        <w:rPr>
          <w:rFonts w:hint="eastAsia"/>
        </w:rPr>
      </w:pPr>
      <w:r>
        <w:rPr>
          <w:rFonts w:hint="eastAsia"/>
        </w:rPr>
        <w:t>Only thus shall the specter of the legendary be banished once for all.</w:t>
      </w:r>
    </w:p>
    <w:p w14:paraId="0FA70E0B">
      <w:pPr>
        <w:pStyle w:val="8"/>
        <w:spacing w:after="0"/>
        <w:rPr>
          <w:rFonts w:hint="eastAsia"/>
        </w:rPr>
      </w:pPr>
    </w:p>
    <w:p w14:paraId="05724F6C">
      <w:pPr>
        <w:pStyle w:val="8"/>
        <w:spacing w:after="0"/>
        <w:rPr>
          <w:rFonts w:hint="eastAsia"/>
        </w:rPr>
      </w:pPr>
      <w:r>
        <w:rPr>
          <w:rFonts w:hint="eastAsia"/>
        </w:rPr>
        <w:t>唯有如此，传说的幽灵才能被一劳永逸地驱逐。</w:t>
      </w:r>
    </w:p>
    <w:p w14:paraId="7B17DEAC">
      <w:pPr>
        <w:pStyle w:val="8"/>
        <w:spacing w:after="0"/>
        <w:rPr>
          <w:rFonts w:hint="eastAsia"/>
        </w:rPr>
      </w:pPr>
    </w:p>
    <w:p w14:paraId="189D63F5">
      <w:pPr>
        <w:pStyle w:val="8"/>
        <w:spacing w:after="0"/>
        <w:rPr>
          <w:rFonts w:hint="eastAsia"/>
        </w:rPr>
      </w:pPr>
      <w:r>
        <w:rPr>
          <w:rFonts w:hint="eastAsia"/>
        </w:rPr>
        <w:t>Now in preparing to isolate these criteria and apply them to the gospels, we need first to be clear about the purpose of any historical document.</w:t>
      </w:r>
    </w:p>
    <w:p w14:paraId="400CB7AD">
      <w:pPr>
        <w:pStyle w:val="8"/>
        <w:spacing w:after="0"/>
        <w:rPr>
          <w:rFonts w:hint="eastAsia"/>
        </w:rPr>
      </w:pPr>
    </w:p>
    <w:p w14:paraId="59DE71C7">
      <w:pPr>
        <w:pStyle w:val="8"/>
        <w:spacing w:after="0"/>
        <w:rPr>
          <w:rFonts w:hint="eastAsia"/>
        </w:rPr>
      </w:pPr>
      <w:r>
        <w:rPr>
          <w:rFonts w:hint="eastAsia"/>
        </w:rPr>
        <w:t>现在，在准备分离这些标准并将其应用于福音书时，我们首先需要清楚任何历史文献的目的。</w:t>
      </w:r>
    </w:p>
    <w:p w14:paraId="0DA2E806">
      <w:pPr>
        <w:pStyle w:val="8"/>
        <w:spacing w:after="0"/>
        <w:rPr>
          <w:rFonts w:hint="eastAsia"/>
        </w:rPr>
      </w:pPr>
    </w:p>
    <w:p w14:paraId="5A726F44">
      <w:pPr>
        <w:pStyle w:val="8"/>
        <w:spacing w:after="0"/>
        <w:rPr>
          <w:rFonts w:hint="eastAsia"/>
        </w:rPr>
      </w:pPr>
      <w:r>
        <w:rPr>
          <w:rFonts w:hint="eastAsia"/>
        </w:rPr>
        <w:t>Fortunately, this is no big mystery: its purpose is to tell us what happened.</w:t>
      </w:r>
    </w:p>
    <w:p w14:paraId="530C2129">
      <w:pPr>
        <w:pStyle w:val="8"/>
        <w:spacing w:after="0"/>
        <w:rPr>
          <w:rFonts w:hint="eastAsia"/>
        </w:rPr>
      </w:pPr>
    </w:p>
    <w:p w14:paraId="29657539">
      <w:pPr>
        <w:pStyle w:val="8"/>
        <w:spacing w:after="0"/>
        <w:rPr>
          <w:rFonts w:hint="eastAsia"/>
        </w:rPr>
      </w:pPr>
      <w:r>
        <w:rPr>
          <w:rFonts w:hint="eastAsia"/>
        </w:rPr>
        <w:t>幸运的是，这并非什么大谜团：它的目的是告诉我们发生了什么。</w:t>
      </w:r>
    </w:p>
    <w:p w14:paraId="355CA428">
      <w:pPr>
        <w:pStyle w:val="8"/>
        <w:spacing w:after="0"/>
        <w:rPr>
          <w:rFonts w:hint="eastAsia"/>
        </w:rPr>
      </w:pPr>
    </w:p>
    <w:p w14:paraId="6D3B7862">
      <w:pPr>
        <w:pStyle w:val="8"/>
        <w:spacing w:after="0"/>
        <w:rPr>
          <w:rFonts w:hint="eastAsia"/>
        </w:rPr>
      </w:pPr>
      <w:r>
        <w:rPr>
          <w:rFonts w:hint="eastAsia"/>
        </w:rPr>
        <w:t>To say the same thing in legal jargon, its purpose is to testify about what took place.</w:t>
      </w:r>
    </w:p>
    <w:p w14:paraId="230DAE4F">
      <w:pPr>
        <w:pStyle w:val="8"/>
        <w:spacing w:after="0"/>
        <w:rPr>
          <w:rFonts w:hint="eastAsia"/>
        </w:rPr>
      </w:pPr>
    </w:p>
    <w:p w14:paraId="082770B3">
      <w:pPr>
        <w:pStyle w:val="8"/>
        <w:spacing w:after="0"/>
        <w:rPr>
          <w:rFonts w:hint="eastAsia"/>
        </w:rPr>
      </w:pPr>
      <w:r>
        <w:rPr>
          <w:rFonts w:hint="eastAsia"/>
        </w:rPr>
        <w:t>用法律术语来说，它的目的是为所发生的事作见证。</w:t>
      </w:r>
    </w:p>
    <w:p w14:paraId="56D5D311">
      <w:pPr>
        <w:pStyle w:val="8"/>
        <w:spacing w:after="0"/>
        <w:rPr>
          <w:rFonts w:hint="eastAsia"/>
        </w:rPr>
      </w:pPr>
    </w:p>
    <w:p w14:paraId="772DB1D6">
      <w:pPr>
        <w:pStyle w:val="8"/>
        <w:spacing w:after="0"/>
        <w:rPr>
          <w:rFonts w:hint="eastAsia"/>
        </w:rPr>
      </w:pPr>
      <w:r>
        <w:rPr>
          <w:rFonts w:hint="eastAsia"/>
        </w:rPr>
        <w:t>Significantly enough, we find that the gospel writers repeatedly use this very word in describing their work.</w:t>
      </w:r>
    </w:p>
    <w:p w14:paraId="1E872C6E">
      <w:pPr>
        <w:pStyle w:val="8"/>
        <w:spacing w:after="0"/>
        <w:rPr>
          <w:rFonts w:hint="eastAsia"/>
        </w:rPr>
      </w:pPr>
    </w:p>
    <w:p w14:paraId="3D46766A">
      <w:pPr>
        <w:pStyle w:val="8"/>
        <w:spacing w:after="0"/>
        <w:rPr>
          <w:rFonts w:hint="eastAsia"/>
        </w:rPr>
      </w:pPr>
      <w:r>
        <w:rPr>
          <w:rFonts w:hint="eastAsia"/>
        </w:rPr>
        <w:t>值得注意的是，我们发现福音书的作者们在描述他们的工作时，一再地使用这个词。</w:t>
      </w:r>
    </w:p>
    <w:p w14:paraId="0C47FDDE">
      <w:pPr>
        <w:pStyle w:val="8"/>
        <w:spacing w:after="0"/>
        <w:rPr>
          <w:rFonts w:hint="eastAsia"/>
        </w:rPr>
      </w:pPr>
    </w:p>
    <w:p w14:paraId="19DBE75C">
      <w:pPr>
        <w:pStyle w:val="8"/>
        <w:spacing w:after="0"/>
        <w:rPr>
          <w:rFonts w:hint="eastAsia"/>
        </w:rPr>
      </w:pPr>
      <w:r>
        <w:rPr>
          <w:rFonts w:hint="eastAsia"/>
        </w:rPr>
        <w:t>As if to underscore the urgency of their message—and as if to invite readers to judge that message scrupulously—they tell us over and again that they are bringing us eyewitness testimony about the life of Jesus of Nazareth.</w:t>
      </w:r>
    </w:p>
    <w:p w14:paraId="6F22756B">
      <w:pPr>
        <w:pStyle w:val="8"/>
        <w:spacing w:after="0"/>
        <w:rPr>
          <w:rFonts w:hint="eastAsia"/>
        </w:rPr>
      </w:pPr>
    </w:p>
    <w:p w14:paraId="21E8B7F4">
      <w:pPr>
        <w:pStyle w:val="8"/>
        <w:spacing w:after="0"/>
        <w:rPr>
          <w:rFonts w:hint="eastAsia"/>
        </w:rPr>
      </w:pPr>
      <w:r>
        <w:rPr>
          <w:rFonts w:hint="eastAsia"/>
        </w:rPr>
        <w:t>仿佛为了强调他们信息的紧迫性——也仿佛为了邀请读者仔细地评判那个信息——他们一再地告诉我们，他们正为我们带来关于拿撒勒人耶稣生平的亲眼见证。</w:t>
      </w:r>
    </w:p>
    <w:p w14:paraId="401B75C1">
      <w:pPr>
        <w:pStyle w:val="8"/>
        <w:spacing w:after="0"/>
        <w:rPr>
          <w:rFonts w:hint="eastAsia"/>
        </w:rPr>
      </w:pPr>
    </w:p>
    <w:p w14:paraId="2F8E1523">
      <w:pPr>
        <w:pStyle w:val="8"/>
        <w:spacing w:after="0"/>
        <w:rPr>
          <w:rFonts w:hint="eastAsia"/>
        </w:rPr>
      </w:pPr>
      <w:r>
        <w:rPr>
          <w:rFonts w:hint="eastAsia"/>
        </w:rPr>
        <w:t>Clearly, they want us to receive their books as history.</w:t>
      </w:r>
    </w:p>
    <w:p w14:paraId="73CED22E">
      <w:pPr>
        <w:pStyle w:val="8"/>
        <w:spacing w:after="0"/>
        <w:rPr>
          <w:rFonts w:hint="eastAsia"/>
        </w:rPr>
      </w:pPr>
    </w:p>
    <w:p w14:paraId="7A4E24D9">
      <w:pPr>
        <w:pStyle w:val="8"/>
        <w:spacing w:after="0"/>
        <w:rPr>
          <w:rFonts w:hint="eastAsia"/>
        </w:rPr>
      </w:pPr>
      <w:r>
        <w:rPr>
          <w:rFonts w:hint="eastAsia"/>
        </w:rPr>
        <w:t>显然，他们希望我们把他们的书当作历史来接受。</w:t>
      </w:r>
    </w:p>
    <w:p w14:paraId="62ECF86F">
      <w:pPr>
        <w:pStyle w:val="8"/>
        <w:spacing w:after="0"/>
        <w:rPr>
          <w:rFonts w:hint="eastAsia"/>
        </w:rPr>
      </w:pPr>
    </w:p>
    <w:p w14:paraId="1EDFED19">
      <w:pPr>
        <w:pStyle w:val="8"/>
        <w:spacing w:after="0"/>
        <w:rPr>
          <w:rFonts w:hint="eastAsia"/>
        </w:rPr>
      </w:pPr>
      <w:r>
        <w:rPr>
          <w:rFonts w:hint="eastAsia"/>
        </w:rPr>
        <w:t>Just as clearly, they expect us to judge their books according to traditional standards of good historiography.</w:t>
      </w:r>
    </w:p>
    <w:p w14:paraId="67F4E629">
      <w:pPr>
        <w:pStyle w:val="8"/>
        <w:spacing w:after="0"/>
        <w:rPr>
          <w:rFonts w:hint="eastAsia"/>
        </w:rPr>
      </w:pPr>
    </w:p>
    <w:p w14:paraId="36BE130A">
      <w:pPr>
        <w:pStyle w:val="8"/>
        <w:spacing w:after="0"/>
        <w:rPr>
          <w:rFonts w:hint="eastAsia"/>
        </w:rPr>
      </w:pPr>
      <w:r>
        <w:rPr>
          <w:rFonts w:hint="eastAsia"/>
        </w:rPr>
        <w:t>同样清楚的是，他们期望我们根据良好史学的传统标准来评判他们的书。</w:t>
      </w:r>
    </w:p>
    <w:p w14:paraId="18DE839F">
      <w:pPr>
        <w:pStyle w:val="8"/>
        <w:spacing w:after="0"/>
        <w:rPr>
          <w:rFonts w:hint="eastAsia"/>
        </w:rPr>
      </w:pPr>
    </w:p>
    <w:p w14:paraId="376378AD">
      <w:pPr>
        <w:pStyle w:val="8"/>
        <w:spacing w:after="0"/>
        <w:rPr>
          <w:rFonts w:hint="eastAsia"/>
        </w:rPr>
      </w:pPr>
      <w:r>
        <w:rPr>
          <w:rFonts w:hint="eastAsia"/>
        </w:rPr>
        <w:t>Therefore, being well acquainted with “cleverly devised fables,” they are at great pains to make sure readers will not place their own narratives of Jesus’ life and teachings in that despised category.</w:t>
      </w:r>
    </w:p>
    <w:p w14:paraId="4E63CEFF">
      <w:pPr>
        <w:pStyle w:val="8"/>
        <w:spacing w:after="0"/>
        <w:rPr>
          <w:rFonts w:hint="eastAsia"/>
        </w:rPr>
      </w:pPr>
    </w:p>
    <w:p w14:paraId="1199461A">
      <w:pPr>
        <w:pStyle w:val="8"/>
        <w:spacing w:after="0"/>
        <w:rPr>
          <w:rFonts w:hint="eastAsia"/>
        </w:rPr>
      </w:pPr>
      <w:r>
        <w:rPr>
          <w:rFonts w:hint="eastAsia"/>
        </w:rPr>
        <w:t>因此，他们非常熟悉“巧妙编造的寓言”，便费尽心力确保读者不会将他们自己关于耶稣生平和教导的叙述归入那个被鄙视的类别。</w:t>
      </w:r>
    </w:p>
    <w:p w14:paraId="25422DA6">
      <w:pPr>
        <w:pStyle w:val="8"/>
        <w:spacing w:after="0"/>
        <w:rPr>
          <w:rFonts w:hint="eastAsia"/>
        </w:rPr>
      </w:pPr>
    </w:p>
    <w:p w14:paraId="6B844510">
      <w:pPr>
        <w:pStyle w:val="8"/>
        <w:spacing w:after="0"/>
        <w:rPr>
          <w:rFonts w:hint="eastAsia"/>
        </w:rPr>
      </w:pPr>
      <w:r>
        <w:rPr>
          <w:rFonts w:hint="eastAsia"/>
        </w:rPr>
        <w:t>Let us respond, then, to their open invitation.</w:t>
      </w:r>
    </w:p>
    <w:p w14:paraId="101C419B">
      <w:pPr>
        <w:pStyle w:val="8"/>
        <w:spacing w:after="0"/>
        <w:rPr>
          <w:rFonts w:hint="eastAsia"/>
        </w:rPr>
      </w:pPr>
    </w:p>
    <w:p w14:paraId="242AFDF1">
      <w:pPr>
        <w:pStyle w:val="8"/>
        <w:spacing w:after="0"/>
        <w:rPr>
          <w:rFonts w:hint="eastAsia"/>
        </w:rPr>
      </w:pPr>
      <w:r>
        <w:rPr>
          <w:rFonts w:hint="eastAsia"/>
        </w:rPr>
        <w:t>那么，让我们回应他们的公开邀请吧。</w:t>
      </w:r>
    </w:p>
    <w:p w14:paraId="79AA8A25">
      <w:pPr>
        <w:pStyle w:val="8"/>
        <w:spacing w:after="0"/>
        <w:rPr>
          <w:rFonts w:hint="eastAsia"/>
        </w:rPr>
      </w:pPr>
    </w:p>
    <w:p w14:paraId="114A60D8">
      <w:pPr>
        <w:pStyle w:val="8"/>
        <w:spacing w:after="0"/>
        <w:rPr>
          <w:rFonts w:hint="eastAsia"/>
        </w:rPr>
      </w:pPr>
      <w:r>
        <w:rPr>
          <w:rFonts w:hint="eastAsia"/>
        </w:rPr>
        <w:t>Let us look briefly at seven basic criteria for good evidence and good historical writing—seven criteria for trustworthy historical testimony—and see how the gospels measure up to each one.</w:t>
      </w:r>
    </w:p>
    <w:p w14:paraId="5A6054A4">
      <w:pPr>
        <w:pStyle w:val="8"/>
        <w:spacing w:after="0"/>
        <w:rPr>
          <w:rFonts w:hint="eastAsia"/>
        </w:rPr>
      </w:pPr>
    </w:p>
    <w:p w14:paraId="66FE69AA">
      <w:pPr>
        <w:pStyle w:val="8"/>
        <w:spacing w:after="0"/>
        <w:rPr>
          <w:rFonts w:hint="eastAsia"/>
        </w:rPr>
      </w:pPr>
      <w:r>
        <w:rPr>
          <w:rFonts w:hint="eastAsia"/>
        </w:rPr>
        <w:t>让我们简要地看一下良好证据和良好历史写作的七个基本标准——七个可信历史见证的标准——并看看福音书如何符合每一个标准。</w:t>
      </w:r>
    </w:p>
    <w:p w14:paraId="41304E64">
      <w:pPr>
        <w:pStyle w:val="8"/>
        <w:spacing w:after="0"/>
        <w:rPr>
          <w:rFonts w:hint="eastAsia"/>
        </w:rPr>
      </w:pPr>
    </w:p>
    <w:p w14:paraId="08C8B8A1">
      <w:pPr>
        <w:pStyle w:val="8"/>
        <w:spacing w:after="0"/>
        <w:rPr>
          <w:rFonts w:hint="eastAsia"/>
        </w:rPr>
      </w:pPr>
      <w:r>
        <w:rPr>
          <w:rFonts w:hint="eastAsia"/>
        </w:rPr>
        <w:t>Quality</w:t>
      </w:r>
    </w:p>
    <w:p w14:paraId="5A6213D2">
      <w:pPr>
        <w:pStyle w:val="8"/>
        <w:spacing w:after="0"/>
        <w:rPr>
          <w:rFonts w:hint="eastAsia"/>
        </w:rPr>
      </w:pPr>
    </w:p>
    <w:p w14:paraId="18F90936">
      <w:pPr>
        <w:pStyle w:val="8"/>
        <w:spacing w:after="0"/>
        <w:rPr>
          <w:rFonts w:hint="eastAsia"/>
        </w:rPr>
      </w:pPr>
      <w:r>
        <w:rPr>
          <w:rFonts w:hint="eastAsia"/>
        </w:rPr>
        <w:t>质量</w:t>
      </w:r>
    </w:p>
    <w:p w14:paraId="4AD828CC">
      <w:pPr>
        <w:pStyle w:val="8"/>
        <w:spacing w:after="0"/>
        <w:rPr>
          <w:rFonts w:hint="eastAsia"/>
        </w:rPr>
      </w:pPr>
    </w:p>
    <w:p w14:paraId="6B9FB8E3">
      <w:pPr>
        <w:pStyle w:val="8"/>
        <w:spacing w:after="0"/>
        <w:rPr>
          <w:rFonts w:hint="eastAsia"/>
        </w:rPr>
      </w:pPr>
      <w:r>
        <w:rPr>
          <w:rFonts w:hint="eastAsia"/>
        </w:rPr>
        <w:t>Trustworthy historical testimony must be of the highest quality.</w:t>
      </w:r>
    </w:p>
    <w:p w14:paraId="5816C838">
      <w:pPr>
        <w:pStyle w:val="8"/>
        <w:spacing w:after="0"/>
        <w:rPr>
          <w:rFonts w:hint="eastAsia"/>
        </w:rPr>
      </w:pPr>
    </w:p>
    <w:p w14:paraId="12D38934">
      <w:pPr>
        <w:pStyle w:val="8"/>
        <w:spacing w:after="0"/>
        <w:rPr>
          <w:rFonts w:hint="eastAsia"/>
        </w:rPr>
      </w:pPr>
      <w:r>
        <w:rPr>
          <w:rFonts w:hint="eastAsia"/>
        </w:rPr>
        <w:t>可信的历史见证必须是最高质量的。</w:t>
      </w:r>
    </w:p>
    <w:p w14:paraId="325B0DCA">
      <w:pPr>
        <w:pStyle w:val="8"/>
        <w:spacing w:after="0"/>
        <w:rPr>
          <w:rFonts w:hint="eastAsia"/>
        </w:rPr>
      </w:pPr>
    </w:p>
    <w:p w14:paraId="7C23B88D">
      <w:pPr>
        <w:pStyle w:val="8"/>
        <w:spacing w:after="0"/>
        <w:rPr>
          <w:rFonts w:hint="eastAsia"/>
        </w:rPr>
      </w:pPr>
      <w:r>
        <w:rPr>
          <w:rFonts w:hint="eastAsia"/>
        </w:rPr>
        <w:t>The highest quality testimony is, of course, eyewitness testimony.</w:t>
      </w:r>
    </w:p>
    <w:p w14:paraId="3C14B96E">
      <w:pPr>
        <w:pStyle w:val="8"/>
        <w:spacing w:after="0"/>
        <w:rPr>
          <w:rFonts w:hint="eastAsia"/>
        </w:rPr>
      </w:pPr>
    </w:p>
    <w:p w14:paraId="583E432D">
      <w:pPr>
        <w:pStyle w:val="8"/>
        <w:spacing w:after="0"/>
        <w:rPr>
          <w:rFonts w:hint="eastAsia"/>
        </w:rPr>
      </w:pPr>
      <w:r>
        <w:rPr>
          <w:rFonts w:hint="eastAsia"/>
        </w:rPr>
        <w:t>最高质量的见证，当然是亲眼见证。</w:t>
      </w:r>
    </w:p>
    <w:p w14:paraId="1F88D8F6">
      <w:pPr>
        <w:pStyle w:val="8"/>
        <w:spacing w:after="0"/>
        <w:rPr>
          <w:rFonts w:hint="eastAsia"/>
        </w:rPr>
      </w:pPr>
    </w:p>
    <w:p w14:paraId="06F49EBB">
      <w:pPr>
        <w:pStyle w:val="8"/>
        <w:spacing w:after="0"/>
        <w:rPr>
          <w:rFonts w:hint="eastAsia"/>
        </w:rPr>
      </w:pPr>
      <w:r>
        <w:rPr>
          <w:rFonts w:hint="eastAsia"/>
        </w:rPr>
        <w:t>And this is just the kind of testimony that Church history—along with some of the evangelists themselves—tells us we have in the four gospels (Luke 1:2, Acts 2:32, 3:15, 13:31, 2 Pet. 1:16).</w:t>
      </w:r>
    </w:p>
    <w:p w14:paraId="2AB0BF49">
      <w:pPr>
        <w:pStyle w:val="8"/>
        <w:spacing w:after="0"/>
        <w:rPr>
          <w:rFonts w:hint="eastAsia"/>
        </w:rPr>
      </w:pPr>
    </w:p>
    <w:p w14:paraId="43B8424D">
      <w:pPr>
        <w:pStyle w:val="8"/>
        <w:spacing w:after="0"/>
        <w:rPr>
          <w:rFonts w:hint="eastAsia"/>
        </w:rPr>
      </w:pPr>
      <w:r>
        <w:rPr>
          <w:rFonts w:hint="eastAsia"/>
        </w:rPr>
        <w:t>而这正是教会历史——以及一些福音书作者自己——告诉我们在四福音书中拥有的那种见证（路加福音 1:2，使徒行传 2:32, 3:15, 13:31，彼得后书 1:16）。</w:t>
      </w:r>
    </w:p>
    <w:p w14:paraId="34E3C814">
      <w:pPr>
        <w:pStyle w:val="8"/>
        <w:spacing w:after="0"/>
        <w:rPr>
          <w:rFonts w:hint="eastAsia"/>
        </w:rPr>
      </w:pPr>
    </w:p>
    <w:p w14:paraId="36C5504C">
      <w:pPr>
        <w:pStyle w:val="8"/>
        <w:spacing w:after="0"/>
        <w:rPr>
          <w:rFonts w:hint="eastAsia"/>
        </w:rPr>
      </w:pPr>
      <w:r>
        <w:rPr>
          <w:rFonts w:hint="eastAsia"/>
        </w:rPr>
        <w:t>Old and reliable tradition identifies the author of the first gospel as Matthew, a disciple of Jesus and an eyewitness of his entire ministry (Mt. 9:9).</w:t>
      </w:r>
    </w:p>
    <w:p w14:paraId="55B33867">
      <w:pPr>
        <w:pStyle w:val="8"/>
        <w:spacing w:after="0"/>
        <w:rPr>
          <w:rFonts w:hint="eastAsia"/>
        </w:rPr>
      </w:pPr>
    </w:p>
    <w:p w14:paraId="169A1D0F">
      <w:pPr>
        <w:pStyle w:val="8"/>
        <w:spacing w:after="0"/>
        <w:rPr>
          <w:rFonts w:hint="eastAsia"/>
        </w:rPr>
      </w:pPr>
      <w:r>
        <w:rPr>
          <w:rFonts w:hint="eastAsia"/>
        </w:rPr>
        <w:t>古老而可靠的传统认定第一部福音书的作者是马太，他是耶稣的门徒，也是祂整个事工的亲眼见证人（马太福音 9:9）。</w:t>
      </w:r>
    </w:p>
    <w:p w14:paraId="1CD741AE">
      <w:pPr>
        <w:pStyle w:val="8"/>
        <w:spacing w:after="0"/>
        <w:rPr>
          <w:rFonts w:hint="eastAsia"/>
        </w:rPr>
      </w:pPr>
    </w:p>
    <w:p w14:paraId="0A39CD25">
      <w:pPr>
        <w:pStyle w:val="8"/>
        <w:spacing w:after="0"/>
        <w:rPr>
          <w:rFonts w:hint="eastAsia"/>
        </w:rPr>
      </w:pPr>
      <w:r>
        <w:rPr>
          <w:rFonts w:hint="eastAsia"/>
        </w:rPr>
        <w:t>Mark, according to equally strong tradition, was a close associate of the apostle Peter, whose first-hand testimony about Jesus is reported in Mark’s gospel (1 Peter 5:13, 2 Peter 1:15-16).</w:t>
      </w:r>
    </w:p>
    <w:p w14:paraId="6E64EEE3">
      <w:pPr>
        <w:pStyle w:val="8"/>
        <w:spacing w:after="0"/>
        <w:rPr>
          <w:rFonts w:hint="eastAsia"/>
        </w:rPr>
      </w:pPr>
    </w:p>
    <w:p w14:paraId="49FA306F">
      <w:pPr>
        <w:pStyle w:val="8"/>
        <w:spacing w:after="0"/>
        <w:rPr>
          <w:rFonts w:hint="eastAsia"/>
        </w:rPr>
      </w:pPr>
      <w:r>
        <w:rPr>
          <w:rFonts w:hint="eastAsia"/>
        </w:rPr>
        <w:t>马可，根据同样有力的传统，是使徒彼得的亲密同工，彼得关于耶稣的第一手见证在马可福音中有报道（彼得前书 5:13，彼得后书 1:15-16）。</w:t>
      </w:r>
    </w:p>
    <w:p w14:paraId="4D421D3C">
      <w:pPr>
        <w:pStyle w:val="8"/>
        <w:spacing w:after="0"/>
        <w:rPr>
          <w:rFonts w:hint="eastAsia"/>
        </w:rPr>
      </w:pPr>
    </w:p>
    <w:p w14:paraId="36D4BAFE">
      <w:pPr>
        <w:pStyle w:val="8"/>
        <w:spacing w:after="0"/>
        <w:rPr>
          <w:rFonts w:hint="eastAsia"/>
        </w:rPr>
      </w:pPr>
      <w:r>
        <w:rPr>
          <w:rFonts w:hint="eastAsia"/>
        </w:rPr>
        <w:t>Though Luke was not an eyewitness of Jesus’ life, he shows himself the quintessential historian by declaring in his prologue that he has personally sought out and carefully arranged the eyewitness testimony of those who were (Luke 1:1-4).</w:t>
      </w:r>
    </w:p>
    <w:p w14:paraId="2AD6E9B5">
      <w:pPr>
        <w:pStyle w:val="8"/>
        <w:spacing w:after="0"/>
        <w:rPr>
          <w:rFonts w:hint="eastAsia"/>
        </w:rPr>
      </w:pPr>
    </w:p>
    <w:p w14:paraId="56E7AE86">
      <w:pPr>
        <w:pStyle w:val="8"/>
        <w:spacing w:after="0"/>
        <w:rPr>
          <w:rFonts w:hint="eastAsia"/>
        </w:rPr>
      </w:pPr>
      <w:r>
        <w:rPr>
          <w:rFonts w:hint="eastAsia"/>
        </w:rPr>
        <w:t>虽然路加并非耶稣生平的亲眼见证人，但他通过在他的序言中宣告，他已亲自寻访并仔细整理了那些亲眼见证人的证词，展现了他作为一位典型的历史学家的风范（路加福音 1:1-4）。</w:t>
      </w:r>
    </w:p>
    <w:p w14:paraId="5A9EF747">
      <w:pPr>
        <w:pStyle w:val="8"/>
        <w:spacing w:after="0"/>
        <w:rPr>
          <w:rFonts w:hint="eastAsia"/>
        </w:rPr>
      </w:pPr>
    </w:p>
    <w:p w14:paraId="5B50EBF4">
      <w:pPr>
        <w:pStyle w:val="8"/>
        <w:spacing w:after="0"/>
        <w:rPr>
          <w:rFonts w:hint="eastAsia"/>
        </w:rPr>
      </w:pPr>
      <w:r>
        <w:rPr>
          <w:rFonts w:hint="eastAsia"/>
        </w:rPr>
        <w:t>Like Matthew, John was one of the twelve; indeed, he was a member of Christ’s inner circle of three (Matt. 17:1, Mark 5:37).</w:t>
      </w:r>
    </w:p>
    <w:p w14:paraId="7DE6106A">
      <w:pPr>
        <w:pStyle w:val="8"/>
        <w:spacing w:after="0"/>
        <w:rPr>
          <w:rFonts w:hint="eastAsia"/>
        </w:rPr>
      </w:pPr>
    </w:p>
    <w:p w14:paraId="042097E6">
      <w:pPr>
        <w:pStyle w:val="8"/>
        <w:spacing w:after="0"/>
        <w:rPr>
          <w:rFonts w:hint="eastAsia"/>
        </w:rPr>
      </w:pPr>
      <w:r>
        <w:rPr>
          <w:rFonts w:hint="eastAsia"/>
        </w:rPr>
        <w:t>像马太一样，约翰是十二使徒之一；确实，他是基督核心圈三人中的一员（马太福音 17:1，马可福音 5:37）。</w:t>
      </w:r>
    </w:p>
    <w:p w14:paraId="5C7FC57E">
      <w:pPr>
        <w:pStyle w:val="8"/>
        <w:spacing w:after="0"/>
        <w:rPr>
          <w:rFonts w:hint="eastAsia"/>
        </w:rPr>
      </w:pPr>
    </w:p>
    <w:p w14:paraId="4E83A4B9">
      <w:pPr>
        <w:pStyle w:val="8"/>
        <w:spacing w:after="0"/>
        <w:rPr>
          <w:rFonts w:hint="eastAsia"/>
        </w:rPr>
      </w:pPr>
      <w:r>
        <w:rPr>
          <w:rFonts w:hint="eastAsia"/>
        </w:rPr>
        <w:t>His gospel abounds with assurances that what is written there is altogether trustworthy, and the reason given for this trustworthiness is that he himself has seen and heard these things firsthand (John 1:14, 19:35, 20:31, 21:24; cf. I John 1:1-4).</w:t>
      </w:r>
    </w:p>
    <w:p w14:paraId="4024E541">
      <w:pPr>
        <w:pStyle w:val="8"/>
        <w:spacing w:after="0"/>
        <w:rPr>
          <w:rFonts w:hint="eastAsia"/>
        </w:rPr>
      </w:pPr>
    </w:p>
    <w:p w14:paraId="4CFE45A7">
      <w:pPr>
        <w:pStyle w:val="8"/>
        <w:spacing w:after="0"/>
        <w:rPr>
          <w:rFonts w:hint="eastAsia"/>
        </w:rPr>
      </w:pPr>
      <w:r>
        <w:rPr>
          <w:rFonts w:hint="eastAsia"/>
        </w:rPr>
        <w:t>祂的福音书充满了保证，即其中所写的都完全可信，而这种可信度的理由是，祂自己亲眼看见并亲耳听见了这些事（约翰福音 1:14, 19:35, 20:31, 21:24；参看约翰一书 1:1-4）。</w:t>
      </w:r>
    </w:p>
    <w:p w14:paraId="26D00953">
      <w:pPr>
        <w:pStyle w:val="8"/>
        <w:spacing w:after="0"/>
        <w:rPr>
          <w:rFonts w:hint="eastAsia"/>
        </w:rPr>
      </w:pPr>
    </w:p>
    <w:p w14:paraId="0982E58D">
      <w:pPr>
        <w:pStyle w:val="8"/>
        <w:spacing w:after="0"/>
        <w:rPr>
          <w:rFonts w:hint="eastAsia"/>
        </w:rPr>
      </w:pPr>
      <w:r>
        <w:rPr>
          <w:rFonts w:hint="eastAsia"/>
        </w:rPr>
        <w:t>Moreover, beyond the gospels we have the later writings of Peter and Paul, both of whom relate eyewitness testimony about their personal experiences with Jesus (2 Pet. 1:16, 1 Cor. 9:1).</w:t>
      </w:r>
    </w:p>
    <w:p w14:paraId="5B7412CF">
      <w:pPr>
        <w:pStyle w:val="8"/>
        <w:spacing w:after="0"/>
        <w:rPr>
          <w:rFonts w:hint="eastAsia"/>
        </w:rPr>
      </w:pPr>
    </w:p>
    <w:p w14:paraId="6D3C1A00">
      <w:pPr>
        <w:pStyle w:val="8"/>
        <w:spacing w:after="0"/>
        <w:rPr>
          <w:rFonts w:hint="eastAsia"/>
        </w:rPr>
      </w:pPr>
      <w:r>
        <w:rPr>
          <w:rFonts w:hint="eastAsia"/>
        </w:rPr>
        <w:t>此外，除了福音书，我们还有彼得和保罗后来的著作，他们俩都讲述了他们与耶稣个人经历的亲眼见证（彼得后书 1:16，哥林多前书 9:1）。</w:t>
      </w:r>
    </w:p>
    <w:p w14:paraId="42E7A4FC">
      <w:pPr>
        <w:pStyle w:val="8"/>
        <w:spacing w:after="0"/>
        <w:rPr>
          <w:rFonts w:hint="eastAsia"/>
        </w:rPr>
      </w:pPr>
    </w:p>
    <w:p w14:paraId="7D662E78">
      <w:pPr>
        <w:pStyle w:val="8"/>
        <w:spacing w:after="0"/>
        <w:rPr>
          <w:rFonts w:hint="eastAsia"/>
        </w:rPr>
      </w:pPr>
      <w:r>
        <w:rPr>
          <w:rFonts w:hint="eastAsia"/>
        </w:rPr>
        <w:t>We see, then, that the NT testimony about Jesus is indeed of the highest quality, since it is, by and large, firsthand testimony—just the kind of testimony that carries the greatest weight in a court of law.</w:t>
      </w:r>
    </w:p>
    <w:p w14:paraId="04A6A54E">
      <w:pPr>
        <w:pStyle w:val="8"/>
        <w:spacing w:after="0"/>
        <w:rPr>
          <w:rFonts w:hint="eastAsia"/>
        </w:rPr>
      </w:pPr>
    </w:p>
    <w:p w14:paraId="2E4BAC77">
      <w:pPr>
        <w:pStyle w:val="8"/>
        <w:spacing w:after="0"/>
        <w:rPr>
          <w:rFonts w:hint="eastAsia"/>
        </w:rPr>
      </w:pPr>
      <w:r>
        <w:rPr>
          <w:rFonts w:hint="eastAsia"/>
        </w:rPr>
        <w:t>那么，我们看到，新约中关于耶稣的见证确实是最高质量的，因为它基本上是第一手见证——正是在法庭上最具分量的那种见证。</w:t>
      </w:r>
    </w:p>
    <w:p w14:paraId="08AD903D">
      <w:pPr>
        <w:pStyle w:val="8"/>
        <w:spacing w:after="0"/>
        <w:rPr>
          <w:rFonts w:hint="eastAsia"/>
        </w:rPr>
      </w:pPr>
    </w:p>
    <w:p w14:paraId="3131487A">
      <w:pPr>
        <w:pStyle w:val="8"/>
        <w:spacing w:after="0"/>
        <w:rPr>
          <w:rFonts w:hint="eastAsia"/>
        </w:rPr>
      </w:pPr>
      <w:r>
        <w:rPr>
          <w:rFonts w:hint="eastAsia"/>
        </w:rPr>
        <w:t>That the gospel writers explicitly describe it as such, and urge us to receive it as such, is all the more impressive, lending a palpable aura of historicity to these documents—an aura conspicuously absent from the world’s myths and legends.</w:t>
      </w:r>
    </w:p>
    <w:p w14:paraId="3F7F9848">
      <w:pPr>
        <w:pStyle w:val="8"/>
        <w:spacing w:after="0"/>
        <w:rPr>
          <w:rFonts w:hint="eastAsia"/>
        </w:rPr>
      </w:pPr>
    </w:p>
    <w:p w14:paraId="705B2857">
      <w:pPr>
        <w:pStyle w:val="8"/>
        <w:spacing w:after="0"/>
        <w:rPr>
          <w:rFonts w:hint="eastAsia"/>
        </w:rPr>
      </w:pPr>
      <w:r>
        <w:rPr>
          <w:rFonts w:hint="eastAsia"/>
        </w:rPr>
        <w:t>福音书的作者们明确地如此描述它，并敦促我们如此接受它，这更令人印象深刻，为这些文献增添了一种明显的历史性光环——这种光环在世界的神话和传说中显然是不存在的。</w:t>
      </w:r>
    </w:p>
    <w:p w14:paraId="372D4DFD">
      <w:pPr>
        <w:pStyle w:val="8"/>
        <w:spacing w:after="0"/>
        <w:rPr>
          <w:rFonts w:hint="eastAsia"/>
        </w:rPr>
      </w:pPr>
    </w:p>
    <w:p w14:paraId="72186827">
      <w:pPr>
        <w:pStyle w:val="8"/>
        <w:spacing w:after="0"/>
        <w:rPr>
          <w:rFonts w:hint="eastAsia"/>
        </w:rPr>
      </w:pPr>
      <w:r>
        <w:rPr>
          <w:rFonts w:hint="eastAsia"/>
        </w:rPr>
        <w:t>Quantity</w:t>
      </w:r>
    </w:p>
    <w:p w14:paraId="07ECD273">
      <w:pPr>
        <w:pStyle w:val="8"/>
        <w:spacing w:after="0"/>
        <w:rPr>
          <w:rFonts w:hint="eastAsia"/>
        </w:rPr>
      </w:pPr>
    </w:p>
    <w:p w14:paraId="2708EFBC">
      <w:pPr>
        <w:pStyle w:val="8"/>
        <w:spacing w:after="0"/>
        <w:rPr>
          <w:rFonts w:hint="eastAsia"/>
        </w:rPr>
      </w:pPr>
      <w:r>
        <w:rPr>
          <w:rFonts w:hint="eastAsia"/>
        </w:rPr>
        <w:t>数量</w:t>
      </w:r>
    </w:p>
    <w:p w14:paraId="1F39505F">
      <w:pPr>
        <w:pStyle w:val="8"/>
        <w:spacing w:after="0"/>
        <w:rPr>
          <w:rFonts w:hint="eastAsia"/>
        </w:rPr>
      </w:pPr>
    </w:p>
    <w:p w14:paraId="776EEDC8">
      <w:pPr>
        <w:pStyle w:val="8"/>
        <w:spacing w:after="0"/>
        <w:rPr>
          <w:rFonts w:hint="eastAsia"/>
        </w:rPr>
      </w:pPr>
      <w:r>
        <w:rPr>
          <w:rFonts w:hint="eastAsia"/>
        </w:rPr>
        <w:t>In a court of law the testimony of a single eyewitness is weighty, but the concurring testimony of two or more is nearly always conclusive.</w:t>
      </w:r>
    </w:p>
    <w:p w14:paraId="72B2DBF6">
      <w:pPr>
        <w:pStyle w:val="8"/>
        <w:spacing w:after="0"/>
        <w:rPr>
          <w:rFonts w:hint="eastAsia"/>
        </w:rPr>
      </w:pPr>
    </w:p>
    <w:p w14:paraId="1E4DCE31">
      <w:pPr>
        <w:pStyle w:val="8"/>
        <w:spacing w:after="0"/>
        <w:rPr>
          <w:rFonts w:hint="eastAsia"/>
        </w:rPr>
      </w:pPr>
      <w:r>
        <w:rPr>
          <w:rFonts w:hint="eastAsia"/>
        </w:rPr>
        <w:t>在法庭上，一个目击者的证词很有分量，但两个或更多目击者的共同证词几乎总是结论性的。</w:t>
      </w:r>
    </w:p>
    <w:p w14:paraId="2598588D">
      <w:pPr>
        <w:pStyle w:val="8"/>
        <w:spacing w:after="0"/>
        <w:rPr>
          <w:rFonts w:hint="eastAsia"/>
        </w:rPr>
      </w:pPr>
    </w:p>
    <w:p w14:paraId="0128CA68">
      <w:pPr>
        <w:pStyle w:val="8"/>
        <w:spacing w:after="0"/>
        <w:rPr>
          <w:rFonts w:hint="eastAsia"/>
        </w:rPr>
      </w:pPr>
      <w:r>
        <w:rPr>
          <w:rFonts w:hint="eastAsia"/>
        </w:rPr>
        <w:t>Thus, judges, lawyers, jurors, and all good historians agree with what common sense and everyday experience teach: the quantity of testimony concerning a given event is nearly as important as its quality.</w:t>
      </w:r>
    </w:p>
    <w:p w14:paraId="57D2EC8F">
      <w:pPr>
        <w:pStyle w:val="8"/>
        <w:spacing w:after="0"/>
        <w:rPr>
          <w:rFonts w:hint="eastAsia"/>
        </w:rPr>
      </w:pPr>
    </w:p>
    <w:p w14:paraId="24DE0A7E">
      <w:pPr>
        <w:pStyle w:val="8"/>
        <w:spacing w:after="0"/>
        <w:rPr>
          <w:rFonts w:hint="eastAsia"/>
        </w:rPr>
      </w:pPr>
      <w:r>
        <w:rPr>
          <w:rFonts w:hint="eastAsia"/>
        </w:rPr>
        <w:t>因此，法官、律师、陪审员和所有优秀的史学家都同意常识和日常经验所教导的：关于特定事件的证词数量，几乎与它的质量同样重要。</w:t>
      </w:r>
    </w:p>
    <w:p w14:paraId="33F49F68">
      <w:pPr>
        <w:pStyle w:val="8"/>
        <w:spacing w:after="0"/>
        <w:rPr>
          <w:rFonts w:hint="eastAsia"/>
        </w:rPr>
      </w:pPr>
    </w:p>
    <w:p w14:paraId="3034B9FC">
      <w:pPr>
        <w:pStyle w:val="8"/>
        <w:spacing w:after="0"/>
        <w:rPr>
          <w:rFonts w:hint="eastAsia"/>
        </w:rPr>
      </w:pPr>
      <w:r>
        <w:rPr>
          <w:rFonts w:hint="eastAsia"/>
        </w:rPr>
        <w:t>Interestingly, the Bible confirms common sense, expressly prescribing that, “By the mouth of two or three witnesses every matter must be decided” (Deut. 19:15, Mt. 18:16, 2 Cor. 13:1).</w:t>
      </w:r>
    </w:p>
    <w:p w14:paraId="06523132">
      <w:pPr>
        <w:pStyle w:val="8"/>
        <w:spacing w:after="0"/>
        <w:rPr>
          <w:rFonts w:hint="eastAsia"/>
        </w:rPr>
      </w:pPr>
    </w:p>
    <w:p w14:paraId="5575524F">
      <w:pPr>
        <w:pStyle w:val="8"/>
        <w:spacing w:after="0"/>
        <w:rPr>
          <w:rFonts w:hint="eastAsia"/>
        </w:rPr>
      </w:pPr>
      <w:r>
        <w:rPr>
          <w:rFonts w:hint="eastAsia"/>
        </w:rPr>
        <w:t>有趣的是，圣经证实了常识，明确规定：“凭两三个人的口作见证，句句都要定准”（申命记 19:15，马太福音 18:16，哥林多后书 13:1）。</w:t>
      </w:r>
    </w:p>
    <w:p w14:paraId="121C9F0D">
      <w:pPr>
        <w:pStyle w:val="8"/>
        <w:spacing w:after="0"/>
        <w:rPr>
          <w:rFonts w:hint="eastAsia"/>
        </w:rPr>
      </w:pPr>
    </w:p>
    <w:p w14:paraId="245617DF">
      <w:pPr>
        <w:pStyle w:val="8"/>
        <w:spacing w:after="0"/>
        <w:rPr>
          <w:rFonts w:hint="eastAsia"/>
        </w:rPr>
      </w:pPr>
      <w:r>
        <w:rPr>
          <w:rFonts w:hint="eastAsia"/>
        </w:rPr>
        <w:t>The Bible’s testimony about Jesus not only meets this requirement, but lavishly exceeds it.</w:t>
      </w:r>
    </w:p>
    <w:p w14:paraId="6212D6B1">
      <w:pPr>
        <w:pStyle w:val="8"/>
        <w:spacing w:after="0"/>
        <w:rPr>
          <w:rFonts w:hint="eastAsia"/>
        </w:rPr>
      </w:pPr>
    </w:p>
    <w:p w14:paraId="1021EDF6">
      <w:pPr>
        <w:pStyle w:val="8"/>
        <w:spacing w:after="0"/>
        <w:rPr>
          <w:rFonts w:hint="eastAsia"/>
        </w:rPr>
      </w:pPr>
      <w:r>
        <w:rPr>
          <w:rFonts w:hint="eastAsia"/>
        </w:rPr>
        <w:t>圣经中关于耶稣的见证不仅满足了这个要求，而且大大超过了它。</w:t>
      </w:r>
    </w:p>
    <w:p w14:paraId="6D22EB55">
      <w:pPr>
        <w:pStyle w:val="8"/>
        <w:spacing w:after="0"/>
        <w:rPr>
          <w:rFonts w:hint="eastAsia"/>
        </w:rPr>
      </w:pPr>
    </w:p>
    <w:p w14:paraId="1140FB13">
      <w:pPr>
        <w:pStyle w:val="8"/>
        <w:spacing w:after="0"/>
        <w:rPr>
          <w:rFonts w:hint="eastAsia"/>
        </w:rPr>
      </w:pPr>
      <w:r>
        <w:rPr>
          <w:rFonts w:hint="eastAsia"/>
        </w:rPr>
        <w:t>As we just saw, Matthew and John were themselves eyewitnesses of Jesus’ life.</w:t>
      </w:r>
    </w:p>
    <w:p w14:paraId="2D0DFE9E">
      <w:pPr>
        <w:pStyle w:val="8"/>
        <w:spacing w:after="0"/>
        <w:rPr>
          <w:rFonts w:hint="eastAsia"/>
        </w:rPr>
      </w:pPr>
    </w:p>
    <w:p w14:paraId="2C3CCF16">
      <w:pPr>
        <w:pStyle w:val="8"/>
        <w:spacing w:after="0"/>
        <w:rPr>
          <w:rFonts w:hint="eastAsia"/>
        </w:rPr>
      </w:pPr>
      <w:r>
        <w:rPr>
          <w:rFonts w:hint="eastAsia"/>
        </w:rPr>
        <w:t>正如我们刚才所见，马太和约翰自己就是耶稣生平的亲眼见证人。</w:t>
      </w:r>
    </w:p>
    <w:p w14:paraId="2D68678C">
      <w:pPr>
        <w:pStyle w:val="8"/>
        <w:spacing w:after="0"/>
        <w:rPr>
          <w:rFonts w:hint="eastAsia"/>
        </w:rPr>
      </w:pPr>
    </w:p>
    <w:p w14:paraId="249782AE">
      <w:pPr>
        <w:pStyle w:val="8"/>
        <w:spacing w:after="0"/>
        <w:rPr>
          <w:rFonts w:hint="eastAsia"/>
        </w:rPr>
      </w:pPr>
      <w:r>
        <w:rPr>
          <w:rFonts w:hint="eastAsia"/>
        </w:rPr>
        <w:t>Mark gives us the eyewitness testimony of Peter, and perhaps some of his own as well (Mark 16:5).</w:t>
      </w:r>
    </w:p>
    <w:p w14:paraId="337FFAD8">
      <w:pPr>
        <w:pStyle w:val="8"/>
        <w:spacing w:after="0"/>
        <w:rPr>
          <w:rFonts w:hint="eastAsia"/>
        </w:rPr>
      </w:pPr>
    </w:p>
    <w:p w14:paraId="15E0B70F">
      <w:pPr>
        <w:pStyle w:val="8"/>
        <w:spacing w:after="0"/>
        <w:rPr>
          <w:rFonts w:hint="eastAsia"/>
        </w:rPr>
      </w:pPr>
      <w:r>
        <w:rPr>
          <w:rFonts w:hint="eastAsia"/>
        </w:rPr>
        <w:t>马可给了我们彼得的亲眼见证，或许还有一些他自己的（马可福音 16:5）。</w:t>
      </w:r>
    </w:p>
    <w:p w14:paraId="40C2FAE6">
      <w:pPr>
        <w:pStyle w:val="8"/>
        <w:spacing w:after="0"/>
        <w:rPr>
          <w:rFonts w:hint="eastAsia"/>
        </w:rPr>
      </w:pPr>
    </w:p>
    <w:p w14:paraId="5131C4FD">
      <w:pPr>
        <w:pStyle w:val="8"/>
        <w:spacing w:after="0"/>
        <w:rPr>
          <w:rFonts w:hint="eastAsia"/>
        </w:rPr>
      </w:pPr>
      <w:r>
        <w:rPr>
          <w:rFonts w:hint="eastAsia"/>
        </w:rPr>
        <w:t>Luke, an “investigator” of Jesus’ life, gives us the eyewitness testimony of the people he interviewed.</w:t>
      </w:r>
    </w:p>
    <w:p w14:paraId="3CA541F4">
      <w:pPr>
        <w:pStyle w:val="8"/>
        <w:spacing w:after="0"/>
        <w:rPr>
          <w:rFonts w:hint="eastAsia"/>
        </w:rPr>
      </w:pPr>
    </w:p>
    <w:p w14:paraId="05FF9CE7">
      <w:pPr>
        <w:pStyle w:val="8"/>
        <w:spacing w:after="0"/>
        <w:rPr>
          <w:rFonts w:hint="eastAsia"/>
        </w:rPr>
      </w:pPr>
      <w:r>
        <w:rPr>
          <w:rFonts w:hint="eastAsia"/>
        </w:rPr>
        <w:t>路加，耶稣生平的“调查员”，为我们提供了他采访过的人的亲眼见证。</w:t>
      </w:r>
    </w:p>
    <w:p w14:paraId="698940BE">
      <w:pPr>
        <w:pStyle w:val="8"/>
        <w:spacing w:after="0"/>
        <w:rPr>
          <w:rFonts w:hint="eastAsia"/>
        </w:rPr>
      </w:pPr>
    </w:p>
    <w:p w14:paraId="5C2923B4">
      <w:pPr>
        <w:pStyle w:val="8"/>
        <w:spacing w:after="0"/>
        <w:rPr>
          <w:rFonts w:hint="eastAsia"/>
        </w:rPr>
      </w:pPr>
      <w:r>
        <w:rPr>
          <w:rFonts w:hint="eastAsia"/>
        </w:rPr>
        <w:t>Doubtless this included Paul, some of Jesus’ other apostles, Mary the mother of Jesus, and some of the disciples who followed Jesus early on, etc. (Luke 1:1-4, NAS).</w:t>
      </w:r>
    </w:p>
    <w:p w14:paraId="09DDD169">
      <w:pPr>
        <w:pStyle w:val="8"/>
        <w:spacing w:after="0"/>
        <w:rPr>
          <w:rFonts w:hint="eastAsia"/>
        </w:rPr>
      </w:pPr>
    </w:p>
    <w:p w14:paraId="4231E98C">
      <w:pPr>
        <w:pStyle w:val="8"/>
        <w:spacing w:after="0"/>
        <w:rPr>
          <w:rFonts w:hint="eastAsia"/>
        </w:rPr>
      </w:pPr>
      <w:r>
        <w:rPr>
          <w:rFonts w:hint="eastAsia"/>
        </w:rPr>
        <w:t>无疑，这包括保罗，耶稣的一些其他使徒，耶稣的母亲马利亚，以及一些早期跟随耶稣的门徒等等（路加福音 1:1-4，新美国标准译本）。</w:t>
      </w:r>
    </w:p>
    <w:p w14:paraId="1B9864C9">
      <w:pPr>
        <w:pStyle w:val="8"/>
        <w:spacing w:after="0"/>
        <w:rPr>
          <w:rFonts w:hint="eastAsia"/>
        </w:rPr>
      </w:pPr>
    </w:p>
    <w:p w14:paraId="64AC29FE">
      <w:pPr>
        <w:pStyle w:val="8"/>
        <w:spacing w:after="0"/>
        <w:rPr>
          <w:rFonts w:hint="eastAsia"/>
        </w:rPr>
      </w:pPr>
      <w:r>
        <w:rPr>
          <w:rFonts w:hint="eastAsia"/>
        </w:rPr>
        <w:t>And again, the writings of Peter and Paul not only contain their own eyewitness testimony about Jesus, but also clearly assume the truth of what is written in the four canonical gospels (2 Pet. 1:12f, 1 Cor. 15:1f, Heb. 2:1-4).</w:t>
      </w:r>
    </w:p>
    <w:p w14:paraId="4C76EBCE">
      <w:pPr>
        <w:pStyle w:val="8"/>
        <w:spacing w:after="0"/>
        <w:rPr>
          <w:rFonts w:hint="eastAsia"/>
        </w:rPr>
      </w:pPr>
    </w:p>
    <w:p w14:paraId="1487D427">
      <w:pPr>
        <w:pStyle w:val="8"/>
        <w:spacing w:after="0"/>
        <w:rPr>
          <w:rFonts w:hint="eastAsia"/>
        </w:rPr>
      </w:pPr>
      <w:r>
        <w:rPr>
          <w:rFonts w:hint="eastAsia"/>
        </w:rPr>
        <w:t>再次，彼得和保罗的著作不仅包含他们自己关于耶稣的亲眼见证，也清楚地假定四部正典福音书中所写的是真实的（彼得后书 1:12f，哥林多前书 15:1f，希伯来书 2:1-4）。</w:t>
      </w:r>
    </w:p>
    <w:p w14:paraId="504D1E0B">
      <w:pPr>
        <w:pStyle w:val="8"/>
        <w:spacing w:after="0"/>
        <w:rPr>
          <w:rFonts w:hint="eastAsia"/>
        </w:rPr>
      </w:pPr>
    </w:p>
    <w:p w14:paraId="0380C487">
      <w:pPr>
        <w:pStyle w:val="8"/>
        <w:spacing w:after="0"/>
        <w:rPr>
          <w:rFonts w:hint="eastAsia"/>
        </w:rPr>
      </w:pPr>
      <w:r>
        <w:rPr>
          <w:rFonts w:hint="eastAsia"/>
        </w:rPr>
        <w:t>We have, then, within the pages of the NT itself, an impressive quantity of the best quality evidence.</w:t>
      </w:r>
    </w:p>
    <w:p w14:paraId="5FF1A14B">
      <w:pPr>
        <w:pStyle w:val="8"/>
        <w:spacing w:after="0"/>
        <w:rPr>
          <w:rFonts w:hint="eastAsia"/>
        </w:rPr>
      </w:pPr>
    </w:p>
    <w:p w14:paraId="37C2D321">
      <w:pPr>
        <w:pStyle w:val="8"/>
        <w:spacing w:after="0"/>
        <w:rPr>
          <w:rFonts w:hint="eastAsia"/>
        </w:rPr>
      </w:pPr>
      <w:r>
        <w:rPr>
          <w:rFonts w:hint="eastAsia"/>
        </w:rPr>
        <w:t>那么，在新约本身的篇章中，我们拥有了数量可观的、质量上乘的证据。</w:t>
      </w:r>
    </w:p>
    <w:p w14:paraId="56BC1505">
      <w:pPr>
        <w:pStyle w:val="8"/>
        <w:spacing w:after="0"/>
        <w:rPr>
          <w:rFonts w:hint="eastAsia"/>
        </w:rPr>
      </w:pPr>
    </w:p>
    <w:p w14:paraId="2C892701">
      <w:pPr>
        <w:pStyle w:val="8"/>
        <w:spacing w:after="0"/>
        <w:rPr>
          <w:rFonts w:hint="eastAsia"/>
        </w:rPr>
      </w:pPr>
      <w:r>
        <w:rPr>
          <w:rFonts w:hint="eastAsia"/>
        </w:rPr>
        <w:t>And as we shall see momentarily, there is still more testimony to be found outside the NT.</w:t>
      </w:r>
    </w:p>
    <w:p w14:paraId="5FFAE61E">
      <w:pPr>
        <w:pStyle w:val="8"/>
        <w:spacing w:after="0"/>
        <w:rPr>
          <w:rFonts w:hint="eastAsia"/>
        </w:rPr>
      </w:pPr>
    </w:p>
    <w:p w14:paraId="7C9562AE">
      <w:pPr>
        <w:pStyle w:val="8"/>
        <w:spacing w:after="0"/>
        <w:rPr>
          <w:rFonts w:hint="eastAsia"/>
        </w:rPr>
      </w:pPr>
      <w:r>
        <w:rPr>
          <w:rFonts w:hint="eastAsia"/>
        </w:rPr>
        <w:t>正如我们马上将看到的，在新约之外还有更多的见证。</w:t>
      </w:r>
    </w:p>
    <w:p w14:paraId="2F2D0CAC">
      <w:pPr>
        <w:pStyle w:val="8"/>
        <w:spacing w:after="0"/>
        <w:rPr>
          <w:rFonts w:hint="eastAsia"/>
        </w:rPr>
      </w:pPr>
    </w:p>
    <w:p w14:paraId="35359A72">
      <w:pPr>
        <w:pStyle w:val="8"/>
        <w:spacing w:after="0"/>
        <w:rPr>
          <w:rFonts w:hint="eastAsia"/>
        </w:rPr>
      </w:pPr>
      <w:r>
        <w:rPr>
          <w:rFonts w:hint="eastAsia"/>
        </w:rPr>
        <w:t>No fair-minded historian could ask for more.</w:t>
      </w:r>
    </w:p>
    <w:p w14:paraId="41F95DE3">
      <w:pPr>
        <w:pStyle w:val="8"/>
        <w:spacing w:after="0"/>
        <w:rPr>
          <w:rFonts w:hint="eastAsia"/>
        </w:rPr>
      </w:pPr>
    </w:p>
    <w:p w14:paraId="72BBA87E">
      <w:pPr>
        <w:pStyle w:val="8"/>
        <w:spacing w:after="0"/>
        <w:rPr>
          <w:rFonts w:hint="eastAsia"/>
        </w:rPr>
      </w:pPr>
      <w:r>
        <w:rPr>
          <w:rFonts w:hint="eastAsia"/>
        </w:rPr>
        <w:t>没有一个公正的历史学家能要求更多。</w:t>
      </w:r>
    </w:p>
    <w:p w14:paraId="7F79F090">
      <w:pPr>
        <w:pStyle w:val="8"/>
        <w:spacing w:after="0"/>
        <w:rPr>
          <w:rFonts w:hint="eastAsia"/>
        </w:rPr>
      </w:pPr>
    </w:p>
    <w:p w14:paraId="41B528EE">
      <w:pPr>
        <w:pStyle w:val="8"/>
        <w:spacing w:after="0"/>
        <w:rPr>
          <w:rFonts w:hint="eastAsia"/>
        </w:rPr>
      </w:pPr>
      <w:r>
        <w:rPr>
          <w:rFonts w:hint="eastAsia"/>
        </w:rPr>
        <w:t>Independence and Harmony</w:t>
      </w:r>
    </w:p>
    <w:p w14:paraId="13BF3ED1">
      <w:pPr>
        <w:pStyle w:val="8"/>
        <w:spacing w:after="0"/>
        <w:rPr>
          <w:rFonts w:hint="eastAsia"/>
        </w:rPr>
      </w:pPr>
    </w:p>
    <w:p w14:paraId="72DCCBE3">
      <w:pPr>
        <w:pStyle w:val="8"/>
        <w:spacing w:after="0"/>
        <w:rPr>
          <w:rFonts w:hint="eastAsia"/>
        </w:rPr>
      </w:pPr>
      <w:r>
        <w:rPr>
          <w:rFonts w:hint="eastAsia"/>
        </w:rPr>
        <w:t>独立性与和谐性</w:t>
      </w:r>
    </w:p>
    <w:p w14:paraId="5EAED60A">
      <w:pPr>
        <w:pStyle w:val="8"/>
        <w:spacing w:after="0"/>
        <w:rPr>
          <w:rFonts w:hint="eastAsia"/>
        </w:rPr>
      </w:pPr>
    </w:p>
    <w:p w14:paraId="1DB322C1">
      <w:pPr>
        <w:pStyle w:val="8"/>
        <w:spacing w:after="0"/>
        <w:rPr>
          <w:rFonts w:hint="eastAsia"/>
        </w:rPr>
      </w:pPr>
      <w:r>
        <w:rPr>
          <w:rFonts w:hint="eastAsia"/>
        </w:rPr>
        <w:t>These two criteria are closely related.</w:t>
      </w:r>
    </w:p>
    <w:p w14:paraId="131213E3">
      <w:pPr>
        <w:pStyle w:val="8"/>
        <w:spacing w:after="0"/>
        <w:rPr>
          <w:rFonts w:hint="eastAsia"/>
        </w:rPr>
      </w:pPr>
    </w:p>
    <w:p w14:paraId="755753D1">
      <w:pPr>
        <w:pStyle w:val="8"/>
        <w:spacing w:after="0"/>
        <w:rPr>
          <w:rFonts w:hint="eastAsia"/>
        </w:rPr>
      </w:pPr>
      <w:r>
        <w:rPr>
          <w:rFonts w:hint="eastAsia"/>
        </w:rPr>
        <w:t>这两个标准密切相关。</w:t>
      </w:r>
    </w:p>
    <w:p w14:paraId="05FA12A2">
      <w:pPr>
        <w:pStyle w:val="8"/>
        <w:spacing w:after="0"/>
        <w:rPr>
          <w:rFonts w:hint="eastAsia"/>
        </w:rPr>
      </w:pPr>
    </w:p>
    <w:p w14:paraId="65CCD34B">
      <w:pPr>
        <w:pStyle w:val="8"/>
        <w:spacing w:after="0"/>
        <w:rPr>
          <w:rFonts w:hint="eastAsia"/>
        </w:rPr>
      </w:pPr>
      <w:r>
        <w:rPr>
          <w:rFonts w:hint="eastAsia"/>
        </w:rPr>
        <w:t>Judges and historians are very pleased to receive testimony from two or more eyewitnesses.</w:t>
      </w:r>
    </w:p>
    <w:p w14:paraId="354CEB5F">
      <w:pPr>
        <w:pStyle w:val="8"/>
        <w:spacing w:after="0"/>
        <w:rPr>
          <w:rFonts w:hint="eastAsia"/>
        </w:rPr>
      </w:pPr>
    </w:p>
    <w:p w14:paraId="26FD4562">
      <w:pPr>
        <w:pStyle w:val="8"/>
        <w:spacing w:after="0"/>
        <w:rPr>
          <w:rFonts w:hint="eastAsia"/>
        </w:rPr>
      </w:pPr>
      <w:r>
        <w:rPr>
          <w:rFonts w:hint="eastAsia"/>
        </w:rPr>
        <w:t>法官和历史学家非常乐意接受来自两个或更多目击者的证词。</w:t>
      </w:r>
    </w:p>
    <w:p w14:paraId="006C1A37">
      <w:pPr>
        <w:pStyle w:val="8"/>
        <w:spacing w:after="0"/>
        <w:rPr>
          <w:rFonts w:hint="eastAsia"/>
        </w:rPr>
      </w:pPr>
    </w:p>
    <w:p w14:paraId="3B82B6B9">
      <w:pPr>
        <w:pStyle w:val="8"/>
        <w:spacing w:after="0"/>
        <w:rPr>
          <w:rFonts w:hint="eastAsia"/>
        </w:rPr>
      </w:pPr>
      <w:r>
        <w:rPr>
          <w:rFonts w:hint="eastAsia"/>
        </w:rPr>
        <w:t>If, however, they are to deem it trustworthy, the witnesses must be independent.</w:t>
      </w:r>
    </w:p>
    <w:p w14:paraId="03DFA03F">
      <w:pPr>
        <w:pStyle w:val="8"/>
        <w:spacing w:after="0"/>
        <w:rPr>
          <w:rFonts w:hint="eastAsia"/>
        </w:rPr>
      </w:pPr>
    </w:p>
    <w:p w14:paraId="3F3952DB">
      <w:pPr>
        <w:pStyle w:val="8"/>
        <w:spacing w:after="0"/>
        <w:rPr>
          <w:rFonts w:hint="eastAsia"/>
        </w:rPr>
      </w:pPr>
      <w:r>
        <w:rPr>
          <w:rFonts w:hint="eastAsia"/>
        </w:rPr>
        <w:t>然而，如果要认为证词可信，证人必须是独立的。</w:t>
      </w:r>
    </w:p>
    <w:p w14:paraId="29D372D2">
      <w:pPr>
        <w:pStyle w:val="8"/>
        <w:spacing w:after="0"/>
        <w:rPr>
          <w:rFonts w:hint="eastAsia"/>
        </w:rPr>
      </w:pPr>
    </w:p>
    <w:p w14:paraId="595E5B81">
      <w:pPr>
        <w:pStyle w:val="8"/>
        <w:spacing w:after="0"/>
        <w:rPr>
          <w:rFonts w:hint="eastAsia"/>
        </w:rPr>
      </w:pPr>
      <w:r>
        <w:rPr>
          <w:rFonts w:hint="eastAsia"/>
        </w:rPr>
        <w:t>That is, there must be no sign of collusion between them.</w:t>
      </w:r>
    </w:p>
    <w:p w14:paraId="7C866393">
      <w:pPr>
        <w:pStyle w:val="8"/>
        <w:spacing w:after="0"/>
        <w:rPr>
          <w:rFonts w:hint="eastAsia"/>
        </w:rPr>
      </w:pPr>
    </w:p>
    <w:p w14:paraId="71771A97">
      <w:pPr>
        <w:pStyle w:val="8"/>
        <w:spacing w:after="0"/>
        <w:rPr>
          <w:rFonts w:hint="eastAsia"/>
        </w:rPr>
      </w:pPr>
      <w:r>
        <w:rPr>
          <w:rFonts w:hint="eastAsia"/>
        </w:rPr>
        <w:t>也就是说，他们之间不能有任何串通的迹象。</w:t>
      </w:r>
    </w:p>
    <w:p w14:paraId="08B190A4">
      <w:pPr>
        <w:pStyle w:val="8"/>
        <w:spacing w:after="0"/>
        <w:rPr>
          <w:rFonts w:hint="eastAsia"/>
        </w:rPr>
      </w:pPr>
    </w:p>
    <w:p w14:paraId="5F978955">
      <w:pPr>
        <w:pStyle w:val="8"/>
        <w:spacing w:after="0"/>
        <w:rPr>
          <w:rFonts w:hint="eastAsia"/>
        </w:rPr>
      </w:pPr>
      <w:r>
        <w:rPr>
          <w:rFonts w:hint="eastAsia"/>
        </w:rPr>
        <w:t>Only then will the harmony of their testimony tend to its credibility; only then will the testimony of the second and third witnesses reinforce the testimony of the first.</w:t>
      </w:r>
    </w:p>
    <w:p w14:paraId="64D1FB19">
      <w:pPr>
        <w:pStyle w:val="8"/>
        <w:spacing w:after="0"/>
        <w:rPr>
          <w:rFonts w:hint="eastAsia"/>
        </w:rPr>
      </w:pPr>
    </w:p>
    <w:p w14:paraId="09CECF08">
      <w:pPr>
        <w:pStyle w:val="8"/>
        <w:spacing w:after="0"/>
        <w:rPr>
          <w:rFonts w:hint="eastAsia"/>
        </w:rPr>
      </w:pPr>
      <w:r>
        <w:rPr>
          <w:rFonts w:hint="eastAsia"/>
        </w:rPr>
        <w:t>唯有如此，他们证词的和谐性才能增强其可信度；唯有如此，第二和第三位证人的证词才能加强第一位证人的证词。</w:t>
      </w:r>
    </w:p>
    <w:p w14:paraId="733B493D">
      <w:pPr>
        <w:pStyle w:val="8"/>
        <w:spacing w:after="0"/>
        <w:rPr>
          <w:rFonts w:hint="eastAsia"/>
        </w:rPr>
      </w:pPr>
    </w:p>
    <w:p w14:paraId="27385304">
      <w:pPr>
        <w:pStyle w:val="8"/>
        <w:spacing w:after="0"/>
        <w:rPr>
          <w:rFonts w:hint="eastAsia"/>
        </w:rPr>
      </w:pPr>
      <w:r>
        <w:rPr>
          <w:rFonts w:hint="eastAsia"/>
        </w:rPr>
        <w:t>As to independence of testimony, the four gospels excel.</w:t>
      </w:r>
    </w:p>
    <w:p w14:paraId="688E2865">
      <w:pPr>
        <w:pStyle w:val="8"/>
        <w:spacing w:after="0"/>
        <w:rPr>
          <w:rFonts w:hint="eastAsia"/>
        </w:rPr>
      </w:pPr>
    </w:p>
    <w:p w14:paraId="3BD6CE29">
      <w:pPr>
        <w:pStyle w:val="8"/>
        <w:spacing w:after="0"/>
        <w:rPr>
          <w:rFonts w:hint="eastAsia"/>
        </w:rPr>
      </w:pPr>
      <w:r>
        <w:rPr>
          <w:rFonts w:hint="eastAsia"/>
        </w:rPr>
        <w:t>至于见证的独立性，四福音书表现卓越。</w:t>
      </w:r>
    </w:p>
    <w:p w14:paraId="3590571A">
      <w:pPr>
        <w:pStyle w:val="8"/>
        <w:spacing w:after="0"/>
        <w:rPr>
          <w:rFonts w:hint="eastAsia"/>
        </w:rPr>
      </w:pPr>
    </w:p>
    <w:p w14:paraId="254DF94D">
      <w:pPr>
        <w:pStyle w:val="8"/>
        <w:spacing w:after="0"/>
        <w:rPr>
          <w:rFonts w:hint="eastAsia"/>
        </w:rPr>
      </w:pPr>
      <w:r>
        <w:rPr>
          <w:rFonts w:hint="eastAsia"/>
        </w:rPr>
        <w:t>Indeed, John’s gospel is so independent from the other three that scholars have put it in a category all by itself.</w:t>
      </w:r>
    </w:p>
    <w:p w14:paraId="45B6A363">
      <w:pPr>
        <w:pStyle w:val="8"/>
        <w:spacing w:after="0"/>
        <w:rPr>
          <w:rFonts w:hint="eastAsia"/>
        </w:rPr>
      </w:pPr>
    </w:p>
    <w:p w14:paraId="737B1A7E">
      <w:pPr>
        <w:pStyle w:val="8"/>
        <w:spacing w:after="0"/>
        <w:rPr>
          <w:rFonts w:hint="eastAsia"/>
        </w:rPr>
      </w:pPr>
      <w:r>
        <w:rPr>
          <w:rFonts w:hint="eastAsia"/>
        </w:rPr>
        <w:t>确实，约翰福音与其他三部如此独立，以至于学者们把它归为一类。</w:t>
      </w:r>
    </w:p>
    <w:p w14:paraId="1168841F">
      <w:pPr>
        <w:pStyle w:val="8"/>
        <w:spacing w:after="0"/>
        <w:rPr>
          <w:rFonts w:hint="eastAsia"/>
        </w:rPr>
      </w:pPr>
    </w:p>
    <w:p w14:paraId="2B32D17E">
      <w:pPr>
        <w:pStyle w:val="8"/>
        <w:spacing w:after="0"/>
        <w:rPr>
          <w:rFonts w:hint="eastAsia"/>
        </w:rPr>
      </w:pPr>
      <w:r>
        <w:rPr>
          <w:rFonts w:hint="eastAsia"/>
        </w:rPr>
        <w:t>Yet even among the quite similar “synoptic gospels” (i.e., Matthew, Mark, and Luke) there are striking differences in contents, style, vocabulary, theological emphasis, and intended audience.</w:t>
      </w:r>
    </w:p>
    <w:p w14:paraId="5E5D5350">
      <w:pPr>
        <w:pStyle w:val="8"/>
        <w:spacing w:after="0"/>
        <w:rPr>
          <w:rFonts w:hint="eastAsia"/>
        </w:rPr>
      </w:pPr>
    </w:p>
    <w:p w14:paraId="68B4DB09">
      <w:pPr>
        <w:pStyle w:val="8"/>
        <w:spacing w:after="0"/>
        <w:rPr>
          <w:rFonts w:hint="eastAsia"/>
        </w:rPr>
      </w:pPr>
      <w:r>
        <w:rPr>
          <w:rFonts w:hint="eastAsia"/>
        </w:rPr>
        <w:t>然而，即使在相当相似的“对观福音”（即马太、马可和路加）中，在内容、风格、词汇、神学重点和预期读者方面也存在显著的差异。</w:t>
      </w:r>
    </w:p>
    <w:p w14:paraId="169F3173">
      <w:pPr>
        <w:pStyle w:val="8"/>
        <w:spacing w:after="0"/>
        <w:rPr>
          <w:rFonts w:hint="eastAsia"/>
        </w:rPr>
      </w:pPr>
    </w:p>
    <w:p w14:paraId="2EE7D51C">
      <w:pPr>
        <w:pStyle w:val="8"/>
        <w:spacing w:after="0"/>
        <w:rPr>
          <w:rFonts w:hint="eastAsia"/>
        </w:rPr>
      </w:pPr>
      <w:r>
        <w:rPr>
          <w:rFonts w:hint="eastAsia"/>
        </w:rPr>
        <w:t>Indeed, this is so true that despite 200 years of concerted effort, NT scholars are still unable to agree as to which one of the three synoptic gospels, if any, served as a prototype for the other two.16</w:t>
      </w:r>
    </w:p>
    <w:p w14:paraId="06F33C4C">
      <w:pPr>
        <w:pStyle w:val="8"/>
        <w:spacing w:after="0"/>
        <w:rPr>
          <w:rFonts w:hint="eastAsia"/>
        </w:rPr>
      </w:pPr>
    </w:p>
    <w:p w14:paraId="6C35A339">
      <w:pPr>
        <w:pStyle w:val="8"/>
        <w:spacing w:after="0"/>
        <w:rPr>
          <w:rFonts w:hint="eastAsia"/>
        </w:rPr>
      </w:pPr>
      <w:r>
        <w:rPr>
          <w:rFonts w:hint="eastAsia"/>
        </w:rPr>
        <w:t>确实，这一点如此真实，以至于尽管经过200年的共同努力，新约学者们仍无法就三部对观福音书中哪一部（如果有的话）是另外两部的原型达成一致。16</w:t>
      </w:r>
    </w:p>
    <w:p w14:paraId="17E6D522">
      <w:pPr>
        <w:pStyle w:val="8"/>
        <w:spacing w:after="0"/>
        <w:rPr>
          <w:rFonts w:hint="eastAsia"/>
        </w:rPr>
      </w:pPr>
    </w:p>
    <w:p w14:paraId="209520DC">
      <w:pPr>
        <w:pStyle w:val="8"/>
        <w:spacing w:after="0"/>
        <w:rPr>
          <w:rFonts w:hint="eastAsia"/>
        </w:rPr>
      </w:pPr>
      <w:r>
        <w:rPr>
          <w:rFonts w:hint="eastAsia"/>
        </w:rPr>
        <w:t>In short, there is no evidence of collusion or imitation on the part of the gospel authors.</w:t>
      </w:r>
    </w:p>
    <w:p w14:paraId="43ECB295">
      <w:pPr>
        <w:pStyle w:val="8"/>
        <w:spacing w:after="0"/>
        <w:rPr>
          <w:rFonts w:hint="eastAsia"/>
        </w:rPr>
      </w:pPr>
    </w:p>
    <w:p w14:paraId="4D13D2FD">
      <w:pPr>
        <w:pStyle w:val="8"/>
        <w:spacing w:after="0"/>
        <w:rPr>
          <w:rFonts w:hint="eastAsia"/>
        </w:rPr>
      </w:pPr>
      <w:r>
        <w:rPr>
          <w:rFonts w:hint="eastAsia"/>
        </w:rPr>
        <w:t>简而言之，福音书的作者们没有串通或模仿的证据。</w:t>
      </w:r>
    </w:p>
    <w:p w14:paraId="7C263FD7">
      <w:pPr>
        <w:pStyle w:val="8"/>
        <w:spacing w:after="0"/>
        <w:rPr>
          <w:rFonts w:hint="eastAsia"/>
        </w:rPr>
      </w:pPr>
    </w:p>
    <w:p w14:paraId="2111689B">
      <w:pPr>
        <w:pStyle w:val="8"/>
        <w:spacing w:after="0"/>
        <w:rPr>
          <w:rFonts w:hint="eastAsia"/>
        </w:rPr>
      </w:pPr>
      <w:r>
        <w:rPr>
          <w:rFonts w:hint="eastAsia"/>
        </w:rPr>
        <w:t>They are independent witnesses of Jesus’ life and teachings.</w:t>
      </w:r>
    </w:p>
    <w:p w14:paraId="2A62C5E6">
      <w:pPr>
        <w:pStyle w:val="8"/>
        <w:spacing w:after="0"/>
        <w:rPr>
          <w:rFonts w:hint="eastAsia"/>
        </w:rPr>
      </w:pPr>
    </w:p>
    <w:p w14:paraId="26383220">
      <w:pPr>
        <w:pStyle w:val="8"/>
        <w:spacing w:after="0"/>
        <w:rPr>
          <w:rFonts w:hint="eastAsia"/>
        </w:rPr>
      </w:pPr>
      <w:r>
        <w:rPr>
          <w:rFonts w:hint="eastAsia"/>
        </w:rPr>
        <w:t>他们是耶稣生平和教导的独立见证人。</w:t>
      </w:r>
    </w:p>
    <w:p w14:paraId="653FFB28">
      <w:pPr>
        <w:pStyle w:val="8"/>
        <w:spacing w:after="0"/>
        <w:rPr>
          <w:rFonts w:hint="eastAsia"/>
        </w:rPr>
      </w:pPr>
    </w:p>
    <w:p w14:paraId="536098EB">
      <w:pPr>
        <w:pStyle w:val="8"/>
        <w:spacing w:after="0"/>
        <w:rPr>
          <w:rFonts w:hint="eastAsia"/>
        </w:rPr>
      </w:pPr>
      <w:r>
        <w:rPr>
          <w:rFonts w:hint="eastAsia"/>
        </w:rPr>
        <w:t>All the more impressive, then, is the harmony of the four gospels.</w:t>
      </w:r>
    </w:p>
    <w:p w14:paraId="7E2F376C">
      <w:pPr>
        <w:pStyle w:val="8"/>
        <w:spacing w:after="0"/>
        <w:rPr>
          <w:rFonts w:hint="eastAsia"/>
        </w:rPr>
      </w:pPr>
    </w:p>
    <w:p w14:paraId="4A88FC7E">
      <w:pPr>
        <w:pStyle w:val="8"/>
        <w:spacing w:after="0"/>
        <w:rPr>
          <w:rFonts w:hint="eastAsia"/>
        </w:rPr>
      </w:pPr>
      <w:r>
        <w:rPr>
          <w:rFonts w:hint="eastAsia"/>
        </w:rPr>
        <w:t>那么，四福音书的和谐性就更令人印象深刻了。</w:t>
      </w:r>
    </w:p>
    <w:p w14:paraId="2FF30426">
      <w:pPr>
        <w:pStyle w:val="8"/>
        <w:spacing w:after="0"/>
        <w:rPr>
          <w:rFonts w:hint="eastAsia"/>
        </w:rPr>
      </w:pPr>
    </w:p>
    <w:p w14:paraId="549259DF">
      <w:pPr>
        <w:pStyle w:val="8"/>
        <w:spacing w:after="0"/>
        <w:rPr>
          <w:rFonts w:hint="eastAsia"/>
        </w:rPr>
      </w:pPr>
      <w:r>
        <w:rPr>
          <w:rFonts w:hint="eastAsia"/>
        </w:rPr>
        <w:t>Yes, there are important differences among them.</w:t>
      </w:r>
    </w:p>
    <w:p w14:paraId="03FCA91F">
      <w:pPr>
        <w:pStyle w:val="8"/>
        <w:spacing w:after="0"/>
        <w:rPr>
          <w:rFonts w:hint="eastAsia"/>
        </w:rPr>
      </w:pPr>
    </w:p>
    <w:p w14:paraId="4729170A">
      <w:pPr>
        <w:pStyle w:val="8"/>
        <w:spacing w:after="0"/>
        <w:rPr>
          <w:rFonts w:hint="eastAsia"/>
        </w:rPr>
      </w:pPr>
      <w:r>
        <w:rPr>
          <w:rFonts w:hint="eastAsia"/>
        </w:rPr>
        <w:t>是的，它们之间有重要的差异。</w:t>
      </w:r>
    </w:p>
    <w:p w14:paraId="448A9C18">
      <w:pPr>
        <w:pStyle w:val="8"/>
        <w:spacing w:after="0"/>
        <w:rPr>
          <w:rFonts w:hint="eastAsia"/>
        </w:rPr>
      </w:pPr>
    </w:p>
    <w:p w14:paraId="2A25F84A">
      <w:pPr>
        <w:pStyle w:val="8"/>
        <w:spacing w:after="0"/>
        <w:rPr>
          <w:rFonts w:hint="eastAsia"/>
        </w:rPr>
      </w:pPr>
      <w:r>
        <w:rPr>
          <w:rFonts w:hint="eastAsia"/>
        </w:rPr>
        <w:t>Yet with respect to the basic course of Jesus’ life and the essential contents of his teaching, they are all in one accord.</w:t>
      </w:r>
    </w:p>
    <w:p w14:paraId="5F9DBA31">
      <w:pPr>
        <w:pStyle w:val="8"/>
        <w:spacing w:after="0"/>
        <w:rPr>
          <w:rFonts w:hint="eastAsia"/>
        </w:rPr>
      </w:pPr>
    </w:p>
    <w:p w14:paraId="5AF71F60">
      <w:pPr>
        <w:pStyle w:val="8"/>
        <w:spacing w:after="0"/>
        <w:rPr>
          <w:rFonts w:hint="eastAsia"/>
        </w:rPr>
      </w:pPr>
      <w:r>
        <w:rPr>
          <w:rFonts w:hint="eastAsia"/>
        </w:rPr>
        <w:t>然而，关于耶稣生平的基本过程和祂教导的基本内容，它们都一致。</w:t>
      </w:r>
    </w:p>
    <w:p w14:paraId="73FBF828">
      <w:pPr>
        <w:pStyle w:val="8"/>
        <w:spacing w:after="0"/>
        <w:rPr>
          <w:rFonts w:hint="eastAsia"/>
        </w:rPr>
      </w:pPr>
    </w:p>
    <w:p w14:paraId="6D824747">
      <w:pPr>
        <w:pStyle w:val="8"/>
        <w:spacing w:after="0"/>
        <w:rPr>
          <w:rFonts w:hint="eastAsia"/>
        </w:rPr>
      </w:pPr>
      <w:r>
        <w:rPr>
          <w:rFonts w:hint="eastAsia"/>
        </w:rPr>
        <w:t>To be specific: all four evangelists testify about a Jesus who declared his own divinity, claimed divine prerogatives, performed numerous and powerful miracles, preached the Kingdom of God, taught “the mysteries” (i.e., new truths) of the Kingdom to his disciples, purposely surrendered himself to the authorities for crucifixion, died, was buried, and rose from the dead on the third day.</w:t>
      </w:r>
    </w:p>
    <w:p w14:paraId="5EE65CA3">
      <w:pPr>
        <w:pStyle w:val="8"/>
        <w:spacing w:after="0"/>
        <w:rPr>
          <w:rFonts w:hint="eastAsia"/>
        </w:rPr>
      </w:pPr>
    </w:p>
    <w:p w14:paraId="1C5BDCFA">
      <w:pPr>
        <w:pStyle w:val="8"/>
        <w:spacing w:after="0"/>
        <w:rPr>
          <w:rFonts w:hint="eastAsia"/>
        </w:rPr>
      </w:pPr>
      <w:r>
        <w:rPr>
          <w:rFonts w:hint="eastAsia"/>
        </w:rPr>
        <w:t>具体来说：所有四位福音书作者都见证了一位耶稣，祂宣告了自己的神性，声称拥有神圣的特权，行了无数大能的神迹，传讲了神的国度，向祂的门徒教导了国度的“奥秘”（即新的真理），故意将自己交给当局钉十字架，死了，被埋葬，并在第三天从死里复活。</w:t>
      </w:r>
    </w:p>
    <w:p w14:paraId="442EA869">
      <w:pPr>
        <w:pStyle w:val="8"/>
        <w:spacing w:after="0"/>
        <w:rPr>
          <w:rFonts w:hint="eastAsia"/>
        </w:rPr>
      </w:pPr>
    </w:p>
    <w:p w14:paraId="2ECBBF18">
      <w:pPr>
        <w:pStyle w:val="8"/>
        <w:spacing w:after="0"/>
        <w:rPr>
          <w:rFonts w:hint="eastAsia"/>
        </w:rPr>
      </w:pPr>
      <w:r>
        <w:rPr>
          <w:rFonts w:hint="eastAsia"/>
        </w:rPr>
        <w:t>And all the other NT writers did the same.</w:t>
      </w:r>
    </w:p>
    <w:p w14:paraId="525635D0">
      <w:pPr>
        <w:pStyle w:val="8"/>
        <w:spacing w:after="0"/>
        <w:rPr>
          <w:rFonts w:hint="eastAsia"/>
        </w:rPr>
      </w:pPr>
    </w:p>
    <w:p w14:paraId="54B202C1">
      <w:pPr>
        <w:pStyle w:val="8"/>
        <w:spacing w:after="0"/>
        <w:rPr>
          <w:rFonts w:hint="eastAsia"/>
        </w:rPr>
      </w:pPr>
      <w:r>
        <w:rPr>
          <w:rFonts w:hint="eastAsia"/>
        </w:rPr>
        <w:t>所有其他新约作者也做了同样的事。</w:t>
      </w:r>
    </w:p>
    <w:p w14:paraId="3806D41D">
      <w:pPr>
        <w:pStyle w:val="8"/>
        <w:spacing w:after="0"/>
        <w:rPr>
          <w:rFonts w:hint="eastAsia"/>
        </w:rPr>
      </w:pPr>
    </w:p>
    <w:p w14:paraId="73739BD8">
      <w:pPr>
        <w:pStyle w:val="8"/>
        <w:spacing w:after="0"/>
        <w:rPr>
          <w:rFonts w:hint="eastAsia"/>
        </w:rPr>
      </w:pPr>
      <w:r>
        <w:rPr>
          <w:rFonts w:hint="eastAsia"/>
        </w:rPr>
        <w:t>Such harmony is impressive indeed, all the more so when we compare it with the historical and theological disharmony of the extra- canonical gospels.</w:t>
      </w:r>
    </w:p>
    <w:p w14:paraId="3F160050">
      <w:pPr>
        <w:pStyle w:val="8"/>
        <w:spacing w:after="0"/>
        <w:rPr>
          <w:rFonts w:hint="eastAsia"/>
        </w:rPr>
      </w:pPr>
    </w:p>
    <w:p w14:paraId="33F6AB83">
      <w:pPr>
        <w:pStyle w:val="8"/>
        <w:spacing w:after="0"/>
        <w:rPr>
          <w:rFonts w:hint="eastAsia"/>
        </w:rPr>
      </w:pPr>
      <w:r>
        <w:rPr>
          <w:rFonts w:hint="eastAsia"/>
        </w:rPr>
        <w:t>如此的和谐确实令人印象深刻，当我们将其与次经福音书的历史和神学不和谐相比较时，更是如此。</w:t>
      </w:r>
    </w:p>
    <w:p w14:paraId="0059135D">
      <w:pPr>
        <w:pStyle w:val="8"/>
        <w:spacing w:after="0"/>
        <w:rPr>
          <w:rFonts w:hint="eastAsia"/>
        </w:rPr>
      </w:pPr>
    </w:p>
    <w:p w14:paraId="708E4D25">
      <w:pPr>
        <w:pStyle w:val="8"/>
        <w:spacing w:after="0"/>
        <w:rPr>
          <w:rFonts w:hint="eastAsia"/>
        </w:rPr>
      </w:pPr>
      <w:r>
        <w:rPr>
          <w:rFonts w:hint="eastAsia"/>
        </w:rPr>
        <w:t>Here, however, we must linger a moment to discuss a favorite theme of the liberal critics of the gospels: apparent discrepancies in gospel accounts of the same event.</w:t>
      </w:r>
    </w:p>
    <w:p w14:paraId="6470919B">
      <w:pPr>
        <w:pStyle w:val="8"/>
        <w:spacing w:after="0"/>
        <w:rPr>
          <w:rFonts w:hint="eastAsia"/>
        </w:rPr>
      </w:pPr>
    </w:p>
    <w:p w14:paraId="08CB72FD">
      <w:pPr>
        <w:pStyle w:val="8"/>
        <w:spacing w:after="0"/>
        <w:rPr>
          <w:rFonts w:hint="eastAsia"/>
        </w:rPr>
      </w:pPr>
      <w:r>
        <w:rPr>
          <w:rFonts w:hint="eastAsia"/>
        </w:rPr>
        <w:t>然而，在此，我们必须稍作停留，讨论一下福音书的自由派批评家们最喜欢的一个主题：福音书中对同一事件记述的明显差异。</w:t>
      </w:r>
    </w:p>
    <w:p w14:paraId="1B0FC822">
      <w:pPr>
        <w:pStyle w:val="8"/>
        <w:spacing w:after="0"/>
        <w:rPr>
          <w:rFonts w:hint="eastAsia"/>
        </w:rPr>
      </w:pPr>
    </w:p>
    <w:p w14:paraId="20E4E171">
      <w:pPr>
        <w:pStyle w:val="8"/>
        <w:spacing w:after="0"/>
        <w:rPr>
          <w:rFonts w:hint="eastAsia"/>
        </w:rPr>
      </w:pPr>
      <w:r>
        <w:rPr>
          <w:rFonts w:hint="eastAsia"/>
        </w:rPr>
        <w:t>These are fairly numerous.</w:t>
      </w:r>
    </w:p>
    <w:p w14:paraId="666AAAA2">
      <w:pPr>
        <w:pStyle w:val="8"/>
        <w:spacing w:after="0"/>
        <w:rPr>
          <w:rFonts w:hint="eastAsia"/>
        </w:rPr>
      </w:pPr>
    </w:p>
    <w:p w14:paraId="6A72F4B5">
      <w:pPr>
        <w:pStyle w:val="8"/>
        <w:spacing w:after="0"/>
        <w:rPr>
          <w:rFonts w:hint="eastAsia"/>
        </w:rPr>
      </w:pPr>
      <w:r>
        <w:rPr>
          <w:rFonts w:hint="eastAsia"/>
        </w:rPr>
        <w:t>这些差异相当多。</w:t>
      </w:r>
    </w:p>
    <w:p w14:paraId="5D293E24">
      <w:pPr>
        <w:pStyle w:val="8"/>
        <w:spacing w:after="0"/>
        <w:rPr>
          <w:rFonts w:hint="eastAsia"/>
        </w:rPr>
      </w:pPr>
    </w:p>
    <w:p w14:paraId="7E2C824E">
      <w:pPr>
        <w:pStyle w:val="8"/>
        <w:spacing w:after="0"/>
        <w:rPr>
          <w:rFonts w:hint="eastAsia"/>
        </w:rPr>
      </w:pPr>
      <w:r>
        <w:rPr>
          <w:rFonts w:hint="eastAsia"/>
        </w:rPr>
        <w:t>Matthew, for example, tells us that there were two demoniacs at Gadara (Mt. 8:28-34); Mark and Luke mention only one (Mark 5:1-17, Luke 8:26-37).</w:t>
      </w:r>
    </w:p>
    <w:p w14:paraId="6E25A4DA">
      <w:pPr>
        <w:pStyle w:val="8"/>
        <w:spacing w:after="0"/>
        <w:rPr>
          <w:rFonts w:hint="eastAsia"/>
        </w:rPr>
      </w:pPr>
    </w:p>
    <w:p w14:paraId="0C1284B8">
      <w:pPr>
        <w:pStyle w:val="8"/>
        <w:spacing w:after="0"/>
        <w:rPr>
          <w:rFonts w:hint="eastAsia"/>
        </w:rPr>
      </w:pPr>
      <w:r>
        <w:rPr>
          <w:rFonts w:hint="eastAsia"/>
        </w:rPr>
        <w:t>例如，马太告诉我们，在加大拉有两个被鬼附的人（马太福音 8:28-34）；马可和路加只提到了一个（马可福音 5:1-17，路加福音 8:26-37）。</w:t>
      </w:r>
    </w:p>
    <w:p w14:paraId="1004D902">
      <w:pPr>
        <w:pStyle w:val="8"/>
        <w:spacing w:after="0"/>
        <w:rPr>
          <w:rFonts w:hint="eastAsia"/>
        </w:rPr>
      </w:pPr>
    </w:p>
    <w:p w14:paraId="62944FB0">
      <w:pPr>
        <w:pStyle w:val="8"/>
        <w:spacing w:after="0"/>
        <w:rPr>
          <w:rFonts w:hint="eastAsia"/>
        </w:rPr>
      </w:pPr>
      <w:r>
        <w:rPr>
          <w:rFonts w:hint="eastAsia"/>
        </w:rPr>
        <w:t>Matthew and Mark state that two blind men were healed as Jesus left Jericho (Mt. 20:29-34); Luke that one was healed as Jesus entered Jericho (Mark 10:46ff).</w:t>
      </w:r>
    </w:p>
    <w:p w14:paraId="1F718D52">
      <w:pPr>
        <w:pStyle w:val="8"/>
        <w:spacing w:after="0"/>
        <w:rPr>
          <w:rFonts w:hint="eastAsia"/>
        </w:rPr>
      </w:pPr>
    </w:p>
    <w:p w14:paraId="52720550">
      <w:pPr>
        <w:pStyle w:val="8"/>
        <w:spacing w:after="0"/>
        <w:rPr>
          <w:rFonts w:hint="eastAsia"/>
        </w:rPr>
      </w:pPr>
      <w:r>
        <w:rPr>
          <w:rFonts w:hint="eastAsia"/>
        </w:rPr>
        <w:t>马太和马可记载，耶稣离开耶利哥时，有两个瞎子得了医治（马太福音 20:29-34）；路加则记载，耶稣进耶利哥时，有一个瞎子得了医治（马可福音 10:46ff）。</w:t>
      </w:r>
    </w:p>
    <w:p w14:paraId="02C09E11">
      <w:pPr>
        <w:pStyle w:val="8"/>
        <w:spacing w:after="0"/>
        <w:rPr>
          <w:rFonts w:hint="eastAsia"/>
        </w:rPr>
      </w:pPr>
    </w:p>
    <w:p w14:paraId="60A4CDFC">
      <w:pPr>
        <w:pStyle w:val="8"/>
        <w:spacing w:after="0"/>
        <w:rPr>
          <w:rFonts w:hint="eastAsia"/>
        </w:rPr>
      </w:pPr>
      <w:r>
        <w:rPr>
          <w:rFonts w:hint="eastAsia"/>
        </w:rPr>
        <w:t>Matthew seems to say that the centurion himself came to Jesus, seeking healing for his servant (Mt. 8:5-13); Luke tells us that the elders of Israel went in the centurion’s place (Luke 7:2-10).</w:t>
      </w:r>
    </w:p>
    <w:p w14:paraId="1FBF39C8">
      <w:pPr>
        <w:pStyle w:val="8"/>
        <w:spacing w:after="0"/>
        <w:rPr>
          <w:rFonts w:hint="eastAsia"/>
        </w:rPr>
      </w:pPr>
    </w:p>
    <w:p w14:paraId="49A1F0AB">
      <w:pPr>
        <w:pStyle w:val="8"/>
        <w:spacing w:after="0"/>
        <w:rPr>
          <w:rFonts w:hint="eastAsia"/>
        </w:rPr>
      </w:pPr>
      <w:r>
        <w:rPr>
          <w:rFonts w:hint="eastAsia"/>
        </w:rPr>
        <w:t>马太似乎说，是百夫长自己来找耶稣，为他的仆人求医治（马太福音 8:5-13）；路加则告诉我们，是以色列的长老们代替百夫长去的（路加福音 7:2-10）。</w:t>
      </w:r>
    </w:p>
    <w:p w14:paraId="188DD4BB">
      <w:pPr>
        <w:pStyle w:val="8"/>
        <w:spacing w:after="0"/>
        <w:rPr>
          <w:rFonts w:hint="eastAsia"/>
        </w:rPr>
      </w:pPr>
    </w:p>
    <w:p w14:paraId="7D02AB09">
      <w:pPr>
        <w:pStyle w:val="8"/>
        <w:spacing w:after="0"/>
        <w:rPr>
          <w:rFonts w:hint="eastAsia"/>
        </w:rPr>
      </w:pPr>
      <w:r>
        <w:rPr>
          <w:rFonts w:hint="eastAsia"/>
        </w:rPr>
        <w:t>Matthew states that Judas died by hanging himself (Mt. 27:5); Luke writes that he fell and his body burst open (Acts 1:18).</w:t>
      </w:r>
    </w:p>
    <w:p w14:paraId="219D24E9">
      <w:pPr>
        <w:pStyle w:val="8"/>
        <w:spacing w:after="0"/>
        <w:rPr>
          <w:rFonts w:hint="eastAsia"/>
        </w:rPr>
      </w:pPr>
    </w:p>
    <w:p w14:paraId="7BF1243C">
      <w:pPr>
        <w:pStyle w:val="8"/>
        <w:spacing w:after="0"/>
        <w:rPr>
          <w:rFonts w:hint="eastAsia"/>
        </w:rPr>
      </w:pPr>
      <w:r>
        <w:rPr>
          <w:rFonts w:hint="eastAsia"/>
        </w:rPr>
        <w:t>马太记载犹大是上吊死的（马太福音 27:5）；路加则写道他仆倒在地，肚腹崩裂（使徒行传 1:18）。</w:t>
      </w:r>
    </w:p>
    <w:p w14:paraId="6D60DED6">
      <w:pPr>
        <w:pStyle w:val="8"/>
        <w:spacing w:after="0"/>
        <w:rPr>
          <w:rFonts w:hint="eastAsia"/>
        </w:rPr>
      </w:pPr>
    </w:p>
    <w:p w14:paraId="44E8AE5B">
      <w:pPr>
        <w:pStyle w:val="8"/>
        <w:spacing w:after="0"/>
        <w:rPr>
          <w:rFonts w:hint="eastAsia"/>
        </w:rPr>
      </w:pPr>
      <w:r>
        <w:rPr>
          <w:rFonts w:hint="eastAsia"/>
        </w:rPr>
        <w:t>Luke’s version of Jesus’ Sermon on the Mount differs significantly from Matthew’s, (Mt. 5-7, Luke 6).</w:t>
      </w:r>
    </w:p>
    <w:p w14:paraId="6233673F">
      <w:pPr>
        <w:pStyle w:val="8"/>
        <w:spacing w:after="0"/>
        <w:rPr>
          <w:rFonts w:hint="eastAsia"/>
        </w:rPr>
      </w:pPr>
    </w:p>
    <w:p w14:paraId="590271D9">
      <w:pPr>
        <w:pStyle w:val="8"/>
        <w:spacing w:after="0"/>
        <w:rPr>
          <w:rFonts w:hint="eastAsia"/>
        </w:rPr>
      </w:pPr>
      <w:r>
        <w:rPr>
          <w:rFonts w:hint="eastAsia"/>
        </w:rPr>
        <w:t>路加版的登山宝训与马太版的有显著不同（马太福音 5-7章，路加福音 6章）。</w:t>
      </w:r>
    </w:p>
    <w:p w14:paraId="3317A41C">
      <w:pPr>
        <w:pStyle w:val="8"/>
        <w:spacing w:after="0"/>
        <w:rPr>
          <w:rFonts w:hint="eastAsia"/>
        </w:rPr>
      </w:pPr>
    </w:p>
    <w:p w14:paraId="56529E4B">
      <w:pPr>
        <w:pStyle w:val="8"/>
        <w:spacing w:after="0"/>
        <w:rPr>
          <w:rFonts w:hint="eastAsia"/>
        </w:rPr>
      </w:pPr>
      <w:r>
        <w:rPr>
          <w:rFonts w:hint="eastAsia"/>
        </w:rPr>
        <w:t>Similarly, Matthew’s genealogy of Jesus differs sharply from Luke’s (Mt.1, Luke 3).</w:t>
      </w:r>
    </w:p>
    <w:p w14:paraId="35E2F3AE">
      <w:pPr>
        <w:pStyle w:val="8"/>
        <w:spacing w:after="0"/>
        <w:rPr>
          <w:rFonts w:hint="eastAsia"/>
        </w:rPr>
      </w:pPr>
    </w:p>
    <w:p w14:paraId="373D35A5">
      <w:pPr>
        <w:pStyle w:val="8"/>
        <w:spacing w:after="0"/>
        <w:rPr>
          <w:rFonts w:hint="eastAsia"/>
        </w:rPr>
      </w:pPr>
      <w:r>
        <w:rPr>
          <w:rFonts w:hint="eastAsia"/>
        </w:rPr>
        <w:t>同样，马太的耶稣家谱与路加的也有很大不同（马太福音1章，路加福音3章）。</w:t>
      </w:r>
    </w:p>
    <w:p w14:paraId="560D2BEC">
      <w:pPr>
        <w:pStyle w:val="8"/>
        <w:spacing w:after="0"/>
        <w:rPr>
          <w:rFonts w:hint="eastAsia"/>
        </w:rPr>
      </w:pPr>
    </w:p>
    <w:p w14:paraId="665D1932">
      <w:pPr>
        <w:pStyle w:val="8"/>
        <w:spacing w:after="0"/>
        <w:rPr>
          <w:rFonts w:hint="eastAsia"/>
        </w:rPr>
      </w:pPr>
      <w:r>
        <w:rPr>
          <w:rFonts w:hint="eastAsia"/>
        </w:rPr>
        <w:t>What are we to make of such things?</w:t>
      </w:r>
    </w:p>
    <w:p w14:paraId="07039282">
      <w:pPr>
        <w:pStyle w:val="8"/>
        <w:spacing w:after="0"/>
        <w:rPr>
          <w:rFonts w:hint="eastAsia"/>
        </w:rPr>
      </w:pPr>
    </w:p>
    <w:p w14:paraId="1B5EE534">
      <w:pPr>
        <w:pStyle w:val="8"/>
        <w:spacing w:after="0"/>
        <w:rPr>
          <w:rFonts w:hint="eastAsia"/>
        </w:rPr>
      </w:pPr>
      <w:r>
        <w:rPr>
          <w:rFonts w:hint="eastAsia"/>
        </w:rPr>
        <w:t>我们该如何看待这些事呢？</w:t>
      </w:r>
    </w:p>
    <w:p w14:paraId="671AEBE2">
      <w:pPr>
        <w:pStyle w:val="8"/>
        <w:spacing w:after="0"/>
        <w:rPr>
          <w:rFonts w:hint="eastAsia"/>
        </w:rPr>
      </w:pPr>
    </w:p>
    <w:p w14:paraId="1242F5C7">
      <w:pPr>
        <w:pStyle w:val="8"/>
        <w:spacing w:after="0"/>
        <w:rPr>
          <w:rFonts w:hint="eastAsia"/>
        </w:rPr>
      </w:pPr>
      <w:r>
        <w:rPr>
          <w:rFonts w:hint="eastAsia"/>
        </w:rPr>
        <w:t>Liberals argue that these kinds of discrepancies are the telltale signs of a process of legendary formation; that each of the canonical gospels is actually a collection of oral traditions that circulated and “evolved” over time; that for this reason we have lost sight of the nugget of historical truth lying at the core of the traditions; and that for this reason we are wise to regard the entire edifice of gospel supernaturalism as legend.</w:t>
      </w:r>
    </w:p>
    <w:p w14:paraId="019E386E">
      <w:pPr>
        <w:pStyle w:val="8"/>
        <w:spacing w:after="0"/>
        <w:rPr>
          <w:rFonts w:hint="eastAsia"/>
        </w:rPr>
      </w:pPr>
    </w:p>
    <w:p w14:paraId="660FD7C5">
      <w:pPr>
        <w:pStyle w:val="8"/>
        <w:spacing w:after="0"/>
        <w:rPr>
          <w:rFonts w:hint="eastAsia"/>
        </w:rPr>
      </w:pPr>
      <w:r>
        <w:rPr>
          <w:rFonts w:hint="eastAsia"/>
        </w:rPr>
        <w:t>自由派认为，这类差异是传说形成过程的泄露迹象；每一部正典福音书实际上都是口头传统的汇集，这些传统随着时间的推移而流传并“演变”；因此，我们已看不见位于传统核心的历史真理的精髓；也因此，我们明智的做法是视整个福音书的超自然主义大厦为传说。</w:t>
      </w:r>
    </w:p>
    <w:p w14:paraId="411B9B39">
      <w:pPr>
        <w:pStyle w:val="8"/>
        <w:spacing w:after="0"/>
        <w:rPr>
          <w:rFonts w:hint="eastAsia"/>
        </w:rPr>
      </w:pPr>
    </w:p>
    <w:p w14:paraId="0C73E4BA">
      <w:pPr>
        <w:pStyle w:val="8"/>
        <w:spacing w:after="0"/>
        <w:rPr>
          <w:rFonts w:hint="eastAsia"/>
        </w:rPr>
      </w:pPr>
      <w:r>
        <w:rPr>
          <w:rFonts w:hint="eastAsia"/>
        </w:rPr>
        <w:t>In the pages ahead we will probe this radical thesis from several different angles.</w:t>
      </w:r>
    </w:p>
    <w:p w14:paraId="076BDD5E">
      <w:pPr>
        <w:pStyle w:val="8"/>
        <w:spacing w:after="0"/>
        <w:rPr>
          <w:rFonts w:hint="eastAsia"/>
        </w:rPr>
      </w:pPr>
    </w:p>
    <w:p w14:paraId="755D78AD">
      <w:pPr>
        <w:pStyle w:val="8"/>
        <w:spacing w:after="0"/>
        <w:rPr>
          <w:rFonts w:hint="eastAsia"/>
        </w:rPr>
      </w:pPr>
      <w:r>
        <w:rPr>
          <w:rFonts w:hint="eastAsia"/>
        </w:rPr>
        <w:t>在接下来的篇章里，我们将从几个不同的角度来探讨这个激进的论点。</w:t>
      </w:r>
    </w:p>
    <w:p w14:paraId="4F4EE5D8">
      <w:pPr>
        <w:pStyle w:val="8"/>
        <w:spacing w:after="0"/>
        <w:rPr>
          <w:rFonts w:hint="eastAsia"/>
        </w:rPr>
      </w:pPr>
    </w:p>
    <w:p w14:paraId="28BB857B">
      <w:pPr>
        <w:pStyle w:val="8"/>
        <w:spacing w:after="0"/>
        <w:rPr>
          <w:rFonts w:hint="eastAsia"/>
        </w:rPr>
      </w:pPr>
      <w:r>
        <w:rPr>
          <w:rFonts w:hint="eastAsia"/>
        </w:rPr>
        <w:t>Here, however, it suffices to say that, in the minds of conservatives, liberals are making a theological mountain out of a literary molehill.</w:t>
      </w:r>
    </w:p>
    <w:p w14:paraId="72CDCB7C">
      <w:pPr>
        <w:pStyle w:val="8"/>
        <w:spacing w:after="0"/>
        <w:rPr>
          <w:rFonts w:hint="eastAsia"/>
        </w:rPr>
      </w:pPr>
    </w:p>
    <w:p w14:paraId="2A12B97A">
      <w:pPr>
        <w:pStyle w:val="8"/>
        <w:spacing w:after="0"/>
        <w:rPr>
          <w:rFonts w:hint="eastAsia"/>
        </w:rPr>
      </w:pPr>
      <w:r>
        <w:rPr>
          <w:rFonts w:hint="eastAsia"/>
        </w:rPr>
        <w:t>然而，在此，只需说，在保守派看来，自由派正在把一个文学上的小题大做成神学上的大山。</w:t>
      </w:r>
    </w:p>
    <w:p w14:paraId="6E7725BC">
      <w:pPr>
        <w:pStyle w:val="8"/>
        <w:spacing w:after="0"/>
        <w:rPr>
          <w:rFonts w:hint="eastAsia"/>
        </w:rPr>
      </w:pPr>
    </w:p>
    <w:p w14:paraId="56E33F1A">
      <w:pPr>
        <w:pStyle w:val="8"/>
        <w:spacing w:after="0"/>
        <w:rPr>
          <w:rFonts w:hint="eastAsia"/>
        </w:rPr>
      </w:pPr>
      <w:r>
        <w:rPr>
          <w:rFonts w:hint="eastAsia"/>
        </w:rPr>
        <w:t>To begin with, they point out that in all essentials—including the distinctive NT supernaturalism—the four gospels agree.</w:t>
      </w:r>
    </w:p>
    <w:p w14:paraId="5F136CF2">
      <w:pPr>
        <w:pStyle w:val="8"/>
        <w:spacing w:after="0"/>
        <w:rPr>
          <w:rFonts w:hint="eastAsia"/>
        </w:rPr>
      </w:pPr>
    </w:p>
    <w:p w14:paraId="2D74E3C9">
      <w:pPr>
        <w:pStyle w:val="8"/>
        <w:spacing w:after="0"/>
        <w:rPr>
          <w:rFonts w:hint="eastAsia"/>
        </w:rPr>
      </w:pPr>
      <w:r>
        <w:rPr>
          <w:rFonts w:hint="eastAsia"/>
        </w:rPr>
        <w:t>首先，他们指出，在所有基本要点上——包括新约独特的超自然主义——四福音书是一致的。</w:t>
      </w:r>
    </w:p>
    <w:p w14:paraId="098226A4">
      <w:pPr>
        <w:pStyle w:val="8"/>
        <w:spacing w:after="0"/>
        <w:rPr>
          <w:rFonts w:hint="eastAsia"/>
        </w:rPr>
      </w:pPr>
    </w:p>
    <w:p w14:paraId="6780354C">
      <w:pPr>
        <w:pStyle w:val="8"/>
        <w:spacing w:after="0"/>
        <w:rPr>
          <w:rFonts w:hint="eastAsia"/>
        </w:rPr>
      </w:pPr>
      <w:r>
        <w:rPr>
          <w:rFonts w:hint="eastAsia"/>
        </w:rPr>
        <w:t>Thus, to use the cases just cited, all three synoptic evangelists agree that demons were cast out, that blind men received their sight, and that the centurion’s servant was miraculously healed from a distance.</w:t>
      </w:r>
    </w:p>
    <w:p w14:paraId="0536A835">
      <w:pPr>
        <w:pStyle w:val="8"/>
        <w:spacing w:after="0"/>
        <w:rPr>
          <w:rFonts w:hint="eastAsia"/>
        </w:rPr>
      </w:pPr>
    </w:p>
    <w:p w14:paraId="3EA5FF03">
      <w:pPr>
        <w:pStyle w:val="8"/>
        <w:spacing w:after="0"/>
        <w:rPr>
          <w:rFonts w:hint="eastAsia"/>
        </w:rPr>
      </w:pPr>
      <w:r>
        <w:rPr>
          <w:rFonts w:hint="eastAsia"/>
        </w:rPr>
        <w:t>因此，用刚才引用的例子来说，所有三部对观福音书的作者都同意，鬼被赶出去了，瞎子看见了，百夫长的仆人从远处被奇迹般地治愈了。</w:t>
      </w:r>
    </w:p>
    <w:p w14:paraId="54A30BB3">
      <w:pPr>
        <w:pStyle w:val="8"/>
        <w:spacing w:after="0"/>
        <w:rPr>
          <w:rFonts w:hint="eastAsia"/>
        </w:rPr>
      </w:pPr>
    </w:p>
    <w:p w14:paraId="3063EF1B">
      <w:pPr>
        <w:pStyle w:val="8"/>
        <w:spacing w:after="0"/>
        <w:rPr>
          <w:rFonts w:hint="eastAsia"/>
        </w:rPr>
      </w:pPr>
      <w:r>
        <w:rPr>
          <w:rFonts w:hint="eastAsia"/>
        </w:rPr>
        <w:t>In other words, no matter where we look—even into the midst of the alleged discrepancies—there is no escaping the supernatural “Jesus of faith.”</w:t>
      </w:r>
    </w:p>
    <w:p w14:paraId="400A76D0">
      <w:pPr>
        <w:pStyle w:val="8"/>
        <w:spacing w:after="0"/>
        <w:rPr>
          <w:rFonts w:hint="eastAsia"/>
        </w:rPr>
      </w:pPr>
    </w:p>
    <w:p w14:paraId="505C1F88">
      <w:pPr>
        <w:pStyle w:val="8"/>
        <w:spacing w:after="0"/>
        <w:rPr>
          <w:rFonts w:hint="eastAsia"/>
        </w:rPr>
      </w:pPr>
      <w:r>
        <w:rPr>
          <w:rFonts w:hint="eastAsia"/>
        </w:rPr>
        <w:t>换句话-说，无论我们看哪里——即使是在所谓的差异之中——都无法逃脱超自然的“信仰的耶稣”。</w:t>
      </w:r>
    </w:p>
    <w:p w14:paraId="3CE0D7F4">
      <w:pPr>
        <w:pStyle w:val="8"/>
        <w:spacing w:after="0"/>
        <w:rPr>
          <w:rFonts w:hint="eastAsia"/>
        </w:rPr>
      </w:pPr>
    </w:p>
    <w:p w14:paraId="339875EF">
      <w:pPr>
        <w:pStyle w:val="8"/>
        <w:spacing w:after="0"/>
        <w:rPr>
          <w:rFonts w:hint="eastAsia"/>
        </w:rPr>
      </w:pPr>
      <w:r>
        <w:rPr>
          <w:rFonts w:hint="eastAsia"/>
        </w:rPr>
        <w:t>On what basis, then, can liberals justly dismiss him as legend?</w:t>
      </w:r>
    </w:p>
    <w:p w14:paraId="4D8C1012">
      <w:pPr>
        <w:pStyle w:val="8"/>
        <w:spacing w:after="0"/>
        <w:rPr>
          <w:rFonts w:hint="eastAsia"/>
        </w:rPr>
      </w:pPr>
    </w:p>
    <w:p w14:paraId="00CDB4BE">
      <w:pPr>
        <w:pStyle w:val="8"/>
        <w:spacing w:after="0"/>
        <w:rPr>
          <w:rFonts w:hint="eastAsia"/>
        </w:rPr>
      </w:pPr>
      <w:r>
        <w:rPr>
          <w:rFonts w:hint="eastAsia"/>
        </w:rPr>
        <w:t>那么，自由派凭什么能公正地将祂当作传说而摒弃呢？</w:t>
      </w:r>
    </w:p>
    <w:p w14:paraId="19D39F9B">
      <w:pPr>
        <w:pStyle w:val="8"/>
        <w:spacing w:after="0"/>
        <w:rPr>
          <w:rFonts w:hint="eastAsia"/>
        </w:rPr>
      </w:pPr>
    </w:p>
    <w:p w14:paraId="017C5423">
      <w:pPr>
        <w:pStyle w:val="8"/>
        <w:spacing w:after="0"/>
        <w:rPr>
          <w:rFonts w:hint="eastAsia"/>
        </w:rPr>
      </w:pPr>
      <w:r>
        <w:rPr>
          <w:rFonts w:hint="eastAsia"/>
        </w:rPr>
        <w:t>Furthermore, conservatives do not concede that the differing accounts are really discrepant or contradictory.</w:t>
      </w:r>
    </w:p>
    <w:p w14:paraId="6A7E2B20">
      <w:pPr>
        <w:pStyle w:val="8"/>
        <w:spacing w:after="0"/>
        <w:rPr>
          <w:rFonts w:hint="eastAsia"/>
        </w:rPr>
      </w:pPr>
    </w:p>
    <w:p w14:paraId="3E62E388">
      <w:pPr>
        <w:pStyle w:val="8"/>
        <w:spacing w:after="0"/>
        <w:rPr>
          <w:rFonts w:hint="eastAsia"/>
        </w:rPr>
      </w:pPr>
      <w:r>
        <w:rPr>
          <w:rFonts w:hint="eastAsia"/>
        </w:rPr>
        <w:t>此外，保守派不承认不同的记述真的有出入或矛盾。</w:t>
      </w:r>
    </w:p>
    <w:p w14:paraId="06C6A301">
      <w:pPr>
        <w:pStyle w:val="8"/>
        <w:spacing w:after="0"/>
        <w:rPr>
          <w:rFonts w:hint="eastAsia"/>
        </w:rPr>
      </w:pPr>
    </w:p>
    <w:p w14:paraId="0E9B3626">
      <w:pPr>
        <w:pStyle w:val="8"/>
        <w:spacing w:after="0"/>
        <w:rPr>
          <w:rFonts w:hint="eastAsia"/>
        </w:rPr>
      </w:pPr>
      <w:r>
        <w:rPr>
          <w:rFonts w:hint="eastAsia"/>
        </w:rPr>
        <w:t>Most fundamentally, this position flows from their faith in the divine inspiration of the four gospels, a faith that logically entails the Bible’s inerrancy.17</w:t>
      </w:r>
    </w:p>
    <w:p w14:paraId="09911165">
      <w:pPr>
        <w:pStyle w:val="8"/>
        <w:spacing w:after="0"/>
        <w:rPr>
          <w:rFonts w:hint="eastAsia"/>
        </w:rPr>
      </w:pPr>
    </w:p>
    <w:p w14:paraId="6E20D5FF">
      <w:pPr>
        <w:pStyle w:val="8"/>
        <w:spacing w:after="0"/>
        <w:rPr>
          <w:rFonts w:hint="eastAsia"/>
        </w:rPr>
      </w:pPr>
      <w:r>
        <w:rPr>
          <w:rFonts w:hint="eastAsia"/>
        </w:rPr>
        <w:t>最根本地，这个立场源于他们对四福音书神圣默示的信心，这种信心在逻辑上蕴含了圣经的无误性。17</w:t>
      </w:r>
    </w:p>
    <w:p w14:paraId="3EAF8BA8">
      <w:pPr>
        <w:pStyle w:val="8"/>
        <w:spacing w:after="0"/>
        <w:rPr>
          <w:rFonts w:hint="eastAsia"/>
        </w:rPr>
      </w:pPr>
    </w:p>
    <w:p w14:paraId="1DB2A0A0">
      <w:pPr>
        <w:pStyle w:val="8"/>
        <w:spacing w:after="0"/>
        <w:rPr>
          <w:rFonts w:hint="eastAsia"/>
        </w:rPr>
      </w:pPr>
      <w:r>
        <w:rPr>
          <w:rFonts w:hint="eastAsia"/>
        </w:rPr>
        <w:t>But it also flows from common sense.</w:t>
      </w:r>
    </w:p>
    <w:p w14:paraId="2CA3384F">
      <w:pPr>
        <w:pStyle w:val="8"/>
        <w:spacing w:after="0"/>
        <w:rPr>
          <w:rFonts w:hint="eastAsia"/>
        </w:rPr>
      </w:pPr>
    </w:p>
    <w:p w14:paraId="2314954E">
      <w:pPr>
        <w:pStyle w:val="8"/>
        <w:spacing w:after="0"/>
        <w:rPr>
          <w:rFonts w:hint="eastAsia"/>
        </w:rPr>
      </w:pPr>
      <w:r>
        <w:rPr>
          <w:rFonts w:hint="eastAsia"/>
        </w:rPr>
        <w:t>但它也源于常识。</w:t>
      </w:r>
    </w:p>
    <w:p w14:paraId="0BABC498">
      <w:pPr>
        <w:pStyle w:val="8"/>
        <w:spacing w:after="0"/>
        <w:rPr>
          <w:rFonts w:hint="eastAsia"/>
        </w:rPr>
      </w:pPr>
    </w:p>
    <w:p w14:paraId="61BEECF4">
      <w:pPr>
        <w:pStyle w:val="8"/>
        <w:spacing w:after="0"/>
        <w:rPr>
          <w:rFonts w:hint="eastAsia"/>
        </w:rPr>
      </w:pPr>
      <w:r>
        <w:rPr>
          <w:rFonts w:hint="eastAsia"/>
        </w:rPr>
        <w:t>Before concluding that the evangelists actually contradict one another, say the conservatives, why not give them the benefit of the doubt?</w:t>
      </w:r>
    </w:p>
    <w:p w14:paraId="4D378A9C">
      <w:pPr>
        <w:pStyle w:val="8"/>
        <w:spacing w:after="0"/>
        <w:rPr>
          <w:rFonts w:hint="eastAsia"/>
        </w:rPr>
      </w:pPr>
    </w:p>
    <w:p w14:paraId="41FB17B1">
      <w:pPr>
        <w:pStyle w:val="8"/>
        <w:spacing w:after="0"/>
        <w:rPr>
          <w:rFonts w:hint="eastAsia"/>
        </w:rPr>
      </w:pPr>
      <w:r>
        <w:rPr>
          <w:rFonts w:hint="eastAsia"/>
        </w:rPr>
        <w:t>保守派说，在断定福音书的作者们实际上相互矛盾之前，为什么不给他们一点信任呢？</w:t>
      </w:r>
    </w:p>
    <w:p w14:paraId="3DE7BB21">
      <w:pPr>
        <w:pStyle w:val="8"/>
        <w:spacing w:after="0"/>
        <w:rPr>
          <w:rFonts w:hint="eastAsia"/>
        </w:rPr>
      </w:pPr>
    </w:p>
    <w:p w14:paraId="1C5FDC68">
      <w:pPr>
        <w:pStyle w:val="8"/>
        <w:spacing w:after="0"/>
        <w:rPr>
          <w:rFonts w:hint="eastAsia"/>
        </w:rPr>
      </w:pPr>
      <w:r>
        <w:rPr>
          <w:rFonts w:hint="eastAsia"/>
        </w:rPr>
        <w:t>Why not look for a far less radical solution?</w:t>
      </w:r>
    </w:p>
    <w:p w14:paraId="701F00B8">
      <w:pPr>
        <w:pStyle w:val="8"/>
        <w:spacing w:after="0"/>
        <w:rPr>
          <w:rFonts w:hint="eastAsia"/>
        </w:rPr>
      </w:pPr>
    </w:p>
    <w:p w14:paraId="4C7F6B89">
      <w:pPr>
        <w:pStyle w:val="8"/>
        <w:spacing w:after="0"/>
        <w:rPr>
          <w:rFonts w:hint="eastAsia"/>
        </w:rPr>
      </w:pPr>
      <w:r>
        <w:rPr>
          <w:rFonts w:hint="eastAsia"/>
        </w:rPr>
        <w:t>为什么不寻找一个远不那么激进的解决方案呢？</w:t>
      </w:r>
    </w:p>
    <w:p w14:paraId="15283405">
      <w:pPr>
        <w:pStyle w:val="8"/>
        <w:spacing w:after="0"/>
        <w:rPr>
          <w:rFonts w:hint="eastAsia"/>
        </w:rPr>
      </w:pPr>
    </w:p>
    <w:p w14:paraId="06DF777B">
      <w:pPr>
        <w:pStyle w:val="8"/>
        <w:spacing w:after="0"/>
        <w:rPr>
          <w:rFonts w:hint="eastAsia"/>
        </w:rPr>
      </w:pPr>
      <w:r>
        <w:rPr>
          <w:rFonts w:hint="eastAsia"/>
        </w:rPr>
        <w:t>For example, why not consider the possibility that the different accounts simply supplement one another, or that they may actually describe different, though similar, events.</w:t>
      </w:r>
    </w:p>
    <w:p w14:paraId="160BD18C">
      <w:pPr>
        <w:pStyle w:val="8"/>
        <w:spacing w:after="0"/>
        <w:rPr>
          <w:rFonts w:hint="eastAsia"/>
        </w:rPr>
      </w:pPr>
    </w:p>
    <w:p w14:paraId="2C1A637C">
      <w:pPr>
        <w:pStyle w:val="8"/>
        <w:spacing w:after="0"/>
        <w:rPr>
          <w:rFonts w:hint="eastAsia"/>
        </w:rPr>
      </w:pPr>
      <w:r>
        <w:rPr>
          <w:rFonts w:hint="eastAsia"/>
        </w:rPr>
        <w:t>例如，为什么不考虑这样一种可能性：不同的记述仅仅是相互补充，或者它们实际上可能描述的是不同的、虽然相似的事件。</w:t>
      </w:r>
    </w:p>
    <w:p w14:paraId="5653041E">
      <w:pPr>
        <w:pStyle w:val="8"/>
        <w:spacing w:after="0"/>
        <w:rPr>
          <w:rFonts w:hint="eastAsia"/>
        </w:rPr>
      </w:pPr>
    </w:p>
    <w:p w14:paraId="2C5DC1CB">
      <w:pPr>
        <w:pStyle w:val="8"/>
        <w:spacing w:after="0"/>
        <w:rPr>
          <w:rFonts w:hint="eastAsia"/>
        </w:rPr>
      </w:pPr>
      <w:r>
        <w:rPr>
          <w:rFonts w:hint="eastAsia"/>
        </w:rPr>
        <w:t>Surely it is more reasonable to say that there were two demonized men at Gadara, but one who especially commanded Jesus’ attention, than it is to say that the whole story is a legend.</w:t>
      </w:r>
    </w:p>
    <w:p w14:paraId="03BA8178">
      <w:pPr>
        <w:pStyle w:val="8"/>
        <w:spacing w:after="0"/>
        <w:rPr>
          <w:rFonts w:hint="eastAsia"/>
        </w:rPr>
      </w:pPr>
    </w:p>
    <w:p w14:paraId="68E73DE9">
      <w:pPr>
        <w:pStyle w:val="8"/>
        <w:spacing w:after="0"/>
        <w:rPr>
          <w:rFonts w:hint="eastAsia"/>
        </w:rPr>
      </w:pPr>
      <w:r>
        <w:rPr>
          <w:rFonts w:hint="eastAsia"/>
        </w:rPr>
        <w:t>当然，说在加大拉有两个被鬼附的人，但有一个特别引起了耶稣的注意，比说整个故事是个传说更合理。</w:t>
      </w:r>
    </w:p>
    <w:p w14:paraId="6BF40D4E">
      <w:pPr>
        <w:pStyle w:val="8"/>
        <w:spacing w:after="0"/>
        <w:rPr>
          <w:rFonts w:hint="eastAsia"/>
        </w:rPr>
      </w:pPr>
    </w:p>
    <w:p w14:paraId="05E6B041">
      <w:pPr>
        <w:pStyle w:val="8"/>
        <w:spacing w:after="0"/>
        <w:rPr>
          <w:rFonts w:hint="eastAsia"/>
        </w:rPr>
      </w:pPr>
      <w:r>
        <w:rPr>
          <w:rFonts w:hint="eastAsia"/>
        </w:rPr>
        <w:t>Or again, surely it easier to surmise that Jesus healed one blind man while entering Jericho, and two others while leaving, than it is to surmise that no healing happened at all.18</w:t>
      </w:r>
    </w:p>
    <w:p w14:paraId="7F702584">
      <w:pPr>
        <w:pStyle w:val="8"/>
        <w:spacing w:after="0"/>
        <w:rPr>
          <w:rFonts w:hint="eastAsia"/>
        </w:rPr>
      </w:pPr>
    </w:p>
    <w:p w14:paraId="5980F664">
      <w:pPr>
        <w:pStyle w:val="8"/>
        <w:spacing w:after="0"/>
        <w:rPr>
          <w:rFonts w:hint="eastAsia"/>
        </w:rPr>
      </w:pPr>
      <w:r>
        <w:rPr>
          <w:rFonts w:hint="eastAsia"/>
        </w:rPr>
        <w:t>或者，再比如，猜测耶稣在进耶利哥时治好了一个瞎子，在离开时治好了另外两个，肯定比猜测根本没有发生医治要容易得多。18</w:t>
      </w:r>
    </w:p>
    <w:p w14:paraId="30BA9178">
      <w:pPr>
        <w:pStyle w:val="8"/>
        <w:spacing w:after="0"/>
        <w:rPr>
          <w:rFonts w:hint="eastAsia"/>
        </w:rPr>
      </w:pPr>
    </w:p>
    <w:p w14:paraId="01569A49">
      <w:pPr>
        <w:pStyle w:val="8"/>
        <w:spacing w:after="0"/>
        <w:rPr>
          <w:rFonts w:hint="eastAsia"/>
        </w:rPr>
      </w:pPr>
      <w:r>
        <w:rPr>
          <w:rFonts w:hint="eastAsia"/>
        </w:rPr>
        <w:t>Finally, conservatives further respond by arguing that apparent discrepancies in the gospels actually lend greater weight, rather than less, to their historical credibility.</w:t>
      </w:r>
    </w:p>
    <w:p w14:paraId="182C0D5E">
      <w:pPr>
        <w:pStyle w:val="8"/>
        <w:spacing w:after="0"/>
        <w:rPr>
          <w:rFonts w:hint="eastAsia"/>
        </w:rPr>
      </w:pPr>
    </w:p>
    <w:p w14:paraId="1BA81DF7">
      <w:pPr>
        <w:pStyle w:val="8"/>
        <w:spacing w:after="0"/>
        <w:rPr>
          <w:rFonts w:hint="eastAsia"/>
        </w:rPr>
      </w:pPr>
      <w:r>
        <w:rPr>
          <w:rFonts w:hint="eastAsia"/>
        </w:rPr>
        <w:t>最后，保守派进一步回应说，福音书中明显的差异，实际上增加了，而非减少了它们的历史可信度。</w:t>
      </w:r>
    </w:p>
    <w:p w14:paraId="081A7EEF">
      <w:pPr>
        <w:pStyle w:val="8"/>
        <w:spacing w:after="0"/>
        <w:rPr>
          <w:rFonts w:hint="eastAsia"/>
        </w:rPr>
      </w:pPr>
    </w:p>
    <w:p w14:paraId="0EFB07F8">
      <w:pPr>
        <w:pStyle w:val="8"/>
        <w:spacing w:after="0"/>
        <w:rPr>
          <w:rFonts w:hint="eastAsia"/>
        </w:rPr>
      </w:pPr>
      <w:r>
        <w:rPr>
          <w:rFonts w:hint="eastAsia"/>
        </w:rPr>
        <w:t>For what if all the accounts were identical?</w:t>
      </w:r>
    </w:p>
    <w:p w14:paraId="78A61330">
      <w:pPr>
        <w:pStyle w:val="8"/>
        <w:spacing w:after="0"/>
        <w:rPr>
          <w:rFonts w:hint="eastAsia"/>
        </w:rPr>
      </w:pPr>
    </w:p>
    <w:p w14:paraId="257CEB6E">
      <w:pPr>
        <w:pStyle w:val="8"/>
        <w:spacing w:after="0"/>
        <w:rPr>
          <w:rFonts w:hint="eastAsia"/>
        </w:rPr>
      </w:pPr>
      <w:r>
        <w:rPr>
          <w:rFonts w:hint="eastAsia"/>
        </w:rPr>
        <w:t>因为如果所有的记述都完全相同呢？</w:t>
      </w:r>
    </w:p>
    <w:p w14:paraId="67B3EDEC">
      <w:pPr>
        <w:pStyle w:val="8"/>
        <w:spacing w:after="0"/>
        <w:rPr>
          <w:rFonts w:hint="eastAsia"/>
        </w:rPr>
      </w:pPr>
    </w:p>
    <w:p w14:paraId="5FACB073">
      <w:pPr>
        <w:pStyle w:val="8"/>
        <w:spacing w:after="0"/>
        <w:rPr>
          <w:rFonts w:hint="eastAsia"/>
        </w:rPr>
      </w:pPr>
      <w:r>
        <w:rPr>
          <w:rFonts w:hint="eastAsia"/>
        </w:rPr>
        <w:t>Then skeptics would doubtless charge the evangelists with collusion, and rightly so.</w:t>
      </w:r>
    </w:p>
    <w:p w14:paraId="4A4529CB">
      <w:pPr>
        <w:pStyle w:val="8"/>
        <w:spacing w:after="0"/>
        <w:rPr>
          <w:rFonts w:hint="eastAsia"/>
        </w:rPr>
      </w:pPr>
    </w:p>
    <w:p w14:paraId="5F991060">
      <w:pPr>
        <w:pStyle w:val="8"/>
        <w:spacing w:after="0"/>
        <w:rPr>
          <w:rFonts w:hint="eastAsia"/>
        </w:rPr>
      </w:pPr>
      <w:r>
        <w:rPr>
          <w:rFonts w:hint="eastAsia"/>
        </w:rPr>
        <w:t>那么，怀疑论者无疑会指控福音书的作者们串通，而且是理所当然的。</w:t>
      </w:r>
    </w:p>
    <w:p w14:paraId="6120E9FB">
      <w:pPr>
        <w:pStyle w:val="8"/>
        <w:spacing w:after="0"/>
        <w:rPr>
          <w:rFonts w:hint="eastAsia"/>
        </w:rPr>
      </w:pPr>
    </w:p>
    <w:p w14:paraId="1D599A82">
      <w:pPr>
        <w:pStyle w:val="8"/>
        <w:spacing w:after="0"/>
        <w:rPr>
          <w:rFonts w:hint="eastAsia"/>
        </w:rPr>
      </w:pPr>
      <w:r>
        <w:rPr>
          <w:rFonts w:hint="eastAsia"/>
        </w:rPr>
        <w:t>On the other hand, what if the accounts were profoundly discrepant?</w:t>
      </w:r>
    </w:p>
    <w:p w14:paraId="0555317E">
      <w:pPr>
        <w:pStyle w:val="8"/>
        <w:spacing w:after="0"/>
        <w:rPr>
          <w:rFonts w:hint="eastAsia"/>
        </w:rPr>
      </w:pPr>
    </w:p>
    <w:p w14:paraId="7BD5414C">
      <w:pPr>
        <w:pStyle w:val="8"/>
        <w:spacing w:after="0"/>
        <w:rPr>
          <w:rFonts w:hint="eastAsia"/>
        </w:rPr>
      </w:pPr>
      <w:r>
        <w:rPr>
          <w:rFonts w:hint="eastAsia"/>
        </w:rPr>
        <w:t>另一方面，如果记述有深刻的差异呢？</w:t>
      </w:r>
    </w:p>
    <w:p w14:paraId="51EA8531">
      <w:pPr>
        <w:pStyle w:val="8"/>
        <w:spacing w:after="0"/>
        <w:rPr>
          <w:rFonts w:hint="eastAsia"/>
        </w:rPr>
      </w:pPr>
    </w:p>
    <w:p w14:paraId="62B758CD">
      <w:pPr>
        <w:pStyle w:val="8"/>
        <w:spacing w:after="0"/>
        <w:rPr>
          <w:rFonts w:hint="eastAsia"/>
        </w:rPr>
      </w:pPr>
      <w:r>
        <w:rPr>
          <w:rFonts w:hint="eastAsia"/>
        </w:rPr>
        <w:t>What if the evangelists never told the same story; or what if they did, but egregiously contradicted themselves on its fundamentals?</w:t>
      </w:r>
    </w:p>
    <w:p w14:paraId="752F69A8">
      <w:pPr>
        <w:pStyle w:val="8"/>
        <w:spacing w:after="0"/>
        <w:rPr>
          <w:rFonts w:hint="eastAsia"/>
        </w:rPr>
      </w:pPr>
    </w:p>
    <w:p w14:paraId="7AE0155A">
      <w:pPr>
        <w:pStyle w:val="8"/>
        <w:spacing w:after="0"/>
        <w:rPr>
          <w:rFonts w:hint="eastAsia"/>
        </w:rPr>
      </w:pPr>
      <w:r>
        <w:rPr>
          <w:rFonts w:hint="eastAsia"/>
        </w:rPr>
        <w:t>如果福音书的作者们从未讲过同一个故事；或者如果他们讲了，但在其基本点上公然自相矛盾呢？</w:t>
      </w:r>
    </w:p>
    <w:p w14:paraId="19EA5777">
      <w:pPr>
        <w:pStyle w:val="8"/>
        <w:spacing w:after="0"/>
        <w:rPr>
          <w:rFonts w:hint="eastAsia"/>
        </w:rPr>
      </w:pPr>
    </w:p>
    <w:p w14:paraId="65E623C2">
      <w:pPr>
        <w:pStyle w:val="8"/>
        <w:spacing w:after="0"/>
        <w:rPr>
          <w:rFonts w:hint="eastAsia"/>
        </w:rPr>
      </w:pPr>
      <w:r>
        <w:rPr>
          <w:rFonts w:hint="eastAsia"/>
        </w:rPr>
        <w:t>Then again the skeptics would rightfully dismiss their historicity.</w:t>
      </w:r>
    </w:p>
    <w:p w14:paraId="71BEAD3B">
      <w:pPr>
        <w:pStyle w:val="8"/>
        <w:spacing w:after="0"/>
        <w:rPr>
          <w:rFonts w:hint="eastAsia"/>
        </w:rPr>
      </w:pPr>
    </w:p>
    <w:p w14:paraId="4B3FD6E3">
      <w:pPr>
        <w:pStyle w:val="8"/>
        <w:spacing w:after="0"/>
        <w:rPr>
          <w:rFonts w:hint="eastAsia"/>
        </w:rPr>
      </w:pPr>
      <w:r>
        <w:rPr>
          <w:rFonts w:hint="eastAsia"/>
        </w:rPr>
        <w:t>那么，怀疑论者又会理所当然地摒弃它们的历史性。</w:t>
      </w:r>
    </w:p>
    <w:p w14:paraId="33BDBAA1">
      <w:pPr>
        <w:pStyle w:val="8"/>
        <w:spacing w:after="0"/>
        <w:rPr>
          <w:rFonts w:hint="eastAsia"/>
        </w:rPr>
      </w:pPr>
    </w:p>
    <w:p w14:paraId="6D917259">
      <w:pPr>
        <w:pStyle w:val="8"/>
        <w:spacing w:after="0"/>
        <w:rPr>
          <w:rFonts w:hint="eastAsia"/>
        </w:rPr>
      </w:pPr>
      <w:r>
        <w:rPr>
          <w:rFonts w:hint="eastAsia"/>
        </w:rPr>
        <w:t>It appears, then, that there are just enough differences between the testimony of the four evangelists to identify them as independent and harmonious witnesses.</w:t>
      </w:r>
    </w:p>
    <w:p w14:paraId="459CF807">
      <w:pPr>
        <w:pStyle w:val="8"/>
        <w:spacing w:after="0"/>
        <w:rPr>
          <w:rFonts w:hint="eastAsia"/>
        </w:rPr>
      </w:pPr>
    </w:p>
    <w:p w14:paraId="0C008A23">
      <w:pPr>
        <w:pStyle w:val="8"/>
        <w:spacing w:after="0"/>
        <w:rPr>
          <w:rFonts w:hint="eastAsia"/>
        </w:rPr>
      </w:pPr>
      <w:r>
        <w:rPr>
          <w:rFonts w:hint="eastAsia"/>
        </w:rPr>
        <w:t>那么，看来四位福音书作者的见证之间，正好有足够的差异，可以认定他们是独立而和谐的见证人。</w:t>
      </w:r>
    </w:p>
    <w:p w14:paraId="4E74C401">
      <w:pPr>
        <w:pStyle w:val="8"/>
        <w:spacing w:after="0"/>
        <w:rPr>
          <w:rFonts w:hint="eastAsia"/>
        </w:rPr>
      </w:pPr>
    </w:p>
    <w:p w14:paraId="1BCAB15C">
      <w:pPr>
        <w:pStyle w:val="8"/>
        <w:spacing w:after="0"/>
        <w:rPr>
          <w:rFonts w:hint="eastAsia"/>
        </w:rPr>
      </w:pPr>
      <w:r>
        <w:rPr>
          <w:rFonts w:hint="eastAsia"/>
        </w:rPr>
        <w:t>Indeed, so subtly do the four gospels walk the narrow band of ground between collusion and contradiction, that many scholars simply shake their heads in amazement, seeing the hand of God itself in the richly nuanced shape of these writings.</w:t>
      </w:r>
    </w:p>
    <w:p w14:paraId="0819138E">
      <w:pPr>
        <w:pStyle w:val="8"/>
        <w:spacing w:after="0"/>
        <w:rPr>
          <w:rFonts w:hint="eastAsia"/>
        </w:rPr>
      </w:pPr>
    </w:p>
    <w:p w14:paraId="2A699E15">
      <w:pPr>
        <w:pStyle w:val="8"/>
        <w:spacing w:after="0"/>
        <w:rPr>
          <w:rFonts w:hint="eastAsia"/>
        </w:rPr>
      </w:pPr>
      <w:r>
        <w:rPr>
          <w:rFonts w:hint="eastAsia"/>
        </w:rPr>
        <w:t>确实，四福音书在串通与矛盾之间的狭窄地带走得如此微妙，以至于许多学者只是惊奇地摇头，在这些著作那丰富细腻的形态中看到了神自己的手。</w:t>
      </w:r>
    </w:p>
    <w:p w14:paraId="124FAFBD">
      <w:pPr>
        <w:pStyle w:val="8"/>
        <w:spacing w:after="0"/>
        <w:rPr>
          <w:rFonts w:hint="eastAsia"/>
        </w:rPr>
      </w:pPr>
    </w:p>
    <w:p w14:paraId="7DE9E484">
      <w:pPr>
        <w:pStyle w:val="8"/>
        <w:spacing w:after="0"/>
        <w:rPr>
          <w:rFonts w:hint="eastAsia"/>
        </w:rPr>
      </w:pPr>
      <w:r>
        <w:rPr>
          <w:rFonts w:hint="eastAsia"/>
        </w:rPr>
        <w:t>How good and wise of him, they say, to give us exactly the kind of independent and harmonious testimony we need in order to believe that the gospels are not legend, but true history.</w:t>
      </w:r>
    </w:p>
    <w:p w14:paraId="4D46B89F">
      <w:pPr>
        <w:pStyle w:val="8"/>
        <w:spacing w:after="0"/>
        <w:rPr>
          <w:rFonts w:hint="eastAsia"/>
        </w:rPr>
      </w:pPr>
    </w:p>
    <w:p w14:paraId="5A82A570">
      <w:pPr>
        <w:pStyle w:val="8"/>
        <w:spacing w:after="0"/>
        <w:rPr>
          <w:rFonts w:hint="eastAsia"/>
        </w:rPr>
      </w:pPr>
      <w:r>
        <w:rPr>
          <w:rFonts w:hint="eastAsia"/>
        </w:rPr>
        <w:t>他们说，祂是多么良善和智慧，给了我们正是我们需要的那种独立而和谐的见证，以便我们相信福音书不是传说，而是真实的历史。</w:t>
      </w:r>
    </w:p>
    <w:p w14:paraId="45AD69CE">
      <w:pPr>
        <w:pStyle w:val="8"/>
        <w:spacing w:after="0"/>
        <w:rPr>
          <w:rFonts w:hint="eastAsia"/>
        </w:rPr>
      </w:pPr>
    </w:p>
    <w:p w14:paraId="6CD6674C">
      <w:pPr>
        <w:pStyle w:val="8"/>
        <w:spacing w:after="0"/>
        <w:rPr>
          <w:rFonts w:hint="eastAsia"/>
        </w:rPr>
      </w:pPr>
      <w:r>
        <w:rPr>
          <w:rFonts w:hint="eastAsia"/>
        </w:rPr>
        <w:t>Integrity</w:t>
      </w:r>
    </w:p>
    <w:p w14:paraId="100BE4E1">
      <w:pPr>
        <w:pStyle w:val="8"/>
        <w:spacing w:after="0"/>
        <w:rPr>
          <w:rFonts w:hint="eastAsia"/>
        </w:rPr>
      </w:pPr>
    </w:p>
    <w:p w14:paraId="04657BA7">
      <w:pPr>
        <w:pStyle w:val="8"/>
        <w:spacing w:after="0"/>
        <w:rPr>
          <w:rFonts w:hint="eastAsia"/>
        </w:rPr>
      </w:pPr>
      <w:r>
        <w:rPr>
          <w:rFonts w:hint="eastAsia"/>
        </w:rPr>
        <w:t>正直</w:t>
      </w:r>
    </w:p>
    <w:p w14:paraId="4CD3B94D">
      <w:pPr>
        <w:pStyle w:val="8"/>
        <w:spacing w:after="0"/>
        <w:rPr>
          <w:rFonts w:hint="eastAsia"/>
        </w:rPr>
      </w:pPr>
    </w:p>
    <w:p w14:paraId="00399057">
      <w:pPr>
        <w:pStyle w:val="8"/>
        <w:spacing w:after="0"/>
        <w:rPr>
          <w:rFonts w:hint="eastAsia"/>
        </w:rPr>
      </w:pPr>
      <w:r>
        <w:rPr>
          <w:rFonts w:hint="eastAsia"/>
        </w:rPr>
        <w:t>Trustworthy witnesses are people of integrity, people who display soundness of mind and character.</w:t>
      </w:r>
    </w:p>
    <w:p w14:paraId="1BDA5492">
      <w:pPr>
        <w:pStyle w:val="8"/>
        <w:spacing w:after="0"/>
        <w:rPr>
          <w:rFonts w:hint="eastAsia"/>
        </w:rPr>
      </w:pPr>
    </w:p>
    <w:p w14:paraId="6620EC8B">
      <w:pPr>
        <w:pStyle w:val="8"/>
        <w:spacing w:after="0"/>
        <w:rPr>
          <w:rFonts w:hint="eastAsia"/>
        </w:rPr>
      </w:pPr>
      <w:r>
        <w:rPr>
          <w:rFonts w:hint="eastAsia"/>
        </w:rPr>
        <w:t>可信的见证人是正直的人，他们展现出心智和品格的健全。</w:t>
      </w:r>
    </w:p>
    <w:p w14:paraId="624A6E0D">
      <w:pPr>
        <w:pStyle w:val="8"/>
        <w:spacing w:after="0"/>
        <w:rPr>
          <w:rFonts w:hint="eastAsia"/>
        </w:rPr>
      </w:pPr>
    </w:p>
    <w:p w14:paraId="51F879CA">
      <w:pPr>
        <w:pStyle w:val="8"/>
        <w:spacing w:after="0"/>
        <w:rPr>
          <w:rFonts w:hint="eastAsia"/>
        </w:rPr>
      </w:pPr>
      <w:r>
        <w:rPr>
          <w:rFonts w:hint="eastAsia"/>
        </w:rPr>
        <w:t>Let us inquire for a moment to see if the NT authors meet this important two-fold criterion.</w:t>
      </w:r>
    </w:p>
    <w:p w14:paraId="389A5AE6">
      <w:pPr>
        <w:pStyle w:val="8"/>
        <w:spacing w:after="0"/>
        <w:rPr>
          <w:rFonts w:hint="eastAsia"/>
        </w:rPr>
      </w:pPr>
    </w:p>
    <w:p w14:paraId="31FD65AF">
      <w:pPr>
        <w:pStyle w:val="8"/>
        <w:spacing w:after="0"/>
        <w:rPr>
          <w:rFonts w:hint="eastAsia"/>
        </w:rPr>
      </w:pPr>
      <w:r>
        <w:rPr>
          <w:rFonts w:hint="eastAsia"/>
        </w:rPr>
        <w:t>让我们暂时探究一下，看看新约的作者们是否符合这个重要的双重标准。</w:t>
      </w:r>
    </w:p>
    <w:p w14:paraId="04525EFA">
      <w:pPr>
        <w:pStyle w:val="8"/>
        <w:spacing w:after="0"/>
        <w:rPr>
          <w:rFonts w:hint="eastAsia"/>
        </w:rPr>
      </w:pPr>
    </w:p>
    <w:p w14:paraId="31070C2F">
      <w:pPr>
        <w:pStyle w:val="8"/>
        <w:spacing w:after="0"/>
        <w:rPr>
          <w:rFonts w:hint="eastAsia"/>
        </w:rPr>
      </w:pPr>
      <w:r>
        <w:rPr>
          <w:rFonts w:hint="eastAsia"/>
        </w:rPr>
        <w:t>As for soundness of mind, it is true that Jesus’ disciples were sometimes accused of being mad (Acts 26:24), a charge leveled even against their Master (Mark 3:21, John 10:20).</w:t>
      </w:r>
    </w:p>
    <w:p w14:paraId="6D99A0C6">
      <w:pPr>
        <w:pStyle w:val="8"/>
        <w:spacing w:after="0"/>
        <w:rPr>
          <w:rFonts w:hint="eastAsia"/>
        </w:rPr>
      </w:pPr>
    </w:p>
    <w:p w14:paraId="7DC69F3C">
      <w:pPr>
        <w:pStyle w:val="8"/>
        <w:spacing w:after="0"/>
        <w:rPr>
          <w:rFonts w:hint="eastAsia"/>
        </w:rPr>
      </w:pPr>
      <w:r>
        <w:rPr>
          <w:rFonts w:hint="eastAsia"/>
        </w:rPr>
        <w:t>至于心智的健全，确实，耶稣的门徒们有时被指控为疯了（使徒行传 26:24），这个指控甚至也针对他们的主（马可福音 3:21，约翰福音 10:20）。</w:t>
      </w:r>
    </w:p>
    <w:p w14:paraId="458FE072">
      <w:pPr>
        <w:pStyle w:val="8"/>
        <w:spacing w:after="0"/>
        <w:rPr>
          <w:rFonts w:hint="eastAsia"/>
        </w:rPr>
      </w:pPr>
    </w:p>
    <w:p w14:paraId="547A3512">
      <w:pPr>
        <w:pStyle w:val="8"/>
        <w:spacing w:after="0"/>
        <w:rPr>
          <w:rFonts w:hint="eastAsia"/>
        </w:rPr>
      </w:pPr>
      <w:r>
        <w:rPr>
          <w:rFonts w:hint="eastAsia"/>
        </w:rPr>
        <w:t>They themselves, however, considered their faith to be quite reasonable.</w:t>
      </w:r>
    </w:p>
    <w:p w14:paraId="6B8DB9DF">
      <w:pPr>
        <w:pStyle w:val="8"/>
        <w:spacing w:after="0"/>
        <w:rPr>
          <w:rFonts w:hint="eastAsia"/>
        </w:rPr>
      </w:pPr>
    </w:p>
    <w:p w14:paraId="5A3CF21F">
      <w:pPr>
        <w:pStyle w:val="8"/>
        <w:spacing w:after="0"/>
        <w:rPr>
          <w:rFonts w:hint="eastAsia"/>
        </w:rPr>
      </w:pPr>
      <w:r>
        <w:rPr>
          <w:rFonts w:hint="eastAsia"/>
        </w:rPr>
        <w:t>然而，他们自己认为他们的信仰是相当合理的。</w:t>
      </w:r>
    </w:p>
    <w:p w14:paraId="4429DAE5">
      <w:pPr>
        <w:pStyle w:val="8"/>
        <w:spacing w:after="0"/>
        <w:rPr>
          <w:rFonts w:hint="eastAsia"/>
        </w:rPr>
      </w:pPr>
    </w:p>
    <w:p w14:paraId="16DBB306">
      <w:pPr>
        <w:pStyle w:val="8"/>
        <w:spacing w:after="0"/>
        <w:rPr>
          <w:rFonts w:hint="eastAsia"/>
        </w:rPr>
      </w:pPr>
      <w:r>
        <w:rPr>
          <w:rFonts w:hint="eastAsia"/>
        </w:rPr>
        <w:t>Indeed, they reckoned it a species of madness not to embrace it (Acts 26:25f, 2 Thess. 3:2).</w:t>
      </w:r>
    </w:p>
    <w:p w14:paraId="6108AAE2">
      <w:pPr>
        <w:pStyle w:val="8"/>
        <w:spacing w:after="0"/>
        <w:rPr>
          <w:rFonts w:hint="eastAsia"/>
        </w:rPr>
      </w:pPr>
    </w:p>
    <w:p w14:paraId="67F5E398">
      <w:pPr>
        <w:pStyle w:val="8"/>
        <w:spacing w:after="0"/>
        <w:rPr>
          <w:rFonts w:hint="eastAsia"/>
        </w:rPr>
      </w:pPr>
      <w:r>
        <w:rPr>
          <w:rFonts w:hint="eastAsia"/>
        </w:rPr>
        <w:t>确实，他们认为不接受它是一种疯狂（使徒行传 26:25f，帖撒罗尼迦后书 3:2）。</w:t>
      </w:r>
    </w:p>
    <w:p w14:paraId="2493FD58">
      <w:pPr>
        <w:pStyle w:val="8"/>
        <w:spacing w:after="0"/>
        <w:rPr>
          <w:rFonts w:hint="eastAsia"/>
        </w:rPr>
      </w:pPr>
    </w:p>
    <w:p w14:paraId="25A87602">
      <w:pPr>
        <w:pStyle w:val="8"/>
        <w:spacing w:after="0"/>
        <w:rPr>
          <w:rFonts w:hint="eastAsia"/>
        </w:rPr>
      </w:pPr>
      <w:r>
        <w:rPr>
          <w:rFonts w:hint="eastAsia"/>
        </w:rPr>
        <w:t>These opposing perspectives on the Christian faith were, of course, rooted in opposing presuppositions and worldviews.</w:t>
      </w:r>
    </w:p>
    <w:p w14:paraId="78E84466">
      <w:pPr>
        <w:pStyle w:val="8"/>
        <w:spacing w:after="0"/>
        <w:rPr>
          <w:rFonts w:hint="eastAsia"/>
        </w:rPr>
      </w:pPr>
    </w:p>
    <w:p w14:paraId="006A9587">
      <w:pPr>
        <w:pStyle w:val="8"/>
        <w:spacing w:after="0"/>
        <w:rPr>
          <w:rFonts w:hint="eastAsia"/>
        </w:rPr>
      </w:pPr>
      <w:r>
        <w:rPr>
          <w:rFonts w:hint="eastAsia"/>
        </w:rPr>
        <w:t>当然，这些对基督教信仰的对立观点，植根于对立的预设和世界观。</w:t>
      </w:r>
    </w:p>
    <w:p w14:paraId="49CF5423">
      <w:pPr>
        <w:pStyle w:val="8"/>
        <w:spacing w:after="0"/>
        <w:rPr>
          <w:rFonts w:hint="eastAsia"/>
        </w:rPr>
      </w:pPr>
    </w:p>
    <w:p w14:paraId="49D2703F">
      <w:pPr>
        <w:pStyle w:val="8"/>
        <w:spacing w:after="0"/>
        <w:rPr>
          <w:rFonts w:hint="eastAsia"/>
        </w:rPr>
      </w:pPr>
      <w:r>
        <w:rPr>
          <w:rFonts w:hint="eastAsia"/>
        </w:rPr>
        <w:t>A seeker must, then, first determine which worldview is true before he can know which part of the world was (and is) mad.</w:t>
      </w:r>
    </w:p>
    <w:p w14:paraId="737DF7CD">
      <w:pPr>
        <w:pStyle w:val="8"/>
        <w:spacing w:after="0"/>
        <w:rPr>
          <w:rFonts w:hint="eastAsia"/>
        </w:rPr>
      </w:pPr>
    </w:p>
    <w:p w14:paraId="4AFD280A">
      <w:pPr>
        <w:pStyle w:val="8"/>
        <w:spacing w:after="0"/>
        <w:rPr>
          <w:rFonts w:hint="eastAsia"/>
        </w:rPr>
      </w:pPr>
      <w:r>
        <w:rPr>
          <w:rFonts w:hint="eastAsia"/>
        </w:rPr>
        <w:t>那么，一个寻求者必须首先确定哪种世界观是真实的，然后他才能知道世界的哪一部分是（并且是）疯狂的。</w:t>
      </w:r>
    </w:p>
    <w:p w14:paraId="5967DBA9">
      <w:pPr>
        <w:pStyle w:val="8"/>
        <w:spacing w:after="0"/>
        <w:rPr>
          <w:rFonts w:hint="eastAsia"/>
        </w:rPr>
      </w:pPr>
    </w:p>
    <w:p w14:paraId="0E7E283D">
      <w:pPr>
        <w:pStyle w:val="8"/>
        <w:spacing w:after="0"/>
        <w:rPr>
          <w:rFonts w:hint="eastAsia"/>
        </w:rPr>
      </w:pPr>
      <w:r>
        <w:rPr>
          <w:rFonts w:hint="eastAsia"/>
        </w:rPr>
        <w:t>Meanwhile, he will want simply to listen to the NT writers for himself, honestly asking whether madmen could have written the kind of words they wrote, or lived the kind of purposeful, consistent, and self- sacrificial lives they lived.</w:t>
      </w:r>
    </w:p>
    <w:p w14:paraId="093F64CF">
      <w:pPr>
        <w:pStyle w:val="8"/>
        <w:spacing w:after="0"/>
        <w:rPr>
          <w:rFonts w:hint="eastAsia"/>
        </w:rPr>
      </w:pPr>
    </w:p>
    <w:p w14:paraId="7B71450A">
      <w:pPr>
        <w:pStyle w:val="8"/>
        <w:spacing w:after="0"/>
        <w:rPr>
          <w:rFonts w:hint="eastAsia"/>
        </w:rPr>
      </w:pPr>
      <w:r>
        <w:rPr>
          <w:rFonts w:hint="eastAsia"/>
        </w:rPr>
        <w:t>同时，他会想亲自听新约作者的话，诚实地问，疯子是否能写出他们所写的那种话，或过他们所过的那种有目的、一致、自我牺牲的生活。</w:t>
      </w:r>
    </w:p>
    <w:p w14:paraId="4E4DC8B2">
      <w:pPr>
        <w:pStyle w:val="8"/>
        <w:spacing w:after="0"/>
        <w:rPr>
          <w:rFonts w:hint="eastAsia"/>
        </w:rPr>
      </w:pPr>
    </w:p>
    <w:p w14:paraId="723B09FB">
      <w:pPr>
        <w:pStyle w:val="8"/>
        <w:spacing w:after="0"/>
        <w:rPr>
          <w:rFonts w:hint="eastAsia"/>
        </w:rPr>
      </w:pPr>
      <w:r>
        <w:rPr>
          <w:rFonts w:hint="eastAsia"/>
        </w:rPr>
        <w:t>As to soundness of character, we do well to remember how emphatically the Teacher of the four gospel writers elevated the love of truth as a cardinal spiritual virtue, and how thoroughly he condemned lying as a work the devil himself (John 4:23-24, 8:32, 18:37; Mt. 19:18, John 8:44-6).</w:t>
      </w:r>
    </w:p>
    <w:p w14:paraId="1E751197">
      <w:pPr>
        <w:pStyle w:val="8"/>
        <w:spacing w:after="0"/>
        <w:rPr>
          <w:rFonts w:hint="eastAsia"/>
        </w:rPr>
      </w:pPr>
    </w:p>
    <w:p w14:paraId="4353E1E9">
      <w:pPr>
        <w:pStyle w:val="8"/>
        <w:spacing w:after="0"/>
        <w:rPr>
          <w:rFonts w:hint="eastAsia"/>
        </w:rPr>
      </w:pPr>
      <w:r>
        <w:rPr>
          <w:rFonts w:hint="eastAsia"/>
        </w:rPr>
        <w:t>至于品格的健全，我们最好记住，四福音书作者的那位教师，是如何强调地将爱真理提升为一种首要的属灵美德，以及祂是如何彻底地谴责谎言为魔鬼自己的作为（约翰福音 4:23-24, 8:32, 18:37；马太福音 19:18，约翰福音 8:44-6）。</w:t>
      </w:r>
    </w:p>
    <w:p w14:paraId="320923C4">
      <w:pPr>
        <w:pStyle w:val="8"/>
        <w:spacing w:after="0"/>
        <w:rPr>
          <w:rFonts w:hint="eastAsia"/>
        </w:rPr>
      </w:pPr>
    </w:p>
    <w:p w14:paraId="5496338F">
      <w:pPr>
        <w:pStyle w:val="8"/>
        <w:spacing w:after="0"/>
        <w:rPr>
          <w:rFonts w:hint="eastAsia"/>
        </w:rPr>
      </w:pPr>
      <w:r>
        <w:rPr>
          <w:rFonts w:hint="eastAsia"/>
        </w:rPr>
        <w:t>Importantly, the NT shows us over and again that the disciples fully embraced this ethic, both in their ecclesiastical judgments and in their official teachings (Acts 5:1f, Col. 3:9, James 3:14, 1 John 1:6, Rev. 22:15).</w:t>
      </w:r>
    </w:p>
    <w:p w14:paraId="30466F73">
      <w:pPr>
        <w:pStyle w:val="8"/>
        <w:spacing w:after="0"/>
        <w:rPr>
          <w:rFonts w:hint="eastAsia"/>
        </w:rPr>
      </w:pPr>
    </w:p>
    <w:p w14:paraId="15AB0E29">
      <w:pPr>
        <w:pStyle w:val="8"/>
        <w:spacing w:after="0"/>
        <w:rPr>
          <w:rFonts w:hint="eastAsia"/>
        </w:rPr>
      </w:pPr>
      <w:r>
        <w:rPr>
          <w:rFonts w:hint="eastAsia"/>
        </w:rPr>
        <w:t>重要的是，新约一再向我们表明，门徒们完全接受了这种伦理，无论是在他们的教会审判中，还是在他们的官方教导中（使徒行传 5:1f，歌罗西书 3:9，雅各书 3:14，约翰一书 1:6，启示录 22:15）。</w:t>
      </w:r>
    </w:p>
    <w:p w14:paraId="1280616F">
      <w:pPr>
        <w:pStyle w:val="8"/>
        <w:spacing w:after="0"/>
        <w:rPr>
          <w:rFonts w:hint="eastAsia"/>
        </w:rPr>
      </w:pPr>
    </w:p>
    <w:p w14:paraId="12053231">
      <w:pPr>
        <w:pStyle w:val="8"/>
        <w:spacing w:after="0"/>
        <w:rPr>
          <w:rFonts w:hint="eastAsia"/>
        </w:rPr>
      </w:pPr>
      <w:r>
        <w:rPr>
          <w:rFonts w:hint="eastAsia"/>
        </w:rPr>
        <w:t>How likely is it, then, that their gospels were pious frauds, or that they wrote them with a careless disregard for the facts?</w:t>
      </w:r>
    </w:p>
    <w:p w14:paraId="277BDEE9">
      <w:pPr>
        <w:pStyle w:val="8"/>
        <w:spacing w:after="0"/>
        <w:rPr>
          <w:rFonts w:hint="eastAsia"/>
        </w:rPr>
      </w:pPr>
    </w:p>
    <w:p w14:paraId="53437067">
      <w:pPr>
        <w:pStyle w:val="8"/>
        <w:spacing w:after="0"/>
        <w:rPr>
          <w:rFonts w:hint="eastAsia"/>
        </w:rPr>
      </w:pPr>
      <w:r>
        <w:rPr>
          <w:rFonts w:hint="eastAsia"/>
        </w:rPr>
        <w:t>那么，他们的福音书是虔诚的欺诈，或者他们写这些书时对事实漠不关心，这种可能性有多大呢？</w:t>
      </w:r>
    </w:p>
    <w:p w14:paraId="7A8B6686">
      <w:pPr>
        <w:pStyle w:val="8"/>
        <w:spacing w:after="0"/>
        <w:rPr>
          <w:rFonts w:hint="eastAsia"/>
        </w:rPr>
      </w:pPr>
    </w:p>
    <w:p w14:paraId="4712F900">
      <w:pPr>
        <w:pStyle w:val="8"/>
        <w:spacing w:after="0"/>
        <w:rPr>
          <w:rFonts w:hint="eastAsia"/>
        </w:rPr>
      </w:pPr>
      <w:r>
        <w:rPr>
          <w:rFonts w:hint="eastAsia"/>
        </w:rPr>
        <w:t>And if indeed they were well-intentioned liars, how likely is it that they would have maintained their lies in the face of continuous ostracism and persecution, even unto death as martyrs?</w:t>
      </w:r>
    </w:p>
    <w:p w14:paraId="693AF286">
      <w:pPr>
        <w:pStyle w:val="8"/>
        <w:spacing w:after="0"/>
        <w:rPr>
          <w:rFonts w:hint="eastAsia"/>
        </w:rPr>
      </w:pPr>
    </w:p>
    <w:p w14:paraId="12A81E16">
      <w:pPr>
        <w:pStyle w:val="8"/>
        <w:spacing w:after="0"/>
        <w:rPr>
          <w:rFonts w:hint="eastAsia"/>
        </w:rPr>
      </w:pPr>
      <w:r>
        <w:rPr>
          <w:rFonts w:hint="eastAsia"/>
        </w:rPr>
        <w:t>如果他们确实是善意的说谎者，那么，在面对持续的排斥和迫害，甚至以殉道者身份死亡时，他们坚持谎言的可能性有多大？</w:t>
      </w:r>
    </w:p>
    <w:p w14:paraId="4BD8149E">
      <w:pPr>
        <w:pStyle w:val="8"/>
        <w:spacing w:after="0"/>
        <w:rPr>
          <w:rFonts w:hint="eastAsia"/>
        </w:rPr>
      </w:pPr>
    </w:p>
    <w:p w14:paraId="50271732">
      <w:pPr>
        <w:pStyle w:val="8"/>
        <w:spacing w:after="0"/>
        <w:rPr>
          <w:rFonts w:hint="eastAsia"/>
        </w:rPr>
      </w:pPr>
      <w:r>
        <w:rPr>
          <w:rFonts w:hint="eastAsia"/>
        </w:rPr>
        <w:t>Jesus’ followers had many opportunities—and many good reasons</w:t>
      </w:r>
    </w:p>
    <w:p w14:paraId="17D80B6F">
      <w:pPr>
        <w:pStyle w:val="8"/>
        <w:spacing w:after="0"/>
        <w:rPr>
          <w:rFonts w:hint="eastAsia"/>
        </w:rPr>
      </w:pPr>
      <w:r>
        <w:rPr>
          <w:rFonts w:hint="eastAsia"/>
        </w:rPr>
        <w:t>—to confess that they had fabricated the divine, miracle-working, risen Jesus of faith.</w:t>
      </w:r>
    </w:p>
    <w:p w14:paraId="7267B397">
      <w:pPr>
        <w:pStyle w:val="8"/>
        <w:spacing w:after="0"/>
        <w:rPr>
          <w:rFonts w:hint="eastAsia"/>
        </w:rPr>
      </w:pPr>
    </w:p>
    <w:p w14:paraId="530317E5">
      <w:pPr>
        <w:pStyle w:val="8"/>
        <w:spacing w:after="0"/>
        <w:rPr>
          <w:rFonts w:hint="eastAsia"/>
        </w:rPr>
      </w:pPr>
      <w:r>
        <w:rPr>
          <w:rFonts w:hint="eastAsia"/>
        </w:rPr>
        <w:t>耶稣的追随者曾有许多机会——也有许多充分的理由——承认他们捏造了那位神圣的、行神迹的、复活的信仰中的耶稣。</w:t>
      </w:r>
    </w:p>
    <w:p w14:paraId="39695130">
      <w:pPr>
        <w:pStyle w:val="8"/>
        <w:spacing w:after="0"/>
        <w:rPr>
          <w:rFonts w:hint="eastAsia"/>
        </w:rPr>
      </w:pPr>
    </w:p>
    <w:p w14:paraId="544D1FA0">
      <w:pPr>
        <w:pStyle w:val="8"/>
        <w:spacing w:after="0"/>
        <w:rPr>
          <w:rFonts w:hint="eastAsia"/>
        </w:rPr>
      </w:pPr>
      <w:r>
        <w:rPr>
          <w:rFonts w:hint="eastAsia"/>
        </w:rPr>
        <w:t>Both biblical and extra-biblical church history reveals that they never did.</w:t>
      </w:r>
    </w:p>
    <w:p w14:paraId="56C3E180">
      <w:pPr>
        <w:pStyle w:val="8"/>
        <w:spacing w:after="0"/>
        <w:rPr>
          <w:rFonts w:hint="eastAsia"/>
        </w:rPr>
      </w:pPr>
    </w:p>
    <w:p w14:paraId="749CCA37">
      <w:pPr>
        <w:pStyle w:val="8"/>
        <w:spacing w:after="0"/>
        <w:rPr>
          <w:rFonts w:hint="eastAsia"/>
        </w:rPr>
      </w:pPr>
      <w:r>
        <w:rPr>
          <w:rFonts w:hint="eastAsia"/>
        </w:rPr>
        <w:t>无论是圣经内的还是圣经外的教会历史都表明，他们从未这样做。</w:t>
      </w:r>
    </w:p>
    <w:p w14:paraId="427E71F7">
      <w:pPr>
        <w:pStyle w:val="8"/>
        <w:spacing w:after="0"/>
        <w:rPr>
          <w:rFonts w:hint="eastAsia"/>
        </w:rPr>
      </w:pPr>
    </w:p>
    <w:p w14:paraId="4CDE4DD0">
      <w:pPr>
        <w:pStyle w:val="8"/>
        <w:spacing w:after="0"/>
        <w:rPr>
          <w:rFonts w:hint="eastAsia"/>
        </w:rPr>
      </w:pPr>
      <w:r>
        <w:rPr>
          <w:rFonts w:hint="eastAsia"/>
        </w:rPr>
        <w:t>Hard as it is, then, to believe that the apostles were lunatics, it is harder still to believe them liars.</w:t>
      </w:r>
    </w:p>
    <w:p w14:paraId="04A40BA3">
      <w:pPr>
        <w:pStyle w:val="8"/>
        <w:spacing w:after="0"/>
        <w:rPr>
          <w:rFonts w:hint="eastAsia"/>
        </w:rPr>
      </w:pPr>
    </w:p>
    <w:p w14:paraId="4DA03B76">
      <w:pPr>
        <w:pStyle w:val="8"/>
        <w:spacing w:after="0"/>
        <w:rPr>
          <w:rFonts w:hint="eastAsia"/>
        </w:rPr>
      </w:pPr>
      <w:r>
        <w:rPr>
          <w:rFonts w:hint="eastAsia"/>
        </w:rPr>
        <w:t>那么，要相信使徒们是疯子，固然很难，但要相信他们是骗子，就更难了。</w:t>
      </w:r>
    </w:p>
    <w:p w14:paraId="3A021554">
      <w:pPr>
        <w:pStyle w:val="8"/>
        <w:spacing w:after="0"/>
        <w:rPr>
          <w:rFonts w:hint="eastAsia"/>
        </w:rPr>
      </w:pPr>
    </w:p>
    <w:p w14:paraId="61C40495">
      <w:pPr>
        <w:pStyle w:val="8"/>
        <w:spacing w:after="0"/>
        <w:rPr>
          <w:rFonts w:hint="eastAsia"/>
        </w:rPr>
      </w:pPr>
      <w:r>
        <w:rPr>
          <w:rFonts w:hint="eastAsia"/>
        </w:rPr>
        <w:t>Everything we know about them commends them to us as men of integrity, sound in mind and sound in character, even to the death.19</w:t>
      </w:r>
    </w:p>
    <w:p w14:paraId="0CE47C57">
      <w:pPr>
        <w:pStyle w:val="8"/>
        <w:spacing w:after="0"/>
        <w:rPr>
          <w:rFonts w:hint="eastAsia"/>
        </w:rPr>
      </w:pPr>
    </w:p>
    <w:p w14:paraId="70EF2AF8">
      <w:pPr>
        <w:pStyle w:val="8"/>
        <w:spacing w:after="0"/>
        <w:rPr>
          <w:rFonts w:hint="eastAsia"/>
        </w:rPr>
      </w:pPr>
      <w:r>
        <w:rPr>
          <w:rFonts w:hint="eastAsia"/>
        </w:rPr>
        <w:t>我们所知道的关于他们的一切，都向我们推荐他们为正直的人，心智健全，品格健全，甚至至死不渝。19</w:t>
      </w:r>
    </w:p>
    <w:p w14:paraId="5345E743">
      <w:pPr>
        <w:pStyle w:val="8"/>
        <w:spacing w:after="0"/>
        <w:rPr>
          <w:rFonts w:hint="eastAsia"/>
        </w:rPr>
      </w:pPr>
    </w:p>
    <w:p w14:paraId="0E1778DF">
      <w:pPr>
        <w:pStyle w:val="8"/>
        <w:spacing w:after="0"/>
        <w:rPr>
          <w:rFonts w:hint="eastAsia"/>
        </w:rPr>
      </w:pPr>
      <w:r>
        <w:rPr>
          <w:rFonts w:hint="eastAsia"/>
        </w:rPr>
        <w:t>Corroboration</w:t>
      </w:r>
    </w:p>
    <w:p w14:paraId="0FDAF270">
      <w:pPr>
        <w:pStyle w:val="8"/>
        <w:spacing w:after="0"/>
        <w:rPr>
          <w:rFonts w:hint="eastAsia"/>
        </w:rPr>
      </w:pPr>
    </w:p>
    <w:p w14:paraId="64B99718">
      <w:pPr>
        <w:pStyle w:val="8"/>
        <w:spacing w:after="0"/>
        <w:rPr>
          <w:rFonts w:hint="eastAsia"/>
        </w:rPr>
      </w:pPr>
      <w:r>
        <w:rPr>
          <w:rFonts w:hint="eastAsia"/>
        </w:rPr>
        <w:t>佐证</w:t>
      </w:r>
    </w:p>
    <w:p w14:paraId="46A061D6">
      <w:pPr>
        <w:pStyle w:val="8"/>
        <w:spacing w:after="0"/>
        <w:rPr>
          <w:rFonts w:hint="eastAsia"/>
        </w:rPr>
      </w:pPr>
    </w:p>
    <w:p w14:paraId="63DCAAF2">
      <w:pPr>
        <w:pStyle w:val="8"/>
        <w:spacing w:after="0"/>
        <w:rPr>
          <w:rFonts w:hint="eastAsia"/>
        </w:rPr>
      </w:pPr>
      <w:r>
        <w:rPr>
          <w:rFonts w:hint="eastAsia"/>
        </w:rPr>
        <w:t>In addition to direct eyewitness testimony, judges and historians look for corroboration: other kinds of evidence that indirectly support the first- hand testimony given.</w:t>
      </w:r>
    </w:p>
    <w:p w14:paraId="24EF4EEC">
      <w:pPr>
        <w:pStyle w:val="8"/>
        <w:spacing w:after="0"/>
        <w:rPr>
          <w:rFonts w:hint="eastAsia"/>
        </w:rPr>
      </w:pPr>
    </w:p>
    <w:p w14:paraId="3EB4450A">
      <w:pPr>
        <w:pStyle w:val="8"/>
        <w:spacing w:after="0"/>
        <w:rPr>
          <w:rFonts w:hint="eastAsia"/>
        </w:rPr>
      </w:pPr>
      <w:r>
        <w:rPr>
          <w:rFonts w:hint="eastAsia"/>
        </w:rPr>
        <w:t>除了直接的亲眼见证，法官和历史学家还寻找佐证：其他种类的、间接支持第一手见证的证据。</w:t>
      </w:r>
    </w:p>
    <w:p w14:paraId="44152CC8">
      <w:pPr>
        <w:pStyle w:val="8"/>
        <w:spacing w:after="0"/>
        <w:rPr>
          <w:rFonts w:hint="eastAsia"/>
        </w:rPr>
      </w:pPr>
    </w:p>
    <w:p w14:paraId="5F32FB78">
      <w:pPr>
        <w:pStyle w:val="8"/>
        <w:spacing w:after="0"/>
        <w:rPr>
          <w:rFonts w:hint="eastAsia"/>
        </w:rPr>
      </w:pPr>
      <w:r>
        <w:rPr>
          <w:rFonts w:hint="eastAsia"/>
        </w:rPr>
        <w:t>Here I will touch on two lines of evidence that corroborate the testimony of the evangelists: ancient non-christian testimony about Jesus and his followers, and the more general testimony of secular history and archeology concerning events and conditions in Israel at the time of Christ.</w:t>
      </w:r>
    </w:p>
    <w:p w14:paraId="31E629A6">
      <w:pPr>
        <w:pStyle w:val="8"/>
        <w:spacing w:after="0"/>
        <w:rPr>
          <w:rFonts w:hint="eastAsia"/>
        </w:rPr>
      </w:pPr>
    </w:p>
    <w:p w14:paraId="4BAD20F7">
      <w:pPr>
        <w:pStyle w:val="8"/>
        <w:spacing w:after="0"/>
        <w:rPr>
          <w:rFonts w:hint="eastAsia"/>
        </w:rPr>
      </w:pPr>
      <w:r>
        <w:rPr>
          <w:rFonts w:hint="eastAsia"/>
        </w:rPr>
        <w:t>在此，我将触及两条佐证福音书作者见证的证据线索：古代非基督徒关于耶稣及其追随者的见证，以及关于基督时代以色列事件和状况的更普遍的世俗历史和考古学见证。</w:t>
      </w:r>
    </w:p>
    <w:p w14:paraId="539971C2">
      <w:pPr>
        <w:pStyle w:val="8"/>
        <w:spacing w:after="0"/>
        <w:rPr>
          <w:rFonts w:hint="eastAsia"/>
        </w:rPr>
      </w:pPr>
    </w:p>
    <w:p w14:paraId="6944B8A4">
      <w:pPr>
        <w:pStyle w:val="8"/>
        <w:spacing w:after="0"/>
        <w:rPr>
          <w:rFonts w:hint="eastAsia"/>
        </w:rPr>
      </w:pPr>
      <w:r>
        <w:rPr>
          <w:rFonts w:hint="eastAsia"/>
        </w:rPr>
        <w:t>Confirmations of NT history appear in the writings of both orthodox Jews and non-christian Gentiles.</w:t>
      </w:r>
    </w:p>
    <w:p w14:paraId="35B514E1">
      <w:pPr>
        <w:pStyle w:val="8"/>
        <w:spacing w:after="0"/>
        <w:rPr>
          <w:rFonts w:hint="eastAsia"/>
        </w:rPr>
      </w:pPr>
    </w:p>
    <w:p w14:paraId="4B36E107">
      <w:pPr>
        <w:pStyle w:val="8"/>
        <w:spacing w:after="0"/>
        <w:rPr>
          <w:rFonts w:hint="eastAsia"/>
        </w:rPr>
      </w:pPr>
      <w:r>
        <w:rPr>
          <w:rFonts w:hint="eastAsia"/>
        </w:rPr>
        <w:t>新约历史的确认，见于正统犹太教徒和非基督徒外邦人的著作中。</w:t>
      </w:r>
    </w:p>
    <w:p w14:paraId="70CECA05">
      <w:pPr>
        <w:pStyle w:val="8"/>
        <w:spacing w:after="0"/>
        <w:rPr>
          <w:rFonts w:hint="eastAsia"/>
        </w:rPr>
      </w:pPr>
    </w:p>
    <w:p w14:paraId="13186DB8">
      <w:pPr>
        <w:pStyle w:val="8"/>
        <w:spacing w:after="0"/>
        <w:rPr>
          <w:rFonts w:hint="eastAsia"/>
        </w:rPr>
      </w:pPr>
      <w:r>
        <w:rPr>
          <w:rFonts w:hint="eastAsia"/>
        </w:rPr>
        <w:t>The Jewish historian Josephus (fl. A.D. 93), for example, wrote of John the Baptizer, describing him as a good man who summoned the people to express their piety through water baptism, and who was slain by evil king Herod.</w:t>
      </w:r>
    </w:p>
    <w:p w14:paraId="36EA1140">
      <w:pPr>
        <w:pStyle w:val="8"/>
        <w:spacing w:after="0"/>
        <w:rPr>
          <w:rFonts w:hint="eastAsia"/>
        </w:rPr>
      </w:pPr>
    </w:p>
    <w:p w14:paraId="38B60117">
      <w:pPr>
        <w:pStyle w:val="8"/>
        <w:spacing w:after="0"/>
        <w:rPr>
          <w:rFonts w:hint="eastAsia"/>
        </w:rPr>
      </w:pPr>
      <w:r>
        <w:rPr>
          <w:rFonts w:hint="eastAsia"/>
        </w:rPr>
        <w:t>例如，犹太历史学家约瑟夫（活跃于公元93年），曾写到施洗约翰，描述他为一个好人，他召唤人民通过水洗礼来表达他们的虔诚，并被邪恶的希律王所杀。</w:t>
      </w:r>
    </w:p>
    <w:p w14:paraId="219B7A1B">
      <w:pPr>
        <w:pStyle w:val="8"/>
        <w:spacing w:after="0"/>
        <w:rPr>
          <w:rFonts w:hint="eastAsia"/>
        </w:rPr>
      </w:pPr>
    </w:p>
    <w:p w14:paraId="1556E447">
      <w:pPr>
        <w:pStyle w:val="8"/>
        <w:spacing w:after="0"/>
        <w:rPr>
          <w:rFonts w:hint="eastAsia"/>
        </w:rPr>
      </w:pPr>
      <w:r>
        <w:rPr>
          <w:rFonts w:hint="eastAsia"/>
        </w:rPr>
        <w:t>Though probably not as a believer, Josephus also wrote of Jesus, giving a thoroughly biblical sketch of his life, death, and resurrection.</w:t>
      </w:r>
    </w:p>
    <w:p w14:paraId="21E5D5B3">
      <w:pPr>
        <w:pStyle w:val="8"/>
        <w:spacing w:after="0"/>
        <w:rPr>
          <w:rFonts w:hint="eastAsia"/>
        </w:rPr>
      </w:pPr>
    </w:p>
    <w:p w14:paraId="716E62CC">
      <w:pPr>
        <w:pStyle w:val="8"/>
        <w:spacing w:after="0"/>
        <w:rPr>
          <w:rFonts w:hint="eastAsia"/>
        </w:rPr>
      </w:pPr>
      <w:r>
        <w:rPr>
          <w:rFonts w:hint="eastAsia"/>
        </w:rPr>
        <w:t>虽然可能不是作为一个信徒，约瑟夫也写到了耶稣，给出了一个完全符合圣经的关于祂生、死和复活的素描。</w:t>
      </w:r>
    </w:p>
    <w:p w14:paraId="510F8BAA">
      <w:pPr>
        <w:pStyle w:val="8"/>
        <w:spacing w:after="0"/>
        <w:rPr>
          <w:rFonts w:hint="eastAsia"/>
        </w:rPr>
      </w:pPr>
    </w:p>
    <w:p w14:paraId="0D91E2F8">
      <w:pPr>
        <w:pStyle w:val="8"/>
        <w:spacing w:after="0"/>
        <w:rPr>
          <w:rFonts w:hint="eastAsia"/>
        </w:rPr>
      </w:pPr>
      <w:r>
        <w:rPr>
          <w:rFonts w:hint="eastAsia"/>
        </w:rPr>
        <w:t>He described Jesus as “…one who wrought surprising feats, and (who was) a teacher of such people as accept the truth gladly.”</w:t>
      </w:r>
    </w:p>
    <w:p w14:paraId="5421B3AF">
      <w:pPr>
        <w:pStyle w:val="8"/>
        <w:spacing w:after="0"/>
        <w:rPr>
          <w:rFonts w:hint="eastAsia"/>
        </w:rPr>
      </w:pPr>
    </w:p>
    <w:p w14:paraId="128B0889">
      <w:pPr>
        <w:pStyle w:val="8"/>
        <w:spacing w:after="0"/>
        <w:rPr>
          <w:rFonts w:hint="eastAsia"/>
        </w:rPr>
      </w:pPr>
      <w:r>
        <w:rPr>
          <w:rFonts w:hint="eastAsia"/>
        </w:rPr>
        <w:t>他描述耶稣为“……一位行了惊人之举的人，并且（是）那些欣然接受真理之人的老师。”</w:t>
      </w:r>
    </w:p>
    <w:p w14:paraId="3D1EB492">
      <w:pPr>
        <w:pStyle w:val="8"/>
        <w:spacing w:after="0"/>
        <w:rPr>
          <w:rFonts w:hint="eastAsia"/>
        </w:rPr>
      </w:pPr>
    </w:p>
    <w:p w14:paraId="74B2C5D3">
      <w:pPr>
        <w:pStyle w:val="8"/>
        <w:spacing w:after="0"/>
        <w:rPr>
          <w:rFonts w:hint="eastAsia"/>
        </w:rPr>
      </w:pPr>
      <w:r>
        <w:rPr>
          <w:rFonts w:hint="eastAsia"/>
        </w:rPr>
        <w:t>He also recounts the death of the apostle James by stoning, specifically mentioning him as the brother of Jesus.</w:t>
      </w:r>
    </w:p>
    <w:p w14:paraId="22EC28AD">
      <w:pPr>
        <w:pStyle w:val="8"/>
        <w:spacing w:after="0"/>
        <w:rPr>
          <w:rFonts w:hint="eastAsia"/>
        </w:rPr>
      </w:pPr>
    </w:p>
    <w:p w14:paraId="12D16D7C">
      <w:pPr>
        <w:pStyle w:val="8"/>
        <w:spacing w:after="0"/>
        <w:rPr>
          <w:rFonts w:hint="eastAsia"/>
        </w:rPr>
      </w:pPr>
      <w:r>
        <w:rPr>
          <w:rFonts w:hint="eastAsia"/>
        </w:rPr>
        <w:t>他也记述了使徒雅各被石头打死的事，特别提到他是耶稣的兄弟。</w:t>
      </w:r>
    </w:p>
    <w:p w14:paraId="4D79CDA4">
      <w:pPr>
        <w:pStyle w:val="8"/>
        <w:spacing w:after="0"/>
        <w:rPr>
          <w:rFonts w:hint="eastAsia"/>
        </w:rPr>
      </w:pPr>
    </w:p>
    <w:p w14:paraId="63E10F49">
      <w:pPr>
        <w:pStyle w:val="8"/>
        <w:spacing w:after="0"/>
        <w:rPr>
          <w:rFonts w:hint="eastAsia"/>
        </w:rPr>
      </w:pPr>
      <w:r>
        <w:rPr>
          <w:rFonts w:hint="eastAsia"/>
        </w:rPr>
        <w:t>Further corroboration is found in the Mishnah, a body of Jewish teaching compiled around 200 A.D..</w:t>
      </w:r>
    </w:p>
    <w:p w14:paraId="2FF87A9D">
      <w:pPr>
        <w:pStyle w:val="8"/>
        <w:spacing w:after="0"/>
        <w:rPr>
          <w:rFonts w:hint="eastAsia"/>
        </w:rPr>
      </w:pPr>
    </w:p>
    <w:p w14:paraId="70586FD2">
      <w:pPr>
        <w:pStyle w:val="8"/>
        <w:spacing w:after="0"/>
        <w:rPr>
          <w:rFonts w:hint="eastAsia"/>
        </w:rPr>
      </w:pPr>
      <w:r>
        <w:rPr>
          <w:rFonts w:hint="eastAsia"/>
        </w:rPr>
        <w:t>进一步的佐证见于密西拿，这是一部约公元200年汇编的犹太教教义。</w:t>
      </w:r>
    </w:p>
    <w:p w14:paraId="260D9BAB">
      <w:pPr>
        <w:pStyle w:val="8"/>
        <w:spacing w:after="0"/>
        <w:rPr>
          <w:rFonts w:hint="eastAsia"/>
        </w:rPr>
      </w:pPr>
    </w:p>
    <w:p w14:paraId="44CE4AAF">
      <w:pPr>
        <w:pStyle w:val="8"/>
        <w:spacing w:after="0"/>
        <w:rPr>
          <w:rFonts w:hint="eastAsia"/>
        </w:rPr>
      </w:pPr>
      <w:r>
        <w:rPr>
          <w:rFonts w:hint="eastAsia"/>
        </w:rPr>
        <w:t>Like Josephus, the Mishnah acknowledges that Jesus was a popular teacher, healer, and worker of miracles.</w:t>
      </w:r>
    </w:p>
    <w:p w14:paraId="5383ACFA">
      <w:pPr>
        <w:pStyle w:val="8"/>
        <w:spacing w:after="0"/>
        <w:rPr>
          <w:rFonts w:hint="eastAsia"/>
        </w:rPr>
      </w:pPr>
    </w:p>
    <w:p w14:paraId="35ACC378">
      <w:pPr>
        <w:pStyle w:val="8"/>
        <w:spacing w:after="0"/>
        <w:rPr>
          <w:rFonts w:hint="eastAsia"/>
        </w:rPr>
      </w:pPr>
      <w:r>
        <w:rPr>
          <w:rFonts w:hint="eastAsia"/>
        </w:rPr>
        <w:t>像约瑟夫一样，密西拿也承认耶稣是一位受欢迎的老师、医治者和行神迹的人。</w:t>
      </w:r>
    </w:p>
    <w:p w14:paraId="1672ACE1">
      <w:pPr>
        <w:pStyle w:val="8"/>
        <w:spacing w:after="0"/>
        <w:rPr>
          <w:rFonts w:hint="eastAsia"/>
        </w:rPr>
      </w:pPr>
    </w:p>
    <w:p w14:paraId="79AA2C76">
      <w:pPr>
        <w:pStyle w:val="8"/>
        <w:spacing w:after="0"/>
        <w:rPr>
          <w:rFonts w:hint="eastAsia"/>
        </w:rPr>
      </w:pPr>
      <w:r>
        <w:rPr>
          <w:rFonts w:hint="eastAsia"/>
        </w:rPr>
        <w:t>However, unlike Josephus it goes on to ascribe his powers to sorcery, and condemns him as a false Messiah, justly sentenced to death.</w:t>
      </w:r>
    </w:p>
    <w:p w14:paraId="138845D1">
      <w:pPr>
        <w:pStyle w:val="8"/>
        <w:spacing w:after="0"/>
        <w:rPr>
          <w:rFonts w:hint="eastAsia"/>
        </w:rPr>
      </w:pPr>
    </w:p>
    <w:p w14:paraId="5CF0F624">
      <w:pPr>
        <w:pStyle w:val="8"/>
        <w:spacing w:after="0"/>
        <w:rPr>
          <w:rFonts w:hint="eastAsia"/>
        </w:rPr>
      </w:pPr>
      <w:r>
        <w:rPr>
          <w:rFonts w:hint="eastAsia"/>
        </w:rPr>
        <w:t>然而，与约瑟夫不同的是，它接着将祂的能力归于巫术，并谴责祂为假弥赛亚，理应被判死刑。</w:t>
      </w:r>
    </w:p>
    <w:p w14:paraId="1BBB3073">
      <w:pPr>
        <w:pStyle w:val="8"/>
        <w:spacing w:after="0"/>
        <w:rPr>
          <w:rFonts w:hint="eastAsia"/>
        </w:rPr>
      </w:pPr>
    </w:p>
    <w:p w14:paraId="28F8BEB4">
      <w:pPr>
        <w:pStyle w:val="8"/>
        <w:spacing w:after="0"/>
        <w:rPr>
          <w:rFonts w:hint="eastAsia"/>
        </w:rPr>
      </w:pPr>
      <w:r>
        <w:rPr>
          <w:rFonts w:hint="eastAsia"/>
        </w:rPr>
        <w:t>Still more corroboration appears in the writings of Gentile authors.</w:t>
      </w:r>
    </w:p>
    <w:p w14:paraId="4FE9113F">
      <w:pPr>
        <w:pStyle w:val="8"/>
        <w:spacing w:after="0"/>
        <w:rPr>
          <w:rFonts w:hint="eastAsia"/>
        </w:rPr>
      </w:pPr>
    </w:p>
    <w:p w14:paraId="48F9D7DA">
      <w:pPr>
        <w:pStyle w:val="8"/>
        <w:spacing w:after="0"/>
        <w:rPr>
          <w:rFonts w:hint="eastAsia"/>
        </w:rPr>
      </w:pPr>
      <w:r>
        <w:rPr>
          <w:rFonts w:hint="eastAsia"/>
        </w:rPr>
        <w:t>更多的佐证见于外邦作者的著作中。</w:t>
      </w:r>
    </w:p>
    <w:p w14:paraId="09C50566">
      <w:pPr>
        <w:pStyle w:val="8"/>
        <w:spacing w:after="0"/>
        <w:rPr>
          <w:rFonts w:hint="eastAsia"/>
        </w:rPr>
      </w:pPr>
    </w:p>
    <w:p w14:paraId="559CD2C0">
      <w:pPr>
        <w:pStyle w:val="8"/>
        <w:spacing w:after="0"/>
        <w:rPr>
          <w:rFonts w:hint="eastAsia"/>
        </w:rPr>
      </w:pPr>
      <w:r>
        <w:rPr>
          <w:rFonts w:hint="eastAsia"/>
        </w:rPr>
        <w:t>For example, in relating how Nero blamed the despised Christians for the great fire of Rome, the Roman historian Tacitus alludes to Jesus’ death and resurrection.</w:t>
      </w:r>
    </w:p>
    <w:p w14:paraId="5786C86A">
      <w:pPr>
        <w:pStyle w:val="8"/>
        <w:spacing w:after="0"/>
        <w:rPr>
          <w:rFonts w:hint="eastAsia"/>
        </w:rPr>
      </w:pPr>
    </w:p>
    <w:p w14:paraId="66AD155D">
      <w:pPr>
        <w:pStyle w:val="8"/>
        <w:spacing w:after="0"/>
        <w:rPr>
          <w:rFonts w:hint="eastAsia"/>
        </w:rPr>
      </w:pPr>
      <w:r>
        <w:rPr>
          <w:rFonts w:hint="eastAsia"/>
        </w:rPr>
        <w:t>例如，在叙述尼禄如何将罗马大火归咎于受鄙视的基督徒时，罗马历史学家塔西佗提到了耶稣的死亡和复活。</w:t>
      </w:r>
    </w:p>
    <w:p w14:paraId="43A12545">
      <w:pPr>
        <w:pStyle w:val="8"/>
        <w:spacing w:after="0"/>
        <w:rPr>
          <w:rFonts w:hint="eastAsia"/>
        </w:rPr>
      </w:pPr>
    </w:p>
    <w:p w14:paraId="363625FD">
      <w:pPr>
        <w:pStyle w:val="8"/>
        <w:spacing w:after="0"/>
        <w:rPr>
          <w:rFonts w:hint="eastAsia"/>
        </w:rPr>
      </w:pPr>
      <w:r>
        <w:rPr>
          <w:rFonts w:hint="eastAsia"/>
        </w:rPr>
        <w:t>Again, Seutonius, an imperial secretary, confirms the testimony of Luke in Acts 18:2, that Claudius expelled the Jews from Rome, apparently as a result of controversy with Christians about the person and work of the Messiah.</w:t>
      </w:r>
    </w:p>
    <w:p w14:paraId="32AC9C26">
      <w:pPr>
        <w:pStyle w:val="8"/>
        <w:spacing w:after="0"/>
        <w:rPr>
          <w:rFonts w:hint="eastAsia"/>
        </w:rPr>
      </w:pPr>
    </w:p>
    <w:p w14:paraId="346B836B">
      <w:pPr>
        <w:pStyle w:val="8"/>
        <w:spacing w:after="0"/>
        <w:rPr>
          <w:rFonts w:hint="eastAsia"/>
        </w:rPr>
      </w:pPr>
      <w:r>
        <w:rPr>
          <w:rFonts w:hint="eastAsia"/>
        </w:rPr>
        <w:t>再次，苏维托尼乌斯，一位帝国秘书，证实了路加在使徒行传18:2中的见证，即克劳狄将犹太人逐出罗马，显然是由于与基督徒就弥赛亚的位格和工作发生争议。</w:t>
      </w:r>
    </w:p>
    <w:p w14:paraId="077E798C">
      <w:pPr>
        <w:pStyle w:val="8"/>
        <w:spacing w:after="0"/>
        <w:rPr>
          <w:rFonts w:hint="eastAsia"/>
        </w:rPr>
      </w:pPr>
    </w:p>
    <w:p w14:paraId="6AFADE50">
      <w:pPr>
        <w:pStyle w:val="8"/>
        <w:spacing w:after="0"/>
        <w:rPr>
          <w:rFonts w:hint="eastAsia"/>
        </w:rPr>
      </w:pPr>
      <w:r>
        <w:rPr>
          <w:rFonts w:hint="eastAsia"/>
        </w:rPr>
        <w:t>Or again, Pliny the Younger, a Roman administrator, wrote a letter to the emperor Trajan in which he describes in some detail the worship of the early Christians.</w:t>
      </w:r>
    </w:p>
    <w:p w14:paraId="594D0C72">
      <w:pPr>
        <w:pStyle w:val="8"/>
        <w:spacing w:after="0"/>
        <w:rPr>
          <w:rFonts w:hint="eastAsia"/>
        </w:rPr>
      </w:pPr>
    </w:p>
    <w:p w14:paraId="723DD6A1">
      <w:pPr>
        <w:pStyle w:val="8"/>
        <w:spacing w:after="0"/>
        <w:rPr>
          <w:rFonts w:hint="eastAsia"/>
        </w:rPr>
      </w:pPr>
      <w:r>
        <w:rPr>
          <w:rFonts w:hint="eastAsia"/>
        </w:rPr>
        <w:t>又或者，小普林尼，一位罗马行政官，写信给图拉真皇帝，其中详细描述了早期基督徒的敬拜。</w:t>
      </w:r>
    </w:p>
    <w:p w14:paraId="59BC8FC1">
      <w:pPr>
        <w:pStyle w:val="8"/>
        <w:spacing w:after="0"/>
        <w:rPr>
          <w:rFonts w:hint="eastAsia"/>
        </w:rPr>
      </w:pPr>
    </w:p>
    <w:p w14:paraId="7BA0B1CB">
      <w:pPr>
        <w:pStyle w:val="8"/>
        <w:spacing w:after="0"/>
        <w:rPr>
          <w:rFonts w:hint="eastAsia"/>
        </w:rPr>
      </w:pPr>
      <w:r>
        <w:rPr>
          <w:rFonts w:hint="eastAsia"/>
        </w:rPr>
        <w:t>In all of these late first century writings, we clearly see an outline of the NT Jesus of faith, and also how extensively believers worshiped him as the divine Son of God throughout the Roman Empire of the day.20</w:t>
      </w:r>
    </w:p>
    <w:p w14:paraId="59C6A93F">
      <w:pPr>
        <w:pStyle w:val="8"/>
        <w:spacing w:after="0"/>
        <w:rPr>
          <w:rFonts w:hint="eastAsia"/>
        </w:rPr>
      </w:pPr>
    </w:p>
    <w:p w14:paraId="6F9EE832">
      <w:pPr>
        <w:pStyle w:val="8"/>
        <w:spacing w:after="0"/>
        <w:rPr>
          <w:rFonts w:hint="eastAsia"/>
        </w:rPr>
      </w:pPr>
      <w:r>
        <w:rPr>
          <w:rFonts w:hint="eastAsia"/>
        </w:rPr>
        <w:t>在所有这些一世纪末的著作中，我们清楚地看到了新约中信仰的耶稣的轮廓，也看到了当时整个罗马帝国的信徒们是多么广泛地敬拜祂为神的儿子。20</w:t>
      </w:r>
    </w:p>
    <w:p w14:paraId="6E5B491C">
      <w:pPr>
        <w:pStyle w:val="8"/>
        <w:spacing w:after="0"/>
        <w:rPr>
          <w:rFonts w:hint="eastAsia"/>
        </w:rPr>
      </w:pPr>
    </w:p>
    <w:p w14:paraId="1DC7FC24">
      <w:pPr>
        <w:pStyle w:val="8"/>
        <w:spacing w:after="0"/>
        <w:rPr>
          <w:rFonts w:hint="eastAsia"/>
        </w:rPr>
      </w:pPr>
      <w:r>
        <w:rPr>
          <w:rFonts w:hint="eastAsia"/>
        </w:rPr>
        <w:t>This is but a sampling of the extant extra-biblical testimony about Jesus.</w:t>
      </w:r>
    </w:p>
    <w:p w14:paraId="2B10CE11">
      <w:pPr>
        <w:pStyle w:val="8"/>
        <w:spacing w:after="0"/>
        <w:rPr>
          <w:rFonts w:hint="eastAsia"/>
        </w:rPr>
      </w:pPr>
    </w:p>
    <w:p w14:paraId="407102E7">
      <w:pPr>
        <w:pStyle w:val="8"/>
        <w:spacing w:after="0"/>
        <w:rPr>
          <w:rFonts w:hint="eastAsia"/>
        </w:rPr>
      </w:pPr>
      <w:r>
        <w:rPr>
          <w:rFonts w:hint="eastAsia"/>
        </w:rPr>
        <w:t>这只是现存的关于耶稣的圣经外见证的一个抽样。</w:t>
      </w:r>
    </w:p>
    <w:p w14:paraId="60823B58">
      <w:pPr>
        <w:pStyle w:val="8"/>
        <w:spacing w:after="0"/>
        <w:rPr>
          <w:rFonts w:hint="eastAsia"/>
        </w:rPr>
      </w:pPr>
    </w:p>
    <w:p w14:paraId="77AA84A5">
      <w:pPr>
        <w:pStyle w:val="8"/>
        <w:spacing w:after="0"/>
        <w:rPr>
          <w:rFonts w:hint="eastAsia"/>
        </w:rPr>
      </w:pPr>
      <w:r>
        <w:rPr>
          <w:rFonts w:hint="eastAsia"/>
        </w:rPr>
        <w:t>Further study would show that it supplies a remarkably detailed portrait of Jesus and the early Church, one that harmonizes perfectly with the NT records.</w:t>
      </w:r>
    </w:p>
    <w:p w14:paraId="33ADB6EA">
      <w:pPr>
        <w:pStyle w:val="8"/>
        <w:spacing w:after="0"/>
        <w:rPr>
          <w:rFonts w:hint="eastAsia"/>
        </w:rPr>
      </w:pPr>
    </w:p>
    <w:p w14:paraId="6412357D">
      <w:pPr>
        <w:pStyle w:val="8"/>
        <w:spacing w:after="0"/>
        <w:rPr>
          <w:rFonts w:hint="eastAsia"/>
        </w:rPr>
      </w:pPr>
      <w:r>
        <w:rPr>
          <w:rFonts w:hint="eastAsia"/>
        </w:rPr>
        <w:t>进一步的研究将表明，它为耶稣和早期教会提供了一幅非常详细的画像，这画像与新约的记载完美和谐。</w:t>
      </w:r>
    </w:p>
    <w:p w14:paraId="1AC99091">
      <w:pPr>
        <w:pStyle w:val="8"/>
        <w:spacing w:after="0"/>
        <w:rPr>
          <w:rFonts w:hint="eastAsia"/>
        </w:rPr>
      </w:pPr>
    </w:p>
    <w:p w14:paraId="650B6E83">
      <w:pPr>
        <w:pStyle w:val="8"/>
        <w:spacing w:after="0"/>
        <w:rPr>
          <w:rFonts w:hint="eastAsia"/>
        </w:rPr>
      </w:pPr>
      <w:r>
        <w:rPr>
          <w:rFonts w:hint="eastAsia"/>
        </w:rPr>
        <w:t>Indeed, when asked what we could learn about Jesus strictly from the oldest extra-biblical writings in our possession, NT scholar Edwin Yamauchi responded:</w:t>
      </w:r>
    </w:p>
    <w:p w14:paraId="7C902305">
      <w:pPr>
        <w:pStyle w:val="8"/>
        <w:spacing w:after="0"/>
        <w:rPr>
          <w:rFonts w:hint="eastAsia"/>
        </w:rPr>
      </w:pPr>
    </w:p>
    <w:p w14:paraId="09D3A058">
      <w:pPr>
        <w:pStyle w:val="8"/>
        <w:spacing w:after="0"/>
        <w:rPr>
          <w:rFonts w:hint="eastAsia"/>
        </w:rPr>
      </w:pPr>
      <w:r>
        <w:rPr>
          <w:rFonts w:hint="eastAsia"/>
        </w:rPr>
        <w:t>确实，当被问及我们能从我们拥有的最古老的圣经外著作中，严格地学到关于耶稣的什么时，新约学者埃德温·山内回答说：</w:t>
      </w:r>
    </w:p>
    <w:p w14:paraId="1ED02813">
      <w:pPr>
        <w:pStyle w:val="8"/>
        <w:spacing w:after="0"/>
        <w:rPr>
          <w:rFonts w:hint="eastAsia"/>
        </w:rPr>
      </w:pPr>
    </w:p>
    <w:p w14:paraId="47E43DB4">
      <w:pPr>
        <w:pStyle w:val="8"/>
        <w:spacing w:after="0"/>
        <w:rPr>
          <w:rFonts w:hint="eastAsia"/>
        </w:rPr>
      </w:pPr>
      <w:r>
        <w:rPr>
          <w:rFonts w:hint="eastAsia"/>
        </w:rPr>
        <w:t>We could know that, first, Jesus was a Jewish teacher; second, many people believed that he performed healings and exorcisms; third, some people believed he was the Messiah; fourth, he was rejected by the Jewish leaders; fifth, he was crucified under Pontius Pilate in the reign of Tiberius; sixth, despite this shameful death, his followers, who believed that he was still alive, spread beyond Palestine so that there were multitudes of them in Rome by A.D. 64; and seventh, all kinds of people from the cities and countryside, men and women, slave and free, worshiped him as God.21</w:t>
      </w:r>
    </w:p>
    <w:p w14:paraId="4A0A6E23">
      <w:pPr>
        <w:pStyle w:val="8"/>
        <w:spacing w:after="0"/>
        <w:rPr>
          <w:rFonts w:hint="eastAsia"/>
        </w:rPr>
      </w:pPr>
    </w:p>
    <w:p w14:paraId="65245BB0">
      <w:pPr>
        <w:pStyle w:val="8"/>
        <w:spacing w:after="0"/>
        <w:rPr>
          <w:rFonts w:hint="eastAsia"/>
        </w:rPr>
      </w:pPr>
      <w:r>
        <w:rPr>
          <w:rFonts w:hint="eastAsia"/>
        </w:rPr>
        <w:t>我们能知道，首先，耶稣是一位犹太教师；其次，许多人相信祂行了医治和赶鬼；第三，一些人相信祂是弥赛亚；第四，祂被犹太领袖们拒绝；第五，祂在提庇留统治时期，在彼拉多手下被钉十字架；第六，尽管祂死得可耻，但祂的追随者们，他们相信祂仍然活着，传遍了巴勒斯坦以外的地方，以至于到公元64年，在罗马已有大批的他们；第七，各种各样的人，来自城市和乡村，男人和女人，奴隶和自由人，都敬拜祂为神。21</w:t>
      </w:r>
    </w:p>
    <w:p w14:paraId="5AE13755">
      <w:pPr>
        <w:pStyle w:val="8"/>
        <w:spacing w:after="0"/>
        <w:rPr>
          <w:rFonts w:hint="eastAsia"/>
        </w:rPr>
      </w:pPr>
    </w:p>
    <w:p w14:paraId="3F114834">
      <w:pPr>
        <w:pStyle w:val="8"/>
        <w:spacing w:after="0"/>
        <w:rPr>
          <w:rFonts w:hint="eastAsia"/>
        </w:rPr>
      </w:pPr>
      <w:r>
        <w:rPr>
          <w:rFonts w:hint="eastAsia"/>
        </w:rPr>
        <w:t>This brings us to our second line of corroborating evidence, secular history and archeology concerning NT times.</w:t>
      </w:r>
    </w:p>
    <w:p w14:paraId="00E6EA42">
      <w:pPr>
        <w:pStyle w:val="8"/>
        <w:spacing w:after="0"/>
        <w:rPr>
          <w:rFonts w:hint="eastAsia"/>
        </w:rPr>
      </w:pPr>
    </w:p>
    <w:p w14:paraId="67CEDEE5">
      <w:pPr>
        <w:pStyle w:val="8"/>
        <w:spacing w:after="0"/>
        <w:rPr>
          <w:rFonts w:hint="eastAsia"/>
        </w:rPr>
      </w:pPr>
      <w:r>
        <w:rPr>
          <w:rFonts w:hint="eastAsia"/>
        </w:rPr>
        <w:t>这就把我们带到了第二条佐证的证据线，即关于新约时代的世俗历史和考古学。</w:t>
      </w:r>
    </w:p>
    <w:p w14:paraId="2DED272B">
      <w:pPr>
        <w:pStyle w:val="8"/>
        <w:spacing w:after="0"/>
        <w:rPr>
          <w:rFonts w:hint="eastAsia"/>
        </w:rPr>
      </w:pPr>
    </w:p>
    <w:p w14:paraId="5E04E493">
      <w:pPr>
        <w:pStyle w:val="8"/>
        <w:spacing w:after="0"/>
        <w:rPr>
          <w:rFonts w:hint="eastAsia"/>
        </w:rPr>
      </w:pPr>
      <w:r>
        <w:rPr>
          <w:rFonts w:hint="eastAsia"/>
        </w:rPr>
        <w:t>In broaching this topic, it is important to note at the outset that the NT—and the Bible as a whole— implicitly invite us to seek out historical and archeological confirmation for their assertions.</w:t>
      </w:r>
    </w:p>
    <w:p w14:paraId="3597392B">
      <w:pPr>
        <w:pStyle w:val="8"/>
        <w:spacing w:after="0"/>
        <w:rPr>
          <w:rFonts w:hint="eastAsia"/>
        </w:rPr>
      </w:pPr>
    </w:p>
    <w:p w14:paraId="33FA8DA2">
      <w:pPr>
        <w:pStyle w:val="8"/>
        <w:spacing w:after="0"/>
        <w:rPr>
          <w:rFonts w:hint="eastAsia"/>
        </w:rPr>
      </w:pPr>
      <w:r>
        <w:rPr>
          <w:rFonts w:hint="eastAsia"/>
        </w:rPr>
        <w:t>在探讨这个话题时，重要的是首先要指出，新约——以及整本圣经——都含蓄地邀请我们去寻求对其断言的历史和考古确认。</w:t>
      </w:r>
    </w:p>
    <w:p w14:paraId="477D4680">
      <w:pPr>
        <w:pStyle w:val="8"/>
        <w:spacing w:after="0"/>
        <w:rPr>
          <w:rFonts w:hint="eastAsia"/>
        </w:rPr>
      </w:pPr>
    </w:p>
    <w:p w14:paraId="01D29D1D">
      <w:pPr>
        <w:pStyle w:val="8"/>
        <w:spacing w:after="0"/>
        <w:rPr>
          <w:rFonts w:hint="eastAsia"/>
        </w:rPr>
      </w:pPr>
      <w:r>
        <w:rPr>
          <w:rFonts w:hint="eastAsia"/>
        </w:rPr>
        <w:t>This is because the gospels and the book of Acts read like history.</w:t>
      </w:r>
    </w:p>
    <w:p w14:paraId="45153BFE">
      <w:pPr>
        <w:pStyle w:val="8"/>
        <w:spacing w:after="0"/>
        <w:rPr>
          <w:rFonts w:hint="eastAsia"/>
        </w:rPr>
      </w:pPr>
    </w:p>
    <w:p w14:paraId="3B2EA9A0">
      <w:pPr>
        <w:pStyle w:val="8"/>
        <w:spacing w:after="0"/>
        <w:rPr>
          <w:rFonts w:hint="eastAsia"/>
        </w:rPr>
      </w:pPr>
      <w:r>
        <w:rPr>
          <w:rFonts w:hint="eastAsia"/>
        </w:rPr>
        <w:t>这是因为福音书和使徒行传读起来就像历史。</w:t>
      </w:r>
    </w:p>
    <w:p w14:paraId="688A866D">
      <w:pPr>
        <w:pStyle w:val="8"/>
        <w:spacing w:after="0"/>
        <w:rPr>
          <w:rFonts w:hint="eastAsia"/>
        </w:rPr>
      </w:pPr>
    </w:p>
    <w:p w14:paraId="267B1F85">
      <w:pPr>
        <w:pStyle w:val="8"/>
        <w:spacing w:after="0"/>
        <w:rPr>
          <w:rFonts w:hint="eastAsia"/>
        </w:rPr>
      </w:pPr>
      <w:r>
        <w:rPr>
          <w:rFonts w:hint="eastAsia"/>
        </w:rPr>
        <w:t>Indeed, it is so important to the NT authors that we receive their accounts as history, that they purposely and prolifically tether their narratives to historically verifiable people, places, things, and events.</w:t>
      </w:r>
    </w:p>
    <w:p w14:paraId="0C06D84C">
      <w:pPr>
        <w:pStyle w:val="8"/>
        <w:spacing w:after="0"/>
        <w:rPr>
          <w:rFonts w:hint="eastAsia"/>
        </w:rPr>
      </w:pPr>
    </w:p>
    <w:p w14:paraId="43E079A1">
      <w:pPr>
        <w:pStyle w:val="8"/>
        <w:spacing w:after="0"/>
        <w:rPr>
          <w:rFonts w:hint="eastAsia"/>
        </w:rPr>
      </w:pPr>
      <w:r>
        <w:rPr>
          <w:rFonts w:hint="eastAsia"/>
        </w:rPr>
        <w:t>确实，对新约作者而言，我们将其记述视为历史是如此重要，以至于他们有意地、大量地将他们的叙述与历史上可验证的人物、地点、事物和事件联系起来。</w:t>
      </w:r>
    </w:p>
    <w:p w14:paraId="4D107596">
      <w:pPr>
        <w:pStyle w:val="8"/>
        <w:spacing w:after="0"/>
        <w:rPr>
          <w:rFonts w:hint="eastAsia"/>
        </w:rPr>
      </w:pPr>
    </w:p>
    <w:p w14:paraId="4C3B4C0F">
      <w:pPr>
        <w:pStyle w:val="8"/>
        <w:spacing w:after="0"/>
        <w:rPr>
          <w:rFonts w:hint="eastAsia"/>
        </w:rPr>
      </w:pPr>
      <w:r>
        <w:rPr>
          <w:rFonts w:hint="eastAsia"/>
        </w:rPr>
        <w:t>For example, no one can read Luke’s introduction to the ministry of John the Baptizer and think him a Homer or an Aesop (Luke 3:1-2).</w:t>
      </w:r>
    </w:p>
    <w:p w14:paraId="3FC31716">
      <w:pPr>
        <w:pStyle w:val="8"/>
        <w:spacing w:after="0"/>
        <w:rPr>
          <w:rFonts w:hint="eastAsia"/>
        </w:rPr>
      </w:pPr>
    </w:p>
    <w:p w14:paraId="1BE70DE8">
      <w:pPr>
        <w:pStyle w:val="8"/>
        <w:spacing w:after="0"/>
        <w:rPr>
          <w:rFonts w:hint="eastAsia"/>
        </w:rPr>
      </w:pPr>
      <w:r>
        <w:rPr>
          <w:rFonts w:hint="eastAsia"/>
        </w:rPr>
        <w:t>例如，没有人能读了路加对施洗约翰事工的介绍，还认为他是个荷马或伊索（路加福音 3:1-2）。</w:t>
      </w:r>
    </w:p>
    <w:p w14:paraId="4A6E0474">
      <w:pPr>
        <w:pStyle w:val="8"/>
        <w:spacing w:after="0"/>
        <w:rPr>
          <w:rFonts w:hint="eastAsia"/>
        </w:rPr>
      </w:pPr>
    </w:p>
    <w:p w14:paraId="0FEE642A">
      <w:pPr>
        <w:pStyle w:val="8"/>
        <w:spacing w:after="0"/>
        <w:rPr>
          <w:rFonts w:hint="eastAsia"/>
        </w:rPr>
      </w:pPr>
      <w:r>
        <w:rPr>
          <w:rFonts w:hint="eastAsia"/>
        </w:rPr>
        <w:t>The evangelists do not write to create or purvey legend, but rather to safeguard against it (Luke 1:1-2).</w:t>
      </w:r>
    </w:p>
    <w:p w14:paraId="67BF0699">
      <w:pPr>
        <w:pStyle w:val="8"/>
        <w:spacing w:after="0"/>
        <w:rPr>
          <w:rFonts w:hint="eastAsia"/>
        </w:rPr>
      </w:pPr>
    </w:p>
    <w:p w14:paraId="0DA96E7E">
      <w:pPr>
        <w:pStyle w:val="8"/>
        <w:spacing w:after="0"/>
        <w:rPr>
          <w:rFonts w:hint="eastAsia"/>
        </w:rPr>
      </w:pPr>
      <w:r>
        <w:rPr>
          <w:rFonts w:hint="eastAsia"/>
        </w:rPr>
        <w:t>福音书的作者们并非为了创造或传播传说而写作，而是为了防止传说（路加福音 1:1-2）。</w:t>
      </w:r>
    </w:p>
    <w:p w14:paraId="11A36A85">
      <w:pPr>
        <w:pStyle w:val="8"/>
        <w:spacing w:after="0"/>
        <w:rPr>
          <w:rFonts w:hint="eastAsia"/>
        </w:rPr>
      </w:pPr>
    </w:p>
    <w:p w14:paraId="0A999B47">
      <w:pPr>
        <w:pStyle w:val="8"/>
        <w:spacing w:after="0"/>
        <w:rPr>
          <w:rFonts w:hint="eastAsia"/>
        </w:rPr>
      </w:pPr>
      <w:r>
        <w:rPr>
          <w:rFonts w:hint="eastAsia"/>
        </w:rPr>
        <w:t>Receiving, then, the implicit challenge of the NT documents, scholars have gone in search of historical and archeological verification.</w:t>
      </w:r>
    </w:p>
    <w:p w14:paraId="623CE403">
      <w:pPr>
        <w:pStyle w:val="8"/>
        <w:spacing w:after="0"/>
        <w:rPr>
          <w:rFonts w:hint="eastAsia"/>
        </w:rPr>
      </w:pPr>
    </w:p>
    <w:p w14:paraId="08F6BE4C">
      <w:pPr>
        <w:pStyle w:val="8"/>
        <w:spacing w:after="0"/>
        <w:rPr>
          <w:rFonts w:hint="eastAsia"/>
        </w:rPr>
      </w:pPr>
      <w:r>
        <w:rPr>
          <w:rFonts w:hint="eastAsia"/>
        </w:rPr>
        <w:t>那么，接受了新约文献的含蓄挑战，学者们已开始寻求历史和考古的验证。</w:t>
      </w:r>
    </w:p>
    <w:p w14:paraId="7C5AF3C6">
      <w:pPr>
        <w:pStyle w:val="8"/>
        <w:spacing w:after="0"/>
        <w:rPr>
          <w:rFonts w:hint="eastAsia"/>
        </w:rPr>
      </w:pPr>
    </w:p>
    <w:p w14:paraId="5C2EFBFD">
      <w:pPr>
        <w:pStyle w:val="8"/>
        <w:spacing w:after="0"/>
        <w:rPr>
          <w:rFonts w:hint="eastAsia"/>
        </w:rPr>
      </w:pPr>
      <w:r>
        <w:rPr>
          <w:rFonts w:hint="eastAsia"/>
        </w:rPr>
        <w:t>They have not come back empty-handed.</w:t>
      </w:r>
    </w:p>
    <w:p w14:paraId="67FA9A77">
      <w:pPr>
        <w:pStyle w:val="8"/>
        <w:spacing w:after="0"/>
        <w:rPr>
          <w:rFonts w:hint="eastAsia"/>
        </w:rPr>
      </w:pPr>
    </w:p>
    <w:p w14:paraId="1FB11887">
      <w:pPr>
        <w:pStyle w:val="8"/>
        <w:spacing w:after="0"/>
        <w:rPr>
          <w:rFonts w:hint="eastAsia"/>
        </w:rPr>
      </w:pPr>
      <w:r>
        <w:rPr>
          <w:rFonts w:hint="eastAsia"/>
        </w:rPr>
        <w:t>他们没有空手而归。</w:t>
      </w:r>
    </w:p>
    <w:p w14:paraId="7BE058F9">
      <w:pPr>
        <w:pStyle w:val="8"/>
        <w:spacing w:after="0"/>
        <w:rPr>
          <w:rFonts w:hint="eastAsia"/>
        </w:rPr>
      </w:pPr>
    </w:p>
    <w:p w14:paraId="6C312ACA">
      <w:pPr>
        <w:pStyle w:val="8"/>
        <w:spacing w:after="0"/>
        <w:rPr>
          <w:rFonts w:hint="eastAsia"/>
        </w:rPr>
      </w:pPr>
      <w:r>
        <w:rPr>
          <w:rFonts w:hint="eastAsia"/>
        </w:rPr>
        <w:t>They have found, for example, Herod’s temple (Luke 1:9); Herod’s winter palace in Jericho (Mt. 2:4); the possible site of Herod’s tomb near Bethlehem (Mt. 2:19); the synagogue in Capernaum (Mark 1:21); the pool of Siloam (John 9:7); the pool of Bethesda (John 5:2); a Pilate inscription in Caesarea, identifying him as prefect of Judea (Luke 3:1); Peter’s house (Mt. 8:14); and Jacob’s well (John 4:4-6).</w:t>
      </w:r>
    </w:p>
    <w:p w14:paraId="3F4FA43F">
      <w:pPr>
        <w:pStyle w:val="8"/>
        <w:spacing w:after="0"/>
        <w:rPr>
          <w:rFonts w:hint="eastAsia"/>
        </w:rPr>
      </w:pPr>
    </w:p>
    <w:p w14:paraId="2FB9EEC1">
      <w:pPr>
        <w:pStyle w:val="8"/>
        <w:spacing w:after="0"/>
        <w:rPr>
          <w:rFonts w:hint="eastAsia"/>
        </w:rPr>
      </w:pPr>
      <w:r>
        <w:rPr>
          <w:rFonts w:hint="eastAsia"/>
        </w:rPr>
        <w:t>例如，他们发现了希律的圣殿（路加福音 1:9）；耶利哥的希律冬宫（马太福音 2:4）；伯利恒附近希律墓的可能遗址（马太福音 2:19）；迦百农的会堂（马可福音 1:21）；西罗亚池（约翰福音 9:7）；毕士大池（约翰福音 5:2）；凯撒利亚的一块彼拉多铭文，认定他为犹太巡抚（路加福音 3:1）；彼得的房子（马太福音 8:14）；以及雅各井（约翰福音 4:4-6）。</w:t>
      </w:r>
    </w:p>
    <w:p w14:paraId="26B94917">
      <w:pPr>
        <w:pStyle w:val="8"/>
        <w:spacing w:after="0"/>
        <w:rPr>
          <w:rFonts w:hint="eastAsia"/>
        </w:rPr>
      </w:pPr>
    </w:p>
    <w:p w14:paraId="57024AC0">
      <w:pPr>
        <w:pStyle w:val="8"/>
        <w:spacing w:after="0"/>
        <w:rPr>
          <w:rFonts w:hint="eastAsia"/>
        </w:rPr>
      </w:pPr>
      <w:r>
        <w:rPr>
          <w:rFonts w:hint="eastAsia"/>
        </w:rPr>
        <w:t>And all this is to say nothing of dozens of other discoveries verifying specific historical details found in the book of Acts and the epistles.22</w:t>
      </w:r>
    </w:p>
    <w:p w14:paraId="4BFFC34D">
      <w:pPr>
        <w:pStyle w:val="8"/>
        <w:spacing w:after="0"/>
        <w:rPr>
          <w:rFonts w:hint="eastAsia"/>
        </w:rPr>
      </w:pPr>
    </w:p>
    <w:p w14:paraId="59B1F07D">
      <w:pPr>
        <w:pStyle w:val="8"/>
        <w:spacing w:after="0"/>
        <w:rPr>
          <w:rFonts w:hint="eastAsia"/>
        </w:rPr>
      </w:pPr>
      <w:r>
        <w:rPr>
          <w:rFonts w:hint="eastAsia"/>
        </w:rPr>
        <w:t>这还不算几十个其他的发现，它们证实了使徒行传和书信中发现的特定历史细节。22</w:t>
      </w:r>
    </w:p>
    <w:p w14:paraId="77629F92">
      <w:pPr>
        <w:pStyle w:val="8"/>
        <w:spacing w:after="0"/>
        <w:rPr>
          <w:rFonts w:hint="eastAsia"/>
        </w:rPr>
      </w:pPr>
    </w:p>
    <w:p w14:paraId="781E3725">
      <w:pPr>
        <w:pStyle w:val="8"/>
        <w:spacing w:after="0"/>
        <w:rPr>
          <w:rFonts w:hint="eastAsia"/>
        </w:rPr>
      </w:pPr>
      <w:r>
        <w:rPr>
          <w:rFonts w:hint="eastAsia"/>
        </w:rPr>
        <w:t>In this connection, we must not fail to note the special role that Luke’s writings have had in winning respect for the overall historicity of the NT.</w:t>
      </w:r>
    </w:p>
    <w:p w14:paraId="14BC64F9">
      <w:pPr>
        <w:pStyle w:val="8"/>
        <w:spacing w:after="0"/>
        <w:rPr>
          <w:rFonts w:hint="eastAsia"/>
        </w:rPr>
      </w:pPr>
    </w:p>
    <w:p w14:paraId="551597DF">
      <w:pPr>
        <w:pStyle w:val="8"/>
        <w:spacing w:after="0"/>
        <w:rPr>
          <w:rFonts w:hint="eastAsia"/>
        </w:rPr>
      </w:pPr>
      <w:r>
        <w:rPr>
          <w:rFonts w:hint="eastAsia"/>
        </w:rPr>
        <w:t>在这方面，我们绝不能忽视路加的著作在赢得人们对新约整体历史性的尊重方面所扮演的特殊角色。</w:t>
      </w:r>
    </w:p>
    <w:p w14:paraId="7E55D456">
      <w:pPr>
        <w:pStyle w:val="8"/>
        <w:spacing w:after="0"/>
        <w:rPr>
          <w:rFonts w:hint="eastAsia"/>
        </w:rPr>
      </w:pPr>
    </w:p>
    <w:p w14:paraId="22362619">
      <w:pPr>
        <w:pStyle w:val="8"/>
        <w:spacing w:after="0"/>
        <w:rPr>
          <w:rFonts w:hint="eastAsia"/>
        </w:rPr>
      </w:pPr>
      <w:r>
        <w:rPr>
          <w:rFonts w:hint="eastAsia"/>
        </w:rPr>
        <w:t>His vivid and detailed descriptions of things religious, political, military, nautical, and geographical have been repeatedly confirmed by archeological research.</w:t>
      </w:r>
    </w:p>
    <w:p w14:paraId="57FA3F4E">
      <w:pPr>
        <w:pStyle w:val="8"/>
        <w:spacing w:after="0"/>
        <w:rPr>
          <w:rFonts w:hint="eastAsia"/>
        </w:rPr>
      </w:pPr>
    </w:p>
    <w:p w14:paraId="1C73003A">
      <w:pPr>
        <w:pStyle w:val="8"/>
        <w:spacing w:after="0"/>
        <w:rPr>
          <w:rFonts w:hint="eastAsia"/>
        </w:rPr>
      </w:pPr>
      <w:r>
        <w:rPr>
          <w:rFonts w:hint="eastAsia"/>
        </w:rPr>
        <w:t>他对宗教、政治、军事、航海和地理事物的生动而详细的描述，已一再地被考古研究所证实。</w:t>
      </w:r>
    </w:p>
    <w:p w14:paraId="35FEBCA8">
      <w:pPr>
        <w:pStyle w:val="8"/>
        <w:spacing w:after="0"/>
        <w:rPr>
          <w:rFonts w:hint="eastAsia"/>
        </w:rPr>
      </w:pPr>
    </w:p>
    <w:p w14:paraId="5C6044B0">
      <w:pPr>
        <w:pStyle w:val="8"/>
        <w:spacing w:after="0"/>
        <w:rPr>
          <w:rFonts w:hint="eastAsia"/>
        </w:rPr>
      </w:pPr>
      <w:r>
        <w:rPr>
          <w:rFonts w:hint="eastAsia"/>
        </w:rPr>
        <w:t>Indeed, this is so true that scholars all across the theological spectrum reckon him to be one of the great historians of antiquity.</w:t>
      </w:r>
    </w:p>
    <w:p w14:paraId="0AE47B1D">
      <w:pPr>
        <w:pStyle w:val="8"/>
        <w:spacing w:after="0"/>
        <w:rPr>
          <w:rFonts w:hint="eastAsia"/>
        </w:rPr>
      </w:pPr>
    </w:p>
    <w:p w14:paraId="47240929">
      <w:pPr>
        <w:pStyle w:val="8"/>
        <w:spacing w:after="0"/>
        <w:rPr>
          <w:rFonts w:hint="eastAsia"/>
        </w:rPr>
      </w:pPr>
      <w:r>
        <w:rPr>
          <w:rFonts w:hint="eastAsia"/>
        </w:rPr>
        <w:t>确实，这如此真实，以至于整个神学领域的学者都认为他是古代伟大的历史学家之一。</w:t>
      </w:r>
    </w:p>
    <w:p w14:paraId="5D29A438">
      <w:pPr>
        <w:pStyle w:val="8"/>
        <w:spacing w:after="0"/>
        <w:rPr>
          <w:rFonts w:hint="eastAsia"/>
        </w:rPr>
      </w:pPr>
    </w:p>
    <w:p w14:paraId="759C41BE">
      <w:pPr>
        <w:pStyle w:val="8"/>
        <w:spacing w:after="0"/>
        <w:rPr>
          <w:rFonts w:hint="eastAsia"/>
        </w:rPr>
      </w:pPr>
      <w:r>
        <w:rPr>
          <w:rFonts w:hint="eastAsia"/>
        </w:rPr>
        <w:t>Says classics professor E. M. Blaiklock, “Luke is a consummate historian, to be ranked in his own right with the great writers of the Greeks.”</w:t>
      </w:r>
    </w:p>
    <w:p w14:paraId="6F859A08">
      <w:pPr>
        <w:pStyle w:val="8"/>
        <w:spacing w:after="0"/>
        <w:rPr>
          <w:rFonts w:hint="eastAsia"/>
        </w:rPr>
      </w:pPr>
    </w:p>
    <w:p w14:paraId="5F82D3BB">
      <w:pPr>
        <w:pStyle w:val="8"/>
        <w:spacing w:after="0"/>
        <w:rPr>
          <w:rFonts w:hint="eastAsia"/>
        </w:rPr>
      </w:pPr>
      <w:r>
        <w:rPr>
          <w:rFonts w:hint="eastAsia"/>
        </w:rPr>
        <w:t>古典学教授E. M. 布莱克洛克说：“路加是一位完美的历史学家，他本身就应与伟大的希腊作家齐名。”</w:t>
      </w:r>
    </w:p>
    <w:p w14:paraId="43376942">
      <w:pPr>
        <w:pStyle w:val="8"/>
        <w:spacing w:after="0"/>
        <w:rPr>
          <w:rFonts w:hint="eastAsia"/>
        </w:rPr>
      </w:pPr>
    </w:p>
    <w:p w14:paraId="775A1F61">
      <w:pPr>
        <w:pStyle w:val="8"/>
        <w:spacing w:after="0"/>
        <w:rPr>
          <w:rFonts w:hint="eastAsia"/>
        </w:rPr>
      </w:pPr>
      <w:r>
        <w:rPr>
          <w:rFonts w:hint="eastAsia"/>
        </w:rPr>
        <w:t>Similarly, converted skeptic William Ramsey describes Luke as “…a historian of the first rank; (his) history is unsurpassed in respect of its trustworthiness.”23</w:t>
      </w:r>
    </w:p>
    <w:p w14:paraId="00909636">
      <w:pPr>
        <w:pStyle w:val="8"/>
        <w:spacing w:after="0"/>
        <w:rPr>
          <w:rFonts w:hint="eastAsia"/>
        </w:rPr>
      </w:pPr>
    </w:p>
    <w:p w14:paraId="742664BD">
      <w:pPr>
        <w:pStyle w:val="8"/>
        <w:spacing w:after="0"/>
        <w:rPr>
          <w:rFonts w:hint="eastAsia"/>
        </w:rPr>
      </w:pPr>
      <w:r>
        <w:rPr>
          <w:rFonts w:hint="eastAsia"/>
        </w:rPr>
        <w:t>同样，皈依的怀疑论者威廉·拉姆齐描述路加为“……一位一流的历史学家；（他的）历史在可信度方面是无与伦比的。”23</w:t>
      </w:r>
    </w:p>
    <w:p w14:paraId="4CBE59CF">
      <w:pPr>
        <w:pStyle w:val="8"/>
        <w:spacing w:after="0"/>
        <w:rPr>
          <w:rFonts w:hint="eastAsia"/>
        </w:rPr>
      </w:pPr>
    </w:p>
    <w:p w14:paraId="6E5ECA05">
      <w:pPr>
        <w:pStyle w:val="8"/>
        <w:spacing w:after="0"/>
        <w:rPr>
          <w:rFonts w:hint="eastAsia"/>
        </w:rPr>
      </w:pPr>
      <w:r>
        <w:rPr>
          <w:rFonts w:hint="eastAsia"/>
        </w:rPr>
        <w:t>We conclude, then, that the testimony of the NT in general—and of the gospels in particular—finds substantial corroboration in extra-biblical history and archeology.</w:t>
      </w:r>
    </w:p>
    <w:p w14:paraId="74B17265">
      <w:pPr>
        <w:pStyle w:val="8"/>
        <w:spacing w:after="0"/>
        <w:rPr>
          <w:rFonts w:hint="eastAsia"/>
        </w:rPr>
      </w:pPr>
    </w:p>
    <w:p w14:paraId="5038B8F4">
      <w:pPr>
        <w:pStyle w:val="8"/>
        <w:spacing w:after="0"/>
        <w:rPr>
          <w:rFonts w:hint="eastAsia"/>
        </w:rPr>
      </w:pPr>
      <w:r>
        <w:rPr>
          <w:rFonts w:hint="eastAsia"/>
        </w:rPr>
        <w:t>那么，我们得出结论，新约的见证，特别是福音书的见证，在圣经外的历史和考古学中找到了大量的佐证。</w:t>
      </w:r>
    </w:p>
    <w:p w14:paraId="2CFD5ED7">
      <w:pPr>
        <w:pStyle w:val="8"/>
        <w:spacing w:after="0"/>
        <w:rPr>
          <w:rFonts w:hint="eastAsia"/>
        </w:rPr>
      </w:pPr>
    </w:p>
    <w:p w14:paraId="29F0F7FB">
      <w:pPr>
        <w:pStyle w:val="8"/>
        <w:spacing w:after="0"/>
        <w:rPr>
          <w:rFonts w:hint="eastAsia"/>
        </w:rPr>
      </w:pPr>
      <w:r>
        <w:rPr>
          <w:rFonts w:hint="eastAsia"/>
        </w:rPr>
        <w:t>Can legends do the same?</w:t>
      </w:r>
    </w:p>
    <w:p w14:paraId="294DC89A">
      <w:pPr>
        <w:pStyle w:val="8"/>
        <w:spacing w:after="0"/>
        <w:rPr>
          <w:rFonts w:hint="eastAsia"/>
        </w:rPr>
      </w:pPr>
    </w:p>
    <w:p w14:paraId="454E8B52">
      <w:pPr>
        <w:pStyle w:val="8"/>
        <w:spacing w:after="0"/>
        <w:rPr>
          <w:rFonts w:hint="eastAsia"/>
        </w:rPr>
      </w:pPr>
      <w:r>
        <w:rPr>
          <w:rFonts w:hint="eastAsia"/>
        </w:rPr>
        <w:t>传说能做到同样的事吗？</w:t>
      </w:r>
    </w:p>
    <w:p w14:paraId="1387619A">
      <w:pPr>
        <w:pStyle w:val="8"/>
        <w:spacing w:after="0"/>
        <w:rPr>
          <w:rFonts w:hint="eastAsia"/>
        </w:rPr>
      </w:pPr>
    </w:p>
    <w:p w14:paraId="693A05C7">
      <w:pPr>
        <w:pStyle w:val="8"/>
        <w:spacing w:after="0"/>
        <w:rPr>
          <w:rFonts w:hint="eastAsia"/>
        </w:rPr>
      </w:pPr>
      <w:r>
        <w:rPr>
          <w:rFonts w:hint="eastAsia"/>
        </w:rPr>
        <w:t>Preponderance</w:t>
      </w:r>
    </w:p>
    <w:p w14:paraId="405F29E3">
      <w:pPr>
        <w:pStyle w:val="8"/>
        <w:spacing w:after="0"/>
        <w:rPr>
          <w:rFonts w:hint="eastAsia"/>
        </w:rPr>
      </w:pPr>
    </w:p>
    <w:p w14:paraId="6B4CCEAE">
      <w:pPr>
        <w:pStyle w:val="8"/>
        <w:spacing w:after="0"/>
        <w:rPr>
          <w:rFonts w:hint="eastAsia"/>
        </w:rPr>
      </w:pPr>
      <w:r>
        <w:rPr>
          <w:rFonts w:hint="eastAsia"/>
        </w:rPr>
        <w:t>优势</w:t>
      </w:r>
    </w:p>
    <w:p w14:paraId="1956291A">
      <w:pPr>
        <w:pStyle w:val="8"/>
        <w:spacing w:after="0"/>
        <w:rPr>
          <w:rFonts w:hint="eastAsia"/>
        </w:rPr>
      </w:pPr>
    </w:p>
    <w:p w14:paraId="2E80D326">
      <w:pPr>
        <w:pStyle w:val="8"/>
        <w:spacing w:after="0"/>
        <w:rPr>
          <w:rFonts w:hint="eastAsia"/>
        </w:rPr>
      </w:pPr>
      <w:r>
        <w:rPr>
          <w:rFonts w:hint="eastAsia"/>
        </w:rPr>
        <w:t>According to this criterion, the bulk of historical testimony must weigh heavily in favor of a particular version of a given event.</w:t>
      </w:r>
    </w:p>
    <w:p w14:paraId="721A458C">
      <w:pPr>
        <w:pStyle w:val="8"/>
        <w:spacing w:after="0"/>
        <w:rPr>
          <w:rFonts w:hint="eastAsia"/>
        </w:rPr>
      </w:pPr>
    </w:p>
    <w:p w14:paraId="43135037">
      <w:pPr>
        <w:pStyle w:val="8"/>
        <w:spacing w:after="0"/>
        <w:rPr>
          <w:rFonts w:hint="eastAsia"/>
        </w:rPr>
      </w:pPr>
      <w:r>
        <w:rPr>
          <w:rFonts w:hint="eastAsia"/>
        </w:rPr>
        <w:t>根据这个标准，大部分的历史见证必须明显地支持对特定事件的某个特定版本。</w:t>
      </w:r>
    </w:p>
    <w:p w14:paraId="49570BFE">
      <w:pPr>
        <w:pStyle w:val="8"/>
        <w:spacing w:after="0"/>
        <w:rPr>
          <w:rFonts w:hint="eastAsia"/>
        </w:rPr>
      </w:pPr>
    </w:p>
    <w:p w14:paraId="11650312">
      <w:pPr>
        <w:pStyle w:val="8"/>
        <w:spacing w:after="0"/>
        <w:rPr>
          <w:rFonts w:hint="eastAsia"/>
        </w:rPr>
      </w:pPr>
      <w:r>
        <w:rPr>
          <w:rFonts w:hint="eastAsia"/>
        </w:rPr>
        <w:t>In other words, because of the quality and quantity of evidence in its favor, one version of a particular event clearly stands out as superior to all others.</w:t>
      </w:r>
    </w:p>
    <w:p w14:paraId="7101A572">
      <w:pPr>
        <w:pStyle w:val="8"/>
        <w:spacing w:after="0"/>
        <w:rPr>
          <w:rFonts w:hint="eastAsia"/>
        </w:rPr>
      </w:pPr>
    </w:p>
    <w:p w14:paraId="6DDD474F">
      <w:pPr>
        <w:pStyle w:val="8"/>
        <w:spacing w:after="0"/>
        <w:rPr>
          <w:rFonts w:hint="eastAsia"/>
        </w:rPr>
      </w:pPr>
      <w:r>
        <w:rPr>
          <w:rFonts w:hint="eastAsia"/>
        </w:rPr>
        <w:t>换句话说，由于其支持证据的质量和数量，某个特定事件的一个版本明显优于所有其他版本。</w:t>
      </w:r>
    </w:p>
    <w:p w14:paraId="7356D89D">
      <w:pPr>
        <w:pStyle w:val="8"/>
        <w:spacing w:after="0"/>
        <w:rPr>
          <w:rFonts w:hint="eastAsia"/>
        </w:rPr>
      </w:pPr>
    </w:p>
    <w:p w14:paraId="7757C0FB">
      <w:pPr>
        <w:pStyle w:val="8"/>
        <w:spacing w:after="0"/>
        <w:rPr>
          <w:rFonts w:hint="eastAsia"/>
        </w:rPr>
      </w:pPr>
      <w:r>
        <w:rPr>
          <w:rFonts w:hint="eastAsia"/>
        </w:rPr>
        <w:t>Now on this score, the NT version of Jesus wins hands down, since, as have just seen, there is an abundance of high quality testimony favoring it, and no historical evidence at all for any other!</w:t>
      </w:r>
    </w:p>
    <w:p w14:paraId="7951568C">
      <w:pPr>
        <w:pStyle w:val="8"/>
        <w:spacing w:after="0"/>
        <w:rPr>
          <w:rFonts w:hint="eastAsia"/>
        </w:rPr>
      </w:pPr>
    </w:p>
    <w:p w14:paraId="57CD5971">
      <w:pPr>
        <w:pStyle w:val="8"/>
        <w:spacing w:after="0"/>
        <w:rPr>
          <w:rFonts w:hint="eastAsia"/>
        </w:rPr>
      </w:pPr>
      <w:r>
        <w:rPr>
          <w:rFonts w:hint="eastAsia"/>
        </w:rPr>
        <w:t>现在，在这一点上，新约版的耶稣轻而易举地胜出，因为，正如我们刚才所见，有大量的、高质量的证据支持它，而没有任何历史证据支持任何其他版本！</w:t>
      </w:r>
    </w:p>
    <w:p w14:paraId="639426C7">
      <w:pPr>
        <w:pStyle w:val="8"/>
        <w:spacing w:after="0"/>
        <w:rPr>
          <w:rFonts w:hint="eastAsia"/>
        </w:rPr>
      </w:pPr>
    </w:p>
    <w:p w14:paraId="3BCA01D6">
      <w:pPr>
        <w:pStyle w:val="8"/>
        <w:spacing w:after="0"/>
        <w:rPr>
          <w:rFonts w:hint="eastAsia"/>
        </w:rPr>
      </w:pPr>
      <w:r>
        <w:rPr>
          <w:rFonts w:hint="eastAsia"/>
        </w:rPr>
        <w:t>The closest thing to an alternative Jesus we have is the Jesus of the Gnostics.</w:t>
      </w:r>
    </w:p>
    <w:p w14:paraId="6F5A9AF7">
      <w:pPr>
        <w:pStyle w:val="8"/>
        <w:spacing w:after="0"/>
        <w:rPr>
          <w:rFonts w:hint="eastAsia"/>
        </w:rPr>
      </w:pPr>
    </w:p>
    <w:p w14:paraId="56433E60">
      <w:pPr>
        <w:pStyle w:val="8"/>
        <w:spacing w:after="0"/>
        <w:rPr>
          <w:rFonts w:hint="eastAsia"/>
        </w:rPr>
      </w:pPr>
      <w:r>
        <w:rPr>
          <w:rFonts w:hint="eastAsia"/>
        </w:rPr>
        <w:t>我们最接近的替代耶稣，是诺斯底派的耶稣。</w:t>
      </w:r>
    </w:p>
    <w:p w14:paraId="4E10FDB6">
      <w:pPr>
        <w:pStyle w:val="8"/>
        <w:spacing w:after="0"/>
        <w:rPr>
          <w:rFonts w:hint="eastAsia"/>
        </w:rPr>
      </w:pPr>
    </w:p>
    <w:p w14:paraId="0DDD2708">
      <w:pPr>
        <w:pStyle w:val="8"/>
        <w:spacing w:after="0"/>
        <w:rPr>
          <w:rFonts w:hint="eastAsia"/>
        </w:rPr>
      </w:pPr>
      <w:r>
        <w:rPr>
          <w:rFonts w:hint="eastAsia"/>
        </w:rPr>
        <w:t>But we have already seen that the Gnostic sects actually give us many different portraits of Jesus.</w:t>
      </w:r>
    </w:p>
    <w:p w14:paraId="6BBDF81B">
      <w:pPr>
        <w:pStyle w:val="8"/>
        <w:spacing w:after="0"/>
        <w:rPr>
          <w:rFonts w:hint="eastAsia"/>
        </w:rPr>
      </w:pPr>
    </w:p>
    <w:p w14:paraId="5A94EAA9">
      <w:pPr>
        <w:pStyle w:val="8"/>
        <w:spacing w:after="0"/>
        <w:rPr>
          <w:rFonts w:hint="eastAsia"/>
        </w:rPr>
      </w:pPr>
      <w:r>
        <w:rPr>
          <w:rFonts w:hint="eastAsia"/>
        </w:rPr>
        <w:t>但我们已经看到，诺斯底教派实际上为我们提供了许多不同的耶稣画像。</w:t>
      </w:r>
    </w:p>
    <w:p w14:paraId="438683C5">
      <w:pPr>
        <w:pStyle w:val="8"/>
        <w:spacing w:after="0"/>
        <w:rPr>
          <w:rFonts w:hint="eastAsia"/>
        </w:rPr>
      </w:pPr>
    </w:p>
    <w:p w14:paraId="0C040BEE">
      <w:pPr>
        <w:pStyle w:val="8"/>
        <w:spacing w:after="0"/>
        <w:rPr>
          <w:rFonts w:hint="eastAsia"/>
        </w:rPr>
      </w:pPr>
      <w:r>
        <w:rPr>
          <w:rFonts w:hint="eastAsia"/>
        </w:rPr>
        <w:t>And again, the Gnostic gospels are late, a-historical, non-apostolic, theologically unorthodox,  and  far  outside  the  mainstream  of  early  Christian understanding.</w:t>
      </w:r>
    </w:p>
    <w:p w14:paraId="1044DEF8">
      <w:pPr>
        <w:pStyle w:val="8"/>
        <w:spacing w:after="0"/>
        <w:rPr>
          <w:rFonts w:hint="eastAsia"/>
        </w:rPr>
      </w:pPr>
    </w:p>
    <w:p w14:paraId="19AEC941">
      <w:pPr>
        <w:pStyle w:val="8"/>
        <w:spacing w:after="0"/>
        <w:rPr>
          <w:rFonts w:hint="eastAsia"/>
        </w:rPr>
      </w:pPr>
      <w:r>
        <w:rPr>
          <w:rFonts w:hint="eastAsia"/>
        </w:rPr>
        <w:t>再次，诺斯底福音书是晚出的、非历史的、非使徒的、神学上非正统的，并且远非早期基督教理解的主流。</w:t>
      </w:r>
    </w:p>
    <w:p w14:paraId="3F617C76">
      <w:pPr>
        <w:pStyle w:val="8"/>
        <w:spacing w:after="0"/>
        <w:rPr>
          <w:rFonts w:hint="eastAsia"/>
        </w:rPr>
      </w:pPr>
    </w:p>
    <w:p w14:paraId="1E3DEF30">
      <w:pPr>
        <w:pStyle w:val="8"/>
        <w:spacing w:after="0"/>
        <w:rPr>
          <w:rFonts w:hint="eastAsia"/>
        </w:rPr>
      </w:pPr>
      <w:r>
        <w:rPr>
          <w:rFonts w:hint="eastAsia"/>
        </w:rPr>
        <w:t>There is, then, no sound historical evidence for any other Jesus besides the one we meet in the NT.</w:t>
      </w:r>
    </w:p>
    <w:p w14:paraId="3DE2C634">
      <w:pPr>
        <w:pStyle w:val="8"/>
        <w:spacing w:after="0"/>
        <w:rPr>
          <w:rFonts w:hint="eastAsia"/>
        </w:rPr>
      </w:pPr>
    </w:p>
    <w:p w14:paraId="2FD77466">
      <w:pPr>
        <w:pStyle w:val="8"/>
        <w:spacing w:after="0"/>
        <w:rPr>
          <w:rFonts w:hint="eastAsia"/>
        </w:rPr>
      </w:pPr>
      <w:r>
        <w:rPr>
          <w:rFonts w:hint="eastAsia"/>
        </w:rPr>
        <w:t>那么，除了我们在新约中遇到的耶稣之外，没有任何可靠的历史证据能证明还有别的耶稣。</w:t>
      </w:r>
    </w:p>
    <w:p w14:paraId="794FC24E">
      <w:pPr>
        <w:pStyle w:val="8"/>
        <w:spacing w:after="0"/>
        <w:rPr>
          <w:rFonts w:hint="eastAsia"/>
        </w:rPr>
      </w:pPr>
    </w:p>
    <w:p w14:paraId="7DAB1F5C">
      <w:pPr>
        <w:pStyle w:val="8"/>
        <w:spacing w:after="0"/>
        <w:rPr>
          <w:rFonts w:hint="eastAsia"/>
        </w:rPr>
      </w:pPr>
      <w:r>
        <w:rPr>
          <w:rFonts w:hint="eastAsia"/>
        </w:rPr>
        <w:t>For students of the Great Debate, this crucial historical fact is decisive.</w:t>
      </w:r>
    </w:p>
    <w:p w14:paraId="3E2F3874">
      <w:pPr>
        <w:pStyle w:val="8"/>
        <w:spacing w:after="0"/>
        <w:rPr>
          <w:rFonts w:hint="eastAsia"/>
        </w:rPr>
      </w:pPr>
    </w:p>
    <w:p w14:paraId="7BDD0650">
      <w:pPr>
        <w:pStyle w:val="8"/>
        <w:spacing w:after="0"/>
        <w:rPr>
          <w:rFonts w:hint="eastAsia"/>
        </w:rPr>
      </w:pPr>
      <w:r>
        <w:rPr>
          <w:rFonts w:hint="eastAsia"/>
        </w:rPr>
        <w:t>对大辩论的学生而言，这个关键的历史事实是决定性的。</w:t>
      </w:r>
    </w:p>
    <w:p w14:paraId="2A032837">
      <w:pPr>
        <w:pStyle w:val="8"/>
        <w:spacing w:after="0"/>
        <w:rPr>
          <w:rFonts w:hint="eastAsia"/>
        </w:rPr>
      </w:pPr>
    </w:p>
    <w:p w14:paraId="7B7923B8">
      <w:pPr>
        <w:pStyle w:val="8"/>
        <w:spacing w:after="0"/>
        <w:rPr>
          <w:rFonts w:hint="eastAsia"/>
        </w:rPr>
      </w:pPr>
      <w:r>
        <w:rPr>
          <w:rFonts w:hint="eastAsia"/>
        </w:rPr>
        <w:t>All contestants in the Debate agree that Jesus was a real person.</w:t>
      </w:r>
    </w:p>
    <w:p w14:paraId="23359A6E">
      <w:pPr>
        <w:pStyle w:val="8"/>
        <w:spacing w:after="0"/>
        <w:rPr>
          <w:rFonts w:hint="eastAsia"/>
        </w:rPr>
      </w:pPr>
    </w:p>
    <w:p w14:paraId="5085E6A7">
      <w:pPr>
        <w:pStyle w:val="8"/>
        <w:spacing w:after="0"/>
        <w:rPr>
          <w:rFonts w:hint="eastAsia"/>
        </w:rPr>
      </w:pPr>
      <w:r>
        <w:rPr>
          <w:rFonts w:hint="eastAsia"/>
        </w:rPr>
        <w:t>辩论中的所有参赛者都同意耶稣是一个真实的人。</w:t>
      </w:r>
    </w:p>
    <w:p w14:paraId="338BB654">
      <w:pPr>
        <w:pStyle w:val="8"/>
        <w:spacing w:after="0"/>
        <w:rPr>
          <w:rFonts w:hint="eastAsia"/>
        </w:rPr>
      </w:pPr>
    </w:p>
    <w:p w14:paraId="4630E27E">
      <w:pPr>
        <w:pStyle w:val="8"/>
        <w:spacing w:after="0"/>
        <w:rPr>
          <w:rFonts w:hint="eastAsia"/>
        </w:rPr>
      </w:pPr>
      <w:r>
        <w:rPr>
          <w:rFonts w:hint="eastAsia"/>
        </w:rPr>
        <w:t>Conservatives argue that the NT describes him perfectly.</w:t>
      </w:r>
    </w:p>
    <w:p w14:paraId="7D46D704">
      <w:pPr>
        <w:pStyle w:val="8"/>
        <w:spacing w:after="0"/>
        <w:rPr>
          <w:rFonts w:hint="eastAsia"/>
        </w:rPr>
      </w:pPr>
    </w:p>
    <w:p w14:paraId="402C7A44">
      <w:pPr>
        <w:pStyle w:val="8"/>
        <w:spacing w:after="0"/>
        <w:rPr>
          <w:rFonts w:hint="eastAsia"/>
        </w:rPr>
      </w:pPr>
      <w:r>
        <w:rPr>
          <w:rFonts w:hint="eastAsia"/>
        </w:rPr>
        <w:t>保守派主张，新约完美地描述了祂。</w:t>
      </w:r>
    </w:p>
    <w:p w14:paraId="7EDEAA04">
      <w:pPr>
        <w:pStyle w:val="8"/>
        <w:spacing w:after="0"/>
        <w:rPr>
          <w:rFonts w:hint="eastAsia"/>
        </w:rPr>
      </w:pPr>
    </w:p>
    <w:p w14:paraId="22C0D9C6">
      <w:pPr>
        <w:pStyle w:val="8"/>
        <w:spacing w:after="0"/>
        <w:rPr>
          <w:rFonts w:hint="eastAsia"/>
        </w:rPr>
      </w:pPr>
      <w:r>
        <w:rPr>
          <w:rFonts w:hint="eastAsia"/>
        </w:rPr>
        <w:t>Liberals are, of course, at liberty to disagree.</w:t>
      </w:r>
    </w:p>
    <w:p w14:paraId="7803102D">
      <w:pPr>
        <w:pStyle w:val="8"/>
        <w:spacing w:after="0"/>
        <w:rPr>
          <w:rFonts w:hint="eastAsia"/>
        </w:rPr>
      </w:pPr>
    </w:p>
    <w:p w14:paraId="00CE83FA">
      <w:pPr>
        <w:pStyle w:val="8"/>
        <w:spacing w:after="0"/>
        <w:rPr>
          <w:rFonts w:hint="eastAsia"/>
        </w:rPr>
      </w:pPr>
      <w:r>
        <w:rPr>
          <w:rFonts w:hint="eastAsia"/>
        </w:rPr>
        <w:t>自由派，当然，可以不同意。</w:t>
      </w:r>
    </w:p>
    <w:p w14:paraId="210DB051">
      <w:pPr>
        <w:pStyle w:val="8"/>
        <w:spacing w:after="0"/>
        <w:rPr>
          <w:rFonts w:hint="eastAsia"/>
        </w:rPr>
      </w:pPr>
    </w:p>
    <w:p w14:paraId="1E705B43">
      <w:pPr>
        <w:pStyle w:val="8"/>
        <w:spacing w:after="0"/>
        <w:rPr>
          <w:rFonts w:hint="eastAsia"/>
        </w:rPr>
      </w:pPr>
      <w:r>
        <w:rPr>
          <w:rFonts w:hint="eastAsia"/>
        </w:rPr>
        <w:t>But if they hope to win seekers to their position, they are under a positive obligation to show us, from history, what kind of person Jesus really was.</w:t>
      </w:r>
    </w:p>
    <w:p w14:paraId="7FF0F08F">
      <w:pPr>
        <w:pStyle w:val="8"/>
        <w:spacing w:after="0"/>
        <w:rPr>
          <w:rFonts w:hint="eastAsia"/>
        </w:rPr>
      </w:pPr>
    </w:p>
    <w:p w14:paraId="377966BD">
      <w:pPr>
        <w:pStyle w:val="8"/>
        <w:spacing w:after="0"/>
        <w:rPr>
          <w:rFonts w:hint="eastAsia"/>
        </w:rPr>
      </w:pPr>
      <w:r>
        <w:rPr>
          <w:rFonts w:hint="eastAsia"/>
        </w:rPr>
        <w:t>但如果他们希望赢得寻求者到他们的立场，他们有积极的义务，从历史上向我们展示耶稣到底是什么样的人。</w:t>
      </w:r>
    </w:p>
    <w:p w14:paraId="7CDAE820">
      <w:pPr>
        <w:pStyle w:val="8"/>
        <w:spacing w:after="0"/>
        <w:rPr>
          <w:rFonts w:hint="eastAsia"/>
        </w:rPr>
      </w:pPr>
    </w:p>
    <w:p w14:paraId="1E953E3C">
      <w:pPr>
        <w:pStyle w:val="8"/>
        <w:spacing w:after="0"/>
        <w:rPr>
          <w:rFonts w:hint="eastAsia"/>
        </w:rPr>
      </w:pPr>
      <w:r>
        <w:rPr>
          <w:rFonts w:hint="eastAsia"/>
        </w:rPr>
        <w:t>But they cannot.</w:t>
      </w:r>
    </w:p>
    <w:p w14:paraId="4D1F4BE1">
      <w:pPr>
        <w:pStyle w:val="8"/>
        <w:spacing w:after="0"/>
        <w:rPr>
          <w:rFonts w:hint="eastAsia"/>
        </w:rPr>
      </w:pPr>
    </w:p>
    <w:p w14:paraId="427C1DAB">
      <w:pPr>
        <w:pStyle w:val="8"/>
        <w:spacing w:after="0"/>
        <w:rPr>
          <w:rFonts w:hint="eastAsia"/>
        </w:rPr>
      </w:pPr>
      <w:r>
        <w:rPr>
          <w:rFonts w:hint="eastAsia"/>
        </w:rPr>
        <w:t>但他们不能。</w:t>
      </w:r>
    </w:p>
    <w:p w14:paraId="33F10D3F">
      <w:pPr>
        <w:pStyle w:val="8"/>
        <w:spacing w:after="0"/>
        <w:rPr>
          <w:rFonts w:hint="eastAsia"/>
        </w:rPr>
      </w:pPr>
    </w:p>
    <w:p w14:paraId="53F3E266">
      <w:pPr>
        <w:pStyle w:val="8"/>
        <w:spacing w:after="0"/>
        <w:rPr>
          <w:rFonts w:hint="eastAsia"/>
        </w:rPr>
      </w:pPr>
      <w:r>
        <w:rPr>
          <w:rFonts w:hint="eastAsia"/>
        </w:rPr>
        <w:t>For again, none of Jesus’ contemporaries—let alone his disciples—left us with a single trustworthy document depicting a Jesus other than the one we meet in the NT.</w:t>
      </w:r>
    </w:p>
    <w:p w14:paraId="464FE59F">
      <w:pPr>
        <w:pStyle w:val="8"/>
        <w:spacing w:after="0"/>
        <w:rPr>
          <w:rFonts w:hint="eastAsia"/>
        </w:rPr>
      </w:pPr>
    </w:p>
    <w:p w14:paraId="267926B5">
      <w:pPr>
        <w:pStyle w:val="8"/>
        <w:spacing w:after="0"/>
        <w:rPr>
          <w:rFonts w:hint="eastAsia"/>
        </w:rPr>
      </w:pPr>
      <w:r>
        <w:rPr>
          <w:rFonts w:hint="eastAsia"/>
        </w:rPr>
        <w:t>因为，再次强调，耶稣的同代人中没有一个——更不用说祂的门徒了——给我们留下了一份可靠的、描绘了与我们在新约中遇到的耶稣不同的耶稣的文件。</w:t>
      </w:r>
    </w:p>
    <w:p w14:paraId="3154C8A2">
      <w:pPr>
        <w:pStyle w:val="8"/>
        <w:spacing w:after="0"/>
        <w:rPr>
          <w:rFonts w:hint="eastAsia"/>
        </w:rPr>
      </w:pPr>
    </w:p>
    <w:p w14:paraId="51D7EAEF">
      <w:pPr>
        <w:pStyle w:val="8"/>
        <w:spacing w:after="0"/>
        <w:rPr>
          <w:rFonts w:hint="eastAsia"/>
        </w:rPr>
      </w:pPr>
      <w:r>
        <w:rPr>
          <w:rFonts w:hint="eastAsia"/>
        </w:rPr>
        <w:t>Nor is there corroborating evidence for any such Jesus.</w:t>
      </w:r>
    </w:p>
    <w:p w14:paraId="3AB5FCF5">
      <w:pPr>
        <w:pStyle w:val="8"/>
        <w:spacing w:after="0"/>
        <w:rPr>
          <w:rFonts w:hint="eastAsia"/>
        </w:rPr>
      </w:pPr>
    </w:p>
    <w:p w14:paraId="34070947">
      <w:pPr>
        <w:pStyle w:val="8"/>
        <w:spacing w:after="0"/>
        <w:rPr>
          <w:rFonts w:hint="eastAsia"/>
        </w:rPr>
      </w:pPr>
      <w:r>
        <w:rPr>
          <w:rFonts w:hint="eastAsia"/>
        </w:rPr>
        <w:t>也没有任何佐证能证明有这样一个耶稣。</w:t>
      </w:r>
    </w:p>
    <w:p w14:paraId="16A265D0">
      <w:pPr>
        <w:pStyle w:val="8"/>
        <w:spacing w:after="0"/>
        <w:rPr>
          <w:rFonts w:hint="eastAsia"/>
        </w:rPr>
      </w:pPr>
    </w:p>
    <w:p w14:paraId="6FA880C5">
      <w:pPr>
        <w:pStyle w:val="8"/>
        <w:spacing w:after="0"/>
        <w:rPr>
          <w:rFonts w:hint="eastAsia"/>
        </w:rPr>
      </w:pPr>
      <w:r>
        <w:rPr>
          <w:rFonts w:hint="eastAsia"/>
        </w:rPr>
        <w:t>For all these reasons, theological liberals are on a collision course with the historians.</w:t>
      </w:r>
    </w:p>
    <w:p w14:paraId="13235058">
      <w:pPr>
        <w:pStyle w:val="8"/>
        <w:spacing w:after="0"/>
        <w:rPr>
          <w:rFonts w:hint="eastAsia"/>
        </w:rPr>
      </w:pPr>
    </w:p>
    <w:p w14:paraId="08D7630F">
      <w:pPr>
        <w:pStyle w:val="8"/>
        <w:spacing w:after="0"/>
        <w:rPr>
          <w:rFonts w:hint="eastAsia"/>
        </w:rPr>
      </w:pPr>
      <w:r>
        <w:rPr>
          <w:rFonts w:hint="eastAsia"/>
        </w:rPr>
        <w:t>出于所有这些原因，神学自由派正与历史学家们迎头相撞。</w:t>
      </w:r>
    </w:p>
    <w:p w14:paraId="0ACE0259">
      <w:pPr>
        <w:pStyle w:val="8"/>
        <w:spacing w:after="0"/>
        <w:rPr>
          <w:rFonts w:hint="eastAsia"/>
        </w:rPr>
      </w:pPr>
    </w:p>
    <w:p w14:paraId="6962D4AC">
      <w:pPr>
        <w:pStyle w:val="8"/>
        <w:spacing w:after="0"/>
        <w:rPr>
          <w:rFonts w:hint="eastAsia"/>
        </w:rPr>
      </w:pPr>
      <w:r>
        <w:rPr>
          <w:rFonts w:hint="eastAsia"/>
        </w:rPr>
        <w:t>The liberal may say, “Look, we know that miracles don’t happen and that dead men don’t rise, so the real Jesus must have been different.”</w:t>
      </w:r>
    </w:p>
    <w:p w14:paraId="1AE31B60">
      <w:pPr>
        <w:pStyle w:val="8"/>
        <w:spacing w:after="0"/>
        <w:rPr>
          <w:rFonts w:hint="eastAsia"/>
        </w:rPr>
      </w:pPr>
    </w:p>
    <w:p w14:paraId="0D525757">
      <w:pPr>
        <w:pStyle w:val="8"/>
        <w:spacing w:after="0"/>
        <w:rPr>
          <w:rFonts w:hint="eastAsia"/>
        </w:rPr>
      </w:pPr>
      <w:r>
        <w:rPr>
          <w:rFonts w:hint="eastAsia"/>
        </w:rPr>
        <w:t>自由派可能会说：“看，我们知道神迹不会发生，死人也不会复活，所以真实的耶稣必定是不同的。”</w:t>
      </w:r>
    </w:p>
    <w:p w14:paraId="5FC01CCE">
      <w:pPr>
        <w:pStyle w:val="8"/>
        <w:spacing w:after="0"/>
        <w:rPr>
          <w:rFonts w:hint="eastAsia"/>
        </w:rPr>
      </w:pPr>
    </w:p>
    <w:p w14:paraId="7BFA5C7C">
      <w:pPr>
        <w:pStyle w:val="8"/>
        <w:spacing w:after="0"/>
        <w:rPr>
          <w:rFonts w:hint="eastAsia"/>
        </w:rPr>
      </w:pPr>
      <w:r>
        <w:rPr>
          <w:rFonts w:hint="eastAsia"/>
        </w:rPr>
        <w:t>And then, seizing upon preferred scraps of “evidence” from the gospels, he may go on to construct a more plausible and pleasing Jesus— say a feminist, or a socialist, or a misguided apocalyptic prophet.</w:t>
      </w:r>
    </w:p>
    <w:p w14:paraId="0B5C3233">
      <w:pPr>
        <w:pStyle w:val="8"/>
        <w:spacing w:after="0"/>
        <w:rPr>
          <w:rFonts w:hint="eastAsia"/>
        </w:rPr>
      </w:pPr>
    </w:p>
    <w:p w14:paraId="2C70F087">
      <w:pPr>
        <w:pStyle w:val="8"/>
        <w:spacing w:after="0"/>
        <w:rPr>
          <w:rFonts w:hint="eastAsia"/>
        </w:rPr>
      </w:pPr>
      <w:r>
        <w:rPr>
          <w:rFonts w:hint="eastAsia"/>
        </w:rPr>
        <w:t>然后，抓住福音书中偏好的“证据”碎片，他可能会继续构建一个更可信、更讨喜的耶稣——比如，一个女权主义者，或一个社会主义者，或一个被误导的末世论先知。</w:t>
      </w:r>
    </w:p>
    <w:p w14:paraId="5EA5C043">
      <w:pPr>
        <w:pStyle w:val="8"/>
        <w:spacing w:after="0"/>
        <w:rPr>
          <w:rFonts w:hint="eastAsia"/>
        </w:rPr>
      </w:pPr>
    </w:p>
    <w:p w14:paraId="1E3AA021">
      <w:pPr>
        <w:pStyle w:val="8"/>
        <w:spacing w:after="0"/>
        <w:rPr>
          <w:rFonts w:hint="eastAsia"/>
        </w:rPr>
      </w:pPr>
      <w:r>
        <w:rPr>
          <w:rFonts w:hint="eastAsia"/>
        </w:rPr>
        <w:t>But the objective historian will reply, “I am not interested in your philosophical presuppositions, nor in your speculations.</w:t>
      </w:r>
    </w:p>
    <w:p w14:paraId="6EB94D41">
      <w:pPr>
        <w:pStyle w:val="8"/>
        <w:spacing w:after="0"/>
        <w:rPr>
          <w:rFonts w:hint="eastAsia"/>
        </w:rPr>
      </w:pPr>
    </w:p>
    <w:p w14:paraId="35B51E9E">
      <w:pPr>
        <w:pStyle w:val="8"/>
        <w:spacing w:after="0"/>
        <w:rPr>
          <w:rFonts w:hint="eastAsia"/>
        </w:rPr>
      </w:pPr>
      <w:r>
        <w:rPr>
          <w:rFonts w:hint="eastAsia"/>
        </w:rPr>
        <w:t>但客观的历史学家会回答：“我对你的哲学预设不感兴趣，对你的推测也不感兴趣。</w:t>
      </w:r>
    </w:p>
    <w:p w14:paraId="247780A8">
      <w:pPr>
        <w:pStyle w:val="8"/>
        <w:spacing w:after="0"/>
        <w:rPr>
          <w:rFonts w:hint="eastAsia"/>
        </w:rPr>
      </w:pPr>
    </w:p>
    <w:p w14:paraId="4A9773B6">
      <w:pPr>
        <w:pStyle w:val="8"/>
        <w:spacing w:after="0"/>
        <w:rPr>
          <w:rFonts w:hint="eastAsia"/>
        </w:rPr>
      </w:pPr>
      <w:r>
        <w:rPr>
          <w:rFonts w:hint="eastAsia"/>
        </w:rPr>
        <w:t>I am interested in your evidence.</w:t>
      </w:r>
    </w:p>
    <w:p w14:paraId="0AB73882">
      <w:pPr>
        <w:pStyle w:val="8"/>
        <w:spacing w:after="0"/>
        <w:rPr>
          <w:rFonts w:hint="eastAsia"/>
        </w:rPr>
      </w:pPr>
    </w:p>
    <w:p w14:paraId="31A1540A">
      <w:pPr>
        <w:pStyle w:val="8"/>
        <w:spacing w:after="0"/>
        <w:rPr>
          <w:rFonts w:hint="eastAsia"/>
        </w:rPr>
      </w:pPr>
      <w:r>
        <w:rPr>
          <w:rFonts w:hint="eastAsia"/>
        </w:rPr>
        <w:t>我对你的证据感兴趣。</w:t>
      </w:r>
    </w:p>
    <w:p w14:paraId="32259C6F">
      <w:pPr>
        <w:pStyle w:val="8"/>
        <w:spacing w:after="0"/>
        <w:rPr>
          <w:rFonts w:hint="eastAsia"/>
        </w:rPr>
      </w:pPr>
    </w:p>
    <w:p w14:paraId="31600660">
      <w:pPr>
        <w:pStyle w:val="8"/>
        <w:spacing w:after="0"/>
        <w:rPr>
          <w:rFonts w:hint="eastAsia"/>
        </w:rPr>
      </w:pPr>
      <w:r>
        <w:rPr>
          <w:rFonts w:hint="eastAsia"/>
        </w:rPr>
        <w:t>There is a lot of good evidence for the Jesus of the NT.</w:t>
      </w:r>
    </w:p>
    <w:p w14:paraId="5DE310B2">
      <w:pPr>
        <w:pStyle w:val="8"/>
        <w:spacing w:after="0"/>
        <w:rPr>
          <w:rFonts w:hint="eastAsia"/>
        </w:rPr>
      </w:pPr>
    </w:p>
    <w:p w14:paraId="453DFC53">
      <w:pPr>
        <w:pStyle w:val="8"/>
        <w:spacing w:after="0"/>
        <w:rPr>
          <w:rFonts w:hint="eastAsia"/>
        </w:rPr>
      </w:pPr>
      <w:r>
        <w:rPr>
          <w:rFonts w:hint="eastAsia"/>
        </w:rPr>
        <w:t>有许多充分的证据支持新约的耶稣。</w:t>
      </w:r>
    </w:p>
    <w:p w14:paraId="04630D61">
      <w:pPr>
        <w:pStyle w:val="8"/>
        <w:spacing w:after="0"/>
        <w:rPr>
          <w:rFonts w:hint="eastAsia"/>
        </w:rPr>
      </w:pPr>
    </w:p>
    <w:p w14:paraId="581CEDB2">
      <w:pPr>
        <w:pStyle w:val="8"/>
        <w:spacing w:after="0"/>
        <w:rPr>
          <w:rFonts w:hint="eastAsia"/>
        </w:rPr>
      </w:pPr>
      <w:r>
        <w:rPr>
          <w:rFonts w:hint="eastAsia"/>
        </w:rPr>
        <w:t>Please show me your evidence for a different Jesus and I will gladly weigh the two in the balance.”</w:t>
      </w:r>
    </w:p>
    <w:p w14:paraId="3153A7F9">
      <w:pPr>
        <w:pStyle w:val="8"/>
        <w:spacing w:after="0"/>
        <w:rPr>
          <w:rFonts w:hint="eastAsia"/>
        </w:rPr>
      </w:pPr>
    </w:p>
    <w:p w14:paraId="28F97202">
      <w:pPr>
        <w:pStyle w:val="8"/>
        <w:spacing w:after="0"/>
        <w:rPr>
          <w:rFonts w:hint="eastAsia"/>
        </w:rPr>
      </w:pPr>
      <w:r>
        <w:rPr>
          <w:rFonts w:hint="eastAsia"/>
        </w:rPr>
        <w:t>请拿出你支持一个不同的耶稣的证据，我很乐意将两者加以权衡。”</w:t>
      </w:r>
    </w:p>
    <w:p w14:paraId="6F35453B">
      <w:pPr>
        <w:pStyle w:val="8"/>
        <w:spacing w:after="0"/>
        <w:rPr>
          <w:rFonts w:hint="eastAsia"/>
        </w:rPr>
      </w:pPr>
    </w:p>
    <w:p w14:paraId="40B05630">
      <w:pPr>
        <w:pStyle w:val="8"/>
        <w:spacing w:after="0"/>
        <w:rPr>
          <w:rFonts w:hint="eastAsia"/>
        </w:rPr>
      </w:pPr>
      <w:r>
        <w:rPr>
          <w:rFonts w:hint="eastAsia"/>
        </w:rPr>
        <w:t>That historian (may his tribe increase) will have a very long wait, for there is none.</w:t>
      </w:r>
    </w:p>
    <w:p w14:paraId="231A52D4">
      <w:pPr>
        <w:pStyle w:val="8"/>
        <w:spacing w:after="0"/>
        <w:rPr>
          <w:rFonts w:hint="eastAsia"/>
        </w:rPr>
      </w:pPr>
    </w:p>
    <w:p w14:paraId="65BDBD98">
      <w:pPr>
        <w:pStyle w:val="8"/>
        <w:spacing w:after="0"/>
        <w:rPr>
          <w:rFonts w:hint="eastAsia"/>
        </w:rPr>
      </w:pPr>
      <w:r>
        <w:rPr>
          <w:rFonts w:hint="eastAsia"/>
        </w:rPr>
        <w:t>那位历史学家（愿他的族类增多）将要等很久，因为没有证据。</w:t>
      </w:r>
    </w:p>
    <w:p w14:paraId="5E683D2F">
      <w:pPr>
        <w:pStyle w:val="8"/>
        <w:spacing w:after="0"/>
        <w:rPr>
          <w:rFonts w:hint="eastAsia"/>
        </w:rPr>
      </w:pPr>
    </w:p>
    <w:p w14:paraId="60E4E633">
      <w:pPr>
        <w:pStyle w:val="8"/>
        <w:spacing w:after="0"/>
        <w:rPr>
          <w:rFonts w:hint="eastAsia"/>
        </w:rPr>
      </w:pPr>
      <w:r>
        <w:rPr>
          <w:rFonts w:hint="eastAsia"/>
        </w:rPr>
        <w:t>There is an absolute preponderance of historical evidence favoring the NT Jesus, supernatural and all.</w:t>
      </w:r>
    </w:p>
    <w:p w14:paraId="48E0EDAC">
      <w:pPr>
        <w:pStyle w:val="8"/>
        <w:spacing w:after="0"/>
        <w:rPr>
          <w:rFonts w:hint="eastAsia"/>
        </w:rPr>
      </w:pPr>
    </w:p>
    <w:p w14:paraId="1EF28699">
      <w:pPr>
        <w:pStyle w:val="8"/>
        <w:spacing w:after="0"/>
        <w:rPr>
          <w:rFonts w:hint="eastAsia"/>
        </w:rPr>
      </w:pPr>
      <w:r>
        <w:rPr>
          <w:rFonts w:hint="eastAsia"/>
        </w:rPr>
        <w:t>有绝对优势的历史证据支持新约的耶稣，包括超自然的一切。</w:t>
      </w:r>
    </w:p>
    <w:p w14:paraId="3E0A901B">
      <w:pPr>
        <w:pStyle w:val="8"/>
        <w:spacing w:after="0"/>
        <w:rPr>
          <w:rFonts w:hint="eastAsia"/>
        </w:rPr>
      </w:pPr>
    </w:p>
    <w:p w14:paraId="3FC19F05">
      <w:pPr>
        <w:pStyle w:val="8"/>
        <w:spacing w:after="0"/>
        <w:rPr>
          <w:rFonts w:hint="eastAsia"/>
        </w:rPr>
      </w:pPr>
      <w:r>
        <w:rPr>
          <w:rFonts w:hint="eastAsia"/>
        </w:rPr>
        <w:t>Summing up, we have seen that the canonical gospels pass the historiographic test handily.</w:t>
      </w:r>
    </w:p>
    <w:p w14:paraId="2F672304">
      <w:pPr>
        <w:pStyle w:val="8"/>
        <w:spacing w:after="0"/>
        <w:rPr>
          <w:rFonts w:hint="eastAsia"/>
        </w:rPr>
      </w:pPr>
    </w:p>
    <w:p w14:paraId="5A34301B">
      <w:pPr>
        <w:pStyle w:val="8"/>
        <w:spacing w:after="0"/>
        <w:rPr>
          <w:rFonts w:hint="eastAsia"/>
        </w:rPr>
      </w:pPr>
      <w:r>
        <w:rPr>
          <w:rFonts w:hint="eastAsia"/>
        </w:rPr>
        <w:t>总结一下，我们看到，正典福音书轻而易举地通过了史学测试。</w:t>
      </w:r>
    </w:p>
    <w:p w14:paraId="7994A710">
      <w:pPr>
        <w:pStyle w:val="8"/>
        <w:spacing w:after="0"/>
        <w:rPr>
          <w:rFonts w:hint="eastAsia"/>
        </w:rPr>
      </w:pPr>
    </w:p>
    <w:p w14:paraId="395A4CB7">
      <w:pPr>
        <w:pStyle w:val="8"/>
        <w:spacing w:after="0"/>
        <w:rPr>
          <w:rFonts w:hint="eastAsia"/>
        </w:rPr>
      </w:pPr>
      <w:r>
        <w:rPr>
          <w:rFonts w:hint="eastAsia"/>
        </w:rPr>
        <w:t>Their eyewitness testimony is of the very best quality.</w:t>
      </w:r>
    </w:p>
    <w:p w14:paraId="7333891A">
      <w:pPr>
        <w:pStyle w:val="8"/>
        <w:spacing w:after="0"/>
        <w:rPr>
          <w:rFonts w:hint="eastAsia"/>
        </w:rPr>
      </w:pPr>
    </w:p>
    <w:p w14:paraId="6B0D5598">
      <w:pPr>
        <w:pStyle w:val="8"/>
        <w:spacing w:after="0"/>
        <w:rPr>
          <w:rFonts w:hint="eastAsia"/>
        </w:rPr>
      </w:pPr>
      <w:r>
        <w:rPr>
          <w:rFonts w:hint="eastAsia"/>
        </w:rPr>
        <w:t>他们的亲眼见证是最高质量的。</w:t>
      </w:r>
    </w:p>
    <w:p w14:paraId="50C56592">
      <w:pPr>
        <w:pStyle w:val="8"/>
        <w:spacing w:after="0"/>
        <w:rPr>
          <w:rFonts w:hint="eastAsia"/>
        </w:rPr>
      </w:pPr>
    </w:p>
    <w:p w14:paraId="5A29E6E1">
      <w:pPr>
        <w:pStyle w:val="8"/>
        <w:spacing w:after="0"/>
        <w:rPr>
          <w:rFonts w:hint="eastAsia"/>
        </w:rPr>
      </w:pPr>
      <w:r>
        <w:rPr>
          <w:rFonts w:hint="eastAsia"/>
        </w:rPr>
        <w:t>It is supplied in unexpected abundance.</w:t>
      </w:r>
    </w:p>
    <w:p w14:paraId="37DFF6A2">
      <w:pPr>
        <w:pStyle w:val="8"/>
        <w:spacing w:after="0"/>
        <w:rPr>
          <w:rFonts w:hint="eastAsia"/>
        </w:rPr>
      </w:pPr>
    </w:p>
    <w:p w14:paraId="044D1615">
      <w:pPr>
        <w:pStyle w:val="8"/>
        <w:spacing w:after="0"/>
        <w:rPr>
          <w:rFonts w:hint="eastAsia"/>
        </w:rPr>
      </w:pPr>
      <w:r>
        <w:rPr>
          <w:rFonts w:hint="eastAsia"/>
        </w:rPr>
        <w:t>它的供给是出人意料的丰富。</w:t>
      </w:r>
    </w:p>
    <w:p w14:paraId="3BC3B8DC">
      <w:pPr>
        <w:pStyle w:val="8"/>
        <w:spacing w:after="0"/>
        <w:rPr>
          <w:rFonts w:hint="eastAsia"/>
        </w:rPr>
      </w:pPr>
    </w:p>
    <w:p w14:paraId="55E8EF44">
      <w:pPr>
        <w:pStyle w:val="8"/>
        <w:spacing w:after="0"/>
        <w:rPr>
          <w:rFonts w:hint="eastAsia"/>
        </w:rPr>
      </w:pPr>
      <w:r>
        <w:rPr>
          <w:rFonts w:hint="eastAsia"/>
        </w:rPr>
        <w:t>It is both strikingly independent and impressively harmonious.</w:t>
      </w:r>
    </w:p>
    <w:p w14:paraId="6A7A557C">
      <w:pPr>
        <w:pStyle w:val="8"/>
        <w:spacing w:after="0"/>
        <w:rPr>
          <w:rFonts w:hint="eastAsia"/>
        </w:rPr>
      </w:pPr>
    </w:p>
    <w:p w14:paraId="6FFB93BF">
      <w:pPr>
        <w:pStyle w:val="8"/>
        <w:spacing w:after="0"/>
        <w:rPr>
          <w:rFonts w:hint="eastAsia"/>
        </w:rPr>
      </w:pPr>
      <w:r>
        <w:rPr>
          <w:rFonts w:hint="eastAsia"/>
        </w:rPr>
        <w:t>它既显著地独立，又令人印象深刻地和谐。</w:t>
      </w:r>
    </w:p>
    <w:p w14:paraId="391E8069">
      <w:pPr>
        <w:pStyle w:val="8"/>
        <w:spacing w:after="0"/>
        <w:rPr>
          <w:rFonts w:hint="eastAsia"/>
        </w:rPr>
      </w:pPr>
    </w:p>
    <w:p w14:paraId="0C9382A1">
      <w:pPr>
        <w:pStyle w:val="8"/>
        <w:spacing w:after="0"/>
        <w:rPr>
          <w:rFonts w:hint="eastAsia"/>
        </w:rPr>
      </w:pPr>
      <w:r>
        <w:rPr>
          <w:rFonts w:hint="eastAsia"/>
        </w:rPr>
        <w:t>The witnesses themselves are people of integrity, displaying both soundness of mind and nobility of character.</w:t>
      </w:r>
    </w:p>
    <w:p w14:paraId="2A68312B">
      <w:pPr>
        <w:pStyle w:val="8"/>
        <w:spacing w:after="0"/>
        <w:rPr>
          <w:rFonts w:hint="eastAsia"/>
        </w:rPr>
      </w:pPr>
    </w:p>
    <w:p w14:paraId="59CBEDB9">
      <w:pPr>
        <w:pStyle w:val="8"/>
        <w:spacing w:after="0"/>
        <w:rPr>
          <w:rFonts w:hint="eastAsia"/>
        </w:rPr>
      </w:pPr>
      <w:r>
        <w:rPr>
          <w:rFonts w:hint="eastAsia"/>
        </w:rPr>
        <w:t>见证人本身是正直的人，展现出心智的健全和品格的高尚。</w:t>
      </w:r>
    </w:p>
    <w:p w14:paraId="2D5548AB">
      <w:pPr>
        <w:pStyle w:val="8"/>
        <w:spacing w:after="0"/>
        <w:rPr>
          <w:rFonts w:hint="eastAsia"/>
        </w:rPr>
      </w:pPr>
    </w:p>
    <w:p w14:paraId="65A17E9D">
      <w:pPr>
        <w:pStyle w:val="8"/>
        <w:spacing w:after="0"/>
        <w:rPr>
          <w:rFonts w:hint="eastAsia"/>
        </w:rPr>
      </w:pPr>
      <w:r>
        <w:rPr>
          <w:rFonts w:hint="eastAsia"/>
        </w:rPr>
        <w:t>Their testimony is corroborated by Jew and Gentile, friend and foe, history and archeology.</w:t>
      </w:r>
    </w:p>
    <w:p w14:paraId="39A81CA3">
      <w:pPr>
        <w:pStyle w:val="8"/>
        <w:spacing w:after="0"/>
        <w:rPr>
          <w:rFonts w:hint="eastAsia"/>
        </w:rPr>
      </w:pPr>
    </w:p>
    <w:p w14:paraId="280F6BA9">
      <w:pPr>
        <w:pStyle w:val="8"/>
        <w:spacing w:after="0"/>
        <w:rPr>
          <w:rFonts w:hint="eastAsia"/>
        </w:rPr>
      </w:pPr>
      <w:r>
        <w:rPr>
          <w:rFonts w:hint="eastAsia"/>
        </w:rPr>
        <w:t>他们的见证得到了犹太人和外邦人、朋友和敌人、历史和考古学的佐证。</w:t>
      </w:r>
    </w:p>
    <w:p w14:paraId="606E6055">
      <w:pPr>
        <w:pStyle w:val="8"/>
        <w:spacing w:after="0"/>
        <w:rPr>
          <w:rFonts w:hint="eastAsia"/>
        </w:rPr>
      </w:pPr>
    </w:p>
    <w:p w14:paraId="03F9E6B7">
      <w:pPr>
        <w:pStyle w:val="8"/>
        <w:spacing w:after="0"/>
        <w:rPr>
          <w:rFonts w:hint="eastAsia"/>
        </w:rPr>
      </w:pPr>
      <w:r>
        <w:rPr>
          <w:rFonts w:hint="eastAsia"/>
        </w:rPr>
        <w:t>And quite decisively, there is no credible testimony of any other kind.</w:t>
      </w:r>
    </w:p>
    <w:p w14:paraId="57A85D23">
      <w:pPr>
        <w:pStyle w:val="8"/>
        <w:spacing w:after="0"/>
        <w:rPr>
          <w:rFonts w:hint="eastAsia"/>
        </w:rPr>
      </w:pPr>
    </w:p>
    <w:p w14:paraId="179C97E5">
      <w:pPr>
        <w:pStyle w:val="8"/>
        <w:spacing w:after="0"/>
        <w:rPr>
          <w:rFonts w:hint="eastAsia"/>
        </w:rPr>
      </w:pPr>
      <w:r>
        <w:rPr>
          <w:rFonts w:hint="eastAsia"/>
        </w:rPr>
        <w:t>并且非常决定性地，没有任何其他种类的可信见证。</w:t>
      </w:r>
    </w:p>
    <w:p w14:paraId="1C08E7BB">
      <w:pPr>
        <w:pStyle w:val="8"/>
        <w:spacing w:after="0"/>
        <w:rPr>
          <w:rFonts w:hint="eastAsia"/>
        </w:rPr>
      </w:pPr>
    </w:p>
    <w:p w14:paraId="5F330D47">
      <w:pPr>
        <w:pStyle w:val="8"/>
        <w:spacing w:after="0"/>
        <w:rPr>
          <w:rFonts w:hint="eastAsia"/>
        </w:rPr>
      </w:pPr>
      <w:r>
        <w:rPr>
          <w:rFonts w:hint="eastAsia"/>
        </w:rPr>
        <w:t>Therefore, seekers may well ask, “If an unknown god wanted to use historical documents to bear witness to his Teacher, what more or what different could he have done to show their trustworthiness than we see in the case of the four canonical gospels?”</w:t>
      </w:r>
    </w:p>
    <w:p w14:paraId="30C3ECF4">
      <w:pPr>
        <w:pStyle w:val="8"/>
        <w:spacing w:after="0"/>
        <w:rPr>
          <w:rFonts w:hint="eastAsia"/>
        </w:rPr>
      </w:pPr>
    </w:p>
    <w:p w14:paraId="1B905BD3">
      <w:pPr>
        <w:pStyle w:val="8"/>
        <w:spacing w:after="0"/>
        <w:rPr>
          <w:rFonts w:hint="eastAsia"/>
        </w:rPr>
      </w:pPr>
      <w:r>
        <w:rPr>
          <w:rFonts w:hint="eastAsia"/>
        </w:rPr>
        <w:t>因此，寻求者不妨问：“如果一位未识之神想用历史文献来为祂的教师作见证，祂还能做什么或有什么不同，来显示它们的可信度，比我们在四部正典福音书中看到的更多或不同呢？”</w:t>
      </w:r>
    </w:p>
    <w:p w14:paraId="3C6CE580">
      <w:pPr>
        <w:pStyle w:val="8"/>
        <w:spacing w:after="0"/>
        <w:rPr>
          <w:rFonts w:hint="eastAsia"/>
        </w:rPr>
      </w:pPr>
    </w:p>
    <w:p w14:paraId="4B9E994C">
      <w:pPr>
        <w:pStyle w:val="8"/>
        <w:spacing w:after="0"/>
        <w:rPr>
          <w:rFonts w:hint="eastAsia"/>
        </w:rPr>
      </w:pPr>
      <w:r>
        <w:rPr>
          <w:rFonts w:hint="eastAsia"/>
        </w:rPr>
        <w:t>The Spiritual Test</w:t>
      </w:r>
    </w:p>
    <w:p w14:paraId="5818D76E">
      <w:pPr>
        <w:pStyle w:val="8"/>
        <w:spacing w:after="0"/>
        <w:rPr>
          <w:rFonts w:hint="eastAsia"/>
        </w:rPr>
      </w:pPr>
    </w:p>
    <w:p w14:paraId="696AC676">
      <w:pPr>
        <w:pStyle w:val="8"/>
        <w:spacing w:after="0"/>
        <w:rPr>
          <w:rFonts w:hint="eastAsia"/>
        </w:rPr>
      </w:pPr>
      <w:r>
        <w:rPr>
          <w:rFonts w:hint="eastAsia"/>
        </w:rPr>
        <w:t>属灵的考验</w:t>
      </w:r>
    </w:p>
    <w:p w14:paraId="2D66E2A3">
      <w:pPr>
        <w:pStyle w:val="8"/>
        <w:spacing w:after="0"/>
        <w:rPr>
          <w:rFonts w:hint="eastAsia"/>
        </w:rPr>
      </w:pPr>
    </w:p>
    <w:p w14:paraId="222AB39B">
      <w:pPr>
        <w:pStyle w:val="8"/>
        <w:spacing w:after="0"/>
        <w:rPr>
          <w:rFonts w:hint="eastAsia"/>
        </w:rPr>
      </w:pPr>
      <w:r>
        <w:rPr>
          <w:rFonts w:hint="eastAsia"/>
        </w:rPr>
        <w:t>We come now to a third and final test that wise seekers will bring to the gospels: the spiritual test.</w:t>
      </w:r>
    </w:p>
    <w:p w14:paraId="636ED0F8">
      <w:pPr>
        <w:pStyle w:val="8"/>
        <w:spacing w:after="0"/>
        <w:rPr>
          <w:rFonts w:hint="eastAsia"/>
        </w:rPr>
      </w:pPr>
    </w:p>
    <w:p w14:paraId="5ECC1340">
      <w:pPr>
        <w:pStyle w:val="8"/>
        <w:spacing w:after="0"/>
        <w:rPr>
          <w:rFonts w:hint="eastAsia"/>
        </w:rPr>
      </w:pPr>
      <w:r>
        <w:rPr>
          <w:rFonts w:hint="eastAsia"/>
        </w:rPr>
        <w:t>我们现在来到智慧的寻求者将对福音书进行的第三个也是最后一个测试：属灵的测试。</w:t>
      </w:r>
    </w:p>
    <w:p w14:paraId="4BD22578">
      <w:pPr>
        <w:pStyle w:val="8"/>
        <w:spacing w:after="0"/>
        <w:rPr>
          <w:rFonts w:hint="eastAsia"/>
        </w:rPr>
      </w:pPr>
    </w:p>
    <w:p w14:paraId="32809ED5">
      <w:pPr>
        <w:pStyle w:val="8"/>
        <w:spacing w:after="0"/>
        <w:rPr>
          <w:rFonts w:hint="eastAsia"/>
        </w:rPr>
      </w:pPr>
      <w:r>
        <w:rPr>
          <w:rFonts w:hint="eastAsia"/>
        </w:rPr>
        <w:t>Here the seeker listens carefully to his deepest spiritual and ethical intuitions about a given teacher.</w:t>
      </w:r>
    </w:p>
    <w:p w14:paraId="79F2E219">
      <w:pPr>
        <w:pStyle w:val="8"/>
        <w:spacing w:after="0"/>
        <w:rPr>
          <w:rFonts w:hint="eastAsia"/>
        </w:rPr>
      </w:pPr>
    </w:p>
    <w:p w14:paraId="084F07D6">
      <w:pPr>
        <w:pStyle w:val="8"/>
        <w:spacing w:after="0"/>
        <w:rPr>
          <w:rFonts w:hint="eastAsia"/>
        </w:rPr>
      </w:pPr>
      <w:r>
        <w:rPr>
          <w:rFonts w:hint="eastAsia"/>
        </w:rPr>
        <w:t>在此，寻求者仔细地聆听他对某位老师最深的属灵和伦理直觉。</w:t>
      </w:r>
    </w:p>
    <w:p w14:paraId="03B426F1">
      <w:pPr>
        <w:pStyle w:val="8"/>
        <w:spacing w:after="0"/>
        <w:rPr>
          <w:rFonts w:hint="eastAsia"/>
        </w:rPr>
      </w:pPr>
    </w:p>
    <w:p w14:paraId="50965543">
      <w:pPr>
        <w:pStyle w:val="8"/>
        <w:spacing w:after="0"/>
        <w:rPr>
          <w:rFonts w:hint="eastAsia"/>
        </w:rPr>
      </w:pPr>
      <w:r>
        <w:rPr>
          <w:rFonts w:hint="eastAsia"/>
        </w:rPr>
        <w:t>In doing so, he consciously asks himself whether the life and doctrine of this teacher is consistent with what he already knows about the unknown god from nature, conscience, and the probationary order.</w:t>
      </w:r>
    </w:p>
    <w:p w14:paraId="60401DA2">
      <w:pPr>
        <w:pStyle w:val="8"/>
        <w:spacing w:after="0"/>
        <w:rPr>
          <w:rFonts w:hint="eastAsia"/>
        </w:rPr>
      </w:pPr>
    </w:p>
    <w:p w14:paraId="378BE8CB">
      <w:pPr>
        <w:pStyle w:val="8"/>
        <w:spacing w:after="0"/>
        <w:rPr>
          <w:rFonts w:hint="eastAsia"/>
        </w:rPr>
      </w:pPr>
      <w:r>
        <w:rPr>
          <w:rFonts w:hint="eastAsia"/>
        </w:rPr>
        <w:t>这样做时，他有意识地问自己，这位老师的生平和教义，是否与他已从自然、良知和试炼秩序中了解到的那位未识之神相一致。</w:t>
      </w:r>
    </w:p>
    <w:p w14:paraId="54DF87CC">
      <w:pPr>
        <w:pStyle w:val="8"/>
        <w:spacing w:after="0"/>
        <w:rPr>
          <w:rFonts w:hint="eastAsia"/>
        </w:rPr>
      </w:pPr>
    </w:p>
    <w:p w14:paraId="6B910F12">
      <w:pPr>
        <w:pStyle w:val="8"/>
        <w:spacing w:after="0"/>
        <w:rPr>
          <w:rFonts w:hint="eastAsia"/>
        </w:rPr>
      </w:pPr>
      <w:r>
        <w:rPr>
          <w:rFonts w:hint="eastAsia"/>
        </w:rPr>
        <w:t>More particularly, he asks whether a god so manifestly personal, powerful, wise, benevolent, and holy would be likely to send us a teacher such as this.</w:t>
      </w:r>
    </w:p>
    <w:p w14:paraId="38B13F37">
      <w:pPr>
        <w:pStyle w:val="8"/>
        <w:spacing w:after="0"/>
        <w:rPr>
          <w:rFonts w:hint="eastAsia"/>
        </w:rPr>
      </w:pPr>
    </w:p>
    <w:p w14:paraId="5CBC66F4">
      <w:pPr>
        <w:pStyle w:val="8"/>
        <w:spacing w:after="0"/>
        <w:rPr>
          <w:rFonts w:hint="eastAsia"/>
        </w:rPr>
      </w:pPr>
      <w:r>
        <w:rPr>
          <w:rFonts w:hint="eastAsia"/>
        </w:rPr>
        <w:t>更具体地说，他问，一位如此明显地有位格、大能、智慧、仁慈和圣洁的神，是否会可能差遣我们这样一位老师。</w:t>
      </w:r>
    </w:p>
    <w:p w14:paraId="4547FEA5">
      <w:pPr>
        <w:pStyle w:val="8"/>
        <w:spacing w:after="0"/>
        <w:rPr>
          <w:rFonts w:hint="eastAsia"/>
        </w:rPr>
      </w:pPr>
    </w:p>
    <w:p w14:paraId="3CEEAE3A">
      <w:pPr>
        <w:pStyle w:val="8"/>
        <w:spacing w:after="0"/>
        <w:rPr>
          <w:rFonts w:hint="eastAsia"/>
        </w:rPr>
      </w:pPr>
      <w:r>
        <w:rPr>
          <w:rFonts w:hint="eastAsia"/>
        </w:rPr>
        <w:t>It is true, of course, that this test is not infallible, since human intuitions and judgments are not infallible.</w:t>
      </w:r>
    </w:p>
    <w:p w14:paraId="573F61F4">
      <w:pPr>
        <w:pStyle w:val="8"/>
        <w:spacing w:after="0"/>
        <w:rPr>
          <w:rFonts w:hint="eastAsia"/>
        </w:rPr>
      </w:pPr>
    </w:p>
    <w:p w14:paraId="13A074EF">
      <w:pPr>
        <w:pStyle w:val="8"/>
        <w:spacing w:after="0"/>
        <w:rPr>
          <w:rFonts w:hint="eastAsia"/>
        </w:rPr>
      </w:pPr>
      <w:r>
        <w:rPr>
          <w:rFonts w:hint="eastAsia"/>
        </w:rPr>
        <w:t>当然，这个测试并非万无一失，因为人的直觉和判断并非万无一失。</w:t>
      </w:r>
    </w:p>
    <w:p w14:paraId="459842F7">
      <w:pPr>
        <w:pStyle w:val="8"/>
        <w:spacing w:after="0"/>
        <w:rPr>
          <w:rFonts w:hint="eastAsia"/>
        </w:rPr>
      </w:pPr>
    </w:p>
    <w:p w14:paraId="71964D16">
      <w:pPr>
        <w:pStyle w:val="8"/>
        <w:spacing w:after="0"/>
        <w:rPr>
          <w:rFonts w:hint="eastAsia"/>
        </w:rPr>
      </w:pPr>
      <w:r>
        <w:rPr>
          <w:rFonts w:hint="eastAsia"/>
        </w:rPr>
        <w:t>On the other hand, it is still quite valuable.</w:t>
      </w:r>
    </w:p>
    <w:p w14:paraId="522C1AA7">
      <w:pPr>
        <w:pStyle w:val="8"/>
        <w:spacing w:after="0"/>
        <w:rPr>
          <w:rFonts w:hint="eastAsia"/>
        </w:rPr>
      </w:pPr>
    </w:p>
    <w:p w14:paraId="56F7DCDC">
      <w:pPr>
        <w:pStyle w:val="8"/>
        <w:spacing w:after="0"/>
        <w:rPr>
          <w:rFonts w:hint="eastAsia"/>
        </w:rPr>
      </w:pPr>
      <w:r>
        <w:rPr>
          <w:rFonts w:hint="eastAsia"/>
        </w:rPr>
        <w:t>另一方面，它仍然相当有价值。</w:t>
      </w:r>
    </w:p>
    <w:p w14:paraId="58537D75">
      <w:pPr>
        <w:pStyle w:val="8"/>
        <w:spacing w:after="0"/>
        <w:rPr>
          <w:rFonts w:hint="eastAsia"/>
        </w:rPr>
      </w:pPr>
    </w:p>
    <w:p w14:paraId="77A675BB">
      <w:pPr>
        <w:pStyle w:val="8"/>
        <w:spacing w:after="0"/>
        <w:rPr>
          <w:rFonts w:hint="eastAsia"/>
        </w:rPr>
      </w:pPr>
      <w:r>
        <w:rPr>
          <w:rFonts w:hint="eastAsia"/>
        </w:rPr>
        <w:t>Indeed, I would argue that it is both indispensable and inevitable, since, as we saw earlier, spiritual and ethical intuitions appear to be god-given equipment in the seeker’s search for truth.</w:t>
      </w:r>
    </w:p>
    <w:p w14:paraId="0685F536">
      <w:pPr>
        <w:pStyle w:val="8"/>
        <w:spacing w:after="0"/>
        <w:rPr>
          <w:rFonts w:hint="eastAsia"/>
        </w:rPr>
      </w:pPr>
    </w:p>
    <w:p w14:paraId="3F60A0DF">
      <w:pPr>
        <w:pStyle w:val="8"/>
        <w:spacing w:after="0"/>
        <w:rPr>
          <w:rFonts w:hint="eastAsia"/>
        </w:rPr>
      </w:pPr>
      <w:r>
        <w:rPr>
          <w:rFonts w:hint="eastAsia"/>
        </w:rPr>
        <w:t>确实，我认为它既是不可或缺的，也是不可避免的，因为，正如我们之前所见，属灵和伦理的直觉似乎是神赐予寻求者寻求真理的装备。</w:t>
      </w:r>
    </w:p>
    <w:p w14:paraId="3556DA2D">
      <w:pPr>
        <w:pStyle w:val="8"/>
        <w:spacing w:after="0"/>
        <w:rPr>
          <w:rFonts w:hint="eastAsia"/>
        </w:rPr>
      </w:pPr>
    </w:p>
    <w:p w14:paraId="459F96F5">
      <w:pPr>
        <w:pStyle w:val="8"/>
        <w:spacing w:after="0"/>
        <w:rPr>
          <w:rFonts w:hint="eastAsia"/>
        </w:rPr>
      </w:pPr>
      <w:r>
        <w:rPr>
          <w:rFonts w:hint="eastAsia"/>
        </w:rPr>
        <w:t>Therefore, seekers should indeed administer this test with all due caution, yet also with all due confidence, realizing that in their deepest intuitions about a given teacher they may well be hearing the voice of the unknown god himself!</w:t>
      </w:r>
    </w:p>
    <w:p w14:paraId="7B53C88E">
      <w:pPr>
        <w:pStyle w:val="8"/>
        <w:spacing w:after="0"/>
        <w:rPr>
          <w:rFonts w:hint="eastAsia"/>
        </w:rPr>
      </w:pPr>
    </w:p>
    <w:p w14:paraId="4AE3232F">
      <w:pPr>
        <w:pStyle w:val="8"/>
        <w:spacing w:after="0"/>
        <w:rPr>
          <w:rFonts w:hint="eastAsia"/>
        </w:rPr>
      </w:pPr>
      <w:r>
        <w:rPr>
          <w:rFonts w:hint="eastAsia"/>
        </w:rPr>
        <w:t>因此，寻求者确实应以应有的谨慎来施行这个测试，但也应以应有的信心，认识到，在他们对某位老师最深的直觉中，他们很可能听到了那位未识之神自己的声音！</w:t>
      </w:r>
    </w:p>
    <w:p w14:paraId="1A7EC683">
      <w:pPr>
        <w:pStyle w:val="8"/>
        <w:spacing w:after="0"/>
        <w:rPr>
          <w:rFonts w:hint="eastAsia"/>
        </w:rPr>
      </w:pPr>
    </w:p>
    <w:p w14:paraId="53BA40CC">
      <w:pPr>
        <w:pStyle w:val="8"/>
        <w:spacing w:after="0"/>
        <w:rPr>
          <w:rFonts w:hint="eastAsia"/>
        </w:rPr>
      </w:pPr>
      <w:r>
        <w:rPr>
          <w:rFonts w:hint="eastAsia"/>
        </w:rPr>
        <w:t>Later in our journey we will apply the spiritual test to Jesus’ teachings.</w:t>
      </w:r>
    </w:p>
    <w:p w14:paraId="12CB12F5">
      <w:pPr>
        <w:pStyle w:val="8"/>
        <w:spacing w:after="0"/>
        <w:rPr>
          <w:rFonts w:hint="eastAsia"/>
        </w:rPr>
      </w:pPr>
    </w:p>
    <w:p w14:paraId="2573E19C">
      <w:pPr>
        <w:pStyle w:val="8"/>
        <w:spacing w:after="0"/>
        <w:rPr>
          <w:rFonts w:hint="eastAsia"/>
        </w:rPr>
      </w:pPr>
      <w:r>
        <w:rPr>
          <w:rFonts w:hint="eastAsia"/>
        </w:rPr>
        <w:t>在我们旅程的后期，我们将把属灵的考验应用于耶稣的教导。</w:t>
      </w:r>
    </w:p>
    <w:p w14:paraId="2DFE1FC7">
      <w:pPr>
        <w:pStyle w:val="8"/>
        <w:spacing w:after="0"/>
        <w:rPr>
          <w:rFonts w:hint="eastAsia"/>
        </w:rPr>
      </w:pPr>
    </w:p>
    <w:p w14:paraId="718C86F9">
      <w:pPr>
        <w:pStyle w:val="8"/>
        <w:spacing w:after="0"/>
        <w:rPr>
          <w:rFonts w:hint="eastAsia"/>
        </w:rPr>
      </w:pPr>
      <w:r>
        <w:rPr>
          <w:rFonts w:hint="eastAsia"/>
        </w:rPr>
        <w:t>Here, however, we must focus our attention on the aspect of his life that strikes some people as legendary: its supernaturalism.</w:t>
      </w:r>
    </w:p>
    <w:p w14:paraId="238009FA">
      <w:pPr>
        <w:pStyle w:val="8"/>
        <w:spacing w:after="0"/>
        <w:rPr>
          <w:rFonts w:hint="eastAsia"/>
        </w:rPr>
      </w:pPr>
    </w:p>
    <w:p w14:paraId="4B93F892">
      <w:pPr>
        <w:pStyle w:val="8"/>
        <w:spacing w:after="0"/>
        <w:rPr>
          <w:rFonts w:hint="eastAsia"/>
        </w:rPr>
      </w:pPr>
      <w:r>
        <w:rPr>
          <w:rFonts w:hint="eastAsia"/>
        </w:rPr>
        <w:t>然而，在此，我们必须将注意力集中在祂生活中那个在一些人看来是传奇的方面：它的超自然主义。</w:t>
      </w:r>
    </w:p>
    <w:p w14:paraId="1D18BFA3">
      <w:pPr>
        <w:pStyle w:val="8"/>
        <w:spacing w:after="0"/>
        <w:rPr>
          <w:rFonts w:hint="eastAsia"/>
        </w:rPr>
      </w:pPr>
    </w:p>
    <w:p w14:paraId="2E0988FB">
      <w:pPr>
        <w:pStyle w:val="8"/>
        <w:spacing w:after="0"/>
        <w:rPr>
          <w:rFonts w:hint="eastAsia"/>
        </w:rPr>
      </w:pPr>
      <w:r>
        <w:rPr>
          <w:rFonts w:hint="eastAsia"/>
        </w:rPr>
        <w:t>Having already surveyed this supernaturalism in considerable detail, I would now invite seekers to test it by bringing the following questions to the miracle-working Christ of the gospels.</w:t>
      </w:r>
    </w:p>
    <w:p w14:paraId="169609DA">
      <w:pPr>
        <w:pStyle w:val="8"/>
        <w:spacing w:after="0"/>
        <w:rPr>
          <w:rFonts w:hint="eastAsia"/>
        </w:rPr>
      </w:pPr>
    </w:p>
    <w:p w14:paraId="73AB2931">
      <w:pPr>
        <w:pStyle w:val="8"/>
        <w:spacing w:after="0"/>
        <w:rPr>
          <w:rFonts w:hint="eastAsia"/>
        </w:rPr>
      </w:pPr>
      <w:r>
        <w:rPr>
          <w:rFonts w:hint="eastAsia"/>
        </w:rPr>
        <w:t>在已相当详细地考察了这种超自然主义之后，我现在邀请寻求者通过向福音书中行神迹的基督提出以下问题来测试它。</w:t>
      </w:r>
    </w:p>
    <w:p w14:paraId="53C0C129">
      <w:pPr>
        <w:pStyle w:val="8"/>
        <w:spacing w:after="0"/>
        <w:rPr>
          <w:rFonts w:hint="eastAsia"/>
        </w:rPr>
      </w:pPr>
    </w:p>
    <w:p w14:paraId="08CD1A4C">
      <w:pPr>
        <w:pStyle w:val="8"/>
        <w:spacing w:after="0"/>
        <w:rPr>
          <w:rFonts w:hint="eastAsia"/>
        </w:rPr>
      </w:pPr>
      <w:r>
        <w:rPr>
          <w:rFonts w:hint="eastAsia"/>
        </w:rPr>
        <w:t>First, is the supernaturalism that we find there intuitive?</w:t>
      </w:r>
    </w:p>
    <w:p w14:paraId="28D8A154">
      <w:pPr>
        <w:pStyle w:val="8"/>
        <w:spacing w:after="0"/>
        <w:rPr>
          <w:rFonts w:hint="eastAsia"/>
        </w:rPr>
      </w:pPr>
    </w:p>
    <w:p w14:paraId="6800D52B">
      <w:pPr>
        <w:pStyle w:val="8"/>
        <w:spacing w:after="0"/>
        <w:rPr>
          <w:rFonts w:hint="eastAsia"/>
        </w:rPr>
      </w:pPr>
      <w:r>
        <w:rPr>
          <w:rFonts w:hint="eastAsia"/>
        </w:rPr>
        <w:t>首先，我们在那里发现的超自然主义是直观的吗？</w:t>
      </w:r>
    </w:p>
    <w:p w14:paraId="60976B8E">
      <w:pPr>
        <w:pStyle w:val="8"/>
        <w:spacing w:after="0"/>
        <w:rPr>
          <w:rFonts w:hint="eastAsia"/>
        </w:rPr>
      </w:pPr>
    </w:p>
    <w:p w14:paraId="2BA6373E">
      <w:pPr>
        <w:pStyle w:val="8"/>
        <w:spacing w:after="0"/>
        <w:rPr>
          <w:rFonts w:hint="eastAsia"/>
        </w:rPr>
      </w:pPr>
      <w:r>
        <w:rPr>
          <w:rFonts w:hint="eastAsia"/>
        </w:rPr>
        <w:t>That is, does it win the assent of what might be called your “spiritual common sense?”</w:t>
      </w:r>
    </w:p>
    <w:p w14:paraId="40B8227D">
      <w:pPr>
        <w:pStyle w:val="8"/>
        <w:spacing w:after="0"/>
        <w:rPr>
          <w:rFonts w:hint="eastAsia"/>
        </w:rPr>
      </w:pPr>
    </w:p>
    <w:p w14:paraId="24F63FC1">
      <w:pPr>
        <w:pStyle w:val="8"/>
        <w:spacing w:after="0"/>
        <w:rPr>
          <w:rFonts w:hint="eastAsia"/>
        </w:rPr>
      </w:pPr>
      <w:r>
        <w:rPr>
          <w:rFonts w:hint="eastAsia"/>
        </w:rPr>
        <w:t>也就是说，它是否赢得了你所谓的“属灵常识”的同意？</w:t>
      </w:r>
    </w:p>
    <w:p w14:paraId="4507D46B">
      <w:pPr>
        <w:pStyle w:val="8"/>
        <w:spacing w:after="0"/>
        <w:rPr>
          <w:rFonts w:hint="eastAsia"/>
        </w:rPr>
      </w:pPr>
    </w:p>
    <w:p w14:paraId="34C4801A">
      <w:pPr>
        <w:pStyle w:val="8"/>
        <w:spacing w:after="0"/>
        <w:rPr>
          <w:rFonts w:hint="eastAsia"/>
        </w:rPr>
      </w:pPr>
      <w:r>
        <w:rPr>
          <w:rFonts w:hint="eastAsia"/>
        </w:rPr>
        <w:t>In particular, do the supernatural elements of Jesus’ life strike you as plausible, purposeful, and even beautiful?</w:t>
      </w:r>
    </w:p>
    <w:p w14:paraId="1EF177CA">
      <w:pPr>
        <w:pStyle w:val="8"/>
        <w:spacing w:after="0"/>
        <w:rPr>
          <w:rFonts w:hint="eastAsia"/>
        </w:rPr>
      </w:pPr>
    </w:p>
    <w:p w14:paraId="5984F4E6">
      <w:pPr>
        <w:pStyle w:val="8"/>
        <w:spacing w:after="0"/>
        <w:rPr>
          <w:rFonts w:hint="eastAsia"/>
        </w:rPr>
      </w:pPr>
      <w:r>
        <w:rPr>
          <w:rFonts w:hint="eastAsia"/>
        </w:rPr>
        <w:t>特别是，耶稣生平中的超自然元素，是否让你觉得可信、有目的，甚至美丽？</w:t>
      </w:r>
    </w:p>
    <w:p w14:paraId="03F50069">
      <w:pPr>
        <w:pStyle w:val="8"/>
        <w:spacing w:after="0"/>
        <w:rPr>
          <w:rFonts w:hint="eastAsia"/>
        </w:rPr>
      </w:pPr>
    </w:p>
    <w:p w14:paraId="38762F07">
      <w:pPr>
        <w:pStyle w:val="8"/>
        <w:spacing w:after="0"/>
        <w:rPr>
          <w:rFonts w:hint="eastAsia"/>
        </w:rPr>
      </w:pPr>
      <w:r>
        <w:rPr>
          <w:rFonts w:hint="eastAsia"/>
        </w:rPr>
        <w:t>Could or would the unknown god perform such miracles through this man, or any man?</w:t>
      </w:r>
    </w:p>
    <w:p w14:paraId="3C16AD8E">
      <w:pPr>
        <w:pStyle w:val="8"/>
        <w:spacing w:after="0"/>
        <w:rPr>
          <w:rFonts w:hint="eastAsia"/>
        </w:rPr>
      </w:pPr>
    </w:p>
    <w:p w14:paraId="49788037">
      <w:pPr>
        <w:pStyle w:val="8"/>
        <w:spacing w:after="0"/>
        <w:rPr>
          <w:rFonts w:hint="eastAsia"/>
        </w:rPr>
      </w:pPr>
      <w:r>
        <w:rPr>
          <w:rFonts w:hint="eastAsia"/>
        </w:rPr>
        <w:t>那位未识之神能否或是否会通过这个人，或任何人，行这样的神迹？</w:t>
      </w:r>
    </w:p>
    <w:p w14:paraId="3DAAB2E4">
      <w:pPr>
        <w:pStyle w:val="8"/>
        <w:spacing w:after="0"/>
        <w:rPr>
          <w:rFonts w:hint="eastAsia"/>
        </w:rPr>
      </w:pPr>
    </w:p>
    <w:p w14:paraId="78A41BDE">
      <w:pPr>
        <w:pStyle w:val="8"/>
        <w:spacing w:after="0"/>
        <w:rPr>
          <w:rFonts w:hint="eastAsia"/>
        </w:rPr>
      </w:pPr>
      <w:r>
        <w:rPr>
          <w:rFonts w:hint="eastAsia"/>
        </w:rPr>
        <w:t>Or, to the contrary, does the overall picture seem so counter-intuitive—so far-fetched, pointless, and bizarre—that you cannot help but dismiss it out of hand?</w:t>
      </w:r>
    </w:p>
    <w:p w14:paraId="512606CE">
      <w:pPr>
        <w:pStyle w:val="8"/>
        <w:spacing w:after="0"/>
        <w:rPr>
          <w:rFonts w:hint="eastAsia"/>
        </w:rPr>
      </w:pPr>
    </w:p>
    <w:p w14:paraId="1F334F4E">
      <w:pPr>
        <w:pStyle w:val="8"/>
        <w:spacing w:after="0"/>
        <w:rPr>
          <w:rFonts w:hint="eastAsia"/>
        </w:rPr>
      </w:pPr>
      <w:r>
        <w:rPr>
          <w:rFonts w:hint="eastAsia"/>
        </w:rPr>
        <w:t>或者，恰恰相反，整个画面是否显得如此反直觉——如此牵强、毫无意义和怪诞——以至于你不得不立即摒弃它？</w:t>
      </w:r>
    </w:p>
    <w:p w14:paraId="4CC2B313">
      <w:pPr>
        <w:pStyle w:val="8"/>
        <w:spacing w:after="0"/>
        <w:rPr>
          <w:rFonts w:hint="eastAsia"/>
        </w:rPr>
      </w:pPr>
    </w:p>
    <w:p w14:paraId="79B6FA68">
      <w:pPr>
        <w:pStyle w:val="8"/>
        <w:spacing w:after="0"/>
        <w:rPr>
          <w:rFonts w:hint="eastAsia"/>
        </w:rPr>
      </w:pPr>
      <w:r>
        <w:rPr>
          <w:rFonts w:hint="eastAsia"/>
        </w:rPr>
        <w:t>Secondly, is this supernaturalism right?</w:t>
      </w:r>
    </w:p>
    <w:p w14:paraId="0238092B">
      <w:pPr>
        <w:pStyle w:val="8"/>
        <w:spacing w:after="0"/>
        <w:rPr>
          <w:rFonts w:hint="eastAsia"/>
        </w:rPr>
      </w:pPr>
    </w:p>
    <w:p w14:paraId="5D9D8C96">
      <w:pPr>
        <w:pStyle w:val="8"/>
        <w:spacing w:after="0"/>
        <w:rPr>
          <w:rFonts w:hint="eastAsia"/>
        </w:rPr>
      </w:pPr>
      <w:r>
        <w:rPr>
          <w:rFonts w:hint="eastAsia"/>
        </w:rPr>
        <w:t>其次，这种超自然主义是对的吗？</w:t>
      </w:r>
    </w:p>
    <w:p w14:paraId="1FEB6C08">
      <w:pPr>
        <w:pStyle w:val="8"/>
        <w:spacing w:after="0"/>
        <w:rPr>
          <w:rFonts w:hint="eastAsia"/>
        </w:rPr>
      </w:pPr>
    </w:p>
    <w:p w14:paraId="7B700DA9">
      <w:pPr>
        <w:pStyle w:val="8"/>
        <w:spacing w:after="0"/>
        <w:rPr>
          <w:rFonts w:hint="eastAsia"/>
        </w:rPr>
      </w:pPr>
      <w:r>
        <w:rPr>
          <w:rFonts w:hint="eastAsia"/>
        </w:rPr>
        <w:t>That is, does it win the assent of your distinctly ethical intuitions?</w:t>
      </w:r>
    </w:p>
    <w:p w14:paraId="6627F28A">
      <w:pPr>
        <w:pStyle w:val="8"/>
        <w:spacing w:after="0"/>
        <w:rPr>
          <w:rFonts w:hint="eastAsia"/>
        </w:rPr>
      </w:pPr>
    </w:p>
    <w:p w14:paraId="3C7702C7">
      <w:pPr>
        <w:pStyle w:val="8"/>
        <w:spacing w:after="0"/>
        <w:rPr>
          <w:rFonts w:hint="eastAsia"/>
        </w:rPr>
      </w:pPr>
      <w:r>
        <w:rPr>
          <w:rFonts w:hint="eastAsia"/>
        </w:rPr>
        <w:t>也就是说，它是否赢得了你独特的伦理直觉的同意？</w:t>
      </w:r>
    </w:p>
    <w:p w14:paraId="46F1F4A9">
      <w:pPr>
        <w:pStyle w:val="8"/>
        <w:spacing w:after="0"/>
        <w:rPr>
          <w:rFonts w:hint="eastAsia"/>
        </w:rPr>
      </w:pPr>
    </w:p>
    <w:p w14:paraId="0E5E6B95">
      <w:pPr>
        <w:pStyle w:val="8"/>
        <w:spacing w:after="0"/>
        <w:rPr>
          <w:rFonts w:hint="eastAsia"/>
        </w:rPr>
      </w:pPr>
      <w:r>
        <w:rPr>
          <w:rFonts w:hint="eastAsia"/>
        </w:rPr>
        <w:t>Think, for example, of how Merlin transformed King Uther into the likeness of the Duke of Cornwall, so that Uther could sleep with the Duke’s wife and conceive Arthur.</w:t>
      </w:r>
    </w:p>
    <w:p w14:paraId="16B7DDFD">
      <w:pPr>
        <w:pStyle w:val="8"/>
        <w:spacing w:after="0"/>
        <w:rPr>
          <w:rFonts w:hint="eastAsia"/>
        </w:rPr>
      </w:pPr>
    </w:p>
    <w:p w14:paraId="3E8D9AAF">
      <w:pPr>
        <w:pStyle w:val="8"/>
        <w:spacing w:after="0"/>
        <w:rPr>
          <w:rFonts w:hint="eastAsia"/>
        </w:rPr>
      </w:pPr>
      <w:r>
        <w:rPr>
          <w:rFonts w:hint="eastAsia"/>
        </w:rPr>
        <w:t>例如，想想梅林如何将乌瑟王变成康沃尔公爵的模样，以便乌瑟能与公爵的妻子同寝，并怀上亚瑟。</w:t>
      </w:r>
    </w:p>
    <w:p w14:paraId="014F302B">
      <w:pPr>
        <w:pStyle w:val="8"/>
        <w:spacing w:after="0"/>
        <w:rPr>
          <w:rFonts w:hint="eastAsia"/>
        </w:rPr>
      </w:pPr>
    </w:p>
    <w:p w14:paraId="32F172FC">
      <w:pPr>
        <w:pStyle w:val="8"/>
        <w:spacing w:after="0"/>
        <w:rPr>
          <w:rFonts w:hint="eastAsia"/>
        </w:rPr>
      </w:pPr>
      <w:r>
        <w:rPr>
          <w:rFonts w:hint="eastAsia"/>
        </w:rPr>
        <w:t>Does this story strike as you as history or legend?</w:t>
      </w:r>
    </w:p>
    <w:p w14:paraId="4C4088D0">
      <w:pPr>
        <w:pStyle w:val="8"/>
        <w:spacing w:after="0"/>
        <w:rPr>
          <w:rFonts w:hint="eastAsia"/>
        </w:rPr>
      </w:pPr>
    </w:p>
    <w:p w14:paraId="1D3FD4C9">
      <w:pPr>
        <w:pStyle w:val="8"/>
        <w:spacing w:after="0"/>
        <w:rPr>
          <w:rFonts w:hint="eastAsia"/>
        </w:rPr>
      </w:pPr>
      <w:r>
        <w:rPr>
          <w:rFonts w:hint="eastAsia"/>
        </w:rPr>
        <w:t>这个故事让你觉得是历史还是传说？</w:t>
      </w:r>
    </w:p>
    <w:p w14:paraId="3998DDDA">
      <w:pPr>
        <w:pStyle w:val="8"/>
        <w:spacing w:after="0"/>
        <w:rPr>
          <w:rFonts w:hint="eastAsia"/>
        </w:rPr>
      </w:pPr>
    </w:p>
    <w:p w14:paraId="4070FDEC">
      <w:pPr>
        <w:pStyle w:val="8"/>
        <w:spacing w:after="0"/>
        <w:rPr>
          <w:rFonts w:hint="eastAsia"/>
        </w:rPr>
      </w:pPr>
      <w:r>
        <w:rPr>
          <w:rFonts w:hint="eastAsia"/>
        </w:rPr>
        <w:t>If as legend, why?</w:t>
      </w:r>
    </w:p>
    <w:p w14:paraId="218AA21B">
      <w:pPr>
        <w:pStyle w:val="8"/>
        <w:spacing w:after="0"/>
        <w:rPr>
          <w:rFonts w:hint="eastAsia"/>
        </w:rPr>
      </w:pPr>
    </w:p>
    <w:p w14:paraId="33235115">
      <w:pPr>
        <w:pStyle w:val="8"/>
        <w:spacing w:after="0"/>
        <w:rPr>
          <w:rFonts w:hint="eastAsia"/>
        </w:rPr>
      </w:pPr>
      <w:r>
        <w:rPr>
          <w:rFonts w:hint="eastAsia"/>
        </w:rPr>
        <w:t>如果是传说，为什么？</w:t>
      </w:r>
    </w:p>
    <w:p w14:paraId="05BC8F75">
      <w:pPr>
        <w:pStyle w:val="8"/>
        <w:spacing w:after="0"/>
        <w:rPr>
          <w:rFonts w:hint="eastAsia"/>
        </w:rPr>
      </w:pPr>
    </w:p>
    <w:p w14:paraId="6F2E8461">
      <w:pPr>
        <w:pStyle w:val="8"/>
        <w:spacing w:after="0"/>
        <w:rPr>
          <w:rFonts w:hint="eastAsia"/>
        </w:rPr>
      </w:pPr>
      <w:r>
        <w:rPr>
          <w:rFonts w:hint="eastAsia"/>
        </w:rPr>
        <w:t>Keeping your answer in mind, think now of how Jesus healed the sick, cast out evil spirits, fed the hungry, and raised the dead.</w:t>
      </w:r>
    </w:p>
    <w:p w14:paraId="61B2E581">
      <w:pPr>
        <w:pStyle w:val="8"/>
        <w:spacing w:after="0"/>
        <w:rPr>
          <w:rFonts w:hint="eastAsia"/>
        </w:rPr>
      </w:pPr>
    </w:p>
    <w:p w14:paraId="69CAABEF">
      <w:pPr>
        <w:pStyle w:val="8"/>
        <w:spacing w:after="0"/>
        <w:rPr>
          <w:rFonts w:hint="eastAsia"/>
        </w:rPr>
      </w:pPr>
      <w:r>
        <w:rPr>
          <w:rFonts w:hint="eastAsia"/>
        </w:rPr>
        <w:t>记住你的答案，现在想想耶稣是如何医治病人，赶出邪灵，喂饱饥饿的人，并使死人复活的。</w:t>
      </w:r>
    </w:p>
    <w:p w14:paraId="675F4F9C">
      <w:pPr>
        <w:pStyle w:val="8"/>
        <w:spacing w:after="0"/>
        <w:rPr>
          <w:rFonts w:hint="eastAsia"/>
        </w:rPr>
      </w:pPr>
    </w:p>
    <w:p w14:paraId="251CE0F4">
      <w:pPr>
        <w:pStyle w:val="8"/>
        <w:spacing w:after="0"/>
        <w:rPr>
          <w:rFonts w:hint="eastAsia"/>
        </w:rPr>
      </w:pPr>
      <w:r>
        <w:rPr>
          <w:rFonts w:hint="eastAsia"/>
        </w:rPr>
        <w:t>Do these stories seem fundamentally different than the one about Merlin?</w:t>
      </w:r>
    </w:p>
    <w:p w14:paraId="29DE2257">
      <w:pPr>
        <w:pStyle w:val="8"/>
        <w:spacing w:after="0"/>
        <w:rPr>
          <w:rFonts w:hint="eastAsia"/>
        </w:rPr>
      </w:pPr>
    </w:p>
    <w:p w14:paraId="2340ED8F">
      <w:pPr>
        <w:pStyle w:val="8"/>
        <w:spacing w:after="0"/>
        <w:rPr>
          <w:rFonts w:hint="eastAsia"/>
        </w:rPr>
      </w:pPr>
      <w:r>
        <w:rPr>
          <w:rFonts w:hint="eastAsia"/>
        </w:rPr>
        <w:t>这些故事与关于梅林的故事在根本上是否有所不同？</w:t>
      </w:r>
    </w:p>
    <w:p w14:paraId="0CFDB59C">
      <w:pPr>
        <w:pStyle w:val="8"/>
        <w:spacing w:after="0"/>
        <w:rPr>
          <w:rFonts w:hint="eastAsia"/>
        </w:rPr>
      </w:pPr>
    </w:p>
    <w:p w14:paraId="52A2CAE7">
      <w:pPr>
        <w:pStyle w:val="8"/>
        <w:spacing w:after="0"/>
        <w:rPr>
          <w:rFonts w:hint="eastAsia"/>
        </w:rPr>
      </w:pPr>
      <w:r>
        <w:rPr>
          <w:rFonts w:hint="eastAsia"/>
        </w:rPr>
        <w:t>If so, why?</w:t>
      </w:r>
    </w:p>
    <w:p w14:paraId="52C2268B">
      <w:pPr>
        <w:pStyle w:val="8"/>
        <w:spacing w:after="0"/>
        <w:rPr>
          <w:rFonts w:hint="eastAsia"/>
        </w:rPr>
      </w:pPr>
    </w:p>
    <w:p w14:paraId="634308E3">
      <w:pPr>
        <w:pStyle w:val="8"/>
        <w:spacing w:after="0"/>
        <w:rPr>
          <w:rFonts w:hint="eastAsia"/>
        </w:rPr>
      </w:pPr>
      <w:r>
        <w:rPr>
          <w:rFonts w:hint="eastAsia"/>
        </w:rPr>
        <w:t>如果是，为什么？</w:t>
      </w:r>
    </w:p>
    <w:p w14:paraId="136E3A18">
      <w:pPr>
        <w:pStyle w:val="8"/>
        <w:spacing w:after="0"/>
        <w:rPr>
          <w:rFonts w:hint="eastAsia"/>
        </w:rPr>
      </w:pPr>
    </w:p>
    <w:p w14:paraId="696CCC78">
      <w:pPr>
        <w:pStyle w:val="8"/>
        <w:spacing w:after="0"/>
        <w:rPr>
          <w:rFonts w:hint="eastAsia"/>
        </w:rPr>
      </w:pPr>
      <w:r>
        <w:rPr>
          <w:rFonts w:hint="eastAsia"/>
        </w:rPr>
        <w:t>And thirdly, does NT supernaturalism give you hope?</w:t>
      </w:r>
    </w:p>
    <w:p w14:paraId="361CB292">
      <w:pPr>
        <w:pStyle w:val="8"/>
        <w:spacing w:after="0"/>
        <w:rPr>
          <w:rFonts w:hint="eastAsia"/>
        </w:rPr>
      </w:pPr>
    </w:p>
    <w:p w14:paraId="54E24A77">
      <w:pPr>
        <w:pStyle w:val="8"/>
        <w:spacing w:after="0"/>
        <w:rPr>
          <w:rFonts w:hint="eastAsia"/>
        </w:rPr>
      </w:pPr>
      <w:r>
        <w:rPr>
          <w:rFonts w:hint="eastAsia"/>
        </w:rPr>
        <w:t>第三，新约的超自然主义给你希望吗？</w:t>
      </w:r>
    </w:p>
    <w:p w14:paraId="1E39A7CA">
      <w:pPr>
        <w:pStyle w:val="8"/>
        <w:spacing w:after="0"/>
        <w:rPr>
          <w:rFonts w:hint="eastAsia"/>
        </w:rPr>
      </w:pPr>
    </w:p>
    <w:p w14:paraId="2FC34720">
      <w:pPr>
        <w:pStyle w:val="8"/>
        <w:spacing w:after="0"/>
        <w:rPr>
          <w:rFonts w:hint="eastAsia"/>
        </w:rPr>
      </w:pPr>
      <w:r>
        <w:rPr>
          <w:rFonts w:hint="eastAsia"/>
        </w:rPr>
        <w:t>Do Jesus’ miracles, after eliciting nothing but your incredulity and scorn, return you to a dreary world whose farthest horizon is old age, sickness, and death?</w:t>
      </w:r>
    </w:p>
    <w:p w14:paraId="55E06164">
      <w:pPr>
        <w:pStyle w:val="8"/>
        <w:spacing w:after="0"/>
        <w:rPr>
          <w:rFonts w:hint="eastAsia"/>
        </w:rPr>
      </w:pPr>
    </w:p>
    <w:p w14:paraId="3A4F81C2">
      <w:pPr>
        <w:pStyle w:val="8"/>
        <w:spacing w:after="0"/>
        <w:rPr>
          <w:rFonts w:hint="eastAsia"/>
        </w:rPr>
      </w:pPr>
      <w:r>
        <w:rPr>
          <w:rFonts w:hint="eastAsia"/>
        </w:rPr>
        <w:t>耶稣的神迹，在只引起了你的怀疑和蔑视之后，是否将你带回一个沉闷的世界，其最远的视界是老年、疾病和死亡？</w:t>
      </w:r>
    </w:p>
    <w:p w14:paraId="0336AB01">
      <w:pPr>
        <w:pStyle w:val="8"/>
        <w:spacing w:after="0"/>
        <w:rPr>
          <w:rFonts w:hint="eastAsia"/>
        </w:rPr>
      </w:pPr>
    </w:p>
    <w:p w14:paraId="72CA5081">
      <w:pPr>
        <w:pStyle w:val="8"/>
        <w:spacing w:after="0"/>
        <w:rPr>
          <w:rFonts w:hint="eastAsia"/>
        </w:rPr>
      </w:pPr>
      <w:r>
        <w:rPr>
          <w:rFonts w:hint="eastAsia"/>
        </w:rPr>
        <w:t>Or, to the contrary, do they somehow communicate the love, goodness, and concern of the unknown god—so much so that they fan into flame your smoldering dreams of a better life in a better world?</w:t>
      </w:r>
    </w:p>
    <w:p w14:paraId="0D8AD11D">
      <w:pPr>
        <w:pStyle w:val="8"/>
        <w:spacing w:after="0"/>
        <w:rPr>
          <w:rFonts w:hint="eastAsia"/>
        </w:rPr>
      </w:pPr>
    </w:p>
    <w:p w14:paraId="3FA8592B">
      <w:pPr>
        <w:pStyle w:val="8"/>
        <w:spacing w:after="0"/>
        <w:rPr>
          <w:rFonts w:hint="eastAsia"/>
        </w:rPr>
      </w:pPr>
      <w:r>
        <w:rPr>
          <w:rFonts w:hint="eastAsia"/>
        </w:rPr>
        <w:t>或者，恰恰相反，它们是否以某种方式传达了那位未识之神的爱、良善和关怀——以至于它们将你那对在一个更美好世界中过上更美好生活的くすぶっている梦想点燃成火焰？</w:t>
      </w:r>
    </w:p>
    <w:p w14:paraId="62F65179">
      <w:pPr>
        <w:pStyle w:val="8"/>
        <w:spacing w:after="0"/>
        <w:rPr>
          <w:rFonts w:hint="eastAsia"/>
        </w:rPr>
      </w:pPr>
    </w:p>
    <w:p w14:paraId="72FE74EE">
      <w:pPr>
        <w:pStyle w:val="8"/>
        <w:spacing w:after="0"/>
        <w:rPr>
          <w:rFonts w:hint="eastAsia"/>
        </w:rPr>
      </w:pPr>
      <w:r>
        <w:rPr>
          <w:rFonts w:hint="eastAsia"/>
        </w:rPr>
        <w:t>If a man turns stones into doves, or inflates himself into a giant, you will doubtless think him a legend.</w:t>
      </w:r>
    </w:p>
    <w:p w14:paraId="7075E66F">
      <w:pPr>
        <w:pStyle w:val="8"/>
        <w:spacing w:after="0"/>
        <w:rPr>
          <w:rFonts w:hint="eastAsia"/>
        </w:rPr>
      </w:pPr>
    </w:p>
    <w:p w14:paraId="169FB68D">
      <w:pPr>
        <w:pStyle w:val="8"/>
        <w:spacing w:after="0"/>
        <w:rPr>
          <w:rFonts w:hint="eastAsia"/>
        </w:rPr>
      </w:pPr>
      <w:r>
        <w:rPr>
          <w:rFonts w:hint="eastAsia"/>
        </w:rPr>
        <w:t>如果一个人能把石头变成鸽子，或把自己变成一个巨人，你无疑会认为他是个传说。</w:t>
      </w:r>
    </w:p>
    <w:p w14:paraId="0668CD85">
      <w:pPr>
        <w:pStyle w:val="8"/>
        <w:spacing w:after="0"/>
        <w:rPr>
          <w:rFonts w:hint="eastAsia"/>
        </w:rPr>
      </w:pPr>
    </w:p>
    <w:p w14:paraId="7A8A6444">
      <w:pPr>
        <w:pStyle w:val="8"/>
        <w:spacing w:after="0"/>
        <w:rPr>
          <w:rFonts w:hint="eastAsia"/>
        </w:rPr>
      </w:pPr>
      <w:r>
        <w:rPr>
          <w:rFonts w:hint="eastAsia"/>
        </w:rPr>
        <w:t>But if he turns cripples into dancers, or sinners into saints, likely as not you will find yourself thinking—and even hoping—that he may well be a lord.</w:t>
      </w:r>
    </w:p>
    <w:p w14:paraId="781D1AD0">
      <w:pPr>
        <w:pStyle w:val="8"/>
        <w:spacing w:after="0"/>
        <w:rPr>
          <w:rFonts w:hint="eastAsia"/>
        </w:rPr>
      </w:pPr>
    </w:p>
    <w:p w14:paraId="3E33DBA2">
      <w:pPr>
        <w:pStyle w:val="8"/>
        <w:spacing w:after="0"/>
        <w:rPr>
          <w:rFonts w:hint="eastAsia"/>
        </w:rPr>
      </w:pPr>
      <w:r>
        <w:rPr>
          <w:rFonts w:hint="eastAsia"/>
        </w:rPr>
        <w:t>但如果祂能使瘸子跳舞，或使罪人成圣，你很可能会发现自己在思考——甚至希望——祂很可能是一位主。</w:t>
      </w:r>
    </w:p>
    <w:p w14:paraId="57866448">
      <w:pPr>
        <w:pStyle w:val="8"/>
        <w:spacing w:after="0"/>
        <w:rPr>
          <w:rFonts w:hint="eastAsia"/>
        </w:rPr>
      </w:pPr>
    </w:p>
    <w:p w14:paraId="3E330F8E">
      <w:pPr>
        <w:pStyle w:val="8"/>
        <w:spacing w:after="0"/>
        <w:rPr>
          <w:rFonts w:hint="eastAsia"/>
        </w:rPr>
      </w:pPr>
      <w:r>
        <w:rPr>
          <w:rFonts w:hint="eastAsia"/>
        </w:rPr>
        <w:t>Turning the Tables</w:t>
      </w:r>
    </w:p>
    <w:p w14:paraId="05209F8E">
      <w:pPr>
        <w:pStyle w:val="8"/>
        <w:spacing w:after="0"/>
        <w:rPr>
          <w:rFonts w:hint="eastAsia"/>
        </w:rPr>
      </w:pPr>
    </w:p>
    <w:p w14:paraId="5DB31765">
      <w:pPr>
        <w:pStyle w:val="8"/>
        <w:spacing w:after="0"/>
        <w:rPr>
          <w:rFonts w:hint="eastAsia"/>
        </w:rPr>
      </w:pPr>
      <w:r>
        <w:rPr>
          <w:rFonts w:hint="eastAsia"/>
        </w:rPr>
        <w:t>扭转局面</w:t>
      </w:r>
    </w:p>
    <w:p w14:paraId="30BE7C98">
      <w:pPr>
        <w:pStyle w:val="8"/>
        <w:spacing w:after="0"/>
        <w:rPr>
          <w:rFonts w:hint="eastAsia"/>
        </w:rPr>
      </w:pPr>
    </w:p>
    <w:p w14:paraId="2BF461D6">
      <w:pPr>
        <w:pStyle w:val="8"/>
        <w:spacing w:after="0"/>
        <w:rPr>
          <w:rFonts w:hint="eastAsia"/>
        </w:rPr>
      </w:pPr>
      <w:r>
        <w:rPr>
          <w:rFonts w:hint="eastAsia"/>
        </w:rPr>
        <w:t>In the Great Debate about Jesus, it is the liberals who are usually on the attack, seeking to discredit the historicity of the NT Christ.</w:t>
      </w:r>
    </w:p>
    <w:p w14:paraId="0EC4925A">
      <w:pPr>
        <w:pStyle w:val="8"/>
        <w:spacing w:after="0"/>
        <w:rPr>
          <w:rFonts w:hint="eastAsia"/>
        </w:rPr>
      </w:pPr>
    </w:p>
    <w:p w14:paraId="4518EA38">
      <w:pPr>
        <w:pStyle w:val="8"/>
        <w:spacing w:after="0"/>
        <w:rPr>
          <w:rFonts w:hint="eastAsia"/>
        </w:rPr>
      </w:pPr>
      <w:r>
        <w:rPr>
          <w:rFonts w:hint="eastAsia"/>
        </w:rPr>
        <w:t>在关于耶稣的大辩论中，通常是自由派在攻击，试图诋毁新约基督的历史性。</w:t>
      </w:r>
    </w:p>
    <w:p w14:paraId="0FBC6AD2">
      <w:pPr>
        <w:pStyle w:val="8"/>
        <w:spacing w:after="0"/>
        <w:rPr>
          <w:rFonts w:hint="eastAsia"/>
        </w:rPr>
      </w:pPr>
    </w:p>
    <w:p w14:paraId="193403F2">
      <w:pPr>
        <w:pStyle w:val="8"/>
        <w:spacing w:after="0"/>
        <w:rPr>
          <w:rFonts w:hint="eastAsia"/>
        </w:rPr>
      </w:pPr>
      <w:r>
        <w:rPr>
          <w:rFonts w:hint="eastAsia"/>
        </w:rPr>
        <w:t>Lately, however, conservatives have been turning the tables on them, showing why the liberal hypothesis of a legendary Jesus is not just historically implausible, but incredible.</w:t>
      </w:r>
    </w:p>
    <w:p w14:paraId="43A96AB0">
      <w:pPr>
        <w:pStyle w:val="8"/>
        <w:spacing w:after="0"/>
        <w:rPr>
          <w:rFonts w:hint="eastAsia"/>
        </w:rPr>
      </w:pPr>
    </w:p>
    <w:p w14:paraId="1DBE97A5">
      <w:pPr>
        <w:pStyle w:val="8"/>
        <w:spacing w:after="0"/>
        <w:rPr>
          <w:rFonts w:hint="eastAsia"/>
        </w:rPr>
      </w:pPr>
      <w:r>
        <w:rPr>
          <w:rFonts w:hint="eastAsia"/>
        </w:rPr>
        <w:t>然而，最近，保守派已开始反击他们，表明自由派关于传说中的耶稣的假设，不仅在历史上难以置信，而且是不可思议的。</w:t>
      </w:r>
    </w:p>
    <w:p w14:paraId="31D237F0">
      <w:pPr>
        <w:pStyle w:val="8"/>
        <w:spacing w:after="0"/>
        <w:rPr>
          <w:rFonts w:hint="eastAsia"/>
        </w:rPr>
      </w:pPr>
    </w:p>
    <w:p w14:paraId="72B4779F">
      <w:pPr>
        <w:pStyle w:val="8"/>
        <w:spacing w:after="0"/>
        <w:rPr>
          <w:rFonts w:hint="eastAsia"/>
        </w:rPr>
      </w:pPr>
      <w:r>
        <w:rPr>
          <w:rFonts w:hint="eastAsia"/>
        </w:rPr>
        <w:t>I have already discussed a number of their main arguments.</w:t>
      </w:r>
    </w:p>
    <w:p w14:paraId="6B30302B">
      <w:pPr>
        <w:pStyle w:val="8"/>
        <w:spacing w:after="0"/>
        <w:rPr>
          <w:rFonts w:hint="eastAsia"/>
        </w:rPr>
      </w:pPr>
    </w:p>
    <w:p w14:paraId="788B4576">
      <w:pPr>
        <w:pStyle w:val="8"/>
        <w:spacing w:after="0"/>
        <w:rPr>
          <w:rFonts w:hint="eastAsia"/>
        </w:rPr>
      </w:pPr>
      <w:r>
        <w:rPr>
          <w:rFonts w:hint="eastAsia"/>
        </w:rPr>
        <w:t>我已经讨论过他们的一些主要论点。</w:t>
      </w:r>
    </w:p>
    <w:p w14:paraId="68053FCF">
      <w:pPr>
        <w:pStyle w:val="8"/>
        <w:spacing w:after="0"/>
        <w:rPr>
          <w:rFonts w:hint="eastAsia"/>
        </w:rPr>
      </w:pPr>
    </w:p>
    <w:p w14:paraId="40948397">
      <w:pPr>
        <w:pStyle w:val="8"/>
        <w:spacing w:after="0"/>
        <w:rPr>
          <w:rFonts w:hint="eastAsia"/>
        </w:rPr>
      </w:pPr>
      <w:r>
        <w:rPr>
          <w:rFonts w:hint="eastAsia"/>
        </w:rPr>
        <w:t>Let us now conclude this leg of our journey by examining two more.</w:t>
      </w:r>
    </w:p>
    <w:p w14:paraId="6EECEA6F">
      <w:pPr>
        <w:pStyle w:val="8"/>
        <w:spacing w:after="0"/>
        <w:rPr>
          <w:rFonts w:hint="eastAsia"/>
        </w:rPr>
      </w:pPr>
    </w:p>
    <w:p w14:paraId="75EBD3F2">
      <w:pPr>
        <w:pStyle w:val="8"/>
        <w:spacing w:after="0"/>
        <w:rPr>
          <w:rFonts w:hint="eastAsia"/>
        </w:rPr>
      </w:pPr>
      <w:r>
        <w:rPr>
          <w:rFonts w:hint="eastAsia"/>
        </w:rPr>
        <w:t>现在让我们以考察另外两个论点来结束我们旅程的这一段。</w:t>
      </w:r>
    </w:p>
    <w:p w14:paraId="309486D0">
      <w:pPr>
        <w:pStyle w:val="8"/>
        <w:spacing w:after="0"/>
        <w:rPr>
          <w:rFonts w:hint="eastAsia"/>
        </w:rPr>
      </w:pPr>
    </w:p>
    <w:p w14:paraId="2A2B9031">
      <w:pPr>
        <w:pStyle w:val="8"/>
        <w:spacing w:after="0"/>
        <w:rPr>
          <w:rFonts w:hint="eastAsia"/>
        </w:rPr>
      </w:pPr>
      <w:r>
        <w:rPr>
          <w:rFonts w:hint="eastAsia"/>
        </w:rPr>
        <w:t>The Jesus Legend is Too Young</w:t>
      </w:r>
    </w:p>
    <w:p w14:paraId="73644D0F">
      <w:pPr>
        <w:pStyle w:val="8"/>
        <w:spacing w:after="0"/>
        <w:rPr>
          <w:rFonts w:hint="eastAsia"/>
        </w:rPr>
      </w:pPr>
    </w:p>
    <w:p w14:paraId="79407688">
      <w:pPr>
        <w:pStyle w:val="8"/>
        <w:spacing w:after="0"/>
        <w:rPr>
          <w:rFonts w:hint="eastAsia"/>
        </w:rPr>
      </w:pPr>
      <w:r>
        <w:rPr>
          <w:rFonts w:hint="eastAsia"/>
        </w:rPr>
        <w:t>耶稣的传说太年轻了</w:t>
      </w:r>
    </w:p>
    <w:p w14:paraId="6BD14392">
      <w:pPr>
        <w:pStyle w:val="8"/>
        <w:spacing w:after="0"/>
        <w:rPr>
          <w:rFonts w:hint="eastAsia"/>
        </w:rPr>
      </w:pPr>
    </w:p>
    <w:p w14:paraId="6B5219BC">
      <w:pPr>
        <w:pStyle w:val="8"/>
        <w:spacing w:after="0"/>
        <w:rPr>
          <w:rFonts w:hint="eastAsia"/>
        </w:rPr>
      </w:pPr>
      <w:r>
        <w:rPr>
          <w:rFonts w:hint="eastAsia"/>
        </w:rPr>
        <w:t>First, the NT Jesus appears on the scene far too early to be a legend.</w:t>
      </w:r>
    </w:p>
    <w:p w14:paraId="7B79DCFB">
      <w:pPr>
        <w:pStyle w:val="8"/>
        <w:spacing w:after="0"/>
        <w:rPr>
          <w:rFonts w:hint="eastAsia"/>
        </w:rPr>
      </w:pPr>
    </w:p>
    <w:p w14:paraId="5CFBEE6F">
      <w:pPr>
        <w:pStyle w:val="8"/>
        <w:spacing w:after="0"/>
        <w:rPr>
          <w:rFonts w:hint="eastAsia"/>
        </w:rPr>
      </w:pPr>
      <w:r>
        <w:rPr>
          <w:rFonts w:hint="eastAsia"/>
        </w:rPr>
        <w:t>首先，新约的耶稣出现在舞台上，要成为传说为时过早。</w:t>
      </w:r>
    </w:p>
    <w:p w14:paraId="0AE52657">
      <w:pPr>
        <w:pStyle w:val="8"/>
        <w:spacing w:after="0"/>
        <w:rPr>
          <w:rFonts w:hint="eastAsia"/>
        </w:rPr>
      </w:pPr>
    </w:p>
    <w:p w14:paraId="128028B5">
      <w:pPr>
        <w:pStyle w:val="8"/>
        <w:spacing w:after="0"/>
        <w:rPr>
          <w:rFonts w:hint="eastAsia"/>
        </w:rPr>
      </w:pPr>
      <w:r>
        <w:rPr>
          <w:rFonts w:hint="eastAsia"/>
        </w:rPr>
        <w:t>By their very nature, legends develop slowly, at least over a couple of generations, and sometimes over centuries.</w:t>
      </w:r>
    </w:p>
    <w:p w14:paraId="2C19652A">
      <w:pPr>
        <w:pStyle w:val="8"/>
        <w:spacing w:after="0"/>
        <w:rPr>
          <w:rFonts w:hint="eastAsia"/>
        </w:rPr>
      </w:pPr>
    </w:p>
    <w:p w14:paraId="5B793933">
      <w:pPr>
        <w:pStyle w:val="8"/>
        <w:spacing w:after="0"/>
        <w:rPr>
          <w:rFonts w:hint="eastAsia"/>
        </w:rPr>
      </w:pPr>
      <w:r>
        <w:rPr>
          <w:rFonts w:hint="eastAsia"/>
        </w:rPr>
        <w:t>就其本质而言，传说发展缓慢，至少需要几代人的时间，有时甚至需要几个世纪。</w:t>
      </w:r>
    </w:p>
    <w:p w14:paraId="7A28F7A5">
      <w:pPr>
        <w:pStyle w:val="8"/>
        <w:spacing w:after="0"/>
        <w:rPr>
          <w:rFonts w:hint="eastAsia"/>
        </w:rPr>
      </w:pPr>
    </w:p>
    <w:p w14:paraId="0EAE17C9">
      <w:pPr>
        <w:pStyle w:val="8"/>
        <w:spacing w:after="0"/>
        <w:rPr>
          <w:rFonts w:hint="eastAsia"/>
        </w:rPr>
      </w:pPr>
      <w:r>
        <w:rPr>
          <w:rFonts w:hint="eastAsia"/>
        </w:rPr>
        <w:t>Traditions about the supernatural Jesus are, however, nearly contemporaneous with the man himself.</w:t>
      </w:r>
    </w:p>
    <w:p w14:paraId="3543A8A9">
      <w:pPr>
        <w:pStyle w:val="8"/>
        <w:spacing w:after="0"/>
        <w:rPr>
          <w:rFonts w:hint="eastAsia"/>
        </w:rPr>
      </w:pPr>
    </w:p>
    <w:p w14:paraId="1C2FA1EF">
      <w:pPr>
        <w:pStyle w:val="8"/>
        <w:spacing w:after="0"/>
        <w:rPr>
          <w:rFonts w:hint="eastAsia"/>
        </w:rPr>
      </w:pPr>
      <w:r>
        <w:rPr>
          <w:rFonts w:hint="eastAsia"/>
        </w:rPr>
        <w:t>然而，关于超自然耶稣的传统，几乎与祂本人同时代。</w:t>
      </w:r>
    </w:p>
    <w:p w14:paraId="400C5C0C">
      <w:pPr>
        <w:pStyle w:val="8"/>
        <w:spacing w:after="0"/>
        <w:rPr>
          <w:rFonts w:hint="eastAsia"/>
        </w:rPr>
      </w:pPr>
    </w:p>
    <w:p w14:paraId="5A3A0DFD">
      <w:pPr>
        <w:pStyle w:val="8"/>
        <w:spacing w:after="0"/>
        <w:rPr>
          <w:rFonts w:hint="eastAsia"/>
        </w:rPr>
      </w:pPr>
      <w:r>
        <w:rPr>
          <w:rFonts w:hint="eastAsia"/>
        </w:rPr>
        <w:t>To illustrate this point, let us consider the NT tradition of Jesus’ resurrection.</w:t>
      </w:r>
    </w:p>
    <w:p w14:paraId="6DC83535">
      <w:pPr>
        <w:pStyle w:val="8"/>
        <w:spacing w:after="0"/>
        <w:rPr>
          <w:rFonts w:hint="eastAsia"/>
        </w:rPr>
      </w:pPr>
    </w:p>
    <w:p w14:paraId="0E4BD276">
      <w:pPr>
        <w:pStyle w:val="8"/>
        <w:spacing w:after="0"/>
        <w:rPr>
          <w:rFonts w:hint="eastAsia"/>
        </w:rPr>
      </w:pPr>
      <w:r>
        <w:rPr>
          <w:rFonts w:hint="eastAsia"/>
        </w:rPr>
        <w:t>为了说明这一点，让我们思考新约中耶稣复活的传统。</w:t>
      </w:r>
    </w:p>
    <w:p w14:paraId="0F78F739">
      <w:pPr>
        <w:pStyle w:val="8"/>
        <w:spacing w:after="0"/>
        <w:rPr>
          <w:rFonts w:hint="eastAsia"/>
        </w:rPr>
      </w:pPr>
    </w:p>
    <w:p w14:paraId="3BAA2098">
      <w:pPr>
        <w:pStyle w:val="8"/>
        <w:spacing w:after="0"/>
        <w:rPr>
          <w:rFonts w:hint="eastAsia"/>
        </w:rPr>
      </w:pPr>
      <w:r>
        <w:rPr>
          <w:rFonts w:hint="eastAsia"/>
        </w:rPr>
        <w:t>Scholars all across the spectrum admit that Paul’s first letter to the Corinthians was written about 55-57 A.D., slightly more than twenty years after Jesus’ death.</w:t>
      </w:r>
    </w:p>
    <w:p w14:paraId="5537552B">
      <w:pPr>
        <w:pStyle w:val="8"/>
        <w:spacing w:after="0"/>
        <w:rPr>
          <w:rFonts w:hint="eastAsia"/>
        </w:rPr>
      </w:pPr>
    </w:p>
    <w:p w14:paraId="7C41D430">
      <w:pPr>
        <w:pStyle w:val="8"/>
        <w:spacing w:after="0"/>
        <w:rPr>
          <w:rFonts w:hint="eastAsia"/>
        </w:rPr>
      </w:pPr>
      <w:r>
        <w:rPr>
          <w:rFonts w:hint="eastAsia"/>
        </w:rPr>
        <w:t>各领域的学者都承认，保罗给哥林多人的第一封信写于约公元55-57年，即耶稣死后二十多年一点。</w:t>
      </w:r>
    </w:p>
    <w:p w14:paraId="799E31E5">
      <w:pPr>
        <w:pStyle w:val="8"/>
        <w:spacing w:after="0"/>
        <w:rPr>
          <w:rFonts w:hint="eastAsia"/>
        </w:rPr>
      </w:pPr>
    </w:p>
    <w:p w14:paraId="27E6F0FE">
      <w:pPr>
        <w:pStyle w:val="8"/>
        <w:spacing w:after="0"/>
        <w:rPr>
          <w:rFonts w:hint="eastAsia"/>
        </w:rPr>
      </w:pPr>
      <w:r>
        <w:rPr>
          <w:rFonts w:hint="eastAsia"/>
        </w:rPr>
        <w:t>Yet this letter contains a ringing affirmation of the resurrection, giving a short but detailed list of certain people who had seen the risen Christ themselves.</w:t>
      </w:r>
    </w:p>
    <w:p w14:paraId="7E461C39">
      <w:pPr>
        <w:pStyle w:val="8"/>
        <w:spacing w:after="0"/>
        <w:rPr>
          <w:rFonts w:hint="eastAsia"/>
        </w:rPr>
      </w:pPr>
    </w:p>
    <w:p w14:paraId="0DA9861A">
      <w:pPr>
        <w:pStyle w:val="8"/>
        <w:spacing w:after="0"/>
        <w:rPr>
          <w:rFonts w:hint="eastAsia"/>
        </w:rPr>
      </w:pPr>
      <w:r>
        <w:rPr>
          <w:rFonts w:hint="eastAsia"/>
        </w:rPr>
        <w:t>然而，这封信包含了对复活的响亮肯定，给出了一个简短但详细的名单，列出了那些亲眼看见复活的基督的人。</w:t>
      </w:r>
    </w:p>
    <w:p w14:paraId="0976483F">
      <w:pPr>
        <w:pStyle w:val="8"/>
        <w:spacing w:after="0"/>
        <w:rPr>
          <w:rFonts w:hint="eastAsia"/>
        </w:rPr>
      </w:pPr>
    </w:p>
    <w:p w14:paraId="5B15E841">
      <w:pPr>
        <w:pStyle w:val="8"/>
        <w:spacing w:after="0"/>
        <w:rPr>
          <w:rFonts w:hint="eastAsia"/>
        </w:rPr>
      </w:pPr>
      <w:r>
        <w:rPr>
          <w:rFonts w:hint="eastAsia"/>
        </w:rPr>
        <w:t>Indeed, some of those persons were still alive even as Paul wrote (1 Cor. 15:1f)!</w:t>
      </w:r>
    </w:p>
    <w:p w14:paraId="3A75524F">
      <w:pPr>
        <w:pStyle w:val="8"/>
        <w:spacing w:after="0"/>
        <w:rPr>
          <w:rFonts w:hint="eastAsia"/>
        </w:rPr>
      </w:pPr>
    </w:p>
    <w:p w14:paraId="78179485">
      <w:pPr>
        <w:pStyle w:val="8"/>
        <w:spacing w:after="0"/>
        <w:rPr>
          <w:rFonts w:hint="eastAsia"/>
        </w:rPr>
      </w:pPr>
      <w:r>
        <w:rPr>
          <w:rFonts w:hint="eastAsia"/>
        </w:rPr>
        <w:t>确实，当保罗写这封信时，其中一些人还活着（哥林多前书 15:1f）！</w:t>
      </w:r>
    </w:p>
    <w:p w14:paraId="22722042">
      <w:pPr>
        <w:pStyle w:val="8"/>
        <w:spacing w:after="0"/>
        <w:rPr>
          <w:rFonts w:hint="eastAsia"/>
        </w:rPr>
      </w:pPr>
    </w:p>
    <w:p w14:paraId="6F11DC4E">
      <w:pPr>
        <w:pStyle w:val="8"/>
        <w:spacing w:after="0"/>
        <w:rPr>
          <w:rFonts w:hint="eastAsia"/>
        </w:rPr>
      </w:pPr>
      <w:r>
        <w:rPr>
          <w:rFonts w:hint="eastAsia"/>
        </w:rPr>
        <w:t>And if, as some scholars believe, Paul’s words in this letter were actually part of a creed used in the worship of the nascent Church, then this particular formulation of the resurrection tradition could go back as far as 35-38 A.D.!</w:t>
      </w:r>
    </w:p>
    <w:p w14:paraId="6004B93C">
      <w:pPr>
        <w:pStyle w:val="8"/>
        <w:spacing w:after="0"/>
        <w:rPr>
          <w:rFonts w:hint="eastAsia"/>
        </w:rPr>
      </w:pPr>
    </w:p>
    <w:p w14:paraId="6D69514A">
      <w:pPr>
        <w:pStyle w:val="8"/>
        <w:spacing w:after="0"/>
        <w:rPr>
          <w:rFonts w:hint="eastAsia"/>
        </w:rPr>
      </w:pPr>
      <w:r>
        <w:rPr>
          <w:rFonts w:hint="eastAsia"/>
        </w:rPr>
        <w:t>如果，如一些学者所相信的，保罗在这封信中的话实际上是早期教会在敬拜中使用的一个信经的一部分，那么这个复活传统的特定表述，可以追溯到公元35-38年！</w:t>
      </w:r>
    </w:p>
    <w:p w14:paraId="0CCA70D0">
      <w:pPr>
        <w:pStyle w:val="8"/>
        <w:spacing w:after="0"/>
        <w:rPr>
          <w:rFonts w:hint="eastAsia"/>
        </w:rPr>
      </w:pPr>
    </w:p>
    <w:p w14:paraId="5FD21B4D">
      <w:pPr>
        <w:pStyle w:val="8"/>
        <w:spacing w:after="0"/>
        <w:rPr>
          <w:rFonts w:hint="eastAsia"/>
        </w:rPr>
      </w:pPr>
      <w:r>
        <w:rPr>
          <w:rFonts w:hint="eastAsia"/>
        </w:rPr>
        <w:t>An early legend, indeed!24</w:t>
      </w:r>
    </w:p>
    <w:p w14:paraId="528F9C0C">
      <w:pPr>
        <w:pStyle w:val="8"/>
        <w:spacing w:after="0"/>
        <w:rPr>
          <w:rFonts w:hint="eastAsia"/>
        </w:rPr>
      </w:pPr>
    </w:p>
    <w:p w14:paraId="092AE755">
      <w:pPr>
        <w:pStyle w:val="8"/>
        <w:spacing w:after="0"/>
        <w:rPr>
          <w:rFonts w:hint="eastAsia"/>
        </w:rPr>
      </w:pPr>
      <w:r>
        <w:rPr>
          <w:rFonts w:hint="eastAsia"/>
        </w:rPr>
        <w:t>确实是个早期的传说！24</w:t>
      </w:r>
    </w:p>
    <w:p w14:paraId="2D6D5446">
      <w:pPr>
        <w:pStyle w:val="8"/>
        <w:spacing w:after="0"/>
        <w:rPr>
          <w:rFonts w:hint="eastAsia"/>
        </w:rPr>
      </w:pPr>
    </w:p>
    <w:p w14:paraId="0480D8F5">
      <w:pPr>
        <w:pStyle w:val="8"/>
        <w:spacing w:after="0"/>
        <w:rPr>
          <w:rFonts w:hint="eastAsia"/>
        </w:rPr>
      </w:pPr>
      <w:r>
        <w:rPr>
          <w:rFonts w:hint="eastAsia"/>
        </w:rPr>
        <w:t>Similarly, most scholars agree that Luke wrote the book of Acts around 63 A.D..</w:t>
      </w:r>
    </w:p>
    <w:p w14:paraId="1A83428F">
      <w:pPr>
        <w:pStyle w:val="8"/>
        <w:spacing w:after="0"/>
        <w:rPr>
          <w:rFonts w:hint="eastAsia"/>
        </w:rPr>
      </w:pPr>
    </w:p>
    <w:p w14:paraId="11AA57CD">
      <w:pPr>
        <w:pStyle w:val="8"/>
        <w:spacing w:after="0"/>
        <w:rPr>
          <w:rFonts w:hint="eastAsia"/>
        </w:rPr>
      </w:pPr>
      <w:r>
        <w:rPr>
          <w:rFonts w:hint="eastAsia"/>
        </w:rPr>
        <w:t>同样，大多数学者都同意路加约在公元63年写了使徒行传。</w:t>
      </w:r>
    </w:p>
    <w:p w14:paraId="7167D7B4">
      <w:pPr>
        <w:pStyle w:val="8"/>
        <w:spacing w:after="0"/>
        <w:rPr>
          <w:rFonts w:hint="eastAsia"/>
        </w:rPr>
      </w:pPr>
    </w:p>
    <w:p w14:paraId="7FA904A8">
      <w:pPr>
        <w:pStyle w:val="8"/>
        <w:spacing w:after="0"/>
        <w:rPr>
          <w:rFonts w:hint="eastAsia"/>
        </w:rPr>
      </w:pPr>
      <w:r>
        <w:rPr>
          <w:rFonts w:hint="eastAsia"/>
        </w:rPr>
        <w:t>This respected history of the infant Church contains numerous accounts of the earliest apostolic preaching, which occurred first in Jerusalem and then in Gentile regions beyond.</w:t>
      </w:r>
    </w:p>
    <w:p w14:paraId="607EBFC7">
      <w:pPr>
        <w:pStyle w:val="8"/>
        <w:spacing w:after="0"/>
        <w:rPr>
          <w:rFonts w:hint="eastAsia"/>
        </w:rPr>
      </w:pPr>
    </w:p>
    <w:p w14:paraId="5F01EA84">
      <w:pPr>
        <w:pStyle w:val="8"/>
        <w:spacing w:after="0"/>
        <w:rPr>
          <w:rFonts w:hint="eastAsia"/>
        </w:rPr>
      </w:pPr>
      <w:r>
        <w:rPr>
          <w:rFonts w:hint="eastAsia"/>
        </w:rPr>
        <w:t>这部受人尊敬的早期教会史，包含了许多关于最早使徒传讲的记述，这些传讲首先发生在耶路撒冷，然后在外邦地区以外。</w:t>
      </w:r>
    </w:p>
    <w:p w14:paraId="6EAC87A4">
      <w:pPr>
        <w:pStyle w:val="8"/>
        <w:spacing w:after="0"/>
        <w:rPr>
          <w:rFonts w:hint="eastAsia"/>
        </w:rPr>
      </w:pPr>
    </w:p>
    <w:p w14:paraId="474690BC">
      <w:pPr>
        <w:pStyle w:val="8"/>
        <w:spacing w:after="0"/>
        <w:rPr>
          <w:rFonts w:hint="eastAsia"/>
        </w:rPr>
      </w:pPr>
      <w:r>
        <w:rPr>
          <w:rFonts w:hint="eastAsia"/>
        </w:rPr>
        <w:t>In all of them, the miracle- working, crucified, and risen Jesus is consistently proclaimed as Israel’s Messiah and the Savior and Judge of the whole world (Acts 2, 10, 17).</w:t>
      </w:r>
    </w:p>
    <w:p w14:paraId="4DC111F3">
      <w:pPr>
        <w:pStyle w:val="8"/>
        <w:spacing w:after="0"/>
        <w:rPr>
          <w:rFonts w:hint="eastAsia"/>
        </w:rPr>
      </w:pPr>
    </w:p>
    <w:p w14:paraId="5CA6CF4D">
      <w:pPr>
        <w:pStyle w:val="8"/>
        <w:spacing w:after="0"/>
        <w:rPr>
          <w:rFonts w:hint="eastAsia"/>
        </w:rPr>
      </w:pPr>
      <w:r>
        <w:rPr>
          <w:rFonts w:hint="eastAsia"/>
        </w:rPr>
        <w:t>在所有这些记述中，行神迹的、被钉十字架的、并复活的耶稣，都被一贯地宣告为以色列的弥赛亚，以及全世界的救主和审判者（使徒行传2章、10章、17章）。</w:t>
      </w:r>
    </w:p>
    <w:p w14:paraId="201610AD">
      <w:pPr>
        <w:pStyle w:val="8"/>
        <w:spacing w:after="0"/>
        <w:rPr>
          <w:rFonts w:hint="eastAsia"/>
        </w:rPr>
      </w:pPr>
    </w:p>
    <w:p w14:paraId="199E0EF9">
      <w:pPr>
        <w:pStyle w:val="8"/>
        <w:spacing w:after="0"/>
        <w:rPr>
          <w:rFonts w:hint="eastAsia"/>
        </w:rPr>
      </w:pPr>
      <w:r>
        <w:rPr>
          <w:rFonts w:hint="eastAsia"/>
        </w:rPr>
        <w:t>How could such “legends” have arisen so quickly?</w:t>
      </w:r>
    </w:p>
    <w:p w14:paraId="5589030B">
      <w:pPr>
        <w:pStyle w:val="8"/>
        <w:spacing w:after="0"/>
        <w:rPr>
          <w:rFonts w:hint="eastAsia"/>
        </w:rPr>
      </w:pPr>
    </w:p>
    <w:p w14:paraId="27A5DDC4">
      <w:pPr>
        <w:pStyle w:val="8"/>
        <w:spacing w:after="0"/>
        <w:rPr>
          <w:rFonts w:hint="eastAsia"/>
        </w:rPr>
      </w:pPr>
      <w:r>
        <w:rPr>
          <w:rFonts w:hint="eastAsia"/>
        </w:rPr>
        <w:t>这样的“传说”怎么可能如此迅速地产生呢？</w:t>
      </w:r>
    </w:p>
    <w:p w14:paraId="08E1B76F">
      <w:pPr>
        <w:pStyle w:val="8"/>
        <w:spacing w:after="0"/>
        <w:rPr>
          <w:rFonts w:hint="eastAsia"/>
        </w:rPr>
      </w:pPr>
    </w:p>
    <w:p w14:paraId="32EBA42A">
      <w:pPr>
        <w:pStyle w:val="8"/>
        <w:spacing w:after="0"/>
        <w:rPr>
          <w:rFonts w:hint="eastAsia"/>
        </w:rPr>
      </w:pPr>
      <w:r>
        <w:rPr>
          <w:rFonts w:hint="eastAsia"/>
        </w:rPr>
        <w:t>And if they were legends, how could they fail to be disputed by the living witnesses of the real, historical Jesus who knew better?</w:t>
      </w:r>
    </w:p>
    <w:p w14:paraId="060214ED">
      <w:pPr>
        <w:pStyle w:val="8"/>
        <w:spacing w:after="0"/>
        <w:rPr>
          <w:rFonts w:hint="eastAsia"/>
        </w:rPr>
      </w:pPr>
    </w:p>
    <w:p w14:paraId="1F3C59BF">
      <w:pPr>
        <w:pStyle w:val="8"/>
        <w:spacing w:after="0"/>
        <w:rPr>
          <w:rFonts w:hint="eastAsia"/>
        </w:rPr>
      </w:pPr>
      <w:r>
        <w:rPr>
          <w:rFonts w:hint="eastAsia"/>
        </w:rPr>
        <w:t>如果它们是传说，又怎能不被那些更了解真实历史耶稣的活着的见证人所质疑呢？</w:t>
      </w:r>
    </w:p>
    <w:p w14:paraId="49D8A1C5">
      <w:pPr>
        <w:pStyle w:val="8"/>
        <w:spacing w:after="0"/>
        <w:rPr>
          <w:rFonts w:hint="eastAsia"/>
        </w:rPr>
      </w:pPr>
    </w:p>
    <w:p w14:paraId="4767FEA1">
      <w:pPr>
        <w:pStyle w:val="8"/>
        <w:spacing w:after="0"/>
        <w:rPr>
          <w:rFonts w:hint="eastAsia"/>
        </w:rPr>
      </w:pPr>
      <w:r>
        <w:rPr>
          <w:rFonts w:hint="eastAsia"/>
        </w:rPr>
        <w:t>The Jesus Legend is Historically Implausible</w:t>
      </w:r>
    </w:p>
    <w:p w14:paraId="1FF2719D">
      <w:pPr>
        <w:pStyle w:val="8"/>
        <w:spacing w:after="0"/>
        <w:rPr>
          <w:rFonts w:hint="eastAsia"/>
        </w:rPr>
      </w:pPr>
    </w:p>
    <w:p w14:paraId="497024CC">
      <w:pPr>
        <w:pStyle w:val="8"/>
        <w:spacing w:after="0"/>
        <w:rPr>
          <w:rFonts w:hint="eastAsia"/>
        </w:rPr>
      </w:pPr>
      <w:r>
        <w:rPr>
          <w:rFonts w:hint="eastAsia"/>
        </w:rPr>
        <w:t>耶稣的传说在历史上是难以置信的</w:t>
      </w:r>
    </w:p>
    <w:p w14:paraId="0937B818">
      <w:pPr>
        <w:pStyle w:val="8"/>
        <w:spacing w:after="0"/>
        <w:rPr>
          <w:rFonts w:hint="eastAsia"/>
        </w:rPr>
      </w:pPr>
    </w:p>
    <w:p w14:paraId="2C71253C">
      <w:pPr>
        <w:pStyle w:val="8"/>
        <w:spacing w:after="0"/>
        <w:rPr>
          <w:rFonts w:hint="eastAsia"/>
        </w:rPr>
      </w:pPr>
      <w:r>
        <w:rPr>
          <w:rFonts w:hint="eastAsia"/>
        </w:rPr>
        <w:t>Questions like these bring us to a second criticism of the liberal position, namely, that naturalistic theories about the origin of the Jesus legend are both historically implausible and psychologically incredible.</w:t>
      </w:r>
    </w:p>
    <w:p w14:paraId="6095546D">
      <w:pPr>
        <w:pStyle w:val="8"/>
        <w:spacing w:after="0"/>
        <w:rPr>
          <w:rFonts w:hint="eastAsia"/>
        </w:rPr>
      </w:pPr>
    </w:p>
    <w:p w14:paraId="3179FBBB">
      <w:pPr>
        <w:pStyle w:val="8"/>
        <w:spacing w:after="0"/>
        <w:rPr>
          <w:rFonts w:hint="eastAsia"/>
        </w:rPr>
      </w:pPr>
      <w:r>
        <w:rPr>
          <w:rFonts w:hint="eastAsia"/>
        </w:rPr>
        <w:t>像这样的问题，把我们带到了对自由派立场的第二个批评，即，关于耶稣传说起源的自然主义理论，在历史上既难以置信，在心理上也令人难以置信。</w:t>
      </w:r>
    </w:p>
    <w:p w14:paraId="64A57538">
      <w:pPr>
        <w:pStyle w:val="8"/>
        <w:spacing w:after="0"/>
        <w:rPr>
          <w:rFonts w:hint="eastAsia"/>
        </w:rPr>
      </w:pPr>
    </w:p>
    <w:p w14:paraId="446D3FF2">
      <w:pPr>
        <w:pStyle w:val="8"/>
        <w:spacing w:after="0"/>
        <w:rPr>
          <w:rFonts w:hint="eastAsia"/>
        </w:rPr>
      </w:pPr>
      <w:r>
        <w:rPr>
          <w:rFonts w:hint="eastAsia"/>
        </w:rPr>
        <w:t>Consider, for example, the conspiracy theory of Jesus’ resurrection.</w:t>
      </w:r>
    </w:p>
    <w:p w14:paraId="00C63640">
      <w:pPr>
        <w:pStyle w:val="8"/>
        <w:spacing w:after="0"/>
        <w:rPr>
          <w:rFonts w:hint="eastAsia"/>
        </w:rPr>
      </w:pPr>
    </w:p>
    <w:p w14:paraId="0B40F58E">
      <w:pPr>
        <w:pStyle w:val="8"/>
        <w:spacing w:after="0"/>
        <w:rPr>
          <w:rFonts w:hint="eastAsia"/>
        </w:rPr>
      </w:pPr>
      <w:r>
        <w:rPr>
          <w:rFonts w:hint="eastAsia"/>
        </w:rPr>
        <w:t>例如，思考一下耶稣复活的阴谋论。</w:t>
      </w:r>
    </w:p>
    <w:p w14:paraId="7AF323BA">
      <w:pPr>
        <w:pStyle w:val="8"/>
        <w:spacing w:after="0"/>
        <w:rPr>
          <w:rFonts w:hint="eastAsia"/>
        </w:rPr>
      </w:pPr>
    </w:p>
    <w:p w14:paraId="28A9FDCE">
      <w:pPr>
        <w:pStyle w:val="8"/>
        <w:spacing w:after="0"/>
        <w:rPr>
          <w:rFonts w:hint="eastAsia"/>
        </w:rPr>
      </w:pPr>
      <w:r>
        <w:rPr>
          <w:rFonts w:hint="eastAsia"/>
        </w:rPr>
        <w:t>According to this view, the historical Jesus was indeed crucified, after which his dead body was either devoured by wild animals, thrown into a common grave, or placed in a tomb and later stolen by the disciples.</w:t>
      </w:r>
    </w:p>
    <w:p w14:paraId="3E50C604">
      <w:pPr>
        <w:pStyle w:val="8"/>
        <w:spacing w:after="0"/>
        <w:rPr>
          <w:rFonts w:hint="eastAsia"/>
        </w:rPr>
      </w:pPr>
    </w:p>
    <w:p w14:paraId="7C27A02E">
      <w:pPr>
        <w:pStyle w:val="8"/>
        <w:spacing w:after="0"/>
        <w:rPr>
          <w:rFonts w:hint="eastAsia"/>
        </w:rPr>
      </w:pPr>
      <w:r>
        <w:rPr>
          <w:rFonts w:hint="eastAsia"/>
        </w:rPr>
        <w:t>根据这种观点，历史上的耶稣确实被钉了十字架，之后祂的尸体要么被野兽吞食，要么被扔进一个公共坟墓，要么被放在一个坟墓里，后来被门徒们偷走了。</w:t>
      </w:r>
    </w:p>
    <w:p w14:paraId="4B2CDA32">
      <w:pPr>
        <w:pStyle w:val="8"/>
        <w:spacing w:after="0"/>
        <w:rPr>
          <w:rFonts w:hint="eastAsia"/>
        </w:rPr>
      </w:pPr>
    </w:p>
    <w:p w14:paraId="25F48A2B">
      <w:pPr>
        <w:pStyle w:val="8"/>
        <w:spacing w:after="0"/>
        <w:rPr>
          <w:rFonts w:hint="eastAsia"/>
        </w:rPr>
      </w:pPr>
      <w:r>
        <w:rPr>
          <w:rFonts w:hint="eastAsia"/>
        </w:rPr>
        <w:t>In any case, the disciples—presumably moved by misguided devotion to their deceased Master—quickly conspired to propagate the claim that Jesus rose from the dead (just as he had said he would), and that he was indeed Israel’s Messiah (just as he had claimed he was).</w:t>
      </w:r>
    </w:p>
    <w:p w14:paraId="4743E891">
      <w:pPr>
        <w:pStyle w:val="8"/>
        <w:spacing w:after="0"/>
        <w:rPr>
          <w:rFonts w:hint="eastAsia"/>
        </w:rPr>
      </w:pPr>
    </w:p>
    <w:p w14:paraId="4CBDBEB4">
      <w:pPr>
        <w:pStyle w:val="8"/>
        <w:spacing w:after="0"/>
        <w:rPr>
          <w:rFonts w:hint="eastAsia"/>
        </w:rPr>
      </w:pPr>
      <w:r>
        <w:rPr>
          <w:rFonts w:hint="eastAsia"/>
        </w:rPr>
        <w:t>无论如何，门徒们——大概是出于对他们已故主人的错误忠诚——迅速地共谋宣传耶稣从死里复活的说法（正如祂曾说过的），并且祂确实是以色列的弥赛亚（正如祂曾声称的）。</w:t>
      </w:r>
    </w:p>
    <w:p w14:paraId="5DBE4767">
      <w:pPr>
        <w:pStyle w:val="8"/>
        <w:spacing w:after="0"/>
        <w:rPr>
          <w:rFonts w:hint="eastAsia"/>
        </w:rPr>
      </w:pPr>
    </w:p>
    <w:p w14:paraId="529AA9F5">
      <w:pPr>
        <w:pStyle w:val="8"/>
        <w:spacing w:after="0"/>
        <w:rPr>
          <w:rFonts w:hint="eastAsia"/>
        </w:rPr>
      </w:pPr>
      <w:r>
        <w:rPr>
          <w:rFonts w:hint="eastAsia"/>
        </w:rPr>
        <w:t>Conservatives argue that this hypothesis is actually more difficult to believe than the NT itself.</w:t>
      </w:r>
    </w:p>
    <w:p w14:paraId="296A63DA">
      <w:pPr>
        <w:pStyle w:val="8"/>
        <w:spacing w:after="0"/>
        <w:rPr>
          <w:rFonts w:hint="eastAsia"/>
        </w:rPr>
      </w:pPr>
    </w:p>
    <w:p w14:paraId="155CFD86">
      <w:pPr>
        <w:pStyle w:val="8"/>
        <w:spacing w:after="0"/>
        <w:rPr>
          <w:rFonts w:hint="eastAsia"/>
        </w:rPr>
      </w:pPr>
      <w:r>
        <w:rPr>
          <w:rFonts w:hint="eastAsia"/>
        </w:rPr>
        <w:t>保守派认为，这个假说实际上比新约本身更难相信。</w:t>
      </w:r>
    </w:p>
    <w:p w14:paraId="445D64F5">
      <w:pPr>
        <w:pStyle w:val="8"/>
        <w:spacing w:after="0"/>
        <w:rPr>
          <w:rFonts w:hint="eastAsia"/>
        </w:rPr>
      </w:pPr>
    </w:p>
    <w:p w14:paraId="201BF93C">
      <w:pPr>
        <w:pStyle w:val="8"/>
        <w:spacing w:after="0"/>
        <w:rPr>
          <w:rFonts w:hint="eastAsia"/>
        </w:rPr>
      </w:pPr>
      <w:r>
        <w:rPr>
          <w:rFonts w:hint="eastAsia"/>
        </w:rPr>
        <w:t>Their reasons are many.</w:t>
      </w:r>
    </w:p>
    <w:p w14:paraId="43A5B3B6">
      <w:pPr>
        <w:pStyle w:val="8"/>
        <w:spacing w:after="0"/>
        <w:rPr>
          <w:rFonts w:hint="eastAsia"/>
        </w:rPr>
      </w:pPr>
    </w:p>
    <w:p w14:paraId="59508A6D">
      <w:pPr>
        <w:pStyle w:val="8"/>
        <w:spacing w:after="0"/>
        <w:rPr>
          <w:rFonts w:hint="eastAsia"/>
        </w:rPr>
      </w:pPr>
      <w:r>
        <w:rPr>
          <w:rFonts w:hint="eastAsia"/>
        </w:rPr>
        <w:t>他们的理由很多。</w:t>
      </w:r>
    </w:p>
    <w:p w14:paraId="7C0723DC">
      <w:pPr>
        <w:pStyle w:val="8"/>
        <w:spacing w:after="0"/>
        <w:rPr>
          <w:rFonts w:hint="eastAsia"/>
        </w:rPr>
      </w:pPr>
    </w:p>
    <w:p w14:paraId="1C21FF33">
      <w:pPr>
        <w:pStyle w:val="8"/>
        <w:spacing w:after="0"/>
        <w:rPr>
          <w:rFonts w:hint="eastAsia"/>
        </w:rPr>
      </w:pPr>
      <w:r>
        <w:rPr>
          <w:rFonts w:hint="eastAsia"/>
        </w:rPr>
        <w:t>It is true, they concede, that the corpses of crucified men were sometimes placed in a common grave or eaten by animals.</w:t>
      </w:r>
    </w:p>
    <w:p w14:paraId="6F28074D">
      <w:pPr>
        <w:pStyle w:val="8"/>
        <w:spacing w:after="0"/>
        <w:rPr>
          <w:rFonts w:hint="eastAsia"/>
        </w:rPr>
      </w:pPr>
    </w:p>
    <w:p w14:paraId="73CE2099">
      <w:pPr>
        <w:pStyle w:val="8"/>
        <w:spacing w:after="0"/>
        <w:rPr>
          <w:rFonts w:hint="eastAsia"/>
        </w:rPr>
      </w:pPr>
      <w:r>
        <w:rPr>
          <w:rFonts w:hint="eastAsia"/>
        </w:rPr>
        <w:t>他们承认，诚然，被钉十字架的人的尸体，有时被放在一个公共坟墓里或被动物吃掉。</w:t>
      </w:r>
    </w:p>
    <w:p w14:paraId="2D622E79">
      <w:pPr>
        <w:pStyle w:val="8"/>
        <w:spacing w:after="0"/>
        <w:rPr>
          <w:rFonts w:hint="eastAsia"/>
        </w:rPr>
      </w:pPr>
    </w:p>
    <w:p w14:paraId="4774FBC3">
      <w:pPr>
        <w:pStyle w:val="8"/>
        <w:spacing w:after="0"/>
        <w:rPr>
          <w:rFonts w:hint="eastAsia"/>
        </w:rPr>
      </w:pPr>
      <w:r>
        <w:rPr>
          <w:rFonts w:hint="eastAsia"/>
        </w:rPr>
        <w:t>There is, however, no shred of historical evidence to the effect that this is what happened to Jesus’ body.</w:t>
      </w:r>
    </w:p>
    <w:p w14:paraId="379DDA7C">
      <w:pPr>
        <w:pStyle w:val="8"/>
        <w:spacing w:after="0"/>
        <w:rPr>
          <w:rFonts w:hint="eastAsia"/>
        </w:rPr>
      </w:pPr>
    </w:p>
    <w:p w14:paraId="17AC5FB8">
      <w:pPr>
        <w:pStyle w:val="8"/>
        <w:spacing w:after="0"/>
        <w:rPr>
          <w:rFonts w:hint="eastAsia"/>
        </w:rPr>
      </w:pPr>
      <w:r>
        <w:rPr>
          <w:rFonts w:hint="eastAsia"/>
        </w:rPr>
        <w:t>然而，没有任何历史证据表明耶稣的身体发生了这样的事。</w:t>
      </w:r>
    </w:p>
    <w:p w14:paraId="636F22C4">
      <w:pPr>
        <w:pStyle w:val="8"/>
        <w:spacing w:after="0"/>
        <w:rPr>
          <w:rFonts w:hint="eastAsia"/>
        </w:rPr>
      </w:pPr>
    </w:p>
    <w:p w14:paraId="775BEB02">
      <w:pPr>
        <w:pStyle w:val="8"/>
        <w:spacing w:after="0"/>
        <w:rPr>
          <w:rFonts w:hint="eastAsia"/>
        </w:rPr>
      </w:pPr>
      <w:r>
        <w:rPr>
          <w:rFonts w:hint="eastAsia"/>
        </w:rPr>
        <w:t>It is, of course, true that some of the Jewish leaders believed his disciples had stolen their Master’s body (Mt. 28:11-15).</w:t>
      </w:r>
    </w:p>
    <w:p w14:paraId="12D3D26B">
      <w:pPr>
        <w:pStyle w:val="8"/>
        <w:spacing w:after="0"/>
        <w:rPr>
          <w:rFonts w:hint="eastAsia"/>
        </w:rPr>
      </w:pPr>
    </w:p>
    <w:p w14:paraId="0D91F6D3">
      <w:pPr>
        <w:pStyle w:val="8"/>
        <w:spacing w:after="0"/>
        <w:rPr>
          <w:rFonts w:hint="eastAsia"/>
        </w:rPr>
      </w:pPr>
      <w:r>
        <w:rPr>
          <w:rFonts w:hint="eastAsia"/>
        </w:rPr>
        <w:t>当然，诚然，一些犹太领袖相信祂的门徒偷走了他们主的尸体（马太福音 28:11-15）。</w:t>
      </w:r>
    </w:p>
    <w:p w14:paraId="22311E83">
      <w:pPr>
        <w:pStyle w:val="8"/>
        <w:spacing w:after="0"/>
        <w:rPr>
          <w:rFonts w:hint="eastAsia"/>
        </w:rPr>
      </w:pPr>
    </w:p>
    <w:p w14:paraId="6521CB92">
      <w:pPr>
        <w:pStyle w:val="8"/>
        <w:spacing w:after="0"/>
        <w:rPr>
          <w:rFonts w:hint="eastAsia"/>
        </w:rPr>
      </w:pPr>
      <w:r>
        <w:rPr>
          <w:rFonts w:hint="eastAsia"/>
        </w:rPr>
        <w:t>But here again, we have no historical evidence that such was the case.</w:t>
      </w:r>
    </w:p>
    <w:p w14:paraId="672E4A13">
      <w:pPr>
        <w:pStyle w:val="8"/>
        <w:spacing w:after="0"/>
        <w:rPr>
          <w:rFonts w:hint="eastAsia"/>
        </w:rPr>
      </w:pPr>
    </w:p>
    <w:p w14:paraId="62594CC5">
      <w:pPr>
        <w:pStyle w:val="8"/>
        <w:spacing w:after="0"/>
        <w:rPr>
          <w:rFonts w:hint="eastAsia"/>
        </w:rPr>
      </w:pPr>
      <w:r>
        <w:rPr>
          <w:rFonts w:hint="eastAsia"/>
        </w:rPr>
        <w:t>但再次，我们没有历史证据表明情况是这样。</w:t>
      </w:r>
    </w:p>
    <w:p w14:paraId="64029949">
      <w:pPr>
        <w:pStyle w:val="8"/>
        <w:spacing w:after="0"/>
        <w:rPr>
          <w:rFonts w:hint="eastAsia"/>
        </w:rPr>
      </w:pPr>
    </w:p>
    <w:p w14:paraId="75F5428E">
      <w:pPr>
        <w:pStyle w:val="8"/>
        <w:spacing w:after="0"/>
        <w:rPr>
          <w:rFonts w:hint="eastAsia"/>
        </w:rPr>
      </w:pPr>
      <w:r>
        <w:rPr>
          <w:rFonts w:hint="eastAsia"/>
        </w:rPr>
        <w:t>Moreover, proponents of the conspiracy theory must somehow explain the origin of the early and detailed traditions connected with Jesus’ burial: how Joseph of Arimathea asked Pilate for his body, took it down from the cross, wrapped it in cloths and spices, deposited it in his own unused sepulcher, and rolled a stone across the entrance, whereupon it was later sealed by Roman guards stationed at the tomb to guard it against theft.</w:t>
      </w:r>
    </w:p>
    <w:p w14:paraId="7E8C2ACA">
      <w:pPr>
        <w:pStyle w:val="8"/>
        <w:spacing w:after="0"/>
        <w:rPr>
          <w:rFonts w:hint="eastAsia"/>
        </w:rPr>
      </w:pPr>
    </w:p>
    <w:p w14:paraId="0684B299">
      <w:pPr>
        <w:pStyle w:val="8"/>
        <w:spacing w:after="0"/>
        <w:rPr>
          <w:rFonts w:hint="eastAsia"/>
        </w:rPr>
      </w:pPr>
      <w:r>
        <w:rPr>
          <w:rFonts w:hint="eastAsia"/>
        </w:rPr>
        <w:t>此外，阴谋论的支持者必须以某种方式解释与耶稣埋葬相关的早期且详细的传统的起源：亚利马太的约瑟如何向彼拉多求祂的身体，从十字架上取下来，用布和香料包裹，放在自己未用过的坟墓里，并滚一块石头堵住入口，之后又被驻扎在坟墓旁防止被盗的罗马守卫封上。</w:t>
      </w:r>
    </w:p>
    <w:p w14:paraId="00A5D69C">
      <w:pPr>
        <w:pStyle w:val="8"/>
        <w:spacing w:after="0"/>
        <w:rPr>
          <w:rFonts w:hint="eastAsia"/>
        </w:rPr>
      </w:pPr>
    </w:p>
    <w:p w14:paraId="55F5032F">
      <w:pPr>
        <w:pStyle w:val="8"/>
        <w:spacing w:after="0"/>
        <w:rPr>
          <w:rFonts w:hint="eastAsia"/>
        </w:rPr>
      </w:pPr>
      <w:r>
        <w:rPr>
          <w:rFonts w:hint="eastAsia"/>
        </w:rPr>
        <w:t>Did the disciples simply invent these traditions?</w:t>
      </w:r>
    </w:p>
    <w:p w14:paraId="73F7DD86">
      <w:pPr>
        <w:pStyle w:val="8"/>
        <w:spacing w:after="0"/>
        <w:rPr>
          <w:rFonts w:hint="eastAsia"/>
        </w:rPr>
      </w:pPr>
    </w:p>
    <w:p w14:paraId="58301D0C">
      <w:pPr>
        <w:pStyle w:val="8"/>
        <w:spacing w:after="0"/>
        <w:rPr>
          <w:rFonts w:hint="eastAsia"/>
        </w:rPr>
      </w:pPr>
      <w:r>
        <w:rPr>
          <w:rFonts w:hint="eastAsia"/>
        </w:rPr>
        <w:t>门徒们是凭空捏造这些传统的吗？</w:t>
      </w:r>
    </w:p>
    <w:p w14:paraId="659F9EAA">
      <w:pPr>
        <w:pStyle w:val="8"/>
        <w:spacing w:after="0"/>
        <w:rPr>
          <w:rFonts w:hint="eastAsia"/>
        </w:rPr>
      </w:pPr>
    </w:p>
    <w:p w14:paraId="6F1CD822">
      <w:pPr>
        <w:pStyle w:val="8"/>
        <w:spacing w:after="0"/>
        <w:rPr>
          <w:rFonts w:hint="eastAsia"/>
        </w:rPr>
      </w:pPr>
      <w:r>
        <w:rPr>
          <w:rFonts w:hint="eastAsia"/>
        </w:rPr>
        <w:t>If so, why is there no historical record of anyone—whether friend or foe—denying them?</w:t>
      </w:r>
    </w:p>
    <w:p w14:paraId="258CC4EE">
      <w:pPr>
        <w:pStyle w:val="8"/>
        <w:spacing w:after="0"/>
        <w:rPr>
          <w:rFonts w:hint="eastAsia"/>
        </w:rPr>
      </w:pPr>
    </w:p>
    <w:p w14:paraId="5A695505">
      <w:pPr>
        <w:pStyle w:val="8"/>
        <w:spacing w:after="0"/>
        <w:rPr>
          <w:rFonts w:hint="eastAsia"/>
        </w:rPr>
      </w:pPr>
      <w:r>
        <w:rPr>
          <w:rFonts w:hint="eastAsia"/>
        </w:rPr>
        <w:t>如果是，为什么没有任何历史记录显示有人——无论是朋友还是敌人——否认它们？</w:t>
      </w:r>
    </w:p>
    <w:p w14:paraId="37D7CC35">
      <w:pPr>
        <w:pStyle w:val="8"/>
        <w:spacing w:after="0"/>
        <w:rPr>
          <w:rFonts w:hint="eastAsia"/>
        </w:rPr>
      </w:pPr>
    </w:p>
    <w:p w14:paraId="16E4F2E8">
      <w:pPr>
        <w:pStyle w:val="8"/>
        <w:spacing w:after="0"/>
        <w:rPr>
          <w:rFonts w:hint="eastAsia"/>
        </w:rPr>
      </w:pPr>
      <w:r>
        <w:rPr>
          <w:rFonts w:hint="eastAsia"/>
        </w:rPr>
        <w:t>To such glaring historical implausibility, the conspiracy theory adds immense psychological implausibility, as well.</w:t>
      </w:r>
    </w:p>
    <w:p w14:paraId="7B553F21">
      <w:pPr>
        <w:pStyle w:val="8"/>
        <w:spacing w:after="0"/>
        <w:rPr>
          <w:rFonts w:hint="eastAsia"/>
        </w:rPr>
      </w:pPr>
    </w:p>
    <w:p w14:paraId="7CA02B6C">
      <w:pPr>
        <w:pStyle w:val="8"/>
        <w:spacing w:after="0"/>
        <w:rPr>
          <w:rFonts w:hint="eastAsia"/>
        </w:rPr>
      </w:pPr>
      <w:r>
        <w:rPr>
          <w:rFonts w:hint="eastAsia"/>
        </w:rPr>
        <w:t>对如此明显的历史难以置信性，阴谋论又增添了巨大的心理难以置信性。</w:t>
      </w:r>
    </w:p>
    <w:p w14:paraId="0380550C">
      <w:pPr>
        <w:pStyle w:val="8"/>
        <w:spacing w:after="0"/>
        <w:rPr>
          <w:rFonts w:hint="eastAsia"/>
        </w:rPr>
      </w:pPr>
    </w:p>
    <w:p w14:paraId="642B37B1">
      <w:pPr>
        <w:pStyle w:val="8"/>
        <w:spacing w:after="0"/>
        <w:rPr>
          <w:rFonts w:hint="eastAsia"/>
        </w:rPr>
      </w:pPr>
      <w:r>
        <w:rPr>
          <w:rFonts w:hint="eastAsia"/>
        </w:rPr>
        <w:t>It does so by affirming that Jesus’ numerous disciples would all conspire to build a whole new Jewish sect on a foundation of outright lies—and that multitudes of people were gullible enough for the lies to succeed.</w:t>
      </w:r>
    </w:p>
    <w:p w14:paraId="1F7F9819">
      <w:pPr>
        <w:pStyle w:val="8"/>
        <w:spacing w:after="0"/>
        <w:rPr>
          <w:rFonts w:hint="eastAsia"/>
        </w:rPr>
      </w:pPr>
    </w:p>
    <w:p w14:paraId="0D05393E">
      <w:pPr>
        <w:pStyle w:val="8"/>
        <w:spacing w:after="0"/>
        <w:rPr>
          <w:rFonts w:hint="eastAsia"/>
        </w:rPr>
      </w:pPr>
      <w:r>
        <w:rPr>
          <w:rFonts w:hint="eastAsia"/>
        </w:rPr>
        <w:t>它通过肯定耶稣的众多门徒会共谋，在一个完全谎言的基础上建立一个全新的犹太教派——并且成群结队的人足够轻信，以至于谎言能成功，来做到这一点。</w:t>
      </w:r>
    </w:p>
    <w:p w14:paraId="3005B17C">
      <w:pPr>
        <w:pStyle w:val="8"/>
        <w:spacing w:after="0"/>
        <w:rPr>
          <w:rFonts w:hint="eastAsia"/>
        </w:rPr>
      </w:pPr>
    </w:p>
    <w:p w14:paraId="7FB3F5DE">
      <w:pPr>
        <w:pStyle w:val="8"/>
        <w:spacing w:after="0"/>
        <w:rPr>
          <w:rFonts w:hint="eastAsia"/>
        </w:rPr>
      </w:pPr>
      <w:r>
        <w:rPr>
          <w:rFonts w:hint="eastAsia"/>
        </w:rPr>
        <w:t>Such affirmations definitely raise some troubling questions, questions that reveal how psychologically bizarre this theory really is.</w:t>
      </w:r>
    </w:p>
    <w:p w14:paraId="24D434AC">
      <w:pPr>
        <w:pStyle w:val="8"/>
        <w:spacing w:after="0"/>
        <w:rPr>
          <w:rFonts w:hint="eastAsia"/>
        </w:rPr>
      </w:pPr>
    </w:p>
    <w:p w14:paraId="644E4BD1">
      <w:pPr>
        <w:pStyle w:val="8"/>
        <w:spacing w:after="0"/>
        <w:rPr>
          <w:rFonts w:hint="eastAsia"/>
        </w:rPr>
      </w:pPr>
      <w:r>
        <w:rPr>
          <w:rFonts w:hint="eastAsia"/>
        </w:rPr>
        <w:t>这样的肯定无疑会引出一些令人不安的问题，这些问题揭示了这一理论在心理上是多么的怪异。</w:t>
      </w:r>
    </w:p>
    <w:p w14:paraId="3A96BAC6">
      <w:pPr>
        <w:pStyle w:val="8"/>
        <w:spacing w:after="0"/>
        <w:rPr>
          <w:rFonts w:hint="eastAsia"/>
        </w:rPr>
      </w:pPr>
    </w:p>
    <w:p w14:paraId="0EAD734B">
      <w:pPr>
        <w:pStyle w:val="8"/>
        <w:spacing w:after="0"/>
        <w:rPr>
          <w:rFonts w:hint="eastAsia"/>
        </w:rPr>
      </w:pPr>
      <w:r>
        <w:rPr>
          <w:rFonts w:hint="eastAsia"/>
        </w:rPr>
        <w:t>Here are a few.</w:t>
      </w:r>
    </w:p>
    <w:p w14:paraId="5EC3C68C">
      <w:pPr>
        <w:pStyle w:val="8"/>
        <w:spacing w:after="0"/>
        <w:rPr>
          <w:rFonts w:hint="eastAsia"/>
        </w:rPr>
      </w:pPr>
    </w:p>
    <w:p w14:paraId="1FC2F7BB">
      <w:pPr>
        <w:pStyle w:val="8"/>
        <w:spacing w:after="0"/>
        <w:rPr>
          <w:rFonts w:hint="eastAsia"/>
        </w:rPr>
      </w:pPr>
      <w:r>
        <w:rPr>
          <w:rFonts w:hint="eastAsia"/>
        </w:rPr>
        <w:t>这里有几个。</w:t>
      </w:r>
    </w:p>
    <w:p w14:paraId="574F3617">
      <w:pPr>
        <w:pStyle w:val="8"/>
        <w:spacing w:after="0"/>
        <w:rPr>
          <w:rFonts w:hint="eastAsia"/>
        </w:rPr>
      </w:pPr>
    </w:p>
    <w:p w14:paraId="5CB6A183">
      <w:pPr>
        <w:pStyle w:val="8"/>
        <w:spacing w:after="0"/>
        <w:rPr>
          <w:rFonts w:hint="eastAsia"/>
        </w:rPr>
      </w:pPr>
      <w:r>
        <w:rPr>
          <w:rFonts w:hint="eastAsia"/>
        </w:rPr>
        <w:t>How likely is it that Jesus’ disciples, having unexpectedly lost their Master to a hostile mob, would have the courage, wit, or time to perpetrate</w:t>
      </w:r>
    </w:p>
    <w:p w14:paraId="5552CD8E">
      <w:pPr>
        <w:pStyle w:val="8"/>
        <w:spacing w:after="0"/>
        <w:rPr>
          <w:rFonts w:hint="eastAsia"/>
        </w:rPr>
      </w:pPr>
      <w:r>
        <w:rPr>
          <w:rFonts w:hint="eastAsia"/>
        </w:rPr>
        <w:t>an elaborate hoax about his rising again on the third day?</w:t>
      </w:r>
    </w:p>
    <w:p w14:paraId="1D3B6DB0">
      <w:pPr>
        <w:pStyle w:val="8"/>
        <w:spacing w:after="0"/>
        <w:rPr>
          <w:rFonts w:hint="eastAsia"/>
        </w:rPr>
      </w:pPr>
    </w:p>
    <w:p w14:paraId="25E57591">
      <w:pPr>
        <w:pStyle w:val="8"/>
        <w:spacing w:after="0"/>
        <w:rPr>
          <w:rFonts w:hint="eastAsia"/>
        </w:rPr>
      </w:pPr>
      <w:r>
        <w:rPr>
          <w:rFonts w:hint="eastAsia"/>
        </w:rPr>
        <w:t>耶稣的门徒们，在意外地将他们的主失去给一个敌对的暴民后，会有勇气、智慧或时间来策划一个关于祂第三天复活的精心骗局，这种可能性有多大？</w:t>
      </w:r>
    </w:p>
    <w:p w14:paraId="0F06E583">
      <w:pPr>
        <w:pStyle w:val="8"/>
        <w:spacing w:after="0"/>
        <w:rPr>
          <w:rFonts w:hint="eastAsia"/>
        </w:rPr>
      </w:pPr>
    </w:p>
    <w:p w14:paraId="65A99F7E">
      <w:pPr>
        <w:pStyle w:val="8"/>
        <w:spacing w:after="0"/>
        <w:rPr>
          <w:rFonts w:hint="eastAsia"/>
        </w:rPr>
      </w:pPr>
      <w:r>
        <w:rPr>
          <w:rFonts w:hint="eastAsia"/>
        </w:rPr>
        <w:t>If they were devout Jews, why would they dedicate the rest of their lives to proclaiming a false Messiah, rather than simply admitting their error and joining the rest of Israel to wait for the true one?</w:t>
      </w:r>
    </w:p>
    <w:p w14:paraId="56802129">
      <w:pPr>
        <w:pStyle w:val="8"/>
        <w:spacing w:after="0"/>
        <w:rPr>
          <w:rFonts w:hint="eastAsia"/>
        </w:rPr>
      </w:pPr>
    </w:p>
    <w:p w14:paraId="6575E6A7">
      <w:pPr>
        <w:pStyle w:val="8"/>
        <w:spacing w:after="0"/>
        <w:rPr>
          <w:rFonts w:hint="eastAsia"/>
        </w:rPr>
      </w:pPr>
      <w:r>
        <w:rPr>
          <w:rFonts w:hint="eastAsia"/>
        </w:rPr>
        <w:t>如果他们是虔诚的犹太人，他们为什么会把余生献给宣扬一个假的弥赛亚，而不是简单地承认他们的错误，并加入以色列其余的人一起等待真正的弥赛亚呢？</w:t>
      </w:r>
    </w:p>
    <w:p w14:paraId="3B2814D8">
      <w:pPr>
        <w:pStyle w:val="8"/>
        <w:spacing w:after="0"/>
        <w:rPr>
          <w:rFonts w:hint="eastAsia"/>
        </w:rPr>
      </w:pPr>
    </w:p>
    <w:p w14:paraId="1126C9DE">
      <w:pPr>
        <w:pStyle w:val="8"/>
        <w:spacing w:after="0"/>
        <w:rPr>
          <w:rFonts w:hint="eastAsia"/>
        </w:rPr>
      </w:pPr>
      <w:r>
        <w:rPr>
          <w:rFonts w:hint="eastAsia"/>
        </w:rPr>
        <w:t>If they were men of character who really loved their teacher, why would they desecrate his grave in order to erect a lie in his name?</w:t>
      </w:r>
    </w:p>
    <w:p w14:paraId="2B67AC23">
      <w:pPr>
        <w:pStyle w:val="8"/>
        <w:spacing w:after="0"/>
        <w:rPr>
          <w:rFonts w:hint="eastAsia"/>
        </w:rPr>
      </w:pPr>
    </w:p>
    <w:p w14:paraId="4D9BEFED">
      <w:pPr>
        <w:pStyle w:val="8"/>
        <w:spacing w:after="0"/>
        <w:rPr>
          <w:rFonts w:hint="eastAsia"/>
        </w:rPr>
      </w:pPr>
      <w:r>
        <w:rPr>
          <w:rFonts w:hint="eastAsia"/>
        </w:rPr>
        <w:t>如果他们是有品格的人，真正爱他们的老师，他们为什么会亵渎祂的坟墓，以祂的名义竖立一个谎言？</w:t>
      </w:r>
    </w:p>
    <w:p w14:paraId="49B341C3">
      <w:pPr>
        <w:pStyle w:val="8"/>
        <w:spacing w:after="0"/>
        <w:rPr>
          <w:rFonts w:hint="eastAsia"/>
        </w:rPr>
      </w:pPr>
    </w:p>
    <w:p w14:paraId="5DB02391">
      <w:pPr>
        <w:pStyle w:val="8"/>
        <w:spacing w:after="0"/>
        <w:rPr>
          <w:rFonts w:hint="eastAsia"/>
        </w:rPr>
      </w:pPr>
      <w:r>
        <w:rPr>
          <w:rFonts w:hint="eastAsia"/>
        </w:rPr>
        <w:t>And if some of them were not men of character—if they were willing to lie for some imaginary personal gain—is it likely that all of them were?</w:t>
      </w:r>
    </w:p>
    <w:p w14:paraId="71D1939A">
      <w:pPr>
        <w:pStyle w:val="8"/>
        <w:spacing w:after="0"/>
        <w:rPr>
          <w:rFonts w:hint="eastAsia"/>
        </w:rPr>
      </w:pPr>
    </w:p>
    <w:p w14:paraId="59F44856">
      <w:pPr>
        <w:pStyle w:val="8"/>
        <w:spacing w:after="0"/>
        <w:rPr>
          <w:rFonts w:hint="eastAsia"/>
        </w:rPr>
      </w:pPr>
      <w:r>
        <w:rPr>
          <w:rFonts w:hint="eastAsia"/>
        </w:rPr>
        <w:t>如果他们中有些人没有品格——如果他们愿意为了一些虚构的个人利益而撒谎——他们所有人都可能这样吗？</w:t>
      </w:r>
    </w:p>
    <w:p w14:paraId="60CFC004">
      <w:pPr>
        <w:pStyle w:val="8"/>
        <w:spacing w:after="0"/>
        <w:rPr>
          <w:rFonts w:hint="eastAsia"/>
        </w:rPr>
      </w:pPr>
    </w:p>
    <w:p w14:paraId="74D3044E">
      <w:pPr>
        <w:pStyle w:val="8"/>
        <w:spacing w:after="0"/>
        <w:rPr>
          <w:rFonts w:hint="eastAsia"/>
        </w:rPr>
      </w:pPr>
      <w:r>
        <w:rPr>
          <w:rFonts w:hint="eastAsia"/>
        </w:rPr>
        <w:t>In the face of the ostracism, beatings, and death that constantly dogged them, why would the conspirators persist in this hoax to the very end of their miserable lives, thereafter to meet the Holy One of Israel in judgment?</w:t>
      </w:r>
    </w:p>
    <w:p w14:paraId="69E19A03">
      <w:pPr>
        <w:pStyle w:val="8"/>
        <w:spacing w:after="0"/>
        <w:rPr>
          <w:rFonts w:hint="eastAsia"/>
        </w:rPr>
      </w:pPr>
    </w:p>
    <w:p w14:paraId="71D452E2">
      <w:pPr>
        <w:pStyle w:val="8"/>
        <w:spacing w:after="0"/>
        <w:rPr>
          <w:rFonts w:hint="eastAsia"/>
        </w:rPr>
      </w:pPr>
      <w:r>
        <w:rPr>
          <w:rFonts w:hint="eastAsia"/>
        </w:rPr>
        <w:t>在面对持续不断的排斥、殴打和死亡时，这些阴谋者为何要坚持这个骗局，直到他们悲惨生命的尽头，此后还要在审判中面对以色列的圣者？</w:t>
      </w:r>
    </w:p>
    <w:p w14:paraId="7D73577C">
      <w:pPr>
        <w:pStyle w:val="8"/>
        <w:spacing w:after="0"/>
        <w:rPr>
          <w:rFonts w:hint="eastAsia"/>
        </w:rPr>
      </w:pPr>
    </w:p>
    <w:p w14:paraId="005DB444">
      <w:pPr>
        <w:pStyle w:val="8"/>
        <w:spacing w:after="0"/>
        <w:rPr>
          <w:rFonts w:hint="eastAsia"/>
        </w:rPr>
      </w:pPr>
      <w:r>
        <w:rPr>
          <w:rFonts w:hint="eastAsia"/>
        </w:rPr>
        <w:t>Would there not be one—whether to ease his conscience or to save his own skin—who would be willing to expose the deception for what it was?</w:t>
      </w:r>
    </w:p>
    <w:p w14:paraId="2BD6C0BA">
      <w:pPr>
        <w:pStyle w:val="8"/>
        <w:spacing w:after="0"/>
        <w:rPr>
          <w:rFonts w:hint="eastAsia"/>
        </w:rPr>
      </w:pPr>
    </w:p>
    <w:p w14:paraId="10214EA7">
      <w:pPr>
        <w:pStyle w:val="8"/>
        <w:spacing w:after="0"/>
        <w:rPr>
          <w:rFonts w:hint="eastAsia"/>
        </w:rPr>
      </w:pPr>
      <w:r>
        <w:rPr>
          <w:rFonts w:hint="eastAsia"/>
        </w:rPr>
        <w:t>难道不会有一个人——无论是为了减轻良心的负担还是为了保全自己的性命——愿意揭露这个骗局的真相吗？</w:t>
      </w:r>
    </w:p>
    <w:p w14:paraId="5FA6D6CF">
      <w:pPr>
        <w:pStyle w:val="8"/>
        <w:spacing w:after="0"/>
        <w:rPr>
          <w:rFonts w:hint="eastAsia"/>
        </w:rPr>
      </w:pPr>
    </w:p>
    <w:p w14:paraId="26F6F155">
      <w:pPr>
        <w:pStyle w:val="8"/>
        <w:spacing w:after="0"/>
        <w:rPr>
          <w:rFonts w:hint="eastAsia"/>
        </w:rPr>
      </w:pPr>
      <w:r>
        <w:rPr>
          <w:rFonts w:hint="eastAsia"/>
        </w:rPr>
        <w:t>And why is there no historical record of any individual or group doing this very thing?</w:t>
      </w:r>
    </w:p>
    <w:p w14:paraId="345F21A7">
      <w:pPr>
        <w:pStyle w:val="8"/>
        <w:spacing w:after="0"/>
        <w:rPr>
          <w:rFonts w:hint="eastAsia"/>
        </w:rPr>
      </w:pPr>
    </w:p>
    <w:p w14:paraId="003CF89C">
      <w:pPr>
        <w:pStyle w:val="8"/>
        <w:spacing w:after="0"/>
        <w:rPr>
          <w:rFonts w:hint="eastAsia"/>
        </w:rPr>
      </w:pPr>
      <w:r>
        <w:rPr>
          <w:rFonts w:hint="eastAsia"/>
        </w:rPr>
        <w:t>为什么没有任何历史记录显示有任何个人或团体做过这件事？</w:t>
      </w:r>
    </w:p>
    <w:p w14:paraId="661E365B">
      <w:pPr>
        <w:pStyle w:val="8"/>
        <w:spacing w:after="0"/>
        <w:rPr>
          <w:rFonts w:hint="eastAsia"/>
        </w:rPr>
      </w:pPr>
    </w:p>
    <w:p w14:paraId="5F4FDDAA">
      <w:pPr>
        <w:pStyle w:val="8"/>
        <w:spacing w:after="0"/>
        <w:rPr>
          <w:rFonts w:hint="eastAsia"/>
        </w:rPr>
      </w:pPr>
      <w:r>
        <w:rPr>
          <w:rFonts w:hint="eastAsia"/>
        </w:rPr>
        <w:t>How many original conspirators were there: just a few, or the hundreds of professing eyewitnesses mentioned by Paul?</w:t>
      </w:r>
    </w:p>
    <w:p w14:paraId="5F9411E8">
      <w:pPr>
        <w:pStyle w:val="8"/>
        <w:spacing w:after="0"/>
        <w:rPr>
          <w:rFonts w:hint="eastAsia"/>
        </w:rPr>
      </w:pPr>
    </w:p>
    <w:p w14:paraId="7013D1DC">
      <w:pPr>
        <w:pStyle w:val="8"/>
        <w:spacing w:after="0"/>
        <w:rPr>
          <w:rFonts w:hint="eastAsia"/>
        </w:rPr>
      </w:pPr>
      <w:r>
        <w:rPr>
          <w:rFonts w:hint="eastAsia"/>
        </w:rPr>
        <w:t>最初的阴谋者有多少：只有几个，还是保罗提到的数百个自称的目击者？</w:t>
      </w:r>
    </w:p>
    <w:p w14:paraId="6B518D67">
      <w:pPr>
        <w:pStyle w:val="8"/>
        <w:spacing w:after="0"/>
        <w:rPr>
          <w:rFonts w:hint="eastAsia"/>
        </w:rPr>
      </w:pPr>
    </w:p>
    <w:p w14:paraId="62AEBF13">
      <w:pPr>
        <w:pStyle w:val="8"/>
        <w:spacing w:after="0"/>
        <w:rPr>
          <w:rFonts w:hint="eastAsia"/>
        </w:rPr>
      </w:pPr>
      <w:r>
        <w:rPr>
          <w:rFonts w:hint="eastAsia"/>
        </w:rPr>
        <w:t>If just a few, how could they get the hundreds to lie?</w:t>
      </w:r>
    </w:p>
    <w:p w14:paraId="7741CE0F">
      <w:pPr>
        <w:pStyle w:val="8"/>
        <w:spacing w:after="0"/>
        <w:rPr>
          <w:rFonts w:hint="eastAsia"/>
        </w:rPr>
      </w:pPr>
    </w:p>
    <w:p w14:paraId="5E2D8496">
      <w:pPr>
        <w:pStyle w:val="8"/>
        <w:spacing w:after="0"/>
        <w:rPr>
          <w:rFonts w:hint="eastAsia"/>
        </w:rPr>
      </w:pPr>
      <w:r>
        <w:rPr>
          <w:rFonts w:hint="eastAsia"/>
        </w:rPr>
        <w:t>如果只有几个，他们怎么能让数百人撒谎？</w:t>
      </w:r>
    </w:p>
    <w:p w14:paraId="6AB50A6D">
      <w:pPr>
        <w:pStyle w:val="8"/>
        <w:spacing w:after="0"/>
        <w:rPr>
          <w:rFonts w:hint="eastAsia"/>
        </w:rPr>
      </w:pPr>
    </w:p>
    <w:p w14:paraId="3377A99D">
      <w:pPr>
        <w:pStyle w:val="8"/>
        <w:spacing w:after="0"/>
        <w:rPr>
          <w:rFonts w:hint="eastAsia"/>
        </w:rPr>
      </w:pPr>
      <w:r>
        <w:rPr>
          <w:rFonts w:hint="eastAsia"/>
        </w:rPr>
        <w:t>If hundreds, how could so many agree to lie, and continue to do so in the face of so much rejection and persecution?</w:t>
      </w:r>
    </w:p>
    <w:p w14:paraId="3E534106">
      <w:pPr>
        <w:pStyle w:val="8"/>
        <w:spacing w:after="0"/>
        <w:rPr>
          <w:rFonts w:hint="eastAsia"/>
        </w:rPr>
      </w:pPr>
    </w:p>
    <w:p w14:paraId="335B8E45">
      <w:pPr>
        <w:pStyle w:val="8"/>
        <w:spacing w:after="0"/>
        <w:rPr>
          <w:rFonts w:hint="eastAsia"/>
        </w:rPr>
      </w:pPr>
      <w:r>
        <w:rPr>
          <w:rFonts w:hint="eastAsia"/>
        </w:rPr>
        <w:t>如果数百人，这么多人怎么能同意撒谎，并在面对如此多的拒绝和迫害时继续这样做？</w:t>
      </w:r>
    </w:p>
    <w:p w14:paraId="2B8D0E69">
      <w:pPr>
        <w:pStyle w:val="8"/>
        <w:spacing w:after="0"/>
        <w:rPr>
          <w:rFonts w:hint="eastAsia"/>
        </w:rPr>
      </w:pPr>
    </w:p>
    <w:p w14:paraId="6943909B">
      <w:pPr>
        <w:pStyle w:val="8"/>
        <w:spacing w:after="0"/>
        <w:rPr>
          <w:rFonts w:hint="eastAsia"/>
        </w:rPr>
      </w:pPr>
      <w:r>
        <w:rPr>
          <w:rFonts w:hint="eastAsia"/>
        </w:rPr>
        <w:t>How was Paul, a notorious opponent of new faith, won to the conspiracy?</w:t>
      </w:r>
    </w:p>
    <w:p w14:paraId="13403CE1">
      <w:pPr>
        <w:pStyle w:val="8"/>
        <w:spacing w:after="0"/>
        <w:rPr>
          <w:rFonts w:hint="eastAsia"/>
        </w:rPr>
      </w:pPr>
    </w:p>
    <w:p w14:paraId="41749FBE">
      <w:pPr>
        <w:pStyle w:val="8"/>
        <w:spacing w:after="0"/>
        <w:rPr>
          <w:rFonts w:hint="eastAsia"/>
        </w:rPr>
      </w:pPr>
      <w:r>
        <w:rPr>
          <w:rFonts w:hint="eastAsia"/>
        </w:rPr>
        <w:t>保罗，一个臭名昭著的新信仰的反对者，是如何被拉入这个阴谋的？</w:t>
      </w:r>
    </w:p>
    <w:p w14:paraId="7F6908A3">
      <w:pPr>
        <w:pStyle w:val="8"/>
        <w:spacing w:after="0"/>
        <w:rPr>
          <w:rFonts w:hint="eastAsia"/>
        </w:rPr>
      </w:pPr>
    </w:p>
    <w:p w14:paraId="251102AE">
      <w:pPr>
        <w:pStyle w:val="8"/>
        <w:spacing w:after="0"/>
        <w:rPr>
          <w:rFonts w:hint="eastAsia"/>
        </w:rPr>
      </w:pPr>
      <w:r>
        <w:rPr>
          <w:rFonts w:hint="eastAsia"/>
        </w:rPr>
        <w:t>And how was James, the brother of Jesus and a complete skeptic (John 7:5)?</w:t>
      </w:r>
    </w:p>
    <w:p w14:paraId="22CE076B">
      <w:pPr>
        <w:pStyle w:val="8"/>
        <w:spacing w:after="0"/>
        <w:rPr>
          <w:rFonts w:hint="eastAsia"/>
        </w:rPr>
      </w:pPr>
    </w:p>
    <w:p w14:paraId="473D0DF5">
      <w:pPr>
        <w:pStyle w:val="8"/>
        <w:spacing w:after="0"/>
        <w:rPr>
          <w:rFonts w:hint="eastAsia"/>
        </w:rPr>
      </w:pPr>
      <w:r>
        <w:rPr>
          <w:rFonts w:hint="eastAsia"/>
        </w:rPr>
        <w:t>雅各，耶稣的兄弟，一个完全的怀疑论者，又是如何的呢（约翰福音 7:5）？</w:t>
      </w:r>
    </w:p>
    <w:p w14:paraId="7309D2D1">
      <w:pPr>
        <w:pStyle w:val="8"/>
        <w:spacing w:after="0"/>
        <w:rPr>
          <w:rFonts w:hint="eastAsia"/>
        </w:rPr>
      </w:pPr>
    </w:p>
    <w:p w14:paraId="702A285D">
      <w:pPr>
        <w:pStyle w:val="8"/>
        <w:spacing w:after="0"/>
        <w:rPr>
          <w:rFonts w:hint="eastAsia"/>
        </w:rPr>
      </w:pPr>
      <w:r>
        <w:rPr>
          <w:rFonts w:hint="eastAsia"/>
        </w:rPr>
        <w:t>Finally, how could a lie so quickly overcome widespread disappointment, bitterness, and natural skepticism, that just eight weeks after his death, thousands in Jerusalem believed that Jesus had risen from the dead (Acts 2:41, 4:4)?</w:t>
      </w:r>
    </w:p>
    <w:p w14:paraId="679A236F">
      <w:pPr>
        <w:pStyle w:val="8"/>
        <w:spacing w:after="0"/>
        <w:rPr>
          <w:rFonts w:hint="eastAsia"/>
        </w:rPr>
      </w:pPr>
    </w:p>
    <w:p w14:paraId="5AA8B381">
      <w:pPr>
        <w:pStyle w:val="8"/>
        <w:spacing w:after="0"/>
        <w:rPr>
          <w:rFonts w:hint="eastAsia"/>
        </w:rPr>
      </w:pPr>
      <w:r>
        <w:rPr>
          <w:rFonts w:hint="eastAsia"/>
        </w:rPr>
        <w:t>最后，一个谎言如何能如此迅速地克服广泛的失望、苦涩和自然的怀疑，以至于在祂死后仅八周，耶路撒冷就有数千人相信耶稣已从死里复活（使徒行传 2:41, 4:4）？</w:t>
      </w:r>
    </w:p>
    <w:p w14:paraId="2DE8F69A">
      <w:pPr>
        <w:pStyle w:val="8"/>
        <w:spacing w:after="0"/>
        <w:rPr>
          <w:rFonts w:hint="eastAsia"/>
        </w:rPr>
      </w:pPr>
    </w:p>
    <w:p w14:paraId="65FCA1A9">
      <w:pPr>
        <w:pStyle w:val="8"/>
        <w:spacing w:after="0"/>
        <w:rPr>
          <w:rFonts w:hint="eastAsia"/>
        </w:rPr>
      </w:pPr>
      <w:r>
        <w:rPr>
          <w:rFonts w:hint="eastAsia"/>
        </w:rPr>
        <w:t>Yes, it is one thing to claim that the NT Jesus is a legend, but quite another to supply a plausible explanation of how the legend arose.</w:t>
      </w:r>
    </w:p>
    <w:p w14:paraId="2D81B713">
      <w:pPr>
        <w:pStyle w:val="8"/>
        <w:spacing w:after="0"/>
        <w:rPr>
          <w:rFonts w:hint="eastAsia"/>
        </w:rPr>
      </w:pPr>
    </w:p>
    <w:p w14:paraId="625FAE59">
      <w:pPr>
        <w:pStyle w:val="8"/>
        <w:spacing w:after="0"/>
        <w:rPr>
          <w:rFonts w:hint="eastAsia"/>
        </w:rPr>
      </w:pPr>
      <w:r>
        <w:rPr>
          <w:rFonts w:hint="eastAsia"/>
        </w:rPr>
        <w:t>是的，声称新约的耶稣是一个传说是一回事，但提供一个关于这个传说如何产生的合理解释则是另一回事。</w:t>
      </w:r>
    </w:p>
    <w:p w14:paraId="5AA82F8A">
      <w:pPr>
        <w:pStyle w:val="8"/>
        <w:spacing w:after="0"/>
        <w:rPr>
          <w:rFonts w:hint="eastAsia"/>
        </w:rPr>
      </w:pPr>
    </w:p>
    <w:p w14:paraId="782E65BE">
      <w:pPr>
        <w:pStyle w:val="8"/>
        <w:spacing w:after="0"/>
        <w:rPr>
          <w:rFonts w:hint="eastAsia"/>
        </w:rPr>
      </w:pPr>
      <w:r>
        <w:rPr>
          <w:rFonts w:hint="eastAsia"/>
        </w:rPr>
        <w:t>Perhaps, then, in light of all the historical and psychological evidence we have just considered, the most reasonable conclusion is that he is not a legend at all.</w:t>
      </w:r>
    </w:p>
    <w:p w14:paraId="2D9F9913">
      <w:pPr>
        <w:pStyle w:val="8"/>
        <w:spacing w:after="0"/>
        <w:rPr>
          <w:rFonts w:hint="eastAsia"/>
        </w:rPr>
      </w:pPr>
    </w:p>
    <w:p w14:paraId="231E976D">
      <w:pPr>
        <w:pStyle w:val="8"/>
        <w:spacing w:after="0"/>
        <w:rPr>
          <w:rFonts w:hint="eastAsia"/>
        </w:rPr>
      </w:pPr>
      <w:r>
        <w:rPr>
          <w:rFonts w:hint="eastAsia"/>
        </w:rPr>
        <w:t>那么，或许，鉴于我们刚才考虑的所有历史和心理证据，最合理的结论是，祂根本不是一个传说。</w:t>
      </w:r>
    </w:p>
    <w:p w14:paraId="7BDDFF88">
      <w:pPr>
        <w:pStyle w:val="8"/>
        <w:spacing w:after="0"/>
        <w:rPr>
          <w:rFonts w:hint="eastAsia"/>
        </w:rPr>
      </w:pPr>
    </w:p>
    <w:p w14:paraId="42F48C1E">
      <w:pPr>
        <w:pStyle w:val="8"/>
        <w:spacing w:after="0"/>
        <w:rPr>
          <w:rFonts w:hint="eastAsia"/>
        </w:rPr>
      </w:pPr>
      <w:r>
        <w:rPr>
          <w:rFonts w:hint="eastAsia"/>
        </w:rPr>
        <w:t>Conclusion</w:t>
      </w:r>
    </w:p>
    <w:p w14:paraId="563E393E">
      <w:pPr>
        <w:pStyle w:val="8"/>
        <w:spacing w:after="0"/>
        <w:rPr>
          <w:rFonts w:hint="eastAsia"/>
        </w:rPr>
      </w:pPr>
    </w:p>
    <w:p w14:paraId="34207476">
      <w:pPr>
        <w:pStyle w:val="8"/>
        <w:spacing w:after="0"/>
        <w:rPr>
          <w:rFonts w:hint="eastAsia"/>
        </w:rPr>
      </w:pPr>
      <w:r>
        <w:rPr>
          <w:rFonts w:hint="eastAsia"/>
        </w:rPr>
        <w:t>结论</w:t>
      </w:r>
    </w:p>
    <w:p w14:paraId="597CD17F">
      <w:pPr>
        <w:pStyle w:val="8"/>
        <w:spacing w:after="0"/>
        <w:rPr>
          <w:rFonts w:hint="eastAsia"/>
        </w:rPr>
      </w:pPr>
    </w:p>
    <w:p w14:paraId="1D101457">
      <w:pPr>
        <w:pStyle w:val="8"/>
        <w:spacing w:after="0"/>
        <w:rPr>
          <w:rFonts w:hint="eastAsia"/>
        </w:rPr>
      </w:pPr>
      <w:r>
        <w:rPr>
          <w:rFonts w:hint="eastAsia"/>
        </w:rPr>
        <w:t>On this leg of our journey our goal has been to plunge into the Great Debate about Jesus of Nazareth; to decide which of the two main views about the supernatural Jesus of the NT is most reasonable; to decide whether he is history or legend.</w:t>
      </w:r>
    </w:p>
    <w:p w14:paraId="77F2CCA0">
      <w:pPr>
        <w:pStyle w:val="8"/>
        <w:spacing w:after="0"/>
        <w:rPr>
          <w:rFonts w:hint="eastAsia"/>
        </w:rPr>
      </w:pPr>
    </w:p>
    <w:p w14:paraId="2A2EE8B1">
      <w:pPr>
        <w:pStyle w:val="8"/>
        <w:spacing w:after="0"/>
        <w:rPr>
          <w:rFonts w:hint="eastAsia"/>
        </w:rPr>
      </w:pPr>
      <w:r>
        <w:rPr>
          <w:rFonts w:hint="eastAsia"/>
        </w:rPr>
        <w:t>在我们旅程的这一段，我们的目标是投入关于拿撒勒人耶稣的大辩论；决定关于新约中超自然的耶稣的两种主要观点中，哪一种最合理；决定祂是历史还是传说。</w:t>
      </w:r>
    </w:p>
    <w:p w14:paraId="4C23BBC3">
      <w:pPr>
        <w:pStyle w:val="8"/>
        <w:spacing w:after="0"/>
        <w:rPr>
          <w:rFonts w:hint="eastAsia"/>
        </w:rPr>
      </w:pPr>
    </w:p>
    <w:p w14:paraId="72A6F15D">
      <w:pPr>
        <w:pStyle w:val="8"/>
        <w:spacing w:after="0"/>
        <w:rPr>
          <w:rFonts w:hint="eastAsia"/>
        </w:rPr>
      </w:pPr>
      <w:r>
        <w:rPr>
          <w:rFonts w:hint="eastAsia"/>
        </w:rPr>
        <w:t>To this end, we adopted a strategy consistent with our identity as seekers: we assumed that the NT Jesus could be god’s supernaturally attested Teacher, but also that the unknown god would want us to check out this thesis by carefully and critically examining the documents that reveal him to us.</w:t>
      </w:r>
    </w:p>
    <w:p w14:paraId="754DC4BA">
      <w:pPr>
        <w:pStyle w:val="8"/>
        <w:spacing w:after="0"/>
        <w:rPr>
          <w:rFonts w:hint="eastAsia"/>
        </w:rPr>
      </w:pPr>
    </w:p>
    <w:p w14:paraId="4B7E0F6D">
      <w:pPr>
        <w:pStyle w:val="8"/>
        <w:spacing w:after="0"/>
        <w:rPr>
          <w:rFonts w:hint="eastAsia"/>
        </w:rPr>
      </w:pPr>
      <w:r>
        <w:rPr>
          <w:rFonts w:hint="eastAsia"/>
        </w:rPr>
        <w:t>为此，我们采取了一个与我们作为寻求者的身份相一致的策略：我们假设新约的耶稣可能是神超自然地见证的教师，但也假设那位未识之神会希望我们通过仔细和批判地审视向我们揭示祂的文献来检验这个论点。</w:t>
      </w:r>
    </w:p>
    <w:p w14:paraId="2B58ED5F">
      <w:pPr>
        <w:pStyle w:val="8"/>
        <w:spacing w:after="0"/>
        <w:rPr>
          <w:rFonts w:hint="eastAsia"/>
        </w:rPr>
      </w:pPr>
    </w:p>
    <w:p w14:paraId="599BD3F0">
      <w:pPr>
        <w:pStyle w:val="8"/>
        <w:spacing w:after="0"/>
        <w:rPr>
          <w:rFonts w:hint="eastAsia"/>
        </w:rPr>
      </w:pPr>
      <w:r>
        <w:rPr>
          <w:rFonts w:hint="eastAsia"/>
        </w:rPr>
        <w:t>We also assumed that if the unknown god really were revealing his Teacher in the NT, then he would surely be at pains to demonstrate the trustworthiness of those documents.</w:t>
      </w:r>
    </w:p>
    <w:p w14:paraId="41C2C744">
      <w:pPr>
        <w:pStyle w:val="8"/>
        <w:spacing w:after="0"/>
        <w:rPr>
          <w:rFonts w:hint="eastAsia"/>
        </w:rPr>
      </w:pPr>
    </w:p>
    <w:p w14:paraId="5396CC3F">
      <w:pPr>
        <w:pStyle w:val="8"/>
        <w:spacing w:after="0"/>
        <w:rPr>
          <w:rFonts w:hint="eastAsia"/>
        </w:rPr>
      </w:pPr>
      <w:r>
        <w:rPr>
          <w:rFonts w:hint="eastAsia"/>
        </w:rPr>
        <w:t>我们也假设，如果那位未识之神真的在新约中启示祂的教师，那么祂肯定会费尽心力来证明那些文献的可信度。</w:t>
      </w:r>
    </w:p>
    <w:p w14:paraId="3A0D045B">
      <w:pPr>
        <w:pStyle w:val="8"/>
        <w:spacing w:after="0"/>
        <w:rPr>
          <w:rFonts w:hint="eastAsia"/>
        </w:rPr>
      </w:pPr>
    </w:p>
    <w:p w14:paraId="7BDE2B87">
      <w:pPr>
        <w:pStyle w:val="8"/>
        <w:spacing w:after="0"/>
        <w:rPr>
          <w:rFonts w:hint="eastAsia"/>
        </w:rPr>
      </w:pPr>
      <w:r>
        <w:rPr>
          <w:rFonts w:hint="eastAsia"/>
        </w:rPr>
        <w:t>Turning to judges and historians for guidance, we concluded that he would likely do so by enabling the NT documents to pass three important tests: the manuscript test, the historiographic test, and the spiritual test.</w:t>
      </w:r>
    </w:p>
    <w:p w14:paraId="08502F13">
      <w:pPr>
        <w:pStyle w:val="8"/>
        <w:spacing w:after="0"/>
        <w:rPr>
          <w:rFonts w:hint="eastAsia"/>
        </w:rPr>
      </w:pPr>
    </w:p>
    <w:p w14:paraId="2121D6E2">
      <w:pPr>
        <w:pStyle w:val="8"/>
        <w:spacing w:after="0"/>
        <w:rPr>
          <w:rFonts w:hint="eastAsia"/>
        </w:rPr>
      </w:pPr>
      <w:r>
        <w:rPr>
          <w:rFonts w:hint="eastAsia"/>
        </w:rPr>
        <w:t>转向法官和历史学家寻求指导，我们得出结论，祂很可能会通过使新约文献通过三个重要的测试来做到这一点：手稿测试、史学测试和属灵测试。</w:t>
      </w:r>
    </w:p>
    <w:p w14:paraId="3A296C6F">
      <w:pPr>
        <w:pStyle w:val="8"/>
        <w:spacing w:after="0"/>
        <w:rPr>
          <w:rFonts w:hint="eastAsia"/>
        </w:rPr>
      </w:pPr>
    </w:p>
    <w:p w14:paraId="3144A528">
      <w:pPr>
        <w:pStyle w:val="8"/>
        <w:spacing w:after="0"/>
        <w:rPr>
          <w:rFonts w:hint="eastAsia"/>
        </w:rPr>
      </w:pPr>
      <w:r>
        <w:rPr>
          <w:rFonts w:hint="eastAsia"/>
        </w:rPr>
        <w:t>In applying these tests, we found that the NT does indeed pass all three, and not merely acceptably, but exceedingly abundantly beyond all we could think or ask for (Eph. 3:20).</w:t>
      </w:r>
    </w:p>
    <w:p w14:paraId="4616B5FE">
      <w:pPr>
        <w:pStyle w:val="8"/>
        <w:spacing w:after="0"/>
        <w:rPr>
          <w:rFonts w:hint="eastAsia"/>
        </w:rPr>
      </w:pPr>
    </w:p>
    <w:p w14:paraId="6EA686BB">
      <w:pPr>
        <w:pStyle w:val="8"/>
        <w:spacing w:after="0"/>
        <w:rPr>
          <w:rFonts w:hint="eastAsia"/>
        </w:rPr>
      </w:pPr>
      <w:r>
        <w:rPr>
          <w:rFonts w:hint="eastAsia"/>
        </w:rPr>
        <w:t>在应用这些测试时，我们发现新约确实通过了所有三个测试，并且不仅仅是可接受地，而是远远超过我们所思所求的（以弗所书 3:20）。</w:t>
      </w:r>
    </w:p>
    <w:p w14:paraId="57CA2779">
      <w:pPr>
        <w:pStyle w:val="8"/>
        <w:spacing w:after="0"/>
        <w:rPr>
          <w:rFonts w:hint="eastAsia"/>
        </w:rPr>
      </w:pPr>
    </w:p>
    <w:p w14:paraId="5EAA17C6">
      <w:pPr>
        <w:pStyle w:val="8"/>
        <w:spacing w:after="0"/>
        <w:rPr>
          <w:rFonts w:hint="eastAsia"/>
        </w:rPr>
      </w:pPr>
      <w:r>
        <w:rPr>
          <w:rFonts w:hint="eastAsia"/>
        </w:rPr>
        <w:t>We conclude, then, that for seekers open to the supernatural and willing to be guided by the traditional canons of historical investigation, it is more than reasonable to believe that the supernatural Jesus of the NT is indeed the real historical deal.</w:t>
      </w:r>
    </w:p>
    <w:p w14:paraId="5BA4CA07">
      <w:pPr>
        <w:pStyle w:val="8"/>
        <w:spacing w:after="0"/>
        <w:rPr>
          <w:rFonts w:hint="eastAsia"/>
        </w:rPr>
      </w:pPr>
    </w:p>
    <w:p w14:paraId="107C4D13">
      <w:pPr>
        <w:pStyle w:val="8"/>
        <w:spacing w:after="0"/>
        <w:sectPr>
          <w:pgSz w:w="12240" w:h="15840"/>
          <w:pgMar w:top="1360" w:right="1440" w:bottom="280" w:left="1440" w:header="720" w:footer="720" w:gutter="0"/>
          <w:cols w:space="720" w:num="1"/>
        </w:sectPr>
      </w:pPr>
      <w:r>
        <w:rPr>
          <w:rFonts w:hint="eastAsia"/>
        </w:rPr>
        <w:t>那么，我们得出结论，对那些对超自然现象持开放态度，并愿意被传统历史调查准则所引导的寻求者而言，相信新约中超自然的耶稣确实是真实的历史事件，是再合理不过的了。</w:t>
      </w:r>
    </w:p>
    <w:p w14:paraId="5FB10F8C">
      <w:pPr>
        <w:pStyle w:val="8"/>
        <w:spacing w:before="6"/>
        <w:ind w:left="0" w:firstLine="0"/>
        <w:jc w:val="left"/>
        <w:rPr>
          <w:sz w:val="4"/>
        </w:rPr>
      </w:pPr>
    </w:p>
    <w:p w14:paraId="68F4BC30">
      <w:pPr>
        <w:pStyle w:val="2"/>
        <w:bidi w:val="0"/>
        <w:rPr>
          <w:rFonts w:hint="eastAsia"/>
        </w:rPr>
      </w:pPr>
      <w:r>
        <w:rPr>
          <w:rFonts w:hint="eastAsia"/>
        </w:rPr>
        <w:t>CHAPTER 8</w:t>
      </w:r>
    </w:p>
    <w:p w14:paraId="4F21CDC6">
      <w:pPr>
        <w:pStyle w:val="2"/>
        <w:bidi w:val="0"/>
        <w:rPr>
          <w:rFonts w:hint="eastAsia"/>
        </w:rPr>
      </w:pPr>
      <w:r>
        <w:rPr>
          <w:rFonts w:hint="eastAsia"/>
        </w:rPr>
        <w:t>第8章</w:t>
      </w:r>
    </w:p>
    <w:p w14:paraId="71D8C3C6">
      <w:pPr>
        <w:pStyle w:val="8"/>
        <w:spacing w:before="173"/>
        <w:ind w:left="0" w:firstLine="0"/>
        <w:jc w:val="left"/>
        <w:rPr>
          <w:rFonts w:hint="eastAsia"/>
        </w:rPr>
      </w:pPr>
    </w:p>
    <w:p w14:paraId="728A3A3D">
      <w:pPr>
        <w:pStyle w:val="3"/>
        <w:bidi w:val="0"/>
        <w:rPr>
          <w:rFonts w:hint="eastAsia"/>
        </w:rPr>
      </w:pPr>
      <w:r>
        <w:rPr>
          <w:rFonts w:hint="eastAsia"/>
        </w:rPr>
        <w:t>SECOND LOOK</w:t>
      </w:r>
    </w:p>
    <w:p w14:paraId="19229409">
      <w:pPr>
        <w:pStyle w:val="3"/>
        <w:bidi w:val="0"/>
        <w:rPr>
          <w:rFonts w:hint="eastAsia"/>
        </w:rPr>
      </w:pPr>
      <w:r>
        <w:rPr>
          <w:rFonts w:hint="eastAsia"/>
        </w:rPr>
        <w:t>再见</w:t>
      </w:r>
    </w:p>
    <w:p w14:paraId="39AB07D2">
      <w:pPr>
        <w:pStyle w:val="8"/>
        <w:spacing w:before="173"/>
        <w:ind w:left="0" w:firstLine="0"/>
        <w:jc w:val="left"/>
        <w:rPr>
          <w:rFonts w:hint="eastAsia"/>
        </w:rPr>
      </w:pPr>
    </w:p>
    <w:p w14:paraId="50A65ADD">
      <w:pPr>
        <w:pStyle w:val="8"/>
        <w:spacing w:before="173"/>
        <w:ind w:left="0" w:firstLine="0"/>
        <w:jc w:val="left"/>
        <w:rPr>
          <w:rFonts w:hint="eastAsia"/>
        </w:rPr>
      </w:pPr>
      <w:r>
        <w:rPr>
          <w:rFonts w:hint="eastAsia"/>
        </w:rPr>
        <w:t>AS I JOURNEYED with Jesus through Matthew’s gospel, I was deeply impressed by the miraculous signs that surrounded his ministry.</w:t>
      </w:r>
    </w:p>
    <w:p w14:paraId="7975C90F">
      <w:pPr>
        <w:pStyle w:val="8"/>
        <w:spacing w:before="173"/>
        <w:ind w:left="0" w:firstLine="0"/>
        <w:jc w:val="left"/>
        <w:rPr>
          <w:rFonts w:hint="eastAsia"/>
        </w:rPr>
      </w:pPr>
    </w:p>
    <w:p w14:paraId="5FB28FA6">
      <w:pPr>
        <w:pStyle w:val="8"/>
        <w:spacing w:before="173"/>
        <w:ind w:left="0" w:firstLine="0"/>
        <w:jc w:val="left"/>
        <w:rPr>
          <w:rFonts w:hint="eastAsia"/>
        </w:rPr>
      </w:pPr>
      <w:r>
        <w:rPr>
          <w:rFonts w:hint="eastAsia"/>
        </w:rPr>
        <w:t>当我在马太福音中与耶稣同行时，我深深地被围绕祂事工的奇妙记号所打动。</w:t>
      </w:r>
    </w:p>
    <w:p w14:paraId="5FA33A8A">
      <w:pPr>
        <w:pStyle w:val="8"/>
        <w:spacing w:before="173"/>
        <w:ind w:left="0" w:firstLine="0"/>
        <w:jc w:val="left"/>
        <w:rPr>
          <w:rFonts w:hint="eastAsia"/>
        </w:rPr>
      </w:pPr>
    </w:p>
    <w:p w14:paraId="33717DB9">
      <w:pPr>
        <w:pStyle w:val="8"/>
        <w:spacing w:before="173"/>
        <w:ind w:left="0" w:firstLine="0"/>
        <w:jc w:val="left"/>
        <w:rPr>
          <w:rFonts w:hint="eastAsia"/>
        </w:rPr>
      </w:pPr>
      <w:r>
        <w:rPr>
          <w:rFonts w:hint="eastAsia"/>
        </w:rPr>
        <w:t>Soon enough, however, I began to realize something important: these signs were not occurring in a temporal vacuum.</w:t>
      </w:r>
    </w:p>
    <w:p w14:paraId="379CB1D9">
      <w:pPr>
        <w:pStyle w:val="8"/>
        <w:spacing w:before="173"/>
        <w:ind w:left="0" w:firstLine="0"/>
        <w:jc w:val="left"/>
        <w:rPr>
          <w:rFonts w:hint="eastAsia"/>
        </w:rPr>
      </w:pPr>
    </w:p>
    <w:p w14:paraId="7AD929BD">
      <w:pPr>
        <w:pStyle w:val="8"/>
        <w:spacing w:before="173"/>
        <w:ind w:left="0" w:firstLine="0"/>
        <w:jc w:val="left"/>
        <w:rPr>
          <w:rFonts w:hint="eastAsia"/>
        </w:rPr>
      </w:pPr>
      <w:r>
        <w:rPr>
          <w:rFonts w:hint="eastAsia"/>
        </w:rPr>
        <w:t>然而，不久之后，我开始意识到一件重要的事：这些记号并非发生在时间的真空中。</w:t>
      </w:r>
    </w:p>
    <w:p w14:paraId="2900D30F">
      <w:pPr>
        <w:pStyle w:val="8"/>
        <w:spacing w:before="173"/>
        <w:ind w:left="0" w:firstLine="0"/>
        <w:jc w:val="left"/>
        <w:rPr>
          <w:rFonts w:hint="eastAsia"/>
        </w:rPr>
      </w:pPr>
    </w:p>
    <w:p w14:paraId="6607D20B">
      <w:pPr>
        <w:pStyle w:val="8"/>
        <w:spacing w:before="173"/>
        <w:ind w:left="0" w:firstLine="0"/>
        <w:jc w:val="left"/>
        <w:rPr>
          <w:rFonts w:hint="eastAsia"/>
        </w:rPr>
      </w:pPr>
      <w:r>
        <w:rPr>
          <w:rFonts w:hint="eastAsia"/>
        </w:rPr>
        <w:t>To the contrary, they were simply the most outstanding episode in a long history of divine activity and supernatural intervention.</w:t>
      </w:r>
    </w:p>
    <w:p w14:paraId="732B4DF4">
      <w:pPr>
        <w:pStyle w:val="8"/>
        <w:spacing w:before="173"/>
        <w:ind w:left="0" w:firstLine="0"/>
        <w:jc w:val="left"/>
        <w:rPr>
          <w:rFonts w:hint="eastAsia"/>
        </w:rPr>
      </w:pPr>
    </w:p>
    <w:p w14:paraId="54C9A912">
      <w:pPr>
        <w:pStyle w:val="8"/>
        <w:spacing w:before="173"/>
        <w:ind w:left="0" w:firstLine="0"/>
        <w:jc w:val="left"/>
        <w:rPr>
          <w:rFonts w:hint="eastAsia"/>
        </w:rPr>
      </w:pPr>
      <w:r>
        <w:rPr>
          <w:rFonts w:hint="eastAsia"/>
        </w:rPr>
        <w:t>恰恰相反，它们仅仅是神圣作为和超自然干预漫长历史中最杰出的一段。</w:t>
      </w:r>
    </w:p>
    <w:p w14:paraId="64A67B67">
      <w:pPr>
        <w:pStyle w:val="8"/>
        <w:spacing w:before="173"/>
        <w:ind w:left="0" w:firstLine="0"/>
        <w:jc w:val="left"/>
        <w:rPr>
          <w:rFonts w:hint="eastAsia"/>
        </w:rPr>
      </w:pPr>
    </w:p>
    <w:p w14:paraId="545BA1F4">
      <w:pPr>
        <w:pStyle w:val="8"/>
        <w:spacing w:before="173"/>
        <w:ind w:left="0" w:firstLine="0"/>
        <w:jc w:val="left"/>
        <w:rPr>
          <w:rFonts w:hint="eastAsia"/>
        </w:rPr>
      </w:pPr>
      <w:r>
        <w:rPr>
          <w:rFonts w:hint="eastAsia"/>
        </w:rPr>
        <w:t>I saw this fact in the words of every major actor in the drama unfolding before my eyes: Zacharias, John the baptizer, Jesus, the discipes, and the gospel writers who gave us their story.</w:t>
      </w:r>
    </w:p>
    <w:p w14:paraId="20120DD3">
      <w:pPr>
        <w:pStyle w:val="8"/>
        <w:spacing w:before="173"/>
        <w:ind w:left="0" w:firstLine="0"/>
        <w:jc w:val="left"/>
        <w:rPr>
          <w:rFonts w:hint="eastAsia"/>
        </w:rPr>
      </w:pPr>
    </w:p>
    <w:p w14:paraId="1E2077DD">
      <w:pPr>
        <w:pStyle w:val="8"/>
        <w:spacing w:before="173"/>
        <w:ind w:left="0" w:firstLine="0"/>
        <w:jc w:val="left"/>
        <w:rPr>
          <w:rFonts w:hint="eastAsia"/>
        </w:rPr>
      </w:pPr>
      <w:r>
        <w:rPr>
          <w:rFonts w:hint="eastAsia"/>
        </w:rPr>
        <w:t>我在眼前展开的戏剧中每个主要角色的言语中都看到了这个事实：撒迦利亚、施洗约翰、耶稣、门徒们，以及给我们讲述他们故事的福音书作者们。</w:t>
      </w:r>
    </w:p>
    <w:p w14:paraId="0C2D6398">
      <w:pPr>
        <w:pStyle w:val="8"/>
        <w:spacing w:before="173"/>
        <w:ind w:left="0" w:firstLine="0"/>
        <w:jc w:val="left"/>
        <w:rPr>
          <w:rFonts w:hint="eastAsia"/>
        </w:rPr>
      </w:pPr>
    </w:p>
    <w:p w14:paraId="4A23A879">
      <w:pPr>
        <w:pStyle w:val="8"/>
        <w:spacing w:before="173"/>
        <w:ind w:left="0" w:firstLine="0"/>
        <w:jc w:val="left"/>
        <w:rPr>
          <w:rFonts w:hint="eastAsia"/>
        </w:rPr>
      </w:pPr>
      <w:r>
        <w:rPr>
          <w:rFonts w:hint="eastAsia"/>
        </w:rPr>
        <w:t>To a man, they testified that God was not only granting supernatural signs in Jesus’ day, but also that he had granted them prior to his coming, and that he would indeed grant still more after his coming, even to the end of the age.</w:t>
      </w:r>
    </w:p>
    <w:p w14:paraId="18983178">
      <w:pPr>
        <w:pStyle w:val="8"/>
        <w:spacing w:before="173"/>
        <w:ind w:left="0" w:firstLine="0"/>
        <w:jc w:val="left"/>
        <w:rPr>
          <w:rFonts w:hint="eastAsia"/>
        </w:rPr>
      </w:pPr>
    </w:p>
    <w:p w14:paraId="67242AFC">
      <w:pPr>
        <w:pStyle w:val="8"/>
        <w:spacing w:before="173"/>
        <w:ind w:left="0" w:firstLine="0"/>
        <w:jc w:val="left"/>
        <w:rPr>
          <w:rFonts w:hint="eastAsia"/>
        </w:rPr>
      </w:pPr>
      <w:r>
        <w:rPr>
          <w:rFonts w:hint="eastAsia"/>
        </w:rPr>
        <w:t>他们一致作证说，神不仅在耶稣的时代赐下超自然的记号，而且在祂降临之前就已经赐下，并且在祂降临之后，甚至直到世代的末了，祂还将赐下更多。</w:t>
      </w:r>
    </w:p>
    <w:p w14:paraId="1419B26D">
      <w:pPr>
        <w:pStyle w:val="8"/>
        <w:spacing w:before="173"/>
        <w:ind w:left="0" w:firstLine="0"/>
        <w:jc w:val="left"/>
        <w:rPr>
          <w:rFonts w:hint="eastAsia"/>
        </w:rPr>
      </w:pPr>
    </w:p>
    <w:p w14:paraId="0FBD5DA6">
      <w:pPr>
        <w:pStyle w:val="8"/>
        <w:spacing w:before="173"/>
        <w:ind w:left="0" w:firstLine="0"/>
        <w:jc w:val="left"/>
        <w:rPr>
          <w:rFonts w:hint="eastAsia"/>
        </w:rPr>
      </w:pPr>
      <w:r>
        <w:rPr>
          <w:rFonts w:hint="eastAsia"/>
        </w:rPr>
        <w:t>Thus, through the window of the NT, I began to see that the God of Israel had purposed to sow Messianic signs, like so many precious gems, all along the highway of salvation history.</w:t>
      </w:r>
    </w:p>
    <w:p w14:paraId="1C3D3509">
      <w:pPr>
        <w:pStyle w:val="8"/>
        <w:spacing w:before="173"/>
        <w:ind w:left="0" w:firstLine="0"/>
        <w:jc w:val="left"/>
        <w:rPr>
          <w:rFonts w:hint="eastAsia"/>
        </w:rPr>
      </w:pPr>
    </w:p>
    <w:p w14:paraId="27EBC5A4">
      <w:pPr>
        <w:pStyle w:val="8"/>
        <w:spacing w:before="173"/>
        <w:ind w:left="0" w:firstLine="0"/>
        <w:jc w:val="left"/>
        <w:rPr>
          <w:rFonts w:hint="eastAsia"/>
        </w:rPr>
      </w:pPr>
      <w:r>
        <w:rPr>
          <w:rFonts w:hint="eastAsia"/>
        </w:rPr>
        <w:t>因此，透过新约的窗口，我开始看到，以色列的神已定意要将弥赛亚的记号，像许多珍贵的宝石一样，播撒在救赎历史的整个高速公路上。</w:t>
      </w:r>
    </w:p>
    <w:p w14:paraId="11890419">
      <w:pPr>
        <w:pStyle w:val="8"/>
        <w:spacing w:before="173"/>
        <w:ind w:left="0" w:firstLine="0"/>
        <w:jc w:val="left"/>
        <w:rPr>
          <w:rFonts w:hint="eastAsia"/>
        </w:rPr>
      </w:pPr>
    </w:p>
    <w:p w14:paraId="08D981D2">
      <w:pPr>
        <w:pStyle w:val="8"/>
        <w:spacing w:before="173"/>
        <w:ind w:left="0" w:firstLine="0"/>
        <w:jc w:val="left"/>
        <w:rPr>
          <w:rFonts w:hint="eastAsia"/>
        </w:rPr>
      </w:pPr>
      <w:r>
        <w:rPr>
          <w:rFonts w:hint="eastAsia"/>
        </w:rPr>
        <w:t>At no time—past, present, or future—does he leave himself or his Son without a supernatural witness (Acts 14:17).</w:t>
      </w:r>
    </w:p>
    <w:p w14:paraId="406545C4">
      <w:pPr>
        <w:pStyle w:val="8"/>
        <w:spacing w:before="173"/>
        <w:ind w:left="0" w:firstLine="0"/>
        <w:jc w:val="left"/>
        <w:rPr>
          <w:rFonts w:hint="eastAsia"/>
        </w:rPr>
      </w:pPr>
    </w:p>
    <w:p w14:paraId="5E0B96D8">
      <w:pPr>
        <w:pStyle w:val="8"/>
        <w:spacing w:before="173"/>
        <w:ind w:left="0" w:firstLine="0"/>
        <w:jc w:val="left"/>
        <w:rPr>
          <w:rFonts w:hint="eastAsia"/>
        </w:rPr>
      </w:pPr>
      <w:r>
        <w:rPr>
          <w:rFonts w:hint="eastAsia"/>
        </w:rPr>
        <w:t>无论过去、现在还是将来，祂都未曾不为自己和祂的儿子留下超自然的见证（使徒行传 14:17）。</w:t>
      </w:r>
    </w:p>
    <w:p w14:paraId="4898C284">
      <w:pPr>
        <w:pStyle w:val="8"/>
        <w:spacing w:before="173"/>
        <w:ind w:left="0" w:firstLine="0"/>
        <w:jc w:val="left"/>
        <w:rPr>
          <w:rFonts w:hint="eastAsia"/>
        </w:rPr>
      </w:pPr>
    </w:p>
    <w:p w14:paraId="0CBF4241">
      <w:pPr>
        <w:pStyle w:val="8"/>
        <w:spacing w:before="173"/>
        <w:ind w:left="0" w:firstLine="0"/>
        <w:jc w:val="left"/>
        <w:rPr>
          <w:rFonts w:hint="eastAsia"/>
        </w:rPr>
      </w:pPr>
      <w:r>
        <w:rPr>
          <w:rFonts w:hint="eastAsia"/>
        </w:rPr>
        <w:t>We must, then, take a second look at the Messianic signs, this time focusing our attention upon the signs given before and after Jesus’ earthly ministry.</w:t>
      </w:r>
    </w:p>
    <w:p w14:paraId="42D779AD">
      <w:pPr>
        <w:pStyle w:val="8"/>
        <w:spacing w:before="173"/>
        <w:ind w:left="0" w:firstLine="0"/>
        <w:jc w:val="left"/>
        <w:rPr>
          <w:rFonts w:hint="eastAsia"/>
        </w:rPr>
      </w:pPr>
    </w:p>
    <w:p w14:paraId="1B2DD394">
      <w:pPr>
        <w:pStyle w:val="8"/>
        <w:spacing w:before="173"/>
        <w:ind w:left="0" w:firstLine="0"/>
        <w:jc w:val="left"/>
        <w:rPr>
          <w:rFonts w:hint="eastAsia"/>
        </w:rPr>
      </w:pPr>
      <w:r>
        <w:rPr>
          <w:rFonts w:hint="eastAsia"/>
        </w:rPr>
        <w:t>那么，我们必须再次审视弥赛亚的记号，这次将我们的注意力集中在耶稣属地事工之前和之后所赐的记号上。</w:t>
      </w:r>
    </w:p>
    <w:p w14:paraId="780DD076">
      <w:pPr>
        <w:pStyle w:val="8"/>
        <w:spacing w:before="173"/>
        <w:ind w:left="0" w:firstLine="0"/>
        <w:jc w:val="left"/>
        <w:rPr>
          <w:rFonts w:hint="eastAsia"/>
        </w:rPr>
      </w:pPr>
    </w:p>
    <w:p w14:paraId="08C38B24">
      <w:pPr>
        <w:pStyle w:val="8"/>
        <w:spacing w:before="173"/>
        <w:ind w:left="0" w:firstLine="0"/>
        <w:jc w:val="left"/>
        <w:rPr>
          <w:rFonts w:hint="eastAsia"/>
        </w:rPr>
      </w:pPr>
      <w:r>
        <w:rPr>
          <w:rFonts w:hint="eastAsia"/>
        </w:rPr>
        <w:t>Having surveyed them briefly, we will then be fully acquainted with the one body of God-given evidences identifying Jesus of Nazareth as God’s appointed Teacher—and as much more besides.</w:t>
      </w:r>
    </w:p>
    <w:p w14:paraId="33DC2225">
      <w:pPr>
        <w:pStyle w:val="8"/>
        <w:spacing w:before="173"/>
        <w:ind w:left="0" w:firstLine="0"/>
        <w:jc w:val="left"/>
        <w:rPr>
          <w:rFonts w:hint="eastAsia"/>
        </w:rPr>
      </w:pPr>
    </w:p>
    <w:p w14:paraId="73039E9D">
      <w:pPr>
        <w:pStyle w:val="8"/>
        <w:spacing w:before="173"/>
        <w:ind w:left="0" w:firstLine="0"/>
        <w:jc w:val="left"/>
        <w:rPr>
          <w:rFonts w:hint="eastAsia"/>
        </w:rPr>
      </w:pPr>
      <w:r>
        <w:rPr>
          <w:rFonts w:hint="eastAsia"/>
        </w:rPr>
        <w:t>简要地考察了它们之后，我们就会完全熟悉那独一的神所赐的证据群体，这证据表明拿撒勒人耶稣是神所指定的教师——以及更多的身份。</w:t>
      </w:r>
    </w:p>
    <w:p w14:paraId="579BB256">
      <w:pPr>
        <w:pStyle w:val="8"/>
        <w:spacing w:before="173"/>
        <w:ind w:left="0" w:firstLine="0"/>
        <w:jc w:val="left"/>
        <w:rPr>
          <w:rFonts w:hint="eastAsia"/>
        </w:rPr>
      </w:pPr>
    </w:p>
    <w:p w14:paraId="0EFC92F7">
      <w:pPr>
        <w:pStyle w:val="8"/>
        <w:spacing w:before="173"/>
        <w:ind w:left="0" w:firstLine="0"/>
        <w:jc w:val="left"/>
        <w:rPr>
          <w:rFonts w:hint="eastAsia"/>
        </w:rPr>
      </w:pPr>
      <w:r>
        <w:rPr>
          <w:rFonts w:hint="eastAsia"/>
        </w:rPr>
        <w:t>Signs Prior to Jesus’ Coming</w:t>
      </w:r>
    </w:p>
    <w:p w14:paraId="5E14A4F8">
      <w:pPr>
        <w:pStyle w:val="8"/>
        <w:spacing w:before="173"/>
        <w:ind w:left="0" w:firstLine="0"/>
        <w:jc w:val="left"/>
        <w:rPr>
          <w:rFonts w:hint="eastAsia"/>
        </w:rPr>
      </w:pPr>
    </w:p>
    <w:p w14:paraId="73AE41AD">
      <w:pPr>
        <w:pStyle w:val="8"/>
        <w:spacing w:before="173"/>
        <w:ind w:left="0" w:firstLine="0"/>
        <w:jc w:val="left"/>
        <w:rPr>
          <w:rFonts w:hint="eastAsia"/>
        </w:rPr>
      </w:pPr>
      <w:r>
        <w:rPr>
          <w:rFonts w:hint="eastAsia"/>
        </w:rPr>
        <w:t>耶稣降临前的记号</w:t>
      </w:r>
    </w:p>
    <w:p w14:paraId="17F2F4EA">
      <w:pPr>
        <w:pStyle w:val="8"/>
        <w:spacing w:before="173"/>
        <w:ind w:left="0" w:firstLine="0"/>
        <w:jc w:val="left"/>
        <w:rPr>
          <w:rFonts w:hint="eastAsia"/>
        </w:rPr>
      </w:pPr>
    </w:p>
    <w:p w14:paraId="4599BCE1">
      <w:pPr>
        <w:pStyle w:val="8"/>
        <w:spacing w:before="173"/>
        <w:ind w:left="0" w:firstLine="0"/>
        <w:jc w:val="left"/>
        <w:rPr>
          <w:rFonts w:hint="eastAsia"/>
        </w:rPr>
      </w:pPr>
      <w:r>
        <w:rPr>
          <w:rFonts w:hint="eastAsia"/>
        </w:rPr>
        <w:t>The signs prior to Jesus’ coming fall into three main categories: christophanies, Messianic types, and Messianic prophecies.</w:t>
      </w:r>
    </w:p>
    <w:p w14:paraId="3A051FAE">
      <w:pPr>
        <w:pStyle w:val="8"/>
        <w:spacing w:before="173"/>
        <w:ind w:left="0" w:firstLine="0"/>
        <w:jc w:val="left"/>
        <w:rPr>
          <w:rFonts w:hint="eastAsia"/>
        </w:rPr>
      </w:pPr>
    </w:p>
    <w:p w14:paraId="33F2C116">
      <w:pPr>
        <w:pStyle w:val="8"/>
        <w:spacing w:before="173"/>
        <w:ind w:left="0" w:firstLine="0"/>
        <w:jc w:val="left"/>
        <w:rPr>
          <w:rFonts w:hint="eastAsia"/>
        </w:rPr>
      </w:pPr>
      <w:r>
        <w:rPr>
          <w:rFonts w:hint="eastAsia"/>
        </w:rPr>
        <w:t>耶稣降临前的记号可分为三大类：基督显现、弥赛亚预表和弥赛亚预言。</w:t>
      </w:r>
    </w:p>
    <w:p w14:paraId="13A5B7A6">
      <w:pPr>
        <w:pStyle w:val="8"/>
        <w:spacing w:before="173"/>
        <w:ind w:left="0" w:firstLine="0"/>
        <w:jc w:val="left"/>
        <w:rPr>
          <w:rFonts w:hint="eastAsia"/>
        </w:rPr>
      </w:pPr>
    </w:p>
    <w:p w14:paraId="7D0AE319">
      <w:pPr>
        <w:pStyle w:val="8"/>
        <w:spacing w:before="173"/>
        <w:ind w:left="0" w:firstLine="0"/>
        <w:jc w:val="left"/>
        <w:rPr>
          <w:rFonts w:hint="eastAsia"/>
        </w:rPr>
      </w:pPr>
      <w:r>
        <w:rPr>
          <w:rFonts w:hint="eastAsia"/>
        </w:rPr>
        <w:t>They appear throughout the entire OT.</w:t>
      </w:r>
    </w:p>
    <w:p w14:paraId="472A6E11">
      <w:pPr>
        <w:pStyle w:val="8"/>
        <w:spacing w:before="173"/>
        <w:ind w:left="0" w:firstLine="0"/>
        <w:jc w:val="left"/>
        <w:rPr>
          <w:rFonts w:hint="eastAsia"/>
        </w:rPr>
      </w:pPr>
    </w:p>
    <w:p w14:paraId="4998968F">
      <w:pPr>
        <w:pStyle w:val="8"/>
        <w:spacing w:before="173"/>
        <w:ind w:left="0" w:firstLine="0"/>
        <w:jc w:val="left"/>
        <w:rPr>
          <w:rFonts w:hint="eastAsia"/>
        </w:rPr>
      </w:pPr>
      <w:r>
        <w:rPr>
          <w:rFonts w:hint="eastAsia"/>
        </w:rPr>
        <w:t>它们出现在整个旧约中。</w:t>
      </w:r>
    </w:p>
    <w:p w14:paraId="44D961E7">
      <w:pPr>
        <w:pStyle w:val="8"/>
        <w:spacing w:before="173"/>
        <w:ind w:left="0" w:firstLine="0"/>
        <w:jc w:val="left"/>
        <w:rPr>
          <w:rFonts w:hint="eastAsia"/>
        </w:rPr>
      </w:pPr>
    </w:p>
    <w:p w14:paraId="29EC2115">
      <w:pPr>
        <w:pStyle w:val="8"/>
        <w:spacing w:before="173"/>
        <w:ind w:left="0" w:firstLine="0"/>
        <w:jc w:val="left"/>
        <w:rPr>
          <w:rFonts w:hint="eastAsia"/>
        </w:rPr>
      </w:pPr>
      <w:r>
        <w:rPr>
          <w:rFonts w:hint="eastAsia"/>
        </w:rPr>
        <w:t>This fact is extremely important, so much so that it behooves us to say a few preliminary words about Jesus’ understanding of the Jewish scriptures.</w:t>
      </w:r>
    </w:p>
    <w:p w14:paraId="399DC8D2">
      <w:pPr>
        <w:pStyle w:val="8"/>
        <w:spacing w:before="173"/>
        <w:ind w:left="0" w:firstLine="0"/>
        <w:jc w:val="left"/>
        <w:rPr>
          <w:rFonts w:hint="eastAsia"/>
        </w:rPr>
      </w:pPr>
    </w:p>
    <w:p w14:paraId="6B5E29AD">
      <w:pPr>
        <w:pStyle w:val="8"/>
        <w:spacing w:before="173"/>
        <w:ind w:left="0" w:firstLine="0"/>
        <w:jc w:val="left"/>
        <w:rPr>
          <w:rFonts w:hint="eastAsia"/>
        </w:rPr>
      </w:pPr>
      <w:r>
        <w:rPr>
          <w:rFonts w:hint="eastAsia"/>
        </w:rPr>
        <w:t>这个事实极其重要，以至于我们有必要对耶稣对犹太经典的理解说几句初步的话。</w:t>
      </w:r>
    </w:p>
    <w:p w14:paraId="7A801723">
      <w:pPr>
        <w:pStyle w:val="8"/>
        <w:spacing w:before="173"/>
        <w:ind w:left="0" w:firstLine="0"/>
        <w:jc w:val="left"/>
        <w:rPr>
          <w:rFonts w:hint="eastAsia"/>
        </w:rPr>
      </w:pPr>
    </w:p>
    <w:p w14:paraId="3D135A81">
      <w:pPr>
        <w:pStyle w:val="8"/>
        <w:spacing w:before="173"/>
        <w:ind w:left="0" w:firstLine="0"/>
        <w:jc w:val="left"/>
        <w:rPr>
          <w:rFonts w:hint="eastAsia"/>
        </w:rPr>
      </w:pPr>
      <w:r>
        <w:rPr>
          <w:rFonts w:hint="eastAsia"/>
        </w:rPr>
        <w:t>As we shall see, it is an understanding that he effectively bequeathed not only to his apostles, but also, through them, to his entire Church.</w:t>
      </w:r>
    </w:p>
    <w:p w14:paraId="55F5BD5C">
      <w:pPr>
        <w:pStyle w:val="8"/>
        <w:spacing w:before="173"/>
        <w:ind w:left="0" w:firstLine="0"/>
        <w:jc w:val="left"/>
        <w:rPr>
          <w:rFonts w:hint="eastAsia"/>
        </w:rPr>
      </w:pPr>
    </w:p>
    <w:p w14:paraId="2B6176F9">
      <w:pPr>
        <w:pStyle w:val="8"/>
        <w:spacing w:before="173"/>
        <w:ind w:left="0" w:firstLine="0"/>
        <w:jc w:val="left"/>
        <w:rPr>
          <w:rFonts w:hint="eastAsia"/>
        </w:rPr>
      </w:pPr>
      <w:r>
        <w:rPr>
          <w:rFonts w:hint="eastAsia"/>
        </w:rPr>
        <w:t>正如我们将看到的，这是一种祂有效地不仅传给了祂的使徒，而且通过他们，传给了祂整个教会的理解。</w:t>
      </w:r>
    </w:p>
    <w:p w14:paraId="59389A87">
      <w:pPr>
        <w:pStyle w:val="8"/>
        <w:spacing w:before="173"/>
        <w:ind w:left="0" w:firstLine="0"/>
        <w:jc w:val="left"/>
        <w:rPr>
          <w:rFonts w:hint="eastAsia"/>
        </w:rPr>
      </w:pPr>
    </w:p>
    <w:p w14:paraId="28ECF9A0">
      <w:pPr>
        <w:pStyle w:val="8"/>
        <w:spacing w:before="173"/>
        <w:ind w:left="0" w:firstLine="0"/>
        <w:jc w:val="left"/>
        <w:rPr>
          <w:rFonts w:hint="eastAsia"/>
        </w:rPr>
      </w:pPr>
      <w:r>
        <w:rPr>
          <w:rFonts w:hint="eastAsia"/>
        </w:rPr>
        <w:t>Three key points may be made.</w:t>
      </w:r>
    </w:p>
    <w:p w14:paraId="03BB20E2">
      <w:pPr>
        <w:pStyle w:val="8"/>
        <w:spacing w:before="173"/>
        <w:ind w:left="0" w:firstLine="0"/>
        <w:jc w:val="left"/>
        <w:rPr>
          <w:rFonts w:hint="eastAsia"/>
        </w:rPr>
      </w:pPr>
    </w:p>
    <w:p w14:paraId="7452B529">
      <w:pPr>
        <w:pStyle w:val="8"/>
        <w:spacing w:before="173"/>
        <w:ind w:left="0" w:firstLine="0"/>
        <w:jc w:val="left"/>
        <w:rPr>
          <w:rFonts w:hint="eastAsia"/>
        </w:rPr>
      </w:pPr>
      <w:r>
        <w:rPr>
          <w:rFonts w:hint="eastAsia"/>
        </w:rPr>
        <w:t>可以提出三个关键点。</w:t>
      </w:r>
    </w:p>
    <w:p w14:paraId="5E84B358">
      <w:pPr>
        <w:pStyle w:val="8"/>
        <w:spacing w:before="173"/>
        <w:ind w:left="0" w:firstLine="0"/>
        <w:jc w:val="left"/>
        <w:rPr>
          <w:rFonts w:hint="eastAsia"/>
        </w:rPr>
      </w:pPr>
    </w:p>
    <w:p w14:paraId="59C04E4D">
      <w:pPr>
        <w:pStyle w:val="8"/>
        <w:spacing w:before="173"/>
        <w:ind w:left="0" w:firstLine="0"/>
        <w:jc w:val="left"/>
        <w:rPr>
          <w:rFonts w:hint="eastAsia"/>
        </w:rPr>
      </w:pPr>
      <w:r>
        <w:rPr>
          <w:rFonts w:hint="eastAsia"/>
        </w:rPr>
        <w:t>First, Jesus regarded the thirty-nine books of the Old Testament—what the Jews of his day called the Law, the Prophets, and the Writings—as “the Word of God” (Mt. 15:3-6).</w:t>
      </w:r>
    </w:p>
    <w:p w14:paraId="7A8BDA50">
      <w:pPr>
        <w:pStyle w:val="8"/>
        <w:spacing w:before="173"/>
        <w:ind w:left="0" w:firstLine="0"/>
        <w:jc w:val="left"/>
        <w:rPr>
          <w:rFonts w:hint="eastAsia"/>
        </w:rPr>
      </w:pPr>
    </w:p>
    <w:p w14:paraId="6CB25DDC">
      <w:pPr>
        <w:pStyle w:val="8"/>
        <w:spacing w:before="173"/>
        <w:ind w:left="0" w:firstLine="0"/>
        <w:jc w:val="left"/>
        <w:rPr>
          <w:rFonts w:hint="eastAsia"/>
        </w:rPr>
      </w:pPr>
      <w:r>
        <w:rPr>
          <w:rFonts w:hint="eastAsia"/>
        </w:rPr>
        <w:t>首先，耶稣视旧约的三十九卷书——祂那个时代的犹太人称之为律法书、先知书和圣卷——为“神的话语”（马太福音 15:3-6）。</w:t>
      </w:r>
    </w:p>
    <w:p w14:paraId="080033CA">
      <w:pPr>
        <w:pStyle w:val="8"/>
        <w:spacing w:before="173"/>
        <w:ind w:left="0" w:firstLine="0"/>
        <w:jc w:val="left"/>
        <w:rPr>
          <w:rFonts w:hint="eastAsia"/>
        </w:rPr>
      </w:pPr>
    </w:p>
    <w:p w14:paraId="73E73058">
      <w:pPr>
        <w:pStyle w:val="8"/>
        <w:spacing w:before="173"/>
        <w:ind w:left="0" w:firstLine="0"/>
        <w:jc w:val="left"/>
        <w:rPr>
          <w:rFonts w:hint="eastAsia"/>
        </w:rPr>
      </w:pPr>
      <w:r>
        <w:rPr>
          <w:rFonts w:hint="eastAsia"/>
        </w:rPr>
        <w:t>In other words, he saw these writings—which he himself referred to as “the scriptures”—as being divinely inspired, and therefore altogether true, trustworthy, and authoritative for the people of God (Mt. 21:42, 22:29, John 10:35).</w:t>
      </w:r>
    </w:p>
    <w:p w14:paraId="508932EA">
      <w:pPr>
        <w:pStyle w:val="8"/>
        <w:spacing w:before="173"/>
        <w:ind w:left="0" w:firstLine="0"/>
        <w:jc w:val="left"/>
        <w:rPr>
          <w:rFonts w:hint="eastAsia"/>
        </w:rPr>
      </w:pPr>
    </w:p>
    <w:p w14:paraId="47E931E4">
      <w:pPr>
        <w:pStyle w:val="8"/>
        <w:spacing w:before="173"/>
        <w:ind w:left="0" w:firstLine="0"/>
        <w:jc w:val="left"/>
        <w:rPr>
          <w:rFonts w:hint="eastAsia"/>
        </w:rPr>
      </w:pPr>
      <w:r>
        <w:rPr>
          <w:rFonts w:hint="eastAsia"/>
        </w:rPr>
        <w:t>换句话说，祂视这些著作——祂自己称之为“圣经”——为神所默示的，因此对神的子民是完全真实、可信和有权威的（马太福音 21:42, 22:29，约翰福音 10:35）。</w:t>
      </w:r>
    </w:p>
    <w:p w14:paraId="64E46477">
      <w:pPr>
        <w:pStyle w:val="8"/>
        <w:spacing w:before="173"/>
        <w:ind w:left="0" w:firstLine="0"/>
        <w:jc w:val="left"/>
        <w:rPr>
          <w:rFonts w:hint="eastAsia"/>
        </w:rPr>
      </w:pPr>
    </w:p>
    <w:p w14:paraId="02F31DAD">
      <w:pPr>
        <w:pStyle w:val="8"/>
        <w:spacing w:before="173"/>
        <w:ind w:left="0" w:firstLine="0"/>
        <w:jc w:val="left"/>
        <w:rPr>
          <w:rFonts w:hint="eastAsia"/>
        </w:rPr>
      </w:pPr>
      <w:r>
        <w:rPr>
          <w:rFonts w:hint="eastAsia"/>
        </w:rPr>
        <w:t>But secondly, Jesus also regarded these scriptures as being incomplete.</w:t>
      </w:r>
    </w:p>
    <w:p w14:paraId="2EB03353">
      <w:pPr>
        <w:pStyle w:val="8"/>
        <w:spacing w:before="173"/>
        <w:ind w:left="0" w:firstLine="0"/>
        <w:jc w:val="left"/>
        <w:rPr>
          <w:rFonts w:hint="eastAsia"/>
        </w:rPr>
      </w:pPr>
    </w:p>
    <w:p w14:paraId="2426B886">
      <w:pPr>
        <w:pStyle w:val="8"/>
        <w:spacing w:before="173"/>
        <w:ind w:left="0" w:firstLine="0"/>
        <w:jc w:val="left"/>
        <w:rPr>
          <w:rFonts w:hint="eastAsia"/>
        </w:rPr>
      </w:pPr>
      <w:r>
        <w:rPr>
          <w:rFonts w:hint="eastAsia"/>
        </w:rPr>
        <w:t>但其次，耶稣也认为这些经文是不完整的。</w:t>
      </w:r>
    </w:p>
    <w:p w14:paraId="6D610C05">
      <w:pPr>
        <w:pStyle w:val="8"/>
        <w:spacing w:before="173"/>
        <w:ind w:left="0" w:firstLine="0"/>
        <w:jc w:val="left"/>
        <w:rPr>
          <w:rFonts w:hint="eastAsia"/>
        </w:rPr>
      </w:pPr>
    </w:p>
    <w:p w14:paraId="242BB61A">
      <w:pPr>
        <w:pStyle w:val="8"/>
        <w:spacing w:before="173"/>
        <w:ind w:left="0" w:firstLine="0"/>
        <w:jc w:val="left"/>
        <w:rPr>
          <w:rFonts w:hint="eastAsia"/>
        </w:rPr>
      </w:pPr>
      <w:r>
        <w:rPr>
          <w:rFonts w:hint="eastAsia"/>
        </w:rPr>
        <w:t>Why?</w:t>
      </w:r>
    </w:p>
    <w:p w14:paraId="1C0B4B1A">
      <w:pPr>
        <w:pStyle w:val="8"/>
        <w:spacing w:before="173"/>
        <w:ind w:left="0" w:firstLine="0"/>
        <w:jc w:val="left"/>
        <w:rPr>
          <w:rFonts w:hint="eastAsia"/>
        </w:rPr>
      </w:pPr>
    </w:p>
    <w:p w14:paraId="62B1B538">
      <w:pPr>
        <w:pStyle w:val="8"/>
        <w:spacing w:before="173"/>
        <w:ind w:left="0" w:firstLine="0"/>
        <w:jc w:val="left"/>
        <w:rPr>
          <w:rFonts w:hint="eastAsia"/>
        </w:rPr>
      </w:pPr>
      <w:r>
        <w:rPr>
          <w:rFonts w:hint="eastAsia"/>
        </w:rPr>
        <w:t>为什么？</w:t>
      </w:r>
    </w:p>
    <w:p w14:paraId="6CE53FD0">
      <w:pPr>
        <w:pStyle w:val="8"/>
        <w:spacing w:before="173"/>
        <w:ind w:left="0" w:firstLine="0"/>
        <w:jc w:val="left"/>
        <w:rPr>
          <w:rFonts w:hint="eastAsia"/>
        </w:rPr>
      </w:pPr>
    </w:p>
    <w:p w14:paraId="0E418EA6">
      <w:pPr>
        <w:pStyle w:val="8"/>
        <w:spacing w:before="173"/>
        <w:ind w:left="0" w:firstLine="0"/>
        <w:jc w:val="left"/>
        <w:rPr>
          <w:rFonts w:hint="eastAsia"/>
        </w:rPr>
      </w:pPr>
      <w:r>
        <w:rPr>
          <w:rFonts w:hint="eastAsia"/>
        </w:rPr>
        <w:t>Because for him they were, at their very heart, forward-looking revelations awaiting latter-day fulfillment.</w:t>
      </w:r>
    </w:p>
    <w:p w14:paraId="3E3A5559">
      <w:pPr>
        <w:pStyle w:val="8"/>
        <w:spacing w:before="173"/>
        <w:ind w:left="0" w:firstLine="0"/>
        <w:jc w:val="left"/>
        <w:rPr>
          <w:rFonts w:hint="eastAsia"/>
        </w:rPr>
      </w:pPr>
    </w:p>
    <w:p w14:paraId="0F7AD814">
      <w:pPr>
        <w:pStyle w:val="8"/>
        <w:spacing w:before="173"/>
        <w:ind w:left="0" w:firstLine="0"/>
        <w:jc w:val="left"/>
        <w:rPr>
          <w:rFonts w:hint="eastAsia"/>
        </w:rPr>
      </w:pPr>
      <w:r>
        <w:rPr>
          <w:rFonts w:hint="eastAsia"/>
        </w:rPr>
        <w:t>因为对祂而言，它们在其核心处，是展望未来的启示，等待着末后的应验。</w:t>
      </w:r>
    </w:p>
    <w:p w14:paraId="0332F0D9">
      <w:pPr>
        <w:pStyle w:val="8"/>
        <w:spacing w:before="173"/>
        <w:ind w:left="0" w:firstLine="0"/>
        <w:jc w:val="left"/>
        <w:rPr>
          <w:rFonts w:hint="eastAsia"/>
        </w:rPr>
      </w:pPr>
    </w:p>
    <w:p w14:paraId="71C7A9A4">
      <w:pPr>
        <w:pStyle w:val="8"/>
        <w:spacing w:before="173"/>
        <w:ind w:left="0" w:firstLine="0"/>
        <w:jc w:val="left"/>
        <w:rPr>
          <w:rFonts w:hint="eastAsia"/>
        </w:rPr>
      </w:pPr>
      <w:r>
        <w:rPr>
          <w:rFonts w:hint="eastAsia"/>
        </w:rPr>
        <w:t>To be specific, he viewed the Law and the Prophets—which spanned some 3,600 years of human history, from the creation of the cosmos to the prophecies of Malachi—as the inspired record of a long, God-ordained era of promise and preparation.</w:t>
      </w:r>
    </w:p>
    <w:p w14:paraId="0530E06F">
      <w:pPr>
        <w:pStyle w:val="8"/>
        <w:spacing w:before="173"/>
        <w:ind w:left="0" w:firstLine="0"/>
        <w:jc w:val="left"/>
        <w:rPr>
          <w:rFonts w:hint="eastAsia"/>
        </w:rPr>
      </w:pPr>
    </w:p>
    <w:p w14:paraId="0E413B1E">
      <w:pPr>
        <w:pStyle w:val="8"/>
        <w:spacing w:before="173"/>
        <w:ind w:left="0" w:firstLine="0"/>
        <w:jc w:val="left"/>
        <w:rPr>
          <w:rFonts w:hint="eastAsia"/>
        </w:rPr>
      </w:pPr>
      <w:r>
        <w:rPr>
          <w:rFonts w:hint="eastAsia"/>
        </w:rPr>
        <w:t>具体来说，祂视律法书和先知书——它们跨越了约3,600年的人类历史，从宇宙的创造到玛拉基的预言——为神所命定的、一个漫长的应许和预备时代的默示记录。</w:t>
      </w:r>
    </w:p>
    <w:p w14:paraId="7CBF45AF">
      <w:pPr>
        <w:pStyle w:val="8"/>
        <w:spacing w:before="173"/>
        <w:ind w:left="0" w:firstLine="0"/>
        <w:jc w:val="left"/>
        <w:rPr>
          <w:rFonts w:hint="eastAsia"/>
        </w:rPr>
      </w:pPr>
    </w:p>
    <w:p w14:paraId="25041A1C">
      <w:pPr>
        <w:pStyle w:val="8"/>
        <w:spacing w:before="173"/>
        <w:ind w:left="0" w:firstLine="0"/>
        <w:jc w:val="left"/>
        <w:rPr>
          <w:rFonts w:hint="eastAsia"/>
        </w:rPr>
      </w:pPr>
      <w:r>
        <w:rPr>
          <w:rFonts w:hint="eastAsia"/>
        </w:rPr>
        <w:t>Accordingly, the main purpose of these writings was to supply a record of what God had said and done all throughout that era in order to prepare for the redemption of the world.</w:t>
      </w:r>
    </w:p>
    <w:p w14:paraId="6F79FF89">
      <w:pPr>
        <w:pStyle w:val="8"/>
        <w:spacing w:before="173"/>
        <w:ind w:left="0" w:firstLine="0"/>
        <w:jc w:val="left"/>
        <w:rPr>
          <w:rFonts w:hint="eastAsia"/>
        </w:rPr>
      </w:pPr>
    </w:p>
    <w:p w14:paraId="5F0CF4D1">
      <w:pPr>
        <w:pStyle w:val="8"/>
        <w:spacing w:before="173"/>
        <w:ind w:left="0" w:firstLine="0"/>
        <w:jc w:val="left"/>
        <w:rPr>
          <w:rFonts w:hint="eastAsia"/>
        </w:rPr>
      </w:pPr>
      <w:r>
        <w:rPr>
          <w:rFonts w:hint="eastAsia"/>
        </w:rPr>
        <w:t>因此，这些著作的主要目的，是提供一份记录，记述神在那个时代所说所行的一切，以便为世界的救赎做预备。</w:t>
      </w:r>
    </w:p>
    <w:p w14:paraId="402C4106">
      <w:pPr>
        <w:pStyle w:val="8"/>
        <w:spacing w:before="173"/>
        <w:ind w:left="0" w:firstLine="0"/>
        <w:jc w:val="left"/>
        <w:rPr>
          <w:rFonts w:hint="eastAsia"/>
        </w:rPr>
      </w:pPr>
    </w:p>
    <w:p w14:paraId="152FDCA5">
      <w:pPr>
        <w:pStyle w:val="8"/>
        <w:spacing w:before="173"/>
        <w:ind w:left="0" w:firstLine="0"/>
        <w:jc w:val="left"/>
        <w:rPr>
          <w:rFonts w:hint="eastAsia"/>
        </w:rPr>
      </w:pPr>
      <w:r>
        <w:rPr>
          <w:rFonts w:hint="eastAsia"/>
        </w:rPr>
        <w:t>Thus, whether meditating upon the words of the prophets, or upon the long, meandering course of OT history, Jesus saw in all of it a veiled and richly symbolic disclosure of the person and work of God’s redeemer, the Messiah.</w:t>
      </w:r>
    </w:p>
    <w:p w14:paraId="6C929A0A">
      <w:pPr>
        <w:pStyle w:val="8"/>
        <w:spacing w:before="173"/>
        <w:ind w:left="0" w:firstLine="0"/>
        <w:jc w:val="left"/>
        <w:rPr>
          <w:rFonts w:hint="eastAsia"/>
        </w:rPr>
      </w:pPr>
    </w:p>
    <w:p w14:paraId="1063A850">
      <w:pPr>
        <w:pStyle w:val="8"/>
        <w:spacing w:before="173"/>
        <w:ind w:left="0" w:firstLine="0"/>
        <w:jc w:val="left"/>
        <w:rPr>
          <w:rFonts w:hint="eastAsia"/>
        </w:rPr>
      </w:pPr>
      <w:r>
        <w:rPr>
          <w:rFonts w:hint="eastAsia"/>
        </w:rPr>
        <w:t>因此，无论是默想先知的话语，还是旧约历史那漫长曲折的进程，耶稣在其中都看到了对神救赎主——弥赛亚——的位格和工作的、一种隐晦而又极其象征性的揭示。</w:t>
      </w:r>
    </w:p>
    <w:p w14:paraId="7F53A867">
      <w:pPr>
        <w:pStyle w:val="8"/>
        <w:spacing w:before="173"/>
        <w:ind w:left="0" w:firstLine="0"/>
        <w:jc w:val="left"/>
        <w:rPr>
          <w:rFonts w:hint="eastAsia"/>
        </w:rPr>
      </w:pPr>
    </w:p>
    <w:p w14:paraId="47785082">
      <w:pPr>
        <w:pStyle w:val="8"/>
        <w:spacing w:before="173"/>
        <w:ind w:left="0" w:firstLine="0"/>
        <w:jc w:val="left"/>
        <w:rPr>
          <w:rFonts w:hint="eastAsia"/>
        </w:rPr>
      </w:pPr>
      <w:r>
        <w:rPr>
          <w:rFonts w:hint="eastAsia"/>
        </w:rPr>
        <w:t>But now, said Jesus as he embarked upon his ministry to the Jews, the era of promise and preparation is over.</w:t>
      </w:r>
    </w:p>
    <w:p w14:paraId="22F9DC9E">
      <w:pPr>
        <w:pStyle w:val="8"/>
        <w:spacing w:before="173"/>
        <w:ind w:left="0" w:firstLine="0"/>
        <w:jc w:val="left"/>
        <w:rPr>
          <w:rFonts w:hint="eastAsia"/>
        </w:rPr>
      </w:pPr>
    </w:p>
    <w:p w14:paraId="32217C03">
      <w:pPr>
        <w:pStyle w:val="8"/>
        <w:spacing w:before="173"/>
        <w:ind w:left="0" w:firstLine="0"/>
        <w:jc w:val="left"/>
        <w:rPr>
          <w:rFonts w:hint="eastAsia"/>
        </w:rPr>
      </w:pPr>
      <w:r>
        <w:rPr>
          <w:rFonts w:hint="eastAsia"/>
        </w:rPr>
        <w:t>但现在，耶稣在开始祂对犹太人的事工时说，应许和预备的时代已经结束了。</w:t>
      </w:r>
    </w:p>
    <w:p w14:paraId="7F9DC2E0">
      <w:pPr>
        <w:pStyle w:val="8"/>
        <w:spacing w:before="173"/>
        <w:ind w:left="0" w:firstLine="0"/>
        <w:jc w:val="left"/>
        <w:rPr>
          <w:rFonts w:hint="eastAsia"/>
        </w:rPr>
      </w:pPr>
    </w:p>
    <w:p w14:paraId="31DDE566">
      <w:pPr>
        <w:pStyle w:val="8"/>
        <w:spacing w:before="173"/>
        <w:ind w:left="0" w:firstLine="0"/>
        <w:jc w:val="left"/>
        <w:rPr>
          <w:rFonts w:hint="eastAsia"/>
        </w:rPr>
      </w:pPr>
      <w:r>
        <w:rPr>
          <w:rFonts w:hint="eastAsia"/>
        </w:rPr>
        <w:t>Now the mysterious, forward-looking revelations are being fulfilled (Mt. 26:54, Mark 1:15, Luke 4:21).</w:t>
      </w:r>
    </w:p>
    <w:p w14:paraId="3BC01125">
      <w:pPr>
        <w:pStyle w:val="8"/>
        <w:spacing w:before="173"/>
        <w:ind w:left="0" w:firstLine="0"/>
        <w:jc w:val="left"/>
        <w:rPr>
          <w:rFonts w:hint="eastAsia"/>
        </w:rPr>
      </w:pPr>
    </w:p>
    <w:p w14:paraId="275AE622">
      <w:pPr>
        <w:pStyle w:val="8"/>
        <w:spacing w:before="173"/>
        <w:ind w:left="0" w:firstLine="0"/>
        <w:jc w:val="left"/>
        <w:rPr>
          <w:rFonts w:hint="eastAsia"/>
        </w:rPr>
      </w:pPr>
      <w:r>
        <w:rPr>
          <w:rFonts w:hint="eastAsia"/>
        </w:rPr>
        <w:t>现在，那神秘的、展望未来的启示正在应验（马太福音 26:54，马可福音 1:15，路加福音 4:21）。</w:t>
      </w:r>
    </w:p>
    <w:p w14:paraId="23D16983">
      <w:pPr>
        <w:pStyle w:val="8"/>
        <w:spacing w:before="173"/>
        <w:ind w:left="0" w:firstLine="0"/>
        <w:jc w:val="left"/>
        <w:rPr>
          <w:rFonts w:hint="eastAsia"/>
        </w:rPr>
      </w:pPr>
    </w:p>
    <w:p w14:paraId="504FD916">
      <w:pPr>
        <w:pStyle w:val="8"/>
        <w:spacing w:before="173"/>
        <w:ind w:left="0" w:firstLine="0"/>
        <w:jc w:val="left"/>
        <w:rPr>
          <w:rFonts w:hint="eastAsia"/>
        </w:rPr>
      </w:pPr>
      <w:r>
        <w:rPr>
          <w:rFonts w:hint="eastAsia"/>
        </w:rPr>
        <w:t>Now the Messianic redeemer—as well as the rich fruits of his redemptive work—are entering into the world!</w:t>
      </w:r>
    </w:p>
    <w:p w14:paraId="4C5B0EF3">
      <w:pPr>
        <w:pStyle w:val="8"/>
        <w:spacing w:before="173"/>
        <w:ind w:left="0" w:firstLine="0"/>
        <w:jc w:val="left"/>
        <w:rPr>
          <w:rFonts w:hint="eastAsia"/>
        </w:rPr>
      </w:pPr>
    </w:p>
    <w:p w14:paraId="1D7EA07B">
      <w:pPr>
        <w:pStyle w:val="8"/>
        <w:spacing w:before="173"/>
        <w:ind w:left="0" w:firstLine="0"/>
        <w:jc w:val="left"/>
        <w:rPr>
          <w:rFonts w:hint="eastAsia"/>
        </w:rPr>
      </w:pPr>
      <w:r>
        <w:rPr>
          <w:rFonts w:hint="eastAsia"/>
        </w:rPr>
        <w:t>现在，弥赛亚的救赎主——以及祂救赎工作的丰硕果实——正进入世界！</w:t>
      </w:r>
    </w:p>
    <w:p w14:paraId="3759EEF7">
      <w:pPr>
        <w:pStyle w:val="8"/>
        <w:spacing w:before="173"/>
        <w:ind w:left="0" w:firstLine="0"/>
        <w:jc w:val="left"/>
        <w:rPr>
          <w:rFonts w:hint="eastAsia"/>
        </w:rPr>
      </w:pPr>
    </w:p>
    <w:p w14:paraId="49BFE829">
      <w:pPr>
        <w:pStyle w:val="8"/>
        <w:spacing w:before="173"/>
        <w:ind w:left="0" w:firstLine="0"/>
        <w:jc w:val="left"/>
        <w:rPr>
          <w:rFonts w:hint="eastAsia"/>
        </w:rPr>
      </w:pPr>
      <w:r>
        <w:rPr>
          <w:rFonts w:hint="eastAsia"/>
        </w:rPr>
        <w:t>Here, then, is the true meaning of Jesus’ enigmatic words to his disciples: “Do not think that I have come to destroy the Law and the Prophets.</w:t>
      </w:r>
    </w:p>
    <w:p w14:paraId="03C83B0B">
      <w:pPr>
        <w:pStyle w:val="8"/>
        <w:spacing w:before="173"/>
        <w:ind w:left="0" w:firstLine="0"/>
        <w:jc w:val="left"/>
        <w:rPr>
          <w:rFonts w:hint="eastAsia"/>
        </w:rPr>
      </w:pPr>
    </w:p>
    <w:p w14:paraId="6EE69A3A">
      <w:pPr>
        <w:pStyle w:val="8"/>
        <w:spacing w:before="173"/>
        <w:ind w:left="0" w:firstLine="0"/>
        <w:jc w:val="left"/>
        <w:rPr>
          <w:rFonts w:hint="eastAsia"/>
        </w:rPr>
      </w:pPr>
      <w:r>
        <w:rPr>
          <w:rFonts w:hint="eastAsia"/>
        </w:rPr>
        <w:t>那么，这就是耶稣对祂门徒那神秘话语的真正含义：“莫想我来要废掉律法和先知。</w:t>
      </w:r>
    </w:p>
    <w:p w14:paraId="6A4C78BA">
      <w:pPr>
        <w:pStyle w:val="8"/>
        <w:spacing w:before="173"/>
        <w:ind w:left="0" w:firstLine="0"/>
        <w:jc w:val="left"/>
        <w:rPr>
          <w:rFonts w:hint="eastAsia"/>
        </w:rPr>
      </w:pPr>
    </w:p>
    <w:p w14:paraId="51E143A3">
      <w:pPr>
        <w:pStyle w:val="8"/>
        <w:spacing w:before="173"/>
        <w:ind w:left="0" w:firstLine="0"/>
        <w:jc w:val="left"/>
        <w:rPr>
          <w:rFonts w:hint="eastAsia"/>
        </w:rPr>
      </w:pPr>
      <w:r>
        <w:rPr>
          <w:rFonts w:hint="eastAsia"/>
        </w:rPr>
        <w:t>I have not come to destroy, but to fulfill” (Mt. 5:17).</w:t>
      </w:r>
    </w:p>
    <w:p w14:paraId="129E02C3">
      <w:pPr>
        <w:pStyle w:val="8"/>
        <w:spacing w:before="173"/>
        <w:ind w:left="0" w:firstLine="0"/>
        <w:jc w:val="left"/>
        <w:rPr>
          <w:rFonts w:hint="eastAsia"/>
        </w:rPr>
      </w:pPr>
    </w:p>
    <w:p w14:paraId="4B6E4C9E">
      <w:pPr>
        <w:pStyle w:val="8"/>
        <w:spacing w:before="173"/>
        <w:ind w:left="0" w:firstLine="0"/>
        <w:jc w:val="left"/>
        <w:rPr>
          <w:rFonts w:hint="eastAsia"/>
        </w:rPr>
      </w:pPr>
      <w:r>
        <w:rPr>
          <w:rFonts w:hint="eastAsia"/>
        </w:rPr>
        <w:t>我来不是要废掉，乃是要成全”（马太福音 5:17）。</w:t>
      </w:r>
    </w:p>
    <w:p w14:paraId="02EA34C0">
      <w:pPr>
        <w:pStyle w:val="8"/>
        <w:spacing w:before="173"/>
        <w:ind w:left="0" w:firstLine="0"/>
        <w:jc w:val="left"/>
        <w:rPr>
          <w:rFonts w:hint="eastAsia"/>
        </w:rPr>
      </w:pPr>
    </w:p>
    <w:p w14:paraId="718CED43">
      <w:pPr>
        <w:pStyle w:val="8"/>
        <w:spacing w:before="173"/>
        <w:ind w:left="0" w:firstLine="0"/>
        <w:jc w:val="left"/>
        <w:rPr>
          <w:rFonts w:hint="eastAsia"/>
        </w:rPr>
      </w:pPr>
      <w:r>
        <w:rPr>
          <w:rFonts w:hint="eastAsia"/>
        </w:rPr>
        <w:t>He had not come to destroy the Jewish scriptures, but rather to fulfill, supplant, and illumine them through a supreme and final revelation of God’s redemptive truth (Mt. 9:14-17, Heb. 8:13).</w:t>
      </w:r>
    </w:p>
    <w:p w14:paraId="6F8583A6">
      <w:pPr>
        <w:pStyle w:val="8"/>
        <w:spacing w:before="173"/>
        <w:ind w:left="0" w:firstLine="0"/>
        <w:jc w:val="left"/>
        <w:rPr>
          <w:rFonts w:hint="eastAsia"/>
        </w:rPr>
      </w:pPr>
    </w:p>
    <w:p w14:paraId="414FC151">
      <w:pPr>
        <w:pStyle w:val="8"/>
        <w:spacing w:before="173"/>
        <w:ind w:left="0" w:firstLine="0"/>
        <w:jc w:val="left"/>
        <w:rPr>
          <w:rFonts w:hint="eastAsia"/>
        </w:rPr>
      </w:pPr>
      <w:r>
        <w:rPr>
          <w:rFonts w:hint="eastAsia"/>
        </w:rPr>
        <w:t>祂来不是要废除犹太经典，而是要通过一个至高和最终的神救赎真理的启示，来成全、取代和阐明它们（马太福音 9:14-17，希伯来书 8:13）。</w:t>
      </w:r>
    </w:p>
    <w:p w14:paraId="6B471101">
      <w:pPr>
        <w:pStyle w:val="8"/>
        <w:spacing w:before="173"/>
        <w:ind w:left="0" w:firstLine="0"/>
        <w:jc w:val="left"/>
        <w:rPr>
          <w:rFonts w:hint="eastAsia"/>
        </w:rPr>
      </w:pPr>
    </w:p>
    <w:p w14:paraId="11919D02">
      <w:pPr>
        <w:pStyle w:val="8"/>
        <w:spacing w:before="173"/>
        <w:ind w:left="0" w:firstLine="0"/>
        <w:jc w:val="left"/>
        <w:rPr>
          <w:rFonts w:hint="eastAsia"/>
        </w:rPr>
      </w:pPr>
      <w:r>
        <w:rPr>
          <w:rFonts w:hint="eastAsia"/>
        </w:rPr>
        <w:t>Needless to say, for the Jews of Jesus’ day, this was a radically new perspective on the Word of God.</w:t>
      </w:r>
    </w:p>
    <w:p w14:paraId="302ABB32">
      <w:pPr>
        <w:pStyle w:val="8"/>
        <w:spacing w:before="173"/>
        <w:ind w:left="0" w:firstLine="0"/>
        <w:jc w:val="left"/>
        <w:rPr>
          <w:rFonts w:hint="eastAsia"/>
        </w:rPr>
      </w:pPr>
    </w:p>
    <w:p w14:paraId="53FA3C70">
      <w:pPr>
        <w:pStyle w:val="8"/>
        <w:spacing w:before="173"/>
        <w:ind w:left="0" w:firstLine="0"/>
        <w:jc w:val="left"/>
        <w:rPr>
          <w:rFonts w:hint="eastAsia"/>
        </w:rPr>
      </w:pPr>
      <w:r>
        <w:rPr>
          <w:rFonts w:hint="eastAsia"/>
        </w:rPr>
        <w:t>不用说，对耶稣时代的犹太人而言，这是对神话语的一种全新的、激进的看法。</w:t>
      </w:r>
    </w:p>
    <w:p w14:paraId="69A0D197">
      <w:pPr>
        <w:pStyle w:val="8"/>
        <w:spacing w:before="173"/>
        <w:ind w:left="0" w:firstLine="0"/>
        <w:jc w:val="left"/>
        <w:rPr>
          <w:rFonts w:hint="eastAsia"/>
        </w:rPr>
      </w:pPr>
    </w:p>
    <w:p w14:paraId="2CCDEB3C">
      <w:pPr>
        <w:pStyle w:val="8"/>
        <w:spacing w:before="173"/>
        <w:ind w:left="0" w:firstLine="0"/>
        <w:jc w:val="left"/>
        <w:rPr>
          <w:rFonts w:hint="eastAsia"/>
        </w:rPr>
      </w:pPr>
      <w:r>
        <w:rPr>
          <w:rFonts w:hint="eastAsia"/>
        </w:rPr>
        <w:t>By introducing this new motif of promise and fulfillment, Jesus was actually introducing a whole new method of scriptural interpretation.</w:t>
      </w:r>
    </w:p>
    <w:p w14:paraId="04A007CD">
      <w:pPr>
        <w:pStyle w:val="8"/>
        <w:spacing w:before="173"/>
        <w:ind w:left="0" w:firstLine="0"/>
        <w:jc w:val="left"/>
        <w:rPr>
          <w:rFonts w:hint="eastAsia"/>
        </w:rPr>
      </w:pPr>
    </w:p>
    <w:p w14:paraId="19E0FA21">
      <w:pPr>
        <w:pStyle w:val="8"/>
        <w:spacing w:before="173"/>
        <w:ind w:left="0" w:firstLine="0"/>
        <w:jc w:val="left"/>
        <w:rPr>
          <w:rFonts w:hint="eastAsia"/>
        </w:rPr>
      </w:pPr>
      <w:r>
        <w:rPr>
          <w:rFonts w:hint="eastAsia"/>
        </w:rPr>
        <w:t>通过引入这个新的应许与应验的主题，耶稣实际上是在引入一种全新的圣经诠释方法。</w:t>
      </w:r>
    </w:p>
    <w:p w14:paraId="2A7E373D">
      <w:pPr>
        <w:pStyle w:val="8"/>
        <w:spacing w:before="173"/>
        <w:ind w:left="0" w:firstLine="0"/>
        <w:jc w:val="left"/>
        <w:rPr>
          <w:rFonts w:hint="eastAsia"/>
        </w:rPr>
      </w:pPr>
    </w:p>
    <w:p w14:paraId="0A1D031E">
      <w:pPr>
        <w:pStyle w:val="8"/>
        <w:spacing w:before="173"/>
        <w:ind w:left="0" w:firstLine="0"/>
        <w:jc w:val="left"/>
        <w:rPr>
          <w:rFonts w:hint="eastAsia"/>
        </w:rPr>
      </w:pPr>
      <w:r>
        <w:rPr>
          <w:rFonts w:hint="eastAsia"/>
        </w:rPr>
        <w:t>Henceforth, he implied, men must view the ancient Jewish scriptures as the inspired record of life under an “old covenant” (i.e., agreement), an old covenant that was secretly foreshadowing and preparing the way for a new (Jer. 31:31f, Mt. 9:17, Luke 22:20, Heb. 8:8-12).</w:t>
      </w:r>
    </w:p>
    <w:p w14:paraId="02285585">
      <w:pPr>
        <w:pStyle w:val="8"/>
        <w:spacing w:before="173"/>
        <w:ind w:left="0" w:firstLine="0"/>
        <w:jc w:val="left"/>
        <w:rPr>
          <w:rFonts w:hint="eastAsia"/>
        </w:rPr>
      </w:pPr>
    </w:p>
    <w:p w14:paraId="6CA96712">
      <w:pPr>
        <w:pStyle w:val="8"/>
        <w:spacing w:before="173"/>
        <w:ind w:left="0" w:firstLine="0"/>
        <w:jc w:val="left"/>
        <w:rPr>
          <w:rFonts w:hint="eastAsia"/>
        </w:rPr>
      </w:pPr>
      <w:r>
        <w:rPr>
          <w:rFonts w:hint="eastAsia"/>
        </w:rPr>
        <w:t>从此以后，祂暗示，人们必须视古代犹太经典为“旧约”（即协议）下生活的默示记录，这旧约秘密地预示并预备了新约的道路（耶利米书 31:31f，马太福音 9:17，路加福音 22:20，希伯来书 8:8-12）。</w:t>
      </w:r>
    </w:p>
    <w:p w14:paraId="2031BF4D">
      <w:pPr>
        <w:pStyle w:val="8"/>
        <w:spacing w:before="173"/>
        <w:ind w:left="0" w:firstLine="0"/>
        <w:jc w:val="left"/>
        <w:rPr>
          <w:rFonts w:hint="eastAsia"/>
        </w:rPr>
      </w:pPr>
    </w:p>
    <w:p w14:paraId="2FC285FA">
      <w:pPr>
        <w:pStyle w:val="8"/>
        <w:spacing w:before="173"/>
        <w:ind w:left="0" w:firstLine="0"/>
        <w:jc w:val="left"/>
        <w:rPr>
          <w:rFonts w:hint="eastAsia"/>
        </w:rPr>
      </w:pPr>
      <w:r>
        <w:rPr>
          <w:rFonts w:hint="eastAsia"/>
        </w:rPr>
        <w:t>In other words, they must now interpret the old covenant Christo-centrically.</w:t>
      </w:r>
    </w:p>
    <w:p w14:paraId="1C34D36E">
      <w:pPr>
        <w:pStyle w:val="8"/>
        <w:spacing w:before="173"/>
        <w:ind w:left="0" w:firstLine="0"/>
        <w:jc w:val="left"/>
        <w:rPr>
          <w:rFonts w:hint="eastAsia"/>
        </w:rPr>
      </w:pPr>
    </w:p>
    <w:p w14:paraId="277A8D8C">
      <w:pPr>
        <w:pStyle w:val="8"/>
        <w:spacing w:before="173"/>
        <w:ind w:left="0" w:firstLine="0"/>
        <w:jc w:val="left"/>
        <w:rPr>
          <w:rFonts w:hint="eastAsia"/>
        </w:rPr>
      </w:pPr>
      <w:r>
        <w:rPr>
          <w:rFonts w:hint="eastAsia"/>
        </w:rPr>
        <w:t>换句话说，他们现在必须以基督为中心来解释旧约。</w:t>
      </w:r>
    </w:p>
    <w:p w14:paraId="2A972319">
      <w:pPr>
        <w:pStyle w:val="8"/>
        <w:spacing w:before="173"/>
        <w:ind w:left="0" w:firstLine="0"/>
        <w:jc w:val="left"/>
        <w:rPr>
          <w:rFonts w:hint="eastAsia"/>
        </w:rPr>
      </w:pPr>
    </w:p>
    <w:p w14:paraId="13DF037E">
      <w:pPr>
        <w:pStyle w:val="8"/>
        <w:spacing w:before="173"/>
        <w:ind w:left="0" w:firstLine="0"/>
        <w:jc w:val="left"/>
        <w:rPr>
          <w:rFonts w:hint="eastAsia"/>
        </w:rPr>
      </w:pPr>
      <w:r>
        <w:rPr>
          <w:rFonts w:hint="eastAsia"/>
        </w:rPr>
        <w:t>That is, they must interpret it as mystically and symbolically looking ahead to the person and work of the One who would introduce the new covenant: the divine-human Messiah, the Lord Jesus Christ (Luke 24:44-49, Heb. 8).</w:t>
      </w:r>
    </w:p>
    <w:p w14:paraId="0C8EAB6E">
      <w:pPr>
        <w:pStyle w:val="8"/>
        <w:spacing w:before="173"/>
        <w:ind w:left="0" w:firstLine="0"/>
        <w:jc w:val="left"/>
        <w:rPr>
          <w:rFonts w:hint="eastAsia"/>
        </w:rPr>
      </w:pPr>
    </w:p>
    <w:p w14:paraId="63505878">
      <w:pPr>
        <w:pStyle w:val="8"/>
        <w:spacing w:before="173"/>
        <w:ind w:left="0" w:firstLine="0"/>
        <w:jc w:val="left"/>
        <w:rPr>
          <w:rFonts w:hint="eastAsia"/>
        </w:rPr>
      </w:pPr>
      <w:r>
        <w:rPr>
          <w:rFonts w:hint="eastAsia"/>
        </w:rPr>
        <w:t>也就是说，他们必须将其解释为神秘地、象征性地展望那位将要引介新约的位格和工作：神人弥赛亚，主耶稣基督（路加福音 24:44-49，希伯来书 8章）。</w:t>
      </w:r>
    </w:p>
    <w:p w14:paraId="24A32844">
      <w:pPr>
        <w:pStyle w:val="8"/>
        <w:spacing w:before="173"/>
        <w:ind w:left="0" w:firstLine="0"/>
        <w:jc w:val="left"/>
        <w:rPr>
          <w:rFonts w:hint="eastAsia"/>
        </w:rPr>
      </w:pPr>
    </w:p>
    <w:p w14:paraId="76A96CD9">
      <w:pPr>
        <w:pStyle w:val="8"/>
        <w:spacing w:before="173"/>
        <w:ind w:left="0" w:firstLine="0"/>
        <w:jc w:val="left"/>
        <w:rPr>
          <w:rFonts w:hint="eastAsia"/>
        </w:rPr>
      </w:pPr>
      <w:r>
        <w:rPr>
          <w:rFonts w:hint="eastAsia"/>
        </w:rPr>
        <w:t>Thus, Jesus challenges readers of the OT to ask themselves, “What is the hidden, Messianic significance of these stories?</w:t>
      </w:r>
    </w:p>
    <w:p w14:paraId="2E7F2265">
      <w:pPr>
        <w:pStyle w:val="8"/>
        <w:spacing w:before="173"/>
        <w:ind w:left="0" w:firstLine="0"/>
        <w:jc w:val="left"/>
        <w:rPr>
          <w:rFonts w:hint="eastAsia"/>
        </w:rPr>
      </w:pPr>
    </w:p>
    <w:p w14:paraId="28209DB8">
      <w:pPr>
        <w:pStyle w:val="8"/>
        <w:spacing w:before="173"/>
        <w:ind w:left="0" w:firstLine="0"/>
        <w:jc w:val="left"/>
        <w:rPr>
          <w:rFonts w:hint="eastAsia"/>
        </w:rPr>
      </w:pPr>
      <w:r>
        <w:rPr>
          <w:rFonts w:hint="eastAsia"/>
        </w:rPr>
        <w:t>因此，耶稣挑战旧约的读者们去问自己：“这些故事隐藏的、弥赛亚的意义是什么？</w:t>
      </w:r>
    </w:p>
    <w:p w14:paraId="0808313B">
      <w:pPr>
        <w:pStyle w:val="8"/>
        <w:spacing w:before="173"/>
        <w:ind w:left="0" w:firstLine="0"/>
        <w:jc w:val="left"/>
        <w:rPr>
          <w:rFonts w:hint="eastAsia"/>
        </w:rPr>
      </w:pPr>
    </w:p>
    <w:p w14:paraId="19D90308">
      <w:pPr>
        <w:pStyle w:val="8"/>
        <w:spacing w:before="173"/>
        <w:ind w:left="0" w:firstLine="0"/>
        <w:jc w:val="left"/>
        <w:rPr>
          <w:rFonts w:hint="eastAsia"/>
        </w:rPr>
      </w:pPr>
      <w:r>
        <w:rPr>
          <w:rFonts w:hint="eastAsia"/>
        </w:rPr>
        <w:t>What do they teach us about the person and work of the Christ, who, in the days of the prophets, was still to come, but who, in these last days, has now appeared and begun to fulfill them all” (Heb. 1:1-2)?</w:t>
      </w:r>
    </w:p>
    <w:p w14:paraId="3B829B05">
      <w:pPr>
        <w:pStyle w:val="8"/>
        <w:spacing w:before="173"/>
        <w:ind w:left="0" w:firstLine="0"/>
        <w:jc w:val="left"/>
        <w:rPr>
          <w:rFonts w:hint="eastAsia"/>
        </w:rPr>
      </w:pPr>
    </w:p>
    <w:p w14:paraId="71293DBE">
      <w:pPr>
        <w:pStyle w:val="8"/>
        <w:spacing w:before="173"/>
        <w:ind w:left="0" w:firstLine="0"/>
        <w:jc w:val="left"/>
        <w:rPr>
          <w:rFonts w:hint="eastAsia"/>
        </w:rPr>
      </w:pPr>
      <w:r>
        <w:rPr>
          <w:rFonts w:hint="eastAsia"/>
        </w:rPr>
        <w:t>它们教导我们关于基督的位格和工作什么？祂在先知的日子里尚未到来，但在这些末后的日子里，如今已显现并开始成全这一切”（希伯来书 1:1-2）？</w:t>
      </w:r>
    </w:p>
    <w:p w14:paraId="031F0EDA">
      <w:pPr>
        <w:pStyle w:val="8"/>
        <w:spacing w:before="173"/>
        <w:ind w:left="0" w:firstLine="0"/>
        <w:jc w:val="left"/>
        <w:rPr>
          <w:rFonts w:hint="eastAsia"/>
        </w:rPr>
      </w:pPr>
    </w:p>
    <w:p w14:paraId="10A79F23">
      <w:pPr>
        <w:pStyle w:val="8"/>
        <w:spacing w:before="173"/>
        <w:ind w:left="0" w:firstLine="0"/>
        <w:jc w:val="left"/>
        <w:rPr>
          <w:rFonts w:hint="eastAsia"/>
        </w:rPr>
      </w:pPr>
      <w:r>
        <w:rPr>
          <w:rFonts w:hint="eastAsia"/>
        </w:rPr>
        <w:t>All of this brings us to our third and final point, namely that Jesus saw the OT as a now-completed book of signs, a book by which God would henceforth identify him (Jesus) to seekers everywhere as the promised Messiah: the divine-human prophet, priest, and king, anointed by God to redeem the world.</w:t>
      </w:r>
    </w:p>
    <w:p w14:paraId="6E51F598">
      <w:pPr>
        <w:pStyle w:val="8"/>
        <w:spacing w:before="173"/>
        <w:ind w:left="0" w:firstLine="0"/>
        <w:jc w:val="left"/>
        <w:rPr>
          <w:rFonts w:hint="eastAsia"/>
        </w:rPr>
      </w:pPr>
    </w:p>
    <w:p w14:paraId="42F1C7E4">
      <w:pPr>
        <w:pStyle w:val="8"/>
        <w:spacing w:before="173"/>
        <w:ind w:left="0" w:firstLine="0"/>
        <w:jc w:val="left"/>
        <w:rPr>
          <w:rFonts w:hint="eastAsia"/>
        </w:rPr>
      </w:pPr>
      <w:r>
        <w:rPr>
          <w:rFonts w:hint="eastAsia"/>
        </w:rPr>
        <w:t>所有这一切把我们带到了第三个也是最后一个点，即耶稣视旧约为一本现已完成的记号之书，神将从此藉此向各地的寻求者表明祂（耶稣）为应许的弥赛亚：那位由神膏抹、以救赎世界的神人先知、祭司和君王。</w:t>
      </w:r>
    </w:p>
    <w:p w14:paraId="1906B3EF">
      <w:pPr>
        <w:pStyle w:val="8"/>
        <w:spacing w:before="173"/>
        <w:ind w:left="0" w:firstLine="0"/>
        <w:jc w:val="left"/>
        <w:rPr>
          <w:rFonts w:hint="eastAsia"/>
        </w:rPr>
      </w:pPr>
    </w:p>
    <w:p w14:paraId="355250C2">
      <w:pPr>
        <w:pStyle w:val="8"/>
        <w:spacing w:before="173"/>
        <w:ind w:left="0" w:firstLine="0"/>
        <w:jc w:val="left"/>
        <w:rPr>
          <w:rFonts w:hint="eastAsia"/>
        </w:rPr>
      </w:pPr>
      <w:r>
        <w:rPr>
          <w:rFonts w:hint="eastAsia"/>
        </w:rPr>
        <w:t>We vividly see this new perspective on the scriptures in one of Jesus’ dialogues with the Jewish rulers.</w:t>
      </w:r>
    </w:p>
    <w:p w14:paraId="04131AE2">
      <w:pPr>
        <w:pStyle w:val="8"/>
        <w:spacing w:before="173"/>
        <w:ind w:left="0" w:firstLine="0"/>
        <w:jc w:val="left"/>
        <w:rPr>
          <w:rFonts w:hint="eastAsia"/>
        </w:rPr>
      </w:pPr>
    </w:p>
    <w:p w14:paraId="1A975C2D">
      <w:pPr>
        <w:pStyle w:val="8"/>
        <w:spacing w:before="173"/>
        <w:ind w:left="0" w:firstLine="0"/>
        <w:jc w:val="left"/>
        <w:rPr>
          <w:rFonts w:hint="eastAsia"/>
        </w:rPr>
      </w:pPr>
      <w:r>
        <w:rPr>
          <w:rFonts w:hint="eastAsia"/>
        </w:rPr>
        <w:t>我们在耶稣与犹太统治者的一次对话中，清楚地看到了对圣经的这种新视角。</w:t>
      </w:r>
    </w:p>
    <w:p w14:paraId="430D2B8D">
      <w:pPr>
        <w:pStyle w:val="8"/>
        <w:spacing w:before="173"/>
        <w:ind w:left="0" w:firstLine="0"/>
        <w:jc w:val="left"/>
        <w:rPr>
          <w:rFonts w:hint="eastAsia"/>
        </w:rPr>
      </w:pPr>
    </w:p>
    <w:p w14:paraId="4D09AE38">
      <w:pPr>
        <w:pStyle w:val="8"/>
        <w:spacing w:before="173"/>
        <w:ind w:left="0" w:firstLine="0"/>
        <w:jc w:val="left"/>
        <w:rPr>
          <w:rFonts w:hint="eastAsia"/>
        </w:rPr>
      </w:pPr>
      <w:r>
        <w:rPr>
          <w:rFonts w:hint="eastAsia"/>
        </w:rPr>
        <w:t>Speaking of the various signs by which the Father was pleased to bear witness to His Son, Jesus specifically mentions the OT writings, saying, “You search the Scriptures, for in them you think you have eternal life; and these are they which testify of Me” (John 5: 39).</w:t>
      </w:r>
    </w:p>
    <w:p w14:paraId="3E5961BD">
      <w:pPr>
        <w:pStyle w:val="8"/>
        <w:spacing w:before="173"/>
        <w:ind w:left="0" w:firstLine="0"/>
        <w:jc w:val="left"/>
        <w:rPr>
          <w:rFonts w:hint="eastAsia"/>
        </w:rPr>
      </w:pPr>
    </w:p>
    <w:p w14:paraId="6FDECEAF">
      <w:pPr>
        <w:pStyle w:val="8"/>
        <w:spacing w:before="173"/>
        <w:ind w:left="0" w:firstLine="0"/>
        <w:jc w:val="left"/>
        <w:rPr>
          <w:rFonts w:hint="eastAsia"/>
        </w:rPr>
      </w:pPr>
      <w:r>
        <w:rPr>
          <w:rFonts w:hint="eastAsia"/>
        </w:rPr>
        <w:t>谈到父乐意为祂儿子作见证的各种记号时，耶稣特别提到了旧约的著作，说：“你们查考圣经，因你们以为内中有永生；给我作见证的就是这经”（约翰福音 5:39）。</w:t>
      </w:r>
    </w:p>
    <w:p w14:paraId="4EDB3713">
      <w:pPr>
        <w:pStyle w:val="8"/>
        <w:spacing w:before="173"/>
        <w:ind w:left="0" w:firstLine="0"/>
        <w:jc w:val="left"/>
        <w:rPr>
          <w:rFonts w:hint="eastAsia"/>
        </w:rPr>
      </w:pPr>
    </w:p>
    <w:p w14:paraId="2B64CB5C">
      <w:pPr>
        <w:pStyle w:val="8"/>
        <w:spacing w:before="173"/>
        <w:ind w:left="0" w:firstLine="0"/>
        <w:jc w:val="left"/>
        <w:rPr>
          <w:rFonts w:hint="eastAsia"/>
        </w:rPr>
      </w:pPr>
      <w:r>
        <w:rPr>
          <w:rFonts w:hint="eastAsia"/>
        </w:rPr>
        <w:t>Truly, this is a radical statement.</w:t>
      </w:r>
    </w:p>
    <w:p w14:paraId="2C9FD060">
      <w:pPr>
        <w:pStyle w:val="8"/>
        <w:spacing w:before="173"/>
        <w:ind w:left="0" w:firstLine="0"/>
        <w:jc w:val="left"/>
        <w:rPr>
          <w:rFonts w:hint="eastAsia"/>
        </w:rPr>
      </w:pPr>
    </w:p>
    <w:p w14:paraId="097BF05F">
      <w:pPr>
        <w:pStyle w:val="8"/>
        <w:spacing w:before="173"/>
        <w:ind w:left="0" w:firstLine="0"/>
        <w:jc w:val="left"/>
        <w:rPr>
          <w:rFonts w:hint="eastAsia"/>
        </w:rPr>
      </w:pPr>
      <w:r>
        <w:rPr>
          <w:rFonts w:hint="eastAsia"/>
        </w:rPr>
        <w:t>确实，这是一个激进的陈述。</w:t>
      </w:r>
    </w:p>
    <w:p w14:paraId="3AE7347D">
      <w:pPr>
        <w:pStyle w:val="8"/>
        <w:spacing w:before="173"/>
        <w:ind w:left="0" w:firstLine="0"/>
        <w:jc w:val="left"/>
        <w:rPr>
          <w:rFonts w:hint="eastAsia"/>
        </w:rPr>
      </w:pPr>
    </w:p>
    <w:p w14:paraId="6A568251">
      <w:pPr>
        <w:pStyle w:val="8"/>
        <w:spacing w:before="173"/>
        <w:ind w:left="0" w:firstLine="0"/>
        <w:jc w:val="left"/>
        <w:rPr>
          <w:rFonts w:hint="eastAsia"/>
        </w:rPr>
      </w:pPr>
      <w:r>
        <w:rPr>
          <w:rFonts w:hint="eastAsia"/>
        </w:rPr>
        <w:t>Here, Jesus is saying that the entire Old Testament has a single, secret, underlying, and unifying theme: himself!</w:t>
      </w:r>
    </w:p>
    <w:p w14:paraId="66B515E1">
      <w:pPr>
        <w:pStyle w:val="8"/>
        <w:spacing w:before="173"/>
        <w:ind w:left="0" w:firstLine="0"/>
        <w:jc w:val="left"/>
        <w:rPr>
          <w:rFonts w:hint="eastAsia"/>
        </w:rPr>
      </w:pPr>
    </w:p>
    <w:p w14:paraId="6E4A153E">
      <w:pPr>
        <w:pStyle w:val="8"/>
        <w:spacing w:before="173"/>
        <w:ind w:left="0" w:firstLine="0"/>
        <w:jc w:val="left"/>
        <w:rPr>
          <w:rFonts w:hint="eastAsia"/>
        </w:rPr>
      </w:pPr>
      <w:r>
        <w:rPr>
          <w:rFonts w:hint="eastAsia"/>
        </w:rPr>
        <w:t>在此，耶稣是在说，整个旧约有一个单一的、秘密的、潜在的、统一的主题：祂自己！</w:t>
      </w:r>
    </w:p>
    <w:p w14:paraId="40FF45B8">
      <w:pPr>
        <w:pStyle w:val="8"/>
        <w:spacing w:before="173"/>
        <w:ind w:left="0" w:firstLine="0"/>
        <w:jc w:val="left"/>
        <w:rPr>
          <w:rFonts w:hint="eastAsia"/>
        </w:rPr>
      </w:pPr>
    </w:p>
    <w:p w14:paraId="068400E8">
      <w:pPr>
        <w:pStyle w:val="8"/>
        <w:spacing w:before="173"/>
        <w:ind w:left="0" w:firstLine="0"/>
        <w:jc w:val="left"/>
        <w:rPr>
          <w:rFonts w:hint="eastAsia"/>
        </w:rPr>
      </w:pPr>
      <w:r>
        <w:rPr>
          <w:rFonts w:hint="eastAsia"/>
        </w:rPr>
        <w:t>Shortly after his resurrection, he spelled this out in no uncertain terms, declaring to his astonished disciples, “This is what I told you while I was still with you: everything must be fulfilled that is written about me in the Law of Moses, the Prophets, and the Psalms” (Luke 24: 44).</w:t>
      </w:r>
    </w:p>
    <w:p w14:paraId="09C7665B">
      <w:pPr>
        <w:pStyle w:val="8"/>
        <w:spacing w:before="173"/>
        <w:ind w:left="0" w:firstLine="0"/>
        <w:jc w:val="left"/>
        <w:rPr>
          <w:rFonts w:hint="eastAsia"/>
        </w:rPr>
      </w:pPr>
    </w:p>
    <w:p w14:paraId="31BDB1C9">
      <w:pPr>
        <w:pStyle w:val="8"/>
        <w:spacing w:before="173"/>
        <w:ind w:left="0" w:firstLine="0"/>
        <w:jc w:val="left"/>
        <w:rPr>
          <w:rFonts w:hint="eastAsia"/>
        </w:rPr>
      </w:pPr>
      <w:r>
        <w:rPr>
          <w:rFonts w:hint="eastAsia"/>
        </w:rPr>
        <w:t>祂复活后不久，就明确地阐明了这一点，向祂惊奇的门徒们宣告：“这就是我从前与你们同在之时所告诉你们的：摩西的律法、先知的书和诗篇上所记的，凡指着我的话都必须应验”（路加福音 24:44）。</w:t>
      </w:r>
    </w:p>
    <w:p w14:paraId="67ACB188">
      <w:pPr>
        <w:pStyle w:val="8"/>
        <w:spacing w:before="173"/>
        <w:ind w:left="0" w:firstLine="0"/>
        <w:jc w:val="left"/>
        <w:rPr>
          <w:rFonts w:hint="eastAsia"/>
        </w:rPr>
      </w:pPr>
    </w:p>
    <w:p w14:paraId="17860341">
      <w:pPr>
        <w:pStyle w:val="8"/>
        <w:spacing w:before="173"/>
        <w:ind w:left="0" w:firstLine="0"/>
        <w:jc w:val="left"/>
        <w:rPr>
          <w:rFonts w:hint="eastAsia"/>
        </w:rPr>
      </w:pPr>
      <w:r>
        <w:rPr>
          <w:rFonts w:hint="eastAsia"/>
        </w:rPr>
        <w:t>Again, in all such statements Jesus’ premise is unmistakable: He himself is the living heart of the entire body of OT revelation.</w:t>
      </w:r>
    </w:p>
    <w:p w14:paraId="7ACC0767">
      <w:pPr>
        <w:pStyle w:val="8"/>
        <w:spacing w:before="173"/>
        <w:ind w:left="0" w:firstLine="0"/>
        <w:jc w:val="left"/>
        <w:rPr>
          <w:rFonts w:hint="eastAsia"/>
        </w:rPr>
      </w:pPr>
    </w:p>
    <w:p w14:paraId="733A12D3">
      <w:pPr>
        <w:pStyle w:val="8"/>
        <w:spacing w:before="173"/>
        <w:ind w:left="0" w:firstLine="0"/>
        <w:jc w:val="left"/>
        <w:rPr>
          <w:rFonts w:hint="eastAsia"/>
        </w:rPr>
      </w:pPr>
      <w:r>
        <w:rPr>
          <w:rFonts w:hint="eastAsia"/>
        </w:rPr>
        <w:t>再次，在所有这些陈述中，耶稣的前提是明确的：祂自己是整个旧约启示体的活生生的核心。</w:t>
      </w:r>
    </w:p>
    <w:p w14:paraId="5B95540C">
      <w:pPr>
        <w:pStyle w:val="8"/>
        <w:spacing w:before="173"/>
        <w:ind w:left="0" w:firstLine="0"/>
        <w:jc w:val="left"/>
        <w:rPr>
          <w:rFonts w:hint="eastAsia"/>
        </w:rPr>
      </w:pPr>
    </w:p>
    <w:p w14:paraId="3B725FE0">
      <w:pPr>
        <w:pStyle w:val="8"/>
        <w:spacing w:before="173"/>
        <w:ind w:left="0" w:firstLine="0"/>
        <w:jc w:val="left"/>
        <w:rPr>
          <w:rFonts w:hint="eastAsia"/>
        </w:rPr>
      </w:pPr>
      <w:r>
        <w:rPr>
          <w:rFonts w:hint="eastAsia"/>
        </w:rPr>
        <w:t>But if this is so, then it is clear that the OT immediately becomes a vast treasury of Messianic signs.</w:t>
      </w:r>
    </w:p>
    <w:p w14:paraId="37797A1E">
      <w:pPr>
        <w:pStyle w:val="8"/>
        <w:spacing w:before="173"/>
        <w:ind w:left="0" w:firstLine="0"/>
        <w:jc w:val="left"/>
        <w:rPr>
          <w:rFonts w:hint="eastAsia"/>
        </w:rPr>
      </w:pPr>
    </w:p>
    <w:p w14:paraId="360F3EB7">
      <w:pPr>
        <w:pStyle w:val="8"/>
        <w:spacing w:before="173"/>
        <w:ind w:left="0" w:firstLine="0"/>
        <w:jc w:val="left"/>
        <w:rPr>
          <w:rFonts w:hint="eastAsia"/>
        </w:rPr>
      </w:pPr>
      <w:r>
        <w:rPr>
          <w:rFonts w:hint="eastAsia"/>
        </w:rPr>
        <w:t>但如果是这样，那么很明显，旧约立刻就成了一个弥赛亚记号的巨大宝库。</w:t>
      </w:r>
    </w:p>
    <w:p w14:paraId="78AD96E8">
      <w:pPr>
        <w:pStyle w:val="8"/>
        <w:spacing w:before="173"/>
        <w:ind w:left="0" w:firstLine="0"/>
        <w:jc w:val="left"/>
        <w:rPr>
          <w:rFonts w:hint="eastAsia"/>
        </w:rPr>
      </w:pPr>
    </w:p>
    <w:p w14:paraId="01819D4D">
      <w:pPr>
        <w:pStyle w:val="8"/>
        <w:spacing w:before="173"/>
        <w:ind w:left="0" w:firstLine="0"/>
        <w:jc w:val="left"/>
        <w:rPr>
          <w:rFonts w:hint="eastAsia"/>
        </w:rPr>
      </w:pPr>
      <w:r>
        <w:rPr>
          <w:rFonts w:hint="eastAsia"/>
        </w:rPr>
        <w:t>And interestingly enough, this has indeed been the faith of the Christian Church in every generation.</w:t>
      </w:r>
    </w:p>
    <w:p w14:paraId="761A7B45">
      <w:pPr>
        <w:pStyle w:val="8"/>
        <w:spacing w:before="173"/>
        <w:ind w:left="0" w:firstLine="0"/>
        <w:jc w:val="left"/>
        <w:rPr>
          <w:rFonts w:hint="eastAsia"/>
        </w:rPr>
      </w:pPr>
    </w:p>
    <w:p w14:paraId="35D7F685">
      <w:pPr>
        <w:pStyle w:val="8"/>
        <w:spacing w:before="173"/>
        <w:ind w:left="0" w:firstLine="0"/>
        <w:jc w:val="left"/>
        <w:rPr>
          <w:rFonts w:hint="eastAsia"/>
        </w:rPr>
      </w:pPr>
      <w:r>
        <w:rPr>
          <w:rFonts w:hint="eastAsia"/>
        </w:rPr>
        <w:t>有趣的是，这确实是历代基督教会的信仰。</w:t>
      </w:r>
    </w:p>
    <w:p w14:paraId="3A8A9211">
      <w:pPr>
        <w:pStyle w:val="8"/>
        <w:spacing w:before="173"/>
        <w:ind w:left="0" w:firstLine="0"/>
        <w:jc w:val="left"/>
        <w:rPr>
          <w:rFonts w:hint="eastAsia"/>
        </w:rPr>
      </w:pPr>
    </w:p>
    <w:p w14:paraId="5EE295E8">
      <w:pPr>
        <w:pStyle w:val="8"/>
        <w:spacing w:before="173"/>
        <w:ind w:left="0" w:firstLine="0"/>
        <w:jc w:val="left"/>
        <w:rPr>
          <w:rFonts w:hint="eastAsia"/>
        </w:rPr>
      </w:pPr>
      <w:r>
        <w:rPr>
          <w:rFonts w:hint="eastAsia"/>
        </w:rPr>
        <w:t>Whether pointing to OT christophanies, Messianic types, or Messianic prophecies, Christians urge people to see them as yet another way in which God is pleased to direct seekers to his redeemer, open their hearts to his message, and establish them in a life of confident, ongoing faith in him.</w:t>
      </w:r>
    </w:p>
    <w:p w14:paraId="2E6A7FCC">
      <w:pPr>
        <w:pStyle w:val="8"/>
        <w:spacing w:before="173"/>
        <w:ind w:left="0" w:firstLine="0"/>
        <w:jc w:val="left"/>
        <w:rPr>
          <w:rFonts w:hint="eastAsia"/>
        </w:rPr>
      </w:pPr>
    </w:p>
    <w:p w14:paraId="250280D3">
      <w:pPr>
        <w:pStyle w:val="8"/>
        <w:spacing w:before="173"/>
        <w:ind w:left="0" w:firstLine="0"/>
        <w:jc w:val="left"/>
        <w:rPr>
          <w:rFonts w:hint="eastAsia"/>
        </w:rPr>
      </w:pPr>
      <w:r>
        <w:rPr>
          <w:rFonts w:hint="eastAsia"/>
        </w:rPr>
        <w:t>无论是指向旧约的基督显现、弥赛亚的预表，还是弥赛亚的预言，基督徒都敦促人们视其为神乐意引导寻求者到祂的救赎主那里、敞开他们的心接受祂的信息、并在一种自信、持续的信心中建立他们的生命的又一种方式。</w:t>
      </w:r>
    </w:p>
    <w:p w14:paraId="4169132B">
      <w:pPr>
        <w:pStyle w:val="8"/>
        <w:spacing w:before="173"/>
        <w:ind w:left="0" w:firstLine="0"/>
        <w:jc w:val="left"/>
        <w:rPr>
          <w:rFonts w:hint="eastAsia"/>
        </w:rPr>
      </w:pPr>
    </w:p>
    <w:p w14:paraId="05B994E4">
      <w:pPr>
        <w:pStyle w:val="8"/>
        <w:spacing w:before="173"/>
        <w:ind w:left="0" w:firstLine="0"/>
        <w:jc w:val="left"/>
        <w:rPr>
          <w:rFonts w:hint="eastAsia"/>
        </w:rPr>
      </w:pPr>
      <w:r>
        <w:rPr>
          <w:rFonts w:hint="eastAsia"/>
        </w:rPr>
        <w:t>Was Jesus correct in this radically new interpretation of the Jewish Scriptures?</w:t>
      </w:r>
    </w:p>
    <w:p w14:paraId="2D8F41BE">
      <w:pPr>
        <w:pStyle w:val="8"/>
        <w:spacing w:before="173"/>
        <w:ind w:left="0" w:firstLine="0"/>
        <w:jc w:val="left"/>
        <w:rPr>
          <w:rFonts w:hint="eastAsia"/>
        </w:rPr>
      </w:pPr>
    </w:p>
    <w:p w14:paraId="5CFEFDA8">
      <w:pPr>
        <w:pStyle w:val="8"/>
        <w:spacing w:before="173"/>
        <w:ind w:left="0" w:firstLine="0"/>
        <w:jc w:val="left"/>
        <w:rPr>
          <w:rFonts w:hint="eastAsia"/>
        </w:rPr>
      </w:pPr>
      <w:r>
        <w:rPr>
          <w:rFonts w:hint="eastAsia"/>
        </w:rPr>
        <w:t>耶稣对犹太经典的这种全新的、激进的解释正确吗？</w:t>
      </w:r>
    </w:p>
    <w:p w14:paraId="2B4F6A65">
      <w:pPr>
        <w:pStyle w:val="8"/>
        <w:spacing w:before="173"/>
        <w:ind w:left="0" w:firstLine="0"/>
        <w:jc w:val="left"/>
        <w:rPr>
          <w:rFonts w:hint="eastAsia"/>
        </w:rPr>
      </w:pPr>
    </w:p>
    <w:p w14:paraId="113AB28C">
      <w:pPr>
        <w:pStyle w:val="8"/>
        <w:spacing w:before="173"/>
        <w:ind w:left="0" w:firstLine="0"/>
        <w:jc w:val="left"/>
        <w:rPr>
          <w:rFonts w:hint="eastAsia"/>
        </w:rPr>
      </w:pPr>
      <w:r>
        <w:rPr>
          <w:rFonts w:hint="eastAsia"/>
        </w:rPr>
        <w:t>Were his apostles correct in following him in it?</w:t>
      </w:r>
    </w:p>
    <w:p w14:paraId="163428B0">
      <w:pPr>
        <w:pStyle w:val="8"/>
        <w:spacing w:before="173"/>
        <w:ind w:left="0" w:firstLine="0"/>
        <w:jc w:val="left"/>
        <w:rPr>
          <w:rFonts w:hint="eastAsia"/>
        </w:rPr>
      </w:pPr>
    </w:p>
    <w:p w14:paraId="212311E4">
      <w:pPr>
        <w:pStyle w:val="8"/>
        <w:spacing w:before="173"/>
        <w:ind w:left="0" w:firstLine="0"/>
        <w:jc w:val="left"/>
        <w:rPr>
          <w:rFonts w:hint="eastAsia"/>
        </w:rPr>
      </w:pPr>
      <w:r>
        <w:rPr>
          <w:rFonts w:hint="eastAsia"/>
        </w:rPr>
        <w:t>祂的使徒们跟随祂这样做正确吗？</w:t>
      </w:r>
    </w:p>
    <w:p w14:paraId="4C7B8107">
      <w:pPr>
        <w:pStyle w:val="8"/>
        <w:spacing w:before="173"/>
        <w:ind w:left="0" w:firstLine="0"/>
        <w:jc w:val="left"/>
        <w:rPr>
          <w:rFonts w:hint="eastAsia"/>
        </w:rPr>
      </w:pPr>
    </w:p>
    <w:p w14:paraId="223CAA02">
      <w:pPr>
        <w:pStyle w:val="8"/>
        <w:spacing w:before="173"/>
        <w:ind w:left="0" w:firstLine="0"/>
        <w:jc w:val="left"/>
        <w:rPr>
          <w:rFonts w:hint="eastAsia"/>
        </w:rPr>
      </w:pPr>
      <w:r>
        <w:rPr>
          <w:rFonts w:hint="eastAsia"/>
        </w:rPr>
        <w:t>Is the Church correct, which has proclaimed and defended it for centuries?</w:t>
      </w:r>
    </w:p>
    <w:p w14:paraId="04020BAA">
      <w:pPr>
        <w:pStyle w:val="8"/>
        <w:spacing w:before="173"/>
        <w:ind w:left="0" w:firstLine="0"/>
        <w:jc w:val="left"/>
        <w:rPr>
          <w:rFonts w:hint="eastAsia"/>
        </w:rPr>
      </w:pPr>
    </w:p>
    <w:p w14:paraId="2C30515A">
      <w:pPr>
        <w:pStyle w:val="8"/>
        <w:spacing w:before="173"/>
        <w:ind w:left="0" w:firstLine="0"/>
        <w:jc w:val="left"/>
        <w:rPr>
          <w:rFonts w:hint="eastAsia"/>
        </w:rPr>
      </w:pPr>
      <w:r>
        <w:rPr>
          <w:rFonts w:hint="eastAsia"/>
        </w:rPr>
        <w:t>那个已宣讲并捍卫它几个世纪的教会正确吗？</w:t>
      </w:r>
    </w:p>
    <w:p w14:paraId="56939849">
      <w:pPr>
        <w:pStyle w:val="8"/>
        <w:spacing w:before="173"/>
        <w:ind w:left="0" w:firstLine="0"/>
        <w:jc w:val="left"/>
        <w:rPr>
          <w:rFonts w:hint="eastAsia"/>
        </w:rPr>
      </w:pPr>
    </w:p>
    <w:p w14:paraId="1EA07906">
      <w:pPr>
        <w:pStyle w:val="8"/>
        <w:spacing w:before="173"/>
        <w:ind w:left="0" w:firstLine="0"/>
        <w:jc w:val="left"/>
        <w:rPr>
          <w:rFonts w:hint="eastAsia"/>
        </w:rPr>
      </w:pPr>
      <w:r>
        <w:rPr>
          <w:rFonts w:hint="eastAsia"/>
        </w:rPr>
        <w:t>The only way for a seeker to find out is to examine and evaluate these signs for himself.</w:t>
      </w:r>
    </w:p>
    <w:p w14:paraId="22B4A555">
      <w:pPr>
        <w:pStyle w:val="8"/>
        <w:spacing w:before="173"/>
        <w:ind w:left="0" w:firstLine="0"/>
        <w:jc w:val="left"/>
        <w:rPr>
          <w:rFonts w:hint="eastAsia"/>
        </w:rPr>
      </w:pPr>
    </w:p>
    <w:p w14:paraId="3E164603">
      <w:pPr>
        <w:pStyle w:val="8"/>
        <w:spacing w:before="173"/>
        <w:ind w:left="0" w:firstLine="0"/>
        <w:jc w:val="left"/>
        <w:rPr>
          <w:rFonts w:hint="eastAsia"/>
        </w:rPr>
      </w:pPr>
      <w:r>
        <w:rPr>
          <w:rFonts w:hint="eastAsia"/>
        </w:rPr>
        <w:t>一个寻求者找出答案的唯一方法，就是亲自审视和评估这些记号。</w:t>
      </w:r>
    </w:p>
    <w:p w14:paraId="41D9729E">
      <w:pPr>
        <w:pStyle w:val="8"/>
        <w:spacing w:before="173"/>
        <w:ind w:left="0" w:firstLine="0"/>
        <w:jc w:val="left"/>
        <w:rPr>
          <w:rFonts w:hint="eastAsia"/>
        </w:rPr>
      </w:pPr>
    </w:p>
    <w:p w14:paraId="7207D75D">
      <w:pPr>
        <w:pStyle w:val="8"/>
        <w:spacing w:before="173"/>
        <w:ind w:left="0" w:firstLine="0"/>
        <w:jc w:val="left"/>
        <w:rPr>
          <w:rFonts w:hint="eastAsia"/>
        </w:rPr>
      </w:pPr>
      <w:r>
        <w:rPr>
          <w:rFonts w:hint="eastAsia"/>
        </w:rPr>
        <w:t>Let us embark, then, upon a brief survey of the three main categories of OT Messianic signs.</w:t>
      </w:r>
    </w:p>
    <w:p w14:paraId="1095783E">
      <w:pPr>
        <w:pStyle w:val="8"/>
        <w:spacing w:before="173"/>
        <w:ind w:left="0" w:firstLine="0"/>
        <w:jc w:val="left"/>
        <w:rPr>
          <w:rFonts w:hint="eastAsia"/>
        </w:rPr>
      </w:pPr>
    </w:p>
    <w:p w14:paraId="3BBC49E3">
      <w:pPr>
        <w:pStyle w:val="8"/>
        <w:spacing w:before="173"/>
        <w:ind w:left="0" w:firstLine="0"/>
        <w:jc w:val="left"/>
        <w:rPr>
          <w:rFonts w:hint="eastAsia"/>
        </w:rPr>
      </w:pPr>
      <w:r>
        <w:rPr>
          <w:rFonts w:hint="eastAsia"/>
        </w:rPr>
        <w:t>那么，让我们开始对旧约弥赛亚记号的三大类进行一次简要的考察。</w:t>
      </w:r>
    </w:p>
    <w:p w14:paraId="4825BFD2">
      <w:pPr>
        <w:pStyle w:val="8"/>
        <w:spacing w:before="173"/>
        <w:ind w:left="0" w:firstLine="0"/>
        <w:jc w:val="left"/>
        <w:rPr>
          <w:rFonts w:hint="eastAsia"/>
        </w:rPr>
      </w:pPr>
    </w:p>
    <w:p w14:paraId="21F2C4F6">
      <w:pPr>
        <w:pStyle w:val="8"/>
        <w:spacing w:before="173"/>
        <w:ind w:left="0" w:firstLine="0"/>
        <w:jc w:val="left"/>
        <w:rPr>
          <w:rFonts w:hint="eastAsia"/>
        </w:rPr>
      </w:pPr>
      <w:r>
        <w:rPr>
          <w:rFonts w:hint="eastAsia"/>
        </w:rPr>
        <w:t>Hopefully, this will go far towards enabling each reader to draw some solid conclusions of his own.</w:t>
      </w:r>
    </w:p>
    <w:p w14:paraId="6CE0CBD8">
      <w:pPr>
        <w:pStyle w:val="8"/>
        <w:spacing w:before="173"/>
        <w:ind w:left="0" w:firstLine="0"/>
        <w:jc w:val="left"/>
        <w:rPr>
          <w:rFonts w:hint="eastAsia"/>
        </w:rPr>
      </w:pPr>
    </w:p>
    <w:p w14:paraId="31429715">
      <w:pPr>
        <w:pStyle w:val="8"/>
        <w:spacing w:before="173"/>
        <w:ind w:left="0" w:firstLine="0"/>
        <w:jc w:val="left"/>
        <w:rPr>
          <w:rFonts w:hint="eastAsia"/>
        </w:rPr>
      </w:pPr>
      <w:r>
        <w:rPr>
          <w:rFonts w:hint="eastAsia"/>
        </w:rPr>
        <w:t>希望这能大大地帮助每位读者得出一些自己坚实的结论。</w:t>
      </w:r>
    </w:p>
    <w:p w14:paraId="583583E2">
      <w:pPr>
        <w:pStyle w:val="8"/>
        <w:spacing w:before="173"/>
        <w:ind w:left="0" w:firstLine="0"/>
        <w:jc w:val="left"/>
        <w:rPr>
          <w:rFonts w:hint="eastAsia"/>
        </w:rPr>
      </w:pPr>
    </w:p>
    <w:p w14:paraId="05CC808E">
      <w:pPr>
        <w:pStyle w:val="8"/>
        <w:spacing w:before="173"/>
        <w:ind w:left="0" w:firstLine="0"/>
        <w:jc w:val="left"/>
        <w:rPr>
          <w:rFonts w:hint="eastAsia"/>
        </w:rPr>
      </w:pPr>
      <w:r>
        <w:rPr>
          <w:rFonts w:hint="eastAsia"/>
        </w:rPr>
        <w:t>Christophany</w:t>
      </w:r>
    </w:p>
    <w:p w14:paraId="3BF99A31">
      <w:pPr>
        <w:pStyle w:val="8"/>
        <w:spacing w:before="173"/>
        <w:ind w:left="0" w:firstLine="0"/>
        <w:jc w:val="left"/>
        <w:rPr>
          <w:rFonts w:hint="eastAsia"/>
        </w:rPr>
      </w:pPr>
    </w:p>
    <w:p w14:paraId="6F0EB06C">
      <w:pPr>
        <w:pStyle w:val="8"/>
        <w:spacing w:before="173"/>
        <w:ind w:left="0" w:firstLine="0"/>
        <w:jc w:val="left"/>
        <w:rPr>
          <w:rFonts w:hint="eastAsia"/>
        </w:rPr>
      </w:pPr>
      <w:r>
        <w:rPr>
          <w:rFonts w:hint="eastAsia"/>
        </w:rPr>
        <w:t>基督显现</w:t>
      </w:r>
    </w:p>
    <w:p w14:paraId="1DC08115">
      <w:pPr>
        <w:pStyle w:val="8"/>
        <w:spacing w:before="173"/>
        <w:ind w:left="0" w:firstLine="0"/>
        <w:jc w:val="left"/>
        <w:rPr>
          <w:rFonts w:hint="eastAsia"/>
        </w:rPr>
      </w:pPr>
    </w:p>
    <w:p w14:paraId="54DD50CC">
      <w:pPr>
        <w:pStyle w:val="8"/>
        <w:spacing w:before="173"/>
        <w:ind w:left="0" w:firstLine="0"/>
        <w:jc w:val="left"/>
        <w:rPr>
          <w:rFonts w:hint="eastAsia"/>
        </w:rPr>
      </w:pPr>
      <w:r>
        <w:rPr>
          <w:rFonts w:hint="eastAsia"/>
        </w:rPr>
        <w:t>A christophany may be defined as an appearance of the Son of God in Old Testament times.</w:t>
      </w:r>
    </w:p>
    <w:p w14:paraId="286D4825">
      <w:pPr>
        <w:pStyle w:val="8"/>
        <w:spacing w:before="173"/>
        <w:ind w:left="0" w:firstLine="0"/>
        <w:jc w:val="left"/>
        <w:rPr>
          <w:rFonts w:hint="eastAsia"/>
        </w:rPr>
      </w:pPr>
    </w:p>
    <w:p w14:paraId="1CA256F9">
      <w:pPr>
        <w:pStyle w:val="8"/>
        <w:spacing w:before="173"/>
        <w:ind w:left="0" w:firstLine="0"/>
        <w:jc w:val="left"/>
        <w:rPr>
          <w:rFonts w:hint="eastAsia"/>
        </w:rPr>
      </w:pPr>
      <w:r>
        <w:rPr>
          <w:rFonts w:hint="eastAsia"/>
        </w:rPr>
        <w:t>基督显现可以被定义为神的儿子在旧约时代的显现。</w:t>
      </w:r>
    </w:p>
    <w:p w14:paraId="71F95977">
      <w:pPr>
        <w:pStyle w:val="8"/>
        <w:spacing w:before="173"/>
        <w:ind w:left="0" w:firstLine="0"/>
        <w:jc w:val="left"/>
        <w:rPr>
          <w:rFonts w:hint="eastAsia"/>
        </w:rPr>
      </w:pPr>
    </w:p>
    <w:p w14:paraId="00D6459E">
      <w:pPr>
        <w:pStyle w:val="8"/>
        <w:spacing w:before="173"/>
        <w:ind w:left="0" w:firstLine="0"/>
        <w:jc w:val="left"/>
        <w:rPr>
          <w:rFonts w:hint="eastAsia"/>
        </w:rPr>
      </w:pPr>
      <w:r>
        <w:rPr>
          <w:rFonts w:hint="eastAsia"/>
        </w:rPr>
        <w:t>The OT does not, of course, identify this Person in explicitly trinitarian language: that kind of identification had to await the NT era, when God, through Christ, was pleased to unveil the mystery of the Holy Trinity once for all.</w:t>
      </w:r>
    </w:p>
    <w:p w14:paraId="526808AC">
      <w:pPr>
        <w:pStyle w:val="8"/>
        <w:spacing w:before="173"/>
        <w:ind w:left="0" w:firstLine="0"/>
        <w:jc w:val="left"/>
        <w:rPr>
          <w:rFonts w:hint="eastAsia"/>
        </w:rPr>
      </w:pPr>
    </w:p>
    <w:p w14:paraId="7353A3F1">
      <w:pPr>
        <w:pStyle w:val="8"/>
        <w:spacing w:before="173"/>
        <w:ind w:left="0" w:firstLine="0"/>
        <w:jc w:val="left"/>
        <w:rPr>
          <w:rFonts w:hint="eastAsia"/>
        </w:rPr>
      </w:pPr>
      <w:r>
        <w:rPr>
          <w:rFonts w:hint="eastAsia"/>
        </w:rPr>
        <w:t>当然，旧约并未以明确的三位一体语言来认定这位位格：那种认定必须等到新约时代，那时神乐意通过基督，一劳永逸地揭示圣三位的奥秘。</w:t>
      </w:r>
    </w:p>
    <w:p w14:paraId="0499C147">
      <w:pPr>
        <w:pStyle w:val="8"/>
        <w:spacing w:before="173"/>
        <w:ind w:left="0" w:firstLine="0"/>
        <w:jc w:val="left"/>
        <w:rPr>
          <w:rFonts w:hint="eastAsia"/>
        </w:rPr>
      </w:pPr>
    </w:p>
    <w:p w14:paraId="284C9220">
      <w:pPr>
        <w:pStyle w:val="8"/>
        <w:spacing w:before="173"/>
        <w:ind w:left="0" w:firstLine="0"/>
        <w:jc w:val="left"/>
        <w:rPr>
          <w:rFonts w:hint="eastAsia"/>
        </w:rPr>
      </w:pPr>
      <w:r>
        <w:rPr>
          <w:rFonts w:hint="eastAsia"/>
        </w:rPr>
        <w:t>Instead, the OT typically refers to him as the Angel of God, or the Angel of the LORD.</w:t>
      </w:r>
    </w:p>
    <w:p w14:paraId="77049B09">
      <w:pPr>
        <w:pStyle w:val="8"/>
        <w:spacing w:before="173"/>
        <w:ind w:left="0" w:firstLine="0"/>
        <w:jc w:val="left"/>
        <w:rPr>
          <w:rFonts w:hint="eastAsia"/>
        </w:rPr>
      </w:pPr>
    </w:p>
    <w:p w14:paraId="32DF4BEB">
      <w:pPr>
        <w:pStyle w:val="8"/>
        <w:spacing w:before="173"/>
        <w:ind w:left="0" w:firstLine="0"/>
        <w:jc w:val="left"/>
        <w:rPr>
          <w:rFonts w:hint="eastAsia"/>
        </w:rPr>
      </w:pPr>
      <w:r>
        <w:rPr>
          <w:rFonts w:hint="eastAsia"/>
        </w:rPr>
        <w:t>相反，旧约通常称祂为神的使者，或耶和华的使者。</w:t>
      </w:r>
    </w:p>
    <w:p w14:paraId="3DE5B7DB">
      <w:pPr>
        <w:pStyle w:val="8"/>
        <w:spacing w:before="173"/>
        <w:ind w:left="0" w:firstLine="0"/>
        <w:jc w:val="left"/>
        <w:rPr>
          <w:rFonts w:hint="eastAsia"/>
        </w:rPr>
      </w:pPr>
    </w:p>
    <w:p w14:paraId="2EC6F806">
      <w:pPr>
        <w:pStyle w:val="8"/>
        <w:spacing w:before="173"/>
        <w:ind w:left="0" w:firstLine="0"/>
        <w:jc w:val="left"/>
        <w:rPr>
          <w:rFonts w:hint="eastAsia"/>
        </w:rPr>
      </w:pPr>
      <w:r>
        <w:rPr>
          <w:rFonts w:hint="eastAsia"/>
        </w:rPr>
        <w:t>Nevertheless, one need only examine the relevant texts themselves to see that they are not talking about a true angel (i.e., a created spirit being).</w:t>
      </w:r>
    </w:p>
    <w:p w14:paraId="5F374218">
      <w:pPr>
        <w:pStyle w:val="8"/>
        <w:spacing w:before="173"/>
        <w:ind w:left="0" w:firstLine="0"/>
        <w:jc w:val="left"/>
        <w:rPr>
          <w:rFonts w:hint="eastAsia"/>
        </w:rPr>
      </w:pPr>
    </w:p>
    <w:p w14:paraId="6216055A">
      <w:pPr>
        <w:pStyle w:val="8"/>
        <w:spacing w:before="173"/>
        <w:ind w:left="0" w:firstLine="0"/>
        <w:jc w:val="left"/>
        <w:rPr>
          <w:rFonts w:hint="eastAsia"/>
        </w:rPr>
      </w:pPr>
      <w:r>
        <w:rPr>
          <w:rFonts w:hint="eastAsia"/>
        </w:rPr>
        <w:t>然而，只需审视相关的经文本身，就会发现它们并非在谈论一位真正的天使（即一个被造的灵体）。</w:t>
      </w:r>
    </w:p>
    <w:p w14:paraId="30BBA7AD">
      <w:pPr>
        <w:pStyle w:val="8"/>
        <w:spacing w:before="173"/>
        <w:ind w:left="0" w:firstLine="0"/>
        <w:jc w:val="left"/>
        <w:rPr>
          <w:rFonts w:hint="eastAsia"/>
        </w:rPr>
      </w:pPr>
    </w:p>
    <w:p w14:paraId="1884A79D">
      <w:pPr>
        <w:pStyle w:val="8"/>
        <w:spacing w:before="173"/>
        <w:ind w:left="0" w:firstLine="0"/>
        <w:jc w:val="left"/>
        <w:rPr>
          <w:rFonts w:hint="eastAsia"/>
        </w:rPr>
      </w:pPr>
      <w:r>
        <w:rPr>
          <w:rFonts w:hint="eastAsia"/>
        </w:rPr>
        <w:t>No, they are clearly talking about a divine Person who, like the angels, briefly serves as Yahweh’s messenger to his people, whether to inform them, guide them, or deliver them from their foes.</w:t>
      </w:r>
    </w:p>
    <w:p w14:paraId="0D6E68E1">
      <w:pPr>
        <w:pStyle w:val="8"/>
        <w:spacing w:before="173"/>
        <w:ind w:left="0" w:firstLine="0"/>
        <w:jc w:val="left"/>
        <w:rPr>
          <w:rFonts w:hint="eastAsia"/>
        </w:rPr>
      </w:pPr>
    </w:p>
    <w:p w14:paraId="53CFEE41">
      <w:pPr>
        <w:pStyle w:val="8"/>
        <w:spacing w:before="173"/>
        <w:ind w:left="0" w:firstLine="0"/>
        <w:jc w:val="left"/>
        <w:rPr>
          <w:rFonts w:hint="eastAsia"/>
        </w:rPr>
      </w:pPr>
      <w:r>
        <w:rPr>
          <w:rFonts w:hint="eastAsia"/>
        </w:rPr>
        <w:t>不，它们显然在谈论一位神圣的位格，祂像天使一样，短暂地作雅威的使者，到祂的子民那里，或是通知他们，或是引导他们，或是从他们的仇敌手中拯救他们。</w:t>
      </w:r>
    </w:p>
    <w:p w14:paraId="4F8DEAA7">
      <w:pPr>
        <w:pStyle w:val="8"/>
        <w:spacing w:before="173"/>
        <w:ind w:left="0" w:firstLine="0"/>
        <w:jc w:val="left"/>
        <w:rPr>
          <w:rFonts w:hint="eastAsia"/>
        </w:rPr>
      </w:pPr>
    </w:p>
    <w:p w14:paraId="2921F40A">
      <w:pPr>
        <w:pStyle w:val="8"/>
        <w:spacing w:before="173"/>
        <w:ind w:left="0" w:firstLine="0"/>
        <w:jc w:val="left"/>
        <w:rPr>
          <w:rFonts w:hint="eastAsia"/>
        </w:rPr>
      </w:pPr>
      <w:r>
        <w:rPr>
          <w:rFonts w:hint="eastAsia"/>
        </w:rPr>
        <w:t>Such christophanies were fairly numerous, and occurred all throughout the era of preparation.</w:t>
      </w:r>
    </w:p>
    <w:p w14:paraId="1D756CB8">
      <w:pPr>
        <w:pStyle w:val="8"/>
        <w:spacing w:before="173"/>
        <w:ind w:left="0" w:firstLine="0"/>
        <w:jc w:val="left"/>
        <w:rPr>
          <w:rFonts w:hint="eastAsia"/>
        </w:rPr>
      </w:pPr>
    </w:p>
    <w:p w14:paraId="4BAB6E9A">
      <w:pPr>
        <w:pStyle w:val="8"/>
        <w:spacing w:before="173"/>
        <w:ind w:left="0" w:firstLine="0"/>
        <w:jc w:val="left"/>
        <w:rPr>
          <w:rFonts w:hint="eastAsia"/>
        </w:rPr>
      </w:pPr>
      <w:r>
        <w:rPr>
          <w:rFonts w:hint="eastAsia"/>
        </w:rPr>
        <w:t>这样的基督显现相当多，并且在整个预备时代都发生过。</w:t>
      </w:r>
    </w:p>
    <w:p w14:paraId="489602A8">
      <w:pPr>
        <w:pStyle w:val="8"/>
        <w:spacing w:before="173"/>
        <w:ind w:left="0" w:firstLine="0"/>
        <w:jc w:val="left"/>
        <w:rPr>
          <w:rFonts w:hint="eastAsia"/>
        </w:rPr>
      </w:pPr>
    </w:p>
    <w:p w14:paraId="301F20DA">
      <w:pPr>
        <w:pStyle w:val="8"/>
        <w:spacing w:before="173"/>
        <w:ind w:left="0" w:firstLine="0"/>
        <w:jc w:val="left"/>
        <w:rPr>
          <w:rFonts w:hint="eastAsia"/>
        </w:rPr>
      </w:pPr>
      <w:r>
        <w:rPr>
          <w:rFonts w:hint="eastAsia"/>
        </w:rPr>
        <w:t>We read, for example, how the Angel of the Lord appeared to Sarai’s maid-servant, Hagar, supplying both her and her child with water, guidance, and words of encouragement (Gen.16:7-13).</w:t>
      </w:r>
    </w:p>
    <w:p w14:paraId="18309D05">
      <w:pPr>
        <w:pStyle w:val="8"/>
        <w:spacing w:before="173"/>
        <w:ind w:left="0" w:firstLine="0"/>
        <w:jc w:val="left"/>
        <w:rPr>
          <w:rFonts w:hint="eastAsia"/>
        </w:rPr>
      </w:pPr>
    </w:p>
    <w:p w14:paraId="32BFE41F">
      <w:pPr>
        <w:pStyle w:val="8"/>
        <w:spacing w:before="173"/>
        <w:ind w:left="0" w:firstLine="0"/>
        <w:jc w:val="left"/>
        <w:rPr>
          <w:rFonts w:hint="eastAsia"/>
        </w:rPr>
      </w:pPr>
      <w:r>
        <w:rPr>
          <w:rFonts w:hint="eastAsia"/>
        </w:rPr>
        <w:t>例如，我们读到，耶和华的使者向撒莱的使女夏甲显现，为她和她的孩子提供了水、引导和鼓励的话语（创世记 16:7-13）。</w:t>
      </w:r>
    </w:p>
    <w:p w14:paraId="07588193">
      <w:pPr>
        <w:pStyle w:val="8"/>
        <w:spacing w:before="173"/>
        <w:ind w:left="0" w:firstLine="0"/>
        <w:jc w:val="left"/>
        <w:rPr>
          <w:rFonts w:hint="eastAsia"/>
        </w:rPr>
      </w:pPr>
    </w:p>
    <w:p w14:paraId="67AEE854">
      <w:pPr>
        <w:pStyle w:val="8"/>
        <w:spacing w:before="173"/>
        <w:ind w:left="0" w:firstLine="0"/>
        <w:jc w:val="left"/>
        <w:rPr>
          <w:rFonts w:hint="eastAsia"/>
        </w:rPr>
      </w:pPr>
      <w:r>
        <w:rPr>
          <w:rFonts w:hint="eastAsia"/>
        </w:rPr>
        <w:t>Later he came to Abraham on Mt. Moriah, where, among other things, he delivered Isaac from death, and richly blessed his daringly obedient father (Gen. 22:11-15).</w:t>
      </w:r>
    </w:p>
    <w:p w14:paraId="7C8DA995">
      <w:pPr>
        <w:pStyle w:val="8"/>
        <w:spacing w:before="173"/>
        <w:ind w:left="0" w:firstLine="0"/>
        <w:jc w:val="left"/>
        <w:rPr>
          <w:rFonts w:hint="eastAsia"/>
        </w:rPr>
      </w:pPr>
    </w:p>
    <w:p w14:paraId="489C60CF">
      <w:pPr>
        <w:pStyle w:val="8"/>
        <w:spacing w:before="173"/>
        <w:ind w:left="0" w:firstLine="0"/>
        <w:jc w:val="left"/>
        <w:rPr>
          <w:rFonts w:hint="eastAsia"/>
        </w:rPr>
      </w:pPr>
      <w:r>
        <w:rPr>
          <w:rFonts w:hint="eastAsia"/>
        </w:rPr>
        <w:t>后来祂来到摩利亚山上的亚伯拉罕那里，在那里，祂不仅将以撒从死亡中拯救出来，还大大地祝福了他那勇敢顺服的父亲（创世记 22:11-15）。</w:t>
      </w:r>
    </w:p>
    <w:p w14:paraId="2007061D">
      <w:pPr>
        <w:pStyle w:val="8"/>
        <w:spacing w:before="173"/>
        <w:ind w:left="0" w:firstLine="0"/>
        <w:jc w:val="left"/>
        <w:rPr>
          <w:rFonts w:hint="eastAsia"/>
        </w:rPr>
      </w:pPr>
    </w:p>
    <w:p w14:paraId="339A6F78">
      <w:pPr>
        <w:pStyle w:val="8"/>
        <w:spacing w:before="173"/>
        <w:ind w:left="0" w:firstLine="0"/>
        <w:jc w:val="left"/>
        <w:rPr>
          <w:rFonts w:hint="eastAsia"/>
        </w:rPr>
      </w:pPr>
      <w:r>
        <w:rPr>
          <w:rFonts w:hint="eastAsia"/>
        </w:rPr>
        <w:t>Still later he visited Jacob, with whom he wrestled at night until the determined patriarch finally prevailed and won a blessing for himself and all Israel (Gen. 32:22f).</w:t>
      </w:r>
    </w:p>
    <w:p w14:paraId="668B80C1">
      <w:pPr>
        <w:pStyle w:val="8"/>
        <w:spacing w:before="173"/>
        <w:ind w:left="0" w:firstLine="0"/>
        <w:jc w:val="left"/>
        <w:rPr>
          <w:rFonts w:hint="eastAsia"/>
        </w:rPr>
      </w:pPr>
    </w:p>
    <w:p w14:paraId="303897D5">
      <w:pPr>
        <w:pStyle w:val="8"/>
        <w:spacing w:before="173"/>
        <w:ind w:left="0" w:firstLine="0"/>
        <w:jc w:val="left"/>
        <w:rPr>
          <w:rFonts w:hint="eastAsia"/>
        </w:rPr>
      </w:pPr>
      <w:r>
        <w:rPr>
          <w:rFonts w:hint="eastAsia"/>
        </w:rPr>
        <w:t>后来祂又探访了雅各，与他在夜间摔跤，直到这位坚定的先祖最终得胜，为自己和全以色列赢得了祝福（创世记 32:22f）。</w:t>
      </w:r>
    </w:p>
    <w:p w14:paraId="5108C344">
      <w:pPr>
        <w:pStyle w:val="8"/>
        <w:spacing w:before="173"/>
        <w:ind w:left="0" w:firstLine="0"/>
        <w:jc w:val="left"/>
        <w:rPr>
          <w:rFonts w:hint="eastAsia"/>
        </w:rPr>
      </w:pPr>
    </w:p>
    <w:p w14:paraId="4A92E07E">
      <w:pPr>
        <w:pStyle w:val="8"/>
        <w:spacing w:before="173"/>
        <w:ind w:left="0" w:firstLine="0"/>
        <w:jc w:val="left"/>
        <w:rPr>
          <w:rFonts w:hint="eastAsia"/>
        </w:rPr>
      </w:pPr>
      <w:r>
        <w:rPr>
          <w:rFonts w:hint="eastAsia"/>
        </w:rPr>
        <w:t>Next he appeared to Moses and the Israelites in the wilderness, where he took up watchful residence in a pillar of cloud by day and a pillar of fire by night (Ex. 14:19-20, 23:20-23).</w:t>
      </w:r>
    </w:p>
    <w:p w14:paraId="66CB90BB">
      <w:pPr>
        <w:pStyle w:val="8"/>
        <w:spacing w:before="173"/>
        <w:ind w:left="0" w:firstLine="0"/>
        <w:jc w:val="left"/>
        <w:rPr>
          <w:rFonts w:hint="eastAsia"/>
        </w:rPr>
      </w:pPr>
    </w:p>
    <w:p w14:paraId="0447D374">
      <w:pPr>
        <w:pStyle w:val="8"/>
        <w:spacing w:before="173"/>
        <w:ind w:left="0" w:firstLine="0"/>
        <w:jc w:val="left"/>
        <w:rPr>
          <w:rFonts w:hint="eastAsia"/>
        </w:rPr>
      </w:pPr>
      <w:r>
        <w:rPr>
          <w:rFonts w:hint="eastAsia"/>
        </w:rPr>
        <w:t>接着祂向摩西和以色列人在旷野显现，在那里祂在白日的云柱和夜间的火柱中警醒地居住（出埃及记 14:19-20, 23:20-23）。</w:t>
      </w:r>
    </w:p>
    <w:p w14:paraId="2FACB8C4">
      <w:pPr>
        <w:pStyle w:val="8"/>
        <w:spacing w:before="173"/>
        <w:ind w:left="0" w:firstLine="0"/>
        <w:jc w:val="left"/>
        <w:rPr>
          <w:rFonts w:hint="eastAsia"/>
        </w:rPr>
      </w:pPr>
    </w:p>
    <w:p w14:paraId="29F079AC">
      <w:pPr>
        <w:pStyle w:val="8"/>
        <w:spacing w:before="173"/>
        <w:ind w:left="0" w:firstLine="0"/>
        <w:jc w:val="left"/>
        <w:rPr>
          <w:rFonts w:hint="eastAsia"/>
        </w:rPr>
      </w:pPr>
      <w:r>
        <w:rPr>
          <w:rFonts w:hint="eastAsia"/>
        </w:rPr>
        <w:t>After that he appeared to Joshua at the walls of Jericho, where he identified himself as the Commander of the LORD’S Army (Josh. 5:13-15).</w:t>
      </w:r>
    </w:p>
    <w:p w14:paraId="11AF46AD">
      <w:pPr>
        <w:pStyle w:val="8"/>
        <w:spacing w:before="173"/>
        <w:ind w:left="0" w:firstLine="0"/>
        <w:jc w:val="left"/>
        <w:rPr>
          <w:rFonts w:hint="eastAsia"/>
        </w:rPr>
      </w:pPr>
    </w:p>
    <w:p w14:paraId="7463C38F">
      <w:pPr>
        <w:pStyle w:val="8"/>
        <w:spacing w:before="173"/>
        <w:ind w:left="0" w:firstLine="0"/>
        <w:jc w:val="left"/>
        <w:rPr>
          <w:rFonts w:hint="eastAsia"/>
        </w:rPr>
      </w:pPr>
      <w:r>
        <w:rPr>
          <w:rFonts w:hint="eastAsia"/>
        </w:rPr>
        <w:t>之后祂在耶利哥城墙向约书亚显现，在那里祂表明自己是耶和华军队的元帅（约书亚记 5:13-15）。</w:t>
      </w:r>
    </w:p>
    <w:p w14:paraId="020C7ECD">
      <w:pPr>
        <w:pStyle w:val="8"/>
        <w:spacing w:before="173"/>
        <w:ind w:left="0" w:firstLine="0"/>
        <w:jc w:val="left"/>
        <w:rPr>
          <w:rFonts w:hint="eastAsia"/>
        </w:rPr>
      </w:pPr>
    </w:p>
    <w:p w14:paraId="241415D4">
      <w:pPr>
        <w:pStyle w:val="8"/>
        <w:spacing w:before="173"/>
        <w:ind w:left="0" w:firstLine="0"/>
        <w:jc w:val="left"/>
        <w:rPr>
          <w:rFonts w:hint="eastAsia"/>
        </w:rPr>
      </w:pPr>
      <w:r>
        <w:rPr>
          <w:rFonts w:hint="eastAsia"/>
        </w:rPr>
        <w:t>Similarly, on the eve of a great deliverance from the Midianite oppressor, he arrived to charge and comfort the fearful Gideon (Judges 6:11-24).</w:t>
      </w:r>
    </w:p>
    <w:p w14:paraId="5AA89214">
      <w:pPr>
        <w:pStyle w:val="8"/>
        <w:spacing w:before="173"/>
        <w:ind w:left="0" w:firstLine="0"/>
        <w:jc w:val="left"/>
        <w:rPr>
          <w:rFonts w:hint="eastAsia"/>
        </w:rPr>
      </w:pPr>
    </w:p>
    <w:p w14:paraId="12621101">
      <w:pPr>
        <w:pStyle w:val="8"/>
        <w:spacing w:before="173"/>
        <w:ind w:left="0" w:firstLine="0"/>
        <w:jc w:val="left"/>
        <w:rPr>
          <w:rFonts w:hint="eastAsia"/>
        </w:rPr>
      </w:pPr>
      <w:r>
        <w:rPr>
          <w:rFonts w:hint="eastAsia"/>
        </w:rPr>
        <w:t>同样，在从米甸压迫者手中得大拯救的前夕，祂来到，吩咐并安慰恐惧的基甸（士师记 6:11-24）。</w:t>
      </w:r>
    </w:p>
    <w:p w14:paraId="23C799DB">
      <w:pPr>
        <w:pStyle w:val="8"/>
        <w:spacing w:before="173"/>
        <w:ind w:left="0" w:firstLine="0"/>
        <w:jc w:val="left"/>
        <w:rPr>
          <w:rFonts w:hint="eastAsia"/>
        </w:rPr>
      </w:pPr>
    </w:p>
    <w:p w14:paraId="0F4AE727">
      <w:pPr>
        <w:pStyle w:val="8"/>
        <w:spacing w:before="173"/>
        <w:ind w:left="0" w:firstLine="0"/>
        <w:jc w:val="left"/>
        <w:rPr>
          <w:rFonts w:hint="eastAsia"/>
        </w:rPr>
      </w:pPr>
      <w:r>
        <w:rPr>
          <w:rFonts w:hint="eastAsia"/>
        </w:rPr>
        <w:t>Finally—and none too soon—he appeared in a furnace of fire to Shadrach, Meshach, and Abed- Nego, where, to the astonishment of king Nebuchadnezzar, he looked like a son of the very gods (Dan. 3:19-25)!</w:t>
      </w:r>
    </w:p>
    <w:p w14:paraId="0186DE5B">
      <w:pPr>
        <w:pStyle w:val="8"/>
        <w:spacing w:before="173"/>
        <w:ind w:left="0" w:firstLine="0"/>
        <w:jc w:val="left"/>
        <w:rPr>
          <w:rFonts w:hint="eastAsia"/>
        </w:rPr>
      </w:pPr>
    </w:p>
    <w:p w14:paraId="4B3BDEA4">
      <w:pPr>
        <w:pStyle w:val="8"/>
        <w:spacing w:before="173"/>
        <w:ind w:left="0" w:firstLine="0"/>
        <w:jc w:val="left"/>
        <w:rPr>
          <w:rFonts w:hint="eastAsia"/>
        </w:rPr>
      </w:pPr>
      <w:r>
        <w:rPr>
          <w:rFonts w:hint="eastAsia"/>
        </w:rPr>
        <w:t>最后——而且绝非太早——祂在火窑中向沙得拉、米煞和亚伯尼歌显现，在那里，令尼布甲尼撒王惊奇的是，祂看起来像一位神子（但以理书 3:19-25）！</w:t>
      </w:r>
    </w:p>
    <w:p w14:paraId="7940D399">
      <w:pPr>
        <w:pStyle w:val="8"/>
        <w:spacing w:before="173"/>
        <w:ind w:left="0" w:firstLine="0"/>
        <w:jc w:val="left"/>
        <w:rPr>
          <w:rFonts w:hint="eastAsia"/>
        </w:rPr>
      </w:pPr>
    </w:p>
    <w:p w14:paraId="129F2F4C">
      <w:pPr>
        <w:pStyle w:val="8"/>
        <w:spacing w:before="173"/>
        <w:ind w:left="0" w:firstLine="0"/>
        <w:jc w:val="left"/>
        <w:rPr>
          <w:rFonts w:hint="eastAsia"/>
        </w:rPr>
      </w:pPr>
      <w:r>
        <w:rPr>
          <w:rFonts w:hint="eastAsia"/>
        </w:rPr>
        <w:t>Once again, in nearly every one of these OT stories, it is evident that the Angel of the LORD is, in fact, a divine person.</w:t>
      </w:r>
    </w:p>
    <w:p w14:paraId="6D66C5CE">
      <w:pPr>
        <w:pStyle w:val="8"/>
        <w:spacing w:before="173"/>
        <w:ind w:left="0" w:firstLine="0"/>
        <w:jc w:val="left"/>
        <w:rPr>
          <w:rFonts w:hint="eastAsia"/>
        </w:rPr>
      </w:pPr>
    </w:p>
    <w:p w14:paraId="37C04B85">
      <w:pPr>
        <w:pStyle w:val="8"/>
        <w:spacing w:before="173"/>
        <w:ind w:left="0" w:firstLine="0"/>
        <w:jc w:val="left"/>
        <w:rPr>
          <w:rFonts w:hint="eastAsia"/>
        </w:rPr>
      </w:pPr>
      <w:r>
        <w:rPr>
          <w:rFonts w:hint="eastAsia"/>
        </w:rPr>
        <w:t>再次，在几乎所有这些旧约故事中，很明显，耶和华的使者，实际上是一位神圣的位格。</w:t>
      </w:r>
    </w:p>
    <w:p w14:paraId="5E1A7F21">
      <w:pPr>
        <w:pStyle w:val="8"/>
        <w:spacing w:before="173"/>
        <w:ind w:left="0" w:firstLine="0"/>
        <w:jc w:val="left"/>
        <w:rPr>
          <w:rFonts w:hint="eastAsia"/>
        </w:rPr>
      </w:pPr>
    </w:p>
    <w:p w14:paraId="72C2322F">
      <w:pPr>
        <w:pStyle w:val="8"/>
        <w:spacing w:before="173"/>
        <w:ind w:left="0" w:firstLine="0"/>
        <w:jc w:val="left"/>
        <w:rPr>
          <w:rFonts w:hint="eastAsia"/>
        </w:rPr>
      </w:pPr>
      <w:r>
        <w:rPr>
          <w:rFonts w:hint="eastAsia"/>
        </w:rPr>
        <w:t>He is, as it were, an extension of Yahweh himself.</w:t>
      </w:r>
    </w:p>
    <w:p w14:paraId="57B59BAD">
      <w:pPr>
        <w:pStyle w:val="8"/>
        <w:spacing w:before="173"/>
        <w:ind w:left="0" w:firstLine="0"/>
        <w:jc w:val="left"/>
        <w:rPr>
          <w:rFonts w:hint="eastAsia"/>
        </w:rPr>
      </w:pPr>
    </w:p>
    <w:p w14:paraId="02105E8A">
      <w:pPr>
        <w:pStyle w:val="8"/>
        <w:spacing w:before="173"/>
        <w:ind w:left="0" w:firstLine="0"/>
        <w:jc w:val="left"/>
        <w:rPr>
          <w:rFonts w:hint="eastAsia"/>
        </w:rPr>
      </w:pPr>
      <w:r>
        <w:rPr>
          <w:rFonts w:hint="eastAsia"/>
        </w:rPr>
        <w:t>祂，可以说是，雅威自己的延伸。</w:t>
      </w:r>
    </w:p>
    <w:p w14:paraId="7C954989">
      <w:pPr>
        <w:pStyle w:val="8"/>
        <w:spacing w:before="173"/>
        <w:ind w:left="0" w:firstLine="0"/>
        <w:jc w:val="left"/>
        <w:rPr>
          <w:rFonts w:hint="eastAsia"/>
        </w:rPr>
      </w:pPr>
    </w:p>
    <w:p w14:paraId="0112469B">
      <w:pPr>
        <w:pStyle w:val="8"/>
        <w:spacing w:before="173"/>
        <w:ind w:left="0" w:firstLine="0"/>
        <w:jc w:val="left"/>
        <w:rPr>
          <w:rFonts w:hint="eastAsia"/>
        </w:rPr>
      </w:pPr>
      <w:r>
        <w:rPr>
          <w:rFonts w:hint="eastAsia"/>
        </w:rPr>
        <w:t>This fact shines through with special brilliance in the following narrative of Moses’ first encounter with the God of Israel.</w:t>
      </w:r>
    </w:p>
    <w:p w14:paraId="402BFC79">
      <w:pPr>
        <w:pStyle w:val="8"/>
        <w:spacing w:before="173"/>
        <w:ind w:left="0" w:firstLine="0"/>
        <w:jc w:val="left"/>
        <w:rPr>
          <w:rFonts w:hint="eastAsia"/>
        </w:rPr>
      </w:pPr>
    </w:p>
    <w:p w14:paraId="0CF2158B">
      <w:pPr>
        <w:pStyle w:val="8"/>
        <w:spacing w:before="173"/>
        <w:ind w:left="0" w:firstLine="0"/>
        <w:jc w:val="left"/>
        <w:rPr>
          <w:rFonts w:hint="eastAsia"/>
        </w:rPr>
      </w:pPr>
      <w:r>
        <w:rPr>
          <w:rFonts w:hint="eastAsia"/>
        </w:rPr>
        <w:t>这个事实在以下关于摩西与以色列神初次相遇的叙述中，以特别的光辉闪耀。</w:t>
      </w:r>
    </w:p>
    <w:p w14:paraId="5BF6B7D5">
      <w:pPr>
        <w:pStyle w:val="8"/>
        <w:spacing w:before="173"/>
        <w:ind w:left="0" w:firstLine="0"/>
        <w:jc w:val="left"/>
        <w:rPr>
          <w:rFonts w:hint="eastAsia"/>
        </w:rPr>
      </w:pPr>
    </w:p>
    <w:p w14:paraId="7310A1B9">
      <w:pPr>
        <w:pStyle w:val="8"/>
        <w:spacing w:before="173"/>
        <w:ind w:left="0" w:firstLine="0"/>
        <w:jc w:val="left"/>
        <w:rPr>
          <w:rFonts w:hint="eastAsia"/>
        </w:rPr>
      </w:pPr>
      <w:r>
        <w:rPr>
          <w:rFonts w:hint="eastAsia"/>
        </w:rPr>
        <w:t>Now Moses kept the flock of Jethro his father-in-law, the priest of Midian.</w:t>
      </w:r>
    </w:p>
    <w:p w14:paraId="346BE57F">
      <w:pPr>
        <w:pStyle w:val="8"/>
        <w:spacing w:before="173"/>
        <w:ind w:left="0" w:firstLine="0"/>
        <w:jc w:val="left"/>
        <w:rPr>
          <w:rFonts w:hint="eastAsia"/>
        </w:rPr>
      </w:pPr>
    </w:p>
    <w:p w14:paraId="46D1E38B">
      <w:pPr>
        <w:pStyle w:val="8"/>
        <w:spacing w:before="173"/>
        <w:ind w:left="0" w:firstLine="0"/>
        <w:jc w:val="left"/>
        <w:rPr>
          <w:rFonts w:hint="eastAsia"/>
        </w:rPr>
      </w:pPr>
      <w:r>
        <w:rPr>
          <w:rFonts w:hint="eastAsia"/>
        </w:rPr>
        <w:t>现在摩西牧养他岳父米甸祭司叶忒罗的羊群。</w:t>
      </w:r>
    </w:p>
    <w:p w14:paraId="1AEFBD57">
      <w:pPr>
        <w:pStyle w:val="8"/>
        <w:spacing w:before="173"/>
        <w:ind w:left="0" w:firstLine="0"/>
        <w:jc w:val="left"/>
        <w:rPr>
          <w:rFonts w:hint="eastAsia"/>
        </w:rPr>
      </w:pPr>
    </w:p>
    <w:p w14:paraId="02DC4C33">
      <w:pPr>
        <w:pStyle w:val="8"/>
        <w:spacing w:before="173"/>
        <w:ind w:left="0" w:firstLine="0"/>
        <w:jc w:val="left"/>
        <w:rPr>
          <w:rFonts w:hint="eastAsia"/>
        </w:rPr>
      </w:pPr>
      <w:r>
        <w:rPr>
          <w:rFonts w:hint="eastAsia"/>
        </w:rPr>
        <w:t>And he led the flock to the back of the desert, and came to Horeb, the mountain of God.</w:t>
      </w:r>
    </w:p>
    <w:p w14:paraId="063AD34C">
      <w:pPr>
        <w:pStyle w:val="8"/>
        <w:spacing w:before="173"/>
        <w:ind w:left="0" w:firstLine="0"/>
        <w:jc w:val="left"/>
        <w:rPr>
          <w:rFonts w:hint="eastAsia"/>
        </w:rPr>
      </w:pPr>
    </w:p>
    <w:p w14:paraId="28CF5EF4">
      <w:pPr>
        <w:pStyle w:val="8"/>
        <w:spacing w:before="173"/>
        <w:ind w:left="0" w:firstLine="0"/>
        <w:jc w:val="left"/>
        <w:rPr>
          <w:rFonts w:hint="eastAsia"/>
        </w:rPr>
      </w:pPr>
      <w:r>
        <w:rPr>
          <w:rFonts w:hint="eastAsia"/>
        </w:rPr>
        <w:t>他领羊群往旷野里去，到了神的山，就是何烈山。</w:t>
      </w:r>
    </w:p>
    <w:p w14:paraId="69121078">
      <w:pPr>
        <w:pStyle w:val="8"/>
        <w:spacing w:before="173"/>
        <w:ind w:left="0" w:firstLine="0"/>
        <w:jc w:val="left"/>
        <w:rPr>
          <w:rFonts w:hint="eastAsia"/>
        </w:rPr>
      </w:pPr>
    </w:p>
    <w:p w14:paraId="62F95B52">
      <w:pPr>
        <w:pStyle w:val="8"/>
        <w:spacing w:before="173"/>
        <w:ind w:left="0" w:firstLine="0"/>
        <w:jc w:val="left"/>
        <w:rPr>
          <w:rFonts w:hint="eastAsia"/>
        </w:rPr>
      </w:pPr>
      <w:r>
        <w:rPr>
          <w:rFonts w:hint="eastAsia"/>
        </w:rPr>
        <w:t>And the Angel of the Lord appeared to him in a flame of fire from the midst of a bush.</w:t>
      </w:r>
    </w:p>
    <w:p w14:paraId="750EE6FE">
      <w:pPr>
        <w:pStyle w:val="8"/>
        <w:spacing w:before="173"/>
        <w:ind w:left="0" w:firstLine="0"/>
        <w:jc w:val="left"/>
        <w:rPr>
          <w:rFonts w:hint="eastAsia"/>
        </w:rPr>
      </w:pPr>
    </w:p>
    <w:p w14:paraId="7984E324">
      <w:pPr>
        <w:pStyle w:val="8"/>
        <w:spacing w:before="173"/>
        <w:ind w:left="0" w:firstLine="0"/>
        <w:jc w:val="left"/>
        <w:rPr>
          <w:rFonts w:hint="eastAsia"/>
        </w:rPr>
      </w:pPr>
      <w:r>
        <w:rPr>
          <w:rFonts w:hint="eastAsia"/>
        </w:rPr>
        <w:t>耶和华的使者从荆棘里火焰中向他显现。</w:t>
      </w:r>
    </w:p>
    <w:p w14:paraId="591FC5D4">
      <w:pPr>
        <w:pStyle w:val="8"/>
        <w:spacing w:before="173"/>
        <w:ind w:left="0" w:firstLine="0"/>
        <w:jc w:val="left"/>
        <w:rPr>
          <w:rFonts w:hint="eastAsia"/>
        </w:rPr>
      </w:pPr>
    </w:p>
    <w:p w14:paraId="0DC5297A">
      <w:pPr>
        <w:pStyle w:val="8"/>
        <w:spacing w:before="173"/>
        <w:ind w:left="0" w:firstLine="0"/>
        <w:jc w:val="left"/>
        <w:rPr>
          <w:rFonts w:hint="eastAsia"/>
        </w:rPr>
      </w:pPr>
      <w:r>
        <w:rPr>
          <w:rFonts w:hint="eastAsia"/>
        </w:rPr>
        <w:t>So he looked, and behold, the bush burned with fire, but the bush was not consumed.</w:t>
      </w:r>
    </w:p>
    <w:p w14:paraId="38CB9C13">
      <w:pPr>
        <w:pStyle w:val="8"/>
        <w:spacing w:before="173"/>
        <w:ind w:left="0" w:firstLine="0"/>
        <w:jc w:val="left"/>
        <w:rPr>
          <w:rFonts w:hint="eastAsia"/>
        </w:rPr>
      </w:pPr>
    </w:p>
    <w:p w14:paraId="416FBC2B">
      <w:pPr>
        <w:pStyle w:val="8"/>
        <w:spacing w:before="173"/>
        <w:ind w:left="0" w:firstLine="0"/>
        <w:jc w:val="left"/>
        <w:rPr>
          <w:rFonts w:hint="eastAsia"/>
        </w:rPr>
      </w:pPr>
      <w:r>
        <w:rPr>
          <w:rFonts w:hint="eastAsia"/>
        </w:rPr>
        <w:t>他就观看，不料，荆棘被火烧着，却没有烧毁。</w:t>
      </w:r>
    </w:p>
    <w:p w14:paraId="4F0E252C">
      <w:pPr>
        <w:pStyle w:val="8"/>
        <w:spacing w:before="173"/>
        <w:ind w:left="0" w:firstLine="0"/>
        <w:jc w:val="left"/>
        <w:rPr>
          <w:rFonts w:hint="eastAsia"/>
        </w:rPr>
      </w:pPr>
    </w:p>
    <w:p w14:paraId="2C772738">
      <w:pPr>
        <w:pStyle w:val="8"/>
        <w:spacing w:before="173"/>
        <w:ind w:left="0" w:firstLine="0"/>
        <w:jc w:val="left"/>
        <w:rPr>
          <w:rFonts w:hint="eastAsia"/>
        </w:rPr>
      </w:pPr>
      <w:r>
        <w:rPr>
          <w:rFonts w:hint="eastAsia"/>
        </w:rPr>
        <w:t>Then Moses said, “I will now turn aside and see this great sight, why the bush does not burn.”</w:t>
      </w:r>
    </w:p>
    <w:p w14:paraId="11D2D932">
      <w:pPr>
        <w:pStyle w:val="8"/>
        <w:spacing w:before="173"/>
        <w:ind w:left="0" w:firstLine="0"/>
        <w:jc w:val="left"/>
        <w:rPr>
          <w:rFonts w:hint="eastAsia"/>
        </w:rPr>
      </w:pPr>
    </w:p>
    <w:p w14:paraId="4C4E5328">
      <w:pPr>
        <w:pStyle w:val="8"/>
        <w:spacing w:before="173"/>
        <w:ind w:left="0" w:firstLine="0"/>
        <w:jc w:val="left"/>
        <w:rPr>
          <w:rFonts w:hint="eastAsia"/>
        </w:rPr>
      </w:pPr>
      <w:r>
        <w:rPr>
          <w:rFonts w:hint="eastAsia"/>
        </w:rPr>
        <w:t>摩西说：“我要过去看这大异象，这荆棘为何没有烧坏呢？”</w:t>
      </w:r>
    </w:p>
    <w:p w14:paraId="61166FAF">
      <w:pPr>
        <w:pStyle w:val="8"/>
        <w:spacing w:before="173"/>
        <w:ind w:left="0" w:firstLine="0"/>
        <w:jc w:val="left"/>
        <w:rPr>
          <w:rFonts w:hint="eastAsia"/>
        </w:rPr>
      </w:pPr>
    </w:p>
    <w:p w14:paraId="5FCC539E">
      <w:pPr>
        <w:pStyle w:val="8"/>
        <w:spacing w:before="173"/>
        <w:ind w:left="0" w:firstLine="0"/>
        <w:jc w:val="left"/>
        <w:rPr>
          <w:rFonts w:hint="eastAsia"/>
        </w:rPr>
      </w:pPr>
      <w:r>
        <w:rPr>
          <w:rFonts w:hint="eastAsia"/>
        </w:rPr>
        <w:t>So when the LORD saw that he turned aside to look, God called to him from the midst of the bush and said, “Moses, Moses!”</w:t>
      </w:r>
    </w:p>
    <w:p w14:paraId="3FCC3419">
      <w:pPr>
        <w:pStyle w:val="8"/>
        <w:spacing w:before="173"/>
        <w:ind w:left="0" w:firstLine="0"/>
        <w:jc w:val="left"/>
        <w:rPr>
          <w:rFonts w:hint="eastAsia"/>
        </w:rPr>
      </w:pPr>
    </w:p>
    <w:p w14:paraId="7579417D">
      <w:pPr>
        <w:pStyle w:val="8"/>
        <w:spacing w:before="173"/>
        <w:ind w:left="0" w:firstLine="0"/>
        <w:jc w:val="left"/>
        <w:rPr>
          <w:rFonts w:hint="eastAsia"/>
        </w:rPr>
      </w:pPr>
      <w:r>
        <w:rPr>
          <w:rFonts w:hint="eastAsia"/>
        </w:rPr>
        <w:t>耶和华见他过去要看，神就从荆棘里呼叫他说：“摩西！摩西！”</w:t>
      </w:r>
    </w:p>
    <w:p w14:paraId="7CD31D02">
      <w:pPr>
        <w:pStyle w:val="8"/>
        <w:spacing w:before="173"/>
        <w:ind w:left="0" w:firstLine="0"/>
        <w:jc w:val="left"/>
        <w:rPr>
          <w:rFonts w:hint="eastAsia"/>
        </w:rPr>
      </w:pPr>
    </w:p>
    <w:p w14:paraId="662B568B">
      <w:pPr>
        <w:pStyle w:val="8"/>
        <w:spacing w:before="173"/>
        <w:ind w:left="0" w:firstLine="0"/>
        <w:jc w:val="left"/>
        <w:rPr>
          <w:rFonts w:hint="eastAsia"/>
        </w:rPr>
      </w:pPr>
      <w:r>
        <w:rPr>
          <w:rFonts w:hint="eastAsia"/>
        </w:rPr>
        <w:t>And he said, “Here I am.”</w:t>
      </w:r>
    </w:p>
    <w:p w14:paraId="79BE2D51">
      <w:pPr>
        <w:pStyle w:val="8"/>
        <w:spacing w:before="173"/>
        <w:ind w:left="0" w:firstLine="0"/>
        <w:jc w:val="left"/>
        <w:rPr>
          <w:rFonts w:hint="eastAsia"/>
        </w:rPr>
      </w:pPr>
    </w:p>
    <w:p w14:paraId="15FB5742">
      <w:pPr>
        <w:pStyle w:val="8"/>
        <w:spacing w:before="173"/>
        <w:ind w:left="0" w:firstLine="0"/>
        <w:jc w:val="left"/>
        <w:rPr>
          <w:rFonts w:hint="eastAsia"/>
        </w:rPr>
      </w:pPr>
      <w:r>
        <w:rPr>
          <w:rFonts w:hint="eastAsia"/>
        </w:rPr>
        <w:t>他说：“我在这里。”</w:t>
      </w:r>
    </w:p>
    <w:p w14:paraId="07761966">
      <w:pPr>
        <w:pStyle w:val="8"/>
        <w:spacing w:before="173"/>
        <w:ind w:left="0" w:firstLine="0"/>
        <w:jc w:val="left"/>
        <w:rPr>
          <w:rFonts w:hint="eastAsia"/>
        </w:rPr>
      </w:pPr>
    </w:p>
    <w:p w14:paraId="621ABDB4">
      <w:pPr>
        <w:pStyle w:val="8"/>
        <w:spacing w:before="173"/>
        <w:ind w:left="0" w:firstLine="0"/>
        <w:jc w:val="left"/>
        <w:rPr>
          <w:rFonts w:hint="eastAsia"/>
        </w:rPr>
      </w:pPr>
      <w:r>
        <w:rPr>
          <w:rFonts w:hint="eastAsia"/>
        </w:rPr>
        <w:t>Then He said, “Do not draw near this place.</w:t>
      </w:r>
    </w:p>
    <w:p w14:paraId="6AFFB279">
      <w:pPr>
        <w:pStyle w:val="8"/>
        <w:spacing w:before="173"/>
        <w:ind w:left="0" w:firstLine="0"/>
        <w:jc w:val="left"/>
        <w:rPr>
          <w:rFonts w:hint="eastAsia"/>
        </w:rPr>
      </w:pPr>
    </w:p>
    <w:p w14:paraId="7DC90456">
      <w:pPr>
        <w:pStyle w:val="8"/>
        <w:spacing w:before="173"/>
        <w:ind w:left="0" w:firstLine="0"/>
        <w:jc w:val="left"/>
        <w:rPr>
          <w:rFonts w:hint="eastAsia"/>
        </w:rPr>
      </w:pPr>
      <w:r>
        <w:rPr>
          <w:rFonts w:hint="eastAsia"/>
        </w:rPr>
        <w:t>祂说：“不要近前来。</w:t>
      </w:r>
    </w:p>
    <w:p w14:paraId="0639ABB9">
      <w:pPr>
        <w:pStyle w:val="8"/>
        <w:spacing w:before="173"/>
        <w:ind w:left="0" w:firstLine="0"/>
        <w:jc w:val="left"/>
        <w:rPr>
          <w:rFonts w:hint="eastAsia"/>
        </w:rPr>
      </w:pPr>
    </w:p>
    <w:p w14:paraId="358E7FBC">
      <w:pPr>
        <w:pStyle w:val="8"/>
        <w:spacing w:before="173"/>
        <w:ind w:left="0" w:firstLine="0"/>
        <w:jc w:val="left"/>
        <w:rPr>
          <w:rFonts w:hint="eastAsia"/>
        </w:rPr>
      </w:pPr>
      <w:r>
        <w:rPr>
          <w:rFonts w:hint="eastAsia"/>
        </w:rPr>
        <w:t>Take your sandals off your feet, for the place where you are standing is holy ground.</w:t>
      </w:r>
    </w:p>
    <w:p w14:paraId="147F898A">
      <w:pPr>
        <w:pStyle w:val="8"/>
        <w:spacing w:before="173"/>
        <w:ind w:left="0" w:firstLine="0"/>
        <w:jc w:val="left"/>
        <w:rPr>
          <w:rFonts w:hint="eastAsia"/>
        </w:rPr>
      </w:pPr>
    </w:p>
    <w:p w14:paraId="545195D1">
      <w:pPr>
        <w:pStyle w:val="8"/>
        <w:spacing w:before="173"/>
        <w:ind w:left="0" w:firstLine="0"/>
        <w:jc w:val="left"/>
        <w:rPr>
          <w:rFonts w:hint="eastAsia"/>
        </w:rPr>
      </w:pPr>
      <w:r>
        <w:rPr>
          <w:rFonts w:hint="eastAsia"/>
        </w:rPr>
        <w:t>把你脚上的鞋脱下来，因为你所站的地方是圣地。</w:t>
      </w:r>
    </w:p>
    <w:p w14:paraId="685AC153">
      <w:pPr>
        <w:pStyle w:val="8"/>
        <w:spacing w:before="173"/>
        <w:ind w:left="0" w:firstLine="0"/>
        <w:jc w:val="left"/>
        <w:rPr>
          <w:rFonts w:hint="eastAsia"/>
        </w:rPr>
      </w:pPr>
    </w:p>
    <w:p w14:paraId="7DB65B99">
      <w:pPr>
        <w:pStyle w:val="8"/>
        <w:spacing w:before="173"/>
        <w:ind w:left="0" w:firstLine="0"/>
        <w:jc w:val="left"/>
        <w:rPr>
          <w:rFonts w:hint="eastAsia"/>
        </w:rPr>
      </w:pPr>
      <w:r>
        <w:rPr>
          <w:rFonts w:hint="eastAsia"/>
        </w:rPr>
        <w:t>Moreover, He said, “I am the God of your father—the God of Abraham, the God of Isaac, and the God of Jacob”.</w:t>
      </w:r>
    </w:p>
    <w:p w14:paraId="5DD8E73A">
      <w:pPr>
        <w:pStyle w:val="8"/>
        <w:spacing w:before="173"/>
        <w:ind w:left="0" w:firstLine="0"/>
        <w:jc w:val="left"/>
        <w:rPr>
          <w:rFonts w:hint="eastAsia"/>
        </w:rPr>
      </w:pPr>
    </w:p>
    <w:p w14:paraId="4F11F2F4">
      <w:pPr>
        <w:pStyle w:val="8"/>
        <w:spacing w:before="173"/>
        <w:ind w:left="0" w:firstLine="0"/>
        <w:jc w:val="left"/>
        <w:rPr>
          <w:rFonts w:hint="eastAsia"/>
        </w:rPr>
      </w:pPr>
      <w:r>
        <w:rPr>
          <w:rFonts w:hint="eastAsia"/>
        </w:rPr>
        <w:t>祂又说：“我是你父亲的神——亚伯拉罕的神，以撒的神，雅各的神。”</w:t>
      </w:r>
    </w:p>
    <w:p w14:paraId="13B7F793">
      <w:pPr>
        <w:pStyle w:val="8"/>
        <w:spacing w:before="173"/>
        <w:ind w:left="0" w:firstLine="0"/>
        <w:jc w:val="left"/>
        <w:rPr>
          <w:rFonts w:hint="eastAsia"/>
        </w:rPr>
      </w:pPr>
    </w:p>
    <w:p w14:paraId="721C6A96">
      <w:pPr>
        <w:pStyle w:val="8"/>
        <w:spacing w:before="173"/>
        <w:ind w:left="0" w:firstLine="0"/>
        <w:jc w:val="left"/>
        <w:rPr>
          <w:rFonts w:hint="eastAsia"/>
        </w:rPr>
      </w:pPr>
      <w:r>
        <w:rPr>
          <w:rFonts w:hint="eastAsia"/>
        </w:rPr>
        <w:t>—Ex. 3:1-6</w:t>
      </w:r>
    </w:p>
    <w:p w14:paraId="7091735C">
      <w:pPr>
        <w:pStyle w:val="8"/>
        <w:spacing w:before="173"/>
        <w:ind w:left="0" w:firstLine="0"/>
        <w:jc w:val="left"/>
        <w:rPr>
          <w:rFonts w:hint="eastAsia"/>
        </w:rPr>
      </w:pPr>
    </w:p>
    <w:p w14:paraId="34FDC125">
      <w:pPr>
        <w:pStyle w:val="8"/>
        <w:spacing w:before="173"/>
        <w:ind w:left="0" w:firstLine="0"/>
        <w:jc w:val="left"/>
        <w:rPr>
          <w:rFonts w:hint="eastAsia"/>
        </w:rPr>
      </w:pPr>
      <w:r>
        <w:rPr>
          <w:rFonts w:hint="eastAsia"/>
        </w:rPr>
        <w:t>——出埃及记 3:1-6</w:t>
      </w:r>
    </w:p>
    <w:p w14:paraId="0856D4D9">
      <w:pPr>
        <w:pStyle w:val="8"/>
        <w:spacing w:before="173"/>
        <w:ind w:left="0" w:firstLine="0"/>
        <w:jc w:val="left"/>
        <w:rPr>
          <w:rFonts w:hint="eastAsia"/>
        </w:rPr>
      </w:pPr>
    </w:p>
    <w:p w14:paraId="53561DBB">
      <w:pPr>
        <w:pStyle w:val="8"/>
        <w:spacing w:before="173"/>
        <w:ind w:left="0" w:firstLine="0"/>
        <w:jc w:val="left"/>
        <w:rPr>
          <w:rFonts w:hint="eastAsia"/>
        </w:rPr>
      </w:pPr>
      <w:r>
        <w:rPr>
          <w:rFonts w:hint="eastAsia"/>
        </w:rPr>
        <w:t>As we learn at the outset of this text, the person in the burning bush is the Angel of the LORD.</w:t>
      </w:r>
    </w:p>
    <w:p w14:paraId="31A98A08">
      <w:pPr>
        <w:pStyle w:val="8"/>
        <w:spacing w:before="173"/>
        <w:ind w:left="0" w:firstLine="0"/>
        <w:jc w:val="left"/>
        <w:rPr>
          <w:rFonts w:hint="eastAsia"/>
        </w:rPr>
      </w:pPr>
    </w:p>
    <w:p w14:paraId="64DDA34A">
      <w:pPr>
        <w:pStyle w:val="8"/>
        <w:spacing w:before="173"/>
        <w:ind w:left="0" w:firstLine="0"/>
        <w:jc w:val="left"/>
        <w:rPr>
          <w:rFonts w:hint="eastAsia"/>
        </w:rPr>
      </w:pPr>
      <w:r>
        <w:rPr>
          <w:rFonts w:hint="eastAsia"/>
        </w:rPr>
        <w:t>正如我们在这段经文开头所了解到的，在燃烧的荆棘中的那位，是耶和华的使者。</w:t>
      </w:r>
    </w:p>
    <w:p w14:paraId="31D1A6DB">
      <w:pPr>
        <w:pStyle w:val="8"/>
        <w:spacing w:before="173"/>
        <w:ind w:left="0" w:firstLine="0"/>
        <w:jc w:val="left"/>
        <w:rPr>
          <w:rFonts w:hint="eastAsia"/>
        </w:rPr>
      </w:pPr>
    </w:p>
    <w:p w14:paraId="628776B1">
      <w:pPr>
        <w:pStyle w:val="8"/>
        <w:spacing w:before="173"/>
        <w:ind w:left="0" w:firstLine="0"/>
        <w:jc w:val="left"/>
        <w:rPr>
          <w:rFonts w:hint="eastAsia"/>
        </w:rPr>
      </w:pPr>
      <w:r>
        <w:rPr>
          <w:rFonts w:hint="eastAsia"/>
        </w:rPr>
        <w:t>But for many reasons, it is quite clear that this “angel” is actually the LORD himself.</w:t>
      </w:r>
    </w:p>
    <w:p w14:paraId="5E5D668E">
      <w:pPr>
        <w:pStyle w:val="8"/>
        <w:spacing w:before="173"/>
        <w:ind w:left="0" w:firstLine="0"/>
        <w:jc w:val="left"/>
        <w:rPr>
          <w:rFonts w:hint="eastAsia"/>
        </w:rPr>
      </w:pPr>
    </w:p>
    <w:p w14:paraId="595D713F">
      <w:pPr>
        <w:pStyle w:val="8"/>
        <w:spacing w:before="173"/>
        <w:ind w:left="0" w:firstLine="0"/>
        <w:jc w:val="left"/>
        <w:rPr>
          <w:rFonts w:hint="eastAsia"/>
        </w:rPr>
      </w:pPr>
      <w:r>
        <w:rPr>
          <w:rFonts w:hint="eastAsia"/>
        </w:rPr>
        <w:t>但出于多种原因，很明显这位“使者”实际上就是耶和华自己。</w:t>
      </w:r>
    </w:p>
    <w:p w14:paraId="29CB7170">
      <w:pPr>
        <w:pStyle w:val="8"/>
        <w:spacing w:before="173"/>
        <w:ind w:left="0" w:firstLine="0"/>
        <w:jc w:val="left"/>
        <w:rPr>
          <w:rFonts w:hint="eastAsia"/>
        </w:rPr>
      </w:pPr>
    </w:p>
    <w:p w14:paraId="119501A3">
      <w:pPr>
        <w:pStyle w:val="8"/>
        <w:spacing w:before="173"/>
        <w:ind w:left="0" w:firstLine="0"/>
        <w:jc w:val="left"/>
        <w:rPr>
          <w:rFonts w:hint="eastAsia"/>
        </w:rPr>
      </w:pPr>
      <w:r>
        <w:rPr>
          <w:rFonts w:hint="eastAsia"/>
        </w:rPr>
        <w:t>We see, for example, that he warns Moses against too near an approach.</w:t>
      </w:r>
    </w:p>
    <w:p w14:paraId="1553857F">
      <w:pPr>
        <w:pStyle w:val="8"/>
        <w:spacing w:before="173"/>
        <w:ind w:left="0" w:firstLine="0"/>
        <w:jc w:val="left"/>
        <w:rPr>
          <w:rFonts w:hint="eastAsia"/>
        </w:rPr>
      </w:pPr>
    </w:p>
    <w:p w14:paraId="7E61DB67">
      <w:pPr>
        <w:pStyle w:val="8"/>
        <w:spacing w:before="173"/>
        <w:ind w:left="0" w:firstLine="0"/>
        <w:jc w:val="left"/>
        <w:rPr>
          <w:rFonts w:hint="eastAsia"/>
        </w:rPr>
      </w:pPr>
      <w:r>
        <w:rPr>
          <w:rFonts w:hint="eastAsia"/>
        </w:rPr>
        <w:t>例如，我们看到，祂警告摩西不要靠得太近。</w:t>
      </w:r>
    </w:p>
    <w:p w14:paraId="054D4ECD">
      <w:pPr>
        <w:pStyle w:val="8"/>
        <w:spacing w:before="173"/>
        <w:ind w:left="0" w:firstLine="0"/>
        <w:jc w:val="left"/>
        <w:rPr>
          <w:rFonts w:hint="eastAsia"/>
        </w:rPr>
      </w:pPr>
    </w:p>
    <w:p w14:paraId="074A7841">
      <w:pPr>
        <w:pStyle w:val="8"/>
        <w:spacing w:before="173"/>
        <w:ind w:left="0" w:firstLine="0"/>
        <w:jc w:val="left"/>
        <w:rPr>
          <w:rFonts w:hint="eastAsia"/>
        </w:rPr>
      </w:pPr>
      <w:r>
        <w:rPr>
          <w:rFonts w:hint="eastAsia"/>
        </w:rPr>
        <w:t>Next, he commands him to take off his sandals.</w:t>
      </w:r>
    </w:p>
    <w:p w14:paraId="182FBC12">
      <w:pPr>
        <w:pStyle w:val="8"/>
        <w:spacing w:before="173"/>
        <w:ind w:left="0" w:firstLine="0"/>
        <w:jc w:val="left"/>
        <w:rPr>
          <w:rFonts w:hint="eastAsia"/>
        </w:rPr>
      </w:pPr>
    </w:p>
    <w:p w14:paraId="5380D422">
      <w:pPr>
        <w:pStyle w:val="8"/>
        <w:spacing w:before="173"/>
        <w:ind w:left="0" w:firstLine="0"/>
        <w:jc w:val="left"/>
        <w:rPr>
          <w:rFonts w:hint="eastAsia"/>
        </w:rPr>
      </w:pPr>
      <w:r>
        <w:rPr>
          <w:rFonts w:hint="eastAsia"/>
        </w:rPr>
        <w:t>其次，祂命令他脱下鞋子。</w:t>
      </w:r>
    </w:p>
    <w:p w14:paraId="509D098F">
      <w:pPr>
        <w:pStyle w:val="8"/>
        <w:spacing w:before="173"/>
        <w:ind w:left="0" w:firstLine="0"/>
        <w:jc w:val="left"/>
        <w:rPr>
          <w:rFonts w:hint="eastAsia"/>
        </w:rPr>
      </w:pPr>
    </w:p>
    <w:p w14:paraId="5089AEAA">
      <w:pPr>
        <w:pStyle w:val="8"/>
        <w:spacing w:before="173"/>
        <w:ind w:left="0" w:firstLine="0"/>
        <w:jc w:val="left"/>
        <w:rPr>
          <w:rFonts w:hint="eastAsia"/>
        </w:rPr>
      </w:pPr>
      <w:r>
        <w:rPr>
          <w:rFonts w:hint="eastAsia"/>
        </w:rPr>
        <w:t>Finally, he tells him that the ground whereon he stands is holy.</w:t>
      </w:r>
    </w:p>
    <w:p w14:paraId="57184812">
      <w:pPr>
        <w:pStyle w:val="8"/>
        <w:spacing w:before="173"/>
        <w:ind w:left="0" w:firstLine="0"/>
        <w:jc w:val="left"/>
        <w:rPr>
          <w:rFonts w:hint="eastAsia"/>
        </w:rPr>
      </w:pPr>
    </w:p>
    <w:p w14:paraId="5E600643">
      <w:pPr>
        <w:pStyle w:val="8"/>
        <w:spacing w:before="173"/>
        <w:ind w:left="0" w:firstLine="0"/>
        <w:jc w:val="left"/>
        <w:rPr>
          <w:rFonts w:hint="eastAsia"/>
        </w:rPr>
      </w:pPr>
      <w:r>
        <w:rPr>
          <w:rFonts w:hint="eastAsia"/>
        </w:rPr>
        <w:t>最后，祂告诉他，他所站之地是圣地。</w:t>
      </w:r>
    </w:p>
    <w:p w14:paraId="2F79D5FC">
      <w:pPr>
        <w:pStyle w:val="8"/>
        <w:spacing w:before="173"/>
        <w:ind w:left="0" w:firstLine="0"/>
        <w:jc w:val="left"/>
        <w:rPr>
          <w:rFonts w:hint="eastAsia"/>
        </w:rPr>
      </w:pPr>
    </w:p>
    <w:p w14:paraId="7BF6C7B3">
      <w:pPr>
        <w:pStyle w:val="8"/>
        <w:spacing w:before="173"/>
        <w:ind w:left="0" w:firstLine="0"/>
        <w:jc w:val="left"/>
        <w:rPr>
          <w:rFonts w:hint="eastAsia"/>
        </w:rPr>
      </w:pPr>
      <w:r>
        <w:rPr>
          <w:rFonts w:hint="eastAsia"/>
        </w:rPr>
        <w:t>These are not the prerogatives of an angel, but of the holy God alone.</w:t>
      </w:r>
    </w:p>
    <w:p w14:paraId="11F719A3">
      <w:pPr>
        <w:pStyle w:val="8"/>
        <w:spacing w:before="173"/>
        <w:ind w:left="0" w:firstLine="0"/>
        <w:jc w:val="left"/>
        <w:rPr>
          <w:rFonts w:hint="eastAsia"/>
        </w:rPr>
      </w:pPr>
    </w:p>
    <w:p w14:paraId="4E720A21">
      <w:pPr>
        <w:pStyle w:val="8"/>
        <w:spacing w:before="173"/>
        <w:ind w:left="0" w:firstLine="0"/>
        <w:jc w:val="left"/>
        <w:rPr>
          <w:rFonts w:hint="eastAsia"/>
        </w:rPr>
      </w:pPr>
      <w:r>
        <w:rPr>
          <w:rFonts w:hint="eastAsia"/>
        </w:rPr>
        <w:t>这些并非天使的特权，而是唯独圣洁之神的特权。</w:t>
      </w:r>
    </w:p>
    <w:p w14:paraId="24387823">
      <w:pPr>
        <w:pStyle w:val="8"/>
        <w:spacing w:before="173"/>
        <w:ind w:left="0" w:firstLine="0"/>
        <w:jc w:val="left"/>
        <w:rPr>
          <w:rFonts w:hint="eastAsia"/>
        </w:rPr>
      </w:pPr>
    </w:p>
    <w:p w14:paraId="0FC611F9">
      <w:pPr>
        <w:pStyle w:val="8"/>
        <w:spacing w:before="173"/>
        <w:ind w:left="0" w:firstLine="0"/>
        <w:jc w:val="left"/>
        <w:rPr>
          <w:rFonts w:hint="eastAsia"/>
        </w:rPr>
      </w:pPr>
      <w:r>
        <w:rPr>
          <w:rFonts w:hint="eastAsia"/>
        </w:rPr>
        <w:t>Of special importance is the fact that the Person in the bush explicitly identifies himself as Yahweh, the covenant-keeping God of Abraham, Isaac, and Jacob.</w:t>
      </w:r>
    </w:p>
    <w:p w14:paraId="0E96F327">
      <w:pPr>
        <w:pStyle w:val="8"/>
        <w:spacing w:before="173"/>
        <w:ind w:left="0" w:firstLine="0"/>
        <w:jc w:val="left"/>
        <w:rPr>
          <w:rFonts w:hint="eastAsia"/>
        </w:rPr>
      </w:pPr>
    </w:p>
    <w:p w14:paraId="55741BF9">
      <w:pPr>
        <w:pStyle w:val="8"/>
        <w:spacing w:before="173"/>
        <w:ind w:left="0" w:firstLine="0"/>
        <w:jc w:val="left"/>
        <w:rPr>
          <w:rFonts w:hint="eastAsia"/>
        </w:rPr>
      </w:pPr>
      <w:r>
        <w:rPr>
          <w:rFonts w:hint="eastAsia"/>
        </w:rPr>
        <w:t>特别重要的是，在荆棘中的那位位格，明确地表明自己是雅威，即守约的亚伯拉罕、以撒和雅各的神。</w:t>
      </w:r>
    </w:p>
    <w:p w14:paraId="79CB572A">
      <w:pPr>
        <w:pStyle w:val="8"/>
        <w:spacing w:before="173"/>
        <w:ind w:left="0" w:firstLine="0"/>
        <w:jc w:val="left"/>
        <w:rPr>
          <w:rFonts w:hint="eastAsia"/>
        </w:rPr>
      </w:pPr>
    </w:p>
    <w:p w14:paraId="713DF6B5">
      <w:pPr>
        <w:pStyle w:val="8"/>
        <w:spacing w:before="173"/>
        <w:ind w:left="0" w:firstLine="0"/>
        <w:jc w:val="left"/>
        <w:rPr>
          <w:rFonts w:hint="eastAsia"/>
        </w:rPr>
      </w:pPr>
      <w:r>
        <w:rPr>
          <w:rFonts w:hint="eastAsia"/>
        </w:rPr>
        <w:t>Here, then, is a great mystery: the Person in the bush is indeed a Messenger of the LORD, yet he is not an angelic creation of the LORD.</w:t>
      </w:r>
    </w:p>
    <w:p w14:paraId="38E79C17">
      <w:pPr>
        <w:pStyle w:val="8"/>
        <w:spacing w:before="173"/>
        <w:ind w:left="0" w:firstLine="0"/>
        <w:jc w:val="left"/>
        <w:rPr>
          <w:rFonts w:hint="eastAsia"/>
        </w:rPr>
      </w:pPr>
    </w:p>
    <w:p w14:paraId="05172361">
      <w:pPr>
        <w:pStyle w:val="8"/>
        <w:spacing w:before="173"/>
        <w:ind w:left="0" w:firstLine="0"/>
        <w:jc w:val="left"/>
        <w:rPr>
          <w:rFonts w:hint="eastAsia"/>
        </w:rPr>
      </w:pPr>
      <w:r>
        <w:rPr>
          <w:rFonts w:hint="eastAsia"/>
        </w:rPr>
        <w:t>那么，这里是一个极大的奥秘：在荆棘中的那位位格确实是耶和华的使者，然而祂并非耶和华所造的天使。</w:t>
      </w:r>
    </w:p>
    <w:p w14:paraId="388DE5AA">
      <w:pPr>
        <w:pStyle w:val="8"/>
        <w:spacing w:before="173"/>
        <w:ind w:left="0" w:firstLine="0"/>
        <w:jc w:val="left"/>
        <w:rPr>
          <w:rFonts w:hint="eastAsia"/>
        </w:rPr>
      </w:pPr>
    </w:p>
    <w:p w14:paraId="21F8B4B4">
      <w:pPr>
        <w:pStyle w:val="8"/>
        <w:spacing w:before="173"/>
        <w:ind w:left="0" w:firstLine="0"/>
        <w:jc w:val="left"/>
        <w:rPr>
          <w:rFonts w:hint="eastAsia"/>
        </w:rPr>
      </w:pPr>
      <w:r>
        <w:rPr>
          <w:rFonts w:hint="eastAsia"/>
        </w:rPr>
        <w:t>Somehow, he is subordinate to the LORD, yet none other than the LORD himself.</w:t>
      </w:r>
    </w:p>
    <w:p w14:paraId="49E1DB97">
      <w:pPr>
        <w:pStyle w:val="8"/>
        <w:spacing w:before="173"/>
        <w:ind w:left="0" w:firstLine="0"/>
        <w:jc w:val="left"/>
        <w:rPr>
          <w:rFonts w:hint="eastAsia"/>
        </w:rPr>
      </w:pPr>
    </w:p>
    <w:p w14:paraId="70308B2D">
      <w:pPr>
        <w:pStyle w:val="8"/>
        <w:spacing w:before="173"/>
        <w:ind w:left="0" w:firstLine="0"/>
        <w:jc w:val="left"/>
        <w:rPr>
          <w:rFonts w:hint="eastAsia"/>
        </w:rPr>
      </w:pPr>
      <w:r>
        <w:rPr>
          <w:rFonts w:hint="eastAsia"/>
        </w:rPr>
        <w:t>不知怎的，祂从属于耶和华，却又不是别人，正是耶和华自己。</w:t>
      </w:r>
    </w:p>
    <w:p w14:paraId="2317D283">
      <w:pPr>
        <w:pStyle w:val="8"/>
        <w:spacing w:before="173"/>
        <w:ind w:left="0" w:firstLine="0"/>
        <w:jc w:val="left"/>
        <w:rPr>
          <w:rFonts w:hint="eastAsia"/>
        </w:rPr>
      </w:pPr>
    </w:p>
    <w:p w14:paraId="0C344741">
      <w:pPr>
        <w:pStyle w:val="8"/>
        <w:spacing w:before="173"/>
        <w:ind w:left="0" w:firstLine="0"/>
        <w:jc w:val="left"/>
        <w:rPr>
          <w:rFonts w:hint="eastAsia"/>
        </w:rPr>
      </w:pPr>
      <w:r>
        <w:rPr>
          <w:rFonts w:hint="eastAsia"/>
        </w:rPr>
        <w:t>In short, while there is apparently only one divine Person in the bush, it appears that there are (at least) two divine Persons in the LORD!</w:t>
      </w:r>
    </w:p>
    <w:p w14:paraId="6A4D3CFB">
      <w:pPr>
        <w:pStyle w:val="8"/>
        <w:spacing w:before="173"/>
        <w:ind w:left="0" w:firstLine="0"/>
        <w:jc w:val="left"/>
        <w:rPr>
          <w:rFonts w:hint="eastAsia"/>
        </w:rPr>
      </w:pPr>
    </w:p>
    <w:p w14:paraId="6319AA1D">
      <w:pPr>
        <w:pStyle w:val="8"/>
        <w:spacing w:before="173"/>
        <w:ind w:left="0" w:firstLine="0"/>
        <w:jc w:val="left"/>
        <w:rPr>
          <w:rFonts w:hint="eastAsia"/>
        </w:rPr>
      </w:pPr>
      <w:r>
        <w:rPr>
          <w:rFonts w:hint="eastAsia"/>
        </w:rPr>
        <w:t>简而言之，虽然在荆棘中显然只有一位神圣的位格，但似乎在耶和华里面有（至少）两位神圣的位格！</w:t>
      </w:r>
    </w:p>
    <w:p w14:paraId="1D26A3F0">
      <w:pPr>
        <w:pStyle w:val="8"/>
        <w:spacing w:before="173"/>
        <w:ind w:left="0" w:firstLine="0"/>
        <w:jc w:val="left"/>
        <w:rPr>
          <w:rFonts w:hint="eastAsia"/>
        </w:rPr>
      </w:pPr>
    </w:p>
    <w:p w14:paraId="1AF7EFF8">
      <w:pPr>
        <w:pStyle w:val="8"/>
        <w:spacing w:before="173"/>
        <w:ind w:left="0" w:firstLine="0"/>
        <w:jc w:val="left"/>
        <w:rPr>
          <w:rFonts w:hint="eastAsia"/>
        </w:rPr>
      </w:pPr>
      <w:r>
        <w:rPr>
          <w:rFonts w:hint="eastAsia"/>
        </w:rPr>
        <w:t>None of this surprises trinitarian interpreters, who have learned from the NT to identify the Angel of the LORD as the eternal Son of the Father.</w:t>
      </w:r>
    </w:p>
    <w:p w14:paraId="5CAA2FF7">
      <w:pPr>
        <w:pStyle w:val="8"/>
        <w:spacing w:before="173"/>
        <w:ind w:left="0" w:firstLine="0"/>
        <w:jc w:val="left"/>
        <w:rPr>
          <w:rFonts w:hint="eastAsia"/>
        </w:rPr>
      </w:pPr>
    </w:p>
    <w:p w14:paraId="4B6079D9">
      <w:pPr>
        <w:pStyle w:val="8"/>
        <w:spacing w:before="173"/>
        <w:ind w:left="0" w:firstLine="0"/>
        <w:jc w:val="left"/>
        <w:rPr>
          <w:rFonts w:hint="eastAsia"/>
        </w:rPr>
      </w:pPr>
      <w:r>
        <w:rPr>
          <w:rFonts w:hint="eastAsia"/>
        </w:rPr>
        <w:t>这一切都不让三位一体论的诠释者感到惊讶，他们已从新约中学到，将耶和华的使者认定为父的永生之子。</w:t>
      </w:r>
    </w:p>
    <w:p w14:paraId="49CDA259">
      <w:pPr>
        <w:pStyle w:val="8"/>
        <w:spacing w:before="173"/>
        <w:ind w:left="0" w:firstLine="0"/>
        <w:jc w:val="left"/>
        <w:rPr>
          <w:rFonts w:hint="eastAsia"/>
        </w:rPr>
      </w:pPr>
    </w:p>
    <w:p w14:paraId="456B6ECC">
      <w:pPr>
        <w:pStyle w:val="8"/>
        <w:spacing w:before="173"/>
        <w:ind w:left="0" w:firstLine="0"/>
        <w:jc w:val="left"/>
        <w:rPr>
          <w:rFonts w:hint="eastAsia"/>
        </w:rPr>
      </w:pPr>
      <w:r>
        <w:rPr>
          <w:rFonts w:hint="eastAsia"/>
        </w:rPr>
        <w:t>In other words, they see this passage as narrating a christophany.</w:t>
      </w:r>
    </w:p>
    <w:p w14:paraId="57D32070">
      <w:pPr>
        <w:pStyle w:val="8"/>
        <w:spacing w:before="173"/>
        <w:ind w:left="0" w:firstLine="0"/>
        <w:jc w:val="left"/>
        <w:rPr>
          <w:rFonts w:hint="eastAsia"/>
        </w:rPr>
      </w:pPr>
    </w:p>
    <w:p w14:paraId="0078020A">
      <w:pPr>
        <w:pStyle w:val="8"/>
        <w:spacing w:before="173"/>
        <w:ind w:left="0" w:firstLine="0"/>
        <w:jc w:val="left"/>
        <w:rPr>
          <w:rFonts w:hint="eastAsia"/>
        </w:rPr>
      </w:pPr>
      <w:r>
        <w:rPr>
          <w:rFonts w:hint="eastAsia"/>
        </w:rPr>
        <w:t>换句话说，他们视这段经文为叙述了一次基督显现。</w:t>
      </w:r>
    </w:p>
    <w:p w14:paraId="5B3CF6AE">
      <w:pPr>
        <w:pStyle w:val="8"/>
        <w:spacing w:before="173"/>
        <w:ind w:left="0" w:firstLine="0"/>
        <w:jc w:val="left"/>
        <w:rPr>
          <w:rFonts w:hint="eastAsia"/>
        </w:rPr>
      </w:pPr>
    </w:p>
    <w:p w14:paraId="51604EE4">
      <w:pPr>
        <w:pStyle w:val="8"/>
        <w:spacing w:before="173"/>
        <w:ind w:left="0" w:firstLine="0"/>
        <w:jc w:val="left"/>
        <w:rPr>
          <w:rFonts w:hint="eastAsia"/>
        </w:rPr>
      </w:pPr>
      <w:r>
        <w:rPr>
          <w:rFonts w:hint="eastAsia"/>
        </w:rPr>
        <w:t>Moreover, by identifying it as such, they feel they can now understand the symbolism of the burning bush, a symbolism that anticipates the incarnation of the Son of God.</w:t>
      </w:r>
    </w:p>
    <w:p w14:paraId="02256390">
      <w:pPr>
        <w:pStyle w:val="8"/>
        <w:spacing w:before="173"/>
        <w:ind w:left="0" w:firstLine="0"/>
        <w:jc w:val="left"/>
        <w:rPr>
          <w:rFonts w:hint="eastAsia"/>
        </w:rPr>
      </w:pPr>
    </w:p>
    <w:p w14:paraId="54443482">
      <w:pPr>
        <w:pStyle w:val="8"/>
        <w:spacing w:before="173"/>
        <w:ind w:left="0" w:firstLine="0"/>
        <w:jc w:val="left"/>
        <w:rPr>
          <w:rFonts w:hint="eastAsia"/>
        </w:rPr>
      </w:pPr>
      <w:r>
        <w:rPr>
          <w:rFonts w:hint="eastAsia"/>
        </w:rPr>
        <w:t>此外，通过将其认定为此，他们觉得他们现在能理解燃烧的荆棘的象征意义，这种象征意义预示了神儿子的道成肉身。</w:t>
      </w:r>
    </w:p>
    <w:p w14:paraId="03A40A5B">
      <w:pPr>
        <w:pStyle w:val="8"/>
        <w:spacing w:before="173"/>
        <w:ind w:left="0" w:firstLine="0"/>
        <w:jc w:val="left"/>
        <w:rPr>
          <w:rFonts w:hint="eastAsia"/>
        </w:rPr>
      </w:pPr>
    </w:p>
    <w:p w14:paraId="68FB5247">
      <w:pPr>
        <w:pStyle w:val="8"/>
        <w:spacing w:before="173"/>
        <w:ind w:left="0" w:firstLine="0"/>
        <w:jc w:val="left"/>
        <w:rPr>
          <w:rFonts w:hint="eastAsia"/>
        </w:rPr>
      </w:pPr>
      <w:r>
        <w:rPr>
          <w:rFonts w:hint="eastAsia"/>
        </w:rPr>
        <w:t>On this view, the bush represents Christ’s humanity.</w:t>
      </w:r>
    </w:p>
    <w:p w14:paraId="5329D1DF">
      <w:pPr>
        <w:pStyle w:val="8"/>
        <w:spacing w:before="173"/>
        <w:ind w:left="0" w:firstLine="0"/>
        <w:jc w:val="left"/>
        <w:rPr>
          <w:rFonts w:hint="eastAsia"/>
        </w:rPr>
      </w:pPr>
    </w:p>
    <w:p w14:paraId="7FA8CCF8">
      <w:pPr>
        <w:pStyle w:val="8"/>
        <w:spacing w:before="173"/>
        <w:ind w:left="0" w:firstLine="0"/>
        <w:jc w:val="left"/>
        <w:rPr>
          <w:rFonts w:hint="eastAsia"/>
        </w:rPr>
      </w:pPr>
      <w:r>
        <w:rPr>
          <w:rFonts w:hint="eastAsia"/>
        </w:rPr>
        <w:t>根据这种观点，荆棘代表基督的人性。</w:t>
      </w:r>
    </w:p>
    <w:p w14:paraId="6E24A4D1">
      <w:pPr>
        <w:pStyle w:val="8"/>
        <w:spacing w:before="173"/>
        <w:ind w:left="0" w:firstLine="0"/>
        <w:jc w:val="left"/>
        <w:rPr>
          <w:rFonts w:hint="eastAsia"/>
        </w:rPr>
      </w:pPr>
    </w:p>
    <w:p w14:paraId="3809D14A">
      <w:pPr>
        <w:pStyle w:val="8"/>
        <w:spacing w:before="173"/>
        <w:ind w:left="0" w:firstLine="0"/>
        <w:jc w:val="left"/>
        <w:rPr>
          <w:rFonts w:hint="eastAsia"/>
        </w:rPr>
      </w:pPr>
      <w:r>
        <w:rPr>
          <w:rFonts w:hint="eastAsia"/>
        </w:rPr>
        <w:t>It symbolizes his flesh, the physical side of his being, the part that springs out of the earth (Gen. 2:7, 1 Cor. 15:45).</w:t>
      </w:r>
    </w:p>
    <w:p w14:paraId="2DB4154B">
      <w:pPr>
        <w:pStyle w:val="8"/>
        <w:spacing w:before="173"/>
        <w:ind w:left="0" w:firstLine="0"/>
        <w:jc w:val="left"/>
        <w:rPr>
          <w:rFonts w:hint="eastAsia"/>
        </w:rPr>
      </w:pPr>
    </w:p>
    <w:p w14:paraId="5647A85D">
      <w:pPr>
        <w:pStyle w:val="8"/>
        <w:spacing w:before="173"/>
        <w:ind w:left="0" w:firstLine="0"/>
        <w:jc w:val="left"/>
        <w:rPr>
          <w:rFonts w:hint="eastAsia"/>
        </w:rPr>
      </w:pPr>
      <w:r>
        <w:rPr>
          <w:rFonts w:hint="eastAsia"/>
        </w:rPr>
        <w:t>它象征着祂的肉身，祂存在的物质层面，即从地里长出来的部分（创世记 2:7，哥林多前书 15:45）。</w:t>
      </w:r>
    </w:p>
    <w:p w14:paraId="649FC2F7">
      <w:pPr>
        <w:pStyle w:val="8"/>
        <w:spacing w:before="173"/>
        <w:ind w:left="0" w:firstLine="0"/>
        <w:jc w:val="left"/>
        <w:rPr>
          <w:rFonts w:hint="eastAsia"/>
        </w:rPr>
      </w:pPr>
    </w:p>
    <w:p w14:paraId="69D67089">
      <w:pPr>
        <w:pStyle w:val="8"/>
        <w:spacing w:before="173"/>
        <w:ind w:left="0" w:firstLine="0"/>
        <w:jc w:val="left"/>
        <w:rPr>
          <w:rFonts w:hint="eastAsia"/>
        </w:rPr>
      </w:pPr>
      <w:r>
        <w:rPr>
          <w:rFonts w:hint="eastAsia"/>
        </w:rPr>
        <w:t>The fire, on the other hand, represents his divine glory, which, being infused into his flesh, radiates both light and warmth to all who behold it.</w:t>
      </w:r>
    </w:p>
    <w:p w14:paraId="4478091A">
      <w:pPr>
        <w:pStyle w:val="8"/>
        <w:spacing w:before="173"/>
        <w:ind w:left="0" w:firstLine="0"/>
        <w:jc w:val="left"/>
        <w:rPr>
          <w:rFonts w:hint="eastAsia"/>
        </w:rPr>
      </w:pPr>
    </w:p>
    <w:p w14:paraId="7F82CECA">
      <w:pPr>
        <w:pStyle w:val="8"/>
        <w:spacing w:before="173"/>
        <w:ind w:left="0" w:firstLine="0"/>
        <w:jc w:val="left"/>
        <w:rPr>
          <w:rFonts w:hint="eastAsia"/>
        </w:rPr>
      </w:pPr>
      <w:r>
        <w:rPr>
          <w:rFonts w:hint="eastAsia"/>
        </w:rPr>
        <w:t>火，另一方面，代表着祂的神圣荣耀，这荣耀被注入祂的肉身，向所有看见它的人放射出光和热。</w:t>
      </w:r>
    </w:p>
    <w:p w14:paraId="688128B8">
      <w:pPr>
        <w:pStyle w:val="8"/>
        <w:spacing w:before="173"/>
        <w:ind w:left="0" w:firstLine="0"/>
        <w:jc w:val="left"/>
        <w:rPr>
          <w:rFonts w:hint="eastAsia"/>
        </w:rPr>
      </w:pPr>
    </w:p>
    <w:p w14:paraId="7CD67833">
      <w:pPr>
        <w:pStyle w:val="8"/>
        <w:spacing w:before="173"/>
        <w:ind w:left="0" w:firstLine="0"/>
        <w:jc w:val="left"/>
        <w:rPr>
          <w:rFonts w:hint="eastAsia"/>
        </w:rPr>
      </w:pPr>
      <w:r>
        <w:rPr>
          <w:rFonts w:hint="eastAsia"/>
        </w:rPr>
        <w:t>Interestingly, the apostle John tells us that he himself beheld this glory in the person of Jesus of Nazareth—and that he, like Moses, therefore turned aside to look and to follow (John 1:14).</w:t>
      </w:r>
    </w:p>
    <w:p w14:paraId="006AAB1D">
      <w:pPr>
        <w:pStyle w:val="8"/>
        <w:spacing w:before="173"/>
        <w:ind w:left="0" w:firstLine="0"/>
        <w:jc w:val="left"/>
        <w:rPr>
          <w:rFonts w:hint="eastAsia"/>
        </w:rPr>
      </w:pPr>
    </w:p>
    <w:p w14:paraId="53587223">
      <w:pPr>
        <w:pStyle w:val="8"/>
        <w:spacing w:before="173"/>
        <w:ind w:left="0" w:firstLine="0"/>
        <w:jc w:val="left"/>
        <w:rPr>
          <w:rFonts w:hint="eastAsia"/>
        </w:rPr>
      </w:pPr>
      <w:r>
        <w:rPr>
          <w:rFonts w:hint="eastAsia"/>
        </w:rPr>
        <w:t>有趣的是，使徒约翰告诉我们，他自己就在拿撒勒人耶稣的位格中看见了这荣耀——并且他，像摩西一样，因此转过身去看并跟随（约翰福音 1:14）。</w:t>
      </w:r>
    </w:p>
    <w:p w14:paraId="66B57DD9">
      <w:pPr>
        <w:pStyle w:val="8"/>
        <w:spacing w:before="173"/>
        <w:ind w:left="0" w:firstLine="0"/>
        <w:jc w:val="left"/>
        <w:rPr>
          <w:rFonts w:hint="eastAsia"/>
        </w:rPr>
      </w:pPr>
    </w:p>
    <w:p w14:paraId="503AE763">
      <w:pPr>
        <w:pStyle w:val="8"/>
        <w:spacing w:before="173"/>
        <w:ind w:left="0" w:firstLine="0"/>
        <w:jc w:val="left"/>
        <w:rPr>
          <w:rFonts w:hint="eastAsia"/>
        </w:rPr>
      </w:pPr>
      <w:r>
        <w:rPr>
          <w:rFonts w:hint="eastAsia"/>
        </w:rPr>
        <w:t>The same was true of Peter, James, and Paul (Mt. 17:1, Acts 9:1-6, 2 Cor. 4:6).</w:t>
      </w:r>
    </w:p>
    <w:p w14:paraId="788E96A4">
      <w:pPr>
        <w:pStyle w:val="8"/>
        <w:spacing w:before="173"/>
        <w:ind w:left="0" w:firstLine="0"/>
        <w:jc w:val="left"/>
        <w:rPr>
          <w:rFonts w:hint="eastAsia"/>
        </w:rPr>
      </w:pPr>
    </w:p>
    <w:p w14:paraId="6FAE3711">
      <w:pPr>
        <w:pStyle w:val="8"/>
        <w:spacing w:before="173"/>
        <w:ind w:left="0" w:firstLine="0"/>
        <w:jc w:val="left"/>
        <w:rPr>
          <w:rFonts w:hint="eastAsia"/>
        </w:rPr>
      </w:pPr>
      <w:r>
        <w:rPr>
          <w:rFonts w:hint="eastAsia"/>
        </w:rPr>
        <w:t>彼得、雅各和保罗也是如此（马太福音 17:1，使徒行传 9:1-6，哥林多后书 4:6）。</w:t>
      </w:r>
    </w:p>
    <w:p w14:paraId="0CB0F8C3">
      <w:pPr>
        <w:pStyle w:val="8"/>
        <w:spacing w:before="173"/>
        <w:ind w:left="0" w:firstLine="0"/>
        <w:jc w:val="left"/>
        <w:rPr>
          <w:rFonts w:hint="eastAsia"/>
        </w:rPr>
      </w:pPr>
    </w:p>
    <w:p w14:paraId="140025C4">
      <w:pPr>
        <w:pStyle w:val="8"/>
        <w:spacing w:before="173"/>
        <w:ind w:left="0" w:firstLine="0"/>
        <w:jc w:val="left"/>
        <w:rPr>
          <w:rFonts w:hint="eastAsia"/>
        </w:rPr>
      </w:pPr>
      <w:r>
        <w:rPr>
          <w:rFonts w:hint="eastAsia"/>
        </w:rPr>
        <w:t>Indeed, the NT assures us that this kind of thing is happening even today: Through the mystery of preaching, heavenly light is seen to emanate from the Man from Nazareth, thus catching the eye of many a weary seeker wandering through the wilderness of this world (2 Cor. 3:18, Heb. 7:25, Rev. 1:12-17).1</w:t>
      </w:r>
    </w:p>
    <w:p w14:paraId="274EF3EB">
      <w:pPr>
        <w:pStyle w:val="8"/>
        <w:spacing w:before="173"/>
        <w:ind w:left="0" w:firstLine="0"/>
        <w:jc w:val="left"/>
        <w:rPr>
          <w:rFonts w:hint="eastAsia"/>
        </w:rPr>
      </w:pPr>
    </w:p>
    <w:p w14:paraId="5D5D6A00">
      <w:pPr>
        <w:pStyle w:val="8"/>
        <w:spacing w:before="173"/>
        <w:ind w:left="0" w:firstLine="0"/>
        <w:jc w:val="left"/>
        <w:rPr>
          <w:rFonts w:hint="eastAsia"/>
        </w:rPr>
      </w:pPr>
      <w:r>
        <w:rPr>
          <w:rFonts w:hint="eastAsia"/>
        </w:rPr>
        <w:t>确实，新约向我们保证，这种事甚至在今天仍在发生：通过传讲的奥秘，天上的光被看见从那位拿撒勒人身上发出，从而吸引了许多在这个世界的旷野中徘徊的疲惫寻求者的目光（哥林多后书 3:18，希伯来书 7:25，启示录 1:12-17）。1</w:t>
      </w:r>
    </w:p>
    <w:p w14:paraId="430999D5">
      <w:pPr>
        <w:pStyle w:val="8"/>
        <w:spacing w:before="173"/>
        <w:ind w:left="0" w:firstLine="0"/>
        <w:jc w:val="left"/>
        <w:rPr>
          <w:rFonts w:hint="eastAsia"/>
        </w:rPr>
      </w:pPr>
    </w:p>
    <w:p w14:paraId="520D5019">
      <w:pPr>
        <w:pStyle w:val="8"/>
        <w:spacing w:before="173"/>
        <w:ind w:left="0" w:firstLine="0"/>
        <w:jc w:val="left"/>
        <w:rPr>
          <w:rFonts w:hint="eastAsia"/>
        </w:rPr>
      </w:pPr>
      <w:r>
        <w:rPr>
          <w:rFonts w:hint="eastAsia"/>
        </w:rPr>
        <w:t>Please take a few moments to reflect upon the many christophanies</w:t>
      </w:r>
    </w:p>
    <w:p w14:paraId="5E89D86E">
      <w:pPr>
        <w:pStyle w:val="8"/>
        <w:spacing w:before="173"/>
        <w:ind w:left="0" w:firstLine="0"/>
        <w:jc w:val="left"/>
        <w:rPr>
          <w:rFonts w:hint="eastAsia"/>
        </w:rPr>
      </w:pPr>
      <w:r>
        <w:rPr>
          <w:rFonts w:hint="eastAsia"/>
        </w:rPr>
        <w:t>mentioned in this section.</w:t>
      </w:r>
    </w:p>
    <w:p w14:paraId="79A3A4E2">
      <w:pPr>
        <w:pStyle w:val="8"/>
        <w:spacing w:before="173"/>
        <w:ind w:left="0" w:firstLine="0"/>
        <w:jc w:val="left"/>
        <w:rPr>
          <w:rFonts w:hint="eastAsia"/>
        </w:rPr>
      </w:pPr>
    </w:p>
    <w:p w14:paraId="5E032A6C">
      <w:pPr>
        <w:pStyle w:val="8"/>
        <w:spacing w:before="173"/>
        <w:ind w:left="0" w:firstLine="0"/>
        <w:jc w:val="left"/>
        <w:rPr>
          <w:rFonts w:hint="eastAsia"/>
        </w:rPr>
      </w:pPr>
      <w:r>
        <w:rPr>
          <w:rFonts w:hint="eastAsia"/>
        </w:rPr>
        <w:t>请花点时间反思本节中提到的许多基督显现。</w:t>
      </w:r>
    </w:p>
    <w:p w14:paraId="353920F9">
      <w:pPr>
        <w:pStyle w:val="8"/>
        <w:spacing w:before="173"/>
        <w:ind w:left="0" w:firstLine="0"/>
        <w:jc w:val="left"/>
        <w:rPr>
          <w:rFonts w:hint="eastAsia"/>
        </w:rPr>
      </w:pPr>
    </w:p>
    <w:p w14:paraId="3619F6ED">
      <w:pPr>
        <w:pStyle w:val="8"/>
        <w:spacing w:before="173"/>
        <w:ind w:left="0" w:firstLine="0"/>
        <w:jc w:val="left"/>
        <w:rPr>
          <w:rFonts w:hint="eastAsia"/>
        </w:rPr>
      </w:pPr>
      <w:r>
        <w:rPr>
          <w:rFonts w:hint="eastAsia"/>
        </w:rPr>
        <w:t>Do they unveil a mysterious duality within the godhead?</w:t>
      </w:r>
    </w:p>
    <w:p w14:paraId="1E6BE09A">
      <w:pPr>
        <w:pStyle w:val="8"/>
        <w:spacing w:before="173"/>
        <w:ind w:left="0" w:firstLine="0"/>
        <w:jc w:val="left"/>
        <w:rPr>
          <w:rFonts w:hint="eastAsia"/>
        </w:rPr>
      </w:pPr>
    </w:p>
    <w:p w14:paraId="2E71FA07">
      <w:pPr>
        <w:pStyle w:val="8"/>
        <w:spacing w:before="173"/>
        <w:ind w:left="0" w:firstLine="0"/>
        <w:jc w:val="left"/>
        <w:rPr>
          <w:rFonts w:hint="eastAsia"/>
        </w:rPr>
      </w:pPr>
      <w:r>
        <w:rPr>
          <w:rFonts w:hint="eastAsia"/>
        </w:rPr>
        <w:t>它们是否揭示了神性内部一种神秘的二元性？</w:t>
      </w:r>
    </w:p>
    <w:p w14:paraId="35D5CBF5">
      <w:pPr>
        <w:pStyle w:val="8"/>
        <w:spacing w:before="173"/>
        <w:ind w:left="0" w:firstLine="0"/>
        <w:jc w:val="left"/>
        <w:rPr>
          <w:rFonts w:hint="eastAsia"/>
        </w:rPr>
      </w:pPr>
    </w:p>
    <w:p w14:paraId="378D1D00">
      <w:pPr>
        <w:pStyle w:val="8"/>
        <w:spacing w:before="173"/>
        <w:ind w:left="0" w:firstLine="0"/>
        <w:jc w:val="left"/>
        <w:rPr>
          <w:rFonts w:hint="eastAsia"/>
        </w:rPr>
      </w:pPr>
      <w:r>
        <w:rPr>
          <w:rFonts w:hint="eastAsia"/>
        </w:rPr>
        <w:t>Do they present us with subtle and beautiful pictures of a coming God-Man?</w:t>
      </w:r>
    </w:p>
    <w:p w14:paraId="1E27DB8F">
      <w:pPr>
        <w:pStyle w:val="8"/>
        <w:spacing w:before="173"/>
        <w:ind w:left="0" w:firstLine="0"/>
        <w:jc w:val="left"/>
        <w:rPr>
          <w:rFonts w:hint="eastAsia"/>
        </w:rPr>
      </w:pPr>
    </w:p>
    <w:p w14:paraId="179BDD79">
      <w:pPr>
        <w:pStyle w:val="8"/>
        <w:spacing w:before="173"/>
        <w:ind w:left="0" w:firstLine="0"/>
        <w:jc w:val="left"/>
        <w:rPr>
          <w:rFonts w:hint="eastAsia"/>
        </w:rPr>
      </w:pPr>
      <w:r>
        <w:rPr>
          <w:rFonts w:hint="eastAsia"/>
        </w:rPr>
        <w:t>它们是否为我们呈现了即将到来的神人的微妙而美丽的图景？</w:t>
      </w:r>
    </w:p>
    <w:p w14:paraId="50B19088">
      <w:pPr>
        <w:pStyle w:val="8"/>
        <w:spacing w:before="173"/>
        <w:ind w:left="0" w:firstLine="0"/>
        <w:jc w:val="left"/>
        <w:rPr>
          <w:rFonts w:hint="eastAsia"/>
        </w:rPr>
      </w:pPr>
    </w:p>
    <w:p w14:paraId="0F5FE881">
      <w:pPr>
        <w:pStyle w:val="8"/>
        <w:spacing w:before="173"/>
        <w:ind w:left="0" w:firstLine="0"/>
        <w:jc w:val="left"/>
        <w:rPr>
          <w:rFonts w:hint="eastAsia"/>
        </w:rPr>
      </w:pPr>
      <w:r>
        <w:rPr>
          <w:rFonts w:hint="eastAsia"/>
        </w:rPr>
        <w:t>Do they seem to point ahead to the NT Jesus?</w:t>
      </w:r>
    </w:p>
    <w:p w14:paraId="59307647">
      <w:pPr>
        <w:pStyle w:val="8"/>
        <w:spacing w:before="173"/>
        <w:ind w:left="0" w:firstLine="0"/>
        <w:jc w:val="left"/>
        <w:rPr>
          <w:rFonts w:hint="eastAsia"/>
        </w:rPr>
      </w:pPr>
    </w:p>
    <w:p w14:paraId="5F6BBD2A">
      <w:pPr>
        <w:pStyle w:val="8"/>
        <w:spacing w:before="173"/>
        <w:ind w:left="0" w:firstLine="0"/>
        <w:jc w:val="left"/>
        <w:rPr>
          <w:rFonts w:hint="eastAsia"/>
        </w:rPr>
      </w:pPr>
      <w:r>
        <w:rPr>
          <w:rFonts w:hint="eastAsia"/>
        </w:rPr>
        <w:t>它们似乎指向了新约的耶稣吗？</w:t>
      </w:r>
    </w:p>
    <w:p w14:paraId="592EF8BB">
      <w:pPr>
        <w:pStyle w:val="8"/>
        <w:spacing w:before="173"/>
        <w:ind w:left="0" w:firstLine="0"/>
        <w:jc w:val="left"/>
        <w:rPr>
          <w:rFonts w:hint="eastAsia"/>
        </w:rPr>
      </w:pPr>
    </w:p>
    <w:p w14:paraId="0C56FDDD">
      <w:pPr>
        <w:pStyle w:val="8"/>
        <w:spacing w:before="173"/>
        <w:ind w:left="0" w:firstLine="0"/>
        <w:jc w:val="left"/>
        <w:rPr>
          <w:rFonts w:hint="eastAsia"/>
        </w:rPr>
      </w:pPr>
      <w:r>
        <w:rPr>
          <w:rFonts w:hint="eastAsia"/>
        </w:rPr>
        <w:t>If so, then surely they are signs, gifts of God intended to invite seekers of a trustworthy divine revelation to come, sit, and listen awhile at Jesus’ feet.</w:t>
      </w:r>
    </w:p>
    <w:p w14:paraId="6AEEB920">
      <w:pPr>
        <w:pStyle w:val="8"/>
        <w:spacing w:before="173"/>
        <w:ind w:left="0" w:firstLine="0"/>
        <w:jc w:val="left"/>
        <w:rPr>
          <w:rFonts w:hint="eastAsia"/>
        </w:rPr>
      </w:pPr>
    </w:p>
    <w:p w14:paraId="096AF885">
      <w:pPr>
        <w:pStyle w:val="8"/>
        <w:spacing w:before="173"/>
        <w:ind w:left="0" w:firstLine="0"/>
        <w:jc w:val="left"/>
        <w:rPr>
          <w:rFonts w:hint="eastAsia"/>
        </w:rPr>
      </w:pPr>
      <w:r>
        <w:rPr>
          <w:rFonts w:hint="eastAsia"/>
        </w:rPr>
        <w:t>如果是，那么它们无疑是记号，是神赐的礼物，旨在邀请寻求值得信赖的神圣启示的人们，来，坐在耶稣脚前，听祂一会儿。</w:t>
      </w:r>
    </w:p>
    <w:p w14:paraId="7D60D431">
      <w:pPr>
        <w:pStyle w:val="8"/>
        <w:spacing w:before="173"/>
        <w:ind w:left="0" w:firstLine="0"/>
        <w:jc w:val="left"/>
        <w:rPr>
          <w:rFonts w:hint="eastAsia"/>
        </w:rPr>
      </w:pPr>
    </w:p>
    <w:p w14:paraId="300F93B2">
      <w:pPr>
        <w:pStyle w:val="8"/>
        <w:spacing w:before="173"/>
        <w:ind w:left="0" w:firstLine="0"/>
        <w:jc w:val="left"/>
        <w:rPr>
          <w:rFonts w:hint="eastAsia"/>
        </w:rPr>
      </w:pPr>
      <w:r>
        <w:rPr>
          <w:rFonts w:hint="eastAsia"/>
        </w:rPr>
        <w:t>OT Messianic Types</w:t>
      </w:r>
    </w:p>
    <w:p w14:paraId="6C97D2E5">
      <w:pPr>
        <w:pStyle w:val="8"/>
        <w:spacing w:before="173"/>
        <w:ind w:left="0" w:firstLine="0"/>
        <w:jc w:val="left"/>
        <w:rPr>
          <w:rFonts w:hint="eastAsia"/>
        </w:rPr>
      </w:pPr>
    </w:p>
    <w:p w14:paraId="6AA241B3">
      <w:pPr>
        <w:pStyle w:val="8"/>
        <w:spacing w:before="173"/>
        <w:ind w:left="0" w:firstLine="0"/>
        <w:jc w:val="left"/>
        <w:rPr>
          <w:rFonts w:hint="eastAsia"/>
        </w:rPr>
      </w:pPr>
      <w:r>
        <w:rPr>
          <w:rFonts w:hint="eastAsia"/>
        </w:rPr>
        <w:t>旧约弥赛亚的预表</w:t>
      </w:r>
    </w:p>
    <w:p w14:paraId="2617D5BD">
      <w:pPr>
        <w:pStyle w:val="8"/>
        <w:spacing w:before="173"/>
        <w:ind w:left="0" w:firstLine="0"/>
        <w:jc w:val="left"/>
        <w:rPr>
          <w:rFonts w:hint="eastAsia"/>
        </w:rPr>
      </w:pPr>
    </w:p>
    <w:p w14:paraId="75BAB15E">
      <w:pPr>
        <w:pStyle w:val="8"/>
        <w:spacing w:before="173"/>
        <w:ind w:left="0" w:firstLine="0"/>
        <w:jc w:val="left"/>
        <w:rPr>
          <w:rFonts w:hint="eastAsia"/>
        </w:rPr>
      </w:pPr>
      <w:r>
        <w:rPr>
          <w:rFonts w:hint="eastAsia"/>
        </w:rPr>
        <w:t>As we saw earlier, the NT defines a “type” as any OT person, place, object, event, or institution that, in a veiled manner, points ahead to the person and work of Jesus of Nazareth.</w:t>
      </w:r>
    </w:p>
    <w:p w14:paraId="1BC2C77A">
      <w:pPr>
        <w:pStyle w:val="8"/>
        <w:spacing w:before="173"/>
        <w:ind w:left="0" w:firstLine="0"/>
        <w:jc w:val="left"/>
        <w:rPr>
          <w:rFonts w:hint="eastAsia"/>
        </w:rPr>
      </w:pPr>
    </w:p>
    <w:p w14:paraId="13CEDE42">
      <w:pPr>
        <w:pStyle w:val="8"/>
        <w:spacing w:before="173"/>
        <w:ind w:left="0" w:firstLine="0"/>
        <w:jc w:val="left"/>
        <w:rPr>
          <w:rFonts w:hint="eastAsia"/>
        </w:rPr>
      </w:pPr>
      <w:r>
        <w:rPr>
          <w:rFonts w:hint="eastAsia"/>
        </w:rPr>
        <w:t>正如我们之前所见，新约将“预表”定义为任何旧约中的人物、地点、物体、事件或制度，它们以一种隐晦的方式，指向拿撒勒人耶稣的位格和工作。</w:t>
      </w:r>
    </w:p>
    <w:p w14:paraId="2B5F9363">
      <w:pPr>
        <w:pStyle w:val="8"/>
        <w:spacing w:before="173"/>
        <w:ind w:left="0" w:firstLine="0"/>
        <w:jc w:val="left"/>
        <w:rPr>
          <w:rFonts w:hint="eastAsia"/>
        </w:rPr>
      </w:pPr>
    </w:p>
    <w:p w14:paraId="2CDE05A1">
      <w:pPr>
        <w:pStyle w:val="8"/>
        <w:spacing w:before="173"/>
        <w:ind w:left="0" w:firstLine="0"/>
        <w:jc w:val="left"/>
        <w:rPr>
          <w:rFonts w:hint="eastAsia"/>
        </w:rPr>
      </w:pPr>
      <w:r>
        <w:rPr>
          <w:rFonts w:hint="eastAsia"/>
        </w:rPr>
        <w:t>More particularly, the purpose of the types is to help us identify Jesus as God’s promised divine-human Messiah, and to illuminate his work as the prophet, priest, and king of his people.</w:t>
      </w:r>
    </w:p>
    <w:p w14:paraId="07F82F3C">
      <w:pPr>
        <w:pStyle w:val="8"/>
        <w:spacing w:before="173"/>
        <w:ind w:left="0" w:firstLine="0"/>
        <w:jc w:val="left"/>
        <w:rPr>
          <w:rFonts w:hint="eastAsia"/>
        </w:rPr>
      </w:pPr>
    </w:p>
    <w:p w14:paraId="74C2EDEB">
      <w:pPr>
        <w:pStyle w:val="8"/>
        <w:spacing w:before="173"/>
        <w:ind w:left="0" w:firstLine="0"/>
        <w:jc w:val="left"/>
        <w:rPr>
          <w:rFonts w:hint="eastAsia"/>
        </w:rPr>
      </w:pPr>
      <w:r>
        <w:rPr>
          <w:rFonts w:hint="eastAsia"/>
        </w:rPr>
        <w:t>更具体地说，预表的目的是帮助我们识别耶稣为神所应许的神人弥赛亚，并阐明祂作为祂子民的先知、祭司和君王的工作。</w:t>
      </w:r>
    </w:p>
    <w:p w14:paraId="4EE36D72">
      <w:pPr>
        <w:pStyle w:val="8"/>
        <w:spacing w:before="173"/>
        <w:ind w:left="0" w:firstLine="0"/>
        <w:jc w:val="left"/>
        <w:rPr>
          <w:rFonts w:hint="eastAsia"/>
        </w:rPr>
      </w:pPr>
    </w:p>
    <w:p w14:paraId="3A33D27A">
      <w:pPr>
        <w:pStyle w:val="8"/>
        <w:spacing w:before="173"/>
        <w:ind w:left="0" w:firstLine="0"/>
        <w:jc w:val="left"/>
        <w:rPr>
          <w:rFonts w:hint="eastAsia"/>
        </w:rPr>
      </w:pPr>
      <w:r>
        <w:rPr>
          <w:rFonts w:hint="eastAsia"/>
        </w:rPr>
        <w:t>In short, a type is a concrete, historical symbol; it is, as Paul expressed it, “…a shadow of things to come, whose substance (Greek: ‘body’) is of Christ” (Col. 2:16-17).</w:t>
      </w:r>
    </w:p>
    <w:p w14:paraId="4C0BE5BA">
      <w:pPr>
        <w:pStyle w:val="8"/>
        <w:spacing w:before="173"/>
        <w:ind w:left="0" w:firstLine="0"/>
        <w:jc w:val="left"/>
        <w:rPr>
          <w:rFonts w:hint="eastAsia"/>
        </w:rPr>
      </w:pPr>
    </w:p>
    <w:p w14:paraId="2041BA13">
      <w:pPr>
        <w:pStyle w:val="8"/>
        <w:spacing w:before="173"/>
        <w:ind w:left="0" w:firstLine="0"/>
        <w:jc w:val="left"/>
        <w:rPr>
          <w:rFonts w:hint="eastAsia"/>
        </w:rPr>
      </w:pPr>
      <w:r>
        <w:rPr>
          <w:rFonts w:hint="eastAsia"/>
        </w:rPr>
        <w:t>简而言之，一个预表是一个具体的、历史的象征；正如保罗所表达的，“……是将来之事的影儿，那实体（希腊语：‘身体’）却是基督”（歌罗西书 2:16-17）。</w:t>
      </w:r>
    </w:p>
    <w:p w14:paraId="6D0D7B4C">
      <w:pPr>
        <w:pStyle w:val="8"/>
        <w:spacing w:before="173"/>
        <w:ind w:left="0" w:firstLine="0"/>
        <w:jc w:val="left"/>
        <w:rPr>
          <w:rFonts w:hint="eastAsia"/>
        </w:rPr>
      </w:pPr>
    </w:p>
    <w:p w14:paraId="24D80D95">
      <w:pPr>
        <w:pStyle w:val="8"/>
        <w:spacing w:before="173"/>
        <w:ind w:left="0" w:firstLine="0"/>
        <w:jc w:val="left"/>
        <w:rPr>
          <w:rFonts w:hint="eastAsia"/>
        </w:rPr>
      </w:pPr>
      <w:r>
        <w:rPr>
          <w:rFonts w:hint="eastAsia"/>
        </w:rPr>
        <w:t>OT “typology” is rough terrain.</w:t>
      </w:r>
    </w:p>
    <w:p w14:paraId="7B23507B">
      <w:pPr>
        <w:pStyle w:val="8"/>
        <w:spacing w:before="173"/>
        <w:ind w:left="0" w:firstLine="0"/>
        <w:jc w:val="left"/>
        <w:rPr>
          <w:rFonts w:hint="eastAsia"/>
        </w:rPr>
      </w:pPr>
    </w:p>
    <w:p w14:paraId="56CF9938">
      <w:pPr>
        <w:pStyle w:val="8"/>
        <w:spacing w:before="173"/>
        <w:ind w:left="0" w:firstLine="0"/>
        <w:jc w:val="left"/>
        <w:rPr>
          <w:rFonts w:hint="eastAsia"/>
        </w:rPr>
      </w:pPr>
      <w:r>
        <w:rPr>
          <w:rFonts w:hint="eastAsia"/>
        </w:rPr>
        <w:t>旧约的“预表学”是一片崎岖的地形。</w:t>
      </w:r>
    </w:p>
    <w:p w14:paraId="1AD581BB">
      <w:pPr>
        <w:pStyle w:val="8"/>
        <w:spacing w:before="173"/>
        <w:ind w:left="0" w:firstLine="0"/>
        <w:jc w:val="left"/>
        <w:rPr>
          <w:rFonts w:hint="eastAsia"/>
        </w:rPr>
      </w:pPr>
    </w:p>
    <w:p w14:paraId="6723FDC8">
      <w:pPr>
        <w:pStyle w:val="8"/>
        <w:spacing w:before="173"/>
        <w:ind w:left="0" w:firstLine="0"/>
        <w:jc w:val="left"/>
        <w:rPr>
          <w:rFonts w:hint="eastAsia"/>
        </w:rPr>
      </w:pPr>
      <w:r>
        <w:rPr>
          <w:rFonts w:hint="eastAsia"/>
        </w:rPr>
        <w:t>Some OT types are quite clear and compelling; others, however, are subtler, sometimes even generating debate over whether they are types at all.</w:t>
      </w:r>
    </w:p>
    <w:p w14:paraId="11AB09AC">
      <w:pPr>
        <w:pStyle w:val="8"/>
        <w:spacing w:before="173"/>
        <w:ind w:left="0" w:firstLine="0"/>
        <w:jc w:val="left"/>
        <w:rPr>
          <w:rFonts w:hint="eastAsia"/>
        </w:rPr>
      </w:pPr>
    </w:p>
    <w:p w14:paraId="5BD3EF9C">
      <w:pPr>
        <w:pStyle w:val="8"/>
        <w:spacing w:before="173"/>
        <w:ind w:left="0" w:firstLine="0"/>
        <w:jc w:val="left"/>
        <w:rPr>
          <w:rFonts w:hint="eastAsia"/>
        </w:rPr>
      </w:pPr>
      <w:r>
        <w:rPr>
          <w:rFonts w:hint="eastAsia"/>
        </w:rPr>
        <w:t>一些旧约的预表相当清晰且令人信服；另一些则更微妙，有时甚至引发关于它们是否真是预表的争论。</w:t>
      </w:r>
    </w:p>
    <w:p w14:paraId="2EBAF7DD">
      <w:pPr>
        <w:pStyle w:val="8"/>
        <w:spacing w:before="173"/>
        <w:ind w:left="0" w:firstLine="0"/>
        <w:jc w:val="left"/>
        <w:rPr>
          <w:rFonts w:hint="eastAsia"/>
        </w:rPr>
      </w:pPr>
    </w:p>
    <w:p w14:paraId="56E1F3AB">
      <w:pPr>
        <w:pStyle w:val="8"/>
        <w:spacing w:before="173"/>
        <w:ind w:left="0" w:firstLine="0"/>
        <w:jc w:val="left"/>
        <w:rPr>
          <w:rFonts w:hint="eastAsia"/>
        </w:rPr>
      </w:pPr>
      <w:r>
        <w:rPr>
          <w:rFonts w:hint="eastAsia"/>
        </w:rPr>
        <w:t>Some are explicitly cited and interpreted by various NT personalities, including Jesus himself; others must be discovered and interpreted by the reader alone.</w:t>
      </w:r>
    </w:p>
    <w:p w14:paraId="3F4DFFC6">
      <w:pPr>
        <w:pStyle w:val="8"/>
        <w:spacing w:before="173"/>
        <w:ind w:left="0" w:firstLine="0"/>
        <w:jc w:val="left"/>
        <w:rPr>
          <w:rFonts w:hint="eastAsia"/>
        </w:rPr>
      </w:pPr>
    </w:p>
    <w:p w14:paraId="69FB4FEF">
      <w:pPr>
        <w:pStyle w:val="8"/>
        <w:spacing w:before="173"/>
        <w:ind w:left="0" w:firstLine="0"/>
        <w:jc w:val="left"/>
        <w:rPr>
          <w:rFonts w:hint="eastAsia"/>
        </w:rPr>
      </w:pPr>
      <w:r>
        <w:rPr>
          <w:rFonts w:hint="eastAsia"/>
        </w:rPr>
        <w:t>一些被包括耶稣自己在内的各种新约人物明确引用和解释；另一些则必须由读者独自发现和解释。</w:t>
      </w:r>
    </w:p>
    <w:p w14:paraId="632EC1F4">
      <w:pPr>
        <w:pStyle w:val="8"/>
        <w:spacing w:before="173"/>
        <w:ind w:left="0" w:firstLine="0"/>
        <w:jc w:val="left"/>
        <w:rPr>
          <w:rFonts w:hint="eastAsia"/>
        </w:rPr>
      </w:pPr>
    </w:p>
    <w:p w14:paraId="0AA5E2FA">
      <w:pPr>
        <w:pStyle w:val="8"/>
        <w:spacing w:before="173"/>
        <w:ind w:left="0" w:firstLine="0"/>
        <w:jc w:val="left"/>
        <w:rPr>
          <w:rFonts w:hint="eastAsia"/>
        </w:rPr>
      </w:pPr>
      <w:r>
        <w:rPr>
          <w:rFonts w:hint="eastAsia"/>
        </w:rPr>
        <w:t>Some scholars argue that there are relatively few OT types; others, say there are hundreds.</w:t>
      </w:r>
    </w:p>
    <w:p w14:paraId="7E0D35E7">
      <w:pPr>
        <w:pStyle w:val="8"/>
        <w:spacing w:before="173"/>
        <w:ind w:left="0" w:firstLine="0"/>
        <w:jc w:val="left"/>
        <w:rPr>
          <w:rFonts w:hint="eastAsia"/>
        </w:rPr>
      </w:pPr>
    </w:p>
    <w:p w14:paraId="275AB495">
      <w:pPr>
        <w:pStyle w:val="8"/>
        <w:spacing w:before="173"/>
        <w:ind w:left="0" w:firstLine="0"/>
        <w:jc w:val="left"/>
        <w:rPr>
          <w:rFonts w:hint="eastAsia"/>
        </w:rPr>
      </w:pPr>
      <w:r>
        <w:rPr>
          <w:rFonts w:hint="eastAsia"/>
        </w:rPr>
        <w:t>一些学者主张，旧约的预表相对较少；另一些则说，有数百个。</w:t>
      </w:r>
    </w:p>
    <w:p w14:paraId="0803B8D3">
      <w:pPr>
        <w:pStyle w:val="8"/>
        <w:spacing w:before="173"/>
        <w:ind w:left="0" w:firstLine="0"/>
        <w:jc w:val="left"/>
        <w:rPr>
          <w:rFonts w:hint="eastAsia"/>
        </w:rPr>
      </w:pPr>
    </w:p>
    <w:p w14:paraId="1272E5A3">
      <w:pPr>
        <w:pStyle w:val="8"/>
        <w:spacing w:before="173"/>
        <w:ind w:left="0" w:firstLine="0"/>
        <w:jc w:val="left"/>
        <w:rPr>
          <w:rFonts w:hint="eastAsia"/>
        </w:rPr>
      </w:pPr>
      <w:r>
        <w:rPr>
          <w:rFonts w:hint="eastAsia"/>
        </w:rPr>
        <w:t>So again, OT typology is rough terrain.</w:t>
      </w:r>
    </w:p>
    <w:p w14:paraId="084269C7">
      <w:pPr>
        <w:pStyle w:val="8"/>
        <w:spacing w:before="173"/>
        <w:ind w:left="0" w:firstLine="0"/>
        <w:jc w:val="left"/>
        <w:rPr>
          <w:rFonts w:hint="eastAsia"/>
        </w:rPr>
      </w:pPr>
    </w:p>
    <w:p w14:paraId="5901E63E">
      <w:pPr>
        <w:pStyle w:val="8"/>
        <w:spacing w:before="173"/>
        <w:ind w:left="0" w:firstLine="0"/>
        <w:jc w:val="left"/>
        <w:rPr>
          <w:rFonts w:hint="eastAsia"/>
        </w:rPr>
      </w:pPr>
      <w:r>
        <w:rPr>
          <w:rFonts w:hint="eastAsia"/>
        </w:rPr>
        <w:t>所以，再次强调，旧约的预表学是一片崎岖的地形。</w:t>
      </w:r>
    </w:p>
    <w:p w14:paraId="7D9A98B5">
      <w:pPr>
        <w:pStyle w:val="8"/>
        <w:spacing w:before="173"/>
        <w:ind w:left="0" w:firstLine="0"/>
        <w:jc w:val="left"/>
        <w:rPr>
          <w:rFonts w:hint="eastAsia"/>
        </w:rPr>
      </w:pPr>
    </w:p>
    <w:p w14:paraId="131D5E96">
      <w:pPr>
        <w:pStyle w:val="8"/>
        <w:spacing w:before="173"/>
        <w:ind w:left="0" w:firstLine="0"/>
        <w:jc w:val="left"/>
        <w:rPr>
          <w:rFonts w:hint="eastAsia"/>
        </w:rPr>
      </w:pPr>
      <w:r>
        <w:rPr>
          <w:rFonts w:hint="eastAsia"/>
        </w:rPr>
        <w:t>As we are about to see, however, it is difficult indeed to argue that there is no ground beneath our feet at all!</w:t>
      </w:r>
    </w:p>
    <w:p w14:paraId="791E92CA">
      <w:pPr>
        <w:pStyle w:val="8"/>
        <w:spacing w:before="173"/>
        <w:ind w:left="0" w:firstLine="0"/>
        <w:jc w:val="left"/>
        <w:rPr>
          <w:rFonts w:hint="eastAsia"/>
        </w:rPr>
      </w:pPr>
    </w:p>
    <w:p w14:paraId="508D3D60">
      <w:pPr>
        <w:pStyle w:val="8"/>
        <w:spacing w:before="173"/>
        <w:ind w:left="0" w:firstLine="0"/>
        <w:jc w:val="left"/>
        <w:rPr>
          <w:rFonts w:hint="eastAsia"/>
        </w:rPr>
      </w:pPr>
      <w:r>
        <w:rPr>
          <w:rFonts w:hint="eastAsia"/>
        </w:rPr>
        <w:t>然而，正如我们即将看到的，要论证我们脚下根本没有地，确实很困难！</w:t>
      </w:r>
    </w:p>
    <w:p w14:paraId="389ACB5B">
      <w:pPr>
        <w:pStyle w:val="8"/>
        <w:spacing w:before="173"/>
        <w:ind w:left="0" w:firstLine="0"/>
        <w:jc w:val="left"/>
        <w:rPr>
          <w:rFonts w:hint="eastAsia"/>
        </w:rPr>
      </w:pPr>
    </w:p>
    <w:p w14:paraId="2A80B394">
      <w:pPr>
        <w:pStyle w:val="8"/>
        <w:spacing w:before="173"/>
        <w:ind w:left="0" w:firstLine="0"/>
        <w:jc w:val="left"/>
        <w:rPr>
          <w:rFonts w:hint="eastAsia"/>
        </w:rPr>
      </w:pPr>
      <w:r>
        <w:rPr>
          <w:rFonts w:hint="eastAsia"/>
        </w:rPr>
        <w:t>In what follows, I will take a more conservative approach, largely confining myself to a survey of clearer types that enjoy the sanction of the NT writers themselves.</w:t>
      </w:r>
    </w:p>
    <w:p w14:paraId="19A877D0">
      <w:pPr>
        <w:pStyle w:val="8"/>
        <w:spacing w:before="173"/>
        <w:ind w:left="0" w:firstLine="0"/>
        <w:jc w:val="left"/>
        <w:rPr>
          <w:rFonts w:hint="eastAsia"/>
        </w:rPr>
      </w:pPr>
    </w:p>
    <w:p w14:paraId="13EB843B">
      <w:pPr>
        <w:pStyle w:val="8"/>
        <w:spacing w:before="173"/>
        <w:ind w:left="0" w:firstLine="0"/>
        <w:jc w:val="left"/>
        <w:rPr>
          <w:rFonts w:hint="eastAsia"/>
        </w:rPr>
      </w:pPr>
      <w:r>
        <w:rPr>
          <w:rFonts w:hint="eastAsia"/>
        </w:rPr>
        <w:t>在下文中，我将采取一种更为保守的方法，主要将自己局限于考察那些得到新约作者自己认可的、更清晰的预表。</w:t>
      </w:r>
    </w:p>
    <w:p w14:paraId="2BA268ED">
      <w:pPr>
        <w:pStyle w:val="8"/>
        <w:spacing w:before="173"/>
        <w:ind w:left="0" w:firstLine="0"/>
        <w:jc w:val="left"/>
        <w:rPr>
          <w:rFonts w:hint="eastAsia"/>
        </w:rPr>
      </w:pPr>
    </w:p>
    <w:p w14:paraId="5DF90523">
      <w:pPr>
        <w:pStyle w:val="8"/>
        <w:spacing w:before="173"/>
        <w:ind w:left="0" w:firstLine="0"/>
        <w:jc w:val="left"/>
        <w:rPr>
          <w:rFonts w:hint="eastAsia"/>
        </w:rPr>
      </w:pPr>
      <w:r>
        <w:rPr>
          <w:rFonts w:hint="eastAsia"/>
        </w:rPr>
        <w:t>In the end, however, it will be for each reader to distinguish between what he thinks he sees in the way of a type, and what he knows in his heart is really there.</w:t>
      </w:r>
    </w:p>
    <w:p w14:paraId="4007E28F">
      <w:pPr>
        <w:pStyle w:val="8"/>
        <w:spacing w:before="173"/>
        <w:ind w:left="0" w:firstLine="0"/>
        <w:jc w:val="left"/>
        <w:rPr>
          <w:rFonts w:hint="eastAsia"/>
        </w:rPr>
      </w:pPr>
    </w:p>
    <w:p w14:paraId="4DF3798D">
      <w:pPr>
        <w:pStyle w:val="8"/>
        <w:spacing w:before="173"/>
        <w:ind w:left="0" w:firstLine="0"/>
        <w:jc w:val="left"/>
        <w:rPr>
          <w:rFonts w:hint="eastAsia"/>
        </w:rPr>
      </w:pPr>
      <w:r>
        <w:rPr>
          <w:rFonts w:hint="eastAsia"/>
        </w:rPr>
        <w:t>然而，最终，将由每位读者来区分他认为自己所见的预表，和他内心深处知道真正存在的东西。</w:t>
      </w:r>
    </w:p>
    <w:p w14:paraId="47980D45">
      <w:pPr>
        <w:pStyle w:val="8"/>
        <w:spacing w:before="173"/>
        <w:ind w:left="0" w:firstLine="0"/>
        <w:jc w:val="left"/>
        <w:rPr>
          <w:rFonts w:hint="eastAsia"/>
        </w:rPr>
      </w:pPr>
    </w:p>
    <w:p w14:paraId="18E3EC1E">
      <w:pPr>
        <w:pStyle w:val="8"/>
        <w:spacing w:before="173"/>
        <w:ind w:left="0" w:firstLine="0"/>
        <w:jc w:val="left"/>
        <w:rPr>
          <w:rFonts w:hint="eastAsia"/>
        </w:rPr>
      </w:pPr>
      <w:r>
        <w:rPr>
          <w:rFonts w:hint="eastAsia"/>
        </w:rPr>
        <w:t>Please note that I have included a number of scripture references at the end of my discussion of each type.</w:t>
      </w:r>
    </w:p>
    <w:p w14:paraId="7B16D896">
      <w:pPr>
        <w:pStyle w:val="8"/>
        <w:spacing w:before="173"/>
        <w:ind w:left="0" w:firstLine="0"/>
        <w:jc w:val="left"/>
        <w:rPr>
          <w:rFonts w:hint="eastAsia"/>
        </w:rPr>
      </w:pPr>
    </w:p>
    <w:p w14:paraId="7736BEE7">
      <w:pPr>
        <w:pStyle w:val="8"/>
        <w:spacing w:before="173"/>
        <w:ind w:left="0" w:firstLine="0"/>
        <w:jc w:val="left"/>
        <w:rPr>
          <w:rFonts w:hint="eastAsia"/>
        </w:rPr>
      </w:pPr>
      <w:r>
        <w:rPr>
          <w:rFonts w:hint="eastAsia"/>
        </w:rPr>
        <w:t>请注意，在我对每种预表的讨论结束时，我已包含了一些经文参考。</w:t>
      </w:r>
    </w:p>
    <w:p w14:paraId="1DF92381">
      <w:pPr>
        <w:pStyle w:val="8"/>
        <w:spacing w:before="173"/>
        <w:ind w:left="0" w:firstLine="0"/>
        <w:jc w:val="left"/>
        <w:rPr>
          <w:rFonts w:hint="eastAsia"/>
        </w:rPr>
      </w:pPr>
    </w:p>
    <w:p w14:paraId="019B4A7D">
      <w:pPr>
        <w:pStyle w:val="8"/>
        <w:spacing w:before="173"/>
        <w:ind w:left="0" w:firstLine="0"/>
        <w:jc w:val="left"/>
        <w:rPr>
          <w:rFonts w:hint="eastAsia"/>
        </w:rPr>
      </w:pPr>
      <w:r>
        <w:rPr>
          <w:rFonts w:hint="eastAsia"/>
        </w:rPr>
        <w:t>These are supplied so that you may study the types more closely in their full biblical context.</w:t>
      </w:r>
    </w:p>
    <w:p w14:paraId="29D35B42">
      <w:pPr>
        <w:pStyle w:val="8"/>
        <w:spacing w:before="173"/>
        <w:ind w:left="0" w:firstLine="0"/>
        <w:jc w:val="left"/>
        <w:rPr>
          <w:rFonts w:hint="eastAsia"/>
        </w:rPr>
      </w:pPr>
    </w:p>
    <w:p w14:paraId="3D9E3DF9">
      <w:pPr>
        <w:pStyle w:val="8"/>
        <w:spacing w:before="173"/>
        <w:ind w:left="0" w:firstLine="0"/>
        <w:jc w:val="left"/>
        <w:rPr>
          <w:rFonts w:hint="eastAsia"/>
        </w:rPr>
      </w:pPr>
      <w:r>
        <w:rPr>
          <w:rFonts w:hint="eastAsia"/>
        </w:rPr>
        <w:t>这些是为了让您可以在它们完整的圣经语境中更仔细地研究这些预表。</w:t>
      </w:r>
    </w:p>
    <w:p w14:paraId="16EF4F7B">
      <w:pPr>
        <w:pStyle w:val="8"/>
        <w:spacing w:before="173"/>
        <w:ind w:left="0" w:firstLine="0"/>
        <w:jc w:val="left"/>
        <w:rPr>
          <w:rFonts w:hint="eastAsia"/>
        </w:rPr>
      </w:pPr>
    </w:p>
    <w:p w14:paraId="4DD03813">
      <w:pPr>
        <w:pStyle w:val="8"/>
        <w:spacing w:before="173"/>
        <w:ind w:left="0" w:firstLine="0"/>
        <w:jc w:val="left"/>
        <w:rPr>
          <w:rFonts w:hint="eastAsia"/>
        </w:rPr>
      </w:pPr>
      <w:r>
        <w:rPr>
          <w:rFonts w:hint="eastAsia"/>
        </w:rPr>
        <w:t>1.ADAM</w:t>
      </w:r>
    </w:p>
    <w:p w14:paraId="74D2A746">
      <w:pPr>
        <w:pStyle w:val="8"/>
        <w:spacing w:before="173"/>
        <w:ind w:left="0" w:firstLine="0"/>
        <w:jc w:val="left"/>
        <w:rPr>
          <w:rFonts w:hint="eastAsia"/>
        </w:rPr>
      </w:pPr>
    </w:p>
    <w:p w14:paraId="651A5311">
      <w:pPr>
        <w:pStyle w:val="8"/>
        <w:spacing w:before="173"/>
        <w:ind w:left="0" w:firstLine="0"/>
        <w:jc w:val="left"/>
        <w:rPr>
          <w:rFonts w:hint="eastAsia"/>
        </w:rPr>
      </w:pPr>
      <w:r>
        <w:rPr>
          <w:rFonts w:hint="eastAsia"/>
        </w:rPr>
        <w:t>1.亚当</w:t>
      </w:r>
    </w:p>
    <w:p w14:paraId="35A1C674">
      <w:pPr>
        <w:pStyle w:val="8"/>
        <w:spacing w:before="173"/>
        <w:ind w:left="0" w:firstLine="0"/>
        <w:jc w:val="left"/>
        <w:rPr>
          <w:rFonts w:hint="eastAsia"/>
        </w:rPr>
      </w:pPr>
    </w:p>
    <w:p w14:paraId="4B5FA016">
      <w:pPr>
        <w:pStyle w:val="8"/>
        <w:spacing w:before="173"/>
        <w:ind w:left="0" w:firstLine="0"/>
        <w:jc w:val="left"/>
        <w:rPr>
          <w:rFonts w:hint="eastAsia"/>
        </w:rPr>
      </w:pPr>
      <w:r>
        <w:rPr>
          <w:rFonts w:hint="eastAsia"/>
        </w:rPr>
        <w:t>In his letters to the Romans and the Corinthians, the apostle Paul states that Adam is a type of Jesus.</w:t>
      </w:r>
    </w:p>
    <w:p w14:paraId="6F540AB2">
      <w:pPr>
        <w:pStyle w:val="8"/>
        <w:spacing w:before="173"/>
        <w:ind w:left="0" w:firstLine="0"/>
        <w:jc w:val="left"/>
        <w:rPr>
          <w:rFonts w:hint="eastAsia"/>
        </w:rPr>
      </w:pPr>
    </w:p>
    <w:p w14:paraId="361BD8FA">
      <w:pPr>
        <w:pStyle w:val="8"/>
        <w:spacing w:before="173"/>
        <w:ind w:left="0" w:firstLine="0"/>
        <w:jc w:val="left"/>
        <w:rPr>
          <w:rFonts w:hint="eastAsia"/>
        </w:rPr>
      </w:pPr>
      <w:r>
        <w:rPr>
          <w:rFonts w:hint="eastAsia"/>
        </w:rPr>
        <w:t>使徒保罗在他给罗马人和哥林多人的信中，指出亚当是耶稣的一个预表。</w:t>
      </w:r>
    </w:p>
    <w:p w14:paraId="45BE0618">
      <w:pPr>
        <w:pStyle w:val="8"/>
        <w:spacing w:before="173"/>
        <w:ind w:left="0" w:firstLine="0"/>
        <w:jc w:val="left"/>
        <w:rPr>
          <w:rFonts w:hint="eastAsia"/>
        </w:rPr>
      </w:pPr>
    </w:p>
    <w:p w14:paraId="00AFF5F9">
      <w:pPr>
        <w:pStyle w:val="8"/>
        <w:spacing w:before="173"/>
        <w:ind w:left="0" w:firstLine="0"/>
        <w:jc w:val="left"/>
        <w:rPr>
          <w:rFonts w:hint="eastAsia"/>
        </w:rPr>
      </w:pPr>
      <w:r>
        <w:rPr>
          <w:rFonts w:hint="eastAsia"/>
        </w:rPr>
        <w:t>This is true in several important respects.</w:t>
      </w:r>
    </w:p>
    <w:p w14:paraId="3CED634F">
      <w:pPr>
        <w:pStyle w:val="8"/>
        <w:spacing w:before="173"/>
        <w:ind w:left="0" w:firstLine="0"/>
        <w:jc w:val="left"/>
        <w:rPr>
          <w:rFonts w:hint="eastAsia"/>
        </w:rPr>
      </w:pPr>
    </w:p>
    <w:p w14:paraId="7867F9AA">
      <w:pPr>
        <w:pStyle w:val="8"/>
        <w:spacing w:before="173"/>
        <w:ind w:left="0" w:firstLine="0"/>
        <w:jc w:val="left"/>
        <w:rPr>
          <w:rFonts w:hint="eastAsia"/>
        </w:rPr>
      </w:pPr>
      <w:r>
        <w:rPr>
          <w:rFonts w:hint="eastAsia"/>
        </w:rPr>
        <w:t>这在几个重要方面是真实的。</w:t>
      </w:r>
    </w:p>
    <w:p w14:paraId="4C4E8A46">
      <w:pPr>
        <w:pStyle w:val="8"/>
        <w:spacing w:before="173"/>
        <w:ind w:left="0" w:firstLine="0"/>
        <w:jc w:val="left"/>
        <w:rPr>
          <w:rFonts w:hint="eastAsia"/>
        </w:rPr>
      </w:pPr>
    </w:p>
    <w:p w14:paraId="4E859847">
      <w:pPr>
        <w:pStyle w:val="8"/>
        <w:spacing w:before="173"/>
        <w:ind w:left="0" w:firstLine="0"/>
        <w:jc w:val="left"/>
        <w:rPr>
          <w:rFonts w:hint="eastAsia"/>
        </w:rPr>
      </w:pPr>
      <w:r>
        <w:rPr>
          <w:rFonts w:hint="eastAsia"/>
        </w:rPr>
        <w:t>Just as Adam was the father of an earthly race, so Jesus is the father of a heavenly (i.e., a race of believers who have God’s heavenly Spirit living within them).</w:t>
      </w:r>
    </w:p>
    <w:p w14:paraId="52C9B2FC">
      <w:pPr>
        <w:pStyle w:val="8"/>
        <w:spacing w:before="173"/>
        <w:ind w:left="0" w:firstLine="0"/>
        <w:jc w:val="left"/>
        <w:rPr>
          <w:rFonts w:hint="eastAsia"/>
        </w:rPr>
      </w:pPr>
    </w:p>
    <w:p w14:paraId="023BC823">
      <w:pPr>
        <w:pStyle w:val="8"/>
        <w:spacing w:before="173"/>
        <w:ind w:left="0" w:firstLine="0"/>
        <w:jc w:val="left"/>
        <w:rPr>
          <w:rFonts w:hint="eastAsia"/>
        </w:rPr>
      </w:pPr>
      <w:r>
        <w:rPr>
          <w:rFonts w:hint="eastAsia"/>
        </w:rPr>
        <w:t>正如亚当是属地族类的父，耶稣也是属天族类的父（即，一群有神属天圣灵活在他们里面的信徒）。</w:t>
      </w:r>
    </w:p>
    <w:p w14:paraId="1DE19AB5">
      <w:pPr>
        <w:pStyle w:val="8"/>
        <w:spacing w:before="173"/>
        <w:ind w:left="0" w:firstLine="0"/>
        <w:jc w:val="left"/>
        <w:rPr>
          <w:rFonts w:hint="eastAsia"/>
        </w:rPr>
      </w:pPr>
    </w:p>
    <w:p w14:paraId="123FF71A">
      <w:pPr>
        <w:pStyle w:val="8"/>
        <w:spacing w:before="173"/>
        <w:ind w:left="0" w:firstLine="0"/>
        <w:jc w:val="left"/>
        <w:rPr>
          <w:rFonts w:hint="eastAsia"/>
        </w:rPr>
      </w:pPr>
      <w:r>
        <w:rPr>
          <w:rFonts w:hint="eastAsia"/>
        </w:rPr>
        <w:t>Just as Adam represented his children during his brief probation in the Garden of Eden, so Jesus represented his people during his own lengthy probation in Israel, where he, unlike Adam, lived blamelessly according to the word of God.</w:t>
      </w:r>
    </w:p>
    <w:p w14:paraId="0AB41771">
      <w:pPr>
        <w:pStyle w:val="8"/>
        <w:spacing w:before="173"/>
        <w:ind w:left="0" w:firstLine="0"/>
        <w:jc w:val="left"/>
        <w:rPr>
          <w:rFonts w:hint="eastAsia"/>
        </w:rPr>
      </w:pPr>
    </w:p>
    <w:p w14:paraId="1B6DDAC5">
      <w:pPr>
        <w:pStyle w:val="8"/>
        <w:spacing w:before="173"/>
        <w:ind w:left="0" w:firstLine="0"/>
        <w:jc w:val="left"/>
        <w:rPr>
          <w:rFonts w:hint="eastAsia"/>
        </w:rPr>
      </w:pPr>
      <w:r>
        <w:rPr>
          <w:rFonts w:hint="eastAsia"/>
        </w:rPr>
        <w:t>正如亚当在他短暂的伊甸园试炼期间代表了他的后裔，耶稣也在祂自己在以色列漫长的试炼期间代表了祂的子民，在那里，祂与亚当不同，祂无瑕疵地按照神的话语生活。</w:t>
      </w:r>
    </w:p>
    <w:p w14:paraId="6382A623">
      <w:pPr>
        <w:pStyle w:val="8"/>
        <w:spacing w:before="173"/>
        <w:ind w:left="0" w:firstLine="0"/>
        <w:jc w:val="left"/>
        <w:rPr>
          <w:rFonts w:hint="eastAsia"/>
        </w:rPr>
      </w:pPr>
    </w:p>
    <w:p w14:paraId="27658554">
      <w:pPr>
        <w:pStyle w:val="8"/>
        <w:spacing w:before="173"/>
        <w:ind w:left="0" w:firstLine="0"/>
        <w:jc w:val="left"/>
        <w:rPr>
          <w:rFonts w:hint="eastAsia"/>
        </w:rPr>
      </w:pPr>
      <w:r>
        <w:rPr>
          <w:rFonts w:hint="eastAsia"/>
        </w:rPr>
        <w:t>Finally, just as Adam’s disobedience brought evil consequences upon man and nature, so Jesus’ obedience brought good consequences upon the same.</w:t>
      </w:r>
    </w:p>
    <w:p w14:paraId="7C8E80FC">
      <w:pPr>
        <w:pStyle w:val="8"/>
        <w:spacing w:before="173"/>
        <w:ind w:left="0" w:firstLine="0"/>
        <w:jc w:val="left"/>
        <w:rPr>
          <w:rFonts w:hint="eastAsia"/>
        </w:rPr>
      </w:pPr>
    </w:p>
    <w:p w14:paraId="3A1C4181">
      <w:pPr>
        <w:pStyle w:val="8"/>
        <w:spacing w:before="173"/>
        <w:ind w:left="0" w:firstLine="0"/>
        <w:jc w:val="left"/>
        <w:rPr>
          <w:rFonts w:hint="eastAsia"/>
        </w:rPr>
      </w:pPr>
      <w:r>
        <w:rPr>
          <w:rFonts w:hint="eastAsia"/>
        </w:rPr>
        <w:t>最后，正如亚当的不顺服给人和自然带来了恶果，耶稣的顺服也给它们带来了善果。</w:t>
      </w:r>
    </w:p>
    <w:p w14:paraId="7F2549E7">
      <w:pPr>
        <w:pStyle w:val="8"/>
        <w:spacing w:before="173"/>
        <w:ind w:left="0" w:firstLine="0"/>
        <w:jc w:val="left"/>
        <w:rPr>
          <w:rFonts w:hint="eastAsia"/>
        </w:rPr>
      </w:pPr>
    </w:p>
    <w:p w14:paraId="745551E5">
      <w:pPr>
        <w:pStyle w:val="8"/>
        <w:spacing w:before="173"/>
        <w:ind w:left="0" w:firstLine="0"/>
        <w:jc w:val="left"/>
        <w:rPr>
          <w:rFonts w:hint="eastAsia"/>
        </w:rPr>
      </w:pPr>
      <w:r>
        <w:rPr>
          <w:rFonts w:hint="eastAsia"/>
        </w:rPr>
        <w:t>There was, however, this important difference: Jesus’ good work not only bestows its good fruit upon those who believe in him, but it also overrules and eliminates the bad fruit that Adam’s evil work placed upon them through his fall.</w:t>
      </w:r>
    </w:p>
    <w:p w14:paraId="67C49733">
      <w:pPr>
        <w:pStyle w:val="8"/>
        <w:spacing w:before="173"/>
        <w:ind w:left="0" w:firstLine="0"/>
        <w:jc w:val="left"/>
        <w:rPr>
          <w:rFonts w:hint="eastAsia"/>
        </w:rPr>
      </w:pPr>
    </w:p>
    <w:p w14:paraId="2D9C8598">
      <w:pPr>
        <w:pStyle w:val="8"/>
        <w:spacing w:before="173"/>
        <w:ind w:left="0" w:firstLine="0"/>
        <w:jc w:val="left"/>
        <w:rPr>
          <w:rFonts w:hint="eastAsia"/>
        </w:rPr>
      </w:pPr>
      <w:r>
        <w:rPr>
          <w:rFonts w:hint="eastAsia"/>
        </w:rPr>
        <w:t>然而，有一个重要的区别：耶稣的善工不仅将其善果赐给那些信靠祂的人，而且它还推翻并消除了亚当的恶行通过他的堕落加在他们身上的恶果。</w:t>
      </w:r>
    </w:p>
    <w:p w14:paraId="7A326E64">
      <w:pPr>
        <w:pStyle w:val="8"/>
        <w:spacing w:before="173"/>
        <w:ind w:left="0" w:firstLine="0"/>
        <w:jc w:val="left"/>
        <w:rPr>
          <w:rFonts w:hint="eastAsia"/>
        </w:rPr>
      </w:pPr>
    </w:p>
    <w:p w14:paraId="376B8137">
      <w:pPr>
        <w:pStyle w:val="8"/>
        <w:spacing w:before="173"/>
        <w:ind w:left="0" w:firstLine="0"/>
        <w:jc w:val="left"/>
        <w:rPr>
          <w:rFonts w:hint="eastAsia"/>
        </w:rPr>
      </w:pPr>
      <w:r>
        <w:rPr>
          <w:rFonts w:hint="eastAsia"/>
        </w:rPr>
        <w:t>(Rom. 5:12-21, 1 Cor. 15:35-49)</w:t>
      </w:r>
    </w:p>
    <w:p w14:paraId="02E49028">
      <w:pPr>
        <w:pStyle w:val="8"/>
        <w:spacing w:before="173"/>
        <w:ind w:left="0" w:firstLine="0"/>
        <w:jc w:val="left"/>
        <w:rPr>
          <w:rFonts w:hint="eastAsia"/>
        </w:rPr>
      </w:pPr>
    </w:p>
    <w:p w14:paraId="509999DD">
      <w:pPr>
        <w:pStyle w:val="8"/>
        <w:spacing w:before="173"/>
        <w:ind w:left="0" w:firstLine="0"/>
        <w:jc w:val="left"/>
        <w:rPr>
          <w:rFonts w:hint="eastAsia"/>
        </w:rPr>
      </w:pPr>
      <w:r>
        <w:rPr>
          <w:rFonts w:hint="eastAsia"/>
        </w:rPr>
        <w:t>（罗马书 5:12-21，哥林多前书 15:35-49）</w:t>
      </w:r>
    </w:p>
    <w:p w14:paraId="23F2B207">
      <w:pPr>
        <w:pStyle w:val="8"/>
        <w:spacing w:before="173"/>
        <w:ind w:left="0" w:firstLine="0"/>
        <w:jc w:val="left"/>
        <w:rPr>
          <w:rFonts w:hint="eastAsia"/>
        </w:rPr>
      </w:pPr>
    </w:p>
    <w:p w14:paraId="3D5F783E">
      <w:pPr>
        <w:pStyle w:val="8"/>
        <w:spacing w:before="173"/>
        <w:ind w:left="0" w:firstLine="0"/>
        <w:jc w:val="left"/>
        <w:rPr>
          <w:rFonts w:hint="eastAsia"/>
        </w:rPr>
      </w:pPr>
      <w:r>
        <w:rPr>
          <w:rFonts w:hint="eastAsia"/>
        </w:rPr>
        <w:t>2.THE TREE OF LIFE</w:t>
      </w:r>
    </w:p>
    <w:p w14:paraId="4721DA4F">
      <w:pPr>
        <w:pStyle w:val="8"/>
        <w:spacing w:before="173"/>
        <w:ind w:left="0" w:firstLine="0"/>
        <w:jc w:val="left"/>
        <w:rPr>
          <w:rFonts w:hint="eastAsia"/>
        </w:rPr>
      </w:pPr>
    </w:p>
    <w:p w14:paraId="0ED91E8B">
      <w:pPr>
        <w:pStyle w:val="8"/>
        <w:spacing w:before="173"/>
        <w:ind w:left="0" w:firstLine="0"/>
        <w:jc w:val="left"/>
        <w:rPr>
          <w:rFonts w:hint="eastAsia"/>
        </w:rPr>
      </w:pPr>
      <w:r>
        <w:rPr>
          <w:rFonts w:hint="eastAsia"/>
        </w:rPr>
        <w:t>2.生命树</w:t>
      </w:r>
    </w:p>
    <w:p w14:paraId="774B03CF">
      <w:pPr>
        <w:pStyle w:val="8"/>
        <w:spacing w:before="173"/>
        <w:ind w:left="0" w:firstLine="0"/>
        <w:jc w:val="left"/>
        <w:rPr>
          <w:rFonts w:hint="eastAsia"/>
        </w:rPr>
      </w:pPr>
    </w:p>
    <w:p w14:paraId="30972406">
      <w:pPr>
        <w:pStyle w:val="8"/>
        <w:spacing w:before="173"/>
        <w:ind w:left="0" w:firstLine="0"/>
        <w:jc w:val="left"/>
        <w:rPr>
          <w:rFonts w:hint="eastAsia"/>
        </w:rPr>
      </w:pPr>
      <w:r>
        <w:rPr>
          <w:rFonts w:hint="eastAsia"/>
        </w:rPr>
        <w:t>The NT indicates that the Tree of Life in the Garden of Eden was a rich type.</w:t>
      </w:r>
    </w:p>
    <w:p w14:paraId="45BEE2EB">
      <w:pPr>
        <w:pStyle w:val="8"/>
        <w:spacing w:before="173"/>
        <w:ind w:left="0" w:firstLine="0"/>
        <w:jc w:val="left"/>
        <w:rPr>
          <w:rFonts w:hint="eastAsia"/>
        </w:rPr>
      </w:pPr>
    </w:p>
    <w:p w14:paraId="7C809D39">
      <w:pPr>
        <w:pStyle w:val="8"/>
        <w:spacing w:before="173"/>
        <w:ind w:left="0" w:firstLine="0"/>
        <w:jc w:val="left"/>
        <w:rPr>
          <w:rFonts w:hint="eastAsia"/>
        </w:rPr>
      </w:pPr>
      <w:r>
        <w:rPr>
          <w:rFonts w:hint="eastAsia"/>
        </w:rPr>
        <w:t>新约指出，伊甸园中的生命树是一个丰富的预表。</w:t>
      </w:r>
    </w:p>
    <w:p w14:paraId="2A70343B">
      <w:pPr>
        <w:pStyle w:val="8"/>
        <w:spacing w:before="173"/>
        <w:ind w:left="0" w:firstLine="0"/>
        <w:jc w:val="left"/>
        <w:rPr>
          <w:rFonts w:hint="eastAsia"/>
        </w:rPr>
      </w:pPr>
    </w:p>
    <w:p w14:paraId="7A667FE7">
      <w:pPr>
        <w:pStyle w:val="8"/>
        <w:spacing w:before="173"/>
        <w:ind w:left="0" w:firstLine="0"/>
        <w:jc w:val="left"/>
        <w:rPr>
          <w:rFonts w:hint="eastAsia"/>
        </w:rPr>
      </w:pPr>
      <w:r>
        <w:rPr>
          <w:rFonts w:hint="eastAsia"/>
        </w:rPr>
        <w:t>In essence, it represented eternal life—the kind of life ever lived and enjoyed by the Father, Son, and Holy Spirit; a life offered to Adam and his family in the time of his innocence.</w:t>
      </w:r>
    </w:p>
    <w:p w14:paraId="01769383">
      <w:pPr>
        <w:pStyle w:val="8"/>
        <w:spacing w:before="173"/>
        <w:ind w:left="0" w:firstLine="0"/>
        <w:jc w:val="left"/>
        <w:rPr>
          <w:rFonts w:hint="eastAsia"/>
        </w:rPr>
      </w:pPr>
    </w:p>
    <w:p w14:paraId="434073EB">
      <w:pPr>
        <w:pStyle w:val="8"/>
        <w:spacing w:before="173"/>
        <w:ind w:left="0" w:firstLine="0"/>
        <w:jc w:val="left"/>
        <w:rPr>
          <w:rFonts w:hint="eastAsia"/>
        </w:rPr>
      </w:pPr>
      <w:r>
        <w:rPr>
          <w:rFonts w:hint="eastAsia"/>
        </w:rPr>
        <w:t>本质上，它代表着永生——那种父、子和圣灵永远活着并享受的生命；一种在亚当和他家人无罪时提供给他们的生命。</w:t>
      </w:r>
    </w:p>
    <w:p w14:paraId="3730C043">
      <w:pPr>
        <w:pStyle w:val="8"/>
        <w:spacing w:before="173"/>
        <w:ind w:left="0" w:firstLine="0"/>
        <w:jc w:val="left"/>
        <w:rPr>
          <w:rFonts w:hint="eastAsia"/>
        </w:rPr>
      </w:pPr>
    </w:p>
    <w:p w14:paraId="1D558F42">
      <w:pPr>
        <w:pStyle w:val="8"/>
        <w:spacing w:before="173"/>
        <w:ind w:left="0" w:firstLine="0"/>
        <w:jc w:val="left"/>
        <w:rPr>
          <w:rFonts w:hint="eastAsia"/>
        </w:rPr>
      </w:pPr>
      <w:r>
        <w:rPr>
          <w:rFonts w:hint="eastAsia"/>
        </w:rPr>
        <w:t>More particularly, the fruit of this tree seems to represent Christ, whom one commentator shrewdly identified as the “receivable” person of the Holy Trinity (John 1:12).</w:t>
      </w:r>
    </w:p>
    <w:p w14:paraId="159AEF70">
      <w:pPr>
        <w:pStyle w:val="8"/>
        <w:spacing w:before="173"/>
        <w:ind w:left="0" w:firstLine="0"/>
        <w:jc w:val="left"/>
        <w:rPr>
          <w:rFonts w:hint="eastAsia"/>
        </w:rPr>
      </w:pPr>
    </w:p>
    <w:p w14:paraId="2EDB55C0">
      <w:pPr>
        <w:pStyle w:val="8"/>
        <w:spacing w:before="173"/>
        <w:ind w:left="0" w:firstLine="0"/>
        <w:jc w:val="left"/>
        <w:rPr>
          <w:rFonts w:hint="eastAsia"/>
        </w:rPr>
      </w:pPr>
      <w:r>
        <w:rPr>
          <w:rFonts w:hint="eastAsia"/>
        </w:rPr>
        <w:t>更具体地说，这棵树的果子似乎代表基督，一位注释家曾精明地将祂认定为圣三位中“可领受的”那位位格（约翰福音 1:12）。</w:t>
      </w:r>
    </w:p>
    <w:p w14:paraId="145F99C1">
      <w:pPr>
        <w:pStyle w:val="8"/>
        <w:spacing w:before="173"/>
        <w:ind w:left="0" w:firstLine="0"/>
        <w:jc w:val="left"/>
        <w:rPr>
          <w:rFonts w:hint="eastAsia"/>
        </w:rPr>
      </w:pPr>
    </w:p>
    <w:p w14:paraId="36E17A4C">
      <w:pPr>
        <w:pStyle w:val="8"/>
        <w:spacing w:before="173"/>
        <w:ind w:left="0" w:firstLine="0"/>
        <w:jc w:val="left"/>
        <w:rPr>
          <w:rFonts w:hint="eastAsia"/>
        </w:rPr>
      </w:pPr>
      <w:r>
        <w:rPr>
          <w:rFonts w:hint="eastAsia"/>
        </w:rPr>
        <w:t>Also, the Tree of Life typifies the cross of Christ, whereupon Jesus died so that his believing disciples could enjoy eternal life with God, at first by faith, and later, in the age to come, by sight.</w:t>
      </w:r>
    </w:p>
    <w:p w14:paraId="276A3627">
      <w:pPr>
        <w:pStyle w:val="8"/>
        <w:spacing w:before="173"/>
        <w:ind w:left="0" w:firstLine="0"/>
        <w:jc w:val="left"/>
        <w:rPr>
          <w:rFonts w:hint="eastAsia"/>
        </w:rPr>
      </w:pPr>
    </w:p>
    <w:p w14:paraId="3BF30E40">
      <w:pPr>
        <w:pStyle w:val="8"/>
        <w:spacing w:before="173"/>
        <w:ind w:left="0" w:firstLine="0"/>
        <w:jc w:val="left"/>
        <w:rPr>
          <w:rFonts w:hint="eastAsia"/>
        </w:rPr>
      </w:pPr>
      <w:r>
        <w:rPr>
          <w:rFonts w:hint="eastAsia"/>
        </w:rPr>
        <w:t>此外，生命树预表基督的十字架，耶稣在其上死，以便祂信实的门徒能与神同享永生，起初凭信心，后来，在将来的世代，凭眼见。</w:t>
      </w:r>
    </w:p>
    <w:p w14:paraId="2AA3D0E0">
      <w:pPr>
        <w:pStyle w:val="8"/>
        <w:spacing w:before="173"/>
        <w:ind w:left="0" w:firstLine="0"/>
        <w:jc w:val="left"/>
        <w:rPr>
          <w:rFonts w:hint="eastAsia"/>
        </w:rPr>
      </w:pPr>
    </w:p>
    <w:p w14:paraId="36F83603">
      <w:pPr>
        <w:pStyle w:val="8"/>
        <w:spacing w:before="173"/>
        <w:ind w:left="0" w:firstLine="0"/>
        <w:jc w:val="left"/>
        <w:rPr>
          <w:rFonts w:hint="eastAsia"/>
        </w:rPr>
      </w:pPr>
      <w:r>
        <w:rPr>
          <w:rFonts w:hint="eastAsia"/>
        </w:rPr>
        <w:t>(Gen. 2:9, Gal. 1:1-5, 3:13, Rev. 2:7).</w:t>
      </w:r>
    </w:p>
    <w:p w14:paraId="24627E2C">
      <w:pPr>
        <w:pStyle w:val="8"/>
        <w:spacing w:before="173"/>
        <w:ind w:left="0" w:firstLine="0"/>
        <w:jc w:val="left"/>
        <w:rPr>
          <w:rFonts w:hint="eastAsia"/>
        </w:rPr>
      </w:pPr>
    </w:p>
    <w:p w14:paraId="6AE207B3">
      <w:pPr>
        <w:pStyle w:val="8"/>
        <w:spacing w:before="173"/>
        <w:ind w:left="0" w:firstLine="0"/>
        <w:jc w:val="left"/>
        <w:rPr>
          <w:rFonts w:hint="eastAsia"/>
        </w:rPr>
      </w:pPr>
      <w:r>
        <w:rPr>
          <w:rFonts w:hint="eastAsia"/>
        </w:rPr>
        <w:t>（创世记 2:9，加拉太书 1:1-5, 3:13，启示录 2:7）。</w:t>
      </w:r>
    </w:p>
    <w:p w14:paraId="1660D656">
      <w:pPr>
        <w:pStyle w:val="8"/>
        <w:spacing w:before="173"/>
        <w:ind w:left="0" w:firstLine="0"/>
        <w:jc w:val="left"/>
        <w:rPr>
          <w:rFonts w:hint="eastAsia"/>
        </w:rPr>
      </w:pPr>
    </w:p>
    <w:p w14:paraId="75453D20">
      <w:pPr>
        <w:pStyle w:val="8"/>
        <w:spacing w:before="173"/>
        <w:ind w:left="0" w:firstLine="0"/>
        <w:jc w:val="left"/>
        <w:rPr>
          <w:rFonts w:hint="eastAsia"/>
        </w:rPr>
      </w:pPr>
      <w:r>
        <w:rPr>
          <w:rFonts w:hint="eastAsia"/>
        </w:rPr>
        <w:t>3.THE FIRST SACRIFICE</w:t>
      </w:r>
    </w:p>
    <w:p w14:paraId="077E60C0">
      <w:pPr>
        <w:pStyle w:val="8"/>
        <w:spacing w:before="173"/>
        <w:ind w:left="0" w:firstLine="0"/>
        <w:jc w:val="left"/>
        <w:rPr>
          <w:rFonts w:hint="eastAsia"/>
        </w:rPr>
      </w:pPr>
    </w:p>
    <w:p w14:paraId="6D5F2A90">
      <w:pPr>
        <w:pStyle w:val="8"/>
        <w:spacing w:before="173"/>
        <w:ind w:left="0" w:firstLine="0"/>
        <w:jc w:val="left"/>
        <w:rPr>
          <w:rFonts w:hint="eastAsia"/>
        </w:rPr>
      </w:pPr>
      <w:r>
        <w:rPr>
          <w:rFonts w:hint="eastAsia"/>
        </w:rPr>
        <w:t>3.第一次献祭</w:t>
      </w:r>
    </w:p>
    <w:p w14:paraId="1193D5C0">
      <w:pPr>
        <w:pStyle w:val="8"/>
        <w:spacing w:before="173"/>
        <w:ind w:left="0" w:firstLine="0"/>
        <w:jc w:val="left"/>
        <w:rPr>
          <w:rFonts w:hint="eastAsia"/>
        </w:rPr>
      </w:pPr>
    </w:p>
    <w:p w14:paraId="0EA9CAB8">
      <w:pPr>
        <w:pStyle w:val="8"/>
        <w:spacing w:before="173"/>
        <w:ind w:left="0" w:firstLine="0"/>
        <w:jc w:val="left"/>
        <w:rPr>
          <w:rFonts w:hint="eastAsia"/>
        </w:rPr>
      </w:pPr>
      <w:r>
        <w:rPr>
          <w:rFonts w:hint="eastAsia"/>
        </w:rPr>
        <w:t>In Genesis we learn that immediately after the fall of Adam and Eve, the LORD God made tunics of skin and clothed them with them.</w:t>
      </w:r>
    </w:p>
    <w:p w14:paraId="5B1D9F5D">
      <w:pPr>
        <w:pStyle w:val="8"/>
        <w:spacing w:before="173"/>
        <w:ind w:left="0" w:firstLine="0"/>
        <w:jc w:val="left"/>
        <w:rPr>
          <w:rFonts w:hint="eastAsia"/>
        </w:rPr>
      </w:pPr>
    </w:p>
    <w:p w14:paraId="14CF547A">
      <w:pPr>
        <w:pStyle w:val="8"/>
        <w:spacing w:before="173"/>
        <w:ind w:left="0" w:firstLine="0"/>
        <w:jc w:val="left"/>
        <w:rPr>
          <w:rFonts w:hint="eastAsia"/>
        </w:rPr>
      </w:pPr>
      <w:r>
        <w:rPr>
          <w:rFonts w:hint="eastAsia"/>
        </w:rPr>
        <w:t>在创世记中我们得知，亚当和夏娃堕落后，耶和华神立刻用皮作衣服给他们穿。</w:t>
      </w:r>
    </w:p>
    <w:p w14:paraId="7B1979ED">
      <w:pPr>
        <w:pStyle w:val="8"/>
        <w:spacing w:before="173"/>
        <w:ind w:left="0" w:firstLine="0"/>
        <w:jc w:val="left"/>
        <w:rPr>
          <w:rFonts w:hint="eastAsia"/>
        </w:rPr>
      </w:pPr>
    </w:p>
    <w:p w14:paraId="344B556E">
      <w:pPr>
        <w:pStyle w:val="8"/>
        <w:spacing w:before="173"/>
        <w:ind w:left="0" w:firstLine="0"/>
        <w:jc w:val="left"/>
        <w:rPr>
          <w:rFonts w:hint="eastAsia"/>
        </w:rPr>
      </w:pPr>
      <w:r>
        <w:rPr>
          <w:rFonts w:hint="eastAsia"/>
        </w:rPr>
        <w:t>In this mysterious act we find a type of the work of God through Christ.</w:t>
      </w:r>
    </w:p>
    <w:p w14:paraId="71CC5C30">
      <w:pPr>
        <w:pStyle w:val="8"/>
        <w:spacing w:before="173"/>
        <w:ind w:left="0" w:firstLine="0"/>
        <w:jc w:val="left"/>
        <w:rPr>
          <w:rFonts w:hint="eastAsia"/>
        </w:rPr>
      </w:pPr>
    </w:p>
    <w:p w14:paraId="18B4284C">
      <w:pPr>
        <w:pStyle w:val="8"/>
        <w:spacing w:before="173"/>
        <w:ind w:left="0" w:firstLine="0"/>
        <w:jc w:val="left"/>
        <w:rPr>
          <w:rFonts w:hint="eastAsia"/>
        </w:rPr>
      </w:pPr>
      <w:r>
        <w:rPr>
          <w:rFonts w:hint="eastAsia"/>
        </w:rPr>
        <w:t>在这个神秘的行为中，我们找到了一个神通过基督工作的预表。</w:t>
      </w:r>
    </w:p>
    <w:p w14:paraId="55EF294C">
      <w:pPr>
        <w:pStyle w:val="8"/>
        <w:spacing w:before="173"/>
        <w:ind w:left="0" w:firstLine="0"/>
        <w:jc w:val="left"/>
        <w:rPr>
          <w:rFonts w:hint="eastAsia"/>
        </w:rPr>
      </w:pPr>
    </w:p>
    <w:p w14:paraId="44C66F28">
      <w:pPr>
        <w:pStyle w:val="8"/>
        <w:spacing w:before="173"/>
        <w:ind w:left="0" w:firstLine="0"/>
        <w:jc w:val="left"/>
        <w:rPr>
          <w:rFonts w:hint="eastAsia"/>
        </w:rPr>
      </w:pPr>
      <w:r>
        <w:rPr>
          <w:rFonts w:hint="eastAsia"/>
        </w:rPr>
        <w:t>Just as God killed an animal in order to physically clothe the naked pair, so too, by the hidden workings of his providence, he brought about the sacrificial death of his Son, the Lamb of God, in order spiritually to clothe believers in Jesus.</w:t>
      </w:r>
    </w:p>
    <w:p w14:paraId="7DA67B73">
      <w:pPr>
        <w:pStyle w:val="8"/>
        <w:spacing w:before="173"/>
        <w:ind w:left="0" w:firstLine="0"/>
        <w:jc w:val="left"/>
        <w:rPr>
          <w:rFonts w:hint="eastAsia"/>
        </w:rPr>
      </w:pPr>
    </w:p>
    <w:p w14:paraId="136D6565">
      <w:pPr>
        <w:pStyle w:val="8"/>
        <w:spacing w:before="173"/>
        <w:ind w:left="0" w:firstLine="0"/>
        <w:jc w:val="left"/>
        <w:rPr>
          <w:rFonts w:hint="eastAsia"/>
        </w:rPr>
      </w:pPr>
      <w:r>
        <w:rPr>
          <w:rFonts w:hint="eastAsia"/>
        </w:rPr>
        <w:t>正如神为了给那对赤裸的夫妇穿上物质的衣服而杀死了一只动物，同样，通过祂护理的隐藏运作，祂促成了祂的儿子，神的羔羊的牺牲之死，以便属灵地给信耶稣的人穿上衣服。</w:t>
      </w:r>
    </w:p>
    <w:p w14:paraId="7FF764B1">
      <w:pPr>
        <w:pStyle w:val="8"/>
        <w:spacing w:before="173"/>
        <w:ind w:left="0" w:firstLine="0"/>
        <w:jc w:val="left"/>
        <w:rPr>
          <w:rFonts w:hint="eastAsia"/>
        </w:rPr>
      </w:pPr>
    </w:p>
    <w:p w14:paraId="63D0A7AD">
      <w:pPr>
        <w:pStyle w:val="8"/>
        <w:spacing w:before="173"/>
        <w:ind w:left="0" w:firstLine="0"/>
        <w:jc w:val="left"/>
        <w:rPr>
          <w:rFonts w:hint="eastAsia"/>
        </w:rPr>
      </w:pPr>
      <w:r>
        <w:rPr>
          <w:rFonts w:hint="eastAsia"/>
        </w:rPr>
        <w:t>Formerly, they stood “naked” in the sight of God: open to his view, exposed to his wrath, and therefore inclined to flee, hide, and cover themselves.</w:t>
      </w:r>
    </w:p>
    <w:p w14:paraId="182A6483">
      <w:pPr>
        <w:pStyle w:val="8"/>
        <w:spacing w:before="173"/>
        <w:ind w:left="0" w:firstLine="0"/>
        <w:jc w:val="left"/>
        <w:rPr>
          <w:rFonts w:hint="eastAsia"/>
        </w:rPr>
      </w:pPr>
    </w:p>
    <w:p w14:paraId="59494BF1">
      <w:pPr>
        <w:pStyle w:val="8"/>
        <w:spacing w:before="173"/>
        <w:ind w:left="0" w:firstLine="0"/>
        <w:jc w:val="left"/>
        <w:rPr>
          <w:rFonts w:hint="eastAsia"/>
        </w:rPr>
      </w:pPr>
      <w:r>
        <w:rPr>
          <w:rFonts w:hint="eastAsia"/>
        </w:rPr>
        <w:t>以前，他们在神的眼中是“赤裸的”：在祂的注视下，暴露在祂的愤怒中，因此倾向于逃跑、躲藏和遮盖自己。</w:t>
      </w:r>
    </w:p>
    <w:p w14:paraId="21A0D32B">
      <w:pPr>
        <w:pStyle w:val="8"/>
        <w:spacing w:before="173"/>
        <w:ind w:left="0" w:firstLine="0"/>
        <w:jc w:val="left"/>
        <w:rPr>
          <w:rFonts w:hint="eastAsia"/>
        </w:rPr>
      </w:pPr>
    </w:p>
    <w:p w14:paraId="05931F32">
      <w:pPr>
        <w:pStyle w:val="8"/>
        <w:spacing w:before="173"/>
        <w:ind w:left="0" w:firstLine="0"/>
        <w:jc w:val="left"/>
        <w:rPr>
          <w:rFonts w:hint="eastAsia"/>
        </w:rPr>
      </w:pPr>
      <w:r>
        <w:rPr>
          <w:rFonts w:hint="eastAsia"/>
        </w:rPr>
        <w:t>Now, however, having believed in Jesus, they stand “clothed” in the sight of God: forgiven of their sins, clothed with the righteousness of Christ, and therefore inclined to run to God, who, in thus saving them, has become a loving Father rather than a dreaded Judge.</w:t>
      </w:r>
    </w:p>
    <w:p w14:paraId="3D04AA7A">
      <w:pPr>
        <w:pStyle w:val="8"/>
        <w:spacing w:before="173"/>
        <w:ind w:left="0" w:firstLine="0"/>
        <w:jc w:val="left"/>
        <w:rPr>
          <w:rFonts w:hint="eastAsia"/>
        </w:rPr>
      </w:pPr>
    </w:p>
    <w:p w14:paraId="3CF23927">
      <w:pPr>
        <w:pStyle w:val="8"/>
        <w:spacing w:before="173"/>
        <w:ind w:left="0" w:firstLine="0"/>
        <w:jc w:val="left"/>
        <w:rPr>
          <w:rFonts w:hint="eastAsia"/>
        </w:rPr>
      </w:pPr>
      <w:r>
        <w:rPr>
          <w:rFonts w:hint="eastAsia"/>
        </w:rPr>
        <w:t>然而，现在，信了耶稣之后，他们在神的眼中是“穿上衣服的”：他们的罪被赦免，穿上了基督的义，因此倾向于奔向神，神在这样拯救他们之后，已成为一位慈爱的父，而非一位可怕的审判官。</w:t>
      </w:r>
    </w:p>
    <w:p w14:paraId="5F925D4D">
      <w:pPr>
        <w:pStyle w:val="8"/>
        <w:spacing w:before="173"/>
        <w:ind w:left="0" w:firstLine="0"/>
        <w:jc w:val="left"/>
        <w:rPr>
          <w:rFonts w:hint="eastAsia"/>
        </w:rPr>
      </w:pPr>
    </w:p>
    <w:p w14:paraId="0A332FE4">
      <w:pPr>
        <w:pStyle w:val="8"/>
        <w:spacing w:before="173"/>
        <w:ind w:left="0" w:firstLine="0"/>
        <w:jc w:val="left"/>
        <w:rPr>
          <w:rFonts w:hint="eastAsia"/>
        </w:rPr>
      </w:pPr>
      <w:r>
        <w:rPr>
          <w:rFonts w:hint="eastAsia"/>
        </w:rPr>
        <w:t>(Gen. 3:21, Mt. 22:1-14, John 1:29, Acts 4:27-28, Rev. 3:5,18; 4:4; 7:9;</w:t>
      </w:r>
    </w:p>
    <w:p w14:paraId="3ABDB046">
      <w:pPr>
        <w:pStyle w:val="8"/>
        <w:spacing w:before="173"/>
        <w:ind w:left="0" w:firstLine="0"/>
        <w:jc w:val="left"/>
        <w:rPr>
          <w:rFonts w:hint="eastAsia"/>
        </w:rPr>
      </w:pPr>
      <w:r>
        <w:rPr>
          <w:rFonts w:hint="eastAsia"/>
        </w:rPr>
        <w:t>19:14).</w:t>
      </w:r>
    </w:p>
    <w:p w14:paraId="2645C0F0">
      <w:pPr>
        <w:pStyle w:val="8"/>
        <w:spacing w:before="173"/>
        <w:ind w:left="0" w:firstLine="0"/>
        <w:jc w:val="left"/>
        <w:rPr>
          <w:rFonts w:hint="eastAsia"/>
        </w:rPr>
      </w:pPr>
    </w:p>
    <w:p w14:paraId="6A64AC80">
      <w:pPr>
        <w:pStyle w:val="8"/>
        <w:spacing w:before="173"/>
        <w:ind w:left="0" w:firstLine="0"/>
        <w:jc w:val="left"/>
        <w:rPr>
          <w:rFonts w:hint="eastAsia"/>
        </w:rPr>
      </w:pPr>
      <w:r>
        <w:rPr>
          <w:rFonts w:hint="eastAsia"/>
        </w:rPr>
        <w:t>（创世记 3:21，马太福音 22:1-14，约翰福音 1:29，使徒行传 4:27-28，启示录 3:5,18；4:4；7:9；19:14）。</w:t>
      </w:r>
    </w:p>
    <w:p w14:paraId="2A68F3A0">
      <w:pPr>
        <w:pStyle w:val="8"/>
        <w:spacing w:before="173"/>
        <w:ind w:left="0" w:firstLine="0"/>
        <w:jc w:val="left"/>
        <w:rPr>
          <w:rFonts w:hint="eastAsia"/>
        </w:rPr>
      </w:pPr>
    </w:p>
    <w:p w14:paraId="14176D0A">
      <w:pPr>
        <w:pStyle w:val="8"/>
        <w:spacing w:before="173"/>
        <w:ind w:left="0" w:firstLine="0"/>
        <w:jc w:val="left"/>
        <w:rPr>
          <w:rFonts w:hint="eastAsia"/>
        </w:rPr>
      </w:pPr>
      <w:r>
        <w:rPr>
          <w:rFonts w:hint="eastAsia"/>
        </w:rPr>
        <w:t>4.NOAH AND THE ARK</w:t>
      </w:r>
    </w:p>
    <w:p w14:paraId="4B2DF93C">
      <w:pPr>
        <w:pStyle w:val="8"/>
        <w:spacing w:before="173"/>
        <w:ind w:left="0" w:firstLine="0"/>
        <w:jc w:val="left"/>
        <w:rPr>
          <w:rFonts w:hint="eastAsia"/>
        </w:rPr>
      </w:pPr>
    </w:p>
    <w:p w14:paraId="433B4CDF">
      <w:pPr>
        <w:pStyle w:val="8"/>
        <w:spacing w:before="173"/>
        <w:ind w:left="0" w:firstLine="0"/>
        <w:jc w:val="left"/>
        <w:rPr>
          <w:rFonts w:hint="eastAsia"/>
        </w:rPr>
      </w:pPr>
      <w:r>
        <w:rPr>
          <w:rFonts w:hint="eastAsia"/>
        </w:rPr>
        <w:t>4.挪亚与方舟</w:t>
      </w:r>
    </w:p>
    <w:p w14:paraId="3E65667D">
      <w:pPr>
        <w:pStyle w:val="8"/>
        <w:spacing w:before="173"/>
        <w:ind w:left="0" w:firstLine="0"/>
        <w:jc w:val="left"/>
        <w:rPr>
          <w:rFonts w:hint="eastAsia"/>
        </w:rPr>
      </w:pPr>
    </w:p>
    <w:p w14:paraId="2AA23DB4">
      <w:pPr>
        <w:pStyle w:val="8"/>
        <w:spacing w:before="173"/>
        <w:ind w:left="0" w:firstLine="0"/>
        <w:jc w:val="left"/>
        <w:rPr>
          <w:rFonts w:hint="eastAsia"/>
        </w:rPr>
      </w:pPr>
      <w:r>
        <w:rPr>
          <w:rFonts w:hint="eastAsia"/>
        </w:rPr>
        <w:t>According to the NT, the familiar OT story of Noah and the ark abounds with types of Jesus and his redemptive work.</w:t>
      </w:r>
    </w:p>
    <w:p w14:paraId="4E93DA9B">
      <w:pPr>
        <w:pStyle w:val="8"/>
        <w:spacing w:before="173"/>
        <w:ind w:left="0" w:firstLine="0"/>
        <w:jc w:val="left"/>
        <w:rPr>
          <w:rFonts w:hint="eastAsia"/>
        </w:rPr>
      </w:pPr>
    </w:p>
    <w:p w14:paraId="69E4FDFA">
      <w:pPr>
        <w:pStyle w:val="8"/>
        <w:spacing w:before="173"/>
        <w:ind w:left="0" w:firstLine="0"/>
        <w:jc w:val="left"/>
        <w:rPr>
          <w:rFonts w:hint="eastAsia"/>
        </w:rPr>
      </w:pPr>
      <w:r>
        <w:rPr>
          <w:rFonts w:hint="eastAsia"/>
        </w:rPr>
        <w:t>根据新约，旧约中熟悉的挪亚与方舟的故事，充满了关于耶稣和祂救赎工作的预表。</w:t>
      </w:r>
    </w:p>
    <w:p w14:paraId="08BA38DB">
      <w:pPr>
        <w:pStyle w:val="8"/>
        <w:spacing w:before="173"/>
        <w:ind w:left="0" w:firstLine="0"/>
        <w:jc w:val="left"/>
        <w:rPr>
          <w:rFonts w:hint="eastAsia"/>
        </w:rPr>
      </w:pPr>
    </w:p>
    <w:p w14:paraId="7DCC9992">
      <w:pPr>
        <w:pStyle w:val="8"/>
        <w:spacing w:before="173"/>
        <w:ind w:left="0" w:firstLine="0"/>
        <w:jc w:val="left"/>
        <w:rPr>
          <w:rFonts w:hint="eastAsia"/>
        </w:rPr>
      </w:pPr>
      <w:r>
        <w:rPr>
          <w:rFonts w:hint="eastAsia"/>
        </w:rPr>
        <w:t>Noah, whose name means “comfort” or “rest,” is himself a type of Christ, the one who gives his people eternal comfort and rest through redemption.</w:t>
      </w:r>
    </w:p>
    <w:p w14:paraId="67E7AD4F">
      <w:pPr>
        <w:pStyle w:val="8"/>
        <w:spacing w:before="173"/>
        <w:ind w:left="0" w:firstLine="0"/>
        <w:jc w:val="left"/>
        <w:rPr>
          <w:rFonts w:hint="eastAsia"/>
        </w:rPr>
      </w:pPr>
    </w:p>
    <w:p w14:paraId="6864090F">
      <w:pPr>
        <w:pStyle w:val="8"/>
        <w:spacing w:before="173"/>
        <w:ind w:left="0" w:firstLine="0"/>
        <w:jc w:val="left"/>
        <w:rPr>
          <w:rFonts w:hint="eastAsia"/>
        </w:rPr>
      </w:pPr>
      <w:r>
        <w:rPr>
          <w:rFonts w:hint="eastAsia"/>
        </w:rPr>
        <w:t>挪亚，其名字意为“安慰”或“安息”，祂自己就是基督的一个预表，基督是那位通过救赎赐予祂子民永恒安慰和安息的。</w:t>
      </w:r>
    </w:p>
    <w:p w14:paraId="04544CF3">
      <w:pPr>
        <w:pStyle w:val="8"/>
        <w:spacing w:before="173"/>
        <w:ind w:left="0" w:firstLine="0"/>
        <w:jc w:val="left"/>
        <w:rPr>
          <w:rFonts w:hint="eastAsia"/>
        </w:rPr>
      </w:pPr>
    </w:p>
    <w:p w14:paraId="69EDA661">
      <w:pPr>
        <w:pStyle w:val="8"/>
        <w:spacing w:before="173"/>
        <w:ind w:left="0" w:firstLine="0"/>
        <w:jc w:val="left"/>
        <w:rPr>
          <w:rFonts w:hint="eastAsia"/>
        </w:rPr>
      </w:pPr>
      <w:r>
        <w:rPr>
          <w:rFonts w:hint="eastAsia"/>
        </w:rPr>
        <w:t>Accordingly, Noah received instructions from God to build an ark of salvation for his family, thereby depicting Christ, who in eternity past received the same.</w:t>
      </w:r>
    </w:p>
    <w:p w14:paraId="12802F68">
      <w:pPr>
        <w:pStyle w:val="8"/>
        <w:spacing w:before="173"/>
        <w:ind w:left="0" w:firstLine="0"/>
        <w:jc w:val="left"/>
        <w:rPr>
          <w:rFonts w:hint="eastAsia"/>
        </w:rPr>
      </w:pPr>
    </w:p>
    <w:p w14:paraId="0A89CBC7">
      <w:pPr>
        <w:pStyle w:val="8"/>
        <w:spacing w:before="173"/>
        <w:ind w:left="0" w:firstLine="0"/>
        <w:jc w:val="left"/>
        <w:rPr>
          <w:rFonts w:hint="eastAsia"/>
        </w:rPr>
      </w:pPr>
      <w:r>
        <w:rPr>
          <w:rFonts w:hint="eastAsia"/>
        </w:rPr>
        <w:t>因此，挪亚从神那里领受了指示，为他的家人建造一个救恩的方舟，从而描绘了基督，祂在永恒的过去也领受了同样的指示。</w:t>
      </w:r>
    </w:p>
    <w:p w14:paraId="534705C4">
      <w:pPr>
        <w:pStyle w:val="8"/>
        <w:spacing w:before="173"/>
        <w:ind w:left="0" w:firstLine="0"/>
        <w:jc w:val="left"/>
        <w:rPr>
          <w:rFonts w:hint="eastAsia"/>
        </w:rPr>
      </w:pPr>
    </w:p>
    <w:p w14:paraId="52CAEC3A">
      <w:pPr>
        <w:pStyle w:val="8"/>
        <w:spacing w:before="173"/>
        <w:ind w:left="0" w:firstLine="0"/>
        <w:jc w:val="left"/>
        <w:rPr>
          <w:rFonts w:hint="eastAsia"/>
        </w:rPr>
      </w:pPr>
      <w:r>
        <w:rPr>
          <w:rFonts w:hint="eastAsia"/>
        </w:rPr>
        <w:t>The global Flood is also a type, since, as Peter affirms, the waters of judgment in Noah’s day typify the fires of judgment that will engulf the universe at the end of the age.</w:t>
      </w:r>
    </w:p>
    <w:p w14:paraId="4A0D5C3F">
      <w:pPr>
        <w:pStyle w:val="8"/>
        <w:spacing w:before="173"/>
        <w:ind w:left="0" w:firstLine="0"/>
        <w:jc w:val="left"/>
        <w:rPr>
          <w:rFonts w:hint="eastAsia"/>
        </w:rPr>
      </w:pPr>
    </w:p>
    <w:p w14:paraId="39032DD6">
      <w:pPr>
        <w:pStyle w:val="8"/>
        <w:spacing w:before="173"/>
        <w:ind w:left="0" w:firstLine="0"/>
        <w:jc w:val="left"/>
        <w:rPr>
          <w:rFonts w:hint="eastAsia"/>
        </w:rPr>
      </w:pPr>
      <w:r>
        <w:rPr>
          <w:rFonts w:hint="eastAsia"/>
        </w:rPr>
        <w:t>全球性的洪水也是一个预表，因为，正如彼得所肯定的，挪亚时代的审判之水，预表着在世代末了将吞噬宇宙的审判之火。</w:t>
      </w:r>
    </w:p>
    <w:p w14:paraId="3644E961">
      <w:pPr>
        <w:pStyle w:val="8"/>
        <w:spacing w:before="173"/>
        <w:ind w:left="0" w:firstLine="0"/>
        <w:jc w:val="left"/>
        <w:rPr>
          <w:rFonts w:hint="eastAsia"/>
        </w:rPr>
      </w:pPr>
    </w:p>
    <w:p w14:paraId="63489FFE">
      <w:pPr>
        <w:pStyle w:val="8"/>
        <w:spacing w:before="173"/>
        <w:ind w:left="0" w:firstLine="0"/>
        <w:jc w:val="left"/>
        <w:rPr>
          <w:rFonts w:hint="eastAsia"/>
        </w:rPr>
      </w:pPr>
      <w:r>
        <w:rPr>
          <w:rFonts w:hint="eastAsia"/>
        </w:rPr>
        <w:t>The ark itself is also a type since, like Noah, Jesus built a vessel of salvation—his own perfect life and sacrificial death—by which sinful men can be saved from eternal punishment.</w:t>
      </w:r>
    </w:p>
    <w:p w14:paraId="41B8A131">
      <w:pPr>
        <w:pStyle w:val="8"/>
        <w:spacing w:before="173"/>
        <w:ind w:left="0" w:firstLine="0"/>
        <w:jc w:val="left"/>
        <w:rPr>
          <w:rFonts w:hint="eastAsia"/>
        </w:rPr>
      </w:pPr>
    </w:p>
    <w:p w14:paraId="3C90C0BD">
      <w:pPr>
        <w:pStyle w:val="8"/>
        <w:spacing w:before="173"/>
        <w:ind w:left="0" w:firstLine="0"/>
        <w:jc w:val="left"/>
        <w:rPr>
          <w:rFonts w:hint="eastAsia"/>
        </w:rPr>
      </w:pPr>
      <w:r>
        <w:rPr>
          <w:rFonts w:hint="eastAsia"/>
        </w:rPr>
        <w:t>方舟本身也是一个预表，因为，像挪亚一样，耶稣也建造了一艘救恩的船——祂自己完美的生命和牺牲的死亡——罪人藉此可以从永恒的惩罚中得救。</w:t>
      </w:r>
    </w:p>
    <w:p w14:paraId="374ACA13">
      <w:pPr>
        <w:pStyle w:val="8"/>
        <w:spacing w:before="173"/>
        <w:ind w:left="0" w:firstLine="0"/>
        <w:jc w:val="left"/>
        <w:rPr>
          <w:rFonts w:hint="eastAsia"/>
        </w:rPr>
      </w:pPr>
    </w:p>
    <w:p w14:paraId="6100EEA8">
      <w:pPr>
        <w:pStyle w:val="8"/>
        <w:spacing w:before="173"/>
        <w:ind w:left="0" w:firstLine="0"/>
        <w:jc w:val="left"/>
        <w:rPr>
          <w:rFonts w:hint="eastAsia"/>
        </w:rPr>
      </w:pPr>
      <w:r>
        <w:rPr>
          <w:rFonts w:hint="eastAsia"/>
        </w:rPr>
        <w:t>Here, then, is a complex type that picturesquely preaches the good news about Jesus Christ: by coming to him—by getting on board “in Christ”—the believer is henceforth safe from the wrath to come, and looks forward to a whole new life in a whole new world purged of sin and filled with the glory of God.</w:t>
      </w:r>
    </w:p>
    <w:p w14:paraId="770C3743">
      <w:pPr>
        <w:pStyle w:val="8"/>
        <w:spacing w:before="173"/>
        <w:ind w:left="0" w:firstLine="0"/>
        <w:jc w:val="left"/>
        <w:rPr>
          <w:rFonts w:hint="eastAsia"/>
        </w:rPr>
      </w:pPr>
    </w:p>
    <w:p w14:paraId="6B64D9D5">
      <w:pPr>
        <w:pStyle w:val="8"/>
        <w:spacing w:before="173"/>
        <w:ind w:left="0" w:firstLine="0"/>
        <w:jc w:val="left"/>
        <w:rPr>
          <w:rFonts w:hint="eastAsia"/>
        </w:rPr>
      </w:pPr>
      <w:r>
        <w:rPr>
          <w:rFonts w:hint="eastAsia"/>
        </w:rPr>
        <w:t>那么，这里是一个复杂的预表，生动地传讲了关于耶稣基督的好消息：通过来到祂面前——通过登上“在基督里”的船——信徒从此就免于将来的愤怒，并盼望着在一个被罪洁净、充满神荣耀的全新世界里过一个全新的生活。</w:t>
      </w:r>
    </w:p>
    <w:p w14:paraId="474DBE3B">
      <w:pPr>
        <w:pStyle w:val="8"/>
        <w:spacing w:before="173"/>
        <w:ind w:left="0" w:firstLine="0"/>
        <w:jc w:val="left"/>
        <w:rPr>
          <w:rFonts w:hint="eastAsia"/>
        </w:rPr>
      </w:pPr>
    </w:p>
    <w:p w14:paraId="521AA259">
      <w:pPr>
        <w:pStyle w:val="8"/>
        <w:spacing w:before="173"/>
        <w:ind w:left="0" w:firstLine="0"/>
        <w:jc w:val="left"/>
        <w:rPr>
          <w:rFonts w:hint="eastAsia"/>
        </w:rPr>
      </w:pPr>
      <w:r>
        <w:rPr>
          <w:rFonts w:hint="eastAsia"/>
        </w:rPr>
        <w:t>(Gen. 6-9, Luke 17: 26-27; John 10:18, 1 Pet. 3:18-22)</w:t>
      </w:r>
    </w:p>
    <w:p w14:paraId="3F6C18B1">
      <w:pPr>
        <w:pStyle w:val="8"/>
        <w:spacing w:before="173"/>
        <w:ind w:left="0" w:firstLine="0"/>
        <w:jc w:val="left"/>
        <w:rPr>
          <w:rFonts w:hint="eastAsia"/>
        </w:rPr>
      </w:pPr>
    </w:p>
    <w:p w14:paraId="1AA7AF72">
      <w:pPr>
        <w:pStyle w:val="8"/>
        <w:spacing w:before="173"/>
        <w:ind w:left="0" w:firstLine="0"/>
        <w:jc w:val="left"/>
        <w:rPr>
          <w:rFonts w:hint="eastAsia"/>
        </w:rPr>
      </w:pPr>
      <w:r>
        <w:rPr>
          <w:rFonts w:hint="eastAsia"/>
        </w:rPr>
        <w:t>（创世记 6-9章，路加福音 17:26-27；约翰福音 10:18，彼得前书 3:18-22）</w:t>
      </w:r>
    </w:p>
    <w:p w14:paraId="6602380E">
      <w:pPr>
        <w:pStyle w:val="8"/>
        <w:spacing w:before="173"/>
        <w:ind w:left="0" w:firstLine="0"/>
        <w:jc w:val="left"/>
        <w:rPr>
          <w:rFonts w:hint="eastAsia"/>
        </w:rPr>
      </w:pPr>
    </w:p>
    <w:p w14:paraId="01CCBC48">
      <w:pPr>
        <w:pStyle w:val="8"/>
        <w:spacing w:before="173"/>
        <w:ind w:left="0" w:firstLine="0"/>
        <w:jc w:val="left"/>
        <w:rPr>
          <w:rFonts w:hint="eastAsia"/>
        </w:rPr>
      </w:pPr>
      <w:r>
        <w:rPr>
          <w:rFonts w:hint="eastAsia"/>
        </w:rPr>
        <w:t>5.THE EXODUS EVENT</w:t>
      </w:r>
    </w:p>
    <w:p w14:paraId="5262FF8D">
      <w:pPr>
        <w:pStyle w:val="8"/>
        <w:spacing w:before="173"/>
        <w:ind w:left="0" w:firstLine="0"/>
        <w:jc w:val="left"/>
        <w:rPr>
          <w:rFonts w:hint="eastAsia"/>
        </w:rPr>
      </w:pPr>
    </w:p>
    <w:p w14:paraId="6716E369">
      <w:pPr>
        <w:pStyle w:val="8"/>
        <w:spacing w:before="173"/>
        <w:ind w:left="0" w:firstLine="0"/>
        <w:jc w:val="left"/>
        <w:rPr>
          <w:rFonts w:hint="eastAsia"/>
        </w:rPr>
      </w:pPr>
      <w:r>
        <w:rPr>
          <w:rFonts w:hint="eastAsia"/>
        </w:rPr>
        <w:t>5.出埃及事件</w:t>
      </w:r>
    </w:p>
    <w:p w14:paraId="69825AB7">
      <w:pPr>
        <w:pStyle w:val="8"/>
        <w:spacing w:before="173"/>
        <w:ind w:left="0" w:firstLine="0"/>
        <w:jc w:val="left"/>
        <w:rPr>
          <w:rFonts w:hint="eastAsia"/>
        </w:rPr>
      </w:pPr>
    </w:p>
    <w:p w14:paraId="4B1C74AC">
      <w:pPr>
        <w:pStyle w:val="8"/>
        <w:spacing w:before="173"/>
        <w:ind w:left="0" w:firstLine="0"/>
        <w:jc w:val="left"/>
        <w:rPr>
          <w:rFonts w:hint="eastAsia"/>
        </w:rPr>
      </w:pPr>
      <w:r>
        <w:rPr>
          <w:rFonts w:hint="eastAsia"/>
        </w:rPr>
        <w:t>The exodus—along with many of the events associated with it—is probably the most frequently cited type in the Bible.</w:t>
      </w:r>
    </w:p>
    <w:p w14:paraId="738F52D4">
      <w:pPr>
        <w:pStyle w:val="8"/>
        <w:spacing w:before="173"/>
        <w:ind w:left="0" w:firstLine="0"/>
        <w:jc w:val="left"/>
        <w:rPr>
          <w:rFonts w:hint="eastAsia"/>
        </w:rPr>
      </w:pPr>
    </w:p>
    <w:p w14:paraId="65378A16">
      <w:pPr>
        <w:pStyle w:val="8"/>
        <w:spacing w:before="173"/>
        <w:ind w:left="0" w:firstLine="0"/>
        <w:jc w:val="left"/>
        <w:rPr>
          <w:rFonts w:hint="eastAsia"/>
        </w:rPr>
      </w:pPr>
      <w:r>
        <w:rPr>
          <w:rFonts w:hint="eastAsia"/>
        </w:rPr>
        <w:t>出埃及——以及与之相关的许多事件——可能是圣经中最常被引用的预表。</w:t>
      </w:r>
    </w:p>
    <w:p w14:paraId="47B6B5DD">
      <w:pPr>
        <w:pStyle w:val="8"/>
        <w:spacing w:before="173"/>
        <w:ind w:left="0" w:firstLine="0"/>
        <w:jc w:val="left"/>
        <w:rPr>
          <w:rFonts w:hint="eastAsia"/>
        </w:rPr>
      </w:pPr>
    </w:p>
    <w:p w14:paraId="6857BBB2">
      <w:pPr>
        <w:pStyle w:val="8"/>
        <w:spacing w:before="173"/>
        <w:ind w:left="0" w:firstLine="0"/>
        <w:jc w:val="left"/>
        <w:rPr>
          <w:rFonts w:hint="eastAsia"/>
        </w:rPr>
      </w:pPr>
      <w:r>
        <w:rPr>
          <w:rFonts w:hint="eastAsia"/>
        </w:rPr>
        <w:t>It includes three basic elements: Israel’s exodus from Egypt at the hand of Moses, their 40-year sojourn in the wilderness of Sinai, and their entrance into Canaan, the land promised to them by God.</w:t>
      </w:r>
    </w:p>
    <w:p w14:paraId="4FCCF369">
      <w:pPr>
        <w:pStyle w:val="8"/>
        <w:spacing w:before="173"/>
        <w:ind w:left="0" w:firstLine="0"/>
        <w:jc w:val="left"/>
        <w:rPr>
          <w:rFonts w:hint="eastAsia"/>
        </w:rPr>
      </w:pPr>
    </w:p>
    <w:p w14:paraId="1A25B6CA">
      <w:pPr>
        <w:pStyle w:val="8"/>
        <w:spacing w:before="173"/>
        <w:ind w:left="0" w:firstLine="0"/>
        <w:jc w:val="left"/>
        <w:rPr>
          <w:rFonts w:hint="eastAsia"/>
        </w:rPr>
      </w:pPr>
      <w:r>
        <w:rPr>
          <w:rFonts w:hint="eastAsia"/>
        </w:rPr>
        <w:t>它包括三个基本要素：以色列在摩西的手下出埃及，他们在西奈旷野40年的寄居，以及他们进入神应许给他们的迦南地。</w:t>
      </w:r>
    </w:p>
    <w:p w14:paraId="49A5B985">
      <w:pPr>
        <w:pStyle w:val="8"/>
        <w:spacing w:before="173"/>
        <w:ind w:left="0" w:firstLine="0"/>
        <w:jc w:val="left"/>
        <w:rPr>
          <w:rFonts w:hint="eastAsia"/>
        </w:rPr>
      </w:pPr>
    </w:p>
    <w:p w14:paraId="28F20243">
      <w:pPr>
        <w:pStyle w:val="8"/>
        <w:spacing w:before="173"/>
        <w:ind w:left="0" w:firstLine="0"/>
        <w:jc w:val="left"/>
        <w:rPr>
          <w:rFonts w:hint="eastAsia"/>
        </w:rPr>
      </w:pPr>
      <w:r>
        <w:rPr>
          <w:rFonts w:hint="eastAsia"/>
        </w:rPr>
        <w:t>Both explicitly and implicitly, the NT refers to all three, exploring their spiritual significance for believers in Jesus.</w:t>
      </w:r>
    </w:p>
    <w:p w14:paraId="450C13BC">
      <w:pPr>
        <w:pStyle w:val="8"/>
        <w:spacing w:before="173"/>
        <w:ind w:left="0" w:firstLine="0"/>
        <w:jc w:val="left"/>
        <w:rPr>
          <w:rFonts w:hint="eastAsia"/>
        </w:rPr>
      </w:pPr>
    </w:p>
    <w:p w14:paraId="279A39EF">
      <w:pPr>
        <w:pStyle w:val="8"/>
        <w:spacing w:before="173"/>
        <w:ind w:left="0" w:firstLine="0"/>
        <w:jc w:val="left"/>
        <w:rPr>
          <w:rFonts w:hint="eastAsia"/>
        </w:rPr>
      </w:pPr>
      <w:r>
        <w:rPr>
          <w:rFonts w:hint="eastAsia"/>
        </w:rPr>
        <w:t>新约或明或暗地都提到了这三者，并探讨了它们对信耶稣之人的属灵意义。</w:t>
      </w:r>
    </w:p>
    <w:p w14:paraId="028A73AB">
      <w:pPr>
        <w:pStyle w:val="8"/>
        <w:spacing w:before="173"/>
        <w:ind w:left="0" w:firstLine="0"/>
        <w:jc w:val="left"/>
        <w:rPr>
          <w:rFonts w:hint="eastAsia"/>
        </w:rPr>
      </w:pPr>
    </w:p>
    <w:p w14:paraId="4BD43151">
      <w:pPr>
        <w:pStyle w:val="8"/>
        <w:spacing w:before="173"/>
        <w:ind w:left="0" w:firstLine="0"/>
        <w:jc w:val="left"/>
        <w:rPr>
          <w:rFonts w:hint="eastAsia"/>
        </w:rPr>
      </w:pPr>
      <w:r>
        <w:rPr>
          <w:rFonts w:hint="eastAsia"/>
        </w:rPr>
        <w:t>Egypt, for example, represents the fallen world-system as a place of bondage to sin, from which Christians have been spiritually delivered through God- given faith in Christ.</w:t>
      </w:r>
    </w:p>
    <w:p w14:paraId="6BEB2ED4">
      <w:pPr>
        <w:pStyle w:val="8"/>
        <w:spacing w:before="173"/>
        <w:ind w:left="0" w:firstLine="0"/>
        <w:jc w:val="left"/>
        <w:rPr>
          <w:rFonts w:hint="eastAsia"/>
        </w:rPr>
      </w:pPr>
    </w:p>
    <w:p w14:paraId="1C0563CF">
      <w:pPr>
        <w:pStyle w:val="8"/>
        <w:spacing w:before="173"/>
        <w:ind w:left="0" w:firstLine="0"/>
        <w:jc w:val="left"/>
        <w:rPr>
          <w:rFonts w:hint="eastAsia"/>
        </w:rPr>
      </w:pPr>
      <w:r>
        <w:rPr>
          <w:rFonts w:hint="eastAsia"/>
        </w:rPr>
        <w:t>例如，埃及代表了堕落的世界体系，作为一个被罪捆绑的地方，基督徒通过神所赐的在基督里的信心，已在灵里得救。</w:t>
      </w:r>
    </w:p>
    <w:p w14:paraId="3BEB1669">
      <w:pPr>
        <w:pStyle w:val="8"/>
        <w:spacing w:before="173"/>
        <w:ind w:left="0" w:firstLine="0"/>
        <w:jc w:val="left"/>
        <w:rPr>
          <w:rFonts w:hint="eastAsia"/>
        </w:rPr>
      </w:pPr>
    </w:p>
    <w:p w14:paraId="31F1C9AA">
      <w:pPr>
        <w:pStyle w:val="8"/>
        <w:spacing w:before="173"/>
        <w:ind w:left="0" w:firstLine="0"/>
        <w:jc w:val="left"/>
        <w:rPr>
          <w:rFonts w:hint="eastAsia"/>
        </w:rPr>
      </w:pPr>
      <w:r>
        <w:rPr>
          <w:rFonts w:hint="eastAsia"/>
        </w:rPr>
        <w:t>On this view, the Pharaoh who oppressed Israel represents Satan, who, according to the NT, is “the ruler of this world.”</w:t>
      </w:r>
    </w:p>
    <w:p w14:paraId="477FA397">
      <w:pPr>
        <w:pStyle w:val="8"/>
        <w:spacing w:before="173"/>
        <w:ind w:left="0" w:firstLine="0"/>
        <w:jc w:val="left"/>
        <w:rPr>
          <w:rFonts w:hint="eastAsia"/>
        </w:rPr>
      </w:pPr>
    </w:p>
    <w:p w14:paraId="5AFEF471">
      <w:pPr>
        <w:pStyle w:val="8"/>
        <w:spacing w:before="173"/>
        <w:ind w:left="0" w:firstLine="0"/>
        <w:jc w:val="left"/>
        <w:rPr>
          <w:rFonts w:hint="eastAsia"/>
        </w:rPr>
      </w:pPr>
      <w:r>
        <w:rPr>
          <w:rFonts w:hint="eastAsia"/>
        </w:rPr>
        <w:t>根据这种观点，压迫以色列的法老代表撒但，根据新约，他是“这个世界的统治者”。</w:t>
      </w:r>
    </w:p>
    <w:p w14:paraId="1F75719A">
      <w:pPr>
        <w:pStyle w:val="8"/>
        <w:spacing w:before="173"/>
        <w:ind w:left="0" w:firstLine="0"/>
        <w:jc w:val="left"/>
        <w:rPr>
          <w:rFonts w:hint="eastAsia"/>
        </w:rPr>
      </w:pPr>
    </w:p>
    <w:p w14:paraId="771988D4">
      <w:pPr>
        <w:pStyle w:val="8"/>
        <w:spacing w:before="173"/>
        <w:ind w:left="0" w:firstLine="0"/>
        <w:jc w:val="left"/>
        <w:rPr>
          <w:rFonts w:hint="eastAsia"/>
        </w:rPr>
      </w:pPr>
      <w:r>
        <w:rPr>
          <w:rFonts w:hint="eastAsia"/>
        </w:rPr>
        <w:t>The Wilderness of Sinai once again represents the evil world-system, this time as a place of testing, hardship, and persecution, in which God graces His pilgrim people with his presence, provision, and protection.</w:t>
      </w:r>
    </w:p>
    <w:p w14:paraId="2F638AD8">
      <w:pPr>
        <w:pStyle w:val="8"/>
        <w:spacing w:before="173"/>
        <w:ind w:left="0" w:firstLine="0"/>
        <w:jc w:val="left"/>
        <w:rPr>
          <w:rFonts w:hint="eastAsia"/>
        </w:rPr>
      </w:pPr>
    </w:p>
    <w:p w14:paraId="65E535F2">
      <w:pPr>
        <w:pStyle w:val="8"/>
        <w:spacing w:before="173"/>
        <w:ind w:left="0" w:firstLine="0"/>
        <w:jc w:val="left"/>
        <w:rPr>
          <w:rFonts w:hint="eastAsia"/>
        </w:rPr>
      </w:pPr>
      <w:r>
        <w:rPr>
          <w:rFonts w:hint="eastAsia"/>
        </w:rPr>
        <w:t>西奈旷野再次代表邪恶的世界体系，这次是一个考验、艰难和迫害的地方，神以祂的临在、供应和保护，恩待祂的寄居子民。</w:t>
      </w:r>
    </w:p>
    <w:p w14:paraId="78E64D25">
      <w:pPr>
        <w:pStyle w:val="8"/>
        <w:spacing w:before="173"/>
        <w:ind w:left="0" w:firstLine="0"/>
        <w:jc w:val="left"/>
        <w:rPr>
          <w:rFonts w:hint="eastAsia"/>
        </w:rPr>
      </w:pPr>
    </w:p>
    <w:p w14:paraId="59850ED5">
      <w:pPr>
        <w:pStyle w:val="8"/>
        <w:spacing w:before="173"/>
        <w:ind w:left="0" w:firstLine="0"/>
        <w:jc w:val="left"/>
        <w:rPr>
          <w:rFonts w:hint="eastAsia"/>
        </w:rPr>
      </w:pPr>
      <w:r>
        <w:rPr>
          <w:rFonts w:hint="eastAsia"/>
        </w:rPr>
        <w:t>Canaan represents heaven, or rather the new heavens and the new earth that God will create on the Last Day.</w:t>
      </w:r>
    </w:p>
    <w:p w14:paraId="60DE0474">
      <w:pPr>
        <w:pStyle w:val="8"/>
        <w:spacing w:before="173"/>
        <w:ind w:left="0" w:firstLine="0"/>
        <w:jc w:val="left"/>
        <w:rPr>
          <w:rFonts w:hint="eastAsia"/>
        </w:rPr>
      </w:pPr>
    </w:p>
    <w:p w14:paraId="1F9EE909">
      <w:pPr>
        <w:pStyle w:val="8"/>
        <w:spacing w:before="173"/>
        <w:ind w:left="0" w:firstLine="0"/>
        <w:jc w:val="left"/>
        <w:rPr>
          <w:rFonts w:hint="eastAsia"/>
        </w:rPr>
      </w:pPr>
      <w:r>
        <w:rPr>
          <w:rFonts w:hint="eastAsia"/>
        </w:rPr>
        <w:t>迦南代表天堂，或者更确切地说，是神在末日将要创造的新天新地。</w:t>
      </w:r>
    </w:p>
    <w:p w14:paraId="5D029D35">
      <w:pPr>
        <w:pStyle w:val="8"/>
        <w:spacing w:before="173"/>
        <w:ind w:left="0" w:firstLine="0"/>
        <w:jc w:val="left"/>
        <w:rPr>
          <w:rFonts w:hint="eastAsia"/>
        </w:rPr>
      </w:pPr>
    </w:p>
    <w:p w14:paraId="68C64BBC">
      <w:pPr>
        <w:pStyle w:val="8"/>
        <w:spacing w:before="173"/>
        <w:ind w:left="0" w:firstLine="0"/>
        <w:jc w:val="left"/>
        <w:rPr>
          <w:rFonts w:hint="eastAsia"/>
        </w:rPr>
      </w:pPr>
      <w:r>
        <w:rPr>
          <w:rFonts w:hint="eastAsia"/>
        </w:rPr>
        <w:t>Again, the NT repeatedly cites or alludes to the exodus event in order to encourage Christ’s disciples to faithfully follow their heavenly Leader through the wilderness of this world, lest they, through the deceitfulness of sin, become like the multitudes of Israelites who rebelled against Moses, and so failed to enter the Promised Land.</w:t>
      </w:r>
    </w:p>
    <w:p w14:paraId="08840C4A">
      <w:pPr>
        <w:pStyle w:val="8"/>
        <w:spacing w:before="173"/>
        <w:ind w:left="0" w:firstLine="0"/>
        <w:jc w:val="left"/>
        <w:rPr>
          <w:rFonts w:hint="eastAsia"/>
        </w:rPr>
      </w:pPr>
    </w:p>
    <w:p w14:paraId="22CD5F48">
      <w:pPr>
        <w:pStyle w:val="8"/>
        <w:spacing w:before="173"/>
        <w:ind w:left="0" w:firstLine="0"/>
        <w:jc w:val="left"/>
        <w:rPr>
          <w:rFonts w:hint="eastAsia"/>
        </w:rPr>
      </w:pPr>
      <w:r>
        <w:rPr>
          <w:rFonts w:hint="eastAsia"/>
        </w:rPr>
        <w:t>再次，新约一再地引用或提及出埃及的事件，以鼓励基督的门徒忠心地跟随他们天上的领袖，穿越这个世界的旷野，免得他们，因罪的欺骗，变得像那些反叛摩西、从而未能进入应许之地的以色列众人一样。</w:t>
      </w:r>
    </w:p>
    <w:p w14:paraId="11750085">
      <w:pPr>
        <w:pStyle w:val="8"/>
        <w:spacing w:before="173"/>
        <w:ind w:left="0" w:firstLine="0"/>
        <w:jc w:val="left"/>
        <w:rPr>
          <w:rFonts w:hint="eastAsia"/>
        </w:rPr>
      </w:pPr>
    </w:p>
    <w:p w14:paraId="2BF19246">
      <w:pPr>
        <w:pStyle w:val="8"/>
        <w:spacing w:before="173"/>
        <w:ind w:left="0" w:firstLine="0"/>
        <w:jc w:val="left"/>
        <w:rPr>
          <w:rFonts w:hint="eastAsia"/>
        </w:rPr>
      </w:pPr>
      <w:r>
        <w:rPr>
          <w:rFonts w:hint="eastAsia"/>
        </w:rPr>
        <w:t>(Exodus to Joshua; Mt. 2:14-15, 4:1-11, Acts 7, Rom. 4:13, 1 Cor. 10:1-</w:t>
      </w:r>
    </w:p>
    <w:p w14:paraId="204E4F62">
      <w:pPr>
        <w:pStyle w:val="8"/>
        <w:spacing w:before="173"/>
        <w:ind w:left="0" w:firstLine="0"/>
        <w:jc w:val="left"/>
        <w:rPr>
          <w:rFonts w:hint="eastAsia"/>
        </w:rPr>
      </w:pPr>
      <w:r>
        <w:rPr>
          <w:rFonts w:hint="eastAsia"/>
        </w:rPr>
        <w:t>11, Heb. 3:7-19, 11:23-40, Rev. 12:1ff, 20:7-10).</w:t>
      </w:r>
    </w:p>
    <w:p w14:paraId="0D5FA12A">
      <w:pPr>
        <w:pStyle w:val="8"/>
        <w:spacing w:before="173"/>
        <w:ind w:left="0" w:firstLine="0"/>
        <w:jc w:val="left"/>
        <w:rPr>
          <w:rFonts w:hint="eastAsia"/>
        </w:rPr>
      </w:pPr>
    </w:p>
    <w:p w14:paraId="3A68ABB2">
      <w:pPr>
        <w:pStyle w:val="8"/>
        <w:spacing w:before="173"/>
        <w:ind w:left="0" w:firstLine="0"/>
        <w:jc w:val="left"/>
        <w:rPr>
          <w:rFonts w:hint="eastAsia"/>
        </w:rPr>
      </w:pPr>
      <w:r>
        <w:rPr>
          <w:rFonts w:hint="eastAsia"/>
        </w:rPr>
        <w:t>（出埃及记至约书亚记；马太福音 2:14-15, 4:1-11，使徒行传 7章，罗马书 4:13，哥林多前书 10:1-11，希伯来书 3:7-19, 11:23-40，启示录 12:1ff, 20:7-10）。</w:t>
      </w:r>
    </w:p>
    <w:p w14:paraId="20AB5482">
      <w:pPr>
        <w:pStyle w:val="8"/>
        <w:spacing w:before="173"/>
        <w:ind w:left="0" w:firstLine="0"/>
        <w:jc w:val="left"/>
        <w:rPr>
          <w:rFonts w:hint="eastAsia"/>
        </w:rPr>
      </w:pPr>
    </w:p>
    <w:p w14:paraId="37A1986C">
      <w:pPr>
        <w:pStyle w:val="8"/>
        <w:spacing w:before="173"/>
        <w:ind w:left="0" w:firstLine="0"/>
        <w:jc w:val="left"/>
        <w:rPr>
          <w:rFonts w:hint="eastAsia"/>
        </w:rPr>
      </w:pPr>
      <w:r>
        <w:rPr>
          <w:rFonts w:hint="eastAsia"/>
        </w:rPr>
        <w:t>6.MOSES</w:t>
      </w:r>
    </w:p>
    <w:p w14:paraId="701B3ED0">
      <w:pPr>
        <w:pStyle w:val="8"/>
        <w:spacing w:before="173"/>
        <w:ind w:left="0" w:firstLine="0"/>
        <w:jc w:val="left"/>
        <w:rPr>
          <w:rFonts w:hint="eastAsia"/>
        </w:rPr>
      </w:pPr>
    </w:p>
    <w:p w14:paraId="413A4588">
      <w:pPr>
        <w:pStyle w:val="8"/>
        <w:spacing w:before="173"/>
        <w:ind w:left="0" w:firstLine="0"/>
        <w:jc w:val="left"/>
        <w:rPr>
          <w:rFonts w:hint="eastAsia"/>
        </w:rPr>
      </w:pPr>
      <w:r>
        <w:rPr>
          <w:rFonts w:hint="eastAsia"/>
        </w:rPr>
        <w:t>6.摩西</w:t>
      </w:r>
    </w:p>
    <w:p w14:paraId="270F687C">
      <w:pPr>
        <w:pStyle w:val="8"/>
        <w:spacing w:before="173"/>
        <w:ind w:left="0" w:firstLine="0"/>
        <w:jc w:val="left"/>
        <w:rPr>
          <w:rFonts w:hint="eastAsia"/>
        </w:rPr>
      </w:pPr>
    </w:p>
    <w:p w14:paraId="53F6C176">
      <w:pPr>
        <w:pStyle w:val="8"/>
        <w:spacing w:before="173"/>
        <w:ind w:left="0" w:firstLine="0"/>
        <w:jc w:val="left"/>
        <w:rPr>
          <w:rFonts w:hint="eastAsia"/>
        </w:rPr>
      </w:pPr>
      <w:r>
        <w:rPr>
          <w:rFonts w:hint="eastAsia"/>
        </w:rPr>
        <w:t>Moses is one of the Bible’s most impressive types of Jesus Christ.</w:t>
      </w:r>
    </w:p>
    <w:p w14:paraId="1F3F9B52">
      <w:pPr>
        <w:pStyle w:val="8"/>
        <w:spacing w:before="173"/>
        <w:ind w:left="0" w:firstLine="0"/>
        <w:jc w:val="left"/>
        <w:rPr>
          <w:rFonts w:hint="eastAsia"/>
        </w:rPr>
      </w:pPr>
    </w:p>
    <w:p w14:paraId="020BF314">
      <w:pPr>
        <w:pStyle w:val="8"/>
        <w:spacing w:before="173"/>
        <w:ind w:left="0" w:firstLine="0"/>
        <w:jc w:val="left"/>
        <w:rPr>
          <w:rFonts w:hint="eastAsia"/>
        </w:rPr>
      </w:pPr>
      <w:r>
        <w:rPr>
          <w:rFonts w:hint="eastAsia"/>
        </w:rPr>
        <w:t>摩西是圣经中最令人印象深刻的耶稣基督的预表之一。</w:t>
      </w:r>
    </w:p>
    <w:p w14:paraId="5469D845">
      <w:pPr>
        <w:pStyle w:val="8"/>
        <w:spacing w:before="173"/>
        <w:ind w:left="0" w:firstLine="0"/>
        <w:jc w:val="left"/>
        <w:rPr>
          <w:rFonts w:hint="eastAsia"/>
        </w:rPr>
      </w:pPr>
    </w:p>
    <w:p w14:paraId="53B465D3">
      <w:pPr>
        <w:pStyle w:val="8"/>
        <w:spacing w:before="173"/>
        <w:ind w:left="0" w:firstLine="0"/>
        <w:jc w:val="left"/>
        <w:rPr>
          <w:rFonts w:hint="eastAsia"/>
        </w:rPr>
      </w:pPr>
      <w:r>
        <w:rPr>
          <w:rFonts w:hint="eastAsia"/>
        </w:rPr>
        <w:t>We see this in the fact that their lives ran parallel at so many points.</w:t>
      </w:r>
    </w:p>
    <w:p w14:paraId="52A7ECCA">
      <w:pPr>
        <w:pStyle w:val="8"/>
        <w:spacing w:before="173"/>
        <w:ind w:left="0" w:firstLine="0"/>
        <w:jc w:val="left"/>
        <w:rPr>
          <w:rFonts w:hint="eastAsia"/>
        </w:rPr>
      </w:pPr>
    </w:p>
    <w:p w14:paraId="72548378">
      <w:pPr>
        <w:pStyle w:val="8"/>
        <w:spacing w:before="173"/>
        <w:ind w:left="0" w:firstLine="0"/>
        <w:jc w:val="left"/>
        <w:rPr>
          <w:rFonts w:hint="eastAsia"/>
        </w:rPr>
      </w:pPr>
      <w:r>
        <w:rPr>
          <w:rFonts w:hint="eastAsia"/>
        </w:rPr>
        <w:t>我们从他们生命在许多方面平行这一点上看到了这一点。</w:t>
      </w:r>
    </w:p>
    <w:p w14:paraId="5D039D94">
      <w:pPr>
        <w:pStyle w:val="8"/>
        <w:spacing w:before="173"/>
        <w:ind w:left="0" w:firstLine="0"/>
        <w:jc w:val="left"/>
        <w:rPr>
          <w:rFonts w:hint="eastAsia"/>
        </w:rPr>
      </w:pPr>
    </w:p>
    <w:p w14:paraId="11DDFF7F">
      <w:pPr>
        <w:pStyle w:val="8"/>
        <w:spacing w:before="173"/>
        <w:ind w:left="0" w:firstLine="0"/>
        <w:jc w:val="left"/>
        <w:rPr>
          <w:rFonts w:hint="eastAsia"/>
        </w:rPr>
      </w:pPr>
      <w:r>
        <w:rPr>
          <w:rFonts w:hint="eastAsia"/>
        </w:rPr>
        <w:t>Both were first-born sons.</w:t>
      </w:r>
    </w:p>
    <w:p w14:paraId="72904F6E">
      <w:pPr>
        <w:pStyle w:val="8"/>
        <w:spacing w:before="173"/>
        <w:ind w:left="0" w:firstLine="0"/>
        <w:jc w:val="left"/>
        <w:rPr>
          <w:rFonts w:hint="eastAsia"/>
        </w:rPr>
      </w:pPr>
    </w:p>
    <w:p w14:paraId="12EAD8F3">
      <w:pPr>
        <w:pStyle w:val="8"/>
        <w:spacing w:before="173"/>
        <w:ind w:left="0" w:firstLine="0"/>
        <w:jc w:val="left"/>
        <w:rPr>
          <w:rFonts w:hint="eastAsia"/>
        </w:rPr>
      </w:pPr>
      <w:r>
        <w:rPr>
          <w:rFonts w:hint="eastAsia"/>
        </w:rPr>
        <w:t>两人都是长子。</w:t>
      </w:r>
    </w:p>
    <w:p w14:paraId="433EE276">
      <w:pPr>
        <w:pStyle w:val="8"/>
        <w:spacing w:before="173"/>
        <w:ind w:left="0" w:firstLine="0"/>
        <w:jc w:val="left"/>
        <w:rPr>
          <w:rFonts w:hint="eastAsia"/>
        </w:rPr>
      </w:pPr>
    </w:p>
    <w:p w14:paraId="025EBE93">
      <w:pPr>
        <w:pStyle w:val="8"/>
        <w:spacing w:before="173"/>
        <w:ind w:left="0" w:firstLine="0"/>
        <w:jc w:val="left"/>
        <w:rPr>
          <w:rFonts w:hint="eastAsia"/>
        </w:rPr>
      </w:pPr>
      <w:r>
        <w:rPr>
          <w:rFonts w:hint="eastAsia"/>
        </w:rPr>
        <w:t>Both were persecuted by wicked rulers at their birth.</w:t>
      </w:r>
    </w:p>
    <w:p w14:paraId="609A1DA2">
      <w:pPr>
        <w:pStyle w:val="8"/>
        <w:spacing w:before="173"/>
        <w:ind w:left="0" w:firstLine="0"/>
        <w:jc w:val="left"/>
        <w:rPr>
          <w:rFonts w:hint="eastAsia"/>
        </w:rPr>
      </w:pPr>
    </w:p>
    <w:p w14:paraId="31D1E649">
      <w:pPr>
        <w:pStyle w:val="8"/>
        <w:spacing w:before="173"/>
        <w:ind w:left="0" w:firstLine="0"/>
        <w:jc w:val="left"/>
        <w:rPr>
          <w:rFonts w:hint="eastAsia"/>
        </w:rPr>
      </w:pPr>
      <w:r>
        <w:rPr>
          <w:rFonts w:hint="eastAsia"/>
        </w:rPr>
        <w:t>两人出生时都受到邪恶统治者的迫害。</w:t>
      </w:r>
    </w:p>
    <w:p w14:paraId="0036B86F">
      <w:pPr>
        <w:pStyle w:val="8"/>
        <w:spacing w:before="173"/>
        <w:ind w:left="0" w:firstLine="0"/>
        <w:jc w:val="left"/>
        <w:rPr>
          <w:rFonts w:hint="eastAsia"/>
        </w:rPr>
      </w:pPr>
    </w:p>
    <w:p w14:paraId="0AC92718">
      <w:pPr>
        <w:pStyle w:val="8"/>
        <w:spacing w:before="173"/>
        <w:ind w:left="0" w:firstLine="0"/>
        <w:jc w:val="left"/>
        <w:rPr>
          <w:rFonts w:hint="eastAsia"/>
        </w:rPr>
      </w:pPr>
      <w:r>
        <w:rPr>
          <w:rFonts w:hint="eastAsia"/>
        </w:rPr>
        <w:t>Both were hidden in obscurity for many years, then called by God and empowered by him to do miracles.</w:t>
      </w:r>
    </w:p>
    <w:p w14:paraId="06348EB2">
      <w:pPr>
        <w:pStyle w:val="8"/>
        <w:spacing w:before="173"/>
        <w:ind w:left="0" w:firstLine="0"/>
        <w:jc w:val="left"/>
        <w:rPr>
          <w:rFonts w:hint="eastAsia"/>
        </w:rPr>
      </w:pPr>
    </w:p>
    <w:p w14:paraId="39AD3377">
      <w:pPr>
        <w:pStyle w:val="8"/>
        <w:spacing w:before="173"/>
        <w:ind w:left="0" w:firstLine="0"/>
        <w:jc w:val="left"/>
        <w:rPr>
          <w:rFonts w:hint="eastAsia"/>
        </w:rPr>
      </w:pPr>
      <w:r>
        <w:rPr>
          <w:rFonts w:hint="eastAsia"/>
        </w:rPr>
        <w:t>两人都在默默无闻中隐藏多年，然后被神呼召，并被祂赋予行神迹的能力。</w:t>
      </w:r>
    </w:p>
    <w:p w14:paraId="4849D195">
      <w:pPr>
        <w:pStyle w:val="8"/>
        <w:spacing w:before="173"/>
        <w:ind w:left="0" w:firstLine="0"/>
        <w:jc w:val="left"/>
        <w:rPr>
          <w:rFonts w:hint="eastAsia"/>
        </w:rPr>
      </w:pPr>
    </w:p>
    <w:p w14:paraId="42803088">
      <w:pPr>
        <w:pStyle w:val="8"/>
        <w:spacing w:before="173"/>
        <w:ind w:left="0" w:firstLine="0"/>
        <w:jc w:val="left"/>
        <w:rPr>
          <w:rFonts w:hint="eastAsia"/>
        </w:rPr>
      </w:pPr>
      <w:r>
        <w:rPr>
          <w:rFonts w:hint="eastAsia"/>
        </w:rPr>
        <w:t>Both wrought deliverance for their people; both led them through the wilderness.</w:t>
      </w:r>
    </w:p>
    <w:p w14:paraId="324E9A93">
      <w:pPr>
        <w:pStyle w:val="8"/>
        <w:spacing w:before="173"/>
        <w:ind w:left="0" w:firstLine="0"/>
        <w:jc w:val="left"/>
        <w:rPr>
          <w:rFonts w:hint="eastAsia"/>
        </w:rPr>
      </w:pPr>
    </w:p>
    <w:p w14:paraId="5D08DE72">
      <w:pPr>
        <w:pStyle w:val="8"/>
        <w:spacing w:before="173"/>
        <w:ind w:left="0" w:firstLine="0"/>
        <w:jc w:val="left"/>
        <w:rPr>
          <w:rFonts w:hint="eastAsia"/>
        </w:rPr>
      </w:pPr>
      <w:r>
        <w:rPr>
          <w:rFonts w:hint="eastAsia"/>
        </w:rPr>
        <w:t>两人都为他们的子民施行拯救；两人都带领他们走过旷野。</w:t>
      </w:r>
    </w:p>
    <w:p w14:paraId="27D9EA7C">
      <w:pPr>
        <w:pStyle w:val="8"/>
        <w:spacing w:before="173"/>
        <w:ind w:left="0" w:firstLine="0"/>
        <w:jc w:val="left"/>
        <w:rPr>
          <w:rFonts w:hint="eastAsia"/>
        </w:rPr>
      </w:pPr>
    </w:p>
    <w:p w14:paraId="61808DBE">
      <w:pPr>
        <w:pStyle w:val="8"/>
        <w:spacing w:before="173"/>
        <w:ind w:left="0" w:firstLine="0"/>
        <w:jc w:val="left"/>
        <w:rPr>
          <w:rFonts w:hint="eastAsia"/>
        </w:rPr>
      </w:pPr>
      <w:r>
        <w:rPr>
          <w:rFonts w:hint="eastAsia"/>
        </w:rPr>
        <w:t>Both were prophets, priests, and lawgivers.</w:t>
      </w:r>
    </w:p>
    <w:p w14:paraId="54444C61">
      <w:pPr>
        <w:pStyle w:val="8"/>
        <w:spacing w:before="173"/>
        <w:ind w:left="0" w:firstLine="0"/>
        <w:jc w:val="left"/>
        <w:rPr>
          <w:rFonts w:hint="eastAsia"/>
        </w:rPr>
      </w:pPr>
    </w:p>
    <w:p w14:paraId="265FEADD">
      <w:pPr>
        <w:pStyle w:val="8"/>
        <w:spacing w:before="173"/>
        <w:ind w:left="0" w:firstLine="0"/>
        <w:jc w:val="left"/>
        <w:rPr>
          <w:rFonts w:hint="eastAsia"/>
        </w:rPr>
      </w:pPr>
      <w:r>
        <w:rPr>
          <w:rFonts w:hint="eastAsia"/>
        </w:rPr>
        <w:t>两人都是先知、祭司和立法者。</w:t>
      </w:r>
    </w:p>
    <w:p w14:paraId="73C2F667">
      <w:pPr>
        <w:pStyle w:val="8"/>
        <w:spacing w:before="173"/>
        <w:ind w:left="0" w:firstLine="0"/>
        <w:jc w:val="left"/>
        <w:rPr>
          <w:rFonts w:hint="eastAsia"/>
        </w:rPr>
      </w:pPr>
    </w:p>
    <w:p w14:paraId="76951E44">
      <w:pPr>
        <w:pStyle w:val="8"/>
        <w:spacing w:before="173"/>
        <w:ind w:left="0" w:firstLine="0"/>
        <w:jc w:val="left"/>
        <w:rPr>
          <w:rFonts w:hint="eastAsia"/>
        </w:rPr>
      </w:pPr>
      <w:r>
        <w:rPr>
          <w:rFonts w:hint="eastAsia"/>
        </w:rPr>
        <w:t>Very importantly, both mediated and articulated a covenant for the people of God, so that both became founders of a new nation—the former of a physical nation, the latter of a spiritual.</w:t>
      </w:r>
    </w:p>
    <w:p w14:paraId="168DE231">
      <w:pPr>
        <w:pStyle w:val="8"/>
        <w:spacing w:before="173"/>
        <w:ind w:left="0" w:firstLine="0"/>
        <w:jc w:val="left"/>
        <w:rPr>
          <w:rFonts w:hint="eastAsia"/>
        </w:rPr>
      </w:pPr>
    </w:p>
    <w:p w14:paraId="276FCCF2">
      <w:pPr>
        <w:pStyle w:val="8"/>
        <w:spacing w:before="173"/>
        <w:ind w:left="0" w:firstLine="0"/>
        <w:jc w:val="left"/>
        <w:rPr>
          <w:rFonts w:hint="eastAsia"/>
        </w:rPr>
      </w:pPr>
      <w:r>
        <w:rPr>
          <w:rFonts w:hint="eastAsia"/>
        </w:rPr>
        <w:t>非常重要的是，两人都为神的子民中介并阐明了一个约，因此两人都成了一个新国家的奠基人——前者是一个物质的国家，后者是一个属灵的国家。</w:t>
      </w:r>
    </w:p>
    <w:p w14:paraId="29754C3F">
      <w:pPr>
        <w:pStyle w:val="8"/>
        <w:spacing w:before="173"/>
        <w:ind w:left="0" w:firstLine="0"/>
        <w:jc w:val="left"/>
        <w:rPr>
          <w:rFonts w:hint="eastAsia"/>
        </w:rPr>
      </w:pPr>
    </w:p>
    <w:p w14:paraId="738AB088">
      <w:pPr>
        <w:pStyle w:val="8"/>
        <w:spacing w:before="173"/>
        <w:ind w:left="0" w:firstLine="0"/>
        <w:jc w:val="left"/>
        <w:rPr>
          <w:rFonts w:hint="eastAsia"/>
        </w:rPr>
      </w:pPr>
      <w:r>
        <w:rPr>
          <w:rFonts w:hint="eastAsia"/>
        </w:rPr>
        <w:t>Both were spoken against by many, believed by some, and faithfully loved by a loyal few.</w:t>
      </w:r>
    </w:p>
    <w:p w14:paraId="16936664">
      <w:pPr>
        <w:pStyle w:val="8"/>
        <w:spacing w:before="173"/>
        <w:ind w:left="0" w:firstLine="0"/>
        <w:jc w:val="left"/>
        <w:rPr>
          <w:rFonts w:hint="eastAsia"/>
        </w:rPr>
      </w:pPr>
    </w:p>
    <w:p w14:paraId="405CAEB2">
      <w:pPr>
        <w:pStyle w:val="8"/>
        <w:spacing w:before="173"/>
        <w:ind w:left="0" w:firstLine="0"/>
        <w:jc w:val="left"/>
        <w:rPr>
          <w:rFonts w:hint="eastAsia"/>
        </w:rPr>
      </w:pPr>
      <w:r>
        <w:rPr>
          <w:rFonts w:hint="eastAsia"/>
        </w:rPr>
        <w:t>两人都受到许多人的反对，被一些人相信，并被少数忠诚的人忠心地爱戴。</w:t>
      </w:r>
    </w:p>
    <w:p w14:paraId="5B1A41E8">
      <w:pPr>
        <w:pStyle w:val="8"/>
        <w:spacing w:before="173"/>
        <w:ind w:left="0" w:firstLine="0"/>
        <w:jc w:val="left"/>
        <w:rPr>
          <w:rFonts w:hint="eastAsia"/>
        </w:rPr>
      </w:pPr>
    </w:p>
    <w:p w14:paraId="7DB67F4F">
      <w:pPr>
        <w:pStyle w:val="8"/>
        <w:spacing w:before="173"/>
        <w:ind w:left="0" w:firstLine="0"/>
        <w:jc w:val="left"/>
        <w:rPr>
          <w:rFonts w:hint="eastAsia"/>
        </w:rPr>
      </w:pPr>
      <w:r>
        <w:rPr>
          <w:rFonts w:hint="eastAsia"/>
        </w:rPr>
        <w:t>(Acts 7:17-43, 1 Corinthians 10:1-4, Hebrews 3:1f).</w:t>
      </w:r>
    </w:p>
    <w:p w14:paraId="7D29F561">
      <w:pPr>
        <w:pStyle w:val="8"/>
        <w:spacing w:before="173"/>
        <w:ind w:left="0" w:firstLine="0"/>
        <w:jc w:val="left"/>
        <w:rPr>
          <w:rFonts w:hint="eastAsia"/>
        </w:rPr>
      </w:pPr>
    </w:p>
    <w:p w14:paraId="38C95155">
      <w:pPr>
        <w:pStyle w:val="8"/>
        <w:spacing w:before="173"/>
        <w:ind w:left="0" w:firstLine="0"/>
        <w:jc w:val="left"/>
        <w:rPr>
          <w:rFonts w:hint="eastAsia"/>
        </w:rPr>
      </w:pPr>
      <w:r>
        <w:rPr>
          <w:rFonts w:hint="eastAsia"/>
        </w:rPr>
        <w:t>（使徒行传 7:17-43，哥林多前书 10:1-4，希伯来书 3:1f）。</w:t>
      </w:r>
    </w:p>
    <w:p w14:paraId="703BD4D5">
      <w:pPr>
        <w:pStyle w:val="8"/>
        <w:spacing w:before="173"/>
        <w:ind w:left="0" w:firstLine="0"/>
        <w:jc w:val="left"/>
        <w:rPr>
          <w:rFonts w:hint="eastAsia"/>
        </w:rPr>
      </w:pPr>
    </w:p>
    <w:p w14:paraId="5B2FC83A">
      <w:pPr>
        <w:pStyle w:val="8"/>
        <w:spacing w:before="173"/>
        <w:ind w:left="0" w:firstLine="0"/>
        <w:jc w:val="left"/>
        <w:rPr>
          <w:rFonts w:hint="eastAsia"/>
        </w:rPr>
      </w:pPr>
      <w:r>
        <w:rPr>
          <w:rFonts w:hint="eastAsia"/>
        </w:rPr>
        <w:t>7.THE PASSOVER</w:t>
      </w:r>
    </w:p>
    <w:p w14:paraId="62728BDC">
      <w:pPr>
        <w:pStyle w:val="8"/>
        <w:spacing w:before="173"/>
        <w:ind w:left="0" w:firstLine="0"/>
        <w:jc w:val="left"/>
        <w:rPr>
          <w:rFonts w:hint="eastAsia"/>
        </w:rPr>
      </w:pPr>
    </w:p>
    <w:p w14:paraId="22659D8D">
      <w:pPr>
        <w:pStyle w:val="8"/>
        <w:spacing w:before="173"/>
        <w:ind w:left="0" w:firstLine="0"/>
        <w:jc w:val="left"/>
        <w:rPr>
          <w:rFonts w:hint="eastAsia"/>
        </w:rPr>
      </w:pPr>
      <w:r>
        <w:rPr>
          <w:rFonts w:hint="eastAsia"/>
        </w:rPr>
        <w:t>7.逾越节</w:t>
      </w:r>
    </w:p>
    <w:p w14:paraId="0CC2BA78">
      <w:pPr>
        <w:pStyle w:val="8"/>
        <w:spacing w:before="173"/>
        <w:ind w:left="0" w:firstLine="0"/>
        <w:jc w:val="left"/>
        <w:rPr>
          <w:rFonts w:hint="eastAsia"/>
        </w:rPr>
      </w:pPr>
    </w:p>
    <w:p w14:paraId="5837F975">
      <w:pPr>
        <w:pStyle w:val="8"/>
        <w:spacing w:before="173"/>
        <w:ind w:left="0" w:firstLine="0"/>
        <w:jc w:val="left"/>
        <w:rPr>
          <w:rFonts w:hint="eastAsia"/>
        </w:rPr>
      </w:pPr>
      <w:r>
        <w:rPr>
          <w:rFonts w:hint="eastAsia"/>
        </w:rPr>
        <w:t>The Passover is at once a watershed moment in the history of Israel and the first of that nation’s several annual feasts.</w:t>
      </w:r>
    </w:p>
    <w:p w14:paraId="29A7D75A">
      <w:pPr>
        <w:pStyle w:val="8"/>
        <w:spacing w:before="173"/>
        <w:ind w:left="0" w:firstLine="0"/>
        <w:jc w:val="left"/>
        <w:rPr>
          <w:rFonts w:hint="eastAsia"/>
        </w:rPr>
      </w:pPr>
    </w:p>
    <w:p w14:paraId="167BA13A">
      <w:pPr>
        <w:pStyle w:val="8"/>
        <w:spacing w:before="173"/>
        <w:ind w:left="0" w:firstLine="0"/>
        <w:jc w:val="left"/>
        <w:rPr>
          <w:rFonts w:hint="eastAsia"/>
        </w:rPr>
      </w:pPr>
      <w:r>
        <w:rPr>
          <w:rFonts w:hint="eastAsia"/>
        </w:rPr>
        <w:t>逾越节既是以色列历史上的一个分水岭，也是该国几个年度节期中的第一个。</w:t>
      </w:r>
    </w:p>
    <w:p w14:paraId="5F52307F">
      <w:pPr>
        <w:pStyle w:val="8"/>
        <w:spacing w:before="173"/>
        <w:ind w:left="0" w:firstLine="0"/>
        <w:jc w:val="left"/>
        <w:rPr>
          <w:rFonts w:hint="eastAsia"/>
        </w:rPr>
      </w:pPr>
    </w:p>
    <w:p w14:paraId="5426A734">
      <w:pPr>
        <w:pStyle w:val="8"/>
        <w:spacing w:before="173"/>
        <w:ind w:left="0" w:firstLine="0"/>
        <w:jc w:val="left"/>
        <w:rPr>
          <w:rFonts w:hint="eastAsia"/>
        </w:rPr>
      </w:pPr>
      <w:r>
        <w:rPr>
          <w:rFonts w:hint="eastAsia"/>
        </w:rPr>
        <w:t>According to the NT, it positively drips with typological significance.</w:t>
      </w:r>
    </w:p>
    <w:p w14:paraId="47AE972C">
      <w:pPr>
        <w:pStyle w:val="8"/>
        <w:spacing w:before="173"/>
        <w:ind w:left="0" w:firstLine="0"/>
        <w:jc w:val="left"/>
        <w:rPr>
          <w:rFonts w:hint="eastAsia"/>
        </w:rPr>
      </w:pPr>
    </w:p>
    <w:p w14:paraId="4F7D2806">
      <w:pPr>
        <w:pStyle w:val="8"/>
        <w:spacing w:before="173"/>
        <w:ind w:left="0" w:firstLine="0"/>
        <w:jc w:val="left"/>
        <w:rPr>
          <w:rFonts w:hint="eastAsia"/>
        </w:rPr>
      </w:pPr>
      <w:r>
        <w:rPr>
          <w:rFonts w:hint="eastAsia"/>
        </w:rPr>
        <w:t>根据新约，它确实充满了预表的意义。</w:t>
      </w:r>
    </w:p>
    <w:p w14:paraId="233820A9">
      <w:pPr>
        <w:pStyle w:val="8"/>
        <w:spacing w:before="173"/>
        <w:ind w:left="0" w:firstLine="0"/>
        <w:jc w:val="left"/>
        <w:rPr>
          <w:rFonts w:hint="eastAsia"/>
        </w:rPr>
      </w:pPr>
    </w:p>
    <w:p w14:paraId="25E3251E">
      <w:pPr>
        <w:pStyle w:val="8"/>
        <w:spacing w:before="173"/>
        <w:ind w:left="0" w:firstLine="0"/>
        <w:jc w:val="left"/>
        <w:rPr>
          <w:rFonts w:hint="eastAsia"/>
        </w:rPr>
      </w:pPr>
      <w:r>
        <w:rPr>
          <w:rFonts w:hint="eastAsia"/>
        </w:rPr>
        <w:t>The event itself occurred at the very end of Israel’s slavery in Egypt, a condition picturing the bondage of God’s people to sin, Satan, and the peril of God’s wrath (John 8:31-36).</w:t>
      </w:r>
    </w:p>
    <w:p w14:paraId="002F7B9E">
      <w:pPr>
        <w:pStyle w:val="8"/>
        <w:spacing w:before="173"/>
        <w:ind w:left="0" w:firstLine="0"/>
        <w:jc w:val="left"/>
        <w:rPr>
          <w:rFonts w:hint="eastAsia"/>
        </w:rPr>
      </w:pPr>
    </w:p>
    <w:p w14:paraId="24C55DBD">
      <w:pPr>
        <w:pStyle w:val="8"/>
        <w:spacing w:before="173"/>
        <w:ind w:left="0" w:firstLine="0"/>
        <w:jc w:val="left"/>
        <w:rPr>
          <w:rFonts w:hint="eastAsia"/>
        </w:rPr>
      </w:pPr>
      <w:r>
        <w:rPr>
          <w:rFonts w:hint="eastAsia"/>
        </w:rPr>
        <w:t>这个事件本身发生在以色列在埃及为奴的末期，这种情况描绘了神的子民被罪、撒但和神愤怒的危险所捆绑（约翰福音 8:31-36）。</w:t>
      </w:r>
    </w:p>
    <w:p w14:paraId="1D450F9E">
      <w:pPr>
        <w:pStyle w:val="8"/>
        <w:spacing w:before="173"/>
        <w:ind w:left="0" w:firstLine="0"/>
        <w:jc w:val="left"/>
        <w:rPr>
          <w:rFonts w:hint="eastAsia"/>
        </w:rPr>
      </w:pPr>
    </w:p>
    <w:p w14:paraId="480E5FFA">
      <w:pPr>
        <w:pStyle w:val="8"/>
        <w:spacing w:before="173"/>
        <w:ind w:left="0" w:firstLine="0"/>
        <w:jc w:val="left"/>
        <w:rPr>
          <w:rFonts w:hint="eastAsia"/>
        </w:rPr>
      </w:pPr>
      <w:r>
        <w:rPr>
          <w:rFonts w:hint="eastAsia"/>
        </w:rPr>
        <w:t>Through Moses, God warned the Egyptians of a final judgment against the first-born sons of the land.</w:t>
      </w:r>
    </w:p>
    <w:p w14:paraId="3B969C00">
      <w:pPr>
        <w:pStyle w:val="8"/>
        <w:spacing w:before="173"/>
        <w:ind w:left="0" w:firstLine="0"/>
        <w:jc w:val="left"/>
        <w:rPr>
          <w:rFonts w:hint="eastAsia"/>
        </w:rPr>
      </w:pPr>
    </w:p>
    <w:p w14:paraId="0080F8B4">
      <w:pPr>
        <w:pStyle w:val="8"/>
        <w:spacing w:before="173"/>
        <w:ind w:left="0" w:firstLine="0"/>
        <w:jc w:val="left"/>
        <w:rPr>
          <w:rFonts w:hint="eastAsia"/>
        </w:rPr>
      </w:pPr>
      <w:r>
        <w:rPr>
          <w:rFonts w:hint="eastAsia"/>
        </w:rPr>
        <w:t>通过摩西，神警告埃及人，将有最后的审判临到那地的长子。</w:t>
      </w:r>
    </w:p>
    <w:p w14:paraId="67262B8A">
      <w:pPr>
        <w:pStyle w:val="8"/>
        <w:spacing w:before="173"/>
        <w:ind w:left="0" w:firstLine="0"/>
        <w:jc w:val="left"/>
        <w:rPr>
          <w:rFonts w:hint="eastAsia"/>
        </w:rPr>
      </w:pPr>
    </w:p>
    <w:p w14:paraId="3991CDA1">
      <w:pPr>
        <w:pStyle w:val="8"/>
        <w:spacing w:before="173"/>
        <w:ind w:left="0" w:firstLine="0"/>
        <w:jc w:val="left"/>
        <w:rPr>
          <w:rFonts w:hint="eastAsia"/>
        </w:rPr>
      </w:pPr>
      <w:r>
        <w:rPr>
          <w:rFonts w:hint="eastAsia"/>
        </w:rPr>
        <w:t>Through Jesus, he warns all humanity of a final judgment against the sons of Adam at the end of the present evil age (Mt. 11:20-24).</w:t>
      </w:r>
    </w:p>
    <w:p w14:paraId="6BBE1846">
      <w:pPr>
        <w:pStyle w:val="8"/>
        <w:spacing w:before="173"/>
        <w:ind w:left="0" w:firstLine="0"/>
        <w:jc w:val="left"/>
        <w:rPr>
          <w:rFonts w:hint="eastAsia"/>
        </w:rPr>
      </w:pPr>
    </w:p>
    <w:p w14:paraId="5F004191">
      <w:pPr>
        <w:pStyle w:val="8"/>
        <w:spacing w:before="173"/>
        <w:ind w:left="0" w:firstLine="0"/>
        <w:jc w:val="left"/>
        <w:rPr>
          <w:rFonts w:hint="eastAsia"/>
        </w:rPr>
      </w:pPr>
      <w:r>
        <w:rPr>
          <w:rFonts w:hint="eastAsia"/>
        </w:rPr>
        <w:t>通过耶稣，祂警告全人类，在现今邪恶世代的末了，将有最后的审判临到亚当的众子（马太福音 11:20-24）。</w:t>
      </w:r>
    </w:p>
    <w:p w14:paraId="4326FFDE">
      <w:pPr>
        <w:pStyle w:val="8"/>
        <w:spacing w:before="173"/>
        <w:ind w:left="0" w:firstLine="0"/>
        <w:jc w:val="left"/>
        <w:rPr>
          <w:rFonts w:hint="eastAsia"/>
        </w:rPr>
      </w:pPr>
    </w:p>
    <w:p w14:paraId="3B8FB50A">
      <w:pPr>
        <w:pStyle w:val="8"/>
        <w:spacing w:before="173"/>
        <w:ind w:left="0" w:firstLine="0"/>
        <w:jc w:val="left"/>
        <w:rPr>
          <w:rFonts w:hint="eastAsia"/>
        </w:rPr>
      </w:pPr>
      <w:r>
        <w:rPr>
          <w:rFonts w:hint="eastAsia"/>
        </w:rPr>
        <w:t>Through Moses, God declared that he would execute local judgment by the hand of his angel.</w:t>
      </w:r>
    </w:p>
    <w:p w14:paraId="15C9D710">
      <w:pPr>
        <w:pStyle w:val="8"/>
        <w:spacing w:before="173"/>
        <w:ind w:left="0" w:firstLine="0"/>
        <w:jc w:val="left"/>
        <w:rPr>
          <w:rFonts w:hint="eastAsia"/>
        </w:rPr>
      </w:pPr>
    </w:p>
    <w:p w14:paraId="63E70531">
      <w:pPr>
        <w:pStyle w:val="8"/>
        <w:spacing w:before="173"/>
        <w:ind w:left="0" w:firstLine="0"/>
        <w:jc w:val="left"/>
        <w:rPr>
          <w:rFonts w:hint="eastAsia"/>
        </w:rPr>
      </w:pPr>
      <w:r>
        <w:rPr>
          <w:rFonts w:hint="eastAsia"/>
        </w:rPr>
        <w:t>通过摩西，神宣告祂将藉祂天使的手施行局部的审判。</w:t>
      </w:r>
    </w:p>
    <w:p w14:paraId="7705C535">
      <w:pPr>
        <w:pStyle w:val="8"/>
        <w:spacing w:before="173"/>
        <w:ind w:left="0" w:firstLine="0"/>
        <w:jc w:val="left"/>
        <w:rPr>
          <w:rFonts w:hint="eastAsia"/>
        </w:rPr>
      </w:pPr>
    </w:p>
    <w:p w14:paraId="22E617FD">
      <w:pPr>
        <w:pStyle w:val="8"/>
        <w:spacing w:before="173"/>
        <w:ind w:left="0" w:firstLine="0"/>
        <w:jc w:val="left"/>
        <w:rPr>
          <w:rFonts w:hint="eastAsia"/>
        </w:rPr>
      </w:pPr>
      <w:r>
        <w:rPr>
          <w:rFonts w:hint="eastAsia"/>
        </w:rPr>
        <w:t>Through Jesus, he declares that he will execute universal judgment at the hand of his Christ (Mt. 25:31-46, John 5:22).</w:t>
      </w:r>
    </w:p>
    <w:p w14:paraId="60AE80A4">
      <w:pPr>
        <w:pStyle w:val="8"/>
        <w:spacing w:before="173"/>
        <w:ind w:left="0" w:firstLine="0"/>
        <w:jc w:val="left"/>
        <w:rPr>
          <w:rFonts w:hint="eastAsia"/>
        </w:rPr>
      </w:pPr>
    </w:p>
    <w:p w14:paraId="5A8644A7">
      <w:pPr>
        <w:pStyle w:val="8"/>
        <w:spacing w:before="173"/>
        <w:ind w:left="0" w:firstLine="0"/>
        <w:jc w:val="left"/>
        <w:rPr>
          <w:rFonts w:hint="eastAsia"/>
        </w:rPr>
      </w:pPr>
      <w:r>
        <w:rPr>
          <w:rFonts w:hint="eastAsia"/>
        </w:rPr>
        <w:t>通过耶稣，祂宣告祂将在祂基督的手中施行普世的审判（马太福音 25:31-46，约翰福音 5:22）。</w:t>
      </w:r>
    </w:p>
    <w:p w14:paraId="607037D4">
      <w:pPr>
        <w:pStyle w:val="8"/>
        <w:spacing w:before="173"/>
        <w:ind w:left="0" w:firstLine="0"/>
        <w:jc w:val="left"/>
        <w:rPr>
          <w:rFonts w:hint="eastAsia"/>
        </w:rPr>
      </w:pPr>
    </w:p>
    <w:p w14:paraId="6FDE1322">
      <w:pPr>
        <w:pStyle w:val="8"/>
        <w:spacing w:before="173"/>
        <w:ind w:left="0" w:firstLine="0"/>
        <w:jc w:val="left"/>
        <w:rPr>
          <w:rFonts w:hint="eastAsia"/>
        </w:rPr>
      </w:pPr>
      <w:r>
        <w:rPr>
          <w:rFonts w:hint="eastAsia"/>
        </w:rPr>
        <w:t>Through Moses, God brought mercy to his people, commanding the heads of each family to sacrifice an unblemished male lamb for the deliverance of their first-born sons.</w:t>
      </w:r>
    </w:p>
    <w:p w14:paraId="1033C04D">
      <w:pPr>
        <w:pStyle w:val="8"/>
        <w:spacing w:before="173"/>
        <w:ind w:left="0" w:firstLine="0"/>
        <w:jc w:val="left"/>
        <w:rPr>
          <w:rFonts w:hint="eastAsia"/>
        </w:rPr>
      </w:pPr>
    </w:p>
    <w:p w14:paraId="2B64A07F">
      <w:pPr>
        <w:pStyle w:val="8"/>
        <w:spacing w:before="173"/>
        <w:ind w:left="0" w:firstLine="0"/>
        <w:jc w:val="left"/>
        <w:rPr>
          <w:rFonts w:hint="eastAsia"/>
        </w:rPr>
      </w:pPr>
      <w:r>
        <w:rPr>
          <w:rFonts w:hint="eastAsia"/>
        </w:rPr>
        <w:t>通过摩西，神向祂的子民施怜悯，命令每家的家长献上一只无残疾的公羊羔，以拯救他们的长子。</w:t>
      </w:r>
    </w:p>
    <w:p w14:paraId="2B2F711E">
      <w:pPr>
        <w:pStyle w:val="8"/>
        <w:spacing w:before="173"/>
        <w:ind w:left="0" w:firstLine="0"/>
        <w:jc w:val="left"/>
        <w:rPr>
          <w:rFonts w:hint="eastAsia"/>
        </w:rPr>
      </w:pPr>
    </w:p>
    <w:p w14:paraId="3F35E1BF">
      <w:pPr>
        <w:pStyle w:val="8"/>
        <w:spacing w:before="173"/>
        <w:ind w:left="0" w:firstLine="0"/>
        <w:jc w:val="left"/>
        <w:rPr>
          <w:rFonts w:hint="eastAsia"/>
        </w:rPr>
      </w:pPr>
      <w:r>
        <w:rPr>
          <w:rFonts w:hint="eastAsia"/>
        </w:rPr>
        <w:t>Through Jesus, he brings a greater mercy, commanding Christ, the sinless head of his people, to sacrifice himself for the deliverance his Church, the “first-born” (i.e., privileged, chosen) sons of God (John 8:46, 10:18, Heb. 12:23).</w:t>
      </w:r>
    </w:p>
    <w:p w14:paraId="6674E512">
      <w:pPr>
        <w:pStyle w:val="8"/>
        <w:spacing w:before="173"/>
        <w:ind w:left="0" w:firstLine="0"/>
        <w:jc w:val="left"/>
        <w:rPr>
          <w:rFonts w:hint="eastAsia"/>
        </w:rPr>
      </w:pPr>
    </w:p>
    <w:p w14:paraId="0C185D83">
      <w:pPr>
        <w:pStyle w:val="8"/>
        <w:spacing w:before="173"/>
        <w:ind w:left="0" w:firstLine="0"/>
        <w:jc w:val="left"/>
        <w:rPr>
          <w:rFonts w:hint="eastAsia"/>
        </w:rPr>
      </w:pPr>
      <w:r>
        <w:rPr>
          <w:rFonts w:hint="eastAsia"/>
        </w:rPr>
        <w:t>通过耶稣，祂带来更大的怜悯，命令基督，祂子民无罪的元首，为祂的教会，即“长子”（即特权的、被拣选的）神的众子的拯救，献上自己为祭（约翰福音 8:46, 10:18，希伯来书 12:23）。</w:t>
      </w:r>
    </w:p>
    <w:p w14:paraId="61F75D47">
      <w:pPr>
        <w:pStyle w:val="8"/>
        <w:spacing w:before="173"/>
        <w:ind w:left="0" w:firstLine="0"/>
        <w:jc w:val="left"/>
        <w:rPr>
          <w:rFonts w:hint="eastAsia"/>
        </w:rPr>
      </w:pPr>
    </w:p>
    <w:p w14:paraId="6EA4DD0A">
      <w:pPr>
        <w:pStyle w:val="8"/>
        <w:spacing w:before="173"/>
        <w:ind w:left="0" w:firstLine="0"/>
        <w:jc w:val="left"/>
        <w:rPr>
          <w:rFonts w:hint="eastAsia"/>
        </w:rPr>
      </w:pPr>
      <w:r>
        <w:rPr>
          <w:rFonts w:hint="eastAsia"/>
        </w:rPr>
        <w:t>Concerning the Passover lamb, God commanded that it should be slain, but none of its bones broken.</w:t>
      </w:r>
    </w:p>
    <w:p w14:paraId="7F74E536">
      <w:pPr>
        <w:pStyle w:val="8"/>
        <w:spacing w:before="173"/>
        <w:ind w:left="0" w:firstLine="0"/>
        <w:jc w:val="left"/>
        <w:rPr>
          <w:rFonts w:hint="eastAsia"/>
        </w:rPr>
      </w:pPr>
    </w:p>
    <w:p w14:paraId="77EC75B3">
      <w:pPr>
        <w:pStyle w:val="8"/>
        <w:spacing w:before="173"/>
        <w:ind w:left="0" w:firstLine="0"/>
        <w:jc w:val="left"/>
        <w:rPr>
          <w:rFonts w:hint="eastAsia"/>
        </w:rPr>
      </w:pPr>
      <w:r>
        <w:rPr>
          <w:rFonts w:hint="eastAsia"/>
        </w:rPr>
        <w:t>关于逾越节的羊羔，神命令要宰杀它，但它的骨头一根也不可折断。</w:t>
      </w:r>
    </w:p>
    <w:p w14:paraId="3BFAEF7A">
      <w:pPr>
        <w:pStyle w:val="8"/>
        <w:spacing w:before="173"/>
        <w:ind w:left="0" w:firstLine="0"/>
        <w:jc w:val="left"/>
        <w:rPr>
          <w:rFonts w:hint="eastAsia"/>
        </w:rPr>
      </w:pPr>
    </w:p>
    <w:p w14:paraId="63848EA0">
      <w:pPr>
        <w:pStyle w:val="8"/>
        <w:spacing w:before="173"/>
        <w:ind w:left="0" w:firstLine="0"/>
        <w:jc w:val="left"/>
        <w:rPr>
          <w:rFonts w:hint="eastAsia"/>
        </w:rPr>
      </w:pPr>
      <w:r>
        <w:rPr>
          <w:rFonts w:hint="eastAsia"/>
        </w:rPr>
        <w:t>Concerning Jesus, God ordained that he too should be slain, and none of his bones broken (John 1:29, 19: 31-37).</w:t>
      </w:r>
    </w:p>
    <w:p w14:paraId="08E11AF2">
      <w:pPr>
        <w:pStyle w:val="8"/>
        <w:spacing w:before="173"/>
        <w:ind w:left="0" w:firstLine="0"/>
        <w:jc w:val="left"/>
        <w:rPr>
          <w:rFonts w:hint="eastAsia"/>
        </w:rPr>
      </w:pPr>
    </w:p>
    <w:p w14:paraId="32A93861">
      <w:pPr>
        <w:pStyle w:val="8"/>
        <w:spacing w:before="173"/>
        <w:ind w:left="0" w:firstLine="0"/>
        <w:jc w:val="left"/>
        <w:rPr>
          <w:rFonts w:hint="eastAsia"/>
        </w:rPr>
      </w:pPr>
      <w:r>
        <w:rPr>
          <w:rFonts w:hint="eastAsia"/>
        </w:rPr>
        <w:t>关于耶稣，神命定祂也要被杀，并且祂的骨头一根也不可折断（约翰福音 1:29, 19:31-37）。</w:t>
      </w:r>
    </w:p>
    <w:p w14:paraId="58E93C91">
      <w:pPr>
        <w:pStyle w:val="8"/>
        <w:spacing w:before="173"/>
        <w:ind w:left="0" w:firstLine="0"/>
        <w:jc w:val="left"/>
        <w:rPr>
          <w:rFonts w:hint="eastAsia"/>
        </w:rPr>
      </w:pPr>
    </w:p>
    <w:p w14:paraId="7E42266B">
      <w:pPr>
        <w:pStyle w:val="8"/>
        <w:spacing w:before="173"/>
        <w:ind w:left="0" w:firstLine="0"/>
        <w:jc w:val="left"/>
        <w:rPr>
          <w:rFonts w:hint="eastAsia"/>
        </w:rPr>
      </w:pPr>
      <w:r>
        <w:rPr>
          <w:rFonts w:hint="eastAsia"/>
        </w:rPr>
        <w:t>God instructed his OT people personally to put the lamb’s blood on the doorposts and lintels of their homes.</w:t>
      </w:r>
    </w:p>
    <w:p w14:paraId="34783F14">
      <w:pPr>
        <w:pStyle w:val="8"/>
        <w:spacing w:before="173"/>
        <w:ind w:left="0" w:firstLine="0"/>
        <w:jc w:val="left"/>
        <w:rPr>
          <w:rFonts w:hint="eastAsia"/>
        </w:rPr>
      </w:pPr>
    </w:p>
    <w:p w14:paraId="2BB5A8EC">
      <w:pPr>
        <w:pStyle w:val="8"/>
        <w:spacing w:before="173"/>
        <w:ind w:left="0" w:firstLine="0"/>
        <w:jc w:val="left"/>
        <w:rPr>
          <w:rFonts w:hint="eastAsia"/>
        </w:rPr>
      </w:pPr>
      <w:r>
        <w:rPr>
          <w:rFonts w:hint="eastAsia"/>
        </w:rPr>
        <w:t>神指示祂旧约的子民，要亲自将羊羔的血涂在他们家的门框和门楣上。</w:t>
      </w:r>
    </w:p>
    <w:p w14:paraId="1DFC939E">
      <w:pPr>
        <w:pStyle w:val="8"/>
        <w:spacing w:before="173"/>
        <w:ind w:left="0" w:firstLine="0"/>
        <w:jc w:val="left"/>
        <w:rPr>
          <w:rFonts w:hint="eastAsia"/>
        </w:rPr>
      </w:pPr>
    </w:p>
    <w:p w14:paraId="5C08C158">
      <w:pPr>
        <w:pStyle w:val="8"/>
        <w:spacing w:before="173"/>
        <w:ind w:left="0" w:firstLine="0"/>
        <w:jc w:val="left"/>
        <w:rPr>
          <w:rFonts w:hint="eastAsia"/>
        </w:rPr>
      </w:pPr>
      <w:r>
        <w:rPr>
          <w:rFonts w:hint="eastAsia"/>
        </w:rPr>
        <w:t>Similarly, Jesus instructs all men personally to put their trust in him, thereby appropriating for themselves the merits—and blessings—of his bloody sacrifice (John 3:16, 6:54).</w:t>
      </w:r>
    </w:p>
    <w:p w14:paraId="76660BD3">
      <w:pPr>
        <w:pStyle w:val="8"/>
        <w:spacing w:before="173"/>
        <w:ind w:left="0" w:firstLine="0"/>
        <w:jc w:val="left"/>
        <w:rPr>
          <w:rFonts w:hint="eastAsia"/>
        </w:rPr>
      </w:pPr>
    </w:p>
    <w:p w14:paraId="4851D636">
      <w:pPr>
        <w:pStyle w:val="8"/>
        <w:spacing w:before="173"/>
        <w:ind w:left="0" w:firstLine="0"/>
        <w:jc w:val="left"/>
        <w:rPr>
          <w:rFonts w:hint="eastAsia"/>
        </w:rPr>
      </w:pPr>
      <w:r>
        <w:rPr>
          <w:rFonts w:hint="eastAsia"/>
        </w:rPr>
        <w:t>同样，耶稣指示所有的人要亲自信靠祂，从而为自己领受祂流血牺牲的功劳和祝福（约翰福音 3:16, 6:54）。</w:t>
      </w:r>
    </w:p>
    <w:p w14:paraId="16D7E530">
      <w:pPr>
        <w:pStyle w:val="8"/>
        <w:spacing w:before="173"/>
        <w:ind w:left="0" w:firstLine="0"/>
        <w:jc w:val="left"/>
        <w:rPr>
          <w:rFonts w:hint="eastAsia"/>
        </w:rPr>
      </w:pPr>
    </w:p>
    <w:p w14:paraId="1F2CD395">
      <w:pPr>
        <w:pStyle w:val="8"/>
        <w:spacing w:before="173"/>
        <w:ind w:left="0" w:firstLine="0"/>
        <w:jc w:val="left"/>
        <w:rPr>
          <w:rFonts w:hint="eastAsia"/>
        </w:rPr>
      </w:pPr>
      <w:r>
        <w:rPr>
          <w:rFonts w:hint="eastAsia"/>
        </w:rPr>
        <w:t>When the angel of death went through Egypt, he passed over every home where he saw the blood applied.</w:t>
      </w:r>
    </w:p>
    <w:p w14:paraId="7FA19D6B">
      <w:pPr>
        <w:pStyle w:val="8"/>
        <w:spacing w:before="173"/>
        <w:ind w:left="0" w:firstLine="0"/>
        <w:jc w:val="left"/>
        <w:rPr>
          <w:rFonts w:hint="eastAsia"/>
        </w:rPr>
      </w:pPr>
    </w:p>
    <w:p w14:paraId="7A2922EA">
      <w:pPr>
        <w:pStyle w:val="8"/>
        <w:spacing w:before="173"/>
        <w:ind w:left="0" w:firstLine="0"/>
        <w:jc w:val="left"/>
        <w:rPr>
          <w:rFonts w:hint="eastAsia"/>
        </w:rPr>
      </w:pPr>
      <w:r>
        <w:rPr>
          <w:rFonts w:hint="eastAsia"/>
        </w:rPr>
        <w:t>当灭命的天使走遍埃及地时，祂越过了每一个涂了血的家。</w:t>
      </w:r>
    </w:p>
    <w:p w14:paraId="2F3D68AB">
      <w:pPr>
        <w:pStyle w:val="8"/>
        <w:spacing w:before="173"/>
        <w:ind w:left="0" w:firstLine="0"/>
        <w:jc w:val="left"/>
        <w:rPr>
          <w:rFonts w:hint="eastAsia"/>
        </w:rPr>
      </w:pPr>
    </w:p>
    <w:p w14:paraId="3C399BA1">
      <w:pPr>
        <w:pStyle w:val="8"/>
        <w:spacing w:before="173"/>
        <w:ind w:left="0" w:firstLine="0"/>
        <w:jc w:val="left"/>
        <w:rPr>
          <w:rFonts w:hint="eastAsia"/>
        </w:rPr>
      </w:pPr>
      <w:r>
        <w:rPr>
          <w:rFonts w:hint="eastAsia"/>
        </w:rPr>
        <w:t>According to Jesus, he and his Father have already passed over all who trust in Christ’s atoning sacrifice— and will do so again at the Judgment on the Last Day (John 5:24).</w:t>
      </w:r>
    </w:p>
    <w:p w14:paraId="3C4A50CA">
      <w:pPr>
        <w:pStyle w:val="8"/>
        <w:spacing w:before="173"/>
        <w:ind w:left="0" w:firstLine="0"/>
        <w:jc w:val="left"/>
        <w:rPr>
          <w:rFonts w:hint="eastAsia"/>
        </w:rPr>
      </w:pPr>
    </w:p>
    <w:p w14:paraId="103F4FD2">
      <w:pPr>
        <w:pStyle w:val="8"/>
        <w:spacing w:before="173"/>
        <w:ind w:left="0" w:firstLine="0"/>
        <w:jc w:val="left"/>
        <w:rPr>
          <w:rFonts w:hint="eastAsia"/>
        </w:rPr>
      </w:pPr>
      <w:r>
        <w:rPr>
          <w:rFonts w:hint="eastAsia"/>
        </w:rPr>
        <w:t>根据耶稣的说法，祂和祂的父已经越过了所有信靠基督赎罪祭的人——并且在末日的审判中也会再次这样做（约翰福音 5:24）。</w:t>
      </w:r>
    </w:p>
    <w:p w14:paraId="08CA8291">
      <w:pPr>
        <w:pStyle w:val="8"/>
        <w:spacing w:before="173"/>
        <w:ind w:left="0" w:firstLine="0"/>
        <w:jc w:val="left"/>
        <w:rPr>
          <w:rFonts w:hint="eastAsia"/>
        </w:rPr>
      </w:pPr>
    </w:p>
    <w:p w14:paraId="43E7E8CD">
      <w:pPr>
        <w:pStyle w:val="8"/>
        <w:spacing w:before="173"/>
        <w:ind w:left="0" w:firstLine="0"/>
        <w:jc w:val="left"/>
        <w:rPr>
          <w:rFonts w:hint="eastAsia"/>
        </w:rPr>
      </w:pPr>
      <w:r>
        <w:rPr>
          <w:rFonts w:hint="eastAsia"/>
        </w:rPr>
        <w:t>God commanded the Israelites to eat the flesh of the Passover lambs.</w:t>
      </w:r>
    </w:p>
    <w:p w14:paraId="59019F31">
      <w:pPr>
        <w:pStyle w:val="8"/>
        <w:spacing w:before="173"/>
        <w:ind w:left="0" w:firstLine="0"/>
        <w:jc w:val="left"/>
        <w:rPr>
          <w:rFonts w:hint="eastAsia"/>
        </w:rPr>
      </w:pPr>
    </w:p>
    <w:p w14:paraId="15EA88BA">
      <w:pPr>
        <w:pStyle w:val="8"/>
        <w:spacing w:before="173"/>
        <w:ind w:left="0" w:firstLine="0"/>
        <w:jc w:val="left"/>
        <w:rPr>
          <w:rFonts w:hint="eastAsia"/>
        </w:rPr>
      </w:pPr>
      <w:r>
        <w:rPr>
          <w:rFonts w:hint="eastAsia"/>
        </w:rPr>
        <w:t>神命令以色列人吃逾越节羊羔的肉。</w:t>
      </w:r>
    </w:p>
    <w:p w14:paraId="66C7D1A4">
      <w:pPr>
        <w:pStyle w:val="8"/>
        <w:spacing w:before="173"/>
        <w:ind w:left="0" w:firstLine="0"/>
        <w:jc w:val="left"/>
        <w:rPr>
          <w:rFonts w:hint="eastAsia"/>
        </w:rPr>
      </w:pPr>
    </w:p>
    <w:p w14:paraId="2FE32E3A">
      <w:pPr>
        <w:pStyle w:val="8"/>
        <w:spacing w:before="173"/>
        <w:ind w:left="0" w:firstLine="0"/>
        <w:jc w:val="left"/>
        <w:rPr>
          <w:rFonts w:hint="eastAsia"/>
        </w:rPr>
      </w:pPr>
      <w:r>
        <w:rPr>
          <w:rFonts w:hint="eastAsia"/>
        </w:rPr>
        <w:t>Jesus commanded his followers to “eat his flesh and drink his blood” (John 6:53-59).</w:t>
      </w:r>
    </w:p>
    <w:p w14:paraId="128AF2CF">
      <w:pPr>
        <w:pStyle w:val="8"/>
        <w:spacing w:before="173"/>
        <w:ind w:left="0" w:firstLine="0"/>
        <w:jc w:val="left"/>
        <w:rPr>
          <w:rFonts w:hint="eastAsia"/>
        </w:rPr>
      </w:pPr>
    </w:p>
    <w:p w14:paraId="4FE30C99">
      <w:pPr>
        <w:pStyle w:val="8"/>
        <w:spacing w:before="173"/>
        <w:ind w:left="0" w:firstLine="0"/>
        <w:jc w:val="left"/>
        <w:rPr>
          <w:rFonts w:hint="eastAsia"/>
        </w:rPr>
      </w:pPr>
      <w:r>
        <w:rPr>
          <w:rFonts w:hint="eastAsia"/>
        </w:rPr>
        <w:t>耶稣命令祂的追随者“吃祂的肉，喝祂的血”（约翰福音 6:53-59）。</w:t>
      </w:r>
    </w:p>
    <w:p w14:paraId="4CFAB3E1">
      <w:pPr>
        <w:pStyle w:val="8"/>
        <w:spacing w:before="173"/>
        <w:ind w:left="0" w:firstLine="0"/>
        <w:jc w:val="left"/>
        <w:rPr>
          <w:rFonts w:hint="eastAsia"/>
        </w:rPr>
      </w:pPr>
    </w:p>
    <w:p w14:paraId="261A896F">
      <w:pPr>
        <w:pStyle w:val="8"/>
        <w:spacing w:before="173"/>
        <w:ind w:left="0" w:firstLine="0"/>
        <w:jc w:val="left"/>
        <w:rPr>
          <w:rFonts w:hint="eastAsia"/>
        </w:rPr>
      </w:pPr>
      <w:r>
        <w:rPr>
          <w:rFonts w:hint="eastAsia"/>
        </w:rPr>
        <w:t>Again, this means that he commanded them personally to appropriate, by faith, all the spiritual benefits of his substitutionary death.</w:t>
      </w:r>
    </w:p>
    <w:p w14:paraId="78557BE3">
      <w:pPr>
        <w:pStyle w:val="8"/>
        <w:spacing w:before="173"/>
        <w:ind w:left="0" w:firstLine="0"/>
        <w:jc w:val="left"/>
        <w:rPr>
          <w:rFonts w:hint="eastAsia"/>
        </w:rPr>
      </w:pPr>
    </w:p>
    <w:p w14:paraId="09C1CEB0">
      <w:pPr>
        <w:pStyle w:val="8"/>
        <w:spacing w:before="173"/>
        <w:ind w:left="0" w:firstLine="0"/>
        <w:jc w:val="left"/>
        <w:rPr>
          <w:rFonts w:hint="eastAsia"/>
        </w:rPr>
      </w:pPr>
      <w:r>
        <w:rPr>
          <w:rFonts w:hint="eastAsia"/>
        </w:rPr>
        <w:t>再次，这意味着祂命令他们要亲自地、凭着信心，领受祂替代性死亡的所有属灵益处。</w:t>
      </w:r>
    </w:p>
    <w:p w14:paraId="0DB80127">
      <w:pPr>
        <w:pStyle w:val="8"/>
        <w:spacing w:before="173"/>
        <w:ind w:left="0" w:firstLine="0"/>
        <w:jc w:val="left"/>
        <w:rPr>
          <w:rFonts w:hint="eastAsia"/>
        </w:rPr>
      </w:pPr>
    </w:p>
    <w:p w14:paraId="4830ED51">
      <w:pPr>
        <w:pStyle w:val="8"/>
        <w:spacing w:before="173"/>
        <w:ind w:left="0" w:firstLine="0"/>
        <w:jc w:val="left"/>
        <w:rPr>
          <w:rFonts w:hint="eastAsia"/>
        </w:rPr>
      </w:pPr>
      <w:r>
        <w:rPr>
          <w:rFonts w:hint="eastAsia"/>
        </w:rPr>
        <w:t>Through Moses, God ordained that deliverance from Egypt should mark the birth of a physical nation, and that the birth should be commemorated annually by the feast of the Passover.</w:t>
      </w:r>
    </w:p>
    <w:p w14:paraId="29AD485F">
      <w:pPr>
        <w:pStyle w:val="8"/>
        <w:spacing w:before="173"/>
        <w:ind w:left="0" w:firstLine="0"/>
        <w:jc w:val="left"/>
        <w:rPr>
          <w:rFonts w:hint="eastAsia"/>
        </w:rPr>
      </w:pPr>
    </w:p>
    <w:p w14:paraId="529C4B38">
      <w:pPr>
        <w:pStyle w:val="8"/>
        <w:spacing w:before="173"/>
        <w:ind w:left="0" w:firstLine="0"/>
        <w:jc w:val="left"/>
        <w:rPr>
          <w:rFonts w:hint="eastAsia"/>
        </w:rPr>
      </w:pPr>
      <w:r>
        <w:rPr>
          <w:rFonts w:hint="eastAsia"/>
        </w:rPr>
        <w:t>通过摩西，神命定从埃及得救，应标志着一个物质国家的诞生，并且这个诞生应每年以逾越节来纪念。</w:t>
      </w:r>
    </w:p>
    <w:p w14:paraId="648F8E0C">
      <w:pPr>
        <w:pStyle w:val="8"/>
        <w:spacing w:before="173"/>
        <w:ind w:left="0" w:firstLine="0"/>
        <w:jc w:val="left"/>
        <w:rPr>
          <w:rFonts w:hint="eastAsia"/>
        </w:rPr>
      </w:pPr>
    </w:p>
    <w:p w14:paraId="40233D8A">
      <w:pPr>
        <w:pStyle w:val="8"/>
        <w:spacing w:before="173"/>
        <w:ind w:left="0" w:firstLine="0"/>
        <w:jc w:val="left"/>
        <w:rPr>
          <w:rFonts w:hint="eastAsia"/>
        </w:rPr>
      </w:pPr>
      <w:r>
        <w:rPr>
          <w:rFonts w:hint="eastAsia"/>
        </w:rPr>
        <w:t>Through Jesus, he ordained that deliverance from the power and penalty of sin should mark the birth of a spiritual nation, and that the birth should be commemorated regularly by the feast of the Lord’s Supper (Luke 22:19, 1 Cor. 11: 23-26, 1 Pet. 2:9-10).</w:t>
      </w:r>
    </w:p>
    <w:p w14:paraId="2E282839">
      <w:pPr>
        <w:pStyle w:val="8"/>
        <w:spacing w:before="173"/>
        <w:ind w:left="0" w:firstLine="0"/>
        <w:jc w:val="left"/>
        <w:rPr>
          <w:rFonts w:hint="eastAsia"/>
        </w:rPr>
      </w:pPr>
    </w:p>
    <w:p w14:paraId="46191F1F">
      <w:pPr>
        <w:pStyle w:val="8"/>
        <w:spacing w:before="173"/>
        <w:ind w:left="0" w:firstLine="0"/>
        <w:jc w:val="left"/>
        <w:rPr>
          <w:rFonts w:hint="eastAsia"/>
        </w:rPr>
      </w:pPr>
      <w:r>
        <w:rPr>
          <w:rFonts w:hint="eastAsia"/>
        </w:rPr>
        <w:t>通过耶稣，祂命定从罪的权势和刑罚中得救，应标志着一个属灵国家的诞生，并且这个诞生应定期以主的晚餐来纪念（路加福音 22:19，哥林多前书 11:23-26，彼得前书 2:9-10）。</w:t>
      </w:r>
    </w:p>
    <w:p w14:paraId="324C9986">
      <w:pPr>
        <w:pStyle w:val="8"/>
        <w:spacing w:before="173"/>
        <w:ind w:left="0" w:firstLine="0"/>
        <w:jc w:val="left"/>
        <w:rPr>
          <w:rFonts w:hint="eastAsia"/>
        </w:rPr>
      </w:pPr>
    </w:p>
    <w:p w14:paraId="462B129C">
      <w:pPr>
        <w:pStyle w:val="8"/>
        <w:spacing w:before="173"/>
        <w:ind w:left="0" w:firstLine="0"/>
        <w:jc w:val="left"/>
        <w:rPr>
          <w:rFonts w:hint="eastAsia"/>
        </w:rPr>
      </w:pPr>
      <w:r>
        <w:rPr>
          <w:rFonts w:hint="eastAsia"/>
        </w:rPr>
        <w:t>The gospels reveal that Jesus went to great lengths to associate himself and his work with the Passover.</w:t>
      </w:r>
    </w:p>
    <w:p w14:paraId="5B97B775">
      <w:pPr>
        <w:pStyle w:val="8"/>
        <w:spacing w:before="173"/>
        <w:ind w:left="0" w:firstLine="0"/>
        <w:jc w:val="left"/>
        <w:rPr>
          <w:rFonts w:hint="eastAsia"/>
        </w:rPr>
      </w:pPr>
    </w:p>
    <w:p w14:paraId="5B5AB005">
      <w:pPr>
        <w:pStyle w:val="8"/>
        <w:spacing w:before="173"/>
        <w:ind w:left="0" w:firstLine="0"/>
        <w:jc w:val="left"/>
        <w:rPr>
          <w:rFonts w:hint="eastAsia"/>
        </w:rPr>
      </w:pPr>
      <w:r>
        <w:rPr>
          <w:rFonts w:hint="eastAsia"/>
        </w:rPr>
        <w:t>福音书揭示，耶稣费尽心机地将自己和祂的工作与逾越节联系起来。</w:t>
      </w:r>
    </w:p>
    <w:p w14:paraId="14F1DE5B">
      <w:pPr>
        <w:pStyle w:val="8"/>
        <w:spacing w:before="173"/>
        <w:ind w:left="0" w:firstLine="0"/>
        <w:jc w:val="left"/>
        <w:rPr>
          <w:rFonts w:hint="eastAsia"/>
        </w:rPr>
      </w:pPr>
    </w:p>
    <w:p w14:paraId="0E321242">
      <w:pPr>
        <w:pStyle w:val="8"/>
        <w:spacing w:before="173"/>
        <w:ind w:left="0" w:firstLine="0"/>
        <w:jc w:val="left"/>
        <w:rPr>
          <w:rFonts w:hint="eastAsia"/>
        </w:rPr>
      </w:pPr>
      <w:r>
        <w:rPr>
          <w:rFonts w:hint="eastAsia"/>
        </w:rPr>
        <w:t>His final outreach to Israel came during the Passover week.</w:t>
      </w:r>
    </w:p>
    <w:p w14:paraId="3FE18FD9">
      <w:pPr>
        <w:pStyle w:val="8"/>
        <w:spacing w:before="173"/>
        <w:ind w:left="0" w:firstLine="0"/>
        <w:jc w:val="left"/>
        <w:rPr>
          <w:rFonts w:hint="eastAsia"/>
        </w:rPr>
      </w:pPr>
    </w:p>
    <w:p w14:paraId="173CDFD8">
      <w:pPr>
        <w:pStyle w:val="8"/>
        <w:spacing w:before="173"/>
        <w:ind w:left="0" w:firstLine="0"/>
        <w:jc w:val="left"/>
        <w:rPr>
          <w:rFonts w:hint="eastAsia"/>
        </w:rPr>
      </w:pPr>
      <w:r>
        <w:rPr>
          <w:rFonts w:hint="eastAsia"/>
        </w:rPr>
        <w:t>祂对以色列的最后一次呼召，发生在逾越节周。</w:t>
      </w:r>
    </w:p>
    <w:p w14:paraId="779785BB">
      <w:pPr>
        <w:pStyle w:val="8"/>
        <w:spacing w:before="173"/>
        <w:ind w:left="0" w:firstLine="0"/>
        <w:jc w:val="left"/>
        <w:rPr>
          <w:rFonts w:hint="eastAsia"/>
        </w:rPr>
      </w:pPr>
    </w:p>
    <w:p w14:paraId="18644D50">
      <w:pPr>
        <w:pStyle w:val="8"/>
        <w:spacing w:before="173"/>
        <w:ind w:left="0" w:firstLine="0"/>
        <w:jc w:val="left"/>
        <w:rPr>
          <w:rFonts w:hint="eastAsia"/>
        </w:rPr>
      </w:pPr>
      <w:r>
        <w:rPr>
          <w:rFonts w:hint="eastAsia"/>
        </w:rPr>
        <w:t>His final meal with his disciples was at sunset on Passover eve.</w:t>
      </w:r>
    </w:p>
    <w:p w14:paraId="130F3C08">
      <w:pPr>
        <w:pStyle w:val="8"/>
        <w:spacing w:before="173"/>
        <w:ind w:left="0" w:firstLine="0"/>
        <w:jc w:val="left"/>
        <w:rPr>
          <w:rFonts w:hint="eastAsia"/>
        </w:rPr>
      </w:pPr>
    </w:p>
    <w:p w14:paraId="0A907E9D">
      <w:pPr>
        <w:pStyle w:val="8"/>
        <w:spacing w:before="173"/>
        <w:ind w:left="0" w:firstLine="0"/>
        <w:jc w:val="left"/>
        <w:rPr>
          <w:rFonts w:hint="eastAsia"/>
        </w:rPr>
      </w:pPr>
      <w:r>
        <w:rPr>
          <w:rFonts w:hint="eastAsia"/>
        </w:rPr>
        <w:t>祂与门徒们的最后一餐，是在逾越节前夜的日落时分。</w:t>
      </w:r>
    </w:p>
    <w:p w14:paraId="758889C9">
      <w:pPr>
        <w:pStyle w:val="8"/>
        <w:spacing w:before="173"/>
        <w:ind w:left="0" w:firstLine="0"/>
        <w:jc w:val="left"/>
        <w:rPr>
          <w:rFonts w:hint="eastAsia"/>
        </w:rPr>
      </w:pPr>
    </w:p>
    <w:p w14:paraId="6079EF29">
      <w:pPr>
        <w:pStyle w:val="8"/>
        <w:spacing w:before="173"/>
        <w:ind w:left="0" w:firstLine="0"/>
        <w:jc w:val="left"/>
        <w:rPr>
          <w:rFonts w:hint="eastAsia"/>
        </w:rPr>
      </w:pPr>
      <w:r>
        <w:rPr>
          <w:rFonts w:hint="eastAsia"/>
        </w:rPr>
        <w:t>In instituting the second of only two sacraments for his Church, he appropriated two key elements of the Passover: the taking of bread and the drinking of wine.</w:t>
      </w:r>
    </w:p>
    <w:p w14:paraId="36BCD813">
      <w:pPr>
        <w:pStyle w:val="8"/>
        <w:spacing w:before="173"/>
        <w:ind w:left="0" w:firstLine="0"/>
        <w:jc w:val="left"/>
        <w:rPr>
          <w:rFonts w:hint="eastAsia"/>
        </w:rPr>
      </w:pPr>
    </w:p>
    <w:p w14:paraId="1C2EA8E3">
      <w:pPr>
        <w:pStyle w:val="8"/>
        <w:spacing w:before="173"/>
        <w:ind w:left="0" w:firstLine="0"/>
        <w:jc w:val="left"/>
        <w:rPr>
          <w:rFonts w:hint="eastAsia"/>
        </w:rPr>
      </w:pPr>
      <w:r>
        <w:rPr>
          <w:rFonts w:hint="eastAsia"/>
        </w:rPr>
        <w:t>在为祂的教会设立仅有的两个圣礼中的第二个时，祂采用了逾越节的两个关键元素：领饼和喝杯。</w:t>
      </w:r>
    </w:p>
    <w:p w14:paraId="3561B853">
      <w:pPr>
        <w:pStyle w:val="8"/>
        <w:spacing w:before="173"/>
        <w:ind w:left="0" w:firstLine="0"/>
        <w:jc w:val="left"/>
        <w:rPr>
          <w:rFonts w:hint="eastAsia"/>
        </w:rPr>
      </w:pPr>
    </w:p>
    <w:p w14:paraId="6C01C61C">
      <w:pPr>
        <w:pStyle w:val="8"/>
        <w:spacing w:before="173"/>
        <w:ind w:left="0" w:firstLine="0"/>
        <w:jc w:val="left"/>
        <w:rPr>
          <w:rFonts w:hint="eastAsia"/>
        </w:rPr>
      </w:pPr>
      <w:r>
        <w:rPr>
          <w:rFonts w:hint="eastAsia"/>
        </w:rPr>
        <w:t>The betrayal, arrest, and trial that led to his death occurred on the night of the Passover.</w:t>
      </w:r>
    </w:p>
    <w:p w14:paraId="7CD6E671">
      <w:pPr>
        <w:pStyle w:val="8"/>
        <w:spacing w:before="173"/>
        <w:ind w:left="0" w:firstLine="0"/>
        <w:jc w:val="left"/>
        <w:rPr>
          <w:rFonts w:hint="eastAsia"/>
        </w:rPr>
      </w:pPr>
    </w:p>
    <w:p w14:paraId="0A3707E0">
      <w:pPr>
        <w:pStyle w:val="8"/>
        <w:spacing w:before="173"/>
        <w:ind w:left="0" w:firstLine="0"/>
        <w:jc w:val="left"/>
        <w:rPr>
          <w:rFonts w:hint="eastAsia"/>
        </w:rPr>
      </w:pPr>
      <w:r>
        <w:rPr>
          <w:rFonts w:hint="eastAsia"/>
        </w:rPr>
        <w:t>导致祂死亡的背叛、逮捕和审判，都发生在逾越节的那个晚上。</w:t>
      </w:r>
    </w:p>
    <w:p w14:paraId="3957FE28">
      <w:pPr>
        <w:pStyle w:val="8"/>
        <w:spacing w:before="173"/>
        <w:ind w:left="0" w:firstLine="0"/>
        <w:jc w:val="left"/>
        <w:rPr>
          <w:rFonts w:hint="eastAsia"/>
        </w:rPr>
      </w:pPr>
    </w:p>
    <w:p w14:paraId="0D3A3107">
      <w:pPr>
        <w:pStyle w:val="8"/>
        <w:spacing w:before="173"/>
        <w:ind w:left="0" w:firstLine="0"/>
        <w:jc w:val="left"/>
        <w:rPr>
          <w:rFonts w:hint="eastAsia"/>
        </w:rPr>
      </w:pPr>
      <w:r>
        <w:rPr>
          <w:rFonts w:hint="eastAsia"/>
        </w:rPr>
        <w:t>From all this, we conclude that Christ and his apostles earnestly desired seekers to ponder what is surely the single most important type of the Bible: the Passover.</w:t>
      </w:r>
    </w:p>
    <w:p w14:paraId="035698D6">
      <w:pPr>
        <w:pStyle w:val="8"/>
        <w:spacing w:before="173"/>
        <w:ind w:left="0" w:firstLine="0"/>
        <w:jc w:val="left"/>
        <w:rPr>
          <w:rFonts w:hint="eastAsia"/>
        </w:rPr>
      </w:pPr>
    </w:p>
    <w:p w14:paraId="18579E89">
      <w:pPr>
        <w:pStyle w:val="8"/>
        <w:spacing w:before="173"/>
        <w:ind w:left="0" w:firstLine="0"/>
        <w:jc w:val="left"/>
        <w:rPr>
          <w:rFonts w:hint="eastAsia"/>
        </w:rPr>
      </w:pPr>
      <w:r>
        <w:rPr>
          <w:rFonts w:hint="eastAsia"/>
        </w:rPr>
        <w:t>从这一切，我们得出结论，基督和祂的使徒们热切地希望寻求者默想圣经中无疑是最重要的一个预表：逾越节。</w:t>
      </w:r>
    </w:p>
    <w:p w14:paraId="320C56FD">
      <w:pPr>
        <w:pStyle w:val="8"/>
        <w:spacing w:before="173"/>
        <w:ind w:left="0" w:firstLine="0"/>
        <w:jc w:val="left"/>
        <w:rPr>
          <w:rFonts w:hint="eastAsia"/>
        </w:rPr>
      </w:pPr>
    </w:p>
    <w:p w14:paraId="472DE56A">
      <w:pPr>
        <w:pStyle w:val="8"/>
        <w:spacing w:before="173"/>
        <w:ind w:left="0" w:firstLine="0"/>
        <w:jc w:val="left"/>
        <w:rPr>
          <w:rFonts w:hint="eastAsia"/>
        </w:rPr>
      </w:pPr>
      <w:r>
        <w:rPr>
          <w:rFonts w:hint="eastAsia"/>
        </w:rPr>
        <w:t>Why?</w:t>
      </w:r>
    </w:p>
    <w:p w14:paraId="1BABD577">
      <w:pPr>
        <w:pStyle w:val="8"/>
        <w:spacing w:before="173"/>
        <w:ind w:left="0" w:firstLine="0"/>
        <w:jc w:val="left"/>
        <w:rPr>
          <w:rFonts w:hint="eastAsia"/>
        </w:rPr>
      </w:pPr>
    </w:p>
    <w:p w14:paraId="66FDE8CD">
      <w:pPr>
        <w:pStyle w:val="8"/>
        <w:spacing w:before="173"/>
        <w:ind w:left="0" w:firstLine="0"/>
        <w:jc w:val="left"/>
        <w:rPr>
          <w:rFonts w:hint="eastAsia"/>
        </w:rPr>
      </w:pPr>
      <w:r>
        <w:rPr>
          <w:rFonts w:hint="eastAsia"/>
        </w:rPr>
        <w:t>为什么？</w:t>
      </w:r>
    </w:p>
    <w:p w14:paraId="75ADA15D">
      <w:pPr>
        <w:pStyle w:val="8"/>
        <w:spacing w:before="173"/>
        <w:ind w:left="0" w:firstLine="0"/>
        <w:jc w:val="left"/>
        <w:rPr>
          <w:rFonts w:hint="eastAsia"/>
        </w:rPr>
      </w:pPr>
    </w:p>
    <w:p w14:paraId="68161124">
      <w:pPr>
        <w:pStyle w:val="8"/>
        <w:spacing w:before="173"/>
        <w:ind w:left="0" w:firstLine="0"/>
        <w:jc w:val="left"/>
        <w:rPr>
          <w:rFonts w:hint="eastAsia"/>
        </w:rPr>
      </w:pPr>
      <w:r>
        <w:rPr>
          <w:rFonts w:hint="eastAsia"/>
        </w:rPr>
        <w:t>Because this event, commemorated and celebrated by Israel for some 1,500 years, so powerfully pictures the single most important work that Jesus came to do.</w:t>
      </w:r>
    </w:p>
    <w:p w14:paraId="6E3F56B9">
      <w:pPr>
        <w:pStyle w:val="8"/>
        <w:spacing w:before="173"/>
        <w:ind w:left="0" w:firstLine="0"/>
        <w:jc w:val="left"/>
        <w:rPr>
          <w:rFonts w:hint="eastAsia"/>
        </w:rPr>
      </w:pPr>
    </w:p>
    <w:p w14:paraId="7292BB97">
      <w:pPr>
        <w:pStyle w:val="8"/>
        <w:spacing w:before="173"/>
        <w:ind w:left="0" w:firstLine="0"/>
        <w:jc w:val="left"/>
        <w:rPr>
          <w:rFonts w:hint="eastAsia"/>
        </w:rPr>
      </w:pPr>
      <w:r>
        <w:rPr>
          <w:rFonts w:hint="eastAsia"/>
        </w:rPr>
        <w:t>因为这个被以色列纪念和庆祝了约1,500年的事件，如此有力地描绘了耶稣来要做的最重要的一件事。</w:t>
      </w:r>
    </w:p>
    <w:p w14:paraId="08E4D0C2">
      <w:pPr>
        <w:pStyle w:val="8"/>
        <w:spacing w:before="173"/>
        <w:ind w:left="0" w:firstLine="0"/>
        <w:jc w:val="left"/>
        <w:rPr>
          <w:rFonts w:hint="eastAsia"/>
        </w:rPr>
      </w:pPr>
    </w:p>
    <w:p w14:paraId="45CA51E7">
      <w:pPr>
        <w:pStyle w:val="8"/>
        <w:spacing w:before="173"/>
        <w:ind w:left="0" w:firstLine="0"/>
        <w:jc w:val="left"/>
        <w:rPr>
          <w:rFonts w:hint="eastAsia"/>
        </w:rPr>
      </w:pPr>
      <w:r>
        <w:rPr>
          <w:rFonts w:hint="eastAsia"/>
        </w:rPr>
        <w:t>(Ex. 11-12, Mt. 26:1-29, Mark 10:45, 1 Cor. 5: 7)</w:t>
      </w:r>
    </w:p>
    <w:p w14:paraId="496EA483">
      <w:pPr>
        <w:pStyle w:val="8"/>
        <w:spacing w:before="173"/>
        <w:ind w:left="0" w:firstLine="0"/>
        <w:jc w:val="left"/>
        <w:rPr>
          <w:rFonts w:hint="eastAsia"/>
        </w:rPr>
      </w:pPr>
    </w:p>
    <w:p w14:paraId="3D26BB73">
      <w:pPr>
        <w:pStyle w:val="8"/>
        <w:spacing w:before="173"/>
        <w:ind w:left="0" w:firstLine="0"/>
        <w:jc w:val="left"/>
        <w:rPr>
          <w:rFonts w:hint="eastAsia"/>
        </w:rPr>
      </w:pPr>
      <w:r>
        <w:rPr>
          <w:rFonts w:hint="eastAsia"/>
        </w:rPr>
        <w:t>（出埃及记 11-12章，马太福音 26:1-29，马可福音 10:45，哥林多前书 5:7）</w:t>
      </w:r>
    </w:p>
    <w:p w14:paraId="19BC61A9">
      <w:pPr>
        <w:pStyle w:val="8"/>
        <w:spacing w:before="173"/>
        <w:ind w:left="0" w:firstLine="0"/>
        <w:jc w:val="left"/>
        <w:rPr>
          <w:rFonts w:hint="eastAsia"/>
        </w:rPr>
      </w:pPr>
    </w:p>
    <w:p w14:paraId="05FE8839">
      <w:pPr>
        <w:pStyle w:val="8"/>
        <w:spacing w:before="173"/>
        <w:ind w:left="0" w:firstLine="0"/>
        <w:jc w:val="left"/>
        <w:rPr>
          <w:rFonts w:hint="eastAsia"/>
        </w:rPr>
      </w:pPr>
      <w:r>
        <w:rPr>
          <w:rFonts w:hint="eastAsia"/>
        </w:rPr>
        <w:t>8.THE TABERNACLE</w:t>
      </w:r>
    </w:p>
    <w:p w14:paraId="1E952EC2">
      <w:pPr>
        <w:pStyle w:val="8"/>
        <w:spacing w:before="173"/>
        <w:ind w:left="0" w:firstLine="0"/>
        <w:jc w:val="left"/>
        <w:rPr>
          <w:rFonts w:hint="eastAsia"/>
        </w:rPr>
      </w:pPr>
    </w:p>
    <w:p w14:paraId="1074F152">
      <w:pPr>
        <w:pStyle w:val="8"/>
        <w:spacing w:before="173"/>
        <w:ind w:left="0" w:firstLine="0"/>
        <w:jc w:val="left"/>
        <w:rPr>
          <w:rFonts w:hint="eastAsia"/>
        </w:rPr>
      </w:pPr>
      <w:r>
        <w:rPr>
          <w:rFonts w:hint="eastAsia"/>
        </w:rPr>
        <w:t>8.会幕</w:t>
      </w:r>
    </w:p>
    <w:p w14:paraId="2040965E">
      <w:pPr>
        <w:pStyle w:val="8"/>
        <w:spacing w:before="173"/>
        <w:ind w:left="0" w:firstLine="0"/>
        <w:jc w:val="left"/>
        <w:rPr>
          <w:rFonts w:hint="eastAsia"/>
        </w:rPr>
      </w:pPr>
    </w:p>
    <w:p w14:paraId="24619D8A">
      <w:pPr>
        <w:pStyle w:val="8"/>
        <w:spacing w:before="173"/>
        <w:ind w:left="0" w:firstLine="0"/>
        <w:jc w:val="left"/>
        <w:rPr>
          <w:rFonts w:hint="eastAsia"/>
        </w:rPr>
      </w:pPr>
      <w:r>
        <w:rPr>
          <w:rFonts w:hint="eastAsia"/>
        </w:rPr>
        <w:t>Immediately following the exodus, Moses led the Israelites into the wilderness of Sinai.</w:t>
      </w:r>
    </w:p>
    <w:p w14:paraId="3AC09796">
      <w:pPr>
        <w:pStyle w:val="8"/>
        <w:spacing w:before="173"/>
        <w:ind w:left="0" w:firstLine="0"/>
        <w:jc w:val="left"/>
        <w:rPr>
          <w:rFonts w:hint="eastAsia"/>
        </w:rPr>
      </w:pPr>
    </w:p>
    <w:p w14:paraId="61028550">
      <w:pPr>
        <w:pStyle w:val="8"/>
        <w:spacing w:before="173"/>
        <w:ind w:left="0" w:firstLine="0"/>
        <w:jc w:val="left"/>
        <w:rPr>
          <w:rFonts w:hint="eastAsia"/>
        </w:rPr>
      </w:pPr>
      <w:r>
        <w:rPr>
          <w:rFonts w:hint="eastAsia"/>
        </w:rPr>
        <w:t>出埃及后，摩西立刻带领以色列人进入西奈旷野。</w:t>
      </w:r>
    </w:p>
    <w:p w14:paraId="16A2D4D7">
      <w:pPr>
        <w:pStyle w:val="8"/>
        <w:spacing w:before="173"/>
        <w:ind w:left="0" w:firstLine="0"/>
        <w:jc w:val="left"/>
        <w:rPr>
          <w:rFonts w:hint="eastAsia"/>
        </w:rPr>
      </w:pPr>
    </w:p>
    <w:p w14:paraId="1FCFB679">
      <w:pPr>
        <w:pStyle w:val="8"/>
        <w:spacing w:before="173"/>
        <w:ind w:left="0" w:firstLine="0"/>
        <w:jc w:val="left"/>
        <w:rPr>
          <w:rFonts w:hint="eastAsia"/>
        </w:rPr>
      </w:pPr>
      <w:r>
        <w:rPr>
          <w:rFonts w:hint="eastAsia"/>
        </w:rPr>
        <w:t>There they met with God and received from him the (Mosaic) Law, the constitution by which the new nation would henceforth live.</w:t>
      </w:r>
    </w:p>
    <w:p w14:paraId="2757C0BD">
      <w:pPr>
        <w:pStyle w:val="8"/>
        <w:spacing w:before="173"/>
        <w:ind w:left="0" w:firstLine="0"/>
        <w:jc w:val="left"/>
        <w:rPr>
          <w:rFonts w:hint="eastAsia"/>
        </w:rPr>
      </w:pPr>
    </w:p>
    <w:p w14:paraId="64E797E1">
      <w:pPr>
        <w:pStyle w:val="8"/>
        <w:spacing w:before="173"/>
        <w:ind w:left="0" w:firstLine="0"/>
        <w:jc w:val="left"/>
        <w:rPr>
          <w:rFonts w:hint="eastAsia"/>
        </w:rPr>
      </w:pPr>
      <w:r>
        <w:rPr>
          <w:rFonts w:hint="eastAsia"/>
        </w:rPr>
        <w:t>在那里，他们与神相遇，并从祂那里领受了（摩西）律法，即这个新国家此后赖以生存的宪法。</w:t>
      </w:r>
    </w:p>
    <w:p w14:paraId="6AD6E5BF">
      <w:pPr>
        <w:pStyle w:val="8"/>
        <w:spacing w:before="173"/>
        <w:ind w:left="0" w:firstLine="0"/>
        <w:jc w:val="left"/>
        <w:rPr>
          <w:rFonts w:hint="eastAsia"/>
        </w:rPr>
      </w:pPr>
    </w:p>
    <w:p w14:paraId="1B2AEE86">
      <w:pPr>
        <w:pStyle w:val="8"/>
        <w:spacing w:before="173"/>
        <w:ind w:left="0" w:firstLine="0"/>
        <w:jc w:val="left"/>
        <w:rPr>
          <w:rFonts w:hint="eastAsia"/>
        </w:rPr>
      </w:pPr>
      <w:r>
        <w:rPr>
          <w:rFonts w:hint="eastAsia"/>
        </w:rPr>
        <w:t>This Law consisted of two main elements: laws governing conduct (i.e., a moral law), and laws governing worship (i.e., a ceremonial law).</w:t>
      </w:r>
    </w:p>
    <w:p w14:paraId="04A66D01">
      <w:pPr>
        <w:pStyle w:val="8"/>
        <w:spacing w:before="173"/>
        <w:ind w:left="0" w:firstLine="0"/>
        <w:jc w:val="left"/>
        <w:rPr>
          <w:rFonts w:hint="eastAsia"/>
        </w:rPr>
      </w:pPr>
    </w:p>
    <w:p w14:paraId="1FC4E488">
      <w:pPr>
        <w:pStyle w:val="8"/>
        <w:spacing w:before="173"/>
        <w:ind w:left="0" w:firstLine="0"/>
        <w:jc w:val="left"/>
        <w:rPr>
          <w:rFonts w:hint="eastAsia"/>
        </w:rPr>
      </w:pPr>
      <w:r>
        <w:rPr>
          <w:rFonts w:hint="eastAsia"/>
        </w:rPr>
        <w:t>这条律法包含两个主要部分：管辖行为的律法（即道德律），和管辖敬拜的律法（即礼仪律）。</w:t>
      </w:r>
    </w:p>
    <w:p w14:paraId="4CC5FF64">
      <w:pPr>
        <w:pStyle w:val="8"/>
        <w:spacing w:before="173"/>
        <w:ind w:left="0" w:firstLine="0"/>
        <w:jc w:val="left"/>
        <w:rPr>
          <w:rFonts w:hint="eastAsia"/>
        </w:rPr>
      </w:pPr>
    </w:p>
    <w:p w14:paraId="18035D45">
      <w:pPr>
        <w:pStyle w:val="8"/>
        <w:spacing w:before="173"/>
        <w:ind w:left="0" w:firstLine="0"/>
        <w:jc w:val="left"/>
        <w:rPr>
          <w:rFonts w:hint="eastAsia"/>
        </w:rPr>
      </w:pPr>
      <w:r>
        <w:rPr>
          <w:rFonts w:hint="eastAsia"/>
        </w:rPr>
        <w:t>These two elements were closely related.</w:t>
      </w:r>
    </w:p>
    <w:p w14:paraId="4A7D064F">
      <w:pPr>
        <w:pStyle w:val="8"/>
        <w:spacing w:before="173"/>
        <w:ind w:left="0" w:firstLine="0"/>
        <w:jc w:val="left"/>
        <w:rPr>
          <w:rFonts w:hint="eastAsia"/>
        </w:rPr>
      </w:pPr>
    </w:p>
    <w:p w14:paraId="3D24C1A2">
      <w:pPr>
        <w:pStyle w:val="8"/>
        <w:spacing w:before="173"/>
        <w:ind w:left="0" w:firstLine="0"/>
        <w:jc w:val="left"/>
        <w:rPr>
          <w:rFonts w:hint="eastAsia"/>
        </w:rPr>
      </w:pPr>
      <w:r>
        <w:rPr>
          <w:rFonts w:hint="eastAsia"/>
        </w:rPr>
        <w:t>这两个要素密切相关。</w:t>
      </w:r>
    </w:p>
    <w:p w14:paraId="7ED663B6">
      <w:pPr>
        <w:pStyle w:val="8"/>
        <w:spacing w:before="173"/>
        <w:ind w:left="0" w:firstLine="0"/>
        <w:jc w:val="left"/>
        <w:rPr>
          <w:rFonts w:hint="eastAsia"/>
        </w:rPr>
      </w:pPr>
    </w:p>
    <w:p w14:paraId="4188C61B">
      <w:pPr>
        <w:pStyle w:val="8"/>
        <w:spacing w:before="173"/>
        <w:ind w:left="0" w:firstLine="0"/>
        <w:jc w:val="left"/>
        <w:rPr>
          <w:rFonts w:hint="eastAsia"/>
        </w:rPr>
      </w:pPr>
      <w:r>
        <w:rPr>
          <w:rFonts w:hint="eastAsia"/>
        </w:rPr>
        <w:t>Because the people could not rise to the lofty standards of his moral law, God graciously gave them a ceremonial law as well.</w:t>
      </w:r>
    </w:p>
    <w:p w14:paraId="2669DE85">
      <w:pPr>
        <w:pStyle w:val="8"/>
        <w:spacing w:before="173"/>
        <w:ind w:left="0" w:firstLine="0"/>
        <w:jc w:val="left"/>
        <w:rPr>
          <w:rFonts w:hint="eastAsia"/>
        </w:rPr>
      </w:pPr>
    </w:p>
    <w:p w14:paraId="0AC3D719">
      <w:pPr>
        <w:pStyle w:val="8"/>
        <w:spacing w:before="173"/>
        <w:ind w:left="0" w:firstLine="0"/>
        <w:jc w:val="left"/>
        <w:rPr>
          <w:rFonts w:hint="eastAsia"/>
        </w:rPr>
      </w:pPr>
      <w:r>
        <w:rPr>
          <w:rFonts w:hint="eastAsia"/>
        </w:rPr>
        <w:t>因为百姓无法达到祂道德律的崇高标准，神便仁慈地也给了他们一条礼仪律。</w:t>
      </w:r>
    </w:p>
    <w:p w14:paraId="2DA469D5">
      <w:pPr>
        <w:pStyle w:val="8"/>
        <w:spacing w:before="173"/>
        <w:ind w:left="0" w:firstLine="0"/>
        <w:jc w:val="left"/>
        <w:rPr>
          <w:rFonts w:hint="eastAsia"/>
        </w:rPr>
      </w:pPr>
    </w:p>
    <w:p w14:paraId="59F5B4EF">
      <w:pPr>
        <w:pStyle w:val="8"/>
        <w:spacing w:before="173"/>
        <w:ind w:left="0" w:firstLine="0"/>
        <w:jc w:val="left"/>
        <w:rPr>
          <w:rFonts w:hint="eastAsia"/>
        </w:rPr>
      </w:pPr>
      <w:r>
        <w:rPr>
          <w:rFonts w:hint="eastAsia"/>
        </w:rPr>
        <w:t>Those who diligently attended to the latter secured for themselves the forgiveness of sins, thereby making it possible for the Holy One of Israel to dwell in the midst of a grateful and worshipful nation.</w:t>
      </w:r>
    </w:p>
    <w:p w14:paraId="1C1E094F">
      <w:pPr>
        <w:pStyle w:val="8"/>
        <w:spacing w:before="173"/>
        <w:ind w:left="0" w:firstLine="0"/>
        <w:jc w:val="left"/>
        <w:rPr>
          <w:rFonts w:hint="eastAsia"/>
        </w:rPr>
      </w:pPr>
    </w:p>
    <w:p w14:paraId="3A6E12C9">
      <w:pPr>
        <w:pStyle w:val="8"/>
        <w:spacing w:before="173"/>
        <w:ind w:left="0" w:firstLine="0"/>
        <w:jc w:val="left"/>
        <w:rPr>
          <w:rFonts w:hint="eastAsia"/>
        </w:rPr>
      </w:pPr>
      <w:r>
        <w:rPr>
          <w:rFonts w:hint="eastAsia"/>
        </w:rPr>
        <w:t>那些勤勉地遵守后者的人，为自己确保了罪的赦免，从而使以色列的圣者能住在感恩和敬拜的国家中间。</w:t>
      </w:r>
    </w:p>
    <w:p w14:paraId="47604D19">
      <w:pPr>
        <w:pStyle w:val="8"/>
        <w:spacing w:before="173"/>
        <w:ind w:left="0" w:firstLine="0"/>
        <w:jc w:val="left"/>
        <w:rPr>
          <w:rFonts w:hint="eastAsia"/>
        </w:rPr>
      </w:pPr>
    </w:p>
    <w:p w14:paraId="7DD99742">
      <w:pPr>
        <w:pStyle w:val="8"/>
        <w:spacing w:before="173"/>
        <w:ind w:left="0" w:firstLine="0"/>
        <w:jc w:val="left"/>
        <w:rPr>
          <w:rFonts w:hint="eastAsia"/>
        </w:rPr>
      </w:pPr>
      <w:r>
        <w:rPr>
          <w:rFonts w:hint="eastAsia"/>
        </w:rPr>
        <w:t>The ceremonial law was complex, mysterious, and laden with types pointing to the person and work of Christ.</w:t>
      </w:r>
    </w:p>
    <w:p w14:paraId="1D5FD439">
      <w:pPr>
        <w:pStyle w:val="8"/>
        <w:spacing w:before="173"/>
        <w:ind w:left="0" w:firstLine="0"/>
        <w:jc w:val="left"/>
        <w:rPr>
          <w:rFonts w:hint="eastAsia"/>
        </w:rPr>
      </w:pPr>
    </w:p>
    <w:p w14:paraId="4C020031">
      <w:pPr>
        <w:pStyle w:val="8"/>
        <w:spacing w:before="173"/>
        <w:ind w:left="0" w:firstLine="0"/>
        <w:jc w:val="left"/>
        <w:rPr>
          <w:rFonts w:hint="eastAsia"/>
        </w:rPr>
      </w:pPr>
      <w:r>
        <w:rPr>
          <w:rFonts w:hint="eastAsia"/>
        </w:rPr>
        <w:t>礼仪律是复杂的、神秘的，并且充满了指向基督位格和工作的预表。</w:t>
      </w:r>
    </w:p>
    <w:p w14:paraId="44A02C4E">
      <w:pPr>
        <w:pStyle w:val="8"/>
        <w:spacing w:before="173"/>
        <w:ind w:left="0" w:firstLine="0"/>
        <w:jc w:val="left"/>
        <w:rPr>
          <w:rFonts w:hint="eastAsia"/>
        </w:rPr>
      </w:pPr>
    </w:p>
    <w:p w14:paraId="22D3F86C">
      <w:pPr>
        <w:pStyle w:val="8"/>
        <w:spacing w:before="173"/>
        <w:ind w:left="0" w:firstLine="0"/>
        <w:jc w:val="left"/>
        <w:rPr>
          <w:rFonts w:hint="eastAsia"/>
        </w:rPr>
      </w:pPr>
      <w:r>
        <w:rPr>
          <w:rFonts w:hint="eastAsia"/>
        </w:rPr>
        <w:t>Though we cannot pause to examine each element in detail, a few words of general explanation will</w:t>
      </w:r>
    </w:p>
    <w:p w14:paraId="2A0F869E">
      <w:pPr>
        <w:pStyle w:val="8"/>
        <w:spacing w:before="173"/>
        <w:ind w:left="0" w:firstLine="0"/>
        <w:jc w:val="left"/>
        <w:rPr>
          <w:rFonts w:hint="eastAsia"/>
        </w:rPr>
      </w:pPr>
      <w:r>
        <w:rPr>
          <w:rFonts w:hint="eastAsia"/>
        </w:rPr>
        <w:t>serve to point the way.</w:t>
      </w:r>
    </w:p>
    <w:p w14:paraId="652D4EBC">
      <w:pPr>
        <w:pStyle w:val="8"/>
        <w:spacing w:before="173"/>
        <w:ind w:left="0" w:firstLine="0"/>
        <w:jc w:val="left"/>
        <w:rPr>
          <w:rFonts w:hint="eastAsia"/>
        </w:rPr>
      </w:pPr>
    </w:p>
    <w:p w14:paraId="54E2ADA5">
      <w:pPr>
        <w:pStyle w:val="8"/>
        <w:spacing w:before="173"/>
        <w:ind w:left="0" w:firstLine="0"/>
        <w:jc w:val="left"/>
        <w:rPr>
          <w:rFonts w:hint="eastAsia"/>
        </w:rPr>
      </w:pPr>
      <w:r>
        <w:rPr>
          <w:rFonts w:hint="eastAsia"/>
        </w:rPr>
        <w:t>虽然我们无法暂停来详细审视每个要素，但几句概括性的解释将有助于指明方向。</w:t>
      </w:r>
    </w:p>
    <w:p w14:paraId="6DAEAAEB">
      <w:pPr>
        <w:pStyle w:val="8"/>
        <w:spacing w:before="173"/>
        <w:ind w:left="0" w:firstLine="0"/>
        <w:jc w:val="left"/>
        <w:rPr>
          <w:rFonts w:hint="eastAsia"/>
        </w:rPr>
      </w:pPr>
    </w:p>
    <w:p w14:paraId="348B81DD">
      <w:pPr>
        <w:pStyle w:val="8"/>
        <w:spacing w:before="173"/>
        <w:ind w:left="0" w:firstLine="0"/>
        <w:jc w:val="left"/>
        <w:rPr>
          <w:rFonts w:hint="eastAsia"/>
        </w:rPr>
      </w:pPr>
      <w:r>
        <w:rPr>
          <w:rFonts w:hint="eastAsia"/>
        </w:rPr>
        <w:t>The ceremonial Law centered upon the tabernacle.</w:t>
      </w:r>
    </w:p>
    <w:p w14:paraId="60AED9E7">
      <w:pPr>
        <w:pStyle w:val="8"/>
        <w:spacing w:before="173"/>
        <w:ind w:left="0" w:firstLine="0"/>
        <w:jc w:val="left"/>
        <w:rPr>
          <w:rFonts w:hint="eastAsia"/>
        </w:rPr>
      </w:pPr>
    </w:p>
    <w:p w14:paraId="223CFB3C">
      <w:pPr>
        <w:pStyle w:val="8"/>
        <w:spacing w:before="173"/>
        <w:ind w:left="0" w:firstLine="0"/>
        <w:jc w:val="left"/>
        <w:rPr>
          <w:rFonts w:hint="eastAsia"/>
        </w:rPr>
      </w:pPr>
      <w:r>
        <w:rPr>
          <w:rFonts w:hint="eastAsia"/>
        </w:rPr>
        <w:t>礼仪律以会幕为中心。</w:t>
      </w:r>
    </w:p>
    <w:p w14:paraId="7412AF4C">
      <w:pPr>
        <w:pStyle w:val="8"/>
        <w:spacing w:before="173"/>
        <w:ind w:left="0" w:firstLine="0"/>
        <w:jc w:val="left"/>
        <w:rPr>
          <w:rFonts w:hint="eastAsia"/>
        </w:rPr>
      </w:pPr>
    </w:p>
    <w:p w14:paraId="68E630C1">
      <w:pPr>
        <w:pStyle w:val="8"/>
        <w:spacing w:before="173"/>
        <w:ind w:left="0" w:firstLine="0"/>
        <w:jc w:val="left"/>
        <w:rPr>
          <w:rFonts w:hint="eastAsia"/>
        </w:rPr>
      </w:pPr>
      <w:r>
        <w:rPr>
          <w:rFonts w:hint="eastAsia"/>
        </w:rPr>
        <w:t>This was a large tent, divided into two parts: the Holy Place and the Holiest Place of All.</w:t>
      </w:r>
    </w:p>
    <w:p w14:paraId="4835D14B">
      <w:pPr>
        <w:pStyle w:val="8"/>
        <w:spacing w:before="173"/>
        <w:ind w:left="0" w:firstLine="0"/>
        <w:jc w:val="left"/>
        <w:rPr>
          <w:rFonts w:hint="eastAsia"/>
        </w:rPr>
      </w:pPr>
    </w:p>
    <w:p w14:paraId="71A9A256">
      <w:pPr>
        <w:pStyle w:val="8"/>
        <w:spacing w:before="173"/>
        <w:ind w:left="0" w:firstLine="0"/>
        <w:jc w:val="left"/>
        <w:rPr>
          <w:rFonts w:hint="eastAsia"/>
        </w:rPr>
      </w:pPr>
      <w:r>
        <w:rPr>
          <w:rFonts w:hint="eastAsia"/>
        </w:rPr>
        <w:t>这是一个大帐篷，分为两部分：圣所和至圣所。</w:t>
      </w:r>
    </w:p>
    <w:p w14:paraId="6A8E2E07">
      <w:pPr>
        <w:pStyle w:val="8"/>
        <w:spacing w:before="173"/>
        <w:ind w:left="0" w:firstLine="0"/>
        <w:jc w:val="left"/>
        <w:rPr>
          <w:rFonts w:hint="eastAsia"/>
        </w:rPr>
      </w:pPr>
    </w:p>
    <w:p w14:paraId="33BDE374">
      <w:pPr>
        <w:pStyle w:val="8"/>
        <w:spacing w:before="173"/>
        <w:ind w:left="0" w:firstLine="0"/>
        <w:jc w:val="left"/>
        <w:rPr>
          <w:rFonts w:hint="eastAsia"/>
        </w:rPr>
      </w:pPr>
      <w:r>
        <w:rPr>
          <w:rFonts w:hint="eastAsia"/>
        </w:rPr>
        <w:t>Outside the tent there was an altar where animals were sacrificed; also, there was a laver, where the priests, before serving in the tabernacle, could purify themselves through various washings.</w:t>
      </w:r>
    </w:p>
    <w:p w14:paraId="1D51F2A1">
      <w:pPr>
        <w:pStyle w:val="8"/>
        <w:spacing w:before="173"/>
        <w:ind w:left="0" w:firstLine="0"/>
        <w:jc w:val="left"/>
        <w:rPr>
          <w:rFonts w:hint="eastAsia"/>
        </w:rPr>
      </w:pPr>
    </w:p>
    <w:p w14:paraId="7A6D28E9">
      <w:pPr>
        <w:pStyle w:val="8"/>
        <w:spacing w:before="173"/>
        <w:ind w:left="0" w:firstLine="0"/>
        <w:jc w:val="left"/>
        <w:rPr>
          <w:rFonts w:hint="eastAsia"/>
        </w:rPr>
      </w:pPr>
      <w:r>
        <w:rPr>
          <w:rFonts w:hint="eastAsia"/>
        </w:rPr>
        <w:t>帐篷外面有一个献祭牲畜的坛；还有一个洗濯盆，祭司们在会幕中供职前，可以在那里通过各种洗涤来洁净自己。</w:t>
      </w:r>
    </w:p>
    <w:p w14:paraId="087A20A5">
      <w:pPr>
        <w:pStyle w:val="8"/>
        <w:spacing w:before="173"/>
        <w:ind w:left="0" w:firstLine="0"/>
        <w:jc w:val="left"/>
        <w:rPr>
          <w:rFonts w:hint="eastAsia"/>
        </w:rPr>
      </w:pPr>
    </w:p>
    <w:p w14:paraId="4FF5CBE0">
      <w:pPr>
        <w:pStyle w:val="8"/>
        <w:spacing w:before="173"/>
        <w:ind w:left="0" w:firstLine="0"/>
        <w:jc w:val="left"/>
        <w:rPr>
          <w:rFonts w:hint="eastAsia"/>
        </w:rPr>
      </w:pPr>
      <w:r>
        <w:rPr>
          <w:rFonts w:hint="eastAsia"/>
        </w:rPr>
        <w:t>Inside the Holy Place there were several items of furniture: a table, regularly furbished with twelve loaves of fresh bread; a single golden candlestick to illumine the priest’s way; and a small altar for burning incense.</w:t>
      </w:r>
    </w:p>
    <w:p w14:paraId="36D2D3A1">
      <w:pPr>
        <w:pStyle w:val="8"/>
        <w:spacing w:before="173"/>
        <w:ind w:left="0" w:firstLine="0"/>
        <w:jc w:val="left"/>
        <w:rPr>
          <w:rFonts w:hint="eastAsia"/>
        </w:rPr>
      </w:pPr>
    </w:p>
    <w:p w14:paraId="7CAD50CA">
      <w:pPr>
        <w:pStyle w:val="8"/>
        <w:spacing w:before="173"/>
        <w:ind w:left="0" w:firstLine="0"/>
        <w:jc w:val="left"/>
        <w:rPr>
          <w:rFonts w:hint="eastAsia"/>
        </w:rPr>
      </w:pPr>
      <w:r>
        <w:rPr>
          <w:rFonts w:hint="eastAsia"/>
        </w:rPr>
        <w:t>圣所内有几件家具：一张桌子，定期摆放着十二个新鲜的饼；一个金灯台，照亮祭司的道路；以及一个小香坛，用来烧香。</w:t>
      </w:r>
    </w:p>
    <w:p w14:paraId="72F2CE50">
      <w:pPr>
        <w:pStyle w:val="8"/>
        <w:spacing w:before="173"/>
        <w:ind w:left="0" w:firstLine="0"/>
        <w:jc w:val="left"/>
        <w:rPr>
          <w:rFonts w:hint="eastAsia"/>
        </w:rPr>
      </w:pPr>
    </w:p>
    <w:p w14:paraId="12DA4DE2">
      <w:pPr>
        <w:pStyle w:val="8"/>
        <w:spacing w:before="173"/>
        <w:ind w:left="0" w:firstLine="0"/>
        <w:jc w:val="left"/>
        <w:rPr>
          <w:rFonts w:hint="eastAsia"/>
        </w:rPr>
      </w:pPr>
      <w:r>
        <w:rPr>
          <w:rFonts w:hint="eastAsia"/>
        </w:rPr>
        <w:t>The priests regularly entered the Holy Place to maintain all three.</w:t>
      </w:r>
    </w:p>
    <w:p w14:paraId="5279EEE1">
      <w:pPr>
        <w:pStyle w:val="8"/>
        <w:spacing w:before="173"/>
        <w:ind w:left="0" w:firstLine="0"/>
        <w:jc w:val="left"/>
        <w:rPr>
          <w:rFonts w:hint="eastAsia"/>
        </w:rPr>
      </w:pPr>
    </w:p>
    <w:p w14:paraId="78B817DC">
      <w:pPr>
        <w:pStyle w:val="8"/>
        <w:spacing w:before="173"/>
        <w:ind w:left="0" w:firstLine="0"/>
        <w:jc w:val="left"/>
        <w:rPr>
          <w:rFonts w:hint="eastAsia"/>
        </w:rPr>
      </w:pPr>
      <w:r>
        <w:rPr>
          <w:rFonts w:hint="eastAsia"/>
        </w:rPr>
        <w:t>祭司们定期进入圣所，来维护这三样。</w:t>
      </w:r>
    </w:p>
    <w:p w14:paraId="6D54CCE2">
      <w:pPr>
        <w:pStyle w:val="8"/>
        <w:spacing w:before="173"/>
        <w:ind w:left="0" w:firstLine="0"/>
        <w:jc w:val="left"/>
        <w:rPr>
          <w:rFonts w:hint="eastAsia"/>
        </w:rPr>
      </w:pPr>
    </w:p>
    <w:p w14:paraId="0DDC765F">
      <w:pPr>
        <w:pStyle w:val="8"/>
        <w:spacing w:before="173"/>
        <w:ind w:left="0" w:firstLine="0"/>
        <w:jc w:val="left"/>
        <w:rPr>
          <w:rFonts w:hint="eastAsia"/>
        </w:rPr>
      </w:pPr>
      <w:r>
        <w:rPr>
          <w:rFonts w:hint="eastAsia"/>
        </w:rPr>
        <w:t>Inside the Holiest Place of All there was a gold-covered box called the Ark of the Covenant.</w:t>
      </w:r>
    </w:p>
    <w:p w14:paraId="6C55B4C1">
      <w:pPr>
        <w:pStyle w:val="8"/>
        <w:spacing w:before="173"/>
        <w:ind w:left="0" w:firstLine="0"/>
        <w:jc w:val="left"/>
        <w:rPr>
          <w:rFonts w:hint="eastAsia"/>
        </w:rPr>
      </w:pPr>
    </w:p>
    <w:p w14:paraId="03918863">
      <w:pPr>
        <w:pStyle w:val="8"/>
        <w:spacing w:before="173"/>
        <w:ind w:left="0" w:firstLine="0"/>
        <w:jc w:val="left"/>
        <w:rPr>
          <w:rFonts w:hint="eastAsia"/>
        </w:rPr>
      </w:pPr>
      <w:r>
        <w:rPr>
          <w:rFonts w:hint="eastAsia"/>
        </w:rPr>
        <w:t>至圣所内有一个金包裹的柜子，称为约柜。</w:t>
      </w:r>
    </w:p>
    <w:p w14:paraId="7721E20F">
      <w:pPr>
        <w:pStyle w:val="8"/>
        <w:spacing w:before="173"/>
        <w:ind w:left="0" w:firstLine="0"/>
        <w:jc w:val="left"/>
        <w:rPr>
          <w:rFonts w:hint="eastAsia"/>
        </w:rPr>
      </w:pPr>
    </w:p>
    <w:p w14:paraId="2165B848">
      <w:pPr>
        <w:pStyle w:val="8"/>
        <w:spacing w:before="173"/>
        <w:ind w:left="0" w:firstLine="0"/>
        <w:jc w:val="left"/>
        <w:rPr>
          <w:rFonts w:hint="eastAsia"/>
        </w:rPr>
      </w:pPr>
      <w:r>
        <w:rPr>
          <w:rFonts w:hint="eastAsia"/>
        </w:rPr>
        <w:t>Inside the Ark there were two tablets, upon which were written the Ten Commandments.</w:t>
      </w:r>
    </w:p>
    <w:p w14:paraId="253E8124">
      <w:pPr>
        <w:pStyle w:val="8"/>
        <w:spacing w:before="173"/>
        <w:ind w:left="0" w:firstLine="0"/>
        <w:jc w:val="left"/>
        <w:rPr>
          <w:rFonts w:hint="eastAsia"/>
        </w:rPr>
      </w:pPr>
    </w:p>
    <w:p w14:paraId="0C03FBCD">
      <w:pPr>
        <w:pStyle w:val="8"/>
        <w:spacing w:before="173"/>
        <w:ind w:left="0" w:firstLine="0"/>
        <w:jc w:val="left"/>
        <w:rPr>
          <w:rFonts w:hint="eastAsia"/>
        </w:rPr>
      </w:pPr>
      <w:r>
        <w:rPr>
          <w:rFonts w:hint="eastAsia"/>
        </w:rPr>
        <w:t>约柜内有两块石版，上面写着十诫。</w:t>
      </w:r>
    </w:p>
    <w:p w14:paraId="52336D3F">
      <w:pPr>
        <w:pStyle w:val="8"/>
        <w:spacing w:before="173"/>
        <w:ind w:left="0" w:firstLine="0"/>
        <w:jc w:val="left"/>
        <w:rPr>
          <w:rFonts w:hint="eastAsia"/>
        </w:rPr>
      </w:pPr>
    </w:p>
    <w:p w14:paraId="4437FEB2">
      <w:pPr>
        <w:pStyle w:val="8"/>
        <w:spacing w:before="173"/>
        <w:ind w:left="0" w:firstLine="0"/>
        <w:jc w:val="left"/>
        <w:rPr>
          <w:rFonts w:hint="eastAsia"/>
        </w:rPr>
      </w:pPr>
      <w:r>
        <w:rPr>
          <w:rFonts w:hint="eastAsia"/>
        </w:rPr>
        <w:t>Resting upon the Ark was an ornate lid, overspread by the wings of two golden angels attached to either side of the Ark.</w:t>
      </w:r>
    </w:p>
    <w:p w14:paraId="37D98895">
      <w:pPr>
        <w:pStyle w:val="8"/>
        <w:spacing w:before="173"/>
        <w:ind w:left="0" w:firstLine="0"/>
        <w:jc w:val="left"/>
        <w:rPr>
          <w:rFonts w:hint="eastAsia"/>
        </w:rPr>
      </w:pPr>
    </w:p>
    <w:p w14:paraId="068F2061">
      <w:pPr>
        <w:pStyle w:val="8"/>
        <w:spacing w:before="173"/>
        <w:ind w:left="0" w:firstLine="0"/>
        <w:jc w:val="left"/>
        <w:rPr>
          <w:rFonts w:hint="eastAsia"/>
        </w:rPr>
      </w:pPr>
      <w:r>
        <w:rPr>
          <w:rFonts w:hint="eastAsia"/>
        </w:rPr>
        <w:t>约柜上有一个华丽的盖子，上面覆盖着两个金天使的翅膀，它们附着在约柜的两侧。</w:t>
      </w:r>
    </w:p>
    <w:p w14:paraId="0A9AF6F2">
      <w:pPr>
        <w:pStyle w:val="8"/>
        <w:spacing w:before="173"/>
        <w:ind w:left="0" w:firstLine="0"/>
        <w:jc w:val="left"/>
        <w:rPr>
          <w:rFonts w:hint="eastAsia"/>
        </w:rPr>
      </w:pPr>
    </w:p>
    <w:p w14:paraId="467B5DEE">
      <w:pPr>
        <w:pStyle w:val="8"/>
        <w:spacing w:before="173"/>
        <w:ind w:left="0" w:firstLine="0"/>
        <w:jc w:val="left"/>
        <w:rPr>
          <w:rFonts w:hint="eastAsia"/>
        </w:rPr>
      </w:pPr>
      <w:r>
        <w:rPr>
          <w:rFonts w:hint="eastAsia"/>
        </w:rPr>
        <w:t>This lid was called the Mercy Seat.</w:t>
      </w:r>
    </w:p>
    <w:p w14:paraId="7E7F5E6B">
      <w:pPr>
        <w:pStyle w:val="8"/>
        <w:spacing w:before="173"/>
        <w:ind w:left="0" w:firstLine="0"/>
        <w:jc w:val="left"/>
        <w:rPr>
          <w:rFonts w:hint="eastAsia"/>
        </w:rPr>
      </w:pPr>
    </w:p>
    <w:p w14:paraId="4467053F">
      <w:pPr>
        <w:pStyle w:val="8"/>
        <w:spacing w:before="173"/>
        <w:ind w:left="0" w:firstLine="0"/>
        <w:jc w:val="left"/>
        <w:rPr>
          <w:rFonts w:hint="eastAsia"/>
        </w:rPr>
      </w:pPr>
      <w:r>
        <w:rPr>
          <w:rFonts w:hint="eastAsia"/>
        </w:rPr>
        <w:t>这个盖子被称为施恩座。</w:t>
      </w:r>
    </w:p>
    <w:p w14:paraId="2258FF62">
      <w:pPr>
        <w:pStyle w:val="8"/>
        <w:spacing w:before="173"/>
        <w:ind w:left="0" w:firstLine="0"/>
        <w:jc w:val="left"/>
        <w:rPr>
          <w:rFonts w:hint="eastAsia"/>
        </w:rPr>
      </w:pPr>
    </w:p>
    <w:p w14:paraId="3E3C63F4">
      <w:pPr>
        <w:pStyle w:val="8"/>
        <w:spacing w:before="173"/>
        <w:ind w:left="0" w:firstLine="0"/>
        <w:jc w:val="left"/>
        <w:rPr>
          <w:rFonts w:hint="eastAsia"/>
        </w:rPr>
      </w:pPr>
      <w:r>
        <w:rPr>
          <w:rFonts w:hint="eastAsia"/>
        </w:rPr>
        <w:t>Only the High Priest could enter the Holiest Place of All, and that but once a year, on the Day of Atonement, Israel’s most solemn feast.</w:t>
      </w:r>
    </w:p>
    <w:p w14:paraId="371896B1">
      <w:pPr>
        <w:pStyle w:val="8"/>
        <w:spacing w:before="173"/>
        <w:ind w:left="0" w:firstLine="0"/>
        <w:jc w:val="left"/>
        <w:rPr>
          <w:rFonts w:hint="eastAsia"/>
        </w:rPr>
      </w:pPr>
    </w:p>
    <w:p w14:paraId="466F21CD">
      <w:pPr>
        <w:pStyle w:val="8"/>
        <w:spacing w:before="173"/>
        <w:ind w:left="0" w:firstLine="0"/>
        <w:jc w:val="left"/>
        <w:rPr>
          <w:rFonts w:hint="eastAsia"/>
        </w:rPr>
      </w:pPr>
      <w:r>
        <w:rPr>
          <w:rFonts w:hint="eastAsia"/>
        </w:rPr>
        <w:t>只有大祭司能进入至圣所，而且每年只有一次，在赎罪日，以色列最庄严的节期。</w:t>
      </w:r>
    </w:p>
    <w:p w14:paraId="3D6ADF8E">
      <w:pPr>
        <w:pStyle w:val="8"/>
        <w:spacing w:before="173"/>
        <w:ind w:left="0" w:firstLine="0"/>
        <w:jc w:val="left"/>
        <w:rPr>
          <w:rFonts w:hint="eastAsia"/>
        </w:rPr>
      </w:pPr>
    </w:p>
    <w:p w14:paraId="5AAACE3B">
      <w:pPr>
        <w:pStyle w:val="8"/>
        <w:spacing w:before="173"/>
        <w:ind w:left="0" w:firstLine="0"/>
        <w:jc w:val="left"/>
        <w:rPr>
          <w:rFonts w:hint="eastAsia"/>
        </w:rPr>
      </w:pPr>
      <w:r>
        <w:rPr>
          <w:rFonts w:hint="eastAsia"/>
        </w:rPr>
        <w:t>When he did, he would place sacrificial blood on the Mercy Seat, thereby securing forgiveness for the sins of the people committed in ignorance throughout the previous year.</w:t>
      </w:r>
    </w:p>
    <w:p w14:paraId="75CE3929">
      <w:pPr>
        <w:pStyle w:val="8"/>
        <w:spacing w:before="173"/>
        <w:ind w:left="0" w:firstLine="0"/>
        <w:jc w:val="left"/>
        <w:rPr>
          <w:rFonts w:hint="eastAsia"/>
        </w:rPr>
      </w:pPr>
    </w:p>
    <w:p w14:paraId="6A40A6B7">
      <w:pPr>
        <w:pStyle w:val="8"/>
        <w:spacing w:before="173"/>
        <w:ind w:left="0" w:firstLine="0"/>
        <w:jc w:val="left"/>
        <w:rPr>
          <w:rFonts w:hint="eastAsia"/>
        </w:rPr>
      </w:pPr>
      <w:r>
        <w:rPr>
          <w:rFonts w:hint="eastAsia"/>
        </w:rPr>
        <w:t>当他这样做时，他会将祭物的血洒在施恩座上，从而为百姓在过去一年中因无知而犯的罪获得赦免。</w:t>
      </w:r>
    </w:p>
    <w:p w14:paraId="1CE122BE">
      <w:pPr>
        <w:pStyle w:val="8"/>
        <w:spacing w:before="173"/>
        <w:ind w:left="0" w:firstLine="0"/>
        <w:jc w:val="left"/>
        <w:rPr>
          <w:rFonts w:hint="eastAsia"/>
        </w:rPr>
      </w:pPr>
    </w:p>
    <w:p w14:paraId="5FF74452">
      <w:pPr>
        <w:pStyle w:val="8"/>
        <w:spacing w:before="173"/>
        <w:ind w:left="0" w:firstLine="0"/>
        <w:jc w:val="left"/>
        <w:rPr>
          <w:rFonts w:hint="eastAsia"/>
        </w:rPr>
      </w:pPr>
      <w:r>
        <w:rPr>
          <w:rFonts w:hint="eastAsia"/>
        </w:rPr>
        <w:t>The typological significance of the Tabernacle worship is worked out in considerable detail by the anonymous author of the letter to the Hebrews.</w:t>
      </w:r>
    </w:p>
    <w:p w14:paraId="031A990F">
      <w:pPr>
        <w:pStyle w:val="8"/>
        <w:spacing w:before="173"/>
        <w:ind w:left="0" w:firstLine="0"/>
        <w:jc w:val="left"/>
        <w:rPr>
          <w:rFonts w:hint="eastAsia"/>
        </w:rPr>
      </w:pPr>
    </w:p>
    <w:p w14:paraId="7D7F350D">
      <w:pPr>
        <w:pStyle w:val="8"/>
        <w:spacing w:before="173"/>
        <w:ind w:left="0" w:firstLine="0"/>
        <w:jc w:val="left"/>
        <w:rPr>
          <w:rFonts w:hint="eastAsia"/>
        </w:rPr>
      </w:pPr>
      <w:r>
        <w:rPr>
          <w:rFonts w:hint="eastAsia"/>
        </w:rPr>
        <w:t>会幕敬拜的预表意义，在希伯来书的匿名作者那里，得到了相当详细的阐述。</w:t>
      </w:r>
    </w:p>
    <w:p w14:paraId="13674A76">
      <w:pPr>
        <w:pStyle w:val="8"/>
        <w:spacing w:before="173"/>
        <w:ind w:left="0" w:firstLine="0"/>
        <w:jc w:val="left"/>
        <w:rPr>
          <w:rFonts w:hint="eastAsia"/>
        </w:rPr>
      </w:pPr>
    </w:p>
    <w:p w14:paraId="4A6DDFCE">
      <w:pPr>
        <w:pStyle w:val="8"/>
        <w:spacing w:before="173"/>
        <w:ind w:left="0" w:firstLine="0"/>
        <w:jc w:val="left"/>
        <w:rPr>
          <w:rFonts w:hint="eastAsia"/>
        </w:rPr>
      </w:pPr>
      <w:r>
        <w:rPr>
          <w:rFonts w:hint="eastAsia"/>
        </w:rPr>
        <w:t>There the writer explains that in and of itself Israel’s ceremonial law did not secure forgiveness of sin.</w:t>
      </w:r>
    </w:p>
    <w:p w14:paraId="61EB449F">
      <w:pPr>
        <w:pStyle w:val="8"/>
        <w:spacing w:before="173"/>
        <w:ind w:left="0" w:firstLine="0"/>
        <w:jc w:val="left"/>
        <w:rPr>
          <w:rFonts w:hint="eastAsia"/>
        </w:rPr>
      </w:pPr>
    </w:p>
    <w:p w14:paraId="2862A187">
      <w:pPr>
        <w:pStyle w:val="8"/>
        <w:spacing w:before="173"/>
        <w:ind w:left="0" w:firstLine="0"/>
        <w:jc w:val="left"/>
        <w:rPr>
          <w:rFonts w:hint="eastAsia"/>
        </w:rPr>
      </w:pPr>
      <w:r>
        <w:rPr>
          <w:rFonts w:hint="eastAsia"/>
        </w:rPr>
        <w:t>在那里，作者解释说，以色列的礼仪律本身并不能确保罪的赦免。</w:t>
      </w:r>
    </w:p>
    <w:p w14:paraId="532F2E50">
      <w:pPr>
        <w:pStyle w:val="8"/>
        <w:spacing w:before="173"/>
        <w:ind w:left="0" w:firstLine="0"/>
        <w:jc w:val="left"/>
        <w:rPr>
          <w:rFonts w:hint="eastAsia"/>
        </w:rPr>
      </w:pPr>
    </w:p>
    <w:p w14:paraId="1A2D0C31">
      <w:pPr>
        <w:pStyle w:val="8"/>
        <w:spacing w:before="173"/>
        <w:ind w:left="0" w:firstLine="0"/>
        <w:jc w:val="left"/>
        <w:rPr>
          <w:rFonts w:hint="eastAsia"/>
        </w:rPr>
      </w:pPr>
      <w:r>
        <w:rPr>
          <w:rFonts w:hint="eastAsia"/>
        </w:rPr>
        <w:t>How could mortal, sinful priests—repeatedly offering mere animal sacrifices—ever truly atone for Israel’s many violations of the moral Law?</w:t>
      </w:r>
    </w:p>
    <w:p w14:paraId="0F82E0D7">
      <w:pPr>
        <w:pStyle w:val="8"/>
        <w:spacing w:before="173"/>
        <w:ind w:left="0" w:firstLine="0"/>
        <w:jc w:val="left"/>
        <w:rPr>
          <w:rFonts w:hint="eastAsia"/>
        </w:rPr>
      </w:pPr>
    </w:p>
    <w:p w14:paraId="78B14F6B">
      <w:pPr>
        <w:pStyle w:val="8"/>
        <w:spacing w:before="173"/>
        <w:ind w:left="0" w:firstLine="0"/>
        <w:jc w:val="left"/>
        <w:rPr>
          <w:rFonts w:hint="eastAsia"/>
        </w:rPr>
      </w:pPr>
      <w:r>
        <w:rPr>
          <w:rFonts w:hint="eastAsia"/>
        </w:rPr>
        <w:t>必死的、有罪的祭司——一再地献上仅仅是动物的祭物——又怎能真正为以色列对道德律的多次违犯赎罪呢？</w:t>
      </w:r>
    </w:p>
    <w:p w14:paraId="1C808BE8">
      <w:pPr>
        <w:pStyle w:val="8"/>
        <w:spacing w:before="173"/>
        <w:ind w:left="0" w:firstLine="0"/>
        <w:jc w:val="left"/>
        <w:rPr>
          <w:rFonts w:hint="eastAsia"/>
        </w:rPr>
      </w:pPr>
    </w:p>
    <w:p w14:paraId="4ADC8AD4">
      <w:pPr>
        <w:pStyle w:val="8"/>
        <w:spacing w:before="173"/>
        <w:ind w:left="0" w:firstLine="0"/>
        <w:jc w:val="left"/>
        <w:rPr>
          <w:rFonts w:hint="eastAsia"/>
        </w:rPr>
      </w:pPr>
      <w:r>
        <w:rPr>
          <w:rFonts w:hint="eastAsia"/>
        </w:rPr>
        <w:t>No, the efficacy of these sacrifices actually derived from the sacrifice of the promised One who has now come and fulfilled them: Jesus, the Messiah.</w:t>
      </w:r>
    </w:p>
    <w:p w14:paraId="6BD9B814">
      <w:pPr>
        <w:pStyle w:val="8"/>
        <w:spacing w:before="173"/>
        <w:ind w:left="0" w:firstLine="0"/>
        <w:jc w:val="left"/>
        <w:rPr>
          <w:rFonts w:hint="eastAsia"/>
        </w:rPr>
      </w:pPr>
    </w:p>
    <w:p w14:paraId="66B9B192">
      <w:pPr>
        <w:pStyle w:val="8"/>
        <w:spacing w:before="173"/>
        <w:ind w:left="0" w:firstLine="0"/>
        <w:jc w:val="left"/>
        <w:rPr>
          <w:rFonts w:hint="eastAsia"/>
        </w:rPr>
      </w:pPr>
      <w:r>
        <w:rPr>
          <w:rFonts w:hint="eastAsia"/>
        </w:rPr>
        <w:t>不，这些祭物的功效实际上源于那应许之主的献祭，祂现在已来并成全了它们：耶稣，弥赛亚。</w:t>
      </w:r>
    </w:p>
    <w:p w14:paraId="3A940556">
      <w:pPr>
        <w:pStyle w:val="8"/>
        <w:spacing w:before="173"/>
        <w:ind w:left="0" w:firstLine="0"/>
        <w:jc w:val="left"/>
        <w:rPr>
          <w:rFonts w:hint="eastAsia"/>
        </w:rPr>
      </w:pPr>
    </w:p>
    <w:p w14:paraId="4005A5AB">
      <w:pPr>
        <w:pStyle w:val="8"/>
        <w:spacing w:before="173"/>
        <w:ind w:left="0" w:firstLine="0"/>
        <w:jc w:val="left"/>
        <w:rPr>
          <w:rFonts w:hint="eastAsia"/>
        </w:rPr>
      </w:pPr>
      <w:r>
        <w:rPr>
          <w:rFonts w:hint="eastAsia"/>
        </w:rPr>
        <w:t>He alone was anointed by God to be both the eternal High Priest of his people and the perfect (i.e., human) sacrifice for their sins.</w:t>
      </w:r>
    </w:p>
    <w:p w14:paraId="17F1671D">
      <w:pPr>
        <w:pStyle w:val="8"/>
        <w:spacing w:before="173"/>
        <w:ind w:left="0" w:firstLine="0"/>
        <w:jc w:val="left"/>
        <w:rPr>
          <w:rFonts w:hint="eastAsia"/>
        </w:rPr>
      </w:pPr>
    </w:p>
    <w:p w14:paraId="7D19A39C">
      <w:pPr>
        <w:pStyle w:val="8"/>
        <w:spacing w:before="173"/>
        <w:ind w:left="0" w:firstLine="0"/>
        <w:jc w:val="left"/>
        <w:rPr>
          <w:rFonts w:hint="eastAsia"/>
        </w:rPr>
      </w:pPr>
      <w:r>
        <w:rPr>
          <w:rFonts w:hint="eastAsia"/>
        </w:rPr>
        <w:t>唯有祂被神膏抹，既作祂子民永远的大祭司，也作他们罪的完美（即人的）祭物。</w:t>
      </w:r>
    </w:p>
    <w:p w14:paraId="5A53A554">
      <w:pPr>
        <w:pStyle w:val="8"/>
        <w:spacing w:before="173"/>
        <w:ind w:left="0" w:firstLine="0"/>
        <w:jc w:val="left"/>
        <w:rPr>
          <w:rFonts w:hint="eastAsia"/>
        </w:rPr>
      </w:pPr>
    </w:p>
    <w:p w14:paraId="626D4849">
      <w:pPr>
        <w:pStyle w:val="8"/>
        <w:spacing w:before="173"/>
        <w:ind w:left="0" w:firstLine="0"/>
        <w:jc w:val="left"/>
        <w:rPr>
          <w:rFonts w:hint="eastAsia"/>
        </w:rPr>
      </w:pPr>
      <w:r>
        <w:rPr>
          <w:rFonts w:hint="eastAsia"/>
        </w:rPr>
        <w:t>Because of his perfection, he (unlike the priests of old) was able to enter once for all into the true Holiest Place (i.e., heaven), approach the true ark (i.e., the throne of God), and there deposit the blood that truly secures eternal forgiveness for God’s people.</w:t>
      </w:r>
    </w:p>
    <w:p w14:paraId="5AED18C6">
      <w:pPr>
        <w:pStyle w:val="8"/>
        <w:spacing w:before="173"/>
        <w:ind w:left="0" w:firstLine="0"/>
        <w:jc w:val="left"/>
        <w:rPr>
          <w:rFonts w:hint="eastAsia"/>
        </w:rPr>
      </w:pPr>
    </w:p>
    <w:p w14:paraId="36A2CF61">
      <w:pPr>
        <w:pStyle w:val="8"/>
        <w:spacing w:before="173"/>
        <w:ind w:left="0" w:firstLine="0"/>
        <w:jc w:val="left"/>
        <w:rPr>
          <w:rFonts w:hint="eastAsia"/>
        </w:rPr>
      </w:pPr>
      <w:r>
        <w:rPr>
          <w:rFonts w:hint="eastAsia"/>
        </w:rPr>
        <w:t>因为祂的完全，祂（不像古时的祭司）能一次永远地进入那真正的至圣所（即天堂），来到那真正的约柜（即神的宝座）前，并在那里洒上那真正为神的子民确保永恒赦免的血。</w:t>
      </w:r>
    </w:p>
    <w:p w14:paraId="323716DA">
      <w:pPr>
        <w:pStyle w:val="8"/>
        <w:spacing w:before="173"/>
        <w:ind w:left="0" w:firstLine="0"/>
        <w:jc w:val="left"/>
        <w:rPr>
          <w:rFonts w:hint="eastAsia"/>
        </w:rPr>
      </w:pPr>
    </w:p>
    <w:p w14:paraId="773D041A">
      <w:pPr>
        <w:pStyle w:val="8"/>
        <w:spacing w:before="173"/>
        <w:ind w:left="0" w:firstLine="0"/>
        <w:jc w:val="left"/>
        <w:rPr>
          <w:rFonts w:hint="eastAsia"/>
        </w:rPr>
      </w:pPr>
      <w:r>
        <w:rPr>
          <w:rFonts w:hint="eastAsia"/>
        </w:rPr>
        <w:t>In other words, in virtue of his very presence in heaven, he eternally presents to the Father the infinite merits of his bloody sacrifice.</w:t>
      </w:r>
    </w:p>
    <w:p w14:paraId="5D068F0C">
      <w:pPr>
        <w:pStyle w:val="8"/>
        <w:spacing w:before="173"/>
        <w:ind w:left="0" w:firstLine="0"/>
        <w:jc w:val="left"/>
        <w:rPr>
          <w:rFonts w:hint="eastAsia"/>
        </w:rPr>
      </w:pPr>
    </w:p>
    <w:p w14:paraId="5D773347">
      <w:pPr>
        <w:pStyle w:val="8"/>
        <w:spacing w:before="173"/>
        <w:ind w:left="0" w:firstLine="0"/>
        <w:jc w:val="left"/>
        <w:rPr>
          <w:rFonts w:hint="eastAsia"/>
        </w:rPr>
      </w:pPr>
      <w:r>
        <w:rPr>
          <w:rFonts w:hint="eastAsia"/>
        </w:rPr>
        <w:t>换句话说，凭借祂在天上的临在，祂永远地向父呈献祂流血牺牲的无限功德。</w:t>
      </w:r>
    </w:p>
    <w:p w14:paraId="0394BDF1">
      <w:pPr>
        <w:pStyle w:val="8"/>
        <w:spacing w:before="173"/>
        <w:ind w:left="0" w:firstLine="0"/>
        <w:jc w:val="left"/>
        <w:rPr>
          <w:rFonts w:hint="eastAsia"/>
        </w:rPr>
      </w:pPr>
    </w:p>
    <w:p w14:paraId="2E14A579">
      <w:pPr>
        <w:pStyle w:val="8"/>
        <w:spacing w:before="173"/>
        <w:ind w:left="0" w:firstLine="0"/>
        <w:jc w:val="left"/>
        <w:rPr>
          <w:rFonts w:hint="eastAsia"/>
        </w:rPr>
      </w:pPr>
      <w:r>
        <w:rPr>
          <w:rFonts w:hint="eastAsia"/>
        </w:rPr>
        <w:t>Moreover, through spiritual rebirth and the faith that it engenders, all who believe in Christ may now follow him into that Holy Place.</w:t>
      </w:r>
    </w:p>
    <w:p w14:paraId="1415D7C3">
      <w:pPr>
        <w:pStyle w:val="8"/>
        <w:spacing w:before="173"/>
        <w:ind w:left="0" w:firstLine="0"/>
        <w:jc w:val="left"/>
        <w:rPr>
          <w:rFonts w:hint="eastAsia"/>
        </w:rPr>
      </w:pPr>
    </w:p>
    <w:p w14:paraId="62DF8C8D">
      <w:pPr>
        <w:pStyle w:val="8"/>
        <w:spacing w:before="173"/>
        <w:ind w:left="0" w:firstLine="0"/>
        <w:jc w:val="left"/>
        <w:rPr>
          <w:rFonts w:hint="eastAsia"/>
        </w:rPr>
      </w:pPr>
      <w:r>
        <w:rPr>
          <w:rFonts w:hint="eastAsia"/>
        </w:rPr>
        <w:t>此外，通过属灵的重生和它所产生的信心，所有信基督的人现在都可以跟随祂进入那个圣所。</w:t>
      </w:r>
    </w:p>
    <w:p w14:paraId="7D58251D">
      <w:pPr>
        <w:pStyle w:val="8"/>
        <w:spacing w:before="173"/>
        <w:ind w:left="0" w:firstLine="0"/>
        <w:jc w:val="left"/>
        <w:rPr>
          <w:rFonts w:hint="eastAsia"/>
        </w:rPr>
      </w:pPr>
    </w:p>
    <w:p w14:paraId="5C1A4A4F">
      <w:pPr>
        <w:pStyle w:val="8"/>
        <w:spacing w:before="173"/>
        <w:ind w:left="0" w:firstLine="0"/>
        <w:jc w:val="left"/>
        <w:rPr>
          <w:rFonts w:hint="eastAsia"/>
        </w:rPr>
      </w:pPr>
      <w:r>
        <w:rPr>
          <w:rFonts w:hint="eastAsia"/>
        </w:rPr>
        <w:t>They may know God and worship in his very presence—uninterruptedly—both in this life and the next.</w:t>
      </w:r>
    </w:p>
    <w:p w14:paraId="692778BB">
      <w:pPr>
        <w:pStyle w:val="8"/>
        <w:spacing w:before="173"/>
        <w:ind w:left="0" w:firstLine="0"/>
        <w:jc w:val="left"/>
        <w:rPr>
          <w:rFonts w:hint="eastAsia"/>
        </w:rPr>
      </w:pPr>
    </w:p>
    <w:p w14:paraId="256A5869">
      <w:pPr>
        <w:pStyle w:val="8"/>
        <w:spacing w:before="173"/>
        <w:ind w:left="0" w:firstLine="0"/>
        <w:jc w:val="left"/>
        <w:rPr>
          <w:rFonts w:hint="eastAsia"/>
        </w:rPr>
      </w:pPr>
      <w:r>
        <w:rPr>
          <w:rFonts w:hint="eastAsia"/>
        </w:rPr>
        <w:t>他们可以认识神，并在祂的面前敬拜——不间断地——无论是在今生还是来世。</w:t>
      </w:r>
    </w:p>
    <w:p w14:paraId="6720E0FF">
      <w:pPr>
        <w:pStyle w:val="8"/>
        <w:spacing w:before="173"/>
        <w:ind w:left="0" w:firstLine="0"/>
        <w:jc w:val="left"/>
        <w:rPr>
          <w:rFonts w:hint="eastAsia"/>
        </w:rPr>
      </w:pPr>
    </w:p>
    <w:p w14:paraId="44D1F490">
      <w:pPr>
        <w:pStyle w:val="8"/>
        <w:spacing w:before="173"/>
        <w:ind w:left="0" w:firstLine="0"/>
        <w:jc w:val="left"/>
        <w:rPr>
          <w:rFonts w:hint="eastAsia"/>
        </w:rPr>
      </w:pPr>
      <w:r>
        <w:rPr>
          <w:rFonts w:hint="eastAsia"/>
        </w:rPr>
        <w:t>What all this means, says the author, is that the ancient ceremonial law has now been fulfilled and therefore rendered obsolete.</w:t>
      </w:r>
    </w:p>
    <w:p w14:paraId="703A7698">
      <w:pPr>
        <w:pStyle w:val="8"/>
        <w:spacing w:before="173"/>
        <w:ind w:left="0" w:firstLine="0"/>
        <w:jc w:val="left"/>
        <w:rPr>
          <w:rFonts w:hint="eastAsia"/>
        </w:rPr>
      </w:pPr>
    </w:p>
    <w:p w14:paraId="7A123F29">
      <w:pPr>
        <w:pStyle w:val="8"/>
        <w:spacing w:before="173"/>
        <w:ind w:left="0" w:firstLine="0"/>
        <w:jc w:val="left"/>
        <w:rPr>
          <w:rFonts w:hint="eastAsia"/>
        </w:rPr>
      </w:pPr>
      <w:r>
        <w:rPr>
          <w:rFonts w:hint="eastAsia"/>
        </w:rPr>
        <w:t>作者说，所有这一切意味着，古老的礼仪律现在已被成全，因此已被废弃。</w:t>
      </w:r>
    </w:p>
    <w:p w14:paraId="11FDB1C7">
      <w:pPr>
        <w:pStyle w:val="8"/>
        <w:spacing w:before="173"/>
        <w:ind w:left="0" w:firstLine="0"/>
        <w:jc w:val="left"/>
        <w:rPr>
          <w:rFonts w:hint="eastAsia"/>
        </w:rPr>
      </w:pPr>
    </w:p>
    <w:p w14:paraId="3250FC68">
      <w:pPr>
        <w:pStyle w:val="8"/>
        <w:spacing w:before="173"/>
        <w:ind w:left="0" w:firstLine="0"/>
        <w:jc w:val="left"/>
        <w:rPr>
          <w:rFonts w:hint="eastAsia"/>
        </w:rPr>
      </w:pPr>
      <w:r>
        <w:rPr>
          <w:rFonts w:hint="eastAsia"/>
        </w:rPr>
        <w:t>What the old covenant of Moses could not do, the new covenant in Christ has done, once for all.</w:t>
      </w:r>
    </w:p>
    <w:p w14:paraId="101FA025">
      <w:pPr>
        <w:pStyle w:val="8"/>
        <w:spacing w:before="173"/>
        <w:ind w:left="0" w:firstLine="0"/>
        <w:jc w:val="left"/>
        <w:rPr>
          <w:rFonts w:hint="eastAsia"/>
        </w:rPr>
      </w:pPr>
    </w:p>
    <w:p w14:paraId="79C04E64">
      <w:pPr>
        <w:pStyle w:val="8"/>
        <w:spacing w:before="173"/>
        <w:ind w:left="0" w:firstLine="0"/>
        <w:jc w:val="left"/>
        <w:rPr>
          <w:rFonts w:hint="eastAsia"/>
        </w:rPr>
      </w:pPr>
      <w:r>
        <w:rPr>
          <w:rFonts w:hint="eastAsia"/>
        </w:rPr>
        <w:t>摩西的旧约所不能做的，在基督里的新约已一次永远地做成了。</w:t>
      </w:r>
    </w:p>
    <w:p w14:paraId="116F40E5">
      <w:pPr>
        <w:pStyle w:val="8"/>
        <w:spacing w:before="173"/>
        <w:ind w:left="0" w:firstLine="0"/>
        <w:jc w:val="left"/>
        <w:rPr>
          <w:rFonts w:hint="eastAsia"/>
        </w:rPr>
      </w:pPr>
    </w:p>
    <w:p w14:paraId="64AC655B">
      <w:pPr>
        <w:pStyle w:val="8"/>
        <w:spacing w:before="173"/>
        <w:ind w:left="0" w:firstLine="0"/>
        <w:jc w:val="left"/>
        <w:rPr>
          <w:rFonts w:hint="eastAsia"/>
        </w:rPr>
      </w:pPr>
      <w:r>
        <w:rPr>
          <w:rFonts w:hint="eastAsia"/>
        </w:rPr>
        <w:t>Now all of God’s people may experience spiritual rebirth, forgiveness of sin, and unending access to God through simple faith in Jesus Christ.</w:t>
      </w:r>
    </w:p>
    <w:p w14:paraId="0217B8D3">
      <w:pPr>
        <w:pStyle w:val="8"/>
        <w:spacing w:before="173"/>
        <w:ind w:left="0" w:firstLine="0"/>
        <w:jc w:val="left"/>
        <w:rPr>
          <w:rFonts w:hint="eastAsia"/>
        </w:rPr>
      </w:pPr>
    </w:p>
    <w:p w14:paraId="0F621FD2">
      <w:pPr>
        <w:pStyle w:val="8"/>
        <w:spacing w:before="173"/>
        <w:ind w:left="0" w:firstLine="0"/>
        <w:jc w:val="left"/>
        <w:rPr>
          <w:rFonts w:hint="eastAsia"/>
        </w:rPr>
      </w:pPr>
      <w:r>
        <w:rPr>
          <w:rFonts w:hint="eastAsia"/>
        </w:rPr>
        <w:t>现在，所有神的子民都可以通过对耶稣基督的单纯信心，经历属灵的重生、罪的赦免，以及与神永无止境的亲近。</w:t>
      </w:r>
    </w:p>
    <w:p w14:paraId="6F40FBCF">
      <w:pPr>
        <w:pStyle w:val="8"/>
        <w:spacing w:before="173"/>
        <w:ind w:left="0" w:firstLine="0"/>
        <w:jc w:val="left"/>
        <w:rPr>
          <w:rFonts w:hint="eastAsia"/>
        </w:rPr>
      </w:pPr>
    </w:p>
    <w:p w14:paraId="68D1F0B6">
      <w:pPr>
        <w:pStyle w:val="8"/>
        <w:spacing w:before="173"/>
        <w:ind w:left="0" w:firstLine="0"/>
        <w:jc w:val="left"/>
        <w:rPr>
          <w:rFonts w:hint="eastAsia"/>
        </w:rPr>
      </w:pPr>
      <w:r>
        <w:rPr>
          <w:rFonts w:hint="eastAsia"/>
        </w:rPr>
        <w:t>Whether for Jew or Gentile, the true High Priest and sacrifice for the people of God has opened the way.</w:t>
      </w:r>
    </w:p>
    <w:p w14:paraId="62D167B9">
      <w:pPr>
        <w:pStyle w:val="8"/>
        <w:spacing w:before="173"/>
        <w:ind w:left="0" w:firstLine="0"/>
        <w:jc w:val="left"/>
        <w:rPr>
          <w:rFonts w:hint="eastAsia"/>
        </w:rPr>
      </w:pPr>
    </w:p>
    <w:p w14:paraId="35655E0F">
      <w:pPr>
        <w:pStyle w:val="8"/>
        <w:spacing w:before="173"/>
        <w:ind w:left="0" w:firstLine="0"/>
        <w:jc w:val="left"/>
        <w:rPr>
          <w:rFonts w:hint="eastAsia"/>
        </w:rPr>
      </w:pPr>
      <w:r>
        <w:rPr>
          <w:rFonts w:hint="eastAsia"/>
        </w:rPr>
        <w:t>无论是犹太人还是外邦人，神子民真正的的大祭司和祭物，都已开辟了道路。</w:t>
      </w:r>
    </w:p>
    <w:p w14:paraId="43A66BB5">
      <w:pPr>
        <w:pStyle w:val="8"/>
        <w:spacing w:before="173"/>
        <w:ind w:left="0" w:firstLine="0"/>
        <w:jc w:val="left"/>
        <w:rPr>
          <w:rFonts w:hint="eastAsia"/>
        </w:rPr>
      </w:pPr>
    </w:p>
    <w:p w14:paraId="0438003D">
      <w:pPr>
        <w:pStyle w:val="8"/>
        <w:spacing w:before="173"/>
        <w:ind w:left="0" w:firstLine="0"/>
        <w:jc w:val="left"/>
        <w:rPr>
          <w:rFonts w:hint="eastAsia"/>
        </w:rPr>
      </w:pPr>
      <w:r>
        <w:rPr>
          <w:rFonts w:hint="eastAsia"/>
        </w:rPr>
        <w:t>(Ex. 25-30, Heb. 4:14-16; 6:19-20; 9:1-28)</w:t>
      </w:r>
    </w:p>
    <w:p w14:paraId="1917F443">
      <w:pPr>
        <w:pStyle w:val="8"/>
        <w:spacing w:before="173"/>
        <w:ind w:left="0" w:firstLine="0"/>
        <w:jc w:val="left"/>
        <w:rPr>
          <w:rFonts w:hint="eastAsia"/>
        </w:rPr>
      </w:pPr>
    </w:p>
    <w:p w14:paraId="4E70A6C2">
      <w:pPr>
        <w:pStyle w:val="8"/>
        <w:spacing w:before="173"/>
        <w:ind w:left="0" w:firstLine="0"/>
        <w:jc w:val="left"/>
        <w:rPr>
          <w:rFonts w:hint="eastAsia"/>
        </w:rPr>
      </w:pPr>
      <w:r>
        <w:rPr>
          <w:rFonts w:hint="eastAsia"/>
        </w:rPr>
        <w:t>（出埃及记 25-30章，希伯来书 4:14-16；6:19-20；9:1-28）</w:t>
      </w:r>
    </w:p>
    <w:p w14:paraId="48C4771D">
      <w:pPr>
        <w:pStyle w:val="8"/>
        <w:spacing w:before="173"/>
        <w:ind w:left="0" w:firstLine="0"/>
        <w:jc w:val="left"/>
        <w:rPr>
          <w:rFonts w:hint="eastAsia"/>
        </w:rPr>
      </w:pPr>
    </w:p>
    <w:p w14:paraId="5CDFCC5B">
      <w:pPr>
        <w:pStyle w:val="8"/>
        <w:spacing w:before="173"/>
        <w:ind w:left="0" w:firstLine="0"/>
        <w:jc w:val="left"/>
        <w:rPr>
          <w:rFonts w:hint="eastAsia"/>
        </w:rPr>
      </w:pPr>
      <w:r>
        <w:rPr>
          <w:rFonts w:hint="eastAsia"/>
        </w:rPr>
        <w:t>9.THE MANNA FROM HEAVEN</w:t>
      </w:r>
    </w:p>
    <w:p w14:paraId="140E2FC5">
      <w:pPr>
        <w:pStyle w:val="8"/>
        <w:spacing w:before="173"/>
        <w:ind w:left="0" w:firstLine="0"/>
        <w:jc w:val="left"/>
        <w:rPr>
          <w:rFonts w:hint="eastAsia"/>
        </w:rPr>
      </w:pPr>
    </w:p>
    <w:p w14:paraId="72565FBA">
      <w:pPr>
        <w:pStyle w:val="8"/>
        <w:spacing w:before="173"/>
        <w:ind w:left="0" w:firstLine="0"/>
        <w:jc w:val="left"/>
        <w:rPr>
          <w:rFonts w:hint="eastAsia"/>
        </w:rPr>
      </w:pPr>
      <w:r>
        <w:rPr>
          <w:rFonts w:hint="eastAsia"/>
        </w:rPr>
        <w:t>9.天降吗哪</w:t>
      </w:r>
    </w:p>
    <w:p w14:paraId="15447ABF">
      <w:pPr>
        <w:pStyle w:val="8"/>
        <w:spacing w:before="173"/>
        <w:ind w:left="0" w:firstLine="0"/>
        <w:jc w:val="left"/>
        <w:rPr>
          <w:rFonts w:hint="eastAsia"/>
        </w:rPr>
      </w:pPr>
    </w:p>
    <w:p w14:paraId="061CBA3E">
      <w:pPr>
        <w:pStyle w:val="8"/>
        <w:spacing w:before="173"/>
        <w:ind w:left="0" w:firstLine="0"/>
        <w:jc w:val="left"/>
        <w:rPr>
          <w:rFonts w:hint="eastAsia"/>
        </w:rPr>
      </w:pPr>
      <w:r>
        <w:rPr>
          <w:rFonts w:hint="eastAsia"/>
        </w:rPr>
        <w:t>Israel’s forty-year sojourn in the wilderness saw many unusual events typifying the person and work of Jesus.</w:t>
      </w:r>
    </w:p>
    <w:p w14:paraId="386362EA">
      <w:pPr>
        <w:pStyle w:val="8"/>
        <w:spacing w:before="173"/>
        <w:ind w:left="0" w:firstLine="0"/>
        <w:jc w:val="left"/>
        <w:rPr>
          <w:rFonts w:hint="eastAsia"/>
        </w:rPr>
      </w:pPr>
    </w:p>
    <w:p w14:paraId="3C5375B9">
      <w:pPr>
        <w:pStyle w:val="8"/>
        <w:spacing w:before="173"/>
        <w:ind w:left="0" w:firstLine="0"/>
        <w:jc w:val="left"/>
        <w:rPr>
          <w:rFonts w:hint="eastAsia"/>
        </w:rPr>
      </w:pPr>
      <w:r>
        <w:rPr>
          <w:rFonts w:hint="eastAsia"/>
        </w:rPr>
        <w:t>以色列在旷野四十年的寄居，见证了许多预表耶稣位格和工作的非凡事件。</w:t>
      </w:r>
    </w:p>
    <w:p w14:paraId="1498A7FB">
      <w:pPr>
        <w:pStyle w:val="8"/>
        <w:spacing w:before="173"/>
        <w:ind w:left="0" w:firstLine="0"/>
        <w:jc w:val="left"/>
        <w:rPr>
          <w:rFonts w:hint="eastAsia"/>
        </w:rPr>
      </w:pPr>
    </w:p>
    <w:p w14:paraId="6B30F163">
      <w:pPr>
        <w:pStyle w:val="8"/>
        <w:spacing w:before="173"/>
        <w:ind w:left="0" w:firstLine="0"/>
        <w:jc w:val="left"/>
        <w:rPr>
          <w:rFonts w:hint="eastAsia"/>
        </w:rPr>
      </w:pPr>
      <w:r>
        <w:rPr>
          <w:rFonts w:hint="eastAsia"/>
        </w:rPr>
        <w:t>One of the most memorable was God’s miraculous provision of a heavenly food called manna.</w:t>
      </w:r>
    </w:p>
    <w:p w14:paraId="736D9971">
      <w:pPr>
        <w:pStyle w:val="8"/>
        <w:spacing w:before="173"/>
        <w:ind w:left="0" w:firstLine="0"/>
        <w:jc w:val="left"/>
        <w:rPr>
          <w:rFonts w:hint="eastAsia"/>
        </w:rPr>
      </w:pPr>
    </w:p>
    <w:p w14:paraId="0A085D91">
      <w:pPr>
        <w:pStyle w:val="8"/>
        <w:spacing w:before="173"/>
        <w:ind w:left="0" w:firstLine="0"/>
        <w:jc w:val="left"/>
        <w:rPr>
          <w:rFonts w:hint="eastAsia"/>
        </w:rPr>
      </w:pPr>
      <w:r>
        <w:rPr>
          <w:rFonts w:hint="eastAsia"/>
        </w:rPr>
        <w:t>其中最令人难忘的，是神奇迹般地供应了一种名为吗哪的天上食物。</w:t>
      </w:r>
    </w:p>
    <w:p w14:paraId="7ACD4D25">
      <w:pPr>
        <w:pStyle w:val="8"/>
        <w:spacing w:before="173"/>
        <w:ind w:left="0" w:firstLine="0"/>
        <w:jc w:val="left"/>
        <w:rPr>
          <w:rFonts w:hint="eastAsia"/>
        </w:rPr>
      </w:pPr>
    </w:p>
    <w:p w14:paraId="58D3EAAA">
      <w:pPr>
        <w:pStyle w:val="8"/>
        <w:spacing w:before="173"/>
        <w:ind w:left="0" w:firstLine="0"/>
        <w:jc w:val="left"/>
        <w:rPr>
          <w:rFonts w:hint="eastAsia"/>
        </w:rPr>
      </w:pPr>
      <w:r>
        <w:rPr>
          <w:rFonts w:hint="eastAsia"/>
        </w:rPr>
        <w:t>The story is found in Exodus.</w:t>
      </w:r>
    </w:p>
    <w:p w14:paraId="72BEE641">
      <w:pPr>
        <w:pStyle w:val="8"/>
        <w:spacing w:before="173"/>
        <w:ind w:left="0" w:firstLine="0"/>
        <w:jc w:val="left"/>
        <w:rPr>
          <w:rFonts w:hint="eastAsia"/>
        </w:rPr>
      </w:pPr>
    </w:p>
    <w:p w14:paraId="10D8D1F8">
      <w:pPr>
        <w:pStyle w:val="8"/>
        <w:spacing w:before="173"/>
        <w:ind w:left="0" w:firstLine="0"/>
        <w:jc w:val="left"/>
        <w:rPr>
          <w:rFonts w:hint="eastAsia"/>
        </w:rPr>
      </w:pPr>
      <w:r>
        <w:rPr>
          <w:rFonts w:hint="eastAsia"/>
        </w:rPr>
        <w:t>这个故事见于《出埃及记》。</w:t>
      </w:r>
    </w:p>
    <w:p w14:paraId="1D235FBB">
      <w:pPr>
        <w:pStyle w:val="8"/>
        <w:spacing w:before="173"/>
        <w:ind w:left="0" w:firstLine="0"/>
        <w:jc w:val="left"/>
        <w:rPr>
          <w:rFonts w:hint="eastAsia"/>
        </w:rPr>
      </w:pPr>
    </w:p>
    <w:p w14:paraId="29430EF3">
      <w:pPr>
        <w:pStyle w:val="8"/>
        <w:spacing w:before="173"/>
        <w:ind w:left="0" w:firstLine="0"/>
        <w:jc w:val="left"/>
        <w:rPr>
          <w:rFonts w:hint="eastAsia"/>
        </w:rPr>
      </w:pPr>
      <w:r>
        <w:rPr>
          <w:rFonts w:hint="eastAsia"/>
        </w:rPr>
        <w:t>The people had just escaped from Egypt.</w:t>
      </w:r>
    </w:p>
    <w:p w14:paraId="5B061467">
      <w:pPr>
        <w:pStyle w:val="8"/>
        <w:spacing w:before="173"/>
        <w:ind w:left="0" w:firstLine="0"/>
        <w:jc w:val="left"/>
        <w:rPr>
          <w:rFonts w:hint="eastAsia"/>
        </w:rPr>
      </w:pPr>
    </w:p>
    <w:p w14:paraId="5C9141B6">
      <w:pPr>
        <w:pStyle w:val="8"/>
        <w:spacing w:before="173"/>
        <w:ind w:left="0" w:firstLine="0"/>
        <w:jc w:val="left"/>
        <w:rPr>
          <w:rFonts w:hint="eastAsia"/>
        </w:rPr>
      </w:pPr>
      <w:r>
        <w:rPr>
          <w:rFonts w:hint="eastAsia"/>
        </w:rPr>
        <w:t>百姓刚从埃及逃出来。</w:t>
      </w:r>
    </w:p>
    <w:p w14:paraId="6BC86202">
      <w:pPr>
        <w:pStyle w:val="8"/>
        <w:spacing w:before="173"/>
        <w:ind w:left="0" w:firstLine="0"/>
        <w:jc w:val="left"/>
        <w:rPr>
          <w:rFonts w:hint="eastAsia"/>
        </w:rPr>
      </w:pPr>
    </w:p>
    <w:p w14:paraId="6103B0BE">
      <w:pPr>
        <w:pStyle w:val="8"/>
        <w:spacing w:before="173"/>
        <w:ind w:left="0" w:firstLine="0"/>
        <w:jc w:val="left"/>
        <w:rPr>
          <w:rFonts w:hint="eastAsia"/>
        </w:rPr>
      </w:pPr>
      <w:r>
        <w:rPr>
          <w:rFonts w:hint="eastAsia"/>
        </w:rPr>
        <w:t>As they began their journey through the wilderness, they grew hungry and complained to Moses about the lack of food.</w:t>
      </w:r>
    </w:p>
    <w:p w14:paraId="5AE90A21">
      <w:pPr>
        <w:pStyle w:val="8"/>
        <w:spacing w:before="173"/>
        <w:ind w:left="0" w:firstLine="0"/>
        <w:jc w:val="left"/>
        <w:rPr>
          <w:rFonts w:hint="eastAsia"/>
        </w:rPr>
      </w:pPr>
    </w:p>
    <w:p w14:paraId="66B59AFB">
      <w:pPr>
        <w:pStyle w:val="8"/>
        <w:spacing w:before="173"/>
        <w:ind w:left="0" w:firstLine="0"/>
        <w:jc w:val="left"/>
        <w:rPr>
          <w:rFonts w:hint="eastAsia"/>
        </w:rPr>
      </w:pPr>
      <w:r>
        <w:rPr>
          <w:rFonts w:hint="eastAsia"/>
        </w:rPr>
        <w:t>当他们开始穿越旷野的旅程时，他们饿了，就向摩西抱怨食物的缺乏。</w:t>
      </w:r>
    </w:p>
    <w:p w14:paraId="32794A24">
      <w:pPr>
        <w:pStyle w:val="8"/>
        <w:spacing w:before="173"/>
        <w:ind w:left="0" w:firstLine="0"/>
        <w:jc w:val="left"/>
        <w:rPr>
          <w:rFonts w:hint="eastAsia"/>
        </w:rPr>
      </w:pPr>
    </w:p>
    <w:p w14:paraId="1B24C43E">
      <w:pPr>
        <w:pStyle w:val="8"/>
        <w:spacing w:before="173"/>
        <w:ind w:left="0" w:firstLine="0"/>
        <w:jc w:val="left"/>
        <w:rPr>
          <w:rFonts w:hint="eastAsia"/>
        </w:rPr>
      </w:pPr>
      <w:r>
        <w:rPr>
          <w:rFonts w:hint="eastAsia"/>
        </w:rPr>
        <w:t>Overhearing their murmurings, God told Moses that he would rain down bread from heaven upon them.</w:t>
      </w:r>
    </w:p>
    <w:p w14:paraId="62312F9E">
      <w:pPr>
        <w:pStyle w:val="8"/>
        <w:spacing w:before="173"/>
        <w:ind w:left="0" w:firstLine="0"/>
        <w:jc w:val="left"/>
        <w:rPr>
          <w:rFonts w:hint="eastAsia"/>
        </w:rPr>
      </w:pPr>
    </w:p>
    <w:p w14:paraId="5EFF0987">
      <w:pPr>
        <w:pStyle w:val="8"/>
        <w:spacing w:before="173"/>
        <w:ind w:left="0" w:firstLine="0"/>
        <w:jc w:val="left"/>
        <w:rPr>
          <w:rFonts w:hint="eastAsia"/>
        </w:rPr>
      </w:pPr>
      <w:r>
        <w:rPr>
          <w:rFonts w:hint="eastAsia"/>
        </w:rPr>
        <w:t>听见他们的怨言，神告诉摩西，祂将从天上降下粮食给他们。</w:t>
      </w:r>
    </w:p>
    <w:p w14:paraId="3051AEA0">
      <w:pPr>
        <w:pStyle w:val="8"/>
        <w:spacing w:before="173"/>
        <w:ind w:left="0" w:firstLine="0"/>
        <w:jc w:val="left"/>
        <w:rPr>
          <w:rFonts w:hint="eastAsia"/>
        </w:rPr>
      </w:pPr>
    </w:p>
    <w:p w14:paraId="0F1425B3">
      <w:pPr>
        <w:pStyle w:val="8"/>
        <w:spacing w:before="173"/>
        <w:ind w:left="0" w:firstLine="0"/>
        <w:jc w:val="left"/>
        <w:rPr>
          <w:rFonts w:hint="eastAsia"/>
        </w:rPr>
      </w:pPr>
      <w:r>
        <w:rPr>
          <w:rFonts w:hint="eastAsia"/>
        </w:rPr>
        <w:t>This bread appeared in the form of white, edible flakes that remained on the ground after the evaporation of the morning dew.</w:t>
      </w:r>
    </w:p>
    <w:p w14:paraId="5B462BEF">
      <w:pPr>
        <w:pStyle w:val="8"/>
        <w:spacing w:before="173"/>
        <w:ind w:left="0" w:firstLine="0"/>
        <w:jc w:val="left"/>
        <w:rPr>
          <w:rFonts w:hint="eastAsia"/>
        </w:rPr>
      </w:pPr>
    </w:p>
    <w:p w14:paraId="573B233E">
      <w:pPr>
        <w:pStyle w:val="8"/>
        <w:spacing w:before="173"/>
        <w:ind w:left="0" w:firstLine="0"/>
        <w:jc w:val="left"/>
        <w:rPr>
          <w:rFonts w:hint="eastAsia"/>
        </w:rPr>
      </w:pPr>
      <w:r>
        <w:rPr>
          <w:rFonts w:hint="eastAsia"/>
        </w:rPr>
        <w:t>这种粮食以白色可食用的薄片形式出现，在早晨的露水蒸发后留在地面上。</w:t>
      </w:r>
    </w:p>
    <w:p w14:paraId="667D5C3C">
      <w:pPr>
        <w:pStyle w:val="8"/>
        <w:spacing w:before="173"/>
        <w:ind w:left="0" w:firstLine="0"/>
        <w:jc w:val="left"/>
        <w:rPr>
          <w:rFonts w:hint="eastAsia"/>
        </w:rPr>
      </w:pPr>
    </w:p>
    <w:p w14:paraId="284B9241">
      <w:pPr>
        <w:pStyle w:val="8"/>
        <w:spacing w:before="173"/>
        <w:ind w:left="0" w:firstLine="0"/>
        <w:jc w:val="left"/>
        <w:rPr>
          <w:rFonts w:hint="eastAsia"/>
        </w:rPr>
      </w:pPr>
      <w:r>
        <w:rPr>
          <w:rFonts w:hint="eastAsia"/>
        </w:rPr>
        <w:t>In order to cultivate in Israel a sense of their continual dependency upon God, God told the people to gather their portion of manna each morning, saving none for the next day.</w:t>
      </w:r>
    </w:p>
    <w:p w14:paraId="43DB0932">
      <w:pPr>
        <w:pStyle w:val="8"/>
        <w:spacing w:before="173"/>
        <w:ind w:left="0" w:firstLine="0"/>
        <w:jc w:val="left"/>
        <w:rPr>
          <w:rFonts w:hint="eastAsia"/>
        </w:rPr>
      </w:pPr>
    </w:p>
    <w:p w14:paraId="12FC00E4">
      <w:pPr>
        <w:pStyle w:val="8"/>
        <w:spacing w:before="173"/>
        <w:ind w:left="0" w:firstLine="0"/>
        <w:jc w:val="left"/>
        <w:rPr>
          <w:rFonts w:hint="eastAsia"/>
        </w:rPr>
      </w:pPr>
      <w:r>
        <w:rPr>
          <w:rFonts w:hint="eastAsia"/>
        </w:rPr>
        <w:t>为了在以色列人中培养一种持续依赖神的意识，神告诉百姓每天早晨收取他们那份的吗哪，不留到第二天。</w:t>
      </w:r>
    </w:p>
    <w:p w14:paraId="19AB8755">
      <w:pPr>
        <w:pStyle w:val="8"/>
        <w:spacing w:before="173"/>
        <w:ind w:left="0" w:firstLine="0"/>
        <w:jc w:val="left"/>
        <w:rPr>
          <w:rFonts w:hint="eastAsia"/>
        </w:rPr>
      </w:pPr>
    </w:p>
    <w:p w14:paraId="37F5E7C4">
      <w:pPr>
        <w:pStyle w:val="8"/>
        <w:spacing w:before="173"/>
        <w:ind w:left="0" w:firstLine="0"/>
        <w:jc w:val="left"/>
        <w:rPr>
          <w:rFonts w:hint="eastAsia"/>
        </w:rPr>
      </w:pPr>
      <w:r>
        <w:rPr>
          <w:rFonts w:hint="eastAsia"/>
        </w:rPr>
        <w:t>They could, however, gather two portions on the morning prior to the Sabbath, and so rest on the Sabbath itself.</w:t>
      </w:r>
    </w:p>
    <w:p w14:paraId="1B83E701">
      <w:pPr>
        <w:pStyle w:val="8"/>
        <w:spacing w:before="173"/>
        <w:ind w:left="0" w:firstLine="0"/>
        <w:jc w:val="left"/>
        <w:rPr>
          <w:rFonts w:hint="eastAsia"/>
        </w:rPr>
      </w:pPr>
    </w:p>
    <w:p w14:paraId="192C3BB7">
      <w:pPr>
        <w:pStyle w:val="8"/>
        <w:spacing w:before="173"/>
        <w:ind w:left="0" w:firstLine="0"/>
        <w:jc w:val="left"/>
        <w:rPr>
          <w:rFonts w:hint="eastAsia"/>
        </w:rPr>
      </w:pPr>
      <w:r>
        <w:rPr>
          <w:rFonts w:hint="eastAsia"/>
        </w:rPr>
        <w:t>然而，他们可以在安息日前的早晨收取两份，以便在安息日那天安息。</w:t>
      </w:r>
    </w:p>
    <w:p w14:paraId="162788B9">
      <w:pPr>
        <w:pStyle w:val="8"/>
        <w:spacing w:before="173"/>
        <w:ind w:left="0" w:firstLine="0"/>
        <w:jc w:val="left"/>
        <w:rPr>
          <w:rFonts w:hint="eastAsia"/>
        </w:rPr>
      </w:pPr>
    </w:p>
    <w:p w14:paraId="04B63E27">
      <w:pPr>
        <w:pStyle w:val="8"/>
        <w:spacing w:before="173"/>
        <w:ind w:left="0" w:firstLine="0"/>
        <w:jc w:val="left"/>
        <w:rPr>
          <w:rFonts w:hint="eastAsia"/>
        </w:rPr>
      </w:pPr>
      <w:r>
        <w:rPr>
          <w:rFonts w:hint="eastAsia"/>
        </w:rPr>
        <w:t>This weekly routine continued for some forty years.</w:t>
      </w:r>
    </w:p>
    <w:p w14:paraId="6B99DE77">
      <w:pPr>
        <w:pStyle w:val="8"/>
        <w:spacing w:before="173"/>
        <w:ind w:left="0" w:firstLine="0"/>
        <w:jc w:val="left"/>
        <w:rPr>
          <w:rFonts w:hint="eastAsia"/>
        </w:rPr>
      </w:pPr>
    </w:p>
    <w:p w14:paraId="266F6BD9">
      <w:pPr>
        <w:pStyle w:val="8"/>
        <w:spacing w:before="173"/>
        <w:ind w:left="0" w:firstLine="0"/>
        <w:jc w:val="left"/>
        <w:rPr>
          <w:rFonts w:hint="eastAsia"/>
        </w:rPr>
      </w:pPr>
      <w:r>
        <w:rPr>
          <w:rFonts w:hint="eastAsia"/>
        </w:rPr>
        <w:t>这个每周的例行公事持续了约四十年。</w:t>
      </w:r>
    </w:p>
    <w:p w14:paraId="0A03C7B1">
      <w:pPr>
        <w:pStyle w:val="8"/>
        <w:spacing w:before="173"/>
        <w:ind w:left="0" w:firstLine="0"/>
        <w:jc w:val="left"/>
        <w:rPr>
          <w:rFonts w:hint="eastAsia"/>
        </w:rPr>
      </w:pPr>
    </w:p>
    <w:p w14:paraId="1BC64FB6">
      <w:pPr>
        <w:pStyle w:val="8"/>
        <w:spacing w:before="173"/>
        <w:ind w:left="0" w:firstLine="0"/>
        <w:jc w:val="left"/>
        <w:rPr>
          <w:rFonts w:hint="eastAsia"/>
        </w:rPr>
      </w:pPr>
      <w:r>
        <w:rPr>
          <w:rFonts w:hint="eastAsia"/>
        </w:rPr>
        <w:t>On the day they entered Canaan, the manna ceased.</w:t>
      </w:r>
    </w:p>
    <w:p w14:paraId="7C9AA3A9">
      <w:pPr>
        <w:pStyle w:val="8"/>
        <w:spacing w:before="173"/>
        <w:ind w:left="0" w:firstLine="0"/>
        <w:jc w:val="left"/>
        <w:rPr>
          <w:rFonts w:hint="eastAsia"/>
        </w:rPr>
      </w:pPr>
    </w:p>
    <w:p w14:paraId="40531808">
      <w:pPr>
        <w:pStyle w:val="8"/>
        <w:spacing w:before="173"/>
        <w:ind w:left="0" w:firstLine="0"/>
        <w:jc w:val="left"/>
        <w:rPr>
          <w:rFonts w:hint="eastAsia"/>
        </w:rPr>
      </w:pPr>
      <w:r>
        <w:rPr>
          <w:rFonts w:hint="eastAsia"/>
        </w:rPr>
        <w:t>在他们进入迦南的那天，吗哪就停止了。</w:t>
      </w:r>
    </w:p>
    <w:p w14:paraId="4D9CFFE0">
      <w:pPr>
        <w:pStyle w:val="8"/>
        <w:spacing w:before="173"/>
        <w:ind w:left="0" w:firstLine="0"/>
        <w:jc w:val="left"/>
        <w:rPr>
          <w:rFonts w:hint="eastAsia"/>
        </w:rPr>
      </w:pPr>
    </w:p>
    <w:p w14:paraId="64F9CDEA">
      <w:pPr>
        <w:pStyle w:val="8"/>
        <w:spacing w:before="173"/>
        <w:ind w:left="0" w:firstLine="0"/>
        <w:jc w:val="left"/>
        <w:rPr>
          <w:rFonts w:hint="eastAsia"/>
        </w:rPr>
      </w:pPr>
      <w:r>
        <w:rPr>
          <w:rFonts w:hint="eastAsia"/>
        </w:rPr>
        <w:t>In a lengthy discourse to his Jewish kinsmen, Jesus repeatedly referred to the manna as a powerful type of himself and his mission.</w:t>
      </w:r>
    </w:p>
    <w:p w14:paraId="7313ED3A">
      <w:pPr>
        <w:pStyle w:val="8"/>
        <w:spacing w:before="173"/>
        <w:ind w:left="0" w:firstLine="0"/>
        <w:jc w:val="left"/>
        <w:rPr>
          <w:rFonts w:hint="eastAsia"/>
        </w:rPr>
      </w:pPr>
    </w:p>
    <w:p w14:paraId="52C203FE">
      <w:pPr>
        <w:pStyle w:val="8"/>
        <w:spacing w:before="173"/>
        <w:ind w:left="0" w:firstLine="0"/>
        <w:jc w:val="left"/>
        <w:rPr>
          <w:rFonts w:hint="eastAsia"/>
        </w:rPr>
      </w:pPr>
      <w:r>
        <w:rPr>
          <w:rFonts w:hint="eastAsia"/>
        </w:rPr>
        <w:t>在一次对祂犹太同胞的长篇讲论中，耶稣一再地提到吗哪，视其为祂自己和祂使命的一个强有力的预表。</w:t>
      </w:r>
    </w:p>
    <w:p w14:paraId="2C422D42">
      <w:pPr>
        <w:pStyle w:val="8"/>
        <w:spacing w:before="173"/>
        <w:ind w:left="0" w:firstLine="0"/>
        <w:jc w:val="left"/>
        <w:rPr>
          <w:rFonts w:hint="eastAsia"/>
        </w:rPr>
      </w:pPr>
    </w:p>
    <w:p w14:paraId="6305A719">
      <w:pPr>
        <w:pStyle w:val="8"/>
        <w:spacing w:before="173"/>
        <w:ind w:left="0" w:firstLine="0"/>
        <w:jc w:val="left"/>
        <w:rPr>
          <w:rFonts w:hint="eastAsia"/>
        </w:rPr>
      </w:pPr>
      <w:r>
        <w:rPr>
          <w:rFonts w:hint="eastAsia"/>
        </w:rPr>
        <w:t>Here are a few of his own words:</w:t>
      </w:r>
    </w:p>
    <w:p w14:paraId="15DB0F40">
      <w:pPr>
        <w:pStyle w:val="8"/>
        <w:spacing w:before="173"/>
        <w:ind w:left="0" w:firstLine="0"/>
        <w:jc w:val="left"/>
        <w:rPr>
          <w:rFonts w:hint="eastAsia"/>
        </w:rPr>
      </w:pPr>
    </w:p>
    <w:p w14:paraId="2B0BA198">
      <w:pPr>
        <w:pStyle w:val="8"/>
        <w:spacing w:before="173"/>
        <w:ind w:left="0" w:firstLine="0"/>
        <w:jc w:val="left"/>
        <w:rPr>
          <w:rFonts w:hint="eastAsia"/>
        </w:rPr>
      </w:pPr>
      <w:r>
        <w:rPr>
          <w:rFonts w:hint="eastAsia"/>
        </w:rPr>
        <w:t>以下是祂自己的一些话：</w:t>
      </w:r>
    </w:p>
    <w:p w14:paraId="4525FF05">
      <w:pPr>
        <w:pStyle w:val="8"/>
        <w:spacing w:before="173"/>
        <w:ind w:left="0" w:firstLine="0"/>
        <w:jc w:val="left"/>
        <w:rPr>
          <w:rFonts w:hint="eastAsia"/>
        </w:rPr>
      </w:pPr>
    </w:p>
    <w:p w14:paraId="28753E58">
      <w:pPr>
        <w:pStyle w:val="8"/>
        <w:spacing w:before="173"/>
        <w:ind w:left="0" w:firstLine="0"/>
        <w:jc w:val="left"/>
        <w:rPr>
          <w:rFonts w:hint="eastAsia"/>
        </w:rPr>
      </w:pPr>
      <w:r>
        <w:rPr>
          <w:rFonts w:hint="eastAsia"/>
        </w:rPr>
        <w:t>Truly, truly, I say to you, Moses did not give you the bread from heaven, but my Father gives you the true bread from heaven.</w:t>
      </w:r>
    </w:p>
    <w:p w14:paraId="0CD1A558">
      <w:pPr>
        <w:pStyle w:val="8"/>
        <w:spacing w:before="173"/>
        <w:ind w:left="0" w:firstLine="0"/>
        <w:jc w:val="left"/>
        <w:rPr>
          <w:rFonts w:hint="eastAsia"/>
        </w:rPr>
      </w:pPr>
    </w:p>
    <w:p w14:paraId="61C76877">
      <w:pPr>
        <w:pStyle w:val="8"/>
        <w:spacing w:before="173"/>
        <w:ind w:left="0" w:firstLine="0"/>
        <w:jc w:val="left"/>
        <w:rPr>
          <w:rFonts w:hint="eastAsia"/>
        </w:rPr>
      </w:pPr>
      <w:r>
        <w:rPr>
          <w:rFonts w:hint="eastAsia"/>
        </w:rPr>
        <w:t>我实实在在地告诉你们，那从天上来的粮不是摩西赐给你们的，乃是我父将天上来的真粮赐给你们。</w:t>
      </w:r>
    </w:p>
    <w:p w14:paraId="5B6E5270">
      <w:pPr>
        <w:pStyle w:val="8"/>
        <w:spacing w:before="173"/>
        <w:ind w:left="0" w:firstLine="0"/>
        <w:jc w:val="left"/>
        <w:rPr>
          <w:rFonts w:hint="eastAsia"/>
        </w:rPr>
      </w:pPr>
    </w:p>
    <w:p w14:paraId="61488DAA">
      <w:pPr>
        <w:pStyle w:val="8"/>
        <w:spacing w:before="173"/>
        <w:ind w:left="0" w:firstLine="0"/>
        <w:jc w:val="left"/>
        <w:rPr>
          <w:rFonts w:hint="eastAsia"/>
        </w:rPr>
      </w:pPr>
      <w:r>
        <w:rPr>
          <w:rFonts w:hint="eastAsia"/>
        </w:rPr>
        <w:t>For the bread of God is he who comes down from heaven and gives life to the world…Your fathers ate the manna in the wilderness, and are dead.</w:t>
      </w:r>
    </w:p>
    <w:p w14:paraId="29ED98C3">
      <w:pPr>
        <w:pStyle w:val="8"/>
        <w:spacing w:before="173"/>
        <w:ind w:left="0" w:firstLine="0"/>
        <w:jc w:val="left"/>
        <w:rPr>
          <w:rFonts w:hint="eastAsia"/>
        </w:rPr>
      </w:pPr>
    </w:p>
    <w:p w14:paraId="425FF031">
      <w:pPr>
        <w:pStyle w:val="8"/>
        <w:spacing w:before="173"/>
        <w:ind w:left="0" w:firstLine="0"/>
        <w:jc w:val="left"/>
        <w:rPr>
          <w:rFonts w:hint="eastAsia"/>
        </w:rPr>
      </w:pPr>
      <w:r>
        <w:rPr>
          <w:rFonts w:hint="eastAsia"/>
        </w:rPr>
        <w:t>因为神的粮就是那从天上降下来、赐生命给世界的……你们的祖宗在旷野吃过吗哪，还是死了。</w:t>
      </w:r>
    </w:p>
    <w:p w14:paraId="16220B33">
      <w:pPr>
        <w:pStyle w:val="8"/>
        <w:spacing w:before="173"/>
        <w:ind w:left="0" w:firstLine="0"/>
        <w:jc w:val="left"/>
        <w:rPr>
          <w:rFonts w:hint="eastAsia"/>
        </w:rPr>
      </w:pPr>
    </w:p>
    <w:p w14:paraId="3601BEF6">
      <w:pPr>
        <w:pStyle w:val="8"/>
        <w:spacing w:before="173"/>
        <w:ind w:left="0" w:firstLine="0"/>
        <w:jc w:val="left"/>
        <w:rPr>
          <w:rFonts w:hint="eastAsia"/>
        </w:rPr>
      </w:pPr>
      <w:r>
        <w:rPr>
          <w:rFonts w:hint="eastAsia"/>
        </w:rPr>
        <w:t>This is the bread which came down from heaven.</w:t>
      </w:r>
    </w:p>
    <w:p w14:paraId="150CF386">
      <w:pPr>
        <w:pStyle w:val="8"/>
        <w:spacing w:before="173"/>
        <w:ind w:left="0" w:firstLine="0"/>
        <w:jc w:val="left"/>
        <w:rPr>
          <w:rFonts w:hint="eastAsia"/>
        </w:rPr>
      </w:pPr>
    </w:p>
    <w:p w14:paraId="780D5A4B">
      <w:pPr>
        <w:pStyle w:val="8"/>
        <w:spacing w:before="173"/>
        <w:ind w:left="0" w:firstLine="0"/>
        <w:jc w:val="left"/>
        <w:rPr>
          <w:rFonts w:hint="eastAsia"/>
        </w:rPr>
      </w:pPr>
      <w:r>
        <w:rPr>
          <w:rFonts w:hint="eastAsia"/>
        </w:rPr>
        <w:t>这是从天上降下来的粮。</w:t>
      </w:r>
    </w:p>
    <w:p w14:paraId="2E735C54">
      <w:pPr>
        <w:pStyle w:val="8"/>
        <w:spacing w:before="173"/>
        <w:ind w:left="0" w:firstLine="0"/>
        <w:jc w:val="left"/>
        <w:rPr>
          <w:rFonts w:hint="eastAsia"/>
        </w:rPr>
      </w:pPr>
    </w:p>
    <w:p w14:paraId="78633246">
      <w:pPr>
        <w:pStyle w:val="8"/>
        <w:spacing w:before="173"/>
        <w:ind w:left="0" w:firstLine="0"/>
        <w:jc w:val="left"/>
        <w:rPr>
          <w:rFonts w:hint="eastAsia"/>
        </w:rPr>
      </w:pPr>
      <w:r>
        <w:rPr>
          <w:rFonts w:hint="eastAsia"/>
        </w:rPr>
        <w:t>If anyone eats of this bread, he will live forever; and the bread that I shall give is my flesh, which I shall give for the life of the world.</w:t>
      </w:r>
    </w:p>
    <w:p w14:paraId="3E34DDBC">
      <w:pPr>
        <w:pStyle w:val="8"/>
        <w:spacing w:before="173"/>
        <w:ind w:left="0" w:firstLine="0"/>
        <w:jc w:val="left"/>
        <w:rPr>
          <w:rFonts w:hint="eastAsia"/>
        </w:rPr>
      </w:pPr>
    </w:p>
    <w:p w14:paraId="0A92DB1B">
      <w:pPr>
        <w:pStyle w:val="8"/>
        <w:spacing w:before="173"/>
        <w:ind w:left="0" w:firstLine="0"/>
        <w:jc w:val="left"/>
        <w:rPr>
          <w:rFonts w:hint="eastAsia"/>
        </w:rPr>
      </w:pPr>
      <w:r>
        <w:rPr>
          <w:rFonts w:hint="eastAsia"/>
        </w:rPr>
        <w:t>人若吃这粮，就必永远活着；我所要赐的粮，就是我的肉，为世人之生命所赐的。</w:t>
      </w:r>
    </w:p>
    <w:p w14:paraId="0755D578">
      <w:pPr>
        <w:pStyle w:val="8"/>
        <w:spacing w:before="173"/>
        <w:ind w:left="0" w:firstLine="0"/>
        <w:jc w:val="left"/>
        <w:rPr>
          <w:rFonts w:hint="eastAsia"/>
        </w:rPr>
      </w:pPr>
    </w:p>
    <w:p w14:paraId="3EFF9152">
      <w:pPr>
        <w:pStyle w:val="8"/>
        <w:spacing w:before="173"/>
        <w:ind w:left="0" w:firstLine="0"/>
        <w:jc w:val="left"/>
        <w:rPr>
          <w:rFonts w:hint="eastAsia"/>
        </w:rPr>
      </w:pPr>
      <w:r>
        <w:rPr>
          <w:rFonts w:hint="eastAsia"/>
        </w:rPr>
        <w:t>—John 6: 32-33, 49-51</w:t>
      </w:r>
    </w:p>
    <w:p w14:paraId="14101AFA">
      <w:pPr>
        <w:pStyle w:val="8"/>
        <w:spacing w:before="173"/>
        <w:ind w:left="0" w:firstLine="0"/>
        <w:jc w:val="left"/>
        <w:rPr>
          <w:rFonts w:hint="eastAsia"/>
        </w:rPr>
      </w:pPr>
    </w:p>
    <w:p w14:paraId="3AE92B23">
      <w:pPr>
        <w:pStyle w:val="8"/>
        <w:spacing w:before="173"/>
        <w:ind w:left="0" w:firstLine="0"/>
        <w:jc w:val="left"/>
        <w:rPr>
          <w:rFonts w:hint="eastAsia"/>
        </w:rPr>
      </w:pPr>
      <w:r>
        <w:rPr>
          <w:rFonts w:hint="eastAsia"/>
        </w:rPr>
        <w:t>——约翰福音 6:32-33, 49-51</w:t>
      </w:r>
    </w:p>
    <w:p w14:paraId="37695D67">
      <w:pPr>
        <w:pStyle w:val="8"/>
        <w:spacing w:before="173"/>
        <w:ind w:left="0" w:firstLine="0"/>
        <w:jc w:val="left"/>
        <w:rPr>
          <w:rFonts w:hint="eastAsia"/>
        </w:rPr>
      </w:pPr>
    </w:p>
    <w:p w14:paraId="61480719">
      <w:pPr>
        <w:pStyle w:val="8"/>
        <w:spacing w:before="173"/>
        <w:ind w:left="0" w:firstLine="0"/>
        <w:jc w:val="left"/>
        <w:rPr>
          <w:rFonts w:hint="eastAsia"/>
        </w:rPr>
      </w:pPr>
      <w:r>
        <w:rPr>
          <w:rFonts w:hint="eastAsia"/>
        </w:rPr>
        <w:t>In speaking thus, Jesus shows that he regards himself as the true bread</w:t>
      </w:r>
    </w:p>
    <w:p w14:paraId="79E2824C">
      <w:pPr>
        <w:pStyle w:val="8"/>
        <w:spacing w:before="173"/>
        <w:ind w:left="0" w:firstLine="0"/>
        <w:jc w:val="left"/>
        <w:rPr>
          <w:rFonts w:hint="eastAsia"/>
        </w:rPr>
      </w:pPr>
      <w:r>
        <w:rPr>
          <w:rFonts w:hint="eastAsia"/>
        </w:rPr>
        <w:t>—the divine reality that has now arrived to fulfill and illuminate the ancient shadow (Col. 2:17).</w:t>
      </w:r>
    </w:p>
    <w:p w14:paraId="1842E8F2">
      <w:pPr>
        <w:pStyle w:val="8"/>
        <w:spacing w:before="173"/>
        <w:ind w:left="0" w:firstLine="0"/>
        <w:jc w:val="left"/>
        <w:rPr>
          <w:rFonts w:hint="eastAsia"/>
        </w:rPr>
      </w:pPr>
    </w:p>
    <w:p w14:paraId="3679F293">
      <w:pPr>
        <w:pStyle w:val="8"/>
        <w:spacing w:before="173"/>
        <w:ind w:left="0" w:firstLine="0"/>
        <w:jc w:val="left"/>
        <w:rPr>
          <w:rFonts w:hint="eastAsia"/>
        </w:rPr>
      </w:pPr>
      <w:r>
        <w:rPr>
          <w:rFonts w:hint="eastAsia"/>
        </w:rPr>
        <w:t>如此说来，耶稣表明祂视自己为那真正的粮——那现已到来、以成全并阐明那古老影儿的神圣实在（歌罗西书 2:17）。</w:t>
      </w:r>
    </w:p>
    <w:p w14:paraId="761E0080">
      <w:pPr>
        <w:pStyle w:val="8"/>
        <w:spacing w:before="173"/>
        <w:ind w:left="0" w:firstLine="0"/>
        <w:jc w:val="left"/>
        <w:rPr>
          <w:rFonts w:hint="eastAsia"/>
        </w:rPr>
      </w:pPr>
    </w:p>
    <w:p w14:paraId="38EECF69">
      <w:pPr>
        <w:pStyle w:val="8"/>
        <w:spacing w:before="173"/>
        <w:ind w:left="0" w:firstLine="0"/>
        <w:jc w:val="left"/>
        <w:rPr>
          <w:rFonts w:hint="eastAsia"/>
        </w:rPr>
      </w:pPr>
      <w:r>
        <w:rPr>
          <w:rFonts w:hint="eastAsia"/>
        </w:rPr>
        <w:t>Therefore, just as God formerly gave manna to the Israelites, so now he gives Jesus to the whole world.</w:t>
      </w:r>
    </w:p>
    <w:p w14:paraId="59F6C6C1">
      <w:pPr>
        <w:pStyle w:val="8"/>
        <w:spacing w:before="173"/>
        <w:ind w:left="0" w:firstLine="0"/>
        <w:jc w:val="left"/>
        <w:rPr>
          <w:rFonts w:hint="eastAsia"/>
        </w:rPr>
      </w:pPr>
    </w:p>
    <w:p w14:paraId="68E1C62F">
      <w:pPr>
        <w:pStyle w:val="8"/>
        <w:spacing w:before="173"/>
        <w:ind w:left="0" w:firstLine="0"/>
        <w:jc w:val="left"/>
        <w:rPr>
          <w:rFonts w:hint="eastAsia"/>
        </w:rPr>
      </w:pPr>
      <w:r>
        <w:rPr>
          <w:rFonts w:hint="eastAsia"/>
        </w:rPr>
        <w:t>因此，正如神从前赐吗哪给以色列人，如今祂赐耶稣给全世界。</w:t>
      </w:r>
    </w:p>
    <w:p w14:paraId="60A2DCAD">
      <w:pPr>
        <w:pStyle w:val="8"/>
        <w:spacing w:before="173"/>
        <w:ind w:left="0" w:firstLine="0"/>
        <w:jc w:val="left"/>
        <w:rPr>
          <w:rFonts w:hint="eastAsia"/>
        </w:rPr>
      </w:pPr>
    </w:p>
    <w:p w14:paraId="3926821F">
      <w:pPr>
        <w:pStyle w:val="8"/>
        <w:spacing w:before="173"/>
        <w:ind w:left="0" w:firstLine="0"/>
        <w:jc w:val="left"/>
        <w:rPr>
          <w:rFonts w:hint="eastAsia"/>
        </w:rPr>
      </w:pPr>
      <w:r>
        <w:rPr>
          <w:rFonts w:hint="eastAsia"/>
        </w:rPr>
        <w:t>Just as he “rained down manna from heaven,” so now he has sent his Son down from heaven (and his Son’s Spirit, as well).</w:t>
      </w:r>
    </w:p>
    <w:p w14:paraId="247179C3">
      <w:pPr>
        <w:pStyle w:val="8"/>
        <w:spacing w:before="173"/>
        <w:ind w:left="0" w:firstLine="0"/>
        <w:jc w:val="left"/>
        <w:rPr>
          <w:rFonts w:hint="eastAsia"/>
        </w:rPr>
      </w:pPr>
    </w:p>
    <w:p w14:paraId="5D5B3645">
      <w:pPr>
        <w:pStyle w:val="8"/>
        <w:spacing w:before="173"/>
        <w:ind w:left="0" w:firstLine="0"/>
        <w:jc w:val="left"/>
        <w:rPr>
          <w:rFonts w:hint="eastAsia"/>
        </w:rPr>
      </w:pPr>
      <w:r>
        <w:rPr>
          <w:rFonts w:hint="eastAsia"/>
        </w:rPr>
        <w:t>正如祂“从天上降下吗哪”，如今祂也差遣祂的儿子从天而降（以及祂儿子的灵）。</w:t>
      </w:r>
    </w:p>
    <w:p w14:paraId="79CF3E5D">
      <w:pPr>
        <w:pStyle w:val="8"/>
        <w:spacing w:before="173"/>
        <w:ind w:left="0" w:firstLine="0"/>
        <w:jc w:val="left"/>
        <w:rPr>
          <w:rFonts w:hint="eastAsia"/>
        </w:rPr>
      </w:pPr>
    </w:p>
    <w:p w14:paraId="4177C176">
      <w:pPr>
        <w:pStyle w:val="8"/>
        <w:spacing w:before="173"/>
        <w:ind w:left="0" w:firstLine="0"/>
        <w:jc w:val="left"/>
        <w:rPr>
          <w:rFonts w:hint="eastAsia"/>
        </w:rPr>
      </w:pPr>
      <w:r>
        <w:rPr>
          <w:rFonts w:hint="eastAsia"/>
        </w:rPr>
        <w:t>Just as he gave manna for the physical life of his people, so now he has given Jesus’ flesh (i.e., in sacrificial death) for the spiritual life of his people.</w:t>
      </w:r>
    </w:p>
    <w:p w14:paraId="67212719">
      <w:pPr>
        <w:pStyle w:val="8"/>
        <w:spacing w:before="173"/>
        <w:ind w:left="0" w:firstLine="0"/>
        <w:jc w:val="left"/>
        <w:rPr>
          <w:rFonts w:hint="eastAsia"/>
        </w:rPr>
      </w:pPr>
    </w:p>
    <w:p w14:paraId="5A6D3694">
      <w:pPr>
        <w:pStyle w:val="8"/>
        <w:spacing w:before="173"/>
        <w:ind w:left="0" w:firstLine="0"/>
        <w:jc w:val="left"/>
        <w:rPr>
          <w:rFonts w:hint="eastAsia"/>
        </w:rPr>
      </w:pPr>
      <w:r>
        <w:rPr>
          <w:rFonts w:hint="eastAsia"/>
        </w:rPr>
        <w:t>正如祂赐下吗哪，为祂子民的肉身生命，如今祂也赐下耶稣的肉（即，在牺牲之死中），为祂子民的属灵生命。</w:t>
      </w:r>
    </w:p>
    <w:p w14:paraId="79C2359D">
      <w:pPr>
        <w:pStyle w:val="8"/>
        <w:spacing w:before="173"/>
        <w:ind w:left="0" w:firstLine="0"/>
        <w:jc w:val="left"/>
        <w:rPr>
          <w:rFonts w:hint="eastAsia"/>
        </w:rPr>
      </w:pPr>
    </w:p>
    <w:p w14:paraId="601DF61C">
      <w:pPr>
        <w:pStyle w:val="8"/>
        <w:spacing w:before="173"/>
        <w:ind w:left="0" w:firstLine="0"/>
        <w:jc w:val="left"/>
        <w:rPr>
          <w:rFonts w:hint="eastAsia"/>
        </w:rPr>
      </w:pPr>
      <w:r>
        <w:rPr>
          <w:rFonts w:hint="eastAsia"/>
        </w:rPr>
        <w:t>Just as the Israelites had to gather the manna every day in order to live physically, so now Jesus’ followers, through intimate personal communion with him, must “eat of this bread” every day in order to live spiritually.</w:t>
      </w:r>
    </w:p>
    <w:p w14:paraId="00DC55FB">
      <w:pPr>
        <w:pStyle w:val="8"/>
        <w:spacing w:before="173"/>
        <w:ind w:left="0" w:firstLine="0"/>
        <w:jc w:val="left"/>
        <w:rPr>
          <w:rFonts w:hint="eastAsia"/>
        </w:rPr>
      </w:pPr>
    </w:p>
    <w:p w14:paraId="437106D1">
      <w:pPr>
        <w:pStyle w:val="8"/>
        <w:spacing w:before="173"/>
        <w:ind w:left="0" w:firstLine="0"/>
        <w:jc w:val="left"/>
        <w:rPr>
          <w:rFonts w:hint="eastAsia"/>
        </w:rPr>
      </w:pPr>
      <w:r>
        <w:rPr>
          <w:rFonts w:hint="eastAsia"/>
        </w:rPr>
        <w:t>正如以色列人为了肉身活着，每天都必须收取吗哪，如今耶稣的追随者们，通过与祂亲密的个人交通，每天都必须“吃这粮”，才能属灵地活着。</w:t>
      </w:r>
    </w:p>
    <w:p w14:paraId="2B359EBE">
      <w:pPr>
        <w:pStyle w:val="8"/>
        <w:spacing w:before="173"/>
        <w:ind w:left="0" w:firstLine="0"/>
        <w:jc w:val="left"/>
        <w:rPr>
          <w:rFonts w:hint="eastAsia"/>
        </w:rPr>
      </w:pPr>
    </w:p>
    <w:p w14:paraId="788EF993">
      <w:pPr>
        <w:pStyle w:val="8"/>
        <w:spacing w:before="173"/>
        <w:ind w:left="0" w:firstLine="0"/>
        <w:jc w:val="left"/>
        <w:rPr>
          <w:rFonts w:hint="eastAsia"/>
        </w:rPr>
      </w:pPr>
      <w:r>
        <w:rPr>
          <w:rFonts w:hint="eastAsia"/>
        </w:rPr>
        <w:t>And just as the typical bread enabled ancient Israel to make their pilgrimage through the wilderness of Sinai, so now the true bread enables Jesus’ Church to make her pilgrimage through the wilderness of this fallen world.</w:t>
      </w:r>
    </w:p>
    <w:p w14:paraId="5B9E778B">
      <w:pPr>
        <w:pStyle w:val="8"/>
        <w:spacing w:before="173"/>
        <w:ind w:left="0" w:firstLine="0"/>
        <w:jc w:val="left"/>
        <w:rPr>
          <w:rFonts w:hint="eastAsia"/>
        </w:rPr>
      </w:pPr>
    </w:p>
    <w:p w14:paraId="5033758A">
      <w:pPr>
        <w:pStyle w:val="8"/>
        <w:spacing w:before="173"/>
        <w:ind w:left="0" w:firstLine="0"/>
        <w:jc w:val="left"/>
        <w:rPr>
          <w:rFonts w:hint="eastAsia"/>
        </w:rPr>
      </w:pPr>
      <w:r>
        <w:rPr>
          <w:rFonts w:hint="eastAsia"/>
        </w:rPr>
        <w:t>正如那预表的粮使古以色列人能穿越西奈的旷野，如今那真粮也使耶稣的教会能穿越这个堕落世界的旷野。</w:t>
      </w:r>
    </w:p>
    <w:p w14:paraId="0EFED6E6">
      <w:pPr>
        <w:pStyle w:val="8"/>
        <w:spacing w:before="173"/>
        <w:ind w:left="0" w:firstLine="0"/>
        <w:jc w:val="left"/>
        <w:rPr>
          <w:rFonts w:hint="eastAsia"/>
        </w:rPr>
      </w:pPr>
    </w:p>
    <w:p w14:paraId="4171F633">
      <w:pPr>
        <w:pStyle w:val="8"/>
        <w:spacing w:before="173"/>
        <w:ind w:left="0" w:firstLine="0"/>
        <w:jc w:val="left"/>
        <w:rPr>
          <w:rFonts w:hint="eastAsia"/>
        </w:rPr>
      </w:pPr>
      <w:r>
        <w:rPr>
          <w:rFonts w:hint="eastAsia"/>
        </w:rPr>
        <w:t>Every day they may receive it, enjoy it, and grow by it; every day they must.</w:t>
      </w:r>
    </w:p>
    <w:p w14:paraId="6D9C4987">
      <w:pPr>
        <w:pStyle w:val="8"/>
        <w:spacing w:before="173"/>
        <w:ind w:left="0" w:firstLine="0"/>
        <w:jc w:val="left"/>
        <w:rPr>
          <w:rFonts w:hint="eastAsia"/>
        </w:rPr>
      </w:pPr>
    </w:p>
    <w:p w14:paraId="196004BF">
      <w:pPr>
        <w:pStyle w:val="8"/>
        <w:spacing w:before="173"/>
        <w:ind w:left="0" w:firstLine="0"/>
        <w:jc w:val="left"/>
        <w:rPr>
          <w:rFonts w:hint="eastAsia"/>
        </w:rPr>
      </w:pPr>
      <w:r>
        <w:rPr>
          <w:rFonts w:hint="eastAsia"/>
        </w:rPr>
        <w:t>每天他们都可以领受它、享受它、并藉此成长；每天他们都必须。</w:t>
      </w:r>
    </w:p>
    <w:p w14:paraId="26452110">
      <w:pPr>
        <w:pStyle w:val="8"/>
        <w:spacing w:before="173"/>
        <w:ind w:left="0" w:firstLine="0"/>
        <w:jc w:val="left"/>
        <w:rPr>
          <w:rFonts w:hint="eastAsia"/>
        </w:rPr>
      </w:pPr>
    </w:p>
    <w:p w14:paraId="0FC25B28">
      <w:pPr>
        <w:pStyle w:val="8"/>
        <w:spacing w:before="173"/>
        <w:ind w:left="0" w:firstLine="0"/>
        <w:jc w:val="left"/>
        <w:rPr>
          <w:rFonts w:hint="eastAsia"/>
        </w:rPr>
      </w:pPr>
      <w:r>
        <w:rPr>
          <w:rFonts w:hint="eastAsia"/>
        </w:rPr>
        <w:t>Only thus shall they experience the forgiveness of their sins; only thus shall they experience eternal life; only thus shall they enter the Promised Land.</w:t>
      </w:r>
    </w:p>
    <w:p w14:paraId="01361E6B">
      <w:pPr>
        <w:pStyle w:val="8"/>
        <w:spacing w:before="173"/>
        <w:ind w:left="0" w:firstLine="0"/>
        <w:jc w:val="left"/>
        <w:rPr>
          <w:rFonts w:hint="eastAsia"/>
        </w:rPr>
      </w:pPr>
    </w:p>
    <w:p w14:paraId="35678031">
      <w:pPr>
        <w:pStyle w:val="8"/>
        <w:spacing w:before="173"/>
        <w:ind w:left="0" w:firstLine="0"/>
        <w:jc w:val="left"/>
        <w:rPr>
          <w:rFonts w:hint="eastAsia"/>
        </w:rPr>
      </w:pPr>
      <w:r>
        <w:rPr>
          <w:rFonts w:hint="eastAsia"/>
        </w:rPr>
        <w:t>唯有如此，他们才能经历罪的赦免；唯有如此，他们才能经历永生；唯有如此，他们才能进入应许之地。</w:t>
      </w:r>
    </w:p>
    <w:p w14:paraId="785CD0A7">
      <w:pPr>
        <w:pStyle w:val="8"/>
        <w:spacing w:before="173"/>
        <w:ind w:left="0" w:firstLine="0"/>
        <w:jc w:val="left"/>
        <w:rPr>
          <w:rFonts w:hint="eastAsia"/>
        </w:rPr>
      </w:pPr>
    </w:p>
    <w:p w14:paraId="4B11DF4F">
      <w:pPr>
        <w:pStyle w:val="8"/>
        <w:spacing w:before="173"/>
        <w:ind w:left="0" w:firstLine="0"/>
        <w:jc w:val="left"/>
        <w:rPr>
          <w:rFonts w:hint="eastAsia"/>
        </w:rPr>
      </w:pPr>
      <w:r>
        <w:rPr>
          <w:rFonts w:hint="eastAsia"/>
        </w:rPr>
        <w:t>When at last they do, the manna will cease to be received on earth by faith.</w:t>
      </w:r>
    </w:p>
    <w:p w14:paraId="5273A963">
      <w:pPr>
        <w:pStyle w:val="8"/>
        <w:spacing w:before="173"/>
        <w:ind w:left="0" w:firstLine="0"/>
        <w:jc w:val="left"/>
        <w:rPr>
          <w:rFonts w:hint="eastAsia"/>
        </w:rPr>
      </w:pPr>
    </w:p>
    <w:p w14:paraId="01A3D885">
      <w:pPr>
        <w:pStyle w:val="8"/>
        <w:spacing w:before="173"/>
        <w:ind w:left="0" w:firstLine="0"/>
        <w:jc w:val="left"/>
        <w:rPr>
          <w:rFonts w:hint="eastAsia"/>
        </w:rPr>
      </w:pPr>
      <w:r>
        <w:rPr>
          <w:rFonts w:hint="eastAsia"/>
        </w:rPr>
        <w:t>当他们最终做到时，吗哪将不再凭信心在地上被领受。</w:t>
      </w:r>
    </w:p>
    <w:p w14:paraId="5365A9C8">
      <w:pPr>
        <w:pStyle w:val="8"/>
        <w:spacing w:before="173"/>
        <w:ind w:left="0" w:firstLine="0"/>
        <w:jc w:val="left"/>
        <w:rPr>
          <w:rFonts w:hint="eastAsia"/>
        </w:rPr>
      </w:pPr>
    </w:p>
    <w:p w14:paraId="660BEDD7">
      <w:pPr>
        <w:pStyle w:val="8"/>
        <w:spacing w:before="173"/>
        <w:ind w:left="0" w:firstLine="0"/>
        <w:jc w:val="left"/>
        <w:rPr>
          <w:rFonts w:hint="eastAsia"/>
        </w:rPr>
      </w:pPr>
      <w:r>
        <w:rPr>
          <w:rFonts w:hint="eastAsia"/>
        </w:rPr>
        <w:t>But it will never cease to be received in heaven by sight.</w:t>
      </w:r>
    </w:p>
    <w:p w14:paraId="42C01285">
      <w:pPr>
        <w:pStyle w:val="8"/>
        <w:spacing w:before="173"/>
        <w:ind w:left="0" w:firstLine="0"/>
        <w:jc w:val="left"/>
        <w:rPr>
          <w:rFonts w:hint="eastAsia"/>
        </w:rPr>
      </w:pPr>
    </w:p>
    <w:p w14:paraId="7F816AE1">
      <w:pPr>
        <w:pStyle w:val="8"/>
        <w:spacing w:before="173"/>
        <w:ind w:left="0" w:firstLine="0"/>
        <w:jc w:val="left"/>
        <w:rPr>
          <w:rFonts w:hint="eastAsia"/>
        </w:rPr>
      </w:pPr>
      <w:r>
        <w:rPr>
          <w:rFonts w:hint="eastAsia"/>
        </w:rPr>
        <w:t>但它将永远不会停止在天上凭眼见被领受。</w:t>
      </w:r>
    </w:p>
    <w:p w14:paraId="2AB8E234">
      <w:pPr>
        <w:pStyle w:val="8"/>
        <w:spacing w:before="173"/>
        <w:ind w:left="0" w:firstLine="0"/>
        <w:jc w:val="left"/>
        <w:rPr>
          <w:rFonts w:hint="eastAsia"/>
        </w:rPr>
      </w:pPr>
    </w:p>
    <w:p w14:paraId="203712A0">
      <w:pPr>
        <w:pStyle w:val="8"/>
        <w:spacing w:before="173"/>
        <w:ind w:left="0" w:firstLine="0"/>
        <w:jc w:val="left"/>
        <w:rPr>
          <w:rFonts w:hint="eastAsia"/>
        </w:rPr>
      </w:pPr>
      <w:r>
        <w:rPr>
          <w:rFonts w:hint="eastAsia"/>
        </w:rPr>
        <w:t>(Exodus 16, John 6, Revelation 12)</w:t>
      </w:r>
    </w:p>
    <w:p w14:paraId="29E17557">
      <w:pPr>
        <w:pStyle w:val="8"/>
        <w:spacing w:before="173"/>
        <w:ind w:left="0" w:firstLine="0"/>
        <w:jc w:val="left"/>
        <w:rPr>
          <w:rFonts w:hint="eastAsia"/>
        </w:rPr>
      </w:pPr>
    </w:p>
    <w:p w14:paraId="02B0E002">
      <w:pPr>
        <w:pStyle w:val="8"/>
        <w:spacing w:before="173"/>
        <w:ind w:left="0" w:firstLine="0"/>
        <w:jc w:val="left"/>
        <w:rPr>
          <w:rFonts w:hint="eastAsia"/>
        </w:rPr>
      </w:pPr>
      <w:r>
        <w:rPr>
          <w:rFonts w:hint="eastAsia"/>
        </w:rPr>
        <w:t>（出埃及记 16章，约翰福音 6章，启示录 12章）</w:t>
      </w:r>
    </w:p>
    <w:p w14:paraId="7A16A4CB">
      <w:pPr>
        <w:pStyle w:val="8"/>
        <w:spacing w:before="173"/>
        <w:ind w:left="0" w:firstLine="0"/>
        <w:jc w:val="left"/>
        <w:rPr>
          <w:rFonts w:hint="eastAsia"/>
        </w:rPr>
      </w:pPr>
    </w:p>
    <w:p w14:paraId="438E0553">
      <w:pPr>
        <w:pStyle w:val="8"/>
        <w:spacing w:before="173"/>
        <w:ind w:left="0" w:firstLine="0"/>
        <w:jc w:val="left"/>
        <w:rPr>
          <w:rFonts w:hint="eastAsia"/>
        </w:rPr>
      </w:pPr>
      <w:r>
        <w:rPr>
          <w:rFonts w:hint="eastAsia"/>
        </w:rPr>
        <w:t>10.THE WATER FROM THE ROCK</w:t>
      </w:r>
    </w:p>
    <w:p w14:paraId="19A54E4E">
      <w:pPr>
        <w:pStyle w:val="8"/>
        <w:spacing w:before="173"/>
        <w:ind w:left="0" w:firstLine="0"/>
        <w:jc w:val="left"/>
        <w:rPr>
          <w:rFonts w:hint="eastAsia"/>
        </w:rPr>
      </w:pPr>
    </w:p>
    <w:p w14:paraId="0095E674">
      <w:pPr>
        <w:pStyle w:val="8"/>
        <w:spacing w:before="173"/>
        <w:ind w:left="0" w:firstLine="0"/>
        <w:jc w:val="left"/>
        <w:rPr>
          <w:rFonts w:hint="eastAsia"/>
        </w:rPr>
      </w:pPr>
      <w:r>
        <w:rPr>
          <w:rFonts w:hint="eastAsia"/>
        </w:rPr>
        <w:t>10.磐石出水</w:t>
      </w:r>
    </w:p>
    <w:p w14:paraId="66B36BFA">
      <w:pPr>
        <w:pStyle w:val="8"/>
        <w:spacing w:before="173"/>
        <w:ind w:left="0" w:firstLine="0"/>
        <w:jc w:val="left"/>
        <w:rPr>
          <w:rFonts w:hint="eastAsia"/>
        </w:rPr>
      </w:pPr>
    </w:p>
    <w:p w14:paraId="6E67133D">
      <w:pPr>
        <w:pStyle w:val="8"/>
        <w:spacing w:before="173"/>
        <w:ind w:left="0" w:firstLine="0"/>
        <w:jc w:val="left"/>
        <w:rPr>
          <w:rFonts w:hint="eastAsia"/>
        </w:rPr>
      </w:pPr>
      <w:r>
        <w:rPr>
          <w:rFonts w:hint="eastAsia"/>
        </w:rPr>
        <w:t>After complaining about a lack of food, the Israelites now began to complain about a lack of water.</w:t>
      </w:r>
    </w:p>
    <w:p w14:paraId="59C028F4">
      <w:pPr>
        <w:pStyle w:val="8"/>
        <w:spacing w:before="173"/>
        <w:ind w:left="0" w:firstLine="0"/>
        <w:jc w:val="left"/>
        <w:rPr>
          <w:rFonts w:hint="eastAsia"/>
        </w:rPr>
      </w:pPr>
    </w:p>
    <w:p w14:paraId="3B279F92">
      <w:pPr>
        <w:pStyle w:val="8"/>
        <w:spacing w:before="173"/>
        <w:ind w:left="0" w:firstLine="0"/>
        <w:jc w:val="left"/>
        <w:rPr>
          <w:rFonts w:hint="eastAsia"/>
        </w:rPr>
      </w:pPr>
      <w:r>
        <w:rPr>
          <w:rFonts w:hint="eastAsia"/>
        </w:rPr>
        <w:t>抱怨了食物的缺乏之后，以色列人现在又开始抱怨水的缺乏。</w:t>
      </w:r>
    </w:p>
    <w:p w14:paraId="3D3ED80D">
      <w:pPr>
        <w:pStyle w:val="8"/>
        <w:spacing w:before="173"/>
        <w:ind w:left="0" w:firstLine="0"/>
        <w:jc w:val="left"/>
        <w:rPr>
          <w:rFonts w:hint="eastAsia"/>
        </w:rPr>
      </w:pPr>
    </w:p>
    <w:p w14:paraId="33D90AC7">
      <w:pPr>
        <w:pStyle w:val="8"/>
        <w:spacing w:before="173"/>
        <w:ind w:left="0" w:firstLine="0"/>
        <w:jc w:val="left"/>
        <w:rPr>
          <w:rFonts w:hint="eastAsia"/>
        </w:rPr>
      </w:pPr>
      <w:r>
        <w:rPr>
          <w:rFonts w:hint="eastAsia"/>
        </w:rPr>
        <w:t>Once again God intervened, telling Moses to gather the elders of Israel, take them to a certain rock in Horeb, and there strike the rock with his rod.</w:t>
      </w:r>
    </w:p>
    <w:p w14:paraId="0910ABE5">
      <w:pPr>
        <w:pStyle w:val="8"/>
        <w:spacing w:before="173"/>
        <w:ind w:left="0" w:firstLine="0"/>
        <w:jc w:val="left"/>
        <w:rPr>
          <w:rFonts w:hint="eastAsia"/>
        </w:rPr>
      </w:pPr>
    </w:p>
    <w:p w14:paraId="423D221A">
      <w:pPr>
        <w:pStyle w:val="8"/>
        <w:spacing w:before="173"/>
        <w:ind w:left="0" w:firstLine="0"/>
        <w:jc w:val="left"/>
        <w:rPr>
          <w:rFonts w:hint="eastAsia"/>
        </w:rPr>
      </w:pPr>
      <w:r>
        <w:rPr>
          <w:rFonts w:hint="eastAsia"/>
        </w:rPr>
        <w:t>神再次介入，告诉摩西召集以色列的长老，带他们到何烈山的一块磐石那里，用他的杖击打磐石。</w:t>
      </w:r>
    </w:p>
    <w:p w14:paraId="52EB37F3">
      <w:pPr>
        <w:pStyle w:val="8"/>
        <w:spacing w:before="173"/>
        <w:ind w:left="0" w:firstLine="0"/>
        <w:jc w:val="left"/>
        <w:rPr>
          <w:rFonts w:hint="eastAsia"/>
        </w:rPr>
      </w:pPr>
    </w:p>
    <w:p w14:paraId="0D521924">
      <w:pPr>
        <w:pStyle w:val="8"/>
        <w:spacing w:before="173"/>
        <w:ind w:left="0" w:firstLine="0"/>
        <w:jc w:val="left"/>
        <w:rPr>
          <w:rFonts w:hint="eastAsia"/>
        </w:rPr>
      </w:pPr>
      <w:r>
        <w:rPr>
          <w:rFonts w:hint="eastAsia"/>
        </w:rPr>
        <w:t>When he did so, water gushed out of the rock, and the people and the animals began to drink.</w:t>
      </w:r>
    </w:p>
    <w:p w14:paraId="336B25FA">
      <w:pPr>
        <w:pStyle w:val="8"/>
        <w:spacing w:before="173"/>
        <w:ind w:left="0" w:firstLine="0"/>
        <w:jc w:val="left"/>
        <w:rPr>
          <w:rFonts w:hint="eastAsia"/>
        </w:rPr>
      </w:pPr>
    </w:p>
    <w:p w14:paraId="43023AA2">
      <w:pPr>
        <w:pStyle w:val="8"/>
        <w:spacing w:before="173"/>
        <w:ind w:left="0" w:firstLine="0"/>
        <w:jc w:val="left"/>
        <w:rPr>
          <w:rFonts w:hint="eastAsia"/>
        </w:rPr>
      </w:pPr>
      <w:r>
        <w:rPr>
          <w:rFonts w:hint="eastAsia"/>
        </w:rPr>
        <w:t>当他这样做时，水从磐石中涌出，人和牲畜都开始喝水。</w:t>
      </w:r>
    </w:p>
    <w:p w14:paraId="3916D42E">
      <w:pPr>
        <w:pStyle w:val="8"/>
        <w:spacing w:before="173"/>
        <w:ind w:left="0" w:firstLine="0"/>
        <w:jc w:val="left"/>
        <w:rPr>
          <w:rFonts w:hint="eastAsia"/>
        </w:rPr>
      </w:pPr>
    </w:p>
    <w:p w14:paraId="0B0240EC">
      <w:pPr>
        <w:pStyle w:val="8"/>
        <w:spacing w:before="173"/>
        <w:ind w:left="0" w:firstLine="0"/>
        <w:jc w:val="left"/>
        <w:rPr>
          <w:rFonts w:hint="eastAsia"/>
        </w:rPr>
      </w:pPr>
      <w:r>
        <w:rPr>
          <w:rFonts w:hint="eastAsia"/>
        </w:rPr>
        <w:t>Very significantly, this miraculous provision occurred on at least one other occasion, when the people were again complaining about a lack of water.</w:t>
      </w:r>
    </w:p>
    <w:p w14:paraId="51E1B70F">
      <w:pPr>
        <w:pStyle w:val="8"/>
        <w:spacing w:before="173"/>
        <w:ind w:left="0" w:firstLine="0"/>
        <w:jc w:val="left"/>
        <w:rPr>
          <w:rFonts w:hint="eastAsia"/>
        </w:rPr>
      </w:pPr>
    </w:p>
    <w:p w14:paraId="265A9D77">
      <w:pPr>
        <w:pStyle w:val="8"/>
        <w:spacing w:before="173"/>
        <w:ind w:left="0" w:firstLine="0"/>
        <w:jc w:val="left"/>
        <w:rPr>
          <w:rFonts w:hint="eastAsia"/>
        </w:rPr>
      </w:pPr>
      <w:r>
        <w:rPr>
          <w:rFonts w:hint="eastAsia"/>
        </w:rPr>
        <w:t>非常重要的是，这种奇迹般的供应至少在另一次也发生过，那时百姓又在抱怨缺水。</w:t>
      </w:r>
    </w:p>
    <w:p w14:paraId="7523ED6B">
      <w:pPr>
        <w:pStyle w:val="8"/>
        <w:spacing w:before="173"/>
        <w:ind w:left="0" w:firstLine="0"/>
        <w:jc w:val="left"/>
        <w:rPr>
          <w:rFonts w:hint="eastAsia"/>
        </w:rPr>
      </w:pPr>
    </w:p>
    <w:p w14:paraId="329AA219">
      <w:pPr>
        <w:pStyle w:val="8"/>
        <w:spacing w:before="173"/>
        <w:ind w:left="0" w:firstLine="0"/>
        <w:jc w:val="left"/>
        <w:rPr>
          <w:rFonts w:hint="eastAsia"/>
        </w:rPr>
      </w:pPr>
      <w:r>
        <w:rPr>
          <w:rFonts w:hint="eastAsia"/>
        </w:rPr>
        <w:t>This time, however, God told Moses to speak to the rock—a command that Moses, out of anger towards his disgruntled kinsmen, disobeyed by striking the rock a second time.</w:t>
      </w:r>
    </w:p>
    <w:p w14:paraId="24F3545F">
      <w:pPr>
        <w:pStyle w:val="8"/>
        <w:spacing w:before="173"/>
        <w:ind w:left="0" w:firstLine="0"/>
        <w:jc w:val="left"/>
        <w:rPr>
          <w:rFonts w:hint="eastAsia"/>
        </w:rPr>
      </w:pPr>
    </w:p>
    <w:p w14:paraId="1133FB65">
      <w:pPr>
        <w:pStyle w:val="8"/>
        <w:spacing w:before="173"/>
        <w:ind w:left="0" w:firstLine="0"/>
        <w:jc w:val="left"/>
        <w:rPr>
          <w:rFonts w:hint="eastAsia"/>
        </w:rPr>
      </w:pPr>
      <w:r>
        <w:rPr>
          <w:rFonts w:hint="eastAsia"/>
        </w:rPr>
        <w:t>然而，这次神告诉摩西要对磐石说话——这个命令，摩西出于对不满的同胞的愤怒， disobeyed（不顺服），第二次击打了磐石。</w:t>
      </w:r>
    </w:p>
    <w:p w14:paraId="0B3D5135">
      <w:pPr>
        <w:pStyle w:val="8"/>
        <w:spacing w:before="173"/>
        <w:ind w:left="0" w:firstLine="0"/>
        <w:jc w:val="left"/>
        <w:rPr>
          <w:rFonts w:hint="eastAsia"/>
        </w:rPr>
      </w:pPr>
    </w:p>
    <w:p w14:paraId="3EE8E7BC">
      <w:pPr>
        <w:pStyle w:val="8"/>
        <w:spacing w:before="173"/>
        <w:ind w:left="0" w:firstLine="0"/>
        <w:jc w:val="left"/>
        <w:rPr>
          <w:rFonts w:hint="eastAsia"/>
        </w:rPr>
      </w:pPr>
      <w:r>
        <w:rPr>
          <w:rFonts w:hint="eastAsia"/>
        </w:rPr>
        <w:t>This proved a very costly mistake, since God immediately declared that Moses would not be allowed to enter the Promised Land because of his sin.</w:t>
      </w:r>
    </w:p>
    <w:p w14:paraId="61AEE87E">
      <w:pPr>
        <w:pStyle w:val="8"/>
        <w:spacing w:before="173"/>
        <w:ind w:left="0" w:firstLine="0"/>
        <w:jc w:val="left"/>
        <w:rPr>
          <w:rFonts w:hint="eastAsia"/>
        </w:rPr>
      </w:pPr>
    </w:p>
    <w:p w14:paraId="219F5A45">
      <w:pPr>
        <w:pStyle w:val="8"/>
        <w:spacing w:before="173"/>
        <w:ind w:left="0" w:firstLine="0"/>
        <w:jc w:val="left"/>
        <w:rPr>
          <w:rFonts w:hint="eastAsia"/>
        </w:rPr>
      </w:pPr>
      <w:r>
        <w:rPr>
          <w:rFonts w:hint="eastAsia"/>
        </w:rPr>
        <w:t>这被证明是一个代价高昂的错误，因为神立刻宣告，因着摩西的罪，他将不被允许进入应许之地。</w:t>
      </w:r>
    </w:p>
    <w:p w14:paraId="4DDCF865">
      <w:pPr>
        <w:pStyle w:val="8"/>
        <w:spacing w:before="173"/>
        <w:ind w:left="0" w:firstLine="0"/>
        <w:jc w:val="left"/>
        <w:rPr>
          <w:rFonts w:hint="eastAsia"/>
        </w:rPr>
      </w:pPr>
    </w:p>
    <w:p w14:paraId="11D5633E">
      <w:pPr>
        <w:pStyle w:val="8"/>
        <w:spacing w:before="173"/>
        <w:ind w:left="0" w:firstLine="0"/>
        <w:jc w:val="left"/>
        <w:rPr>
          <w:rFonts w:hint="eastAsia"/>
        </w:rPr>
      </w:pPr>
      <w:r>
        <w:rPr>
          <w:rFonts w:hint="eastAsia"/>
        </w:rPr>
        <w:t>According to the apostle Paul, these mysterious events typify the things of Jesus Christ.</w:t>
      </w:r>
    </w:p>
    <w:p w14:paraId="67D99C3D">
      <w:pPr>
        <w:pStyle w:val="8"/>
        <w:spacing w:before="173"/>
        <w:ind w:left="0" w:firstLine="0"/>
        <w:jc w:val="left"/>
        <w:rPr>
          <w:rFonts w:hint="eastAsia"/>
        </w:rPr>
      </w:pPr>
    </w:p>
    <w:p w14:paraId="5DBEC03B">
      <w:pPr>
        <w:pStyle w:val="8"/>
        <w:spacing w:before="173"/>
        <w:ind w:left="0" w:firstLine="0"/>
        <w:jc w:val="left"/>
        <w:rPr>
          <w:rFonts w:hint="eastAsia"/>
        </w:rPr>
      </w:pPr>
      <w:r>
        <w:rPr>
          <w:rFonts w:hint="eastAsia"/>
        </w:rPr>
        <w:t>根据使徒保罗的说法，这些神秘的事件预表了耶稣基督的事。</w:t>
      </w:r>
    </w:p>
    <w:p w14:paraId="0F74E971">
      <w:pPr>
        <w:pStyle w:val="8"/>
        <w:spacing w:before="173"/>
        <w:ind w:left="0" w:firstLine="0"/>
        <w:jc w:val="left"/>
        <w:rPr>
          <w:rFonts w:hint="eastAsia"/>
        </w:rPr>
      </w:pPr>
    </w:p>
    <w:p w14:paraId="25BA72AA">
      <w:pPr>
        <w:pStyle w:val="8"/>
        <w:spacing w:before="173"/>
        <w:ind w:left="0" w:firstLine="0"/>
        <w:jc w:val="left"/>
        <w:rPr>
          <w:rFonts w:hint="eastAsia"/>
        </w:rPr>
      </w:pPr>
      <w:r>
        <w:rPr>
          <w:rFonts w:hint="eastAsia"/>
        </w:rPr>
        <w:t>Jesus is the rock, stricken by God, so that out of him the life-giving water of the Spirit may flow to all who are willing to drink (Isaiah 53:4).</w:t>
      </w:r>
    </w:p>
    <w:p w14:paraId="2DEEF335">
      <w:pPr>
        <w:pStyle w:val="8"/>
        <w:spacing w:before="173"/>
        <w:ind w:left="0" w:firstLine="0"/>
        <w:jc w:val="left"/>
        <w:rPr>
          <w:rFonts w:hint="eastAsia"/>
        </w:rPr>
      </w:pPr>
    </w:p>
    <w:p w14:paraId="0C4B9C39">
      <w:pPr>
        <w:pStyle w:val="8"/>
        <w:spacing w:before="173"/>
        <w:ind w:left="0" w:firstLine="0"/>
        <w:jc w:val="left"/>
        <w:rPr>
          <w:rFonts w:hint="eastAsia"/>
        </w:rPr>
      </w:pPr>
      <w:r>
        <w:rPr>
          <w:rFonts w:hint="eastAsia"/>
        </w:rPr>
        <w:t>耶稣是磐石，被神击打，以便从祂里面流出赐生命的圣灵之水，给所有愿意喝的人（以赛亚书 53:4）。</w:t>
      </w:r>
    </w:p>
    <w:p w14:paraId="006908F8">
      <w:pPr>
        <w:pStyle w:val="8"/>
        <w:spacing w:before="173"/>
        <w:ind w:left="0" w:firstLine="0"/>
        <w:jc w:val="left"/>
        <w:rPr>
          <w:rFonts w:hint="eastAsia"/>
        </w:rPr>
      </w:pPr>
    </w:p>
    <w:p w14:paraId="0C5D2E1C">
      <w:pPr>
        <w:pStyle w:val="8"/>
        <w:spacing w:before="173"/>
        <w:ind w:left="0" w:firstLine="0"/>
        <w:jc w:val="left"/>
        <w:rPr>
          <w:rFonts w:hint="eastAsia"/>
        </w:rPr>
      </w:pPr>
      <w:r>
        <w:rPr>
          <w:rFonts w:hint="eastAsia"/>
        </w:rPr>
        <w:t>Furthermore, this spiritual drinking is not a one-time event.</w:t>
      </w:r>
    </w:p>
    <w:p w14:paraId="0CE70C68">
      <w:pPr>
        <w:pStyle w:val="8"/>
        <w:spacing w:before="173"/>
        <w:ind w:left="0" w:firstLine="0"/>
        <w:jc w:val="left"/>
        <w:rPr>
          <w:rFonts w:hint="eastAsia"/>
        </w:rPr>
      </w:pPr>
    </w:p>
    <w:p w14:paraId="5B26A957">
      <w:pPr>
        <w:pStyle w:val="8"/>
        <w:spacing w:before="173"/>
        <w:ind w:left="0" w:firstLine="0"/>
        <w:jc w:val="left"/>
        <w:rPr>
          <w:rFonts w:hint="eastAsia"/>
        </w:rPr>
      </w:pPr>
      <w:r>
        <w:rPr>
          <w:rFonts w:hint="eastAsia"/>
        </w:rPr>
        <w:t>此外，这种属灵的饮用并非一次性的事件。</w:t>
      </w:r>
    </w:p>
    <w:p w14:paraId="0C6A2EC2">
      <w:pPr>
        <w:pStyle w:val="8"/>
        <w:spacing w:before="173"/>
        <w:ind w:left="0" w:firstLine="0"/>
        <w:jc w:val="left"/>
        <w:rPr>
          <w:rFonts w:hint="eastAsia"/>
        </w:rPr>
      </w:pPr>
    </w:p>
    <w:p w14:paraId="194A6F50">
      <w:pPr>
        <w:pStyle w:val="8"/>
        <w:spacing w:before="173"/>
        <w:ind w:left="0" w:firstLine="0"/>
        <w:jc w:val="left"/>
        <w:rPr>
          <w:rFonts w:hint="eastAsia"/>
        </w:rPr>
      </w:pPr>
      <w:r>
        <w:rPr>
          <w:rFonts w:hint="eastAsia"/>
        </w:rPr>
        <w:t>For just as the rock “followed” the Israelites in the wilderness of Sinai, so now Jesus follows his children in their walk through the wilderness of this world.</w:t>
      </w:r>
    </w:p>
    <w:p w14:paraId="41DA8AF3">
      <w:pPr>
        <w:pStyle w:val="8"/>
        <w:spacing w:before="173"/>
        <w:ind w:left="0" w:firstLine="0"/>
        <w:jc w:val="left"/>
        <w:rPr>
          <w:rFonts w:hint="eastAsia"/>
        </w:rPr>
      </w:pPr>
    </w:p>
    <w:p w14:paraId="05F341A2">
      <w:pPr>
        <w:pStyle w:val="8"/>
        <w:spacing w:before="173"/>
        <w:ind w:left="0" w:firstLine="0"/>
        <w:jc w:val="left"/>
        <w:rPr>
          <w:rFonts w:hint="eastAsia"/>
        </w:rPr>
      </w:pPr>
      <w:r>
        <w:rPr>
          <w:rFonts w:hint="eastAsia"/>
        </w:rPr>
        <w:t>因为正如磐石在西奈旷野“跟随”以色列人一样，如今耶稣也跟随祂的儿女们在这个世界的旷野中行走。</w:t>
      </w:r>
    </w:p>
    <w:p w14:paraId="479C93EE">
      <w:pPr>
        <w:pStyle w:val="8"/>
        <w:spacing w:before="173"/>
        <w:ind w:left="0" w:firstLine="0"/>
        <w:jc w:val="left"/>
        <w:rPr>
          <w:rFonts w:hint="eastAsia"/>
        </w:rPr>
      </w:pPr>
    </w:p>
    <w:p w14:paraId="59CC0D5E">
      <w:pPr>
        <w:pStyle w:val="8"/>
        <w:spacing w:before="173"/>
        <w:ind w:left="0" w:firstLine="0"/>
        <w:jc w:val="left"/>
        <w:rPr>
          <w:rFonts w:hint="eastAsia"/>
        </w:rPr>
      </w:pPr>
      <w:r>
        <w:rPr>
          <w:rFonts w:hint="eastAsia"/>
        </w:rPr>
        <w:t>Any time they need or wish, they may speak to the once-stricken rock and receive spiritual refreshment for the next leg of the journey.</w:t>
      </w:r>
    </w:p>
    <w:p w14:paraId="32341AA1">
      <w:pPr>
        <w:pStyle w:val="8"/>
        <w:spacing w:before="173"/>
        <w:ind w:left="0" w:firstLine="0"/>
        <w:jc w:val="left"/>
        <w:rPr>
          <w:rFonts w:hint="eastAsia"/>
        </w:rPr>
      </w:pPr>
    </w:p>
    <w:p w14:paraId="1E905512">
      <w:pPr>
        <w:pStyle w:val="8"/>
        <w:spacing w:before="173"/>
        <w:ind w:left="0" w:firstLine="0"/>
        <w:jc w:val="left"/>
        <w:rPr>
          <w:rFonts w:hint="eastAsia"/>
        </w:rPr>
      </w:pPr>
      <w:r>
        <w:rPr>
          <w:rFonts w:hint="eastAsia"/>
        </w:rPr>
        <w:t>任何时候他们需要或愿意，他们都可以向那曾被击打的磐石说话，为下一段旅程得着属灵的更新。</w:t>
      </w:r>
    </w:p>
    <w:p w14:paraId="31AE8065">
      <w:pPr>
        <w:pStyle w:val="8"/>
        <w:spacing w:before="173"/>
        <w:ind w:left="0" w:firstLine="0"/>
        <w:jc w:val="left"/>
        <w:rPr>
          <w:rFonts w:hint="eastAsia"/>
        </w:rPr>
      </w:pPr>
    </w:p>
    <w:p w14:paraId="2BC09BED">
      <w:pPr>
        <w:pStyle w:val="8"/>
        <w:spacing w:before="173"/>
        <w:ind w:left="0" w:firstLine="0"/>
        <w:jc w:val="left"/>
        <w:rPr>
          <w:rFonts w:hint="eastAsia"/>
        </w:rPr>
      </w:pPr>
      <w:r>
        <w:rPr>
          <w:rFonts w:hint="eastAsia"/>
        </w:rPr>
        <w:t>A Christo-centric interpretation of the stricken rock also illuminates the severity of God’s discipline towards Moses.</w:t>
      </w:r>
    </w:p>
    <w:p w14:paraId="4AE4651D">
      <w:pPr>
        <w:pStyle w:val="8"/>
        <w:spacing w:before="173"/>
        <w:ind w:left="0" w:firstLine="0"/>
        <w:jc w:val="left"/>
        <w:rPr>
          <w:rFonts w:hint="eastAsia"/>
        </w:rPr>
      </w:pPr>
    </w:p>
    <w:p w14:paraId="3AB964C2">
      <w:pPr>
        <w:pStyle w:val="8"/>
        <w:spacing w:before="173"/>
        <w:ind w:left="0" w:firstLine="0"/>
        <w:jc w:val="left"/>
        <w:rPr>
          <w:rFonts w:hint="eastAsia"/>
        </w:rPr>
      </w:pPr>
      <w:r>
        <w:rPr>
          <w:rFonts w:hint="eastAsia"/>
        </w:rPr>
        <w:t>一种以基督为中心的对被击打的磐石的解释，也阐明了神对摩西纪律的严厉。</w:t>
      </w:r>
    </w:p>
    <w:p w14:paraId="041D0635">
      <w:pPr>
        <w:pStyle w:val="8"/>
        <w:spacing w:before="173"/>
        <w:ind w:left="0" w:firstLine="0"/>
        <w:jc w:val="left"/>
        <w:rPr>
          <w:rFonts w:hint="eastAsia"/>
        </w:rPr>
      </w:pPr>
    </w:p>
    <w:p w14:paraId="4BDF0858">
      <w:pPr>
        <w:pStyle w:val="8"/>
        <w:spacing w:before="173"/>
        <w:ind w:left="0" w:firstLine="0"/>
        <w:jc w:val="left"/>
        <w:rPr>
          <w:rFonts w:hint="eastAsia"/>
        </w:rPr>
      </w:pPr>
      <w:r>
        <w:rPr>
          <w:rFonts w:hint="eastAsia"/>
        </w:rPr>
        <w:t>God designed the striking of the rock to be a “once for all” event.</w:t>
      </w:r>
    </w:p>
    <w:p w14:paraId="45BA77CA">
      <w:pPr>
        <w:pStyle w:val="8"/>
        <w:spacing w:before="173"/>
        <w:ind w:left="0" w:firstLine="0"/>
        <w:jc w:val="left"/>
        <w:rPr>
          <w:rFonts w:hint="eastAsia"/>
        </w:rPr>
      </w:pPr>
    </w:p>
    <w:p w14:paraId="0741C0F9">
      <w:pPr>
        <w:pStyle w:val="8"/>
        <w:spacing w:before="173"/>
        <w:ind w:left="0" w:firstLine="0"/>
        <w:jc w:val="left"/>
        <w:rPr>
          <w:rFonts w:hint="eastAsia"/>
        </w:rPr>
      </w:pPr>
      <w:r>
        <w:rPr>
          <w:rFonts w:hint="eastAsia"/>
        </w:rPr>
        <w:t>神设计了击打磐石为一次“永远有效”的事件。</w:t>
      </w:r>
    </w:p>
    <w:p w14:paraId="6148FC54">
      <w:pPr>
        <w:pStyle w:val="8"/>
        <w:spacing w:before="173"/>
        <w:ind w:left="0" w:firstLine="0"/>
        <w:jc w:val="left"/>
        <w:rPr>
          <w:rFonts w:hint="eastAsia"/>
        </w:rPr>
      </w:pPr>
    </w:p>
    <w:p w14:paraId="324985B4">
      <w:pPr>
        <w:pStyle w:val="8"/>
        <w:spacing w:before="173"/>
        <w:ind w:left="0" w:firstLine="0"/>
        <w:jc w:val="left"/>
        <w:rPr>
          <w:rFonts w:hint="eastAsia"/>
        </w:rPr>
      </w:pPr>
      <w:r>
        <w:rPr>
          <w:rFonts w:hint="eastAsia"/>
        </w:rPr>
        <w:t>Thereafter, Moses was simply to speak to the rock in order to get the water he needed.</w:t>
      </w:r>
    </w:p>
    <w:p w14:paraId="436000AA">
      <w:pPr>
        <w:pStyle w:val="8"/>
        <w:spacing w:before="173"/>
        <w:ind w:left="0" w:firstLine="0"/>
        <w:jc w:val="left"/>
        <w:rPr>
          <w:rFonts w:hint="eastAsia"/>
        </w:rPr>
      </w:pPr>
    </w:p>
    <w:p w14:paraId="41C70073">
      <w:pPr>
        <w:pStyle w:val="8"/>
        <w:spacing w:before="173"/>
        <w:ind w:left="0" w:firstLine="0"/>
        <w:jc w:val="left"/>
        <w:rPr>
          <w:rFonts w:hint="eastAsia"/>
        </w:rPr>
      </w:pPr>
      <w:r>
        <w:rPr>
          <w:rFonts w:hint="eastAsia"/>
        </w:rPr>
        <w:t>此后，摩西只需对磐石说话，就能得到他需要的水。</w:t>
      </w:r>
    </w:p>
    <w:p w14:paraId="4B9FD343">
      <w:pPr>
        <w:pStyle w:val="8"/>
        <w:spacing w:before="173"/>
        <w:ind w:left="0" w:firstLine="0"/>
        <w:jc w:val="left"/>
        <w:rPr>
          <w:rFonts w:hint="eastAsia"/>
        </w:rPr>
      </w:pPr>
    </w:p>
    <w:p w14:paraId="2278473B">
      <w:pPr>
        <w:pStyle w:val="8"/>
        <w:spacing w:before="173"/>
        <w:ind w:left="0" w:firstLine="0"/>
        <w:jc w:val="left"/>
        <w:rPr>
          <w:rFonts w:hint="eastAsia"/>
        </w:rPr>
      </w:pPr>
      <w:r>
        <w:rPr>
          <w:rFonts w:hint="eastAsia"/>
        </w:rPr>
        <w:t>Analogously, in the NT we learn that God designed the striking of Jesus on the cross to be a once for all event.</w:t>
      </w:r>
    </w:p>
    <w:p w14:paraId="416848B0">
      <w:pPr>
        <w:pStyle w:val="8"/>
        <w:spacing w:before="173"/>
        <w:ind w:left="0" w:firstLine="0"/>
        <w:jc w:val="left"/>
        <w:rPr>
          <w:rFonts w:hint="eastAsia"/>
        </w:rPr>
      </w:pPr>
    </w:p>
    <w:p w14:paraId="2A60B938">
      <w:pPr>
        <w:pStyle w:val="8"/>
        <w:spacing w:before="173"/>
        <w:ind w:left="0" w:firstLine="0"/>
        <w:jc w:val="left"/>
        <w:rPr>
          <w:rFonts w:hint="eastAsia"/>
        </w:rPr>
      </w:pPr>
      <w:r>
        <w:rPr>
          <w:rFonts w:hint="eastAsia"/>
        </w:rPr>
        <w:t>类似地，在新约中我们了解到，神设计了耶稣在十字架上的被击打为一次永远有效的事件。</w:t>
      </w:r>
    </w:p>
    <w:p w14:paraId="567DAEF9">
      <w:pPr>
        <w:pStyle w:val="8"/>
        <w:spacing w:before="173"/>
        <w:ind w:left="0" w:firstLine="0"/>
        <w:jc w:val="left"/>
        <w:rPr>
          <w:rFonts w:hint="eastAsia"/>
        </w:rPr>
      </w:pPr>
    </w:p>
    <w:p w14:paraId="14E8D629">
      <w:pPr>
        <w:pStyle w:val="8"/>
        <w:spacing w:before="173"/>
        <w:ind w:left="0" w:firstLine="0"/>
        <w:jc w:val="left"/>
        <w:rPr>
          <w:rFonts w:hint="eastAsia"/>
        </w:rPr>
      </w:pPr>
      <w:r>
        <w:rPr>
          <w:rFonts w:hint="eastAsia"/>
        </w:rPr>
        <w:t>Now that Christ has died, no further sacrifices are needed.</w:t>
      </w:r>
    </w:p>
    <w:p w14:paraId="376BD180">
      <w:pPr>
        <w:pStyle w:val="8"/>
        <w:spacing w:before="173"/>
        <w:ind w:left="0" w:firstLine="0"/>
        <w:jc w:val="left"/>
        <w:rPr>
          <w:rFonts w:hint="eastAsia"/>
        </w:rPr>
      </w:pPr>
    </w:p>
    <w:p w14:paraId="4917DFCA">
      <w:pPr>
        <w:pStyle w:val="8"/>
        <w:spacing w:before="173"/>
        <w:ind w:left="0" w:firstLine="0"/>
        <w:jc w:val="left"/>
        <w:rPr>
          <w:rFonts w:hint="eastAsia"/>
        </w:rPr>
      </w:pPr>
      <w:r>
        <w:rPr>
          <w:rFonts w:hint="eastAsia"/>
        </w:rPr>
        <w:t>既然基督已死，就不再需要献祭了。</w:t>
      </w:r>
    </w:p>
    <w:p w14:paraId="4E58D054">
      <w:pPr>
        <w:pStyle w:val="8"/>
        <w:spacing w:before="173"/>
        <w:ind w:left="0" w:firstLine="0"/>
        <w:jc w:val="left"/>
        <w:rPr>
          <w:rFonts w:hint="eastAsia"/>
        </w:rPr>
      </w:pPr>
    </w:p>
    <w:p w14:paraId="01B26D37">
      <w:pPr>
        <w:pStyle w:val="8"/>
        <w:spacing w:before="173"/>
        <w:ind w:left="0" w:firstLine="0"/>
        <w:jc w:val="left"/>
        <w:rPr>
          <w:rFonts w:hint="eastAsia"/>
        </w:rPr>
      </w:pPr>
      <w:r>
        <w:rPr>
          <w:rFonts w:hint="eastAsia"/>
        </w:rPr>
        <w:t>Henceforth, God’s people are simply to speak to Jesus in order to receive the spiritual drink they need.</w:t>
      </w:r>
    </w:p>
    <w:p w14:paraId="17B7A14D">
      <w:pPr>
        <w:pStyle w:val="8"/>
        <w:spacing w:before="173"/>
        <w:ind w:left="0" w:firstLine="0"/>
        <w:jc w:val="left"/>
        <w:rPr>
          <w:rFonts w:hint="eastAsia"/>
        </w:rPr>
      </w:pPr>
    </w:p>
    <w:p w14:paraId="77098234">
      <w:pPr>
        <w:pStyle w:val="8"/>
        <w:spacing w:before="173"/>
        <w:ind w:left="0" w:firstLine="0"/>
        <w:jc w:val="left"/>
        <w:rPr>
          <w:rFonts w:hint="eastAsia"/>
        </w:rPr>
      </w:pPr>
      <w:r>
        <w:rPr>
          <w:rFonts w:hint="eastAsia"/>
        </w:rPr>
        <w:t>从此以后，神的子民只需向耶稣说话，就能领受他们需要的属灵饮料。</w:t>
      </w:r>
    </w:p>
    <w:p w14:paraId="5C118A33">
      <w:pPr>
        <w:pStyle w:val="8"/>
        <w:spacing w:before="173"/>
        <w:ind w:left="0" w:firstLine="0"/>
        <w:jc w:val="left"/>
        <w:rPr>
          <w:rFonts w:hint="eastAsia"/>
        </w:rPr>
      </w:pPr>
    </w:p>
    <w:p w14:paraId="33F9FF2E">
      <w:pPr>
        <w:pStyle w:val="8"/>
        <w:spacing w:before="173"/>
        <w:ind w:left="0" w:firstLine="0"/>
        <w:jc w:val="left"/>
        <w:rPr>
          <w:rFonts w:hint="eastAsia"/>
        </w:rPr>
      </w:pPr>
      <w:r>
        <w:rPr>
          <w:rFonts w:hint="eastAsia"/>
        </w:rPr>
        <w:t>Viewed in this light, Moses’ angry gesture seems to mar a richly significant type, a type meant to underscore the once- for-all character of Jesus’ sacrificial death.</w:t>
      </w:r>
    </w:p>
    <w:p w14:paraId="6A48D1D7">
      <w:pPr>
        <w:pStyle w:val="8"/>
        <w:spacing w:before="173"/>
        <w:ind w:left="0" w:firstLine="0"/>
        <w:jc w:val="left"/>
        <w:rPr>
          <w:rFonts w:hint="eastAsia"/>
        </w:rPr>
      </w:pPr>
    </w:p>
    <w:p w14:paraId="721D6EEC">
      <w:pPr>
        <w:pStyle w:val="8"/>
        <w:spacing w:before="173"/>
        <w:ind w:left="0" w:firstLine="0"/>
        <w:jc w:val="left"/>
        <w:rPr>
          <w:rFonts w:hint="eastAsia"/>
        </w:rPr>
      </w:pPr>
      <w:r>
        <w:rPr>
          <w:rFonts w:hint="eastAsia"/>
        </w:rPr>
        <w:t>从这个角度看，摩西愤怒的姿态似乎玷污了一个极其重要的预表，这个预表旨在强调耶稣牺牲之死的“一次永远有效”的特性。</w:t>
      </w:r>
    </w:p>
    <w:p w14:paraId="4930CC9F">
      <w:pPr>
        <w:pStyle w:val="8"/>
        <w:spacing w:before="173"/>
        <w:ind w:left="0" w:firstLine="0"/>
        <w:jc w:val="left"/>
        <w:rPr>
          <w:rFonts w:hint="eastAsia"/>
        </w:rPr>
      </w:pPr>
    </w:p>
    <w:p w14:paraId="1D7F64E7">
      <w:pPr>
        <w:pStyle w:val="8"/>
        <w:spacing w:before="173"/>
        <w:ind w:left="0" w:firstLine="0"/>
        <w:jc w:val="left"/>
        <w:rPr>
          <w:rFonts w:hint="eastAsia"/>
        </w:rPr>
      </w:pPr>
      <w:r>
        <w:rPr>
          <w:rFonts w:hint="eastAsia"/>
        </w:rPr>
        <w:t>The ensuing discipline, however, not only preserves the type from such a fate, but also effectively underlines its rich significance for the saints of all ages.</w:t>
      </w:r>
    </w:p>
    <w:p w14:paraId="0ADE2FB6">
      <w:pPr>
        <w:pStyle w:val="8"/>
        <w:spacing w:before="173"/>
        <w:ind w:left="0" w:firstLine="0"/>
        <w:jc w:val="left"/>
        <w:rPr>
          <w:rFonts w:hint="eastAsia"/>
        </w:rPr>
      </w:pPr>
    </w:p>
    <w:p w14:paraId="680682D4">
      <w:pPr>
        <w:pStyle w:val="8"/>
        <w:spacing w:before="173"/>
        <w:ind w:left="0" w:firstLine="0"/>
        <w:jc w:val="left"/>
        <w:rPr>
          <w:rFonts w:hint="eastAsia"/>
        </w:rPr>
      </w:pPr>
      <w:r>
        <w:rPr>
          <w:rFonts w:hint="eastAsia"/>
        </w:rPr>
        <w:t>然而，随之而来的纪律，不仅使这个预表免于这样的命运，而且有效地突出了它对历代圣徒的丰富意义。</w:t>
      </w:r>
    </w:p>
    <w:p w14:paraId="36EC16D2">
      <w:pPr>
        <w:pStyle w:val="8"/>
        <w:spacing w:before="173"/>
        <w:ind w:left="0" w:firstLine="0"/>
        <w:jc w:val="left"/>
        <w:rPr>
          <w:rFonts w:hint="eastAsia"/>
        </w:rPr>
      </w:pPr>
    </w:p>
    <w:p w14:paraId="0B5ABBD9">
      <w:pPr>
        <w:pStyle w:val="8"/>
        <w:spacing w:before="173"/>
        <w:ind w:left="0" w:firstLine="0"/>
        <w:jc w:val="left"/>
        <w:rPr>
          <w:rFonts w:hint="eastAsia"/>
        </w:rPr>
      </w:pPr>
      <w:r>
        <w:rPr>
          <w:rFonts w:hint="eastAsia"/>
        </w:rPr>
        <w:t>(Ex. 17, Num. 20, John 7:37-38, 1 Cor. 10:1-5, Rev. 12)</w:t>
      </w:r>
    </w:p>
    <w:p w14:paraId="55794523">
      <w:pPr>
        <w:pStyle w:val="8"/>
        <w:spacing w:before="173"/>
        <w:ind w:left="0" w:firstLine="0"/>
        <w:jc w:val="left"/>
        <w:rPr>
          <w:rFonts w:hint="eastAsia"/>
        </w:rPr>
      </w:pPr>
    </w:p>
    <w:p w14:paraId="49650848">
      <w:pPr>
        <w:pStyle w:val="8"/>
        <w:spacing w:before="173"/>
        <w:ind w:left="0" w:firstLine="0"/>
        <w:jc w:val="left"/>
        <w:rPr>
          <w:rFonts w:hint="eastAsia"/>
        </w:rPr>
      </w:pPr>
      <w:r>
        <w:rPr>
          <w:rFonts w:hint="eastAsia"/>
        </w:rPr>
        <w:t>（出埃及记 17章，民数记 20章，约翰福音 7:37-38，哥林多前书 10:1-5，启示录 12章）</w:t>
      </w:r>
    </w:p>
    <w:p w14:paraId="3D33DC47">
      <w:pPr>
        <w:pStyle w:val="8"/>
        <w:spacing w:before="173"/>
        <w:ind w:left="0" w:firstLine="0"/>
        <w:jc w:val="left"/>
        <w:rPr>
          <w:rFonts w:hint="eastAsia"/>
        </w:rPr>
      </w:pPr>
    </w:p>
    <w:p w14:paraId="7EF7F254">
      <w:pPr>
        <w:pStyle w:val="8"/>
        <w:spacing w:before="173"/>
        <w:ind w:left="0" w:firstLine="0"/>
        <w:jc w:val="left"/>
        <w:rPr>
          <w:rFonts w:hint="eastAsia"/>
        </w:rPr>
      </w:pPr>
      <w:r>
        <w:rPr>
          <w:rFonts w:hint="eastAsia"/>
        </w:rPr>
        <w:t>11.THE BRONZE SERPENT</w:t>
      </w:r>
    </w:p>
    <w:p w14:paraId="7ABD154C">
      <w:pPr>
        <w:pStyle w:val="8"/>
        <w:spacing w:before="173"/>
        <w:ind w:left="0" w:firstLine="0"/>
        <w:jc w:val="left"/>
        <w:rPr>
          <w:rFonts w:hint="eastAsia"/>
        </w:rPr>
      </w:pPr>
    </w:p>
    <w:p w14:paraId="528D7E55">
      <w:pPr>
        <w:pStyle w:val="8"/>
        <w:spacing w:before="173"/>
        <w:ind w:left="0" w:firstLine="0"/>
        <w:jc w:val="left"/>
        <w:rPr>
          <w:rFonts w:hint="eastAsia"/>
        </w:rPr>
      </w:pPr>
      <w:r>
        <w:rPr>
          <w:rFonts w:hint="eastAsia"/>
        </w:rPr>
        <w:t>11.铜蛇</w:t>
      </w:r>
    </w:p>
    <w:p w14:paraId="5719F6B6">
      <w:pPr>
        <w:pStyle w:val="8"/>
        <w:spacing w:before="173"/>
        <w:ind w:left="0" w:firstLine="0"/>
        <w:jc w:val="left"/>
        <w:rPr>
          <w:rFonts w:hint="eastAsia"/>
        </w:rPr>
      </w:pPr>
    </w:p>
    <w:p w14:paraId="42E3E067">
      <w:pPr>
        <w:pStyle w:val="8"/>
        <w:spacing w:before="173"/>
        <w:ind w:left="0" w:firstLine="0"/>
        <w:jc w:val="left"/>
        <w:rPr>
          <w:rFonts w:hint="eastAsia"/>
        </w:rPr>
      </w:pPr>
      <w:r>
        <w:rPr>
          <w:rFonts w:hint="eastAsia"/>
        </w:rPr>
        <w:t>Yet again the people fell to complaining, but this time God had had enough.</w:t>
      </w:r>
    </w:p>
    <w:p w14:paraId="7C67C266">
      <w:pPr>
        <w:pStyle w:val="8"/>
        <w:spacing w:before="173"/>
        <w:ind w:left="0" w:firstLine="0"/>
        <w:jc w:val="left"/>
        <w:rPr>
          <w:rFonts w:hint="eastAsia"/>
        </w:rPr>
      </w:pPr>
    </w:p>
    <w:p w14:paraId="5672ADEC">
      <w:pPr>
        <w:pStyle w:val="8"/>
        <w:spacing w:before="173"/>
        <w:ind w:left="0" w:firstLine="0"/>
        <w:jc w:val="left"/>
        <w:rPr>
          <w:rFonts w:hint="eastAsia"/>
        </w:rPr>
      </w:pPr>
      <w:r>
        <w:rPr>
          <w:rFonts w:hint="eastAsia"/>
        </w:rPr>
        <w:t>百姓又一次开始抱怨，但这次神已经受够了。</w:t>
      </w:r>
    </w:p>
    <w:p w14:paraId="017DCB18">
      <w:pPr>
        <w:pStyle w:val="8"/>
        <w:spacing w:before="173"/>
        <w:ind w:left="0" w:firstLine="0"/>
        <w:jc w:val="left"/>
        <w:rPr>
          <w:rFonts w:hint="eastAsia"/>
        </w:rPr>
      </w:pPr>
    </w:p>
    <w:p w14:paraId="5C032BFF">
      <w:pPr>
        <w:pStyle w:val="8"/>
        <w:spacing w:before="173"/>
        <w:ind w:left="0" w:firstLine="0"/>
        <w:jc w:val="left"/>
        <w:rPr>
          <w:rFonts w:hint="eastAsia"/>
        </w:rPr>
      </w:pPr>
      <w:r>
        <w:rPr>
          <w:rFonts w:hint="eastAsia"/>
        </w:rPr>
        <w:t>In a display of divine displeasure, he sent “fiery serpents” into their camp.</w:t>
      </w:r>
    </w:p>
    <w:p w14:paraId="1B114FDE">
      <w:pPr>
        <w:pStyle w:val="8"/>
        <w:spacing w:before="173"/>
        <w:ind w:left="0" w:firstLine="0"/>
        <w:jc w:val="left"/>
        <w:rPr>
          <w:rFonts w:hint="eastAsia"/>
        </w:rPr>
      </w:pPr>
    </w:p>
    <w:p w14:paraId="2400F3A2">
      <w:pPr>
        <w:pStyle w:val="8"/>
        <w:spacing w:before="173"/>
        <w:ind w:left="0" w:firstLine="0"/>
        <w:jc w:val="left"/>
        <w:rPr>
          <w:rFonts w:hint="eastAsia"/>
        </w:rPr>
      </w:pPr>
      <w:r>
        <w:rPr>
          <w:rFonts w:hint="eastAsia"/>
        </w:rPr>
        <w:t>祂为了显示神圣的不悦，差遣“火蛇”进入他们的营中。</w:t>
      </w:r>
    </w:p>
    <w:p w14:paraId="1BFBDF9B">
      <w:pPr>
        <w:pStyle w:val="8"/>
        <w:spacing w:before="173"/>
        <w:ind w:left="0" w:firstLine="0"/>
        <w:jc w:val="left"/>
        <w:rPr>
          <w:rFonts w:hint="eastAsia"/>
        </w:rPr>
      </w:pPr>
    </w:p>
    <w:p w14:paraId="39ADE55A">
      <w:pPr>
        <w:pStyle w:val="8"/>
        <w:spacing w:before="173"/>
        <w:ind w:left="0" w:firstLine="0"/>
        <w:jc w:val="left"/>
        <w:rPr>
          <w:rFonts w:hint="eastAsia"/>
        </w:rPr>
      </w:pPr>
      <w:r>
        <w:rPr>
          <w:rFonts w:hint="eastAsia"/>
        </w:rPr>
        <w:t>When some of the people began to die from the snakebites, the rest ran to Moses and pleaded with him to intercede.</w:t>
      </w:r>
    </w:p>
    <w:p w14:paraId="7FF260F2">
      <w:pPr>
        <w:pStyle w:val="8"/>
        <w:spacing w:before="173"/>
        <w:ind w:left="0" w:firstLine="0"/>
        <w:jc w:val="left"/>
        <w:rPr>
          <w:rFonts w:hint="eastAsia"/>
        </w:rPr>
      </w:pPr>
    </w:p>
    <w:p w14:paraId="1FDA2EDC">
      <w:pPr>
        <w:pStyle w:val="8"/>
        <w:spacing w:before="173"/>
        <w:ind w:left="0" w:firstLine="0"/>
        <w:jc w:val="left"/>
        <w:rPr>
          <w:rFonts w:hint="eastAsia"/>
        </w:rPr>
      </w:pPr>
      <w:r>
        <w:rPr>
          <w:rFonts w:hint="eastAsia"/>
        </w:rPr>
        <w:t>当一些人开始因蛇咬而死时，其余的人跑到摩西那里，恳求他代祷。</w:t>
      </w:r>
    </w:p>
    <w:p w14:paraId="7D7780FB">
      <w:pPr>
        <w:pStyle w:val="8"/>
        <w:spacing w:before="173"/>
        <w:ind w:left="0" w:firstLine="0"/>
        <w:jc w:val="left"/>
        <w:rPr>
          <w:rFonts w:hint="eastAsia"/>
        </w:rPr>
      </w:pPr>
    </w:p>
    <w:p w14:paraId="4642D9FB">
      <w:pPr>
        <w:pStyle w:val="8"/>
        <w:spacing w:before="173"/>
        <w:ind w:left="0" w:firstLine="0"/>
        <w:jc w:val="left"/>
        <w:rPr>
          <w:rFonts w:hint="eastAsia"/>
        </w:rPr>
      </w:pPr>
      <w:r>
        <w:rPr>
          <w:rFonts w:hint="eastAsia"/>
        </w:rPr>
        <w:t>Moses acquiesced and God in turn responded mercifully, commanding him to make a serpent out of bronze, attach it to a pole, and lift it up from the earth for all the people to see.</w:t>
      </w:r>
    </w:p>
    <w:p w14:paraId="7F4713B7">
      <w:pPr>
        <w:pStyle w:val="8"/>
        <w:spacing w:before="173"/>
        <w:ind w:left="0" w:firstLine="0"/>
        <w:jc w:val="left"/>
        <w:rPr>
          <w:rFonts w:hint="eastAsia"/>
        </w:rPr>
      </w:pPr>
    </w:p>
    <w:p w14:paraId="57620B0A">
      <w:pPr>
        <w:pStyle w:val="8"/>
        <w:spacing w:before="173"/>
        <w:ind w:left="0" w:firstLine="0"/>
        <w:jc w:val="left"/>
        <w:rPr>
          <w:rFonts w:hint="eastAsia"/>
        </w:rPr>
      </w:pPr>
      <w:r>
        <w:rPr>
          <w:rFonts w:hint="eastAsia"/>
        </w:rPr>
        <w:t>摩西同意了，神反过来仁慈地回应，命令他用铜造一条蛇，把它挂在杆子上，并从地上举起来，让所有的人都能看见。</w:t>
      </w:r>
    </w:p>
    <w:p w14:paraId="103CCEF8">
      <w:pPr>
        <w:pStyle w:val="8"/>
        <w:spacing w:before="173"/>
        <w:ind w:left="0" w:firstLine="0"/>
        <w:jc w:val="left"/>
        <w:rPr>
          <w:rFonts w:hint="eastAsia"/>
        </w:rPr>
      </w:pPr>
    </w:p>
    <w:p w14:paraId="08A7C8F8">
      <w:pPr>
        <w:pStyle w:val="8"/>
        <w:spacing w:before="173"/>
        <w:ind w:left="0" w:firstLine="0"/>
        <w:jc w:val="left"/>
        <w:rPr>
          <w:rFonts w:hint="eastAsia"/>
        </w:rPr>
      </w:pPr>
      <w:r>
        <w:rPr>
          <w:rFonts w:hint="eastAsia"/>
        </w:rPr>
        <w:t>Any penitent Israelite who looked upon the bronze serpent would immediately be healed.</w:t>
      </w:r>
    </w:p>
    <w:p w14:paraId="3A35C4F1">
      <w:pPr>
        <w:pStyle w:val="8"/>
        <w:spacing w:before="173"/>
        <w:ind w:left="0" w:firstLine="0"/>
        <w:jc w:val="left"/>
        <w:rPr>
          <w:rFonts w:hint="eastAsia"/>
        </w:rPr>
      </w:pPr>
    </w:p>
    <w:p w14:paraId="2AF740A8">
      <w:pPr>
        <w:pStyle w:val="8"/>
        <w:spacing w:before="173"/>
        <w:ind w:left="0" w:firstLine="0"/>
        <w:jc w:val="left"/>
        <w:rPr>
          <w:rFonts w:hint="eastAsia"/>
        </w:rPr>
      </w:pPr>
      <w:r>
        <w:rPr>
          <w:rFonts w:hint="eastAsia"/>
        </w:rPr>
        <w:t>任何悔改的以色列人，只要仰望铜蛇，就会立刻得医治。</w:t>
      </w:r>
    </w:p>
    <w:p w14:paraId="52551F8A">
      <w:pPr>
        <w:pStyle w:val="8"/>
        <w:spacing w:before="173"/>
        <w:ind w:left="0" w:firstLine="0"/>
        <w:jc w:val="left"/>
        <w:rPr>
          <w:rFonts w:hint="eastAsia"/>
        </w:rPr>
      </w:pPr>
    </w:p>
    <w:p w14:paraId="266D4DA4">
      <w:pPr>
        <w:pStyle w:val="8"/>
        <w:spacing w:before="173"/>
        <w:ind w:left="0" w:firstLine="0"/>
        <w:jc w:val="left"/>
        <w:rPr>
          <w:rFonts w:hint="eastAsia"/>
        </w:rPr>
      </w:pPr>
      <w:r>
        <w:rPr>
          <w:rFonts w:hint="eastAsia"/>
        </w:rPr>
        <w:t>As in the case of the manna, so here: Jesus himself personally appropriated this episode as a type, one that would soon be fulfilled in his own death and the events to follow.</w:t>
      </w:r>
    </w:p>
    <w:p w14:paraId="07EDC439">
      <w:pPr>
        <w:pStyle w:val="8"/>
        <w:spacing w:before="173"/>
        <w:ind w:left="0" w:firstLine="0"/>
        <w:jc w:val="left"/>
        <w:rPr>
          <w:rFonts w:hint="eastAsia"/>
        </w:rPr>
      </w:pPr>
    </w:p>
    <w:p w14:paraId="77B2DA04">
      <w:pPr>
        <w:pStyle w:val="8"/>
        <w:spacing w:before="173"/>
        <w:ind w:left="0" w:firstLine="0"/>
        <w:jc w:val="left"/>
        <w:rPr>
          <w:rFonts w:hint="eastAsia"/>
        </w:rPr>
      </w:pPr>
      <w:r>
        <w:rPr>
          <w:rFonts w:hint="eastAsia"/>
        </w:rPr>
        <w:t>吗哪如此，这里也是如此：耶稣自己亲自将这一事件挪用为一个预表，一个很快将在祂自己的死和随后的事件中应验的预表。</w:t>
      </w:r>
    </w:p>
    <w:p w14:paraId="0379124D">
      <w:pPr>
        <w:pStyle w:val="8"/>
        <w:spacing w:before="173"/>
        <w:ind w:left="0" w:firstLine="0"/>
        <w:jc w:val="left"/>
        <w:rPr>
          <w:rFonts w:hint="eastAsia"/>
        </w:rPr>
      </w:pPr>
    </w:p>
    <w:p w14:paraId="57DBDBBA">
      <w:pPr>
        <w:pStyle w:val="8"/>
        <w:spacing w:before="173"/>
        <w:ind w:left="0" w:firstLine="0"/>
        <w:jc w:val="left"/>
        <w:rPr>
          <w:rFonts w:hint="eastAsia"/>
        </w:rPr>
      </w:pPr>
      <w:r>
        <w:rPr>
          <w:rFonts w:hint="eastAsia"/>
        </w:rPr>
        <w:t>Here is how he speaks of it to Nicodemus, an open and inquiring Pharisee:</w:t>
      </w:r>
    </w:p>
    <w:p w14:paraId="63FC94D9">
      <w:pPr>
        <w:pStyle w:val="8"/>
        <w:spacing w:before="173"/>
        <w:ind w:left="0" w:firstLine="0"/>
        <w:jc w:val="left"/>
        <w:rPr>
          <w:rFonts w:hint="eastAsia"/>
        </w:rPr>
      </w:pPr>
    </w:p>
    <w:p w14:paraId="2106BE40">
      <w:pPr>
        <w:pStyle w:val="8"/>
        <w:spacing w:before="173"/>
        <w:ind w:left="0" w:firstLine="0"/>
        <w:jc w:val="left"/>
        <w:rPr>
          <w:rFonts w:hint="eastAsia"/>
        </w:rPr>
      </w:pPr>
      <w:r>
        <w:rPr>
          <w:rFonts w:hint="eastAsia"/>
        </w:rPr>
        <w:t>以下是祂如何对尼哥底母，一位开放且好问的法利赛人，谈论这件事的：</w:t>
      </w:r>
    </w:p>
    <w:p w14:paraId="35CF2BEA">
      <w:pPr>
        <w:pStyle w:val="8"/>
        <w:spacing w:before="173"/>
        <w:ind w:left="0" w:firstLine="0"/>
        <w:jc w:val="left"/>
        <w:rPr>
          <w:rFonts w:hint="eastAsia"/>
        </w:rPr>
      </w:pPr>
    </w:p>
    <w:p w14:paraId="1B41AC33">
      <w:pPr>
        <w:pStyle w:val="8"/>
        <w:spacing w:before="173"/>
        <w:ind w:left="0" w:firstLine="0"/>
        <w:jc w:val="left"/>
        <w:rPr>
          <w:rFonts w:hint="eastAsia"/>
        </w:rPr>
      </w:pPr>
      <w:r>
        <w:rPr>
          <w:rFonts w:hint="eastAsia"/>
        </w:rPr>
        <w:t>And as Moses lifted up the serpent in the wilderness, even so must the Son of Man be lifted up, that whoever believes in him should not perish but have eternal life.</w:t>
      </w:r>
    </w:p>
    <w:p w14:paraId="02426A9A">
      <w:pPr>
        <w:pStyle w:val="8"/>
        <w:spacing w:before="173"/>
        <w:ind w:left="0" w:firstLine="0"/>
        <w:jc w:val="left"/>
        <w:rPr>
          <w:rFonts w:hint="eastAsia"/>
        </w:rPr>
      </w:pPr>
    </w:p>
    <w:p w14:paraId="7101A119">
      <w:pPr>
        <w:pStyle w:val="8"/>
        <w:spacing w:before="173"/>
        <w:ind w:left="0" w:firstLine="0"/>
        <w:jc w:val="left"/>
        <w:rPr>
          <w:rFonts w:hint="eastAsia"/>
        </w:rPr>
      </w:pPr>
      <w:r>
        <w:rPr>
          <w:rFonts w:hint="eastAsia"/>
        </w:rPr>
        <w:t>摩西在旷野怎样举蛇，人子也必照样被举起来，叫一切信祂的，不至灭亡，反得永生。</w:t>
      </w:r>
    </w:p>
    <w:p w14:paraId="476C802F">
      <w:pPr>
        <w:pStyle w:val="8"/>
        <w:spacing w:before="173"/>
        <w:ind w:left="0" w:firstLine="0"/>
        <w:jc w:val="left"/>
        <w:rPr>
          <w:rFonts w:hint="eastAsia"/>
        </w:rPr>
      </w:pPr>
    </w:p>
    <w:p w14:paraId="2EA2B5B5">
      <w:pPr>
        <w:pStyle w:val="8"/>
        <w:spacing w:before="173"/>
        <w:ind w:left="0" w:firstLine="0"/>
        <w:jc w:val="left"/>
        <w:rPr>
          <w:rFonts w:hint="eastAsia"/>
        </w:rPr>
      </w:pPr>
      <w:r>
        <w:rPr>
          <w:rFonts w:hint="eastAsia"/>
        </w:rPr>
        <w:t>For God so loved the world that he gave his only-begotten Son, that whoever believes in him should not perish, but have eternal life.</w:t>
      </w:r>
    </w:p>
    <w:p w14:paraId="4996FA4C">
      <w:pPr>
        <w:pStyle w:val="8"/>
        <w:spacing w:before="173"/>
        <w:ind w:left="0" w:firstLine="0"/>
        <w:jc w:val="left"/>
        <w:rPr>
          <w:rFonts w:hint="eastAsia"/>
        </w:rPr>
      </w:pPr>
    </w:p>
    <w:p w14:paraId="76418BCE">
      <w:pPr>
        <w:pStyle w:val="8"/>
        <w:spacing w:before="173"/>
        <w:ind w:left="0" w:firstLine="0"/>
        <w:jc w:val="left"/>
        <w:rPr>
          <w:rFonts w:hint="eastAsia"/>
        </w:rPr>
      </w:pPr>
      <w:r>
        <w:rPr>
          <w:rFonts w:hint="eastAsia"/>
        </w:rPr>
        <w:t>神爱世人，甚至将祂的独生子赐给他们，叫一切信祂的，不至灭亡，反得永生。</w:t>
      </w:r>
    </w:p>
    <w:p w14:paraId="3CDF90D3">
      <w:pPr>
        <w:pStyle w:val="8"/>
        <w:spacing w:before="173"/>
        <w:ind w:left="0" w:firstLine="0"/>
        <w:jc w:val="left"/>
        <w:rPr>
          <w:rFonts w:hint="eastAsia"/>
        </w:rPr>
      </w:pPr>
    </w:p>
    <w:p w14:paraId="3CA2F5A8">
      <w:pPr>
        <w:pStyle w:val="8"/>
        <w:spacing w:before="173"/>
        <w:ind w:left="0" w:firstLine="0"/>
        <w:jc w:val="left"/>
        <w:rPr>
          <w:rFonts w:hint="eastAsia"/>
        </w:rPr>
      </w:pPr>
      <w:r>
        <w:rPr>
          <w:rFonts w:hint="eastAsia"/>
        </w:rPr>
        <w:t>—John 3:14-15</w:t>
      </w:r>
    </w:p>
    <w:p w14:paraId="255D8CB2">
      <w:pPr>
        <w:pStyle w:val="8"/>
        <w:spacing w:before="173"/>
        <w:ind w:left="0" w:firstLine="0"/>
        <w:jc w:val="left"/>
        <w:rPr>
          <w:rFonts w:hint="eastAsia"/>
        </w:rPr>
      </w:pPr>
    </w:p>
    <w:p w14:paraId="463F2C0C">
      <w:pPr>
        <w:pStyle w:val="8"/>
        <w:spacing w:before="173"/>
        <w:ind w:left="0" w:firstLine="0"/>
        <w:jc w:val="left"/>
        <w:rPr>
          <w:rFonts w:hint="eastAsia"/>
        </w:rPr>
      </w:pPr>
      <w:r>
        <w:rPr>
          <w:rFonts w:hint="eastAsia"/>
        </w:rPr>
        <w:t>——约翰福音 3:14-15</w:t>
      </w:r>
    </w:p>
    <w:p w14:paraId="770A0C0C">
      <w:pPr>
        <w:pStyle w:val="8"/>
        <w:spacing w:before="173"/>
        <w:ind w:left="0" w:firstLine="0"/>
        <w:jc w:val="left"/>
        <w:rPr>
          <w:rFonts w:hint="eastAsia"/>
        </w:rPr>
      </w:pPr>
    </w:p>
    <w:p w14:paraId="603CD311">
      <w:pPr>
        <w:pStyle w:val="8"/>
        <w:spacing w:before="173"/>
        <w:ind w:left="0" w:firstLine="0"/>
        <w:jc w:val="left"/>
        <w:rPr>
          <w:rFonts w:hint="eastAsia"/>
        </w:rPr>
      </w:pPr>
      <w:r>
        <w:rPr>
          <w:rFonts w:hint="eastAsia"/>
        </w:rPr>
        <w:t>In these familiar words we see that Jesus regards the company of wounded Israelites as a type of the human race.</w:t>
      </w:r>
    </w:p>
    <w:p w14:paraId="184A8624">
      <w:pPr>
        <w:pStyle w:val="8"/>
        <w:spacing w:before="173"/>
        <w:ind w:left="0" w:firstLine="0"/>
        <w:jc w:val="left"/>
        <w:rPr>
          <w:rFonts w:hint="eastAsia"/>
        </w:rPr>
      </w:pPr>
    </w:p>
    <w:p w14:paraId="19E91210">
      <w:pPr>
        <w:pStyle w:val="8"/>
        <w:spacing w:before="173"/>
        <w:ind w:left="0" w:firstLine="0"/>
        <w:jc w:val="left"/>
        <w:rPr>
          <w:rFonts w:hint="eastAsia"/>
        </w:rPr>
      </w:pPr>
      <w:r>
        <w:rPr>
          <w:rFonts w:hint="eastAsia"/>
        </w:rPr>
        <w:t>在这些熟悉的话语中，我们看到耶稣视那群受伤的以色列人为人类的一个预表。</w:t>
      </w:r>
    </w:p>
    <w:p w14:paraId="293968D8">
      <w:pPr>
        <w:pStyle w:val="8"/>
        <w:spacing w:before="173"/>
        <w:ind w:left="0" w:firstLine="0"/>
        <w:jc w:val="left"/>
        <w:rPr>
          <w:rFonts w:hint="eastAsia"/>
        </w:rPr>
      </w:pPr>
    </w:p>
    <w:p w14:paraId="1F4E05CB">
      <w:pPr>
        <w:pStyle w:val="8"/>
        <w:spacing w:before="173"/>
        <w:ind w:left="0" w:firstLine="0"/>
        <w:jc w:val="left"/>
        <w:rPr>
          <w:rFonts w:hint="eastAsia"/>
        </w:rPr>
      </w:pPr>
      <w:r>
        <w:rPr>
          <w:rFonts w:hint="eastAsia"/>
        </w:rPr>
        <w:t>Just as the Israelites were infected with the poison of the serpents, so too all mankind, through Adam’s transgression, have been infected with the poison of sin.</w:t>
      </w:r>
    </w:p>
    <w:p w14:paraId="6E564C1A">
      <w:pPr>
        <w:pStyle w:val="8"/>
        <w:spacing w:before="173"/>
        <w:ind w:left="0" w:firstLine="0"/>
        <w:jc w:val="left"/>
        <w:rPr>
          <w:rFonts w:hint="eastAsia"/>
        </w:rPr>
      </w:pPr>
    </w:p>
    <w:p w14:paraId="3CA7A00F">
      <w:pPr>
        <w:pStyle w:val="8"/>
        <w:spacing w:before="173"/>
        <w:ind w:left="0" w:firstLine="0"/>
        <w:jc w:val="left"/>
        <w:rPr>
          <w:rFonts w:hint="eastAsia"/>
        </w:rPr>
      </w:pPr>
      <w:r>
        <w:rPr>
          <w:rFonts w:hint="eastAsia"/>
        </w:rPr>
        <w:t>正如以色列人被蛇的毒所感染，全人类也因亚当的过犯而被罪的毒所感染。</w:t>
      </w:r>
    </w:p>
    <w:p w14:paraId="5E174AD8">
      <w:pPr>
        <w:pStyle w:val="8"/>
        <w:spacing w:before="173"/>
        <w:ind w:left="0" w:firstLine="0"/>
        <w:jc w:val="left"/>
        <w:rPr>
          <w:rFonts w:hint="eastAsia"/>
        </w:rPr>
      </w:pPr>
    </w:p>
    <w:p w14:paraId="1BF18EC1">
      <w:pPr>
        <w:pStyle w:val="8"/>
        <w:spacing w:before="173"/>
        <w:ind w:left="0" w:firstLine="0"/>
        <w:jc w:val="left"/>
        <w:rPr>
          <w:rFonts w:hint="eastAsia"/>
        </w:rPr>
      </w:pPr>
      <w:r>
        <w:rPr>
          <w:rFonts w:hint="eastAsia"/>
        </w:rPr>
        <w:t>Indeed, they carry about in their members the very nature of Adam’s tempter, Satan himself.</w:t>
      </w:r>
    </w:p>
    <w:p w14:paraId="4407A511">
      <w:pPr>
        <w:pStyle w:val="8"/>
        <w:spacing w:before="173"/>
        <w:ind w:left="0" w:firstLine="0"/>
        <w:jc w:val="left"/>
        <w:rPr>
          <w:rFonts w:hint="eastAsia"/>
        </w:rPr>
      </w:pPr>
    </w:p>
    <w:p w14:paraId="23099384">
      <w:pPr>
        <w:pStyle w:val="8"/>
        <w:spacing w:before="173"/>
        <w:ind w:left="0" w:firstLine="0"/>
        <w:jc w:val="left"/>
        <w:rPr>
          <w:rFonts w:hint="eastAsia"/>
        </w:rPr>
      </w:pPr>
      <w:r>
        <w:rPr>
          <w:rFonts w:hint="eastAsia"/>
        </w:rPr>
        <w:t>确实，他们肢体中带着亚当诱惑者的本性，即撒但自己。</w:t>
      </w:r>
    </w:p>
    <w:p w14:paraId="4A367323">
      <w:pPr>
        <w:pStyle w:val="8"/>
        <w:spacing w:before="173"/>
        <w:ind w:left="0" w:firstLine="0"/>
        <w:jc w:val="left"/>
        <w:rPr>
          <w:rFonts w:hint="eastAsia"/>
        </w:rPr>
      </w:pPr>
    </w:p>
    <w:p w14:paraId="48F6DA0C">
      <w:pPr>
        <w:pStyle w:val="8"/>
        <w:spacing w:before="173"/>
        <w:ind w:left="0" w:firstLine="0"/>
        <w:jc w:val="left"/>
        <w:rPr>
          <w:rFonts w:hint="eastAsia"/>
        </w:rPr>
      </w:pPr>
      <w:r>
        <w:rPr>
          <w:rFonts w:hint="eastAsia"/>
        </w:rPr>
        <w:t>Therefore, like the Israelites of old, they have been stricken unto death.</w:t>
      </w:r>
    </w:p>
    <w:p w14:paraId="35FDF7DE">
      <w:pPr>
        <w:pStyle w:val="8"/>
        <w:spacing w:before="173"/>
        <w:ind w:left="0" w:firstLine="0"/>
        <w:jc w:val="left"/>
        <w:rPr>
          <w:rFonts w:hint="eastAsia"/>
        </w:rPr>
      </w:pPr>
    </w:p>
    <w:p w14:paraId="4D93F6CB">
      <w:pPr>
        <w:pStyle w:val="8"/>
        <w:spacing w:before="173"/>
        <w:ind w:left="0" w:firstLine="0"/>
        <w:jc w:val="left"/>
        <w:rPr>
          <w:rFonts w:hint="eastAsia"/>
        </w:rPr>
      </w:pPr>
      <w:r>
        <w:rPr>
          <w:rFonts w:hint="eastAsia"/>
        </w:rPr>
        <w:t>因此，像古时的以色列人一样，他们也已受击打，以至于死。</w:t>
      </w:r>
    </w:p>
    <w:p w14:paraId="48FA162E">
      <w:pPr>
        <w:pStyle w:val="8"/>
        <w:spacing w:before="173"/>
        <w:ind w:left="0" w:firstLine="0"/>
        <w:jc w:val="left"/>
        <w:rPr>
          <w:rFonts w:hint="eastAsia"/>
        </w:rPr>
      </w:pPr>
    </w:p>
    <w:p w14:paraId="32C1E380">
      <w:pPr>
        <w:pStyle w:val="8"/>
        <w:spacing w:before="173"/>
        <w:ind w:left="0" w:firstLine="0"/>
        <w:jc w:val="left"/>
        <w:rPr>
          <w:rFonts w:hint="eastAsia"/>
        </w:rPr>
      </w:pPr>
      <w:r>
        <w:rPr>
          <w:rFonts w:hint="eastAsia"/>
        </w:rPr>
        <w:t>Not only are they full of sin, but they also stand guilty before God, condemned by his Law and in danger of an eternity in hell.</w:t>
      </w:r>
    </w:p>
    <w:p w14:paraId="43E9E613">
      <w:pPr>
        <w:pStyle w:val="8"/>
        <w:spacing w:before="173"/>
        <w:ind w:left="0" w:firstLine="0"/>
        <w:jc w:val="left"/>
        <w:rPr>
          <w:rFonts w:hint="eastAsia"/>
        </w:rPr>
      </w:pPr>
    </w:p>
    <w:p w14:paraId="39DCCB0C">
      <w:pPr>
        <w:pStyle w:val="8"/>
        <w:spacing w:before="173"/>
        <w:ind w:left="0" w:firstLine="0"/>
        <w:jc w:val="left"/>
        <w:rPr>
          <w:rFonts w:hint="eastAsia"/>
        </w:rPr>
      </w:pPr>
      <w:r>
        <w:rPr>
          <w:rFonts w:hint="eastAsia"/>
        </w:rPr>
        <w:t>他们不仅充满了罪，而且在神面前有罪，被祂的律法所定罪，并有在地狱中受永恒之苦的危险。</w:t>
      </w:r>
    </w:p>
    <w:p w14:paraId="7B3C7773">
      <w:pPr>
        <w:pStyle w:val="8"/>
        <w:spacing w:before="173"/>
        <w:ind w:left="0" w:firstLine="0"/>
        <w:jc w:val="left"/>
        <w:rPr>
          <w:rFonts w:hint="eastAsia"/>
        </w:rPr>
      </w:pPr>
    </w:p>
    <w:p w14:paraId="6373930A">
      <w:pPr>
        <w:pStyle w:val="8"/>
        <w:spacing w:before="173"/>
        <w:ind w:left="0" w:firstLine="0"/>
        <w:jc w:val="left"/>
        <w:rPr>
          <w:rFonts w:hint="eastAsia"/>
        </w:rPr>
      </w:pPr>
      <w:r>
        <w:rPr>
          <w:rFonts w:hint="eastAsia"/>
        </w:rPr>
        <w:t>Happily, the story does not end here.</w:t>
      </w:r>
    </w:p>
    <w:p w14:paraId="39272F8A">
      <w:pPr>
        <w:pStyle w:val="8"/>
        <w:spacing w:before="173"/>
        <w:ind w:left="0" w:firstLine="0"/>
        <w:jc w:val="left"/>
        <w:rPr>
          <w:rFonts w:hint="eastAsia"/>
        </w:rPr>
      </w:pPr>
    </w:p>
    <w:p w14:paraId="5B8DA617">
      <w:pPr>
        <w:pStyle w:val="8"/>
        <w:spacing w:before="173"/>
        <w:ind w:left="0" w:firstLine="0"/>
        <w:jc w:val="left"/>
        <w:rPr>
          <w:rFonts w:hint="eastAsia"/>
        </w:rPr>
      </w:pPr>
      <w:r>
        <w:rPr>
          <w:rFonts w:hint="eastAsia"/>
        </w:rPr>
        <w:t>幸运的是，故事并未在此结束。</w:t>
      </w:r>
    </w:p>
    <w:p w14:paraId="16C9FE5D">
      <w:pPr>
        <w:pStyle w:val="8"/>
        <w:spacing w:before="173"/>
        <w:ind w:left="0" w:firstLine="0"/>
        <w:jc w:val="left"/>
        <w:rPr>
          <w:rFonts w:hint="eastAsia"/>
        </w:rPr>
      </w:pPr>
    </w:p>
    <w:p w14:paraId="5637C8B3">
      <w:pPr>
        <w:pStyle w:val="8"/>
        <w:spacing w:before="173"/>
        <w:ind w:left="0" w:firstLine="0"/>
        <w:jc w:val="left"/>
        <w:rPr>
          <w:rFonts w:hint="eastAsia"/>
        </w:rPr>
      </w:pPr>
      <w:r>
        <w:rPr>
          <w:rFonts w:hint="eastAsia"/>
        </w:rPr>
        <w:t>For just as God acted in mercy among the dying Israelites, so too, says Jesus, he now acts in mercy among dying humanity.</w:t>
      </w:r>
    </w:p>
    <w:p w14:paraId="5391DE62">
      <w:pPr>
        <w:pStyle w:val="8"/>
        <w:spacing w:before="173"/>
        <w:ind w:left="0" w:firstLine="0"/>
        <w:jc w:val="left"/>
        <w:rPr>
          <w:rFonts w:hint="eastAsia"/>
        </w:rPr>
      </w:pPr>
    </w:p>
    <w:p w14:paraId="4187A0E0">
      <w:pPr>
        <w:pStyle w:val="8"/>
        <w:spacing w:before="173"/>
        <w:ind w:left="0" w:firstLine="0"/>
        <w:jc w:val="left"/>
        <w:rPr>
          <w:rFonts w:hint="eastAsia"/>
        </w:rPr>
      </w:pPr>
      <w:r>
        <w:rPr>
          <w:rFonts w:hint="eastAsia"/>
        </w:rPr>
        <w:t>因为正如神在垂死的以色列人中施行怜悯，同样，耶稣说，祂现在也在垂死的人类中施行怜悯。</w:t>
      </w:r>
    </w:p>
    <w:p w14:paraId="467D9B89">
      <w:pPr>
        <w:pStyle w:val="8"/>
        <w:spacing w:before="173"/>
        <w:ind w:left="0" w:firstLine="0"/>
        <w:jc w:val="left"/>
        <w:rPr>
          <w:rFonts w:hint="eastAsia"/>
        </w:rPr>
      </w:pPr>
    </w:p>
    <w:p w14:paraId="51A8BD5D">
      <w:pPr>
        <w:pStyle w:val="8"/>
        <w:spacing w:before="173"/>
        <w:ind w:left="0" w:firstLine="0"/>
        <w:jc w:val="left"/>
        <w:rPr>
          <w:rFonts w:hint="eastAsia"/>
        </w:rPr>
      </w:pPr>
      <w:r>
        <w:rPr>
          <w:rFonts w:hint="eastAsia"/>
        </w:rPr>
        <w:t>Just as he then ordained that a bronze serpent should be lifted up on a pole for the physical healing of OT believers, so now he ordains that his only Son should be lifted up on a pole for the spiritual healing of NT believers.</w:t>
      </w:r>
    </w:p>
    <w:p w14:paraId="368D4FFF">
      <w:pPr>
        <w:pStyle w:val="8"/>
        <w:spacing w:before="173"/>
        <w:ind w:left="0" w:firstLine="0"/>
        <w:jc w:val="left"/>
        <w:rPr>
          <w:rFonts w:hint="eastAsia"/>
        </w:rPr>
      </w:pPr>
    </w:p>
    <w:p w14:paraId="2B28D473">
      <w:pPr>
        <w:pStyle w:val="8"/>
        <w:spacing w:before="173"/>
        <w:ind w:left="0" w:firstLine="0"/>
        <w:jc w:val="left"/>
        <w:rPr>
          <w:rFonts w:hint="eastAsia"/>
        </w:rPr>
      </w:pPr>
      <w:r>
        <w:rPr>
          <w:rFonts w:hint="eastAsia"/>
        </w:rPr>
        <w:t>正如祂那时命定一条铜蛇要被举在杆子上，为旧约信徒的肉身得医治，如今祂也命定祂的独生子要被举在杆子上，为新约信徒的属灵得医治。</w:t>
      </w:r>
    </w:p>
    <w:p w14:paraId="097024D8">
      <w:pPr>
        <w:pStyle w:val="8"/>
        <w:spacing w:before="173"/>
        <w:ind w:left="0" w:firstLine="0"/>
        <w:jc w:val="left"/>
        <w:rPr>
          <w:rFonts w:hint="eastAsia"/>
        </w:rPr>
      </w:pPr>
    </w:p>
    <w:p w14:paraId="24E52F67">
      <w:pPr>
        <w:pStyle w:val="8"/>
        <w:spacing w:before="173"/>
        <w:ind w:left="0" w:firstLine="0"/>
        <w:jc w:val="left"/>
        <w:rPr>
          <w:rFonts w:hint="eastAsia"/>
        </w:rPr>
      </w:pPr>
      <w:r>
        <w:rPr>
          <w:rFonts w:hint="eastAsia"/>
        </w:rPr>
        <w:t>Soon the holy Son will take upon himself the Satanic standing and punishment (though by no means the Satanic nature) of his sinful people.</w:t>
      </w:r>
    </w:p>
    <w:p w14:paraId="505B08A1">
      <w:pPr>
        <w:pStyle w:val="8"/>
        <w:spacing w:before="173"/>
        <w:ind w:left="0" w:firstLine="0"/>
        <w:jc w:val="left"/>
        <w:rPr>
          <w:rFonts w:hint="eastAsia"/>
        </w:rPr>
      </w:pPr>
    </w:p>
    <w:p w14:paraId="1EE35C79">
      <w:pPr>
        <w:pStyle w:val="8"/>
        <w:spacing w:before="173"/>
        <w:ind w:left="0" w:firstLine="0"/>
        <w:jc w:val="left"/>
        <w:rPr>
          <w:rFonts w:hint="eastAsia"/>
        </w:rPr>
      </w:pPr>
      <w:r>
        <w:rPr>
          <w:rFonts w:hint="eastAsia"/>
        </w:rPr>
        <w:t>不久，圣子将亲自担当祂有罪子民的撒但地位和刑罚（虽然绝非撒但的本性）。</w:t>
      </w:r>
    </w:p>
    <w:p w14:paraId="5DA8ED8E">
      <w:pPr>
        <w:pStyle w:val="8"/>
        <w:spacing w:before="173"/>
        <w:ind w:left="0" w:firstLine="0"/>
        <w:jc w:val="left"/>
        <w:rPr>
          <w:rFonts w:hint="eastAsia"/>
        </w:rPr>
      </w:pPr>
    </w:p>
    <w:p w14:paraId="4CF00E78">
      <w:pPr>
        <w:pStyle w:val="8"/>
        <w:spacing w:before="173"/>
        <w:ind w:left="0" w:firstLine="0"/>
        <w:jc w:val="left"/>
        <w:rPr>
          <w:rFonts w:hint="eastAsia"/>
        </w:rPr>
      </w:pPr>
      <w:r>
        <w:rPr>
          <w:rFonts w:hint="eastAsia"/>
        </w:rPr>
        <w:t>He does this so that they, in turn, may take upon themselves the godly standing, reward, and nature of the holy Son.</w:t>
      </w:r>
    </w:p>
    <w:p w14:paraId="48EB1447">
      <w:pPr>
        <w:pStyle w:val="8"/>
        <w:spacing w:before="173"/>
        <w:ind w:left="0" w:firstLine="0"/>
        <w:jc w:val="left"/>
        <w:rPr>
          <w:rFonts w:hint="eastAsia"/>
        </w:rPr>
      </w:pPr>
    </w:p>
    <w:p w14:paraId="23879F39">
      <w:pPr>
        <w:pStyle w:val="8"/>
        <w:spacing w:before="173"/>
        <w:ind w:left="0" w:firstLine="0"/>
        <w:jc w:val="left"/>
        <w:rPr>
          <w:rFonts w:hint="eastAsia"/>
        </w:rPr>
      </w:pPr>
      <w:r>
        <w:rPr>
          <w:rFonts w:hint="eastAsia"/>
        </w:rPr>
        <w:t>祂这样做，是为了让他们反过来能担当圣子的敬虔地位、奖赏和本性。</w:t>
      </w:r>
    </w:p>
    <w:p w14:paraId="6B678A2A">
      <w:pPr>
        <w:pStyle w:val="8"/>
        <w:spacing w:before="173"/>
        <w:ind w:left="0" w:firstLine="0"/>
        <w:jc w:val="left"/>
        <w:rPr>
          <w:rFonts w:hint="eastAsia"/>
        </w:rPr>
      </w:pPr>
    </w:p>
    <w:p w14:paraId="5438ED15">
      <w:pPr>
        <w:pStyle w:val="8"/>
        <w:spacing w:before="173"/>
        <w:ind w:left="0" w:firstLine="0"/>
        <w:jc w:val="left"/>
        <w:rPr>
          <w:rFonts w:hint="eastAsia"/>
        </w:rPr>
      </w:pPr>
      <w:r>
        <w:rPr>
          <w:rFonts w:hint="eastAsia"/>
        </w:rPr>
        <w:t>The healing, however, is not complete until sinful man responds to what Jesus has done for him.</w:t>
      </w:r>
    </w:p>
    <w:p w14:paraId="40E367EA">
      <w:pPr>
        <w:pStyle w:val="8"/>
        <w:spacing w:before="173"/>
        <w:ind w:left="0" w:firstLine="0"/>
        <w:jc w:val="left"/>
        <w:rPr>
          <w:rFonts w:hint="eastAsia"/>
        </w:rPr>
      </w:pPr>
    </w:p>
    <w:p w14:paraId="05EDA1B7">
      <w:pPr>
        <w:pStyle w:val="8"/>
        <w:spacing w:before="173"/>
        <w:ind w:left="0" w:firstLine="0"/>
        <w:jc w:val="left"/>
        <w:rPr>
          <w:rFonts w:hint="eastAsia"/>
        </w:rPr>
      </w:pPr>
      <w:r>
        <w:rPr>
          <w:rFonts w:hint="eastAsia"/>
        </w:rPr>
        <w:t>然而，医治并未完成，直到有罪的人回应耶稣为他所做的。</w:t>
      </w:r>
    </w:p>
    <w:p w14:paraId="71030D8E">
      <w:pPr>
        <w:pStyle w:val="8"/>
        <w:spacing w:before="173"/>
        <w:ind w:left="0" w:firstLine="0"/>
        <w:jc w:val="left"/>
        <w:rPr>
          <w:rFonts w:hint="eastAsia"/>
        </w:rPr>
      </w:pPr>
    </w:p>
    <w:p w14:paraId="3A111ACA">
      <w:pPr>
        <w:pStyle w:val="8"/>
        <w:spacing w:before="173"/>
        <w:ind w:left="0" w:firstLine="0"/>
        <w:jc w:val="left"/>
        <w:rPr>
          <w:rFonts w:hint="eastAsia"/>
        </w:rPr>
      </w:pPr>
      <w:r>
        <w:rPr>
          <w:rFonts w:hint="eastAsia"/>
        </w:rPr>
        <w:t>Just as the bronze serpent had to be lifted up for the Israelites to see, so Jesus must be lifted up for his people to see—not only on the cross, but also in a global proclamation of the gospel.</w:t>
      </w:r>
    </w:p>
    <w:p w14:paraId="1C50F49A">
      <w:pPr>
        <w:pStyle w:val="8"/>
        <w:spacing w:before="173"/>
        <w:ind w:left="0" w:firstLine="0"/>
        <w:jc w:val="left"/>
        <w:rPr>
          <w:rFonts w:hint="eastAsia"/>
        </w:rPr>
      </w:pPr>
    </w:p>
    <w:p w14:paraId="716B694F">
      <w:pPr>
        <w:pStyle w:val="8"/>
        <w:spacing w:before="173"/>
        <w:ind w:left="0" w:firstLine="0"/>
        <w:jc w:val="left"/>
        <w:rPr>
          <w:rFonts w:hint="eastAsia"/>
        </w:rPr>
      </w:pPr>
      <w:r>
        <w:rPr>
          <w:rFonts w:hint="eastAsia"/>
        </w:rPr>
        <w:t>正如铜蛇必须被举起来让以色列人看见，耶稣也必须被举起来让祂的子民看见——不仅是在十字架上，也在全球性的福音宣讲中。</w:t>
      </w:r>
    </w:p>
    <w:p w14:paraId="44AE5228">
      <w:pPr>
        <w:pStyle w:val="8"/>
        <w:spacing w:before="173"/>
        <w:ind w:left="0" w:firstLine="0"/>
        <w:jc w:val="left"/>
        <w:rPr>
          <w:rFonts w:hint="eastAsia"/>
        </w:rPr>
      </w:pPr>
    </w:p>
    <w:p w14:paraId="5828E3C5">
      <w:pPr>
        <w:pStyle w:val="8"/>
        <w:spacing w:before="173"/>
        <w:ind w:left="0" w:firstLine="0"/>
        <w:jc w:val="left"/>
        <w:rPr>
          <w:rFonts w:hint="eastAsia"/>
        </w:rPr>
      </w:pPr>
      <w:r>
        <w:rPr>
          <w:rFonts w:hint="eastAsia"/>
        </w:rPr>
        <w:t>And just as the Israelites, in obedience to Moses’ word, looked in faith towards the bronze serpent and were healed, so Jesus’ people, in obedience to his word, must (and will) look in faith towards him and be healed.</w:t>
      </w:r>
    </w:p>
    <w:p w14:paraId="4178F17E">
      <w:pPr>
        <w:pStyle w:val="8"/>
        <w:spacing w:before="173"/>
        <w:ind w:left="0" w:firstLine="0"/>
        <w:jc w:val="left"/>
        <w:rPr>
          <w:rFonts w:hint="eastAsia"/>
        </w:rPr>
      </w:pPr>
    </w:p>
    <w:p w14:paraId="043310A7">
      <w:pPr>
        <w:pStyle w:val="8"/>
        <w:spacing w:before="173"/>
        <w:ind w:left="0" w:firstLine="0"/>
        <w:jc w:val="left"/>
        <w:rPr>
          <w:rFonts w:hint="eastAsia"/>
        </w:rPr>
      </w:pPr>
      <w:r>
        <w:rPr>
          <w:rFonts w:hint="eastAsia"/>
        </w:rPr>
        <w:t>正如以色列人，顺服摩西的话，凭信心仰望铜蛇而得医治，同样，耶稣的子民，顺服祂的话，也必须（并且将会）凭信心仰望祂而得医治。</w:t>
      </w:r>
    </w:p>
    <w:p w14:paraId="6BD282D0">
      <w:pPr>
        <w:pStyle w:val="8"/>
        <w:spacing w:before="173"/>
        <w:ind w:left="0" w:firstLine="0"/>
        <w:jc w:val="left"/>
        <w:rPr>
          <w:rFonts w:hint="eastAsia"/>
        </w:rPr>
      </w:pPr>
    </w:p>
    <w:p w14:paraId="50113CC3">
      <w:pPr>
        <w:pStyle w:val="8"/>
        <w:spacing w:before="173"/>
        <w:ind w:left="0" w:firstLine="0"/>
        <w:jc w:val="left"/>
        <w:rPr>
          <w:rFonts w:hint="eastAsia"/>
        </w:rPr>
      </w:pPr>
      <w:r>
        <w:rPr>
          <w:rFonts w:hint="eastAsia"/>
        </w:rPr>
        <w:t>Here, then, is the “true” and ultimate healing: healing from the guilt, penalty, power, and presence of sin—all through a spiritual union with God that comes from gazing, in faith, upon his life-giving Christ.</w:t>
      </w:r>
    </w:p>
    <w:p w14:paraId="4266BBDC">
      <w:pPr>
        <w:pStyle w:val="8"/>
        <w:spacing w:before="173"/>
        <w:ind w:left="0" w:firstLine="0"/>
        <w:jc w:val="left"/>
        <w:rPr>
          <w:rFonts w:hint="eastAsia"/>
        </w:rPr>
      </w:pPr>
    </w:p>
    <w:p w14:paraId="4EED0A28">
      <w:pPr>
        <w:pStyle w:val="8"/>
        <w:spacing w:before="173"/>
        <w:ind w:left="0" w:firstLine="0"/>
        <w:jc w:val="left"/>
        <w:rPr>
          <w:rFonts w:hint="eastAsia"/>
        </w:rPr>
      </w:pPr>
      <w:r>
        <w:rPr>
          <w:rFonts w:hint="eastAsia"/>
        </w:rPr>
        <w:t>那么，这里是“真正的”、最终的医治：从罪的罪咎、刑罚、权势和临在中得医治——所有这一切都通过一种与神的属灵联合而来，这种联合来自凭信心凝视祂那赐生命的基督。</w:t>
      </w:r>
    </w:p>
    <w:p w14:paraId="4F51EF94">
      <w:pPr>
        <w:pStyle w:val="8"/>
        <w:spacing w:before="173"/>
        <w:ind w:left="0" w:firstLine="0"/>
        <w:jc w:val="left"/>
        <w:rPr>
          <w:rFonts w:hint="eastAsia"/>
        </w:rPr>
      </w:pPr>
    </w:p>
    <w:p w14:paraId="28B64A8F">
      <w:pPr>
        <w:pStyle w:val="8"/>
        <w:spacing w:before="173"/>
        <w:ind w:left="0" w:firstLine="0"/>
        <w:jc w:val="left"/>
        <w:rPr>
          <w:rFonts w:hint="eastAsia"/>
        </w:rPr>
      </w:pPr>
      <w:r>
        <w:rPr>
          <w:rFonts w:hint="eastAsia"/>
        </w:rPr>
        <w:t>(Num. 21: 4-9, John 8:44, 2 Cor. 5:21)</w:t>
      </w:r>
    </w:p>
    <w:p w14:paraId="72C648B8">
      <w:pPr>
        <w:pStyle w:val="8"/>
        <w:spacing w:before="173"/>
        <w:ind w:left="0" w:firstLine="0"/>
        <w:jc w:val="left"/>
        <w:rPr>
          <w:rFonts w:hint="eastAsia"/>
        </w:rPr>
      </w:pPr>
    </w:p>
    <w:p w14:paraId="3C192482">
      <w:pPr>
        <w:pStyle w:val="8"/>
        <w:spacing w:before="173"/>
        <w:ind w:left="0" w:firstLine="0"/>
        <w:jc w:val="left"/>
        <w:rPr>
          <w:rFonts w:hint="eastAsia"/>
        </w:rPr>
      </w:pPr>
      <w:r>
        <w:rPr>
          <w:rFonts w:hint="eastAsia"/>
        </w:rPr>
        <w:t>（民数记 21:4-9，约翰福音 8:44，哥林多后书 5:21）</w:t>
      </w:r>
    </w:p>
    <w:p w14:paraId="0489350D">
      <w:pPr>
        <w:pStyle w:val="8"/>
        <w:spacing w:before="173"/>
        <w:ind w:left="0" w:firstLine="0"/>
        <w:jc w:val="left"/>
        <w:rPr>
          <w:rFonts w:hint="eastAsia"/>
        </w:rPr>
      </w:pPr>
    </w:p>
    <w:p w14:paraId="5E530B4C">
      <w:pPr>
        <w:pStyle w:val="8"/>
        <w:spacing w:before="173"/>
        <w:ind w:left="0" w:firstLine="0"/>
        <w:jc w:val="left"/>
        <w:rPr>
          <w:rFonts w:hint="eastAsia"/>
        </w:rPr>
      </w:pPr>
      <w:r>
        <w:rPr>
          <w:rFonts w:hint="eastAsia"/>
        </w:rPr>
        <w:t>12.THE CLUSTER FROM CANAAN</w:t>
      </w:r>
    </w:p>
    <w:p w14:paraId="3F8F9202">
      <w:pPr>
        <w:pStyle w:val="8"/>
        <w:spacing w:before="173"/>
        <w:ind w:left="0" w:firstLine="0"/>
        <w:jc w:val="left"/>
        <w:rPr>
          <w:rFonts w:hint="eastAsia"/>
        </w:rPr>
      </w:pPr>
    </w:p>
    <w:p w14:paraId="7F0493B8">
      <w:pPr>
        <w:pStyle w:val="8"/>
        <w:spacing w:before="173"/>
        <w:ind w:left="0" w:firstLine="0"/>
        <w:jc w:val="left"/>
        <w:rPr>
          <w:rFonts w:hint="eastAsia"/>
        </w:rPr>
      </w:pPr>
      <w:r>
        <w:rPr>
          <w:rFonts w:hint="eastAsia"/>
        </w:rPr>
        <w:t>12.迦南的葡萄串</w:t>
      </w:r>
    </w:p>
    <w:p w14:paraId="4F1AF5F9">
      <w:pPr>
        <w:pStyle w:val="8"/>
        <w:spacing w:before="173"/>
        <w:ind w:left="0" w:firstLine="0"/>
        <w:jc w:val="left"/>
        <w:rPr>
          <w:rFonts w:hint="eastAsia"/>
        </w:rPr>
      </w:pPr>
    </w:p>
    <w:p w14:paraId="196ED146">
      <w:pPr>
        <w:pStyle w:val="8"/>
        <w:spacing w:before="173"/>
        <w:ind w:left="0" w:firstLine="0"/>
        <w:jc w:val="left"/>
        <w:rPr>
          <w:rFonts w:hint="eastAsia"/>
        </w:rPr>
      </w:pPr>
      <w:r>
        <w:rPr>
          <w:rFonts w:hint="eastAsia"/>
        </w:rPr>
        <w:t>Let us conclude this portion of our journey with a look at one of the subtlest of all OT Messianic types.</w:t>
      </w:r>
    </w:p>
    <w:p w14:paraId="5006D363">
      <w:pPr>
        <w:pStyle w:val="8"/>
        <w:spacing w:before="173"/>
        <w:ind w:left="0" w:firstLine="0"/>
        <w:jc w:val="left"/>
        <w:rPr>
          <w:rFonts w:hint="eastAsia"/>
        </w:rPr>
      </w:pPr>
    </w:p>
    <w:p w14:paraId="4CE1AA84">
      <w:pPr>
        <w:pStyle w:val="8"/>
        <w:spacing w:before="173"/>
        <w:ind w:left="0" w:firstLine="0"/>
        <w:jc w:val="left"/>
        <w:rPr>
          <w:rFonts w:hint="eastAsia"/>
        </w:rPr>
      </w:pPr>
      <w:r>
        <w:rPr>
          <w:rFonts w:hint="eastAsia"/>
        </w:rPr>
        <w:t>让我们以审视旧约中最微妙的弥赛亚预表之一，来结束我们旅程的这一部分。</w:t>
      </w:r>
    </w:p>
    <w:p w14:paraId="11755CA2">
      <w:pPr>
        <w:pStyle w:val="8"/>
        <w:spacing w:before="173"/>
        <w:ind w:left="0" w:firstLine="0"/>
        <w:jc w:val="left"/>
        <w:rPr>
          <w:rFonts w:hint="eastAsia"/>
        </w:rPr>
      </w:pPr>
    </w:p>
    <w:p w14:paraId="5C99A492">
      <w:pPr>
        <w:pStyle w:val="8"/>
        <w:spacing w:before="173"/>
        <w:ind w:left="0" w:firstLine="0"/>
        <w:jc w:val="left"/>
        <w:rPr>
          <w:rFonts w:hint="eastAsia"/>
        </w:rPr>
      </w:pPr>
      <w:r>
        <w:rPr>
          <w:rFonts w:hint="eastAsia"/>
        </w:rPr>
        <w:t>After about a year in the wilderness, Moses brought the people to the border of the Promised Land.</w:t>
      </w:r>
    </w:p>
    <w:p w14:paraId="57FE6932">
      <w:pPr>
        <w:pStyle w:val="8"/>
        <w:spacing w:before="173"/>
        <w:ind w:left="0" w:firstLine="0"/>
        <w:jc w:val="left"/>
        <w:rPr>
          <w:rFonts w:hint="eastAsia"/>
        </w:rPr>
      </w:pPr>
    </w:p>
    <w:p w14:paraId="565D92E7">
      <w:pPr>
        <w:pStyle w:val="8"/>
        <w:spacing w:before="173"/>
        <w:ind w:left="0" w:firstLine="0"/>
        <w:jc w:val="left"/>
        <w:rPr>
          <w:rFonts w:hint="eastAsia"/>
        </w:rPr>
      </w:pPr>
      <w:r>
        <w:rPr>
          <w:rFonts w:hint="eastAsia"/>
        </w:rPr>
        <w:t>在旷野大约一年后，摩西带领百姓来到应许之地的边界。</w:t>
      </w:r>
    </w:p>
    <w:p w14:paraId="2FB02D8A">
      <w:pPr>
        <w:pStyle w:val="8"/>
        <w:spacing w:before="173"/>
        <w:ind w:left="0" w:firstLine="0"/>
        <w:jc w:val="left"/>
        <w:rPr>
          <w:rFonts w:hint="eastAsia"/>
        </w:rPr>
      </w:pPr>
    </w:p>
    <w:p w14:paraId="0A01D950">
      <w:pPr>
        <w:pStyle w:val="8"/>
        <w:spacing w:before="173"/>
        <w:ind w:left="0" w:firstLine="0"/>
        <w:jc w:val="left"/>
        <w:rPr>
          <w:rFonts w:hint="eastAsia"/>
        </w:rPr>
      </w:pPr>
      <w:r>
        <w:rPr>
          <w:rFonts w:hint="eastAsia"/>
        </w:rPr>
        <w:t>At God’s command, he then sent a company of spies—one from each of the 12 tribes</w:t>
      </w:r>
    </w:p>
    <w:p w14:paraId="78D6724B">
      <w:pPr>
        <w:pStyle w:val="8"/>
        <w:spacing w:before="173"/>
        <w:ind w:left="0" w:firstLine="0"/>
        <w:jc w:val="left"/>
        <w:rPr>
          <w:rFonts w:hint="eastAsia"/>
        </w:rPr>
      </w:pPr>
      <w:r>
        <w:rPr>
          <w:rFonts w:hint="eastAsia"/>
        </w:rPr>
        <w:t>—into Canaan, there to check out the new homeland and to bring back some of the fruit that they found growing there.</w:t>
      </w:r>
    </w:p>
    <w:p w14:paraId="139B486D">
      <w:pPr>
        <w:pStyle w:val="8"/>
        <w:spacing w:before="173"/>
        <w:ind w:left="0" w:firstLine="0"/>
        <w:jc w:val="left"/>
        <w:rPr>
          <w:rFonts w:hint="eastAsia"/>
        </w:rPr>
      </w:pPr>
    </w:p>
    <w:p w14:paraId="77113D65">
      <w:pPr>
        <w:pStyle w:val="8"/>
        <w:spacing w:before="173"/>
        <w:ind w:left="0" w:firstLine="0"/>
        <w:jc w:val="left"/>
        <w:rPr>
          <w:rFonts w:hint="eastAsia"/>
        </w:rPr>
      </w:pPr>
      <w:r>
        <w:rPr>
          <w:rFonts w:hint="eastAsia"/>
        </w:rPr>
        <w:t>在神的命令下，他接着差遣了一队探子——每支派一人——进入迦南，去探查那片新的家园，并带回一些他们在那里找到的果实。</w:t>
      </w:r>
    </w:p>
    <w:p w14:paraId="2F91315D">
      <w:pPr>
        <w:pStyle w:val="8"/>
        <w:spacing w:before="173"/>
        <w:ind w:left="0" w:firstLine="0"/>
        <w:jc w:val="left"/>
        <w:rPr>
          <w:rFonts w:hint="eastAsia"/>
        </w:rPr>
      </w:pPr>
    </w:p>
    <w:p w14:paraId="1019A3F9">
      <w:pPr>
        <w:pStyle w:val="8"/>
        <w:spacing w:before="173"/>
        <w:ind w:left="0" w:firstLine="0"/>
        <w:jc w:val="left"/>
        <w:rPr>
          <w:rFonts w:hint="eastAsia"/>
        </w:rPr>
      </w:pPr>
      <w:r>
        <w:rPr>
          <w:rFonts w:hint="eastAsia"/>
        </w:rPr>
        <w:t>The narrative of their adventure concludes as follows:</w:t>
      </w:r>
    </w:p>
    <w:p w14:paraId="5868F03D">
      <w:pPr>
        <w:pStyle w:val="8"/>
        <w:spacing w:before="173"/>
        <w:ind w:left="0" w:firstLine="0"/>
        <w:jc w:val="left"/>
        <w:rPr>
          <w:rFonts w:hint="eastAsia"/>
        </w:rPr>
      </w:pPr>
    </w:p>
    <w:p w14:paraId="2553D5C7">
      <w:pPr>
        <w:pStyle w:val="8"/>
        <w:spacing w:before="173"/>
        <w:ind w:left="0" w:firstLine="0"/>
        <w:jc w:val="left"/>
        <w:rPr>
          <w:rFonts w:hint="eastAsia"/>
        </w:rPr>
      </w:pPr>
      <w:r>
        <w:rPr>
          <w:rFonts w:hint="eastAsia"/>
        </w:rPr>
        <w:t>他们冒险的叙述如下结束：</w:t>
      </w:r>
    </w:p>
    <w:p w14:paraId="3AF8401E">
      <w:pPr>
        <w:pStyle w:val="8"/>
        <w:spacing w:before="173"/>
        <w:ind w:left="0" w:firstLine="0"/>
        <w:jc w:val="left"/>
        <w:rPr>
          <w:rFonts w:hint="eastAsia"/>
        </w:rPr>
      </w:pPr>
    </w:p>
    <w:p w14:paraId="7872784D">
      <w:pPr>
        <w:pStyle w:val="8"/>
        <w:spacing w:before="173"/>
        <w:ind w:left="0" w:firstLine="0"/>
        <w:jc w:val="left"/>
        <w:rPr>
          <w:rFonts w:hint="eastAsia"/>
        </w:rPr>
      </w:pPr>
      <w:r>
        <w:rPr>
          <w:rFonts w:hint="eastAsia"/>
        </w:rPr>
        <w:t>Then they (the spies) came to the Valley of Eschol, and there cut down a branch with one cluster of grapes; they carried it between two of them on a pole.</w:t>
      </w:r>
    </w:p>
    <w:p w14:paraId="0C20D99E">
      <w:pPr>
        <w:pStyle w:val="8"/>
        <w:spacing w:before="173"/>
        <w:ind w:left="0" w:firstLine="0"/>
        <w:jc w:val="left"/>
        <w:rPr>
          <w:rFonts w:hint="eastAsia"/>
        </w:rPr>
      </w:pPr>
    </w:p>
    <w:p w14:paraId="5855A001">
      <w:pPr>
        <w:pStyle w:val="8"/>
        <w:spacing w:before="173"/>
        <w:ind w:left="0" w:firstLine="0"/>
        <w:jc w:val="left"/>
        <w:rPr>
          <w:rFonts w:hint="eastAsia"/>
        </w:rPr>
      </w:pPr>
      <w:r>
        <w:rPr>
          <w:rFonts w:hint="eastAsia"/>
        </w:rPr>
        <w:t>他们（探子）到了以实各谷，在那里砍下一根葡萄树枝，上面有一挂葡萄；他们两个人用杠抬着。</w:t>
      </w:r>
    </w:p>
    <w:p w14:paraId="4141D8E4">
      <w:pPr>
        <w:pStyle w:val="8"/>
        <w:spacing w:before="173"/>
        <w:ind w:left="0" w:firstLine="0"/>
        <w:jc w:val="left"/>
        <w:rPr>
          <w:rFonts w:hint="eastAsia"/>
        </w:rPr>
      </w:pPr>
    </w:p>
    <w:p w14:paraId="586601C2">
      <w:pPr>
        <w:pStyle w:val="8"/>
        <w:spacing w:before="173"/>
        <w:ind w:left="0" w:firstLine="0"/>
        <w:jc w:val="left"/>
        <w:rPr>
          <w:rFonts w:hint="eastAsia"/>
        </w:rPr>
      </w:pPr>
      <w:r>
        <w:rPr>
          <w:rFonts w:hint="eastAsia"/>
        </w:rPr>
        <w:t>They also brought some of the pomegranates and figs.</w:t>
      </w:r>
    </w:p>
    <w:p w14:paraId="29E37346">
      <w:pPr>
        <w:pStyle w:val="8"/>
        <w:spacing w:before="173"/>
        <w:ind w:left="0" w:firstLine="0"/>
        <w:jc w:val="left"/>
        <w:rPr>
          <w:rFonts w:hint="eastAsia"/>
        </w:rPr>
      </w:pPr>
    </w:p>
    <w:p w14:paraId="32747301">
      <w:pPr>
        <w:pStyle w:val="8"/>
        <w:spacing w:before="173"/>
        <w:ind w:left="0" w:firstLine="0"/>
        <w:jc w:val="left"/>
        <w:rPr>
          <w:rFonts w:hint="eastAsia"/>
        </w:rPr>
      </w:pPr>
      <w:r>
        <w:rPr>
          <w:rFonts w:hint="eastAsia"/>
        </w:rPr>
        <w:t>他们又带了些石榴和无花果来。</w:t>
      </w:r>
    </w:p>
    <w:p w14:paraId="730F2F1D">
      <w:pPr>
        <w:pStyle w:val="8"/>
        <w:spacing w:before="173"/>
        <w:ind w:left="0" w:firstLine="0"/>
        <w:jc w:val="left"/>
        <w:rPr>
          <w:rFonts w:hint="eastAsia"/>
        </w:rPr>
      </w:pPr>
    </w:p>
    <w:p w14:paraId="7778986C">
      <w:pPr>
        <w:pStyle w:val="8"/>
        <w:spacing w:before="173"/>
        <w:ind w:left="0" w:firstLine="0"/>
        <w:jc w:val="left"/>
        <w:rPr>
          <w:rFonts w:hint="eastAsia"/>
        </w:rPr>
      </w:pPr>
      <w:r>
        <w:rPr>
          <w:rFonts w:hint="eastAsia"/>
        </w:rPr>
        <w:t>The place was called the Valley of Eschol (i.e., cluster), because of the cluster which the men of Israel cut down there.</w:t>
      </w:r>
    </w:p>
    <w:p w14:paraId="37D6522F">
      <w:pPr>
        <w:pStyle w:val="8"/>
        <w:spacing w:before="173"/>
        <w:ind w:left="0" w:firstLine="0"/>
        <w:jc w:val="left"/>
        <w:rPr>
          <w:rFonts w:hint="eastAsia"/>
        </w:rPr>
      </w:pPr>
    </w:p>
    <w:p w14:paraId="072FA8C9">
      <w:pPr>
        <w:pStyle w:val="8"/>
        <w:spacing w:before="173"/>
        <w:ind w:left="0" w:firstLine="0"/>
        <w:jc w:val="left"/>
        <w:rPr>
          <w:rFonts w:hint="eastAsia"/>
        </w:rPr>
      </w:pPr>
      <w:r>
        <w:rPr>
          <w:rFonts w:hint="eastAsia"/>
        </w:rPr>
        <w:t>那地方就叫以实各谷（即葡萄串），因为以色列人从那里砍下的那挂葡萄。</w:t>
      </w:r>
    </w:p>
    <w:p w14:paraId="493C59B6">
      <w:pPr>
        <w:pStyle w:val="8"/>
        <w:spacing w:before="173"/>
        <w:ind w:left="0" w:firstLine="0"/>
        <w:jc w:val="left"/>
        <w:rPr>
          <w:rFonts w:hint="eastAsia"/>
        </w:rPr>
      </w:pPr>
    </w:p>
    <w:p w14:paraId="761CF81E">
      <w:pPr>
        <w:pStyle w:val="8"/>
        <w:spacing w:before="173"/>
        <w:ind w:left="0" w:firstLine="0"/>
        <w:jc w:val="left"/>
        <w:rPr>
          <w:rFonts w:hint="eastAsia"/>
        </w:rPr>
      </w:pPr>
      <w:r>
        <w:rPr>
          <w:rFonts w:hint="eastAsia"/>
        </w:rPr>
        <w:t>And they returned from spying out the land after forty days.</w:t>
      </w:r>
    </w:p>
    <w:p w14:paraId="7485C9D4">
      <w:pPr>
        <w:pStyle w:val="8"/>
        <w:spacing w:before="173"/>
        <w:ind w:left="0" w:firstLine="0"/>
        <w:jc w:val="left"/>
        <w:rPr>
          <w:rFonts w:hint="eastAsia"/>
        </w:rPr>
      </w:pPr>
    </w:p>
    <w:p w14:paraId="26F34E08">
      <w:pPr>
        <w:pStyle w:val="8"/>
        <w:spacing w:before="173"/>
        <w:ind w:left="0" w:firstLine="0"/>
        <w:jc w:val="left"/>
        <w:rPr>
          <w:rFonts w:hint="eastAsia"/>
        </w:rPr>
      </w:pPr>
      <w:r>
        <w:rPr>
          <w:rFonts w:hint="eastAsia"/>
        </w:rPr>
        <w:t>他们窥探那地四十天，就回来了。</w:t>
      </w:r>
    </w:p>
    <w:p w14:paraId="6D357410">
      <w:pPr>
        <w:pStyle w:val="8"/>
        <w:spacing w:before="173"/>
        <w:ind w:left="0" w:firstLine="0"/>
        <w:jc w:val="left"/>
        <w:rPr>
          <w:rFonts w:hint="eastAsia"/>
        </w:rPr>
      </w:pPr>
    </w:p>
    <w:p w14:paraId="2D9A049C">
      <w:pPr>
        <w:pStyle w:val="8"/>
        <w:spacing w:before="173"/>
        <w:ind w:left="0" w:firstLine="0"/>
        <w:jc w:val="left"/>
        <w:rPr>
          <w:rFonts w:hint="eastAsia"/>
        </w:rPr>
      </w:pPr>
      <w:r>
        <w:rPr>
          <w:rFonts w:hint="eastAsia"/>
        </w:rPr>
        <w:t>—Num. 13:1-2, 17-24</w:t>
      </w:r>
    </w:p>
    <w:p w14:paraId="05D45A26">
      <w:pPr>
        <w:pStyle w:val="8"/>
        <w:spacing w:before="173"/>
        <w:ind w:left="0" w:firstLine="0"/>
        <w:jc w:val="left"/>
        <w:rPr>
          <w:rFonts w:hint="eastAsia"/>
        </w:rPr>
      </w:pPr>
    </w:p>
    <w:p w14:paraId="7F28A3A5">
      <w:pPr>
        <w:pStyle w:val="8"/>
        <w:spacing w:before="173"/>
        <w:ind w:left="0" w:firstLine="0"/>
        <w:jc w:val="left"/>
        <w:rPr>
          <w:rFonts w:hint="eastAsia"/>
        </w:rPr>
      </w:pPr>
      <w:r>
        <w:rPr>
          <w:rFonts w:hint="eastAsia"/>
        </w:rPr>
        <w:t>——民数记 13:1-2, 17-24</w:t>
      </w:r>
    </w:p>
    <w:p w14:paraId="716CA87E">
      <w:pPr>
        <w:pStyle w:val="8"/>
        <w:spacing w:before="173"/>
        <w:ind w:left="0" w:firstLine="0"/>
        <w:jc w:val="left"/>
        <w:rPr>
          <w:rFonts w:hint="eastAsia"/>
        </w:rPr>
      </w:pPr>
    </w:p>
    <w:p w14:paraId="546409F2">
      <w:pPr>
        <w:pStyle w:val="8"/>
        <w:spacing w:before="173"/>
        <w:ind w:left="0" w:firstLine="0"/>
        <w:jc w:val="left"/>
        <w:rPr>
          <w:rFonts w:hint="eastAsia"/>
        </w:rPr>
      </w:pPr>
      <w:r>
        <w:rPr>
          <w:rFonts w:hint="eastAsia"/>
        </w:rPr>
        <w:t>Though Moses’ own generation could not enter the Promised Land because of their unbelief, their children did so eagerly, for they well remembered the cluster of grapes, and much desired the blessings it represented.</w:t>
      </w:r>
    </w:p>
    <w:p w14:paraId="706CAC04">
      <w:pPr>
        <w:pStyle w:val="8"/>
        <w:spacing w:before="173"/>
        <w:ind w:left="0" w:firstLine="0"/>
        <w:jc w:val="left"/>
        <w:rPr>
          <w:rFonts w:hint="eastAsia"/>
        </w:rPr>
      </w:pPr>
    </w:p>
    <w:p w14:paraId="36952B2F">
      <w:pPr>
        <w:pStyle w:val="8"/>
        <w:spacing w:before="173"/>
        <w:ind w:left="0" w:firstLine="0"/>
        <w:jc w:val="left"/>
        <w:rPr>
          <w:rFonts w:hint="eastAsia"/>
        </w:rPr>
      </w:pPr>
      <w:r>
        <w:rPr>
          <w:rFonts w:hint="eastAsia"/>
        </w:rPr>
        <w:t>虽然摩西那一代人因不信而未能进入应许之地，但他们的儿女却热切地进去了，因为他们清楚地记得那串葡萄，并且非常渴望它所代表的祝福。</w:t>
      </w:r>
    </w:p>
    <w:p w14:paraId="128E4D02">
      <w:pPr>
        <w:pStyle w:val="8"/>
        <w:spacing w:before="173"/>
        <w:ind w:left="0" w:firstLine="0"/>
        <w:jc w:val="left"/>
        <w:rPr>
          <w:rFonts w:hint="eastAsia"/>
        </w:rPr>
      </w:pPr>
    </w:p>
    <w:p w14:paraId="3D50838F">
      <w:pPr>
        <w:pStyle w:val="8"/>
        <w:spacing w:before="173"/>
        <w:ind w:left="0" w:firstLine="0"/>
        <w:jc w:val="left"/>
        <w:rPr>
          <w:rFonts w:hint="eastAsia"/>
        </w:rPr>
      </w:pPr>
      <w:r>
        <w:rPr>
          <w:rFonts w:hint="eastAsia"/>
        </w:rPr>
        <w:t>Indeed, as our passage reveals, they memorialized the valley in which their fathers found the cluster.</w:t>
      </w:r>
    </w:p>
    <w:p w14:paraId="79DA9D26">
      <w:pPr>
        <w:pStyle w:val="8"/>
        <w:spacing w:before="173"/>
        <w:ind w:left="0" w:firstLine="0"/>
        <w:jc w:val="left"/>
        <w:rPr>
          <w:rFonts w:hint="eastAsia"/>
        </w:rPr>
      </w:pPr>
    </w:p>
    <w:p w14:paraId="3DACBF83">
      <w:pPr>
        <w:pStyle w:val="8"/>
        <w:spacing w:before="173"/>
        <w:ind w:left="0" w:firstLine="0"/>
        <w:jc w:val="left"/>
        <w:rPr>
          <w:rFonts w:hint="eastAsia"/>
        </w:rPr>
      </w:pPr>
      <w:r>
        <w:rPr>
          <w:rFonts w:hint="eastAsia"/>
        </w:rPr>
        <w:t>确实，正如我们的经文所揭示的，他们纪念了他们的祖先发现那串葡萄的山谷。</w:t>
      </w:r>
    </w:p>
    <w:p w14:paraId="7563DEF7">
      <w:pPr>
        <w:pStyle w:val="8"/>
        <w:spacing w:before="173"/>
        <w:ind w:left="0" w:firstLine="0"/>
        <w:jc w:val="left"/>
        <w:rPr>
          <w:rFonts w:hint="eastAsia"/>
        </w:rPr>
      </w:pPr>
    </w:p>
    <w:p w14:paraId="48A6A596">
      <w:pPr>
        <w:pStyle w:val="8"/>
        <w:spacing w:before="173"/>
        <w:ind w:left="0" w:firstLine="0"/>
        <w:jc w:val="left"/>
        <w:rPr>
          <w:rFonts w:hint="eastAsia"/>
        </w:rPr>
      </w:pPr>
      <w:r>
        <w:rPr>
          <w:rFonts w:hint="eastAsia"/>
        </w:rPr>
        <w:t>This appears to be an act of providence, and also a sign that we are dealing with a Messianic type.</w:t>
      </w:r>
    </w:p>
    <w:p w14:paraId="08199965">
      <w:pPr>
        <w:pStyle w:val="8"/>
        <w:spacing w:before="173"/>
        <w:ind w:left="0" w:firstLine="0"/>
        <w:jc w:val="left"/>
        <w:rPr>
          <w:rFonts w:hint="eastAsia"/>
        </w:rPr>
      </w:pPr>
    </w:p>
    <w:p w14:paraId="44AF237A">
      <w:pPr>
        <w:pStyle w:val="8"/>
        <w:spacing w:before="173"/>
        <w:ind w:left="0" w:firstLine="0"/>
        <w:jc w:val="left"/>
        <w:rPr>
          <w:rFonts w:hint="eastAsia"/>
        </w:rPr>
      </w:pPr>
      <w:r>
        <w:rPr>
          <w:rFonts w:hint="eastAsia"/>
        </w:rPr>
        <w:t>这似乎是天意（护理）的作为，也表明我们正在处理一个弥赛亚的预表。</w:t>
      </w:r>
    </w:p>
    <w:p w14:paraId="32E36709">
      <w:pPr>
        <w:pStyle w:val="8"/>
        <w:spacing w:before="173"/>
        <w:ind w:left="0" w:firstLine="0"/>
        <w:jc w:val="left"/>
        <w:rPr>
          <w:rFonts w:hint="eastAsia"/>
        </w:rPr>
      </w:pPr>
    </w:p>
    <w:p w14:paraId="37614616">
      <w:pPr>
        <w:pStyle w:val="8"/>
        <w:spacing w:before="173"/>
        <w:ind w:left="0" w:firstLine="0"/>
        <w:jc w:val="left"/>
        <w:rPr>
          <w:rFonts w:hint="eastAsia"/>
        </w:rPr>
      </w:pPr>
      <w:r>
        <w:rPr>
          <w:rFonts w:hint="eastAsia"/>
        </w:rPr>
        <w:t>On this view, the cluster of grapes represents Christ, the fruit of the Heavenly Vine (i.e., God the Father) who brings the new wine of spiritual life to his redeemed people.</w:t>
      </w:r>
    </w:p>
    <w:p w14:paraId="11CCCCBE">
      <w:pPr>
        <w:pStyle w:val="8"/>
        <w:spacing w:before="173"/>
        <w:ind w:left="0" w:firstLine="0"/>
        <w:jc w:val="left"/>
        <w:rPr>
          <w:rFonts w:hint="eastAsia"/>
        </w:rPr>
      </w:pPr>
    </w:p>
    <w:p w14:paraId="197ABE15">
      <w:pPr>
        <w:pStyle w:val="8"/>
        <w:spacing w:before="173"/>
        <w:ind w:left="0" w:firstLine="0"/>
        <w:jc w:val="left"/>
        <w:rPr>
          <w:rFonts w:hint="eastAsia"/>
        </w:rPr>
      </w:pPr>
      <w:r>
        <w:rPr>
          <w:rFonts w:hint="eastAsia"/>
        </w:rPr>
        <w:t>根据这种观点，那串葡萄代表基督，祂是天上葡萄树（即父神）的果实，为祂所救赎的子民带来属灵生命的新酒。</w:t>
      </w:r>
    </w:p>
    <w:p w14:paraId="084AE3F7">
      <w:pPr>
        <w:pStyle w:val="8"/>
        <w:spacing w:before="173"/>
        <w:ind w:left="0" w:firstLine="0"/>
        <w:jc w:val="left"/>
        <w:rPr>
          <w:rFonts w:hint="eastAsia"/>
        </w:rPr>
      </w:pPr>
    </w:p>
    <w:p w14:paraId="21765CE7">
      <w:pPr>
        <w:pStyle w:val="8"/>
        <w:spacing w:before="173"/>
        <w:ind w:left="0" w:firstLine="0"/>
        <w:jc w:val="left"/>
        <w:rPr>
          <w:rFonts w:hint="eastAsia"/>
        </w:rPr>
      </w:pPr>
      <w:r>
        <w:rPr>
          <w:rFonts w:hint="eastAsia"/>
        </w:rPr>
        <w:t>Whereas the typical cluster came from the earthly Canaan, the real cluster—Jesus—comes from the heavenly.</w:t>
      </w:r>
    </w:p>
    <w:p w14:paraId="406BC7C2">
      <w:pPr>
        <w:pStyle w:val="8"/>
        <w:spacing w:before="173"/>
        <w:ind w:left="0" w:firstLine="0"/>
        <w:jc w:val="left"/>
        <w:rPr>
          <w:rFonts w:hint="eastAsia"/>
        </w:rPr>
      </w:pPr>
    </w:p>
    <w:p w14:paraId="3A07584A">
      <w:pPr>
        <w:pStyle w:val="8"/>
        <w:spacing w:before="173"/>
        <w:ind w:left="0" w:firstLine="0"/>
        <w:jc w:val="left"/>
        <w:rPr>
          <w:rFonts w:hint="eastAsia"/>
        </w:rPr>
      </w:pPr>
      <w:r>
        <w:rPr>
          <w:rFonts w:hint="eastAsia"/>
        </w:rPr>
        <w:t>而那预表的葡萄串来自属地的迦南，那真实的葡萄串——耶稣——则来自属天的。</w:t>
      </w:r>
    </w:p>
    <w:p w14:paraId="02E92590">
      <w:pPr>
        <w:pStyle w:val="8"/>
        <w:spacing w:before="173"/>
        <w:ind w:left="0" w:firstLine="0"/>
        <w:jc w:val="left"/>
        <w:rPr>
          <w:rFonts w:hint="eastAsia"/>
        </w:rPr>
      </w:pPr>
    </w:p>
    <w:p w14:paraId="0523AEA9">
      <w:pPr>
        <w:pStyle w:val="8"/>
        <w:spacing w:before="173"/>
        <w:ind w:left="0" w:firstLine="0"/>
        <w:jc w:val="left"/>
        <w:rPr>
          <w:rFonts w:hint="eastAsia"/>
        </w:rPr>
      </w:pPr>
      <w:r>
        <w:rPr>
          <w:rFonts w:hint="eastAsia"/>
        </w:rPr>
        <w:t>Just as the former was cut down and suspended on a pole between two men, so Jesus was cut down and suspended on a pole between two men.</w:t>
      </w:r>
    </w:p>
    <w:p w14:paraId="6AC0309E">
      <w:pPr>
        <w:pStyle w:val="8"/>
        <w:spacing w:before="173"/>
        <w:ind w:left="0" w:firstLine="0"/>
        <w:jc w:val="left"/>
        <w:rPr>
          <w:rFonts w:hint="eastAsia"/>
        </w:rPr>
      </w:pPr>
    </w:p>
    <w:p w14:paraId="694F39F9">
      <w:pPr>
        <w:pStyle w:val="8"/>
        <w:spacing w:before="173"/>
        <w:ind w:left="0" w:firstLine="0"/>
        <w:jc w:val="left"/>
        <w:rPr>
          <w:rFonts w:hint="eastAsia"/>
        </w:rPr>
      </w:pPr>
      <w:r>
        <w:rPr>
          <w:rFonts w:hint="eastAsia"/>
        </w:rPr>
        <w:t>正如前者被砍下并悬挂在两个人之间的杆子上，耶稣也被砍下并悬挂在两个人之间的杆子上。</w:t>
      </w:r>
    </w:p>
    <w:p w14:paraId="7C26E80E">
      <w:pPr>
        <w:pStyle w:val="8"/>
        <w:spacing w:before="173"/>
        <w:ind w:left="0" w:firstLine="0"/>
        <w:jc w:val="left"/>
        <w:rPr>
          <w:rFonts w:hint="eastAsia"/>
        </w:rPr>
      </w:pPr>
    </w:p>
    <w:p w14:paraId="35CCAE9A">
      <w:pPr>
        <w:pStyle w:val="8"/>
        <w:spacing w:before="173"/>
        <w:ind w:left="0" w:firstLine="0"/>
        <w:jc w:val="left"/>
        <w:rPr>
          <w:rFonts w:hint="eastAsia"/>
        </w:rPr>
      </w:pPr>
      <w:r>
        <w:rPr>
          <w:rFonts w:hint="eastAsia"/>
        </w:rPr>
        <w:t>Just as it was carried to Israel as a token of the goodness of the land, so the news about Jesus was carried first to Israel, and later to all nations, as a token of the goodness of heaven.</w:t>
      </w:r>
    </w:p>
    <w:p w14:paraId="6D478AA1">
      <w:pPr>
        <w:pStyle w:val="8"/>
        <w:spacing w:before="173"/>
        <w:ind w:left="0" w:firstLine="0"/>
        <w:jc w:val="left"/>
        <w:rPr>
          <w:rFonts w:hint="eastAsia"/>
        </w:rPr>
      </w:pPr>
    </w:p>
    <w:p w14:paraId="446DFD7F">
      <w:pPr>
        <w:pStyle w:val="8"/>
        <w:spacing w:before="173"/>
        <w:ind w:left="0" w:firstLine="0"/>
        <w:jc w:val="left"/>
        <w:rPr>
          <w:rFonts w:hint="eastAsia"/>
        </w:rPr>
      </w:pPr>
      <w:r>
        <w:rPr>
          <w:rFonts w:hint="eastAsia"/>
        </w:rPr>
        <w:t>正如它被带到以色列，作为那地美善的记号，关于耶稣的消息也先被带到以色列，然后到万国，作为天上美善的记号。</w:t>
      </w:r>
    </w:p>
    <w:p w14:paraId="0ABE602B">
      <w:pPr>
        <w:pStyle w:val="8"/>
        <w:spacing w:before="173"/>
        <w:ind w:left="0" w:firstLine="0"/>
        <w:jc w:val="left"/>
        <w:rPr>
          <w:rFonts w:hint="eastAsia"/>
        </w:rPr>
      </w:pPr>
    </w:p>
    <w:p w14:paraId="0503538C">
      <w:pPr>
        <w:pStyle w:val="8"/>
        <w:spacing w:before="173"/>
        <w:ind w:left="0" w:firstLine="0"/>
        <w:jc w:val="left"/>
        <w:rPr>
          <w:rFonts w:hint="eastAsia"/>
        </w:rPr>
      </w:pPr>
      <w:r>
        <w:rPr>
          <w:rFonts w:hint="eastAsia"/>
        </w:rPr>
        <w:t>Just as most of the Israelites scorned the cluster and therefore wandered in the wilderness of Sinai for many years, so most Jews have scorned the good news about the crucified Messiah’s spiritual Kingdom, and have therefore wandered in the wilderness of this world for many years.</w:t>
      </w:r>
    </w:p>
    <w:p w14:paraId="5C368795">
      <w:pPr>
        <w:pStyle w:val="8"/>
        <w:spacing w:before="173"/>
        <w:ind w:left="0" w:firstLine="0"/>
        <w:jc w:val="left"/>
        <w:rPr>
          <w:rFonts w:hint="eastAsia"/>
        </w:rPr>
      </w:pPr>
    </w:p>
    <w:p w14:paraId="76907369">
      <w:pPr>
        <w:pStyle w:val="8"/>
        <w:spacing w:before="173"/>
        <w:ind w:left="0" w:firstLine="0"/>
        <w:jc w:val="left"/>
        <w:rPr>
          <w:rFonts w:hint="eastAsia"/>
        </w:rPr>
      </w:pPr>
      <w:r>
        <w:rPr>
          <w:rFonts w:hint="eastAsia"/>
        </w:rPr>
        <w:t>正如大多数以色列人藐视那串葡萄，因此在西奈的旷野中徘徊了许多年，同样，大多数犹太人也藐视关于被钉十字架的弥赛亚的属灵国度的好消息，因此在这个世界的旷野中徘徊了许多年。</w:t>
      </w:r>
    </w:p>
    <w:p w14:paraId="3931FF56">
      <w:pPr>
        <w:pStyle w:val="8"/>
        <w:spacing w:before="173"/>
        <w:ind w:left="0" w:firstLine="0"/>
        <w:jc w:val="left"/>
        <w:rPr>
          <w:rFonts w:hint="eastAsia"/>
        </w:rPr>
      </w:pPr>
    </w:p>
    <w:p w14:paraId="36A23C5C">
      <w:pPr>
        <w:pStyle w:val="8"/>
        <w:spacing w:before="173"/>
        <w:ind w:left="0" w:firstLine="0"/>
        <w:jc w:val="left"/>
        <w:rPr>
          <w:rFonts w:hint="eastAsia"/>
        </w:rPr>
      </w:pPr>
      <w:r>
        <w:rPr>
          <w:rFonts w:hint="eastAsia"/>
        </w:rPr>
        <w:t>But just as a subsequent generation of Israelites enthusiastically entered the earthly Promised Land, so too, according to NT promise, a subsequent generation of believing Jews (and Gentiles) will enter the heavenly Promised Land.</w:t>
      </w:r>
    </w:p>
    <w:p w14:paraId="78B77E03">
      <w:pPr>
        <w:pStyle w:val="8"/>
        <w:spacing w:before="173"/>
        <w:ind w:left="0" w:firstLine="0"/>
        <w:jc w:val="left"/>
        <w:rPr>
          <w:rFonts w:hint="eastAsia"/>
        </w:rPr>
      </w:pPr>
    </w:p>
    <w:p w14:paraId="5748E730">
      <w:pPr>
        <w:pStyle w:val="8"/>
        <w:spacing w:before="173"/>
        <w:ind w:left="0" w:firstLine="0"/>
        <w:jc w:val="left"/>
        <w:rPr>
          <w:rFonts w:hint="eastAsia"/>
        </w:rPr>
      </w:pPr>
      <w:r>
        <w:rPr>
          <w:rFonts w:hint="eastAsia"/>
        </w:rPr>
        <w:t>但正如后来的一代以色列人热情地进入了属地的应许之地，同样，根据新约的应许，后来的一代信实的犹太人（和外邦人）也将进入属天的应许之地。</w:t>
      </w:r>
    </w:p>
    <w:p w14:paraId="50A582A0">
      <w:pPr>
        <w:pStyle w:val="8"/>
        <w:spacing w:before="173"/>
        <w:ind w:left="0" w:firstLine="0"/>
        <w:jc w:val="left"/>
        <w:rPr>
          <w:rFonts w:hint="eastAsia"/>
        </w:rPr>
      </w:pPr>
    </w:p>
    <w:p w14:paraId="2FB5C358">
      <w:pPr>
        <w:pStyle w:val="8"/>
        <w:spacing w:before="173"/>
        <w:ind w:left="0" w:firstLine="0"/>
        <w:jc w:val="left"/>
        <w:rPr>
          <w:rFonts w:hint="eastAsia"/>
        </w:rPr>
      </w:pPr>
      <w:r>
        <w:rPr>
          <w:rFonts w:hint="eastAsia"/>
        </w:rPr>
        <w:t>Through faith in Jesus Christ, they will be grafted into the True Vine, to enjoy its sweetness and intoxicating power both now and forever.</w:t>
      </w:r>
    </w:p>
    <w:p w14:paraId="541927C4">
      <w:pPr>
        <w:pStyle w:val="8"/>
        <w:spacing w:before="173"/>
        <w:ind w:left="0" w:firstLine="0"/>
        <w:jc w:val="left"/>
        <w:rPr>
          <w:rFonts w:hint="eastAsia"/>
        </w:rPr>
      </w:pPr>
    </w:p>
    <w:p w14:paraId="4493E079">
      <w:pPr>
        <w:pStyle w:val="8"/>
        <w:spacing w:before="173"/>
        <w:ind w:left="0" w:firstLine="0"/>
        <w:jc w:val="left"/>
        <w:rPr>
          <w:rFonts w:hint="eastAsia"/>
        </w:rPr>
      </w:pPr>
      <w:r>
        <w:rPr>
          <w:rFonts w:hint="eastAsia"/>
        </w:rPr>
        <w:t>通过信靠耶稣基督，他们将被接在真葡萄树上，享受它的甘甜和令人陶醉的能力，无论现在还是永远。</w:t>
      </w:r>
    </w:p>
    <w:p w14:paraId="662897B6">
      <w:pPr>
        <w:pStyle w:val="8"/>
        <w:spacing w:before="173"/>
        <w:ind w:left="0" w:firstLine="0"/>
        <w:jc w:val="left"/>
        <w:rPr>
          <w:rFonts w:hint="eastAsia"/>
        </w:rPr>
      </w:pPr>
    </w:p>
    <w:p w14:paraId="494F6E66">
      <w:pPr>
        <w:pStyle w:val="8"/>
        <w:spacing w:before="173"/>
        <w:ind w:left="0" w:firstLine="0"/>
        <w:jc w:val="left"/>
        <w:rPr>
          <w:rFonts w:hint="eastAsia"/>
        </w:rPr>
      </w:pPr>
      <w:r>
        <w:rPr>
          <w:rFonts w:hint="eastAsia"/>
        </w:rPr>
        <w:t>(Mt. 9:14-17, John 15:1f, 19:17-24, Romans 11:11-29)</w:t>
      </w:r>
    </w:p>
    <w:p w14:paraId="5E98736D">
      <w:pPr>
        <w:pStyle w:val="8"/>
        <w:spacing w:before="173"/>
        <w:ind w:left="0" w:firstLine="0"/>
        <w:jc w:val="left"/>
        <w:rPr>
          <w:rFonts w:hint="eastAsia"/>
        </w:rPr>
      </w:pPr>
    </w:p>
    <w:p w14:paraId="0714D361">
      <w:pPr>
        <w:pStyle w:val="8"/>
        <w:spacing w:before="173"/>
        <w:ind w:left="0" w:firstLine="0"/>
        <w:jc w:val="left"/>
        <w:rPr>
          <w:rFonts w:hint="eastAsia"/>
        </w:rPr>
      </w:pPr>
      <w:r>
        <w:rPr>
          <w:rFonts w:hint="eastAsia"/>
        </w:rPr>
        <w:t>（马太福音 9:14-17，约翰福音 15:1f，19:17-24，罗马书 11:11-29）</w:t>
      </w:r>
    </w:p>
    <w:p w14:paraId="3A74B8C7">
      <w:pPr>
        <w:pStyle w:val="8"/>
        <w:spacing w:before="173"/>
        <w:ind w:left="0" w:firstLine="0"/>
        <w:jc w:val="left"/>
        <w:rPr>
          <w:rFonts w:hint="eastAsia"/>
        </w:rPr>
      </w:pPr>
    </w:p>
    <w:p w14:paraId="4F00B278">
      <w:pPr>
        <w:pStyle w:val="8"/>
        <w:spacing w:before="173"/>
        <w:ind w:left="0" w:firstLine="0"/>
        <w:jc w:val="left"/>
        <w:rPr>
          <w:rFonts w:hint="eastAsia"/>
        </w:rPr>
      </w:pPr>
      <w:r>
        <w:rPr>
          <w:rFonts w:hint="eastAsia"/>
        </w:rPr>
        <w:t>Conclusion</w:t>
      </w:r>
    </w:p>
    <w:p w14:paraId="2869E2E4">
      <w:pPr>
        <w:pStyle w:val="8"/>
        <w:spacing w:before="173"/>
        <w:ind w:left="0" w:firstLine="0"/>
        <w:jc w:val="left"/>
        <w:rPr>
          <w:rFonts w:hint="eastAsia"/>
        </w:rPr>
      </w:pPr>
    </w:p>
    <w:p w14:paraId="159253C2">
      <w:pPr>
        <w:pStyle w:val="8"/>
        <w:spacing w:before="173"/>
        <w:ind w:left="0" w:firstLine="0"/>
        <w:jc w:val="left"/>
        <w:rPr>
          <w:rFonts w:hint="eastAsia"/>
        </w:rPr>
      </w:pPr>
      <w:r>
        <w:rPr>
          <w:rFonts w:hint="eastAsia"/>
        </w:rPr>
        <w:t>结论</w:t>
      </w:r>
    </w:p>
    <w:p w14:paraId="3AD242B3">
      <w:pPr>
        <w:pStyle w:val="8"/>
        <w:spacing w:before="173"/>
        <w:ind w:left="0" w:firstLine="0"/>
        <w:jc w:val="left"/>
        <w:rPr>
          <w:rFonts w:hint="eastAsia"/>
        </w:rPr>
      </w:pPr>
    </w:p>
    <w:p w14:paraId="009751D2">
      <w:pPr>
        <w:pStyle w:val="8"/>
        <w:spacing w:before="173"/>
        <w:ind w:left="0" w:firstLine="0"/>
        <w:jc w:val="left"/>
        <w:rPr>
          <w:rFonts w:hint="eastAsia"/>
        </w:rPr>
      </w:pPr>
      <w:r>
        <w:rPr>
          <w:rFonts w:hint="eastAsia"/>
        </w:rPr>
        <w:t>Many Christian commentators would argue that these twelve examples constitute only a sampling of the hundreds of Messianic types hidden away in the pages of the OT.2</w:t>
      </w:r>
    </w:p>
    <w:p w14:paraId="4ABA35E2">
      <w:pPr>
        <w:pStyle w:val="8"/>
        <w:spacing w:before="173"/>
        <w:ind w:left="0" w:firstLine="0"/>
        <w:jc w:val="left"/>
        <w:rPr>
          <w:rFonts w:hint="eastAsia"/>
        </w:rPr>
      </w:pPr>
    </w:p>
    <w:p w14:paraId="5C3E8BFD">
      <w:pPr>
        <w:pStyle w:val="8"/>
        <w:spacing w:before="173"/>
        <w:ind w:left="0" w:firstLine="0"/>
        <w:jc w:val="left"/>
        <w:rPr>
          <w:rFonts w:hint="eastAsia"/>
        </w:rPr>
      </w:pPr>
      <w:r>
        <w:rPr>
          <w:rFonts w:hint="eastAsia"/>
        </w:rPr>
        <w:t>许多基督教注释家会主张，这十二个例子仅仅是旧约书页中隐藏的数百个弥赛亚预表的一个抽样。2</w:t>
      </w:r>
    </w:p>
    <w:p w14:paraId="1FA90D3C">
      <w:pPr>
        <w:pStyle w:val="8"/>
        <w:spacing w:before="173"/>
        <w:ind w:left="0" w:firstLine="0"/>
        <w:jc w:val="left"/>
        <w:rPr>
          <w:rFonts w:hint="eastAsia"/>
        </w:rPr>
      </w:pPr>
    </w:p>
    <w:p w14:paraId="0074BC17">
      <w:pPr>
        <w:pStyle w:val="8"/>
        <w:spacing w:before="173"/>
        <w:ind w:left="0" w:firstLine="0"/>
        <w:jc w:val="left"/>
        <w:rPr>
          <w:rFonts w:hint="eastAsia"/>
        </w:rPr>
      </w:pPr>
      <w:r>
        <w:rPr>
          <w:rFonts w:hint="eastAsia"/>
        </w:rPr>
        <w:t>Moreover, they would argue that the striking correlation of the minute details of the types with the minute details of Jesus’ life and work bespeaks the very hand of God, working both in history and scripture to supply a compelling body of signs: signs pointing to Jesus of Nazareth and identifying him to seekers everywhere as God’s chosen prophet, priest, and king.</w:t>
      </w:r>
    </w:p>
    <w:p w14:paraId="49576A2B">
      <w:pPr>
        <w:pStyle w:val="8"/>
        <w:spacing w:before="173"/>
        <w:ind w:left="0" w:firstLine="0"/>
        <w:jc w:val="left"/>
        <w:rPr>
          <w:rFonts w:hint="eastAsia"/>
        </w:rPr>
      </w:pPr>
    </w:p>
    <w:p w14:paraId="68C06A1E">
      <w:pPr>
        <w:pStyle w:val="8"/>
        <w:spacing w:before="173"/>
        <w:ind w:left="0" w:firstLine="0"/>
        <w:jc w:val="left"/>
        <w:rPr>
          <w:rFonts w:hint="eastAsia"/>
        </w:rPr>
      </w:pPr>
      <w:r>
        <w:rPr>
          <w:rFonts w:hint="eastAsia"/>
        </w:rPr>
        <w:t>此外，他们会主张，预表的微小细节与耶稣生平和工作的微小细节之间的惊人关联，表明了神自己的手，祂在历史和圣经中工作，以提供一个令人信服的记号群体：指向拿撒勒人耶稣的记号，并向各地的寻求者表明祂是神所拣选的先知、祭司和君王。</w:t>
      </w:r>
    </w:p>
    <w:p w14:paraId="30FEA09B">
      <w:pPr>
        <w:pStyle w:val="8"/>
        <w:spacing w:before="173"/>
        <w:ind w:left="0" w:firstLine="0"/>
        <w:jc w:val="left"/>
        <w:rPr>
          <w:rFonts w:hint="eastAsia"/>
        </w:rPr>
      </w:pPr>
    </w:p>
    <w:p w14:paraId="22791624">
      <w:pPr>
        <w:pStyle w:val="8"/>
        <w:spacing w:before="173"/>
        <w:ind w:left="0" w:firstLine="0"/>
        <w:jc w:val="left"/>
        <w:rPr>
          <w:rFonts w:hint="eastAsia"/>
        </w:rPr>
      </w:pPr>
      <w:r>
        <w:rPr>
          <w:rFonts w:hint="eastAsia"/>
        </w:rPr>
        <w:t>And yet the OT story in this regard is still not complete!</w:t>
      </w:r>
    </w:p>
    <w:p w14:paraId="013FDB17">
      <w:pPr>
        <w:pStyle w:val="8"/>
        <w:spacing w:before="173"/>
        <w:ind w:left="0" w:firstLine="0"/>
        <w:jc w:val="left"/>
        <w:rPr>
          <w:rFonts w:hint="eastAsia"/>
        </w:rPr>
      </w:pPr>
    </w:p>
    <w:p w14:paraId="5E3D6E07">
      <w:pPr>
        <w:pStyle w:val="8"/>
        <w:spacing w:before="173"/>
        <w:ind w:left="0" w:firstLine="0"/>
        <w:jc w:val="left"/>
        <w:rPr>
          <w:rFonts w:hint="eastAsia"/>
        </w:rPr>
      </w:pPr>
      <w:r>
        <w:rPr>
          <w:rFonts w:hint="eastAsia"/>
        </w:rPr>
        <w:t>然而，关于这方面，旧约的故事尚未完结！</w:t>
      </w:r>
    </w:p>
    <w:p w14:paraId="532423DB">
      <w:pPr>
        <w:pStyle w:val="8"/>
        <w:spacing w:before="173"/>
        <w:ind w:left="0" w:firstLine="0"/>
        <w:jc w:val="left"/>
        <w:rPr>
          <w:rFonts w:hint="eastAsia"/>
        </w:rPr>
      </w:pPr>
    </w:p>
    <w:p w14:paraId="0BBF0928">
      <w:pPr>
        <w:pStyle w:val="8"/>
        <w:spacing w:before="173"/>
        <w:ind w:left="0" w:firstLine="0"/>
        <w:jc w:val="left"/>
        <w:rPr>
          <w:rFonts w:hint="eastAsia"/>
        </w:rPr>
      </w:pPr>
      <w:r>
        <w:rPr>
          <w:rFonts w:hint="eastAsia"/>
        </w:rPr>
        <w:t>OT Messianic Prophecies</w:t>
      </w:r>
    </w:p>
    <w:p w14:paraId="57F71321">
      <w:pPr>
        <w:pStyle w:val="8"/>
        <w:spacing w:before="173"/>
        <w:ind w:left="0" w:firstLine="0"/>
        <w:jc w:val="left"/>
        <w:rPr>
          <w:rFonts w:hint="eastAsia"/>
        </w:rPr>
      </w:pPr>
    </w:p>
    <w:p w14:paraId="029471B9">
      <w:pPr>
        <w:pStyle w:val="8"/>
        <w:spacing w:before="173"/>
        <w:ind w:left="0" w:firstLine="0"/>
        <w:jc w:val="left"/>
        <w:rPr>
          <w:rFonts w:hint="eastAsia"/>
        </w:rPr>
      </w:pPr>
      <w:r>
        <w:rPr>
          <w:rFonts w:hint="eastAsia"/>
        </w:rPr>
        <w:t>旧约弥赛亚的预言</w:t>
      </w:r>
    </w:p>
    <w:p w14:paraId="66D44CD9">
      <w:pPr>
        <w:pStyle w:val="8"/>
        <w:spacing w:before="173"/>
        <w:ind w:left="0" w:firstLine="0"/>
        <w:jc w:val="left"/>
        <w:rPr>
          <w:rFonts w:hint="eastAsia"/>
        </w:rPr>
      </w:pPr>
    </w:p>
    <w:p w14:paraId="55C5EA71">
      <w:pPr>
        <w:pStyle w:val="8"/>
        <w:spacing w:before="173"/>
        <w:ind w:left="0" w:firstLine="0"/>
        <w:jc w:val="left"/>
        <w:rPr>
          <w:rFonts w:hint="eastAsia"/>
        </w:rPr>
      </w:pPr>
      <w:r>
        <w:rPr>
          <w:rFonts w:hint="eastAsia"/>
        </w:rPr>
        <w:t>The second main category of OT signs contains what are commonly called Messianic prophecies.</w:t>
      </w:r>
    </w:p>
    <w:p w14:paraId="4C82AD6D">
      <w:pPr>
        <w:pStyle w:val="8"/>
        <w:spacing w:before="173"/>
        <w:ind w:left="0" w:firstLine="0"/>
        <w:jc w:val="left"/>
        <w:rPr>
          <w:rFonts w:hint="eastAsia"/>
        </w:rPr>
      </w:pPr>
    </w:p>
    <w:p w14:paraId="4E3766C9">
      <w:pPr>
        <w:pStyle w:val="8"/>
        <w:spacing w:before="173"/>
        <w:ind w:left="0" w:firstLine="0"/>
        <w:jc w:val="left"/>
        <w:rPr>
          <w:rFonts w:hint="eastAsia"/>
        </w:rPr>
      </w:pPr>
      <w:r>
        <w:rPr>
          <w:rFonts w:hint="eastAsia"/>
        </w:rPr>
        <w:t>旧约记号的第二大类，包含了通常被称为弥赛亚预言的内容。</w:t>
      </w:r>
    </w:p>
    <w:p w14:paraId="246449D0">
      <w:pPr>
        <w:pStyle w:val="8"/>
        <w:spacing w:before="173"/>
        <w:ind w:left="0" w:firstLine="0"/>
        <w:jc w:val="left"/>
        <w:rPr>
          <w:rFonts w:hint="eastAsia"/>
        </w:rPr>
      </w:pPr>
    </w:p>
    <w:p w14:paraId="398EBEB0">
      <w:pPr>
        <w:pStyle w:val="8"/>
        <w:spacing w:before="173"/>
        <w:ind w:left="0" w:firstLine="0"/>
        <w:jc w:val="left"/>
        <w:rPr>
          <w:rFonts w:hint="eastAsia"/>
        </w:rPr>
      </w:pPr>
      <w:r>
        <w:rPr>
          <w:rFonts w:hint="eastAsia"/>
        </w:rPr>
        <w:t>These are explicit OT predictions of a coming world redeemer who—occupying the offices of prophet, priest, and king— will introduce the Kingdom (i.e., direct rule) of God into the earth.</w:t>
      </w:r>
    </w:p>
    <w:p w14:paraId="14F31BD1">
      <w:pPr>
        <w:pStyle w:val="8"/>
        <w:spacing w:before="173"/>
        <w:ind w:left="0" w:firstLine="0"/>
        <w:jc w:val="left"/>
        <w:rPr>
          <w:rFonts w:hint="eastAsia"/>
        </w:rPr>
      </w:pPr>
    </w:p>
    <w:p w14:paraId="1D0BE82B">
      <w:pPr>
        <w:pStyle w:val="8"/>
        <w:spacing w:before="173"/>
        <w:ind w:left="0" w:firstLine="0"/>
        <w:jc w:val="left"/>
        <w:rPr>
          <w:rFonts w:hint="eastAsia"/>
        </w:rPr>
      </w:pPr>
      <w:r>
        <w:rPr>
          <w:rFonts w:hint="eastAsia"/>
        </w:rPr>
        <w:t>这些是旧约中明确的预言，预言一位将要来的世界救赎主——祂将担任先知、祭司和君王的职分——将把神的国度（即直接的统治）引入地上。</w:t>
      </w:r>
    </w:p>
    <w:p w14:paraId="11E4A441">
      <w:pPr>
        <w:pStyle w:val="8"/>
        <w:spacing w:before="173"/>
        <w:ind w:left="0" w:firstLine="0"/>
        <w:jc w:val="left"/>
        <w:rPr>
          <w:rFonts w:hint="eastAsia"/>
        </w:rPr>
      </w:pPr>
    </w:p>
    <w:p w14:paraId="6C909A17">
      <w:pPr>
        <w:pStyle w:val="8"/>
        <w:spacing w:before="173"/>
        <w:ind w:left="0" w:firstLine="0"/>
        <w:jc w:val="left"/>
        <w:rPr>
          <w:rFonts w:hint="eastAsia"/>
        </w:rPr>
      </w:pPr>
      <w:r>
        <w:rPr>
          <w:rFonts w:hint="eastAsia"/>
        </w:rPr>
        <w:t>According to some scholars, there are as many as 300 such prophecies, given through a number of different men, over a period of some 3,500 years.</w:t>
      </w:r>
    </w:p>
    <w:p w14:paraId="746563B1">
      <w:pPr>
        <w:pStyle w:val="8"/>
        <w:spacing w:before="173"/>
        <w:ind w:left="0" w:firstLine="0"/>
        <w:jc w:val="left"/>
        <w:rPr>
          <w:rFonts w:hint="eastAsia"/>
        </w:rPr>
      </w:pPr>
    </w:p>
    <w:p w14:paraId="1C376428">
      <w:pPr>
        <w:pStyle w:val="8"/>
        <w:spacing w:before="173"/>
        <w:ind w:left="0" w:firstLine="0"/>
        <w:jc w:val="left"/>
        <w:rPr>
          <w:rFonts w:hint="eastAsia"/>
        </w:rPr>
      </w:pPr>
      <w:r>
        <w:rPr>
          <w:rFonts w:hint="eastAsia"/>
        </w:rPr>
        <w:t>根据一些学者的说法，这类预言多达300个，由许多不同的人，在约3,500年的时间里给出。</w:t>
      </w:r>
    </w:p>
    <w:p w14:paraId="285DFCEE">
      <w:pPr>
        <w:pStyle w:val="8"/>
        <w:spacing w:before="173"/>
        <w:ind w:left="0" w:firstLine="0"/>
        <w:jc w:val="left"/>
        <w:rPr>
          <w:rFonts w:hint="eastAsia"/>
        </w:rPr>
      </w:pPr>
    </w:p>
    <w:p w14:paraId="2D78E588">
      <w:pPr>
        <w:pStyle w:val="8"/>
        <w:spacing w:before="173"/>
        <w:ind w:left="0" w:firstLine="0"/>
        <w:jc w:val="left"/>
        <w:rPr>
          <w:rFonts w:hint="eastAsia"/>
        </w:rPr>
      </w:pPr>
      <w:r>
        <w:rPr>
          <w:rFonts w:hint="eastAsia"/>
        </w:rPr>
        <w:t>They appear with special frequency during the six turbulent centuries between king David (ca. 1000 B.C.) and the prophet Malachi (ca. 400 B.C.), centuries of moral failure during which the need for divine intervention was painfully clear to every godly Jew.</w:t>
      </w:r>
    </w:p>
    <w:p w14:paraId="70A9B4AD">
      <w:pPr>
        <w:pStyle w:val="8"/>
        <w:spacing w:before="173"/>
        <w:ind w:left="0" w:firstLine="0"/>
        <w:jc w:val="left"/>
        <w:rPr>
          <w:rFonts w:hint="eastAsia"/>
        </w:rPr>
      </w:pPr>
    </w:p>
    <w:p w14:paraId="1D3E8D40">
      <w:pPr>
        <w:pStyle w:val="8"/>
        <w:spacing w:before="173"/>
        <w:ind w:left="0" w:firstLine="0"/>
        <w:jc w:val="left"/>
        <w:rPr>
          <w:rFonts w:hint="eastAsia"/>
        </w:rPr>
      </w:pPr>
      <w:r>
        <w:rPr>
          <w:rFonts w:hint="eastAsia"/>
        </w:rPr>
        <w:t>它们在介于大卫王（约公元前1000年）和先知玛拉基（约公元前400年）之间的六个动荡世纪中，出现的频率特别高，那几个世纪是道德败坏的时期，期间，神圣干预的需要对每一个敬虔的犹太人来说都痛苦地清晰。</w:t>
      </w:r>
    </w:p>
    <w:p w14:paraId="7A124EEC">
      <w:pPr>
        <w:pStyle w:val="8"/>
        <w:spacing w:before="173"/>
        <w:ind w:left="0" w:firstLine="0"/>
        <w:jc w:val="left"/>
        <w:rPr>
          <w:rFonts w:hint="eastAsia"/>
        </w:rPr>
      </w:pPr>
    </w:p>
    <w:p w14:paraId="3430F1B5">
      <w:pPr>
        <w:pStyle w:val="8"/>
        <w:spacing w:before="173"/>
        <w:ind w:left="0" w:firstLine="0"/>
        <w:jc w:val="left"/>
        <w:rPr>
          <w:rFonts w:hint="eastAsia"/>
        </w:rPr>
      </w:pPr>
      <w:r>
        <w:rPr>
          <w:rFonts w:hint="eastAsia"/>
        </w:rPr>
        <w:t>Messianic prophecies gave birth to a lively hope among the devout of Israel.</w:t>
      </w:r>
    </w:p>
    <w:p w14:paraId="62B1AA0A">
      <w:pPr>
        <w:pStyle w:val="8"/>
        <w:spacing w:before="173"/>
        <w:ind w:left="0" w:firstLine="0"/>
        <w:jc w:val="left"/>
        <w:rPr>
          <w:rFonts w:hint="eastAsia"/>
        </w:rPr>
      </w:pPr>
    </w:p>
    <w:p w14:paraId="18C3E8CF">
      <w:pPr>
        <w:pStyle w:val="8"/>
        <w:spacing w:before="173"/>
        <w:ind w:left="0" w:firstLine="0"/>
        <w:jc w:val="left"/>
        <w:rPr>
          <w:rFonts w:hint="eastAsia"/>
        </w:rPr>
      </w:pPr>
      <w:r>
        <w:rPr>
          <w:rFonts w:hint="eastAsia"/>
        </w:rPr>
        <w:t>弥赛亚的预言在以色列的虔诚人中，孕育了活泼的盼望。</w:t>
      </w:r>
    </w:p>
    <w:p w14:paraId="0508A0F4">
      <w:pPr>
        <w:pStyle w:val="8"/>
        <w:spacing w:before="173"/>
        <w:ind w:left="0" w:firstLine="0"/>
        <w:jc w:val="left"/>
        <w:rPr>
          <w:rFonts w:hint="eastAsia"/>
        </w:rPr>
      </w:pPr>
    </w:p>
    <w:p w14:paraId="402696AC">
      <w:pPr>
        <w:pStyle w:val="8"/>
        <w:spacing w:before="173"/>
        <w:ind w:left="0" w:firstLine="0"/>
        <w:jc w:val="left"/>
        <w:rPr>
          <w:rFonts w:hint="eastAsia"/>
        </w:rPr>
      </w:pPr>
      <w:r>
        <w:rPr>
          <w:rFonts w:hint="eastAsia"/>
        </w:rPr>
        <w:t>Accordingly, when Jesus arrived on the scene, many Jews were looking for a divinely empowered king—a mighty leader like Moses or David—who would once again rescue Israel from their foreign oppressors (e.g., Rome), and then go on to universalize the worship of Yahweh in a supernaturally transformed world.</w:t>
      </w:r>
    </w:p>
    <w:p w14:paraId="06999767">
      <w:pPr>
        <w:pStyle w:val="8"/>
        <w:spacing w:before="173"/>
        <w:ind w:left="0" w:firstLine="0"/>
        <w:jc w:val="left"/>
        <w:rPr>
          <w:rFonts w:hint="eastAsia"/>
        </w:rPr>
      </w:pPr>
    </w:p>
    <w:p w14:paraId="3088A83F">
      <w:pPr>
        <w:pStyle w:val="8"/>
        <w:spacing w:before="173"/>
        <w:ind w:left="0" w:firstLine="0"/>
        <w:jc w:val="left"/>
        <w:rPr>
          <w:rFonts w:hint="eastAsia"/>
        </w:rPr>
      </w:pPr>
      <w:r>
        <w:rPr>
          <w:rFonts w:hint="eastAsia"/>
        </w:rPr>
        <w:t>因此，当耶稣出现时，许多犹太人都在寻找一位由神赋予能力的君王——一位像摩西或大卫那样强大的领袖——祂将再次从他们的外国压迫者（例如，罗马）手中拯救以色列，然后在一个超自然地转变的世界中，使对雅威的敬拜普世化。</w:t>
      </w:r>
    </w:p>
    <w:p w14:paraId="0C12F6EB">
      <w:pPr>
        <w:pStyle w:val="8"/>
        <w:spacing w:before="173"/>
        <w:ind w:left="0" w:firstLine="0"/>
        <w:jc w:val="left"/>
        <w:rPr>
          <w:rFonts w:hint="eastAsia"/>
        </w:rPr>
      </w:pPr>
    </w:p>
    <w:p w14:paraId="4EEBBBB5">
      <w:pPr>
        <w:pStyle w:val="8"/>
        <w:spacing w:before="173"/>
        <w:ind w:left="0" w:firstLine="0"/>
        <w:jc w:val="left"/>
        <w:rPr>
          <w:rFonts w:hint="eastAsia"/>
        </w:rPr>
      </w:pPr>
      <w:r>
        <w:rPr>
          <w:rFonts w:hint="eastAsia"/>
        </w:rPr>
        <w:t>As we shall see, Jesus himself had a very different view of the Messiah’s person and work.</w:t>
      </w:r>
    </w:p>
    <w:p w14:paraId="4F18F842">
      <w:pPr>
        <w:pStyle w:val="8"/>
        <w:spacing w:before="173"/>
        <w:ind w:left="0" w:firstLine="0"/>
        <w:jc w:val="left"/>
        <w:rPr>
          <w:rFonts w:hint="eastAsia"/>
        </w:rPr>
      </w:pPr>
    </w:p>
    <w:p w14:paraId="3F74272F">
      <w:pPr>
        <w:pStyle w:val="8"/>
        <w:spacing w:before="173"/>
        <w:ind w:left="0" w:firstLine="0"/>
        <w:jc w:val="left"/>
        <w:rPr>
          <w:rFonts w:hint="eastAsia"/>
        </w:rPr>
      </w:pPr>
      <w:r>
        <w:rPr>
          <w:rFonts w:hint="eastAsia"/>
        </w:rPr>
        <w:t>正如我们将看到的，耶稣自己对弥赛亚的位格和工作有截然不同的看法。</w:t>
      </w:r>
    </w:p>
    <w:p w14:paraId="6160DE93">
      <w:pPr>
        <w:pStyle w:val="8"/>
        <w:spacing w:before="173"/>
        <w:ind w:left="0" w:firstLine="0"/>
        <w:jc w:val="left"/>
        <w:rPr>
          <w:rFonts w:hint="eastAsia"/>
        </w:rPr>
      </w:pPr>
    </w:p>
    <w:p w14:paraId="107E23F2">
      <w:pPr>
        <w:pStyle w:val="8"/>
        <w:spacing w:before="173"/>
        <w:ind w:left="0" w:firstLine="0"/>
        <w:jc w:val="left"/>
        <w:rPr>
          <w:rFonts w:hint="eastAsia"/>
        </w:rPr>
      </w:pPr>
      <w:r>
        <w:rPr>
          <w:rFonts w:hint="eastAsia"/>
        </w:rPr>
        <w:t>Indeed, he believed that a central theme of his teaching ministry was to bring to light certain divine “mysteries”—previously concealed secrets—about the true nature of the Messiah and the true nature of his Kingdom.</w:t>
      </w:r>
    </w:p>
    <w:p w14:paraId="212520ED">
      <w:pPr>
        <w:pStyle w:val="8"/>
        <w:spacing w:before="173"/>
        <w:ind w:left="0" w:firstLine="0"/>
        <w:jc w:val="left"/>
        <w:rPr>
          <w:rFonts w:hint="eastAsia"/>
        </w:rPr>
      </w:pPr>
    </w:p>
    <w:p w14:paraId="459741AF">
      <w:pPr>
        <w:pStyle w:val="8"/>
        <w:spacing w:before="173"/>
        <w:ind w:left="0" w:firstLine="0"/>
        <w:jc w:val="left"/>
        <w:rPr>
          <w:rFonts w:hint="eastAsia"/>
        </w:rPr>
      </w:pPr>
      <w:r>
        <w:rPr>
          <w:rFonts w:hint="eastAsia"/>
        </w:rPr>
        <w:t>确实，祂相信祂教导事工的一个核心主题，是揭示某些神的“奥秘”——先前隐藏的秘密——关于弥赛亚的真实本性和祂国度的真实本性。</w:t>
      </w:r>
    </w:p>
    <w:p w14:paraId="5EEFD1A4">
      <w:pPr>
        <w:pStyle w:val="8"/>
        <w:spacing w:before="173"/>
        <w:ind w:left="0" w:firstLine="0"/>
        <w:jc w:val="left"/>
        <w:rPr>
          <w:rFonts w:hint="eastAsia"/>
        </w:rPr>
      </w:pPr>
    </w:p>
    <w:p w14:paraId="52309C6F">
      <w:pPr>
        <w:pStyle w:val="8"/>
        <w:spacing w:before="173"/>
        <w:ind w:left="0" w:firstLine="0"/>
        <w:jc w:val="left"/>
        <w:rPr>
          <w:rFonts w:hint="eastAsia"/>
        </w:rPr>
      </w:pPr>
      <w:r>
        <w:rPr>
          <w:rFonts w:hint="eastAsia"/>
        </w:rPr>
        <w:t>Nevertheless, both he and the NT writers were thoroughly convinced that this new understanding involved nothing different from what the OT seers had predicted so many years before.</w:t>
      </w:r>
    </w:p>
    <w:p w14:paraId="43237B3F">
      <w:pPr>
        <w:pStyle w:val="8"/>
        <w:spacing w:before="173"/>
        <w:ind w:left="0" w:firstLine="0"/>
        <w:jc w:val="left"/>
        <w:rPr>
          <w:rFonts w:hint="eastAsia"/>
        </w:rPr>
      </w:pPr>
    </w:p>
    <w:p w14:paraId="6C8E0100">
      <w:pPr>
        <w:pStyle w:val="8"/>
        <w:spacing w:before="173"/>
        <w:ind w:left="0" w:firstLine="0"/>
        <w:jc w:val="left"/>
        <w:rPr>
          <w:rFonts w:hint="eastAsia"/>
        </w:rPr>
      </w:pPr>
      <w:r>
        <w:rPr>
          <w:rFonts w:hint="eastAsia"/>
        </w:rPr>
        <w:t>然而，祂和新约作者们都完全确信，这个新的理解与旧约的先见们多年前所预言的并无不同。</w:t>
      </w:r>
    </w:p>
    <w:p w14:paraId="52C772AB">
      <w:pPr>
        <w:pStyle w:val="8"/>
        <w:spacing w:before="173"/>
        <w:ind w:left="0" w:firstLine="0"/>
        <w:jc w:val="left"/>
        <w:rPr>
          <w:rFonts w:hint="eastAsia"/>
        </w:rPr>
      </w:pPr>
    </w:p>
    <w:p w14:paraId="32FD0085">
      <w:pPr>
        <w:pStyle w:val="8"/>
        <w:spacing w:before="173"/>
        <w:ind w:left="0" w:firstLine="0"/>
        <w:jc w:val="left"/>
        <w:rPr>
          <w:rFonts w:hint="eastAsia"/>
        </w:rPr>
      </w:pPr>
      <w:r>
        <w:rPr>
          <w:rFonts w:hint="eastAsia"/>
        </w:rPr>
        <w:t>The following survey of the most important Messianic prophecies reflects this new, Christian understanding of the Messianic mission.3</w:t>
      </w:r>
    </w:p>
    <w:p w14:paraId="2C1C1690">
      <w:pPr>
        <w:pStyle w:val="8"/>
        <w:spacing w:before="173"/>
        <w:ind w:left="0" w:firstLine="0"/>
        <w:jc w:val="left"/>
        <w:rPr>
          <w:rFonts w:hint="eastAsia"/>
        </w:rPr>
      </w:pPr>
    </w:p>
    <w:p w14:paraId="462EBB84">
      <w:pPr>
        <w:pStyle w:val="8"/>
        <w:spacing w:before="173"/>
        <w:ind w:left="0" w:firstLine="0"/>
        <w:jc w:val="left"/>
        <w:rPr>
          <w:rFonts w:hint="eastAsia"/>
        </w:rPr>
      </w:pPr>
      <w:r>
        <w:rPr>
          <w:rFonts w:hint="eastAsia"/>
        </w:rPr>
        <w:t>以下对最重要的弥赛亚预言的考察，反映了这种新的、基督教的对弥赛亚使命的理解。3</w:t>
      </w:r>
    </w:p>
    <w:p w14:paraId="1A093097">
      <w:pPr>
        <w:pStyle w:val="8"/>
        <w:spacing w:before="173"/>
        <w:ind w:left="0" w:firstLine="0"/>
        <w:jc w:val="left"/>
        <w:rPr>
          <w:rFonts w:hint="eastAsia"/>
        </w:rPr>
      </w:pPr>
    </w:p>
    <w:p w14:paraId="54D2F163">
      <w:pPr>
        <w:pStyle w:val="8"/>
        <w:spacing w:before="173"/>
        <w:ind w:left="0" w:firstLine="0"/>
        <w:jc w:val="left"/>
        <w:rPr>
          <w:rFonts w:hint="eastAsia"/>
        </w:rPr>
      </w:pPr>
      <w:r>
        <w:rPr>
          <w:rFonts w:hint="eastAsia"/>
        </w:rPr>
        <w:t>My approach will be chronological, showing how the NT writers found the entire course and meaning of Jesus’ life predicted in the OT.</w:t>
      </w:r>
    </w:p>
    <w:p w14:paraId="4B6D0C00">
      <w:pPr>
        <w:pStyle w:val="8"/>
        <w:spacing w:before="173"/>
        <w:ind w:left="0" w:firstLine="0"/>
        <w:jc w:val="left"/>
        <w:rPr>
          <w:rFonts w:hint="eastAsia"/>
        </w:rPr>
      </w:pPr>
    </w:p>
    <w:p w14:paraId="0724440C">
      <w:pPr>
        <w:pStyle w:val="8"/>
        <w:spacing w:before="173"/>
        <w:ind w:left="0" w:firstLine="0"/>
        <w:jc w:val="left"/>
        <w:rPr>
          <w:rFonts w:hint="eastAsia"/>
        </w:rPr>
      </w:pPr>
      <w:r>
        <w:rPr>
          <w:rFonts w:hint="eastAsia"/>
        </w:rPr>
        <w:t>我的方法将是按时间顺序，展示新约作者们是如何在旧约中找到耶稣整个生平过程和意义的预言的。</w:t>
      </w:r>
    </w:p>
    <w:p w14:paraId="2C579CD8">
      <w:pPr>
        <w:pStyle w:val="8"/>
        <w:spacing w:before="173"/>
        <w:ind w:left="0" w:firstLine="0"/>
        <w:jc w:val="left"/>
        <w:rPr>
          <w:rFonts w:hint="eastAsia"/>
        </w:rPr>
      </w:pPr>
    </w:p>
    <w:p w14:paraId="44B55D75">
      <w:pPr>
        <w:pStyle w:val="8"/>
        <w:spacing w:before="173"/>
        <w:ind w:left="0" w:firstLine="0"/>
        <w:jc w:val="left"/>
        <w:rPr>
          <w:rFonts w:hint="eastAsia"/>
        </w:rPr>
      </w:pPr>
      <w:r>
        <w:rPr>
          <w:rFonts w:hint="eastAsia"/>
        </w:rPr>
        <w:t>As in our study of Messianic types, so here: it will be for each seeker to decide for himself whether the stunning correspondence between the details of Messianic prophecy and the details of Jesus’ life is, in the end, a work of God or man.</w:t>
      </w:r>
    </w:p>
    <w:p w14:paraId="62F31DFD">
      <w:pPr>
        <w:pStyle w:val="8"/>
        <w:spacing w:before="173"/>
        <w:ind w:left="0" w:firstLine="0"/>
        <w:jc w:val="left"/>
        <w:rPr>
          <w:rFonts w:hint="eastAsia"/>
        </w:rPr>
      </w:pPr>
    </w:p>
    <w:p w14:paraId="4E3C1631">
      <w:pPr>
        <w:pStyle w:val="8"/>
        <w:spacing w:before="173"/>
        <w:ind w:left="0" w:firstLine="0"/>
        <w:jc w:val="left"/>
        <w:rPr>
          <w:rFonts w:hint="eastAsia"/>
        </w:rPr>
      </w:pPr>
      <w:r>
        <w:rPr>
          <w:rFonts w:hint="eastAsia"/>
        </w:rPr>
        <w:t>正如我们对弥赛亚预表的研究一样，这里也是如此：将由每个寻求者自己来决定，弥赛亚预言的细节与耶稣生平的细节之间惊人的对应，最终是神的作为还是人的作为。</w:t>
      </w:r>
    </w:p>
    <w:p w14:paraId="485D42AB">
      <w:pPr>
        <w:pStyle w:val="8"/>
        <w:spacing w:before="173"/>
        <w:ind w:left="0" w:firstLine="0"/>
        <w:jc w:val="left"/>
        <w:rPr>
          <w:rFonts w:hint="eastAsia"/>
        </w:rPr>
      </w:pPr>
    </w:p>
    <w:p w14:paraId="52C6B3B2">
      <w:pPr>
        <w:pStyle w:val="8"/>
        <w:spacing w:before="173"/>
        <w:ind w:left="0" w:firstLine="0"/>
        <w:jc w:val="left"/>
        <w:rPr>
          <w:rFonts w:hint="eastAsia"/>
        </w:rPr>
      </w:pPr>
      <w:r>
        <w:rPr>
          <w:rFonts w:hint="eastAsia"/>
        </w:rPr>
        <w:t>1.THE MESSIAH’S DIVINE NATURE AND ETERNAL PRE-EXISTENCE</w:t>
      </w:r>
    </w:p>
    <w:p w14:paraId="108B1737">
      <w:pPr>
        <w:pStyle w:val="8"/>
        <w:spacing w:before="173"/>
        <w:ind w:left="0" w:firstLine="0"/>
        <w:jc w:val="left"/>
        <w:rPr>
          <w:rFonts w:hint="eastAsia"/>
        </w:rPr>
      </w:pPr>
    </w:p>
    <w:p w14:paraId="09E2CAD7">
      <w:pPr>
        <w:pStyle w:val="8"/>
        <w:spacing w:before="173"/>
        <w:ind w:left="0" w:firstLine="0"/>
        <w:jc w:val="left"/>
        <w:rPr>
          <w:rFonts w:hint="eastAsia"/>
        </w:rPr>
      </w:pPr>
      <w:r>
        <w:rPr>
          <w:rFonts w:hint="eastAsia"/>
        </w:rPr>
        <w:t>1.弥赛亚的神性与永恒的先存性</w:t>
      </w:r>
    </w:p>
    <w:p w14:paraId="7AE8FDFC">
      <w:pPr>
        <w:pStyle w:val="8"/>
        <w:spacing w:before="173"/>
        <w:ind w:left="0" w:firstLine="0"/>
        <w:jc w:val="left"/>
        <w:rPr>
          <w:rFonts w:hint="eastAsia"/>
        </w:rPr>
      </w:pPr>
    </w:p>
    <w:p w14:paraId="68272202">
      <w:pPr>
        <w:pStyle w:val="8"/>
        <w:spacing w:before="173"/>
        <w:ind w:left="0" w:firstLine="0"/>
        <w:jc w:val="left"/>
        <w:rPr>
          <w:rFonts w:hint="eastAsia"/>
        </w:rPr>
      </w:pPr>
      <w:r>
        <w:rPr>
          <w:rFonts w:hint="eastAsia"/>
        </w:rPr>
        <w:t>Though this idea never became part of the traditional Jewish understanding of the Messiah, the OT frequently refers to the Messiah as a divine person.</w:t>
      </w:r>
    </w:p>
    <w:p w14:paraId="2EEFCD66">
      <w:pPr>
        <w:pStyle w:val="8"/>
        <w:spacing w:before="173"/>
        <w:ind w:left="0" w:firstLine="0"/>
        <w:jc w:val="left"/>
        <w:rPr>
          <w:rFonts w:hint="eastAsia"/>
        </w:rPr>
      </w:pPr>
    </w:p>
    <w:p w14:paraId="4DADFD92">
      <w:pPr>
        <w:pStyle w:val="8"/>
        <w:spacing w:before="173"/>
        <w:ind w:left="0" w:firstLine="0"/>
        <w:jc w:val="left"/>
        <w:rPr>
          <w:rFonts w:hint="eastAsia"/>
        </w:rPr>
      </w:pPr>
      <w:r>
        <w:rPr>
          <w:rFonts w:hint="eastAsia"/>
        </w:rPr>
        <w:t>虽然这个观念从未成为传统犹太教对弥赛亚理解的一部分，但旧约常称弥赛亚为一位神圣的位格。</w:t>
      </w:r>
    </w:p>
    <w:p w14:paraId="5EC8BFF4">
      <w:pPr>
        <w:pStyle w:val="8"/>
        <w:spacing w:before="173"/>
        <w:ind w:left="0" w:firstLine="0"/>
        <w:jc w:val="left"/>
        <w:rPr>
          <w:rFonts w:hint="eastAsia"/>
        </w:rPr>
      </w:pPr>
    </w:p>
    <w:p w14:paraId="64010575">
      <w:pPr>
        <w:pStyle w:val="8"/>
        <w:spacing w:before="173"/>
        <w:ind w:left="0" w:firstLine="0"/>
        <w:jc w:val="left"/>
        <w:rPr>
          <w:rFonts w:hint="eastAsia"/>
        </w:rPr>
      </w:pPr>
      <w:r>
        <w:rPr>
          <w:rFonts w:hint="eastAsia"/>
        </w:rPr>
        <w:t>King David, for example, referred to him as “Lord” (Psalm 110:1).</w:t>
      </w:r>
    </w:p>
    <w:p w14:paraId="18645704">
      <w:pPr>
        <w:pStyle w:val="8"/>
        <w:spacing w:before="173"/>
        <w:ind w:left="0" w:firstLine="0"/>
        <w:jc w:val="left"/>
        <w:rPr>
          <w:rFonts w:hint="eastAsia"/>
        </w:rPr>
      </w:pPr>
    </w:p>
    <w:p w14:paraId="338853E9">
      <w:pPr>
        <w:pStyle w:val="8"/>
        <w:spacing w:before="173"/>
        <w:ind w:left="0" w:firstLine="0"/>
        <w:jc w:val="left"/>
        <w:rPr>
          <w:rFonts w:hint="eastAsia"/>
        </w:rPr>
      </w:pPr>
      <w:r>
        <w:rPr>
          <w:rFonts w:hint="eastAsia"/>
        </w:rPr>
        <w:t>例如，大卫王称祂为“主”（诗篇 110:1）。</w:t>
      </w:r>
    </w:p>
    <w:p w14:paraId="420E6653">
      <w:pPr>
        <w:pStyle w:val="8"/>
        <w:spacing w:before="173"/>
        <w:ind w:left="0" w:firstLine="0"/>
        <w:jc w:val="left"/>
        <w:rPr>
          <w:rFonts w:hint="eastAsia"/>
        </w:rPr>
      </w:pPr>
    </w:p>
    <w:p w14:paraId="78D3C38B">
      <w:pPr>
        <w:pStyle w:val="8"/>
        <w:spacing w:before="173"/>
        <w:ind w:left="0" w:firstLine="0"/>
        <w:jc w:val="left"/>
        <w:rPr>
          <w:rFonts w:hint="eastAsia"/>
        </w:rPr>
      </w:pPr>
      <w:r>
        <w:rPr>
          <w:rFonts w:hint="eastAsia"/>
        </w:rPr>
        <w:t>Solomon referred to him as God (Psalm 45:6).</w:t>
      </w:r>
    </w:p>
    <w:p w14:paraId="543C5C33">
      <w:pPr>
        <w:pStyle w:val="8"/>
        <w:spacing w:before="173"/>
        <w:ind w:left="0" w:firstLine="0"/>
        <w:jc w:val="left"/>
        <w:rPr>
          <w:rFonts w:hint="eastAsia"/>
        </w:rPr>
      </w:pPr>
    </w:p>
    <w:p w14:paraId="3A7AE1CF">
      <w:pPr>
        <w:pStyle w:val="8"/>
        <w:spacing w:before="173"/>
        <w:ind w:left="0" w:firstLine="0"/>
        <w:jc w:val="left"/>
        <w:rPr>
          <w:rFonts w:hint="eastAsia"/>
        </w:rPr>
      </w:pPr>
      <w:r>
        <w:rPr>
          <w:rFonts w:hint="eastAsia"/>
        </w:rPr>
        <w:t>所罗门称祂为神（诗篇 45:6）。</w:t>
      </w:r>
    </w:p>
    <w:p w14:paraId="4B76F623">
      <w:pPr>
        <w:pStyle w:val="8"/>
        <w:spacing w:before="173"/>
        <w:ind w:left="0" w:firstLine="0"/>
        <w:jc w:val="left"/>
        <w:rPr>
          <w:rFonts w:hint="eastAsia"/>
        </w:rPr>
      </w:pPr>
    </w:p>
    <w:p w14:paraId="61901A58">
      <w:pPr>
        <w:pStyle w:val="8"/>
        <w:spacing w:before="173"/>
        <w:ind w:left="0" w:firstLine="0"/>
        <w:jc w:val="left"/>
        <w:rPr>
          <w:rFonts w:hint="eastAsia"/>
        </w:rPr>
      </w:pPr>
      <w:r>
        <w:rPr>
          <w:rFonts w:hint="eastAsia"/>
        </w:rPr>
        <w:t>Isaiah called him “Immanuel,” which means, “God with us;” and also “Mighty God” and “Everlasting Father” (Isaiah 7:14, 9: 6).4</w:t>
      </w:r>
    </w:p>
    <w:p w14:paraId="149F85D3">
      <w:pPr>
        <w:pStyle w:val="8"/>
        <w:spacing w:before="173"/>
        <w:ind w:left="0" w:firstLine="0"/>
        <w:jc w:val="left"/>
        <w:rPr>
          <w:rFonts w:hint="eastAsia"/>
        </w:rPr>
      </w:pPr>
    </w:p>
    <w:p w14:paraId="5E86BBBD">
      <w:pPr>
        <w:pStyle w:val="8"/>
        <w:spacing w:before="173"/>
        <w:ind w:left="0" w:firstLine="0"/>
        <w:jc w:val="left"/>
        <w:rPr>
          <w:rFonts w:hint="eastAsia"/>
        </w:rPr>
      </w:pPr>
      <w:r>
        <w:rPr>
          <w:rFonts w:hint="eastAsia"/>
        </w:rPr>
        <w:t>以赛亚称祂为“以马内利”，意为“神与我们同在”；也称祂为“全能的神”和“永在的父”（以赛亚书 7:14, 9:6）。4</w:t>
      </w:r>
    </w:p>
    <w:p w14:paraId="0F2A87D7">
      <w:pPr>
        <w:pStyle w:val="8"/>
        <w:spacing w:before="173"/>
        <w:ind w:left="0" w:firstLine="0"/>
        <w:jc w:val="left"/>
        <w:rPr>
          <w:rFonts w:hint="eastAsia"/>
        </w:rPr>
      </w:pPr>
    </w:p>
    <w:p w14:paraId="1FEBC90A">
      <w:pPr>
        <w:pStyle w:val="8"/>
        <w:spacing w:before="173"/>
        <w:ind w:left="0" w:firstLine="0"/>
        <w:jc w:val="left"/>
        <w:rPr>
          <w:rFonts w:hint="eastAsia"/>
        </w:rPr>
      </w:pPr>
      <w:r>
        <w:rPr>
          <w:rFonts w:hint="eastAsia"/>
        </w:rPr>
        <w:t>Jeremiah called him “the Lord our Righteousness” (Jer. 23:5-6).</w:t>
      </w:r>
    </w:p>
    <w:p w14:paraId="7A91DF84">
      <w:pPr>
        <w:pStyle w:val="8"/>
        <w:spacing w:before="173"/>
        <w:ind w:left="0" w:firstLine="0"/>
        <w:jc w:val="left"/>
        <w:rPr>
          <w:rFonts w:hint="eastAsia"/>
        </w:rPr>
      </w:pPr>
    </w:p>
    <w:p w14:paraId="09A0B2F1">
      <w:pPr>
        <w:pStyle w:val="8"/>
        <w:spacing w:before="173"/>
        <w:ind w:left="0" w:firstLine="0"/>
        <w:jc w:val="left"/>
        <w:rPr>
          <w:rFonts w:hint="eastAsia"/>
        </w:rPr>
      </w:pPr>
      <w:r>
        <w:rPr>
          <w:rFonts w:hint="eastAsia"/>
        </w:rPr>
        <w:t>耶利米称祂为“耶和华我们的义”（耶利米书 23:5-6）。</w:t>
      </w:r>
    </w:p>
    <w:p w14:paraId="5A42EE08">
      <w:pPr>
        <w:pStyle w:val="8"/>
        <w:spacing w:before="173"/>
        <w:ind w:left="0" w:firstLine="0"/>
        <w:jc w:val="left"/>
        <w:rPr>
          <w:rFonts w:hint="eastAsia"/>
        </w:rPr>
      </w:pPr>
    </w:p>
    <w:p w14:paraId="7F52ABF0">
      <w:pPr>
        <w:pStyle w:val="8"/>
        <w:spacing w:before="173"/>
        <w:ind w:left="0" w:firstLine="0"/>
        <w:jc w:val="left"/>
        <w:rPr>
          <w:rFonts w:hint="eastAsia"/>
        </w:rPr>
      </w:pPr>
      <w:r>
        <w:rPr>
          <w:rFonts w:hint="eastAsia"/>
        </w:rPr>
        <w:t>Jesus pointedly applied the first of these prophecies to himself, implicitly challenging the hostile Jewish leaders to recognize that the Messiah is not only the human son of David, but also the (divine) Son of God (Mt. 22:41-46).</w:t>
      </w:r>
    </w:p>
    <w:p w14:paraId="6EACC8C1">
      <w:pPr>
        <w:pStyle w:val="8"/>
        <w:spacing w:before="173"/>
        <w:ind w:left="0" w:firstLine="0"/>
        <w:jc w:val="left"/>
        <w:rPr>
          <w:rFonts w:hint="eastAsia"/>
        </w:rPr>
      </w:pPr>
    </w:p>
    <w:p w14:paraId="0E5F9338">
      <w:pPr>
        <w:pStyle w:val="8"/>
        <w:spacing w:before="173"/>
        <w:ind w:left="0" w:firstLine="0"/>
        <w:jc w:val="left"/>
        <w:rPr>
          <w:rFonts w:hint="eastAsia"/>
        </w:rPr>
      </w:pPr>
      <w:r>
        <w:rPr>
          <w:rFonts w:hint="eastAsia"/>
        </w:rPr>
        <w:t>耶稣明确地将这些预言中的第一个应用到自己身上，含蓄地挑战敌对的犹太领袖，要他们认识到弥赛亚不仅是人的大卫之子，也是（神圣的）神的儿子（马太福音 22:41-46）。</w:t>
      </w:r>
    </w:p>
    <w:p w14:paraId="66105A82">
      <w:pPr>
        <w:pStyle w:val="8"/>
        <w:spacing w:before="173"/>
        <w:ind w:left="0" w:firstLine="0"/>
        <w:jc w:val="left"/>
        <w:rPr>
          <w:rFonts w:hint="eastAsia"/>
        </w:rPr>
      </w:pPr>
    </w:p>
    <w:p w14:paraId="66AF2EEA">
      <w:pPr>
        <w:pStyle w:val="8"/>
        <w:spacing w:before="173"/>
        <w:ind w:left="0" w:firstLine="0"/>
        <w:jc w:val="left"/>
        <w:rPr>
          <w:rFonts w:hint="eastAsia"/>
        </w:rPr>
      </w:pPr>
      <w:r>
        <w:rPr>
          <w:rFonts w:hint="eastAsia"/>
        </w:rPr>
        <w:t>He also affirmed his pre-existence by saying that he had come down from heaven (John 6:51, 58); and his divine nature by saying, “Before Abraham was, I am” (John 8;58, 10:30).</w:t>
      </w:r>
    </w:p>
    <w:p w14:paraId="2B21B206">
      <w:pPr>
        <w:pStyle w:val="8"/>
        <w:spacing w:before="173"/>
        <w:ind w:left="0" w:firstLine="0"/>
        <w:jc w:val="left"/>
        <w:rPr>
          <w:rFonts w:hint="eastAsia"/>
        </w:rPr>
      </w:pPr>
    </w:p>
    <w:p w14:paraId="0E664DF2">
      <w:pPr>
        <w:pStyle w:val="8"/>
        <w:spacing w:before="173"/>
        <w:ind w:left="0" w:firstLine="0"/>
        <w:jc w:val="left"/>
        <w:rPr>
          <w:rFonts w:hint="eastAsia"/>
        </w:rPr>
      </w:pPr>
      <w:r>
        <w:rPr>
          <w:rFonts w:hint="eastAsia"/>
        </w:rPr>
        <w:t>祂也通过说祂是从天上降下来的来肯定祂的先存性（约翰福音 6:51, 58）；并通过说“还没有亚伯拉罕，就有了我”（约翰福音 8:58, 10:30）来肯定祂的神性。</w:t>
      </w:r>
    </w:p>
    <w:p w14:paraId="34C92A5D">
      <w:pPr>
        <w:pStyle w:val="8"/>
        <w:spacing w:before="173"/>
        <w:ind w:left="0" w:firstLine="0"/>
        <w:jc w:val="left"/>
        <w:rPr>
          <w:rFonts w:hint="eastAsia"/>
        </w:rPr>
      </w:pPr>
    </w:p>
    <w:p w14:paraId="03940FD6">
      <w:pPr>
        <w:pStyle w:val="8"/>
        <w:spacing w:before="173"/>
        <w:ind w:left="0" w:firstLine="0"/>
        <w:jc w:val="left"/>
        <w:rPr>
          <w:rFonts w:hint="eastAsia"/>
        </w:rPr>
      </w:pPr>
      <w:r>
        <w:rPr>
          <w:rFonts w:hint="eastAsia"/>
        </w:rPr>
        <w:t>2.SEED OF A WOMAN</w:t>
      </w:r>
    </w:p>
    <w:p w14:paraId="123644C2">
      <w:pPr>
        <w:pStyle w:val="8"/>
        <w:spacing w:before="173"/>
        <w:ind w:left="0" w:firstLine="0"/>
        <w:jc w:val="left"/>
        <w:rPr>
          <w:rFonts w:hint="eastAsia"/>
        </w:rPr>
      </w:pPr>
    </w:p>
    <w:p w14:paraId="2A9D91A3">
      <w:pPr>
        <w:pStyle w:val="8"/>
        <w:spacing w:before="173"/>
        <w:ind w:left="0" w:firstLine="0"/>
        <w:jc w:val="left"/>
        <w:rPr>
          <w:rFonts w:hint="eastAsia"/>
        </w:rPr>
      </w:pPr>
      <w:r>
        <w:rPr>
          <w:rFonts w:hint="eastAsia"/>
        </w:rPr>
        <w:t>2.女人的后裔</w:t>
      </w:r>
    </w:p>
    <w:p w14:paraId="143C49DC">
      <w:pPr>
        <w:pStyle w:val="8"/>
        <w:spacing w:before="173"/>
        <w:ind w:left="0" w:firstLine="0"/>
        <w:jc w:val="left"/>
        <w:rPr>
          <w:rFonts w:hint="eastAsia"/>
        </w:rPr>
      </w:pPr>
    </w:p>
    <w:p w14:paraId="28437655">
      <w:pPr>
        <w:pStyle w:val="8"/>
        <w:spacing w:before="173"/>
        <w:ind w:left="0" w:firstLine="0"/>
        <w:jc w:val="left"/>
        <w:rPr>
          <w:rFonts w:hint="eastAsia"/>
        </w:rPr>
      </w:pPr>
      <w:r>
        <w:rPr>
          <w:rFonts w:hint="eastAsia"/>
        </w:rPr>
        <w:t>In the Bible’s first Messianic prophecy, God himself states that the coming redeemer will be the seed (i.e., the offspring) of a woman (Gen. 3:15).</w:t>
      </w:r>
    </w:p>
    <w:p w14:paraId="7A597A29">
      <w:pPr>
        <w:pStyle w:val="8"/>
        <w:spacing w:before="173"/>
        <w:ind w:left="0" w:firstLine="0"/>
        <w:jc w:val="left"/>
        <w:rPr>
          <w:rFonts w:hint="eastAsia"/>
        </w:rPr>
      </w:pPr>
    </w:p>
    <w:p w14:paraId="165DB9D8">
      <w:pPr>
        <w:pStyle w:val="8"/>
        <w:spacing w:before="173"/>
        <w:ind w:left="0" w:firstLine="0"/>
        <w:jc w:val="left"/>
        <w:rPr>
          <w:rFonts w:hint="eastAsia"/>
        </w:rPr>
      </w:pPr>
      <w:r>
        <w:rPr>
          <w:rFonts w:hint="eastAsia"/>
        </w:rPr>
        <w:t>在圣经的第一个弥赛亚预言中，神自己说，将要来的救赎主将是女人的后裔（创世记 3:15）。</w:t>
      </w:r>
    </w:p>
    <w:p w14:paraId="528235A9">
      <w:pPr>
        <w:pStyle w:val="8"/>
        <w:spacing w:before="173"/>
        <w:ind w:left="0" w:firstLine="0"/>
        <w:jc w:val="left"/>
        <w:rPr>
          <w:rFonts w:hint="eastAsia"/>
        </w:rPr>
      </w:pPr>
    </w:p>
    <w:p w14:paraId="33471A62">
      <w:pPr>
        <w:pStyle w:val="8"/>
        <w:spacing w:before="173"/>
        <w:ind w:left="0" w:firstLine="0"/>
        <w:jc w:val="left"/>
        <w:rPr>
          <w:rFonts w:hint="eastAsia"/>
        </w:rPr>
      </w:pPr>
      <w:r>
        <w:rPr>
          <w:rFonts w:hint="eastAsia"/>
        </w:rPr>
        <w:t>Jesus, according to the gospel writers, was born of the seed of a woman—but not of a man, since he was not conceived by a man, but by the Holy Spirit (Luke 1:34-35, Gal. 4:4).</w:t>
      </w:r>
    </w:p>
    <w:p w14:paraId="01CB1950">
      <w:pPr>
        <w:pStyle w:val="8"/>
        <w:spacing w:before="173"/>
        <w:ind w:left="0" w:firstLine="0"/>
        <w:jc w:val="left"/>
        <w:rPr>
          <w:rFonts w:hint="eastAsia"/>
        </w:rPr>
      </w:pPr>
    </w:p>
    <w:p w14:paraId="08CB3A8C">
      <w:pPr>
        <w:pStyle w:val="8"/>
        <w:spacing w:before="173"/>
        <w:ind w:left="0" w:firstLine="0"/>
        <w:jc w:val="left"/>
        <w:rPr>
          <w:rFonts w:hint="eastAsia"/>
        </w:rPr>
      </w:pPr>
      <w:r>
        <w:rPr>
          <w:rFonts w:hint="eastAsia"/>
        </w:rPr>
        <w:t>根据福音书的作者，耶稣是由女人的后裔所生——但不是由男人，因为祂并非由人受孕，而是由圣灵（路加福音 1:34-35，加拉太书 4:4）。</w:t>
      </w:r>
    </w:p>
    <w:p w14:paraId="4B1EBE8A">
      <w:pPr>
        <w:pStyle w:val="8"/>
        <w:spacing w:before="173"/>
        <w:ind w:left="0" w:firstLine="0"/>
        <w:jc w:val="left"/>
        <w:rPr>
          <w:rFonts w:hint="eastAsia"/>
        </w:rPr>
      </w:pPr>
    </w:p>
    <w:p w14:paraId="0ED69CB3">
      <w:pPr>
        <w:pStyle w:val="8"/>
        <w:spacing w:before="173"/>
        <w:ind w:left="0" w:firstLine="0"/>
        <w:jc w:val="left"/>
        <w:rPr>
          <w:rFonts w:hint="eastAsia"/>
        </w:rPr>
      </w:pPr>
      <w:r>
        <w:rPr>
          <w:rFonts w:hint="eastAsia"/>
        </w:rPr>
        <w:t>3.BORN OF A VIRGIN</w:t>
      </w:r>
    </w:p>
    <w:p w14:paraId="5F6CD6F5">
      <w:pPr>
        <w:pStyle w:val="8"/>
        <w:spacing w:before="173"/>
        <w:ind w:left="0" w:firstLine="0"/>
        <w:jc w:val="left"/>
        <w:rPr>
          <w:rFonts w:hint="eastAsia"/>
        </w:rPr>
      </w:pPr>
    </w:p>
    <w:p w14:paraId="68FD3B08">
      <w:pPr>
        <w:pStyle w:val="8"/>
        <w:spacing w:before="173"/>
        <w:ind w:left="0" w:firstLine="0"/>
        <w:jc w:val="left"/>
        <w:rPr>
          <w:rFonts w:hint="eastAsia"/>
        </w:rPr>
      </w:pPr>
      <w:r>
        <w:rPr>
          <w:rFonts w:hint="eastAsia"/>
        </w:rPr>
        <w:t>3.由童女所生</w:t>
      </w:r>
    </w:p>
    <w:p w14:paraId="39835514">
      <w:pPr>
        <w:pStyle w:val="8"/>
        <w:spacing w:before="173"/>
        <w:ind w:left="0" w:firstLine="0"/>
        <w:jc w:val="left"/>
        <w:rPr>
          <w:rFonts w:hint="eastAsia"/>
        </w:rPr>
      </w:pPr>
    </w:p>
    <w:p w14:paraId="67477A3E">
      <w:pPr>
        <w:pStyle w:val="8"/>
        <w:spacing w:before="173"/>
        <w:ind w:left="0" w:firstLine="0"/>
        <w:jc w:val="left"/>
        <w:rPr>
          <w:rFonts w:hint="eastAsia"/>
        </w:rPr>
      </w:pPr>
      <w:r>
        <w:rPr>
          <w:rFonts w:hint="eastAsia"/>
        </w:rPr>
        <w:t>Isaiah, in a prophecy commonly understood to be Messianic, declares that the Messiah will be born of a virgin (Isaiah 7:14).</w:t>
      </w:r>
    </w:p>
    <w:p w14:paraId="0093E051">
      <w:pPr>
        <w:pStyle w:val="8"/>
        <w:spacing w:before="173"/>
        <w:ind w:left="0" w:firstLine="0"/>
        <w:jc w:val="left"/>
        <w:rPr>
          <w:rFonts w:hint="eastAsia"/>
        </w:rPr>
      </w:pPr>
    </w:p>
    <w:p w14:paraId="213ED6F1">
      <w:pPr>
        <w:pStyle w:val="8"/>
        <w:spacing w:before="173"/>
        <w:ind w:left="0" w:firstLine="0"/>
        <w:jc w:val="left"/>
        <w:rPr>
          <w:rFonts w:hint="eastAsia"/>
        </w:rPr>
      </w:pPr>
      <w:r>
        <w:rPr>
          <w:rFonts w:hint="eastAsia"/>
        </w:rPr>
        <w:t>以赛亚，在一个普遍被理解为弥赛亚预言的预言中，宣告弥赛亚将由童女所生（以赛亚书 7:14）。</w:t>
      </w:r>
    </w:p>
    <w:p w14:paraId="66C87F46">
      <w:pPr>
        <w:pStyle w:val="8"/>
        <w:spacing w:before="173"/>
        <w:ind w:left="0" w:firstLine="0"/>
        <w:jc w:val="left"/>
        <w:rPr>
          <w:rFonts w:hint="eastAsia"/>
        </w:rPr>
      </w:pPr>
    </w:p>
    <w:p w14:paraId="655F55DC">
      <w:pPr>
        <w:pStyle w:val="8"/>
        <w:spacing w:before="173"/>
        <w:ind w:left="0" w:firstLine="0"/>
        <w:jc w:val="left"/>
        <w:rPr>
          <w:rFonts w:hint="eastAsia"/>
        </w:rPr>
      </w:pPr>
      <w:r>
        <w:rPr>
          <w:rFonts w:hint="eastAsia"/>
        </w:rPr>
        <w:t>Citing this passage, Matthew and Luke both record that Jesus was indeed born of a virgin, lest, being born through the union of a man and a woman, he inherit the sin and condemnation of Adam (Mt. 1:18, 24-25; Luke 1:26-35).</w:t>
      </w:r>
    </w:p>
    <w:p w14:paraId="7FF83A93">
      <w:pPr>
        <w:pStyle w:val="8"/>
        <w:spacing w:before="173"/>
        <w:ind w:left="0" w:firstLine="0"/>
        <w:jc w:val="left"/>
        <w:rPr>
          <w:rFonts w:hint="eastAsia"/>
        </w:rPr>
      </w:pPr>
    </w:p>
    <w:p w14:paraId="1668B32A">
      <w:pPr>
        <w:pStyle w:val="8"/>
        <w:spacing w:before="173"/>
        <w:ind w:left="0" w:firstLine="0"/>
        <w:jc w:val="left"/>
        <w:rPr>
          <w:rFonts w:hint="eastAsia"/>
        </w:rPr>
      </w:pPr>
      <w:r>
        <w:rPr>
          <w:rFonts w:hint="eastAsia"/>
        </w:rPr>
        <w:t>马太和路加都引用了这段经文，记载了耶稣确实是由童女所生，免得祂，因由男女结合而生，继承了亚当的罪和定罪（马太福音 1:18, 24-25；路加福音 1:26-35）。</w:t>
      </w:r>
    </w:p>
    <w:p w14:paraId="57A6DB03">
      <w:pPr>
        <w:pStyle w:val="8"/>
        <w:spacing w:before="173"/>
        <w:ind w:left="0" w:firstLine="0"/>
        <w:jc w:val="left"/>
        <w:rPr>
          <w:rFonts w:hint="eastAsia"/>
        </w:rPr>
      </w:pPr>
    </w:p>
    <w:p w14:paraId="4E64399B">
      <w:pPr>
        <w:pStyle w:val="8"/>
        <w:spacing w:before="173"/>
        <w:ind w:left="0" w:firstLine="0"/>
        <w:jc w:val="left"/>
        <w:rPr>
          <w:rFonts w:hint="eastAsia"/>
        </w:rPr>
      </w:pPr>
      <w:r>
        <w:rPr>
          <w:rFonts w:hint="eastAsia"/>
        </w:rPr>
        <w:t>Jesus’ opponents, aware of the unusual circumstances surrounding his birth, publicly denounced him as an illegitimate son (John 8:41).</w:t>
      </w:r>
    </w:p>
    <w:p w14:paraId="233B774B">
      <w:pPr>
        <w:pStyle w:val="8"/>
        <w:spacing w:before="173"/>
        <w:ind w:left="0" w:firstLine="0"/>
        <w:jc w:val="left"/>
        <w:rPr>
          <w:rFonts w:hint="eastAsia"/>
        </w:rPr>
      </w:pPr>
    </w:p>
    <w:p w14:paraId="36D794A1">
      <w:pPr>
        <w:pStyle w:val="8"/>
        <w:spacing w:before="173"/>
        <w:ind w:left="0" w:firstLine="0"/>
        <w:jc w:val="left"/>
        <w:rPr>
          <w:rFonts w:hint="eastAsia"/>
        </w:rPr>
      </w:pPr>
      <w:r>
        <w:rPr>
          <w:rFonts w:hint="eastAsia"/>
        </w:rPr>
        <w:t>耶稣的反对者们，意识到祂出生时的不寻常情况，公开谴责祂为私生子（约翰福音 8:41）。</w:t>
      </w:r>
    </w:p>
    <w:p w14:paraId="42300B4E">
      <w:pPr>
        <w:pStyle w:val="8"/>
        <w:spacing w:before="173"/>
        <w:ind w:left="0" w:firstLine="0"/>
        <w:jc w:val="left"/>
        <w:rPr>
          <w:rFonts w:hint="eastAsia"/>
        </w:rPr>
      </w:pPr>
    </w:p>
    <w:p w14:paraId="12B0520A">
      <w:pPr>
        <w:pStyle w:val="8"/>
        <w:spacing w:before="173"/>
        <w:ind w:left="0" w:firstLine="0"/>
        <w:jc w:val="left"/>
        <w:rPr>
          <w:rFonts w:hint="eastAsia"/>
        </w:rPr>
      </w:pPr>
      <w:r>
        <w:rPr>
          <w:rFonts w:hint="eastAsia"/>
        </w:rPr>
        <w:t>4.THE SEED OF ABRAHAM</w:t>
      </w:r>
    </w:p>
    <w:p w14:paraId="7DD6A870">
      <w:pPr>
        <w:pStyle w:val="8"/>
        <w:spacing w:before="173"/>
        <w:ind w:left="0" w:firstLine="0"/>
        <w:jc w:val="left"/>
        <w:rPr>
          <w:rFonts w:hint="eastAsia"/>
        </w:rPr>
      </w:pPr>
    </w:p>
    <w:p w14:paraId="17FE899D">
      <w:pPr>
        <w:pStyle w:val="8"/>
        <w:spacing w:before="173"/>
        <w:ind w:left="0" w:firstLine="0"/>
        <w:jc w:val="left"/>
        <w:rPr>
          <w:rFonts w:hint="eastAsia"/>
        </w:rPr>
      </w:pPr>
      <w:r>
        <w:rPr>
          <w:rFonts w:hint="eastAsia"/>
        </w:rPr>
        <w:t>4.亚伯拉罕的后裔</w:t>
      </w:r>
    </w:p>
    <w:p w14:paraId="3A62DECF">
      <w:pPr>
        <w:pStyle w:val="8"/>
        <w:spacing w:before="173"/>
        <w:ind w:left="0" w:firstLine="0"/>
        <w:jc w:val="left"/>
        <w:rPr>
          <w:rFonts w:hint="eastAsia"/>
        </w:rPr>
      </w:pPr>
    </w:p>
    <w:p w14:paraId="3E77547F">
      <w:pPr>
        <w:pStyle w:val="8"/>
        <w:spacing w:before="173"/>
        <w:ind w:left="0" w:firstLine="0"/>
        <w:jc w:val="left"/>
        <w:rPr>
          <w:rFonts w:hint="eastAsia"/>
        </w:rPr>
      </w:pPr>
      <w:r>
        <w:rPr>
          <w:rFonts w:hint="eastAsia"/>
        </w:rPr>
        <w:t>In Genesis we read that God told Abraham, “By your seed shall all the nations of the earth be blessed” (Gen. 22:18).</w:t>
      </w:r>
    </w:p>
    <w:p w14:paraId="3B9B316B">
      <w:pPr>
        <w:pStyle w:val="8"/>
        <w:spacing w:before="173"/>
        <w:ind w:left="0" w:firstLine="0"/>
        <w:jc w:val="left"/>
        <w:rPr>
          <w:rFonts w:hint="eastAsia"/>
        </w:rPr>
      </w:pPr>
    </w:p>
    <w:p w14:paraId="47CAD748">
      <w:pPr>
        <w:pStyle w:val="8"/>
        <w:spacing w:before="173"/>
        <w:ind w:left="0" w:firstLine="0"/>
        <w:jc w:val="left"/>
        <w:rPr>
          <w:rFonts w:hint="eastAsia"/>
        </w:rPr>
      </w:pPr>
      <w:r>
        <w:rPr>
          <w:rFonts w:hint="eastAsia"/>
        </w:rPr>
        <w:t>在创世记中我们读到，神告诉亚伯拉罕：“地上的万国都必因你的后裔得福”（创世记 22:18）。</w:t>
      </w:r>
    </w:p>
    <w:p w14:paraId="2E4710BA">
      <w:pPr>
        <w:pStyle w:val="8"/>
        <w:spacing w:before="173"/>
        <w:ind w:left="0" w:firstLine="0"/>
        <w:jc w:val="left"/>
        <w:rPr>
          <w:rFonts w:hint="eastAsia"/>
        </w:rPr>
      </w:pPr>
    </w:p>
    <w:p w14:paraId="4D8F5CC2">
      <w:pPr>
        <w:pStyle w:val="8"/>
        <w:spacing w:before="173"/>
        <w:ind w:left="0" w:firstLine="0"/>
        <w:jc w:val="left"/>
        <w:rPr>
          <w:rFonts w:hint="eastAsia"/>
        </w:rPr>
      </w:pPr>
      <w:r>
        <w:rPr>
          <w:rFonts w:hint="eastAsia"/>
        </w:rPr>
        <w:t>The NT writers saw this as an important Messianic prophecy.</w:t>
      </w:r>
    </w:p>
    <w:p w14:paraId="43B0C7D0">
      <w:pPr>
        <w:pStyle w:val="8"/>
        <w:spacing w:before="173"/>
        <w:ind w:left="0" w:firstLine="0"/>
        <w:jc w:val="left"/>
        <w:rPr>
          <w:rFonts w:hint="eastAsia"/>
        </w:rPr>
      </w:pPr>
    </w:p>
    <w:p w14:paraId="33325888">
      <w:pPr>
        <w:pStyle w:val="8"/>
        <w:spacing w:before="173"/>
        <w:ind w:left="0" w:firstLine="0"/>
        <w:jc w:val="left"/>
        <w:rPr>
          <w:rFonts w:hint="eastAsia"/>
        </w:rPr>
      </w:pPr>
      <w:r>
        <w:rPr>
          <w:rFonts w:hint="eastAsia"/>
        </w:rPr>
        <w:t>新约作者视此为重要的弥赛亚预言。</w:t>
      </w:r>
    </w:p>
    <w:p w14:paraId="77797BCE">
      <w:pPr>
        <w:pStyle w:val="8"/>
        <w:spacing w:before="173"/>
        <w:ind w:left="0" w:firstLine="0"/>
        <w:jc w:val="left"/>
        <w:rPr>
          <w:rFonts w:hint="eastAsia"/>
        </w:rPr>
      </w:pPr>
    </w:p>
    <w:p w14:paraId="14038C3C">
      <w:pPr>
        <w:pStyle w:val="8"/>
        <w:spacing w:before="173"/>
        <w:ind w:left="0" w:firstLine="0"/>
        <w:jc w:val="left"/>
        <w:rPr>
          <w:rFonts w:hint="eastAsia"/>
        </w:rPr>
      </w:pPr>
      <w:r>
        <w:rPr>
          <w:rFonts w:hint="eastAsia"/>
        </w:rPr>
        <w:t>In relating his (human) lineage, they showed that Jesus was indeed “of the seed of Abraham,” and that through his redemptive work all nations shall indeed be blessed.</w:t>
      </w:r>
    </w:p>
    <w:p w14:paraId="1C3EBD7F">
      <w:pPr>
        <w:pStyle w:val="8"/>
        <w:spacing w:before="173"/>
        <w:ind w:left="0" w:firstLine="0"/>
        <w:jc w:val="left"/>
        <w:rPr>
          <w:rFonts w:hint="eastAsia"/>
        </w:rPr>
      </w:pPr>
    </w:p>
    <w:p w14:paraId="019575D6">
      <w:pPr>
        <w:pStyle w:val="8"/>
        <w:spacing w:before="173"/>
        <w:ind w:left="0" w:firstLine="0"/>
        <w:jc w:val="left"/>
        <w:rPr>
          <w:rFonts w:hint="eastAsia"/>
        </w:rPr>
      </w:pPr>
      <w:r>
        <w:rPr>
          <w:rFonts w:hint="eastAsia"/>
        </w:rPr>
        <w:t>在记述祂（人的）家谱时，他们表明耶稣确实是“亚伯拉罕的后裔”，并且通过祂的救赎工作，万国都必得福。</w:t>
      </w:r>
    </w:p>
    <w:p w14:paraId="4929E33A">
      <w:pPr>
        <w:pStyle w:val="8"/>
        <w:spacing w:before="173"/>
        <w:ind w:left="0" w:firstLine="0"/>
        <w:jc w:val="left"/>
        <w:rPr>
          <w:rFonts w:hint="eastAsia"/>
        </w:rPr>
      </w:pPr>
    </w:p>
    <w:p w14:paraId="47EBBD39">
      <w:pPr>
        <w:pStyle w:val="8"/>
        <w:spacing w:before="173"/>
        <w:ind w:left="0" w:firstLine="0"/>
        <w:jc w:val="left"/>
        <w:rPr>
          <w:rFonts w:hint="eastAsia"/>
        </w:rPr>
      </w:pPr>
      <w:r>
        <w:rPr>
          <w:rFonts w:hint="eastAsia"/>
        </w:rPr>
        <w:t>Like Isaac, he was a child of promise: the promised redeemer, through whom all the blessings of redemption would come to every tribe, tongue, family, and nation (Mt. 1:1, Gal. 3:16, Rev. 5:9).</w:t>
      </w:r>
    </w:p>
    <w:p w14:paraId="73940775">
      <w:pPr>
        <w:pStyle w:val="8"/>
        <w:spacing w:before="173"/>
        <w:ind w:left="0" w:firstLine="0"/>
        <w:jc w:val="left"/>
        <w:rPr>
          <w:rFonts w:hint="eastAsia"/>
        </w:rPr>
      </w:pPr>
    </w:p>
    <w:p w14:paraId="42E41DA6">
      <w:pPr>
        <w:pStyle w:val="8"/>
        <w:spacing w:before="173"/>
        <w:ind w:left="0" w:firstLine="0"/>
        <w:jc w:val="left"/>
        <w:rPr>
          <w:rFonts w:hint="eastAsia"/>
        </w:rPr>
      </w:pPr>
      <w:r>
        <w:rPr>
          <w:rFonts w:hint="eastAsia"/>
        </w:rPr>
        <w:t>像以撒一样，祂是一个应许之子：应许的救赎主，通过祂，救赎的所有祝福将临到各族、各方、各家、各国（马太福音 1:1，加拉太书 3:16，启示录 5:9）。</w:t>
      </w:r>
    </w:p>
    <w:p w14:paraId="7C40859E">
      <w:pPr>
        <w:pStyle w:val="8"/>
        <w:spacing w:before="173"/>
        <w:ind w:left="0" w:firstLine="0"/>
        <w:jc w:val="left"/>
        <w:rPr>
          <w:rFonts w:hint="eastAsia"/>
        </w:rPr>
      </w:pPr>
    </w:p>
    <w:p w14:paraId="3A17E554">
      <w:pPr>
        <w:pStyle w:val="8"/>
        <w:spacing w:before="173"/>
        <w:ind w:left="0" w:firstLine="0"/>
        <w:jc w:val="left"/>
        <w:rPr>
          <w:rFonts w:hint="eastAsia"/>
        </w:rPr>
      </w:pPr>
      <w:r>
        <w:rPr>
          <w:rFonts w:hint="eastAsia"/>
        </w:rPr>
        <w:t>5.OF THE TRIBE OF JUDAH</w:t>
      </w:r>
    </w:p>
    <w:p w14:paraId="73868138">
      <w:pPr>
        <w:pStyle w:val="8"/>
        <w:spacing w:before="173"/>
        <w:ind w:left="0" w:firstLine="0"/>
        <w:jc w:val="left"/>
        <w:rPr>
          <w:rFonts w:hint="eastAsia"/>
        </w:rPr>
      </w:pPr>
    </w:p>
    <w:p w14:paraId="131CFD3E">
      <w:pPr>
        <w:pStyle w:val="8"/>
        <w:spacing w:before="173"/>
        <w:ind w:left="0" w:firstLine="0"/>
        <w:jc w:val="left"/>
        <w:rPr>
          <w:rFonts w:hint="eastAsia"/>
        </w:rPr>
      </w:pPr>
      <w:r>
        <w:rPr>
          <w:rFonts w:hint="eastAsia"/>
        </w:rPr>
        <w:t>5.犹大支派的</w:t>
      </w:r>
    </w:p>
    <w:p w14:paraId="346B0B1A">
      <w:pPr>
        <w:pStyle w:val="8"/>
        <w:spacing w:before="173"/>
        <w:ind w:left="0" w:firstLine="0"/>
        <w:jc w:val="left"/>
        <w:rPr>
          <w:rFonts w:hint="eastAsia"/>
        </w:rPr>
      </w:pPr>
    </w:p>
    <w:p w14:paraId="2A85AD9A">
      <w:pPr>
        <w:pStyle w:val="8"/>
        <w:spacing w:before="173"/>
        <w:ind w:left="0" w:firstLine="0"/>
        <w:jc w:val="left"/>
        <w:rPr>
          <w:rFonts w:hint="eastAsia"/>
        </w:rPr>
      </w:pPr>
      <w:r>
        <w:rPr>
          <w:rFonts w:hint="eastAsia"/>
        </w:rPr>
        <w:t>Upon his deathbed, the patriarch Joseph predicted that a ruler would emerge from the tribe of Judah, to whom “the peoples” (i.e., the Gentile nations) would obediently come (Gen. 49:8-10).</w:t>
      </w:r>
    </w:p>
    <w:p w14:paraId="6FF62058">
      <w:pPr>
        <w:pStyle w:val="8"/>
        <w:spacing w:before="173"/>
        <w:ind w:left="0" w:firstLine="0"/>
        <w:jc w:val="left"/>
        <w:rPr>
          <w:rFonts w:hint="eastAsia"/>
        </w:rPr>
      </w:pPr>
    </w:p>
    <w:p w14:paraId="1DA6FBC8">
      <w:pPr>
        <w:pStyle w:val="8"/>
        <w:spacing w:before="173"/>
        <w:ind w:left="0" w:firstLine="0"/>
        <w:jc w:val="left"/>
        <w:rPr>
          <w:rFonts w:hint="eastAsia"/>
        </w:rPr>
      </w:pPr>
      <w:r>
        <w:rPr>
          <w:rFonts w:hint="eastAsia"/>
        </w:rPr>
        <w:t>在他临终时，先祖约瑟预言，将有一位统治者从犹大支派中兴起，“万民”（即外邦列国）都必归顺他（创世记 49:8-10）。</w:t>
      </w:r>
    </w:p>
    <w:p w14:paraId="01831C09">
      <w:pPr>
        <w:pStyle w:val="8"/>
        <w:spacing w:before="173"/>
        <w:ind w:left="0" w:firstLine="0"/>
        <w:jc w:val="left"/>
        <w:rPr>
          <w:rFonts w:hint="eastAsia"/>
        </w:rPr>
      </w:pPr>
    </w:p>
    <w:p w14:paraId="53904B5B">
      <w:pPr>
        <w:pStyle w:val="8"/>
        <w:spacing w:before="173"/>
        <w:ind w:left="0" w:firstLine="0"/>
        <w:jc w:val="left"/>
        <w:rPr>
          <w:rFonts w:hint="eastAsia"/>
        </w:rPr>
      </w:pPr>
      <w:r>
        <w:rPr>
          <w:rFonts w:hint="eastAsia"/>
        </w:rPr>
        <w:t>Jesus came from the tribe of Judah, and through the preaching of the gospel people from many different nations have obediently come to him, and continue to do so to this very day (Luke 3:23, 33, Rom. 1:5, Rev. 5:9).</w:t>
      </w:r>
    </w:p>
    <w:p w14:paraId="781E0A13">
      <w:pPr>
        <w:pStyle w:val="8"/>
        <w:spacing w:before="173"/>
        <w:ind w:left="0" w:firstLine="0"/>
        <w:jc w:val="left"/>
        <w:rPr>
          <w:rFonts w:hint="eastAsia"/>
        </w:rPr>
      </w:pPr>
    </w:p>
    <w:p w14:paraId="3A1727BB">
      <w:pPr>
        <w:pStyle w:val="8"/>
        <w:spacing w:before="173"/>
        <w:ind w:left="0" w:firstLine="0"/>
        <w:jc w:val="left"/>
        <w:rPr>
          <w:rFonts w:hint="eastAsia"/>
        </w:rPr>
      </w:pPr>
      <w:r>
        <w:rPr>
          <w:rFonts w:hint="eastAsia"/>
        </w:rPr>
        <w:t>耶稣出自犹大支派，通过福音的传讲，许多不同国家的人都顺服地来到祂面前，并且直到今天仍然如此（路加福音 3:23, 33，罗马书 1:5，启示录 5:9）。</w:t>
      </w:r>
    </w:p>
    <w:p w14:paraId="2EFD31B0">
      <w:pPr>
        <w:pStyle w:val="8"/>
        <w:spacing w:before="173"/>
        <w:ind w:left="0" w:firstLine="0"/>
        <w:jc w:val="left"/>
        <w:rPr>
          <w:rFonts w:hint="eastAsia"/>
        </w:rPr>
      </w:pPr>
    </w:p>
    <w:p w14:paraId="3DE534AE">
      <w:pPr>
        <w:pStyle w:val="8"/>
        <w:spacing w:before="173"/>
        <w:ind w:left="0" w:firstLine="0"/>
        <w:jc w:val="left"/>
        <w:rPr>
          <w:rFonts w:hint="eastAsia"/>
        </w:rPr>
      </w:pPr>
      <w:r>
        <w:rPr>
          <w:rFonts w:hint="eastAsia"/>
        </w:rPr>
        <w:t>6.OF THE HOUSE OF DAVID</w:t>
      </w:r>
    </w:p>
    <w:p w14:paraId="07858A97">
      <w:pPr>
        <w:pStyle w:val="8"/>
        <w:spacing w:before="173"/>
        <w:ind w:left="0" w:firstLine="0"/>
        <w:jc w:val="left"/>
        <w:rPr>
          <w:rFonts w:hint="eastAsia"/>
        </w:rPr>
      </w:pPr>
    </w:p>
    <w:p w14:paraId="52B7FCEB">
      <w:pPr>
        <w:pStyle w:val="8"/>
        <w:spacing w:before="173"/>
        <w:ind w:left="0" w:firstLine="0"/>
        <w:jc w:val="left"/>
        <w:rPr>
          <w:rFonts w:hint="eastAsia"/>
        </w:rPr>
      </w:pPr>
      <w:r>
        <w:rPr>
          <w:rFonts w:hint="eastAsia"/>
        </w:rPr>
        <w:t>6.大卫家的</w:t>
      </w:r>
    </w:p>
    <w:p w14:paraId="446E9DEE">
      <w:pPr>
        <w:pStyle w:val="8"/>
        <w:spacing w:before="173"/>
        <w:ind w:left="0" w:firstLine="0"/>
        <w:jc w:val="left"/>
        <w:rPr>
          <w:rFonts w:hint="eastAsia"/>
        </w:rPr>
      </w:pPr>
    </w:p>
    <w:p w14:paraId="6EED70EA">
      <w:pPr>
        <w:pStyle w:val="8"/>
        <w:spacing w:before="173"/>
        <w:ind w:left="0" w:firstLine="0"/>
        <w:jc w:val="left"/>
        <w:rPr>
          <w:rFonts w:hint="eastAsia"/>
        </w:rPr>
      </w:pPr>
      <w:r>
        <w:rPr>
          <w:rFonts w:hint="eastAsia"/>
        </w:rPr>
        <w:t>In many places, the OT declares that the Messiah will arise from the family of king David.</w:t>
      </w:r>
    </w:p>
    <w:p w14:paraId="05C17E10">
      <w:pPr>
        <w:pStyle w:val="8"/>
        <w:spacing w:before="173"/>
        <w:ind w:left="0" w:firstLine="0"/>
        <w:jc w:val="left"/>
        <w:rPr>
          <w:rFonts w:hint="eastAsia"/>
        </w:rPr>
      </w:pPr>
    </w:p>
    <w:p w14:paraId="15395FC2">
      <w:pPr>
        <w:pStyle w:val="8"/>
        <w:spacing w:before="173"/>
        <w:ind w:left="0" w:firstLine="0"/>
        <w:jc w:val="left"/>
        <w:rPr>
          <w:rFonts w:hint="eastAsia"/>
        </w:rPr>
      </w:pPr>
      <w:r>
        <w:rPr>
          <w:rFonts w:hint="eastAsia"/>
        </w:rPr>
        <w:t>在许多地方，旧约都宣告弥赛亚将从大卫王的家族中兴起。</w:t>
      </w:r>
    </w:p>
    <w:p w14:paraId="02DC5994">
      <w:pPr>
        <w:pStyle w:val="8"/>
        <w:spacing w:before="173"/>
        <w:ind w:left="0" w:firstLine="0"/>
        <w:jc w:val="left"/>
        <w:rPr>
          <w:rFonts w:hint="eastAsia"/>
        </w:rPr>
      </w:pPr>
    </w:p>
    <w:p w14:paraId="7CCCB1BA">
      <w:pPr>
        <w:pStyle w:val="8"/>
        <w:spacing w:before="173"/>
        <w:ind w:left="0" w:firstLine="0"/>
        <w:jc w:val="left"/>
        <w:rPr>
          <w:rFonts w:hint="eastAsia"/>
        </w:rPr>
      </w:pPr>
      <w:r>
        <w:rPr>
          <w:rFonts w:hint="eastAsia"/>
        </w:rPr>
        <w:t>The seminal prophecy is found in 2 Samuel, where God himself promised David that “…I will raise up your seed after you, who will come forth from you, and I will establish his Kingdom.</w:t>
      </w:r>
    </w:p>
    <w:p w14:paraId="35A449FE">
      <w:pPr>
        <w:pStyle w:val="8"/>
        <w:spacing w:before="173"/>
        <w:ind w:left="0" w:firstLine="0"/>
        <w:jc w:val="left"/>
        <w:rPr>
          <w:rFonts w:hint="eastAsia"/>
        </w:rPr>
      </w:pPr>
    </w:p>
    <w:p w14:paraId="5993FE87">
      <w:pPr>
        <w:pStyle w:val="8"/>
        <w:spacing w:before="173"/>
        <w:ind w:left="0" w:firstLine="0"/>
        <w:jc w:val="left"/>
        <w:rPr>
          <w:rFonts w:hint="eastAsia"/>
        </w:rPr>
      </w:pPr>
      <w:r>
        <w:rPr>
          <w:rFonts w:hint="eastAsia"/>
        </w:rPr>
        <w:t>一个开创性的预言见于撒母耳记下，在那里神亲自应许大卫：“……我必使你的后裔接续你的位；我也必坚定他的国。</w:t>
      </w:r>
    </w:p>
    <w:p w14:paraId="3E22E8BB">
      <w:pPr>
        <w:pStyle w:val="8"/>
        <w:spacing w:before="173"/>
        <w:ind w:left="0" w:firstLine="0"/>
        <w:jc w:val="left"/>
        <w:rPr>
          <w:rFonts w:hint="eastAsia"/>
        </w:rPr>
      </w:pPr>
    </w:p>
    <w:p w14:paraId="18D8760A">
      <w:pPr>
        <w:pStyle w:val="8"/>
        <w:spacing w:before="173"/>
        <w:ind w:left="0" w:firstLine="0"/>
        <w:jc w:val="left"/>
        <w:rPr>
          <w:rFonts w:hint="eastAsia"/>
        </w:rPr>
      </w:pPr>
      <w:r>
        <w:rPr>
          <w:rFonts w:hint="eastAsia"/>
        </w:rPr>
        <w:t>He shall build a house for My name, and I will establish the throne of his Kingdom forever” (2 Sam. 7:12-13).</w:t>
      </w:r>
    </w:p>
    <w:p w14:paraId="531F746E">
      <w:pPr>
        <w:pStyle w:val="8"/>
        <w:spacing w:before="173"/>
        <w:ind w:left="0" w:firstLine="0"/>
        <w:jc w:val="left"/>
        <w:rPr>
          <w:rFonts w:hint="eastAsia"/>
        </w:rPr>
      </w:pPr>
    </w:p>
    <w:p w14:paraId="2F37EDCB">
      <w:pPr>
        <w:pStyle w:val="8"/>
        <w:spacing w:before="173"/>
        <w:ind w:left="0" w:firstLine="0"/>
        <w:jc w:val="left"/>
        <w:rPr>
          <w:rFonts w:hint="eastAsia"/>
        </w:rPr>
      </w:pPr>
      <w:r>
        <w:rPr>
          <w:rFonts w:hint="eastAsia"/>
        </w:rPr>
        <w:t>他必为我的名建造殿宇，我必坚定他国的位，直到永远”（撒母耳记下 7:12-13）。</w:t>
      </w:r>
    </w:p>
    <w:p w14:paraId="0A0612F3">
      <w:pPr>
        <w:pStyle w:val="8"/>
        <w:spacing w:before="173"/>
        <w:ind w:left="0" w:firstLine="0"/>
        <w:jc w:val="left"/>
        <w:rPr>
          <w:rFonts w:hint="eastAsia"/>
        </w:rPr>
      </w:pPr>
    </w:p>
    <w:p w14:paraId="232D829C">
      <w:pPr>
        <w:pStyle w:val="8"/>
        <w:spacing w:before="173"/>
        <w:ind w:left="0" w:firstLine="0"/>
        <w:jc w:val="left"/>
        <w:rPr>
          <w:rFonts w:hint="eastAsia"/>
        </w:rPr>
      </w:pPr>
      <w:r>
        <w:rPr>
          <w:rFonts w:hint="eastAsia"/>
        </w:rPr>
        <w:t>After this, the floodgates were opened, with one prophet after another looking ahead to “David’s” glorious, universal Kingdom (Isaiah 9, 16, 22, 55; Jer. 23, 30, 33; Ezek. 34, 37; Hosea 3, Amos</w:t>
      </w:r>
    </w:p>
    <w:p w14:paraId="50261755">
      <w:pPr>
        <w:pStyle w:val="8"/>
        <w:spacing w:before="173"/>
        <w:ind w:left="0" w:firstLine="0"/>
        <w:jc w:val="left"/>
        <w:rPr>
          <w:rFonts w:hint="eastAsia"/>
        </w:rPr>
      </w:pPr>
      <w:r>
        <w:rPr>
          <w:rFonts w:hint="eastAsia"/>
        </w:rPr>
        <w:t>9, Zech. 12, 13).</w:t>
      </w:r>
    </w:p>
    <w:p w14:paraId="7A0418E3">
      <w:pPr>
        <w:pStyle w:val="8"/>
        <w:spacing w:before="173"/>
        <w:ind w:left="0" w:firstLine="0"/>
        <w:jc w:val="left"/>
        <w:rPr>
          <w:rFonts w:hint="eastAsia"/>
        </w:rPr>
      </w:pPr>
    </w:p>
    <w:p w14:paraId="264888D5">
      <w:pPr>
        <w:pStyle w:val="8"/>
        <w:spacing w:before="173"/>
        <w:ind w:left="0" w:firstLine="0"/>
        <w:jc w:val="left"/>
        <w:rPr>
          <w:rFonts w:hint="eastAsia"/>
        </w:rPr>
      </w:pPr>
      <w:r>
        <w:rPr>
          <w:rFonts w:hint="eastAsia"/>
        </w:rPr>
        <w:t>此后，闸门打开，一个又一个先知展望着“大卫的”荣耀的、普世的国度（以赛亚书 9, 16, 22, 55章；耶利米书 23, 30, 33章；以西结书 34, 37章；何西阿书 3章，阿摩司书9章，撒迦利亚书 12, 13章）。</w:t>
      </w:r>
    </w:p>
    <w:p w14:paraId="53D48C16">
      <w:pPr>
        <w:pStyle w:val="8"/>
        <w:spacing w:before="173"/>
        <w:ind w:left="0" w:firstLine="0"/>
        <w:jc w:val="left"/>
        <w:rPr>
          <w:rFonts w:hint="eastAsia"/>
        </w:rPr>
      </w:pPr>
    </w:p>
    <w:p w14:paraId="3B787960">
      <w:pPr>
        <w:pStyle w:val="8"/>
        <w:spacing w:before="173"/>
        <w:ind w:left="0" w:firstLine="0"/>
        <w:jc w:val="left"/>
        <w:rPr>
          <w:rFonts w:hint="eastAsia"/>
        </w:rPr>
      </w:pPr>
      <w:r>
        <w:rPr>
          <w:rFonts w:hint="eastAsia"/>
        </w:rPr>
        <w:t>Joseph and Mary, Jesus’ earthly father and mother, were both descendants of David (Luke 1:32, 3:23, 31).</w:t>
      </w:r>
    </w:p>
    <w:p w14:paraId="0BC71736">
      <w:pPr>
        <w:pStyle w:val="8"/>
        <w:spacing w:before="173"/>
        <w:ind w:left="0" w:firstLine="0"/>
        <w:jc w:val="left"/>
        <w:rPr>
          <w:rFonts w:hint="eastAsia"/>
        </w:rPr>
      </w:pPr>
    </w:p>
    <w:p w14:paraId="29E1E571">
      <w:pPr>
        <w:pStyle w:val="8"/>
        <w:spacing w:before="173"/>
        <w:ind w:left="0" w:firstLine="0"/>
        <w:jc w:val="left"/>
        <w:rPr>
          <w:rFonts w:hint="eastAsia"/>
        </w:rPr>
      </w:pPr>
      <w:r>
        <w:rPr>
          <w:rFonts w:hint="eastAsia"/>
        </w:rPr>
        <w:t>约瑟和马利亚，耶稣属地的父母，都是大卫的后裔（路加福音 1:32, 3:23, 31）。</w:t>
      </w:r>
    </w:p>
    <w:p w14:paraId="1EA60FCD">
      <w:pPr>
        <w:pStyle w:val="8"/>
        <w:spacing w:before="173"/>
        <w:ind w:left="0" w:firstLine="0"/>
        <w:jc w:val="left"/>
        <w:rPr>
          <w:rFonts w:hint="eastAsia"/>
        </w:rPr>
      </w:pPr>
    </w:p>
    <w:p w14:paraId="02490759">
      <w:pPr>
        <w:pStyle w:val="8"/>
        <w:spacing w:before="173"/>
        <w:ind w:left="0" w:firstLine="0"/>
        <w:jc w:val="left"/>
        <w:rPr>
          <w:rFonts w:hint="eastAsia"/>
        </w:rPr>
      </w:pPr>
      <w:r>
        <w:rPr>
          <w:rFonts w:hint="eastAsia"/>
        </w:rPr>
        <w:t>He was born in Bethlehem, the city of David (Luke 2:4).</w:t>
      </w:r>
    </w:p>
    <w:p w14:paraId="7DB16AF1">
      <w:pPr>
        <w:pStyle w:val="8"/>
        <w:spacing w:before="173"/>
        <w:ind w:left="0" w:firstLine="0"/>
        <w:jc w:val="left"/>
        <w:rPr>
          <w:rFonts w:hint="eastAsia"/>
        </w:rPr>
      </w:pPr>
    </w:p>
    <w:p w14:paraId="0FF8D69A">
      <w:pPr>
        <w:pStyle w:val="8"/>
        <w:spacing w:before="173"/>
        <w:ind w:left="0" w:firstLine="0"/>
        <w:jc w:val="left"/>
        <w:rPr>
          <w:rFonts w:hint="eastAsia"/>
        </w:rPr>
      </w:pPr>
      <w:r>
        <w:rPr>
          <w:rFonts w:hint="eastAsia"/>
        </w:rPr>
        <w:t>祂出生在伯利恒，大卫的城（路加福音 2:4）。</w:t>
      </w:r>
    </w:p>
    <w:p w14:paraId="23EB790A">
      <w:pPr>
        <w:pStyle w:val="8"/>
        <w:spacing w:before="173"/>
        <w:ind w:left="0" w:firstLine="0"/>
        <w:jc w:val="left"/>
        <w:rPr>
          <w:rFonts w:hint="eastAsia"/>
        </w:rPr>
      </w:pPr>
    </w:p>
    <w:p w14:paraId="64A571DC">
      <w:pPr>
        <w:pStyle w:val="8"/>
        <w:spacing w:before="173"/>
        <w:ind w:left="0" w:firstLine="0"/>
        <w:jc w:val="left"/>
        <w:rPr>
          <w:rFonts w:hint="eastAsia"/>
        </w:rPr>
      </w:pPr>
      <w:r>
        <w:rPr>
          <w:rFonts w:hint="eastAsia"/>
        </w:rPr>
        <w:t>During his public ministry, Jesus was often called “Son of David” (Mt. 20:30).</w:t>
      </w:r>
    </w:p>
    <w:p w14:paraId="330C548F">
      <w:pPr>
        <w:pStyle w:val="8"/>
        <w:spacing w:before="173"/>
        <w:ind w:left="0" w:firstLine="0"/>
        <w:jc w:val="left"/>
        <w:rPr>
          <w:rFonts w:hint="eastAsia"/>
        </w:rPr>
      </w:pPr>
    </w:p>
    <w:p w14:paraId="0EF4BA46">
      <w:pPr>
        <w:pStyle w:val="8"/>
        <w:spacing w:before="173"/>
        <w:ind w:left="0" w:firstLine="0"/>
        <w:jc w:val="left"/>
        <w:rPr>
          <w:rFonts w:hint="eastAsia"/>
        </w:rPr>
      </w:pPr>
      <w:r>
        <w:rPr>
          <w:rFonts w:hint="eastAsia"/>
        </w:rPr>
        <w:t>在祂的公开事工中，耶稣常被称为“大卫的子孙”（马太福音 20:30）。</w:t>
      </w:r>
    </w:p>
    <w:p w14:paraId="4E6BCCB7">
      <w:pPr>
        <w:pStyle w:val="8"/>
        <w:spacing w:before="173"/>
        <w:ind w:left="0" w:firstLine="0"/>
        <w:jc w:val="left"/>
        <w:rPr>
          <w:rFonts w:hint="eastAsia"/>
        </w:rPr>
      </w:pPr>
    </w:p>
    <w:p w14:paraId="3E84D6C9">
      <w:pPr>
        <w:pStyle w:val="8"/>
        <w:spacing w:before="173"/>
        <w:ind w:left="0" w:firstLine="0"/>
        <w:jc w:val="left"/>
        <w:rPr>
          <w:rFonts w:hint="eastAsia"/>
        </w:rPr>
      </w:pPr>
      <w:r>
        <w:rPr>
          <w:rFonts w:hint="eastAsia"/>
        </w:rPr>
        <w:t>On his last visit to Jerusalem, the people, believing him to be the Messiah, cried out, “Hosanna to the Son of David” (Mt. 21:9).</w:t>
      </w:r>
    </w:p>
    <w:p w14:paraId="2F903FF6">
      <w:pPr>
        <w:pStyle w:val="8"/>
        <w:spacing w:before="173"/>
        <w:ind w:left="0" w:firstLine="0"/>
        <w:jc w:val="left"/>
        <w:rPr>
          <w:rFonts w:hint="eastAsia"/>
        </w:rPr>
      </w:pPr>
    </w:p>
    <w:p w14:paraId="4F6A19A3">
      <w:pPr>
        <w:pStyle w:val="8"/>
        <w:spacing w:before="173"/>
        <w:ind w:left="0" w:firstLine="0"/>
        <w:jc w:val="left"/>
        <w:rPr>
          <w:rFonts w:hint="eastAsia"/>
        </w:rPr>
      </w:pPr>
      <w:r>
        <w:rPr>
          <w:rFonts w:hint="eastAsia"/>
        </w:rPr>
        <w:t>在祂最后一次访问耶路撒冷时，人们相信祂是弥赛亚，便喊着说：“和散那归于大卫的子孙！”（马太福音 21:9）。</w:t>
      </w:r>
    </w:p>
    <w:p w14:paraId="20B43AF0">
      <w:pPr>
        <w:pStyle w:val="8"/>
        <w:spacing w:before="173"/>
        <w:ind w:left="0" w:firstLine="0"/>
        <w:jc w:val="left"/>
        <w:rPr>
          <w:rFonts w:hint="eastAsia"/>
        </w:rPr>
      </w:pPr>
    </w:p>
    <w:p w14:paraId="5E8CB7F0">
      <w:pPr>
        <w:pStyle w:val="8"/>
        <w:spacing w:before="173"/>
        <w:ind w:left="0" w:firstLine="0"/>
        <w:jc w:val="left"/>
        <w:rPr>
          <w:rFonts w:hint="eastAsia"/>
        </w:rPr>
      </w:pPr>
      <w:r>
        <w:rPr>
          <w:rFonts w:hint="eastAsia"/>
        </w:rPr>
        <w:t>In the Revelation, we find the risen Christ referring to himself as “…the root and offspring of David” (Rev. 22:16).</w:t>
      </w:r>
    </w:p>
    <w:p w14:paraId="1F8F5E0B">
      <w:pPr>
        <w:pStyle w:val="8"/>
        <w:spacing w:before="173"/>
        <w:ind w:left="0" w:firstLine="0"/>
        <w:jc w:val="left"/>
        <w:rPr>
          <w:rFonts w:hint="eastAsia"/>
        </w:rPr>
      </w:pPr>
    </w:p>
    <w:p w14:paraId="49460E11">
      <w:pPr>
        <w:pStyle w:val="8"/>
        <w:spacing w:before="173"/>
        <w:ind w:left="0" w:firstLine="0"/>
        <w:jc w:val="left"/>
        <w:rPr>
          <w:rFonts w:hint="eastAsia"/>
        </w:rPr>
      </w:pPr>
      <w:r>
        <w:rPr>
          <w:rFonts w:hint="eastAsia"/>
        </w:rPr>
        <w:t>在启示录中，我们发现复活的基督称自己为“……大卫的根，又是他的后裔”（启示录 22:16）。</w:t>
      </w:r>
    </w:p>
    <w:p w14:paraId="0989B948">
      <w:pPr>
        <w:pStyle w:val="8"/>
        <w:spacing w:before="173"/>
        <w:ind w:left="0" w:firstLine="0"/>
        <w:jc w:val="left"/>
        <w:rPr>
          <w:rFonts w:hint="eastAsia"/>
        </w:rPr>
      </w:pPr>
    </w:p>
    <w:p w14:paraId="3DEB5D87">
      <w:pPr>
        <w:pStyle w:val="8"/>
        <w:spacing w:before="173"/>
        <w:ind w:left="0" w:firstLine="0"/>
        <w:jc w:val="left"/>
        <w:rPr>
          <w:rFonts w:hint="eastAsia"/>
        </w:rPr>
      </w:pPr>
      <w:r>
        <w:rPr>
          <w:rFonts w:hint="eastAsia"/>
        </w:rPr>
        <w:t>7.BORN IN BETHLEHEM</w:t>
      </w:r>
    </w:p>
    <w:p w14:paraId="203A2E6F">
      <w:pPr>
        <w:pStyle w:val="8"/>
        <w:spacing w:before="173"/>
        <w:ind w:left="0" w:firstLine="0"/>
        <w:jc w:val="left"/>
        <w:rPr>
          <w:rFonts w:hint="eastAsia"/>
        </w:rPr>
      </w:pPr>
    </w:p>
    <w:p w14:paraId="4FE03F79">
      <w:pPr>
        <w:pStyle w:val="8"/>
        <w:spacing w:before="173"/>
        <w:ind w:left="0" w:firstLine="0"/>
        <w:jc w:val="left"/>
        <w:rPr>
          <w:rFonts w:hint="eastAsia"/>
        </w:rPr>
      </w:pPr>
      <w:r>
        <w:rPr>
          <w:rFonts w:hint="eastAsia"/>
        </w:rPr>
        <w:t>7.生于伯利恒</w:t>
      </w:r>
    </w:p>
    <w:p w14:paraId="713E0DE2">
      <w:pPr>
        <w:pStyle w:val="8"/>
        <w:spacing w:before="173"/>
        <w:ind w:left="0" w:firstLine="0"/>
        <w:jc w:val="left"/>
        <w:rPr>
          <w:rFonts w:hint="eastAsia"/>
        </w:rPr>
      </w:pPr>
    </w:p>
    <w:p w14:paraId="6933FBFA">
      <w:pPr>
        <w:pStyle w:val="8"/>
        <w:spacing w:before="173"/>
        <w:ind w:left="0" w:firstLine="0"/>
        <w:jc w:val="left"/>
        <w:rPr>
          <w:rFonts w:hint="eastAsia"/>
        </w:rPr>
      </w:pPr>
      <w:r>
        <w:rPr>
          <w:rFonts w:hint="eastAsia"/>
        </w:rPr>
        <w:t>The prophet Micah predicted that the Messiah would be born in Bethlehem (Micah 5:2).</w:t>
      </w:r>
    </w:p>
    <w:p w14:paraId="39D8FC94">
      <w:pPr>
        <w:pStyle w:val="8"/>
        <w:spacing w:before="173"/>
        <w:ind w:left="0" w:firstLine="0"/>
        <w:jc w:val="left"/>
        <w:rPr>
          <w:rFonts w:hint="eastAsia"/>
        </w:rPr>
      </w:pPr>
    </w:p>
    <w:p w14:paraId="16F8853A">
      <w:pPr>
        <w:pStyle w:val="8"/>
        <w:spacing w:before="173"/>
        <w:ind w:left="0" w:firstLine="0"/>
        <w:jc w:val="left"/>
        <w:rPr>
          <w:rFonts w:hint="eastAsia"/>
        </w:rPr>
      </w:pPr>
      <w:r>
        <w:rPr>
          <w:rFonts w:hint="eastAsia"/>
        </w:rPr>
        <w:t>先知弥迦预言弥赛亚将生于伯利恒（弥迦书 5:2）。</w:t>
      </w:r>
    </w:p>
    <w:p w14:paraId="063DB7FA">
      <w:pPr>
        <w:pStyle w:val="8"/>
        <w:spacing w:before="173"/>
        <w:ind w:left="0" w:firstLine="0"/>
        <w:jc w:val="left"/>
        <w:rPr>
          <w:rFonts w:hint="eastAsia"/>
        </w:rPr>
      </w:pPr>
    </w:p>
    <w:p w14:paraId="0F193FE9">
      <w:pPr>
        <w:pStyle w:val="8"/>
        <w:spacing w:before="173"/>
        <w:ind w:left="0" w:firstLine="0"/>
        <w:jc w:val="left"/>
        <w:rPr>
          <w:rFonts w:hint="eastAsia"/>
        </w:rPr>
      </w:pPr>
      <w:r>
        <w:rPr>
          <w:rFonts w:hint="eastAsia"/>
        </w:rPr>
        <w:t>Jesus, by a remarkable turn of events, was born, not in his parent’s hometown of Nazareth, but in Bethlehem (Luke 2).</w:t>
      </w:r>
    </w:p>
    <w:p w14:paraId="15D6D77E">
      <w:pPr>
        <w:pStyle w:val="8"/>
        <w:spacing w:before="173"/>
        <w:ind w:left="0" w:firstLine="0"/>
        <w:jc w:val="left"/>
        <w:rPr>
          <w:rFonts w:hint="eastAsia"/>
        </w:rPr>
      </w:pPr>
    </w:p>
    <w:p w14:paraId="16F6A496">
      <w:pPr>
        <w:pStyle w:val="8"/>
        <w:spacing w:before="173"/>
        <w:ind w:left="0" w:firstLine="0"/>
        <w:jc w:val="left"/>
        <w:rPr>
          <w:rFonts w:hint="eastAsia"/>
        </w:rPr>
      </w:pPr>
      <w:r>
        <w:rPr>
          <w:rFonts w:hint="eastAsia"/>
        </w:rPr>
        <w:t>耶稣，因一次非凡的事件，并非出生在祂父母的家乡拿撒勒，而是出生在伯利恒（路加福音 2章）。</w:t>
      </w:r>
    </w:p>
    <w:p w14:paraId="0A8E6B5D">
      <w:pPr>
        <w:pStyle w:val="8"/>
        <w:spacing w:before="173"/>
        <w:ind w:left="0" w:firstLine="0"/>
        <w:jc w:val="left"/>
        <w:rPr>
          <w:rFonts w:hint="eastAsia"/>
        </w:rPr>
      </w:pPr>
    </w:p>
    <w:p w14:paraId="646C09DE">
      <w:pPr>
        <w:pStyle w:val="8"/>
        <w:spacing w:before="173"/>
        <w:ind w:left="0" w:firstLine="0"/>
        <w:jc w:val="left"/>
        <w:rPr>
          <w:rFonts w:hint="eastAsia"/>
        </w:rPr>
      </w:pPr>
      <w:r>
        <w:rPr>
          <w:rFonts w:hint="eastAsia"/>
        </w:rPr>
        <w:t>Bethlehem means “house of bread.”</w:t>
      </w:r>
    </w:p>
    <w:p w14:paraId="78EDA8A2">
      <w:pPr>
        <w:pStyle w:val="8"/>
        <w:spacing w:before="173"/>
        <w:ind w:left="0" w:firstLine="0"/>
        <w:jc w:val="left"/>
        <w:rPr>
          <w:rFonts w:hint="eastAsia"/>
        </w:rPr>
      </w:pPr>
    </w:p>
    <w:p w14:paraId="5835A2A8">
      <w:pPr>
        <w:pStyle w:val="8"/>
        <w:spacing w:before="173"/>
        <w:ind w:left="0" w:firstLine="0"/>
        <w:jc w:val="left"/>
        <w:rPr>
          <w:rFonts w:hint="eastAsia"/>
        </w:rPr>
      </w:pPr>
      <w:r>
        <w:rPr>
          <w:rFonts w:hint="eastAsia"/>
        </w:rPr>
        <w:t>伯利恒意为“粮仓”。</w:t>
      </w:r>
    </w:p>
    <w:p w14:paraId="131D243A">
      <w:pPr>
        <w:pStyle w:val="8"/>
        <w:spacing w:before="173"/>
        <w:ind w:left="0" w:firstLine="0"/>
        <w:jc w:val="left"/>
        <w:rPr>
          <w:rFonts w:hint="eastAsia"/>
        </w:rPr>
      </w:pPr>
    </w:p>
    <w:p w14:paraId="47DDC49C">
      <w:pPr>
        <w:pStyle w:val="8"/>
        <w:spacing w:before="173"/>
        <w:ind w:left="0" w:firstLine="0"/>
        <w:jc w:val="left"/>
        <w:rPr>
          <w:rFonts w:hint="eastAsia"/>
        </w:rPr>
      </w:pPr>
      <w:r>
        <w:rPr>
          <w:rFonts w:hint="eastAsia"/>
        </w:rPr>
        <w:t>He who was born in Bethlehem called himself “the bread of God” (John 6:33).</w:t>
      </w:r>
    </w:p>
    <w:p w14:paraId="1501DBBA">
      <w:pPr>
        <w:pStyle w:val="8"/>
        <w:spacing w:before="173"/>
        <w:ind w:left="0" w:firstLine="0"/>
        <w:jc w:val="left"/>
        <w:rPr>
          <w:rFonts w:hint="eastAsia"/>
        </w:rPr>
      </w:pPr>
    </w:p>
    <w:p w14:paraId="7669195B">
      <w:pPr>
        <w:pStyle w:val="8"/>
        <w:spacing w:before="173"/>
        <w:ind w:left="0" w:firstLine="0"/>
        <w:jc w:val="left"/>
        <w:rPr>
          <w:rFonts w:hint="eastAsia"/>
        </w:rPr>
      </w:pPr>
      <w:r>
        <w:rPr>
          <w:rFonts w:hint="eastAsia"/>
        </w:rPr>
        <w:t>出生在伯利恒的祂，称自己为“神的粮”（约翰福音 6:33）。</w:t>
      </w:r>
    </w:p>
    <w:p w14:paraId="2A7A645B">
      <w:pPr>
        <w:pStyle w:val="8"/>
        <w:spacing w:before="173"/>
        <w:ind w:left="0" w:firstLine="0"/>
        <w:jc w:val="left"/>
        <w:rPr>
          <w:rFonts w:hint="eastAsia"/>
        </w:rPr>
      </w:pPr>
    </w:p>
    <w:p w14:paraId="69ACCDF1">
      <w:pPr>
        <w:pStyle w:val="8"/>
        <w:spacing w:before="173"/>
        <w:ind w:left="0" w:firstLine="0"/>
        <w:jc w:val="left"/>
        <w:rPr>
          <w:rFonts w:hint="eastAsia"/>
        </w:rPr>
      </w:pPr>
      <w:r>
        <w:rPr>
          <w:rFonts w:hint="eastAsia"/>
        </w:rPr>
        <w:t>8.ANOINTED BY THE SPIRIT</w:t>
      </w:r>
    </w:p>
    <w:p w14:paraId="75F58FB0">
      <w:pPr>
        <w:pStyle w:val="8"/>
        <w:spacing w:before="173"/>
        <w:ind w:left="0" w:firstLine="0"/>
        <w:jc w:val="left"/>
        <w:rPr>
          <w:rFonts w:hint="eastAsia"/>
        </w:rPr>
      </w:pPr>
    </w:p>
    <w:p w14:paraId="0023B616">
      <w:pPr>
        <w:pStyle w:val="8"/>
        <w:spacing w:before="173"/>
        <w:ind w:left="0" w:firstLine="0"/>
        <w:jc w:val="left"/>
        <w:rPr>
          <w:rFonts w:hint="eastAsia"/>
        </w:rPr>
      </w:pPr>
      <w:r>
        <w:rPr>
          <w:rFonts w:hint="eastAsia"/>
        </w:rPr>
        <w:t>8.受圣灵膏抹</w:t>
      </w:r>
    </w:p>
    <w:p w14:paraId="6DD44BD8">
      <w:pPr>
        <w:pStyle w:val="8"/>
        <w:spacing w:before="173"/>
        <w:ind w:left="0" w:firstLine="0"/>
        <w:jc w:val="left"/>
        <w:rPr>
          <w:rFonts w:hint="eastAsia"/>
        </w:rPr>
      </w:pPr>
    </w:p>
    <w:p w14:paraId="03C6FCEB">
      <w:pPr>
        <w:pStyle w:val="8"/>
        <w:spacing w:before="173"/>
        <w:ind w:left="0" w:firstLine="0"/>
        <w:jc w:val="left"/>
        <w:rPr>
          <w:rFonts w:hint="eastAsia"/>
        </w:rPr>
      </w:pPr>
      <w:r>
        <w:rPr>
          <w:rFonts w:hint="eastAsia"/>
        </w:rPr>
        <w:t>The prophet Isaiah declared that God would anoint the Messiah with the Spirit of Lord (Isaiah 61:1f, 11:2).</w:t>
      </w:r>
    </w:p>
    <w:p w14:paraId="5AE8FE2B">
      <w:pPr>
        <w:pStyle w:val="8"/>
        <w:spacing w:before="173"/>
        <w:ind w:left="0" w:firstLine="0"/>
        <w:jc w:val="left"/>
        <w:rPr>
          <w:rFonts w:hint="eastAsia"/>
        </w:rPr>
      </w:pPr>
    </w:p>
    <w:p w14:paraId="0250C8AC">
      <w:pPr>
        <w:pStyle w:val="8"/>
        <w:spacing w:before="173"/>
        <w:ind w:left="0" w:firstLine="0"/>
        <w:jc w:val="left"/>
        <w:rPr>
          <w:rFonts w:hint="eastAsia"/>
        </w:rPr>
      </w:pPr>
      <w:r>
        <w:rPr>
          <w:rFonts w:hint="eastAsia"/>
        </w:rPr>
        <w:t>先知以赛亚宣告，神将用主的灵膏抹弥赛亚（以赛亚书 61:1f, 11:2）。</w:t>
      </w:r>
    </w:p>
    <w:p w14:paraId="2B142BE5">
      <w:pPr>
        <w:pStyle w:val="8"/>
        <w:spacing w:before="173"/>
        <w:ind w:left="0" w:firstLine="0"/>
        <w:jc w:val="left"/>
        <w:rPr>
          <w:rFonts w:hint="eastAsia"/>
        </w:rPr>
      </w:pPr>
    </w:p>
    <w:p w14:paraId="00798D72">
      <w:pPr>
        <w:pStyle w:val="8"/>
        <w:spacing w:before="173"/>
        <w:ind w:left="0" w:firstLine="0"/>
        <w:jc w:val="left"/>
        <w:rPr>
          <w:rFonts w:hint="eastAsia"/>
        </w:rPr>
      </w:pPr>
      <w:r>
        <w:rPr>
          <w:rFonts w:hint="eastAsia"/>
        </w:rPr>
        <w:t>At his water baptism, in the sight of John the Baptizer, the Holy Spirit descended upon Jesus in the form of a dove (Mt. 3:16-17).</w:t>
      </w:r>
    </w:p>
    <w:p w14:paraId="0D0EF2A2">
      <w:pPr>
        <w:pStyle w:val="8"/>
        <w:spacing w:before="173"/>
        <w:ind w:left="0" w:firstLine="0"/>
        <w:jc w:val="left"/>
        <w:rPr>
          <w:rFonts w:hint="eastAsia"/>
        </w:rPr>
      </w:pPr>
    </w:p>
    <w:p w14:paraId="40E440A2">
      <w:pPr>
        <w:pStyle w:val="8"/>
        <w:spacing w:before="173"/>
        <w:ind w:left="0" w:firstLine="0"/>
        <w:jc w:val="left"/>
        <w:rPr>
          <w:rFonts w:hint="eastAsia"/>
        </w:rPr>
      </w:pPr>
      <w:r>
        <w:rPr>
          <w:rFonts w:hint="eastAsia"/>
        </w:rPr>
        <w:t>在祂受水洗时，在施洗约翰的眼前，圣灵仿佛鸽子降在耶稣身上（马太福音 3:16-17）。</w:t>
      </w:r>
    </w:p>
    <w:p w14:paraId="33AD2DCE">
      <w:pPr>
        <w:pStyle w:val="8"/>
        <w:spacing w:before="173"/>
        <w:ind w:left="0" w:firstLine="0"/>
        <w:jc w:val="left"/>
        <w:rPr>
          <w:rFonts w:hint="eastAsia"/>
        </w:rPr>
      </w:pPr>
    </w:p>
    <w:p w14:paraId="215EBFC4">
      <w:pPr>
        <w:pStyle w:val="8"/>
        <w:spacing w:before="173"/>
        <w:ind w:left="0" w:firstLine="0"/>
        <w:jc w:val="left"/>
        <w:rPr>
          <w:rFonts w:hint="eastAsia"/>
        </w:rPr>
      </w:pPr>
      <w:r>
        <w:rPr>
          <w:rFonts w:hint="eastAsia"/>
        </w:rPr>
        <w:t>Thereafter, Jesus began his public ministry, in which, supported by the attestation of miraculous signs, he presented himself to Israel as her promised Messiah; as the One anointed by the Spirit of God to fill—and fulfill—the three great OT offices of Prophet, Priest, and King.</w:t>
      </w:r>
    </w:p>
    <w:p w14:paraId="13CCF855">
      <w:pPr>
        <w:pStyle w:val="8"/>
        <w:spacing w:before="173"/>
        <w:ind w:left="0" w:firstLine="0"/>
        <w:jc w:val="left"/>
        <w:rPr>
          <w:rFonts w:hint="eastAsia"/>
        </w:rPr>
      </w:pPr>
    </w:p>
    <w:p w14:paraId="721124EF">
      <w:pPr>
        <w:pStyle w:val="8"/>
        <w:spacing w:before="173"/>
        <w:ind w:left="0" w:firstLine="0"/>
        <w:jc w:val="left"/>
        <w:rPr>
          <w:rFonts w:hint="eastAsia"/>
        </w:rPr>
      </w:pPr>
      <w:r>
        <w:rPr>
          <w:rFonts w:hint="eastAsia"/>
        </w:rPr>
        <w:t>此后，耶稣开始了祂的公开事工，在其中，祂在奇妙记号的见证下，向以色列显明自己为她所应许的弥赛亚；为那位被神的灵膏抹，以充满并成全旧约先知、祭司和君王三大职分的那一位。</w:t>
      </w:r>
    </w:p>
    <w:p w14:paraId="579290C1">
      <w:pPr>
        <w:pStyle w:val="8"/>
        <w:spacing w:before="173"/>
        <w:ind w:left="0" w:firstLine="0"/>
        <w:jc w:val="left"/>
        <w:rPr>
          <w:rFonts w:hint="eastAsia"/>
        </w:rPr>
      </w:pPr>
    </w:p>
    <w:p w14:paraId="1ABC11DD">
      <w:pPr>
        <w:pStyle w:val="8"/>
        <w:spacing w:before="173"/>
        <w:ind w:left="0" w:firstLine="0"/>
        <w:jc w:val="left"/>
        <w:rPr>
          <w:rFonts w:hint="eastAsia"/>
        </w:rPr>
      </w:pPr>
      <w:r>
        <w:rPr>
          <w:rFonts w:hint="eastAsia"/>
        </w:rPr>
        <w:t>9.MINISTRY TO THE GALILEANS</w:t>
      </w:r>
    </w:p>
    <w:p w14:paraId="6406B1BC">
      <w:pPr>
        <w:pStyle w:val="8"/>
        <w:spacing w:before="173"/>
        <w:ind w:left="0" w:firstLine="0"/>
        <w:jc w:val="left"/>
        <w:rPr>
          <w:rFonts w:hint="eastAsia"/>
        </w:rPr>
      </w:pPr>
    </w:p>
    <w:p w14:paraId="47A64B6B">
      <w:pPr>
        <w:pStyle w:val="8"/>
        <w:spacing w:before="173"/>
        <w:ind w:left="0" w:firstLine="0"/>
        <w:jc w:val="left"/>
        <w:rPr>
          <w:rFonts w:hint="eastAsia"/>
        </w:rPr>
      </w:pPr>
      <w:r>
        <w:rPr>
          <w:rFonts w:hint="eastAsia"/>
        </w:rPr>
        <w:t>9.向加利利人传道</w:t>
      </w:r>
    </w:p>
    <w:p w14:paraId="73BB3298">
      <w:pPr>
        <w:pStyle w:val="8"/>
        <w:spacing w:before="173"/>
        <w:ind w:left="0" w:firstLine="0"/>
        <w:jc w:val="left"/>
        <w:rPr>
          <w:rFonts w:hint="eastAsia"/>
        </w:rPr>
      </w:pPr>
    </w:p>
    <w:p w14:paraId="0C62BC49">
      <w:pPr>
        <w:pStyle w:val="8"/>
        <w:spacing w:before="173"/>
        <w:ind w:left="0" w:firstLine="0"/>
        <w:jc w:val="left"/>
        <w:rPr>
          <w:rFonts w:hint="eastAsia"/>
        </w:rPr>
      </w:pPr>
      <w:r>
        <w:rPr>
          <w:rFonts w:hint="eastAsia"/>
        </w:rPr>
        <w:t>Isaiah also predicted that the Messiah’s light would first shine in “…the land of Zebulun and Naphtali…Galilee of the Gentiles” (Isaiah 9:1f).</w:t>
      </w:r>
    </w:p>
    <w:p w14:paraId="2E400DDA">
      <w:pPr>
        <w:pStyle w:val="8"/>
        <w:spacing w:before="173"/>
        <w:ind w:left="0" w:firstLine="0"/>
        <w:jc w:val="left"/>
        <w:rPr>
          <w:rFonts w:hint="eastAsia"/>
        </w:rPr>
      </w:pPr>
    </w:p>
    <w:p w14:paraId="2B4814B1">
      <w:pPr>
        <w:pStyle w:val="8"/>
        <w:spacing w:before="173"/>
        <w:ind w:left="0" w:firstLine="0"/>
        <w:jc w:val="left"/>
        <w:rPr>
          <w:rFonts w:hint="eastAsia"/>
        </w:rPr>
      </w:pPr>
      <w:r>
        <w:rPr>
          <w:rFonts w:hint="eastAsia"/>
        </w:rPr>
        <w:t>以赛亚也预言，弥赛亚的光将首先照在“……西布伦地，拿弗他利地……外邦人的加利利”（以赛亚书 9:1f）。</w:t>
      </w:r>
    </w:p>
    <w:p w14:paraId="1FC10C5E">
      <w:pPr>
        <w:pStyle w:val="8"/>
        <w:spacing w:before="173"/>
        <w:ind w:left="0" w:firstLine="0"/>
        <w:jc w:val="left"/>
        <w:rPr>
          <w:rFonts w:hint="eastAsia"/>
        </w:rPr>
      </w:pPr>
    </w:p>
    <w:p w14:paraId="3D50189A">
      <w:pPr>
        <w:pStyle w:val="8"/>
        <w:spacing w:before="173"/>
        <w:ind w:left="0" w:firstLine="0"/>
        <w:jc w:val="left"/>
        <w:rPr>
          <w:rFonts w:hint="eastAsia"/>
        </w:rPr>
      </w:pPr>
      <w:r>
        <w:rPr>
          <w:rFonts w:hint="eastAsia"/>
        </w:rPr>
        <w:t>The NT affirms that this came to pass.</w:t>
      </w:r>
    </w:p>
    <w:p w14:paraId="5A3CBB65">
      <w:pPr>
        <w:pStyle w:val="8"/>
        <w:spacing w:before="173"/>
        <w:ind w:left="0" w:firstLine="0"/>
        <w:jc w:val="left"/>
        <w:rPr>
          <w:rFonts w:hint="eastAsia"/>
        </w:rPr>
      </w:pPr>
    </w:p>
    <w:p w14:paraId="4B577929">
      <w:pPr>
        <w:pStyle w:val="8"/>
        <w:spacing w:before="173"/>
        <w:ind w:left="0" w:firstLine="0"/>
        <w:jc w:val="left"/>
        <w:rPr>
          <w:rFonts w:hint="eastAsia"/>
        </w:rPr>
      </w:pPr>
      <w:r>
        <w:rPr>
          <w:rFonts w:hint="eastAsia"/>
        </w:rPr>
        <w:t>新约证实这事已经应验。</w:t>
      </w:r>
    </w:p>
    <w:p w14:paraId="7D4A1B16">
      <w:pPr>
        <w:pStyle w:val="8"/>
        <w:spacing w:before="173"/>
        <w:ind w:left="0" w:firstLine="0"/>
        <w:jc w:val="left"/>
        <w:rPr>
          <w:rFonts w:hint="eastAsia"/>
        </w:rPr>
      </w:pPr>
    </w:p>
    <w:p w14:paraId="4A603695">
      <w:pPr>
        <w:pStyle w:val="8"/>
        <w:spacing w:before="173"/>
        <w:ind w:left="0" w:firstLine="0"/>
        <w:jc w:val="left"/>
        <w:rPr>
          <w:rFonts w:hint="eastAsia"/>
        </w:rPr>
      </w:pPr>
      <w:r>
        <w:rPr>
          <w:rFonts w:hint="eastAsia"/>
        </w:rPr>
        <w:t>Shortly after his baptism, Jesus withdrew from the Jewish heartland in order to begin his ministry in Galilee, a frontier province of Israel and a crossroads for many nations (Mt. 4:12-17).</w:t>
      </w:r>
    </w:p>
    <w:p w14:paraId="2CB8AF8A">
      <w:pPr>
        <w:pStyle w:val="8"/>
        <w:spacing w:before="173"/>
        <w:ind w:left="0" w:firstLine="0"/>
        <w:jc w:val="left"/>
        <w:rPr>
          <w:rFonts w:hint="eastAsia"/>
        </w:rPr>
      </w:pPr>
    </w:p>
    <w:p w14:paraId="53720874">
      <w:pPr>
        <w:pStyle w:val="8"/>
        <w:spacing w:before="173"/>
        <w:ind w:left="0" w:firstLine="0"/>
        <w:jc w:val="left"/>
        <w:rPr>
          <w:rFonts w:hint="eastAsia"/>
        </w:rPr>
      </w:pPr>
      <w:r>
        <w:rPr>
          <w:rFonts w:hint="eastAsia"/>
        </w:rPr>
        <w:t>祂受洗后不久，耶稣便离开犹太腹地，开始祂在加利利的事工，那里是以色列的边疆省份，也是许多国家的十字路口（马太福音 4:12-17）。</w:t>
      </w:r>
    </w:p>
    <w:p w14:paraId="47C0CA0B">
      <w:pPr>
        <w:pStyle w:val="8"/>
        <w:spacing w:before="173"/>
        <w:ind w:left="0" w:firstLine="0"/>
        <w:jc w:val="left"/>
        <w:rPr>
          <w:rFonts w:hint="eastAsia"/>
        </w:rPr>
      </w:pPr>
    </w:p>
    <w:p w14:paraId="5C910C7F">
      <w:pPr>
        <w:pStyle w:val="8"/>
        <w:spacing w:before="173"/>
        <w:ind w:left="0" w:firstLine="0"/>
        <w:jc w:val="left"/>
        <w:rPr>
          <w:rFonts w:hint="eastAsia"/>
        </w:rPr>
      </w:pPr>
      <w:r>
        <w:rPr>
          <w:rFonts w:hint="eastAsia"/>
        </w:rPr>
        <w:t>This was the region where he chose to live, where most of his miracles were done, and where most of his followers came from.</w:t>
      </w:r>
    </w:p>
    <w:p w14:paraId="0F1FAE98">
      <w:pPr>
        <w:pStyle w:val="8"/>
        <w:spacing w:before="173"/>
        <w:ind w:left="0" w:firstLine="0"/>
        <w:jc w:val="left"/>
        <w:rPr>
          <w:rFonts w:hint="eastAsia"/>
        </w:rPr>
      </w:pPr>
    </w:p>
    <w:p w14:paraId="66E4AA45">
      <w:pPr>
        <w:pStyle w:val="8"/>
        <w:spacing w:before="173"/>
        <w:ind w:left="0" w:firstLine="0"/>
        <w:jc w:val="left"/>
        <w:rPr>
          <w:rFonts w:hint="eastAsia"/>
        </w:rPr>
      </w:pPr>
      <w:r>
        <w:rPr>
          <w:rFonts w:hint="eastAsia"/>
        </w:rPr>
        <w:t>这是祂选择居住的地区，祂大部分的神迹都在这里行，祂大部分的追随者也来自这里。</w:t>
      </w:r>
    </w:p>
    <w:p w14:paraId="07120FC7">
      <w:pPr>
        <w:pStyle w:val="8"/>
        <w:spacing w:before="173"/>
        <w:ind w:left="0" w:firstLine="0"/>
        <w:jc w:val="left"/>
        <w:rPr>
          <w:rFonts w:hint="eastAsia"/>
        </w:rPr>
      </w:pPr>
    </w:p>
    <w:p w14:paraId="4AB420C7">
      <w:pPr>
        <w:pStyle w:val="8"/>
        <w:spacing w:before="173"/>
        <w:ind w:left="0" w:firstLine="0"/>
        <w:jc w:val="left"/>
        <w:rPr>
          <w:rFonts w:hint="eastAsia"/>
        </w:rPr>
      </w:pPr>
      <w:r>
        <w:rPr>
          <w:rFonts w:hint="eastAsia"/>
        </w:rPr>
        <w:t>Jesus attached great significance to these circumstances, seeing in them a foreshadowing of his rejection by Israel as a whole, but also of his acceptance by Jewish “outsiders” and their Gentile neighbors (Luke 4:16-30).</w:t>
      </w:r>
    </w:p>
    <w:p w14:paraId="10CCFCF9">
      <w:pPr>
        <w:pStyle w:val="8"/>
        <w:spacing w:before="173"/>
        <w:ind w:left="0" w:firstLine="0"/>
        <w:jc w:val="left"/>
        <w:rPr>
          <w:rFonts w:hint="eastAsia"/>
        </w:rPr>
      </w:pPr>
    </w:p>
    <w:p w14:paraId="22019CE3">
      <w:pPr>
        <w:pStyle w:val="8"/>
        <w:spacing w:before="173"/>
        <w:ind w:left="0" w:firstLine="0"/>
        <w:jc w:val="left"/>
        <w:rPr>
          <w:rFonts w:hint="eastAsia"/>
        </w:rPr>
      </w:pPr>
      <w:r>
        <w:rPr>
          <w:rFonts w:hint="eastAsia"/>
        </w:rPr>
        <w:t>耶稣对这些情况给予了极大的重视，在其中看到了以色列作为一个整体对祂的拒绝，但也看到了犹太“外人”和他们的外邦邻居对祂的接纳的预兆（路加福音 4:16-30）。</w:t>
      </w:r>
    </w:p>
    <w:p w14:paraId="60944689">
      <w:pPr>
        <w:pStyle w:val="8"/>
        <w:spacing w:before="173"/>
        <w:ind w:left="0" w:firstLine="0"/>
        <w:jc w:val="left"/>
        <w:rPr>
          <w:rFonts w:hint="eastAsia"/>
        </w:rPr>
      </w:pPr>
    </w:p>
    <w:p w14:paraId="37EE52BE">
      <w:pPr>
        <w:pStyle w:val="8"/>
        <w:spacing w:before="173"/>
        <w:ind w:left="0" w:firstLine="0"/>
        <w:jc w:val="left"/>
        <w:rPr>
          <w:rFonts w:hint="eastAsia"/>
        </w:rPr>
      </w:pPr>
      <w:r>
        <w:rPr>
          <w:rFonts w:hint="eastAsia"/>
        </w:rPr>
        <w:t>10.GOOD NEWS TO THE POOR</w:t>
      </w:r>
    </w:p>
    <w:p w14:paraId="4B9D7589">
      <w:pPr>
        <w:pStyle w:val="8"/>
        <w:spacing w:before="173"/>
        <w:ind w:left="0" w:firstLine="0"/>
        <w:jc w:val="left"/>
        <w:rPr>
          <w:rFonts w:hint="eastAsia"/>
        </w:rPr>
      </w:pPr>
    </w:p>
    <w:p w14:paraId="670EA280">
      <w:pPr>
        <w:pStyle w:val="8"/>
        <w:spacing w:before="173"/>
        <w:ind w:left="0" w:firstLine="0"/>
        <w:jc w:val="left"/>
        <w:rPr>
          <w:rFonts w:hint="eastAsia"/>
        </w:rPr>
      </w:pPr>
      <w:r>
        <w:rPr>
          <w:rFonts w:hint="eastAsia"/>
        </w:rPr>
        <w:t>10.向穷人传好消息</w:t>
      </w:r>
    </w:p>
    <w:p w14:paraId="74426C42">
      <w:pPr>
        <w:pStyle w:val="8"/>
        <w:spacing w:before="173"/>
        <w:ind w:left="0" w:firstLine="0"/>
        <w:jc w:val="left"/>
        <w:rPr>
          <w:rFonts w:hint="eastAsia"/>
        </w:rPr>
      </w:pPr>
    </w:p>
    <w:p w14:paraId="1CE9C55B">
      <w:pPr>
        <w:pStyle w:val="8"/>
        <w:spacing w:before="173"/>
        <w:ind w:left="0" w:firstLine="0"/>
        <w:jc w:val="left"/>
        <w:rPr>
          <w:rFonts w:hint="eastAsia"/>
        </w:rPr>
      </w:pPr>
      <w:r>
        <w:rPr>
          <w:rFonts w:hint="eastAsia"/>
        </w:rPr>
        <w:t>Isaiah prophesied that the Messiah would bring good news to the poor, and that he would use his supernatural powers to heal the oppressed (Isaiah 61:1-3).</w:t>
      </w:r>
    </w:p>
    <w:p w14:paraId="0E6D4B77">
      <w:pPr>
        <w:pStyle w:val="8"/>
        <w:spacing w:before="173"/>
        <w:ind w:left="0" w:firstLine="0"/>
        <w:jc w:val="left"/>
        <w:rPr>
          <w:rFonts w:hint="eastAsia"/>
        </w:rPr>
      </w:pPr>
    </w:p>
    <w:p w14:paraId="6478E535">
      <w:pPr>
        <w:pStyle w:val="8"/>
        <w:spacing w:before="173"/>
        <w:ind w:left="0" w:firstLine="0"/>
        <w:jc w:val="left"/>
        <w:rPr>
          <w:rFonts w:hint="eastAsia"/>
        </w:rPr>
      </w:pPr>
      <w:r>
        <w:rPr>
          <w:rFonts w:hint="eastAsia"/>
        </w:rPr>
        <w:t>以赛亚预言，弥赛亚将给穷人带来好消息，并且祂将用祂超自然的能力医治受压迫的人（以赛亚书 61:1-3）。</w:t>
      </w:r>
    </w:p>
    <w:p w14:paraId="36834C31">
      <w:pPr>
        <w:pStyle w:val="8"/>
        <w:spacing w:before="173"/>
        <w:ind w:left="0" w:firstLine="0"/>
        <w:jc w:val="left"/>
        <w:rPr>
          <w:rFonts w:hint="eastAsia"/>
        </w:rPr>
      </w:pPr>
    </w:p>
    <w:p w14:paraId="31F26851">
      <w:pPr>
        <w:pStyle w:val="8"/>
        <w:spacing w:before="173"/>
        <w:ind w:left="0" w:firstLine="0"/>
        <w:jc w:val="left"/>
        <w:rPr>
          <w:rFonts w:hint="eastAsia"/>
        </w:rPr>
      </w:pPr>
      <w:r>
        <w:rPr>
          <w:rFonts w:hint="eastAsia"/>
        </w:rPr>
        <w:t>In his hometown of Nazareth, Jesus publicly appropriated this prophecy to himself (Luke 4:18f).</w:t>
      </w:r>
    </w:p>
    <w:p w14:paraId="0C720652">
      <w:pPr>
        <w:pStyle w:val="8"/>
        <w:spacing w:before="173"/>
        <w:ind w:left="0" w:firstLine="0"/>
        <w:jc w:val="left"/>
        <w:rPr>
          <w:rFonts w:hint="eastAsia"/>
        </w:rPr>
      </w:pPr>
    </w:p>
    <w:p w14:paraId="06425CC2">
      <w:pPr>
        <w:pStyle w:val="8"/>
        <w:spacing w:before="173"/>
        <w:ind w:left="0" w:firstLine="0"/>
        <w:jc w:val="left"/>
        <w:rPr>
          <w:rFonts w:hint="eastAsia"/>
        </w:rPr>
      </w:pPr>
      <w:r>
        <w:rPr>
          <w:rFonts w:hint="eastAsia"/>
        </w:rPr>
        <w:t>在祂的家乡拿撒勒，耶稣公开地将这个预言应用到自己身上（路加福音 4:18f）。</w:t>
      </w:r>
    </w:p>
    <w:p w14:paraId="0105BA1A">
      <w:pPr>
        <w:pStyle w:val="8"/>
        <w:spacing w:before="173"/>
        <w:ind w:left="0" w:firstLine="0"/>
        <w:jc w:val="left"/>
        <w:rPr>
          <w:rFonts w:hint="eastAsia"/>
        </w:rPr>
      </w:pPr>
    </w:p>
    <w:p w14:paraId="75B72309">
      <w:pPr>
        <w:pStyle w:val="8"/>
        <w:spacing w:before="173"/>
        <w:ind w:left="0" w:firstLine="0"/>
        <w:jc w:val="left"/>
        <w:rPr>
          <w:rFonts w:hint="eastAsia"/>
        </w:rPr>
      </w:pPr>
      <w:r>
        <w:rPr>
          <w:rFonts w:hint="eastAsia"/>
        </w:rPr>
        <w:t>Later, when John the Baptizer sent messengers from prison to ascertain whether he was the promised Messiah, Jesus answered in the affirmative, again citing Isaiah’s prophecies (Luke 7:22).</w:t>
      </w:r>
    </w:p>
    <w:p w14:paraId="6F8E314F">
      <w:pPr>
        <w:pStyle w:val="8"/>
        <w:spacing w:before="173"/>
        <w:ind w:left="0" w:firstLine="0"/>
        <w:jc w:val="left"/>
        <w:rPr>
          <w:rFonts w:hint="eastAsia"/>
        </w:rPr>
      </w:pPr>
    </w:p>
    <w:p w14:paraId="384EB851">
      <w:pPr>
        <w:pStyle w:val="8"/>
        <w:spacing w:before="173"/>
        <w:ind w:left="0" w:firstLine="0"/>
        <w:jc w:val="left"/>
        <w:rPr>
          <w:rFonts w:hint="eastAsia"/>
        </w:rPr>
      </w:pPr>
      <w:r>
        <w:rPr>
          <w:rFonts w:hint="eastAsia"/>
        </w:rPr>
        <w:t>后来，当施洗约翰从监狱里差遣使者来确定祂是否是所应许的弥赛亚时，耶稣肯定地回答，再次引用了以赛亚的预言（路加福音 7:22）。</w:t>
      </w:r>
    </w:p>
    <w:p w14:paraId="7495D620">
      <w:pPr>
        <w:pStyle w:val="8"/>
        <w:spacing w:before="173"/>
        <w:ind w:left="0" w:firstLine="0"/>
        <w:jc w:val="left"/>
        <w:rPr>
          <w:rFonts w:hint="eastAsia"/>
        </w:rPr>
      </w:pPr>
    </w:p>
    <w:p w14:paraId="1DAC9CF0">
      <w:pPr>
        <w:pStyle w:val="8"/>
        <w:spacing w:before="173"/>
        <w:ind w:left="0" w:firstLine="0"/>
        <w:jc w:val="left"/>
        <w:rPr>
          <w:rFonts w:hint="eastAsia"/>
        </w:rPr>
      </w:pPr>
      <w:r>
        <w:rPr>
          <w:rFonts w:hint="eastAsia"/>
        </w:rPr>
        <w:t>Thereafter, he began to gain a following primarily among the poor and oppressed, as he extended forgiveness, healing, and the hope of eternal life to all.</w:t>
      </w:r>
    </w:p>
    <w:p w14:paraId="3D1B64C2">
      <w:pPr>
        <w:pStyle w:val="8"/>
        <w:spacing w:before="173"/>
        <w:ind w:left="0" w:firstLine="0"/>
        <w:jc w:val="left"/>
        <w:rPr>
          <w:rFonts w:hint="eastAsia"/>
        </w:rPr>
      </w:pPr>
    </w:p>
    <w:p w14:paraId="2315E750">
      <w:pPr>
        <w:pStyle w:val="8"/>
        <w:spacing w:before="173"/>
        <w:ind w:left="0" w:firstLine="0"/>
        <w:jc w:val="left"/>
        <w:rPr>
          <w:rFonts w:hint="eastAsia"/>
        </w:rPr>
      </w:pPr>
      <w:r>
        <w:rPr>
          <w:rFonts w:hint="eastAsia"/>
        </w:rPr>
        <w:t>此后，祂开始主要在穷人和受压迫的人中获得追随者，因为祂向所有人施予了赦免、医治和永生的盼望。</w:t>
      </w:r>
    </w:p>
    <w:p w14:paraId="77ABCD94">
      <w:pPr>
        <w:pStyle w:val="8"/>
        <w:spacing w:before="173"/>
        <w:ind w:left="0" w:firstLine="0"/>
        <w:jc w:val="left"/>
        <w:rPr>
          <w:rFonts w:hint="eastAsia"/>
        </w:rPr>
      </w:pPr>
    </w:p>
    <w:p w14:paraId="7EFF9E6A">
      <w:pPr>
        <w:pStyle w:val="8"/>
        <w:spacing w:before="173"/>
        <w:ind w:left="0" w:firstLine="0"/>
        <w:jc w:val="left"/>
        <w:rPr>
          <w:rFonts w:hint="eastAsia"/>
        </w:rPr>
      </w:pPr>
      <w:r>
        <w:rPr>
          <w:rFonts w:hint="eastAsia"/>
        </w:rPr>
        <w:t>As the apostle Mark put it, “The common people heard him gladly” (Mark 12:37).</w:t>
      </w:r>
    </w:p>
    <w:p w14:paraId="5791C7A6">
      <w:pPr>
        <w:pStyle w:val="8"/>
        <w:spacing w:before="173"/>
        <w:ind w:left="0" w:firstLine="0"/>
        <w:jc w:val="left"/>
        <w:rPr>
          <w:rFonts w:hint="eastAsia"/>
        </w:rPr>
      </w:pPr>
    </w:p>
    <w:p w14:paraId="5818BBB8">
      <w:pPr>
        <w:pStyle w:val="8"/>
        <w:spacing w:before="173"/>
        <w:ind w:left="0" w:firstLine="0"/>
        <w:jc w:val="left"/>
        <w:rPr>
          <w:rFonts w:hint="eastAsia"/>
        </w:rPr>
      </w:pPr>
      <w:r>
        <w:rPr>
          <w:rFonts w:hint="eastAsia"/>
        </w:rPr>
        <w:t>正如使徒马可所说：“众人都喜欢听祂”（马可福音 12:37）。</w:t>
      </w:r>
    </w:p>
    <w:p w14:paraId="181DCB52">
      <w:pPr>
        <w:pStyle w:val="8"/>
        <w:spacing w:before="173"/>
        <w:ind w:left="0" w:firstLine="0"/>
        <w:jc w:val="left"/>
        <w:rPr>
          <w:rFonts w:hint="eastAsia"/>
        </w:rPr>
      </w:pPr>
    </w:p>
    <w:p w14:paraId="500E07B8">
      <w:pPr>
        <w:pStyle w:val="8"/>
        <w:spacing w:before="173"/>
        <w:ind w:left="0" w:firstLine="0"/>
        <w:jc w:val="left"/>
        <w:rPr>
          <w:rFonts w:hint="eastAsia"/>
        </w:rPr>
      </w:pPr>
      <w:r>
        <w:rPr>
          <w:rFonts w:hint="eastAsia"/>
        </w:rPr>
        <w:t>11.RIDING ON A DONKEY</w:t>
      </w:r>
    </w:p>
    <w:p w14:paraId="53D1D7F6">
      <w:pPr>
        <w:pStyle w:val="8"/>
        <w:spacing w:before="173"/>
        <w:ind w:left="0" w:firstLine="0"/>
        <w:jc w:val="left"/>
        <w:rPr>
          <w:rFonts w:hint="eastAsia"/>
        </w:rPr>
      </w:pPr>
    </w:p>
    <w:p w14:paraId="5480B229">
      <w:pPr>
        <w:pStyle w:val="8"/>
        <w:spacing w:before="173"/>
        <w:ind w:left="0" w:firstLine="0"/>
        <w:jc w:val="left"/>
        <w:rPr>
          <w:rFonts w:hint="eastAsia"/>
        </w:rPr>
      </w:pPr>
      <w:r>
        <w:rPr>
          <w:rFonts w:hint="eastAsia"/>
        </w:rPr>
        <w:t>11.骑着驴</w:t>
      </w:r>
    </w:p>
    <w:p w14:paraId="235EF8F9">
      <w:pPr>
        <w:pStyle w:val="8"/>
        <w:spacing w:before="173"/>
        <w:ind w:left="0" w:firstLine="0"/>
        <w:jc w:val="left"/>
        <w:rPr>
          <w:rFonts w:hint="eastAsia"/>
        </w:rPr>
      </w:pPr>
    </w:p>
    <w:p w14:paraId="4948623E">
      <w:pPr>
        <w:pStyle w:val="8"/>
        <w:spacing w:before="173"/>
        <w:ind w:left="0" w:firstLine="0"/>
        <w:jc w:val="left"/>
        <w:rPr>
          <w:rFonts w:hint="eastAsia"/>
        </w:rPr>
      </w:pPr>
      <w:r>
        <w:rPr>
          <w:rFonts w:hint="eastAsia"/>
        </w:rPr>
        <w:t>Zechariah predicted that the Messianic king would come to Israel riding on a donkey, a beast of burden (Zech. 9:9).</w:t>
      </w:r>
    </w:p>
    <w:p w14:paraId="16BBE959">
      <w:pPr>
        <w:pStyle w:val="8"/>
        <w:spacing w:before="173"/>
        <w:ind w:left="0" w:firstLine="0"/>
        <w:jc w:val="left"/>
        <w:rPr>
          <w:rFonts w:hint="eastAsia"/>
        </w:rPr>
      </w:pPr>
    </w:p>
    <w:p w14:paraId="1CE747B6">
      <w:pPr>
        <w:pStyle w:val="8"/>
        <w:spacing w:before="173"/>
        <w:ind w:left="0" w:firstLine="0"/>
        <w:jc w:val="left"/>
        <w:rPr>
          <w:rFonts w:hint="eastAsia"/>
        </w:rPr>
      </w:pPr>
      <w:r>
        <w:rPr>
          <w:rFonts w:hint="eastAsia"/>
        </w:rPr>
        <w:t>撒迦利亚预言，弥赛亚君王将骑着驴，一种驮兽，来到以色列（撒迦利亚书 9:9）。</w:t>
      </w:r>
    </w:p>
    <w:p w14:paraId="00865FE2">
      <w:pPr>
        <w:pStyle w:val="8"/>
        <w:spacing w:before="173"/>
        <w:ind w:left="0" w:firstLine="0"/>
        <w:jc w:val="left"/>
        <w:rPr>
          <w:rFonts w:hint="eastAsia"/>
        </w:rPr>
      </w:pPr>
    </w:p>
    <w:p w14:paraId="070F4553">
      <w:pPr>
        <w:pStyle w:val="8"/>
        <w:spacing w:before="173"/>
        <w:ind w:left="0" w:firstLine="0"/>
        <w:jc w:val="left"/>
        <w:rPr>
          <w:rFonts w:hint="eastAsia"/>
        </w:rPr>
      </w:pPr>
      <w:r>
        <w:rPr>
          <w:rFonts w:hint="eastAsia"/>
        </w:rPr>
        <w:t>On his last trip to Jerusalem, Jesus humbly rode a donkey into the city, knowing that he would soon serve his people by being burdened with their sins, as well as with the cross upon which he would pay for them (Mt. 26:37, Luke 12:15, 19:35-37, Phil. 2:8).</w:t>
      </w:r>
    </w:p>
    <w:p w14:paraId="5092B104">
      <w:pPr>
        <w:pStyle w:val="8"/>
        <w:spacing w:before="173"/>
        <w:ind w:left="0" w:firstLine="0"/>
        <w:jc w:val="left"/>
        <w:rPr>
          <w:rFonts w:hint="eastAsia"/>
        </w:rPr>
      </w:pPr>
    </w:p>
    <w:p w14:paraId="0E4D4899">
      <w:pPr>
        <w:pStyle w:val="8"/>
        <w:spacing w:before="173"/>
        <w:ind w:left="0" w:firstLine="0"/>
        <w:jc w:val="left"/>
        <w:rPr>
          <w:rFonts w:hint="eastAsia"/>
        </w:rPr>
      </w:pPr>
      <w:r>
        <w:rPr>
          <w:rFonts w:hint="eastAsia"/>
        </w:rPr>
        <w:t>在祂最后一次去耶路撒冷的旅途中，耶稣谦卑地骑着驴进了城，知道祂很快就要为祂的子民背负他们的罪，以及祂将为他们付出代价的十字架（马太福音 26:37，路加福音 12:15, 19:35-37，腓立比书 2:8）。</w:t>
      </w:r>
    </w:p>
    <w:p w14:paraId="095DFA80">
      <w:pPr>
        <w:pStyle w:val="8"/>
        <w:spacing w:before="173"/>
        <w:ind w:left="0" w:firstLine="0"/>
        <w:jc w:val="left"/>
        <w:rPr>
          <w:rFonts w:hint="eastAsia"/>
        </w:rPr>
      </w:pPr>
    </w:p>
    <w:p w14:paraId="5D2A06D8">
      <w:pPr>
        <w:pStyle w:val="8"/>
        <w:spacing w:before="173"/>
        <w:ind w:left="0" w:firstLine="0"/>
        <w:jc w:val="left"/>
        <w:rPr>
          <w:rFonts w:hint="eastAsia"/>
        </w:rPr>
      </w:pPr>
      <w:r>
        <w:rPr>
          <w:rFonts w:hint="eastAsia"/>
        </w:rPr>
        <w:t>12.BETRAYED BY A FRIEND</w:t>
      </w:r>
    </w:p>
    <w:p w14:paraId="1CFA9EBC">
      <w:pPr>
        <w:pStyle w:val="8"/>
        <w:spacing w:before="173"/>
        <w:ind w:left="0" w:firstLine="0"/>
        <w:jc w:val="left"/>
        <w:rPr>
          <w:rFonts w:hint="eastAsia"/>
        </w:rPr>
      </w:pPr>
    </w:p>
    <w:p w14:paraId="32BE80E2">
      <w:pPr>
        <w:pStyle w:val="8"/>
        <w:spacing w:before="173"/>
        <w:ind w:left="0" w:firstLine="0"/>
        <w:jc w:val="left"/>
        <w:rPr>
          <w:rFonts w:hint="eastAsia"/>
        </w:rPr>
      </w:pPr>
      <w:r>
        <w:rPr>
          <w:rFonts w:hint="eastAsia"/>
        </w:rPr>
        <w:t>12.被朋友出卖</w:t>
      </w:r>
    </w:p>
    <w:p w14:paraId="69CF32C8">
      <w:pPr>
        <w:pStyle w:val="8"/>
        <w:spacing w:before="173"/>
        <w:ind w:left="0" w:firstLine="0"/>
        <w:jc w:val="left"/>
        <w:rPr>
          <w:rFonts w:hint="eastAsia"/>
        </w:rPr>
      </w:pPr>
    </w:p>
    <w:p w14:paraId="07842B4E">
      <w:pPr>
        <w:pStyle w:val="8"/>
        <w:spacing w:before="173"/>
        <w:ind w:left="0" w:firstLine="0"/>
        <w:jc w:val="left"/>
        <w:rPr>
          <w:rFonts w:hint="eastAsia"/>
        </w:rPr>
      </w:pPr>
      <w:r>
        <w:rPr>
          <w:rFonts w:hint="eastAsia"/>
        </w:rPr>
        <w:t>David, the main OT type of the Messiah, was betrayed by a close friend who ate at his table and lifted up his heel against him (Psalm 41:9).</w:t>
      </w:r>
    </w:p>
    <w:p w14:paraId="77901DFD">
      <w:pPr>
        <w:pStyle w:val="8"/>
        <w:spacing w:before="173"/>
        <w:ind w:left="0" w:firstLine="0"/>
        <w:jc w:val="left"/>
        <w:rPr>
          <w:rFonts w:hint="eastAsia"/>
        </w:rPr>
      </w:pPr>
    </w:p>
    <w:p w14:paraId="43D2A3E4">
      <w:pPr>
        <w:pStyle w:val="8"/>
        <w:spacing w:before="173"/>
        <w:ind w:left="0" w:firstLine="0"/>
        <w:jc w:val="left"/>
        <w:rPr>
          <w:rFonts w:hint="eastAsia"/>
        </w:rPr>
      </w:pPr>
      <w:r>
        <w:rPr>
          <w:rFonts w:hint="eastAsia"/>
        </w:rPr>
        <w:t>大卫，弥赛亚的主要旧约预表，被一个与他同桌吃饭并举脚踢他的密友出卖了（诗篇 41:9）。</w:t>
      </w:r>
    </w:p>
    <w:p w14:paraId="2881EE5A">
      <w:pPr>
        <w:pStyle w:val="8"/>
        <w:spacing w:before="173"/>
        <w:ind w:left="0" w:firstLine="0"/>
        <w:jc w:val="left"/>
        <w:rPr>
          <w:rFonts w:hint="eastAsia"/>
        </w:rPr>
      </w:pPr>
    </w:p>
    <w:p w14:paraId="2850EF83">
      <w:pPr>
        <w:pStyle w:val="8"/>
        <w:spacing w:before="173"/>
        <w:ind w:left="0" w:firstLine="0"/>
        <w:jc w:val="left"/>
        <w:rPr>
          <w:rFonts w:hint="eastAsia"/>
        </w:rPr>
      </w:pPr>
      <w:r>
        <w:rPr>
          <w:rFonts w:hint="eastAsia"/>
        </w:rPr>
        <w:t>Fulfilling this prophetic type, Jesus was betrayed by Judas, a close friend and disciple who betrayed him on the very night they sat at the table together to take the Passover meal (Mt. 26:50, John 13:18).</w:t>
      </w:r>
    </w:p>
    <w:p w14:paraId="38879EBF">
      <w:pPr>
        <w:pStyle w:val="8"/>
        <w:spacing w:before="173"/>
        <w:ind w:left="0" w:firstLine="0"/>
        <w:jc w:val="left"/>
        <w:rPr>
          <w:rFonts w:hint="eastAsia"/>
        </w:rPr>
      </w:pPr>
    </w:p>
    <w:p w14:paraId="53374468">
      <w:pPr>
        <w:pStyle w:val="8"/>
        <w:spacing w:before="173"/>
        <w:ind w:left="0" w:firstLine="0"/>
        <w:jc w:val="left"/>
        <w:rPr>
          <w:rFonts w:hint="eastAsia"/>
        </w:rPr>
      </w:pPr>
      <w:r>
        <w:rPr>
          <w:rFonts w:hint="eastAsia"/>
        </w:rPr>
        <w:t>应验了这个预言性的预表，耶稣被犹大出卖，他是一个密友和门徒，在他们一同坐席吃逾越节晚餐的那天晚上出卖了祂（马太福音 26:50，约翰福音 13:18）。</w:t>
      </w:r>
    </w:p>
    <w:p w14:paraId="5A2263FD">
      <w:pPr>
        <w:pStyle w:val="8"/>
        <w:spacing w:before="173"/>
        <w:ind w:left="0" w:firstLine="0"/>
        <w:jc w:val="left"/>
        <w:rPr>
          <w:rFonts w:hint="eastAsia"/>
        </w:rPr>
      </w:pPr>
    </w:p>
    <w:p w14:paraId="2F541E6C">
      <w:pPr>
        <w:pStyle w:val="8"/>
        <w:spacing w:before="173"/>
        <w:ind w:left="0" w:firstLine="0"/>
        <w:jc w:val="left"/>
        <w:rPr>
          <w:rFonts w:hint="eastAsia"/>
        </w:rPr>
      </w:pPr>
      <w:r>
        <w:rPr>
          <w:rFonts w:hint="eastAsia"/>
        </w:rPr>
        <w:t>13.SOLD FOR THIRTY PIECES OF SILVER</w:t>
      </w:r>
    </w:p>
    <w:p w14:paraId="17385585">
      <w:pPr>
        <w:pStyle w:val="8"/>
        <w:spacing w:before="173"/>
        <w:ind w:left="0" w:firstLine="0"/>
        <w:jc w:val="left"/>
        <w:rPr>
          <w:rFonts w:hint="eastAsia"/>
        </w:rPr>
      </w:pPr>
    </w:p>
    <w:p w14:paraId="21F62EB2">
      <w:pPr>
        <w:pStyle w:val="8"/>
        <w:spacing w:before="173"/>
        <w:ind w:left="0" w:firstLine="0"/>
        <w:jc w:val="left"/>
        <w:rPr>
          <w:rFonts w:hint="eastAsia"/>
        </w:rPr>
      </w:pPr>
      <w:r>
        <w:rPr>
          <w:rFonts w:hint="eastAsia"/>
        </w:rPr>
        <w:t>13.为三十块银子被卖</w:t>
      </w:r>
    </w:p>
    <w:p w14:paraId="0F036586">
      <w:pPr>
        <w:pStyle w:val="8"/>
        <w:spacing w:before="173"/>
        <w:ind w:left="0" w:firstLine="0"/>
        <w:jc w:val="left"/>
        <w:rPr>
          <w:rFonts w:hint="eastAsia"/>
        </w:rPr>
      </w:pPr>
    </w:p>
    <w:p w14:paraId="720CA709">
      <w:pPr>
        <w:pStyle w:val="8"/>
        <w:spacing w:before="173"/>
        <w:ind w:left="0" w:firstLine="0"/>
        <w:jc w:val="left"/>
        <w:rPr>
          <w:rFonts w:hint="eastAsia"/>
        </w:rPr>
      </w:pPr>
      <w:r>
        <w:rPr>
          <w:rFonts w:hint="eastAsia"/>
        </w:rPr>
        <w:t>Zechariah predicted that the Messiah would be sold for 30 pieces of silver (Zech. 11:12-13).</w:t>
      </w:r>
    </w:p>
    <w:p w14:paraId="00C75030">
      <w:pPr>
        <w:pStyle w:val="8"/>
        <w:spacing w:before="173"/>
        <w:ind w:left="0" w:firstLine="0"/>
        <w:jc w:val="left"/>
        <w:rPr>
          <w:rFonts w:hint="eastAsia"/>
        </w:rPr>
      </w:pPr>
    </w:p>
    <w:p w14:paraId="585D98A7">
      <w:pPr>
        <w:pStyle w:val="8"/>
        <w:spacing w:before="173"/>
        <w:ind w:left="0" w:firstLine="0"/>
        <w:jc w:val="left"/>
        <w:rPr>
          <w:rFonts w:hint="eastAsia"/>
        </w:rPr>
      </w:pPr>
      <w:r>
        <w:rPr>
          <w:rFonts w:hint="eastAsia"/>
        </w:rPr>
        <w:t>撒迦利亚预言，弥赛亚将以30块银子被卖掉（撒迦利亚书 11:12-13）。</w:t>
      </w:r>
    </w:p>
    <w:p w14:paraId="1C29F555">
      <w:pPr>
        <w:pStyle w:val="8"/>
        <w:spacing w:before="173"/>
        <w:ind w:left="0" w:firstLine="0"/>
        <w:jc w:val="left"/>
        <w:rPr>
          <w:rFonts w:hint="eastAsia"/>
        </w:rPr>
      </w:pPr>
    </w:p>
    <w:p w14:paraId="32B8D8EE">
      <w:pPr>
        <w:pStyle w:val="8"/>
        <w:spacing w:before="173"/>
        <w:ind w:left="0" w:firstLine="0"/>
        <w:jc w:val="left"/>
        <w:rPr>
          <w:rFonts w:hint="eastAsia"/>
        </w:rPr>
      </w:pPr>
      <w:r>
        <w:rPr>
          <w:rFonts w:hint="eastAsia"/>
        </w:rPr>
        <w:t>Judas sold Jesus to the Pharisees for 30 pieces of silver, showing that neither he, nor they, nor the nation as a whole, set any value upon the divine redeemer whom God had sent to be Israel’s glory (Mt. 26:15, Luke 2:32).</w:t>
      </w:r>
    </w:p>
    <w:p w14:paraId="46CE9BDC">
      <w:pPr>
        <w:pStyle w:val="8"/>
        <w:spacing w:before="173"/>
        <w:ind w:left="0" w:firstLine="0"/>
        <w:jc w:val="left"/>
        <w:rPr>
          <w:rFonts w:hint="eastAsia"/>
        </w:rPr>
      </w:pPr>
    </w:p>
    <w:p w14:paraId="2BC47139">
      <w:pPr>
        <w:pStyle w:val="8"/>
        <w:spacing w:before="173"/>
        <w:ind w:left="0" w:firstLine="0"/>
        <w:jc w:val="left"/>
        <w:rPr>
          <w:rFonts w:hint="eastAsia"/>
        </w:rPr>
      </w:pPr>
      <w:r>
        <w:rPr>
          <w:rFonts w:hint="eastAsia"/>
        </w:rPr>
        <w:t>犹大以30块银子把耶稣卖给了法利赛人，表明无论是他，还是他们，还是整个国家，都没有珍视神差来作以色列荣耀的神圣救赎主（马太福音 26:15，路加福音 2:32）。</w:t>
      </w:r>
    </w:p>
    <w:p w14:paraId="0D0EB92D">
      <w:pPr>
        <w:pStyle w:val="8"/>
        <w:spacing w:before="173"/>
        <w:ind w:left="0" w:firstLine="0"/>
        <w:jc w:val="left"/>
        <w:rPr>
          <w:rFonts w:hint="eastAsia"/>
        </w:rPr>
      </w:pPr>
    </w:p>
    <w:p w14:paraId="0B0EB533">
      <w:pPr>
        <w:pStyle w:val="8"/>
        <w:spacing w:before="173"/>
        <w:ind w:left="0" w:firstLine="0"/>
        <w:jc w:val="left"/>
        <w:rPr>
          <w:rFonts w:hint="eastAsia"/>
        </w:rPr>
      </w:pPr>
      <w:r>
        <w:rPr>
          <w:rFonts w:hint="eastAsia"/>
        </w:rPr>
        <w:t>14.FORSAKEN BY HIS DISCIPLES</w:t>
      </w:r>
    </w:p>
    <w:p w14:paraId="019F2F83">
      <w:pPr>
        <w:pStyle w:val="8"/>
        <w:spacing w:before="173"/>
        <w:ind w:left="0" w:firstLine="0"/>
        <w:jc w:val="left"/>
        <w:rPr>
          <w:rFonts w:hint="eastAsia"/>
        </w:rPr>
      </w:pPr>
    </w:p>
    <w:p w14:paraId="06B367D2">
      <w:pPr>
        <w:pStyle w:val="8"/>
        <w:spacing w:before="173"/>
        <w:ind w:left="0" w:firstLine="0"/>
        <w:jc w:val="left"/>
        <w:rPr>
          <w:rFonts w:hint="eastAsia"/>
        </w:rPr>
      </w:pPr>
      <w:r>
        <w:rPr>
          <w:rFonts w:hint="eastAsia"/>
        </w:rPr>
        <w:t>14.被祂的门徒离弃</w:t>
      </w:r>
    </w:p>
    <w:p w14:paraId="18F1426E">
      <w:pPr>
        <w:pStyle w:val="8"/>
        <w:spacing w:before="173"/>
        <w:ind w:left="0" w:firstLine="0"/>
        <w:jc w:val="left"/>
        <w:rPr>
          <w:rFonts w:hint="eastAsia"/>
        </w:rPr>
      </w:pPr>
    </w:p>
    <w:p w14:paraId="100827AA">
      <w:pPr>
        <w:pStyle w:val="8"/>
        <w:spacing w:before="173"/>
        <w:ind w:left="0" w:firstLine="0"/>
        <w:jc w:val="left"/>
        <w:rPr>
          <w:rFonts w:hint="eastAsia"/>
        </w:rPr>
      </w:pPr>
      <w:r>
        <w:rPr>
          <w:rFonts w:hint="eastAsia"/>
        </w:rPr>
        <w:t>Zechariah predicted that God’s sword would strike the Shepherd (i.e., the Messiah), and that all the sheep would be scattered (Zech. 13:7).</w:t>
      </w:r>
    </w:p>
    <w:p w14:paraId="20137794">
      <w:pPr>
        <w:pStyle w:val="8"/>
        <w:spacing w:before="173"/>
        <w:ind w:left="0" w:firstLine="0"/>
        <w:jc w:val="left"/>
        <w:rPr>
          <w:rFonts w:hint="eastAsia"/>
        </w:rPr>
      </w:pPr>
    </w:p>
    <w:p w14:paraId="5FF18EDB">
      <w:pPr>
        <w:pStyle w:val="8"/>
        <w:spacing w:before="173"/>
        <w:ind w:left="0" w:firstLine="0"/>
        <w:jc w:val="left"/>
        <w:rPr>
          <w:rFonts w:hint="eastAsia"/>
        </w:rPr>
      </w:pPr>
      <w:r>
        <w:rPr>
          <w:rFonts w:hint="eastAsia"/>
        </w:rPr>
        <w:t>撒迦利亚预言，神的刀要击打牧人（即弥赛亚），所有的羊都将分散（撒迦利亚书 13:7）。</w:t>
      </w:r>
    </w:p>
    <w:p w14:paraId="79990E24">
      <w:pPr>
        <w:pStyle w:val="8"/>
        <w:spacing w:before="173"/>
        <w:ind w:left="0" w:firstLine="0"/>
        <w:jc w:val="left"/>
        <w:rPr>
          <w:rFonts w:hint="eastAsia"/>
        </w:rPr>
      </w:pPr>
    </w:p>
    <w:p w14:paraId="7AB82EC9">
      <w:pPr>
        <w:pStyle w:val="8"/>
        <w:spacing w:before="173"/>
        <w:ind w:left="0" w:firstLine="0"/>
        <w:jc w:val="left"/>
        <w:rPr>
          <w:rFonts w:hint="eastAsia"/>
        </w:rPr>
      </w:pPr>
      <w:r>
        <w:rPr>
          <w:rFonts w:hint="eastAsia"/>
        </w:rPr>
        <w:t>On the night of his betrayal, Jesus told his disciples, “Behold, an hour is coming, and has now come, for you to be scattered, each to his own, and to leave me alone; and yet I am not alone, because the Father is with Me” (John 16:32, Mt. 26:31).</w:t>
      </w:r>
    </w:p>
    <w:p w14:paraId="1AEFD59E">
      <w:pPr>
        <w:pStyle w:val="8"/>
        <w:spacing w:before="173"/>
        <w:ind w:left="0" w:firstLine="0"/>
        <w:jc w:val="left"/>
        <w:rPr>
          <w:rFonts w:hint="eastAsia"/>
        </w:rPr>
      </w:pPr>
    </w:p>
    <w:p w14:paraId="02374E3E">
      <w:pPr>
        <w:pStyle w:val="8"/>
        <w:spacing w:before="173"/>
        <w:ind w:left="0" w:firstLine="0"/>
        <w:jc w:val="left"/>
        <w:rPr>
          <w:rFonts w:hint="eastAsia"/>
        </w:rPr>
      </w:pPr>
      <w:r>
        <w:rPr>
          <w:rFonts w:hint="eastAsia"/>
        </w:rPr>
        <w:t>在祂被出卖的那天晚上，耶稣告诉祂的门徒：“看哪，时候将到，且是已经到了，你们要分散，各归自己的地方去，留下我独自一人；其实我不是独自一人，因为有父与我同在”（约翰福音 16:32，马太福音 26:31）。</w:t>
      </w:r>
    </w:p>
    <w:p w14:paraId="432A0D2C">
      <w:pPr>
        <w:pStyle w:val="8"/>
        <w:spacing w:before="173"/>
        <w:ind w:left="0" w:firstLine="0"/>
        <w:jc w:val="left"/>
        <w:rPr>
          <w:rFonts w:hint="eastAsia"/>
        </w:rPr>
      </w:pPr>
    </w:p>
    <w:p w14:paraId="49D1EF27">
      <w:pPr>
        <w:pStyle w:val="8"/>
        <w:spacing w:before="173"/>
        <w:ind w:left="0" w:firstLine="0"/>
        <w:jc w:val="left"/>
        <w:rPr>
          <w:rFonts w:hint="eastAsia"/>
        </w:rPr>
      </w:pPr>
      <w:r>
        <w:rPr>
          <w:rFonts w:hint="eastAsia"/>
        </w:rPr>
        <w:t>Hours later, when Jesus was betrayed with a kiss into the hands of his enemies, his disciples forsook him and fled (Mt. 26:56).</w:t>
      </w:r>
    </w:p>
    <w:p w14:paraId="6ADF2586">
      <w:pPr>
        <w:pStyle w:val="8"/>
        <w:spacing w:before="173"/>
        <w:ind w:left="0" w:firstLine="0"/>
        <w:jc w:val="left"/>
        <w:rPr>
          <w:rFonts w:hint="eastAsia"/>
        </w:rPr>
      </w:pPr>
    </w:p>
    <w:p w14:paraId="5AADF770">
      <w:pPr>
        <w:pStyle w:val="8"/>
        <w:spacing w:before="173"/>
        <w:ind w:left="0" w:firstLine="0"/>
        <w:jc w:val="left"/>
        <w:rPr>
          <w:rFonts w:hint="eastAsia"/>
        </w:rPr>
      </w:pPr>
      <w:r>
        <w:rPr>
          <w:rFonts w:hint="eastAsia"/>
        </w:rPr>
        <w:t>几小时后，当耶稣被一个吻出卖到祂敌人手中时，祂的门徒都离弃祂逃跑了（马太福音 26:56）。</w:t>
      </w:r>
    </w:p>
    <w:p w14:paraId="00EFEEF5">
      <w:pPr>
        <w:pStyle w:val="8"/>
        <w:spacing w:before="173"/>
        <w:ind w:left="0" w:firstLine="0"/>
        <w:jc w:val="left"/>
        <w:rPr>
          <w:rFonts w:hint="eastAsia"/>
        </w:rPr>
      </w:pPr>
    </w:p>
    <w:p w14:paraId="52744208">
      <w:pPr>
        <w:pStyle w:val="8"/>
        <w:spacing w:before="173"/>
        <w:ind w:left="0" w:firstLine="0"/>
        <w:jc w:val="left"/>
        <w:rPr>
          <w:rFonts w:hint="eastAsia"/>
        </w:rPr>
      </w:pPr>
      <w:r>
        <w:rPr>
          <w:rFonts w:hint="eastAsia"/>
        </w:rPr>
        <w:t>This prophecy also appears to have had a larger fulfillment, first in 70 A.D. and then in 135 A.D., when the Romans, seeking to extirpate armed Jewish resistance, effectively dispersed the Jewish people from their Judean homeland.</w:t>
      </w:r>
    </w:p>
    <w:p w14:paraId="7AFCA80A">
      <w:pPr>
        <w:pStyle w:val="8"/>
        <w:spacing w:before="173"/>
        <w:ind w:left="0" w:firstLine="0"/>
        <w:jc w:val="left"/>
        <w:rPr>
          <w:rFonts w:hint="eastAsia"/>
        </w:rPr>
      </w:pPr>
    </w:p>
    <w:p w14:paraId="26C8ACB0">
      <w:pPr>
        <w:pStyle w:val="8"/>
        <w:spacing w:before="173"/>
        <w:ind w:left="0" w:firstLine="0"/>
        <w:jc w:val="left"/>
        <w:rPr>
          <w:rFonts w:hint="eastAsia"/>
        </w:rPr>
      </w:pPr>
      <w:r>
        <w:rPr>
          <w:rFonts w:hint="eastAsia"/>
        </w:rPr>
        <w:t>这个预言似乎还有一个更大的应验，首先是在公元70年，然后在公元135年，当时罗马人为了根除武装的犹太抵抗，有效地将犹太人从他们的犹太家园驱散。</w:t>
      </w:r>
    </w:p>
    <w:p w14:paraId="3BA22DEE">
      <w:pPr>
        <w:pStyle w:val="8"/>
        <w:spacing w:before="173"/>
        <w:ind w:left="0" w:firstLine="0"/>
        <w:jc w:val="left"/>
        <w:rPr>
          <w:rFonts w:hint="eastAsia"/>
        </w:rPr>
      </w:pPr>
    </w:p>
    <w:p w14:paraId="1D499D23">
      <w:pPr>
        <w:pStyle w:val="8"/>
        <w:spacing w:before="173"/>
        <w:ind w:left="0" w:firstLine="0"/>
        <w:jc w:val="left"/>
        <w:rPr>
          <w:rFonts w:hint="eastAsia"/>
        </w:rPr>
      </w:pPr>
      <w:r>
        <w:rPr>
          <w:rFonts w:hint="eastAsia"/>
        </w:rPr>
        <w:t>15.MOCKED, BEATEN, AND SCOURGED</w:t>
      </w:r>
    </w:p>
    <w:p w14:paraId="5B119996">
      <w:pPr>
        <w:pStyle w:val="8"/>
        <w:spacing w:before="173"/>
        <w:ind w:left="0" w:firstLine="0"/>
        <w:jc w:val="left"/>
        <w:rPr>
          <w:rFonts w:hint="eastAsia"/>
        </w:rPr>
      </w:pPr>
    </w:p>
    <w:p w14:paraId="43964B0F">
      <w:pPr>
        <w:pStyle w:val="8"/>
        <w:spacing w:before="173"/>
        <w:ind w:left="0" w:firstLine="0"/>
        <w:jc w:val="left"/>
        <w:rPr>
          <w:rFonts w:hint="eastAsia"/>
        </w:rPr>
      </w:pPr>
      <w:r>
        <w:rPr>
          <w:rFonts w:hint="eastAsia"/>
        </w:rPr>
        <w:t>15.被戏弄、殴打和鞭打</w:t>
      </w:r>
    </w:p>
    <w:p w14:paraId="65EE8EE9">
      <w:pPr>
        <w:pStyle w:val="8"/>
        <w:spacing w:before="173"/>
        <w:ind w:left="0" w:firstLine="0"/>
        <w:jc w:val="left"/>
        <w:rPr>
          <w:rFonts w:hint="eastAsia"/>
        </w:rPr>
      </w:pPr>
    </w:p>
    <w:p w14:paraId="3E2AA53F">
      <w:pPr>
        <w:pStyle w:val="8"/>
        <w:spacing w:before="173"/>
        <w:ind w:left="0" w:firstLine="0"/>
        <w:jc w:val="left"/>
        <w:rPr>
          <w:rFonts w:hint="eastAsia"/>
        </w:rPr>
      </w:pPr>
      <w:r>
        <w:rPr>
          <w:rFonts w:hint="eastAsia"/>
        </w:rPr>
        <w:t>Numerous OT prophecies predicted that prior to his death the Messiah would be handed over to the Gentiles (Psalm 2:1f), mocked (Psalm 22:7-8), spit upon and scourged (Isaiah 50:6), bruised and wounded (Isaiah 53:5).</w:t>
      </w:r>
    </w:p>
    <w:p w14:paraId="71D3359F">
      <w:pPr>
        <w:pStyle w:val="8"/>
        <w:spacing w:before="173"/>
        <w:ind w:left="0" w:firstLine="0"/>
        <w:jc w:val="left"/>
        <w:rPr>
          <w:rFonts w:hint="eastAsia"/>
        </w:rPr>
      </w:pPr>
    </w:p>
    <w:p w14:paraId="103CFCFC">
      <w:pPr>
        <w:pStyle w:val="8"/>
        <w:spacing w:before="173"/>
        <w:ind w:left="0" w:firstLine="0"/>
        <w:jc w:val="left"/>
        <w:rPr>
          <w:rFonts w:hint="eastAsia"/>
        </w:rPr>
      </w:pPr>
      <w:r>
        <w:rPr>
          <w:rFonts w:hint="eastAsia"/>
        </w:rPr>
        <w:t>许多旧约的预言都预言，在弥赛亚死前，祂将被交给外邦人（诗篇 2:1f），被戏弄（诗篇 22:7-8），被吐唾沫并被鞭打（以赛亚书 50:6），被压伤并受伤（以赛亚书 53:5）。</w:t>
      </w:r>
    </w:p>
    <w:p w14:paraId="6DAD5C74">
      <w:pPr>
        <w:pStyle w:val="8"/>
        <w:spacing w:before="173"/>
        <w:ind w:left="0" w:firstLine="0"/>
        <w:jc w:val="left"/>
        <w:rPr>
          <w:rFonts w:hint="eastAsia"/>
        </w:rPr>
      </w:pPr>
    </w:p>
    <w:p w14:paraId="0DBF110A">
      <w:pPr>
        <w:pStyle w:val="8"/>
        <w:spacing w:before="173"/>
        <w:ind w:left="0" w:firstLine="0"/>
        <w:jc w:val="left"/>
        <w:rPr>
          <w:rFonts w:hint="eastAsia"/>
        </w:rPr>
      </w:pPr>
      <w:r>
        <w:rPr>
          <w:rFonts w:hint="eastAsia"/>
        </w:rPr>
        <w:t>Jesus himself predicted that all these things would come upon him, saying, “For (the Son of Man) will be delivered to the Gentiles and will be mocked and insulted and spit upon.</w:t>
      </w:r>
    </w:p>
    <w:p w14:paraId="66BB0E68">
      <w:pPr>
        <w:pStyle w:val="8"/>
        <w:spacing w:before="173"/>
        <w:ind w:left="0" w:firstLine="0"/>
        <w:jc w:val="left"/>
        <w:rPr>
          <w:rFonts w:hint="eastAsia"/>
        </w:rPr>
      </w:pPr>
    </w:p>
    <w:p w14:paraId="4E2329CD">
      <w:pPr>
        <w:pStyle w:val="8"/>
        <w:spacing w:before="173"/>
        <w:ind w:left="0" w:firstLine="0"/>
        <w:jc w:val="left"/>
        <w:rPr>
          <w:rFonts w:hint="eastAsia"/>
        </w:rPr>
      </w:pPr>
      <w:r>
        <w:rPr>
          <w:rFonts w:hint="eastAsia"/>
        </w:rPr>
        <w:t>耶稣自己也预言，所有这些事都将临到祂身上，说：“（人子）要被交给外邦人，祂要被戏弄、凌辱、吐唾沫。</w:t>
      </w:r>
    </w:p>
    <w:p w14:paraId="6C92A5BB">
      <w:pPr>
        <w:pStyle w:val="8"/>
        <w:spacing w:before="173"/>
        <w:ind w:left="0" w:firstLine="0"/>
        <w:jc w:val="left"/>
        <w:rPr>
          <w:rFonts w:hint="eastAsia"/>
        </w:rPr>
      </w:pPr>
    </w:p>
    <w:p w14:paraId="6E501F3D">
      <w:pPr>
        <w:pStyle w:val="8"/>
        <w:spacing w:before="173"/>
        <w:ind w:left="0" w:firstLine="0"/>
        <w:jc w:val="left"/>
        <w:rPr>
          <w:rFonts w:hint="eastAsia"/>
        </w:rPr>
      </w:pPr>
      <w:r>
        <w:rPr>
          <w:rFonts w:hint="eastAsia"/>
        </w:rPr>
        <w:t>They will scourge him and kill him.</w:t>
      </w:r>
    </w:p>
    <w:p w14:paraId="5723768F">
      <w:pPr>
        <w:pStyle w:val="8"/>
        <w:spacing w:before="173"/>
        <w:ind w:left="0" w:firstLine="0"/>
        <w:jc w:val="left"/>
        <w:rPr>
          <w:rFonts w:hint="eastAsia"/>
        </w:rPr>
      </w:pPr>
    </w:p>
    <w:p w14:paraId="2515B3DD">
      <w:pPr>
        <w:pStyle w:val="8"/>
        <w:spacing w:before="173"/>
        <w:ind w:left="0" w:firstLine="0"/>
        <w:jc w:val="left"/>
        <w:rPr>
          <w:rFonts w:hint="eastAsia"/>
        </w:rPr>
      </w:pPr>
      <w:r>
        <w:rPr>
          <w:rFonts w:hint="eastAsia"/>
        </w:rPr>
        <w:t>他们要鞭打祂，杀害祂。</w:t>
      </w:r>
    </w:p>
    <w:p w14:paraId="00A7D20D">
      <w:pPr>
        <w:pStyle w:val="8"/>
        <w:spacing w:before="173"/>
        <w:ind w:left="0" w:firstLine="0"/>
        <w:jc w:val="left"/>
        <w:rPr>
          <w:rFonts w:hint="eastAsia"/>
        </w:rPr>
      </w:pPr>
    </w:p>
    <w:p w14:paraId="4E121FA5">
      <w:pPr>
        <w:pStyle w:val="8"/>
        <w:spacing w:before="173"/>
        <w:ind w:left="0" w:firstLine="0"/>
        <w:jc w:val="left"/>
        <w:rPr>
          <w:rFonts w:hint="eastAsia"/>
        </w:rPr>
      </w:pPr>
      <w:r>
        <w:rPr>
          <w:rFonts w:hint="eastAsia"/>
        </w:rPr>
        <w:t>And the third day he will rise again” (Luke 18:32-33).</w:t>
      </w:r>
    </w:p>
    <w:p w14:paraId="16085A3D">
      <w:pPr>
        <w:pStyle w:val="8"/>
        <w:spacing w:before="173"/>
        <w:ind w:left="0" w:firstLine="0"/>
        <w:jc w:val="left"/>
        <w:rPr>
          <w:rFonts w:hint="eastAsia"/>
        </w:rPr>
      </w:pPr>
    </w:p>
    <w:p w14:paraId="0E4F8478">
      <w:pPr>
        <w:pStyle w:val="8"/>
        <w:spacing w:before="173"/>
        <w:ind w:left="0" w:firstLine="0"/>
        <w:jc w:val="left"/>
        <w:rPr>
          <w:rFonts w:hint="eastAsia"/>
        </w:rPr>
      </w:pPr>
      <w:r>
        <w:rPr>
          <w:rFonts w:hint="eastAsia"/>
        </w:rPr>
        <w:t>第三天，祂要复活”（路加福音 18:32-33）。</w:t>
      </w:r>
    </w:p>
    <w:p w14:paraId="3F5FC413">
      <w:pPr>
        <w:pStyle w:val="8"/>
        <w:spacing w:before="173"/>
        <w:ind w:left="0" w:firstLine="0"/>
        <w:jc w:val="left"/>
        <w:rPr>
          <w:rFonts w:hint="eastAsia"/>
        </w:rPr>
      </w:pPr>
    </w:p>
    <w:p w14:paraId="208BFF1E">
      <w:pPr>
        <w:pStyle w:val="8"/>
        <w:spacing w:before="173"/>
        <w:ind w:left="0" w:firstLine="0"/>
        <w:jc w:val="left"/>
        <w:rPr>
          <w:rFonts w:hint="eastAsia"/>
        </w:rPr>
      </w:pPr>
      <w:r>
        <w:rPr>
          <w:rFonts w:hint="eastAsia"/>
        </w:rPr>
        <w:t>At the hands of the Jewish rulers and Roman soldiers, all of this came to pass, just as he and the ancient prophets had said (Mt. 26:67, 27:26, Mark 15:19, Luke 23:11, John</w:t>
      </w:r>
    </w:p>
    <w:p w14:paraId="0CD8F695">
      <w:pPr>
        <w:pStyle w:val="8"/>
        <w:spacing w:before="173"/>
        <w:ind w:left="0" w:firstLine="0"/>
        <w:jc w:val="left"/>
        <w:rPr>
          <w:rFonts w:hint="eastAsia"/>
        </w:rPr>
      </w:pPr>
      <w:r>
        <w:rPr>
          <w:rFonts w:hint="eastAsia"/>
        </w:rPr>
        <w:t>18:22).</w:t>
      </w:r>
    </w:p>
    <w:p w14:paraId="55F7FDB4">
      <w:pPr>
        <w:pStyle w:val="8"/>
        <w:spacing w:before="173"/>
        <w:ind w:left="0" w:firstLine="0"/>
        <w:jc w:val="left"/>
        <w:rPr>
          <w:rFonts w:hint="eastAsia"/>
        </w:rPr>
      </w:pPr>
    </w:p>
    <w:p w14:paraId="11100B82">
      <w:pPr>
        <w:pStyle w:val="8"/>
        <w:spacing w:before="173"/>
        <w:ind w:left="0" w:firstLine="0"/>
        <w:jc w:val="left"/>
        <w:rPr>
          <w:rFonts w:hint="eastAsia"/>
        </w:rPr>
      </w:pPr>
      <w:r>
        <w:rPr>
          <w:rFonts w:hint="eastAsia"/>
        </w:rPr>
        <w:t>在犹太统治者和罗马士兵的手中，所有这一切都应验了，正如祂和古代先知所说的一样（马太福音 26:67, 27:26，马可福音 15:19，路加福音 23:11，约翰福音 18:22）。</w:t>
      </w:r>
    </w:p>
    <w:p w14:paraId="3152ED56">
      <w:pPr>
        <w:pStyle w:val="8"/>
        <w:spacing w:before="173"/>
        <w:ind w:left="0" w:firstLine="0"/>
        <w:jc w:val="left"/>
        <w:rPr>
          <w:rFonts w:hint="eastAsia"/>
        </w:rPr>
      </w:pPr>
    </w:p>
    <w:p w14:paraId="76FD78AF">
      <w:pPr>
        <w:pStyle w:val="8"/>
        <w:spacing w:after="0"/>
        <w:jc w:val="left"/>
        <w:rPr>
          <w:rFonts w:hint="eastAsia"/>
        </w:rPr>
      </w:pPr>
      <w:r>
        <w:rPr>
          <w:rFonts w:hint="eastAsia"/>
        </w:rPr>
        <w:t>16.PIERCED</w:t>
      </w:r>
    </w:p>
    <w:p w14:paraId="54678A33">
      <w:pPr>
        <w:pStyle w:val="8"/>
        <w:spacing w:after="0"/>
        <w:jc w:val="left"/>
        <w:rPr>
          <w:rFonts w:hint="eastAsia"/>
        </w:rPr>
      </w:pPr>
    </w:p>
    <w:p w14:paraId="7BD3B0CA">
      <w:pPr>
        <w:pStyle w:val="8"/>
        <w:spacing w:after="0"/>
        <w:jc w:val="left"/>
        <w:rPr>
          <w:rFonts w:hint="eastAsia"/>
        </w:rPr>
      </w:pPr>
      <w:r>
        <w:rPr>
          <w:rFonts w:hint="eastAsia"/>
        </w:rPr>
        <w:t>16.被刺</w:t>
      </w:r>
    </w:p>
    <w:p w14:paraId="0EBEEEA1">
      <w:pPr>
        <w:pStyle w:val="8"/>
        <w:spacing w:after="0"/>
        <w:jc w:val="left"/>
        <w:rPr>
          <w:rFonts w:hint="eastAsia"/>
        </w:rPr>
      </w:pPr>
    </w:p>
    <w:p w14:paraId="3C4F9C32">
      <w:pPr>
        <w:pStyle w:val="8"/>
        <w:spacing w:after="0"/>
        <w:jc w:val="left"/>
        <w:rPr>
          <w:rFonts w:hint="eastAsia"/>
        </w:rPr>
      </w:pPr>
      <w:r>
        <w:rPr>
          <w:rFonts w:hint="eastAsia"/>
        </w:rPr>
        <w:t>Two prophets, David and Zechariah, foretold that the Messiah would be pierced (Psalm 22:16, Zech. 12:10).</w:t>
      </w:r>
    </w:p>
    <w:p w14:paraId="69A1C050">
      <w:pPr>
        <w:pStyle w:val="8"/>
        <w:spacing w:after="0"/>
        <w:jc w:val="left"/>
        <w:rPr>
          <w:rFonts w:hint="eastAsia"/>
        </w:rPr>
      </w:pPr>
    </w:p>
    <w:p w14:paraId="635137D4">
      <w:pPr>
        <w:pStyle w:val="8"/>
        <w:spacing w:after="0"/>
        <w:jc w:val="left"/>
        <w:rPr>
          <w:rFonts w:hint="eastAsia"/>
        </w:rPr>
      </w:pPr>
      <w:r>
        <w:rPr>
          <w:rFonts w:hint="eastAsia"/>
        </w:rPr>
        <w:t>两位先知，大卫和撒迦利亚，都预言了弥赛亚将被刺（诗篇 22:16，撒迦利亚书 12:10）。</w:t>
      </w:r>
    </w:p>
    <w:p w14:paraId="012F458A">
      <w:pPr>
        <w:pStyle w:val="8"/>
        <w:spacing w:after="0"/>
        <w:jc w:val="left"/>
        <w:rPr>
          <w:rFonts w:hint="eastAsia"/>
        </w:rPr>
      </w:pPr>
    </w:p>
    <w:p w14:paraId="1150B7CD">
      <w:pPr>
        <w:pStyle w:val="8"/>
        <w:spacing w:after="0"/>
        <w:jc w:val="left"/>
        <w:rPr>
          <w:rFonts w:hint="eastAsia"/>
        </w:rPr>
      </w:pPr>
      <w:r>
        <w:rPr>
          <w:rFonts w:hint="eastAsia"/>
        </w:rPr>
        <w:t>Jesus, when he was crucified, was pierced in his hands and feet (Luke 23:3).</w:t>
      </w:r>
    </w:p>
    <w:p w14:paraId="7761D7F8">
      <w:pPr>
        <w:pStyle w:val="8"/>
        <w:spacing w:after="0"/>
        <w:jc w:val="left"/>
        <w:rPr>
          <w:rFonts w:hint="eastAsia"/>
        </w:rPr>
      </w:pPr>
    </w:p>
    <w:p w14:paraId="2E5CBAAC">
      <w:pPr>
        <w:pStyle w:val="8"/>
        <w:spacing w:after="0"/>
        <w:jc w:val="left"/>
        <w:rPr>
          <w:rFonts w:hint="eastAsia"/>
        </w:rPr>
      </w:pPr>
      <w:r>
        <w:rPr>
          <w:rFonts w:hint="eastAsia"/>
        </w:rPr>
        <w:t>耶稣被钉十字架时，祂的手和脚被刺穿（路加福音 23:3）。</w:t>
      </w:r>
    </w:p>
    <w:p w14:paraId="55A0D0C5">
      <w:pPr>
        <w:pStyle w:val="8"/>
        <w:spacing w:after="0"/>
        <w:jc w:val="left"/>
        <w:rPr>
          <w:rFonts w:hint="eastAsia"/>
        </w:rPr>
      </w:pPr>
    </w:p>
    <w:p w14:paraId="22CBC5D9">
      <w:pPr>
        <w:pStyle w:val="8"/>
        <w:spacing w:after="0"/>
        <w:jc w:val="left"/>
        <w:rPr>
          <w:rFonts w:hint="eastAsia"/>
        </w:rPr>
      </w:pPr>
      <w:r>
        <w:rPr>
          <w:rFonts w:hint="eastAsia"/>
        </w:rPr>
        <w:t>A little later, in order to ascertain his death, a Roman centurion pierced his side (John 19:34-37).</w:t>
      </w:r>
    </w:p>
    <w:p w14:paraId="53C683D2">
      <w:pPr>
        <w:pStyle w:val="8"/>
        <w:spacing w:after="0"/>
        <w:jc w:val="left"/>
        <w:rPr>
          <w:rFonts w:hint="eastAsia"/>
        </w:rPr>
      </w:pPr>
    </w:p>
    <w:p w14:paraId="0D64D4B2">
      <w:pPr>
        <w:pStyle w:val="8"/>
        <w:spacing w:after="0"/>
        <w:jc w:val="left"/>
        <w:rPr>
          <w:rFonts w:hint="eastAsia"/>
        </w:rPr>
      </w:pPr>
      <w:r>
        <w:rPr>
          <w:rFonts w:hint="eastAsia"/>
        </w:rPr>
        <w:t>稍后，为确认祂已死，一个罗马百夫长刺了祂的肋旁（约翰福音 19:34-37）。</w:t>
      </w:r>
    </w:p>
    <w:p w14:paraId="2083A661">
      <w:pPr>
        <w:pStyle w:val="8"/>
        <w:spacing w:after="0"/>
        <w:jc w:val="left"/>
        <w:rPr>
          <w:rFonts w:hint="eastAsia"/>
        </w:rPr>
      </w:pPr>
    </w:p>
    <w:p w14:paraId="490BB05B">
      <w:pPr>
        <w:pStyle w:val="8"/>
        <w:spacing w:after="0"/>
        <w:jc w:val="left"/>
        <w:rPr>
          <w:rFonts w:hint="eastAsia"/>
        </w:rPr>
      </w:pPr>
      <w:r>
        <w:rPr>
          <w:rFonts w:hint="eastAsia"/>
        </w:rPr>
        <w:t>The Bible teaches that God will enable his people to look in penitent sorrow upon the Messiah whom they pierced with their own sins, and that in so looking they will find the joy of his salvation (Zech. 12:10-13:1).</w:t>
      </w:r>
    </w:p>
    <w:p w14:paraId="745B85F7">
      <w:pPr>
        <w:pStyle w:val="8"/>
        <w:spacing w:after="0"/>
        <w:jc w:val="left"/>
        <w:rPr>
          <w:rFonts w:hint="eastAsia"/>
        </w:rPr>
      </w:pPr>
    </w:p>
    <w:p w14:paraId="6DAB70E2">
      <w:pPr>
        <w:pStyle w:val="8"/>
        <w:spacing w:after="0"/>
        <w:jc w:val="left"/>
        <w:rPr>
          <w:rFonts w:hint="eastAsia"/>
        </w:rPr>
      </w:pPr>
      <w:r>
        <w:rPr>
          <w:rFonts w:hint="eastAsia"/>
        </w:rPr>
        <w:t>圣经教导说，神将使祂的子民以悔罪的忧伤，仰望他们曾用自己的罪所刺的弥赛亚，并且在这样仰望时，他们将找到祂救恩的喜乐（撒迦利亚书 12:10-13:1）。</w:t>
      </w:r>
    </w:p>
    <w:p w14:paraId="7ED4E97D">
      <w:pPr>
        <w:pStyle w:val="8"/>
        <w:spacing w:after="0"/>
        <w:jc w:val="left"/>
        <w:rPr>
          <w:rFonts w:hint="eastAsia"/>
        </w:rPr>
      </w:pPr>
    </w:p>
    <w:p w14:paraId="6B5BBAB9">
      <w:pPr>
        <w:pStyle w:val="8"/>
        <w:spacing w:after="0"/>
        <w:jc w:val="left"/>
        <w:rPr>
          <w:rFonts w:hint="eastAsia"/>
        </w:rPr>
      </w:pPr>
      <w:r>
        <w:rPr>
          <w:rFonts w:hint="eastAsia"/>
        </w:rPr>
        <w:t>17.NUMBERED WITH TRANSGRESSORS</w:t>
      </w:r>
    </w:p>
    <w:p w14:paraId="48718CA3">
      <w:pPr>
        <w:pStyle w:val="8"/>
        <w:spacing w:after="0"/>
        <w:jc w:val="left"/>
        <w:rPr>
          <w:rFonts w:hint="eastAsia"/>
        </w:rPr>
      </w:pPr>
    </w:p>
    <w:p w14:paraId="11A75A2B">
      <w:pPr>
        <w:pStyle w:val="8"/>
        <w:spacing w:after="0"/>
        <w:jc w:val="left"/>
        <w:rPr>
          <w:rFonts w:hint="eastAsia"/>
        </w:rPr>
      </w:pPr>
      <w:r>
        <w:rPr>
          <w:rFonts w:hint="eastAsia"/>
        </w:rPr>
        <w:t>17.被列在罪犯之中</w:t>
      </w:r>
    </w:p>
    <w:p w14:paraId="1A1E962A">
      <w:pPr>
        <w:pStyle w:val="8"/>
        <w:spacing w:after="0"/>
        <w:jc w:val="left"/>
        <w:rPr>
          <w:rFonts w:hint="eastAsia"/>
        </w:rPr>
      </w:pPr>
    </w:p>
    <w:p w14:paraId="207312DD">
      <w:pPr>
        <w:pStyle w:val="8"/>
        <w:spacing w:after="0"/>
        <w:jc w:val="left"/>
        <w:rPr>
          <w:rFonts w:hint="eastAsia"/>
        </w:rPr>
      </w:pPr>
      <w:r>
        <w:rPr>
          <w:rFonts w:hint="eastAsia"/>
        </w:rPr>
        <w:t>Isaiah foretold that the Messiah would be “numbered with the transgressors” and “assigned to the grave of wicked men” (Isaiah 53:12, 9).</w:t>
      </w:r>
    </w:p>
    <w:p w14:paraId="4CDC2109">
      <w:pPr>
        <w:pStyle w:val="8"/>
        <w:spacing w:after="0"/>
        <w:jc w:val="left"/>
        <w:rPr>
          <w:rFonts w:hint="eastAsia"/>
        </w:rPr>
      </w:pPr>
    </w:p>
    <w:p w14:paraId="34B4BB2A">
      <w:pPr>
        <w:pStyle w:val="8"/>
        <w:spacing w:after="0"/>
        <w:jc w:val="left"/>
        <w:rPr>
          <w:rFonts w:hint="eastAsia"/>
        </w:rPr>
      </w:pPr>
      <w:r>
        <w:rPr>
          <w:rFonts w:hint="eastAsia"/>
        </w:rPr>
        <w:t>以赛亚预言，弥赛亚将“被列在罪犯之中”，并“被分到恶人的坟墓里”（以赛亚书 53:12, 9）。</w:t>
      </w:r>
    </w:p>
    <w:p w14:paraId="22A807CC">
      <w:pPr>
        <w:pStyle w:val="8"/>
        <w:spacing w:after="0"/>
        <w:jc w:val="left"/>
        <w:rPr>
          <w:rFonts w:hint="eastAsia"/>
        </w:rPr>
      </w:pPr>
    </w:p>
    <w:p w14:paraId="14C97023">
      <w:pPr>
        <w:pStyle w:val="8"/>
        <w:spacing w:after="0"/>
        <w:jc w:val="left"/>
        <w:rPr>
          <w:rFonts w:hint="eastAsia"/>
        </w:rPr>
      </w:pPr>
      <w:r>
        <w:rPr>
          <w:rFonts w:hint="eastAsia"/>
        </w:rPr>
        <w:t>Jesus, reckoned by the Jews as a blasphemer, and by the Romans as an insurrectionist, was indeed numbered among the transgressors.</w:t>
      </w:r>
    </w:p>
    <w:p w14:paraId="22B90AB6">
      <w:pPr>
        <w:pStyle w:val="8"/>
        <w:spacing w:after="0"/>
        <w:jc w:val="left"/>
        <w:rPr>
          <w:rFonts w:hint="eastAsia"/>
        </w:rPr>
      </w:pPr>
    </w:p>
    <w:p w14:paraId="427362C7">
      <w:pPr>
        <w:pStyle w:val="8"/>
        <w:spacing w:after="0"/>
        <w:jc w:val="left"/>
        <w:rPr>
          <w:rFonts w:hint="eastAsia"/>
        </w:rPr>
      </w:pPr>
      <w:r>
        <w:rPr>
          <w:rFonts w:hint="eastAsia"/>
        </w:rPr>
        <w:t>耶稣，被犹太人视为亵渎者，被罗马人视为叛乱者，确实被列在罪犯之中。</w:t>
      </w:r>
    </w:p>
    <w:p w14:paraId="409243D9">
      <w:pPr>
        <w:pStyle w:val="8"/>
        <w:spacing w:after="0"/>
        <w:jc w:val="left"/>
        <w:rPr>
          <w:rFonts w:hint="eastAsia"/>
        </w:rPr>
      </w:pPr>
    </w:p>
    <w:p w14:paraId="55CD1483">
      <w:pPr>
        <w:pStyle w:val="8"/>
        <w:spacing w:after="0"/>
        <w:jc w:val="left"/>
        <w:rPr>
          <w:rFonts w:hint="eastAsia"/>
        </w:rPr>
      </w:pPr>
      <w:r>
        <w:rPr>
          <w:rFonts w:hint="eastAsia"/>
        </w:rPr>
        <w:t>Therefore he was appointed to the kind of death reserved for wicked men (i.e., crucifixion), and breathed his last while suspended on a cross between two criminals (Mt. 9:3, Mark 15:28).</w:t>
      </w:r>
    </w:p>
    <w:p w14:paraId="7016AB46">
      <w:pPr>
        <w:pStyle w:val="8"/>
        <w:spacing w:after="0"/>
        <w:jc w:val="left"/>
        <w:rPr>
          <w:rFonts w:hint="eastAsia"/>
        </w:rPr>
      </w:pPr>
    </w:p>
    <w:p w14:paraId="51387456">
      <w:pPr>
        <w:pStyle w:val="8"/>
        <w:spacing w:after="0"/>
        <w:jc w:val="left"/>
        <w:rPr>
          <w:rFonts w:hint="eastAsia"/>
        </w:rPr>
      </w:pPr>
      <w:r>
        <w:rPr>
          <w:rFonts w:hint="eastAsia"/>
        </w:rPr>
        <w:t>因此，祂被指定受那种为恶人保留的死刑（即钉十字架），并在两个罪犯之间的十字架上断了气（马太福音 9:3，马可福音 15:28）。</w:t>
      </w:r>
    </w:p>
    <w:p w14:paraId="6B7AA4AF">
      <w:pPr>
        <w:pStyle w:val="8"/>
        <w:spacing w:after="0"/>
        <w:jc w:val="left"/>
        <w:rPr>
          <w:rFonts w:hint="eastAsia"/>
        </w:rPr>
      </w:pPr>
    </w:p>
    <w:p w14:paraId="28E48A2E">
      <w:pPr>
        <w:pStyle w:val="8"/>
        <w:spacing w:after="0"/>
        <w:jc w:val="left"/>
        <w:rPr>
          <w:rFonts w:hint="eastAsia"/>
        </w:rPr>
      </w:pPr>
      <w:r>
        <w:rPr>
          <w:rFonts w:hint="eastAsia"/>
        </w:rPr>
        <w:t>18.HIS GARMENTS DIVIDED</w:t>
      </w:r>
    </w:p>
    <w:p w14:paraId="45EB711E">
      <w:pPr>
        <w:pStyle w:val="8"/>
        <w:spacing w:after="0"/>
        <w:jc w:val="left"/>
        <w:rPr>
          <w:rFonts w:hint="eastAsia"/>
        </w:rPr>
      </w:pPr>
    </w:p>
    <w:p w14:paraId="3B659335">
      <w:pPr>
        <w:pStyle w:val="8"/>
        <w:spacing w:after="0"/>
        <w:jc w:val="left"/>
        <w:rPr>
          <w:rFonts w:hint="eastAsia"/>
        </w:rPr>
      </w:pPr>
      <w:r>
        <w:rPr>
          <w:rFonts w:hint="eastAsia"/>
        </w:rPr>
        <w:t>18.祂的衣服被瓜分</w:t>
      </w:r>
    </w:p>
    <w:p w14:paraId="73E8DF5B">
      <w:pPr>
        <w:pStyle w:val="8"/>
        <w:spacing w:after="0"/>
        <w:jc w:val="left"/>
        <w:rPr>
          <w:rFonts w:hint="eastAsia"/>
        </w:rPr>
      </w:pPr>
    </w:p>
    <w:p w14:paraId="383D1797">
      <w:pPr>
        <w:pStyle w:val="8"/>
        <w:spacing w:after="0"/>
        <w:jc w:val="left"/>
        <w:rPr>
          <w:rFonts w:hint="eastAsia"/>
        </w:rPr>
      </w:pPr>
      <w:r>
        <w:rPr>
          <w:rFonts w:hint="eastAsia"/>
        </w:rPr>
        <w:t>David prophesied that the enemies of the Messiah would divide his garments among themselves and gamble for his clothing (Psalm 22:18).</w:t>
      </w:r>
    </w:p>
    <w:p w14:paraId="6E4076E2">
      <w:pPr>
        <w:pStyle w:val="8"/>
        <w:spacing w:after="0"/>
        <w:jc w:val="left"/>
        <w:rPr>
          <w:rFonts w:hint="eastAsia"/>
        </w:rPr>
      </w:pPr>
    </w:p>
    <w:p w14:paraId="3274544D">
      <w:pPr>
        <w:pStyle w:val="8"/>
        <w:spacing w:after="0"/>
        <w:jc w:val="left"/>
        <w:rPr>
          <w:rFonts w:hint="eastAsia"/>
        </w:rPr>
      </w:pPr>
      <w:r>
        <w:rPr>
          <w:rFonts w:hint="eastAsia"/>
        </w:rPr>
        <w:t>大卫预言，弥赛亚的敌人将瓜分祂的衣服，并为祂的衣裳拈阄（诗篇 22:18）。</w:t>
      </w:r>
    </w:p>
    <w:p w14:paraId="459CE599">
      <w:pPr>
        <w:pStyle w:val="8"/>
        <w:spacing w:after="0"/>
        <w:jc w:val="left"/>
        <w:rPr>
          <w:rFonts w:hint="eastAsia"/>
        </w:rPr>
      </w:pPr>
    </w:p>
    <w:p w14:paraId="316C3747">
      <w:pPr>
        <w:pStyle w:val="8"/>
        <w:spacing w:after="0"/>
        <w:jc w:val="left"/>
        <w:rPr>
          <w:rFonts w:hint="eastAsia"/>
        </w:rPr>
      </w:pPr>
      <w:r>
        <w:rPr>
          <w:rFonts w:hint="eastAsia"/>
        </w:rPr>
        <w:t>At the foot of his cross, Roman soldiers divided Jesus’ outer garments among themselves and then cast lots for his tunic (John 19:23-24).</w:t>
      </w:r>
    </w:p>
    <w:p w14:paraId="141027D4">
      <w:pPr>
        <w:pStyle w:val="8"/>
        <w:spacing w:after="0"/>
        <w:jc w:val="left"/>
        <w:rPr>
          <w:rFonts w:hint="eastAsia"/>
        </w:rPr>
      </w:pPr>
    </w:p>
    <w:p w14:paraId="1BC69AB0">
      <w:pPr>
        <w:pStyle w:val="8"/>
        <w:spacing w:after="0"/>
        <w:jc w:val="left"/>
        <w:rPr>
          <w:rFonts w:hint="eastAsia"/>
        </w:rPr>
      </w:pPr>
      <w:r>
        <w:rPr>
          <w:rFonts w:hint="eastAsia"/>
        </w:rPr>
        <w:t>在祂的十字架下，罗马兵丁瓜分了耶稣的外衣，然后为祂的里衣拈阄（约翰福音 19:23-24）。</w:t>
      </w:r>
    </w:p>
    <w:p w14:paraId="5A3EE6BA">
      <w:pPr>
        <w:pStyle w:val="8"/>
        <w:spacing w:after="0"/>
        <w:jc w:val="left"/>
        <w:rPr>
          <w:rFonts w:hint="eastAsia"/>
        </w:rPr>
      </w:pPr>
    </w:p>
    <w:p w14:paraId="483DD741">
      <w:pPr>
        <w:pStyle w:val="8"/>
        <w:spacing w:after="0"/>
        <w:jc w:val="left"/>
        <w:rPr>
          <w:rFonts w:hint="eastAsia"/>
        </w:rPr>
      </w:pPr>
      <w:r>
        <w:rPr>
          <w:rFonts w:hint="eastAsia"/>
        </w:rPr>
        <w:t>19.INTERCESSION FOR THE TRANSGRESSORS</w:t>
      </w:r>
    </w:p>
    <w:p w14:paraId="0C53A5FD">
      <w:pPr>
        <w:pStyle w:val="8"/>
        <w:spacing w:after="0"/>
        <w:jc w:val="left"/>
        <w:rPr>
          <w:rFonts w:hint="eastAsia"/>
        </w:rPr>
      </w:pPr>
    </w:p>
    <w:p w14:paraId="3DE5E95D">
      <w:pPr>
        <w:pStyle w:val="8"/>
        <w:spacing w:after="0"/>
        <w:jc w:val="left"/>
        <w:rPr>
          <w:rFonts w:hint="eastAsia"/>
        </w:rPr>
      </w:pPr>
      <w:r>
        <w:rPr>
          <w:rFonts w:hint="eastAsia"/>
        </w:rPr>
        <w:t>19.为罪犯代求</w:t>
      </w:r>
    </w:p>
    <w:p w14:paraId="6EB7F390">
      <w:pPr>
        <w:pStyle w:val="8"/>
        <w:spacing w:after="0"/>
        <w:jc w:val="left"/>
        <w:rPr>
          <w:rFonts w:hint="eastAsia"/>
        </w:rPr>
      </w:pPr>
    </w:p>
    <w:p w14:paraId="7F8A1DF7">
      <w:pPr>
        <w:pStyle w:val="8"/>
        <w:spacing w:after="0"/>
        <w:jc w:val="left"/>
        <w:rPr>
          <w:rFonts w:hint="eastAsia"/>
        </w:rPr>
      </w:pPr>
      <w:r>
        <w:rPr>
          <w:rFonts w:hint="eastAsia"/>
        </w:rPr>
        <w:t>Isaiah foretold that the Messiah would “…make intercession for the transgressors” (Isaiah 53:12).</w:t>
      </w:r>
    </w:p>
    <w:p w14:paraId="78D9C689">
      <w:pPr>
        <w:pStyle w:val="8"/>
        <w:spacing w:after="0"/>
        <w:jc w:val="left"/>
        <w:rPr>
          <w:rFonts w:hint="eastAsia"/>
        </w:rPr>
      </w:pPr>
    </w:p>
    <w:p w14:paraId="6FF7995A">
      <w:pPr>
        <w:pStyle w:val="8"/>
        <w:spacing w:after="0"/>
        <w:jc w:val="left"/>
        <w:rPr>
          <w:rFonts w:hint="eastAsia"/>
        </w:rPr>
      </w:pPr>
      <w:r>
        <w:rPr>
          <w:rFonts w:hint="eastAsia"/>
        </w:rPr>
        <w:t>以赛亚预言，弥赛亚将“……为罪犯代求”（以赛亚书 53:12）。</w:t>
      </w:r>
    </w:p>
    <w:p w14:paraId="16A8330B">
      <w:pPr>
        <w:pStyle w:val="8"/>
        <w:spacing w:after="0"/>
        <w:jc w:val="left"/>
        <w:rPr>
          <w:rFonts w:hint="eastAsia"/>
        </w:rPr>
      </w:pPr>
    </w:p>
    <w:p w14:paraId="5E96A959">
      <w:pPr>
        <w:pStyle w:val="8"/>
        <w:spacing w:after="0"/>
        <w:jc w:val="left"/>
        <w:rPr>
          <w:rFonts w:hint="eastAsia"/>
        </w:rPr>
      </w:pPr>
      <w:r>
        <w:rPr>
          <w:rFonts w:hint="eastAsia"/>
        </w:rPr>
        <w:t>This was partly fulfilled when Jesus prayed for God’s mercy upon the soldiers who crucified him; these men elicited his compassion because they neither understood who he was nor why he was dying (Luke 23:34).</w:t>
      </w:r>
    </w:p>
    <w:p w14:paraId="71BA9BD0">
      <w:pPr>
        <w:pStyle w:val="8"/>
        <w:spacing w:after="0"/>
        <w:jc w:val="left"/>
        <w:rPr>
          <w:rFonts w:hint="eastAsia"/>
        </w:rPr>
      </w:pPr>
    </w:p>
    <w:p w14:paraId="5D1C608E">
      <w:pPr>
        <w:pStyle w:val="8"/>
        <w:spacing w:after="0"/>
        <w:jc w:val="left"/>
        <w:rPr>
          <w:rFonts w:hint="eastAsia"/>
        </w:rPr>
      </w:pPr>
      <w:r>
        <w:rPr>
          <w:rFonts w:hint="eastAsia"/>
        </w:rPr>
        <w:t>这部分地应验了，当耶稣为钉祂十字架的兵丁求神的怜悯时；这些人激起了祂的同情，因为他们既不明白祂是谁，也不明白祂为何要死（路加福音 23:34）。</w:t>
      </w:r>
    </w:p>
    <w:p w14:paraId="18D0D91C">
      <w:pPr>
        <w:pStyle w:val="8"/>
        <w:spacing w:after="0"/>
        <w:jc w:val="left"/>
        <w:rPr>
          <w:rFonts w:hint="eastAsia"/>
        </w:rPr>
      </w:pPr>
    </w:p>
    <w:p w14:paraId="66FC6177">
      <w:pPr>
        <w:pStyle w:val="8"/>
        <w:spacing w:after="0"/>
        <w:jc w:val="left"/>
        <w:rPr>
          <w:rFonts w:hint="eastAsia"/>
        </w:rPr>
      </w:pPr>
      <w:r>
        <w:rPr>
          <w:rFonts w:hint="eastAsia"/>
        </w:rPr>
        <w:t>However, its larger fulfillment, according to the apostles, occurs in heaven, where Christ, serving as the High Priest of his people, continually intercedes for them, pleading the merits of his righteous life and atoning death for the forgiveness of their sins (Rom. 8:34, Heb. 9:24).</w:t>
      </w:r>
    </w:p>
    <w:p w14:paraId="33B4DCD4">
      <w:pPr>
        <w:pStyle w:val="8"/>
        <w:spacing w:after="0"/>
        <w:jc w:val="left"/>
        <w:rPr>
          <w:rFonts w:hint="eastAsia"/>
        </w:rPr>
      </w:pPr>
    </w:p>
    <w:p w14:paraId="5684F448">
      <w:pPr>
        <w:pStyle w:val="8"/>
        <w:spacing w:after="0"/>
        <w:jc w:val="left"/>
        <w:rPr>
          <w:rFonts w:hint="eastAsia"/>
        </w:rPr>
      </w:pPr>
      <w:r>
        <w:rPr>
          <w:rFonts w:hint="eastAsia"/>
        </w:rPr>
        <w:t>然而，根据使徒们的说法，它更大的应验发生在天上，在那里，基督，作为祂子民的大祭司，不断地为他们代求，为他们罪的赦免，恳求祂公义的生命和赎罪之死的功德（罗马书 8:34，希伯来书 9:24）。</w:t>
      </w:r>
    </w:p>
    <w:p w14:paraId="361DF73C">
      <w:pPr>
        <w:pStyle w:val="8"/>
        <w:spacing w:after="0"/>
        <w:jc w:val="left"/>
        <w:rPr>
          <w:rFonts w:hint="eastAsia"/>
        </w:rPr>
      </w:pPr>
    </w:p>
    <w:p w14:paraId="550BB05A">
      <w:pPr>
        <w:pStyle w:val="8"/>
        <w:spacing w:after="0"/>
        <w:jc w:val="left"/>
        <w:rPr>
          <w:rFonts w:hint="eastAsia"/>
        </w:rPr>
      </w:pPr>
      <w:r>
        <w:rPr>
          <w:rFonts w:hint="eastAsia"/>
        </w:rPr>
        <w:t>20.GALL AND VINEGAR TO DRINK</w:t>
      </w:r>
    </w:p>
    <w:p w14:paraId="2AC5E5ED">
      <w:pPr>
        <w:pStyle w:val="8"/>
        <w:spacing w:after="0"/>
        <w:jc w:val="left"/>
        <w:rPr>
          <w:rFonts w:hint="eastAsia"/>
        </w:rPr>
      </w:pPr>
    </w:p>
    <w:p w14:paraId="79D34716">
      <w:pPr>
        <w:pStyle w:val="8"/>
        <w:spacing w:after="0"/>
        <w:jc w:val="left"/>
        <w:rPr>
          <w:rFonts w:hint="eastAsia"/>
        </w:rPr>
      </w:pPr>
      <w:r>
        <w:rPr>
          <w:rFonts w:hint="eastAsia"/>
        </w:rPr>
        <w:t>20.喝苦胆和醋</w:t>
      </w:r>
    </w:p>
    <w:p w14:paraId="428C55C8">
      <w:pPr>
        <w:pStyle w:val="8"/>
        <w:spacing w:after="0"/>
        <w:jc w:val="left"/>
        <w:rPr>
          <w:rFonts w:hint="eastAsia"/>
        </w:rPr>
      </w:pPr>
    </w:p>
    <w:p w14:paraId="2F95EFBC">
      <w:pPr>
        <w:pStyle w:val="8"/>
        <w:spacing w:after="0"/>
        <w:jc w:val="left"/>
        <w:rPr>
          <w:rFonts w:hint="eastAsia"/>
        </w:rPr>
      </w:pPr>
      <w:r>
        <w:rPr>
          <w:rFonts w:hint="eastAsia"/>
        </w:rPr>
        <w:t>The Psalmist foretold that the enemies of the Messiah would offer him gall to eat (i.e., a bitter, poisonous herb) and vinegar to drink (Psalm 69:21).</w:t>
      </w:r>
    </w:p>
    <w:p w14:paraId="06FE1817">
      <w:pPr>
        <w:pStyle w:val="8"/>
        <w:spacing w:after="0"/>
        <w:jc w:val="left"/>
        <w:rPr>
          <w:rFonts w:hint="eastAsia"/>
        </w:rPr>
      </w:pPr>
    </w:p>
    <w:p w14:paraId="71674C9F">
      <w:pPr>
        <w:pStyle w:val="8"/>
        <w:spacing w:after="0"/>
        <w:jc w:val="left"/>
        <w:rPr>
          <w:rFonts w:hint="eastAsia"/>
        </w:rPr>
      </w:pPr>
      <w:r>
        <w:rPr>
          <w:rFonts w:hint="eastAsia"/>
        </w:rPr>
        <w:t>诗篇作者预言，弥赛亚的敌人会拿苦胆给祂吃（即一种苦涩的有毒草药），拿醋给祂喝（诗篇 69:21）。</w:t>
      </w:r>
    </w:p>
    <w:p w14:paraId="33863034">
      <w:pPr>
        <w:pStyle w:val="8"/>
        <w:spacing w:after="0"/>
        <w:jc w:val="left"/>
        <w:rPr>
          <w:rFonts w:hint="eastAsia"/>
        </w:rPr>
      </w:pPr>
    </w:p>
    <w:p w14:paraId="2A8BA93E">
      <w:pPr>
        <w:pStyle w:val="8"/>
        <w:spacing w:after="0"/>
        <w:jc w:val="left"/>
        <w:rPr>
          <w:rFonts w:hint="eastAsia"/>
        </w:rPr>
      </w:pPr>
      <w:r>
        <w:rPr>
          <w:rFonts w:hint="eastAsia"/>
        </w:rPr>
        <w:t>When Jesus was crucified, the Romans offered him poisonous myrrh, which he refused (Mt. 27:34).</w:t>
      </w:r>
    </w:p>
    <w:p w14:paraId="3113089B">
      <w:pPr>
        <w:pStyle w:val="8"/>
        <w:spacing w:after="0"/>
        <w:jc w:val="left"/>
        <w:rPr>
          <w:rFonts w:hint="eastAsia"/>
        </w:rPr>
      </w:pPr>
    </w:p>
    <w:p w14:paraId="43631C69">
      <w:pPr>
        <w:pStyle w:val="8"/>
        <w:spacing w:after="0"/>
        <w:jc w:val="left"/>
        <w:rPr>
          <w:rFonts w:hint="eastAsia"/>
        </w:rPr>
      </w:pPr>
      <w:r>
        <w:rPr>
          <w:rFonts w:hint="eastAsia"/>
        </w:rPr>
        <w:t>耶稣被钉十字架时，罗马人拿有毒的没药给祂，祂拒绝了（马太福音 27:34）。</w:t>
      </w:r>
    </w:p>
    <w:p w14:paraId="7DB4EC36">
      <w:pPr>
        <w:pStyle w:val="8"/>
        <w:spacing w:after="0"/>
        <w:jc w:val="left"/>
        <w:rPr>
          <w:rFonts w:hint="eastAsia"/>
        </w:rPr>
      </w:pPr>
    </w:p>
    <w:p w14:paraId="37B8D1C4">
      <w:pPr>
        <w:pStyle w:val="8"/>
        <w:spacing w:after="0"/>
        <w:jc w:val="left"/>
        <w:rPr>
          <w:rFonts w:hint="eastAsia"/>
        </w:rPr>
      </w:pPr>
      <w:r>
        <w:rPr>
          <w:rFonts w:hint="eastAsia"/>
        </w:rPr>
        <w:t>Towards the end of his passion he cried out in thirst, after which they offered him vinegar to drink (John 19:28-30).</w:t>
      </w:r>
    </w:p>
    <w:p w14:paraId="0C5755B9">
      <w:pPr>
        <w:pStyle w:val="8"/>
        <w:spacing w:after="0"/>
        <w:jc w:val="left"/>
        <w:rPr>
          <w:rFonts w:hint="eastAsia"/>
        </w:rPr>
      </w:pPr>
    </w:p>
    <w:p w14:paraId="28377C6E">
      <w:pPr>
        <w:pStyle w:val="8"/>
        <w:spacing w:after="0"/>
        <w:jc w:val="left"/>
        <w:rPr>
          <w:rFonts w:hint="eastAsia"/>
        </w:rPr>
      </w:pPr>
      <w:r>
        <w:rPr>
          <w:rFonts w:hint="eastAsia"/>
        </w:rPr>
        <w:t>在祂受难的末了，祂因口渴而喊叫，之后他们拿醋给祂喝（约翰福音 19:28-30）。</w:t>
      </w:r>
    </w:p>
    <w:p w14:paraId="44CCAE6A">
      <w:pPr>
        <w:pStyle w:val="8"/>
        <w:spacing w:after="0"/>
        <w:jc w:val="left"/>
        <w:rPr>
          <w:rFonts w:hint="eastAsia"/>
        </w:rPr>
      </w:pPr>
    </w:p>
    <w:p w14:paraId="6F8112D6">
      <w:pPr>
        <w:pStyle w:val="8"/>
        <w:spacing w:after="0"/>
        <w:jc w:val="left"/>
        <w:rPr>
          <w:rFonts w:hint="eastAsia"/>
        </w:rPr>
      </w:pPr>
      <w:r>
        <w:rPr>
          <w:rFonts w:hint="eastAsia"/>
        </w:rPr>
        <w:t>21.THE MESSIAH’S FINAL WORDS</w:t>
      </w:r>
    </w:p>
    <w:p w14:paraId="07EDFCED">
      <w:pPr>
        <w:pStyle w:val="8"/>
        <w:spacing w:after="0"/>
        <w:jc w:val="left"/>
        <w:rPr>
          <w:rFonts w:hint="eastAsia"/>
        </w:rPr>
      </w:pPr>
    </w:p>
    <w:p w14:paraId="2ABEA35B">
      <w:pPr>
        <w:pStyle w:val="8"/>
        <w:spacing w:after="0"/>
        <w:jc w:val="left"/>
        <w:rPr>
          <w:rFonts w:hint="eastAsia"/>
        </w:rPr>
      </w:pPr>
      <w:r>
        <w:rPr>
          <w:rFonts w:hint="eastAsia"/>
        </w:rPr>
        <w:t>21.弥赛亚的遗言</w:t>
      </w:r>
    </w:p>
    <w:p w14:paraId="751A5DA5">
      <w:pPr>
        <w:pStyle w:val="8"/>
        <w:spacing w:after="0"/>
        <w:jc w:val="left"/>
        <w:rPr>
          <w:rFonts w:hint="eastAsia"/>
        </w:rPr>
      </w:pPr>
    </w:p>
    <w:p w14:paraId="2379D25E">
      <w:pPr>
        <w:pStyle w:val="8"/>
        <w:spacing w:after="0"/>
        <w:jc w:val="left"/>
        <w:rPr>
          <w:rFonts w:hint="eastAsia"/>
        </w:rPr>
      </w:pPr>
      <w:r>
        <w:rPr>
          <w:rFonts w:hint="eastAsia"/>
        </w:rPr>
        <w:t>King David, regarded by the NT writers as both a type and a prophet of the coming Messiah, anticipated Jesus’ cry of dereliction when he prayerfully wrote, “My God, My God, why have you forsaken me?” (Psalm 22:1).</w:t>
      </w:r>
    </w:p>
    <w:p w14:paraId="4E8C4842">
      <w:pPr>
        <w:pStyle w:val="8"/>
        <w:spacing w:after="0"/>
        <w:jc w:val="left"/>
        <w:rPr>
          <w:rFonts w:hint="eastAsia"/>
        </w:rPr>
      </w:pPr>
    </w:p>
    <w:p w14:paraId="426F4A9E">
      <w:pPr>
        <w:pStyle w:val="8"/>
        <w:spacing w:after="0"/>
        <w:jc w:val="left"/>
        <w:rPr>
          <w:rFonts w:hint="eastAsia"/>
        </w:rPr>
      </w:pPr>
      <w:r>
        <w:rPr>
          <w:rFonts w:hint="eastAsia"/>
        </w:rPr>
        <w:t>大卫王，被新约作者视为即将到来的弥赛亚的预表和先知，在他祷告般地写下“我的神，我的神，你为什么离弃我？”（诗篇 22:1）时，预示了耶稣被离弃的呼喊。</w:t>
      </w:r>
    </w:p>
    <w:p w14:paraId="26BED77C">
      <w:pPr>
        <w:pStyle w:val="8"/>
        <w:spacing w:after="0"/>
        <w:jc w:val="left"/>
        <w:rPr>
          <w:rFonts w:hint="eastAsia"/>
        </w:rPr>
      </w:pPr>
    </w:p>
    <w:p w14:paraId="732FA891">
      <w:pPr>
        <w:pStyle w:val="8"/>
        <w:spacing w:after="0"/>
        <w:jc w:val="left"/>
        <w:rPr>
          <w:rFonts w:hint="eastAsia"/>
        </w:rPr>
      </w:pPr>
      <w:r>
        <w:rPr>
          <w:rFonts w:hint="eastAsia"/>
        </w:rPr>
        <w:t>Jesus, moments before his death, uttered these very words, not as an expression of despair (Luke 23:43, John 16:32), but in order publicly to appropriate this Messianic psalm to himself.</w:t>
      </w:r>
    </w:p>
    <w:p w14:paraId="174972AE">
      <w:pPr>
        <w:pStyle w:val="8"/>
        <w:spacing w:after="0"/>
        <w:jc w:val="left"/>
        <w:rPr>
          <w:rFonts w:hint="eastAsia"/>
        </w:rPr>
      </w:pPr>
    </w:p>
    <w:p w14:paraId="373E3CF7">
      <w:pPr>
        <w:pStyle w:val="8"/>
        <w:spacing w:after="0"/>
        <w:jc w:val="left"/>
        <w:rPr>
          <w:rFonts w:hint="eastAsia"/>
        </w:rPr>
      </w:pPr>
      <w:r>
        <w:rPr>
          <w:rFonts w:hint="eastAsia"/>
        </w:rPr>
        <w:t>耶稣，在祂死前片刻，说了这些话，并非绝望的表达（路加福音 23:43，约翰福音 16:32），而是为了公开地将这首弥赛亚诗篇归于自己。</w:t>
      </w:r>
    </w:p>
    <w:p w14:paraId="18E4EE09">
      <w:pPr>
        <w:pStyle w:val="8"/>
        <w:spacing w:after="0"/>
        <w:jc w:val="left"/>
        <w:rPr>
          <w:rFonts w:hint="eastAsia"/>
        </w:rPr>
      </w:pPr>
    </w:p>
    <w:p w14:paraId="7C2CC2F5">
      <w:pPr>
        <w:pStyle w:val="8"/>
        <w:spacing w:after="0"/>
        <w:jc w:val="left"/>
        <w:rPr>
          <w:rFonts w:hint="eastAsia"/>
        </w:rPr>
      </w:pPr>
      <w:r>
        <w:rPr>
          <w:rFonts w:hint="eastAsia"/>
        </w:rPr>
        <w:t>Accordingly, even at the moment of his death, he affirmed his faith in God, again quoting David, saying, “Father, into Your hands I commend my spirit” (Psalm 31:5, Luke 23:46).</w:t>
      </w:r>
    </w:p>
    <w:p w14:paraId="69FBC041">
      <w:pPr>
        <w:pStyle w:val="8"/>
        <w:spacing w:after="0"/>
        <w:jc w:val="left"/>
        <w:rPr>
          <w:rFonts w:hint="eastAsia"/>
        </w:rPr>
      </w:pPr>
    </w:p>
    <w:p w14:paraId="69B7882F">
      <w:pPr>
        <w:pStyle w:val="8"/>
        <w:spacing w:after="0"/>
        <w:jc w:val="left"/>
        <w:rPr>
          <w:rFonts w:hint="eastAsia"/>
        </w:rPr>
      </w:pPr>
      <w:r>
        <w:rPr>
          <w:rFonts w:hint="eastAsia"/>
        </w:rPr>
        <w:t>因此，即使在祂死亡的那一刻，祂也肯定了祂对神的信心，再次引用大卫的话说：“父啊，我将我的灵魂交在你手里”（诗篇 31:5，路加福音 23:46）。</w:t>
      </w:r>
    </w:p>
    <w:p w14:paraId="7B75F5F0">
      <w:pPr>
        <w:pStyle w:val="8"/>
        <w:spacing w:after="0"/>
        <w:jc w:val="left"/>
        <w:rPr>
          <w:rFonts w:hint="eastAsia"/>
        </w:rPr>
      </w:pPr>
    </w:p>
    <w:p w14:paraId="653B13A7">
      <w:pPr>
        <w:pStyle w:val="8"/>
        <w:spacing w:after="0"/>
        <w:jc w:val="left"/>
        <w:rPr>
          <w:rFonts w:hint="eastAsia"/>
        </w:rPr>
      </w:pPr>
      <w:r>
        <w:rPr>
          <w:rFonts w:hint="eastAsia"/>
        </w:rPr>
        <w:t>22.DIED OF A BROKEN HEART</w:t>
      </w:r>
    </w:p>
    <w:p w14:paraId="6AFDC853">
      <w:pPr>
        <w:pStyle w:val="8"/>
        <w:spacing w:after="0"/>
        <w:jc w:val="left"/>
        <w:rPr>
          <w:rFonts w:hint="eastAsia"/>
        </w:rPr>
      </w:pPr>
    </w:p>
    <w:p w14:paraId="4FD61A49">
      <w:pPr>
        <w:pStyle w:val="8"/>
        <w:spacing w:after="0"/>
        <w:jc w:val="left"/>
        <w:rPr>
          <w:rFonts w:hint="eastAsia"/>
        </w:rPr>
      </w:pPr>
      <w:r>
        <w:rPr>
          <w:rFonts w:hint="eastAsia"/>
        </w:rPr>
        <w:t>22.心碎而死</w:t>
      </w:r>
    </w:p>
    <w:p w14:paraId="7B47D9A9">
      <w:pPr>
        <w:pStyle w:val="8"/>
        <w:spacing w:after="0"/>
        <w:jc w:val="left"/>
        <w:rPr>
          <w:rFonts w:hint="eastAsia"/>
        </w:rPr>
      </w:pPr>
    </w:p>
    <w:p w14:paraId="0E283426">
      <w:pPr>
        <w:pStyle w:val="8"/>
        <w:spacing w:after="0"/>
        <w:jc w:val="left"/>
        <w:rPr>
          <w:rFonts w:hint="eastAsia"/>
        </w:rPr>
      </w:pPr>
      <w:r>
        <w:rPr>
          <w:rFonts w:hint="eastAsia"/>
        </w:rPr>
        <w:t>In the highly Messianic Psalm 22, David wrote, “I am poured out like water, and all my bones are out of joint; my heart is like wax—it has melted within me” (Psalm 22:14).</w:t>
      </w:r>
    </w:p>
    <w:p w14:paraId="1F80DE11">
      <w:pPr>
        <w:pStyle w:val="8"/>
        <w:spacing w:after="0"/>
        <w:jc w:val="left"/>
        <w:rPr>
          <w:rFonts w:hint="eastAsia"/>
        </w:rPr>
      </w:pPr>
    </w:p>
    <w:p w14:paraId="48A27C9D">
      <w:pPr>
        <w:pStyle w:val="8"/>
        <w:spacing w:after="0"/>
        <w:jc w:val="left"/>
        <w:rPr>
          <w:rFonts w:hint="eastAsia"/>
        </w:rPr>
      </w:pPr>
      <w:r>
        <w:rPr>
          <w:rFonts w:hint="eastAsia"/>
        </w:rPr>
        <w:t>在极具弥赛亚色彩的诗篇22篇中，大卫写道：“我如水被倒出来，我的骨头都脱了节；我的心如蜡——在我里面融化了”（诗篇 22:14）。</w:t>
      </w:r>
    </w:p>
    <w:p w14:paraId="52723ED8">
      <w:pPr>
        <w:pStyle w:val="8"/>
        <w:spacing w:after="0"/>
        <w:jc w:val="left"/>
        <w:rPr>
          <w:rFonts w:hint="eastAsia"/>
        </w:rPr>
      </w:pPr>
    </w:p>
    <w:p w14:paraId="1F9B5D0E">
      <w:pPr>
        <w:pStyle w:val="8"/>
        <w:spacing w:after="0"/>
        <w:jc w:val="left"/>
        <w:rPr>
          <w:rFonts w:hint="eastAsia"/>
        </w:rPr>
      </w:pPr>
      <w:r>
        <w:rPr>
          <w:rFonts w:hint="eastAsia"/>
        </w:rPr>
        <w:t>Jesus, with bones out of joint, and too weak to raise himself up for air, finally died of suffocation, leading to heart failure.</w:t>
      </w:r>
    </w:p>
    <w:p w14:paraId="513C37AE">
      <w:pPr>
        <w:pStyle w:val="8"/>
        <w:spacing w:after="0"/>
        <w:jc w:val="left"/>
        <w:rPr>
          <w:rFonts w:hint="eastAsia"/>
        </w:rPr>
      </w:pPr>
    </w:p>
    <w:p w14:paraId="0ED778B8">
      <w:pPr>
        <w:pStyle w:val="8"/>
        <w:spacing w:after="0"/>
        <w:jc w:val="left"/>
        <w:rPr>
          <w:rFonts w:hint="eastAsia"/>
        </w:rPr>
      </w:pPr>
      <w:r>
        <w:rPr>
          <w:rFonts w:hint="eastAsia"/>
        </w:rPr>
        <w:t>耶稣，骨头脱节，虚弱得无法抬起身来呼吸，最终因窒息而死，导致心力衰竭。</w:t>
      </w:r>
    </w:p>
    <w:p w14:paraId="4D0FD69E">
      <w:pPr>
        <w:pStyle w:val="8"/>
        <w:spacing w:after="0"/>
        <w:jc w:val="left"/>
        <w:rPr>
          <w:rFonts w:hint="eastAsia"/>
        </w:rPr>
      </w:pPr>
    </w:p>
    <w:p w14:paraId="2CDAA4A3">
      <w:pPr>
        <w:pStyle w:val="8"/>
        <w:spacing w:after="0"/>
        <w:jc w:val="left"/>
        <w:rPr>
          <w:rFonts w:hint="eastAsia"/>
        </w:rPr>
      </w:pPr>
      <w:r>
        <w:rPr>
          <w:rFonts w:hint="eastAsia"/>
        </w:rPr>
        <w:t>Therefore, when the Roman soldier pierced his side in order to ascertain his death, “water and blood” poured forth (John 19:34).</w:t>
      </w:r>
    </w:p>
    <w:p w14:paraId="15CCCAB7">
      <w:pPr>
        <w:pStyle w:val="8"/>
        <w:spacing w:after="0"/>
        <w:jc w:val="left"/>
        <w:rPr>
          <w:rFonts w:hint="eastAsia"/>
        </w:rPr>
      </w:pPr>
    </w:p>
    <w:p w14:paraId="6F323D53">
      <w:pPr>
        <w:pStyle w:val="8"/>
        <w:spacing w:after="0"/>
        <w:jc w:val="left"/>
        <w:rPr>
          <w:rFonts w:hint="eastAsia"/>
        </w:rPr>
      </w:pPr>
      <w:r>
        <w:rPr>
          <w:rFonts w:hint="eastAsia"/>
        </w:rPr>
        <w:t>因此，当罗马兵丁为确认祂已死而刺祂的肋旁时，“水和血”便流了出来（约翰福音 19:34）。</w:t>
      </w:r>
    </w:p>
    <w:p w14:paraId="7B63DDC1">
      <w:pPr>
        <w:pStyle w:val="8"/>
        <w:spacing w:after="0"/>
        <w:jc w:val="left"/>
        <w:rPr>
          <w:rFonts w:hint="eastAsia"/>
        </w:rPr>
      </w:pPr>
    </w:p>
    <w:p w14:paraId="2712D5ED">
      <w:pPr>
        <w:pStyle w:val="8"/>
        <w:spacing w:after="0"/>
        <w:jc w:val="left"/>
        <w:rPr>
          <w:rFonts w:hint="eastAsia"/>
        </w:rPr>
      </w:pPr>
      <w:r>
        <w:rPr>
          <w:rFonts w:hint="eastAsia"/>
        </w:rPr>
        <w:t>The clear fluid from the membrane around his heart (which John called “water”) gave evidence that it had in fact “melted” (i.e., failed) within him.5</w:t>
      </w:r>
    </w:p>
    <w:p w14:paraId="45E0F706">
      <w:pPr>
        <w:pStyle w:val="8"/>
        <w:spacing w:after="0"/>
        <w:jc w:val="left"/>
        <w:rPr>
          <w:rFonts w:hint="eastAsia"/>
        </w:rPr>
      </w:pPr>
    </w:p>
    <w:p w14:paraId="242B8A2A">
      <w:pPr>
        <w:pStyle w:val="8"/>
        <w:spacing w:after="0"/>
        <w:jc w:val="left"/>
        <w:rPr>
          <w:rFonts w:hint="eastAsia"/>
        </w:rPr>
      </w:pPr>
      <w:r>
        <w:rPr>
          <w:rFonts w:hint="eastAsia"/>
        </w:rPr>
        <w:t>从祂心脏周围的膜流出的清澈液体（约翰称之为“水”），证明了它实际上已在祂里面“融化”（即衰竭）了。5</w:t>
      </w:r>
    </w:p>
    <w:p w14:paraId="175957FC">
      <w:pPr>
        <w:pStyle w:val="8"/>
        <w:spacing w:after="0"/>
        <w:jc w:val="left"/>
        <w:rPr>
          <w:rFonts w:hint="eastAsia"/>
        </w:rPr>
      </w:pPr>
    </w:p>
    <w:p w14:paraId="45A7D81E">
      <w:pPr>
        <w:pStyle w:val="8"/>
        <w:spacing w:after="0"/>
        <w:jc w:val="left"/>
        <w:rPr>
          <w:rFonts w:hint="eastAsia"/>
        </w:rPr>
      </w:pPr>
      <w:r>
        <w:rPr>
          <w:rFonts w:hint="eastAsia"/>
        </w:rPr>
        <w:t>23.NOT A BONE BROKEN</w:t>
      </w:r>
    </w:p>
    <w:p w14:paraId="1145CE43">
      <w:pPr>
        <w:pStyle w:val="8"/>
        <w:spacing w:after="0"/>
        <w:jc w:val="left"/>
        <w:rPr>
          <w:rFonts w:hint="eastAsia"/>
        </w:rPr>
      </w:pPr>
    </w:p>
    <w:p w14:paraId="2A4938D0">
      <w:pPr>
        <w:pStyle w:val="8"/>
        <w:spacing w:after="0"/>
        <w:jc w:val="left"/>
        <w:rPr>
          <w:rFonts w:hint="eastAsia"/>
        </w:rPr>
      </w:pPr>
      <w:r>
        <w:rPr>
          <w:rFonts w:hint="eastAsia"/>
        </w:rPr>
        <w:t>23.一根骨头也不折断</w:t>
      </w:r>
    </w:p>
    <w:p w14:paraId="09A47F61">
      <w:pPr>
        <w:pStyle w:val="8"/>
        <w:spacing w:after="0"/>
        <w:jc w:val="left"/>
        <w:rPr>
          <w:rFonts w:hint="eastAsia"/>
        </w:rPr>
      </w:pPr>
    </w:p>
    <w:p w14:paraId="28F651A6">
      <w:pPr>
        <w:pStyle w:val="8"/>
        <w:spacing w:after="0"/>
        <w:jc w:val="left"/>
        <w:rPr>
          <w:rFonts w:hint="eastAsia"/>
        </w:rPr>
      </w:pPr>
      <w:r>
        <w:rPr>
          <w:rFonts w:hint="eastAsia"/>
        </w:rPr>
        <w:t>In the same Messianic psalm, David intimated that none of the Messiah’s bones would be broken (Psalm 22:17, cf. 34:20).</w:t>
      </w:r>
    </w:p>
    <w:p w14:paraId="2639FF22">
      <w:pPr>
        <w:pStyle w:val="8"/>
        <w:spacing w:after="0"/>
        <w:jc w:val="left"/>
        <w:rPr>
          <w:rFonts w:hint="eastAsia"/>
        </w:rPr>
      </w:pPr>
    </w:p>
    <w:p w14:paraId="6E60A3AB">
      <w:pPr>
        <w:pStyle w:val="8"/>
        <w:spacing w:after="0"/>
        <w:jc w:val="left"/>
        <w:rPr>
          <w:rFonts w:hint="eastAsia"/>
        </w:rPr>
      </w:pPr>
      <w:r>
        <w:rPr>
          <w:rFonts w:hint="eastAsia"/>
        </w:rPr>
        <w:t>在同一首弥赛亚诗篇中，大卫暗示，弥赛亚的骨头一根也不会被折断（诗篇 22:17，参看 34:20）。</w:t>
      </w:r>
    </w:p>
    <w:p w14:paraId="4B927B76">
      <w:pPr>
        <w:pStyle w:val="8"/>
        <w:spacing w:after="0"/>
        <w:jc w:val="left"/>
        <w:rPr>
          <w:rFonts w:hint="eastAsia"/>
        </w:rPr>
      </w:pPr>
    </w:p>
    <w:p w14:paraId="0F8BA884">
      <w:pPr>
        <w:pStyle w:val="8"/>
        <w:spacing w:after="0"/>
        <w:jc w:val="left"/>
        <w:rPr>
          <w:rFonts w:hint="eastAsia"/>
        </w:rPr>
      </w:pPr>
      <w:r>
        <w:rPr>
          <w:rFonts w:hint="eastAsia"/>
        </w:rPr>
        <w:t>When the Roman soldiers were commanded by Pilate to break the legs of the three crucified prisoners, they came to Jesus, found him already dead, and broke none of his bones.</w:t>
      </w:r>
    </w:p>
    <w:p w14:paraId="1287AF13">
      <w:pPr>
        <w:pStyle w:val="8"/>
        <w:spacing w:after="0"/>
        <w:jc w:val="left"/>
        <w:rPr>
          <w:rFonts w:hint="eastAsia"/>
        </w:rPr>
      </w:pPr>
    </w:p>
    <w:p w14:paraId="2AF3AD59">
      <w:pPr>
        <w:pStyle w:val="8"/>
        <w:spacing w:after="0"/>
        <w:jc w:val="left"/>
        <w:rPr>
          <w:rFonts w:hint="eastAsia"/>
        </w:rPr>
      </w:pPr>
      <w:r>
        <w:rPr>
          <w:rFonts w:hint="eastAsia"/>
        </w:rPr>
        <w:t>当罗马兵丁奉彼拉多之命要打断三个被钉十字架的囚犯的腿时，他们来到耶稣面前，发现祂已经死了，就没有打断祂的骨头。</w:t>
      </w:r>
    </w:p>
    <w:p w14:paraId="550B5582">
      <w:pPr>
        <w:pStyle w:val="8"/>
        <w:spacing w:after="0"/>
        <w:jc w:val="left"/>
        <w:rPr>
          <w:rFonts w:hint="eastAsia"/>
        </w:rPr>
      </w:pPr>
    </w:p>
    <w:p w14:paraId="409EC3E8">
      <w:pPr>
        <w:pStyle w:val="8"/>
        <w:spacing w:after="0"/>
        <w:jc w:val="left"/>
        <w:rPr>
          <w:rFonts w:hint="eastAsia"/>
        </w:rPr>
      </w:pPr>
      <w:r>
        <w:rPr>
          <w:rFonts w:hint="eastAsia"/>
        </w:rPr>
        <w:t>In this the apostle John saw a fulfillment of the ancient Mosaic law (and type), according to which the bones of the Passover lamb must not be broken (Num. 9:12, John 19:36).</w:t>
      </w:r>
    </w:p>
    <w:p w14:paraId="1A60DAE8">
      <w:pPr>
        <w:pStyle w:val="8"/>
        <w:spacing w:after="0"/>
        <w:jc w:val="left"/>
        <w:rPr>
          <w:rFonts w:hint="eastAsia"/>
        </w:rPr>
      </w:pPr>
    </w:p>
    <w:p w14:paraId="0C4F4B58">
      <w:pPr>
        <w:pStyle w:val="8"/>
        <w:spacing w:after="0"/>
        <w:jc w:val="left"/>
        <w:rPr>
          <w:rFonts w:hint="eastAsia"/>
        </w:rPr>
      </w:pPr>
      <w:r>
        <w:rPr>
          <w:rFonts w:hint="eastAsia"/>
        </w:rPr>
        <w:t>在此，使徒约翰看到了古老摩西律法（和预表）的应验，根据该律法，逾越节羊羔的骨头一根也不可折断（民数记 9:12，约翰福音 19:36）。</w:t>
      </w:r>
    </w:p>
    <w:p w14:paraId="7F885CBB">
      <w:pPr>
        <w:pStyle w:val="8"/>
        <w:spacing w:after="0"/>
        <w:jc w:val="left"/>
        <w:rPr>
          <w:rFonts w:hint="eastAsia"/>
        </w:rPr>
      </w:pPr>
    </w:p>
    <w:p w14:paraId="5E6269B8">
      <w:pPr>
        <w:pStyle w:val="8"/>
        <w:spacing w:after="0"/>
        <w:jc w:val="left"/>
        <w:rPr>
          <w:rFonts w:hint="eastAsia"/>
        </w:rPr>
      </w:pPr>
      <w:r>
        <w:rPr>
          <w:rFonts w:hint="eastAsia"/>
        </w:rPr>
        <w:t>24.BURIED WITH THE RICH</w:t>
      </w:r>
    </w:p>
    <w:p w14:paraId="0C2AF607">
      <w:pPr>
        <w:pStyle w:val="8"/>
        <w:spacing w:after="0"/>
        <w:jc w:val="left"/>
        <w:rPr>
          <w:rFonts w:hint="eastAsia"/>
        </w:rPr>
      </w:pPr>
    </w:p>
    <w:p w14:paraId="006B5C89">
      <w:pPr>
        <w:pStyle w:val="8"/>
        <w:spacing w:after="0"/>
        <w:jc w:val="left"/>
        <w:rPr>
          <w:rFonts w:hint="eastAsia"/>
        </w:rPr>
      </w:pPr>
      <w:r>
        <w:rPr>
          <w:rFonts w:hint="eastAsia"/>
        </w:rPr>
        <w:t>24.与富人同葬</w:t>
      </w:r>
    </w:p>
    <w:p w14:paraId="44C5C7D7">
      <w:pPr>
        <w:pStyle w:val="8"/>
        <w:spacing w:after="0"/>
        <w:jc w:val="left"/>
        <w:rPr>
          <w:rFonts w:hint="eastAsia"/>
        </w:rPr>
      </w:pPr>
    </w:p>
    <w:p w14:paraId="65EEF572">
      <w:pPr>
        <w:pStyle w:val="8"/>
        <w:spacing w:after="0"/>
        <w:jc w:val="left"/>
        <w:rPr>
          <w:rFonts w:hint="eastAsia"/>
        </w:rPr>
      </w:pPr>
      <w:r>
        <w:rPr>
          <w:rFonts w:hint="eastAsia"/>
        </w:rPr>
        <w:t>Though Isaiah had declared that the Messiah would be numbered with the transgressors, he also hinted at his later vindication by predicting that in his death he would be “…with the rich” (Isaiah 53:9).</w:t>
      </w:r>
    </w:p>
    <w:p w14:paraId="35695128">
      <w:pPr>
        <w:pStyle w:val="8"/>
        <w:spacing w:after="0"/>
        <w:jc w:val="left"/>
        <w:rPr>
          <w:rFonts w:hint="eastAsia"/>
        </w:rPr>
      </w:pPr>
    </w:p>
    <w:p w14:paraId="20869265">
      <w:pPr>
        <w:pStyle w:val="8"/>
        <w:spacing w:after="0"/>
        <w:jc w:val="left"/>
        <w:rPr>
          <w:rFonts w:hint="eastAsia"/>
        </w:rPr>
      </w:pPr>
      <w:r>
        <w:rPr>
          <w:rFonts w:hint="eastAsia"/>
        </w:rPr>
        <w:t>虽然以赛亚曾宣告弥赛亚将被列在罪犯之中，但他也暗示了祂后来的平反，预言祂死后将“……与财主同葬”（以赛亚书 53:9）。</w:t>
      </w:r>
    </w:p>
    <w:p w14:paraId="1B7070D5">
      <w:pPr>
        <w:pStyle w:val="8"/>
        <w:spacing w:after="0"/>
        <w:jc w:val="left"/>
        <w:rPr>
          <w:rFonts w:hint="eastAsia"/>
        </w:rPr>
      </w:pPr>
    </w:p>
    <w:p w14:paraId="265AF087">
      <w:pPr>
        <w:pStyle w:val="8"/>
        <w:spacing w:after="0"/>
        <w:jc w:val="left"/>
        <w:rPr>
          <w:rFonts w:hint="eastAsia"/>
        </w:rPr>
      </w:pPr>
      <w:r>
        <w:rPr>
          <w:rFonts w:hint="eastAsia"/>
        </w:rPr>
        <w:t>And so it came to pass.</w:t>
      </w:r>
    </w:p>
    <w:p w14:paraId="1E5DC301">
      <w:pPr>
        <w:pStyle w:val="8"/>
        <w:spacing w:after="0"/>
        <w:jc w:val="left"/>
        <w:rPr>
          <w:rFonts w:hint="eastAsia"/>
        </w:rPr>
      </w:pPr>
    </w:p>
    <w:p w14:paraId="09DF0488">
      <w:pPr>
        <w:pStyle w:val="8"/>
        <w:spacing w:after="0"/>
        <w:jc w:val="left"/>
        <w:rPr>
          <w:rFonts w:hint="eastAsia"/>
        </w:rPr>
      </w:pPr>
      <w:r>
        <w:rPr>
          <w:rFonts w:hint="eastAsia"/>
        </w:rPr>
        <w:t>事情就这样发生了。</w:t>
      </w:r>
    </w:p>
    <w:p w14:paraId="5A010AFD">
      <w:pPr>
        <w:pStyle w:val="8"/>
        <w:spacing w:after="0"/>
        <w:jc w:val="left"/>
        <w:rPr>
          <w:rFonts w:hint="eastAsia"/>
        </w:rPr>
      </w:pPr>
    </w:p>
    <w:p w14:paraId="67CBE923">
      <w:pPr>
        <w:pStyle w:val="8"/>
        <w:spacing w:after="0"/>
        <w:jc w:val="left"/>
        <w:rPr>
          <w:rFonts w:hint="eastAsia"/>
        </w:rPr>
      </w:pPr>
      <w:r>
        <w:rPr>
          <w:rFonts w:hint="eastAsia"/>
        </w:rPr>
        <w:t>A wealthy Pharisee, Joseph of Arimathea, received Jesus’ dead body from the Romans, wrapped it in linen saturated with costly oils and spices, and placed it in a brand new garden tomb.</w:t>
      </w:r>
    </w:p>
    <w:p w14:paraId="04A4D431">
      <w:pPr>
        <w:pStyle w:val="8"/>
        <w:spacing w:after="0"/>
        <w:jc w:val="left"/>
        <w:rPr>
          <w:rFonts w:hint="eastAsia"/>
        </w:rPr>
      </w:pPr>
    </w:p>
    <w:p w14:paraId="3231AD7A">
      <w:pPr>
        <w:pStyle w:val="8"/>
        <w:spacing w:after="0"/>
        <w:jc w:val="left"/>
        <w:rPr>
          <w:rFonts w:hint="eastAsia"/>
        </w:rPr>
      </w:pPr>
      <w:r>
        <w:rPr>
          <w:rFonts w:hint="eastAsia"/>
        </w:rPr>
        <w:t>一位富有的法利赛人，亚利马太的约瑟，从罗马人那里领了耶稣的尸体，用浸透了昂贵油和香料的细麻布包裹，放在一个崭新的花园坟墓里。</w:t>
      </w:r>
    </w:p>
    <w:p w14:paraId="54E5E78D">
      <w:pPr>
        <w:pStyle w:val="8"/>
        <w:spacing w:after="0"/>
        <w:jc w:val="left"/>
        <w:rPr>
          <w:rFonts w:hint="eastAsia"/>
        </w:rPr>
      </w:pPr>
    </w:p>
    <w:p w14:paraId="0ACA069D">
      <w:pPr>
        <w:pStyle w:val="8"/>
        <w:spacing w:after="0"/>
        <w:jc w:val="left"/>
        <w:rPr>
          <w:rFonts w:hint="eastAsia"/>
        </w:rPr>
      </w:pPr>
      <w:r>
        <w:rPr>
          <w:rFonts w:hint="eastAsia"/>
        </w:rPr>
        <w:t>Jesus’ death was indeed with the rich (John 19:38-42, Mt. 27:57-60).</w:t>
      </w:r>
    </w:p>
    <w:p w14:paraId="60CA8A11">
      <w:pPr>
        <w:pStyle w:val="8"/>
        <w:spacing w:after="0"/>
        <w:jc w:val="left"/>
        <w:rPr>
          <w:rFonts w:hint="eastAsia"/>
        </w:rPr>
      </w:pPr>
    </w:p>
    <w:p w14:paraId="09F175C7">
      <w:pPr>
        <w:pStyle w:val="8"/>
        <w:spacing w:after="0"/>
        <w:jc w:val="left"/>
        <w:rPr>
          <w:rFonts w:hint="eastAsia"/>
        </w:rPr>
      </w:pPr>
      <w:r>
        <w:rPr>
          <w:rFonts w:hint="eastAsia"/>
        </w:rPr>
        <w:t>耶稣的死确实是与富人同在（约翰福音 19:38-42，马太福音 27:57-60）。</w:t>
      </w:r>
    </w:p>
    <w:p w14:paraId="1DD3057D">
      <w:pPr>
        <w:pStyle w:val="8"/>
        <w:spacing w:after="0"/>
        <w:jc w:val="left"/>
        <w:rPr>
          <w:rFonts w:hint="eastAsia"/>
        </w:rPr>
      </w:pPr>
    </w:p>
    <w:p w14:paraId="79E1FA3A">
      <w:pPr>
        <w:pStyle w:val="8"/>
        <w:spacing w:after="0"/>
        <w:jc w:val="left"/>
        <w:rPr>
          <w:rFonts w:hint="eastAsia"/>
        </w:rPr>
      </w:pPr>
      <w:r>
        <w:rPr>
          <w:rFonts w:hint="eastAsia"/>
        </w:rPr>
        <w:t>25.HIS RESURRECTION</w:t>
      </w:r>
    </w:p>
    <w:p w14:paraId="525F6887">
      <w:pPr>
        <w:pStyle w:val="8"/>
        <w:spacing w:after="0"/>
        <w:jc w:val="left"/>
        <w:rPr>
          <w:rFonts w:hint="eastAsia"/>
        </w:rPr>
      </w:pPr>
    </w:p>
    <w:p w14:paraId="512136CB">
      <w:pPr>
        <w:pStyle w:val="8"/>
        <w:spacing w:after="0"/>
        <w:jc w:val="left"/>
        <w:rPr>
          <w:rFonts w:hint="eastAsia"/>
        </w:rPr>
      </w:pPr>
      <w:r>
        <w:rPr>
          <w:rFonts w:hint="eastAsia"/>
        </w:rPr>
        <w:t>25.祂的复活</w:t>
      </w:r>
    </w:p>
    <w:p w14:paraId="017E8091">
      <w:pPr>
        <w:pStyle w:val="8"/>
        <w:spacing w:after="0"/>
        <w:jc w:val="left"/>
        <w:rPr>
          <w:rFonts w:hint="eastAsia"/>
        </w:rPr>
      </w:pPr>
    </w:p>
    <w:p w14:paraId="071E9C2A">
      <w:pPr>
        <w:pStyle w:val="8"/>
        <w:spacing w:after="0"/>
        <w:jc w:val="left"/>
        <w:rPr>
          <w:rFonts w:hint="eastAsia"/>
        </w:rPr>
      </w:pPr>
      <w:r>
        <w:rPr>
          <w:rFonts w:hint="eastAsia"/>
        </w:rPr>
        <w:t>David declared concerning the Messiah that God would neither abandon his soul to Hades nor allow his flesh to see corruption (Psalm 16:8-10).</w:t>
      </w:r>
    </w:p>
    <w:p w14:paraId="7B70B238">
      <w:pPr>
        <w:pStyle w:val="8"/>
        <w:spacing w:after="0"/>
        <w:jc w:val="left"/>
        <w:rPr>
          <w:rFonts w:hint="eastAsia"/>
        </w:rPr>
      </w:pPr>
    </w:p>
    <w:p w14:paraId="2849CC99">
      <w:pPr>
        <w:pStyle w:val="8"/>
        <w:spacing w:after="0"/>
        <w:jc w:val="left"/>
        <w:rPr>
          <w:rFonts w:hint="eastAsia"/>
        </w:rPr>
      </w:pPr>
      <w:r>
        <w:rPr>
          <w:rFonts w:hint="eastAsia"/>
        </w:rPr>
        <w:t>大卫宣告，论到弥赛亚，神必不将祂的灵魂撇在阴间，也不叫祂的肉身见朽坏（诗篇 16:8-10）。</w:t>
      </w:r>
    </w:p>
    <w:p w14:paraId="374B4822">
      <w:pPr>
        <w:pStyle w:val="8"/>
        <w:spacing w:after="0"/>
        <w:jc w:val="left"/>
        <w:rPr>
          <w:rFonts w:hint="eastAsia"/>
        </w:rPr>
      </w:pPr>
    </w:p>
    <w:p w14:paraId="5EA42815">
      <w:pPr>
        <w:pStyle w:val="8"/>
        <w:spacing w:after="0"/>
        <w:jc w:val="left"/>
        <w:rPr>
          <w:rFonts w:hint="eastAsia"/>
        </w:rPr>
      </w:pPr>
      <w:r>
        <w:rPr>
          <w:rFonts w:hint="eastAsia"/>
        </w:rPr>
        <w:t>Peter, having personally seen and spoken to the risen Jesus, affirmed that this prophecy had been fulfilled in his Master.</w:t>
      </w:r>
    </w:p>
    <w:p w14:paraId="4DAF878C">
      <w:pPr>
        <w:pStyle w:val="8"/>
        <w:spacing w:after="0"/>
        <w:jc w:val="left"/>
        <w:rPr>
          <w:rFonts w:hint="eastAsia"/>
        </w:rPr>
      </w:pPr>
    </w:p>
    <w:p w14:paraId="0E4C44AD">
      <w:pPr>
        <w:pStyle w:val="8"/>
        <w:spacing w:after="0"/>
        <w:jc w:val="left"/>
        <w:rPr>
          <w:rFonts w:hint="eastAsia"/>
        </w:rPr>
      </w:pPr>
      <w:r>
        <w:rPr>
          <w:rFonts w:hint="eastAsia"/>
        </w:rPr>
        <w:t>彼得，亲眼见过并与复活的耶稣交谈过，肯定了这个预言已在他的主身上应验。</w:t>
      </w:r>
    </w:p>
    <w:p w14:paraId="6A865FDB">
      <w:pPr>
        <w:pStyle w:val="8"/>
        <w:spacing w:after="0"/>
        <w:jc w:val="left"/>
        <w:rPr>
          <w:rFonts w:hint="eastAsia"/>
        </w:rPr>
      </w:pPr>
    </w:p>
    <w:p w14:paraId="6352F034">
      <w:pPr>
        <w:pStyle w:val="8"/>
        <w:spacing w:after="0"/>
        <w:jc w:val="left"/>
        <w:rPr>
          <w:rFonts w:hint="eastAsia"/>
        </w:rPr>
      </w:pPr>
      <w:r>
        <w:rPr>
          <w:rFonts w:hint="eastAsia"/>
        </w:rPr>
        <w:t>Similarly, Isaiah predicted that after the suffering of his soul the Messiah would “see the light of life and be satisfied” (Isaiah 53:11, NIV).</w:t>
      </w:r>
    </w:p>
    <w:p w14:paraId="167BAADB">
      <w:pPr>
        <w:pStyle w:val="8"/>
        <w:spacing w:after="0"/>
        <w:jc w:val="left"/>
        <w:rPr>
          <w:rFonts w:hint="eastAsia"/>
        </w:rPr>
      </w:pPr>
    </w:p>
    <w:p w14:paraId="1C9A3B53">
      <w:pPr>
        <w:pStyle w:val="8"/>
        <w:spacing w:after="0"/>
        <w:jc w:val="left"/>
        <w:rPr>
          <w:rFonts w:hint="eastAsia"/>
        </w:rPr>
      </w:pPr>
      <w:r>
        <w:rPr>
          <w:rFonts w:hint="eastAsia"/>
        </w:rPr>
        <w:t>同样，以赛亚预言，在弥赛亚受了灵魂的痛苦之后，他必“看见生命的光，便心满意足”（以赛亚书 53:11，新国际版）。</w:t>
      </w:r>
    </w:p>
    <w:p w14:paraId="3DF4D022">
      <w:pPr>
        <w:pStyle w:val="8"/>
        <w:spacing w:after="0"/>
        <w:jc w:val="left"/>
        <w:rPr>
          <w:rFonts w:hint="eastAsia"/>
        </w:rPr>
      </w:pPr>
    </w:p>
    <w:p w14:paraId="78BFC3DE">
      <w:pPr>
        <w:pStyle w:val="8"/>
        <w:spacing w:after="0"/>
        <w:jc w:val="left"/>
        <w:rPr>
          <w:rFonts w:hint="eastAsia"/>
        </w:rPr>
      </w:pPr>
      <w:r>
        <w:rPr>
          <w:rFonts w:hint="eastAsia"/>
        </w:rPr>
        <w:t>Jesus, according to all the NT writers, experienced great suffering of body and soul, but rose from the dead, saw the light of life, and was profoundly satisfied with the faith, hope, and joy that arose in the hearts of those to whom he showed himself alive (Mt. 28:9, John 20:21, Acts 1:3, Heb.12:1-2).</w:t>
      </w:r>
    </w:p>
    <w:p w14:paraId="4B36FD91">
      <w:pPr>
        <w:pStyle w:val="8"/>
        <w:spacing w:after="0"/>
        <w:jc w:val="left"/>
        <w:rPr>
          <w:rFonts w:hint="eastAsia"/>
        </w:rPr>
      </w:pPr>
    </w:p>
    <w:p w14:paraId="10CBE9BA">
      <w:pPr>
        <w:pStyle w:val="8"/>
        <w:spacing w:after="0"/>
        <w:jc w:val="left"/>
        <w:rPr>
          <w:rFonts w:hint="eastAsia"/>
        </w:rPr>
      </w:pPr>
      <w:r>
        <w:rPr>
          <w:rFonts w:hint="eastAsia"/>
        </w:rPr>
        <w:t>根据所有新约作者的记载，耶稣经历了身体和灵魂的极大痛苦，但祂从死里复活，看见了生命的光，并且对那些祂向他们显现自己还活着的人心中升起的信心、盼望和喜乐，感到极其满足（马太福音 28:9，约翰福音 20:21，使徒行传 1:3，希伯来书 12:1-2）。</w:t>
      </w:r>
    </w:p>
    <w:p w14:paraId="7C142E08">
      <w:pPr>
        <w:pStyle w:val="8"/>
        <w:spacing w:after="0"/>
        <w:jc w:val="left"/>
        <w:rPr>
          <w:rFonts w:hint="eastAsia"/>
        </w:rPr>
      </w:pPr>
    </w:p>
    <w:p w14:paraId="58AB0138">
      <w:pPr>
        <w:pStyle w:val="8"/>
        <w:spacing w:after="0"/>
        <w:jc w:val="left"/>
        <w:rPr>
          <w:rFonts w:hint="eastAsia"/>
        </w:rPr>
      </w:pPr>
      <w:r>
        <w:rPr>
          <w:rFonts w:hint="eastAsia"/>
        </w:rPr>
        <w:t>Also, God declared through the prophet Hosea that “on the third day” he would raise up a torn and stricken nation, so that they might live in his sight (Hosea 6:2).</w:t>
      </w:r>
    </w:p>
    <w:p w14:paraId="4421593C">
      <w:pPr>
        <w:pStyle w:val="8"/>
        <w:spacing w:after="0"/>
        <w:jc w:val="left"/>
        <w:rPr>
          <w:rFonts w:hint="eastAsia"/>
        </w:rPr>
      </w:pPr>
    </w:p>
    <w:p w14:paraId="554200AB">
      <w:pPr>
        <w:pStyle w:val="8"/>
        <w:spacing w:after="0"/>
        <w:jc w:val="left"/>
        <w:rPr>
          <w:rFonts w:hint="eastAsia"/>
        </w:rPr>
      </w:pPr>
      <w:r>
        <w:rPr>
          <w:rFonts w:hint="eastAsia"/>
        </w:rPr>
        <w:t>此外，神通过先知何西阿宣告，“到第三天”祂必使一个被撕裂、受击打的民族复兴，使他们可以在祂面前存活（何西阿书 6:2）。</w:t>
      </w:r>
    </w:p>
    <w:p w14:paraId="6111918C">
      <w:pPr>
        <w:pStyle w:val="8"/>
        <w:spacing w:after="0"/>
        <w:jc w:val="left"/>
        <w:rPr>
          <w:rFonts w:hint="eastAsia"/>
        </w:rPr>
      </w:pPr>
    </w:p>
    <w:p w14:paraId="7CC7F068">
      <w:pPr>
        <w:pStyle w:val="8"/>
        <w:spacing w:after="0"/>
        <w:jc w:val="left"/>
        <w:rPr>
          <w:rFonts w:hint="eastAsia"/>
        </w:rPr>
      </w:pPr>
      <w:r>
        <w:rPr>
          <w:rFonts w:hint="eastAsia"/>
        </w:rPr>
        <w:t>According to the apostle Paul, God fulfilled this promise when, on the third day, he raised Jesus from the dead, thereby securing, for a people torn and stricken by sin, new spiritual life in union with Christ, as well as the resurrection of their bodies, in glory, at the end of the age (Mt. 27:63, John 2:19, Rom. 6:1-14, 1 Cor. 15, Eph. 2:1-10).</w:t>
      </w:r>
    </w:p>
    <w:p w14:paraId="2D156DE4">
      <w:pPr>
        <w:pStyle w:val="8"/>
        <w:spacing w:after="0"/>
        <w:jc w:val="left"/>
        <w:rPr>
          <w:rFonts w:hint="eastAsia"/>
        </w:rPr>
      </w:pPr>
    </w:p>
    <w:p w14:paraId="5A0B204C">
      <w:pPr>
        <w:pStyle w:val="8"/>
        <w:spacing w:after="0"/>
        <w:jc w:val="left"/>
        <w:rPr>
          <w:rFonts w:hint="eastAsia"/>
        </w:rPr>
      </w:pPr>
      <w:r>
        <w:rPr>
          <w:rFonts w:hint="eastAsia"/>
        </w:rPr>
        <w:t>根据使徒保罗的说法，神在第三天使耶稣从死里复活时，应验了这个应许，从而为一群被罪撕裂、受击打的百姓，确保了与基督联合的新属灵生命，以及他们身体在世代末了的荣耀复活（马太福音 27:63，约翰福音 2:19，罗马书 6:1-14，哥林多前书 15章，以弗所书 2:1-10）。</w:t>
      </w:r>
    </w:p>
    <w:p w14:paraId="7838EB42">
      <w:pPr>
        <w:pStyle w:val="8"/>
        <w:spacing w:after="0"/>
        <w:jc w:val="left"/>
        <w:rPr>
          <w:rFonts w:hint="eastAsia"/>
        </w:rPr>
      </w:pPr>
    </w:p>
    <w:p w14:paraId="531D1C8B">
      <w:pPr>
        <w:pStyle w:val="8"/>
        <w:spacing w:after="0"/>
        <w:jc w:val="left"/>
        <w:rPr>
          <w:rFonts w:hint="eastAsia"/>
        </w:rPr>
      </w:pPr>
      <w:r>
        <w:rPr>
          <w:rFonts w:hint="eastAsia"/>
        </w:rPr>
        <w:t>26.HIS ASCENSION</w:t>
      </w:r>
    </w:p>
    <w:p w14:paraId="4622FFFB">
      <w:pPr>
        <w:pStyle w:val="8"/>
        <w:spacing w:after="0"/>
        <w:jc w:val="left"/>
        <w:rPr>
          <w:rFonts w:hint="eastAsia"/>
        </w:rPr>
      </w:pPr>
    </w:p>
    <w:p w14:paraId="19FFDE99">
      <w:pPr>
        <w:pStyle w:val="8"/>
        <w:spacing w:after="0"/>
        <w:jc w:val="left"/>
        <w:rPr>
          <w:rFonts w:hint="eastAsia"/>
        </w:rPr>
      </w:pPr>
      <w:r>
        <w:rPr>
          <w:rFonts w:hint="eastAsia"/>
        </w:rPr>
        <w:t>26.祂的升天</w:t>
      </w:r>
    </w:p>
    <w:p w14:paraId="3E037ABD">
      <w:pPr>
        <w:pStyle w:val="8"/>
        <w:spacing w:after="0"/>
        <w:jc w:val="left"/>
        <w:rPr>
          <w:rFonts w:hint="eastAsia"/>
        </w:rPr>
      </w:pPr>
    </w:p>
    <w:p w14:paraId="65062C47">
      <w:pPr>
        <w:pStyle w:val="8"/>
        <w:spacing w:after="0"/>
        <w:jc w:val="left"/>
        <w:rPr>
          <w:rFonts w:hint="eastAsia"/>
        </w:rPr>
      </w:pPr>
      <w:r>
        <w:rPr>
          <w:rFonts w:hint="eastAsia"/>
        </w:rPr>
        <w:t>The psalms, in several places, hint at the ascension of the Messiah and his triumphant entrance into heaven.</w:t>
      </w:r>
    </w:p>
    <w:p w14:paraId="28532B76">
      <w:pPr>
        <w:pStyle w:val="8"/>
        <w:spacing w:after="0"/>
        <w:jc w:val="left"/>
        <w:rPr>
          <w:rFonts w:hint="eastAsia"/>
        </w:rPr>
      </w:pPr>
    </w:p>
    <w:p w14:paraId="720DEA70">
      <w:pPr>
        <w:pStyle w:val="8"/>
        <w:spacing w:after="0"/>
        <w:jc w:val="left"/>
        <w:rPr>
          <w:rFonts w:hint="eastAsia"/>
        </w:rPr>
      </w:pPr>
      <w:r>
        <w:rPr>
          <w:rFonts w:hint="eastAsia"/>
        </w:rPr>
        <w:t>诗篇，在几个地方，暗示了弥赛亚的升天和祂凯旋地进入天堂。</w:t>
      </w:r>
    </w:p>
    <w:p w14:paraId="7299F0D5">
      <w:pPr>
        <w:pStyle w:val="8"/>
        <w:spacing w:after="0"/>
        <w:jc w:val="left"/>
        <w:rPr>
          <w:rFonts w:hint="eastAsia"/>
        </w:rPr>
      </w:pPr>
    </w:p>
    <w:p w14:paraId="7ED7EED3">
      <w:pPr>
        <w:pStyle w:val="8"/>
        <w:spacing w:after="0"/>
        <w:jc w:val="left"/>
        <w:rPr>
          <w:rFonts w:hint="eastAsia"/>
        </w:rPr>
      </w:pPr>
      <w:r>
        <w:rPr>
          <w:rFonts w:hint="eastAsia"/>
        </w:rPr>
        <w:t>For example, David sang, “Lift up your heads, O gates, and be lifted up you everlasting doors, that the King of glory may come in!” (Psalm 24: 7; Psalms16:11, 68:18, 110:1).</w:t>
      </w:r>
    </w:p>
    <w:p w14:paraId="1D0340A2">
      <w:pPr>
        <w:pStyle w:val="8"/>
        <w:spacing w:after="0"/>
        <w:jc w:val="left"/>
        <w:rPr>
          <w:rFonts w:hint="eastAsia"/>
        </w:rPr>
      </w:pPr>
    </w:p>
    <w:p w14:paraId="1D51ABBB">
      <w:pPr>
        <w:pStyle w:val="8"/>
        <w:spacing w:after="0"/>
        <w:jc w:val="left"/>
        <w:rPr>
          <w:rFonts w:hint="eastAsia"/>
        </w:rPr>
      </w:pPr>
      <w:r>
        <w:rPr>
          <w:rFonts w:hint="eastAsia"/>
        </w:rPr>
        <w:t>例如，大卫唱道：“众城门哪，你们要抬起头来！永久的门户，你们要被举起！那荣耀的王将要进来！”（诗篇 24:7；诗篇 16:11, 68:18, 110:1）。</w:t>
      </w:r>
    </w:p>
    <w:p w14:paraId="39AC08DD">
      <w:pPr>
        <w:pStyle w:val="8"/>
        <w:spacing w:after="0"/>
        <w:jc w:val="left"/>
        <w:rPr>
          <w:rFonts w:hint="eastAsia"/>
        </w:rPr>
      </w:pPr>
    </w:p>
    <w:p w14:paraId="2AC7742B">
      <w:pPr>
        <w:pStyle w:val="8"/>
        <w:spacing w:after="0"/>
        <w:jc w:val="left"/>
        <w:rPr>
          <w:rFonts w:hint="eastAsia"/>
        </w:rPr>
      </w:pPr>
      <w:r>
        <w:rPr>
          <w:rFonts w:hint="eastAsia"/>
        </w:rPr>
        <w:t>Jesus, in the sight of many witnesses, ascended on high and, according to his apostles, triumphantly entered heaven, there to appear in the presence of God for his people (Acts 1:9, 2:33-36, Eph. 4:8, Heb. 9:24, Rev. 5).</w:t>
      </w:r>
    </w:p>
    <w:p w14:paraId="3B2D8A26">
      <w:pPr>
        <w:pStyle w:val="8"/>
        <w:spacing w:after="0"/>
        <w:jc w:val="left"/>
        <w:rPr>
          <w:rFonts w:hint="eastAsia"/>
        </w:rPr>
      </w:pPr>
    </w:p>
    <w:p w14:paraId="6FC17830">
      <w:pPr>
        <w:pStyle w:val="8"/>
        <w:spacing w:after="0"/>
        <w:jc w:val="left"/>
        <w:rPr>
          <w:rFonts w:hint="eastAsia"/>
        </w:rPr>
      </w:pPr>
      <w:r>
        <w:rPr>
          <w:rFonts w:hint="eastAsia"/>
        </w:rPr>
        <w:t>耶稣，在许多见证人眼前，升上高天，并且，根据祂的使徒们，凯旋地进入天堂，在那里为祂的子民显在神面前（使徒行传 1:9, 2:33-36，以弗所书 4:8，希伯来书 9:24，启示录 5章）。</w:t>
      </w:r>
    </w:p>
    <w:p w14:paraId="19133D41">
      <w:pPr>
        <w:pStyle w:val="8"/>
        <w:spacing w:after="0"/>
        <w:jc w:val="left"/>
        <w:rPr>
          <w:rFonts w:hint="eastAsia"/>
        </w:rPr>
      </w:pPr>
    </w:p>
    <w:p w14:paraId="53219F94">
      <w:pPr>
        <w:pStyle w:val="8"/>
        <w:spacing w:after="0"/>
        <w:jc w:val="left"/>
        <w:rPr>
          <w:rFonts w:hint="eastAsia"/>
        </w:rPr>
      </w:pPr>
      <w:r>
        <w:rPr>
          <w:rFonts w:hint="eastAsia"/>
        </w:rPr>
        <w:t>27.HIS EXALTATION TO GOD’S RIGHT HAND</w:t>
      </w:r>
    </w:p>
    <w:p w14:paraId="47415017">
      <w:pPr>
        <w:pStyle w:val="8"/>
        <w:spacing w:after="0"/>
        <w:jc w:val="left"/>
        <w:rPr>
          <w:rFonts w:hint="eastAsia"/>
        </w:rPr>
      </w:pPr>
    </w:p>
    <w:p w14:paraId="34CC73DC">
      <w:pPr>
        <w:pStyle w:val="8"/>
        <w:spacing w:after="0"/>
        <w:jc w:val="left"/>
        <w:rPr>
          <w:rFonts w:hint="eastAsia"/>
        </w:rPr>
      </w:pPr>
      <w:r>
        <w:rPr>
          <w:rFonts w:hint="eastAsia"/>
        </w:rPr>
        <w:t>27.祂被高举到神的右边</w:t>
      </w:r>
    </w:p>
    <w:p w14:paraId="1B109A57">
      <w:pPr>
        <w:pStyle w:val="8"/>
        <w:spacing w:after="0"/>
        <w:jc w:val="left"/>
        <w:rPr>
          <w:rFonts w:hint="eastAsia"/>
        </w:rPr>
      </w:pPr>
    </w:p>
    <w:p w14:paraId="5F272611">
      <w:pPr>
        <w:pStyle w:val="8"/>
        <w:spacing w:after="0"/>
        <w:jc w:val="left"/>
        <w:rPr>
          <w:rFonts w:hint="eastAsia"/>
        </w:rPr>
      </w:pPr>
      <w:r>
        <w:rPr>
          <w:rFonts w:hint="eastAsia"/>
        </w:rPr>
        <w:t>The prophets looked for a day when God would highly exalt his Messiah, sitting him down at his own right hand, whence he would rule over the nations (Psalms 2, 110, Isaiah 52:13, Dan. 7:13-14).</w:t>
      </w:r>
    </w:p>
    <w:p w14:paraId="4B452F9D">
      <w:pPr>
        <w:pStyle w:val="8"/>
        <w:spacing w:after="0"/>
        <w:jc w:val="left"/>
        <w:rPr>
          <w:rFonts w:hint="eastAsia"/>
        </w:rPr>
      </w:pPr>
    </w:p>
    <w:p w14:paraId="56EF6155">
      <w:pPr>
        <w:pStyle w:val="8"/>
        <w:spacing w:after="0"/>
        <w:jc w:val="left"/>
        <w:rPr>
          <w:rFonts w:hint="eastAsia"/>
        </w:rPr>
      </w:pPr>
      <w:r>
        <w:rPr>
          <w:rFonts w:hint="eastAsia"/>
        </w:rPr>
        <w:t>先知们展望着有一天，神将高举祂的弥赛亚，使祂坐在祂自己的右边，从那里祂将统治万国（诗篇 2, 110篇，以赛亚书 52:13，但以理书 7:13-14）。</w:t>
      </w:r>
    </w:p>
    <w:p w14:paraId="77B5AD4F">
      <w:pPr>
        <w:pStyle w:val="8"/>
        <w:spacing w:after="0"/>
        <w:jc w:val="left"/>
        <w:rPr>
          <w:rFonts w:hint="eastAsia"/>
        </w:rPr>
      </w:pPr>
    </w:p>
    <w:p w14:paraId="16082143">
      <w:pPr>
        <w:pStyle w:val="8"/>
        <w:spacing w:after="0"/>
        <w:jc w:val="left"/>
        <w:rPr>
          <w:rFonts w:hint="eastAsia"/>
        </w:rPr>
      </w:pPr>
      <w:r>
        <w:rPr>
          <w:rFonts w:hint="eastAsia"/>
        </w:rPr>
        <w:t>Adopting an earthly interpretation of these promises, the Jews of Jesus’ day believed that the Messiah’s reign would emanate from Jerusalem.</w:t>
      </w:r>
    </w:p>
    <w:p w14:paraId="40B1CAFF">
      <w:pPr>
        <w:pStyle w:val="8"/>
        <w:spacing w:after="0"/>
        <w:jc w:val="left"/>
        <w:rPr>
          <w:rFonts w:hint="eastAsia"/>
        </w:rPr>
      </w:pPr>
    </w:p>
    <w:p w14:paraId="51AB2E04">
      <w:pPr>
        <w:pStyle w:val="8"/>
        <w:spacing w:after="0"/>
        <w:jc w:val="left"/>
        <w:rPr>
          <w:rFonts w:hint="eastAsia"/>
        </w:rPr>
      </w:pPr>
      <w:r>
        <w:rPr>
          <w:rFonts w:hint="eastAsia"/>
        </w:rPr>
        <w:t>耶稣时代的犹太人，采纳了对这些应许的属地解释，相信弥赛亚的统治将从耶路撒冷发出。</w:t>
      </w:r>
    </w:p>
    <w:p w14:paraId="43E8419E">
      <w:pPr>
        <w:pStyle w:val="8"/>
        <w:spacing w:after="0"/>
        <w:jc w:val="left"/>
        <w:rPr>
          <w:rFonts w:hint="eastAsia"/>
        </w:rPr>
      </w:pPr>
    </w:p>
    <w:p w14:paraId="618275A8">
      <w:pPr>
        <w:pStyle w:val="8"/>
        <w:spacing w:after="0"/>
        <w:jc w:val="left"/>
        <w:rPr>
          <w:rFonts w:hint="eastAsia"/>
        </w:rPr>
      </w:pPr>
      <w:r>
        <w:rPr>
          <w:rFonts w:hint="eastAsia"/>
        </w:rPr>
        <w:t>Jesus, however, brought a most unexpected revelation, teaching that his reign would not emanate from earth, but from heaven—from “the Jerusalem above” (Gal. 4:26; Mt. 28:18f, Luke 19:12, 22:69; John 4:20-23).</w:t>
      </w:r>
    </w:p>
    <w:p w14:paraId="4D81127E">
      <w:pPr>
        <w:pStyle w:val="8"/>
        <w:spacing w:after="0"/>
        <w:jc w:val="left"/>
        <w:rPr>
          <w:rFonts w:hint="eastAsia"/>
        </w:rPr>
      </w:pPr>
    </w:p>
    <w:p w14:paraId="7F353BD2">
      <w:pPr>
        <w:pStyle w:val="8"/>
        <w:spacing w:after="0"/>
        <w:jc w:val="left"/>
        <w:rPr>
          <w:rFonts w:hint="eastAsia"/>
        </w:rPr>
      </w:pPr>
      <w:r>
        <w:rPr>
          <w:rFonts w:hint="eastAsia"/>
        </w:rPr>
        <w:t>然而，耶稣带来了一个最出人意料的启示，教导说祂的统治将不从地上发出，而是从天上——从“在上的耶路撒冷”发出（加拉太书 4:26；马太福音 28:18f，路加福音 19:12, 22:69；约翰福音 4:20-23）。</w:t>
      </w:r>
    </w:p>
    <w:p w14:paraId="7D337F67">
      <w:pPr>
        <w:pStyle w:val="8"/>
        <w:spacing w:after="0"/>
        <w:jc w:val="left"/>
        <w:rPr>
          <w:rFonts w:hint="eastAsia"/>
        </w:rPr>
      </w:pPr>
    </w:p>
    <w:p w14:paraId="0BE4B8D4">
      <w:pPr>
        <w:pStyle w:val="8"/>
        <w:spacing w:after="0"/>
        <w:jc w:val="left"/>
        <w:rPr>
          <w:rFonts w:hint="eastAsia"/>
        </w:rPr>
      </w:pPr>
      <w:r>
        <w:rPr>
          <w:rFonts w:hint="eastAsia"/>
        </w:rPr>
        <w:t>Thus, alluding to these very OT prophecies, he told the hostile Sanhedrin, “Hereafter, the Son of Man will sit on the right hand of the power of God” (Mt. 22:41-46).</w:t>
      </w:r>
    </w:p>
    <w:p w14:paraId="2EE61D99">
      <w:pPr>
        <w:pStyle w:val="8"/>
        <w:spacing w:after="0"/>
        <w:jc w:val="left"/>
        <w:rPr>
          <w:rFonts w:hint="eastAsia"/>
        </w:rPr>
      </w:pPr>
    </w:p>
    <w:p w14:paraId="3A4408E1">
      <w:pPr>
        <w:pStyle w:val="8"/>
        <w:spacing w:after="0"/>
        <w:jc w:val="left"/>
        <w:rPr>
          <w:rFonts w:hint="eastAsia"/>
        </w:rPr>
      </w:pPr>
      <w:r>
        <w:rPr>
          <w:rFonts w:hint="eastAsia"/>
        </w:rPr>
        <w:t>因此，祂暗指这些旧约的预言，告诉敌对的公会说：“此后，人子要坐在神能力的右边”（马太福音 22:41-46）。</w:t>
      </w:r>
    </w:p>
    <w:p w14:paraId="74AAA675">
      <w:pPr>
        <w:pStyle w:val="8"/>
        <w:spacing w:after="0"/>
        <w:jc w:val="left"/>
        <w:rPr>
          <w:rFonts w:hint="eastAsia"/>
        </w:rPr>
      </w:pPr>
    </w:p>
    <w:p w14:paraId="07516363">
      <w:pPr>
        <w:pStyle w:val="8"/>
        <w:spacing w:after="0"/>
        <w:jc w:val="left"/>
        <w:rPr>
          <w:rFonts w:hint="eastAsia"/>
        </w:rPr>
      </w:pPr>
      <w:r>
        <w:rPr>
          <w:rFonts w:hint="eastAsia"/>
        </w:rPr>
        <w:t>In this the disciples followed suit, repeatedly affirming that God had fulfilled the OT promises of a Messianic reign by exalting Jesus to his own right hand in heaven.</w:t>
      </w:r>
    </w:p>
    <w:p w14:paraId="3B8AD38C">
      <w:pPr>
        <w:pStyle w:val="8"/>
        <w:spacing w:after="0"/>
        <w:jc w:val="left"/>
        <w:rPr>
          <w:rFonts w:hint="eastAsia"/>
        </w:rPr>
      </w:pPr>
    </w:p>
    <w:p w14:paraId="0C2EF2E5">
      <w:pPr>
        <w:pStyle w:val="8"/>
        <w:spacing w:after="0"/>
        <w:jc w:val="left"/>
        <w:rPr>
          <w:rFonts w:hint="eastAsia"/>
        </w:rPr>
      </w:pPr>
      <w:r>
        <w:rPr>
          <w:rFonts w:hint="eastAsia"/>
        </w:rPr>
        <w:t>门徒们也效法祂，一再地肯定神已通过将耶稣高举到祂在天上的右边，应验了旧约中关于弥赛亚统治的应许。</w:t>
      </w:r>
    </w:p>
    <w:p w14:paraId="7D23A126">
      <w:pPr>
        <w:pStyle w:val="8"/>
        <w:spacing w:after="0"/>
        <w:jc w:val="left"/>
        <w:rPr>
          <w:rFonts w:hint="eastAsia"/>
        </w:rPr>
      </w:pPr>
    </w:p>
    <w:p w14:paraId="0BA914AB">
      <w:pPr>
        <w:pStyle w:val="8"/>
        <w:spacing w:after="0"/>
        <w:jc w:val="left"/>
        <w:rPr>
          <w:rFonts w:hint="eastAsia"/>
        </w:rPr>
      </w:pPr>
      <w:r>
        <w:rPr>
          <w:rFonts w:hint="eastAsia"/>
        </w:rPr>
        <w:t>From there, they taught, he now rules over the entire universe, serving God’s far-flung people as their divine—and divinely anointed— prophet, priest, and king (Acts 2:34-35, 1 Cor. 15:25-28, Phil. 2:5-11, Heb.</w:t>
      </w:r>
    </w:p>
    <w:p w14:paraId="6F3E301D">
      <w:pPr>
        <w:pStyle w:val="8"/>
        <w:spacing w:after="0"/>
        <w:jc w:val="left"/>
        <w:rPr>
          <w:rFonts w:hint="eastAsia"/>
        </w:rPr>
      </w:pPr>
      <w:r>
        <w:rPr>
          <w:rFonts w:hint="eastAsia"/>
        </w:rPr>
        <w:t>1:3, 5:5-6, 9:24, Rev. 5, 6, 12, 20).</w:t>
      </w:r>
    </w:p>
    <w:p w14:paraId="11788211">
      <w:pPr>
        <w:pStyle w:val="8"/>
        <w:spacing w:after="0"/>
        <w:jc w:val="left"/>
        <w:rPr>
          <w:rFonts w:hint="eastAsia"/>
        </w:rPr>
      </w:pPr>
    </w:p>
    <w:p w14:paraId="1A924EE7">
      <w:pPr>
        <w:pStyle w:val="8"/>
        <w:spacing w:after="0"/>
        <w:jc w:val="left"/>
        <w:rPr>
          <w:rFonts w:hint="eastAsia"/>
        </w:rPr>
      </w:pPr>
      <w:r>
        <w:rPr>
          <w:rFonts w:hint="eastAsia"/>
        </w:rPr>
        <w:t>他们教导说，祂从那里如今统治着整个宇宙，作神四散子民的神圣——并被神膏抹的——先知、祭司和君王（使徒行传 2:34-35，哥林多前书 15:25-28，腓立比书 2:5-11，希伯来书 1:3, 5:5-6, 9:24，启示录 5, 6, 12, 20章）。</w:t>
      </w:r>
    </w:p>
    <w:p w14:paraId="64D85012">
      <w:pPr>
        <w:pStyle w:val="8"/>
        <w:spacing w:after="0"/>
        <w:jc w:val="left"/>
        <w:rPr>
          <w:rFonts w:hint="eastAsia"/>
        </w:rPr>
      </w:pPr>
    </w:p>
    <w:p w14:paraId="2B12E799">
      <w:pPr>
        <w:pStyle w:val="8"/>
        <w:spacing w:after="0"/>
        <w:jc w:val="left"/>
        <w:rPr>
          <w:rFonts w:hint="eastAsia"/>
        </w:rPr>
      </w:pPr>
      <w:r>
        <w:rPr>
          <w:rFonts w:hint="eastAsia"/>
        </w:rPr>
        <w:t>28.PROPHET</w:t>
      </w:r>
    </w:p>
    <w:p w14:paraId="35B6CD2F">
      <w:pPr>
        <w:pStyle w:val="8"/>
        <w:spacing w:after="0"/>
        <w:jc w:val="left"/>
        <w:rPr>
          <w:rFonts w:hint="eastAsia"/>
        </w:rPr>
      </w:pPr>
    </w:p>
    <w:p w14:paraId="6CDFC122">
      <w:pPr>
        <w:pStyle w:val="8"/>
        <w:spacing w:after="0"/>
        <w:jc w:val="left"/>
        <w:rPr>
          <w:rFonts w:hint="eastAsia"/>
        </w:rPr>
      </w:pPr>
      <w:r>
        <w:rPr>
          <w:rFonts w:hint="eastAsia"/>
        </w:rPr>
        <w:t>28.先知</w:t>
      </w:r>
    </w:p>
    <w:p w14:paraId="5C2325AF">
      <w:pPr>
        <w:pStyle w:val="8"/>
        <w:spacing w:after="0"/>
        <w:jc w:val="left"/>
        <w:rPr>
          <w:rFonts w:hint="eastAsia"/>
        </w:rPr>
      </w:pPr>
    </w:p>
    <w:p w14:paraId="5F4F207A">
      <w:pPr>
        <w:pStyle w:val="8"/>
        <w:spacing w:after="0"/>
        <w:jc w:val="left"/>
        <w:rPr>
          <w:rFonts w:hint="eastAsia"/>
        </w:rPr>
      </w:pPr>
      <w:r>
        <w:rPr>
          <w:rFonts w:hint="eastAsia"/>
        </w:rPr>
        <w:t>The OT indicated that the Messiah would be a prophet, bringing the full light of God’s truth, not only to Israel, but also to all nations (Deut. 18:15, Isaiah 11:10, 49:5-6, 60:3).</w:t>
      </w:r>
    </w:p>
    <w:p w14:paraId="791672F1">
      <w:pPr>
        <w:pStyle w:val="8"/>
        <w:spacing w:after="0"/>
        <w:jc w:val="left"/>
        <w:rPr>
          <w:rFonts w:hint="eastAsia"/>
        </w:rPr>
      </w:pPr>
    </w:p>
    <w:p w14:paraId="3E4D8EC3">
      <w:pPr>
        <w:pStyle w:val="8"/>
        <w:spacing w:after="0"/>
        <w:jc w:val="left"/>
        <w:rPr>
          <w:rFonts w:hint="eastAsia"/>
        </w:rPr>
      </w:pPr>
      <w:r>
        <w:rPr>
          <w:rFonts w:hint="eastAsia"/>
        </w:rPr>
        <w:t>旧约指出，弥赛亚将是一位先知，不仅将神真理的全光带给以色列，也带给万国（申命记 18:15，以赛亚书 11:10, 49:5-6, 60:3）。</w:t>
      </w:r>
    </w:p>
    <w:p w14:paraId="6C7ED817">
      <w:pPr>
        <w:pStyle w:val="8"/>
        <w:spacing w:after="0"/>
        <w:jc w:val="left"/>
        <w:rPr>
          <w:rFonts w:hint="eastAsia"/>
        </w:rPr>
      </w:pPr>
    </w:p>
    <w:p w14:paraId="469ED4D0">
      <w:pPr>
        <w:pStyle w:val="8"/>
        <w:spacing w:after="0"/>
        <w:jc w:val="left"/>
        <w:rPr>
          <w:rFonts w:hint="eastAsia"/>
        </w:rPr>
      </w:pPr>
      <w:r>
        <w:rPr>
          <w:rFonts w:hint="eastAsia"/>
        </w:rPr>
        <w:t>Jesus specifically called himself a prophet (Luke 4:24), and was so regarded by most Israelites (Mt. 21:11, Luke 7:6).</w:t>
      </w:r>
    </w:p>
    <w:p w14:paraId="2D19666E">
      <w:pPr>
        <w:pStyle w:val="8"/>
        <w:spacing w:after="0"/>
        <w:jc w:val="left"/>
        <w:rPr>
          <w:rFonts w:hint="eastAsia"/>
        </w:rPr>
      </w:pPr>
    </w:p>
    <w:p w14:paraId="40C5D401">
      <w:pPr>
        <w:pStyle w:val="8"/>
        <w:spacing w:after="0"/>
        <w:jc w:val="left"/>
        <w:rPr>
          <w:rFonts w:hint="eastAsia"/>
        </w:rPr>
      </w:pPr>
      <w:r>
        <w:rPr>
          <w:rFonts w:hint="eastAsia"/>
        </w:rPr>
        <w:t>耶稣特别称自己为先知（路加福音 4:24），大多数以色列人也如此看待祂（马太福音 21:11，路加福音 7:6）。</w:t>
      </w:r>
    </w:p>
    <w:p w14:paraId="11C1FA63">
      <w:pPr>
        <w:pStyle w:val="8"/>
        <w:spacing w:after="0"/>
        <w:jc w:val="left"/>
        <w:rPr>
          <w:rFonts w:hint="eastAsia"/>
        </w:rPr>
      </w:pPr>
    </w:p>
    <w:p w14:paraId="4C0582A6">
      <w:pPr>
        <w:pStyle w:val="8"/>
        <w:spacing w:after="0"/>
        <w:jc w:val="left"/>
        <w:rPr>
          <w:rFonts w:hint="eastAsia"/>
        </w:rPr>
      </w:pPr>
      <w:r>
        <w:rPr>
          <w:rFonts w:hint="eastAsia"/>
        </w:rPr>
        <w:t>He spoke as a prophet—that is, as one having authority from God (Mark 1:22)—and did so not only with Jews, but also (on occasion) with Gentiles (Mt. 4:25, John 4:1-26).</w:t>
      </w:r>
    </w:p>
    <w:p w14:paraId="28A46040">
      <w:pPr>
        <w:pStyle w:val="8"/>
        <w:spacing w:after="0"/>
        <w:jc w:val="left"/>
        <w:rPr>
          <w:rFonts w:hint="eastAsia"/>
        </w:rPr>
      </w:pPr>
    </w:p>
    <w:p w14:paraId="54D39674">
      <w:pPr>
        <w:pStyle w:val="8"/>
        <w:spacing w:after="0"/>
        <w:jc w:val="left"/>
        <w:rPr>
          <w:rFonts w:hint="eastAsia"/>
        </w:rPr>
      </w:pPr>
      <w:r>
        <w:rPr>
          <w:rFonts w:hint="eastAsia"/>
        </w:rPr>
        <w:t>祂以先知的身份说话——也就是说，作为一个有神权柄的人（马可福音 1:22）——并且不仅对犹太人，也（偶尔）对外邦人如此说（马太福音 4:25，约翰福音 4:1-26）。</w:t>
      </w:r>
    </w:p>
    <w:p w14:paraId="1C37422A">
      <w:pPr>
        <w:pStyle w:val="8"/>
        <w:spacing w:after="0"/>
        <w:jc w:val="left"/>
        <w:rPr>
          <w:rFonts w:hint="eastAsia"/>
        </w:rPr>
      </w:pPr>
    </w:p>
    <w:p w14:paraId="1519CBE9">
      <w:pPr>
        <w:pStyle w:val="8"/>
        <w:spacing w:after="0"/>
        <w:jc w:val="left"/>
        <w:rPr>
          <w:rFonts w:hint="eastAsia"/>
        </w:rPr>
      </w:pPr>
      <w:r>
        <w:rPr>
          <w:rFonts w:hint="eastAsia"/>
        </w:rPr>
        <w:t>Though he declared that his earthly mission was primarily to the lost sheep of the house of Israel (Mt. 15:24), he clearly believed that after his death his message would reach all nations (Mt. 22:1- 14, John 12:20-26).</w:t>
      </w:r>
    </w:p>
    <w:p w14:paraId="448F86AA">
      <w:pPr>
        <w:pStyle w:val="8"/>
        <w:spacing w:after="0"/>
        <w:jc w:val="left"/>
        <w:rPr>
          <w:rFonts w:hint="eastAsia"/>
        </w:rPr>
      </w:pPr>
    </w:p>
    <w:p w14:paraId="42289A26">
      <w:pPr>
        <w:pStyle w:val="8"/>
        <w:spacing w:after="0"/>
        <w:jc w:val="left"/>
        <w:rPr>
          <w:rFonts w:hint="eastAsia"/>
        </w:rPr>
      </w:pPr>
      <w:r>
        <w:rPr>
          <w:rFonts w:hint="eastAsia"/>
        </w:rPr>
        <w:t>虽然祂宣告祂属地的使命主要是向以色列家迷失的羊（马太福音 15:24），但祂清楚地相信，在祂死后，祂的信息将传遍万国（马太福音 22:1-14，约翰福音 12:20-26）。</w:t>
      </w:r>
    </w:p>
    <w:p w14:paraId="3B13A4E0">
      <w:pPr>
        <w:pStyle w:val="8"/>
        <w:spacing w:after="0"/>
        <w:jc w:val="left"/>
        <w:rPr>
          <w:rFonts w:hint="eastAsia"/>
        </w:rPr>
      </w:pPr>
    </w:p>
    <w:p w14:paraId="49BCD9CC">
      <w:pPr>
        <w:pStyle w:val="8"/>
        <w:spacing w:after="0"/>
        <w:jc w:val="left"/>
        <w:rPr>
          <w:rFonts w:hint="eastAsia"/>
        </w:rPr>
      </w:pPr>
      <w:r>
        <w:rPr>
          <w:rFonts w:hint="eastAsia"/>
        </w:rPr>
        <w:t>After his resurrection, he therefore commanded his disciples to take the gospel to the uttermost parts of the earth, promising that as they did so, he himself would be with them in the person of the Holy Spirit (Mt. 28:16-20, Acts 1:7-8).</w:t>
      </w:r>
    </w:p>
    <w:p w14:paraId="28513793">
      <w:pPr>
        <w:pStyle w:val="8"/>
        <w:spacing w:after="0"/>
        <w:jc w:val="left"/>
        <w:rPr>
          <w:rFonts w:hint="eastAsia"/>
        </w:rPr>
      </w:pPr>
    </w:p>
    <w:p w14:paraId="02C9A832">
      <w:pPr>
        <w:pStyle w:val="8"/>
        <w:spacing w:after="0"/>
        <w:jc w:val="left"/>
        <w:rPr>
          <w:rFonts w:hint="eastAsia"/>
        </w:rPr>
      </w:pPr>
      <w:r>
        <w:rPr>
          <w:rFonts w:hint="eastAsia"/>
        </w:rPr>
        <w:t>因此，祂复活后，命令祂的门徒们将福音传到地极，应许他们这样做时，祂自己将以圣灵的位格与他们同在（马太福音 28:16-20，使徒行传 1:7-8）。</w:t>
      </w:r>
    </w:p>
    <w:p w14:paraId="20D13481">
      <w:pPr>
        <w:pStyle w:val="8"/>
        <w:spacing w:after="0"/>
        <w:jc w:val="left"/>
        <w:rPr>
          <w:rFonts w:hint="eastAsia"/>
        </w:rPr>
      </w:pPr>
    </w:p>
    <w:p w14:paraId="21F86401">
      <w:pPr>
        <w:pStyle w:val="8"/>
        <w:spacing w:after="0"/>
        <w:jc w:val="left"/>
        <w:rPr>
          <w:rFonts w:hint="eastAsia"/>
        </w:rPr>
      </w:pPr>
      <w:r>
        <w:rPr>
          <w:rFonts w:hint="eastAsia"/>
        </w:rPr>
        <w:t>Thus did Jesus identify himself as the promised Messianic prophet who, by means of his Spirit and his people, would continue to bring the light of God’s truth to all nations until the day of his return (John 14:15-18).</w:t>
      </w:r>
    </w:p>
    <w:p w14:paraId="3674F0E0">
      <w:pPr>
        <w:pStyle w:val="8"/>
        <w:spacing w:after="0"/>
        <w:jc w:val="left"/>
        <w:rPr>
          <w:rFonts w:hint="eastAsia"/>
        </w:rPr>
      </w:pPr>
    </w:p>
    <w:p w14:paraId="6ACB49CA">
      <w:pPr>
        <w:pStyle w:val="8"/>
        <w:spacing w:after="0"/>
        <w:jc w:val="left"/>
        <w:rPr>
          <w:rFonts w:hint="eastAsia"/>
        </w:rPr>
      </w:pPr>
      <w:r>
        <w:rPr>
          <w:rFonts w:hint="eastAsia"/>
        </w:rPr>
        <w:t>耶稣就这样表明自己是所应许的弥赛亚先知，祂将藉着祂的灵和祂的子民，继续将神真理的光带给万国，直到祂再来的日子（约翰福音 14:15-18）。</w:t>
      </w:r>
    </w:p>
    <w:p w14:paraId="18E37BED">
      <w:pPr>
        <w:pStyle w:val="8"/>
        <w:spacing w:after="0"/>
        <w:jc w:val="left"/>
        <w:rPr>
          <w:rFonts w:hint="eastAsia"/>
        </w:rPr>
      </w:pPr>
    </w:p>
    <w:p w14:paraId="204D9297">
      <w:pPr>
        <w:pStyle w:val="8"/>
        <w:spacing w:after="0"/>
        <w:jc w:val="left"/>
        <w:rPr>
          <w:rFonts w:hint="eastAsia"/>
        </w:rPr>
      </w:pPr>
      <w:r>
        <w:rPr>
          <w:rFonts w:hint="eastAsia"/>
        </w:rPr>
        <w:t>And such was the faith of those who followed him (Acts 3:22, 7: 37, 13:47-48).</w:t>
      </w:r>
    </w:p>
    <w:p w14:paraId="68779105">
      <w:pPr>
        <w:pStyle w:val="8"/>
        <w:spacing w:after="0"/>
        <w:jc w:val="left"/>
        <w:rPr>
          <w:rFonts w:hint="eastAsia"/>
        </w:rPr>
      </w:pPr>
    </w:p>
    <w:p w14:paraId="23D8C7C3">
      <w:pPr>
        <w:pStyle w:val="8"/>
        <w:spacing w:after="0"/>
        <w:jc w:val="left"/>
        <w:rPr>
          <w:rFonts w:hint="eastAsia"/>
        </w:rPr>
      </w:pPr>
      <w:r>
        <w:rPr>
          <w:rFonts w:hint="eastAsia"/>
        </w:rPr>
        <w:t>那些跟随祂的人的信心也是如此（使徒行传 3:22, 7:37, 13:47-48）。</w:t>
      </w:r>
    </w:p>
    <w:p w14:paraId="06645C26">
      <w:pPr>
        <w:pStyle w:val="8"/>
        <w:spacing w:after="0"/>
        <w:jc w:val="left"/>
        <w:rPr>
          <w:rFonts w:hint="eastAsia"/>
        </w:rPr>
      </w:pPr>
    </w:p>
    <w:p w14:paraId="066EB4A0">
      <w:pPr>
        <w:pStyle w:val="8"/>
        <w:spacing w:after="0"/>
        <w:jc w:val="left"/>
        <w:rPr>
          <w:rFonts w:hint="eastAsia"/>
        </w:rPr>
      </w:pPr>
      <w:r>
        <w:rPr>
          <w:rFonts w:hint="eastAsia"/>
        </w:rPr>
        <w:t>29.PRIEST</w:t>
      </w:r>
    </w:p>
    <w:p w14:paraId="52D0B946">
      <w:pPr>
        <w:pStyle w:val="8"/>
        <w:spacing w:after="0"/>
        <w:jc w:val="left"/>
        <w:rPr>
          <w:rFonts w:hint="eastAsia"/>
        </w:rPr>
      </w:pPr>
    </w:p>
    <w:p w14:paraId="2B3AE8FD">
      <w:pPr>
        <w:pStyle w:val="8"/>
        <w:spacing w:after="0"/>
        <w:jc w:val="left"/>
        <w:rPr>
          <w:rFonts w:hint="eastAsia"/>
        </w:rPr>
      </w:pPr>
      <w:r>
        <w:rPr>
          <w:rFonts w:hint="eastAsia"/>
        </w:rPr>
        <w:t>29.祭司</w:t>
      </w:r>
    </w:p>
    <w:p w14:paraId="7112DF2E">
      <w:pPr>
        <w:pStyle w:val="8"/>
        <w:spacing w:after="0"/>
        <w:jc w:val="left"/>
        <w:rPr>
          <w:rFonts w:hint="eastAsia"/>
        </w:rPr>
      </w:pPr>
    </w:p>
    <w:p w14:paraId="0D704FCC">
      <w:pPr>
        <w:pStyle w:val="8"/>
        <w:spacing w:after="0"/>
        <w:jc w:val="left"/>
        <w:rPr>
          <w:rFonts w:hint="eastAsia"/>
        </w:rPr>
      </w:pPr>
      <w:r>
        <w:rPr>
          <w:rFonts w:hint="eastAsia"/>
        </w:rPr>
        <w:t>In several places the OT prophets described the Messiah as a priest; that is, as one who mediates between a holy God and sinful men, offering gifts and sacrifices for sin.</w:t>
      </w:r>
    </w:p>
    <w:p w14:paraId="44719CD2">
      <w:pPr>
        <w:pStyle w:val="8"/>
        <w:spacing w:after="0"/>
        <w:jc w:val="left"/>
        <w:rPr>
          <w:rFonts w:hint="eastAsia"/>
        </w:rPr>
      </w:pPr>
    </w:p>
    <w:p w14:paraId="60210A3F">
      <w:pPr>
        <w:pStyle w:val="8"/>
        <w:spacing w:after="0"/>
        <w:jc w:val="left"/>
        <w:rPr>
          <w:rFonts w:hint="eastAsia"/>
        </w:rPr>
      </w:pPr>
      <w:r>
        <w:rPr>
          <w:rFonts w:hint="eastAsia"/>
        </w:rPr>
        <w:t>在几个地方，旧约的先知都将弥赛亚描述为一位祭司；即，一位在圣洁的神和有罪的人之间作中保，为罪献上礼物和祭物的人。</w:t>
      </w:r>
    </w:p>
    <w:p w14:paraId="1BFFD9D0">
      <w:pPr>
        <w:pStyle w:val="8"/>
        <w:spacing w:after="0"/>
        <w:jc w:val="left"/>
        <w:rPr>
          <w:rFonts w:hint="eastAsia"/>
        </w:rPr>
      </w:pPr>
    </w:p>
    <w:p w14:paraId="16E5799B">
      <w:pPr>
        <w:pStyle w:val="8"/>
        <w:spacing w:after="0"/>
        <w:jc w:val="left"/>
        <w:rPr>
          <w:rFonts w:hint="eastAsia"/>
        </w:rPr>
      </w:pPr>
      <w:r>
        <w:rPr>
          <w:rFonts w:hint="eastAsia"/>
        </w:rPr>
        <w:t>The Messiah, however, would be a priest unlike any Israel had ever known.</w:t>
      </w:r>
    </w:p>
    <w:p w14:paraId="1907B64F">
      <w:pPr>
        <w:pStyle w:val="8"/>
        <w:spacing w:after="0"/>
        <w:jc w:val="left"/>
        <w:rPr>
          <w:rFonts w:hint="eastAsia"/>
        </w:rPr>
      </w:pPr>
    </w:p>
    <w:p w14:paraId="36C04FE7">
      <w:pPr>
        <w:pStyle w:val="8"/>
        <w:spacing w:after="0"/>
        <w:jc w:val="left"/>
        <w:rPr>
          <w:rFonts w:hint="eastAsia"/>
        </w:rPr>
      </w:pPr>
      <w:r>
        <w:rPr>
          <w:rFonts w:hint="eastAsia"/>
        </w:rPr>
        <w:t>然而，弥赛亚将是一位与以色列所知的任何祭司都不同的祭司。</w:t>
      </w:r>
    </w:p>
    <w:p w14:paraId="20E034E5">
      <w:pPr>
        <w:pStyle w:val="8"/>
        <w:spacing w:after="0"/>
        <w:jc w:val="left"/>
        <w:rPr>
          <w:rFonts w:hint="eastAsia"/>
        </w:rPr>
      </w:pPr>
    </w:p>
    <w:p w14:paraId="62152E86">
      <w:pPr>
        <w:pStyle w:val="8"/>
        <w:spacing w:after="0"/>
        <w:jc w:val="left"/>
        <w:rPr>
          <w:rFonts w:hint="eastAsia"/>
        </w:rPr>
      </w:pPr>
      <w:r>
        <w:rPr>
          <w:rFonts w:hint="eastAsia"/>
        </w:rPr>
        <w:t>David, for example, said that he would be a royal priest, sitting at God’s own right hand, and ruling as a king in the midst of his enemies (Psalm 110:2).</w:t>
      </w:r>
    </w:p>
    <w:p w14:paraId="1AB488BC">
      <w:pPr>
        <w:pStyle w:val="8"/>
        <w:spacing w:after="0"/>
        <w:jc w:val="left"/>
        <w:rPr>
          <w:rFonts w:hint="eastAsia"/>
        </w:rPr>
      </w:pPr>
    </w:p>
    <w:p w14:paraId="1E997638">
      <w:pPr>
        <w:pStyle w:val="8"/>
        <w:spacing w:after="0"/>
        <w:jc w:val="left"/>
        <w:rPr>
          <w:rFonts w:hint="eastAsia"/>
        </w:rPr>
      </w:pPr>
      <w:r>
        <w:rPr>
          <w:rFonts w:hint="eastAsia"/>
        </w:rPr>
        <w:t>例如，大卫说，祂将是一位君尊的祭司，坐在神的右边，在祂敌人中间作王（诗篇 110:2）。</w:t>
      </w:r>
    </w:p>
    <w:p w14:paraId="2225C784">
      <w:pPr>
        <w:pStyle w:val="8"/>
        <w:spacing w:after="0"/>
        <w:jc w:val="left"/>
        <w:rPr>
          <w:rFonts w:hint="eastAsia"/>
        </w:rPr>
      </w:pPr>
    </w:p>
    <w:p w14:paraId="456522D7">
      <w:pPr>
        <w:pStyle w:val="8"/>
        <w:spacing w:after="0"/>
        <w:jc w:val="left"/>
        <w:rPr>
          <w:rFonts w:hint="eastAsia"/>
        </w:rPr>
      </w:pPr>
      <w:r>
        <w:rPr>
          <w:rFonts w:hint="eastAsia"/>
        </w:rPr>
        <w:t>Similarly, Zechariah predicted that the Messiah would “…sit and rule upon his throne; so shall he be a priest upon his throne, and the counsel of peace (i.e., harmony) shall be between both offices” (Zech. 6:12-13, NIV).</w:t>
      </w:r>
    </w:p>
    <w:p w14:paraId="629D7C77">
      <w:pPr>
        <w:pStyle w:val="8"/>
        <w:spacing w:after="0"/>
        <w:jc w:val="left"/>
        <w:rPr>
          <w:rFonts w:hint="eastAsia"/>
        </w:rPr>
      </w:pPr>
    </w:p>
    <w:p w14:paraId="34B932FB">
      <w:pPr>
        <w:pStyle w:val="8"/>
        <w:spacing w:after="0"/>
        <w:jc w:val="left"/>
        <w:rPr>
          <w:rFonts w:hint="eastAsia"/>
        </w:rPr>
      </w:pPr>
      <w:r>
        <w:rPr>
          <w:rFonts w:hint="eastAsia"/>
        </w:rPr>
        <w:t>同样，撒迦利亚预言，弥赛亚将“……坐在祂的宝座上掌权；祂也必在祂的宝座上作祭司，在这两职之间必有和平的谋定”（撒迦利亚书 6:12-13，新国际版）。</w:t>
      </w:r>
    </w:p>
    <w:p w14:paraId="6BF190D4">
      <w:pPr>
        <w:pStyle w:val="8"/>
        <w:spacing w:after="0"/>
        <w:jc w:val="left"/>
        <w:rPr>
          <w:rFonts w:hint="eastAsia"/>
        </w:rPr>
      </w:pPr>
    </w:p>
    <w:p w14:paraId="6D383A9F">
      <w:pPr>
        <w:pStyle w:val="8"/>
        <w:spacing w:after="0"/>
        <w:jc w:val="left"/>
        <w:rPr>
          <w:rFonts w:hint="eastAsia"/>
        </w:rPr>
      </w:pPr>
      <w:r>
        <w:rPr>
          <w:rFonts w:hint="eastAsia"/>
        </w:rPr>
        <w:t>Furthermore, we learn from these same prophecies that the Messiah will be an eternal priest.</w:t>
      </w:r>
    </w:p>
    <w:p w14:paraId="33588E71">
      <w:pPr>
        <w:pStyle w:val="8"/>
        <w:spacing w:after="0"/>
        <w:jc w:val="left"/>
        <w:rPr>
          <w:rFonts w:hint="eastAsia"/>
        </w:rPr>
      </w:pPr>
    </w:p>
    <w:p w14:paraId="0FD3859E">
      <w:pPr>
        <w:pStyle w:val="8"/>
        <w:spacing w:after="0"/>
        <w:jc w:val="left"/>
        <w:rPr>
          <w:rFonts w:hint="eastAsia"/>
        </w:rPr>
      </w:pPr>
      <w:r>
        <w:rPr>
          <w:rFonts w:hint="eastAsia"/>
        </w:rPr>
        <w:t>此外，我们从这些同样的预言中得知，弥赛亚将是一位永远的祭司。</w:t>
      </w:r>
    </w:p>
    <w:p w14:paraId="0C3DF09C">
      <w:pPr>
        <w:pStyle w:val="8"/>
        <w:spacing w:after="0"/>
        <w:jc w:val="left"/>
        <w:rPr>
          <w:rFonts w:hint="eastAsia"/>
        </w:rPr>
      </w:pPr>
    </w:p>
    <w:p w14:paraId="642C3A23">
      <w:pPr>
        <w:pStyle w:val="8"/>
        <w:spacing w:after="0"/>
        <w:jc w:val="left"/>
        <w:rPr>
          <w:rFonts w:hint="eastAsia"/>
        </w:rPr>
      </w:pPr>
      <w:r>
        <w:rPr>
          <w:rFonts w:hint="eastAsia"/>
        </w:rPr>
        <w:t>Unlike the Levites of old, he will neither die nor be succeeded, but will be “a priest forever, according to the order of Melchizedek” (Psalm 110:4).6</w:t>
      </w:r>
    </w:p>
    <w:p w14:paraId="1FE44B7C">
      <w:pPr>
        <w:pStyle w:val="8"/>
        <w:spacing w:after="0"/>
        <w:jc w:val="left"/>
        <w:rPr>
          <w:rFonts w:hint="eastAsia"/>
        </w:rPr>
      </w:pPr>
    </w:p>
    <w:p w14:paraId="602A26A9">
      <w:pPr>
        <w:pStyle w:val="8"/>
        <w:spacing w:after="0"/>
        <w:jc w:val="left"/>
        <w:rPr>
          <w:rFonts w:hint="eastAsia"/>
        </w:rPr>
      </w:pPr>
      <w:r>
        <w:rPr>
          <w:rFonts w:hint="eastAsia"/>
        </w:rPr>
        <w:t>不像古时的利未人，祂既不死，也无继承者，而是“照着麦基洗德的等次，永远为祭司”（诗篇 110:4）。6</w:t>
      </w:r>
    </w:p>
    <w:p w14:paraId="3E9E02F7">
      <w:pPr>
        <w:pStyle w:val="8"/>
        <w:spacing w:after="0"/>
        <w:jc w:val="left"/>
        <w:rPr>
          <w:rFonts w:hint="eastAsia"/>
        </w:rPr>
      </w:pPr>
    </w:p>
    <w:p w14:paraId="1D7768FC">
      <w:pPr>
        <w:pStyle w:val="8"/>
        <w:spacing w:after="0"/>
        <w:jc w:val="left"/>
        <w:rPr>
          <w:rFonts w:hint="eastAsia"/>
        </w:rPr>
      </w:pPr>
      <w:r>
        <w:rPr>
          <w:rFonts w:hint="eastAsia"/>
        </w:rPr>
        <w:t>As regards the Messiah’s priesthood, the prophecy of Isaiah 53 is of special importance since it is saturated with priestly language and imagery.</w:t>
      </w:r>
    </w:p>
    <w:p w14:paraId="162F69DA">
      <w:pPr>
        <w:pStyle w:val="8"/>
        <w:spacing w:after="0"/>
        <w:jc w:val="left"/>
        <w:rPr>
          <w:rFonts w:hint="eastAsia"/>
        </w:rPr>
      </w:pPr>
    </w:p>
    <w:p w14:paraId="6B2B77AC">
      <w:pPr>
        <w:pStyle w:val="8"/>
        <w:spacing w:after="0"/>
        <w:jc w:val="left"/>
        <w:rPr>
          <w:rFonts w:hint="eastAsia"/>
        </w:rPr>
      </w:pPr>
      <w:r>
        <w:rPr>
          <w:rFonts w:hint="eastAsia"/>
        </w:rPr>
        <w:t>关于弥赛亚的祭司职分，以赛亚书53章的预言特别重要，因为它充满了祭司的语言和意象。</w:t>
      </w:r>
    </w:p>
    <w:p w14:paraId="38AC7DB2">
      <w:pPr>
        <w:pStyle w:val="8"/>
        <w:spacing w:after="0"/>
        <w:jc w:val="left"/>
        <w:rPr>
          <w:rFonts w:hint="eastAsia"/>
        </w:rPr>
      </w:pPr>
    </w:p>
    <w:p w14:paraId="1E99A4B3">
      <w:pPr>
        <w:pStyle w:val="8"/>
        <w:spacing w:after="0"/>
        <w:jc w:val="left"/>
        <w:rPr>
          <w:rFonts w:hint="eastAsia"/>
        </w:rPr>
      </w:pPr>
      <w:r>
        <w:rPr>
          <w:rFonts w:hint="eastAsia"/>
        </w:rPr>
        <w:t>Here Isaiah declares that in fulfillment of God’s plan the Messiah will offer the ultimate sacrifice—his own life—in order to provide atonement for the sins of his people.</w:t>
      </w:r>
    </w:p>
    <w:p w14:paraId="18EF132B">
      <w:pPr>
        <w:pStyle w:val="8"/>
        <w:spacing w:after="0"/>
        <w:jc w:val="left"/>
        <w:rPr>
          <w:rFonts w:hint="eastAsia"/>
        </w:rPr>
      </w:pPr>
    </w:p>
    <w:p w14:paraId="43CAD7B5">
      <w:pPr>
        <w:pStyle w:val="8"/>
        <w:spacing w:after="0"/>
        <w:jc w:val="left"/>
        <w:rPr>
          <w:rFonts w:hint="eastAsia"/>
        </w:rPr>
      </w:pPr>
      <w:r>
        <w:rPr>
          <w:rFonts w:hint="eastAsia"/>
        </w:rPr>
        <w:t>在此，以赛亚宣告，为了成全神的计划，弥赛亚将献上最终的祭物——祂自己的生命——以便为祂子民的罪提供赎罪。</w:t>
      </w:r>
    </w:p>
    <w:p w14:paraId="26EAB816">
      <w:pPr>
        <w:pStyle w:val="8"/>
        <w:spacing w:after="0"/>
        <w:jc w:val="left"/>
        <w:rPr>
          <w:rFonts w:hint="eastAsia"/>
        </w:rPr>
      </w:pPr>
    </w:p>
    <w:p w14:paraId="428124F3">
      <w:pPr>
        <w:pStyle w:val="8"/>
        <w:spacing w:after="0"/>
        <w:jc w:val="left"/>
        <w:rPr>
          <w:rFonts w:hint="eastAsia"/>
        </w:rPr>
      </w:pPr>
      <w:r>
        <w:rPr>
          <w:rFonts w:hint="eastAsia"/>
        </w:rPr>
        <w:t>Surely he has borne our griefs and carried our sorrows; yet we esteemed him stricken, smitten by God and afflicted.</w:t>
      </w:r>
    </w:p>
    <w:p w14:paraId="364DB826">
      <w:pPr>
        <w:pStyle w:val="8"/>
        <w:spacing w:after="0"/>
        <w:jc w:val="left"/>
        <w:rPr>
          <w:rFonts w:hint="eastAsia"/>
        </w:rPr>
      </w:pPr>
    </w:p>
    <w:p w14:paraId="5A1D6B64">
      <w:pPr>
        <w:pStyle w:val="8"/>
        <w:spacing w:after="0"/>
        <w:jc w:val="left"/>
        <w:rPr>
          <w:rFonts w:hint="eastAsia"/>
        </w:rPr>
      </w:pPr>
      <w:r>
        <w:rPr>
          <w:rFonts w:hint="eastAsia"/>
        </w:rPr>
        <w:t>祂诚然担当我们的忧患，背负我们的痛苦；我们却以为祂受责罚，被神击打苦待了。</w:t>
      </w:r>
    </w:p>
    <w:p w14:paraId="3B15ECA9">
      <w:pPr>
        <w:pStyle w:val="8"/>
        <w:spacing w:after="0"/>
        <w:jc w:val="left"/>
        <w:rPr>
          <w:rFonts w:hint="eastAsia"/>
        </w:rPr>
      </w:pPr>
    </w:p>
    <w:p w14:paraId="29008DF6">
      <w:pPr>
        <w:pStyle w:val="8"/>
        <w:spacing w:after="0"/>
        <w:jc w:val="left"/>
        <w:rPr>
          <w:rFonts w:hint="eastAsia"/>
        </w:rPr>
      </w:pPr>
      <w:r>
        <w:rPr>
          <w:rFonts w:hint="eastAsia"/>
        </w:rPr>
        <w:t>But he was wounded for our transgressions, he was bruised for our iniquities; the punishment for our peace was upon him, and by his stripes we are healed.</w:t>
      </w:r>
    </w:p>
    <w:p w14:paraId="2E4B1FA0">
      <w:pPr>
        <w:pStyle w:val="8"/>
        <w:spacing w:after="0"/>
        <w:jc w:val="left"/>
        <w:rPr>
          <w:rFonts w:hint="eastAsia"/>
        </w:rPr>
      </w:pPr>
    </w:p>
    <w:p w14:paraId="0A5EAE44">
      <w:pPr>
        <w:pStyle w:val="8"/>
        <w:spacing w:after="0"/>
        <w:jc w:val="left"/>
        <w:rPr>
          <w:rFonts w:hint="eastAsia"/>
        </w:rPr>
      </w:pPr>
      <w:r>
        <w:rPr>
          <w:rFonts w:hint="eastAsia"/>
        </w:rPr>
        <w:t>但祂为我们的过犯受害，为我们的罪孽压伤；因祂受的刑罚我们得平安，因祂受的鞭伤我们得医治。</w:t>
      </w:r>
    </w:p>
    <w:p w14:paraId="2CFD3B30">
      <w:pPr>
        <w:pStyle w:val="8"/>
        <w:spacing w:after="0"/>
        <w:jc w:val="left"/>
        <w:rPr>
          <w:rFonts w:hint="eastAsia"/>
        </w:rPr>
      </w:pPr>
    </w:p>
    <w:p w14:paraId="457CFB1A">
      <w:pPr>
        <w:pStyle w:val="8"/>
        <w:spacing w:after="0"/>
        <w:jc w:val="left"/>
        <w:rPr>
          <w:rFonts w:hint="eastAsia"/>
        </w:rPr>
      </w:pPr>
      <w:r>
        <w:rPr>
          <w:rFonts w:hint="eastAsia"/>
        </w:rPr>
        <w:t>All we like sheep have gone astray; we have turned every one to his own way; and the LORD has laid on him the iniquity of us all.</w:t>
      </w:r>
    </w:p>
    <w:p w14:paraId="5A2BB2AB">
      <w:pPr>
        <w:pStyle w:val="8"/>
        <w:spacing w:after="0"/>
        <w:jc w:val="left"/>
        <w:rPr>
          <w:rFonts w:hint="eastAsia"/>
        </w:rPr>
      </w:pPr>
    </w:p>
    <w:p w14:paraId="4EA5713E">
      <w:pPr>
        <w:pStyle w:val="8"/>
        <w:spacing w:after="0"/>
        <w:jc w:val="left"/>
        <w:rPr>
          <w:rFonts w:hint="eastAsia"/>
        </w:rPr>
      </w:pPr>
      <w:r>
        <w:rPr>
          <w:rFonts w:hint="eastAsia"/>
        </w:rPr>
        <w:t>我们都如羊走迷，各人偏行己路；耶和华使我们众人的罪孽都归在祂身上。</w:t>
      </w:r>
    </w:p>
    <w:p w14:paraId="0D84DDBF">
      <w:pPr>
        <w:pStyle w:val="8"/>
        <w:spacing w:after="0"/>
        <w:jc w:val="left"/>
        <w:rPr>
          <w:rFonts w:hint="eastAsia"/>
        </w:rPr>
      </w:pPr>
    </w:p>
    <w:p w14:paraId="3416F6A9">
      <w:pPr>
        <w:pStyle w:val="8"/>
        <w:spacing w:after="0"/>
        <w:jc w:val="left"/>
        <w:rPr>
          <w:rFonts w:hint="eastAsia"/>
        </w:rPr>
      </w:pPr>
      <w:r>
        <w:rPr>
          <w:rFonts w:hint="eastAsia"/>
        </w:rPr>
        <w:t>—Isaiah 53:4-6</w:t>
      </w:r>
    </w:p>
    <w:p w14:paraId="46B3329E">
      <w:pPr>
        <w:pStyle w:val="8"/>
        <w:spacing w:after="0"/>
        <w:jc w:val="left"/>
        <w:rPr>
          <w:rFonts w:hint="eastAsia"/>
        </w:rPr>
      </w:pPr>
    </w:p>
    <w:p w14:paraId="3C1CADCD">
      <w:pPr>
        <w:pStyle w:val="8"/>
        <w:spacing w:after="0"/>
        <w:jc w:val="left"/>
        <w:rPr>
          <w:rFonts w:hint="eastAsia"/>
        </w:rPr>
      </w:pPr>
      <w:r>
        <w:rPr>
          <w:rFonts w:hint="eastAsia"/>
        </w:rPr>
        <w:t>——以赛亚书 53:4-6</w:t>
      </w:r>
    </w:p>
    <w:p w14:paraId="66377255">
      <w:pPr>
        <w:pStyle w:val="8"/>
        <w:spacing w:after="0"/>
        <w:jc w:val="left"/>
        <w:rPr>
          <w:rFonts w:hint="eastAsia"/>
        </w:rPr>
      </w:pPr>
    </w:p>
    <w:p w14:paraId="48D26F09">
      <w:pPr>
        <w:pStyle w:val="8"/>
        <w:spacing w:after="0"/>
        <w:jc w:val="left"/>
        <w:rPr>
          <w:rFonts w:hint="eastAsia"/>
        </w:rPr>
      </w:pPr>
      <w:r>
        <w:rPr>
          <w:rFonts w:hint="eastAsia"/>
        </w:rPr>
        <w:t>After thus describing the Messiah’s atoning work, the prophet goes on to affirm what we just learned from David and Zechariah, that God, as a consequence of the Messiah’s obedience unto death, will exalt him as a king:</w:t>
      </w:r>
    </w:p>
    <w:p w14:paraId="391BFB75">
      <w:pPr>
        <w:pStyle w:val="8"/>
        <w:spacing w:after="0"/>
        <w:jc w:val="left"/>
        <w:rPr>
          <w:rFonts w:hint="eastAsia"/>
        </w:rPr>
      </w:pPr>
    </w:p>
    <w:p w14:paraId="46A4D2F3">
      <w:pPr>
        <w:pStyle w:val="8"/>
        <w:spacing w:after="0"/>
        <w:jc w:val="left"/>
        <w:rPr>
          <w:rFonts w:hint="eastAsia"/>
        </w:rPr>
      </w:pPr>
      <w:r>
        <w:rPr>
          <w:rFonts w:hint="eastAsia"/>
        </w:rPr>
        <w:t>在如此描述了弥赛亚的赎罪工作之后，先知接着肯定了我们刚从大卫和撒迦利亚那里学到的：神，因着弥赛亚顺服至死，将高举祂为王：</w:t>
      </w:r>
    </w:p>
    <w:p w14:paraId="0D660B7A">
      <w:pPr>
        <w:pStyle w:val="8"/>
        <w:spacing w:after="0"/>
        <w:jc w:val="left"/>
        <w:rPr>
          <w:rFonts w:hint="eastAsia"/>
        </w:rPr>
      </w:pPr>
    </w:p>
    <w:p w14:paraId="71872757">
      <w:pPr>
        <w:pStyle w:val="8"/>
        <w:spacing w:after="0"/>
        <w:jc w:val="left"/>
        <w:rPr>
          <w:rFonts w:hint="eastAsia"/>
        </w:rPr>
      </w:pPr>
      <w:r>
        <w:rPr>
          <w:rFonts w:hint="eastAsia"/>
        </w:rPr>
        <w:t>By his knowledge My righteous servant shall justify many, for he shall bear their iniquities.</w:t>
      </w:r>
    </w:p>
    <w:p w14:paraId="7C1C2CD4">
      <w:pPr>
        <w:pStyle w:val="8"/>
        <w:spacing w:after="0"/>
        <w:jc w:val="left"/>
        <w:rPr>
          <w:rFonts w:hint="eastAsia"/>
        </w:rPr>
      </w:pPr>
    </w:p>
    <w:p w14:paraId="077BA615">
      <w:pPr>
        <w:pStyle w:val="8"/>
        <w:spacing w:after="0"/>
        <w:jc w:val="left"/>
        <w:rPr>
          <w:rFonts w:hint="eastAsia"/>
        </w:rPr>
      </w:pPr>
      <w:r>
        <w:rPr>
          <w:rFonts w:hint="eastAsia"/>
        </w:rPr>
        <w:t>我的义仆必凭自己的知识使许多人得称为义，因为祂要担当他们的罪孽。</w:t>
      </w:r>
    </w:p>
    <w:p w14:paraId="4352F523">
      <w:pPr>
        <w:pStyle w:val="8"/>
        <w:spacing w:after="0"/>
        <w:jc w:val="left"/>
        <w:rPr>
          <w:rFonts w:hint="eastAsia"/>
        </w:rPr>
      </w:pPr>
    </w:p>
    <w:p w14:paraId="1F336573">
      <w:pPr>
        <w:pStyle w:val="8"/>
        <w:spacing w:after="0"/>
        <w:jc w:val="left"/>
        <w:rPr>
          <w:rFonts w:hint="eastAsia"/>
        </w:rPr>
      </w:pPr>
      <w:r>
        <w:rPr>
          <w:rFonts w:hint="eastAsia"/>
        </w:rPr>
        <w:t>Therefore I will divide him a portion with the great, and he shall divide the spoil with the strong, because he poured out his soul unto death, and was numbered with the transgressors, and bore the sin of many, and made intercession for the transgressors.</w:t>
      </w:r>
    </w:p>
    <w:p w14:paraId="48247CBD">
      <w:pPr>
        <w:pStyle w:val="8"/>
        <w:spacing w:after="0"/>
        <w:jc w:val="left"/>
        <w:rPr>
          <w:rFonts w:hint="eastAsia"/>
        </w:rPr>
      </w:pPr>
    </w:p>
    <w:p w14:paraId="71D94212">
      <w:pPr>
        <w:pStyle w:val="8"/>
        <w:spacing w:after="0"/>
        <w:jc w:val="left"/>
        <w:rPr>
          <w:rFonts w:hint="eastAsia"/>
        </w:rPr>
      </w:pPr>
      <w:r>
        <w:rPr>
          <w:rFonts w:hint="eastAsia"/>
        </w:rPr>
        <w:t>所以，我必使祂与大人物同分，祂也必与强盛者均分掳物；因为祂将命倾倒，以致于死，又被列在罪犯之中，担当了多人的罪，又为罪犯代求。</w:t>
      </w:r>
    </w:p>
    <w:p w14:paraId="07AF09B0">
      <w:pPr>
        <w:pStyle w:val="8"/>
        <w:spacing w:after="0"/>
        <w:jc w:val="left"/>
        <w:rPr>
          <w:rFonts w:hint="eastAsia"/>
        </w:rPr>
      </w:pPr>
    </w:p>
    <w:p w14:paraId="2FDEB8FC">
      <w:pPr>
        <w:pStyle w:val="8"/>
        <w:spacing w:after="0"/>
        <w:jc w:val="left"/>
        <w:rPr>
          <w:rFonts w:hint="eastAsia"/>
        </w:rPr>
      </w:pPr>
      <w:r>
        <w:rPr>
          <w:rFonts w:hint="eastAsia"/>
        </w:rPr>
        <w:t>—Isaiah 53:11-12</w:t>
      </w:r>
    </w:p>
    <w:p w14:paraId="5C39626D">
      <w:pPr>
        <w:pStyle w:val="8"/>
        <w:spacing w:after="0"/>
        <w:jc w:val="left"/>
        <w:rPr>
          <w:rFonts w:hint="eastAsia"/>
        </w:rPr>
      </w:pPr>
    </w:p>
    <w:p w14:paraId="2F321AC0">
      <w:pPr>
        <w:pStyle w:val="8"/>
        <w:spacing w:after="0"/>
        <w:jc w:val="left"/>
        <w:rPr>
          <w:rFonts w:hint="eastAsia"/>
        </w:rPr>
      </w:pPr>
      <w:r>
        <w:rPr>
          <w:rFonts w:hint="eastAsia"/>
        </w:rPr>
        <w:t>——以赛亚书 53:11-12</w:t>
      </w:r>
    </w:p>
    <w:p w14:paraId="5A122B62">
      <w:pPr>
        <w:pStyle w:val="8"/>
        <w:spacing w:after="0"/>
        <w:jc w:val="left"/>
        <w:rPr>
          <w:rFonts w:hint="eastAsia"/>
        </w:rPr>
      </w:pPr>
    </w:p>
    <w:p w14:paraId="2217F4A1">
      <w:pPr>
        <w:pStyle w:val="8"/>
        <w:spacing w:after="0"/>
        <w:jc w:val="left"/>
        <w:rPr>
          <w:rFonts w:hint="eastAsia"/>
        </w:rPr>
      </w:pPr>
      <w:r>
        <w:rPr>
          <w:rFonts w:hint="eastAsia"/>
        </w:rPr>
        <w:t>The NT is prolific concerning Jesus’ priestly ministry.</w:t>
      </w:r>
    </w:p>
    <w:p w14:paraId="4050D5F4">
      <w:pPr>
        <w:pStyle w:val="8"/>
        <w:spacing w:after="0"/>
        <w:jc w:val="left"/>
        <w:rPr>
          <w:rFonts w:hint="eastAsia"/>
        </w:rPr>
      </w:pPr>
    </w:p>
    <w:p w14:paraId="5E9F552F">
      <w:pPr>
        <w:pStyle w:val="8"/>
        <w:spacing w:after="0"/>
        <w:jc w:val="left"/>
        <w:rPr>
          <w:rFonts w:hint="eastAsia"/>
        </w:rPr>
      </w:pPr>
      <w:r>
        <w:rPr>
          <w:rFonts w:hint="eastAsia"/>
        </w:rPr>
        <w:t>新约中关于耶稣的祭司事工的记载非常丰富。</w:t>
      </w:r>
    </w:p>
    <w:p w14:paraId="6FD26D9C">
      <w:pPr>
        <w:pStyle w:val="8"/>
        <w:spacing w:after="0"/>
        <w:jc w:val="left"/>
        <w:rPr>
          <w:rFonts w:hint="eastAsia"/>
        </w:rPr>
      </w:pPr>
    </w:p>
    <w:p w14:paraId="5ACDC8A7">
      <w:pPr>
        <w:pStyle w:val="8"/>
        <w:spacing w:after="0"/>
        <w:jc w:val="left"/>
        <w:rPr>
          <w:rFonts w:hint="eastAsia"/>
        </w:rPr>
      </w:pPr>
      <w:r>
        <w:rPr>
          <w:rFonts w:hint="eastAsia"/>
        </w:rPr>
        <w:t>Though not from the tribe of Levi—and therefore unable to exercise priestly functions under the Law—Jesus nevertheless clearly thought of himself as a priest; indeed, as the royal Messianic priest foretold by the OT prophets (Mt. 22:41-46).</w:t>
      </w:r>
    </w:p>
    <w:p w14:paraId="0E1E70AA">
      <w:pPr>
        <w:pStyle w:val="8"/>
        <w:spacing w:after="0"/>
        <w:jc w:val="left"/>
        <w:rPr>
          <w:rFonts w:hint="eastAsia"/>
        </w:rPr>
      </w:pPr>
    </w:p>
    <w:p w14:paraId="61CEF20B">
      <w:pPr>
        <w:pStyle w:val="8"/>
        <w:spacing w:after="0"/>
        <w:jc w:val="left"/>
        <w:rPr>
          <w:rFonts w:hint="eastAsia"/>
        </w:rPr>
      </w:pPr>
      <w:r>
        <w:rPr>
          <w:rFonts w:hint="eastAsia"/>
        </w:rPr>
        <w:t>虽然并非出自利未支派——因此无法在律法下行使祭司的职能——但耶稣显然认为自己是一位祭司；确实，是旧约先知所预言的君尊的弥赛亚祭司（马太福音 22:41-46）。</w:t>
      </w:r>
    </w:p>
    <w:p w14:paraId="7BDD1EEF">
      <w:pPr>
        <w:pStyle w:val="8"/>
        <w:spacing w:after="0"/>
        <w:jc w:val="left"/>
        <w:rPr>
          <w:rFonts w:hint="eastAsia"/>
        </w:rPr>
      </w:pPr>
    </w:p>
    <w:p w14:paraId="3301C6A4">
      <w:pPr>
        <w:pStyle w:val="8"/>
        <w:spacing w:after="0"/>
        <w:jc w:val="left"/>
        <w:rPr>
          <w:rFonts w:hint="eastAsia"/>
        </w:rPr>
      </w:pPr>
      <w:r>
        <w:rPr>
          <w:rFonts w:hint="eastAsia"/>
        </w:rPr>
        <w:t>Moreover, throughout his ministry he exercised priestly prerogatives, praying for sinners (Luke 22:32, 23:34) and assuring the penitent of God’s mercy and forgiveness (Mt. 9:2, Luke 7:48, 24:43).</w:t>
      </w:r>
    </w:p>
    <w:p w14:paraId="41B257EA">
      <w:pPr>
        <w:pStyle w:val="8"/>
        <w:spacing w:after="0"/>
        <w:jc w:val="left"/>
        <w:rPr>
          <w:rFonts w:hint="eastAsia"/>
        </w:rPr>
      </w:pPr>
    </w:p>
    <w:p w14:paraId="0288E9BB">
      <w:pPr>
        <w:pStyle w:val="8"/>
        <w:spacing w:after="0"/>
        <w:jc w:val="left"/>
        <w:rPr>
          <w:rFonts w:hint="eastAsia"/>
        </w:rPr>
      </w:pPr>
      <w:r>
        <w:rPr>
          <w:rFonts w:hint="eastAsia"/>
        </w:rPr>
        <w:t>此外，在祂整个事工中，祂都行使了祭司的特权，为罪人祷告（路加福音 22:32, 23:34），并向悔改的人保证神的怜悯和赦免（马太福音 9:2，路加福音 7:48, 24:43）。</w:t>
      </w:r>
    </w:p>
    <w:p w14:paraId="4E70DF51">
      <w:pPr>
        <w:pStyle w:val="8"/>
        <w:spacing w:after="0"/>
        <w:jc w:val="left"/>
        <w:rPr>
          <w:rFonts w:hint="eastAsia"/>
        </w:rPr>
      </w:pPr>
    </w:p>
    <w:p w14:paraId="5BFEDB58">
      <w:pPr>
        <w:pStyle w:val="8"/>
        <w:spacing w:after="0"/>
        <w:jc w:val="left"/>
        <w:rPr>
          <w:rFonts w:hint="eastAsia"/>
        </w:rPr>
      </w:pPr>
      <w:r>
        <w:rPr>
          <w:rFonts w:hint="eastAsia"/>
        </w:rPr>
        <w:t>He even defined his life’s work in terms drawn directly from Isaiah, declaring that his mission from God was to give his life a ransom for many (Mark 10:45).</w:t>
      </w:r>
    </w:p>
    <w:p w14:paraId="42CDFEDC">
      <w:pPr>
        <w:pStyle w:val="8"/>
        <w:spacing w:after="0"/>
        <w:jc w:val="left"/>
        <w:rPr>
          <w:rFonts w:hint="eastAsia"/>
        </w:rPr>
      </w:pPr>
    </w:p>
    <w:p w14:paraId="64C25DD5">
      <w:pPr>
        <w:pStyle w:val="8"/>
        <w:spacing w:after="0"/>
        <w:jc w:val="left"/>
        <w:rPr>
          <w:rFonts w:hint="eastAsia"/>
        </w:rPr>
      </w:pPr>
      <w:r>
        <w:rPr>
          <w:rFonts w:hint="eastAsia"/>
        </w:rPr>
        <w:t>祂甚至用直接取自以赛亚书的术语来定义祂一生的工作，宣告祂从神而来的使命是舍命作多人的赎价（马可福音 10:45）。</w:t>
      </w:r>
    </w:p>
    <w:p w14:paraId="35DE4814">
      <w:pPr>
        <w:pStyle w:val="8"/>
        <w:spacing w:after="0"/>
        <w:jc w:val="left"/>
        <w:rPr>
          <w:rFonts w:hint="eastAsia"/>
        </w:rPr>
      </w:pPr>
    </w:p>
    <w:p w14:paraId="371DAB49">
      <w:pPr>
        <w:pStyle w:val="8"/>
        <w:spacing w:after="0"/>
        <w:jc w:val="left"/>
        <w:rPr>
          <w:rFonts w:hint="eastAsia"/>
        </w:rPr>
      </w:pPr>
      <w:r>
        <w:rPr>
          <w:rFonts w:hint="eastAsia"/>
        </w:rPr>
        <w:t>This is why, on the eve of his death, Jesus consecrated himself in prayer to God, offering himself as a sacrifice for the sins of his people and—as Isaiah had foretold</w:t>
      </w:r>
    </w:p>
    <w:p w14:paraId="259D87A5">
      <w:pPr>
        <w:pStyle w:val="8"/>
        <w:spacing w:after="0"/>
        <w:jc w:val="left"/>
        <w:rPr>
          <w:rFonts w:hint="eastAsia"/>
        </w:rPr>
      </w:pPr>
      <w:r>
        <w:rPr>
          <w:rFonts w:hint="eastAsia"/>
        </w:rPr>
        <w:t>—making intercession for all who would afterward believe in him (John 17).</w:t>
      </w:r>
    </w:p>
    <w:p w14:paraId="45B29022">
      <w:pPr>
        <w:pStyle w:val="8"/>
        <w:spacing w:after="0"/>
        <w:jc w:val="left"/>
        <w:rPr>
          <w:rFonts w:hint="eastAsia"/>
        </w:rPr>
      </w:pPr>
    </w:p>
    <w:p w14:paraId="6DCD845B">
      <w:pPr>
        <w:pStyle w:val="8"/>
        <w:spacing w:after="0"/>
        <w:jc w:val="left"/>
        <w:rPr>
          <w:rFonts w:hint="eastAsia"/>
        </w:rPr>
      </w:pPr>
      <w:r>
        <w:rPr>
          <w:rFonts w:hint="eastAsia"/>
        </w:rPr>
        <w:t>这就是为什么，在祂死的前夕，耶稣在祷告中将自己分别为圣献给神，将自己献上作为祂子民罪的祭物，并——正如以赛亚所预言的——为所有后来信祂的人代求（约翰福音17章）。</w:t>
      </w:r>
    </w:p>
    <w:p w14:paraId="26C27A1C">
      <w:pPr>
        <w:pStyle w:val="8"/>
        <w:spacing w:after="0"/>
        <w:jc w:val="left"/>
        <w:rPr>
          <w:rFonts w:hint="eastAsia"/>
        </w:rPr>
      </w:pPr>
    </w:p>
    <w:p w14:paraId="458890AD">
      <w:pPr>
        <w:pStyle w:val="8"/>
        <w:spacing w:after="0"/>
        <w:jc w:val="left"/>
        <w:rPr>
          <w:rFonts w:hint="eastAsia"/>
        </w:rPr>
      </w:pPr>
      <w:r>
        <w:rPr>
          <w:rFonts w:hint="eastAsia"/>
        </w:rPr>
        <w:t>Following his resurrection, Jesus conferred priestly prerogatives on his disciples, authorizing them to assure repentant believers of the forgiveness of their sins (John 20:23).</w:t>
      </w:r>
    </w:p>
    <w:p w14:paraId="1BE4167F">
      <w:pPr>
        <w:pStyle w:val="8"/>
        <w:spacing w:after="0"/>
        <w:jc w:val="left"/>
        <w:rPr>
          <w:rFonts w:hint="eastAsia"/>
        </w:rPr>
      </w:pPr>
    </w:p>
    <w:p w14:paraId="0E0BB2C3">
      <w:pPr>
        <w:pStyle w:val="8"/>
        <w:spacing w:after="0"/>
        <w:jc w:val="left"/>
        <w:rPr>
          <w:rFonts w:hint="eastAsia"/>
        </w:rPr>
      </w:pPr>
      <w:r>
        <w:rPr>
          <w:rFonts w:hint="eastAsia"/>
        </w:rPr>
        <w:t>祂复活后，耶稣将祭司的特权授予祂的门徒，授权他们向悔改的信徒保证他们罪的赦免（约翰福音 20:23）。</w:t>
      </w:r>
    </w:p>
    <w:p w14:paraId="03D5C3BA">
      <w:pPr>
        <w:pStyle w:val="8"/>
        <w:spacing w:after="0"/>
        <w:jc w:val="left"/>
        <w:rPr>
          <w:rFonts w:hint="eastAsia"/>
        </w:rPr>
      </w:pPr>
    </w:p>
    <w:p w14:paraId="0BE023AC">
      <w:pPr>
        <w:pStyle w:val="8"/>
        <w:spacing w:after="0"/>
        <w:jc w:val="left"/>
        <w:rPr>
          <w:rFonts w:hint="eastAsia"/>
        </w:rPr>
      </w:pPr>
      <w:r>
        <w:rPr>
          <w:rFonts w:hint="eastAsia"/>
        </w:rPr>
        <w:t>In this manner, says the apostle Peter, he constituted his entire Church as a royal priesthood (1 Peter 2:9).</w:t>
      </w:r>
    </w:p>
    <w:p w14:paraId="6D0BC722">
      <w:pPr>
        <w:pStyle w:val="8"/>
        <w:spacing w:after="0"/>
        <w:jc w:val="left"/>
        <w:rPr>
          <w:rFonts w:hint="eastAsia"/>
        </w:rPr>
      </w:pPr>
    </w:p>
    <w:p w14:paraId="0DAF4BFC">
      <w:pPr>
        <w:pStyle w:val="8"/>
        <w:spacing w:after="0"/>
        <w:jc w:val="left"/>
        <w:rPr>
          <w:rFonts w:hint="eastAsia"/>
        </w:rPr>
      </w:pPr>
      <w:r>
        <w:rPr>
          <w:rFonts w:hint="eastAsia"/>
        </w:rPr>
        <w:t>使徒彼得说，祂以这种方式，将祂整个教会建立为君尊的祭司（彼得前书 2:9）。</w:t>
      </w:r>
    </w:p>
    <w:p w14:paraId="24752872">
      <w:pPr>
        <w:pStyle w:val="8"/>
        <w:spacing w:after="0"/>
        <w:jc w:val="left"/>
        <w:rPr>
          <w:rFonts w:hint="eastAsia"/>
        </w:rPr>
      </w:pPr>
    </w:p>
    <w:p w14:paraId="7E0AE12B">
      <w:pPr>
        <w:pStyle w:val="8"/>
        <w:spacing w:after="0"/>
        <w:jc w:val="left"/>
        <w:rPr>
          <w:rFonts w:hint="eastAsia"/>
        </w:rPr>
      </w:pPr>
      <w:r>
        <w:rPr>
          <w:rFonts w:hint="eastAsia"/>
        </w:rPr>
        <w:t>Then, bringing his priestly work to a climax, Jesus ascended into heaven, there to appear in the presence of God forever, making eternal intercession for his people on the basis of his own righteous life and atoning death (Rom. 8:33- 34, Heb. 4:14-16, 7:25-28, 9:24, Rev. 5).</w:t>
      </w:r>
    </w:p>
    <w:p w14:paraId="1DA8449D">
      <w:pPr>
        <w:pStyle w:val="8"/>
        <w:spacing w:after="0"/>
        <w:jc w:val="left"/>
        <w:rPr>
          <w:rFonts w:hint="eastAsia"/>
        </w:rPr>
      </w:pPr>
    </w:p>
    <w:p w14:paraId="4A1B2C8B">
      <w:pPr>
        <w:pStyle w:val="8"/>
        <w:spacing w:after="0"/>
        <w:jc w:val="left"/>
        <w:rPr>
          <w:rFonts w:hint="eastAsia"/>
        </w:rPr>
      </w:pPr>
      <w:r>
        <w:rPr>
          <w:rFonts w:hint="eastAsia"/>
        </w:rPr>
        <w:t>然后，将祂的祭司工作推向高潮，耶稣升入天堂，在那里永远显在神面前，基于祂自己公义的生命和赎罪的死亡，为祂的子民作永恒的代求（罗马书 8:33-34，希伯来书 4:14-16, 7:25-28, 9:24，启示录 5章）。</w:t>
      </w:r>
    </w:p>
    <w:p w14:paraId="169F2A47">
      <w:pPr>
        <w:pStyle w:val="8"/>
        <w:spacing w:after="0"/>
        <w:jc w:val="left"/>
        <w:rPr>
          <w:rFonts w:hint="eastAsia"/>
        </w:rPr>
      </w:pPr>
    </w:p>
    <w:p w14:paraId="6A7BE38B">
      <w:pPr>
        <w:pStyle w:val="8"/>
        <w:spacing w:after="0"/>
        <w:jc w:val="left"/>
        <w:rPr>
          <w:rFonts w:hint="eastAsia"/>
        </w:rPr>
      </w:pPr>
      <w:r>
        <w:rPr>
          <w:rFonts w:hint="eastAsia"/>
        </w:rPr>
        <w:t>This invisible reality would soon become central to the apostolic preaching of the gospel.</w:t>
      </w:r>
    </w:p>
    <w:p w14:paraId="01342C39">
      <w:pPr>
        <w:pStyle w:val="8"/>
        <w:spacing w:after="0"/>
        <w:jc w:val="left"/>
        <w:rPr>
          <w:rFonts w:hint="eastAsia"/>
        </w:rPr>
      </w:pPr>
    </w:p>
    <w:p w14:paraId="508A1489">
      <w:pPr>
        <w:pStyle w:val="8"/>
        <w:spacing w:after="0"/>
        <w:jc w:val="left"/>
        <w:rPr>
          <w:rFonts w:hint="eastAsia"/>
        </w:rPr>
      </w:pPr>
      <w:r>
        <w:rPr>
          <w:rFonts w:hint="eastAsia"/>
        </w:rPr>
        <w:t>这个无形的实在，很快就成为使徒传讲福音的核心。</w:t>
      </w:r>
    </w:p>
    <w:p w14:paraId="433AB8B5">
      <w:pPr>
        <w:pStyle w:val="8"/>
        <w:spacing w:after="0"/>
        <w:jc w:val="left"/>
        <w:rPr>
          <w:rFonts w:hint="eastAsia"/>
        </w:rPr>
      </w:pPr>
    </w:p>
    <w:p w14:paraId="655A7C48">
      <w:pPr>
        <w:pStyle w:val="8"/>
        <w:spacing w:after="0"/>
        <w:jc w:val="left"/>
        <w:rPr>
          <w:rFonts w:hint="eastAsia"/>
        </w:rPr>
      </w:pPr>
      <w:r>
        <w:rPr>
          <w:rFonts w:hint="eastAsia"/>
        </w:rPr>
        <w:t>Henceforth, the disciples would urge all men—whether Jew or Gentile—to look to Jesus as their eternal High Priest, declaring that he alone is able to confer upon them the forgiveness of sins, and along with that the privilege of entering personally, as a NT priest, into the very presence of God (1 Tim. 2:5, Heb. 10:19-22).</w:t>
      </w:r>
    </w:p>
    <w:p w14:paraId="7750015B">
      <w:pPr>
        <w:pStyle w:val="8"/>
        <w:spacing w:after="0"/>
        <w:jc w:val="left"/>
        <w:rPr>
          <w:rFonts w:hint="eastAsia"/>
        </w:rPr>
      </w:pPr>
    </w:p>
    <w:p w14:paraId="3F3ED6CB">
      <w:pPr>
        <w:pStyle w:val="8"/>
        <w:spacing w:after="0"/>
        <w:jc w:val="left"/>
        <w:rPr>
          <w:rFonts w:hint="eastAsia"/>
        </w:rPr>
      </w:pPr>
      <w:r>
        <w:rPr>
          <w:rFonts w:hint="eastAsia"/>
        </w:rPr>
        <w:t>从此以后，门徒们会敦促所有的人——无论是犹太人还是外邦人——都仰望耶稣为他们永远的大祭司，宣告唯有祂能赐予他们罪的赦免，并随之而来的是作为新约祭司，亲自进入神面前的特权（提摩太前书 2:5，希伯来书 10:19-22）。</w:t>
      </w:r>
    </w:p>
    <w:p w14:paraId="7B690B66">
      <w:pPr>
        <w:pStyle w:val="8"/>
        <w:spacing w:after="0"/>
        <w:jc w:val="left"/>
        <w:rPr>
          <w:rFonts w:hint="eastAsia"/>
        </w:rPr>
      </w:pPr>
    </w:p>
    <w:p w14:paraId="6C11583F">
      <w:pPr>
        <w:pStyle w:val="8"/>
        <w:spacing w:after="0"/>
        <w:jc w:val="left"/>
        <w:rPr>
          <w:rFonts w:hint="eastAsia"/>
        </w:rPr>
      </w:pPr>
      <w:r>
        <w:rPr>
          <w:rFonts w:hint="eastAsia"/>
        </w:rPr>
        <w:t>30.KING</w:t>
      </w:r>
    </w:p>
    <w:p w14:paraId="6DEDF9E6">
      <w:pPr>
        <w:pStyle w:val="8"/>
        <w:spacing w:after="0"/>
        <w:jc w:val="left"/>
        <w:rPr>
          <w:rFonts w:hint="eastAsia"/>
        </w:rPr>
      </w:pPr>
    </w:p>
    <w:p w14:paraId="4AF8569C">
      <w:pPr>
        <w:pStyle w:val="8"/>
        <w:spacing w:after="0"/>
        <w:jc w:val="left"/>
        <w:rPr>
          <w:rFonts w:hint="eastAsia"/>
        </w:rPr>
      </w:pPr>
      <w:r>
        <w:rPr>
          <w:rFonts w:hint="eastAsia"/>
        </w:rPr>
        <w:t>30.君王</w:t>
      </w:r>
    </w:p>
    <w:p w14:paraId="586FEE9B">
      <w:pPr>
        <w:pStyle w:val="8"/>
        <w:spacing w:after="0"/>
        <w:jc w:val="left"/>
        <w:rPr>
          <w:rFonts w:hint="eastAsia"/>
        </w:rPr>
      </w:pPr>
    </w:p>
    <w:p w14:paraId="6387E9EC">
      <w:pPr>
        <w:pStyle w:val="8"/>
        <w:spacing w:after="0"/>
        <w:jc w:val="left"/>
        <w:rPr>
          <w:rFonts w:hint="eastAsia"/>
        </w:rPr>
      </w:pPr>
      <w:r>
        <w:rPr>
          <w:rFonts w:hint="eastAsia"/>
        </w:rPr>
        <w:t>As we have already seen, a great many OT prophecies describe the Messiah as a coming king, a descendant of David who would arise to deliver the faithful in Israel from their enemies, judge the wicked, and usher in the blessings of a universal reign of God (2 Sam. 7, Psalms 2, 72, 110,</w:t>
      </w:r>
    </w:p>
    <w:p w14:paraId="4B6E453A">
      <w:pPr>
        <w:pStyle w:val="8"/>
        <w:spacing w:after="0"/>
        <w:jc w:val="left"/>
        <w:rPr>
          <w:rFonts w:hint="eastAsia"/>
        </w:rPr>
      </w:pPr>
      <w:r>
        <w:rPr>
          <w:rFonts w:hint="eastAsia"/>
        </w:rPr>
        <w:t>Isaiah 9, 11, Jer. 23, 33, Ezek. 34, 37, Dan. 7, etc.).</w:t>
      </w:r>
    </w:p>
    <w:p w14:paraId="7F3D8530">
      <w:pPr>
        <w:pStyle w:val="8"/>
        <w:spacing w:after="0"/>
        <w:jc w:val="left"/>
        <w:rPr>
          <w:rFonts w:hint="eastAsia"/>
        </w:rPr>
      </w:pPr>
    </w:p>
    <w:p w14:paraId="6B712EF0">
      <w:pPr>
        <w:pStyle w:val="8"/>
        <w:spacing w:after="0"/>
        <w:jc w:val="left"/>
        <w:rPr>
          <w:rFonts w:hint="eastAsia"/>
        </w:rPr>
      </w:pPr>
      <w:r>
        <w:rPr>
          <w:rFonts w:hint="eastAsia"/>
        </w:rPr>
        <w:t>正如我们已经看到的，许多旧约预言都将弥赛亚描述为一位将要来的君王，一位大卫的后裔，祂将兴起，从他们的敌人手中拯救以色列的信徒，审判恶人，并带来神普世统治的祝福（撒母耳记下7章，诗篇2, 72, 110篇，以赛亚书9, 11章，耶利米书23, 33章，以西结书34, 37章，但以理书7章等）。</w:t>
      </w:r>
    </w:p>
    <w:p w14:paraId="1731A649">
      <w:pPr>
        <w:pStyle w:val="8"/>
        <w:spacing w:after="0"/>
        <w:jc w:val="left"/>
        <w:rPr>
          <w:rFonts w:hint="eastAsia"/>
        </w:rPr>
      </w:pPr>
    </w:p>
    <w:p w14:paraId="54CC14B2">
      <w:pPr>
        <w:pStyle w:val="8"/>
        <w:spacing w:after="0"/>
        <w:jc w:val="left"/>
        <w:rPr>
          <w:rFonts w:hint="eastAsia"/>
        </w:rPr>
      </w:pPr>
      <w:r>
        <w:rPr>
          <w:rFonts w:hint="eastAsia"/>
        </w:rPr>
        <w:t>Because these prophecies are so numerous and so detailed, there was no consensus in Jesus’ day as to how the great end-time events would unfold.</w:t>
      </w:r>
    </w:p>
    <w:p w14:paraId="24D0F2CD">
      <w:pPr>
        <w:pStyle w:val="8"/>
        <w:spacing w:after="0"/>
        <w:jc w:val="left"/>
        <w:rPr>
          <w:rFonts w:hint="eastAsia"/>
        </w:rPr>
      </w:pPr>
    </w:p>
    <w:p w14:paraId="6D18CF69">
      <w:pPr>
        <w:pStyle w:val="8"/>
        <w:spacing w:after="0"/>
        <w:jc w:val="left"/>
        <w:rPr>
          <w:rFonts w:hint="eastAsia"/>
        </w:rPr>
      </w:pPr>
      <w:r>
        <w:rPr>
          <w:rFonts w:hint="eastAsia"/>
        </w:rPr>
        <w:t>因为这些预言如此众多且详细，耶稣的时代对于末世大事件将如何展开并无共识。</w:t>
      </w:r>
    </w:p>
    <w:p w14:paraId="68F6DE4E">
      <w:pPr>
        <w:pStyle w:val="8"/>
        <w:spacing w:after="0"/>
        <w:jc w:val="left"/>
        <w:rPr>
          <w:rFonts w:hint="eastAsia"/>
        </w:rPr>
      </w:pPr>
    </w:p>
    <w:p w14:paraId="52EC8991">
      <w:pPr>
        <w:pStyle w:val="8"/>
        <w:spacing w:after="0"/>
        <w:jc w:val="left"/>
        <w:rPr>
          <w:rFonts w:hint="eastAsia"/>
        </w:rPr>
      </w:pPr>
      <w:r>
        <w:rPr>
          <w:rFonts w:hint="eastAsia"/>
        </w:rPr>
        <w:t>Most believed, however, that the Messiah would first deliver Israel from Rome, and then—while ruling from Jerusalem—somehow extend the faith and rule of Yahweh throughout the earth.</w:t>
      </w:r>
    </w:p>
    <w:p w14:paraId="76C07317">
      <w:pPr>
        <w:pStyle w:val="8"/>
        <w:spacing w:after="0"/>
        <w:jc w:val="left"/>
        <w:rPr>
          <w:rFonts w:hint="eastAsia"/>
        </w:rPr>
      </w:pPr>
    </w:p>
    <w:p w14:paraId="703CEE0A">
      <w:pPr>
        <w:pStyle w:val="8"/>
        <w:spacing w:after="0"/>
        <w:jc w:val="left"/>
        <w:rPr>
          <w:rFonts w:hint="eastAsia"/>
        </w:rPr>
      </w:pPr>
      <w:r>
        <w:rPr>
          <w:rFonts w:hint="eastAsia"/>
        </w:rPr>
        <w:t>然而，大多数人相信，弥赛亚将首先从罗马手中拯救以色列，然后——在从耶路撒冷统治的同时——以某种方式将雅威的信仰和统治扩展到全地。</w:t>
      </w:r>
    </w:p>
    <w:p w14:paraId="45A614F6">
      <w:pPr>
        <w:pStyle w:val="8"/>
        <w:spacing w:after="0"/>
        <w:jc w:val="left"/>
        <w:rPr>
          <w:rFonts w:hint="eastAsia"/>
        </w:rPr>
      </w:pPr>
    </w:p>
    <w:p w14:paraId="4B6511EE">
      <w:pPr>
        <w:pStyle w:val="8"/>
        <w:spacing w:after="0"/>
        <w:jc w:val="left"/>
        <w:rPr>
          <w:rFonts w:hint="eastAsia"/>
        </w:rPr>
      </w:pPr>
      <w:r>
        <w:rPr>
          <w:rFonts w:hint="eastAsia"/>
        </w:rPr>
        <w:t>At the end of these so-called “Days of the Messiah,” Yahweh himself would intervene to raise the dead, judge his remaining enemies, and create new heavens and a new earth, the eternal home of the redeemed.</w:t>
      </w:r>
    </w:p>
    <w:p w14:paraId="6D2DC9D9">
      <w:pPr>
        <w:pStyle w:val="8"/>
        <w:spacing w:after="0"/>
        <w:jc w:val="left"/>
        <w:rPr>
          <w:rFonts w:hint="eastAsia"/>
        </w:rPr>
      </w:pPr>
    </w:p>
    <w:p w14:paraId="5F811672">
      <w:pPr>
        <w:pStyle w:val="8"/>
        <w:spacing w:after="0"/>
        <w:jc w:val="left"/>
        <w:rPr>
          <w:rFonts w:hint="eastAsia"/>
        </w:rPr>
      </w:pPr>
      <w:r>
        <w:rPr>
          <w:rFonts w:hint="eastAsia"/>
        </w:rPr>
        <w:t>在这些所谓的“弥赛亚的日子”的末了，雅威自己会介入，使死人复活，审判祂其余的敌人，并创造新天新地，即被赎者的永恒家园。</w:t>
      </w:r>
    </w:p>
    <w:p w14:paraId="1029E0F0">
      <w:pPr>
        <w:pStyle w:val="8"/>
        <w:spacing w:after="0"/>
        <w:jc w:val="left"/>
        <w:rPr>
          <w:rFonts w:hint="eastAsia"/>
        </w:rPr>
      </w:pPr>
    </w:p>
    <w:p w14:paraId="55A7D978">
      <w:pPr>
        <w:pStyle w:val="8"/>
        <w:spacing w:after="0"/>
        <w:jc w:val="left"/>
        <w:rPr>
          <w:rFonts w:hint="eastAsia"/>
        </w:rPr>
      </w:pPr>
      <w:r>
        <w:rPr>
          <w:rFonts w:hint="eastAsia"/>
        </w:rPr>
        <w:t>Living in the midst of such volatile expectations, Jesus generally avoided bold public proclamations about his Messianic identity, lest he should prematurely awaken Messianic fervor in Israel, call the attention of the Roman authorities to his work, and so cut short his total ministry (John 6:15).</w:t>
      </w:r>
    </w:p>
    <w:p w14:paraId="58F3F1C6">
      <w:pPr>
        <w:pStyle w:val="8"/>
        <w:spacing w:after="0"/>
        <w:jc w:val="left"/>
        <w:rPr>
          <w:rFonts w:hint="eastAsia"/>
        </w:rPr>
      </w:pPr>
    </w:p>
    <w:p w14:paraId="5D70E989">
      <w:pPr>
        <w:pStyle w:val="8"/>
        <w:spacing w:after="0"/>
        <w:jc w:val="left"/>
        <w:rPr>
          <w:rFonts w:hint="eastAsia"/>
        </w:rPr>
      </w:pPr>
      <w:r>
        <w:rPr>
          <w:rFonts w:hint="eastAsia"/>
        </w:rPr>
        <w:t>生活在如此动荡的期望之中，耶稣通常避免公开地大胆宣告祂的弥赛亚身份，以免过早地在以色列激起弥赛亚的热情，引起罗马当局对祂工作的注意，从而缩短祂的整个事工（约翰福音 6:15）。</w:t>
      </w:r>
    </w:p>
    <w:p w14:paraId="0BF07162">
      <w:pPr>
        <w:pStyle w:val="8"/>
        <w:spacing w:after="0"/>
        <w:jc w:val="left"/>
        <w:rPr>
          <w:rFonts w:hint="eastAsia"/>
        </w:rPr>
      </w:pPr>
    </w:p>
    <w:p w14:paraId="2371F438">
      <w:pPr>
        <w:pStyle w:val="8"/>
        <w:spacing w:after="0"/>
        <w:jc w:val="left"/>
        <w:rPr>
          <w:rFonts w:hint="eastAsia"/>
        </w:rPr>
      </w:pPr>
      <w:r>
        <w:rPr>
          <w:rFonts w:hint="eastAsia"/>
        </w:rPr>
        <w:t>Nevertheless, even from the beginning, he unabashedly taught that he was indeed Israel’s royal Messiah (Mt. 16:17, John 1:41, 49-50, 4:26).</w:t>
      </w:r>
    </w:p>
    <w:p w14:paraId="07EFD3A8">
      <w:pPr>
        <w:pStyle w:val="8"/>
        <w:spacing w:after="0"/>
        <w:jc w:val="left"/>
        <w:rPr>
          <w:rFonts w:hint="eastAsia"/>
        </w:rPr>
      </w:pPr>
    </w:p>
    <w:p w14:paraId="6C69F0CF">
      <w:pPr>
        <w:pStyle w:val="8"/>
        <w:spacing w:after="0"/>
        <w:jc w:val="left"/>
        <w:rPr>
          <w:rFonts w:hint="eastAsia"/>
        </w:rPr>
      </w:pPr>
      <w:r>
        <w:rPr>
          <w:rFonts w:hint="eastAsia"/>
        </w:rPr>
        <w:t>然而，即使从一开始，祂就毫不掩饰地教导说，祂确实是以色列的君尊弥赛亚（马太福音 16:17，约翰福音 1:41, 49-50, 4:26）。</w:t>
      </w:r>
    </w:p>
    <w:p w14:paraId="6465A54E">
      <w:pPr>
        <w:pStyle w:val="8"/>
        <w:spacing w:after="0"/>
        <w:jc w:val="left"/>
        <w:rPr>
          <w:rFonts w:hint="eastAsia"/>
        </w:rPr>
      </w:pPr>
    </w:p>
    <w:p w14:paraId="37D53FEB">
      <w:pPr>
        <w:pStyle w:val="8"/>
        <w:spacing w:after="0"/>
        <w:jc w:val="left"/>
        <w:rPr>
          <w:rFonts w:hint="eastAsia"/>
        </w:rPr>
      </w:pPr>
      <w:r>
        <w:rPr>
          <w:rFonts w:hint="eastAsia"/>
        </w:rPr>
        <w:t>In particular, he called himself a king (Mt. 25:34, 27:16, John 18:37), received worship as a king (John 12:13), and died under the accusation of pretending to be a king (Mt. 27:37).</w:t>
      </w:r>
    </w:p>
    <w:p w14:paraId="5BD46F82">
      <w:pPr>
        <w:pStyle w:val="8"/>
        <w:spacing w:after="0"/>
        <w:jc w:val="left"/>
        <w:rPr>
          <w:rFonts w:hint="eastAsia"/>
        </w:rPr>
      </w:pPr>
    </w:p>
    <w:p w14:paraId="3B12CE9D">
      <w:pPr>
        <w:pStyle w:val="8"/>
        <w:spacing w:after="0"/>
        <w:jc w:val="left"/>
        <w:rPr>
          <w:rFonts w:hint="eastAsia"/>
        </w:rPr>
      </w:pPr>
      <w:r>
        <w:rPr>
          <w:rFonts w:hint="eastAsia"/>
        </w:rPr>
        <w:t>特别是，祂称自己为王（马太福音 25:34, 27:16，约翰福音 18:37），接受了作为王的敬拜（约翰福音 12:13），并在假冒为王的指控下死去（马太福音 27:37）。</w:t>
      </w:r>
    </w:p>
    <w:p w14:paraId="6464A5A0">
      <w:pPr>
        <w:pStyle w:val="8"/>
        <w:spacing w:after="0"/>
        <w:jc w:val="left"/>
        <w:rPr>
          <w:rFonts w:hint="eastAsia"/>
        </w:rPr>
      </w:pPr>
    </w:p>
    <w:p w14:paraId="71FF52F8">
      <w:pPr>
        <w:pStyle w:val="8"/>
        <w:spacing w:after="0"/>
        <w:jc w:val="left"/>
        <w:rPr>
          <w:rFonts w:hint="eastAsia"/>
        </w:rPr>
      </w:pPr>
      <w:r>
        <w:rPr>
          <w:rFonts w:hint="eastAsia"/>
        </w:rPr>
        <w:t>Though Jesus projected himself as Israel’s Messianic king throughout his earthly ministry, he repeatedly taught that his reign would not actually begin until after his death, resurrection, and return to heaven (Luke 19:11- 27).</w:t>
      </w:r>
    </w:p>
    <w:p w14:paraId="3C5FAF29">
      <w:pPr>
        <w:pStyle w:val="8"/>
        <w:spacing w:after="0"/>
        <w:jc w:val="left"/>
        <w:rPr>
          <w:rFonts w:hint="eastAsia"/>
        </w:rPr>
      </w:pPr>
    </w:p>
    <w:p w14:paraId="6BF8A4E4">
      <w:pPr>
        <w:pStyle w:val="8"/>
        <w:spacing w:after="0"/>
        <w:jc w:val="left"/>
        <w:rPr>
          <w:rFonts w:hint="eastAsia"/>
        </w:rPr>
      </w:pPr>
      <w:r>
        <w:rPr>
          <w:rFonts w:hint="eastAsia"/>
        </w:rPr>
        <w:t>虽然耶稣在祂属地的事工中，一直将自己展现为以色列的弥赛亚君王，但祂一再地教导说，祂的统治要到祂死后、复活并回到天上之后才会真正开始（路加福音 19:11-27）。</w:t>
      </w:r>
    </w:p>
    <w:p w14:paraId="0130C969">
      <w:pPr>
        <w:pStyle w:val="8"/>
        <w:spacing w:after="0"/>
        <w:jc w:val="left"/>
        <w:rPr>
          <w:rFonts w:hint="eastAsia"/>
        </w:rPr>
      </w:pPr>
    </w:p>
    <w:p w14:paraId="429C001E">
      <w:pPr>
        <w:pStyle w:val="8"/>
        <w:spacing w:after="0"/>
        <w:jc w:val="left"/>
        <w:rPr>
          <w:rFonts w:hint="eastAsia"/>
        </w:rPr>
      </w:pPr>
      <w:r>
        <w:rPr>
          <w:rFonts w:hint="eastAsia"/>
        </w:rPr>
        <w:t>That reign, as we saw above, would emanate from heaven via the work of the Spirit (John 14:15-18).</w:t>
      </w:r>
    </w:p>
    <w:p w14:paraId="0D94C1D8">
      <w:pPr>
        <w:pStyle w:val="8"/>
        <w:spacing w:after="0"/>
        <w:jc w:val="left"/>
        <w:rPr>
          <w:rFonts w:hint="eastAsia"/>
        </w:rPr>
      </w:pPr>
    </w:p>
    <w:p w14:paraId="606FCB95">
      <w:pPr>
        <w:pStyle w:val="8"/>
        <w:spacing w:after="0"/>
        <w:jc w:val="left"/>
        <w:rPr>
          <w:rFonts w:hint="eastAsia"/>
        </w:rPr>
      </w:pPr>
      <w:r>
        <w:rPr>
          <w:rFonts w:hint="eastAsia"/>
        </w:rPr>
        <w:t>那统治，正如我们上面所见，将通过圣灵的工作，从天上发出（约翰福音 14:15-18）。</w:t>
      </w:r>
    </w:p>
    <w:p w14:paraId="644B1C39">
      <w:pPr>
        <w:pStyle w:val="8"/>
        <w:spacing w:after="0"/>
        <w:jc w:val="left"/>
        <w:rPr>
          <w:rFonts w:hint="eastAsia"/>
        </w:rPr>
      </w:pPr>
    </w:p>
    <w:p w14:paraId="2D3FBB0C">
      <w:pPr>
        <w:pStyle w:val="8"/>
        <w:spacing w:after="0"/>
        <w:jc w:val="left"/>
        <w:rPr>
          <w:rFonts w:hint="eastAsia"/>
        </w:rPr>
      </w:pPr>
      <w:r>
        <w:rPr>
          <w:rFonts w:hint="eastAsia"/>
        </w:rPr>
        <w:t>Its chief purpose, as revealed in Jesus’ parting words to his disciples, would be to gather into one a people for his own possession by means of a global, Spirit-led proclamation of the gospel at the mouth of his followers (Mt. 28:18ff, John 10:16, Acts 1:1-11, Titus 2:11- 15).</w:t>
      </w:r>
    </w:p>
    <w:p w14:paraId="774532CD">
      <w:pPr>
        <w:pStyle w:val="8"/>
        <w:spacing w:after="0"/>
        <w:jc w:val="left"/>
        <w:rPr>
          <w:rFonts w:hint="eastAsia"/>
        </w:rPr>
      </w:pPr>
    </w:p>
    <w:p w14:paraId="24255031">
      <w:pPr>
        <w:pStyle w:val="8"/>
        <w:spacing w:after="0"/>
        <w:jc w:val="left"/>
        <w:rPr>
          <w:rFonts w:hint="eastAsia"/>
        </w:rPr>
      </w:pPr>
      <w:r>
        <w:rPr>
          <w:rFonts w:hint="eastAsia"/>
        </w:rPr>
        <w:t>它的主要目的，正如耶稣在告别祂的门徒时所揭示的，将是通过祂的追随者口中全球性的、由圣灵引导的福音宣告，将一群子民聚集起来，归祂自己所有（马太福音 28:18ff，约翰福音 10:16，使徒行传 1:1-11，提多书 2:11-15）。</w:t>
      </w:r>
    </w:p>
    <w:p w14:paraId="3B563E28">
      <w:pPr>
        <w:pStyle w:val="8"/>
        <w:spacing w:after="0"/>
        <w:jc w:val="left"/>
        <w:rPr>
          <w:rFonts w:hint="eastAsia"/>
        </w:rPr>
      </w:pPr>
    </w:p>
    <w:p w14:paraId="5A8E7ABD">
      <w:pPr>
        <w:pStyle w:val="8"/>
        <w:spacing w:after="0"/>
        <w:jc w:val="left"/>
        <w:rPr>
          <w:rFonts w:hint="eastAsia"/>
        </w:rPr>
      </w:pPr>
      <w:r>
        <w:rPr>
          <w:rFonts w:hint="eastAsia"/>
        </w:rPr>
        <w:t>In the NT we see that prior to Jesus’ ascension the disciples understood little or nothing of this revolutionary view of the Messiah’s Kingdom.</w:t>
      </w:r>
    </w:p>
    <w:p w14:paraId="339503A3">
      <w:pPr>
        <w:pStyle w:val="8"/>
        <w:spacing w:after="0"/>
        <w:jc w:val="left"/>
        <w:rPr>
          <w:rFonts w:hint="eastAsia"/>
        </w:rPr>
      </w:pPr>
    </w:p>
    <w:p w14:paraId="7B301DD1">
      <w:pPr>
        <w:pStyle w:val="8"/>
        <w:spacing w:after="0"/>
        <w:jc w:val="left"/>
        <w:rPr>
          <w:rFonts w:hint="eastAsia"/>
        </w:rPr>
      </w:pPr>
      <w:r>
        <w:rPr>
          <w:rFonts w:hint="eastAsia"/>
        </w:rPr>
        <w:t>在新约中我们看到，在耶稣升天之前，门徒们对这个革命性的弥赛亚国度观几乎一无所知。</w:t>
      </w:r>
    </w:p>
    <w:p w14:paraId="72A539EA">
      <w:pPr>
        <w:pStyle w:val="8"/>
        <w:spacing w:after="0"/>
        <w:jc w:val="left"/>
        <w:rPr>
          <w:rFonts w:hint="eastAsia"/>
        </w:rPr>
      </w:pPr>
    </w:p>
    <w:p w14:paraId="256E1D9A">
      <w:pPr>
        <w:pStyle w:val="8"/>
        <w:spacing w:after="0"/>
        <w:jc w:val="left"/>
        <w:rPr>
          <w:rFonts w:hint="eastAsia"/>
        </w:rPr>
      </w:pPr>
      <w:r>
        <w:rPr>
          <w:rFonts w:hint="eastAsia"/>
        </w:rPr>
        <w:t>After Pentecost, they did.</w:t>
      </w:r>
    </w:p>
    <w:p w14:paraId="2AFDF90B">
      <w:pPr>
        <w:pStyle w:val="8"/>
        <w:spacing w:after="0"/>
        <w:jc w:val="left"/>
        <w:rPr>
          <w:rFonts w:hint="eastAsia"/>
        </w:rPr>
      </w:pPr>
    </w:p>
    <w:p w14:paraId="06541E3A">
      <w:pPr>
        <w:pStyle w:val="8"/>
        <w:spacing w:after="0"/>
        <w:jc w:val="left"/>
        <w:rPr>
          <w:rFonts w:hint="eastAsia"/>
        </w:rPr>
      </w:pPr>
      <w:r>
        <w:rPr>
          <w:rFonts w:hint="eastAsia"/>
        </w:rPr>
        <w:t>五旬节之后，他们知道了。</w:t>
      </w:r>
    </w:p>
    <w:p w14:paraId="7FE86DB7">
      <w:pPr>
        <w:pStyle w:val="8"/>
        <w:spacing w:after="0"/>
        <w:jc w:val="left"/>
        <w:rPr>
          <w:rFonts w:hint="eastAsia"/>
        </w:rPr>
      </w:pPr>
    </w:p>
    <w:p w14:paraId="3AEF4C60">
      <w:pPr>
        <w:pStyle w:val="8"/>
        <w:spacing w:after="0"/>
        <w:jc w:val="left"/>
        <w:rPr>
          <w:rFonts w:hint="eastAsia"/>
        </w:rPr>
      </w:pPr>
      <w:r>
        <w:rPr>
          <w:rFonts w:hint="eastAsia"/>
        </w:rPr>
        <w:t>They understood that henceforth Messianic prophecy had been—and was continuing to be—fulfilled; that their Master had sat down at God’s own right hand in heaven; that he now rules from there as King of the cosmos; that “the Days of the Messiah” have now begun, during which the Holy Spirit is being poured out, the gospel is going forth to the nations, and the Gentiles are being converted to faith in Israel’s God.</w:t>
      </w:r>
    </w:p>
    <w:p w14:paraId="41169DCF">
      <w:pPr>
        <w:pStyle w:val="8"/>
        <w:spacing w:after="0"/>
        <w:jc w:val="left"/>
        <w:rPr>
          <w:rFonts w:hint="eastAsia"/>
        </w:rPr>
      </w:pPr>
    </w:p>
    <w:p w14:paraId="0C6E5AC1">
      <w:pPr>
        <w:pStyle w:val="8"/>
        <w:spacing w:after="0"/>
        <w:jc w:val="left"/>
        <w:rPr>
          <w:rFonts w:hint="eastAsia"/>
        </w:rPr>
      </w:pPr>
      <w:r>
        <w:rPr>
          <w:rFonts w:hint="eastAsia"/>
        </w:rPr>
        <w:t>他们明白了，从此以后，弥赛亚的预言已经——并且正在持续地——应验；他们的主已坐在天上神的右边；祂如今从那里作宇宙之王统治；“弥赛亚的日子”现已开始，在此期间，圣灵被浇灌下来，福音正传向万国，外邦人正归信以色列的神。</w:t>
      </w:r>
    </w:p>
    <w:p w14:paraId="4F63C819">
      <w:pPr>
        <w:pStyle w:val="8"/>
        <w:spacing w:after="0"/>
        <w:jc w:val="left"/>
        <w:rPr>
          <w:rFonts w:hint="eastAsia"/>
        </w:rPr>
      </w:pPr>
    </w:p>
    <w:p w14:paraId="531CD13D">
      <w:pPr>
        <w:pStyle w:val="8"/>
        <w:spacing w:after="0"/>
        <w:jc w:val="left"/>
        <w:rPr>
          <w:rFonts w:hint="eastAsia"/>
        </w:rPr>
      </w:pPr>
      <w:r>
        <w:rPr>
          <w:rFonts w:hint="eastAsia"/>
        </w:rPr>
        <w:t>Also, they understood that when those days were over, the heavenly King himself, just as Jesus had said, would return again in power and great glory to raise the dead, judge the world in righteousness, renew the universe, and thereby usher in the eternal Kingdom of God (Acts 2:30-36, 3:18-21).</w:t>
      </w:r>
    </w:p>
    <w:p w14:paraId="1611C95E">
      <w:pPr>
        <w:pStyle w:val="8"/>
        <w:spacing w:after="0"/>
        <w:jc w:val="left"/>
        <w:rPr>
          <w:rFonts w:hint="eastAsia"/>
        </w:rPr>
      </w:pPr>
    </w:p>
    <w:p w14:paraId="42D37ABD">
      <w:pPr>
        <w:pStyle w:val="8"/>
        <w:spacing w:after="0"/>
        <w:jc w:val="left"/>
        <w:rPr>
          <w:rFonts w:hint="eastAsia"/>
        </w:rPr>
      </w:pPr>
      <w:r>
        <w:rPr>
          <w:rFonts w:hint="eastAsia"/>
        </w:rPr>
        <w:t>此外，他们明白了，当那些日子结束时，天上的君王自己，正如耶稣所说，将再次带着能力和极大的荣耀回来，使死人复活，按公义审判世界，更新宇宙，从而带来神永恒的国度（使徒行传 2:30-36, 3:18-21）。</w:t>
      </w:r>
    </w:p>
    <w:p w14:paraId="64CAEFB7">
      <w:pPr>
        <w:pStyle w:val="8"/>
        <w:spacing w:after="0"/>
        <w:jc w:val="left"/>
        <w:rPr>
          <w:rFonts w:hint="eastAsia"/>
        </w:rPr>
      </w:pPr>
    </w:p>
    <w:p w14:paraId="7B4DBADB">
      <w:pPr>
        <w:pStyle w:val="8"/>
        <w:spacing w:after="0"/>
        <w:jc w:val="left"/>
        <w:rPr>
          <w:rFonts w:hint="eastAsia"/>
        </w:rPr>
      </w:pPr>
      <w:r>
        <w:rPr>
          <w:rFonts w:hint="eastAsia"/>
        </w:rPr>
        <w:t>All this and more filled the disciple’s minds as they went forth to tell the whole world that “Jesus is Lord” (Acts 10:36, Phil. 2:11).</w:t>
      </w:r>
    </w:p>
    <w:p w14:paraId="7A951040">
      <w:pPr>
        <w:pStyle w:val="8"/>
        <w:spacing w:after="0"/>
        <w:jc w:val="left"/>
        <w:rPr>
          <w:rFonts w:hint="eastAsia"/>
        </w:rPr>
      </w:pPr>
    </w:p>
    <w:p w14:paraId="7D99552F">
      <w:pPr>
        <w:pStyle w:val="8"/>
        <w:spacing w:after="0"/>
        <w:jc w:val="left"/>
        <w:rPr>
          <w:rFonts w:hint="eastAsia"/>
        </w:rPr>
      </w:pPr>
      <w:r>
        <w:rPr>
          <w:rFonts w:hint="eastAsia"/>
        </w:rPr>
        <w:t>所有这一切以及更多，充满了门徒们的心，当他们出去向全世界宣告“耶稣是主”时（使徒行传 10:36，腓立比书 2:11）。</w:t>
      </w:r>
    </w:p>
    <w:p w14:paraId="4128BC4A">
      <w:pPr>
        <w:pStyle w:val="8"/>
        <w:spacing w:after="0"/>
        <w:jc w:val="left"/>
        <w:rPr>
          <w:rFonts w:hint="eastAsia"/>
        </w:rPr>
      </w:pPr>
    </w:p>
    <w:p w14:paraId="4FA3C449">
      <w:pPr>
        <w:pStyle w:val="8"/>
        <w:spacing w:after="0"/>
        <w:jc w:val="left"/>
        <w:rPr>
          <w:rFonts w:hint="eastAsia"/>
        </w:rPr>
      </w:pPr>
      <w:r>
        <w:rPr>
          <w:rFonts w:hint="eastAsia"/>
        </w:rPr>
        <w:t>Prophecy and the Critics</w:t>
      </w:r>
    </w:p>
    <w:p w14:paraId="4F2C32C9">
      <w:pPr>
        <w:pStyle w:val="8"/>
        <w:spacing w:after="0"/>
        <w:jc w:val="left"/>
        <w:rPr>
          <w:rFonts w:hint="eastAsia"/>
        </w:rPr>
      </w:pPr>
    </w:p>
    <w:p w14:paraId="5ADCFFCD">
      <w:pPr>
        <w:pStyle w:val="8"/>
        <w:spacing w:after="0"/>
        <w:jc w:val="left"/>
        <w:rPr>
          <w:rFonts w:hint="eastAsia"/>
        </w:rPr>
      </w:pPr>
      <w:r>
        <w:rPr>
          <w:rFonts w:hint="eastAsia"/>
        </w:rPr>
        <w:t>预言与批评家</w:t>
      </w:r>
    </w:p>
    <w:p w14:paraId="1126A290">
      <w:pPr>
        <w:pStyle w:val="8"/>
        <w:spacing w:after="0"/>
        <w:jc w:val="left"/>
        <w:rPr>
          <w:rFonts w:hint="eastAsia"/>
        </w:rPr>
      </w:pPr>
    </w:p>
    <w:p w14:paraId="6C471629">
      <w:pPr>
        <w:pStyle w:val="8"/>
        <w:spacing w:after="0"/>
        <w:jc w:val="left"/>
        <w:rPr>
          <w:rFonts w:hint="eastAsia"/>
        </w:rPr>
      </w:pPr>
      <w:r>
        <w:rPr>
          <w:rFonts w:hint="eastAsia"/>
        </w:rPr>
        <w:t>Down through the centuries, defenders of the Christian faith have cited these and other prophecies as evidence of God’s sovereignty over history, the divine inspiration of the Bible, the uniqueness of Jesus of Nazareth, and the truth and authority of his message.</w:t>
      </w:r>
    </w:p>
    <w:p w14:paraId="3CEC712F">
      <w:pPr>
        <w:pStyle w:val="8"/>
        <w:spacing w:after="0"/>
        <w:jc w:val="left"/>
        <w:rPr>
          <w:rFonts w:hint="eastAsia"/>
        </w:rPr>
      </w:pPr>
    </w:p>
    <w:p w14:paraId="5461C047">
      <w:pPr>
        <w:pStyle w:val="8"/>
        <w:spacing w:after="0"/>
        <w:jc w:val="left"/>
        <w:rPr>
          <w:rFonts w:hint="eastAsia"/>
        </w:rPr>
      </w:pPr>
      <w:r>
        <w:rPr>
          <w:rFonts w:hint="eastAsia"/>
        </w:rPr>
        <w:t>几个世纪以来，基督教信仰的辩护者们都引用了这些以及其他的预言，作为神对历史的主权、圣经的神圣默示、拿撒勒人耶稣的独特性，以及祂信息真理和权威的证据。</w:t>
      </w:r>
    </w:p>
    <w:p w14:paraId="722B3568">
      <w:pPr>
        <w:pStyle w:val="8"/>
        <w:spacing w:after="0"/>
        <w:jc w:val="left"/>
        <w:rPr>
          <w:rFonts w:hint="eastAsia"/>
        </w:rPr>
      </w:pPr>
    </w:p>
    <w:p w14:paraId="56A25F2F">
      <w:pPr>
        <w:pStyle w:val="8"/>
        <w:spacing w:after="0"/>
        <w:jc w:val="left"/>
        <w:rPr>
          <w:rFonts w:hint="eastAsia"/>
        </w:rPr>
      </w:pPr>
      <w:r>
        <w:rPr>
          <w:rFonts w:hint="eastAsia"/>
        </w:rPr>
        <w:t>They argue that these prophecies are signs, encouraging seekers everywhere to see in Jesus God’s appointed prophet, priest, and king; signs granted by the God of Israel so as to engender and sustain a reasonable faith in him.</w:t>
      </w:r>
    </w:p>
    <w:p w14:paraId="5E2639FE">
      <w:pPr>
        <w:pStyle w:val="8"/>
        <w:spacing w:after="0"/>
        <w:jc w:val="left"/>
        <w:rPr>
          <w:rFonts w:hint="eastAsia"/>
        </w:rPr>
      </w:pPr>
    </w:p>
    <w:p w14:paraId="1E02DE45">
      <w:pPr>
        <w:pStyle w:val="8"/>
        <w:spacing w:after="0"/>
        <w:jc w:val="left"/>
        <w:rPr>
          <w:rFonts w:hint="eastAsia"/>
        </w:rPr>
      </w:pPr>
      <w:r>
        <w:rPr>
          <w:rFonts w:hint="eastAsia"/>
        </w:rPr>
        <w:t>他们主张，这些预言是记号，鼓励各地的寻求者在耶稣里看到神所指定的先知、祭司和君王；是由以色列的神所赐的记号，以产生并维持对祂合理的信心。</w:t>
      </w:r>
    </w:p>
    <w:p w14:paraId="23E5CB1A">
      <w:pPr>
        <w:pStyle w:val="8"/>
        <w:spacing w:after="0"/>
        <w:jc w:val="left"/>
        <w:rPr>
          <w:rFonts w:hint="eastAsia"/>
        </w:rPr>
      </w:pPr>
    </w:p>
    <w:p w14:paraId="7154DE38">
      <w:pPr>
        <w:pStyle w:val="8"/>
        <w:spacing w:after="0"/>
        <w:jc w:val="left"/>
        <w:rPr>
          <w:rFonts w:hint="eastAsia"/>
        </w:rPr>
      </w:pPr>
      <w:r>
        <w:rPr>
          <w:rFonts w:hint="eastAsia"/>
        </w:rPr>
        <w:t>Critics, however, have not always responded favorably.</w:t>
      </w:r>
    </w:p>
    <w:p w14:paraId="0C1DA917">
      <w:pPr>
        <w:pStyle w:val="8"/>
        <w:spacing w:after="0"/>
        <w:jc w:val="left"/>
        <w:rPr>
          <w:rFonts w:hint="eastAsia"/>
        </w:rPr>
      </w:pPr>
    </w:p>
    <w:p w14:paraId="7A3E3658">
      <w:pPr>
        <w:pStyle w:val="8"/>
        <w:spacing w:after="0"/>
        <w:jc w:val="left"/>
        <w:rPr>
          <w:rFonts w:hint="eastAsia"/>
        </w:rPr>
      </w:pPr>
      <w:r>
        <w:rPr>
          <w:rFonts w:hint="eastAsia"/>
        </w:rPr>
        <w:t>然而，批评家们并非总是作出有利的回应。</w:t>
      </w:r>
    </w:p>
    <w:p w14:paraId="5435CF96">
      <w:pPr>
        <w:pStyle w:val="8"/>
        <w:spacing w:after="0"/>
        <w:jc w:val="left"/>
        <w:rPr>
          <w:rFonts w:hint="eastAsia"/>
        </w:rPr>
      </w:pPr>
    </w:p>
    <w:p w14:paraId="7AEE169D">
      <w:pPr>
        <w:pStyle w:val="8"/>
        <w:spacing w:after="0"/>
        <w:jc w:val="left"/>
        <w:rPr>
          <w:rFonts w:hint="eastAsia"/>
        </w:rPr>
      </w:pPr>
      <w:r>
        <w:rPr>
          <w:rFonts w:hint="eastAsia"/>
        </w:rPr>
        <w:t>Some allege, for example, that Jesus took active steps consciously to fulfill OT Messianic prophecies.</w:t>
      </w:r>
    </w:p>
    <w:p w14:paraId="5B735359">
      <w:pPr>
        <w:pStyle w:val="8"/>
        <w:spacing w:after="0"/>
        <w:jc w:val="left"/>
        <w:rPr>
          <w:rFonts w:hint="eastAsia"/>
        </w:rPr>
      </w:pPr>
    </w:p>
    <w:p w14:paraId="06B377E1">
      <w:pPr>
        <w:pStyle w:val="8"/>
        <w:spacing w:after="0"/>
        <w:jc w:val="left"/>
        <w:rPr>
          <w:rFonts w:hint="eastAsia"/>
        </w:rPr>
      </w:pPr>
      <w:r>
        <w:rPr>
          <w:rFonts w:hint="eastAsia"/>
        </w:rPr>
        <w:t>例如，一些人声称，耶稣曾有意识地采取积极步骤来应验旧约中弥赛亚的预言。</w:t>
      </w:r>
    </w:p>
    <w:p w14:paraId="2D7E8130">
      <w:pPr>
        <w:pStyle w:val="8"/>
        <w:spacing w:after="0"/>
        <w:jc w:val="left"/>
        <w:rPr>
          <w:rFonts w:hint="eastAsia"/>
        </w:rPr>
      </w:pPr>
    </w:p>
    <w:p w14:paraId="71517230">
      <w:pPr>
        <w:pStyle w:val="8"/>
        <w:spacing w:after="0"/>
        <w:jc w:val="left"/>
        <w:rPr>
          <w:rFonts w:hint="eastAsia"/>
        </w:rPr>
      </w:pPr>
      <w:r>
        <w:rPr>
          <w:rFonts w:hint="eastAsia"/>
        </w:rPr>
        <w:t>Believers answer by cheerfully admitting that in some cases this was undoubtedly true (e.g., the triumphal entry), while in others (e.g., the place of his birth, or the minutiae of his trial, death, and burial) such maneuvering would have been impossible.</w:t>
      </w:r>
    </w:p>
    <w:p w14:paraId="38F7DE8B">
      <w:pPr>
        <w:pStyle w:val="8"/>
        <w:spacing w:after="0"/>
        <w:jc w:val="left"/>
        <w:rPr>
          <w:rFonts w:hint="eastAsia"/>
        </w:rPr>
      </w:pPr>
    </w:p>
    <w:p w14:paraId="05D13ECC">
      <w:pPr>
        <w:pStyle w:val="8"/>
        <w:spacing w:after="0"/>
        <w:jc w:val="left"/>
        <w:rPr>
          <w:rFonts w:hint="eastAsia"/>
        </w:rPr>
      </w:pPr>
      <w:r>
        <w:rPr>
          <w:rFonts w:hint="eastAsia"/>
        </w:rPr>
        <w:t>信徒们则欣然承认，在某些情况下，这无疑是真的（例如，凯旋进入耶路撒冷），而在另一些情况下（例如，祂的出生地，或祂受审、死亡和埋葬的细节），这样的操纵是不可能的。</w:t>
      </w:r>
    </w:p>
    <w:p w14:paraId="11CF86CE">
      <w:pPr>
        <w:pStyle w:val="8"/>
        <w:spacing w:after="0"/>
        <w:jc w:val="left"/>
        <w:rPr>
          <w:rFonts w:hint="eastAsia"/>
        </w:rPr>
      </w:pPr>
    </w:p>
    <w:p w14:paraId="4F7D0260">
      <w:pPr>
        <w:pStyle w:val="8"/>
        <w:spacing w:after="0"/>
        <w:jc w:val="left"/>
        <w:rPr>
          <w:rFonts w:hint="eastAsia"/>
        </w:rPr>
      </w:pPr>
      <w:r>
        <w:rPr>
          <w:rFonts w:hint="eastAsia"/>
        </w:rPr>
        <w:t>Others argue that all these prophecies were coincidentally fulfilled in Jesus.</w:t>
      </w:r>
    </w:p>
    <w:p w14:paraId="7828A4A0">
      <w:pPr>
        <w:pStyle w:val="8"/>
        <w:spacing w:after="0"/>
        <w:jc w:val="left"/>
        <w:rPr>
          <w:rFonts w:hint="eastAsia"/>
        </w:rPr>
      </w:pPr>
    </w:p>
    <w:p w14:paraId="4871D248">
      <w:pPr>
        <w:pStyle w:val="8"/>
        <w:spacing w:after="0"/>
        <w:jc w:val="left"/>
        <w:rPr>
          <w:rFonts w:hint="eastAsia"/>
        </w:rPr>
      </w:pPr>
      <w:r>
        <w:rPr>
          <w:rFonts w:hint="eastAsia"/>
        </w:rPr>
        <w:t>另一些人则主张，所有这些预言都只是巧合地在耶稣身上应验了。</w:t>
      </w:r>
    </w:p>
    <w:p w14:paraId="04B23C06">
      <w:pPr>
        <w:pStyle w:val="8"/>
        <w:spacing w:after="0"/>
        <w:jc w:val="left"/>
        <w:rPr>
          <w:rFonts w:hint="eastAsia"/>
        </w:rPr>
      </w:pPr>
    </w:p>
    <w:p w14:paraId="0AAA1B26">
      <w:pPr>
        <w:pStyle w:val="8"/>
        <w:spacing w:after="0"/>
        <w:jc w:val="left"/>
        <w:rPr>
          <w:rFonts w:hint="eastAsia"/>
        </w:rPr>
      </w:pPr>
      <w:r>
        <w:rPr>
          <w:rFonts w:hint="eastAsia"/>
        </w:rPr>
        <w:t>Here, believers respond by saying that the probability of this is so small as to be incalculable, and that such an hypothesis (which offers no account of the phenomenon of biblical prophecy in the first place) requires vastly more faith than the Bible’s own explanation: that God himself brought it all to pass by his providence.</w:t>
      </w:r>
    </w:p>
    <w:p w14:paraId="3A2CC806">
      <w:pPr>
        <w:pStyle w:val="8"/>
        <w:spacing w:after="0"/>
        <w:jc w:val="left"/>
        <w:rPr>
          <w:rFonts w:hint="eastAsia"/>
        </w:rPr>
      </w:pPr>
    </w:p>
    <w:p w14:paraId="677DA05B">
      <w:pPr>
        <w:pStyle w:val="8"/>
        <w:spacing w:after="0"/>
        <w:jc w:val="left"/>
        <w:rPr>
          <w:rFonts w:hint="eastAsia"/>
        </w:rPr>
      </w:pPr>
      <w:r>
        <w:rPr>
          <w:rFonts w:hint="eastAsia"/>
        </w:rPr>
        <w:t>在此，信徒们回应说，这种可能性小到无法计算，并且这样的假说（它首先就未能解释圣经预言的现象）比圣经自己的解释——即神自己通过祂的护理成就了这一切——需要远为更大的信心。</w:t>
      </w:r>
    </w:p>
    <w:p w14:paraId="17075120">
      <w:pPr>
        <w:pStyle w:val="8"/>
        <w:spacing w:after="0"/>
        <w:jc w:val="left"/>
        <w:rPr>
          <w:rFonts w:hint="eastAsia"/>
        </w:rPr>
      </w:pPr>
    </w:p>
    <w:p w14:paraId="713CC952">
      <w:pPr>
        <w:pStyle w:val="8"/>
        <w:spacing w:after="0"/>
        <w:jc w:val="left"/>
        <w:rPr>
          <w:rFonts w:hint="eastAsia"/>
        </w:rPr>
      </w:pPr>
      <w:r>
        <w:rPr>
          <w:rFonts w:hint="eastAsia"/>
        </w:rPr>
        <w:t>Still others argue that the disciples, using OT prophecy as their guide, simply fabricated corresponding stories about Jesus in order to buttress their claims of his being the Messiah.</w:t>
      </w:r>
    </w:p>
    <w:p w14:paraId="07C6115F">
      <w:pPr>
        <w:pStyle w:val="8"/>
        <w:spacing w:after="0"/>
        <w:jc w:val="left"/>
        <w:rPr>
          <w:rFonts w:hint="eastAsia"/>
        </w:rPr>
      </w:pPr>
    </w:p>
    <w:p w14:paraId="45E396D6">
      <w:pPr>
        <w:pStyle w:val="8"/>
        <w:spacing w:after="0"/>
        <w:jc w:val="left"/>
        <w:rPr>
          <w:rFonts w:hint="eastAsia"/>
        </w:rPr>
      </w:pPr>
      <w:r>
        <w:rPr>
          <w:rFonts w:hint="eastAsia"/>
        </w:rPr>
        <w:t>还有一些人则主张，门徒们，以旧约的预言为指导，简单地捏造了相应的关于耶稣的故事，以支持他们声称祂是弥赛亚。</w:t>
      </w:r>
    </w:p>
    <w:p w14:paraId="6036A0F9">
      <w:pPr>
        <w:pStyle w:val="8"/>
        <w:spacing w:after="0"/>
        <w:jc w:val="left"/>
        <w:rPr>
          <w:rFonts w:hint="eastAsia"/>
        </w:rPr>
      </w:pPr>
    </w:p>
    <w:p w14:paraId="71052D88">
      <w:pPr>
        <w:pStyle w:val="8"/>
        <w:spacing w:after="0"/>
        <w:jc w:val="left"/>
        <w:rPr>
          <w:rFonts w:hint="eastAsia"/>
        </w:rPr>
      </w:pPr>
      <w:r>
        <w:rPr>
          <w:rFonts w:hint="eastAsia"/>
        </w:rPr>
        <w:t>Believers respond by saying that this thesis is incredible, since such duplicity on the part of the disciples would require equal portions of sheer genius, moral degeneracy, and suicidal pigheadedness.</w:t>
      </w:r>
    </w:p>
    <w:p w14:paraId="0464288A">
      <w:pPr>
        <w:pStyle w:val="8"/>
        <w:spacing w:after="0"/>
        <w:jc w:val="left"/>
        <w:rPr>
          <w:rFonts w:hint="eastAsia"/>
        </w:rPr>
      </w:pPr>
    </w:p>
    <w:p w14:paraId="0D83EEF9">
      <w:pPr>
        <w:pStyle w:val="8"/>
        <w:spacing w:after="0"/>
        <w:jc w:val="left"/>
        <w:rPr>
          <w:rFonts w:hint="eastAsia"/>
        </w:rPr>
      </w:pPr>
      <w:r>
        <w:rPr>
          <w:rFonts w:hint="eastAsia"/>
        </w:rPr>
        <w:t>信徒们回应说，这个论点是难以置信的，因为门徒们的这种虚伪，将需要同等份量的纯粹天才、道德败坏和自杀式的固执。</w:t>
      </w:r>
    </w:p>
    <w:p w14:paraId="01A1476E">
      <w:pPr>
        <w:pStyle w:val="8"/>
        <w:spacing w:after="0"/>
        <w:jc w:val="left"/>
        <w:rPr>
          <w:rFonts w:hint="eastAsia"/>
        </w:rPr>
      </w:pPr>
    </w:p>
    <w:p w14:paraId="0B1ABDF6">
      <w:pPr>
        <w:pStyle w:val="8"/>
        <w:spacing w:after="0"/>
        <w:jc w:val="left"/>
        <w:rPr>
          <w:rFonts w:hint="eastAsia"/>
        </w:rPr>
      </w:pPr>
      <w:r>
        <w:rPr>
          <w:rFonts w:hint="eastAsia"/>
        </w:rPr>
        <w:t>And this is to say nothing of the problem of how such bald- faced lies about Jesus’ life could so quickly spread and take root in Israel with no word of protest, either from his (honest) friends or his (determined) foes.</w:t>
      </w:r>
    </w:p>
    <w:p w14:paraId="4A1AD1A0">
      <w:pPr>
        <w:pStyle w:val="8"/>
        <w:spacing w:after="0"/>
        <w:jc w:val="left"/>
        <w:rPr>
          <w:rFonts w:hint="eastAsia"/>
        </w:rPr>
      </w:pPr>
    </w:p>
    <w:p w14:paraId="66B7392B">
      <w:pPr>
        <w:pStyle w:val="8"/>
        <w:spacing w:after="0"/>
        <w:jc w:val="left"/>
        <w:rPr>
          <w:rFonts w:hint="eastAsia"/>
        </w:rPr>
      </w:pPr>
      <w:r>
        <w:rPr>
          <w:rFonts w:hint="eastAsia"/>
        </w:rPr>
        <w:t>这还不算这样一个问题：关于耶稣生平如此赤裸裸的谎言，如何能如此迅速地在以色列传播并扎根，而没有来自祂（诚实的）朋友或（坚决的）敌人的任何抗议之词。</w:t>
      </w:r>
    </w:p>
    <w:p w14:paraId="508C83A1">
      <w:pPr>
        <w:pStyle w:val="8"/>
        <w:spacing w:after="0"/>
        <w:jc w:val="left"/>
        <w:rPr>
          <w:rFonts w:hint="eastAsia"/>
        </w:rPr>
      </w:pPr>
    </w:p>
    <w:p w14:paraId="4EC853C0">
      <w:pPr>
        <w:pStyle w:val="8"/>
        <w:spacing w:after="0"/>
        <w:jc w:val="left"/>
        <w:rPr>
          <w:rFonts w:hint="eastAsia"/>
        </w:rPr>
      </w:pPr>
      <w:r>
        <w:rPr>
          <w:rFonts w:hint="eastAsia"/>
        </w:rPr>
        <w:t>In the midst of all this critical smoke the seeker must, of course, decide for himself.</w:t>
      </w:r>
    </w:p>
    <w:p w14:paraId="1F7ECAD5">
      <w:pPr>
        <w:pStyle w:val="8"/>
        <w:spacing w:after="0"/>
        <w:jc w:val="left"/>
        <w:rPr>
          <w:rFonts w:hint="eastAsia"/>
        </w:rPr>
      </w:pPr>
    </w:p>
    <w:p w14:paraId="4F58D606">
      <w:pPr>
        <w:pStyle w:val="8"/>
        <w:spacing w:after="0"/>
        <w:jc w:val="left"/>
        <w:rPr>
          <w:rFonts w:hint="eastAsia"/>
        </w:rPr>
      </w:pPr>
      <w:r>
        <w:rPr>
          <w:rFonts w:hint="eastAsia"/>
        </w:rPr>
        <w:t>在所有这些批判的烟雾中，寻求者当然必须自己决定。</w:t>
      </w:r>
    </w:p>
    <w:p w14:paraId="22671408">
      <w:pPr>
        <w:pStyle w:val="8"/>
        <w:spacing w:after="0"/>
        <w:jc w:val="left"/>
        <w:rPr>
          <w:rFonts w:hint="eastAsia"/>
        </w:rPr>
      </w:pPr>
    </w:p>
    <w:p w14:paraId="22E6781B">
      <w:pPr>
        <w:pStyle w:val="8"/>
        <w:spacing w:after="0"/>
        <w:jc w:val="left"/>
        <w:rPr>
          <w:rFonts w:hint="eastAsia"/>
        </w:rPr>
      </w:pPr>
      <w:r>
        <w:rPr>
          <w:rFonts w:hint="eastAsia"/>
        </w:rPr>
        <w:t>Thankfully, the question here is really quite simple: is fulfilled Messianic prophecy the handiwork of the unknown god, or is it not?</w:t>
      </w:r>
    </w:p>
    <w:p w14:paraId="30329539">
      <w:pPr>
        <w:pStyle w:val="8"/>
        <w:spacing w:after="0"/>
        <w:jc w:val="left"/>
        <w:rPr>
          <w:rFonts w:hint="eastAsia"/>
        </w:rPr>
      </w:pPr>
    </w:p>
    <w:p w14:paraId="6CE6F180">
      <w:pPr>
        <w:pStyle w:val="8"/>
        <w:spacing w:after="0"/>
        <w:jc w:val="left"/>
        <w:rPr>
          <w:rFonts w:hint="eastAsia"/>
        </w:rPr>
      </w:pPr>
      <w:r>
        <w:rPr>
          <w:rFonts w:hint="eastAsia"/>
        </w:rPr>
        <w:t>谢天谢地，这里的问题其实很简单：应验的弥赛亚预言，是那位未识之神的作为，还是不是？</w:t>
      </w:r>
    </w:p>
    <w:p w14:paraId="766DF91F">
      <w:pPr>
        <w:pStyle w:val="8"/>
        <w:spacing w:after="0"/>
        <w:jc w:val="left"/>
        <w:rPr>
          <w:rFonts w:hint="eastAsia"/>
        </w:rPr>
      </w:pPr>
    </w:p>
    <w:p w14:paraId="14BE4D60">
      <w:pPr>
        <w:pStyle w:val="8"/>
        <w:spacing w:after="0"/>
        <w:jc w:val="left"/>
        <w:rPr>
          <w:rFonts w:hint="eastAsia"/>
        </w:rPr>
      </w:pPr>
      <w:r>
        <w:rPr>
          <w:rFonts w:hint="eastAsia"/>
        </w:rPr>
        <w:t>And if it is not, whose in the world could it reasonably be?7</w:t>
      </w:r>
    </w:p>
    <w:p w14:paraId="7948062F">
      <w:pPr>
        <w:pStyle w:val="8"/>
        <w:spacing w:after="0"/>
        <w:jc w:val="left"/>
        <w:rPr>
          <w:rFonts w:hint="eastAsia"/>
        </w:rPr>
      </w:pPr>
    </w:p>
    <w:p w14:paraId="76F22E70">
      <w:pPr>
        <w:pStyle w:val="8"/>
        <w:spacing w:after="0"/>
        <w:jc w:val="left"/>
        <w:rPr>
          <w:rFonts w:hint="eastAsia"/>
        </w:rPr>
      </w:pPr>
      <w:r>
        <w:rPr>
          <w:rFonts w:hint="eastAsia"/>
        </w:rPr>
        <w:t>如果不是，世界上又会是谁的呢？7</w:t>
      </w:r>
    </w:p>
    <w:p w14:paraId="332123D4">
      <w:pPr>
        <w:pStyle w:val="8"/>
        <w:spacing w:after="0"/>
        <w:jc w:val="left"/>
        <w:rPr>
          <w:rFonts w:hint="eastAsia"/>
        </w:rPr>
      </w:pPr>
    </w:p>
    <w:p w14:paraId="0F09CB1B">
      <w:pPr>
        <w:pStyle w:val="8"/>
        <w:spacing w:after="0"/>
        <w:jc w:val="left"/>
        <w:rPr>
          <w:rFonts w:hint="eastAsia"/>
        </w:rPr>
      </w:pPr>
      <w:r>
        <w:rPr>
          <w:rFonts w:hint="eastAsia"/>
        </w:rPr>
        <w:t>A Biblical Challenge</w:t>
      </w:r>
    </w:p>
    <w:p w14:paraId="199AC46D">
      <w:pPr>
        <w:pStyle w:val="8"/>
        <w:spacing w:after="0"/>
        <w:jc w:val="left"/>
        <w:rPr>
          <w:rFonts w:hint="eastAsia"/>
        </w:rPr>
      </w:pPr>
    </w:p>
    <w:p w14:paraId="672CB428">
      <w:pPr>
        <w:pStyle w:val="8"/>
        <w:spacing w:after="0"/>
        <w:jc w:val="left"/>
        <w:rPr>
          <w:rFonts w:hint="eastAsia"/>
        </w:rPr>
      </w:pPr>
      <w:r>
        <w:rPr>
          <w:rFonts w:hint="eastAsia"/>
        </w:rPr>
        <w:t>一个圣经的挑战</w:t>
      </w:r>
    </w:p>
    <w:p w14:paraId="3DC25419">
      <w:pPr>
        <w:pStyle w:val="8"/>
        <w:spacing w:after="0"/>
        <w:jc w:val="left"/>
        <w:rPr>
          <w:rFonts w:hint="eastAsia"/>
        </w:rPr>
      </w:pPr>
    </w:p>
    <w:p w14:paraId="00AFA402">
      <w:pPr>
        <w:pStyle w:val="8"/>
        <w:spacing w:after="0"/>
        <w:jc w:val="left"/>
        <w:rPr>
          <w:rFonts w:hint="eastAsia"/>
        </w:rPr>
      </w:pPr>
      <w:r>
        <w:rPr>
          <w:rFonts w:hint="eastAsia"/>
        </w:rPr>
        <w:t>Before concluding this section on OT Messianic signs, I would like to issue a biblical challenge.</w:t>
      </w:r>
    </w:p>
    <w:p w14:paraId="533EB5C5">
      <w:pPr>
        <w:pStyle w:val="8"/>
        <w:spacing w:after="0"/>
        <w:jc w:val="left"/>
        <w:rPr>
          <w:rFonts w:hint="eastAsia"/>
        </w:rPr>
      </w:pPr>
    </w:p>
    <w:p w14:paraId="70F9CCC0">
      <w:pPr>
        <w:pStyle w:val="8"/>
        <w:spacing w:after="0"/>
        <w:jc w:val="left"/>
        <w:rPr>
          <w:rFonts w:hint="eastAsia"/>
        </w:rPr>
      </w:pPr>
      <w:r>
        <w:rPr>
          <w:rFonts w:hint="eastAsia"/>
        </w:rPr>
        <w:t>在结束关于旧约弥赛亚记号的这一部分之前，我想提出一个圣经的挑战。</w:t>
      </w:r>
    </w:p>
    <w:p w14:paraId="34C5D0B8">
      <w:pPr>
        <w:pStyle w:val="8"/>
        <w:spacing w:after="0"/>
        <w:jc w:val="left"/>
        <w:rPr>
          <w:rFonts w:hint="eastAsia"/>
        </w:rPr>
      </w:pPr>
    </w:p>
    <w:p w14:paraId="7C9B385C">
      <w:pPr>
        <w:pStyle w:val="8"/>
        <w:spacing w:after="0"/>
        <w:jc w:val="left"/>
        <w:rPr>
          <w:rFonts w:hint="eastAsia"/>
        </w:rPr>
      </w:pPr>
      <w:r>
        <w:rPr>
          <w:rFonts w:hint="eastAsia"/>
        </w:rPr>
        <w:t>According to many interpreters, the following passage from Genesis may well be the most fertile Messianic soil in the entire OT.</w:t>
      </w:r>
    </w:p>
    <w:p w14:paraId="2432AB62">
      <w:pPr>
        <w:pStyle w:val="8"/>
        <w:spacing w:after="0"/>
        <w:jc w:val="left"/>
        <w:rPr>
          <w:rFonts w:hint="eastAsia"/>
        </w:rPr>
      </w:pPr>
    </w:p>
    <w:p w14:paraId="3588080D">
      <w:pPr>
        <w:pStyle w:val="8"/>
        <w:spacing w:after="0"/>
        <w:jc w:val="left"/>
        <w:rPr>
          <w:rFonts w:hint="eastAsia"/>
        </w:rPr>
      </w:pPr>
      <w:r>
        <w:rPr>
          <w:rFonts w:hint="eastAsia"/>
        </w:rPr>
        <w:t>根据许多诠释者的说法，以下创世记的经文，很可能是整个旧约中最肥沃的弥赛亚土壤。</w:t>
      </w:r>
    </w:p>
    <w:p w14:paraId="6952B69B">
      <w:pPr>
        <w:pStyle w:val="8"/>
        <w:spacing w:after="0"/>
        <w:jc w:val="left"/>
        <w:rPr>
          <w:rFonts w:hint="eastAsia"/>
        </w:rPr>
      </w:pPr>
    </w:p>
    <w:p w14:paraId="416AC9BD">
      <w:pPr>
        <w:pStyle w:val="8"/>
        <w:spacing w:after="0"/>
        <w:jc w:val="left"/>
        <w:rPr>
          <w:rFonts w:hint="eastAsia"/>
        </w:rPr>
      </w:pPr>
      <w:r>
        <w:rPr>
          <w:rFonts w:hint="eastAsia"/>
        </w:rPr>
        <w:t>In particular, it is commonly held that God has planted here a dramatic christophany, numerous Messianic types, and several Messianic prophecies.</w:t>
      </w:r>
    </w:p>
    <w:p w14:paraId="05CE2D22">
      <w:pPr>
        <w:pStyle w:val="8"/>
        <w:spacing w:after="0"/>
        <w:jc w:val="left"/>
        <w:rPr>
          <w:rFonts w:hint="eastAsia"/>
        </w:rPr>
      </w:pPr>
    </w:p>
    <w:p w14:paraId="0F672C98">
      <w:pPr>
        <w:pStyle w:val="8"/>
        <w:spacing w:after="0"/>
        <w:jc w:val="left"/>
        <w:rPr>
          <w:rFonts w:hint="eastAsia"/>
        </w:rPr>
      </w:pPr>
      <w:r>
        <w:rPr>
          <w:rFonts w:hint="eastAsia"/>
        </w:rPr>
        <w:t>特别是，人们普遍认为，神在此处栽种了一场戏剧性的基督显现、众多的弥赛亚预表和几个弥赛亚预言。</w:t>
      </w:r>
    </w:p>
    <w:p w14:paraId="12F47B19">
      <w:pPr>
        <w:pStyle w:val="8"/>
        <w:spacing w:after="0"/>
        <w:jc w:val="left"/>
        <w:rPr>
          <w:rFonts w:hint="eastAsia"/>
        </w:rPr>
      </w:pPr>
    </w:p>
    <w:p w14:paraId="6F7F9DE0">
      <w:pPr>
        <w:pStyle w:val="8"/>
        <w:spacing w:after="0"/>
        <w:jc w:val="left"/>
        <w:rPr>
          <w:rFonts w:hint="eastAsia"/>
        </w:rPr>
      </w:pPr>
      <w:r>
        <w:rPr>
          <w:rFonts w:hint="eastAsia"/>
        </w:rPr>
        <w:t>Please take a few moments to read it carefully.</w:t>
      </w:r>
    </w:p>
    <w:p w14:paraId="3D8FA493">
      <w:pPr>
        <w:pStyle w:val="8"/>
        <w:spacing w:after="0"/>
        <w:jc w:val="left"/>
        <w:rPr>
          <w:rFonts w:hint="eastAsia"/>
        </w:rPr>
      </w:pPr>
    </w:p>
    <w:p w14:paraId="73D8004D">
      <w:pPr>
        <w:pStyle w:val="8"/>
        <w:spacing w:after="0"/>
        <w:jc w:val="left"/>
        <w:rPr>
          <w:rFonts w:hint="eastAsia"/>
        </w:rPr>
      </w:pPr>
      <w:r>
        <w:rPr>
          <w:rFonts w:hint="eastAsia"/>
        </w:rPr>
        <w:t>请花点时间仔细阅读。</w:t>
      </w:r>
    </w:p>
    <w:p w14:paraId="5B2B8F17">
      <w:pPr>
        <w:pStyle w:val="8"/>
        <w:spacing w:after="0"/>
        <w:jc w:val="left"/>
        <w:rPr>
          <w:rFonts w:hint="eastAsia"/>
        </w:rPr>
      </w:pPr>
    </w:p>
    <w:p w14:paraId="04B2960D">
      <w:pPr>
        <w:pStyle w:val="8"/>
        <w:spacing w:after="0"/>
        <w:jc w:val="left"/>
        <w:rPr>
          <w:rFonts w:hint="eastAsia"/>
        </w:rPr>
      </w:pPr>
      <w:r>
        <w:rPr>
          <w:rFonts w:hint="eastAsia"/>
        </w:rPr>
        <w:t>Then, drawing upon your own knowledge of Jesus’ life, and also upon what you have learned in our journey so far, see if you agree with the commentators.</w:t>
      </w:r>
    </w:p>
    <w:p w14:paraId="69EC0DDA">
      <w:pPr>
        <w:pStyle w:val="8"/>
        <w:spacing w:after="0"/>
        <w:jc w:val="left"/>
        <w:rPr>
          <w:rFonts w:hint="eastAsia"/>
        </w:rPr>
      </w:pPr>
    </w:p>
    <w:p w14:paraId="6B253DFF">
      <w:pPr>
        <w:pStyle w:val="8"/>
        <w:spacing w:after="0"/>
        <w:jc w:val="left"/>
        <w:rPr>
          <w:rFonts w:hint="eastAsia"/>
        </w:rPr>
      </w:pPr>
      <w:r>
        <w:rPr>
          <w:rFonts w:hint="eastAsia"/>
        </w:rPr>
        <w:t>然后，根据你自己对耶稣生平的了解，以及我们迄今为止在旅程中学到的，看看你是否同意注释家们的看法。</w:t>
      </w:r>
    </w:p>
    <w:p w14:paraId="4375231D">
      <w:pPr>
        <w:pStyle w:val="8"/>
        <w:spacing w:after="0"/>
        <w:jc w:val="left"/>
        <w:rPr>
          <w:rFonts w:hint="eastAsia"/>
        </w:rPr>
      </w:pPr>
    </w:p>
    <w:p w14:paraId="1EE3336E">
      <w:pPr>
        <w:pStyle w:val="8"/>
        <w:spacing w:after="0"/>
        <w:jc w:val="left"/>
        <w:rPr>
          <w:rFonts w:hint="eastAsia"/>
        </w:rPr>
      </w:pPr>
      <w:r>
        <w:rPr>
          <w:rFonts w:hint="eastAsia"/>
        </w:rPr>
        <w:t>If you do, be sure to ask yourself what these amazing parallels and correspondences might mean in your own search for the truth of the unknown god.</w:t>
      </w:r>
    </w:p>
    <w:p w14:paraId="25E7CF9B">
      <w:pPr>
        <w:pStyle w:val="8"/>
        <w:spacing w:after="0"/>
        <w:jc w:val="left"/>
        <w:rPr>
          <w:rFonts w:hint="eastAsia"/>
        </w:rPr>
      </w:pPr>
    </w:p>
    <w:p w14:paraId="2B1BD394">
      <w:pPr>
        <w:pStyle w:val="8"/>
        <w:spacing w:after="0"/>
        <w:jc w:val="left"/>
        <w:rPr>
          <w:rFonts w:hint="eastAsia"/>
        </w:rPr>
      </w:pPr>
      <w:r>
        <w:rPr>
          <w:rFonts w:hint="eastAsia"/>
        </w:rPr>
        <w:t>如果你同意，一定要问问自己，这些惊人的平行和对应，在你寻求那位未识之神的真理的过程中，可能意味着什么。</w:t>
      </w:r>
    </w:p>
    <w:p w14:paraId="17CA7BEA">
      <w:pPr>
        <w:pStyle w:val="8"/>
        <w:spacing w:after="0"/>
        <w:jc w:val="left"/>
        <w:rPr>
          <w:rFonts w:hint="eastAsia"/>
        </w:rPr>
      </w:pPr>
    </w:p>
    <w:p w14:paraId="7A83A871">
      <w:pPr>
        <w:pStyle w:val="8"/>
        <w:spacing w:after="0"/>
        <w:jc w:val="left"/>
        <w:rPr>
          <w:rFonts w:hint="eastAsia"/>
        </w:rPr>
      </w:pPr>
      <w:r>
        <w:rPr>
          <w:rFonts w:hint="eastAsia"/>
        </w:rPr>
        <w:t>The passage is found in Genesis 22:1-19.</w:t>
      </w:r>
    </w:p>
    <w:p w14:paraId="4425F438">
      <w:pPr>
        <w:pStyle w:val="8"/>
        <w:spacing w:after="0"/>
        <w:jc w:val="left"/>
        <w:rPr>
          <w:rFonts w:hint="eastAsia"/>
        </w:rPr>
      </w:pPr>
    </w:p>
    <w:p w14:paraId="1AF10BE3">
      <w:pPr>
        <w:pStyle w:val="8"/>
        <w:spacing w:after="0"/>
        <w:jc w:val="left"/>
        <w:rPr>
          <w:rFonts w:hint="eastAsia"/>
        </w:rPr>
      </w:pPr>
      <w:r>
        <w:rPr>
          <w:rFonts w:hint="eastAsia"/>
        </w:rPr>
        <w:t>这段经文见于创世记 22:1-19。</w:t>
      </w:r>
    </w:p>
    <w:p w14:paraId="12871C6C">
      <w:pPr>
        <w:pStyle w:val="8"/>
        <w:spacing w:after="0"/>
        <w:jc w:val="left"/>
        <w:rPr>
          <w:rFonts w:hint="eastAsia"/>
        </w:rPr>
      </w:pPr>
    </w:p>
    <w:p w14:paraId="16DB1CD8">
      <w:pPr>
        <w:pStyle w:val="8"/>
        <w:spacing w:after="0"/>
        <w:jc w:val="left"/>
        <w:rPr>
          <w:rFonts w:hint="eastAsia"/>
        </w:rPr>
      </w:pPr>
      <w:r>
        <w:rPr>
          <w:rFonts w:hint="eastAsia"/>
        </w:rPr>
        <w:t>Now it came to pass after these things that God tested Abraham, and said to him, “Abraham!”</w:t>
      </w:r>
    </w:p>
    <w:p w14:paraId="41FC0FA0">
      <w:pPr>
        <w:pStyle w:val="8"/>
        <w:spacing w:after="0"/>
        <w:jc w:val="left"/>
        <w:rPr>
          <w:rFonts w:hint="eastAsia"/>
        </w:rPr>
      </w:pPr>
    </w:p>
    <w:p w14:paraId="0AB6617A">
      <w:pPr>
        <w:pStyle w:val="8"/>
        <w:spacing w:after="0"/>
        <w:jc w:val="left"/>
        <w:rPr>
          <w:rFonts w:hint="eastAsia"/>
        </w:rPr>
      </w:pPr>
      <w:r>
        <w:rPr>
          <w:rFonts w:hint="eastAsia"/>
        </w:rPr>
        <w:t>这些事以后，神要试验亚伯拉罕，就呼叫他说：“亚伯拉罕！”</w:t>
      </w:r>
    </w:p>
    <w:p w14:paraId="5EA074A6">
      <w:pPr>
        <w:pStyle w:val="8"/>
        <w:spacing w:after="0"/>
        <w:jc w:val="left"/>
        <w:rPr>
          <w:rFonts w:hint="eastAsia"/>
        </w:rPr>
      </w:pPr>
    </w:p>
    <w:p w14:paraId="28A8CE8B">
      <w:pPr>
        <w:pStyle w:val="8"/>
        <w:spacing w:after="0"/>
        <w:jc w:val="left"/>
        <w:rPr>
          <w:rFonts w:hint="eastAsia"/>
        </w:rPr>
      </w:pPr>
      <w:r>
        <w:rPr>
          <w:rFonts w:hint="eastAsia"/>
        </w:rPr>
        <w:t>And he said, “Here I am.”</w:t>
      </w:r>
    </w:p>
    <w:p w14:paraId="4B62A9D0">
      <w:pPr>
        <w:pStyle w:val="8"/>
        <w:spacing w:after="0"/>
        <w:jc w:val="left"/>
        <w:rPr>
          <w:rFonts w:hint="eastAsia"/>
        </w:rPr>
      </w:pPr>
    </w:p>
    <w:p w14:paraId="01B35C6A">
      <w:pPr>
        <w:pStyle w:val="8"/>
        <w:spacing w:after="0"/>
        <w:jc w:val="left"/>
        <w:rPr>
          <w:rFonts w:hint="eastAsia"/>
        </w:rPr>
      </w:pPr>
      <w:r>
        <w:rPr>
          <w:rFonts w:hint="eastAsia"/>
        </w:rPr>
        <w:t>他说：“我在这里。”</w:t>
      </w:r>
    </w:p>
    <w:p w14:paraId="2E78A0A7">
      <w:pPr>
        <w:pStyle w:val="8"/>
        <w:spacing w:after="0"/>
        <w:jc w:val="left"/>
        <w:rPr>
          <w:rFonts w:hint="eastAsia"/>
        </w:rPr>
      </w:pPr>
    </w:p>
    <w:p w14:paraId="05EA21E1">
      <w:pPr>
        <w:pStyle w:val="8"/>
        <w:spacing w:after="0"/>
        <w:jc w:val="left"/>
        <w:rPr>
          <w:rFonts w:hint="eastAsia"/>
        </w:rPr>
      </w:pPr>
      <w:r>
        <w:rPr>
          <w:rFonts w:hint="eastAsia"/>
        </w:rPr>
        <w:t>And he said, “Take now your son, your only son Isaac, whom you love, and go to the land of Moriah, and offer him there as a burnt offering on one of the mountains of which I shall tell you.”</w:t>
      </w:r>
    </w:p>
    <w:p w14:paraId="78CBB8C5">
      <w:pPr>
        <w:pStyle w:val="8"/>
        <w:spacing w:after="0"/>
        <w:jc w:val="left"/>
        <w:rPr>
          <w:rFonts w:hint="eastAsia"/>
        </w:rPr>
      </w:pPr>
    </w:p>
    <w:p w14:paraId="48D8E0C1">
      <w:pPr>
        <w:pStyle w:val="8"/>
        <w:spacing w:after="0"/>
        <w:jc w:val="left"/>
        <w:rPr>
          <w:rFonts w:hint="eastAsia"/>
        </w:rPr>
      </w:pPr>
      <w:r>
        <w:rPr>
          <w:rFonts w:hint="eastAsia"/>
        </w:rPr>
        <w:t>他说：“你带着你的儿子，就是你独生的儿子，你所爱的以撒，往摩利亚地去，在我所要指示你的山上，把他献为燔祭。”</w:t>
      </w:r>
    </w:p>
    <w:p w14:paraId="1B8FD148">
      <w:pPr>
        <w:pStyle w:val="8"/>
        <w:spacing w:after="0"/>
        <w:jc w:val="left"/>
        <w:rPr>
          <w:rFonts w:hint="eastAsia"/>
        </w:rPr>
      </w:pPr>
    </w:p>
    <w:p w14:paraId="3E1BDAE2">
      <w:pPr>
        <w:pStyle w:val="8"/>
        <w:spacing w:after="0"/>
        <w:jc w:val="left"/>
        <w:rPr>
          <w:rFonts w:hint="eastAsia"/>
        </w:rPr>
      </w:pPr>
      <w:r>
        <w:rPr>
          <w:rFonts w:hint="eastAsia"/>
        </w:rPr>
        <w:t>So Abraham rose early in the morning and saddled his donkey, and took two of his young men with him, and Isaac his son; and he split the wood for the burnt offering and arose and went to the place of which God had told him.</w:t>
      </w:r>
    </w:p>
    <w:p w14:paraId="315183D8">
      <w:pPr>
        <w:pStyle w:val="8"/>
        <w:spacing w:after="0"/>
        <w:jc w:val="left"/>
        <w:rPr>
          <w:rFonts w:hint="eastAsia"/>
        </w:rPr>
      </w:pPr>
    </w:p>
    <w:p w14:paraId="767DC5AB">
      <w:pPr>
        <w:pStyle w:val="8"/>
        <w:spacing w:after="0"/>
        <w:jc w:val="left"/>
        <w:rPr>
          <w:rFonts w:hint="eastAsia"/>
        </w:rPr>
      </w:pPr>
      <w:r>
        <w:rPr>
          <w:rFonts w:hint="eastAsia"/>
        </w:rPr>
        <w:t>亚伯拉罕清早起来，备上驴，带着两个仆人和他儿子以撒，也劈好了燔祭的柴，就起身往神所指示他的地方去了。</w:t>
      </w:r>
    </w:p>
    <w:p w14:paraId="69FB126D">
      <w:pPr>
        <w:pStyle w:val="8"/>
        <w:spacing w:after="0"/>
        <w:jc w:val="left"/>
        <w:rPr>
          <w:rFonts w:hint="eastAsia"/>
        </w:rPr>
      </w:pPr>
    </w:p>
    <w:p w14:paraId="4DA949BB">
      <w:pPr>
        <w:pStyle w:val="8"/>
        <w:spacing w:after="0"/>
        <w:jc w:val="left"/>
        <w:rPr>
          <w:rFonts w:hint="eastAsia"/>
        </w:rPr>
      </w:pPr>
      <w:r>
        <w:rPr>
          <w:rFonts w:hint="eastAsia"/>
        </w:rPr>
        <w:t>Then on the third day Abraham lifted his eyes and saw the place afar off.</w:t>
      </w:r>
    </w:p>
    <w:p w14:paraId="7A65D062">
      <w:pPr>
        <w:pStyle w:val="8"/>
        <w:spacing w:after="0"/>
        <w:jc w:val="left"/>
        <w:rPr>
          <w:rFonts w:hint="eastAsia"/>
        </w:rPr>
      </w:pPr>
    </w:p>
    <w:p w14:paraId="5EF72E13">
      <w:pPr>
        <w:pStyle w:val="8"/>
        <w:spacing w:after="0"/>
        <w:jc w:val="left"/>
        <w:rPr>
          <w:rFonts w:hint="eastAsia"/>
        </w:rPr>
      </w:pPr>
      <w:r>
        <w:rPr>
          <w:rFonts w:hint="eastAsia"/>
        </w:rPr>
        <w:t>到了第三日，亚伯拉罕举目远远地看见那地方。</w:t>
      </w:r>
    </w:p>
    <w:p w14:paraId="514CF09B">
      <w:pPr>
        <w:pStyle w:val="8"/>
        <w:spacing w:after="0"/>
        <w:jc w:val="left"/>
        <w:rPr>
          <w:rFonts w:hint="eastAsia"/>
        </w:rPr>
      </w:pPr>
    </w:p>
    <w:p w14:paraId="2156EA24">
      <w:pPr>
        <w:pStyle w:val="8"/>
        <w:spacing w:after="0"/>
        <w:jc w:val="left"/>
        <w:rPr>
          <w:rFonts w:hint="eastAsia"/>
        </w:rPr>
      </w:pPr>
      <w:r>
        <w:rPr>
          <w:rFonts w:hint="eastAsia"/>
        </w:rPr>
        <w:t>And Abraham said to his young men, “Stay here with the donkey; the lad and I will go yonder and worship, and we will come back to you.”</w:t>
      </w:r>
    </w:p>
    <w:p w14:paraId="652EE017">
      <w:pPr>
        <w:pStyle w:val="8"/>
        <w:spacing w:after="0"/>
        <w:jc w:val="left"/>
        <w:rPr>
          <w:rFonts w:hint="eastAsia"/>
        </w:rPr>
      </w:pPr>
    </w:p>
    <w:p w14:paraId="53E21E3A">
      <w:pPr>
        <w:pStyle w:val="8"/>
        <w:spacing w:after="0"/>
        <w:jc w:val="left"/>
        <w:rPr>
          <w:rFonts w:hint="eastAsia"/>
        </w:rPr>
      </w:pPr>
      <w:r>
        <w:rPr>
          <w:rFonts w:hint="eastAsia"/>
        </w:rPr>
        <w:t>亚伯拉罕对他的仆人说：“你们和驴在此等候，我与童子往那里去拜一拜，就回到你们这里来。”</w:t>
      </w:r>
    </w:p>
    <w:p w14:paraId="2EE31F42">
      <w:pPr>
        <w:pStyle w:val="8"/>
        <w:spacing w:after="0"/>
        <w:jc w:val="left"/>
        <w:rPr>
          <w:rFonts w:hint="eastAsia"/>
        </w:rPr>
      </w:pPr>
    </w:p>
    <w:p w14:paraId="4384DAB2">
      <w:pPr>
        <w:pStyle w:val="8"/>
        <w:spacing w:after="0"/>
        <w:jc w:val="left"/>
        <w:rPr>
          <w:rFonts w:hint="eastAsia"/>
        </w:rPr>
      </w:pPr>
      <w:r>
        <w:rPr>
          <w:rFonts w:hint="eastAsia"/>
        </w:rPr>
        <w:t>So Abraham took the wood of the burnt offering and laid it on Isaac his son; and he took the fire in his hand, and a knife, and the two of them went together.</w:t>
      </w:r>
    </w:p>
    <w:p w14:paraId="1E0F15D3">
      <w:pPr>
        <w:pStyle w:val="8"/>
        <w:spacing w:after="0"/>
        <w:jc w:val="left"/>
        <w:rPr>
          <w:rFonts w:hint="eastAsia"/>
        </w:rPr>
      </w:pPr>
    </w:p>
    <w:p w14:paraId="7E727160">
      <w:pPr>
        <w:pStyle w:val="8"/>
        <w:spacing w:after="0"/>
        <w:jc w:val="left"/>
        <w:rPr>
          <w:rFonts w:hint="eastAsia"/>
        </w:rPr>
      </w:pPr>
      <w:r>
        <w:rPr>
          <w:rFonts w:hint="eastAsia"/>
        </w:rPr>
        <w:t>亚伯拉罕就把燔祭的柴放在他儿子以撒身上，自己手里拿着火与刀，于是二人同行。</w:t>
      </w:r>
    </w:p>
    <w:p w14:paraId="364F95F3">
      <w:pPr>
        <w:pStyle w:val="8"/>
        <w:spacing w:after="0"/>
        <w:jc w:val="left"/>
        <w:rPr>
          <w:rFonts w:hint="eastAsia"/>
        </w:rPr>
      </w:pPr>
    </w:p>
    <w:p w14:paraId="339FAFE1">
      <w:pPr>
        <w:pStyle w:val="8"/>
        <w:spacing w:after="0"/>
        <w:jc w:val="left"/>
        <w:rPr>
          <w:rFonts w:hint="eastAsia"/>
        </w:rPr>
      </w:pPr>
      <w:r>
        <w:rPr>
          <w:rFonts w:hint="eastAsia"/>
        </w:rPr>
        <w:t>But Isaac spoke to Abraham his father and said, “My Father!”</w:t>
      </w:r>
    </w:p>
    <w:p w14:paraId="17C6534C">
      <w:pPr>
        <w:pStyle w:val="8"/>
        <w:spacing w:after="0"/>
        <w:jc w:val="left"/>
        <w:rPr>
          <w:rFonts w:hint="eastAsia"/>
        </w:rPr>
      </w:pPr>
    </w:p>
    <w:p w14:paraId="0B6F8C0B">
      <w:pPr>
        <w:pStyle w:val="8"/>
        <w:spacing w:after="0"/>
        <w:jc w:val="left"/>
        <w:rPr>
          <w:rFonts w:hint="eastAsia"/>
        </w:rPr>
      </w:pPr>
      <w:r>
        <w:rPr>
          <w:rFonts w:hint="eastAsia"/>
        </w:rPr>
        <w:t>以撒对他父亲亚伯拉罕说：“我父啊！”</w:t>
      </w:r>
    </w:p>
    <w:p w14:paraId="7B1230D8">
      <w:pPr>
        <w:pStyle w:val="8"/>
        <w:spacing w:after="0"/>
        <w:jc w:val="left"/>
        <w:rPr>
          <w:rFonts w:hint="eastAsia"/>
        </w:rPr>
      </w:pPr>
    </w:p>
    <w:p w14:paraId="59014F20">
      <w:pPr>
        <w:pStyle w:val="8"/>
        <w:spacing w:after="0"/>
        <w:jc w:val="left"/>
        <w:rPr>
          <w:rFonts w:hint="eastAsia"/>
        </w:rPr>
      </w:pPr>
      <w:r>
        <w:rPr>
          <w:rFonts w:hint="eastAsia"/>
        </w:rPr>
        <w:t>And he said, “Here I am my son.”</w:t>
      </w:r>
    </w:p>
    <w:p w14:paraId="0419F463">
      <w:pPr>
        <w:pStyle w:val="8"/>
        <w:spacing w:after="0"/>
        <w:jc w:val="left"/>
        <w:rPr>
          <w:rFonts w:hint="eastAsia"/>
        </w:rPr>
      </w:pPr>
    </w:p>
    <w:p w14:paraId="72B64873">
      <w:pPr>
        <w:pStyle w:val="8"/>
        <w:spacing w:after="0"/>
        <w:jc w:val="left"/>
        <w:rPr>
          <w:rFonts w:hint="eastAsia"/>
        </w:rPr>
      </w:pPr>
      <w:r>
        <w:rPr>
          <w:rFonts w:hint="eastAsia"/>
        </w:rPr>
        <w:t>他说：“我儿，我在这里。”</w:t>
      </w:r>
    </w:p>
    <w:p w14:paraId="2F60F4D8">
      <w:pPr>
        <w:pStyle w:val="8"/>
        <w:spacing w:after="0"/>
        <w:jc w:val="left"/>
        <w:rPr>
          <w:rFonts w:hint="eastAsia"/>
        </w:rPr>
      </w:pPr>
    </w:p>
    <w:p w14:paraId="14BEE2A1">
      <w:pPr>
        <w:pStyle w:val="8"/>
        <w:spacing w:after="0"/>
        <w:jc w:val="left"/>
        <w:rPr>
          <w:rFonts w:hint="eastAsia"/>
        </w:rPr>
      </w:pPr>
      <w:r>
        <w:rPr>
          <w:rFonts w:hint="eastAsia"/>
        </w:rPr>
        <w:t>And he said, “Look, the fire and the wood, but where is the lamb for a burnt offering””</w:t>
      </w:r>
    </w:p>
    <w:p w14:paraId="2D6886E5">
      <w:pPr>
        <w:pStyle w:val="8"/>
        <w:spacing w:after="0"/>
        <w:jc w:val="left"/>
        <w:rPr>
          <w:rFonts w:hint="eastAsia"/>
        </w:rPr>
      </w:pPr>
    </w:p>
    <w:p w14:paraId="5D43078E">
      <w:pPr>
        <w:pStyle w:val="8"/>
        <w:spacing w:after="0"/>
        <w:jc w:val="left"/>
        <w:rPr>
          <w:rFonts w:hint="eastAsia"/>
        </w:rPr>
      </w:pPr>
      <w:r>
        <w:rPr>
          <w:rFonts w:hint="eastAsia"/>
        </w:rPr>
        <w:t>他说：“请看，火与柴都有了，但燔祭的羊羔在哪里呢？”</w:t>
      </w:r>
    </w:p>
    <w:p w14:paraId="57DEAFD3">
      <w:pPr>
        <w:pStyle w:val="8"/>
        <w:spacing w:after="0"/>
        <w:jc w:val="left"/>
        <w:rPr>
          <w:rFonts w:hint="eastAsia"/>
        </w:rPr>
      </w:pPr>
    </w:p>
    <w:p w14:paraId="74C44E1F">
      <w:pPr>
        <w:pStyle w:val="8"/>
        <w:spacing w:after="0"/>
        <w:jc w:val="left"/>
        <w:rPr>
          <w:rFonts w:hint="eastAsia"/>
        </w:rPr>
      </w:pPr>
      <w:r>
        <w:rPr>
          <w:rFonts w:hint="eastAsia"/>
        </w:rPr>
        <w:t>And Abraham said, “My son, God will provide for Himself the lamb for a burnt offering.”</w:t>
      </w:r>
    </w:p>
    <w:p w14:paraId="360C3F5A">
      <w:pPr>
        <w:pStyle w:val="8"/>
        <w:spacing w:after="0"/>
        <w:jc w:val="left"/>
        <w:rPr>
          <w:rFonts w:hint="eastAsia"/>
        </w:rPr>
      </w:pPr>
    </w:p>
    <w:p w14:paraId="7A0FAF42">
      <w:pPr>
        <w:pStyle w:val="8"/>
        <w:spacing w:after="0"/>
        <w:jc w:val="left"/>
        <w:rPr>
          <w:rFonts w:hint="eastAsia"/>
        </w:rPr>
      </w:pPr>
      <w:r>
        <w:rPr>
          <w:rFonts w:hint="eastAsia"/>
        </w:rPr>
        <w:t>亚伯拉罕说：“我儿，神必自己预备作燔祭的羊羔。”</w:t>
      </w:r>
    </w:p>
    <w:p w14:paraId="12E35796">
      <w:pPr>
        <w:pStyle w:val="8"/>
        <w:spacing w:after="0"/>
        <w:jc w:val="left"/>
        <w:rPr>
          <w:rFonts w:hint="eastAsia"/>
        </w:rPr>
      </w:pPr>
    </w:p>
    <w:p w14:paraId="549C1DC0">
      <w:pPr>
        <w:pStyle w:val="8"/>
        <w:spacing w:after="0"/>
        <w:jc w:val="left"/>
        <w:rPr>
          <w:rFonts w:hint="eastAsia"/>
        </w:rPr>
      </w:pPr>
      <w:r>
        <w:rPr>
          <w:rFonts w:hint="eastAsia"/>
        </w:rPr>
        <w:t>And the two of them went together.</w:t>
      </w:r>
    </w:p>
    <w:p w14:paraId="452F279F">
      <w:pPr>
        <w:pStyle w:val="8"/>
        <w:spacing w:after="0"/>
        <w:jc w:val="left"/>
        <w:rPr>
          <w:rFonts w:hint="eastAsia"/>
        </w:rPr>
      </w:pPr>
    </w:p>
    <w:p w14:paraId="147D0DB9">
      <w:pPr>
        <w:pStyle w:val="8"/>
        <w:spacing w:after="0"/>
        <w:jc w:val="left"/>
        <w:rPr>
          <w:rFonts w:hint="eastAsia"/>
        </w:rPr>
      </w:pPr>
      <w:r>
        <w:rPr>
          <w:rFonts w:hint="eastAsia"/>
        </w:rPr>
        <w:t>于是二人同行。</w:t>
      </w:r>
    </w:p>
    <w:p w14:paraId="7DCBC8DC">
      <w:pPr>
        <w:pStyle w:val="8"/>
        <w:spacing w:after="0"/>
        <w:jc w:val="left"/>
        <w:rPr>
          <w:rFonts w:hint="eastAsia"/>
        </w:rPr>
      </w:pPr>
    </w:p>
    <w:p w14:paraId="7EA34826">
      <w:pPr>
        <w:pStyle w:val="8"/>
        <w:spacing w:after="0"/>
        <w:jc w:val="left"/>
        <w:rPr>
          <w:rFonts w:hint="eastAsia"/>
        </w:rPr>
      </w:pPr>
      <w:r>
        <w:rPr>
          <w:rFonts w:hint="eastAsia"/>
        </w:rPr>
        <w:t>Then they came to the place of which God had told him.</w:t>
      </w:r>
    </w:p>
    <w:p w14:paraId="7255341B">
      <w:pPr>
        <w:pStyle w:val="8"/>
        <w:spacing w:after="0"/>
        <w:jc w:val="left"/>
        <w:rPr>
          <w:rFonts w:hint="eastAsia"/>
        </w:rPr>
      </w:pPr>
    </w:p>
    <w:p w14:paraId="1829F218">
      <w:pPr>
        <w:pStyle w:val="8"/>
        <w:spacing w:after="0"/>
        <w:jc w:val="left"/>
        <w:rPr>
          <w:rFonts w:hint="eastAsia"/>
        </w:rPr>
      </w:pPr>
      <w:r>
        <w:rPr>
          <w:rFonts w:hint="eastAsia"/>
        </w:rPr>
        <w:t>他们到了神所指示他的地方。</w:t>
      </w:r>
    </w:p>
    <w:p w14:paraId="4AAFEA88">
      <w:pPr>
        <w:pStyle w:val="8"/>
        <w:spacing w:after="0"/>
        <w:jc w:val="left"/>
        <w:rPr>
          <w:rFonts w:hint="eastAsia"/>
        </w:rPr>
      </w:pPr>
    </w:p>
    <w:p w14:paraId="54F9E853">
      <w:pPr>
        <w:pStyle w:val="8"/>
        <w:spacing w:after="0"/>
        <w:jc w:val="left"/>
        <w:rPr>
          <w:rFonts w:hint="eastAsia"/>
        </w:rPr>
      </w:pPr>
      <w:r>
        <w:rPr>
          <w:rFonts w:hint="eastAsia"/>
        </w:rPr>
        <w:t>And Abraham built an altar there and placed the wood in order; and he bound Isaac his son and laid him on the altar, upon the wood.</w:t>
      </w:r>
    </w:p>
    <w:p w14:paraId="28CFC8EA">
      <w:pPr>
        <w:pStyle w:val="8"/>
        <w:spacing w:after="0"/>
        <w:jc w:val="left"/>
        <w:rPr>
          <w:rFonts w:hint="eastAsia"/>
        </w:rPr>
      </w:pPr>
    </w:p>
    <w:p w14:paraId="4150F42F">
      <w:pPr>
        <w:pStyle w:val="8"/>
        <w:spacing w:after="0"/>
        <w:jc w:val="left"/>
        <w:rPr>
          <w:rFonts w:hint="eastAsia"/>
        </w:rPr>
      </w:pPr>
      <w:r>
        <w:rPr>
          <w:rFonts w:hint="eastAsia"/>
        </w:rPr>
        <w:t>亚伯拉罕在那里筑坛，把柴摆好，捆绑他的儿子以撒，放在坛的柴上。</w:t>
      </w:r>
    </w:p>
    <w:p w14:paraId="492BD986">
      <w:pPr>
        <w:pStyle w:val="8"/>
        <w:spacing w:after="0"/>
        <w:jc w:val="left"/>
        <w:rPr>
          <w:rFonts w:hint="eastAsia"/>
        </w:rPr>
      </w:pPr>
    </w:p>
    <w:p w14:paraId="7F29FAF6">
      <w:pPr>
        <w:pStyle w:val="8"/>
        <w:spacing w:after="0"/>
        <w:jc w:val="left"/>
        <w:rPr>
          <w:rFonts w:hint="eastAsia"/>
        </w:rPr>
      </w:pPr>
      <w:r>
        <w:rPr>
          <w:rFonts w:hint="eastAsia"/>
        </w:rPr>
        <w:t>And Abraham stretched out his hand and took the knife to slay his son.</w:t>
      </w:r>
    </w:p>
    <w:p w14:paraId="75E42044">
      <w:pPr>
        <w:pStyle w:val="8"/>
        <w:spacing w:after="0"/>
        <w:jc w:val="left"/>
        <w:rPr>
          <w:rFonts w:hint="eastAsia"/>
        </w:rPr>
      </w:pPr>
    </w:p>
    <w:p w14:paraId="0ED564B3">
      <w:pPr>
        <w:pStyle w:val="8"/>
        <w:spacing w:after="0"/>
        <w:jc w:val="left"/>
        <w:rPr>
          <w:rFonts w:hint="eastAsia"/>
        </w:rPr>
      </w:pPr>
      <w:r>
        <w:rPr>
          <w:rFonts w:hint="eastAsia"/>
        </w:rPr>
        <w:t>亚伯拉罕就伸手拿刀，要杀他的儿子。</w:t>
      </w:r>
    </w:p>
    <w:p w14:paraId="2A884964">
      <w:pPr>
        <w:pStyle w:val="8"/>
        <w:spacing w:after="0"/>
        <w:jc w:val="left"/>
        <w:rPr>
          <w:rFonts w:hint="eastAsia"/>
        </w:rPr>
      </w:pPr>
    </w:p>
    <w:p w14:paraId="0105C129">
      <w:pPr>
        <w:pStyle w:val="8"/>
        <w:spacing w:after="0"/>
        <w:jc w:val="left"/>
        <w:rPr>
          <w:rFonts w:hint="eastAsia"/>
        </w:rPr>
      </w:pPr>
      <w:r>
        <w:rPr>
          <w:rFonts w:hint="eastAsia"/>
        </w:rPr>
        <w:t>But the Angel of the LORD called to him from heaven and said, “Abraham, Abraham!”</w:t>
      </w:r>
    </w:p>
    <w:p w14:paraId="0B4EF48D">
      <w:pPr>
        <w:pStyle w:val="8"/>
        <w:spacing w:after="0"/>
        <w:jc w:val="left"/>
        <w:rPr>
          <w:rFonts w:hint="eastAsia"/>
        </w:rPr>
      </w:pPr>
    </w:p>
    <w:p w14:paraId="6E5000FD">
      <w:pPr>
        <w:pStyle w:val="8"/>
        <w:spacing w:after="0"/>
        <w:jc w:val="left"/>
        <w:rPr>
          <w:rFonts w:hint="eastAsia"/>
        </w:rPr>
      </w:pPr>
      <w:r>
        <w:rPr>
          <w:rFonts w:hint="eastAsia"/>
        </w:rPr>
        <w:t>耶和华的使者从天上呼叫他说：“亚伯拉罕！亚伯拉罕！”</w:t>
      </w:r>
    </w:p>
    <w:p w14:paraId="3AF46C70">
      <w:pPr>
        <w:pStyle w:val="8"/>
        <w:spacing w:after="0"/>
        <w:jc w:val="left"/>
        <w:rPr>
          <w:rFonts w:hint="eastAsia"/>
        </w:rPr>
      </w:pPr>
    </w:p>
    <w:p w14:paraId="545B14E5">
      <w:pPr>
        <w:pStyle w:val="8"/>
        <w:spacing w:after="0"/>
        <w:jc w:val="left"/>
        <w:rPr>
          <w:rFonts w:hint="eastAsia"/>
        </w:rPr>
      </w:pPr>
      <w:r>
        <w:rPr>
          <w:rFonts w:hint="eastAsia"/>
        </w:rPr>
        <w:t>And he said to him, “Here I am.”</w:t>
      </w:r>
    </w:p>
    <w:p w14:paraId="3A93FD77">
      <w:pPr>
        <w:pStyle w:val="8"/>
        <w:spacing w:after="0"/>
        <w:jc w:val="left"/>
        <w:rPr>
          <w:rFonts w:hint="eastAsia"/>
        </w:rPr>
      </w:pPr>
    </w:p>
    <w:p w14:paraId="281D6056">
      <w:pPr>
        <w:pStyle w:val="8"/>
        <w:spacing w:after="0"/>
        <w:jc w:val="left"/>
        <w:rPr>
          <w:rFonts w:hint="eastAsia"/>
        </w:rPr>
      </w:pPr>
      <w:r>
        <w:rPr>
          <w:rFonts w:hint="eastAsia"/>
        </w:rPr>
        <w:t>他说：“我在这里。”</w:t>
      </w:r>
    </w:p>
    <w:p w14:paraId="49746A2A">
      <w:pPr>
        <w:pStyle w:val="8"/>
        <w:spacing w:after="0"/>
        <w:jc w:val="left"/>
        <w:rPr>
          <w:rFonts w:hint="eastAsia"/>
        </w:rPr>
      </w:pPr>
    </w:p>
    <w:p w14:paraId="0D0DE3E3">
      <w:pPr>
        <w:pStyle w:val="8"/>
        <w:spacing w:after="0"/>
        <w:jc w:val="left"/>
        <w:rPr>
          <w:rFonts w:hint="eastAsia"/>
        </w:rPr>
      </w:pPr>
      <w:r>
        <w:rPr>
          <w:rFonts w:hint="eastAsia"/>
        </w:rPr>
        <w:t>And he said, “Do not lay your hand on the lad, or do anything to him; for now I know that you fear God, since you have not withheld your son, your only son, from Me.”</w:t>
      </w:r>
    </w:p>
    <w:p w14:paraId="7AA344FB">
      <w:pPr>
        <w:pStyle w:val="8"/>
        <w:spacing w:after="0"/>
        <w:jc w:val="left"/>
        <w:rPr>
          <w:rFonts w:hint="eastAsia"/>
        </w:rPr>
      </w:pPr>
    </w:p>
    <w:p w14:paraId="37C86428">
      <w:pPr>
        <w:pStyle w:val="8"/>
        <w:spacing w:after="0"/>
        <w:jc w:val="left"/>
        <w:rPr>
          <w:rFonts w:hint="eastAsia"/>
        </w:rPr>
      </w:pPr>
      <w:r>
        <w:rPr>
          <w:rFonts w:hint="eastAsia"/>
        </w:rPr>
        <w:t>他说：“你不可在这童子身上下手，一点不可害他。现在我知道你是敬畏神的了，因为你没有将你的儿子，就是你独生的儿子，留下不给我。”</w:t>
      </w:r>
    </w:p>
    <w:p w14:paraId="3925CCDA">
      <w:pPr>
        <w:pStyle w:val="8"/>
        <w:spacing w:after="0"/>
        <w:jc w:val="left"/>
        <w:rPr>
          <w:rFonts w:hint="eastAsia"/>
        </w:rPr>
      </w:pPr>
    </w:p>
    <w:p w14:paraId="2D4CF06F">
      <w:pPr>
        <w:pStyle w:val="8"/>
        <w:spacing w:after="0"/>
        <w:jc w:val="left"/>
        <w:rPr>
          <w:rFonts w:hint="eastAsia"/>
        </w:rPr>
      </w:pPr>
      <w:r>
        <w:rPr>
          <w:rFonts w:hint="eastAsia"/>
        </w:rPr>
        <w:t>Then Abraham lifted his eyes and looked, and there behind him was a ram caught in a thicket by its horns.</w:t>
      </w:r>
    </w:p>
    <w:p w14:paraId="1F5C08D9">
      <w:pPr>
        <w:pStyle w:val="8"/>
        <w:spacing w:after="0"/>
        <w:jc w:val="left"/>
        <w:rPr>
          <w:rFonts w:hint="eastAsia"/>
        </w:rPr>
      </w:pPr>
    </w:p>
    <w:p w14:paraId="0A0CB50D">
      <w:pPr>
        <w:pStyle w:val="8"/>
        <w:spacing w:after="0"/>
        <w:jc w:val="left"/>
        <w:rPr>
          <w:rFonts w:hint="eastAsia"/>
        </w:rPr>
      </w:pPr>
      <w:r>
        <w:rPr>
          <w:rFonts w:hint="eastAsia"/>
        </w:rPr>
        <w:t>亚伯拉罕举目观看，不料，有一只公羊，两角扣在稠密的小树中。</w:t>
      </w:r>
    </w:p>
    <w:p w14:paraId="02B64D7F">
      <w:pPr>
        <w:pStyle w:val="8"/>
        <w:spacing w:after="0"/>
        <w:jc w:val="left"/>
        <w:rPr>
          <w:rFonts w:hint="eastAsia"/>
        </w:rPr>
      </w:pPr>
    </w:p>
    <w:p w14:paraId="02ED0A74">
      <w:pPr>
        <w:pStyle w:val="8"/>
        <w:spacing w:after="0"/>
        <w:jc w:val="left"/>
        <w:rPr>
          <w:rFonts w:hint="eastAsia"/>
        </w:rPr>
      </w:pPr>
      <w:r>
        <w:rPr>
          <w:rFonts w:hint="eastAsia"/>
        </w:rPr>
        <w:t>So Abraham went and took the ram, and offered it up for a burnt offering instead of his son.</w:t>
      </w:r>
    </w:p>
    <w:p w14:paraId="1DAB57C3">
      <w:pPr>
        <w:pStyle w:val="8"/>
        <w:spacing w:after="0"/>
        <w:jc w:val="left"/>
        <w:rPr>
          <w:rFonts w:hint="eastAsia"/>
        </w:rPr>
      </w:pPr>
    </w:p>
    <w:p w14:paraId="7E938236">
      <w:pPr>
        <w:pStyle w:val="8"/>
        <w:spacing w:after="0"/>
        <w:jc w:val="left"/>
        <w:rPr>
          <w:rFonts w:hint="eastAsia"/>
        </w:rPr>
      </w:pPr>
      <w:r>
        <w:rPr>
          <w:rFonts w:hint="eastAsia"/>
        </w:rPr>
        <w:t>亚伯拉罕就去取了那只公羊来，献为燔祭，代替他的儿子。</w:t>
      </w:r>
    </w:p>
    <w:p w14:paraId="12F25DA5">
      <w:pPr>
        <w:pStyle w:val="8"/>
        <w:spacing w:after="0"/>
        <w:jc w:val="left"/>
        <w:rPr>
          <w:rFonts w:hint="eastAsia"/>
        </w:rPr>
      </w:pPr>
    </w:p>
    <w:p w14:paraId="2C2DD708">
      <w:pPr>
        <w:pStyle w:val="8"/>
        <w:spacing w:after="0"/>
        <w:jc w:val="left"/>
        <w:rPr>
          <w:rFonts w:hint="eastAsia"/>
        </w:rPr>
      </w:pPr>
      <w:r>
        <w:rPr>
          <w:rFonts w:hint="eastAsia"/>
        </w:rPr>
        <w:t>And Abraham called the name of the place, The-LORD-Will- Provide; as it is said to this day, “In the Mount of the LORD it shall be provided.”</w:t>
      </w:r>
    </w:p>
    <w:p w14:paraId="2BCF8201">
      <w:pPr>
        <w:pStyle w:val="8"/>
        <w:spacing w:after="0"/>
        <w:jc w:val="left"/>
        <w:rPr>
          <w:rFonts w:hint="eastAsia"/>
        </w:rPr>
      </w:pPr>
    </w:p>
    <w:p w14:paraId="74977852">
      <w:pPr>
        <w:pStyle w:val="8"/>
        <w:spacing w:after="0"/>
        <w:jc w:val="left"/>
        <w:rPr>
          <w:rFonts w:hint="eastAsia"/>
        </w:rPr>
      </w:pPr>
      <w:r>
        <w:rPr>
          <w:rFonts w:hint="eastAsia"/>
        </w:rPr>
        <w:t>亚伯拉罕给那地方起名叫耶和华以勒（就是耶和华必预备的意思），直到今日人还说：“在耶和华的山上必有预备。”</w:t>
      </w:r>
    </w:p>
    <w:p w14:paraId="7AAB7C20">
      <w:pPr>
        <w:pStyle w:val="8"/>
        <w:spacing w:after="0"/>
        <w:jc w:val="left"/>
        <w:rPr>
          <w:rFonts w:hint="eastAsia"/>
        </w:rPr>
      </w:pPr>
    </w:p>
    <w:p w14:paraId="4133135C">
      <w:pPr>
        <w:pStyle w:val="8"/>
        <w:spacing w:after="0"/>
        <w:jc w:val="left"/>
        <w:rPr>
          <w:rFonts w:hint="eastAsia"/>
        </w:rPr>
      </w:pPr>
      <w:r>
        <w:rPr>
          <w:rFonts w:hint="eastAsia"/>
        </w:rPr>
        <w:t>Then the Angel of the LORD called to Abraham a second time out of heaven and said, “By Myself, I have sworn, says the LORD, because you have done this thing, and have not withheld your son, your only son, in blessing I will bless you, and in multiplying I will multiply your descendants as the stars of the heaven and as the sand which is on the seashore; and your descendants shall possess the gate of their enemies.</w:t>
      </w:r>
    </w:p>
    <w:p w14:paraId="59FD77BD">
      <w:pPr>
        <w:pStyle w:val="8"/>
        <w:spacing w:after="0"/>
        <w:jc w:val="left"/>
        <w:rPr>
          <w:rFonts w:hint="eastAsia"/>
        </w:rPr>
      </w:pPr>
    </w:p>
    <w:p w14:paraId="23A25AB2">
      <w:pPr>
        <w:pStyle w:val="8"/>
        <w:spacing w:after="0"/>
        <w:jc w:val="left"/>
        <w:rPr>
          <w:rFonts w:hint="eastAsia"/>
        </w:rPr>
      </w:pPr>
      <w:r>
        <w:rPr>
          <w:rFonts w:hint="eastAsia"/>
        </w:rPr>
        <w:t>耶和华的使者第二次从天上呼叫亚伯拉罕说：“我指着自己起誓说，你既行了这事，不留下你的儿子，就是你独生的儿子，我便指着自己起誓说：论福，我必赐大福给你；论子孙，我必叫你的子孙多起来，如同天上的星，海边的沙。你子孙必得着仇敌的城门。</w:t>
      </w:r>
    </w:p>
    <w:p w14:paraId="6A52415A">
      <w:pPr>
        <w:pStyle w:val="8"/>
        <w:spacing w:after="0"/>
        <w:jc w:val="left"/>
        <w:rPr>
          <w:rFonts w:hint="eastAsia"/>
        </w:rPr>
      </w:pPr>
    </w:p>
    <w:p w14:paraId="1D6BDA7E">
      <w:pPr>
        <w:pStyle w:val="8"/>
        <w:spacing w:after="0"/>
        <w:jc w:val="left"/>
        <w:rPr>
          <w:rFonts w:hint="eastAsia"/>
        </w:rPr>
      </w:pPr>
      <w:r>
        <w:rPr>
          <w:rFonts w:hint="eastAsia"/>
        </w:rPr>
        <w:t>In your seed all the nations of the earth shall be blessed, because you have obeyed My voice.”</w:t>
      </w:r>
    </w:p>
    <w:p w14:paraId="51A6B852">
      <w:pPr>
        <w:pStyle w:val="8"/>
        <w:spacing w:after="0"/>
        <w:jc w:val="left"/>
        <w:rPr>
          <w:rFonts w:hint="eastAsia"/>
        </w:rPr>
      </w:pPr>
    </w:p>
    <w:p w14:paraId="6E47AC7F">
      <w:pPr>
        <w:pStyle w:val="8"/>
        <w:spacing w:after="0"/>
        <w:jc w:val="left"/>
        <w:rPr>
          <w:rFonts w:hint="eastAsia"/>
        </w:rPr>
      </w:pPr>
      <w:r>
        <w:rPr>
          <w:rFonts w:hint="eastAsia"/>
        </w:rPr>
        <w:t>并且地上的万国都必因你的后裔得福，因为你听从了我的话。”</w:t>
      </w:r>
    </w:p>
    <w:p w14:paraId="64D8B64B">
      <w:pPr>
        <w:pStyle w:val="8"/>
        <w:spacing w:after="0"/>
        <w:jc w:val="left"/>
        <w:rPr>
          <w:rFonts w:hint="eastAsia"/>
        </w:rPr>
      </w:pPr>
    </w:p>
    <w:p w14:paraId="4C9C8163">
      <w:pPr>
        <w:pStyle w:val="8"/>
        <w:spacing w:after="0"/>
        <w:jc w:val="left"/>
        <w:rPr>
          <w:rFonts w:hint="eastAsia"/>
        </w:rPr>
      </w:pPr>
      <w:r>
        <w:rPr>
          <w:rFonts w:hint="eastAsia"/>
        </w:rPr>
        <w:t>So Abraham returned to his young men, and they rose and went together to Beersheba, and Abraham dwelt at Beersheba.</w:t>
      </w:r>
    </w:p>
    <w:p w14:paraId="11FBD3F6">
      <w:pPr>
        <w:pStyle w:val="8"/>
        <w:spacing w:after="0"/>
        <w:jc w:val="left"/>
        <w:rPr>
          <w:rFonts w:hint="eastAsia"/>
        </w:rPr>
      </w:pPr>
    </w:p>
    <w:p w14:paraId="669D4565">
      <w:pPr>
        <w:pStyle w:val="8"/>
        <w:spacing w:after="0"/>
        <w:jc w:val="left"/>
        <w:rPr>
          <w:rFonts w:hint="eastAsia"/>
        </w:rPr>
      </w:pPr>
      <w:r>
        <w:rPr>
          <w:rFonts w:hint="eastAsia"/>
        </w:rPr>
        <w:t>于是亚伯拉罕回到他仆人那里，他们就起身，一同往别是巴去，亚伯拉罕就住在别是巴。</w:t>
      </w:r>
    </w:p>
    <w:p w14:paraId="2CDDBD32">
      <w:pPr>
        <w:pStyle w:val="8"/>
        <w:spacing w:after="0"/>
        <w:jc w:val="left"/>
        <w:rPr>
          <w:rFonts w:hint="eastAsia"/>
        </w:rPr>
      </w:pPr>
    </w:p>
    <w:p w14:paraId="636303EA">
      <w:pPr>
        <w:pStyle w:val="8"/>
        <w:spacing w:after="0"/>
        <w:jc w:val="left"/>
        <w:rPr>
          <w:rFonts w:hint="eastAsia"/>
        </w:rPr>
      </w:pPr>
      <w:r>
        <w:rPr>
          <w:rFonts w:hint="eastAsia"/>
        </w:rPr>
        <w:t>Signs Following Jesus’ Coming</w:t>
      </w:r>
    </w:p>
    <w:p w14:paraId="49195A0B">
      <w:pPr>
        <w:pStyle w:val="8"/>
        <w:spacing w:after="0"/>
        <w:jc w:val="left"/>
        <w:rPr>
          <w:rFonts w:hint="eastAsia"/>
        </w:rPr>
      </w:pPr>
    </w:p>
    <w:p w14:paraId="52774CC2">
      <w:pPr>
        <w:pStyle w:val="8"/>
        <w:spacing w:after="0"/>
        <w:jc w:val="left"/>
        <w:rPr>
          <w:rFonts w:hint="eastAsia"/>
        </w:rPr>
      </w:pPr>
      <w:r>
        <w:rPr>
          <w:rFonts w:hint="eastAsia"/>
        </w:rPr>
        <w:t>耶稣降临后的记号</w:t>
      </w:r>
    </w:p>
    <w:p w14:paraId="786FF504">
      <w:pPr>
        <w:pStyle w:val="8"/>
        <w:spacing w:after="0"/>
        <w:jc w:val="left"/>
        <w:rPr>
          <w:rFonts w:hint="eastAsia"/>
        </w:rPr>
      </w:pPr>
    </w:p>
    <w:p w14:paraId="201CCC28">
      <w:pPr>
        <w:pStyle w:val="8"/>
        <w:spacing w:after="0"/>
        <w:jc w:val="left"/>
        <w:rPr>
          <w:rFonts w:hint="eastAsia"/>
        </w:rPr>
      </w:pPr>
      <w:r>
        <w:rPr>
          <w:rFonts w:hint="eastAsia"/>
        </w:rPr>
        <w:t>We come now to the final category of Messianic signs, those that have followed Jesus’ coming.</w:t>
      </w:r>
    </w:p>
    <w:p w14:paraId="1BDA56DF">
      <w:pPr>
        <w:pStyle w:val="8"/>
        <w:spacing w:after="0"/>
        <w:jc w:val="left"/>
        <w:rPr>
          <w:rFonts w:hint="eastAsia"/>
        </w:rPr>
      </w:pPr>
    </w:p>
    <w:p w14:paraId="44E67BD3">
      <w:pPr>
        <w:pStyle w:val="8"/>
        <w:spacing w:after="0"/>
        <w:jc w:val="left"/>
        <w:rPr>
          <w:rFonts w:hint="eastAsia"/>
        </w:rPr>
      </w:pPr>
      <w:r>
        <w:rPr>
          <w:rFonts w:hint="eastAsia"/>
        </w:rPr>
        <w:t>我们现在来到弥赛亚记号的最后一类，即那些在耶稣降临之后出现的记号。</w:t>
      </w:r>
    </w:p>
    <w:p w14:paraId="4E6C4281">
      <w:pPr>
        <w:pStyle w:val="8"/>
        <w:spacing w:after="0"/>
        <w:jc w:val="left"/>
        <w:rPr>
          <w:rFonts w:hint="eastAsia"/>
        </w:rPr>
      </w:pPr>
    </w:p>
    <w:p w14:paraId="51CD27E2">
      <w:pPr>
        <w:pStyle w:val="8"/>
        <w:spacing w:after="0"/>
        <w:jc w:val="left"/>
        <w:rPr>
          <w:rFonts w:hint="eastAsia"/>
        </w:rPr>
      </w:pPr>
      <w:r>
        <w:rPr>
          <w:rFonts w:hint="eastAsia"/>
        </w:rPr>
        <w:t>Strictly speaking, this category is occupied by a single entity: Jesus’ Church.</w:t>
      </w:r>
    </w:p>
    <w:p w14:paraId="2373BAEC">
      <w:pPr>
        <w:pStyle w:val="8"/>
        <w:spacing w:after="0"/>
        <w:jc w:val="left"/>
        <w:rPr>
          <w:rFonts w:hint="eastAsia"/>
        </w:rPr>
      </w:pPr>
    </w:p>
    <w:p w14:paraId="3C8E86D8">
      <w:pPr>
        <w:pStyle w:val="8"/>
        <w:spacing w:after="0"/>
        <w:jc w:val="left"/>
        <w:rPr>
          <w:rFonts w:hint="eastAsia"/>
        </w:rPr>
      </w:pPr>
      <w:r>
        <w:rPr>
          <w:rFonts w:hint="eastAsia"/>
        </w:rPr>
        <w:t>严格地说，这个类别只由一个实体占据：耶稣的教会。</w:t>
      </w:r>
    </w:p>
    <w:p w14:paraId="76A3F3AF">
      <w:pPr>
        <w:pStyle w:val="8"/>
        <w:spacing w:after="0"/>
        <w:jc w:val="left"/>
        <w:rPr>
          <w:rFonts w:hint="eastAsia"/>
        </w:rPr>
      </w:pPr>
    </w:p>
    <w:p w14:paraId="09D8A780">
      <w:pPr>
        <w:pStyle w:val="8"/>
        <w:spacing w:after="0"/>
        <w:jc w:val="left"/>
        <w:rPr>
          <w:rFonts w:hint="eastAsia"/>
        </w:rPr>
      </w:pPr>
      <w:r>
        <w:rPr>
          <w:rFonts w:hint="eastAsia"/>
        </w:rPr>
        <w:t>He himself anticipated that it would become a sign.</w:t>
      </w:r>
    </w:p>
    <w:p w14:paraId="3206B560">
      <w:pPr>
        <w:pStyle w:val="8"/>
        <w:spacing w:after="0"/>
        <w:jc w:val="left"/>
        <w:rPr>
          <w:rFonts w:hint="eastAsia"/>
        </w:rPr>
      </w:pPr>
    </w:p>
    <w:p w14:paraId="25448AF1">
      <w:pPr>
        <w:pStyle w:val="8"/>
        <w:spacing w:after="0"/>
        <w:jc w:val="left"/>
        <w:rPr>
          <w:rFonts w:hint="eastAsia"/>
        </w:rPr>
      </w:pPr>
      <w:r>
        <w:rPr>
          <w:rFonts w:hint="eastAsia"/>
        </w:rPr>
        <w:t>祂自己曾预料到它会成为一个记号。</w:t>
      </w:r>
    </w:p>
    <w:p w14:paraId="7CC57956">
      <w:pPr>
        <w:pStyle w:val="8"/>
        <w:spacing w:after="0"/>
        <w:jc w:val="left"/>
        <w:rPr>
          <w:rFonts w:hint="eastAsia"/>
        </w:rPr>
      </w:pPr>
    </w:p>
    <w:p w14:paraId="5A337C0B">
      <w:pPr>
        <w:pStyle w:val="8"/>
        <w:spacing w:after="0"/>
        <w:jc w:val="left"/>
        <w:rPr>
          <w:rFonts w:hint="eastAsia"/>
        </w:rPr>
      </w:pPr>
      <w:r>
        <w:rPr>
          <w:rFonts w:hint="eastAsia"/>
        </w:rPr>
        <w:t>We see this in the words spoken to his disciples just prior to his ascension: “But you shall receive power when the Holy Spirit has come upon you; and you shall be my witnesses in Jerusalem, and in all Judea and Samaria, and to the end of the earth” (Acts 1:8).</w:t>
      </w:r>
    </w:p>
    <w:p w14:paraId="141F8467">
      <w:pPr>
        <w:pStyle w:val="8"/>
        <w:spacing w:after="0"/>
        <w:jc w:val="left"/>
        <w:rPr>
          <w:rFonts w:hint="eastAsia"/>
        </w:rPr>
      </w:pPr>
    </w:p>
    <w:p w14:paraId="631D004E">
      <w:pPr>
        <w:pStyle w:val="8"/>
        <w:spacing w:after="0"/>
        <w:jc w:val="left"/>
        <w:rPr>
          <w:rFonts w:hint="eastAsia"/>
        </w:rPr>
      </w:pPr>
      <w:r>
        <w:rPr>
          <w:rFonts w:hint="eastAsia"/>
        </w:rPr>
        <w:t>我们在祂升天前对祂门徒所说的话中看到了这一点：“但圣灵降临在你们身上，你们就必得着能力，并要在耶路撒冷、犹太全地和撒玛利亚，直到地极，作我的见证”（使徒行传 1:8）。</w:t>
      </w:r>
    </w:p>
    <w:p w14:paraId="65F31681">
      <w:pPr>
        <w:pStyle w:val="8"/>
        <w:spacing w:after="0"/>
        <w:jc w:val="left"/>
        <w:rPr>
          <w:rFonts w:hint="eastAsia"/>
        </w:rPr>
      </w:pPr>
    </w:p>
    <w:p w14:paraId="485BCDE6">
      <w:pPr>
        <w:pStyle w:val="8"/>
        <w:spacing w:after="0"/>
        <w:jc w:val="left"/>
        <w:rPr>
          <w:rFonts w:hint="eastAsia"/>
        </w:rPr>
      </w:pPr>
      <w:r>
        <w:rPr>
          <w:rFonts w:hint="eastAsia"/>
        </w:rPr>
        <w:t>Using the language of the courtroom, Jesus here foretold that God himself was about to equip his people supernaturally, so that they could testify to the world of what they had seen concerning the person and work of Christ.</w:t>
      </w:r>
    </w:p>
    <w:p w14:paraId="46B8E1E1">
      <w:pPr>
        <w:pStyle w:val="8"/>
        <w:spacing w:after="0"/>
        <w:jc w:val="left"/>
        <w:rPr>
          <w:rFonts w:hint="eastAsia"/>
        </w:rPr>
      </w:pPr>
    </w:p>
    <w:p w14:paraId="7DCBDDEF">
      <w:pPr>
        <w:pStyle w:val="8"/>
        <w:spacing w:after="0"/>
        <w:jc w:val="left"/>
        <w:rPr>
          <w:rFonts w:hint="eastAsia"/>
        </w:rPr>
      </w:pPr>
      <w:r>
        <w:rPr>
          <w:rFonts w:hint="eastAsia"/>
        </w:rPr>
        <w:t>耶稣在此用上了法庭的语言，预言了神自己将要超自然地装备祂的子民，以便他们能向世界见证他们所看见的关于基督的位格和工作。</w:t>
      </w:r>
    </w:p>
    <w:p w14:paraId="1EA559B6">
      <w:pPr>
        <w:pStyle w:val="8"/>
        <w:spacing w:after="0"/>
        <w:jc w:val="left"/>
        <w:rPr>
          <w:rFonts w:hint="eastAsia"/>
        </w:rPr>
      </w:pPr>
    </w:p>
    <w:p w14:paraId="10BD28AC">
      <w:pPr>
        <w:pStyle w:val="8"/>
        <w:spacing w:after="0"/>
        <w:jc w:val="left"/>
        <w:rPr>
          <w:rFonts w:hint="eastAsia"/>
        </w:rPr>
      </w:pPr>
      <w:r>
        <w:rPr>
          <w:rFonts w:hint="eastAsia"/>
        </w:rPr>
        <w:t>In other words, Jesus followers—his Church—were also to become signs.</w:t>
      </w:r>
    </w:p>
    <w:p w14:paraId="1BA3C908">
      <w:pPr>
        <w:pStyle w:val="8"/>
        <w:spacing w:after="0"/>
        <w:jc w:val="left"/>
        <w:rPr>
          <w:rFonts w:hint="eastAsia"/>
        </w:rPr>
      </w:pPr>
    </w:p>
    <w:p w14:paraId="1B398A7F">
      <w:pPr>
        <w:pStyle w:val="8"/>
        <w:spacing w:after="0"/>
        <w:jc w:val="left"/>
        <w:rPr>
          <w:rFonts w:hint="eastAsia"/>
        </w:rPr>
      </w:pPr>
      <w:r>
        <w:rPr>
          <w:rFonts w:hint="eastAsia"/>
        </w:rPr>
        <w:t>换句话说，耶稣的追随者——祂的教会——也要成为记号。</w:t>
      </w:r>
    </w:p>
    <w:p w14:paraId="03F09C96">
      <w:pPr>
        <w:pStyle w:val="8"/>
        <w:spacing w:after="0"/>
        <w:jc w:val="left"/>
        <w:rPr>
          <w:rFonts w:hint="eastAsia"/>
        </w:rPr>
      </w:pPr>
    </w:p>
    <w:p w14:paraId="683A7FBE">
      <w:pPr>
        <w:pStyle w:val="8"/>
        <w:spacing w:after="0"/>
        <w:jc w:val="left"/>
        <w:rPr>
          <w:rFonts w:hint="eastAsia"/>
        </w:rPr>
      </w:pPr>
      <w:r>
        <w:rPr>
          <w:rFonts w:hint="eastAsia"/>
        </w:rPr>
        <w:t>Adding their voice to the other signs, they too would point seekers to Jesus of Nazareth, identifying him as God’s chosen Teacher, Savior, and King.</w:t>
      </w:r>
    </w:p>
    <w:p w14:paraId="087CD827">
      <w:pPr>
        <w:pStyle w:val="8"/>
        <w:spacing w:after="0"/>
        <w:jc w:val="left"/>
        <w:rPr>
          <w:rFonts w:hint="eastAsia"/>
        </w:rPr>
      </w:pPr>
    </w:p>
    <w:p w14:paraId="0F077C4A">
      <w:pPr>
        <w:pStyle w:val="8"/>
        <w:spacing w:after="0"/>
        <w:jc w:val="left"/>
        <w:rPr>
          <w:rFonts w:hint="eastAsia"/>
        </w:rPr>
      </w:pPr>
      <w:r>
        <w:rPr>
          <w:rFonts w:hint="eastAsia"/>
        </w:rPr>
        <w:t>他们的声音，加上其他记号的声音，也将指引寻求者到拿撒勒人耶稣那里，表明祂是神所拣选的教师、救主和君王。</w:t>
      </w:r>
    </w:p>
    <w:p w14:paraId="354BEAC6">
      <w:pPr>
        <w:pStyle w:val="8"/>
        <w:spacing w:after="0"/>
        <w:jc w:val="left"/>
        <w:rPr>
          <w:rFonts w:hint="eastAsia"/>
        </w:rPr>
      </w:pPr>
    </w:p>
    <w:p w14:paraId="06D2FA3E">
      <w:pPr>
        <w:pStyle w:val="8"/>
        <w:spacing w:after="0"/>
        <w:jc w:val="left"/>
        <w:rPr>
          <w:rFonts w:hint="eastAsia"/>
        </w:rPr>
      </w:pPr>
      <w:r>
        <w:rPr>
          <w:rFonts w:hint="eastAsia"/>
        </w:rPr>
        <w:t>A Broken Sign</w:t>
      </w:r>
    </w:p>
    <w:p w14:paraId="109C897B">
      <w:pPr>
        <w:pStyle w:val="8"/>
        <w:spacing w:after="0"/>
        <w:jc w:val="left"/>
        <w:rPr>
          <w:rFonts w:hint="eastAsia"/>
        </w:rPr>
      </w:pPr>
    </w:p>
    <w:p w14:paraId="40076E3C">
      <w:pPr>
        <w:pStyle w:val="8"/>
        <w:spacing w:after="0"/>
        <w:jc w:val="left"/>
        <w:rPr>
          <w:rFonts w:hint="eastAsia"/>
        </w:rPr>
      </w:pPr>
      <w:r>
        <w:rPr>
          <w:rFonts w:hint="eastAsia"/>
        </w:rPr>
        <w:t>一个破碎的记号</w:t>
      </w:r>
    </w:p>
    <w:p w14:paraId="697C17C4">
      <w:pPr>
        <w:pStyle w:val="8"/>
        <w:spacing w:after="0"/>
        <w:jc w:val="left"/>
        <w:rPr>
          <w:rFonts w:hint="eastAsia"/>
        </w:rPr>
      </w:pPr>
    </w:p>
    <w:p w14:paraId="1A224A03">
      <w:pPr>
        <w:pStyle w:val="8"/>
        <w:spacing w:after="0"/>
        <w:jc w:val="left"/>
        <w:rPr>
          <w:rFonts w:hint="eastAsia"/>
        </w:rPr>
      </w:pPr>
      <w:r>
        <w:rPr>
          <w:rFonts w:hint="eastAsia"/>
        </w:rPr>
        <w:t>Most Christians will freely admit that this particular sign, unlike the rest, is sometimes bent, even broken.</w:t>
      </w:r>
    </w:p>
    <w:p w14:paraId="550F832D">
      <w:pPr>
        <w:pStyle w:val="8"/>
        <w:spacing w:after="0"/>
        <w:jc w:val="left"/>
        <w:rPr>
          <w:rFonts w:hint="eastAsia"/>
        </w:rPr>
      </w:pPr>
    </w:p>
    <w:p w14:paraId="5835D1FE">
      <w:pPr>
        <w:pStyle w:val="8"/>
        <w:spacing w:after="0"/>
        <w:jc w:val="left"/>
        <w:rPr>
          <w:rFonts w:hint="eastAsia"/>
        </w:rPr>
      </w:pPr>
      <w:r>
        <w:rPr>
          <w:rFonts w:hint="eastAsia"/>
        </w:rPr>
        <w:t>大多数基督徒会坦然承认，这个特别的记号，与其余的不同，有时是弯曲的，甚至是破碎的。</w:t>
      </w:r>
    </w:p>
    <w:p w14:paraId="7554EA21">
      <w:pPr>
        <w:pStyle w:val="8"/>
        <w:spacing w:after="0"/>
        <w:jc w:val="left"/>
        <w:rPr>
          <w:rFonts w:hint="eastAsia"/>
        </w:rPr>
      </w:pPr>
    </w:p>
    <w:p w14:paraId="76C41BFB">
      <w:pPr>
        <w:pStyle w:val="8"/>
        <w:spacing w:after="0"/>
        <w:jc w:val="left"/>
        <w:rPr>
          <w:rFonts w:hint="eastAsia"/>
        </w:rPr>
      </w:pPr>
      <w:r>
        <w:rPr>
          <w:rFonts w:hint="eastAsia"/>
        </w:rPr>
        <w:t>Indeed, they will agree that some who name the name of Christ have manifested attitudes and actions that only serve to drive thoughtful people away from Jesus rather than to him.</w:t>
      </w:r>
    </w:p>
    <w:p w14:paraId="12A0C5D8">
      <w:pPr>
        <w:pStyle w:val="8"/>
        <w:spacing w:after="0"/>
        <w:jc w:val="left"/>
        <w:rPr>
          <w:rFonts w:hint="eastAsia"/>
        </w:rPr>
      </w:pPr>
    </w:p>
    <w:p w14:paraId="4095853C">
      <w:pPr>
        <w:pStyle w:val="8"/>
        <w:spacing w:after="0"/>
        <w:jc w:val="left"/>
        <w:rPr>
          <w:rFonts w:hint="eastAsia"/>
        </w:rPr>
      </w:pPr>
      <w:r>
        <w:rPr>
          <w:rFonts w:hint="eastAsia"/>
        </w:rPr>
        <w:t>确实，他们会同意，一些称呼基督之名的人，所表现出的态度和行为，只会驱使有思想的人远离耶稣，而非归向祂。</w:t>
      </w:r>
    </w:p>
    <w:p w14:paraId="6BBA9C86">
      <w:pPr>
        <w:pStyle w:val="8"/>
        <w:spacing w:after="0"/>
        <w:jc w:val="left"/>
        <w:rPr>
          <w:rFonts w:hint="eastAsia"/>
        </w:rPr>
      </w:pPr>
    </w:p>
    <w:p w14:paraId="13B22C06">
      <w:pPr>
        <w:pStyle w:val="8"/>
        <w:spacing w:after="0"/>
        <w:jc w:val="left"/>
        <w:rPr>
          <w:rFonts w:hint="eastAsia"/>
        </w:rPr>
      </w:pPr>
      <w:r>
        <w:rPr>
          <w:rFonts w:hint="eastAsia"/>
        </w:rPr>
        <w:t>The litany of such transgressions is familiar.</w:t>
      </w:r>
    </w:p>
    <w:p w14:paraId="5BBAE332">
      <w:pPr>
        <w:pStyle w:val="8"/>
        <w:spacing w:after="0"/>
        <w:jc w:val="left"/>
        <w:rPr>
          <w:rFonts w:hint="eastAsia"/>
        </w:rPr>
      </w:pPr>
    </w:p>
    <w:p w14:paraId="47B3C1BC">
      <w:pPr>
        <w:pStyle w:val="8"/>
        <w:spacing w:after="0"/>
        <w:jc w:val="left"/>
        <w:rPr>
          <w:rFonts w:hint="eastAsia"/>
        </w:rPr>
      </w:pPr>
      <w:r>
        <w:rPr>
          <w:rFonts w:hint="eastAsia"/>
        </w:rPr>
        <w:t>这类过犯的清单是熟悉的。</w:t>
      </w:r>
    </w:p>
    <w:p w14:paraId="674FCDB2">
      <w:pPr>
        <w:pStyle w:val="8"/>
        <w:spacing w:after="0"/>
        <w:jc w:val="left"/>
        <w:rPr>
          <w:rFonts w:hint="eastAsia"/>
        </w:rPr>
      </w:pPr>
    </w:p>
    <w:p w14:paraId="5E879261">
      <w:pPr>
        <w:pStyle w:val="8"/>
        <w:spacing w:after="0"/>
        <w:jc w:val="left"/>
        <w:rPr>
          <w:rFonts w:hint="eastAsia"/>
        </w:rPr>
      </w:pPr>
      <w:r>
        <w:rPr>
          <w:rFonts w:hint="eastAsia"/>
        </w:rPr>
        <w:t>We hear, for example, of the Crusades, the Spanish Inquisition, the wars of religion in Europe or Ireland, witch trials in Europe and America, slave-holding among Christians, Christian anti-semitism, etc.</w:t>
      </w:r>
    </w:p>
    <w:p w14:paraId="01C66C84">
      <w:pPr>
        <w:pStyle w:val="8"/>
        <w:spacing w:after="0"/>
        <w:jc w:val="left"/>
        <w:rPr>
          <w:rFonts w:hint="eastAsia"/>
        </w:rPr>
      </w:pPr>
    </w:p>
    <w:p w14:paraId="004DEBD6">
      <w:pPr>
        <w:pStyle w:val="8"/>
        <w:spacing w:after="0"/>
        <w:jc w:val="left"/>
        <w:rPr>
          <w:rFonts w:hint="eastAsia"/>
        </w:rPr>
      </w:pPr>
      <w:r>
        <w:rPr>
          <w:rFonts w:hint="eastAsia"/>
        </w:rPr>
        <w:t>例如，我们听说过十字军东征、西班牙宗教裁判所、欧洲或爱尔兰的宗教战争、欧洲和美洲的巫术审判、基督徒中的奴隶制、基督教的反犹太主义等等。</w:t>
      </w:r>
    </w:p>
    <w:p w14:paraId="0E8BC115">
      <w:pPr>
        <w:pStyle w:val="8"/>
        <w:spacing w:after="0"/>
        <w:jc w:val="left"/>
        <w:rPr>
          <w:rFonts w:hint="eastAsia"/>
        </w:rPr>
      </w:pPr>
    </w:p>
    <w:p w14:paraId="27E01A78">
      <w:pPr>
        <w:pStyle w:val="8"/>
        <w:spacing w:after="0"/>
        <w:jc w:val="left"/>
        <w:rPr>
          <w:rFonts w:hint="eastAsia"/>
        </w:rPr>
      </w:pPr>
      <w:r>
        <w:rPr>
          <w:rFonts w:hint="eastAsia"/>
        </w:rPr>
        <w:t>And all this is to say nothing of money- grubbing televangelists, or of priests who sexually abuse the children of their parishioners.</w:t>
      </w:r>
    </w:p>
    <w:p w14:paraId="1F8E28E4">
      <w:pPr>
        <w:pStyle w:val="8"/>
        <w:spacing w:after="0"/>
        <w:jc w:val="left"/>
        <w:rPr>
          <w:rFonts w:hint="eastAsia"/>
        </w:rPr>
      </w:pPr>
    </w:p>
    <w:p w14:paraId="6F5C7D25">
      <w:pPr>
        <w:pStyle w:val="8"/>
        <w:spacing w:after="0"/>
        <w:jc w:val="left"/>
        <w:rPr>
          <w:rFonts w:hint="eastAsia"/>
        </w:rPr>
      </w:pPr>
      <w:r>
        <w:rPr>
          <w:rFonts w:hint="eastAsia"/>
        </w:rPr>
        <w:t>这还不算那些贪婪的电视布道家，或者那些性虐待教区儿童的 priests。</w:t>
      </w:r>
    </w:p>
    <w:p w14:paraId="6AF0ABA4">
      <w:pPr>
        <w:pStyle w:val="8"/>
        <w:spacing w:after="0"/>
        <w:jc w:val="left"/>
        <w:rPr>
          <w:rFonts w:hint="eastAsia"/>
        </w:rPr>
      </w:pPr>
    </w:p>
    <w:p w14:paraId="5A58A6B9">
      <w:pPr>
        <w:pStyle w:val="8"/>
        <w:spacing w:after="0"/>
        <w:jc w:val="left"/>
        <w:rPr>
          <w:rFonts w:hint="eastAsia"/>
        </w:rPr>
      </w:pPr>
      <w:r>
        <w:rPr>
          <w:rFonts w:hint="eastAsia"/>
        </w:rPr>
        <w:t>If such things are signs at all, they are signs that something is drastically wrong with the people who practice them.</w:t>
      </w:r>
    </w:p>
    <w:p w14:paraId="7AA78CC2">
      <w:pPr>
        <w:pStyle w:val="8"/>
        <w:spacing w:after="0"/>
        <w:jc w:val="left"/>
        <w:rPr>
          <w:rFonts w:hint="eastAsia"/>
        </w:rPr>
      </w:pPr>
    </w:p>
    <w:p w14:paraId="2ADA7F9E">
      <w:pPr>
        <w:pStyle w:val="8"/>
        <w:spacing w:after="0"/>
        <w:jc w:val="left"/>
        <w:rPr>
          <w:rFonts w:hint="eastAsia"/>
        </w:rPr>
      </w:pPr>
      <w:r>
        <w:rPr>
          <w:rFonts w:hint="eastAsia"/>
        </w:rPr>
        <w:t>如果这些事算是记号的话，它们是表明行这些事的人出了严重问题的记号。</w:t>
      </w:r>
    </w:p>
    <w:p w14:paraId="52E6683A">
      <w:pPr>
        <w:pStyle w:val="8"/>
        <w:spacing w:after="0"/>
        <w:jc w:val="left"/>
        <w:rPr>
          <w:rFonts w:hint="eastAsia"/>
        </w:rPr>
      </w:pPr>
    </w:p>
    <w:p w14:paraId="5B74E74B">
      <w:pPr>
        <w:pStyle w:val="8"/>
        <w:spacing w:after="0"/>
        <w:jc w:val="left"/>
        <w:rPr>
          <w:rFonts w:hint="eastAsia"/>
        </w:rPr>
      </w:pPr>
      <w:r>
        <w:rPr>
          <w:rFonts w:hint="eastAsia"/>
        </w:rPr>
        <w:t>Appropriately enough, defenders of the faith blush at this constellation of sins, sadly confessing that they are indeed ugly, injurious, and inexcusable.</w:t>
      </w:r>
    </w:p>
    <w:p w14:paraId="4D7804A9">
      <w:pPr>
        <w:pStyle w:val="8"/>
        <w:spacing w:after="0"/>
        <w:jc w:val="left"/>
        <w:rPr>
          <w:rFonts w:hint="eastAsia"/>
        </w:rPr>
      </w:pPr>
    </w:p>
    <w:p w14:paraId="26E31778">
      <w:pPr>
        <w:pStyle w:val="8"/>
        <w:spacing w:after="0"/>
        <w:jc w:val="left"/>
        <w:rPr>
          <w:rFonts w:hint="eastAsia"/>
        </w:rPr>
      </w:pPr>
      <w:r>
        <w:rPr>
          <w:rFonts w:hint="eastAsia"/>
        </w:rPr>
        <w:t>恰当地，信仰的辩护者们为这一系列的罪感到羞愧，悲伤地承认它们确实是丑陋、有害和不可原谅的。</w:t>
      </w:r>
    </w:p>
    <w:p w14:paraId="0AB38454">
      <w:pPr>
        <w:pStyle w:val="8"/>
        <w:spacing w:after="0"/>
        <w:jc w:val="left"/>
        <w:rPr>
          <w:rFonts w:hint="eastAsia"/>
        </w:rPr>
      </w:pPr>
    </w:p>
    <w:p w14:paraId="0946A619">
      <w:pPr>
        <w:pStyle w:val="8"/>
        <w:spacing w:after="0"/>
        <w:jc w:val="left"/>
        <w:rPr>
          <w:rFonts w:hint="eastAsia"/>
        </w:rPr>
      </w:pPr>
      <w:r>
        <w:rPr>
          <w:rFonts w:hint="eastAsia"/>
        </w:rPr>
        <w:t>Nevertheless, they also urge seekers to consider several good reasons for not throwing the baby out with the bath water.</w:t>
      </w:r>
    </w:p>
    <w:p w14:paraId="72BEE098">
      <w:pPr>
        <w:pStyle w:val="8"/>
        <w:spacing w:after="0"/>
        <w:jc w:val="left"/>
        <w:rPr>
          <w:rFonts w:hint="eastAsia"/>
        </w:rPr>
      </w:pPr>
    </w:p>
    <w:p w14:paraId="2FBFEAA1">
      <w:pPr>
        <w:pStyle w:val="8"/>
        <w:spacing w:after="0"/>
        <w:jc w:val="left"/>
        <w:rPr>
          <w:rFonts w:hint="eastAsia"/>
        </w:rPr>
      </w:pPr>
      <w:r>
        <w:rPr>
          <w:rFonts w:hint="eastAsia"/>
        </w:rPr>
        <w:t>然而，他们也敦促寻求者考虑几个不因噎废食的好理由。</w:t>
      </w:r>
    </w:p>
    <w:p w14:paraId="7AA57CF5">
      <w:pPr>
        <w:pStyle w:val="8"/>
        <w:spacing w:after="0"/>
        <w:jc w:val="left"/>
        <w:rPr>
          <w:rFonts w:hint="eastAsia"/>
        </w:rPr>
      </w:pPr>
    </w:p>
    <w:p w14:paraId="1CAA9FB1">
      <w:pPr>
        <w:pStyle w:val="8"/>
        <w:spacing w:after="0"/>
        <w:jc w:val="left"/>
        <w:rPr>
          <w:rFonts w:hint="eastAsia"/>
        </w:rPr>
      </w:pPr>
      <w:r>
        <w:rPr>
          <w:rFonts w:hint="eastAsia"/>
        </w:rPr>
        <w:t>First, such behavior in no way reflects the teaching or life-style of Christ and his apostles.</w:t>
      </w:r>
    </w:p>
    <w:p w14:paraId="419057C0">
      <w:pPr>
        <w:pStyle w:val="8"/>
        <w:spacing w:after="0"/>
        <w:jc w:val="left"/>
        <w:rPr>
          <w:rFonts w:hint="eastAsia"/>
        </w:rPr>
      </w:pPr>
    </w:p>
    <w:p w14:paraId="52D0B426">
      <w:pPr>
        <w:pStyle w:val="8"/>
        <w:spacing w:after="0"/>
        <w:jc w:val="left"/>
        <w:rPr>
          <w:rFonts w:hint="eastAsia"/>
        </w:rPr>
      </w:pPr>
      <w:r>
        <w:rPr>
          <w:rFonts w:hint="eastAsia"/>
        </w:rPr>
        <w:t>首先，这样的行为绝不反映基督和祂使徒们的教导或生活方式。</w:t>
      </w:r>
    </w:p>
    <w:p w14:paraId="6A2F46AB">
      <w:pPr>
        <w:pStyle w:val="8"/>
        <w:spacing w:after="0"/>
        <w:jc w:val="left"/>
        <w:rPr>
          <w:rFonts w:hint="eastAsia"/>
        </w:rPr>
      </w:pPr>
    </w:p>
    <w:p w14:paraId="4BC36784">
      <w:pPr>
        <w:pStyle w:val="8"/>
        <w:spacing w:after="0"/>
        <w:jc w:val="left"/>
        <w:rPr>
          <w:rFonts w:hint="eastAsia"/>
        </w:rPr>
      </w:pPr>
      <w:r>
        <w:rPr>
          <w:rFonts w:hint="eastAsia"/>
        </w:rPr>
        <w:t>If, for example, Jesus had personally taken sword in hand to forcibly convert unbelievers, or killed those who resisted his message, or punished with torture and death those who defected from it, or hated this or that class of persons, or instructed his disciples to do so—then yes, the sins of the followers might legitimately be laid at the feet of their Master.</w:t>
      </w:r>
    </w:p>
    <w:p w14:paraId="18D5BB5C">
      <w:pPr>
        <w:pStyle w:val="8"/>
        <w:spacing w:after="0"/>
        <w:jc w:val="left"/>
        <w:rPr>
          <w:rFonts w:hint="eastAsia"/>
        </w:rPr>
      </w:pPr>
    </w:p>
    <w:p w14:paraId="3A493809">
      <w:pPr>
        <w:pStyle w:val="8"/>
        <w:spacing w:after="0"/>
        <w:jc w:val="left"/>
        <w:rPr>
          <w:rFonts w:hint="eastAsia"/>
        </w:rPr>
      </w:pPr>
      <w:r>
        <w:rPr>
          <w:rFonts w:hint="eastAsia"/>
        </w:rPr>
        <w:t>例如，如果耶稣亲自拿起刀剑强迫不信者皈依，或杀死那些抵挡祂信息的人，或用酷刑和死亡惩罚那些背叛祂的人，或憎恨这个或那个阶层的人，或指示祂的门徒这样做——那么是的，追随者的罪就可能合法地归咎于他们的主。</w:t>
      </w:r>
    </w:p>
    <w:p w14:paraId="4087182A">
      <w:pPr>
        <w:pStyle w:val="8"/>
        <w:spacing w:after="0"/>
        <w:jc w:val="left"/>
        <w:rPr>
          <w:rFonts w:hint="eastAsia"/>
        </w:rPr>
      </w:pPr>
    </w:p>
    <w:p w14:paraId="6D0FCF7C">
      <w:pPr>
        <w:pStyle w:val="8"/>
        <w:spacing w:after="0"/>
        <w:jc w:val="left"/>
        <w:rPr>
          <w:rFonts w:hint="eastAsia"/>
        </w:rPr>
      </w:pPr>
      <w:r>
        <w:rPr>
          <w:rFonts w:hint="eastAsia"/>
        </w:rPr>
        <w:t>But he did not.</w:t>
      </w:r>
    </w:p>
    <w:p w14:paraId="566C9B0B">
      <w:pPr>
        <w:pStyle w:val="8"/>
        <w:spacing w:after="0"/>
        <w:jc w:val="left"/>
        <w:rPr>
          <w:rFonts w:hint="eastAsia"/>
        </w:rPr>
      </w:pPr>
    </w:p>
    <w:p w14:paraId="79544164">
      <w:pPr>
        <w:pStyle w:val="8"/>
        <w:spacing w:after="0"/>
        <w:jc w:val="left"/>
        <w:rPr>
          <w:rFonts w:hint="eastAsia"/>
        </w:rPr>
      </w:pPr>
      <w:r>
        <w:rPr>
          <w:rFonts w:hint="eastAsia"/>
        </w:rPr>
        <w:t>但祂没有。</w:t>
      </w:r>
    </w:p>
    <w:p w14:paraId="22194353">
      <w:pPr>
        <w:pStyle w:val="8"/>
        <w:spacing w:after="0"/>
        <w:jc w:val="left"/>
        <w:rPr>
          <w:rFonts w:hint="eastAsia"/>
        </w:rPr>
      </w:pPr>
    </w:p>
    <w:p w14:paraId="564BD326">
      <w:pPr>
        <w:pStyle w:val="8"/>
        <w:spacing w:after="0"/>
        <w:jc w:val="left"/>
        <w:rPr>
          <w:rFonts w:hint="eastAsia"/>
        </w:rPr>
      </w:pPr>
      <w:r>
        <w:rPr>
          <w:rFonts w:hint="eastAsia"/>
        </w:rPr>
        <w:t>To the contrary, his word to his disciples was that they should love, serve, and pray for all men, including their enemies; that they should leave judgment in this life to the State, and in the next life to God; that they should simply keep sharing the good news with all people, turning away from those who will not believe so as to press on in their search for those who will (Mt. 5:43-48, 10:11-15, John 18:10-11, Rom. 13:1f).</w:t>
      </w:r>
    </w:p>
    <w:p w14:paraId="2FB2A170">
      <w:pPr>
        <w:pStyle w:val="8"/>
        <w:spacing w:after="0"/>
        <w:jc w:val="left"/>
        <w:rPr>
          <w:rFonts w:hint="eastAsia"/>
        </w:rPr>
      </w:pPr>
    </w:p>
    <w:p w14:paraId="15B41501">
      <w:pPr>
        <w:pStyle w:val="8"/>
        <w:spacing w:after="0"/>
        <w:jc w:val="left"/>
        <w:rPr>
          <w:rFonts w:hint="eastAsia"/>
        </w:rPr>
      </w:pPr>
      <w:r>
        <w:rPr>
          <w:rFonts w:hint="eastAsia"/>
        </w:rPr>
        <w:t>恰恰相反，祂对祂门徒的话是，他们应该爱、服事并为所有人祷告，包括他们的敌人；他们应该将今生的审判交给国家，来生的审判交给神；他们应该只是继续与所有人分享好消息，离开那些不信的人，以便继续寻找那些愿意信的人（马太福音 5:43-48, 10:11-15，约翰福音 18:10-11，罗马书 13:1f）。</w:t>
      </w:r>
    </w:p>
    <w:p w14:paraId="5291CD93">
      <w:pPr>
        <w:pStyle w:val="8"/>
        <w:spacing w:after="0"/>
        <w:jc w:val="left"/>
        <w:rPr>
          <w:rFonts w:hint="eastAsia"/>
        </w:rPr>
      </w:pPr>
    </w:p>
    <w:p w14:paraId="546CF17C">
      <w:pPr>
        <w:pStyle w:val="8"/>
        <w:spacing w:after="0"/>
        <w:jc w:val="left"/>
        <w:rPr>
          <w:rFonts w:hint="eastAsia"/>
        </w:rPr>
      </w:pPr>
      <w:r>
        <w:rPr>
          <w:rFonts w:hint="eastAsia"/>
        </w:rPr>
        <w:t>If, then, some professing Christians seem to have fallen short of this standard, is it fair to charge the giver of the standard with his follower’s faults?</w:t>
      </w:r>
    </w:p>
    <w:p w14:paraId="77F35CEF">
      <w:pPr>
        <w:pStyle w:val="8"/>
        <w:spacing w:after="0"/>
        <w:jc w:val="left"/>
        <w:rPr>
          <w:rFonts w:hint="eastAsia"/>
        </w:rPr>
      </w:pPr>
    </w:p>
    <w:p w14:paraId="5F2F6D91">
      <w:pPr>
        <w:pStyle w:val="8"/>
        <w:spacing w:after="0"/>
        <w:jc w:val="left"/>
        <w:rPr>
          <w:rFonts w:hint="eastAsia"/>
        </w:rPr>
      </w:pPr>
      <w:r>
        <w:rPr>
          <w:rFonts w:hint="eastAsia"/>
        </w:rPr>
        <w:t>那么，如果一些自称基督徒的人似乎未能达到这个标准，将追随者的过错归咎于标准的给予者，这公平吗？</w:t>
      </w:r>
    </w:p>
    <w:p w14:paraId="41E182D7">
      <w:pPr>
        <w:pStyle w:val="8"/>
        <w:spacing w:after="0"/>
        <w:jc w:val="left"/>
        <w:rPr>
          <w:rFonts w:hint="eastAsia"/>
        </w:rPr>
      </w:pPr>
    </w:p>
    <w:p w14:paraId="29A12C9B">
      <w:pPr>
        <w:pStyle w:val="8"/>
        <w:spacing w:after="0"/>
        <w:jc w:val="left"/>
        <w:rPr>
          <w:rFonts w:hint="eastAsia"/>
        </w:rPr>
      </w:pPr>
      <w:r>
        <w:rPr>
          <w:rFonts w:hint="eastAsia"/>
        </w:rPr>
        <w:t>Secondly, such behavior, though reprehensible, is nevertheless relatively rare.</w:t>
      </w:r>
    </w:p>
    <w:p w14:paraId="194B904C">
      <w:pPr>
        <w:pStyle w:val="8"/>
        <w:spacing w:after="0"/>
        <w:jc w:val="left"/>
        <w:rPr>
          <w:rFonts w:hint="eastAsia"/>
        </w:rPr>
      </w:pPr>
    </w:p>
    <w:p w14:paraId="0A44C1A3">
      <w:pPr>
        <w:pStyle w:val="8"/>
        <w:spacing w:after="0"/>
        <w:jc w:val="left"/>
        <w:rPr>
          <w:rFonts w:hint="eastAsia"/>
        </w:rPr>
      </w:pPr>
      <w:r>
        <w:rPr>
          <w:rFonts w:hint="eastAsia"/>
        </w:rPr>
        <w:t>其次，这样的行为，虽然应受谴责，但相对罕见。</w:t>
      </w:r>
    </w:p>
    <w:p w14:paraId="74648697">
      <w:pPr>
        <w:pStyle w:val="8"/>
        <w:spacing w:after="0"/>
        <w:jc w:val="left"/>
        <w:rPr>
          <w:rFonts w:hint="eastAsia"/>
        </w:rPr>
      </w:pPr>
    </w:p>
    <w:p w14:paraId="263EA249">
      <w:pPr>
        <w:pStyle w:val="8"/>
        <w:spacing w:after="0"/>
        <w:jc w:val="left"/>
        <w:rPr>
          <w:rFonts w:hint="eastAsia"/>
        </w:rPr>
      </w:pPr>
      <w:r>
        <w:rPr>
          <w:rFonts w:hint="eastAsia"/>
        </w:rPr>
        <w:t>For example, deaths traceable to the Crusades (1095-1291), the Spanish Inquisition (1478-1834), the European Wars of Religion (1562- 1638), and all the witch trials of Europe and America, total far less than a million.</w:t>
      </w:r>
    </w:p>
    <w:p w14:paraId="55996C29">
      <w:pPr>
        <w:pStyle w:val="8"/>
        <w:spacing w:after="0"/>
        <w:jc w:val="left"/>
        <w:rPr>
          <w:rFonts w:hint="eastAsia"/>
        </w:rPr>
      </w:pPr>
    </w:p>
    <w:p w14:paraId="5FBA87D1">
      <w:pPr>
        <w:pStyle w:val="8"/>
        <w:spacing w:after="0"/>
        <w:jc w:val="left"/>
        <w:rPr>
          <w:rFonts w:hint="eastAsia"/>
        </w:rPr>
      </w:pPr>
      <w:r>
        <w:rPr>
          <w:rFonts w:hint="eastAsia"/>
        </w:rPr>
        <w:t>例如，可追溯至十字军东征（1095-1291）、西班牙宗教裁判所（1478-1834）、欧洲宗教战争（1562-1638）以及欧洲和美洲所有巫术审判的死亡人数，总共远少于一百万。</w:t>
      </w:r>
    </w:p>
    <w:p w14:paraId="2FD7D420">
      <w:pPr>
        <w:pStyle w:val="8"/>
        <w:spacing w:after="0"/>
        <w:jc w:val="left"/>
        <w:rPr>
          <w:rFonts w:hint="eastAsia"/>
        </w:rPr>
      </w:pPr>
    </w:p>
    <w:p w14:paraId="5DF19ABE">
      <w:pPr>
        <w:pStyle w:val="8"/>
        <w:spacing w:after="0"/>
        <w:jc w:val="left"/>
        <w:rPr>
          <w:rFonts w:hint="eastAsia"/>
        </w:rPr>
      </w:pPr>
      <w:r>
        <w:rPr>
          <w:rFonts w:hint="eastAsia"/>
        </w:rPr>
        <w:t>But tragic as these were, they fade into insignificance when compared with the trail of blood and tears that follows the atheists.</w:t>
      </w:r>
    </w:p>
    <w:p w14:paraId="552900F7">
      <w:pPr>
        <w:pStyle w:val="8"/>
        <w:spacing w:after="0"/>
        <w:jc w:val="left"/>
        <w:rPr>
          <w:rFonts w:hint="eastAsia"/>
        </w:rPr>
      </w:pPr>
    </w:p>
    <w:p w14:paraId="514CB40C">
      <w:pPr>
        <w:pStyle w:val="8"/>
        <w:spacing w:after="0"/>
        <w:jc w:val="left"/>
        <w:rPr>
          <w:rFonts w:hint="eastAsia"/>
        </w:rPr>
      </w:pPr>
      <w:r>
        <w:rPr>
          <w:rFonts w:hint="eastAsia"/>
        </w:rPr>
        <w:t>但这些虽然悲惨，与无神论者留下的血泪痕迹相比，就显得微不足道了。</w:t>
      </w:r>
    </w:p>
    <w:p w14:paraId="20586468">
      <w:pPr>
        <w:pStyle w:val="8"/>
        <w:spacing w:after="0"/>
        <w:jc w:val="left"/>
        <w:rPr>
          <w:rFonts w:hint="eastAsia"/>
        </w:rPr>
      </w:pPr>
    </w:p>
    <w:p w14:paraId="567B15BE">
      <w:pPr>
        <w:pStyle w:val="8"/>
        <w:spacing w:after="0"/>
        <w:jc w:val="left"/>
        <w:rPr>
          <w:rFonts w:hint="eastAsia"/>
        </w:rPr>
      </w:pPr>
      <w:r>
        <w:rPr>
          <w:rFonts w:hint="eastAsia"/>
        </w:rPr>
        <w:t>One thinks, for example, of the various Communist pogroms in modern Russia, China, and Cambodia, which, all told, left over 100 million dead.</w:t>
      </w:r>
    </w:p>
    <w:p w14:paraId="39A832B1">
      <w:pPr>
        <w:pStyle w:val="8"/>
        <w:spacing w:after="0"/>
        <w:jc w:val="left"/>
        <w:rPr>
          <w:rFonts w:hint="eastAsia"/>
        </w:rPr>
      </w:pPr>
    </w:p>
    <w:p w14:paraId="33FDA7E6">
      <w:pPr>
        <w:pStyle w:val="8"/>
        <w:spacing w:after="0"/>
        <w:jc w:val="left"/>
        <w:rPr>
          <w:rFonts w:hint="eastAsia"/>
        </w:rPr>
      </w:pPr>
      <w:r>
        <w:rPr>
          <w:rFonts w:hint="eastAsia"/>
        </w:rPr>
        <w:t>例如，人们会想到现代俄罗斯、中国和柬埔寨的各种共产主义大屠杀，总共造成超过一亿人死亡。</w:t>
      </w:r>
    </w:p>
    <w:p w14:paraId="3DDC6969">
      <w:pPr>
        <w:pStyle w:val="8"/>
        <w:spacing w:after="0"/>
        <w:jc w:val="left"/>
        <w:rPr>
          <w:rFonts w:hint="eastAsia"/>
        </w:rPr>
      </w:pPr>
    </w:p>
    <w:p w14:paraId="2663AEE9">
      <w:pPr>
        <w:pStyle w:val="8"/>
        <w:spacing w:after="0"/>
        <w:jc w:val="left"/>
        <w:rPr>
          <w:rFonts w:hint="eastAsia"/>
        </w:rPr>
      </w:pPr>
      <w:r>
        <w:rPr>
          <w:rFonts w:hint="eastAsia"/>
        </w:rPr>
        <w:t>Could it be, then, that a fair and balanced survey of human history actually speaks up in favor of Christianity, teaching us that faith in God and Jesus has a vastly greater power to restrain evil than no faith at all?</w:t>
      </w:r>
    </w:p>
    <w:p w14:paraId="282DD295">
      <w:pPr>
        <w:pStyle w:val="8"/>
        <w:spacing w:after="0"/>
        <w:jc w:val="left"/>
        <w:rPr>
          <w:rFonts w:hint="eastAsia"/>
        </w:rPr>
      </w:pPr>
    </w:p>
    <w:p w14:paraId="301E07BC">
      <w:pPr>
        <w:pStyle w:val="8"/>
        <w:spacing w:after="0"/>
        <w:jc w:val="left"/>
        <w:rPr>
          <w:rFonts w:hint="eastAsia"/>
        </w:rPr>
      </w:pPr>
      <w:r>
        <w:rPr>
          <w:rFonts w:hint="eastAsia"/>
        </w:rPr>
        <w:t>那么，是否可能，对人类历史的一次公正而平衡的考察，实际上会为基督教说话，教导我们，对神和耶稣的信心，在约束邪恶方面，比没有任何信仰具有远为更大的力量？</w:t>
      </w:r>
    </w:p>
    <w:p w14:paraId="48C9D7E2">
      <w:pPr>
        <w:pStyle w:val="8"/>
        <w:spacing w:after="0"/>
        <w:jc w:val="left"/>
        <w:rPr>
          <w:rFonts w:hint="eastAsia"/>
        </w:rPr>
      </w:pPr>
    </w:p>
    <w:p w14:paraId="39EF5AE9">
      <w:pPr>
        <w:pStyle w:val="8"/>
        <w:spacing w:after="0"/>
        <w:jc w:val="left"/>
        <w:rPr>
          <w:rFonts w:hint="eastAsia"/>
        </w:rPr>
      </w:pPr>
      <w:r>
        <w:rPr>
          <w:rFonts w:hint="eastAsia"/>
        </w:rPr>
        <w:t>Thirdly, Christian moral failure, though real, is sometimes greatly exaggerated.</w:t>
      </w:r>
    </w:p>
    <w:p w14:paraId="0EECF278">
      <w:pPr>
        <w:pStyle w:val="8"/>
        <w:spacing w:after="0"/>
        <w:jc w:val="left"/>
        <w:rPr>
          <w:rFonts w:hint="eastAsia"/>
        </w:rPr>
      </w:pPr>
    </w:p>
    <w:p w14:paraId="77D90BF6">
      <w:pPr>
        <w:pStyle w:val="8"/>
        <w:spacing w:after="0"/>
        <w:jc w:val="left"/>
        <w:rPr>
          <w:rFonts w:hint="eastAsia"/>
        </w:rPr>
      </w:pPr>
      <w:r>
        <w:rPr>
          <w:rFonts w:hint="eastAsia"/>
        </w:rPr>
        <w:t>第三，基督徒的道德失败，虽然真实，但有时被大大夸张。</w:t>
      </w:r>
    </w:p>
    <w:p w14:paraId="2E4F1597">
      <w:pPr>
        <w:pStyle w:val="8"/>
        <w:spacing w:after="0"/>
        <w:jc w:val="left"/>
        <w:rPr>
          <w:rFonts w:hint="eastAsia"/>
        </w:rPr>
      </w:pPr>
    </w:p>
    <w:p w14:paraId="0978D34C">
      <w:pPr>
        <w:pStyle w:val="8"/>
        <w:spacing w:after="0"/>
        <w:jc w:val="left"/>
        <w:rPr>
          <w:rFonts w:hint="eastAsia"/>
        </w:rPr>
      </w:pPr>
      <w:r>
        <w:rPr>
          <w:rFonts w:hint="eastAsia"/>
        </w:rPr>
        <w:t>Such, I would argue, has been the case with the Crusades (1095-1291).</w:t>
      </w:r>
    </w:p>
    <w:p w14:paraId="64CC3889">
      <w:pPr>
        <w:pStyle w:val="8"/>
        <w:spacing w:after="0"/>
        <w:jc w:val="left"/>
        <w:rPr>
          <w:rFonts w:hint="eastAsia"/>
        </w:rPr>
      </w:pPr>
    </w:p>
    <w:p w14:paraId="1EB12652">
      <w:pPr>
        <w:pStyle w:val="8"/>
        <w:spacing w:after="0"/>
        <w:jc w:val="left"/>
        <w:rPr>
          <w:rFonts w:hint="eastAsia"/>
        </w:rPr>
      </w:pPr>
      <w:r>
        <w:rPr>
          <w:rFonts w:hint="eastAsia"/>
        </w:rPr>
        <w:t>我认为，十字军东征（1095-1291）的情况就是如此。</w:t>
      </w:r>
    </w:p>
    <w:p w14:paraId="484B534A">
      <w:pPr>
        <w:pStyle w:val="8"/>
        <w:spacing w:after="0"/>
        <w:jc w:val="left"/>
        <w:rPr>
          <w:rFonts w:hint="eastAsia"/>
        </w:rPr>
      </w:pPr>
    </w:p>
    <w:p w14:paraId="4857DA2C">
      <w:pPr>
        <w:pStyle w:val="8"/>
        <w:spacing w:after="0"/>
        <w:jc w:val="left"/>
        <w:rPr>
          <w:rFonts w:hint="eastAsia"/>
        </w:rPr>
      </w:pPr>
      <w:r>
        <w:rPr>
          <w:rFonts w:hint="eastAsia"/>
        </w:rPr>
        <w:t>Opponents of Christianity attempt to characterize these seven European campaigns into the Levant as acts of unprovoked aggression against Muslims and Jews, motivated by imperialistic ambition and economic greed, and guided by deliberate policies of atrocity and forced conversion.</w:t>
      </w:r>
    </w:p>
    <w:p w14:paraId="015ED4DA">
      <w:pPr>
        <w:pStyle w:val="8"/>
        <w:spacing w:after="0"/>
        <w:jc w:val="left"/>
        <w:rPr>
          <w:rFonts w:hint="eastAsia"/>
        </w:rPr>
      </w:pPr>
    </w:p>
    <w:p w14:paraId="245811B6">
      <w:pPr>
        <w:pStyle w:val="8"/>
        <w:spacing w:after="0"/>
        <w:jc w:val="left"/>
        <w:rPr>
          <w:rFonts w:hint="eastAsia"/>
        </w:rPr>
      </w:pPr>
      <w:r>
        <w:rPr>
          <w:rFonts w:hint="eastAsia"/>
        </w:rPr>
        <w:t>基督教的反对者试图将这七次欧洲对黎凡特的远征，描绘为对穆斯林和犹太人的无端侵略，其动机是帝国主义的野心和经济贪婪，并由蓄意的暴行和强迫皈依政策所引导。</w:t>
      </w:r>
    </w:p>
    <w:p w14:paraId="2521C936">
      <w:pPr>
        <w:pStyle w:val="8"/>
        <w:spacing w:after="0"/>
        <w:jc w:val="left"/>
        <w:rPr>
          <w:rFonts w:hint="eastAsia"/>
        </w:rPr>
      </w:pPr>
    </w:p>
    <w:p w14:paraId="73E47B2A">
      <w:pPr>
        <w:pStyle w:val="8"/>
        <w:spacing w:after="0"/>
        <w:jc w:val="left"/>
        <w:rPr>
          <w:rFonts w:hint="eastAsia"/>
        </w:rPr>
      </w:pPr>
      <w:r>
        <w:rPr>
          <w:rFonts w:hint="eastAsia"/>
        </w:rPr>
        <w:t>Now it is sadly true that the Crusades were indeed marred by a number of (unauthorized) attacks on Jews, and also by occasional military excesses, especially in the battle to liberate Jerusalem (though these pale in comparison to the numerous atrocities of their Muslim counterparts).</w:t>
      </w:r>
    </w:p>
    <w:p w14:paraId="7E356C95">
      <w:pPr>
        <w:pStyle w:val="8"/>
        <w:spacing w:after="0"/>
        <w:jc w:val="left"/>
        <w:rPr>
          <w:rFonts w:hint="eastAsia"/>
        </w:rPr>
      </w:pPr>
    </w:p>
    <w:p w14:paraId="6165E39E">
      <w:pPr>
        <w:pStyle w:val="8"/>
        <w:spacing w:after="0"/>
        <w:jc w:val="left"/>
        <w:rPr>
          <w:rFonts w:hint="eastAsia"/>
        </w:rPr>
      </w:pPr>
      <w:r>
        <w:rPr>
          <w:rFonts w:hint="eastAsia"/>
        </w:rPr>
        <w:t>现在，可悲的是，十字军东征确实因一些（未经授权的）对犹太人的攻击，以及偶尔的军事过度行为，尤其是在解放耶路撒冷的战斗中，而蒙上污点（虽然这些与他们的穆斯林对手的众多暴行相比显得微不足道）。</w:t>
      </w:r>
    </w:p>
    <w:p w14:paraId="4C36BF71">
      <w:pPr>
        <w:pStyle w:val="8"/>
        <w:spacing w:after="0"/>
        <w:jc w:val="left"/>
        <w:rPr>
          <w:rFonts w:hint="eastAsia"/>
        </w:rPr>
      </w:pPr>
    </w:p>
    <w:p w14:paraId="14521324">
      <w:pPr>
        <w:pStyle w:val="8"/>
        <w:spacing w:after="0"/>
        <w:jc w:val="left"/>
        <w:rPr>
          <w:rFonts w:hint="eastAsia"/>
        </w:rPr>
      </w:pPr>
      <w:r>
        <w:rPr>
          <w:rFonts w:hint="eastAsia"/>
        </w:rPr>
        <w:t>However, there was no effort to colonize or exploit the newly formed crusader states, still less to force their populations to convert.</w:t>
      </w:r>
    </w:p>
    <w:p w14:paraId="24787A25">
      <w:pPr>
        <w:pStyle w:val="8"/>
        <w:spacing w:after="0"/>
        <w:jc w:val="left"/>
        <w:rPr>
          <w:rFonts w:hint="eastAsia"/>
        </w:rPr>
      </w:pPr>
    </w:p>
    <w:p w14:paraId="7D3F27BC">
      <w:pPr>
        <w:pStyle w:val="8"/>
        <w:spacing w:after="0"/>
        <w:jc w:val="left"/>
        <w:rPr>
          <w:rFonts w:hint="eastAsia"/>
        </w:rPr>
      </w:pPr>
      <w:r>
        <w:rPr>
          <w:rFonts w:hint="eastAsia"/>
        </w:rPr>
        <w:t>然而，并没有努力去殖民或剥削新成立的十字军国家，更不用说强迫其人口皈依了。</w:t>
      </w:r>
    </w:p>
    <w:p w14:paraId="72CC358B">
      <w:pPr>
        <w:pStyle w:val="8"/>
        <w:spacing w:after="0"/>
        <w:jc w:val="left"/>
        <w:rPr>
          <w:rFonts w:hint="eastAsia"/>
        </w:rPr>
      </w:pPr>
    </w:p>
    <w:p w14:paraId="6F51D2F3">
      <w:pPr>
        <w:pStyle w:val="8"/>
        <w:spacing w:after="0"/>
        <w:jc w:val="left"/>
        <w:rPr>
          <w:rFonts w:hint="eastAsia"/>
        </w:rPr>
      </w:pPr>
      <w:r>
        <w:rPr>
          <w:rFonts w:hint="eastAsia"/>
        </w:rPr>
        <w:t>Instead, the Crusades were fundamentally an act of solidarity and self-defense on the part of Christendom as a whole.</w:t>
      </w:r>
    </w:p>
    <w:p w14:paraId="7D43B61C">
      <w:pPr>
        <w:pStyle w:val="8"/>
        <w:spacing w:after="0"/>
        <w:jc w:val="left"/>
        <w:rPr>
          <w:rFonts w:hint="eastAsia"/>
        </w:rPr>
      </w:pPr>
    </w:p>
    <w:p w14:paraId="19F00BF9">
      <w:pPr>
        <w:pStyle w:val="8"/>
        <w:spacing w:after="0"/>
        <w:jc w:val="left"/>
        <w:rPr>
          <w:rFonts w:hint="eastAsia"/>
        </w:rPr>
      </w:pPr>
      <w:r>
        <w:rPr>
          <w:rFonts w:hint="eastAsia"/>
        </w:rPr>
        <w:t>相反，十字军东征从根本上是整个基督教世界团结一致、自我防卫的行为。</w:t>
      </w:r>
    </w:p>
    <w:p w14:paraId="33D2E893">
      <w:pPr>
        <w:pStyle w:val="8"/>
        <w:spacing w:after="0"/>
        <w:jc w:val="left"/>
        <w:rPr>
          <w:rFonts w:hint="eastAsia"/>
        </w:rPr>
      </w:pPr>
    </w:p>
    <w:p w14:paraId="2FFA7C3B">
      <w:pPr>
        <w:pStyle w:val="8"/>
        <w:spacing w:after="0"/>
        <w:jc w:val="left"/>
        <w:rPr>
          <w:rFonts w:hint="eastAsia"/>
        </w:rPr>
      </w:pPr>
      <w:r>
        <w:rPr>
          <w:rFonts w:hint="eastAsia"/>
        </w:rPr>
        <w:t>Here, West arose to the aid of East in the face of centuries of Muslim expansion that had resulted in the loss of Christian lives, liberty, lands, and holy sites—and that now threatened to overwhelm Constantinople itself.</w:t>
      </w:r>
    </w:p>
    <w:p w14:paraId="4F3008BF">
      <w:pPr>
        <w:pStyle w:val="8"/>
        <w:spacing w:after="0"/>
        <w:jc w:val="left"/>
        <w:rPr>
          <w:rFonts w:hint="eastAsia"/>
        </w:rPr>
      </w:pPr>
    </w:p>
    <w:p w14:paraId="6203B650">
      <w:pPr>
        <w:pStyle w:val="8"/>
        <w:spacing w:after="0"/>
        <w:jc w:val="left"/>
        <w:rPr>
          <w:rFonts w:hint="eastAsia"/>
        </w:rPr>
      </w:pPr>
      <w:r>
        <w:rPr>
          <w:rFonts w:hint="eastAsia"/>
        </w:rPr>
        <w:t>在此，西方起来援助东方，以应对数世纪的穆斯林扩张，这扩张已导致基督徒的生命、自由、土地和圣地的丧失——并且现在正威胁着要淹没君士坦丁堡本身。</w:t>
      </w:r>
    </w:p>
    <w:p w14:paraId="09980082">
      <w:pPr>
        <w:pStyle w:val="8"/>
        <w:spacing w:after="0"/>
        <w:jc w:val="left"/>
        <w:rPr>
          <w:rFonts w:hint="eastAsia"/>
        </w:rPr>
      </w:pPr>
    </w:p>
    <w:p w14:paraId="25C23386">
      <w:pPr>
        <w:pStyle w:val="8"/>
        <w:spacing w:after="0"/>
        <w:jc w:val="left"/>
        <w:rPr>
          <w:rFonts w:hint="eastAsia"/>
        </w:rPr>
      </w:pPr>
      <w:r>
        <w:rPr>
          <w:rFonts w:hint="eastAsia"/>
        </w:rPr>
        <w:t>It is, then, a great irony that so many today cast the Crusaders in the role the aggressor when, as a matter of historical fact, their resolute defense of the Byzantine empire likely had the effect of preserving Europe from complete Islamic domination for centuries to come.</w:t>
      </w:r>
    </w:p>
    <w:p w14:paraId="45939F40">
      <w:pPr>
        <w:pStyle w:val="8"/>
        <w:spacing w:after="0"/>
        <w:jc w:val="left"/>
        <w:rPr>
          <w:rFonts w:hint="eastAsia"/>
        </w:rPr>
      </w:pPr>
    </w:p>
    <w:p w14:paraId="2E6ABB6B">
      <w:pPr>
        <w:pStyle w:val="8"/>
        <w:spacing w:after="0"/>
        <w:jc w:val="left"/>
        <w:rPr>
          <w:rFonts w:hint="eastAsia"/>
        </w:rPr>
      </w:pPr>
      <w:r>
        <w:rPr>
          <w:rFonts w:hint="eastAsia"/>
        </w:rPr>
        <w:t>那么，今天有那么多人将十字军扮演侵略者的角色，真是一个极大的讽刺，因为，从历史事实来看，他们对拜占庭帝国的坚决防御，很可能在未来几个世纪里，使欧洲免于完全的伊斯兰统治。</w:t>
      </w:r>
    </w:p>
    <w:p w14:paraId="4CBBA266">
      <w:pPr>
        <w:pStyle w:val="8"/>
        <w:spacing w:after="0"/>
        <w:jc w:val="left"/>
        <w:rPr>
          <w:rFonts w:hint="eastAsia"/>
        </w:rPr>
      </w:pPr>
    </w:p>
    <w:p w14:paraId="59A1E797">
      <w:pPr>
        <w:pStyle w:val="8"/>
        <w:spacing w:after="0"/>
        <w:jc w:val="left"/>
        <w:rPr>
          <w:rFonts w:hint="eastAsia"/>
        </w:rPr>
      </w:pPr>
      <w:r>
        <w:rPr>
          <w:rFonts w:hint="eastAsia"/>
        </w:rPr>
        <w:t>Fourthly, Christian moral failure is often traceable more to misguided zeal than to unalloyed malice.</w:t>
      </w:r>
    </w:p>
    <w:p w14:paraId="53EF354C">
      <w:pPr>
        <w:pStyle w:val="8"/>
        <w:spacing w:after="0"/>
        <w:jc w:val="left"/>
        <w:rPr>
          <w:rFonts w:hint="eastAsia"/>
        </w:rPr>
      </w:pPr>
    </w:p>
    <w:p w14:paraId="0CCFD495">
      <w:pPr>
        <w:pStyle w:val="8"/>
        <w:spacing w:after="0"/>
        <w:jc w:val="left"/>
        <w:rPr>
          <w:rFonts w:hint="eastAsia"/>
        </w:rPr>
      </w:pPr>
      <w:r>
        <w:rPr>
          <w:rFonts w:hint="eastAsia"/>
        </w:rPr>
        <w:t>第四，基督徒的道德失败，常常更多地源于被误导的热忱，而非纯粹的恶意。</w:t>
      </w:r>
    </w:p>
    <w:p w14:paraId="36613A57">
      <w:pPr>
        <w:pStyle w:val="8"/>
        <w:spacing w:after="0"/>
        <w:jc w:val="left"/>
        <w:rPr>
          <w:rFonts w:hint="eastAsia"/>
        </w:rPr>
      </w:pPr>
    </w:p>
    <w:p w14:paraId="538255AC">
      <w:pPr>
        <w:pStyle w:val="8"/>
        <w:spacing w:after="0"/>
        <w:jc w:val="left"/>
        <w:rPr>
          <w:rFonts w:hint="eastAsia"/>
        </w:rPr>
      </w:pPr>
      <w:r>
        <w:rPr>
          <w:rFonts w:hint="eastAsia"/>
        </w:rPr>
        <w:t>Whether we think of the European wars of religion, the Salem witch trials, or even anti-semitism and the ugly support of slavery, careful historical study reveals that ignorance and misunderstanding of the scriptures were nearly always involved.</w:t>
      </w:r>
    </w:p>
    <w:p w14:paraId="0E0A9C35">
      <w:pPr>
        <w:pStyle w:val="8"/>
        <w:spacing w:after="0"/>
        <w:jc w:val="left"/>
        <w:rPr>
          <w:rFonts w:hint="eastAsia"/>
        </w:rPr>
      </w:pPr>
    </w:p>
    <w:p w14:paraId="7F50D24A">
      <w:pPr>
        <w:pStyle w:val="8"/>
        <w:spacing w:after="0"/>
        <w:jc w:val="left"/>
        <w:rPr>
          <w:rFonts w:hint="eastAsia"/>
        </w:rPr>
      </w:pPr>
      <w:r>
        <w:rPr>
          <w:rFonts w:hint="eastAsia"/>
        </w:rPr>
        <w:t>无论我们想到欧洲的宗教战争、塞勒姆的巫术审判，还是反犹太主义和对奴隶制的丑陋支持，仔细的历史研究都揭示，对经文的无知和误解几乎总是牵涉其中。</w:t>
      </w:r>
    </w:p>
    <w:p w14:paraId="191478DB">
      <w:pPr>
        <w:pStyle w:val="8"/>
        <w:spacing w:after="0"/>
        <w:jc w:val="left"/>
        <w:rPr>
          <w:rFonts w:hint="eastAsia"/>
        </w:rPr>
      </w:pPr>
    </w:p>
    <w:p w14:paraId="695A6952">
      <w:pPr>
        <w:pStyle w:val="8"/>
        <w:spacing w:after="0"/>
        <w:jc w:val="left"/>
        <w:rPr>
          <w:rFonts w:hint="eastAsia"/>
        </w:rPr>
      </w:pPr>
      <w:r>
        <w:rPr>
          <w:rFonts w:hint="eastAsia"/>
        </w:rPr>
        <w:t>Moreover, in each of these cases, it was Christians themselves who pointed out the underlying hermeneutical failures, and who challenged their erring brethren with a more accurate understanding of God’s revealed truth.</w:t>
      </w:r>
    </w:p>
    <w:p w14:paraId="2611995F">
      <w:pPr>
        <w:pStyle w:val="8"/>
        <w:spacing w:after="0"/>
        <w:jc w:val="left"/>
        <w:rPr>
          <w:rFonts w:hint="eastAsia"/>
        </w:rPr>
      </w:pPr>
    </w:p>
    <w:p w14:paraId="6AE1082D">
      <w:pPr>
        <w:pStyle w:val="8"/>
        <w:spacing w:after="0"/>
        <w:jc w:val="left"/>
        <w:rPr>
          <w:rFonts w:hint="eastAsia"/>
        </w:rPr>
      </w:pPr>
      <w:r>
        <w:rPr>
          <w:rFonts w:hint="eastAsia"/>
        </w:rPr>
        <w:t>此外，在这些案例中，正是基督徒自己指出了潜在的诠释学失败，并以对神启示真理的更准确理解，来挑战他们犯错的弟兄。</w:t>
      </w:r>
    </w:p>
    <w:p w14:paraId="088B4635">
      <w:pPr>
        <w:pStyle w:val="8"/>
        <w:spacing w:after="0"/>
        <w:jc w:val="left"/>
        <w:rPr>
          <w:rFonts w:hint="eastAsia"/>
        </w:rPr>
      </w:pPr>
    </w:p>
    <w:p w14:paraId="3E45F032">
      <w:pPr>
        <w:pStyle w:val="8"/>
        <w:spacing w:after="0"/>
        <w:jc w:val="left"/>
        <w:rPr>
          <w:rFonts w:hint="eastAsia"/>
        </w:rPr>
      </w:pPr>
      <w:r>
        <w:rPr>
          <w:rFonts w:hint="eastAsia"/>
        </w:rPr>
        <w:t>We learn, then, from the actual course of its history, that Christ’s Church, though undeniably fallible, nevertheless seems to be indwelt by a principle of self- examination, repentance, and fresh insight into a truer, better way.</w:t>
      </w:r>
    </w:p>
    <w:p w14:paraId="5D4A758E">
      <w:pPr>
        <w:pStyle w:val="8"/>
        <w:spacing w:after="0"/>
        <w:jc w:val="left"/>
        <w:rPr>
          <w:rFonts w:hint="eastAsia"/>
        </w:rPr>
      </w:pPr>
    </w:p>
    <w:p w14:paraId="57538EA2">
      <w:pPr>
        <w:pStyle w:val="8"/>
        <w:spacing w:after="0"/>
        <w:jc w:val="left"/>
        <w:rPr>
          <w:rFonts w:hint="eastAsia"/>
        </w:rPr>
      </w:pPr>
      <w:r>
        <w:rPr>
          <w:rFonts w:hint="eastAsia"/>
        </w:rPr>
        <w:t>那么，我们从它的实际历史进程中学到，基督的教会，虽然不可否认是易犯错的，但似乎被一种自我省察、悔改和对更真实、更好道路的新洞见的原则所内住。</w:t>
      </w:r>
    </w:p>
    <w:p w14:paraId="53BE81F4">
      <w:pPr>
        <w:pStyle w:val="8"/>
        <w:spacing w:after="0"/>
        <w:jc w:val="left"/>
        <w:rPr>
          <w:rFonts w:hint="eastAsia"/>
        </w:rPr>
      </w:pPr>
    </w:p>
    <w:p w14:paraId="1BFB96ED">
      <w:pPr>
        <w:pStyle w:val="8"/>
        <w:spacing w:after="0"/>
        <w:jc w:val="left"/>
        <w:rPr>
          <w:rFonts w:hint="eastAsia"/>
        </w:rPr>
      </w:pPr>
      <w:r>
        <w:rPr>
          <w:rFonts w:hint="eastAsia"/>
        </w:rPr>
        <w:t>In other words, while Christians do fail, they also make progress, casting off error and failure through the fresh discovery of life-giving biblical principles such as religious toleration, the separation (and cooperation) of Church and State, and the God-given right to life, liberty, and respect that belongs to all who are created in his image and likeness.</w:t>
      </w:r>
    </w:p>
    <w:p w14:paraId="0A71B067">
      <w:pPr>
        <w:pStyle w:val="8"/>
        <w:spacing w:after="0"/>
        <w:jc w:val="left"/>
        <w:rPr>
          <w:rFonts w:hint="eastAsia"/>
        </w:rPr>
      </w:pPr>
    </w:p>
    <w:p w14:paraId="00F06A58">
      <w:pPr>
        <w:pStyle w:val="8"/>
        <w:spacing w:after="0"/>
        <w:jc w:val="left"/>
        <w:rPr>
          <w:rFonts w:hint="eastAsia"/>
        </w:rPr>
      </w:pPr>
      <w:r>
        <w:rPr>
          <w:rFonts w:hint="eastAsia"/>
        </w:rPr>
        <w:t>换句话说，虽然基督徒会失败，但他们也在进步，通过重新发现赋予生命的圣经原则，如宗教宽容、政教分离（与合作），以及所有按祂的形象和样式被造之人所拥有的、神所赐的生命、自由和尊重的权利，来摆脱错误和失败。</w:t>
      </w:r>
    </w:p>
    <w:p w14:paraId="21CD2FD8">
      <w:pPr>
        <w:pStyle w:val="8"/>
        <w:spacing w:after="0"/>
        <w:jc w:val="left"/>
        <w:rPr>
          <w:rFonts w:hint="eastAsia"/>
        </w:rPr>
      </w:pPr>
    </w:p>
    <w:p w14:paraId="77141A09">
      <w:pPr>
        <w:pStyle w:val="8"/>
        <w:spacing w:after="0"/>
        <w:jc w:val="left"/>
        <w:rPr>
          <w:rFonts w:hint="eastAsia"/>
        </w:rPr>
      </w:pPr>
      <w:r>
        <w:rPr>
          <w:rFonts w:hint="eastAsia"/>
        </w:rPr>
        <w:t>Fifthly, it is not necessarily the case that all who call themselves Christians actually have Christ’s Spirit, reflect his character, or serve him in sincerity.</w:t>
      </w:r>
    </w:p>
    <w:p w14:paraId="299C87A2">
      <w:pPr>
        <w:pStyle w:val="8"/>
        <w:spacing w:after="0"/>
        <w:jc w:val="left"/>
        <w:rPr>
          <w:rFonts w:hint="eastAsia"/>
        </w:rPr>
      </w:pPr>
    </w:p>
    <w:p w14:paraId="25D88239">
      <w:pPr>
        <w:pStyle w:val="8"/>
        <w:spacing w:after="0"/>
        <w:jc w:val="left"/>
        <w:rPr>
          <w:rFonts w:hint="eastAsia"/>
        </w:rPr>
      </w:pPr>
      <w:r>
        <w:rPr>
          <w:rFonts w:hint="eastAsia"/>
        </w:rPr>
        <w:t>第五，并非所有自称为基督徒的人，都必然有基督的灵，反映祂的品格，或真诚地服事祂。</w:t>
      </w:r>
    </w:p>
    <w:p w14:paraId="660BD3DF">
      <w:pPr>
        <w:pStyle w:val="8"/>
        <w:spacing w:after="0"/>
        <w:jc w:val="left"/>
        <w:rPr>
          <w:rFonts w:hint="eastAsia"/>
        </w:rPr>
      </w:pPr>
    </w:p>
    <w:p w14:paraId="3821E10B">
      <w:pPr>
        <w:pStyle w:val="8"/>
        <w:spacing w:after="0"/>
        <w:jc w:val="left"/>
        <w:rPr>
          <w:rFonts w:hint="eastAsia"/>
        </w:rPr>
      </w:pPr>
      <w:r>
        <w:rPr>
          <w:rFonts w:hint="eastAsia"/>
        </w:rPr>
        <w:t>As Jesus himself warned:</w:t>
      </w:r>
    </w:p>
    <w:p w14:paraId="2FDF50A6">
      <w:pPr>
        <w:pStyle w:val="8"/>
        <w:spacing w:after="0"/>
        <w:jc w:val="left"/>
        <w:rPr>
          <w:rFonts w:hint="eastAsia"/>
        </w:rPr>
      </w:pPr>
    </w:p>
    <w:p w14:paraId="33FDE131">
      <w:pPr>
        <w:pStyle w:val="8"/>
        <w:spacing w:after="0"/>
        <w:jc w:val="left"/>
        <w:rPr>
          <w:rFonts w:hint="eastAsia"/>
        </w:rPr>
      </w:pPr>
      <w:r>
        <w:rPr>
          <w:rFonts w:hint="eastAsia"/>
        </w:rPr>
        <w:t>正如耶稣自己警告的：</w:t>
      </w:r>
    </w:p>
    <w:p w14:paraId="00A7B910">
      <w:pPr>
        <w:pStyle w:val="8"/>
        <w:spacing w:after="0"/>
        <w:jc w:val="left"/>
        <w:rPr>
          <w:rFonts w:hint="eastAsia"/>
        </w:rPr>
      </w:pPr>
    </w:p>
    <w:p w14:paraId="4941BB4A">
      <w:pPr>
        <w:pStyle w:val="8"/>
        <w:spacing w:after="0"/>
        <w:jc w:val="left"/>
        <w:rPr>
          <w:rFonts w:hint="eastAsia"/>
        </w:rPr>
      </w:pPr>
      <w:r>
        <w:rPr>
          <w:rFonts w:hint="eastAsia"/>
        </w:rPr>
        <w:t>Not everyone who says to me, ‘Lord, Lord,’ will enter the kingdom of heaven, but he who does the will of my Father in heaven…Beware of false prophets, who come to you in sheep’s clothing, but inwardly they are ravenous wolves.</w:t>
      </w:r>
    </w:p>
    <w:p w14:paraId="0892D34B">
      <w:pPr>
        <w:pStyle w:val="8"/>
        <w:spacing w:after="0"/>
        <w:jc w:val="left"/>
        <w:rPr>
          <w:rFonts w:hint="eastAsia"/>
        </w:rPr>
      </w:pPr>
    </w:p>
    <w:p w14:paraId="40CBC440">
      <w:pPr>
        <w:pStyle w:val="8"/>
        <w:spacing w:after="0"/>
        <w:jc w:val="left"/>
        <w:rPr>
          <w:rFonts w:hint="eastAsia"/>
        </w:rPr>
      </w:pPr>
      <w:r>
        <w:rPr>
          <w:rFonts w:hint="eastAsia"/>
        </w:rPr>
        <w:t>不是每一个称呼我‘主啊，主啊’的人都能进天国，惟独遵行我天父旨意的人才能进去……你们要防备假先知，他们到你们这里来，外面披着羊皮，里面却是残暴的狼。</w:t>
      </w:r>
    </w:p>
    <w:p w14:paraId="74265428">
      <w:pPr>
        <w:pStyle w:val="8"/>
        <w:spacing w:after="0"/>
        <w:jc w:val="left"/>
        <w:rPr>
          <w:rFonts w:hint="eastAsia"/>
        </w:rPr>
      </w:pPr>
    </w:p>
    <w:p w14:paraId="4F64540F">
      <w:pPr>
        <w:pStyle w:val="8"/>
        <w:spacing w:after="0"/>
        <w:jc w:val="left"/>
        <w:rPr>
          <w:rFonts w:hint="eastAsia"/>
        </w:rPr>
      </w:pPr>
      <w:r>
        <w:rPr>
          <w:rFonts w:hint="eastAsia"/>
        </w:rPr>
        <w:t>You will know them by their fruits.</w:t>
      </w:r>
    </w:p>
    <w:p w14:paraId="002F0812">
      <w:pPr>
        <w:pStyle w:val="8"/>
        <w:spacing w:after="0"/>
        <w:jc w:val="left"/>
        <w:rPr>
          <w:rFonts w:hint="eastAsia"/>
        </w:rPr>
      </w:pPr>
    </w:p>
    <w:p w14:paraId="1A5F8F34">
      <w:pPr>
        <w:pStyle w:val="8"/>
        <w:spacing w:after="0"/>
        <w:jc w:val="left"/>
        <w:rPr>
          <w:rFonts w:hint="eastAsia"/>
        </w:rPr>
      </w:pPr>
      <w:r>
        <w:rPr>
          <w:rFonts w:hint="eastAsia"/>
        </w:rPr>
        <w:t>你们要凭着他们的果子，就可以认出他们来。</w:t>
      </w:r>
    </w:p>
    <w:p w14:paraId="59D56CDF">
      <w:pPr>
        <w:pStyle w:val="8"/>
        <w:spacing w:after="0"/>
        <w:jc w:val="left"/>
        <w:rPr>
          <w:rFonts w:hint="eastAsia"/>
        </w:rPr>
      </w:pPr>
    </w:p>
    <w:p w14:paraId="2B7A40F1">
      <w:pPr>
        <w:pStyle w:val="8"/>
        <w:spacing w:after="0"/>
        <w:jc w:val="left"/>
        <w:rPr>
          <w:rFonts w:hint="eastAsia"/>
        </w:rPr>
      </w:pPr>
      <w:r>
        <w:rPr>
          <w:rFonts w:hint="eastAsia"/>
        </w:rPr>
        <w:t>—Mt. 7:21, 15-16</w:t>
      </w:r>
    </w:p>
    <w:p w14:paraId="659152A8">
      <w:pPr>
        <w:pStyle w:val="8"/>
        <w:spacing w:after="0"/>
        <w:jc w:val="left"/>
        <w:rPr>
          <w:rFonts w:hint="eastAsia"/>
        </w:rPr>
      </w:pPr>
    </w:p>
    <w:p w14:paraId="4E018145">
      <w:pPr>
        <w:pStyle w:val="8"/>
        <w:spacing w:after="0"/>
        <w:jc w:val="left"/>
        <w:rPr>
          <w:rFonts w:hint="eastAsia"/>
        </w:rPr>
      </w:pPr>
      <w:r>
        <w:rPr>
          <w:rFonts w:hint="eastAsia"/>
        </w:rPr>
        <w:t>——马太福音 7:21, 15-16</w:t>
      </w:r>
    </w:p>
    <w:p w14:paraId="00072D2B">
      <w:pPr>
        <w:pStyle w:val="8"/>
        <w:spacing w:after="0"/>
        <w:jc w:val="left"/>
        <w:rPr>
          <w:rFonts w:hint="eastAsia"/>
        </w:rPr>
      </w:pPr>
    </w:p>
    <w:p w14:paraId="0F1B26D6">
      <w:pPr>
        <w:pStyle w:val="8"/>
        <w:spacing w:after="0"/>
        <w:jc w:val="left"/>
        <w:rPr>
          <w:rFonts w:hint="eastAsia"/>
        </w:rPr>
      </w:pPr>
      <w:r>
        <w:rPr>
          <w:rFonts w:hint="eastAsia"/>
        </w:rPr>
        <w:t>Very significantly, the apostle Peter anticipates not only the misdeeds of these “false prophets” who make merchandise of the people of God, but also the calumnies that they inevitably bring upon the true Church, asserting that “…many will follow their destructive ways, because of whom the way of truth will be blasphemed” (2 Pet. 2:2).</w:t>
      </w:r>
    </w:p>
    <w:p w14:paraId="79A359FE">
      <w:pPr>
        <w:pStyle w:val="8"/>
        <w:spacing w:after="0"/>
        <w:jc w:val="left"/>
        <w:rPr>
          <w:rFonts w:hint="eastAsia"/>
        </w:rPr>
      </w:pPr>
    </w:p>
    <w:p w14:paraId="5D4788BD">
      <w:pPr>
        <w:pStyle w:val="8"/>
        <w:spacing w:after="0"/>
        <w:jc w:val="left"/>
        <w:rPr>
          <w:rFonts w:hint="eastAsia"/>
        </w:rPr>
      </w:pPr>
      <w:r>
        <w:rPr>
          <w:rFonts w:hint="eastAsia"/>
        </w:rPr>
        <w:t>非常重要的是，使徒彼得不仅预见到了这些将神的子民当作商品贩卖的“假先知”的恶行，也预见到了他们不可避免地会给真教会带来的诽谤，断言“……许多人必随从他们邪淫的行为，便叫真道因他们的缘故被毁谤”（彼得后书 2:2）。</w:t>
      </w:r>
    </w:p>
    <w:p w14:paraId="18D70257">
      <w:pPr>
        <w:pStyle w:val="8"/>
        <w:spacing w:after="0"/>
        <w:jc w:val="left"/>
        <w:rPr>
          <w:rFonts w:hint="eastAsia"/>
        </w:rPr>
      </w:pPr>
    </w:p>
    <w:p w14:paraId="2DA5C02F">
      <w:pPr>
        <w:pStyle w:val="8"/>
        <w:spacing w:after="0"/>
        <w:jc w:val="left"/>
        <w:rPr>
          <w:rFonts w:hint="eastAsia"/>
        </w:rPr>
      </w:pPr>
      <w:r>
        <w:rPr>
          <w:rFonts w:hint="eastAsia"/>
        </w:rPr>
        <w:t>Let seekers consider, then, that both Christ and his apostles foresaw the presence of bad apples in the ecclesiastical barrel—and that the presence of a few bad does not logically entail the absence of many good.</w:t>
      </w:r>
    </w:p>
    <w:p w14:paraId="5920F59F">
      <w:pPr>
        <w:pStyle w:val="8"/>
        <w:spacing w:after="0"/>
        <w:jc w:val="left"/>
        <w:rPr>
          <w:rFonts w:hint="eastAsia"/>
        </w:rPr>
      </w:pPr>
    </w:p>
    <w:p w14:paraId="7A8BC54B">
      <w:pPr>
        <w:pStyle w:val="8"/>
        <w:spacing w:after="0"/>
        <w:jc w:val="left"/>
        <w:rPr>
          <w:rFonts w:hint="eastAsia"/>
        </w:rPr>
      </w:pPr>
      <w:r>
        <w:rPr>
          <w:rFonts w:hint="eastAsia"/>
        </w:rPr>
        <w:t>那么，让寻求者们思考一下，基督和祂的使徒们都预见到了教会这个大桶里会有坏苹果——并且少数坏苹果的存在，在逻辑上并不意味着没有许多好苹果。</w:t>
      </w:r>
    </w:p>
    <w:p w14:paraId="533F548D">
      <w:pPr>
        <w:pStyle w:val="8"/>
        <w:spacing w:after="0"/>
        <w:jc w:val="left"/>
        <w:rPr>
          <w:rFonts w:hint="eastAsia"/>
        </w:rPr>
      </w:pPr>
    </w:p>
    <w:p w14:paraId="134641A8">
      <w:pPr>
        <w:pStyle w:val="8"/>
        <w:spacing w:after="0"/>
        <w:jc w:val="left"/>
        <w:rPr>
          <w:rFonts w:hint="eastAsia"/>
        </w:rPr>
      </w:pPr>
      <w:r>
        <w:rPr>
          <w:rFonts w:hint="eastAsia"/>
        </w:rPr>
        <w:t>Finally, we learn from the NT that even sincere disciples are not immune to moral failure, since their emancipation from sinful passions and deeds is, according to Jesus’ own teaching, progressive rather than instantaneous (John 15:1-2, Rev. 3:18-19).</w:t>
      </w:r>
    </w:p>
    <w:p w14:paraId="3A43A757">
      <w:pPr>
        <w:pStyle w:val="8"/>
        <w:spacing w:after="0"/>
        <w:jc w:val="left"/>
        <w:rPr>
          <w:rFonts w:hint="eastAsia"/>
        </w:rPr>
      </w:pPr>
    </w:p>
    <w:p w14:paraId="135A9C55">
      <w:pPr>
        <w:pStyle w:val="8"/>
        <w:spacing w:after="0"/>
        <w:jc w:val="left"/>
        <w:rPr>
          <w:rFonts w:hint="eastAsia"/>
        </w:rPr>
      </w:pPr>
      <w:r>
        <w:rPr>
          <w:rFonts w:hint="eastAsia"/>
        </w:rPr>
        <w:t>最后，我们从新约中得知，即使是真诚的门徒，也并非对道德失败免疫，因为根据耶稣自己的教导，他们从罪恶的情欲和行为中得释放，是渐进的而非瞬间的（约翰福音 15:1-2，启示录 3:18-19）。</w:t>
      </w:r>
    </w:p>
    <w:p w14:paraId="5A05820F">
      <w:pPr>
        <w:pStyle w:val="8"/>
        <w:spacing w:after="0"/>
        <w:jc w:val="left"/>
        <w:rPr>
          <w:rFonts w:hint="eastAsia"/>
        </w:rPr>
      </w:pPr>
    </w:p>
    <w:p w14:paraId="74E6B5C1">
      <w:pPr>
        <w:pStyle w:val="8"/>
        <w:spacing w:after="0"/>
        <w:jc w:val="left"/>
        <w:rPr>
          <w:rFonts w:hint="eastAsia"/>
        </w:rPr>
      </w:pPr>
      <w:r>
        <w:rPr>
          <w:rFonts w:hint="eastAsia"/>
        </w:rPr>
        <w:t>This is why the NT insists that even to the end believers must remain vigilant against the temptations of the world, the flesh, and the devil (Mt. 6:13, 26:41, Luke 22:31).</w:t>
      </w:r>
    </w:p>
    <w:p w14:paraId="5BA1036C">
      <w:pPr>
        <w:pStyle w:val="8"/>
        <w:spacing w:after="0"/>
        <w:jc w:val="left"/>
        <w:rPr>
          <w:rFonts w:hint="eastAsia"/>
        </w:rPr>
      </w:pPr>
    </w:p>
    <w:p w14:paraId="75214443">
      <w:pPr>
        <w:pStyle w:val="8"/>
        <w:spacing w:after="0"/>
        <w:jc w:val="left"/>
        <w:rPr>
          <w:rFonts w:hint="eastAsia"/>
        </w:rPr>
      </w:pPr>
      <w:r>
        <w:rPr>
          <w:rFonts w:hint="eastAsia"/>
        </w:rPr>
        <w:t>这就是为什么新约坚持，即使到末了，信徒也必须保持警醒，抵挡世界、肉体和魔鬼的诱惑（马太福音 6:13, 26:41，路加福音 22:31）。</w:t>
      </w:r>
    </w:p>
    <w:p w14:paraId="50593CD0">
      <w:pPr>
        <w:pStyle w:val="8"/>
        <w:spacing w:after="0"/>
        <w:jc w:val="left"/>
        <w:rPr>
          <w:rFonts w:hint="eastAsia"/>
        </w:rPr>
      </w:pPr>
    </w:p>
    <w:p w14:paraId="13764129">
      <w:pPr>
        <w:pStyle w:val="8"/>
        <w:spacing w:after="0"/>
        <w:jc w:val="left"/>
        <w:rPr>
          <w:rFonts w:hint="eastAsia"/>
        </w:rPr>
      </w:pPr>
      <w:r>
        <w:rPr>
          <w:rFonts w:hint="eastAsia"/>
        </w:rPr>
        <w:t>Seekers cannot, therefore, justly expect moral perfection from all of Jesus’ followers, only consistent moral aspiration and gradual improvement in the majority of those who call upon his name.</w:t>
      </w:r>
    </w:p>
    <w:p w14:paraId="40641C71">
      <w:pPr>
        <w:pStyle w:val="8"/>
        <w:spacing w:after="0"/>
        <w:jc w:val="left"/>
        <w:rPr>
          <w:rFonts w:hint="eastAsia"/>
        </w:rPr>
      </w:pPr>
    </w:p>
    <w:p w14:paraId="7E5AE6C8">
      <w:pPr>
        <w:pStyle w:val="8"/>
        <w:spacing w:after="0"/>
        <w:jc w:val="left"/>
        <w:rPr>
          <w:rFonts w:hint="eastAsia"/>
        </w:rPr>
      </w:pPr>
      <w:r>
        <w:rPr>
          <w:rFonts w:hint="eastAsia"/>
        </w:rPr>
        <w:t>因此，寻求者不能公正地期望所有耶稣的追随者都达到道德的完美，只能期望那些呼求祂名的大多数人有一贯的道德追求和逐渐的进步。</w:t>
      </w:r>
    </w:p>
    <w:p w14:paraId="028B11E8">
      <w:pPr>
        <w:pStyle w:val="8"/>
        <w:spacing w:after="0"/>
        <w:jc w:val="left"/>
        <w:rPr>
          <w:rFonts w:hint="eastAsia"/>
        </w:rPr>
      </w:pPr>
    </w:p>
    <w:p w14:paraId="486863F4">
      <w:pPr>
        <w:pStyle w:val="8"/>
        <w:spacing w:after="0"/>
        <w:jc w:val="left"/>
        <w:rPr>
          <w:rFonts w:hint="eastAsia"/>
        </w:rPr>
      </w:pPr>
      <w:r>
        <w:rPr>
          <w:rFonts w:hint="eastAsia"/>
        </w:rPr>
        <w:t>Moreover, anyone who has personally felt the powerful downward drag of modern world culture will likely forbear in judging others too severely.</w:t>
      </w:r>
    </w:p>
    <w:p w14:paraId="3C9BEAEC">
      <w:pPr>
        <w:pStyle w:val="8"/>
        <w:spacing w:after="0"/>
        <w:jc w:val="left"/>
        <w:rPr>
          <w:rFonts w:hint="eastAsia"/>
        </w:rPr>
      </w:pPr>
    </w:p>
    <w:p w14:paraId="66E03A8A">
      <w:pPr>
        <w:pStyle w:val="8"/>
        <w:spacing w:after="0"/>
        <w:jc w:val="left"/>
        <w:rPr>
          <w:rFonts w:hint="eastAsia"/>
        </w:rPr>
      </w:pPr>
      <w:r>
        <w:rPr>
          <w:rFonts w:hint="eastAsia"/>
        </w:rPr>
        <w:t>此外，任何亲自感受到现代世界文化强大下坠力的人，大概都会宽容地不那么严厉地评判他人。</w:t>
      </w:r>
    </w:p>
    <w:p w14:paraId="26FA23FD">
      <w:pPr>
        <w:pStyle w:val="8"/>
        <w:spacing w:after="0"/>
        <w:jc w:val="left"/>
        <w:rPr>
          <w:rFonts w:hint="eastAsia"/>
        </w:rPr>
      </w:pPr>
    </w:p>
    <w:p w14:paraId="6746DBAD">
      <w:pPr>
        <w:pStyle w:val="8"/>
        <w:spacing w:after="0"/>
        <w:jc w:val="left"/>
        <w:rPr>
          <w:rFonts w:hint="eastAsia"/>
        </w:rPr>
      </w:pPr>
      <w:r>
        <w:rPr>
          <w:rFonts w:hint="eastAsia"/>
        </w:rPr>
        <w:t>After all, he himself may need the same forbearance in days to come (Mt. 7:1f, Gal. 6:1f)!</w:t>
      </w:r>
    </w:p>
    <w:p w14:paraId="4A2189C5">
      <w:pPr>
        <w:pStyle w:val="8"/>
        <w:spacing w:after="0"/>
        <w:jc w:val="left"/>
        <w:rPr>
          <w:rFonts w:hint="eastAsia"/>
        </w:rPr>
      </w:pPr>
    </w:p>
    <w:p w14:paraId="0AA007BA">
      <w:pPr>
        <w:pStyle w:val="8"/>
        <w:spacing w:after="0"/>
        <w:jc w:val="left"/>
        <w:rPr>
          <w:rFonts w:hint="eastAsia"/>
        </w:rPr>
      </w:pPr>
      <w:r>
        <w:rPr>
          <w:rFonts w:hint="eastAsia"/>
        </w:rPr>
        <w:t>毕竟，他自己将来可能也需要同样的宽容（马太福音 7:1f，加拉太书 6:1f）！</w:t>
      </w:r>
    </w:p>
    <w:p w14:paraId="674ED579">
      <w:pPr>
        <w:pStyle w:val="8"/>
        <w:spacing w:after="0"/>
        <w:jc w:val="left"/>
        <w:rPr>
          <w:rFonts w:hint="eastAsia"/>
        </w:rPr>
      </w:pPr>
    </w:p>
    <w:p w14:paraId="1E4D8F88">
      <w:pPr>
        <w:pStyle w:val="8"/>
        <w:spacing w:after="0"/>
        <w:jc w:val="left"/>
        <w:rPr>
          <w:rFonts w:hint="eastAsia"/>
        </w:rPr>
      </w:pPr>
      <w:r>
        <w:rPr>
          <w:rFonts w:hint="eastAsia"/>
        </w:rPr>
        <w:t>Fair-minded investigators of the faith will not quickly dismiss these responses to Christian moral failure as mere rationalizations; nor will they dismiss the other biblical signs because of the imperfections found in this one.</w:t>
      </w:r>
    </w:p>
    <w:p w14:paraId="7B17BEB1">
      <w:pPr>
        <w:pStyle w:val="8"/>
        <w:spacing w:after="0"/>
        <w:jc w:val="left"/>
        <w:rPr>
          <w:rFonts w:hint="eastAsia"/>
        </w:rPr>
      </w:pPr>
    </w:p>
    <w:p w14:paraId="3247AF41">
      <w:pPr>
        <w:pStyle w:val="8"/>
        <w:spacing w:after="0"/>
        <w:jc w:val="left"/>
        <w:rPr>
          <w:rFonts w:hint="eastAsia"/>
        </w:rPr>
      </w:pPr>
      <w:r>
        <w:rPr>
          <w:rFonts w:hint="eastAsia"/>
        </w:rPr>
        <w:t>公正的信仰调查者不会轻易地将这些对基督徒道德失败的回应视为纯粹的合理化；他们也不会因为在这个记号中发现的不完美而摒弃其他圣经的记号。</w:t>
      </w:r>
    </w:p>
    <w:p w14:paraId="014F174A">
      <w:pPr>
        <w:pStyle w:val="8"/>
        <w:spacing w:after="0"/>
        <w:jc w:val="left"/>
        <w:rPr>
          <w:rFonts w:hint="eastAsia"/>
        </w:rPr>
      </w:pPr>
    </w:p>
    <w:p w14:paraId="08678E7B">
      <w:pPr>
        <w:pStyle w:val="8"/>
        <w:spacing w:after="0"/>
        <w:jc w:val="left"/>
        <w:rPr>
          <w:rFonts w:hint="eastAsia"/>
        </w:rPr>
      </w:pPr>
      <w:r>
        <w:rPr>
          <w:rFonts w:hint="eastAsia"/>
        </w:rPr>
        <w:t>Rather, they will ask themselves, “In spite of all the failures of real or nominal Christians, is there anything in the lives of the majority of Jesus’ followers—past or present—that can justly be said to display the supernatural; anything that resembles Jesus himself; anything that looks like the hand of the unknown god working in the world through these people who dare to call themselves the children of the Lord?”8</w:t>
      </w:r>
    </w:p>
    <w:p w14:paraId="74248954">
      <w:pPr>
        <w:pStyle w:val="8"/>
        <w:spacing w:after="0"/>
        <w:jc w:val="left"/>
        <w:rPr>
          <w:rFonts w:hint="eastAsia"/>
        </w:rPr>
      </w:pPr>
    </w:p>
    <w:p w14:paraId="00F8A802">
      <w:pPr>
        <w:pStyle w:val="8"/>
        <w:spacing w:after="0"/>
        <w:jc w:val="left"/>
        <w:rPr>
          <w:rFonts w:hint="eastAsia"/>
        </w:rPr>
      </w:pPr>
      <w:r>
        <w:rPr>
          <w:rFonts w:hint="eastAsia"/>
        </w:rPr>
        <w:t>相反，他们会问自己：“尽管真实或名义上的基督徒有种种失败，但在耶稣的大多数追随者——无论过去还是现在——的生活中，是否有任何事可以公正地说展现了超自然；任何事像耶稣自己；任何事看起来像那位未识之神通过这些敢于自称为主儿女的人在世界上工作的手？”8</w:t>
      </w:r>
    </w:p>
    <w:p w14:paraId="4BB05F65">
      <w:pPr>
        <w:pStyle w:val="8"/>
        <w:spacing w:after="0"/>
        <w:jc w:val="left"/>
        <w:rPr>
          <w:rFonts w:hint="eastAsia"/>
        </w:rPr>
      </w:pPr>
    </w:p>
    <w:p w14:paraId="4D12A9F1">
      <w:pPr>
        <w:pStyle w:val="8"/>
        <w:spacing w:after="0"/>
        <w:jc w:val="left"/>
        <w:rPr>
          <w:rFonts w:hint="eastAsia"/>
        </w:rPr>
      </w:pPr>
      <w:r>
        <w:rPr>
          <w:rFonts w:hint="eastAsia"/>
        </w:rPr>
        <w:t>A Supernatural Sign</w:t>
      </w:r>
    </w:p>
    <w:p w14:paraId="4448CD9A">
      <w:pPr>
        <w:pStyle w:val="8"/>
        <w:spacing w:after="0"/>
        <w:jc w:val="left"/>
        <w:rPr>
          <w:rFonts w:hint="eastAsia"/>
        </w:rPr>
      </w:pPr>
    </w:p>
    <w:p w14:paraId="722B6EDC">
      <w:pPr>
        <w:pStyle w:val="8"/>
        <w:spacing w:after="0"/>
        <w:jc w:val="left"/>
        <w:rPr>
          <w:rFonts w:hint="eastAsia"/>
        </w:rPr>
      </w:pPr>
      <w:r>
        <w:rPr>
          <w:rFonts w:hint="eastAsia"/>
        </w:rPr>
        <w:t>一个超自然的记号</w:t>
      </w:r>
    </w:p>
    <w:p w14:paraId="6C486047">
      <w:pPr>
        <w:pStyle w:val="8"/>
        <w:spacing w:after="0"/>
        <w:jc w:val="left"/>
        <w:rPr>
          <w:rFonts w:hint="eastAsia"/>
        </w:rPr>
      </w:pPr>
    </w:p>
    <w:p w14:paraId="1EF1115D">
      <w:pPr>
        <w:pStyle w:val="8"/>
        <w:spacing w:after="0"/>
        <w:jc w:val="left"/>
        <w:rPr>
          <w:rFonts w:hint="eastAsia"/>
        </w:rPr>
      </w:pPr>
      <w:r>
        <w:rPr>
          <w:rFonts w:hint="eastAsia"/>
        </w:rPr>
        <w:t>In order to answer these particular questions, it will be necessary first to ask another: How, precisely, did Jesus expect his disciples to serve as signs?</w:t>
      </w:r>
    </w:p>
    <w:p w14:paraId="79155D40">
      <w:pPr>
        <w:pStyle w:val="8"/>
        <w:spacing w:after="0"/>
        <w:jc w:val="left"/>
        <w:rPr>
          <w:rFonts w:hint="eastAsia"/>
        </w:rPr>
      </w:pPr>
    </w:p>
    <w:p w14:paraId="07B60861">
      <w:pPr>
        <w:pStyle w:val="8"/>
        <w:spacing w:after="0"/>
        <w:jc w:val="left"/>
        <w:rPr>
          <w:rFonts w:hint="eastAsia"/>
        </w:rPr>
      </w:pPr>
      <w:r>
        <w:rPr>
          <w:rFonts w:hint="eastAsia"/>
        </w:rPr>
        <w:t>为了回答这些特别的问题，首先有必要问另一个问题：耶稣究竟期望祂的门徒如何作为记号来服事？</w:t>
      </w:r>
    </w:p>
    <w:p w14:paraId="7FD1A917">
      <w:pPr>
        <w:pStyle w:val="8"/>
        <w:spacing w:after="0"/>
        <w:jc w:val="left"/>
        <w:rPr>
          <w:rFonts w:hint="eastAsia"/>
        </w:rPr>
      </w:pPr>
    </w:p>
    <w:p w14:paraId="3E66FAA1">
      <w:pPr>
        <w:pStyle w:val="8"/>
        <w:spacing w:after="0"/>
        <w:jc w:val="left"/>
        <w:rPr>
          <w:rFonts w:hint="eastAsia"/>
        </w:rPr>
      </w:pPr>
      <w:r>
        <w:rPr>
          <w:rFonts w:hint="eastAsia"/>
        </w:rPr>
        <w:t>Once we know his expectations in this matter, we will have a standard.</w:t>
      </w:r>
    </w:p>
    <w:p w14:paraId="28FB014E">
      <w:pPr>
        <w:pStyle w:val="8"/>
        <w:spacing w:after="0"/>
        <w:jc w:val="left"/>
        <w:rPr>
          <w:rFonts w:hint="eastAsia"/>
        </w:rPr>
      </w:pPr>
    </w:p>
    <w:p w14:paraId="7160BC48">
      <w:pPr>
        <w:pStyle w:val="8"/>
        <w:spacing w:after="0"/>
        <w:jc w:val="left"/>
        <w:rPr>
          <w:rFonts w:hint="eastAsia"/>
        </w:rPr>
      </w:pPr>
      <w:r>
        <w:rPr>
          <w:rFonts w:hint="eastAsia"/>
        </w:rPr>
        <w:t>一旦我们知道祂在这件事上的期望，我们就会有一个标准。</w:t>
      </w:r>
    </w:p>
    <w:p w14:paraId="4A009E73">
      <w:pPr>
        <w:pStyle w:val="8"/>
        <w:spacing w:after="0"/>
        <w:jc w:val="left"/>
        <w:rPr>
          <w:rFonts w:hint="eastAsia"/>
        </w:rPr>
      </w:pPr>
    </w:p>
    <w:p w14:paraId="173A162C">
      <w:pPr>
        <w:pStyle w:val="8"/>
        <w:spacing w:after="0"/>
        <w:jc w:val="left"/>
        <w:rPr>
          <w:rFonts w:hint="eastAsia"/>
        </w:rPr>
      </w:pPr>
      <w:r>
        <w:rPr>
          <w:rFonts w:hint="eastAsia"/>
        </w:rPr>
        <w:t>Having a standard, we can then look down the long corridor of Church history and see how well Christ’s people have done in living up to it.</w:t>
      </w:r>
    </w:p>
    <w:p w14:paraId="0BA22316">
      <w:pPr>
        <w:pStyle w:val="8"/>
        <w:spacing w:after="0"/>
        <w:jc w:val="left"/>
        <w:rPr>
          <w:rFonts w:hint="eastAsia"/>
        </w:rPr>
      </w:pPr>
    </w:p>
    <w:p w14:paraId="6A96588A">
      <w:pPr>
        <w:pStyle w:val="8"/>
        <w:spacing w:after="0"/>
        <w:jc w:val="left"/>
        <w:rPr>
          <w:rFonts w:hint="eastAsia"/>
        </w:rPr>
      </w:pPr>
      <w:r>
        <w:rPr>
          <w:rFonts w:hint="eastAsia"/>
        </w:rPr>
        <w:t>有了标准，我们就可以回溯教会历史的长廊，看看基督的子民在遵行这标准方面做得如何。</w:t>
      </w:r>
    </w:p>
    <w:p w14:paraId="49AB132E">
      <w:pPr>
        <w:pStyle w:val="8"/>
        <w:spacing w:after="0"/>
        <w:jc w:val="left"/>
        <w:rPr>
          <w:rFonts w:hint="eastAsia"/>
        </w:rPr>
      </w:pPr>
    </w:p>
    <w:p w14:paraId="71A83520">
      <w:pPr>
        <w:pStyle w:val="8"/>
        <w:spacing w:after="0"/>
        <w:jc w:val="left"/>
        <w:rPr>
          <w:rFonts w:hint="eastAsia"/>
        </w:rPr>
      </w:pPr>
      <w:r>
        <w:rPr>
          <w:rFonts w:hint="eastAsia"/>
        </w:rPr>
        <w:t>Here, then, from my own reading of the NT, are some the most important ways in which Jesus expected his followers to be signs.</w:t>
      </w:r>
    </w:p>
    <w:p w14:paraId="5617181D">
      <w:pPr>
        <w:pStyle w:val="8"/>
        <w:spacing w:after="0"/>
        <w:jc w:val="left"/>
        <w:rPr>
          <w:rFonts w:hint="eastAsia"/>
        </w:rPr>
      </w:pPr>
    </w:p>
    <w:p w14:paraId="37B5EFCB">
      <w:pPr>
        <w:pStyle w:val="8"/>
        <w:spacing w:after="0"/>
        <w:jc w:val="left"/>
        <w:rPr>
          <w:rFonts w:hint="eastAsia"/>
        </w:rPr>
      </w:pPr>
      <w:r>
        <w:rPr>
          <w:rFonts w:hint="eastAsia"/>
        </w:rPr>
        <w:t>那么，从我自己对新约的阅读中，以下是耶稣期望祂的追随者成为记号的一些最重要的方式。</w:t>
      </w:r>
    </w:p>
    <w:p w14:paraId="670E686D">
      <w:pPr>
        <w:pStyle w:val="8"/>
        <w:spacing w:after="0"/>
        <w:jc w:val="left"/>
        <w:rPr>
          <w:rFonts w:hint="eastAsia"/>
        </w:rPr>
      </w:pPr>
    </w:p>
    <w:p w14:paraId="482D2CB5">
      <w:pPr>
        <w:pStyle w:val="8"/>
        <w:spacing w:after="0"/>
        <w:jc w:val="left"/>
        <w:rPr>
          <w:rFonts w:hint="eastAsia"/>
        </w:rPr>
      </w:pPr>
      <w:r>
        <w:rPr>
          <w:rFonts w:hint="eastAsia"/>
        </w:rPr>
        <w:t>In Word</w:t>
      </w:r>
    </w:p>
    <w:p w14:paraId="5C8EF7A8">
      <w:pPr>
        <w:pStyle w:val="8"/>
        <w:spacing w:after="0"/>
        <w:jc w:val="left"/>
        <w:rPr>
          <w:rFonts w:hint="eastAsia"/>
        </w:rPr>
      </w:pPr>
    </w:p>
    <w:p w14:paraId="4CA19F86">
      <w:pPr>
        <w:pStyle w:val="8"/>
        <w:spacing w:after="0"/>
        <w:jc w:val="left"/>
        <w:rPr>
          <w:rFonts w:hint="eastAsia"/>
        </w:rPr>
      </w:pPr>
      <w:r>
        <w:rPr>
          <w:rFonts w:hint="eastAsia"/>
        </w:rPr>
        <w:t>在话语上</w:t>
      </w:r>
    </w:p>
    <w:p w14:paraId="254454CC">
      <w:pPr>
        <w:pStyle w:val="8"/>
        <w:spacing w:after="0"/>
        <w:jc w:val="left"/>
        <w:rPr>
          <w:rFonts w:hint="eastAsia"/>
        </w:rPr>
      </w:pPr>
    </w:p>
    <w:p w14:paraId="3F21DCAD">
      <w:pPr>
        <w:pStyle w:val="8"/>
        <w:spacing w:after="0"/>
        <w:jc w:val="left"/>
        <w:rPr>
          <w:rFonts w:hint="eastAsia"/>
        </w:rPr>
      </w:pPr>
      <w:r>
        <w:rPr>
          <w:rFonts w:hint="eastAsia"/>
        </w:rPr>
        <w:t>In Jesus’ mind, all of his followers are “seers,” earthly witnesses of heavenly realities.</w:t>
      </w:r>
    </w:p>
    <w:p w14:paraId="033744A2">
      <w:pPr>
        <w:pStyle w:val="8"/>
        <w:spacing w:after="0"/>
        <w:jc w:val="left"/>
        <w:rPr>
          <w:rFonts w:hint="eastAsia"/>
        </w:rPr>
      </w:pPr>
    </w:p>
    <w:p w14:paraId="7C8EED63">
      <w:pPr>
        <w:pStyle w:val="8"/>
        <w:spacing w:after="0"/>
        <w:jc w:val="left"/>
        <w:rPr>
          <w:rFonts w:hint="eastAsia"/>
        </w:rPr>
      </w:pPr>
      <w:r>
        <w:rPr>
          <w:rFonts w:hint="eastAsia"/>
        </w:rPr>
        <w:t>在耶稣的心中，祂所有的追随者都是“先见”，是属天实在的属地见证人。</w:t>
      </w:r>
    </w:p>
    <w:p w14:paraId="7273D6B4">
      <w:pPr>
        <w:pStyle w:val="8"/>
        <w:spacing w:after="0"/>
        <w:jc w:val="left"/>
        <w:rPr>
          <w:rFonts w:hint="eastAsia"/>
        </w:rPr>
      </w:pPr>
    </w:p>
    <w:p w14:paraId="17EA4E1D">
      <w:pPr>
        <w:pStyle w:val="8"/>
        <w:spacing w:after="0"/>
        <w:jc w:val="left"/>
        <w:rPr>
          <w:rFonts w:hint="eastAsia"/>
        </w:rPr>
      </w:pPr>
      <w:r>
        <w:rPr>
          <w:rFonts w:hint="eastAsia"/>
        </w:rPr>
        <w:t>Moreover, they now have a commission to tell others about what they have seen.</w:t>
      </w:r>
    </w:p>
    <w:p w14:paraId="78392086">
      <w:pPr>
        <w:pStyle w:val="8"/>
        <w:spacing w:after="0"/>
        <w:jc w:val="left"/>
        <w:rPr>
          <w:rFonts w:hint="eastAsia"/>
        </w:rPr>
      </w:pPr>
    </w:p>
    <w:p w14:paraId="6924C330">
      <w:pPr>
        <w:pStyle w:val="8"/>
        <w:spacing w:after="0"/>
        <w:jc w:val="left"/>
        <w:rPr>
          <w:rFonts w:hint="eastAsia"/>
        </w:rPr>
      </w:pPr>
      <w:r>
        <w:rPr>
          <w:rFonts w:hint="eastAsia"/>
        </w:rPr>
        <w:t>此外，他们现在有一个使命，就是要告诉别人他们所看见的。</w:t>
      </w:r>
    </w:p>
    <w:p w14:paraId="63649FAA">
      <w:pPr>
        <w:pStyle w:val="8"/>
        <w:spacing w:after="0"/>
        <w:jc w:val="left"/>
        <w:rPr>
          <w:rFonts w:hint="eastAsia"/>
        </w:rPr>
      </w:pPr>
    </w:p>
    <w:p w14:paraId="414BD4A2">
      <w:pPr>
        <w:pStyle w:val="8"/>
        <w:spacing w:after="0"/>
        <w:jc w:val="left"/>
        <w:rPr>
          <w:rFonts w:hint="eastAsia"/>
        </w:rPr>
      </w:pPr>
      <w:r>
        <w:rPr>
          <w:rFonts w:hint="eastAsia"/>
        </w:rPr>
        <w:t>From the very beginning, this mandate was clear.</w:t>
      </w:r>
    </w:p>
    <w:p w14:paraId="01D92609">
      <w:pPr>
        <w:pStyle w:val="8"/>
        <w:spacing w:after="0"/>
        <w:jc w:val="left"/>
        <w:rPr>
          <w:rFonts w:hint="eastAsia"/>
        </w:rPr>
      </w:pPr>
    </w:p>
    <w:p w14:paraId="463285A4">
      <w:pPr>
        <w:pStyle w:val="8"/>
        <w:spacing w:after="0"/>
        <w:jc w:val="left"/>
        <w:rPr>
          <w:rFonts w:hint="eastAsia"/>
        </w:rPr>
      </w:pPr>
      <w:r>
        <w:rPr>
          <w:rFonts w:hint="eastAsia"/>
        </w:rPr>
        <w:t>从一开始，这个命令就很清楚。</w:t>
      </w:r>
    </w:p>
    <w:p w14:paraId="734456B6">
      <w:pPr>
        <w:pStyle w:val="8"/>
        <w:spacing w:after="0"/>
        <w:jc w:val="left"/>
        <w:rPr>
          <w:rFonts w:hint="eastAsia"/>
        </w:rPr>
      </w:pPr>
    </w:p>
    <w:p w14:paraId="7843BBD1">
      <w:pPr>
        <w:pStyle w:val="8"/>
        <w:spacing w:after="0"/>
        <w:jc w:val="left"/>
        <w:rPr>
          <w:rFonts w:hint="eastAsia"/>
        </w:rPr>
      </w:pPr>
      <w:r>
        <w:rPr>
          <w:rFonts w:hint="eastAsia"/>
        </w:rPr>
        <w:t>Jesus told John’s disciples, “Go and tell John the things you have seen and heard” (Luke 7:22).</w:t>
      </w:r>
    </w:p>
    <w:p w14:paraId="2DEA9E67">
      <w:pPr>
        <w:pStyle w:val="8"/>
        <w:spacing w:after="0"/>
        <w:jc w:val="left"/>
        <w:rPr>
          <w:rFonts w:hint="eastAsia"/>
        </w:rPr>
      </w:pPr>
    </w:p>
    <w:p w14:paraId="792174D8">
      <w:pPr>
        <w:pStyle w:val="8"/>
        <w:spacing w:after="0"/>
        <w:jc w:val="left"/>
        <w:rPr>
          <w:rFonts w:hint="eastAsia"/>
        </w:rPr>
      </w:pPr>
      <w:r>
        <w:rPr>
          <w:rFonts w:hint="eastAsia"/>
        </w:rPr>
        <w:t>耶稣告诉约翰的门徒：“你们去，把所看见所听见的事告诉约翰”（路加福音 7:22）。</w:t>
      </w:r>
    </w:p>
    <w:p w14:paraId="3A4F11A6">
      <w:pPr>
        <w:pStyle w:val="8"/>
        <w:spacing w:after="0"/>
        <w:jc w:val="left"/>
        <w:rPr>
          <w:rFonts w:hint="eastAsia"/>
        </w:rPr>
      </w:pPr>
    </w:p>
    <w:p w14:paraId="49AF8B98">
      <w:pPr>
        <w:pStyle w:val="8"/>
        <w:spacing w:after="0"/>
        <w:jc w:val="left"/>
        <w:rPr>
          <w:rFonts w:hint="eastAsia"/>
        </w:rPr>
      </w:pPr>
      <w:r>
        <w:rPr>
          <w:rFonts w:hint="eastAsia"/>
        </w:rPr>
        <w:t>Just prior to his ascension, he made this the norm for all of his followers, telling them to bear witness to him in Judea, Samaria, and the uttermost parts of the earth (Acts 1:8).</w:t>
      </w:r>
    </w:p>
    <w:p w14:paraId="21EFC831">
      <w:pPr>
        <w:pStyle w:val="8"/>
        <w:spacing w:after="0"/>
        <w:jc w:val="left"/>
        <w:rPr>
          <w:rFonts w:hint="eastAsia"/>
        </w:rPr>
      </w:pPr>
    </w:p>
    <w:p w14:paraId="4FF9C8AE">
      <w:pPr>
        <w:pStyle w:val="8"/>
        <w:spacing w:after="0"/>
        <w:jc w:val="left"/>
        <w:rPr>
          <w:rFonts w:hint="eastAsia"/>
        </w:rPr>
      </w:pPr>
      <w:r>
        <w:rPr>
          <w:rFonts w:hint="eastAsia"/>
        </w:rPr>
        <w:t>就在祂升天之前，祂将此作为祂所有追随者的常规，告诉他们要在犹太、撒玛利亚，直到地极，为祂作见证（使徒行传 1:8）。</w:t>
      </w:r>
    </w:p>
    <w:p w14:paraId="31AB3699">
      <w:pPr>
        <w:pStyle w:val="8"/>
        <w:spacing w:after="0"/>
        <w:jc w:val="left"/>
        <w:rPr>
          <w:rFonts w:hint="eastAsia"/>
        </w:rPr>
      </w:pPr>
    </w:p>
    <w:p w14:paraId="6823A92D">
      <w:pPr>
        <w:pStyle w:val="8"/>
        <w:spacing w:after="0"/>
        <w:jc w:val="left"/>
        <w:rPr>
          <w:rFonts w:hint="eastAsia"/>
        </w:rPr>
      </w:pPr>
      <w:r>
        <w:rPr>
          <w:rFonts w:hint="eastAsia"/>
        </w:rPr>
        <w:t>When he appeared to Saul on the road to Damascus, he said the same thing yet again: “Arise, stand on your feet.</w:t>
      </w:r>
    </w:p>
    <w:p w14:paraId="6D1D6878">
      <w:pPr>
        <w:pStyle w:val="8"/>
        <w:spacing w:after="0"/>
        <w:jc w:val="left"/>
        <w:rPr>
          <w:rFonts w:hint="eastAsia"/>
        </w:rPr>
      </w:pPr>
    </w:p>
    <w:p w14:paraId="0A833E38">
      <w:pPr>
        <w:pStyle w:val="8"/>
        <w:spacing w:after="0"/>
        <w:jc w:val="left"/>
        <w:rPr>
          <w:rFonts w:hint="eastAsia"/>
        </w:rPr>
      </w:pPr>
      <w:r>
        <w:rPr>
          <w:rFonts w:hint="eastAsia"/>
        </w:rPr>
        <w:t>当祂在大马士革的路上向扫罗显现时，祂又说了同样的话：“你起来，站直了。</w:t>
      </w:r>
    </w:p>
    <w:p w14:paraId="6418D3C1">
      <w:pPr>
        <w:pStyle w:val="8"/>
        <w:spacing w:after="0"/>
        <w:jc w:val="left"/>
        <w:rPr>
          <w:rFonts w:hint="eastAsia"/>
        </w:rPr>
      </w:pPr>
    </w:p>
    <w:p w14:paraId="456EB005">
      <w:pPr>
        <w:pStyle w:val="8"/>
        <w:spacing w:after="0"/>
        <w:jc w:val="left"/>
        <w:rPr>
          <w:rFonts w:hint="eastAsia"/>
        </w:rPr>
      </w:pPr>
      <w:r>
        <w:rPr>
          <w:rFonts w:hint="eastAsia"/>
        </w:rPr>
        <w:t>For I have appeared to you for this purpose, to make you a minister and a witness, both of the things which you have seen, and of the things which I will yet reveal to you” (Acts 26:12-18).</w:t>
      </w:r>
    </w:p>
    <w:p w14:paraId="57B60788">
      <w:pPr>
        <w:pStyle w:val="8"/>
        <w:spacing w:after="0"/>
        <w:jc w:val="left"/>
        <w:rPr>
          <w:rFonts w:hint="eastAsia"/>
        </w:rPr>
      </w:pPr>
    </w:p>
    <w:p w14:paraId="3C803A9D">
      <w:pPr>
        <w:pStyle w:val="8"/>
        <w:spacing w:after="0"/>
        <w:jc w:val="left"/>
        <w:rPr>
          <w:rFonts w:hint="eastAsia"/>
        </w:rPr>
      </w:pPr>
      <w:r>
        <w:rPr>
          <w:rFonts w:hint="eastAsia"/>
        </w:rPr>
        <w:t>我向你显现，正是要派你作执事，作见证，将你所看见的事和我将要指示你的事证明出来”（使徒行传 26:12-18）。</w:t>
      </w:r>
    </w:p>
    <w:p w14:paraId="6F690284">
      <w:pPr>
        <w:pStyle w:val="8"/>
        <w:spacing w:after="0"/>
        <w:jc w:val="left"/>
        <w:rPr>
          <w:rFonts w:hint="eastAsia"/>
        </w:rPr>
      </w:pPr>
    </w:p>
    <w:p w14:paraId="5FF22C2D">
      <w:pPr>
        <w:pStyle w:val="8"/>
        <w:spacing w:after="0"/>
        <w:jc w:val="left"/>
        <w:rPr>
          <w:rFonts w:hint="eastAsia"/>
        </w:rPr>
      </w:pPr>
      <w:r>
        <w:rPr>
          <w:rFonts w:hint="eastAsia"/>
        </w:rPr>
        <w:t>A study of Church history makes it clear that Christians do indeed behave as if they have seen and heard heavenly things, and also as if they are under orders to communicate those things with anyone willing to listen.</w:t>
      </w:r>
    </w:p>
    <w:p w14:paraId="3A5D5BD1">
      <w:pPr>
        <w:pStyle w:val="8"/>
        <w:spacing w:after="0"/>
        <w:jc w:val="left"/>
        <w:rPr>
          <w:rFonts w:hint="eastAsia"/>
        </w:rPr>
      </w:pPr>
    </w:p>
    <w:p w14:paraId="6C638193">
      <w:pPr>
        <w:pStyle w:val="8"/>
        <w:spacing w:after="0"/>
        <w:jc w:val="left"/>
        <w:rPr>
          <w:rFonts w:hint="eastAsia"/>
        </w:rPr>
      </w:pPr>
      <w:r>
        <w:rPr>
          <w:rFonts w:hint="eastAsia"/>
        </w:rPr>
        <w:t>对教会历史的研究表明，基督徒确实表现得好像他们看见并听见了天上的事，也好像他们奉命要与任何愿意听的人交流这些事。</w:t>
      </w:r>
    </w:p>
    <w:p w14:paraId="71DABBD6">
      <w:pPr>
        <w:pStyle w:val="8"/>
        <w:spacing w:after="0"/>
        <w:jc w:val="left"/>
        <w:rPr>
          <w:rFonts w:hint="eastAsia"/>
        </w:rPr>
      </w:pPr>
    </w:p>
    <w:p w14:paraId="2AB60E74">
      <w:pPr>
        <w:pStyle w:val="8"/>
        <w:spacing w:after="0"/>
        <w:jc w:val="left"/>
        <w:rPr>
          <w:rFonts w:hint="eastAsia"/>
        </w:rPr>
      </w:pPr>
      <w:r>
        <w:rPr>
          <w:rFonts w:hint="eastAsia"/>
        </w:rPr>
        <w:t>Whether at home or in distant lands, whether in private conversation or in open air preaching, whether in churches, homes, schools, or hospitals, whether in print, over the radio, on TV, on tape, on records, in film, and even over the Internet—they are ever eager “to get out the word,” to point people to Jesus Christ.</w:t>
      </w:r>
    </w:p>
    <w:p w14:paraId="120CB039">
      <w:pPr>
        <w:pStyle w:val="8"/>
        <w:spacing w:after="0"/>
        <w:jc w:val="left"/>
        <w:rPr>
          <w:rFonts w:hint="eastAsia"/>
        </w:rPr>
      </w:pPr>
    </w:p>
    <w:p w14:paraId="4A21A10A">
      <w:pPr>
        <w:pStyle w:val="8"/>
        <w:spacing w:after="0"/>
        <w:jc w:val="left"/>
        <w:rPr>
          <w:rFonts w:hint="eastAsia"/>
        </w:rPr>
      </w:pPr>
      <w:r>
        <w:rPr>
          <w:rFonts w:hint="eastAsia"/>
        </w:rPr>
        <w:t>无论是在家还是在遥远的异乡，无论是在私人谈话中还是在露天布道中，无论是在教堂、家庭、学校或医院，无论是在印刷品上、广播中、电视上、磁带上、唱片上、电影中，甚至在互联网上——他们总是热切地“传扬这道”，将人们引向耶稣基督。</w:t>
      </w:r>
    </w:p>
    <w:p w14:paraId="4784D617">
      <w:pPr>
        <w:pStyle w:val="8"/>
        <w:spacing w:after="0"/>
        <w:jc w:val="left"/>
        <w:rPr>
          <w:rFonts w:hint="eastAsia"/>
        </w:rPr>
      </w:pPr>
    </w:p>
    <w:p w14:paraId="1E16FA2D">
      <w:pPr>
        <w:pStyle w:val="8"/>
        <w:spacing w:after="0"/>
        <w:jc w:val="left"/>
        <w:rPr>
          <w:rFonts w:hint="eastAsia"/>
        </w:rPr>
      </w:pPr>
      <w:r>
        <w:rPr>
          <w:rFonts w:hint="eastAsia"/>
        </w:rPr>
        <w:t>Critics have sometimes ridiculed “poor, talkative Christianity.”</w:t>
      </w:r>
    </w:p>
    <w:p w14:paraId="5C5E4065">
      <w:pPr>
        <w:pStyle w:val="8"/>
        <w:spacing w:after="0"/>
        <w:jc w:val="left"/>
        <w:rPr>
          <w:rFonts w:hint="eastAsia"/>
        </w:rPr>
      </w:pPr>
    </w:p>
    <w:p w14:paraId="3FEB00C1">
      <w:pPr>
        <w:pStyle w:val="8"/>
        <w:spacing w:after="0"/>
        <w:jc w:val="left"/>
        <w:rPr>
          <w:rFonts w:hint="eastAsia"/>
        </w:rPr>
      </w:pPr>
      <w:r>
        <w:rPr>
          <w:rFonts w:hint="eastAsia"/>
        </w:rPr>
        <w:t>批评家们有时会嘲笑“可怜的、多话的基督教”。</w:t>
      </w:r>
    </w:p>
    <w:p w14:paraId="1D8282FE">
      <w:pPr>
        <w:pStyle w:val="8"/>
        <w:spacing w:after="0"/>
        <w:jc w:val="left"/>
        <w:rPr>
          <w:rFonts w:hint="eastAsia"/>
        </w:rPr>
      </w:pPr>
    </w:p>
    <w:p w14:paraId="17A46A35">
      <w:pPr>
        <w:pStyle w:val="8"/>
        <w:spacing w:after="0"/>
        <w:jc w:val="left"/>
        <w:rPr>
          <w:rFonts w:hint="eastAsia"/>
        </w:rPr>
      </w:pPr>
      <w:r>
        <w:rPr>
          <w:rFonts w:hint="eastAsia"/>
        </w:rPr>
        <w:t>Yet however great or small their sin of loquaciousness, the question still remains: What is it about these Christians that compels them to talk so much?</w:t>
      </w:r>
    </w:p>
    <w:p w14:paraId="069707A0">
      <w:pPr>
        <w:pStyle w:val="8"/>
        <w:spacing w:after="0"/>
        <w:jc w:val="left"/>
        <w:rPr>
          <w:rFonts w:hint="eastAsia"/>
        </w:rPr>
      </w:pPr>
    </w:p>
    <w:p w14:paraId="20BB8F08">
      <w:pPr>
        <w:pStyle w:val="8"/>
        <w:spacing w:after="0"/>
        <w:jc w:val="left"/>
        <w:rPr>
          <w:rFonts w:hint="eastAsia"/>
        </w:rPr>
      </w:pPr>
      <w:r>
        <w:rPr>
          <w:rFonts w:hint="eastAsia"/>
        </w:rPr>
        <w:t>然而，无论他们的多话之罪是大是小，问题仍然存在：这些基督徒究竟有什么特质，驱使他们说这么多话？</w:t>
      </w:r>
    </w:p>
    <w:p w14:paraId="7B0885DF">
      <w:pPr>
        <w:pStyle w:val="8"/>
        <w:spacing w:after="0"/>
        <w:jc w:val="left"/>
        <w:rPr>
          <w:rFonts w:hint="eastAsia"/>
        </w:rPr>
      </w:pPr>
    </w:p>
    <w:p w14:paraId="78483CBC">
      <w:pPr>
        <w:pStyle w:val="8"/>
        <w:spacing w:after="0"/>
        <w:jc w:val="left"/>
        <w:rPr>
          <w:rFonts w:hint="eastAsia"/>
        </w:rPr>
      </w:pPr>
      <w:r>
        <w:rPr>
          <w:rFonts w:hint="eastAsia"/>
        </w:rPr>
        <w:t>What, if anything, have they seen?</w:t>
      </w:r>
    </w:p>
    <w:p w14:paraId="523360F3">
      <w:pPr>
        <w:pStyle w:val="8"/>
        <w:spacing w:after="0"/>
        <w:jc w:val="left"/>
        <w:rPr>
          <w:rFonts w:hint="eastAsia"/>
        </w:rPr>
      </w:pPr>
    </w:p>
    <w:p w14:paraId="173D42F0">
      <w:pPr>
        <w:pStyle w:val="8"/>
        <w:spacing w:after="0"/>
        <w:jc w:val="left"/>
        <w:rPr>
          <w:rFonts w:hint="eastAsia"/>
        </w:rPr>
      </w:pPr>
      <w:r>
        <w:rPr>
          <w:rFonts w:hint="eastAsia"/>
        </w:rPr>
        <w:t>他们究竟看见了什么（如果说有的话）？</w:t>
      </w:r>
    </w:p>
    <w:p w14:paraId="4DD00CEB">
      <w:pPr>
        <w:pStyle w:val="8"/>
        <w:spacing w:after="0"/>
        <w:jc w:val="left"/>
        <w:rPr>
          <w:rFonts w:hint="eastAsia"/>
        </w:rPr>
      </w:pPr>
    </w:p>
    <w:p w14:paraId="085C47C1">
      <w:pPr>
        <w:pStyle w:val="8"/>
        <w:spacing w:after="0"/>
        <w:jc w:val="left"/>
        <w:rPr>
          <w:rFonts w:hint="eastAsia"/>
        </w:rPr>
      </w:pPr>
      <w:r>
        <w:rPr>
          <w:rFonts w:hint="eastAsia"/>
        </w:rPr>
        <w:t>In Deed</w:t>
      </w:r>
    </w:p>
    <w:p w14:paraId="3B393E0E">
      <w:pPr>
        <w:pStyle w:val="8"/>
        <w:spacing w:after="0"/>
        <w:jc w:val="left"/>
        <w:rPr>
          <w:rFonts w:hint="eastAsia"/>
        </w:rPr>
      </w:pPr>
    </w:p>
    <w:p w14:paraId="0B22650E">
      <w:pPr>
        <w:pStyle w:val="8"/>
        <w:spacing w:after="0"/>
        <w:jc w:val="left"/>
        <w:rPr>
          <w:rFonts w:hint="eastAsia"/>
        </w:rPr>
      </w:pPr>
      <w:r>
        <w:rPr>
          <w:rFonts w:hint="eastAsia"/>
        </w:rPr>
        <w:t>在行为上</w:t>
      </w:r>
    </w:p>
    <w:p w14:paraId="39723786">
      <w:pPr>
        <w:pStyle w:val="8"/>
        <w:spacing w:after="0"/>
        <w:jc w:val="left"/>
        <w:rPr>
          <w:rFonts w:hint="eastAsia"/>
        </w:rPr>
      </w:pPr>
    </w:p>
    <w:p w14:paraId="4D8C4604">
      <w:pPr>
        <w:pStyle w:val="8"/>
        <w:spacing w:after="0"/>
        <w:jc w:val="left"/>
        <w:rPr>
          <w:rFonts w:hint="eastAsia"/>
        </w:rPr>
      </w:pPr>
      <w:r>
        <w:rPr>
          <w:rFonts w:hint="eastAsia"/>
        </w:rPr>
        <w:t>It is written of Jesus that God anointed him with the Holy Spirit so that he “…went about doing good” (Acts 10: 38).</w:t>
      </w:r>
    </w:p>
    <w:p w14:paraId="1A5015F9">
      <w:pPr>
        <w:pStyle w:val="8"/>
        <w:spacing w:after="0"/>
        <w:jc w:val="left"/>
        <w:rPr>
          <w:rFonts w:hint="eastAsia"/>
        </w:rPr>
      </w:pPr>
    </w:p>
    <w:p w14:paraId="5439CE01">
      <w:pPr>
        <w:pStyle w:val="8"/>
        <w:spacing w:after="0"/>
        <w:jc w:val="left"/>
        <w:rPr>
          <w:rFonts w:hint="eastAsia"/>
        </w:rPr>
      </w:pPr>
      <w:r>
        <w:rPr>
          <w:rFonts w:hint="eastAsia"/>
        </w:rPr>
        <w:t>经上记着说，神用圣灵膏了耶稣，使祂“……周流四方，行善事”（使徒行传 10:38）。</w:t>
      </w:r>
    </w:p>
    <w:p w14:paraId="7EE322FA">
      <w:pPr>
        <w:pStyle w:val="8"/>
        <w:spacing w:after="0"/>
        <w:jc w:val="left"/>
        <w:rPr>
          <w:rFonts w:hint="eastAsia"/>
        </w:rPr>
      </w:pPr>
    </w:p>
    <w:p w14:paraId="45B0199F">
      <w:pPr>
        <w:pStyle w:val="8"/>
        <w:spacing w:after="0"/>
        <w:jc w:val="left"/>
        <w:rPr>
          <w:rFonts w:hint="eastAsia"/>
        </w:rPr>
      </w:pPr>
      <w:r>
        <w:rPr>
          <w:rFonts w:hint="eastAsia"/>
        </w:rPr>
        <w:t>Anyone familiar with the NT knows that he expected his disciples to do the same.</w:t>
      </w:r>
    </w:p>
    <w:p w14:paraId="28232052">
      <w:pPr>
        <w:pStyle w:val="8"/>
        <w:spacing w:after="0"/>
        <w:jc w:val="left"/>
        <w:rPr>
          <w:rFonts w:hint="eastAsia"/>
        </w:rPr>
      </w:pPr>
    </w:p>
    <w:p w14:paraId="13E9C69D">
      <w:pPr>
        <w:pStyle w:val="8"/>
        <w:spacing w:after="0"/>
        <w:jc w:val="left"/>
        <w:rPr>
          <w:rFonts w:hint="eastAsia"/>
        </w:rPr>
      </w:pPr>
      <w:r>
        <w:rPr>
          <w:rFonts w:hint="eastAsia"/>
        </w:rPr>
        <w:t>任何熟悉新约的人都知道，祂期望祂的门徒也这样做。</w:t>
      </w:r>
    </w:p>
    <w:p w14:paraId="70BCC249">
      <w:pPr>
        <w:pStyle w:val="8"/>
        <w:spacing w:after="0"/>
        <w:jc w:val="left"/>
        <w:rPr>
          <w:rFonts w:hint="eastAsia"/>
        </w:rPr>
      </w:pPr>
    </w:p>
    <w:p w14:paraId="3BC54FA6">
      <w:pPr>
        <w:pStyle w:val="8"/>
        <w:spacing w:after="0"/>
        <w:jc w:val="left"/>
        <w:rPr>
          <w:rFonts w:hint="eastAsia"/>
        </w:rPr>
      </w:pPr>
      <w:r>
        <w:rPr>
          <w:rFonts w:hint="eastAsia"/>
        </w:rPr>
        <w:t>Their works, however, were not to be mere imitations of his own.</w:t>
      </w:r>
    </w:p>
    <w:p w14:paraId="21005D1F">
      <w:pPr>
        <w:pStyle w:val="8"/>
        <w:spacing w:after="0"/>
        <w:jc w:val="left"/>
        <w:rPr>
          <w:rFonts w:hint="eastAsia"/>
        </w:rPr>
      </w:pPr>
    </w:p>
    <w:p w14:paraId="2541C910">
      <w:pPr>
        <w:pStyle w:val="8"/>
        <w:spacing w:after="0"/>
        <w:jc w:val="left"/>
        <w:rPr>
          <w:rFonts w:hint="eastAsia"/>
        </w:rPr>
      </w:pPr>
      <w:r>
        <w:rPr>
          <w:rFonts w:hint="eastAsia"/>
        </w:rPr>
        <w:t>然而，他们的工作并非仅仅是模仿祂。</w:t>
      </w:r>
    </w:p>
    <w:p w14:paraId="012FF67C">
      <w:pPr>
        <w:pStyle w:val="8"/>
        <w:spacing w:after="0"/>
        <w:jc w:val="left"/>
        <w:rPr>
          <w:rFonts w:hint="eastAsia"/>
        </w:rPr>
      </w:pPr>
    </w:p>
    <w:p w14:paraId="2B1B6AC4">
      <w:pPr>
        <w:pStyle w:val="8"/>
        <w:spacing w:after="0"/>
        <w:jc w:val="left"/>
        <w:rPr>
          <w:rFonts w:hint="eastAsia"/>
        </w:rPr>
      </w:pPr>
      <w:r>
        <w:rPr>
          <w:rFonts w:hint="eastAsia"/>
        </w:rPr>
        <w:t>Rather, they were to be the natural outgrowth of a supernatural relationship with him.</w:t>
      </w:r>
    </w:p>
    <w:p w14:paraId="0DFA2199">
      <w:pPr>
        <w:pStyle w:val="8"/>
        <w:spacing w:after="0"/>
        <w:jc w:val="left"/>
        <w:rPr>
          <w:rFonts w:hint="eastAsia"/>
        </w:rPr>
      </w:pPr>
    </w:p>
    <w:p w14:paraId="576A5202">
      <w:pPr>
        <w:pStyle w:val="8"/>
        <w:spacing w:after="0"/>
        <w:jc w:val="left"/>
        <w:rPr>
          <w:rFonts w:hint="eastAsia"/>
        </w:rPr>
      </w:pPr>
      <w:r>
        <w:rPr>
          <w:rFonts w:hint="eastAsia"/>
        </w:rPr>
        <w:t>相反，它们应是与祂超自然关系的自然结果。</w:t>
      </w:r>
    </w:p>
    <w:p w14:paraId="3E9A7216">
      <w:pPr>
        <w:pStyle w:val="8"/>
        <w:spacing w:after="0"/>
        <w:jc w:val="left"/>
        <w:rPr>
          <w:rFonts w:hint="eastAsia"/>
        </w:rPr>
      </w:pPr>
    </w:p>
    <w:p w14:paraId="3F1A3C87">
      <w:pPr>
        <w:pStyle w:val="8"/>
        <w:spacing w:after="0"/>
        <w:jc w:val="left"/>
        <w:rPr>
          <w:rFonts w:hint="eastAsia"/>
        </w:rPr>
      </w:pPr>
      <w:r>
        <w:rPr>
          <w:rFonts w:hint="eastAsia"/>
        </w:rPr>
        <w:t>He would live in them, and they in him; for, said Jesus, “Apart from me you can do nothing” (John 15:1-8).</w:t>
      </w:r>
    </w:p>
    <w:p w14:paraId="47C24A4F">
      <w:pPr>
        <w:pStyle w:val="8"/>
        <w:spacing w:after="0"/>
        <w:jc w:val="left"/>
        <w:rPr>
          <w:rFonts w:hint="eastAsia"/>
        </w:rPr>
      </w:pPr>
    </w:p>
    <w:p w14:paraId="112D58EC">
      <w:pPr>
        <w:pStyle w:val="8"/>
        <w:spacing w:after="0"/>
        <w:jc w:val="left"/>
        <w:rPr>
          <w:rFonts w:hint="eastAsia"/>
        </w:rPr>
      </w:pPr>
      <w:r>
        <w:rPr>
          <w:rFonts w:hint="eastAsia"/>
        </w:rPr>
        <w:t>祂要住在他们里面，他们也要住在祂里面；因为，耶稣说：“离了我，你们就不能作什么”（约翰福音 15:1-8）。</w:t>
      </w:r>
    </w:p>
    <w:p w14:paraId="5DABCD36">
      <w:pPr>
        <w:pStyle w:val="8"/>
        <w:spacing w:after="0"/>
        <w:jc w:val="left"/>
        <w:rPr>
          <w:rFonts w:hint="eastAsia"/>
        </w:rPr>
      </w:pPr>
    </w:p>
    <w:p w14:paraId="1E316812">
      <w:pPr>
        <w:pStyle w:val="8"/>
        <w:spacing w:after="0"/>
        <w:jc w:val="left"/>
        <w:rPr>
          <w:rFonts w:hint="eastAsia"/>
        </w:rPr>
      </w:pPr>
      <w:r>
        <w:rPr>
          <w:rFonts w:hint="eastAsia"/>
        </w:rPr>
        <w:t>It was, then, in anticipation of this new relationship that Jesus could make the astonishing promise, “The works that I do, you shall do also” (John 14:12).</w:t>
      </w:r>
    </w:p>
    <w:p w14:paraId="13CD9CED">
      <w:pPr>
        <w:pStyle w:val="8"/>
        <w:spacing w:after="0"/>
        <w:jc w:val="left"/>
        <w:rPr>
          <w:rFonts w:hint="eastAsia"/>
        </w:rPr>
      </w:pPr>
    </w:p>
    <w:p w14:paraId="28C2291F">
      <w:pPr>
        <w:pStyle w:val="8"/>
        <w:spacing w:after="0"/>
        <w:jc w:val="left"/>
        <w:rPr>
          <w:rFonts w:hint="eastAsia"/>
        </w:rPr>
      </w:pPr>
      <w:r>
        <w:rPr>
          <w:rFonts w:hint="eastAsia"/>
        </w:rPr>
        <w:t>那么，正是在对这种新关系的期待中，耶稣才能作出那惊人的应许：“我所作的事，你们也要作”（约翰福音 14:12）。</w:t>
      </w:r>
    </w:p>
    <w:p w14:paraId="32987E03">
      <w:pPr>
        <w:pStyle w:val="8"/>
        <w:spacing w:after="0"/>
        <w:jc w:val="left"/>
        <w:rPr>
          <w:rFonts w:hint="eastAsia"/>
        </w:rPr>
      </w:pPr>
    </w:p>
    <w:p w14:paraId="5353B65F">
      <w:pPr>
        <w:pStyle w:val="8"/>
        <w:spacing w:after="0"/>
        <w:jc w:val="left"/>
        <w:rPr>
          <w:rFonts w:hint="eastAsia"/>
        </w:rPr>
      </w:pPr>
      <w:r>
        <w:rPr>
          <w:rFonts w:hint="eastAsia"/>
        </w:rPr>
        <w:t>Through his disciples, the risen Christ would continue to go about doing good in all the world.</w:t>
      </w:r>
    </w:p>
    <w:p w14:paraId="4DFFB0D5">
      <w:pPr>
        <w:pStyle w:val="8"/>
        <w:spacing w:after="0"/>
        <w:jc w:val="left"/>
        <w:rPr>
          <w:rFonts w:hint="eastAsia"/>
        </w:rPr>
      </w:pPr>
    </w:p>
    <w:p w14:paraId="252AE20A">
      <w:pPr>
        <w:pStyle w:val="8"/>
        <w:spacing w:after="0"/>
        <w:jc w:val="left"/>
        <w:rPr>
          <w:rFonts w:hint="eastAsia"/>
        </w:rPr>
      </w:pPr>
      <w:r>
        <w:rPr>
          <w:rFonts w:hint="eastAsia"/>
        </w:rPr>
        <w:t>通过祂的门徒，复活的基督将继续在全世界周流四方，行善事。</w:t>
      </w:r>
    </w:p>
    <w:p w14:paraId="315E7EB0">
      <w:pPr>
        <w:pStyle w:val="8"/>
        <w:spacing w:after="0"/>
        <w:jc w:val="left"/>
        <w:rPr>
          <w:rFonts w:hint="eastAsia"/>
        </w:rPr>
      </w:pPr>
    </w:p>
    <w:p w14:paraId="5C034B8F">
      <w:pPr>
        <w:pStyle w:val="8"/>
        <w:spacing w:after="0"/>
        <w:jc w:val="left"/>
        <w:rPr>
          <w:rFonts w:hint="eastAsia"/>
        </w:rPr>
      </w:pPr>
      <w:r>
        <w:rPr>
          <w:rFonts w:hint="eastAsia"/>
        </w:rPr>
        <w:t>In Jesus’ mind, this was how the deeds of his followers would become signs.</w:t>
      </w:r>
    </w:p>
    <w:p w14:paraId="5B53C050">
      <w:pPr>
        <w:pStyle w:val="8"/>
        <w:spacing w:after="0"/>
        <w:jc w:val="left"/>
        <w:rPr>
          <w:rFonts w:hint="eastAsia"/>
        </w:rPr>
      </w:pPr>
    </w:p>
    <w:p w14:paraId="3BCEA0AF">
      <w:pPr>
        <w:pStyle w:val="8"/>
        <w:spacing w:after="0"/>
        <w:jc w:val="left"/>
        <w:rPr>
          <w:rFonts w:hint="eastAsia"/>
        </w:rPr>
      </w:pPr>
      <w:r>
        <w:rPr>
          <w:rFonts w:hint="eastAsia"/>
        </w:rPr>
        <w:t>在耶稣的心中，这正是祂追随者的行为将如何成为记号的方式。</w:t>
      </w:r>
    </w:p>
    <w:p w14:paraId="3A9939F0">
      <w:pPr>
        <w:pStyle w:val="8"/>
        <w:spacing w:after="0"/>
        <w:jc w:val="left"/>
        <w:rPr>
          <w:rFonts w:hint="eastAsia"/>
        </w:rPr>
      </w:pPr>
    </w:p>
    <w:p w14:paraId="4C06AEF4">
      <w:pPr>
        <w:pStyle w:val="8"/>
        <w:spacing w:after="0"/>
        <w:jc w:val="left"/>
        <w:rPr>
          <w:rFonts w:hint="eastAsia"/>
        </w:rPr>
      </w:pPr>
      <w:r>
        <w:rPr>
          <w:rFonts w:hint="eastAsia"/>
        </w:rPr>
        <w:t>However flawed, such works would still bear the stamp of heaven; they would be luminously supernatural, originating in the One who called himself “the light of the world” (John 9:5).</w:t>
      </w:r>
    </w:p>
    <w:p w14:paraId="5BB74CCC">
      <w:pPr>
        <w:pStyle w:val="8"/>
        <w:spacing w:after="0"/>
        <w:jc w:val="left"/>
        <w:rPr>
          <w:rFonts w:hint="eastAsia"/>
        </w:rPr>
      </w:pPr>
    </w:p>
    <w:p w14:paraId="1FE2F9FC">
      <w:pPr>
        <w:pStyle w:val="8"/>
        <w:spacing w:after="0"/>
        <w:jc w:val="left"/>
        <w:rPr>
          <w:rFonts w:hint="eastAsia"/>
        </w:rPr>
      </w:pPr>
      <w:r>
        <w:rPr>
          <w:rFonts w:hint="eastAsia"/>
        </w:rPr>
        <w:t>无论多么有缺陷，这样的工作仍将带有天上的印记；它们将是光明的、超自然的，源于那位自称为“世界之光”的（约翰福音 9:5）。</w:t>
      </w:r>
    </w:p>
    <w:p w14:paraId="7822DC8B">
      <w:pPr>
        <w:pStyle w:val="8"/>
        <w:spacing w:after="0"/>
        <w:jc w:val="left"/>
        <w:rPr>
          <w:rFonts w:hint="eastAsia"/>
        </w:rPr>
      </w:pPr>
    </w:p>
    <w:p w14:paraId="1A3AE3BF">
      <w:pPr>
        <w:pStyle w:val="8"/>
        <w:spacing w:after="0"/>
        <w:jc w:val="left"/>
        <w:rPr>
          <w:rFonts w:hint="eastAsia"/>
        </w:rPr>
      </w:pPr>
      <w:r>
        <w:rPr>
          <w:rFonts w:hint="eastAsia"/>
        </w:rPr>
        <w:t>Here is why Jesus could confidently say to his disciples:</w:t>
      </w:r>
    </w:p>
    <w:p w14:paraId="163B6B6B">
      <w:pPr>
        <w:pStyle w:val="8"/>
        <w:spacing w:after="0"/>
        <w:jc w:val="left"/>
        <w:rPr>
          <w:rFonts w:hint="eastAsia"/>
        </w:rPr>
      </w:pPr>
    </w:p>
    <w:p w14:paraId="12B2E10F">
      <w:pPr>
        <w:pStyle w:val="8"/>
        <w:spacing w:after="0"/>
        <w:jc w:val="left"/>
        <w:rPr>
          <w:rFonts w:hint="eastAsia"/>
        </w:rPr>
      </w:pPr>
      <w:r>
        <w:rPr>
          <w:rFonts w:hint="eastAsia"/>
        </w:rPr>
        <w:t>这就是为什么耶稣能自信地对祂的门徒说：</w:t>
      </w:r>
    </w:p>
    <w:p w14:paraId="2CFFF547">
      <w:pPr>
        <w:pStyle w:val="8"/>
        <w:spacing w:after="0"/>
        <w:jc w:val="left"/>
        <w:rPr>
          <w:rFonts w:hint="eastAsia"/>
        </w:rPr>
      </w:pPr>
    </w:p>
    <w:p w14:paraId="47BE860A">
      <w:pPr>
        <w:pStyle w:val="8"/>
        <w:spacing w:after="0"/>
        <w:jc w:val="left"/>
        <w:rPr>
          <w:rFonts w:hint="eastAsia"/>
        </w:rPr>
      </w:pPr>
      <w:r>
        <w:rPr>
          <w:rFonts w:hint="eastAsia"/>
        </w:rPr>
        <w:t>You are the light of the world.</w:t>
      </w:r>
    </w:p>
    <w:p w14:paraId="3FBCEF91">
      <w:pPr>
        <w:pStyle w:val="8"/>
        <w:spacing w:after="0"/>
        <w:jc w:val="left"/>
        <w:rPr>
          <w:rFonts w:hint="eastAsia"/>
        </w:rPr>
      </w:pPr>
    </w:p>
    <w:p w14:paraId="38102CBA">
      <w:pPr>
        <w:pStyle w:val="8"/>
        <w:spacing w:after="0"/>
        <w:jc w:val="left"/>
        <w:rPr>
          <w:rFonts w:hint="eastAsia"/>
        </w:rPr>
      </w:pPr>
      <w:r>
        <w:rPr>
          <w:rFonts w:hint="eastAsia"/>
        </w:rPr>
        <w:t>你们是世上的光。</w:t>
      </w:r>
    </w:p>
    <w:p w14:paraId="64777895">
      <w:pPr>
        <w:pStyle w:val="8"/>
        <w:spacing w:after="0"/>
        <w:jc w:val="left"/>
        <w:rPr>
          <w:rFonts w:hint="eastAsia"/>
        </w:rPr>
      </w:pPr>
    </w:p>
    <w:p w14:paraId="4934900F">
      <w:pPr>
        <w:pStyle w:val="8"/>
        <w:spacing w:after="0"/>
        <w:jc w:val="left"/>
        <w:rPr>
          <w:rFonts w:hint="eastAsia"/>
        </w:rPr>
      </w:pPr>
      <w:r>
        <w:rPr>
          <w:rFonts w:hint="eastAsia"/>
        </w:rPr>
        <w:t>A city that is set on a hill cannot be hidden…Let your light so shine before men, that they may see your good works and glorify your Father in heaven.”</w:t>
      </w:r>
    </w:p>
    <w:p w14:paraId="368050BD">
      <w:pPr>
        <w:pStyle w:val="8"/>
        <w:spacing w:after="0"/>
        <w:jc w:val="left"/>
        <w:rPr>
          <w:rFonts w:hint="eastAsia"/>
        </w:rPr>
      </w:pPr>
    </w:p>
    <w:p w14:paraId="7578398D">
      <w:pPr>
        <w:pStyle w:val="8"/>
        <w:spacing w:after="0"/>
        <w:jc w:val="left"/>
        <w:rPr>
          <w:rFonts w:hint="eastAsia"/>
        </w:rPr>
      </w:pPr>
      <w:r>
        <w:rPr>
          <w:rFonts w:hint="eastAsia"/>
        </w:rPr>
        <w:t>城造在山上，是不能隐藏的……你们的光也当这样照在人前，叫他们看见你们的好行为，便将荣耀归给你们在天上的父。”</w:t>
      </w:r>
    </w:p>
    <w:p w14:paraId="7FEB652E">
      <w:pPr>
        <w:pStyle w:val="8"/>
        <w:spacing w:after="0"/>
        <w:jc w:val="left"/>
        <w:rPr>
          <w:rFonts w:hint="eastAsia"/>
        </w:rPr>
      </w:pPr>
    </w:p>
    <w:p w14:paraId="465B0824">
      <w:pPr>
        <w:pStyle w:val="8"/>
        <w:spacing w:after="0"/>
        <w:jc w:val="left"/>
        <w:rPr>
          <w:rFonts w:hint="eastAsia"/>
        </w:rPr>
      </w:pPr>
      <w:r>
        <w:rPr>
          <w:rFonts w:hint="eastAsia"/>
        </w:rPr>
        <w:t>—Mt. 5:13-16</w:t>
      </w:r>
    </w:p>
    <w:p w14:paraId="54BDE20B">
      <w:pPr>
        <w:pStyle w:val="8"/>
        <w:spacing w:after="0"/>
        <w:jc w:val="left"/>
        <w:rPr>
          <w:rFonts w:hint="eastAsia"/>
        </w:rPr>
      </w:pPr>
    </w:p>
    <w:p w14:paraId="4A7E2166">
      <w:pPr>
        <w:pStyle w:val="8"/>
        <w:spacing w:after="0"/>
        <w:jc w:val="left"/>
        <w:rPr>
          <w:rFonts w:hint="eastAsia"/>
        </w:rPr>
      </w:pPr>
      <w:r>
        <w:rPr>
          <w:rFonts w:hint="eastAsia"/>
        </w:rPr>
        <w:t>——马太福音 5:13-16</w:t>
      </w:r>
    </w:p>
    <w:p w14:paraId="2214AC5F">
      <w:pPr>
        <w:pStyle w:val="8"/>
        <w:spacing w:after="0"/>
        <w:jc w:val="left"/>
        <w:rPr>
          <w:rFonts w:hint="eastAsia"/>
        </w:rPr>
      </w:pPr>
    </w:p>
    <w:p w14:paraId="0198563C">
      <w:pPr>
        <w:pStyle w:val="8"/>
        <w:spacing w:after="0"/>
        <w:jc w:val="left"/>
        <w:rPr>
          <w:rFonts w:hint="eastAsia"/>
        </w:rPr>
      </w:pPr>
      <w:r>
        <w:rPr>
          <w:rFonts w:hint="eastAsia"/>
        </w:rPr>
        <w:t>The disciples will become the light of the world because the light of the world is living in them and working through them.</w:t>
      </w:r>
    </w:p>
    <w:p w14:paraId="136A6657">
      <w:pPr>
        <w:pStyle w:val="8"/>
        <w:spacing w:after="0"/>
        <w:jc w:val="left"/>
        <w:rPr>
          <w:rFonts w:hint="eastAsia"/>
        </w:rPr>
      </w:pPr>
    </w:p>
    <w:p w14:paraId="5BC87B47">
      <w:pPr>
        <w:pStyle w:val="8"/>
        <w:spacing w:after="0"/>
        <w:jc w:val="left"/>
        <w:rPr>
          <w:rFonts w:hint="eastAsia"/>
        </w:rPr>
      </w:pPr>
      <w:r>
        <w:rPr>
          <w:rFonts w:hint="eastAsia"/>
        </w:rPr>
        <w:t>门徒们将成为世界的光，因为世界的光活在他们里面，并通过他们工作。</w:t>
      </w:r>
    </w:p>
    <w:p w14:paraId="5F8B3A45">
      <w:pPr>
        <w:pStyle w:val="8"/>
        <w:spacing w:after="0"/>
        <w:jc w:val="left"/>
        <w:rPr>
          <w:rFonts w:hint="eastAsia"/>
        </w:rPr>
      </w:pPr>
    </w:p>
    <w:p w14:paraId="132B3F7B">
      <w:pPr>
        <w:pStyle w:val="8"/>
        <w:spacing w:after="0"/>
        <w:jc w:val="left"/>
        <w:rPr>
          <w:rFonts w:hint="eastAsia"/>
        </w:rPr>
      </w:pPr>
      <w:r>
        <w:rPr>
          <w:rFonts w:hint="eastAsia"/>
        </w:rPr>
        <w:t>As he does, they will also become signs—luminous signs, directing all who live in the darkness of this world to the brightness of the City of God.</w:t>
      </w:r>
    </w:p>
    <w:p w14:paraId="339E0F3D">
      <w:pPr>
        <w:pStyle w:val="8"/>
        <w:spacing w:after="0"/>
        <w:jc w:val="left"/>
        <w:rPr>
          <w:rFonts w:hint="eastAsia"/>
        </w:rPr>
      </w:pPr>
    </w:p>
    <w:p w14:paraId="73CEA4C1">
      <w:pPr>
        <w:pStyle w:val="8"/>
        <w:spacing w:after="0"/>
        <w:jc w:val="left"/>
        <w:rPr>
          <w:rFonts w:hint="eastAsia"/>
        </w:rPr>
      </w:pPr>
      <w:r>
        <w:rPr>
          <w:rFonts w:hint="eastAsia"/>
        </w:rPr>
        <w:t>当祂这样做时，他们也将成为记号——发光的记号，指引所有生活在这个世界黑暗中的人，到神之城的明亮处。</w:t>
      </w:r>
    </w:p>
    <w:p w14:paraId="72D0D113">
      <w:pPr>
        <w:pStyle w:val="8"/>
        <w:spacing w:after="0"/>
        <w:jc w:val="left"/>
        <w:rPr>
          <w:rFonts w:hint="eastAsia"/>
        </w:rPr>
      </w:pPr>
    </w:p>
    <w:p w14:paraId="1D9BDBCE">
      <w:pPr>
        <w:pStyle w:val="8"/>
        <w:spacing w:after="0"/>
        <w:jc w:val="left"/>
        <w:rPr>
          <w:rFonts w:hint="eastAsia"/>
        </w:rPr>
      </w:pPr>
      <w:r>
        <w:rPr>
          <w:rFonts w:hint="eastAsia"/>
        </w:rPr>
        <w:t>In the view of many, the history of the Christian Church may be read as a record of the fulfillment of these mysterious words.</w:t>
      </w:r>
    </w:p>
    <w:p w14:paraId="55CCCB2B">
      <w:pPr>
        <w:pStyle w:val="8"/>
        <w:spacing w:after="0"/>
        <w:jc w:val="left"/>
        <w:rPr>
          <w:rFonts w:hint="eastAsia"/>
        </w:rPr>
      </w:pPr>
    </w:p>
    <w:p w14:paraId="1DF76388">
      <w:pPr>
        <w:pStyle w:val="8"/>
        <w:spacing w:after="0"/>
        <w:jc w:val="left"/>
        <w:rPr>
          <w:rFonts w:hint="eastAsia"/>
        </w:rPr>
      </w:pPr>
      <w:r>
        <w:rPr>
          <w:rFonts w:hint="eastAsia"/>
        </w:rPr>
        <w:t>在许多人看来，基督教会的历史可以被解读为这些神秘话语的应验记录。</w:t>
      </w:r>
    </w:p>
    <w:p w14:paraId="1B06C595">
      <w:pPr>
        <w:pStyle w:val="8"/>
        <w:spacing w:after="0"/>
        <w:jc w:val="left"/>
        <w:rPr>
          <w:rFonts w:hint="eastAsia"/>
        </w:rPr>
      </w:pPr>
    </w:p>
    <w:p w14:paraId="496B2823">
      <w:pPr>
        <w:pStyle w:val="8"/>
        <w:spacing w:after="0"/>
        <w:jc w:val="left"/>
        <w:rPr>
          <w:rFonts w:hint="eastAsia"/>
        </w:rPr>
      </w:pPr>
      <w:r>
        <w:rPr>
          <w:rFonts w:hint="eastAsia"/>
        </w:rPr>
        <w:t>Let us consider just a few of the ways in which this might be so.</w:t>
      </w:r>
    </w:p>
    <w:p w14:paraId="31AB2B21">
      <w:pPr>
        <w:pStyle w:val="8"/>
        <w:spacing w:after="0"/>
        <w:jc w:val="left"/>
        <w:rPr>
          <w:rFonts w:hint="eastAsia"/>
        </w:rPr>
      </w:pPr>
    </w:p>
    <w:p w14:paraId="6BA27CF0">
      <w:pPr>
        <w:pStyle w:val="8"/>
        <w:spacing w:after="0"/>
        <w:jc w:val="left"/>
        <w:rPr>
          <w:rFonts w:hint="eastAsia"/>
        </w:rPr>
      </w:pPr>
      <w:r>
        <w:rPr>
          <w:rFonts w:hint="eastAsia"/>
        </w:rPr>
        <w:t>让我们思考一下这可能实现的几种方式。</w:t>
      </w:r>
    </w:p>
    <w:p w14:paraId="39ECA790">
      <w:pPr>
        <w:pStyle w:val="8"/>
        <w:spacing w:after="0"/>
        <w:jc w:val="left"/>
        <w:rPr>
          <w:rFonts w:hint="eastAsia"/>
        </w:rPr>
      </w:pPr>
    </w:p>
    <w:p w14:paraId="17086FF2">
      <w:pPr>
        <w:pStyle w:val="8"/>
        <w:spacing w:after="0"/>
        <w:jc w:val="left"/>
        <w:rPr>
          <w:rFonts w:hint="eastAsia"/>
        </w:rPr>
      </w:pPr>
      <w:r>
        <w:rPr>
          <w:rFonts w:hint="eastAsia"/>
        </w:rPr>
        <w:t>As Jesus went about teaching, so his disciples have always taught: in streets, homes, churches, schools, universities, and mission outposts around the world.</w:t>
      </w:r>
    </w:p>
    <w:p w14:paraId="5A18C0AF">
      <w:pPr>
        <w:pStyle w:val="8"/>
        <w:spacing w:after="0"/>
        <w:jc w:val="left"/>
        <w:rPr>
          <w:rFonts w:hint="eastAsia"/>
        </w:rPr>
      </w:pPr>
    </w:p>
    <w:p w14:paraId="5ADE9FFF">
      <w:pPr>
        <w:pStyle w:val="8"/>
        <w:spacing w:after="0"/>
        <w:jc w:val="left"/>
        <w:rPr>
          <w:rFonts w:hint="eastAsia"/>
        </w:rPr>
      </w:pPr>
      <w:r>
        <w:rPr>
          <w:rFonts w:hint="eastAsia"/>
        </w:rPr>
        <w:t>耶稣周游教导，祂的门徒们也一直如此：在街头、家庭、教会、学校、大学，以及世界各地的宣教站。</w:t>
      </w:r>
    </w:p>
    <w:p w14:paraId="316F1B5E">
      <w:pPr>
        <w:pStyle w:val="8"/>
        <w:spacing w:after="0"/>
        <w:jc w:val="left"/>
        <w:rPr>
          <w:rFonts w:hint="eastAsia"/>
        </w:rPr>
      </w:pPr>
    </w:p>
    <w:p w14:paraId="34B0DB5A">
      <w:pPr>
        <w:pStyle w:val="8"/>
        <w:spacing w:after="0"/>
        <w:jc w:val="left"/>
        <w:rPr>
          <w:rFonts w:hint="eastAsia"/>
        </w:rPr>
      </w:pPr>
      <w:r>
        <w:rPr>
          <w:rFonts w:hint="eastAsia"/>
        </w:rPr>
        <w:t>This has been especially true since the days of the Reformation, when the Bible finally found its way into print, into the hands of the people, and into the very foundation of educational institutions worldwide.</w:t>
      </w:r>
    </w:p>
    <w:p w14:paraId="57804D66">
      <w:pPr>
        <w:pStyle w:val="8"/>
        <w:spacing w:after="0"/>
        <w:jc w:val="left"/>
        <w:rPr>
          <w:rFonts w:hint="eastAsia"/>
        </w:rPr>
      </w:pPr>
    </w:p>
    <w:p w14:paraId="17401F05">
      <w:pPr>
        <w:pStyle w:val="8"/>
        <w:spacing w:after="0"/>
        <w:jc w:val="left"/>
        <w:rPr>
          <w:rFonts w:hint="eastAsia"/>
        </w:rPr>
      </w:pPr>
      <w:r>
        <w:rPr>
          <w:rFonts w:hint="eastAsia"/>
        </w:rPr>
        <w:t>自从宗教改革的日子以来，当圣经最终被印刷出来，交到人们手中，并成为全世界教育机构的根基时，这一点尤其如此。</w:t>
      </w:r>
    </w:p>
    <w:p w14:paraId="3E646F74">
      <w:pPr>
        <w:pStyle w:val="8"/>
        <w:spacing w:after="0"/>
        <w:jc w:val="left"/>
        <w:rPr>
          <w:rFonts w:hint="eastAsia"/>
        </w:rPr>
      </w:pPr>
    </w:p>
    <w:p w14:paraId="5D5EA566">
      <w:pPr>
        <w:pStyle w:val="8"/>
        <w:spacing w:after="0"/>
        <w:jc w:val="left"/>
        <w:rPr>
          <w:rFonts w:hint="eastAsia"/>
        </w:rPr>
      </w:pPr>
      <w:r>
        <w:rPr>
          <w:rFonts w:hint="eastAsia"/>
        </w:rPr>
        <w:t>As Jesus went about healing, so his disciples have always healed— occasionally through miracles granted in response to earnest prayer, but usually through hospitals, clinics, leprosaria, orphanages, unwed mother’s homes, counseling centers, and simple words of wisdom and encouragement passed from friend to friend.</w:t>
      </w:r>
    </w:p>
    <w:p w14:paraId="77C7EF63">
      <w:pPr>
        <w:pStyle w:val="8"/>
        <w:spacing w:after="0"/>
        <w:jc w:val="left"/>
        <w:rPr>
          <w:rFonts w:hint="eastAsia"/>
        </w:rPr>
      </w:pPr>
    </w:p>
    <w:p w14:paraId="5DAD9C6B">
      <w:pPr>
        <w:pStyle w:val="8"/>
        <w:spacing w:after="0"/>
        <w:jc w:val="left"/>
        <w:rPr>
          <w:rFonts w:hint="eastAsia"/>
        </w:rPr>
      </w:pPr>
      <w:r>
        <w:rPr>
          <w:rFonts w:hint="eastAsia"/>
        </w:rPr>
        <w:t>耶稣周游医治，祂的门徒们也一直如此医治——偶尔是通过对恳切祷告的回应而赐下的神迹，但通常是通过医院、诊所、麻风病院、孤儿院、未婚妈妈之家、咨询中心，以及朋友之间传递的智慧和鼓励的简单话语。</w:t>
      </w:r>
    </w:p>
    <w:p w14:paraId="1D55921C">
      <w:pPr>
        <w:pStyle w:val="8"/>
        <w:spacing w:after="0"/>
        <w:jc w:val="left"/>
        <w:rPr>
          <w:rFonts w:hint="eastAsia"/>
        </w:rPr>
      </w:pPr>
    </w:p>
    <w:p w14:paraId="51690F5C">
      <w:pPr>
        <w:pStyle w:val="8"/>
        <w:spacing w:after="0"/>
        <w:jc w:val="left"/>
        <w:rPr>
          <w:rFonts w:hint="eastAsia"/>
        </w:rPr>
      </w:pPr>
      <w:r>
        <w:rPr>
          <w:rFonts w:hint="eastAsia"/>
        </w:rPr>
        <w:t>As Jesus went about supplying material needs, so his disciples have always supplied material needs—money, food, shelter, clothing, blankets, medicine, wells, equipment, seed, farm animals, etc.</w:t>
      </w:r>
    </w:p>
    <w:p w14:paraId="712E92F3">
      <w:pPr>
        <w:pStyle w:val="8"/>
        <w:spacing w:after="0"/>
        <w:jc w:val="left"/>
        <w:rPr>
          <w:rFonts w:hint="eastAsia"/>
        </w:rPr>
      </w:pPr>
    </w:p>
    <w:p w14:paraId="4076897D">
      <w:pPr>
        <w:pStyle w:val="8"/>
        <w:spacing w:after="0"/>
        <w:jc w:val="left"/>
        <w:rPr>
          <w:rFonts w:hint="eastAsia"/>
        </w:rPr>
      </w:pPr>
      <w:r>
        <w:rPr>
          <w:rFonts w:hint="eastAsia"/>
        </w:rPr>
        <w:t>耶稣周游供应物质需要，祂的门徒们也一直供应物质需要——金钱、食物、住所、衣物、毯子、药品、水井、设备、种子、农场动物等等。</w:t>
      </w:r>
    </w:p>
    <w:p w14:paraId="634B0DEC">
      <w:pPr>
        <w:pStyle w:val="8"/>
        <w:spacing w:after="0"/>
        <w:jc w:val="left"/>
        <w:rPr>
          <w:rFonts w:hint="eastAsia"/>
        </w:rPr>
      </w:pPr>
    </w:p>
    <w:p w14:paraId="5AE14CFD">
      <w:pPr>
        <w:pStyle w:val="8"/>
        <w:spacing w:after="0"/>
        <w:jc w:val="left"/>
        <w:rPr>
          <w:rFonts w:hint="eastAsia"/>
        </w:rPr>
      </w:pPr>
      <w:r>
        <w:rPr>
          <w:rFonts w:hint="eastAsia"/>
        </w:rPr>
        <w:t>And along with these material gifts, they have sought to give a far greater spiritual gift: the gospel of the gift of eternal life in Christ.</w:t>
      </w:r>
    </w:p>
    <w:p w14:paraId="702CC6BD">
      <w:pPr>
        <w:pStyle w:val="8"/>
        <w:spacing w:after="0"/>
        <w:jc w:val="left"/>
        <w:rPr>
          <w:rFonts w:hint="eastAsia"/>
        </w:rPr>
      </w:pPr>
    </w:p>
    <w:p w14:paraId="1F1C938F">
      <w:pPr>
        <w:pStyle w:val="8"/>
        <w:spacing w:after="0"/>
        <w:jc w:val="left"/>
        <w:rPr>
          <w:rFonts w:hint="eastAsia"/>
        </w:rPr>
      </w:pPr>
      <w:r>
        <w:rPr>
          <w:rFonts w:hint="eastAsia"/>
        </w:rPr>
        <w:t>除了这些物质的礼物，他们还寻求给予一个远为更伟大的属灵礼物：基督里永生之恩的福音。</w:t>
      </w:r>
    </w:p>
    <w:p w14:paraId="052148B4">
      <w:pPr>
        <w:pStyle w:val="8"/>
        <w:spacing w:after="0"/>
        <w:jc w:val="left"/>
        <w:rPr>
          <w:rFonts w:hint="eastAsia"/>
        </w:rPr>
      </w:pPr>
    </w:p>
    <w:p w14:paraId="59116C64">
      <w:pPr>
        <w:pStyle w:val="8"/>
        <w:spacing w:after="0"/>
        <w:jc w:val="left"/>
        <w:rPr>
          <w:rFonts w:hint="eastAsia"/>
        </w:rPr>
      </w:pPr>
      <w:r>
        <w:rPr>
          <w:rFonts w:hint="eastAsia"/>
        </w:rPr>
        <w:t>As Jesus went about teaching submission to divine law, love of one’s neighbor, and respect for every creature made in the image and likeness of God, so too have his disciplines ever been in the vanguard of those who militate for social justice.</w:t>
      </w:r>
    </w:p>
    <w:p w14:paraId="1839B948">
      <w:pPr>
        <w:pStyle w:val="8"/>
        <w:spacing w:after="0"/>
        <w:jc w:val="left"/>
        <w:rPr>
          <w:rFonts w:hint="eastAsia"/>
        </w:rPr>
      </w:pPr>
    </w:p>
    <w:p w14:paraId="4940F258">
      <w:pPr>
        <w:pStyle w:val="8"/>
        <w:spacing w:after="0"/>
        <w:jc w:val="left"/>
        <w:rPr>
          <w:rFonts w:hint="eastAsia"/>
        </w:rPr>
      </w:pPr>
      <w:r>
        <w:rPr>
          <w:rFonts w:hint="eastAsia"/>
        </w:rPr>
        <w:t>耶稣周游教导要顺服神的律法、爱邻舍、并尊重每一个按神的形象和样式被造的受造物，同样，祂的门徒们也一直站在那些为社会正义而斗争的前沿。</w:t>
      </w:r>
    </w:p>
    <w:p w14:paraId="22840972">
      <w:pPr>
        <w:pStyle w:val="8"/>
        <w:spacing w:after="0"/>
        <w:jc w:val="left"/>
        <w:rPr>
          <w:rFonts w:hint="eastAsia"/>
        </w:rPr>
      </w:pPr>
    </w:p>
    <w:p w14:paraId="1A771653">
      <w:pPr>
        <w:pStyle w:val="8"/>
        <w:spacing w:after="0"/>
        <w:jc w:val="left"/>
        <w:rPr>
          <w:rFonts w:hint="eastAsia"/>
        </w:rPr>
      </w:pPr>
      <w:r>
        <w:rPr>
          <w:rFonts w:hint="eastAsia"/>
        </w:rPr>
        <w:t>By way of illustration, let us hear missiologist Herbert Kane extolling the dedication and effectiveness of 19th century Christian missionaries:</w:t>
      </w:r>
    </w:p>
    <w:p w14:paraId="400E968A">
      <w:pPr>
        <w:pStyle w:val="8"/>
        <w:spacing w:after="0"/>
        <w:jc w:val="left"/>
        <w:rPr>
          <w:rFonts w:hint="eastAsia"/>
        </w:rPr>
      </w:pPr>
    </w:p>
    <w:p w14:paraId="2C7AA583">
      <w:pPr>
        <w:pStyle w:val="8"/>
        <w:spacing w:after="0"/>
        <w:jc w:val="left"/>
        <w:rPr>
          <w:rFonts w:hint="eastAsia"/>
        </w:rPr>
      </w:pPr>
      <w:r>
        <w:rPr>
          <w:rFonts w:hint="eastAsia"/>
        </w:rPr>
        <w:t>作为例证，让我们听听宣教学家赫伯特·凯恩颂扬19世纪基督教传教士的奉献和果效：</w:t>
      </w:r>
    </w:p>
    <w:p w14:paraId="71C56346">
      <w:pPr>
        <w:pStyle w:val="8"/>
        <w:spacing w:after="0"/>
        <w:jc w:val="left"/>
        <w:rPr>
          <w:rFonts w:hint="eastAsia"/>
        </w:rPr>
      </w:pPr>
    </w:p>
    <w:p w14:paraId="10CAAB24">
      <w:pPr>
        <w:pStyle w:val="8"/>
        <w:spacing w:after="0"/>
        <w:jc w:val="left"/>
        <w:rPr>
          <w:rFonts w:hint="eastAsia"/>
        </w:rPr>
      </w:pPr>
      <w:r>
        <w:rPr>
          <w:rFonts w:hint="eastAsia"/>
        </w:rPr>
        <w:t>The missionaries of the nineteenth century were a special breed of men and women.</w:t>
      </w:r>
    </w:p>
    <w:p w14:paraId="276780A2">
      <w:pPr>
        <w:pStyle w:val="8"/>
        <w:spacing w:after="0"/>
        <w:jc w:val="left"/>
        <w:rPr>
          <w:rFonts w:hint="eastAsia"/>
        </w:rPr>
      </w:pPr>
    </w:p>
    <w:p w14:paraId="5C24EFA5">
      <w:pPr>
        <w:pStyle w:val="8"/>
        <w:spacing w:after="0"/>
        <w:jc w:val="left"/>
        <w:rPr>
          <w:rFonts w:hint="eastAsia"/>
        </w:rPr>
      </w:pPr>
      <w:r>
        <w:rPr>
          <w:rFonts w:hint="eastAsia"/>
        </w:rPr>
        <w:t>十九世纪的传教士是一群特殊的男女。</w:t>
      </w:r>
    </w:p>
    <w:p w14:paraId="25D1DC73">
      <w:pPr>
        <w:pStyle w:val="8"/>
        <w:spacing w:after="0"/>
        <w:jc w:val="left"/>
        <w:rPr>
          <w:rFonts w:hint="eastAsia"/>
        </w:rPr>
      </w:pPr>
    </w:p>
    <w:p w14:paraId="5AB44B8D">
      <w:pPr>
        <w:pStyle w:val="8"/>
        <w:spacing w:after="0"/>
        <w:jc w:val="left"/>
        <w:rPr>
          <w:rFonts w:hint="eastAsia"/>
        </w:rPr>
      </w:pPr>
      <w:r>
        <w:rPr>
          <w:rFonts w:hint="eastAsia"/>
        </w:rPr>
        <w:t>Single-handedly and with great courage they attacked the social evils of their time: child marriage, the immolation of widows, temple prostitution, and untouchability in India; footbinding, opium addiction, and the abandoning of babies in China; polygamy, the slave trade, and the destruction of twins in Africa.</w:t>
      </w:r>
    </w:p>
    <w:p w14:paraId="7DADA264">
      <w:pPr>
        <w:pStyle w:val="8"/>
        <w:spacing w:after="0"/>
        <w:jc w:val="left"/>
        <w:rPr>
          <w:rFonts w:hint="eastAsia"/>
        </w:rPr>
      </w:pPr>
    </w:p>
    <w:p w14:paraId="2C7FA69C">
      <w:pPr>
        <w:pStyle w:val="8"/>
        <w:spacing w:after="0"/>
        <w:jc w:val="left"/>
        <w:rPr>
          <w:rFonts w:hint="eastAsia"/>
        </w:rPr>
      </w:pPr>
      <w:r>
        <w:rPr>
          <w:rFonts w:hint="eastAsia"/>
        </w:rPr>
        <w:t>他们单枪匹马、以极大的勇气攻击了他们时代的社会弊病：在印度，是童婚、寡妇殉葬、庙妓和贱民制度；在中国，是缠足、鸦片成瘾和弃婴；在非洲，是一夫多妻、奴隶贸易和杀害双胞胎。</w:t>
      </w:r>
    </w:p>
    <w:p w14:paraId="5F18514F">
      <w:pPr>
        <w:pStyle w:val="8"/>
        <w:spacing w:after="0"/>
        <w:jc w:val="left"/>
        <w:rPr>
          <w:rFonts w:hint="eastAsia"/>
        </w:rPr>
      </w:pPr>
    </w:p>
    <w:p w14:paraId="177C8362">
      <w:pPr>
        <w:pStyle w:val="8"/>
        <w:spacing w:after="0"/>
        <w:jc w:val="left"/>
        <w:rPr>
          <w:rFonts w:hint="eastAsia"/>
        </w:rPr>
      </w:pPr>
      <w:r>
        <w:rPr>
          <w:rFonts w:hint="eastAsia"/>
        </w:rPr>
        <w:t>In all parts of the world they opened schools, hospitals, clinics, medical colleges, orphanages, and leprosaria.</w:t>
      </w:r>
    </w:p>
    <w:p w14:paraId="636D4F7D">
      <w:pPr>
        <w:pStyle w:val="8"/>
        <w:spacing w:after="0"/>
        <w:jc w:val="left"/>
        <w:rPr>
          <w:rFonts w:hint="eastAsia"/>
        </w:rPr>
      </w:pPr>
    </w:p>
    <w:p w14:paraId="616D9A67">
      <w:pPr>
        <w:pStyle w:val="8"/>
        <w:spacing w:after="0"/>
        <w:jc w:val="left"/>
        <w:rPr>
          <w:rFonts w:hint="eastAsia"/>
        </w:rPr>
      </w:pPr>
      <w:r>
        <w:rPr>
          <w:rFonts w:hint="eastAsia"/>
        </w:rPr>
        <w:t>在世界各地，他们开办了学校、医院、诊所、医学院、孤儿院和麻风病院。</w:t>
      </w:r>
    </w:p>
    <w:p w14:paraId="4F1EA495">
      <w:pPr>
        <w:pStyle w:val="8"/>
        <w:spacing w:after="0"/>
        <w:jc w:val="left"/>
        <w:rPr>
          <w:rFonts w:hint="eastAsia"/>
        </w:rPr>
      </w:pPr>
    </w:p>
    <w:p w14:paraId="332E4CE7">
      <w:pPr>
        <w:pStyle w:val="8"/>
        <w:spacing w:after="0"/>
        <w:jc w:val="left"/>
        <w:rPr>
          <w:rFonts w:hint="eastAsia"/>
        </w:rPr>
      </w:pPr>
      <w:r>
        <w:rPr>
          <w:rFonts w:hint="eastAsia"/>
        </w:rPr>
        <w:t>They gave succor and sustenance to the dregs of society cast off by their own communities.</w:t>
      </w:r>
    </w:p>
    <w:p w14:paraId="596F1A66">
      <w:pPr>
        <w:pStyle w:val="8"/>
        <w:spacing w:after="0"/>
        <w:jc w:val="left"/>
        <w:rPr>
          <w:rFonts w:hint="eastAsia"/>
        </w:rPr>
      </w:pPr>
    </w:p>
    <w:p w14:paraId="243498E6">
      <w:pPr>
        <w:pStyle w:val="8"/>
        <w:spacing w:after="0"/>
        <w:jc w:val="left"/>
        <w:rPr>
          <w:rFonts w:hint="eastAsia"/>
        </w:rPr>
      </w:pPr>
      <w:r>
        <w:rPr>
          <w:rFonts w:hint="eastAsia"/>
        </w:rPr>
        <w:t>他们给那些被自己社区抛弃的社会渣滓提供了援助和生计。</w:t>
      </w:r>
    </w:p>
    <w:p w14:paraId="1349ACAB">
      <w:pPr>
        <w:pStyle w:val="8"/>
        <w:spacing w:after="0"/>
        <w:jc w:val="left"/>
        <w:rPr>
          <w:rFonts w:hint="eastAsia"/>
        </w:rPr>
      </w:pPr>
    </w:p>
    <w:p w14:paraId="6701150A">
      <w:pPr>
        <w:pStyle w:val="8"/>
        <w:spacing w:after="0"/>
        <w:jc w:val="left"/>
        <w:rPr>
          <w:rFonts w:hint="eastAsia"/>
        </w:rPr>
      </w:pPr>
      <w:r>
        <w:rPr>
          <w:rFonts w:hint="eastAsia"/>
        </w:rPr>
        <w:t>At great risk to themselves and their families they fought famines, floods, pestilences, and plagues.</w:t>
      </w:r>
    </w:p>
    <w:p w14:paraId="7C5DAF48">
      <w:pPr>
        <w:pStyle w:val="8"/>
        <w:spacing w:after="0"/>
        <w:jc w:val="left"/>
        <w:rPr>
          <w:rFonts w:hint="eastAsia"/>
        </w:rPr>
      </w:pPr>
    </w:p>
    <w:p w14:paraId="6915EE3B">
      <w:pPr>
        <w:pStyle w:val="8"/>
        <w:spacing w:after="0"/>
        <w:jc w:val="left"/>
        <w:rPr>
          <w:rFonts w:hint="eastAsia"/>
        </w:rPr>
      </w:pPr>
      <w:r>
        <w:rPr>
          <w:rFonts w:hint="eastAsia"/>
        </w:rPr>
        <w:t>他们冒着自己和家人的巨大风险，与饥荒、洪水、瘟疫和灾祸作斗争。</w:t>
      </w:r>
    </w:p>
    <w:p w14:paraId="37F04549">
      <w:pPr>
        <w:pStyle w:val="8"/>
        <w:spacing w:after="0"/>
        <w:jc w:val="left"/>
        <w:rPr>
          <w:rFonts w:hint="eastAsia"/>
        </w:rPr>
      </w:pPr>
    </w:p>
    <w:p w14:paraId="07FA519D">
      <w:pPr>
        <w:pStyle w:val="8"/>
        <w:spacing w:after="0"/>
        <w:jc w:val="left"/>
        <w:rPr>
          <w:rFonts w:hint="eastAsia"/>
        </w:rPr>
      </w:pPr>
      <w:r>
        <w:rPr>
          <w:rFonts w:hint="eastAsia"/>
        </w:rPr>
        <w:t>They were the first to rescue unwanted babies, educate girls, and liberate women.</w:t>
      </w:r>
    </w:p>
    <w:p w14:paraId="52872C84">
      <w:pPr>
        <w:pStyle w:val="8"/>
        <w:spacing w:after="0"/>
        <w:jc w:val="left"/>
        <w:rPr>
          <w:rFonts w:hint="eastAsia"/>
        </w:rPr>
      </w:pPr>
    </w:p>
    <w:p w14:paraId="3A1B91B1">
      <w:pPr>
        <w:pStyle w:val="8"/>
        <w:spacing w:after="0"/>
        <w:jc w:val="left"/>
        <w:rPr>
          <w:rFonts w:hint="eastAsia"/>
        </w:rPr>
      </w:pPr>
      <w:r>
        <w:rPr>
          <w:rFonts w:hint="eastAsia"/>
        </w:rPr>
        <w:t>他们是第一个拯救被遗弃的婴儿，教育女孩，解放妇女的人。</w:t>
      </w:r>
    </w:p>
    <w:p w14:paraId="2D2A5554">
      <w:pPr>
        <w:pStyle w:val="8"/>
        <w:spacing w:after="0"/>
        <w:jc w:val="left"/>
        <w:rPr>
          <w:rFonts w:hint="eastAsia"/>
        </w:rPr>
      </w:pPr>
    </w:p>
    <w:p w14:paraId="2D705959">
      <w:pPr>
        <w:pStyle w:val="8"/>
        <w:spacing w:after="0"/>
        <w:jc w:val="left"/>
        <w:rPr>
          <w:rFonts w:hint="eastAsia"/>
        </w:rPr>
      </w:pPr>
      <w:r>
        <w:rPr>
          <w:rFonts w:hint="eastAsia"/>
        </w:rPr>
        <w:t>By precept and example they inculcated the ideas and ideals of Christianity: the sanctity of (human) life, the worth of the individual, the dignity of labor, social justice, personal integrity, and freedom of thought and speech, (all of) which have since been incorporated in the Universal Declaration of Human Rights, drawn up by the United Nations.9</w:t>
      </w:r>
    </w:p>
    <w:p w14:paraId="31C4520C">
      <w:pPr>
        <w:pStyle w:val="8"/>
        <w:spacing w:after="0"/>
        <w:jc w:val="left"/>
        <w:rPr>
          <w:rFonts w:hint="eastAsia"/>
        </w:rPr>
      </w:pPr>
    </w:p>
    <w:p w14:paraId="30B145B2">
      <w:pPr>
        <w:pStyle w:val="8"/>
        <w:spacing w:after="0"/>
        <w:jc w:val="left"/>
        <w:rPr>
          <w:rFonts w:hint="eastAsia"/>
        </w:rPr>
      </w:pPr>
      <w:r>
        <w:rPr>
          <w:rFonts w:hint="eastAsia"/>
        </w:rPr>
        <w:t>他们以身作则，灌输了基督教的观念和理想：（人的）生命的神圣性、个人的价值、劳动的尊严、社会正义、个人正直，以及思想和言论的自由，（所有）这些后来都被纳入了联合国起草的《世界人权宣言》。9</w:t>
      </w:r>
    </w:p>
    <w:p w14:paraId="0753A2CE">
      <w:pPr>
        <w:pStyle w:val="8"/>
        <w:spacing w:after="0"/>
        <w:jc w:val="left"/>
        <w:rPr>
          <w:rFonts w:hint="eastAsia"/>
        </w:rPr>
      </w:pPr>
    </w:p>
    <w:p w14:paraId="5FC2E165">
      <w:pPr>
        <w:pStyle w:val="8"/>
        <w:spacing w:after="0"/>
        <w:jc w:val="left"/>
        <w:rPr>
          <w:rFonts w:hint="eastAsia"/>
        </w:rPr>
      </w:pPr>
      <w:r>
        <w:rPr>
          <w:rFonts w:hint="eastAsia"/>
        </w:rPr>
        <w:t>Notably, 21st century Christians do not lag behind their forefathers in commitment and zeal, having dedicated themselves to the eradication of such modern evils as abortion, pornography, sexual trafficking, female circumcision, religious persecution, cloning, euthanasia, environmental destruction, and more.</w:t>
      </w:r>
    </w:p>
    <w:p w14:paraId="52EB634F">
      <w:pPr>
        <w:pStyle w:val="8"/>
        <w:spacing w:after="0"/>
        <w:jc w:val="left"/>
        <w:rPr>
          <w:rFonts w:hint="eastAsia"/>
        </w:rPr>
      </w:pPr>
    </w:p>
    <w:p w14:paraId="428CE08A">
      <w:pPr>
        <w:pStyle w:val="8"/>
        <w:spacing w:after="0"/>
        <w:jc w:val="left"/>
        <w:rPr>
          <w:rFonts w:hint="eastAsia"/>
        </w:rPr>
      </w:pPr>
      <w:r>
        <w:rPr>
          <w:rFonts w:hint="eastAsia"/>
        </w:rPr>
        <w:t>值得注意的是，21世纪的基督徒在委身和热忱上，并不落后于他们的先辈，他们已致力于根除诸如堕胎、色情、性贩卖、女性割礼、宗教迫害、克隆、安乐死、环境破坏等现代弊病。</w:t>
      </w:r>
    </w:p>
    <w:p w14:paraId="10290DBC">
      <w:pPr>
        <w:pStyle w:val="8"/>
        <w:spacing w:after="0"/>
        <w:jc w:val="left"/>
        <w:rPr>
          <w:rFonts w:hint="eastAsia"/>
        </w:rPr>
      </w:pPr>
    </w:p>
    <w:p w14:paraId="7140CC9F">
      <w:pPr>
        <w:pStyle w:val="8"/>
        <w:spacing w:after="0"/>
        <w:jc w:val="left"/>
        <w:rPr>
          <w:rFonts w:hint="eastAsia"/>
        </w:rPr>
      </w:pPr>
      <w:r>
        <w:rPr>
          <w:rFonts w:hint="eastAsia"/>
        </w:rPr>
        <w:t>The so-called “culture wars” are not for nothing.</w:t>
      </w:r>
    </w:p>
    <w:p w14:paraId="28C48A10">
      <w:pPr>
        <w:pStyle w:val="8"/>
        <w:spacing w:after="0"/>
        <w:jc w:val="left"/>
        <w:rPr>
          <w:rFonts w:hint="eastAsia"/>
        </w:rPr>
      </w:pPr>
    </w:p>
    <w:p w14:paraId="2BDF7E60">
      <w:pPr>
        <w:pStyle w:val="8"/>
        <w:spacing w:after="0"/>
        <w:jc w:val="left"/>
        <w:rPr>
          <w:rFonts w:hint="eastAsia"/>
        </w:rPr>
      </w:pPr>
      <w:r>
        <w:rPr>
          <w:rFonts w:hint="eastAsia"/>
        </w:rPr>
        <w:t>所谓的“文化战争”并非无的放矢。</w:t>
      </w:r>
    </w:p>
    <w:p w14:paraId="6A44960A">
      <w:pPr>
        <w:pStyle w:val="8"/>
        <w:spacing w:after="0"/>
        <w:jc w:val="left"/>
        <w:rPr>
          <w:rFonts w:hint="eastAsia"/>
        </w:rPr>
      </w:pPr>
    </w:p>
    <w:p w14:paraId="11489B52">
      <w:pPr>
        <w:pStyle w:val="8"/>
        <w:spacing w:after="0"/>
        <w:jc w:val="left"/>
        <w:rPr>
          <w:rFonts w:hint="eastAsia"/>
        </w:rPr>
      </w:pPr>
      <w:r>
        <w:rPr>
          <w:rFonts w:hint="eastAsia"/>
        </w:rPr>
        <w:t>In large part, they reflect the Church of Christ seeking to call Western Civilization back to the values that made it great: faith, family, and personal and societal righteousness, especially as these are defined and exemplified in the life and teachings of Christ.</w:t>
      </w:r>
    </w:p>
    <w:p w14:paraId="4CAD49B6">
      <w:pPr>
        <w:pStyle w:val="8"/>
        <w:spacing w:after="0"/>
        <w:jc w:val="left"/>
        <w:rPr>
          <w:rFonts w:hint="eastAsia"/>
        </w:rPr>
      </w:pPr>
    </w:p>
    <w:p w14:paraId="7C9DFFD8">
      <w:pPr>
        <w:pStyle w:val="8"/>
        <w:spacing w:after="0"/>
        <w:jc w:val="left"/>
        <w:rPr>
          <w:rFonts w:hint="eastAsia"/>
        </w:rPr>
      </w:pPr>
      <w:r>
        <w:rPr>
          <w:rFonts w:hint="eastAsia"/>
        </w:rPr>
        <w:t>在很大程度上，它们反映了基督的教会，正寻求呼唤西方文明回归那些使其伟大的价值观：信仰、家庭，以及个人和社会的公义，特别是当这些在基督的生平和教导中被定义和体现时。</w:t>
      </w:r>
    </w:p>
    <w:p w14:paraId="27E36D9C">
      <w:pPr>
        <w:pStyle w:val="8"/>
        <w:spacing w:after="0"/>
        <w:jc w:val="left"/>
        <w:rPr>
          <w:rFonts w:hint="eastAsia"/>
        </w:rPr>
      </w:pPr>
    </w:p>
    <w:p w14:paraId="4A8B8CB5">
      <w:pPr>
        <w:pStyle w:val="8"/>
        <w:spacing w:after="0"/>
        <w:jc w:val="left"/>
        <w:rPr>
          <w:rFonts w:hint="eastAsia"/>
        </w:rPr>
      </w:pPr>
      <w:r>
        <w:rPr>
          <w:rFonts w:hint="eastAsia"/>
        </w:rPr>
        <w:t>When a seeker looks steadfastly at mankind’s powerful, age-old bent towards selfishness and exploitation—and then at the Church’s long history of compassion and self-sacrifice in behalf of the poor—the contrast is striking indeed.</w:t>
      </w:r>
    </w:p>
    <w:p w14:paraId="558F9ACE">
      <w:pPr>
        <w:pStyle w:val="8"/>
        <w:spacing w:after="0"/>
        <w:jc w:val="left"/>
        <w:rPr>
          <w:rFonts w:hint="eastAsia"/>
        </w:rPr>
      </w:pPr>
    </w:p>
    <w:p w14:paraId="0E14044F">
      <w:pPr>
        <w:pStyle w:val="8"/>
        <w:spacing w:after="0"/>
        <w:jc w:val="left"/>
        <w:rPr>
          <w:rFonts w:hint="eastAsia"/>
        </w:rPr>
      </w:pPr>
      <w:r>
        <w:rPr>
          <w:rFonts w:hint="eastAsia"/>
        </w:rPr>
        <w:t>当一个寻求者坚定地审视人类那强大、古老的自私和剥削倾向——然后审视教会那悠久的、为穷人而同情和自我牺牲的历史——对比确实是惊人的。</w:t>
      </w:r>
    </w:p>
    <w:p w14:paraId="60131C16">
      <w:pPr>
        <w:pStyle w:val="8"/>
        <w:spacing w:after="0"/>
        <w:jc w:val="left"/>
        <w:rPr>
          <w:rFonts w:hint="eastAsia"/>
        </w:rPr>
      </w:pPr>
    </w:p>
    <w:p w14:paraId="6090CAF5">
      <w:pPr>
        <w:pStyle w:val="8"/>
        <w:spacing w:after="0"/>
        <w:jc w:val="left"/>
        <w:rPr>
          <w:rFonts w:hint="eastAsia"/>
        </w:rPr>
      </w:pPr>
      <w:r>
        <w:rPr>
          <w:rFonts w:hint="eastAsia"/>
        </w:rPr>
        <w:t>Likely as not, it will move him to ask, “What is the meaning of this long obedience in the same direction?</w:t>
      </w:r>
    </w:p>
    <w:p w14:paraId="2AF8FD45">
      <w:pPr>
        <w:pStyle w:val="8"/>
        <w:spacing w:after="0"/>
        <w:jc w:val="left"/>
        <w:rPr>
          <w:rFonts w:hint="eastAsia"/>
        </w:rPr>
      </w:pPr>
    </w:p>
    <w:p w14:paraId="5CFF832E">
      <w:pPr>
        <w:pStyle w:val="8"/>
        <w:spacing w:after="0"/>
        <w:jc w:val="left"/>
        <w:rPr>
          <w:rFonts w:hint="eastAsia"/>
        </w:rPr>
      </w:pPr>
      <w:r>
        <w:rPr>
          <w:rFonts w:hint="eastAsia"/>
        </w:rPr>
        <w:t>很可能，这会促使他问：“这种在同一方向上的长期顺服，意义何在？</w:t>
      </w:r>
    </w:p>
    <w:p w14:paraId="6FEE969B">
      <w:pPr>
        <w:pStyle w:val="8"/>
        <w:spacing w:after="0"/>
        <w:jc w:val="left"/>
        <w:rPr>
          <w:rFonts w:hint="eastAsia"/>
        </w:rPr>
      </w:pPr>
    </w:p>
    <w:p w14:paraId="6AF64BF6">
      <w:pPr>
        <w:pStyle w:val="8"/>
        <w:spacing w:after="0"/>
        <w:jc w:val="left"/>
        <w:rPr>
          <w:rFonts w:hint="eastAsia"/>
        </w:rPr>
      </w:pPr>
      <w:r>
        <w:rPr>
          <w:rFonts w:hint="eastAsia"/>
        </w:rPr>
        <w:t>Where do these people receive the wisdom and strength to keep on laboring for the physical and spiritual uplift of suffering humanity?</w:t>
      </w:r>
    </w:p>
    <w:p w14:paraId="60095B2F">
      <w:pPr>
        <w:pStyle w:val="8"/>
        <w:spacing w:after="0"/>
        <w:jc w:val="left"/>
        <w:rPr>
          <w:rFonts w:hint="eastAsia"/>
        </w:rPr>
      </w:pPr>
    </w:p>
    <w:p w14:paraId="024BF2F9">
      <w:pPr>
        <w:pStyle w:val="8"/>
        <w:spacing w:after="0"/>
        <w:jc w:val="left"/>
        <w:rPr>
          <w:rFonts w:hint="eastAsia"/>
        </w:rPr>
      </w:pPr>
      <w:r>
        <w:rPr>
          <w:rFonts w:hint="eastAsia"/>
        </w:rPr>
        <w:t>这些人从何处得到智慧和力量，来持续地为受苦人类的物质和属灵的提升而劳作？</w:t>
      </w:r>
    </w:p>
    <w:p w14:paraId="45C0C598">
      <w:pPr>
        <w:pStyle w:val="8"/>
        <w:spacing w:after="0"/>
        <w:jc w:val="left"/>
        <w:rPr>
          <w:rFonts w:hint="eastAsia"/>
        </w:rPr>
      </w:pPr>
    </w:p>
    <w:p w14:paraId="75C6B70E">
      <w:pPr>
        <w:pStyle w:val="8"/>
        <w:spacing w:after="0"/>
        <w:jc w:val="left"/>
        <w:rPr>
          <w:rFonts w:hint="eastAsia"/>
        </w:rPr>
      </w:pPr>
      <w:r>
        <w:rPr>
          <w:rFonts w:hint="eastAsia"/>
        </w:rPr>
        <w:t>Is this a natural or a supernatural phenomenon?</w:t>
      </w:r>
    </w:p>
    <w:p w14:paraId="59756639">
      <w:pPr>
        <w:pStyle w:val="8"/>
        <w:spacing w:after="0"/>
        <w:jc w:val="left"/>
        <w:rPr>
          <w:rFonts w:hint="eastAsia"/>
        </w:rPr>
      </w:pPr>
    </w:p>
    <w:p w14:paraId="5B797A5B">
      <w:pPr>
        <w:pStyle w:val="8"/>
        <w:spacing w:after="0"/>
        <w:jc w:val="left"/>
        <w:rPr>
          <w:rFonts w:hint="eastAsia"/>
        </w:rPr>
      </w:pPr>
      <w:r>
        <w:rPr>
          <w:rFonts w:hint="eastAsia"/>
        </w:rPr>
        <w:t>这是一种自然的还是超自然的现象？</w:t>
      </w:r>
    </w:p>
    <w:p w14:paraId="5E7F043E">
      <w:pPr>
        <w:pStyle w:val="8"/>
        <w:spacing w:after="0"/>
        <w:jc w:val="left"/>
        <w:rPr>
          <w:rFonts w:hint="eastAsia"/>
        </w:rPr>
      </w:pPr>
    </w:p>
    <w:p w14:paraId="1CD0EE80">
      <w:pPr>
        <w:pStyle w:val="8"/>
        <w:spacing w:after="0"/>
        <w:jc w:val="left"/>
        <w:rPr>
          <w:rFonts w:hint="eastAsia"/>
        </w:rPr>
      </w:pPr>
      <w:r>
        <w:rPr>
          <w:rFonts w:hint="eastAsia"/>
        </w:rPr>
        <w:t>Of what—or of whom—are the good works of Jesus’ Church a sign?”</w:t>
      </w:r>
    </w:p>
    <w:p w14:paraId="00F35451">
      <w:pPr>
        <w:pStyle w:val="8"/>
        <w:spacing w:after="0"/>
        <w:jc w:val="left"/>
        <w:rPr>
          <w:rFonts w:hint="eastAsia"/>
        </w:rPr>
      </w:pPr>
    </w:p>
    <w:p w14:paraId="572C4F7E">
      <w:pPr>
        <w:pStyle w:val="8"/>
        <w:spacing w:after="0"/>
        <w:jc w:val="left"/>
        <w:rPr>
          <w:rFonts w:hint="eastAsia"/>
        </w:rPr>
      </w:pPr>
      <w:r>
        <w:rPr>
          <w:rFonts w:hint="eastAsia"/>
        </w:rPr>
        <w:t>耶稣教会的善行，是何物——或何人——的记号？”</w:t>
      </w:r>
    </w:p>
    <w:p w14:paraId="39E1B1F9">
      <w:pPr>
        <w:pStyle w:val="8"/>
        <w:spacing w:after="0"/>
        <w:jc w:val="left"/>
        <w:rPr>
          <w:rFonts w:hint="eastAsia"/>
        </w:rPr>
      </w:pPr>
    </w:p>
    <w:p w14:paraId="5E966114">
      <w:pPr>
        <w:pStyle w:val="8"/>
        <w:spacing w:after="0"/>
        <w:jc w:val="left"/>
        <w:rPr>
          <w:rFonts w:hint="eastAsia"/>
        </w:rPr>
      </w:pPr>
      <w:r>
        <w:rPr>
          <w:rFonts w:hint="eastAsia"/>
        </w:rPr>
        <w:t>In Transformed Character</w:t>
      </w:r>
    </w:p>
    <w:p w14:paraId="4F1EFDE0">
      <w:pPr>
        <w:pStyle w:val="8"/>
        <w:spacing w:after="0"/>
        <w:jc w:val="left"/>
        <w:rPr>
          <w:rFonts w:hint="eastAsia"/>
        </w:rPr>
      </w:pPr>
    </w:p>
    <w:p w14:paraId="37CA10CE">
      <w:pPr>
        <w:pStyle w:val="8"/>
        <w:spacing w:after="0"/>
        <w:jc w:val="left"/>
        <w:rPr>
          <w:rFonts w:hint="eastAsia"/>
        </w:rPr>
      </w:pPr>
      <w:r>
        <w:rPr>
          <w:rFonts w:hint="eastAsia"/>
        </w:rPr>
        <w:t>在改变的品格中</w:t>
      </w:r>
    </w:p>
    <w:p w14:paraId="4E3AF9BE">
      <w:pPr>
        <w:pStyle w:val="8"/>
        <w:spacing w:after="0"/>
        <w:jc w:val="left"/>
        <w:rPr>
          <w:rFonts w:hint="eastAsia"/>
        </w:rPr>
      </w:pPr>
    </w:p>
    <w:p w14:paraId="3C322E79">
      <w:pPr>
        <w:pStyle w:val="8"/>
        <w:spacing w:after="0"/>
        <w:jc w:val="left"/>
        <w:rPr>
          <w:rFonts w:hint="eastAsia"/>
        </w:rPr>
      </w:pPr>
      <w:r>
        <w:rPr>
          <w:rFonts w:hint="eastAsia"/>
        </w:rPr>
        <w:t>Jesus taught that all who come to him have experienced spiritual rebirth, a rebirth that transforms a sinner into a holy son or daughter of God (John 3:1-8).</w:t>
      </w:r>
    </w:p>
    <w:p w14:paraId="37C4576C">
      <w:pPr>
        <w:pStyle w:val="8"/>
        <w:spacing w:after="0"/>
        <w:jc w:val="left"/>
        <w:rPr>
          <w:rFonts w:hint="eastAsia"/>
        </w:rPr>
      </w:pPr>
    </w:p>
    <w:p w14:paraId="0637D176">
      <w:pPr>
        <w:pStyle w:val="8"/>
        <w:spacing w:after="0"/>
        <w:jc w:val="left"/>
        <w:rPr>
          <w:rFonts w:hint="eastAsia"/>
        </w:rPr>
      </w:pPr>
      <w:r>
        <w:rPr>
          <w:rFonts w:hint="eastAsia"/>
        </w:rPr>
        <w:t>耶稣教导说，所有到祂面前来的人，都经历了属灵的重生，这重生将一个罪人转变为神圣洁的儿女（约翰福音 3:1-8）。</w:t>
      </w:r>
    </w:p>
    <w:p w14:paraId="44094F53">
      <w:pPr>
        <w:pStyle w:val="8"/>
        <w:spacing w:after="0"/>
        <w:jc w:val="left"/>
        <w:rPr>
          <w:rFonts w:hint="eastAsia"/>
        </w:rPr>
      </w:pPr>
    </w:p>
    <w:p w14:paraId="7C56009E">
      <w:pPr>
        <w:pStyle w:val="8"/>
        <w:spacing w:after="0"/>
        <w:jc w:val="left"/>
        <w:rPr>
          <w:rFonts w:hint="eastAsia"/>
        </w:rPr>
      </w:pPr>
      <w:r>
        <w:rPr>
          <w:rFonts w:hint="eastAsia"/>
        </w:rPr>
        <w:t>In a great many cases, the biographies of his people seem to vindicate this amazing claim—and along with it, the life-changing power of their Master.</w:t>
      </w:r>
    </w:p>
    <w:p w14:paraId="45356554">
      <w:pPr>
        <w:pStyle w:val="8"/>
        <w:spacing w:after="0"/>
        <w:jc w:val="left"/>
        <w:rPr>
          <w:rFonts w:hint="eastAsia"/>
        </w:rPr>
      </w:pPr>
    </w:p>
    <w:p w14:paraId="18BB9900">
      <w:pPr>
        <w:pStyle w:val="8"/>
        <w:spacing w:after="0"/>
        <w:jc w:val="left"/>
        <w:rPr>
          <w:rFonts w:hint="eastAsia"/>
        </w:rPr>
      </w:pPr>
      <w:r>
        <w:rPr>
          <w:rFonts w:hint="eastAsia"/>
        </w:rPr>
        <w:t>在许多案例中，祂子民的传记似乎证实了这个惊人的声称——以及随之而来的，他们主改变生命的大能。</w:t>
      </w:r>
    </w:p>
    <w:p w14:paraId="2AB6762A">
      <w:pPr>
        <w:pStyle w:val="8"/>
        <w:spacing w:after="0"/>
        <w:jc w:val="left"/>
        <w:rPr>
          <w:rFonts w:hint="eastAsia"/>
        </w:rPr>
      </w:pPr>
    </w:p>
    <w:p w14:paraId="074207A6">
      <w:pPr>
        <w:pStyle w:val="8"/>
        <w:spacing w:after="0"/>
        <w:jc w:val="left"/>
        <w:rPr>
          <w:rFonts w:hint="eastAsia"/>
        </w:rPr>
      </w:pPr>
      <w:r>
        <w:rPr>
          <w:rFonts w:hint="eastAsia"/>
        </w:rPr>
        <w:t>We consider a few here.</w:t>
      </w:r>
    </w:p>
    <w:p w14:paraId="160E28B7">
      <w:pPr>
        <w:pStyle w:val="8"/>
        <w:spacing w:after="0"/>
        <w:jc w:val="left"/>
        <w:rPr>
          <w:rFonts w:hint="eastAsia"/>
        </w:rPr>
      </w:pPr>
    </w:p>
    <w:p w14:paraId="0F49CBA7">
      <w:pPr>
        <w:pStyle w:val="8"/>
        <w:spacing w:after="0"/>
        <w:jc w:val="left"/>
        <w:rPr>
          <w:rFonts w:hint="eastAsia"/>
        </w:rPr>
      </w:pPr>
      <w:r>
        <w:rPr>
          <w:rFonts w:hint="eastAsia"/>
        </w:rPr>
        <w:t>我们在此思考几个例子。</w:t>
      </w:r>
    </w:p>
    <w:p w14:paraId="037E5B9A">
      <w:pPr>
        <w:pStyle w:val="8"/>
        <w:spacing w:after="0"/>
        <w:jc w:val="left"/>
        <w:rPr>
          <w:rFonts w:hint="eastAsia"/>
        </w:rPr>
      </w:pPr>
    </w:p>
    <w:p w14:paraId="68EF25EA">
      <w:pPr>
        <w:pStyle w:val="8"/>
        <w:spacing w:after="0"/>
        <w:jc w:val="left"/>
        <w:rPr>
          <w:rFonts w:hint="eastAsia"/>
        </w:rPr>
      </w:pPr>
      <w:r>
        <w:rPr>
          <w:rFonts w:hint="eastAsia"/>
        </w:rPr>
        <w:t>Peter, an impulsive and unstable fisherman, was transformed into a pillar of the Church.</w:t>
      </w:r>
    </w:p>
    <w:p w14:paraId="1A44CAC0">
      <w:pPr>
        <w:pStyle w:val="8"/>
        <w:spacing w:after="0"/>
        <w:jc w:val="left"/>
        <w:rPr>
          <w:rFonts w:hint="eastAsia"/>
        </w:rPr>
      </w:pPr>
    </w:p>
    <w:p w14:paraId="515E10D6">
      <w:pPr>
        <w:pStyle w:val="8"/>
        <w:spacing w:after="0"/>
        <w:jc w:val="left"/>
        <w:rPr>
          <w:rFonts w:hint="eastAsia"/>
        </w:rPr>
      </w:pPr>
      <w:r>
        <w:rPr>
          <w:rFonts w:hint="eastAsia"/>
        </w:rPr>
        <w:t>彼得，一个冲动而不稳定的渔夫，被转变为教会的柱石。</w:t>
      </w:r>
    </w:p>
    <w:p w14:paraId="165A2BBF">
      <w:pPr>
        <w:pStyle w:val="8"/>
        <w:spacing w:after="0"/>
        <w:jc w:val="left"/>
        <w:rPr>
          <w:rFonts w:hint="eastAsia"/>
        </w:rPr>
      </w:pPr>
    </w:p>
    <w:p w14:paraId="093302CD">
      <w:pPr>
        <w:pStyle w:val="8"/>
        <w:spacing w:after="0"/>
        <w:jc w:val="left"/>
        <w:rPr>
          <w:rFonts w:hint="eastAsia"/>
        </w:rPr>
      </w:pPr>
      <w:r>
        <w:rPr>
          <w:rFonts w:hint="eastAsia"/>
        </w:rPr>
        <w:t>John, a “son of thunder” calling down fire on his enemies, was transformed into the apostle of love.</w:t>
      </w:r>
    </w:p>
    <w:p w14:paraId="211ECDE3">
      <w:pPr>
        <w:pStyle w:val="8"/>
        <w:spacing w:after="0"/>
        <w:jc w:val="left"/>
        <w:rPr>
          <w:rFonts w:hint="eastAsia"/>
        </w:rPr>
      </w:pPr>
    </w:p>
    <w:p w14:paraId="03108956">
      <w:pPr>
        <w:pStyle w:val="8"/>
        <w:spacing w:after="0"/>
        <w:jc w:val="left"/>
        <w:rPr>
          <w:rFonts w:hint="eastAsia"/>
        </w:rPr>
      </w:pPr>
      <w:r>
        <w:rPr>
          <w:rFonts w:hint="eastAsia"/>
        </w:rPr>
        <w:t>约翰，一个呼求火降在敌人身上的“雷子”，被转变为爱的使徒。</w:t>
      </w:r>
    </w:p>
    <w:p w14:paraId="1A9C0689">
      <w:pPr>
        <w:pStyle w:val="8"/>
        <w:spacing w:after="0"/>
        <w:jc w:val="left"/>
        <w:rPr>
          <w:rFonts w:hint="eastAsia"/>
        </w:rPr>
      </w:pPr>
    </w:p>
    <w:p w14:paraId="08F690F0">
      <w:pPr>
        <w:pStyle w:val="8"/>
        <w:spacing w:after="0"/>
        <w:jc w:val="left"/>
        <w:rPr>
          <w:rFonts w:hint="eastAsia"/>
        </w:rPr>
      </w:pPr>
      <w:r>
        <w:rPr>
          <w:rFonts w:hint="eastAsia"/>
        </w:rPr>
        <w:t>Saul, a violent blasphemer and waster of the Church, was transformed into its greatest missionary.</w:t>
      </w:r>
    </w:p>
    <w:p w14:paraId="38F64124">
      <w:pPr>
        <w:pStyle w:val="8"/>
        <w:spacing w:after="0"/>
        <w:jc w:val="left"/>
        <w:rPr>
          <w:rFonts w:hint="eastAsia"/>
        </w:rPr>
      </w:pPr>
    </w:p>
    <w:p w14:paraId="137E3F7B">
      <w:pPr>
        <w:pStyle w:val="8"/>
        <w:spacing w:after="0"/>
        <w:jc w:val="left"/>
        <w:rPr>
          <w:rFonts w:hint="eastAsia"/>
        </w:rPr>
      </w:pPr>
      <w:r>
        <w:rPr>
          <w:rFonts w:hint="eastAsia"/>
        </w:rPr>
        <w:t>扫罗，一个暴力的亵渎者和教会的摧残者，被转变为其最伟大的传教士。</w:t>
      </w:r>
    </w:p>
    <w:p w14:paraId="7D7C4692">
      <w:pPr>
        <w:pStyle w:val="8"/>
        <w:spacing w:after="0"/>
        <w:jc w:val="left"/>
        <w:rPr>
          <w:rFonts w:hint="eastAsia"/>
        </w:rPr>
      </w:pPr>
    </w:p>
    <w:p w14:paraId="70894F53">
      <w:pPr>
        <w:pStyle w:val="8"/>
        <w:spacing w:after="0"/>
        <w:jc w:val="left"/>
        <w:rPr>
          <w:rFonts w:hint="eastAsia"/>
        </w:rPr>
      </w:pPr>
      <w:r>
        <w:rPr>
          <w:rFonts w:hint="eastAsia"/>
        </w:rPr>
        <w:t>Augustine, a proud and reckless profligate, was transformed into a seraphic doctor.</w:t>
      </w:r>
    </w:p>
    <w:p w14:paraId="3B563B6B">
      <w:pPr>
        <w:pStyle w:val="8"/>
        <w:spacing w:after="0"/>
        <w:jc w:val="left"/>
        <w:rPr>
          <w:rFonts w:hint="eastAsia"/>
        </w:rPr>
      </w:pPr>
    </w:p>
    <w:p w14:paraId="580F5502">
      <w:pPr>
        <w:pStyle w:val="8"/>
        <w:spacing w:after="0"/>
        <w:jc w:val="left"/>
        <w:rPr>
          <w:rFonts w:hint="eastAsia"/>
        </w:rPr>
      </w:pPr>
      <w:r>
        <w:rPr>
          <w:rFonts w:hint="eastAsia"/>
        </w:rPr>
        <w:t>奥古斯丁，一个骄傲放荡的浪子，被转变为一位天使般的博士。</w:t>
      </w:r>
    </w:p>
    <w:p w14:paraId="153C7800">
      <w:pPr>
        <w:pStyle w:val="8"/>
        <w:spacing w:after="0"/>
        <w:jc w:val="left"/>
        <w:rPr>
          <w:rFonts w:hint="eastAsia"/>
        </w:rPr>
      </w:pPr>
    </w:p>
    <w:p w14:paraId="58DCECCB">
      <w:pPr>
        <w:pStyle w:val="8"/>
        <w:spacing w:after="0"/>
        <w:jc w:val="left"/>
        <w:rPr>
          <w:rFonts w:hint="eastAsia"/>
        </w:rPr>
      </w:pPr>
      <w:r>
        <w:rPr>
          <w:rFonts w:hint="eastAsia"/>
        </w:rPr>
        <w:t>Francis, the disillusioned scion of a wealthy merchant, was transformed into a holy beggar who fed the world.</w:t>
      </w:r>
    </w:p>
    <w:p w14:paraId="02D541DA">
      <w:pPr>
        <w:pStyle w:val="8"/>
        <w:spacing w:after="0"/>
        <w:jc w:val="left"/>
        <w:rPr>
          <w:rFonts w:hint="eastAsia"/>
        </w:rPr>
      </w:pPr>
    </w:p>
    <w:p w14:paraId="6056E413">
      <w:pPr>
        <w:pStyle w:val="8"/>
        <w:spacing w:after="0"/>
        <w:jc w:val="left"/>
        <w:rPr>
          <w:rFonts w:hint="eastAsia"/>
        </w:rPr>
      </w:pPr>
      <w:r>
        <w:rPr>
          <w:rFonts w:hint="eastAsia"/>
        </w:rPr>
        <w:t>方济各，一位富商的幻灭后裔，被转变为一位喂养世界的圣洁乞丐。</w:t>
      </w:r>
    </w:p>
    <w:p w14:paraId="7A3965C0">
      <w:pPr>
        <w:pStyle w:val="8"/>
        <w:spacing w:after="0"/>
        <w:jc w:val="left"/>
        <w:rPr>
          <w:rFonts w:hint="eastAsia"/>
        </w:rPr>
      </w:pPr>
    </w:p>
    <w:p w14:paraId="032240CA">
      <w:pPr>
        <w:pStyle w:val="8"/>
        <w:spacing w:after="0"/>
        <w:jc w:val="left"/>
        <w:rPr>
          <w:rFonts w:hint="eastAsia"/>
        </w:rPr>
      </w:pPr>
      <w:r>
        <w:rPr>
          <w:rFonts w:hint="eastAsia"/>
        </w:rPr>
        <w:t>Such has been the case right up to our own time, not only among Christian notables, but among multitudes of everyday “saints” who declare that they have been delivered from destructive spiritual bondages and restored to lives of purpose, order, and dignity.</w:t>
      </w:r>
    </w:p>
    <w:p w14:paraId="6925537F">
      <w:pPr>
        <w:pStyle w:val="8"/>
        <w:spacing w:after="0"/>
        <w:jc w:val="left"/>
        <w:rPr>
          <w:rFonts w:hint="eastAsia"/>
        </w:rPr>
      </w:pPr>
    </w:p>
    <w:p w14:paraId="17144469">
      <w:pPr>
        <w:pStyle w:val="8"/>
        <w:spacing w:after="0"/>
        <w:jc w:val="left"/>
        <w:rPr>
          <w:rFonts w:hint="eastAsia"/>
        </w:rPr>
      </w:pPr>
      <w:r>
        <w:rPr>
          <w:rFonts w:hint="eastAsia"/>
        </w:rPr>
        <w:t>直到我们这个时代，情况都是如此，不仅在基督徒名人中，也在成群结队的普通“圣徒”中，他们宣称自己已从毁灭性的属灵捆绑中得释放，并恢复了有目的、有秩序、有尊严的生活。</w:t>
      </w:r>
    </w:p>
    <w:p w14:paraId="123E80F5">
      <w:pPr>
        <w:pStyle w:val="8"/>
        <w:spacing w:after="0"/>
        <w:jc w:val="left"/>
        <w:rPr>
          <w:rFonts w:hint="eastAsia"/>
        </w:rPr>
      </w:pPr>
    </w:p>
    <w:p w14:paraId="38886B7E">
      <w:pPr>
        <w:pStyle w:val="8"/>
        <w:spacing w:after="0"/>
        <w:jc w:val="left"/>
        <w:rPr>
          <w:rFonts w:hint="eastAsia"/>
        </w:rPr>
      </w:pPr>
      <w:r>
        <w:rPr>
          <w:rFonts w:hint="eastAsia"/>
        </w:rPr>
        <w:t>Along these lines, the story is told of a certain agnostic who challenged Christian leader Harry Ironsides to a debate.</w:t>
      </w:r>
    </w:p>
    <w:p w14:paraId="50A6CEDD">
      <w:pPr>
        <w:pStyle w:val="8"/>
        <w:spacing w:after="0"/>
        <w:jc w:val="left"/>
        <w:rPr>
          <w:rFonts w:hint="eastAsia"/>
        </w:rPr>
      </w:pPr>
    </w:p>
    <w:p w14:paraId="1BA1C6D2">
      <w:pPr>
        <w:pStyle w:val="8"/>
        <w:spacing w:after="0"/>
        <w:jc w:val="left"/>
        <w:rPr>
          <w:rFonts w:hint="eastAsia"/>
        </w:rPr>
      </w:pPr>
      <w:r>
        <w:rPr>
          <w:rFonts w:hint="eastAsia"/>
        </w:rPr>
        <w:t>沿着这些思路，有一个故事是关于某个不可知论者向基督徒领袖哈里·艾恩赛德挑战辩论。</w:t>
      </w:r>
    </w:p>
    <w:p w14:paraId="103E0BA7">
      <w:pPr>
        <w:pStyle w:val="8"/>
        <w:spacing w:after="0"/>
        <w:jc w:val="left"/>
        <w:rPr>
          <w:rFonts w:hint="eastAsia"/>
        </w:rPr>
      </w:pPr>
    </w:p>
    <w:p w14:paraId="32A94429">
      <w:pPr>
        <w:pStyle w:val="8"/>
        <w:spacing w:after="0"/>
        <w:jc w:val="left"/>
        <w:rPr>
          <w:rFonts w:hint="eastAsia"/>
        </w:rPr>
      </w:pPr>
      <w:r>
        <w:rPr>
          <w:rFonts w:hint="eastAsia"/>
        </w:rPr>
        <w:t>Ironsides agreed, on the condition that the agnostic bring to the debate just one person who had been rescued from a life of degradation by agnosticism.</w:t>
      </w:r>
    </w:p>
    <w:p w14:paraId="22E8950F">
      <w:pPr>
        <w:pStyle w:val="8"/>
        <w:spacing w:after="0"/>
        <w:jc w:val="left"/>
        <w:rPr>
          <w:rFonts w:hint="eastAsia"/>
        </w:rPr>
      </w:pPr>
    </w:p>
    <w:p w14:paraId="7A3A9C94">
      <w:pPr>
        <w:pStyle w:val="8"/>
        <w:spacing w:after="0"/>
        <w:jc w:val="left"/>
        <w:rPr>
          <w:rFonts w:hint="eastAsia"/>
        </w:rPr>
      </w:pPr>
      <w:r>
        <w:rPr>
          <w:rFonts w:hint="eastAsia"/>
        </w:rPr>
        <w:t>艾恩赛德同意了，条件是不可知论者带一个被不可知论从堕落生活中拯救出来的人来参加辩论。</w:t>
      </w:r>
    </w:p>
    <w:p w14:paraId="28942F72">
      <w:pPr>
        <w:pStyle w:val="8"/>
        <w:spacing w:after="0"/>
        <w:jc w:val="left"/>
        <w:rPr>
          <w:rFonts w:hint="eastAsia"/>
        </w:rPr>
      </w:pPr>
    </w:p>
    <w:p w14:paraId="23D26F01">
      <w:pPr>
        <w:pStyle w:val="8"/>
        <w:spacing w:after="0"/>
        <w:jc w:val="left"/>
        <w:rPr>
          <w:rFonts w:hint="eastAsia"/>
        </w:rPr>
      </w:pPr>
      <w:r>
        <w:rPr>
          <w:rFonts w:hint="eastAsia"/>
        </w:rPr>
        <w:t>Ironsides, for his part, agreed to bring 100 who had been powerfully transformed by the gospel of Christ.</w:t>
      </w:r>
    </w:p>
    <w:p w14:paraId="248AC6D0">
      <w:pPr>
        <w:pStyle w:val="8"/>
        <w:spacing w:after="0"/>
        <w:jc w:val="left"/>
        <w:rPr>
          <w:rFonts w:hint="eastAsia"/>
        </w:rPr>
      </w:pPr>
    </w:p>
    <w:p w14:paraId="424F11D0">
      <w:pPr>
        <w:pStyle w:val="8"/>
        <w:spacing w:after="0"/>
        <w:jc w:val="left"/>
        <w:rPr>
          <w:rFonts w:hint="eastAsia"/>
        </w:rPr>
      </w:pPr>
      <w:r>
        <w:rPr>
          <w:rFonts w:hint="eastAsia"/>
        </w:rPr>
        <w:t>艾恩赛德，就他而言，同意带100个被基督的福音大能改变的人来。</w:t>
      </w:r>
    </w:p>
    <w:p w14:paraId="66FD65E1">
      <w:pPr>
        <w:pStyle w:val="8"/>
        <w:spacing w:after="0"/>
        <w:jc w:val="left"/>
        <w:rPr>
          <w:rFonts w:hint="eastAsia"/>
        </w:rPr>
      </w:pPr>
    </w:p>
    <w:p w14:paraId="7F3FED41">
      <w:pPr>
        <w:pStyle w:val="8"/>
        <w:spacing w:after="0"/>
        <w:jc w:val="left"/>
        <w:rPr>
          <w:rFonts w:hint="eastAsia"/>
        </w:rPr>
      </w:pPr>
      <w:r>
        <w:rPr>
          <w:rFonts w:hint="eastAsia"/>
        </w:rPr>
        <w:t>On further reflection, the agnostic withdrew his challenge.</w:t>
      </w:r>
    </w:p>
    <w:p w14:paraId="307D6A9D">
      <w:pPr>
        <w:pStyle w:val="8"/>
        <w:spacing w:after="0"/>
        <w:jc w:val="left"/>
        <w:rPr>
          <w:rFonts w:hint="eastAsia"/>
        </w:rPr>
      </w:pPr>
    </w:p>
    <w:p w14:paraId="32AD04A9">
      <w:pPr>
        <w:pStyle w:val="8"/>
        <w:spacing w:after="0"/>
        <w:jc w:val="left"/>
        <w:rPr>
          <w:rFonts w:hint="eastAsia"/>
        </w:rPr>
      </w:pPr>
      <w:r>
        <w:rPr>
          <w:rFonts w:hint="eastAsia"/>
        </w:rPr>
        <w:t>经过进一步反思，不可知论者撤回了他的挑战。</w:t>
      </w:r>
    </w:p>
    <w:p w14:paraId="0143A331">
      <w:pPr>
        <w:pStyle w:val="8"/>
        <w:spacing w:after="0"/>
        <w:jc w:val="left"/>
        <w:rPr>
          <w:rFonts w:hint="eastAsia"/>
        </w:rPr>
      </w:pPr>
    </w:p>
    <w:p w14:paraId="43B40DE7">
      <w:pPr>
        <w:pStyle w:val="8"/>
        <w:spacing w:after="0"/>
        <w:jc w:val="left"/>
        <w:rPr>
          <w:rFonts w:hint="eastAsia"/>
        </w:rPr>
      </w:pPr>
      <w:r>
        <w:rPr>
          <w:rFonts w:hint="eastAsia"/>
        </w:rPr>
        <w:t>By most men’s reckoning, the transformative power of the gospel is at least intriguing, at most, miraculous.</w:t>
      </w:r>
    </w:p>
    <w:p w14:paraId="54AE5F51">
      <w:pPr>
        <w:pStyle w:val="8"/>
        <w:spacing w:after="0"/>
        <w:jc w:val="left"/>
        <w:rPr>
          <w:rFonts w:hint="eastAsia"/>
        </w:rPr>
      </w:pPr>
    </w:p>
    <w:p w14:paraId="5371A801">
      <w:pPr>
        <w:pStyle w:val="8"/>
        <w:spacing w:after="0"/>
        <w:jc w:val="left"/>
        <w:rPr>
          <w:rFonts w:hint="eastAsia"/>
        </w:rPr>
      </w:pPr>
      <w:r>
        <w:rPr>
          <w:rFonts w:hint="eastAsia"/>
        </w:rPr>
        <w:t>按大多数人的估计，福音的转化能力至少是引人入胜的，最多是奇迹般的。</w:t>
      </w:r>
    </w:p>
    <w:p w14:paraId="7F77478A">
      <w:pPr>
        <w:pStyle w:val="8"/>
        <w:spacing w:after="0"/>
        <w:jc w:val="left"/>
        <w:rPr>
          <w:rFonts w:hint="eastAsia"/>
        </w:rPr>
      </w:pPr>
    </w:p>
    <w:p w14:paraId="16F441B6">
      <w:pPr>
        <w:pStyle w:val="8"/>
        <w:spacing w:after="0"/>
        <w:jc w:val="left"/>
        <w:rPr>
          <w:rFonts w:hint="eastAsia"/>
        </w:rPr>
      </w:pPr>
      <w:r>
        <w:rPr>
          <w:rFonts w:hint="eastAsia"/>
        </w:rPr>
        <w:t>Thoughtful seekers will want to inquire just how it is that this miracle occurs.</w:t>
      </w:r>
    </w:p>
    <w:p w14:paraId="4BA0211D">
      <w:pPr>
        <w:pStyle w:val="8"/>
        <w:spacing w:after="0"/>
        <w:jc w:val="left"/>
        <w:rPr>
          <w:rFonts w:hint="eastAsia"/>
        </w:rPr>
      </w:pPr>
    </w:p>
    <w:p w14:paraId="0D3527E7">
      <w:pPr>
        <w:pStyle w:val="8"/>
        <w:spacing w:after="0"/>
        <w:jc w:val="left"/>
        <w:rPr>
          <w:rFonts w:hint="eastAsia"/>
        </w:rPr>
      </w:pPr>
      <w:r>
        <w:rPr>
          <w:rFonts w:hint="eastAsia"/>
        </w:rPr>
        <w:t>有思想的寻求者会想探究，这个奇迹究竟是如何发生的。</w:t>
      </w:r>
    </w:p>
    <w:p w14:paraId="791AEE89">
      <w:pPr>
        <w:pStyle w:val="8"/>
        <w:spacing w:after="0"/>
        <w:jc w:val="left"/>
        <w:rPr>
          <w:rFonts w:hint="eastAsia"/>
        </w:rPr>
      </w:pPr>
    </w:p>
    <w:p w14:paraId="44A43957">
      <w:pPr>
        <w:pStyle w:val="8"/>
        <w:spacing w:after="0"/>
        <w:jc w:val="left"/>
        <w:rPr>
          <w:rFonts w:hint="eastAsia"/>
        </w:rPr>
      </w:pPr>
      <w:r>
        <w:rPr>
          <w:rFonts w:hint="eastAsia"/>
        </w:rPr>
        <w:t>In Perseverance</w:t>
      </w:r>
    </w:p>
    <w:p w14:paraId="2757F590">
      <w:pPr>
        <w:pStyle w:val="8"/>
        <w:spacing w:after="0"/>
        <w:jc w:val="left"/>
        <w:rPr>
          <w:rFonts w:hint="eastAsia"/>
        </w:rPr>
      </w:pPr>
    </w:p>
    <w:p w14:paraId="41B0D2BE">
      <w:pPr>
        <w:pStyle w:val="8"/>
        <w:spacing w:after="0"/>
        <w:jc w:val="left"/>
        <w:rPr>
          <w:rFonts w:hint="eastAsia"/>
        </w:rPr>
      </w:pPr>
      <w:r>
        <w:rPr>
          <w:rFonts w:hint="eastAsia"/>
        </w:rPr>
        <w:t>在坚忍中</w:t>
      </w:r>
    </w:p>
    <w:p w14:paraId="7B46EDC0">
      <w:pPr>
        <w:pStyle w:val="8"/>
        <w:spacing w:after="0"/>
        <w:jc w:val="left"/>
        <w:rPr>
          <w:rFonts w:hint="eastAsia"/>
        </w:rPr>
      </w:pPr>
    </w:p>
    <w:p w14:paraId="2E528174">
      <w:pPr>
        <w:pStyle w:val="8"/>
        <w:spacing w:after="0"/>
        <w:jc w:val="left"/>
        <w:rPr>
          <w:rFonts w:hint="eastAsia"/>
        </w:rPr>
      </w:pPr>
      <w:r>
        <w:rPr>
          <w:rFonts w:hint="eastAsia"/>
        </w:rPr>
        <w:t>Jesus said, “I will build my Church, and the gates of Hades will not prevail against it” (Mt.16:18).</w:t>
      </w:r>
    </w:p>
    <w:p w14:paraId="38215B61">
      <w:pPr>
        <w:pStyle w:val="8"/>
        <w:spacing w:after="0"/>
        <w:jc w:val="left"/>
        <w:rPr>
          <w:rFonts w:hint="eastAsia"/>
        </w:rPr>
      </w:pPr>
    </w:p>
    <w:p w14:paraId="7706E4F8">
      <w:pPr>
        <w:pStyle w:val="8"/>
        <w:spacing w:after="0"/>
        <w:jc w:val="left"/>
        <w:rPr>
          <w:rFonts w:hint="eastAsia"/>
        </w:rPr>
      </w:pPr>
      <w:r>
        <w:rPr>
          <w:rFonts w:hint="eastAsia"/>
        </w:rPr>
        <w:t>耶稣说：“我要把我的教会建造在这磐石上，阴间的权柄不能胜过它”（马太福音 16:18）。</w:t>
      </w:r>
    </w:p>
    <w:p w14:paraId="03C869B1">
      <w:pPr>
        <w:pStyle w:val="8"/>
        <w:spacing w:after="0"/>
        <w:jc w:val="left"/>
        <w:rPr>
          <w:rFonts w:hint="eastAsia"/>
        </w:rPr>
      </w:pPr>
    </w:p>
    <w:p w14:paraId="2908B0F2">
      <w:pPr>
        <w:pStyle w:val="8"/>
        <w:spacing w:after="0"/>
        <w:jc w:val="left"/>
        <w:rPr>
          <w:rFonts w:hint="eastAsia"/>
        </w:rPr>
      </w:pPr>
      <w:r>
        <w:rPr>
          <w:rFonts w:hint="eastAsia"/>
        </w:rPr>
        <w:t>In these cryptic words, he assured his followers of two great inevitabilities: conflict generated from beneath, and perseverance granted from above.</w:t>
      </w:r>
    </w:p>
    <w:p w14:paraId="5F1D6852">
      <w:pPr>
        <w:pStyle w:val="8"/>
        <w:spacing w:after="0"/>
        <w:jc w:val="left"/>
        <w:rPr>
          <w:rFonts w:hint="eastAsia"/>
        </w:rPr>
      </w:pPr>
    </w:p>
    <w:p w14:paraId="272B59E5">
      <w:pPr>
        <w:pStyle w:val="8"/>
        <w:spacing w:after="0"/>
        <w:jc w:val="left"/>
        <w:rPr>
          <w:rFonts w:hint="eastAsia"/>
        </w:rPr>
      </w:pPr>
      <w:r>
        <w:rPr>
          <w:rFonts w:hint="eastAsia"/>
        </w:rPr>
        <w:t>在这些神秘的话语中，祂向祂的追随者保证了两个伟大的必然性：从下而来的冲突，和从上而赐的坚忍。</w:t>
      </w:r>
    </w:p>
    <w:p w14:paraId="6150D59F">
      <w:pPr>
        <w:pStyle w:val="8"/>
        <w:spacing w:after="0"/>
        <w:jc w:val="left"/>
        <w:rPr>
          <w:rFonts w:hint="eastAsia"/>
        </w:rPr>
      </w:pPr>
    </w:p>
    <w:p w14:paraId="2C84E8E7">
      <w:pPr>
        <w:pStyle w:val="8"/>
        <w:spacing w:after="0"/>
        <w:jc w:val="left"/>
        <w:rPr>
          <w:rFonts w:hint="eastAsia"/>
        </w:rPr>
      </w:pPr>
      <w:r>
        <w:rPr>
          <w:rFonts w:hint="eastAsia"/>
        </w:rPr>
        <w:t>2000 years of Church history seem clearly to have confirmed his prediction.</w:t>
      </w:r>
    </w:p>
    <w:p w14:paraId="6F07189A">
      <w:pPr>
        <w:pStyle w:val="8"/>
        <w:spacing w:after="0"/>
        <w:jc w:val="left"/>
        <w:rPr>
          <w:rFonts w:hint="eastAsia"/>
        </w:rPr>
      </w:pPr>
    </w:p>
    <w:p w14:paraId="066DEED2">
      <w:pPr>
        <w:pStyle w:val="8"/>
        <w:spacing w:after="0"/>
        <w:jc w:val="left"/>
        <w:rPr>
          <w:rFonts w:hint="eastAsia"/>
        </w:rPr>
      </w:pPr>
      <w:r>
        <w:rPr>
          <w:rFonts w:hint="eastAsia"/>
        </w:rPr>
        <w:t>2000年的教会历史似乎清楚地证实了祂的预言。</w:t>
      </w:r>
    </w:p>
    <w:p w14:paraId="781A84A6">
      <w:pPr>
        <w:pStyle w:val="8"/>
        <w:spacing w:after="0"/>
        <w:jc w:val="left"/>
        <w:rPr>
          <w:rFonts w:hint="eastAsia"/>
        </w:rPr>
      </w:pPr>
    </w:p>
    <w:p w14:paraId="6F8A302B">
      <w:pPr>
        <w:pStyle w:val="8"/>
        <w:spacing w:after="0"/>
        <w:jc w:val="left"/>
        <w:rPr>
          <w:rFonts w:hint="eastAsia"/>
        </w:rPr>
      </w:pPr>
      <w:r>
        <w:rPr>
          <w:rFonts w:hint="eastAsia"/>
        </w:rPr>
        <w:t>In the Gospels and the book of Acts we learn that the early evangelists were imprisoned, beaten, run out of town, stoned, left for dead, lied about, mobbed, vilified, and killed.</w:t>
      </w:r>
    </w:p>
    <w:p w14:paraId="265DFF5A">
      <w:pPr>
        <w:pStyle w:val="8"/>
        <w:spacing w:after="0"/>
        <w:jc w:val="left"/>
        <w:rPr>
          <w:rFonts w:hint="eastAsia"/>
        </w:rPr>
      </w:pPr>
    </w:p>
    <w:p w14:paraId="5B26904C">
      <w:pPr>
        <w:pStyle w:val="8"/>
        <w:spacing w:after="0"/>
        <w:jc w:val="left"/>
        <w:rPr>
          <w:rFonts w:hint="eastAsia"/>
        </w:rPr>
      </w:pPr>
      <w:r>
        <w:rPr>
          <w:rFonts w:hint="eastAsia"/>
        </w:rPr>
        <w:t>在福音书和使徒行传中我们得知，早期的传福音者被监禁、殴打、赶出城、被石头打、被丢下等死、被诽谤、被围攻、被辱骂、被杀害。</w:t>
      </w:r>
    </w:p>
    <w:p w14:paraId="19938507">
      <w:pPr>
        <w:pStyle w:val="8"/>
        <w:spacing w:after="0"/>
        <w:jc w:val="left"/>
        <w:rPr>
          <w:rFonts w:hint="eastAsia"/>
        </w:rPr>
      </w:pPr>
    </w:p>
    <w:p w14:paraId="15A977D9">
      <w:pPr>
        <w:pStyle w:val="8"/>
        <w:spacing w:after="0"/>
        <w:jc w:val="left"/>
        <w:rPr>
          <w:rFonts w:hint="eastAsia"/>
        </w:rPr>
      </w:pPr>
      <w:r>
        <w:rPr>
          <w:rFonts w:hint="eastAsia"/>
        </w:rPr>
        <w:t>All of Jesus’ apostles, with the possible exception of John, died as martyrs.</w:t>
      </w:r>
    </w:p>
    <w:p w14:paraId="2FF8B52E">
      <w:pPr>
        <w:pStyle w:val="8"/>
        <w:spacing w:after="0"/>
        <w:jc w:val="left"/>
        <w:rPr>
          <w:rFonts w:hint="eastAsia"/>
        </w:rPr>
      </w:pPr>
    </w:p>
    <w:p w14:paraId="3A8925B1">
      <w:pPr>
        <w:pStyle w:val="8"/>
        <w:spacing w:after="0"/>
        <w:jc w:val="left"/>
        <w:rPr>
          <w:rFonts w:hint="eastAsia"/>
        </w:rPr>
      </w:pPr>
      <w:r>
        <w:rPr>
          <w:rFonts w:hint="eastAsia"/>
        </w:rPr>
        <w:t>耶稣所有的使徒，除了约翰可能例外，都以殉道者的身份死去。</w:t>
      </w:r>
    </w:p>
    <w:p w14:paraId="1022E516">
      <w:pPr>
        <w:pStyle w:val="8"/>
        <w:spacing w:after="0"/>
        <w:jc w:val="left"/>
        <w:rPr>
          <w:rFonts w:hint="eastAsia"/>
        </w:rPr>
      </w:pPr>
    </w:p>
    <w:p w14:paraId="3573FA03">
      <w:pPr>
        <w:pStyle w:val="8"/>
        <w:spacing w:after="0"/>
        <w:jc w:val="left"/>
        <w:rPr>
          <w:rFonts w:hint="eastAsia"/>
        </w:rPr>
      </w:pPr>
      <w:r>
        <w:rPr>
          <w:rFonts w:hint="eastAsia"/>
        </w:rPr>
        <w:t>Since then—and never more so than in our own day—his followers have been plundered, ostracized, kidnapped, raped, slandered, jailed, “re-educated,” starved, tortured, and murdered.</w:t>
      </w:r>
    </w:p>
    <w:p w14:paraId="4D137FAA">
      <w:pPr>
        <w:pStyle w:val="8"/>
        <w:spacing w:after="0"/>
        <w:jc w:val="left"/>
        <w:rPr>
          <w:rFonts w:hint="eastAsia"/>
        </w:rPr>
      </w:pPr>
    </w:p>
    <w:p w14:paraId="64DC2116">
      <w:pPr>
        <w:pStyle w:val="8"/>
        <w:spacing w:after="0"/>
        <w:jc w:val="left"/>
        <w:rPr>
          <w:rFonts w:hint="eastAsia"/>
        </w:rPr>
      </w:pPr>
      <w:r>
        <w:rPr>
          <w:rFonts w:hint="eastAsia"/>
        </w:rPr>
        <w:t>从那时起——在我们这个时代尤其如此——祂的追随者们被抢劫、被排斥、被绑架、被强奸、被诽谤、被监禁、被“再教育”、被饿死、被折磨、被谋杀。</w:t>
      </w:r>
    </w:p>
    <w:p w14:paraId="48C326E3">
      <w:pPr>
        <w:pStyle w:val="8"/>
        <w:spacing w:after="0"/>
        <w:jc w:val="left"/>
        <w:rPr>
          <w:rFonts w:hint="eastAsia"/>
        </w:rPr>
      </w:pPr>
    </w:p>
    <w:p w14:paraId="00C7D4D7">
      <w:pPr>
        <w:pStyle w:val="8"/>
        <w:spacing w:after="0"/>
        <w:jc w:val="left"/>
        <w:rPr>
          <w:rFonts w:hint="eastAsia"/>
        </w:rPr>
      </w:pPr>
      <w:r>
        <w:rPr>
          <w:rFonts w:hint="eastAsia"/>
        </w:rPr>
        <w:t>According to reliable sources, in the 20th century alone some 120 million Christians perished for their faith.10</w:t>
      </w:r>
    </w:p>
    <w:p w14:paraId="046413F6">
      <w:pPr>
        <w:pStyle w:val="8"/>
        <w:spacing w:after="0"/>
        <w:jc w:val="left"/>
        <w:rPr>
          <w:rFonts w:hint="eastAsia"/>
        </w:rPr>
      </w:pPr>
    </w:p>
    <w:p w14:paraId="6AF53069">
      <w:pPr>
        <w:pStyle w:val="8"/>
        <w:spacing w:after="0"/>
        <w:jc w:val="left"/>
        <w:rPr>
          <w:rFonts w:hint="eastAsia"/>
        </w:rPr>
      </w:pPr>
      <w:r>
        <w:rPr>
          <w:rFonts w:hint="eastAsia"/>
        </w:rPr>
        <w:t>根据可靠的资料，仅在20世纪，就有约1.2亿基督徒为他们的信仰而殉道。10</w:t>
      </w:r>
    </w:p>
    <w:p w14:paraId="4F5F3201">
      <w:pPr>
        <w:pStyle w:val="8"/>
        <w:spacing w:after="0"/>
        <w:jc w:val="left"/>
        <w:rPr>
          <w:rFonts w:hint="eastAsia"/>
        </w:rPr>
      </w:pPr>
    </w:p>
    <w:p w14:paraId="7FA04D5F">
      <w:pPr>
        <w:pStyle w:val="8"/>
        <w:spacing w:after="0"/>
        <w:jc w:val="left"/>
        <w:rPr>
          <w:rFonts w:hint="eastAsia"/>
        </w:rPr>
      </w:pPr>
      <w:r>
        <w:rPr>
          <w:rFonts w:hint="eastAsia"/>
        </w:rPr>
        <w:t>Furthermore, Jesus’ sobering prophecy spoke not only of enemies without, but of enemies within: “false christs,” “false prophets,” and “false brethren” who would arise to distort his message, thereby drawing people away from him to themselves (Mt. 24:24, Acts 20:30).</w:t>
      </w:r>
    </w:p>
    <w:p w14:paraId="12899604">
      <w:pPr>
        <w:pStyle w:val="8"/>
        <w:spacing w:after="0"/>
        <w:jc w:val="left"/>
        <w:rPr>
          <w:rFonts w:hint="eastAsia"/>
        </w:rPr>
      </w:pPr>
    </w:p>
    <w:p w14:paraId="2EACBBC3">
      <w:pPr>
        <w:pStyle w:val="8"/>
        <w:spacing w:after="0"/>
        <w:jc w:val="left"/>
        <w:rPr>
          <w:rFonts w:hint="eastAsia"/>
        </w:rPr>
      </w:pPr>
      <w:r>
        <w:rPr>
          <w:rFonts w:hint="eastAsia"/>
        </w:rPr>
        <w:t>此外，耶稣那发人深省的预言，不仅谈到了外部的敌人，也谈到了内部的敌人：“假基督”、“假先知”和“假弟兄”，他们将兴起，歪曲祂的信息，从而将人们从祂那里引开，归向他们自己（马太福音 24:24，使徒行传 20:30）。</w:t>
      </w:r>
    </w:p>
    <w:p w14:paraId="5E3889DE">
      <w:pPr>
        <w:pStyle w:val="8"/>
        <w:spacing w:after="0"/>
        <w:jc w:val="left"/>
        <w:rPr>
          <w:rFonts w:hint="eastAsia"/>
        </w:rPr>
      </w:pPr>
    </w:p>
    <w:p w14:paraId="7BB10106">
      <w:pPr>
        <w:pStyle w:val="8"/>
        <w:spacing w:after="0"/>
        <w:jc w:val="left"/>
        <w:rPr>
          <w:rFonts w:hint="eastAsia"/>
        </w:rPr>
      </w:pPr>
      <w:r>
        <w:rPr>
          <w:rFonts w:hint="eastAsia"/>
        </w:rPr>
        <w:t>The Church’s longstanding history of doctrinal debates, councils, creeds, schisms, and opposing sects gives tangible meaning to these prescient words.</w:t>
      </w:r>
    </w:p>
    <w:p w14:paraId="6C414729">
      <w:pPr>
        <w:pStyle w:val="8"/>
        <w:spacing w:after="0"/>
        <w:jc w:val="left"/>
        <w:rPr>
          <w:rFonts w:hint="eastAsia"/>
        </w:rPr>
      </w:pPr>
    </w:p>
    <w:p w14:paraId="70C51C66">
      <w:pPr>
        <w:pStyle w:val="8"/>
        <w:spacing w:after="0"/>
        <w:jc w:val="left"/>
        <w:rPr>
          <w:rFonts w:hint="eastAsia"/>
        </w:rPr>
      </w:pPr>
      <w:r>
        <w:rPr>
          <w:rFonts w:hint="eastAsia"/>
        </w:rPr>
        <w:t>教会那悠久的教义辩论、会议、信经、分裂和对立教派的历史，为这些预言性的话语赋予了具体的意义。</w:t>
      </w:r>
    </w:p>
    <w:p w14:paraId="669E530F">
      <w:pPr>
        <w:pStyle w:val="8"/>
        <w:spacing w:after="0"/>
        <w:jc w:val="left"/>
        <w:rPr>
          <w:rFonts w:hint="eastAsia"/>
        </w:rPr>
      </w:pPr>
    </w:p>
    <w:p w14:paraId="04783E94">
      <w:pPr>
        <w:pStyle w:val="8"/>
        <w:spacing w:after="0"/>
        <w:jc w:val="left"/>
        <w:rPr>
          <w:rFonts w:hint="eastAsia"/>
        </w:rPr>
      </w:pPr>
      <w:r>
        <w:rPr>
          <w:rFonts w:hint="eastAsia"/>
        </w:rPr>
        <w:t>And yet despite all these varieties of conflict, the worldwide Christian Church not only continues, but continues to grow.</w:t>
      </w:r>
    </w:p>
    <w:p w14:paraId="111896EF">
      <w:pPr>
        <w:pStyle w:val="8"/>
        <w:spacing w:after="0"/>
        <w:jc w:val="left"/>
        <w:rPr>
          <w:rFonts w:hint="eastAsia"/>
        </w:rPr>
      </w:pPr>
    </w:p>
    <w:p w14:paraId="49729EF1">
      <w:pPr>
        <w:pStyle w:val="8"/>
        <w:spacing w:after="0"/>
        <w:jc w:val="left"/>
        <w:rPr>
          <w:rFonts w:hint="eastAsia"/>
        </w:rPr>
      </w:pPr>
      <w:r>
        <w:rPr>
          <w:rFonts w:hint="eastAsia"/>
        </w:rPr>
        <w:t>然而，尽管存在所有这些各种各样的冲突，普世的基督教会不仅继续存在，而且继续增长。</w:t>
      </w:r>
    </w:p>
    <w:p w14:paraId="00FC31F1">
      <w:pPr>
        <w:pStyle w:val="8"/>
        <w:spacing w:after="0"/>
        <w:jc w:val="left"/>
        <w:rPr>
          <w:rFonts w:hint="eastAsia"/>
        </w:rPr>
      </w:pPr>
    </w:p>
    <w:p w14:paraId="765598FA">
      <w:pPr>
        <w:pStyle w:val="8"/>
        <w:spacing w:after="0"/>
        <w:jc w:val="left"/>
        <w:rPr>
          <w:rFonts w:hint="eastAsia"/>
        </w:rPr>
      </w:pPr>
      <w:r>
        <w:rPr>
          <w:rFonts w:hint="eastAsia"/>
        </w:rPr>
        <w:t>How can people endure such protracted opposition, not merely stoically, but often with a song upon their lips?</w:t>
      </w:r>
    </w:p>
    <w:p w14:paraId="7D01132B">
      <w:pPr>
        <w:pStyle w:val="8"/>
        <w:spacing w:after="0"/>
        <w:jc w:val="left"/>
        <w:rPr>
          <w:rFonts w:hint="eastAsia"/>
        </w:rPr>
      </w:pPr>
    </w:p>
    <w:p w14:paraId="46325D87">
      <w:pPr>
        <w:pStyle w:val="8"/>
        <w:spacing w:after="0"/>
        <w:jc w:val="left"/>
        <w:rPr>
          <w:rFonts w:hint="eastAsia"/>
        </w:rPr>
      </w:pPr>
      <w:r>
        <w:rPr>
          <w:rFonts w:hint="eastAsia"/>
        </w:rPr>
        <w:t>人们如何能忍受如此持久的反对，不仅仅是坚忍地，而且常常是口唱颂歌？</w:t>
      </w:r>
    </w:p>
    <w:p w14:paraId="30E1632D">
      <w:pPr>
        <w:pStyle w:val="8"/>
        <w:spacing w:after="0"/>
        <w:jc w:val="left"/>
        <w:rPr>
          <w:rFonts w:hint="eastAsia"/>
        </w:rPr>
      </w:pPr>
    </w:p>
    <w:p w14:paraId="58CD8696">
      <w:pPr>
        <w:pStyle w:val="8"/>
        <w:spacing w:after="0"/>
        <w:jc w:val="left"/>
        <w:rPr>
          <w:rFonts w:hint="eastAsia"/>
        </w:rPr>
      </w:pPr>
      <w:r>
        <w:rPr>
          <w:rFonts w:hint="eastAsia"/>
        </w:rPr>
        <w:t>How can they keep on working and serving, with or without visible success or rewards, sometimes even unto death?</w:t>
      </w:r>
    </w:p>
    <w:p w14:paraId="66972C09">
      <w:pPr>
        <w:pStyle w:val="8"/>
        <w:spacing w:after="0"/>
        <w:jc w:val="left"/>
        <w:rPr>
          <w:rFonts w:hint="eastAsia"/>
        </w:rPr>
      </w:pPr>
    </w:p>
    <w:p w14:paraId="23C3A3E9">
      <w:pPr>
        <w:pStyle w:val="8"/>
        <w:spacing w:after="0"/>
        <w:jc w:val="left"/>
        <w:rPr>
          <w:rFonts w:hint="eastAsia"/>
        </w:rPr>
      </w:pPr>
      <w:r>
        <w:rPr>
          <w:rFonts w:hint="eastAsia"/>
        </w:rPr>
        <w:t>他们如何能持续地工作和服事，无论有无可见的成功或奖赏，有时甚至至死不渝？</w:t>
      </w:r>
    </w:p>
    <w:p w14:paraId="677ACD5A">
      <w:pPr>
        <w:pStyle w:val="8"/>
        <w:spacing w:after="0"/>
        <w:jc w:val="left"/>
        <w:rPr>
          <w:rFonts w:hint="eastAsia"/>
        </w:rPr>
      </w:pPr>
    </w:p>
    <w:p w14:paraId="76B9CD12">
      <w:pPr>
        <w:pStyle w:val="8"/>
        <w:spacing w:after="0"/>
        <w:jc w:val="left"/>
        <w:rPr>
          <w:rFonts w:hint="eastAsia"/>
        </w:rPr>
      </w:pPr>
      <w:r>
        <w:rPr>
          <w:rFonts w:hint="eastAsia"/>
        </w:rPr>
        <w:t>To what hidden power does the perseverance of Jesus’ Church point?</w:t>
      </w:r>
    </w:p>
    <w:p w14:paraId="7743718B">
      <w:pPr>
        <w:pStyle w:val="8"/>
        <w:spacing w:after="0"/>
        <w:jc w:val="left"/>
        <w:rPr>
          <w:rFonts w:hint="eastAsia"/>
        </w:rPr>
      </w:pPr>
    </w:p>
    <w:p w14:paraId="6F47FF5A">
      <w:pPr>
        <w:pStyle w:val="8"/>
        <w:spacing w:after="0"/>
        <w:jc w:val="left"/>
        <w:rPr>
          <w:rFonts w:hint="eastAsia"/>
        </w:rPr>
      </w:pPr>
      <w:r>
        <w:rPr>
          <w:rFonts w:hint="eastAsia"/>
        </w:rPr>
        <w:t>耶稣教会的坚忍，指向了什么隐藏的能力？</w:t>
      </w:r>
    </w:p>
    <w:p w14:paraId="4B9B5E8F">
      <w:pPr>
        <w:pStyle w:val="8"/>
        <w:spacing w:after="0"/>
        <w:jc w:val="left"/>
        <w:rPr>
          <w:rFonts w:hint="eastAsia"/>
        </w:rPr>
      </w:pPr>
    </w:p>
    <w:p w14:paraId="5D86BCEC">
      <w:pPr>
        <w:pStyle w:val="8"/>
        <w:spacing w:after="0"/>
        <w:jc w:val="left"/>
        <w:rPr>
          <w:rFonts w:hint="eastAsia"/>
        </w:rPr>
      </w:pPr>
      <w:r>
        <w:rPr>
          <w:rFonts w:hint="eastAsia"/>
        </w:rPr>
        <w:t>Of what—or of whom</w:t>
      </w:r>
    </w:p>
    <w:p w14:paraId="52E15EF9">
      <w:pPr>
        <w:pStyle w:val="8"/>
        <w:spacing w:after="0"/>
        <w:jc w:val="left"/>
        <w:rPr>
          <w:rFonts w:hint="eastAsia"/>
        </w:rPr>
      </w:pPr>
      <w:r>
        <w:rPr>
          <w:rFonts w:hint="eastAsia"/>
        </w:rPr>
        <w:t>—is it a sign?</w:t>
      </w:r>
    </w:p>
    <w:p w14:paraId="300D8C5A">
      <w:pPr>
        <w:pStyle w:val="8"/>
        <w:spacing w:after="0"/>
        <w:jc w:val="left"/>
        <w:rPr>
          <w:rFonts w:hint="eastAsia"/>
        </w:rPr>
      </w:pPr>
    </w:p>
    <w:p w14:paraId="1675C382">
      <w:pPr>
        <w:pStyle w:val="8"/>
        <w:spacing w:after="0"/>
        <w:jc w:val="left"/>
        <w:rPr>
          <w:rFonts w:hint="eastAsia"/>
        </w:rPr>
      </w:pPr>
      <w:r>
        <w:rPr>
          <w:rFonts w:hint="eastAsia"/>
        </w:rPr>
        <w:t>它是何物——或何人——的记号？</w:t>
      </w:r>
    </w:p>
    <w:p w14:paraId="3082D4D9">
      <w:pPr>
        <w:pStyle w:val="8"/>
        <w:spacing w:after="0"/>
        <w:jc w:val="left"/>
        <w:rPr>
          <w:rFonts w:hint="eastAsia"/>
        </w:rPr>
      </w:pPr>
    </w:p>
    <w:p w14:paraId="2F87A781">
      <w:pPr>
        <w:pStyle w:val="8"/>
        <w:spacing w:after="0"/>
        <w:jc w:val="left"/>
        <w:rPr>
          <w:rFonts w:hint="eastAsia"/>
        </w:rPr>
      </w:pPr>
      <w:r>
        <w:rPr>
          <w:rFonts w:hint="eastAsia"/>
        </w:rPr>
        <w:t>In Growth</w:t>
      </w:r>
    </w:p>
    <w:p w14:paraId="2DBD6C59">
      <w:pPr>
        <w:pStyle w:val="8"/>
        <w:spacing w:after="0"/>
        <w:jc w:val="left"/>
        <w:rPr>
          <w:rFonts w:hint="eastAsia"/>
        </w:rPr>
      </w:pPr>
    </w:p>
    <w:p w14:paraId="0F03C60E">
      <w:pPr>
        <w:pStyle w:val="8"/>
        <w:spacing w:after="0"/>
        <w:jc w:val="left"/>
        <w:rPr>
          <w:rFonts w:hint="eastAsia"/>
        </w:rPr>
      </w:pPr>
      <w:r>
        <w:rPr>
          <w:rFonts w:hint="eastAsia"/>
        </w:rPr>
        <w:t>在成长中</w:t>
      </w:r>
    </w:p>
    <w:p w14:paraId="51A549BC">
      <w:pPr>
        <w:pStyle w:val="8"/>
        <w:spacing w:after="0"/>
        <w:jc w:val="left"/>
        <w:rPr>
          <w:rFonts w:hint="eastAsia"/>
        </w:rPr>
      </w:pPr>
    </w:p>
    <w:p w14:paraId="268FC1CD">
      <w:pPr>
        <w:pStyle w:val="8"/>
        <w:spacing w:after="0"/>
        <w:jc w:val="left"/>
        <w:rPr>
          <w:rFonts w:hint="eastAsia"/>
        </w:rPr>
      </w:pPr>
      <w:r>
        <w:rPr>
          <w:rFonts w:hint="eastAsia"/>
        </w:rPr>
        <w:t>In one of his parables, Jesus taught that his Kingdom is like a mustard seed: once planted in the field of this world, it will grow to such great size that the birds of the air will be able to come and nest in its branches (Mt. 13:32).</w:t>
      </w:r>
    </w:p>
    <w:p w14:paraId="5A6319EC">
      <w:pPr>
        <w:pStyle w:val="8"/>
        <w:spacing w:after="0"/>
        <w:jc w:val="left"/>
        <w:rPr>
          <w:rFonts w:hint="eastAsia"/>
        </w:rPr>
      </w:pPr>
    </w:p>
    <w:p w14:paraId="15E27D77">
      <w:pPr>
        <w:pStyle w:val="8"/>
        <w:spacing w:after="0"/>
        <w:jc w:val="left"/>
        <w:rPr>
          <w:rFonts w:hint="eastAsia"/>
        </w:rPr>
      </w:pPr>
      <w:r>
        <w:rPr>
          <w:rFonts w:hint="eastAsia"/>
        </w:rPr>
        <w:t>耶稣在祂的一个比喻中教导说，祂的国度好像一粒芥菜种：一旦种在这个世界的田里，它就会长得很大，以至于空中的飞鸟都能来，在它的枝上搭窝（马太福音 13:32）。</w:t>
      </w:r>
    </w:p>
    <w:p w14:paraId="2A9E40E6">
      <w:pPr>
        <w:pStyle w:val="8"/>
        <w:spacing w:after="0"/>
        <w:jc w:val="left"/>
        <w:rPr>
          <w:rFonts w:hint="eastAsia"/>
        </w:rPr>
      </w:pPr>
    </w:p>
    <w:p w14:paraId="278CD6EA">
      <w:pPr>
        <w:pStyle w:val="8"/>
        <w:spacing w:after="0"/>
        <w:jc w:val="left"/>
        <w:rPr>
          <w:rFonts w:hint="eastAsia"/>
        </w:rPr>
      </w:pPr>
      <w:r>
        <w:rPr>
          <w:rFonts w:hint="eastAsia"/>
        </w:rPr>
        <w:t>This prediction also has come to pass.</w:t>
      </w:r>
    </w:p>
    <w:p w14:paraId="5E6DD94F">
      <w:pPr>
        <w:pStyle w:val="8"/>
        <w:spacing w:after="0"/>
        <w:jc w:val="left"/>
        <w:rPr>
          <w:rFonts w:hint="eastAsia"/>
        </w:rPr>
      </w:pPr>
    </w:p>
    <w:p w14:paraId="62281491">
      <w:pPr>
        <w:pStyle w:val="8"/>
        <w:spacing w:after="0"/>
        <w:jc w:val="left"/>
        <w:rPr>
          <w:rFonts w:hint="eastAsia"/>
        </w:rPr>
      </w:pPr>
      <w:r>
        <w:rPr>
          <w:rFonts w:hint="eastAsia"/>
        </w:rPr>
        <w:t>这个预言也已应验。</w:t>
      </w:r>
    </w:p>
    <w:p w14:paraId="10669EF3">
      <w:pPr>
        <w:pStyle w:val="8"/>
        <w:spacing w:after="0"/>
        <w:jc w:val="left"/>
        <w:rPr>
          <w:rFonts w:hint="eastAsia"/>
        </w:rPr>
      </w:pPr>
    </w:p>
    <w:p w14:paraId="6C87EC64">
      <w:pPr>
        <w:pStyle w:val="8"/>
        <w:spacing w:after="0"/>
        <w:jc w:val="left"/>
        <w:rPr>
          <w:rFonts w:hint="eastAsia"/>
        </w:rPr>
      </w:pPr>
      <w:r>
        <w:rPr>
          <w:rFonts w:hint="eastAsia"/>
        </w:rPr>
        <w:t>From the day in which Jesus’ dead body was planted, seed-like, into the ground, the Church has grown steadily, so much so that there are now over two billion souls who claim allegiance to Christ.</w:t>
      </w:r>
    </w:p>
    <w:p w14:paraId="1D660950">
      <w:pPr>
        <w:pStyle w:val="8"/>
        <w:spacing w:after="0"/>
        <w:jc w:val="left"/>
        <w:rPr>
          <w:rFonts w:hint="eastAsia"/>
        </w:rPr>
      </w:pPr>
    </w:p>
    <w:p w14:paraId="0CBC32A4">
      <w:pPr>
        <w:pStyle w:val="8"/>
        <w:spacing w:after="0"/>
        <w:jc w:val="left"/>
        <w:rPr>
          <w:rFonts w:hint="eastAsia"/>
        </w:rPr>
      </w:pPr>
      <w:r>
        <w:rPr>
          <w:rFonts w:hint="eastAsia"/>
        </w:rPr>
        <w:t>从耶稣的尸体像种子一样被埋在地里的那天起，教会就稳步增长，以至于现在有超过二十亿的灵魂宣称效忠于基督。</w:t>
      </w:r>
    </w:p>
    <w:p w14:paraId="6BC57257">
      <w:pPr>
        <w:pStyle w:val="8"/>
        <w:spacing w:after="0"/>
        <w:jc w:val="left"/>
        <w:rPr>
          <w:rFonts w:hint="eastAsia"/>
        </w:rPr>
      </w:pPr>
    </w:p>
    <w:p w14:paraId="78CE1A31">
      <w:pPr>
        <w:pStyle w:val="8"/>
        <w:spacing w:after="0"/>
        <w:jc w:val="left"/>
        <w:rPr>
          <w:rFonts w:hint="eastAsia"/>
        </w:rPr>
      </w:pPr>
      <w:r>
        <w:rPr>
          <w:rFonts w:hint="eastAsia"/>
        </w:rPr>
        <w:t>The New Testament has been translated into thousands of languages; churches have sprung up on every continent and in every country; missionaries continue to seek out all who have not yet heard the gospel.</w:t>
      </w:r>
    </w:p>
    <w:p w14:paraId="3EF05334">
      <w:pPr>
        <w:pStyle w:val="8"/>
        <w:spacing w:after="0"/>
        <w:jc w:val="left"/>
        <w:rPr>
          <w:rFonts w:hint="eastAsia"/>
        </w:rPr>
      </w:pPr>
    </w:p>
    <w:p w14:paraId="3DB231F2">
      <w:pPr>
        <w:pStyle w:val="8"/>
        <w:spacing w:after="0"/>
        <w:jc w:val="left"/>
        <w:rPr>
          <w:rFonts w:hint="eastAsia"/>
        </w:rPr>
      </w:pPr>
      <w:r>
        <w:rPr>
          <w:rFonts w:hint="eastAsia"/>
        </w:rPr>
        <w:t>新约已被翻译成数千种语言；教会在每个大陆、每个国家都已建立；传教士们继续寻找所有尚未听过福音的人。</w:t>
      </w:r>
    </w:p>
    <w:p w14:paraId="3748B845">
      <w:pPr>
        <w:pStyle w:val="8"/>
        <w:spacing w:after="0"/>
        <w:jc w:val="left"/>
        <w:rPr>
          <w:rFonts w:hint="eastAsia"/>
        </w:rPr>
      </w:pPr>
    </w:p>
    <w:p w14:paraId="643644A6">
      <w:pPr>
        <w:pStyle w:val="8"/>
        <w:spacing w:after="0"/>
        <w:jc w:val="left"/>
        <w:rPr>
          <w:rFonts w:hint="eastAsia"/>
        </w:rPr>
      </w:pPr>
      <w:r>
        <w:rPr>
          <w:rFonts w:hint="eastAsia"/>
        </w:rPr>
        <w:t>So here again history gives the seeker pause, inviting him to ask, “What secret power is behind this continuing expansion?</w:t>
      </w:r>
    </w:p>
    <w:p w14:paraId="42DD4A97">
      <w:pPr>
        <w:pStyle w:val="8"/>
        <w:spacing w:after="0"/>
        <w:jc w:val="left"/>
        <w:rPr>
          <w:rFonts w:hint="eastAsia"/>
        </w:rPr>
      </w:pPr>
    </w:p>
    <w:p w14:paraId="11E922B3">
      <w:pPr>
        <w:pStyle w:val="8"/>
        <w:spacing w:after="0"/>
        <w:jc w:val="left"/>
        <w:rPr>
          <w:rFonts w:hint="eastAsia"/>
        </w:rPr>
      </w:pPr>
      <w:r>
        <w:rPr>
          <w:rFonts w:hint="eastAsia"/>
        </w:rPr>
        <w:t>所以在此，历史再次让寻求者停下来思考，邀请他问：“这种持续扩张背后有什么秘密的力量？</w:t>
      </w:r>
    </w:p>
    <w:p w14:paraId="2C2759AA">
      <w:pPr>
        <w:pStyle w:val="8"/>
        <w:spacing w:after="0"/>
        <w:jc w:val="left"/>
        <w:rPr>
          <w:rFonts w:hint="eastAsia"/>
        </w:rPr>
      </w:pPr>
    </w:p>
    <w:p w14:paraId="5F28BCFE">
      <w:pPr>
        <w:pStyle w:val="8"/>
        <w:spacing w:after="0"/>
        <w:jc w:val="left"/>
        <w:rPr>
          <w:rFonts w:hint="eastAsia"/>
        </w:rPr>
      </w:pPr>
      <w:r>
        <w:rPr>
          <w:rFonts w:hint="eastAsia"/>
        </w:rPr>
        <w:t>Of what—or of whom—is the growth of Jesus’ Church a sign?”11</w:t>
      </w:r>
    </w:p>
    <w:p w14:paraId="43CF1C36">
      <w:pPr>
        <w:pStyle w:val="8"/>
        <w:spacing w:after="0"/>
        <w:jc w:val="left"/>
        <w:rPr>
          <w:rFonts w:hint="eastAsia"/>
        </w:rPr>
      </w:pPr>
    </w:p>
    <w:p w14:paraId="59DCA357">
      <w:pPr>
        <w:pStyle w:val="8"/>
        <w:spacing w:after="0"/>
        <w:jc w:val="left"/>
        <w:rPr>
          <w:rFonts w:hint="eastAsia"/>
        </w:rPr>
      </w:pPr>
      <w:r>
        <w:rPr>
          <w:rFonts w:hint="eastAsia"/>
        </w:rPr>
        <w:t>耶稣教会的成长，是何物——或何人——的记号？”11</w:t>
      </w:r>
    </w:p>
    <w:p w14:paraId="30595194">
      <w:pPr>
        <w:pStyle w:val="8"/>
        <w:spacing w:after="0"/>
        <w:jc w:val="left"/>
        <w:rPr>
          <w:rFonts w:hint="eastAsia"/>
        </w:rPr>
      </w:pPr>
    </w:p>
    <w:p w14:paraId="24086B08">
      <w:pPr>
        <w:pStyle w:val="8"/>
        <w:spacing w:after="0"/>
        <w:jc w:val="left"/>
        <w:rPr>
          <w:rFonts w:hint="eastAsia"/>
        </w:rPr>
      </w:pPr>
      <w:r>
        <w:rPr>
          <w:rFonts w:hint="eastAsia"/>
        </w:rPr>
        <w:t>The Seeker and the Signs</w:t>
      </w:r>
    </w:p>
    <w:p w14:paraId="0C11EF22">
      <w:pPr>
        <w:pStyle w:val="8"/>
        <w:spacing w:after="0"/>
        <w:jc w:val="left"/>
        <w:rPr>
          <w:rFonts w:hint="eastAsia"/>
        </w:rPr>
      </w:pPr>
    </w:p>
    <w:p w14:paraId="724E3942">
      <w:pPr>
        <w:pStyle w:val="8"/>
        <w:spacing w:after="0"/>
        <w:jc w:val="left"/>
        <w:rPr>
          <w:rFonts w:hint="eastAsia"/>
        </w:rPr>
      </w:pPr>
      <w:r>
        <w:rPr>
          <w:rFonts w:hint="eastAsia"/>
        </w:rPr>
        <w:t>寻求者与记号</w:t>
      </w:r>
    </w:p>
    <w:p w14:paraId="582CB382">
      <w:pPr>
        <w:pStyle w:val="8"/>
        <w:spacing w:after="0"/>
        <w:jc w:val="left"/>
        <w:rPr>
          <w:rFonts w:hint="eastAsia"/>
        </w:rPr>
      </w:pPr>
    </w:p>
    <w:p w14:paraId="70AB50DF">
      <w:pPr>
        <w:pStyle w:val="8"/>
        <w:spacing w:after="0"/>
        <w:jc w:val="left"/>
        <w:rPr>
          <w:rFonts w:hint="eastAsia"/>
        </w:rPr>
      </w:pPr>
      <w:r>
        <w:rPr>
          <w:rFonts w:hint="eastAsia"/>
        </w:rPr>
        <w:t>For all open-minded readers of the Bible, the Messianic signs are at least thought provoking, and usually quite impressive.</w:t>
      </w:r>
    </w:p>
    <w:p w14:paraId="1B61983D">
      <w:pPr>
        <w:pStyle w:val="8"/>
        <w:spacing w:after="0"/>
        <w:jc w:val="left"/>
        <w:rPr>
          <w:rFonts w:hint="eastAsia"/>
        </w:rPr>
      </w:pPr>
    </w:p>
    <w:p w14:paraId="57BC26B6">
      <w:pPr>
        <w:pStyle w:val="8"/>
        <w:spacing w:after="0"/>
        <w:jc w:val="left"/>
        <w:rPr>
          <w:rFonts w:hint="eastAsia"/>
        </w:rPr>
      </w:pPr>
      <w:r>
        <w:rPr>
          <w:rFonts w:hint="eastAsia"/>
        </w:rPr>
        <w:t>对所有开放心态的圣经读者而言，弥赛亚的记号至少是发人深省的，并且通常相当令人印象深刻。</w:t>
      </w:r>
    </w:p>
    <w:p w14:paraId="436E8890">
      <w:pPr>
        <w:pStyle w:val="8"/>
        <w:spacing w:after="0"/>
        <w:jc w:val="left"/>
        <w:rPr>
          <w:rFonts w:hint="eastAsia"/>
        </w:rPr>
      </w:pPr>
    </w:p>
    <w:p w14:paraId="6B7C7137">
      <w:pPr>
        <w:pStyle w:val="8"/>
        <w:spacing w:after="0"/>
        <w:jc w:val="left"/>
        <w:rPr>
          <w:rFonts w:hint="eastAsia"/>
        </w:rPr>
      </w:pPr>
      <w:r>
        <w:rPr>
          <w:rFonts w:hint="eastAsia"/>
        </w:rPr>
        <w:t>The last few chapters of our journey explain why.</w:t>
      </w:r>
    </w:p>
    <w:p w14:paraId="426223F8">
      <w:pPr>
        <w:pStyle w:val="8"/>
        <w:spacing w:after="0"/>
        <w:jc w:val="left"/>
        <w:rPr>
          <w:rFonts w:hint="eastAsia"/>
        </w:rPr>
      </w:pPr>
    </w:p>
    <w:p w14:paraId="6C7CBA4E">
      <w:pPr>
        <w:pStyle w:val="8"/>
        <w:spacing w:after="0"/>
        <w:jc w:val="left"/>
        <w:rPr>
          <w:rFonts w:hint="eastAsia"/>
        </w:rPr>
      </w:pPr>
      <w:r>
        <w:rPr>
          <w:rFonts w:hint="eastAsia"/>
        </w:rPr>
        <w:t>我们旅程的最后几章解释了原因。</w:t>
      </w:r>
    </w:p>
    <w:p w14:paraId="46D6C32F">
      <w:pPr>
        <w:pStyle w:val="8"/>
        <w:spacing w:after="0"/>
        <w:jc w:val="left"/>
        <w:rPr>
          <w:rFonts w:hint="eastAsia"/>
        </w:rPr>
      </w:pPr>
    </w:p>
    <w:p w14:paraId="211DCFBE">
      <w:pPr>
        <w:pStyle w:val="8"/>
        <w:spacing w:after="0"/>
        <w:jc w:val="left"/>
        <w:rPr>
          <w:rFonts w:hint="eastAsia"/>
        </w:rPr>
      </w:pPr>
      <w:r>
        <w:rPr>
          <w:rFonts w:hint="eastAsia"/>
        </w:rPr>
        <w:t>These signs are both numerous and diverse, falling readily into three broad categories.</w:t>
      </w:r>
    </w:p>
    <w:p w14:paraId="7606F762">
      <w:pPr>
        <w:pStyle w:val="8"/>
        <w:spacing w:after="0"/>
        <w:jc w:val="left"/>
        <w:rPr>
          <w:rFonts w:hint="eastAsia"/>
        </w:rPr>
      </w:pPr>
    </w:p>
    <w:p w14:paraId="513F7EB6">
      <w:pPr>
        <w:pStyle w:val="8"/>
        <w:spacing w:after="0"/>
        <w:jc w:val="left"/>
        <w:rPr>
          <w:rFonts w:hint="eastAsia"/>
        </w:rPr>
      </w:pPr>
      <w:r>
        <w:rPr>
          <w:rFonts w:hint="eastAsia"/>
        </w:rPr>
        <w:t>这些记号既多又多样，可轻易地分为三大类。</w:t>
      </w:r>
    </w:p>
    <w:p w14:paraId="03190B16">
      <w:pPr>
        <w:pStyle w:val="8"/>
        <w:spacing w:after="0"/>
        <w:jc w:val="left"/>
        <w:rPr>
          <w:rFonts w:hint="eastAsia"/>
        </w:rPr>
      </w:pPr>
    </w:p>
    <w:p w14:paraId="2F1F245C">
      <w:pPr>
        <w:pStyle w:val="8"/>
        <w:spacing w:after="0"/>
        <w:jc w:val="left"/>
        <w:rPr>
          <w:rFonts w:hint="eastAsia"/>
        </w:rPr>
      </w:pPr>
      <w:r>
        <w:rPr>
          <w:rFonts w:hint="eastAsia"/>
        </w:rPr>
        <w:t>First, there are the signs that occurred at Jesus’ coming: supernatural events surrounding his birth, angelic visitations and testimonies, theophanies, miracles, and Jesus’ bodily resurrection from the dead.</w:t>
      </w:r>
    </w:p>
    <w:p w14:paraId="24C42991">
      <w:pPr>
        <w:pStyle w:val="8"/>
        <w:spacing w:after="0"/>
        <w:jc w:val="left"/>
        <w:rPr>
          <w:rFonts w:hint="eastAsia"/>
        </w:rPr>
      </w:pPr>
    </w:p>
    <w:p w14:paraId="11D7D4A2">
      <w:pPr>
        <w:pStyle w:val="8"/>
        <w:spacing w:after="0"/>
        <w:jc w:val="left"/>
        <w:rPr>
          <w:rFonts w:hint="eastAsia"/>
        </w:rPr>
      </w:pPr>
      <w:r>
        <w:rPr>
          <w:rFonts w:hint="eastAsia"/>
        </w:rPr>
        <w:t>首先，有在耶稣降临时发生的记号：围绕祂出生的超自然事件、天使的显现和见证、神显、神迹，以及耶稣的肉身从死里复活。</w:t>
      </w:r>
    </w:p>
    <w:p w14:paraId="5A97CD89">
      <w:pPr>
        <w:pStyle w:val="8"/>
        <w:spacing w:after="0"/>
        <w:jc w:val="left"/>
        <w:rPr>
          <w:rFonts w:hint="eastAsia"/>
        </w:rPr>
      </w:pPr>
    </w:p>
    <w:p w14:paraId="695EB2A0">
      <w:pPr>
        <w:pStyle w:val="8"/>
        <w:spacing w:after="0"/>
        <w:jc w:val="left"/>
        <w:rPr>
          <w:rFonts w:hint="eastAsia"/>
        </w:rPr>
      </w:pPr>
      <w:r>
        <w:rPr>
          <w:rFonts w:hint="eastAsia"/>
        </w:rPr>
        <w:t>Then there are the signs that occurred prior to his coming: christophanies, Messianic types, and Messianic prophecies—a whole sky full of scriptural stars, shining brightly in the firmament of the OT!</w:t>
      </w:r>
    </w:p>
    <w:p w14:paraId="29129ECF">
      <w:pPr>
        <w:pStyle w:val="8"/>
        <w:spacing w:after="0"/>
        <w:jc w:val="left"/>
        <w:rPr>
          <w:rFonts w:hint="eastAsia"/>
        </w:rPr>
      </w:pPr>
    </w:p>
    <w:p w14:paraId="405C7C27">
      <w:pPr>
        <w:pStyle w:val="8"/>
        <w:spacing w:after="0"/>
        <w:jc w:val="left"/>
        <w:rPr>
          <w:rFonts w:hint="eastAsia"/>
        </w:rPr>
      </w:pPr>
      <w:r>
        <w:rPr>
          <w:rFonts w:hint="eastAsia"/>
        </w:rPr>
        <w:t>然后是有在祂降临之前发生的记号：基督显现、弥赛亚的预表和弥赛亚的预言——整片天空都布满了经文的星辰，在旧约的穹苍中闪耀！</w:t>
      </w:r>
    </w:p>
    <w:p w14:paraId="22794961">
      <w:pPr>
        <w:pStyle w:val="8"/>
        <w:spacing w:after="0"/>
        <w:jc w:val="left"/>
        <w:rPr>
          <w:rFonts w:hint="eastAsia"/>
        </w:rPr>
      </w:pPr>
    </w:p>
    <w:p w14:paraId="724D3EFC">
      <w:pPr>
        <w:pStyle w:val="8"/>
        <w:spacing w:after="0"/>
        <w:jc w:val="left"/>
        <w:rPr>
          <w:rFonts w:hint="eastAsia"/>
        </w:rPr>
      </w:pPr>
      <w:r>
        <w:rPr>
          <w:rFonts w:hint="eastAsia"/>
        </w:rPr>
        <w:t>Finally, there are the signs that have occurred after his coming.</w:t>
      </w:r>
    </w:p>
    <w:p w14:paraId="7E7A4703">
      <w:pPr>
        <w:pStyle w:val="8"/>
        <w:spacing w:after="0"/>
        <w:jc w:val="left"/>
        <w:rPr>
          <w:rFonts w:hint="eastAsia"/>
        </w:rPr>
      </w:pPr>
    </w:p>
    <w:p w14:paraId="328CDBD8">
      <w:pPr>
        <w:pStyle w:val="8"/>
        <w:spacing w:after="0"/>
        <w:jc w:val="left"/>
        <w:rPr>
          <w:rFonts w:hint="eastAsia"/>
        </w:rPr>
      </w:pPr>
      <w:r>
        <w:rPr>
          <w:rFonts w:hint="eastAsia"/>
        </w:rPr>
        <w:t>最后，有在祂降临之后发生的记号。</w:t>
      </w:r>
    </w:p>
    <w:p w14:paraId="67A82AB0">
      <w:pPr>
        <w:pStyle w:val="8"/>
        <w:spacing w:after="0"/>
        <w:jc w:val="left"/>
        <w:rPr>
          <w:rFonts w:hint="eastAsia"/>
        </w:rPr>
      </w:pPr>
    </w:p>
    <w:p w14:paraId="70D46AFA">
      <w:pPr>
        <w:pStyle w:val="8"/>
        <w:spacing w:after="0"/>
        <w:jc w:val="left"/>
        <w:rPr>
          <w:rFonts w:hint="eastAsia"/>
        </w:rPr>
      </w:pPr>
      <w:r>
        <w:rPr>
          <w:rFonts w:hint="eastAsia"/>
        </w:rPr>
        <w:t>Centering around his Church, these include his people’s words, deeds, transformed character, perseverance in the face of suffering, and growth in numbers and influence around the world.</w:t>
      </w:r>
    </w:p>
    <w:p w14:paraId="47FAE5FD">
      <w:pPr>
        <w:pStyle w:val="8"/>
        <w:spacing w:after="0"/>
        <w:jc w:val="left"/>
        <w:rPr>
          <w:rFonts w:hint="eastAsia"/>
        </w:rPr>
      </w:pPr>
    </w:p>
    <w:p w14:paraId="30CD62E8">
      <w:pPr>
        <w:pStyle w:val="8"/>
        <w:spacing w:after="0"/>
        <w:jc w:val="left"/>
        <w:rPr>
          <w:rFonts w:hint="eastAsia"/>
        </w:rPr>
      </w:pPr>
      <w:r>
        <w:rPr>
          <w:rFonts w:hint="eastAsia"/>
        </w:rPr>
        <w:t>以祂的教会为中心，这些包括祂子民的话语、行为、改变的品格、在苦难中的坚忍，以及在世界各地人数和影响力的增长。</w:t>
      </w:r>
    </w:p>
    <w:p w14:paraId="6917F1CA">
      <w:pPr>
        <w:pStyle w:val="8"/>
        <w:spacing w:after="0"/>
        <w:jc w:val="left"/>
        <w:rPr>
          <w:rFonts w:hint="eastAsia"/>
        </w:rPr>
      </w:pPr>
    </w:p>
    <w:p w14:paraId="7B3F4BD4">
      <w:pPr>
        <w:pStyle w:val="8"/>
        <w:spacing w:after="0"/>
        <w:jc w:val="left"/>
        <w:rPr>
          <w:rFonts w:hint="eastAsia"/>
        </w:rPr>
      </w:pPr>
      <w:r>
        <w:rPr>
          <w:rFonts w:hint="eastAsia"/>
        </w:rPr>
        <w:t>Such an amazing constellation of signs can hardly fail to draw earnest seekers into the luminously supernatural world of the Bible.</w:t>
      </w:r>
    </w:p>
    <w:p w14:paraId="43F55BA3">
      <w:pPr>
        <w:pStyle w:val="8"/>
        <w:spacing w:after="0"/>
        <w:jc w:val="left"/>
        <w:rPr>
          <w:rFonts w:hint="eastAsia"/>
        </w:rPr>
      </w:pPr>
    </w:p>
    <w:p w14:paraId="46230EF8">
      <w:pPr>
        <w:pStyle w:val="8"/>
        <w:spacing w:after="0"/>
        <w:jc w:val="left"/>
        <w:rPr>
          <w:rFonts w:hint="eastAsia"/>
        </w:rPr>
      </w:pPr>
      <w:r>
        <w:rPr>
          <w:rFonts w:hint="eastAsia"/>
        </w:rPr>
        <w:t>如此惊人的记号星座，几乎不可能不吸引真诚的寻求者进入圣经那光明超自然的世界。</w:t>
      </w:r>
    </w:p>
    <w:p w14:paraId="7C7F1638">
      <w:pPr>
        <w:pStyle w:val="8"/>
        <w:spacing w:after="0"/>
        <w:jc w:val="left"/>
        <w:rPr>
          <w:rFonts w:hint="eastAsia"/>
        </w:rPr>
      </w:pPr>
    </w:p>
    <w:p w14:paraId="6D06076B">
      <w:pPr>
        <w:pStyle w:val="8"/>
        <w:spacing w:after="0"/>
        <w:jc w:val="left"/>
        <w:rPr>
          <w:rFonts w:hint="eastAsia"/>
        </w:rPr>
      </w:pPr>
      <w:r>
        <w:rPr>
          <w:rFonts w:hint="eastAsia"/>
        </w:rPr>
        <w:t>As I mentioned earlier, when I myself first encountered the Messianic signs, I found them both fascinating and believable.</w:t>
      </w:r>
    </w:p>
    <w:p w14:paraId="4A21FF9A">
      <w:pPr>
        <w:pStyle w:val="8"/>
        <w:spacing w:after="0"/>
        <w:jc w:val="left"/>
        <w:rPr>
          <w:rFonts w:hint="eastAsia"/>
        </w:rPr>
      </w:pPr>
    </w:p>
    <w:p w14:paraId="5FCF3707">
      <w:pPr>
        <w:pStyle w:val="8"/>
        <w:spacing w:after="0"/>
        <w:jc w:val="left"/>
        <w:rPr>
          <w:rFonts w:hint="eastAsia"/>
        </w:rPr>
      </w:pPr>
      <w:r>
        <w:rPr>
          <w:rFonts w:hint="eastAsia"/>
        </w:rPr>
        <w:t>正如我先前所提，当我自己第一次遇到弥赛亚的记号时，我发现它们既迷人又可信。</w:t>
      </w:r>
    </w:p>
    <w:p w14:paraId="406853F5">
      <w:pPr>
        <w:pStyle w:val="8"/>
        <w:spacing w:after="0"/>
        <w:jc w:val="left"/>
        <w:rPr>
          <w:rFonts w:hint="eastAsia"/>
        </w:rPr>
      </w:pPr>
    </w:p>
    <w:p w14:paraId="243D5CE4">
      <w:pPr>
        <w:pStyle w:val="8"/>
        <w:spacing w:after="0"/>
        <w:jc w:val="left"/>
        <w:rPr>
          <w:rFonts w:hint="eastAsia"/>
        </w:rPr>
      </w:pPr>
      <w:r>
        <w:rPr>
          <w:rFonts w:hint="eastAsia"/>
        </w:rPr>
        <w:t>I did not, however, even begin to appreciate the full measure of their abundance, meaning, or importance.</w:t>
      </w:r>
    </w:p>
    <w:p w14:paraId="742552D1">
      <w:pPr>
        <w:pStyle w:val="8"/>
        <w:spacing w:after="0"/>
        <w:jc w:val="left"/>
        <w:rPr>
          <w:rFonts w:hint="eastAsia"/>
        </w:rPr>
      </w:pPr>
    </w:p>
    <w:p w14:paraId="430943AF">
      <w:pPr>
        <w:pStyle w:val="8"/>
        <w:spacing w:after="0"/>
        <w:jc w:val="left"/>
        <w:rPr>
          <w:rFonts w:hint="eastAsia"/>
        </w:rPr>
      </w:pPr>
      <w:r>
        <w:rPr>
          <w:rFonts w:hint="eastAsia"/>
        </w:rPr>
        <w:t>然而，我甚至没有开始体会到它们的丰富、意义或重要性的全部。</w:t>
      </w:r>
    </w:p>
    <w:p w14:paraId="07049687">
      <w:pPr>
        <w:pStyle w:val="8"/>
        <w:spacing w:after="0"/>
        <w:jc w:val="left"/>
        <w:rPr>
          <w:rFonts w:hint="eastAsia"/>
        </w:rPr>
      </w:pPr>
    </w:p>
    <w:p w14:paraId="1BCC88A7">
      <w:pPr>
        <w:pStyle w:val="8"/>
        <w:spacing w:after="0"/>
        <w:jc w:val="left"/>
        <w:rPr>
          <w:rFonts w:hint="eastAsia"/>
        </w:rPr>
      </w:pPr>
      <w:r>
        <w:rPr>
          <w:rFonts w:hint="eastAsia"/>
        </w:rPr>
        <w:t>Today, after many years reflection, I trust that I am beginning to do so.</w:t>
      </w:r>
    </w:p>
    <w:p w14:paraId="2DEA2F70">
      <w:pPr>
        <w:pStyle w:val="8"/>
        <w:spacing w:after="0"/>
        <w:jc w:val="left"/>
        <w:rPr>
          <w:rFonts w:hint="eastAsia"/>
        </w:rPr>
      </w:pPr>
    </w:p>
    <w:p w14:paraId="030CB04C">
      <w:pPr>
        <w:pStyle w:val="8"/>
        <w:spacing w:after="0"/>
        <w:jc w:val="left"/>
        <w:rPr>
          <w:rFonts w:hint="eastAsia"/>
        </w:rPr>
      </w:pPr>
      <w:r>
        <w:rPr>
          <w:rFonts w:hint="eastAsia"/>
        </w:rPr>
        <w:t>今天，经过多年的反思，我相信我正开始这样做。</w:t>
      </w:r>
    </w:p>
    <w:p w14:paraId="1195817C">
      <w:pPr>
        <w:pStyle w:val="8"/>
        <w:spacing w:after="0"/>
        <w:jc w:val="left"/>
        <w:rPr>
          <w:rFonts w:hint="eastAsia"/>
        </w:rPr>
      </w:pPr>
    </w:p>
    <w:p w14:paraId="5281528F">
      <w:pPr>
        <w:pStyle w:val="8"/>
        <w:spacing w:after="0"/>
        <w:jc w:val="left"/>
        <w:rPr>
          <w:rFonts w:hint="eastAsia"/>
        </w:rPr>
      </w:pPr>
      <w:r>
        <w:rPr>
          <w:rFonts w:hint="eastAsia"/>
        </w:rPr>
        <w:t>Therefore, permit me to bring this portion of our journey to a close by offering two personal observations, observations that should be of special interest to seekers.</w:t>
      </w:r>
    </w:p>
    <w:p w14:paraId="379A91F0">
      <w:pPr>
        <w:pStyle w:val="8"/>
        <w:spacing w:after="0"/>
        <w:jc w:val="left"/>
        <w:rPr>
          <w:rFonts w:hint="eastAsia"/>
        </w:rPr>
      </w:pPr>
    </w:p>
    <w:p w14:paraId="3FCFF68C">
      <w:pPr>
        <w:pStyle w:val="8"/>
        <w:spacing w:after="0"/>
        <w:jc w:val="left"/>
        <w:rPr>
          <w:rFonts w:hint="eastAsia"/>
        </w:rPr>
      </w:pPr>
      <w:r>
        <w:rPr>
          <w:rFonts w:hint="eastAsia"/>
        </w:rPr>
        <w:t>因此，请允许我以两个个人观察来结束我们旅程的这一部分，这些观察对寻求者应该特别有兴趣。</w:t>
      </w:r>
    </w:p>
    <w:p w14:paraId="66440AD0">
      <w:pPr>
        <w:pStyle w:val="8"/>
        <w:spacing w:after="0"/>
        <w:jc w:val="left"/>
        <w:rPr>
          <w:rFonts w:hint="eastAsia"/>
        </w:rPr>
      </w:pPr>
    </w:p>
    <w:p w14:paraId="0F3D0502">
      <w:pPr>
        <w:pStyle w:val="8"/>
        <w:spacing w:after="0"/>
        <w:jc w:val="left"/>
        <w:rPr>
          <w:rFonts w:hint="eastAsia"/>
        </w:rPr>
      </w:pPr>
      <w:r>
        <w:rPr>
          <w:rFonts w:hint="eastAsia"/>
        </w:rPr>
        <w:t>First, I am now persuaded that the Christian faith is altogether unique in commending its truthfulness to the world by means of signs.</w:t>
      </w:r>
    </w:p>
    <w:p w14:paraId="0E667FF3">
      <w:pPr>
        <w:pStyle w:val="8"/>
        <w:spacing w:after="0"/>
        <w:jc w:val="left"/>
        <w:rPr>
          <w:rFonts w:hint="eastAsia"/>
        </w:rPr>
      </w:pPr>
    </w:p>
    <w:p w14:paraId="21DB4127">
      <w:pPr>
        <w:pStyle w:val="8"/>
        <w:spacing w:after="0"/>
        <w:jc w:val="left"/>
        <w:rPr>
          <w:rFonts w:hint="eastAsia"/>
        </w:rPr>
      </w:pPr>
      <w:r>
        <w:rPr>
          <w:rFonts w:hint="eastAsia"/>
        </w:rPr>
        <w:t>首先，我现在确信，基督教信仰在以记号向世界推荐其真实性方面，是完全独特的。</w:t>
      </w:r>
    </w:p>
    <w:p w14:paraId="6D556641">
      <w:pPr>
        <w:pStyle w:val="8"/>
        <w:spacing w:after="0"/>
        <w:jc w:val="left"/>
        <w:rPr>
          <w:rFonts w:hint="eastAsia"/>
        </w:rPr>
      </w:pPr>
    </w:p>
    <w:p w14:paraId="5878AE88">
      <w:pPr>
        <w:pStyle w:val="8"/>
        <w:spacing w:after="0"/>
        <w:jc w:val="left"/>
        <w:rPr>
          <w:rFonts w:hint="eastAsia"/>
        </w:rPr>
      </w:pPr>
      <w:r>
        <w:rPr>
          <w:rFonts w:hint="eastAsia"/>
        </w:rPr>
        <w:t>Yes, all religions claim to be true.</w:t>
      </w:r>
    </w:p>
    <w:p w14:paraId="66D7981C">
      <w:pPr>
        <w:pStyle w:val="8"/>
        <w:spacing w:after="0"/>
        <w:jc w:val="left"/>
        <w:rPr>
          <w:rFonts w:hint="eastAsia"/>
        </w:rPr>
      </w:pPr>
    </w:p>
    <w:p w14:paraId="1B104ED6">
      <w:pPr>
        <w:pStyle w:val="8"/>
        <w:spacing w:after="0"/>
        <w:jc w:val="left"/>
        <w:rPr>
          <w:rFonts w:hint="eastAsia"/>
        </w:rPr>
      </w:pPr>
      <w:r>
        <w:rPr>
          <w:rFonts w:hint="eastAsia"/>
        </w:rPr>
        <w:t>是的，所有宗教都声称自己是真实的。</w:t>
      </w:r>
    </w:p>
    <w:p w14:paraId="666DD3AA">
      <w:pPr>
        <w:pStyle w:val="8"/>
        <w:spacing w:after="0"/>
        <w:jc w:val="left"/>
        <w:rPr>
          <w:rFonts w:hint="eastAsia"/>
        </w:rPr>
      </w:pPr>
    </w:p>
    <w:p w14:paraId="3859D308">
      <w:pPr>
        <w:pStyle w:val="8"/>
        <w:spacing w:after="0"/>
        <w:jc w:val="left"/>
        <w:rPr>
          <w:rFonts w:hint="eastAsia"/>
        </w:rPr>
      </w:pPr>
      <w:r>
        <w:rPr>
          <w:rFonts w:hint="eastAsia"/>
        </w:rPr>
        <w:t>And yes, some even ascribe supernatural phenomena to their founders.</w:t>
      </w:r>
    </w:p>
    <w:p w14:paraId="66018F60">
      <w:pPr>
        <w:pStyle w:val="8"/>
        <w:spacing w:after="0"/>
        <w:jc w:val="left"/>
        <w:rPr>
          <w:rFonts w:hint="eastAsia"/>
        </w:rPr>
      </w:pPr>
    </w:p>
    <w:p w14:paraId="2A239339">
      <w:pPr>
        <w:pStyle w:val="8"/>
        <w:spacing w:after="0"/>
        <w:jc w:val="left"/>
        <w:rPr>
          <w:rFonts w:hint="eastAsia"/>
        </w:rPr>
      </w:pPr>
      <w:r>
        <w:rPr>
          <w:rFonts w:hint="eastAsia"/>
        </w:rPr>
        <w:t>是的，有些甚至将超自然现象归于其创始人。</w:t>
      </w:r>
    </w:p>
    <w:p w14:paraId="3F5D2C3A">
      <w:pPr>
        <w:pStyle w:val="8"/>
        <w:spacing w:after="0"/>
        <w:jc w:val="left"/>
        <w:rPr>
          <w:rFonts w:hint="eastAsia"/>
        </w:rPr>
      </w:pPr>
    </w:p>
    <w:p w14:paraId="0D1B9BDB">
      <w:pPr>
        <w:pStyle w:val="8"/>
        <w:spacing w:after="0"/>
        <w:jc w:val="left"/>
        <w:rPr>
          <w:rFonts w:hint="eastAsia"/>
        </w:rPr>
      </w:pPr>
      <w:r>
        <w:rPr>
          <w:rFonts w:hint="eastAsia"/>
        </w:rPr>
        <w:t>But none—with the exception of Christianity</w:t>
      </w:r>
    </w:p>
    <w:p w14:paraId="0FE80260">
      <w:pPr>
        <w:pStyle w:val="8"/>
        <w:spacing w:after="0"/>
        <w:jc w:val="left"/>
        <w:rPr>
          <w:rFonts w:hint="eastAsia"/>
        </w:rPr>
      </w:pPr>
      <w:r>
        <w:rPr>
          <w:rFonts w:hint="eastAsia"/>
        </w:rPr>
        <w:t>—issues its truth-claims, cites a wide variety of supernatural evidences in their support, and then explicitly challenges seekers to ascertain the truth by examining them both.</w:t>
      </w:r>
    </w:p>
    <w:p w14:paraId="0AFCC2AD">
      <w:pPr>
        <w:pStyle w:val="8"/>
        <w:spacing w:after="0"/>
        <w:jc w:val="left"/>
        <w:rPr>
          <w:rFonts w:hint="eastAsia"/>
        </w:rPr>
      </w:pPr>
    </w:p>
    <w:p w14:paraId="4C978501">
      <w:pPr>
        <w:pStyle w:val="8"/>
        <w:spacing w:after="0"/>
        <w:jc w:val="left"/>
        <w:rPr>
          <w:rFonts w:hint="eastAsia"/>
        </w:rPr>
      </w:pPr>
      <w:r>
        <w:rPr>
          <w:rFonts w:hint="eastAsia"/>
        </w:rPr>
        <w:t>但没有一个——除了基督教——提出其真理主张，引用各种超自然证据来支持它们，然后明确地挑战寻求者通过审视这两者来确定真理。</w:t>
      </w:r>
    </w:p>
    <w:p w14:paraId="6F1BD6CD">
      <w:pPr>
        <w:pStyle w:val="8"/>
        <w:spacing w:after="0"/>
        <w:jc w:val="left"/>
        <w:rPr>
          <w:rFonts w:hint="eastAsia"/>
        </w:rPr>
      </w:pPr>
    </w:p>
    <w:p w14:paraId="2B0F1DDE">
      <w:pPr>
        <w:pStyle w:val="8"/>
        <w:spacing w:after="0"/>
        <w:jc w:val="left"/>
        <w:rPr>
          <w:rFonts w:hint="eastAsia"/>
        </w:rPr>
      </w:pPr>
      <w:r>
        <w:rPr>
          <w:rFonts w:hint="eastAsia"/>
        </w:rPr>
        <w:t>In short, Christianity alone explicitly puts us to a test.</w:t>
      </w:r>
    </w:p>
    <w:p w14:paraId="2941CAB0">
      <w:pPr>
        <w:pStyle w:val="8"/>
        <w:spacing w:after="0"/>
        <w:jc w:val="left"/>
        <w:rPr>
          <w:rFonts w:hint="eastAsia"/>
        </w:rPr>
      </w:pPr>
    </w:p>
    <w:p w14:paraId="3D88188A">
      <w:pPr>
        <w:pStyle w:val="8"/>
        <w:spacing w:after="0"/>
        <w:jc w:val="left"/>
        <w:rPr>
          <w:rFonts w:hint="eastAsia"/>
        </w:rPr>
      </w:pPr>
      <w:r>
        <w:rPr>
          <w:rFonts w:hint="eastAsia"/>
        </w:rPr>
        <w:t>简而言之，唯有基督教明确地考验我们。</w:t>
      </w:r>
    </w:p>
    <w:p w14:paraId="35C5A6AB">
      <w:pPr>
        <w:pStyle w:val="8"/>
        <w:spacing w:after="0"/>
        <w:jc w:val="left"/>
        <w:rPr>
          <w:rFonts w:hint="eastAsia"/>
        </w:rPr>
      </w:pPr>
    </w:p>
    <w:p w14:paraId="446FC718">
      <w:pPr>
        <w:pStyle w:val="8"/>
        <w:spacing w:after="0"/>
        <w:jc w:val="left"/>
        <w:rPr>
          <w:rFonts w:hint="eastAsia"/>
        </w:rPr>
      </w:pPr>
      <w:r>
        <w:rPr>
          <w:rFonts w:hint="eastAsia"/>
        </w:rPr>
        <w:t>It was Jesus himself who laid down this pattern.</w:t>
      </w:r>
    </w:p>
    <w:p w14:paraId="50052743">
      <w:pPr>
        <w:pStyle w:val="8"/>
        <w:spacing w:after="0"/>
        <w:jc w:val="left"/>
        <w:rPr>
          <w:rFonts w:hint="eastAsia"/>
        </w:rPr>
      </w:pPr>
    </w:p>
    <w:p w14:paraId="6D672950">
      <w:pPr>
        <w:pStyle w:val="8"/>
        <w:spacing w:after="0"/>
        <w:jc w:val="left"/>
        <w:rPr>
          <w:rFonts w:hint="eastAsia"/>
        </w:rPr>
      </w:pPr>
      <w:r>
        <w:rPr>
          <w:rFonts w:hint="eastAsia"/>
        </w:rPr>
        <w:t>是耶稣自己定下了这个模式。</w:t>
      </w:r>
    </w:p>
    <w:p w14:paraId="7EA618E0">
      <w:pPr>
        <w:pStyle w:val="8"/>
        <w:spacing w:after="0"/>
        <w:jc w:val="left"/>
        <w:rPr>
          <w:rFonts w:hint="eastAsia"/>
        </w:rPr>
      </w:pPr>
    </w:p>
    <w:p w14:paraId="78D4C4F1">
      <w:pPr>
        <w:pStyle w:val="8"/>
        <w:spacing w:after="0"/>
        <w:jc w:val="left"/>
        <w:rPr>
          <w:rFonts w:hint="eastAsia"/>
        </w:rPr>
      </w:pPr>
      <w:r>
        <w:rPr>
          <w:rFonts w:hint="eastAsia"/>
        </w:rPr>
        <w:t>We think, for example,</w:t>
      </w:r>
    </w:p>
    <w:p w14:paraId="3DA3DA59">
      <w:pPr>
        <w:pStyle w:val="8"/>
        <w:spacing w:after="0"/>
        <w:jc w:val="left"/>
        <w:rPr>
          <w:rFonts w:hint="eastAsia"/>
        </w:rPr>
      </w:pPr>
      <w:r>
        <w:rPr>
          <w:rFonts w:hint="eastAsia"/>
        </w:rPr>
        <w:t>of how John the Baptizer, plagued with doubts about Jesus’ identity, sent messengers from prison to ask, “Are you the Coming One, or should we look for another?”</w:t>
      </w:r>
    </w:p>
    <w:p w14:paraId="1727FFB0">
      <w:pPr>
        <w:pStyle w:val="8"/>
        <w:spacing w:after="0"/>
        <w:jc w:val="left"/>
        <w:rPr>
          <w:rFonts w:hint="eastAsia"/>
        </w:rPr>
      </w:pPr>
    </w:p>
    <w:p w14:paraId="28285EFE">
      <w:pPr>
        <w:pStyle w:val="8"/>
        <w:spacing w:after="0"/>
        <w:jc w:val="left"/>
        <w:rPr>
          <w:rFonts w:hint="eastAsia"/>
        </w:rPr>
      </w:pPr>
      <w:r>
        <w:rPr>
          <w:rFonts w:hint="eastAsia"/>
        </w:rPr>
        <w:t>例如，我们想到施洗约翰，他对耶稣的身份充满怀疑，便从监狱里差遣使者去问：“那将要来的是你吗？还是我们等候别人呢？”</w:t>
      </w:r>
    </w:p>
    <w:p w14:paraId="4152D849">
      <w:pPr>
        <w:pStyle w:val="8"/>
        <w:spacing w:after="0"/>
        <w:jc w:val="left"/>
        <w:rPr>
          <w:rFonts w:hint="eastAsia"/>
        </w:rPr>
      </w:pPr>
    </w:p>
    <w:p w14:paraId="5D328F86">
      <w:pPr>
        <w:pStyle w:val="8"/>
        <w:spacing w:after="0"/>
        <w:jc w:val="left"/>
        <w:rPr>
          <w:rFonts w:hint="eastAsia"/>
        </w:rPr>
      </w:pPr>
      <w:r>
        <w:rPr>
          <w:rFonts w:hint="eastAsia"/>
        </w:rPr>
        <w:t>In reply, Jesus appealed both to his miracles and to several OT prophecies.</w:t>
      </w:r>
    </w:p>
    <w:p w14:paraId="3ECBFD36">
      <w:pPr>
        <w:pStyle w:val="8"/>
        <w:spacing w:after="0"/>
        <w:jc w:val="left"/>
        <w:rPr>
          <w:rFonts w:hint="eastAsia"/>
        </w:rPr>
      </w:pPr>
    </w:p>
    <w:p w14:paraId="75ACC7C4">
      <w:pPr>
        <w:pStyle w:val="8"/>
        <w:spacing w:after="0"/>
        <w:jc w:val="left"/>
        <w:rPr>
          <w:rFonts w:hint="eastAsia"/>
        </w:rPr>
      </w:pPr>
      <w:r>
        <w:rPr>
          <w:rFonts w:hint="eastAsia"/>
        </w:rPr>
        <w:t>作为回应，耶稣诉诸了祂的神迹和几段旧约的预言。</w:t>
      </w:r>
    </w:p>
    <w:p w14:paraId="7BB10E23">
      <w:pPr>
        <w:pStyle w:val="8"/>
        <w:spacing w:after="0"/>
        <w:jc w:val="left"/>
        <w:rPr>
          <w:rFonts w:hint="eastAsia"/>
        </w:rPr>
      </w:pPr>
    </w:p>
    <w:p w14:paraId="3E1748B4">
      <w:pPr>
        <w:pStyle w:val="8"/>
        <w:spacing w:after="0"/>
        <w:jc w:val="left"/>
        <w:rPr>
          <w:rFonts w:hint="eastAsia"/>
        </w:rPr>
      </w:pPr>
      <w:r>
        <w:rPr>
          <w:rFonts w:hint="eastAsia"/>
        </w:rPr>
        <w:t>Citing from Isaiah, he told the emissaries:</w:t>
      </w:r>
    </w:p>
    <w:p w14:paraId="486A0FB6">
      <w:pPr>
        <w:pStyle w:val="8"/>
        <w:spacing w:after="0"/>
        <w:jc w:val="left"/>
        <w:rPr>
          <w:rFonts w:hint="eastAsia"/>
        </w:rPr>
      </w:pPr>
    </w:p>
    <w:p w14:paraId="6D039033">
      <w:pPr>
        <w:pStyle w:val="8"/>
        <w:spacing w:after="0"/>
        <w:jc w:val="left"/>
        <w:rPr>
          <w:rFonts w:hint="eastAsia"/>
        </w:rPr>
      </w:pPr>
      <w:r>
        <w:rPr>
          <w:rFonts w:hint="eastAsia"/>
        </w:rPr>
        <w:t>祂引用以赛亚的话，告诉使者们：</w:t>
      </w:r>
    </w:p>
    <w:p w14:paraId="4DBFC463">
      <w:pPr>
        <w:pStyle w:val="8"/>
        <w:spacing w:after="0"/>
        <w:jc w:val="left"/>
        <w:rPr>
          <w:rFonts w:hint="eastAsia"/>
        </w:rPr>
      </w:pPr>
    </w:p>
    <w:p w14:paraId="4D9A4FC5">
      <w:pPr>
        <w:pStyle w:val="8"/>
        <w:spacing w:after="0"/>
        <w:jc w:val="left"/>
        <w:rPr>
          <w:rFonts w:hint="eastAsia"/>
        </w:rPr>
      </w:pPr>
      <w:r>
        <w:rPr>
          <w:rFonts w:hint="eastAsia"/>
        </w:rPr>
        <w:t>Go and tell John the things that you hear and see: the blind receive their sight and the lame walk; the lepers are cleansed and the deaf hear; the dead are raised up and the poor have the gospel preached to them.</w:t>
      </w:r>
    </w:p>
    <w:p w14:paraId="02A5C3BD">
      <w:pPr>
        <w:pStyle w:val="8"/>
        <w:spacing w:after="0"/>
        <w:jc w:val="left"/>
        <w:rPr>
          <w:rFonts w:hint="eastAsia"/>
        </w:rPr>
      </w:pPr>
    </w:p>
    <w:p w14:paraId="2FC94917">
      <w:pPr>
        <w:pStyle w:val="8"/>
        <w:spacing w:after="0"/>
        <w:jc w:val="left"/>
        <w:rPr>
          <w:rFonts w:hint="eastAsia"/>
        </w:rPr>
      </w:pPr>
      <w:r>
        <w:rPr>
          <w:rFonts w:hint="eastAsia"/>
        </w:rPr>
        <w:t>你们去，把所听见所看见的事告诉约翰：就是瞎子看见，瘸子行走，长大麻风的洁净，聋子听见，死人复活，穷人有福音传给他们。</w:t>
      </w:r>
    </w:p>
    <w:p w14:paraId="47E79138">
      <w:pPr>
        <w:pStyle w:val="8"/>
        <w:spacing w:after="0"/>
        <w:jc w:val="left"/>
        <w:rPr>
          <w:rFonts w:hint="eastAsia"/>
        </w:rPr>
      </w:pPr>
    </w:p>
    <w:p w14:paraId="58205DF0">
      <w:pPr>
        <w:pStyle w:val="8"/>
        <w:spacing w:after="0"/>
        <w:jc w:val="left"/>
        <w:rPr>
          <w:rFonts w:hint="eastAsia"/>
        </w:rPr>
      </w:pPr>
      <w:r>
        <w:rPr>
          <w:rFonts w:hint="eastAsia"/>
        </w:rPr>
        <w:t>And blessed is he who is not offended because of me.”</w:t>
      </w:r>
    </w:p>
    <w:p w14:paraId="5C6CAEED">
      <w:pPr>
        <w:pStyle w:val="8"/>
        <w:spacing w:after="0"/>
        <w:jc w:val="left"/>
        <w:rPr>
          <w:rFonts w:hint="eastAsia"/>
        </w:rPr>
      </w:pPr>
    </w:p>
    <w:p w14:paraId="7909B94D">
      <w:pPr>
        <w:pStyle w:val="8"/>
        <w:spacing w:after="0"/>
        <w:jc w:val="left"/>
        <w:rPr>
          <w:rFonts w:hint="eastAsia"/>
        </w:rPr>
      </w:pPr>
      <w:r>
        <w:rPr>
          <w:rFonts w:hint="eastAsia"/>
        </w:rPr>
        <w:t>凡不因我跌倒的，就有福了。”</w:t>
      </w:r>
    </w:p>
    <w:p w14:paraId="004AC6EE">
      <w:pPr>
        <w:pStyle w:val="8"/>
        <w:spacing w:after="0"/>
        <w:jc w:val="left"/>
        <w:rPr>
          <w:rFonts w:hint="eastAsia"/>
        </w:rPr>
      </w:pPr>
    </w:p>
    <w:p w14:paraId="55C0DBE2">
      <w:pPr>
        <w:pStyle w:val="8"/>
        <w:spacing w:after="0"/>
        <w:jc w:val="left"/>
        <w:rPr>
          <w:rFonts w:hint="eastAsia"/>
        </w:rPr>
      </w:pPr>
      <w:r>
        <w:rPr>
          <w:rFonts w:hint="eastAsia"/>
        </w:rPr>
        <w:t>—Mt. 11:1-6, Isaiah 35:4-6, 61:1</w:t>
      </w:r>
    </w:p>
    <w:p w14:paraId="044A3791">
      <w:pPr>
        <w:pStyle w:val="8"/>
        <w:spacing w:after="0"/>
        <w:jc w:val="left"/>
        <w:rPr>
          <w:rFonts w:hint="eastAsia"/>
        </w:rPr>
      </w:pPr>
    </w:p>
    <w:p w14:paraId="29A4E016">
      <w:pPr>
        <w:pStyle w:val="8"/>
        <w:spacing w:after="0"/>
        <w:jc w:val="left"/>
        <w:rPr>
          <w:rFonts w:hint="eastAsia"/>
        </w:rPr>
      </w:pPr>
      <w:r>
        <w:rPr>
          <w:rFonts w:hint="eastAsia"/>
        </w:rPr>
        <w:t>——马太福音 11:1-6，以赛亚书 35:4-6，61:1</w:t>
      </w:r>
    </w:p>
    <w:p w14:paraId="02296A90">
      <w:pPr>
        <w:pStyle w:val="8"/>
        <w:spacing w:after="0"/>
        <w:jc w:val="left"/>
        <w:rPr>
          <w:rFonts w:hint="eastAsia"/>
        </w:rPr>
      </w:pPr>
    </w:p>
    <w:p w14:paraId="6433BA2E">
      <w:pPr>
        <w:pStyle w:val="8"/>
        <w:spacing w:after="0"/>
        <w:jc w:val="left"/>
        <w:rPr>
          <w:rFonts w:hint="eastAsia"/>
        </w:rPr>
      </w:pPr>
      <w:r>
        <w:rPr>
          <w:rFonts w:hint="eastAsia"/>
        </w:rPr>
        <w:t>Nor was this an isolated instance.</w:t>
      </w:r>
    </w:p>
    <w:p w14:paraId="2ABDB576">
      <w:pPr>
        <w:pStyle w:val="8"/>
        <w:spacing w:after="0"/>
        <w:jc w:val="left"/>
        <w:rPr>
          <w:rFonts w:hint="eastAsia"/>
        </w:rPr>
      </w:pPr>
    </w:p>
    <w:p w14:paraId="3669420A">
      <w:pPr>
        <w:pStyle w:val="8"/>
        <w:spacing w:after="0"/>
        <w:jc w:val="left"/>
        <w:rPr>
          <w:rFonts w:hint="eastAsia"/>
        </w:rPr>
      </w:pPr>
      <w:r>
        <w:rPr>
          <w:rFonts w:hint="eastAsia"/>
        </w:rPr>
        <w:t>这并非孤立的例子。</w:t>
      </w:r>
    </w:p>
    <w:p w14:paraId="03D22331">
      <w:pPr>
        <w:pStyle w:val="8"/>
        <w:spacing w:after="0"/>
        <w:jc w:val="left"/>
        <w:rPr>
          <w:rFonts w:hint="eastAsia"/>
        </w:rPr>
      </w:pPr>
    </w:p>
    <w:p w14:paraId="74726454">
      <w:pPr>
        <w:pStyle w:val="8"/>
        <w:spacing w:after="0"/>
        <w:jc w:val="left"/>
        <w:rPr>
          <w:rFonts w:hint="eastAsia"/>
        </w:rPr>
      </w:pPr>
      <w:r>
        <w:rPr>
          <w:rFonts w:hint="eastAsia"/>
        </w:rPr>
        <w:t>Consider, for example, how Jesus challenged his Jewish opponents to search the OT scriptures, claiming, “… these are they which testify of Me” (John 5:39).</w:t>
      </w:r>
    </w:p>
    <w:p w14:paraId="49B27A9C">
      <w:pPr>
        <w:pStyle w:val="8"/>
        <w:spacing w:after="0"/>
        <w:jc w:val="left"/>
        <w:rPr>
          <w:rFonts w:hint="eastAsia"/>
        </w:rPr>
      </w:pPr>
    </w:p>
    <w:p w14:paraId="0E3E23C0">
      <w:pPr>
        <w:pStyle w:val="8"/>
        <w:spacing w:after="0"/>
        <w:jc w:val="left"/>
        <w:rPr>
          <w:rFonts w:hint="eastAsia"/>
        </w:rPr>
      </w:pPr>
      <w:r>
        <w:rPr>
          <w:rFonts w:hint="eastAsia"/>
        </w:rPr>
        <w:t>例如，思考一下耶稣如何挑战祂的犹太反对者去查考旧约圣经，声称：“……给我作见证的就是这经”（约翰福音 5:39）。</w:t>
      </w:r>
    </w:p>
    <w:p w14:paraId="76D581E8">
      <w:pPr>
        <w:pStyle w:val="8"/>
        <w:spacing w:after="0"/>
        <w:jc w:val="left"/>
        <w:rPr>
          <w:rFonts w:hint="eastAsia"/>
        </w:rPr>
      </w:pPr>
    </w:p>
    <w:p w14:paraId="201E84C7">
      <w:pPr>
        <w:pStyle w:val="8"/>
        <w:spacing w:after="0"/>
        <w:jc w:val="left"/>
        <w:rPr>
          <w:rFonts w:hint="eastAsia"/>
        </w:rPr>
      </w:pPr>
      <w:r>
        <w:rPr>
          <w:rFonts w:hint="eastAsia"/>
        </w:rPr>
        <w:t>In other words, he charged all Israel to see whether or not it was he himself—in a multitude of OT christophanies, types, and prophecies—who lay hidden at the very heart of the ancient oracles of God.</w:t>
      </w:r>
    </w:p>
    <w:p w14:paraId="384CC503">
      <w:pPr>
        <w:pStyle w:val="8"/>
        <w:spacing w:after="0"/>
        <w:jc w:val="left"/>
        <w:rPr>
          <w:rFonts w:hint="eastAsia"/>
        </w:rPr>
      </w:pPr>
    </w:p>
    <w:p w14:paraId="451D1541">
      <w:pPr>
        <w:pStyle w:val="8"/>
        <w:spacing w:after="0"/>
        <w:jc w:val="left"/>
        <w:rPr>
          <w:rFonts w:hint="eastAsia"/>
        </w:rPr>
      </w:pPr>
      <w:r>
        <w:rPr>
          <w:rFonts w:hint="eastAsia"/>
        </w:rPr>
        <w:t>换句话说，祂吩咐全以色列去看，是否是祂自己——在众多的旧约基督显现、预表和预言中——隐藏在神古老神谕的核心。</w:t>
      </w:r>
    </w:p>
    <w:p w14:paraId="33B72AE8">
      <w:pPr>
        <w:pStyle w:val="8"/>
        <w:spacing w:after="0"/>
        <w:jc w:val="left"/>
        <w:rPr>
          <w:rFonts w:hint="eastAsia"/>
        </w:rPr>
      </w:pPr>
    </w:p>
    <w:p w14:paraId="70B118F9">
      <w:pPr>
        <w:pStyle w:val="8"/>
        <w:spacing w:after="0"/>
        <w:jc w:val="left"/>
        <w:rPr>
          <w:rFonts w:hint="eastAsia"/>
        </w:rPr>
      </w:pPr>
      <w:r>
        <w:rPr>
          <w:rFonts w:hint="eastAsia"/>
        </w:rPr>
        <w:t>Or again, this time urging his own disciples to faith, he said, “Believe Me that I am in the Father and the Father in Me, or else believe Me for the sake of the works themselves” (John 14:11).</w:t>
      </w:r>
    </w:p>
    <w:p w14:paraId="13E26B01">
      <w:pPr>
        <w:pStyle w:val="8"/>
        <w:spacing w:after="0"/>
        <w:jc w:val="left"/>
        <w:rPr>
          <w:rFonts w:hint="eastAsia"/>
        </w:rPr>
      </w:pPr>
    </w:p>
    <w:p w14:paraId="649F4C34">
      <w:pPr>
        <w:pStyle w:val="8"/>
        <w:spacing w:after="0"/>
        <w:jc w:val="left"/>
        <w:rPr>
          <w:rFonts w:hint="eastAsia"/>
        </w:rPr>
      </w:pPr>
      <w:r>
        <w:rPr>
          <w:rFonts w:hint="eastAsia"/>
        </w:rPr>
        <w:t>又或者，这次敦促祂自己的门徒信，祂说：“你们当信我，我在父里面，父在我里面；即或不信，也当因我所作的事信我”（约翰福音 14:11）。</w:t>
      </w:r>
    </w:p>
    <w:p w14:paraId="2569DF05">
      <w:pPr>
        <w:pStyle w:val="8"/>
        <w:spacing w:after="0"/>
        <w:jc w:val="left"/>
        <w:rPr>
          <w:rFonts w:hint="eastAsia"/>
        </w:rPr>
      </w:pPr>
    </w:p>
    <w:p w14:paraId="59DA0375">
      <w:pPr>
        <w:pStyle w:val="8"/>
        <w:spacing w:after="0"/>
        <w:jc w:val="left"/>
        <w:rPr>
          <w:rFonts w:hint="eastAsia"/>
        </w:rPr>
      </w:pPr>
      <w:r>
        <w:rPr>
          <w:rFonts w:hint="eastAsia"/>
        </w:rPr>
        <w:t>Here Jesus is pointing to his miracles, the supernatural works that the Father had given him to do.</w:t>
      </w:r>
    </w:p>
    <w:p w14:paraId="003E375B">
      <w:pPr>
        <w:pStyle w:val="8"/>
        <w:spacing w:after="0"/>
        <w:jc w:val="left"/>
        <w:rPr>
          <w:rFonts w:hint="eastAsia"/>
        </w:rPr>
      </w:pPr>
    </w:p>
    <w:p w14:paraId="3DD57DA4">
      <w:pPr>
        <w:pStyle w:val="8"/>
        <w:spacing w:after="0"/>
        <w:jc w:val="left"/>
        <w:rPr>
          <w:rFonts w:hint="eastAsia"/>
        </w:rPr>
      </w:pPr>
      <w:r>
        <w:rPr>
          <w:rFonts w:hint="eastAsia"/>
        </w:rPr>
        <w:t>在此，耶稣指向祂的神迹，即父赐给祂做的超自然工作。</w:t>
      </w:r>
    </w:p>
    <w:p w14:paraId="2C1F82B4">
      <w:pPr>
        <w:pStyle w:val="8"/>
        <w:spacing w:after="0"/>
        <w:jc w:val="left"/>
        <w:rPr>
          <w:rFonts w:hint="eastAsia"/>
        </w:rPr>
      </w:pPr>
    </w:p>
    <w:p w14:paraId="7774A8C6">
      <w:pPr>
        <w:pStyle w:val="8"/>
        <w:spacing w:after="0"/>
        <w:jc w:val="left"/>
        <w:rPr>
          <w:rFonts w:hint="eastAsia"/>
        </w:rPr>
      </w:pPr>
      <w:r>
        <w:rPr>
          <w:rFonts w:hint="eastAsia"/>
        </w:rPr>
        <w:t>He exhorts his disciples to understand that these were not only designed to help the poor and needy, but also to serve as solid ground for a rational faith in the Father’s Son.</w:t>
      </w:r>
    </w:p>
    <w:p w14:paraId="091E6F26">
      <w:pPr>
        <w:pStyle w:val="8"/>
        <w:spacing w:after="0"/>
        <w:jc w:val="left"/>
        <w:rPr>
          <w:rFonts w:hint="eastAsia"/>
        </w:rPr>
      </w:pPr>
    </w:p>
    <w:p w14:paraId="133D73B5">
      <w:pPr>
        <w:pStyle w:val="8"/>
        <w:spacing w:after="0"/>
        <w:jc w:val="left"/>
        <w:rPr>
          <w:rFonts w:hint="eastAsia"/>
        </w:rPr>
      </w:pPr>
      <w:r>
        <w:rPr>
          <w:rFonts w:hint="eastAsia"/>
        </w:rPr>
        <w:t>祂劝勉祂的门徒们要明白，这些不仅是为了帮助穷人和有需要的人而设计的，也是为了作为对父的儿子有理性信心的坚实基础。</w:t>
      </w:r>
    </w:p>
    <w:p w14:paraId="79765E2A">
      <w:pPr>
        <w:pStyle w:val="8"/>
        <w:spacing w:after="0"/>
        <w:jc w:val="left"/>
        <w:rPr>
          <w:rFonts w:hint="eastAsia"/>
        </w:rPr>
      </w:pPr>
    </w:p>
    <w:p w14:paraId="3393EAFF">
      <w:pPr>
        <w:pStyle w:val="8"/>
        <w:spacing w:after="0"/>
        <w:jc w:val="left"/>
        <w:rPr>
          <w:rFonts w:hint="eastAsia"/>
        </w:rPr>
      </w:pPr>
      <w:r>
        <w:rPr>
          <w:rFonts w:hint="eastAsia"/>
        </w:rPr>
        <w:t>In all such passages we therefore learn that the Teacher from Nazareth does not expect seekers simply to accept his words on his own say so, but in addition to this directs them to the one body of Messianic signs as the proper foundation for an intellectually satisfying faith in him, his teachings, and his God.</w:t>
      </w:r>
    </w:p>
    <w:p w14:paraId="5871309F">
      <w:pPr>
        <w:pStyle w:val="8"/>
        <w:spacing w:after="0"/>
        <w:jc w:val="left"/>
        <w:rPr>
          <w:rFonts w:hint="eastAsia"/>
        </w:rPr>
      </w:pPr>
    </w:p>
    <w:p w14:paraId="775207CD">
      <w:pPr>
        <w:pStyle w:val="8"/>
        <w:spacing w:after="0"/>
        <w:jc w:val="left"/>
        <w:rPr>
          <w:rFonts w:hint="eastAsia"/>
        </w:rPr>
      </w:pPr>
      <w:r>
        <w:rPr>
          <w:rFonts w:hint="eastAsia"/>
        </w:rPr>
        <w:t>因此，在所有这些经文中我们得知，拿撒勒的那位教师并不期望寻求者仅仅凭祂自己的话就接受祂的话，而是此外，祂还指引他们到那独一的弥赛亚记号群体那里，作为对祂、祂的教导和祂的神有智识上满足的信心的恰当基础。</w:t>
      </w:r>
    </w:p>
    <w:p w14:paraId="55DD7185">
      <w:pPr>
        <w:pStyle w:val="8"/>
        <w:spacing w:after="0"/>
        <w:jc w:val="left"/>
        <w:rPr>
          <w:rFonts w:hint="eastAsia"/>
        </w:rPr>
      </w:pPr>
    </w:p>
    <w:p w14:paraId="3C2A4154">
      <w:pPr>
        <w:pStyle w:val="8"/>
        <w:spacing w:after="0"/>
        <w:jc w:val="left"/>
        <w:rPr>
          <w:rFonts w:hint="eastAsia"/>
        </w:rPr>
      </w:pPr>
      <w:r>
        <w:rPr>
          <w:rFonts w:hint="eastAsia"/>
        </w:rPr>
        <w:t>Jesus’ disciples did the same.</w:t>
      </w:r>
    </w:p>
    <w:p w14:paraId="5551FB93">
      <w:pPr>
        <w:pStyle w:val="8"/>
        <w:spacing w:after="0"/>
        <w:jc w:val="left"/>
        <w:rPr>
          <w:rFonts w:hint="eastAsia"/>
        </w:rPr>
      </w:pPr>
    </w:p>
    <w:p w14:paraId="067527D1">
      <w:pPr>
        <w:pStyle w:val="8"/>
        <w:spacing w:after="0"/>
        <w:jc w:val="left"/>
        <w:rPr>
          <w:rFonts w:hint="eastAsia"/>
        </w:rPr>
      </w:pPr>
      <w:r>
        <w:rPr>
          <w:rFonts w:hint="eastAsia"/>
        </w:rPr>
        <w:t>耶稣的门徒也做了同样的事。</w:t>
      </w:r>
    </w:p>
    <w:p w14:paraId="7E065345">
      <w:pPr>
        <w:pStyle w:val="8"/>
        <w:spacing w:after="0"/>
        <w:jc w:val="left"/>
        <w:rPr>
          <w:rFonts w:hint="eastAsia"/>
        </w:rPr>
      </w:pPr>
    </w:p>
    <w:p w14:paraId="635CC8ED">
      <w:pPr>
        <w:pStyle w:val="8"/>
        <w:spacing w:after="0"/>
        <w:jc w:val="left"/>
        <w:rPr>
          <w:rFonts w:hint="eastAsia"/>
        </w:rPr>
      </w:pPr>
      <w:r>
        <w:rPr>
          <w:rFonts w:hint="eastAsia"/>
        </w:rPr>
        <w:t>An excellent example of this is found in Peter’s sermon on the day of Pentecost.</w:t>
      </w:r>
    </w:p>
    <w:p w14:paraId="13DE2FA2">
      <w:pPr>
        <w:pStyle w:val="8"/>
        <w:spacing w:after="0"/>
        <w:jc w:val="left"/>
        <w:rPr>
          <w:rFonts w:hint="eastAsia"/>
        </w:rPr>
      </w:pPr>
    </w:p>
    <w:p w14:paraId="3866193A">
      <w:pPr>
        <w:pStyle w:val="8"/>
        <w:spacing w:after="0"/>
        <w:jc w:val="left"/>
        <w:rPr>
          <w:rFonts w:hint="eastAsia"/>
        </w:rPr>
      </w:pPr>
      <w:r>
        <w:rPr>
          <w:rFonts w:hint="eastAsia"/>
        </w:rPr>
        <w:t>这方面一个绝佳的例子，见于彼得在五旬节那天的讲道。</w:t>
      </w:r>
    </w:p>
    <w:p w14:paraId="6C4D4F3B">
      <w:pPr>
        <w:pStyle w:val="8"/>
        <w:spacing w:after="0"/>
        <w:jc w:val="left"/>
        <w:rPr>
          <w:rFonts w:hint="eastAsia"/>
        </w:rPr>
      </w:pPr>
    </w:p>
    <w:p w14:paraId="66076032">
      <w:pPr>
        <w:pStyle w:val="8"/>
        <w:spacing w:after="0"/>
        <w:jc w:val="left"/>
        <w:rPr>
          <w:rFonts w:hint="eastAsia"/>
        </w:rPr>
      </w:pPr>
      <w:r>
        <w:rPr>
          <w:rFonts w:hint="eastAsia"/>
        </w:rPr>
        <w:t>Earnestly desiring to win his Jewish kinsmen to faith in Christ, he declared:</w:t>
      </w:r>
    </w:p>
    <w:p w14:paraId="6DC56FB9">
      <w:pPr>
        <w:pStyle w:val="8"/>
        <w:spacing w:after="0"/>
        <w:jc w:val="left"/>
        <w:rPr>
          <w:rFonts w:hint="eastAsia"/>
        </w:rPr>
      </w:pPr>
    </w:p>
    <w:p w14:paraId="30CFFA4A">
      <w:pPr>
        <w:pStyle w:val="8"/>
        <w:spacing w:after="0"/>
        <w:jc w:val="left"/>
        <w:rPr>
          <w:rFonts w:hint="eastAsia"/>
        </w:rPr>
      </w:pPr>
      <w:r>
        <w:rPr>
          <w:rFonts w:hint="eastAsia"/>
        </w:rPr>
        <w:t>他热切地渴望赢得他的犹太同胞归信基督，便宣告说：</w:t>
      </w:r>
    </w:p>
    <w:p w14:paraId="0F81E35B">
      <w:pPr>
        <w:pStyle w:val="8"/>
        <w:spacing w:after="0"/>
        <w:jc w:val="left"/>
        <w:rPr>
          <w:rFonts w:hint="eastAsia"/>
        </w:rPr>
      </w:pPr>
    </w:p>
    <w:p w14:paraId="4FB3DD32">
      <w:pPr>
        <w:pStyle w:val="8"/>
        <w:spacing w:after="0"/>
        <w:jc w:val="left"/>
        <w:rPr>
          <w:rFonts w:hint="eastAsia"/>
        </w:rPr>
      </w:pPr>
      <w:r>
        <w:rPr>
          <w:rFonts w:hint="eastAsia"/>
        </w:rPr>
        <w:t>Men of Israel, listen to these words: Jesus of Nazareth, a man attested to you by God with miracles and wonders and signs which God performed through him in your midst…this man you nailed to a cross by the hands of godless men and put to death.</w:t>
      </w:r>
    </w:p>
    <w:p w14:paraId="5A0AE4BC">
      <w:pPr>
        <w:pStyle w:val="8"/>
        <w:spacing w:after="0"/>
        <w:jc w:val="left"/>
        <w:rPr>
          <w:rFonts w:hint="eastAsia"/>
        </w:rPr>
      </w:pPr>
    </w:p>
    <w:p w14:paraId="106972D1">
      <w:pPr>
        <w:pStyle w:val="8"/>
        <w:spacing w:after="0"/>
        <w:jc w:val="left"/>
        <w:rPr>
          <w:rFonts w:hint="eastAsia"/>
        </w:rPr>
      </w:pPr>
      <w:r>
        <w:rPr>
          <w:rFonts w:hint="eastAsia"/>
        </w:rPr>
        <w:t>以色列人哪，请听我的话：神藉着拿撒勒人耶稣，在你们中间施行异能、奇事、神迹，将祂证明出来，这是你们自己知道的……你们就藉着无法之人的手，把祂钉在十字架上杀了。</w:t>
      </w:r>
    </w:p>
    <w:p w14:paraId="44E44177">
      <w:pPr>
        <w:pStyle w:val="8"/>
        <w:spacing w:after="0"/>
        <w:jc w:val="left"/>
        <w:rPr>
          <w:rFonts w:hint="eastAsia"/>
        </w:rPr>
      </w:pPr>
    </w:p>
    <w:p w14:paraId="322953FB">
      <w:pPr>
        <w:pStyle w:val="8"/>
        <w:spacing w:after="0"/>
        <w:jc w:val="left"/>
        <w:rPr>
          <w:rFonts w:hint="eastAsia"/>
        </w:rPr>
      </w:pPr>
      <w:r>
        <w:rPr>
          <w:rFonts w:hint="eastAsia"/>
        </w:rPr>
        <w:t>But God raised him up again.</w:t>
      </w:r>
    </w:p>
    <w:p w14:paraId="7CCC66E0">
      <w:pPr>
        <w:pStyle w:val="8"/>
        <w:spacing w:after="0"/>
        <w:jc w:val="left"/>
        <w:rPr>
          <w:rFonts w:hint="eastAsia"/>
        </w:rPr>
      </w:pPr>
    </w:p>
    <w:p w14:paraId="2F72148B">
      <w:pPr>
        <w:pStyle w:val="8"/>
        <w:spacing w:after="0"/>
        <w:jc w:val="left"/>
        <w:rPr>
          <w:rFonts w:hint="eastAsia"/>
        </w:rPr>
      </w:pPr>
      <w:r>
        <w:rPr>
          <w:rFonts w:hint="eastAsia"/>
        </w:rPr>
        <w:t>神却叫祂复活了。</w:t>
      </w:r>
    </w:p>
    <w:p w14:paraId="656986B9">
      <w:pPr>
        <w:pStyle w:val="8"/>
        <w:spacing w:after="0"/>
        <w:jc w:val="left"/>
        <w:rPr>
          <w:rFonts w:hint="eastAsia"/>
        </w:rPr>
      </w:pPr>
    </w:p>
    <w:p w14:paraId="50826E08">
      <w:pPr>
        <w:pStyle w:val="8"/>
        <w:spacing w:after="0"/>
        <w:jc w:val="left"/>
        <w:rPr>
          <w:rFonts w:hint="eastAsia"/>
        </w:rPr>
      </w:pPr>
      <w:r>
        <w:rPr>
          <w:rFonts w:hint="eastAsia"/>
        </w:rPr>
        <w:t>—Acts 2:21f</w:t>
      </w:r>
    </w:p>
    <w:p w14:paraId="3E9E5BC7">
      <w:pPr>
        <w:pStyle w:val="8"/>
        <w:spacing w:after="0"/>
        <w:jc w:val="left"/>
        <w:rPr>
          <w:rFonts w:hint="eastAsia"/>
        </w:rPr>
      </w:pPr>
    </w:p>
    <w:p w14:paraId="02A19D9B">
      <w:pPr>
        <w:pStyle w:val="8"/>
        <w:spacing w:after="0"/>
        <w:jc w:val="left"/>
        <w:rPr>
          <w:rFonts w:hint="eastAsia"/>
        </w:rPr>
      </w:pPr>
      <w:r>
        <w:rPr>
          <w:rFonts w:hint="eastAsia"/>
        </w:rPr>
        <w:t>——使徒行传 2:21f</w:t>
      </w:r>
    </w:p>
    <w:p w14:paraId="756048A3">
      <w:pPr>
        <w:pStyle w:val="8"/>
        <w:spacing w:after="0"/>
        <w:jc w:val="left"/>
        <w:rPr>
          <w:rFonts w:hint="eastAsia"/>
        </w:rPr>
      </w:pPr>
    </w:p>
    <w:p w14:paraId="447BB551">
      <w:pPr>
        <w:pStyle w:val="8"/>
        <w:spacing w:after="0"/>
        <w:jc w:val="left"/>
        <w:rPr>
          <w:rFonts w:hint="eastAsia"/>
        </w:rPr>
      </w:pPr>
      <w:r>
        <w:rPr>
          <w:rFonts w:hint="eastAsia"/>
        </w:rPr>
        <w:t>Here, Peter commends the truth of Christianity to the Jews on the basis of Jesus’ miracles and resurrection.</w:t>
      </w:r>
    </w:p>
    <w:p w14:paraId="5F43908E">
      <w:pPr>
        <w:pStyle w:val="8"/>
        <w:spacing w:after="0"/>
        <w:jc w:val="left"/>
        <w:rPr>
          <w:rFonts w:hint="eastAsia"/>
        </w:rPr>
      </w:pPr>
    </w:p>
    <w:p w14:paraId="30E81787">
      <w:pPr>
        <w:pStyle w:val="8"/>
        <w:spacing w:after="0"/>
        <w:jc w:val="left"/>
        <w:rPr>
          <w:rFonts w:hint="eastAsia"/>
        </w:rPr>
      </w:pPr>
      <w:r>
        <w:rPr>
          <w:rFonts w:hint="eastAsia"/>
        </w:rPr>
        <w:t>在此，彼得基于耶稣的神迹和复活，向犹太人推荐基督教的真理。</w:t>
      </w:r>
    </w:p>
    <w:p w14:paraId="4E07C553">
      <w:pPr>
        <w:pStyle w:val="8"/>
        <w:spacing w:after="0"/>
        <w:jc w:val="left"/>
        <w:rPr>
          <w:rFonts w:hint="eastAsia"/>
        </w:rPr>
      </w:pPr>
    </w:p>
    <w:p w14:paraId="6E4CD7F2">
      <w:pPr>
        <w:pStyle w:val="8"/>
        <w:spacing w:after="0"/>
        <w:jc w:val="left"/>
        <w:rPr>
          <w:rFonts w:hint="eastAsia"/>
        </w:rPr>
      </w:pPr>
      <w:r>
        <w:rPr>
          <w:rFonts w:hint="eastAsia"/>
        </w:rPr>
        <w:t>To read further is to learn that he next cites several OT predictions of these very events.</w:t>
      </w:r>
    </w:p>
    <w:p w14:paraId="6869F7EA">
      <w:pPr>
        <w:pStyle w:val="8"/>
        <w:spacing w:after="0"/>
        <w:jc w:val="left"/>
        <w:rPr>
          <w:rFonts w:hint="eastAsia"/>
        </w:rPr>
      </w:pPr>
    </w:p>
    <w:p w14:paraId="26575AC9">
      <w:pPr>
        <w:pStyle w:val="8"/>
        <w:spacing w:after="0"/>
        <w:jc w:val="left"/>
        <w:rPr>
          <w:rFonts w:hint="eastAsia"/>
        </w:rPr>
      </w:pPr>
      <w:r>
        <w:rPr>
          <w:rFonts w:hint="eastAsia"/>
        </w:rPr>
        <w:t>继续读下去，就会发现他接着引用了几个旧约中关于这些事件的预言。</w:t>
      </w:r>
    </w:p>
    <w:p w14:paraId="4BAD1419">
      <w:pPr>
        <w:pStyle w:val="8"/>
        <w:spacing w:after="0"/>
        <w:jc w:val="left"/>
        <w:rPr>
          <w:rFonts w:hint="eastAsia"/>
        </w:rPr>
      </w:pPr>
    </w:p>
    <w:p w14:paraId="66190350">
      <w:pPr>
        <w:pStyle w:val="8"/>
        <w:spacing w:after="0"/>
        <w:jc w:val="left"/>
        <w:rPr>
          <w:rFonts w:hint="eastAsia"/>
        </w:rPr>
      </w:pPr>
      <w:r>
        <w:rPr>
          <w:rFonts w:hint="eastAsia"/>
        </w:rPr>
        <w:t>In all of this, Peter was simply following in the foot-steps of his Master, who had himself held forth both his miracles and the OT scriptures as proofs that the Father had sent him into the world to be its authorized prophet, priest, and king (John 5:31f; Acts 10:34-33, 17:22).</w:t>
      </w:r>
    </w:p>
    <w:p w14:paraId="32126F35">
      <w:pPr>
        <w:pStyle w:val="8"/>
        <w:spacing w:after="0"/>
        <w:jc w:val="left"/>
        <w:rPr>
          <w:rFonts w:hint="eastAsia"/>
        </w:rPr>
      </w:pPr>
    </w:p>
    <w:p w14:paraId="303AD386">
      <w:pPr>
        <w:pStyle w:val="8"/>
        <w:spacing w:after="0"/>
        <w:jc w:val="left"/>
        <w:rPr>
          <w:rFonts w:hint="eastAsia"/>
        </w:rPr>
      </w:pPr>
      <w:r>
        <w:rPr>
          <w:rFonts w:hint="eastAsia"/>
        </w:rPr>
        <w:t>在所有这一切中，彼得只是在跟随他主的脚步，祂自己曾将祂的神迹和旧约圣经作为证据，证明父差遣祂到世上来作其授权的先知、祭司和君王（约翰福音 5:31f；使徒行传 10:34-33, 17:22）。</w:t>
      </w:r>
    </w:p>
    <w:p w14:paraId="0354CFEC">
      <w:pPr>
        <w:pStyle w:val="8"/>
        <w:spacing w:after="0"/>
        <w:jc w:val="left"/>
        <w:rPr>
          <w:rFonts w:hint="eastAsia"/>
        </w:rPr>
      </w:pPr>
    </w:p>
    <w:p w14:paraId="2FF22682">
      <w:pPr>
        <w:pStyle w:val="8"/>
        <w:spacing w:after="0"/>
        <w:jc w:val="left"/>
        <w:rPr>
          <w:rFonts w:hint="eastAsia"/>
        </w:rPr>
      </w:pPr>
      <w:r>
        <w:rPr>
          <w:rFonts w:hint="eastAsia"/>
        </w:rPr>
        <w:t>Not surprisingly, Christian preachers and teachers down through the centuries have followed suit.</w:t>
      </w:r>
    </w:p>
    <w:p w14:paraId="35B3E03E">
      <w:pPr>
        <w:pStyle w:val="8"/>
        <w:spacing w:after="0"/>
        <w:jc w:val="left"/>
        <w:rPr>
          <w:rFonts w:hint="eastAsia"/>
        </w:rPr>
      </w:pPr>
    </w:p>
    <w:p w14:paraId="04498DA9">
      <w:pPr>
        <w:pStyle w:val="8"/>
        <w:spacing w:after="0"/>
        <w:jc w:val="left"/>
        <w:rPr>
          <w:rFonts w:hint="eastAsia"/>
        </w:rPr>
      </w:pPr>
      <w:r>
        <w:rPr>
          <w:rFonts w:hint="eastAsia"/>
        </w:rPr>
        <w:t>毫不奇怪，几个世纪以来的基督教传道人和教师都效仿了。</w:t>
      </w:r>
    </w:p>
    <w:p w14:paraId="3DE77D35">
      <w:pPr>
        <w:pStyle w:val="8"/>
        <w:spacing w:after="0"/>
        <w:jc w:val="left"/>
        <w:rPr>
          <w:rFonts w:hint="eastAsia"/>
        </w:rPr>
      </w:pPr>
    </w:p>
    <w:p w14:paraId="5F3C9548">
      <w:pPr>
        <w:pStyle w:val="8"/>
        <w:spacing w:after="0"/>
        <w:jc w:val="left"/>
        <w:rPr>
          <w:rFonts w:hint="eastAsia"/>
        </w:rPr>
      </w:pPr>
      <w:r>
        <w:rPr>
          <w:rFonts w:hint="eastAsia"/>
        </w:rPr>
        <w:t>They have operated on the assumption that life is a test of our love of the truth, and that considering and following the signs granted by Israel’s God is one of the best ways to discover what that truth is.</w:t>
      </w:r>
    </w:p>
    <w:p w14:paraId="397C2E88">
      <w:pPr>
        <w:pStyle w:val="8"/>
        <w:spacing w:after="0"/>
        <w:jc w:val="left"/>
        <w:rPr>
          <w:rFonts w:hint="eastAsia"/>
        </w:rPr>
      </w:pPr>
    </w:p>
    <w:p w14:paraId="1A482AB8">
      <w:pPr>
        <w:pStyle w:val="8"/>
        <w:spacing w:after="0"/>
        <w:jc w:val="left"/>
        <w:rPr>
          <w:rFonts w:hint="eastAsia"/>
        </w:rPr>
      </w:pPr>
      <w:r>
        <w:rPr>
          <w:rFonts w:hint="eastAsia"/>
        </w:rPr>
        <w:t>他们一直在这样一个假设下运作：人生是对我们爱真理之心的一次考验，而思考并跟随以色列的神所赐的记号，是发现那真理是什么的最佳方式之一。</w:t>
      </w:r>
    </w:p>
    <w:p w14:paraId="5804035C">
      <w:pPr>
        <w:pStyle w:val="8"/>
        <w:spacing w:after="0"/>
        <w:jc w:val="left"/>
        <w:rPr>
          <w:rFonts w:hint="eastAsia"/>
        </w:rPr>
      </w:pPr>
    </w:p>
    <w:p w14:paraId="45CF11B8">
      <w:pPr>
        <w:pStyle w:val="8"/>
        <w:spacing w:after="0"/>
        <w:jc w:val="left"/>
        <w:rPr>
          <w:rFonts w:hint="eastAsia"/>
        </w:rPr>
      </w:pPr>
      <w:r>
        <w:rPr>
          <w:rFonts w:hint="eastAsia"/>
        </w:rPr>
        <w:t>Again, this appeal to a large and varied body of supernatural signs is absolutely unique in all world religion.</w:t>
      </w:r>
    </w:p>
    <w:p w14:paraId="54C47099">
      <w:pPr>
        <w:pStyle w:val="8"/>
        <w:spacing w:after="0"/>
        <w:jc w:val="left"/>
        <w:rPr>
          <w:rFonts w:hint="eastAsia"/>
        </w:rPr>
      </w:pPr>
    </w:p>
    <w:p w14:paraId="69F94C11">
      <w:pPr>
        <w:pStyle w:val="8"/>
        <w:spacing w:after="0"/>
        <w:jc w:val="left"/>
        <w:rPr>
          <w:rFonts w:hint="eastAsia"/>
        </w:rPr>
      </w:pPr>
      <w:r>
        <w:rPr>
          <w:rFonts w:hint="eastAsia"/>
        </w:rPr>
        <w:t>再次，这种对一个巨大而多样的超自然记号群体的诉求，在所有世界宗教中是绝对独特的。</w:t>
      </w:r>
    </w:p>
    <w:p w14:paraId="5B82A0F0">
      <w:pPr>
        <w:pStyle w:val="8"/>
        <w:spacing w:after="0"/>
        <w:jc w:val="left"/>
        <w:rPr>
          <w:rFonts w:hint="eastAsia"/>
        </w:rPr>
      </w:pPr>
    </w:p>
    <w:p w14:paraId="478EBAFB">
      <w:pPr>
        <w:pStyle w:val="8"/>
        <w:spacing w:after="0"/>
        <w:jc w:val="left"/>
        <w:rPr>
          <w:rFonts w:hint="eastAsia"/>
        </w:rPr>
      </w:pPr>
      <w:r>
        <w:rPr>
          <w:rFonts w:hint="eastAsia"/>
        </w:rPr>
        <w:t>For example, we find nothing remotely like it in the three largest non-biblical religions: Hinduism, Buddhism, and Islam.</w:t>
      </w:r>
    </w:p>
    <w:p w14:paraId="42E48A83">
      <w:pPr>
        <w:pStyle w:val="8"/>
        <w:spacing w:after="0"/>
        <w:jc w:val="left"/>
        <w:rPr>
          <w:rFonts w:hint="eastAsia"/>
        </w:rPr>
      </w:pPr>
    </w:p>
    <w:p w14:paraId="1543A37C">
      <w:pPr>
        <w:pStyle w:val="8"/>
        <w:spacing w:after="0"/>
        <w:jc w:val="left"/>
        <w:rPr>
          <w:rFonts w:hint="eastAsia"/>
        </w:rPr>
      </w:pPr>
      <w:r>
        <w:rPr>
          <w:rFonts w:hint="eastAsia"/>
        </w:rPr>
        <w:t>例如，我们在三大非圣经宗教——印度教、佛教和伊斯兰教——中，找不到任何与之类似的东西。</w:t>
      </w:r>
    </w:p>
    <w:p w14:paraId="54B7247A">
      <w:pPr>
        <w:pStyle w:val="8"/>
        <w:spacing w:after="0"/>
        <w:jc w:val="left"/>
        <w:rPr>
          <w:rFonts w:hint="eastAsia"/>
        </w:rPr>
      </w:pPr>
    </w:p>
    <w:p w14:paraId="138F6F8B">
      <w:pPr>
        <w:pStyle w:val="8"/>
        <w:spacing w:after="0"/>
        <w:jc w:val="left"/>
        <w:rPr>
          <w:rFonts w:hint="eastAsia"/>
        </w:rPr>
      </w:pPr>
      <w:r>
        <w:rPr>
          <w:rFonts w:hint="eastAsia"/>
        </w:rPr>
        <w:t>None of them even attempts to boast of a rich, historical mosaic of types, prophecies, theophanies, and miracles—still less of a virgin birth, a transfiguration, or a physical resurrection from the dead.</w:t>
      </w:r>
    </w:p>
    <w:p w14:paraId="4576AAC2">
      <w:pPr>
        <w:pStyle w:val="8"/>
        <w:spacing w:after="0"/>
        <w:jc w:val="left"/>
        <w:rPr>
          <w:rFonts w:hint="eastAsia"/>
        </w:rPr>
      </w:pPr>
    </w:p>
    <w:p w14:paraId="05F78277">
      <w:pPr>
        <w:pStyle w:val="8"/>
        <w:spacing w:after="0"/>
        <w:jc w:val="left"/>
        <w:rPr>
          <w:rFonts w:hint="eastAsia"/>
        </w:rPr>
      </w:pPr>
      <w:r>
        <w:rPr>
          <w:rFonts w:hint="eastAsia"/>
        </w:rPr>
        <w:t>它们中没有一个甚至试图夸耀一个丰富的、历史性的预表、预言、神显和神迹的马赛克——更不用说童女怀孕、变像或从死里肉身复活了。</w:t>
      </w:r>
    </w:p>
    <w:p w14:paraId="6A852979">
      <w:pPr>
        <w:pStyle w:val="8"/>
        <w:spacing w:after="0"/>
        <w:jc w:val="left"/>
        <w:rPr>
          <w:rFonts w:hint="eastAsia"/>
        </w:rPr>
      </w:pPr>
    </w:p>
    <w:p w14:paraId="1A33FB7D">
      <w:pPr>
        <w:pStyle w:val="8"/>
        <w:spacing w:after="0"/>
        <w:jc w:val="left"/>
        <w:rPr>
          <w:rFonts w:hint="eastAsia"/>
        </w:rPr>
      </w:pPr>
      <w:r>
        <w:rPr>
          <w:rFonts w:hint="eastAsia"/>
        </w:rPr>
        <w:t>The Bible alone reveals such a body of signs, and the Bible alone challenges seekers to check it out.</w:t>
      </w:r>
    </w:p>
    <w:p w14:paraId="29D8E75C">
      <w:pPr>
        <w:pStyle w:val="8"/>
        <w:spacing w:after="0"/>
        <w:jc w:val="left"/>
        <w:rPr>
          <w:rFonts w:hint="eastAsia"/>
        </w:rPr>
      </w:pPr>
    </w:p>
    <w:p w14:paraId="66CC815A">
      <w:pPr>
        <w:pStyle w:val="8"/>
        <w:spacing w:after="0"/>
        <w:jc w:val="left"/>
        <w:rPr>
          <w:rFonts w:hint="eastAsia"/>
        </w:rPr>
      </w:pPr>
      <w:r>
        <w:rPr>
          <w:rFonts w:hint="eastAsia"/>
        </w:rPr>
        <w:t>唯有圣经揭示了这样一个记号的群体，也唯有圣经挑战寻求者去查考它。</w:t>
      </w:r>
    </w:p>
    <w:p w14:paraId="7CE52F5B">
      <w:pPr>
        <w:pStyle w:val="8"/>
        <w:spacing w:after="0"/>
        <w:jc w:val="left"/>
        <w:rPr>
          <w:rFonts w:hint="eastAsia"/>
        </w:rPr>
      </w:pPr>
    </w:p>
    <w:p w14:paraId="5F8890B8">
      <w:pPr>
        <w:pStyle w:val="8"/>
        <w:spacing w:after="0"/>
        <w:jc w:val="left"/>
        <w:rPr>
          <w:rFonts w:hint="eastAsia"/>
        </w:rPr>
      </w:pPr>
      <w:r>
        <w:rPr>
          <w:rFonts w:hint="eastAsia"/>
        </w:rPr>
        <w:t>This brings me to my second point, namely that the biblical signs create a reasonable presumption that Jesus of Nazareth is indeed God’s appointed Teacher.</w:t>
      </w:r>
    </w:p>
    <w:p w14:paraId="5582087C">
      <w:pPr>
        <w:pStyle w:val="8"/>
        <w:spacing w:after="0"/>
        <w:jc w:val="left"/>
        <w:rPr>
          <w:rFonts w:hint="eastAsia"/>
        </w:rPr>
      </w:pPr>
    </w:p>
    <w:p w14:paraId="04F9D27E">
      <w:pPr>
        <w:pStyle w:val="8"/>
        <w:spacing w:after="0"/>
        <w:jc w:val="left"/>
        <w:rPr>
          <w:rFonts w:hint="eastAsia"/>
        </w:rPr>
      </w:pPr>
      <w:r>
        <w:rPr>
          <w:rFonts w:hint="eastAsia"/>
        </w:rPr>
        <w:t>这就把我带到了第二点，即，圣经的记号创造了一个合理的推定，即拿撒勒人耶稣确实是神所指定的教师。</w:t>
      </w:r>
    </w:p>
    <w:p w14:paraId="10BA4092">
      <w:pPr>
        <w:pStyle w:val="8"/>
        <w:spacing w:after="0"/>
        <w:jc w:val="left"/>
        <w:rPr>
          <w:rFonts w:hint="eastAsia"/>
        </w:rPr>
      </w:pPr>
    </w:p>
    <w:p w14:paraId="3BCC6864">
      <w:pPr>
        <w:pStyle w:val="8"/>
        <w:spacing w:after="0"/>
        <w:jc w:val="left"/>
        <w:rPr>
          <w:rFonts w:hint="eastAsia"/>
        </w:rPr>
      </w:pPr>
      <w:r>
        <w:rPr>
          <w:rFonts w:hint="eastAsia"/>
        </w:rPr>
        <w:t>This conclusion follows logically from the great abundance of the signs, their amazing diversity, their having been spread out over some 6000 years of human history, their appearance in highly credible historical documents, and, above all, their marvelous convergence in one man, Jesus of Nazareth.</w:t>
      </w:r>
    </w:p>
    <w:p w14:paraId="6AC9484D">
      <w:pPr>
        <w:pStyle w:val="8"/>
        <w:spacing w:after="0"/>
        <w:jc w:val="left"/>
        <w:rPr>
          <w:rFonts w:hint="eastAsia"/>
        </w:rPr>
      </w:pPr>
    </w:p>
    <w:p w14:paraId="0E71C1B9">
      <w:pPr>
        <w:pStyle w:val="8"/>
        <w:spacing w:after="0"/>
        <w:jc w:val="left"/>
        <w:rPr>
          <w:rFonts w:hint="eastAsia"/>
        </w:rPr>
      </w:pPr>
      <w:r>
        <w:rPr>
          <w:rFonts w:hint="eastAsia"/>
        </w:rPr>
        <w:t>这个结论从记号的极大丰富、它们惊人的多样性、它们在约6000年的人类历史中的分布、它们在高度可信的历史文献中的出现，以及，最重要的是，它们在一个拿撒勒人耶稣身上的奇妙汇合中，逻辑地得出。</w:t>
      </w:r>
    </w:p>
    <w:p w14:paraId="1EECFA58">
      <w:pPr>
        <w:pStyle w:val="8"/>
        <w:spacing w:after="0"/>
        <w:jc w:val="left"/>
        <w:rPr>
          <w:rFonts w:hint="eastAsia"/>
        </w:rPr>
      </w:pPr>
    </w:p>
    <w:p w14:paraId="4C54E1FB">
      <w:pPr>
        <w:pStyle w:val="8"/>
        <w:spacing w:after="0"/>
        <w:jc w:val="left"/>
        <w:rPr>
          <w:rFonts w:hint="eastAsia"/>
        </w:rPr>
      </w:pPr>
      <w:r>
        <w:rPr>
          <w:rFonts w:hint="eastAsia"/>
        </w:rPr>
        <w:t>I have stated that this phenomenon is unprecedented and unparalleled in religious history.</w:t>
      </w:r>
    </w:p>
    <w:p w14:paraId="0A5E3C95">
      <w:pPr>
        <w:pStyle w:val="8"/>
        <w:spacing w:after="0"/>
        <w:jc w:val="left"/>
        <w:rPr>
          <w:rFonts w:hint="eastAsia"/>
        </w:rPr>
      </w:pPr>
    </w:p>
    <w:p w14:paraId="65915782">
      <w:pPr>
        <w:pStyle w:val="8"/>
        <w:spacing w:after="0"/>
        <w:jc w:val="left"/>
        <w:rPr>
          <w:rFonts w:hint="eastAsia"/>
        </w:rPr>
      </w:pPr>
      <w:r>
        <w:rPr>
          <w:rFonts w:hint="eastAsia"/>
        </w:rPr>
        <w:t>我已陈述过，这种现象在宗教史上是前所未有、无与伦比的。</w:t>
      </w:r>
    </w:p>
    <w:p w14:paraId="2B60156B">
      <w:pPr>
        <w:pStyle w:val="8"/>
        <w:spacing w:after="0"/>
        <w:jc w:val="left"/>
        <w:rPr>
          <w:rFonts w:hint="eastAsia"/>
        </w:rPr>
      </w:pPr>
    </w:p>
    <w:p w14:paraId="7206487D">
      <w:pPr>
        <w:pStyle w:val="8"/>
        <w:spacing w:after="0"/>
        <w:jc w:val="left"/>
        <w:rPr>
          <w:rFonts w:hint="eastAsia"/>
        </w:rPr>
      </w:pPr>
      <w:r>
        <w:rPr>
          <w:rFonts w:hint="eastAsia"/>
        </w:rPr>
        <w:t>But even more importantly, it is altogether inexplicable without reference to the divine.</w:t>
      </w:r>
    </w:p>
    <w:p w14:paraId="25E71492">
      <w:pPr>
        <w:pStyle w:val="8"/>
        <w:spacing w:after="0"/>
        <w:jc w:val="left"/>
        <w:rPr>
          <w:rFonts w:hint="eastAsia"/>
        </w:rPr>
      </w:pPr>
    </w:p>
    <w:p w14:paraId="7ADC04DD">
      <w:pPr>
        <w:pStyle w:val="8"/>
        <w:spacing w:after="0"/>
        <w:jc w:val="left"/>
        <w:rPr>
          <w:rFonts w:hint="eastAsia"/>
        </w:rPr>
      </w:pPr>
      <w:r>
        <w:rPr>
          <w:rFonts w:hint="eastAsia"/>
        </w:rPr>
        <w:t>但更重要的是，若不提及神圣，它就完全无法解释。</w:t>
      </w:r>
    </w:p>
    <w:p w14:paraId="22F2CC3B">
      <w:pPr>
        <w:pStyle w:val="8"/>
        <w:spacing w:after="0"/>
        <w:jc w:val="left"/>
        <w:rPr>
          <w:rFonts w:hint="eastAsia"/>
        </w:rPr>
      </w:pPr>
    </w:p>
    <w:p w14:paraId="32D76EE7">
      <w:pPr>
        <w:pStyle w:val="8"/>
        <w:spacing w:after="0"/>
        <w:jc w:val="left"/>
        <w:rPr>
          <w:rFonts w:hint="eastAsia"/>
        </w:rPr>
      </w:pPr>
      <w:r>
        <w:rPr>
          <w:rFonts w:hint="eastAsia"/>
        </w:rPr>
        <w:t>Such a confluence of supernatural signs lies completely beyond the capacity of mortal man even to imagine, let alone to fabricate.</w:t>
      </w:r>
    </w:p>
    <w:p w14:paraId="003ECCFF">
      <w:pPr>
        <w:pStyle w:val="8"/>
        <w:spacing w:after="0"/>
        <w:jc w:val="left"/>
        <w:rPr>
          <w:rFonts w:hint="eastAsia"/>
        </w:rPr>
      </w:pPr>
    </w:p>
    <w:p w14:paraId="0B9F6E5F">
      <w:pPr>
        <w:pStyle w:val="8"/>
        <w:spacing w:after="0"/>
        <w:jc w:val="left"/>
        <w:rPr>
          <w:rFonts w:hint="eastAsia"/>
        </w:rPr>
      </w:pPr>
      <w:r>
        <w:rPr>
          <w:rFonts w:hint="eastAsia"/>
        </w:rPr>
        <w:t>如此众多的超自然记号的汇合，完全超出了凡人甚至想象的能力，更不用说捏造了。</w:t>
      </w:r>
    </w:p>
    <w:p w14:paraId="0D3A6315">
      <w:pPr>
        <w:pStyle w:val="8"/>
        <w:spacing w:after="0"/>
        <w:jc w:val="left"/>
        <w:rPr>
          <w:rFonts w:hint="eastAsia"/>
        </w:rPr>
      </w:pPr>
    </w:p>
    <w:p w14:paraId="487883F5">
      <w:pPr>
        <w:pStyle w:val="8"/>
        <w:spacing w:after="0"/>
        <w:jc w:val="left"/>
        <w:rPr>
          <w:rFonts w:hint="eastAsia"/>
        </w:rPr>
      </w:pPr>
      <w:r>
        <w:rPr>
          <w:rFonts w:hint="eastAsia"/>
        </w:rPr>
        <w:t>It must, therefore, be the handiwork of an infinitely intelligent and powerful supreme being.</w:t>
      </w:r>
    </w:p>
    <w:p w14:paraId="765AAB93">
      <w:pPr>
        <w:pStyle w:val="8"/>
        <w:spacing w:after="0"/>
        <w:jc w:val="left"/>
        <w:rPr>
          <w:rFonts w:hint="eastAsia"/>
        </w:rPr>
      </w:pPr>
    </w:p>
    <w:p w14:paraId="71D3C093">
      <w:pPr>
        <w:pStyle w:val="8"/>
        <w:spacing w:after="0"/>
        <w:jc w:val="left"/>
        <w:rPr>
          <w:rFonts w:hint="eastAsia"/>
        </w:rPr>
      </w:pPr>
      <w:r>
        <w:rPr>
          <w:rFonts w:hint="eastAsia"/>
        </w:rPr>
        <w:t>因此，它必定是一位无限智慧和能力的至高存在者的杰作。</w:t>
      </w:r>
    </w:p>
    <w:p w14:paraId="0920B6F4">
      <w:pPr>
        <w:pStyle w:val="8"/>
        <w:spacing w:after="0"/>
        <w:jc w:val="left"/>
        <w:rPr>
          <w:rFonts w:hint="eastAsia"/>
        </w:rPr>
      </w:pPr>
    </w:p>
    <w:p w14:paraId="2E5AC9D9">
      <w:pPr>
        <w:pStyle w:val="8"/>
        <w:spacing w:after="0"/>
        <w:jc w:val="left"/>
        <w:rPr>
          <w:rFonts w:hint="eastAsia"/>
        </w:rPr>
      </w:pPr>
      <w:r>
        <w:rPr>
          <w:rFonts w:hint="eastAsia"/>
        </w:rPr>
        <w:t>Like the Star of Bethlehem, shining with incomparable splendor in an otherwise darkened sky, the one body of biblical signs is manifestly a supernatural invitation from the unknown god.</w:t>
      </w:r>
    </w:p>
    <w:p w14:paraId="3A3C78D8">
      <w:pPr>
        <w:pStyle w:val="8"/>
        <w:spacing w:after="0"/>
        <w:jc w:val="left"/>
        <w:rPr>
          <w:rFonts w:hint="eastAsia"/>
        </w:rPr>
      </w:pPr>
    </w:p>
    <w:p w14:paraId="4C4872AE">
      <w:pPr>
        <w:pStyle w:val="8"/>
        <w:spacing w:after="0"/>
        <w:jc w:val="left"/>
        <w:rPr>
          <w:rFonts w:hint="eastAsia"/>
        </w:rPr>
      </w:pPr>
      <w:r>
        <w:rPr>
          <w:rFonts w:hint="eastAsia"/>
        </w:rPr>
        <w:t>就像伯利恒之星，在原本黑暗的天空中，以无与伦比的光辉闪耀，那独一的圣经记号群体，显然是来自那位未识之神的一个超自然的邀请。</w:t>
      </w:r>
    </w:p>
    <w:p w14:paraId="4195C0EB">
      <w:pPr>
        <w:pStyle w:val="8"/>
        <w:spacing w:after="0"/>
        <w:jc w:val="left"/>
        <w:rPr>
          <w:rFonts w:hint="eastAsia"/>
        </w:rPr>
      </w:pPr>
    </w:p>
    <w:p w14:paraId="276482C2">
      <w:pPr>
        <w:pStyle w:val="8"/>
        <w:spacing w:after="0"/>
        <w:jc w:val="left"/>
        <w:rPr>
          <w:rFonts w:hint="eastAsia"/>
        </w:rPr>
      </w:pPr>
      <w:r>
        <w:rPr>
          <w:rFonts w:hint="eastAsia"/>
        </w:rPr>
        <w:t>Through it, he is clearly inviting wise men of every time and place to come, sit, and listen to the Teacher from Nazareth.</w:t>
      </w:r>
    </w:p>
    <w:p w14:paraId="3AE127D5">
      <w:pPr>
        <w:pStyle w:val="8"/>
        <w:spacing w:after="0"/>
        <w:jc w:val="left"/>
        <w:rPr>
          <w:rFonts w:hint="eastAsia"/>
        </w:rPr>
      </w:pPr>
    </w:p>
    <w:p w14:paraId="6DFFD801">
      <w:pPr>
        <w:pStyle w:val="8"/>
        <w:spacing w:after="0"/>
        <w:jc w:val="left"/>
        <w:rPr>
          <w:rFonts w:hint="eastAsia"/>
        </w:rPr>
      </w:pPr>
      <w:r>
        <w:rPr>
          <w:rFonts w:hint="eastAsia"/>
        </w:rPr>
        <w:t>通过它，祂清楚地邀请各个时代和地方的智者，来，坐下，聆听那位来自拿撒勒的教师。</w:t>
      </w:r>
    </w:p>
    <w:p w14:paraId="1247F1A0">
      <w:pPr>
        <w:pStyle w:val="8"/>
        <w:spacing w:after="0"/>
        <w:jc w:val="left"/>
        <w:rPr>
          <w:rFonts w:hint="eastAsia"/>
        </w:rPr>
      </w:pPr>
    </w:p>
    <w:p w14:paraId="1C8C49D3">
      <w:pPr>
        <w:pStyle w:val="8"/>
        <w:spacing w:after="0"/>
        <w:jc w:val="left"/>
        <w:rPr>
          <w:rFonts w:hint="eastAsia"/>
        </w:rPr>
      </w:pPr>
      <w:r>
        <w:rPr>
          <w:rFonts w:hint="eastAsia"/>
        </w:rPr>
        <w:t>When they do come, and when they do take their place at his feet, their purpose will be as simple as it is important: Now they must try to find out if this Jesus—who unabashedly called himself “The Teacher” of all mankind</w:t>
      </w:r>
    </w:p>
    <w:p w14:paraId="6B8FA488">
      <w:pPr>
        <w:pStyle w:val="8"/>
        <w:spacing w:after="0"/>
        <w:jc w:val="left"/>
        <w:rPr>
          <w:rFonts w:hint="eastAsia"/>
        </w:rPr>
      </w:pPr>
      <w:r>
        <w:rPr>
          <w:rFonts w:hint="eastAsia"/>
        </w:rPr>
        <w:t>—has indeed brought us trustworthy answers to all the questions of life.</w:t>
      </w:r>
    </w:p>
    <w:p w14:paraId="69A960D9">
      <w:pPr>
        <w:pStyle w:val="8"/>
        <w:spacing w:after="0"/>
        <w:jc w:val="left"/>
        <w:rPr>
          <w:rFonts w:hint="eastAsia"/>
        </w:rPr>
      </w:pPr>
    </w:p>
    <w:p w14:paraId="08F5EC6E">
      <w:pPr>
        <w:pStyle w:val="8"/>
        <w:spacing w:after="0"/>
        <w:jc w:val="left"/>
        <w:sectPr>
          <w:pgSz w:w="12240" w:h="15840"/>
          <w:pgMar w:top="1360" w:right="1440" w:bottom="280" w:left="1440" w:header="720" w:footer="720" w:gutter="0"/>
          <w:cols w:space="720" w:num="1"/>
        </w:sectPr>
      </w:pPr>
      <w:r>
        <w:rPr>
          <w:rFonts w:hint="eastAsia"/>
        </w:rPr>
        <w:t>当他们真的来了，当他们真的在祂脚前坐下时，他们的目的将既简单又重要：现在他们必须设法查明，这位——毫不掩饰地自称为全人类的“教师”的耶稣——是否真的为我们带来了对人生所有问题的可靠答案。</w:t>
      </w:r>
    </w:p>
    <w:p w14:paraId="5F296983">
      <w:pPr>
        <w:pStyle w:val="8"/>
        <w:ind w:right="101"/>
        <w:rPr>
          <w:rFonts w:hint="eastAsia"/>
        </w:rPr>
      </w:pPr>
      <w:bookmarkStart w:id="10" w:name="One Man’s Journey: Good News From a Dist"/>
      <w:bookmarkEnd w:id="10"/>
      <w:bookmarkStart w:id="11" w:name="_bookmark106"/>
      <w:bookmarkEnd w:id="11"/>
      <w:r>
        <w:rPr>
          <w:rFonts w:hint="eastAsia"/>
        </w:rPr>
        <w:t>ONE MAN’S JOURNEY:</w:t>
      </w:r>
    </w:p>
    <w:p w14:paraId="4C736BB0">
      <w:pPr>
        <w:pStyle w:val="8"/>
        <w:ind w:right="101"/>
        <w:rPr>
          <w:rFonts w:hint="eastAsia"/>
        </w:rPr>
      </w:pPr>
      <w:r>
        <w:rPr>
          <w:rFonts w:hint="eastAsia"/>
        </w:rPr>
        <w:t>GOOD NEWS FROM A DISTANT LAND</w:t>
      </w:r>
    </w:p>
    <w:p w14:paraId="5F0A923F">
      <w:pPr>
        <w:pStyle w:val="8"/>
        <w:ind w:right="101"/>
        <w:rPr>
          <w:rFonts w:hint="eastAsia"/>
        </w:rPr>
      </w:pPr>
      <w:r>
        <w:rPr>
          <w:rFonts w:hint="eastAsia"/>
        </w:rPr>
        <w:t>一个人的旅程：</w:t>
      </w:r>
    </w:p>
    <w:p w14:paraId="4867E424">
      <w:pPr>
        <w:pStyle w:val="8"/>
        <w:ind w:right="101"/>
        <w:rPr>
          <w:rFonts w:hint="eastAsia"/>
        </w:rPr>
      </w:pPr>
      <w:r>
        <w:rPr>
          <w:rFonts w:hint="eastAsia"/>
        </w:rPr>
        <w:t>来自远方的佳音</w:t>
      </w:r>
    </w:p>
    <w:p w14:paraId="5BC81E99">
      <w:pPr>
        <w:pStyle w:val="8"/>
        <w:ind w:right="101"/>
        <w:rPr>
          <w:rFonts w:hint="eastAsia"/>
        </w:rPr>
      </w:pPr>
    </w:p>
    <w:p w14:paraId="13F2C917">
      <w:pPr>
        <w:pStyle w:val="8"/>
        <w:ind w:right="101"/>
        <w:rPr>
          <w:rFonts w:hint="eastAsia"/>
        </w:rPr>
      </w:pPr>
      <w:r>
        <w:rPr>
          <w:rFonts w:hint="eastAsia"/>
        </w:rPr>
        <w:t>Like cold water to a weary soul is good news from a distant land.</w:t>
      </w:r>
    </w:p>
    <w:p w14:paraId="0521A095">
      <w:pPr>
        <w:pStyle w:val="8"/>
        <w:ind w:right="101"/>
        <w:rPr>
          <w:rFonts w:hint="eastAsia"/>
        </w:rPr>
      </w:pPr>
      <w:r>
        <w:rPr>
          <w:rFonts w:hint="eastAsia"/>
        </w:rPr>
        <w:t>有好信息从远方来，就如凉水给口渴的人喝。</w:t>
      </w:r>
    </w:p>
    <w:p w14:paraId="0059C21A">
      <w:pPr>
        <w:pStyle w:val="8"/>
        <w:ind w:right="101"/>
        <w:rPr>
          <w:rFonts w:hint="eastAsia"/>
        </w:rPr>
      </w:pPr>
    </w:p>
    <w:p w14:paraId="244D7AF5">
      <w:pPr>
        <w:pStyle w:val="8"/>
        <w:ind w:right="101"/>
        <w:rPr>
          <w:rFonts w:hint="eastAsia"/>
        </w:rPr>
      </w:pPr>
      <w:r>
        <w:rPr>
          <w:rFonts w:hint="eastAsia"/>
        </w:rPr>
        <w:t>—Proverbs 25:25</w:t>
      </w:r>
    </w:p>
    <w:p w14:paraId="5774CD13">
      <w:pPr>
        <w:pStyle w:val="8"/>
        <w:ind w:right="101"/>
        <w:rPr>
          <w:rFonts w:hint="eastAsia"/>
        </w:rPr>
      </w:pPr>
      <w:r>
        <w:rPr>
          <w:rFonts w:hint="eastAsia"/>
        </w:rPr>
        <w:t>——《箴言》25:25</w:t>
      </w:r>
    </w:p>
    <w:p w14:paraId="785B60E8">
      <w:pPr>
        <w:pStyle w:val="8"/>
        <w:ind w:right="101"/>
        <w:rPr>
          <w:rFonts w:hint="eastAsia"/>
        </w:rPr>
      </w:pPr>
    </w:p>
    <w:p w14:paraId="5B6704D2">
      <w:pPr>
        <w:pStyle w:val="8"/>
        <w:ind w:right="101"/>
        <w:rPr>
          <w:rFonts w:hint="eastAsia"/>
        </w:rPr>
      </w:pPr>
      <w:r>
        <w:rPr>
          <w:rFonts w:hint="eastAsia"/>
        </w:rPr>
        <w:t>IT WAS A beautiful spring day in Berkeley, I was right where I felt I should be, my deepest desire was about to be fulfilled, and I was scared spitless.</w:t>
      </w:r>
    </w:p>
    <w:p w14:paraId="107D3F62">
      <w:pPr>
        <w:pStyle w:val="8"/>
        <w:ind w:right="101"/>
        <w:rPr>
          <w:rFonts w:hint="eastAsia"/>
        </w:rPr>
      </w:pPr>
      <w:r>
        <w:rPr>
          <w:rFonts w:hint="eastAsia"/>
        </w:rPr>
        <w:t>那是在伯克利一个美丽的春日，我身处自觉应在之地，内心最深的渴望即将实现，而我却吓得魂飞魄散。</w:t>
      </w:r>
    </w:p>
    <w:p w14:paraId="73EF9650">
      <w:pPr>
        <w:pStyle w:val="8"/>
        <w:ind w:right="101"/>
        <w:rPr>
          <w:rFonts w:hint="eastAsia"/>
        </w:rPr>
      </w:pPr>
    </w:p>
    <w:p w14:paraId="5A199274">
      <w:pPr>
        <w:pStyle w:val="8"/>
        <w:ind w:right="101"/>
        <w:rPr>
          <w:rFonts w:hint="eastAsia"/>
        </w:rPr>
      </w:pPr>
      <w:r>
        <w:rPr>
          <w:rFonts w:hint="eastAsia"/>
        </w:rPr>
        <w:t>It was one thing to read about Tibetan lamas (priests) in books, but quite another to knock on one’s door and ask to become his student!</w:t>
      </w:r>
    </w:p>
    <w:p w14:paraId="2E4012CD">
      <w:pPr>
        <w:pStyle w:val="8"/>
        <w:ind w:right="101"/>
        <w:rPr>
          <w:rFonts w:hint="eastAsia"/>
        </w:rPr>
      </w:pPr>
      <w:r>
        <w:rPr>
          <w:rFonts w:hint="eastAsia"/>
        </w:rPr>
        <w:t>在书中读到西藏的喇嘛（僧侣）是一回事，但要敲开一位喇嘛的门，请求收自己为徒，则完全是另一回事！</w:t>
      </w:r>
    </w:p>
    <w:p w14:paraId="75F877D0">
      <w:pPr>
        <w:pStyle w:val="8"/>
        <w:ind w:right="101"/>
        <w:rPr>
          <w:rFonts w:hint="eastAsia"/>
        </w:rPr>
      </w:pPr>
    </w:p>
    <w:p w14:paraId="00484EBE">
      <w:pPr>
        <w:pStyle w:val="8"/>
        <w:ind w:right="101"/>
        <w:rPr>
          <w:rFonts w:hint="eastAsia"/>
        </w:rPr>
      </w:pPr>
      <w:r>
        <w:rPr>
          <w:rFonts w:hint="eastAsia"/>
        </w:rPr>
        <w:t>But as I reflected on the events of the past few months, I realized I had no other choice.</w:t>
      </w:r>
    </w:p>
    <w:p w14:paraId="73FFB946">
      <w:pPr>
        <w:pStyle w:val="8"/>
        <w:ind w:right="101"/>
        <w:rPr>
          <w:rFonts w:hint="eastAsia"/>
        </w:rPr>
      </w:pPr>
      <w:r>
        <w:rPr>
          <w:rFonts w:hint="eastAsia"/>
        </w:rPr>
        <w:t>但当我回想过去几个月的种种，我意识到自己别无选择。</w:t>
      </w:r>
    </w:p>
    <w:p w14:paraId="7F2C6393">
      <w:pPr>
        <w:pStyle w:val="8"/>
        <w:ind w:right="101"/>
        <w:rPr>
          <w:rFonts w:hint="eastAsia"/>
        </w:rPr>
      </w:pPr>
    </w:p>
    <w:p w14:paraId="2DF8BA82">
      <w:pPr>
        <w:pStyle w:val="8"/>
        <w:ind w:right="101"/>
        <w:rPr>
          <w:rFonts w:hint="eastAsia"/>
        </w:rPr>
      </w:pPr>
      <w:r>
        <w:rPr>
          <w:rFonts w:hint="eastAsia"/>
        </w:rPr>
        <w:t>I simply had invested too much in this moment to let fear rob me of my dream.</w:t>
      </w:r>
    </w:p>
    <w:p w14:paraId="349F2001">
      <w:pPr>
        <w:pStyle w:val="8"/>
        <w:ind w:right="101"/>
        <w:rPr>
          <w:rFonts w:hint="eastAsia"/>
        </w:rPr>
      </w:pPr>
      <w:r>
        <w:rPr>
          <w:rFonts w:hint="eastAsia"/>
        </w:rPr>
        <w:t>我为这一刻投入了太多，不能让恐惧夺走我的梦想。</w:t>
      </w:r>
    </w:p>
    <w:p w14:paraId="6BDDF346">
      <w:pPr>
        <w:pStyle w:val="8"/>
        <w:ind w:right="101"/>
        <w:rPr>
          <w:rFonts w:hint="eastAsia"/>
        </w:rPr>
      </w:pPr>
    </w:p>
    <w:p w14:paraId="39B1ED11">
      <w:pPr>
        <w:pStyle w:val="8"/>
        <w:ind w:right="101"/>
        <w:rPr>
          <w:rFonts w:hint="eastAsia"/>
        </w:rPr>
      </w:pPr>
      <w:r>
        <w:rPr>
          <w:rFonts w:hint="eastAsia"/>
        </w:rPr>
        <w:t>The journey to Berkeley had begun several months earlier, shortly after my watching the documentary about Peter Max and coming to a solid faith in the existence of god.</w:t>
      </w:r>
    </w:p>
    <w:p w14:paraId="61364758">
      <w:pPr>
        <w:pStyle w:val="8"/>
        <w:ind w:right="101"/>
        <w:rPr>
          <w:rFonts w:hint="eastAsia"/>
        </w:rPr>
      </w:pPr>
      <w:r>
        <w:rPr>
          <w:rFonts w:hint="eastAsia"/>
        </w:rPr>
        <w:t>前往伯克利之旅始于几个月前，就在我看了关于彼得·马克斯的纪录片，并对神的存在建立了坚实信念之后不久。</w:t>
      </w:r>
    </w:p>
    <w:p w14:paraId="6A9016BC">
      <w:pPr>
        <w:pStyle w:val="8"/>
        <w:ind w:right="101"/>
        <w:rPr>
          <w:rFonts w:hint="eastAsia"/>
        </w:rPr>
      </w:pPr>
    </w:p>
    <w:p w14:paraId="62DF57AD">
      <w:pPr>
        <w:pStyle w:val="8"/>
        <w:ind w:right="101"/>
        <w:rPr>
          <w:rFonts w:hint="eastAsia"/>
        </w:rPr>
      </w:pPr>
      <w:r>
        <w:rPr>
          <w:rFonts w:hint="eastAsia"/>
        </w:rPr>
        <w:t>I was all questions, all excitement, all hope.</w:t>
      </w:r>
    </w:p>
    <w:p w14:paraId="2F8B1300">
      <w:pPr>
        <w:pStyle w:val="8"/>
        <w:ind w:right="101"/>
        <w:rPr>
          <w:rFonts w:hint="eastAsia"/>
        </w:rPr>
      </w:pPr>
      <w:r>
        <w:rPr>
          <w:rFonts w:hint="eastAsia"/>
        </w:rPr>
        <w:t>我充满了疑问，充满了兴奋，充满了希望。</w:t>
      </w:r>
    </w:p>
    <w:p w14:paraId="0646B5AE">
      <w:pPr>
        <w:pStyle w:val="8"/>
        <w:ind w:right="101"/>
        <w:rPr>
          <w:rFonts w:hint="eastAsia"/>
        </w:rPr>
      </w:pPr>
    </w:p>
    <w:p w14:paraId="275B5371">
      <w:pPr>
        <w:pStyle w:val="8"/>
        <w:ind w:right="101"/>
        <w:rPr>
          <w:rFonts w:hint="eastAsia"/>
        </w:rPr>
      </w:pPr>
      <w:r>
        <w:rPr>
          <w:rFonts w:hint="eastAsia"/>
        </w:rPr>
        <w:t>I was a newborn seeker of religious truth and spiritual experience.</w:t>
      </w:r>
    </w:p>
    <w:p w14:paraId="1EA752B7">
      <w:pPr>
        <w:pStyle w:val="8"/>
        <w:ind w:right="101"/>
        <w:rPr>
          <w:rFonts w:hint="eastAsia"/>
        </w:rPr>
      </w:pPr>
      <w:r>
        <w:rPr>
          <w:rFonts w:hint="eastAsia"/>
        </w:rPr>
        <w:t>我是一个初生的寻求者，寻求宗教真理和属灵体验。</w:t>
      </w:r>
    </w:p>
    <w:p w14:paraId="1AFC7D7E">
      <w:pPr>
        <w:pStyle w:val="8"/>
        <w:ind w:right="101"/>
        <w:rPr>
          <w:rFonts w:hint="eastAsia"/>
        </w:rPr>
      </w:pPr>
    </w:p>
    <w:p w14:paraId="3E22F576">
      <w:pPr>
        <w:pStyle w:val="8"/>
        <w:ind w:right="101"/>
        <w:rPr>
          <w:rFonts w:hint="eastAsia"/>
        </w:rPr>
      </w:pPr>
      <w:r>
        <w:rPr>
          <w:rFonts w:hint="eastAsia"/>
        </w:rPr>
        <w:t>So I did what every newborn does: I cried out for someone to feed me.</w:t>
      </w:r>
    </w:p>
    <w:p w14:paraId="60D43CA9">
      <w:pPr>
        <w:pStyle w:val="8"/>
        <w:ind w:right="101"/>
        <w:rPr>
          <w:rFonts w:hint="eastAsia"/>
        </w:rPr>
      </w:pPr>
      <w:r>
        <w:rPr>
          <w:rFonts w:hint="eastAsia"/>
        </w:rPr>
        <w:t>于是我做了每个新生儿都会做的事：我哭喊着要人喂养我。</w:t>
      </w:r>
    </w:p>
    <w:p w14:paraId="23386782">
      <w:pPr>
        <w:pStyle w:val="8"/>
        <w:ind w:right="101"/>
        <w:rPr>
          <w:rFonts w:hint="eastAsia"/>
        </w:rPr>
      </w:pPr>
    </w:p>
    <w:p w14:paraId="2FD8E6BD">
      <w:pPr>
        <w:pStyle w:val="8"/>
        <w:ind w:right="101"/>
        <w:rPr>
          <w:rFonts w:hint="eastAsia"/>
        </w:rPr>
      </w:pPr>
      <w:r>
        <w:rPr>
          <w:rFonts w:hint="eastAsia"/>
        </w:rPr>
        <w:t>In other words, I started looking for a teacher, a trustworthy spiritual guide who could help me experience the mystical union with god that all the gurus were proclaiming.</w:t>
      </w:r>
    </w:p>
    <w:p w14:paraId="0CD17BB3">
      <w:pPr>
        <w:pStyle w:val="8"/>
        <w:ind w:right="101"/>
        <w:rPr>
          <w:rFonts w:hint="eastAsia"/>
        </w:rPr>
      </w:pPr>
      <w:r>
        <w:rPr>
          <w:rFonts w:hint="eastAsia"/>
        </w:rPr>
        <w:t>换言之，我开始寻找一位老师，一个值得信赖的属灵向导，能帮助我体验所有古鲁们所宣称的与神的奥秘联合。</w:t>
      </w:r>
    </w:p>
    <w:p w14:paraId="0F19B4C2">
      <w:pPr>
        <w:pStyle w:val="8"/>
        <w:ind w:right="101"/>
        <w:rPr>
          <w:rFonts w:hint="eastAsia"/>
        </w:rPr>
      </w:pPr>
    </w:p>
    <w:p w14:paraId="6FB19212">
      <w:pPr>
        <w:pStyle w:val="8"/>
        <w:ind w:right="101"/>
        <w:rPr>
          <w:rFonts w:hint="eastAsia"/>
        </w:rPr>
      </w:pPr>
      <w:r>
        <w:rPr>
          <w:rFonts w:hint="eastAsia"/>
        </w:rPr>
        <w:t>Interestingly, I did not immediately seek out Swami Satchidananda’s group.</w:t>
      </w:r>
    </w:p>
    <w:p w14:paraId="1476EFB0">
      <w:pPr>
        <w:pStyle w:val="8"/>
        <w:ind w:right="101"/>
        <w:rPr>
          <w:rFonts w:hint="eastAsia"/>
        </w:rPr>
      </w:pPr>
      <w:r>
        <w:rPr>
          <w:rFonts w:hint="eastAsia"/>
        </w:rPr>
        <w:t>有趣的是，我没有立即去寻找斯瓦米·萨奇达南达的团体。</w:t>
      </w:r>
    </w:p>
    <w:p w14:paraId="4869339A">
      <w:pPr>
        <w:pStyle w:val="8"/>
        <w:ind w:right="101"/>
        <w:rPr>
          <w:rFonts w:hint="eastAsia"/>
        </w:rPr>
      </w:pPr>
    </w:p>
    <w:p w14:paraId="2AE3782E">
      <w:pPr>
        <w:pStyle w:val="8"/>
        <w:ind w:right="101"/>
        <w:rPr>
          <w:rFonts w:hint="eastAsia"/>
        </w:rPr>
      </w:pPr>
      <w:r>
        <w:rPr>
          <w:rFonts w:hint="eastAsia"/>
        </w:rPr>
        <w:t>Instead, I made some new acquaintances and read some fascinating books that attracted me to Tibetan Buddhism.</w:t>
      </w:r>
    </w:p>
    <w:p w14:paraId="0806FF30">
      <w:pPr>
        <w:pStyle w:val="8"/>
        <w:ind w:right="101"/>
        <w:rPr>
          <w:rFonts w:hint="eastAsia"/>
        </w:rPr>
      </w:pPr>
      <w:r>
        <w:rPr>
          <w:rFonts w:hint="eastAsia"/>
        </w:rPr>
        <w:t>而是结交了一些新朋友，读了一些引人入胜的书，这些书吸引我转向了藏传佛教。</w:t>
      </w:r>
    </w:p>
    <w:p w14:paraId="1FF5562E">
      <w:pPr>
        <w:pStyle w:val="8"/>
        <w:ind w:right="101"/>
        <w:rPr>
          <w:rFonts w:hint="eastAsia"/>
        </w:rPr>
      </w:pPr>
    </w:p>
    <w:p w14:paraId="3381E18A">
      <w:pPr>
        <w:pStyle w:val="8"/>
        <w:ind w:right="101"/>
        <w:rPr>
          <w:rFonts w:hint="eastAsia"/>
        </w:rPr>
      </w:pPr>
      <w:r>
        <w:rPr>
          <w:rFonts w:hint="eastAsia"/>
        </w:rPr>
        <w:t>Eventually I heard about Lama Tarthang Tulku Rinpoche, a Tibetan Buddhist priest who had recently arrived from India to establish the Tibetan Nyingmapa Meditation Center in that haven of all things radical, Berkeley, California.</w:t>
      </w:r>
    </w:p>
    <w:p w14:paraId="15A1E441">
      <w:pPr>
        <w:pStyle w:val="8"/>
        <w:ind w:right="101"/>
        <w:rPr>
          <w:rFonts w:hint="eastAsia"/>
        </w:rPr>
      </w:pPr>
      <w:r>
        <w:rPr>
          <w:rFonts w:hint="eastAsia"/>
        </w:rPr>
        <w:t>最终，我听说了塔尔唐·图尔库·仁波切喇嘛，他是一位藏传佛教僧侣，近期刚从印度来到加州伯克利这个一切激进事物的天堂，建立了西藏宁玛派默想中心。</w:t>
      </w:r>
    </w:p>
    <w:p w14:paraId="542A633D">
      <w:pPr>
        <w:pStyle w:val="8"/>
        <w:ind w:right="101"/>
        <w:rPr>
          <w:rFonts w:hint="eastAsia"/>
        </w:rPr>
      </w:pPr>
    </w:p>
    <w:p w14:paraId="74207AD7">
      <w:pPr>
        <w:pStyle w:val="8"/>
        <w:ind w:right="101"/>
        <w:rPr>
          <w:rFonts w:hint="eastAsia"/>
        </w:rPr>
      </w:pPr>
      <w:r>
        <w:rPr>
          <w:rFonts w:hint="eastAsia"/>
        </w:rPr>
        <w:t>Being radically interested in god, I headed out.</w:t>
      </w:r>
    </w:p>
    <w:p w14:paraId="021418B1">
      <w:pPr>
        <w:pStyle w:val="8"/>
        <w:ind w:right="101"/>
        <w:rPr>
          <w:rFonts w:hint="eastAsia"/>
        </w:rPr>
      </w:pPr>
      <w:r>
        <w:rPr>
          <w:rFonts w:hint="eastAsia"/>
        </w:rPr>
        <w:t>由于对神有着极大的兴趣，我便动身前往。</w:t>
      </w:r>
    </w:p>
    <w:p w14:paraId="102EC25A">
      <w:pPr>
        <w:pStyle w:val="8"/>
        <w:ind w:right="101"/>
        <w:rPr>
          <w:rFonts w:hint="eastAsia"/>
        </w:rPr>
      </w:pPr>
    </w:p>
    <w:p w14:paraId="7078289E">
      <w:pPr>
        <w:pStyle w:val="8"/>
        <w:ind w:right="101"/>
        <w:rPr>
          <w:rFonts w:hint="eastAsia"/>
        </w:rPr>
      </w:pPr>
      <w:r>
        <w:rPr>
          <w:rFonts w:hint="eastAsia"/>
        </w:rPr>
        <w:t>When at last I found the courage to knock on his door, it opened up into a whole new world.</w:t>
      </w:r>
    </w:p>
    <w:p w14:paraId="07A0CBA2">
      <w:pPr>
        <w:pStyle w:val="8"/>
        <w:ind w:right="101"/>
        <w:rPr>
          <w:rFonts w:hint="eastAsia"/>
        </w:rPr>
      </w:pPr>
      <w:r>
        <w:rPr>
          <w:rFonts w:hint="eastAsia"/>
        </w:rPr>
        <w:t>当我终于鼓起勇气敲响他的门时，门后开启了一个全新的世界。</w:t>
      </w:r>
    </w:p>
    <w:p w14:paraId="38FED284">
      <w:pPr>
        <w:pStyle w:val="8"/>
        <w:ind w:right="101"/>
        <w:rPr>
          <w:rFonts w:hint="eastAsia"/>
        </w:rPr>
      </w:pPr>
    </w:p>
    <w:p w14:paraId="34F806DD">
      <w:pPr>
        <w:pStyle w:val="8"/>
        <w:ind w:right="101"/>
        <w:rPr>
          <w:rFonts w:hint="eastAsia"/>
        </w:rPr>
      </w:pPr>
      <w:r>
        <w:rPr>
          <w:rFonts w:hint="eastAsia"/>
        </w:rPr>
        <w:t>Rinpoche, as his students called him, warmly greeted me himself, introduced me to his wife and children, and then invited me to join him in the empty meditation hall.</w:t>
      </w:r>
    </w:p>
    <w:p w14:paraId="6A1B0F66">
      <w:pPr>
        <w:pStyle w:val="8"/>
        <w:ind w:right="101"/>
        <w:rPr>
          <w:rFonts w:hint="eastAsia"/>
        </w:rPr>
      </w:pPr>
      <w:r>
        <w:rPr>
          <w:rFonts w:hint="eastAsia"/>
        </w:rPr>
        <w:t>仁波切，这是他的学生们对他的称呼，他亲自热情地迎接了我，把我介绍给他的妻子和孩子，然后邀请我与他一同进入空无一人的默想堂。</w:t>
      </w:r>
    </w:p>
    <w:p w14:paraId="5D608617">
      <w:pPr>
        <w:pStyle w:val="8"/>
        <w:ind w:right="101"/>
        <w:rPr>
          <w:rFonts w:hint="eastAsia"/>
        </w:rPr>
      </w:pPr>
    </w:p>
    <w:p w14:paraId="4AAAEFDB">
      <w:pPr>
        <w:pStyle w:val="8"/>
        <w:ind w:right="101"/>
        <w:rPr>
          <w:rFonts w:hint="eastAsia"/>
        </w:rPr>
      </w:pPr>
      <w:r>
        <w:rPr>
          <w:rFonts w:hint="eastAsia"/>
        </w:rPr>
        <w:t>The polished wood floor of the cavernous Victorian living room was covered with mats: here the students sat in mediation and listened to his teaching.</w:t>
      </w:r>
    </w:p>
    <w:p w14:paraId="2F1CA5CD">
      <w:pPr>
        <w:pStyle w:val="8"/>
        <w:ind w:right="101"/>
        <w:rPr>
          <w:rFonts w:hint="eastAsia"/>
        </w:rPr>
      </w:pPr>
      <w:r>
        <w:rPr>
          <w:rFonts w:hint="eastAsia"/>
        </w:rPr>
        <w:t>这间巨大的维多利亚式客厅里，光亮的木地板上铺满了垫子：学生们就坐在这里默想，聆听他的教导。</w:t>
      </w:r>
    </w:p>
    <w:p w14:paraId="1BABE13F">
      <w:pPr>
        <w:pStyle w:val="8"/>
        <w:ind w:right="101"/>
        <w:rPr>
          <w:rFonts w:hint="eastAsia"/>
        </w:rPr>
      </w:pPr>
    </w:p>
    <w:p w14:paraId="69419EB1">
      <w:pPr>
        <w:pStyle w:val="8"/>
        <w:ind w:right="101"/>
        <w:rPr>
          <w:rFonts w:hint="eastAsia"/>
        </w:rPr>
      </w:pPr>
      <w:r>
        <w:rPr>
          <w:rFonts w:hint="eastAsia"/>
        </w:rPr>
        <w:t>Ornate tapestries covered with boddhisattvas (enlightened men, now elevated to the status of demigods) hung from the walls.</w:t>
      </w:r>
    </w:p>
    <w:p w14:paraId="73BDFBF5">
      <w:pPr>
        <w:pStyle w:val="8"/>
        <w:ind w:right="101"/>
        <w:rPr>
          <w:rFonts w:hint="eastAsia"/>
        </w:rPr>
      </w:pPr>
      <w:r>
        <w:rPr>
          <w:rFonts w:hint="eastAsia"/>
        </w:rPr>
        <w:t>墙上挂着华丽的织锦，上面绘有菩萨（已开悟者，现已提升至半神地位）。</w:t>
      </w:r>
    </w:p>
    <w:p w14:paraId="673ED078">
      <w:pPr>
        <w:pStyle w:val="8"/>
        <w:ind w:right="101"/>
        <w:rPr>
          <w:rFonts w:hint="eastAsia"/>
        </w:rPr>
      </w:pPr>
    </w:p>
    <w:p w14:paraId="30B0C831">
      <w:pPr>
        <w:pStyle w:val="8"/>
        <w:ind w:right="101"/>
        <w:rPr>
          <w:rFonts w:hint="eastAsia"/>
        </w:rPr>
      </w:pPr>
      <w:r>
        <w:rPr>
          <w:rFonts w:hint="eastAsia"/>
        </w:rPr>
        <w:t>On the dais where we visited there were books of sacred scriptures, prayer wheels, and other accoutrements of Tibetan worship.</w:t>
      </w:r>
    </w:p>
    <w:p w14:paraId="397F4B75">
      <w:pPr>
        <w:pStyle w:val="8"/>
        <w:ind w:right="101"/>
        <w:rPr>
          <w:rFonts w:hint="eastAsia"/>
        </w:rPr>
      </w:pPr>
      <w:r>
        <w:rPr>
          <w:rFonts w:hint="eastAsia"/>
        </w:rPr>
        <w:t>在我们交谈的台子上，摆放着经书、转经轮以及其他藏传佛教的敬拜用具。</w:t>
      </w:r>
    </w:p>
    <w:p w14:paraId="7932FE6A">
      <w:pPr>
        <w:pStyle w:val="8"/>
        <w:ind w:right="101"/>
        <w:rPr>
          <w:rFonts w:hint="eastAsia"/>
        </w:rPr>
      </w:pPr>
    </w:p>
    <w:p w14:paraId="3A544D38">
      <w:pPr>
        <w:pStyle w:val="8"/>
        <w:ind w:right="101"/>
        <w:rPr>
          <w:rFonts w:hint="eastAsia"/>
        </w:rPr>
      </w:pPr>
      <w:r>
        <w:rPr>
          <w:rFonts w:hint="eastAsia"/>
        </w:rPr>
        <w:t>What had I gotten myself into?!</w:t>
      </w:r>
    </w:p>
    <w:p w14:paraId="0079E9D6">
      <w:pPr>
        <w:pStyle w:val="8"/>
        <w:ind w:right="101"/>
        <w:rPr>
          <w:rFonts w:hint="eastAsia"/>
        </w:rPr>
      </w:pPr>
      <w:r>
        <w:rPr>
          <w:rFonts w:hint="eastAsia"/>
        </w:rPr>
        <w:t>我这到底是闯进了什么地方？！</w:t>
      </w:r>
    </w:p>
    <w:p w14:paraId="0C307433">
      <w:pPr>
        <w:pStyle w:val="8"/>
        <w:ind w:right="101"/>
        <w:rPr>
          <w:rFonts w:hint="eastAsia"/>
        </w:rPr>
      </w:pPr>
    </w:p>
    <w:p w14:paraId="76AF4108">
      <w:pPr>
        <w:pStyle w:val="8"/>
        <w:ind w:right="101"/>
        <w:rPr>
          <w:rFonts w:hint="eastAsia"/>
        </w:rPr>
      </w:pPr>
      <w:r>
        <w:rPr>
          <w:rFonts w:hint="eastAsia"/>
        </w:rPr>
        <w:t>The brief interview began.</w:t>
      </w:r>
    </w:p>
    <w:p w14:paraId="08A52D3E">
      <w:pPr>
        <w:pStyle w:val="8"/>
        <w:ind w:right="101"/>
        <w:rPr>
          <w:rFonts w:hint="eastAsia"/>
        </w:rPr>
      </w:pPr>
      <w:r>
        <w:rPr>
          <w:rFonts w:hint="eastAsia"/>
        </w:rPr>
        <w:t>简短的面试开始了。</w:t>
      </w:r>
    </w:p>
    <w:p w14:paraId="16C7DBF7">
      <w:pPr>
        <w:pStyle w:val="8"/>
        <w:ind w:right="101"/>
        <w:rPr>
          <w:rFonts w:hint="eastAsia"/>
        </w:rPr>
      </w:pPr>
    </w:p>
    <w:p w14:paraId="71EA4B82">
      <w:pPr>
        <w:pStyle w:val="8"/>
        <w:ind w:right="101"/>
        <w:rPr>
          <w:rFonts w:hint="eastAsia"/>
        </w:rPr>
      </w:pPr>
      <w:r>
        <w:rPr>
          <w:rFonts w:hint="eastAsia"/>
        </w:rPr>
        <w:t>Rinpoche asked me to tell him the story of my interest in Tibetan Buddhism.</w:t>
      </w:r>
    </w:p>
    <w:p w14:paraId="420C4614">
      <w:pPr>
        <w:pStyle w:val="8"/>
        <w:ind w:right="101"/>
        <w:rPr>
          <w:rFonts w:hint="eastAsia"/>
        </w:rPr>
      </w:pPr>
      <w:r>
        <w:rPr>
          <w:rFonts w:hint="eastAsia"/>
        </w:rPr>
        <w:t>仁波切让我向他讲述我对藏传佛教产生兴趣的经历。</w:t>
      </w:r>
    </w:p>
    <w:p w14:paraId="607B3E36">
      <w:pPr>
        <w:pStyle w:val="8"/>
        <w:ind w:right="101"/>
        <w:rPr>
          <w:rFonts w:hint="eastAsia"/>
        </w:rPr>
      </w:pPr>
    </w:p>
    <w:p w14:paraId="4E7DFE8E">
      <w:pPr>
        <w:pStyle w:val="8"/>
        <w:ind w:right="101"/>
        <w:rPr>
          <w:rFonts w:hint="eastAsia"/>
        </w:rPr>
      </w:pPr>
      <w:r>
        <w:rPr>
          <w:rFonts w:hint="eastAsia"/>
        </w:rPr>
        <w:t>After relating it to him, he grew silent, reached for a small container, shook it several times, and cast its contents onto the floor before us.</w:t>
      </w:r>
    </w:p>
    <w:p w14:paraId="7422B156">
      <w:pPr>
        <w:pStyle w:val="8"/>
        <w:ind w:right="101"/>
        <w:rPr>
          <w:rFonts w:hint="eastAsia"/>
        </w:rPr>
      </w:pPr>
      <w:r>
        <w:rPr>
          <w:rFonts w:hint="eastAsia"/>
        </w:rPr>
        <w:t>我讲完之后，他沉默下来，伸手拿过一个小容器，摇了几下，然后将其中的东西撒在我们面前的地板上。</w:t>
      </w:r>
    </w:p>
    <w:p w14:paraId="745D56F2">
      <w:pPr>
        <w:pStyle w:val="8"/>
        <w:ind w:right="101"/>
        <w:rPr>
          <w:rFonts w:hint="eastAsia"/>
        </w:rPr>
      </w:pPr>
    </w:p>
    <w:p w14:paraId="66F50943">
      <w:pPr>
        <w:pStyle w:val="8"/>
        <w:ind w:right="101"/>
        <w:rPr>
          <w:rFonts w:hint="eastAsia"/>
        </w:rPr>
      </w:pPr>
      <w:r>
        <w:rPr>
          <w:rFonts w:hint="eastAsia"/>
        </w:rPr>
        <w:t>Realizing that he was seeking to divine my suitability as a disciple, I waited nervously.</w:t>
      </w:r>
    </w:p>
    <w:p w14:paraId="6EAFCB07">
      <w:pPr>
        <w:pStyle w:val="8"/>
        <w:ind w:right="101"/>
        <w:rPr>
          <w:rFonts w:hint="eastAsia"/>
        </w:rPr>
      </w:pPr>
      <w:r>
        <w:rPr>
          <w:rFonts w:hint="eastAsia"/>
        </w:rPr>
        <w:t>我意识到他是在占卜我是否适合做他的弟子，便紧张地等待着。</w:t>
      </w:r>
    </w:p>
    <w:p w14:paraId="6173626C">
      <w:pPr>
        <w:pStyle w:val="8"/>
        <w:ind w:right="101"/>
        <w:rPr>
          <w:rFonts w:hint="eastAsia"/>
        </w:rPr>
      </w:pPr>
    </w:p>
    <w:p w14:paraId="1D0BD177">
      <w:pPr>
        <w:pStyle w:val="8"/>
        <w:ind w:right="101"/>
        <w:rPr>
          <w:rFonts w:hint="eastAsia"/>
        </w:rPr>
      </w:pPr>
      <w:r>
        <w:rPr>
          <w:rFonts w:hint="eastAsia"/>
        </w:rPr>
        <w:t>At length he got his answer and, to my relief and joy, agreed to accept me.</w:t>
      </w:r>
    </w:p>
    <w:p w14:paraId="74D61CB9">
      <w:pPr>
        <w:pStyle w:val="8"/>
        <w:ind w:right="101"/>
        <w:rPr>
          <w:rFonts w:hint="eastAsia"/>
        </w:rPr>
      </w:pPr>
      <w:r>
        <w:rPr>
          <w:rFonts w:hint="eastAsia"/>
        </w:rPr>
        <w:t>最终他得到了答案，并同意接收我，这让我如释重负，欣喜万分。</w:t>
      </w:r>
    </w:p>
    <w:p w14:paraId="679BFD88">
      <w:pPr>
        <w:pStyle w:val="8"/>
        <w:ind w:right="101"/>
        <w:rPr>
          <w:rFonts w:hint="eastAsia"/>
        </w:rPr>
      </w:pPr>
    </w:p>
    <w:p w14:paraId="204D447C">
      <w:pPr>
        <w:pStyle w:val="8"/>
        <w:ind w:right="101"/>
        <w:rPr>
          <w:rFonts w:hint="eastAsia"/>
        </w:rPr>
      </w:pPr>
      <w:r>
        <w:rPr>
          <w:rFonts w:hint="eastAsia"/>
        </w:rPr>
        <w:t>He told me about the various gatherings for meditation and then gave me some translated Tibetan scriptures to read, along with a colorful, poster- size picture of Padmasambhava, one of the great Tibetan boddhisattvas.</w:t>
      </w:r>
    </w:p>
    <w:p w14:paraId="70747CC6">
      <w:pPr>
        <w:pStyle w:val="8"/>
        <w:ind w:right="101"/>
        <w:rPr>
          <w:rFonts w:hint="eastAsia"/>
        </w:rPr>
      </w:pPr>
      <w:r>
        <w:rPr>
          <w:rFonts w:hint="eastAsia"/>
        </w:rPr>
        <w:t>他告诉了我各种默想集会的情况，然后给了我一些翻译过来的藏传佛教经文阅读，还有一张色彩鲜艳、海报大小的莲花生大士画像，他是西藏伟大的菩萨之一。</w:t>
      </w:r>
    </w:p>
    <w:p w14:paraId="7945E19B">
      <w:pPr>
        <w:pStyle w:val="8"/>
        <w:ind w:right="101"/>
        <w:rPr>
          <w:rFonts w:hint="eastAsia"/>
        </w:rPr>
      </w:pPr>
    </w:p>
    <w:p w14:paraId="0DD1950E">
      <w:pPr>
        <w:pStyle w:val="8"/>
        <w:ind w:right="101"/>
        <w:rPr>
          <w:rFonts w:hint="eastAsia"/>
        </w:rPr>
      </w:pPr>
      <w:r>
        <w:rPr>
          <w:rFonts w:hint="eastAsia"/>
        </w:rPr>
        <w:t>In order to advance to the next stage of my discipleship, I would have to complete 100,000 prostrations before this picture.</w:t>
      </w:r>
    </w:p>
    <w:p w14:paraId="10362789">
      <w:pPr>
        <w:pStyle w:val="8"/>
        <w:ind w:right="101"/>
        <w:rPr>
          <w:rFonts w:hint="eastAsia"/>
        </w:rPr>
      </w:pPr>
      <w:r>
        <w:rPr>
          <w:rFonts w:hint="eastAsia"/>
        </w:rPr>
        <w:t>为了进入下一阶段的门徒训练，我必须在这张画像前完成十万次大礼拜。</w:t>
      </w:r>
    </w:p>
    <w:p w14:paraId="4E87F9F7">
      <w:pPr>
        <w:pStyle w:val="8"/>
        <w:ind w:right="101"/>
        <w:rPr>
          <w:rFonts w:hint="eastAsia"/>
        </w:rPr>
      </w:pPr>
    </w:p>
    <w:p w14:paraId="5EE53FD2">
      <w:pPr>
        <w:pStyle w:val="8"/>
        <w:ind w:right="101"/>
        <w:rPr>
          <w:rFonts w:hint="eastAsia"/>
        </w:rPr>
      </w:pPr>
      <w:r>
        <w:rPr>
          <w:rFonts w:hint="eastAsia"/>
        </w:rPr>
        <w:t>I assured him that I would.</w:t>
      </w:r>
    </w:p>
    <w:p w14:paraId="3D17405B">
      <w:pPr>
        <w:pStyle w:val="8"/>
        <w:ind w:right="101"/>
        <w:rPr>
          <w:rFonts w:hint="eastAsia"/>
        </w:rPr>
      </w:pPr>
      <w:r>
        <w:rPr>
          <w:rFonts w:hint="eastAsia"/>
        </w:rPr>
        <w:t>我向他保证我会做到。</w:t>
      </w:r>
    </w:p>
    <w:p w14:paraId="38ED955D">
      <w:pPr>
        <w:pStyle w:val="8"/>
        <w:ind w:right="101"/>
        <w:rPr>
          <w:rFonts w:hint="eastAsia"/>
        </w:rPr>
      </w:pPr>
    </w:p>
    <w:p w14:paraId="611A2528">
      <w:pPr>
        <w:pStyle w:val="8"/>
        <w:ind w:right="101"/>
        <w:rPr>
          <w:rFonts w:hint="eastAsia"/>
        </w:rPr>
      </w:pPr>
      <w:r>
        <w:rPr>
          <w:rFonts w:hint="eastAsia"/>
        </w:rPr>
        <w:t>As I emerged from the darkened house into the light and warmth of the sun, my mind was spinning.</w:t>
      </w:r>
    </w:p>
    <w:p w14:paraId="427CD4AD">
      <w:pPr>
        <w:pStyle w:val="8"/>
        <w:ind w:right="101"/>
        <w:rPr>
          <w:rFonts w:hint="eastAsia"/>
        </w:rPr>
      </w:pPr>
      <w:r>
        <w:rPr>
          <w:rFonts w:hint="eastAsia"/>
        </w:rPr>
        <w:t>当我从那昏暗的房子里走出来，沐浴在阳光的光明与温暖中时，我的脑子飞速旋转。</w:t>
      </w:r>
    </w:p>
    <w:p w14:paraId="56885A92">
      <w:pPr>
        <w:pStyle w:val="8"/>
        <w:ind w:right="101"/>
        <w:rPr>
          <w:rFonts w:hint="eastAsia"/>
        </w:rPr>
      </w:pPr>
    </w:p>
    <w:p w14:paraId="29CF4275">
      <w:pPr>
        <w:pStyle w:val="8"/>
        <w:ind w:right="101"/>
        <w:rPr>
          <w:rFonts w:hint="eastAsia"/>
        </w:rPr>
      </w:pPr>
      <w:r>
        <w:rPr>
          <w:rFonts w:hint="eastAsia"/>
        </w:rPr>
        <w:t>What were the other students like?</w:t>
      </w:r>
    </w:p>
    <w:p w14:paraId="0E843640">
      <w:pPr>
        <w:pStyle w:val="8"/>
        <w:ind w:right="101"/>
        <w:rPr>
          <w:rFonts w:hint="eastAsia"/>
        </w:rPr>
      </w:pPr>
      <w:r>
        <w:rPr>
          <w:rFonts w:hint="eastAsia"/>
        </w:rPr>
        <w:t>其他的学生是什么样的？</w:t>
      </w:r>
    </w:p>
    <w:p w14:paraId="1A014C43">
      <w:pPr>
        <w:pStyle w:val="8"/>
        <w:ind w:right="101"/>
        <w:rPr>
          <w:rFonts w:hint="eastAsia"/>
        </w:rPr>
      </w:pPr>
    </w:p>
    <w:p w14:paraId="5F32D707">
      <w:pPr>
        <w:pStyle w:val="8"/>
        <w:ind w:right="101"/>
        <w:rPr>
          <w:rFonts w:hint="eastAsia"/>
        </w:rPr>
      </w:pPr>
      <w:r>
        <w:rPr>
          <w:rFonts w:hint="eastAsia"/>
        </w:rPr>
        <w:t>What kind of spiritual experiences had they had?</w:t>
      </w:r>
    </w:p>
    <w:p w14:paraId="27533562">
      <w:pPr>
        <w:pStyle w:val="8"/>
        <w:ind w:right="101"/>
        <w:rPr>
          <w:rFonts w:hint="eastAsia"/>
        </w:rPr>
      </w:pPr>
      <w:r>
        <w:rPr>
          <w:rFonts w:hint="eastAsia"/>
        </w:rPr>
        <w:t>他们有过什么样的属灵体验？</w:t>
      </w:r>
    </w:p>
    <w:p w14:paraId="5DC6CDE8">
      <w:pPr>
        <w:pStyle w:val="8"/>
        <w:ind w:right="101"/>
        <w:rPr>
          <w:rFonts w:hint="eastAsia"/>
        </w:rPr>
      </w:pPr>
    </w:p>
    <w:p w14:paraId="67F17679">
      <w:pPr>
        <w:pStyle w:val="8"/>
        <w:ind w:right="101"/>
        <w:rPr>
          <w:rFonts w:hint="eastAsia"/>
        </w:rPr>
      </w:pPr>
      <w:r>
        <w:rPr>
          <w:rFonts w:hint="eastAsia"/>
        </w:rPr>
        <w:t>What kind of experiences had Rinpoche had?</w:t>
      </w:r>
    </w:p>
    <w:p w14:paraId="66A534D5">
      <w:pPr>
        <w:pStyle w:val="8"/>
        <w:ind w:right="101"/>
        <w:rPr>
          <w:rFonts w:hint="eastAsia"/>
        </w:rPr>
      </w:pPr>
      <w:r>
        <w:rPr>
          <w:rFonts w:hint="eastAsia"/>
        </w:rPr>
        <w:t>仁波切有过什么样的体验？</w:t>
      </w:r>
    </w:p>
    <w:p w14:paraId="7B7715F7">
      <w:pPr>
        <w:pStyle w:val="8"/>
        <w:ind w:right="101"/>
        <w:rPr>
          <w:rFonts w:hint="eastAsia"/>
        </w:rPr>
      </w:pPr>
    </w:p>
    <w:p w14:paraId="36413C7F">
      <w:pPr>
        <w:pStyle w:val="8"/>
        <w:ind w:right="101"/>
        <w:rPr>
          <w:rFonts w:hint="eastAsia"/>
        </w:rPr>
      </w:pPr>
      <w:r>
        <w:rPr>
          <w:rFonts w:hint="eastAsia"/>
        </w:rPr>
        <w:t>How long would it take me to become enlightened?</w:t>
      </w:r>
    </w:p>
    <w:p w14:paraId="5B582088">
      <w:pPr>
        <w:pStyle w:val="8"/>
        <w:ind w:right="101"/>
        <w:rPr>
          <w:rFonts w:hint="eastAsia"/>
        </w:rPr>
      </w:pPr>
      <w:r>
        <w:rPr>
          <w:rFonts w:hint="eastAsia"/>
        </w:rPr>
        <w:t>我要花多长时间才能开悟？</w:t>
      </w:r>
    </w:p>
    <w:p w14:paraId="7AC2E89E">
      <w:pPr>
        <w:pStyle w:val="8"/>
        <w:ind w:right="101"/>
        <w:rPr>
          <w:rFonts w:hint="eastAsia"/>
        </w:rPr>
      </w:pPr>
    </w:p>
    <w:p w14:paraId="00EA0077">
      <w:pPr>
        <w:pStyle w:val="8"/>
        <w:ind w:right="101"/>
        <w:rPr>
          <w:rFonts w:hint="eastAsia"/>
        </w:rPr>
      </w:pPr>
      <w:r>
        <w:rPr>
          <w:rFonts w:hint="eastAsia"/>
        </w:rPr>
        <w:t>What would that be like?</w:t>
      </w:r>
    </w:p>
    <w:p w14:paraId="57F8331D">
      <w:pPr>
        <w:pStyle w:val="8"/>
        <w:ind w:right="101"/>
        <w:rPr>
          <w:rFonts w:hint="eastAsia"/>
        </w:rPr>
      </w:pPr>
      <w:r>
        <w:rPr>
          <w:rFonts w:hint="eastAsia"/>
        </w:rPr>
        <w:t>开悟会是什么样的？</w:t>
      </w:r>
    </w:p>
    <w:p w14:paraId="3B3D6966">
      <w:pPr>
        <w:pStyle w:val="8"/>
        <w:ind w:right="101"/>
        <w:rPr>
          <w:rFonts w:hint="eastAsia"/>
        </w:rPr>
      </w:pPr>
    </w:p>
    <w:p w14:paraId="2D3BEB81">
      <w:pPr>
        <w:pStyle w:val="8"/>
        <w:ind w:right="101"/>
        <w:rPr>
          <w:rFonts w:hint="eastAsia"/>
        </w:rPr>
      </w:pPr>
      <w:r>
        <w:rPr>
          <w:rFonts w:hint="eastAsia"/>
        </w:rPr>
        <w:t>And what happens after someone is enlightened?</w:t>
      </w:r>
    </w:p>
    <w:p w14:paraId="641A4706">
      <w:pPr>
        <w:pStyle w:val="8"/>
        <w:ind w:right="101"/>
        <w:rPr>
          <w:rFonts w:hint="eastAsia"/>
        </w:rPr>
      </w:pPr>
      <w:r>
        <w:rPr>
          <w:rFonts w:hint="eastAsia"/>
        </w:rPr>
        <w:t>一个人开悟之后会发生什么？</w:t>
      </w:r>
    </w:p>
    <w:p w14:paraId="335BE479">
      <w:pPr>
        <w:pStyle w:val="8"/>
        <w:ind w:right="101"/>
        <w:rPr>
          <w:rFonts w:hint="eastAsia"/>
        </w:rPr>
      </w:pPr>
    </w:p>
    <w:p w14:paraId="02F4D12F">
      <w:pPr>
        <w:pStyle w:val="8"/>
        <w:ind w:right="101"/>
        <w:rPr>
          <w:rFonts w:hint="eastAsia"/>
        </w:rPr>
      </w:pPr>
      <w:r>
        <w:rPr>
          <w:rFonts w:hint="eastAsia"/>
        </w:rPr>
        <w:t>But however many my questions, all were overshadowed by a single, joyful fact: like the Beatles, like Peter Max, and like thousands of other young American seekers on the road to the East, I had found my teacher.</w:t>
      </w:r>
    </w:p>
    <w:p w14:paraId="0C1C7ADA">
      <w:pPr>
        <w:pStyle w:val="8"/>
        <w:ind w:right="101"/>
        <w:rPr>
          <w:rFonts w:hint="eastAsia"/>
        </w:rPr>
      </w:pPr>
      <w:r>
        <w:rPr>
          <w:rFonts w:hint="eastAsia"/>
        </w:rPr>
        <w:t>但无论我有多少问题，都被一个喜悦的事实所掩盖：就像披头士乐队，就像彼得·马克斯，就像成千上万走在东方路上的美国年轻寻求者一样，我找到了我的老师。</w:t>
      </w:r>
    </w:p>
    <w:p w14:paraId="730359A3">
      <w:pPr>
        <w:pStyle w:val="8"/>
        <w:ind w:right="101"/>
        <w:rPr>
          <w:rFonts w:hint="eastAsia"/>
        </w:rPr>
      </w:pPr>
    </w:p>
    <w:p w14:paraId="0CFD85C7">
      <w:pPr>
        <w:pStyle w:val="8"/>
        <w:ind w:right="101"/>
        <w:rPr>
          <w:rFonts w:hint="eastAsia"/>
        </w:rPr>
      </w:pPr>
      <w:r>
        <w:rPr>
          <w:rFonts w:hint="eastAsia"/>
        </w:rPr>
        <w:t>Looking back on this episode, I cannot help but smile, since this epoch- making submission to my first “guru” produced a relationship that lasted scarcely more than six months.</w:t>
      </w:r>
    </w:p>
    <w:p w14:paraId="6CF3B4C8">
      <w:pPr>
        <w:pStyle w:val="8"/>
        <w:ind w:right="101"/>
        <w:rPr>
          <w:rFonts w:hint="eastAsia"/>
        </w:rPr>
      </w:pPr>
      <w:r>
        <w:rPr>
          <w:rFonts w:hint="eastAsia"/>
        </w:rPr>
        <w:t>回首这段往事，我忍俊不禁，因为这次对我第一位“古鲁”划时代的归顺，所产生的关系持续了不过六个多月。</w:t>
      </w:r>
    </w:p>
    <w:p w14:paraId="3453A31C">
      <w:pPr>
        <w:pStyle w:val="8"/>
        <w:ind w:right="101"/>
        <w:rPr>
          <w:rFonts w:hint="eastAsia"/>
        </w:rPr>
      </w:pPr>
    </w:p>
    <w:p w14:paraId="396F930F">
      <w:pPr>
        <w:pStyle w:val="8"/>
        <w:ind w:right="101"/>
        <w:rPr>
          <w:rFonts w:hint="eastAsia"/>
        </w:rPr>
      </w:pPr>
      <w:r>
        <w:rPr>
          <w:rFonts w:hint="eastAsia"/>
        </w:rPr>
        <w:t>Indeed, lama Tulku was only one of several teachers to whom I would attach myself in the years ahead.</w:t>
      </w:r>
    </w:p>
    <w:p w14:paraId="0D9A342A">
      <w:pPr>
        <w:pStyle w:val="8"/>
        <w:ind w:right="101"/>
        <w:rPr>
          <w:rFonts w:hint="eastAsia"/>
        </w:rPr>
      </w:pPr>
      <w:r>
        <w:rPr>
          <w:rFonts w:hint="eastAsia"/>
        </w:rPr>
        <w:t>事实上，图尔库喇嘛只是我未来几年里将要追随的几位老师之一。</w:t>
      </w:r>
    </w:p>
    <w:p w14:paraId="618361C1">
      <w:pPr>
        <w:pStyle w:val="8"/>
        <w:ind w:right="101"/>
        <w:rPr>
          <w:rFonts w:hint="eastAsia"/>
        </w:rPr>
      </w:pPr>
    </w:p>
    <w:p w14:paraId="15706A00">
      <w:pPr>
        <w:pStyle w:val="8"/>
        <w:ind w:right="101"/>
        <w:rPr>
          <w:rFonts w:hint="eastAsia"/>
        </w:rPr>
      </w:pPr>
      <w:r>
        <w:rPr>
          <w:rFonts w:hint="eastAsia"/>
        </w:rPr>
        <w:t>Returning to Santa Cruz, I briefly joined with the followers of Swami Satchidananda.</w:t>
      </w:r>
    </w:p>
    <w:p w14:paraId="3716457B">
      <w:pPr>
        <w:pStyle w:val="8"/>
        <w:ind w:right="101"/>
        <w:rPr>
          <w:rFonts w:hint="eastAsia"/>
        </w:rPr>
      </w:pPr>
      <w:r>
        <w:rPr>
          <w:rFonts w:hint="eastAsia"/>
        </w:rPr>
        <w:t>回到圣克鲁斯后，我短暂地加入了斯瓦米·萨奇达南达的追随者行列。</w:t>
      </w:r>
    </w:p>
    <w:p w14:paraId="18599695">
      <w:pPr>
        <w:pStyle w:val="8"/>
        <w:ind w:right="101"/>
        <w:rPr>
          <w:rFonts w:hint="eastAsia"/>
        </w:rPr>
      </w:pPr>
    </w:p>
    <w:p w14:paraId="0C994A46">
      <w:pPr>
        <w:pStyle w:val="8"/>
        <w:ind w:right="101"/>
        <w:rPr>
          <w:rFonts w:hint="eastAsia"/>
        </w:rPr>
      </w:pPr>
      <w:r>
        <w:rPr>
          <w:rFonts w:hint="eastAsia"/>
        </w:rPr>
        <w:t>Then, following a weeklong retreat at a nearby monastery in Tassajara, I decided that the way of Zen Buddhism better suited my ever-evolving sensibilities.</w:t>
      </w:r>
    </w:p>
    <w:p w14:paraId="066F9CE7">
      <w:pPr>
        <w:pStyle w:val="8"/>
        <w:ind w:right="101"/>
        <w:rPr>
          <w:rFonts w:hint="eastAsia"/>
        </w:rPr>
      </w:pPr>
      <w:r>
        <w:rPr>
          <w:rFonts w:hint="eastAsia"/>
        </w:rPr>
        <w:t>接着，在塔萨哈拉附近一座寺院参加了为期一周的静修后，我认定禅宗之道更适合我那不断演变的感性。</w:t>
      </w:r>
    </w:p>
    <w:p w14:paraId="67551EAD">
      <w:pPr>
        <w:pStyle w:val="8"/>
        <w:ind w:right="101"/>
        <w:rPr>
          <w:rFonts w:hint="eastAsia"/>
        </w:rPr>
      </w:pPr>
    </w:p>
    <w:p w14:paraId="73D623A0">
      <w:pPr>
        <w:pStyle w:val="8"/>
        <w:ind w:right="101"/>
        <w:rPr>
          <w:rFonts w:hint="eastAsia"/>
        </w:rPr>
      </w:pPr>
      <w:r>
        <w:rPr>
          <w:rFonts w:hint="eastAsia"/>
        </w:rPr>
        <w:t>Accordingly, I joined the Santa Cruz Zen Center, placing myself under the tutelage of a winsome young Japanese priest by the name of Kobun Chino.</w:t>
      </w:r>
    </w:p>
    <w:p w14:paraId="35ECDFD4">
      <w:pPr>
        <w:pStyle w:val="8"/>
        <w:ind w:right="101"/>
        <w:rPr>
          <w:rFonts w:hint="eastAsia"/>
        </w:rPr>
      </w:pPr>
      <w:r>
        <w:rPr>
          <w:rFonts w:hint="eastAsia"/>
        </w:rPr>
        <w:t>因此，我加入了圣克鲁斯禅修中心，将自己置于一位名叫乙川弘文的、富有魅力的年轻日本僧侣的指导之下。</w:t>
      </w:r>
    </w:p>
    <w:p w14:paraId="40EC81E7">
      <w:pPr>
        <w:pStyle w:val="8"/>
        <w:ind w:right="101"/>
        <w:rPr>
          <w:rFonts w:hint="eastAsia"/>
        </w:rPr>
      </w:pPr>
    </w:p>
    <w:p w14:paraId="45AA9853">
      <w:pPr>
        <w:pStyle w:val="8"/>
        <w:ind w:right="101"/>
        <w:rPr>
          <w:rFonts w:hint="eastAsia"/>
        </w:rPr>
      </w:pPr>
      <w:r>
        <w:rPr>
          <w:rFonts w:hint="eastAsia"/>
        </w:rPr>
        <w:t>But after that—despite a general adherence to Zen Buddhism—I would sit, figuratively speaking, at the feet of any number of modern pantheistic writers, including Kahil Gibran, Jiddu Krishnamurti, Ram Das, Emmet Fox, and Joel Goldsmith.</w:t>
      </w:r>
    </w:p>
    <w:p w14:paraId="053B0562">
      <w:pPr>
        <w:pStyle w:val="8"/>
        <w:ind w:right="101"/>
        <w:rPr>
          <w:rFonts w:hint="eastAsia"/>
        </w:rPr>
      </w:pPr>
      <w:r>
        <w:rPr>
          <w:rFonts w:hint="eastAsia"/>
        </w:rPr>
        <w:t>但在那之后——尽管大体上遵从禅宗——我，打个比方说，会坐在任意多位现代泛神论作家的脚下，包括卡里·纪伯伦、吉杜·克里希那穆提、拉姆·达斯、埃米特·福克斯和乔尔·戈德史密斯。</w:t>
      </w:r>
    </w:p>
    <w:p w14:paraId="05811E33">
      <w:pPr>
        <w:pStyle w:val="8"/>
        <w:ind w:right="101"/>
        <w:rPr>
          <w:rFonts w:hint="eastAsia"/>
        </w:rPr>
      </w:pPr>
    </w:p>
    <w:p w14:paraId="29541E6D">
      <w:pPr>
        <w:pStyle w:val="8"/>
        <w:ind w:right="101"/>
        <w:rPr>
          <w:rFonts w:hint="eastAsia"/>
        </w:rPr>
      </w:pPr>
      <w:r>
        <w:rPr>
          <w:rFonts w:hint="eastAsia"/>
        </w:rPr>
        <w:t>In short, my behavior in those days pretty much corresponded to my mood: I was always spiritually hungry, always spiritually restless, and always wondering if the spiritual grass was greener on the other side.</w:t>
      </w:r>
    </w:p>
    <w:p w14:paraId="7C95C754">
      <w:pPr>
        <w:pStyle w:val="8"/>
        <w:ind w:right="101"/>
        <w:rPr>
          <w:rFonts w:hint="eastAsia"/>
        </w:rPr>
      </w:pPr>
      <w:r>
        <w:rPr>
          <w:rFonts w:hint="eastAsia"/>
        </w:rPr>
        <w:t>简而言之，那些日子里我的行为与我的心境非常吻合：我总是在灵性上饥渴，总是在灵性上不安，总是在想别处的灵性草地是否更绿。</w:t>
      </w:r>
    </w:p>
    <w:p w14:paraId="293A857E">
      <w:pPr>
        <w:pStyle w:val="8"/>
        <w:ind w:right="101"/>
        <w:rPr>
          <w:rFonts w:hint="eastAsia"/>
        </w:rPr>
      </w:pPr>
    </w:p>
    <w:p w14:paraId="06E2CD6B">
      <w:pPr>
        <w:pStyle w:val="8"/>
        <w:ind w:right="101"/>
        <w:rPr>
          <w:rFonts w:hint="eastAsia"/>
        </w:rPr>
      </w:pPr>
      <w:r>
        <w:rPr>
          <w:rFonts w:hint="eastAsia"/>
        </w:rPr>
        <w:t>My New Worldview</w:t>
      </w:r>
    </w:p>
    <w:p w14:paraId="212211D5">
      <w:pPr>
        <w:pStyle w:val="8"/>
        <w:ind w:right="101"/>
        <w:rPr>
          <w:rFonts w:hint="eastAsia"/>
        </w:rPr>
      </w:pPr>
      <w:r>
        <w:rPr>
          <w:rFonts w:hint="eastAsia"/>
        </w:rPr>
        <w:t>我的新世界观</w:t>
      </w:r>
    </w:p>
    <w:p w14:paraId="6771CF7F">
      <w:pPr>
        <w:pStyle w:val="8"/>
        <w:ind w:right="101"/>
        <w:rPr>
          <w:rFonts w:hint="eastAsia"/>
        </w:rPr>
      </w:pPr>
    </w:p>
    <w:p w14:paraId="6775FB5C">
      <w:pPr>
        <w:pStyle w:val="8"/>
        <w:ind w:right="101"/>
        <w:rPr>
          <w:rFonts w:hint="eastAsia"/>
        </w:rPr>
      </w:pPr>
      <w:r>
        <w:rPr>
          <w:rFonts w:hint="eastAsia"/>
        </w:rPr>
        <w:t>Throughout this time I read widely in world religions, but almost always with a bias towards pantheism.</w:t>
      </w:r>
    </w:p>
    <w:p w14:paraId="6AF09A47">
      <w:pPr>
        <w:pStyle w:val="8"/>
        <w:ind w:right="101"/>
        <w:rPr>
          <w:rFonts w:hint="eastAsia"/>
        </w:rPr>
      </w:pPr>
      <w:r>
        <w:rPr>
          <w:rFonts w:hint="eastAsia"/>
        </w:rPr>
        <w:t>在这段时间里，我广泛阅读了世界各种宗教的书籍，但几乎总是带着对泛神论的偏好。</w:t>
      </w:r>
    </w:p>
    <w:p w14:paraId="692B0E07">
      <w:pPr>
        <w:pStyle w:val="8"/>
        <w:ind w:right="101"/>
        <w:rPr>
          <w:rFonts w:hint="eastAsia"/>
        </w:rPr>
      </w:pPr>
    </w:p>
    <w:p w14:paraId="6574EC8F">
      <w:pPr>
        <w:pStyle w:val="8"/>
        <w:ind w:right="101"/>
        <w:rPr>
          <w:rFonts w:hint="eastAsia"/>
        </w:rPr>
      </w:pPr>
      <w:r>
        <w:rPr>
          <w:rFonts w:hint="eastAsia"/>
        </w:rPr>
        <w:t>To my amazement, I soon realized that “the perennial philosophy” (pantheism) had its defenders in nearly every land.</w:t>
      </w:r>
    </w:p>
    <w:p w14:paraId="483B532A">
      <w:pPr>
        <w:pStyle w:val="8"/>
        <w:ind w:right="101"/>
        <w:rPr>
          <w:rFonts w:hint="eastAsia"/>
        </w:rPr>
      </w:pPr>
      <w:r>
        <w:rPr>
          <w:rFonts w:hint="eastAsia"/>
        </w:rPr>
        <w:t>令我惊讶的是，我很快意识到，“长青哲学”（泛神论）在几乎每个地方都有其拥护者。</w:t>
      </w:r>
    </w:p>
    <w:p w14:paraId="7A0A7856">
      <w:pPr>
        <w:pStyle w:val="8"/>
        <w:ind w:right="101"/>
        <w:rPr>
          <w:rFonts w:hint="eastAsia"/>
        </w:rPr>
      </w:pPr>
    </w:p>
    <w:p w14:paraId="71AFF2BC">
      <w:pPr>
        <w:pStyle w:val="8"/>
        <w:ind w:right="101"/>
        <w:rPr>
          <w:rFonts w:hint="eastAsia"/>
        </w:rPr>
      </w:pPr>
      <w:r>
        <w:rPr>
          <w:rFonts w:hint="eastAsia"/>
        </w:rPr>
        <w:t>From Tibet I received the Tibetan Book of the Dead, the Tibetan Book of the Great Liberation, and a variety of other Buddhist texts supplied by my first teacher.</w:t>
      </w:r>
    </w:p>
    <w:p w14:paraId="487E48C1">
      <w:pPr>
        <w:pStyle w:val="8"/>
        <w:ind w:right="101"/>
        <w:rPr>
          <w:rFonts w:hint="eastAsia"/>
        </w:rPr>
      </w:pPr>
      <w:r>
        <w:rPr>
          <w:rFonts w:hint="eastAsia"/>
        </w:rPr>
        <w:t>从西藏，我得到了《西藏度亡经》、《西藏大解脱书》，以及我的第一位老师提供的其他各种佛教典籍。</w:t>
      </w:r>
    </w:p>
    <w:p w14:paraId="722BC6B5">
      <w:pPr>
        <w:pStyle w:val="8"/>
        <w:ind w:right="101"/>
        <w:rPr>
          <w:rFonts w:hint="eastAsia"/>
        </w:rPr>
      </w:pPr>
    </w:p>
    <w:p w14:paraId="2D3B120E">
      <w:pPr>
        <w:pStyle w:val="8"/>
        <w:ind w:right="101"/>
        <w:rPr>
          <w:rFonts w:hint="eastAsia"/>
        </w:rPr>
      </w:pPr>
      <w:r>
        <w:rPr>
          <w:rFonts w:hint="eastAsia"/>
        </w:rPr>
        <w:t>India gave me the Upanishads, the Bhagavad-Gita, the Biography of Sri Ramakrishna, and the philosophical writings of his most famous disciple, Swami Vivekananda.</w:t>
      </w:r>
    </w:p>
    <w:p w14:paraId="4B2E9D3D">
      <w:pPr>
        <w:pStyle w:val="8"/>
        <w:ind w:right="101"/>
        <w:rPr>
          <w:rFonts w:hint="eastAsia"/>
        </w:rPr>
      </w:pPr>
      <w:r>
        <w:rPr>
          <w:rFonts w:hint="eastAsia"/>
        </w:rPr>
        <w:t>印度给了我《奥义书》、《薄伽梵歌》、《罗摩克里希那传》，以及他最著名的弟子斯瓦米·维韦卡南达的哲学著作。</w:t>
      </w:r>
    </w:p>
    <w:p w14:paraId="34B307B9">
      <w:pPr>
        <w:pStyle w:val="8"/>
        <w:ind w:right="101"/>
        <w:rPr>
          <w:rFonts w:hint="eastAsia"/>
        </w:rPr>
      </w:pPr>
    </w:p>
    <w:p w14:paraId="1B52E26D">
      <w:pPr>
        <w:pStyle w:val="8"/>
        <w:ind w:right="101"/>
        <w:rPr>
          <w:rFonts w:hint="eastAsia"/>
        </w:rPr>
      </w:pPr>
      <w:r>
        <w:rPr>
          <w:rFonts w:hint="eastAsia"/>
        </w:rPr>
        <w:t>China supplied me with Lao Tze’s spiritual classic, the Tao Te Ching, as well as the writings of his most famous disciple, Chuang Tze.</w:t>
      </w:r>
    </w:p>
    <w:p w14:paraId="2A888129">
      <w:pPr>
        <w:pStyle w:val="8"/>
        <w:ind w:right="101"/>
        <w:rPr>
          <w:rFonts w:hint="eastAsia"/>
        </w:rPr>
      </w:pPr>
      <w:r>
        <w:rPr>
          <w:rFonts w:hint="eastAsia"/>
        </w:rPr>
        <w:t>中国供给我老子的灵性经典《道德经》，以及他最著名的弟子庄子的著作。</w:t>
      </w:r>
    </w:p>
    <w:p w14:paraId="49547DA0">
      <w:pPr>
        <w:pStyle w:val="8"/>
        <w:ind w:right="101"/>
        <w:rPr>
          <w:rFonts w:hint="eastAsia"/>
        </w:rPr>
      </w:pPr>
    </w:p>
    <w:p w14:paraId="7193EDB5">
      <w:pPr>
        <w:pStyle w:val="8"/>
        <w:ind w:right="101"/>
        <w:rPr>
          <w:rFonts w:hint="eastAsia"/>
        </w:rPr>
      </w:pPr>
      <w:r>
        <w:rPr>
          <w:rFonts w:hint="eastAsia"/>
        </w:rPr>
        <w:t>From (or through) Japan came the Mumonkan, the Zen poetry of Basho, the philosophical works of D.T. Suzuki, and the deeply affecting sermons of the American émigré, Sunryu Suzuki Roshi.</w:t>
      </w:r>
    </w:p>
    <w:p w14:paraId="4E254925">
      <w:pPr>
        <w:pStyle w:val="8"/>
        <w:ind w:right="101"/>
        <w:rPr>
          <w:rFonts w:hint="eastAsia"/>
        </w:rPr>
      </w:pPr>
      <w:r>
        <w:rPr>
          <w:rFonts w:hint="eastAsia"/>
        </w:rPr>
        <w:t>从（或经由）日本，我得到了《无门关》、松尾芭蕉的禅诗、铃木大拙的哲学作品，以及美国移民铃木俊隆禅师感人至深的讲道。</w:t>
      </w:r>
    </w:p>
    <w:p w14:paraId="7E930742">
      <w:pPr>
        <w:pStyle w:val="8"/>
        <w:ind w:right="101"/>
        <w:rPr>
          <w:rFonts w:hint="eastAsia"/>
        </w:rPr>
      </w:pPr>
    </w:p>
    <w:p w14:paraId="76E80FAA">
      <w:pPr>
        <w:pStyle w:val="8"/>
        <w:ind w:right="101"/>
        <w:rPr>
          <w:rFonts w:hint="eastAsia"/>
        </w:rPr>
      </w:pPr>
      <w:r>
        <w:rPr>
          <w:rFonts w:hint="eastAsia"/>
        </w:rPr>
        <w:t>Europe gave me the mystical novels of Herman Hesse, especially his popular classic, Siddhartha.</w:t>
      </w:r>
    </w:p>
    <w:p w14:paraId="25BF655B">
      <w:pPr>
        <w:pStyle w:val="8"/>
        <w:ind w:right="101"/>
        <w:rPr>
          <w:rFonts w:hint="eastAsia"/>
        </w:rPr>
      </w:pPr>
      <w:r>
        <w:rPr>
          <w:rFonts w:hint="eastAsia"/>
        </w:rPr>
        <w:t>欧洲给了我赫尔曼·黑塞的神秘主义小说，尤其是他广受欢迎的经典之作《悉达多》。</w:t>
      </w:r>
    </w:p>
    <w:p w14:paraId="6FD1D79D">
      <w:pPr>
        <w:pStyle w:val="8"/>
        <w:ind w:right="101"/>
        <w:rPr>
          <w:rFonts w:hint="eastAsia"/>
        </w:rPr>
      </w:pPr>
    </w:p>
    <w:p w14:paraId="32933D4E">
      <w:pPr>
        <w:pStyle w:val="8"/>
        <w:ind w:right="101"/>
        <w:rPr>
          <w:rFonts w:hint="eastAsia"/>
        </w:rPr>
      </w:pPr>
      <w:r>
        <w:rPr>
          <w:rFonts w:hint="eastAsia"/>
        </w:rPr>
        <w:t>I even found pantheists springing up from American soil, and so devoured Thoreau’s Walden Pond, the essays of Emerson (especially “The Transcendentalist” and “The Over-Soul”), and Walt Whitman’s “Song of Myself.”</w:t>
      </w:r>
    </w:p>
    <w:p w14:paraId="25388C42">
      <w:pPr>
        <w:pStyle w:val="8"/>
        <w:ind w:right="101"/>
        <w:rPr>
          <w:rFonts w:hint="eastAsia"/>
        </w:rPr>
      </w:pPr>
      <w:r>
        <w:rPr>
          <w:rFonts w:hint="eastAsia"/>
        </w:rPr>
        <w:t>我甚至发现泛神论者也从美国的土壤中涌现，于是我狼吞虎咽地读了梭罗的《瓦尔登湖》、爱默生的散文（特别是《超验主义者》和《超灵》），以及沃尔特·惠特曼的《自我之歌》。</w:t>
      </w:r>
    </w:p>
    <w:p w14:paraId="67473787">
      <w:pPr>
        <w:pStyle w:val="8"/>
        <w:ind w:right="101"/>
        <w:rPr>
          <w:rFonts w:hint="eastAsia"/>
        </w:rPr>
      </w:pPr>
    </w:p>
    <w:p w14:paraId="64609358">
      <w:pPr>
        <w:pStyle w:val="8"/>
        <w:ind w:right="101"/>
        <w:rPr>
          <w:rFonts w:hint="eastAsia"/>
        </w:rPr>
      </w:pPr>
      <w:r>
        <w:rPr>
          <w:rFonts w:hint="eastAsia"/>
        </w:rPr>
        <w:t>And there was, of course, the new generation of American mystics who had turned us on to all of the above, men like Alan Watts, Richard Alpert (alias Ram Das), Allen Ginsberg, and Gary Snyder.</w:t>
      </w:r>
    </w:p>
    <w:p w14:paraId="6AB8164E">
      <w:pPr>
        <w:pStyle w:val="8"/>
        <w:ind w:right="101"/>
        <w:rPr>
          <w:rFonts w:hint="eastAsia"/>
        </w:rPr>
      </w:pPr>
      <w:r>
        <w:rPr>
          <w:rFonts w:hint="eastAsia"/>
        </w:rPr>
        <w:t>当然，还有新一代的美国神秘主义者，是他们让我们对以上所有的一切产生了兴趣，这些人包括阿兰·瓦茨、理查德·阿尔珀特（别名拉姆·达斯）、艾伦·金斯堡和加里·斯奈德。</w:t>
      </w:r>
    </w:p>
    <w:p w14:paraId="46961EF7">
      <w:pPr>
        <w:pStyle w:val="8"/>
        <w:ind w:right="101"/>
        <w:rPr>
          <w:rFonts w:hint="eastAsia"/>
        </w:rPr>
      </w:pPr>
    </w:p>
    <w:p w14:paraId="67B8516A">
      <w:pPr>
        <w:pStyle w:val="8"/>
        <w:ind w:right="101"/>
        <w:rPr>
          <w:rFonts w:hint="eastAsia"/>
        </w:rPr>
      </w:pPr>
      <w:r>
        <w:rPr>
          <w:rFonts w:hint="eastAsia"/>
        </w:rPr>
        <w:t>Needless to say, the ubiquity, power, and current popularity of these writings only reinforced my confidence in the truth of pantheism.</w:t>
      </w:r>
    </w:p>
    <w:p w14:paraId="3B5788A5">
      <w:pPr>
        <w:pStyle w:val="8"/>
        <w:ind w:right="101"/>
        <w:rPr>
          <w:rFonts w:hint="eastAsia"/>
        </w:rPr>
      </w:pPr>
      <w:r>
        <w:rPr>
          <w:rFonts w:hint="eastAsia"/>
        </w:rPr>
        <w:t>不用说，这些著作的无所不在、其力量及其当下的流行，都只是加强了我对泛神论真理的信心。</w:t>
      </w:r>
    </w:p>
    <w:p w14:paraId="4400C146">
      <w:pPr>
        <w:pStyle w:val="8"/>
        <w:ind w:right="101"/>
        <w:rPr>
          <w:rFonts w:hint="eastAsia"/>
        </w:rPr>
      </w:pPr>
    </w:p>
    <w:p w14:paraId="49D7340D">
      <w:pPr>
        <w:pStyle w:val="8"/>
        <w:ind w:right="101"/>
        <w:rPr>
          <w:rFonts w:hint="eastAsia"/>
        </w:rPr>
      </w:pPr>
      <w:r>
        <w:rPr>
          <w:rFonts w:hint="eastAsia"/>
        </w:rPr>
        <w:t>Immersed as I was in all this reading, a definite worldview began to take shape in my mind.</w:t>
      </w:r>
    </w:p>
    <w:p w14:paraId="79F2ADC5">
      <w:pPr>
        <w:pStyle w:val="8"/>
        <w:ind w:right="101"/>
        <w:rPr>
          <w:rFonts w:hint="eastAsia"/>
        </w:rPr>
      </w:pPr>
      <w:r>
        <w:rPr>
          <w:rFonts w:hint="eastAsia"/>
        </w:rPr>
        <w:t>沉浸在所有这些阅读中，一个明确的世界观开始在我脑海中形成。</w:t>
      </w:r>
    </w:p>
    <w:p w14:paraId="7AC4F285">
      <w:pPr>
        <w:pStyle w:val="8"/>
        <w:ind w:right="101"/>
        <w:rPr>
          <w:rFonts w:hint="eastAsia"/>
        </w:rPr>
      </w:pPr>
    </w:p>
    <w:p w14:paraId="60F39D93">
      <w:pPr>
        <w:pStyle w:val="8"/>
        <w:ind w:right="101"/>
        <w:rPr>
          <w:rFonts w:hint="eastAsia"/>
        </w:rPr>
      </w:pPr>
      <w:r>
        <w:rPr>
          <w:rFonts w:hint="eastAsia"/>
        </w:rPr>
        <w:t>Fundamentally, it was Hindu/Buddhist, though I did not hesitate to borrow freely from other schools of thought.</w:t>
      </w:r>
    </w:p>
    <w:p w14:paraId="31848B70">
      <w:pPr>
        <w:pStyle w:val="8"/>
        <w:ind w:right="101"/>
        <w:rPr>
          <w:rFonts w:hint="eastAsia"/>
        </w:rPr>
      </w:pPr>
      <w:r>
        <w:rPr>
          <w:rFonts w:hint="eastAsia"/>
        </w:rPr>
        <w:t>从根本上说，它是印度教/佛教的，尽管我毫不犹豫地从其他思想流派中自由借鉴。</w:t>
      </w:r>
    </w:p>
    <w:p w14:paraId="54D7C35B">
      <w:pPr>
        <w:pStyle w:val="8"/>
        <w:ind w:right="101"/>
        <w:rPr>
          <w:rFonts w:hint="eastAsia"/>
        </w:rPr>
      </w:pPr>
    </w:p>
    <w:p w14:paraId="3FFA19DD">
      <w:pPr>
        <w:pStyle w:val="8"/>
        <w:ind w:right="101"/>
        <w:rPr>
          <w:rFonts w:hint="eastAsia"/>
        </w:rPr>
      </w:pPr>
      <w:r>
        <w:rPr>
          <w:rFonts w:hint="eastAsia"/>
        </w:rPr>
        <w:t>In the end I concluded that the ultimate reality was Big Mind (or Brahman, the Tao, Gaia, etc.), whom I thought of as an infinite impersonal (or supra-personal) Spirit.</w:t>
      </w:r>
    </w:p>
    <w:p w14:paraId="3DF87433">
      <w:pPr>
        <w:pStyle w:val="8"/>
        <w:ind w:right="101"/>
        <w:rPr>
          <w:rFonts w:hint="eastAsia"/>
        </w:rPr>
      </w:pPr>
      <w:r>
        <w:rPr>
          <w:rFonts w:hint="eastAsia"/>
        </w:rPr>
        <w:t>最后我得出结论，终极实在乃是“大心”（或梵、道、盖亚等），我视之为一种无限的、非位格的（或超位格的）灵。</w:t>
      </w:r>
    </w:p>
    <w:p w14:paraId="3D1EE854">
      <w:pPr>
        <w:pStyle w:val="8"/>
        <w:ind w:right="101"/>
        <w:rPr>
          <w:rFonts w:hint="eastAsia"/>
        </w:rPr>
      </w:pPr>
    </w:p>
    <w:p w14:paraId="7E032E91">
      <w:pPr>
        <w:pStyle w:val="8"/>
        <w:ind w:right="101"/>
        <w:rPr>
          <w:rFonts w:hint="eastAsia"/>
        </w:rPr>
      </w:pPr>
      <w:r>
        <w:rPr>
          <w:rFonts w:hint="eastAsia"/>
        </w:rPr>
        <w:t>The universe, life, and man were all manifestations of this one Spirit, as were the several other spiritual planes of consciousness on which various kinds of sentient beings also lived.</w:t>
      </w:r>
    </w:p>
    <w:p w14:paraId="04D6C78E">
      <w:pPr>
        <w:pStyle w:val="8"/>
        <w:ind w:right="101"/>
        <w:rPr>
          <w:rFonts w:hint="eastAsia"/>
        </w:rPr>
      </w:pPr>
      <w:r>
        <w:rPr>
          <w:rFonts w:hint="eastAsia"/>
        </w:rPr>
        <w:t>宇宙、生命和人都是这同一个灵的显现，同样显现的还有其他几个意识的灵性层面，那里也生活着各种有情众生。</w:t>
      </w:r>
    </w:p>
    <w:p w14:paraId="26D49121">
      <w:pPr>
        <w:pStyle w:val="8"/>
        <w:ind w:right="101"/>
        <w:rPr>
          <w:rFonts w:hint="eastAsia"/>
        </w:rPr>
      </w:pPr>
    </w:p>
    <w:p w14:paraId="1E0BE3D7">
      <w:pPr>
        <w:pStyle w:val="8"/>
        <w:ind w:right="101"/>
        <w:rPr>
          <w:rFonts w:hint="eastAsia"/>
        </w:rPr>
      </w:pPr>
      <w:r>
        <w:rPr>
          <w:rFonts w:hint="eastAsia"/>
        </w:rPr>
        <w:t>How it all began no one really knew, except perhaps the enlightened ones, who had obviously declined to describe the beginning in anything other than poetic idiom.</w:t>
      </w:r>
    </w:p>
    <w:p w14:paraId="1266EC58">
      <w:pPr>
        <w:pStyle w:val="8"/>
        <w:ind w:right="101"/>
        <w:rPr>
          <w:rFonts w:hint="eastAsia"/>
        </w:rPr>
      </w:pPr>
      <w:r>
        <w:rPr>
          <w:rFonts w:hint="eastAsia"/>
        </w:rPr>
        <w:t>这一切如何开始，没有人真正知道，或许除了那些开悟者，而他们显然拒绝用诗歌语言之外的任何方式来描述开端。</w:t>
      </w:r>
    </w:p>
    <w:p w14:paraId="0432BACF">
      <w:pPr>
        <w:pStyle w:val="8"/>
        <w:ind w:right="101"/>
        <w:rPr>
          <w:rFonts w:hint="eastAsia"/>
        </w:rPr>
      </w:pPr>
    </w:p>
    <w:p w14:paraId="276250F4">
      <w:pPr>
        <w:pStyle w:val="8"/>
        <w:ind w:right="101"/>
        <w:rPr>
          <w:rFonts w:hint="eastAsia"/>
        </w:rPr>
      </w:pPr>
      <w:r>
        <w:rPr>
          <w:rFonts w:hint="eastAsia"/>
        </w:rPr>
        <w:t>I did, however, accept the truth of cosmic evolution, having imbibed that assumption from just about every intellectual authority figure I had ever met.</w:t>
      </w:r>
    </w:p>
    <w:p w14:paraId="710FB65D">
      <w:pPr>
        <w:pStyle w:val="8"/>
        <w:ind w:right="101"/>
        <w:rPr>
          <w:rFonts w:hint="eastAsia"/>
        </w:rPr>
      </w:pPr>
      <w:r>
        <w:rPr>
          <w:rFonts w:hint="eastAsia"/>
        </w:rPr>
        <w:t>然而，我确实接受了宇宙演化的真理，因为我从几乎所有我遇到的知识权威人物那里都吸收了这一假设。</w:t>
      </w:r>
    </w:p>
    <w:p w14:paraId="55D37DDB">
      <w:pPr>
        <w:pStyle w:val="8"/>
        <w:ind w:right="101"/>
        <w:rPr>
          <w:rFonts w:hint="eastAsia"/>
        </w:rPr>
      </w:pPr>
    </w:p>
    <w:p w14:paraId="053F6978">
      <w:pPr>
        <w:pStyle w:val="8"/>
        <w:ind w:right="101"/>
        <w:rPr>
          <w:rFonts w:hint="eastAsia"/>
        </w:rPr>
      </w:pPr>
      <w:r>
        <w:rPr>
          <w:rFonts w:hint="eastAsia"/>
        </w:rPr>
        <w:t>As for evil, suffering, and death—I regarded these as painful illusions, the unwelcome byproducts of the dualistic consciousness that grips and actually constitutes each and every sentient being.</w:t>
      </w:r>
    </w:p>
    <w:p w14:paraId="5E156217">
      <w:pPr>
        <w:pStyle w:val="8"/>
        <w:ind w:right="101"/>
        <w:rPr>
          <w:rFonts w:hint="eastAsia"/>
        </w:rPr>
      </w:pPr>
      <w:r>
        <w:rPr>
          <w:rFonts w:hint="eastAsia"/>
        </w:rPr>
        <w:t>至于邪恶、苦难和死亡——我将这些视为痛苦的幻象，是抓住并实际构成每一个有情众生的二元意识所产生的不受欢迎的副产品。</w:t>
      </w:r>
    </w:p>
    <w:p w14:paraId="5F2FDA7A">
      <w:pPr>
        <w:pStyle w:val="8"/>
        <w:ind w:right="101"/>
        <w:rPr>
          <w:rFonts w:hint="eastAsia"/>
        </w:rPr>
      </w:pPr>
    </w:p>
    <w:p w14:paraId="1DF59FCB">
      <w:pPr>
        <w:pStyle w:val="8"/>
        <w:ind w:right="101"/>
        <w:rPr>
          <w:rFonts w:hint="eastAsia"/>
        </w:rPr>
      </w:pPr>
      <w:r>
        <w:rPr>
          <w:rFonts w:hint="eastAsia"/>
        </w:rPr>
        <w:t>Like consciousness itself, these enemies were wrought by Maya, a mysterious spiritual power that had somehow subjected Big Mind to a long and difficult cosmic dream.</w:t>
      </w:r>
    </w:p>
    <w:p w14:paraId="4CC0FC08">
      <w:pPr>
        <w:pStyle w:val="8"/>
        <w:ind w:right="101"/>
        <w:rPr>
          <w:rFonts w:hint="eastAsia"/>
        </w:rPr>
      </w:pPr>
      <w:r>
        <w:rPr>
          <w:rFonts w:hint="eastAsia"/>
        </w:rPr>
        <w:t>就像意识本身一样，这些敌人是由“摩耶”——一种神秘的灵性力量所造成的，它以某种方式使“大心”屈从于一个漫长而艰难的宇宙之梦。</w:t>
      </w:r>
    </w:p>
    <w:p w14:paraId="19C42B16">
      <w:pPr>
        <w:pStyle w:val="8"/>
        <w:ind w:right="101"/>
        <w:rPr>
          <w:rFonts w:hint="eastAsia"/>
        </w:rPr>
      </w:pPr>
    </w:p>
    <w:p w14:paraId="33C07BF8">
      <w:pPr>
        <w:pStyle w:val="8"/>
        <w:ind w:right="101"/>
        <w:rPr>
          <w:rFonts w:hint="eastAsia"/>
        </w:rPr>
      </w:pPr>
      <w:r>
        <w:rPr>
          <w:rFonts w:hint="eastAsia"/>
        </w:rPr>
        <w:t>(Or was it that Big Mind had “intentionally” subjected himself to the dream?)</w:t>
      </w:r>
    </w:p>
    <w:p w14:paraId="62BB60D8">
      <w:pPr>
        <w:pStyle w:val="8"/>
        <w:ind w:right="101"/>
        <w:rPr>
          <w:rFonts w:hint="eastAsia"/>
        </w:rPr>
      </w:pPr>
      <w:r>
        <w:rPr>
          <w:rFonts w:hint="eastAsia"/>
        </w:rPr>
        <w:t>（又或者是“大心”「有意地」使祂自己屈从于这个梦？）</w:t>
      </w:r>
    </w:p>
    <w:p w14:paraId="3E169D0F">
      <w:pPr>
        <w:pStyle w:val="8"/>
        <w:ind w:right="101"/>
        <w:rPr>
          <w:rFonts w:hint="eastAsia"/>
        </w:rPr>
      </w:pPr>
    </w:p>
    <w:p w14:paraId="0DD7EEE6">
      <w:pPr>
        <w:pStyle w:val="8"/>
        <w:ind w:right="101"/>
        <w:rPr>
          <w:rFonts w:hint="eastAsia"/>
        </w:rPr>
      </w:pPr>
      <w:r>
        <w:rPr>
          <w:rFonts w:hint="eastAsia"/>
        </w:rPr>
        <w:t>The purpose of life, then, was to attain enlightenment: to escape one’s painful bondage to dualistic consciousness by awakening to one’s true identity as Big Mind.</w:t>
      </w:r>
    </w:p>
    <w:p w14:paraId="415A2CB7">
      <w:pPr>
        <w:pStyle w:val="8"/>
        <w:ind w:right="101"/>
        <w:rPr>
          <w:rFonts w:hint="eastAsia"/>
        </w:rPr>
      </w:pPr>
      <w:r>
        <w:rPr>
          <w:rFonts w:hint="eastAsia"/>
        </w:rPr>
        <w:t>那么，人生的目的就是达到开悟：通过觉醒于自己作为“大心”的真实身份，从而摆脱对二元意识的痛苦束缚。</w:t>
      </w:r>
    </w:p>
    <w:p w14:paraId="61C4FD53">
      <w:pPr>
        <w:pStyle w:val="8"/>
        <w:ind w:right="101"/>
        <w:rPr>
          <w:rFonts w:hint="eastAsia"/>
        </w:rPr>
      </w:pPr>
    </w:p>
    <w:p w14:paraId="6623F310">
      <w:pPr>
        <w:pStyle w:val="8"/>
        <w:ind w:right="101"/>
        <w:rPr>
          <w:rFonts w:hint="eastAsia"/>
        </w:rPr>
      </w:pPr>
      <w:r>
        <w:rPr>
          <w:rFonts w:hint="eastAsia"/>
        </w:rPr>
        <w:t>And how were sentient beings to accomplish this?</w:t>
      </w:r>
    </w:p>
    <w:p w14:paraId="4FD2ECE5">
      <w:pPr>
        <w:pStyle w:val="8"/>
        <w:ind w:right="101"/>
        <w:rPr>
          <w:rFonts w:hint="eastAsia"/>
        </w:rPr>
      </w:pPr>
      <w:r>
        <w:rPr>
          <w:rFonts w:hint="eastAsia"/>
        </w:rPr>
        <w:t>而有情众生要如何实现这一点呢？</w:t>
      </w:r>
    </w:p>
    <w:p w14:paraId="31571312">
      <w:pPr>
        <w:pStyle w:val="8"/>
        <w:ind w:right="101"/>
        <w:rPr>
          <w:rFonts w:hint="eastAsia"/>
        </w:rPr>
      </w:pPr>
    </w:p>
    <w:p w14:paraId="698DA91D">
      <w:pPr>
        <w:pStyle w:val="8"/>
        <w:ind w:right="101"/>
        <w:rPr>
          <w:rFonts w:hint="eastAsia"/>
        </w:rPr>
      </w:pPr>
      <w:r>
        <w:rPr>
          <w:rFonts w:hint="eastAsia"/>
        </w:rPr>
        <w:t>All the gurus gave the same paradoxical answer: freedom and enlightenment for the (divine) self can only come through the dissolution of the (human) self.</w:t>
      </w:r>
    </w:p>
    <w:p w14:paraId="3668BD11">
      <w:pPr>
        <w:pStyle w:val="8"/>
        <w:ind w:right="101"/>
        <w:rPr>
          <w:rFonts w:hint="eastAsia"/>
        </w:rPr>
      </w:pPr>
      <w:r>
        <w:rPr>
          <w:rFonts w:hint="eastAsia"/>
        </w:rPr>
        <w:t>所有的古鲁都给出了同样自相矛盾的答案：（神圣）自我的自由与开悟，只能通过（属人）自我的消解才能实现。</w:t>
      </w:r>
    </w:p>
    <w:p w14:paraId="61C9D6F4">
      <w:pPr>
        <w:pStyle w:val="8"/>
        <w:ind w:right="101"/>
        <w:rPr>
          <w:rFonts w:hint="eastAsia"/>
        </w:rPr>
      </w:pPr>
    </w:p>
    <w:p w14:paraId="2FA1DBE4">
      <w:pPr>
        <w:pStyle w:val="8"/>
        <w:ind w:right="101"/>
        <w:rPr>
          <w:rFonts w:hint="eastAsia"/>
        </w:rPr>
      </w:pPr>
      <w:r>
        <w:rPr>
          <w:rFonts w:hint="eastAsia"/>
        </w:rPr>
        <w:t>To experience salvation, the illusory man of salt must be dissolved in the ocean of Big Mind.</w:t>
      </w:r>
    </w:p>
    <w:p w14:paraId="40526C23">
      <w:pPr>
        <w:pStyle w:val="8"/>
        <w:ind w:right="101"/>
        <w:rPr>
          <w:rFonts w:hint="eastAsia"/>
        </w:rPr>
      </w:pPr>
      <w:r>
        <w:rPr>
          <w:rFonts w:hint="eastAsia"/>
        </w:rPr>
        <w:t>要体验拯救，虚幻的盐人必须消融在“大心”的海洋中。</w:t>
      </w:r>
    </w:p>
    <w:p w14:paraId="158E0637">
      <w:pPr>
        <w:pStyle w:val="8"/>
        <w:ind w:right="101"/>
        <w:rPr>
          <w:rFonts w:hint="eastAsia"/>
        </w:rPr>
      </w:pPr>
    </w:p>
    <w:p w14:paraId="519D0115">
      <w:pPr>
        <w:pStyle w:val="8"/>
        <w:ind w:right="101"/>
        <w:rPr>
          <w:rFonts w:hint="eastAsia"/>
        </w:rPr>
      </w:pPr>
      <w:r>
        <w:rPr>
          <w:rFonts w:hint="eastAsia"/>
        </w:rPr>
        <w:t>This worldview had practical implications.</w:t>
      </w:r>
    </w:p>
    <w:p w14:paraId="6520290B">
      <w:pPr>
        <w:pStyle w:val="8"/>
        <w:ind w:right="101"/>
        <w:rPr>
          <w:rFonts w:hint="eastAsia"/>
        </w:rPr>
      </w:pPr>
      <w:r>
        <w:rPr>
          <w:rFonts w:hint="eastAsia"/>
        </w:rPr>
        <w:t>这个世界观具有实际的意义。</w:t>
      </w:r>
    </w:p>
    <w:p w14:paraId="2722FF0D">
      <w:pPr>
        <w:pStyle w:val="8"/>
        <w:ind w:right="101"/>
        <w:rPr>
          <w:rFonts w:hint="eastAsia"/>
        </w:rPr>
      </w:pPr>
    </w:p>
    <w:p w14:paraId="60608510">
      <w:pPr>
        <w:pStyle w:val="8"/>
        <w:ind w:right="101"/>
        <w:rPr>
          <w:rFonts w:hint="eastAsia"/>
        </w:rPr>
      </w:pPr>
      <w:r>
        <w:rPr>
          <w:rFonts w:hint="eastAsia"/>
        </w:rPr>
        <w:t>Above all, it meant that I must live selflessly, meditatively, and in spiritual detachment from the phenomenal world—ever ready for the gracious moment of mystical union with Big Mind.</w:t>
      </w:r>
    </w:p>
    <w:p w14:paraId="5F178088">
      <w:pPr>
        <w:pStyle w:val="8"/>
        <w:ind w:right="101"/>
        <w:rPr>
          <w:rFonts w:hint="eastAsia"/>
        </w:rPr>
      </w:pPr>
      <w:r>
        <w:rPr>
          <w:rFonts w:hint="eastAsia"/>
        </w:rPr>
        <w:t>最重要的是，它意味着我必须无私地、默想地、在灵性上超脱于现象世界而活——时刻准备着迎接与“大心”奥秘联合的恩典时刻。</w:t>
      </w:r>
    </w:p>
    <w:p w14:paraId="6F402910">
      <w:pPr>
        <w:pStyle w:val="8"/>
        <w:ind w:right="101"/>
        <w:rPr>
          <w:rFonts w:hint="eastAsia"/>
        </w:rPr>
      </w:pPr>
    </w:p>
    <w:p w14:paraId="3C3AB435">
      <w:pPr>
        <w:pStyle w:val="8"/>
        <w:ind w:right="101"/>
        <w:rPr>
          <w:rFonts w:hint="eastAsia"/>
        </w:rPr>
      </w:pPr>
      <w:r>
        <w:rPr>
          <w:rFonts w:hint="eastAsia"/>
        </w:rPr>
        <w:t>Happily, I believed that society had now arrived at a moment in cosmic history when enlightenment was coming to many.</w:t>
      </w:r>
    </w:p>
    <w:p w14:paraId="3596FD02">
      <w:pPr>
        <w:pStyle w:val="8"/>
        <w:ind w:right="101"/>
        <w:rPr>
          <w:rFonts w:hint="eastAsia"/>
        </w:rPr>
      </w:pPr>
      <w:r>
        <w:rPr>
          <w:rFonts w:hint="eastAsia"/>
        </w:rPr>
        <w:t>令人高兴的是，我相信社会现在已经到达了宇宙历史中的一个时刻，许多人都将获得开悟。</w:t>
      </w:r>
    </w:p>
    <w:p w14:paraId="7F185F95">
      <w:pPr>
        <w:pStyle w:val="8"/>
        <w:ind w:right="101"/>
        <w:rPr>
          <w:rFonts w:hint="eastAsia"/>
        </w:rPr>
      </w:pPr>
    </w:p>
    <w:p w14:paraId="34E77E5C">
      <w:pPr>
        <w:pStyle w:val="8"/>
        <w:ind w:right="101"/>
        <w:rPr>
          <w:rFonts w:hint="eastAsia"/>
        </w:rPr>
      </w:pPr>
      <w:r>
        <w:rPr>
          <w:rFonts w:hint="eastAsia"/>
        </w:rPr>
        <w:t>Indeed, it would soon come to all, since evolving mankind, amidst many birth-pangs, was now casting off the old paradigms, awakening to its divine nature, and entering a New Age of global unity, peace, and happiness.</w:t>
      </w:r>
    </w:p>
    <w:p w14:paraId="0A067426">
      <w:pPr>
        <w:pStyle w:val="8"/>
        <w:ind w:right="101"/>
        <w:rPr>
          <w:rFonts w:hint="eastAsia"/>
        </w:rPr>
      </w:pPr>
      <w:r>
        <w:rPr>
          <w:rFonts w:hint="eastAsia"/>
        </w:rPr>
        <w:t>的确，它很快就会临到所有人，因为在许多产难的阵痛中，不断演化的人类正在抛弃旧的范式，觉醒于其神圣本性，并进入一个全球统一、和平与幸福的新时代。</w:t>
      </w:r>
    </w:p>
    <w:p w14:paraId="5DF38936">
      <w:pPr>
        <w:pStyle w:val="8"/>
        <w:ind w:right="101"/>
        <w:rPr>
          <w:rFonts w:hint="eastAsia"/>
        </w:rPr>
      </w:pPr>
    </w:p>
    <w:p w14:paraId="49A83A08">
      <w:pPr>
        <w:pStyle w:val="8"/>
        <w:ind w:right="101"/>
        <w:rPr>
          <w:rFonts w:hint="eastAsia"/>
        </w:rPr>
      </w:pPr>
      <w:r>
        <w:rPr>
          <w:rFonts w:hint="eastAsia"/>
        </w:rPr>
        <w:t>And if I myself should die before it all came to pass, not to fear: I would surely be reincarnated as a different person, and so rejoin my spiritual brothers and sisters once again for the next step in the great ascent towards the deification of the universe, life, and man.</w:t>
      </w:r>
    </w:p>
    <w:p w14:paraId="71023B97">
      <w:pPr>
        <w:pStyle w:val="8"/>
        <w:ind w:right="101"/>
        <w:rPr>
          <w:rFonts w:hint="eastAsia"/>
        </w:rPr>
      </w:pPr>
      <w:r>
        <w:rPr>
          <w:rFonts w:hint="eastAsia"/>
        </w:rPr>
        <w:t>而如果我自己在这一切实现之前就死了，也无须恐惧：我肯定会转世为另一个人，再次与我的属灵兄弟姐妹们会合，迈向宇宙、生命和人被神化的伟大攀升的下一步。</w:t>
      </w:r>
    </w:p>
    <w:p w14:paraId="40CF6AAC">
      <w:pPr>
        <w:pStyle w:val="8"/>
        <w:ind w:right="101"/>
        <w:rPr>
          <w:rFonts w:hint="eastAsia"/>
        </w:rPr>
      </w:pPr>
    </w:p>
    <w:p w14:paraId="42201FDE">
      <w:pPr>
        <w:pStyle w:val="8"/>
        <w:ind w:right="101"/>
        <w:rPr>
          <w:rFonts w:hint="eastAsia"/>
        </w:rPr>
      </w:pPr>
      <w:r>
        <w:rPr>
          <w:rFonts w:hint="eastAsia"/>
        </w:rPr>
        <w:t>Were there philosophical problems with this new worldview?</w:t>
      </w:r>
    </w:p>
    <w:p w14:paraId="0D69F32B">
      <w:pPr>
        <w:pStyle w:val="8"/>
        <w:ind w:right="101"/>
        <w:rPr>
          <w:rFonts w:hint="eastAsia"/>
        </w:rPr>
      </w:pPr>
      <w:r>
        <w:rPr>
          <w:rFonts w:hint="eastAsia"/>
        </w:rPr>
        <w:t>这个新世界观有哲学问题吗？</w:t>
      </w:r>
    </w:p>
    <w:p w14:paraId="4355973F">
      <w:pPr>
        <w:pStyle w:val="8"/>
        <w:ind w:right="101"/>
        <w:rPr>
          <w:rFonts w:hint="eastAsia"/>
        </w:rPr>
      </w:pPr>
    </w:p>
    <w:p w14:paraId="43DC83D8">
      <w:pPr>
        <w:pStyle w:val="8"/>
        <w:ind w:right="101"/>
        <w:rPr>
          <w:rFonts w:hint="eastAsia"/>
        </w:rPr>
      </w:pPr>
      <w:r>
        <w:rPr>
          <w:rFonts w:hint="eastAsia"/>
        </w:rPr>
        <w:t>Definitely.</w:t>
      </w:r>
    </w:p>
    <w:p w14:paraId="6E7EDAFD">
      <w:pPr>
        <w:pStyle w:val="8"/>
        <w:ind w:right="101"/>
        <w:rPr>
          <w:rFonts w:hint="eastAsia"/>
        </w:rPr>
      </w:pPr>
      <w:r>
        <w:rPr>
          <w:rFonts w:hint="eastAsia"/>
        </w:rPr>
        <w:t>当然有。</w:t>
      </w:r>
    </w:p>
    <w:p w14:paraId="582F6165">
      <w:pPr>
        <w:pStyle w:val="8"/>
        <w:ind w:right="101"/>
        <w:rPr>
          <w:rFonts w:hint="eastAsia"/>
        </w:rPr>
      </w:pPr>
    </w:p>
    <w:p w14:paraId="4923D14D">
      <w:pPr>
        <w:pStyle w:val="8"/>
        <w:ind w:right="101"/>
        <w:rPr>
          <w:rFonts w:hint="eastAsia"/>
        </w:rPr>
      </w:pPr>
      <w:r>
        <w:rPr>
          <w:rFonts w:hint="eastAsia"/>
        </w:rPr>
        <w:t>Did I have any doubts about it?</w:t>
      </w:r>
    </w:p>
    <w:p w14:paraId="4F347879">
      <w:pPr>
        <w:pStyle w:val="8"/>
        <w:ind w:right="101"/>
        <w:rPr>
          <w:rFonts w:hint="eastAsia"/>
        </w:rPr>
      </w:pPr>
      <w:r>
        <w:rPr>
          <w:rFonts w:hint="eastAsia"/>
        </w:rPr>
        <w:t>我对此有任何怀疑吗？</w:t>
      </w:r>
    </w:p>
    <w:p w14:paraId="534B5CAF">
      <w:pPr>
        <w:pStyle w:val="8"/>
        <w:ind w:right="101"/>
        <w:rPr>
          <w:rFonts w:hint="eastAsia"/>
        </w:rPr>
      </w:pPr>
    </w:p>
    <w:p w14:paraId="0CA5D533">
      <w:pPr>
        <w:pStyle w:val="8"/>
        <w:ind w:right="101"/>
        <w:rPr>
          <w:rFonts w:hint="eastAsia"/>
        </w:rPr>
      </w:pPr>
      <w:r>
        <w:rPr>
          <w:rFonts w:hint="eastAsia"/>
        </w:rPr>
        <w:t>Yes.</w:t>
      </w:r>
    </w:p>
    <w:p w14:paraId="145F8D38">
      <w:pPr>
        <w:pStyle w:val="8"/>
        <w:ind w:right="101"/>
        <w:rPr>
          <w:rFonts w:hint="eastAsia"/>
        </w:rPr>
      </w:pPr>
      <w:r>
        <w:rPr>
          <w:rFonts w:hint="eastAsia"/>
        </w:rPr>
        <w:t>有的。</w:t>
      </w:r>
    </w:p>
    <w:p w14:paraId="2BF2C805">
      <w:pPr>
        <w:pStyle w:val="8"/>
        <w:ind w:right="101"/>
        <w:rPr>
          <w:rFonts w:hint="eastAsia"/>
        </w:rPr>
      </w:pPr>
    </w:p>
    <w:p w14:paraId="768440C4">
      <w:pPr>
        <w:pStyle w:val="8"/>
        <w:ind w:right="101"/>
        <w:rPr>
          <w:rFonts w:hint="eastAsia"/>
        </w:rPr>
      </w:pPr>
      <w:r>
        <w:rPr>
          <w:rFonts w:hint="eastAsia"/>
        </w:rPr>
        <w:t>Still, it hung together well enough, multitudes believed it (or something very like it), and there seemed to be no other worldviews around that were remotely competitive.</w:t>
      </w:r>
    </w:p>
    <w:p w14:paraId="3B6E12A5">
      <w:pPr>
        <w:pStyle w:val="8"/>
        <w:ind w:right="101"/>
        <w:rPr>
          <w:rFonts w:hint="eastAsia"/>
        </w:rPr>
      </w:pPr>
      <w:r>
        <w:rPr>
          <w:rFonts w:hint="eastAsia"/>
        </w:rPr>
        <w:t>尽管如此，它还是足够自洽，许多人都相信它（或非常类似的东西），而且周围似乎没有任何其他世界观能与之稍稍抗衡。</w:t>
      </w:r>
    </w:p>
    <w:p w14:paraId="499BFA90">
      <w:pPr>
        <w:pStyle w:val="8"/>
        <w:ind w:right="101"/>
        <w:rPr>
          <w:rFonts w:hint="eastAsia"/>
        </w:rPr>
      </w:pPr>
    </w:p>
    <w:p w14:paraId="13E1EF17">
      <w:pPr>
        <w:pStyle w:val="8"/>
        <w:ind w:right="101"/>
        <w:rPr>
          <w:rFonts w:hint="eastAsia"/>
        </w:rPr>
      </w:pPr>
      <w:r>
        <w:rPr>
          <w:rFonts w:hint="eastAsia"/>
        </w:rPr>
        <w:t>Therefore, I embraced this one enthusiastically.</w:t>
      </w:r>
    </w:p>
    <w:p w14:paraId="390F019F">
      <w:pPr>
        <w:pStyle w:val="8"/>
        <w:ind w:right="101"/>
        <w:rPr>
          <w:rFonts w:hint="eastAsia"/>
        </w:rPr>
      </w:pPr>
      <w:r>
        <w:rPr>
          <w:rFonts w:hint="eastAsia"/>
        </w:rPr>
        <w:t>因此，我热情地拥抱了它。</w:t>
      </w:r>
    </w:p>
    <w:p w14:paraId="484A894D">
      <w:pPr>
        <w:pStyle w:val="8"/>
        <w:ind w:right="101"/>
        <w:rPr>
          <w:rFonts w:hint="eastAsia"/>
        </w:rPr>
      </w:pPr>
    </w:p>
    <w:p w14:paraId="0959B0FD">
      <w:pPr>
        <w:pStyle w:val="8"/>
        <w:ind w:right="101"/>
        <w:rPr>
          <w:rFonts w:hint="eastAsia"/>
        </w:rPr>
      </w:pPr>
      <w:r>
        <w:rPr>
          <w:rFonts w:hint="eastAsia"/>
        </w:rPr>
        <w:t>So now I knew the truth.</w:t>
      </w:r>
    </w:p>
    <w:p w14:paraId="32A97C07">
      <w:pPr>
        <w:pStyle w:val="8"/>
        <w:ind w:right="101"/>
        <w:rPr>
          <w:rFonts w:hint="eastAsia"/>
        </w:rPr>
      </w:pPr>
      <w:r>
        <w:rPr>
          <w:rFonts w:hint="eastAsia"/>
        </w:rPr>
        <w:t>所以现在我知道了真理。</w:t>
      </w:r>
    </w:p>
    <w:p w14:paraId="75A2FEA2">
      <w:pPr>
        <w:pStyle w:val="8"/>
        <w:ind w:right="101"/>
        <w:rPr>
          <w:rFonts w:hint="eastAsia"/>
        </w:rPr>
      </w:pPr>
    </w:p>
    <w:p w14:paraId="35F3A51E">
      <w:pPr>
        <w:pStyle w:val="8"/>
        <w:ind w:right="101"/>
        <w:rPr>
          <w:rFonts w:hint="eastAsia"/>
        </w:rPr>
      </w:pPr>
      <w:r>
        <w:rPr>
          <w:rFonts w:hint="eastAsia"/>
        </w:rPr>
        <w:t>Now I had a purpose.</w:t>
      </w:r>
    </w:p>
    <w:p w14:paraId="5F10BBF8">
      <w:pPr>
        <w:pStyle w:val="8"/>
        <w:ind w:right="101"/>
        <w:rPr>
          <w:rFonts w:hint="eastAsia"/>
        </w:rPr>
      </w:pPr>
      <w:r>
        <w:rPr>
          <w:rFonts w:hint="eastAsia"/>
        </w:rPr>
        <w:t>现在我有了目标。</w:t>
      </w:r>
    </w:p>
    <w:p w14:paraId="75591E9E">
      <w:pPr>
        <w:pStyle w:val="8"/>
        <w:ind w:right="101"/>
        <w:rPr>
          <w:rFonts w:hint="eastAsia"/>
        </w:rPr>
      </w:pPr>
    </w:p>
    <w:p w14:paraId="0F37ADF9">
      <w:pPr>
        <w:pStyle w:val="8"/>
        <w:ind w:right="101"/>
        <w:rPr>
          <w:rFonts w:hint="eastAsia"/>
        </w:rPr>
      </w:pPr>
      <w:r>
        <w:rPr>
          <w:rFonts w:hint="eastAsia"/>
        </w:rPr>
        <w:t>Now I had a spiritual family with whom to share that truth and pursue that purpose.</w:t>
      </w:r>
    </w:p>
    <w:p w14:paraId="13A2666B">
      <w:pPr>
        <w:pStyle w:val="8"/>
        <w:ind w:right="101"/>
        <w:rPr>
          <w:rFonts w:hint="eastAsia"/>
        </w:rPr>
      </w:pPr>
      <w:r>
        <w:rPr>
          <w:rFonts w:hint="eastAsia"/>
        </w:rPr>
        <w:t>现在我有了属灵的家庭，可以与之分享那真理并追求那目标。</w:t>
      </w:r>
    </w:p>
    <w:p w14:paraId="556BD7CC">
      <w:pPr>
        <w:pStyle w:val="8"/>
        <w:ind w:right="101"/>
        <w:rPr>
          <w:rFonts w:hint="eastAsia"/>
        </w:rPr>
      </w:pPr>
    </w:p>
    <w:p w14:paraId="4B752412">
      <w:pPr>
        <w:pStyle w:val="8"/>
        <w:ind w:right="101"/>
        <w:rPr>
          <w:rFonts w:hint="eastAsia"/>
        </w:rPr>
      </w:pPr>
      <w:r>
        <w:rPr>
          <w:rFonts w:hint="eastAsia"/>
        </w:rPr>
        <w:t>How wonderful to realize that I was getting better, the world was getting better, and Paradise was drawing nearer every day!</w:t>
      </w:r>
    </w:p>
    <w:p w14:paraId="79698B76">
      <w:pPr>
        <w:pStyle w:val="8"/>
        <w:ind w:right="101"/>
        <w:rPr>
          <w:rFonts w:hint="eastAsia"/>
        </w:rPr>
      </w:pPr>
      <w:r>
        <w:rPr>
          <w:rFonts w:hint="eastAsia"/>
        </w:rPr>
        <w:t>意识到我正在变好，世界正在变好，天堂正日益临近，这是多么美妙啊！</w:t>
      </w:r>
    </w:p>
    <w:p w14:paraId="1B99EDC3">
      <w:pPr>
        <w:pStyle w:val="8"/>
        <w:ind w:right="101"/>
        <w:rPr>
          <w:rFonts w:hint="eastAsia"/>
        </w:rPr>
      </w:pPr>
    </w:p>
    <w:p w14:paraId="55643E1F">
      <w:pPr>
        <w:pStyle w:val="8"/>
        <w:ind w:right="101"/>
        <w:rPr>
          <w:rFonts w:hint="eastAsia"/>
        </w:rPr>
      </w:pPr>
      <w:r>
        <w:rPr>
          <w:rFonts w:hint="eastAsia"/>
        </w:rPr>
        <w:t>Yes, life was good.</w:t>
      </w:r>
    </w:p>
    <w:p w14:paraId="0DE9E5A1">
      <w:pPr>
        <w:pStyle w:val="8"/>
        <w:ind w:right="101"/>
        <w:rPr>
          <w:rFonts w:hint="eastAsia"/>
        </w:rPr>
      </w:pPr>
      <w:r>
        <w:rPr>
          <w:rFonts w:hint="eastAsia"/>
        </w:rPr>
        <w:t>是的，生活是美好的。</w:t>
      </w:r>
    </w:p>
    <w:p w14:paraId="7F64E475">
      <w:pPr>
        <w:pStyle w:val="8"/>
        <w:ind w:right="101"/>
        <w:rPr>
          <w:rFonts w:hint="eastAsia"/>
        </w:rPr>
      </w:pPr>
    </w:p>
    <w:p w14:paraId="47636DCD">
      <w:pPr>
        <w:pStyle w:val="8"/>
        <w:ind w:right="101"/>
        <w:rPr>
          <w:rFonts w:hint="eastAsia"/>
        </w:rPr>
      </w:pPr>
      <w:r>
        <w:rPr>
          <w:rFonts w:hint="eastAsia"/>
        </w:rPr>
        <w:t>Little did I know, however, that my good life was about to be turned completely upside down.</w:t>
      </w:r>
    </w:p>
    <w:p w14:paraId="3C524379">
      <w:pPr>
        <w:pStyle w:val="8"/>
        <w:ind w:right="101"/>
        <w:rPr>
          <w:rFonts w:hint="eastAsia"/>
        </w:rPr>
      </w:pPr>
      <w:r>
        <w:rPr>
          <w:rFonts w:hint="eastAsia"/>
        </w:rPr>
        <w:t>然而，我几乎不知道，我美好的生活即将被彻底颠覆。</w:t>
      </w:r>
    </w:p>
    <w:p w14:paraId="0580C7C2">
      <w:pPr>
        <w:pStyle w:val="8"/>
        <w:ind w:right="101"/>
        <w:rPr>
          <w:rFonts w:hint="eastAsia"/>
        </w:rPr>
      </w:pPr>
    </w:p>
    <w:p w14:paraId="426CBA25">
      <w:pPr>
        <w:pStyle w:val="8"/>
        <w:ind w:right="101"/>
        <w:rPr>
          <w:rFonts w:hint="eastAsia"/>
        </w:rPr>
      </w:pPr>
      <w:r>
        <w:rPr>
          <w:rFonts w:hint="eastAsia"/>
        </w:rPr>
        <w:t>The test that I thought I was so soon to pass had, in fact, only begun.</w:t>
      </w:r>
    </w:p>
    <w:p w14:paraId="3E1B74D7">
      <w:pPr>
        <w:pStyle w:val="8"/>
        <w:ind w:right="101"/>
        <w:rPr>
          <w:rFonts w:hint="eastAsia"/>
        </w:rPr>
      </w:pPr>
      <w:r>
        <w:rPr>
          <w:rFonts w:hint="eastAsia"/>
        </w:rPr>
        <w:t>我以为自己很快就要通过的考验，事实上，才刚刚开始。</w:t>
      </w:r>
    </w:p>
    <w:p w14:paraId="13A03672">
      <w:pPr>
        <w:pStyle w:val="8"/>
        <w:ind w:right="101"/>
        <w:rPr>
          <w:rFonts w:hint="eastAsia"/>
        </w:rPr>
      </w:pPr>
    </w:p>
    <w:p w14:paraId="1D1603F6">
      <w:pPr>
        <w:pStyle w:val="8"/>
        <w:ind w:right="101"/>
        <w:rPr>
          <w:rFonts w:hint="eastAsia"/>
        </w:rPr>
      </w:pPr>
      <w:r>
        <w:rPr>
          <w:rFonts w:hint="eastAsia"/>
        </w:rPr>
        <w:t>The Way of Devotion</w:t>
      </w:r>
    </w:p>
    <w:p w14:paraId="52DF7B68">
      <w:pPr>
        <w:pStyle w:val="8"/>
        <w:ind w:right="101"/>
        <w:rPr>
          <w:rFonts w:hint="eastAsia"/>
        </w:rPr>
      </w:pPr>
      <w:r>
        <w:rPr>
          <w:rFonts w:hint="eastAsia"/>
        </w:rPr>
        <w:t>虔信之道</w:t>
      </w:r>
    </w:p>
    <w:p w14:paraId="54C3C71D">
      <w:pPr>
        <w:pStyle w:val="8"/>
        <w:ind w:right="101"/>
        <w:rPr>
          <w:rFonts w:hint="eastAsia"/>
        </w:rPr>
      </w:pPr>
    </w:p>
    <w:p w14:paraId="38D0916C">
      <w:pPr>
        <w:pStyle w:val="8"/>
        <w:ind w:right="101"/>
        <w:rPr>
          <w:rFonts w:hint="eastAsia"/>
        </w:rPr>
      </w:pPr>
      <w:r>
        <w:rPr>
          <w:rFonts w:hint="eastAsia"/>
        </w:rPr>
        <w:t>It all started in the late fall of 1971.</w:t>
      </w:r>
    </w:p>
    <w:p w14:paraId="21E12236">
      <w:pPr>
        <w:pStyle w:val="8"/>
        <w:ind w:right="101"/>
        <w:rPr>
          <w:rFonts w:hint="eastAsia"/>
        </w:rPr>
      </w:pPr>
      <w:r>
        <w:rPr>
          <w:rFonts w:hint="eastAsia"/>
        </w:rPr>
        <w:t>一切始于1971年的深秋。</w:t>
      </w:r>
    </w:p>
    <w:p w14:paraId="37B5DAB1">
      <w:pPr>
        <w:pStyle w:val="8"/>
        <w:ind w:right="101"/>
        <w:rPr>
          <w:rFonts w:hint="eastAsia"/>
        </w:rPr>
      </w:pPr>
    </w:p>
    <w:p w14:paraId="25A97FA3">
      <w:pPr>
        <w:pStyle w:val="8"/>
        <w:ind w:right="101"/>
        <w:rPr>
          <w:rFonts w:hint="eastAsia"/>
        </w:rPr>
      </w:pPr>
      <w:r>
        <w:rPr>
          <w:rFonts w:hint="eastAsia"/>
        </w:rPr>
        <w:t>Ever the way-taster, I became interested in Bhakti Yoga, the Hindu path of union with god by means of an intense personal devotion to one of his alleged incarnations.</w:t>
      </w:r>
    </w:p>
    <w:p w14:paraId="711A5D9F">
      <w:pPr>
        <w:pStyle w:val="8"/>
        <w:ind w:right="101"/>
        <w:rPr>
          <w:rFonts w:hint="eastAsia"/>
        </w:rPr>
      </w:pPr>
      <w:r>
        <w:rPr>
          <w:rFonts w:hint="eastAsia"/>
        </w:rPr>
        <w:t>我向来喜欢品尝各种道路，那时我对巴克提瑜伽产生了兴趣，这是印度教中一条通往与神联合的道路，其方式是对祂所谓的化身之一进行强烈的个人奉献。</w:t>
      </w:r>
    </w:p>
    <w:p w14:paraId="72C0F414">
      <w:pPr>
        <w:pStyle w:val="8"/>
        <w:ind w:right="101"/>
        <w:rPr>
          <w:rFonts w:hint="eastAsia"/>
        </w:rPr>
      </w:pPr>
    </w:p>
    <w:p w14:paraId="1C60C05F">
      <w:pPr>
        <w:pStyle w:val="8"/>
        <w:ind w:right="101"/>
        <w:rPr>
          <w:rFonts w:hint="eastAsia"/>
        </w:rPr>
      </w:pPr>
      <w:r>
        <w:rPr>
          <w:rFonts w:hint="eastAsia"/>
        </w:rPr>
        <w:t>My friend and business partner, Mike, had embraced this path fervently.</w:t>
      </w:r>
    </w:p>
    <w:p w14:paraId="3E6B6AD1">
      <w:pPr>
        <w:pStyle w:val="8"/>
        <w:ind w:right="101"/>
        <w:rPr>
          <w:rFonts w:hint="eastAsia"/>
        </w:rPr>
      </w:pPr>
      <w:r>
        <w:rPr>
          <w:rFonts w:hint="eastAsia"/>
        </w:rPr>
        <w:t>我的朋友兼生意伙伴麦克，曾热切地拥抱这条道路。</w:t>
      </w:r>
    </w:p>
    <w:p w14:paraId="68E6654A">
      <w:pPr>
        <w:pStyle w:val="8"/>
        <w:ind w:right="101"/>
        <w:rPr>
          <w:rFonts w:hint="eastAsia"/>
        </w:rPr>
      </w:pPr>
    </w:p>
    <w:p w14:paraId="2FBD8C3C">
      <w:pPr>
        <w:pStyle w:val="8"/>
        <w:ind w:right="101"/>
        <w:rPr>
          <w:rFonts w:hint="eastAsia"/>
        </w:rPr>
      </w:pPr>
      <w:r>
        <w:rPr>
          <w:rFonts w:hint="eastAsia"/>
        </w:rPr>
        <w:t>Like the saffron- robed worshippers of Krishna that were appearing on street corners everywhere, he and his spiritual community were pursuing samadhi (god- consciousness) through enthusiastic devotion to their Indian teacher, a man they affectionately called Babbaji.</w:t>
      </w:r>
    </w:p>
    <w:p w14:paraId="07E7F2CA">
      <w:pPr>
        <w:pStyle w:val="8"/>
        <w:ind w:right="101"/>
        <w:rPr>
          <w:rFonts w:hint="eastAsia"/>
        </w:rPr>
      </w:pPr>
      <w:r>
        <w:rPr>
          <w:rFonts w:hint="eastAsia"/>
        </w:rPr>
        <w:t>就像各处街角出现的、身穿橘黄色长袍的克里希纳敬拜者一样，他和他的属灵团体正通过对他们印度老师的热情奉献来追求三摩地（神性意识），他们亲切地称这位老师为巴帕吉。</w:t>
      </w:r>
    </w:p>
    <w:p w14:paraId="546009E3">
      <w:pPr>
        <w:pStyle w:val="8"/>
        <w:ind w:right="101"/>
        <w:rPr>
          <w:rFonts w:hint="eastAsia"/>
        </w:rPr>
      </w:pPr>
    </w:p>
    <w:p w14:paraId="7A9054A0">
      <w:pPr>
        <w:pStyle w:val="8"/>
        <w:ind w:right="101"/>
        <w:rPr>
          <w:rFonts w:hint="eastAsia"/>
        </w:rPr>
      </w:pPr>
      <w:r>
        <w:rPr>
          <w:rFonts w:hint="eastAsia"/>
        </w:rPr>
        <w:t>They believed that Babba was a fully enlightened being, an “incarnation” of Big Mind himself.</w:t>
      </w:r>
    </w:p>
    <w:p w14:paraId="3A67EAE7">
      <w:pPr>
        <w:pStyle w:val="8"/>
        <w:ind w:right="101"/>
        <w:rPr>
          <w:rFonts w:hint="eastAsia"/>
        </w:rPr>
      </w:pPr>
      <w:r>
        <w:rPr>
          <w:rFonts w:hint="eastAsia"/>
        </w:rPr>
        <w:t>他们相信巴帕是位完全开悟的存在，是“大心”祂自己的一个“化身”。</w:t>
      </w:r>
    </w:p>
    <w:p w14:paraId="2D727E66">
      <w:pPr>
        <w:pStyle w:val="8"/>
        <w:ind w:right="101"/>
        <w:rPr>
          <w:rFonts w:hint="eastAsia"/>
        </w:rPr>
      </w:pPr>
    </w:p>
    <w:p w14:paraId="16935E97">
      <w:pPr>
        <w:pStyle w:val="8"/>
        <w:ind w:right="101"/>
        <w:rPr>
          <w:rFonts w:hint="eastAsia"/>
        </w:rPr>
      </w:pPr>
      <w:r>
        <w:rPr>
          <w:rFonts w:hint="eastAsia"/>
        </w:rPr>
        <w:t>By worshiping him, they hoped to become enlightened as well.</w:t>
      </w:r>
    </w:p>
    <w:p w14:paraId="5000E016">
      <w:pPr>
        <w:pStyle w:val="8"/>
        <w:ind w:right="101"/>
        <w:rPr>
          <w:rFonts w:hint="eastAsia"/>
        </w:rPr>
      </w:pPr>
      <w:r>
        <w:rPr>
          <w:rFonts w:hint="eastAsia"/>
        </w:rPr>
        <w:t>通过敬拜他，他们也希望能获得开悟。</w:t>
      </w:r>
    </w:p>
    <w:p w14:paraId="52D35394">
      <w:pPr>
        <w:pStyle w:val="8"/>
        <w:ind w:right="101"/>
        <w:rPr>
          <w:rFonts w:hint="eastAsia"/>
        </w:rPr>
      </w:pPr>
    </w:p>
    <w:p w14:paraId="0238E13D">
      <w:pPr>
        <w:pStyle w:val="8"/>
        <w:ind w:right="101"/>
        <w:rPr>
          <w:rFonts w:hint="eastAsia"/>
        </w:rPr>
      </w:pPr>
      <w:r>
        <w:rPr>
          <w:rFonts w:hint="eastAsia"/>
        </w:rPr>
        <w:t>As I said, I was attracted to this “way of devotion,” but not, for some reason, to Babbaji or any of the other Indian gods and gurus.</w:t>
      </w:r>
    </w:p>
    <w:p w14:paraId="4290D001">
      <w:pPr>
        <w:pStyle w:val="8"/>
        <w:ind w:right="101"/>
        <w:rPr>
          <w:rFonts w:hint="eastAsia"/>
        </w:rPr>
      </w:pPr>
      <w:r>
        <w:rPr>
          <w:rFonts w:hint="eastAsia"/>
        </w:rPr>
        <w:t>如我所说，我被这种“虔信之道”所吸引，但不知何故，并未被巴帕吉或任何其他印度神明和古鲁所吸引。</w:t>
      </w:r>
    </w:p>
    <w:p w14:paraId="46EF8095">
      <w:pPr>
        <w:pStyle w:val="8"/>
        <w:ind w:right="101"/>
        <w:rPr>
          <w:rFonts w:hint="eastAsia"/>
        </w:rPr>
      </w:pPr>
    </w:p>
    <w:p w14:paraId="732206DB">
      <w:pPr>
        <w:pStyle w:val="8"/>
        <w:ind w:right="101"/>
        <w:rPr>
          <w:rFonts w:hint="eastAsia"/>
        </w:rPr>
      </w:pPr>
      <w:r>
        <w:rPr>
          <w:rFonts w:hint="eastAsia"/>
        </w:rPr>
        <w:t>I was, however, drawn to Jesus of Nazareth.</w:t>
      </w:r>
    </w:p>
    <w:p w14:paraId="66122D15">
      <w:pPr>
        <w:pStyle w:val="8"/>
        <w:ind w:right="101"/>
        <w:rPr>
          <w:rFonts w:hint="eastAsia"/>
        </w:rPr>
      </w:pPr>
      <w:r>
        <w:rPr>
          <w:rFonts w:hint="eastAsia"/>
        </w:rPr>
        <w:t>然而，我却被拿撒勒的耶稣所吸引。</w:t>
      </w:r>
    </w:p>
    <w:p w14:paraId="039523B2">
      <w:pPr>
        <w:pStyle w:val="8"/>
        <w:ind w:right="101"/>
        <w:rPr>
          <w:rFonts w:hint="eastAsia"/>
        </w:rPr>
      </w:pPr>
    </w:p>
    <w:p w14:paraId="1C63D6DD">
      <w:pPr>
        <w:pStyle w:val="8"/>
        <w:ind w:right="101"/>
        <w:rPr>
          <w:rFonts w:hint="eastAsia"/>
        </w:rPr>
      </w:pPr>
      <w:r>
        <w:rPr>
          <w:rFonts w:hint="eastAsia"/>
        </w:rPr>
        <w:t>At that time, I knew very little about the details his life.</w:t>
      </w:r>
    </w:p>
    <w:p w14:paraId="04590C29">
      <w:pPr>
        <w:pStyle w:val="8"/>
        <w:ind w:right="101"/>
        <w:rPr>
          <w:rFonts w:hint="eastAsia"/>
        </w:rPr>
      </w:pPr>
      <w:r>
        <w:rPr>
          <w:rFonts w:hint="eastAsia"/>
        </w:rPr>
        <w:t>那时，我对祂生平的细节知之甚少。</w:t>
      </w:r>
    </w:p>
    <w:p w14:paraId="1BB9D444">
      <w:pPr>
        <w:pStyle w:val="8"/>
        <w:ind w:right="101"/>
        <w:rPr>
          <w:rFonts w:hint="eastAsia"/>
        </w:rPr>
      </w:pPr>
    </w:p>
    <w:p w14:paraId="3F1EAA5C">
      <w:pPr>
        <w:pStyle w:val="8"/>
        <w:ind w:right="101"/>
        <w:rPr>
          <w:rFonts w:hint="eastAsia"/>
        </w:rPr>
      </w:pPr>
      <w:r>
        <w:rPr>
          <w:rFonts w:hint="eastAsia"/>
        </w:rPr>
        <w:t>Nor did I have among my close friends a single one his followers, someone who might have introduced me to his Master and told me more about his life and teachings.</w:t>
      </w:r>
    </w:p>
    <w:p w14:paraId="6274C762">
      <w:pPr>
        <w:pStyle w:val="8"/>
        <w:ind w:right="101"/>
        <w:rPr>
          <w:rFonts w:hint="eastAsia"/>
        </w:rPr>
      </w:pPr>
      <w:r>
        <w:rPr>
          <w:rFonts w:hint="eastAsia"/>
        </w:rPr>
        <w:t>我的密友中也没有一个祂的追随者，可以把我引介给祂的主，并告诉我更多关于祂的生平和教导。</w:t>
      </w:r>
    </w:p>
    <w:p w14:paraId="6B1DC8C6">
      <w:pPr>
        <w:pStyle w:val="8"/>
        <w:ind w:right="101"/>
        <w:rPr>
          <w:rFonts w:hint="eastAsia"/>
        </w:rPr>
      </w:pPr>
    </w:p>
    <w:p w14:paraId="483FB928">
      <w:pPr>
        <w:pStyle w:val="8"/>
        <w:ind w:right="101"/>
        <w:rPr>
          <w:rFonts w:hint="eastAsia"/>
        </w:rPr>
      </w:pPr>
      <w:r>
        <w:rPr>
          <w:rFonts w:hint="eastAsia"/>
        </w:rPr>
        <w:t>I did, however, remember a few basic facts from my childhood “training” in the faith.</w:t>
      </w:r>
    </w:p>
    <w:p w14:paraId="7DAD5AB3">
      <w:pPr>
        <w:pStyle w:val="8"/>
        <w:ind w:right="101"/>
        <w:rPr>
          <w:rFonts w:hint="eastAsia"/>
        </w:rPr>
      </w:pPr>
      <w:r>
        <w:rPr>
          <w:rFonts w:hint="eastAsia"/>
        </w:rPr>
        <w:t>然而，我确实记得童年信仰“训练”中的一些基本事实。</w:t>
      </w:r>
    </w:p>
    <w:p w14:paraId="1B6C6DB3">
      <w:pPr>
        <w:pStyle w:val="8"/>
        <w:ind w:right="101"/>
        <w:rPr>
          <w:rFonts w:hint="eastAsia"/>
        </w:rPr>
      </w:pPr>
    </w:p>
    <w:p w14:paraId="377AB1AB">
      <w:pPr>
        <w:pStyle w:val="8"/>
        <w:ind w:right="101"/>
        <w:rPr>
          <w:rFonts w:hint="eastAsia"/>
        </w:rPr>
      </w:pPr>
      <w:r>
        <w:rPr>
          <w:rFonts w:hint="eastAsia"/>
        </w:rPr>
        <w:t>I knew, for example, that Jesus was a real, historical person.</w:t>
      </w:r>
    </w:p>
    <w:p w14:paraId="385FA691">
      <w:pPr>
        <w:pStyle w:val="8"/>
        <w:ind w:right="101"/>
        <w:rPr>
          <w:rFonts w:hint="eastAsia"/>
        </w:rPr>
      </w:pPr>
      <w:r>
        <w:rPr>
          <w:rFonts w:hint="eastAsia"/>
        </w:rPr>
        <w:t>例如，我知道耶稣是一个真实的历史人物。</w:t>
      </w:r>
    </w:p>
    <w:p w14:paraId="20C88063">
      <w:pPr>
        <w:pStyle w:val="8"/>
        <w:ind w:right="101"/>
        <w:rPr>
          <w:rFonts w:hint="eastAsia"/>
        </w:rPr>
      </w:pPr>
    </w:p>
    <w:p w14:paraId="26855E18">
      <w:pPr>
        <w:pStyle w:val="8"/>
        <w:ind w:right="101"/>
        <w:rPr>
          <w:rFonts w:hint="eastAsia"/>
        </w:rPr>
      </w:pPr>
      <w:r>
        <w:rPr>
          <w:rFonts w:hint="eastAsia"/>
        </w:rPr>
        <w:t>I knew that the biblical authors ascribed miracles to him—the most dramatic of all being his resurrection from the dead.</w:t>
      </w:r>
    </w:p>
    <w:p w14:paraId="30228F07">
      <w:pPr>
        <w:pStyle w:val="8"/>
        <w:ind w:right="101"/>
        <w:rPr>
          <w:rFonts w:hint="eastAsia"/>
        </w:rPr>
      </w:pPr>
      <w:r>
        <w:rPr>
          <w:rFonts w:hint="eastAsia"/>
        </w:rPr>
        <w:t>我知道圣经的作者们将神迹归于祂——其中最引人注目的是祂从死里复活。</w:t>
      </w:r>
    </w:p>
    <w:p w14:paraId="711F6EC6">
      <w:pPr>
        <w:pStyle w:val="8"/>
        <w:ind w:right="101"/>
        <w:rPr>
          <w:rFonts w:hint="eastAsia"/>
        </w:rPr>
      </w:pPr>
    </w:p>
    <w:p w14:paraId="4C7C0ECC">
      <w:pPr>
        <w:pStyle w:val="8"/>
        <w:ind w:right="101"/>
        <w:rPr>
          <w:rFonts w:hint="eastAsia"/>
        </w:rPr>
      </w:pPr>
      <w:r>
        <w:rPr>
          <w:rFonts w:hint="eastAsia"/>
        </w:rPr>
        <w:t>I knew that they regarded him as divine, as the very Son of God.</w:t>
      </w:r>
    </w:p>
    <w:p w14:paraId="2CD1D0FA">
      <w:pPr>
        <w:pStyle w:val="8"/>
        <w:ind w:right="101"/>
        <w:rPr>
          <w:rFonts w:hint="eastAsia"/>
        </w:rPr>
      </w:pPr>
      <w:r>
        <w:rPr>
          <w:rFonts w:hint="eastAsia"/>
        </w:rPr>
        <w:t>我知道他们视祂为神圣的，是上帝的独生子。</w:t>
      </w:r>
    </w:p>
    <w:p w14:paraId="63C31843">
      <w:pPr>
        <w:pStyle w:val="8"/>
        <w:ind w:right="101"/>
        <w:rPr>
          <w:rFonts w:hint="eastAsia"/>
        </w:rPr>
      </w:pPr>
    </w:p>
    <w:p w14:paraId="6CFC10B6">
      <w:pPr>
        <w:pStyle w:val="8"/>
        <w:ind w:right="101"/>
        <w:rPr>
          <w:rFonts w:hint="eastAsia"/>
        </w:rPr>
      </w:pPr>
      <w:r>
        <w:rPr>
          <w:rFonts w:hint="eastAsia"/>
        </w:rPr>
        <w:t>And I knew that just about everyone—pantheists included—honored him as a good, loving, wise, and profoundly important spiritual leader.</w:t>
      </w:r>
    </w:p>
    <w:p w14:paraId="35D18009">
      <w:pPr>
        <w:pStyle w:val="8"/>
        <w:ind w:right="101"/>
        <w:rPr>
          <w:rFonts w:hint="eastAsia"/>
        </w:rPr>
      </w:pPr>
      <w:r>
        <w:rPr>
          <w:rFonts w:hint="eastAsia"/>
        </w:rPr>
        <w:t>而且我知道几乎每个人——包括泛神论者——都尊崇祂为一位善良、慈爱、智慧且极其重要的属灵领袖。</w:t>
      </w:r>
    </w:p>
    <w:p w14:paraId="5DEF1CE6">
      <w:pPr>
        <w:pStyle w:val="8"/>
        <w:ind w:right="101"/>
        <w:rPr>
          <w:rFonts w:hint="eastAsia"/>
        </w:rPr>
      </w:pPr>
    </w:p>
    <w:p w14:paraId="5997FC83">
      <w:pPr>
        <w:pStyle w:val="8"/>
        <w:ind w:right="101"/>
        <w:rPr>
          <w:rFonts w:hint="eastAsia"/>
        </w:rPr>
      </w:pPr>
      <w:r>
        <w:rPr>
          <w:rFonts w:hint="eastAsia"/>
        </w:rPr>
        <w:t>As I mulled all this, something quite unexpected happened: the rumors about Jesus suddenly struck me as “good news from a distant land,” as a heavenly hint directing me to a way of devotion that I myself could readily embrace.</w:t>
      </w:r>
    </w:p>
    <w:p w14:paraId="7FA8A7A9">
      <w:pPr>
        <w:pStyle w:val="8"/>
        <w:ind w:right="101"/>
        <w:rPr>
          <w:rFonts w:hint="eastAsia"/>
        </w:rPr>
      </w:pPr>
      <w:r>
        <w:rPr>
          <w:rFonts w:hint="eastAsia"/>
        </w:rPr>
        <w:t>当我思索这一切时，一件完全意想不到的事情发生了：关于耶稣的传闻突然像“来自远方的佳音”一样打动了我，像一个属天的提示，指引我走向一条我自己可以欣然接受的虔信之道。</w:t>
      </w:r>
    </w:p>
    <w:p w14:paraId="7A145867">
      <w:pPr>
        <w:pStyle w:val="8"/>
        <w:ind w:right="101"/>
        <w:rPr>
          <w:rFonts w:hint="eastAsia"/>
        </w:rPr>
      </w:pPr>
    </w:p>
    <w:p w14:paraId="7E67A426">
      <w:pPr>
        <w:pStyle w:val="8"/>
        <w:ind w:right="101"/>
        <w:rPr>
          <w:rFonts w:hint="eastAsia"/>
        </w:rPr>
      </w:pPr>
      <w:r>
        <w:rPr>
          <w:rFonts w:hint="eastAsia"/>
        </w:rPr>
        <w:t>After all, Jesus was a teacher with impeccable credentials, one I already knew about (at least a little), and one I already trusted.</w:t>
      </w:r>
    </w:p>
    <w:p w14:paraId="3504C07D">
      <w:pPr>
        <w:pStyle w:val="8"/>
        <w:ind w:right="101"/>
        <w:rPr>
          <w:rFonts w:hint="eastAsia"/>
        </w:rPr>
      </w:pPr>
      <w:r>
        <w:rPr>
          <w:rFonts w:hint="eastAsia"/>
        </w:rPr>
        <w:t>毕竟，耶稣是一位资历无可挑剔的老师，一位我已（至少略微）有所了解的老师，也是一位我已信任的老师。</w:t>
      </w:r>
    </w:p>
    <w:p w14:paraId="7596314C">
      <w:pPr>
        <w:pStyle w:val="8"/>
        <w:ind w:right="101"/>
        <w:rPr>
          <w:rFonts w:hint="eastAsia"/>
        </w:rPr>
      </w:pPr>
    </w:p>
    <w:p w14:paraId="4B675AA8">
      <w:pPr>
        <w:pStyle w:val="8"/>
        <w:ind w:right="101"/>
        <w:rPr>
          <w:rFonts w:hint="eastAsia"/>
        </w:rPr>
      </w:pPr>
      <w:r>
        <w:rPr>
          <w:rFonts w:hint="eastAsia"/>
        </w:rPr>
        <w:t>If, then, I was supposed to seek enlightenment by focusing upon a human incarnation of Big Mind, how could I do better than to choose the carpenter from Nazareth?</w:t>
      </w:r>
    </w:p>
    <w:p w14:paraId="02310862">
      <w:pPr>
        <w:pStyle w:val="8"/>
        <w:ind w:right="101"/>
        <w:rPr>
          <w:rFonts w:hint="eastAsia"/>
        </w:rPr>
      </w:pPr>
      <w:r>
        <w:rPr>
          <w:rFonts w:hint="eastAsia"/>
        </w:rPr>
        <w:t>那么，如果我应该通过专注于一个“大心”的人类化身来寻求开悟，我怎能有比选择这位拿撒勒的木匠更好的选择呢？</w:t>
      </w:r>
    </w:p>
    <w:p w14:paraId="2C2AE95A">
      <w:pPr>
        <w:pStyle w:val="8"/>
        <w:ind w:right="101"/>
        <w:rPr>
          <w:rFonts w:hint="eastAsia"/>
        </w:rPr>
      </w:pPr>
    </w:p>
    <w:p w14:paraId="5C650BC6">
      <w:pPr>
        <w:pStyle w:val="8"/>
        <w:ind w:right="101"/>
        <w:rPr>
          <w:rFonts w:hint="eastAsia"/>
        </w:rPr>
      </w:pPr>
      <w:r>
        <w:rPr>
          <w:rFonts w:hint="eastAsia"/>
        </w:rPr>
        <w:t>And so, on the strength of these few rumors from ancient Israel, I made a decision.</w:t>
      </w:r>
    </w:p>
    <w:p w14:paraId="4B6AC99F">
      <w:pPr>
        <w:pStyle w:val="8"/>
        <w:ind w:right="101"/>
        <w:rPr>
          <w:rFonts w:hint="eastAsia"/>
        </w:rPr>
      </w:pPr>
      <w:r>
        <w:rPr>
          <w:rFonts w:hint="eastAsia"/>
        </w:rPr>
        <w:t>于是，凭着这些来自古代以色列的寥寥传闻，我做出了一个决定。</w:t>
      </w:r>
    </w:p>
    <w:p w14:paraId="382A1758">
      <w:pPr>
        <w:pStyle w:val="8"/>
        <w:ind w:right="101"/>
        <w:rPr>
          <w:rFonts w:hint="eastAsia"/>
        </w:rPr>
      </w:pPr>
    </w:p>
    <w:p w14:paraId="465294D0">
      <w:pPr>
        <w:pStyle w:val="8"/>
        <w:ind w:right="101"/>
        <w:rPr>
          <w:rFonts w:hint="eastAsia"/>
        </w:rPr>
      </w:pPr>
      <w:r>
        <w:rPr>
          <w:rFonts w:hint="eastAsia"/>
        </w:rPr>
        <w:t>I would dig out my deceased aunt Ethel’s old King James Bible, open it up, sit down at Jesus’ feet, and hear what he had to say about the nature of the ultimate reality, enlightenment, and all the other great questions of life.</w:t>
      </w:r>
    </w:p>
    <w:p w14:paraId="65A3B167">
      <w:pPr>
        <w:pStyle w:val="8"/>
        <w:ind w:right="101"/>
        <w:rPr>
          <w:rFonts w:hint="eastAsia"/>
        </w:rPr>
      </w:pPr>
      <w:r>
        <w:rPr>
          <w:rFonts w:hint="eastAsia"/>
        </w:rPr>
        <w:t>我要把我已故的埃塞尔姨妈那本旧的钦定本圣经找出来，翻开它，坐在耶稣脚前，听听祂对于终极实在、开悟以及生命所有其他重大问题的看法。</w:t>
      </w:r>
    </w:p>
    <w:p w14:paraId="48164EDB">
      <w:pPr>
        <w:pStyle w:val="8"/>
        <w:ind w:right="101"/>
        <w:rPr>
          <w:rFonts w:hint="eastAsia"/>
        </w:rPr>
      </w:pPr>
    </w:p>
    <w:p w14:paraId="3C7DD92B">
      <w:pPr>
        <w:pStyle w:val="8"/>
        <w:ind w:right="101"/>
        <w:rPr>
          <w:rFonts w:hint="eastAsia"/>
        </w:rPr>
      </w:pPr>
      <w:r>
        <w:rPr>
          <w:rFonts w:hint="eastAsia"/>
        </w:rPr>
        <w:t>The heavenly Tester was, I trust, well pleased.</w:t>
      </w:r>
    </w:p>
    <w:p w14:paraId="4C1FC9C7">
      <w:pPr>
        <w:pStyle w:val="8"/>
        <w:ind w:right="101"/>
        <w:rPr>
          <w:rFonts w:hint="eastAsia"/>
        </w:rPr>
      </w:pPr>
      <w:r>
        <w:rPr>
          <w:rFonts w:hint="eastAsia"/>
        </w:rPr>
        <w:t>我相信，那位属天的考验者是颇为喜悦的。</w:t>
      </w:r>
    </w:p>
    <w:p w14:paraId="07F9BE05">
      <w:pPr>
        <w:pStyle w:val="8"/>
        <w:ind w:right="101"/>
        <w:rPr>
          <w:rFonts w:hint="eastAsia"/>
        </w:rPr>
      </w:pPr>
    </w:p>
    <w:p w14:paraId="0C4D0BE1">
      <w:pPr>
        <w:pStyle w:val="8"/>
        <w:ind w:right="101"/>
        <w:rPr>
          <w:rFonts w:hint="eastAsia"/>
        </w:rPr>
      </w:pPr>
      <w:r>
        <w:rPr>
          <w:rFonts w:hint="eastAsia"/>
        </w:rPr>
        <w:t>A Gift of Tears</w:t>
      </w:r>
    </w:p>
    <w:p w14:paraId="0351510E">
      <w:pPr>
        <w:pStyle w:val="8"/>
        <w:ind w:right="101"/>
        <w:rPr>
          <w:rFonts w:hint="eastAsia"/>
        </w:rPr>
      </w:pPr>
      <w:r>
        <w:rPr>
          <w:rFonts w:hint="eastAsia"/>
        </w:rPr>
        <w:t>泪水的礼物</w:t>
      </w:r>
    </w:p>
    <w:p w14:paraId="601730A9">
      <w:pPr>
        <w:pStyle w:val="8"/>
        <w:ind w:right="101"/>
        <w:rPr>
          <w:rFonts w:hint="eastAsia"/>
        </w:rPr>
      </w:pPr>
    </w:p>
    <w:p w14:paraId="463577C2">
      <w:pPr>
        <w:pStyle w:val="8"/>
        <w:ind w:right="101"/>
        <w:rPr>
          <w:rFonts w:hint="eastAsia"/>
        </w:rPr>
      </w:pPr>
      <w:r>
        <w:rPr>
          <w:rFonts w:hint="eastAsia"/>
        </w:rPr>
        <w:t>Forever etched in my memory are the simple circumstances of this life- changing season: the quiet, one-room cottage where I lived, the brown recliner in which I comfortably sat, and the beautiful old Bible—with its marvelous fragrance of India paper and aged leather—lying open in my lap.</w:t>
      </w:r>
    </w:p>
    <w:p w14:paraId="00E63673">
      <w:pPr>
        <w:pStyle w:val="8"/>
        <w:ind w:right="101"/>
        <w:rPr>
          <w:rFonts w:hint="eastAsia"/>
        </w:rPr>
      </w:pPr>
      <w:r>
        <w:rPr>
          <w:rFonts w:hint="eastAsia"/>
        </w:rPr>
        <w:t>这个改变人生的季节里那些简朴的情景，永远地铭刻在我的记忆中：我住的那个安静的单间小屋，我舒适地坐着的那张棕色躺椅，以及那本摊开在我膝上的、散发着印度纸和陈年皮革奇妙芬芳的漂亮旧圣经。</w:t>
      </w:r>
    </w:p>
    <w:p w14:paraId="0C7461FB">
      <w:pPr>
        <w:pStyle w:val="8"/>
        <w:ind w:right="101"/>
        <w:rPr>
          <w:rFonts w:hint="eastAsia"/>
        </w:rPr>
      </w:pPr>
    </w:p>
    <w:p w14:paraId="3891610C">
      <w:pPr>
        <w:pStyle w:val="8"/>
        <w:ind w:right="101"/>
        <w:rPr>
          <w:rFonts w:hint="eastAsia"/>
        </w:rPr>
      </w:pPr>
      <w:r>
        <w:rPr>
          <w:rFonts w:hint="eastAsia"/>
        </w:rPr>
        <w:t>Then, as now, an atmosphere of destiny hovered over the whole scene.</w:t>
      </w:r>
    </w:p>
    <w:p w14:paraId="29316789">
      <w:pPr>
        <w:pStyle w:val="8"/>
        <w:ind w:right="101"/>
        <w:rPr>
          <w:rFonts w:hint="eastAsia"/>
        </w:rPr>
      </w:pPr>
      <w:r>
        <w:rPr>
          <w:rFonts w:hint="eastAsia"/>
        </w:rPr>
        <w:t>那时，如同现在，一种命中注定的氛围笼罩着整个场景。</w:t>
      </w:r>
    </w:p>
    <w:p w14:paraId="7AA9A717">
      <w:pPr>
        <w:pStyle w:val="8"/>
        <w:ind w:right="101"/>
        <w:rPr>
          <w:rFonts w:hint="eastAsia"/>
        </w:rPr>
      </w:pPr>
    </w:p>
    <w:p w14:paraId="67E2C5CF">
      <w:pPr>
        <w:pStyle w:val="8"/>
        <w:ind w:right="101"/>
        <w:rPr>
          <w:rFonts w:hint="eastAsia"/>
        </w:rPr>
      </w:pPr>
      <w:r>
        <w:rPr>
          <w:rFonts w:hint="eastAsia"/>
        </w:rPr>
        <w:t>With an unfamiliar sense of reverence and anticipation, I began to read.</w:t>
      </w:r>
    </w:p>
    <w:p w14:paraId="5ED43A39">
      <w:pPr>
        <w:pStyle w:val="8"/>
        <w:ind w:right="101"/>
        <w:rPr>
          <w:rFonts w:hint="eastAsia"/>
        </w:rPr>
      </w:pPr>
      <w:r>
        <w:rPr>
          <w:rFonts w:hint="eastAsia"/>
        </w:rPr>
        <w:t>带着一种陌生的敬畏和期待感，我开始阅读。</w:t>
      </w:r>
    </w:p>
    <w:p w14:paraId="34065B41">
      <w:pPr>
        <w:pStyle w:val="8"/>
        <w:ind w:right="101"/>
        <w:rPr>
          <w:rFonts w:hint="eastAsia"/>
        </w:rPr>
      </w:pPr>
    </w:p>
    <w:p w14:paraId="746E2474">
      <w:pPr>
        <w:pStyle w:val="8"/>
        <w:ind w:right="101"/>
        <w:rPr>
          <w:rFonts w:hint="eastAsia"/>
        </w:rPr>
      </w:pPr>
      <w:r>
        <w:rPr>
          <w:rFonts w:hint="eastAsia"/>
        </w:rPr>
        <w:t>My journey into the biblical world started at the Gospel according to Matthew.</w:t>
      </w:r>
    </w:p>
    <w:p w14:paraId="70E37470">
      <w:pPr>
        <w:pStyle w:val="8"/>
        <w:ind w:right="101"/>
        <w:rPr>
          <w:rFonts w:hint="eastAsia"/>
        </w:rPr>
      </w:pPr>
      <w:r>
        <w:rPr>
          <w:rFonts w:hint="eastAsia"/>
        </w:rPr>
        <w:t>我进入圣经世界的旅程始于《马太福音》。</w:t>
      </w:r>
    </w:p>
    <w:p w14:paraId="3AA87AE6">
      <w:pPr>
        <w:pStyle w:val="8"/>
        <w:ind w:right="101"/>
        <w:rPr>
          <w:rFonts w:hint="eastAsia"/>
        </w:rPr>
      </w:pPr>
    </w:p>
    <w:p w14:paraId="1A2FCC20">
      <w:pPr>
        <w:pStyle w:val="8"/>
        <w:ind w:right="101"/>
        <w:rPr>
          <w:rFonts w:hint="eastAsia"/>
        </w:rPr>
      </w:pPr>
      <w:r>
        <w:rPr>
          <w:rFonts w:hint="eastAsia"/>
        </w:rPr>
        <w:t>It also started with my being a committed pantheist.</w:t>
      </w:r>
    </w:p>
    <w:p w14:paraId="0DA90955">
      <w:pPr>
        <w:pStyle w:val="8"/>
        <w:ind w:right="101"/>
        <w:rPr>
          <w:rFonts w:hint="eastAsia"/>
        </w:rPr>
      </w:pPr>
      <w:r>
        <w:rPr>
          <w:rFonts w:hint="eastAsia"/>
        </w:rPr>
        <w:t>它也始于我作为一个坚定的泛神论者。</w:t>
      </w:r>
    </w:p>
    <w:p w14:paraId="7F44ACAD">
      <w:pPr>
        <w:pStyle w:val="8"/>
        <w:ind w:right="101"/>
        <w:rPr>
          <w:rFonts w:hint="eastAsia"/>
        </w:rPr>
      </w:pPr>
    </w:p>
    <w:p w14:paraId="4BFC7FC0">
      <w:pPr>
        <w:pStyle w:val="8"/>
        <w:ind w:right="101"/>
        <w:rPr>
          <w:rFonts w:hint="eastAsia"/>
        </w:rPr>
      </w:pPr>
      <w:r>
        <w:rPr>
          <w:rFonts w:hint="eastAsia"/>
        </w:rPr>
        <w:t>This was, of course, a theological bias that would powerfully affect my reading.</w:t>
      </w:r>
    </w:p>
    <w:p w14:paraId="21F59BA5">
      <w:pPr>
        <w:pStyle w:val="8"/>
        <w:ind w:right="101"/>
        <w:rPr>
          <w:rFonts w:hint="eastAsia"/>
        </w:rPr>
      </w:pPr>
      <w:r>
        <w:rPr>
          <w:rFonts w:hint="eastAsia"/>
        </w:rPr>
        <w:t>当然，这是一种神学上的偏见，它极大地影响了我的阅读。</w:t>
      </w:r>
    </w:p>
    <w:p w14:paraId="6E0EB116">
      <w:pPr>
        <w:pStyle w:val="8"/>
        <w:ind w:right="101"/>
        <w:rPr>
          <w:rFonts w:hint="eastAsia"/>
        </w:rPr>
      </w:pPr>
    </w:p>
    <w:p w14:paraId="3B052475">
      <w:pPr>
        <w:pStyle w:val="8"/>
        <w:ind w:right="101"/>
        <w:rPr>
          <w:rFonts w:hint="eastAsia"/>
        </w:rPr>
      </w:pPr>
      <w:r>
        <w:rPr>
          <w:rFonts w:hint="eastAsia"/>
        </w:rPr>
        <w:t>It did, however, have one advantage: it left me fully open to the supernatural.</w:t>
      </w:r>
    </w:p>
    <w:p w14:paraId="155A5EDB">
      <w:pPr>
        <w:pStyle w:val="8"/>
        <w:ind w:right="101"/>
        <w:rPr>
          <w:rFonts w:hint="eastAsia"/>
        </w:rPr>
      </w:pPr>
      <w:r>
        <w:rPr>
          <w:rFonts w:hint="eastAsia"/>
        </w:rPr>
        <w:t>然而，它确实有一个优点：它使我对超自然现象完全开放。</w:t>
      </w:r>
    </w:p>
    <w:p w14:paraId="7DBE5746">
      <w:pPr>
        <w:pStyle w:val="8"/>
        <w:ind w:right="101"/>
        <w:rPr>
          <w:rFonts w:hint="eastAsia"/>
        </w:rPr>
      </w:pPr>
    </w:p>
    <w:p w14:paraId="28AA408B">
      <w:pPr>
        <w:pStyle w:val="8"/>
        <w:ind w:right="101"/>
        <w:rPr>
          <w:rFonts w:hint="eastAsia"/>
        </w:rPr>
      </w:pPr>
      <w:r>
        <w:rPr>
          <w:rFonts w:hint="eastAsia"/>
        </w:rPr>
        <w:t>Accordingly, as I came daily to the Bible window and beheld the various supernatural signs surrounding Jesus’ life, I had no problem whatsoever in believing them.</w:t>
      </w:r>
    </w:p>
    <w:p w14:paraId="23851564">
      <w:pPr>
        <w:pStyle w:val="8"/>
        <w:ind w:right="101"/>
        <w:rPr>
          <w:rFonts w:hint="eastAsia"/>
        </w:rPr>
      </w:pPr>
      <w:r>
        <w:rPr>
          <w:rFonts w:hint="eastAsia"/>
        </w:rPr>
        <w:t>因此，当我每天来到圣经这扇窗前，看到围绕耶稣生平的各种超自然神迹时，我毫不费力地就相信了它们。</w:t>
      </w:r>
    </w:p>
    <w:p w14:paraId="2DD7B6E0">
      <w:pPr>
        <w:pStyle w:val="8"/>
        <w:ind w:right="101"/>
        <w:rPr>
          <w:rFonts w:hint="eastAsia"/>
        </w:rPr>
      </w:pPr>
    </w:p>
    <w:p w14:paraId="0815D6BF">
      <w:pPr>
        <w:pStyle w:val="8"/>
        <w:ind w:right="101"/>
        <w:rPr>
          <w:rFonts w:hint="eastAsia"/>
        </w:rPr>
      </w:pPr>
      <w:r>
        <w:rPr>
          <w:rFonts w:hint="eastAsia"/>
        </w:rPr>
        <w:t>I did not question, for example, his virgin birth, or the occasional appearance of angels, or the miracles he performed, or the amazing fulfillment of numerous Old Testament prophecies in the events of his life.</w:t>
      </w:r>
    </w:p>
    <w:p w14:paraId="5A907E81">
      <w:pPr>
        <w:pStyle w:val="8"/>
        <w:ind w:right="101"/>
        <w:rPr>
          <w:rFonts w:hint="eastAsia"/>
        </w:rPr>
      </w:pPr>
      <w:r>
        <w:rPr>
          <w:rFonts w:hint="eastAsia"/>
        </w:rPr>
        <w:t>例如，我没有质疑祂的童贞女之生，或天使的偶尔显现，或祂所行的神迹，或旧约中无数预言在祂生平事件中的奇妙应验。</w:t>
      </w:r>
    </w:p>
    <w:p w14:paraId="4A63FBB1">
      <w:pPr>
        <w:pStyle w:val="8"/>
        <w:ind w:right="101"/>
        <w:rPr>
          <w:rFonts w:hint="eastAsia"/>
        </w:rPr>
      </w:pPr>
    </w:p>
    <w:p w14:paraId="06D89233">
      <w:pPr>
        <w:pStyle w:val="8"/>
        <w:ind w:right="101"/>
        <w:rPr>
          <w:rFonts w:hint="eastAsia"/>
        </w:rPr>
      </w:pPr>
      <w:r>
        <w:rPr>
          <w:rFonts w:hint="eastAsia"/>
        </w:rPr>
        <w:t>To the contrary, I not only believed these things, but wanted to know how and why they had occurred.</w:t>
      </w:r>
    </w:p>
    <w:p w14:paraId="0EC27347">
      <w:pPr>
        <w:pStyle w:val="8"/>
        <w:ind w:right="101"/>
        <w:rPr>
          <w:rFonts w:hint="eastAsia"/>
        </w:rPr>
      </w:pPr>
      <w:r>
        <w:rPr>
          <w:rFonts w:hint="eastAsia"/>
        </w:rPr>
        <w:t>恰恰相反，我不仅相信这些事，还想知道它们是如何以及为何发生的。</w:t>
      </w:r>
    </w:p>
    <w:p w14:paraId="5DE3D844">
      <w:pPr>
        <w:pStyle w:val="8"/>
        <w:ind w:right="101"/>
        <w:rPr>
          <w:rFonts w:hint="eastAsia"/>
        </w:rPr>
      </w:pPr>
    </w:p>
    <w:p w14:paraId="12A1B442">
      <w:pPr>
        <w:pStyle w:val="8"/>
        <w:ind w:right="101"/>
        <w:rPr>
          <w:rFonts w:hint="eastAsia"/>
        </w:rPr>
      </w:pPr>
      <w:r>
        <w:rPr>
          <w:rFonts w:hint="eastAsia"/>
        </w:rPr>
        <w:t>Like theists, pantheists too long to see and understand the hand of God at work in the world.</w:t>
      </w:r>
    </w:p>
    <w:p w14:paraId="5EDD24A7">
      <w:pPr>
        <w:pStyle w:val="8"/>
        <w:ind w:right="101"/>
        <w:rPr>
          <w:rFonts w:hint="eastAsia"/>
        </w:rPr>
      </w:pPr>
      <w:r>
        <w:rPr>
          <w:rFonts w:hint="eastAsia"/>
        </w:rPr>
        <w:t>像有神论者一样，泛神论者也渴望看到并理解上帝在世间动工之手。</w:t>
      </w:r>
    </w:p>
    <w:p w14:paraId="3FDA9F0E">
      <w:pPr>
        <w:pStyle w:val="8"/>
        <w:ind w:right="101"/>
        <w:rPr>
          <w:rFonts w:hint="eastAsia"/>
        </w:rPr>
      </w:pPr>
    </w:p>
    <w:p w14:paraId="66D82AA1">
      <w:pPr>
        <w:pStyle w:val="8"/>
        <w:ind w:right="101"/>
        <w:rPr>
          <w:rFonts w:hint="eastAsia"/>
        </w:rPr>
      </w:pPr>
      <w:r>
        <w:rPr>
          <w:rFonts w:hint="eastAsia"/>
        </w:rPr>
        <w:t>But all was not well.</w:t>
      </w:r>
    </w:p>
    <w:p w14:paraId="263A1A56">
      <w:pPr>
        <w:pStyle w:val="8"/>
        <w:ind w:right="101"/>
        <w:rPr>
          <w:rFonts w:hint="eastAsia"/>
        </w:rPr>
      </w:pPr>
      <w:r>
        <w:rPr>
          <w:rFonts w:hint="eastAsia"/>
        </w:rPr>
        <w:t>但并非一切顺利。</w:t>
      </w:r>
    </w:p>
    <w:p w14:paraId="5D6A9CD0">
      <w:pPr>
        <w:pStyle w:val="8"/>
        <w:ind w:right="101"/>
        <w:rPr>
          <w:rFonts w:hint="eastAsia"/>
        </w:rPr>
      </w:pPr>
    </w:p>
    <w:p w14:paraId="0CEDCA9F">
      <w:pPr>
        <w:pStyle w:val="8"/>
        <w:ind w:right="101"/>
        <w:rPr>
          <w:rFonts w:hint="eastAsia"/>
        </w:rPr>
      </w:pPr>
      <w:r>
        <w:rPr>
          <w:rFonts w:hint="eastAsia"/>
        </w:rPr>
        <w:t>The more I read about Jesus’ words and manner of life, the more the signs troubled me.</w:t>
      </w:r>
    </w:p>
    <w:p w14:paraId="3A9F4AC6">
      <w:pPr>
        <w:pStyle w:val="8"/>
        <w:ind w:right="101"/>
        <w:rPr>
          <w:rFonts w:hint="eastAsia"/>
        </w:rPr>
      </w:pPr>
      <w:r>
        <w:rPr>
          <w:rFonts w:hint="eastAsia"/>
        </w:rPr>
        <w:t>我越是读到耶稣的话语和生活方式，那些神迹就越让我感到困扰。</w:t>
      </w:r>
    </w:p>
    <w:p w14:paraId="26D16823">
      <w:pPr>
        <w:pStyle w:val="8"/>
        <w:ind w:right="101"/>
        <w:rPr>
          <w:rFonts w:hint="eastAsia"/>
        </w:rPr>
      </w:pPr>
    </w:p>
    <w:p w14:paraId="3E419940">
      <w:pPr>
        <w:pStyle w:val="8"/>
        <w:ind w:right="101"/>
        <w:rPr>
          <w:rFonts w:hint="eastAsia"/>
        </w:rPr>
      </w:pPr>
      <w:r>
        <w:rPr>
          <w:rFonts w:hint="eastAsia"/>
        </w:rPr>
        <w:t>Why?</w:t>
      </w:r>
    </w:p>
    <w:p w14:paraId="54E6E749">
      <w:pPr>
        <w:pStyle w:val="8"/>
        <w:ind w:right="101"/>
        <w:rPr>
          <w:rFonts w:hint="eastAsia"/>
        </w:rPr>
      </w:pPr>
      <w:r>
        <w:rPr>
          <w:rFonts w:hint="eastAsia"/>
        </w:rPr>
        <w:t>为什么？</w:t>
      </w:r>
    </w:p>
    <w:p w14:paraId="4EBEBD4C">
      <w:pPr>
        <w:pStyle w:val="8"/>
        <w:ind w:right="101"/>
        <w:rPr>
          <w:rFonts w:hint="eastAsia"/>
        </w:rPr>
      </w:pPr>
    </w:p>
    <w:p w14:paraId="50339C5F">
      <w:pPr>
        <w:pStyle w:val="8"/>
        <w:ind w:right="101"/>
        <w:rPr>
          <w:rFonts w:hint="eastAsia"/>
        </w:rPr>
      </w:pPr>
      <w:r>
        <w:rPr>
          <w:rFonts w:hint="eastAsia"/>
        </w:rPr>
        <w:t>Because I now began to realize that all these supernatural phenomena were enlisted in the service of Jesus’ worldview, and that his worldview was different from that of any of the lamas, gurus, or roshis I had been following.</w:t>
      </w:r>
    </w:p>
    <w:p w14:paraId="0431702E">
      <w:pPr>
        <w:pStyle w:val="8"/>
        <w:ind w:right="101"/>
        <w:rPr>
          <w:rFonts w:hint="eastAsia"/>
        </w:rPr>
      </w:pPr>
      <w:r>
        <w:rPr>
          <w:rFonts w:hint="eastAsia"/>
        </w:rPr>
        <w:t>因为我现在开始意识到，所有这些超自然现象都是为耶稣的世界观服务的，而祂的世界观与我一直追随的任何喇嘛、古鲁或禅师的世界观都不同。</w:t>
      </w:r>
    </w:p>
    <w:p w14:paraId="361F6B67">
      <w:pPr>
        <w:pStyle w:val="8"/>
        <w:ind w:right="101"/>
        <w:rPr>
          <w:rFonts w:hint="eastAsia"/>
        </w:rPr>
      </w:pPr>
    </w:p>
    <w:p w14:paraId="21144C09">
      <w:pPr>
        <w:pStyle w:val="8"/>
        <w:ind w:right="101"/>
        <w:rPr>
          <w:rFonts w:hint="eastAsia"/>
        </w:rPr>
      </w:pPr>
      <w:r>
        <w:rPr>
          <w:rFonts w:hint="eastAsia"/>
        </w:rPr>
        <w:t>Radically different.</w:t>
      </w:r>
    </w:p>
    <w:p w14:paraId="2F96C685">
      <w:pPr>
        <w:pStyle w:val="8"/>
        <w:ind w:right="101"/>
        <w:rPr>
          <w:rFonts w:hint="eastAsia"/>
        </w:rPr>
      </w:pPr>
      <w:r>
        <w:rPr>
          <w:rFonts w:hint="eastAsia"/>
        </w:rPr>
        <w:t>截然不同。</w:t>
      </w:r>
    </w:p>
    <w:p w14:paraId="267D50BE">
      <w:pPr>
        <w:pStyle w:val="8"/>
        <w:ind w:right="101"/>
        <w:rPr>
          <w:rFonts w:hint="eastAsia"/>
        </w:rPr>
      </w:pPr>
    </w:p>
    <w:p w14:paraId="7D315BD8">
      <w:pPr>
        <w:pStyle w:val="8"/>
        <w:ind w:right="101"/>
        <w:rPr>
          <w:rFonts w:hint="eastAsia"/>
        </w:rPr>
      </w:pPr>
      <w:r>
        <w:rPr>
          <w:rFonts w:hint="eastAsia"/>
        </w:rPr>
        <w:t>Indeed, I soon realized that Jesus did not concur with a single one of their answers to the various questions of life.</w:t>
      </w:r>
    </w:p>
    <w:p w14:paraId="244C474B">
      <w:pPr>
        <w:pStyle w:val="8"/>
        <w:ind w:right="101"/>
        <w:rPr>
          <w:rFonts w:hint="eastAsia"/>
        </w:rPr>
      </w:pPr>
      <w:r>
        <w:rPr>
          <w:rFonts w:hint="eastAsia"/>
        </w:rPr>
        <w:t>的确，我很快就意识到，对于生命的各种问题，耶稣的答案与他们的任何一个都不同。</w:t>
      </w:r>
    </w:p>
    <w:p w14:paraId="0733503B">
      <w:pPr>
        <w:pStyle w:val="8"/>
        <w:ind w:right="101"/>
        <w:rPr>
          <w:rFonts w:hint="eastAsia"/>
        </w:rPr>
      </w:pPr>
    </w:p>
    <w:p w14:paraId="543C5CAE">
      <w:pPr>
        <w:pStyle w:val="8"/>
        <w:ind w:right="101"/>
        <w:rPr>
          <w:rFonts w:hint="eastAsia"/>
        </w:rPr>
      </w:pPr>
      <w:r>
        <w:rPr>
          <w:rFonts w:hint="eastAsia"/>
        </w:rPr>
        <w:t>Moreover, far from being deferential to other spiritual teachers and traditions, he seemed both implicitly and explicitly to charge them with error and even deceit, all the while making bold, unmistakable claims to a unique spiritual authority based upon a unique spiritual relationship with God.</w:t>
      </w:r>
    </w:p>
    <w:p w14:paraId="6C76DBFC">
      <w:pPr>
        <w:pStyle w:val="8"/>
        <w:ind w:right="101"/>
        <w:rPr>
          <w:rFonts w:hint="eastAsia"/>
        </w:rPr>
      </w:pPr>
      <w:r>
        <w:rPr>
          <w:rFonts w:hint="eastAsia"/>
        </w:rPr>
        <w:t>此外，祂非但没有对其他属灵导师和传统表现出恭敬，反而似乎或明或暗地指责他们错误甚至欺骗，同时又大胆、明确地宣称，基于与上帝的独特关系，祂拥有独一无二的属灵权柄。</w:t>
      </w:r>
    </w:p>
    <w:p w14:paraId="75F0C20C">
      <w:pPr>
        <w:pStyle w:val="8"/>
        <w:ind w:right="101"/>
        <w:rPr>
          <w:rFonts w:hint="eastAsia"/>
        </w:rPr>
      </w:pPr>
    </w:p>
    <w:p w14:paraId="487752C0">
      <w:pPr>
        <w:pStyle w:val="8"/>
        <w:ind w:right="101"/>
        <w:rPr>
          <w:rFonts w:hint="eastAsia"/>
        </w:rPr>
      </w:pPr>
      <w:r>
        <w:rPr>
          <w:rFonts w:hint="eastAsia"/>
        </w:rPr>
        <w:t>The mood of the religious counterculture in Santa Cruz was inclusive, non-judgmental, and laissez-faire.</w:t>
      </w:r>
    </w:p>
    <w:p w14:paraId="128E2EBA">
      <w:pPr>
        <w:pStyle w:val="8"/>
        <w:ind w:right="101"/>
        <w:rPr>
          <w:rFonts w:hint="eastAsia"/>
        </w:rPr>
      </w:pPr>
      <w:r>
        <w:rPr>
          <w:rFonts w:hint="eastAsia"/>
        </w:rPr>
        <w:t>在圣克鲁斯，宗教反文化的情绪是包容的、不加评判的、自由放任的。</w:t>
      </w:r>
    </w:p>
    <w:p w14:paraId="409BD5BA">
      <w:pPr>
        <w:pStyle w:val="8"/>
        <w:ind w:right="101"/>
        <w:rPr>
          <w:rFonts w:hint="eastAsia"/>
        </w:rPr>
      </w:pPr>
    </w:p>
    <w:p w14:paraId="66822784">
      <w:pPr>
        <w:pStyle w:val="8"/>
        <w:ind w:right="101"/>
        <w:rPr>
          <w:rFonts w:hint="eastAsia"/>
        </w:rPr>
      </w:pPr>
      <w:r>
        <w:rPr>
          <w:rFonts w:hint="eastAsia"/>
        </w:rPr>
        <w:t>Reading Matthew’s Gospel, I saw quite clearly that Jesus of Nazareth was in another mood altogether.</w:t>
      </w:r>
    </w:p>
    <w:p w14:paraId="40EC0428">
      <w:pPr>
        <w:pStyle w:val="8"/>
        <w:ind w:right="101"/>
        <w:rPr>
          <w:rFonts w:hint="eastAsia"/>
        </w:rPr>
      </w:pPr>
      <w:r>
        <w:rPr>
          <w:rFonts w:hint="eastAsia"/>
        </w:rPr>
        <w:t>阅读《马太福音》时，我清楚地看到，拿撒勒的耶稣完全是另一种心境。</w:t>
      </w:r>
    </w:p>
    <w:p w14:paraId="3A361AFC">
      <w:pPr>
        <w:pStyle w:val="8"/>
        <w:ind w:right="101"/>
        <w:rPr>
          <w:rFonts w:hint="eastAsia"/>
        </w:rPr>
      </w:pPr>
    </w:p>
    <w:p w14:paraId="3D2120C4">
      <w:pPr>
        <w:pStyle w:val="8"/>
        <w:ind w:right="101"/>
        <w:rPr>
          <w:rFonts w:hint="eastAsia"/>
        </w:rPr>
      </w:pPr>
      <w:r>
        <w:rPr>
          <w:rFonts w:hint="eastAsia"/>
        </w:rPr>
        <w:t>I tried to reconcile all this with my pantheism—to discover a hidden, pantheistic sense for Jesus’ words.</w:t>
      </w:r>
    </w:p>
    <w:p w14:paraId="3EE7F86B">
      <w:pPr>
        <w:pStyle w:val="8"/>
        <w:ind w:right="101"/>
        <w:rPr>
          <w:rFonts w:hint="eastAsia"/>
        </w:rPr>
      </w:pPr>
      <w:r>
        <w:rPr>
          <w:rFonts w:hint="eastAsia"/>
        </w:rPr>
        <w:t>我试图将这一切与我的泛神论调和——为耶稣的话语发现一种隐藏的、泛神论的意义。</w:t>
      </w:r>
    </w:p>
    <w:p w14:paraId="1634510C">
      <w:pPr>
        <w:pStyle w:val="8"/>
        <w:ind w:right="101"/>
        <w:rPr>
          <w:rFonts w:hint="eastAsia"/>
        </w:rPr>
      </w:pPr>
    </w:p>
    <w:p w14:paraId="005C40C5">
      <w:pPr>
        <w:pStyle w:val="8"/>
        <w:ind w:right="101"/>
        <w:rPr>
          <w:rFonts w:hint="eastAsia"/>
        </w:rPr>
      </w:pPr>
      <w:r>
        <w:rPr>
          <w:rFonts w:hint="eastAsia"/>
        </w:rPr>
        <w:t>I wondered, for example, if his teachings —seemingly premised on the existence of a personal god who is both transcendent and immanent, a god who remains metaphysically separate from his creation yet intimately related to it—were just an accommodation to the limitations of his Jewish audience; indeed, to the limitations of the entire human race in a more primitive stage of its spiritual evolution.</w:t>
      </w:r>
    </w:p>
    <w:p w14:paraId="3E5BE4AD">
      <w:pPr>
        <w:pStyle w:val="8"/>
        <w:ind w:right="101"/>
        <w:rPr>
          <w:rFonts w:hint="eastAsia"/>
        </w:rPr>
      </w:pPr>
      <w:r>
        <w:rPr>
          <w:rFonts w:hint="eastAsia"/>
        </w:rPr>
        <w:t>例如，我曾想，祂的教导——似乎是基于一位既超然又内蕴的位格神的存在，一位在形而上学层面与祂的创造物分离，却又与之紧密相关的神——是否只是为了迁就祂的犹太听众的局限性；甚至，是为了迁就处在灵性进化更原始阶段的全人类的局限性。</w:t>
      </w:r>
    </w:p>
    <w:p w14:paraId="6427364B">
      <w:pPr>
        <w:pStyle w:val="8"/>
        <w:ind w:right="101"/>
        <w:rPr>
          <w:rFonts w:hint="eastAsia"/>
        </w:rPr>
      </w:pPr>
    </w:p>
    <w:p w14:paraId="46ABD49A">
      <w:pPr>
        <w:pStyle w:val="8"/>
        <w:ind w:right="101"/>
        <w:rPr>
          <w:rFonts w:hint="eastAsia"/>
        </w:rPr>
      </w:pPr>
      <w:r>
        <w:rPr>
          <w:rFonts w:hint="eastAsia"/>
        </w:rPr>
        <w:t>After all, many modern pantheists had claimed this very thing—Gibran, Ramakrishna, Vivekananda, Yogananda, and others.</w:t>
      </w:r>
    </w:p>
    <w:p w14:paraId="2A8F049D">
      <w:pPr>
        <w:pStyle w:val="8"/>
        <w:ind w:right="101"/>
        <w:rPr>
          <w:rFonts w:hint="eastAsia"/>
        </w:rPr>
      </w:pPr>
      <w:r>
        <w:rPr>
          <w:rFonts w:hint="eastAsia"/>
        </w:rPr>
        <w:t>毕竟，许多现代泛神论者都曾主张过这一点——纪伯伦、罗摩克里希那、维韦卡南达、尤迦南达等人。</w:t>
      </w:r>
    </w:p>
    <w:p w14:paraId="6BDD0C9F">
      <w:pPr>
        <w:pStyle w:val="8"/>
        <w:ind w:right="101"/>
        <w:rPr>
          <w:rFonts w:hint="eastAsia"/>
        </w:rPr>
      </w:pPr>
    </w:p>
    <w:p w14:paraId="4B07336D">
      <w:pPr>
        <w:pStyle w:val="8"/>
        <w:ind w:right="101"/>
        <w:rPr>
          <w:rFonts w:hint="eastAsia"/>
        </w:rPr>
      </w:pPr>
      <w:r>
        <w:rPr>
          <w:rFonts w:hint="eastAsia"/>
        </w:rPr>
        <w:t>In the end, however, I found it impossible to escape the impression of Jesus’ uniqueness.</w:t>
      </w:r>
    </w:p>
    <w:p w14:paraId="6B099E80">
      <w:pPr>
        <w:pStyle w:val="8"/>
        <w:ind w:right="101"/>
        <w:rPr>
          <w:rFonts w:hint="eastAsia"/>
        </w:rPr>
      </w:pPr>
      <w:r>
        <w:rPr>
          <w:rFonts w:hint="eastAsia"/>
        </w:rPr>
        <w:t>然而，最终我发现无法摆脱耶稣独一无二的印象。</w:t>
      </w:r>
    </w:p>
    <w:p w14:paraId="740447EA">
      <w:pPr>
        <w:pStyle w:val="8"/>
        <w:ind w:right="101"/>
        <w:rPr>
          <w:rFonts w:hint="eastAsia"/>
        </w:rPr>
      </w:pPr>
    </w:p>
    <w:p w14:paraId="45385378">
      <w:pPr>
        <w:pStyle w:val="8"/>
        <w:ind w:right="101"/>
        <w:rPr>
          <w:rFonts w:hint="eastAsia"/>
        </w:rPr>
      </w:pPr>
      <w:r>
        <w:rPr>
          <w:rFonts w:hint="eastAsia"/>
        </w:rPr>
        <w:t>He simply refused to be reckoned among the gurus.</w:t>
      </w:r>
    </w:p>
    <w:p w14:paraId="525DF538">
      <w:pPr>
        <w:pStyle w:val="8"/>
        <w:ind w:right="101"/>
        <w:rPr>
          <w:rFonts w:hint="eastAsia"/>
        </w:rPr>
      </w:pPr>
      <w:r>
        <w:rPr>
          <w:rFonts w:hint="eastAsia"/>
        </w:rPr>
        <w:t>祂根本拒绝被归入古鲁之列。</w:t>
      </w:r>
    </w:p>
    <w:p w14:paraId="24E1632D">
      <w:pPr>
        <w:pStyle w:val="8"/>
        <w:ind w:right="101"/>
        <w:rPr>
          <w:rFonts w:hint="eastAsia"/>
        </w:rPr>
      </w:pPr>
    </w:p>
    <w:p w14:paraId="0A35CDA1">
      <w:pPr>
        <w:pStyle w:val="8"/>
        <w:ind w:right="101"/>
        <w:rPr>
          <w:rFonts w:hint="eastAsia"/>
        </w:rPr>
      </w:pPr>
      <w:r>
        <w:rPr>
          <w:rFonts w:hint="eastAsia"/>
        </w:rPr>
        <w:t>Thus, for the first time in his brief spiritual journey, this callow young seeker began to experience some serious religious and philosophical conflict.</w:t>
      </w:r>
    </w:p>
    <w:p w14:paraId="547F2952">
      <w:pPr>
        <w:pStyle w:val="8"/>
        <w:ind w:right="101"/>
        <w:rPr>
          <w:rFonts w:hint="eastAsia"/>
        </w:rPr>
      </w:pPr>
      <w:r>
        <w:rPr>
          <w:rFonts w:hint="eastAsia"/>
        </w:rPr>
        <w:t>于是，在他短暂的属灵旅程中，这位羽翼未丰的年轻寻求者第一次开始经历一些严肃的宗教和哲学冲突。</w:t>
      </w:r>
    </w:p>
    <w:p w14:paraId="01C3D03B">
      <w:pPr>
        <w:pStyle w:val="8"/>
        <w:ind w:right="101"/>
        <w:rPr>
          <w:rFonts w:hint="eastAsia"/>
        </w:rPr>
      </w:pPr>
    </w:p>
    <w:p w14:paraId="60722F58">
      <w:pPr>
        <w:pStyle w:val="8"/>
        <w:ind w:right="101"/>
        <w:rPr>
          <w:rFonts w:hint="eastAsia"/>
        </w:rPr>
      </w:pPr>
      <w:r>
        <w:rPr>
          <w:rFonts w:hint="eastAsia"/>
        </w:rPr>
        <w:t>And he was about to experience something more—something that would not only reinforce his sense of Jesus’ uniqueness, but forever change the trajectory of his journey towards the truth about God.</w:t>
      </w:r>
    </w:p>
    <w:p w14:paraId="26166CF4">
      <w:pPr>
        <w:pStyle w:val="8"/>
        <w:ind w:right="101"/>
        <w:rPr>
          <w:rFonts w:hint="eastAsia"/>
        </w:rPr>
      </w:pPr>
      <w:r>
        <w:rPr>
          <w:rFonts w:hint="eastAsia"/>
        </w:rPr>
        <w:t>而且他即将经历更多——这不仅会加强他对耶稣独特性的感受，还会永远改变他寻求上帝真理的旅程轨迹。</w:t>
      </w:r>
    </w:p>
    <w:p w14:paraId="67C1AC8B">
      <w:pPr>
        <w:pStyle w:val="8"/>
        <w:ind w:right="101"/>
        <w:rPr>
          <w:rFonts w:hint="eastAsia"/>
        </w:rPr>
      </w:pPr>
    </w:p>
    <w:p w14:paraId="34FC42A7">
      <w:pPr>
        <w:pStyle w:val="8"/>
        <w:ind w:right="101"/>
        <w:rPr>
          <w:rFonts w:hint="eastAsia"/>
        </w:rPr>
      </w:pPr>
      <w:r>
        <w:rPr>
          <w:rFonts w:hint="eastAsia"/>
        </w:rPr>
        <w:t>For now, having made my way through the story of Jesus’ life; having tasted of his wisdom, kindness, and power; having gotten the gist of his worldview; and having beheld the many signs that worked together to confirm it, I came at last to the climax: the climax of Jesus’ work on earth, and the climax of my first real encounter with it.</w:t>
      </w:r>
    </w:p>
    <w:p w14:paraId="42D34311">
      <w:pPr>
        <w:pStyle w:val="8"/>
        <w:ind w:right="101"/>
        <w:rPr>
          <w:rFonts w:hint="eastAsia"/>
        </w:rPr>
      </w:pPr>
      <w:r>
        <w:rPr>
          <w:rFonts w:hint="eastAsia"/>
        </w:rPr>
        <w:t>此刻，我已经读完了耶稣生平的故事；品尝了祂的智慧、仁慈和能力；领会了祂世界观的要旨；并目睹了许多共同证实这一切的神迹，我终于来到了高潮：耶稣在世工作的顶点，以及我第一次真实地与之相遇的顶点。</w:t>
      </w:r>
    </w:p>
    <w:p w14:paraId="698B7C33">
      <w:pPr>
        <w:pStyle w:val="8"/>
        <w:ind w:right="101"/>
        <w:rPr>
          <w:rFonts w:hint="eastAsia"/>
        </w:rPr>
      </w:pPr>
    </w:p>
    <w:p w14:paraId="3004FEA5">
      <w:pPr>
        <w:pStyle w:val="8"/>
        <w:ind w:right="101"/>
        <w:rPr>
          <w:rFonts w:hint="eastAsia"/>
        </w:rPr>
      </w:pPr>
      <w:r>
        <w:rPr>
          <w:rFonts w:hint="eastAsia"/>
        </w:rPr>
        <w:t>In other words, I came to Matthew’s account of the dramatic events of Holy Week: Jesus’ triumphal entry into Jerusalem, his final season of public ministry, his terrible clash with the hostile religious authorities, his betrayal, his capture, his trial, his rejection by (most of) the Jewish nation, and his crucifixion, death, and burial at the hands of Rome.</w:t>
      </w:r>
    </w:p>
    <w:p w14:paraId="00731E2F">
      <w:pPr>
        <w:pStyle w:val="8"/>
        <w:ind w:right="101"/>
        <w:rPr>
          <w:rFonts w:hint="eastAsia"/>
        </w:rPr>
      </w:pPr>
      <w:r>
        <w:rPr>
          <w:rFonts w:hint="eastAsia"/>
        </w:rPr>
        <w:t>换句话说，我读到了马太对圣周戏剧性事件的记述：耶稣荣入耶路撒冷，祂公开事工的最后时期，祂与敌对的宗教权威的可怕冲突，祂的被出卖，祂的被捕，祂的受审，祂被（大部分）犹太民族拒绝，以及祂在罗马人手中被钉十字架、死亡和埋葬。</w:t>
      </w:r>
    </w:p>
    <w:p w14:paraId="4B316723">
      <w:pPr>
        <w:pStyle w:val="8"/>
        <w:ind w:right="101"/>
        <w:rPr>
          <w:rFonts w:hint="eastAsia"/>
        </w:rPr>
      </w:pPr>
    </w:p>
    <w:p w14:paraId="0CA140FD">
      <w:pPr>
        <w:pStyle w:val="8"/>
        <w:ind w:right="101"/>
        <w:rPr>
          <w:rFonts w:hint="eastAsia"/>
        </w:rPr>
      </w:pPr>
      <w:r>
        <w:rPr>
          <w:rFonts w:hint="eastAsia"/>
        </w:rPr>
        <w:t>Pondering all these things, I found myself in the grip of a strange double-consciousness.</w:t>
      </w:r>
    </w:p>
    <w:p w14:paraId="47AA9C44">
      <w:pPr>
        <w:pStyle w:val="8"/>
        <w:ind w:right="101"/>
        <w:rPr>
          <w:rFonts w:hint="eastAsia"/>
        </w:rPr>
      </w:pPr>
      <w:r>
        <w:rPr>
          <w:rFonts w:hint="eastAsia"/>
        </w:rPr>
        <w:t>思索着所有这些事，我发现自己陷入了一种奇怪的双重意识之中。</w:t>
      </w:r>
    </w:p>
    <w:p w14:paraId="1115B3EA">
      <w:pPr>
        <w:pStyle w:val="8"/>
        <w:ind w:right="101"/>
        <w:rPr>
          <w:rFonts w:hint="eastAsia"/>
        </w:rPr>
      </w:pPr>
    </w:p>
    <w:p w14:paraId="03E1364E">
      <w:pPr>
        <w:pStyle w:val="8"/>
        <w:ind w:right="101"/>
        <w:rPr>
          <w:rFonts w:hint="eastAsia"/>
        </w:rPr>
      </w:pPr>
      <w:r>
        <w:rPr>
          <w:rFonts w:hint="eastAsia"/>
        </w:rPr>
        <w:t>I had already read Jesus’ own predictions of his imminent suffering, and knew perfectly well that they would all be fulfilled.</w:t>
      </w:r>
    </w:p>
    <w:p w14:paraId="305BC139">
      <w:pPr>
        <w:pStyle w:val="8"/>
        <w:ind w:right="101"/>
        <w:rPr>
          <w:rFonts w:hint="eastAsia"/>
        </w:rPr>
      </w:pPr>
      <w:r>
        <w:rPr>
          <w:rFonts w:hint="eastAsia"/>
        </w:rPr>
        <w:t>我早已读过耶稣对自己即将受难的预言，并且深知它们都将应验。</w:t>
      </w:r>
    </w:p>
    <w:p w14:paraId="276CD34A">
      <w:pPr>
        <w:pStyle w:val="8"/>
        <w:ind w:right="101"/>
        <w:rPr>
          <w:rFonts w:hint="eastAsia"/>
        </w:rPr>
      </w:pPr>
    </w:p>
    <w:p w14:paraId="7B0DF5BE">
      <w:pPr>
        <w:pStyle w:val="8"/>
        <w:ind w:right="101"/>
        <w:rPr>
          <w:rFonts w:hint="eastAsia"/>
        </w:rPr>
      </w:pPr>
      <w:r>
        <w:rPr>
          <w:rFonts w:hint="eastAsia"/>
        </w:rPr>
        <w:t>Yet despite the inevitability of the outcome, I suddenly found myself both amazed and appalled that this good man, who had done so much for so many, should be treated so badly by the very ones he had come to serve.</w:t>
      </w:r>
    </w:p>
    <w:p w14:paraId="5C128FE8">
      <w:pPr>
        <w:pStyle w:val="8"/>
        <w:ind w:right="101"/>
        <w:rPr>
          <w:rFonts w:hint="eastAsia"/>
        </w:rPr>
      </w:pPr>
      <w:r>
        <w:rPr>
          <w:rFonts w:hint="eastAsia"/>
        </w:rPr>
        <w:t>然而，尽管结局不可避免，我却突然发现自己既惊又骇，这位为那么多人做了那么多事的善人，竟被祂来服侍的那些人如此恶待。</w:t>
      </w:r>
    </w:p>
    <w:p w14:paraId="4910FA94">
      <w:pPr>
        <w:pStyle w:val="8"/>
        <w:ind w:right="101"/>
        <w:rPr>
          <w:rFonts w:hint="eastAsia"/>
        </w:rPr>
      </w:pPr>
    </w:p>
    <w:p w14:paraId="7AB0868E">
      <w:pPr>
        <w:pStyle w:val="8"/>
        <w:ind w:right="101"/>
        <w:rPr>
          <w:rFonts w:hint="eastAsia"/>
        </w:rPr>
      </w:pPr>
      <w:r>
        <w:rPr>
          <w:rFonts w:hint="eastAsia"/>
        </w:rPr>
        <w:t>Indeed, as I read on, it seemed to me that here I was gazing upon goodness itself—the very embodiment of innocence, kindness, mercy, and love.</w:t>
      </w:r>
    </w:p>
    <w:p w14:paraId="567755FE">
      <w:pPr>
        <w:pStyle w:val="8"/>
        <w:ind w:right="101"/>
        <w:rPr>
          <w:rFonts w:hint="eastAsia"/>
        </w:rPr>
      </w:pPr>
      <w:r>
        <w:rPr>
          <w:rFonts w:hint="eastAsia"/>
        </w:rPr>
        <w:t>的确，当我继续读下去时，在我看来，我正凝视着良善本身——纯真、仁慈、怜悯和爱的化身。</w:t>
      </w:r>
    </w:p>
    <w:p w14:paraId="7BB84914">
      <w:pPr>
        <w:pStyle w:val="8"/>
        <w:ind w:right="101"/>
        <w:rPr>
          <w:rFonts w:hint="eastAsia"/>
        </w:rPr>
      </w:pPr>
    </w:p>
    <w:p w14:paraId="2A424FBF">
      <w:pPr>
        <w:pStyle w:val="8"/>
        <w:ind w:right="101"/>
        <w:rPr>
          <w:rFonts w:hint="eastAsia"/>
        </w:rPr>
      </w:pPr>
      <w:r>
        <w:rPr>
          <w:rFonts w:hint="eastAsia"/>
        </w:rPr>
        <w:t>Yet now, for reasons that I could not even begin to understand, this perfect purity had fallen into the hands of stupid, ungrateful, selfish, and cruel men.</w:t>
      </w:r>
    </w:p>
    <w:p w14:paraId="06452CAB">
      <w:pPr>
        <w:pStyle w:val="8"/>
        <w:ind w:right="101"/>
        <w:rPr>
          <w:rFonts w:hint="eastAsia"/>
        </w:rPr>
      </w:pPr>
      <w:r>
        <w:rPr>
          <w:rFonts w:hint="eastAsia"/>
        </w:rPr>
        <w:t>然而现在，出于我完全无法理解的原因，这完美的纯洁落入了愚蠢、忘恩、自私和残忍的人手中。</w:t>
      </w:r>
    </w:p>
    <w:p w14:paraId="73E01B91">
      <w:pPr>
        <w:pStyle w:val="8"/>
        <w:ind w:right="101"/>
        <w:rPr>
          <w:rFonts w:hint="eastAsia"/>
        </w:rPr>
      </w:pPr>
    </w:p>
    <w:p w14:paraId="00E00061">
      <w:pPr>
        <w:pStyle w:val="8"/>
        <w:ind w:right="101"/>
        <w:rPr>
          <w:rFonts w:hint="eastAsia"/>
        </w:rPr>
      </w:pPr>
      <w:r>
        <w:rPr>
          <w:rFonts w:hint="eastAsia"/>
        </w:rPr>
        <w:t>I knew full well that he could easily have escaped from this pack of murderers, and just as easily have destroyed them all.</w:t>
      </w:r>
    </w:p>
    <w:p w14:paraId="5A4647C5">
      <w:pPr>
        <w:pStyle w:val="8"/>
        <w:ind w:right="101"/>
        <w:rPr>
          <w:rFonts w:hint="eastAsia"/>
        </w:rPr>
      </w:pPr>
      <w:r>
        <w:rPr>
          <w:rFonts w:hint="eastAsia"/>
        </w:rPr>
        <w:t>我深知祂本可以轻易地从这群凶手手中逃脱，也同样可以轻易地将他们全部毁灭。</w:t>
      </w:r>
    </w:p>
    <w:p w14:paraId="7F593958">
      <w:pPr>
        <w:pStyle w:val="8"/>
        <w:ind w:right="101"/>
        <w:rPr>
          <w:rFonts w:hint="eastAsia"/>
        </w:rPr>
      </w:pPr>
    </w:p>
    <w:p w14:paraId="0009D4F8">
      <w:pPr>
        <w:pStyle w:val="8"/>
        <w:ind w:right="101"/>
        <w:rPr>
          <w:rFonts w:hint="eastAsia"/>
        </w:rPr>
      </w:pPr>
      <w:r>
        <w:rPr>
          <w:rFonts w:hint="eastAsia"/>
        </w:rPr>
        <w:t>Yet here he was, voluntarily surrendering himself to their will.</w:t>
      </w:r>
    </w:p>
    <w:p w14:paraId="52FF20F6">
      <w:pPr>
        <w:pStyle w:val="8"/>
        <w:ind w:right="101"/>
        <w:rPr>
          <w:rFonts w:hint="eastAsia"/>
        </w:rPr>
      </w:pPr>
      <w:r>
        <w:rPr>
          <w:rFonts w:hint="eastAsia"/>
        </w:rPr>
        <w:t>然而祂却在这里，自愿地将自己交在他们的意愿之下。</w:t>
      </w:r>
    </w:p>
    <w:p w14:paraId="797341C9">
      <w:pPr>
        <w:pStyle w:val="8"/>
        <w:ind w:right="101"/>
        <w:rPr>
          <w:rFonts w:hint="eastAsia"/>
        </w:rPr>
      </w:pPr>
    </w:p>
    <w:p w14:paraId="288F73FE">
      <w:pPr>
        <w:pStyle w:val="8"/>
        <w:ind w:right="101"/>
        <w:rPr>
          <w:rFonts w:hint="eastAsia"/>
        </w:rPr>
      </w:pPr>
      <w:r>
        <w:rPr>
          <w:rFonts w:hint="eastAsia"/>
        </w:rPr>
        <w:t>Hundreds of years earlier, the prophet Isaiah had tersely captured the mystery and pathos of it all: “He was led as a lamb to the slaughter; and as a sheep before its shearers is silent, so he opened not his mouth” (Isaiah 53:7).</w:t>
      </w:r>
    </w:p>
    <w:p w14:paraId="5AE2FB1C">
      <w:pPr>
        <w:pStyle w:val="8"/>
        <w:ind w:right="101"/>
        <w:rPr>
          <w:rFonts w:hint="eastAsia"/>
        </w:rPr>
      </w:pPr>
      <w:r>
        <w:rPr>
          <w:rFonts w:hint="eastAsia"/>
        </w:rPr>
        <w:t>几百年前，先知以赛亚言简意赅地捕捉了这一切的奥秘与悲情：“祂像羊羔被牵到宰杀之地，又像羊在剪毛的人手下无声，祂也是这样不开口”（以赛亚书 53:7）。</w:t>
      </w:r>
    </w:p>
    <w:p w14:paraId="28B97990">
      <w:pPr>
        <w:pStyle w:val="8"/>
        <w:ind w:right="101"/>
        <w:rPr>
          <w:rFonts w:hint="eastAsia"/>
        </w:rPr>
      </w:pPr>
    </w:p>
    <w:p w14:paraId="5DB45D76">
      <w:pPr>
        <w:pStyle w:val="8"/>
        <w:ind w:right="101"/>
        <w:rPr>
          <w:rFonts w:hint="eastAsia"/>
        </w:rPr>
      </w:pPr>
      <w:r>
        <w:rPr>
          <w:rFonts w:hint="eastAsia"/>
        </w:rPr>
        <w:t>As I read of Christ’s passion, the heartbreaking reality behind Isaiah’s words went straight through me.</w:t>
      </w:r>
    </w:p>
    <w:p w14:paraId="65B03A54">
      <w:pPr>
        <w:pStyle w:val="8"/>
        <w:ind w:right="101"/>
        <w:rPr>
          <w:rFonts w:hint="eastAsia"/>
        </w:rPr>
      </w:pPr>
      <w:r>
        <w:rPr>
          <w:rFonts w:hint="eastAsia"/>
        </w:rPr>
        <w:t>当我读到基督的受难时，以赛亚话语背后那令人心碎的现实直击我的内心。</w:t>
      </w:r>
    </w:p>
    <w:p w14:paraId="4B7B3586">
      <w:pPr>
        <w:pStyle w:val="8"/>
        <w:ind w:right="101"/>
        <w:rPr>
          <w:rFonts w:hint="eastAsia"/>
        </w:rPr>
      </w:pPr>
    </w:p>
    <w:p w14:paraId="53BB1009">
      <w:pPr>
        <w:pStyle w:val="8"/>
        <w:ind w:right="101"/>
        <w:rPr>
          <w:rFonts w:hint="eastAsia"/>
        </w:rPr>
      </w:pPr>
      <w:r>
        <w:rPr>
          <w:rFonts w:hint="eastAsia"/>
        </w:rPr>
        <w:t>Seeing the Lamb of God in the hands of his slaughterers— shearing him of both life and dignity—my heart broke.</w:t>
      </w:r>
    </w:p>
    <w:p w14:paraId="4CE30BFB">
      <w:pPr>
        <w:pStyle w:val="8"/>
        <w:ind w:right="101"/>
        <w:rPr>
          <w:rFonts w:hint="eastAsia"/>
        </w:rPr>
      </w:pPr>
      <w:r>
        <w:rPr>
          <w:rFonts w:hint="eastAsia"/>
        </w:rPr>
        <w:t>看到上帝的羔羊落在祂的宰杀者手中——被剥夺生命和尊严——我的心都碎了。</w:t>
      </w:r>
    </w:p>
    <w:p w14:paraId="73D9E8D0">
      <w:pPr>
        <w:pStyle w:val="8"/>
        <w:ind w:right="101"/>
        <w:rPr>
          <w:rFonts w:hint="eastAsia"/>
        </w:rPr>
      </w:pPr>
    </w:p>
    <w:p w14:paraId="3A2B56E9">
      <w:pPr>
        <w:pStyle w:val="8"/>
        <w:ind w:right="101"/>
        <w:rPr>
          <w:rFonts w:hint="eastAsia"/>
        </w:rPr>
      </w:pPr>
      <w:r>
        <w:rPr>
          <w:rFonts w:hint="eastAsia"/>
        </w:rPr>
        <w:t>If only I could have reached into my Bible and rescued him!</w:t>
      </w:r>
    </w:p>
    <w:p w14:paraId="2CD3B897">
      <w:pPr>
        <w:pStyle w:val="8"/>
        <w:ind w:right="101"/>
        <w:rPr>
          <w:rFonts w:hint="eastAsia"/>
        </w:rPr>
      </w:pPr>
      <w:r>
        <w:rPr>
          <w:rFonts w:hint="eastAsia"/>
        </w:rPr>
        <w:t>要是我能伸手进入圣经，把祂救出来就好了！</w:t>
      </w:r>
    </w:p>
    <w:p w14:paraId="1219976F">
      <w:pPr>
        <w:pStyle w:val="8"/>
        <w:ind w:right="101"/>
        <w:rPr>
          <w:rFonts w:hint="eastAsia"/>
        </w:rPr>
      </w:pPr>
    </w:p>
    <w:p w14:paraId="09362632">
      <w:pPr>
        <w:pStyle w:val="8"/>
        <w:ind w:right="101"/>
        <w:rPr>
          <w:rFonts w:hint="eastAsia"/>
        </w:rPr>
      </w:pPr>
      <w:r>
        <w:rPr>
          <w:rFonts w:hint="eastAsia"/>
        </w:rPr>
        <w:t>But alas, I sat there helpless.</w:t>
      </w:r>
    </w:p>
    <w:p w14:paraId="579A93F0">
      <w:pPr>
        <w:pStyle w:val="8"/>
        <w:ind w:right="101"/>
        <w:rPr>
          <w:rFonts w:hint="eastAsia"/>
        </w:rPr>
      </w:pPr>
      <w:r>
        <w:rPr>
          <w:rFonts w:hint="eastAsia"/>
        </w:rPr>
        <w:t>但唉，我无助地坐在那里。</w:t>
      </w:r>
    </w:p>
    <w:p w14:paraId="345EB78D">
      <w:pPr>
        <w:pStyle w:val="8"/>
        <w:ind w:right="101"/>
        <w:rPr>
          <w:rFonts w:hint="eastAsia"/>
        </w:rPr>
      </w:pPr>
    </w:p>
    <w:p w14:paraId="3B5E8340">
      <w:pPr>
        <w:pStyle w:val="8"/>
        <w:ind w:right="101"/>
        <w:rPr>
          <w:rFonts w:hint="eastAsia"/>
        </w:rPr>
      </w:pPr>
      <w:r>
        <w:rPr>
          <w:rFonts w:hint="eastAsia"/>
        </w:rPr>
        <w:t>All I could do was weep, moved by a strange, unbidden love that I deeply felt but could not even begin to fathom.</w:t>
      </w:r>
    </w:p>
    <w:p w14:paraId="019C8092">
      <w:pPr>
        <w:pStyle w:val="8"/>
        <w:ind w:right="101"/>
        <w:rPr>
          <w:rFonts w:hint="eastAsia"/>
        </w:rPr>
      </w:pPr>
      <w:r>
        <w:rPr>
          <w:rFonts w:hint="eastAsia"/>
        </w:rPr>
        <w:t>我所能做的只是哭泣，被一种我深切感受到却完全无法理解的、奇异而不请自来的爱所感动。</w:t>
      </w:r>
    </w:p>
    <w:p w14:paraId="3FD2B241">
      <w:pPr>
        <w:pStyle w:val="8"/>
        <w:ind w:right="101"/>
        <w:rPr>
          <w:rFonts w:hint="eastAsia"/>
        </w:rPr>
      </w:pPr>
    </w:p>
    <w:p w14:paraId="0E0BE758">
      <w:pPr>
        <w:pStyle w:val="8"/>
        <w:ind w:right="101"/>
        <w:rPr>
          <w:rFonts w:hint="eastAsia"/>
        </w:rPr>
      </w:pPr>
      <w:r>
        <w:rPr>
          <w:rFonts w:hint="eastAsia"/>
        </w:rPr>
        <w:t>A Turn in the Road</w:t>
      </w:r>
    </w:p>
    <w:p w14:paraId="1F02E86C">
      <w:pPr>
        <w:pStyle w:val="8"/>
        <w:ind w:right="101"/>
        <w:rPr>
          <w:rFonts w:hint="eastAsia"/>
        </w:rPr>
      </w:pPr>
      <w:r>
        <w:rPr>
          <w:rFonts w:hint="eastAsia"/>
        </w:rPr>
        <w:t>路上的转折</w:t>
      </w:r>
    </w:p>
    <w:p w14:paraId="4A7520C1">
      <w:pPr>
        <w:pStyle w:val="8"/>
        <w:ind w:right="101"/>
        <w:rPr>
          <w:rFonts w:hint="eastAsia"/>
        </w:rPr>
      </w:pPr>
    </w:p>
    <w:p w14:paraId="5C25C79C">
      <w:pPr>
        <w:pStyle w:val="8"/>
        <w:ind w:right="101"/>
        <w:rPr>
          <w:rFonts w:hint="eastAsia"/>
        </w:rPr>
      </w:pPr>
      <w:r>
        <w:rPr>
          <w:rFonts w:hint="eastAsia"/>
        </w:rPr>
        <w:t>This spiritual experience was a major turning point in my search for truth.</w:t>
      </w:r>
    </w:p>
    <w:p w14:paraId="77339451">
      <w:pPr>
        <w:pStyle w:val="8"/>
        <w:ind w:right="101"/>
        <w:rPr>
          <w:rFonts w:hint="eastAsia"/>
        </w:rPr>
      </w:pPr>
      <w:r>
        <w:rPr>
          <w:rFonts w:hint="eastAsia"/>
        </w:rPr>
        <w:t>这次属灵体验是我寻求真理过程中的一个主要转折点。</w:t>
      </w:r>
    </w:p>
    <w:p w14:paraId="21549B31">
      <w:pPr>
        <w:pStyle w:val="8"/>
        <w:ind w:right="101"/>
        <w:rPr>
          <w:rFonts w:hint="eastAsia"/>
        </w:rPr>
      </w:pPr>
    </w:p>
    <w:p w14:paraId="407AB505">
      <w:pPr>
        <w:pStyle w:val="8"/>
        <w:ind w:right="101"/>
        <w:rPr>
          <w:rFonts w:hint="eastAsia"/>
        </w:rPr>
      </w:pPr>
      <w:r>
        <w:rPr>
          <w:rFonts w:hint="eastAsia"/>
        </w:rPr>
        <w:t>It did not bring any new philosophical insights, nor did it transform me into a biblical theist.</w:t>
      </w:r>
    </w:p>
    <w:p w14:paraId="4B9FE4AB">
      <w:pPr>
        <w:pStyle w:val="8"/>
        <w:ind w:right="101"/>
        <w:rPr>
          <w:rFonts w:hint="eastAsia"/>
        </w:rPr>
      </w:pPr>
      <w:r>
        <w:rPr>
          <w:rFonts w:hint="eastAsia"/>
        </w:rPr>
        <w:t>它没有带来任何新的哲学见解，也没有将我转变为一个圣经有神论者。</w:t>
      </w:r>
    </w:p>
    <w:p w14:paraId="7FB9CB69">
      <w:pPr>
        <w:pStyle w:val="8"/>
        <w:ind w:right="101"/>
        <w:rPr>
          <w:rFonts w:hint="eastAsia"/>
        </w:rPr>
      </w:pPr>
    </w:p>
    <w:p w14:paraId="18437563">
      <w:pPr>
        <w:pStyle w:val="8"/>
        <w:ind w:right="101"/>
        <w:rPr>
          <w:rFonts w:hint="eastAsia"/>
        </w:rPr>
      </w:pPr>
      <w:r>
        <w:rPr>
          <w:rFonts w:hint="eastAsia"/>
        </w:rPr>
        <w:t>But it definitely changed me.</w:t>
      </w:r>
    </w:p>
    <w:p w14:paraId="60923DA7">
      <w:pPr>
        <w:pStyle w:val="8"/>
        <w:ind w:right="101"/>
        <w:rPr>
          <w:rFonts w:hint="eastAsia"/>
        </w:rPr>
      </w:pPr>
      <w:r>
        <w:rPr>
          <w:rFonts w:hint="eastAsia"/>
        </w:rPr>
        <w:t>但它确实改变了我。</w:t>
      </w:r>
    </w:p>
    <w:p w14:paraId="1F921B96">
      <w:pPr>
        <w:pStyle w:val="8"/>
        <w:ind w:right="101"/>
        <w:rPr>
          <w:rFonts w:hint="eastAsia"/>
        </w:rPr>
      </w:pPr>
    </w:p>
    <w:p w14:paraId="21026784">
      <w:pPr>
        <w:pStyle w:val="8"/>
        <w:ind w:right="101"/>
        <w:rPr>
          <w:rFonts w:hint="eastAsia"/>
        </w:rPr>
      </w:pPr>
      <w:r>
        <w:rPr>
          <w:rFonts w:hint="eastAsia"/>
        </w:rPr>
        <w:t>From that day on, I knew God had touched me.</w:t>
      </w:r>
    </w:p>
    <w:p w14:paraId="42A3CD88">
      <w:pPr>
        <w:pStyle w:val="8"/>
        <w:ind w:right="101"/>
        <w:rPr>
          <w:rFonts w:hint="eastAsia"/>
        </w:rPr>
      </w:pPr>
      <w:r>
        <w:rPr>
          <w:rFonts w:hint="eastAsia"/>
        </w:rPr>
        <w:t>从那天起，我知道上帝触摸了我。</w:t>
      </w:r>
    </w:p>
    <w:p w14:paraId="0C92F13E">
      <w:pPr>
        <w:pStyle w:val="8"/>
        <w:ind w:right="101"/>
        <w:rPr>
          <w:rFonts w:hint="eastAsia"/>
        </w:rPr>
      </w:pPr>
    </w:p>
    <w:p w14:paraId="6243920D">
      <w:pPr>
        <w:pStyle w:val="8"/>
        <w:ind w:right="101"/>
        <w:rPr>
          <w:rFonts w:hint="eastAsia"/>
        </w:rPr>
      </w:pPr>
      <w:r>
        <w:rPr>
          <w:rFonts w:hint="eastAsia"/>
        </w:rPr>
        <w:t>Moreover, I knew why he had touched me: so that I might further investigate Christ and Christianity.</w:t>
      </w:r>
    </w:p>
    <w:p w14:paraId="0C695118">
      <w:pPr>
        <w:pStyle w:val="8"/>
        <w:ind w:right="101"/>
        <w:rPr>
          <w:rFonts w:hint="eastAsia"/>
        </w:rPr>
      </w:pPr>
      <w:r>
        <w:rPr>
          <w:rFonts w:hint="eastAsia"/>
        </w:rPr>
        <w:t>而且，我知道祂为何触摸我：是为了让我进一步探究基督和基督教。</w:t>
      </w:r>
    </w:p>
    <w:p w14:paraId="7E8086AF">
      <w:pPr>
        <w:pStyle w:val="8"/>
        <w:ind w:right="101"/>
        <w:rPr>
          <w:rFonts w:hint="eastAsia"/>
        </w:rPr>
      </w:pPr>
    </w:p>
    <w:p w14:paraId="38D910D5">
      <w:pPr>
        <w:pStyle w:val="8"/>
        <w:ind w:right="101"/>
        <w:rPr>
          <w:rFonts w:hint="eastAsia"/>
        </w:rPr>
      </w:pPr>
      <w:r>
        <w:rPr>
          <w:rFonts w:hint="eastAsia"/>
        </w:rPr>
        <w:t>As a committed pantheist, I still hoped that Jesus would turn out to be a guru: the greatest of all, no doubt, but an ordinary man like me, nonetheless.</w:t>
      </w:r>
    </w:p>
    <w:p w14:paraId="2738BAA4">
      <w:pPr>
        <w:pStyle w:val="8"/>
        <w:ind w:right="101"/>
        <w:rPr>
          <w:rFonts w:hint="eastAsia"/>
        </w:rPr>
      </w:pPr>
      <w:r>
        <w:rPr>
          <w:rFonts w:hint="eastAsia"/>
        </w:rPr>
        <w:t>作为一个坚定的泛神论者，我仍然希望耶稣最终会是一位古鲁：无疑是最伟大的，但终究是像我一样的凡人。</w:t>
      </w:r>
    </w:p>
    <w:p w14:paraId="17A04A75">
      <w:pPr>
        <w:pStyle w:val="8"/>
        <w:ind w:right="101"/>
        <w:rPr>
          <w:rFonts w:hint="eastAsia"/>
        </w:rPr>
      </w:pPr>
    </w:p>
    <w:p w14:paraId="1DB2EE61">
      <w:pPr>
        <w:pStyle w:val="8"/>
        <w:ind w:right="101"/>
        <w:rPr>
          <w:rFonts w:hint="eastAsia"/>
        </w:rPr>
      </w:pPr>
      <w:r>
        <w:rPr>
          <w:rFonts w:hint="eastAsia"/>
        </w:rPr>
        <w:t>Yet I could not honestly deny that his teachings powerfully resisted this self-serving interpretation.</w:t>
      </w:r>
    </w:p>
    <w:p w14:paraId="3665F24F">
      <w:pPr>
        <w:pStyle w:val="8"/>
        <w:ind w:right="101"/>
        <w:rPr>
          <w:rFonts w:hint="eastAsia"/>
        </w:rPr>
      </w:pPr>
      <w:r>
        <w:rPr>
          <w:rFonts w:hint="eastAsia"/>
        </w:rPr>
        <w:t>然而，我无法诚实地否认，祂的教导强烈地抗拒这种自利的诠释。</w:t>
      </w:r>
    </w:p>
    <w:p w14:paraId="1CA0F235">
      <w:pPr>
        <w:pStyle w:val="8"/>
        <w:ind w:right="101"/>
        <w:rPr>
          <w:rFonts w:hint="eastAsia"/>
        </w:rPr>
      </w:pPr>
    </w:p>
    <w:p w14:paraId="341AED64">
      <w:pPr>
        <w:pStyle w:val="8"/>
        <w:ind w:right="101"/>
        <w:rPr>
          <w:rFonts w:hint="eastAsia"/>
        </w:rPr>
      </w:pPr>
      <w:r>
        <w:rPr>
          <w:rFonts w:hint="eastAsia"/>
        </w:rPr>
        <w:t>Was I mistaken then?</w:t>
      </w:r>
    </w:p>
    <w:p w14:paraId="14FD599B">
      <w:pPr>
        <w:pStyle w:val="8"/>
        <w:ind w:right="101"/>
        <w:rPr>
          <w:rFonts w:hint="eastAsia"/>
        </w:rPr>
      </w:pPr>
      <w:r>
        <w:rPr>
          <w:rFonts w:hint="eastAsia"/>
        </w:rPr>
        <w:t>那么是我错了吗？</w:t>
      </w:r>
    </w:p>
    <w:p w14:paraId="4F8F8023">
      <w:pPr>
        <w:pStyle w:val="8"/>
        <w:ind w:right="101"/>
        <w:rPr>
          <w:rFonts w:hint="eastAsia"/>
        </w:rPr>
      </w:pPr>
    </w:p>
    <w:p w14:paraId="3127C39B">
      <w:pPr>
        <w:pStyle w:val="8"/>
        <w:ind w:right="101"/>
        <w:rPr>
          <w:rFonts w:hint="eastAsia"/>
        </w:rPr>
      </w:pPr>
      <w:r>
        <w:rPr>
          <w:rFonts w:hint="eastAsia"/>
        </w:rPr>
        <w:t>Did the truth about God lay in another (theistic) direction altogether?</w:t>
      </w:r>
    </w:p>
    <w:p w14:paraId="69986313">
      <w:pPr>
        <w:pStyle w:val="8"/>
        <w:ind w:right="101"/>
        <w:rPr>
          <w:rFonts w:hint="eastAsia"/>
        </w:rPr>
      </w:pPr>
      <w:r>
        <w:rPr>
          <w:rFonts w:hint="eastAsia"/>
        </w:rPr>
        <w:t>关于上帝的真理是否完全在于另一个（有神论的）方向？</w:t>
      </w:r>
    </w:p>
    <w:p w14:paraId="3A826122">
      <w:pPr>
        <w:pStyle w:val="8"/>
        <w:ind w:right="101"/>
        <w:rPr>
          <w:rFonts w:hint="eastAsia"/>
        </w:rPr>
      </w:pPr>
    </w:p>
    <w:p w14:paraId="71B1D79F">
      <w:pPr>
        <w:pStyle w:val="8"/>
        <w:ind w:right="101"/>
        <w:rPr>
          <w:rFonts w:hint="eastAsia"/>
        </w:rPr>
      </w:pPr>
      <w:r>
        <w:rPr>
          <w:rFonts w:hint="eastAsia"/>
        </w:rPr>
        <w:t>I didn’t know.</w:t>
      </w:r>
    </w:p>
    <w:p w14:paraId="4BBD39C3">
      <w:pPr>
        <w:pStyle w:val="8"/>
        <w:ind w:right="101"/>
        <w:rPr>
          <w:rFonts w:hint="eastAsia"/>
        </w:rPr>
      </w:pPr>
      <w:r>
        <w:rPr>
          <w:rFonts w:hint="eastAsia"/>
        </w:rPr>
        <w:t>我不知道。</w:t>
      </w:r>
    </w:p>
    <w:p w14:paraId="3DF175F0">
      <w:pPr>
        <w:pStyle w:val="8"/>
        <w:ind w:right="101"/>
        <w:rPr>
          <w:rFonts w:hint="eastAsia"/>
        </w:rPr>
      </w:pPr>
    </w:p>
    <w:p w14:paraId="363C7379">
      <w:pPr>
        <w:pStyle w:val="8"/>
        <w:ind w:right="101"/>
        <w:rPr>
          <w:rFonts w:hint="eastAsia"/>
        </w:rPr>
      </w:pPr>
      <w:r>
        <w:rPr>
          <w:rFonts w:hint="eastAsia"/>
        </w:rPr>
        <w:t>All I knew was that a gift had been given and an invitation extended.</w:t>
      </w:r>
    </w:p>
    <w:p w14:paraId="5C0AB0D1">
      <w:pPr>
        <w:pStyle w:val="8"/>
        <w:ind w:right="101"/>
        <w:rPr>
          <w:rFonts w:hint="eastAsia"/>
        </w:rPr>
      </w:pPr>
      <w:r>
        <w:rPr>
          <w:rFonts w:hint="eastAsia"/>
        </w:rPr>
        <w:t>我所知道的只是，一份礼物已被赐予，一份邀请已被发出。</w:t>
      </w:r>
    </w:p>
    <w:p w14:paraId="1D893392">
      <w:pPr>
        <w:pStyle w:val="8"/>
        <w:ind w:right="101"/>
        <w:rPr>
          <w:rFonts w:hint="eastAsia"/>
        </w:rPr>
      </w:pPr>
    </w:p>
    <w:p w14:paraId="4AA080E1">
      <w:pPr>
        <w:pStyle w:val="8"/>
        <w:ind w:right="101"/>
        <w:rPr>
          <w:rFonts w:hint="eastAsia"/>
        </w:rPr>
      </w:pPr>
      <w:r>
        <w:rPr>
          <w:rFonts w:hint="eastAsia"/>
        </w:rPr>
        <w:t>I dared not turn away.</w:t>
      </w:r>
    </w:p>
    <w:p w14:paraId="22BF5018">
      <w:pPr>
        <w:pStyle w:val="8"/>
        <w:ind w:right="101"/>
        <w:rPr>
          <w:rFonts w:hint="eastAsia"/>
        </w:rPr>
      </w:pPr>
      <w:r>
        <w:rPr>
          <w:rFonts w:hint="eastAsia"/>
        </w:rPr>
        <w:t>我不敢转身离去。</w:t>
      </w:r>
    </w:p>
    <w:p w14:paraId="0AC50808">
      <w:pPr>
        <w:pStyle w:val="8"/>
        <w:ind w:right="101"/>
        <w:rPr>
          <w:rFonts w:hint="eastAsia"/>
        </w:rPr>
      </w:pPr>
    </w:p>
    <w:p w14:paraId="041B1CE0">
      <w:pPr>
        <w:pStyle w:val="8"/>
        <w:ind w:right="101"/>
        <w:rPr>
          <w:rFonts w:hint="eastAsia"/>
        </w:rPr>
      </w:pPr>
      <w:r>
        <w:rPr>
          <w:rFonts w:hint="eastAsia"/>
        </w:rPr>
        <w:t>But what was I to do?</w:t>
      </w:r>
    </w:p>
    <w:p w14:paraId="54D8FEB3">
      <w:pPr>
        <w:pStyle w:val="8"/>
        <w:ind w:right="101"/>
        <w:rPr>
          <w:rFonts w:hint="eastAsia"/>
        </w:rPr>
      </w:pPr>
      <w:r>
        <w:rPr>
          <w:rFonts w:hint="eastAsia"/>
        </w:rPr>
        <w:t>但我该怎么做呢？</w:t>
      </w:r>
    </w:p>
    <w:p w14:paraId="59D89D1E">
      <w:pPr>
        <w:pStyle w:val="8"/>
        <w:ind w:right="101"/>
        <w:rPr>
          <w:rFonts w:hint="eastAsia"/>
        </w:rPr>
      </w:pPr>
    </w:p>
    <w:p w14:paraId="67027293">
      <w:pPr>
        <w:pStyle w:val="8"/>
        <w:ind w:right="101"/>
        <w:rPr>
          <w:rFonts w:hint="eastAsia"/>
        </w:rPr>
      </w:pPr>
      <w:r>
        <w:rPr>
          <w:rFonts w:hint="eastAsia"/>
        </w:rPr>
        <w:t>My decision came quickly.</w:t>
      </w:r>
    </w:p>
    <w:p w14:paraId="6C3046D5">
      <w:pPr>
        <w:pStyle w:val="8"/>
        <w:ind w:right="101"/>
        <w:rPr>
          <w:rFonts w:hint="eastAsia"/>
        </w:rPr>
      </w:pPr>
      <w:r>
        <w:rPr>
          <w:rFonts w:hint="eastAsia"/>
        </w:rPr>
        <w:t>我很快就做出了决定。</w:t>
      </w:r>
    </w:p>
    <w:p w14:paraId="7D9A7C45">
      <w:pPr>
        <w:pStyle w:val="8"/>
        <w:ind w:right="101"/>
        <w:rPr>
          <w:rFonts w:hint="eastAsia"/>
        </w:rPr>
      </w:pPr>
    </w:p>
    <w:p w14:paraId="360C24B6">
      <w:pPr>
        <w:pStyle w:val="8"/>
        <w:ind w:right="101"/>
        <w:rPr>
          <w:rFonts w:hint="eastAsia"/>
        </w:rPr>
      </w:pPr>
      <w:r>
        <w:rPr>
          <w:rFonts w:hint="eastAsia"/>
        </w:rPr>
        <w:t>The following day I told my friend Mike what had happened.</w:t>
      </w:r>
    </w:p>
    <w:p w14:paraId="1C5BA784">
      <w:pPr>
        <w:pStyle w:val="8"/>
        <w:ind w:right="101"/>
        <w:rPr>
          <w:rFonts w:hint="eastAsia"/>
        </w:rPr>
      </w:pPr>
      <w:r>
        <w:rPr>
          <w:rFonts w:hint="eastAsia"/>
        </w:rPr>
        <w:t>第二天，我告诉了我的朋友麦克所发生的一切。</w:t>
      </w:r>
    </w:p>
    <w:p w14:paraId="7BC90CEA">
      <w:pPr>
        <w:pStyle w:val="8"/>
        <w:ind w:right="101"/>
        <w:rPr>
          <w:rFonts w:hint="eastAsia"/>
        </w:rPr>
      </w:pPr>
    </w:p>
    <w:p w14:paraId="6A8A599E">
      <w:pPr>
        <w:pStyle w:val="8"/>
        <w:ind w:right="101"/>
        <w:rPr>
          <w:rFonts w:hint="eastAsia"/>
        </w:rPr>
      </w:pPr>
      <w:r>
        <w:rPr>
          <w:rFonts w:hint="eastAsia"/>
        </w:rPr>
        <w:t>I asked if I might take a leave of absence from the bakery and set out in search of the truth about Christianity.</w:t>
      </w:r>
    </w:p>
    <w:p w14:paraId="55D7CAF4">
      <w:pPr>
        <w:pStyle w:val="8"/>
        <w:ind w:right="101"/>
        <w:rPr>
          <w:rFonts w:hint="eastAsia"/>
        </w:rPr>
      </w:pPr>
      <w:r>
        <w:rPr>
          <w:rFonts w:hint="eastAsia"/>
        </w:rPr>
        <w:t>我问他我是否可以从面包店请假，去寻求关于基督教的真理。</w:t>
      </w:r>
    </w:p>
    <w:p w14:paraId="0B8F01C0">
      <w:pPr>
        <w:pStyle w:val="8"/>
        <w:ind w:right="101"/>
        <w:rPr>
          <w:rFonts w:hint="eastAsia"/>
        </w:rPr>
      </w:pPr>
    </w:p>
    <w:p w14:paraId="66AFE36B">
      <w:pPr>
        <w:pStyle w:val="8"/>
        <w:ind w:right="101"/>
        <w:rPr>
          <w:rFonts w:hint="eastAsia"/>
        </w:rPr>
      </w:pPr>
      <w:r>
        <w:rPr>
          <w:rFonts w:hint="eastAsia"/>
        </w:rPr>
        <w:t>Graciously, he sent me on my way.</w:t>
      </w:r>
    </w:p>
    <w:p w14:paraId="279CF633">
      <w:pPr>
        <w:pStyle w:val="8"/>
        <w:ind w:right="101"/>
        <w:rPr>
          <w:rFonts w:hint="eastAsia"/>
        </w:rPr>
      </w:pPr>
      <w:r>
        <w:rPr>
          <w:rFonts w:hint="eastAsia"/>
        </w:rPr>
        <w:t>他慷慨地送我上路。</w:t>
      </w:r>
    </w:p>
    <w:p w14:paraId="0A28CA26">
      <w:pPr>
        <w:pStyle w:val="8"/>
        <w:ind w:right="101"/>
        <w:rPr>
          <w:rFonts w:hint="eastAsia"/>
        </w:rPr>
      </w:pPr>
    </w:p>
    <w:p w14:paraId="7C3C2E73">
      <w:pPr>
        <w:pStyle w:val="8"/>
        <w:ind w:right="101"/>
        <w:rPr>
          <w:rFonts w:hint="eastAsia"/>
        </w:rPr>
      </w:pPr>
      <w:r>
        <w:rPr>
          <w:rFonts w:hint="eastAsia"/>
        </w:rPr>
        <w:t>And since Roman Catholicism seemed to be the oldest and largest spokesman for that faith, I decided to begin my search there.</w:t>
      </w:r>
    </w:p>
    <w:p w14:paraId="782897D1">
      <w:pPr>
        <w:pStyle w:val="8"/>
        <w:ind w:right="101"/>
        <w:rPr>
          <w:rFonts w:hint="eastAsia"/>
        </w:rPr>
      </w:pPr>
      <w:r>
        <w:rPr>
          <w:rFonts w:hint="eastAsia"/>
        </w:rPr>
        <w:t>既然罗马天主教似乎是该信仰最古老和最大的代言人，我决定从那里开始我的探索。</w:t>
      </w:r>
    </w:p>
    <w:p w14:paraId="49D42FB7">
      <w:pPr>
        <w:pStyle w:val="8"/>
        <w:ind w:right="101"/>
        <w:rPr>
          <w:rFonts w:hint="eastAsia"/>
        </w:rPr>
      </w:pPr>
    </w:p>
    <w:p w14:paraId="64B4528B">
      <w:pPr>
        <w:pStyle w:val="8"/>
        <w:ind w:right="101"/>
        <w:rPr>
          <w:rFonts w:hint="eastAsia"/>
        </w:rPr>
      </w:pPr>
      <w:r>
        <w:rPr>
          <w:rFonts w:hint="eastAsia"/>
        </w:rPr>
        <w:t>I would contact a local Catholic priest, tell him about my experience, and ask him what it meant and what I was supposed to do next.</w:t>
      </w:r>
    </w:p>
    <w:p w14:paraId="44B09D39">
      <w:pPr>
        <w:pStyle w:val="8"/>
        <w:ind w:right="101"/>
        <w:rPr>
          <w:rFonts w:hint="eastAsia"/>
        </w:rPr>
      </w:pPr>
      <w:r>
        <w:rPr>
          <w:rFonts w:hint="eastAsia"/>
        </w:rPr>
        <w:t>我要联系一位当地的天主教神父，告诉他我的经历，并问他这意味着什么，以及我下一步应该怎么做。</w:t>
      </w:r>
    </w:p>
    <w:p w14:paraId="4697E2A8">
      <w:pPr>
        <w:pStyle w:val="8"/>
        <w:ind w:right="101"/>
        <w:rPr>
          <w:rFonts w:hint="eastAsia"/>
        </w:rPr>
      </w:pPr>
    </w:p>
    <w:p w14:paraId="0E1A5ED7">
      <w:pPr>
        <w:pStyle w:val="8"/>
        <w:ind w:right="101"/>
        <w:rPr>
          <w:rFonts w:hint="eastAsia"/>
        </w:rPr>
      </w:pPr>
      <w:r>
        <w:rPr>
          <w:rFonts w:hint="eastAsia"/>
        </w:rPr>
        <w:t>It was time to seek a teacher once again.</w:t>
      </w:r>
    </w:p>
    <w:p w14:paraId="47C74534">
      <w:pPr>
        <w:pStyle w:val="8"/>
        <w:ind w:right="101"/>
        <w:rPr>
          <w:rFonts w:hint="eastAsia"/>
        </w:rPr>
      </w:pPr>
      <w:r>
        <w:rPr>
          <w:rFonts w:hint="eastAsia"/>
        </w:rPr>
        <w:t>又到了再次寻求老师的时候了。</w:t>
      </w:r>
    </w:p>
    <w:p w14:paraId="6C1EBE9B">
      <w:pPr>
        <w:pStyle w:val="8"/>
        <w:ind w:right="101"/>
        <w:rPr>
          <w:rFonts w:hint="eastAsia"/>
        </w:rPr>
      </w:pPr>
    </w:p>
    <w:p w14:paraId="3C815D4E">
      <w:pPr>
        <w:pStyle w:val="2"/>
        <w:bidi w:val="0"/>
        <w:rPr>
          <w:rFonts w:hint="eastAsia"/>
        </w:rPr>
      </w:pPr>
      <w:r>
        <w:rPr>
          <w:rFonts w:hint="eastAsia"/>
        </w:rPr>
        <w:t>PART 3</w:t>
      </w:r>
    </w:p>
    <w:p w14:paraId="57431D4F">
      <w:pPr>
        <w:pStyle w:val="2"/>
        <w:bidi w:val="0"/>
        <w:rPr>
          <w:rFonts w:hint="eastAsia"/>
        </w:rPr>
      </w:pPr>
      <w:r>
        <w:rPr>
          <w:rFonts w:hint="eastAsia"/>
        </w:rPr>
        <w:t>THE TEACHER ON THE QUESTIONS OF LIFE</w:t>
      </w:r>
    </w:p>
    <w:p w14:paraId="04A8F445">
      <w:pPr>
        <w:pStyle w:val="2"/>
        <w:bidi w:val="0"/>
        <w:rPr>
          <w:rFonts w:hint="eastAsia"/>
        </w:rPr>
      </w:pPr>
      <w:r>
        <w:rPr>
          <w:rFonts w:hint="eastAsia"/>
        </w:rPr>
        <w:t>第三部分</w:t>
      </w:r>
    </w:p>
    <w:p w14:paraId="04B8696F">
      <w:pPr>
        <w:pStyle w:val="2"/>
        <w:bidi w:val="0"/>
        <w:rPr>
          <w:rFonts w:hint="eastAsia"/>
        </w:rPr>
      </w:pPr>
      <w:r>
        <w:rPr>
          <w:rFonts w:hint="eastAsia"/>
        </w:rPr>
        <w:t>教师论生命之问</w:t>
      </w:r>
    </w:p>
    <w:p w14:paraId="22FEF3D8">
      <w:pPr>
        <w:pStyle w:val="8"/>
        <w:ind w:right="101"/>
        <w:rPr>
          <w:rFonts w:hint="eastAsia"/>
        </w:rPr>
      </w:pPr>
    </w:p>
    <w:p w14:paraId="1D4BBC32">
      <w:pPr>
        <w:pStyle w:val="2"/>
        <w:bidi w:val="0"/>
        <w:rPr>
          <w:rFonts w:hint="eastAsia"/>
        </w:rPr>
      </w:pPr>
      <w:r>
        <w:rPr>
          <w:rFonts w:hint="eastAsia"/>
        </w:rPr>
        <w:t>CHAPTER 9</w:t>
      </w:r>
    </w:p>
    <w:p w14:paraId="24BF7FE6">
      <w:pPr>
        <w:pStyle w:val="2"/>
        <w:bidi w:val="0"/>
        <w:rPr>
          <w:rFonts w:hint="eastAsia"/>
        </w:rPr>
      </w:pPr>
      <w:r>
        <w:rPr>
          <w:rFonts w:hint="eastAsia"/>
        </w:rPr>
        <w:t>WHAT IS THE ULTIMATE REALITY?</w:t>
      </w:r>
    </w:p>
    <w:p w14:paraId="41A90C57">
      <w:pPr>
        <w:pStyle w:val="2"/>
        <w:bidi w:val="0"/>
        <w:rPr>
          <w:rFonts w:hint="eastAsia"/>
        </w:rPr>
      </w:pPr>
      <w:r>
        <w:rPr>
          <w:rFonts w:hint="eastAsia"/>
        </w:rPr>
        <w:t>第九章</w:t>
      </w:r>
    </w:p>
    <w:p w14:paraId="6A7E4281">
      <w:pPr>
        <w:pStyle w:val="2"/>
        <w:bidi w:val="0"/>
        <w:rPr>
          <w:rFonts w:hint="eastAsia"/>
        </w:rPr>
      </w:pPr>
      <w:r>
        <w:rPr>
          <w:rFonts w:hint="eastAsia"/>
        </w:rPr>
        <w:t>何为终极实在？</w:t>
      </w:r>
    </w:p>
    <w:p w14:paraId="70A15A7C">
      <w:pPr>
        <w:pStyle w:val="8"/>
        <w:ind w:right="101"/>
        <w:rPr>
          <w:rFonts w:hint="eastAsia"/>
        </w:rPr>
      </w:pPr>
    </w:p>
    <w:p w14:paraId="4D2614F2">
      <w:pPr>
        <w:pStyle w:val="8"/>
        <w:ind w:right="101"/>
        <w:rPr>
          <w:rFonts w:hint="eastAsia"/>
        </w:rPr>
      </w:pPr>
      <w:r>
        <w:rPr>
          <w:rFonts w:hint="eastAsia"/>
        </w:rPr>
        <w:t>IN OUR JOURNEY to the meaning of life—and in our search for the one who can reveal it to us—we have passed through the foothills and now stand at the base of a great mountain.</w:t>
      </w:r>
    </w:p>
    <w:p w14:paraId="70532DA6">
      <w:pPr>
        <w:pStyle w:val="8"/>
        <w:ind w:right="101"/>
        <w:rPr>
          <w:rFonts w:hint="eastAsia"/>
        </w:rPr>
      </w:pPr>
      <w:r>
        <w:rPr>
          <w:rFonts w:hint="eastAsia"/>
        </w:rPr>
        <w:t>在我们探寻生命意义的旅程中——在我们寻找能向我们揭示生命意义的那一位的过程中——我们已经穿过了山麓丘陵，现在正站立在一座大山脚下。</w:t>
      </w:r>
    </w:p>
    <w:p w14:paraId="2FB75246">
      <w:pPr>
        <w:pStyle w:val="8"/>
        <w:ind w:right="101"/>
        <w:rPr>
          <w:rFonts w:hint="eastAsia"/>
        </w:rPr>
      </w:pPr>
    </w:p>
    <w:p w14:paraId="1B6BC234">
      <w:pPr>
        <w:pStyle w:val="8"/>
        <w:ind w:right="101"/>
        <w:rPr>
          <w:rFonts w:hint="eastAsia"/>
        </w:rPr>
      </w:pPr>
      <w:r>
        <w:rPr>
          <w:rFonts w:hint="eastAsia"/>
        </w:rPr>
        <w:t>Christianity towers above us.</w:t>
      </w:r>
    </w:p>
    <w:p w14:paraId="10E2DB43">
      <w:pPr>
        <w:pStyle w:val="8"/>
        <w:ind w:right="101"/>
        <w:rPr>
          <w:rFonts w:hint="eastAsia"/>
        </w:rPr>
      </w:pPr>
      <w:r>
        <w:rPr>
          <w:rFonts w:hint="eastAsia"/>
        </w:rPr>
        <w:t>基督教巍然屹立在我们之上。</w:t>
      </w:r>
    </w:p>
    <w:p w14:paraId="667C9388">
      <w:pPr>
        <w:pStyle w:val="8"/>
        <w:ind w:right="101"/>
        <w:rPr>
          <w:rFonts w:hint="eastAsia"/>
        </w:rPr>
      </w:pPr>
    </w:p>
    <w:p w14:paraId="26BD54B7">
      <w:pPr>
        <w:pStyle w:val="8"/>
        <w:ind w:right="101"/>
        <w:rPr>
          <w:rFonts w:hint="eastAsia"/>
        </w:rPr>
      </w:pPr>
      <w:r>
        <w:rPr>
          <w:rFonts w:hint="eastAsia"/>
        </w:rPr>
        <w:t>Unlike other world religions, it has commended its truth to us by means of evidence, for unlike other world teachers, its founder, Jesus of Nazareth, is surrounded by a large, diverse, and noteworthy body of supernatural signs.</w:t>
      </w:r>
    </w:p>
    <w:p w14:paraId="095903D7">
      <w:pPr>
        <w:pStyle w:val="8"/>
        <w:ind w:right="101"/>
        <w:rPr>
          <w:rFonts w:hint="eastAsia"/>
        </w:rPr>
      </w:pPr>
      <w:r>
        <w:rPr>
          <w:rFonts w:hint="eastAsia"/>
        </w:rPr>
        <w:t>与其他世界宗教不同，它以证据的方式向我们举荐其真理，因为与其他世界导师不同，它的创始人拿撒勒的耶稣，被大量、多样且引人注目的超自然神迹所环绕。</w:t>
      </w:r>
    </w:p>
    <w:p w14:paraId="1E93023E">
      <w:pPr>
        <w:pStyle w:val="8"/>
        <w:ind w:right="101"/>
        <w:rPr>
          <w:rFonts w:hint="eastAsia"/>
        </w:rPr>
      </w:pPr>
    </w:p>
    <w:p w14:paraId="052FCA75">
      <w:pPr>
        <w:pStyle w:val="8"/>
        <w:ind w:right="101"/>
        <w:rPr>
          <w:rFonts w:hint="eastAsia"/>
        </w:rPr>
      </w:pPr>
      <w:r>
        <w:rPr>
          <w:rFonts w:hint="eastAsia"/>
        </w:rPr>
        <w:t>Does this mean our journey is over?</w:t>
      </w:r>
    </w:p>
    <w:p w14:paraId="54A4BFB2">
      <w:pPr>
        <w:pStyle w:val="8"/>
        <w:ind w:right="101"/>
        <w:rPr>
          <w:rFonts w:hint="eastAsia"/>
        </w:rPr>
      </w:pPr>
      <w:r>
        <w:rPr>
          <w:rFonts w:hint="eastAsia"/>
        </w:rPr>
        <w:t>这是否意味着我们的旅程已经结束？</w:t>
      </w:r>
    </w:p>
    <w:p w14:paraId="63D5D8C0">
      <w:pPr>
        <w:pStyle w:val="8"/>
        <w:ind w:right="101"/>
        <w:rPr>
          <w:rFonts w:hint="eastAsia"/>
        </w:rPr>
      </w:pPr>
    </w:p>
    <w:p w14:paraId="211C54BB">
      <w:pPr>
        <w:pStyle w:val="8"/>
        <w:ind w:right="101"/>
        <w:rPr>
          <w:rFonts w:hint="eastAsia"/>
        </w:rPr>
      </w:pPr>
      <w:r>
        <w:rPr>
          <w:rFonts w:hint="eastAsia"/>
        </w:rPr>
        <w:t>No, it is does not.</w:t>
      </w:r>
    </w:p>
    <w:p w14:paraId="6A69D071">
      <w:pPr>
        <w:pStyle w:val="8"/>
        <w:ind w:right="101"/>
        <w:rPr>
          <w:rFonts w:hint="eastAsia"/>
        </w:rPr>
      </w:pPr>
      <w:r>
        <w:rPr>
          <w:rFonts w:hint="eastAsia"/>
        </w:rPr>
        <w:t>不，并非如此。</w:t>
      </w:r>
    </w:p>
    <w:p w14:paraId="41FF4E39">
      <w:pPr>
        <w:pStyle w:val="8"/>
        <w:ind w:right="101"/>
        <w:rPr>
          <w:rFonts w:hint="eastAsia"/>
        </w:rPr>
      </w:pPr>
    </w:p>
    <w:p w14:paraId="530BC779">
      <w:pPr>
        <w:pStyle w:val="8"/>
        <w:ind w:right="101"/>
        <w:rPr>
          <w:rFonts w:hint="eastAsia"/>
        </w:rPr>
      </w:pPr>
      <w:r>
        <w:rPr>
          <w:rFonts w:hint="eastAsia"/>
        </w:rPr>
        <w:t>True, the signs are impressive.</w:t>
      </w:r>
    </w:p>
    <w:p w14:paraId="001A91C3">
      <w:pPr>
        <w:pStyle w:val="8"/>
        <w:ind w:right="101"/>
        <w:rPr>
          <w:rFonts w:hint="eastAsia"/>
        </w:rPr>
      </w:pPr>
      <w:r>
        <w:rPr>
          <w:rFonts w:hint="eastAsia"/>
        </w:rPr>
        <w:t>诚然，这些神迹令人印象深刻。</w:t>
      </w:r>
    </w:p>
    <w:p w14:paraId="438F8FBF">
      <w:pPr>
        <w:pStyle w:val="8"/>
        <w:ind w:right="101"/>
        <w:rPr>
          <w:rFonts w:hint="eastAsia"/>
        </w:rPr>
      </w:pPr>
    </w:p>
    <w:p w14:paraId="125DF5BE">
      <w:pPr>
        <w:pStyle w:val="8"/>
        <w:ind w:right="101"/>
        <w:rPr>
          <w:rFonts w:hint="eastAsia"/>
        </w:rPr>
      </w:pPr>
      <w:r>
        <w:rPr>
          <w:rFonts w:hint="eastAsia"/>
        </w:rPr>
        <w:t>And yes, they certainly seem to be aiming us in the right direction.</w:t>
      </w:r>
    </w:p>
    <w:p w14:paraId="16C26DD2">
      <w:pPr>
        <w:pStyle w:val="8"/>
        <w:ind w:right="101"/>
        <w:rPr>
          <w:rFonts w:hint="eastAsia"/>
        </w:rPr>
      </w:pPr>
      <w:r>
        <w:rPr>
          <w:rFonts w:hint="eastAsia"/>
        </w:rPr>
        <w:t>是的，它们似乎确实将我们引向了正确的方向。</w:t>
      </w:r>
    </w:p>
    <w:p w14:paraId="76FBCBC8">
      <w:pPr>
        <w:pStyle w:val="8"/>
        <w:ind w:right="101"/>
        <w:rPr>
          <w:rFonts w:hint="eastAsia"/>
        </w:rPr>
      </w:pPr>
    </w:p>
    <w:p w14:paraId="3D1F74F1">
      <w:pPr>
        <w:pStyle w:val="8"/>
        <w:ind w:right="101"/>
        <w:rPr>
          <w:rFonts w:hint="eastAsia"/>
        </w:rPr>
      </w:pPr>
      <w:r>
        <w:rPr>
          <w:rFonts w:hint="eastAsia"/>
        </w:rPr>
        <w:t>Yet they are not enough, in precisely the same way that signs directing us to our local bakery or grocery store are not enough.</w:t>
      </w:r>
    </w:p>
    <w:p w14:paraId="67F4AD2F">
      <w:pPr>
        <w:pStyle w:val="8"/>
        <w:ind w:right="101"/>
        <w:rPr>
          <w:rFonts w:hint="eastAsia"/>
        </w:rPr>
      </w:pPr>
      <w:r>
        <w:rPr>
          <w:rFonts w:hint="eastAsia"/>
        </w:rPr>
        <w:t>然而，它们还不够，就像指引我们去当地面包店或杂货店的路标不够一样。</w:t>
      </w:r>
    </w:p>
    <w:p w14:paraId="29BFA176">
      <w:pPr>
        <w:pStyle w:val="8"/>
        <w:ind w:right="101"/>
        <w:rPr>
          <w:rFonts w:hint="eastAsia"/>
        </w:rPr>
      </w:pPr>
    </w:p>
    <w:p w14:paraId="64C46FCC">
      <w:pPr>
        <w:pStyle w:val="8"/>
        <w:ind w:right="101"/>
        <w:rPr>
          <w:rFonts w:hint="eastAsia"/>
        </w:rPr>
      </w:pPr>
      <w:r>
        <w:rPr>
          <w:rFonts w:hint="eastAsia"/>
        </w:rPr>
        <w:t>They are not enough for the simple reason that spiritually hungry seekers cannot feed on signs, no matter how abundant or impressive they may be.</w:t>
      </w:r>
    </w:p>
    <w:p w14:paraId="4D925EB2">
      <w:pPr>
        <w:pStyle w:val="8"/>
        <w:ind w:right="101"/>
        <w:rPr>
          <w:rFonts w:hint="eastAsia"/>
        </w:rPr>
      </w:pPr>
      <w:r>
        <w:rPr>
          <w:rFonts w:hint="eastAsia"/>
        </w:rPr>
        <w:t>它们之所以不够，原因很简单，灵性饥渴的寻求者无法以神迹为食，无论神迹多么丰富或令人印象深刻。</w:t>
      </w:r>
    </w:p>
    <w:p w14:paraId="56C8587D">
      <w:pPr>
        <w:pStyle w:val="8"/>
        <w:ind w:right="101"/>
        <w:rPr>
          <w:rFonts w:hint="eastAsia"/>
        </w:rPr>
      </w:pPr>
    </w:p>
    <w:p w14:paraId="6EC19B96">
      <w:pPr>
        <w:pStyle w:val="8"/>
        <w:ind w:right="101"/>
        <w:rPr>
          <w:rFonts w:hint="eastAsia"/>
        </w:rPr>
      </w:pPr>
      <w:r>
        <w:rPr>
          <w:rFonts w:hint="eastAsia"/>
        </w:rPr>
        <w:t>If, then, we want to find full satisfaction, we must use the signs; we must follow them to the spiritual destination—the spiritual food and drink—that we need, want, and are hoping to find at the end of our search.</w:t>
      </w:r>
    </w:p>
    <w:p w14:paraId="5A3CDE9F">
      <w:pPr>
        <w:pStyle w:val="8"/>
        <w:ind w:right="101"/>
        <w:rPr>
          <w:rFonts w:hint="eastAsia"/>
        </w:rPr>
      </w:pPr>
      <w:r>
        <w:rPr>
          <w:rFonts w:hint="eastAsia"/>
        </w:rPr>
        <w:t>那么，如果我们想找到完全的满足，就必须使用这些神迹；我们必须跟随它们，到达我们所需要、所渴望、并希望在探索终点找到的属灵目的地——属灵的饮食。</w:t>
      </w:r>
    </w:p>
    <w:p w14:paraId="253B6DD6">
      <w:pPr>
        <w:pStyle w:val="8"/>
        <w:ind w:right="101"/>
        <w:rPr>
          <w:rFonts w:hint="eastAsia"/>
        </w:rPr>
      </w:pPr>
    </w:p>
    <w:p w14:paraId="31975A62">
      <w:pPr>
        <w:pStyle w:val="8"/>
        <w:ind w:right="101"/>
        <w:rPr>
          <w:rFonts w:hint="eastAsia"/>
        </w:rPr>
      </w:pPr>
      <w:r>
        <w:rPr>
          <w:rFonts w:hint="eastAsia"/>
        </w:rPr>
        <w:t>Here, then, is our road map for Part 3 of the journey.</w:t>
      </w:r>
    </w:p>
    <w:p w14:paraId="76F775C2">
      <w:pPr>
        <w:pStyle w:val="8"/>
        <w:ind w:right="101"/>
        <w:rPr>
          <w:rFonts w:hint="eastAsia"/>
        </w:rPr>
      </w:pPr>
      <w:r>
        <w:rPr>
          <w:rFonts w:hint="eastAsia"/>
        </w:rPr>
        <w:t>那么，这就是我们旅程第三部分的路标。</w:t>
      </w:r>
    </w:p>
    <w:p w14:paraId="7AC8586B">
      <w:pPr>
        <w:pStyle w:val="8"/>
        <w:ind w:right="101"/>
        <w:rPr>
          <w:rFonts w:hint="eastAsia"/>
        </w:rPr>
      </w:pPr>
    </w:p>
    <w:p w14:paraId="4D75FC04">
      <w:pPr>
        <w:pStyle w:val="8"/>
        <w:ind w:right="101"/>
        <w:rPr>
          <w:rFonts w:hint="eastAsia"/>
        </w:rPr>
      </w:pPr>
      <w:r>
        <w:rPr>
          <w:rFonts w:hint="eastAsia"/>
        </w:rPr>
        <w:t>In the chapters ahead we will let the one body of biblical signs do exactly what they were meant to do: bring us to the feet of Jesus so that we may inquire of him concerning the questions of life.</w:t>
      </w:r>
    </w:p>
    <w:p w14:paraId="149884E5">
      <w:pPr>
        <w:pStyle w:val="8"/>
        <w:ind w:right="101"/>
        <w:rPr>
          <w:rFonts w:hint="eastAsia"/>
        </w:rPr>
      </w:pPr>
      <w:r>
        <w:rPr>
          <w:rFonts w:hint="eastAsia"/>
        </w:rPr>
        <w:t>在接下来的章节中，我们将让圣经中这一整套的神迹发挥其应有的作用：将我们带到耶稣的脚前，以便我们能向祂探寻生命之问。</w:t>
      </w:r>
    </w:p>
    <w:p w14:paraId="601B8435">
      <w:pPr>
        <w:pStyle w:val="8"/>
        <w:ind w:right="101"/>
        <w:rPr>
          <w:rFonts w:hint="eastAsia"/>
        </w:rPr>
      </w:pPr>
    </w:p>
    <w:p w14:paraId="0364655E">
      <w:pPr>
        <w:pStyle w:val="8"/>
        <w:ind w:right="101"/>
        <w:rPr>
          <w:rFonts w:hint="eastAsia"/>
        </w:rPr>
      </w:pPr>
      <w:r>
        <w:rPr>
          <w:rFonts w:hint="eastAsia"/>
        </w:rPr>
        <w:t>In particular, we will see if Jesus 1) addresses all or most of the questions of life, 2) does so in a manner that is satisfying to intuition, intellect, conscience, and hope, and 3) thinks of himself as the one sent by God to do this very thing.</w:t>
      </w:r>
    </w:p>
    <w:p w14:paraId="7B77EE9C">
      <w:pPr>
        <w:pStyle w:val="8"/>
        <w:ind w:right="101"/>
        <w:rPr>
          <w:rFonts w:hint="eastAsia"/>
        </w:rPr>
      </w:pPr>
      <w:r>
        <w:rPr>
          <w:rFonts w:hint="eastAsia"/>
        </w:rPr>
        <w:t>具体来说，我们将看看耶稣是否 1) 解答了所有或大部分的生命之问，2) 其解答方式是否能满足直觉、理智、良知和盼望，以及 3) 祂是否认为自己就是上帝所差派来做这事的那一位。</w:t>
      </w:r>
    </w:p>
    <w:p w14:paraId="64CB4038">
      <w:pPr>
        <w:pStyle w:val="8"/>
        <w:ind w:right="101"/>
        <w:rPr>
          <w:rFonts w:hint="eastAsia"/>
        </w:rPr>
      </w:pPr>
    </w:p>
    <w:p w14:paraId="5F010BB6">
      <w:pPr>
        <w:pStyle w:val="8"/>
        <w:ind w:right="101"/>
        <w:rPr>
          <w:rFonts w:hint="eastAsia"/>
        </w:rPr>
      </w:pPr>
      <w:r>
        <w:rPr>
          <w:rFonts w:hint="eastAsia"/>
        </w:rPr>
        <w:t>If he really is god’s appointed Teacher, it is certain that he will do all three of these things, and that he will do them well.</w:t>
      </w:r>
    </w:p>
    <w:p w14:paraId="6F3618B8">
      <w:pPr>
        <w:pStyle w:val="8"/>
        <w:ind w:right="101"/>
        <w:rPr>
          <w:rFonts w:hint="eastAsia"/>
        </w:rPr>
      </w:pPr>
      <w:r>
        <w:rPr>
          <w:rFonts w:hint="eastAsia"/>
        </w:rPr>
        <w:t>如果祂真的是上帝所指定的教师，那么祂肯定会做到这三件事，并且会做得很好。</w:t>
      </w:r>
    </w:p>
    <w:p w14:paraId="569C104D">
      <w:pPr>
        <w:pStyle w:val="8"/>
        <w:ind w:right="101"/>
        <w:rPr>
          <w:rFonts w:hint="eastAsia"/>
        </w:rPr>
      </w:pPr>
    </w:p>
    <w:p w14:paraId="4C2A5393">
      <w:pPr>
        <w:pStyle w:val="8"/>
        <w:ind w:right="101"/>
        <w:rPr>
          <w:rFonts w:hint="eastAsia"/>
        </w:rPr>
      </w:pPr>
      <w:r>
        <w:rPr>
          <w:rFonts w:hint="eastAsia"/>
        </w:rPr>
        <w:t>The Teacher on the Questions of Life</w:t>
      </w:r>
    </w:p>
    <w:p w14:paraId="0ADF019B">
      <w:pPr>
        <w:pStyle w:val="8"/>
        <w:ind w:right="101"/>
        <w:rPr>
          <w:rFonts w:hint="eastAsia"/>
        </w:rPr>
      </w:pPr>
      <w:r>
        <w:rPr>
          <w:rFonts w:hint="eastAsia"/>
        </w:rPr>
        <w:t>教师论生命之问</w:t>
      </w:r>
    </w:p>
    <w:p w14:paraId="3CC585A2">
      <w:pPr>
        <w:pStyle w:val="8"/>
        <w:ind w:right="101"/>
        <w:rPr>
          <w:rFonts w:hint="eastAsia"/>
        </w:rPr>
      </w:pPr>
    </w:p>
    <w:p w14:paraId="0E16940C">
      <w:pPr>
        <w:pStyle w:val="8"/>
        <w:ind w:right="101"/>
        <w:rPr>
          <w:rFonts w:hint="eastAsia"/>
        </w:rPr>
      </w:pPr>
      <w:r>
        <w:rPr>
          <w:rFonts w:hint="eastAsia"/>
        </w:rPr>
        <w:t>In just a moment we will resume our journey by hearing Jesus on the first and most important question of life: What is the ultimate reality?</w:t>
      </w:r>
    </w:p>
    <w:p w14:paraId="64B36B2F">
      <w:pPr>
        <w:pStyle w:val="8"/>
        <w:ind w:right="101"/>
        <w:rPr>
          <w:rFonts w:hint="eastAsia"/>
        </w:rPr>
      </w:pPr>
      <w:r>
        <w:rPr>
          <w:rFonts w:hint="eastAsia"/>
        </w:rPr>
        <w:t>稍后，我们将继续我们的旅程，聆听耶稣关于第一个也是最重要的生命之问的论述：何为终极实在？</w:t>
      </w:r>
    </w:p>
    <w:p w14:paraId="3196BF68">
      <w:pPr>
        <w:pStyle w:val="8"/>
        <w:ind w:right="101"/>
        <w:rPr>
          <w:rFonts w:hint="eastAsia"/>
        </w:rPr>
      </w:pPr>
    </w:p>
    <w:p w14:paraId="6D66D42E">
      <w:pPr>
        <w:pStyle w:val="8"/>
        <w:ind w:right="101"/>
        <w:rPr>
          <w:rFonts w:hint="eastAsia"/>
        </w:rPr>
      </w:pPr>
      <w:r>
        <w:rPr>
          <w:rFonts w:hint="eastAsia"/>
        </w:rPr>
        <w:t>However, before setting out, a few preliminary remarks are in order.</w:t>
      </w:r>
    </w:p>
    <w:p w14:paraId="74E1E26A">
      <w:pPr>
        <w:pStyle w:val="8"/>
        <w:ind w:right="101"/>
        <w:rPr>
          <w:rFonts w:hint="eastAsia"/>
        </w:rPr>
      </w:pPr>
      <w:r>
        <w:rPr>
          <w:rFonts w:hint="eastAsia"/>
        </w:rPr>
        <w:t>然而，在出发之前，有几点初步说明是必要的。</w:t>
      </w:r>
    </w:p>
    <w:p w14:paraId="73BA1CE5">
      <w:pPr>
        <w:pStyle w:val="8"/>
        <w:ind w:right="101"/>
        <w:rPr>
          <w:rFonts w:hint="eastAsia"/>
        </w:rPr>
      </w:pPr>
    </w:p>
    <w:p w14:paraId="501DD2EB">
      <w:pPr>
        <w:pStyle w:val="8"/>
        <w:ind w:right="101"/>
        <w:rPr>
          <w:rFonts w:hint="eastAsia"/>
        </w:rPr>
      </w:pPr>
      <w:r>
        <w:rPr>
          <w:rFonts w:hint="eastAsia"/>
        </w:rPr>
        <w:t>First, in the chapters ahead I have tried to offer a substantive sketch of Jesus’ answers to each of the questions of life.</w:t>
      </w:r>
    </w:p>
    <w:p w14:paraId="3537D49C">
      <w:pPr>
        <w:pStyle w:val="8"/>
        <w:ind w:right="101"/>
        <w:rPr>
          <w:rFonts w:hint="eastAsia"/>
        </w:rPr>
      </w:pPr>
      <w:r>
        <w:rPr>
          <w:rFonts w:hint="eastAsia"/>
        </w:rPr>
        <w:t>首先，在接下来的章节中，我试图对耶稣关于每一个生命之问的答案，提供一个实质性的概述。</w:t>
      </w:r>
    </w:p>
    <w:p w14:paraId="0BBFC081">
      <w:pPr>
        <w:pStyle w:val="8"/>
        <w:ind w:right="101"/>
        <w:rPr>
          <w:rFonts w:hint="eastAsia"/>
        </w:rPr>
      </w:pPr>
    </w:p>
    <w:p w14:paraId="0BC59055">
      <w:pPr>
        <w:pStyle w:val="8"/>
        <w:ind w:right="101"/>
        <w:rPr>
          <w:rFonts w:hint="eastAsia"/>
        </w:rPr>
      </w:pPr>
      <w:r>
        <w:rPr>
          <w:rFonts w:hint="eastAsia"/>
        </w:rPr>
        <w:t>Hopefully, these surveys are short enough to keep the larger goal in sight (i.e., the biblical worldview as a whole), yet long enough to capture your imagination and provoke you to further study.</w:t>
      </w:r>
    </w:p>
    <w:p w14:paraId="71414BEF">
      <w:pPr>
        <w:pStyle w:val="8"/>
        <w:ind w:right="101"/>
        <w:rPr>
          <w:rFonts w:hint="eastAsia"/>
        </w:rPr>
      </w:pPr>
      <w:r>
        <w:rPr>
          <w:rFonts w:hint="eastAsia"/>
        </w:rPr>
        <w:t>希望这些概述足够简短，能让读者总览大局（即整个圣经世界观），又足够详实，能激发你的想象力，并促使你进一步研究。</w:t>
      </w:r>
    </w:p>
    <w:p w14:paraId="51804195">
      <w:pPr>
        <w:pStyle w:val="8"/>
        <w:ind w:right="101"/>
        <w:rPr>
          <w:rFonts w:hint="eastAsia"/>
        </w:rPr>
      </w:pPr>
    </w:p>
    <w:p w14:paraId="147D112F">
      <w:pPr>
        <w:pStyle w:val="8"/>
        <w:ind w:right="101"/>
        <w:rPr>
          <w:rFonts w:hint="eastAsia"/>
        </w:rPr>
      </w:pPr>
      <w:r>
        <w:rPr>
          <w:rFonts w:hint="eastAsia"/>
        </w:rPr>
        <w:t>To that end, I have parenthetically cited a great many biblical references, so that you may check out the texts upon which I have based my assertions.</w:t>
      </w:r>
    </w:p>
    <w:p w14:paraId="29576715">
      <w:pPr>
        <w:pStyle w:val="8"/>
        <w:ind w:right="101"/>
        <w:rPr>
          <w:rFonts w:hint="eastAsia"/>
        </w:rPr>
      </w:pPr>
      <w:r>
        <w:rPr>
          <w:rFonts w:hint="eastAsia"/>
        </w:rPr>
        <w:t>为此，我在括号中引用了大量的圣经参考经文，以便你可以查考我论断所依据的文本。</w:t>
      </w:r>
    </w:p>
    <w:p w14:paraId="500BADA8">
      <w:pPr>
        <w:pStyle w:val="8"/>
        <w:ind w:right="101"/>
        <w:rPr>
          <w:rFonts w:hint="eastAsia"/>
        </w:rPr>
      </w:pPr>
    </w:p>
    <w:p w14:paraId="68D41557">
      <w:pPr>
        <w:pStyle w:val="8"/>
        <w:ind w:right="101"/>
        <w:rPr>
          <w:rFonts w:hint="eastAsia"/>
        </w:rPr>
      </w:pPr>
      <w:r>
        <w:rPr>
          <w:rFonts w:hint="eastAsia"/>
        </w:rPr>
        <w:t>Also, in the notes at the end of each chapter I have tried to mention at least two of the better books on the theme under investigation.</w:t>
      </w:r>
    </w:p>
    <w:p w14:paraId="39C6A2BB">
      <w:pPr>
        <w:pStyle w:val="8"/>
        <w:ind w:right="101"/>
        <w:rPr>
          <w:rFonts w:hint="eastAsia"/>
        </w:rPr>
      </w:pPr>
      <w:r>
        <w:rPr>
          <w:rFonts w:hint="eastAsia"/>
        </w:rPr>
        <w:t>此外，在每章末尾的注释中，我都尽量提及至少两本关于所探讨主题的较好书籍。</w:t>
      </w:r>
    </w:p>
    <w:p w14:paraId="6FD972B7">
      <w:pPr>
        <w:pStyle w:val="8"/>
        <w:ind w:right="101"/>
        <w:rPr>
          <w:rFonts w:hint="eastAsia"/>
        </w:rPr>
      </w:pPr>
    </w:p>
    <w:p w14:paraId="2A02A959">
      <w:pPr>
        <w:pStyle w:val="8"/>
        <w:ind w:right="101"/>
        <w:rPr>
          <w:rFonts w:hint="eastAsia"/>
        </w:rPr>
      </w:pPr>
      <w:r>
        <w:rPr>
          <w:rFonts w:hint="eastAsia"/>
        </w:rPr>
        <w:t>These should enable motivated seekers to explore the riches of Jesus’ teaching in greater depth.</w:t>
      </w:r>
    </w:p>
    <w:p w14:paraId="48D6ADFD">
      <w:pPr>
        <w:pStyle w:val="8"/>
        <w:ind w:right="101"/>
        <w:rPr>
          <w:rFonts w:hint="eastAsia"/>
        </w:rPr>
      </w:pPr>
      <w:r>
        <w:rPr>
          <w:rFonts w:hint="eastAsia"/>
        </w:rPr>
        <w:t>这些应该能让有动力的寻求者更深入地探索耶稣教导的丰富宝藏。</w:t>
      </w:r>
    </w:p>
    <w:p w14:paraId="33DEA32C">
      <w:pPr>
        <w:pStyle w:val="8"/>
        <w:ind w:right="101"/>
        <w:rPr>
          <w:rFonts w:hint="eastAsia"/>
        </w:rPr>
      </w:pPr>
    </w:p>
    <w:p w14:paraId="49A016B1">
      <w:pPr>
        <w:pStyle w:val="8"/>
        <w:ind w:right="101"/>
        <w:rPr>
          <w:rFonts w:hint="eastAsia"/>
        </w:rPr>
      </w:pPr>
      <w:r>
        <w:rPr>
          <w:rFonts w:hint="eastAsia"/>
        </w:rPr>
        <w:t>Secondly, in the discussion ahead you will find that I have cited not only Jesus’ words, but also those of his apostles.</w:t>
      </w:r>
    </w:p>
    <w:p w14:paraId="0A70FC9F">
      <w:pPr>
        <w:pStyle w:val="8"/>
        <w:ind w:right="101"/>
        <w:rPr>
          <w:rFonts w:hint="eastAsia"/>
        </w:rPr>
      </w:pPr>
      <w:r>
        <w:rPr>
          <w:rFonts w:hint="eastAsia"/>
        </w:rPr>
        <w:t>其次，在接下来的讨论中，你会发现我不仅引用了耶稣的话，也引用了祂使徒们的话。</w:t>
      </w:r>
    </w:p>
    <w:p w14:paraId="768835F0">
      <w:pPr>
        <w:pStyle w:val="8"/>
        <w:ind w:right="101"/>
        <w:rPr>
          <w:rFonts w:hint="eastAsia"/>
        </w:rPr>
      </w:pPr>
    </w:p>
    <w:p w14:paraId="48325AFF">
      <w:pPr>
        <w:pStyle w:val="8"/>
        <w:ind w:right="101"/>
        <w:rPr>
          <w:rFonts w:hint="eastAsia"/>
        </w:rPr>
      </w:pPr>
      <w:r>
        <w:rPr>
          <w:rFonts w:hint="eastAsia"/>
        </w:rPr>
        <w:t>I do so because Jesus himself regarded his apostle’s teachings as extensions of his own.</w:t>
      </w:r>
    </w:p>
    <w:p w14:paraId="65316BC4">
      <w:pPr>
        <w:pStyle w:val="8"/>
        <w:ind w:right="101"/>
        <w:rPr>
          <w:rFonts w:hint="eastAsia"/>
        </w:rPr>
      </w:pPr>
      <w:r>
        <w:rPr>
          <w:rFonts w:hint="eastAsia"/>
        </w:rPr>
        <w:t>我这样做，是因为耶稣自己将祂使徒们的教导视为祂自己教导的延伸。</w:t>
      </w:r>
    </w:p>
    <w:p w14:paraId="3BC3B93A">
      <w:pPr>
        <w:pStyle w:val="8"/>
        <w:ind w:right="101"/>
        <w:rPr>
          <w:rFonts w:hint="eastAsia"/>
        </w:rPr>
      </w:pPr>
    </w:p>
    <w:p w14:paraId="0A22DC66">
      <w:pPr>
        <w:pStyle w:val="8"/>
        <w:ind w:right="101"/>
        <w:rPr>
          <w:rFonts w:hint="eastAsia"/>
        </w:rPr>
      </w:pPr>
      <w:r>
        <w:rPr>
          <w:rFonts w:hint="eastAsia"/>
        </w:rPr>
        <w:t>Exactly how this works will become clear in chapter 17, where we examine Jesus’ claims to being the Teacher of all mankind, and the means by which he planned to fulfill that privileged role.</w:t>
      </w:r>
    </w:p>
    <w:p w14:paraId="036201E6">
      <w:pPr>
        <w:pStyle w:val="8"/>
        <w:ind w:right="101"/>
        <w:rPr>
          <w:rFonts w:hint="eastAsia"/>
        </w:rPr>
      </w:pPr>
      <w:r>
        <w:rPr>
          <w:rFonts w:hint="eastAsia"/>
        </w:rPr>
        <w:t>这一点究竟如何运作，将在第17章中变得清晰，届时我们将考察耶稣声称自己是全人类的教师，以及祂计划用以履行这一特殊角色的方式。</w:t>
      </w:r>
    </w:p>
    <w:p w14:paraId="2972F483">
      <w:pPr>
        <w:pStyle w:val="8"/>
        <w:ind w:right="101"/>
        <w:rPr>
          <w:rFonts w:hint="eastAsia"/>
        </w:rPr>
      </w:pPr>
    </w:p>
    <w:p w14:paraId="65C0A72E">
      <w:pPr>
        <w:pStyle w:val="8"/>
        <w:ind w:right="101"/>
        <w:rPr>
          <w:rFonts w:hint="eastAsia"/>
        </w:rPr>
      </w:pPr>
      <w:r>
        <w:rPr>
          <w:rFonts w:hint="eastAsia"/>
        </w:rPr>
        <w:t>Finally, a few words about the propriety and method of evaluating Jesus’ answers to the questions of life.</w:t>
      </w:r>
    </w:p>
    <w:p w14:paraId="67D3AFDD">
      <w:pPr>
        <w:pStyle w:val="8"/>
        <w:ind w:right="101"/>
        <w:rPr>
          <w:rFonts w:hint="eastAsia"/>
        </w:rPr>
      </w:pPr>
      <w:r>
        <w:rPr>
          <w:rFonts w:hint="eastAsia"/>
        </w:rPr>
        <w:t>最后，谈几句关于评估耶稣对生命之问的答案的恰当性与方法。</w:t>
      </w:r>
    </w:p>
    <w:p w14:paraId="04041154">
      <w:pPr>
        <w:pStyle w:val="8"/>
        <w:ind w:right="101"/>
        <w:rPr>
          <w:rFonts w:hint="eastAsia"/>
        </w:rPr>
      </w:pPr>
    </w:p>
    <w:p w14:paraId="175B04E1">
      <w:pPr>
        <w:pStyle w:val="8"/>
        <w:ind w:right="101"/>
        <w:rPr>
          <w:rFonts w:hint="eastAsia"/>
        </w:rPr>
      </w:pPr>
      <w:r>
        <w:rPr>
          <w:rFonts w:hint="eastAsia"/>
        </w:rPr>
        <w:t>Now at first glance it may seem presumptuous—and possibly even blasphemous—to do what I enthusiastically do at the end of each chapter in Part 3: evaluate Jesus’ teachings.</w:t>
      </w:r>
    </w:p>
    <w:p w14:paraId="3465F4EA">
      <w:pPr>
        <w:pStyle w:val="8"/>
        <w:ind w:right="101"/>
        <w:rPr>
          <w:rFonts w:hint="eastAsia"/>
        </w:rPr>
      </w:pPr>
      <w:r>
        <w:rPr>
          <w:rFonts w:hint="eastAsia"/>
        </w:rPr>
        <w:t>乍看之下，做我在第三部分每章结尾热情地做的事情——评估耶稣的教导——似乎是僭越的，甚至可能亵渎神明。</w:t>
      </w:r>
    </w:p>
    <w:p w14:paraId="3C6403D3">
      <w:pPr>
        <w:pStyle w:val="8"/>
        <w:ind w:right="101"/>
        <w:rPr>
          <w:rFonts w:hint="eastAsia"/>
        </w:rPr>
      </w:pPr>
    </w:p>
    <w:p w14:paraId="75795222">
      <w:pPr>
        <w:pStyle w:val="8"/>
        <w:ind w:right="101"/>
        <w:rPr>
          <w:rFonts w:hint="eastAsia"/>
        </w:rPr>
      </w:pPr>
      <w:r>
        <w:rPr>
          <w:rFonts w:hint="eastAsia"/>
        </w:rPr>
        <w:t>After all, how can mere mortals who are so prone to bias and error presume to sit in judgment on the words of a teacher with credentials like these?</w:t>
      </w:r>
    </w:p>
    <w:p w14:paraId="5E5F8FDD">
      <w:pPr>
        <w:pStyle w:val="8"/>
        <w:ind w:right="101"/>
        <w:rPr>
          <w:rFonts w:hint="eastAsia"/>
        </w:rPr>
      </w:pPr>
      <w:r>
        <w:rPr>
          <w:rFonts w:hint="eastAsia"/>
        </w:rPr>
        <w:t>毕竟，如此容易带有偏见和犯错的凡人，怎敢对一位有如此资历的教师的话语妄加评判？</w:t>
      </w:r>
    </w:p>
    <w:p w14:paraId="6FCCD4E4">
      <w:pPr>
        <w:pStyle w:val="8"/>
        <w:ind w:right="101"/>
        <w:rPr>
          <w:rFonts w:hint="eastAsia"/>
        </w:rPr>
      </w:pPr>
    </w:p>
    <w:p w14:paraId="6C85F463">
      <w:pPr>
        <w:pStyle w:val="8"/>
        <w:ind w:right="101"/>
        <w:rPr>
          <w:rFonts w:hint="eastAsia"/>
        </w:rPr>
      </w:pPr>
      <w:r>
        <w:rPr>
          <w:rFonts w:hint="eastAsia"/>
        </w:rPr>
        <w:t>The answer, I would suggest, is that until we know he is the Teacher sent by god, we have no other choice.</w:t>
      </w:r>
    </w:p>
    <w:p w14:paraId="184A00A4">
      <w:pPr>
        <w:pStyle w:val="8"/>
        <w:ind w:right="101"/>
        <w:rPr>
          <w:rFonts w:hint="eastAsia"/>
        </w:rPr>
      </w:pPr>
      <w:r>
        <w:rPr>
          <w:rFonts w:hint="eastAsia"/>
        </w:rPr>
        <w:t>我的建议是，答案在于，直到我们知道祂是上帝所差来的那位教师之前，我们别无选择。</w:t>
      </w:r>
    </w:p>
    <w:p w14:paraId="2B761FD7">
      <w:pPr>
        <w:pStyle w:val="8"/>
        <w:ind w:right="101"/>
        <w:rPr>
          <w:rFonts w:hint="eastAsia"/>
        </w:rPr>
      </w:pPr>
    </w:p>
    <w:p w14:paraId="089A41B3">
      <w:pPr>
        <w:pStyle w:val="8"/>
        <w:ind w:right="101"/>
        <w:rPr>
          <w:rFonts w:hint="eastAsia"/>
        </w:rPr>
      </w:pPr>
      <w:r>
        <w:rPr>
          <w:rFonts w:hint="eastAsia"/>
        </w:rPr>
        <w:t>In other words, so long as we are seekers, we are compelled to keep on doing what seekers do: search for truth.</w:t>
      </w:r>
    </w:p>
    <w:p w14:paraId="4406F477">
      <w:pPr>
        <w:pStyle w:val="8"/>
        <w:ind w:right="101"/>
        <w:rPr>
          <w:rFonts w:hint="eastAsia"/>
        </w:rPr>
      </w:pPr>
      <w:r>
        <w:rPr>
          <w:rFonts w:hint="eastAsia"/>
        </w:rPr>
        <w:t>换句话说，只要我们是寻求者，我们就必须继续做寻求者所做的事：寻求真理。</w:t>
      </w:r>
    </w:p>
    <w:p w14:paraId="7B363B23">
      <w:pPr>
        <w:pStyle w:val="8"/>
        <w:ind w:right="101"/>
        <w:rPr>
          <w:rFonts w:hint="eastAsia"/>
        </w:rPr>
      </w:pPr>
    </w:p>
    <w:p w14:paraId="3C111A04">
      <w:pPr>
        <w:pStyle w:val="8"/>
        <w:ind w:right="101"/>
        <w:rPr>
          <w:rFonts w:hint="eastAsia"/>
        </w:rPr>
      </w:pPr>
      <w:r>
        <w:rPr>
          <w:rFonts w:hint="eastAsia"/>
        </w:rPr>
        <w:t>And how can we actually find truth unless we hear and weigh what purported truth-tellers have to say?</w:t>
      </w:r>
    </w:p>
    <w:p w14:paraId="09830C26">
      <w:pPr>
        <w:pStyle w:val="8"/>
        <w:ind w:right="101"/>
        <w:rPr>
          <w:rFonts w:hint="eastAsia"/>
        </w:rPr>
      </w:pPr>
      <w:r>
        <w:rPr>
          <w:rFonts w:hint="eastAsia"/>
        </w:rPr>
        <w:t>除非我们聆听并衡量那些自称说真理者的话，我们又如何能真正找到真理呢？</w:t>
      </w:r>
    </w:p>
    <w:p w14:paraId="252CB268">
      <w:pPr>
        <w:pStyle w:val="8"/>
        <w:ind w:right="101"/>
        <w:rPr>
          <w:rFonts w:hint="eastAsia"/>
        </w:rPr>
      </w:pPr>
    </w:p>
    <w:p w14:paraId="15101232">
      <w:pPr>
        <w:pStyle w:val="8"/>
        <w:ind w:right="101"/>
        <w:rPr>
          <w:rFonts w:hint="eastAsia"/>
        </w:rPr>
      </w:pPr>
      <w:r>
        <w:rPr>
          <w:rFonts w:hint="eastAsia"/>
        </w:rPr>
        <w:t>Yes, it is clear that the biblical signs create a rational presumption that Jesus is god’s appointed Teacher: therefore, we should listen to him thoughtfully and humbly.</w:t>
      </w:r>
    </w:p>
    <w:p w14:paraId="496B3684">
      <w:pPr>
        <w:pStyle w:val="8"/>
        <w:ind w:right="101"/>
        <w:rPr>
          <w:rFonts w:hint="eastAsia"/>
        </w:rPr>
      </w:pPr>
      <w:r>
        <w:rPr>
          <w:rFonts w:hint="eastAsia"/>
        </w:rPr>
        <w:t>是的，很明显，圣经中的神迹建立了一个理性的推定，即耶稣是上帝所指定的教师：因此，我们应该深思地、谦卑地聆听祂。</w:t>
      </w:r>
    </w:p>
    <w:p w14:paraId="667F3FCE">
      <w:pPr>
        <w:pStyle w:val="8"/>
        <w:ind w:right="101"/>
        <w:rPr>
          <w:rFonts w:hint="eastAsia"/>
        </w:rPr>
      </w:pPr>
    </w:p>
    <w:p w14:paraId="3E09DF29">
      <w:pPr>
        <w:pStyle w:val="8"/>
        <w:ind w:right="101"/>
        <w:rPr>
          <w:rFonts w:hint="eastAsia"/>
        </w:rPr>
      </w:pPr>
      <w:r>
        <w:rPr>
          <w:rFonts w:hint="eastAsia"/>
        </w:rPr>
        <w:t>But it is equally clear that the unknown god has also purposely equipped us to evaluate religious truth-claims: therefore, we should use that equipment, fearlessly applying it to Jesus’ teaching.</w:t>
      </w:r>
    </w:p>
    <w:p w14:paraId="3BEF77CC">
      <w:pPr>
        <w:pStyle w:val="8"/>
        <w:ind w:right="101"/>
        <w:rPr>
          <w:rFonts w:hint="eastAsia"/>
        </w:rPr>
      </w:pPr>
      <w:r>
        <w:rPr>
          <w:rFonts w:hint="eastAsia"/>
        </w:rPr>
        <w:t>但同样清楚的是，那位未识之神也特意装备了我们来评估宗教的真理宣称：因此，我们应该使用这些装备，无畏地将其应用于耶稣的教导。</w:t>
      </w:r>
    </w:p>
    <w:p w14:paraId="5C734B65">
      <w:pPr>
        <w:pStyle w:val="8"/>
        <w:ind w:right="101"/>
        <w:rPr>
          <w:rFonts w:hint="eastAsia"/>
        </w:rPr>
      </w:pPr>
    </w:p>
    <w:p w14:paraId="6000AC9F">
      <w:pPr>
        <w:pStyle w:val="8"/>
        <w:ind w:right="101"/>
        <w:rPr>
          <w:rFonts w:hint="eastAsia"/>
        </w:rPr>
      </w:pPr>
      <w:r>
        <w:rPr>
          <w:rFonts w:hint="eastAsia"/>
        </w:rPr>
        <w:t>Moreover, if Jesus really is the Teacher, what could please god more than to see his seeking children doing that very thing?</w:t>
      </w:r>
    </w:p>
    <w:p w14:paraId="760304D3">
      <w:pPr>
        <w:pStyle w:val="8"/>
        <w:ind w:right="101"/>
        <w:rPr>
          <w:rFonts w:hint="eastAsia"/>
        </w:rPr>
      </w:pPr>
      <w:r>
        <w:rPr>
          <w:rFonts w:hint="eastAsia"/>
        </w:rPr>
        <w:t>此外，如果耶稣真的是那位教师，还有什么比看到祂的寻求中的孩子们做这件事更能取悦上帝呢？</w:t>
      </w:r>
    </w:p>
    <w:p w14:paraId="581EC8A2">
      <w:pPr>
        <w:pStyle w:val="8"/>
        <w:ind w:right="101"/>
        <w:rPr>
          <w:rFonts w:hint="eastAsia"/>
        </w:rPr>
      </w:pPr>
    </w:p>
    <w:p w14:paraId="2B8AE3B9">
      <w:pPr>
        <w:pStyle w:val="8"/>
        <w:ind w:right="101"/>
        <w:rPr>
          <w:rFonts w:hint="eastAsia"/>
        </w:rPr>
      </w:pPr>
      <w:r>
        <w:rPr>
          <w:rFonts w:hint="eastAsia"/>
        </w:rPr>
        <w:t>Indeed, it is precisely in this process of active inquiry that the unknown god is most likely to draw near and turn seekers into finders; into men and women who have received personal, inward knowledge and assurance of the truth.</w:t>
      </w:r>
    </w:p>
    <w:p w14:paraId="65021E26">
      <w:pPr>
        <w:pStyle w:val="8"/>
        <w:ind w:right="101"/>
        <w:rPr>
          <w:rFonts w:hint="eastAsia"/>
        </w:rPr>
      </w:pPr>
      <w:r>
        <w:rPr>
          <w:rFonts w:hint="eastAsia"/>
        </w:rPr>
        <w:t>的确，正是在这种积极探寻的过程中，那位未识之神最有可能走近，将寻求者变为寻见者；变为那些在个人内心得到真理的知识和确据的男男女女。</w:t>
      </w:r>
    </w:p>
    <w:p w14:paraId="1D31A802">
      <w:pPr>
        <w:pStyle w:val="8"/>
        <w:ind w:right="101"/>
        <w:rPr>
          <w:rFonts w:hint="eastAsia"/>
        </w:rPr>
      </w:pPr>
    </w:p>
    <w:p w14:paraId="438EF21E">
      <w:pPr>
        <w:pStyle w:val="8"/>
        <w:ind w:right="101"/>
        <w:rPr>
          <w:rFonts w:hint="eastAsia"/>
        </w:rPr>
      </w:pPr>
      <w:r>
        <w:rPr>
          <w:rFonts w:hint="eastAsia"/>
        </w:rPr>
        <w:t>This brings us to a very practical question: How, exactly, is one to evaluate Jesus’ teachings—or those of any other religious leader?</w:t>
      </w:r>
    </w:p>
    <w:p w14:paraId="31B9A2E8">
      <w:pPr>
        <w:pStyle w:val="8"/>
        <w:ind w:right="101"/>
        <w:rPr>
          <w:rFonts w:hint="eastAsia"/>
        </w:rPr>
      </w:pPr>
      <w:r>
        <w:rPr>
          <w:rFonts w:hint="eastAsia"/>
        </w:rPr>
        <w:t>这就带给我们一个非常实际的问题：究竟该如何评估耶稣的教导——或任何其他宗教领袖的教导？</w:t>
      </w:r>
    </w:p>
    <w:p w14:paraId="38128428">
      <w:pPr>
        <w:pStyle w:val="8"/>
        <w:ind w:right="101"/>
        <w:rPr>
          <w:rFonts w:hint="eastAsia"/>
        </w:rPr>
      </w:pPr>
    </w:p>
    <w:p w14:paraId="5FB11B21">
      <w:pPr>
        <w:pStyle w:val="8"/>
        <w:ind w:right="101"/>
        <w:rPr>
          <w:rFonts w:hint="eastAsia"/>
        </w:rPr>
      </w:pPr>
      <w:r>
        <w:rPr>
          <w:rFonts w:hint="eastAsia"/>
        </w:rPr>
        <w:t>Here we find our answer by looking once again at the faculties with which the unknown god has equipped us.</w:t>
      </w:r>
    </w:p>
    <w:p w14:paraId="6A4EA9AF">
      <w:pPr>
        <w:pStyle w:val="8"/>
        <w:ind w:right="101"/>
        <w:rPr>
          <w:rFonts w:hint="eastAsia"/>
        </w:rPr>
      </w:pPr>
      <w:r>
        <w:rPr>
          <w:rFonts w:hint="eastAsia"/>
        </w:rPr>
        <w:t>我们通过再次审视那位未识之神装备给我们的官能来找到答案。</w:t>
      </w:r>
    </w:p>
    <w:p w14:paraId="1407E6DF">
      <w:pPr>
        <w:pStyle w:val="8"/>
        <w:ind w:right="101"/>
        <w:rPr>
          <w:rFonts w:hint="eastAsia"/>
        </w:rPr>
      </w:pPr>
    </w:p>
    <w:p w14:paraId="43A4623C">
      <w:pPr>
        <w:pStyle w:val="8"/>
        <w:ind w:right="101"/>
        <w:rPr>
          <w:rFonts w:hint="eastAsia"/>
        </w:rPr>
      </w:pPr>
      <w:r>
        <w:rPr>
          <w:rFonts w:hint="eastAsia"/>
        </w:rPr>
        <w:t>As we saw earlier, these include at least four “truth monitors:” intuition, reason, conscience, and the human inclination to hope for the best.</w:t>
      </w:r>
    </w:p>
    <w:p w14:paraId="5F1AD4AF">
      <w:pPr>
        <w:pStyle w:val="8"/>
        <w:ind w:right="101"/>
        <w:rPr>
          <w:rFonts w:hint="eastAsia"/>
        </w:rPr>
      </w:pPr>
      <w:r>
        <w:rPr>
          <w:rFonts w:hint="eastAsia"/>
        </w:rPr>
        <w:t>正如我们前面看到的，这些官能至少包括四个“真理监察器”：直觉、理性、良知，以及人类盼望最好的事的倾向。</w:t>
      </w:r>
    </w:p>
    <w:p w14:paraId="2F1A54D7">
      <w:pPr>
        <w:pStyle w:val="8"/>
        <w:ind w:right="101"/>
        <w:rPr>
          <w:rFonts w:hint="eastAsia"/>
        </w:rPr>
      </w:pPr>
    </w:p>
    <w:p w14:paraId="39F26B9E">
      <w:pPr>
        <w:pStyle w:val="8"/>
        <w:ind w:right="101"/>
        <w:rPr>
          <w:rFonts w:hint="eastAsia"/>
        </w:rPr>
      </w:pPr>
      <w:r>
        <w:rPr>
          <w:rFonts w:hint="eastAsia"/>
        </w:rPr>
        <w:t>Accordingly, we may say that the one true worldview— and the one true answer to any of the questions of life—must be:</w:t>
      </w:r>
    </w:p>
    <w:p w14:paraId="02D6137F">
      <w:pPr>
        <w:pStyle w:val="8"/>
        <w:ind w:right="101"/>
        <w:rPr>
          <w:rFonts w:hint="eastAsia"/>
        </w:rPr>
      </w:pPr>
      <w:r>
        <w:rPr>
          <w:rFonts w:hint="eastAsia"/>
        </w:rPr>
        <w:t>因此，我们可以说，那唯一的、真正的世界观——以及对任何生命之问的唯一真实答案——必须是：</w:t>
      </w:r>
    </w:p>
    <w:p w14:paraId="6CF9C335">
      <w:pPr>
        <w:pStyle w:val="8"/>
        <w:ind w:right="101"/>
        <w:rPr>
          <w:rFonts w:hint="eastAsia"/>
        </w:rPr>
      </w:pPr>
    </w:p>
    <w:p w14:paraId="407262E9">
      <w:pPr>
        <w:pStyle w:val="8"/>
        <w:ind w:right="101"/>
        <w:rPr>
          <w:rFonts w:hint="eastAsia"/>
        </w:rPr>
      </w:pPr>
      <w:r>
        <w:rPr>
          <w:rFonts w:hint="eastAsia"/>
        </w:rPr>
        <w:t>1.</w:t>
      </w:r>
      <w:r>
        <w:rPr>
          <w:rFonts w:hint="eastAsia"/>
        </w:rPr>
        <w:tab/>
      </w:r>
      <w:r>
        <w:rPr>
          <w:rFonts w:hint="eastAsia"/>
        </w:rPr>
        <w:t>Intuitive—This means that it must not offend, but rather win the assent of, our most basic intuitions about reality.</w:t>
      </w:r>
    </w:p>
    <w:p w14:paraId="0D2DECCB">
      <w:pPr>
        <w:pStyle w:val="8"/>
        <w:ind w:right="101"/>
        <w:rPr>
          <w:rFonts w:hint="eastAsia"/>
        </w:rPr>
      </w:pPr>
      <w:r>
        <w:rPr>
          <w:rFonts w:hint="eastAsia"/>
        </w:rPr>
        <w:t>1.</w:t>
      </w:r>
      <w:r>
        <w:rPr>
          <w:rFonts w:hint="eastAsia"/>
        </w:rPr>
        <w:tab/>
      </w:r>
      <w:r>
        <w:rPr>
          <w:rFonts w:hint="eastAsia"/>
        </w:rPr>
        <w:t>合乎直觉的——这意味着它不能冒犯，而必须赢得我们对现实最基本直觉的认同。</w:t>
      </w:r>
    </w:p>
    <w:p w14:paraId="6D7694F7">
      <w:pPr>
        <w:pStyle w:val="8"/>
        <w:ind w:right="101"/>
        <w:rPr>
          <w:rFonts w:hint="eastAsia"/>
        </w:rPr>
      </w:pPr>
    </w:p>
    <w:p w14:paraId="0B51A960">
      <w:pPr>
        <w:pStyle w:val="8"/>
        <w:ind w:right="101"/>
        <w:rPr>
          <w:rFonts w:hint="eastAsia"/>
        </w:rPr>
      </w:pPr>
      <w:r>
        <w:rPr>
          <w:rFonts w:hint="eastAsia"/>
        </w:rPr>
        <w:t>Now it is certainly true that human intuitions may be flawed or weakened; indeed, the Bible insists that sin has so deeply weakened our minds that divine revelation itself strikes many people as utter (counter-intuitive) foolishness (1 Cor. 1:18-31, 2:14).</w:t>
      </w:r>
    </w:p>
    <w:p w14:paraId="58A13043">
      <w:pPr>
        <w:pStyle w:val="8"/>
        <w:ind w:right="101"/>
        <w:rPr>
          <w:rFonts w:hint="eastAsia"/>
        </w:rPr>
      </w:pPr>
      <w:r>
        <w:rPr>
          <w:rFonts w:hint="eastAsia"/>
        </w:rPr>
        <w:t>现在，人类的直觉可能有缺陷或被削弱，这当然是真的；事实上，圣经坚持认为罪已如此深地削弱了我们的心智，以至于神的启示本身在许多人看来是全然（违反直觉）的愚拙（哥林多前书 1:18-31, 2:14）。</w:t>
      </w:r>
    </w:p>
    <w:p w14:paraId="760F2D8B">
      <w:pPr>
        <w:pStyle w:val="8"/>
        <w:ind w:right="101"/>
        <w:rPr>
          <w:rFonts w:hint="eastAsia"/>
        </w:rPr>
      </w:pPr>
    </w:p>
    <w:p w14:paraId="09372B89">
      <w:pPr>
        <w:pStyle w:val="8"/>
        <w:ind w:right="101"/>
        <w:rPr>
          <w:rFonts w:hint="eastAsia"/>
        </w:rPr>
      </w:pPr>
      <w:r>
        <w:rPr>
          <w:rFonts w:hint="eastAsia"/>
        </w:rPr>
        <w:t>Nevertheless, if we truly are creatures of an unknown god—living under a mandate to seek out his truth—then it would be strange indeed for a seeker not to listen to his intuitions, since they are not only given to him by god, but are integrally involved in every religious and philosophical judgment he is called upon to make.</w:t>
      </w:r>
    </w:p>
    <w:p w14:paraId="21584134">
      <w:pPr>
        <w:pStyle w:val="8"/>
        <w:ind w:right="101"/>
        <w:rPr>
          <w:rFonts w:hint="eastAsia"/>
        </w:rPr>
      </w:pPr>
      <w:r>
        <w:rPr>
          <w:rFonts w:hint="eastAsia"/>
        </w:rPr>
        <w:t>尽管如此，如果我们真是那位未识之神的创造物——生活在寻求祂的真理的命令之下——那么一个寻求者不听从他的直觉就确实很奇怪了，因为直觉不仅是上帝赐给他的，而且与他需要做出的每一个宗教和哲学判断都密不可分。</w:t>
      </w:r>
    </w:p>
    <w:p w14:paraId="3916FAFB">
      <w:pPr>
        <w:pStyle w:val="8"/>
        <w:ind w:right="101"/>
        <w:rPr>
          <w:rFonts w:hint="eastAsia"/>
        </w:rPr>
      </w:pPr>
    </w:p>
    <w:p w14:paraId="0BC887B0">
      <w:pPr>
        <w:pStyle w:val="8"/>
        <w:ind w:right="101"/>
        <w:rPr>
          <w:rFonts w:hint="eastAsia"/>
        </w:rPr>
      </w:pPr>
      <w:r>
        <w:rPr>
          <w:rFonts w:hint="eastAsia"/>
        </w:rPr>
        <w:t>In short, while making all due allowance for human brokenness, we may nonetheless reasonably expect that in the end, and with god’s help, true answers to the questions of life will indeed resonate with what might be called our “spiritual common sense.”</w:t>
      </w:r>
    </w:p>
    <w:p w14:paraId="545A836C">
      <w:pPr>
        <w:pStyle w:val="8"/>
        <w:ind w:right="101"/>
        <w:rPr>
          <w:rFonts w:hint="eastAsia"/>
        </w:rPr>
      </w:pPr>
      <w:r>
        <w:rPr>
          <w:rFonts w:hint="eastAsia"/>
        </w:rPr>
        <w:t>简而言之，尽管要充分考虑到人性的破碎，我们仍然可以合理地期望，最终，在上帝的帮助下，对生命之问的真实答案确实会与我们可称之为“属灵常识”的东西产生共鸣。</w:t>
      </w:r>
    </w:p>
    <w:p w14:paraId="794CC6E0">
      <w:pPr>
        <w:pStyle w:val="8"/>
        <w:ind w:right="101"/>
        <w:rPr>
          <w:rFonts w:hint="eastAsia"/>
        </w:rPr>
      </w:pPr>
    </w:p>
    <w:p w14:paraId="49689CB1">
      <w:pPr>
        <w:pStyle w:val="8"/>
        <w:ind w:right="101"/>
        <w:rPr>
          <w:rFonts w:hint="eastAsia"/>
        </w:rPr>
      </w:pPr>
      <w:r>
        <w:rPr>
          <w:rFonts w:hint="eastAsia"/>
        </w:rPr>
        <w:t>2.</w:t>
      </w:r>
      <w:r>
        <w:rPr>
          <w:rFonts w:hint="eastAsia"/>
        </w:rPr>
        <w:tab/>
      </w:r>
      <w:r>
        <w:rPr>
          <w:rFonts w:hint="eastAsia"/>
        </w:rPr>
        <w:t>Reasonable—This criterion is actually three-fold.</w:t>
      </w:r>
    </w:p>
    <w:p w14:paraId="4FC6F2C9">
      <w:pPr>
        <w:pStyle w:val="8"/>
        <w:ind w:right="101"/>
        <w:rPr>
          <w:rFonts w:hint="eastAsia"/>
        </w:rPr>
      </w:pPr>
      <w:r>
        <w:rPr>
          <w:rFonts w:hint="eastAsia"/>
        </w:rPr>
        <w:t>2.</w:t>
      </w:r>
      <w:r>
        <w:rPr>
          <w:rFonts w:hint="eastAsia"/>
        </w:rPr>
        <w:tab/>
      </w:r>
      <w:r>
        <w:rPr>
          <w:rFonts w:hint="eastAsia"/>
        </w:rPr>
        <w:t>合理的——这个标准实际上有三重含义。</w:t>
      </w:r>
    </w:p>
    <w:p w14:paraId="1E06FFAA">
      <w:pPr>
        <w:pStyle w:val="8"/>
        <w:ind w:right="101"/>
        <w:rPr>
          <w:rFonts w:hint="eastAsia"/>
        </w:rPr>
      </w:pPr>
    </w:p>
    <w:p w14:paraId="64557093">
      <w:pPr>
        <w:pStyle w:val="8"/>
        <w:ind w:right="101"/>
        <w:rPr>
          <w:rFonts w:hint="eastAsia"/>
        </w:rPr>
      </w:pPr>
      <w:r>
        <w:rPr>
          <w:rFonts w:hint="eastAsia"/>
        </w:rPr>
        <w:t>It means that a trustworthy divine revelation must be a) understandable, b) logical (i.e., it cannot contradict itself, but must obey the laws of sound thought), and c) supported with an abundance of good evidence.</w:t>
      </w:r>
    </w:p>
    <w:p w14:paraId="3F8C435F">
      <w:pPr>
        <w:pStyle w:val="8"/>
        <w:ind w:right="101"/>
        <w:rPr>
          <w:rFonts w:hint="eastAsia"/>
        </w:rPr>
      </w:pPr>
      <w:r>
        <w:rPr>
          <w:rFonts w:hint="eastAsia"/>
        </w:rPr>
        <w:t>它意味着一个值得信赖的神圣启示必须是 a) 可以理解的，b) 合乎逻辑的（即不能自相矛盾，必须遵守健全思维的法则），以及 c) 有大量充分证据支持的。</w:t>
      </w:r>
    </w:p>
    <w:p w14:paraId="16F95FE0">
      <w:pPr>
        <w:pStyle w:val="8"/>
        <w:ind w:right="101"/>
        <w:rPr>
          <w:rFonts w:hint="eastAsia"/>
        </w:rPr>
      </w:pPr>
    </w:p>
    <w:p w14:paraId="2893DD75">
      <w:pPr>
        <w:pStyle w:val="8"/>
        <w:ind w:right="101"/>
        <w:rPr>
          <w:rFonts w:hint="eastAsia"/>
        </w:rPr>
      </w:pPr>
      <w:r>
        <w:rPr>
          <w:rFonts w:hint="eastAsia"/>
        </w:rPr>
        <w:t>All this does not, of course, rule out “mystery,” in the sense of truth that is hidden from our sight or from complete understanding.</w:t>
      </w:r>
    </w:p>
    <w:p w14:paraId="53F2C5AD">
      <w:pPr>
        <w:pStyle w:val="8"/>
        <w:ind w:right="101"/>
        <w:rPr>
          <w:rFonts w:hint="eastAsia"/>
        </w:rPr>
      </w:pPr>
      <w:r>
        <w:rPr>
          <w:rFonts w:hint="eastAsia"/>
        </w:rPr>
        <w:t>当然，这一切并不排除“奥秘”，即那些隐藏于我们视线之外或我们无法完全理解的真理。</w:t>
      </w:r>
    </w:p>
    <w:p w14:paraId="4135D801">
      <w:pPr>
        <w:pStyle w:val="8"/>
        <w:ind w:right="101"/>
        <w:rPr>
          <w:rFonts w:hint="eastAsia"/>
        </w:rPr>
      </w:pPr>
    </w:p>
    <w:p w14:paraId="18ED60A9">
      <w:pPr>
        <w:pStyle w:val="8"/>
        <w:ind w:right="101"/>
        <w:rPr>
          <w:rFonts w:hint="eastAsia"/>
        </w:rPr>
      </w:pPr>
      <w:r>
        <w:rPr>
          <w:rFonts w:hint="eastAsia"/>
        </w:rPr>
        <w:t>It does, however, rule out mysticism, by which I mean any religion or philosophy that disparages our god-given faculties for apprehending and discussing truth (e.g., reason, logic, language, etc.) in favor of irrational spiritual experience.</w:t>
      </w:r>
    </w:p>
    <w:p w14:paraId="53D70C1A">
      <w:pPr>
        <w:pStyle w:val="8"/>
        <w:ind w:right="101"/>
        <w:rPr>
          <w:rFonts w:hint="eastAsia"/>
        </w:rPr>
      </w:pPr>
      <w:r>
        <w:rPr>
          <w:rFonts w:hint="eastAsia"/>
        </w:rPr>
        <w:t>然而，它的确排除了神秘主义，我指的是任何贬低我们上帝所赐的、用以领悟和讨论真理的官能（例如，理性、逻辑、语言等），而偏爱非理性属灵体验的宗教或哲学。</w:t>
      </w:r>
    </w:p>
    <w:p w14:paraId="3383A233">
      <w:pPr>
        <w:pStyle w:val="8"/>
        <w:ind w:right="101"/>
        <w:rPr>
          <w:rFonts w:hint="eastAsia"/>
        </w:rPr>
      </w:pPr>
    </w:p>
    <w:p w14:paraId="56322F22">
      <w:pPr>
        <w:pStyle w:val="8"/>
        <w:ind w:right="101"/>
        <w:rPr>
          <w:rFonts w:hint="eastAsia"/>
        </w:rPr>
      </w:pPr>
      <w:r>
        <w:rPr>
          <w:rFonts w:hint="eastAsia"/>
        </w:rPr>
        <w:t>3.</w:t>
      </w:r>
      <w:r>
        <w:rPr>
          <w:rFonts w:hint="eastAsia"/>
        </w:rPr>
        <w:tab/>
      </w:r>
      <w:r>
        <w:rPr>
          <w:rFonts w:hint="eastAsia"/>
        </w:rPr>
        <w:t>Right—This means it must not violate our conscience, but rather commend itself to our distinctly ethical intuitions as being consistent with the good and holy god who created and sustains the objective moral order.</w:t>
      </w:r>
    </w:p>
    <w:p w14:paraId="1BE7704E">
      <w:pPr>
        <w:pStyle w:val="8"/>
        <w:ind w:right="101"/>
        <w:rPr>
          <w:rFonts w:hint="eastAsia"/>
        </w:rPr>
      </w:pPr>
      <w:r>
        <w:rPr>
          <w:rFonts w:hint="eastAsia"/>
        </w:rPr>
        <w:t>3.</w:t>
      </w:r>
      <w:r>
        <w:rPr>
          <w:rFonts w:hint="eastAsia"/>
        </w:rPr>
        <w:tab/>
      </w:r>
      <w:r>
        <w:rPr>
          <w:rFonts w:hint="eastAsia"/>
        </w:rPr>
        <w:t>正当的——这意味着它不能违背我们的良知，而必须向我们独特的道德直觉举荐自己，表明其与创造并维系客观道德秩序的、良善和圣洁的上帝是一致的。</w:t>
      </w:r>
    </w:p>
    <w:p w14:paraId="1C87E10C">
      <w:pPr>
        <w:pStyle w:val="8"/>
        <w:ind w:right="101"/>
        <w:rPr>
          <w:rFonts w:hint="eastAsia"/>
        </w:rPr>
      </w:pPr>
    </w:p>
    <w:p w14:paraId="0474D1AE">
      <w:pPr>
        <w:pStyle w:val="8"/>
        <w:ind w:right="101"/>
        <w:rPr>
          <w:rFonts w:hint="eastAsia"/>
        </w:rPr>
      </w:pPr>
      <w:r>
        <w:rPr>
          <w:rFonts w:hint="eastAsia"/>
        </w:rPr>
        <w:t>4.</w:t>
      </w:r>
      <w:r>
        <w:rPr>
          <w:rFonts w:hint="eastAsia"/>
        </w:rPr>
        <w:tab/>
      </w:r>
      <w:r>
        <w:rPr>
          <w:rFonts w:hint="eastAsia"/>
        </w:rPr>
        <w:t>Hopeful—This means it must awaken hope, not only the hope of finding trustworthy answers to the questions of life, but also of laying to rest the spiritual longings and anxieties associated with each one of them.</w:t>
      </w:r>
    </w:p>
    <w:p w14:paraId="102A3F04">
      <w:pPr>
        <w:pStyle w:val="8"/>
        <w:ind w:right="101"/>
        <w:rPr>
          <w:rFonts w:hint="eastAsia"/>
        </w:rPr>
      </w:pPr>
      <w:r>
        <w:rPr>
          <w:rFonts w:hint="eastAsia"/>
        </w:rPr>
        <w:t>4.</w:t>
      </w:r>
      <w:r>
        <w:rPr>
          <w:rFonts w:hint="eastAsia"/>
        </w:rPr>
        <w:tab/>
      </w:r>
      <w:r>
        <w:rPr>
          <w:rFonts w:hint="eastAsia"/>
        </w:rPr>
        <w:t>予人盼望的——这意味着它必须唤醒盼望，不仅是找到生命之问的可靠答案的盼望，也是平息与每一个问题相关的属灵渴望和焦虑的盼望。</w:t>
      </w:r>
    </w:p>
    <w:p w14:paraId="075A6C70">
      <w:pPr>
        <w:pStyle w:val="8"/>
        <w:ind w:right="101"/>
        <w:rPr>
          <w:rFonts w:hint="eastAsia"/>
        </w:rPr>
      </w:pPr>
    </w:p>
    <w:p w14:paraId="333736B5">
      <w:pPr>
        <w:pStyle w:val="8"/>
        <w:ind w:right="101"/>
        <w:rPr>
          <w:rFonts w:hint="eastAsia"/>
        </w:rPr>
      </w:pPr>
      <w:r>
        <w:rPr>
          <w:rFonts w:hint="eastAsia"/>
        </w:rPr>
        <w:t>In other words, a true revelation must not only affect us intellectually, but also existentially.</w:t>
      </w:r>
    </w:p>
    <w:p w14:paraId="188F1683">
      <w:pPr>
        <w:pStyle w:val="8"/>
        <w:ind w:right="101"/>
        <w:rPr>
          <w:rFonts w:hint="eastAsia"/>
        </w:rPr>
      </w:pPr>
      <w:r>
        <w:rPr>
          <w:rFonts w:hint="eastAsia"/>
        </w:rPr>
        <w:t>换句话说，一个真实的启示不仅要在理智上影响我们，也要在存在上影响我们。</w:t>
      </w:r>
    </w:p>
    <w:p w14:paraId="5F050037">
      <w:pPr>
        <w:pStyle w:val="8"/>
        <w:ind w:right="101"/>
        <w:rPr>
          <w:rFonts w:hint="eastAsia"/>
        </w:rPr>
      </w:pPr>
    </w:p>
    <w:p w14:paraId="5FB3B270">
      <w:pPr>
        <w:pStyle w:val="8"/>
        <w:ind w:right="101"/>
        <w:rPr>
          <w:rFonts w:hint="eastAsia"/>
        </w:rPr>
      </w:pPr>
      <w:r>
        <w:rPr>
          <w:rFonts w:hint="eastAsia"/>
        </w:rPr>
        <w:t>It must offer us peace of mind, both for this life and the life to come.</w:t>
      </w:r>
    </w:p>
    <w:p w14:paraId="42C5A09D">
      <w:pPr>
        <w:pStyle w:val="8"/>
        <w:ind w:right="101"/>
        <w:rPr>
          <w:rFonts w:hint="eastAsia"/>
        </w:rPr>
      </w:pPr>
      <w:r>
        <w:rPr>
          <w:rFonts w:hint="eastAsia"/>
        </w:rPr>
        <w:t>它必须为我们提供内心的平安，既为今生，也为来世。</w:t>
      </w:r>
    </w:p>
    <w:p w14:paraId="39E38B24">
      <w:pPr>
        <w:pStyle w:val="8"/>
        <w:ind w:right="101"/>
        <w:rPr>
          <w:rFonts w:hint="eastAsia"/>
        </w:rPr>
      </w:pPr>
    </w:p>
    <w:p w14:paraId="0AE52D40">
      <w:pPr>
        <w:pStyle w:val="8"/>
        <w:ind w:right="101"/>
        <w:rPr>
          <w:rFonts w:hint="eastAsia"/>
        </w:rPr>
      </w:pPr>
      <w:r>
        <w:rPr>
          <w:rFonts w:hint="eastAsia"/>
        </w:rPr>
        <w:t>This brings me to a final preliminary remark.</w:t>
      </w:r>
    </w:p>
    <w:p w14:paraId="4E7B6CFD">
      <w:pPr>
        <w:pStyle w:val="8"/>
        <w:ind w:right="101"/>
        <w:rPr>
          <w:rFonts w:hint="eastAsia"/>
        </w:rPr>
      </w:pPr>
      <w:r>
        <w:rPr>
          <w:rFonts w:hint="eastAsia"/>
        </w:rPr>
        <w:t>这让我来到最后的初步说明。</w:t>
      </w:r>
    </w:p>
    <w:p w14:paraId="4EBCE889">
      <w:pPr>
        <w:pStyle w:val="8"/>
        <w:ind w:right="101"/>
        <w:rPr>
          <w:rFonts w:hint="eastAsia"/>
        </w:rPr>
      </w:pPr>
    </w:p>
    <w:p w14:paraId="2FA60137">
      <w:pPr>
        <w:pStyle w:val="8"/>
        <w:ind w:right="101"/>
        <w:rPr>
          <w:rFonts w:hint="eastAsia"/>
        </w:rPr>
      </w:pPr>
      <w:r>
        <w:rPr>
          <w:rFonts w:hint="eastAsia"/>
        </w:rPr>
        <w:t>Throughout Part 3 of our journey, I will conclude each chapter with a brief section entitled “Especially for Seekers.”</w:t>
      </w:r>
    </w:p>
    <w:p w14:paraId="7791FD77">
      <w:pPr>
        <w:pStyle w:val="8"/>
        <w:ind w:right="101"/>
        <w:rPr>
          <w:rFonts w:hint="eastAsia"/>
        </w:rPr>
      </w:pPr>
      <w:r>
        <w:rPr>
          <w:rFonts w:hint="eastAsia"/>
        </w:rPr>
        <w:t>在我们旅程的第三部分，我将在每章结尾附上一个简短的题为“特别为寻求者而写”的部分。</w:t>
      </w:r>
    </w:p>
    <w:p w14:paraId="71E777B9">
      <w:pPr>
        <w:pStyle w:val="8"/>
        <w:ind w:right="101"/>
        <w:rPr>
          <w:rFonts w:hint="eastAsia"/>
        </w:rPr>
      </w:pPr>
    </w:p>
    <w:p w14:paraId="29BDB325">
      <w:pPr>
        <w:pStyle w:val="8"/>
        <w:ind w:right="101"/>
        <w:rPr>
          <w:rFonts w:hint="eastAsia"/>
        </w:rPr>
      </w:pPr>
      <w:r>
        <w:rPr>
          <w:rFonts w:hint="eastAsia"/>
        </w:rPr>
        <w:t>My purpose here is to give you a feel for the application of these four criteria in the evaluation of Jesus’ teaching.</w:t>
      </w:r>
    </w:p>
    <w:p w14:paraId="0194B6EA">
      <w:pPr>
        <w:pStyle w:val="8"/>
        <w:ind w:right="101"/>
        <w:rPr>
          <w:rFonts w:hint="eastAsia"/>
        </w:rPr>
      </w:pPr>
      <w:r>
        <w:rPr>
          <w:rFonts w:hint="eastAsia"/>
        </w:rPr>
        <w:t>我在此的目的是让你感受一下，在评估耶稣的教导时如何应用这四个标准。</w:t>
      </w:r>
    </w:p>
    <w:p w14:paraId="4E296A87">
      <w:pPr>
        <w:pStyle w:val="8"/>
        <w:ind w:right="101"/>
        <w:rPr>
          <w:rFonts w:hint="eastAsia"/>
        </w:rPr>
      </w:pPr>
    </w:p>
    <w:p w14:paraId="006E312A">
      <w:pPr>
        <w:pStyle w:val="8"/>
        <w:ind w:right="101"/>
        <w:rPr>
          <w:rFonts w:hint="eastAsia"/>
        </w:rPr>
      </w:pPr>
      <w:r>
        <w:rPr>
          <w:rFonts w:hint="eastAsia"/>
        </w:rPr>
        <w:t>In this process I will also address certain topics, questions, and objections that are typically of great interest to seekers, thus opening a small window onto some of the lively theological debates that surround the matter at hand.</w:t>
      </w:r>
    </w:p>
    <w:p w14:paraId="74DC49BC">
      <w:pPr>
        <w:pStyle w:val="8"/>
        <w:ind w:right="101"/>
        <w:rPr>
          <w:rFonts w:hint="eastAsia"/>
        </w:rPr>
      </w:pPr>
      <w:r>
        <w:rPr>
          <w:rFonts w:hint="eastAsia"/>
        </w:rPr>
        <w:t>在这个过程中，我还会讨论一些寻求者通常非常感兴趣的特定主题、问题和异议，从而为当前所讨论之事周围活跃的神学辩论打开一扇小窗。</w:t>
      </w:r>
    </w:p>
    <w:p w14:paraId="2B4038D0">
      <w:pPr>
        <w:pStyle w:val="8"/>
        <w:ind w:right="101"/>
        <w:rPr>
          <w:rFonts w:hint="eastAsia"/>
        </w:rPr>
      </w:pPr>
    </w:p>
    <w:p w14:paraId="78ABA649">
      <w:pPr>
        <w:pStyle w:val="8"/>
        <w:ind w:right="101"/>
        <w:rPr>
          <w:rFonts w:hint="eastAsia"/>
        </w:rPr>
      </w:pPr>
      <w:r>
        <w:rPr>
          <w:rFonts w:hint="eastAsia"/>
        </w:rPr>
        <w:t>And now, with these preliminaries in mind, let us head up the mountain and take our place at the feet of Jesus.</w:t>
      </w:r>
    </w:p>
    <w:p w14:paraId="484F3A6A">
      <w:pPr>
        <w:pStyle w:val="8"/>
        <w:ind w:right="101"/>
        <w:rPr>
          <w:rFonts w:hint="eastAsia"/>
        </w:rPr>
      </w:pPr>
      <w:r>
        <w:rPr>
          <w:rFonts w:hint="eastAsia"/>
        </w:rPr>
        <w:t>现在，带着这些初步的了解，让我们上山，在耶稣的脚前就座。</w:t>
      </w:r>
    </w:p>
    <w:p w14:paraId="68D3B8E1">
      <w:pPr>
        <w:pStyle w:val="8"/>
        <w:ind w:right="101"/>
        <w:rPr>
          <w:rFonts w:hint="eastAsia"/>
        </w:rPr>
      </w:pPr>
    </w:p>
    <w:p w14:paraId="44ADF823">
      <w:pPr>
        <w:pStyle w:val="8"/>
        <w:ind w:right="101"/>
        <w:rPr>
          <w:rFonts w:hint="eastAsia"/>
        </w:rPr>
      </w:pPr>
      <w:r>
        <w:rPr>
          <w:rFonts w:hint="eastAsia"/>
        </w:rPr>
        <w:t>We will begin at the beginning, listening to his words on the first and most fundamental question of life, the question of the ultimate reality.</w:t>
      </w:r>
    </w:p>
    <w:p w14:paraId="027670E4">
      <w:pPr>
        <w:pStyle w:val="8"/>
        <w:ind w:right="101"/>
        <w:rPr>
          <w:rFonts w:hint="eastAsia"/>
        </w:rPr>
      </w:pPr>
      <w:r>
        <w:rPr>
          <w:rFonts w:hint="eastAsia"/>
        </w:rPr>
        <w:t>我们将从头开始，聆听祂关于第一个也是最根本的生命之问，即终极实在之问的话语。</w:t>
      </w:r>
    </w:p>
    <w:p w14:paraId="19797D78">
      <w:pPr>
        <w:pStyle w:val="8"/>
        <w:ind w:right="101"/>
        <w:rPr>
          <w:rFonts w:hint="eastAsia"/>
        </w:rPr>
      </w:pPr>
    </w:p>
    <w:p w14:paraId="56BBDDEF">
      <w:pPr>
        <w:pStyle w:val="8"/>
        <w:ind w:right="101"/>
        <w:rPr>
          <w:rFonts w:hint="eastAsia"/>
        </w:rPr>
      </w:pPr>
    </w:p>
    <w:p w14:paraId="2450AEC3">
      <w:pPr>
        <w:pStyle w:val="8"/>
        <w:ind w:right="101"/>
        <w:rPr>
          <w:rFonts w:hint="eastAsia"/>
        </w:rPr>
      </w:pPr>
    </w:p>
    <w:p w14:paraId="1F51BDA9">
      <w:pPr>
        <w:pStyle w:val="8"/>
        <w:ind w:right="101"/>
        <w:rPr>
          <w:rFonts w:hint="eastAsia"/>
        </w:rPr>
      </w:pPr>
    </w:p>
    <w:p w14:paraId="29414F42">
      <w:pPr>
        <w:pStyle w:val="8"/>
        <w:spacing w:before="293"/>
        <w:ind w:left="0" w:firstLine="0"/>
        <w:jc w:val="left"/>
      </w:pPr>
    </w:p>
    <w:p w14:paraId="638FEB57">
      <w:pPr>
        <w:pStyle w:val="4"/>
      </w:pPr>
      <w:r>
        <w:t>On</w:t>
      </w:r>
      <w:r>
        <w:rPr>
          <w:spacing w:val="8"/>
        </w:rPr>
        <w:t xml:space="preserve"> </w:t>
      </w:r>
      <w:r>
        <w:t>the</w:t>
      </w:r>
      <w:r>
        <w:rPr>
          <w:spacing w:val="8"/>
        </w:rPr>
        <w:t xml:space="preserve"> </w:t>
      </w:r>
      <w:r>
        <w:t>Ultimate</w:t>
      </w:r>
      <w:r>
        <w:rPr>
          <w:spacing w:val="8"/>
        </w:rPr>
        <w:t xml:space="preserve"> </w:t>
      </w:r>
      <w:r>
        <w:rPr>
          <w:spacing w:val="-2"/>
        </w:rPr>
        <w:t>Reality</w:t>
      </w:r>
    </w:p>
    <w:p w14:paraId="7E2FD635">
      <w:pPr>
        <w:pStyle w:val="8"/>
        <w:spacing w:after="0"/>
      </w:pPr>
    </w:p>
    <w:p w14:paraId="10F5AC50">
      <w:pPr>
        <w:pStyle w:val="2"/>
        <w:bidi w:val="0"/>
        <w:rPr>
          <w:rFonts w:hint="eastAsia"/>
          <w:lang w:eastAsia="zh-CN"/>
        </w:rPr>
      </w:pPr>
      <w:r>
        <w:rPr>
          <w:rFonts w:hint="eastAsia"/>
          <w:lang w:eastAsia="zh-CN"/>
        </w:rPr>
        <w:t>论终极实在</w:t>
      </w:r>
    </w:p>
    <w:p w14:paraId="3C9988BF">
      <w:pPr>
        <w:tabs>
          <w:tab w:val="left" w:pos="1961"/>
        </w:tabs>
        <w:bidi w:val="0"/>
        <w:jc w:val="left"/>
        <w:rPr>
          <w:rFonts w:hint="eastAsia" w:eastAsia="宋体"/>
          <w:sz w:val="30"/>
          <w:szCs w:val="30"/>
          <w:lang w:eastAsia="zh-CN"/>
        </w:rPr>
      </w:pPr>
    </w:p>
    <w:p w14:paraId="36C980A0">
      <w:pPr>
        <w:tabs>
          <w:tab w:val="left" w:pos="1961"/>
        </w:tabs>
        <w:bidi w:val="0"/>
        <w:jc w:val="left"/>
        <w:rPr>
          <w:rFonts w:hint="eastAsia" w:eastAsia="宋体"/>
          <w:sz w:val="30"/>
          <w:szCs w:val="30"/>
          <w:lang w:eastAsia="zh-CN"/>
        </w:rPr>
      </w:pPr>
      <w:r>
        <w:rPr>
          <w:rFonts w:hint="eastAsia" w:eastAsia="宋体"/>
          <w:sz w:val="30"/>
          <w:szCs w:val="30"/>
          <w:lang w:eastAsia="zh-CN"/>
        </w:rPr>
        <w:t>During the last week of his earthly ministry, as he taught the people who had gathered in Jerusalem for the Passover, Jesus was interrogated by a zealous young scribe who asked, “Teacher, what is the greatest commandment of all?”</w:t>
      </w:r>
    </w:p>
    <w:p w14:paraId="5FA034CF">
      <w:pPr>
        <w:tabs>
          <w:tab w:val="left" w:pos="1961"/>
        </w:tabs>
        <w:bidi w:val="0"/>
        <w:jc w:val="left"/>
        <w:rPr>
          <w:rFonts w:hint="eastAsia" w:eastAsia="宋体"/>
          <w:sz w:val="30"/>
          <w:szCs w:val="30"/>
          <w:lang w:eastAsia="zh-CN"/>
        </w:rPr>
      </w:pPr>
      <w:r>
        <w:rPr>
          <w:rFonts w:hint="eastAsia" w:eastAsia="宋体"/>
          <w:sz w:val="30"/>
          <w:szCs w:val="30"/>
          <w:lang w:eastAsia="zh-CN"/>
        </w:rPr>
        <w:t>在祂尘世事工的最后一周，当祂教导那些为逾越节聚集在耶路撒冷的人们时，一位热忱的年轻文士质问耶稣，问道：“夫子，诫命中哪是第一大的呢？”</w:t>
      </w:r>
    </w:p>
    <w:p w14:paraId="4601F34B">
      <w:pPr>
        <w:tabs>
          <w:tab w:val="left" w:pos="1961"/>
        </w:tabs>
        <w:bidi w:val="0"/>
        <w:jc w:val="left"/>
        <w:rPr>
          <w:rFonts w:hint="eastAsia" w:eastAsia="宋体"/>
          <w:sz w:val="30"/>
          <w:szCs w:val="30"/>
          <w:lang w:eastAsia="zh-CN"/>
        </w:rPr>
      </w:pPr>
    </w:p>
    <w:p w14:paraId="3C6E5C91">
      <w:pPr>
        <w:tabs>
          <w:tab w:val="left" w:pos="1961"/>
        </w:tabs>
        <w:bidi w:val="0"/>
        <w:jc w:val="left"/>
        <w:rPr>
          <w:rFonts w:hint="eastAsia" w:eastAsia="宋体"/>
          <w:sz w:val="30"/>
          <w:szCs w:val="30"/>
          <w:lang w:eastAsia="zh-CN"/>
        </w:rPr>
      </w:pPr>
      <w:r>
        <w:rPr>
          <w:rFonts w:hint="eastAsia" w:eastAsia="宋体"/>
          <w:sz w:val="30"/>
          <w:szCs w:val="30"/>
          <w:lang w:eastAsia="zh-CN"/>
        </w:rPr>
        <w:t>Mark records his reply as follows:</w:t>
      </w:r>
    </w:p>
    <w:p w14:paraId="40C53C6F">
      <w:pPr>
        <w:tabs>
          <w:tab w:val="left" w:pos="1961"/>
        </w:tabs>
        <w:bidi w:val="0"/>
        <w:jc w:val="left"/>
        <w:rPr>
          <w:rFonts w:hint="eastAsia" w:eastAsia="宋体"/>
          <w:sz w:val="30"/>
          <w:szCs w:val="30"/>
          <w:lang w:eastAsia="zh-CN"/>
        </w:rPr>
      </w:pPr>
      <w:r>
        <w:rPr>
          <w:rFonts w:hint="eastAsia" w:eastAsia="宋体"/>
          <w:sz w:val="30"/>
          <w:szCs w:val="30"/>
          <w:lang w:eastAsia="zh-CN"/>
        </w:rPr>
        <w:t>马可记录祂的回答如下：</w:t>
      </w:r>
    </w:p>
    <w:p w14:paraId="355D5DFD">
      <w:pPr>
        <w:tabs>
          <w:tab w:val="left" w:pos="1961"/>
        </w:tabs>
        <w:bidi w:val="0"/>
        <w:jc w:val="left"/>
        <w:rPr>
          <w:rFonts w:hint="eastAsia" w:eastAsia="宋体"/>
          <w:sz w:val="30"/>
          <w:szCs w:val="30"/>
          <w:lang w:eastAsia="zh-CN"/>
        </w:rPr>
      </w:pPr>
    </w:p>
    <w:p w14:paraId="0D15A2A8">
      <w:pPr>
        <w:tabs>
          <w:tab w:val="left" w:pos="1961"/>
        </w:tabs>
        <w:bidi w:val="0"/>
        <w:jc w:val="left"/>
        <w:rPr>
          <w:rFonts w:hint="eastAsia" w:eastAsia="宋体"/>
          <w:sz w:val="30"/>
          <w:szCs w:val="30"/>
          <w:lang w:eastAsia="zh-CN"/>
        </w:rPr>
      </w:pPr>
      <w:r>
        <w:rPr>
          <w:rFonts w:hint="eastAsia" w:eastAsia="宋体"/>
          <w:sz w:val="30"/>
          <w:szCs w:val="30"/>
          <w:lang w:eastAsia="zh-CN"/>
        </w:rPr>
        <w:t>Jesus answered, “The greatest of all the commandments is, ‘Hear O Israel, the LORD your God, the LORD is one. And you shall love the LORD your God with all your heart, with all your soul, with all your mind and with all your strength.’ This is the first commandment.”</w:t>
      </w:r>
    </w:p>
    <w:p w14:paraId="05EB2C53">
      <w:pPr>
        <w:tabs>
          <w:tab w:val="left" w:pos="1961"/>
        </w:tabs>
        <w:bidi w:val="0"/>
        <w:jc w:val="left"/>
        <w:rPr>
          <w:rFonts w:hint="eastAsia" w:eastAsia="宋体"/>
          <w:sz w:val="30"/>
          <w:szCs w:val="30"/>
          <w:lang w:eastAsia="zh-CN"/>
        </w:rPr>
      </w:pPr>
      <w:r>
        <w:rPr>
          <w:rFonts w:hint="eastAsia" w:eastAsia="宋体"/>
          <w:sz w:val="30"/>
          <w:szCs w:val="30"/>
          <w:lang w:eastAsia="zh-CN"/>
        </w:rPr>
        <w:t>耶稣回答说：“第一要紧的，就是说：‘以色列啊，你要听，主我们上帝是独一的主。你要尽心、尽性、尽意、尽力爱主你的上帝。’这是第一条诫命。”</w:t>
      </w:r>
    </w:p>
    <w:p w14:paraId="4FFD33AB">
      <w:pPr>
        <w:tabs>
          <w:tab w:val="left" w:pos="1961"/>
        </w:tabs>
        <w:bidi w:val="0"/>
        <w:jc w:val="left"/>
        <w:rPr>
          <w:rFonts w:hint="eastAsia" w:eastAsia="宋体"/>
          <w:sz w:val="30"/>
          <w:szCs w:val="30"/>
          <w:lang w:eastAsia="zh-CN"/>
        </w:rPr>
      </w:pPr>
    </w:p>
    <w:p w14:paraId="559CE0FE">
      <w:pPr>
        <w:tabs>
          <w:tab w:val="left" w:pos="1961"/>
        </w:tabs>
        <w:bidi w:val="0"/>
        <w:jc w:val="left"/>
        <w:rPr>
          <w:rFonts w:hint="eastAsia" w:eastAsia="宋体"/>
          <w:sz w:val="30"/>
          <w:szCs w:val="30"/>
          <w:lang w:eastAsia="zh-CN"/>
        </w:rPr>
      </w:pPr>
      <w:r>
        <w:rPr>
          <w:rFonts w:hint="eastAsia" w:eastAsia="宋体"/>
          <w:sz w:val="30"/>
          <w:szCs w:val="30"/>
          <w:lang w:eastAsia="zh-CN"/>
        </w:rPr>
        <w:t>—Mark 12:29-30</w:t>
      </w:r>
    </w:p>
    <w:p w14:paraId="74C77406">
      <w:pPr>
        <w:tabs>
          <w:tab w:val="left" w:pos="1961"/>
        </w:tabs>
        <w:bidi w:val="0"/>
        <w:jc w:val="left"/>
        <w:rPr>
          <w:rFonts w:hint="eastAsia" w:eastAsia="宋体"/>
          <w:sz w:val="30"/>
          <w:szCs w:val="30"/>
          <w:lang w:eastAsia="zh-CN"/>
        </w:rPr>
      </w:pPr>
      <w:r>
        <w:rPr>
          <w:rFonts w:hint="eastAsia" w:eastAsia="宋体"/>
          <w:sz w:val="30"/>
          <w:szCs w:val="30"/>
          <w:lang w:eastAsia="zh-CN"/>
        </w:rPr>
        <w:t>——马可福音 12:29-30</w:t>
      </w:r>
    </w:p>
    <w:p w14:paraId="4A307A27">
      <w:pPr>
        <w:tabs>
          <w:tab w:val="left" w:pos="1961"/>
        </w:tabs>
        <w:bidi w:val="0"/>
        <w:jc w:val="left"/>
        <w:rPr>
          <w:rFonts w:hint="eastAsia" w:eastAsia="宋体"/>
          <w:sz w:val="30"/>
          <w:szCs w:val="30"/>
          <w:lang w:eastAsia="zh-CN"/>
        </w:rPr>
      </w:pPr>
    </w:p>
    <w:p w14:paraId="1DD2B1B3">
      <w:pPr>
        <w:tabs>
          <w:tab w:val="left" w:pos="1961"/>
        </w:tabs>
        <w:bidi w:val="0"/>
        <w:jc w:val="left"/>
        <w:rPr>
          <w:rFonts w:hint="eastAsia" w:eastAsia="宋体"/>
          <w:sz w:val="30"/>
          <w:szCs w:val="30"/>
          <w:lang w:eastAsia="zh-CN"/>
        </w:rPr>
      </w:pPr>
      <w:r>
        <w:rPr>
          <w:rFonts w:hint="eastAsia" w:eastAsia="宋体"/>
          <w:sz w:val="30"/>
          <w:szCs w:val="30"/>
          <w:lang w:eastAsia="zh-CN"/>
        </w:rPr>
        <w:t>Here we find Jesus reciting the shema, the supreme creed and confession of Orthodox Judaism (Deut. 6:4).</w:t>
      </w:r>
    </w:p>
    <w:p w14:paraId="462C58C9">
      <w:pPr>
        <w:tabs>
          <w:tab w:val="left" w:pos="1961"/>
        </w:tabs>
        <w:bidi w:val="0"/>
        <w:jc w:val="left"/>
        <w:rPr>
          <w:rFonts w:hint="eastAsia" w:eastAsia="宋体"/>
          <w:sz w:val="30"/>
          <w:szCs w:val="30"/>
          <w:lang w:eastAsia="zh-CN"/>
        </w:rPr>
      </w:pPr>
      <w:r>
        <w:rPr>
          <w:rFonts w:hint="eastAsia" w:eastAsia="宋体"/>
          <w:sz w:val="30"/>
          <w:szCs w:val="30"/>
          <w:lang w:eastAsia="zh-CN"/>
        </w:rPr>
        <w:t>在这里，我们发现耶稣正在背诵“示玛篇”，这是正统犹太教至高无上的信条和认信（申命记 6:4）。</w:t>
      </w:r>
    </w:p>
    <w:p w14:paraId="7668BA0A">
      <w:pPr>
        <w:tabs>
          <w:tab w:val="left" w:pos="1961"/>
        </w:tabs>
        <w:bidi w:val="0"/>
        <w:jc w:val="left"/>
        <w:rPr>
          <w:rFonts w:hint="eastAsia" w:eastAsia="宋体"/>
          <w:sz w:val="30"/>
          <w:szCs w:val="30"/>
          <w:lang w:eastAsia="zh-CN"/>
        </w:rPr>
      </w:pPr>
    </w:p>
    <w:p w14:paraId="67A2B1E7">
      <w:pPr>
        <w:tabs>
          <w:tab w:val="left" w:pos="1961"/>
        </w:tabs>
        <w:bidi w:val="0"/>
        <w:jc w:val="left"/>
        <w:rPr>
          <w:rFonts w:hint="eastAsia" w:eastAsia="宋体"/>
          <w:sz w:val="30"/>
          <w:szCs w:val="30"/>
          <w:lang w:eastAsia="zh-CN"/>
        </w:rPr>
      </w:pPr>
      <w:r>
        <w:rPr>
          <w:rFonts w:hint="eastAsia" w:eastAsia="宋体"/>
          <w:sz w:val="30"/>
          <w:szCs w:val="30"/>
          <w:lang w:eastAsia="zh-CN"/>
        </w:rPr>
        <w:t>Here too we meet his understanding of the ultimate reality.</w:t>
      </w:r>
    </w:p>
    <w:p w14:paraId="7F8C5BF9">
      <w:pPr>
        <w:tabs>
          <w:tab w:val="left" w:pos="1961"/>
        </w:tabs>
        <w:bidi w:val="0"/>
        <w:jc w:val="left"/>
        <w:rPr>
          <w:rFonts w:hint="eastAsia" w:eastAsia="宋体"/>
          <w:sz w:val="30"/>
          <w:szCs w:val="30"/>
          <w:lang w:eastAsia="zh-CN"/>
        </w:rPr>
      </w:pPr>
      <w:r>
        <w:rPr>
          <w:rFonts w:hint="eastAsia" w:eastAsia="宋体"/>
          <w:sz w:val="30"/>
          <w:szCs w:val="30"/>
          <w:lang w:eastAsia="zh-CN"/>
        </w:rPr>
        <w:t>在这里，我们也遇见了祂对终极实在的理解。</w:t>
      </w:r>
    </w:p>
    <w:p w14:paraId="3381CF93">
      <w:pPr>
        <w:tabs>
          <w:tab w:val="left" w:pos="1961"/>
        </w:tabs>
        <w:bidi w:val="0"/>
        <w:jc w:val="left"/>
        <w:rPr>
          <w:rFonts w:hint="eastAsia" w:eastAsia="宋体"/>
          <w:sz w:val="30"/>
          <w:szCs w:val="30"/>
          <w:lang w:eastAsia="zh-CN"/>
        </w:rPr>
      </w:pPr>
    </w:p>
    <w:p w14:paraId="184B6D8D">
      <w:pPr>
        <w:tabs>
          <w:tab w:val="left" w:pos="1961"/>
        </w:tabs>
        <w:bidi w:val="0"/>
        <w:jc w:val="left"/>
        <w:rPr>
          <w:rFonts w:hint="eastAsia" w:eastAsia="宋体"/>
          <w:sz w:val="30"/>
          <w:szCs w:val="30"/>
          <w:lang w:eastAsia="zh-CN"/>
        </w:rPr>
      </w:pPr>
      <w:r>
        <w:rPr>
          <w:rFonts w:hint="eastAsia" w:eastAsia="宋体"/>
          <w:sz w:val="30"/>
          <w:szCs w:val="30"/>
          <w:lang w:eastAsia="zh-CN"/>
        </w:rPr>
        <w:t>For Jesus, the ultimate reality is Yahweh Elohim, the LORD God, the creator of the universe, the redeemer of his people Israel, and the king of a glorious new world to come.</w:t>
      </w:r>
    </w:p>
    <w:p w14:paraId="598D5AA6">
      <w:pPr>
        <w:tabs>
          <w:tab w:val="left" w:pos="1961"/>
        </w:tabs>
        <w:bidi w:val="0"/>
        <w:jc w:val="left"/>
        <w:rPr>
          <w:rFonts w:hint="eastAsia" w:eastAsia="宋体"/>
          <w:sz w:val="30"/>
          <w:szCs w:val="30"/>
          <w:lang w:eastAsia="zh-CN"/>
        </w:rPr>
      </w:pPr>
      <w:r>
        <w:rPr>
          <w:rFonts w:hint="eastAsia" w:eastAsia="宋体"/>
          <w:sz w:val="30"/>
          <w:szCs w:val="30"/>
          <w:lang w:eastAsia="zh-CN"/>
        </w:rPr>
        <w:t>对耶稣而言，终极实在乃是耶和华上帝，即主上帝，是宇宙的创造者，是祂子民以色列的救赎主，也是将要来临的荣耀新世界的君王。</w:t>
      </w:r>
    </w:p>
    <w:p w14:paraId="126E52DF">
      <w:pPr>
        <w:tabs>
          <w:tab w:val="left" w:pos="1961"/>
        </w:tabs>
        <w:bidi w:val="0"/>
        <w:jc w:val="left"/>
        <w:rPr>
          <w:rFonts w:hint="eastAsia" w:eastAsia="宋体"/>
          <w:sz w:val="30"/>
          <w:szCs w:val="30"/>
          <w:lang w:eastAsia="zh-CN"/>
        </w:rPr>
      </w:pPr>
    </w:p>
    <w:p w14:paraId="30459D85">
      <w:pPr>
        <w:tabs>
          <w:tab w:val="left" w:pos="1961"/>
        </w:tabs>
        <w:bidi w:val="0"/>
        <w:jc w:val="left"/>
        <w:rPr>
          <w:rFonts w:hint="eastAsia" w:eastAsia="宋体"/>
          <w:sz w:val="30"/>
          <w:szCs w:val="30"/>
          <w:lang w:eastAsia="zh-CN"/>
        </w:rPr>
      </w:pPr>
      <w:r>
        <w:rPr>
          <w:rFonts w:hint="eastAsia" w:eastAsia="宋体"/>
          <w:sz w:val="30"/>
          <w:szCs w:val="30"/>
          <w:lang w:eastAsia="zh-CN"/>
        </w:rPr>
        <w:t>Concerning this Supreme Being, Jesus taught things both old and new (Mt. 13:52).</w:t>
      </w:r>
    </w:p>
    <w:p w14:paraId="409FB6E6">
      <w:pPr>
        <w:tabs>
          <w:tab w:val="left" w:pos="1961"/>
        </w:tabs>
        <w:bidi w:val="0"/>
        <w:jc w:val="left"/>
        <w:rPr>
          <w:rFonts w:hint="eastAsia" w:eastAsia="宋体"/>
          <w:sz w:val="30"/>
          <w:szCs w:val="30"/>
          <w:lang w:eastAsia="zh-CN"/>
        </w:rPr>
      </w:pPr>
      <w:r>
        <w:rPr>
          <w:rFonts w:hint="eastAsia" w:eastAsia="宋体"/>
          <w:sz w:val="30"/>
          <w:szCs w:val="30"/>
          <w:lang w:eastAsia="zh-CN"/>
        </w:rPr>
        <w:t>关于这位至高无上的存在，耶稣教导了新旧两样的事物（马太福音 13:52）。</w:t>
      </w:r>
    </w:p>
    <w:p w14:paraId="7C5EDDE0">
      <w:pPr>
        <w:tabs>
          <w:tab w:val="left" w:pos="1961"/>
        </w:tabs>
        <w:bidi w:val="0"/>
        <w:jc w:val="left"/>
        <w:rPr>
          <w:rFonts w:hint="eastAsia" w:eastAsia="宋体"/>
          <w:sz w:val="30"/>
          <w:szCs w:val="30"/>
          <w:lang w:eastAsia="zh-CN"/>
        </w:rPr>
      </w:pPr>
    </w:p>
    <w:p w14:paraId="7059F223">
      <w:pPr>
        <w:tabs>
          <w:tab w:val="left" w:pos="1961"/>
        </w:tabs>
        <w:bidi w:val="0"/>
        <w:jc w:val="left"/>
        <w:rPr>
          <w:rFonts w:hint="eastAsia" w:eastAsia="宋体"/>
          <w:sz w:val="30"/>
          <w:szCs w:val="30"/>
          <w:lang w:eastAsia="zh-CN"/>
        </w:rPr>
      </w:pPr>
      <w:r>
        <w:rPr>
          <w:rFonts w:hint="eastAsia" w:eastAsia="宋体"/>
          <w:sz w:val="30"/>
          <w:szCs w:val="30"/>
          <w:lang w:eastAsia="zh-CN"/>
        </w:rPr>
        <w:t>In other words, he affirmed the OT understanding of the ultimate reality, even as he himself sought to enlarge and complete it.</w:t>
      </w:r>
    </w:p>
    <w:p w14:paraId="64E44D86">
      <w:pPr>
        <w:tabs>
          <w:tab w:val="left" w:pos="1961"/>
        </w:tabs>
        <w:bidi w:val="0"/>
        <w:jc w:val="left"/>
        <w:rPr>
          <w:rFonts w:hint="eastAsia" w:eastAsia="宋体"/>
          <w:sz w:val="30"/>
          <w:szCs w:val="30"/>
          <w:lang w:eastAsia="zh-CN"/>
        </w:rPr>
      </w:pPr>
      <w:r>
        <w:rPr>
          <w:rFonts w:hint="eastAsia" w:eastAsia="宋体"/>
          <w:sz w:val="30"/>
          <w:szCs w:val="30"/>
          <w:lang w:eastAsia="zh-CN"/>
        </w:rPr>
        <w:t>换句话说，祂肯定了旧约对终极实在的理解，即便祂自己也试图扩充和成全它。</w:t>
      </w:r>
    </w:p>
    <w:p w14:paraId="288A5B06">
      <w:pPr>
        <w:tabs>
          <w:tab w:val="left" w:pos="1961"/>
        </w:tabs>
        <w:bidi w:val="0"/>
        <w:jc w:val="left"/>
        <w:rPr>
          <w:rFonts w:hint="eastAsia" w:eastAsia="宋体"/>
          <w:sz w:val="30"/>
          <w:szCs w:val="30"/>
          <w:lang w:eastAsia="zh-CN"/>
        </w:rPr>
      </w:pPr>
    </w:p>
    <w:p w14:paraId="179CE1AB">
      <w:pPr>
        <w:tabs>
          <w:tab w:val="left" w:pos="1961"/>
        </w:tabs>
        <w:bidi w:val="0"/>
        <w:jc w:val="left"/>
        <w:rPr>
          <w:rFonts w:hint="eastAsia" w:eastAsia="宋体"/>
          <w:sz w:val="30"/>
          <w:szCs w:val="30"/>
          <w:lang w:eastAsia="zh-CN"/>
        </w:rPr>
      </w:pPr>
      <w:r>
        <w:rPr>
          <w:rFonts w:hint="eastAsia" w:eastAsia="宋体"/>
          <w:sz w:val="30"/>
          <w:szCs w:val="30"/>
          <w:lang w:eastAsia="zh-CN"/>
        </w:rPr>
        <w:t>As we begin our journey, let us therefore turn first to the ancient Jewish Scriptures, in order to see what the Hebrew prophets had to say about the nature of their god.</w:t>
      </w:r>
    </w:p>
    <w:p w14:paraId="694EA93E">
      <w:pPr>
        <w:tabs>
          <w:tab w:val="left" w:pos="1961"/>
        </w:tabs>
        <w:bidi w:val="0"/>
        <w:jc w:val="left"/>
        <w:rPr>
          <w:rFonts w:hint="eastAsia" w:eastAsia="宋体"/>
          <w:sz w:val="30"/>
          <w:szCs w:val="30"/>
          <w:lang w:eastAsia="zh-CN"/>
        </w:rPr>
      </w:pPr>
      <w:r>
        <w:rPr>
          <w:rFonts w:hint="eastAsia" w:eastAsia="宋体"/>
          <w:sz w:val="30"/>
          <w:szCs w:val="30"/>
          <w:lang w:eastAsia="zh-CN"/>
        </w:rPr>
        <w:t>因此，在我们开始旅程时，让我们首先转向古老的犹太经文，以了解希伯来先知们对他们神的本性有何论述。</w:t>
      </w:r>
    </w:p>
    <w:p w14:paraId="7B60C92C">
      <w:pPr>
        <w:tabs>
          <w:tab w:val="left" w:pos="1961"/>
        </w:tabs>
        <w:bidi w:val="0"/>
        <w:jc w:val="left"/>
        <w:rPr>
          <w:rFonts w:hint="eastAsia" w:eastAsia="宋体"/>
          <w:sz w:val="30"/>
          <w:szCs w:val="30"/>
          <w:lang w:eastAsia="zh-CN"/>
        </w:rPr>
      </w:pPr>
    </w:p>
    <w:p w14:paraId="1AD1C455">
      <w:pPr>
        <w:tabs>
          <w:tab w:val="left" w:pos="1961"/>
        </w:tabs>
        <w:bidi w:val="0"/>
        <w:jc w:val="left"/>
        <w:rPr>
          <w:rFonts w:hint="eastAsia" w:eastAsia="宋体"/>
          <w:sz w:val="30"/>
          <w:szCs w:val="30"/>
          <w:lang w:eastAsia="zh-CN"/>
        </w:rPr>
      </w:pPr>
      <w:r>
        <w:rPr>
          <w:rFonts w:hint="eastAsia" w:eastAsia="宋体"/>
          <w:sz w:val="30"/>
          <w:szCs w:val="30"/>
          <w:lang w:eastAsia="zh-CN"/>
        </w:rPr>
        <w:t>An Infinite Personal Spirit</w:t>
      </w:r>
    </w:p>
    <w:p w14:paraId="1E3A0629">
      <w:pPr>
        <w:tabs>
          <w:tab w:val="left" w:pos="1961"/>
        </w:tabs>
        <w:bidi w:val="0"/>
        <w:jc w:val="left"/>
        <w:rPr>
          <w:rFonts w:hint="eastAsia" w:eastAsia="宋体"/>
          <w:sz w:val="30"/>
          <w:szCs w:val="30"/>
          <w:lang w:eastAsia="zh-CN"/>
        </w:rPr>
      </w:pPr>
      <w:r>
        <w:rPr>
          <w:rFonts w:hint="eastAsia" w:eastAsia="宋体"/>
          <w:sz w:val="30"/>
          <w:szCs w:val="30"/>
          <w:lang w:eastAsia="zh-CN"/>
        </w:rPr>
        <w:t>一个无限的、有位格的灵</w:t>
      </w:r>
    </w:p>
    <w:p w14:paraId="326418D7">
      <w:pPr>
        <w:tabs>
          <w:tab w:val="left" w:pos="1961"/>
        </w:tabs>
        <w:bidi w:val="0"/>
        <w:jc w:val="left"/>
        <w:rPr>
          <w:rFonts w:hint="eastAsia" w:eastAsia="宋体"/>
          <w:sz w:val="30"/>
          <w:szCs w:val="30"/>
          <w:lang w:eastAsia="zh-CN"/>
        </w:rPr>
      </w:pPr>
    </w:p>
    <w:p w14:paraId="41CD5593">
      <w:pPr>
        <w:tabs>
          <w:tab w:val="left" w:pos="1961"/>
        </w:tabs>
        <w:bidi w:val="0"/>
        <w:jc w:val="left"/>
        <w:rPr>
          <w:rFonts w:hint="eastAsia" w:eastAsia="宋体"/>
          <w:sz w:val="30"/>
          <w:szCs w:val="30"/>
          <w:lang w:eastAsia="zh-CN"/>
        </w:rPr>
      </w:pPr>
      <w:r>
        <w:rPr>
          <w:rFonts w:hint="eastAsia" w:eastAsia="宋体"/>
          <w:sz w:val="30"/>
          <w:szCs w:val="30"/>
          <w:lang w:eastAsia="zh-CN"/>
        </w:rPr>
        <w:t>In venturing onto OT ground, we immediately find ourselves in the presence of a god who may be concisely described as an infinite personal spirit.</w:t>
      </w:r>
    </w:p>
    <w:p w14:paraId="11314EFC">
      <w:pPr>
        <w:tabs>
          <w:tab w:val="left" w:pos="1961"/>
        </w:tabs>
        <w:bidi w:val="0"/>
        <w:jc w:val="left"/>
        <w:rPr>
          <w:rFonts w:hint="eastAsia" w:eastAsia="宋体"/>
          <w:sz w:val="30"/>
          <w:szCs w:val="30"/>
          <w:lang w:eastAsia="zh-CN"/>
        </w:rPr>
      </w:pPr>
      <w:r>
        <w:rPr>
          <w:rFonts w:hint="eastAsia" w:eastAsia="宋体"/>
          <w:sz w:val="30"/>
          <w:szCs w:val="30"/>
          <w:lang w:eastAsia="zh-CN"/>
        </w:rPr>
        <w:t>当我们踏上旧约的土地，我们立刻发现自己身处一位神的面前，祂可以被简明地描述为一个无限的、有位格的灵。</w:t>
      </w:r>
    </w:p>
    <w:p w14:paraId="73C53D2C">
      <w:pPr>
        <w:tabs>
          <w:tab w:val="left" w:pos="1961"/>
        </w:tabs>
        <w:bidi w:val="0"/>
        <w:jc w:val="left"/>
        <w:rPr>
          <w:rFonts w:hint="eastAsia" w:eastAsia="宋体"/>
          <w:sz w:val="30"/>
          <w:szCs w:val="30"/>
          <w:lang w:eastAsia="zh-CN"/>
        </w:rPr>
      </w:pPr>
    </w:p>
    <w:p w14:paraId="1B52873C">
      <w:pPr>
        <w:tabs>
          <w:tab w:val="left" w:pos="1961"/>
        </w:tabs>
        <w:bidi w:val="0"/>
        <w:jc w:val="left"/>
        <w:rPr>
          <w:rFonts w:hint="eastAsia" w:eastAsia="宋体"/>
          <w:sz w:val="30"/>
          <w:szCs w:val="30"/>
          <w:lang w:eastAsia="zh-CN"/>
        </w:rPr>
      </w:pPr>
      <w:r>
        <w:rPr>
          <w:rFonts w:hint="eastAsia" w:eastAsia="宋体"/>
          <w:sz w:val="30"/>
          <w:szCs w:val="30"/>
          <w:lang w:eastAsia="zh-CN"/>
        </w:rPr>
        <w:t>Each term in this basic definition merits close attention.</w:t>
      </w:r>
    </w:p>
    <w:p w14:paraId="52D1D43A">
      <w:pPr>
        <w:tabs>
          <w:tab w:val="left" w:pos="1961"/>
        </w:tabs>
        <w:bidi w:val="0"/>
        <w:jc w:val="left"/>
        <w:rPr>
          <w:rFonts w:hint="eastAsia" w:eastAsia="宋体"/>
          <w:sz w:val="30"/>
          <w:szCs w:val="30"/>
          <w:lang w:eastAsia="zh-CN"/>
        </w:rPr>
      </w:pPr>
      <w:r>
        <w:rPr>
          <w:rFonts w:hint="eastAsia" w:eastAsia="宋体"/>
          <w:sz w:val="30"/>
          <w:szCs w:val="30"/>
          <w:lang w:eastAsia="zh-CN"/>
        </w:rPr>
        <w:t>这个基本定义中的每一个词都值得密切关注。</w:t>
      </w:r>
    </w:p>
    <w:p w14:paraId="4248654E">
      <w:pPr>
        <w:tabs>
          <w:tab w:val="left" w:pos="1961"/>
        </w:tabs>
        <w:bidi w:val="0"/>
        <w:jc w:val="left"/>
        <w:rPr>
          <w:rFonts w:hint="eastAsia" w:eastAsia="宋体"/>
          <w:sz w:val="30"/>
          <w:szCs w:val="30"/>
          <w:lang w:eastAsia="zh-CN"/>
        </w:rPr>
      </w:pPr>
    </w:p>
    <w:p w14:paraId="750EC120">
      <w:pPr>
        <w:tabs>
          <w:tab w:val="left" w:pos="1961"/>
        </w:tabs>
        <w:bidi w:val="0"/>
        <w:jc w:val="left"/>
        <w:rPr>
          <w:rFonts w:hint="eastAsia" w:eastAsia="宋体"/>
          <w:sz w:val="30"/>
          <w:szCs w:val="30"/>
          <w:lang w:eastAsia="zh-CN"/>
        </w:rPr>
      </w:pPr>
      <w:r>
        <w:rPr>
          <w:rFonts w:hint="eastAsia" w:eastAsia="宋体"/>
          <w:sz w:val="30"/>
          <w:szCs w:val="30"/>
          <w:lang w:eastAsia="zh-CN"/>
        </w:rPr>
        <w:t>Beginning at the end, we observe first that the LORD God is a spirit.</w:t>
      </w:r>
    </w:p>
    <w:p w14:paraId="347DA49B">
      <w:pPr>
        <w:tabs>
          <w:tab w:val="left" w:pos="1961"/>
        </w:tabs>
        <w:bidi w:val="0"/>
        <w:jc w:val="left"/>
        <w:rPr>
          <w:rFonts w:hint="eastAsia" w:eastAsia="宋体"/>
          <w:sz w:val="30"/>
          <w:szCs w:val="30"/>
          <w:lang w:eastAsia="zh-CN"/>
        </w:rPr>
      </w:pPr>
      <w:r>
        <w:rPr>
          <w:rFonts w:hint="eastAsia" w:eastAsia="宋体"/>
          <w:sz w:val="30"/>
          <w:szCs w:val="30"/>
          <w:lang w:eastAsia="zh-CN"/>
        </w:rPr>
        <w:t>从后往前看，我们首先观察到主上帝是个灵。</w:t>
      </w:r>
    </w:p>
    <w:p w14:paraId="02A46B15">
      <w:pPr>
        <w:tabs>
          <w:tab w:val="left" w:pos="1961"/>
        </w:tabs>
        <w:bidi w:val="0"/>
        <w:jc w:val="left"/>
        <w:rPr>
          <w:rFonts w:hint="eastAsia" w:eastAsia="宋体"/>
          <w:sz w:val="30"/>
          <w:szCs w:val="30"/>
          <w:lang w:eastAsia="zh-CN"/>
        </w:rPr>
      </w:pPr>
    </w:p>
    <w:p w14:paraId="104E3006">
      <w:pPr>
        <w:tabs>
          <w:tab w:val="left" w:pos="1961"/>
        </w:tabs>
        <w:bidi w:val="0"/>
        <w:jc w:val="left"/>
        <w:rPr>
          <w:rFonts w:hint="eastAsia" w:eastAsia="宋体"/>
          <w:sz w:val="30"/>
          <w:szCs w:val="30"/>
          <w:lang w:eastAsia="zh-CN"/>
        </w:rPr>
      </w:pPr>
      <w:r>
        <w:rPr>
          <w:rFonts w:hint="eastAsia" w:eastAsia="宋体"/>
          <w:sz w:val="30"/>
          <w:szCs w:val="30"/>
          <w:lang w:eastAsia="zh-CN"/>
        </w:rPr>
        <w:t>In other words, he is a formless, immaterial substance, capable of interacting with matter.1</w:t>
      </w:r>
    </w:p>
    <w:p w14:paraId="4F25086A">
      <w:pPr>
        <w:tabs>
          <w:tab w:val="left" w:pos="1961"/>
        </w:tabs>
        <w:bidi w:val="0"/>
        <w:jc w:val="left"/>
        <w:rPr>
          <w:rFonts w:hint="eastAsia" w:eastAsia="宋体"/>
          <w:sz w:val="30"/>
          <w:szCs w:val="30"/>
          <w:lang w:eastAsia="zh-CN"/>
        </w:rPr>
      </w:pPr>
      <w:r>
        <w:rPr>
          <w:rFonts w:hint="eastAsia" w:eastAsia="宋体"/>
          <w:sz w:val="30"/>
          <w:szCs w:val="30"/>
          <w:lang w:eastAsia="zh-CN"/>
        </w:rPr>
        <w:t>换句话说，祂是一个无形的、非物质的实体，能够与物质互动。1</w:t>
      </w:r>
    </w:p>
    <w:p w14:paraId="43617A72">
      <w:pPr>
        <w:tabs>
          <w:tab w:val="left" w:pos="1961"/>
        </w:tabs>
        <w:bidi w:val="0"/>
        <w:jc w:val="left"/>
        <w:rPr>
          <w:rFonts w:hint="eastAsia" w:eastAsia="宋体"/>
          <w:sz w:val="30"/>
          <w:szCs w:val="30"/>
          <w:lang w:eastAsia="zh-CN"/>
        </w:rPr>
      </w:pPr>
    </w:p>
    <w:p w14:paraId="2D65BE54">
      <w:pPr>
        <w:tabs>
          <w:tab w:val="left" w:pos="1961"/>
        </w:tabs>
        <w:bidi w:val="0"/>
        <w:jc w:val="left"/>
        <w:rPr>
          <w:rFonts w:hint="eastAsia" w:eastAsia="宋体"/>
          <w:sz w:val="30"/>
          <w:szCs w:val="30"/>
          <w:lang w:eastAsia="zh-CN"/>
        </w:rPr>
      </w:pPr>
      <w:r>
        <w:rPr>
          <w:rFonts w:hint="eastAsia" w:eastAsia="宋体"/>
          <w:sz w:val="30"/>
          <w:szCs w:val="30"/>
          <w:lang w:eastAsia="zh-CN"/>
        </w:rPr>
        <w:t>In the Bible we learn that there are four different kinds of spirits: divine, angelic, human, and animal.</w:t>
      </w:r>
    </w:p>
    <w:p w14:paraId="19E5DBB7">
      <w:pPr>
        <w:tabs>
          <w:tab w:val="left" w:pos="1961"/>
        </w:tabs>
        <w:bidi w:val="0"/>
        <w:jc w:val="left"/>
        <w:rPr>
          <w:rFonts w:hint="eastAsia" w:eastAsia="宋体"/>
          <w:sz w:val="30"/>
          <w:szCs w:val="30"/>
          <w:lang w:eastAsia="zh-CN"/>
        </w:rPr>
      </w:pPr>
      <w:r>
        <w:rPr>
          <w:rFonts w:hint="eastAsia" w:eastAsia="宋体"/>
          <w:sz w:val="30"/>
          <w:szCs w:val="30"/>
          <w:lang w:eastAsia="zh-CN"/>
        </w:rPr>
        <w:t>在圣经中，我们了解到有四种不同的灵：神圣的、天使的、人类的和动物的。</w:t>
      </w:r>
    </w:p>
    <w:p w14:paraId="43071EF9">
      <w:pPr>
        <w:tabs>
          <w:tab w:val="left" w:pos="1961"/>
        </w:tabs>
        <w:bidi w:val="0"/>
        <w:jc w:val="left"/>
        <w:rPr>
          <w:rFonts w:hint="eastAsia" w:eastAsia="宋体"/>
          <w:sz w:val="30"/>
          <w:szCs w:val="30"/>
          <w:lang w:eastAsia="zh-CN"/>
        </w:rPr>
      </w:pPr>
    </w:p>
    <w:p w14:paraId="4CF9B262">
      <w:pPr>
        <w:tabs>
          <w:tab w:val="left" w:pos="1961"/>
        </w:tabs>
        <w:bidi w:val="0"/>
        <w:jc w:val="left"/>
        <w:rPr>
          <w:rFonts w:hint="eastAsia" w:eastAsia="宋体"/>
          <w:sz w:val="30"/>
          <w:szCs w:val="30"/>
          <w:lang w:eastAsia="zh-CN"/>
        </w:rPr>
      </w:pPr>
      <w:r>
        <w:rPr>
          <w:rFonts w:hint="eastAsia" w:eastAsia="宋体"/>
          <w:sz w:val="30"/>
          <w:szCs w:val="30"/>
          <w:lang w:eastAsia="zh-CN"/>
        </w:rPr>
        <w:t>The first three are personal, the last impersonal.</w:t>
      </w:r>
    </w:p>
    <w:p w14:paraId="1FAD3C3C">
      <w:pPr>
        <w:tabs>
          <w:tab w:val="left" w:pos="1961"/>
        </w:tabs>
        <w:bidi w:val="0"/>
        <w:jc w:val="left"/>
        <w:rPr>
          <w:rFonts w:hint="eastAsia" w:eastAsia="宋体"/>
          <w:sz w:val="30"/>
          <w:szCs w:val="30"/>
          <w:lang w:eastAsia="zh-CN"/>
        </w:rPr>
      </w:pPr>
      <w:r>
        <w:rPr>
          <w:rFonts w:hint="eastAsia" w:eastAsia="宋体"/>
          <w:sz w:val="30"/>
          <w:szCs w:val="30"/>
          <w:lang w:eastAsia="zh-CN"/>
        </w:rPr>
        <w:t>前三种是有位格的，最后一种是非位格的。</w:t>
      </w:r>
    </w:p>
    <w:p w14:paraId="3176F43F">
      <w:pPr>
        <w:tabs>
          <w:tab w:val="left" w:pos="1961"/>
        </w:tabs>
        <w:bidi w:val="0"/>
        <w:jc w:val="left"/>
        <w:rPr>
          <w:rFonts w:hint="eastAsia" w:eastAsia="宋体"/>
          <w:sz w:val="30"/>
          <w:szCs w:val="30"/>
          <w:lang w:eastAsia="zh-CN"/>
        </w:rPr>
      </w:pPr>
    </w:p>
    <w:p w14:paraId="4C57A087">
      <w:pPr>
        <w:tabs>
          <w:tab w:val="left" w:pos="1961"/>
        </w:tabs>
        <w:bidi w:val="0"/>
        <w:jc w:val="left"/>
        <w:rPr>
          <w:rFonts w:hint="eastAsia" w:eastAsia="宋体"/>
          <w:sz w:val="30"/>
          <w:szCs w:val="30"/>
          <w:lang w:eastAsia="zh-CN"/>
        </w:rPr>
      </w:pPr>
      <w:r>
        <w:rPr>
          <w:rFonts w:hint="eastAsia" w:eastAsia="宋体"/>
          <w:sz w:val="30"/>
          <w:szCs w:val="30"/>
          <w:lang w:eastAsia="zh-CN"/>
        </w:rPr>
        <w:t>In the case of men and animals, their spirits normally indwell material bodies.</w:t>
      </w:r>
    </w:p>
    <w:p w14:paraId="6041EC08">
      <w:pPr>
        <w:tabs>
          <w:tab w:val="left" w:pos="1961"/>
        </w:tabs>
        <w:bidi w:val="0"/>
        <w:jc w:val="left"/>
        <w:rPr>
          <w:rFonts w:hint="eastAsia" w:eastAsia="宋体"/>
          <w:sz w:val="30"/>
          <w:szCs w:val="30"/>
          <w:lang w:eastAsia="zh-CN"/>
        </w:rPr>
      </w:pPr>
      <w:r>
        <w:rPr>
          <w:rFonts w:hint="eastAsia" w:eastAsia="宋体"/>
          <w:sz w:val="30"/>
          <w:szCs w:val="30"/>
          <w:lang w:eastAsia="zh-CN"/>
        </w:rPr>
        <w:t>就人和动物而言，他们的灵通常居住在物质的身体里。</w:t>
      </w:r>
    </w:p>
    <w:p w14:paraId="07D04F2D">
      <w:pPr>
        <w:tabs>
          <w:tab w:val="left" w:pos="1961"/>
        </w:tabs>
        <w:bidi w:val="0"/>
        <w:jc w:val="left"/>
        <w:rPr>
          <w:rFonts w:hint="eastAsia" w:eastAsia="宋体"/>
          <w:sz w:val="30"/>
          <w:szCs w:val="30"/>
          <w:lang w:eastAsia="zh-CN"/>
        </w:rPr>
      </w:pPr>
    </w:p>
    <w:p w14:paraId="619F5752">
      <w:pPr>
        <w:tabs>
          <w:tab w:val="left" w:pos="1961"/>
        </w:tabs>
        <w:bidi w:val="0"/>
        <w:jc w:val="left"/>
        <w:rPr>
          <w:rFonts w:hint="eastAsia" w:eastAsia="宋体"/>
          <w:sz w:val="30"/>
          <w:szCs w:val="30"/>
          <w:lang w:eastAsia="zh-CN"/>
        </w:rPr>
      </w:pPr>
      <w:r>
        <w:rPr>
          <w:rFonts w:hint="eastAsia" w:eastAsia="宋体"/>
          <w:sz w:val="30"/>
          <w:szCs w:val="30"/>
          <w:lang w:eastAsia="zh-CN"/>
        </w:rPr>
        <w:t>God, however, is an infinite personal spirit without a body, and also the creator of every other kind of spirit that exists (Heb. 12:9).</w:t>
      </w:r>
    </w:p>
    <w:p w14:paraId="667E2A91">
      <w:pPr>
        <w:tabs>
          <w:tab w:val="left" w:pos="1961"/>
        </w:tabs>
        <w:bidi w:val="0"/>
        <w:jc w:val="left"/>
        <w:rPr>
          <w:rFonts w:hint="eastAsia" w:eastAsia="宋体"/>
          <w:sz w:val="30"/>
          <w:szCs w:val="30"/>
          <w:lang w:eastAsia="zh-CN"/>
        </w:rPr>
      </w:pPr>
      <w:r>
        <w:rPr>
          <w:rFonts w:hint="eastAsia" w:eastAsia="宋体"/>
          <w:sz w:val="30"/>
          <w:szCs w:val="30"/>
          <w:lang w:eastAsia="zh-CN"/>
        </w:rPr>
        <w:t>然而，上帝是一个没有身体的、无限的、有位格的灵，也是现存所有其他种类之灵的创造者（希伯来书 12:9）。</w:t>
      </w:r>
    </w:p>
    <w:p w14:paraId="1D20C787">
      <w:pPr>
        <w:tabs>
          <w:tab w:val="left" w:pos="1961"/>
        </w:tabs>
        <w:bidi w:val="0"/>
        <w:jc w:val="left"/>
        <w:rPr>
          <w:rFonts w:hint="eastAsia" w:eastAsia="宋体"/>
          <w:sz w:val="30"/>
          <w:szCs w:val="30"/>
          <w:lang w:eastAsia="zh-CN"/>
        </w:rPr>
      </w:pPr>
    </w:p>
    <w:p w14:paraId="66357A2C">
      <w:pPr>
        <w:tabs>
          <w:tab w:val="left" w:pos="1961"/>
        </w:tabs>
        <w:bidi w:val="0"/>
        <w:jc w:val="left"/>
        <w:rPr>
          <w:rFonts w:hint="eastAsia" w:eastAsia="宋体"/>
          <w:sz w:val="30"/>
          <w:szCs w:val="30"/>
          <w:lang w:eastAsia="zh-CN"/>
        </w:rPr>
      </w:pPr>
      <w:r>
        <w:rPr>
          <w:rFonts w:hint="eastAsia" w:eastAsia="宋体"/>
          <w:sz w:val="30"/>
          <w:szCs w:val="30"/>
          <w:lang w:eastAsia="zh-CN"/>
        </w:rPr>
        <w:t>With all this in mind, Jesus tells the Samaritan woman, “God is spirit, and those who worship him must worship him in spirit and in truth (John 4:24, 3:8; Gen. 2:7, Deut. 4:15-18, Num. 16:22, Psalm 104:4).</w:t>
      </w:r>
    </w:p>
    <w:p w14:paraId="1355D9FD">
      <w:pPr>
        <w:tabs>
          <w:tab w:val="left" w:pos="1961"/>
        </w:tabs>
        <w:bidi w:val="0"/>
        <w:jc w:val="left"/>
        <w:rPr>
          <w:rFonts w:hint="eastAsia" w:eastAsia="宋体"/>
          <w:sz w:val="30"/>
          <w:szCs w:val="30"/>
          <w:lang w:eastAsia="zh-CN"/>
        </w:rPr>
      </w:pPr>
      <w:r>
        <w:rPr>
          <w:rFonts w:hint="eastAsia" w:eastAsia="宋体"/>
          <w:sz w:val="30"/>
          <w:szCs w:val="30"/>
          <w:lang w:eastAsia="zh-CN"/>
        </w:rPr>
        <w:t>考虑到这一切，耶稣告诉撒玛利亚妇人：“上帝是灵，所以拜祂的必须用心灵和诚实拜祂（约翰福音 4:24, 3:8; 创世记 2:7, 申命记 4:15-18, 民数记 16:22, 诗篇 104:4）。</w:t>
      </w:r>
    </w:p>
    <w:p w14:paraId="15C1D574">
      <w:pPr>
        <w:tabs>
          <w:tab w:val="left" w:pos="1961"/>
        </w:tabs>
        <w:bidi w:val="0"/>
        <w:jc w:val="left"/>
        <w:rPr>
          <w:rFonts w:hint="eastAsia" w:eastAsia="宋体"/>
          <w:sz w:val="30"/>
          <w:szCs w:val="30"/>
          <w:lang w:eastAsia="zh-CN"/>
        </w:rPr>
      </w:pPr>
    </w:p>
    <w:p w14:paraId="0EEA7A42">
      <w:pPr>
        <w:tabs>
          <w:tab w:val="left" w:pos="1961"/>
        </w:tabs>
        <w:bidi w:val="0"/>
        <w:jc w:val="left"/>
        <w:rPr>
          <w:rFonts w:hint="eastAsia" w:eastAsia="宋体"/>
          <w:sz w:val="30"/>
          <w:szCs w:val="30"/>
          <w:lang w:eastAsia="zh-CN"/>
        </w:rPr>
      </w:pPr>
      <w:r>
        <w:rPr>
          <w:rFonts w:hint="eastAsia" w:eastAsia="宋体"/>
          <w:sz w:val="30"/>
          <w:szCs w:val="30"/>
          <w:lang w:eastAsia="zh-CN"/>
        </w:rPr>
        <w:t>Secondly, God is personal.</w:t>
      </w:r>
    </w:p>
    <w:p w14:paraId="0415AC6B">
      <w:pPr>
        <w:tabs>
          <w:tab w:val="left" w:pos="1961"/>
        </w:tabs>
        <w:bidi w:val="0"/>
        <w:jc w:val="left"/>
        <w:rPr>
          <w:rFonts w:hint="eastAsia" w:eastAsia="宋体"/>
          <w:sz w:val="30"/>
          <w:szCs w:val="30"/>
          <w:lang w:eastAsia="zh-CN"/>
        </w:rPr>
      </w:pPr>
      <w:r>
        <w:rPr>
          <w:rFonts w:hint="eastAsia" w:eastAsia="宋体"/>
          <w:sz w:val="30"/>
          <w:szCs w:val="30"/>
          <w:lang w:eastAsia="zh-CN"/>
        </w:rPr>
        <w:t>其次，上帝是有位格的。</w:t>
      </w:r>
    </w:p>
    <w:p w14:paraId="5F070F55">
      <w:pPr>
        <w:tabs>
          <w:tab w:val="left" w:pos="1961"/>
        </w:tabs>
        <w:bidi w:val="0"/>
        <w:jc w:val="left"/>
        <w:rPr>
          <w:rFonts w:hint="eastAsia" w:eastAsia="宋体"/>
          <w:sz w:val="30"/>
          <w:szCs w:val="30"/>
          <w:lang w:eastAsia="zh-CN"/>
        </w:rPr>
      </w:pPr>
    </w:p>
    <w:p w14:paraId="681ED702">
      <w:pPr>
        <w:tabs>
          <w:tab w:val="left" w:pos="1961"/>
        </w:tabs>
        <w:bidi w:val="0"/>
        <w:jc w:val="left"/>
        <w:rPr>
          <w:rFonts w:hint="eastAsia" w:eastAsia="宋体"/>
          <w:sz w:val="30"/>
          <w:szCs w:val="30"/>
          <w:lang w:eastAsia="zh-CN"/>
        </w:rPr>
      </w:pPr>
      <w:r>
        <w:rPr>
          <w:rFonts w:hint="eastAsia" w:eastAsia="宋体"/>
          <w:sz w:val="30"/>
          <w:szCs w:val="30"/>
          <w:lang w:eastAsia="zh-CN"/>
        </w:rPr>
        <w:t>Always and everywhere, he is referred to as a “he,” but never as an “it.”</w:t>
      </w:r>
    </w:p>
    <w:p w14:paraId="38914EBA">
      <w:pPr>
        <w:tabs>
          <w:tab w:val="left" w:pos="1961"/>
        </w:tabs>
        <w:bidi w:val="0"/>
        <w:jc w:val="left"/>
        <w:rPr>
          <w:rFonts w:hint="eastAsia" w:eastAsia="宋体"/>
          <w:sz w:val="30"/>
          <w:szCs w:val="30"/>
          <w:lang w:eastAsia="zh-CN"/>
        </w:rPr>
      </w:pPr>
      <w:r>
        <w:rPr>
          <w:rFonts w:hint="eastAsia" w:eastAsia="宋体"/>
          <w:sz w:val="30"/>
          <w:szCs w:val="30"/>
          <w:lang w:eastAsia="zh-CN"/>
        </w:rPr>
        <w:t>无论何时何地，祂都被称为“祂”，而绝非“它”。</w:t>
      </w:r>
    </w:p>
    <w:p w14:paraId="463290BD">
      <w:pPr>
        <w:tabs>
          <w:tab w:val="left" w:pos="1961"/>
        </w:tabs>
        <w:bidi w:val="0"/>
        <w:jc w:val="left"/>
        <w:rPr>
          <w:rFonts w:hint="eastAsia" w:eastAsia="宋体"/>
          <w:sz w:val="30"/>
          <w:szCs w:val="30"/>
          <w:lang w:eastAsia="zh-CN"/>
        </w:rPr>
      </w:pPr>
    </w:p>
    <w:p w14:paraId="23FC1A95">
      <w:pPr>
        <w:tabs>
          <w:tab w:val="left" w:pos="1961"/>
        </w:tabs>
        <w:bidi w:val="0"/>
        <w:jc w:val="left"/>
        <w:rPr>
          <w:rFonts w:hint="eastAsia" w:eastAsia="宋体"/>
          <w:sz w:val="30"/>
          <w:szCs w:val="30"/>
          <w:lang w:eastAsia="zh-CN"/>
        </w:rPr>
      </w:pPr>
      <w:r>
        <w:rPr>
          <w:rFonts w:hint="eastAsia" w:eastAsia="宋体"/>
          <w:sz w:val="30"/>
          <w:szCs w:val="30"/>
          <w:lang w:eastAsia="zh-CN"/>
        </w:rPr>
        <w:t>Like all persons, he has a name.</w:t>
      </w:r>
    </w:p>
    <w:p w14:paraId="3E316E71">
      <w:pPr>
        <w:tabs>
          <w:tab w:val="left" w:pos="1961"/>
        </w:tabs>
        <w:bidi w:val="0"/>
        <w:jc w:val="left"/>
        <w:rPr>
          <w:rFonts w:hint="eastAsia" w:eastAsia="宋体"/>
          <w:sz w:val="30"/>
          <w:szCs w:val="30"/>
          <w:lang w:eastAsia="zh-CN"/>
        </w:rPr>
      </w:pPr>
      <w:r>
        <w:rPr>
          <w:rFonts w:hint="eastAsia" w:eastAsia="宋体"/>
          <w:sz w:val="30"/>
          <w:szCs w:val="30"/>
          <w:lang w:eastAsia="zh-CN"/>
        </w:rPr>
        <w:t>像所有的人格一样，祂有名字。</w:t>
      </w:r>
    </w:p>
    <w:p w14:paraId="2337BD5D">
      <w:pPr>
        <w:tabs>
          <w:tab w:val="left" w:pos="1961"/>
        </w:tabs>
        <w:bidi w:val="0"/>
        <w:jc w:val="left"/>
        <w:rPr>
          <w:rFonts w:hint="eastAsia" w:eastAsia="宋体"/>
          <w:sz w:val="30"/>
          <w:szCs w:val="30"/>
          <w:lang w:eastAsia="zh-CN"/>
        </w:rPr>
      </w:pPr>
    </w:p>
    <w:p w14:paraId="4A286C6C">
      <w:pPr>
        <w:tabs>
          <w:tab w:val="left" w:pos="1961"/>
        </w:tabs>
        <w:bidi w:val="0"/>
        <w:jc w:val="left"/>
        <w:rPr>
          <w:rFonts w:hint="eastAsia" w:eastAsia="宋体"/>
          <w:sz w:val="30"/>
          <w:szCs w:val="30"/>
          <w:lang w:eastAsia="zh-CN"/>
        </w:rPr>
      </w:pPr>
      <w:r>
        <w:rPr>
          <w:rFonts w:hint="eastAsia" w:eastAsia="宋体"/>
          <w:sz w:val="30"/>
          <w:szCs w:val="30"/>
          <w:lang w:eastAsia="zh-CN"/>
        </w:rPr>
        <w:t>Indeed, he has several names, each one supplying a special glimpse into this or that attribute of his divine nature (e.g., El, Elohim, Yahweh, Adonai, etc).</w:t>
      </w:r>
    </w:p>
    <w:p w14:paraId="27A1D0FE">
      <w:pPr>
        <w:tabs>
          <w:tab w:val="left" w:pos="1961"/>
        </w:tabs>
        <w:bidi w:val="0"/>
        <w:jc w:val="left"/>
        <w:rPr>
          <w:rFonts w:hint="eastAsia" w:eastAsia="宋体"/>
          <w:sz w:val="30"/>
          <w:szCs w:val="30"/>
          <w:lang w:eastAsia="zh-CN"/>
        </w:rPr>
      </w:pPr>
      <w:r>
        <w:rPr>
          <w:rFonts w:hint="eastAsia" w:eastAsia="宋体"/>
          <w:sz w:val="30"/>
          <w:szCs w:val="30"/>
          <w:lang w:eastAsia="zh-CN"/>
        </w:rPr>
        <w:t>事实上，祂有几个名字，每一个都让我们得以一窥祂神圣本性的某个属性（例如，伊勒、伊罗欣、耶和华、阿多乃等）。</w:t>
      </w:r>
    </w:p>
    <w:p w14:paraId="5F5DDE56">
      <w:pPr>
        <w:tabs>
          <w:tab w:val="left" w:pos="1961"/>
        </w:tabs>
        <w:bidi w:val="0"/>
        <w:jc w:val="left"/>
        <w:rPr>
          <w:rFonts w:hint="eastAsia" w:eastAsia="宋体"/>
          <w:sz w:val="30"/>
          <w:szCs w:val="30"/>
          <w:lang w:eastAsia="zh-CN"/>
        </w:rPr>
      </w:pPr>
    </w:p>
    <w:p w14:paraId="4120DE85">
      <w:pPr>
        <w:tabs>
          <w:tab w:val="left" w:pos="1961"/>
        </w:tabs>
        <w:bidi w:val="0"/>
        <w:jc w:val="left"/>
        <w:rPr>
          <w:rFonts w:hint="eastAsia" w:eastAsia="宋体"/>
          <w:sz w:val="30"/>
          <w:szCs w:val="30"/>
          <w:lang w:eastAsia="zh-CN"/>
        </w:rPr>
      </w:pPr>
      <w:r>
        <w:rPr>
          <w:rFonts w:hint="eastAsia" w:eastAsia="宋体"/>
          <w:sz w:val="30"/>
          <w:szCs w:val="30"/>
          <w:lang w:eastAsia="zh-CN"/>
        </w:rPr>
        <w:t>Very importantly, in manifold ways God is like the human persons that he created specially in his own image and likeness: both possess self-consciousness, intelligence, imagination, emotion, will, conscience, creativity, gender, and more.2</w:t>
      </w:r>
    </w:p>
    <w:p w14:paraId="5E5A7CD8">
      <w:pPr>
        <w:tabs>
          <w:tab w:val="left" w:pos="1961"/>
        </w:tabs>
        <w:bidi w:val="0"/>
        <w:jc w:val="left"/>
        <w:rPr>
          <w:rFonts w:hint="eastAsia" w:eastAsia="宋体"/>
          <w:sz w:val="30"/>
          <w:szCs w:val="30"/>
          <w:lang w:eastAsia="zh-CN"/>
        </w:rPr>
      </w:pPr>
      <w:r>
        <w:rPr>
          <w:rFonts w:hint="eastAsia" w:eastAsia="宋体"/>
          <w:sz w:val="30"/>
          <w:szCs w:val="30"/>
          <w:lang w:eastAsia="zh-CN"/>
        </w:rPr>
        <w:t>非常重要的是，在许多方面，上帝都像祂照着自己的形象和样式特别创造的人类位格：两者都拥有自我意识、智力、想象力、情感、意志、良知、创造力、性别等等。2</w:t>
      </w:r>
    </w:p>
    <w:p w14:paraId="553BF95B">
      <w:pPr>
        <w:tabs>
          <w:tab w:val="left" w:pos="1961"/>
        </w:tabs>
        <w:bidi w:val="0"/>
        <w:jc w:val="left"/>
        <w:rPr>
          <w:rFonts w:hint="eastAsia" w:eastAsia="宋体"/>
          <w:sz w:val="30"/>
          <w:szCs w:val="30"/>
          <w:lang w:eastAsia="zh-CN"/>
        </w:rPr>
      </w:pPr>
    </w:p>
    <w:p w14:paraId="1C7D5308">
      <w:pPr>
        <w:tabs>
          <w:tab w:val="left" w:pos="1961"/>
        </w:tabs>
        <w:bidi w:val="0"/>
        <w:jc w:val="left"/>
        <w:rPr>
          <w:rFonts w:hint="eastAsia" w:eastAsia="宋体"/>
          <w:sz w:val="30"/>
          <w:szCs w:val="30"/>
          <w:lang w:eastAsia="zh-CN"/>
        </w:rPr>
      </w:pPr>
      <w:r>
        <w:rPr>
          <w:rFonts w:hint="eastAsia" w:eastAsia="宋体"/>
          <w:sz w:val="30"/>
          <w:szCs w:val="30"/>
          <w:lang w:eastAsia="zh-CN"/>
        </w:rPr>
        <w:t>Such attributes are on display throughout the OT, where we meet an intensely personal god who sees, plans, acts, reacts, and speaks in history.</w:t>
      </w:r>
    </w:p>
    <w:p w14:paraId="15131907">
      <w:pPr>
        <w:tabs>
          <w:tab w:val="left" w:pos="1961"/>
        </w:tabs>
        <w:bidi w:val="0"/>
        <w:jc w:val="left"/>
        <w:rPr>
          <w:rFonts w:hint="eastAsia" w:eastAsia="宋体"/>
          <w:sz w:val="30"/>
          <w:szCs w:val="30"/>
          <w:lang w:eastAsia="zh-CN"/>
        </w:rPr>
      </w:pPr>
      <w:r>
        <w:rPr>
          <w:rFonts w:hint="eastAsia" w:eastAsia="宋体"/>
          <w:sz w:val="30"/>
          <w:szCs w:val="30"/>
          <w:lang w:eastAsia="zh-CN"/>
        </w:rPr>
        <w:t>这些属性在整个旧约中都有展示，在那里我们遇到一位极具位格的上帝，祂在历史中观看、计划、行动、回应和说话。</w:t>
      </w:r>
    </w:p>
    <w:p w14:paraId="26E8C3E7">
      <w:pPr>
        <w:tabs>
          <w:tab w:val="left" w:pos="1961"/>
        </w:tabs>
        <w:bidi w:val="0"/>
        <w:jc w:val="left"/>
        <w:rPr>
          <w:rFonts w:hint="eastAsia" w:eastAsia="宋体"/>
          <w:sz w:val="30"/>
          <w:szCs w:val="30"/>
          <w:lang w:eastAsia="zh-CN"/>
        </w:rPr>
      </w:pPr>
    </w:p>
    <w:p w14:paraId="3D7A5984">
      <w:pPr>
        <w:tabs>
          <w:tab w:val="left" w:pos="1961"/>
        </w:tabs>
        <w:bidi w:val="0"/>
        <w:jc w:val="left"/>
        <w:rPr>
          <w:rFonts w:hint="eastAsia" w:eastAsia="宋体"/>
          <w:sz w:val="30"/>
          <w:szCs w:val="30"/>
          <w:lang w:eastAsia="zh-CN"/>
        </w:rPr>
      </w:pPr>
      <w:r>
        <w:rPr>
          <w:rFonts w:hint="eastAsia" w:eastAsia="宋体"/>
          <w:sz w:val="30"/>
          <w:szCs w:val="30"/>
          <w:lang w:eastAsia="zh-CN"/>
        </w:rPr>
        <w:t>Seekers should not fail to grasp the significance of this: God has made men like him, so that they may relate to him.</w:t>
      </w:r>
    </w:p>
    <w:p w14:paraId="034ECFE0">
      <w:pPr>
        <w:tabs>
          <w:tab w:val="left" w:pos="1961"/>
        </w:tabs>
        <w:bidi w:val="0"/>
        <w:jc w:val="left"/>
        <w:rPr>
          <w:rFonts w:hint="eastAsia" w:eastAsia="宋体"/>
          <w:sz w:val="30"/>
          <w:szCs w:val="30"/>
          <w:lang w:eastAsia="zh-CN"/>
        </w:rPr>
      </w:pPr>
      <w:r>
        <w:rPr>
          <w:rFonts w:hint="eastAsia" w:eastAsia="宋体"/>
          <w:sz w:val="30"/>
          <w:szCs w:val="30"/>
          <w:lang w:eastAsia="zh-CN"/>
        </w:rPr>
        <w:t>寻求者不应忽略这一点的重要性：上帝造人像祂，为要使他们能与祂建立关系。</w:t>
      </w:r>
    </w:p>
    <w:p w14:paraId="259632CD">
      <w:pPr>
        <w:tabs>
          <w:tab w:val="left" w:pos="1961"/>
        </w:tabs>
        <w:bidi w:val="0"/>
        <w:jc w:val="left"/>
        <w:rPr>
          <w:rFonts w:hint="eastAsia" w:eastAsia="宋体"/>
          <w:sz w:val="30"/>
          <w:szCs w:val="30"/>
          <w:lang w:eastAsia="zh-CN"/>
        </w:rPr>
      </w:pPr>
    </w:p>
    <w:p w14:paraId="463EED50">
      <w:pPr>
        <w:tabs>
          <w:tab w:val="left" w:pos="1961"/>
        </w:tabs>
        <w:bidi w:val="0"/>
        <w:jc w:val="left"/>
        <w:rPr>
          <w:rFonts w:hint="eastAsia" w:eastAsia="宋体"/>
          <w:sz w:val="30"/>
          <w:szCs w:val="30"/>
          <w:lang w:eastAsia="zh-CN"/>
        </w:rPr>
      </w:pPr>
      <w:r>
        <w:rPr>
          <w:rFonts w:hint="eastAsia" w:eastAsia="宋体"/>
          <w:sz w:val="30"/>
          <w:szCs w:val="30"/>
          <w:lang w:eastAsia="zh-CN"/>
        </w:rPr>
        <w:t>His desire is for intimate personal relationship with human and angelic persons: mind to mind, heart to heart, face to face (Gen. 18:19, Ex. 33:11).</w:t>
      </w:r>
    </w:p>
    <w:p w14:paraId="5D89F972">
      <w:pPr>
        <w:tabs>
          <w:tab w:val="left" w:pos="1961"/>
        </w:tabs>
        <w:bidi w:val="0"/>
        <w:jc w:val="left"/>
        <w:rPr>
          <w:rFonts w:hint="eastAsia" w:eastAsia="宋体"/>
          <w:sz w:val="30"/>
          <w:szCs w:val="30"/>
          <w:lang w:eastAsia="zh-CN"/>
        </w:rPr>
      </w:pPr>
      <w:r>
        <w:rPr>
          <w:rFonts w:hint="eastAsia" w:eastAsia="宋体"/>
          <w:sz w:val="30"/>
          <w:szCs w:val="30"/>
          <w:lang w:eastAsia="zh-CN"/>
        </w:rPr>
        <w:t>祂的愿望是与人类和天使位格建立亲密的个人关系：意念对意念，心灵对心灵，面对面（创世记 18:19, 出埃及记 33:11）。</w:t>
      </w:r>
    </w:p>
    <w:p w14:paraId="059B4DA1">
      <w:pPr>
        <w:tabs>
          <w:tab w:val="left" w:pos="1961"/>
        </w:tabs>
        <w:bidi w:val="0"/>
        <w:jc w:val="left"/>
        <w:rPr>
          <w:rFonts w:hint="eastAsia" w:eastAsia="宋体"/>
          <w:sz w:val="30"/>
          <w:szCs w:val="30"/>
          <w:lang w:eastAsia="zh-CN"/>
        </w:rPr>
      </w:pPr>
    </w:p>
    <w:p w14:paraId="4235F35F">
      <w:pPr>
        <w:tabs>
          <w:tab w:val="left" w:pos="1961"/>
        </w:tabs>
        <w:bidi w:val="0"/>
        <w:jc w:val="left"/>
        <w:rPr>
          <w:rFonts w:hint="eastAsia" w:eastAsia="宋体"/>
          <w:sz w:val="30"/>
          <w:szCs w:val="30"/>
          <w:lang w:eastAsia="zh-CN"/>
        </w:rPr>
      </w:pPr>
      <w:r>
        <w:rPr>
          <w:rFonts w:hint="eastAsia" w:eastAsia="宋体"/>
          <w:sz w:val="30"/>
          <w:szCs w:val="30"/>
          <w:lang w:eastAsia="zh-CN"/>
        </w:rPr>
        <w:t>God’s personhood is also seen in his moral perfections, or the various facets of his ethical holiness (Lev. 11:45, Isaiah 1:4, 5:24).</w:t>
      </w:r>
    </w:p>
    <w:p w14:paraId="73ACF51F">
      <w:pPr>
        <w:tabs>
          <w:tab w:val="left" w:pos="1961"/>
        </w:tabs>
        <w:bidi w:val="0"/>
        <w:jc w:val="left"/>
        <w:rPr>
          <w:rFonts w:hint="eastAsia" w:eastAsia="宋体"/>
          <w:sz w:val="30"/>
          <w:szCs w:val="30"/>
          <w:lang w:eastAsia="zh-CN"/>
        </w:rPr>
      </w:pPr>
      <w:r>
        <w:rPr>
          <w:rFonts w:hint="eastAsia" w:eastAsia="宋体"/>
          <w:sz w:val="30"/>
          <w:szCs w:val="30"/>
          <w:lang w:eastAsia="zh-CN"/>
        </w:rPr>
        <w:t>上帝的位格也体现在祂道德的完美上，或祂伦理圣洁的各个方面（利未记 11:45, 以赛亚书 1:4, 5:24）。</w:t>
      </w:r>
    </w:p>
    <w:p w14:paraId="22D54419">
      <w:pPr>
        <w:tabs>
          <w:tab w:val="left" w:pos="1961"/>
        </w:tabs>
        <w:bidi w:val="0"/>
        <w:jc w:val="left"/>
        <w:rPr>
          <w:rFonts w:hint="eastAsia" w:eastAsia="宋体"/>
          <w:sz w:val="30"/>
          <w:szCs w:val="30"/>
          <w:lang w:eastAsia="zh-CN"/>
        </w:rPr>
      </w:pPr>
    </w:p>
    <w:p w14:paraId="74C1EAE8">
      <w:pPr>
        <w:tabs>
          <w:tab w:val="left" w:pos="1961"/>
        </w:tabs>
        <w:bidi w:val="0"/>
        <w:jc w:val="left"/>
        <w:rPr>
          <w:rFonts w:hint="eastAsia" w:eastAsia="宋体"/>
          <w:sz w:val="30"/>
          <w:szCs w:val="30"/>
          <w:lang w:eastAsia="zh-CN"/>
        </w:rPr>
      </w:pPr>
      <w:r>
        <w:rPr>
          <w:rFonts w:hint="eastAsia" w:eastAsia="宋体"/>
          <w:sz w:val="30"/>
          <w:szCs w:val="30"/>
          <w:lang w:eastAsia="zh-CN"/>
        </w:rPr>
        <w:t>These include his righteousness (Deut. 32:4), goodness (Ex. 33:19; Ps. 27:13, Mt. 19:17), and “loving-kindness,” the latter being a special covenant-love that he graciously bestows upon his own people (Psalm 107:1, 145:9).</w:t>
      </w:r>
    </w:p>
    <w:p w14:paraId="47ECD112">
      <w:pPr>
        <w:tabs>
          <w:tab w:val="left" w:pos="1961"/>
        </w:tabs>
        <w:bidi w:val="0"/>
        <w:jc w:val="left"/>
        <w:rPr>
          <w:rFonts w:hint="eastAsia" w:eastAsia="宋体"/>
          <w:sz w:val="30"/>
          <w:szCs w:val="30"/>
          <w:lang w:eastAsia="zh-CN"/>
        </w:rPr>
      </w:pPr>
      <w:r>
        <w:rPr>
          <w:rFonts w:hint="eastAsia" w:eastAsia="宋体"/>
          <w:sz w:val="30"/>
          <w:szCs w:val="30"/>
          <w:lang w:eastAsia="zh-CN"/>
        </w:rPr>
        <w:t>这些包括祂的公义（申命记 32:4）、良善（出埃及记 33:19；诗篇 27:13, 马太福音 19:17），以及“慈爱”，后者是祂恩慈地赐予祂自己子民的一种特殊的立约之爱（诗篇 107:1, 145:9）。</w:t>
      </w:r>
    </w:p>
    <w:p w14:paraId="13400FF1">
      <w:pPr>
        <w:tabs>
          <w:tab w:val="left" w:pos="1961"/>
        </w:tabs>
        <w:bidi w:val="0"/>
        <w:jc w:val="left"/>
        <w:rPr>
          <w:rFonts w:hint="eastAsia" w:eastAsia="宋体"/>
          <w:sz w:val="30"/>
          <w:szCs w:val="30"/>
          <w:lang w:eastAsia="zh-CN"/>
        </w:rPr>
      </w:pPr>
    </w:p>
    <w:p w14:paraId="4C9CF426">
      <w:pPr>
        <w:tabs>
          <w:tab w:val="left" w:pos="1961"/>
        </w:tabs>
        <w:bidi w:val="0"/>
        <w:jc w:val="left"/>
        <w:rPr>
          <w:rFonts w:hint="eastAsia" w:eastAsia="宋体"/>
          <w:sz w:val="30"/>
          <w:szCs w:val="30"/>
          <w:lang w:eastAsia="zh-CN"/>
        </w:rPr>
      </w:pPr>
      <w:r>
        <w:rPr>
          <w:rFonts w:hint="eastAsia" w:eastAsia="宋体"/>
          <w:sz w:val="30"/>
          <w:szCs w:val="30"/>
          <w:lang w:eastAsia="zh-CN"/>
        </w:rPr>
        <w:t>Such attributes govern the interactions of a sovereign creator with his human creatures, who therefore find him to be truthful, faithful, patient, jealous, zealous, angry, indignant, just, compassionate, pitiful, merciful, tender, kind, humble, and more.</w:t>
      </w:r>
    </w:p>
    <w:p w14:paraId="3E2CC5ED">
      <w:pPr>
        <w:tabs>
          <w:tab w:val="left" w:pos="1961"/>
        </w:tabs>
        <w:bidi w:val="0"/>
        <w:jc w:val="left"/>
        <w:rPr>
          <w:rFonts w:hint="eastAsia" w:eastAsia="宋体"/>
          <w:sz w:val="30"/>
          <w:szCs w:val="30"/>
          <w:lang w:eastAsia="zh-CN"/>
        </w:rPr>
      </w:pPr>
      <w:r>
        <w:rPr>
          <w:rFonts w:hint="eastAsia" w:eastAsia="宋体"/>
          <w:sz w:val="30"/>
          <w:szCs w:val="30"/>
          <w:lang w:eastAsia="zh-CN"/>
        </w:rPr>
        <w:t>这些属性支配着一位至高主权的创造主与祂所造的人类之间的互动，因此人们发现祂是信实的、守约的、忍耐的、忌邪的、热忱的、愤怒的、愤慨的、公正的、有同情心的、怜恤的、仁慈的、温柔的、和善的、谦卑的等等。</w:t>
      </w:r>
    </w:p>
    <w:p w14:paraId="5D4DB76E">
      <w:pPr>
        <w:tabs>
          <w:tab w:val="left" w:pos="1961"/>
        </w:tabs>
        <w:bidi w:val="0"/>
        <w:jc w:val="left"/>
        <w:rPr>
          <w:rFonts w:hint="eastAsia" w:eastAsia="宋体"/>
          <w:sz w:val="30"/>
          <w:szCs w:val="30"/>
          <w:lang w:eastAsia="zh-CN"/>
        </w:rPr>
      </w:pPr>
    </w:p>
    <w:p w14:paraId="1013A756">
      <w:pPr>
        <w:tabs>
          <w:tab w:val="left" w:pos="1961"/>
        </w:tabs>
        <w:bidi w:val="0"/>
        <w:jc w:val="left"/>
        <w:rPr>
          <w:rFonts w:hint="eastAsia" w:eastAsia="宋体"/>
          <w:sz w:val="30"/>
          <w:szCs w:val="30"/>
          <w:lang w:eastAsia="zh-CN"/>
        </w:rPr>
      </w:pPr>
      <w:r>
        <w:rPr>
          <w:rFonts w:hint="eastAsia" w:eastAsia="宋体"/>
          <w:sz w:val="30"/>
          <w:szCs w:val="30"/>
          <w:lang w:eastAsia="zh-CN"/>
        </w:rPr>
        <w:t>In the gospels, Jesus ascribes many of these moral perfections to his Father (Mt. 5:44-45, 19:17, John 3:16, 17:11, 17, 25, etc.).</w:t>
      </w:r>
    </w:p>
    <w:p w14:paraId="08F5859D">
      <w:pPr>
        <w:tabs>
          <w:tab w:val="left" w:pos="1961"/>
        </w:tabs>
        <w:bidi w:val="0"/>
        <w:jc w:val="left"/>
        <w:rPr>
          <w:rFonts w:hint="eastAsia" w:eastAsia="宋体"/>
          <w:sz w:val="30"/>
          <w:szCs w:val="30"/>
          <w:lang w:eastAsia="zh-CN"/>
        </w:rPr>
      </w:pPr>
      <w:r>
        <w:rPr>
          <w:rFonts w:hint="eastAsia" w:eastAsia="宋体"/>
          <w:sz w:val="30"/>
          <w:szCs w:val="30"/>
          <w:lang w:eastAsia="zh-CN"/>
        </w:rPr>
        <w:t>在福音书中，耶稣将许多这些道德上的完美归于祂的父（马太福音 5:44-45, 19:17, 约翰福音 3:16, 17:11, 17, 25等）。</w:t>
      </w:r>
    </w:p>
    <w:p w14:paraId="4E0A8A85">
      <w:pPr>
        <w:tabs>
          <w:tab w:val="left" w:pos="1961"/>
        </w:tabs>
        <w:bidi w:val="0"/>
        <w:jc w:val="left"/>
        <w:rPr>
          <w:rFonts w:hint="eastAsia" w:eastAsia="宋体"/>
          <w:sz w:val="30"/>
          <w:szCs w:val="30"/>
          <w:lang w:eastAsia="zh-CN"/>
        </w:rPr>
      </w:pPr>
    </w:p>
    <w:p w14:paraId="43C79022">
      <w:pPr>
        <w:tabs>
          <w:tab w:val="left" w:pos="1961"/>
        </w:tabs>
        <w:bidi w:val="0"/>
        <w:jc w:val="left"/>
        <w:rPr>
          <w:rFonts w:hint="eastAsia" w:eastAsia="宋体"/>
          <w:sz w:val="30"/>
          <w:szCs w:val="30"/>
          <w:lang w:eastAsia="zh-CN"/>
        </w:rPr>
      </w:pPr>
      <w:r>
        <w:rPr>
          <w:rFonts w:hint="eastAsia" w:eastAsia="宋体"/>
          <w:sz w:val="30"/>
          <w:szCs w:val="30"/>
          <w:lang w:eastAsia="zh-CN"/>
        </w:rPr>
        <w:t>Jesus’ disciples, awed by the beauty of their Master’s own character, frequently ascribe them to him (John 1:14, Heb. 7:26, 1 Pet. 1:9).</w:t>
      </w:r>
    </w:p>
    <w:p w14:paraId="3A7F123A">
      <w:pPr>
        <w:tabs>
          <w:tab w:val="left" w:pos="1961"/>
        </w:tabs>
        <w:bidi w:val="0"/>
        <w:jc w:val="left"/>
        <w:rPr>
          <w:rFonts w:hint="eastAsia" w:eastAsia="宋体"/>
          <w:sz w:val="30"/>
          <w:szCs w:val="30"/>
          <w:lang w:eastAsia="zh-CN"/>
        </w:rPr>
      </w:pPr>
      <w:r>
        <w:rPr>
          <w:rFonts w:hint="eastAsia" w:eastAsia="宋体"/>
          <w:sz w:val="30"/>
          <w:szCs w:val="30"/>
          <w:lang w:eastAsia="zh-CN"/>
        </w:rPr>
        <w:t>耶稣的门徒们，因他们夫子品格之美而敬畏，也常常将这些属性归于祂（约翰福音 1:14, 希伯来书 7:26, 彼得前书 1:9）。</w:t>
      </w:r>
    </w:p>
    <w:p w14:paraId="6A922EE5">
      <w:pPr>
        <w:tabs>
          <w:tab w:val="left" w:pos="1961"/>
        </w:tabs>
        <w:bidi w:val="0"/>
        <w:jc w:val="left"/>
        <w:rPr>
          <w:rFonts w:hint="eastAsia" w:eastAsia="宋体"/>
          <w:sz w:val="30"/>
          <w:szCs w:val="30"/>
          <w:lang w:eastAsia="zh-CN"/>
        </w:rPr>
      </w:pPr>
    </w:p>
    <w:p w14:paraId="53E39447">
      <w:pPr>
        <w:tabs>
          <w:tab w:val="left" w:pos="1961"/>
        </w:tabs>
        <w:bidi w:val="0"/>
        <w:jc w:val="left"/>
        <w:rPr>
          <w:rFonts w:hint="eastAsia" w:eastAsia="宋体"/>
          <w:sz w:val="30"/>
          <w:szCs w:val="30"/>
          <w:lang w:eastAsia="zh-CN"/>
        </w:rPr>
      </w:pPr>
      <w:r>
        <w:rPr>
          <w:rFonts w:hint="eastAsia" w:eastAsia="宋体"/>
          <w:sz w:val="30"/>
          <w:szCs w:val="30"/>
          <w:lang w:eastAsia="zh-CN"/>
        </w:rPr>
        <w:t>Thirdly, God is infinite.</w:t>
      </w:r>
    </w:p>
    <w:p w14:paraId="14ABFABD">
      <w:pPr>
        <w:tabs>
          <w:tab w:val="left" w:pos="1961"/>
        </w:tabs>
        <w:bidi w:val="0"/>
        <w:jc w:val="left"/>
        <w:rPr>
          <w:rFonts w:hint="eastAsia" w:eastAsia="宋体"/>
          <w:sz w:val="30"/>
          <w:szCs w:val="30"/>
          <w:lang w:eastAsia="zh-CN"/>
        </w:rPr>
      </w:pPr>
      <w:r>
        <w:rPr>
          <w:rFonts w:hint="eastAsia" w:eastAsia="宋体"/>
          <w:sz w:val="30"/>
          <w:szCs w:val="30"/>
          <w:lang w:eastAsia="zh-CN"/>
        </w:rPr>
        <w:t>第三，上帝是无限的。</w:t>
      </w:r>
    </w:p>
    <w:p w14:paraId="165D9EC1">
      <w:pPr>
        <w:tabs>
          <w:tab w:val="left" w:pos="1961"/>
        </w:tabs>
        <w:bidi w:val="0"/>
        <w:jc w:val="left"/>
        <w:rPr>
          <w:rFonts w:hint="eastAsia" w:eastAsia="宋体"/>
          <w:sz w:val="30"/>
          <w:szCs w:val="30"/>
          <w:lang w:eastAsia="zh-CN"/>
        </w:rPr>
      </w:pPr>
    </w:p>
    <w:p w14:paraId="36FEE59E">
      <w:pPr>
        <w:tabs>
          <w:tab w:val="left" w:pos="1961"/>
        </w:tabs>
        <w:bidi w:val="0"/>
        <w:jc w:val="left"/>
        <w:rPr>
          <w:rFonts w:hint="eastAsia" w:eastAsia="宋体"/>
          <w:sz w:val="30"/>
          <w:szCs w:val="30"/>
          <w:lang w:eastAsia="zh-CN"/>
        </w:rPr>
      </w:pPr>
      <w:r>
        <w:rPr>
          <w:rFonts w:hint="eastAsia" w:eastAsia="宋体"/>
          <w:sz w:val="30"/>
          <w:szCs w:val="30"/>
          <w:lang w:eastAsia="zh-CN"/>
        </w:rPr>
        <w:t>This means that he is limited by nothing except the requirements of his own nature.</w:t>
      </w:r>
    </w:p>
    <w:p w14:paraId="79F8F961">
      <w:pPr>
        <w:tabs>
          <w:tab w:val="left" w:pos="1961"/>
        </w:tabs>
        <w:bidi w:val="0"/>
        <w:jc w:val="left"/>
        <w:rPr>
          <w:rFonts w:hint="eastAsia" w:eastAsia="宋体"/>
          <w:sz w:val="30"/>
          <w:szCs w:val="30"/>
          <w:lang w:eastAsia="zh-CN"/>
        </w:rPr>
      </w:pPr>
      <w:r>
        <w:rPr>
          <w:rFonts w:hint="eastAsia" w:eastAsia="宋体"/>
          <w:sz w:val="30"/>
          <w:szCs w:val="30"/>
          <w:lang w:eastAsia="zh-CN"/>
        </w:rPr>
        <w:t>这意味着祂不受任何限制，惟受祂自己本性的要求所限。</w:t>
      </w:r>
    </w:p>
    <w:p w14:paraId="7639BDA1">
      <w:pPr>
        <w:tabs>
          <w:tab w:val="left" w:pos="1961"/>
        </w:tabs>
        <w:bidi w:val="0"/>
        <w:jc w:val="left"/>
        <w:rPr>
          <w:rFonts w:hint="eastAsia" w:eastAsia="宋体"/>
          <w:sz w:val="30"/>
          <w:szCs w:val="30"/>
          <w:lang w:eastAsia="zh-CN"/>
        </w:rPr>
      </w:pPr>
    </w:p>
    <w:p w14:paraId="75298521">
      <w:pPr>
        <w:tabs>
          <w:tab w:val="left" w:pos="1961"/>
        </w:tabs>
        <w:bidi w:val="0"/>
        <w:jc w:val="left"/>
        <w:rPr>
          <w:rFonts w:hint="eastAsia" w:eastAsia="宋体"/>
          <w:sz w:val="30"/>
          <w:szCs w:val="30"/>
          <w:lang w:eastAsia="zh-CN"/>
        </w:rPr>
      </w:pPr>
      <w:r>
        <w:rPr>
          <w:rFonts w:hint="eastAsia" w:eastAsia="宋体"/>
          <w:sz w:val="30"/>
          <w:szCs w:val="30"/>
          <w:lang w:eastAsia="zh-CN"/>
        </w:rPr>
        <w:t>God’s infinity is especially visible in what theologians have called his “incommunicable attributes.”</w:t>
      </w:r>
    </w:p>
    <w:p w14:paraId="6C91658E">
      <w:pPr>
        <w:tabs>
          <w:tab w:val="left" w:pos="1961"/>
        </w:tabs>
        <w:bidi w:val="0"/>
        <w:jc w:val="left"/>
        <w:rPr>
          <w:rFonts w:hint="eastAsia" w:eastAsia="宋体"/>
          <w:sz w:val="30"/>
          <w:szCs w:val="30"/>
          <w:lang w:eastAsia="zh-CN"/>
        </w:rPr>
      </w:pPr>
      <w:r>
        <w:rPr>
          <w:rFonts w:hint="eastAsia" w:eastAsia="宋体"/>
          <w:sz w:val="30"/>
          <w:szCs w:val="30"/>
          <w:lang w:eastAsia="zh-CN"/>
        </w:rPr>
        <w:t>上帝的无限性尤其体现在神学家所称的祂“不可传递的属性”上。</w:t>
      </w:r>
    </w:p>
    <w:p w14:paraId="47FFE995">
      <w:pPr>
        <w:tabs>
          <w:tab w:val="left" w:pos="1961"/>
        </w:tabs>
        <w:bidi w:val="0"/>
        <w:jc w:val="left"/>
        <w:rPr>
          <w:rFonts w:hint="eastAsia" w:eastAsia="宋体"/>
          <w:sz w:val="30"/>
          <w:szCs w:val="30"/>
          <w:lang w:eastAsia="zh-CN"/>
        </w:rPr>
      </w:pPr>
    </w:p>
    <w:p w14:paraId="5FFF6E38">
      <w:pPr>
        <w:tabs>
          <w:tab w:val="left" w:pos="1961"/>
        </w:tabs>
        <w:bidi w:val="0"/>
        <w:jc w:val="left"/>
        <w:rPr>
          <w:rFonts w:hint="eastAsia" w:eastAsia="宋体"/>
          <w:sz w:val="30"/>
          <w:szCs w:val="30"/>
          <w:lang w:eastAsia="zh-CN"/>
        </w:rPr>
      </w:pPr>
      <w:r>
        <w:rPr>
          <w:rFonts w:hint="eastAsia" w:eastAsia="宋体"/>
          <w:sz w:val="30"/>
          <w:szCs w:val="30"/>
          <w:lang w:eastAsia="zh-CN"/>
        </w:rPr>
        <w:t>These are attributes that he cannot and therefore will not pass along to his finite creatures.</w:t>
      </w:r>
    </w:p>
    <w:p w14:paraId="3567FAE6">
      <w:pPr>
        <w:tabs>
          <w:tab w:val="left" w:pos="1961"/>
        </w:tabs>
        <w:bidi w:val="0"/>
        <w:jc w:val="left"/>
        <w:rPr>
          <w:rFonts w:hint="eastAsia" w:eastAsia="宋体"/>
          <w:sz w:val="30"/>
          <w:szCs w:val="30"/>
          <w:lang w:eastAsia="zh-CN"/>
        </w:rPr>
      </w:pPr>
      <w:r>
        <w:rPr>
          <w:rFonts w:hint="eastAsia" w:eastAsia="宋体"/>
          <w:sz w:val="30"/>
          <w:szCs w:val="30"/>
          <w:lang w:eastAsia="zh-CN"/>
        </w:rPr>
        <w:t>这些是祂不能，因此也不会传递给祂有限的受造物的属性。</w:t>
      </w:r>
    </w:p>
    <w:p w14:paraId="63A4232F">
      <w:pPr>
        <w:tabs>
          <w:tab w:val="left" w:pos="1961"/>
        </w:tabs>
        <w:bidi w:val="0"/>
        <w:jc w:val="left"/>
        <w:rPr>
          <w:rFonts w:hint="eastAsia" w:eastAsia="宋体"/>
          <w:sz w:val="30"/>
          <w:szCs w:val="30"/>
          <w:lang w:eastAsia="zh-CN"/>
        </w:rPr>
      </w:pPr>
    </w:p>
    <w:p w14:paraId="72CFFDAF">
      <w:pPr>
        <w:tabs>
          <w:tab w:val="left" w:pos="1961"/>
        </w:tabs>
        <w:bidi w:val="0"/>
        <w:jc w:val="left"/>
        <w:rPr>
          <w:rFonts w:hint="eastAsia" w:eastAsia="宋体"/>
          <w:sz w:val="30"/>
          <w:szCs w:val="30"/>
          <w:lang w:eastAsia="zh-CN"/>
        </w:rPr>
      </w:pPr>
      <w:r>
        <w:rPr>
          <w:rFonts w:hint="eastAsia" w:eastAsia="宋体"/>
          <w:sz w:val="30"/>
          <w:szCs w:val="30"/>
          <w:lang w:eastAsia="zh-CN"/>
        </w:rPr>
        <w:t>They include:</w:t>
      </w:r>
    </w:p>
    <w:p w14:paraId="5963D33A">
      <w:pPr>
        <w:tabs>
          <w:tab w:val="left" w:pos="1961"/>
        </w:tabs>
        <w:bidi w:val="0"/>
        <w:jc w:val="left"/>
        <w:rPr>
          <w:rFonts w:hint="eastAsia" w:eastAsia="宋体"/>
          <w:sz w:val="30"/>
          <w:szCs w:val="30"/>
          <w:lang w:eastAsia="zh-CN"/>
        </w:rPr>
      </w:pPr>
      <w:r>
        <w:rPr>
          <w:rFonts w:hint="eastAsia" w:eastAsia="宋体"/>
          <w:sz w:val="30"/>
          <w:szCs w:val="30"/>
          <w:lang w:eastAsia="zh-CN"/>
        </w:rPr>
        <w:t>它们包括：</w:t>
      </w:r>
    </w:p>
    <w:p w14:paraId="49299B9B">
      <w:pPr>
        <w:tabs>
          <w:tab w:val="left" w:pos="1961"/>
        </w:tabs>
        <w:bidi w:val="0"/>
        <w:jc w:val="left"/>
        <w:rPr>
          <w:rFonts w:hint="eastAsia" w:eastAsia="宋体"/>
          <w:sz w:val="30"/>
          <w:szCs w:val="30"/>
          <w:lang w:eastAsia="zh-CN"/>
        </w:rPr>
      </w:pPr>
    </w:p>
    <w:p w14:paraId="683A7FC0">
      <w:pPr>
        <w:tabs>
          <w:tab w:val="left" w:pos="1961"/>
        </w:tabs>
        <w:bidi w:val="0"/>
        <w:jc w:val="left"/>
        <w:rPr>
          <w:rFonts w:hint="eastAsia" w:eastAsia="宋体"/>
          <w:sz w:val="30"/>
          <w:szCs w:val="30"/>
          <w:lang w:eastAsia="zh-CN"/>
        </w:rPr>
      </w:pPr>
      <w:r>
        <w:rPr>
          <w:rFonts w:hint="eastAsia" w:eastAsia="宋体"/>
          <w:sz w:val="30"/>
          <w:szCs w:val="30"/>
          <w:lang w:eastAsia="zh-CN"/>
        </w:rPr>
        <w:t>•His self-existence, or the fact that his existence is necessary and owed to none (Ex. 3:14, John 5:26, Acts 17:34).</w:t>
      </w:r>
    </w:p>
    <w:p w14:paraId="226F16B4">
      <w:pPr>
        <w:tabs>
          <w:tab w:val="left" w:pos="1961"/>
        </w:tabs>
        <w:bidi w:val="0"/>
        <w:jc w:val="left"/>
        <w:rPr>
          <w:rFonts w:hint="eastAsia" w:eastAsia="宋体"/>
          <w:sz w:val="30"/>
          <w:szCs w:val="30"/>
          <w:lang w:eastAsia="zh-CN"/>
        </w:rPr>
      </w:pPr>
      <w:r>
        <w:rPr>
          <w:rFonts w:hint="eastAsia" w:eastAsia="宋体"/>
          <w:sz w:val="30"/>
          <w:szCs w:val="30"/>
          <w:lang w:eastAsia="zh-CN"/>
        </w:rPr>
        <w:t>•祂的自有永有性，即祂的存在是必然的，不亏欠于任何存在的事实（出埃及记 3:14, 约翰福音 5:26, 使徒行传 17:34）。</w:t>
      </w:r>
    </w:p>
    <w:p w14:paraId="53A0ABCE">
      <w:pPr>
        <w:tabs>
          <w:tab w:val="left" w:pos="1961"/>
        </w:tabs>
        <w:bidi w:val="0"/>
        <w:jc w:val="left"/>
        <w:rPr>
          <w:rFonts w:hint="eastAsia" w:eastAsia="宋体"/>
          <w:sz w:val="30"/>
          <w:szCs w:val="30"/>
          <w:lang w:eastAsia="zh-CN"/>
        </w:rPr>
      </w:pPr>
    </w:p>
    <w:p w14:paraId="21E885B0">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his origin.</w:t>
      </w:r>
    </w:p>
    <w:p w14:paraId="09D29246">
      <w:pPr>
        <w:tabs>
          <w:tab w:val="left" w:pos="1961"/>
        </w:tabs>
        <w:bidi w:val="0"/>
        <w:jc w:val="left"/>
        <w:rPr>
          <w:rFonts w:hint="eastAsia" w:eastAsia="宋体"/>
          <w:sz w:val="30"/>
          <w:szCs w:val="30"/>
          <w:lang w:eastAsia="zh-CN"/>
        </w:rPr>
      </w:pPr>
      <w:r>
        <w:rPr>
          <w:rFonts w:hint="eastAsia" w:eastAsia="宋体"/>
          <w:sz w:val="30"/>
          <w:szCs w:val="30"/>
          <w:lang w:eastAsia="zh-CN"/>
        </w:rPr>
        <w:t>这是上帝就其起源而言的无限性。</w:t>
      </w:r>
    </w:p>
    <w:p w14:paraId="0F5A65E1">
      <w:pPr>
        <w:tabs>
          <w:tab w:val="left" w:pos="1961"/>
        </w:tabs>
        <w:bidi w:val="0"/>
        <w:jc w:val="left"/>
        <w:rPr>
          <w:rFonts w:hint="eastAsia" w:eastAsia="宋体"/>
          <w:sz w:val="30"/>
          <w:szCs w:val="30"/>
          <w:lang w:eastAsia="zh-CN"/>
        </w:rPr>
      </w:pPr>
    </w:p>
    <w:p w14:paraId="04335C0A">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His immutability, or the fact that he does not change in his nature, purposes, plans, or promises (Num. 23:19, Psalm 33:11, 107:25f, Isaiah 40:21-26, Malachi 3:6, James 1:17).3</w:t>
      </w:r>
    </w:p>
    <w:p w14:paraId="1177ED0C">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祂的不变性，即祂的本性、旨意、计划或应许永不改变的事实（民数记 23:19, 诗篇 33:11, 107:25及后文, 以赛亚书 40:21-26, 玛拉基书 3:6, 雅各书 1:17）。3</w:t>
      </w:r>
    </w:p>
    <w:p w14:paraId="50827198">
      <w:pPr>
        <w:tabs>
          <w:tab w:val="left" w:pos="1961"/>
        </w:tabs>
        <w:bidi w:val="0"/>
        <w:jc w:val="left"/>
        <w:rPr>
          <w:rFonts w:hint="eastAsia" w:eastAsia="宋体"/>
          <w:sz w:val="30"/>
          <w:szCs w:val="30"/>
          <w:lang w:eastAsia="zh-CN"/>
        </w:rPr>
      </w:pPr>
    </w:p>
    <w:p w14:paraId="1677FAD5">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his perfection or completeness.</w:t>
      </w:r>
    </w:p>
    <w:p w14:paraId="21E539C9">
      <w:pPr>
        <w:tabs>
          <w:tab w:val="left" w:pos="1961"/>
        </w:tabs>
        <w:bidi w:val="0"/>
        <w:jc w:val="left"/>
        <w:rPr>
          <w:rFonts w:hint="eastAsia" w:eastAsia="宋体"/>
          <w:sz w:val="30"/>
          <w:szCs w:val="30"/>
          <w:lang w:eastAsia="zh-CN"/>
        </w:rPr>
      </w:pPr>
      <w:r>
        <w:rPr>
          <w:rFonts w:hint="eastAsia" w:eastAsia="宋体"/>
          <w:sz w:val="30"/>
          <w:szCs w:val="30"/>
          <w:lang w:eastAsia="zh-CN"/>
        </w:rPr>
        <w:t>这是上帝就其完美性或完整性而言的无限性。</w:t>
      </w:r>
    </w:p>
    <w:p w14:paraId="31B1E255">
      <w:pPr>
        <w:tabs>
          <w:tab w:val="left" w:pos="1961"/>
        </w:tabs>
        <w:bidi w:val="0"/>
        <w:jc w:val="left"/>
        <w:rPr>
          <w:rFonts w:hint="eastAsia" w:eastAsia="宋体"/>
          <w:sz w:val="30"/>
          <w:szCs w:val="30"/>
          <w:lang w:eastAsia="zh-CN"/>
        </w:rPr>
      </w:pPr>
    </w:p>
    <w:p w14:paraId="18DBA269">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His eternity, or the fact that he is without beginning or end, but endures forever.</w:t>
      </w:r>
    </w:p>
    <w:p w14:paraId="4803D55C">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祂的永恒性，即祂无始无终，却存到永远的事实。</w:t>
      </w:r>
    </w:p>
    <w:p w14:paraId="3873FF21">
      <w:pPr>
        <w:tabs>
          <w:tab w:val="left" w:pos="1961"/>
        </w:tabs>
        <w:bidi w:val="0"/>
        <w:jc w:val="left"/>
        <w:rPr>
          <w:rFonts w:hint="eastAsia" w:eastAsia="宋体"/>
          <w:sz w:val="30"/>
          <w:szCs w:val="30"/>
          <w:lang w:eastAsia="zh-CN"/>
        </w:rPr>
      </w:pPr>
    </w:p>
    <w:p w14:paraId="50A880F4">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time (Gen. 1:1, Psalm 90:2, Isaiah 40:28, 57:15, John 8:58, 1 Tim. 1:17).</w:t>
      </w:r>
    </w:p>
    <w:p w14:paraId="101027E0">
      <w:pPr>
        <w:tabs>
          <w:tab w:val="left" w:pos="1961"/>
        </w:tabs>
        <w:bidi w:val="0"/>
        <w:jc w:val="left"/>
        <w:rPr>
          <w:rFonts w:hint="eastAsia" w:eastAsia="宋体"/>
          <w:sz w:val="30"/>
          <w:szCs w:val="30"/>
          <w:lang w:eastAsia="zh-CN"/>
        </w:rPr>
      </w:pPr>
      <w:r>
        <w:rPr>
          <w:rFonts w:hint="eastAsia" w:eastAsia="宋体"/>
          <w:sz w:val="30"/>
          <w:szCs w:val="30"/>
          <w:lang w:eastAsia="zh-CN"/>
        </w:rPr>
        <w:t>这是上帝就时间而言的无限性（创世记 1:1, 诗篇 90:2, 以赛亚书 40:28, 57:15, 约翰福音 8:58, 提摩太前书 1:17）。</w:t>
      </w:r>
    </w:p>
    <w:p w14:paraId="24DCF364">
      <w:pPr>
        <w:tabs>
          <w:tab w:val="left" w:pos="1961"/>
        </w:tabs>
        <w:bidi w:val="0"/>
        <w:jc w:val="left"/>
        <w:rPr>
          <w:rFonts w:hint="eastAsia" w:eastAsia="宋体"/>
          <w:sz w:val="30"/>
          <w:szCs w:val="30"/>
          <w:lang w:eastAsia="zh-CN"/>
        </w:rPr>
      </w:pPr>
    </w:p>
    <w:p w14:paraId="056DC27E">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His omnipresence, or the fact that there is no place where he is not, since all places, and all the things within them, are created and sustained by him.</w:t>
      </w:r>
    </w:p>
    <w:p w14:paraId="6CCE5A11">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祂的无所不在，即没有一处地方祂不在，因为所有地方及其中万物，都由祂创造和维系的事实。</w:t>
      </w:r>
    </w:p>
    <w:p w14:paraId="675473A2">
      <w:pPr>
        <w:tabs>
          <w:tab w:val="left" w:pos="1961"/>
        </w:tabs>
        <w:bidi w:val="0"/>
        <w:jc w:val="left"/>
        <w:rPr>
          <w:rFonts w:hint="eastAsia" w:eastAsia="宋体"/>
          <w:sz w:val="30"/>
          <w:szCs w:val="30"/>
          <w:lang w:eastAsia="zh-CN"/>
        </w:rPr>
      </w:pPr>
    </w:p>
    <w:p w14:paraId="3CD511E2">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space (Psalm 139:6-7, Isaiah 40:12ff, Jer. 23:23, Acts 17:24).</w:t>
      </w:r>
    </w:p>
    <w:p w14:paraId="020ED782">
      <w:pPr>
        <w:tabs>
          <w:tab w:val="left" w:pos="1961"/>
        </w:tabs>
        <w:bidi w:val="0"/>
        <w:jc w:val="left"/>
        <w:rPr>
          <w:rFonts w:hint="eastAsia" w:eastAsia="宋体"/>
          <w:sz w:val="30"/>
          <w:szCs w:val="30"/>
          <w:lang w:eastAsia="zh-CN"/>
        </w:rPr>
      </w:pPr>
      <w:r>
        <w:rPr>
          <w:rFonts w:hint="eastAsia" w:eastAsia="宋体"/>
          <w:sz w:val="30"/>
          <w:szCs w:val="30"/>
          <w:lang w:eastAsia="zh-CN"/>
        </w:rPr>
        <w:t>这是上帝就空间而言的无限性（诗篇 139:6-7, 以赛亚书 40:12及后文, 耶利米书 23:23, 使徒行传 17:24）。</w:t>
      </w:r>
    </w:p>
    <w:p w14:paraId="2665E357">
      <w:pPr>
        <w:tabs>
          <w:tab w:val="left" w:pos="1961"/>
        </w:tabs>
        <w:bidi w:val="0"/>
        <w:jc w:val="left"/>
        <w:rPr>
          <w:rFonts w:hint="eastAsia" w:eastAsia="宋体"/>
          <w:sz w:val="30"/>
          <w:szCs w:val="30"/>
          <w:lang w:eastAsia="zh-CN"/>
        </w:rPr>
      </w:pPr>
    </w:p>
    <w:p w14:paraId="1420CE15">
      <w:pPr>
        <w:tabs>
          <w:tab w:val="left" w:pos="1961"/>
        </w:tabs>
        <w:bidi w:val="0"/>
        <w:jc w:val="left"/>
        <w:rPr>
          <w:rFonts w:hint="eastAsia" w:eastAsia="宋体"/>
          <w:sz w:val="30"/>
          <w:szCs w:val="30"/>
          <w:lang w:eastAsia="zh-CN"/>
        </w:rPr>
      </w:pPr>
      <w:r>
        <w:rPr>
          <w:rFonts w:hint="eastAsia" w:eastAsia="宋体"/>
          <w:sz w:val="30"/>
          <w:szCs w:val="30"/>
          <w:lang w:eastAsia="zh-CN"/>
        </w:rPr>
        <w:t>•His omniscience, or the fact that he knows all things about himself, his creation, and what will happen or would happen under a given set of circumstances.</w:t>
      </w:r>
    </w:p>
    <w:p w14:paraId="34748BD6">
      <w:pPr>
        <w:tabs>
          <w:tab w:val="left" w:pos="1961"/>
        </w:tabs>
        <w:bidi w:val="0"/>
        <w:jc w:val="left"/>
        <w:rPr>
          <w:rFonts w:hint="eastAsia" w:eastAsia="宋体"/>
          <w:sz w:val="30"/>
          <w:szCs w:val="30"/>
          <w:lang w:eastAsia="zh-CN"/>
        </w:rPr>
      </w:pPr>
      <w:r>
        <w:rPr>
          <w:rFonts w:hint="eastAsia" w:eastAsia="宋体"/>
          <w:sz w:val="30"/>
          <w:szCs w:val="30"/>
          <w:lang w:eastAsia="zh-CN"/>
        </w:rPr>
        <w:t>•祂的无所不知，即祂知道关于祂自己、祂的创造物，以及在特定情况下将会发生或可能会发生的一切事。</w:t>
      </w:r>
    </w:p>
    <w:p w14:paraId="1F7E7115">
      <w:pPr>
        <w:tabs>
          <w:tab w:val="left" w:pos="1961"/>
        </w:tabs>
        <w:bidi w:val="0"/>
        <w:jc w:val="left"/>
        <w:rPr>
          <w:rFonts w:hint="eastAsia" w:eastAsia="宋体"/>
          <w:sz w:val="30"/>
          <w:szCs w:val="30"/>
          <w:lang w:eastAsia="zh-CN"/>
        </w:rPr>
      </w:pPr>
    </w:p>
    <w:p w14:paraId="04F3E9F5">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his knowledge (Psalm 33:13, 139:1-6, 147:5, Isaiah 41:21-29, Dan. 2:20-22, Mt.</w:t>
      </w:r>
    </w:p>
    <w:p w14:paraId="18BD4020">
      <w:pPr>
        <w:tabs>
          <w:tab w:val="left" w:pos="1961"/>
        </w:tabs>
        <w:bidi w:val="0"/>
        <w:jc w:val="left"/>
        <w:rPr>
          <w:rFonts w:hint="eastAsia" w:eastAsia="宋体"/>
          <w:sz w:val="30"/>
          <w:szCs w:val="30"/>
          <w:lang w:eastAsia="zh-CN"/>
        </w:rPr>
      </w:pPr>
      <w:r>
        <w:rPr>
          <w:rFonts w:hint="eastAsia" w:eastAsia="宋体"/>
          <w:sz w:val="30"/>
          <w:szCs w:val="30"/>
          <w:lang w:eastAsia="zh-CN"/>
        </w:rPr>
        <w:t>这是上帝就其知识而言的无限性（诗篇 33:13, 139:1-6, 147:5, 以赛亚书 41:21-29, 但以理书 2:20-22, 马太福音 6:8, 11:12, 10:30, 罗马书 11:33-36, 启示录 1:17-19）。4</w:t>
      </w:r>
    </w:p>
    <w:p w14:paraId="3B1ABCC5">
      <w:pPr>
        <w:tabs>
          <w:tab w:val="left" w:pos="1961"/>
        </w:tabs>
        <w:bidi w:val="0"/>
        <w:jc w:val="left"/>
        <w:rPr>
          <w:rFonts w:hint="eastAsia" w:eastAsia="宋体"/>
          <w:sz w:val="30"/>
          <w:szCs w:val="30"/>
          <w:lang w:eastAsia="zh-CN"/>
        </w:rPr>
      </w:pPr>
    </w:p>
    <w:p w14:paraId="15CFDB91">
      <w:pPr>
        <w:tabs>
          <w:tab w:val="left" w:pos="1961"/>
        </w:tabs>
        <w:bidi w:val="0"/>
        <w:jc w:val="left"/>
        <w:rPr>
          <w:rFonts w:hint="eastAsia" w:eastAsia="宋体"/>
          <w:sz w:val="30"/>
          <w:szCs w:val="30"/>
          <w:lang w:eastAsia="zh-CN"/>
        </w:rPr>
      </w:pPr>
      <w:r>
        <w:rPr>
          <w:rFonts w:hint="eastAsia" w:eastAsia="宋体"/>
          <w:sz w:val="30"/>
          <w:szCs w:val="30"/>
          <w:lang w:eastAsia="zh-CN"/>
        </w:rPr>
        <w:t>6:8, 11:12, 10:30, Rom. 11:33-36, Rev. 1:17-19).4</w:t>
      </w:r>
    </w:p>
    <w:p w14:paraId="4E3418CA">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His omnipotence, or the fact that all power belongs to him and ultimately comes from him; also, it includes the fact that nothing can hinder him from wielding his power except the demands of his own nature.</w:t>
      </w:r>
    </w:p>
    <w:p w14:paraId="014AB17F">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祂的全能性，即一切能力都属于祂，并最终来自祂的事实；此外，它还包括一个事实，即除了祂自己本性的要求外，没有什么能阻碍祂行使祂的能力。</w:t>
      </w:r>
    </w:p>
    <w:p w14:paraId="239AA1DE">
      <w:pPr>
        <w:tabs>
          <w:tab w:val="left" w:pos="1961"/>
        </w:tabs>
        <w:bidi w:val="0"/>
        <w:jc w:val="left"/>
        <w:rPr>
          <w:rFonts w:hint="eastAsia" w:eastAsia="宋体"/>
          <w:sz w:val="30"/>
          <w:szCs w:val="30"/>
          <w:lang w:eastAsia="zh-CN"/>
        </w:rPr>
      </w:pPr>
    </w:p>
    <w:p w14:paraId="0736FCE3">
      <w:pPr>
        <w:tabs>
          <w:tab w:val="left" w:pos="1961"/>
        </w:tabs>
        <w:bidi w:val="0"/>
        <w:jc w:val="left"/>
        <w:rPr>
          <w:rFonts w:hint="eastAsia" w:eastAsia="宋体"/>
          <w:sz w:val="30"/>
          <w:szCs w:val="30"/>
          <w:lang w:eastAsia="zh-CN"/>
        </w:rPr>
      </w:pPr>
      <w:r>
        <w:rPr>
          <w:rFonts w:hint="eastAsia" w:eastAsia="宋体"/>
          <w:sz w:val="30"/>
          <w:szCs w:val="30"/>
          <w:lang w:eastAsia="zh-CN"/>
        </w:rPr>
        <w:t>This is God’s infinity with respect to his ability to act (Gen. 17:1, Psalm 33:6-7, 62:11, 135:6, Jer. 10:12, 32:27, Mt. 19:26).5</w:t>
      </w:r>
    </w:p>
    <w:p w14:paraId="42CA53F4">
      <w:pPr>
        <w:tabs>
          <w:tab w:val="left" w:pos="1961"/>
        </w:tabs>
        <w:bidi w:val="0"/>
        <w:jc w:val="left"/>
        <w:rPr>
          <w:rFonts w:hint="eastAsia" w:eastAsia="宋体"/>
          <w:sz w:val="30"/>
          <w:szCs w:val="30"/>
          <w:lang w:eastAsia="zh-CN"/>
        </w:rPr>
      </w:pPr>
      <w:r>
        <w:rPr>
          <w:rFonts w:hint="eastAsia" w:eastAsia="宋体"/>
          <w:sz w:val="30"/>
          <w:szCs w:val="30"/>
          <w:lang w:eastAsia="zh-CN"/>
        </w:rPr>
        <w:t>这是上帝就其行动能力而言的无限性（创世记 17:1, 诗篇 33:6-7, 62:11, 135:6, 耶利米书 10:12, 32:27, 马太福音 19:26）。5</w:t>
      </w:r>
    </w:p>
    <w:p w14:paraId="4A581946">
      <w:pPr>
        <w:tabs>
          <w:tab w:val="left" w:pos="1961"/>
        </w:tabs>
        <w:bidi w:val="0"/>
        <w:jc w:val="left"/>
        <w:rPr>
          <w:rFonts w:hint="eastAsia" w:eastAsia="宋体"/>
          <w:sz w:val="30"/>
          <w:szCs w:val="30"/>
          <w:lang w:eastAsia="zh-CN"/>
        </w:rPr>
      </w:pPr>
    </w:p>
    <w:p w14:paraId="557BB4C7">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His unity, or the fact that, in virtue of all his other attributes, he is absolutely unique; that, being who he is, he alone is God (Deut. 6:4, 2 Sam. 7:22, Isaiah 40:25, 45:5-7,1 Tim. 2:5).</w:t>
      </w:r>
    </w:p>
    <w:p w14:paraId="0760570F">
      <w:pPr>
        <w:tabs>
          <w:tab w:val="left" w:pos="1961"/>
        </w:tabs>
        <w:bidi w:val="0"/>
        <w:jc w:val="left"/>
        <w:rPr>
          <w:rFonts w:hint="eastAsia" w:eastAsia="宋体"/>
          <w:sz w:val="30"/>
          <w:szCs w:val="30"/>
          <w:lang w:eastAsia="zh-CN"/>
        </w:rPr>
      </w:pPr>
      <w:r>
        <w:rPr>
          <w:rFonts w:hint="eastAsia" w:eastAsia="宋体"/>
          <w:sz w:val="30"/>
          <w:szCs w:val="30"/>
          <w:lang w:eastAsia="zh-CN"/>
        </w:rPr>
        <w:t>•</w:t>
      </w:r>
      <w:r>
        <w:rPr>
          <w:rFonts w:hint="eastAsia" w:eastAsia="宋体"/>
          <w:sz w:val="30"/>
          <w:szCs w:val="30"/>
          <w:lang w:eastAsia="zh-CN"/>
        </w:rPr>
        <w:tab/>
      </w:r>
      <w:r>
        <w:rPr>
          <w:rFonts w:hint="eastAsia" w:eastAsia="宋体"/>
          <w:sz w:val="30"/>
          <w:szCs w:val="30"/>
          <w:lang w:eastAsia="zh-CN"/>
        </w:rPr>
        <w:t>祂的独一性，即凭借祂所有其他的属性，祂是绝对独一的事实；即，因祂是其所是，唯有祂是上帝（申命记 6:4, 撒母耳记下 7:22, 以赛亚书 40:25, 45:5-7, 提摩太前书 2:5）。</w:t>
      </w:r>
    </w:p>
    <w:p w14:paraId="07F00EBC">
      <w:pPr>
        <w:tabs>
          <w:tab w:val="left" w:pos="1961"/>
        </w:tabs>
        <w:bidi w:val="0"/>
        <w:jc w:val="left"/>
        <w:rPr>
          <w:rFonts w:hint="eastAsia" w:eastAsia="宋体"/>
          <w:sz w:val="30"/>
          <w:szCs w:val="30"/>
          <w:lang w:eastAsia="zh-CN"/>
        </w:rPr>
      </w:pPr>
    </w:p>
    <w:p w14:paraId="5A15A7CE">
      <w:pPr>
        <w:tabs>
          <w:tab w:val="left" w:pos="1961"/>
        </w:tabs>
        <w:bidi w:val="0"/>
        <w:jc w:val="left"/>
        <w:rPr>
          <w:rFonts w:hint="eastAsia" w:eastAsia="宋体"/>
          <w:sz w:val="30"/>
          <w:szCs w:val="30"/>
          <w:lang w:eastAsia="zh-CN"/>
        </w:rPr>
      </w:pPr>
      <w:r>
        <w:rPr>
          <w:rFonts w:hint="eastAsia" w:eastAsia="宋体"/>
          <w:sz w:val="30"/>
          <w:szCs w:val="30"/>
          <w:lang w:eastAsia="zh-CN"/>
        </w:rPr>
        <w:t>Because God alone possesses these incommunicable attributes, he displays what theologians refer to as ontological holiness.</w:t>
      </w:r>
    </w:p>
    <w:p w14:paraId="304B7476">
      <w:pPr>
        <w:tabs>
          <w:tab w:val="left" w:pos="1961"/>
        </w:tabs>
        <w:bidi w:val="0"/>
        <w:jc w:val="left"/>
        <w:rPr>
          <w:rFonts w:hint="eastAsia" w:eastAsia="宋体"/>
          <w:sz w:val="30"/>
          <w:szCs w:val="30"/>
          <w:lang w:eastAsia="zh-CN"/>
        </w:rPr>
      </w:pPr>
      <w:r>
        <w:rPr>
          <w:rFonts w:hint="eastAsia" w:eastAsia="宋体"/>
          <w:sz w:val="30"/>
          <w:szCs w:val="30"/>
          <w:lang w:eastAsia="zh-CN"/>
        </w:rPr>
        <w:t>因为唯独上帝拥有这些不可传递的属性，祂彰显了神学家所说的本体上的圣洁。</w:t>
      </w:r>
    </w:p>
    <w:p w14:paraId="3A8098F4">
      <w:pPr>
        <w:tabs>
          <w:tab w:val="left" w:pos="1961"/>
        </w:tabs>
        <w:bidi w:val="0"/>
        <w:jc w:val="left"/>
        <w:rPr>
          <w:rFonts w:hint="eastAsia" w:eastAsia="宋体"/>
          <w:sz w:val="30"/>
          <w:szCs w:val="30"/>
          <w:lang w:eastAsia="zh-CN"/>
        </w:rPr>
      </w:pPr>
    </w:p>
    <w:p w14:paraId="1D3876B8">
      <w:pPr>
        <w:tabs>
          <w:tab w:val="left" w:pos="1961"/>
        </w:tabs>
        <w:bidi w:val="0"/>
        <w:jc w:val="left"/>
        <w:rPr>
          <w:rFonts w:hint="eastAsia" w:eastAsia="宋体"/>
          <w:sz w:val="30"/>
          <w:szCs w:val="30"/>
          <w:lang w:eastAsia="zh-CN"/>
        </w:rPr>
      </w:pPr>
      <w:r>
        <w:rPr>
          <w:rFonts w:hint="eastAsia" w:eastAsia="宋体"/>
          <w:sz w:val="30"/>
          <w:szCs w:val="30"/>
          <w:lang w:eastAsia="zh-CN"/>
        </w:rPr>
        <w:t>This means that because of his radically unique nature, God is “wholly other,” qualitatively different or set apart from his every creature.</w:t>
      </w:r>
    </w:p>
    <w:p w14:paraId="110F88CE">
      <w:pPr>
        <w:tabs>
          <w:tab w:val="left" w:pos="1961"/>
        </w:tabs>
        <w:bidi w:val="0"/>
        <w:jc w:val="left"/>
        <w:rPr>
          <w:rFonts w:hint="eastAsia" w:eastAsia="宋体"/>
          <w:sz w:val="30"/>
          <w:szCs w:val="30"/>
          <w:lang w:eastAsia="zh-CN"/>
        </w:rPr>
      </w:pPr>
      <w:r>
        <w:rPr>
          <w:rFonts w:hint="eastAsia" w:eastAsia="宋体"/>
          <w:sz w:val="30"/>
          <w:szCs w:val="30"/>
          <w:lang w:eastAsia="zh-CN"/>
        </w:rPr>
        <w:t>这意味着，由于祂全然独特的本性，上帝是“全然他者”，在性质上与祂的每一个受造物都不同或分别开来。</w:t>
      </w:r>
    </w:p>
    <w:p w14:paraId="63D51F2D">
      <w:pPr>
        <w:tabs>
          <w:tab w:val="left" w:pos="1961"/>
        </w:tabs>
        <w:bidi w:val="0"/>
        <w:jc w:val="left"/>
        <w:rPr>
          <w:rFonts w:hint="eastAsia" w:eastAsia="宋体"/>
          <w:sz w:val="30"/>
          <w:szCs w:val="30"/>
          <w:lang w:eastAsia="zh-CN"/>
        </w:rPr>
      </w:pPr>
    </w:p>
    <w:p w14:paraId="126521E2">
      <w:pPr>
        <w:tabs>
          <w:tab w:val="left" w:pos="1961"/>
        </w:tabs>
        <w:bidi w:val="0"/>
        <w:jc w:val="left"/>
        <w:rPr>
          <w:rFonts w:hint="eastAsia" w:eastAsia="宋体"/>
          <w:sz w:val="30"/>
          <w:szCs w:val="30"/>
          <w:lang w:eastAsia="zh-CN"/>
        </w:rPr>
      </w:pPr>
      <w:r>
        <w:rPr>
          <w:rFonts w:hint="eastAsia" w:eastAsia="宋体"/>
          <w:sz w:val="30"/>
          <w:szCs w:val="30"/>
          <w:lang w:eastAsia="zh-CN"/>
        </w:rPr>
        <w:t>With such holiness in mind, God therefore asks his people, “’To whom will you liken Me, that I should be his equal?’ says the Holy One” (Isaiah 40:25).</w:t>
      </w:r>
    </w:p>
    <w:p w14:paraId="30AB0360">
      <w:pPr>
        <w:tabs>
          <w:tab w:val="left" w:pos="1961"/>
        </w:tabs>
        <w:bidi w:val="0"/>
        <w:jc w:val="left"/>
        <w:rPr>
          <w:rFonts w:hint="eastAsia" w:eastAsia="宋体"/>
          <w:sz w:val="30"/>
          <w:szCs w:val="30"/>
          <w:lang w:eastAsia="zh-CN"/>
        </w:rPr>
      </w:pPr>
      <w:r>
        <w:rPr>
          <w:rFonts w:hint="eastAsia" w:eastAsia="宋体"/>
          <w:sz w:val="30"/>
          <w:szCs w:val="30"/>
          <w:lang w:eastAsia="zh-CN"/>
        </w:rPr>
        <w:t>心怀如此的圣洁，上帝因此问祂的子民：“那圣者说：‘你们将谁比我，叫祂与我相等呢？’”（以赛亚书 40:25）。</w:t>
      </w:r>
    </w:p>
    <w:p w14:paraId="0C6B06B8">
      <w:pPr>
        <w:tabs>
          <w:tab w:val="left" w:pos="1961"/>
        </w:tabs>
        <w:bidi w:val="0"/>
        <w:jc w:val="left"/>
        <w:rPr>
          <w:rFonts w:hint="eastAsia" w:eastAsia="宋体"/>
          <w:sz w:val="30"/>
          <w:szCs w:val="30"/>
          <w:lang w:eastAsia="zh-CN"/>
        </w:rPr>
      </w:pPr>
    </w:p>
    <w:p w14:paraId="7E8AB643">
      <w:pPr>
        <w:tabs>
          <w:tab w:val="left" w:pos="1961"/>
        </w:tabs>
        <w:bidi w:val="0"/>
        <w:jc w:val="left"/>
        <w:rPr>
          <w:rFonts w:hint="eastAsia" w:eastAsia="宋体"/>
          <w:sz w:val="30"/>
          <w:szCs w:val="30"/>
          <w:lang w:eastAsia="zh-CN"/>
        </w:rPr>
      </w:pPr>
      <w:r>
        <w:rPr>
          <w:rFonts w:hint="eastAsia" w:eastAsia="宋体"/>
          <w:sz w:val="30"/>
          <w:szCs w:val="30"/>
          <w:lang w:eastAsia="zh-CN"/>
        </w:rPr>
        <w:t>Similarly, the OT declares that God is glorious.</w:t>
      </w:r>
    </w:p>
    <w:p w14:paraId="4CD8C00E">
      <w:pPr>
        <w:tabs>
          <w:tab w:val="left" w:pos="1961"/>
        </w:tabs>
        <w:bidi w:val="0"/>
        <w:jc w:val="left"/>
        <w:rPr>
          <w:rFonts w:hint="eastAsia" w:eastAsia="宋体"/>
          <w:sz w:val="30"/>
          <w:szCs w:val="30"/>
          <w:lang w:eastAsia="zh-CN"/>
        </w:rPr>
      </w:pPr>
      <w:r>
        <w:rPr>
          <w:rFonts w:hint="eastAsia" w:eastAsia="宋体"/>
          <w:sz w:val="30"/>
          <w:szCs w:val="30"/>
          <w:lang w:eastAsia="zh-CN"/>
        </w:rPr>
        <w:t>同样地，旧约宣称上帝是荣耀的。</w:t>
      </w:r>
    </w:p>
    <w:p w14:paraId="7FDDE8A5">
      <w:pPr>
        <w:tabs>
          <w:tab w:val="left" w:pos="1961"/>
        </w:tabs>
        <w:bidi w:val="0"/>
        <w:jc w:val="left"/>
        <w:rPr>
          <w:rFonts w:hint="eastAsia" w:eastAsia="宋体"/>
          <w:sz w:val="30"/>
          <w:szCs w:val="30"/>
          <w:lang w:eastAsia="zh-CN"/>
        </w:rPr>
      </w:pPr>
    </w:p>
    <w:p w14:paraId="650FBA80">
      <w:pPr>
        <w:tabs>
          <w:tab w:val="left" w:pos="1961"/>
        </w:tabs>
        <w:bidi w:val="0"/>
        <w:jc w:val="left"/>
        <w:rPr>
          <w:rFonts w:hint="eastAsia" w:eastAsia="宋体"/>
          <w:sz w:val="30"/>
          <w:szCs w:val="30"/>
          <w:lang w:eastAsia="zh-CN"/>
        </w:rPr>
      </w:pPr>
      <w:r>
        <w:rPr>
          <w:rFonts w:hint="eastAsia" w:eastAsia="宋体"/>
          <w:sz w:val="30"/>
          <w:szCs w:val="30"/>
          <w:lang w:eastAsia="zh-CN"/>
        </w:rPr>
        <w:t>The root meaning of the Hebrew word for “glory” is “heavy” or “weighty.”</w:t>
      </w:r>
    </w:p>
    <w:p w14:paraId="39B2D81D">
      <w:pPr>
        <w:tabs>
          <w:tab w:val="left" w:pos="1961"/>
        </w:tabs>
        <w:bidi w:val="0"/>
        <w:jc w:val="left"/>
        <w:rPr>
          <w:rFonts w:hint="eastAsia" w:eastAsia="宋体"/>
          <w:sz w:val="30"/>
          <w:szCs w:val="30"/>
          <w:lang w:eastAsia="zh-CN"/>
        </w:rPr>
      </w:pPr>
      <w:r>
        <w:rPr>
          <w:rFonts w:hint="eastAsia" w:eastAsia="宋体"/>
          <w:sz w:val="30"/>
          <w:szCs w:val="30"/>
          <w:lang w:eastAsia="zh-CN"/>
        </w:rPr>
        <w:t>希伯来语中“荣耀”一词的词根意思是“重的”或“有分量的”。</w:t>
      </w:r>
    </w:p>
    <w:p w14:paraId="1CF44CFE">
      <w:pPr>
        <w:tabs>
          <w:tab w:val="left" w:pos="1961"/>
        </w:tabs>
        <w:bidi w:val="0"/>
        <w:jc w:val="left"/>
        <w:rPr>
          <w:rFonts w:hint="eastAsia" w:eastAsia="宋体"/>
          <w:sz w:val="30"/>
          <w:szCs w:val="30"/>
          <w:lang w:eastAsia="zh-CN"/>
        </w:rPr>
      </w:pPr>
    </w:p>
    <w:p w14:paraId="4F9E1835">
      <w:pPr>
        <w:tabs>
          <w:tab w:val="left" w:pos="1961"/>
        </w:tabs>
        <w:bidi w:val="0"/>
        <w:jc w:val="left"/>
        <w:rPr>
          <w:rFonts w:hint="eastAsia" w:eastAsia="宋体"/>
          <w:sz w:val="30"/>
          <w:szCs w:val="30"/>
          <w:lang w:eastAsia="zh-CN"/>
        </w:rPr>
      </w:pPr>
      <w:r>
        <w:rPr>
          <w:rFonts w:hint="eastAsia" w:eastAsia="宋体"/>
          <w:sz w:val="30"/>
          <w:szCs w:val="30"/>
          <w:lang w:eastAsia="zh-CN"/>
        </w:rPr>
        <w:t>Thus, God is glorious because, in each of his attributes, and in the sum total of his attributes, he infinitely “outweighs” or surpasses his finite creatures.</w:t>
      </w:r>
    </w:p>
    <w:p w14:paraId="08CF1C5F">
      <w:pPr>
        <w:tabs>
          <w:tab w:val="left" w:pos="1961"/>
        </w:tabs>
        <w:bidi w:val="0"/>
        <w:jc w:val="left"/>
        <w:rPr>
          <w:rFonts w:hint="eastAsia" w:eastAsia="宋体"/>
          <w:sz w:val="30"/>
          <w:szCs w:val="30"/>
          <w:lang w:eastAsia="zh-CN"/>
        </w:rPr>
      </w:pPr>
      <w:r>
        <w:rPr>
          <w:rFonts w:hint="eastAsia" w:eastAsia="宋体"/>
          <w:sz w:val="30"/>
          <w:szCs w:val="30"/>
          <w:lang w:eastAsia="zh-CN"/>
        </w:rPr>
        <w:t>因此，上帝是荣耀的，因为在祂的每一个属性中，以及在祂属性的总和中，祂都无限地“重于”或超越祂有限的受造物。</w:t>
      </w:r>
    </w:p>
    <w:p w14:paraId="36D5980B">
      <w:pPr>
        <w:tabs>
          <w:tab w:val="left" w:pos="1961"/>
        </w:tabs>
        <w:bidi w:val="0"/>
        <w:jc w:val="left"/>
        <w:rPr>
          <w:rFonts w:hint="eastAsia" w:eastAsia="宋体"/>
          <w:sz w:val="30"/>
          <w:szCs w:val="30"/>
          <w:lang w:eastAsia="zh-CN"/>
        </w:rPr>
      </w:pPr>
    </w:p>
    <w:p w14:paraId="018A7A9B">
      <w:pPr>
        <w:tabs>
          <w:tab w:val="left" w:pos="1961"/>
        </w:tabs>
        <w:bidi w:val="0"/>
        <w:jc w:val="left"/>
        <w:rPr>
          <w:rFonts w:hint="eastAsia" w:eastAsia="宋体"/>
          <w:sz w:val="30"/>
          <w:szCs w:val="30"/>
          <w:lang w:eastAsia="zh-CN"/>
        </w:rPr>
      </w:pPr>
      <w:r>
        <w:rPr>
          <w:rFonts w:hint="eastAsia" w:eastAsia="宋体"/>
          <w:sz w:val="30"/>
          <w:szCs w:val="30"/>
          <w:lang w:eastAsia="zh-CN"/>
        </w:rPr>
        <w:t>Pierced by the unveiling of God’s glory, Moses cries out, “Who is like you, O LORD, among the gods? Who is like You, glorious in holiness, awesome in praises, doing wonders” (Ex. 15:11)?</w:t>
      </w:r>
    </w:p>
    <w:p w14:paraId="2C001D18">
      <w:pPr>
        <w:tabs>
          <w:tab w:val="left" w:pos="1961"/>
        </w:tabs>
        <w:bidi w:val="0"/>
        <w:jc w:val="left"/>
        <w:rPr>
          <w:rFonts w:hint="eastAsia" w:eastAsia="宋体"/>
          <w:sz w:val="30"/>
          <w:szCs w:val="30"/>
          <w:lang w:eastAsia="zh-CN"/>
        </w:rPr>
      </w:pPr>
      <w:r>
        <w:rPr>
          <w:rFonts w:hint="eastAsia" w:eastAsia="宋体"/>
          <w:sz w:val="30"/>
          <w:szCs w:val="30"/>
          <w:lang w:eastAsia="zh-CN"/>
        </w:rPr>
        <w:t>被上帝荣耀的揭示所刺透，摩西呼喊道：“耶和华啊，众神之中，谁能像你？谁能像你——至圣至荣，可颂可畏，施行奇事？”（出埃及记 15:11）？</w:t>
      </w:r>
    </w:p>
    <w:p w14:paraId="4D5DB12E">
      <w:pPr>
        <w:tabs>
          <w:tab w:val="left" w:pos="1961"/>
        </w:tabs>
        <w:bidi w:val="0"/>
        <w:jc w:val="left"/>
        <w:rPr>
          <w:rFonts w:hint="eastAsia" w:eastAsia="宋体"/>
          <w:sz w:val="30"/>
          <w:szCs w:val="30"/>
          <w:lang w:eastAsia="zh-CN"/>
        </w:rPr>
      </w:pPr>
    </w:p>
    <w:p w14:paraId="688076F1">
      <w:pPr>
        <w:tabs>
          <w:tab w:val="left" w:pos="1961"/>
        </w:tabs>
        <w:bidi w:val="0"/>
        <w:jc w:val="left"/>
        <w:rPr>
          <w:rFonts w:hint="eastAsia" w:eastAsia="宋体"/>
          <w:sz w:val="30"/>
          <w:szCs w:val="30"/>
          <w:lang w:eastAsia="zh-CN"/>
        </w:rPr>
      </w:pPr>
      <w:r>
        <w:rPr>
          <w:rFonts w:hint="eastAsia" w:eastAsia="宋体"/>
          <w:sz w:val="30"/>
          <w:szCs w:val="30"/>
          <w:lang w:eastAsia="zh-CN"/>
        </w:rPr>
        <w:t>Intimately and Intricately Related to His Creation</w:t>
      </w:r>
    </w:p>
    <w:p w14:paraId="1F2B062C">
      <w:pPr>
        <w:tabs>
          <w:tab w:val="left" w:pos="1961"/>
        </w:tabs>
        <w:bidi w:val="0"/>
        <w:jc w:val="left"/>
        <w:rPr>
          <w:rFonts w:hint="eastAsia" w:eastAsia="宋体"/>
          <w:sz w:val="30"/>
          <w:szCs w:val="30"/>
          <w:lang w:eastAsia="zh-CN"/>
        </w:rPr>
      </w:pPr>
      <w:r>
        <w:rPr>
          <w:rFonts w:hint="eastAsia" w:eastAsia="宋体"/>
          <w:sz w:val="30"/>
          <w:szCs w:val="30"/>
          <w:lang w:eastAsia="zh-CN"/>
        </w:rPr>
        <w:t>与祂的创造物亲密而错综复杂地相关</w:t>
      </w:r>
    </w:p>
    <w:p w14:paraId="4EA68E11">
      <w:pPr>
        <w:tabs>
          <w:tab w:val="left" w:pos="1961"/>
        </w:tabs>
        <w:bidi w:val="0"/>
        <w:jc w:val="left"/>
        <w:rPr>
          <w:rFonts w:hint="eastAsia" w:eastAsia="宋体"/>
          <w:sz w:val="30"/>
          <w:szCs w:val="30"/>
          <w:lang w:eastAsia="zh-CN"/>
        </w:rPr>
      </w:pPr>
    </w:p>
    <w:p w14:paraId="3B76C8CB">
      <w:pPr>
        <w:tabs>
          <w:tab w:val="left" w:pos="1961"/>
        </w:tabs>
        <w:bidi w:val="0"/>
        <w:jc w:val="left"/>
        <w:rPr>
          <w:rFonts w:hint="eastAsia" w:eastAsia="宋体"/>
          <w:sz w:val="30"/>
          <w:szCs w:val="30"/>
          <w:lang w:eastAsia="zh-CN"/>
        </w:rPr>
      </w:pPr>
      <w:r>
        <w:rPr>
          <w:rFonts w:hint="eastAsia" w:eastAsia="宋体"/>
          <w:sz w:val="30"/>
          <w:szCs w:val="30"/>
          <w:lang w:eastAsia="zh-CN"/>
        </w:rPr>
        <w:t>The Bible reveals that the LORD God relates to his universe in a manner completely different from the gods of antiquity, gods that people typically viewed as emanations of some pre-existing eternal substance (e.g., fire, water, ice, etc.).</w:t>
      </w:r>
    </w:p>
    <w:p w14:paraId="6787AD5A">
      <w:pPr>
        <w:tabs>
          <w:tab w:val="left" w:pos="1961"/>
        </w:tabs>
        <w:bidi w:val="0"/>
        <w:jc w:val="left"/>
        <w:rPr>
          <w:rFonts w:hint="eastAsia" w:eastAsia="宋体"/>
          <w:sz w:val="30"/>
          <w:szCs w:val="30"/>
          <w:lang w:eastAsia="zh-CN"/>
        </w:rPr>
      </w:pPr>
      <w:r>
        <w:rPr>
          <w:rFonts w:hint="eastAsia" w:eastAsia="宋体"/>
          <w:sz w:val="30"/>
          <w:szCs w:val="30"/>
          <w:lang w:eastAsia="zh-CN"/>
        </w:rPr>
        <w:t>圣经揭示，主上帝与祂的宇宙的关系，与古代诸神完全不同，人们通常视那些神为某种预先存在的永恒实体（如火、水、冰等）的流溢。</w:t>
      </w:r>
    </w:p>
    <w:p w14:paraId="479EC7CF">
      <w:pPr>
        <w:tabs>
          <w:tab w:val="left" w:pos="1961"/>
        </w:tabs>
        <w:bidi w:val="0"/>
        <w:jc w:val="left"/>
        <w:rPr>
          <w:rFonts w:hint="eastAsia" w:eastAsia="宋体"/>
          <w:sz w:val="30"/>
          <w:szCs w:val="30"/>
          <w:lang w:eastAsia="zh-CN"/>
        </w:rPr>
      </w:pPr>
    </w:p>
    <w:p w14:paraId="6088CEFA">
      <w:pPr>
        <w:tabs>
          <w:tab w:val="left" w:pos="1961"/>
        </w:tabs>
        <w:bidi w:val="0"/>
        <w:jc w:val="left"/>
        <w:rPr>
          <w:rFonts w:hint="eastAsia" w:eastAsia="宋体"/>
          <w:sz w:val="30"/>
          <w:szCs w:val="30"/>
          <w:lang w:eastAsia="zh-CN"/>
        </w:rPr>
      </w:pPr>
      <w:r>
        <w:rPr>
          <w:rFonts w:hint="eastAsia" w:eastAsia="宋体"/>
          <w:sz w:val="30"/>
          <w:szCs w:val="30"/>
          <w:lang w:eastAsia="zh-CN"/>
        </w:rPr>
        <w:t>On the one hand, he is said to be transcendent.</w:t>
      </w:r>
    </w:p>
    <w:p w14:paraId="3695E6C4">
      <w:pPr>
        <w:tabs>
          <w:tab w:val="left" w:pos="1961"/>
        </w:tabs>
        <w:bidi w:val="0"/>
        <w:jc w:val="left"/>
        <w:rPr>
          <w:rFonts w:hint="eastAsia" w:eastAsia="宋体"/>
          <w:sz w:val="30"/>
          <w:szCs w:val="30"/>
          <w:lang w:eastAsia="zh-CN"/>
        </w:rPr>
      </w:pPr>
      <w:r>
        <w:rPr>
          <w:rFonts w:hint="eastAsia" w:eastAsia="宋体"/>
          <w:sz w:val="30"/>
          <w:szCs w:val="30"/>
          <w:lang w:eastAsia="zh-CN"/>
        </w:rPr>
        <w:t>一方面，祂被称为是超然的。</w:t>
      </w:r>
    </w:p>
    <w:p w14:paraId="4C6CF447">
      <w:pPr>
        <w:tabs>
          <w:tab w:val="left" w:pos="1961"/>
        </w:tabs>
        <w:bidi w:val="0"/>
        <w:jc w:val="left"/>
        <w:rPr>
          <w:rFonts w:hint="eastAsia" w:eastAsia="宋体"/>
          <w:sz w:val="30"/>
          <w:szCs w:val="30"/>
          <w:lang w:eastAsia="zh-CN"/>
        </w:rPr>
      </w:pPr>
    </w:p>
    <w:p w14:paraId="715CA977">
      <w:pPr>
        <w:tabs>
          <w:tab w:val="left" w:pos="1961"/>
        </w:tabs>
        <w:bidi w:val="0"/>
        <w:jc w:val="left"/>
        <w:rPr>
          <w:rFonts w:hint="eastAsia" w:eastAsia="宋体"/>
          <w:sz w:val="30"/>
          <w:szCs w:val="30"/>
          <w:lang w:eastAsia="zh-CN"/>
        </w:rPr>
      </w:pPr>
      <w:r>
        <w:rPr>
          <w:rFonts w:hint="eastAsia" w:eastAsia="宋体"/>
          <w:sz w:val="30"/>
          <w:szCs w:val="30"/>
          <w:lang w:eastAsia="zh-CN"/>
        </w:rPr>
        <w:t>This means that by his very nature he is “above,” or qualitatively different from, the universe.</w:t>
      </w:r>
    </w:p>
    <w:p w14:paraId="3150B733">
      <w:pPr>
        <w:tabs>
          <w:tab w:val="left" w:pos="1961"/>
        </w:tabs>
        <w:bidi w:val="0"/>
        <w:jc w:val="left"/>
        <w:rPr>
          <w:rFonts w:hint="eastAsia" w:eastAsia="宋体"/>
          <w:sz w:val="30"/>
          <w:szCs w:val="30"/>
          <w:lang w:eastAsia="zh-CN"/>
        </w:rPr>
      </w:pPr>
      <w:r>
        <w:rPr>
          <w:rFonts w:hint="eastAsia" w:eastAsia="宋体"/>
          <w:sz w:val="30"/>
          <w:szCs w:val="30"/>
          <w:lang w:eastAsia="zh-CN"/>
        </w:rPr>
        <w:t>这意味着，就祂的本性而言，祂是“在......之上”，或在性质上与宇宙不同。</w:t>
      </w:r>
    </w:p>
    <w:p w14:paraId="34842CC9">
      <w:pPr>
        <w:tabs>
          <w:tab w:val="left" w:pos="1961"/>
        </w:tabs>
        <w:bidi w:val="0"/>
        <w:jc w:val="left"/>
        <w:rPr>
          <w:rFonts w:hint="eastAsia" w:eastAsia="宋体"/>
          <w:sz w:val="30"/>
          <w:szCs w:val="30"/>
          <w:lang w:eastAsia="zh-CN"/>
        </w:rPr>
      </w:pPr>
    </w:p>
    <w:p w14:paraId="38A64682">
      <w:pPr>
        <w:tabs>
          <w:tab w:val="left" w:pos="1961"/>
        </w:tabs>
        <w:bidi w:val="0"/>
        <w:jc w:val="left"/>
        <w:rPr>
          <w:rFonts w:hint="eastAsia" w:eastAsia="宋体"/>
          <w:sz w:val="30"/>
          <w:szCs w:val="30"/>
          <w:lang w:eastAsia="zh-CN"/>
        </w:rPr>
      </w:pPr>
      <w:r>
        <w:rPr>
          <w:rFonts w:hint="eastAsia" w:eastAsia="宋体"/>
          <w:sz w:val="30"/>
          <w:szCs w:val="30"/>
          <w:lang w:eastAsia="zh-CN"/>
        </w:rPr>
        <w:t>Though he created the heavens and the earth, they are not extensions or emanations of his being (Ps. 33:13, 113:5, Isaiah 57:15).</w:t>
      </w:r>
    </w:p>
    <w:p w14:paraId="3A21A26B">
      <w:pPr>
        <w:tabs>
          <w:tab w:val="left" w:pos="1961"/>
        </w:tabs>
        <w:bidi w:val="0"/>
        <w:jc w:val="left"/>
        <w:rPr>
          <w:rFonts w:hint="eastAsia" w:eastAsia="宋体"/>
          <w:sz w:val="30"/>
          <w:szCs w:val="30"/>
          <w:lang w:eastAsia="zh-CN"/>
        </w:rPr>
      </w:pPr>
      <w:r>
        <w:rPr>
          <w:rFonts w:hint="eastAsia" w:eastAsia="宋体"/>
          <w:sz w:val="30"/>
          <w:szCs w:val="30"/>
          <w:lang w:eastAsia="zh-CN"/>
        </w:rPr>
        <w:t>尽管祂创造了诸天和大地，但它们并非祂存在的延伸或流溢（诗篇 33:13, 113:5, 以赛亚书 57:15）。</w:t>
      </w:r>
    </w:p>
    <w:p w14:paraId="4BEC5B0E">
      <w:pPr>
        <w:tabs>
          <w:tab w:val="left" w:pos="1961"/>
        </w:tabs>
        <w:bidi w:val="0"/>
        <w:jc w:val="left"/>
        <w:rPr>
          <w:rFonts w:hint="eastAsia" w:eastAsia="宋体"/>
          <w:sz w:val="30"/>
          <w:szCs w:val="30"/>
          <w:lang w:eastAsia="zh-CN"/>
        </w:rPr>
      </w:pPr>
    </w:p>
    <w:p w14:paraId="3E175918">
      <w:pPr>
        <w:tabs>
          <w:tab w:val="left" w:pos="1961"/>
        </w:tabs>
        <w:bidi w:val="0"/>
        <w:jc w:val="left"/>
        <w:rPr>
          <w:rFonts w:hint="eastAsia" w:eastAsia="宋体"/>
          <w:sz w:val="30"/>
          <w:szCs w:val="30"/>
          <w:lang w:eastAsia="zh-CN"/>
        </w:rPr>
      </w:pPr>
      <w:r>
        <w:rPr>
          <w:rFonts w:hint="eastAsia" w:eastAsia="宋体"/>
          <w:sz w:val="30"/>
          <w:szCs w:val="30"/>
          <w:lang w:eastAsia="zh-CN"/>
        </w:rPr>
        <w:t>On the other hand, God is also immanent.</w:t>
      </w:r>
    </w:p>
    <w:p w14:paraId="0083B47E">
      <w:pPr>
        <w:tabs>
          <w:tab w:val="left" w:pos="1961"/>
        </w:tabs>
        <w:bidi w:val="0"/>
        <w:jc w:val="left"/>
        <w:rPr>
          <w:rFonts w:hint="eastAsia" w:eastAsia="宋体"/>
          <w:sz w:val="30"/>
          <w:szCs w:val="30"/>
          <w:lang w:eastAsia="zh-CN"/>
        </w:rPr>
      </w:pPr>
      <w:r>
        <w:rPr>
          <w:rFonts w:hint="eastAsia" w:eastAsia="宋体"/>
          <w:sz w:val="30"/>
          <w:szCs w:val="30"/>
          <w:lang w:eastAsia="zh-CN"/>
        </w:rPr>
        <w:t>另一方面，上帝也是内蕴的。</w:t>
      </w:r>
    </w:p>
    <w:p w14:paraId="26801C09">
      <w:pPr>
        <w:tabs>
          <w:tab w:val="left" w:pos="1961"/>
        </w:tabs>
        <w:bidi w:val="0"/>
        <w:jc w:val="left"/>
        <w:rPr>
          <w:rFonts w:hint="eastAsia" w:eastAsia="宋体"/>
          <w:sz w:val="30"/>
          <w:szCs w:val="30"/>
          <w:lang w:eastAsia="zh-CN"/>
        </w:rPr>
      </w:pPr>
    </w:p>
    <w:p w14:paraId="63D7E5C3">
      <w:pPr>
        <w:tabs>
          <w:tab w:val="left" w:pos="1961"/>
        </w:tabs>
        <w:bidi w:val="0"/>
        <w:jc w:val="left"/>
        <w:rPr>
          <w:rFonts w:hint="eastAsia" w:eastAsia="宋体"/>
          <w:sz w:val="30"/>
          <w:szCs w:val="30"/>
          <w:lang w:eastAsia="zh-CN"/>
        </w:rPr>
      </w:pPr>
      <w:r>
        <w:rPr>
          <w:rFonts w:hint="eastAsia" w:eastAsia="宋体"/>
          <w:sz w:val="30"/>
          <w:szCs w:val="30"/>
          <w:lang w:eastAsia="zh-CN"/>
        </w:rPr>
        <w:t>This means that he is intimately and intricately related to the whole world.</w:t>
      </w:r>
    </w:p>
    <w:p w14:paraId="7FF51153">
      <w:pPr>
        <w:tabs>
          <w:tab w:val="left" w:pos="1961"/>
        </w:tabs>
        <w:bidi w:val="0"/>
        <w:jc w:val="left"/>
        <w:rPr>
          <w:rFonts w:hint="eastAsia" w:eastAsia="宋体"/>
          <w:sz w:val="30"/>
          <w:szCs w:val="30"/>
          <w:lang w:eastAsia="zh-CN"/>
        </w:rPr>
      </w:pPr>
      <w:r>
        <w:rPr>
          <w:rFonts w:hint="eastAsia" w:eastAsia="宋体"/>
          <w:sz w:val="30"/>
          <w:szCs w:val="30"/>
          <w:lang w:eastAsia="zh-CN"/>
        </w:rPr>
        <w:t>这意味着祂与整个世界亲密而错综复杂地相关。</w:t>
      </w:r>
    </w:p>
    <w:p w14:paraId="5E8B21F2">
      <w:pPr>
        <w:tabs>
          <w:tab w:val="left" w:pos="1961"/>
        </w:tabs>
        <w:bidi w:val="0"/>
        <w:jc w:val="left"/>
        <w:rPr>
          <w:rFonts w:hint="eastAsia" w:eastAsia="宋体"/>
          <w:sz w:val="30"/>
          <w:szCs w:val="30"/>
          <w:lang w:eastAsia="zh-CN"/>
        </w:rPr>
      </w:pPr>
    </w:p>
    <w:p w14:paraId="22B7BF09">
      <w:pPr>
        <w:tabs>
          <w:tab w:val="left" w:pos="1961"/>
        </w:tabs>
        <w:bidi w:val="0"/>
        <w:jc w:val="left"/>
        <w:rPr>
          <w:rFonts w:hint="eastAsia" w:eastAsia="宋体"/>
          <w:sz w:val="30"/>
          <w:szCs w:val="30"/>
          <w:lang w:eastAsia="zh-CN"/>
        </w:rPr>
      </w:pPr>
      <w:r>
        <w:rPr>
          <w:rFonts w:hint="eastAsia" w:eastAsia="宋体"/>
          <w:sz w:val="30"/>
          <w:szCs w:val="30"/>
          <w:lang w:eastAsia="zh-CN"/>
        </w:rPr>
        <w:t>Initially, he is its creator (Gen. 1:1, Ex. 20:11, Isaiah 45:12-18,1 Cor. 8:6).</w:t>
      </w:r>
    </w:p>
    <w:p w14:paraId="593E8A93">
      <w:pPr>
        <w:tabs>
          <w:tab w:val="left" w:pos="1961"/>
        </w:tabs>
        <w:bidi w:val="0"/>
        <w:jc w:val="left"/>
        <w:rPr>
          <w:rFonts w:hint="eastAsia" w:eastAsia="宋体"/>
          <w:sz w:val="30"/>
          <w:szCs w:val="30"/>
          <w:lang w:eastAsia="zh-CN"/>
        </w:rPr>
      </w:pPr>
      <w:r>
        <w:rPr>
          <w:rFonts w:hint="eastAsia" w:eastAsia="宋体"/>
          <w:sz w:val="30"/>
          <w:szCs w:val="30"/>
          <w:lang w:eastAsia="zh-CN"/>
        </w:rPr>
        <w:t>起初，祂是它的创造者（创世记 1:1, 出埃及记 20:11, 以赛亚书 45:12-18, 哥林多前书 8:6）。</w:t>
      </w:r>
    </w:p>
    <w:p w14:paraId="2039D15B">
      <w:pPr>
        <w:tabs>
          <w:tab w:val="left" w:pos="1961"/>
        </w:tabs>
        <w:bidi w:val="0"/>
        <w:jc w:val="left"/>
        <w:rPr>
          <w:rFonts w:hint="eastAsia" w:eastAsia="宋体"/>
          <w:sz w:val="30"/>
          <w:szCs w:val="30"/>
          <w:lang w:eastAsia="zh-CN"/>
        </w:rPr>
      </w:pPr>
    </w:p>
    <w:p w14:paraId="1D172264">
      <w:pPr>
        <w:tabs>
          <w:tab w:val="left" w:pos="1961"/>
        </w:tabs>
        <w:bidi w:val="0"/>
        <w:jc w:val="left"/>
        <w:rPr>
          <w:rFonts w:hint="eastAsia" w:eastAsia="宋体"/>
          <w:sz w:val="30"/>
          <w:szCs w:val="30"/>
          <w:lang w:eastAsia="zh-CN"/>
        </w:rPr>
      </w:pPr>
      <w:r>
        <w:rPr>
          <w:rFonts w:hint="eastAsia" w:eastAsia="宋体"/>
          <w:sz w:val="30"/>
          <w:szCs w:val="30"/>
          <w:lang w:eastAsia="zh-CN"/>
        </w:rPr>
        <w:t>From creation until the end of the age, he is its sovereign sustainer, judge, controller, and redeemer (Psalm 104:27-30, Acts 17:27; Isaiah 26:8-9, Rom. 2:5-6, 8:20-</w:t>
      </w:r>
    </w:p>
    <w:p w14:paraId="77B4BF27">
      <w:pPr>
        <w:tabs>
          <w:tab w:val="left" w:pos="1961"/>
        </w:tabs>
        <w:bidi w:val="0"/>
        <w:jc w:val="left"/>
        <w:rPr>
          <w:rFonts w:hint="eastAsia" w:eastAsia="宋体"/>
          <w:sz w:val="30"/>
          <w:szCs w:val="30"/>
          <w:lang w:eastAsia="zh-CN"/>
        </w:rPr>
      </w:pPr>
      <w:r>
        <w:rPr>
          <w:rFonts w:hint="eastAsia" w:eastAsia="宋体"/>
          <w:sz w:val="30"/>
          <w:szCs w:val="30"/>
          <w:lang w:eastAsia="zh-CN"/>
        </w:rPr>
        <w:t>从创造直到世代的末了，祂是它的至高维系者、审判者、掌管者和救赎者（诗篇 104:27-30, 使徒行传 17:27；以赛亚书 26:8-9, 罗马书 2:5-6, 8:20-22；以赛亚书 45:7, 罗马书 8:28；出埃及记 6:6-8, 马可福音 10:45, 约翰福音 3:16, 以弗所书 1:7）。</w:t>
      </w:r>
    </w:p>
    <w:p w14:paraId="7068C1ED">
      <w:pPr>
        <w:tabs>
          <w:tab w:val="left" w:pos="1961"/>
        </w:tabs>
        <w:bidi w:val="0"/>
        <w:jc w:val="left"/>
        <w:rPr>
          <w:rFonts w:hint="eastAsia" w:eastAsia="宋体"/>
          <w:sz w:val="30"/>
          <w:szCs w:val="30"/>
          <w:lang w:eastAsia="zh-CN"/>
        </w:rPr>
      </w:pPr>
    </w:p>
    <w:p w14:paraId="1972D316">
      <w:pPr>
        <w:tabs>
          <w:tab w:val="left" w:pos="1961"/>
        </w:tabs>
        <w:bidi w:val="0"/>
        <w:jc w:val="left"/>
        <w:rPr>
          <w:rFonts w:hint="eastAsia" w:eastAsia="宋体"/>
          <w:sz w:val="30"/>
          <w:szCs w:val="30"/>
          <w:lang w:eastAsia="zh-CN"/>
        </w:rPr>
      </w:pPr>
      <w:r>
        <w:rPr>
          <w:rFonts w:hint="eastAsia" w:eastAsia="宋体"/>
          <w:sz w:val="30"/>
          <w:szCs w:val="30"/>
          <w:lang w:eastAsia="zh-CN"/>
        </w:rPr>
        <w:t>22; Isaiah 45:7, Rom. 8:28; Ex. 6:6-8, Mark 10:45, John 3:16, Eph. 1:7). At</w:t>
      </w:r>
    </w:p>
    <w:p w14:paraId="34B0CC20">
      <w:pPr>
        <w:tabs>
          <w:tab w:val="left" w:pos="1961"/>
        </w:tabs>
        <w:bidi w:val="0"/>
        <w:jc w:val="left"/>
        <w:rPr>
          <w:rFonts w:hint="eastAsia" w:eastAsia="宋体"/>
          <w:sz w:val="30"/>
          <w:szCs w:val="30"/>
          <w:lang w:eastAsia="zh-CN"/>
        </w:rPr>
      </w:pPr>
      <w:r>
        <w:rPr>
          <w:rFonts w:hint="eastAsia" w:eastAsia="宋体"/>
          <w:sz w:val="30"/>
          <w:szCs w:val="30"/>
          <w:lang w:eastAsia="zh-CN"/>
        </w:rPr>
        <w:t>the end of the age, he will become its destroyer and re-creator (Isaiah 24:17-20, 34:4, Joel 2:30-31, Zeph. 1:2f, 2 Pet. 3:10-13; Isaiah 65:17, Rom.</w:t>
      </w:r>
    </w:p>
    <w:p w14:paraId="6EE61779">
      <w:pPr>
        <w:tabs>
          <w:tab w:val="left" w:pos="1961"/>
        </w:tabs>
        <w:bidi w:val="0"/>
        <w:jc w:val="left"/>
        <w:rPr>
          <w:rFonts w:hint="eastAsia" w:eastAsia="宋体"/>
          <w:sz w:val="30"/>
          <w:szCs w:val="30"/>
          <w:lang w:eastAsia="zh-CN"/>
        </w:rPr>
      </w:pPr>
      <w:r>
        <w:rPr>
          <w:rFonts w:hint="eastAsia" w:eastAsia="宋体"/>
          <w:sz w:val="30"/>
          <w:szCs w:val="30"/>
          <w:lang w:eastAsia="zh-CN"/>
        </w:rPr>
        <w:t>在世代的末了，祂将成为它的毁灭者和再造者（以赛亚书 24:17-20, 34:4, 约珥书 2:30-31, 西番雅书 1:2及后文, 彼得后书 3:10-13；以赛亚书 65:17, 罗马书 8:20-21, 启示录 21:5）。</w:t>
      </w:r>
    </w:p>
    <w:p w14:paraId="0FE9C01C">
      <w:pPr>
        <w:tabs>
          <w:tab w:val="left" w:pos="1961"/>
        </w:tabs>
        <w:bidi w:val="0"/>
        <w:jc w:val="left"/>
        <w:rPr>
          <w:rFonts w:hint="eastAsia" w:eastAsia="宋体"/>
          <w:sz w:val="30"/>
          <w:szCs w:val="30"/>
          <w:lang w:eastAsia="zh-CN"/>
        </w:rPr>
      </w:pPr>
    </w:p>
    <w:p w14:paraId="2EB7835E">
      <w:pPr>
        <w:tabs>
          <w:tab w:val="left" w:pos="1961"/>
        </w:tabs>
        <w:bidi w:val="0"/>
        <w:jc w:val="left"/>
        <w:rPr>
          <w:rFonts w:hint="eastAsia" w:eastAsia="宋体"/>
          <w:sz w:val="30"/>
          <w:szCs w:val="30"/>
          <w:lang w:eastAsia="zh-CN"/>
        </w:rPr>
      </w:pPr>
      <w:r>
        <w:rPr>
          <w:rFonts w:hint="eastAsia" w:eastAsia="宋体"/>
          <w:sz w:val="30"/>
          <w:szCs w:val="30"/>
          <w:lang w:eastAsia="zh-CN"/>
        </w:rPr>
        <w:t>8:20-21, Rev. 21:5). Thus, at all times all things live and move and have their being in the sovereign God (Psalm 139, Isaiah 42:5, Dan. 5:23, Acts 17:28).</w:t>
      </w:r>
    </w:p>
    <w:p w14:paraId="050F6CC5">
      <w:pPr>
        <w:tabs>
          <w:tab w:val="left" w:pos="1961"/>
        </w:tabs>
        <w:bidi w:val="0"/>
        <w:jc w:val="left"/>
        <w:rPr>
          <w:rFonts w:hint="eastAsia" w:eastAsia="宋体"/>
          <w:sz w:val="30"/>
          <w:szCs w:val="30"/>
          <w:lang w:eastAsia="zh-CN"/>
        </w:rPr>
      </w:pPr>
      <w:r>
        <w:rPr>
          <w:rFonts w:hint="eastAsia" w:eastAsia="宋体"/>
          <w:sz w:val="30"/>
          <w:szCs w:val="30"/>
          <w:lang w:eastAsia="zh-CN"/>
        </w:rPr>
        <w:t>因此，在任何时候，万物都靠着至高的上帝而生活、动作、存留（诗篇 139, 以赛亚书 42:5, 但以理书 5:23, 使徒行传 17:28）。</w:t>
      </w:r>
    </w:p>
    <w:p w14:paraId="7E127B6B">
      <w:pPr>
        <w:tabs>
          <w:tab w:val="left" w:pos="1961"/>
        </w:tabs>
        <w:bidi w:val="0"/>
        <w:jc w:val="left"/>
        <w:rPr>
          <w:rFonts w:hint="eastAsia" w:eastAsia="宋体"/>
          <w:sz w:val="30"/>
          <w:szCs w:val="30"/>
          <w:lang w:eastAsia="zh-CN"/>
        </w:rPr>
      </w:pPr>
    </w:p>
    <w:p w14:paraId="711D2E78">
      <w:pPr>
        <w:tabs>
          <w:tab w:val="left" w:pos="1961"/>
        </w:tabs>
        <w:bidi w:val="0"/>
        <w:jc w:val="left"/>
        <w:rPr>
          <w:rFonts w:hint="eastAsia" w:eastAsia="宋体"/>
          <w:sz w:val="30"/>
          <w:szCs w:val="30"/>
          <w:lang w:eastAsia="zh-CN"/>
        </w:rPr>
      </w:pPr>
      <w:r>
        <w:rPr>
          <w:rFonts w:hint="eastAsia" w:eastAsia="宋体"/>
          <w:sz w:val="30"/>
          <w:szCs w:val="30"/>
          <w:lang w:eastAsia="zh-CN"/>
        </w:rPr>
        <w:t>Believing all these things, Jesus was certainly no pantheist: someone who teaches that all is one, all is mind (or spirit), and all is god.</w:t>
      </w:r>
    </w:p>
    <w:p w14:paraId="61BE0C8C">
      <w:pPr>
        <w:tabs>
          <w:tab w:val="left" w:pos="1961"/>
        </w:tabs>
        <w:bidi w:val="0"/>
        <w:jc w:val="left"/>
        <w:rPr>
          <w:rFonts w:hint="eastAsia" w:eastAsia="宋体"/>
          <w:sz w:val="30"/>
          <w:szCs w:val="30"/>
          <w:lang w:eastAsia="zh-CN"/>
        </w:rPr>
      </w:pPr>
      <w:r>
        <w:rPr>
          <w:rFonts w:hint="eastAsia" w:eastAsia="宋体"/>
          <w:sz w:val="30"/>
          <w:szCs w:val="30"/>
          <w:lang w:eastAsia="zh-CN"/>
        </w:rPr>
        <w:t>相信所有这些事，耶稣当然不是一个泛神论者：那种教导万物为一、万物为心（或灵）、万物为神的人。</w:t>
      </w:r>
    </w:p>
    <w:p w14:paraId="0210B68B">
      <w:pPr>
        <w:tabs>
          <w:tab w:val="left" w:pos="1961"/>
        </w:tabs>
        <w:bidi w:val="0"/>
        <w:jc w:val="left"/>
        <w:rPr>
          <w:rFonts w:hint="eastAsia" w:eastAsia="宋体"/>
          <w:sz w:val="30"/>
          <w:szCs w:val="30"/>
          <w:lang w:eastAsia="zh-CN"/>
        </w:rPr>
      </w:pPr>
    </w:p>
    <w:p w14:paraId="452284F1">
      <w:pPr>
        <w:tabs>
          <w:tab w:val="left" w:pos="1961"/>
        </w:tabs>
        <w:bidi w:val="0"/>
        <w:jc w:val="left"/>
        <w:rPr>
          <w:rFonts w:hint="eastAsia" w:eastAsia="宋体"/>
          <w:sz w:val="30"/>
          <w:szCs w:val="30"/>
          <w:lang w:eastAsia="zh-CN"/>
        </w:rPr>
      </w:pPr>
      <w:r>
        <w:rPr>
          <w:rFonts w:hint="eastAsia" w:eastAsia="宋体"/>
          <w:sz w:val="30"/>
          <w:szCs w:val="30"/>
          <w:lang w:eastAsia="zh-CN"/>
        </w:rPr>
        <w:t>Rather, he was a monotheist: someone who taught that the one true God is creator of all, over all, and related to all, but metaphysically different from all.</w:t>
      </w:r>
    </w:p>
    <w:p w14:paraId="0AD90A9F">
      <w:pPr>
        <w:tabs>
          <w:tab w:val="left" w:pos="1961"/>
        </w:tabs>
        <w:bidi w:val="0"/>
        <w:jc w:val="left"/>
        <w:rPr>
          <w:rFonts w:hint="eastAsia" w:eastAsia="宋体"/>
          <w:sz w:val="30"/>
          <w:szCs w:val="30"/>
          <w:lang w:eastAsia="zh-CN"/>
        </w:rPr>
      </w:pPr>
      <w:r>
        <w:rPr>
          <w:rFonts w:hint="eastAsia" w:eastAsia="宋体"/>
          <w:sz w:val="30"/>
          <w:szCs w:val="30"/>
          <w:lang w:eastAsia="zh-CN"/>
        </w:rPr>
        <w:t>相反，祂是一位一神论者：祂教导说，独一的真神是万物的创造主，在万有之上，且与万物相关，但在形而上学上与万物不同。</w:t>
      </w:r>
    </w:p>
    <w:p w14:paraId="31C237C6">
      <w:pPr>
        <w:tabs>
          <w:tab w:val="left" w:pos="1961"/>
        </w:tabs>
        <w:bidi w:val="0"/>
        <w:jc w:val="left"/>
        <w:rPr>
          <w:rFonts w:hint="eastAsia" w:eastAsia="宋体"/>
          <w:sz w:val="30"/>
          <w:szCs w:val="30"/>
          <w:lang w:eastAsia="zh-CN"/>
        </w:rPr>
      </w:pPr>
    </w:p>
    <w:p w14:paraId="7840604B">
      <w:pPr>
        <w:tabs>
          <w:tab w:val="left" w:pos="1961"/>
        </w:tabs>
        <w:bidi w:val="0"/>
        <w:jc w:val="left"/>
        <w:rPr>
          <w:rFonts w:hint="eastAsia" w:eastAsia="宋体"/>
          <w:sz w:val="30"/>
          <w:szCs w:val="30"/>
          <w:lang w:eastAsia="zh-CN"/>
        </w:rPr>
      </w:pPr>
      <w:r>
        <w:rPr>
          <w:rFonts w:hint="eastAsia" w:eastAsia="宋体"/>
          <w:sz w:val="30"/>
          <w:szCs w:val="30"/>
          <w:lang w:eastAsia="zh-CN"/>
        </w:rPr>
        <w:t>As if to underscore both God’s majestic transcendence and comforting immanence, Jesus reverently refers to his Father as the Great King and the Lord of heaven and earth (Psalm 48:2, Mt. 5:36, 11:25).</w:t>
      </w:r>
    </w:p>
    <w:p w14:paraId="4BC15B1F">
      <w:pPr>
        <w:tabs>
          <w:tab w:val="left" w:pos="1961"/>
        </w:tabs>
        <w:bidi w:val="0"/>
        <w:jc w:val="left"/>
        <w:rPr>
          <w:rFonts w:hint="eastAsia" w:eastAsia="宋体"/>
          <w:lang w:eastAsia="zh-CN"/>
        </w:rPr>
        <w:sectPr>
          <w:pgSz w:w="12240" w:h="15840"/>
          <w:pgMar w:top="1380" w:right="1440" w:bottom="280" w:left="1440" w:header="720" w:footer="720" w:gutter="0"/>
          <w:cols w:space="720" w:num="1"/>
        </w:sectPr>
      </w:pPr>
      <w:r>
        <w:rPr>
          <w:rFonts w:hint="eastAsia" w:eastAsia="宋体"/>
          <w:sz w:val="30"/>
          <w:szCs w:val="30"/>
          <w:lang w:eastAsia="zh-CN"/>
        </w:rPr>
        <w:t>仿佛为了同时强调上帝威严的超然性和慰藉的内蕴性，耶稣敬畏地称祂的父为大君王和天地的主（诗篇 48:2, 马太福音 5:36, 11:25）。</w:t>
      </w:r>
    </w:p>
    <w:p w14:paraId="121862F1">
      <w:pPr>
        <w:pStyle w:val="8"/>
        <w:ind w:left="2070" w:firstLine="0"/>
        <w:jc w:val="left"/>
        <w:rPr>
          <w:sz w:val="20"/>
        </w:rPr>
      </w:pPr>
      <w:r>
        <w:rPr>
          <w:sz w:val="20"/>
        </w:rPr>
        <w:drawing>
          <wp:inline distT="0" distB="0" distL="0" distR="0">
            <wp:extent cx="3314700" cy="4029075"/>
            <wp:effectExtent l="0" t="0" r="0" b="0"/>
            <wp:docPr id="34" name="Image 34"/>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5" cstate="print"/>
                    <a:stretch>
                      <a:fillRect/>
                    </a:stretch>
                  </pic:blipFill>
                  <pic:spPr>
                    <a:xfrm>
                      <a:off x="0" y="0"/>
                      <a:ext cx="3314700" cy="4029075"/>
                    </a:xfrm>
                    <a:prstGeom prst="rect">
                      <a:avLst/>
                    </a:prstGeom>
                  </pic:spPr>
                </pic:pic>
              </a:graphicData>
            </a:graphic>
          </wp:inline>
        </w:drawing>
      </w:r>
    </w:p>
    <w:p w14:paraId="054DF7CD">
      <w:pPr>
        <w:pStyle w:val="8"/>
        <w:ind w:left="2070" w:firstLine="0"/>
        <w:jc w:val="left"/>
      </w:pPr>
      <w:r>
        <w:drawing>
          <wp:inline distT="0" distB="0" distL="114300" distR="114300">
            <wp:extent cx="3324225" cy="3990975"/>
            <wp:effectExtent l="0" t="0" r="13335" b="1905"/>
            <wp:docPr id="1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4"/>
                    <pic:cNvPicPr>
                      <a:picLocks noChangeAspect="1"/>
                    </pic:cNvPicPr>
                  </pic:nvPicPr>
                  <pic:blipFill>
                    <a:blip r:embed="rId16"/>
                    <a:stretch>
                      <a:fillRect/>
                    </a:stretch>
                  </pic:blipFill>
                  <pic:spPr>
                    <a:xfrm>
                      <a:off x="0" y="0"/>
                      <a:ext cx="3324225" cy="3990975"/>
                    </a:xfrm>
                    <a:prstGeom prst="rect">
                      <a:avLst/>
                    </a:prstGeom>
                    <a:noFill/>
                    <a:ln>
                      <a:noFill/>
                    </a:ln>
                  </pic:spPr>
                </pic:pic>
              </a:graphicData>
            </a:graphic>
          </wp:inline>
        </w:drawing>
      </w:r>
    </w:p>
    <w:p w14:paraId="58B4522D">
      <w:pPr>
        <w:pStyle w:val="8"/>
        <w:ind w:left="2070" w:firstLine="0"/>
        <w:jc w:val="left"/>
      </w:pPr>
    </w:p>
    <w:p w14:paraId="62E8F1A4">
      <w:pPr>
        <w:pStyle w:val="8"/>
        <w:ind w:left="2070" w:firstLine="0"/>
        <w:jc w:val="left"/>
      </w:pPr>
    </w:p>
    <w:p w14:paraId="7B5688B3">
      <w:pPr>
        <w:pStyle w:val="8"/>
        <w:spacing w:before="39"/>
        <w:ind w:left="0" w:firstLine="0"/>
        <w:jc w:val="left"/>
        <w:rPr>
          <w:sz w:val="42"/>
        </w:rPr>
      </w:pPr>
    </w:p>
    <w:p w14:paraId="6EA1A509">
      <w:pPr>
        <w:pStyle w:val="8"/>
        <w:spacing w:before="176"/>
        <w:ind w:left="0" w:firstLine="0"/>
        <w:jc w:val="left"/>
        <w:rPr>
          <w:rFonts w:hint="eastAsia"/>
        </w:rPr>
      </w:pPr>
      <w:bookmarkStart w:id="12" w:name="_bookmark114"/>
      <w:bookmarkEnd w:id="12"/>
      <w:bookmarkStart w:id="13" w:name="4. The Attributes of God"/>
      <w:bookmarkEnd w:id="13"/>
      <w:r>
        <w:rPr>
          <w:rFonts w:hint="eastAsia"/>
        </w:rPr>
        <w:t>Existing as an Eternal Communion of Three Divine Persons</w:t>
      </w:r>
    </w:p>
    <w:p w14:paraId="60FAF34B">
      <w:pPr>
        <w:pStyle w:val="8"/>
        <w:spacing w:before="176"/>
        <w:ind w:left="0" w:firstLine="0"/>
        <w:jc w:val="left"/>
        <w:rPr>
          <w:rFonts w:hint="eastAsia"/>
        </w:rPr>
      </w:pPr>
    </w:p>
    <w:p w14:paraId="5F3D31F2">
      <w:pPr>
        <w:pStyle w:val="8"/>
        <w:spacing w:before="176"/>
        <w:ind w:left="0" w:firstLine="0"/>
        <w:jc w:val="left"/>
        <w:rPr>
          <w:rFonts w:hint="eastAsia"/>
        </w:rPr>
      </w:pPr>
      <w:r>
        <w:rPr>
          <w:rFonts w:hint="eastAsia"/>
        </w:rPr>
        <w:t>作为三个神圣位格的永恒共融而存在</w:t>
      </w:r>
    </w:p>
    <w:p w14:paraId="01F0FE47">
      <w:pPr>
        <w:pStyle w:val="8"/>
        <w:spacing w:before="176"/>
        <w:ind w:left="0" w:firstLine="0"/>
        <w:jc w:val="left"/>
        <w:rPr>
          <w:rFonts w:hint="eastAsia"/>
        </w:rPr>
      </w:pPr>
    </w:p>
    <w:p w14:paraId="1EE9FEAC">
      <w:pPr>
        <w:pStyle w:val="8"/>
        <w:spacing w:before="176"/>
        <w:ind w:left="0" w:firstLine="0"/>
        <w:jc w:val="left"/>
        <w:rPr>
          <w:rFonts w:hint="eastAsia"/>
        </w:rPr>
      </w:pPr>
      <w:r>
        <w:rPr>
          <w:rFonts w:hint="eastAsia"/>
        </w:rPr>
        <w:t>Here, then, is a tiny OT glimpse of Yahweh Elohim, the LORD God of Israel.</w:t>
      </w:r>
    </w:p>
    <w:p w14:paraId="61B590FD">
      <w:pPr>
        <w:pStyle w:val="8"/>
        <w:spacing w:before="176"/>
        <w:ind w:left="0" w:firstLine="0"/>
        <w:jc w:val="left"/>
        <w:rPr>
          <w:rFonts w:hint="eastAsia"/>
        </w:rPr>
      </w:pPr>
    </w:p>
    <w:p w14:paraId="02549FE6">
      <w:pPr>
        <w:pStyle w:val="8"/>
        <w:spacing w:before="176"/>
        <w:ind w:left="0" w:firstLine="0"/>
        <w:jc w:val="left"/>
        <w:rPr>
          <w:rFonts w:hint="eastAsia"/>
        </w:rPr>
      </w:pPr>
      <w:r>
        <w:rPr>
          <w:rFonts w:hint="eastAsia"/>
        </w:rPr>
        <w:t>那么，这里是《旧约》中对耶和华神，即以色列的主神，极其微小的一瞥。</w:t>
      </w:r>
    </w:p>
    <w:p w14:paraId="067838C0">
      <w:pPr>
        <w:pStyle w:val="8"/>
        <w:spacing w:before="176"/>
        <w:ind w:left="0" w:firstLine="0"/>
        <w:jc w:val="left"/>
        <w:rPr>
          <w:rFonts w:hint="eastAsia"/>
        </w:rPr>
      </w:pPr>
    </w:p>
    <w:p w14:paraId="4A62BDA6">
      <w:pPr>
        <w:pStyle w:val="8"/>
        <w:spacing w:before="176"/>
        <w:ind w:left="0" w:firstLine="0"/>
        <w:jc w:val="left"/>
        <w:rPr>
          <w:rFonts w:hint="eastAsia"/>
        </w:rPr>
      </w:pPr>
      <w:r>
        <w:rPr>
          <w:rFonts w:hint="eastAsia"/>
        </w:rPr>
        <w:t>Like every orthodox Jew, Jesus passionately affirmed that he is the sole ultimate reality, the one true God.</w:t>
      </w:r>
    </w:p>
    <w:p w14:paraId="081A5EC5">
      <w:pPr>
        <w:pStyle w:val="8"/>
        <w:spacing w:before="176"/>
        <w:ind w:left="0" w:firstLine="0"/>
        <w:jc w:val="left"/>
        <w:rPr>
          <w:rFonts w:hint="eastAsia"/>
        </w:rPr>
      </w:pPr>
    </w:p>
    <w:p w14:paraId="66F2356C">
      <w:pPr>
        <w:pStyle w:val="8"/>
        <w:spacing w:before="176"/>
        <w:ind w:left="0" w:firstLine="0"/>
        <w:jc w:val="left"/>
        <w:rPr>
          <w:rFonts w:hint="eastAsia"/>
        </w:rPr>
      </w:pPr>
      <w:r>
        <w:rPr>
          <w:rFonts w:hint="eastAsia"/>
        </w:rPr>
        <w:t>如同每一位正统的犹太人，耶稣满怀激情地确认，祂是唯一的终极实在，是独一的真神。</w:t>
      </w:r>
    </w:p>
    <w:p w14:paraId="4BC05007">
      <w:pPr>
        <w:pStyle w:val="8"/>
        <w:spacing w:before="176"/>
        <w:ind w:left="0" w:firstLine="0"/>
        <w:jc w:val="left"/>
        <w:rPr>
          <w:rFonts w:hint="eastAsia"/>
        </w:rPr>
      </w:pPr>
    </w:p>
    <w:p w14:paraId="252DAA23">
      <w:pPr>
        <w:pStyle w:val="8"/>
        <w:spacing w:before="176"/>
        <w:ind w:left="0" w:firstLine="0"/>
        <w:jc w:val="left"/>
        <w:rPr>
          <w:rFonts w:hint="eastAsia"/>
        </w:rPr>
      </w:pPr>
      <w:r>
        <w:rPr>
          <w:rFonts w:hint="eastAsia"/>
        </w:rPr>
        <w:t>However, Jesus did not stop there.</w:t>
      </w:r>
    </w:p>
    <w:p w14:paraId="6948E6C0">
      <w:pPr>
        <w:pStyle w:val="8"/>
        <w:spacing w:before="176"/>
        <w:ind w:left="0" w:firstLine="0"/>
        <w:jc w:val="left"/>
        <w:rPr>
          <w:rFonts w:hint="eastAsia"/>
        </w:rPr>
      </w:pPr>
    </w:p>
    <w:p w14:paraId="2773FB69">
      <w:pPr>
        <w:pStyle w:val="8"/>
        <w:spacing w:before="176"/>
        <w:ind w:left="0" w:firstLine="0"/>
        <w:jc w:val="left"/>
        <w:rPr>
          <w:rFonts w:hint="eastAsia"/>
        </w:rPr>
      </w:pPr>
      <w:r>
        <w:rPr>
          <w:rFonts w:hint="eastAsia"/>
        </w:rPr>
        <w:t>然而，耶稣并未止步于此。</w:t>
      </w:r>
    </w:p>
    <w:p w14:paraId="22031C3F">
      <w:pPr>
        <w:pStyle w:val="8"/>
        <w:spacing w:before="176"/>
        <w:ind w:left="0" w:firstLine="0"/>
        <w:jc w:val="left"/>
        <w:rPr>
          <w:rFonts w:hint="eastAsia"/>
        </w:rPr>
      </w:pPr>
    </w:p>
    <w:p w14:paraId="706862A8">
      <w:pPr>
        <w:pStyle w:val="8"/>
        <w:spacing w:before="176"/>
        <w:ind w:left="0" w:firstLine="0"/>
        <w:jc w:val="left"/>
        <w:rPr>
          <w:rFonts w:hint="eastAsia"/>
        </w:rPr>
      </w:pPr>
      <w:r>
        <w:rPr>
          <w:rFonts w:hint="eastAsia"/>
        </w:rPr>
        <w:t>Instead, building upon the foundation of traditional Jewish monotheism, he sought to bring his countrymen a further—indeed, a final—revelation of the nature and purposes of God.</w:t>
      </w:r>
    </w:p>
    <w:p w14:paraId="17330E8D">
      <w:pPr>
        <w:pStyle w:val="8"/>
        <w:spacing w:before="176"/>
        <w:ind w:left="0" w:firstLine="0"/>
        <w:jc w:val="left"/>
        <w:rPr>
          <w:rFonts w:hint="eastAsia"/>
        </w:rPr>
      </w:pPr>
    </w:p>
    <w:p w14:paraId="79B7BAD9">
      <w:pPr>
        <w:pStyle w:val="8"/>
        <w:spacing w:before="176"/>
        <w:ind w:left="0" w:firstLine="0"/>
        <w:jc w:val="left"/>
        <w:rPr>
          <w:rFonts w:hint="eastAsia"/>
        </w:rPr>
      </w:pPr>
      <w:r>
        <w:rPr>
          <w:rFonts w:hint="eastAsia"/>
        </w:rPr>
        <w:t>相反，在传统犹太一神论的基础上，祂试图带给祂的同胞一份关于神的属性和旨意的更进一步——实际上是最终的——启示。</w:t>
      </w:r>
    </w:p>
    <w:p w14:paraId="016B1A0C">
      <w:pPr>
        <w:pStyle w:val="8"/>
        <w:spacing w:before="176"/>
        <w:ind w:left="0" w:firstLine="0"/>
        <w:jc w:val="left"/>
        <w:rPr>
          <w:rFonts w:hint="eastAsia"/>
        </w:rPr>
      </w:pPr>
    </w:p>
    <w:p w14:paraId="6F4D42BD">
      <w:pPr>
        <w:pStyle w:val="8"/>
        <w:spacing w:before="176"/>
        <w:ind w:left="0" w:firstLine="0"/>
        <w:jc w:val="left"/>
        <w:rPr>
          <w:rFonts w:hint="eastAsia"/>
        </w:rPr>
      </w:pPr>
      <w:r>
        <w:rPr>
          <w:rFonts w:hint="eastAsia"/>
        </w:rPr>
        <w:t>In particular, he sought to disclose to them a truth hinted at in the Jewish Scriptures, but now being fully unveiled in his own prophetic ministry: Yahweh Elohim is indeed a single divine being, but is also a being comprised of three distinct divine persons: the Father, the Son, and the Holy Spirit.</w:t>
      </w:r>
    </w:p>
    <w:p w14:paraId="5F82F2E2">
      <w:pPr>
        <w:pStyle w:val="8"/>
        <w:spacing w:before="176"/>
        <w:ind w:left="0" w:firstLine="0"/>
        <w:jc w:val="left"/>
        <w:rPr>
          <w:rFonts w:hint="eastAsia"/>
        </w:rPr>
      </w:pPr>
    </w:p>
    <w:p w14:paraId="1AABCE9F">
      <w:pPr>
        <w:pStyle w:val="8"/>
        <w:spacing w:before="176"/>
        <w:ind w:left="0" w:firstLine="0"/>
        <w:jc w:val="left"/>
        <w:rPr>
          <w:rFonts w:hint="eastAsia"/>
        </w:rPr>
      </w:pPr>
      <w:r>
        <w:rPr>
          <w:rFonts w:hint="eastAsia"/>
        </w:rPr>
        <w:t>具体来说，祂试图向他们揭示一个在犹太圣经中有所暗示，但如今在祂自己的先知事工中被完全揭开的真理：耶和华神确实是一个单一的神圣存有，但这个存有也由三个不同的神圣位格组成：圣父、圣子和圣灵。</w:t>
      </w:r>
    </w:p>
    <w:p w14:paraId="0F87072C">
      <w:pPr>
        <w:pStyle w:val="8"/>
        <w:spacing w:before="176"/>
        <w:ind w:left="0" w:firstLine="0"/>
        <w:jc w:val="left"/>
        <w:rPr>
          <w:rFonts w:hint="eastAsia"/>
        </w:rPr>
      </w:pPr>
    </w:p>
    <w:p w14:paraId="0E8E0E25">
      <w:pPr>
        <w:pStyle w:val="8"/>
        <w:spacing w:before="176"/>
        <w:ind w:left="0" w:firstLine="0"/>
        <w:jc w:val="left"/>
        <w:rPr>
          <w:rFonts w:hint="eastAsia"/>
        </w:rPr>
      </w:pPr>
      <w:r>
        <w:rPr>
          <w:rFonts w:hint="eastAsia"/>
        </w:rPr>
        <w:t>And as if this revelation were not controversial enough, Jesus then went on to tell his Jewish brethren that he himself was that very Son!</w:t>
      </w:r>
    </w:p>
    <w:p w14:paraId="6852E623">
      <w:pPr>
        <w:pStyle w:val="8"/>
        <w:spacing w:before="176"/>
        <w:ind w:left="0" w:firstLine="0"/>
        <w:jc w:val="left"/>
        <w:rPr>
          <w:rFonts w:hint="eastAsia"/>
        </w:rPr>
      </w:pPr>
    </w:p>
    <w:p w14:paraId="2630FFC3">
      <w:pPr>
        <w:pStyle w:val="8"/>
        <w:spacing w:before="176"/>
        <w:ind w:left="0" w:firstLine="0"/>
        <w:jc w:val="left"/>
        <w:rPr>
          <w:rFonts w:hint="eastAsia"/>
        </w:rPr>
      </w:pPr>
      <w:r>
        <w:rPr>
          <w:rFonts w:hint="eastAsia"/>
        </w:rPr>
        <w:t>仿佛这个启示还不够有争议，耶稣接着告诉祂的犹太弟兄们，祂自己就是那位圣子！</w:t>
      </w:r>
    </w:p>
    <w:p w14:paraId="5746DD92">
      <w:pPr>
        <w:pStyle w:val="8"/>
        <w:spacing w:before="176"/>
        <w:ind w:left="0" w:firstLine="0"/>
        <w:jc w:val="left"/>
        <w:rPr>
          <w:rFonts w:hint="eastAsia"/>
        </w:rPr>
      </w:pPr>
    </w:p>
    <w:p w14:paraId="0E3D85BF">
      <w:pPr>
        <w:pStyle w:val="8"/>
        <w:spacing w:before="176"/>
        <w:ind w:left="0" w:firstLine="0"/>
        <w:jc w:val="left"/>
        <w:rPr>
          <w:rFonts w:hint="eastAsia"/>
        </w:rPr>
      </w:pPr>
      <w:r>
        <w:rPr>
          <w:rFonts w:hint="eastAsia"/>
        </w:rPr>
        <w:t>It was a teaching that would cost him his life.</w:t>
      </w:r>
    </w:p>
    <w:p w14:paraId="0497F879">
      <w:pPr>
        <w:pStyle w:val="8"/>
        <w:spacing w:before="176"/>
        <w:ind w:left="0" w:firstLine="0"/>
        <w:jc w:val="left"/>
        <w:rPr>
          <w:rFonts w:hint="eastAsia"/>
        </w:rPr>
      </w:pPr>
    </w:p>
    <w:p w14:paraId="7DEE20D4">
      <w:pPr>
        <w:pStyle w:val="8"/>
        <w:spacing w:before="176"/>
        <w:ind w:left="0" w:firstLine="0"/>
        <w:jc w:val="left"/>
        <w:rPr>
          <w:rFonts w:hint="eastAsia"/>
        </w:rPr>
      </w:pPr>
      <w:r>
        <w:rPr>
          <w:rFonts w:hint="eastAsia"/>
        </w:rPr>
        <w:t>这个教导将让祂付出生命的代价。</w:t>
      </w:r>
    </w:p>
    <w:p w14:paraId="51573AE6">
      <w:pPr>
        <w:pStyle w:val="8"/>
        <w:spacing w:before="176"/>
        <w:ind w:left="0" w:firstLine="0"/>
        <w:jc w:val="left"/>
        <w:rPr>
          <w:rFonts w:hint="eastAsia"/>
        </w:rPr>
      </w:pPr>
    </w:p>
    <w:p w14:paraId="5D266083">
      <w:pPr>
        <w:pStyle w:val="8"/>
        <w:spacing w:before="176"/>
        <w:ind w:left="0" w:firstLine="0"/>
        <w:jc w:val="left"/>
        <w:rPr>
          <w:rFonts w:hint="eastAsia"/>
        </w:rPr>
      </w:pPr>
      <w:r>
        <w:rPr>
          <w:rFonts w:hint="eastAsia"/>
        </w:rPr>
        <w:t>Because this additional revelation of the nature of God is so central to the Christian faith, let us examine it now with some care.</w:t>
      </w:r>
    </w:p>
    <w:p w14:paraId="4106036B">
      <w:pPr>
        <w:pStyle w:val="8"/>
        <w:spacing w:before="176"/>
        <w:ind w:left="0" w:firstLine="0"/>
        <w:jc w:val="left"/>
        <w:rPr>
          <w:rFonts w:hint="eastAsia"/>
        </w:rPr>
      </w:pPr>
    </w:p>
    <w:p w14:paraId="59BF743D">
      <w:pPr>
        <w:pStyle w:val="8"/>
        <w:spacing w:before="176"/>
        <w:ind w:left="0" w:firstLine="0"/>
        <w:jc w:val="left"/>
        <w:rPr>
          <w:rFonts w:hint="eastAsia"/>
        </w:rPr>
      </w:pPr>
      <w:r>
        <w:rPr>
          <w:rFonts w:hint="eastAsia"/>
        </w:rPr>
        <w:t>因为这个关于神属性的额外启示对于基督教信仰是如此核心，让我们现在仔细地审视它。</w:t>
      </w:r>
    </w:p>
    <w:p w14:paraId="5C6EC8C7">
      <w:pPr>
        <w:pStyle w:val="8"/>
        <w:spacing w:before="176"/>
        <w:ind w:left="0" w:firstLine="0"/>
        <w:jc w:val="left"/>
        <w:rPr>
          <w:rFonts w:hint="eastAsia"/>
        </w:rPr>
      </w:pPr>
    </w:p>
    <w:p w14:paraId="1F431D16">
      <w:pPr>
        <w:pStyle w:val="8"/>
        <w:spacing w:before="176"/>
        <w:ind w:left="0" w:firstLine="0"/>
        <w:jc w:val="left"/>
        <w:rPr>
          <w:rFonts w:hint="eastAsia"/>
        </w:rPr>
      </w:pPr>
      <w:r>
        <w:rPr>
          <w:rFonts w:hint="eastAsia"/>
        </w:rPr>
        <w:t>Observe first that in speaking of Father, Son, and Holy Spirit, Jesus regarded each as a divine person.</w:t>
      </w:r>
    </w:p>
    <w:p w14:paraId="587882D7">
      <w:pPr>
        <w:pStyle w:val="8"/>
        <w:spacing w:before="176"/>
        <w:ind w:left="0" w:firstLine="0"/>
        <w:jc w:val="left"/>
        <w:rPr>
          <w:rFonts w:hint="eastAsia"/>
        </w:rPr>
      </w:pPr>
    </w:p>
    <w:p w14:paraId="61A8DE9C">
      <w:pPr>
        <w:pStyle w:val="8"/>
        <w:spacing w:before="176"/>
        <w:ind w:left="0" w:firstLine="0"/>
        <w:jc w:val="left"/>
        <w:rPr>
          <w:rFonts w:hint="eastAsia"/>
        </w:rPr>
      </w:pPr>
      <w:r>
        <w:rPr>
          <w:rFonts w:hint="eastAsia"/>
        </w:rPr>
        <w:t>首先要注意，在谈到圣父、圣子和圣灵时，耶稣将每一位都视为一个神圣位格。</w:t>
      </w:r>
    </w:p>
    <w:p w14:paraId="111B898F">
      <w:pPr>
        <w:pStyle w:val="8"/>
        <w:spacing w:before="176"/>
        <w:ind w:left="0" w:firstLine="0"/>
        <w:jc w:val="left"/>
        <w:rPr>
          <w:rFonts w:hint="eastAsia"/>
        </w:rPr>
      </w:pPr>
    </w:p>
    <w:p w14:paraId="1AA93A58">
      <w:pPr>
        <w:pStyle w:val="8"/>
        <w:spacing w:before="176"/>
        <w:ind w:left="0" w:firstLine="0"/>
        <w:jc w:val="left"/>
        <w:rPr>
          <w:rFonts w:hint="eastAsia"/>
        </w:rPr>
      </w:pPr>
      <w:r>
        <w:rPr>
          <w:rFonts w:hint="eastAsia"/>
        </w:rPr>
        <w:t>This is particularly evident with respect to the Father, whom he identified with Israel’s God and worshiped accordingly (Mt. 4:9-10, Luke 2:49).6</w:t>
      </w:r>
    </w:p>
    <w:p w14:paraId="402DC758">
      <w:pPr>
        <w:pStyle w:val="8"/>
        <w:spacing w:before="176"/>
        <w:ind w:left="0" w:firstLine="0"/>
        <w:jc w:val="left"/>
        <w:rPr>
          <w:rFonts w:hint="eastAsia"/>
        </w:rPr>
      </w:pPr>
    </w:p>
    <w:p w14:paraId="22DCC837">
      <w:pPr>
        <w:pStyle w:val="8"/>
        <w:spacing w:before="176"/>
        <w:ind w:left="0" w:firstLine="0"/>
        <w:jc w:val="left"/>
        <w:rPr>
          <w:rFonts w:hint="eastAsia"/>
        </w:rPr>
      </w:pPr>
      <w:r>
        <w:rPr>
          <w:rFonts w:hint="eastAsia"/>
        </w:rPr>
        <w:t>关于圣父，这一点尤其明显，耶稣将圣父等同于以色列的神，并相应地敬拜祂（太 4:9-10，路 2:49）。6</w:t>
      </w:r>
    </w:p>
    <w:p w14:paraId="2D95FF11">
      <w:pPr>
        <w:pStyle w:val="8"/>
        <w:spacing w:before="176"/>
        <w:ind w:left="0" w:firstLine="0"/>
        <w:jc w:val="left"/>
        <w:rPr>
          <w:rFonts w:hint="eastAsia"/>
        </w:rPr>
      </w:pPr>
    </w:p>
    <w:p w14:paraId="52FC4812">
      <w:pPr>
        <w:pStyle w:val="8"/>
        <w:spacing w:before="176"/>
        <w:ind w:left="0" w:firstLine="0"/>
        <w:jc w:val="left"/>
        <w:rPr>
          <w:rFonts w:hint="eastAsia"/>
        </w:rPr>
      </w:pPr>
      <w:r>
        <w:rPr>
          <w:rFonts w:hint="eastAsia"/>
        </w:rPr>
        <w:t>Thus, he prayed to the Father (Mt. 11:25f, John 17:1f), received guidance from the Father (John 5:30), obeyed the Father (John 5:17), and always strove to please the Father (John 8:29).</w:t>
      </w:r>
    </w:p>
    <w:p w14:paraId="6F2A5E22">
      <w:pPr>
        <w:pStyle w:val="8"/>
        <w:spacing w:before="176"/>
        <w:ind w:left="0" w:firstLine="0"/>
        <w:jc w:val="left"/>
        <w:rPr>
          <w:rFonts w:hint="eastAsia"/>
        </w:rPr>
      </w:pPr>
    </w:p>
    <w:p w14:paraId="2A2501FF">
      <w:pPr>
        <w:pStyle w:val="8"/>
        <w:spacing w:before="176"/>
        <w:ind w:left="0" w:firstLine="0"/>
        <w:jc w:val="left"/>
        <w:rPr>
          <w:rFonts w:hint="eastAsia"/>
        </w:rPr>
      </w:pPr>
      <w:r>
        <w:rPr>
          <w:rFonts w:hint="eastAsia"/>
        </w:rPr>
        <w:t>因此，祂向圣父祷告（太 11:25f，约 17:1f），从圣父那里领受指引（约 5:30），顺服圣父（约 5:17），并总是努力取悦圣父（约 8:29）。</w:t>
      </w:r>
    </w:p>
    <w:p w14:paraId="01C63836">
      <w:pPr>
        <w:pStyle w:val="8"/>
        <w:spacing w:before="176"/>
        <w:ind w:left="0" w:firstLine="0"/>
        <w:jc w:val="left"/>
        <w:rPr>
          <w:rFonts w:hint="eastAsia"/>
        </w:rPr>
      </w:pPr>
    </w:p>
    <w:p w14:paraId="5F084162">
      <w:pPr>
        <w:pStyle w:val="8"/>
        <w:spacing w:before="176"/>
        <w:ind w:left="0" w:firstLine="0"/>
        <w:jc w:val="left"/>
        <w:rPr>
          <w:rFonts w:hint="eastAsia"/>
        </w:rPr>
      </w:pPr>
      <w:r>
        <w:rPr>
          <w:rFonts w:hint="eastAsia"/>
        </w:rPr>
        <w:t>He also ascribed divine attributes to the Father, referring to him as the eternal creator (John 17:24), benevolent sustainer (Mt. 6:25f), righteous judge (Mark 11:25), and merciful redeemer of the world (Luke 15:11f).</w:t>
      </w:r>
    </w:p>
    <w:p w14:paraId="3D82CD6A">
      <w:pPr>
        <w:pStyle w:val="8"/>
        <w:spacing w:before="176"/>
        <w:ind w:left="0" w:firstLine="0"/>
        <w:jc w:val="left"/>
        <w:rPr>
          <w:rFonts w:hint="eastAsia"/>
        </w:rPr>
      </w:pPr>
    </w:p>
    <w:p w14:paraId="51D48C14">
      <w:pPr>
        <w:pStyle w:val="8"/>
        <w:spacing w:before="176"/>
        <w:ind w:left="0" w:firstLine="0"/>
        <w:jc w:val="left"/>
        <w:rPr>
          <w:rFonts w:hint="eastAsia"/>
        </w:rPr>
      </w:pPr>
      <w:r>
        <w:rPr>
          <w:rFonts w:hint="eastAsia"/>
        </w:rPr>
        <w:t>祂也将神的属性归于圣父，称祂为永恒的创造主（约 17:24）、恩慈的供养者（太 6:25f）、公义的审判者（可 11:25）和满有怜悯的世界救赎主（路 15:11f）。</w:t>
      </w:r>
    </w:p>
    <w:p w14:paraId="0A488131">
      <w:pPr>
        <w:pStyle w:val="8"/>
        <w:spacing w:before="176"/>
        <w:ind w:left="0" w:firstLine="0"/>
        <w:jc w:val="left"/>
        <w:rPr>
          <w:rFonts w:hint="eastAsia"/>
        </w:rPr>
      </w:pPr>
    </w:p>
    <w:p w14:paraId="11323CFD">
      <w:pPr>
        <w:pStyle w:val="8"/>
        <w:spacing w:before="176"/>
        <w:ind w:left="0" w:firstLine="0"/>
        <w:jc w:val="left"/>
        <w:rPr>
          <w:rFonts w:hint="eastAsia"/>
        </w:rPr>
      </w:pPr>
      <w:r>
        <w:rPr>
          <w:rFonts w:hint="eastAsia"/>
        </w:rPr>
        <w:t>But why did Jesus feel compelled to “manifest” a new name for God (John 17:6)?</w:t>
      </w:r>
    </w:p>
    <w:p w14:paraId="4956AE1C">
      <w:pPr>
        <w:pStyle w:val="8"/>
        <w:spacing w:before="176"/>
        <w:ind w:left="0" w:firstLine="0"/>
        <w:jc w:val="left"/>
        <w:rPr>
          <w:rFonts w:hint="eastAsia"/>
        </w:rPr>
      </w:pPr>
    </w:p>
    <w:p w14:paraId="737E5A22">
      <w:pPr>
        <w:pStyle w:val="8"/>
        <w:spacing w:before="176"/>
        <w:ind w:left="0" w:firstLine="0"/>
        <w:jc w:val="left"/>
        <w:rPr>
          <w:rFonts w:hint="eastAsia"/>
        </w:rPr>
      </w:pPr>
      <w:r>
        <w:rPr>
          <w:rFonts w:hint="eastAsia"/>
        </w:rPr>
        <w:t>但是，为什么耶稣觉得有必要为神“显明”一个新名呢（约 17:6）？</w:t>
      </w:r>
    </w:p>
    <w:p w14:paraId="35604D3F">
      <w:pPr>
        <w:pStyle w:val="8"/>
        <w:spacing w:before="176"/>
        <w:ind w:left="0" w:firstLine="0"/>
        <w:jc w:val="left"/>
        <w:rPr>
          <w:rFonts w:hint="eastAsia"/>
        </w:rPr>
      </w:pPr>
    </w:p>
    <w:p w14:paraId="456C8355">
      <w:pPr>
        <w:pStyle w:val="8"/>
        <w:spacing w:before="176"/>
        <w:ind w:left="0" w:firstLine="0"/>
        <w:jc w:val="left"/>
        <w:rPr>
          <w:rFonts w:hint="eastAsia"/>
        </w:rPr>
      </w:pPr>
      <w:r>
        <w:rPr>
          <w:rFonts w:hint="eastAsia"/>
        </w:rPr>
        <w:t>And why did he train his disciples to use that new name in their prayers to him (Mt. 6:9-15)?</w:t>
      </w:r>
    </w:p>
    <w:p w14:paraId="5C8330A4">
      <w:pPr>
        <w:pStyle w:val="8"/>
        <w:spacing w:before="176"/>
        <w:ind w:left="0" w:firstLine="0"/>
        <w:jc w:val="left"/>
        <w:rPr>
          <w:rFonts w:hint="eastAsia"/>
        </w:rPr>
      </w:pPr>
    </w:p>
    <w:p w14:paraId="723E5CDC">
      <w:pPr>
        <w:pStyle w:val="8"/>
        <w:spacing w:before="176"/>
        <w:ind w:left="0" w:firstLine="0"/>
        <w:jc w:val="left"/>
        <w:rPr>
          <w:rFonts w:hint="eastAsia"/>
        </w:rPr>
      </w:pPr>
      <w:r>
        <w:rPr>
          <w:rFonts w:hint="eastAsia"/>
        </w:rPr>
        <w:t>又为什么祂训练祂的门徒在向祂祷告时使用那个新名呢（太 6:9-15）？</w:t>
      </w:r>
    </w:p>
    <w:p w14:paraId="7D85B99B">
      <w:pPr>
        <w:pStyle w:val="8"/>
        <w:spacing w:before="176"/>
        <w:ind w:left="0" w:firstLine="0"/>
        <w:jc w:val="left"/>
        <w:rPr>
          <w:rFonts w:hint="eastAsia"/>
        </w:rPr>
      </w:pPr>
    </w:p>
    <w:p w14:paraId="7032C4AF">
      <w:pPr>
        <w:pStyle w:val="8"/>
        <w:spacing w:before="176"/>
        <w:ind w:left="0" w:firstLine="0"/>
        <w:jc w:val="left"/>
        <w:rPr>
          <w:rFonts w:hint="eastAsia"/>
        </w:rPr>
      </w:pPr>
      <w:r>
        <w:rPr>
          <w:rFonts w:hint="eastAsia"/>
        </w:rPr>
        <w:t>We discover the answer to this crucial question when we realize that Jesus’ revelation of the Father entailed another revelation more controversial still: from all eternity the Father has had a Son.</w:t>
      </w:r>
    </w:p>
    <w:p w14:paraId="32E5EC2B">
      <w:pPr>
        <w:pStyle w:val="8"/>
        <w:spacing w:before="176"/>
        <w:ind w:left="0" w:firstLine="0"/>
        <w:jc w:val="left"/>
        <w:rPr>
          <w:rFonts w:hint="eastAsia"/>
        </w:rPr>
      </w:pPr>
    </w:p>
    <w:p w14:paraId="0E146FAE">
      <w:pPr>
        <w:pStyle w:val="8"/>
        <w:spacing w:before="176"/>
        <w:ind w:left="0" w:firstLine="0"/>
        <w:jc w:val="left"/>
        <w:rPr>
          <w:rFonts w:hint="eastAsia"/>
        </w:rPr>
      </w:pPr>
      <w:r>
        <w:rPr>
          <w:rFonts w:hint="eastAsia"/>
        </w:rPr>
        <w:t>当我们认识到耶稣对圣父的启示，还伴随着另一个更具争议的启示时，我们便发现了这个关键问题的答案：从永恒之始，圣父就有一位圣子。</w:t>
      </w:r>
    </w:p>
    <w:p w14:paraId="1FCEA920">
      <w:pPr>
        <w:pStyle w:val="8"/>
        <w:spacing w:before="176"/>
        <w:ind w:left="0" w:firstLine="0"/>
        <w:jc w:val="left"/>
        <w:rPr>
          <w:rFonts w:hint="eastAsia"/>
        </w:rPr>
      </w:pPr>
    </w:p>
    <w:p w14:paraId="7CFB4ECB">
      <w:pPr>
        <w:pStyle w:val="8"/>
        <w:spacing w:before="176"/>
        <w:ind w:left="0" w:firstLine="0"/>
        <w:jc w:val="left"/>
        <w:rPr>
          <w:rFonts w:hint="eastAsia"/>
        </w:rPr>
      </w:pPr>
      <w:r>
        <w:rPr>
          <w:rFonts w:hint="eastAsia"/>
        </w:rPr>
        <w:t>He is a Son who shares with him both his divine nature and prerogatives; a Son whom the Father has sent into the world in human form; a Son who has come to teach, redeem, and rule over God’s people; a Son who stands before them now in the person of Jesus of Nazareth.</w:t>
      </w:r>
    </w:p>
    <w:p w14:paraId="3525AC12">
      <w:pPr>
        <w:pStyle w:val="8"/>
        <w:spacing w:before="176"/>
        <w:ind w:left="0" w:firstLine="0"/>
        <w:jc w:val="left"/>
        <w:rPr>
          <w:rFonts w:hint="eastAsia"/>
        </w:rPr>
      </w:pPr>
    </w:p>
    <w:p w14:paraId="22595DCD">
      <w:pPr>
        <w:pStyle w:val="8"/>
        <w:spacing w:before="176"/>
        <w:ind w:left="0" w:firstLine="0"/>
        <w:jc w:val="left"/>
        <w:rPr>
          <w:rFonts w:hint="eastAsia"/>
        </w:rPr>
      </w:pPr>
      <w:r>
        <w:rPr>
          <w:rFonts w:hint="eastAsia"/>
        </w:rPr>
        <w:t>这位圣子与圣父共享祂神圣的属性与特权；这位圣子被圣父以人的样式差派到世间；这位圣子来是为了教导、救赎和统治神的子民；这位圣子现在就以拿撒勒人耶稣的身份站在他们面前。</w:t>
      </w:r>
    </w:p>
    <w:p w14:paraId="2E90EDD9">
      <w:pPr>
        <w:pStyle w:val="8"/>
        <w:spacing w:before="176"/>
        <w:ind w:left="0" w:firstLine="0"/>
        <w:jc w:val="left"/>
        <w:rPr>
          <w:rFonts w:hint="eastAsia"/>
        </w:rPr>
      </w:pPr>
    </w:p>
    <w:p w14:paraId="5EAAA1AB">
      <w:pPr>
        <w:pStyle w:val="8"/>
        <w:spacing w:before="176"/>
        <w:ind w:left="0" w:firstLine="0"/>
        <w:jc w:val="left"/>
        <w:rPr>
          <w:rFonts w:hint="eastAsia"/>
        </w:rPr>
      </w:pPr>
      <w:r>
        <w:rPr>
          <w:rFonts w:hint="eastAsia"/>
        </w:rPr>
        <w:t>This astonishing claim to deity is seen in a number of important ways.</w:t>
      </w:r>
    </w:p>
    <w:p w14:paraId="4FE5EA40">
      <w:pPr>
        <w:pStyle w:val="8"/>
        <w:spacing w:before="176"/>
        <w:ind w:left="0" w:firstLine="0"/>
        <w:jc w:val="left"/>
        <w:rPr>
          <w:rFonts w:hint="eastAsia"/>
        </w:rPr>
      </w:pPr>
    </w:p>
    <w:p w14:paraId="511D0CA9">
      <w:pPr>
        <w:pStyle w:val="8"/>
        <w:spacing w:before="176"/>
        <w:ind w:left="0" w:firstLine="0"/>
        <w:jc w:val="left"/>
        <w:rPr>
          <w:rFonts w:hint="eastAsia"/>
        </w:rPr>
      </w:pPr>
      <w:r>
        <w:rPr>
          <w:rFonts w:hint="eastAsia"/>
        </w:rPr>
        <w:t>这个对神性的惊人宣告体现在许多重要方面。</w:t>
      </w:r>
    </w:p>
    <w:p w14:paraId="00728777">
      <w:pPr>
        <w:pStyle w:val="8"/>
        <w:spacing w:before="176"/>
        <w:ind w:left="0" w:firstLine="0"/>
        <w:jc w:val="left"/>
        <w:rPr>
          <w:rFonts w:hint="eastAsia"/>
        </w:rPr>
      </w:pPr>
    </w:p>
    <w:p w14:paraId="3E08B207">
      <w:pPr>
        <w:pStyle w:val="8"/>
        <w:spacing w:before="176"/>
        <w:ind w:left="0" w:firstLine="0"/>
        <w:jc w:val="left"/>
        <w:rPr>
          <w:rFonts w:hint="eastAsia"/>
        </w:rPr>
      </w:pPr>
      <w:r>
        <w:rPr>
          <w:rFonts w:hint="eastAsia"/>
        </w:rPr>
        <w:t>First, Jesus took to himself divine names and titles.</w:t>
      </w:r>
    </w:p>
    <w:p w14:paraId="62BF9327">
      <w:pPr>
        <w:pStyle w:val="8"/>
        <w:spacing w:before="176"/>
        <w:ind w:left="0" w:firstLine="0"/>
        <w:jc w:val="left"/>
        <w:rPr>
          <w:rFonts w:hint="eastAsia"/>
        </w:rPr>
      </w:pPr>
    </w:p>
    <w:p w14:paraId="6EA23B26">
      <w:pPr>
        <w:pStyle w:val="8"/>
        <w:spacing w:before="176"/>
        <w:ind w:left="0" w:firstLine="0"/>
        <w:jc w:val="left"/>
        <w:rPr>
          <w:rFonts w:hint="eastAsia"/>
        </w:rPr>
      </w:pPr>
      <w:r>
        <w:rPr>
          <w:rFonts w:hint="eastAsia"/>
        </w:rPr>
        <w:t>首先，耶稣为祂自己取了神圣的名号与头衔。</w:t>
      </w:r>
    </w:p>
    <w:p w14:paraId="44D544A1">
      <w:pPr>
        <w:pStyle w:val="8"/>
        <w:spacing w:before="176"/>
        <w:ind w:left="0" w:firstLine="0"/>
        <w:jc w:val="left"/>
        <w:rPr>
          <w:rFonts w:hint="eastAsia"/>
        </w:rPr>
      </w:pPr>
    </w:p>
    <w:p w14:paraId="2F284BA4">
      <w:pPr>
        <w:pStyle w:val="8"/>
        <w:spacing w:before="176"/>
        <w:ind w:left="0" w:firstLine="0"/>
        <w:jc w:val="left"/>
        <w:rPr>
          <w:rFonts w:hint="eastAsia"/>
        </w:rPr>
      </w:pPr>
      <w:r>
        <w:rPr>
          <w:rFonts w:hint="eastAsia"/>
        </w:rPr>
        <w:t>For example, he most often referred to himself as “the Son of Man,” a reference to the palpably divine-human Messiah portrayed in the book of Daniel (Dan. 7:13- 14, Mt. 24:30-31).</w:t>
      </w:r>
    </w:p>
    <w:p w14:paraId="5EAF37FA">
      <w:pPr>
        <w:pStyle w:val="8"/>
        <w:spacing w:before="176"/>
        <w:ind w:left="0" w:firstLine="0"/>
        <w:jc w:val="left"/>
        <w:rPr>
          <w:rFonts w:hint="eastAsia"/>
        </w:rPr>
      </w:pPr>
    </w:p>
    <w:p w14:paraId="6F086E08">
      <w:pPr>
        <w:pStyle w:val="8"/>
        <w:spacing w:before="176"/>
        <w:ind w:left="0" w:firstLine="0"/>
        <w:jc w:val="left"/>
        <w:rPr>
          <w:rFonts w:hint="eastAsia"/>
        </w:rPr>
      </w:pPr>
      <w:r>
        <w:rPr>
          <w:rFonts w:hint="eastAsia"/>
        </w:rPr>
        <w:t>例如，祂最常称自己为“人子”，这引据了但以理书中所描绘的那位具有明显神人二性的弥赛亚（但 7:13-14，太 24:30-31）。</w:t>
      </w:r>
    </w:p>
    <w:p w14:paraId="6ABD5276">
      <w:pPr>
        <w:pStyle w:val="8"/>
        <w:spacing w:before="176"/>
        <w:ind w:left="0" w:firstLine="0"/>
        <w:jc w:val="left"/>
        <w:rPr>
          <w:rFonts w:hint="eastAsia"/>
        </w:rPr>
      </w:pPr>
    </w:p>
    <w:p w14:paraId="173907F2">
      <w:pPr>
        <w:pStyle w:val="8"/>
        <w:spacing w:before="176"/>
        <w:ind w:left="0" w:firstLine="0"/>
        <w:jc w:val="left"/>
        <w:rPr>
          <w:rFonts w:hint="eastAsia"/>
        </w:rPr>
      </w:pPr>
      <w:r>
        <w:rPr>
          <w:rFonts w:hint="eastAsia"/>
        </w:rPr>
        <w:t>Alluding to other OT Messianic prophecies, he also called himself “the Son” (Psalm 2:12, 110, John 5:16-33).</w:t>
      </w:r>
    </w:p>
    <w:p w14:paraId="545771A8">
      <w:pPr>
        <w:pStyle w:val="8"/>
        <w:spacing w:before="176"/>
        <w:ind w:left="0" w:firstLine="0"/>
        <w:jc w:val="left"/>
        <w:rPr>
          <w:rFonts w:hint="eastAsia"/>
        </w:rPr>
      </w:pPr>
    </w:p>
    <w:p w14:paraId="49FAE3AC">
      <w:pPr>
        <w:pStyle w:val="8"/>
        <w:spacing w:before="176"/>
        <w:ind w:left="0" w:firstLine="0"/>
        <w:jc w:val="left"/>
        <w:rPr>
          <w:rFonts w:hint="eastAsia"/>
        </w:rPr>
      </w:pPr>
      <w:r>
        <w:rPr>
          <w:rFonts w:hint="eastAsia"/>
        </w:rPr>
        <w:t>祂也引述其他《旧约》中关于弥赛亚的预言，称自己为“圣子”（诗篇 2:12, 110，约 5:16-33）。</w:t>
      </w:r>
    </w:p>
    <w:p w14:paraId="3142AE4B">
      <w:pPr>
        <w:pStyle w:val="8"/>
        <w:spacing w:before="176"/>
        <w:ind w:left="0" w:firstLine="0"/>
        <w:jc w:val="left"/>
        <w:rPr>
          <w:rFonts w:hint="eastAsia"/>
        </w:rPr>
      </w:pPr>
    </w:p>
    <w:p w14:paraId="4FE05765">
      <w:pPr>
        <w:pStyle w:val="8"/>
        <w:spacing w:before="176"/>
        <w:ind w:left="0" w:firstLine="0"/>
        <w:jc w:val="left"/>
        <w:rPr>
          <w:rFonts w:hint="eastAsia"/>
        </w:rPr>
      </w:pPr>
      <w:r>
        <w:rPr>
          <w:rFonts w:hint="eastAsia"/>
        </w:rPr>
        <w:t>Similarly, on more than one occasion, he bluntly identified himself as “the Son of God” (Luke 22:70, John 5:25, 9:35-36), and permitted others to do so as well (Mt. 4:6, 14:33, John 1:49).</w:t>
      </w:r>
    </w:p>
    <w:p w14:paraId="3BBD1B87">
      <w:pPr>
        <w:pStyle w:val="8"/>
        <w:spacing w:before="176"/>
        <w:ind w:left="0" w:firstLine="0"/>
        <w:jc w:val="left"/>
        <w:rPr>
          <w:rFonts w:hint="eastAsia"/>
        </w:rPr>
      </w:pPr>
    </w:p>
    <w:p w14:paraId="4EAD3F5B">
      <w:pPr>
        <w:pStyle w:val="8"/>
        <w:spacing w:before="176"/>
        <w:ind w:left="0" w:firstLine="0"/>
        <w:jc w:val="left"/>
        <w:rPr>
          <w:rFonts w:hint="eastAsia"/>
        </w:rPr>
      </w:pPr>
      <w:r>
        <w:rPr>
          <w:rFonts w:hint="eastAsia"/>
        </w:rPr>
        <w:t>同样，祂不止一次地直言自己是“神的儿子”（路 22:70，约 5:25, 9:35-36），并且也允许他人如此称呼祂（太 4:6, 14:33，约 1:49）。</w:t>
      </w:r>
    </w:p>
    <w:p w14:paraId="1A14A60C">
      <w:pPr>
        <w:pStyle w:val="8"/>
        <w:spacing w:before="176"/>
        <w:ind w:left="0" w:firstLine="0"/>
        <w:jc w:val="left"/>
        <w:rPr>
          <w:rFonts w:hint="eastAsia"/>
        </w:rPr>
      </w:pPr>
    </w:p>
    <w:p w14:paraId="50960E0D">
      <w:pPr>
        <w:pStyle w:val="8"/>
        <w:spacing w:before="176"/>
        <w:ind w:left="0" w:firstLine="0"/>
        <w:jc w:val="left"/>
        <w:rPr>
          <w:rFonts w:hint="eastAsia"/>
        </w:rPr>
      </w:pPr>
      <w:r>
        <w:rPr>
          <w:rFonts w:hint="eastAsia"/>
        </w:rPr>
        <w:t>Moreover, in tense exchanges with his opponents he even appropriated the traditional divine names, referring to himself as Adonai (Mt. 22:41-46) and Yahweh (John 8:58).</w:t>
      </w:r>
    </w:p>
    <w:p w14:paraId="3C007C71">
      <w:pPr>
        <w:pStyle w:val="8"/>
        <w:spacing w:before="176"/>
        <w:ind w:left="0" w:firstLine="0"/>
        <w:jc w:val="left"/>
        <w:rPr>
          <w:rFonts w:hint="eastAsia"/>
        </w:rPr>
      </w:pPr>
    </w:p>
    <w:p w14:paraId="493C1955">
      <w:pPr>
        <w:pStyle w:val="8"/>
        <w:spacing w:before="176"/>
        <w:ind w:left="0" w:firstLine="0"/>
        <w:jc w:val="left"/>
        <w:rPr>
          <w:rFonts w:hint="eastAsia"/>
        </w:rPr>
      </w:pPr>
      <w:r>
        <w:rPr>
          <w:rFonts w:hint="eastAsia"/>
        </w:rPr>
        <w:t>此外，在与对手的紧张交锋中，祂甚至使用了传统上对神的称谓，称自己为“阿多奈”（太 22:41-46）和“耶和华”（约 8:58）。</w:t>
      </w:r>
    </w:p>
    <w:p w14:paraId="6117CD7A">
      <w:pPr>
        <w:pStyle w:val="8"/>
        <w:spacing w:before="176"/>
        <w:ind w:left="0" w:firstLine="0"/>
        <w:jc w:val="left"/>
        <w:rPr>
          <w:rFonts w:hint="eastAsia"/>
        </w:rPr>
      </w:pPr>
    </w:p>
    <w:p w14:paraId="60616DA2">
      <w:pPr>
        <w:pStyle w:val="8"/>
        <w:spacing w:before="176"/>
        <w:ind w:left="0" w:firstLine="0"/>
        <w:jc w:val="left"/>
        <w:rPr>
          <w:rFonts w:hint="eastAsia"/>
        </w:rPr>
      </w:pPr>
      <w:r>
        <w:rPr>
          <w:rFonts w:hint="eastAsia"/>
        </w:rPr>
        <w:t>Secondly, Jesus claimed and displayed divine attributes.</w:t>
      </w:r>
    </w:p>
    <w:p w14:paraId="67FC578E">
      <w:pPr>
        <w:pStyle w:val="8"/>
        <w:spacing w:before="176"/>
        <w:ind w:left="0" w:firstLine="0"/>
        <w:jc w:val="left"/>
        <w:rPr>
          <w:rFonts w:hint="eastAsia"/>
        </w:rPr>
      </w:pPr>
    </w:p>
    <w:p w14:paraId="2F5184DB">
      <w:pPr>
        <w:pStyle w:val="8"/>
        <w:spacing w:before="176"/>
        <w:ind w:left="0" w:firstLine="0"/>
        <w:jc w:val="left"/>
        <w:rPr>
          <w:rFonts w:hint="eastAsia"/>
        </w:rPr>
      </w:pPr>
      <w:r>
        <w:rPr>
          <w:rFonts w:hint="eastAsia"/>
        </w:rPr>
        <w:t>其次，耶稣宣称并彰显了神的属性。</w:t>
      </w:r>
    </w:p>
    <w:p w14:paraId="7167B6C4">
      <w:pPr>
        <w:pStyle w:val="8"/>
        <w:spacing w:before="176"/>
        <w:ind w:left="0" w:firstLine="0"/>
        <w:jc w:val="left"/>
        <w:rPr>
          <w:rFonts w:hint="eastAsia"/>
        </w:rPr>
      </w:pPr>
    </w:p>
    <w:p w14:paraId="5FA23F3A">
      <w:pPr>
        <w:pStyle w:val="8"/>
        <w:spacing w:before="176"/>
        <w:ind w:left="0" w:firstLine="0"/>
        <w:jc w:val="left"/>
        <w:rPr>
          <w:rFonts w:hint="eastAsia"/>
        </w:rPr>
      </w:pPr>
      <w:r>
        <w:rPr>
          <w:rFonts w:hint="eastAsia"/>
        </w:rPr>
        <w:t>In calling himself “I AM” he not only took the divine Name, but also implicitly asserted his own eternity and self-existence (John 8:58, 17:5).</w:t>
      </w:r>
    </w:p>
    <w:p w14:paraId="567536C1">
      <w:pPr>
        <w:pStyle w:val="8"/>
        <w:spacing w:before="176"/>
        <w:ind w:left="0" w:firstLine="0"/>
        <w:jc w:val="left"/>
        <w:rPr>
          <w:rFonts w:hint="eastAsia"/>
        </w:rPr>
      </w:pPr>
    </w:p>
    <w:p w14:paraId="007E7427">
      <w:pPr>
        <w:pStyle w:val="8"/>
        <w:spacing w:before="176"/>
        <w:ind w:left="0" w:firstLine="0"/>
        <w:jc w:val="left"/>
        <w:rPr>
          <w:rFonts w:hint="eastAsia"/>
        </w:rPr>
      </w:pPr>
      <w:r>
        <w:rPr>
          <w:rFonts w:hint="eastAsia"/>
        </w:rPr>
        <w:t>祂称自己为“我是”，这不仅是取了神的名，也含蓄地宣称了祂自己的永恒性和自有永有性（约 8:58, 17:5）。</w:t>
      </w:r>
    </w:p>
    <w:p w14:paraId="00DF86BF">
      <w:pPr>
        <w:pStyle w:val="8"/>
        <w:spacing w:before="176"/>
        <w:ind w:left="0" w:firstLine="0"/>
        <w:jc w:val="left"/>
        <w:rPr>
          <w:rFonts w:hint="eastAsia"/>
        </w:rPr>
      </w:pPr>
    </w:p>
    <w:p w14:paraId="1BEE8787">
      <w:pPr>
        <w:pStyle w:val="8"/>
        <w:spacing w:before="176"/>
        <w:ind w:left="0" w:firstLine="0"/>
        <w:jc w:val="left"/>
        <w:rPr>
          <w:rFonts w:hint="eastAsia"/>
        </w:rPr>
      </w:pPr>
      <w:r>
        <w:rPr>
          <w:rFonts w:hint="eastAsia"/>
        </w:rPr>
        <w:t>In promising that he would be with his disciples to the end of the age, he asserted his (future) omnipresence (Mt. 28:20, John 14:23).</w:t>
      </w:r>
    </w:p>
    <w:p w14:paraId="2FC445F3">
      <w:pPr>
        <w:pStyle w:val="8"/>
        <w:spacing w:before="176"/>
        <w:ind w:left="0" w:firstLine="0"/>
        <w:jc w:val="left"/>
        <w:rPr>
          <w:rFonts w:hint="eastAsia"/>
        </w:rPr>
      </w:pPr>
    </w:p>
    <w:p w14:paraId="59CE96F0">
      <w:pPr>
        <w:pStyle w:val="8"/>
        <w:spacing w:before="176"/>
        <w:ind w:left="0" w:firstLine="0"/>
        <w:jc w:val="left"/>
        <w:rPr>
          <w:rFonts w:hint="eastAsia"/>
        </w:rPr>
      </w:pPr>
      <w:r>
        <w:rPr>
          <w:rFonts w:hint="eastAsia"/>
        </w:rPr>
        <w:t>祂应许将与祂的门徒同在，直到世代的末了，从而宣称了祂（未来的）无所不在（太 28:20，约 14:23）。</w:t>
      </w:r>
    </w:p>
    <w:p w14:paraId="5FBE9626">
      <w:pPr>
        <w:pStyle w:val="8"/>
        <w:spacing w:before="176"/>
        <w:ind w:left="0" w:firstLine="0"/>
        <w:jc w:val="left"/>
        <w:rPr>
          <w:rFonts w:hint="eastAsia"/>
        </w:rPr>
      </w:pPr>
    </w:p>
    <w:p w14:paraId="687EC6A5">
      <w:pPr>
        <w:pStyle w:val="8"/>
        <w:spacing w:before="176"/>
        <w:ind w:left="0" w:firstLine="0"/>
        <w:jc w:val="left"/>
        <w:rPr>
          <w:rFonts w:hint="eastAsia"/>
        </w:rPr>
      </w:pPr>
      <w:r>
        <w:rPr>
          <w:rFonts w:hint="eastAsia"/>
        </w:rPr>
        <w:t>By disclosing the secrets of his follower’s hearts he seemed to display the divine omniscience (John 4:1- 26, 16:17-30);</w:t>
      </w:r>
    </w:p>
    <w:p w14:paraId="6888F3D3">
      <w:pPr>
        <w:pStyle w:val="8"/>
        <w:spacing w:before="176"/>
        <w:ind w:left="0" w:firstLine="0"/>
        <w:jc w:val="left"/>
        <w:rPr>
          <w:rFonts w:hint="eastAsia"/>
        </w:rPr>
      </w:pPr>
    </w:p>
    <w:p w14:paraId="0F946DCA">
      <w:pPr>
        <w:pStyle w:val="8"/>
        <w:spacing w:before="176"/>
        <w:ind w:left="0" w:firstLine="0"/>
        <w:jc w:val="left"/>
        <w:rPr>
          <w:rFonts w:hint="eastAsia"/>
        </w:rPr>
      </w:pPr>
      <w:r>
        <w:rPr>
          <w:rFonts w:hint="eastAsia"/>
        </w:rPr>
        <w:t>通过揭示祂追随者内心的秘密，祂似乎彰显了神的全知（约 4:1-26, 16:17-30）；</w:t>
      </w:r>
    </w:p>
    <w:p w14:paraId="79C0CFB1">
      <w:pPr>
        <w:pStyle w:val="8"/>
        <w:spacing w:before="176"/>
        <w:ind w:left="0" w:firstLine="0"/>
        <w:jc w:val="left"/>
        <w:rPr>
          <w:rFonts w:hint="eastAsia"/>
        </w:rPr>
      </w:pPr>
    </w:p>
    <w:p w14:paraId="33F3087C">
      <w:pPr>
        <w:pStyle w:val="8"/>
        <w:spacing w:before="176"/>
        <w:ind w:left="0" w:firstLine="0"/>
        <w:jc w:val="left"/>
        <w:rPr>
          <w:rFonts w:hint="eastAsia"/>
        </w:rPr>
      </w:pPr>
      <w:r>
        <w:rPr>
          <w:rFonts w:hint="eastAsia"/>
        </w:rPr>
        <w:t>by claiming to know all of his sheep of all times and places —and by promising to guide them into all truth—he directly asserted it (John 10:14, 16:13).</w:t>
      </w:r>
    </w:p>
    <w:p w14:paraId="395203C8">
      <w:pPr>
        <w:pStyle w:val="8"/>
        <w:spacing w:before="176"/>
        <w:ind w:left="0" w:firstLine="0"/>
        <w:jc w:val="left"/>
        <w:rPr>
          <w:rFonts w:hint="eastAsia"/>
        </w:rPr>
      </w:pPr>
    </w:p>
    <w:p w14:paraId="1A3DBB23">
      <w:pPr>
        <w:pStyle w:val="8"/>
        <w:spacing w:before="176"/>
        <w:ind w:left="0" w:firstLine="0"/>
        <w:jc w:val="left"/>
        <w:rPr>
          <w:rFonts w:hint="eastAsia"/>
        </w:rPr>
      </w:pPr>
      <w:r>
        <w:rPr>
          <w:rFonts w:hint="eastAsia"/>
        </w:rPr>
        <w:t>通过宣称认识祂所有时代和地方所有的羊——并应许引导他们进入一切真理——祂直接地宣告了这一点（约 10:14, 16:13）。</w:t>
      </w:r>
    </w:p>
    <w:p w14:paraId="1F5D222F">
      <w:pPr>
        <w:pStyle w:val="8"/>
        <w:spacing w:before="176"/>
        <w:ind w:left="0" w:firstLine="0"/>
        <w:jc w:val="left"/>
        <w:rPr>
          <w:rFonts w:hint="eastAsia"/>
        </w:rPr>
      </w:pPr>
    </w:p>
    <w:p w14:paraId="0B4B95C6">
      <w:pPr>
        <w:pStyle w:val="8"/>
        <w:spacing w:before="176"/>
        <w:ind w:left="0" w:firstLine="0"/>
        <w:jc w:val="left"/>
        <w:rPr>
          <w:rFonts w:hint="eastAsia"/>
        </w:rPr>
      </w:pPr>
      <w:r>
        <w:rPr>
          <w:rFonts w:hint="eastAsia"/>
        </w:rPr>
        <w:t>By performing a wide variety of miracles, he seemed to display divine omnipotence (John 11, Mark 4);</w:t>
      </w:r>
    </w:p>
    <w:p w14:paraId="0666C393">
      <w:pPr>
        <w:pStyle w:val="8"/>
        <w:spacing w:before="176"/>
        <w:ind w:left="0" w:firstLine="0"/>
        <w:jc w:val="left"/>
        <w:rPr>
          <w:rFonts w:hint="eastAsia"/>
        </w:rPr>
      </w:pPr>
    </w:p>
    <w:p w14:paraId="6003D43D">
      <w:pPr>
        <w:pStyle w:val="8"/>
        <w:spacing w:before="176"/>
        <w:ind w:left="0" w:firstLine="0"/>
        <w:jc w:val="left"/>
        <w:rPr>
          <w:rFonts w:hint="eastAsia"/>
        </w:rPr>
      </w:pPr>
      <w:r>
        <w:rPr>
          <w:rFonts w:hint="eastAsia"/>
        </w:rPr>
        <w:t>通过施行各样神迹，祂似乎彰显了神的全能（约 11，可 4）；</w:t>
      </w:r>
    </w:p>
    <w:p w14:paraId="095BE1B1">
      <w:pPr>
        <w:pStyle w:val="8"/>
        <w:spacing w:before="176"/>
        <w:ind w:left="0" w:firstLine="0"/>
        <w:jc w:val="left"/>
        <w:rPr>
          <w:rFonts w:hint="eastAsia"/>
        </w:rPr>
      </w:pPr>
    </w:p>
    <w:p w14:paraId="65DE1F8C">
      <w:pPr>
        <w:pStyle w:val="8"/>
        <w:spacing w:before="176"/>
        <w:ind w:left="0" w:firstLine="0"/>
        <w:jc w:val="left"/>
        <w:rPr>
          <w:rFonts w:hint="eastAsia"/>
        </w:rPr>
      </w:pPr>
      <w:r>
        <w:rPr>
          <w:rFonts w:hint="eastAsia"/>
        </w:rPr>
        <w:t>by predicting that he would one day take in hand the entire cosmos, he directly claimed it, and universal sovereignty as well (Mt. 11:27, 28:18ff; John 5:25).</w:t>
      </w:r>
    </w:p>
    <w:p w14:paraId="7E93C59B">
      <w:pPr>
        <w:pStyle w:val="8"/>
        <w:spacing w:before="176"/>
        <w:ind w:left="0" w:firstLine="0"/>
        <w:jc w:val="left"/>
        <w:rPr>
          <w:rFonts w:hint="eastAsia"/>
        </w:rPr>
      </w:pPr>
    </w:p>
    <w:p w14:paraId="4DDEA3F1">
      <w:pPr>
        <w:pStyle w:val="8"/>
        <w:spacing w:before="176"/>
        <w:ind w:left="0" w:firstLine="0"/>
        <w:jc w:val="left"/>
        <w:rPr>
          <w:rFonts w:hint="eastAsia"/>
        </w:rPr>
      </w:pPr>
      <w:r>
        <w:rPr>
          <w:rFonts w:hint="eastAsia"/>
        </w:rPr>
        <w:t>通过预言祂有一天将掌管整个宇宙，祂直接地宣称了这一点，同时也宣称了普世的主权（太 11:27, 28:18ff；约 5:25）。</w:t>
      </w:r>
    </w:p>
    <w:p w14:paraId="4351354E">
      <w:pPr>
        <w:pStyle w:val="8"/>
        <w:spacing w:before="176"/>
        <w:ind w:left="0" w:firstLine="0"/>
        <w:jc w:val="left"/>
        <w:rPr>
          <w:rFonts w:hint="eastAsia"/>
        </w:rPr>
      </w:pPr>
    </w:p>
    <w:p w14:paraId="3939DEFA">
      <w:pPr>
        <w:pStyle w:val="8"/>
        <w:spacing w:before="176"/>
        <w:ind w:left="0" w:firstLine="0"/>
        <w:jc w:val="left"/>
        <w:rPr>
          <w:rFonts w:hint="eastAsia"/>
        </w:rPr>
      </w:pPr>
      <w:r>
        <w:rPr>
          <w:rFonts w:hint="eastAsia"/>
        </w:rPr>
        <w:t>In asking his opponents, “Which of you convicts me of sin?” he explicitly professed to be perfectly good (John 8:46);</w:t>
      </w:r>
    </w:p>
    <w:p w14:paraId="34F4A611">
      <w:pPr>
        <w:pStyle w:val="8"/>
        <w:spacing w:before="176"/>
        <w:ind w:left="0" w:firstLine="0"/>
        <w:jc w:val="left"/>
        <w:rPr>
          <w:rFonts w:hint="eastAsia"/>
        </w:rPr>
      </w:pPr>
    </w:p>
    <w:p w14:paraId="2DED234C">
      <w:pPr>
        <w:pStyle w:val="8"/>
        <w:spacing w:before="176"/>
        <w:ind w:left="0" w:firstLine="0"/>
        <w:jc w:val="left"/>
        <w:rPr>
          <w:rFonts w:hint="eastAsia"/>
        </w:rPr>
      </w:pPr>
      <w:r>
        <w:rPr>
          <w:rFonts w:hint="eastAsia"/>
        </w:rPr>
        <w:t>在问祂的对手们“你们中间谁能指证我有罪呢？”时，祂明确地宣称自己是完全良善的（约 8:46）；</w:t>
      </w:r>
    </w:p>
    <w:p w14:paraId="41D254D8">
      <w:pPr>
        <w:pStyle w:val="8"/>
        <w:spacing w:before="176"/>
        <w:ind w:left="0" w:firstLine="0"/>
        <w:jc w:val="left"/>
        <w:rPr>
          <w:rFonts w:hint="eastAsia"/>
        </w:rPr>
      </w:pPr>
    </w:p>
    <w:p w14:paraId="3D2B8EC7">
      <w:pPr>
        <w:pStyle w:val="8"/>
        <w:spacing w:before="176"/>
        <w:ind w:left="0" w:firstLine="0"/>
        <w:jc w:val="left"/>
        <w:rPr>
          <w:rFonts w:hint="eastAsia"/>
        </w:rPr>
      </w:pPr>
      <w:r>
        <w:rPr>
          <w:rFonts w:hint="eastAsia"/>
        </w:rPr>
        <w:t>in declaring that “There is none good but God,” he therefore implicitly professed to be God (Mt.19:17).</w:t>
      </w:r>
    </w:p>
    <w:p w14:paraId="59F8E6DB">
      <w:pPr>
        <w:pStyle w:val="8"/>
        <w:spacing w:before="176"/>
        <w:ind w:left="0" w:firstLine="0"/>
        <w:jc w:val="left"/>
        <w:rPr>
          <w:rFonts w:hint="eastAsia"/>
        </w:rPr>
      </w:pPr>
    </w:p>
    <w:p w14:paraId="4476E3B8">
      <w:pPr>
        <w:pStyle w:val="8"/>
        <w:spacing w:before="176"/>
        <w:ind w:left="0" w:firstLine="0"/>
        <w:jc w:val="left"/>
        <w:rPr>
          <w:rFonts w:hint="eastAsia"/>
        </w:rPr>
      </w:pPr>
      <w:r>
        <w:rPr>
          <w:rFonts w:hint="eastAsia"/>
        </w:rPr>
        <w:t>在宣告“除了神一位之外，再没有良善的”时，祂因此也含蓄地宣称自己是神（太 19:17）。</w:t>
      </w:r>
    </w:p>
    <w:p w14:paraId="3EBCD3E3">
      <w:pPr>
        <w:pStyle w:val="8"/>
        <w:spacing w:before="176"/>
        <w:ind w:left="0" w:firstLine="0"/>
        <w:jc w:val="left"/>
        <w:rPr>
          <w:rFonts w:hint="eastAsia"/>
        </w:rPr>
      </w:pPr>
    </w:p>
    <w:p w14:paraId="4070E46E">
      <w:pPr>
        <w:pStyle w:val="8"/>
        <w:spacing w:before="176"/>
        <w:ind w:left="0" w:firstLine="0"/>
        <w:jc w:val="left"/>
        <w:rPr>
          <w:rFonts w:hint="eastAsia"/>
        </w:rPr>
      </w:pPr>
      <w:r>
        <w:rPr>
          <w:rFonts w:hint="eastAsia"/>
        </w:rPr>
        <w:t>Thirdly, Jesus claimed and displayed divine prerogatives.</w:t>
      </w:r>
    </w:p>
    <w:p w14:paraId="2B8E4CB3">
      <w:pPr>
        <w:pStyle w:val="8"/>
        <w:spacing w:before="176"/>
        <w:ind w:left="0" w:firstLine="0"/>
        <w:jc w:val="left"/>
        <w:rPr>
          <w:rFonts w:hint="eastAsia"/>
        </w:rPr>
      </w:pPr>
    </w:p>
    <w:p w14:paraId="3DF5D205">
      <w:pPr>
        <w:pStyle w:val="8"/>
        <w:spacing w:before="176"/>
        <w:ind w:left="0" w:firstLine="0"/>
        <w:jc w:val="left"/>
        <w:rPr>
          <w:rFonts w:hint="eastAsia"/>
        </w:rPr>
      </w:pPr>
      <w:r>
        <w:rPr>
          <w:rFonts w:hint="eastAsia"/>
        </w:rPr>
        <w:t>第三，耶稣宣称并彰显了神的特权。</w:t>
      </w:r>
    </w:p>
    <w:p w14:paraId="55C6E69B">
      <w:pPr>
        <w:pStyle w:val="8"/>
        <w:spacing w:before="176"/>
        <w:ind w:left="0" w:firstLine="0"/>
        <w:jc w:val="left"/>
        <w:rPr>
          <w:rFonts w:hint="eastAsia"/>
        </w:rPr>
      </w:pPr>
    </w:p>
    <w:p w14:paraId="066081B7">
      <w:pPr>
        <w:pStyle w:val="8"/>
        <w:spacing w:before="176"/>
        <w:ind w:left="0" w:firstLine="0"/>
        <w:jc w:val="left"/>
        <w:rPr>
          <w:rFonts w:hint="eastAsia"/>
        </w:rPr>
      </w:pPr>
      <w:r>
        <w:rPr>
          <w:rFonts w:hint="eastAsia"/>
        </w:rPr>
        <w:t>He taught, not as the scribes and Pharisees, but as one having (divine) authority (Mark 1:22).</w:t>
      </w:r>
    </w:p>
    <w:p w14:paraId="6E56B47B">
      <w:pPr>
        <w:pStyle w:val="8"/>
        <w:spacing w:before="176"/>
        <w:ind w:left="0" w:firstLine="0"/>
        <w:jc w:val="left"/>
        <w:rPr>
          <w:rFonts w:hint="eastAsia"/>
        </w:rPr>
      </w:pPr>
    </w:p>
    <w:p w14:paraId="4667D898">
      <w:pPr>
        <w:pStyle w:val="8"/>
        <w:spacing w:before="176"/>
        <w:ind w:left="0" w:firstLine="0"/>
        <w:jc w:val="left"/>
        <w:rPr>
          <w:rFonts w:hint="eastAsia"/>
        </w:rPr>
      </w:pPr>
      <w:r>
        <w:rPr>
          <w:rFonts w:hint="eastAsia"/>
        </w:rPr>
        <w:t>祂的教导不像文士和法利赛人，而是像有（神圣）权柄的人（可 1:22）。</w:t>
      </w:r>
    </w:p>
    <w:p w14:paraId="5C5337E0">
      <w:pPr>
        <w:pStyle w:val="8"/>
        <w:spacing w:before="176"/>
        <w:ind w:left="0" w:firstLine="0"/>
        <w:jc w:val="left"/>
        <w:rPr>
          <w:rFonts w:hint="eastAsia"/>
        </w:rPr>
      </w:pPr>
    </w:p>
    <w:p w14:paraId="20FFFF01">
      <w:pPr>
        <w:pStyle w:val="8"/>
        <w:spacing w:before="176"/>
        <w:ind w:left="0" w:firstLine="0"/>
        <w:jc w:val="left"/>
        <w:rPr>
          <w:rFonts w:hint="eastAsia"/>
        </w:rPr>
      </w:pPr>
      <w:r>
        <w:rPr>
          <w:rFonts w:hint="eastAsia"/>
        </w:rPr>
        <w:t>He forgave the penitent their sins, a privilege which the Pharisees properly ascribed to God alone (Mark 2:1-12, Luke 7:36-50).</w:t>
      </w:r>
    </w:p>
    <w:p w14:paraId="5A1AD71E">
      <w:pPr>
        <w:pStyle w:val="8"/>
        <w:spacing w:before="176"/>
        <w:ind w:left="0" w:firstLine="0"/>
        <w:jc w:val="left"/>
        <w:rPr>
          <w:rFonts w:hint="eastAsia"/>
        </w:rPr>
      </w:pPr>
    </w:p>
    <w:p w14:paraId="14320691">
      <w:pPr>
        <w:pStyle w:val="8"/>
        <w:spacing w:before="176"/>
        <w:ind w:left="0" w:firstLine="0"/>
        <w:jc w:val="left"/>
        <w:rPr>
          <w:rFonts w:hint="eastAsia"/>
        </w:rPr>
      </w:pPr>
      <w:r>
        <w:rPr>
          <w:rFonts w:hint="eastAsia"/>
        </w:rPr>
        <w:t>祂赦免悔改者的罪，这是法利赛人正确地认为唯独归于神的特权（可 2:1-12，路 7:36-50）。</w:t>
      </w:r>
    </w:p>
    <w:p w14:paraId="0FA75CCD">
      <w:pPr>
        <w:pStyle w:val="8"/>
        <w:spacing w:before="176"/>
        <w:ind w:left="0" w:firstLine="0"/>
        <w:jc w:val="left"/>
        <w:rPr>
          <w:rFonts w:hint="eastAsia"/>
        </w:rPr>
      </w:pPr>
    </w:p>
    <w:p w14:paraId="17B60198">
      <w:pPr>
        <w:pStyle w:val="8"/>
        <w:spacing w:before="176"/>
        <w:ind w:left="0" w:firstLine="0"/>
        <w:jc w:val="left"/>
        <w:rPr>
          <w:rFonts w:hint="eastAsia"/>
        </w:rPr>
      </w:pPr>
      <w:r>
        <w:rPr>
          <w:rFonts w:hint="eastAsia"/>
        </w:rPr>
        <w:t>He demanded the absolute obedience of his followers, an obedience that Israel had been trained to give only to God (Mt. 11:25-30, Deut. 13:1f).</w:t>
      </w:r>
    </w:p>
    <w:p w14:paraId="7063A3BF">
      <w:pPr>
        <w:pStyle w:val="8"/>
        <w:spacing w:before="176"/>
        <w:ind w:left="0" w:firstLine="0"/>
        <w:jc w:val="left"/>
        <w:rPr>
          <w:rFonts w:hint="eastAsia"/>
        </w:rPr>
      </w:pPr>
    </w:p>
    <w:p w14:paraId="527579AD">
      <w:pPr>
        <w:pStyle w:val="8"/>
        <w:spacing w:before="176"/>
        <w:ind w:left="0" w:firstLine="0"/>
        <w:jc w:val="left"/>
        <w:rPr>
          <w:rFonts w:hint="eastAsia"/>
        </w:rPr>
      </w:pPr>
      <w:r>
        <w:rPr>
          <w:rFonts w:hint="eastAsia"/>
        </w:rPr>
        <w:t>祂要求祂的追随者绝对顺服，这种顺服是以色列人受训单单要向上帝献上的（太 11:25-30，申 13:1f）。</w:t>
      </w:r>
    </w:p>
    <w:p w14:paraId="4639E597">
      <w:pPr>
        <w:pStyle w:val="8"/>
        <w:spacing w:before="176"/>
        <w:ind w:left="0" w:firstLine="0"/>
        <w:jc w:val="left"/>
        <w:rPr>
          <w:rFonts w:hint="eastAsia"/>
        </w:rPr>
      </w:pPr>
    </w:p>
    <w:p w14:paraId="11466F7C">
      <w:pPr>
        <w:pStyle w:val="8"/>
        <w:spacing w:before="176"/>
        <w:ind w:left="0" w:firstLine="0"/>
        <w:jc w:val="left"/>
        <w:rPr>
          <w:rFonts w:hint="eastAsia"/>
        </w:rPr>
      </w:pPr>
      <w:r>
        <w:rPr>
          <w:rFonts w:hint="eastAsia"/>
        </w:rPr>
        <w:t>Most impressively, he told the Jews that his Father had granted him to impart spiritual life, judge the world, raise the dead, and be honored even as he (the Father) is honored.</w:t>
      </w:r>
    </w:p>
    <w:p w14:paraId="49AB3C5E">
      <w:pPr>
        <w:pStyle w:val="8"/>
        <w:spacing w:before="176"/>
        <w:ind w:left="0" w:firstLine="0"/>
        <w:jc w:val="left"/>
        <w:rPr>
          <w:rFonts w:hint="eastAsia"/>
        </w:rPr>
      </w:pPr>
    </w:p>
    <w:p w14:paraId="279B5ECB">
      <w:pPr>
        <w:pStyle w:val="8"/>
        <w:spacing w:before="176"/>
        <w:ind w:left="0" w:firstLine="0"/>
        <w:jc w:val="left"/>
        <w:rPr>
          <w:rFonts w:hint="eastAsia"/>
        </w:rPr>
      </w:pPr>
      <w:r>
        <w:rPr>
          <w:rFonts w:hint="eastAsia"/>
        </w:rPr>
        <w:t>最令人印象深刻的是，祂告诉犹太人，祂的父已将赐予属灵生命、审判世界、叫死人复活的权柄赐给祂，并使祂得荣耀，正如父得荣耀一样。</w:t>
      </w:r>
    </w:p>
    <w:p w14:paraId="343AD6B6">
      <w:pPr>
        <w:pStyle w:val="8"/>
        <w:spacing w:before="176"/>
        <w:ind w:left="0" w:firstLine="0"/>
        <w:jc w:val="left"/>
        <w:rPr>
          <w:rFonts w:hint="eastAsia"/>
        </w:rPr>
      </w:pPr>
    </w:p>
    <w:p w14:paraId="664CE096">
      <w:pPr>
        <w:pStyle w:val="8"/>
        <w:spacing w:before="176"/>
        <w:ind w:left="0" w:firstLine="0"/>
        <w:jc w:val="left"/>
        <w:rPr>
          <w:rFonts w:hint="eastAsia"/>
        </w:rPr>
      </w:pPr>
      <w:r>
        <w:rPr>
          <w:rFonts w:hint="eastAsia"/>
        </w:rPr>
        <w:t>Understanding his meaning perfectly, Jesus’ opponents therefore sought to kill him, asserting that he, being a man, had (blasphemously) made himself equal with God (John 5:16-30).</w:t>
      </w:r>
    </w:p>
    <w:p w14:paraId="477F42DF">
      <w:pPr>
        <w:pStyle w:val="8"/>
        <w:spacing w:before="176"/>
        <w:ind w:left="0" w:firstLine="0"/>
        <w:jc w:val="left"/>
        <w:rPr>
          <w:rFonts w:hint="eastAsia"/>
        </w:rPr>
      </w:pPr>
    </w:p>
    <w:p w14:paraId="12B1AD0D">
      <w:pPr>
        <w:pStyle w:val="8"/>
        <w:spacing w:before="176"/>
        <w:ind w:left="0" w:firstLine="0"/>
        <w:jc w:val="left"/>
        <w:rPr>
          <w:rFonts w:hint="eastAsia"/>
        </w:rPr>
      </w:pPr>
      <w:r>
        <w:rPr>
          <w:rFonts w:hint="eastAsia"/>
        </w:rPr>
        <w:t>耶稣的对手完全明白祂的意思，因此想要杀祂，声称祂一个人，竟（亵渎地）将自己与神当作平等（约 5:16-30）。</w:t>
      </w:r>
    </w:p>
    <w:p w14:paraId="7BE840FC">
      <w:pPr>
        <w:pStyle w:val="8"/>
        <w:spacing w:before="176"/>
        <w:ind w:left="0" w:firstLine="0"/>
        <w:jc w:val="left"/>
        <w:rPr>
          <w:rFonts w:hint="eastAsia"/>
        </w:rPr>
      </w:pPr>
    </w:p>
    <w:p w14:paraId="4CAF16C1">
      <w:pPr>
        <w:pStyle w:val="8"/>
        <w:spacing w:before="176"/>
        <w:ind w:left="0" w:firstLine="0"/>
        <w:jc w:val="left"/>
        <w:rPr>
          <w:rFonts w:hint="eastAsia"/>
        </w:rPr>
      </w:pPr>
      <w:r>
        <w:rPr>
          <w:rFonts w:hint="eastAsia"/>
        </w:rPr>
        <w:t>Finally, we observe that on more than one occasion Jesus’ disciples actually referred to him as God and Lord, and worshiped him as such (Mt. 8:2, Luke 24:52, John 9:38, 20:28).</w:t>
      </w:r>
    </w:p>
    <w:p w14:paraId="34E57487">
      <w:pPr>
        <w:pStyle w:val="8"/>
        <w:spacing w:before="176"/>
        <w:ind w:left="0" w:firstLine="0"/>
        <w:jc w:val="left"/>
        <w:rPr>
          <w:rFonts w:hint="eastAsia"/>
        </w:rPr>
      </w:pPr>
    </w:p>
    <w:p w14:paraId="636AA142">
      <w:pPr>
        <w:pStyle w:val="8"/>
        <w:spacing w:before="176"/>
        <w:ind w:left="0" w:firstLine="0"/>
        <w:jc w:val="left"/>
        <w:rPr>
          <w:rFonts w:hint="eastAsia"/>
        </w:rPr>
      </w:pPr>
      <w:r>
        <w:rPr>
          <w:rFonts w:hint="eastAsia"/>
        </w:rPr>
        <w:t>最后，我们观察到，耶稣的门徒不止一次地称祂为神和主，并如此敬拜祂（太 8:2，路 24:52，约 9:38, 20:28）。</w:t>
      </w:r>
    </w:p>
    <w:p w14:paraId="5F2D53E0">
      <w:pPr>
        <w:pStyle w:val="8"/>
        <w:spacing w:before="176"/>
        <w:ind w:left="0" w:firstLine="0"/>
        <w:jc w:val="left"/>
        <w:rPr>
          <w:rFonts w:hint="eastAsia"/>
        </w:rPr>
      </w:pPr>
    </w:p>
    <w:p w14:paraId="3BEBD7BD">
      <w:pPr>
        <w:pStyle w:val="8"/>
        <w:spacing w:before="176"/>
        <w:ind w:left="0" w:firstLine="0"/>
        <w:jc w:val="left"/>
        <w:rPr>
          <w:rFonts w:hint="eastAsia"/>
        </w:rPr>
      </w:pPr>
      <w:r>
        <w:rPr>
          <w:rFonts w:hint="eastAsia"/>
        </w:rPr>
        <w:t>He did not demur in the least.7</w:t>
      </w:r>
    </w:p>
    <w:p w14:paraId="487A8835">
      <w:pPr>
        <w:pStyle w:val="8"/>
        <w:spacing w:before="176"/>
        <w:ind w:left="0" w:firstLine="0"/>
        <w:jc w:val="left"/>
        <w:rPr>
          <w:rFonts w:hint="eastAsia"/>
        </w:rPr>
      </w:pPr>
    </w:p>
    <w:p w14:paraId="17ACCB86">
      <w:pPr>
        <w:pStyle w:val="8"/>
        <w:spacing w:before="176"/>
        <w:ind w:left="0" w:firstLine="0"/>
        <w:jc w:val="left"/>
        <w:rPr>
          <w:rFonts w:hint="eastAsia"/>
        </w:rPr>
      </w:pPr>
      <w:r>
        <w:rPr>
          <w:rFonts w:hint="eastAsia"/>
        </w:rPr>
        <w:t>祂丝毫没有表示异议。7</w:t>
      </w:r>
    </w:p>
    <w:p w14:paraId="4A05938B">
      <w:pPr>
        <w:pStyle w:val="8"/>
        <w:spacing w:before="176"/>
        <w:ind w:left="0" w:firstLine="0"/>
        <w:jc w:val="left"/>
        <w:rPr>
          <w:rFonts w:hint="eastAsia"/>
        </w:rPr>
      </w:pPr>
    </w:p>
    <w:p w14:paraId="769DFDE9">
      <w:pPr>
        <w:pStyle w:val="8"/>
        <w:spacing w:before="176"/>
        <w:ind w:left="0" w:firstLine="0"/>
        <w:jc w:val="left"/>
        <w:rPr>
          <w:rFonts w:hint="eastAsia"/>
        </w:rPr>
      </w:pPr>
      <w:r>
        <w:rPr>
          <w:rFonts w:hint="eastAsia"/>
        </w:rPr>
        <w:t>The third divine person is the Holy Spirit.</w:t>
      </w:r>
    </w:p>
    <w:p w14:paraId="2438EB1A">
      <w:pPr>
        <w:pStyle w:val="8"/>
        <w:spacing w:before="176"/>
        <w:ind w:left="0" w:firstLine="0"/>
        <w:jc w:val="left"/>
        <w:rPr>
          <w:rFonts w:hint="eastAsia"/>
        </w:rPr>
      </w:pPr>
    </w:p>
    <w:p w14:paraId="6CA849AC">
      <w:pPr>
        <w:pStyle w:val="8"/>
        <w:spacing w:before="176"/>
        <w:ind w:left="0" w:firstLine="0"/>
        <w:jc w:val="left"/>
        <w:rPr>
          <w:rFonts w:hint="eastAsia"/>
        </w:rPr>
      </w:pPr>
      <w:r>
        <w:rPr>
          <w:rFonts w:hint="eastAsia"/>
        </w:rPr>
        <w:t>第三个神圣位格是圣灵。</w:t>
      </w:r>
    </w:p>
    <w:p w14:paraId="02CC8D1A">
      <w:pPr>
        <w:pStyle w:val="8"/>
        <w:spacing w:before="176"/>
        <w:ind w:left="0" w:firstLine="0"/>
        <w:jc w:val="left"/>
        <w:rPr>
          <w:rFonts w:hint="eastAsia"/>
        </w:rPr>
      </w:pPr>
    </w:p>
    <w:p w14:paraId="00FDA17E">
      <w:pPr>
        <w:pStyle w:val="8"/>
        <w:spacing w:before="176"/>
        <w:ind w:left="0" w:firstLine="0"/>
        <w:jc w:val="left"/>
        <w:rPr>
          <w:rFonts w:hint="eastAsia"/>
        </w:rPr>
      </w:pPr>
      <w:r>
        <w:rPr>
          <w:rFonts w:hint="eastAsia"/>
        </w:rPr>
        <w:t>Jesus’ richest teaching on the Spirit was delivered towards the end of his life in a certain upper room in Jerusalem, where he sought to prepare his disciples for his imminent departure (John 13-16).</w:t>
      </w:r>
    </w:p>
    <w:p w14:paraId="2B15D0B3">
      <w:pPr>
        <w:pStyle w:val="8"/>
        <w:spacing w:before="176"/>
        <w:ind w:left="0" w:firstLine="0"/>
        <w:jc w:val="left"/>
        <w:rPr>
          <w:rFonts w:hint="eastAsia"/>
        </w:rPr>
      </w:pPr>
    </w:p>
    <w:p w14:paraId="67FC9F8B">
      <w:pPr>
        <w:pStyle w:val="8"/>
        <w:spacing w:before="176"/>
        <w:ind w:left="0" w:firstLine="0"/>
        <w:jc w:val="left"/>
        <w:rPr>
          <w:rFonts w:hint="eastAsia"/>
        </w:rPr>
      </w:pPr>
      <w:r>
        <w:rPr>
          <w:rFonts w:hint="eastAsia"/>
        </w:rPr>
        <w:t>耶稣关于圣灵的最丰富的教导，是在祂生命将尽时，在耶路撒冷某座楼上的房间里发表的，当时祂正试图让门徒为祂即将离去做好准备（约 13-16）。</w:t>
      </w:r>
    </w:p>
    <w:p w14:paraId="466C72E6">
      <w:pPr>
        <w:pStyle w:val="8"/>
        <w:spacing w:before="176"/>
        <w:ind w:left="0" w:firstLine="0"/>
        <w:jc w:val="left"/>
        <w:rPr>
          <w:rFonts w:hint="eastAsia"/>
        </w:rPr>
      </w:pPr>
    </w:p>
    <w:p w14:paraId="242B0A5F">
      <w:pPr>
        <w:pStyle w:val="8"/>
        <w:spacing w:before="176"/>
        <w:ind w:left="0" w:firstLine="0"/>
        <w:jc w:val="left"/>
        <w:rPr>
          <w:rFonts w:hint="eastAsia"/>
        </w:rPr>
      </w:pPr>
      <w:r>
        <w:rPr>
          <w:rFonts w:hint="eastAsia"/>
        </w:rPr>
        <w:t>Here, the Spirit is repeatedly referred to as “he” and “him,” but never “it.”</w:t>
      </w:r>
    </w:p>
    <w:p w14:paraId="33E96261">
      <w:pPr>
        <w:pStyle w:val="8"/>
        <w:spacing w:before="176"/>
        <w:ind w:left="0" w:firstLine="0"/>
        <w:jc w:val="left"/>
        <w:rPr>
          <w:rFonts w:hint="eastAsia"/>
        </w:rPr>
      </w:pPr>
    </w:p>
    <w:p w14:paraId="66B850DF">
      <w:pPr>
        <w:pStyle w:val="8"/>
        <w:spacing w:before="176"/>
        <w:ind w:left="0" w:firstLine="0"/>
        <w:jc w:val="left"/>
        <w:rPr>
          <w:rFonts w:hint="eastAsia"/>
        </w:rPr>
      </w:pPr>
      <w:r>
        <w:rPr>
          <w:rFonts w:hint="eastAsia"/>
        </w:rPr>
        <w:t>在这里，圣灵被反复称为“祂”，而不是“它”。</w:t>
      </w:r>
    </w:p>
    <w:p w14:paraId="27EBDFC3">
      <w:pPr>
        <w:pStyle w:val="8"/>
        <w:spacing w:before="176"/>
        <w:ind w:left="0" w:firstLine="0"/>
        <w:jc w:val="left"/>
        <w:rPr>
          <w:rFonts w:hint="eastAsia"/>
        </w:rPr>
      </w:pPr>
    </w:p>
    <w:p w14:paraId="07EF7C9F">
      <w:pPr>
        <w:pStyle w:val="8"/>
        <w:spacing w:before="176"/>
        <w:ind w:left="0" w:firstLine="0"/>
        <w:jc w:val="left"/>
        <w:rPr>
          <w:rFonts w:hint="eastAsia"/>
        </w:rPr>
      </w:pPr>
      <w:r>
        <w:rPr>
          <w:rFonts w:hint="eastAsia"/>
        </w:rPr>
        <w:t>Also, the Spirit is said to do the kinds of things persons do: help, live in a home, remind, guide, disclose, convict, etc., (cf. Eph. 4:30, Heb. 10:29, Mt. 12:31).</w:t>
      </w:r>
    </w:p>
    <w:p w14:paraId="1AFFF849">
      <w:pPr>
        <w:pStyle w:val="8"/>
        <w:spacing w:before="176"/>
        <w:ind w:left="0" w:firstLine="0"/>
        <w:jc w:val="left"/>
        <w:rPr>
          <w:rFonts w:hint="eastAsia"/>
        </w:rPr>
      </w:pPr>
    </w:p>
    <w:p w14:paraId="1C4C42EB">
      <w:pPr>
        <w:pStyle w:val="8"/>
        <w:spacing w:before="176"/>
        <w:ind w:left="0" w:firstLine="0"/>
        <w:jc w:val="left"/>
        <w:rPr>
          <w:rFonts w:hint="eastAsia"/>
        </w:rPr>
      </w:pPr>
      <w:r>
        <w:rPr>
          <w:rFonts w:hint="eastAsia"/>
        </w:rPr>
        <w:t>此外，据说圣灵会做有人格者所做的事：帮助、住在家里、提醒、引导、揭示、使人知罪等等（参 弗 4:30，来 10:29，太 12:31）。</w:t>
      </w:r>
    </w:p>
    <w:p w14:paraId="4F04186E">
      <w:pPr>
        <w:pStyle w:val="8"/>
        <w:spacing w:before="176"/>
        <w:ind w:left="0" w:firstLine="0"/>
        <w:jc w:val="left"/>
        <w:rPr>
          <w:rFonts w:hint="eastAsia"/>
        </w:rPr>
      </w:pPr>
    </w:p>
    <w:p w14:paraId="0DE205F1">
      <w:pPr>
        <w:pStyle w:val="8"/>
        <w:spacing w:before="176"/>
        <w:ind w:left="0" w:firstLine="0"/>
        <w:jc w:val="left"/>
        <w:rPr>
          <w:rFonts w:hint="eastAsia"/>
        </w:rPr>
      </w:pPr>
      <w:r>
        <w:rPr>
          <w:rFonts w:hint="eastAsia"/>
        </w:rPr>
        <w:t>Moreover, this person is clearly divine.</w:t>
      </w:r>
    </w:p>
    <w:p w14:paraId="7B7E5AD3">
      <w:pPr>
        <w:pStyle w:val="8"/>
        <w:spacing w:before="176"/>
        <w:ind w:left="0" w:firstLine="0"/>
        <w:jc w:val="left"/>
        <w:rPr>
          <w:rFonts w:hint="eastAsia"/>
        </w:rPr>
      </w:pPr>
    </w:p>
    <w:p w14:paraId="308E32F5">
      <w:pPr>
        <w:pStyle w:val="8"/>
        <w:spacing w:before="176"/>
        <w:ind w:left="0" w:firstLine="0"/>
        <w:jc w:val="left"/>
        <w:rPr>
          <w:rFonts w:hint="eastAsia"/>
        </w:rPr>
      </w:pPr>
      <w:r>
        <w:rPr>
          <w:rFonts w:hint="eastAsia"/>
        </w:rPr>
        <w:t>此外，这位格显然是神圣的。</w:t>
      </w:r>
    </w:p>
    <w:p w14:paraId="4FF76208">
      <w:pPr>
        <w:pStyle w:val="8"/>
        <w:spacing w:before="176"/>
        <w:ind w:left="0" w:firstLine="0"/>
        <w:jc w:val="left"/>
        <w:rPr>
          <w:rFonts w:hint="eastAsia"/>
        </w:rPr>
      </w:pPr>
    </w:p>
    <w:p w14:paraId="0720D278">
      <w:pPr>
        <w:pStyle w:val="8"/>
        <w:spacing w:before="176"/>
        <w:ind w:left="0" w:firstLine="0"/>
        <w:jc w:val="left"/>
        <w:rPr>
          <w:rFonts w:hint="eastAsia"/>
        </w:rPr>
      </w:pPr>
      <w:r>
        <w:rPr>
          <w:rFonts w:hint="eastAsia"/>
        </w:rPr>
        <w:t>By being called the Holy Spirit, he is placed on the same footing as the Father and the Son.</w:t>
      </w:r>
    </w:p>
    <w:p w14:paraId="62F9C4CA">
      <w:pPr>
        <w:pStyle w:val="8"/>
        <w:spacing w:before="176"/>
        <w:ind w:left="0" w:firstLine="0"/>
        <w:jc w:val="left"/>
        <w:rPr>
          <w:rFonts w:hint="eastAsia"/>
        </w:rPr>
      </w:pPr>
    </w:p>
    <w:p w14:paraId="47E2E0B2">
      <w:pPr>
        <w:pStyle w:val="8"/>
        <w:spacing w:before="176"/>
        <w:ind w:left="0" w:firstLine="0"/>
        <w:jc w:val="left"/>
        <w:rPr>
          <w:rFonts w:hint="eastAsia"/>
        </w:rPr>
      </w:pPr>
      <w:r>
        <w:rPr>
          <w:rFonts w:hint="eastAsia"/>
        </w:rPr>
        <w:t>通过被称为圣灵，祂被置于与圣父和圣子同等的地位上。</w:t>
      </w:r>
    </w:p>
    <w:p w14:paraId="4B1F0D5D">
      <w:pPr>
        <w:pStyle w:val="8"/>
        <w:spacing w:before="176"/>
        <w:ind w:left="0" w:firstLine="0"/>
        <w:jc w:val="left"/>
        <w:rPr>
          <w:rFonts w:hint="eastAsia"/>
        </w:rPr>
      </w:pPr>
    </w:p>
    <w:p w14:paraId="6247E036">
      <w:pPr>
        <w:pStyle w:val="8"/>
        <w:spacing w:before="176"/>
        <w:ind w:left="0" w:firstLine="0"/>
        <w:jc w:val="left"/>
        <w:rPr>
          <w:rFonts w:hint="eastAsia"/>
        </w:rPr>
      </w:pPr>
      <w:r>
        <w:rPr>
          <w:rFonts w:hint="eastAsia"/>
        </w:rPr>
        <w:t>Similarly, he has divine attributes.</w:t>
      </w:r>
    </w:p>
    <w:p w14:paraId="2C5A3BD9">
      <w:pPr>
        <w:pStyle w:val="8"/>
        <w:spacing w:before="176"/>
        <w:ind w:left="0" w:firstLine="0"/>
        <w:jc w:val="left"/>
        <w:rPr>
          <w:rFonts w:hint="eastAsia"/>
        </w:rPr>
      </w:pPr>
    </w:p>
    <w:p w14:paraId="25570F04">
      <w:pPr>
        <w:pStyle w:val="8"/>
        <w:spacing w:before="176"/>
        <w:ind w:left="0" w:firstLine="0"/>
        <w:jc w:val="left"/>
        <w:rPr>
          <w:rFonts w:hint="eastAsia"/>
        </w:rPr>
      </w:pPr>
      <w:r>
        <w:rPr>
          <w:rFonts w:hint="eastAsia"/>
        </w:rPr>
        <w:t>同样，祂拥有神的属性。</w:t>
      </w:r>
    </w:p>
    <w:p w14:paraId="110D8FDD">
      <w:pPr>
        <w:pStyle w:val="8"/>
        <w:spacing w:before="176"/>
        <w:ind w:left="0" w:firstLine="0"/>
        <w:jc w:val="left"/>
        <w:rPr>
          <w:rFonts w:hint="eastAsia"/>
        </w:rPr>
      </w:pPr>
    </w:p>
    <w:p w14:paraId="215532B9">
      <w:pPr>
        <w:pStyle w:val="8"/>
        <w:spacing w:before="176"/>
        <w:ind w:left="0" w:firstLine="0"/>
        <w:jc w:val="left"/>
        <w:rPr>
          <w:rFonts w:hint="eastAsia"/>
        </w:rPr>
      </w:pPr>
      <w:r>
        <w:rPr>
          <w:rFonts w:hint="eastAsia"/>
        </w:rPr>
        <w:t>For example, like the Father he is pure spirit, since the world cannot see or know him (14:17).</w:t>
      </w:r>
    </w:p>
    <w:p w14:paraId="127E9907">
      <w:pPr>
        <w:pStyle w:val="8"/>
        <w:spacing w:before="176"/>
        <w:ind w:left="0" w:firstLine="0"/>
        <w:jc w:val="left"/>
        <w:rPr>
          <w:rFonts w:hint="eastAsia"/>
        </w:rPr>
      </w:pPr>
    </w:p>
    <w:p w14:paraId="15204DC8">
      <w:pPr>
        <w:pStyle w:val="8"/>
        <w:spacing w:before="176"/>
        <w:ind w:left="0" w:firstLine="0"/>
        <w:jc w:val="left"/>
        <w:rPr>
          <w:rFonts w:hint="eastAsia"/>
        </w:rPr>
      </w:pPr>
      <w:r>
        <w:rPr>
          <w:rFonts w:hint="eastAsia"/>
        </w:rPr>
        <w:t>例如，像圣父一样，祂是纯粹的灵，因为世人不能看见祂，也不认识祂（14:17）。</w:t>
      </w:r>
    </w:p>
    <w:p w14:paraId="526D2C4D">
      <w:pPr>
        <w:pStyle w:val="8"/>
        <w:spacing w:before="176"/>
        <w:ind w:left="0" w:firstLine="0"/>
        <w:jc w:val="left"/>
        <w:rPr>
          <w:rFonts w:hint="eastAsia"/>
        </w:rPr>
      </w:pPr>
    </w:p>
    <w:p w14:paraId="436DCA67">
      <w:pPr>
        <w:pStyle w:val="8"/>
        <w:spacing w:before="176"/>
        <w:ind w:left="0" w:firstLine="0"/>
        <w:jc w:val="left"/>
        <w:rPr>
          <w:rFonts w:hint="eastAsia"/>
        </w:rPr>
      </w:pPr>
      <w:r>
        <w:rPr>
          <w:rFonts w:hint="eastAsia"/>
        </w:rPr>
        <w:t>He is eternal, since he will live with the disciples forever (14:16).</w:t>
      </w:r>
    </w:p>
    <w:p w14:paraId="4BEE53F2">
      <w:pPr>
        <w:pStyle w:val="8"/>
        <w:spacing w:before="176"/>
        <w:ind w:left="0" w:firstLine="0"/>
        <w:jc w:val="left"/>
        <w:rPr>
          <w:rFonts w:hint="eastAsia"/>
        </w:rPr>
      </w:pPr>
    </w:p>
    <w:p w14:paraId="17951130">
      <w:pPr>
        <w:pStyle w:val="8"/>
        <w:spacing w:before="176"/>
        <w:ind w:left="0" w:firstLine="0"/>
        <w:jc w:val="left"/>
        <w:rPr>
          <w:rFonts w:hint="eastAsia"/>
        </w:rPr>
      </w:pPr>
      <w:r>
        <w:rPr>
          <w:rFonts w:hint="eastAsia"/>
        </w:rPr>
        <w:t>祂是永恒的，因为祂将永远与门徒同住（14:16）。</w:t>
      </w:r>
    </w:p>
    <w:p w14:paraId="08D1D51B">
      <w:pPr>
        <w:pStyle w:val="8"/>
        <w:spacing w:before="176"/>
        <w:ind w:left="0" w:firstLine="0"/>
        <w:jc w:val="left"/>
        <w:rPr>
          <w:rFonts w:hint="eastAsia"/>
        </w:rPr>
      </w:pPr>
    </w:p>
    <w:p w14:paraId="22BF4B43">
      <w:pPr>
        <w:pStyle w:val="8"/>
        <w:spacing w:before="176"/>
        <w:ind w:left="0" w:firstLine="0"/>
        <w:jc w:val="left"/>
        <w:rPr>
          <w:rFonts w:hint="eastAsia"/>
        </w:rPr>
      </w:pPr>
      <w:r>
        <w:rPr>
          <w:rFonts w:hint="eastAsia"/>
        </w:rPr>
        <w:t>He is omnipresent, since he will simultaneously live in all Christ’s people (14:17).</w:t>
      </w:r>
    </w:p>
    <w:p w14:paraId="0A82C759">
      <w:pPr>
        <w:pStyle w:val="8"/>
        <w:spacing w:before="176"/>
        <w:ind w:left="0" w:firstLine="0"/>
        <w:jc w:val="left"/>
        <w:rPr>
          <w:rFonts w:hint="eastAsia"/>
        </w:rPr>
      </w:pPr>
    </w:p>
    <w:p w14:paraId="4DC964AD">
      <w:pPr>
        <w:pStyle w:val="8"/>
        <w:spacing w:before="176"/>
        <w:ind w:left="0" w:firstLine="0"/>
        <w:jc w:val="left"/>
        <w:rPr>
          <w:rFonts w:hint="eastAsia"/>
        </w:rPr>
      </w:pPr>
      <w:r>
        <w:rPr>
          <w:rFonts w:hint="eastAsia"/>
        </w:rPr>
        <w:t>祂是无所不在的，因为祂将同时住在所有属基督的人里面（14:17）。</w:t>
      </w:r>
    </w:p>
    <w:p w14:paraId="360570C3">
      <w:pPr>
        <w:pStyle w:val="8"/>
        <w:spacing w:before="176"/>
        <w:ind w:left="0" w:firstLine="0"/>
        <w:jc w:val="left"/>
        <w:rPr>
          <w:rFonts w:hint="eastAsia"/>
        </w:rPr>
      </w:pPr>
    </w:p>
    <w:p w14:paraId="6DFB6CC5">
      <w:pPr>
        <w:pStyle w:val="8"/>
        <w:spacing w:before="176"/>
        <w:ind w:left="0" w:firstLine="0"/>
        <w:jc w:val="left"/>
        <w:rPr>
          <w:rFonts w:hint="eastAsia"/>
        </w:rPr>
      </w:pPr>
      <w:r>
        <w:rPr>
          <w:rFonts w:hint="eastAsia"/>
        </w:rPr>
        <w:t>He is omniscient, since he will teach them all things, guide them into all truth, and disclose events and realities yet to come (16:13).</w:t>
      </w:r>
    </w:p>
    <w:p w14:paraId="6423A0B5">
      <w:pPr>
        <w:pStyle w:val="8"/>
        <w:spacing w:before="176"/>
        <w:ind w:left="0" w:firstLine="0"/>
        <w:jc w:val="left"/>
        <w:rPr>
          <w:rFonts w:hint="eastAsia"/>
        </w:rPr>
      </w:pPr>
    </w:p>
    <w:p w14:paraId="5351F49B">
      <w:pPr>
        <w:pStyle w:val="8"/>
        <w:spacing w:before="176"/>
        <w:ind w:left="0" w:firstLine="0"/>
        <w:jc w:val="left"/>
        <w:rPr>
          <w:rFonts w:hint="eastAsia"/>
        </w:rPr>
      </w:pPr>
      <w:r>
        <w:rPr>
          <w:rFonts w:hint="eastAsia"/>
        </w:rPr>
        <w:t>祂是无所不知的，因为祂将教导他们万事，引导他们进入一切真理，并揭示将要来临的事件和实在（16:13）。</w:t>
      </w:r>
    </w:p>
    <w:p w14:paraId="48035954">
      <w:pPr>
        <w:pStyle w:val="8"/>
        <w:spacing w:before="176"/>
        <w:ind w:left="0" w:firstLine="0"/>
        <w:jc w:val="left"/>
        <w:rPr>
          <w:rFonts w:hint="eastAsia"/>
        </w:rPr>
      </w:pPr>
    </w:p>
    <w:p w14:paraId="606AE206">
      <w:pPr>
        <w:pStyle w:val="8"/>
        <w:spacing w:before="176"/>
        <w:ind w:left="0" w:firstLine="0"/>
        <w:jc w:val="left"/>
        <w:rPr>
          <w:rFonts w:hint="eastAsia"/>
        </w:rPr>
      </w:pPr>
      <w:r>
        <w:rPr>
          <w:rFonts w:hint="eastAsia"/>
        </w:rPr>
        <w:t>He is holy, for he will convict the world of sin (16:8).</w:t>
      </w:r>
    </w:p>
    <w:p w14:paraId="6E56E80C">
      <w:pPr>
        <w:pStyle w:val="8"/>
        <w:spacing w:before="176"/>
        <w:ind w:left="0" w:firstLine="0"/>
        <w:jc w:val="left"/>
        <w:rPr>
          <w:rFonts w:hint="eastAsia"/>
        </w:rPr>
      </w:pPr>
    </w:p>
    <w:p w14:paraId="7D3B521A">
      <w:pPr>
        <w:pStyle w:val="8"/>
        <w:spacing w:before="176"/>
        <w:ind w:left="0" w:firstLine="0"/>
        <w:jc w:val="left"/>
        <w:rPr>
          <w:rFonts w:hint="eastAsia"/>
        </w:rPr>
      </w:pPr>
      <w:r>
        <w:rPr>
          <w:rFonts w:hint="eastAsia"/>
        </w:rPr>
        <w:t>祂是圣洁的，因为祂将使世人为罪自己责备自己（16:8）。</w:t>
      </w:r>
    </w:p>
    <w:p w14:paraId="2A7EE36E">
      <w:pPr>
        <w:pStyle w:val="8"/>
        <w:spacing w:before="176"/>
        <w:ind w:left="0" w:firstLine="0"/>
        <w:jc w:val="left"/>
        <w:rPr>
          <w:rFonts w:hint="eastAsia"/>
        </w:rPr>
      </w:pPr>
    </w:p>
    <w:p w14:paraId="26CF6F0F">
      <w:pPr>
        <w:pStyle w:val="8"/>
        <w:spacing w:before="176"/>
        <w:ind w:left="0" w:firstLine="0"/>
        <w:jc w:val="left"/>
        <w:rPr>
          <w:rFonts w:hint="eastAsia"/>
        </w:rPr>
      </w:pPr>
      <w:r>
        <w:rPr>
          <w:rFonts w:hint="eastAsia"/>
        </w:rPr>
        <w:t>And he is omnipotent, since he will empower all of Christ’s disciples of all times (16:7, Acts 1:8).</w:t>
      </w:r>
    </w:p>
    <w:p w14:paraId="2FDA246F">
      <w:pPr>
        <w:pStyle w:val="8"/>
        <w:spacing w:before="176"/>
        <w:ind w:left="0" w:firstLine="0"/>
        <w:jc w:val="left"/>
        <w:rPr>
          <w:rFonts w:hint="eastAsia"/>
        </w:rPr>
      </w:pPr>
    </w:p>
    <w:p w14:paraId="499546A7">
      <w:pPr>
        <w:pStyle w:val="8"/>
        <w:spacing w:before="176"/>
        <w:ind w:left="0" w:firstLine="0"/>
        <w:jc w:val="left"/>
        <w:rPr>
          <w:rFonts w:hint="eastAsia"/>
        </w:rPr>
      </w:pPr>
      <w:r>
        <w:rPr>
          <w:rFonts w:hint="eastAsia"/>
        </w:rPr>
        <w:t>祂是全能的，因为祂将赐能力给所有时代属基督的门徒（16:7，徒 1:8）。</w:t>
      </w:r>
    </w:p>
    <w:p w14:paraId="7798B411">
      <w:pPr>
        <w:pStyle w:val="8"/>
        <w:spacing w:before="176"/>
        <w:ind w:left="0" w:firstLine="0"/>
        <w:jc w:val="left"/>
        <w:rPr>
          <w:rFonts w:hint="eastAsia"/>
        </w:rPr>
      </w:pPr>
    </w:p>
    <w:p w14:paraId="1FBCFBDD">
      <w:pPr>
        <w:pStyle w:val="8"/>
        <w:spacing w:before="176"/>
        <w:ind w:left="0" w:firstLine="0"/>
        <w:jc w:val="left"/>
        <w:rPr>
          <w:rFonts w:hint="eastAsia"/>
        </w:rPr>
      </w:pPr>
      <w:r>
        <w:rPr>
          <w:rFonts w:hint="eastAsia"/>
        </w:rPr>
        <w:t>As with the Son, so with the Holy Spirit: both clearly display the attributes and prerogatives of God.</w:t>
      </w:r>
    </w:p>
    <w:p w14:paraId="7C3B573F">
      <w:pPr>
        <w:pStyle w:val="8"/>
        <w:spacing w:before="176"/>
        <w:ind w:left="0" w:firstLine="0"/>
        <w:jc w:val="left"/>
        <w:rPr>
          <w:rFonts w:hint="eastAsia"/>
        </w:rPr>
      </w:pPr>
    </w:p>
    <w:p w14:paraId="4F50D2E9">
      <w:pPr>
        <w:pStyle w:val="8"/>
        <w:spacing w:before="176"/>
        <w:ind w:left="0" w:firstLine="0"/>
        <w:jc w:val="left"/>
        <w:rPr>
          <w:rFonts w:hint="eastAsia"/>
        </w:rPr>
      </w:pPr>
      <w:r>
        <w:rPr>
          <w:rFonts w:hint="eastAsia"/>
        </w:rPr>
        <w:t>圣子如此，圣灵也如此：两者都清楚地彰显了神的属性和特权。</w:t>
      </w:r>
    </w:p>
    <w:p w14:paraId="46818FA2">
      <w:pPr>
        <w:pStyle w:val="8"/>
        <w:spacing w:before="176"/>
        <w:ind w:left="0" w:firstLine="0"/>
        <w:jc w:val="left"/>
        <w:rPr>
          <w:rFonts w:hint="eastAsia"/>
        </w:rPr>
      </w:pPr>
    </w:p>
    <w:p w14:paraId="20C7DF86">
      <w:pPr>
        <w:pStyle w:val="8"/>
        <w:spacing w:before="176"/>
        <w:ind w:left="0" w:firstLine="0"/>
        <w:jc w:val="left"/>
        <w:rPr>
          <w:rFonts w:hint="eastAsia"/>
        </w:rPr>
      </w:pPr>
      <w:r>
        <w:rPr>
          <w:rFonts w:hint="eastAsia"/>
        </w:rPr>
        <w:t>Summing up, we conclude from Jesus’ overall teaching that he was indeed a monotheist, but that he also regarded the Father, the Son, and the Holy Spirit as thoroughly and equally divine.</w:t>
      </w:r>
    </w:p>
    <w:p w14:paraId="22CBB2E8">
      <w:pPr>
        <w:pStyle w:val="8"/>
        <w:spacing w:before="176"/>
        <w:ind w:left="0" w:firstLine="0"/>
        <w:jc w:val="left"/>
        <w:rPr>
          <w:rFonts w:hint="eastAsia"/>
        </w:rPr>
      </w:pPr>
    </w:p>
    <w:p w14:paraId="66F1AE6C">
      <w:pPr>
        <w:pStyle w:val="8"/>
        <w:spacing w:before="176"/>
        <w:ind w:left="0" w:firstLine="0"/>
        <w:jc w:val="left"/>
        <w:rPr>
          <w:rFonts w:hint="eastAsia"/>
        </w:rPr>
      </w:pPr>
      <w:r>
        <w:rPr>
          <w:rFonts w:hint="eastAsia"/>
        </w:rPr>
        <w:t>总而言之，我们从耶稣的整体教导中得出结论，祂确实是一位一神论者，但祂也认为圣父、圣子和圣灵是完全且同等地神圣的。</w:t>
      </w:r>
    </w:p>
    <w:p w14:paraId="7A4A6E6D">
      <w:pPr>
        <w:pStyle w:val="8"/>
        <w:spacing w:before="176"/>
        <w:ind w:left="0" w:firstLine="0"/>
        <w:jc w:val="left"/>
        <w:rPr>
          <w:rFonts w:hint="eastAsia"/>
        </w:rPr>
      </w:pPr>
    </w:p>
    <w:p w14:paraId="046B6B4B">
      <w:pPr>
        <w:pStyle w:val="8"/>
        <w:spacing w:before="176"/>
        <w:ind w:left="0" w:firstLine="0"/>
        <w:jc w:val="left"/>
        <w:rPr>
          <w:rFonts w:hint="eastAsia"/>
        </w:rPr>
      </w:pPr>
      <w:r>
        <w:rPr>
          <w:rFonts w:hint="eastAsia"/>
        </w:rPr>
        <w:t>Good logic therefore requires that the three divine persons constitute a single divine being.</w:t>
      </w:r>
    </w:p>
    <w:p w14:paraId="51C61806">
      <w:pPr>
        <w:pStyle w:val="8"/>
        <w:spacing w:before="176"/>
        <w:ind w:left="0" w:firstLine="0"/>
        <w:jc w:val="left"/>
        <w:rPr>
          <w:rFonts w:hint="eastAsia"/>
        </w:rPr>
      </w:pPr>
    </w:p>
    <w:p w14:paraId="57EC8B2A">
      <w:pPr>
        <w:pStyle w:val="8"/>
        <w:spacing w:before="176"/>
        <w:ind w:left="0" w:firstLine="0"/>
        <w:jc w:val="left"/>
        <w:rPr>
          <w:rFonts w:hint="eastAsia"/>
        </w:rPr>
      </w:pPr>
      <w:r>
        <w:rPr>
          <w:rFonts w:hint="eastAsia"/>
        </w:rPr>
        <w:t>因此，良好的逻辑要求这三个神圣位格构成一个单一的神圣存有。</w:t>
      </w:r>
    </w:p>
    <w:p w14:paraId="433AEA07">
      <w:pPr>
        <w:pStyle w:val="8"/>
        <w:spacing w:before="176"/>
        <w:ind w:left="0" w:firstLine="0"/>
        <w:jc w:val="left"/>
        <w:rPr>
          <w:rFonts w:hint="eastAsia"/>
        </w:rPr>
      </w:pPr>
    </w:p>
    <w:p w14:paraId="751CF3D2">
      <w:pPr>
        <w:pStyle w:val="8"/>
        <w:spacing w:before="176"/>
        <w:ind w:left="0" w:firstLine="0"/>
        <w:jc w:val="left"/>
        <w:rPr>
          <w:rFonts w:hint="eastAsia"/>
        </w:rPr>
      </w:pPr>
      <w:r>
        <w:rPr>
          <w:rFonts w:hint="eastAsia"/>
        </w:rPr>
        <w:t>Importantly, Jesus affirmed this very thing.</w:t>
      </w:r>
    </w:p>
    <w:p w14:paraId="4A896726">
      <w:pPr>
        <w:pStyle w:val="8"/>
        <w:spacing w:before="176"/>
        <w:ind w:left="0" w:firstLine="0"/>
        <w:jc w:val="left"/>
        <w:rPr>
          <w:rFonts w:hint="eastAsia"/>
        </w:rPr>
      </w:pPr>
    </w:p>
    <w:p w14:paraId="06BF1AFE">
      <w:pPr>
        <w:pStyle w:val="8"/>
        <w:spacing w:before="176"/>
        <w:ind w:left="0" w:firstLine="0"/>
        <w:jc w:val="left"/>
        <w:rPr>
          <w:rFonts w:hint="eastAsia"/>
        </w:rPr>
      </w:pPr>
      <w:r>
        <w:rPr>
          <w:rFonts w:hint="eastAsia"/>
        </w:rPr>
        <w:t>重要的是，耶稣肯定了这件事。</w:t>
      </w:r>
    </w:p>
    <w:p w14:paraId="1CCEAA84">
      <w:pPr>
        <w:pStyle w:val="8"/>
        <w:spacing w:before="176"/>
        <w:ind w:left="0" w:firstLine="0"/>
        <w:jc w:val="left"/>
        <w:rPr>
          <w:rFonts w:hint="eastAsia"/>
        </w:rPr>
      </w:pPr>
    </w:p>
    <w:p w14:paraId="34EC0AD5">
      <w:pPr>
        <w:pStyle w:val="8"/>
        <w:spacing w:before="176"/>
        <w:ind w:left="0" w:firstLine="0"/>
        <w:jc w:val="left"/>
        <w:rPr>
          <w:rFonts w:hint="eastAsia"/>
        </w:rPr>
      </w:pPr>
      <w:r>
        <w:rPr>
          <w:rFonts w:hint="eastAsia"/>
        </w:rPr>
        <w:t>For example, he said, “I and My Father are one,” but also that he is in the Father and the Father in him (John 10:30; 14:10-11).</w:t>
      </w:r>
    </w:p>
    <w:p w14:paraId="738CFCEF">
      <w:pPr>
        <w:pStyle w:val="8"/>
        <w:spacing w:before="176"/>
        <w:ind w:left="0" w:firstLine="0"/>
        <w:jc w:val="left"/>
        <w:rPr>
          <w:rFonts w:hint="eastAsia"/>
        </w:rPr>
      </w:pPr>
    </w:p>
    <w:p w14:paraId="41B5B50A">
      <w:pPr>
        <w:pStyle w:val="8"/>
        <w:spacing w:before="176"/>
        <w:ind w:left="0" w:firstLine="0"/>
        <w:jc w:val="left"/>
        <w:rPr>
          <w:rFonts w:hint="eastAsia"/>
        </w:rPr>
      </w:pPr>
      <w:r>
        <w:rPr>
          <w:rFonts w:hint="eastAsia"/>
        </w:rPr>
        <w:t>例如，祂说：“我与父原为一”，但也说祂在父里面，父在祂里面（约 10:30；14:10-11）。</w:t>
      </w:r>
    </w:p>
    <w:p w14:paraId="620B962E">
      <w:pPr>
        <w:pStyle w:val="8"/>
        <w:spacing w:before="176"/>
        <w:ind w:left="0" w:firstLine="0"/>
        <w:jc w:val="left"/>
        <w:rPr>
          <w:rFonts w:hint="eastAsia"/>
        </w:rPr>
      </w:pPr>
    </w:p>
    <w:p w14:paraId="7898A754">
      <w:pPr>
        <w:pStyle w:val="8"/>
        <w:spacing w:before="176"/>
        <w:ind w:left="0" w:firstLine="0"/>
        <w:jc w:val="left"/>
        <w:rPr>
          <w:rFonts w:hint="eastAsia"/>
        </w:rPr>
      </w:pPr>
      <w:r>
        <w:rPr>
          <w:rFonts w:hint="eastAsia"/>
        </w:rPr>
        <w:t>Thus, he clearly regards the two persons as distinct, yet also as “parts” of a single being.</w:t>
      </w:r>
    </w:p>
    <w:p w14:paraId="260D8DEF">
      <w:pPr>
        <w:pStyle w:val="8"/>
        <w:spacing w:before="176"/>
        <w:ind w:left="0" w:firstLine="0"/>
        <w:jc w:val="left"/>
        <w:rPr>
          <w:rFonts w:hint="eastAsia"/>
        </w:rPr>
      </w:pPr>
    </w:p>
    <w:p w14:paraId="7A34493C">
      <w:pPr>
        <w:pStyle w:val="8"/>
        <w:spacing w:before="176"/>
        <w:ind w:left="0" w:firstLine="0"/>
        <w:jc w:val="left"/>
        <w:rPr>
          <w:rFonts w:hint="eastAsia"/>
        </w:rPr>
      </w:pPr>
      <w:r>
        <w:rPr>
          <w:rFonts w:hint="eastAsia"/>
        </w:rPr>
        <w:t>因此，祂清楚地将这两个位格视为不同的，但也视为一个单一存有的“部分”。</w:t>
      </w:r>
    </w:p>
    <w:p w14:paraId="608D7E8C">
      <w:pPr>
        <w:pStyle w:val="8"/>
        <w:spacing w:before="176"/>
        <w:ind w:left="0" w:firstLine="0"/>
        <w:jc w:val="left"/>
        <w:rPr>
          <w:rFonts w:hint="eastAsia"/>
        </w:rPr>
      </w:pPr>
    </w:p>
    <w:p w14:paraId="4547E9A9">
      <w:pPr>
        <w:pStyle w:val="8"/>
        <w:spacing w:before="176"/>
        <w:ind w:left="0" w:firstLine="0"/>
        <w:jc w:val="left"/>
        <w:rPr>
          <w:rFonts w:hint="eastAsia"/>
        </w:rPr>
      </w:pPr>
      <w:r>
        <w:rPr>
          <w:rFonts w:hint="eastAsia"/>
        </w:rPr>
        <w:t>Similarly, he promised that the Spirit would soon arrive to indwell the disciples, and that when he did, he would bring with him the Father and the Son (John 14:15-18, 23-24)!</w:t>
      </w:r>
    </w:p>
    <w:p w14:paraId="4A4FCDFE">
      <w:pPr>
        <w:pStyle w:val="8"/>
        <w:spacing w:before="176"/>
        <w:ind w:left="0" w:firstLine="0"/>
        <w:jc w:val="left"/>
        <w:rPr>
          <w:rFonts w:hint="eastAsia"/>
        </w:rPr>
      </w:pPr>
    </w:p>
    <w:p w14:paraId="6E16A101">
      <w:pPr>
        <w:pStyle w:val="8"/>
        <w:spacing w:before="176"/>
        <w:ind w:left="0" w:firstLine="0"/>
        <w:jc w:val="left"/>
        <w:rPr>
          <w:rFonts w:hint="eastAsia"/>
        </w:rPr>
      </w:pPr>
      <w:r>
        <w:rPr>
          <w:rFonts w:hint="eastAsia"/>
        </w:rPr>
        <w:t>同样，祂应许圣灵很快就会来内住在门徒里面，而当圣灵来时，祂会把圣父和圣子一同带来（约 14:15-18, 23-24）！</w:t>
      </w:r>
    </w:p>
    <w:p w14:paraId="0C6628E0">
      <w:pPr>
        <w:pStyle w:val="8"/>
        <w:spacing w:before="176"/>
        <w:ind w:left="0" w:firstLine="0"/>
        <w:jc w:val="left"/>
        <w:rPr>
          <w:rFonts w:hint="eastAsia"/>
        </w:rPr>
      </w:pPr>
    </w:p>
    <w:p w14:paraId="0C371748">
      <w:pPr>
        <w:pStyle w:val="8"/>
        <w:spacing w:before="176"/>
        <w:ind w:left="0" w:firstLine="0"/>
        <w:jc w:val="left"/>
        <w:rPr>
          <w:rFonts w:hint="eastAsia"/>
        </w:rPr>
      </w:pPr>
      <w:r>
        <w:rPr>
          <w:rFonts w:hint="eastAsia"/>
        </w:rPr>
        <w:t>Again, the persons are distinct, yet they are clearly represented as aspects or facets of a single divine being.</w:t>
      </w:r>
    </w:p>
    <w:p w14:paraId="5EF61D81">
      <w:pPr>
        <w:pStyle w:val="8"/>
        <w:spacing w:before="176"/>
        <w:ind w:left="0" w:firstLine="0"/>
        <w:jc w:val="left"/>
        <w:rPr>
          <w:rFonts w:hint="eastAsia"/>
        </w:rPr>
      </w:pPr>
    </w:p>
    <w:p w14:paraId="11D0DCFF">
      <w:pPr>
        <w:pStyle w:val="8"/>
        <w:spacing w:before="176"/>
        <w:ind w:left="0" w:firstLine="0"/>
        <w:jc w:val="left"/>
        <w:rPr>
          <w:rFonts w:hint="eastAsia"/>
        </w:rPr>
      </w:pPr>
      <w:r>
        <w:rPr>
          <w:rFonts w:hint="eastAsia"/>
        </w:rPr>
        <w:t>再次，这些位格是不同的，但他们被清楚地描绘为一个单一神圣存有的方面或层面。</w:t>
      </w:r>
    </w:p>
    <w:p w14:paraId="0FA3DF53">
      <w:pPr>
        <w:pStyle w:val="8"/>
        <w:spacing w:before="176"/>
        <w:ind w:left="0" w:firstLine="0"/>
        <w:jc w:val="left"/>
        <w:rPr>
          <w:rFonts w:hint="eastAsia"/>
        </w:rPr>
      </w:pPr>
    </w:p>
    <w:p w14:paraId="03FCDAE7">
      <w:pPr>
        <w:pStyle w:val="8"/>
        <w:spacing w:before="176"/>
        <w:ind w:left="0" w:firstLine="0"/>
        <w:jc w:val="left"/>
        <w:rPr>
          <w:rFonts w:hint="eastAsia"/>
        </w:rPr>
      </w:pPr>
      <w:r>
        <w:rPr>
          <w:rFonts w:hint="eastAsia"/>
        </w:rPr>
        <w:t>Here, then, in Jesus’ own words, is the basis for the historic Christian view that God is a tri-unity, or a trinity: one divine being, ever living together as a “Holy Family” of three divine persons sharing a common essence.</w:t>
      </w:r>
    </w:p>
    <w:p w14:paraId="0AB30700">
      <w:pPr>
        <w:pStyle w:val="8"/>
        <w:spacing w:before="176"/>
        <w:ind w:left="0" w:firstLine="0"/>
        <w:jc w:val="left"/>
        <w:rPr>
          <w:rFonts w:hint="eastAsia"/>
        </w:rPr>
      </w:pPr>
    </w:p>
    <w:p w14:paraId="64AAF93D">
      <w:pPr>
        <w:pStyle w:val="8"/>
        <w:spacing w:before="176"/>
        <w:ind w:left="0" w:firstLine="0"/>
        <w:jc w:val="left"/>
        <w:rPr>
          <w:rFonts w:hint="eastAsia"/>
        </w:rPr>
      </w:pPr>
      <w:r>
        <w:rPr>
          <w:rFonts w:hint="eastAsia"/>
        </w:rPr>
        <w:t>那么，在这里，用耶稣自己的话来说，就是历史性基督教观点——即神是三而一的，或三位一体——的基础：一个神圣存有，作为由三个共享同一本质的神圣位格所组成的“神圣家庭”永远同住。</w:t>
      </w:r>
    </w:p>
    <w:p w14:paraId="0C76E721">
      <w:pPr>
        <w:pStyle w:val="8"/>
        <w:spacing w:before="176"/>
        <w:ind w:left="0" w:firstLine="0"/>
        <w:jc w:val="left"/>
        <w:rPr>
          <w:rFonts w:hint="eastAsia"/>
        </w:rPr>
      </w:pPr>
    </w:p>
    <w:p w14:paraId="241EEE54">
      <w:pPr>
        <w:pStyle w:val="8"/>
        <w:spacing w:before="176"/>
        <w:ind w:left="0" w:firstLine="0"/>
        <w:jc w:val="left"/>
        <w:rPr>
          <w:rFonts w:hint="eastAsia"/>
        </w:rPr>
      </w:pPr>
      <w:r>
        <w:rPr>
          <w:rFonts w:hint="eastAsia"/>
        </w:rPr>
        <w:t>Nor is this view confined to Jesus’ own teachings, but pervades, in yet fuller form, the entire New Testament, and is also much alluded to in the Old.8</w:t>
      </w:r>
    </w:p>
    <w:p w14:paraId="7F379E02">
      <w:pPr>
        <w:pStyle w:val="8"/>
        <w:spacing w:before="176"/>
        <w:ind w:left="0" w:firstLine="0"/>
        <w:jc w:val="left"/>
        <w:rPr>
          <w:rFonts w:hint="eastAsia"/>
        </w:rPr>
      </w:pPr>
    </w:p>
    <w:p w14:paraId="265462BB">
      <w:pPr>
        <w:pStyle w:val="8"/>
        <w:spacing w:before="176"/>
        <w:ind w:left="0" w:firstLine="0"/>
        <w:jc w:val="left"/>
        <w:rPr>
          <w:rFonts w:hint="eastAsia"/>
        </w:rPr>
      </w:pPr>
      <w:r>
        <w:rPr>
          <w:rFonts w:hint="eastAsia"/>
        </w:rPr>
        <w:t>这种观点也不仅限于耶稣自己的教导，而是以更完整的形式，贯穿于整本《新约》，在《旧约》中也多有提及。8</w:t>
      </w:r>
    </w:p>
    <w:p w14:paraId="77DDE440">
      <w:pPr>
        <w:pStyle w:val="8"/>
        <w:spacing w:before="176"/>
        <w:ind w:left="0" w:firstLine="0"/>
        <w:jc w:val="left"/>
        <w:rPr>
          <w:rFonts w:hint="eastAsia"/>
        </w:rPr>
      </w:pPr>
    </w:p>
    <w:p w14:paraId="34D30895">
      <w:pPr>
        <w:pStyle w:val="8"/>
        <w:spacing w:before="176"/>
        <w:ind w:left="0" w:firstLine="0"/>
        <w:jc w:val="left"/>
        <w:rPr>
          <w:rFonts w:hint="eastAsia"/>
        </w:rPr>
      </w:pPr>
      <w:r>
        <w:rPr>
          <w:rFonts w:hint="eastAsia"/>
        </w:rPr>
        <w:t>If, then, it is true that the Bible never explicitly uses the word “trinity,” it is equally true that its understanding of the ultimate reality is trinitarian from beginning to end.</w:t>
      </w:r>
    </w:p>
    <w:p w14:paraId="2C7B9FC9">
      <w:pPr>
        <w:pStyle w:val="8"/>
        <w:spacing w:before="176"/>
        <w:ind w:left="0" w:firstLine="0"/>
        <w:jc w:val="left"/>
        <w:rPr>
          <w:rFonts w:hint="eastAsia"/>
        </w:rPr>
      </w:pPr>
    </w:p>
    <w:p w14:paraId="75AAAFBE">
      <w:pPr>
        <w:pStyle w:val="8"/>
        <w:spacing w:before="176"/>
        <w:ind w:left="0" w:firstLine="0"/>
        <w:jc w:val="left"/>
        <w:rPr>
          <w:rFonts w:hint="eastAsia"/>
        </w:rPr>
      </w:pPr>
      <w:r>
        <w:rPr>
          <w:rFonts w:hint="eastAsia"/>
        </w:rPr>
        <w:t>那么，如果说圣经从未明确使用“三位一体”这个词是真的，那么它对终极实在的理解从始至终都是三位一体的，也同样是真的。</w:t>
      </w:r>
    </w:p>
    <w:p w14:paraId="1CB45B95">
      <w:pPr>
        <w:pStyle w:val="8"/>
        <w:spacing w:before="176"/>
        <w:ind w:left="0" w:firstLine="0"/>
        <w:jc w:val="left"/>
        <w:rPr>
          <w:rFonts w:hint="eastAsia"/>
        </w:rPr>
      </w:pPr>
    </w:p>
    <w:p w14:paraId="79957627">
      <w:pPr>
        <w:pStyle w:val="8"/>
        <w:spacing w:before="176"/>
        <w:ind w:left="0" w:firstLine="0"/>
        <w:jc w:val="left"/>
        <w:rPr>
          <w:rFonts w:hint="eastAsia"/>
        </w:rPr>
      </w:pPr>
      <w:r>
        <w:rPr>
          <w:rFonts w:hint="eastAsia"/>
        </w:rPr>
        <w:t>Relationships Within the Holy Family</w:t>
      </w:r>
    </w:p>
    <w:p w14:paraId="69E41EB3">
      <w:pPr>
        <w:pStyle w:val="8"/>
        <w:spacing w:before="176"/>
        <w:ind w:left="0" w:firstLine="0"/>
        <w:jc w:val="left"/>
        <w:rPr>
          <w:rFonts w:hint="eastAsia"/>
        </w:rPr>
      </w:pPr>
    </w:p>
    <w:p w14:paraId="1143CEAA">
      <w:pPr>
        <w:pStyle w:val="8"/>
        <w:spacing w:before="176"/>
        <w:ind w:left="0" w:firstLine="0"/>
        <w:jc w:val="left"/>
        <w:rPr>
          <w:rFonts w:hint="eastAsia"/>
        </w:rPr>
      </w:pPr>
      <w:r>
        <w:rPr>
          <w:rFonts w:hint="eastAsia"/>
        </w:rPr>
        <w:t>神圣家庭内部的关系</w:t>
      </w:r>
    </w:p>
    <w:p w14:paraId="49042185">
      <w:pPr>
        <w:pStyle w:val="8"/>
        <w:spacing w:before="176"/>
        <w:ind w:left="0" w:firstLine="0"/>
        <w:jc w:val="left"/>
        <w:rPr>
          <w:rFonts w:hint="eastAsia"/>
        </w:rPr>
      </w:pPr>
    </w:p>
    <w:p w14:paraId="27380E85">
      <w:pPr>
        <w:pStyle w:val="8"/>
        <w:spacing w:before="176"/>
        <w:ind w:left="0" w:firstLine="0"/>
        <w:jc w:val="left"/>
        <w:rPr>
          <w:rFonts w:hint="eastAsia"/>
        </w:rPr>
      </w:pPr>
      <w:r>
        <w:rPr>
          <w:rFonts w:hint="eastAsia"/>
        </w:rPr>
        <w:t>Common as they are, the various kinds of human relationship are really quite mysterious.</w:t>
      </w:r>
    </w:p>
    <w:p w14:paraId="68496791">
      <w:pPr>
        <w:pStyle w:val="8"/>
        <w:spacing w:before="176"/>
        <w:ind w:left="0" w:firstLine="0"/>
        <w:jc w:val="left"/>
        <w:rPr>
          <w:rFonts w:hint="eastAsia"/>
        </w:rPr>
      </w:pPr>
    </w:p>
    <w:p w14:paraId="0DA7FF0A">
      <w:pPr>
        <w:pStyle w:val="8"/>
        <w:spacing w:before="176"/>
        <w:ind w:left="0" w:firstLine="0"/>
        <w:jc w:val="left"/>
        <w:rPr>
          <w:rFonts w:hint="eastAsia"/>
        </w:rPr>
      </w:pPr>
      <w:r>
        <w:rPr>
          <w:rFonts w:hint="eastAsia"/>
        </w:rPr>
        <w:t>各种人类关系虽然普遍，却实在相当神秘。</w:t>
      </w:r>
    </w:p>
    <w:p w14:paraId="71F8D2C0">
      <w:pPr>
        <w:pStyle w:val="8"/>
        <w:spacing w:before="176"/>
        <w:ind w:left="0" w:firstLine="0"/>
        <w:jc w:val="left"/>
        <w:rPr>
          <w:rFonts w:hint="eastAsia"/>
        </w:rPr>
      </w:pPr>
    </w:p>
    <w:p w14:paraId="7426C3B8">
      <w:pPr>
        <w:pStyle w:val="8"/>
        <w:spacing w:before="176"/>
        <w:ind w:left="0" w:firstLine="0"/>
        <w:jc w:val="left"/>
        <w:rPr>
          <w:rFonts w:hint="eastAsia"/>
        </w:rPr>
      </w:pPr>
      <w:r>
        <w:rPr>
          <w:rFonts w:hint="eastAsia"/>
        </w:rPr>
        <w:t>How is it that out of the great mass of humanity we find ourselves related in special ways to the persons we call father, mother, wife, children, friend, colleague, etc.?</w:t>
      </w:r>
    </w:p>
    <w:p w14:paraId="339B8FFB">
      <w:pPr>
        <w:pStyle w:val="8"/>
        <w:spacing w:before="176"/>
        <w:ind w:left="0" w:firstLine="0"/>
        <w:jc w:val="left"/>
        <w:rPr>
          <w:rFonts w:hint="eastAsia"/>
        </w:rPr>
      </w:pPr>
    </w:p>
    <w:p w14:paraId="7DF04256">
      <w:pPr>
        <w:pStyle w:val="8"/>
        <w:spacing w:before="176"/>
        <w:ind w:left="0" w:firstLine="0"/>
        <w:jc w:val="left"/>
        <w:rPr>
          <w:rFonts w:hint="eastAsia"/>
        </w:rPr>
      </w:pPr>
      <w:r>
        <w:rPr>
          <w:rFonts w:hint="eastAsia"/>
        </w:rPr>
        <w:t>在茫茫人海中，我们何以发现自己与那些我们称之为父亲、母亲、妻子、孩子、朋友、同事等的人有着特殊的关系？</w:t>
      </w:r>
    </w:p>
    <w:p w14:paraId="3AF3BDF4">
      <w:pPr>
        <w:pStyle w:val="8"/>
        <w:spacing w:before="176"/>
        <w:ind w:left="0" w:firstLine="0"/>
        <w:jc w:val="left"/>
        <w:rPr>
          <w:rFonts w:hint="eastAsia"/>
        </w:rPr>
      </w:pPr>
    </w:p>
    <w:p w14:paraId="432DEBCA">
      <w:pPr>
        <w:pStyle w:val="8"/>
        <w:spacing w:before="176"/>
        <w:ind w:left="0" w:firstLine="0"/>
        <w:jc w:val="left"/>
        <w:rPr>
          <w:rFonts w:hint="eastAsia"/>
        </w:rPr>
      </w:pPr>
      <w:r>
        <w:rPr>
          <w:rFonts w:hint="eastAsia"/>
        </w:rPr>
        <w:t>The answer, according to the NT, is that all such relationships are God’s idea; indeed, that they are actually faint, earthly reflections of something higher and richer that continually shines in heaven.</w:t>
      </w:r>
    </w:p>
    <w:p w14:paraId="112193FE">
      <w:pPr>
        <w:pStyle w:val="8"/>
        <w:spacing w:before="176"/>
        <w:ind w:left="0" w:firstLine="0"/>
        <w:jc w:val="left"/>
        <w:rPr>
          <w:rFonts w:hint="eastAsia"/>
        </w:rPr>
      </w:pPr>
    </w:p>
    <w:p w14:paraId="5CA0E2D8">
      <w:pPr>
        <w:pStyle w:val="8"/>
        <w:spacing w:before="176"/>
        <w:ind w:left="0" w:firstLine="0"/>
        <w:jc w:val="left"/>
        <w:rPr>
          <w:rFonts w:hint="eastAsia"/>
        </w:rPr>
      </w:pPr>
      <w:r>
        <w:rPr>
          <w:rFonts w:hint="eastAsia"/>
        </w:rPr>
        <w:t>根据《新约》，答案是所有这些关系都是神的构想；事实上，它们是天上那持续闪耀的、更高、更丰富之事的微弱、属世的反映。</w:t>
      </w:r>
    </w:p>
    <w:p w14:paraId="683EDC22">
      <w:pPr>
        <w:pStyle w:val="8"/>
        <w:spacing w:before="176"/>
        <w:ind w:left="0" w:firstLine="0"/>
        <w:jc w:val="left"/>
        <w:rPr>
          <w:rFonts w:hint="eastAsia"/>
        </w:rPr>
      </w:pPr>
    </w:p>
    <w:p w14:paraId="46DB9FF4">
      <w:pPr>
        <w:pStyle w:val="8"/>
        <w:spacing w:before="176"/>
        <w:ind w:left="0" w:firstLine="0"/>
        <w:jc w:val="left"/>
        <w:rPr>
          <w:rFonts w:hint="eastAsia"/>
        </w:rPr>
      </w:pPr>
      <w:r>
        <w:rPr>
          <w:rFonts w:hint="eastAsia"/>
        </w:rPr>
        <w:t>In other words, human relationships are patterned after life in the Holy Trinity, life in a Holy Family.9</w:t>
      </w:r>
    </w:p>
    <w:p w14:paraId="33E6E955">
      <w:pPr>
        <w:pStyle w:val="8"/>
        <w:spacing w:before="176"/>
        <w:ind w:left="0" w:firstLine="0"/>
        <w:jc w:val="left"/>
        <w:rPr>
          <w:rFonts w:hint="eastAsia"/>
        </w:rPr>
      </w:pPr>
    </w:p>
    <w:p w14:paraId="13B759B9">
      <w:pPr>
        <w:pStyle w:val="8"/>
        <w:spacing w:before="176"/>
        <w:ind w:left="0" w:firstLine="0"/>
        <w:jc w:val="left"/>
        <w:rPr>
          <w:rFonts w:hint="eastAsia"/>
        </w:rPr>
      </w:pPr>
      <w:r>
        <w:rPr>
          <w:rFonts w:hint="eastAsia"/>
        </w:rPr>
        <w:t>换句话说，人类关系是仿照神圣三位一体中的生活，即神圣家庭中的生活而建立的。9</w:t>
      </w:r>
    </w:p>
    <w:p w14:paraId="685A4498">
      <w:pPr>
        <w:pStyle w:val="8"/>
        <w:spacing w:before="176"/>
        <w:ind w:left="0" w:firstLine="0"/>
        <w:jc w:val="left"/>
        <w:rPr>
          <w:rFonts w:hint="eastAsia"/>
        </w:rPr>
      </w:pPr>
    </w:p>
    <w:p w14:paraId="3A1DFAAF">
      <w:pPr>
        <w:pStyle w:val="8"/>
        <w:spacing w:before="176"/>
        <w:ind w:left="0" w:firstLine="0"/>
        <w:jc w:val="left"/>
        <w:rPr>
          <w:rFonts w:hint="eastAsia"/>
        </w:rPr>
      </w:pPr>
      <w:r>
        <w:rPr>
          <w:rFonts w:hint="eastAsia"/>
        </w:rPr>
        <w:t>If, then, we want to glimpse the ultimate reality at its deepest and most mysterious level, we must look briefly at the main principles that govern the (prototypical) relationships in the Family above.</w:t>
      </w:r>
    </w:p>
    <w:p w14:paraId="05A66840">
      <w:pPr>
        <w:pStyle w:val="8"/>
        <w:spacing w:before="176"/>
        <w:ind w:left="0" w:firstLine="0"/>
        <w:jc w:val="left"/>
        <w:rPr>
          <w:rFonts w:hint="eastAsia"/>
        </w:rPr>
      </w:pPr>
    </w:p>
    <w:p w14:paraId="5BC60E7E">
      <w:pPr>
        <w:pStyle w:val="8"/>
        <w:spacing w:before="176"/>
        <w:ind w:left="0" w:firstLine="0"/>
        <w:jc w:val="left"/>
        <w:rPr>
          <w:rFonts w:hint="eastAsia"/>
        </w:rPr>
      </w:pPr>
      <w:r>
        <w:rPr>
          <w:rFonts w:hint="eastAsia"/>
        </w:rPr>
        <w:t>那么，如果我们想一窥终极实在最深、最神秘的层面，我们必须简要地看一下支配着天上那个（原型）家庭中关系的主要原则。</w:t>
      </w:r>
    </w:p>
    <w:p w14:paraId="252ADF20">
      <w:pPr>
        <w:pStyle w:val="8"/>
        <w:spacing w:before="176"/>
        <w:ind w:left="0" w:firstLine="0"/>
        <w:jc w:val="left"/>
        <w:rPr>
          <w:rFonts w:hint="eastAsia"/>
        </w:rPr>
      </w:pPr>
    </w:p>
    <w:p w14:paraId="5F15ECE6">
      <w:pPr>
        <w:pStyle w:val="8"/>
        <w:spacing w:before="176"/>
        <w:ind w:left="0" w:firstLine="0"/>
        <w:jc w:val="left"/>
        <w:rPr>
          <w:rFonts w:hint="eastAsia"/>
        </w:rPr>
      </w:pPr>
      <w:r>
        <w:rPr>
          <w:rFonts w:hint="eastAsia"/>
        </w:rPr>
        <w:t>We begin by observing that the Holy Family lives within a hierarchy.</w:t>
      </w:r>
    </w:p>
    <w:p w14:paraId="0F11C6E8">
      <w:pPr>
        <w:pStyle w:val="8"/>
        <w:spacing w:before="176"/>
        <w:ind w:left="0" w:firstLine="0"/>
        <w:jc w:val="left"/>
        <w:rPr>
          <w:rFonts w:hint="eastAsia"/>
        </w:rPr>
      </w:pPr>
    </w:p>
    <w:p w14:paraId="66AA5DCD">
      <w:pPr>
        <w:pStyle w:val="8"/>
        <w:spacing w:before="176"/>
        <w:ind w:left="0" w:firstLine="0"/>
        <w:jc w:val="left"/>
        <w:rPr>
          <w:rFonts w:hint="eastAsia"/>
        </w:rPr>
      </w:pPr>
      <w:r>
        <w:rPr>
          <w:rFonts w:hint="eastAsia"/>
        </w:rPr>
        <w:t>我们从观察到神圣家庭生活在一个等级体系中开始。</w:t>
      </w:r>
    </w:p>
    <w:p w14:paraId="508B6E49">
      <w:pPr>
        <w:pStyle w:val="8"/>
        <w:spacing w:before="176"/>
        <w:ind w:left="0" w:firstLine="0"/>
        <w:jc w:val="left"/>
        <w:rPr>
          <w:rFonts w:hint="eastAsia"/>
        </w:rPr>
      </w:pPr>
    </w:p>
    <w:p w14:paraId="2A89F9B9">
      <w:pPr>
        <w:pStyle w:val="8"/>
        <w:spacing w:before="176"/>
        <w:ind w:left="0" w:firstLine="0"/>
        <w:jc w:val="left"/>
        <w:rPr>
          <w:rFonts w:hint="eastAsia"/>
        </w:rPr>
      </w:pPr>
      <w:r>
        <w:rPr>
          <w:rFonts w:hint="eastAsia"/>
        </w:rPr>
        <w:t>This simply means that there is a definite authority structure within the Trinity: the Father is over the Son, and the Father and the Son are over the Spirit.10, 11</w:t>
      </w:r>
    </w:p>
    <w:p w14:paraId="59B9FCC4">
      <w:pPr>
        <w:pStyle w:val="8"/>
        <w:spacing w:before="176"/>
        <w:ind w:left="0" w:firstLine="0"/>
        <w:jc w:val="left"/>
        <w:rPr>
          <w:rFonts w:hint="eastAsia"/>
        </w:rPr>
      </w:pPr>
    </w:p>
    <w:p w14:paraId="289359C4">
      <w:pPr>
        <w:pStyle w:val="8"/>
        <w:spacing w:before="176"/>
        <w:ind w:left="0" w:firstLine="0"/>
        <w:jc w:val="left"/>
        <w:rPr>
          <w:rFonts w:hint="eastAsia"/>
        </w:rPr>
      </w:pPr>
      <w:r>
        <w:rPr>
          <w:rFonts w:hint="eastAsia"/>
        </w:rPr>
        <w:t>这仅仅意味着在三位一体内部有一个明确的权柄结构：圣父在圣子之上，圣父和圣子在圣灵之上。10, 11</w:t>
      </w:r>
    </w:p>
    <w:p w14:paraId="61E701D5">
      <w:pPr>
        <w:pStyle w:val="8"/>
        <w:spacing w:before="176"/>
        <w:ind w:left="0" w:firstLine="0"/>
        <w:jc w:val="left"/>
        <w:rPr>
          <w:rFonts w:hint="eastAsia"/>
        </w:rPr>
      </w:pPr>
    </w:p>
    <w:p w14:paraId="09FA50B8">
      <w:pPr>
        <w:pStyle w:val="8"/>
        <w:spacing w:before="176"/>
        <w:ind w:left="0" w:firstLine="0"/>
        <w:jc w:val="left"/>
        <w:rPr>
          <w:rFonts w:hint="eastAsia"/>
        </w:rPr>
      </w:pPr>
      <w:r>
        <w:rPr>
          <w:rFonts w:hint="eastAsia"/>
        </w:rPr>
        <w:t>Very importantly, it does not mean that the Son is less divine or less important than the Father.</w:t>
      </w:r>
    </w:p>
    <w:p w14:paraId="62A916AA">
      <w:pPr>
        <w:pStyle w:val="8"/>
        <w:spacing w:before="176"/>
        <w:ind w:left="0" w:firstLine="0"/>
        <w:jc w:val="left"/>
        <w:rPr>
          <w:rFonts w:hint="eastAsia"/>
        </w:rPr>
      </w:pPr>
    </w:p>
    <w:p w14:paraId="39004831">
      <w:pPr>
        <w:pStyle w:val="8"/>
        <w:spacing w:before="176"/>
        <w:ind w:left="0" w:firstLine="0"/>
        <w:jc w:val="left"/>
        <w:rPr>
          <w:rFonts w:hint="eastAsia"/>
        </w:rPr>
      </w:pPr>
      <w:r>
        <w:rPr>
          <w:rFonts w:hint="eastAsia"/>
        </w:rPr>
        <w:t>非常重要的是，这并不意味着圣子比圣父更不神圣或更不重要。</w:t>
      </w:r>
    </w:p>
    <w:p w14:paraId="14E33389">
      <w:pPr>
        <w:pStyle w:val="8"/>
        <w:spacing w:before="176"/>
        <w:ind w:left="0" w:firstLine="0"/>
        <w:jc w:val="left"/>
        <w:rPr>
          <w:rFonts w:hint="eastAsia"/>
        </w:rPr>
      </w:pPr>
    </w:p>
    <w:p w14:paraId="29DDD166">
      <w:pPr>
        <w:pStyle w:val="8"/>
        <w:spacing w:before="176"/>
        <w:ind w:left="0" w:firstLine="0"/>
        <w:jc w:val="left"/>
        <w:rPr>
          <w:rFonts w:hint="eastAsia"/>
        </w:rPr>
      </w:pPr>
      <w:r>
        <w:rPr>
          <w:rFonts w:hint="eastAsia"/>
        </w:rPr>
        <w:t>Nor does it mean that the Spirit is less divine or less important than the Father and the Son.</w:t>
      </w:r>
    </w:p>
    <w:p w14:paraId="5F6C966C">
      <w:pPr>
        <w:pStyle w:val="8"/>
        <w:spacing w:before="176"/>
        <w:ind w:left="0" w:firstLine="0"/>
        <w:jc w:val="left"/>
        <w:rPr>
          <w:rFonts w:hint="eastAsia"/>
        </w:rPr>
      </w:pPr>
    </w:p>
    <w:p w14:paraId="0FA21A7F">
      <w:pPr>
        <w:pStyle w:val="8"/>
        <w:spacing w:before="176"/>
        <w:ind w:left="0" w:firstLine="0"/>
        <w:jc w:val="left"/>
        <w:rPr>
          <w:rFonts w:hint="eastAsia"/>
        </w:rPr>
      </w:pPr>
      <w:r>
        <w:rPr>
          <w:rFonts w:hint="eastAsia"/>
        </w:rPr>
        <w:t>也不意味着圣灵比圣父和圣子更不神圣或更不重要。</w:t>
      </w:r>
    </w:p>
    <w:p w14:paraId="5D7D2D59">
      <w:pPr>
        <w:pStyle w:val="8"/>
        <w:spacing w:before="176"/>
        <w:ind w:left="0" w:firstLine="0"/>
        <w:jc w:val="left"/>
        <w:rPr>
          <w:rFonts w:hint="eastAsia"/>
        </w:rPr>
      </w:pPr>
    </w:p>
    <w:p w14:paraId="450BC5B3">
      <w:pPr>
        <w:pStyle w:val="8"/>
        <w:spacing w:before="176"/>
        <w:ind w:left="0" w:firstLine="0"/>
        <w:jc w:val="left"/>
        <w:rPr>
          <w:rFonts w:hint="eastAsia"/>
        </w:rPr>
      </w:pPr>
      <w:r>
        <w:rPr>
          <w:rFonts w:hint="eastAsia"/>
        </w:rPr>
        <w:t>Since all three Persons share the same essence and the same attributes, all three are equally divine and equally valuable.</w:t>
      </w:r>
    </w:p>
    <w:p w14:paraId="469BE65D">
      <w:pPr>
        <w:pStyle w:val="8"/>
        <w:spacing w:before="176"/>
        <w:ind w:left="0" w:firstLine="0"/>
        <w:jc w:val="left"/>
        <w:rPr>
          <w:rFonts w:hint="eastAsia"/>
        </w:rPr>
      </w:pPr>
    </w:p>
    <w:p w14:paraId="0684A4B0">
      <w:pPr>
        <w:pStyle w:val="8"/>
        <w:spacing w:before="176"/>
        <w:ind w:left="0" w:firstLine="0"/>
        <w:jc w:val="left"/>
        <w:rPr>
          <w:rFonts w:hint="eastAsia"/>
        </w:rPr>
      </w:pPr>
      <w:r>
        <w:rPr>
          <w:rFonts w:hint="eastAsia"/>
        </w:rPr>
        <w:t>由于所有三个位格共享相同的本质和相同的属性，所有三位都是同等神圣和同等宝贵的。</w:t>
      </w:r>
    </w:p>
    <w:p w14:paraId="0E1CBF09">
      <w:pPr>
        <w:pStyle w:val="8"/>
        <w:spacing w:before="176"/>
        <w:ind w:left="0" w:firstLine="0"/>
        <w:jc w:val="left"/>
        <w:rPr>
          <w:rFonts w:hint="eastAsia"/>
        </w:rPr>
      </w:pPr>
    </w:p>
    <w:p w14:paraId="4E42BCFB">
      <w:pPr>
        <w:pStyle w:val="8"/>
        <w:spacing w:before="176"/>
        <w:ind w:left="0" w:firstLine="0"/>
        <w:jc w:val="left"/>
        <w:rPr>
          <w:rFonts w:hint="eastAsia"/>
        </w:rPr>
      </w:pPr>
      <w:r>
        <w:rPr>
          <w:rFonts w:hint="eastAsia"/>
        </w:rPr>
        <w:t>The NT is quite clear, however, that with respect to authority the three Persons do indeed differ; that there is a hierarchy of rulership within the Holy Family.</w:t>
      </w:r>
    </w:p>
    <w:p w14:paraId="77EA9349">
      <w:pPr>
        <w:pStyle w:val="8"/>
        <w:spacing w:before="176"/>
        <w:ind w:left="0" w:firstLine="0"/>
        <w:jc w:val="left"/>
        <w:rPr>
          <w:rFonts w:hint="eastAsia"/>
        </w:rPr>
      </w:pPr>
    </w:p>
    <w:p w14:paraId="631F0D10">
      <w:pPr>
        <w:pStyle w:val="8"/>
        <w:spacing w:before="176"/>
        <w:ind w:left="0" w:firstLine="0"/>
        <w:jc w:val="left"/>
        <w:rPr>
          <w:rFonts w:hint="eastAsia"/>
        </w:rPr>
      </w:pPr>
      <w:r>
        <w:rPr>
          <w:rFonts w:hint="eastAsia"/>
        </w:rPr>
        <w:t>然而，《新约》非常清楚地指出，在权柄方面，这三个位格确实有所不同；在神圣家庭内部存在着一个统治的等级体系。</w:t>
      </w:r>
    </w:p>
    <w:p w14:paraId="2631BC79">
      <w:pPr>
        <w:pStyle w:val="8"/>
        <w:spacing w:before="176"/>
        <w:ind w:left="0" w:firstLine="0"/>
        <w:jc w:val="left"/>
        <w:rPr>
          <w:rFonts w:hint="eastAsia"/>
        </w:rPr>
      </w:pPr>
    </w:p>
    <w:p w14:paraId="039D1049">
      <w:pPr>
        <w:pStyle w:val="8"/>
        <w:spacing w:before="176"/>
        <w:ind w:left="0" w:firstLine="0"/>
        <w:jc w:val="left"/>
        <w:rPr>
          <w:rFonts w:hint="eastAsia"/>
        </w:rPr>
      </w:pPr>
      <w:r>
        <w:rPr>
          <w:rFonts w:hint="eastAsia"/>
        </w:rPr>
        <w:t>This is especially evident from the NT portrait of the Son’s relationship to the Father.</w:t>
      </w:r>
    </w:p>
    <w:p w14:paraId="0430D8B7">
      <w:pPr>
        <w:pStyle w:val="8"/>
        <w:spacing w:before="176"/>
        <w:ind w:left="0" w:firstLine="0"/>
        <w:jc w:val="left"/>
        <w:rPr>
          <w:rFonts w:hint="eastAsia"/>
        </w:rPr>
      </w:pPr>
    </w:p>
    <w:p w14:paraId="301D93C2">
      <w:pPr>
        <w:pStyle w:val="8"/>
        <w:spacing w:before="176"/>
        <w:ind w:left="0" w:firstLine="0"/>
        <w:jc w:val="left"/>
        <w:rPr>
          <w:rFonts w:hint="eastAsia"/>
        </w:rPr>
      </w:pPr>
      <w:r>
        <w:rPr>
          <w:rFonts w:hint="eastAsia"/>
        </w:rPr>
        <w:t>这一点从《新约》对圣子与圣父关系的描绘中尤其明显。</w:t>
      </w:r>
    </w:p>
    <w:p w14:paraId="10AEC412">
      <w:pPr>
        <w:pStyle w:val="8"/>
        <w:spacing w:before="176"/>
        <w:ind w:left="0" w:firstLine="0"/>
        <w:jc w:val="left"/>
        <w:rPr>
          <w:rFonts w:hint="eastAsia"/>
        </w:rPr>
      </w:pPr>
    </w:p>
    <w:p w14:paraId="4418E81D">
      <w:pPr>
        <w:pStyle w:val="8"/>
        <w:spacing w:before="176"/>
        <w:ind w:left="0" w:firstLine="0"/>
        <w:jc w:val="left"/>
        <w:rPr>
          <w:rFonts w:hint="eastAsia"/>
        </w:rPr>
      </w:pPr>
      <w:r>
        <w:rPr>
          <w:rFonts w:hint="eastAsia"/>
        </w:rPr>
        <w:t>Throughout his days upon the earth, Jesus constantly presented himself as a “man under authority,” explicitly stating that he did nothing on his own initiative, but only what he saw the Father doing (Mt. 8:9, Luke 2:49, John 5:19, 30, 8:28, 12:49, 14:10).</w:t>
      </w:r>
    </w:p>
    <w:p w14:paraId="60D1F587">
      <w:pPr>
        <w:pStyle w:val="8"/>
        <w:spacing w:before="176"/>
        <w:ind w:left="0" w:firstLine="0"/>
        <w:jc w:val="left"/>
        <w:rPr>
          <w:rFonts w:hint="eastAsia"/>
        </w:rPr>
      </w:pPr>
    </w:p>
    <w:p w14:paraId="1136E6E1">
      <w:pPr>
        <w:pStyle w:val="8"/>
        <w:spacing w:before="176"/>
        <w:ind w:left="0" w:firstLine="0"/>
        <w:jc w:val="left"/>
        <w:rPr>
          <w:rFonts w:hint="eastAsia"/>
        </w:rPr>
      </w:pPr>
      <w:r>
        <w:rPr>
          <w:rFonts w:hint="eastAsia"/>
        </w:rPr>
        <w:t>在祂地上的日子里，耶稣不断地将自己呈现为一个“在权柄之下的人”，明确表示祂不是凭着自己的意思行事，而是只做祂看父所做的事（太 8:9，路 2:49，约 5:19, 30, 8:28, 12:49, 14:10）。</w:t>
      </w:r>
    </w:p>
    <w:p w14:paraId="14423FC2">
      <w:pPr>
        <w:pStyle w:val="8"/>
        <w:spacing w:before="176"/>
        <w:ind w:left="0" w:firstLine="0"/>
        <w:jc w:val="left"/>
        <w:rPr>
          <w:rFonts w:hint="eastAsia"/>
        </w:rPr>
      </w:pPr>
    </w:p>
    <w:p w14:paraId="56620BE1">
      <w:pPr>
        <w:pStyle w:val="8"/>
        <w:spacing w:before="176"/>
        <w:ind w:left="0" w:firstLine="0"/>
        <w:jc w:val="left"/>
        <w:rPr>
          <w:rFonts w:hint="eastAsia"/>
        </w:rPr>
      </w:pPr>
      <w:r>
        <w:rPr>
          <w:rFonts w:hint="eastAsia"/>
        </w:rPr>
        <w:t>Accordingly, towards the end of his life, in anticipation of his supreme act of obedience, he could say in prayer, “Father, I have glorified You on earth; I have accomplished the work that You gave me to do” (John 17:4).</w:t>
      </w:r>
    </w:p>
    <w:p w14:paraId="75B6F735">
      <w:pPr>
        <w:pStyle w:val="8"/>
        <w:spacing w:before="176"/>
        <w:ind w:left="0" w:firstLine="0"/>
        <w:jc w:val="left"/>
        <w:rPr>
          <w:rFonts w:hint="eastAsia"/>
        </w:rPr>
      </w:pPr>
    </w:p>
    <w:p w14:paraId="73B169A8">
      <w:pPr>
        <w:pStyle w:val="8"/>
        <w:spacing w:before="176"/>
        <w:ind w:left="0" w:firstLine="0"/>
        <w:jc w:val="left"/>
        <w:rPr>
          <w:rFonts w:hint="eastAsia"/>
        </w:rPr>
      </w:pPr>
      <w:r>
        <w:rPr>
          <w:rFonts w:hint="eastAsia"/>
        </w:rPr>
        <w:t>因此，在祂生命的末期，在祂预备行出至高的顺服之举时，祂能在祷告中说：“父啊，我在地上已经荣耀祢；祢所托付我做的工作，我已成全了”（约 17:4）。</w:t>
      </w:r>
    </w:p>
    <w:p w14:paraId="5325CE65">
      <w:pPr>
        <w:pStyle w:val="8"/>
        <w:spacing w:before="176"/>
        <w:ind w:left="0" w:firstLine="0"/>
        <w:jc w:val="left"/>
        <w:rPr>
          <w:rFonts w:hint="eastAsia"/>
        </w:rPr>
      </w:pPr>
    </w:p>
    <w:p w14:paraId="27763DC8">
      <w:pPr>
        <w:pStyle w:val="8"/>
        <w:spacing w:before="176"/>
        <w:ind w:left="0" w:firstLine="0"/>
        <w:jc w:val="left"/>
        <w:rPr>
          <w:rFonts w:hint="eastAsia"/>
        </w:rPr>
      </w:pPr>
      <w:r>
        <w:rPr>
          <w:rFonts w:hint="eastAsia"/>
        </w:rPr>
        <w:t>Observe carefully from Jesus’ own words that this work was in the nature of a commandment, a commandment that the Father had given to the Son before he sent him into the world (John 6:38-40, 10:18, 14:31; Heb. 10:5-10).</w:t>
      </w:r>
    </w:p>
    <w:p w14:paraId="385E75FF">
      <w:pPr>
        <w:pStyle w:val="8"/>
        <w:spacing w:before="176"/>
        <w:ind w:left="0" w:firstLine="0"/>
        <w:jc w:val="left"/>
        <w:rPr>
          <w:rFonts w:hint="eastAsia"/>
        </w:rPr>
      </w:pPr>
    </w:p>
    <w:p w14:paraId="4001EF4D">
      <w:pPr>
        <w:pStyle w:val="8"/>
        <w:spacing w:before="176"/>
        <w:ind w:left="0" w:firstLine="0"/>
        <w:jc w:val="left"/>
        <w:rPr>
          <w:rFonts w:hint="eastAsia"/>
        </w:rPr>
      </w:pPr>
      <w:r>
        <w:rPr>
          <w:rFonts w:hint="eastAsia"/>
        </w:rPr>
        <w:t>从耶稣自己的话中仔细观察，这项工作本质上是一条命令，是圣父在差遣圣子到世上来之前就已给祂的命令（约 6:38-40, 10:18, 14:31；来 10:5-10）。</w:t>
      </w:r>
    </w:p>
    <w:p w14:paraId="31DDA86F">
      <w:pPr>
        <w:pStyle w:val="8"/>
        <w:spacing w:before="176"/>
        <w:ind w:left="0" w:firstLine="0"/>
        <w:jc w:val="left"/>
        <w:rPr>
          <w:rFonts w:hint="eastAsia"/>
        </w:rPr>
      </w:pPr>
    </w:p>
    <w:p w14:paraId="12FC0977">
      <w:pPr>
        <w:pStyle w:val="8"/>
        <w:spacing w:before="176"/>
        <w:ind w:left="0" w:firstLine="0"/>
        <w:jc w:val="left"/>
        <w:rPr>
          <w:rFonts w:hint="eastAsia"/>
        </w:rPr>
      </w:pPr>
      <w:r>
        <w:rPr>
          <w:rFonts w:hint="eastAsia"/>
        </w:rPr>
        <w:t>Such passages clearly reveal that the Son’s obedience to the Father did not begin with the incarnation, as some assert, but that he lives in eternal submission to the Father (cf. 1 Cor. 3:21-23, 11:2-3, 15:20-28).</w:t>
      </w:r>
    </w:p>
    <w:p w14:paraId="3C0FE0B4">
      <w:pPr>
        <w:pStyle w:val="8"/>
        <w:spacing w:before="176"/>
        <w:ind w:left="0" w:firstLine="0"/>
        <w:jc w:val="left"/>
        <w:rPr>
          <w:rFonts w:hint="eastAsia"/>
        </w:rPr>
      </w:pPr>
    </w:p>
    <w:p w14:paraId="63C81499">
      <w:pPr>
        <w:pStyle w:val="8"/>
        <w:spacing w:before="176"/>
        <w:ind w:left="0" w:firstLine="0"/>
        <w:jc w:val="left"/>
        <w:rPr>
          <w:rFonts w:hint="eastAsia"/>
        </w:rPr>
      </w:pPr>
      <w:r>
        <w:rPr>
          <w:rFonts w:hint="eastAsia"/>
        </w:rPr>
        <w:t>这些经文清楚地揭示，圣子对圣父的顺服并非始于道成肉身，如一些人所主张的，而是祂活在对圣父永恒的顺服之中（参 林前 3:21-23, 11:2-3, 15:20-28）。</w:t>
      </w:r>
    </w:p>
    <w:p w14:paraId="1C3DB2DB">
      <w:pPr>
        <w:pStyle w:val="8"/>
        <w:spacing w:before="176"/>
        <w:ind w:left="0" w:firstLine="0"/>
        <w:jc w:val="left"/>
        <w:rPr>
          <w:rFonts w:hint="eastAsia"/>
        </w:rPr>
      </w:pPr>
    </w:p>
    <w:p w14:paraId="71B09667">
      <w:pPr>
        <w:pStyle w:val="8"/>
        <w:spacing w:before="176"/>
        <w:ind w:left="0" w:firstLine="0"/>
        <w:jc w:val="left"/>
        <w:rPr>
          <w:rFonts w:hint="eastAsia"/>
        </w:rPr>
      </w:pPr>
      <w:r>
        <w:rPr>
          <w:rFonts w:hint="eastAsia"/>
        </w:rPr>
        <w:t>And much the same can be said of the Holy Spirit: eternally proceeding from both the Father and the Son, he ever delights to promote their glory through perfect submission to their every command (John 15:26, 16:13-15, Acts 2:33, Rev. 5:6).</w:t>
      </w:r>
    </w:p>
    <w:p w14:paraId="279708DA">
      <w:pPr>
        <w:pStyle w:val="8"/>
        <w:spacing w:before="176"/>
        <w:ind w:left="0" w:firstLine="0"/>
        <w:jc w:val="left"/>
        <w:rPr>
          <w:rFonts w:hint="eastAsia"/>
        </w:rPr>
      </w:pPr>
    </w:p>
    <w:p w14:paraId="14475D1D">
      <w:pPr>
        <w:pStyle w:val="8"/>
        <w:spacing w:before="176"/>
        <w:ind w:left="0" w:firstLine="0"/>
        <w:jc w:val="left"/>
        <w:rPr>
          <w:rFonts w:hint="eastAsia"/>
        </w:rPr>
      </w:pPr>
      <w:r>
        <w:rPr>
          <w:rFonts w:hint="eastAsia"/>
        </w:rPr>
        <w:t>对于圣灵，也可以说大致相同：祂永恒地从圣父和圣子而出，总是乐于通过完全顺服于祂们的每一个命令来促进祂们的荣耀（约 15:26, 16:13-15，徒 2:33，启 5:6）。</w:t>
      </w:r>
    </w:p>
    <w:p w14:paraId="5B0351D7">
      <w:pPr>
        <w:pStyle w:val="8"/>
        <w:spacing w:before="176"/>
        <w:ind w:left="0" w:firstLine="0"/>
        <w:jc w:val="left"/>
        <w:rPr>
          <w:rFonts w:hint="eastAsia"/>
        </w:rPr>
      </w:pPr>
    </w:p>
    <w:p w14:paraId="61D8579C">
      <w:pPr>
        <w:pStyle w:val="8"/>
        <w:spacing w:before="176"/>
        <w:ind w:left="0" w:firstLine="0"/>
        <w:jc w:val="left"/>
        <w:rPr>
          <w:rFonts w:hint="eastAsia"/>
        </w:rPr>
      </w:pPr>
      <w:r>
        <w:rPr>
          <w:rFonts w:hint="eastAsia"/>
        </w:rPr>
        <w:t>Secondly, the Holy Family is characterized by role, that is, by a definite division of labor.</w:t>
      </w:r>
    </w:p>
    <w:p w14:paraId="15085EB1">
      <w:pPr>
        <w:pStyle w:val="8"/>
        <w:spacing w:before="176"/>
        <w:ind w:left="0" w:firstLine="0"/>
        <w:jc w:val="left"/>
        <w:rPr>
          <w:rFonts w:hint="eastAsia"/>
        </w:rPr>
      </w:pPr>
    </w:p>
    <w:p w14:paraId="73CCAFC1">
      <w:pPr>
        <w:pStyle w:val="8"/>
        <w:spacing w:before="176"/>
        <w:ind w:left="0" w:firstLine="0"/>
        <w:jc w:val="left"/>
        <w:rPr>
          <w:rFonts w:hint="eastAsia"/>
        </w:rPr>
      </w:pPr>
      <w:r>
        <w:rPr>
          <w:rFonts w:hint="eastAsia"/>
        </w:rPr>
        <w:t>其次，神圣家庭的特点是角色，即明确的分工。</w:t>
      </w:r>
    </w:p>
    <w:p w14:paraId="74BCF16E">
      <w:pPr>
        <w:pStyle w:val="8"/>
        <w:spacing w:before="176"/>
        <w:ind w:left="0" w:firstLine="0"/>
        <w:jc w:val="left"/>
        <w:rPr>
          <w:rFonts w:hint="eastAsia"/>
        </w:rPr>
      </w:pPr>
    </w:p>
    <w:p w14:paraId="2D8F31E7">
      <w:pPr>
        <w:pStyle w:val="8"/>
        <w:spacing w:before="176"/>
        <w:ind w:left="0" w:firstLine="0"/>
        <w:jc w:val="left"/>
        <w:rPr>
          <w:rFonts w:hint="eastAsia"/>
        </w:rPr>
      </w:pPr>
      <w:r>
        <w:rPr>
          <w:rFonts w:hint="eastAsia"/>
        </w:rPr>
        <w:t>In this family, the Father is the initiator, the one who devises and spearheads the divine purposes, plans, and activities.</w:t>
      </w:r>
    </w:p>
    <w:p w14:paraId="384E3036">
      <w:pPr>
        <w:pStyle w:val="8"/>
        <w:spacing w:before="176"/>
        <w:ind w:left="0" w:firstLine="0"/>
        <w:jc w:val="left"/>
        <w:rPr>
          <w:rFonts w:hint="eastAsia"/>
        </w:rPr>
      </w:pPr>
    </w:p>
    <w:p w14:paraId="0E422935">
      <w:pPr>
        <w:pStyle w:val="8"/>
        <w:spacing w:before="176"/>
        <w:ind w:left="0" w:firstLine="0"/>
        <w:jc w:val="left"/>
        <w:rPr>
          <w:rFonts w:hint="eastAsia"/>
        </w:rPr>
      </w:pPr>
      <w:r>
        <w:rPr>
          <w:rFonts w:hint="eastAsia"/>
        </w:rPr>
        <w:t>在这个家庭中，圣父是发起者，是那位设计并引领神圣旨意、计划和活动的一位。</w:t>
      </w:r>
    </w:p>
    <w:p w14:paraId="4669C59E">
      <w:pPr>
        <w:pStyle w:val="8"/>
        <w:spacing w:before="176"/>
        <w:ind w:left="0" w:firstLine="0"/>
        <w:jc w:val="left"/>
        <w:rPr>
          <w:rFonts w:hint="eastAsia"/>
        </w:rPr>
      </w:pPr>
    </w:p>
    <w:p w14:paraId="7C83FD2F">
      <w:pPr>
        <w:pStyle w:val="8"/>
        <w:spacing w:before="176"/>
        <w:ind w:left="0" w:firstLine="0"/>
        <w:jc w:val="left"/>
        <w:rPr>
          <w:rFonts w:hint="eastAsia"/>
        </w:rPr>
      </w:pPr>
      <w:r>
        <w:rPr>
          <w:rFonts w:hint="eastAsia"/>
        </w:rPr>
        <w:t>Viewing him thus, Jesus often affirmed, “I can do nothing on my own initiative…I do not seek my own will, but the will of Him who sent me” (John 5:19, 30, 8:28, 42, 12:49, etc.).</w:t>
      </w:r>
    </w:p>
    <w:p w14:paraId="6633CEDD">
      <w:pPr>
        <w:pStyle w:val="8"/>
        <w:spacing w:before="176"/>
        <w:ind w:left="0" w:firstLine="0"/>
        <w:jc w:val="left"/>
        <w:rPr>
          <w:rFonts w:hint="eastAsia"/>
        </w:rPr>
      </w:pPr>
    </w:p>
    <w:p w14:paraId="20257060">
      <w:pPr>
        <w:pStyle w:val="8"/>
        <w:spacing w:before="176"/>
        <w:ind w:left="0" w:firstLine="0"/>
        <w:jc w:val="left"/>
        <w:rPr>
          <w:rFonts w:hint="eastAsia"/>
        </w:rPr>
      </w:pPr>
      <w:r>
        <w:rPr>
          <w:rFonts w:hint="eastAsia"/>
        </w:rPr>
        <w:t>如此看待祂，耶稣常常申明：“我凭着自己不能作什么……我不求自己的意思，只求那差我来者的意思”（约 5:19, 30, 8:28, 42, 12:49, 等）。</w:t>
      </w:r>
    </w:p>
    <w:p w14:paraId="415F634B">
      <w:pPr>
        <w:pStyle w:val="8"/>
        <w:spacing w:before="176"/>
        <w:ind w:left="0" w:firstLine="0"/>
        <w:jc w:val="left"/>
        <w:rPr>
          <w:rFonts w:hint="eastAsia"/>
        </w:rPr>
      </w:pPr>
    </w:p>
    <w:p w14:paraId="6A9783C7">
      <w:pPr>
        <w:pStyle w:val="8"/>
        <w:spacing w:before="176"/>
        <w:ind w:left="0" w:firstLine="0"/>
        <w:jc w:val="left"/>
        <w:rPr>
          <w:rFonts w:hint="eastAsia"/>
        </w:rPr>
      </w:pPr>
      <w:r>
        <w:rPr>
          <w:rFonts w:hint="eastAsia"/>
        </w:rPr>
        <w:t>Observe also that in so speaking, he implicitly defines the role of the Son, which is that he should be the divine mediator, the one through whom the Father is pleased to do his work in the world.</w:t>
      </w:r>
    </w:p>
    <w:p w14:paraId="6BF5C5DB">
      <w:pPr>
        <w:pStyle w:val="8"/>
        <w:spacing w:before="176"/>
        <w:ind w:left="0" w:firstLine="0"/>
        <w:jc w:val="left"/>
        <w:rPr>
          <w:rFonts w:hint="eastAsia"/>
        </w:rPr>
      </w:pPr>
    </w:p>
    <w:p w14:paraId="4766B00A">
      <w:pPr>
        <w:pStyle w:val="8"/>
        <w:spacing w:before="176"/>
        <w:ind w:left="0" w:firstLine="0"/>
        <w:jc w:val="left"/>
        <w:rPr>
          <w:rFonts w:hint="eastAsia"/>
        </w:rPr>
      </w:pPr>
      <w:r>
        <w:rPr>
          <w:rFonts w:hint="eastAsia"/>
        </w:rPr>
        <w:t>同时也要观察到，在这样说的时候，祂含蓄地定义了圣子的角色，即祂应该是神圣的中保，是圣父乐于藉着祂在世上做成祂工作的那一位。</w:t>
      </w:r>
    </w:p>
    <w:p w14:paraId="710D9316">
      <w:pPr>
        <w:pStyle w:val="8"/>
        <w:spacing w:before="176"/>
        <w:ind w:left="0" w:firstLine="0"/>
        <w:jc w:val="left"/>
        <w:rPr>
          <w:rFonts w:hint="eastAsia"/>
        </w:rPr>
      </w:pPr>
    </w:p>
    <w:p w14:paraId="19A7415E">
      <w:pPr>
        <w:pStyle w:val="8"/>
        <w:spacing w:before="176"/>
        <w:ind w:left="0" w:firstLine="0"/>
        <w:jc w:val="left"/>
        <w:rPr>
          <w:rFonts w:hint="eastAsia"/>
        </w:rPr>
      </w:pPr>
      <w:r>
        <w:rPr>
          <w:rFonts w:hint="eastAsia"/>
        </w:rPr>
        <w:t>Thus, the Son is, as it were, a two-way door: he is the One through whom the Father comes down into the world, and he is the One through whom men go up to the Father and into his heaven (John 1:17, 10:9, 14:6; 1 Cor. 8:6, Col. 1:16, 1 Tim. 2:5, Heb. 1:1-2).</w:t>
      </w:r>
    </w:p>
    <w:p w14:paraId="03885EDF">
      <w:pPr>
        <w:pStyle w:val="8"/>
        <w:spacing w:before="176"/>
        <w:ind w:left="0" w:firstLine="0"/>
        <w:jc w:val="left"/>
        <w:rPr>
          <w:rFonts w:hint="eastAsia"/>
        </w:rPr>
      </w:pPr>
    </w:p>
    <w:p w14:paraId="0CA13AB9">
      <w:pPr>
        <w:pStyle w:val="8"/>
        <w:spacing w:before="176"/>
        <w:ind w:left="0" w:firstLine="0"/>
        <w:jc w:val="left"/>
        <w:rPr>
          <w:rFonts w:hint="eastAsia"/>
        </w:rPr>
      </w:pPr>
      <w:r>
        <w:rPr>
          <w:rFonts w:hint="eastAsia"/>
        </w:rPr>
        <w:t>因此，圣子可以说是一扇双向的门：祂是圣父藉以降临世界的那一位，祂也是世人藉以升到圣父那里，进入祂天国的那一位（约 1:17, 10:9, 14:6；林前 8:6，西 1:16，提前 2:5，来 1:1-2）。</w:t>
      </w:r>
    </w:p>
    <w:p w14:paraId="4BBBC52F">
      <w:pPr>
        <w:pStyle w:val="8"/>
        <w:spacing w:before="176"/>
        <w:ind w:left="0" w:firstLine="0"/>
        <w:jc w:val="left"/>
        <w:rPr>
          <w:rFonts w:hint="eastAsia"/>
        </w:rPr>
      </w:pPr>
    </w:p>
    <w:p w14:paraId="6C4F6C1E">
      <w:pPr>
        <w:pStyle w:val="8"/>
        <w:spacing w:before="176"/>
        <w:ind w:left="0" w:firstLine="0"/>
        <w:jc w:val="left"/>
        <w:rPr>
          <w:rFonts w:hint="eastAsia"/>
        </w:rPr>
      </w:pPr>
      <w:r>
        <w:rPr>
          <w:rFonts w:hint="eastAsia"/>
        </w:rPr>
        <w:t>As for the Spirit, he is primarily revealed as the implementer, the very “finger of God” whom Jesus saw as performing the “hands-on” work of creation, providence, and redemption (Gen. 1:2, Psalm 104:27-30, Luke 11:20, John 3:5, 6:63, 14:26,16:18).</w:t>
      </w:r>
    </w:p>
    <w:p w14:paraId="7E1C3396">
      <w:pPr>
        <w:pStyle w:val="8"/>
        <w:spacing w:before="176"/>
        <w:ind w:left="0" w:firstLine="0"/>
        <w:jc w:val="left"/>
        <w:rPr>
          <w:rFonts w:hint="eastAsia"/>
        </w:rPr>
      </w:pPr>
    </w:p>
    <w:p w14:paraId="3F94CC4E">
      <w:pPr>
        <w:pStyle w:val="8"/>
        <w:spacing w:before="176"/>
        <w:ind w:left="0" w:firstLine="0"/>
        <w:jc w:val="left"/>
        <w:rPr>
          <w:rFonts w:hint="eastAsia"/>
        </w:rPr>
      </w:pPr>
      <w:r>
        <w:rPr>
          <w:rFonts w:hint="eastAsia"/>
        </w:rPr>
        <w:t>至于圣灵，祂主要被启示为执行者，是耶稣视为施行创造、护理和救赎这些“亲身”工作的“神的指头”（创 1:2，诗 104:27-30，路 11:20，约 3:5, 6:63, 14:26, 16:18）。</w:t>
      </w:r>
    </w:p>
    <w:p w14:paraId="608E485B">
      <w:pPr>
        <w:pStyle w:val="8"/>
        <w:spacing w:before="176"/>
        <w:ind w:left="0" w:firstLine="0"/>
        <w:jc w:val="left"/>
        <w:rPr>
          <w:rFonts w:hint="eastAsia"/>
        </w:rPr>
      </w:pPr>
    </w:p>
    <w:p w14:paraId="26A4BEAF">
      <w:pPr>
        <w:pStyle w:val="8"/>
        <w:spacing w:before="176"/>
        <w:ind w:left="0" w:firstLine="0"/>
        <w:jc w:val="left"/>
        <w:rPr>
          <w:rFonts w:hint="eastAsia"/>
        </w:rPr>
      </w:pPr>
      <w:r>
        <w:rPr>
          <w:rFonts w:hint="eastAsia"/>
        </w:rPr>
        <w:t>Finally, the Bible reveals that life within the Holy Family is characterized by other-oriented love.</w:t>
      </w:r>
    </w:p>
    <w:p w14:paraId="3F22ABEB">
      <w:pPr>
        <w:pStyle w:val="8"/>
        <w:spacing w:before="176"/>
        <w:ind w:left="0" w:firstLine="0"/>
        <w:jc w:val="left"/>
        <w:rPr>
          <w:rFonts w:hint="eastAsia"/>
        </w:rPr>
      </w:pPr>
    </w:p>
    <w:p w14:paraId="35DDCD3C">
      <w:pPr>
        <w:pStyle w:val="8"/>
        <w:spacing w:before="176"/>
        <w:ind w:left="0" w:firstLine="0"/>
        <w:jc w:val="left"/>
        <w:rPr>
          <w:rFonts w:hint="eastAsia"/>
        </w:rPr>
      </w:pPr>
      <w:r>
        <w:rPr>
          <w:rFonts w:hint="eastAsia"/>
        </w:rPr>
        <w:t>最后，圣经启示神圣家庭内的生活以朝向他者的爱为特征。</w:t>
      </w:r>
    </w:p>
    <w:p w14:paraId="778A4756">
      <w:pPr>
        <w:pStyle w:val="8"/>
        <w:spacing w:before="176"/>
        <w:ind w:left="0" w:firstLine="0"/>
        <w:jc w:val="left"/>
        <w:rPr>
          <w:rFonts w:hint="eastAsia"/>
        </w:rPr>
      </w:pPr>
    </w:p>
    <w:p w14:paraId="15F921EC">
      <w:pPr>
        <w:pStyle w:val="8"/>
        <w:spacing w:before="176"/>
        <w:ind w:left="0" w:firstLine="0"/>
        <w:jc w:val="left"/>
        <w:rPr>
          <w:rFonts w:hint="eastAsia"/>
        </w:rPr>
      </w:pPr>
      <w:r>
        <w:rPr>
          <w:rFonts w:hint="eastAsia"/>
        </w:rPr>
        <w:t>There is a burning desire in the heart of each divine person to see the other two persons pleased and glorified.</w:t>
      </w:r>
    </w:p>
    <w:p w14:paraId="31CB2013">
      <w:pPr>
        <w:pStyle w:val="8"/>
        <w:spacing w:before="176"/>
        <w:ind w:left="0" w:firstLine="0"/>
        <w:jc w:val="left"/>
        <w:rPr>
          <w:rFonts w:hint="eastAsia"/>
        </w:rPr>
      </w:pPr>
    </w:p>
    <w:p w14:paraId="6D974802">
      <w:pPr>
        <w:pStyle w:val="8"/>
        <w:spacing w:before="176"/>
        <w:ind w:left="0" w:firstLine="0"/>
        <w:jc w:val="left"/>
        <w:rPr>
          <w:rFonts w:hint="eastAsia"/>
        </w:rPr>
      </w:pPr>
      <w:r>
        <w:rPr>
          <w:rFonts w:hint="eastAsia"/>
        </w:rPr>
        <w:t>在每个神圣位格的心中都有一种燃烧的渴望，要看到另外两位格得喜悦和荣耀。</w:t>
      </w:r>
    </w:p>
    <w:p w14:paraId="06727CBC">
      <w:pPr>
        <w:pStyle w:val="8"/>
        <w:spacing w:before="176"/>
        <w:ind w:left="0" w:firstLine="0"/>
        <w:jc w:val="left"/>
        <w:rPr>
          <w:rFonts w:hint="eastAsia"/>
        </w:rPr>
      </w:pPr>
    </w:p>
    <w:p w14:paraId="45180267">
      <w:pPr>
        <w:pStyle w:val="8"/>
        <w:spacing w:before="176"/>
        <w:ind w:left="0" w:firstLine="0"/>
        <w:jc w:val="left"/>
        <w:rPr>
          <w:rFonts w:hint="eastAsia"/>
        </w:rPr>
      </w:pPr>
      <w:r>
        <w:rPr>
          <w:rFonts w:hint="eastAsia"/>
        </w:rPr>
        <w:t>For example, Jesus taught that the Father so loves the Son that he has privileged him to impart spiritual life, judge the world, and raise the dead.</w:t>
      </w:r>
    </w:p>
    <w:p w14:paraId="47589567">
      <w:pPr>
        <w:pStyle w:val="8"/>
        <w:spacing w:before="176"/>
        <w:ind w:left="0" w:firstLine="0"/>
        <w:jc w:val="left"/>
        <w:rPr>
          <w:rFonts w:hint="eastAsia"/>
        </w:rPr>
      </w:pPr>
    </w:p>
    <w:p w14:paraId="7CD2F8B0">
      <w:pPr>
        <w:pStyle w:val="8"/>
        <w:spacing w:before="176"/>
        <w:ind w:left="0" w:firstLine="0"/>
        <w:jc w:val="left"/>
        <w:rPr>
          <w:rFonts w:hint="eastAsia"/>
        </w:rPr>
      </w:pPr>
      <w:r>
        <w:rPr>
          <w:rFonts w:hint="eastAsia"/>
        </w:rPr>
        <w:t>例如，耶稣教导说，圣父如此爱圣子，以至于祂赐予圣子特权，可以赐予属灵的生命、审判世界和叫死人复活。</w:t>
      </w:r>
    </w:p>
    <w:p w14:paraId="6DCE0D66">
      <w:pPr>
        <w:pStyle w:val="8"/>
        <w:spacing w:before="176"/>
        <w:ind w:left="0" w:firstLine="0"/>
        <w:jc w:val="left"/>
        <w:rPr>
          <w:rFonts w:hint="eastAsia"/>
        </w:rPr>
      </w:pPr>
    </w:p>
    <w:p w14:paraId="02477EAB">
      <w:pPr>
        <w:pStyle w:val="8"/>
        <w:spacing w:before="176"/>
        <w:ind w:left="0" w:firstLine="0"/>
        <w:jc w:val="left"/>
        <w:rPr>
          <w:rFonts w:hint="eastAsia"/>
        </w:rPr>
      </w:pPr>
      <w:r>
        <w:rPr>
          <w:rFonts w:hint="eastAsia"/>
        </w:rPr>
        <w:t>Why?</w:t>
      </w:r>
    </w:p>
    <w:p w14:paraId="75BBDBC6">
      <w:pPr>
        <w:pStyle w:val="8"/>
        <w:spacing w:before="176"/>
        <w:ind w:left="0" w:firstLine="0"/>
        <w:jc w:val="left"/>
        <w:rPr>
          <w:rFonts w:hint="eastAsia"/>
        </w:rPr>
      </w:pPr>
    </w:p>
    <w:p w14:paraId="5CE13135">
      <w:pPr>
        <w:pStyle w:val="8"/>
        <w:spacing w:before="176"/>
        <w:ind w:left="0" w:firstLine="0"/>
        <w:jc w:val="left"/>
        <w:rPr>
          <w:rFonts w:hint="eastAsia"/>
        </w:rPr>
      </w:pPr>
      <w:r>
        <w:rPr>
          <w:rFonts w:hint="eastAsia"/>
        </w:rPr>
        <w:t>为什么？</w:t>
      </w:r>
    </w:p>
    <w:p w14:paraId="00E2C530">
      <w:pPr>
        <w:pStyle w:val="8"/>
        <w:spacing w:before="176"/>
        <w:ind w:left="0" w:firstLine="0"/>
        <w:jc w:val="left"/>
        <w:rPr>
          <w:rFonts w:hint="eastAsia"/>
        </w:rPr>
      </w:pPr>
    </w:p>
    <w:p w14:paraId="2DDD6886">
      <w:pPr>
        <w:pStyle w:val="8"/>
        <w:spacing w:before="176"/>
        <w:ind w:left="0" w:firstLine="0"/>
        <w:jc w:val="left"/>
        <w:rPr>
          <w:rFonts w:hint="eastAsia"/>
        </w:rPr>
      </w:pPr>
      <w:r>
        <w:rPr>
          <w:rFonts w:hint="eastAsia"/>
        </w:rPr>
        <w:t>“So that all should honor the Son, just as they honor the Father” (John 5:19-30; Col. 1:9-18, Heb. 1:1-4).</w:t>
      </w:r>
    </w:p>
    <w:p w14:paraId="374BDEFF">
      <w:pPr>
        <w:pStyle w:val="8"/>
        <w:spacing w:before="176"/>
        <w:ind w:left="0" w:firstLine="0"/>
        <w:jc w:val="left"/>
        <w:rPr>
          <w:rFonts w:hint="eastAsia"/>
        </w:rPr>
      </w:pPr>
    </w:p>
    <w:p w14:paraId="3D0E66F6">
      <w:pPr>
        <w:pStyle w:val="8"/>
        <w:spacing w:before="176"/>
        <w:ind w:left="0" w:firstLine="0"/>
        <w:jc w:val="left"/>
        <w:rPr>
          <w:rFonts w:hint="eastAsia"/>
        </w:rPr>
      </w:pPr>
      <w:r>
        <w:rPr>
          <w:rFonts w:hint="eastAsia"/>
        </w:rPr>
        <w:t>“叫人都尊敬子，如同尊敬父一样”（约 5:19-30；西 1:9-18，来 1:1-4）。</w:t>
      </w:r>
    </w:p>
    <w:p w14:paraId="4DAC08CD">
      <w:pPr>
        <w:pStyle w:val="8"/>
        <w:spacing w:before="176"/>
        <w:ind w:left="0" w:firstLine="0"/>
        <w:jc w:val="left"/>
        <w:rPr>
          <w:rFonts w:hint="eastAsia"/>
        </w:rPr>
      </w:pPr>
    </w:p>
    <w:p w14:paraId="19798328">
      <w:pPr>
        <w:pStyle w:val="8"/>
        <w:spacing w:before="176"/>
        <w:ind w:left="0" w:firstLine="0"/>
        <w:jc w:val="left"/>
        <w:rPr>
          <w:rFonts w:hint="eastAsia"/>
        </w:rPr>
      </w:pPr>
      <w:r>
        <w:rPr>
          <w:rFonts w:hint="eastAsia"/>
        </w:rPr>
        <w:t>Or again, in teaching the disciples about his imminent death by crucifixion, Jesus explains that, “The world must know that I love the Father, and that I am doing exactly what (he) has commanded me” (John 14:31, NIV).</w:t>
      </w:r>
    </w:p>
    <w:p w14:paraId="6F556F6B">
      <w:pPr>
        <w:pStyle w:val="8"/>
        <w:spacing w:before="176"/>
        <w:ind w:left="0" w:firstLine="0"/>
        <w:jc w:val="left"/>
        <w:rPr>
          <w:rFonts w:hint="eastAsia"/>
        </w:rPr>
      </w:pPr>
    </w:p>
    <w:p w14:paraId="7C6B26E7">
      <w:pPr>
        <w:pStyle w:val="8"/>
        <w:spacing w:before="176"/>
        <w:ind w:left="0" w:firstLine="0"/>
        <w:jc w:val="left"/>
        <w:rPr>
          <w:rFonts w:hint="eastAsia"/>
        </w:rPr>
      </w:pPr>
      <w:r>
        <w:rPr>
          <w:rFonts w:hint="eastAsia"/>
        </w:rPr>
        <w:t>又或者，在教导门徒关于祂即将在十字架上受死时，耶稣解释说：“要叫世人知道我爱父，并且父怎样吩咐我，我就怎样行”（约 14:31，NIV）。</w:t>
      </w:r>
    </w:p>
    <w:p w14:paraId="76C7F31C">
      <w:pPr>
        <w:pStyle w:val="8"/>
        <w:spacing w:before="176"/>
        <w:ind w:left="0" w:firstLine="0"/>
        <w:jc w:val="left"/>
        <w:rPr>
          <w:rFonts w:hint="eastAsia"/>
        </w:rPr>
      </w:pPr>
    </w:p>
    <w:p w14:paraId="584A345B">
      <w:pPr>
        <w:pStyle w:val="8"/>
        <w:spacing w:before="176"/>
        <w:ind w:left="0" w:firstLine="0"/>
        <w:jc w:val="left"/>
        <w:rPr>
          <w:rFonts w:hint="eastAsia"/>
        </w:rPr>
      </w:pPr>
      <w:r>
        <w:rPr>
          <w:rFonts w:hint="eastAsia"/>
        </w:rPr>
        <w:t>Meanwhile, the Holy Spirit is portrayed as the most deferential person of the Trinity, being well content to deflect human attention away from himself and onto the Son, so that the Son may be glorified, and through him the Father as well (John 16:13-15, 17:1, Phil. 2:9-11).</w:t>
      </w:r>
    </w:p>
    <w:p w14:paraId="4BB44296">
      <w:pPr>
        <w:pStyle w:val="8"/>
        <w:spacing w:before="176"/>
        <w:ind w:left="0" w:firstLine="0"/>
        <w:jc w:val="left"/>
        <w:rPr>
          <w:rFonts w:hint="eastAsia"/>
        </w:rPr>
      </w:pPr>
    </w:p>
    <w:p w14:paraId="49AA8CA4">
      <w:pPr>
        <w:pStyle w:val="8"/>
        <w:spacing w:before="176"/>
        <w:ind w:left="0" w:firstLine="0"/>
        <w:jc w:val="left"/>
        <w:rPr>
          <w:rFonts w:hint="eastAsia"/>
        </w:rPr>
      </w:pPr>
      <w:r>
        <w:rPr>
          <w:rFonts w:hint="eastAsia"/>
        </w:rPr>
        <w:t>同时，圣灵被描绘为三位一体中最谦恭的位格，祂甘愿将人的注意力从自己身上引开，转向圣子，以便圣子可以得荣耀，并通过圣子，圣父也得荣耀（约 16:13-15, 17:1，腓 2:9-11）。</w:t>
      </w:r>
    </w:p>
    <w:p w14:paraId="0FF64F88">
      <w:pPr>
        <w:pStyle w:val="8"/>
        <w:spacing w:before="176"/>
        <w:ind w:left="0" w:firstLine="0"/>
        <w:jc w:val="left"/>
        <w:rPr>
          <w:rFonts w:hint="eastAsia"/>
        </w:rPr>
      </w:pPr>
    </w:p>
    <w:p w14:paraId="72618937">
      <w:pPr>
        <w:pStyle w:val="8"/>
        <w:spacing w:before="176"/>
        <w:ind w:left="0" w:firstLine="0"/>
        <w:jc w:val="left"/>
        <w:rPr>
          <w:rFonts w:hint="eastAsia"/>
        </w:rPr>
      </w:pPr>
      <w:r>
        <w:rPr>
          <w:rFonts w:hint="eastAsia"/>
        </w:rPr>
        <w:t>He does this, however, not because he is timid or in any way inferior, but simply because the exaltation of the other two Persons is his appointed and freely chosen labor of love.</w:t>
      </w:r>
    </w:p>
    <w:p w14:paraId="4C45581D">
      <w:pPr>
        <w:pStyle w:val="8"/>
        <w:spacing w:before="176"/>
        <w:ind w:left="0" w:firstLine="0"/>
        <w:jc w:val="left"/>
        <w:rPr>
          <w:rFonts w:hint="eastAsia"/>
        </w:rPr>
      </w:pPr>
    </w:p>
    <w:p w14:paraId="4775B9E7">
      <w:pPr>
        <w:pStyle w:val="8"/>
        <w:spacing w:before="176"/>
        <w:ind w:left="0" w:firstLine="0"/>
        <w:jc w:val="left"/>
        <w:rPr>
          <w:rFonts w:hint="eastAsia"/>
        </w:rPr>
      </w:pPr>
      <w:r>
        <w:rPr>
          <w:rFonts w:hint="eastAsia"/>
        </w:rPr>
        <w:t>然而，祂这样做，并非因为祂胆怯或在任何方面较为低下，而仅仅是因为高举另外两位格是祂被指派并自由选择的爱的劳作。</w:t>
      </w:r>
    </w:p>
    <w:p w14:paraId="31C9AA8E">
      <w:pPr>
        <w:pStyle w:val="8"/>
        <w:spacing w:before="176"/>
        <w:ind w:left="0" w:firstLine="0"/>
        <w:jc w:val="left"/>
        <w:rPr>
          <w:rFonts w:hint="eastAsia"/>
        </w:rPr>
      </w:pPr>
    </w:p>
    <w:p w14:paraId="3B646440">
      <w:pPr>
        <w:pStyle w:val="8"/>
        <w:spacing w:before="176"/>
        <w:ind w:left="0" w:firstLine="0"/>
        <w:jc w:val="left"/>
        <w:rPr>
          <w:rFonts w:hint="eastAsia"/>
        </w:rPr>
      </w:pPr>
      <w:r>
        <w:rPr>
          <w:rFonts w:hint="eastAsia"/>
        </w:rPr>
        <w:t>Here, then, in Jesus’ teaching about the Holy Family, we arrive at the very heart of the “new things” that he sought to reveal to Israel about the ultimate reality.</w:t>
      </w:r>
    </w:p>
    <w:p w14:paraId="0B8E5CD4">
      <w:pPr>
        <w:pStyle w:val="8"/>
        <w:spacing w:before="176"/>
        <w:ind w:left="0" w:firstLine="0"/>
        <w:jc w:val="left"/>
        <w:rPr>
          <w:rFonts w:hint="eastAsia"/>
        </w:rPr>
      </w:pPr>
    </w:p>
    <w:p w14:paraId="675212D9">
      <w:pPr>
        <w:pStyle w:val="8"/>
        <w:spacing w:before="176"/>
        <w:ind w:left="0" w:firstLine="0"/>
        <w:jc w:val="left"/>
        <w:rPr>
          <w:rFonts w:hint="eastAsia"/>
        </w:rPr>
      </w:pPr>
      <w:r>
        <w:rPr>
          <w:rFonts w:hint="eastAsia"/>
        </w:rPr>
        <w:t>那么，在这里，在耶稣关于神圣家庭的教导中，我们触及了祂试图向以色列揭示的关于终极实在的“新事”的核心。</w:t>
      </w:r>
    </w:p>
    <w:p w14:paraId="3BC653F4">
      <w:pPr>
        <w:pStyle w:val="8"/>
        <w:spacing w:before="176"/>
        <w:ind w:left="0" w:firstLine="0"/>
        <w:jc w:val="left"/>
        <w:rPr>
          <w:rFonts w:hint="eastAsia"/>
        </w:rPr>
      </w:pPr>
    </w:p>
    <w:p w14:paraId="10A57219">
      <w:pPr>
        <w:pStyle w:val="8"/>
        <w:spacing w:before="176"/>
        <w:ind w:left="0" w:firstLine="0"/>
        <w:jc w:val="left"/>
        <w:rPr>
          <w:rFonts w:hint="eastAsia"/>
        </w:rPr>
      </w:pPr>
      <w:r>
        <w:rPr>
          <w:rFonts w:hint="eastAsia"/>
        </w:rPr>
        <w:t>In his mind, this was no mere addendum to Jewish theology.</w:t>
      </w:r>
    </w:p>
    <w:p w14:paraId="3968BC37">
      <w:pPr>
        <w:pStyle w:val="8"/>
        <w:spacing w:before="176"/>
        <w:ind w:left="0" w:firstLine="0"/>
        <w:jc w:val="left"/>
        <w:rPr>
          <w:rFonts w:hint="eastAsia"/>
        </w:rPr>
      </w:pPr>
    </w:p>
    <w:p w14:paraId="03B341AC">
      <w:pPr>
        <w:pStyle w:val="8"/>
        <w:spacing w:before="176"/>
        <w:ind w:left="0" w:firstLine="0"/>
        <w:jc w:val="left"/>
        <w:rPr>
          <w:rFonts w:hint="eastAsia"/>
        </w:rPr>
      </w:pPr>
      <w:r>
        <w:rPr>
          <w:rFonts w:hint="eastAsia"/>
        </w:rPr>
        <w:t>在祂看来，这不仅仅是对犹太神学的补充。</w:t>
      </w:r>
    </w:p>
    <w:p w14:paraId="2A7D6BA4">
      <w:pPr>
        <w:pStyle w:val="8"/>
        <w:spacing w:before="176"/>
        <w:ind w:left="0" w:firstLine="0"/>
        <w:jc w:val="left"/>
        <w:rPr>
          <w:rFonts w:hint="eastAsia"/>
        </w:rPr>
      </w:pPr>
    </w:p>
    <w:p w14:paraId="1E8E8FDC">
      <w:pPr>
        <w:pStyle w:val="8"/>
        <w:spacing w:before="176"/>
        <w:ind w:left="0" w:firstLine="0"/>
        <w:jc w:val="left"/>
        <w:rPr>
          <w:rFonts w:hint="eastAsia"/>
        </w:rPr>
      </w:pPr>
      <w:r>
        <w:rPr>
          <w:rFonts w:hint="eastAsia"/>
        </w:rPr>
        <w:t>Rather, it was the opening of the flower, the delivery of the child, the climax of God’s self-disclosure and personal unveiling to all mankind.</w:t>
      </w:r>
    </w:p>
    <w:p w14:paraId="55DF89A4">
      <w:pPr>
        <w:pStyle w:val="8"/>
        <w:spacing w:before="176"/>
        <w:ind w:left="0" w:firstLine="0"/>
        <w:jc w:val="left"/>
        <w:rPr>
          <w:rFonts w:hint="eastAsia"/>
        </w:rPr>
      </w:pPr>
    </w:p>
    <w:p w14:paraId="6A75CAC4">
      <w:pPr>
        <w:pStyle w:val="8"/>
        <w:spacing w:before="176"/>
        <w:ind w:left="0" w:firstLine="0"/>
        <w:jc w:val="left"/>
        <w:rPr>
          <w:rFonts w:hint="eastAsia"/>
        </w:rPr>
      </w:pPr>
      <w:r>
        <w:rPr>
          <w:rFonts w:hint="eastAsia"/>
        </w:rPr>
        <w:t>相反，它是花朵的绽放，是婴儿的诞生，是神向全人类自我显露和亲自揭幕的高潮。</w:t>
      </w:r>
    </w:p>
    <w:p w14:paraId="25A78E1E">
      <w:pPr>
        <w:pStyle w:val="8"/>
        <w:spacing w:before="176"/>
        <w:ind w:left="0" w:firstLine="0"/>
        <w:jc w:val="left"/>
        <w:rPr>
          <w:rFonts w:hint="eastAsia"/>
        </w:rPr>
      </w:pPr>
    </w:p>
    <w:p w14:paraId="681A9F15">
      <w:pPr>
        <w:pStyle w:val="8"/>
        <w:spacing w:before="176"/>
        <w:ind w:left="0" w:firstLine="0"/>
        <w:jc w:val="left"/>
        <w:rPr>
          <w:rFonts w:hint="eastAsia"/>
        </w:rPr>
      </w:pPr>
      <w:r>
        <w:rPr>
          <w:rFonts w:hint="eastAsia"/>
        </w:rPr>
        <w:t>Accordingly, this doctrine is rightly held to be one of the two or three cardinal characteristics of biblical theism, that which distinguishes Christianity from all other theistic religions (e.g., Judaism, Islam, B’hai, etc.) and also from the various Christian sects that deny the Holy Trinity (e.g., Unitarianism, Mormonism, Christian Science, Jehovah’s Witnesses, etc.).</w:t>
      </w:r>
    </w:p>
    <w:p w14:paraId="16C6BD43">
      <w:pPr>
        <w:pStyle w:val="8"/>
        <w:spacing w:before="176"/>
        <w:ind w:left="0" w:firstLine="0"/>
        <w:jc w:val="left"/>
        <w:rPr>
          <w:rFonts w:hint="eastAsia"/>
        </w:rPr>
      </w:pPr>
    </w:p>
    <w:p w14:paraId="539B5D76">
      <w:pPr>
        <w:pStyle w:val="8"/>
        <w:spacing w:before="176"/>
        <w:ind w:left="0" w:firstLine="0"/>
        <w:jc w:val="left"/>
        <w:rPr>
          <w:rFonts w:hint="eastAsia"/>
        </w:rPr>
      </w:pPr>
      <w:r>
        <w:rPr>
          <w:rFonts w:hint="eastAsia"/>
        </w:rPr>
        <w:t>因此，这一教义被正确地认为是圣经有神论的两三个基本特征之一，它将基督教与所有其他有神论宗教（如犹太教、伊斯兰教、巴哈伊教等）以及否认神圣三位一体的各种基督教派别（如唯一神教派、摩门教、基督教科学会、耶和华见证人等）区分开来。</w:t>
      </w:r>
    </w:p>
    <w:p w14:paraId="7BC26B41">
      <w:pPr>
        <w:pStyle w:val="8"/>
        <w:spacing w:before="176"/>
        <w:ind w:left="0" w:firstLine="0"/>
        <w:jc w:val="left"/>
        <w:rPr>
          <w:rFonts w:hint="eastAsia"/>
        </w:rPr>
      </w:pPr>
    </w:p>
    <w:p w14:paraId="47AA4B2F">
      <w:pPr>
        <w:pStyle w:val="8"/>
        <w:spacing w:before="176"/>
        <w:ind w:left="0" w:firstLine="0"/>
        <w:jc w:val="left"/>
        <w:rPr>
          <w:rFonts w:hint="eastAsia"/>
        </w:rPr>
      </w:pPr>
      <w:r>
        <w:rPr>
          <w:rFonts w:hint="eastAsia"/>
        </w:rPr>
        <w:t>In short, it is that doctrine which, at the greatest possible cost to its founder, makes Christianity unique.12</w:t>
      </w:r>
    </w:p>
    <w:p w14:paraId="0885DDDF">
      <w:pPr>
        <w:pStyle w:val="8"/>
        <w:spacing w:before="176"/>
        <w:ind w:left="0" w:firstLine="0"/>
        <w:jc w:val="left"/>
        <w:rPr>
          <w:rFonts w:hint="eastAsia"/>
        </w:rPr>
      </w:pPr>
    </w:p>
    <w:p w14:paraId="1A2C2F6A">
      <w:pPr>
        <w:pStyle w:val="8"/>
        <w:spacing w:before="176"/>
        <w:ind w:left="0" w:firstLine="0"/>
        <w:jc w:val="left"/>
        <w:rPr>
          <w:rFonts w:hint="eastAsia"/>
        </w:rPr>
      </w:pPr>
      <w:r>
        <w:rPr>
          <w:rFonts w:hint="eastAsia"/>
        </w:rPr>
        <w:t>简而言之，正是这个教义，以其创始人付出的最大代价，使基督教独一无二。12</w:t>
      </w:r>
    </w:p>
    <w:p w14:paraId="160A4562">
      <w:pPr>
        <w:pStyle w:val="8"/>
        <w:spacing w:before="176"/>
        <w:ind w:left="0" w:firstLine="0"/>
        <w:jc w:val="left"/>
        <w:rPr>
          <w:rFonts w:hint="eastAsia"/>
        </w:rPr>
      </w:pPr>
    </w:p>
    <w:p w14:paraId="7412A65D">
      <w:pPr>
        <w:pStyle w:val="8"/>
        <w:spacing w:before="176"/>
        <w:ind w:left="0" w:firstLine="0"/>
        <w:jc w:val="left"/>
        <w:rPr>
          <w:rFonts w:hint="eastAsia"/>
        </w:rPr>
      </w:pPr>
      <w:r>
        <w:rPr>
          <w:rFonts w:hint="eastAsia"/>
        </w:rPr>
        <w:t>Summary</w:t>
      </w:r>
    </w:p>
    <w:p w14:paraId="0DAE717C">
      <w:pPr>
        <w:pStyle w:val="8"/>
        <w:spacing w:before="176"/>
        <w:ind w:left="0" w:firstLine="0"/>
        <w:jc w:val="left"/>
        <w:rPr>
          <w:rFonts w:hint="eastAsia"/>
        </w:rPr>
      </w:pPr>
    </w:p>
    <w:p w14:paraId="486D328B">
      <w:pPr>
        <w:pStyle w:val="8"/>
        <w:spacing w:before="176"/>
        <w:ind w:left="0" w:firstLine="0"/>
        <w:jc w:val="left"/>
        <w:rPr>
          <w:rFonts w:hint="eastAsia"/>
        </w:rPr>
      </w:pPr>
      <w:r>
        <w:rPr>
          <w:rFonts w:hint="eastAsia"/>
        </w:rPr>
        <w:t>总结</w:t>
      </w:r>
    </w:p>
    <w:p w14:paraId="2C45C439">
      <w:pPr>
        <w:pStyle w:val="8"/>
        <w:spacing w:before="176"/>
        <w:ind w:left="0" w:firstLine="0"/>
        <w:jc w:val="left"/>
        <w:rPr>
          <w:rFonts w:hint="eastAsia"/>
        </w:rPr>
      </w:pPr>
    </w:p>
    <w:p w14:paraId="797E96F4">
      <w:pPr>
        <w:pStyle w:val="8"/>
        <w:spacing w:before="176"/>
        <w:ind w:left="0" w:firstLine="0"/>
        <w:jc w:val="left"/>
        <w:rPr>
          <w:rFonts w:hint="eastAsia"/>
        </w:rPr>
      </w:pPr>
      <w:r>
        <w:rPr>
          <w:rFonts w:hint="eastAsia"/>
        </w:rPr>
        <w:t>We have seen that for Jesus of Nazareth the ultimate reality is the infinite, tri-personal God of the Bible.</w:t>
      </w:r>
    </w:p>
    <w:p w14:paraId="5759BE2F">
      <w:pPr>
        <w:pStyle w:val="8"/>
        <w:spacing w:before="176"/>
        <w:ind w:left="0" w:firstLine="0"/>
        <w:jc w:val="left"/>
        <w:rPr>
          <w:rFonts w:hint="eastAsia"/>
        </w:rPr>
      </w:pPr>
    </w:p>
    <w:p w14:paraId="54B08EA2">
      <w:pPr>
        <w:pStyle w:val="8"/>
        <w:spacing w:before="176"/>
        <w:ind w:left="0" w:firstLine="0"/>
        <w:jc w:val="left"/>
        <w:rPr>
          <w:rFonts w:hint="eastAsia"/>
        </w:rPr>
      </w:pPr>
      <w:r>
        <w:rPr>
          <w:rFonts w:hint="eastAsia"/>
        </w:rPr>
        <w:t>我们已经看到，对拿撒勒人耶稣而言，终极实在乃是圣经中那位无限的、三位格的神。</w:t>
      </w:r>
    </w:p>
    <w:p w14:paraId="451D5A1A">
      <w:pPr>
        <w:pStyle w:val="8"/>
        <w:spacing w:before="176"/>
        <w:ind w:left="0" w:firstLine="0"/>
        <w:jc w:val="left"/>
        <w:rPr>
          <w:rFonts w:hint="eastAsia"/>
        </w:rPr>
      </w:pPr>
    </w:p>
    <w:p w14:paraId="45540BAE">
      <w:pPr>
        <w:pStyle w:val="8"/>
        <w:spacing w:before="176"/>
        <w:ind w:left="0" w:firstLine="0"/>
        <w:jc w:val="left"/>
        <w:rPr>
          <w:rFonts w:hint="eastAsia"/>
        </w:rPr>
      </w:pPr>
      <w:r>
        <w:rPr>
          <w:rFonts w:hint="eastAsia"/>
        </w:rPr>
        <w:t>This God has both communicable and incommunicable attributes.</w:t>
      </w:r>
    </w:p>
    <w:p w14:paraId="29D78950">
      <w:pPr>
        <w:pStyle w:val="8"/>
        <w:spacing w:before="176"/>
        <w:ind w:left="0" w:firstLine="0"/>
        <w:jc w:val="left"/>
        <w:rPr>
          <w:rFonts w:hint="eastAsia"/>
        </w:rPr>
      </w:pPr>
    </w:p>
    <w:p w14:paraId="413DE4C2">
      <w:pPr>
        <w:pStyle w:val="8"/>
        <w:spacing w:before="176"/>
        <w:ind w:left="0" w:firstLine="0"/>
        <w:jc w:val="left"/>
        <w:rPr>
          <w:rFonts w:hint="eastAsia"/>
        </w:rPr>
      </w:pPr>
      <w:r>
        <w:rPr>
          <w:rFonts w:hint="eastAsia"/>
        </w:rPr>
        <w:t>这位神既有可传递的属性，也有不可传递的属性。</w:t>
      </w:r>
    </w:p>
    <w:p w14:paraId="1DDE9164">
      <w:pPr>
        <w:pStyle w:val="8"/>
        <w:spacing w:before="176"/>
        <w:ind w:left="0" w:firstLine="0"/>
        <w:jc w:val="left"/>
        <w:rPr>
          <w:rFonts w:hint="eastAsia"/>
        </w:rPr>
      </w:pPr>
    </w:p>
    <w:p w14:paraId="3BD5333C">
      <w:pPr>
        <w:pStyle w:val="8"/>
        <w:spacing w:before="176"/>
        <w:ind w:left="0" w:firstLine="0"/>
        <w:jc w:val="left"/>
        <w:rPr>
          <w:rFonts w:hint="eastAsia"/>
        </w:rPr>
      </w:pPr>
      <w:r>
        <w:rPr>
          <w:rFonts w:hint="eastAsia"/>
        </w:rPr>
        <w:t>The former include spirituality, personality, gender, ethical holiness, and relationship.</w:t>
      </w:r>
    </w:p>
    <w:p w14:paraId="7FEDBA83">
      <w:pPr>
        <w:pStyle w:val="8"/>
        <w:spacing w:before="176"/>
        <w:ind w:left="0" w:firstLine="0"/>
        <w:jc w:val="left"/>
        <w:rPr>
          <w:rFonts w:hint="eastAsia"/>
        </w:rPr>
      </w:pPr>
    </w:p>
    <w:p w14:paraId="78736FA3">
      <w:pPr>
        <w:pStyle w:val="8"/>
        <w:spacing w:before="176"/>
        <w:ind w:left="0" w:firstLine="0"/>
        <w:jc w:val="left"/>
        <w:rPr>
          <w:rFonts w:hint="eastAsia"/>
        </w:rPr>
      </w:pPr>
      <w:r>
        <w:rPr>
          <w:rFonts w:hint="eastAsia"/>
        </w:rPr>
        <w:t>前者包括灵性、位格性、性别、伦理圣洁和关系性。</w:t>
      </w:r>
    </w:p>
    <w:p w14:paraId="4592AC35">
      <w:pPr>
        <w:pStyle w:val="8"/>
        <w:spacing w:before="176"/>
        <w:ind w:left="0" w:firstLine="0"/>
        <w:jc w:val="left"/>
        <w:rPr>
          <w:rFonts w:hint="eastAsia"/>
        </w:rPr>
      </w:pPr>
    </w:p>
    <w:p w14:paraId="12A3204D">
      <w:pPr>
        <w:pStyle w:val="8"/>
        <w:spacing w:before="176"/>
        <w:ind w:left="0" w:firstLine="0"/>
        <w:jc w:val="left"/>
        <w:rPr>
          <w:rFonts w:hint="eastAsia"/>
        </w:rPr>
      </w:pPr>
      <w:r>
        <w:rPr>
          <w:rFonts w:hint="eastAsia"/>
        </w:rPr>
        <w:t>The latter include his self- existence, immutability, eternity, omnipresence, omniscience, omnipotence, unity, and ontological holiness.</w:t>
      </w:r>
    </w:p>
    <w:p w14:paraId="2B9E491F">
      <w:pPr>
        <w:pStyle w:val="8"/>
        <w:spacing w:before="176"/>
        <w:ind w:left="0" w:firstLine="0"/>
        <w:jc w:val="left"/>
        <w:rPr>
          <w:rFonts w:hint="eastAsia"/>
        </w:rPr>
      </w:pPr>
    </w:p>
    <w:p w14:paraId="08C73D9F">
      <w:pPr>
        <w:pStyle w:val="8"/>
        <w:spacing w:before="176"/>
        <w:ind w:left="0" w:firstLine="0"/>
        <w:jc w:val="left"/>
        <w:rPr>
          <w:rFonts w:hint="eastAsia"/>
        </w:rPr>
      </w:pPr>
      <w:r>
        <w:rPr>
          <w:rFonts w:hint="eastAsia"/>
        </w:rPr>
        <w:t>后者包括祂的自有永有性、不变性、永恒性、无所不在性、无所不知性、无所不能性、独一性和本体上的圣洁。</w:t>
      </w:r>
    </w:p>
    <w:p w14:paraId="48102E1D">
      <w:pPr>
        <w:pStyle w:val="8"/>
        <w:spacing w:before="176"/>
        <w:ind w:left="0" w:firstLine="0"/>
        <w:jc w:val="left"/>
        <w:rPr>
          <w:rFonts w:hint="eastAsia"/>
        </w:rPr>
      </w:pPr>
    </w:p>
    <w:p w14:paraId="145DEF97">
      <w:pPr>
        <w:pStyle w:val="8"/>
        <w:spacing w:before="176"/>
        <w:ind w:left="0" w:firstLine="0"/>
        <w:jc w:val="left"/>
        <w:rPr>
          <w:rFonts w:hint="eastAsia"/>
        </w:rPr>
      </w:pPr>
      <w:r>
        <w:rPr>
          <w:rFonts w:hint="eastAsia"/>
        </w:rPr>
        <w:t>In addition, he may also be understood as a Holy Family, since the one God exists necessarily and from all eternity as three equally divine persons—Father, Son, and Holy Spirit—bound together in a unique relationship that is characterized by hierarchy, role, and other- oriented love.</w:t>
      </w:r>
    </w:p>
    <w:p w14:paraId="3936A067">
      <w:pPr>
        <w:pStyle w:val="8"/>
        <w:spacing w:before="176"/>
        <w:ind w:left="0" w:firstLine="0"/>
        <w:jc w:val="left"/>
        <w:rPr>
          <w:rFonts w:hint="eastAsia"/>
        </w:rPr>
      </w:pPr>
    </w:p>
    <w:p w14:paraId="38880C31">
      <w:pPr>
        <w:pStyle w:val="8"/>
        <w:spacing w:before="176"/>
        <w:ind w:left="0" w:firstLine="0"/>
        <w:jc w:val="left"/>
        <w:rPr>
          <w:rFonts w:hint="eastAsia"/>
        </w:rPr>
      </w:pPr>
      <w:r>
        <w:rPr>
          <w:rFonts w:hint="eastAsia"/>
        </w:rPr>
        <w:t>此外，祂也可以被理解为一个神圣家庭，因为这位独一的神必然地、从永恒之始就作为三个同等神圣的位格——圣父、圣子和圣灵——存在，祂们被一种以等级、角色和朝向他者之爱为特征的独特关系联结在一起。</w:t>
      </w:r>
    </w:p>
    <w:p w14:paraId="2D703F30">
      <w:pPr>
        <w:pStyle w:val="8"/>
        <w:spacing w:before="176"/>
        <w:ind w:left="0" w:firstLine="0"/>
        <w:jc w:val="left"/>
        <w:rPr>
          <w:rFonts w:hint="eastAsia"/>
        </w:rPr>
      </w:pPr>
    </w:p>
    <w:p w14:paraId="4AD5D20E">
      <w:pPr>
        <w:pStyle w:val="8"/>
        <w:spacing w:before="176"/>
        <w:ind w:left="0" w:firstLine="0"/>
        <w:jc w:val="left"/>
        <w:rPr>
          <w:rFonts w:hint="eastAsia"/>
        </w:rPr>
      </w:pPr>
      <w:r>
        <w:rPr>
          <w:rFonts w:hint="eastAsia"/>
        </w:rPr>
        <w:t>As to his relationship with the universe, the triune God is both transcendent and immanent, being metaphysically separate from his creation, yet intimately related to it as its absolutely sovereign sustainer, ruler, judge, redeemer, and—at the end—its destroyer and re-creator as well.</w:t>
      </w:r>
    </w:p>
    <w:p w14:paraId="2D8BB7DA">
      <w:pPr>
        <w:pStyle w:val="8"/>
        <w:spacing w:before="176"/>
        <w:ind w:left="0" w:firstLine="0"/>
        <w:jc w:val="left"/>
        <w:rPr>
          <w:rFonts w:hint="eastAsia"/>
        </w:rPr>
      </w:pPr>
    </w:p>
    <w:p w14:paraId="4726D8C7">
      <w:pPr>
        <w:pStyle w:val="8"/>
        <w:spacing w:before="176"/>
        <w:ind w:left="0" w:firstLine="0"/>
        <w:jc w:val="left"/>
        <w:rPr>
          <w:rFonts w:hint="eastAsia"/>
        </w:rPr>
      </w:pPr>
      <w:r>
        <w:rPr>
          <w:rFonts w:hint="eastAsia"/>
        </w:rPr>
        <w:t>至于祂与宇宙的关系，三一神既是超越的又是内蕴的，在形而上学上与祂的创造物分离，却又作为其绝对主权的维系者、统治者、审判者、救赎者，以及——在末了——其毁灭者和再造者，而与之紧密相关。</w:t>
      </w:r>
    </w:p>
    <w:p w14:paraId="6A40AF1D">
      <w:pPr>
        <w:pStyle w:val="8"/>
        <w:spacing w:before="176"/>
        <w:ind w:left="0" w:firstLine="0"/>
        <w:jc w:val="left"/>
        <w:rPr>
          <w:rFonts w:hint="eastAsia"/>
        </w:rPr>
      </w:pPr>
    </w:p>
    <w:p w14:paraId="05CF3780">
      <w:pPr>
        <w:pStyle w:val="8"/>
        <w:spacing w:before="176"/>
        <w:ind w:left="0" w:firstLine="0"/>
        <w:jc w:val="left"/>
        <w:rPr>
          <w:rFonts w:hint="eastAsia"/>
        </w:rPr>
      </w:pPr>
      <w:r>
        <w:rPr>
          <w:rFonts w:hint="eastAsia"/>
        </w:rPr>
        <w:t>Again, it is clear from the NT that Jesus thought of himself as a special teacher who had come from the Father to bring mankind a definitive revelation of the one true God—the ultimate reality.</w:t>
      </w:r>
    </w:p>
    <w:p w14:paraId="2D600479">
      <w:pPr>
        <w:pStyle w:val="8"/>
        <w:spacing w:before="176"/>
        <w:ind w:left="0" w:firstLine="0"/>
        <w:jc w:val="left"/>
        <w:rPr>
          <w:rFonts w:hint="eastAsia"/>
        </w:rPr>
      </w:pPr>
    </w:p>
    <w:p w14:paraId="0AE2383D">
      <w:pPr>
        <w:pStyle w:val="8"/>
        <w:spacing w:before="176"/>
        <w:ind w:left="0" w:firstLine="0"/>
        <w:jc w:val="left"/>
        <w:rPr>
          <w:rFonts w:hint="eastAsia"/>
        </w:rPr>
      </w:pPr>
      <w:r>
        <w:rPr>
          <w:rFonts w:hint="eastAsia"/>
        </w:rPr>
        <w:t>再次，从《新约》中可以清楚地看到，耶稣认为自己是一位特殊的教师，从父那里来，为要给人类带来关于独一真神——终极实在——的最终启示。</w:t>
      </w:r>
    </w:p>
    <w:p w14:paraId="05994C24">
      <w:pPr>
        <w:pStyle w:val="8"/>
        <w:spacing w:before="176"/>
        <w:ind w:left="0" w:firstLine="0"/>
        <w:jc w:val="left"/>
        <w:rPr>
          <w:rFonts w:hint="eastAsia"/>
        </w:rPr>
      </w:pPr>
    </w:p>
    <w:p w14:paraId="5F94FC5C">
      <w:pPr>
        <w:pStyle w:val="8"/>
        <w:spacing w:before="176"/>
        <w:ind w:left="0" w:firstLine="0"/>
        <w:jc w:val="left"/>
        <w:rPr>
          <w:rFonts w:hint="eastAsia"/>
        </w:rPr>
      </w:pPr>
      <w:r>
        <w:rPr>
          <w:rFonts w:hint="eastAsia"/>
        </w:rPr>
        <w:t>But as we shall soon see, it is equally clear that he thought of himself as coming to do something even more important: to live, die, and rise again, so that all of his followers might not only learn about God, but also enter into an intimate personal relationship with God—both now and in the life to come.</w:t>
      </w:r>
    </w:p>
    <w:p w14:paraId="38CCF343">
      <w:pPr>
        <w:pStyle w:val="8"/>
        <w:spacing w:before="176"/>
        <w:ind w:left="0" w:firstLine="0"/>
        <w:jc w:val="left"/>
        <w:rPr>
          <w:rFonts w:hint="eastAsia"/>
        </w:rPr>
      </w:pPr>
    </w:p>
    <w:p w14:paraId="64B2A222">
      <w:pPr>
        <w:pStyle w:val="8"/>
        <w:spacing w:before="176"/>
        <w:ind w:left="0" w:firstLine="0"/>
        <w:jc w:val="left"/>
        <w:rPr>
          <w:rFonts w:hint="eastAsia"/>
        </w:rPr>
      </w:pPr>
      <w:r>
        <w:rPr>
          <w:rFonts w:hint="eastAsia"/>
        </w:rPr>
        <w:t>但我们很快就会看到，同样清楚的是，祂认为自己来是为了做一件更重要的事：活过、死亡并复活，以使祂所有的追随者不仅能认识神，还能与神建立亲密的个人关系——无论是在今生还是来世。</w:t>
      </w:r>
    </w:p>
    <w:p w14:paraId="13EF8947">
      <w:pPr>
        <w:pStyle w:val="8"/>
        <w:spacing w:before="176"/>
        <w:ind w:left="0" w:firstLine="0"/>
        <w:jc w:val="left"/>
        <w:rPr>
          <w:rFonts w:hint="eastAsia"/>
        </w:rPr>
      </w:pPr>
    </w:p>
    <w:p w14:paraId="1B2B28C5">
      <w:pPr>
        <w:pStyle w:val="8"/>
        <w:spacing w:before="176"/>
        <w:ind w:left="0" w:firstLine="0"/>
        <w:jc w:val="left"/>
        <w:rPr>
          <w:rFonts w:hint="eastAsia"/>
        </w:rPr>
      </w:pPr>
      <w:r>
        <w:rPr>
          <w:rFonts w:hint="eastAsia"/>
        </w:rPr>
        <w:t>Thus, in the words of the apostle Paul, Jesus’ teaching on the ultimate reality brings to poor, seeking humanity a hope that is “exceedingly abundantly beyond all that they could think or ask” (Eph. 3:20).</w:t>
      </w:r>
    </w:p>
    <w:p w14:paraId="20BF89BE">
      <w:pPr>
        <w:pStyle w:val="8"/>
        <w:spacing w:before="176"/>
        <w:ind w:left="0" w:firstLine="0"/>
        <w:jc w:val="left"/>
        <w:rPr>
          <w:rFonts w:hint="eastAsia"/>
        </w:rPr>
      </w:pPr>
    </w:p>
    <w:p w14:paraId="5B8D2257">
      <w:pPr>
        <w:pStyle w:val="8"/>
        <w:spacing w:before="176"/>
        <w:ind w:left="0" w:firstLine="0"/>
        <w:jc w:val="left"/>
        <w:rPr>
          <w:rFonts w:hint="eastAsia"/>
        </w:rPr>
      </w:pPr>
      <w:r>
        <w:rPr>
          <w:rFonts w:hint="eastAsia"/>
        </w:rPr>
        <w:t>因此，用使徒保罗的话来说，耶稣关于终极实在的教导，给贫乏、寻求的人类带来了一个“充充足足地成就一切，超过他们所求所想”的盼望（弗 3:20）。</w:t>
      </w:r>
    </w:p>
    <w:p w14:paraId="0269A099">
      <w:pPr>
        <w:pStyle w:val="8"/>
        <w:spacing w:before="176"/>
        <w:ind w:left="0" w:firstLine="0"/>
        <w:jc w:val="left"/>
        <w:rPr>
          <w:rFonts w:hint="eastAsia"/>
        </w:rPr>
      </w:pPr>
    </w:p>
    <w:p w14:paraId="3D5526FC">
      <w:pPr>
        <w:pStyle w:val="8"/>
        <w:spacing w:before="176"/>
        <w:ind w:left="0" w:firstLine="0"/>
        <w:jc w:val="left"/>
        <w:rPr>
          <w:rFonts w:hint="eastAsia"/>
        </w:rPr>
      </w:pPr>
      <w:r>
        <w:rPr>
          <w:rFonts w:hint="eastAsia"/>
        </w:rPr>
        <w:t>It brings them the hope of knowing God.</w:t>
      </w:r>
    </w:p>
    <w:p w14:paraId="3FF8C69C">
      <w:pPr>
        <w:pStyle w:val="8"/>
        <w:spacing w:before="176"/>
        <w:ind w:left="0" w:firstLine="0"/>
        <w:jc w:val="left"/>
        <w:rPr>
          <w:rFonts w:hint="eastAsia"/>
        </w:rPr>
      </w:pPr>
    </w:p>
    <w:p w14:paraId="4E254517">
      <w:pPr>
        <w:pStyle w:val="8"/>
        <w:spacing w:before="176"/>
        <w:ind w:left="0" w:firstLine="0"/>
        <w:jc w:val="left"/>
        <w:rPr>
          <w:rFonts w:hint="eastAsia"/>
        </w:rPr>
      </w:pPr>
      <w:r>
        <w:rPr>
          <w:rFonts w:hint="eastAsia"/>
        </w:rPr>
        <w:t>它带给他们认识神的盼望。</w:t>
      </w:r>
    </w:p>
    <w:p w14:paraId="647636FE">
      <w:pPr>
        <w:pStyle w:val="8"/>
        <w:spacing w:before="176"/>
        <w:ind w:left="0" w:firstLine="0"/>
        <w:jc w:val="left"/>
        <w:rPr>
          <w:rFonts w:hint="eastAsia"/>
        </w:rPr>
      </w:pPr>
    </w:p>
    <w:p w14:paraId="7710F05F">
      <w:pPr>
        <w:pStyle w:val="8"/>
        <w:spacing w:before="176"/>
        <w:ind w:left="0" w:firstLine="0"/>
        <w:jc w:val="left"/>
        <w:rPr>
          <w:rFonts w:hint="eastAsia"/>
        </w:rPr>
      </w:pPr>
      <w:r>
        <w:rPr>
          <w:rFonts w:hint="eastAsia"/>
        </w:rPr>
        <w:t>Especially for Seekers</w:t>
      </w:r>
    </w:p>
    <w:p w14:paraId="63308EE0">
      <w:pPr>
        <w:pStyle w:val="8"/>
        <w:spacing w:before="176"/>
        <w:ind w:left="0" w:firstLine="0"/>
        <w:jc w:val="left"/>
        <w:rPr>
          <w:rFonts w:hint="eastAsia"/>
        </w:rPr>
      </w:pPr>
    </w:p>
    <w:p w14:paraId="33206B1A">
      <w:pPr>
        <w:pStyle w:val="8"/>
        <w:spacing w:before="176"/>
        <w:ind w:left="0" w:firstLine="0"/>
        <w:jc w:val="left"/>
        <w:rPr>
          <w:rFonts w:hint="eastAsia"/>
        </w:rPr>
      </w:pPr>
      <w:r>
        <w:rPr>
          <w:rFonts w:hint="eastAsia"/>
        </w:rPr>
        <w:t>特别为寻求者而写</w:t>
      </w:r>
    </w:p>
    <w:p w14:paraId="070505D4">
      <w:pPr>
        <w:pStyle w:val="8"/>
        <w:spacing w:before="176"/>
        <w:ind w:left="0" w:firstLine="0"/>
        <w:jc w:val="left"/>
        <w:rPr>
          <w:rFonts w:hint="eastAsia"/>
        </w:rPr>
      </w:pPr>
    </w:p>
    <w:p w14:paraId="2680E8EB">
      <w:pPr>
        <w:pStyle w:val="8"/>
        <w:spacing w:before="176"/>
        <w:ind w:left="0" w:firstLine="0"/>
        <w:jc w:val="left"/>
        <w:rPr>
          <w:rFonts w:hint="eastAsia"/>
        </w:rPr>
      </w:pPr>
      <w:r>
        <w:rPr>
          <w:rFonts w:hint="eastAsia"/>
        </w:rPr>
        <w:t>Having now surveyed Jesus’ teaching about the ultimate reality, let us pause to look at certain of its features that should be of special interest to seekers.</w:t>
      </w:r>
    </w:p>
    <w:p w14:paraId="52CF4CD1">
      <w:pPr>
        <w:pStyle w:val="8"/>
        <w:spacing w:before="176"/>
        <w:ind w:left="0" w:firstLine="0"/>
        <w:jc w:val="left"/>
        <w:rPr>
          <w:rFonts w:hint="eastAsia"/>
        </w:rPr>
      </w:pPr>
    </w:p>
    <w:p w14:paraId="4A384C71">
      <w:pPr>
        <w:pStyle w:val="8"/>
        <w:spacing w:before="176"/>
        <w:ind w:left="0" w:firstLine="0"/>
        <w:jc w:val="left"/>
        <w:rPr>
          <w:rFonts w:hint="eastAsia"/>
        </w:rPr>
      </w:pPr>
      <w:r>
        <w:rPr>
          <w:rFonts w:hint="eastAsia"/>
        </w:rPr>
        <w:t>现在我们已经考察了耶稣关于终极实在的教导，让我们暂停一下，看看其中一些对寻求者应该特别有吸引力的特点。</w:t>
      </w:r>
    </w:p>
    <w:p w14:paraId="436C0344">
      <w:pPr>
        <w:pStyle w:val="8"/>
        <w:spacing w:before="176"/>
        <w:ind w:left="0" w:firstLine="0"/>
        <w:jc w:val="left"/>
        <w:rPr>
          <w:rFonts w:hint="eastAsia"/>
        </w:rPr>
      </w:pPr>
    </w:p>
    <w:p w14:paraId="4C532C4B">
      <w:pPr>
        <w:pStyle w:val="8"/>
        <w:spacing w:before="176"/>
        <w:ind w:left="0" w:firstLine="0"/>
        <w:jc w:val="left"/>
        <w:rPr>
          <w:rFonts w:hint="eastAsia"/>
        </w:rPr>
      </w:pPr>
      <w:r>
        <w:rPr>
          <w:rFonts w:hint="eastAsia"/>
        </w:rPr>
        <w:t>To begin with, Jesus’ theism accords very well with our most fundamental intuitions about the ultimate reality.</w:t>
      </w:r>
    </w:p>
    <w:p w14:paraId="76E71A4B">
      <w:pPr>
        <w:pStyle w:val="8"/>
        <w:spacing w:before="176"/>
        <w:ind w:left="0" w:firstLine="0"/>
        <w:jc w:val="left"/>
        <w:rPr>
          <w:rFonts w:hint="eastAsia"/>
        </w:rPr>
      </w:pPr>
    </w:p>
    <w:p w14:paraId="6A5E38D3">
      <w:pPr>
        <w:pStyle w:val="8"/>
        <w:spacing w:before="176"/>
        <w:ind w:left="0" w:firstLine="0"/>
        <w:jc w:val="left"/>
        <w:rPr>
          <w:rFonts w:hint="eastAsia"/>
        </w:rPr>
      </w:pPr>
      <w:r>
        <w:rPr>
          <w:rFonts w:hint="eastAsia"/>
        </w:rPr>
        <w:t>首先，耶稣的有神论与我们关于终极实在的最基本直觉非常吻合。</w:t>
      </w:r>
    </w:p>
    <w:p w14:paraId="76231F2B">
      <w:pPr>
        <w:pStyle w:val="8"/>
        <w:spacing w:before="176"/>
        <w:ind w:left="0" w:firstLine="0"/>
        <w:jc w:val="left"/>
        <w:rPr>
          <w:rFonts w:hint="eastAsia"/>
        </w:rPr>
      </w:pPr>
    </w:p>
    <w:p w14:paraId="4036DBC1">
      <w:pPr>
        <w:pStyle w:val="8"/>
        <w:spacing w:before="176"/>
        <w:ind w:left="0" w:firstLine="0"/>
        <w:jc w:val="left"/>
        <w:rPr>
          <w:rFonts w:hint="eastAsia"/>
        </w:rPr>
      </w:pPr>
      <w:r>
        <w:rPr>
          <w:rFonts w:hint="eastAsia"/>
        </w:rPr>
        <w:t>As we saw earlier, man’s experience of both himself and the world of nature involves an inescapable awareness that the universe is upheld not simply by a spiritual being, but by a personal spiritual being—someone who is infinite, wise, powerful, and good.</w:t>
      </w:r>
    </w:p>
    <w:p w14:paraId="2761F26C">
      <w:pPr>
        <w:pStyle w:val="8"/>
        <w:spacing w:before="176"/>
        <w:ind w:left="0" w:firstLine="0"/>
        <w:jc w:val="left"/>
        <w:rPr>
          <w:rFonts w:hint="eastAsia"/>
        </w:rPr>
      </w:pPr>
    </w:p>
    <w:p w14:paraId="1D9401F9">
      <w:pPr>
        <w:pStyle w:val="8"/>
        <w:spacing w:before="176"/>
        <w:ind w:left="0" w:firstLine="0"/>
        <w:jc w:val="left"/>
        <w:rPr>
          <w:rFonts w:hint="eastAsia"/>
        </w:rPr>
      </w:pPr>
      <w:r>
        <w:rPr>
          <w:rFonts w:hint="eastAsia"/>
        </w:rPr>
        <w:t>如我们先前所见，人对自己和自然界的体验，都包含一种不可避免的意识，即宇宙不仅由一个属灵的存在所维系，而且是由一个有位格的属灵存在——一位无限、智慧、大能和良善的某某——所维系。</w:t>
      </w:r>
    </w:p>
    <w:p w14:paraId="0164092C">
      <w:pPr>
        <w:pStyle w:val="8"/>
        <w:spacing w:before="176"/>
        <w:ind w:left="0" w:firstLine="0"/>
        <w:jc w:val="left"/>
        <w:rPr>
          <w:rFonts w:hint="eastAsia"/>
        </w:rPr>
      </w:pPr>
    </w:p>
    <w:p w14:paraId="4A645325">
      <w:pPr>
        <w:pStyle w:val="8"/>
        <w:spacing w:before="176"/>
        <w:ind w:left="0" w:firstLine="0"/>
        <w:jc w:val="left"/>
        <w:rPr>
          <w:rFonts w:hint="eastAsia"/>
        </w:rPr>
      </w:pPr>
      <w:r>
        <w:rPr>
          <w:rFonts w:hint="eastAsia"/>
        </w:rPr>
        <w:t>This is why philosophical naturalists, in their unguarded moments, find themselves speaking of “Mother Nature,” and why they regale us with myths about her evolutionary “ingenuity.”</w:t>
      </w:r>
    </w:p>
    <w:p w14:paraId="51C3E2EA">
      <w:pPr>
        <w:pStyle w:val="8"/>
        <w:spacing w:before="176"/>
        <w:ind w:left="0" w:firstLine="0"/>
        <w:jc w:val="left"/>
        <w:rPr>
          <w:rFonts w:hint="eastAsia"/>
        </w:rPr>
      </w:pPr>
    </w:p>
    <w:p w14:paraId="0CF822EB">
      <w:pPr>
        <w:pStyle w:val="8"/>
        <w:spacing w:before="176"/>
        <w:ind w:left="0" w:firstLine="0"/>
        <w:jc w:val="left"/>
        <w:rPr>
          <w:rFonts w:hint="eastAsia"/>
        </w:rPr>
      </w:pPr>
      <w:r>
        <w:rPr>
          <w:rFonts w:hint="eastAsia"/>
        </w:rPr>
        <w:t>这就是为什么哲学自然主义者在不经意间会谈论“自然母亲”，以及为什么他们会用关于她进化“巧思”的神话来取悦我们。</w:t>
      </w:r>
    </w:p>
    <w:p w14:paraId="0D7A7497">
      <w:pPr>
        <w:pStyle w:val="8"/>
        <w:spacing w:before="176"/>
        <w:ind w:left="0" w:firstLine="0"/>
        <w:jc w:val="left"/>
        <w:rPr>
          <w:rFonts w:hint="eastAsia"/>
        </w:rPr>
      </w:pPr>
    </w:p>
    <w:p w14:paraId="3A72F489">
      <w:pPr>
        <w:pStyle w:val="8"/>
        <w:spacing w:before="176"/>
        <w:ind w:left="0" w:firstLine="0"/>
        <w:jc w:val="left"/>
        <w:rPr>
          <w:rFonts w:hint="eastAsia"/>
        </w:rPr>
      </w:pPr>
      <w:r>
        <w:rPr>
          <w:rFonts w:hint="eastAsia"/>
        </w:rPr>
        <w:t>This is also why pantheists speak of Big Mind as a “him” rather than an “it,” and why the Hindu and Buddhist masses worship and pray to multitudes of personal gods, or to human incarnations thereof.</w:t>
      </w:r>
    </w:p>
    <w:p w14:paraId="0F72778F">
      <w:pPr>
        <w:pStyle w:val="8"/>
        <w:spacing w:before="176"/>
        <w:ind w:left="0" w:firstLine="0"/>
        <w:jc w:val="left"/>
        <w:rPr>
          <w:rFonts w:hint="eastAsia"/>
        </w:rPr>
      </w:pPr>
    </w:p>
    <w:p w14:paraId="6D3D674B">
      <w:pPr>
        <w:pStyle w:val="8"/>
        <w:spacing w:before="176"/>
        <w:ind w:left="0" w:firstLine="0"/>
        <w:jc w:val="left"/>
        <w:rPr>
          <w:rFonts w:hint="eastAsia"/>
        </w:rPr>
      </w:pPr>
      <w:r>
        <w:rPr>
          <w:rFonts w:hint="eastAsia"/>
        </w:rPr>
        <w:t>这也是为什么泛神论者将“大心智”称为“他”而不是“它”，以及为什么印度教和佛教的普罗大众会敬拜和祈祷于众多的有位格的神，或其人类化身。</w:t>
      </w:r>
    </w:p>
    <w:p w14:paraId="2DC02EB5">
      <w:pPr>
        <w:pStyle w:val="8"/>
        <w:spacing w:before="176"/>
        <w:ind w:left="0" w:firstLine="0"/>
        <w:jc w:val="left"/>
        <w:rPr>
          <w:rFonts w:hint="eastAsia"/>
        </w:rPr>
      </w:pPr>
    </w:p>
    <w:p w14:paraId="2E773723">
      <w:pPr>
        <w:pStyle w:val="8"/>
        <w:spacing w:before="176"/>
        <w:ind w:left="0" w:firstLine="0"/>
        <w:jc w:val="left"/>
        <w:rPr>
          <w:rFonts w:hint="eastAsia"/>
        </w:rPr>
      </w:pPr>
      <w:r>
        <w:rPr>
          <w:rFonts w:hint="eastAsia"/>
        </w:rPr>
        <w:t>We humans are, it seems, hard-wired to regard the ultimate reality as an infinite personal spirit.</w:t>
      </w:r>
    </w:p>
    <w:p w14:paraId="57D50C9A">
      <w:pPr>
        <w:pStyle w:val="8"/>
        <w:spacing w:before="176"/>
        <w:ind w:left="0" w:firstLine="0"/>
        <w:jc w:val="left"/>
        <w:rPr>
          <w:rFonts w:hint="eastAsia"/>
        </w:rPr>
      </w:pPr>
    </w:p>
    <w:p w14:paraId="0BEDDA96">
      <w:pPr>
        <w:pStyle w:val="8"/>
        <w:spacing w:before="176"/>
        <w:ind w:left="0" w:firstLine="0"/>
        <w:jc w:val="left"/>
        <w:rPr>
          <w:rFonts w:hint="eastAsia"/>
        </w:rPr>
      </w:pPr>
      <w:r>
        <w:rPr>
          <w:rFonts w:hint="eastAsia"/>
        </w:rPr>
        <w:t>我们人类似乎天生就倾向于将终极实在视为一个无限的、有位格的灵。</w:t>
      </w:r>
    </w:p>
    <w:p w14:paraId="7B94606A">
      <w:pPr>
        <w:pStyle w:val="8"/>
        <w:spacing w:before="176"/>
        <w:ind w:left="0" w:firstLine="0"/>
        <w:jc w:val="left"/>
        <w:rPr>
          <w:rFonts w:hint="eastAsia"/>
        </w:rPr>
      </w:pPr>
    </w:p>
    <w:p w14:paraId="652D416D">
      <w:pPr>
        <w:pStyle w:val="8"/>
        <w:spacing w:before="176"/>
        <w:ind w:left="0" w:firstLine="0"/>
        <w:jc w:val="left"/>
        <w:rPr>
          <w:rFonts w:hint="eastAsia"/>
        </w:rPr>
      </w:pPr>
      <w:r>
        <w:rPr>
          <w:rFonts w:hint="eastAsia"/>
        </w:rPr>
        <w:t>And since this is precisely how Jesus depicts that reality, his teaching is intuitive and easy to receive.</w:t>
      </w:r>
    </w:p>
    <w:p w14:paraId="3A9313C5">
      <w:pPr>
        <w:pStyle w:val="8"/>
        <w:spacing w:before="176"/>
        <w:ind w:left="0" w:firstLine="0"/>
        <w:jc w:val="left"/>
        <w:rPr>
          <w:rFonts w:hint="eastAsia"/>
        </w:rPr>
      </w:pPr>
    </w:p>
    <w:p w14:paraId="17CB725E">
      <w:pPr>
        <w:pStyle w:val="8"/>
        <w:spacing w:before="176"/>
        <w:ind w:left="0" w:firstLine="0"/>
        <w:jc w:val="left"/>
        <w:rPr>
          <w:rFonts w:hint="eastAsia"/>
        </w:rPr>
      </w:pPr>
      <w:r>
        <w:rPr>
          <w:rFonts w:hint="eastAsia"/>
        </w:rPr>
        <w:t>而既然这正是耶稣描绘那个实在的方式，祂的教导就显得直观且易于接受。</w:t>
      </w:r>
    </w:p>
    <w:p w14:paraId="3A7DC9C5">
      <w:pPr>
        <w:pStyle w:val="8"/>
        <w:spacing w:before="176"/>
        <w:ind w:left="0" w:firstLine="0"/>
        <w:jc w:val="left"/>
        <w:rPr>
          <w:rFonts w:hint="eastAsia"/>
        </w:rPr>
      </w:pPr>
    </w:p>
    <w:p w14:paraId="6E9EFD0C">
      <w:pPr>
        <w:pStyle w:val="8"/>
        <w:spacing w:before="176"/>
        <w:ind w:left="0" w:firstLine="0"/>
        <w:jc w:val="left"/>
        <w:rPr>
          <w:rFonts w:hint="eastAsia"/>
        </w:rPr>
      </w:pPr>
      <w:r>
        <w:rPr>
          <w:rFonts w:hint="eastAsia"/>
        </w:rPr>
        <w:t>But what of Jesus’ unique contribution to our understanding of the ultimate reality: his distinctly trinitarian theism?</w:t>
      </w:r>
    </w:p>
    <w:p w14:paraId="74C3B9A8">
      <w:pPr>
        <w:pStyle w:val="8"/>
        <w:spacing w:before="176"/>
        <w:ind w:left="0" w:firstLine="0"/>
        <w:jc w:val="left"/>
        <w:rPr>
          <w:rFonts w:hint="eastAsia"/>
        </w:rPr>
      </w:pPr>
    </w:p>
    <w:p w14:paraId="53AE969F">
      <w:pPr>
        <w:pStyle w:val="8"/>
        <w:spacing w:before="176"/>
        <w:ind w:left="0" w:firstLine="0"/>
        <w:jc w:val="left"/>
        <w:rPr>
          <w:rFonts w:hint="eastAsia"/>
        </w:rPr>
      </w:pPr>
      <w:r>
        <w:rPr>
          <w:rFonts w:hint="eastAsia"/>
        </w:rPr>
        <w:t>但耶稣对我们理解终极实在的独特贡献又如何呢：祂那独特的、三位一体的有神论？</w:t>
      </w:r>
    </w:p>
    <w:p w14:paraId="0D5450F7">
      <w:pPr>
        <w:pStyle w:val="8"/>
        <w:spacing w:before="176"/>
        <w:ind w:left="0" w:firstLine="0"/>
        <w:jc w:val="left"/>
        <w:rPr>
          <w:rFonts w:hint="eastAsia"/>
        </w:rPr>
      </w:pPr>
    </w:p>
    <w:p w14:paraId="2A25EE9D">
      <w:pPr>
        <w:pStyle w:val="8"/>
        <w:spacing w:before="176"/>
        <w:ind w:left="0" w:firstLine="0"/>
        <w:jc w:val="left"/>
        <w:rPr>
          <w:rFonts w:hint="eastAsia"/>
        </w:rPr>
      </w:pPr>
      <w:r>
        <w:rPr>
          <w:rFonts w:hint="eastAsia"/>
        </w:rPr>
        <w:t>Is this also intuitive and reasonable?</w:t>
      </w:r>
    </w:p>
    <w:p w14:paraId="5453D4CB">
      <w:pPr>
        <w:pStyle w:val="8"/>
        <w:spacing w:before="176"/>
        <w:ind w:left="0" w:firstLine="0"/>
        <w:jc w:val="left"/>
        <w:rPr>
          <w:rFonts w:hint="eastAsia"/>
        </w:rPr>
      </w:pPr>
    </w:p>
    <w:p w14:paraId="44C2ED8A">
      <w:pPr>
        <w:pStyle w:val="8"/>
        <w:spacing w:before="176"/>
        <w:ind w:left="0" w:firstLine="0"/>
        <w:jc w:val="left"/>
        <w:rPr>
          <w:rFonts w:hint="eastAsia"/>
        </w:rPr>
      </w:pPr>
      <w:r>
        <w:rPr>
          <w:rFonts w:hint="eastAsia"/>
        </w:rPr>
        <w:t>这也是直观和合理的吗？</w:t>
      </w:r>
    </w:p>
    <w:p w14:paraId="29D575B5">
      <w:pPr>
        <w:pStyle w:val="8"/>
        <w:spacing w:before="176"/>
        <w:ind w:left="0" w:firstLine="0"/>
        <w:jc w:val="left"/>
        <w:rPr>
          <w:rFonts w:hint="eastAsia"/>
        </w:rPr>
      </w:pPr>
    </w:p>
    <w:p w14:paraId="5A7C76D1">
      <w:pPr>
        <w:pStyle w:val="8"/>
        <w:spacing w:before="176"/>
        <w:ind w:left="0" w:firstLine="0"/>
        <w:jc w:val="left"/>
        <w:rPr>
          <w:rFonts w:hint="eastAsia"/>
        </w:rPr>
      </w:pPr>
      <w:r>
        <w:rPr>
          <w:rFonts w:hint="eastAsia"/>
        </w:rPr>
        <w:t>That his teaching at this point is unexpected, and even to an extent inscrutable, can hardly be denied.</w:t>
      </w:r>
    </w:p>
    <w:p w14:paraId="742222DA">
      <w:pPr>
        <w:pStyle w:val="8"/>
        <w:spacing w:before="176"/>
        <w:ind w:left="0" w:firstLine="0"/>
        <w:jc w:val="left"/>
        <w:rPr>
          <w:rFonts w:hint="eastAsia"/>
        </w:rPr>
      </w:pPr>
    </w:p>
    <w:p w14:paraId="0793285D">
      <w:pPr>
        <w:pStyle w:val="8"/>
        <w:spacing w:before="176"/>
        <w:ind w:left="0" w:firstLine="0"/>
        <w:jc w:val="left"/>
        <w:rPr>
          <w:rFonts w:hint="eastAsia"/>
        </w:rPr>
      </w:pPr>
      <w:r>
        <w:rPr>
          <w:rFonts w:hint="eastAsia"/>
        </w:rPr>
        <w:t>祂在这一点上的教导是出人意料的，甚至在某种程度上是难以测透的，这一点几乎无可否认。</w:t>
      </w:r>
    </w:p>
    <w:p w14:paraId="54E13BA7">
      <w:pPr>
        <w:pStyle w:val="8"/>
        <w:spacing w:before="176"/>
        <w:ind w:left="0" w:firstLine="0"/>
        <w:jc w:val="left"/>
        <w:rPr>
          <w:rFonts w:hint="eastAsia"/>
        </w:rPr>
      </w:pPr>
    </w:p>
    <w:p w14:paraId="2B50EF1B">
      <w:pPr>
        <w:pStyle w:val="8"/>
        <w:spacing w:before="176"/>
        <w:ind w:left="0" w:firstLine="0"/>
        <w:jc w:val="left"/>
        <w:rPr>
          <w:rFonts w:hint="eastAsia"/>
        </w:rPr>
      </w:pPr>
      <w:r>
        <w:rPr>
          <w:rFonts w:hint="eastAsia"/>
        </w:rPr>
        <w:t>But is this necessarily to its detriment?</w:t>
      </w:r>
    </w:p>
    <w:p w14:paraId="076BE31A">
      <w:pPr>
        <w:pStyle w:val="8"/>
        <w:spacing w:before="176"/>
        <w:ind w:left="0" w:firstLine="0"/>
        <w:jc w:val="left"/>
        <w:rPr>
          <w:rFonts w:hint="eastAsia"/>
        </w:rPr>
      </w:pPr>
    </w:p>
    <w:p w14:paraId="38C0BFA4">
      <w:pPr>
        <w:pStyle w:val="8"/>
        <w:spacing w:before="176"/>
        <w:ind w:left="0" w:firstLine="0"/>
        <w:jc w:val="left"/>
        <w:rPr>
          <w:rFonts w:hint="eastAsia"/>
        </w:rPr>
      </w:pPr>
      <w:r>
        <w:rPr>
          <w:rFonts w:hint="eastAsia"/>
        </w:rPr>
        <w:t>但这必然对它不利吗？</w:t>
      </w:r>
    </w:p>
    <w:p w14:paraId="5BD87FD2">
      <w:pPr>
        <w:pStyle w:val="8"/>
        <w:spacing w:before="176"/>
        <w:ind w:left="0" w:firstLine="0"/>
        <w:jc w:val="left"/>
        <w:rPr>
          <w:rFonts w:hint="eastAsia"/>
        </w:rPr>
      </w:pPr>
    </w:p>
    <w:p w14:paraId="6B7104DF">
      <w:pPr>
        <w:pStyle w:val="8"/>
        <w:spacing w:before="176"/>
        <w:ind w:left="0" w:firstLine="0"/>
        <w:jc w:val="left"/>
        <w:rPr>
          <w:rFonts w:hint="eastAsia"/>
        </w:rPr>
      </w:pPr>
      <w:r>
        <w:rPr>
          <w:rFonts w:hint="eastAsia"/>
        </w:rPr>
        <w:t>C. S. Lewis did not think so, arguing that the very strangeness and unexpectedness of Jesus’ trinitarianism militates in favor of its truthfulness.</w:t>
      </w:r>
    </w:p>
    <w:p w14:paraId="17353EA5">
      <w:pPr>
        <w:pStyle w:val="8"/>
        <w:spacing w:before="176"/>
        <w:ind w:left="0" w:firstLine="0"/>
        <w:jc w:val="left"/>
        <w:rPr>
          <w:rFonts w:hint="eastAsia"/>
        </w:rPr>
      </w:pPr>
    </w:p>
    <w:p w14:paraId="11231373">
      <w:pPr>
        <w:pStyle w:val="8"/>
        <w:spacing w:before="176"/>
        <w:ind w:left="0" w:firstLine="0"/>
        <w:jc w:val="left"/>
        <w:rPr>
          <w:rFonts w:hint="eastAsia"/>
        </w:rPr>
      </w:pPr>
      <w:r>
        <w:rPr>
          <w:rFonts w:hint="eastAsia"/>
        </w:rPr>
        <w:t>C. S. 路易斯不这么认为，他论证说，耶稣三位一体论的奇特性和出人意料之处，恰恰有利于其真实性。</w:t>
      </w:r>
    </w:p>
    <w:p w14:paraId="3B224D24">
      <w:pPr>
        <w:pStyle w:val="8"/>
        <w:spacing w:before="176"/>
        <w:ind w:left="0" w:firstLine="0"/>
        <w:jc w:val="left"/>
        <w:rPr>
          <w:rFonts w:hint="eastAsia"/>
        </w:rPr>
      </w:pPr>
    </w:p>
    <w:p w14:paraId="29413803">
      <w:pPr>
        <w:pStyle w:val="8"/>
        <w:spacing w:before="176"/>
        <w:ind w:left="0" w:firstLine="0"/>
        <w:jc w:val="left"/>
        <w:rPr>
          <w:rFonts w:hint="eastAsia"/>
        </w:rPr>
      </w:pPr>
      <w:r>
        <w:rPr>
          <w:rFonts w:hint="eastAsia"/>
        </w:rPr>
        <w:t>What mere mortal, asked Lewis, could dream up the idea of a Holy Trinity?</w:t>
      </w:r>
    </w:p>
    <w:p w14:paraId="6557B208">
      <w:pPr>
        <w:pStyle w:val="8"/>
        <w:spacing w:before="176"/>
        <w:ind w:left="0" w:firstLine="0"/>
        <w:jc w:val="left"/>
        <w:rPr>
          <w:rFonts w:hint="eastAsia"/>
        </w:rPr>
      </w:pPr>
    </w:p>
    <w:p w14:paraId="67CD4657">
      <w:pPr>
        <w:pStyle w:val="8"/>
        <w:spacing w:before="176"/>
        <w:ind w:left="0" w:firstLine="0"/>
        <w:jc w:val="left"/>
        <w:rPr>
          <w:rFonts w:hint="eastAsia"/>
        </w:rPr>
      </w:pPr>
      <w:r>
        <w:rPr>
          <w:rFonts w:hint="eastAsia"/>
        </w:rPr>
        <w:t>路易斯问道，区区凡人，谁能构想出神圣三位一体的观念？</w:t>
      </w:r>
    </w:p>
    <w:p w14:paraId="37D74B36">
      <w:pPr>
        <w:pStyle w:val="8"/>
        <w:spacing w:before="176"/>
        <w:ind w:left="0" w:firstLine="0"/>
        <w:jc w:val="left"/>
        <w:rPr>
          <w:rFonts w:hint="eastAsia"/>
        </w:rPr>
      </w:pPr>
    </w:p>
    <w:p w14:paraId="55FF5AF2">
      <w:pPr>
        <w:pStyle w:val="8"/>
        <w:spacing w:before="176"/>
        <w:ind w:left="0" w:firstLine="0"/>
        <w:jc w:val="left"/>
        <w:rPr>
          <w:rFonts w:hint="eastAsia"/>
        </w:rPr>
      </w:pPr>
      <w:r>
        <w:rPr>
          <w:rFonts w:hint="eastAsia"/>
        </w:rPr>
        <w:t>And what mere mortal, even if he could dream it up, would try to promote it among his radically monotheistic peers?</w:t>
      </w:r>
    </w:p>
    <w:p w14:paraId="1852326E">
      <w:pPr>
        <w:pStyle w:val="8"/>
        <w:spacing w:before="176"/>
        <w:ind w:left="0" w:firstLine="0"/>
        <w:jc w:val="left"/>
        <w:rPr>
          <w:rFonts w:hint="eastAsia"/>
        </w:rPr>
      </w:pPr>
    </w:p>
    <w:p w14:paraId="513A2096">
      <w:pPr>
        <w:pStyle w:val="8"/>
        <w:spacing w:before="176"/>
        <w:ind w:left="0" w:firstLine="0"/>
        <w:jc w:val="left"/>
        <w:rPr>
          <w:rFonts w:hint="eastAsia"/>
        </w:rPr>
      </w:pPr>
      <w:r>
        <w:rPr>
          <w:rFonts w:hint="eastAsia"/>
        </w:rPr>
        <w:t>而区区凡人，即便能构想出来，又怎会试图在自己那些极端一神论的同辈中推广它呢？</w:t>
      </w:r>
    </w:p>
    <w:p w14:paraId="04191DA6">
      <w:pPr>
        <w:pStyle w:val="8"/>
        <w:spacing w:before="176"/>
        <w:ind w:left="0" w:firstLine="0"/>
        <w:jc w:val="left"/>
        <w:rPr>
          <w:rFonts w:hint="eastAsia"/>
        </w:rPr>
      </w:pPr>
    </w:p>
    <w:p w14:paraId="170C675A">
      <w:pPr>
        <w:pStyle w:val="8"/>
        <w:spacing w:before="176"/>
        <w:ind w:left="0" w:firstLine="0"/>
        <w:jc w:val="left"/>
        <w:rPr>
          <w:rFonts w:hint="eastAsia"/>
        </w:rPr>
      </w:pPr>
      <w:r>
        <w:rPr>
          <w:rFonts w:hint="eastAsia"/>
        </w:rPr>
        <w:t>No, if a man wanted to invent a theistic religion, he would invariably posit a uni-personal god.</w:t>
      </w:r>
    </w:p>
    <w:p w14:paraId="06AA7934">
      <w:pPr>
        <w:pStyle w:val="8"/>
        <w:spacing w:before="176"/>
        <w:ind w:left="0" w:firstLine="0"/>
        <w:jc w:val="left"/>
        <w:rPr>
          <w:rFonts w:hint="eastAsia"/>
        </w:rPr>
      </w:pPr>
    </w:p>
    <w:p w14:paraId="11727192">
      <w:pPr>
        <w:pStyle w:val="8"/>
        <w:spacing w:before="176"/>
        <w:ind w:left="0" w:firstLine="0"/>
        <w:jc w:val="left"/>
        <w:rPr>
          <w:rFonts w:hint="eastAsia"/>
        </w:rPr>
      </w:pPr>
      <w:r>
        <w:rPr>
          <w:rFonts w:hint="eastAsia"/>
        </w:rPr>
        <w:t>不，如果一个人想发明一种有神论的宗教，他总会设定一个单位格的神。</w:t>
      </w:r>
    </w:p>
    <w:p w14:paraId="6D9284F9">
      <w:pPr>
        <w:pStyle w:val="8"/>
        <w:spacing w:before="176"/>
        <w:ind w:left="0" w:firstLine="0"/>
        <w:jc w:val="left"/>
        <w:rPr>
          <w:rFonts w:hint="eastAsia"/>
        </w:rPr>
      </w:pPr>
    </w:p>
    <w:p w14:paraId="5D59B350">
      <w:pPr>
        <w:pStyle w:val="8"/>
        <w:spacing w:before="176"/>
        <w:ind w:left="0" w:firstLine="0"/>
        <w:jc w:val="left"/>
        <w:rPr>
          <w:rFonts w:hint="eastAsia"/>
        </w:rPr>
      </w:pPr>
      <w:r>
        <w:rPr>
          <w:rFonts w:hint="eastAsia"/>
        </w:rPr>
        <w:t>But to posit a tri-personal god—well, that would seem to require no mere man, but a tri-personal god himself.</w:t>
      </w:r>
    </w:p>
    <w:p w14:paraId="7BE73C13">
      <w:pPr>
        <w:pStyle w:val="8"/>
        <w:spacing w:before="176"/>
        <w:ind w:left="0" w:firstLine="0"/>
        <w:jc w:val="left"/>
        <w:rPr>
          <w:rFonts w:hint="eastAsia"/>
        </w:rPr>
      </w:pPr>
    </w:p>
    <w:p w14:paraId="17B369BB">
      <w:pPr>
        <w:pStyle w:val="8"/>
        <w:spacing w:before="176"/>
        <w:ind w:left="0" w:firstLine="0"/>
        <w:jc w:val="left"/>
        <w:rPr>
          <w:rFonts w:hint="eastAsia"/>
        </w:rPr>
      </w:pPr>
      <w:r>
        <w:rPr>
          <w:rFonts w:hint="eastAsia"/>
        </w:rPr>
        <w:t>但要设定一个三位格的神——嗯，这似乎需要的不仅仅是凡人，而是一个三位格的神自己。</w:t>
      </w:r>
    </w:p>
    <w:p w14:paraId="26A5B4C7">
      <w:pPr>
        <w:pStyle w:val="8"/>
        <w:spacing w:before="176"/>
        <w:ind w:left="0" w:firstLine="0"/>
        <w:jc w:val="left"/>
        <w:rPr>
          <w:rFonts w:hint="eastAsia"/>
        </w:rPr>
      </w:pPr>
    </w:p>
    <w:p w14:paraId="76A913A2">
      <w:pPr>
        <w:pStyle w:val="8"/>
        <w:spacing w:before="176"/>
        <w:ind w:left="0" w:firstLine="0"/>
        <w:jc w:val="left"/>
        <w:rPr>
          <w:rFonts w:hint="eastAsia"/>
        </w:rPr>
      </w:pPr>
      <w:r>
        <w:rPr>
          <w:rFonts w:hint="eastAsia"/>
        </w:rPr>
        <w:t>Again, all agree that Jesus’ trinitarianism is mysterious.</w:t>
      </w:r>
    </w:p>
    <w:p w14:paraId="3D0CC238">
      <w:pPr>
        <w:pStyle w:val="8"/>
        <w:spacing w:before="176"/>
        <w:ind w:left="0" w:firstLine="0"/>
        <w:jc w:val="left"/>
        <w:rPr>
          <w:rFonts w:hint="eastAsia"/>
        </w:rPr>
      </w:pPr>
    </w:p>
    <w:p w14:paraId="38730FF8">
      <w:pPr>
        <w:pStyle w:val="8"/>
        <w:spacing w:before="176"/>
        <w:ind w:left="0" w:firstLine="0"/>
        <w:jc w:val="left"/>
        <w:rPr>
          <w:rFonts w:hint="eastAsia"/>
        </w:rPr>
      </w:pPr>
      <w:r>
        <w:rPr>
          <w:rFonts w:hint="eastAsia"/>
        </w:rPr>
        <w:t>再次，所有人都同意耶稣的三位一体论是神秘的。</w:t>
      </w:r>
    </w:p>
    <w:p w14:paraId="32DBD837">
      <w:pPr>
        <w:pStyle w:val="8"/>
        <w:spacing w:before="176"/>
        <w:ind w:left="0" w:firstLine="0"/>
        <w:jc w:val="left"/>
        <w:rPr>
          <w:rFonts w:hint="eastAsia"/>
        </w:rPr>
      </w:pPr>
    </w:p>
    <w:p w14:paraId="16FA9DC4">
      <w:pPr>
        <w:pStyle w:val="8"/>
        <w:spacing w:before="176"/>
        <w:ind w:left="0" w:firstLine="0"/>
        <w:jc w:val="left"/>
        <w:rPr>
          <w:rFonts w:hint="eastAsia"/>
        </w:rPr>
      </w:pPr>
      <w:r>
        <w:rPr>
          <w:rFonts w:hint="eastAsia"/>
        </w:rPr>
        <w:t>But the fact that a doctrine is overshadowed by mystery does not necessarily make it counter-intuitive or unreasonable.</w:t>
      </w:r>
    </w:p>
    <w:p w14:paraId="6726BD01">
      <w:pPr>
        <w:pStyle w:val="8"/>
        <w:spacing w:before="176"/>
        <w:ind w:left="0" w:firstLine="0"/>
        <w:jc w:val="left"/>
        <w:rPr>
          <w:rFonts w:hint="eastAsia"/>
        </w:rPr>
      </w:pPr>
    </w:p>
    <w:p w14:paraId="1EFF006B">
      <w:pPr>
        <w:pStyle w:val="8"/>
        <w:spacing w:before="176"/>
        <w:ind w:left="0" w:firstLine="0"/>
        <w:jc w:val="left"/>
        <w:rPr>
          <w:rFonts w:hint="eastAsia"/>
        </w:rPr>
      </w:pPr>
      <w:r>
        <w:rPr>
          <w:rFonts w:hint="eastAsia"/>
        </w:rPr>
        <w:t>但一个教义被神秘所笼罩，并不必然使其变得反直觉或不合理。</w:t>
      </w:r>
    </w:p>
    <w:p w14:paraId="555B7703">
      <w:pPr>
        <w:pStyle w:val="8"/>
        <w:spacing w:before="176"/>
        <w:ind w:left="0" w:firstLine="0"/>
        <w:jc w:val="left"/>
        <w:rPr>
          <w:rFonts w:hint="eastAsia"/>
        </w:rPr>
      </w:pPr>
    </w:p>
    <w:p w14:paraId="20A7FF1B">
      <w:pPr>
        <w:pStyle w:val="8"/>
        <w:spacing w:before="176"/>
        <w:ind w:left="0" w:firstLine="0"/>
        <w:jc w:val="left"/>
        <w:rPr>
          <w:rFonts w:hint="eastAsia"/>
        </w:rPr>
      </w:pPr>
      <w:r>
        <w:rPr>
          <w:rFonts w:hint="eastAsia"/>
        </w:rPr>
        <w:t>If, for example, Jesus had taught that God is both one person and three persons, then yes, his teaching would indeed be contradictory and irrational.</w:t>
      </w:r>
    </w:p>
    <w:p w14:paraId="27BBE9EC">
      <w:pPr>
        <w:pStyle w:val="8"/>
        <w:spacing w:before="176"/>
        <w:ind w:left="0" w:firstLine="0"/>
        <w:jc w:val="left"/>
        <w:rPr>
          <w:rFonts w:hint="eastAsia"/>
        </w:rPr>
      </w:pPr>
    </w:p>
    <w:p w14:paraId="6E1CA7B0">
      <w:pPr>
        <w:pStyle w:val="8"/>
        <w:spacing w:before="176"/>
        <w:ind w:left="0" w:firstLine="0"/>
        <w:jc w:val="left"/>
        <w:rPr>
          <w:rFonts w:hint="eastAsia"/>
        </w:rPr>
      </w:pPr>
      <w:r>
        <w:rPr>
          <w:rFonts w:hint="eastAsia"/>
        </w:rPr>
        <w:t>例如，如果耶稣曾教导说神既是一个位格又是三个位格，那么是的，祂的教导确实会是矛盾和不理性的。</w:t>
      </w:r>
    </w:p>
    <w:p w14:paraId="62096951">
      <w:pPr>
        <w:pStyle w:val="8"/>
        <w:spacing w:before="176"/>
        <w:ind w:left="0" w:firstLine="0"/>
        <w:jc w:val="left"/>
        <w:rPr>
          <w:rFonts w:hint="eastAsia"/>
        </w:rPr>
      </w:pPr>
    </w:p>
    <w:p w14:paraId="0143B5E2">
      <w:pPr>
        <w:pStyle w:val="8"/>
        <w:spacing w:before="176"/>
        <w:ind w:left="0" w:firstLine="0"/>
        <w:jc w:val="left"/>
        <w:rPr>
          <w:rFonts w:hint="eastAsia"/>
        </w:rPr>
      </w:pPr>
      <w:r>
        <w:rPr>
          <w:rFonts w:hint="eastAsia"/>
        </w:rPr>
        <w:t>As it is, however, he did not speak of a single person, but of a single God who exists eternally as (a fellowship of) three persons.</w:t>
      </w:r>
    </w:p>
    <w:p w14:paraId="565F0222">
      <w:pPr>
        <w:pStyle w:val="8"/>
        <w:spacing w:before="176"/>
        <w:ind w:left="0" w:firstLine="0"/>
        <w:jc w:val="left"/>
        <w:rPr>
          <w:rFonts w:hint="eastAsia"/>
        </w:rPr>
      </w:pPr>
    </w:p>
    <w:p w14:paraId="4AC98794">
      <w:pPr>
        <w:pStyle w:val="8"/>
        <w:spacing w:before="176"/>
        <w:ind w:left="0" w:firstLine="0"/>
        <w:jc w:val="left"/>
        <w:rPr>
          <w:rFonts w:hint="eastAsia"/>
        </w:rPr>
      </w:pPr>
      <w:r>
        <w:rPr>
          <w:rFonts w:hint="eastAsia"/>
        </w:rPr>
        <w:t>然而，事实是，祂说的不是一个单位格，而是一位独一的神，祂永恒地以三个位格的（一个团契）形式存在。</w:t>
      </w:r>
    </w:p>
    <w:p w14:paraId="1B30D27B">
      <w:pPr>
        <w:pStyle w:val="8"/>
        <w:spacing w:before="176"/>
        <w:ind w:left="0" w:firstLine="0"/>
        <w:jc w:val="left"/>
        <w:rPr>
          <w:rFonts w:hint="eastAsia"/>
        </w:rPr>
      </w:pPr>
    </w:p>
    <w:p w14:paraId="398782E7">
      <w:pPr>
        <w:pStyle w:val="8"/>
        <w:spacing w:before="176"/>
        <w:ind w:left="0" w:firstLine="0"/>
        <w:jc w:val="left"/>
        <w:rPr>
          <w:rFonts w:hint="eastAsia"/>
        </w:rPr>
      </w:pPr>
      <w:r>
        <w:rPr>
          <w:rFonts w:hint="eastAsia"/>
        </w:rPr>
        <w:t>Such a being is indeed unfamiliar and unprecedented, but certainly not inconceivable or scandalous to our sense of logic.</w:t>
      </w:r>
    </w:p>
    <w:p w14:paraId="371D194C">
      <w:pPr>
        <w:pStyle w:val="8"/>
        <w:spacing w:before="176"/>
        <w:ind w:left="0" w:firstLine="0"/>
        <w:jc w:val="left"/>
        <w:rPr>
          <w:rFonts w:hint="eastAsia"/>
        </w:rPr>
      </w:pPr>
    </w:p>
    <w:p w14:paraId="67951B70">
      <w:pPr>
        <w:pStyle w:val="8"/>
        <w:spacing w:before="176"/>
        <w:ind w:left="0" w:firstLine="0"/>
        <w:jc w:val="left"/>
        <w:rPr>
          <w:rFonts w:hint="eastAsia"/>
        </w:rPr>
      </w:pPr>
      <w:r>
        <w:rPr>
          <w:rFonts w:hint="eastAsia"/>
        </w:rPr>
        <w:t>这样一个存在确实是陌生的、前所未有的，但肯定不是不可思议的，也不会冒犯我们的逻辑感。</w:t>
      </w:r>
    </w:p>
    <w:p w14:paraId="6F509595">
      <w:pPr>
        <w:pStyle w:val="8"/>
        <w:spacing w:before="176"/>
        <w:ind w:left="0" w:firstLine="0"/>
        <w:jc w:val="left"/>
        <w:rPr>
          <w:rFonts w:hint="eastAsia"/>
        </w:rPr>
      </w:pPr>
    </w:p>
    <w:p w14:paraId="00A74F1D">
      <w:pPr>
        <w:pStyle w:val="8"/>
        <w:spacing w:before="176"/>
        <w:ind w:left="0" w:firstLine="0"/>
        <w:jc w:val="left"/>
        <w:rPr>
          <w:rFonts w:hint="eastAsia"/>
        </w:rPr>
      </w:pPr>
      <w:r>
        <w:rPr>
          <w:rFonts w:hint="eastAsia"/>
        </w:rPr>
        <w:t>Going further, theologians like to point out that our everyday experience actually brings us into regular contact with the essence of the trinitarian mystery: the phenomenon of unity amidst diversity.</w:t>
      </w:r>
    </w:p>
    <w:p w14:paraId="72F4A241">
      <w:pPr>
        <w:pStyle w:val="8"/>
        <w:spacing w:before="176"/>
        <w:ind w:left="0" w:firstLine="0"/>
        <w:jc w:val="left"/>
        <w:rPr>
          <w:rFonts w:hint="eastAsia"/>
        </w:rPr>
      </w:pPr>
    </w:p>
    <w:p w14:paraId="305888D9">
      <w:pPr>
        <w:pStyle w:val="8"/>
        <w:spacing w:before="176"/>
        <w:ind w:left="0" w:firstLine="0"/>
        <w:jc w:val="left"/>
        <w:rPr>
          <w:rFonts w:hint="eastAsia"/>
        </w:rPr>
      </w:pPr>
      <w:r>
        <w:rPr>
          <w:rFonts w:hint="eastAsia"/>
        </w:rPr>
        <w:t>更进一步，神学家们喜欢指出，我们的日常经验实际上让我们经常接触到三位一体奥秘的本质：多样性中的统一性现象。</w:t>
      </w:r>
    </w:p>
    <w:p w14:paraId="47769EE5">
      <w:pPr>
        <w:pStyle w:val="8"/>
        <w:spacing w:before="176"/>
        <w:ind w:left="0" w:firstLine="0"/>
        <w:jc w:val="left"/>
        <w:rPr>
          <w:rFonts w:hint="eastAsia"/>
        </w:rPr>
      </w:pPr>
    </w:p>
    <w:p w14:paraId="67EE0343">
      <w:pPr>
        <w:pStyle w:val="8"/>
        <w:spacing w:before="176"/>
        <w:ind w:left="0" w:firstLine="0"/>
        <w:jc w:val="left"/>
        <w:rPr>
          <w:rFonts w:hint="eastAsia"/>
        </w:rPr>
      </w:pPr>
      <w:r>
        <w:rPr>
          <w:rFonts w:hint="eastAsia"/>
        </w:rPr>
        <w:t>We find this everywhere.</w:t>
      </w:r>
    </w:p>
    <w:p w14:paraId="25C5DA10">
      <w:pPr>
        <w:pStyle w:val="8"/>
        <w:spacing w:before="176"/>
        <w:ind w:left="0" w:firstLine="0"/>
        <w:jc w:val="left"/>
        <w:rPr>
          <w:rFonts w:hint="eastAsia"/>
        </w:rPr>
      </w:pPr>
    </w:p>
    <w:p w14:paraId="1D27F80C">
      <w:pPr>
        <w:pStyle w:val="8"/>
        <w:spacing w:before="176"/>
        <w:ind w:left="0" w:firstLine="0"/>
        <w:jc w:val="left"/>
        <w:rPr>
          <w:rFonts w:hint="eastAsia"/>
        </w:rPr>
      </w:pPr>
      <w:r>
        <w:rPr>
          <w:rFonts w:hint="eastAsia"/>
        </w:rPr>
        <w:t>我们在各处都能发现这一点。</w:t>
      </w:r>
    </w:p>
    <w:p w14:paraId="7CC564AE">
      <w:pPr>
        <w:pStyle w:val="8"/>
        <w:spacing w:before="176"/>
        <w:ind w:left="0" w:firstLine="0"/>
        <w:jc w:val="left"/>
        <w:rPr>
          <w:rFonts w:hint="eastAsia"/>
        </w:rPr>
      </w:pPr>
    </w:p>
    <w:p w14:paraId="6ADAB16B">
      <w:pPr>
        <w:pStyle w:val="8"/>
        <w:spacing w:before="176"/>
        <w:ind w:left="0" w:firstLine="0"/>
        <w:jc w:val="left"/>
        <w:rPr>
          <w:rFonts w:hint="eastAsia"/>
        </w:rPr>
      </w:pPr>
      <w:r>
        <w:rPr>
          <w:rFonts w:hint="eastAsia"/>
        </w:rPr>
        <w:t>One thinks, for example, of atoms, cells, organs, organisms, ecosystems, our earth, the solar system, the stars, the galaxies, and the universe itself.</w:t>
      </w:r>
    </w:p>
    <w:p w14:paraId="6220B97F">
      <w:pPr>
        <w:pStyle w:val="8"/>
        <w:spacing w:before="176"/>
        <w:ind w:left="0" w:firstLine="0"/>
        <w:jc w:val="left"/>
        <w:rPr>
          <w:rFonts w:hint="eastAsia"/>
        </w:rPr>
      </w:pPr>
    </w:p>
    <w:p w14:paraId="0075F3DE">
      <w:pPr>
        <w:pStyle w:val="8"/>
        <w:spacing w:before="176"/>
        <w:ind w:left="0" w:firstLine="0"/>
        <w:jc w:val="left"/>
        <w:rPr>
          <w:rFonts w:hint="eastAsia"/>
        </w:rPr>
      </w:pPr>
      <w:r>
        <w:rPr>
          <w:rFonts w:hint="eastAsia"/>
        </w:rPr>
        <w:t>例如，人们会想到原子、细胞、器官、生物体、生态系统、我们的地球、太阳系、恒星、星系，以及宇宙本身。</w:t>
      </w:r>
    </w:p>
    <w:p w14:paraId="476BD74F">
      <w:pPr>
        <w:pStyle w:val="8"/>
        <w:spacing w:before="176"/>
        <w:ind w:left="0" w:firstLine="0"/>
        <w:jc w:val="left"/>
        <w:rPr>
          <w:rFonts w:hint="eastAsia"/>
        </w:rPr>
      </w:pPr>
    </w:p>
    <w:p w14:paraId="1496E549">
      <w:pPr>
        <w:pStyle w:val="8"/>
        <w:spacing w:before="176"/>
        <w:ind w:left="0" w:firstLine="0"/>
        <w:jc w:val="left"/>
        <w:rPr>
          <w:rFonts w:hint="eastAsia"/>
        </w:rPr>
      </w:pPr>
      <w:r>
        <w:rPr>
          <w:rFonts w:hint="eastAsia"/>
        </w:rPr>
        <w:t>Consider also the broad spectrum of human relationships: marriages, families, friendships, intentional communities, ethnic groups, etc.</w:t>
      </w:r>
    </w:p>
    <w:p w14:paraId="17955331">
      <w:pPr>
        <w:pStyle w:val="8"/>
        <w:spacing w:before="176"/>
        <w:ind w:left="0" w:firstLine="0"/>
        <w:jc w:val="left"/>
        <w:rPr>
          <w:rFonts w:hint="eastAsia"/>
        </w:rPr>
      </w:pPr>
    </w:p>
    <w:p w14:paraId="5063125D">
      <w:pPr>
        <w:pStyle w:val="8"/>
        <w:spacing w:before="176"/>
        <w:ind w:left="0" w:firstLine="0"/>
        <w:jc w:val="left"/>
        <w:rPr>
          <w:rFonts w:hint="eastAsia"/>
        </w:rPr>
      </w:pPr>
      <w:r>
        <w:rPr>
          <w:rFonts w:hint="eastAsia"/>
        </w:rPr>
        <w:t>再考虑一下广泛的人类关系：婚姻、家庭、友谊、意向社群、族群等等。</w:t>
      </w:r>
    </w:p>
    <w:p w14:paraId="131C0651">
      <w:pPr>
        <w:pStyle w:val="8"/>
        <w:spacing w:before="176"/>
        <w:ind w:left="0" w:firstLine="0"/>
        <w:jc w:val="left"/>
        <w:rPr>
          <w:rFonts w:hint="eastAsia"/>
        </w:rPr>
      </w:pPr>
    </w:p>
    <w:p w14:paraId="4DBB3ED0">
      <w:pPr>
        <w:pStyle w:val="8"/>
        <w:spacing w:before="176"/>
        <w:ind w:left="0" w:firstLine="0"/>
        <w:jc w:val="left"/>
        <w:rPr>
          <w:rFonts w:hint="eastAsia"/>
        </w:rPr>
      </w:pPr>
      <w:r>
        <w:rPr>
          <w:rFonts w:hint="eastAsia"/>
        </w:rPr>
        <w:t>Each of these is a kind of system, a collection of component parts mysteriously bound together into a single functional unit.</w:t>
      </w:r>
    </w:p>
    <w:p w14:paraId="01672481">
      <w:pPr>
        <w:pStyle w:val="8"/>
        <w:spacing w:before="176"/>
        <w:ind w:left="0" w:firstLine="0"/>
        <w:jc w:val="left"/>
        <w:rPr>
          <w:rFonts w:hint="eastAsia"/>
        </w:rPr>
      </w:pPr>
    </w:p>
    <w:p w14:paraId="039442ED">
      <w:pPr>
        <w:pStyle w:val="8"/>
        <w:spacing w:before="176"/>
        <w:ind w:left="0" w:firstLine="0"/>
        <w:jc w:val="left"/>
        <w:rPr>
          <w:rFonts w:hint="eastAsia"/>
        </w:rPr>
      </w:pPr>
      <w:r>
        <w:rPr>
          <w:rFonts w:hint="eastAsia"/>
        </w:rPr>
        <w:t>这些中的每一个都是一种系统，一个由各组成部分神秘地结合成一个单一功能单元的集合。</w:t>
      </w:r>
    </w:p>
    <w:p w14:paraId="7FE07FA3">
      <w:pPr>
        <w:pStyle w:val="8"/>
        <w:spacing w:before="176"/>
        <w:ind w:left="0" w:firstLine="0"/>
        <w:jc w:val="left"/>
        <w:rPr>
          <w:rFonts w:hint="eastAsia"/>
        </w:rPr>
      </w:pPr>
    </w:p>
    <w:p w14:paraId="3603393A">
      <w:pPr>
        <w:pStyle w:val="8"/>
        <w:spacing w:before="176"/>
        <w:ind w:left="0" w:firstLine="0"/>
        <w:jc w:val="left"/>
        <w:rPr>
          <w:rFonts w:hint="eastAsia"/>
        </w:rPr>
      </w:pPr>
      <w:r>
        <w:rPr>
          <w:rFonts w:hint="eastAsia"/>
        </w:rPr>
        <w:t>How and why do these systems hold together as one?</w:t>
      </w:r>
    </w:p>
    <w:p w14:paraId="4A34A692">
      <w:pPr>
        <w:pStyle w:val="8"/>
        <w:spacing w:before="176"/>
        <w:ind w:left="0" w:firstLine="0"/>
        <w:jc w:val="left"/>
        <w:rPr>
          <w:rFonts w:hint="eastAsia"/>
        </w:rPr>
      </w:pPr>
    </w:p>
    <w:p w14:paraId="3FBD3A76">
      <w:pPr>
        <w:pStyle w:val="8"/>
        <w:spacing w:before="176"/>
        <w:ind w:left="0" w:firstLine="0"/>
        <w:jc w:val="left"/>
        <w:rPr>
          <w:rFonts w:hint="eastAsia"/>
        </w:rPr>
      </w:pPr>
      <w:r>
        <w:rPr>
          <w:rFonts w:hint="eastAsia"/>
        </w:rPr>
        <w:t>这些系统是如何以及为何能合而为一？</w:t>
      </w:r>
    </w:p>
    <w:p w14:paraId="12798193">
      <w:pPr>
        <w:pStyle w:val="8"/>
        <w:spacing w:before="176"/>
        <w:ind w:left="0" w:firstLine="0"/>
        <w:jc w:val="left"/>
        <w:rPr>
          <w:rFonts w:hint="eastAsia"/>
        </w:rPr>
      </w:pPr>
    </w:p>
    <w:p w14:paraId="32C32A3B">
      <w:pPr>
        <w:pStyle w:val="8"/>
        <w:spacing w:before="176"/>
        <w:ind w:left="0" w:firstLine="0"/>
        <w:jc w:val="left"/>
        <w:rPr>
          <w:rFonts w:hint="eastAsia"/>
        </w:rPr>
      </w:pPr>
      <w:r>
        <w:rPr>
          <w:rFonts w:hint="eastAsia"/>
        </w:rPr>
        <w:t>Why are they so pervasive in nature?</w:t>
      </w:r>
    </w:p>
    <w:p w14:paraId="7E0C57D4">
      <w:pPr>
        <w:pStyle w:val="8"/>
        <w:spacing w:before="176"/>
        <w:ind w:left="0" w:firstLine="0"/>
        <w:jc w:val="left"/>
        <w:rPr>
          <w:rFonts w:hint="eastAsia"/>
        </w:rPr>
      </w:pPr>
    </w:p>
    <w:p w14:paraId="6B8DA804">
      <w:pPr>
        <w:pStyle w:val="8"/>
        <w:spacing w:before="176"/>
        <w:ind w:left="0" w:firstLine="0"/>
        <w:jc w:val="left"/>
        <w:rPr>
          <w:rFonts w:hint="eastAsia"/>
        </w:rPr>
      </w:pPr>
      <w:r>
        <w:rPr>
          <w:rFonts w:hint="eastAsia"/>
        </w:rPr>
        <w:t>为什么它们在自然界中如此普遍？</w:t>
      </w:r>
    </w:p>
    <w:p w14:paraId="5389253E">
      <w:pPr>
        <w:pStyle w:val="8"/>
        <w:spacing w:before="176"/>
        <w:ind w:left="0" w:firstLine="0"/>
        <w:jc w:val="left"/>
        <w:rPr>
          <w:rFonts w:hint="eastAsia"/>
        </w:rPr>
      </w:pPr>
    </w:p>
    <w:p w14:paraId="29203534">
      <w:pPr>
        <w:pStyle w:val="8"/>
        <w:spacing w:before="176"/>
        <w:ind w:left="0" w:firstLine="0"/>
        <w:jc w:val="left"/>
        <w:rPr>
          <w:rFonts w:hint="eastAsia"/>
        </w:rPr>
      </w:pPr>
      <w:r>
        <w:rPr>
          <w:rFonts w:hint="eastAsia"/>
        </w:rPr>
        <w:t>Could it be that they bear the very fingerprint of heaven?</w:t>
      </w:r>
    </w:p>
    <w:p w14:paraId="38BA8002">
      <w:pPr>
        <w:pStyle w:val="8"/>
        <w:spacing w:before="176"/>
        <w:ind w:left="0" w:firstLine="0"/>
        <w:jc w:val="left"/>
        <w:rPr>
          <w:rFonts w:hint="eastAsia"/>
        </w:rPr>
      </w:pPr>
    </w:p>
    <w:p w14:paraId="10BC9202">
      <w:pPr>
        <w:pStyle w:val="8"/>
        <w:spacing w:before="176"/>
        <w:ind w:left="0" w:firstLine="0"/>
        <w:jc w:val="left"/>
        <w:rPr>
          <w:rFonts w:hint="eastAsia"/>
        </w:rPr>
      </w:pPr>
      <w:r>
        <w:rPr>
          <w:rFonts w:hint="eastAsia"/>
        </w:rPr>
        <w:t>难道它们带有天国的指纹吗？</w:t>
      </w:r>
    </w:p>
    <w:p w14:paraId="550EB128">
      <w:pPr>
        <w:pStyle w:val="8"/>
        <w:spacing w:before="176"/>
        <w:ind w:left="0" w:firstLine="0"/>
        <w:jc w:val="left"/>
        <w:rPr>
          <w:rFonts w:hint="eastAsia"/>
        </w:rPr>
      </w:pPr>
    </w:p>
    <w:p w14:paraId="0C475F8D">
      <w:pPr>
        <w:pStyle w:val="8"/>
        <w:spacing w:before="176"/>
        <w:ind w:left="0" w:firstLine="0"/>
        <w:jc w:val="left"/>
        <w:rPr>
          <w:rFonts w:hint="eastAsia"/>
        </w:rPr>
      </w:pPr>
      <w:r>
        <w:rPr>
          <w:rFonts w:hint="eastAsia"/>
        </w:rPr>
        <w:t>Could it be that they were designed to send us a message about the “unity in diversity” that characterizes their creator?</w:t>
      </w:r>
    </w:p>
    <w:p w14:paraId="31047EC9">
      <w:pPr>
        <w:pStyle w:val="8"/>
        <w:spacing w:before="176"/>
        <w:ind w:left="0" w:firstLine="0"/>
        <w:jc w:val="left"/>
        <w:rPr>
          <w:rFonts w:hint="eastAsia"/>
        </w:rPr>
      </w:pPr>
    </w:p>
    <w:p w14:paraId="0DC8EC0F">
      <w:pPr>
        <w:pStyle w:val="8"/>
        <w:spacing w:before="176"/>
        <w:ind w:left="0" w:firstLine="0"/>
        <w:jc w:val="left"/>
        <w:rPr>
          <w:rFonts w:hint="eastAsia"/>
        </w:rPr>
      </w:pPr>
      <w:r>
        <w:rPr>
          <w:rFonts w:hint="eastAsia"/>
        </w:rPr>
        <w:t>难道它们被设计出来是为了向我们传递一个关于其创造者所特有的“多样性中的统一性”的信息吗？</w:t>
      </w:r>
    </w:p>
    <w:p w14:paraId="49F66F93">
      <w:pPr>
        <w:pStyle w:val="8"/>
        <w:spacing w:before="176"/>
        <w:ind w:left="0" w:firstLine="0"/>
        <w:jc w:val="left"/>
        <w:rPr>
          <w:rFonts w:hint="eastAsia"/>
        </w:rPr>
      </w:pPr>
    </w:p>
    <w:p w14:paraId="3F35FB90">
      <w:pPr>
        <w:pStyle w:val="8"/>
        <w:spacing w:before="176"/>
        <w:ind w:left="0" w:firstLine="0"/>
        <w:jc w:val="left"/>
        <w:rPr>
          <w:rFonts w:hint="eastAsia"/>
        </w:rPr>
      </w:pPr>
      <w:r>
        <w:rPr>
          <w:rFonts w:hint="eastAsia"/>
        </w:rPr>
        <w:t>A “yes” answer to these questions seems even more reasonable when we consider all the “little trinities” with which we humans are involved.</w:t>
      </w:r>
    </w:p>
    <w:p w14:paraId="4FAEC20B">
      <w:pPr>
        <w:pStyle w:val="8"/>
        <w:spacing w:before="176"/>
        <w:ind w:left="0" w:firstLine="0"/>
        <w:jc w:val="left"/>
        <w:rPr>
          <w:rFonts w:hint="eastAsia"/>
        </w:rPr>
      </w:pPr>
    </w:p>
    <w:p w14:paraId="70708DBD">
      <w:pPr>
        <w:pStyle w:val="8"/>
        <w:spacing w:before="176"/>
        <w:ind w:left="0" w:firstLine="0"/>
        <w:jc w:val="left"/>
        <w:rPr>
          <w:rFonts w:hint="eastAsia"/>
        </w:rPr>
      </w:pPr>
      <w:r>
        <w:rPr>
          <w:rFonts w:hint="eastAsia"/>
        </w:rPr>
        <w:t>当我们考虑到我们人类所涉及的所有“小三一体”时，对这些问题给予“是”的回答似乎更加合理。</w:t>
      </w:r>
    </w:p>
    <w:p w14:paraId="28EDA05A">
      <w:pPr>
        <w:pStyle w:val="8"/>
        <w:spacing w:before="176"/>
        <w:ind w:left="0" w:firstLine="0"/>
        <w:jc w:val="left"/>
        <w:rPr>
          <w:rFonts w:hint="eastAsia"/>
        </w:rPr>
      </w:pPr>
    </w:p>
    <w:p w14:paraId="16D284CC">
      <w:pPr>
        <w:pStyle w:val="8"/>
        <w:spacing w:before="176"/>
        <w:ind w:left="0" w:firstLine="0"/>
        <w:jc w:val="left"/>
        <w:rPr>
          <w:rFonts w:hint="eastAsia"/>
        </w:rPr>
      </w:pPr>
      <w:r>
        <w:rPr>
          <w:rFonts w:hint="eastAsia"/>
        </w:rPr>
        <w:t>Think, for example, of space, how it is comprised of length, width, and depth.</w:t>
      </w:r>
    </w:p>
    <w:p w14:paraId="30D0CA05">
      <w:pPr>
        <w:pStyle w:val="8"/>
        <w:spacing w:before="176"/>
        <w:ind w:left="0" w:firstLine="0"/>
        <w:jc w:val="left"/>
        <w:rPr>
          <w:rFonts w:hint="eastAsia"/>
        </w:rPr>
      </w:pPr>
    </w:p>
    <w:p w14:paraId="10A85579">
      <w:pPr>
        <w:pStyle w:val="8"/>
        <w:spacing w:before="176"/>
        <w:ind w:left="0" w:firstLine="0"/>
        <w:jc w:val="left"/>
        <w:rPr>
          <w:rFonts w:hint="eastAsia"/>
        </w:rPr>
      </w:pPr>
      <w:r>
        <w:rPr>
          <w:rFonts w:hint="eastAsia"/>
        </w:rPr>
        <w:t>例如，想想空间，它是由长、宽、高组成的。</w:t>
      </w:r>
    </w:p>
    <w:p w14:paraId="4916645E">
      <w:pPr>
        <w:pStyle w:val="8"/>
        <w:spacing w:before="176"/>
        <w:ind w:left="0" w:firstLine="0"/>
        <w:jc w:val="left"/>
        <w:rPr>
          <w:rFonts w:hint="eastAsia"/>
        </w:rPr>
      </w:pPr>
    </w:p>
    <w:p w14:paraId="3F2BCF13">
      <w:pPr>
        <w:pStyle w:val="8"/>
        <w:spacing w:before="176"/>
        <w:ind w:left="0" w:firstLine="0"/>
        <w:jc w:val="left"/>
        <w:rPr>
          <w:rFonts w:hint="eastAsia"/>
        </w:rPr>
      </w:pPr>
      <w:r>
        <w:rPr>
          <w:rFonts w:hint="eastAsia"/>
        </w:rPr>
        <w:t>Think of time, how it is experienced as past, present, and future.</w:t>
      </w:r>
    </w:p>
    <w:p w14:paraId="42FCF11D">
      <w:pPr>
        <w:pStyle w:val="8"/>
        <w:spacing w:before="176"/>
        <w:ind w:left="0" w:firstLine="0"/>
        <w:jc w:val="left"/>
        <w:rPr>
          <w:rFonts w:hint="eastAsia"/>
        </w:rPr>
      </w:pPr>
    </w:p>
    <w:p w14:paraId="1BF59E8C">
      <w:pPr>
        <w:pStyle w:val="8"/>
        <w:spacing w:before="176"/>
        <w:ind w:left="0" w:firstLine="0"/>
        <w:jc w:val="left"/>
        <w:rPr>
          <w:rFonts w:hint="eastAsia"/>
        </w:rPr>
      </w:pPr>
      <w:r>
        <w:rPr>
          <w:rFonts w:hint="eastAsia"/>
        </w:rPr>
        <w:t>想想时间，它被体验为过去、现在和未来。</w:t>
      </w:r>
    </w:p>
    <w:p w14:paraId="3A588F0E">
      <w:pPr>
        <w:pStyle w:val="8"/>
        <w:spacing w:before="176"/>
        <w:ind w:left="0" w:firstLine="0"/>
        <w:jc w:val="left"/>
        <w:rPr>
          <w:rFonts w:hint="eastAsia"/>
        </w:rPr>
      </w:pPr>
    </w:p>
    <w:p w14:paraId="1D3DF34C">
      <w:pPr>
        <w:pStyle w:val="8"/>
        <w:spacing w:before="176"/>
        <w:ind w:left="0" w:firstLine="0"/>
        <w:jc w:val="left"/>
        <w:rPr>
          <w:rFonts w:hint="eastAsia"/>
        </w:rPr>
      </w:pPr>
      <w:r>
        <w:rPr>
          <w:rFonts w:hint="eastAsia"/>
        </w:rPr>
        <w:t>Think of matter, which exists simultaneously in the universe in three different forms: gas, liquid, and solid.</w:t>
      </w:r>
    </w:p>
    <w:p w14:paraId="3CCD66E7">
      <w:pPr>
        <w:pStyle w:val="8"/>
        <w:spacing w:before="176"/>
        <w:ind w:left="0" w:firstLine="0"/>
        <w:jc w:val="left"/>
        <w:rPr>
          <w:rFonts w:hint="eastAsia"/>
        </w:rPr>
      </w:pPr>
    </w:p>
    <w:p w14:paraId="6CD04E02">
      <w:pPr>
        <w:pStyle w:val="8"/>
        <w:spacing w:before="176"/>
        <w:ind w:left="0" w:firstLine="0"/>
        <w:jc w:val="left"/>
        <w:rPr>
          <w:rFonts w:hint="eastAsia"/>
        </w:rPr>
      </w:pPr>
      <w:r>
        <w:rPr>
          <w:rFonts w:hint="eastAsia"/>
        </w:rPr>
        <w:t>想想物质，它在宇宙中以三种不同形式同时存在：气体、液体和固体。</w:t>
      </w:r>
    </w:p>
    <w:p w14:paraId="4D4C7908">
      <w:pPr>
        <w:pStyle w:val="8"/>
        <w:spacing w:before="176"/>
        <w:ind w:left="0" w:firstLine="0"/>
        <w:jc w:val="left"/>
        <w:rPr>
          <w:rFonts w:hint="eastAsia"/>
        </w:rPr>
      </w:pPr>
    </w:p>
    <w:p w14:paraId="06585A11">
      <w:pPr>
        <w:pStyle w:val="8"/>
        <w:spacing w:before="176"/>
        <w:ind w:left="0" w:firstLine="0"/>
        <w:jc w:val="left"/>
        <w:rPr>
          <w:rFonts w:hint="eastAsia"/>
        </w:rPr>
      </w:pPr>
      <w:r>
        <w:rPr>
          <w:rFonts w:hint="eastAsia"/>
        </w:rPr>
        <w:t>Think of all three—time, space, and matter—bound together in (our experience of) the one grand system that we call the universe.</w:t>
      </w:r>
    </w:p>
    <w:p w14:paraId="251C9533">
      <w:pPr>
        <w:pStyle w:val="8"/>
        <w:spacing w:before="176"/>
        <w:ind w:left="0" w:firstLine="0"/>
        <w:jc w:val="left"/>
        <w:rPr>
          <w:rFonts w:hint="eastAsia"/>
        </w:rPr>
      </w:pPr>
    </w:p>
    <w:p w14:paraId="721DE7A1">
      <w:pPr>
        <w:pStyle w:val="8"/>
        <w:spacing w:before="176"/>
        <w:ind w:left="0" w:firstLine="0"/>
        <w:jc w:val="left"/>
        <w:rPr>
          <w:rFonts w:hint="eastAsia"/>
        </w:rPr>
      </w:pPr>
      <w:r>
        <w:rPr>
          <w:rFonts w:hint="eastAsia"/>
        </w:rPr>
        <w:t>想想这三者——时间、空间和物质——在（我们体验的）我们称之为宇宙的这个宏大系统中结合在一起。</w:t>
      </w:r>
    </w:p>
    <w:p w14:paraId="7BFD01B2">
      <w:pPr>
        <w:pStyle w:val="8"/>
        <w:spacing w:before="176"/>
        <w:ind w:left="0" w:firstLine="0"/>
        <w:jc w:val="left"/>
        <w:rPr>
          <w:rFonts w:hint="eastAsia"/>
        </w:rPr>
      </w:pPr>
    </w:p>
    <w:p w14:paraId="07CFA0DF">
      <w:pPr>
        <w:pStyle w:val="8"/>
        <w:spacing w:before="176"/>
        <w:ind w:left="0" w:firstLine="0"/>
        <w:jc w:val="left"/>
        <w:rPr>
          <w:rFonts w:hint="eastAsia"/>
        </w:rPr>
      </w:pPr>
      <w:r>
        <w:rPr>
          <w:rFonts w:hint="eastAsia"/>
        </w:rPr>
        <w:t>Finally, think of the unitary human self, a mysterious spiritual entity comprised of intellect, emotion, and will.</w:t>
      </w:r>
    </w:p>
    <w:p w14:paraId="6BE15A07">
      <w:pPr>
        <w:pStyle w:val="8"/>
        <w:spacing w:before="176"/>
        <w:ind w:left="0" w:firstLine="0"/>
        <w:jc w:val="left"/>
        <w:rPr>
          <w:rFonts w:hint="eastAsia"/>
        </w:rPr>
      </w:pPr>
    </w:p>
    <w:p w14:paraId="16730E3A">
      <w:pPr>
        <w:pStyle w:val="8"/>
        <w:spacing w:before="176"/>
        <w:ind w:left="0" w:firstLine="0"/>
        <w:jc w:val="left"/>
        <w:rPr>
          <w:rFonts w:hint="eastAsia"/>
        </w:rPr>
      </w:pPr>
      <w:r>
        <w:rPr>
          <w:rFonts w:hint="eastAsia"/>
        </w:rPr>
        <w:t>最后，想想统一的人类自我，一个由智力、情感和意志组成的神秘属灵实体。</w:t>
      </w:r>
    </w:p>
    <w:p w14:paraId="6E18EB9D">
      <w:pPr>
        <w:pStyle w:val="8"/>
        <w:spacing w:before="176"/>
        <w:ind w:left="0" w:firstLine="0"/>
        <w:jc w:val="left"/>
        <w:rPr>
          <w:rFonts w:hint="eastAsia"/>
        </w:rPr>
      </w:pPr>
    </w:p>
    <w:p w14:paraId="75CCD44B">
      <w:pPr>
        <w:pStyle w:val="8"/>
        <w:spacing w:before="176"/>
        <w:ind w:left="0" w:firstLine="0"/>
        <w:jc w:val="left"/>
        <w:rPr>
          <w:rFonts w:hint="eastAsia"/>
        </w:rPr>
      </w:pPr>
      <w:r>
        <w:rPr>
          <w:rFonts w:hint="eastAsia"/>
        </w:rPr>
        <w:t>Do these trinities in any way scandalize our intuition or violate our reason?</w:t>
      </w:r>
    </w:p>
    <w:p w14:paraId="7BC106BF">
      <w:pPr>
        <w:pStyle w:val="8"/>
        <w:spacing w:before="176"/>
        <w:ind w:left="0" w:firstLine="0"/>
        <w:jc w:val="left"/>
        <w:rPr>
          <w:rFonts w:hint="eastAsia"/>
        </w:rPr>
      </w:pPr>
    </w:p>
    <w:p w14:paraId="1E4EE155">
      <w:pPr>
        <w:pStyle w:val="8"/>
        <w:spacing w:before="176"/>
        <w:ind w:left="0" w:firstLine="0"/>
        <w:jc w:val="left"/>
        <w:rPr>
          <w:rFonts w:hint="eastAsia"/>
        </w:rPr>
      </w:pPr>
      <w:r>
        <w:rPr>
          <w:rFonts w:hint="eastAsia"/>
        </w:rPr>
        <w:t>这些三一体在任何方面冒犯了我们的直觉或违反了我们的理性吗？</w:t>
      </w:r>
    </w:p>
    <w:p w14:paraId="40B4EA39">
      <w:pPr>
        <w:pStyle w:val="8"/>
        <w:spacing w:before="176"/>
        <w:ind w:left="0" w:firstLine="0"/>
        <w:jc w:val="left"/>
        <w:rPr>
          <w:rFonts w:hint="eastAsia"/>
        </w:rPr>
      </w:pPr>
    </w:p>
    <w:p w14:paraId="4AB99E7D">
      <w:pPr>
        <w:pStyle w:val="8"/>
        <w:spacing w:before="176"/>
        <w:ind w:left="0" w:firstLine="0"/>
        <w:jc w:val="left"/>
        <w:rPr>
          <w:rFonts w:hint="eastAsia"/>
        </w:rPr>
      </w:pPr>
      <w:r>
        <w:rPr>
          <w:rFonts w:hint="eastAsia"/>
        </w:rPr>
        <w:t>Surely not.</w:t>
      </w:r>
    </w:p>
    <w:p w14:paraId="1690B8F3">
      <w:pPr>
        <w:pStyle w:val="8"/>
        <w:spacing w:before="176"/>
        <w:ind w:left="0" w:firstLine="0"/>
        <w:jc w:val="left"/>
        <w:rPr>
          <w:rFonts w:hint="eastAsia"/>
        </w:rPr>
      </w:pPr>
    </w:p>
    <w:p w14:paraId="39A0214B">
      <w:pPr>
        <w:pStyle w:val="8"/>
        <w:spacing w:before="176"/>
        <w:ind w:left="0" w:firstLine="0"/>
        <w:jc w:val="left"/>
        <w:rPr>
          <w:rFonts w:hint="eastAsia"/>
        </w:rPr>
      </w:pPr>
      <w:r>
        <w:rPr>
          <w:rFonts w:hint="eastAsia"/>
        </w:rPr>
        <w:t>当然没有。</w:t>
      </w:r>
    </w:p>
    <w:p w14:paraId="21724B95">
      <w:pPr>
        <w:pStyle w:val="8"/>
        <w:spacing w:before="176"/>
        <w:ind w:left="0" w:firstLine="0"/>
        <w:jc w:val="left"/>
        <w:rPr>
          <w:rFonts w:hint="eastAsia"/>
        </w:rPr>
      </w:pPr>
    </w:p>
    <w:p w14:paraId="497A6B6F">
      <w:pPr>
        <w:pStyle w:val="8"/>
        <w:spacing w:before="176"/>
        <w:ind w:left="0" w:firstLine="0"/>
        <w:jc w:val="left"/>
        <w:rPr>
          <w:rFonts w:hint="eastAsia"/>
        </w:rPr>
      </w:pPr>
      <w:r>
        <w:rPr>
          <w:rFonts w:hint="eastAsia"/>
        </w:rPr>
        <w:t>In fact, one could argue that such phenomena actually illuminate Jesus’ teaching, and also support its truthfulness.</w:t>
      </w:r>
    </w:p>
    <w:p w14:paraId="5C7F8C29">
      <w:pPr>
        <w:pStyle w:val="8"/>
        <w:spacing w:before="176"/>
        <w:ind w:left="0" w:firstLine="0"/>
        <w:jc w:val="left"/>
        <w:rPr>
          <w:rFonts w:hint="eastAsia"/>
        </w:rPr>
      </w:pPr>
    </w:p>
    <w:p w14:paraId="00E45D3E">
      <w:pPr>
        <w:pStyle w:val="8"/>
        <w:spacing w:before="176"/>
        <w:ind w:left="0" w:firstLine="0"/>
        <w:jc w:val="left"/>
        <w:rPr>
          <w:rFonts w:hint="eastAsia"/>
        </w:rPr>
      </w:pPr>
      <w:r>
        <w:rPr>
          <w:rFonts w:hint="eastAsia"/>
        </w:rPr>
        <w:t>事实上，有人可以论证说，这些现象实际上阐明了耶稣的教导，并支持其真实性。</w:t>
      </w:r>
    </w:p>
    <w:p w14:paraId="173775F5">
      <w:pPr>
        <w:pStyle w:val="8"/>
        <w:spacing w:before="176"/>
        <w:ind w:left="0" w:firstLine="0"/>
        <w:jc w:val="left"/>
        <w:rPr>
          <w:rFonts w:hint="eastAsia"/>
        </w:rPr>
      </w:pPr>
    </w:p>
    <w:p w14:paraId="036D707D">
      <w:pPr>
        <w:pStyle w:val="8"/>
        <w:spacing w:before="176"/>
        <w:ind w:left="0" w:firstLine="0"/>
        <w:jc w:val="left"/>
        <w:rPr>
          <w:rFonts w:hint="eastAsia"/>
        </w:rPr>
      </w:pPr>
      <w:r>
        <w:rPr>
          <w:rFonts w:hint="eastAsia"/>
        </w:rPr>
        <w:t>Why?</w:t>
      </w:r>
    </w:p>
    <w:p w14:paraId="379BBD9D">
      <w:pPr>
        <w:pStyle w:val="8"/>
        <w:spacing w:before="176"/>
        <w:ind w:left="0" w:firstLine="0"/>
        <w:jc w:val="left"/>
        <w:rPr>
          <w:rFonts w:hint="eastAsia"/>
        </w:rPr>
      </w:pPr>
    </w:p>
    <w:p w14:paraId="3BB18F11">
      <w:pPr>
        <w:pStyle w:val="8"/>
        <w:spacing w:before="176"/>
        <w:ind w:left="0" w:firstLine="0"/>
        <w:jc w:val="left"/>
        <w:rPr>
          <w:rFonts w:hint="eastAsia"/>
        </w:rPr>
      </w:pPr>
      <w:r>
        <w:rPr>
          <w:rFonts w:hint="eastAsia"/>
        </w:rPr>
        <w:t>为什么？</w:t>
      </w:r>
    </w:p>
    <w:p w14:paraId="0B3020A0">
      <w:pPr>
        <w:pStyle w:val="8"/>
        <w:spacing w:before="176"/>
        <w:ind w:left="0" w:firstLine="0"/>
        <w:jc w:val="left"/>
        <w:rPr>
          <w:rFonts w:hint="eastAsia"/>
        </w:rPr>
      </w:pPr>
    </w:p>
    <w:p w14:paraId="7EE46093">
      <w:pPr>
        <w:pStyle w:val="8"/>
        <w:spacing w:before="176"/>
        <w:ind w:left="0" w:firstLine="0"/>
        <w:jc w:val="left"/>
        <w:rPr>
          <w:rFonts w:hint="eastAsia"/>
        </w:rPr>
      </w:pPr>
      <w:r>
        <w:rPr>
          <w:rFonts w:hint="eastAsia"/>
        </w:rPr>
        <w:t>Because beneath the light of his teaching we can easily see how they may well serve as signs, signs woven by God into the very fabric of his creation so as to strengthen our faith in a triune creator and redeemer.</w:t>
      </w:r>
    </w:p>
    <w:p w14:paraId="7806CD25">
      <w:pPr>
        <w:pStyle w:val="8"/>
        <w:spacing w:before="176"/>
        <w:ind w:left="0" w:firstLine="0"/>
        <w:jc w:val="left"/>
        <w:rPr>
          <w:rFonts w:hint="eastAsia"/>
        </w:rPr>
      </w:pPr>
    </w:p>
    <w:p w14:paraId="57DF9FA8">
      <w:pPr>
        <w:pStyle w:val="8"/>
        <w:spacing w:before="176"/>
        <w:ind w:left="0" w:firstLine="0"/>
        <w:jc w:val="left"/>
        <w:rPr>
          <w:rFonts w:hint="eastAsia"/>
        </w:rPr>
      </w:pPr>
      <w:r>
        <w:rPr>
          <w:rFonts w:hint="eastAsia"/>
        </w:rPr>
        <w:t>因为在祂教导的光照下，我们可以轻易地看到它们很可能作为记号，是神织入祂创造物结构中的记号，为要坚固我们对一位三一创造主和救赎主的信心。</w:t>
      </w:r>
    </w:p>
    <w:p w14:paraId="1704BA04">
      <w:pPr>
        <w:pStyle w:val="8"/>
        <w:spacing w:before="176"/>
        <w:ind w:left="0" w:firstLine="0"/>
        <w:jc w:val="left"/>
        <w:rPr>
          <w:rFonts w:hint="eastAsia"/>
        </w:rPr>
      </w:pPr>
    </w:p>
    <w:p w14:paraId="2B9CEACB">
      <w:pPr>
        <w:pStyle w:val="8"/>
        <w:spacing w:before="176"/>
        <w:ind w:left="0" w:firstLine="0"/>
        <w:jc w:val="left"/>
        <w:rPr>
          <w:rFonts w:hint="eastAsia"/>
        </w:rPr>
      </w:pPr>
      <w:r>
        <w:rPr>
          <w:rFonts w:hint="eastAsia"/>
        </w:rPr>
        <w:t>Secondly, we find that Jesus’ view of the ultimate reality affirms our common sense impression of the relationship between the unknown god and the world.</w:t>
      </w:r>
    </w:p>
    <w:p w14:paraId="4D3DA58F">
      <w:pPr>
        <w:pStyle w:val="8"/>
        <w:spacing w:before="176"/>
        <w:ind w:left="0" w:firstLine="0"/>
        <w:jc w:val="left"/>
        <w:rPr>
          <w:rFonts w:hint="eastAsia"/>
        </w:rPr>
      </w:pPr>
    </w:p>
    <w:p w14:paraId="0E4171D0">
      <w:pPr>
        <w:pStyle w:val="8"/>
        <w:spacing w:before="176"/>
        <w:ind w:left="0" w:firstLine="0"/>
        <w:jc w:val="left"/>
        <w:rPr>
          <w:rFonts w:hint="eastAsia"/>
        </w:rPr>
      </w:pPr>
      <w:r>
        <w:rPr>
          <w:rFonts w:hint="eastAsia"/>
        </w:rPr>
        <w:t>其次，我们发现耶稣对终极实在的看法，肯定了我们对于未知之神与世界之间关系的常识性印象。</w:t>
      </w:r>
    </w:p>
    <w:p w14:paraId="0196C9F8">
      <w:pPr>
        <w:pStyle w:val="8"/>
        <w:spacing w:before="176"/>
        <w:ind w:left="0" w:firstLine="0"/>
        <w:jc w:val="left"/>
        <w:rPr>
          <w:rFonts w:hint="eastAsia"/>
        </w:rPr>
      </w:pPr>
    </w:p>
    <w:p w14:paraId="22D42C0C">
      <w:pPr>
        <w:pStyle w:val="8"/>
        <w:spacing w:before="176"/>
        <w:ind w:left="0" w:firstLine="0"/>
        <w:jc w:val="left"/>
        <w:rPr>
          <w:rFonts w:hint="eastAsia"/>
        </w:rPr>
      </w:pPr>
      <w:r>
        <w:rPr>
          <w:rFonts w:hint="eastAsia"/>
        </w:rPr>
        <w:t>Like most folks, he was neither a monist nor a pantheist.</w:t>
      </w:r>
    </w:p>
    <w:p w14:paraId="69F6BED0">
      <w:pPr>
        <w:pStyle w:val="8"/>
        <w:spacing w:before="176"/>
        <w:ind w:left="0" w:firstLine="0"/>
        <w:jc w:val="left"/>
        <w:rPr>
          <w:rFonts w:hint="eastAsia"/>
        </w:rPr>
      </w:pPr>
    </w:p>
    <w:p w14:paraId="2F4555E8">
      <w:pPr>
        <w:pStyle w:val="8"/>
        <w:spacing w:before="176"/>
        <w:ind w:left="0" w:firstLine="0"/>
        <w:jc w:val="left"/>
        <w:rPr>
          <w:rFonts w:hint="eastAsia"/>
        </w:rPr>
      </w:pPr>
      <w:r>
        <w:rPr>
          <w:rFonts w:hint="eastAsia"/>
        </w:rPr>
        <w:t>像大多数人一样，祂既不是一元论者也不是泛神论者。</w:t>
      </w:r>
    </w:p>
    <w:p w14:paraId="7C2F0A38">
      <w:pPr>
        <w:pStyle w:val="8"/>
        <w:spacing w:before="176"/>
        <w:ind w:left="0" w:firstLine="0"/>
        <w:jc w:val="left"/>
        <w:rPr>
          <w:rFonts w:hint="eastAsia"/>
        </w:rPr>
      </w:pPr>
    </w:p>
    <w:p w14:paraId="71DCCC86">
      <w:pPr>
        <w:pStyle w:val="8"/>
        <w:spacing w:before="176"/>
        <w:ind w:left="0" w:firstLine="0"/>
        <w:jc w:val="left"/>
        <w:rPr>
          <w:rFonts w:hint="eastAsia"/>
        </w:rPr>
      </w:pPr>
      <w:r>
        <w:rPr>
          <w:rFonts w:hint="eastAsia"/>
        </w:rPr>
        <w:t>Rather, he taught that God is metaphysically separate from, yet intricately related to, his various creations.</w:t>
      </w:r>
    </w:p>
    <w:p w14:paraId="2C9B2F0A">
      <w:pPr>
        <w:pStyle w:val="8"/>
        <w:spacing w:before="176"/>
        <w:ind w:left="0" w:firstLine="0"/>
        <w:jc w:val="left"/>
        <w:rPr>
          <w:rFonts w:hint="eastAsia"/>
        </w:rPr>
      </w:pPr>
    </w:p>
    <w:p w14:paraId="43B4E82B">
      <w:pPr>
        <w:pStyle w:val="8"/>
        <w:spacing w:before="176"/>
        <w:ind w:left="0" w:firstLine="0"/>
        <w:jc w:val="left"/>
        <w:rPr>
          <w:rFonts w:hint="eastAsia"/>
        </w:rPr>
      </w:pPr>
      <w:r>
        <w:rPr>
          <w:rFonts w:hint="eastAsia"/>
        </w:rPr>
        <w:t>相反，祂教导说，神在形而上学上与祂的各种创造物是分离的，但又与之错综复杂地相关。</w:t>
      </w:r>
    </w:p>
    <w:p w14:paraId="3B79065C">
      <w:pPr>
        <w:pStyle w:val="8"/>
        <w:spacing w:before="176"/>
        <w:ind w:left="0" w:firstLine="0"/>
        <w:jc w:val="left"/>
        <w:rPr>
          <w:rFonts w:hint="eastAsia"/>
        </w:rPr>
      </w:pPr>
    </w:p>
    <w:p w14:paraId="35DB8180">
      <w:pPr>
        <w:pStyle w:val="8"/>
        <w:spacing w:before="176"/>
        <w:ind w:left="0" w:firstLine="0"/>
        <w:jc w:val="left"/>
        <w:rPr>
          <w:rFonts w:hint="eastAsia"/>
        </w:rPr>
      </w:pPr>
      <w:r>
        <w:rPr>
          <w:rFonts w:hint="eastAsia"/>
        </w:rPr>
        <w:t>Again, this understanding is quite intuitive.</w:t>
      </w:r>
    </w:p>
    <w:p w14:paraId="414734F2">
      <w:pPr>
        <w:pStyle w:val="8"/>
        <w:spacing w:before="176"/>
        <w:ind w:left="0" w:firstLine="0"/>
        <w:jc w:val="left"/>
        <w:rPr>
          <w:rFonts w:hint="eastAsia"/>
        </w:rPr>
      </w:pPr>
    </w:p>
    <w:p w14:paraId="040F6D2A">
      <w:pPr>
        <w:pStyle w:val="8"/>
        <w:spacing w:before="176"/>
        <w:ind w:left="0" w:firstLine="0"/>
        <w:jc w:val="left"/>
        <w:rPr>
          <w:rFonts w:hint="eastAsia"/>
        </w:rPr>
      </w:pPr>
      <w:r>
        <w:rPr>
          <w:rFonts w:hint="eastAsia"/>
        </w:rPr>
        <w:t>再次，这种理解是相当直观的。</w:t>
      </w:r>
    </w:p>
    <w:p w14:paraId="22BAFF4D">
      <w:pPr>
        <w:pStyle w:val="8"/>
        <w:spacing w:before="176"/>
        <w:ind w:left="0" w:firstLine="0"/>
        <w:jc w:val="left"/>
        <w:rPr>
          <w:rFonts w:hint="eastAsia"/>
        </w:rPr>
      </w:pPr>
    </w:p>
    <w:p w14:paraId="5CC692F0">
      <w:pPr>
        <w:pStyle w:val="8"/>
        <w:spacing w:before="176"/>
        <w:ind w:left="0" w:firstLine="0"/>
        <w:jc w:val="left"/>
        <w:rPr>
          <w:rFonts w:hint="eastAsia"/>
        </w:rPr>
      </w:pPr>
      <w:r>
        <w:rPr>
          <w:rFonts w:hint="eastAsia"/>
        </w:rPr>
        <w:t>Indeed, this is why pantheistically oriented seekers often welcome Jesus’ teaching, since it lifts from their shoulders the intolerable burden of having to think of themselves and their world as god himself.</w:t>
      </w:r>
    </w:p>
    <w:p w14:paraId="2B15A2B4">
      <w:pPr>
        <w:pStyle w:val="8"/>
        <w:spacing w:before="176"/>
        <w:ind w:left="0" w:firstLine="0"/>
        <w:jc w:val="left"/>
        <w:rPr>
          <w:rFonts w:hint="eastAsia"/>
        </w:rPr>
      </w:pPr>
    </w:p>
    <w:p w14:paraId="719AFC70">
      <w:pPr>
        <w:pStyle w:val="8"/>
        <w:spacing w:before="176"/>
        <w:ind w:left="0" w:firstLine="0"/>
        <w:jc w:val="left"/>
        <w:rPr>
          <w:rFonts w:hint="eastAsia"/>
        </w:rPr>
      </w:pPr>
      <w:r>
        <w:rPr>
          <w:rFonts w:hint="eastAsia"/>
        </w:rPr>
        <w:t>的确，这就是为什么有泛神论倾向的寻求者常常欢迎耶稣的教导，因为它从他们肩上卸下了必须将自己和他们的世界视为神本身的难以承受的重担。</w:t>
      </w:r>
    </w:p>
    <w:p w14:paraId="35B4BE4E">
      <w:pPr>
        <w:pStyle w:val="8"/>
        <w:spacing w:before="176"/>
        <w:ind w:left="0" w:firstLine="0"/>
        <w:jc w:val="left"/>
        <w:rPr>
          <w:rFonts w:hint="eastAsia"/>
        </w:rPr>
      </w:pPr>
    </w:p>
    <w:p w14:paraId="67A833C6">
      <w:pPr>
        <w:pStyle w:val="8"/>
        <w:spacing w:before="176"/>
        <w:ind w:left="0" w:firstLine="0"/>
        <w:jc w:val="left"/>
        <w:rPr>
          <w:rFonts w:hint="eastAsia"/>
        </w:rPr>
      </w:pPr>
      <w:r>
        <w:rPr>
          <w:rFonts w:hint="eastAsia"/>
        </w:rPr>
        <w:t>Thirdly, Jesus’ theology confirms our distinctly ethical intuitions about the ultimate reality.</w:t>
      </w:r>
    </w:p>
    <w:p w14:paraId="555EEB2B">
      <w:pPr>
        <w:pStyle w:val="8"/>
        <w:spacing w:before="176"/>
        <w:ind w:left="0" w:firstLine="0"/>
        <w:jc w:val="left"/>
        <w:rPr>
          <w:rFonts w:hint="eastAsia"/>
        </w:rPr>
      </w:pPr>
    </w:p>
    <w:p w14:paraId="562F5DC8">
      <w:pPr>
        <w:pStyle w:val="8"/>
        <w:spacing w:before="176"/>
        <w:ind w:left="0" w:firstLine="0"/>
        <w:jc w:val="left"/>
        <w:rPr>
          <w:rFonts w:hint="eastAsia"/>
        </w:rPr>
      </w:pPr>
      <w:r>
        <w:rPr>
          <w:rFonts w:hint="eastAsia"/>
        </w:rPr>
        <w:t>第三，耶稣的神学证实了我们关于终极实在的独特的伦理直觉。</w:t>
      </w:r>
    </w:p>
    <w:p w14:paraId="25350AA9">
      <w:pPr>
        <w:pStyle w:val="8"/>
        <w:spacing w:before="176"/>
        <w:ind w:left="0" w:firstLine="0"/>
        <w:jc w:val="left"/>
        <w:rPr>
          <w:rFonts w:hint="eastAsia"/>
        </w:rPr>
      </w:pPr>
    </w:p>
    <w:p w14:paraId="3971FE79">
      <w:pPr>
        <w:pStyle w:val="8"/>
        <w:spacing w:before="176"/>
        <w:ind w:left="0" w:firstLine="0"/>
        <w:jc w:val="left"/>
        <w:rPr>
          <w:rFonts w:hint="eastAsia"/>
        </w:rPr>
      </w:pPr>
      <w:r>
        <w:rPr>
          <w:rFonts w:hint="eastAsia"/>
        </w:rPr>
        <w:t>As we have seen, he consistently represents the triune God as holy and righteous.</w:t>
      </w:r>
    </w:p>
    <w:p w14:paraId="03C78F2A">
      <w:pPr>
        <w:pStyle w:val="8"/>
        <w:spacing w:before="176"/>
        <w:ind w:left="0" w:firstLine="0"/>
        <w:jc w:val="left"/>
        <w:rPr>
          <w:rFonts w:hint="eastAsia"/>
        </w:rPr>
      </w:pPr>
    </w:p>
    <w:p w14:paraId="2F39EF35">
      <w:pPr>
        <w:pStyle w:val="8"/>
        <w:spacing w:before="176"/>
        <w:ind w:left="0" w:firstLine="0"/>
        <w:jc w:val="left"/>
        <w:rPr>
          <w:rFonts w:hint="eastAsia"/>
        </w:rPr>
      </w:pPr>
      <w:r>
        <w:rPr>
          <w:rFonts w:hint="eastAsia"/>
        </w:rPr>
        <w:t>如我们所见，祂始终将三一神描绘为圣洁和公义的。</w:t>
      </w:r>
    </w:p>
    <w:p w14:paraId="23C9047D">
      <w:pPr>
        <w:pStyle w:val="8"/>
        <w:spacing w:before="176"/>
        <w:ind w:left="0" w:firstLine="0"/>
        <w:jc w:val="left"/>
        <w:rPr>
          <w:rFonts w:hint="eastAsia"/>
        </w:rPr>
      </w:pPr>
    </w:p>
    <w:p w14:paraId="387F1550">
      <w:pPr>
        <w:pStyle w:val="8"/>
        <w:spacing w:before="176"/>
        <w:ind w:left="0" w:firstLine="0"/>
        <w:jc w:val="left"/>
        <w:rPr>
          <w:rFonts w:hint="eastAsia"/>
        </w:rPr>
      </w:pPr>
      <w:r>
        <w:rPr>
          <w:rFonts w:hint="eastAsia"/>
        </w:rPr>
        <w:t>Furthermore, he portrays this God as the moral governor of the universe, as the author and sustainer of the objective moral order.</w:t>
      </w:r>
    </w:p>
    <w:p w14:paraId="47A23716">
      <w:pPr>
        <w:pStyle w:val="8"/>
        <w:spacing w:before="176"/>
        <w:ind w:left="0" w:firstLine="0"/>
        <w:jc w:val="left"/>
        <w:rPr>
          <w:rFonts w:hint="eastAsia"/>
        </w:rPr>
      </w:pPr>
    </w:p>
    <w:p w14:paraId="6F41CFD6">
      <w:pPr>
        <w:pStyle w:val="8"/>
        <w:spacing w:before="176"/>
        <w:ind w:left="0" w:firstLine="0"/>
        <w:jc w:val="left"/>
        <w:rPr>
          <w:rFonts w:hint="eastAsia"/>
        </w:rPr>
      </w:pPr>
      <w:r>
        <w:rPr>
          <w:rFonts w:hint="eastAsia"/>
        </w:rPr>
        <w:t>此外，祂将这位神描绘为宇宙的道德统管者，是客观道德秩序的创作者和维系者。</w:t>
      </w:r>
    </w:p>
    <w:p w14:paraId="6C9224E3">
      <w:pPr>
        <w:pStyle w:val="8"/>
        <w:spacing w:before="176"/>
        <w:ind w:left="0" w:firstLine="0"/>
        <w:jc w:val="left"/>
        <w:rPr>
          <w:rFonts w:hint="eastAsia"/>
        </w:rPr>
      </w:pPr>
    </w:p>
    <w:p w14:paraId="78EBD021">
      <w:pPr>
        <w:pStyle w:val="8"/>
        <w:spacing w:before="176"/>
        <w:ind w:left="0" w:firstLine="0"/>
        <w:jc w:val="left"/>
        <w:rPr>
          <w:rFonts w:hint="eastAsia"/>
        </w:rPr>
      </w:pPr>
      <w:r>
        <w:rPr>
          <w:rFonts w:hint="eastAsia"/>
        </w:rPr>
        <w:t>Indeed, it is fair to say that of all God’s attributes, Jesus seems most preoccupied with God’s ethical holiness and judicial sovereignty, since they represent such a terrible menace to his rebellious and unholy human creatures.</w:t>
      </w:r>
    </w:p>
    <w:p w14:paraId="15264117">
      <w:pPr>
        <w:pStyle w:val="8"/>
        <w:spacing w:before="176"/>
        <w:ind w:left="0" w:firstLine="0"/>
        <w:jc w:val="left"/>
        <w:rPr>
          <w:rFonts w:hint="eastAsia"/>
        </w:rPr>
      </w:pPr>
    </w:p>
    <w:p w14:paraId="5A6E7586">
      <w:pPr>
        <w:pStyle w:val="8"/>
        <w:spacing w:before="176"/>
        <w:ind w:left="0" w:firstLine="0"/>
        <w:jc w:val="left"/>
        <w:rPr>
          <w:rFonts w:hint="eastAsia"/>
        </w:rPr>
      </w:pPr>
      <w:r>
        <w:rPr>
          <w:rFonts w:hint="eastAsia"/>
        </w:rPr>
        <w:t>的确，可以说在神的所有属性中，耶稣似乎最关注神的伦理圣洁和司法主权，因为它们对祂那些悖逆和不圣洁的人类受造物构成了如此可怕的威胁。</w:t>
      </w:r>
    </w:p>
    <w:p w14:paraId="1CD4FDEC">
      <w:pPr>
        <w:pStyle w:val="8"/>
        <w:spacing w:before="176"/>
        <w:ind w:left="0" w:firstLine="0"/>
        <w:jc w:val="left"/>
        <w:rPr>
          <w:rFonts w:hint="eastAsia"/>
        </w:rPr>
      </w:pPr>
    </w:p>
    <w:p w14:paraId="3B1EFE0A">
      <w:pPr>
        <w:pStyle w:val="8"/>
        <w:spacing w:before="176"/>
        <w:ind w:left="0" w:firstLine="0"/>
        <w:jc w:val="left"/>
        <w:rPr>
          <w:rFonts w:hint="eastAsia"/>
        </w:rPr>
      </w:pPr>
      <w:r>
        <w:rPr>
          <w:rFonts w:hint="eastAsia"/>
        </w:rPr>
        <w:t>It is true that critics have often questioned the goodness of God, asking how he could permit natural and moral evil to enter his universe, or order the extermination of the Canaanites, or send people to an eternity in hell.</w:t>
      </w:r>
    </w:p>
    <w:p w14:paraId="5679BC86">
      <w:pPr>
        <w:pStyle w:val="8"/>
        <w:spacing w:before="176"/>
        <w:ind w:left="0" w:firstLine="0"/>
        <w:jc w:val="left"/>
        <w:rPr>
          <w:rFonts w:hint="eastAsia"/>
        </w:rPr>
      </w:pPr>
    </w:p>
    <w:p w14:paraId="72DBA6D0">
      <w:pPr>
        <w:pStyle w:val="8"/>
        <w:spacing w:before="176"/>
        <w:ind w:left="0" w:firstLine="0"/>
        <w:jc w:val="left"/>
        <w:rPr>
          <w:rFonts w:hint="eastAsia"/>
        </w:rPr>
      </w:pPr>
      <w:r>
        <w:rPr>
          <w:rFonts w:hint="eastAsia"/>
        </w:rPr>
        <w:t>确实，批评者常常质疑神的良善，问祂怎能允许自然和道德的邪恶进入祂的宇宙，或命令灭绝迦南人，或将人送到永恒的地狱里去。</w:t>
      </w:r>
    </w:p>
    <w:p w14:paraId="202833A4">
      <w:pPr>
        <w:pStyle w:val="8"/>
        <w:spacing w:before="176"/>
        <w:ind w:left="0" w:firstLine="0"/>
        <w:jc w:val="left"/>
        <w:rPr>
          <w:rFonts w:hint="eastAsia"/>
        </w:rPr>
      </w:pPr>
    </w:p>
    <w:p w14:paraId="5303B61A">
      <w:pPr>
        <w:pStyle w:val="8"/>
        <w:spacing w:before="176"/>
        <w:ind w:left="0" w:firstLine="0"/>
        <w:jc w:val="left"/>
        <w:rPr>
          <w:rFonts w:hint="eastAsia"/>
        </w:rPr>
      </w:pPr>
      <w:r>
        <w:rPr>
          <w:rFonts w:hint="eastAsia"/>
        </w:rPr>
        <w:t>These are serious questions of great concern to seekers, questions that we will address in the pages ahead.</w:t>
      </w:r>
    </w:p>
    <w:p w14:paraId="210E12DD">
      <w:pPr>
        <w:pStyle w:val="8"/>
        <w:spacing w:before="176"/>
        <w:ind w:left="0" w:firstLine="0"/>
        <w:jc w:val="left"/>
        <w:rPr>
          <w:rFonts w:hint="eastAsia"/>
        </w:rPr>
      </w:pPr>
    </w:p>
    <w:p w14:paraId="1B304D5A">
      <w:pPr>
        <w:pStyle w:val="8"/>
        <w:spacing w:before="176"/>
        <w:ind w:left="0" w:firstLine="0"/>
        <w:jc w:val="left"/>
        <w:rPr>
          <w:rFonts w:hint="eastAsia"/>
        </w:rPr>
      </w:pPr>
      <w:r>
        <w:rPr>
          <w:rFonts w:hint="eastAsia"/>
        </w:rPr>
        <w:t>这些是寻求者非常关切的严肃问题，我们将在接下来的篇章中加以探讨。</w:t>
      </w:r>
    </w:p>
    <w:p w14:paraId="6FCF6191">
      <w:pPr>
        <w:pStyle w:val="8"/>
        <w:spacing w:before="176"/>
        <w:ind w:left="0" w:firstLine="0"/>
        <w:jc w:val="left"/>
        <w:rPr>
          <w:rFonts w:hint="eastAsia"/>
        </w:rPr>
      </w:pPr>
    </w:p>
    <w:p w14:paraId="4CD58651">
      <w:pPr>
        <w:pStyle w:val="8"/>
        <w:spacing w:before="176"/>
        <w:ind w:left="0" w:firstLine="0"/>
        <w:jc w:val="left"/>
        <w:rPr>
          <w:rFonts w:hint="eastAsia"/>
        </w:rPr>
      </w:pPr>
      <w:r>
        <w:rPr>
          <w:rFonts w:hint="eastAsia"/>
        </w:rPr>
        <w:t>Here, however, we need only point out that Jesus himself had no qualms whatsoever about the divine integrity.</w:t>
      </w:r>
    </w:p>
    <w:p w14:paraId="16274B68">
      <w:pPr>
        <w:pStyle w:val="8"/>
        <w:spacing w:before="176"/>
        <w:ind w:left="0" w:firstLine="0"/>
        <w:jc w:val="left"/>
        <w:rPr>
          <w:rFonts w:hint="eastAsia"/>
        </w:rPr>
      </w:pPr>
    </w:p>
    <w:p w14:paraId="4D03284B">
      <w:pPr>
        <w:pStyle w:val="8"/>
        <w:spacing w:before="176"/>
        <w:ind w:left="0" w:firstLine="0"/>
        <w:jc w:val="left"/>
        <w:rPr>
          <w:rFonts w:hint="eastAsia"/>
        </w:rPr>
      </w:pPr>
      <w:r>
        <w:rPr>
          <w:rFonts w:hint="eastAsia"/>
        </w:rPr>
        <w:t>然而，在这里，我们只需指出，耶稣自己对神的神圣正直性毫无疑虑。</w:t>
      </w:r>
    </w:p>
    <w:p w14:paraId="50CC50DF">
      <w:pPr>
        <w:pStyle w:val="8"/>
        <w:spacing w:before="176"/>
        <w:ind w:left="0" w:firstLine="0"/>
        <w:jc w:val="left"/>
        <w:rPr>
          <w:rFonts w:hint="eastAsia"/>
        </w:rPr>
      </w:pPr>
    </w:p>
    <w:p w14:paraId="14F97146">
      <w:pPr>
        <w:pStyle w:val="8"/>
        <w:spacing w:before="176"/>
        <w:ind w:left="0" w:firstLine="0"/>
        <w:jc w:val="left"/>
        <w:rPr>
          <w:rFonts w:hint="eastAsia"/>
        </w:rPr>
      </w:pPr>
      <w:r>
        <w:rPr>
          <w:rFonts w:hint="eastAsia"/>
        </w:rPr>
        <w:t>His testimony concerning the triune Yahweh is well summed up in the words of the Psalmist: “You are good, and what you do is good” (Psalm 119:68 NIV, John 17:11).</w:t>
      </w:r>
    </w:p>
    <w:p w14:paraId="5216E9C8">
      <w:pPr>
        <w:pStyle w:val="8"/>
        <w:spacing w:before="176"/>
        <w:ind w:left="0" w:firstLine="0"/>
        <w:jc w:val="left"/>
        <w:rPr>
          <w:rFonts w:hint="eastAsia"/>
        </w:rPr>
      </w:pPr>
    </w:p>
    <w:p w14:paraId="47906129">
      <w:pPr>
        <w:pStyle w:val="8"/>
        <w:spacing w:before="176"/>
        <w:ind w:left="0" w:firstLine="0"/>
        <w:jc w:val="left"/>
        <w:rPr>
          <w:rFonts w:hint="eastAsia"/>
        </w:rPr>
      </w:pPr>
      <w:r>
        <w:rPr>
          <w:rFonts w:hint="eastAsia"/>
        </w:rPr>
        <w:t>祂关于三一耶和华的见证，在诗篇作者的话中得到了很好的总结：“祢本为善，所行的也善”（诗篇 119:68 NIV，约 17:11）。</w:t>
      </w:r>
    </w:p>
    <w:p w14:paraId="7EABFA9C">
      <w:pPr>
        <w:pStyle w:val="8"/>
        <w:spacing w:before="176"/>
        <w:ind w:left="0" w:firstLine="0"/>
        <w:jc w:val="left"/>
        <w:rPr>
          <w:rFonts w:hint="eastAsia"/>
        </w:rPr>
      </w:pPr>
    </w:p>
    <w:p w14:paraId="6DCB8152">
      <w:pPr>
        <w:pStyle w:val="8"/>
        <w:spacing w:before="176"/>
        <w:ind w:left="0" w:firstLine="0"/>
        <w:jc w:val="left"/>
        <w:rPr>
          <w:rFonts w:hint="eastAsia"/>
        </w:rPr>
      </w:pPr>
      <w:r>
        <w:rPr>
          <w:rFonts w:hint="eastAsia"/>
        </w:rPr>
        <w:t>The spotless integrity of Jesus’ own life has since persuaded multitudes that this testimony is true.</w:t>
      </w:r>
    </w:p>
    <w:p w14:paraId="575DE640">
      <w:pPr>
        <w:pStyle w:val="8"/>
        <w:spacing w:before="176"/>
        <w:ind w:left="0" w:firstLine="0"/>
        <w:jc w:val="left"/>
        <w:rPr>
          <w:rFonts w:hint="eastAsia"/>
        </w:rPr>
      </w:pPr>
    </w:p>
    <w:p w14:paraId="0968E32D">
      <w:pPr>
        <w:pStyle w:val="8"/>
        <w:spacing w:before="176"/>
        <w:ind w:left="0" w:firstLine="0"/>
        <w:jc w:val="left"/>
        <w:rPr>
          <w:rFonts w:hint="eastAsia"/>
        </w:rPr>
      </w:pPr>
      <w:r>
        <w:rPr>
          <w:rFonts w:hint="eastAsia"/>
        </w:rPr>
        <w:t>耶稣自己生命无瑕的正直，此后说服了许多人相信这个见证是真的。</w:t>
      </w:r>
    </w:p>
    <w:p w14:paraId="17DFED21">
      <w:pPr>
        <w:pStyle w:val="8"/>
        <w:spacing w:before="176"/>
        <w:ind w:left="0" w:firstLine="0"/>
        <w:jc w:val="left"/>
        <w:rPr>
          <w:rFonts w:hint="eastAsia"/>
        </w:rPr>
      </w:pPr>
    </w:p>
    <w:p w14:paraId="7FC80932">
      <w:pPr>
        <w:pStyle w:val="8"/>
        <w:spacing w:before="176"/>
        <w:ind w:left="0" w:firstLine="0"/>
        <w:jc w:val="left"/>
        <w:rPr>
          <w:rFonts w:hint="eastAsia"/>
        </w:rPr>
      </w:pPr>
      <w:r>
        <w:rPr>
          <w:rFonts w:hint="eastAsia"/>
        </w:rPr>
        <w:t>Fourthly, Jesus’ teaching on the ultimate reality extends to seeking and suffering humanity a profound spiritual hope.</w:t>
      </w:r>
    </w:p>
    <w:p w14:paraId="609340BB">
      <w:pPr>
        <w:pStyle w:val="8"/>
        <w:spacing w:before="176"/>
        <w:ind w:left="0" w:firstLine="0"/>
        <w:jc w:val="left"/>
        <w:rPr>
          <w:rFonts w:hint="eastAsia"/>
        </w:rPr>
      </w:pPr>
    </w:p>
    <w:p w14:paraId="47ACD405">
      <w:pPr>
        <w:pStyle w:val="8"/>
        <w:spacing w:before="176"/>
        <w:ind w:left="0" w:firstLine="0"/>
        <w:jc w:val="left"/>
        <w:rPr>
          <w:rFonts w:hint="eastAsia"/>
        </w:rPr>
      </w:pPr>
      <w:r>
        <w:rPr>
          <w:rFonts w:hint="eastAsia"/>
        </w:rPr>
        <w:t>第四，耶稣关于终极实在的教导，向寻求和受苦的人类提供了一个深邃的属灵盼望。</w:t>
      </w:r>
    </w:p>
    <w:p w14:paraId="2FF0F85D">
      <w:pPr>
        <w:pStyle w:val="8"/>
        <w:spacing w:before="176"/>
        <w:ind w:left="0" w:firstLine="0"/>
        <w:jc w:val="left"/>
        <w:rPr>
          <w:rFonts w:hint="eastAsia"/>
        </w:rPr>
      </w:pPr>
    </w:p>
    <w:p w14:paraId="5F5076E2">
      <w:pPr>
        <w:pStyle w:val="8"/>
        <w:spacing w:before="176"/>
        <w:ind w:left="0" w:firstLine="0"/>
        <w:jc w:val="left"/>
        <w:rPr>
          <w:rFonts w:hint="eastAsia"/>
        </w:rPr>
      </w:pPr>
      <w:r>
        <w:rPr>
          <w:rFonts w:hint="eastAsia"/>
        </w:rPr>
        <w:t>As we saw above, this is because he came not only to tell mankind about the Holy Family, but— amazingly enough—to adopt a people into it, so that they might live in and with the Triune Family forever.</w:t>
      </w:r>
    </w:p>
    <w:p w14:paraId="1B0C9891">
      <w:pPr>
        <w:pStyle w:val="8"/>
        <w:spacing w:before="176"/>
        <w:ind w:left="0" w:firstLine="0"/>
        <w:jc w:val="left"/>
        <w:rPr>
          <w:rFonts w:hint="eastAsia"/>
        </w:rPr>
      </w:pPr>
    </w:p>
    <w:p w14:paraId="46CEF218">
      <w:pPr>
        <w:pStyle w:val="8"/>
        <w:spacing w:before="176"/>
        <w:ind w:left="0" w:firstLine="0"/>
        <w:jc w:val="left"/>
        <w:rPr>
          <w:rFonts w:hint="eastAsia"/>
        </w:rPr>
      </w:pPr>
      <w:r>
        <w:rPr>
          <w:rFonts w:hint="eastAsia"/>
        </w:rPr>
        <w:t>如上所述，这是因为祂来不仅要告诉人类关于神圣家庭的事，而且——令人惊奇的是——要收纳一个民族进入其中，使他们可以永远活在三一家庭里面并与之同住。</w:t>
      </w:r>
    </w:p>
    <w:p w14:paraId="49573A8B">
      <w:pPr>
        <w:pStyle w:val="8"/>
        <w:spacing w:before="176"/>
        <w:ind w:left="0" w:firstLine="0"/>
        <w:jc w:val="left"/>
        <w:rPr>
          <w:rFonts w:hint="eastAsia"/>
        </w:rPr>
      </w:pPr>
    </w:p>
    <w:p w14:paraId="67FFF0C5">
      <w:pPr>
        <w:pStyle w:val="8"/>
        <w:spacing w:before="176"/>
        <w:ind w:left="0" w:firstLine="0"/>
        <w:jc w:val="left"/>
        <w:rPr>
          <w:rFonts w:hint="eastAsia"/>
        </w:rPr>
      </w:pPr>
      <w:r>
        <w:rPr>
          <w:rFonts w:hint="eastAsia"/>
        </w:rPr>
        <w:t>This exalted hope pervades one of Jesus’ longest and richest prayers, a prayer that includes these deeply spiritual words:</w:t>
      </w:r>
    </w:p>
    <w:p w14:paraId="31CE817B">
      <w:pPr>
        <w:pStyle w:val="8"/>
        <w:spacing w:before="176"/>
        <w:ind w:left="0" w:firstLine="0"/>
        <w:jc w:val="left"/>
        <w:rPr>
          <w:rFonts w:hint="eastAsia"/>
        </w:rPr>
      </w:pPr>
    </w:p>
    <w:p w14:paraId="4D13F989">
      <w:pPr>
        <w:pStyle w:val="8"/>
        <w:spacing w:before="176"/>
        <w:ind w:left="0" w:firstLine="0"/>
        <w:jc w:val="left"/>
        <w:rPr>
          <w:rFonts w:hint="eastAsia"/>
        </w:rPr>
      </w:pPr>
      <w:r>
        <w:rPr>
          <w:rFonts w:hint="eastAsia"/>
        </w:rPr>
        <w:t>这个崇高的盼望贯穿了耶稣最长、最丰富的祷告之一，该祷告包含以下这些深刻属灵的话语：</w:t>
      </w:r>
    </w:p>
    <w:p w14:paraId="4BA16F60">
      <w:pPr>
        <w:pStyle w:val="8"/>
        <w:spacing w:before="176"/>
        <w:ind w:left="0" w:firstLine="0"/>
        <w:jc w:val="left"/>
        <w:rPr>
          <w:rFonts w:hint="eastAsia"/>
        </w:rPr>
      </w:pPr>
    </w:p>
    <w:p w14:paraId="751B2078">
      <w:pPr>
        <w:pStyle w:val="8"/>
        <w:spacing w:before="176"/>
        <w:ind w:left="0" w:firstLine="0"/>
        <w:jc w:val="left"/>
        <w:rPr>
          <w:rFonts w:hint="eastAsia"/>
        </w:rPr>
      </w:pPr>
      <w:r>
        <w:rPr>
          <w:rFonts w:hint="eastAsia"/>
        </w:rPr>
        <w:t>I do not pray for these alone (i.e., the eleven apostles), but also for those who will believe in Me through their word, that they all may be one. Even as You, Father, are in Me, and I in You, that they also may be in us, that the world may believe that You sent Me…I in them, and You in Me, that they may be perfected in unity, and that the world may know that You have sent Me and have loved them, even as You have loved Me.”</w:t>
      </w:r>
    </w:p>
    <w:p w14:paraId="2300DFD7">
      <w:pPr>
        <w:pStyle w:val="8"/>
        <w:spacing w:before="176"/>
        <w:ind w:left="0" w:firstLine="0"/>
        <w:jc w:val="left"/>
        <w:rPr>
          <w:rFonts w:hint="eastAsia"/>
        </w:rPr>
      </w:pPr>
    </w:p>
    <w:p w14:paraId="6CBD4BFC">
      <w:pPr>
        <w:pStyle w:val="8"/>
        <w:spacing w:before="176"/>
        <w:ind w:left="0" w:firstLine="0"/>
        <w:jc w:val="left"/>
        <w:rPr>
          <w:rFonts w:hint="eastAsia"/>
        </w:rPr>
      </w:pPr>
      <w:r>
        <w:rPr>
          <w:rFonts w:hint="eastAsia"/>
        </w:rPr>
        <w:t>我不但为这些人（即十一个使徒）祈求，也为那些因他们的话信我的人祈求，使他们都合而为一。正如你父在我里面，我在你里面，使他们也在我们里面，叫世人可以信你差了我来……我在他们里面，你在我里面，使他们完完全全地合而为一，叫世人知道你差了我来，也知道你爱他们，如同爱我一样。”</w:t>
      </w:r>
    </w:p>
    <w:p w14:paraId="5CDCB988">
      <w:pPr>
        <w:pStyle w:val="8"/>
        <w:spacing w:before="176"/>
        <w:ind w:left="0" w:firstLine="0"/>
        <w:jc w:val="left"/>
        <w:rPr>
          <w:rFonts w:hint="eastAsia"/>
        </w:rPr>
      </w:pPr>
    </w:p>
    <w:p w14:paraId="0F8AF235">
      <w:pPr>
        <w:pStyle w:val="8"/>
        <w:spacing w:before="176"/>
        <w:ind w:left="0" w:firstLine="0"/>
        <w:jc w:val="left"/>
        <w:rPr>
          <w:rFonts w:hint="eastAsia"/>
        </w:rPr>
      </w:pPr>
      <w:r>
        <w:rPr>
          <w:rFonts w:hint="eastAsia"/>
        </w:rPr>
        <w:t>—John 17:20-23</w:t>
      </w:r>
    </w:p>
    <w:p w14:paraId="483ED630">
      <w:pPr>
        <w:pStyle w:val="8"/>
        <w:spacing w:before="176"/>
        <w:ind w:left="0" w:firstLine="0"/>
        <w:jc w:val="left"/>
        <w:rPr>
          <w:rFonts w:hint="eastAsia"/>
        </w:rPr>
      </w:pPr>
    </w:p>
    <w:p w14:paraId="29CA9D46">
      <w:pPr>
        <w:pStyle w:val="8"/>
        <w:spacing w:before="176"/>
        <w:ind w:left="0" w:firstLine="0"/>
        <w:jc w:val="left"/>
        <w:rPr>
          <w:rFonts w:hint="eastAsia"/>
        </w:rPr>
      </w:pPr>
      <w:r>
        <w:rPr>
          <w:rFonts w:hint="eastAsia"/>
        </w:rPr>
        <w:t>——约翰福音 17:20-23</w:t>
      </w:r>
    </w:p>
    <w:p w14:paraId="5A2BA7CC">
      <w:pPr>
        <w:pStyle w:val="8"/>
        <w:spacing w:before="176"/>
        <w:ind w:left="0" w:firstLine="0"/>
        <w:jc w:val="left"/>
        <w:rPr>
          <w:rFonts w:hint="eastAsia"/>
        </w:rPr>
      </w:pPr>
    </w:p>
    <w:p w14:paraId="0CE22640">
      <w:pPr>
        <w:pStyle w:val="8"/>
        <w:spacing w:before="176"/>
        <w:ind w:left="0" w:firstLine="0"/>
        <w:jc w:val="left"/>
        <w:rPr>
          <w:rFonts w:hint="eastAsia"/>
        </w:rPr>
      </w:pPr>
      <w:r>
        <w:rPr>
          <w:rFonts w:hint="eastAsia"/>
        </w:rPr>
        <w:t>Fundamentally, this is a prayer for Christian unity, and also for its intended impact upon an unbelieving world.</w:t>
      </w:r>
    </w:p>
    <w:p w14:paraId="24778F4A">
      <w:pPr>
        <w:pStyle w:val="8"/>
        <w:spacing w:before="176"/>
        <w:ind w:left="0" w:firstLine="0"/>
        <w:jc w:val="left"/>
        <w:rPr>
          <w:rFonts w:hint="eastAsia"/>
        </w:rPr>
      </w:pPr>
    </w:p>
    <w:p w14:paraId="79AC78A8">
      <w:pPr>
        <w:pStyle w:val="8"/>
        <w:spacing w:before="176"/>
        <w:ind w:left="0" w:firstLine="0"/>
        <w:jc w:val="left"/>
        <w:rPr>
          <w:rFonts w:hint="eastAsia"/>
        </w:rPr>
      </w:pPr>
      <w:r>
        <w:rPr>
          <w:rFonts w:hint="eastAsia"/>
        </w:rPr>
        <w:t>从根本上说，这是一个为基督徒合一祷告，也为其对不信的世界的预期影响而祷告。</w:t>
      </w:r>
    </w:p>
    <w:p w14:paraId="05DBFD2F">
      <w:pPr>
        <w:pStyle w:val="8"/>
        <w:spacing w:before="176"/>
        <w:ind w:left="0" w:firstLine="0"/>
        <w:jc w:val="left"/>
        <w:rPr>
          <w:rFonts w:hint="eastAsia"/>
        </w:rPr>
      </w:pPr>
    </w:p>
    <w:p w14:paraId="6B13D249">
      <w:pPr>
        <w:pStyle w:val="8"/>
        <w:spacing w:before="176"/>
        <w:ind w:left="0" w:firstLine="0"/>
        <w:jc w:val="left"/>
        <w:rPr>
          <w:rFonts w:hint="eastAsia"/>
        </w:rPr>
      </w:pPr>
      <w:r>
        <w:rPr>
          <w:rFonts w:hint="eastAsia"/>
        </w:rPr>
        <w:t>But notice the basis of the unity: the mutual indwelling of the triune God and his people.</w:t>
      </w:r>
    </w:p>
    <w:p w14:paraId="3B2FD490">
      <w:pPr>
        <w:pStyle w:val="8"/>
        <w:spacing w:before="176"/>
        <w:ind w:left="0" w:firstLine="0"/>
        <w:jc w:val="left"/>
        <w:rPr>
          <w:rFonts w:hint="eastAsia"/>
        </w:rPr>
      </w:pPr>
    </w:p>
    <w:p w14:paraId="5D792718">
      <w:pPr>
        <w:pStyle w:val="8"/>
        <w:spacing w:before="176"/>
        <w:ind w:left="0" w:firstLine="0"/>
        <w:jc w:val="left"/>
        <w:rPr>
          <w:rFonts w:hint="eastAsia"/>
        </w:rPr>
      </w:pPr>
      <w:r>
        <w:rPr>
          <w:rFonts w:hint="eastAsia"/>
        </w:rPr>
        <w:t>但请注意这合一的基础：三一神与祂子民的相互内住。</w:t>
      </w:r>
    </w:p>
    <w:p w14:paraId="25F4C561">
      <w:pPr>
        <w:pStyle w:val="8"/>
        <w:spacing w:before="176"/>
        <w:ind w:left="0" w:firstLine="0"/>
        <w:jc w:val="left"/>
        <w:rPr>
          <w:rFonts w:hint="eastAsia"/>
        </w:rPr>
      </w:pPr>
    </w:p>
    <w:p w14:paraId="2A262FB7">
      <w:pPr>
        <w:pStyle w:val="8"/>
        <w:spacing w:before="176"/>
        <w:ind w:left="0" w:firstLine="0"/>
        <w:jc w:val="left"/>
        <w:rPr>
          <w:rFonts w:hint="eastAsia"/>
        </w:rPr>
      </w:pPr>
      <w:r>
        <w:rPr>
          <w:rFonts w:hint="eastAsia"/>
        </w:rPr>
        <w:t>He is to live in them, and they in him, even as the several persons of the Trinity are already living in one another.</w:t>
      </w:r>
    </w:p>
    <w:p w14:paraId="7EBABE4C">
      <w:pPr>
        <w:pStyle w:val="8"/>
        <w:spacing w:before="176"/>
        <w:ind w:left="0" w:firstLine="0"/>
        <w:jc w:val="left"/>
        <w:rPr>
          <w:rFonts w:hint="eastAsia"/>
        </w:rPr>
      </w:pPr>
    </w:p>
    <w:p w14:paraId="1EB2CDB9">
      <w:pPr>
        <w:pStyle w:val="8"/>
        <w:spacing w:before="176"/>
        <w:ind w:left="0" w:firstLine="0"/>
        <w:jc w:val="left"/>
        <w:rPr>
          <w:rFonts w:hint="eastAsia"/>
        </w:rPr>
      </w:pPr>
      <w:r>
        <w:rPr>
          <w:rFonts w:hint="eastAsia"/>
        </w:rPr>
        <w:t>祂要住在他们里面，他们也要住在祂里面，正如三位一体的几个位格已经彼此内住一样。</w:t>
      </w:r>
    </w:p>
    <w:p w14:paraId="23349111">
      <w:pPr>
        <w:pStyle w:val="8"/>
        <w:spacing w:before="176"/>
        <w:ind w:left="0" w:firstLine="0"/>
        <w:jc w:val="left"/>
        <w:rPr>
          <w:rFonts w:hint="eastAsia"/>
        </w:rPr>
      </w:pPr>
    </w:p>
    <w:p w14:paraId="33F49990">
      <w:pPr>
        <w:pStyle w:val="8"/>
        <w:spacing w:before="176"/>
        <w:ind w:left="0" w:firstLine="0"/>
        <w:jc w:val="left"/>
        <w:rPr>
          <w:rFonts w:hint="eastAsia"/>
        </w:rPr>
      </w:pPr>
      <w:r>
        <w:rPr>
          <w:rFonts w:hint="eastAsia"/>
        </w:rPr>
        <w:t>Thus, Jesus envisions a day when believers in him will be incorporated into the ultimate reality, into the very life and being of the Holy Family.</w:t>
      </w:r>
    </w:p>
    <w:p w14:paraId="33AA7CAA">
      <w:pPr>
        <w:pStyle w:val="8"/>
        <w:spacing w:before="176"/>
        <w:ind w:left="0" w:firstLine="0"/>
        <w:jc w:val="left"/>
        <w:rPr>
          <w:rFonts w:hint="eastAsia"/>
        </w:rPr>
      </w:pPr>
    </w:p>
    <w:p w14:paraId="5E2274C7">
      <w:pPr>
        <w:pStyle w:val="8"/>
        <w:spacing w:before="176"/>
        <w:ind w:left="0" w:firstLine="0"/>
        <w:jc w:val="left"/>
        <w:rPr>
          <w:rFonts w:hint="eastAsia"/>
        </w:rPr>
      </w:pPr>
      <w:r>
        <w:rPr>
          <w:rFonts w:hint="eastAsia"/>
        </w:rPr>
        <w:t>因此，耶稣预见到有一天，信祂的人将被纳入终极实在，进入神圣家庭的生命与存在之中。</w:t>
      </w:r>
    </w:p>
    <w:p w14:paraId="3058B354">
      <w:pPr>
        <w:pStyle w:val="8"/>
        <w:spacing w:before="176"/>
        <w:ind w:left="0" w:firstLine="0"/>
        <w:jc w:val="left"/>
        <w:rPr>
          <w:rFonts w:hint="eastAsia"/>
        </w:rPr>
      </w:pPr>
    </w:p>
    <w:p w14:paraId="69A858B0">
      <w:pPr>
        <w:pStyle w:val="8"/>
        <w:spacing w:before="176"/>
        <w:ind w:left="0" w:firstLine="0"/>
        <w:jc w:val="left"/>
        <w:rPr>
          <w:rFonts w:hint="eastAsia"/>
        </w:rPr>
      </w:pPr>
      <w:r>
        <w:rPr>
          <w:rFonts w:hint="eastAsia"/>
        </w:rPr>
        <w:t>This incorporation is not absorption.</w:t>
      </w:r>
    </w:p>
    <w:p w14:paraId="5609792C">
      <w:pPr>
        <w:pStyle w:val="8"/>
        <w:spacing w:before="176"/>
        <w:ind w:left="0" w:firstLine="0"/>
        <w:jc w:val="left"/>
        <w:rPr>
          <w:rFonts w:hint="eastAsia"/>
        </w:rPr>
      </w:pPr>
    </w:p>
    <w:p w14:paraId="531D16CD">
      <w:pPr>
        <w:pStyle w:val="8"/>
        <w:spacing w:before="176"/>
        <w:ind w:left="0" w:firstLine="0"/>
        <w:jc w:val="left"/>
        <w:rPr>
          <w:rFonts w:hint="eastAsia"/>
        </w:rPr>
      </w:pPr>
      <w:r>
        <w:rPr>
          <w:rFonts w:hint="eastAsia"/>
        </w:rPr>
        <w:t>这种纳入不是吸收。</w:t>
      </w:r>
    </w:p>
    <w:p w14:paraId="3E15BAD9">
      <w:pPr>
        <w:pStyle w:val="8"/>
        <w:spacing w:before="176"/>
        <w:ind w:left="0" w:firstLine="0"/>
        <w:jc w:val="left"/>
        <w:rPr>
          <w:rFonts w:hint="eastAsia"/>
        </w:rPr>
      </w:pPr>
    </w:p>
    <w:p w14:paraId="19A5D647">
      <w:pPr>
        <w:pStyle w:val="8"/>
        <w:spacing w:before="176"/>
        <w:ind w:left="0" w:firstLine="0"/>
        <w:jc w:val="left"/>
        <w:rPr>
          <w:rFonts w:hint="eastAsia"/>
        </w:rPr>
      </w:pPr>
      <w:r>
        <w:rPr>
          <w:rFonts w:hint="eastAsia"/>
        </w:rPr>
        <w:t>Unlike the pantheist, Jesus anticipates neither the annihilation of the individual human personality, nor its deification.</w:t>
      </w:r>
    </w:p>
    <w:p w14:paraId="26C69283">
      <w:pPr>
        <w:pStyle w:val="8"/>
        <w:spacing w:before="176"/>
        <w:ind w:left="0" w:firstLine="0"/>
        <w:jc w:val="left"/>
        <w:rPr>
          <w:rFonts w:hint="eastAsia"/>
        </w:rPr>
      </w:pPr>
    </w:p>
    <w:p w14:paraId="62C64B92">
      <w:pPr>
        <w:pStyle w:val="8"/>
        <w:spacing w:before="176"/>
        <w:ind w:left="0" w:firstLine="0"/>
        <w:jc w:val="left"/>
        <w:rPr>
          <w:rFonts w:hint="eastAsia"/>
        </w:rPr>
      </w:pPr>
      <w:r>
        <w:rPr>
          <w:rFonts w:hint="eastAsia"/>
        </w:rPr>
        <w:t>与泛神论者不同，耶稣既不预期个体人格的湮灭，也不预期其被神化。</w:t>
      </w:r>
    </w:p>
    <w:p w14:paraId="449650CA">
      <w:pPr>
        <w:pStyle w:val="8"/>
        <w:spacing w:before="176"/>
        <w:ind w:left="0" w:firstLine="0"/>
        <w:jc w:val="left"/>
        <w:rPr>
          <w:rFonts w:hint="eastAsia"/>
        </w:rPr>
      </w:pPr>
    </w:p>
    <w:p w14:paraId="341255ED">
      <w:pPr>
        <w:pStyle w:val="8"/>
        <w:spacing w:before="176"/>
        <w:ind w:left="0" w:firstLine="0"/>
        <w:jc w:val="left"/>
        <w:rPr>
          <w:rFonts w:hint="eastAsia"/>
        </w:rPr>
      </w:pPr>
      <w:r>
        <w:rPr>
          <w:rFonts w:hint="eastAsia"/>
        </w:rPr>
        <w:t>The human sons of God will never possess the infinite attributes or the unique prerogatives of the godhead.</w:t>
      </w:r>
    </w:p>
    <w:p w14:paraId="44406D38">
      <w:pPr>
        <w:pStyle w:val="8"/>
        <w:spacing w:before="176"/>
        <w:ind w:left="0" w:firstLine="0"/>
        <w:jc w:val="left"/>
        <w:rPr>
          <w:rFonts w:hint="eastAsia"/>
        </w:rPr>
      </w:pPr>
    </w:p>
    <w:p w14:paraId="76E8A8C3">
      <w:pPr>
        <w:pStyle w:val="8"/>
        <w:spacing w:before="176"/>
        <w:ind w:left="0" w:firstLine="0"/>
        <w:jc w:val="left"/>
        <w:rPr>
          <w:rFonts w:hint="eastAsia"/>
        </w:rPr>
      </w:pPr>
      <w:r>
        <w:rPr>
          <w:rFonts w:hint="eastAsia"/>
        </w:rPr>
        <w:t>神的人类儿女永远不会拥有神性的无限属性或独特特权。</w:t>
      </w:r>
    </w:p>
    <w:p w14:paraId="1EAE2EF0">
      <w:pPr>
        <w:pStyle w:val="8"/>
        <w:spacing w:before="176"/>
        <w:ind w:left="0" w:firstLine="0"/>
        <w:jc w:val="left"/>
        <w:rPr>
          <w:rFonts w:hint="eastAsia"/>
        </w:rPr>
      </w:pPr>
    </w:p>
    <w:p w14:paraId="5A34DC26">
      <w:pPr>
        <w:pStyle w:val="8"/>
        <w:spacing w:before="176"/>
        <w:ind w:left="0" w:firstLine="0"/>
        <w:jc w:val="left"/>
        <w:rPr>
          <w:rFonts w:hint="eastAsia"/>
        </w:rPr>
      </w:pPr>
      <w:r>
        <w:rPr>
          <w:rFonts w:hint="eastAsia"/>
        </w:rPr>
        <w:t>They will, however, be brought into a vital spiritual union with all three persons of the Trinity, and so come to experience what Jesus called “eternal life”—the kind of life lived by the Holy Family, and that life lived forever (Mark 10:30, John 3:15, 10:28, 17:2).</w:t>
      </w:r>
    </w:p>
    <w:p w14:paraId="4D953686">
      <w:pPr>
        <w:pStyle w:val="8"/>
        <w:spacing w:before="176"/>
        <w:ind w:left="0" w:firstLine="0"/>
        <w:jc w:val="left"/>
        <w:rPr>
          <w:rFonts w:hint="eastAsia"/>
        </w:rPr>
      </w:pPr>
    </w:p>
    <w:p w14:paraId="52B55957">
      <w:pPr>
        <w:pStyle w:val="8"/>
        <w:spacing w:before="176"/>
        <w:ind w:left="0" w:firstLine="0"/>
        <w:jc w:val="left"/>
        <w:rPr>
          <w:rFonts w:hint="eastAsia"/>
        </w:rPr>
      </w:pPr>
      <w:r>
        <w:rPr>
          <w:rFonts w:hint="eastAsia"/>
        </w:rPr>
        <w:t>然而，他们将被带入与三位一体所有三个位格的活泼属灵联合中，从而体验耶稣所称的“永生”——即神圣家庭所过的那种生活，并且是永远地过那种生活（可 10:30，约 3:15, 10:28, 17:2）。</w:t>
      </w:r>
    </w:p>
    <w:p w14:paraId="0B4DEDE9">
      <w:pPr>
        <w:pStyle w:val="8"/>
        <w:spacing w:before="176"/>
        <w:ind w:left="0" w:firstLine="0"/>
        <w:jc w:val="left"/>
        <w:rPr>
          <w:rFonts w:hint="eastAsia"/>
        </w:rPr>
      </w:pPr>
    </w:p>
    <w:p w14:paraId="594E4AA3">
      <w:pPr>
        <w:pStyle w:val="8"/>
        <w:spacing w:before="176"/>
        <w:ind w:left="0" w:firstLine="0"/>
        <w:jc w:val="left"/>
        <w:rPr>
          <w:rFonts w:hint="eastAsia"/>
        </w:rPr>
      </w:pPr>
      <w:r>
        <w:rPr>
          <w:rFonts w:hint="eastAsia"/>
        </w:rPr>
        <w:t>Thus, Jesus’ teaching about the ultimate reality speaks to the seeker’s head and heart, offering full and lasting satisfaction to the deepest needs of both.</w:t>
      </w:r>
    </w:p>
    <w:p w14:paraId="76882657">
      <w:pPr>
        <w:pStyle w:val="8"/>
        <w:spacing w:before="176"/>
        <w:ind w:left="0" w:firstLine="0"/>
        <w:jc w:val="left"/>
        <w:rPr>
          <w:rFonts w:hint="eastAsia"/>
        </w:rPr>
      </w:pPr>
    </w:p>
    <w:p w14:paraId="0D063571">
      <w:pPr>
        <w:pStyle w:val="8"/>
        <w:spacing w:before="176"/>
        <w:ind w:left="0" w:firstLine="0"/>
        <w:jc w:val="left"/>
        <w:rPr>
          <w:rFonts w:hint="eastAsia"/>
        </w:rPr>
      </w:pPr>
      <w:r>
        <w:rPr>
          <w:rFonts w:hint="eastAsia"/>
        </w:rPr>
        <w:t>因此，耶稣关于终极实在的教导，对寻求者的头脑和心灵说话，为两者最深的需求提供充分而持久的满足。</w:t>
      </w:r>
    </w:p>
    <w:p w14:paraId="51F0359E">
      <w:pPr>
        <w:pStyle w:val="8"/>
        <w:spacing w:before="176"/>
        <w:ind w:left="0" w:firstLine="0"/>
        <w:jc w:val="left"/>
        <w:rPr>
          <w:rFonts w:hint="eastAsia"/>
        </w:rPr>
      </w:pPr>
    </w:p>
    <w:p w14:paraId="2634C9D3">
      <w:pPr>
        <w:pStyle w:val="8"/>
        <w:spacing w:before="176"/>
        <w:ind w:left="0" w:firstLine="0"/>
        <w:jc w:val="left"/>
        <w:rPr>
          <w:rFonts w:hint="eastAsia"/>
        </w:rPr>
      </w:pPr>
      <w:r>
        <w:rPr>
          <w:rFonts w:hint="eastAsia"/>
        </w:rPr>
        <w:t>A Challenging Hope</w:t>
      </w:r>
    </w:p>
    <w:p w14:paraId="18B6907A">
      <w:pPr>
        <w:pStyle w:val="8"/>
        <w:spacing w:before="176"/>
        <w:ind w:left="0" w:firstLine="0"/>
        <w:jc w:val="left"/>
        <w:rPr>
          <w:rFonts w:hint="eastAsia"/>
        </w:rPr>
      </w:pPr>
    </w:p>
    <w:p w14:paraId="6AF0C654">
      <w:pPr>
        <w:pStyle w:val="8"/>
        <w:spacing w:before="176"/>
        <w:ind w:left="0" w:firstLine="0"/>
        <w:jc w:val="left"/>
        <w:rPr>
          <w:rFonts w:hint="eastAsia"/>
        </w:rPr>
      </w:pPr>
      <w:r>
        <w:rPr>
          <w:rFonts w:hint="eastAsia"/>
        </w:rPr>
        <w:t>一个充满挑战的盼望</w:t>
      </w:r>
    </w:p>
    <w:p w14:paraId="4A67D053">
      <w:pPr>
        <w:pStyle w:val="8"/>
        <w:spacing w:before="176"/>
        <w:ind w:left="0" w:firstLine="0"/>
        <w:jc w:val="left"/>
        <w:rPr>
          <w:rFonts w:hint="eastAsia"/>
        </w:rPr>
      </w:pPr>
    </w:p>
    <w:p w14:paraId="1F9AA0FD">
      <w:pPr>
        <w:pStyle w:val="8"/>
        <w:spacing w:before="176"/>
        <w:ind w:left="0" w:firstLine="0"/>
        <w:jc w:val="left"/>
        <w:rPr>
          <w:rFonts w:hint="eastAsia"/>
        </w:rPr>
      </w:pPr>
      <w:r>
        <w:rPr>
          <w:rFonts w:hint="eastAsia"/>
        </w:rPr>
        <w:t>This brings us to our final point, and to an important caveat.</w:t>
      </w:r>
    </w:p>
    <w:p w14:paraId="22DCFA4A">
      <w:pPr>
        <w:pStyle w:val="8"/>
        <w:spacing w:before="176"/>
        <w:ind w:left="0" w:firstLine="0"/>
        <w:jc w:val="left"/>
        <w:rPr>
          <w:rFonts w:hint="eastAsia"/>
        </w:rPr>
      </w:pPr>
    </w:p>
    <w:p w14:paraId="3E0AFC3A">
      <w:pPr>
        <w:pStyle w:val="8"/>
        <w:spacing w:before="176"/>
        <w:ind w:left="0" w:firstLine="0"/>
        <w:jc w:val="left"/>
        <w:rPr>
          <w:rFonts w:hint="eastAsia"/>
        </w:rPr>
      </w:pPr>
      <w:r>
        <w:rPr>
          <w:rFonts w:hint="eastAsia"/>
        </w:rPr>
        <w:t>这把我们带到了最后一点，以及一个重要的告诫。</w:t>
      </w:r>
    </w:p>
    <w:p w14:paraId="704C24E0">
      <w:pPr>
        <w:pStyle w:val="8"/>
        <w:spacing w:before="176"/>
        <w:ind w:left="0" w:firstLine="0"/>
        <w:jc w:val="left"/>
        <w:rPr>
          <w:rFonts w:hint="eastAsia"/>
        </w:rPr>
      </w:pPr>
    </w:p>
    <w:p w14:paraId="0AA1AF87">
      <w:pPr>
        <w:pStyle w:val="8"/>
        <w:spacing w:before="176"/>
        <w:ind w:left="0" w:firstLine="0"/>
        <w:jc w:val="left"/>
        <w:rPr>
          <w:rFonts w:hint="eastAsia"/>
        </w:rPr>
      </w:pPr>
      <w:r>
        <w:rPr>
          <w:rFonts w:hint="eastAsia"/>
        </w:rPr>
        <w:t>Though rich in hope, Jesus’ teaching about the ultimate reality has often proved challenging for seekers to receive, and costly for them to embrace.</w:t>
      </w:r>
    </w:p>
    <w:p w14:paraId="0696ECCA">
      <w:pPr>
        <w:pStyle w:val="8"/>
        <w:spacing w:before="176"/>
        <w:ind w:left="0" w:firstLine="0"/>
        <w:jc w:val="left"/>
        <w:rPr>
          <w:rFonts w:hint="eastAsia"/>
        </w:rPr>
      </w:pPr>
    </w:p>
    <w:p w14:paraId="536885C3">
      <w:pPr>
        <w:pStyle w:val="8"/>
        <w:spacing w:before="176"/>
        <w:ind w:left="0" w:firstLine="0"/>
        <w:jc w:val="left"/>
        <w:rPr>
          <w:rFonts w:hint="eastAsia"/>
        </w:rPr>
      </w:pPr>
      <w:r>
        <w:rPr>
          <w:rFonts w:hint="eastAsia"/>
        </w:rPr>
        <w:t>尽管充满盼望，但耶稣关于终极实在的教导，对寻求者来说常常难以接受，且要付出昂贵的代价去拥抱。</w:t>
      </w:r>
    </w:p>
    <w:p w14:paraId="3424E689">
      <w:pPr>
        <w:pStyle w:val="8"/>
        <w:spacing w:before="176"/>
        <w:ind w:left="0" w:firstLine="0"/>
        <w:jc w:val="left"/>
        <w:rPr>
          <w:rFonts w:hint="eastAsia"/>
        </w:rPr>
      </w:pPr>
    </w:p>
    <w:p w14:paraId="2493F1A4">
      <w:pPr>
        <w:pStyle w:val="8"/>
        <w:spacing w:before="176"/>
        <w:ind w:left="0" w:firstLine="0"/>
        <w:jc w:val="left"/>
        <w:rPr>
          <w:rFonts w:hint="eastAsia"/>
        </w:rPr>
      </w:pPr>
      <w:r>
        <w:rPr>
          <w:rFonts w:hint="eastAsia"/>
        </w:rPr>
        <w:t>The reason is located in the very premise and nature of his mission.</w:t>
      </w:r>
    </w:p>
    <w:p w14:paraId="16AE8F13">
      <w:pPr>
        <w:pStyle w:val="8"/>
        <w:spacing w:before="176"/>
        <w:ind w:left="0" w:firstLine="0"/>
        <w:jc w:val="left"/>
        <w:rPr>
          <w:rFonts w:hint="eastAsia"/>
        </w:rPr>
      </w:pPr>
    </w:p>
    <w:p w14:paraId="56059356">
      <w:pPr>
        <w:pStyle w:val="8"/>
        <w:spacing w:before="176"/>
        <w:ind w:left="0" w:firstLine="0"/>
        <w:jc w:val="left"/>
        <w:rPr>
          <w:rFonts w:hint="eastAsia"/>
        </w:rPr>
      </w:pPr>
      <w:r>
        <w:rPr>
          <w:rFonts w:hint="eastAsia"/>
        </w:rPr>
        <w:t>原因在于祂使命的前提和本质。</w:t>
      </w:r>
    </w:p>
    <w:p w14:paraId="27DE5EB4">
      <w:pPr>
        <w:pStyle w:val="8"/>
        <w:spacing w:before="176"/>
        <w:ind w:left="0" w:firstLine="0"/>
        <w:jc w:val="left"/>
        <w:rPr>
          <w:rFonts w:hint="eastAsia"/>
        </w:rPr>
      </w:pPr>
    </w:p>
    <w:p w14:paraId="073AC79A">
      <w:pPr>
        <w:pStyle w:val="8"/>
        <w:spacing w:before="176"/>
        <w:ind w:left="0" w:firstLine="0"/>
        <w:jc w:val="left"/>
        <w:rPr>
          <w:rFonts w:hint="eastAsia"/>
        </w:rPr>
      </w:pPr>
      <w:r>
        <w:rPr>
          <w:rFonts w:hint="eastAsia"/>
        </w:rPr>
        <w:t>The premise of his mission is that the whole world—apart from the faithful among Israel —lies in bondage to false or grossly distorted conceptions of the ultimate reality.</w:t>
      </w:r>
    </w:p>
    <w:p w14:paraId="0B689469">
      <w:pPr>
        <w:pStyle w:val="8"/>
        <w:spacing w:before="176"/>
        <w:ind w:left="0" w:firstLine="0"/>
        <w:jc w:val="left"/>
        <w:rPr>
          <w:rFonts w:hint="eastAsia"/>
        </w:rPr>
      </w:pPr>
    </w:p>
    <w:p w14:paraId="3C6D0BC5">
      <w:pPr>
        <w:pStyle w:val="8"/>
        <w:spacing w:before="176"/>
        <w:ind w:left="0" w:firstLine="0"/>
        <w:jc w:val="left"/>
        <w:rPr>
          <w:rFonts w:hint="eastAsia"/>
        </w:rPr>
      </w:pPr>
      <w:r>
        <w:rPr>
          <w:rFonts w:hint="eastAsia"/>
        </w:rPr>
        <w:t>祂使命的前提是，整个世界——除了以色列中忠信的人之外——都处于对终极实在的错误或严重扭曲观念的捆绑之中。</w:t>
      </w:r>
    </w:p>
    <w:p w14:paraId="3FE172CE">
      <w:pPr>
        <w:pStyle w:val="8"/>
        <w:spacing w:before="176"/>
        <w:ind w:left="0" w:firstLine="0"/>
        <w:jc w:val="left"/>
        <w:rPr>
          <w:rFonts w:hint="eastAsia"/>
        </w:rPr>
      </w:pPr>
    </w:p>
    <w:p w14:paraId="2105E64B">
      <w:pPr>
        <w:pStyle w:val="8"/>
        <w:spacing w:before="176"/>
        <w:ind w:left="0" w:firstLine="0"/>
        <w:jc w:val="left"/>
        <w:rPr>
          <w:rFonts w:hint="eastAsia"/>
        </w:rPr>
      </w:pPr>
      <w:r>
        <w:rPr>
          <w:rFonts w:hint="eastAsia"/>
        </w:rPr>
        <w:t>Accordingly, the nature of his mission is that he should deliver the peoples of the world from their ignorance and error by means of a definitive revelation and proclamation of the one true God.</w:t>
      </w:r>
    </w:p>
    <w:p w14:paraId="42B31926">
      <w:pPr>
        <w:pStyle w:val="8"/>
        <w:spacing w:before="176"/>
        <w:ind w:left="0" w:firstLine="0"/>
        <w:jc w:val="left"/>
        <w:rPr>
          <w:rFonts w:hint="eastAsia"/>
        </w:rPr>
      </w:pPr>
    </w:p>
    <w:p w14:paraId="6C9A1263">
      <w:pPr>
        <w:pStyle w:val="8"/>
        <w:spacing w:before="176"/>
        <w:ind w:left="0" w:firstLine="0"/>
        <w:jc w:val="left"/>
        <w:rPr>
          <w:rFonts w:hint="eastAsia"/>
        </w:rPr>
      </w:pPr>
      <w:r>
        <w:rPr>
          <w:rFonts w:hint="eastAsia"/>
        </w:rPr>
        <w:t>因此，祂使命的本质是，祂应当通过对独一真神的最终启示和宣告，来拯救世界各民脱离他们的无知和错误。</w:t>
      </w:r>
    </w:p>
    <w:p w14:paraId="5F107723">
      <w:pPr>
        <w:pStyle w:val="8"/>
        <w:spacing w:before="176"/>
        <w:ind w:left="0" w:firstLine="0"/>
        <w:jc w:val="left"/>
        <w:rPr>
          <w:rFonts w:hint="eastAsia"/>
        </w:rPr>
      </w:pPr>
    </w:p>
    <w:p w14:paraId="334AB24F">
      <w:pPr>
        <w:pStyle w:val="8"/>
        <w:spacing w:before="176"/>
        <w:ind w:left="0" w:firstLine="0"/>
        <w:jc w:val="left"/>
        <w:rPr>
          <w:rFonts w:hint="eastAsia"/>
        </w:rPr>
      </w:pPr>
      <w:r>
        <w:rPr>
          <w:rFonts w:hint="eastAsia"/>
        </w:rPr>
        <w:t>In Jesus’ mind, this is all to the good.</w:t>
      </w:r>
    </w:p>
    <w:p w14:paraId="23C273E4">
      <w:pPr>
        <w:pStyle w:val="8"/>
        <w:spacing w:before="176"/>
        <w:ind w:left="0" w:firstLine="0"/>
        <w:jc w:val="left"/>
        <w:rPr>
          <w:rFonts w:hint="eastAsia"/>
        </w:rPr>
      </w:pPr>
    </w:p>
    <w:p w14:paraId="47F93DB9">
      <w:pPr>
        <w:pStyle w:val="8"/>
        <w:spacing w:before="176"/>
        <w:ind w:left="0" w:firstLine="0"/>
        <w:jc w:val="left"/>
        <w:rPr>
          <w:rFonts w:hint="eastAsia"/>
        </w:rPr>
      </w:pPr>
      <w:r>
        <w:rPr>
          <w:rFonts w:hint="eastAsia"/>
        </w:rPr>
        <w:t>在耶稣看来，这完全是好的。</w:t>
      </w:r>
    </w:p>
    <w:p w14:paraId="5ABD2EF1">
      <w:pPr>
        <w:pStyle w:val="8"/>
        <w:spacing w:before="176"/>
        <w:ind w:left="0" w:firstLine="0"/>
        <w:jc w:val="left"/>
        <w:rPr>
          <w:rFonts w:hint="eastAsia"/>
        </w:rPr>
      </w:pPr>
    </w:p>
    <w:p w14:paraId="11060EDD">
      <w:pPr>
        <w:pStyle w:val="8"/>
        <w:spacing w:before="176"/>
        <w:ind w:left="0" w:firstLine="0"/>
        <w:jc w:val="left"/>
        <w:rPr>
          <w:rFonts w:hint="eastAsia"/>
        </w:rPr>
      </w:pPr>
      <w:r>
        <w:rPr>
          <w:rFonts w:hint="eastAsia"/>
        </w:rPr>
        <w:t>But again, there is a down side.</w:t>
      </w:r>
    </w:p>
    <w:p w14:paraId="7F8E530D">
      <w:pPr>
        <w:pStyle w:val="8"/>
        <w:spacing w:before="176"/>
        <w:ind w:left="0" w:firstLine="0"/>
        <w:jc w:val="left"/>
        <w:rPr>
          <w:rFonts w:hint="eastAsia"/>
        </w:rPr>
      </w:pPr>
    </w:p>
    <w:p w14:paraId="59DD5CFD">
      <w:pPr>
        <w:pStyle w:val="8"/>
        <w:spacing w:before="176"/>
        <w:ind w:left="0" w:firstLine="0"/>
        <w:jc w:val="left"/>
        <w:rPr>
          <w:rFonts w:hint="eastAsia"/>
        </w:rPr>
      </w:pPr>
      <w:r>
        <w:rPr>
          <w:rFonts w:hint="eastAsia"/>
        </w:rPr>
        <w:t>但同样，也有不利的一面。</w:t>
      </w:r>
    </w:p>
    <w:p w14:paraId="40B0C256">
      <w:pPr>
        <w:pStyle w:val="8"/>
        <w:spacing w:before="176"/>
        <w:ind w:left="0" w:firstLine="0"/>
        <w:jc w:val="left"/>
        <w:rPr>
          <w:rFonts w:hint="eastAsia"/>
        </w:rPr>
      </w:pPr>
    </w:p>
    <w:p w14:paraId="5A11D1AB">
      <w:pPr>
        <w:pStyle w:val="8"/>
        <w:spacing w:before="176"/>
        <w:ind w:left="0" w:firstLine="0"/>
        <w:jc w:val="left"/>
        <w:rPr>
          <w:rFonts w:hint="eastAsia"/>
        </w:rPr>
      </w:pPr>
      <w:r>
        <w:rPr>
          <w:rFonts w:hint="eastAsia"/>
        </w:rPr>
        <w:t>For if people are going to enter into fellowship with the one true God, it is clear that they must first surrender their attachment to the many false.</w:t>
      </w:r>
    </w:p>
    <w:p w14:paraId="4C435B49">
      <w:pPr>
        <w:pStyle w:val="8"/>
        <w:spacing w:before="176"/>
        <w:ind w:left="0" w:firstLine="0"/>
        <w:jc w:val="left"/>
        <w:rPr>
          <w:rFonts w:hint="eastAsia"/>
        </w:rPr>
      </w:pPr>
    </w:p>
    <w:p w14:paraId="72E089E9">
      <w:pPr>
        <w:pStyle w:val="8"/>
        <w:spacing w:before="176"/>
        <w:ind w:left="0" w:firstLine="0"/>
        <w:jc w:val="left"/>
        <w:rPr>
          <w:rFonts w:hint="eastAsia"/>
        </w:rPr>
      </w:pPr>
      <w:r>
        <w:rPr>
          <w:rFonts w:hint="eastAsia"/>
        </w:rPr>
        <w:t>因为如果人们要进入与独一真神的相交，很明显他们必须首先放弃对众多虚假之物的依恋。</w:t>
      </w:r>
    </w:p>
    <w:p w14:paraId="485243D3">
      <w:pPr>
        <w:pStyle w:val="8"/>
        <w:spacing w:before="176"/>
        <w:ind w:left="0" w:firstLine="0"/>
        <w:jc w:val="left"/>
        <w:rPr>
          <w:rFonts w:hint="eastAsia"/>
        </w:rPr>
      </w:pPr>
    </w:p>
    <w:p w14:paraId="0F6C3F4D">
      <w:pPr>
        <w:pStyle w:val="8"/>
        <w:spacing w:before="176"/>
        <w:ind w:left="0" w:firstLine="0"/>
        <w:jc w:val="left"/>
        <w:rPr>
          <w:rFonts w:hint="eastAsia"/>
        </w:rPr>
      </w:pPr>
      <w:r>
        <w:rPr>
          <w:rFonts w:hint="eastAsia"/>
        </w:rPr>
        <w:t>Jesus well knew that such a transition could prove challenging indeed.</w:t>
      </w:r>
    </w:p>
    <w:p w14:paraId="5722415E">
      <w:pPr>
        <w:pStyle w:val="8"/>
        <w:spacing w:before="176"/>
        <w:ind w:left="0" w:firstLine="0"/>
        <w:jc w:val="left"/>
        <w:rPr>
          <w:rFonts w:hint="eastAsia"/>
        </w:rPr>
      </w:pPr>
    </w:p>
    <w:p w14:paraId="36A67F88">
      <w:pPr>
        <w:pStyle w:val="8"/>
        <w:spacing w:before="176"/>
        <w:ind w:left="0" w:firstLine="0"/>
        <w:jc w:val="left"/>
        <w:rPr>
          <w:rFonts w:hint="eastAsia"/>
        </w:rPr>
      </w:pPr>
      <w:r>
        <w:rPr>
          <w:rFonts w:hint="eastAsia"/>
        </w:rPr>
        <w:t>耶稣深知这样的转变确实可能充满挑战。</w:t>
      </w:r>
    </w:p>
    <w:p w14:paraId="1D4011EB">
      <w:pPr>
        <w:pStyle w:val="8"/>
        <w:spacing w:before="176"/>
        <w:ind w:left="0" w:firstLine="0"/>
        <w:jc w:val="left"/>
        <w:rPr>
          <w:rFonts w:hint="eastAsia"/>
        </w:rPr>
      </w:pPr>
    </w:p>
    <w:p w14:paraId="37E13468">
      <w:pPr>
        <w:pStyle w:val="8"/>
        <w:spacing w:before="176"/>
        <w:ind w:left="0" w:firstLine="0"/>
        <w:jc w:val="left"/>
        <w:rPr>
          <w:rFonts w:hint="eastAsia"/>
        </w:rPr>
      </w:pPr>
      <w:r>
        <w:rPr>
          <w:rFonts w:hint="eastAsia"/>
        </w:rPr>
        <w:t>In order to put flesh and blood on this challenge, let us consider Jesus’ well-known dialogue with the Samaritan woman (John 4).</w:t>
      </w:r>
    </w:p>
    <w:p w14:paraId="6B4DAC04">
      <w:pPr>
        <w:pStyle w:val="8"/>
        <w:spacing w:before="176"/>
        <w:ind w:left="0" w:firstLine="0"/>
        <w:jc w:val="left"/>
        <w:rPr>
          <w:rFonts w:hint="eastAsia"/>
        </w:rPr>
      </w:pPr>
    </w:p>
    <w:p w14:paraId="673DDBD7">
      <w:pPr>
        <w:pStyle w:val="8"/>
        <w:spacing w:before="176"/>
        <w:ind w:left="0" w:firstLine="0"/>
        <w:jc w:val="left"/>
        <w:rPr>
          <w:rFonts w:hint="eastAsia"/>
        </w:rPr>
      </w:pPr>
      <w:r>
        <w:rPr>
          <w:rFonts w:hint="eastAsia"/>
        </w:rPr>
        <w:t>为了给这个挑战赋予血肉，让我们思考耶稣与撒玛利亚妇人那段著名的对话（约翰福音 4章）。</w:t>
      </w:r>
    </w:p>
    <w:p w14:paraId="57A05F3A">
      <w:pPr>
        <w:pStyle w:val="8"/>
        <w:spacing w:before="176"/>
        <w:ind w:left="0" w:firstLine="0"/>
        <w:jc w:val="left"/>
        <w:rPr>
          <w:rFonts w:hint="eastAsia"/>
        </w:rPr>
      </w:pPr>
    </w:p>
    <w:p w14:paraId="25A053C7">
      <w:pPr>
        <w:pStyle w:val="8"/>
        <w:spacing w:before="176"/>
        <w:ind w:left="0" w:firstLine="0"/>
        <w:jc w:val="left"/>
        <w:rPr>
          <w:rFonts w:hint="eastAsia"/>
        </w:rPr>
      </w:pPr>
      <w:r>
        <w:rPr>
          <w:rFonts w:hint="eastAsia"/>
        </w:rPr>
        <w:t>After realizing that he had supernatural knowledge of certain intimate details of her life, this spiritually hungry woman said to him:</w:t>
      </w:r>
    </w:p>
    <w:p w14:paraId="75754C91">
      <w:pPr>
        <w:pStyle w:val="8"/>
        <w:spacing w:before="176"/>
        <w:ind w:left="0" w:firstLine="0"/>
        <w:jc w:val="left"/>
        <w:rPr>
          <w:rFonts w:hint="eastAsia"/>
        </w:rPr>
      </w:pPr>
    </w:p>
    <w:p w14:paraId="0B4A3B5B">
      <w:pPr>
        <w:pStyle w:val="8"/>
        <w:spacing w:before="176"/>
        <w:ind w:left="0" w:firstLine="0"/>
        <w:jc w:val="left"/>
        <w:rPr>
          <w:rFonts w:hint="eastAsia"/>
        </w:rPr>
      </w:pPr>
      <w:r>
        <w:rPr>
          <w:rFonts w:hint="eastAsia"/>
        </w:rPr>
        <w:t>在意识到祂对她生活中某些私密细节有超自然的知识后，这位灵里饥渴的妇人对祂说：</w:t>
      </w:r>
    </w:p>
    <w:p w14:paraId="4CD02D04">
      <w:pPr>
        <w:pStyle w:val="8"/>
        <w:spacing w:before="176"/>
        <w:ind w:left="0" w:firstLine="0"/>
        <w:jc w:val="left"/>
        <w:rPr>
          <w:rFonts w:hint="eastAsia"/>
        </w:rPr>
      </w:pPr>
    </w:p>
    <w:p w14:paraId="21B091C1">
      <w:pPr>
        <w:pStyle w:val="8"/>
        <w:spacing w:before="176"/>
        <w:ind w:left="0" w:firstLine="0"/>
        <w:jc w:val="left"/>
        <w:rPr>
          <w:rFonts w:hint="eastAsia"/>
        </w:rPr>
      </w:pPr>
      <w:r>
        <w:rPr>
          <w:rFonts w:hint="eastAsia"/>
        </w:rPr>
        <w:t>“Sir, I perceive that You are a prophet. Our fathers worshiped on this mountain, and you Jews say that in Jerusalem is the place where one ought to worship.”</w:t>
      </w:r>
    </w:p>
    <w:p w14:paraId="197EFFA5">
      <w:pPr>
        <w:pStyle w:val="8"/>
        <w:spacing w:before="176"/>
        <w:ind w:left="0" w:firstLine="0"/>
        <w:jc w:val="left"/>
        <w:rPr>
          <w:rFonts w:hint="eastAsia"/>
        </w:rPr>
      </w:pPr>
    </w:p>
    <w:p w14:paraId="3F87C9EA">
      <w:pPr>
        <w:pStyle w:val="8"/>
        <w:spacing w:before="176"/>
        <w:ind w:left="0" w:firstLine="0"/>
        <w:jc w:val="left"/>
        <w:rPr>
          <w:rFonts w:hint="eastAsia"/>
        </w:rPr>
      </w:pPr>
      <w:r>
        <w:rPr>
          <w:rFonts w:hint="eastAsia"/>
        </w:rPr>
        <w:t>“先生，我看出你是个先知。我们的祖宗在这山上礼拜，你们倒说，应当礼拜的地方是在耶路撒冷。”</w:t>
      </w:r>
    </w:p>
    <w:p w14:paraId="1A9761D7">
      <w:pPr>
        <w:pStyle w:val="8"/>
        <w:spacing w:before="176"/>
        <w:ind w:left="0" w:firstLine="0"/>
        <w:jc w:val="left"/>
        <w:rPr>
          <w:rFonts w:hint="eastAsia"/>
        </w:rPr>
      </w:pPr>
    </w:p>
    <w:p w14:paraId="33F549FD">
      <w:pPr>
        <w:pStyle w:val="8"/>
        <w:spacing w:before="176"/>
        <w:ind w:left="0" w:firstLine="0"/>
        <w:jc w:val="left"/>
        <w:rPr>
          <w:rFonts w:hint="eastAsia"/>
        </w:rPr>
      </w:pPr>
      <w:r>
        <w:rPr>
          <w:rFonts w:hint="eastAsia"/>
        </w:rPr>
        <w:t>Jesus said to her, “Woman, believe me, the hour is coming when you will neither on this mountain, nor in Jerusalem, worship the Father. You worship what you do not know; we know what we worship, for salvation is from the Jews. But the hour is coming, and now is, when the true worshipers will worship the Father in spirit and truth; for the Father is seeking such to worship Him. God is spirit, and those who worship Him must worship in spirit and truth.” The woman said to Him, “I know that Messiah is coming. When He comes He will tell us all things.”</w:t>
      </w:r>
    </w:p>
    <w:p w14:paraId="1B5BA1F8">
      <w:pPr>
        <w:pStyle w:val="8"/>
        <w:spacing w:before="176"/>
        <w:ind w:left="0" w:firstLine="0"/>
        <w:jc w:val="left"/>
        <w:rPr>
          <w:rFonts w:hint="eastAsia"/>
        </w:rPr>
      </w:pPr>
    </w:p>
    <w:p w14:paraId="216212AC">
      <w:pPr>
        <w:pStyle w:val="8"/>
        <w:spacing w:before="176"/>
        <w:ind w:left="0" w:firstLine="0"/>
        <w:jc w:val="left"/>
        <w:rPr>
          <w:rFonts w:hint="eastAsia"/>
        </w:rPr>
      </w:pPr>
      <w:r>
        <w:rPr>
          <w:rFonts w:hint="eastAsia"/>
        </w:rPr>
        <w:t>耶稣说：“妇人，你当信我。时候将到，你们拜父也不在这山上，也不在耶路撒冷。你们所拜的，你们不知道；我们所拜的，我们知道，因为救恩是从犹太人出来的。时候将到，如今就是了，那真正拜父的，要用心灵和诚实拜祂，因为父要这样的人拜祂。神是个灵，所以拜祂的，必须用心灵和诚实拜祂。”妇人对祂说：“我知道弥赛亚要来。祂来了，必将一切的事都告诉我们。”</w:t>
      </w:r>
    </w:p>
    <w:p w14:paraId="039BA162">
      <w:pPr>
        <w:pStyle w:val="8"/>
        <w:spacing w:before="176"/>
        <w:ind w:left="0" w:firstLine="0"/>
        <w:jc w:val="left"/>
        <w:rPr>
          <w:rFonts w:hint="eastAsia"/>
        </w:rPr>
      </w:pPr>
    </w:p>
    <w:p w14:paraId="1EEEE9B9">
      <w:pPr>
        <w:pStyle w:val="8"/>
        <w:spacing w:before="176"/>
        <w:ind w:left="0" w:firstLine="0"/>
        <w:jc w:val="left"/>
        <w:rPr>
          <w:rFonts w:hint="eastAsia"/>
        </w:rPr>
      </w:pPr>
      <w:r>
        <w:rPr>
          <w:rFonts w:hint="eastAsia"/>
        </w:rPr>
        <w:t>Jesus said to her, “I who speak to you am He.”</w:t>
      </w:r>
    </w:p>
    <w:p w14:paraId="524B91A7">
      <w:pPr>
        <w:pStyle w:val="8"/>
        <w:spacing w:before="176"/>
        <w:ind w:left="0" w:firstLine="0"/>
        <w:jc w:val="left"/>
        <w:rPr>
          <w:rFonts w:hint="eastAsia"/>
        </w:rPr>
      </w:pPr>
    </w:p>
    <w:p w14:paraId="24C36758">
      <w:pPr>
        <w:pStyle w:val="8"/>
        <w:spacing w:before="176"/>
        <w:ind w:left="0" w:firstLine="0"/>
        <w:jc w:val="left"/>
        <w:rPr>
          <w:rFonts w:hint="eastAsia"/>
        </w:rPr>
      </w:pPr>
      <w:r>
        <w:rPr>
          <w:rFonts w:hint="eastAsia"/>
        </w:rPr>
        <w:t>耶稣说：“这和你说话的就是祂。”</w:t>
      </w:r>
    </w:p>
    <w:p w14:paraId="4B706A04">
      <w:pPr>
        <w:pStyle w:val="8"/>
        <w:spacing w:before="176"/>
        <w:ind w:left="0" w:firstLine="0"/>
        <w:jc w:val="left"/>
        <w:rPr>
          <w:rFonts w:hint="eastAsia"/>
        </w:rPr>
      </w:pPr>
    </w:p>
    <w:p w14:paraId="414B3EE8">
      <w:pPr>
        <w:pStyle w:val="8"/>
        <w:spacing w:before="176"/>
        <w:ind w:left="0" w:firstLine="0"/>
        <w:jc w:val="left"/>
        <w:rPr>
          <w:rFonts w:hint="eastAsia"/>
        </w:rPr>
      </w:pPr>
      <w:r>
        <w:rPr>
          <w:rFonts w:hint="eastAsia"/>
        </w:rPr>
        <w:t>—John 4:19-24</w:t>
      </w:r>
    </w:p>
    <w:p w14:paraId="6CAC2574">
      <w:pPr>
        <w:pStyle w:val="8"/>
        <w:spacing w:before="176"/>
        <w:ind w:left="0" w:firstLine="0"/>
        <w:jc w:val="left"/>
        <w:rPr>
          <w:rFonts w:hint="eastAsia"/>
        </w:rPr>
      </w:pPr>
    </w:p>
    <w:p w14:paraId="3B535279">
      <w:pPr>
        <w:pStyle w:val="8"/>
        <w:spacing w:before="176"/>
        <w:ind w:left="0" w:firstLine="0"/>
        <w:jc w:val="left"/>
        <w:rPr>
          <w:rFonts w:hint="eastAsia"/>
        </w:rPr>
      </w:pPr>
      <w:r>
        <w:rPr>
          <w:rFonts w:hint="eastAsia"/>
        </w:rPr>
        <w:t>——约翰福音 4:19-24</w:t>
      </w:r>
    </w:p>
    <w:p w14:paraId="572323A4">
      <w:pPr>
        <w:pStyle w:val="8"/>
        <w:spacing w:before="176"/>
        <w:ind w:left="0" w:firstLine="0"/>
        <w:jc w:val="left"/>
        <w:rPr>
          <w:rFonts w:hint="eastAsia"/>
        </w:rPr>
      </w:pPr>
    </w:p>
    <w:p w14:paraId="73FF839C">
      <w:pPr>
        <w:pStyle w:val="8"/>
        <w:spacing w:before="176"/>
        <w:ind w:left="0" w:firstLine="0"/>
        <w:jc w:val="left"/>
        <w:rPr>
          <w:rFonts w:hint="eastAsia"/>
        </w:rPr>
      </w:pPr>
      <w:r>
        <w:rPr>
          <w:rFonts w:hint="eastAsia"/>
        </w:rPr>
        <w:t>Here we see that Jesus does not shrink from a direct confrontation with the woman’s false concept of God.</w:t>
      </w:r>
    </w:p>
    <w:p w14:paraId="09701CD8">
      <w:pPr>
        <w:pStyle w:val="8"/>
        <w:spacing w:before="176"/>
        <w:ind w:left="0" w:firstLine="0"/>
        <w:jc w:val="left"/>
        <w:rPr>
          <w:rFonts w:hint="eastAsia"/>
        </w:rPr>
      </w:pPr>
    </w:p>
    <w:p w14:paraId="1CD717FF">
      <w:pPr>
        <w:pStyle w:val="8"/>
        <w:spacing w:before="176"/>
        <w:ind w:left="0" w:firstLine="0"/>
        <w:jc w:val="left"/>
        <w:rPr>
          <w:rFonts w:hint="eastAsia"/>
        </w:rPr>
      </w:pPr>
      <w:r>
        <w:rPr>
          <w:rFonts w:hint="eastAsia"/>
        </w:rPr>
        <w:t>在这里我们看到，耶稣没有回避与妇人关于神的错误观念的直接对抗。</w:t>
      </w:r>
    </w:p>
    <w:p w14:paraId="6BBA4DAF">
      <w:pPr>
        <w:pStyle w:val="8"/>
        <w:spacing w:before="176"/>
        <w:ind w:left="0" w:firstLine="0"/>
        <w:jc w:val="left"/>
        <w:rPr>
          <w:rFonts w:hint="eastAsia"/>
        </w:rPr>
      </w:pPr>
    </w:p>
    <w:p w14:paraId="21DC2815">
      <w:pPr>
        <w:pStyle w:val="8"/>
        <w:spacing w:before="176"/>
        <w:ind w:left="0" w:firstLine="0"/>
        <w:jc w:val="left"/>
        <w:rPr>
          <w:rFonts w:hint="eastAsia"/>
        </w:rPr>
      </w:pPr>
      <w:r>
        <w:rPr>
          <w:rFonts w:hint="eastAsia"/>
        </w:rPr>
        <w:t>He knew very well what all his fellow Jews knew, that hundreds of years earlier the Assyrians had deported the Jewish population, brought in a host of foreigners from distant lands, and then reintroduced a few Jewish priests to provide a semblance of spiritual continuity.</w:t>
      </w:r>
    </w:p>
    <w:p w14:paraId="39DE860E">
      <w:pPr>
        <w:pStyle w:val="8"/>
        <w:spacing w:before="176"/>
        <w:ind w:left="0" w:firstLine="0"/>
        <w:jc w:val="left"/>
        <w:rPr>
          <w:rFonts w:hint="eastAsia"/>
        </w:rPr>
      </w:pPr>
    </w:p>
    <w:p w14:paraId="1F48D175">
      <w:pPr>
        <w:pStyle w:val="8"/>
        <w:spacing w:before="176"/>
        <w:ind w:left="0" w:firstLine="0"/>
        <w:jc w:val="left"/>
        <w:rPr>
          <w:rFonts w:hint="eastAsia"/>
        </w:rPr>
      </w:pPr>
      <w:r>
        <w:rPr>
          <w:rFonts w:hint="eastAsia"/>
        </w:rPr>
        <w:t>祂非常清楚所有祂的犹太同胞都知道的事，即几百年前，亚述人驱逐了犹太人口，从远方带来了大批外国人，然后又重新引入少数犹太祭司以提供一种属灵连续性的表象。</w:t>
      </w:r>
    </w:p>
    <w:p w14:paraId="7167B58B">
      <w:pPr>
        <w:pStyle w:val="8"/>
        <w:spacing w:before="176"/>
        <w:ind w:left="0" w:firstLine="0"/>
        <w:jc w:val="left"/>
        <w:rPr>
          <w:rFonts w:hint="eastAsia"/>
        </w:rPr>
      </w:pPr>
    </w:p>
    <w:p w14:paraId="3A471558">
      <w:pPr>
        <w:pStyle w:val="8"/>
        <w:spacing w:before="176"/>
        <w:ind w:left="0" w:firstLine="0"/>
        <w:jc w:val="left"/>
        <w:rPr>
          <w:rFonts w:hint="eastAsia"/>
        </w:rPr>
      </w:pPr>
      <w:r>
        <w:rPr>
          <w:rFonts w:hint="eastAsia"/>
        </w:rPr>
        <w:t>The result was Samaria—and with it, a distorted faith that departed significantly from Jewish orthodoxy.</w:t>
      </w:r>
    </w:p>
    <w:p w14:paraId="6CFD8143">
      <w:pPr>
        <w:pStyle w:val="8"/>
        <w:spacing w:before="176"/>
        <w:ind w:left="0" w:firstLine="0"/>
        <w:jc w:val="left"/>
        <w:rPr>
          <w:rFonts w:hint="eastAsia"/>
        </w:rPr>
      </w:pPr>
    </w:p>
    <w:p w14:paraId="1ED1DC45">
      <w:pPr>
        <w:pStyle w:val="8"/>
        <w:spacing w:before="176"/>
        <w:ind w:left="0" w:firstLine="0"/>
        <w:jc w:val="left"/>
        <w:rPr>
          <w:rFonts w:hint="eastAsia"/>
        </w:rPr>
      </w:pPr>
      <w:r>
        <w:rPr>
          <w:rFonts w:hint="eastAsia"/>
        </w:rPr>
        <w:t>结果就是撒玛利亚——以及随之而来的，一种与犹太正统信仰大相径庭的扭曲信仰。</w:t>
      </w:r>
    </w:p>
    <w:p w14:paraId="24B42C6D">
      <w:pPr>
        <w:pStyle w:val="8"/>
        <w:spacing w:before="176"/>
        <w:ind w:left="0" w:firstLine="0"/>
        <w:jc w:val="left"/>
        <w:rPr>
          <w:rFonts w:hint="eastAsia"/>
        </w:rPr>
      </w:pPr>
    </w:p>
    <w:p w14:paraId="42BCC2A6">
      <w:pPr>
        <w:pStyle w:val="8"/>
        <w:spacing w:before="176"/>
        <w:ind w:left="0" w:firstLine="0"/>
        <w:jc w:val="left"/>
        <w:rPr>
          <w:rFonts w:hint="eastAsia"/>
        </w:rPr>
      </w:pPr>
      <w:r>
        <w:rPr>
          <w:rFonts w:hint="eastAsia"/>
        </w:rPr>
        <w:t>In his dialogue with the woman, Jesus therefore speaks the truth in love.</w:t>
      </w:r>
    </w:p>
    <w:p w14:paraId="22D4EEE4">
      <w:pPr>
        <w:pStyle w:val="8"/>
        <w:spacing w:before="176"/>
        <w:ind w:left="0" w:firstLine="0"/>
        <w:jc w:val="left"/>
        <w:rPr>
          <w:rFonts w:hint="eastAsia"/>
        </w:rPr>
      </w:pPr>
    </w:p>
    <w:p w14:paraId="438BE08E">
      <w:pPr>
        <w:pStyle w:val="8"/>
        <w:spacing w:before="176"/>
        <w:ind w:left="0" w:firstLine="0"/>
        <w:jc w:val="left"/>
        <w:rPr>
          <w:rFonts w:hint="eastAsia"/>
        </w:rPr>
      </w:pPr>
      <w:r>
        <w:rPr>
          <w:rFonts w:hint="eastAsia"/>
        </w:rPr>
        <w:t>因此，在与妇人的对话中，耶稣凭爱心说诚实话。</w:t>
      </w:r>
    </w:p>
    <w:p w14:paraId="6FB76DDB">
      <w:pPr>
        <w:pStyle w:val="8"/>
        <w:spacing w:before="176"/>
        <w:ind w:left="0" w:firstLine="0"/>
        <w:jc w:val="left"/>
        <w:rPr>
          <w:rFonts w:hint="eastAsia"/>
        </w:rPr>
      </w:pPr>
    </w:p>
    <w:p w14:paraId="5EF968AA">
      <w:pPr>
        <w:pStyle w:val="8"/>
        <w:spacing w:before="176"/>
        <w:ind w:left="0" w:firstLine="0"/>
        <w:jc w:val="left"/>
        <w:rPr>
          <w:rFonts w:hint="eastAsia"/>
        </w:rPr>
      </w:pPr>
      <w:r>
        <w:rPr>
          <w:rFonts w:hint="eastAsia"/>
        </w:rPr>
        <w:t>He tells her that her thinking about God is in error, her worship marred, and her hope misplaced.</w:t>
      </w:r>
    </w:p>
    <w:p w14:paraId="76E0741A">
      <w:pPr>
        <w:pStyle w:val="8"/>
        <w:spacing w:before="176"/>
        <w:ind w:left="0" w:firstLine="0"/>
        <w:jc w:val="left"/>
        <w:rPr>
          <w:rFonts w:hint="eastAsia"/>
        </w:rPr>
      </w:pPr>
    </w:p>
    <w:p w14:paraId="68BFD8CF">
      <w:pPr>
        <w:pStyle w:val="8"/>
        <w:spacing w:before="176"/>
        <w:ind w:left="0" w:firstLine="0"/>
        <w:jc w:val="left"/>
        <w:rPr>
          <w:rFonts w:hint="eastAsia"/>
        </w:rPr>
      </w:pPr>
      <w:r>
        <w:rPr>
          <w:rFonts w:hint="eastAsia"/>
        </w:rPr>
        <w:t>祂告诉她，她对神的思想是错误的，她的敬拜是有瑕疵的，她的盼望是错位的。</w:t>
      </w:r>
    </w:p>
    <w:p w14:paraId="6C40CB64">
      <w:pPr>
        <w:pStyle w:val="8"/>
        <w:spacing w:before="176"/>
        <w:ind w:left="0" w:firstLine="0"/>
        <w:jc w:val="left"/>
        <w:rPr>
          <w:rFonts w:hint="eastAsia"/>
        </w:rPr>
      </w:pPr>
    </w:p>
    <w:p w14:paraId="196C25A2">
      <w:pPr>
        <w:pStyle w:val="8"/>
        <w:spacing w:before="176"/>
        <w:ind w:left="0" w:firstLine="0"/>
        <w:jc w:val="left"/>
        <w:rPr>
          <w:rFonts w:hint="eastAsia"/>
        </w:rPr>
      </w:pPr>
      <w:r>
        <w:rPr>
          <w:rFonts w:hint="eastAsia"/>
        </w:rPr>
        <w:t>However, unlike his Jewish countrymen, he did not shun her.</w:t>
      </w:r>
    </w:p>
    <w:p w14:paraId="768E5679">
      <w:pPr>
        <w:pStyle w:val="8"/>
        <w:spacing w:before="176"/>
        <w:ind w:left="0" w:firstLine="0"/>
        <w:jc w:val="left"/>
        <w:rPr>
          <w:rFonts w:hint="eastAsia"/>
        </w:rPr>
      </w:pPr>
    </w:p>
    <w:p w14:paraId="1E810D59">
      <w:pPr>
        <w:pStyle w:val="8"/>
        <w:spacing w:before="176"/>
        <w:ind w:left="0" w:firstLine="0"/>
        <w:jc w:val="left"/>
        <w:rPr>
          <w:rFonts w:hint="eastAsia"/>
        </w:rPr>
      </w:pPr>
      <w:r>
        <w:rPr>
          <w:rFonts w:hint="eastAsia"/>
        </w:rPr>
        <w:t>然而，不像祂的犹太同胞，祂没有回避她。</w:t>
      </w:r>
    </w:p>
    <w:p w14:paraId="628F5107">
      <w:pPr>
        <w:pStyle w:val="8"/>
        <w:spacing w:before="176"/>
        <w:ind w:left="0" w:firstLine="0"/>
        <w:jc w:val="left"/>
        <w:rPr>
          <w:rFonts w:hint="eastAsia"/>
        </w:rPr>
      </w:pPr>
    </w:p>
    <w:p w14:paraId="482D3848">
      <w:pPr>
        <w:pStyle w:val="8"/>
        <w:spacing w:before="176"/>
        <w:ind w:left="0" w:firstLine="0"/>
        <w:jc w:val="left"/>
        <w:rPr>
          <w:rFonts w:hint="eastAsia"/>
        </w:rPr>
      </w:pPr>
      <w:r>
        <w:rPr>
          <w:rFonts w:hint="eastAsia"/>
        </w:rPr>
        <w:t>Nor, like many today, did he say, “Not to worry, we both worship the same God, just in different words and different ways.”</w:t>
      </w:r>
    </w:p>
    <w:p w14:paraId="532209D1">
      <w:pPr>
        <w:pStyle w:val="8"/>
        <w:spacing w:before="176"/>
        <w:ind w:left="0" w:firstLine="0"/>
        <w:jc w:val="left"/>
        <w:rPr>
          <w:rFonts w:hint="eastAsia"/>
        </w:rPr>
      </w:pPr>
    </w:p>
    <w:p w14:paraId="5BA6042A">
      <w:pPr>
        <w:pStyle w:val="8"/>
        <w:spacing w:before="176"/>
        <w:ind w:left="0" w:firstLine="0"/>
        <w:jc w:val="left"/>
        <w:rPr>
          <w:rFonts w:hint="eastAsia"/>
        </w:rPr>
      </w:pPr>
      <w:r>
        <w:rPr>
          <w:rFonts w:hint="eastAsia"/>
        </w:rPr>
        <w:t>祂也没有像今天的许多人那样说：“别担心，我们都敬拜同一个神，只是用不同的言语和不同的方式。”</w:t>
      </w:r>
    </w:p>
    <w:p w14:paraId="7F609BAA">
      <w:pPr>
        <w:pStyle w:val="8"/>
        <w:spacing w:before="176"/>
        <w:ind w:left="0" w:firstLine="0"/>
        <w:jc w:val="left"/>
        <w:rPr>
          <w:rFonts w:hint="eastAsia"/>
        </w:rPr>
      </w:pPr>
    </w:p>
    <w:p w14:paraId="67BC16A6">
      <w:pPr>
        <w:pStyle w:val="8"/>
        <w:spacing w:before="176"/>
        <w:ind w:left="0" w:firstLine="0"/>
        <w:jc w:val="left"/>
        <w:rPr>
          <w:rFonts w:hint="eastAsia"/>
        </w:rPr>
      </w:pPr>
      <w:r>
        <w:rPr>
          <w:rFonts w:hint="eastAsia"/>
        </w:rPr>
        <w:t>To the contrary, being fully convinced that his Father desired to be worshiped “in truth”— and being fully eager that she not miss this life-giving experience—he bluntly told her, “You do not know what you worship.”</w:t>
      </w:r>
    </w:p>
    <w:p w14:paraId="03160817">
      <w:pPr>
        <w:pStyle w:val="8"/>
        <w:spacing w:before="176"/>
        <w:ind w:left="0" w:firstLine="0"/>
        <w:jc w:val="left"/>
        <w:rPr>
          <w:rFonts w:hint="eastAsia"/>
        </w:rPr>
      </w:pPr>
    </w:p>
    <w:p w14:paraId="7DF1A0E9">
      <w:pPr>
        <w:pStyle w:val="8"/>
        <w:spacing w:before="176"/>
        <w:ind w:left="0" w:firstLine="0"/>
        <w:jc w:val="left"/>
        <w:rPr>
          <w:rFonts w:hint="eastAsia"/>
        </w:rPr>
      </w:pPr>
      <w:r>
        <w:rPr>
          <w:rFonts w:hint="eastAsia"/>
        </w:rPr>
        <w:t>相反，祂深信祂的父渴望被“在真理中”敬拜——并且祂非常渴望她不要错过这赐生命的经历——祂直截了当地告诉她：“你们所拜的，你们不知道。”</w:t>
      </w:r>
    </w:p>
    <w:p w14:paraId="79761E28">
      <w:pPr>
        <w:pStyle w:val="8"/>
        <w:spacing w:before="176"/>
        <w:ind w:left="0" w:firstLine="0"/>
        <w:jc w:val="left"/>
        <w:rPr>
          <w:rFonts w:hint="eastAsia"/>
        </w:rPr>
      </w:pPr>
    </w:p>
    <w:p w14:paraId="4E6FEF62">
      <w:pPr>
        <w:pStyle w:val="8"/>
        <w:spacing w:before="176"/>
        <w:ind w:left="0" w:firstLine="0"/>
        <w:jc w:val="left"/>
        <w:rPr>
          <w:rFonts w:hint="eastAsia"/>
        </w:rPr>
      </w:pPr>
      <w:r>
        <w:rPr>
          <w:rFonts w:hint="eastAsia"/>
        </w:rPr>
        <w:t>This could mean, “You have no knowledge of the God whom you are trying to worship.”</w:t>
      </w:r>
    </w:p>
    <w:p w14:paraId="5E5B4337">
      <w:pPr>
        <w:pStyle w:val="8"/>
        <w:spacing w:before="176"/>
        <w:ind w:left="0" w:firstLine="0"/>
        <w:jc w:val="left"/>
        <w:rPr>
          <w:rFonts w:hint="eastAsia"/>
        </w:rPr>
      </w:pPr>
    </w:p>
    <w:p w14:paraId="72C52ADC">
      <w:pPr>
        <w:pStyle w:val="8"/>
        <w:spacing w:before="176"/>
        <w:ind w:left="0" w:firstLine="0"/>
        <w:jc w:val="left"/>
        <w:rPr>
          <w:rFonts w:hint="eastAsia"/>
        </w:rPr>
      </w:pPr>
      <w:r>
        <w:rPr>
          <w:rFonts w:hint="eastAsia"/>
        </w:rPr>
        <w:t>这可能意味着，“你对你正试图敬拜的神一无所知。”</w:t>
      </w:r>
    </w:p>
    <w:p w14:paraId="6D99F535">
      <w:pPr>
        <w:pStyle w:val="8"/>
        <w:spacing w:before="176"/>
        <w:ind w:left="0" w:firstLine="0"/>
        <w:jc w:val="left"/>
        <w:rPr>
          <w:rFonts w:hint="eastAsia"/>
        </w:rPr>
      </w:pPr>
    </w:p>
    <w:p w14:paraId="62EA2617">
      <w:pPr>
        <w:pStyle w:val="8"/>
        <w:spacing w:before="176"/>
        <w:ind w:left="0" w:firstLine="0"/>
        <w:jc w:val="left"/>
        <w:rPr>
          <w:rFonts w:hint="eastAsia"/>
        </w:rPr>
      </w:pPr>
      <w:r>
        <w:rPr>
          <w:rFonts w:hint="eastAsia"/>
        </w:rPr>
        <w:t>Or it could mean, “You do not realize that what you are worshiping is not God at all, but a distortion and misrepresentation of the real.”</w:t>
      </w:r>
    </w:p>
    <w:p w14:paraId="23D8F72E">
      <w:pPr>
        <w:pStyle w:val="8"/>
        <w:spacing w:before="176"/>
        <w:ind w:left="0" w:firstLine="0"/>
        <w:jc w:val="left"/>
        <w:rPr>
          <w:rFonts w:hint="eastAsia"/>
        </w:rPr>
      </w:pPr>
    </w:p>
    <w:p w14:paraId="0BDFBD91">
      <w:pPr>
        <w:pStyle w:val="8"/>
        <w:spacing w:before="176"/>
        <w:ind w:left="0" w:firstLine="0"/>
        <w:jc w:val="left"/>
        <w:rPr>
          <w:rFonts w:hint="eastAsia"/>
        </w:rPr>
      </w:pPr>
      <w:r>
        <w:rPr>
          <w:rFonts w:hint="eastAsia"/>
        </w:rPr>
        <w:t>或者也可能意味着，“你没有意识到你所敬拜的根本不是神，而是对真实者的扭曲和误传。”</w:t>
      </w:r>
    </w:p>
    <w:p w14:paraId="3679430C">
      <w:pPr>
        <w:pStyle w:val="8"/>
        <w:spacing w:before="176"/>
        <w:ind w:left="0" w:firstLine="0"/>
        <w:jc w:val="left"/>
        <w:rPr>
          <w:rFonts w:hint="eastAsia"/>
        </w:rPr>
      </w:pPr>
    </w:p>
    <w:p w14:paraId="77AC2AAC">
      <w:pPr>
        <w:pStyle w:val="8"/>
        <w:spacing w:before="176"/>
        <w:ind w:left="0" w:firstLine="0"/>
        <w:jc w:val="left"/>
        <w:rPr>
          <w:rFonts w:hint="eastAsia"/>
        </w:rPr>
      </w:pPr>
      <w:r>
        <w:rPr>
          <w:rFonts w:hint="eastAsia"/>
        </w:rPr>
        <w:t>Perhaps he meant both.</w:t>
      </w:r>
    </w:p>
    <w:p w14:paraId="462FAD81">
      <w:pPr>
        <w:pStyle w:val="8"/>
        <w:spacing w:before="176"/>
        <w:ind w:left="0" w:firstLine="0"/>
        <w:jc w:val="left"/>
        <w:rPr>
          <w:rFonts w:hint="eastAsia"/>
        </w:rPr>
      </w:pPr>
    </w:p>
    <w:p w14:paraId="7C73438D">
      <w:pPr>
        <w:pStyle w:val="8"/>
        <w:spacing w:before="176"/>
        <w:ind w:left="0" w:firstLine="0"/>
        <w:jc w:val="left"/>
        <w:rPr>
          <w:rFonts w:hint="eastAsia"/>
        </w:rPr>
      </w:pPr>
      <w:r>
        <w:rPr>
          <w:rFonts w:hint="eastAsia"/>
        </w:rPr>
        <w:t>也许祂两者都意指。</w:t>
      </w:r>
    </w:p>
    <w:p w14:paraId="3131A2A8">
      <w:pPr>
        <w:pStyle w:val="8"/>
        <w:spacing w:before="176"/>
        <w:ind w:left="0" w:firstLine="0"/>
        <w:jc w:val="left"/>
        <w:rPr>
          <w:rFonts w:hint="eastAsia"/>
        </w:rPr>
      </w:pPr>
    </w:p>
    <w:p w14:paraId="0A9034A1">
      <w:pPr>
        <w:pStyle w:val="8"/>
        <w:spacing w:before="176"/>
        <w:ind w:left="0" w:firstLine="0"/>
        <w:jc w:val="left"/>
        <w:rPr>
          <w:rFonts w:hint="eastAsia"/>
        </w:rPr>
      </w:pPr>
      <w:r>
        <w:rPr>
          <w:rFonts w:hint="eastAsia"/>
        </w:rPr>
        <w:t>Notice, however, that Jesus is not content simply to challenge her faith.</w:t>
      </w:r>
    </w:p>
    <w:p w14:paraId="4FC7F21A">
      <w:pPr>
        <w:pStyle w:val="8"/>
        <w:spacing w:before="176"/>
        <w:ind w:left="0" w:firstLine="0"/>
        <w:jc w:val="left"/>
        <w:rPr>
          <w:rFonts w:hint="eastAsia"/>
        </w:rPr>
      </w:pPr>
    </w:p>
    <w:p w14:paraId="221617BB">
      <w:pPr>
        <w:pStyle w:val="8"/>
        <w:spacing w:before="176"/>
        <w:ind w:left="0" w:firstLine="0"/>
        <w:jc w:val="left"/>
        <w:rPr>
          <w:rFonts w:hint="eastAsia"/>
        </w:rPr>
      </w:pPr>
      <w:r>
        <w:rPr>
          <w:rFonts w:hint="eastAsia"/>
        </w:rPr>
        <w:t>然而，请注意，耶稣不仅仅满足于挑战她的信仰。</w:t>
      </w:r>
    </w:p>
    <w:p w14:paraId="320EF7AB">
      <w:pPr>
        <w:pStyle w:val="8"/>
        <w:spacing w:before="176"/>
        <w:ind w:left="0" w:firstLine="0"/>
        <w:jc w:val="left"/>
        <w:rPr>
          <w:rFonts w:hint="eastAsia"/>
        </w:rPr>
      </w:pPr>
    </w:p>
    <w:p w14:paraId="038DB032">
      <w:pPr>
        <w:pStyle w:val="8"/>
        <w:spacing w:before="176"/>
        <w:ind w:left="0" w:firstLine="0"/>
        <w:jc w:val="left"/>
        <w:rPr>
          <w:rFonts w:hint="eastAsia"/>
        </w:rPr>
      </w:pPr>
      <w:r>
        <w:rPr>
          <w:rFonts w:hint="eastAsia"/>
        </w:rPr>
        <w:t>Rather, he goes on to tell her where she can find the reality that she obviously longs for.</w:t>
      </w:r>
    </w:p>
    <w:p w14:paraId="75ED31A7">
      <w:pPr>
        <w:pStyle w:val="8"/>
        <w:spacing w:before="176"/>
        <w:ind w:left="0" w:firstLine="0"/>
        <w:jc w:val="left"/>
        <w:rPr>
          <w:rFonts w:hint="eastAsia"/>
        </w:rPr>
      </w:pPr>
    </w:p>
    <w:p w14:paraId="247BF365">
      <w:pPr>
        <w:pStyle w:val="8"/>
        <w:spacing w:before="176"/>
        <w:ind w:left="0" w:firstLine="0"/>
        <w:jc w:val="left"/>
        <w:rPr>
          <w:rFonts w:hint="eastAsia"/>
        </w:rPr>
      </w:pPr>
      <w:r>
        <w:rPr>
          <w:rFonts w:hint="eastAsia"/>
        </w:rPr>
        <w:t>相反，祂接着告诉她，她可以在哪里找到她显然渴望的实在。</w:t>
      </w:r>
    </w:p>
    <w:p w14:paraId="4FB0684F">
      <w:pPr>
        <w:pStyle w:val="8"/>
        <w:spacing w:before="176"/>
        <w:ind w:left="0" w:firstLine="0"/>
        <w:jc w:val="left"/>
        <w:rPr>
          <w:rFonts w:hint="eastAsia"/>
        </w:rPr>
      </w:pPr>
    </w:p>
    <w:p w14:paraId="069A139E">
      <w:pPr>
        <w:pStyle w:val="8"/>
        <w:spacing w:before="176"/>
        <w:ind w:left="0" w:firstLine="0"/>
        <w:jc w:val="left"/>
        <w:rPr>
          <w:rFonts w:hint="eastAsia"/>
        </w:rPr>
      </w:pPr>
      <w:r>
        <w:rPr>
          <w:rFonts w:hint="eastAsia"/>
        </w:rPr>
        <w:t>First, he directs her to “the Jews.”</w:t>
      </w:r>
    </w:p>
    <w:p w14:paraId="2A2EB4EA">
      <w:pPr>
        <w:pStyle w:val="8"/>
        <w:spacing w:before="176"/>
        <w:ind w:left="0" w:firstLine="0"/>
        <w:jc w:val="left"/>
        <w:rPr>
          <w:rFonts w:hint="eastAsia"/>
        </w:rPr>
      </w:pPr>
    </w:p>
    <w:p w14:paraId="1FAD8D78">
      <w:pPr>
        <w:pStyle w:val="8"/>
        <w:spacing w:before="176"/>
        <w:ind w:left="0" w:firstLine="0"/>
        <w:jc w:val="left"/>
        <w:rPr>
          <w:rFonts w:hint="eastAsia"/>
        </w:rPr>
      </w:pPr>
      <w:r>
        <w:rPr>
          <w:rFonts w:hint="eastAsia"/>
        </w:rPr>
        <w:t>首先，祂把她引向“犹太人”。</w:t>
      </w:r>
    </w:p>
    <w:p w14:paraId="48EC3F2B">
      <w:pPr>
        <w:pStyle w:val="8"/>
        <w:spacing w:before="176"/>
        <w:ind w:left="0" w:firstLine="0"/>
        <w:jc w:val="left"/>
        <w:rPr>
          <w:rFonts w:hint="eastAsia"/>
        </w:rPr>
      </w:pPr>
    </w:p>
    <w:p w14:paraId="2EAC1BFF">
      <w:pPr>
        <w:pStyle w:val="8"/>
        <w:spacing w:before="176"/>
        <w:ind w:left="0" w:firstLine="0"/>
        <w:jc w:val="left"/>
        <w:rPr>
          <w:rFonts w:hint="eastAsia"/>
        </w:rPr>
      </w:pPr>
      <w:r>
        <w:rPr>
          <w:rFonts w:hint="eastAsia"/>
        </w:rPr>
        <w:t>These alone, he says, know what they worship—not because they are especially smart or good— but simply because the gracious God has chosen to make himself known to them.</w:t>
      </w:r>
    </w:p>
    <w:p w14:paraId="3EEB1E7A">
      <w:pPr>
        <w:pStyle w:val="8"/>
        <w:spacing w:before="176"/>
        <w:ind w:left="0" w:firstLine="0"/>
        <w:jc w:val="left"/>
        <w:rPr>
          <w:rFonts w:hint="eastAsia"/>
        </w:rPr>
      </w:pPr>
    </w:p>
    <w:p w14:paraId="46AB7410">
      <w:pPr>
        <w:pStyle w:val="8"/>
        <w:spacing w:before="176"/>
        <w:ind w:left="0" w:firstLine="0"/>
        <w:jc w:val="left"/>
        <w:rPr>
          <w:rFonts w:hint="eastAsia"/>
        </w:rPr>
      </w:pPr>
      <w:r>
        <w:rPr>
          <w:rFonts w:hint="eastAsia"/>
        </w:rPr>
        <w:t>祂说，唯有他们知道自己敬拜的是什么——不是因为他们特别聪明或良善——而仅仅是因为恩典的神选择向他们显明自己。</w:t>
      </w:r>
    </w:p>
    <w:p w14:paraId="739CBE9D">
      <w:pPr>
        <w:pStyle w:val="8"/>
        <w:spacing w:before="176"/>
        <w:ind w:left="0" w:firstLine="0"/>
        <w:jc w:val="left"/>
        <w:rPr>
          <w:rFonts w:hint="eastAsia"/>
        </w:rPr>
      </w:pPr>
    </w:p>
    <w:p w14:paraId="56B7EAD5">
      <w:pPr>
        <w:pStyle w:val="8"/>
        <w:spacing w:before="176"/>
        <w:ind w:left="0" w:firstLine="0"/>
        <w:jc w:val="left"/>
        <w:rPr>
          <w:rFonts w:hint="eastAsia"/>
        </w:rPr>
      </w:pPr>
      <w:r>
        <w:rPr>
          <w:rFonts w:hint="eastAsia"/>
        </w:rPr>
        <w:t>Moreover, it is through them that “salvation” is now coming to the world: forgiveness of sins and an intimate personal knowledge of God.</w:t>
      </w:r>
    </w:p>
    <w:p w14:paraId="5FDC471B">
      <w:pPr>
        <w:pStyle w:val="8"/>
        <w:spacing w:before="176"/>
        <w:ind w:left="0" w:firstLine="0"/>
        <w:jc w:val="left"/>
        <w:rPr>
          <w:rFonts w:hint="eastAsia"/>
        </w:rPr>
      </w:pPr>
    </w:p>
    <w:p w14:paraId="1A5909DB">
      <w:pPr>
        <w:pStyle w:val="8"/>
        <w:spacing w:before="176"/>
        <w:ind w:left="0" w:firstLine="0"/>
        <w:jc w:val="left"/>
        <w:rPr>
          <w:rFonts w:hint="eastAsia"/>
        </w:rPr>
      </w:pPr>
      <w:r>
        <w:rPr>
          <w:rFonts w:hint="eastAsia"/>
        </w:rPr>
        <w:t>此外，“救恩”正是通过他们现在临到世界：罪得赦免以及对神亲密的个人认识。</w:t>
      </w:r>
    </w:p>
    <w:p w14:paraId="26655C61">
      <w:pPr>
        <w:pStyle w:val="8"/>
        <w:spacing w:before="176"/>
        <w:ind w:left="0" w:firstLine="0"/>
        <w:jc w:val="left"/>
        <w:rPr>
          <w:rFonts w:hint="eastAsia"/>
        </w:rPr>
      </w:pPr>
    </w:p>
    <w:p w14:paraId="0356EAEF">
      <w:pPr>
        <w:pStyle w:val="8"/>
        <w:spacing w:before="176"/>
        <w:ind w:left="0" w:firstLine="0"/>
        <w:jc w:val="left"/>
        <w:rPr>
          <w:rFonts w:hint="eastAsia"/>
        </w:rPr>
      </w:pPr>
      <w:r>
        <w:rPr>
          <w:rFonts w:hint="eastAsia"/>
        </w:rPr>
        <w:t>However, Jesus does not try to convert her to the Judaism of his day.</w:t>
      </w:r>
    </w:p>
    <w:p w14:paraId="79D9521B">
      <w:pPr>
        <w:pStyle w:val="8"/>
        <w:spacing w:before="176"/>
        <w:ind w:left="0" w:firstLine="0"/>
        <w:jc w:val="left"/>
        <w:rPr>
          <w:rFonts w:hint="eastAsia"/>
        </w:rPr>
      </w:pPr>
    </w:p>
    <w:p w14:paraId="64603EAE">
      <w:pPr>
        <w:pStyle w:val="8"/>
        <w:spacing w:before="176"/>
        <w:ind w:left="0" w:firstLine="0"/>
        <w:jc w:val="left"/>
        <w:rPr>
          <w:rFonts w:hint="eastAsia"/>
        </w:rPr>
      </w:pPr>
      <w:r>
        <w:rPr>
          <w:rFonts w:hint="eastAsia"/>
        </w:rPr>
        <w:t>然而，耶稣并没有试图让她皈依祂那个时代的犹太教。</w:t>
      </w:r>
    </w:p>
    <w:p w14:paraId="0A81ADAA">
      <w:pPr>
        <w:pStyle w:val="8"/>
        <w:spacing w:before="176"/>
        <w:ind w:left="0" w:firstLine="0"/>
        <w:jc w:val="left"/>
        <w:rPr>
          <w:rFonts w:hint="eastAsia"/>
        </w:rPr>
      </w:pPr>
    </w:p>
    <w:p w14:paraId="5BE2BBCA">
      <w:pPr>
        <w:pStyle w:val="8"/>
        <w:spacing w:before="176"/>
        <w:ind w:left="0" w:firstLine="0"/>
        <w:jc w:val="left"/>
        <w:rPr>
          <w:rFonts w:hint="eastAsia"/>
        </w:rPr>
      </w:pPr>
      <w:r>
        <w:rPr>
          <w:rFonts w:hint="eastAsia"/>
        </w:rPr>
        <w:t>Rather, he directs her first to the Father, and then to himself as his Messiah who is the way to the Father.</w:t>
      </w:r>
    </w:p>
    <w:p w14:paraId="0F287A8D">
      <w:pPr>
        <w:pStyle w:val="8"/>
        <w:spacing w:before="176"/>
        <w:ind w:left="0" w:firstLine="0"/>
        <w:jc w:val="left"/>
        <w:rPr>
          <w:rFonts w:hint="eastAsia"/>
        </w:rPr>
      </w:pPr>
    </w:p>
    <w:p w14:paraId="76A06372">
      <w:pPr>
        <w:pStyle w:val="8"/>
        <w:spacing w:before="176"/>
        <w:ind w:left="0" w:firstLine="0"/>
        <w:jc w:val="left"/>
        <w:rPr>
          <w:rFonts w:hint="eastAsia"/>
        </w:rPr>
      </w:pPr>
      <w:r>
        <w:rPr>
          <w:rFonts w:hint="eastAsia"/>
        </w:rPr>
        <w:t>相反，祂先将她引向圣父，然后引向作为通往圣父之路的祂自己——祂的弥赛亚。</w:t>
      </w:r>
    </w:p>
    <w:p w14:paraId="436B2FFB">
      <w:pPr>
        <w:pStyle w:val="8"/>
        <w:spacing w:before="176"/>
        <w:ind w:left="0" w:firstLine="0"/>
        <w:jc w:val="left"/>
        <w:rPr>
          <w:rFonts w:hint="eastAsia"/>
        </w:rPr>
      </w:pPr>
    </w:p>
    <w:p w14:paraId="10ECBC0E">
      <w:pPr>
        <w:pStyle w:val="8"/>
        <w:spacing w:before="176"/>
        <w:ind w:left="0" w:firstLine="0"/>
        <w:jc w:val="left"/>
        <w:rPr>
          <w:rFonts w:hint="eastAsia"/>
        </w:rPr>
      </w:pPr>
      <w:r>
        <w:rPr>
          <w:rFonts w:hint="eastAsia"/>
        </w:rPr>
        <w:t>In other words, he here unveils something of the new, trinitarian view of the ultimate reality that, if embraced from the heart, will enable this woman—and all Samaritans and all nations—to worship God “in spirit and in truth” (John 4:39-42).</w:t>
      </w:r>
    </w:p>
    <w:p w14:paraId="45CF0CCA">
      <w:pPr>
        <w:pStyle w:val="8"/>
        <w:spacing w:before="176"/>
        <w:ind w:left="0" w:firstLine="0"/>
        <w:jc w:val="left"/>
        <w:rPr>
          <w:rFonts w:hint="eastAsia"/>
        </w:rPr>
      </w:pPr>
    </w:p>
    <w:p w14:paraId="15223307">
      <w:pPr>
        <w:pStyle w:val="8"/>
        <w:spacing w:before="176"/>
        <w:ind w:left="0" w:firstLine="0"/>
        <w:jc w:val="left"/>
        <w:rPr>
          <w:rFonts w:hint="eastAsia"/>
        </w:rPr>
      </w:pPr>
      <w:r>
        <w:rPr>
          <w:rFonts w:hint="eastAsia"/>
        </w:rPr>
        <w:t>换句话说，祂在这里揭示了一些关于终极实在的新的、三位一体的观点，如果从心里接受，将使这位妇人——以及所有撒玛利亚人和所有民族——能够“用心灵和诚实”敬拜神（约 4:39-42）。</w:t>
      </w:r>
    </w:p>
    <w:p w14:paraId="2172ADF7">
      <w:pPr>
        <w:pStyle w:val="8"/>
        <w:spacing w:before="176"/>
        <w:ind w:left="0" w:firstLine="0"/>
        <w:jc w:val="left"/>
        <w:rPr>
          <w:rFonts w:hint="eastAsia"/>
        </w:rPr>
      </w:pPr>
    </w:p>
    <w:p w14:paraId="25C8AB18">
      <w:pPr>
        <w:pStyle w:val="8"/>
        <w:spacing w:before="176"/>
        <w:ind w:left="0" w:firstLine="0"/>
        <w:jc w:val="left"/>
        <w:rPr>
          <w:rFonts w:hint="eastAsia"/>
        </w:rPr>
      </w:pPr>
      <w:r>
        <w:rPr>
          <w:rFonts w:hint="eastAsia"/>
        </w:rPr>
        <w:t>Truly, this narrative speaks loudly to modern seekers.</w:t>
      </w:r>
    </w:p>
    <w:p w14:paraId="33AE13D5">
      <w:pPr>
        <w:pStyle w:val="8"/>
        <w:spacing w:before="176"/>
        <w:ind w:left="0" w:firstLine="0"/>
        <w:jc w:val="left"/>
        <w:rPr>
          <w:rFonts w:hint="eastAsia"/>
        </w:rPr>
      </w:pPr>
    </w:p>
    <w:p w14:paraId="15F7898B">
      <w:pPr>
        <w:pStyle w:val="8"/>
        <w:spacing w:before="176"/>
        <w:ind w:left="0" w:firstLine="0"/>
        <w:jc w:val="left"/>
        <w:rPr>
          <w:rFonts w:hint="eastAsia"/>
        </w:rPr>
      </w:pPr>
      <w:r>
        <w:rPr>
          <w:rFonts w:hint="eastAsia"/>
        </w:rPr>
        <w:t>真的，这段叙述向现代寻求者大声说话。</w:t>
      </w:r>
    </w:p>
    <w:p w14:paraId="14C02B94">
      <w:pPr>
        <w:pStyle w:val="8"/>
        <w:spacing w:before="176"/>
        <w:ind w:left="0" w:firstLine="0"/>
        <w:jc w:val="left"/>
        <w:rPr>
          <w:rFonts w:hint="eastAsia"/>
        </w:rPr>
      </w:pPr>
    </w:p>
    <w:p w14:paraId="311C334F">
      <w:pPr>
        <w:pStyle w:val="8"/>
        <w:spacing w:before="176"/>
        <w:ind w:left="0" w:firstLine="0"/>
        <w:jc w:val="left"/>
        <w:rPr>
          <w:rFonts w:hint="eastAsia"/>
        </w:rPr>
      </w:pPr>
      <w:r>
        <w:rPr>
          <w:rFonts w:hint="eastAsia"/>
        </w:rPr>
        <w:t>Here we see that Jesus does not tolerate religious confusion.</w:t>
      </w:r>
    </w:p>
    <w:p w14:paraId="2AAA9096">
      <w:pPr>
        <w:pStyle w:val="8"/>
        <w:spacing w:before="176"/>
        <w:ind w:left="0" w:firstLine="0"/>
        <w:jc w:val="left"/>
        <w:rPr>
          <w:rFonts w:hint="eastAsia"/>
        </w:rPr>
      </w:pPr>
    </w:p>
    <w:p w14:paraId="65C3642B">
      <w:pPr>
        <w:pStyle w:val="8"/>
        <w:spacing w:before="176"/>
        <w:ind w:left="0" w:firstLine="0"/>
        <w:jc w:val="left"/>
        <w:rPr>
          <w:rFonts w:hint="eastAsia"/>
        </w:rPr>
      </w:pPr>
      <w:r>
        <w:rPr>
          <w:rFonts w:hint="eastAsia"/>
        </w:rPr>
        <w:t>在这里我们看到耶稣不容忍宗教上的混乱。</w:t>
      </w:r>
    </w:p>
    <w:p w14:paraId="1E04C09C">
      <w:pPr>
        <w:pStyle w:val="8"/>
        <w:spacing w:before="176"/>
        <w:ind w:left="0" w:firstLine="0"/>
        <w:jc w:val="left"/>
        <w:rPr>
          <w:rFonts w:hint="eastAsia"/>
        </w:rPr>
      </w:pPr>
    </w:p>
    <w:p w14:paraId="756FAE52">
      <w:pPr>
        <w:pStyle w:val="8"/>
        <w:spacing w:before="176"/>
        <w:ind w:left="0" w:firstLine="0"/>
        <w:jc w:val="left"/>
        <w:rPr>
          <w:rFonts w:hint="eastAsia"/>
        </w:rPr>
      </w:pPr>
      <w:r>
        <w:rPr>
          <w:rFonts w:hint="eastAsia"/>
        </w:rPr>
        <w:t>He knows that his Father desires to be worshiped in truth, he knows that people need to worship in truth, and he knows that he himself loves all three: the Father, the people, and the truth.</w:t>
      </w:r>
    </w:p>
    <w:p w14:paraId="6889E83C">
      <w:pPr>
        <w:pStyle w:val="8"/>
        <w:spacing w:before="176"/>
        <w:ind w:left="0" w:firstLine="0"/>
        <w:jc w:val="left"/>
        <w:rPr>
          <w:rFonts w:hint="eastAsia"/>
        </w:rPr>
      </w:pPr>
    </w:p>
    <w:p w14:paraId="53918C7A">
      <w:pPr>
        <w:pStyle w:val="8"/>
        <w:spacing w:before="176"/>
        <w:ind w:left="0" w:firstLine="0"/>
        <w:jc w:val="left"/>
        <w:rPr>
          <w:rFonts w:hint="eastAsia"/>
        </w:rPr>
      </w:pPr>
      <w:r>
        <w:rPr>
          <w:rFonts w:hint="eastAsia"/>
        </w:rPr>
        <w:t>祂知道祂的父渴望在真理中被敬拜，祂知道人们需要在真理中敬拜，并且祂知道祂自己爱这三者：父、人和真理。</w:t>
      </w:r>
    </w:p>
    <w:p w14:paraId="1E167209">
      <w:pPr>
        <w:pStyle w:val="8"/>
        <w:spacing w:before="176"/>
        <w:ind w:left="0" w:firstLine="0"/>
        <w:jc w:val="left"/>
        <w:rPr>
          <w:rFonts w:hint="eastAsia"/>
        </w:rPr>
      </w:pPr>
    </w:p>
    <w:p w14:paraId="5ACB2830">
      <w:pPr>
        <w:pStyle w:val="8"/>
        <w:spacing w:before="176"/>
        <w:ind w:left="0" w:firstLine="0"/>
        <w:jc w:val="left"/>
        <w:rPr>
          <w:rFonts w:hint="eastAsia"/>
        </w:rPr>
      </w:pPr>
      <w:r>
        <w:rPr>
          <w:rFonts w:hint="eastAsia"/>
        </w:rPr>
        <w:t>It is hardly surprising, then, that he feels compelled to confront error, declare truth, and challenge all people to forsake the former so as to follow the latter.</w:t>
      </w:r>
    </w:p>
    <w:p w14:paraId="03C6B2BA">
      <w:pPr>
        <w:pStyle w:val="8"/>
        <w:spacing w:before="176"/>
        <w:ind w:left="0" w:firstLine="0"/>
        <w:jc w:val="left"/>
        <w:rPr>
          <w:rFonts w:hint="eastAsia"/>
        </w:rPr>
      </w:pPr>
    </w:p>
    <w:p w14:paraId="6928B86E">
      <w:pPr>
        <w:pStyle w:val="8"/>
        <w:spacing w:before="176"/>
        <w:ind w:left="0" w:firstLine="0"/>
        <w:jc w:val="left"/>
        <w:rPr>
          <w:rFonts w:hint="eastAsia"/>
        </w:rPr>
      </w:pPr>
      <w:r>
        <w:rPr>
          <w:rFonts w:hint="eastAsia"/>
        </w:rPr>
        <w:t>因此，毫不奇怪，祂感到有必要去面对错误、宣告真理，并挑战所有的人放弃前者以追随后者。</w:t>
      </w:r>
    </w:p>
    <w:p w14:paraId="6E3D43AE">
      <w:pPr>
        <w:pStyle w:val="8"/>
        <w:spacing w:before="176"/>
        <w:ind w:left="0" w:firstLine="0"/>
        <w:jc w:val="left"/>
        <w:rPr>
          <w:rFonts w:hint="eastAsia"/>
        </w:rPr>
      </w:pPr>
    </w:p>
    <w:p w14:paraId="67FEF23E">
      <w:pPr>
        <w:pStyle w:val="8"/>
        <w:spacing w:before="176"/>
        <w:ind w:left="0" w:firstLine="0"/>
        <w:jc w:val="left"/>
        <w:rPr>
          <w:rFonts w:hint="eastAsia"/>
        </w:rPr>
      </w:pPr>
      <w:r>
        <w:rPr>
          <w:rFonts w:hint="eastAsia"/>
        </w:rPr>
        <w:t>Both the Bible and history show that the cost of following Jesus into this new trinitarian universe can be very high, not only for seekers affiliated with other faiths, but also for seekers with no faith—seekers inclined by the religious diversity around them to embrace vague, mystical, and undemanding conceptions of the ultimate reality.</w:t>
      </w:r>
    </w:p>
    <w:p w14:paraId="72A53960">
      <w:pPr>
        <w:pStyle w:val="8"/>
        <w:spacing w:before="176"/>
        <w:ind w:left="0" w:firstLine="0"/>
        <w:jc w:val="left"/>
        <w:rPr>
          <w:rFonts w:hint="eastAsia"/>
        </w:rPr>
      </w:pPr>
    </w:p>
    <w:p w14:paraId="1AFC5487">
      <w:pPr>
        <w:pStyle w:val="8"/>
        <w:spacing w:before="176"/>
        <w:ind w:left="0" w:firstLine="0"/>
        <w:jc w:val="left"/>
        <w:rPr>
          <w:rFonts w:hint="eastAsia"/>
        </w:rPr>
      </w:pPr>
      <w:r>
        <w:rPr>
          <w:rFonts w:hint="eastAsia"/>
        </w:rPr>
        <w:t>圣经和历史都表明，跟随耶稣进入这个新的三位一体的宇宙的代价可能非常高，不仅对隶属于其他信仰的寻求者如此，对没有信仰的寻求者——那些因周围的宗教多样性而倾向于接受模糊、神秘和不苛求的终极实在观念的寻求者——也是如此。</w:t>
      </w:r>
    </w:p>
    <w:p w14:paraId="79DA955E">
      <w:pPr>
        <w:pStyle w:val="8"/>
        <w:spacing w:before="176"/>
        <w:ind w:left="0" w:firstLine="0"/>
        <w:jc w:val="left"/>
        <w:rPr>
          <w:rFonts w:hint="eastAsia"/>
        </w:rPr>
      </w:pPr>
    </w:p>
    <w:p w14:paraId="7AA9B1A8">
      <w:pPr>
        <w:pStyle w:val="8"/>
        <w:spacing w:before="176"/>
        <w:ind w:left="0" w:firstLine="0"/>
        <w:jc w:val="left"/>
        <w:rPr>
          <w:rFonts w:hint="eastAsia"/>
        </w:rPr>
      </w:pPr>
      <w:r>
        <w:rPr>
          <w:rFonts w:hint="eastAsia"/>
        </w:rPr>
        <w:t>Because this point is so important, let us conclude our discussion by taking a moment to count the cost in some detail.</w:t>
      </w:r>
    </w:p>
    <w:p w14:paraId="04DBA5ED">
      <w:pPr>
        <w:pStyle w:val="8"/>
        <w:spacing w:before="176"/>
        <w:ind w:left="0" w:firstLine="0"/>
        <w:jc w:val="left"/>
        <w:rPr>
          <w:rFonts w:hint="eastAsia"/>
        </w:rPr>
      </w:pPr>
    </w:p>
    <w:p w14:paraId="620D6E76">
      <w:pPr>
        <w:pStyle w:val="8"/>
        <w:spacing w:before="176"/>
        <w:ind w:left="0" w:firstLine="0"/>
        <w:jc w:val="left"/>
        <w:rPr>
          <w:rFonts w:hint="eastAsia"/>
        </w:rPr>
      </w:pPr>
      <w:r>
        <w:rPr>
          <w:rFonts w:hint="eastAsia"/>
        </w:rPr>
        <w:t>因为这一点如此重要，让我们在结束讨论时花点时间来详细计算一下代价。</w:t>
      </w:r>
    </w:p>
    <w:p w14:paraId="30539F07">
      <w:pPr>
        <w:pStyle w:val="8"/>
        <w:spacing w:before="176"/>
        <w:ind w:left="0" w:firstLine="0"/>
        <w:jc w:val="left"/>
        <w:rPr>
          <w:rFonts w:hint="eastAsia"/>
        </w:rPr>
      </w:pPr>
    </w:p>
    <w:p w14:paraId="065EC2DF">
      <w:pPr>
        <w:pStyle w:val="8"/>
        <w:spacing w:before="176"/>
        <w:ind w:left="0" w:firstLine="0"/>
        <w:jc w:val="left"/>
        <w:rPr>
          <w:rFonts w:hint="eastAsia"/>
        </w:rPr>
      </w:pPr>
      <w:r>
        <w:rPr>
          <w:rFonts w:hint="eastAsia"/>
        </w:rPr>
        <w:t>Counting the Cost</w:t>
      </w:r>
    </w:p>
    <w:p w14:paraId="486824E6">
      <w:pPr>
        <w:pStyle w:val="8"/>
        <w:spacing w:before="176"/>
        <w:ind w:left="0" w:firstLine="0"/>
        <w:jc w:val="left"/>
        <w:rPr>
          <w:rFonts w:hint="eastAsia"/>
        </w:rPr>
      </w:pPr>
    </w:p>
    <w:p w14:paraId="2CA55910">
      <w:pPr>
        <w:pStyle w:val="8"/>
        <w:spacing w:before="176"/>
        <w:ind w:left="0" w:firstLine="0"/>
        <w:jc w:val="left"/>
        <w:rPr>
          <w:rFonts w:hint="eastAsia"/>
        </w:rPr>
      </w:pPr>
      <w:r>
        <w:rPr>
          <w:rFonts w:hint="eastAsia"/>
        </w:rPr>
        <w:t>计算代价</w:t>
      </w:r>
    </w:p>
    <w:p w14:paraId="07B915E5">
      <w:pPr>
        <w:pStyle w:val="8"/>
        <w:spacing w:before="176"/>
        <w:ind w:left="0" w:firstLine="0"/>
        <w:jc w:val="left"/>
        <w:rPr>
          <w:rFonts w:hint="eastAsia"/>
        </w:rPr>
      </w:pPr>
    </w:p>
    <w:p w14:paraId="12CFF082">
      <w:pPr>
        <w:pStyle w:val="8"/>
        <w:spacing w:before="176"/>
        <w:ind w:left="0" w:firstLine="0"/>
        <w:jc w:val="left"/>
        <w:rPr>
          <w:rFonts w:hint="eastAsia"/>
        </w:rPr>
      </w:pPr>
      <w:r>
        <w:rPr>
          <w:rFonts w:hint="eastAsia"/>
        </w:rPr>
        <w:t>First, Jesus’ teaching is costly because it means the surrender of all religious agnosticism.</w:t>
      </w:r>
    </w:p>
    <w:p w14:paraId="23C9ABBB">
      <w:pPr>
        <w:pStyle w:val="8"/>
        <w:spacing w:before="176"/>
        <w:ind w:left="0" w:firstLine="0"/>
        <w:jc w:val="left"/>
        <w:rPr>
          <w:rFonts w:hint="eastAsia"/>
        </w:rPr>
      </w:pPr>
    </w:p>
    <w:p w14:paraId="0D873226">
      <w:pPr>
        <w:pStyle w:val="8"/>
        <w:spacing w:before="176"/>
        <w:ind w:left="0" w:firstLine="0"/>
        <w:jc w:val="left"/>
        <w:rPr>
          <w:rFonts w:hint="eastAsia"/>
        </w:rPr>
      </w:pPr>
      <w:r>
        <w:rPr>
          <w:rFonts w:hint="eastAsia"/>
        </w:rPr>
        <w:t>首先，耶稣的教导代价高昂，因为它意味着放弃所有宗教上的不可知论。</w:t>
      </w:r>
    </w:p>
    <w:p w14:paraId="2922EA78">
      <w:pPr>
        <w:pStyle w:val="8"/>
        <w:spacing w:before="176"/>
        <w:ind w:left="0" w:firstLine="0"/>
        <w:jc w:val="left"/>
        <w:rPr>
          <w:rFonts w:hint="eastAsia"/>
        </w:rPr>
      </w:pPr>
    </w:p>
    <w:p w14:paraId="05E9F056">
      <w:pPr>
        <w:pStyle w:val="8"/>
        <w:spacing w:before="176"/>
        <w:ind w:left="0" w:firstLine="0"/>
        <w:jc w:val="left"/>
        <w:rPr>
          <w:rFonts w:hint="eastAsia"/>
        </w:rPr>
      </w:pPr>
      <w:r>
        <w:rPr>
          <w:rFonts w:hint="eastAsia"/>
        </w:rPr>
        <w:t>He does not take ignorance for an excuse; he does not permit us to say, “I do not know”—whether about God’s existence, names, nature, or works.</w:t>
      </w:r>
    </w:p>
    <w:p w14:paraId="46B5FDF2">
      <w:pPr>
        <w:pStyle w:val="8"/>
        <w:spacing w:before="176"/>
        <w:ind w:left="0" w:firstLine="0"/>
        <w:jc w:val="left"/>
        <w:rPr>
          <w:rFonts w:hint="eastAsia"/>
        </w:rPr>
      </w:pPr>
    </w:p>
    <w:p w14:paraId="66714BA4">
      <w:pPr>
        <w:pStyle w:val="8"/>
        <w:spacing w:before="176"/>
        <w:ind w:left="0" w:firstLine="0"/>
        <w:jc w:val="left"/>
        <w:rPr>
          <w:rFonts w:hint="eastAsia"/>
        </w:rPr>
      </w:pPr>
      <w:r>
        <w:rPr>
          <w:rFonts w:hint="eastAsia"/>
        </w:rPr>
        <w:t>祂不以无知为借口；祂不允许我们说“我不知道”——无论关乎神的存在、名号、属性还是作为。</w:t>
      </w:r>
    </w:p>
    <w:p w14:paraId="57E3FF3D">
      <w:pPr>
        <w:pStyle w:val="8"/>
        <w:spacing w:before="176"/>
        <w:ind w:left="0" w:firstLine="0"/>
        <w:jc w:val="left"/>
        <w:rPr>
          <w:rFonts w:hint="eastAsia"/>
        </w:rPr>
      </w:pPr>
    </w:p>
    <w:p w14:paraId="14976410">
      <w:pPr>
        <w:pStyle w:val="8"/>
        <w:spacing w:before="176"/>
        <w:ind w:left="0" w:firstLine="0"/>
        <w:jc w:val="left"/>
        <w:rPr>
          <w:rFonts w:hint="eastAsia"/>
        </w:rPr>
      </w:pPr>
      <w:r>
        <w:rPr>
          <w:rFonts w:hint="eastAsia"/>
        </w:rPr>
        <w:t>Rather, he insists that we can know, precisely because God has so richly revealed himself in order that we might.</w:t>
      </w:r>
    </w:p>
    <w:p w14:paraId="4DA5AB7F">
      <w:pPr>
        <w:pStyle w:val="8"/>
        <w:spacing w:before="176"/>
        <w:ind w:left="0" w:firstLine="0"/>
        <w:jc w:val="left"/>
        <w:rPr>
          <w:rFonts w:hint="eastAsia"/>
        </w:rPr>
      </w:pPr>
    </w:p>
    <w:p w14:paraId="1F32EADB">
      <w:pPr>
        <w:pStyle w:val="8"/>
        <w:spacing w:before="176"/>
        <w:ind w:left="0" w:firstLine="0"/>
        <w:jc w:val="left"/>
        <w:rPr>
          <w:rFonts w:hint="eastAsia"/>
        </w:rPr>
      </w:pPr>
      <w:r>
        <w:rPr>
          <w:rFonts w:hint="eastAsia"/>
        </w:rPr>
        <w:t>相反，祂坚持我们可以知道，正因为神已经如此丰富地启示了祂自己，为要使我们能够知道。</w:t>
      </w:r>
    </w:p>
    <w:p w14:paraId="3822B100">
      <w:pPr>
        <w:pStyle w:val="8"/>
        <w:spacing w:before="176"/>
        <w:ind w:left="0" w:firstLine="0"/>
        <w:jc w:val="left"/>
        <w:rPr>
          <w:rFonts w:hint="eastAsia"/>
        </w:rPr>
      </w:pPr>
    </w:p>
    <w:p w14:paraId="34FE7F0E">
      <w:pPr>
        <w:pStyle w:val="8"/>
        <w:spacing w:before="176"/>
        <w:ind w:left="0" w:firstLine="0"/>
        <w:jc w:val="left"/>
        <w:rPr>
          <w:rFonts w:hint="eastAsia"/>
        </w:rPr>
      </w:pPr>
      <w:r>
        <w:rPr>
          <w:rFonts w:hint="eastAsia"/>
        </w:rPr>
        <w:t>The only condition is that we are willing (John 7:17).</w:t>
      </w:r>
    </w:p>
    <w:p w14:paraId="5B3C98BB">
      <w:pPr>
        <w:pStyle w:val="8"/>
        <w:spacing w:before="176"/>
        <w:ind w:left="0" w:firstLine="0"/>
        <w:jc w:val="left"/>
        <w:rPr>
          <w:rFonts w:hint="eastAsia"/>
        </w:rPr>
      </w:pPr>
    </w:p>
    <w:p w14:paraId="3DEAEFD3">
      <w:pPr>
        <w:pStyle w:val="8"/>
        <w:spacing w:before="176"/>
        <w:ind w:left="0" w:firstLine="0"/>
        <w:jc w:val="left"/>
        <w:rPr>
          <w:rFonts w:hint="eastAsia"/>
        </w:rPr>
      </w:pPr>
      <w:r>
        <w:rPr>
          <w:rFonts w:hint="eastAsia"/>
        </w:rPr>
        <w:t>唯一的条件是我们愿意（约 7:17）。</w:t>
      </w:r>
    </w:p>
    <w:p w14:paraId="392DBCC7">
      <w:pPr>
        <w:pStyle w:val="8"/>
        <w:spacing w:before="176"/>
        <w:ind w:left="0" w:firstLine="0"/>
        <w:jc w:val="left"/>
        <w:rPr>
          <w:rFonts w:hint="eastAsia"/>
        </w:rPr>
      </w:pPr>
    </w:p>
    <w:p w14:paraId="3356092B">
      <w:pPr>
        <w:pStyle w:val="8"/>
        <w:spacing w:before="176"/>
        <w:ind w:left="0" w:firstLine="0"/>
        <w:jc w:val="left"/>
        <w:rPr>
          <w:rFonts w:hint="eastAsia"/>
        </w:rPr>
      </w:pPr>
      <w:r>
        <w:rPr>
          <w:rFonts w:hint="eastAsia"/>
        </w:rPr>
        <w:t>Secondly, this teaching is costly because it means the surrender of irrationality and mysticism.</w:t>
      </w:r>
    </w:p>
    <w:p w14:paraId="679FF945">
      <w:pPr>
        <w:pStyle w:val="8"/>
        <w:spacing w:before="176"/>
        <w:ind w:left="0" w:firstLine="0"/>
        <w:jc w:val="left"/>
        <w:rPr>
          <w:rFonts w:hint="eastAsia"/>
        </w:rPr>
      </w:pPr>
    </w:p>
    <w:p w14:paraId="5D39130C">
      <w:pPr>
        <w:pStyle w:val="8"/>
        <w:spacing w:before="176"/>
        <w:ind w:left="0" w:firstLine="0"/>
        <w:jc w:val="left"/>
        <w:rPr>
          <w:rFonts w:hint="eastAsia"/>
        </w:rPr>
      </w:pPr>
      <w:r>
        <w:rPr>
          <w:rFonts w:hint="eastAsia"/>
        </w:rPr>
        <w:t>其次，这个教导代价高昂，因为它意味着放弃非理性和神秘主义。</w:t>
      </w:r>
    </w:p>
    <w:p w14:paraId="4F286CC3">
      <w:pPr>
        <w:pStyle w:val="8"/>
        <w:spacing w:before="176"/>
        <w:ind w:left="0" w:firstLine="0"/>
        <w:jc w:val="left"/>
        <w:rPr>
          <w:rFonts w:hint="eastAsia"/>
        </w:rPr>
      </w:pPr>
    </w:p>
    <w:p w14:paraId="7733E78B">
      <w:pPr>
        <w:pStyle w:val="8"/>
        <w:spacing w:before="176"/>
        <w:ind w:left="0" w:firstLine="0"/>
        <w:jc w:val="left"/>
        <w:rPr>
          <w:rFonts w:hint="eastAsia"/>
        </w:rPr>
      </w:pPr>
      <w:r>
        <w:rPr>
          <w:rFonts w:hint="eastAsia"/>
        </w:rPr>
        <w:t>Here I have in mind the (usually pantheistic) kind of spirituality that places the knowledge of God more or less completely beyond intellect and verbal description.</w:t>
      </w:r>
    </w:p>
    <w:p w14:paraId="7A22D7CE">
      <w:pPr>
        <w:pStyle w:val="8"/>
        <w:spacing w:before="176"/>
        <w:ind w:left="0" w:firstLine="0"/>
        <w:jc w:val="left"/>
        <w:rPr>
          <w:rFonts w:hint="eastAsia"/>
        </w:rPr>
      </w:pPr>
    </w:p>
    <w:p w14:paraId="3404B446">
      <w:pPr>
        <w:pStyle w:val="8"/>
        <w:spacing w:before="176"/>
        <w:ind w:left="0" w:firstLine="0"/>
        <w:jc w:val="left"/>
        <w:rPr>
          <w:rFonts w:hint="eastAsia"/>
        </w:rPr>
      </w:pPr>
      <w:r>
        <w:rPr>
          <w:rFonts w:hint="eastAsia"/>
        </w:rPr>
        <w:t>我在这里想到的是那种（通常是泛神论的）灵性，它或多或少地将对神的认识置于智力和言语描述之外。</w:t>
      </w:r>
    </w:p>
    <w:p w14:paraId="7D82AEC4">
      <w:pPr>
        <w:pStyle w:val="8"/>
        <w:spacing w:before="176"/>
        <w:ind w:left="0" w:firstLine="0"/>
        <w:jc w:val="left"/>
        <w:rPr>
          <w:rFonts w:hint="eastAsia"/>
        </w:rPr>
      </w:pPr>
    </w:p>
    <w:p w14:paraId="298DB555">
      <w:pPr>
        <w:pStyle w:val="8"/>
        <w:spacing w:before="176"/>
        <w:ind w:left="0" w:firstLine="0"/>
        <w:jc w:val="left"/>
        <w:rPr>
          <w:rFonts w:hint="eastAsia"/>
        </w:rPr>
      </w:pPr>
      <w:r>
        <w:rPr>
          <w:rFonts w:hint="eastAsia"/>
        </w:rPr>
        <w:t>Those who say, for example, that the various world religions are really a kind of poetry by which men have tried to describe a single ineffable spiritual reality, are speaking as mystics.</w:t>
      </w:r>
    </w:p>
    <w:p w14:paraId="5A53E19C">
      <w:pPr>
        <w:pStyle w:val="8"/>
        <w:spacing w:before="176"/>
        <w:ind w:left="0" w:firstLine="0"/>
        <w:jc w:val="left"/>
        <w:rPr>
          <w:rFonts w:hint="eastAsia"/>
        </w:rPr>
      </w:pPr>
    </w:p>
    <w:p w14:paraId="6BD2A038">
      <w:pPr>
        <w:pStyle w:val="8"/>
        <w:spacing w:before="176"/>
        <w:ind w:left="0" w:firstLine="0"/>
        <w:jc w:val="left"/>
        <w:rPr>
          <w:rFonts w:hint="eastAsia"/>
        </w:rPr>
      </w:pPr>
      <w:r>
        <w:rPr>
          <w:rFonts w:hint="eastAsia"/>
        </w:rPr>
        <w:t>例如，那些说各种世界宗教实际上是一种诗歌，人们试图用它来描述一个单一不可言喻的属灵实在的人，就是在以神秘主义者的身份说话。</w:t>
      </w:r>
    </w:p>
    <w:p w14:paraId="4DD0F0E2">
      <w:pPr>
        <w:pStyle w:val="8"/>
        <w:spacing w:before="176"/>
        <w:ind w:left="0" w:firstLine="0"/>
        <w:jc w:val="left"/>
        <w:rPr>
          <w:rFonts w:hint="eastAsia"/>
        </w:rPr>
      </w:pPr>
    </w:p>
    <w:p w14:paraId="710236BC">
      <w:pPr>
        <w:pStyle w:val="8"/>
        <w:spacing w:before="176"/>
        <w:ind w:left="0" w:firstLine="0"/>
        <w:jc w:val="left"/>
        <w:rPr>
          <w:rFonts w:hint="eastAsia"/>
        </w:rPr>
      </w:pPr>
      <w:r>
        <w:rPr>
          <w:rFonts w:hint="eastAsia"/>
        </w:rPr>
        <w:t>So too are those who assert that mankind is evolving towards a state of spiritual enlightenment, in which we shall finally recognize the unity of all faiths.</w:t>
      </w:r>
    </w:p>
    <w:p w14:paraId="27CEB3EC">
      <w:pPr>
        <w:pStyle w:val="8"/>
        <w:spacing w:before="176"/>
        <w:ind w:left="0" w:firstLine="0"/>
        <w:jc w:val="left"/>
        <w:rPr>
          <w:rFonts w:hint="eastAsia"/>
        </w:rPr>
      </w:pPr>
    </w:p>
    <w:p w14:paraId="1DB95A01">
      <w:pPr>
        <w:pStyle w:val="8"/>
        <w:spacing w:before="176"/>
        <w:ind w:left="0" w:firstLine="0"/>
        <w:jc w:val="left"/>
        <w:rPr>
          <w:rFonts w:hint="eastAsia"/>
        </w:rPr>
      </w:pPr>
      <w:r>
        <w:rPr>
          <w:rFonts w:hint="eastAsia"/>
        </w:rPr>
        <w:t>那些断言人类正朝着一个属灵启蒙的状态进化，届时我们将最终认识到所有信仰的统一性的人也是如此。</w:t>
      </w:r>
    </w:p>
    <w:p w14:paraId="7CA0D696">
      <w:pPr>
        <w:pStyle w:val="8"/>
        <w:spacing w:before="176"/>
        <w:ind w:left="0" w:firstLine="0"/>
        <w:jc w:val="left"/>
        <w:rPr>
          <w:rFonts w:hint="eastAsia"/>
        </w:rPr>
      </w:pPr>
    </w:p>
    <w:p w14:paraId="6842D623">
      <w:pPr>
        <w:pStyle w:val="8"/>
        <w:spacing w:before="176"/>
        <w:ind w:left="0" w:firstLine="0"/>
        <w:jc w:val="left"/>
        <w:rPr>
          <w:rFonts w:hint="eastAsia"/>
        </w:rPr>
      </w:pPr>
      <w:r>
        <w:rPr>
          <w:rFonts w:hint="eastAsia"/>
        </w:rPr>
        <w:t>Jesus will have none of this.</w:t>
      </w:r>
    </w:p>
    <w:p w14:paraId="23370265">
      <w:pPr>
        <w:pStyle w:val="8"/>
        <w:spacing w:before="176"/>
        <w:ind w:left="0" w:firstLine="0"/>
        <w:jc w:val="left"/>
        <w:rPr>
          <w:rFonts w:hint="eastAsia"/>
        </w:rPr>
      </w:pPr>
    </w:p>
    <w:p w14:paraId="2FBF15A8">
      <w:pPr>
        <w:pStyle w:val="8"/>
        <w:spacing w:before="176"/>
        <w:ind w:left="0" w:firstLine="0"/>
        <w:jc w:val="left"/>
        <w:rPr>
          <w:rFonts w:hint="eastAsia"/>
        </w:rPr>
      </w:pPr>
      <w:r>
        <w:rPr>
          <w:rFonts w:hint="eastAsia"/>
        </w:rPr>
        <w:t>耶稣绝不接受这些。</w:t>
      </w:r>
    </w:p>
    <w:p w14:paraId="0399A6FF">
      <w:pPr>
        <w:pStyle w:val="8"/>
        <w:spacing w:before="176"/>
        <w:ind w:left="0" w:firstLine="0"/>
        <w:jc w:val="left"/>
        <w:rPr>
          <w:rFonts w:hint="eastAsia"/>
        </w:rPr>
      </w:pPr>
    </w:p>
    <w:p w14:paraId="28045C6D">
      <w:pPr>
        <w:pStyle w:val="8"/>
        <w:spacing w:before="176"/>
        <w:ind w:left="0" w:firstLine="0"/>
        <w:jc w:val="left"/>
        <w:rPr>
          <w:rFonts w:hint="eastAsia"/>
        </w:rPr>
      </w:pPr>
      <w:r>
        <w:rPr>
          <w:rFonts w:hint="eastAsia"/>
        </w:rPr>
        <w:t>His premise is that we live in a world where truth always exists beside error; that God has equipped us with various faculties (i.e., intellect, language, conscience, etc.) so as to distinguish truth from error; and that we must apply these faculties to the revelation he now brings us, in order to see if it is true.</w:t>
      </w:r>
    </w:p>
    <w:p w14:paraId="6CE3BD9F">
      <w:pPr>
        <w:pStyle w:val="8"/>
        <w:spacing w:before="176"/>
        <w:ind w:left="0" w:firstLine="0"/>
        <w:jc w:val="left"/>
        <w:rPr>
          <w:rFonts w:hint="eastAsia"/>
        </w:rPr>
      </w:pPr>
    </w:p>
    <w:p w14:paraId="18E1B110">
      <w:pPr>
        <w:pStyle w:val="8"/>
        <w:spacing w:before="176"/>
        <w:ind w:left="0" w:firstLine="0"/>
        <w:jc w:val="left"/>
        <w:rPr>
          <w:rFonts w:hint="eastAsia"/>
        </w:rPr>
      </w:pPr>
      <w:r>
        <w:rPr>
          <w:rFonts w:hint="eastAsia"/>
        </w:rPr>
        <w:t>祂的前提是，我们生活在一个真理与谬误并存的世界里；神已经装备了我们各种官能（即智力、语言、良心等），以便区分真理与谬误；我们必须将这些官能应用于祂现在带给我们的启示，以察看它是否真实。</w:t>
      </w:r>
    </w:p>
    <w:p w14:paraId="51C609A6">
      <w:pPr>
        <w:pStyle w:val="8"/>
        <w:spacing w:before="176"/>
        <w:ind w:left="0" w:firstLine="0"/>
        <w:jc w:val="left"/>
        <w:rPr>
          <w:rFonts w:hint="eastAsia"/>
        </w:rPr>
      </w:pPr>
    </w:p>
    <w:p w14:paraId="5538C7FB">
      <w:pPr>
        <w:pStyle w:val="8"/>
        <w:spacing w:before="176"/>
        <w:ind w:left="0" w:firstLine="0"/>
        <w:jc w:val="left"/>
        <w:rPr>
          <w:rFonts w:hint="eastAsia"/>
        </w:rPr>
      </w:pPr>
      <w:r>
        <w:rPr>
          <w:rFonts w:hint="eastAsia"/>
        </w:rPr>
        <w:t>In short, Jesus’ summons the mystic, not to deny his faculties, but to engage them in an honest search for “the one true truth” about the ultimate reality.</w:t>
      </w:r>
    </w:p>
    <w:p w14:paraId="6C4BFE60">
      <w:pPr>
        <w:pStyle w:val="8"/>
        <w:spacing w:before="176"/>
        <w:ind w:left="0" w:firstLine="0"/>
        <w:jc w:val="left"/>
        <w:rPr>
          <w:rFonts w:hint="eastAsia"/>
        </w:rPr>
      </w:pPr>
    </w:p>
    <w:p w14:paraId="782B1D54">
      <w:pPr>
        <w:pStyle w:val="8"/>
        <w:spacing w:before="176"/>
        <w:ind w:left="0" w:firstLine="0"/>
        <w:jc w:val="left"/>
        <w:rPr>
          <w:rFonts w:hint="eastAsia"/>
        </w:rPr>
      </w:pPr>
      <w:r>
        <w:rPr>
          <w:rFonts w:hint="eastAsia"/>
        </w:rPr>
        <w:t>简而言之，耶稣召唤神秘主义者，不是要否认他的官能，而是要运用它们来诚实地寻求关于终极实在的“那独一的真理”。</w:t>
      </w:r>
    </w:p>
    <w:p w14:paraId="6CD21BFA">
      <w:pPr>
        <w:pStyle w:val="8"/>
        <w:spacing w:before="176"/>
        <w:ind w:left="0" w:firstLine="0"/>
        <w:jc w:val="left"/>
        <w:rPr>
          <w:rFonts w:hint="eastAsia"/>
        </w:rPr>
      </w:pPr>
    </w:p>
    <w:p w14:paraId="4CEAF44E">
      <w:pPr>
        <w:pStyle w:val="8"/>
        <w:spacing w:before="176"/>
        <w:ind w:left="0" w:firstLine="0"/>
        <w:jc w:val="left"/>
        <w:rPr>
          <w:rFonts w:hint="eastAsia"/>
        </w:rPr>
      </w:pPr>
      <w:r>
        <w:rPr>
          <w:rFonts w:hint="eastAsia"/>
        </w:rPr>
        <w:t>Thirdly, Jesus’ teaching is costly because it means an end to the peaceful coexistence of competing versions of the ultimate reality.</w:t>
      </w:r>
    </w:p>
    <w:p w14:paraId="766C41B1">
      <w:pPr>
        <w:pStyle w:val="8"/>
        <w:spacing w:before="176"/>
        <w:ind w:left="0" w:firstLine="0"/>
        <w:jc w:val="left"/>
        <w:rPr>
          <w:rFonts w:hint="eastAsia"/>
        </w:rPr>
      </w:pPr>
    </w:p>
    <w:p w14:paraId="0C4B3CA6">
      <w:pPr>
        <w:pStyle w:val="8"/>
        <w:spacing w:before="176"/>
        <w:ind w:left="0" w:firstLine="0"/>
        <w:jc w:val="left"/>
        <w:rPr>
          <w:rFonts w:hint="eastAsia"/>
        </w:rPr>
      </w:pPr>
      <w:r>
        <w:rPr>
          <w:rFonts w:hint="eastAsia"/>
        </w:rPr>
        <w:t>第三，耶稣的教导代价高昂，因为它意味着终结了关于终极实在的相互竞争版本的和平共存。</w:t>
      </w:r>
    </w:p>
    <w:p w14:paraId="08135220">
      <w:pPr>
        <w:pStyle w:val="8"/>
        <w:spacing w:before="176"/>
        <w:ind w:left="0" w:firstLine="0"/>
        <w:jc w:val="left"/>
        <w:rPr>
          <w:rFonts w:hint="eastAsia"/>
        </w:rPr>
      </w:pPr>
    </w:p>
    <w:p w14:paraId="653C65CB">
      <w:pPr>
        <w:pStyle w:val="8"/>
        <w:spacing w:before="176"/>
        <w:ind w:left="0" w:firstLine="0"/>
        <w:jc w:val="left"/>
        <w:rPr>
          <w:rFonts w:hint="eastAsia"/>
        </w:rPr>
      </w:pPr>
      <w:r>
        <w:rPr>
          <w:rFonts w:hint="eastAsia"/>
        </w:rPr>
        <w:t>This conclusion again flows from his assumptions about the nature of the present world: in this world, truth about the ultimate reality exists, it is important to God that men hear it, and it is vital that they embrace it.</w:t>
      </w:r>
    </w:p>
    <w:p w14:paraId="344A6A5F">
      <w:pPr>
        <w:pStyle w:val="8"/>
        <w:spacing w:before="176"/>
        <w:ind w:left="0" w:firstLine="0"/>
        <w:jc w:val="left"/>
        <w:rPr>
          <w:rFonts w:hint="eastAsia"/>
        </w:rPr>
      </w:pPr>
    </w:p>
    <w:p w14:paraId="5A5AACF9">
      <w:pPr>
        <w:pStyle w:val="8"/>
        <w:spacing w:before="176"/>
        <w:ind w:left="0" w:firstLine="0"/>
        <w:jc w:val="left"/>
        <w:rPr>
          <w:rFonts w:hint="eastAsia"/>
        </w:rPr>
      </w:pPr>
      <w:r>
        <w:rPr>
          <w:rFonts w:hint="eastAsia"/>
        </w:rPr>
        <w:t>这个结论再次源于祂对现今世界本质的假设：在这个世界上，关于终极实在的真理是存在的，对神来说人听到它很重要，人接受它也至关重要。</w:t>
      </w:r>
    </w:p>
    <w:p w14:paraId="27A0A816">
      <w:pPr>
        <w:pStyle w:val="8"/>
        <w:spacing w:before="176"/>
        <w:ind w:left="0" w:firstLine="0"/>
        <w:jc w:val="left"/>
        <w:rPr>
          <w:rFonts w:hint="eastAsia"/>
        </w:rPr>
      </w:pPr>
    </w:p>
    <w:p w14:paraId="1A8A04C1">
      <w:pPr>
        <w:pStyle w:val="8"/>
        <w:spacing w:before="176"/>
        <w:ind w:left="0" w:firstLine="0"/>
        <w:jc w:val="left"/>
        <w:rPr>
          <w:rFonts w:hint="eastAsia"/>
        </w:rPr>
      </w:pPr>
      <w:r>
        <w:rPr>
          <w:rFonts w:hint="eastAsia"/>
        </w:rPr>
        <w:t>Therefore—as Jesus’ dialogue with the Samaritan woman makes clear—it must be carried to all people and impressed upon them.</w:t>
      </w:r>
    </w:p>
    <w:p w14:paraId="493727C9">
      <w:pPr>
        <w:pStyle w:val="8"/>
        <w:spacing w:before="176"/>
        <w:ind w:left="0" w:firstLine="0"/>
        <w:jc w:val="left"/>
        <w:rPr>
          <w:rFonts w:hint="eastAsia"/>
        </w:rPr>
      </w:pPr>
    </w:p>
    <w:p w14:paraId="04BC27BF">
      <w:pPr>
        <w:pStyle w:val="8"/>
        <w:spacing w:before="176"/>
        <w:ind w:left="0" w:firstLine="0"/>
        <w:jc w:val="left"/>
        <w:rPr>
          <w:rFonts w:hint="eastAsia"/>
        </w:rPr>
      </w:pPr>
      <w:r>
        <w:rPr>
          <w:rFonts w:hint="eastAsia"/>
        </w:rPr>
        <w:t>因此——正如耶稣与撒玛利亚妇人的对话所表明的——它必须被带给所有的人，并铭刻在他们心中。</w:t>
      </w:r>
    </w:p>
    <w:p w14:paraId="26E9CEBA">
      <w:pPr>
        <w:pStyle w:val="8"/>
        <w:spacing w:before="176"/>
        <w:ind w:left="0" w:firstLine="0"/>
        <w:jc w:val="left"/>
        <w:rPr>
          <w:rFonts w:hint="eastAsia"/>
        </w:rPr>
      </w:pPr>
    </w:p>
    <w:p w14:paraId="126C63BC">
      <w:pPr>
        <w:pStyle w:val="8"/>
        <w:spacing w:before="176"/>
        <w:ind w:left="0" w:firstLine="0"/>
        <w:jc w:val="left"/>
        <w:rPr>
          <w:rFonts w:hint="eastAsia"/>
        </w:rPr>
      </w:pPr>
      <w:r>
        <w:rPr>
          <w:rFonts w:hint="eastAsia"/>
        </w:rPr>
        <w:t>In other words, for Jesus, the presence of revealed truth in the world entails proselytism: loving proselytism, intelligent proselytism, proselytism that is always respectful of people’s decisions—but proselytism nonetheless.</w:t>
      </w:r>
    </w:p>
    <w:p w14:paraId="18480CF6">
      <w:pPr>
        <w:pStyle w:val="8"/>
        <w:spacing w:before="176"/>
        <w:ind w:left="0" w:firstLine="0"/>
        <w:jc w:val="left"/>
        <w:rPr>
          <w:rFonts w:hint="eastAsia"/>
        </w:rPr>
      </w:pPr>
    </w:p>
    <w:p w14:paraId="382C9987">
      <w:pPr>
        <w:pStyle w:val="8"/>
        <w:spacing w:before="176"/>
        <w:ind w:left="0" w:firstLine="0"/>
        <w:jc w:val="left"/>
        <w:rPr>
          <w:rFonts w:hint="eastAsia"/>
        </w:rPr>
      </w:pPr>
      <w:r>
        <w:rPr>
          <w:rFonts w:hint="eastAsia"/>
        </w:rPr>
        <w:t>换句话说，对耶稣而言，启示的真理在世上的存在意味着劝人归信：充满爱的劝人归信，有智慧的劝人归信，始终尊重他人决定的劝人归信——但终究是劝人归信。</w:t>
      </w:r>
    </w:p>
    <w:p w14:paraId="13813B7D">
      <w:pPr>
        <w:pStyle w:val="8"/>
        <w:spacing w:before="176"/>
        <w:ind w:left="0" w:firstLine="0"/>
        <w:jc w:val="left"/>
        <w:rPr>
          <w:rFonts w:hint="eastAsia"/>
        </w:rPr>
      </w:pPr>
    </w:p>
    <w:p w14:paraId="14F09EBE">
      <w:pPr>
        <w:pStyle w:val="8"/>
        <w:spacing w:before="176"/>
        <w:ind w:left="0" w:firstLine="0"/>
        <w:jc w:val="left"/>
        <w:rPr>
          <w:rFonts w:hint="eastAsia"/>
        </w:rPr>
      </w:pPr>
      <w:r>
        <w:rPr>
          <w:rFonts w:hint="eastAsia"/>
        </w:rPr>
        <w:t>His teaching implies, for example, that pantheists who desire to experience the ultimate reality must become theists.</w:t>
      </w:r>
    </w:p>
    <w:p w14:paraId="2E88589F">
      <w:pPr>
        <w:pStyle w:val="8"/>
        <w:spacing w:before="176"/>
        <w:ind w:left="0" w:firstLine="0"/>
        <w:jc w:val="left"/>
        <w:rPr>
          <w:rFonts w:hint="eastAsia"/>
        </w:rPr>
      </w:pPr>
    </w:p>
    <w:p w14:paraId="5418E20F">
      <w:pPr>
        <w:pStyle w:val="8"/>
        <w:spacing w:before="176"/>
        <w:ind w:left="0" w:firstLine="0"/>
        <w:jc w:val="left"/>
        <w:rPr>
          <w:rFonts w:hint="eastAsia"/>
        </w:rPr>
      </w:pPr>
      <w:r>
        <w:rPr>
          <w:rFonts w:hint="eastAsia"/>
        </w:rPr>
        <w:t>例如，祂的教导意味着，希望体验终极实在的泛神论者必须成为有神论者。</w:t>
      </w:r>
    </w:p>
    <w:p w14:paraId="464A5CF5">
      <w:pPr>
        <w:pStyle w:val="8"/>
        <w:spacing w:before="176"/>
        <w:ind w:left="0" w:firstLine="0"/>
        <w:jc w:val="left"/>
        <w:rPr>
          <w:rFonts w:hint="eastAsia"/>
        </w:rPr>
      </w:pPr>
    </w:p>
    <w:p w14:paraId="56B35C1C">
      <w:pPr>
        <w:pStyle w:val="8"/>
        <w:spacing w:before="176"/>
        <w:ind w:left="0" w:firstLine="0"/>
        <w:jc w:val="left"/>
        <w:rPr>
          <w:rFonts w:hint="eastAsia"/>
        </w:rPr>
      </w:pPr>
      <w:r>
        <w:rPr>
          <w:rFonts w:hint="eastAsia"/>
        </w:rPr>
        <w:t>Similarly, it implies that non-trinitarian theists must become trinitarians.</w:t>
      </w:r>
    </w:p>
    <w:p w14:paraId="133400F7">
      <w:pPr>
        <w:pStyle w:val="8"/>
        <w:spacing w:before="176"/>
        <w:ind w:left="0" w:firstLine="0"/>
        <w:jc w:val="left"/>
        <w:rPr>
          <w:rFonts w:hint="eastAsia"/>
        </w:rPr>
      </w:pPr>
    </w:p>
    <w:p w14:paraId="4F284DB2">
      <w:pPr>
        <w:pStyle w:val="8"/>
        <w:spacing w:before="176"/>
        <w:ind w:left="0" w:firstLine="0"/>
        <w:jc w:val="left"/>
        <w:rPr>
          <w:rFonts w:hint="eastAsia"/>
        </w:rPr>
      </w:pPr>
      <w:r>
        <w:rPr>
          <w:rFonts w:hint="eastAsia"/>
        </w:rPr>
        <w:t>同样，它也意味着非三位一体的有神论者必须成为三位一体论者。</w:t>
      </w:r>
    </w:p>
    <w:p w14:paraId="1587B0E6">
      <w:pPr>
        <w:pStyle w:val="8"/>
        <w:spacing w:before="176"/>
        <w:ind w:left="0" w:firstLine="0"/>
        <w:jc w:val="left"/>
        <w:rPr>
          <w:rFonts w:hint="eastAsia"/>
        </w:rPr>
      </w:pPr>
    </w:p>
    <w:p w14:paraId="7CE6A958">
      <w:pPr>
        <w:pStyle w:val="8"/>
        <w:spacing w:before="176"/>
        <w:ind w:left="0" w:firstLine="0"/>
        <w:jc w:val="left"/>
        <w:rPr>
          <w:rFonts w:hint="eastAsia"/>
        </w:rPr>
      </w:pPr>
      <w:r>
        <w:rPr>
          <w:rFonts w:hint="eastAsia"/>
        </w:rPr>
        <w:t>The completed revelation of the ultimate reality is not only to be pondered, embraced, and enjoyed: it is to be publicly professed, defended, and propagated (Mt 28:18ff).</w:t>
      </w:r>
    </w:p>
    <w:p w14:paraId="50CB7233">
      <w:pPr>
        <w:pStyle w:val="8"/>
        <w:spacing w:before="176"/>
        <w:ind w:left="0" w:firstLine="0"/>
        <w:jc w:val="left"/>
        <w:rPr>
          <w:rFonts w:hint="eastAsia"/>
        </w:rPr>
      </w:pPr>
    </w:p>
    <w:p w14:paraId="5F089664">
      <w:pPr>
        <w:pStyle w:val="8"/>
        <w:spacing w:before="176"/>
        <w:ind w:left="0" w:firstLine="0"/>
        <w:jc w:val="left"/>
        <w:rPr>
          <w:rFonts w:hint="eastAsia"/>
        </w:rPr>
      </w:pPr>
      <w:r>
        <w:rPr>
          <w:rFonts w:hint="eastAsia"/>
        </w:rPr>
        <w:t>关于终极实在的完整启示不仅要被默想、接受和享受：它还要被公开宣认、辩护和传播（太 28:18ff）。</w:t>
      </w:r>
    </w:p>
    <w:p w14:paraId="107CBAEE">
      <w:pPr>
        <w:pStyle w:val="8"/>
        <w:spacing w:before="176"/>
        <w:ind w:left="0" w:firstLine="0"/>
        <w:jc w:val="left"/>
        <w:rPr>
          <w:rFonts w:hint="eastAsia"/>
        </w:rPr>
      </w:pPr>
    </w:p>
    <w:p w14:paraId="785807EE">
      <w:pPr>
        <w:pStyle w:val="8"/>
        <w:spacing w:before="176"/>
        <w:ind w:left="0" w:firstLine="0"/>
        <w:jc w:val="left"/>
        <w:rPr>
          <w:rFonts w:hint="eastAsia"/>
        </w:rPr>
      </w:pPr>
      <w:r>
        <w:rPr>
          <w:rFonts w:hint="eastAsia"/>
        </w:rPr>
        <w:t>Such, for Jesus, are the unavoidable entailments of truth.</w:t>
      </w:r>
    </w:p>
    <w:p w14:paraId="175A7CAA">
      <w:pPr>
        <w:pStyle w:val="8"/>
        <w:spacing w:before="176"/>
        <w:ind w:left="0" w:firstLine="0"/>
        <w:jc w:val="left"/>
        <w:rPr>
          <w:rFonts w:hint="eastAsia"/>
        </w:rPr>
      </w:pPr>
    </w:p>
    <w:p w14:paraId="49B50232">
      <w:pPr>
        <w:pStyle w:val="8"/>
        <w:spacing w:before="176"/>
        <w:ind w:left="0" w:firstLine="0"/>
        <w:jc w:val="left"/>
        <w:rPr>
          <w:rFonts w:hint="eastAsia"/>
        </w:rPr>
      </w:pPr>
      <w:r>
        <w:rPr>
          <w:rFonts w:hint="eastAsia"/>
        </w:rPr>
        <w:t>对耶稣来说，这些是真理不可避免的引申。</w:t>
      </w:r>
    </w:p>
    <w:p w14:paraId="07C0E8F4">
      <w:pPr>
        <w:pStyle w:val="8"/>
        <w:spacing w:before="176"/>
        <w:ind w:left="0" w:firstLine="0"/>
        <w:jc w:val="left"/>
        <w:rPr>
          <w:rFonts w:hint="eastAsia"/>
        </w:rPr>
      </w:pPr>
    </w:p>
    <w:p w14:paraId="37F9C0ED">
      <w:pPr>
        <w:pStyle w:val="8"/>
        <w:spacing w:before="176"/>
        <w:ind w:left="0" w:firstLine="0"/>
        <w:jc w:val="left"/>
        <w:rPr>
          <w:rFonts w:hint="eastAsia"/>
        </w:rPr>
      </w:pPr>
      <w:r>
        <w:rPr>
          <w:rFonts w:hint="eastAsia"/>
        </w:rPr>
        <w:t>Admittedly, they fall hard upon the ears of modern man, in whose case the (quite biblical) doctrine of religious toleration is often distorted to imply the truthfulness of all religions and the corresponding impropriety of trying to win a person from one to another.</w:t>
      </w:r>
    </w:p>
    <w:p w14:paraId="1DA9816F">
      <w:pPr>
        <w:pStyle w:val="8"/>
        <w:spacing w:before="176"/>
        <w:ind w:left="0" w:firstLine="0"/>
        <w:jc w:val="left"/>
        <w:rPr>
          <w:rFonts w:hint="eastAsia"/>
        </w:rPr>
      </w:pPr>
    </w:p>
    <w:p w14:paraId="0DD33532">
      <w:pPr>
        <w:pStyle w:val="8"/>
        <w:spacing w:before="176"/>
        <w:ind w:left="0" w:firstLine="0"/>
        <w:jc w:val="left"/>
        <w:rPr>
          <w:rFonts w:hint="eastAsia"/>
        </w:rPr>
      </w:pPr>
      <w:r>
        <w:rPr>
          <w:rFonts w:hint="eastAsia"/>
        </w:rPr>
        <w:t>诚然，这些话对现代人来说很刺耳，在现代人这里，（颇具圣经依据的）宗教宽容教义常常被扭曲，以暗示所有宗教的真实性，以及试图将一个人从一个宗教争取到另一个宗教的相应不当性。</w:t>
      </w:r>
    </w:p>
    <w:p w14:paraId="186912E7">
      <w:pPr>
        <w:pStyle w:val="8"/>
        <w:spacing w:before="176"/>
        <w:ind w:left="0" w:firstLine="0"/>
        <w:jc w:val="left"/>
        <w:rPr>
          <w:rFonts w:hint="eastAsia"/>
        </w:rPr>
      </w:pPr>
    </w:p>
    <w:p w14:paraId="15E74A3D">
      <w:pPr>
        <w:pStyle w:val="8"/>
        <w:spacing w:before="176"/>
        <w:ind w:left="0" w:firstLine="0"/>
        <w:jc w:val="left"/>
        <w:rPr>
          <w:rFonts w:hint="eastAsia"/>
        </w:rPr>
      </w:pPr>
      <w:r>
        <w:rPr>
          <w:rFonts w:hint="eastAsia"/>
        </w:rPr>
        <w:t>However, on this matter the seeker who would follow Jesus cannot remain a modern man.</w:t>
      </w:r>
    </w:p>
    <w:p w14:paraId="50C385C5">
      <w:pPr>
        <w:pStyle w:val="8"/>
        <w:spacing w:before="176"/>
        <w:ind w:left="0" w:firstLine="0"/>
        <w:jc w:val="left"/>
        <w:rPr>
          <w:rFonts w:hint="eastAsia"/>
        </w:rPr>
      </w:pPr>
    </w:p>
    <w:p w14:paraId="1C3DB365">
      <w:pPr>
        <w:pStyle w:val="8"/>
        <w:spacing w:before="176"/>
        <w:ind w:left="0" w:firstLine="0"/>
        <w:jc w:val="left"/>
        <w:rPr>
          <w:rFonts w:hint="eastAsia"/>
        </w:rPr>
      </w:pPr>
      <w:r>
        <w:rPr>
          <w:rFonts w:hint="eastAsia"/>
        </w:rPr>
        <w:t>然而，在这个问题上，愿意跟随耶稣的寻求者不能再做一个现代人。</w:t>
      </w:r>
    </w:p>
    <w:p w14:paraId="6F1E1CA0">
      <w:pPr>
        <w:pStyle w:val="8"/>
        <w:spacing w:before="176"/>
        <w:ind w:left="0" w:firstLine="0"/>
        <w:jc w:val="left"/>
        <w:rPr>
          <w:rFonts w:hint="eastAsia"/>
        </w:rPr>
      </w:pPr>
    </w:p>
    <w:p w14:paraId="2FCF89A4">
      <w:pPr>
        <w:pStyle w:val="8"/>
        <w:spacing w:before="176"/>
        <w:ind w:left="0" w:firstLine="0"/>
        <w:jc w:val="left"/>
        <w:rPr>
          <w:rFonts w:hint="eastAsia"/>
        </w:rPr>
      </w:pPr>
      <w:r>
        <w:rPr>
          <w:rFonts w:hint="eastAsia"/>
        </w:rPr>
        <w:t>Finally, Jesus’ teaching is costly because it means an end to religious sentimentalism.</w:t>
      </w:r>
    </w:p>
    <w:p w14:paraId="6BD700CB">
      <w:pPr>
        <w:pStyle w:val="8"/>
        <w:spacing w:before="176"/>
        <w:ind w:left="0" w:firstLine="0"/>
        <w:jc w:val="left"/>
        <w:rPr>
          <w:rFonts w:hint="eastAsia"/>
        </w:rPr>
      </w:pPr>
    </w:p>
    <w:p w14:paraId="55B22C7E">
      <w:pPr>
        <w:pStyle w:val="8"/>
        <w:spacing w:before="176"/>
        <w:ind w:left="0" w:firstLine="0"/>
        <w:jc w:val="left"/>
        <w:rPr>
          <w:rFonts w:hint="eastAsia"/>
        </w:rPr>
      </w:pPr>
      <w:r>
        <w:rPr>
          <w:rFonts w:hint="eastAsia"/>
        </w:rPr>
        <w:t>最后，耶稣的教导代价高昂，因为它意味着终结了宗教上的感情用事。</w:t>
      </w:r>
    </w:p>
    <w:p w14:paraId="1DE4B7E9">
      <w:pPr>
        <w:pStyle w:val="8"/>
        <w:spacing w:before="176"/>
        <w:ind w:left="0" w:firstLine="0"/>
        <w:jc w:val="left"/>
        <w:rPr>
          <w:rFonts w:hint="eastAsia"/>
        </w:rPr>
      </w:pPr>
    </w:p>
    <w:p w14:paraId="56A7456C">
      <w:pPr>
        <w:pStyle w:val="8"/>
        <w:spacing w:before="176"/>
        <w:ind w:left="0" w:firstLine="0"/>
        <w:jc w:val="left"/>
        <w:rPr>
          <w:rFonts w:hint="eastAsia"/>
        </w:rPr>
      </w:pPr>
      <w:r>
        <w:rPr>
          <w:rFonts w:hint="eastAsia"/>
        </w:rPr>
        <w:t>Many today think that god, whoever he may be, does not much care what we think about him, so long as our intentions towards him are sincere.</w:t>
      </w:r>
    </w:p>
    <w:p w14:paraId="6CA98287">
      <w:pPr>
        <w:pStyle w:val="8"/>
        <w:spacing w:before="176"/>
        <w:ind w:left="0" w:firstLine="0"/>
        <w:jc w:val="left"/>
        <w:rPr>
          <w:rFonts w:hint="eastAsia"/>
        </w:rPr>
      </w:pPr>
    </w:p>
    <w:p w14:paraId="14597CCE">
      <w:pPr>
        <w:pStyle w:val="8"/>
        <w:spacing w:before="176"/>
        <w:ind w:left="0" w:firstLine="0"/>
        <w:jc w:val="left"/>
        <w:rPr>
          <w:rFonts w:hint="eastAsia"/>
        </w:rPr>
      </w:pPr>
      <w:r>
        <w:rPr>
          <w:rFonts w:hint="eastAsia"/>
        </w:rPr>
        <w:t>今天许多人认为，神，无论祂是谁，不太在乎我们对祂的看法，只要我们对祂的意图是真诚的。</w:t>
      </w:r>
    </w:p>
    <w:p w14:paraId="111ED1B3">
      <w:pPr>
        <w:pStyle w:val="8"/>
        <w:spacing w:before="176"/>
        <w:ind w:left="0" w:firstLine="0"/>
        <w:jc w:val="left"/>
        <w:rPr>
          <w:rFonts w:hint="eastAsia"/>
        </w:rPr>
      </w:pPr>
    </w:p>
    <w:p w14:paraId="35F3A393">
      <w:pPr>
        <w:pStyle w:val="8"/>
        <w:spacing w:before="176"/>
        <w:ind w:left="0" w:firstLine="0"/>
        <w:jc w:val="left"/>
        <w:rPr>
          <w:rFonts w:hint="eastAsia"/>
        </w:rPr>
      </w:pPr>
      <w:r>
        <w:rPr>
          <w:rFonts w:hint="eastAsia"/>
        </w:rPr>
        <w:t>Jesus’ dialogue with the Samaritan woman shows that he regards this as a false and sentimental understanding.</w:t>
      </w:r>
    </w:p>
    <w:p w14:paraId="1809CCC6">
      <w:pPr>
        <w:pStyle w:val="8"/>
        <w:spacing w:before="176"/>
        <w:ind w:left="0" w:firstLine="0"/>
        <w:jc w:val="left"/>
        <w:rPr>
          <w:rFonts w:hint="eastAsia"/>
        </w:rPr>
      </w:pPr>
    </w:p>
    <w:p w14:paraId="4732FEB9">
      <w:pPr>
        <w:pStyle w:val="8"/>
        <w:spacing w:before="176"/>
        <w:ind w:left="0" w:firstLine="0"/>
        <w:jc w:val="left"/>
        <w:rPr>
          <w:rFonts w:hint="eastAsia"/>
        </w:rPr>
      </w:pPr>
      <w:r>
        <w:rPr>
          <w:rFonts w:hint="eastAsia"/>
        </w:rPr>
        <w:t>耶稣与撒玛利亚妇人的对话表明，祂认为这是一种错误和感情用事的理解。</w:t>
      </w:r>
    </w:p>
    <w:p w14:paraId="0A163883">
      <w:pPr>
        <w:pStyle w:val="8"/>
        <w:spacing w:before="176"/>
        <w:ind w:left="0" w:firstLine="0"/>
        <w:jc w:val="left"/>
        <w:rPr>
          <w:rFonts w:hint="eastAsia"/>
        </w:rPr>
      </w:pPr>
    </w:p>
    <w:p w14:paraId="57E34F0E">
      <w:pPr>
        <w:pStyle w:val="8"/>
        <w:spacing w:before="176"/>
        <w:ind w:left="0" w:firstLine="0"/>
        <w:jc w:val="left"/>
        <w:rPr>
          <w:rFonts w:hint="eastAsia"/>
        </w:rPr>
      </w:pPr>
      <w:r>
        <w:rPr>
          <w:rFonts w:hint="eastAsia"/>
        </w:rPr>
        <w:t>Yes, the Father is pleased with religious sincerity (John 7:17).</w:t>
      </w:r>
    </w:p>
    <w:p w14:paraId="3E525C54">
      <w:pPr>
        <w:pStyle w:val="8"/>
        <w:spacing w:before="176"/>
        <w:ind w:left="0" w:firstLine="0"/>
        <w:jc w:val="left"/>
        <w:rPr>
          <w:rFonts w:hint="eastAsia"/>
        </w:rPr>
      </w:pPr>
    </w:p>
    <w:p w14:paraId="2471685C">
      <w:pPr>
        <w:pStyle w:val="8"/>
        <w:spacing w:before="176"/>
        <w:ind w:left="0" w:firstLine="0"/>
        <w:jc w:val="left"/>
        <w:rPr>
          <w:rFonts w:hint="eastAsia"/>
        </w:rPr>
      </w:pPr>
      <w:r>
        <w:rPr>
          <w:rFonts w:hint="eastAsia"/>
        </w:rPr>
        <w:t>是的，父喜悦宗教上的真诚（约 7:17）。</w:t>
      </w:r>
    </w:p>
    <w:p w14:paraId="4F6EC65C">
      <w:pPr>
        <w:pStyle w:val="8"/>
        <w:spacing w:before="176"/>
        <w:ind w:left="0" w:firstLine="0"/>
        <w:jc w:val="left"/>
        <w:rPr>
          <w:rFonts w:hint="eastAsia"/>
        </w:rPr>
      </w:pPr>
    </w:p>
    <w:p w14:paraId="0EC8107A">
      <w:pPr>
        <w:pStyle w:val="8"/>
        <w:spacing w:before="176"/>
        <w:ind w:left="0" w:firstLine="0"/>
        <w:jc w:val="left"/>
        <w:rPr>
          <w:rFonts w:hint="eastAsia"/>
        </w:rPr>
      </w:pPr>
      <w:r>
        <w:rPr>
          <w:rFonts w:hint="eastAsia"/>
        </w:rPr>
        <w:t>But, says Jesus, he is now actively seeking a people who will worship him in truth, actively confronting them with truth, and actively challenging them to turn from error to truth.</w:t>
      </w:r>
    </w:p>
    <w:p w14:paraId="3F47B6AA">
      <w:pPr>
        <w:pStyle w:val="8"/>
        <w:spacing w:before="176"/>
        <w:ind w:left="0" w:firstLine="0"/>
        <w:jc w:val="left"/>
        <w:rPr>
          <w:rFonts w:hint="eastAsia"/>
        </w:rPr>
      </w:pPr>
    </w:p>
    <w:p w14:paraId="67D8886A">
      <w:pPr>
        <w:pStyle w:val="8"/>
        <w:spacing w:before="176"/>
        <w:ind w:left="0" w:firstLine="0"/>
        <w:jc w:val="left"/>
        <w:rPr>
          <w:rFonts w:hint="eastAsia"/>
        </w:rPr>
      </w:pPr>
      <w:r>
        <w:rPr>
          <w:rFonts w:hint="eastAsia"/>
        </w:rPr>
        <w:t>但是，耶稣说，祂现在正积极寻找一群在真理中敬拜祂的人，积极地用真理面对他们，并积极地挑战他们从错误转向真理。</w:t>
      </w:r>
    </w:p>
    <w:p w14:paraId="09D0B2A6">
      <w:pPr>
        <w:pStyle w:val="8"/>
        <w:spacing w:before="176"/>
        <w:ind w:left="0" w:firstLine="0"/>
        <w:jc w:val="left"/>
        <w:rPr>
          <w:rFonts w:hint="eastAsia"/>
        </w:rPr>
      </w:pPr>
    </w:p>
    <w:p w14:paraId="060FF7D9">
      <w:pPr>
        <w:pStyle w:val="8"/>
        <w:spacing w:before="176"/>
        <w:ind w:left="0" w:firstLine="0"/>
        <w:jc w:val="left"/>
        <w:rPr>
          <w:rFonts w:hint="eastAsia"/>
        </w:rPr>
      </w:pPr>
      <w:r>
        <w:rPr>
          <w:rFonts w:hint="eastAsia"/>
        </w:rPr>
        <w:t>Thus, while God is pleased with religious sincerity, he is not satisfied until religious sincerity expresses itself in a search for truth, and is vindicated by a person’s actually finding it.</w:t>
      </w:r>
    </w:p>
    <w:p w14:paraId="44872C68">
      <w:pPr>
        <w:pStyle w:val="8"/>
        <w:spacing w:before="176"/>
        <w:ind w:left="0" w:firstLine="0"/>
        <w:jc w:val="left"/>
        <w:rPr>
          <w:rFonts w:hint="eastAsia"/>
        </w:rPr>
      </w:pPr>
    </w:p>
    <w:p w14:paraId="6F37CEDD">
      <w:pPr>
        <w:pStyle w:val="8"/>
        <w:spacing w:before="176"/>
        <w:ind w:left="0" w:firstLine="0"/>
        <w:jc w:val="left"/>
        <w:rPr>
          <w:rFonts w:hint="eastAsia"/>
        </w:rPr>
      </w:pPr>
      <w:r>
        <w:rPr>
          <w:rFonts w:hint="eastAsia"/>
        </w:rPr>
        <w:t>因此，虽然神喜悦宗教上的真诚，但祂并不满足，直到宗教上的真诚表现为对真理的寻求，并因一个人真正找到真理而得到证实。</w:t>
      </w:r>
    </w:p>
    <w:p w14:paraId="266D8F2A">
      <w:pPr>
        <w:pStyle w:val="8"/>
        <w:spacing w:before="176"/>
        <w:ind w:left="0" w:firstLine="0"/>
        <w:jc w:val="left"/>
        <w:rPr>
          <w:rFonts w:hint="eastAsia"/>
        </w:rPr>
      </w:pPr>
    </w:p>
    <w:p w14:paraId="772E2761">
      <w:pPr>
        <w:pStyle w:val="8"/>
        <w:spacing w:before="176"/>
        <w:ind w:left="0" w:firstLine="0"/>
        <w:jc w:val="left"/>
        <w:rPr>
          <w:rFonts w:hint="eastAsia"/>
        </w:rPr>
      </w:pPr>
      <w:r>
        <w:rPr>
          <w:rFonts w:hint="eastAsia"/>
        </w:rPr>
        <w:t>This alone fulfills the purpose of God; and this alone will fulfill the deepest spiritual longings in man.</w:t>
      </w:r>
    </w:p>
    <w:p w14:paraId="1AF230E5">
      <w:pPr>
        <w:pStyle w:val="8"/>
        <w:spacing w:before="176"/>
        <w:ind w:left="0" w:firstLine="0"/>
        <w:jc w:val="left"/>
        <w:rPr>
          <w:rFonts w:hint="eastAsia"/>
        </w:rPr>
      </w:pPr>
    </w:p>
    <w:p w14:paraId="7858394F">
      <w:pPr>
        <w:pStyle w:val="8"/>
        <w:spacing w:before="176"/>
        <w:ind w:left="0" w:firstLine="0"/>
        <w:jc w:val="left"/>
        <w:rPr>
          <w:rFonts w:hint="eastAsia"/>
        </w:rPr>
      </w:pPr>
      <w:r>
        <w:rPr>
          <w:rFonts w:hint="eastAsia"/>
        </w:rPr>
        <w:t>唯有此，才能成全神的目的；也唯有此，才能满足人内心最深的属灵渴望。</w:t>
      </w:r>
    </w:p>
    <w:p w14:paraId="56A8BB3F">
      <w:pPr>
        <w:pStyle w:val="8"/>
        <w:spacing w:before="176"/>
        <w:ind w:left="0" w:firstLine="0"/>
        <w:jc w:val="left"/>
        <w:rPr>
          <w:rFonts w:hint="eastAsia"/>
        </w:rPr>
      </w:pPr>
    </w:p>
    <w:p w14:paraId="64F60D9E">
      <w:pPr>
        <w:pStyle w:val="8"/>
        <w:spacing w:before="176"/>
        <w:ind w:left="0" w:firstLine="0"/>
        <w:jc w:val="left"/>
        <w:rPr>
          <w:rFonts w:hint="eastAsia"/>
        </w:rPr>
      </w:pPr>
    </w:p>
    <w:p w14:paraId="57281D53">
      <w:pPr>
        <w:pStyle w:val="8"/>
        <w:spacing w:before="176"/>
        <w:ind w:left="0" w:firstLine="0"/>
        <w:jc w:val="left"/>
        <w:rPr>
          <w:rFonts w:hint="eastAsia"/>
        </w:rPr>
      </w:pPr>
    </w:p>
    <w:p w14:paraId="13409ED7">
      <w:pPr>
        <w:pStyle w:val="2"/>
        <w:bidi w:val="0"/>
        <w:rPr>
          <w:rFonts w:hint="eastAsia"/>
        </w:rPr>
      </w:pPr>
      <w:r>
        <w:rPr>
          <w:rFonts w:hint="eastAsia"/>
        </w:rPr>
        <w:t>CHAPTER 10</w:t>
      </w:r>
    </w:p>
    <w:p w14:paraId="4B960AA5">
      <w:pPr>
        <w:bidi w:val="0"/>
        <w:rPr>
          <w:rFonts w:hint="eastAsia"/>
        </w:rPr>
      </w:pPr>
    </w:p>
    <w:p w14:paraId="50B9AE5F">
      <w:pPr>
        <w:pStyle w:val="2"/>
        <w:bidi w:val="0"/>
        <w:rPr>
          <w:rFonts w:hint="eastAsia"/>
        </w:rPr>
      </w:pPr>
      <w:r>
        <w:rPr>
          <w:rFonts w:hint="eastAsia"/>
        </w:rPr>
        <w:t>第10章</w:t>
      </w:r>
    </w:p>
    <w:p w14:paraId="1A5FDC87">
      <w:pPr>
        <w:pStyle w:val="8"/>
        <w:spacing w:before="176"/>
        <w:ind w:left="0" w:firstLine="0"/>
        <w:jc w:val="left"/>
        <w:rPr>
          <w:rFonts w:hint="eastAsia"/>
        </w:rPr>
      </w:pPr>
    </w:p>
    <w:p w14:paraId="36CEAFC7">
      <w:pPr>
        <w:pStyle w:val="3"/>
        <w:bidi w:val="0"/>
        <w:rPr>
          <w:rFonts w:hint="eastAsia"/>
        </w:rPr>
      </w:pPr>
      <w:r>
        <w:rPr>
          <w:rFonts w:hint="eastAsia"/>
        </w:rPr>
        <w:t>WHAT IS THE ORIGIN OF THE UNIVERSE, LIFE, AND MAN?</w:t>
      </w:r>
    </w:p>
    <w:p w14:paraId="0DDB1090">
      <w:pPr>
        <w:pStyle w:val="3"/>
        <w:bidi w:val="0"/>
        <w:rPr>
          <w:rFonts w:hint="eastAsia"/>
        </w:rPr>
      </w:pPr>
      <w:r>
        <w:rPr>
          <w:rFonts w:hint="eastAsia"/>
        </w:rPr>
        <w:t>宇宙、生命和人的起源是什么？</w:t>
      </w:r>
    </w:p>
    <w:p w14:paraId="354D00BE">
      <w:pPr>
        <w:pStyle w:val="8"/>
        <w:spacing w:before="176"/>
        <w:ind w:left="0" w:firstLine="0"/>
        <w:jc w:val="left"/>
        <w:rPr>
          <w:rFonts w:hint="eastAsia"/>
        </w:rPr>
      </w:pPr>
    </w:p>
    <w:p w14:paraId="5C8C3569">
      <w:pPr>
        <w:pStyle w:val="8"/>
        <w:spacing w:before="176"/>
        <w:ind w:left="0" w:firstLine="0"/>
        <w:jc w:val="left"/>
        <w:rPr>
          <w:rFonts w:hint="eastAsia"/>
        </w:rPr>
      </w:pPr>
      <w:r>
        <w:rPr>
          <w:rFonts w:hint="eastAsia"/>
        </w:rPr>
        <w:t>ALWAYS AND EVERYWHERE, man is fascinated by the beginning.</w:t>
      </w:r>
    </w:p>
    <w:p w14:paraId="494B0589">
      <w:pPr>
        <w:pStyle w:val="8"/>
        <w:spacing w:before="176"/>
        <w:ind w:left="0" w:firstLine="0"/>
        <w:jc w:val="left"/>
        <w:rPr>
          <w:rFonts w:hint="eastAsia"/>
        </w:rPr>
      </w:pPr>
    </w:p>
    <w:p w14:paraId="01CB367F">
      <w:pPr>
        <w:pStyle w:val="8"/>
        <w:spacing w:before="176"/>
        <w:ind w:left="0" w:firstLine="0"/>
        <w:jc w:val="left"/>
        <w:rPr>
          <w:rFonts w:hint="eastAsia"/>
        </w:rPr>
      </w:pPr>
      <w:r>
        <w:rPr>
          <w:rFonts w:hint="eastAsia"/>
        </w:rPr>
        <w:t>无论何时何地，人都对开端着迷。</w:t>
      </w:r>
    </w:p>
    <w:p w14:paraId="37305167">
      <w:pPr>
        <w:pStyle w:val="8"/>
        <w:spacing w:before="176"/>
        <w:ind w:left="0" w:firstLine="0"/>
        <w:jc w:val="left"/>
        <w:rPr>
          <w:rFonts w:hint="eastAsia"/>
        </w:rPr>
      </w:pPr>
    </w:p>
    <w:p w14:paraId="7F02C76B">
      <w:pPr>
        <w:pStyle w:val="8"/>
        <w:spacing w:before="176"/>
        <w:ind w:left="0" w:firstLine="0"/>
        <w:jc w:val="left"/>
        <w:rPr>
          <w:rFonts w:hint="eastAsia"/>
        </w:rPr>
      </w:pPr>
      <w:r>
        <w:rPr>
          <w:rFonts w:hint="eastAsia"/>
        </w:rPr>
        <w:t>A little reflection on the matter reveals why: There is a fantastically rich philosophical connection between “the beginning” and the other questions of life.</w:t>
      </w:r>
    </w:p>
    <w:p w14:paraId="0B8244E2">
      <w:pPr>
        <w:pStyle w:val="8"/>
        <w:spacing w:before="176"/>
        <w:ind w:left="0" w:firstLine="0"/>
        <w:jc w:val="left"/>
        <w:rPr>
          <w:rFonts w:hint="eastAsia"/>
        </w:rPr>
      </w:pPr>
    </w:p>
    <w:p w14:paraId="0805CCED">
      <w:pPr>
        <w:pStyle w:val="8"/>
        <w:spacing w:before="176"/>
        <w:ind w:left="0" w:firstLine="0"/>
        <w:jc w:val="left"/>
        <w:rPr>
          <w:rFonts w:hint="eastAsia"/>
        </w:rPr>
      </w:pPr>
      <w:r>
        <w:rPr>
          <w:rFonts w:hint="eastAsia"/>
        </w:rPr>
        <w:t>稍加思索便能揭示原因：在“开端”与生命的其他问题之间，存在着一种极其丰富的哲学联系。</w:t>
      </w:r>
    </w:p>
    <w:p w14:paraId="2EC9C01A">
      <w:pPr>
        <w:pStyle w:val="8"/>
        <w:spacing w:before="176"/>
        <w:ind w:left="0" w:firstLine="0"/>
        <w:jc w:val="left"/>
        <w:rPr>
          <w:rFonts w:hint="eastAsia"/>
        </w:rPr>
      </w:pPr>
    </w:p>
    <w:p w14:paraId="7F7EEC15">
      <w:pPr>
        <w:pStyle w:val="8"/>
        <w:spacing w:before="176"/>
        <w:ind w:left="0" w:firstLine="0"/>
        <w:jc w:val="left"/>
        <w:rPr>
          <w:rFonts w:hint="eastAsia"/>
        </w:rPr>
      </w:pPr>
      <w:r>
        <w:rPr>
          <w:rFonts w:hint="eastAsia"/>
        </w:rPr>
        <w:t>To get a feel for this connection, consider the following thought experiment.</w:t>
      </w:r>
    </w:p>
    <w:p w14:paraId="1D49782A">
      <w:pPr>
        <w:pStyle w:val="8"/>
        <w:spacing w:before="176"/>
        <w:ind w:left="0" w:firstLine="0"/>
        <w:jc w:val="left"/>
        <w:rPr>
          <w:rFonts w:hint="eastAsia"/>
        </w:rPr>
      </w:pPr>
    </w:p>
    <w:p w14:paraId="067E076A">
      <w:pPr>
        <w:pStyle w:val="8"/>
        <w:spacing w:before="176"/>
        <w:ind w:left="0" w:firstLine="0"/>
        <w:jc w:val="left"/>
        <w:rPr>
          <w:rFonts w:hint="eastAsia"/>
        </w:rPr>
      </w:pPr>
      <w:r>
        <w:rPr>
          <w:rFonts w:hint="eastAsia"/>
        </w:rPr>
        <w:t>为了感受这种联系，请思考以下思想实验。</w:t>
      </w:r>
    </w:p>
    <w:p w14:paraId="35068D41">
      <w:pPr>
        <w:pStyle w:val="8"/>
        <w:spacing w:before="176"/>
        <w:ind w:left="0" w:firstLine="0"/>
        <w:jc w:val="left"/>
        <w:rPr>
          <w:rFonts w:hint="eastAsia"/>
        </w:rPr>
      </w:pPr>
    </w:p>
    <w:p w14:paraId="0181C224">
      <w:pPr>
        <w:pStyle w:val="8"/>
        <w:spacing w:before="176"/>
        <w:ind w:left="0" w:firstLine="0"/>
        <w:jc w:val="left"/>
        <w:rPr>
          <w:rFonts w:hint="eastAsia"/>
        </w:rPr>
      </w:pPr>
      <w:r>
        <w:rPr>
          <w:rFonts w:hint="eastAsia"/>
        </w:rPr>
        <w:t>Suppose that someone has just loaned you his state-of-the-art time machine and given you permission to take it on a single trip of your choosing.</w:t>
      </w:r>
    </w:p>
    <w:p w14:paraId="79706D17">
      <w:pPr>
        <w:pStyle w:val="8"/>
        <w:spacing w:before="176"/>
        <w:ind w:left="0" w:firstLine="0"/>
        <w:jc w:val="left"/>
        <w:rPr>
          <w:rFonts w:hint="eastAsia"/>
        </w:rPr>
      </w:pPr>
    </w:p>
    <w:p w14:paraId="18A121E3">
      <w:pPr>
        <w:pStyle w:val="8"/>
        <w:spacing w:before="176"/>
        <w:ind w:left="0" w:firstLine="0"/>
        <w:jc w:val="left"/>
        <w:rPr>
          <w:rFonts w:hint="eastAsia"/>
        </w:rPr>
      </w:pPr>
      <w:r>
        <w:rPr>
          <w:rFonts w:hint="eastAsia"/>
        </w:rPr>
        <w:t>假设有人刚把祂最先进的时间机器借给你，并允许你自选进行一次旅行。</w:t>
      </w:r>
    </w:p>
    <w:p w14:paraId="7358266F">
      <w:pPr>
        <w:pStyle w:val="8"/>
        <w:spacing w:before="176"/>
        <w:ind w:left="0" w:firstLine="0"/>
        <w:jc w:val="left"/>
        <w:rPr>
          <w:rFonts w:hint="eastAsia"/>
        </w:rPr>
      </w:pPr>
    </w:p>
    <w:p w14:paraId="2B993833">
      <w:pPr>
        <w:pStyle w:val="8"/>
        <w:spacing w:before="176"/>
        <w:ind w:left="0" w:firstLine="0"/>
        <w:jc w:val="left"/>
        <w:rPr>
          <w:rFonts w:hint="eastAsia"/>
        </w:rPr>
      </w:pPr>
      <w:r>
        <w:rPr>
          <w:rFonts w:hint="eastAsia"/>
        </w:rPr>
        <w:t>Bush league philosopher that you are, you have no desire to waste the spiritual potential of this rare opportunity, so you mull your options carefully.</w:t>
      </w:r>
    </w:p>
    <w:p w14:paraId="548D3FC0">
      <w:pPr>
        <w:pStyle w:val="8"/>
        <w:spacing w:before="176"/>
        <w:ind w:left="0" w:firstLine="0"/>
        <w:jc w:val="left"/>
        <w:rPr>
          <w:rFonts w:hint="eastAsia"/>
        </w:rPr>
      </w:pPr>
    </w:p>
    <w:p w14:paraId="495FABAF">
      <w:pPr>
        <w:pStyle w:val="8"/>
        <w:spacing w:before="176"/>
        <w:ind w:left="0" w:firstLine="0"/>
        <w:jc w:val="left"/>
        <w:rPr>
          <w:rFonts w:hint="eastAsia"/>
        </w:rPr>
      </w:pPr>
      <w:r>
        <w:rPr>
          <w:rFonts w:hint="eastAsia"/>
        </w:rPr>
        <w:t>作为一名二流哲学家，你不想浪费这次难得机会的属灵潜力，所以你仔细考虑你的选择。</w:t>
      </w:r>
    </w:p>
    <w:p w14:paraId="5CCD2F30">
      <w:pPr>
        <w:pStyle w:val="8"/>
        <w:spacing w:before="176"/>
        <w:ind w:left="0" w:firstLine="0"/>
        <w:jc w:val="left"/>
        <w:rPr>
          <w:rFonts w:hint="eastAsia"/>
        </w:rPr>
      </w:pPr>
    </w:p>
    <w:p w14:paraId="3C6741AE">
      <w:pPr>
        <w:pStyle w:val="8"/>
        <w:spacing w:before="176"/>
        <w:ind w:left="0" w:firstLine="0"/>
        <w:jc w:val="left"/>
        <w:rPr>
          <w:rFonts w:hint="eastAsia"/>
        </w:rPr>
      </w:pPr>
      <w:r>
        <w:rPr>
          <w:rFonts w:hint="eastAsia"/>
        </w:rPr>
        <w:t>Finally, the decision comes: You will travel back through cosmic history in search of the origin of the universe, life, and man as we now know them.</w:t>
      </w:r>
    </w:p>
    <w:p w14:paraId="3738FE86">
      <w:pPr>
        <w:pStyle w:val="8"/>
        <w:spacing w:before="176"/>
        <w:ind w:left="0" w:firstLine="0"/>
        <w:jc w:val="left"/>
        <w:rPr>
          <w:rFonts w:hint="eastAsia"/>
        </w:rPr>
      </w:pPr>
    </w:p>
    <w:p w14:paraId="11CE56BB">
      <w:pPr>
        <w:pStyle w:val="8"/>
        <w:spacing w:before="176"/>
        <w:ind w:left="0" w:firstLine="0"/>
        <w:jc w:val="left"/>
        <w:rPr>
          <w:rFonts w:hint="eastAsia"/>
        </w:rPr>
      </w:pPr>
      <w:r>
        <w:rPr>
          <w:rFonts w:hint="eastAsia"/>
        </w:rPr>
        <w:t>最后，决定来了：你将穿越宇宙历史，去寻找我们现在所知的宇宙、生命和人的起源。</w:t>
      </w:r>
    </w:p>
    <w:p w14:paraId="365176FB">
      <w:pPr>
        <w:pStyle w:val="8"/>
        <w:spacing w:before="176"/>
        <w:ind w:left="0" w:firstLine="0"/>
        <w:jc w:val="left"/>
        <w:rPr>
          <w:rFonts w:hint="eastAsia"/>
        </w:rPr>
      </w:pPr>
    </w:p>
    <w:p w14:paraId="167C0406">
      <w:pPr>
        <w:pStyle w:val="8"/>
        <w:spacing w:before="176"/>
        <w:ind w:left="0" w:firstLine="0"/>
        <w:jc w:val="left"/>
        <w:rPr>
          <w:rFonts w:hint="eastAsia"/>
        </w:rPr>
      </w:pPr>
      <w:r>
        <w:rPr>
          <w:rFonts w:hint="eastAsia"/>
        </w:rPr>
        <w:t>Why?</w:t>
      </w:r>
    </w:p>
    <w:p w14:paraId="137BF760">
      <w:pPr>
        <w:pStyle w:val="8"/>
        <w:spacing w:before="176"/>
        <w:ind w:left="0" w:firstLine="0"/>
        <w:jc w:val="left"/>
        <w:rPr>
          <w:rFonts w:hint="eastAsia"/>
        </w:rPr>
      </w:pPr>
    </w:p>
    <w:p w14:paraId="27244100">
      <w:pPr>
        <w:pStyle w:val="8"/>
        <w:spacing w:before="176"/>
        <w:ind w:left="0" w:firstLine="0"/>
        <w:jc w:val="left"/>
        <w:rPr>
          <w:rFonts w:hint="eastAsia"/>
        </w:rPr>
      </w:pPr>
      <w:r>
        <w:rPr>
          <w:rFonts w:hint="eastAsia"/>
        </w:rPr>
        <w:t>为什么？</w:t>
      </w:r>
    </w:p>
    <w:p w14:paraId="5B595B69">
      <w:pPr>
        <w:pStyle w:val="8"/>
        <w:spacing w:before="176"/>
        <w:ind w:left="0" w:firstLine="0"/>
        <w:jc w:val="left"/>
        <w:rPr>
          <w:rFonts w:hint="eastAsia"/>
        </w:rPr>
      </w:pPr>
    </w:p>
    <w:p w14:paraId="662CCDCD">
      <w:pPr>
        <w:pStyle w:val="8"/>
        <w:spacing w:before="176"/>
        <w:ind w:left="0" w:firstLine="0"/>
        <w:jc w:val="left"/>
        <w:rPr>
          <w:rFonts w:hint="eastAsia"/>
        </w:rPr>
      </w:pPr>
      <w:r>
        <w:rPr>
          <w:rFonts w:hint="eastAsia"/>
        </w:rPr>
        <w:t>Because you realize that such a journey, if successfully completed, will disclose many things of transcendent importance, things that will no doubt lift a bush league philosopher into the majors!</w:t>
      </w:r>
    </w:p>
    <w:p w14:paraId="56D5037E">
      <w:pPr>
        <w:pStyle w:val="8"/>
        <w:spacing w:before="176"/>
        <w:ind w:left="0" w:firstLine="0"/>
        <w:jc w:val="left"/>
        <w:rPr>
          <w:rFonts w:hint="eastAsia"/>
        </w:rPr>
      </w:pPr>
    </w:p>
    <w:p w14:paraId="04879367">
      <w:pPr>
        <w:pStyle w:val="8"/>
        <w:spacing w:before="176"/>
        <w:ind w:left="0" w:firstLine="0"/>
        <w:jc w:val="left"/>
        <w:rPr>
          <w:rFonts w:hint="eastAsia"/>
        </w:rPr>
      </w:pPr>
      <w:r>
        <w:rPr>
          <w:rFonts w:hint="eastAsia"/>
        </w:rPr>
        <w:t>因为你意识到，这样一次旅程如果成功完成，将揭示许多具有超凡重要性的事情，这些事情无疑会将一个二流哲学家提升到一流水平！</w:t>
      </w:r>
    </w:p>
    <w:p w14:paraId="3A18BBEE">
      <w:pPr>
        <w:pStyle w:val="8"/>
        <w:spacing w:before="176"/>
        <w:ind w:left="0" w:firstLine="0"/>
        <w:jc w:val="left"/>
        <w:rPr>
          <w:rFonts w:hint="eastAsia"/>
        </w:rPr>
      </w:pPr>
    </w:p>
    <w:p w14:paraId="11175429">
      <w:pPr>
        <w:pStyle w:val="8"/>
        <w:spacing w:before="176"/>
        <w:ind w:left="0" w:firstLine="0"/>
        <w:jc w:val="left"/>
        <w:rPr>
          <w:rFonts w:hint="eastAsia"/>
        </w:rPr>
      </w:pPr>
      <w:r>
        <w:rPr>
          <w:rFonts w:hint="eastAsia"/>
        </w:rPr>
        <w:t>For example, assuming that you did indeed reach an absolute beginning, you could see for yourself the nature of the ultimate reality: whether it is the eternal “time/space/energy-matter continuum” of the modern naturalist (possibly compressed into a cosmic egg), or the impersonal Big Mind of the pantheists, or the infinite personal creator God of the theists.</w:t>
      </w:r>
    </w:p>
    <w:p w14:paraId="1E41D732">
      <w:pPr>
        <w:pStyle w:val="8"/>
        <w:spacing w:before="176"/>
        <w:ind w:left="0" w:firstLine="0"/>
        <w:jc w:val="left"/>
        <w:rPr>
          <w:rFonts w:hint="eastAsia"/>
        </w:rPr>
      </w:pPr>
    </w:p>
    <w:p w14:paraId="6AD86C5C">
      <w:pPr>
        <w:pStyle w:val="8"/>
        <w:spacing w:before="176"/>
        <w:ind w:left="0" w:firstLine="0"/>
        <w:jc w:val="left"/>
        <w:rPr>
          <w:rFonts w:hint="eastAsia"/>
        </w:rPr>
      </w:pPr>
      <w:r>
        <w:rPr>
          <w:rFonts w:hint="eastAsia"/>
        </w:rPr>
        <w:t>例如，假设你确实到达了一个绝对的开端，你就能亲眼看到终极实在的本质：无论是现代自然主义者的永恒“时间/空间/能量-物质连续体”（可能被压缩成一个宇宙蛋），还是泛神论者的非位格的大心智，抑或是有神论者的无限、有位格的创造主神。</w:t>
      </w:r>
    </w:p>
    <w:p w14:paraId="3B8CA8F9">
      <w:pPr>
        <w:pStyle w:val="8"/>
        <w:spacing w:before="176"/>
        <w:ind w:left="0" w:firstLine="0"/>
        <w:jc w:val="left"/>
        <w:rPr>
          <w:rFonts w:hint="eastAsia"/>
        </w:rPr>
      </w:pPr>
    </w:p>
    <w:p w14:paraId="7AECC598">
      <w:pPr>
        <w:pStyle w:val="8"/>
        <w:spacing w:before="176"/>
        <w:ind w:left="0" w:firstLine="0"/>
        <w:jc w:val="left"/>
        <w:rPr>
          <w:rFonts w:hint="eastAsia"/>
        </w:rPr>
      </w:pPr>
      <w:r>
        <w:rPr>
          <w:rFonts w:hint="eastAsia"/>
        </w:rPr>
        <w:t>Similarly, you could discover the metaphysical nature of the universe (that is, it’s exact relationship to the ultimate reality): whether it exists by way of a transformation of eternal matter, a manifestation of Big Mind, or a divine creation “out of nothing.”</w:t>
      </w:r>
    </w:p>
    <w:p w14:paraId="7DD885BD">
      <w:pPr>
        <w:pStyle w:val="8"/>
        <w:spacing w:before="176"/>
        <w:ind w:left="0" w:firstLine="0"/>
        <w:jc w:val="left"/>
        <w:rPr>
          <w:rFonts w:hint="eastAsia"/>
        </w:rPr>
      </w:pPr>
    </w:p>
    <w:p w14:paraId="1BD33B2E">
      <w:pPr>
        <w:pStyle w:val="8"/>
        <w:spacing w:before="176"/>
        <w:ind w:left="0" w:firstLine="0"/>
        <w:jc w:val="left"/>
        <w:rPr>
          <w:rFonts w:hint="eastAsia"/>
        </w:rPr>
      </w:pPr>
      <w:r>
        <w:rPr>
          <w:rFonts w:hint="eastAsia"/>
        </w:rPr>
        <w:t>同样，你可以发现宇宙的形而上学本质（即它与终极实在的确切关系）：它是通过永恒物质的转化而存在，还是大心智的显现，或是神圣的“从无到有”的创造。</w:t>
      </w:r>
    </w:p>
    <w:p w14:paraId="6B6D3427">
      <w:pPr>
        <w:pStyle w:val="8"/>
        <w:spacing w:before="176"/>
        <w:ind w:left="0" w:firstLine="0"/>
        <w:jc w:val="left"/>
        <w:rPr>
          <w:rFonts w:hint="eastAsia"/>
        </w:rPr>
      </w:pPr>
    </w:p>
    <w:p w14:paraId="7E59DDB7">
      <w:pPr>
        <w:pStyle w:val="8"/>
        <w:spacing w:before="176"/>
        <w:ind w:left="0" w:firstLine="0"/>
        <w:jc w:val="left"/>
        <w:rPr>
          <w:rFonts w:hint="eastAsia"/>
        </w:rPr>
      </w:pPr>
      <w:r>
        <w:rPr>
          <w:rFonts w:hint="eastAsia"/>
        </w:rPr>
        <w:t>Also, you could learn how order arose in the universe: whether instantaneously by some sort of divine creation, or gradually by some sort of evolution or progressive creation.</w:t>
      </w:r>
    </w:p>
    <w:p w14:paraId="7F706260">
      <w:pPr>
        <w:pStyle w:val="8"/>
        <w:spacing w:before="176"/>
        <w:ind w:left="0" w:firstLine="0"/>
        <w:jc w:val="left"/>
        <w:rPr>
          <w:rFonts w:hint="eastAsia"/>
        </w:rPr>
      </w:pPr>
    </w:p>
    <w:p w14:paraId="6CFA122C">
      <w:pPr>
        <w:pStyle w:val="8"/>
        <w:spacing w:before="176"/>
        <w:ind w:left="0" w:firstLine="0"/>
        <w:jc w:val="left"/>
        <w:rPr>
          <w:rFonts w:hint="eastAsia"/>
        </w:rPr>
      </w:pPr>
      <w:r>
        <w:rPr>
          <w:rFonts w:hint="eastAsia"/>
        </w:rPr>
        <w:t>此外，你可以了解宇宙中的秩序是如何产生的：是通过某种神圣创造瞬间产生的，还是通过某种进化或渐进创造逐渐产生的。</w:t>
      </w:r>
    </w:p>
    <w:p w14:paraId="69EAD7C0">
      <w:pPr>
        <w:pStyle w:val="8"/>
        <w:spacing w:before="176"/>
        <w:ind w:left="0" w:firstLine="0"/>
        <w:jc w:val="left"/>
        <w:rPr>
          <w:rFonts w:hint="eastAsia"/>
        </w:rPr>
      </w:pPr>
    </w:p>
    <w:p w14:paraId="25410C26">
      <w:pPr>
        <w:pStyle w:val="8"/>
        <w:spacing w:before="176"/>
        <w:ind w:left="0" w:firstLine="0"/>
        <w:jc w:val="left"/>
        <w:rPr>
          <w:rFonts w:hint="eastAsia"/>
        </w:rPr>
      </w:pPr>
      <w:r>
        <w:rPr>
          <w:rFonts w:hint="eastAsia"/>
        </w:rPr>
        <w:t>You could see how evil, suffering, and death entered the universe.</w:t>
      </w:r>
    </w:p>
    <w:p w14:paraId="6C62410B">
      <w:pPr>
        <w:pStyle w:val="8"/>
        <w:spacing w:before="176"/>
        <w:ind w:left="0" w:firstLine="0"/>
        <w:jc w:val="left"/>
        <w:rPr>
          <w:rFonts w:hint="eastAsia"/>
        </w:rPr>
      </w:pPr>
    </w:p>
    <w:p w14:paraId="66A8BC09">
      <w:pPr>
        <w:pStyle w:val="8"/>
        <w:spacing w:before="176"/>
        <w:ind w:left="0" w:firstLine="0"/>
        <w:jc w:val="left"/>
        <w:rPr>
          <w:rFonts w:hint="eastAsia"/>
        </w:rPr>
      </w:pPr>
      <w:r>
        <w:rPr>
          <w:rFonts w:hint="eastAsia"/>
        </w:rPr>
        <w:t>你可以看到邪恶、苦难和死亡是如何进入宇宙的。</w:t>
      </w:r>
    </w:p>
    <w:p w14:paraId="0B945D49">
      <w:pPr>
        <w:pStyle w:val="8"/>
        <w:spacing w:before="176"/>
        <w:ind w:left="0" w:firstLine="0"/>
        <w:jc w:val="left"/>
        <w:rPr>
          <w:rFonts w:hint="eastAsia"/>
        </w:rPr>
      </w:pPr>
    </w:p>
    <w:p w14:paraId="10C6581B">
      <w:pPr>
        <w:pStyle w:val="8"/>
        <w:spacing w:before="176"/>
        <w:ind w:left="0" w:firstLine="0"/>
        <w:jc w:val="left"/>
        <w:rPr>
          <w:rFonts w:hint="eastAsia"/>
        </w:rPr>
      </w:pPr>
      <w:r>
        <w:rPr>
          <w:rFonts w:hint="eastAsia"/>
        </w:rPr>
        <w:t>And you might even be able to learn something about its purpose (if there is a purpose), or about the way we are intended to live in it (if there is an intention), or about its ultimate destiny (if it has a destiny).</w:t>
      </w:r>
    </w:p>
    <w:p w14:paraId="436BC58F">
      <w:pPr>
        <w:pStyle w:val="8"/>
        <w:spacing w:before="176"/>
        <w:ind w:left="0" w:firstLine="0"/>
        <w:jc w:val="left"/>
        <w:rPr>
          <w:rFonts w:hint="eastAsia"/>
        </w:rPr>
      </w:pPr>
    </w:p>
    <w:p w14:paraId="58EE216E">
      <w:pPr>
        <w:pStyle w:val="8"/>
        <w:spacing w:before="176"/>
        <w:ind w:left="0" w:firstLine="0"/>
        <w:jc w:val="left"/>
        <w:rPr>
          <w:rFonts w:hint="eastAsia"/>
        </w:rPr>
      </w:pPr>
      <w:r>
        <w:rPr>
          <w:rFonts w:hint="eastAsia"/>
        </w:rPr>
        <w:t>你甚至可能能够了解它的目的（如果它有目的的话），或我们被意图在其中生活的方式（如果存在意图的话），或它的最终命运（如果它有命运的话）。</w:t>
      </w:r>
    </w:p>
    <w:p w14:paraId="152C3FFC">
      <w:pPr>
        <w:pStyle w:val="8"/>
        <w:spacing w:before="176"/>
        <w:ind w:left="0" w:firstLine="0"/>
        <w:jc w:val="left"/>
        <w:rPr>
          <w:rFonts w:hint="eastAsia"/>
        </w:rPr>
      </w:pPr>
    </w:p>
    <w:p w14:paraId="6F1A6A16">
      <w:pPr>
        <w:pStyle w:val="8"/>
        <w:spacing w:before="176"/>
        <w:ind w:left="0" w:firstLine="0"/>
        <w:jc w:val="left"/>
        <w:rPr>
          <w:rFonts w:hint="eastAsia"/>
        </w:rPr>
      </w:pPr>
      <w:r>
        <w:rPr>
          <w:rFonts w:hint="eastAsia"/>
        </w:rPr>
        <w:t>Yes, the beginning is clearly a place rich with meaning, and (we sense) big with blessing.</w:t>
      </w:r>
    </w:p>
    <w:p w14:paraId="4BEA24CE">
      <w:pPr>
        <w:pStyle w:val="8"/>
        <w:spacing w:before="176"/>
        <w:ind w:left="0" w:firstLine="0"/>
        <w:jc w:val="left"/>
        <w:rPr>
          <w:rFonts w:hint="eastAsia"/>
        </w:rPr>
      </w:pPr>
    </w:p>
    <w:p w14:paraId="2215DC54">
      <w:pPr>
        <w:pStyle w:val="8"/>
        <w:spacing w:before="176"/>
        <w:ind w:left="0" w:firstLine="0"/>
        <w:jc w:val="left"/>
        <w:rPr>
          <w:rFonts w:hint="eastAsia"/>
        </w:rPr>
      </w:pPr>
      <w:r>
        <w:rPr>
          <w:rFonts w:hint="eastAsia"/>
        </w:rPr>
        <w:t>是的，开端显然是一个充满意义的地方，并且（我们感觉到）充满祝福。</w:t>
      </w:r>
    </w:p>
    <w:p w14:paraId="2E26EAEC">
      <w:pPr>
        <w:pStyle w:val="8"/>
        <w:spacing w:before="176"/>
        <w:ind w:left="0" w:firstLine="0"/>
        <w:jc w:val="left"/>
        <w:rPr>
          <w:rFonts w:hint="eastAsia"/>
        </w:rPr>
      </w:pPr>
    </w:p>
    <w:p w14:paraId="336A9FBA">
      <w:pPr>
        <w:pStyle w:val="8"/>
        <w:spacing w:before="176"/>
        <w:ind w:left="0" w:firstLine="0"/>
        <w:jc w:val="left"/>
        <w:rPr>
          <w:rFonts w:hint="eastAsia"/>
        </w:rPr>
      </w:pPr>
      <w:r>
        <w:rPr>
          <w:rFonts w:hint="eastAsia"/>
        </w:rPr>
        <w:t>Therefore, with not a little existential urgency, we all would like to make our way back for a closer look.</w:t>
      </w:r>
    </w:p>
    <w:p w14:paraId="275D6B66">
      <w:pPr>
        <w:pStyle w:val="8"/>
        <w:spacing w:before="176"/>
        <w:ind w:left="0" w:firstLine="0"/>
        <w:jc w:val="left"/>
        <w:rPr>
          <w:rFonts w:hint="eastAsia"/>
        </w:rPr>
      </w:pPr>
    </w:p>
    <w:p w14:paraId="307F2A4D">
      <w:pPr>
        <w:pStyle w:val="8"/>
        <w:spacing w:before="176"/>
        <w:ind w:left="0" w:firstLine="0"/>
        <w:jc w:val="left"/>
        <w:rPr>
          <w:rFonts w:hint="eastAsia"/>
        </w:rPr>
      </w:pPr>
      <w:r>
        <w:rPr>
          <w:rFonts w:hint="eastAsia"/>
        </w:rPr>
        <w:t>因此，带着不小的存在性紧迫感，我们都想回到过去仔细看一看。</w:t>
      </w:r>
    </w:p>
    <w:p w14:paraId="696C482A">
      <w:pPr>
        <w:pStyle w:val="8"/>
        <w:spacing w:before="176"/>
        <w:ind w:left="0" w:firstLine="0"/>
        <w:jc w:val="left"/>
        <w:rPr>
          <w:rFonts w:hint="eastAsia"/>
        </w:rPr>
      </w:pPr>
    </w:p>
    <w:p w14:paraId="3AB7B058">
      <w:pPr>
        <w:pStyle w:val="8"/>
        <w:spacing w:before="176"/>
        <w:ind w:left="0" w:firstLine="0"/>
        <w:jc w:val="left"/>
        <w:rPr>
          <w:rFonts w:hint="eastAsia"/>
        </w:rPr>
      </w:pPr>
      <w:r>
        <w:rPr>
          <w:rFonts w:hint="eastAsia"/>
        </w:rPr>
        <w:t>Unhesitatingly, Jesus of Nazareth points the way.</w:t>
      </w:r>
    </w:p>
    <w:p w14:paraId="5E530E73">
      <w:pPr>
        <w:pStyle w:val="8"/>
        <w:spacing w:before="176"/>
        <w:ind w:left="0" w:firstLine="0"/>
        <w:jc w:val="left"/>
        <w:rPr>
          <w:rFonts w:hint="eastAsia"/>
        </w:rPr>
      </w:pPr>
    </w:p>
    <w:p w14:paraId="66982F63">
      <w:pPr>
        <w:pStyle w:val="8"/>
        <w:spacing w:before="176"/>
        <w:ind w:left="0" w:firstLine="0"/>
        <w:jc w:val="left"/>
        <w:rPr>
          <w:rFonts w:hint="eastAsia"/>
        </w:rPr>
      </w:pPr>
      <w:r>
        <w:rPr>
          <w:rFonts w:hint="eastAsia"/>
        </w:rPr>
        <w:t>拿撒勒人耶稣毫不犹豫地指明了道路。</w:t>
      </w:r>
    </w:p>
    <w:p w14:paraId="0E084077">
      <w:pPr>
        <w:pStyle w:val="8"/>
        <w:spacing w:before="176"/>
        <w:ind w:left="0" w:firstLine="0"/>
        <w:jc w:val="left"/>
        <w:rPr>
          <w:rFonts w:hint="eastAsia"/>
        </w:rPr>
      </w:pPr>
    </w:p>
    <w:p w14:paraId="19462005">
      <w:pPr>
        <w:pStyle w:val="8"/>
        <w:spacing w:before="176"/>
        <w:ind w:left="0" w:firstLine="0"/>
        <w:jc w:val="left"/>
        <w:rPr>
          <w:rFonts w:hint="eastAsia"/>
        </w:rPr>
      </w:pPr>
      <w:r>
        <w:rPr>
          <w:rFonts w:hint="eastAsia"/>
        </w:rPr>
        <w:t>Yes, for seekers steeped in modern theories of cosmic evolution (CE) his answer may be difficult to receive, but there is no difficulty whatsoever in determining what it was: along with his Jewish contemporaries, Jesus believed and taught all that Moses had written about the beginning in the book of Genesis.</w:t>
      </w:r>
    </w:p>
    <w:p w14:paraId="5D5A2315">
      <w:pPr>
        <w:pStyle w:val="8"/>
        <w:spacing w:before="176"/>
        <w:ind w:left="0" w:firstLine="0"/>
        <w:jc w:val="left"/>
        <w:rPr>
          <w:rFonts w:hint="eastAsia"/>
        </w:rPr>
      </w:pPr>
    </w:p>
    <w:p w14:paraId="70E876B9">
      <w:pPr>
        <w:pStyle w:val="8"/>
        <w:spacing w:before="176"/>
        <w:ind w:left="0" w:firstLine="0"/>
        <w:jc w:val="left"/>
        <w:rPr>
          <w:rFonts w:hint="eastAsia"/>
        </w:rPr>
      </w:pPr>
      <w:r>
        <w:rPr>
          <w:rFonts w:hint="eastAsia"/>
        </w:rPr>
        <w:t>是的，对于沉浸在现代宇宙进化论（CE）理论中的寻求者来说，祂的答案可能难以接受，但确定祂的答案是什么则毫无困难：与祂同时代的犹太人一样，耶稣相信并教导摩西在《创世记》中关于开端所写的一切。</w:t>
      </w:r>
    </w:p>
    <w:p w14:paraId="7029FBBD">
      <w:pPr>
        <w:pStyle w:val="8"/>
        <w:spacing w:before="176"/>
        <w:ind w:left="0" w:firstLine="0"/>
        <w:jc w:val="left"/>
        <w:rPr>
          <w:rFonts w:hint="eastAsia"/>
        </w:rPr>
      </w:pPr>
    </w:p>
    <w:p w14:paraId="07C94451">
      <w:pPr>
        <w:pStyle w:val="8"/>
        <w:spacing w:before="176"/>
        <w:ind w:left="0" w:firstLine="0"/>
        <w:jc w:val="left"/>
        <w:rPr>
          <w:rFonts w:hint="eastAsia"/>
        </w:rPr>
      </w:pPr>
      <w:r>
        <w:rPr>
          <w:rFonts w:hint="eastAsia"/>
        </w:rPr>
        <w:t>But, as we shall soon see, he taught a good deal more besides.</w:t>
      </w:r>
    </w:p>
    <w:p w14:paraId="752EFCAC">
      <w:pPr>
        <w:pStyle w:val="8"/>
        <w:spacing w:before="176"/>
        <w:ind w:left="0" w:firstLine="0"/>
        <w:jc w:val="left"/>
        <w:rPr>
          <w:rFonts w:hint="eastAsia"/>
        </w:rPr>
      </w:pPr>
    </w:p>
    <w:p w14:paraId="2CD4E32D">
      <w:pPr>
        <w:pStyle w:val="8"/>
        <w:spacing w:before="176"/>
        <w:ind w:left="0" w:firstLine="0"/>
        <w:jc w:val="left"/>
        <w:rPr>
          <w:rFonts w:hint="eastAsia"/>
        </w:rPr>
      </w:pPr>
      <w:r>
        <w:rPr>
          <w:rFonts w:hint="eastAsia"/>
        </w:rPr>
        <w:t>但是，正如我们很快将看到的，除此之外祂还教导了更多。</w:t>
      </w:r>
    </w:p>
    <w:p w14:paraId="3C012B76">
      <w:pPr>
        <w:pStyle w:val="8"/>
        <w:spacing w:before="176"/>
        <w:ind w:left="0" w:firstLine="0"/>
        <w:jc w:val="left"/>
        <w:rPr>
          <w:rFonts w:hint="eastAsia"/>
        </w:rPr>
      </w:pPr>
    </w:p>
    <w:p w14:paraId="26C10156">
      <w:pPr>
        <w:pStyle w:val="8"/>
        <w:spacing w:before="176"/>
        <w:ind w:left="0" w:firstLine="0"/>
        <w:jc w:val="left"/>
        <w:rPr>
          <w:rFonts w:hint="eastAsia"/>
        </w:rPr>
      </w:pPr>
      <w:r>
        <w:rPr>
          <w:rFonts w:hint="eastAsia"/>
        </w:rPr>
        <w:t>Jesus’ allegiance to OT cosmogony is reflected in many of his sayings.</w:t>
      </w:r>
    </w:p>
    <w:p w14:paraId="24D7399D">
      <w:pPr>
        <w:pStyle w:val="8"/>
        <w:spacing w:before="176"/>
        <w:ind w:left="0" w:firstLine="0"/>
        <w:jc w:val="left"/>
        <w:rPr>
          <w:rFonts w:hint="eastAsia"/>
        </w:rPr>
      </w:pPr>
    </w:p>
    <w:p w14:paraId="6C512D68">
      <w:pPr>
        <w:pStyle w:val="8"/>
        <w:spacing w:before="176"/>
        <w:ind w:left="0" w:firstLine="0"/>
        <w:jc w:val="left"/>
        <w:rPr>
          <w:rFonts w:hint="eastAsia"/>
        </w:rPr>
      </w:pPr>
      <w:r>
        <w:rPr>
          <w:rFonts w:hint="eastAsia"/>
        </w:rPr>
        <w:t>耶稣对《旧约》宇宙起源论的忠实，反映在祂的许多言论中。</w:t>
      </w:r>
    </w:p>
    <w:p w14:paraId="21702704">
      <w:pPr>
        <w:pStyle w:val="8"/>
        <w:spacing w:before="176"/>
        <w:ind w:left="0" w:firstLine="0"/>
        <w:jc w:val="left"/>
        <w:rPr>
          <w:rFonts w:hint="eastAsia"/>
        </w:rPr>
      </w:pPr>
    </w:p>
    <w:p w14:paraId="7EA4B18E">
      <w:pPr>
        <w:pStyle w:val="8"/>
        <w:spacing w:before="176"/>
        <w:ind w:left="0" w:firstLine="0"/>
        <w:jc w:val="left"/>
        <w:rPr>
          <w:rFonts w:hint="eastAsia"/>
        </w:rPr>
      </w:pPr>
      <w:r>
        <w:rPr>
          <w:rFonts w:hint="eastAsia"/>
        </w:rPr>
        <w:t>To cite but one, here is his response to a question from the Pharisees concerning marriage:</w:t>
      </w:r>
    </w:p>
    <w:p w14:paraId="135273F1">
      <w:pPr>
        <w:pStyle w:val="8"/>
        <w:spacing w:before="176"/>
        <w:ind w:left="0" w:firstLine="0"/>
        <w:jc w:val="left"/>
        <w:rPr>
          <w:rFonts w:hint="eastAsia"/>
        </w:rPr>
      </w:pPr>
    </w:p>
    <w:p w14:paraId="50FC0941">
      <w:pPr>
        <w:pStyle w:val="8"/>
        <w:spacing w:before="176"/>
        <w:ind w:left="0" w:firstLine="0"/>
        <w:jc w:val="left"/>
        <w:rPr>
          <w:rFonts w:hint="eastAsia"/>
        </w:rPr>
      </w:pPr>
      <w:r>
        <w:rPr>
          <w:rFonts w:hint="eastAsia"/>
        </w:rPr>
        <w:t>仅举一例，这是祂对法利赛人关于婚姻问题的回答：</w:t>
      </w:r>
    </w:p>
    <w:p w14:paraId="337FFB6E">
      <w:pPr>
        <w:pStyle w:val="8"/>
        <w:spacing w:before="176"/>
        <w:ind w:left="0" w:firstLine="0"/>
        <w:jc w:val="left"/>
        <w:rPr>
          <w:rFonts w:hint="eastAsia"/>
        </w:rPr>
      </w:pPr>
    </w:p>
    <w:p w14:paraId="7BB68F6D">
      <w:pPr>
        <w:pStyle w:val="8"/>
        <w:spacing w:before="176"/>
        <w:ind w:left="0" w:firstLine="0"/>
        <w:jc w:val="left"/>
        <w:rPr>
          <w:rFonts w:hint="eastAsia"/>
        </w:rPr>
      </w:pPr>
      <w:r>
        <w:rPr>
          <w:rFonts w:hint="eastAsia"/>
        </w:rPr>
        <w:t>And Jesus answered and said to them, “Because of the hardness of your heart he (Moses) wrote you this precept (i.e., a law permitting divorce). But from the beginning of the creation, ‘God made them male and female. For this reason a man shall leave his father and mother and be joined to his wife, and the two shall become one flesh.’ So then, they are no longer two, but one flesh. Therefore, what God has joined together, let no man separate.”</w:t>
      </w:r>
    </w:p>
    <w:p w14:paraId="233DE86A">
      <w:pPr>
        <w:pStyle w:val="8"/>
        <w:spacing w:before="176"/>
        <w:ind w:left="0" w:firstLine="0"/>
        <w:jc w:val="left"/>
        <w:rPr>
          <w:rFonts w:hint="eastAsia"/>
        </w:rPr>
      </w:pPr>
    </w:p>
    <w:p w14:paraId="7E5DBC06">
      <w:pPr>
        <w:pStyle w:val="8"/>
        <w:spacing w:before="176"/>
        <w:ind w:left="0" w:firstLine="0"/>
        <w:jc w:val="left"/>
        <w:rPr>
          <w:rFonts w:hint="eastAsia"/>
        </w:rPr>
      </w:pPr>
      <w:r>
        <w:rPr>
          <w:rFonts w:hint="eastAsia"/>
        </w:rPr>
        <w:t>耶稣对他们说：“因为你们的心硬，所以（摩西）给你们写了这条例（即允许离婚的律法）。但从起初创造的时候，‘神造人是造男造女。因此，人要离开父母，与妻子连合，二人成为一体。’这样，他们不再是两个人，乃是一体的了。所以，神配合的，人不可分开。”</w:t>
      </w:r>
    </w:p>
    <w:p w14:paraId="5D5D4A6C">
      <w:pPr>
        <w:pStyle w:val="8"/>
        <w:spacing w:before="176"/>
        <w:ind w:left="0" w:firstLine="0"/>
        <w:jc w:val="left"/>
        <w:rPr>
          <w:rFonts w:hint="eastAsia"/>
        </w:rPr>
      </w:pPr>
    </w:p>
    <w:p w14:paraId="17F41733">
      <w:pPr>
        <w:pStyle w:val="8"/>
        <w:spacing w:before="176"/>
        <w:ind w:left="0" w:firstLine="0"/>
        <w:jc w:val="left"/>
        <w:rPr>
          <w:rFonts w:hint="eastAsia"/>
        </w:rPr>
      </w:pPr>
      <w:r>
        <w:rPr>
          <w:rFonts w:hint="eastAsia"/>
        </w:rPr>
        <w:t>—Mark 10:5-9</w:t>
      </w:r>
    </w:p>
    <w:p w14:paraId="546E3D41">
      <w:pPr>
        <w:pStyle w:val="8"/>
        <w:spacing w:before="176"/>
        <w:ind w:left="0" w:firstLine="0"/>
        <w:jc w:val="left"/>
        <w:rPr>
          <w:rFonts w:hint="eastAsia"/>
        </w:rPr>
      </w:pPr>
    </w:p>
    <w:p w14:paraId="478CD0DC">
      <w:pPr>
        <w:pStyle w:val="8"/>
        <w:spacing w:before="176"/>
        <w:ind w:left="0" w:firstLine="0"/>
        <w:jc w:val="left"/>
        <w:rPr>
          <w:rFonts w:hint="eastAsia"/>
        </w:rPr>
      </w:pPr>
      <w:r>
        <w:rPr>
          <w:rFonts w:hint="eastAsia"/>
        </w:rPr>
        <w:t>——马可福音 10:5-9</w:t>
      </w:r>
    </w:p>
    <w:p w14:paraId="0027805A">
      <w:pPr>
        <w:pStyle w:val="8"/>
        <w:spacing w:before="176"/>
        <w:ind w:left="0" w:firstLine="0"/>
        <w:jc w:val="left"/>
        <w:rPr>
          <w:rFonts w:hint="eastAsia"/>
        </w:rPr>
      </w:pPr>
    </w:p>
    <w:p w14:paraId="1600A06C">
      <w:pPr>
        <w:pStyle w:val="8"/>
        <w:spacing w:before="176"/>
        <w:ind w:left="0" w:firstLine="0"/>
        <w:jc w:val="left"/>
        <w:rPr>
          <w:rFonts w:hint="eastAsia"/>
        </w:rPr>
      </w:pPr>
      <w:r>
        <w:rPr>
          <w:rFonts w:hint="eastAsia"/>
        </w:rPr>
        <w:t>Here we see that Jesus not only embraced the OT account of the beginning, but also drew important ethical conclusions from it.</w:t>
      </w:r>
    </w:p>
    <w:p w14:paraId="6A2E9DC7">
      <w:pPr>
        <w:pStyle w:val="8"/>
        <w:spacing w:before="176"/>
        <w:ind w:left="0" w:firstLine="0"/>
        <w:jc w:val="left"/>
        <w:rPr>
          <w:rFonts w:hint="eastAsia"/>
        </w:rPr>
      </w:pPr>
    </w:p>
    <w:p w14:paraId="44CDE4D0">
      <w:pPr>
        <w:pStyle w:val="8"/>
        <w:spacing w:before="176"/>
        <w:ind w:left="0" w:firstLine="0"/>
        <w:jc w:val="left"/>
        <w:rPr>
          <w:rFonts w:hint="eastAsia"/>
        </w:rPr>
      </w:pPr>
      <w:r>
        <w:rPr>
          <w:rFonts w:hint="eastAsia"/>
        </w:rPr>
        <w:t>在这里我们看到，耶稣不仅接受了《旧约》关于开端的记述，而且还从中得出了重要的伦理结论。</w:t>
      </w:r>
    </w:p>
    <w:p w14:paraId="3FF8A3A8">
      <w:pPr>
        <w:pStyle w:val="8"/>
        <w:spacing w:before="176"/>
        <w:ind w:left="0" w:firstLine="0"/>
        <w:jc w:val="left"/>
        <w:rPr>
          <w:rFonts w:hint="eastAsia"/>
        </w:rPr>
      </w:pPr>
    </w:p>
    <w:p w14:paraId="74E4FC8F">
      <w:pPr>
        <w:pStyle w:val="8"/>
        <w:spacing w:before="176"/>
        <w:ind w:left="0" w:firstLine="0"/>
        <w:jc w:val="left"/>
        <w:rPr>
          <w:rFonts w:hint="eastAsia"/>
        </w:rPr>
      </w:pPr>
      <w:r>
        <w:rPr>
          <w:rFonts w:hint="eastAsia"/>
        </w:rPr>
        <w:t>In the beginning God laid down more than the physical universe.</w:t>
      </w:r>
    </w:p>
    <w:p w14:paraId="54B8FB99">
      <w:pPr>
        <w:pStyle w:val="8"/>
        <w:spacing w:before="176"/>
        <w:ind w:left="0" w:firstLine="0"/>
        <w:jc w:val="left"/>
        <w:rPr>
          <w:rFonts w:hint="eastAsia"/>
        </w:rPr>
      </w:pPr>
    </w:p>
    <w:p w14:paraId="50EFFB31">
      <w:pPr>
        <w:pStyle w:val="8"/>
        <w:spacing w:before="176"/>
        <w:ind w:left="0" w:firstLine="0"/>
        <w:jc w:val="left"/>
        <w:rPr>
          <w:rFonts w:hint="eastAsia"/>
        </w:rPr>
      </w:pPr>
      <w:r>
        <w:rPr>
          <w:rFonts w:hint="eastAsia"/>
        </w:rPr>
        <w:t>在起初，神奠定的不仅仅是物质宇宙。</w:t>
      </w:r>
    </w:p>
    <w:p w14:paraId="6EEC1B3A">
      <w:pPr>
        <w:pStyle w:val="8"/>
        <w:spacing w:before="176"/>
        <w:ind w:left="0" w:firstLine="0"/>
        <w:jc w:val="left"/>
        <w:rPr>
          <w:rFonts w:hint="eastAsia"/>
        </w:rPr>
      </w:pPr>
    </w:p>
    <w:p w14:paraId="3B7CFACA">
      <w:pPr>
        <w:pStyle w:val="8"/>
        <w:spacing w:before="176"/>
        <w:ind w:left="0" w:firstLine="0"/>
        <w:jc w:val="left"/>
        <w:rPr>
          <w:rFonts w:hint="eastAsia"/>
        </w:rPr>
      </w:pPr>
      <w:r>
        <w:rPr>
          <w:rFonts w:hint="eastAsia"/>
        </w:rPr>
        <w:t>He also laid down certain norms for men and women, from which they ought not to depart.</w:t>
      </w:r>
    </w:p>
    <w:p w14:paraId="59AAB31D">
      <w:pPr>
        <w:pStyle w:val="8"/>
        <w:spacing w:before="176"/>
        <w:ind w:left="0" w:firstLine="0"/>
        <w:jc w:val="left"/>
        <w:rPr>
          <w:rFonts w:hint="eastAsia"/>
        </w:rPr>
      </w:pPr>
    </w:p>
    <w:p w14:paraId="0500FDD4">
      <w:pPr>
        <w:pStyle w:val="8"/>
        <w:spacing w:before="176"/>
        <w:ind w:left="0" w:firstLine="0"/>
        <w:jc w:val="left"/>
        <w:rPr>
          <w:rFonts w:hint="eastAsia"/>
        </w:rPr>
      </w:pPr>
      <w:r>
        <w:rPr>
          <w:rFonts w:hint="eastAsia"/>
        </w:rPr>
        <w:t>祂还为男人和女人制定了某些规范，他们不应该偏离这些规范。</w:t>
      </w:r>
    </w:p>
    <w:p w14:paraId="53D5B64B">
      <w:pPr>
        <w:pStyle w:val="8"/>
        <w:spacing w:before="176"/>
        <w:ind w:left="0" w:firstLine="0"/>
        <w:jc w:val="left"/>
        <w:rPr>
          <w:rFonts w:hint="eastAsia"/>
        </w:rPr>
      </w:pPr>
    </w:p>
    <w:p w14:paraId="5F6A4D0D">
      <w:pPr>
        <w:pStyle w:val="8"/>
        <w:spacing w:before="176"/>
        <w:ind w:left="0" w:firstLine="0"/>
        <w:jc w:val="left"/>
        <w:rPr>
          <w:rFonts w:hint="eastAsia"/>
        </w:rPr>
      </w:pPr>
      <w:r>
        <w:rPr>
          <w:rFonts w:hint="eastAsia"/>
        </w:rPr>
        <w:t>With the natural order, he created a moral order as well.</w:t>
      </w:r>
    </w:p>
    <w:p w14:paraId="40EB578C">
      <w:pPr>
        <w:pStyle w:val="8"/>
        <w:spacing w:before="176"/>
        <w:ind w:left="0" w:firstLine="0"/>
        <w:jc w:val="left"/>
        <w:rPr>
          <w:rFonts w:hint="eastAsia"/>
        </w:rPr>
      </w:pPr>
    </w:p>
    <w:p w14:paraId="33EEE0C1">
      <w:pPr>
        <w:pStyle w:val="8"/>
        <w:spacing w:before="176"/>
        <w:ind w:left="0" w:firstLine="0"/>
        <w:jc w:val="left"/>
        <w:rPr>
          <w:rFonts w:hint="eastAsia"/>
        </w:rPr>
      </w:pPr>
      <w:r>
        <w:rPr>
          <w:rFonts w:hint="eastAsia"/>
        </w:rPr>
        <w:t>随着自然秩序，祂也创造了道德秩序。</w:t>
      </w:r>
    </w:p>
    <w:p w14:paraId="10336142">
      <w:pPr>
        <w:pStyle w:val="8"/>
        <w:spacing w:before="176"/>
        <w:ind w:left="0" w:firstLine="0"/>
        <w:jc w:val="left"/>
        <w:rPr>
          <w:rFonts w:hint="eastAsia"/>
        </w:rPr>
      </w:pPr>
    </w:p>
    <w:p w14:paraId="54CA806D">
      <w:pPr>
        <w:pStyle w:val="8"/>
        <w:spacing w:before="176"/>
        <w:ind w:left="0" w:firstLine="0"/>
        <w:jc w:val="left"/>
        <w:rPr>
          <w:rFonts w:hint="eastAsia"/>
        </w:rPr>
      </w:pPr>
      <w:r>
        <w:rPr>
          <w:rFonts w:hint="eastAsia"/>
        </w:rPr>
        <w:t>Many such examples could be given, not only from Jesus’ words, but also those of his apostles.1</w:t>
      </w:r>
    </w:p>
    <w:p w14:paraId="13AD70BF">
      <w:pPr>
        <w:pStyle w:val="8"/>
        <w:spacing w:before="176"/>
        <w:ind w:left="0" w:firstLine="0"/>
        <w:jc w:val="left"/>
        <w:rPr>
          <w:rFonts w:hint="eastAsia"/>
        </w:rPr>
      </w:pPr>
    </w:p>
    <w:p w14:paraId="7E6730B8">
      <w:pPr>
        <w:pStyle w:val="8"/>
        <w:spacing w:before="176"/>
        <w:ind w:left="0" w:firstLine="0"/>
        <w:jc w:val="left"/>
        <w:rPr>
          <w:rFonts w:hint="eastAsia"/>
        </w:rPr>
      </w:pPr>
      <w:r>
        <w:rPr>
          <w:rFonts w:hint="eastAsia"/>
        </w:rPr>
        <w:t>可以举出许多这样的例子，不仅来自耶稣的话，也来自祂使徒们的话。1</w:t>
      </w:r>
    </w:p>
    <w:p w14:paraId="4A6CF48D">
      <w:pPr>
        <w:pStyle w:val="8"/>
        <w:spacing w:before="176"/>
        <w:ind w:left="0" w:firstLine="0"/>
        <w:jc w:val="left"/>
        <w:rPr>
          <w:rFonts w:hint="eastAsia"/>
        </w:rPr>
      </w:pPr>
    </w:p>
    <w:p w14:paraId="1E59024C">
      <w:pPr>
        <w:pStyle w:val="8"/>
        <w:spacing w:before="176"/>
        <w:ind w:left="0" w:firstLine="0"/>
        <w:jc w:val="left"/>
        <w:rPr>
          <w:rFonts w:hint="eastAsia"/>
        </w:rPr>
      </w:pPr>
      <w:r>
        <w:rPr>
          <w:rFonts w:hint="eastAsia"/>
        </w:rPr>
        <w:t>In studying them, we learn that the New Testament cosmogony (i.e., its account of cosmic origins) fully embraces the old, even as it supplements and enriches it with fresh revelations.</w:t>
      </w:r>
    </w:p>
    <w:p w14:paraId="77BF1ABB">
      <w:pPr>
        <w:pStyle w:val="8"/>
        <w:spacing w:before="176"/>
        <w:ind w:left="0" w:firstLine="0"/>
        <w:jc w:val="left"/>
        <w:rPr>
          <w:rFonts w:hint="eastAsia"/>
        </w:rPr>
      </w:pPr>
    </w:p>
    <w:p w14:paraId="7AEDCC1C">
      <w:pPr>
        <w:pStyle w:val="8"/>
        <w:spacing w:before="176"/>
        <w:ind w:left="0" w:firstLine="0"/>
        <w:jc w:val="left"/>
        <w:rPr>
          <w:rFonts w:hint="eastAsia"/>
        </w:rPr>
      </w:pPr>
      <w:r>
        <w:rPr>
          <w:rFonts w:hint="eastAsia"/>
        </w:rPr>
        <w:t>在研究它们时，我们了解到《新约》的宇宙起源论（即其关于宇宙起源的记述）完全接纳了旧的，同时又用新的启示来补充和丰富它。</w:t>
      </w:r>
    </w:p>
    <w:p w14:paraId="5924251B">
      <w:pPr>
        <w:pStyle w:val="8"/>
        <w:spacing w:before="176"/>
        <w:ind w:left="0" w:firstLine="0"/>
        <w:jc w:val="left"/>
        <w:rPr>
          <w:rFonts w:hint="eastAsia"/>
        </w:rPr>
      </w:pPr>
    </w:p>
    <w:p w14:paraId="1DC8AF99">
      <w:pPr>
        <w:pStyle w:val="8"/>
        <w:spacing w:before="176"/>
        <w:ind w:left="0" w:firstLine="0"/>
        <w:jc w:val="left"/>
        <w:rPr>
          <w:rFonts w:hint="eastAsia"/>
        </w:rPr>
      </w:pPr>
      <w:r>
        <w:rPr>
          <w:rFonts w:hint="eastAsia"/>
        </w:rPr>
        <w:t>Therefore, in order fully to understand Jesus’ cosmogony, we must journey back to Genesis for a closer look at its OT foundations.</w:t>
      </w:r>
    </w:p>
    <w:p w14:paraId="6BD4E9CC">
      <w:pPr>
        <w:pStyle w:val="8"/>
        <w:spacing w:before="176"/>
        <w:ind w:left="0" w:firstLine="0"/>
        <w:jc w:val="left"/>
        <w:rPr>
          <w:rFonts w:hint="eastAsia"/>
        </w:rPr>
      </w:pPr>
    </w:p>
    <w:p w14:paraId="0B64147B">
      <w:pPr>
        <w:pStyle w:val="8"/>
        <w:spacing w:before="176"/>
        <w:ind w:left="0" w:firstLine="0"/>
        <w:jc w:val="left"/>
        <w:rPr>
          <w:rFonts w:hint="eastAsia"/>
        </w:rPr>
      </w:pPr>
      <w:r>
        <w:rPr>
          <w:rFonts w:hint="eastAsia"/>
        </w:rPr>
        <w:t>因此，为了完全理解耶稣的宇宙起源论，我们必须回到《创世记》，更仔细地考察其《旧约》的基础。</w:t>
      </w:r>
    </w:p>
    <w:p w14:paraId="673619BC">
      <w:pPr>
        <w:pStyle w:val="8"/>
        <w:spacing w:before="176"/>
        <w:ind w:left="0" w:firstLine="0"/>
        <w:jc w:val="left"/>
        <w:rPr>
          <w:rFonts w:hint="eastAsia"/>
        </w:rPr>
      </w:pPr>
    </w:p>
    <w:p w14:paraId="48ECD48B">
      <w:pPr>
        <w:pStyle w:val="8"/>
        <w:spacing w:before="176"/>
        <w:ind w:left="0" w:firstLine="0"/>
        <w:jc w:val="left"/>
        <w:rPr>
          <w:rFonts w:hint="eastAsia"/>
        </w:rPr>
      </w:pPr>
      <w:r>
        <w:rPr>
          <w:rFonts w:hint="eastAsia"/>
        </w:rPr>
        <w:t>As we set out, let us first take note of an oft-neglected biblical fact: Genesis gives us both a narrow and a broad view of the beginning.</w:t>
      </w:r>
    </w:p>
    <w:p w14:paraId="3A18258A">
      <w:pPr>
        <w:pStyle w:val="8"/>
        <w:spacing w:before="176"/>
        <w:ind w:left="0" w:firstLine="0"/>
        <w:jc w:val="left"/>
        <w:rPr>
          <w:rFonts w:hint="eastAsia"/>
        </w:rPr>
      </w:pPr>
    </w:p>
    <w:p w14:paraId="4AD7A748">
      <w:pPr>
        <w:pStyle w:val="8"/>
        <w:spacing w:before="176"/>
        <w:ind w:left="0" w:firstLine="0"/>
        <w:jc w:val="left"/>
        <w:rPr>
          <w:rFonts w:hint="eastAsia"/>
        </w:rPr>
      </w:pPr>
      <w:r>
        <w:rPr>
          <w:rFonts w:hint="eastAsia"/>
        </w:rPr>
        <w:t>在我们出发时，让我们首先注意一个常被忽视的圣经事实：《创世记》为我们提供了关于开端的狭义和广义两种视角。</w:t>
      </w:r>
    </w:p>
    <w:p w14:paraId="49E543F6">
      <w:pPr>
        <w:pStyle w:val="8"/>
        <w:spacing w:before="176"/>
        <w:ind w:left="0" w:firstLine="0"/>
        <w:jc w:val="left"/>
        <w:rPr>
          <w:rFonts w:hint="eastAsia"/>
        </w:rPr>
      </w:pPr>
    </w:p>
    <w:p w14:paraId="40E563C6">
      <w:pPr>
        <w:pStyle w:val="8"/>
        <w:spacing w:before="176"/>
        <w:ind w:left="0" w:firstLine="0"/>
        <w:jc w:val="left"/>
        <w:rPr>
          <w:rFonts w:hint="eastAsia"/>
        </w:rPr>
      </w:pPr>
      <w:r>
        <w:rPr>
          <w:rFonts w:hint="eastAsia"/>
        </w:rPr>
        <w:t>The narrow view, found in Genesis 1-2, follows God through his six days of creation, bringing the reader to the world as it was when God took his rest.</w:t>
      </w:r>
    </w:p>
    <w:p w14:paraId="0CF51490">
      <w:pPr>
        <w:pStyle w:val="8"/>
        <w:spacing w:before="176"/>
        <w:ind w:left="0" w:firstLine="0"/>
        <w:jc w:val="left"/>
        <w:rPr>
          <w:rFonts w:hint="eastAsia"/>
        </w:rPr>
      </w:pPr>
    </w:p>
    <w:p w14:paraId="3362AC3C">
      <w:pPr>
        <w:pStyle w:val="8"/>
        <w:spacing w:before="176"/>
        <w:ind w:left="0" w:firstLine="0"/>
        <w:jc w:val="left"/>
        <w:rPr>
          <w:rFonts w:hint="eastAsia"/>
        </w:rPr>
      </w:pPr>
      <w:r>
        <w:rPr>
          <w:rFonts w:hint="eastAsia"/>
        </w:rPr>
        <w:t>狭义的观点，见于《创世记》1-2章，跟随神经历祂六日的创造，将读者带到神歇了祂的工时的世界。</w:t>
      </w:r>
    </w:p>
    <w:p w14:paraId="281FD5E7">
      <w:pPr>
        <w:pStyle w:val="8"/>
        <w:spacing w:before="176"/>
        <w:ind w:left="0" w:firstLine="0"/>
        <w:jc w:val="left"/>
        <w:rPr>
          <w:rFonts w:hint="eastAsia"/>
        </w:rPr>
      </w:pPr>
    </w:p>
    <w:p w14:paraId="5CC3DC10">
      <w:pPr>
        <w:pStyle w:val="8"/>
        <w:spacing w:before="176"/>
        <w:ind w:left="0" w:firstLine="0"/>
        <w:jc w:val="left"/>
        <w:rPr>
          <w:rFonts w:hint="eastAsia"/>
        </w:rPr>
      </w:pPr>
      <w:r>
        <w:rPr>
          <w:rFonts w:hint="eastAsia"/>
        </w:rPr>
        <w:t>A good beginning.</w:t>
      </w:r>
    </w:p>
    <w:p w14:paraId="4D4C3E5C">
      <w:pPr>
        <w:pStyle w:val="8"/>
        <w:spacing w:before="176"/>
        <w:ind w:left="0" w:firstLine="0"/>
        <w:jc w:val="left"/>
        <w:rPr>
          <w:rFonts w:hint="eastAsia"/>
        </w:rPr>
      </w:pPr>
    </w:p>
    <w:p w14:paraId="2231E17D">
      <w:pPr>
        <w:pStyle w:val="8"/>
        <w:spacing w:before="176"/>
        <w:ind w:left="0" w:firstLine="0"/>
        <w:jc w:val="left"/>
        <w:rPr>
          <w:rFonts w:hint="eastAsia"/>
        </w:rPr>
      </w:pPr>
      <w:r>
        <w:rPr>
          <w:rFonts w:hint="eastAsia"/>
        </w:rPr>
        <w:t>一个好的开始。</w:t>
      </w:r>
    </w:p>
    <w:p w14:paraId="58ECE884">
      <w:pPr>
        <w:pStyle w:val="8"/>
        <w:spacing w:before="176"/>
        <w:ind w:left="0" w:firstLine="0"/>
        <w:jc w:val="left"/>
        <w:rPr>
          <w:rFonts w:hint="eastAsia"/>
        </w:rPr>
      </w:pPr>
    </w:p>
    <w:p w14:paraId="5D637D38">
      <w:pPr>
        <w:pStyle w:val="8"/>
        <w:spacing w:before="176"/>
        <w:ind w:left="0" w:firstLine="0"/>
        <w:jc w:val="left"/>
        <w:rPr>
          <w:rFonts w:hint="eastAsia"/>
        </w:rPr>
      </w:pPr>
      <w:r>
        <w:rPr>
          <w:rFonts w:hint="eastAsia"/>
        </w:rPr>
        <w:t>The broad view, found in Genesis 1-11, spans a considerably larger portion of cosmic history, some 1500 years.</w:t>
      </w:r>
    </w:p>
    <w:p w14:paraId="0566E373">
      <w:pPr>
        <w:pStyle w:val="8"/>
        <w:spacing w:before="176"/>
        <w:ind w:left="0" w:firstLine="0"/>
        <w:jc w:val="left"/>
        <w:rPr>
          <w:rFonts w:hint="eastAsia"/>
        </w:rPr>
      </w:pPr>
    </w:p>
    <w:p w14:paraId="461C77AA">
      <w:pPr>
        <w:pStyle w:val="8"/>
        <w:spacing w:before="176"/>
        <w:ind w:left="0" w:firstLine="0"/>
        <w:jc w:val="left"/>
        <w:rPr>
          <w:rFonts w:hint="eastAsia"/>
        </w:rPr>
      </w:pPr>
      <w:r>
        <w:rPr>
          <w:rFonts w:hint="eastAsia"/>
        </w:rPr>
        <w:t>广义的观点，见于《创世记》1-11章，跨越了宇宙历史中相当大的一部分，大约1500年。</w:t>
      </w:r>
    </w:p>
    <w:p w14:paraId="13B5ACD9">
      <w:pPr>
        <w:pStyle w:val="8"/>
        <w:spacing w:before="176"/>
        <w:ind w:left="0" w:firstLine="0"/>
        <w:jc w:val="left"/>
        <w:rPr>
          <w:rFonts w:hint="eastAsia"/>
        </w:rPr>
      </w:pPr>
    </w:p>
    <w:p w14:paraId="6D8DA5EB">
      <w:pPr>
        <w:pStyle w:val="8"/>
        <w:spacing w:before="176"/>
        <w:ind w:left="0" w:firstLine="0"/>
        <w:jc w:val="left"/>
        <w:rPr>
          <w:rFonts w:hint="eastAsia"/>
        </w:rPr>
      </w:pPr>
      <w:r>
        <w:rPr>
          <w:rFonts w:hint="eastAsia"/>
        </w:rPr>
        <w:t>It speaks to us not only of the creation (Gen. 1-2), but also of a curse that subsequently fell upon nature as a result of Adam’s sin (Gen. 3), a global catastrophe (i.e., the Flood) that completely restructured the original earth (Gen. 6-9), and a confusion (at the tower of Babel) that gave rise to the diverse languages and nations of the family of man (Gen. 10-11).</w:t>
      </w:r>
    </w:p>
    <w:p w14:paraId="5BA706EF">
      <w:pPr>
        <w:pStyle w:val="8"/>
        <w:spacing w:before="176"/>
        <w:ind w:left="0" w:firstLine="0"/>
        <w:jc w:val="left"/>
        <w:rPr>
          <w:rFonts w:hint="eastAsia"/>
        </w:rPr>
      </w:pPr>
    </w:p>
    <w:p w14:paraId="5944F28B">
      <w:pPr>
        <w:pStyle w:val="8"/>
        <w:spacing w:before="176"/>
        <w:ind w:left="0" w:firstLine="0"/>
        <w:jc w:val="left"/>
        <w:rPr>
          <w:rFonts w:hint="eastAsia"/>
        </w:rPr>
      </w:pPr>
      <w:r>
        <w:rPr>
          <w:rFonts w:hint="eastAsia"/>
        </w:rPr>
        <w:t>它不仅向我们讲述了创造（创 1-2），还讲述了因亚当的罪而随后降临在自然界上的咒诅（创 3），一场完全重塑了原始地球的全球性灾难（即洪水）（创 6-9），以及（在巴别塔）导致人类大家庭不同语言和民族产生的一次混乱（创 10-11）。</w:t>
      </w:r>
    </w:p>
    <w:p w14:paraId="621B15F9">
      <w:pPr>
        <w:pStyle w:val="8"/>
        <w:spacing w:before="176"/>
        <w:ind w:left="0" w:firstLine="0"/>
        <w:jc w:val="left"/>
        <w:rPr>
          <w:rFonts w:hint="eastAsia"/>
        </w:rPr>
      </w:pPr>
    </w:p>
    <w:p w14:paraId="5F001F30">
      <w:pPr>
        <w:pStyle w:val="8"/>
        <w:spacing w:before="176"/>
        <w:ind w:left="0" w:firstLine="0"/>
        <w:jc w:val="left"/>
        <w:rPr>
          <w:rFonts w:hint="eastAsia"/>
        </w:rPr>
      </w:pPr>
      <w:r>
        <w:rPr>
          <w:rFonts w:hint="eastAsia"/>
        </w:rPr>
        <w:t>All told, a bad beginning—but a beginning that is good for seekers to keep in mind, since it so thoroughly meets the criteria of a viable cosmogony by explaining the origin of the world as we now know it.</w:t>
      </w:r>
    </w:p>
    <w:p w14:paraId="4E9159FC">
      <w:pPr>
        <w:pStyle w:val="8"/>
        <w:spacing w:before="176"/>
        <w:ind w:left="0" w:firstLine="0"/>
        <w:jc w:val="left"/>
        <w:rPr>
          <w:rFonts w:hint="eastAsia"/>
        </w:rPr>
      </w:pPr>
    </w:p>
    <w:p w14:paraId="2789A75F">
      <w:pPr>
        <w:pStyle w:val="8"/>
        <w:spacing w:before="176"/>
        <w:ind w:left="0" w:firstLine="0"/>
        <w:jc w:val="left"/>
        <w:rPr>
          <w:rFonts w:hint="eastAsia"/>
        </w:rPr>
      </w:pPr>
      <w:r>
        <w:rPr>
          <w:rFonts w:hint="eastAsia"/>
        </w:rPr>
        <w:t>总而言之，一个坏的开始——但这是一个寻求者应该牢记的开始，因为它通过解释我们现在所知的世界的起源，如此彻底地满足了一个可行的宇宙起源论的标准。</w:t>
      </w:r>
    </w:p>
    <w:p w14:paraId="2AA1B623">
      <w:pPr>
        <w:pStyle w:val="8"/>
        <w:spacing w:before="176"/>
        <w:ind w:left="0" w:firstLine="0"/>
        <w:jc w:val="left"/>
        <w:rPr>
          <w:rFonts w:hint="eastAsia"/>
        </w:rPr>
      </w:pPr>
    </w:p>
    <w:p w14:paraId="394C5D0A">
      <w:pPr>
        <w:pStyle w:val="8"/>
        <w:spacing w:before="176"/>
        <w:ind w:left="0" w:firstLine="0"/>
        <w:jc w:val="left"/>
        <w:rPr>
          <w:rFonts w:hint="eastAsia"/>
        </w:rPr>
      </w:pPr>
      <w:r>
        <w:rPr>
          <w:rFonts w:hint="eastAsia"/>
        </w:rPr>
        <w:t>Our strategy, then, will be to focus on the good beginning here in chapter 10, and on the bad beginning in chapter 11.</w:t>
      </w:r>
    </w:p>
    <w:p w14:paraId="09D97A63">
      <w:pPr>
        <w:pStyle w:val="8"/>
        <w:spacing w:before="176"/>
        <w:ind w:left="0" w:firstLine="0"/>
        <w:jc w:val="left"/>
        <w:rPr>
          <w:rFonts w:hint="eastAsia"/>
        </w:rPr>
      </w:pPr>
    </w:p>
    <w:p w14:paraId="6E87A0EF">
      <w:pPr>
        <w:pStyle w:val="8"/>
        <w:spacing w:before="176"/>
        <w:ind w:left="0" w:firstLine="0"/>
        <w:jc w:val="left"/>
        <w:rPr>
          <w:rFonts w:hint="eastAsia"/>
        </w:rPr>
      </w:pPr>
      <w:r>
        <w:rPr>
          <w:rFonts w:hint="eastAsia"/>
        </w:rPr>
        <w:t>那么，我们的策略将是在第10章关注好的开始，在第11章关注坏的开始。</w:t>
      </w:r>
    </w:p>
    <w:p w14:paraId="0D7DD419">
      <w:pPr>
        <w:pStyle w:val="8"/>
        <w:spacing w:before="176"/>
        <w:ind w:left="0" w:firstLine="0"/>
        <w:jc w:val="left"/>
        <w:rPr>
          <w:rFonts w:hint="eastAsia"/>
        </w:rPr>
      </w:pPr>
    </w:p>
    <w:p w14:paraId="17B3F228">
      <w:pPr>
        <w:pStyle w:val="8"/>
        <w:spacing w:before="176"/>
        <w:ind w:left="0" w:firstLine="0"/>
        <w:jc w:val="left"/>
        <w:rPr>
          <w:rFonts w:hint="eastAsia"/>
        </w:rPr>
      </w:pPr>
      <w:r>
        <w:rPr>
          <w:rFonts w:hint="eastAsia"/>
        </w:rPr>
        <w:t>This approach will enable us to see the biblical cosmogony as a whole.</w:t>
      </w:r>
    </w:p>
    <w:p w14:paraId="13D13F71">
      <w:pPr>
        <w:pStyle w:val="8"/>
        <w:spacing w:before="176"/>
        <w:ind w:left="0" w:firstLine="0"/>
        <w:jc w:val="left"/>
        <w:rPr>
          <w:rFonts w:hint="eastAsia"/>
        </w:rPr>
      </w:pPr>
    </w:p>
    <w:p w14:paraId="48BACCC7">
      <w:pPr>
        <w:pStyle w:val="8"/>
        <w:spacing w:before="176"/>
        <w:ind w:left="0" w:firstLine="0"/>
        <w:jc w:val="left"/>
        <w:rPr>
          <w:rFonts w:hint="eastAsia"/>
        </w:rPr>
      </w:pPr>
      <w:r>
        <w:rPr>
          <w:rFonts w:hint="eastAsia"/>
        </w:rPr>
        <w:t>这种方法将使我们能够将圣经的宇宙起源论视为一个整体。</w:t>
      </w:r>
    </w:p>
    <w:p w14:paraId="740A189B">
      <w:pPr>
        <w:pStyle w:val="8"/>
        <w:spacing w:before="176"/>
        <w:ind w:left="0" w:firstLine="0"/>
        <w:jc w:val="left"/>
        <w:rPr>
          <w:rFonts w:hint="eastAsia"/>
        </w:rPr>
      </w:pPr>
    </w:p>
    <w:p w14:paraId="25A3E5B6">
      <w:pPr>
        <w:pStyle w:val="8"/>
        <w:spacing w:before="176"/>
        <w:ind w:left="0" w:firstLine="0"/>
        <w:jc w:val="left"/>
        <w:rPr>
          <w:sz w:val="20"/>
        </w:rPr>
      </w:pPr>
      <w:r>
        <w:rPr>
          <w:sz w:val="20"/>
        </w:rPr>
        <w:drawing>
          <wp:anchor distT="0" distB="0" distL="0" distR="0" simplePos="0" relativeHeight="251662336" behindDoc="1" locked="0" layoutInCell="1" allowOverlap="1">
            <wp:simplePos x="0" y="0"/>
            <wp:positionH relativeFrom="page">
              <wp:posOffset>1800225</wp:posOffset>
            </wp:positionH>
            <wp:positionV relativeFrom="paragraph">
              <wp:posOffset>273050</wp:posOffset>
            </wp:positionV>
            <wp:extent cx="4181475" cy="3057525"/>
            <wp:effectExtent l="0" t="0" r="0" b="0"/>
            <wp:wrapTopAndBottom/>
            <wp:docPr id="38" name="Image 38"/>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7" cstate="print"/>
                    <a:stretch>
                      <a:fillRect/>
                    </a:stretch>
                  </pic:blipFill>
                  <pic:spPr>
                    <a:xfrm>
                      <a:off x="0" y="0"/>
                      <a:ext cx="4181475" cy="3057525"/>
                    </a:xfrm>
                    <a:prstGeom prst="rect">
                      <a:avLst/>
                    </a:prstGeom>
                  </pic:spPr>
                </pic:pic>
              </a:graphicData>
            </a:graphic>
          </wp:anchor>
        </w:drawing>
      </w:r>
    </w:p>
    <w:p w14:paraId="352C4C97">
      <w:pPr>
        <w:pStyle w:val="8"/>
        <w:spacing w:before="264"/>
        <w:ind w:left="0" w:firstLine="0"/>
        <w:jc w:val="left"/>
      </w:pPr>
      <w:r>
        <w:drawing>
          <wp:inline distT="0" distB="0" distL="114300" distR="114300">
            <wp:extent cx="4143375" cy="3095625"/>
            <wp:effectExtent l="0" t="0" r="1905" b="13335"/>
            <wp:docPr id="1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5"/>
                    <pic:cNvPicPr>
                      <a:picLocks noChangeAspect="1"/>
                    </pic:cNvPicPr>
                  </pic:nvPicPr>
                  <pic:blipFill>
                    <a:blip r:embed="rId18"/>
                    <a:stretch>
                      <a:fillRect/>
                    </a:stretch>
                  </pic:blipFill>
                  <pic:spPr>
                    <a:xfrm>
                      <a:off x="0" y="0"/>
                      <a:ext cx="4143375" cy="3095625"/>
                    </a:xfrm>
                    <a:prstGeom prst="rect">
                      <a:avLst/>
                    </a:prstGeom>
                    <a:noFill/>
                    <a:ln>
                      <a:noFill/>
                    </a:ln>
                  </pic:spPr>
                </pic:pic>
              </a:graphicData>
            </a:graphic>
          </wp:inline>
        </w:drawing>
      </w:r>
    </w:p>
    <w:p w14:paraId="45CBC65A">
      <w:pPr>
        <w:pStyle w:val="8"/>
        <w:spacing w:before="264"/>
        <w:ind w:left="0" w:firstLine="0"/>
        <w:jc w:val="left"/>
      </w:pPr>
    </w:p>
    <w:p w14:paraId="13352C39">
      <w:pPr>
        <w:pStyle w:val="8"/>
        <w:spacing w:before="264"/>
        <w:ind w:left="0" w:firstLine="0"/>
        <w:jc w:val="left"/>
      </w:pPr>
    </w:p>
    <w:p w14:paraId="2E34D5BD">
      <w:pPr>
        <w:pStyle w:val="8"/>
        <w:spacing w:before="264"/>
        <w:ind w:left="0" w:firstLine="0"/>
        <w:jc w:val="left"/>
      </w:pPr>
    </w:p>
    <w:p w14:paraId="64F2A1A9">
      <w:pPr>
        <w:pStyle w:val="8"/>
        <w:spacing w:before="264"/>
        <w:ind w:left="0" w:firstLine="0"/>
        <w:jc w:val="left"/>
      </w:pPr>
    </w:p>
    <w:p w14:paraId="15A5F69D">
      <w:pPr>
        <w:pStyle w:val="8"/>
        <w:spacing w:before="264"/>
        <w:ind w:left="0" w:firstLine="0"/>
        <w:jc w:val="left"/>
      </w:pPr>
    </w:p>
    <w:p w14:paraId="3643556E">
      <w:pPr>
        <w:pStyle w:val="8"/>
        <w:spacing w:before="264"/>
        <w:ind w:left="0" w:firstLine="0"/>
        <w:jc w:val="left"/>
      </w:pPr>
    </w:p>
    <w:p w14:paraId="027BABAC">
      <w:pPr>
        <w:pStyle w:val="4"/>
        <w:spacing w:before="1"/>
      </w:pPr>
      <w:bookmarkStart w:id="14" w:name="_bookmark124"/>
      <w:bookmarkEnd w:id="14"/>
      <w:bookmarkStart w:id="15" w:name="5. The Biblical Beginning"/>
      <w:bookmarkEnd w:id="15"/>
      <w:r>
        <w:t>The</w:t>
      </w:r>
      <w:r>
        <w:rPr>
          <w:spacing w:val="6"/>
        </w:rPr>
        <w:t xml:space="preserve"> </w:t>
      </w:r>
      <w:r>
        <w:t>Good</w:t>
      </w:r>
      <w:r>
        <w:rPr>
          <w:spacing w:val="7"/>
        </w:rPr>
        <w:t xml:space="preserve"> </w:t>
      </w:r>
      <w:r>
        <w:rPr>
          <w:spacing w:val="-2"/>
        </w:rPr>
        <w:t>Beginning</w:t>
      </w:r>
    </w:p>
    <w:p w14:paraId="43D8EF5F">
      <w:pPr>
        <w:bidi w:val="0"/>
      </w:pPr>
    </w:p>
    <w:p w14:paraId="6D09C704">
      <w:pPr>
        <w:pStyle w:val="3"/>
        <w:bidi w:val="0"/>
        <w:rPr>
          <w:rFonts w:hint="eastAsia"/>
        </w:rPr>
      </w:pPr>
      <w:r>
        <w:rPr>
          <w:rFonts w:hint="eastAsia"/>
        </w:rPr>
        <w:t>The Good Beginning</w:t>
      </w:r>
    </w:p>
    <w:p w14:paraId="1D9FB472">
      <w:pPr>
        <w:pStyle w:val="3"/>
        <w:bidi w:val="0"/>
        <w:rPr>
          <w:rFonts w:hint="eastAsia"/>
        </w:rPr>
      </w:pPr>
      <w:r>
        <w:rPr>
          <w:rFonts w:hint="eastAsia"/>
        </w:rPr>
        <w:t>美好的开端</w:t>
      </w:r>
    </w:p>
    <w:p w14:paraId="503E80F4">
      <w:pPr>
        <w:pStyle w:val="8"/>
        <w:spacing w:before="176"/>
        <w:ind w:left="0" w:firstLine="0"/>
        <w:jc w:val="left"/>
        <w:rPr>
          <w:rFonts w:hint="eastAsia"/>
        </w:rPr>
      </w:pPr>
    </w:p>
    <w:p w14:paraId="182D9E77">
      <w:pPr>
        <w:pStyle w:val="8"/>
        <w:spacing w:before="176"/>
        <w:ind w:left="0" w:firstLine="0"/>
        <w:jc w:val="left"/>
        <w:rPr>
          <w:rFonts w:hint="eastAsia"/>
        </w:rPr>
      </w:pPr>
      <w:r>
        <w:rPr>
          <w:rFonts w:hint="eastAsia"/>
        </w:rPr>
        <w:t>We may summarize the Genesis narrative of the good beginning as follows: In the (good) beginning, God created the heavens, the earth, the sea, and all that is in them; he did so in a definite sequence, with a definite structure, and for a definite purpose; he also did so in six literal days, after which he saw that all he had made was very good, rested from his creative work, and blessed and sanctified the seventh day.</w:t>
      </w:r>
    </w:p>
    <w:p w14:paraId="26F2E248">
      <w:pPr>
        <w:pStyle w:val="8"/>
        <w:spacing w:before="176"/>
        <w:ind w:left="0" w:firstLine="0"/>
        <w:jc w:val="left"/>
        <w:rPr>
          <w:rFonts w:hint="eastAsia"/>
        </w:rPr>
      </w:pPr>
      <w:r>
        <w:rPr>
          <w:rFonts w:hint="eastAsia"/>
        </w:rPr>
        <w:t>我们可以将《创世记》中关于美好开端的记述总结如下：在（美好的）起初，上帝创造了诸天、地、海和其中的万物；祂是按照一个明确的顺序、一个明确的结构和一个明确的目的来做的；祂也是在六个字面的日子里完成的，此后祂看到自己所造的一切都甚好，就歇了祂创造的工，并赐福第七日，定为圣日。</w:t>
      </w:r>
    </w:p>
    <w:p w14:paraId="22122C90">
      <w:pPr>
        <w:pStyle w:val="8"/>
        <w:spacing w:before="176"/>
        <w:ind w:left="0" w:firstLine="0"/>
        <w:jc w:val="left"/>
        <w:rPr>
          <w:rFonts w:hint="eastAsia"/>
        </w:rPr>
      </w:pPr>
    </w:p>
    <w:p w14:paraId="70EAB983">
      <w:pPr>
        <w:pStyle w:val="8"/>
        <w:spacing w:before="176"/>
        <w:ind w:left="0" w:firstLine="0"/>
        <w:jc w:val="left"/>
        <w:rPr>
          <w:rFonts w:hint="eastAsia"/>
        </w:rPr>
      </w:pPr>
      <w:r>
        <w:rPr>
          <w:rFonts w:hint="eastAsia"/>
        </w:rPr>
        <w:t>Since there is a wealth of cosmological meaning buried in this short definition, let us pause to mine each element just a little.</w:t>
      </w:r>
    </w:p>
    <w:p w14:paraId="7E7B2989">
      <w:pPr>
        <w:pStyle w:val="8"/>
        <w:spacing w:before="176"/>
        <w:ind w:left="0" w:firstLine="0"/>
        <w:jc w:val="left"/>
        <w:rPr>
          <w:rFonts w:hint="eastAsia"/>
        </w:rPr>
      </w:pPr>
      <w:r>
        <w:rPr>
          <w:rFonts w:hint="eastAsia"/>
        </w:rPr>
        <w:t>因为在这简短的定义中蕴含着丰富的宇宙论意义，让我们稍作停留，对每个要素进行一点点挖掘。</w:t>
      </w:r>
    </w:p>
    <w:p w14:paraId="75B853F9">
      <w:pPr>
        <w:pStyle w:val="8"/>
        <w:spacing w:before="176"/>
        <w:ind w:left="0" w:firstLine="0"/>
        <w:jc w:val="left"/>
        <w:rPr>
          <w:rFonts w:hint="eastAsia"/>
        </w:rPr>
      </w:pPr>
    </w:p>
    <w:p w14:paraId="1E9884A7">
      <w:pPr>
        <w:pStyle w:val="8"/>
        <w:spacing w:before="176"/>
        <w:ind w:left="0" w:firstLine="0"/>
        <w:jc w:val="left"/>
        <w:rPr>
          <w:rFonts w:hint="eastAsia"/>
        </w:rPr>
      </w:pPr>
      <w:r>
        <w:rPr>
          <w:rFonts w:hint="eastAsia"/>
        </w:rPr>
        <w:t>In the beginning:</w:t>
      </w:r>
    </w:p>
    <w:p w14:paraId="0299999A">
      <w:pPr>
        <w:pStyle w:val="8"/>
        <w:spacing w:before="176"/>
        <w:ind w:left="0" w:firstLine="0"/>
        <w:jc w:val="left"/>
        <w:rPr>
          <w:rFonts w:hint="eastAsia"/>
        </w:rPr>
      </w:pPr>
      <w:r>
        <w:rPr>
          <w:rFonts w:hint="eastAsia"/>
        </w:rPr>
        <w:t>在起初：</w:t>
      </w:r>
    </w:p>
    <w:p w14:paraId="62FAC978">
      <w:pPr>
        <w:pStyle w:val="8"/>
        <w:spacing w:before="176"/>
        <w:ind w:left="0" w:firstLine="0"/>
        <w:jc w:val="left"/>
        <w:rPr>
          <w:rFonts w:hint="eastAsia"/>
        </w:rPr>
      </w:pPr>
    </w:p>
    <w:p w14:paraId="2AC7167E">
      <w:pPr>
        <w:pStyle w:val="8"/>
        <w:spacing w:before="176"/>
        <w:ind w:left="0" w:firstLine="0"/>
        <w:jc w:val="left"/>
        <w:rPr>
          <w:rFonts w:hint="eastAsia"/>
        </w:rPr>
      </w:pPr>
      <w:r>
        <w:rPr>
          <w:rFonts w:hint="eastAsia"/>
        </w:rPr>
        <w:t>This important phrase, which first appears in Genesis 1:1 (and which is echoed in John 1:1), teaches us that the universe had a definite or “absolute” beginning.</w:t>
      </w:r>
    </w:p>
    <w:p w14:paraId="2C6387FF">
      <w:pPr>
        <w:pStyle w:val="8"/>
        <w:spacing w:before="176"/>
        <w:ind w:left="0" w:firstLine="0"/>
        <w:jc w:val="left"/>
        <w:rPr>
          <w:rFonts w:hint="eastAsia"/>
        </w:rPr>
      </w:pPr>
      <w:r>
        <w:rPr>
          <w:rFonts w:hint="eastAsia"/>
        </w:rPr>
        <w:t>这个重要的短语，首次出现在《创世记》1:1（并在《约翰福音》1:1中得到呼应），教导我们宇宙有一个明确的或“绝对的”开端。</w:t>
      </w:r>
    </w:p>
    <w:p w14:paraId="509E7B32">
      <w:pPr>
        <w:pStyle w:val="8"/>
        <w:spacing w:before="176"/>
        <w:ind w:left="0" w:firstLine="0"/>
        <w:jc w:val="left"/>
        <w:rPr>
          <w:rFonts w:hint="eastAsia"/>
        </w:rPr>
      </w:pPr>
    </w:p>
    <w:p w14:paraId="3F5484FE">
      <w:pPr>
        <w:pStyle w:val="8"/>
        <w:spacing w:before="176"/>
        <w:ind w:left="0" w:firstLine="0"/>
        <w:jc w:val="left"/>
        <w:rPr>
          <w:rFonts w:hint="eastAsia"/>
        </w:rPr>
      </w:pPr>
      <w:r>
        <w:rPr>
          <w:rFonts w:hint="eastAsia"/>
        </w:rPr>
        <w:t>Unlike God, who exists “from everlasting to everlasting,” the cosmos is not eternal.</w:t>
      </w:r>
    </w:p>
    <w:p w14:paraId="3DEA434C">
      <w:pPr>
        <w:pStyle w:val="8"/>
        <w:spacing w:before="176"/>
        <w:ind w:left="0" w:firstLine="0"/>
        <w:jc w:val="left"/>
        <w:rPr>
          <w:rFonts w:hint="eastAsia"/>
        </w:rPr>
      </w:pPr>
      <w:r>
        <w:rPr>
          <w:rFonts w:hint="eastAsia"/>
        </w:rPr>
        <w:t>与“从亘古到永远”都存在的上帝不同，宇宙并非永恒。</w:t>
      </w:r>
    </w:p>
    <w:p w14:paraId="6127AE99">
      <w:pPr>
        <w:pStyle w:val="8"/>
        <w:spacing w:before="176"/>
        <w:ind w:left="0" w:firstLine="0"/>
        <w:jc w:val="left"/>
        <w:rPr>
          <w:rFonts w:hint="eastAsia"/>
        </w:rPr>
      </w:pPr>
    </w:p>
    <w:p w14:paraId="71BF5BCC">
      <w:pPr>
        <w:pStyle w:val="8"/>
        <w:spacing w:before="176"/>
        <w:ind w:left="0" w:firstLine="0"/>
        <w:jc w:val="left"/>
        <w:rPr>
          <w:rFonts w:hint="eastAsia"/>
        </w:rPr>
      </w:pPr>
      <w:r>
        <w:rPr>
          <w:rFonts w:hint="eastAsia"/>
        </w:rPr>
        <w:t>Or rather, it is not eternal in the same way that God is eternal, since God is without beginning or end, whereas the universe, in one form or another, is indeed without an end, yet with a definite beginning.</w:t>
      </w:r>
    </w:p>
    <w:p w14:paraId="07B64E5D">
      <w:pPr>
        <w:pStyle w:val="8"/>
        <w:spacing w:before="176"/>
        <w:ind w:left="0" w:firstLine="0"/>
        <w:jc w:val="left"/>
        <w:rPr>
          <w:rFonts w:hint="eastAsia"/>
        </w:rPr>
      </w:pPr>
      <w:r>
        <w:rPr>
          <w:rFonts w:hint="eastAsia"/>
        </w:rPr>
        <w:t>或者说，宇宙的永恒与上帝的永恒不同，因为上帝无始无终，而宇宙，无论以何种形式，确实无终，却有明确的开端。</w:t>
      </w:r>
    </w:p>
    <w:p w14:paraId="1454AA68">
      <w:pPr>
        <w:pStyle w:val="8"/>
        <w:spacing w:before="176"/>
        <w:ind w:left="0" w:firstLine="0"/>
        <w:jc w:val="left"/>
        <w:rPr>
          <w:rFonts w:hint="eastAsia"/>
        </w:rPr>
      </w:pPr>
    </w:p>
    <w:p w14:paraId="6F5000B1">
      <w:pPr>
        <w:pStyle w:val="8"/>
        <w:spacing w:before="176"/>
        <w:ind w:left="0" w:firstLine="0"/>
        <w:jc w:val="left"/>
        <w:rPr>
          <w:rFonts w:hint="eastAsia"/>
        </w:rPr>
      </w:pPr>
      <w:r>
        <w:rPr>
          <w:rFonts w:hint="eastAsia"/>
        </w:rPr>
        <w:t>The kind of beginning it had is explained in the remainder of the creation story.</w:t>
      </w:r>
    </w:p>
    <w:p w14:paraId="679915B9">
      <w:pPr>
        <w:pStyle w:val="8"/>
        <w:spacing w:before="176"/>
        <w:ind w:left="0" w:firstLine="0"/>
        <w:jc w:val="left"/>
        <w:rPr>
          <w:rFonts w:hint="eastAsia"/>
        </w:rPr>
      </w:pPr>
      <w:r>
        <w:rPr>
          <w:rFonts w:hint="eastAsia"/>
        </w:rPr>
        <w:t>它所拥有的那种开端，在创世记述的其余部分得到了解释。</w:t>
      </w:r>
    </w:p>
    <w:p w14:paraId="423E4DF6">
      <w:pPr>
        <w:pStyle w:val="8"/>
        <w:spacing w:before="176"/>
        <w:ind w:left="0" w:firstLine="0"/>
        <w:jc w:val="left"/>
        <w:rPr>
          <w:rFonts w:hint="eastAsia"/>
        </w:rPr>
      </w:pPr>
    </w:p>
    <w:p w14:paraId="0BF9EAED">
      <w:pPr>
        <w:pStyle w:val="8"/>
        <w:spacing w:before="176"/>
        <w:ind w:left="0" w:firstLine="0"/>
        <w:jc w:val="left"/>
        <w:rPr>
          <w:rFonts w:hint="eastAsia"/>
        </w:rPr>
      </w:pPr>
      <w:r>
        <w:rPr>
          <w:rFonts w:hint="eastAsia"/>
        </w:rPr>
        <w:t>God:</w:t>
      </w:r>
    </w:p>
    <w:p w14:paraId="29B6A411">
      <w:pPr>
        <w:pStyle w:val="8"/>
        <w:spacing w:before="176"/>
        <w:ind w:left="0" w:firstLine="0"/>
        <w:jc w:val="left"/>
        <w:rPr>
          <w:rFonts w:hint="eastAsia"/>
        </w:rPr>
      </w:pPr>
      <w:r>
        <w:rPr>
          <w:rFonts w:hint="eastAsia"/>
        </w:rPr>
        <w:t>上帝：</w:t>
      </w:r>
    </w:p>
    <w:p w14:paraId="4F8B06DB">
      <w:pPr>
        <w:pStyle w:val="8"/>
        <w:spacing w:before="176"/>
        <w:ind w:left="0" w:firstLine="0"/>
        <w:jc w:val="left"/>
        <w:rPr>
          <w:rFonts w:hint="eastAsia"/>
        </w:rPr>
      </w:pPr>
    </w:p>
    <w:p w14:paraId="013B11ED">
      <w:pPr>
        <w:pStyle w:val="8"/>
        <w:spacing w:before="176"/>
        <w:ind w:left="0" w:firstLine="0"/>
        <w:jc w:val="left"/>
        <w:rPr>
          <w:rFonts w:hint="eastAsia"/>
        </w:rPr>
      </w:pPr>
      <w:r>
        <w:rPr>
          <w:rFonts w:hint="eastAsia"/>
        </w:rPr>
        <w:t>Here is the agent of creation: the infinite, personal God of the OT.</w:t>
      </w:r>
    </w:p>
    <w:p w14:paraId="3E9228C5">
      <w:pPr>
        <w:pStyle w:val="8"/>
        <w:spacing w:before="176"/>
        <w:ind w:left="0" w:firstLine="0"/>
        <w:jc w:val="left"/>
        <w:rPr>
          <w:rFonts w:hint="eastAsia"/>
        </w:rPr>
      </w:pPr>
      <w:r>
        <w:rPr>
          <w:rFonts w:hint="eastAsia"/>
        </w:rPr>
        <w:t>这就是创造的媒介：旧约中那位无限的、有位格的上帝。</w:t>
      </w:r>
    </w:p>
    <w:p w14:paraId="253E44FE">
      <w:pPr>
        <w:pStyle w:val="8"/>
        <w:spacing w:before="176"/>
        <w:ind w:left="0" w:firstLine="0"/>
        <w:jc w:val="left"/>
        <w:rPr>
          <w:rFonts w:hint="eastAsia"/>
        </w:rPr>
      </w:pPr>
    </w:p>
    <w:p w14:paraId="03097A67">
      <w:pPr>
        <w:pStyle w:val="8"/>
        <w:spacing w:before="176"/>
        <w:ind w:left="0" w:firstLine="0"/>
        <w:jc w:val="left"/>
        <w:rPr>
          <w:rFonts w:hint="eastAsia"/>
        </w:rPr>
      </w:pPr>
      <w:r>
        <w:rPr>
          <w:rFonts w:hint="eastAsia"/>
        </w:rPr>
        <w:t>In Genesis 1, he is God (Heb., Elohim), the powerful and majestic creator and sustainer of the universe.</w:t>
      </w:r>
    </w:p>
    <w:p w14:paraId="36D03F1F">
      <w:pPr>
        <w:pStyle w:val="8"/>
        <w:spacing w:before="176"/>
        <w:ind w:left="0" w:firstLine="0"/>
        <w:jc w:val="left"/>
        <w:rPr>
          <w:rFonts w:hint="eastAsia"/>
        </w:rPr>
      </w:pPr>
      <w:r>
        <w:rPr>
          <w:rFonts w:hint="eastAsia"/>
        </w:rPr>
        <w:t>在《创世记》第1章中，祂是上帝（希伯来语：Elohim），是宇宙大能威严的创造者和维系者。</w:t>
      </w:r>
    </w:p>
    <w:p w14:paraId="12701CBC">
      <w:pPr>
        <w:pStyle w:val="8"/>
        <w:spacing w:before="176"/>
        <w:ind w:left="0" w:firstLine="0"/>
        <w:jc w:val="left"/>
        <w:rPr>
          <w:rFonts w:hint="eastAsia"/>
        </w:rPr>
      </w:pPr>
    </w:p>
    <w:p w14:paraId="18469ED2">
      <w:pPr>
        <w:pStyle w:val="8"/>
        <w:spacing w:before="176"/>
        <w:ind w:left="0" w:firstLine="0"/>
        <w:jc w:val="left"/>
        <w:rPr>
          <w:rFonts w:hint="eastAsia"/>
        </w:rPr>
      </w:pPr>
      <w:r>
        <w:rPr>
          <w:rFonts w:hint="eastAsia"/>
        </w:rPr>
        <w:t>In Genesis 2:4ff, he is “the LORD God” (Heb., Yahweh Elohim), the One who, having created the world, now enters into personal relationship with the man who is to rule it along with his wife as helper.</w:t>
      </w:r>
    </w:p>
    <w:p w14:paraId="66A1051A">
      <w:pPr>
        <w:pStyle w:val="8"/>
        <w:spacing w:before="176"/>
        <w:ind w:left="0" w:firstLine="0"/>
        <w:jc w:val="left"/>
        <w:rPr>
          <w:rFonts w:hint="eastAsia"/>
        </w:rPr>
      </w:pPr>
      <w:r>
        <w:rPr>
          <w:rFonts w:hint="eastAsia"/>
        </w:rPr>
        <w:t>在《创世记》2:4及以后，祂是“耶和华上帝”（希伯来语：Yahweh Elohim），是那位创造了世界，如今又与那将要和他的妻子（作为帮助者）一同治理这世界的人建立个人关系的主。</w:t>
      </w:r>
    </w:p>
    <w:p w14:paraId="36CD8F98">
      <w:pPr>
        <w:pStyle w:val="8"/>
        <w:spacing w:before="176"/>
        <w:ind w:left="0" w:firstLine="0"/>
        <w:jc w:val="left"/>
        <w:rPr>
          <w:rFonts w:hint="eastAsia"/>
        </w:rPr>
      </w:pPr>
    </w:p>
    <w:p w14:paraId="20AB1F64">
      <w:pPr>
        <w:pStyle w:val="8"/>
        <w:spacing w:before="176"/>
        <w:ind w:left="0" w:firstLine="0"/>
        <w:jc w:val="left"/>
        <w:rPr>
          <w:rFonts w:hint="eastAsia"/>
        </w:rPr>
      </w:pPr>
      <w:r>
        <w:rPr>
          <w:rFonts w:hint="eastAsia"/>
        </w:rPr>
        <w:t>As we shall see momentarily, he is also the triune God, fully revealed only by Jesus and his apostles, but hinted at even here in Genesis 1, where the agent of creation is three-fold: God (1:1, John 1:1), the Word of God (1:3, 6, 9; John 1:1), and the Spirit of God (1:2).</w:t>
      </w:r>
    </w:p>
    <w:p w14:paraId="2687C194">
      <w:pPr>
        <w:pStyle w:val="8"/>
        <w:spacing w:before="176"/>
        <w:ind w:left="0" w:firstLine="0"/>
        <w:jc w:val="left"/>
        <w:rPr>
          <w:rFonts w:hint="eastAsia"/>
        </w:rPr>
      </w:pPr>
      <w:r>
        <w:rPr>
          <w:rFonts w:hint="eastAsia"/>
        </w:rPr>
        <w:t>我们稍后会看到，祂也是三位一体的上帝，这一点仅由耶稣和祂的使徒们完全启示，但即使在《创世记》第1章这里也已有所暗示，在此创造的媒介是三重的：上帝（1:1，《约翰福音》1:1）、上帝的道（1:3, 6, 9；《约翰福音》1:1）和上帝的灵（1:2）。</w:t>
      </w:r>
    </w:p>
    <w:p w14:paraId="0F43AAA7">
      <w:pPr>
        <w:pStyle w:val="8"/>
        <w:spacing w:before="176"/>
        <w:ind w:left="0" w:firstLine="0"/>
        <w:jc w:val="left"/>
        <w:rPr>
          <w:rFonts w:hint="eastAsia"/>
        </w:rPr>
      </w:pPr>
    </w:p>
    <w:p w14:paraId="5C9357D5">
      <w:pPr>
        <w:pStyle w:val="8"/>
        <w:spacing w:before="176"/>
        <w:ind w:left="0" w:firstLine="0"/>
        <w:jc w:val="left"/>
        <w:rPr>
          <w:rFonts w:hint="eastAsia"/>
        </w:rPr>
      </w:pPr>
      <w:r>
        <w:rPr>
          <w:rFonts w:hint="eastAsia"/>
        </w:rPr>
        <w:t>Created:</w:t>
      </w:r>
    </w:p>
    <w:p w14:paraId="2B64F7AD">
      <w:pPr>
        <w:pStyle w:val="8"/>
        <w:spacing w:before="176"/>
        <w:ind w:left="0" w:firstLine="0"/>
        <w:jc w:val="left"/>
        <w:rPr>
          <w:rFonts w:hint="eastAsia"/>
        </w:rPr>
      </w:pPr>
      <w:r>
        <w:rPr>
          <w:rFonts w:hint="eastAsia"/>
        </w:rPr>
        <w:t>创造：</w:t>
      </w:r>
    </w:p>
    <w:p w14:paraId="67FDF51A">
      <w:pPr>
        <w:pStyle w:val="8"/>
        <w:spacing w:before="176"/>
        <w:ind w:left="0" w:firstLine="0"/>
        <w:jc w:val="left"/>
        <w:rPr>
          <w:rFonts w:hint="eastAsia"/>
        </w:rPr>
      </w:pPr>
    </w:p>
    <w:p w14:paraId="7C762EF1">
      <w:pPr>
        <w:pStyle w:val="8"/>
        <w:spacing w:before="176"/>
        <w:ind w:left="0" w:firstLine="0"/>
        <w:jc w:val="left"/>
        <w:rPr>
          <w:rFonts w:hint="eastAsia"/>
        </w:rPr>
      </w:pPr>
      <w:r>
        <w:rPr>
          <w:rFonts w:hint="eastAsia"/>
        </w:rPr>
        <w:t>This word (Heb., bara) describes the character of God’s action during the six-day beginning.</w:t>
      </w:r>
    </w:p>
    <w:p w14:paraId="18149021">
      <w:pPr>
        <w:pStyle w:val="8"/>
        <w:spacing w:before="176"/>
        <w:ind w:left="0" w:firstLine="0"/>
        <w:jc w:val="left"/>
        <w:rPr>
          <w:rFonts w:hint="eastAsia"/>
        </w:rPr>
      </w:pPr>
      <w:r>
        <w:rPr>
          <w:rFonts w:hint="eastAsia"/>
        </w:rPr>
        <w:t>这个词（希伯来语：bara）描述了上帝在六日开端期间行动的特质。</w:t>
      </w:r>
    </w:p>
    <w:p w14:paraId="5DA77B7D">
      <w:pPr>
        <w:pStyle w:val="8"/>
        <w:spacing w:before="176"/>
        <w:ind w:left="0" w:firstLine="0"/>
        <w:jc w:val="left"/>
        <w:rPr>
          <w:rFonts w:hint="eastAsia"/>
        </w:rPr>
      </w:pPr>
    </w:p>
    <w:p w14:paraId="3ACA2E47">
      <w:pPr>
        <w:pStyle w:val="8"/>
        <w:spacing w:before="176"/>
        <w:ind w:left="0" w:firstLine="0"/>
        <w:jc w:val="left"/>
        <w:rPr>
          <w:rFonts w:hint="eastAsia"/>
        </w:rPr>
      </w:pPr>
      <w:r>
        <w:rPr>
          <w:rFonts w:hint="eastAsia"/>
        </w:rPr>
        <w:t>From Genesis we learn that it is essentially two-fold.</w:t>
      </w:r>
    </w:p>
    <w:p w14:paraId="6FD9FAD6">
      <w:pPr>
        <w:pStyle w:val="8"/>
        <w:spacing w:before="176"/>
        <w:ind w:left="0" w:firstLine="0"/>
        <w:jc w:val="left"/>
        <w:rPr>
          <w:rFonts w:hint="eastAsia"/>
        </w:rPr>
      </w:pPr>
      <w:r>
        <w:rPr>
          <w:rFonts w:hint="eastAsia"/>
        </w:rPr>
        <w:t>我们从《创世记》得知，这本质上是双重的。</w:t>
      </w:r>
    </w:p>
    <w:p w14:paraId="7517175D">
      <w:pPr>
        <w:pStyle w:val="8"/>
        <w:spacing w:before="176"/>
        <w:ind w:left="0" w:firstLine="0"/>
        <w:jc w:val="left"/>
        <w:rPr>
          <w:rFonts w:hint="eastAsia"/>
        </w:rPr>
      </w:pPr>
    </w:p>
    <w:p w14:paraId="260DB09F">
      <w:pPr>
        <w:pStyle w:val="8"/>
        <w:spacing w:before="176"/>
        <w:ind w:left="0" w:firstLine="0"/>
        <w:jc w:val="left"/>
        <w:rPr>
          <w:rFonts w:hint="eastAsia"/>
        </w:rPr>
      </w:pPr>
      <w:r>
        <w:rPr>
          <w:rFonts w:hint="eastAsia"/>
        </w:rPr>
        <w:t>On the one hand, God created by drawing his creatures into existence by word and deed.</w:t>
      </w:r>
    </w:p>
    <w:p w14:paraId="5E0DD3E8">
      <w:pPr>
        <w:pStyle w:val="8"/>
        <w:spacing w:before="176"/>
        <w:ind w:left="0" w:firstLine="0"/>
        <w:jc w:val="left"/>
        <w:rPr>
          <w:rFonts w:hint="eastAsia"/>
        </w:rPr>
      </w:pPr>
      <w:r>
        <w:rPr>
          <w:rFonts w:hint="eastAsia"/>
        </w:rPr>
        <w:t>一方面，上帝通过话语和作为，使祂的创造物得以存在。</w:t>
      </w:r>
    </w:p>
    <w:p w14:paraId="77E0BF0B">
      <w:pPr>
        <w:pStyle w:val="8"/>
        <w:spacing w:before="176"/>
        <w:ind w:left="0" w:firstLine="0"/>
        <w:jc w:val="left"/>
        <w:rPr>
          <w:rFonts w:hint="eastAsia"/>
        </w:rPr>
      </w:pPr>
    </w:p>
    <w:p w14:paraId="4A201F2B">
      <w:pPr>
        <w:pStyle w:val="8"/>
        <w:spacing w:before="176"/>
        <w:ind w:left="0" w:firstLine="0"/>
        <w:jc w:val="left"/>
        <w:rPr>
          <w:rFonts w:hint="eastAsia"/>
        </w:rPr>
      </w:pPr>
      <w:r>
        <w:rPr>
          <w:rFonts w:hint="eastAsia"/>
        </w:rPr>
        <w:t>Here we think especially of the divine fiats, as, for example, when God said, “Let there be light,” and there was light (Gen. 1:3, 14).</w:t>
      </w:r>
    </w:p>
    <w:p w14:paraId="42E3332F">
      <w:pPr>
        <w:pStyle w:val="8"/>
        <w:spacing w:before="176"/>
        <w:ind w:left="0" w:firstLine="0"/>
        <w:jc w:val="left"/>
        <w:rPr>
          <w:rFonts w:hint="eastAsia"/>
        </w:rPr>
      </w:pPr>
      <w:r>
        <w:rPr>
          <w:rFonts w:hint="eastAsia"/>
        </w:rPr>
        <w:t>在这里，我们特别想到神圣的谕令，例如，当上帝说：“要有光”，就有了光（创1:3, 14）。</w:t>
      </w:r>
    </w:p>
    <w:p w14:paraId="3ECD15A5">
      <w:pPr>
        <w:pStyle w:val="8"/>
        <w:spacing w:before="176"/>
        <w:ind w:left="0" w:firstLine="0"/>
        <w:jc w:val="left"/>
        <w:rPr>
          <w:rFonts w:hint="eastAsia"/>
        </w:rPr>
      </w:pPr>
    </w:p>
    <w:p w14:paraId="76694193">
      <w:pPr>
        <w:pStyle w:val="8"/>
        <w:spacing w:before="176"/>
        <w:ind w:left="0" w:firstLine="0"/>
        <w:jc w:val="left"/>
        <w:rPr>
          <w:rFonts w:hint="eastAsia"/>
        </w:rPr>
      </w:pPr>
      <w:r>
        <w:rPr>
          <w:rFonts w:hint="eastAsia"/>
        </w:rPr>
        <w:t>This “bringing into being” is sometimes referred to as creation ex nihilo; that is, as creation “out of nothing.”</w:t>
      </w:r>
    </w:p>
    <w:p w14:paraId="6C6C202F">
      <w:pPr>
        <w:pStyle w:val="8"/>
        <w:spacing w:before="176"/>
        <w:ind w:left="0" w:firstLine="0"/>
        <w:jc w:val="left"/>
        <w:rPr>
          <w:rFonts w:hint="eastAsia"/>
        </w:rPr>
      </w:pPr>
      <w:r>
        <w:rPr>
          <w:rFonts w:hint="eastAsia"/>
        </w:rPr>
        <w:t>这种“使之存在”有时被称为无中生有（creation ex nihilo）；即“从无物中”创造。</w:t>
      </w:r>
    </w:p>
    <w:p w14:paraId="6EC70A88">
      <w:pPr>
        <w:pStyle w:val="8"/>
        <w:spacing w:before="176"/>
        <w:ind w:left="0" w:firstLine="0"/>
        <w:jc w:val="left"/>
        <w:rPr>
          <w:rFonts w:hint="eastAsia"/>
        </w:rPr>
      </w:pPr>
    </w:p>
    <w:p w14:paraId="1F1C9212">
      <w:pPr>
        <w:pStyle w:val="8"/>
        <w:spacing w:before="176"/>
        <w:ind w:left="0" w:firstLine="0"/>
        <w:jc w:val="left"/>
        <w:rPr>
          <w:rFonts w:hint="eastAsia"/>
        </w:rPr>
      </w:pPr>
      <w:r>
        <w:rPr>
          <w:rFonts w:hint="eastAsia"/>
        </w:rPr>
        <w:t>However, in strictness God’s creation cannot be ex nihilo, since ex nihilo nihil fit: “Out of nothing, nothing comes.”</w:t>
      </w:r>
    </w:p>
    <w:p w14:paraId="6B080057">
      <w:pPr>
        <w:pStyle w:val="8"/>
        <w:spacing w:before="176"/>
        <w:ind w:left="0" w:firstLine="0"/>
        <w:jc w:val="left"/>
        <w:rPr>
          <w:rFonts w:hint="eastAsia"/>
        </w:rPr>
      </w:pPr>
      <w:r>
        <w:rPr>
          <w:rFonts w:hint="eastAsia"/>
        </w:rPr>
        <w:t>然而，严格来说，上帝的创造不可能是无中生有，因为“ex nihilo nihil fit”：“无中不能生有。”</w:t>
      </w:r>
    </w:p>
    <w:p w14:paraId="72A44254">
      <w:pPr>
        <w:pStyle w:val="8"/>
        <w:spacing w:before="176"/>
        <w:ind w:left="0" w:firstLine="0"/>
        <w:jc w:val="left"/>
        <w:rPr>
          <w:rFonts w:hint="eastAsia"/>
        </w:rPr>
      </w:pPr>
    </w:p>
    <w:p w14:paraId="60B7B9E8">
      <w:pPr>
        <w:pStyle w:val="8"/>
        <w:spacing w:before="176"/>
        <w:ind w:left="0" w:firstLine="0"/>
        <w:jc w:val="left"/>
        <w:rPr>
          <w:rFonts w:hint="eastAsia"/>
        </w:rPr>
      </w:pPr>
      <w:r>
        <w:rPr>
          <w:rFonts w:hint="eastAsia"/>
        </w:rPr>
        <w:t>If, then, creation may be said to have come out of anything, it was out of the purpose, plan, and power of God.</w:t>
      </w:r>
    </w:p>
    <w:p w14:paraId="2B1B91F2">
      <w:pPr>
        <w:pStyle w:val="8"/>
        <w:spacing w:before="176"/>
        <w:ind w:left="0" w:firstLine="0"/>
        <w:jc w:val="left"/>
        <w:rPr>
          <w:rFonts w:hint="eastAsia"/>
        </w:rPr>
      </w:pPr>
      <w:r>
        <w:rPr>
          <w:rFonts w:hint="eastAsia"/>
        </w:rPr>
        <w:t>那么，如果说创造是从什么中出来的，那它就是出自上帝的目的、计划和能力。</w:t>
      </w:r>
    </w:p>
    <w:p w14:paraId="398B5BB8">
      <w:pPr>
        <w:pStyle w:val="8"/>
        <w:spacing w:before="176"/>
        <w:ind w:left="0" w:firstLine="0"/>
        <w:jc w:val="left"/>
        <w:rPr>
          <w:rFonts w:hint="eastAsia"/>
        </w:rPr>
      </w:pPr>
    </w:p>
    <w:p w14:paraId="7F0FAB6A">
      <w:pPr>
        <w:pStyle w:val="8"/>
        <w:spacing w:before="176"/>
        <w:ind w:left="0" w:firstLine="0"/>
        <w:jc w:val="left"/>
        <w:rPr>
          <w:rFonts w:hint="eastAsia"/>
        </w:rPr>
      </w:pPr>
      <w:r>
        <w:rPr>
          <w:rFonts w:hint="eastAsia"/>
        </w:rPr>
        <w:t>On the other hand, God also created by forming or fashioning that which he had previously brought into being.</w:t>
      </w:r>
    </w:p>
    <w:p w14:paraId="6F179F61">
      <w:pPr>
        <w:pStyle w:val="8"/>
        <w:spacing w:before="176"/>
        <w:ind w:left="0" w:firstLine="0"/>
        <w:jc w:val="left"/>
        <w:rPr>
          <w:rFonts w:hint="eastAsia"/>
        </w:rPr>
      </w:pPr>
      <w:r>
        <w:rPr>
          <w:rFonts w:hint="eastAsia"/>
        </w:rPr>
        <w:t>另一方面，上帝也通过塑造或制作祂先前已使之存在的万物来进行创造。</w:t>
      </w:r>
    </w:p>
    <w:p w14:paraId="10C5713F">
      <w:pPr>
        <w:pStyle w:val="8"/>
        <w:spacing w:before="176"/>
        <w:ind w:left="0" w:firstLine="0"/>
        <w:jc w:val="left"/>
        <w:rPr>
          <w:rFonts w:hint="eastAsia"/>
        </w:rPr>
      </w:pPr>
    </w:p>
    <w:p w14:paraId="7645880B">
      <w:pPr>
        <w:pStyle w:val="8"/>
        <w:spacing w:before="176"/>
        <w:ind w:left="0" w:firstLine="0"/>
        <w:jc w:val="left"/>
        <w:rPr>
          <w:rFonts w:hint="eastAsia"/>
        </w:rPr>
      </w:pPr>
      <w:r>
        <w:rPr>
          <w:rFonts w:hint="eastAsia"/>
        </w:rPr>
        <w:t>Of special interest here is the creation of the man and the woman: the man was formed out of the dust of the ground (Gen. 2:7), and the woman was formed out of a rib extracted from the man (Gen. 2:22; cf. Eph. 5:22f).</w:t>
      </w:r>
    </w:p>
    <w:p w14:paraId="6CD95208">
      <w:pPr>
        <w:pStyle w:val="8"/>
        <w:spacing w:before="176"/>
        <w:ind w:left="0" w:firstLine="0"/>
        <w:jc w:val="left"/>
        <w:rPr>
          <w:rFonts w:hint="eastAsia"/>
        </w:rPr>
      </w:pPr>
      <w:r>
        <w:rPr>
          <w:rFonts w:hint="eastAsia"/>
        </w:rPr>
        <w:t>此处特别值得关注的是男人和女人的被造：男人是用地上的尘土造的（创2:7），而女人是用从男人身上取出的一根肋骨造的（创2:22；参 弗5:22f）。</w:t>
      </w:r>
    </w:p>
    <w:p w14:paraId="66B91416">
      <w:pPr>
        <w:pStyle w:val="8"/>
        <w:spacing w:before="176"/>
        <w:ind w:left="0" w:firstLine="0"/>
        <w:jc w:val="left"/>
        <w:rPr>
          <w:rFonts w:hint="eastAsia"/>
        </w:rPr>
      </w:pPr>
    </w:p>
    <w:p w14:paraId="2FEE245B">
      <w:pPr>
        <w:pStyle w:val="8"/>
        <w:spacing w:before="176"/>
        <w:ind w:left="0" w:firstLine="0"/>
        <w:jc w:val="left"/>
        <w:rPr>
          <w:rFonts w:hint="eastAsia"/>
        </w:rPr>
      </w:pPr>
      <w:r>
        <w:rPr>
          <w:rFonts w:hint="eastAsia"/>
        </w:rPr>
        <w:t>As the case of the woman reveals, it is not always easy to distinguish God’s bringing into being from his fashioning.</w:t>
      </w:r>
    </w:p>
    <w:p w14:paraId="7F3455E0">
      <w:pPr>
        <w:pStyle w:val="8"/>
        <w:spacing w:before="176"/>
        <w:ind w:left="0" w:firstLine="0"/>
        <w:jc w:val="left"/>
        <w:rPr>
          <w:rFonts w:hint="eastAsia"/>
        </w:rPr>
      </w:pPr>
      <w:r>
        <w:rPr>
          <w:rFonts w:hint="eastAsia"/>
        </w:rPr>
        <w:t>正如女人的例子所揭示的，要区分上帝的“使之存在”与祂的“塑造”并不总是容易。</w:t>
      </w:r>
    </w:p>
    <w:p w14:paraId="5FA07261">
      <w:pPr>
        <w:pStyle w:val="8"/>
        <w:spacing w:before="176"/>
        <w:ind w:left="0" w:firstLine="0"/>
        <w:jc w:val="left"/>
        <w:rPr>
          <w:rFonts w:hint="eastAsia"/>
        </w:rPr>
      </w:pPr>
    </w:p>
    <w:p w14:paraId="47C9D34B">
      <w:pPr>
        <w:pStyle w:val="8"/>
        <w:spacing w:before="176"/>
        <w:ind w:left="0" w:firstLine="0"/>
        <w:jc w:val="left"/>
        <w:rPr>
          <w:rFonts w:hint="eastAsia"/>
        </w:rPr>
      </w:pPr>
      <w:r>
        <w:rPr>
          <w:rFonts w:hint="eastAsia"/>
        </w:rPr>
        <w:t>But this much is sure: The biblical cosmogony is altogether unique in world religion and philosophy.</w:t>
      </w:r>
    </w:p>
    <w:p w14:paraId="116EBA35">
      <w:pPr>
        <w:pStyle w:val="8"/>
        <w:spacing w:before="176"/>
        <w:ind w:left="0" w:firstLine="0"/>
        <w:jc w:val="left"/>
        <w:rPr>
          <w:rFonts w:hint="eastAsia"/>
        </w:rPr>
      </w:pPr>
      <w:r>
        <w:rPr>
          <w:rFonts w:hint="eastAsia"/>
        </w:rPr>
        <w:t>但有一点是确定的：圣经的宇宙起源论在世界宗教和哲学中是完全独特的。</w:t>
      </w:r>
    </w:p>
    <w:p w14:paraId="4A066402">
      <w:pPr>
        <w:pStyle w:val="8"/>
        <w:spacing w:before="176"/>
        <w:ind w:left="0" w:firstLine="0"/>
        <w:jc w:val="left"/>
        <w:rPr>
          <w:rFonts w:hint="eastAsia"/>
        </w:rPr>
      </w:pPr>
    </w:p>
    <w:p w14:paraId="5EB9FFB2">
      <w:pPr>
        <w:pStyle w:val="8"/>
        <w:spacing w:before="176"/>
        <w:ind w:left="0" w:firstLine="0"/>
        <w:jc w:val="left"/>
        <w:rPr>
          <w:rFonts w:hint="eastAsia"/>
        </w:rPr>
      </w:pPr>
      <w:r>
        <w:rPr>
          <w:rFonts w:hint="eastAsia"/>
        </w:rPr>
        <w:t>As opposed to pantheistic views, it teaches that the physical universe is objectively real, external to God’s being, and chronologically prior to any sentient creature’s consciousness of it.</w:t>
      </w:r>
    </w:p>
    <w:p w14:paraId="4B6EB5D3">
      <w:pPr>
        <w:pStyle w:val="8"/>
        <w:spacing w:before="176"/>
        <w:ind w:left="0" w:firstLine="0"/>
        <w:jc w:val="left"/>
        <w:rPr>
          <w:rFonts w:hint="eastAsia"/>
        </w:rPr>
      </w:pPr>
      <w:r>
        <w:rPr>
          <w:rFonts w:hint="eastAsia"/>
        </w:rPr>
        <w:t>与泛神论观点相反，它教导说，物质宇宙是客观真实的，在上帝的存在之外，并且在时间上先于任何有知觉的生物对其的意识。</w:t>
      </w:r>
    </w:p>
    <w:p w14:paraId="4D6540D1">
      <w:pPr>
        <w:pStyle w:val="8"/>
        <w:spacing w:before="176"/>
        <w:ind w:left="0" w:firstLine="0"/>
        <w:jc w:val="left"/>
        <w:rPr>
          <w:rFonts w:hint="eastAsia"/>
        </w:rPr>
      </w:pPr>
    </w:p>
    <w:p w14:paraId="3EE71999">
      <w:pPr>
        <w:pStyle w:val="8"/>
        <w:spacing w:before="176"/>
        <w:ind w:left="0" w:firstLine="0"/>
        <w:jc w:val="left"/>
        <w:rPr>
          <w:rFonts w:hint="eastAsia"/>
        </w:rPr>
      </w:pPr>
      <w:r>
        <w:rPr>
          <w:rFonts w:hint="eastAsia"/>
        </w:rPr>
        <w:t>In other words, it is a true creation, not an emanation or mere phenomenon appearing in someone’s mind.</w:t>
      </w:r>
    </w:p>
    <w:p w14:paraId="26EF2AF8">
      <w:pPr>
        <w:pStyle w:val="8"/>
        <w:spacing w:before="176"/>
        <w:ind w:left="0" w:firstLine="0"/>
        <w:jc w:val="left"/>
        <w:rPr>
          <w:rFonts w:hint="eastAsia"/>
        </w:rPr>
      </w:pPr>
      <w:r>
        <w:rPr>
          <w:rFonts w:hint="eastAsia"/>
        </w:rPr>
        <w:t>换句话说，这是一个真实的创造，而不是流溢或仅仅出现在某人头脑中的现象。</w:t>
      </w:r>
    </w:p>
    <w:p w14:paraId="6EF6F874">
      <w:pPr>
        <w:pStyle w:val="8"/>
        <w:spacing w:before="176"/>
        <w:ind w:left="0" w:firstLine="0"/>
        <w:jc w:val="left"/>
        <w:rPr>
          <w:rFonts w:hint="eastAsia"/>
        </w:rPr>
      </w:pPr>
    </w:p>
    <w:p w14:paraId="7BFAC23D">
      <w:pPr>
        <w:pStyle w:val="8"/>
        <w:spacing w:before="176"/>
        <w:ind w:left="0" w:firstLine="0"/>
        <w:jc w:val="left"/>
        <w:rPr>
          <w:rFonts w:hint="eastAsia"/>
        </w:rPr>
      </w:pPr>
      <w:r>
        <w:rPr>
          <w:rFonts w:hint="eastAsia"/>
        </w:rPr>
        <w:t>As opposed to naturalistic views, it teaches that the universe had a true (or absolute) beginning.</w:t>
      </w:r>
    </w:p>
    <w:p w14:paraId="01738413">
      <w:pPr>
        <w:pStyle w:val="8"/>
        <w:spacing w:before="176"/>
        <w:ind w:left="0" w:firstLine="0"/>
        <w:jc w:val="left"/>
        <w:rPr>
          <w:rFonts w:hint="eastAsia"/>
        </w:rPr>
      </w:pPr>
      <w:r>
        <w:rPr>
          <w:rFonts w:hint="eastAsia"/>
        </w:rPr>
        <w:t>与自然主义观点相反，它教导说，宇宙有一个真实的（或绝对的）开端。</w:t>
      </w:r>
    </w:p>
    <w:p w14:paraId="30F5B468">
      <w:pPr>
        <w:pStyle w:val="8"/>
        <w:spacing w:before="176"/>
        <w:ind w:left="0" w:firstLine="0"/>
        <w:jc w:val="left"/>
        <w:rPr>
          <w:rFonts w:hint="eastAsia"/>
        </w:rPr>
      </w:pPr>
    </w:p>
    <w:p w14:paraId="5AA1197E">
      <w:pPr>
        <w:pStyle w:val="8"/>
        <w:spacing w:before="176"/>
        <w:ind w:left="0" w:firstLine="0"/>
        <w:jc w:val="left"/>
        <w:rPr>
          <w:rFonts w:hint="eastAsia"/>
        </w:rPr>
      </w:pPr>
      <w:r>
        <w:rPr>
          <w:rFonts w:hint="eastAsia"/>
        </w:rPr>
        <w:t>First, the universe was not; then—as the psalmist sang—“The LORD spoke, and it came to be; He commanded, and it stood firm” (Psalm 33:9).</w:t>
      </w:r>
    </w:p>
    <w:p w14:paraId="267FA811">
      <w:pPr>
        <w:pStyle w:val="8"/>
        <w:spacing w:before="176"/>
        <w:ind w:left="0" w:firstLine="0"/>
        <w:jc w:val="left"/>
        <w:rPr>
          <w:rFonts w:hint="eastAsia"/>
        </w:rPr>
      </w:pPr>
      <w:r>
        <w:rPr>
          <w:rFonts w:hint="eastAsia"/>
        </w:rPr>
        <w:t>首先，宇宙是不存在的；然后——正如诗篇作者所唱——“耶和华一说，就有了；祂一吩咐，就立定了”（诗篇33:9）。</w:t>
      </w:r>
    </w:p>
    <w:p w14:paraId="107686C4">
      <w:pPr>
        <w:pStyle w:val="8"/>
        <w:spacing w:before="176"/>
        <w:ind w:left="0" w:firstLine="0"/>
        <w:jc w:val="left"/>
        <w:rPr>
          <w:rFonts w:hint="eastAsia"/>
        </w:rPr>
      </w:pPr>
    </w:p>
    <w:p w14:paraId="69450035">
      <w:pPr>
        <w:pStyle w:val="8"/>
        <w:spacing w:before="176"/>
        <w:ind w:left="0" w:firstLine="0"/>
        <w:jc w:val="left"/>
        <w:rPr>
          <w:rFonts w:hint="eastAsia"/>
        </w:rPr>
      </w:pPr>
      <w:r>
        <w:rPr>
          <w:rFonts w:hint="eastAsia"/>
        </w:rPr>
        <w:t>The heavens, the earth, the seas, and all that is in them (Ex. 20:11):</w:t>
      </w:r>
    </w:p>
    <w:p w14:paraId="1B663817">
      <w:pPr>
        <w:pStyle w:val="8"/>
        <w:spacing w:before="176"/>
        <w:ind w:left="0" w:firstLine="0"/>
        <w:jc w:val="left"/>
        <w:rPr>
          <w:rFonts w:hint="eastAsia"/>
        </w:rPr>
      </w:pPr>
      <w:r>
        <w:rPr>
          <w:rFonts w:hint="eastAsia"/>
        </w:rPr>
        <w:t>诸天、地、海和其中的万物（出20:11）：</w:t>
      </w:r>
    </w:p>
    <w:p w14:paraId="5FD64DB2">
      <w:pPr>
        <w:pStyle w:val="8"/>
        <w:spacing w:before="176"/>
        <w:ind w:left="0" w:firstLine="0"/>
        <w:jc w:val="left"/>
        <w:rPr>
          <w:rFonts w:hint="eastAsia"/>
        </w:rPr>
      </w:pPr>
    </w:p>
    <w:p w14:paraId="3D28BD9B">
      <w:pPr>
        <w:pStyle w:val="8"/>
        <w:spacing w:before="176"/>
        <w:ind w:left="0" w:firstLine="0"/>
        <w:jc w:val="left"/>
        <w:rPr>
          <w:rFonts w:hint="eastAsia"/>
        </w:rPr>
      </w:pPr>
      <w:r>
        <w:rPr>
          <w:rFonts w:hint="eastAsia"/>
        </w:rPr>
        <w:t>Here are the objects of God’s six-day creation, the cosmos as a whole.</w:t>
      </w:r>
    </w:p>
    <w:p w14:paraId="3CA3D628">
      <w:pPr>
        <w:pStyle w:val="8"/>
        <w:spacing w:before="176"/>
        <w:ind w:left="0" w:firstLine="0"/>
        <w:jc w:val="left"/>
        <w:rPr>
          <w:rFonts w:hint="eastAsia"/>
        </w:rPr>
      </w:pPr>
      <w:r>
        <w:rPr>
          <w:rFonts w:hint="eastAsia"/>
        </w:rPr>
        <w:t>这些就是上帝六日创造的对象，即作为整体的宇宙。</w:t>
      </w:r>
    </w:p>
    <w:p w14:paraId="7D1AB3A0">
      <w:pPr>
        <w:pStyle w:val="8"/>
        <w:spacing w:before="176"/>
        <w:ind w:left="0" w:firstLine="0"/>
        <w:jc w:val="left"/>
        <w:rPr>
          <w:rFonts w:hint="eastAsia"/>
        </w:rPr>
      </w:pPr>
    </w:p>
    <w:p w14:paraId="718591E7">
      <w:pPr>
        <w:pStyle w:val="8"/>
        <w:spacing w:before="176"/>
        <w:ind w:left="0" w:firstLine="0"/>
        <w:jc w:val="left"/>
        <w:rPr>
          <w:rFonts w:hint="eastAsia"/>
        </w:rPr>
      </w:pPr>
      <w:r>
        <w:rPr>
          <w:rFonts w:hint="eastAsia"/>
        </w:rPr>
        <w:t>Broadly speaking, Genesis teaches that God first created three environments—the heavens, the seas, and the earth—and then bountifully filled them with light and life.</w:t>
      </w:r>
    </w:p>
    <w:p w14:paraId="78C27D01">
      <w:pPr>
        <w:pStyle w:val="8"/>
        <w:spacing w:before="176"/>
        <w:ind w:left="0" w:firstLine="0"/>
        <w:jc w:val="left"/>
        <w:rPr>
          <w:rFonts w:hint="eastAsia"/>
        </w:rPr>
      </w:pPr>
      <w:r>
        <w:rPr>
          <w:rFonts w:hint="eastAsia"/>
        </w:rPr>
        <w:t>广义上说，《创世记》教导我们，上帝首先创造了三个环境——诸天、海洋和大地——然后用光和生命丰盛地充满它们。</w:t>
      </w:r>
    </w:p>
    <w:p w14:paraId="1300EA21">
      <w:pPr>
        <w:pStyle w:val="8"/>
        <w:spacing w:before="176"/>
        <w:ind w:left="0" w:firstLine="0"/>
        <w:jc w:val="left"/>
        <w:rPr>
          <w:rFonts w:hint="eastAsia"/>
        </w:rPr>
      </w:pPr>
    </w:p>
    <w:p w14:paraId="58985FF6">
      <w:pPr>
        <w:pStyle w:val="8"/>
        <w:spacing w:before="176"/>
        <w:ind w:left="0" w:firstLine="0"/>
        <w:jc w:val="left"/>
        <w:rPr>
          <w:rFonts w:hint="eastAsia"/>
        </w:rPr>
      </w:pPr>
      <w:r>
        <w:rPr>
          <w:rFonts w:hint="eastAsia"/>
        </w:rPr>
        <w:t>The heavens, as the “dual” Hebrew noun (Heb., shamayim) indicates, are two-fold.</w:t>
      </w:r>
    </w:p>
    <w:p w14:paraId="1A595EAB">
      <w:pPr>
        <w:pStyle w:val="8"/>
        <w:spacing w:before="176"/>
        <w:ind w:left="0" w:firstLine="0"/>
        <w:jc w:val="left"/>
        <w:rPr>
          <w:rFonts w:hint="eastAsia"/>
        </w:rPr>
      </w:pPr>
      <w:r>
        <w:rPr>
          <w:rFonts w:hint="eastAsia"/>
        </w:rPr>
        <w:t>诸天，正如其“双数”的希伯来名词（希伯来语：shamayim）所示，是双重的。</w:t>
      </w:r>
    </w:p>
    <w:p w14:paraId="0149F02C">
      <w:pPr>
        <w:pStyle w:val="8"/>
        <w:spacing w:before="176"/>
        <w:ind w:left="0" w:firstLine="0"/>
        <w:jc w:val="left"/>
        <w:rPr>
          <w:rFonts w:hint="eastAsia"/>
        </w:rPr>
      </w:pPr>
    </w:p>
    <w:p w14:paraId="42D9090A">
      <w:pPr>
        <w:pStyle w:val="8"/>
        <w:spacing w:before="176"/>
        <w:ind w:left="0" w:firstLine="0"/>
        <w:jc w:val="left"/>
        <w:rPr>
          <w:rFonts w:hint="eastAsia"/>
        </w:rPr>
      </w:pPr>
      <w:r>
        <w:rPr>
          <w:rFonts w:hint="eastAsia"/>
        </w:rPr>
        <w:t>They include a near heaven (i.e., the atmospheric heaven, the air, Eph. 2:9, 6:12), and a far heaven (i.e., the expanse, “outer space”).</w:t>
      </w:r>
    </w:p>
    <w:p w14:paraId="279F9801">
      <w:pPr>
        <w:pStyle w:val="8"/>
        <w:spacing w:before="176"/>
        <w:ind w:left="0" w:firstLine="0"/>
        <w:jc w:val="left"/>
        <w:rPr>
          <w:rFonts w:hint="eastAsia"/>
        </w:rPr>
      </w:pPr>
      <w:r>
        <w:rPr>
          <w:rFonts w:hint="eastAsia"/>
        </w:rPr>
        <w:t>它们包括近天（即大气层，空中，弗2:9, 6:12）和远天（即穹苍，“外太空”）。</w:t>
      </w:r>
    </w:p>
    <w:p w14:paraId="4435ABF4">
      <w:pPr>
        <w:pStyle w:val="8"/>
        <w:spacing w:before="176"/>
        <w:ind w:left="0" w:firstLine="0"/>
        <w:jc w:val="left"/>
        <w:rPr>
          <w:rFonts w:hint="eastAsia"/>
        </w:rPr>
      </w:pPr>
    </w:p>
    <w:p w14:paraId="4C6280FB">
      <w:pPr>
        <w:pStyle w:val="8"/>
        <w:spacing w:before="176"/>
        <w:ind w:left="0" w:firstLine="0"/>
        <w:jc w:val="left"/>
        <w:rPr>
          <w:rFonts w:hint="eastAsia"/>
        </w:rPr>
      </w:pPr>
      <w:r>
        <w:rPr>
          <w:rFonts w:hint="eastAsia"/>
        </w:rPr>
        <w:t>However, it was during the creation week, and quite early in it, that God also created an invisible spiritual heaven, either invisibly embedded somewhere in the expanse of space, or situated just beyond its outer edge, or else existing as another dimension that enfolds or runs parallel to it (see below).</w:t>
      </w:r>
    </w:p>
    <w:p w14:paraId="432A2197">
      <w:pPr>
        <w:pStyle w:val="8"/>
        <w:spacing w:before="176"/>
        <w:ind w:left="0" w:firstLine="0"/>
        <w:jc w:val="left"/>
        <w:rPr>
          <w:rFonts w:hint="eastAsia"/>
        </w:rPr>
      </w:pPr>
      <w:r>
        <w:rPr>
          <w:rFonts w:hint="eastAsia"/>
        </w:rPr>
        <w:t>然而，正是在创造周期间，而且是很早的时候，上帝也创造了一个不可见的属灵的天，它要么无形地嵌入在太空的穹苍某处，要么位于其外缘之外，要么作为另一个维度存在，包裹着或平行于它（见下文）。</w:t>
      </w:r>
    </w:p>
    <w:p w14:paraId="1F4C839C">
      <w:pPr>
        <w:pStyle w:val="8"/>
        <w:spacing w:before="176"/>
        <w:ind w:left="0" w:firstLine="0"/>
        <w:jc w:val="left"/>
        <w:rPr>
          <w:rFonts w:hint="eastAsia"/>
        </w:rPr>
      </w:pPr>
    </w:p>
    <w:p w14:paraId="534859F4">
      <w:pPr>
        <w:pStyle w:val="8"/>
        <w:spacing w:before="176"/>
        <w:ind w:left="0" w:firstLine="0"/>
        <w:jc w:val="left"/>
        <w:rPr>
          <w:rFonts w:hint="eastAsia"/>
        </w:rPr>
      </w:pPr>
      <w:r>
        <w:rPr>
          <w:rFonts w:hint="eastAsia"/>
        </w:rPr>
        <w:t>The near heaven contains the birds of the air (Gen. 1:20, Mt. 6:26), while the far contains the luminaries: the sun, moon, and stars (Gen. 1:14- 19).</w:t>
      </w:r>
    </w:p>
    <w:p w14:paraId="35A0824F">
      <w:pPr>
        <w:pStyle w:val="8"/>
        <w:spacing w:before="176"/>
        <w:ind w:left="0" w:firstLine="0"/>
        <w:jc w:val="left"/>
        <w:rPr>
          <w:rFonts w:hint="eastAsia"/>
        </w:rPr>
      </w:pPr>
      <w:r>
        <w:rPr>
          <w:rFonts w:hint="eastAsia"/>
        </w:rPr>
        <w:t>近天有空中的飞鸟（创1:20，太6:26），而远天有发光体：太阳、月亮和星辰（创1:14-19）。</w:t>
      </w:r>
    </w:p>
    <w:p w14:paraId="604B1DE7">
      <w:pPr>
        <w:pStyle w:val="8"/>
        <w:spacing w:before="176"/>
        <w:ind w:left="0" w:firstLine="0"/>
        <w:jc w:val="left"/>
        <w:rPr>
          <w:rFonts w:hint="eastAsia"/>
        </w:rPr>
      </w:pPr>
    </w:p>
    <w:p w14:paraId="4BAE2974">
      <w:pPr>
        <w:pStyle w:val="8"/>
        <w:spacing w:before="176"/>
        <w:ind w:left="0" w:firstLine="0"/>
        <w:jc w:val="left"/>
        <w:rPr>
          <w:rFonts w:hint="eastAsia"/>
        </w:rPr>
      </w:pPr>
      <w:r>
        <w:rPr>
          <w:rFonts w:hint="eastAsia"/>
        </w:rPr>
        <w:t>Both contain light separated from darkness (Gen. 1:4, 14, 18).</w:t>
      </w:r>
    </w:p>
    <w:p w14:paraId="3DF1B00B">
      <w:pPr>
        <w:pStyle w:val="8"/>
        <w:spacing w:before="176"/>
        <w:ind w:left="0" w:firstLine="0"/>
        <w:jc w:val="left"/>
        <w:rPr>
          <w:rFonts w:hint="eastAsia"/>
        </w:rPr>
      </w:pPr>
      <w:r>
        <w:rPr>
          <w:rFonts w:hint="eastAsia"/>
        </w:rPr>
        <w:t>两者都包含从黑暗中分离出来的光（创1:4, 14, 18）。</w:t>
      </w:r>
    </w:p>
    <w:p w14:paraId="2F2B91B9">
      <w:pPr>
        <w:pStyle w:val="8"/>
        <w:spacing w:before="176"/>
        <w:ind w:left="0" w:firstLine="0"/>
        <w:jc w:val="left"/>
        <w:rPr>
          <w:rFonts w:hint="eastAsia"/>
        </w:rPr>
      </w:pPr>
    </w:p>
    <w:p w14:paraId="485504E1">
      <w:pPr>
        <w:pStyle w:val="8"/>
        <w:spacing w:before="176"/>
        <w:ind w:left="0" w:firstLine="0"/>
        <w:jc w:val="left"/>
        <w:rPr>
          <w:rFonts w:hint="eastAsia"/>
        </w:rPr>
      </w:pPr>
      <w:r>
        <w:rPr>
          <w:rFonts w:hint="eastAsia"/>
        </w:rPr>
        <w:t>The spiritual heaven is the proper abode of the angels, bodiless spirits who continually behold the glory of God (Isaiah 6:1f).</w:t>
      </w:r>
    </w:p>
    <w:p w14:paraId="22B246D8">
      <w:pPr>
        <w:pStyle w:val="8"/>
        <w:spacing w:before="176"/>
        <w:ind w:left="0" w:firstLine="0"/>
        <w:jc w:val="left"/>
        <w:rPr>
          <w:rFonts w:hint="eastAsia"/>
        </w:rPr>
      </w:pPr>
      <w:r>
        <w:rPr>
          <w:rFonts w:hint="eastAsia"/>
        </w:rPr>
        <w:t>属灵的天是天使们合适的居所，他们是无形的灵，不断地瞻仰上帝的荣耀（以赛亚书6:1f）。</w:t>
      </w:r>
    </w:p>
    <w:p w14:paraId="7048E869">
      <w:pPr>
        <w:pStyle w:val="8"/>
        <w:spacing w:before="176"/>
        <w:ind w:left="0" w:firstLine="0"/>
        <w:jc w:val="left"/>
        <w:rPr>
          <w:rFonts w:hint="eastAsia"/>
        </w:rPr>
      </w:pPr>
    </w:p>
    <w:p w14:paraId="274397D9">
      <w:pPr>
        <w:pStyle w:val="8"/>
        <w:spacing w:before="176"/>
        <w:ind w:left="0" w:firstLine="0"/>
        <w:jc w:val="left"/>
        <w:rPr>
          <w:rFonts w:hint="eastAsia"/>
        </w:rPr>
      </w:pPr>
      <w:r>
        <w:rPr>
          <w:rFonts w:hint="eastAsia"/>
        </w:rPr>
        <w:t>The seas are home to teeming fish and giant sea creatures (Gen. 1:20-23).</w:t>
      </w:r>
    </w:p>
    <w:p w14:paraId="6D2F82BC">
      <w:pPr>
        <w:pStyle w:val="8"/>
        <w:spacing w:before="176"/>
        <w:ind w:left="0" w:firstLine="0"/>
        <w:jc w:val="left"/>
        <w:rPr>
          <w:rFonts w:hint="eastAsia"/>
        </w:rPr>
      </w:pPr>
      <w:r>
        <w:rPr>
          <w:rFonts w:hint="eastAsia"/>
        </w:rPr>
        <w:t>海洋是众多鱼类和巨大海中生物的家园（创1:20-23）。</w:t>
      </w:r>
    </w:p>
    <w:p w14:paraId="6FDAAA7F">
      <w:pPr>
        <w:pStyle w:val="8"/>
        <w:spacing w:before="176"/>
        <w:ind w:left="0" w:firstLine="0"/>
        <w:jc w:val="left"/>
        <w:rPr>
          <w:rFonts w:hint="eastAsia"/>
        </w:rPr>
      </w:pPr>
    </w:p>
    <w:p w14:paraId="6421F280">
      <w:pPr>
        <w:pStyle w:val="8"/>
        <w:spacing w:before="176"/>
        <w:ind w:left="0" w:firstLine="0"/>
        <w:jc w:val="left"/>
        <w:rPr>
          <w:rFonts w:hint="eastAsia"/>
        </w:rPr>
      </w:pPr>
      <w:r>
        <w:rPr>
          <w:rFonts w:hint="eastAsia"/>
        </w:rPr>
        <w:t>The earth abounds with vegetation, creeping things, cattle, beasts of the earth, and man (Gen. 1:9- 31).</w:t>
      </w:r>
    </w:p>
    <w:p w14:paraId="477420B1">
      <w:pPr>
        <w:pStyle w:val="8"/>
        <w:spacing w:before="176"/>
        <w:ind w:left="0" w:firstLine="0"/>
        <w:jc w:val="left"/>
        <w:rPr>
          <w:rFonts w:hint="eastAsia"/>
        </w:rPr>
      </w:pPr>
      <w:r>
        <w:rPr>
          <w:rFonts w:hint="eastAsia"/>
        </w:rPr>
        <w:t>大地上充满了植被、爬物、牲畜、地上的走兽和人（创1:9-31）。</w:t>
      </w:r>
    </w:p>
    <w:p w14:paraId="121F95C0">
      <w:pPr>
        <w:pStyle w:val="8"/>
        <w:spacing w:before="176"/>
        <w:ind w:left="0" w:firstLine="0"/>
        <w:jc w:val="left"/>
        <w:rPr>
          <w:rFonts w:hint="eastAsia"/>
        </w:rPr>
      </w:pPr>
    </w:p>
    <w:p w14:paraId="46666115">
      <w:pPr>
        <w:pStyle w:val="8"/>
        <w:spacing w:before="176"/>
        <w:ind w:left="0" w:firstLine="0"/>
        <w:jc w:val="left"/>
        <w:rPr>
          <w:rFonts w:hint="eastAsia"/>
        </w:rPr>
      </w:pPr>
      <w:r>
        <w:rPr>
          <w:rFonts w:hint="eastAsia"/>
        </w:rPr>
        <w:t>Israel’s singers marveled at all this richness: “O LORD, how manifold are thy works! In wisdom thou hast made them all: the earth is full of thy riches” (Psalm 104:24, KJV).</w:t>
      </w:r>
    </w:p>
    <w:p w14:paraId="29689DAC">
      <w:pPr>
        <w:pStyle w:val="8"/>
        <w:spacing w:before="176"/>
        <w:ind w:left="0" w:firstLine="0"/>
        <w:jc w:val="left"/>
        <w:rPr>
          <w:rFonts w:hint="eastAsia"/>
        </w:rPr>
      </w:pPr>
      <w:r>
        <w:rPr>
          <w:rFonts w:hint="eastAsia"/>
        </w:rPr>
        <w:t>以色列的歌者们惊叹于这一切的丰盛：“耶和华啊，你所造的何其多！都是你用智慧造成的；遍地满了你的丰富”（诗篇104:24，KJV）。</w:t>
      </w:r>
    </w:p>
    <w:p w14:paraId="6F460331">
      <w:pPr>
        <w:pStyle w:val="8"/>
        <w:spacing w:before="176"/>
        <w:ind w:left="0" w:firstLine="0"/>
        <w:jc w:val="left"/>
        <w:rPr>
          <w:rFonts w:hint="eastAsia"/>
        </w:rPr>
      </w:pPr>
    </w:p>
    <w:p w14:paraId="6C5808E0">
      <w:pPr>
        <w:pStyle w:val="8"/>
        <w:spacing w:before="176"/>
        <w:ind w:left="0" w:firstLine="0"/>
        <w:jc w:val="left"/>
        <w:rPr>
          <w:rFonts w:hint="eastAsia"/>
        </w:rPr>
      </w:pPr>
      <w:r>
        <w:rPr>
          <w:rFonts w:hint="eastAsia"/>
        </w:rPr>
        <w:t>The fullness of the universe is testimony to the fullness of God’s wisdom, power, and goodness to all.</w:t>
      </w:r>
    </w:p>
    <w:p w14:paraId="05B0209D">
      <w:pPr>
        <w:pStyle w:val="8"/>
        <w:spacing w:before="176"/>
        <w:ind w:left="0" w:firstLine="0"/>
        <w:jc w:val="left"/>
        <w:rPr>
          <w:rFonts w:hint="eastAsia"/>
        </w:rPr>
      </w:pPr>
      <w:r>
        <w:rPr>
          <w:rFonts w:hint="eastAsia"/>
        </w:rPr>
        <w:t>宇宙的丰满见证了上帝对万物之智慧、大能和良善的丰满。</w:t>
      </w:r>
    </w:p>
    <w:p w14:paraId="11E394DE">
      <w:pPr>
        <w:pStyle w:val="8"/>
        <w:spacing w:before="176"/>
        <w:ind w:left="0" w:firstLine="0"/>
        <w:jc w:val="left"/>
        <w:rPr>
          <w:rFonts w:hint="eastAsia"/>
        </w:rPr>
      </w:pPr>
    </w:p>
    <w:p w14:paraId="7C0247B9">
      <w:pPr>
        <w:pStyle w:val="8"/>
        <w:spacing w:before="176"/>
        <w:ind w:left="0" w:firstLine="0"/>
        <w:jc w:val="left"/>
        <w:rPr>
          <w:rFonts w:hint="eastAsia"/>
        </w:rPr>
      </w:pPr>
      <w:r>
        <w:rPr>
          <w:rFonts w:hint="eastAsia"/>
        </w:rPr>
        <w:t>In passing, we do well to observe that the Bible refers to our universe as “the creation” (Mt.10:6, Rom. 8:19-21), “the creation of God” (Rev. 3:14), and “the whole creation” (Rom. 8:22).</w:t>
      </w:r>
    </w:p>
    <w:p w14:paraId="755D09FE">
      <w:pPr>
        <w:pStyle w:val="8"/>
        <w:spacing w:before="176"/>
        <w:ind w:left="0" w:firstLine="0"/>
        <w:jc w:val="left"/>
        <w:rPr>
          <w:rFonts w:hint="eastAsia"/>
        </w:rPr>
      </w:pPr>
      <w:r>
        <w:rPr>
          <w:rFonts w:hint="eastAsia"/>
        </w:rPr>
        <w:t>顺便一提，我们最好注意到，圣经将我们的宇宙称为“受造之物”（太10:6，罗8:19-21），“上帝创造万物之工”（启3:14），以及“一切受造之物”（罗8:22）。</w:t>
      </w:r>
    </w:p>
    <w:p w14:paraId="5BCB976A">
      <w:pPr>
        <w:pStyle w:val="8"/>
        <w:spacing w:before="176"/>
        <w:ind w:left="0" w:firstLine="0"/>
        <w:jc w:val="left"/>
        <w:rPr>
          <w:rFonts w:hint="eastAsia"/>
        </w:rPr>
      </w:pPr>
    </w:p>
    <w:p w14:paraId="4C21BFF6">
      <w:pPr>
        <w:pStyle w:val="8"/>
        <w:spacing w:before="176"/>
        <w:ind w:left="0" w:firstLine="0"/>
        <w:jc w:val="left"/>
        <w:rPr>
          <w:rFonts w:hint="eastAsia"/>
        </w:rPr>
      </w:pPr>
      <w:r>
        <w:rPr>
          <w:rFonts w:hint="eastAsia"/>
        </w:rPr>
        <w:t>Such phrases entail that God limited his creative activity to one universe: ours.</w:t>
      </w:r>
    </w:p>
    <w:p w14:paraId="7759D034">
      <w:pPr>
        <w:pStyle w:val="8"/>
        <w:spacing w:before="176"/>
        <w:ind w:left="0" w:firstLine="0"/>
        <w:jc w:val="left"/>
        <w:rPr>
          <w:rFonts w:hint="eastAsia"/>
        </w:rPr>
      </w:pPr>
      <w:r>
        <w:rPr>
          <w:rFonts w:hint="eastAsia"/>
        </w:rPr>
        <w:t>这些短语意味着上帝将祂的创造活动限制在一个宇宙：我们的宇宙。</w:t>
      </w:r>
    </w:p>
    <w:p w14:paraId="56A24815">
      <w:pPr>
        <w:pStyle w:val="8"/>
        <w:spacing w:before="176"/>
        <w:ind w:left="0" w:firstLine="0"/>
        <w:jc w:val="left"/>
        <w:rPr>
          <w:rFonts w:hint="eastAsia"/>
        </w:rPr>
      </w:pPr>
    </w:p>
    <w:p w14:paraId="3065D672">
      <w:pPr>
        <w:pStyle w:val="8"/>
        <w:spacing w:before="176"/>
        <w:ind w:left="0" w:firstLine="0"/>
        <w:jc w:val="left"/>
        <w:rPr>
          <w:rFonts w:hint="eastAsia"/>
        </w:rPr>
      </w:pPr>
      <w:r>
        <w:rPr>
          <w:rFonts w:hint="eastAsia"/>
        </w:rPr>
        <w:t>This rules out the existence of other (physical) universes, a favorite theme of modern speculative cosmology.</w:t>
      </w:r>
    </w:p>
    <w:p w14:paraId="65DA6170">
      <w:pPr>
        <w:pStyle w:val="8"/>
        <w:spacing w:before="176"/>
        <w:ind w:left="0" w:firstLine="0"/>
        <w:jc w:val="left"/>
        <w:rPr>
          <w:rFonts w:hint="eastAsia"/>
        </w:rPr>
      </w:pPr>
      <w:r>
        <w:rPr>
          <w:rFonts w:hint="eastAsia"/>
        </w:rPr>
        <w:t>这排除了其他（物质）宇宙存在的可能性，而这是现代思辨宇宙学的一个热门主题。</w:t>
      </w:r>
    </w:p>
    <w:p w14:paraId="5B3D6B46">
      <w:pPr>
        <w:pStyle w:val="8"/>
        <w:spacing w:before="176"/>
        <w:ind w:left="0" w:firstLine="0"/>
        <w:jc w:val="left"/>
        <w:rPr>
          <w:rFonts w:hint="eastAsia"/>
        </w:rPr>
      </w:pPr>
    </w:p>
    <w:p w14:paraId="65BA9C24">
      <w:pPr>
        <w:pStyle w:val="8"/>
        <w:spacing w:before="176"/>
        <w:ind w:left="0" w:firstLine="0"/>
        <w:jc w:val="left"/>
        <w:rPr>
          <w:rFonts w:hint="eastAsia"/>
        </w:rPr>
      </w:pPr>
      <w:r>
        <w:rPr>
          <w:rFonts w:hint="eastAsia"/>
        </w:rPr>
        <w:t>Moreover, it very highly exalts the earth—which the Bible situates at the center of the cosmos—as the privileged object of God’s eternal interest and concern.</w:t>
      </w:r>
    </w:p>
    <w:p w14:paraId="4FA348CA">
      <w:pPr>
        <w:pStyle w:val="8"/>
        <w:spacing w:before="176"/>
        <w:ind w:left="0" w:firstLine="0"/>
        <w:jc w:val="left"/>
        <w:rPr>
          <w:rFonts w:hint="eastAsia"/>
        </w:rPr>
      </w:pPr>
      <w:r>
        <w:rPr>
          <w:rFonts w:hint="eastAsia"/>
        </w:rPr>
        <w:t>此外，它极大地高举了地球——圣经将其置于宇宙的中心——作为上帝永恒关注和关怀的特选对象。</w:t>
      </w:r>
    </w:p>
    <w:p w14:paraId="4D5EA0A4">
      <w:pPr>
        <w:pStyle w:val="8"/>
        <w:spacing w:before="176"/>
        <w:ind w:left="0" w:firstLine="0"/>
        <w:jc w:val="left"/>
        <w:rPr>
          <w:rFonts w:hint="eastAsia"/>
        </w:rPr>
      </w:pPr>
    </w:p>
    <w:p w14:paraId="6E53A9D4">
      <w:pPr>
        <w:pStyle w:val="8"/>
        <w:spacing w:before="176"/>
        <w:ind w:left="0" w:firstLine="0"/>
        <w:jc w:val="left"/>
        <w:rPr>
          <w:rFonts w:hint="eastAsia"/>
        </w:rPr>
      </w:pPr>
      <w:r>
        <w:rPr>
          <w:rFonts w:hint="eastAsia"/>
        </w:rPr>
        <w:t>In a definite sequence:</w:t>
      </w:r>
    </w:p>
    <w:p w14:paraId="3A87D399">
      <w:pPr>
        <w:pStyle w:val="8"/>
        <w:spacing w:before="176"/>
        <w:ind w:left="0" w:firstLine="0"/>
        <w:jc w:val="left"/>
        <w:rPr>
          <w:rFonts w:hint="eastAsia"/>
        </w:rPr>
      </w:pPr>
      <w:r>
        <w:rPr>
          <w:rFonts w:hint="eastAsia"/>
        </w:rPr>
        <w:t>按照一个明确的顺序：</w:t>
      </w:r>
    </w:p>
    <w:p w14:paraId="325F1935">
      <w:pPr>
        <w:pStyle w:val="8"/>
        <w:spacing w:before="176"/>
        <w:ind w:left="0" w:firstLine="0"/>
        <w:jc w:val="left"/>
        <w:rPr>
          <w:rFonts w:hint="eastAsia"/>
        </w:rPr>
      </w:pPr>
    </w:p>
    <w:p w14:paraId="6AD22CAE">
      <w:pPr>
        <w:pStyle w:val="8"/>
        <w:spacing w:before="176"/>
        <w:ind w:left="0" w:firstLine="0"/>
        <w:jc w:val="left"/>
        <w:rPr>
          <w:rFonts w:hint="eastAsia"/>
        </w:rPr>
      </w:pPr>
      <w:r>
        <w:rPr>
          <w:rFonts w:hint="eastAsia"/>
        </w:rPr>
        <w:t>The good beginning is an orderly, three-staged event, suffused with purpose and rationality.</w:t>
      </w:r>
    </w:p>
    <w:p w14:paraId="263D860A">
      <w:pPr>
        <w:pStyle w:val="8"/>
        <w:spacing w:before="176"/>
        <w:ind w:left="0" w:firstLine="0"/>
        <w:jc w:val="left"/>
        <w:rPr>
          <w:rFonts w:hint="eastAsia"/>
        </w:rPr>
      </w:pPr>
      <w:r>
        <w:rPr>
          <w:rFonts w:hint="eastAsia"/>
        </w:rPr>
        <w:t>美好的开端是一个有序的、分三个阶段的事件，充满了目的性和合理性。</w:t>
      </w:r>
    </w:p>
    <w:p w14:paraId="49CDB213">
      <w:pPr>
        <w:pStyle w:val="8"/>
        <w:spacing w:before="176"/>
        <w:ind w:left="0" w:firstLine="0"/>
        <w:jc w:val="left"/>
        <w:rPr>
          <w:rFonts w:hint="eastAsia"/>
        </w:rPr>
      </w:pPr>
    </w:p>
    <w:p w14:paraId="28361531">
      <w:pPr>
        <w:pStyle w:val="8"/>
        <w:spacing w:before="176"/>
        <w:ind w:left="0" w:firstLine="0"/>
        <w:jc w:val="left"/>
        <w:rPr>
          <w:rFonts w:hint="eastAsia"/>
        </w:rPr>
      </w:pPr>
      <w:r>
        <w:rPr>
          <w:rFonts w:hint="eastAsia"/>
        </w:rPr>
        <w:t>First, we have the primordial creation, in which God brings into being the rudiments of the universe.</w:t>
      </w:r>
    </w:p>
    <w:p w14:paraId="6D4EC436">
      <w:pPr>
        <w:pStyle w:val="8"/>
        <w:spacing w:before="176"/>
        <w:ind w:left="0" w:firstLine="0"/>
        <w:jc w:val="left"/>
        <w:rPr>
          <w:rFonts w:hint="eastAsia"/>
        </w:rPr>
      </w:pPr>
      <w:r>
        <w:rPr>
          <w:rFonts w:hint="eastAsia"/>
        </w:rPr>
        <w:t>首先，是原始的创造，在其中上帝使宇宙的雏形得以存在。</w:t>
      </w:r>
    </w:p>
    <w:p w14:paraId="10DB7F4C">
      <w:pPr>
        <w:pStyle w:val="8"/>
        <w:spacing w:before="176"/>
        <w:ind w:left="0" w:firstLine="0"/>
        <w:jc w:val="left"/>
        <w:rPr>
          <w:rFonts w:hint="eastAsia"/>
        </w:rPr>
      </w:pPr>
    </w:p>
    <w:p w14:paraId="1B7E2579">
      <w:pPr>
        <w:pStyle w:val="8"/>
        <w:spacing w:before="176"/>
        <w:ind w:left="0" w:firstLine="0"/>
        <w:jc w:val="left"/>
        <w:rPr>
          <w:rFonts w:hint="eastAsia"/>
        </w:rPr>
      </w:pPr>
      <w:r>
        <w:rPr>
          <w:rFonts w:hint="eastAsia"/>
        </w:rPr>
        <w:t>This occurs on day one of the six-day beginning.</w:t>
      </w:r>
    </w:p>
    <w:p w14:paraId="4016DF7F">
      <w:pPr>
        <w:pStyle w:val="8"/>
        <w:spacing w:before="176"/>
        <w:ind w:left="0" w:firstLine="0"/>
        <w:jc w:val="left"/>
        <w:rPr>
          <w:rFonts w:hint="eastAsia"/>
        </w:rPr>
      </w:pPr>
      <w:r>
        <w:rPr>
          <w:rFonts w:hint="eastAsia"/>
        </w:rPr>
        <w:t>这发生在六日开端的第一天。</w:t>
      </w:r>
    </w:p>
    <w:p w14:paraId="6FBC926B">
      <w:pPr>
        <w:pStyle w:val="8"/>
        <w:spacing w:before="176"/>
        <w:ind w:left="0" w:firstLine="0"/>
        <w:jc w:val="left"/>
        <w:rPr>
          <w:rFonts w:hint="eastAsia"/>
        </w:rPr>
      </w:pPr>
    </w:p>
    <w:p w14:paraId="2EC0C4A0">
      <w:pPr>
        <w:pStyle w:val="8"/>
        <w:spacing w:before="176"/>
        <w:ind w:left="0" w:firstLine="0"/>
        <w:jc w:val="left"/>
        <w:rPr>
          <w:rFonts w:hint="eastAsia"/>
        </w:rPr>
      </w:pPr>
      <w:r>
        <w:rPr>
          <w:rFonts w:hint="eastAsia"/>
        </w:rPr>
        <w:t>The relevant text here, Gen. 1:1-5, is mysterious and difficult to interpret.</w:t>
      </w:r>
    </w:p>
    <w:p w14:paraId="57575930">
      <w:pPr>
        <w:pStyle w:val="8"/>
        <w:spacing w:before="176"/>
        <w:ind w:left="0" w:firstLine="0"/>
        <w:jc w:val="left"/>
        <w:rPr>
          <w:rFonts w:hint="eastAsia"/>
        </w:rPr>
      </w:pPr>
      <w:r>
        <w:rPr>
          <w:rFonts w:hint="eastAsia"/>
        </w:rPr>
        <w:t>这里的相关经文，《创世记》1:1-5，是神秘且难以解释的。</w:t>
      </w:r>
    </w:p>
    <w:p w14:paraId="366F5E6E">
      <w:pPr>
        <w:pStyle w:val="8"/>
        <w:spacing w:before="176"/>
        <w:ind w:left="0" w:firstLine="0"/>
        <w:jc w:val="left"/>
        <w:rPr>
          <w:rFonts w:hint="eastAsia"/>
        </w:rPr>
      </w:pPr>
    </w:p>
    <w:p w14:paraId="0A435C9E">
      <w:pPr>
        <w:pStyle w:val="8"/>
        <w:spacing w:before="176"/>
        <w:ind w:left="0" w:firstLine="0"/>
        <w:jc w:val="left"/>
        <w:rPr>
          <w:rFonts w:hint="eastAsia"/>
        </w:rPr>
      </w:pPr>
      <w:r>
        <w:rPr>
          <w:rFonts w:hint="eastAsia"/>
        </w:rPr>
        <w:t>If, as some argue, verse 1 describes the first act of the primordial creation, then the primordial creation involves three basic elements.</w:t>
      </w:r>
    </w:p>
    <w:p w14:paraId="2D834E77">
      <w:pPr>
        <w:pStyle w:val="8"/>
        <w:spacing w:before="176"/>
        <w:ind w:left="0" w:firstLine="0"/>
        <w:jc w:val="left"/>
        <w:rPr>
          <w:rFonts w:hint="eastAsia"/>
        </w:rPr>
      </w:pPr>
      <w:r>
        <w:rPr>
          <w:rFonts w:hint="eastAsia"/>
        </w:rPr>
        <w:t>如果像一些人所主张的，第1节描述了原始创造的第一个行为，那么原始创造就包含三个基本要素。</w:t>
      </w:r>
    </w:p>
    <w:p w14:paraId="198568AE">
      <w:pPr>
        <w:pStyle w:val="8"/>
        <w:spacing w:before="176"/>
        <w:ind w:left="0" w:firstLine="0"/>
        <w:jc w:val="left"/>
        <w:rPr>
          <w:rFonts w:hint="eastAsia"/>
        </w:rPr>
      </w:pPr>
    </w:p>
    <w:p w14:paraId="562118DC">
      <w:pPr>
        <w:pStyle w:val="8"/>
        <w:spacing w:before="176"/>
        <w:ind w:left="0" w:firstLine="0"/>
        <w:jc w:val="left"/>
        <w:rPr>
          <w:rFonts w:hint="eastAsia"/>
        </w:rPr>
      </w:pPr>
      <w:r>
        <w:rPr>
          <w:rFonts w:hint="eastAsia"/>
        </w:rPr>
        <w:t>First, God creates “the heavens” (i.e., vacant space, and possibly the angelic realm as well).</w:t>
      </w:r>
    </w:p>
    <w:p w14:paraId="1A5A28B5">
      <w:pPr>
        <w:pStyle w:val="8"/>
        <w:spacing w:before="176"/>
        <w:ind w:left="0" w:firstLine="0"/>
        <w:jc w:val="left"/>
        <w:rPr>
          <w:rFonts w:hint="eastAsia"/>
        </w:rPr>
      </w:pPr>
      <w:r>
        <w:rPr>
          <w:rFonts w:hint="eastAsia"/>
        </w:rPr>
        <w:t>首先，上帝创造“诸天”（即空无一物的空间，也可能包括天使的领域）。</w:t>
      </w:r>
    </w:p>
    <w:p w14:paraId="2D0618F3">
      <w:pPr>
        <w:pStyle w:val="8"/>
        <w:spacing w:before="176"/>
        <w:ind w:left="0" w:firstLine="0"/>
        <w:jc w:val="left"/>
        <w:rPr>
          <w:rFonts w:hint="eastAsia"/>
        </w:rPr>
      </w:pPr>
    </w:p>
    <w:p w14:paraId="501E7F20">
      <w:pPr>
        <w:pStyle w:val="8"/>
        <w:spacing w:before="176"/>
        <w:ind w:left="0" w:firstLine="0"/>
        <w:jc w:val="left"/>
        <w:rPr>
          <w:rFonts w:hint="eastAsia"/>
        </w:rPr>
      </w:pPr>
      <w:r>
        <w:rPr>
          <w:rFonts w:hint="eastAsia"/>
        </w:rPr>
        <w:t>Then, in the midst of these heavens, he creates and suspends “the earth in the deep” (i.e., the unformed earth, covered by, or soluble in, the deep primeval waters), (Job 26:7).</w:t>
      </w:r>
    </w:p>
    <w:p w14:paraId="46F50062">
      <w:pPr>
        <w:pStyle w:val="8"/>
        <w:spacing w:before="176"/>
        <w:ind w:left="0" w:firstLine="0"/>
        <w:jc w:val="left"/>
        <w:rPr>
          <w:rFonts w:hint="eastAsia"/>
        </w:rPr>
      </w:pPr>
      <w:r>
        <w:rPr>
          <w:rFonts w:hint="eastAsia"/>
        </w:rPr>
        <w:t>然后，在这些天的中央，祂创造并悬置了“深渊中的大地”（即未成形的大地，被深邃的原始水域覆盖，或可溶于其中）（约伯记26:7）。</w:t>
      </w:r>
    </w:p>
    <w:p w14:paraId="0D8AFB55">
      <w:pPr>
        <w:pStyle w:val="8"/>
        <w:spacing w:before="176"/>
        <w:ind w:left="0" w:firstLine="0"/>
        <w:jc w:val="left"/>
        <w:rPr>
          <w:rFonts w:hint="eastAsia"/>
        </w:rPr>
      </w:pPr>
    </w:p>
    <w:p w14:paraId="1E8FDC94">
      <w:pPr>
        <w:pStyle w:val="8"/>
        <w:spacing w:before="176"/>
        <w:ind w:left="0" w:firstLine="0"/>
        <w:jc w:val="left"/>
        <w:rPr>
          <w:rFonts w:hint="eastAsia"/>
        </w:rPr>
      </w:pPr>
      <w:r>
        <w:rPr>
          <w:rFonts w:hint="eastAsia"/>
        </w:rPr>
        <w:t>Then he creates a bank of light, apparently revolving in space around the earth in the deep, thereby dividing light from darkness and instituting astronomical time by means of the first day and the first night.</w:t>
      </w:r>
    </w:p>
    <w:p w14:paraId="4868037C">
      <w:pPr>
        <w:pStyle w:val="8"/>
        <w:spacing w:before="176"/>
        <w:ind w:left="0" w:firstLine="0"/>
        <w:jc w:val="left"/>
        <w:rPr>
          <w:rFonts w:hint="eastAsia"/>
        </w:rPr>
      </w:pPr>
      <w:r>
        <w:rPr>
          <w:rFonts w:hint="eastAsia"/>
        </w:rPr>
        <w:t>然后祂创造了一片光，显然在太空中围绕着深渊中的大地旋转，从而将光与暗分开，并通过第一个白昼和第一个黑夜建立了天文时间。</w:t>
      </w:r>
    </w:p>
    <w:p w14:paraId="71313529">
      <w:pPr>
        <w:pStyle w:val="8"/>
        <w:spacing w:before="176"/>
        <w:ind w:left="0" w:firstLine="0"/>
        <w:jc w:val="left"/>
        <w:rPr>
          <w:rFonts w:hint="eastAsia"/>
        </w:rPr>
      </w:pPr>
    </w:p>
    <w:p w14:paraId="72E2B201">
      <w:pPr>
        <w:pStyle w:val="8"/>
        <w:spacing w:before="176"/>
        <w:ind w:left="0" w:firstLine="0"/>
        <w:jc w:val="left"/>
        <w:rPr>
          <w:rFonts w:hint="eastAsia"/>
        </w:rPr>
      </w:pPr>
      <w:r>
        <w:rPr>
          <w:rFonts w:hint="eastAsia"/>
        </w:rPr>
        <w:t>If, however, as others contend, verse 1 is simply a title and summary statement for the entire creation narrative (see Gen. 2:4), then we may read verse 2 as presenting something considerably more dramatic: the primordial universe as a whole, to be understood as an inconceivably “deep” (i.e., enormous) watery sphere, within which “the heavens” shall soon appear when God creates the expanse on the second day (Gen. 1:9)!</w:t>
      </w:r>
    </w:p>
    <w:p w14:paraId="50E28E42">
      <w:pPr>
        <w:pStyle w:val="8"/>
        <w:spacing w:before="176"/>
        <w:ind w:left="0" w:firstLine="0"/>
        <w:jc w:val="left"/>
        <w:rPr>
          <w:rFonts w:hint="eastAsia"/>
        </w:rPr>
      </w:pPr>
      <w:r>
        <w:rPr>
          <w:rFonts w:hint="eastAsia"/>
        </w:rPr>
        <w:t>然而，如果像另一些人所主张的，第1节仅仅是整个创世记述的标题和总结陈述（见创2:4），那么我们可以将第2节读作呈现出某种更为戏剧性的东西：作为整体的原始宇宙，应被理解为一个难以想象的“深”（即巨大的）水球，当上帝在第二天创造穹苍时，“诸天”将很快在其中出现（创1:9）！</w:t>
      </w:r>
    </w:p>
    <w:p w14:paraId="76D010D2">
      <w:pPr>
        <w:pStyle w:val="8"/>
        <w:spacing w:before="176"/>
        <w:ind w:left="0" w:firstLine="0"/>
        <w:jc w:val="left"/>
        <w:rPr>
          <w:rFonts w:hint="eastAsia"/>
        </w:rPr>
      </w:pPr>
    </w:p>
    <w:p w14:paraId="44263F8F">
      <w:pPr>
        <w:pStyle w:val="8"/>
        <w:spacing w:before="176"/>
        <w:ind w:left="0" w:firstLine="0"/>
        <w:jc w:val="left"/>
        <w:rPr>
          <w:rFonts w:hint="eastAsia"/>
        </w:rPr>
      </w:pPr>
      <w:r>
        <w:rPr>
          <w:rFonts w:hint="eastAsia"/>
        </w:rPr>
        <w:t>On this view, “the face of the deep” (v. 2) is, in effect, the outer edge of the primordial universe, beyond which there is nothing at all—unless, perhaps, it be the spiritual heaven, centered around the throne of God (Isaiah 66:1, Rev. 4-5).</w:t>
      </w:r>
    </w:p>
    <w:p w14:paraId="0D9D9A41">
      <w:pPr>
        <w:pStyle w:val="8"/>
        <w:spacing w:before="176"/>
        <w:ind w:left="0" w:firstLine="0"/>
        <w:jc w:val="left"/>
        <w:rPr>
          <w:rFonts w:hint="eastAsia"/>
        </w:rPr>
      </w:pPr>
      <w:r>
        <w:rPr>
          <w:rFonts w:hint="eastAsia"/>
        </w:rPr>
        <w:t>根据这种观点，“渊面”（第2节）实际上是原始宇宙的外缘，在其之外一无所有——除非，也许，是那以神宝座为中心的属灵的天（以赛亚书66:1，启示录4-5）。</w:t>
      </w:r>
    </w:p>
    <w:p w14:paraId="7811ECCF">
      <w:pPr>
        <w:pStyle w:val="8"/>
        <w:spacing w:before="176"/>
        <w:ind w:left="0" w:firstLine="0"/>
        <w:jc w:val="left"/>
        <w:rPr>
          <w:rFonts w:hint="eastAsia"/>
        </w:rPr>
      </w:pPr>
    </w:p>
    <w:p w14:paraId="1EA97780">
      <w:pPr>
        <w:pStyle w:val="8"/>
        <w:spacing w:before="176"/>
        <w:ind w:left="0" w:firstLine="0"/>
        <w:jc w:val="left"/>
        <w:rPr>
          <w:rFonts w:hint="eastAsia"/>
        </w:rPr>
      </w:pPr>
      <w:r>
        <w:rPr>
          <w:rFonts w:hint="eastAsia"/>
        </w:rPr>
        <w:t>Whichever interpretation is best, this much is clear: in the primordial creation God brought into being a universe that was as yet “formless and empty”—and therefore waiting to be formed and filled.</w:t>
      </w:r>
    </w:p>
    <w:p w14:paraId="2AD3749B">
      <w:pPr>
        <w:pStyle w:val="8"/>
        <w:spacing w:before="176"/>
        <w:ind w:left="0" w:firstLine="0"/>
        <w:jc w:val="left"/>
        <w:rPr>
          <w:rFonts w:hint="eastAsia"/>
        </w:rPr>
      </w:pPr>
      <w:r>
        <w:rPr>
          <w:rFonts w:hint="eastAsia"/>
        </w:rPr>
        <w:t>无论哪种解释最好，这一点是清楚的：在原始创造中，上帝使一个尚“空虚混沌”的宇宙得以存在——因此等待着被塑造和充满。</w:t>
      </w:r>
    </w:p>
    <w:p w14:paraId="62E585D2">
      <w:pPr>
        <w:pStyle w:val="8"/>
        <w:spacing w:before="176"/>
        <w:ind w:left="0" w:firstLine="0"/>
        <w:jc w:val="left"/>
        <w:rPr>
          <w:rFonts w:hint="eastAsia"/>
        </w:rPr>
      </w:pPr>
    </w:p>
    <w:p w14:paraId="1E93CD2D">
      <w:pPr>
        <w:pStyle w:val="8"/>
        <w:spacing w:before="176"/>
        <w:ind w:left="0" w:firstLine="0"/>
        <w:jc w:val="left"/>
        <w:rPr>
          <w:rFonts w:hint="eastAsia"/>
        </w:rPr>
      </w:pPr>
      <w:r>
        <w:rPr>
          <w:rFonts w:hint="eastAsia"/>
        </w:rPr>
        <w:t>The Spirit of God, brooding over the waters like a mother eagle above her nest, is poised to do this very thing (Gen. 1:1; Deut. 32:11, Isaiah 31:5).</w:t>
      </w:r>
    </w:p>
    <w:p w14:paraId="14A6B2D5">
      <w:pPr>
        <w:pStyle w:val="8"/>
        <w:spacing w:before="176"/>
        <w:ind w:left="0" w:firstLine="0"/>
        <w:jc w:val="left"/>
        <w:rPr>
          <w:rFonts w:hint="eastAsia"/>
        </w:rPr>
      </w:pPr>
      <w:r>
        <w:rPr>
          <w:rFonts w:hint="eastAsia"/>
        </w:rPr>
        <w:t>上帝的灵，像母鹰覆雏在其巢上一样覆翼在水面上，正准备做这件事（创1:1；申32:11，赛31:5）。</w:t>
      </w:r>
    </w:p>
    <w:p w14:paraId="68E4139B">
      <w:pPr>
        <w:pStyle w:val="8"/>
        <w:spacing w:before="176"/>
        <w:ind w:left="0" w:firstLine="0"/>
        <w:jc w:val="left"/>
        <w:rPr>
          <w:rFonts w:hint="eastAsia"/>
        </w:rPr>
      </w:pPr>
    </w:p>
    <w:p w14:paraId="5BF03F54">
      <w:pPr>
        <w:pStyle w:val="8"/>
        <w:spacing w:before="176"/>
        <w:ind w:left="0" w:firstLine="0"/>
        <w:jc w:val="left"/>
        <w:rPr>
          <w:rFonts w:hint="eastAsia"/>
        </w:rPr>
      </w:pPr>
      <w:r>
        <w:rPr>
          <w:rFonts w:hint="eastAsia"/>
        </w:rPr>
        <w:t>Stage two is the forming of the universe.</w:t>
      </w:r>
    </w:p>
    <w:p w14:paraId="4225A07A">
      <w:pPr>
        <w:pStyle w:val="8"/>
        <w:spacing w:before="176"/>
        <w:ind w:left="0" w:firstLine="0"/>
        <w:jc w:val="left"/>
        <w:rPr>
          <w:rFonts w:hint="eastAsia"/>
        </w:rPr>
      </w:pPr>
      <w:r>
        <w:rPr>
          <w:rFonts w:hint="eastAsia"/>
        </w:rPr>
        <w:t>第二阶段是宇宙的塑造。</w:t>
      </w:r>
    </w:p>
    <w:p w14:paraId="67B40D17">
      <w:pPr>
        <w:pStyle w:val="8"/>
        <w:spacing w:before="176"/>
        <w:ind w:left="0" w:firstLine="0"/>
        <w:jc w:val="left"/>
        <w:rPr>
          <w:rFonts w:hint="eastAsia"/>
        </w:rPr>
      </w:pPr>
    </w:p>
    <w:p w14:paraId="03176BBF">
      <w:pPr>
        <w:pStyle w:val="8"/>
        <w:spacing w:before="176"/>
        <w:ind w:left="0" w:firstLine="0"/>
        <w:jc w:val="left"/>
        <w:rPr>
          <w:rFonts w:hint="eastAsia"/>
        </w:rPr>
      </w:pPr>
      <w:r>
        <w:rPr>
          <w:rFonts w:hint="eastAsia"/>
        </w:rPr>
        <w:t>This occurs during the second and third days of God’s creative work, when he prepares four separate environments for their respective inhabitants (Gen. 1:6-12).</w:t>
      </w:r>
    </w:p>
    <w:p w14:paraId="42085D8F">
      <w:pPr>
        <w:pStyle w:val="8"/>
        <w:spacing w:before="176"/>
        <w:ind w:left="0" w:firstLine="0"/>
        <w:jc w:val="left"/>
        <w:rPr>
          <w:rFonts w:hint="eastAsia"/>
        </w:rPr>
      </w:pPr>
      <w:r>
        <w:rPr>
          <w:rFonts w:hint="eastAsia"/>
        </w:rPr>
        <w:t>这发生在上帝创造之工的第二天和第三天，那时祂为它们各自的居民预备了四个独立的环境（创1:6-12）。</w:t>
      </w:r>
    </w:p>
    <w:p w14:paraId="133F930B">
      <w:pPr>
        <w:pStyle w:val="8"/>
        <w:spacing w:before="176"/>
        <w:ind w:left="0" w:firstLine="0"/>
        <w:jc w:val="left"/>
        <w:rPr>
          <w:rFonts w:hint="eastAsia"/>
        </w:rPr>
      </w:pPr>
    </w:p>
    <w:p w14:paraId="44EB1965">
      <w:pPr>
        <w:pStyle w:val="8"/>
        <w:spacing w:before="176"/>
        <w:ind w:left="0" w:firstLine="0"/>
        <w:jc w:val="left"/>
        <w:rPr>
          <w:rFonts w:hint="eastAsia"/>
        </w:rPr>
      </w:pPr>
      <w:r>
        <w:rPr>
          <w:rFonts w:hint="eastAsia"/>
        </w:rPr>
        <w:t>Thus, on day two God creates a firmament, or expanse, between the waters that are above and beneath it (Gen. 1:6-8).</w:t>
      </w:r>
    </w:p>
    <w:p w14:paraId="359536F6">
      <w:pPr>
        <w:pStyle w:val="8"/>
        <w:spacing w:before="176"/>
        <w:ind w:left="0" w:firstLine="0"/>
        <w:jc w:val="left"/>
        <w:rPr>
          <w:rFonts w:hint="eastAsia"/>
        </w:rPr>
      </w:pPr>
      <w:r>
        <w:rPr>
          <w:rFonts w:hint="eastAsia"/>
        </w:rPr>
        <w:t>因此，在第二天，上帝在上方和下方的水之间创造了一个天（firmament），或穹苍（expanse）（创1:6-8）。</w:t>
      </w:r>
    </w:p>
    <w:p w14:paraId="292287B6">
      <w:pPr>
        <w:pStyle w:val="8"/>
        <w:spacing w:before="176"/>
        <w:ind w:left="0" w:firstLine="0"/>
        <w:jc w:val="left"/>
        <w:rPr>
          <w:rFonts w:hint="eastAsia"/>
        </w:rPr>
      </w:pPr>
    </w:p>
    <w:p w14:paraId="2A39FD8E">
      <w:pPr>
        <w:pStyle w:val="8"/>
        <w:spacing w:before="176"/>
        <w:ind w:left="0" w:firstLine="0"/>
        <w:jc w:val="left"/>
        <w:rPr>
          <w:rFonts w:hint="eastAsia"/>
        </w:rPr>
      </w:pPr>
      <w:r>
        <w:rPr>
          <w:rFonts w:hint="eastAsia"/>
        </w:rPr>
        <w:t>This he calls “heaven” (cf. Gen. 1:1).</w:t>
      </w:r>
    </w:p>
    <w:p w14:paraId="4AF10B8A">
      <w:pPr>
        <w:pStyle w:val="8"/>
        <w:spacing w:before="176"/>
        <w:ind w:left="0" w:firstLine="0"/>
        <w:jc w:val="left"/>
        <w:rPr>
          <w:rFonts w:hint="eastAsia"/>
        </w:rPr>
      </w:pPr>
      <w:r>
        <w:rPr>
          <w:rFonts w:hint="eastAsia"/>
        </w:rPr>
        <w:t>祂称之为“天”（参 创1:1）。</w:t>
      </w:r>
    </w:p>
    <w:p w14:paraId="687A43D7">
      <w:pPr>
        <w:pStyle w:val="8"/>
        <w:spacing w:before="176"/>
        <w:ind w:left="0" w:firstLine="0"/>
        <w:jc w:val="left"/>
        <w:rPr>
          <w:rFonts w:hint="eastAsia"/>
        </w:rPr>
      </w:pPr>
    </w:p>
    <w:p w14:paraId="346D631D">
      <w:pPr>
        <w:pStyle w:val="8"/>
        <w:spacing w:before="176"/>
        <w:ind w:left="0" w:firstLine="0"/>
        <w:jc w:val="left"/>
        <w:rPr>
          <w:rFonts w:hint="eastAsia"/>
        </w:rPr>
      </w:pPr>
      <w:r>
        <w:rPr>
          <w:rFonts w:hint="eastAsia"/>
        </w:rPr>
        <w:t>Significantly, there are a large number of OT texts that speak of God as “stretching out” the heavens (Job 37:18, Psalm 104:2, Isaiah 40:22, 42:5, 44:24, 48:13, 51:13, Jer. 10:12).</w:t>
      </w:r>
    </w:p>
    <w:p w14:paraId="106D4399">
      <w:pPr>
        <w:pStyle w:val="8"/>
        <w:spacing w:before="176"/>
        <w:ind w:left="0" w:firstLine="0"/>
        <w:jc w:val="left"/>
        <w:rPr>
          <w:rFonts w:hint="eastAsia"/>
        </w:rPr>
      </w:pPr>
      <w:r>
        <w:rPr>
          <w:rFonts w:hint="eastAsia"/>
        </w:rPr>
        <w:t>值得注意的是，有大量的旧约经文说到上帝“铺张”诸天（约伯记37:18，诗篇104:2，以赛亚书40:22, 42:5, 44:24, 48:13, 51:13，耶利米书10:12）。</w:t>
      </w:r>
    </w:p>
    <w:p w14:paraId="212B87DA">
      <w:pPr>
        <w:pStyle w:val="8"/>
        <w:spacing w:before="176"/>
        <w:ind w:left="0" w:firstLine="0"/>
        <w:jc w:val="left"/>
        <w:rPr>
          <w:rFonts w:hint="eastAsia"/>
        </w:rPr>
      </w:pPr>
    </w:p>
    <w:p w14:paraId="69FA5DC0">
      <w:pPr>
        <w:pStyle w:val="8"/>
        <w:spacing w:before="176"/>
        <w:ind w:left="0" w:firstLine="0"/>
        <w:jc w:val="left"/>
        <w:rPr>
          <w:rFonts w:hint="eastAsia"/>
        </w:rPr>
      </w:pPr>
      <w:r>
        <w:rPr>
          <w:rFonts w:hint="eastAsia"/>
        </w:rPr>
        <w:t>Is it, then, that God opens up an immense womb of space in the midst of The Deep by pushing back the bulk of the primeval waters to a great distance (i.e., light years away), thereby creating not only the heavens, but also an outer boundary of ice for the resulting heavenly sphere?</w:t>
      </w:r>
    </w:p>
    <w:p w14:paraId="54571B90">
      <w:pPr>
        <w:pStyle w:val="8"/>
        <w:spacing w:before="176"/>
        <w:ind w:left="0" w:firstLine="0"/>
        <w:jc w:val="left"/>
        <w:rPr>
          <w:rFonts w:hint="eastAsia"/>
        </w:rPr>
      </w:pPr>
      <w:r>
        <w:rPr>
          <w:rFonts w:hint="eastAsia"/>
        </w:rPr>
        <w:t>那么，是不是上帝在深渊之中开辟了一个巨大的空间子宫，将大部分原始水域推到很远的距离（即数光年之外），从而不仅创造了诸天，也为由此产生的天体球创造了一个冰的外边界？</w:t>
      </w:r>
    </w:p>
    <w:p w14:paraId="3773482A">
      <w:pPr>
        <w:pStyle w:val="8"/>
        <w:spacing w:before="176"/>
        <w:ind w:left="0" w:firstLine="0"/>
        <w:jc w:val="left"/>
        <w:rPr>
          <w:rFonts w:hint="eastAsia"/>
        </w:rPr>
      </w:pPr>
    </w:p>
    <w:p w14:paraId="5C7C10DD">
      <w:pPr>
        <w:pStyle w:val="8"/>
        <w:spacing w:before="176"/>
        <w:ind w:left="0" w:firstLine="0"/>
        <w:jc w:val="left"/>
        <w:rPr>
          <w:rFonts w:hint="eastAsia"/>
        </w:rPr>
      </w:pPr>
      <w:r>
        <w:rPr>
          <w:rFonts w:hint="eastAsia"/>
        </w:rPr>
        <w:t>Or, more modestly, is it simply that he elevates a portion of the primeval waters to a position a few miles above the surface of the earth, thereby creating the clouds—or possibly a canopy of water vapor—beneath which lies the newly created bank of air (Psalms 108:4, 148:4, Proverbs 8:27-28)?2</w:t>
      </w:r>
    </w:p>
    <w:p w14:paraId="3D2F24C2">
      <w:pPr>
        <w:pStyle w:val="8"/>
        <w:spacing w:before="176"/>
        <w:ind w:left="0" w:firstLine="0"/>
        <w:jc w:val="left"/>
        <w:rPr>
          <w:rFonts w:hint="eastAsia"/>
        </w:rPr>
      </w:pPr>
      <w:r>
        <w:rPr>
          <w:rFonts w:hint="eastAsia"/>
        </w:rPr>
        <w:t>或者，更保守地说，是不是祂仅仅将一部分原始水域提升到离地球表面几英里的位置，从而创造了云层——或者可能是一个水蒸气罩——其下是新创造的空气层（诗篇108:4, 148:4，箴言8:27-28）？2</w:t>
      </w:r>
    </w:p>
    <w:p w14:paraId="57C0C54B">
      <w:pPr>
        <w:pStyle w:val="8"/>
        <w:spacing w:before="176"/>
        <w:ind w:left="0" w:firstLine="0"/>
        <w:jc w:val="left"/>
        <w:rPr>
          <w:rFonts w:hint="eastAsia"/>
        </w:rPr>
      </w:pPr>
    </w:p>
    <w:p w14:paraId="0ED5B775">
      <w:pPr>
        <w:pStyle w:val="8"/>
        <w:spacing w:before="176"/>
        <w:ind w:left="0" w:firstLine="0"/>
        <w:jc w:val="left"/>
        <w:rPr>
          <w:rFonts w:hint="eastAsia"/>
        </w:rPr>
      </w:pPr>
      <w:r>
        <w:rPr>
          <w:rFonts w:hint="eastAsia"/>
        </w:rPr>
        <w:t>By my lights, the first view, startling as it may be to modern sensibilities, stands truest to the biblical text.</w:t>
      </w:r>
    </w:p>
    <w:p w14:paraId="77AF4E44">
      <w:pPr>
        <w:pStyle w:val="8"/>
        <w:spacing w:before="176"/>
        <w:ind w:left="0" w:firstLine="0"/>
        <w:jc w:val="left"/>
        <w:rPr>
          <w:rFonts w:hint="eastAsia"/>
        </w:rPr>
      </w:pPr>
      <w:r>
        <w:rPr>
          <w:rFonts w:hint="eastAsia"/>
        </w:rPr>
        <w:t>在我看来，第一种观点，尽管对现代人的情感来说可能令人震惊，但最忠实于圣经文本。</w:t>
      </w:r>
    </w:p>
    <w:p w14:paraId="24950F29">
      <w:pPr>
        <w:pStyle w:val="8"/>
        <w:spacing w:before="176"/>
        <w:ind w:left="0" w:firstLine="0"/>
        <w:jc w:val="left"/>
        <w:rPr>
          <w:rFonts w:hint="eastAsia"/>
        </w:rPr>
      </w:pPr>
    </w:p>
    <w:p w14:paraId="0DA6B93C">
      <w:pPr>
        <w:pStyle w:val="8"/>
        <w:spacing w:before="176"/>
        <w:ind w:left="0" w:firstLine="0"/>
        <w:jc w:val="left"/>
        <w:rPr>
          <w:rFonts w:hint="eastAsia"/>
        </w:rPr>
      </w:pPr>
      <w:r>
        <w:rPr>
          <w:rFonts w:hint="eastAsia"/>
        </w:rPr>
        <w:t>But whatever the final solution, it is clear enough that God’s action on the second day puts the finishing touches on a two-fold environment that will soon house the heavenly bodies, the birds of the air, and all other things that draw the breath of life (Gen. 2:7).</w:t>
      </w:r>
    </w:p>
    <w:p w14:paraId="0B61BD4D">
      <w:pPr>
        <w:pStyle w:val="8"/>
        <w:spacing w:before="176"/>
        <w:ind w:left="0" w:firstLine="0"/>
        <w:jc w:val="left"/>
        <w:rPr>
          <w:rFonts w:hint="eastAsia"/>
        </w:rPr>
      </w:pPr>
      <w:r>
        <w:rPr>
          <w:rFonts w:hint="eastAsia"/>
        </w:rPr>
        <w:t>但无论最终的解答是什么，很清楚的是，上帝在第二天的行动为一个双重环境作了最后的修饰，这个环境很快将容纳天体、空中的飞鸟以及所有其他有生命气息的东西（创2:7）。</w:t>
      </w:r>
    </w:p>
    <w:p w14:paraId="38B558BE">
      <w:pPr>
        <w:pStyle w:val="8"/>
        <w:spacing w:before="176"/>
        <w:ind w:left="0" w:firstLine="0"/>
        <w:jc w:val="left"/>
        <w:rPr>
          <w:rFonts w:hint="eastAsia"/>
        </w:rPr>
      </w:pPr>
    </w:p>
    <w:p w14:paraId="45CFF5C3">
      <w:pPr>
        <w:pStyle w:val="8"/>
        <w:spacing w:before="176"/>
        <w:ind w:left="0" w:firstLine="0"/>
        <w:jc w:val="left"/>
        <w:rPr>
          <w:rFonts w:hint="eastAsia"/>
        </w:rPr>
      </w:pPr>
      <w:r>
        <w:rPr>
          <w:rFonts w:hint="eastAsia"/>
        </w:rPr>
        <w:t>In passing, we should note here that the Bible situates the creation of the holy angels very close to the beginning, presumably on the first or second day, depending upon the whereabouts of the spiritual heaven.</w:t>
      </w:r>
    </w:p>
    <w:p w14:paraId="7DA488E8">
      <w:pPr>
        <w:pStyle w:val="8"/>
        <w:spacing w:before="176"/>
        <w:ind w:left="0" w:firstLine="0"/>
        <w:jc w:val="left"/>
        <w:rPr>
          <w:rFonts w:hint="eastAsia"/>
        </w:rPr>
      </w:pPr>
      <w:r>
        <w:rPr>
          <w:rFonts w:hint="eastAsia"/>
        </w:rPr>
        <w:t>顺便，我们应该在这里指出，圣经将圣天使的创造置于非常接近起初的时间，大概在第一天或第二天，这取决于属灵的天的所在之处。</w:t>
      </w:r>
    </w:p>
    <w:p w14:paraId="3CBF07AB">
      <w:pPr>
        <w:pStyle w:val="8"/>
        <w:spacing w:before="176"/>
        <w:ind w:left="0" w:firstLine="0"/>
        <w:jc w:val="left"/>
        <w:rPr>
          <w:rFonts w:hint="eastAsia"/>
        </w:rPr>
      </w:pPr>
    </w:p>
    <w:p w14:paraId="43219C50">
      <w:pPr>
        <w:pStyle w:val="8"/>
        <w:spacing w:before="176"/>
        <w:ind w:left="0" w:firstLine="0"/>
        <w:jc w:val="left"/>
        <w:rPr>
          <w:rFonts w:hint="eastAsia"/>
        </w:rPr>
      </w:pPr>
      <w:r>
        <w:rPr>
          <w:rFonts w:hint="eastAsia"/>
        </w:rPr>
        <w:t>That they were rapt observers of much of the creation is clear from God’s own question to Job concerning the origin of the earth: “On what were its footings set, or who laid its cornerstone, while the morning stars sang together and the sons of God (i.e., the angels) shouted for joy” (Job 38:6-7)?</w:t>
      </w:r>
    </w:p>
    <w:p w14:paraId="1F38BD9D">
      <w:pPr>
        <w:pStyle w:val="8"/>
        <w:spacing w:before="176"/>
        <w:ind w:left="0" w:firstLine="0"/>
        <w:jc w:val="left"/>
        <w:rPr>
          <w:rFonts w:hint="eastAsia"/>
        </w:rPr>
      </w:pPr>
      <w:r>
        <w:rPr>
          <w:rFonts w:hint="eastAsia"/>
        </w:rPr>
        <w:t>从上帝亲自就地的起源向约伯提出的问题中可以清楚地看到，他们是大部分创造过程的专注观察者：“地的根基安置在何处？地的角石是谁安放的？那时，晨星一同歌唱；神的众子（即天使）也都欢呼”（约伯记38:6-7）？</w:t>
      </w:r>
    </w:p>
    <w:p w14:paraId="04F55085">
      <w:pPr>
        <w:pStyle w:val="8"/>
        <w:spacing w:before="176"/>
        <w:ind w:left="0" w:firstLine="0"/>
        <w:jc w:val="left"/>
        <w:rPr>
          <w:rFonts w:hint="eastAsia"/>
        </w:rPr>
      </w:pPr>
    </w:p>
    <w:p w14:paraId="6F3EC6A7">
      <w:pPr>
        <w:pStyle w:val="8"/>
        <w:spacing w:before="176"/>
        <w:ind w:left="0" w:firstLine="0"/>
        <w:jc w:val="left"/>
        <w:rPr>
          <w:rFonts w:hint="eastAsia"/>
        </w:rPr>
      </w:pPr>
      <w:r>
        <w:rPr>
          <w:rFonts w:hint="eastAsia"/>
        </w:rPr>
        <w:t>From related passages, we learn that the angels still have not stopped praising him for his creative acts (Psalm 145:1f, Rev. 4:11).</w:t>
      </w:r>
    </w:p>
    <w:p w14:paraId="632CB541">
      <w:pPr>
        <w:pStyle w:val="8"/>
        <w:spacing w:before="176"/>
        <w:ind w:left="0" w:firstLine="0"/>
        <w:jc w:val="left"/>
        <w:rPr>
          <w:rFonts w:hint="eastAsia"/>
        </w:rPr>
      </w:pPr>
      <w:r>
        <w:rPr>
          <w:rFonts w:hint="eastAsia"/>
        </w:rPr>
        <w:t>从相关经文中我们得知，天使们至今仍未停止因祂的创造之工而赞美祂（诗篇145:1f，启示录4:11）。</w:t>
      </w:r>
    </w:p>
    <w:p w14:paraId="1B730E3A">
      <w:pPr>
        <w:pStyle w:val="8"/>
        <w:spacing w:before="176"/>
        <w:ind w:left="0" w:firstLine="0"/>
        <w:jc w:val="left"/>
        <w:rPr>
          <w:rFonts w:hint="eastAsia"/>
        </w:rPr>
      </w:pPr>
    </w:p>
    <w:p w14:paraId="504761BE">
      <w:pPr>
        <w:pStyle w:val="8"/>
        <w:spacing w:before="176"/>
        <w:ind w:left="0" w:firstLine="0"/>
        <w:jc w:val="left"/>
        <w:rPr>
          <w:rFonts w:hint="eastAsia"/>
        </w:rPr>
      </w:pPr>
      <w:r>
        <w:rPr>
          <w:rFonts w:hint="eastAsia"/>
        </w:rPr>
        <w:t>On day three, two more environments attain their final form: the dry land emerges from the remaining waters and the seas pour into their newly carved basins.</w:t>
      </w:r>
    </w:p>
    <w:p w14:paraId="47D9D1DA">
      <w:pPr>
        <w:pStyle w:val="8"/>
        <w:spacing w:before="176"/>
        <w:ind w:left="0" w:firstLine="0"/>
        <w:jc w:val="left"/>
        <w:rPr>
          <w:rFonts w:hint="eastAsia"/>
        </w:rPr>
      </w:pPr>
      <w:r>
        <w:rPr>
          <w:rFonts w:hint="eastAsia"/>
        </w:rPr>
        <w:t>在第三天，另外两个环境形成了它们的最终形态：旱地从余下的水中露出，海洋倾入新凿出的盆地中。</w:t>
      </w:r>
    </w:p>
    <w:p w14:paraId="17016BCD">
      <w:pPr>
        <w:pStyle w:val="8"/>
        <w:spacing w:before="176"/>
        <w:ind w:left="0" w:firstLine="0"/>
        <w:jc w:val="left"/>
        <w:rPr>
          <w:rFonts w:hint="eastAsia"/>
        </w:rPr>
      </w:pPr>
    </w:p>
    <w:p w14:paraId="5084CDEB">
      <w:pPr>
        <w:pStyle w:val="8"/>
        <w:spacing w:before="176"/>
        <w:ind w:left="0" w:firstLine="0"/>
        <w:jc w:val="left"/>
        <w:rPr>
          <w:rFonts w:hint="eastAsia"/>
        </w:rPr>
      </w:pPr>
      <w:r>
        <w:rPr>
          <w:rFonts w:hint="eastAsia"/>
        </w:rPr>
        <w:t>Henceforth, the seas are ready for fish, and the dry land— laden with edible vegetation—for creeping things, animals, and man (Gen. 1:9-13; 2 Peter 3:5, Psalm 104:7-9).</w:t>
      </w:r>
    </w:p>
    <w:p w14:paraId="30C1C3E8">
      <w:pPr>
        <w:pStyle w:val="8"/>
        <w:spacing w:before="176"/>
        <w:ind w:left="0" w:firstLine="0"/>
        <w:jc w:val="left"/>
        <w:rPr>
          <w:rFonts w:hint="eastAsia"/>
        </w:rPr>
      </w:pPr>
      <w:r>
        <w:rPr>
          <w:rFonts w:hint="eastAsia"/>
        </w:rPr>
        <w:t>从此以后，海洋为鱼类预备好了，而满载可食用植被的旱地——为爬物、动物和人预备好了（创1:9-13；彼得后书3:5，诗篇104:7-9）。</w:t>
      </w:r>
    </w:p>
    <w:p w14:paraId="48B57B55">
      <w:pPr>
        <w:pStyle w:val="8"/>
        <w:spacing w:before="176"/>
        <w:ind w:left="0" w:firstLine="0"/>
        <w:jc w:val="left"/>
        <w:rPr>
          <w:rFonts w:hint="eastAsia"/>
        </w:rPr>
      </w:pPr>
    </w:p>
    <w:p w14:paraId="46060034">
      <w:pPr>
        <w:pStyle w:val="8"/>
        <w:spacing w:before="176"/>
        <w:ind w:left="0" w:firstLine="0"/>
        <w:jc w:val="left"/>
        <w:rPr>
          <w:rFonts w:hint="eastAsia"/>
        </w:rPr>
      </w:pPr>
      <w:r>
        <w:rPr>
          <w:rFonts w:hint="eastAsia"/>
        </w:rPr>
        <w:t>Now that all the habitats have been formed, the inhabitants are free to appear.</w:t>
      </w:r>
    </w:p>
    <w:p w14:paraId="38E48435">
      <w:pPr>
        <w:pStyle w:val="8"/>
        <w:spacing w:before="176"/>
        <w:ind w:left="0" w:firstLine="0"/>
        <w:jc w:val="left"/>
        <w:rPr>
          <w:rFonts w:hint="eastAsia"/>
        </w:rPr>
      </w:pPr>
      <w:r>
        <w:rPr>
          <w:rFonts w:hint="eastAsia"/>
        </w:rPr>
        <w:t>既然所有的栖息地都已形成，居民们就可以自由出现了。</w:t>
      </w:r>
    </w:p>
    <w:p w14:paraId="704B2EA7">
      <w:pPr>
        <w:pStyle w:val="8"/>
        <w:spacing w:before="176"/>
        <w:ind w:left="0" w:firstLine="0"/>
        <w:jc w:val="left"/>
        <w:rPr>
          <w:rFonts w:hint="eastAsia"/>
        </w:rPr>
      </w:pPr>
    </w:p>
    <w:p w14:paraId="3C67C5A2">
      <w:pPr>
        <w:pStyle w:val="8"/>
        <w:spacing w:before="176"/>
        <w:ind w:left="0" w:firstLine="0"/>
        <w:jc w:val="left"/>
        <w:rPr>
          <w:rFonts w:hint="eastAsia"/>
        </w:rPr>
      </w:pPr>
      <w:r>
        <w:rPr>
          <w:rFonts w:hint="eastAsia"/>
        </w:rPr>
        <w:t>Finally, we have the third stage of the good beginning, the filling of the universe.</w:t>
      </w:r>
    </w:p>
    <w:p w14:paraId="3F883C8E">
      <w:pPr>
        <w:pStyle w:val="8"/>
        <w:spacing w:before="176"/>
        <w:ind w:left="0" w:firstLine="0"/>
        <w:jc w:val="left"/>
        <w:rPr>
          <w:rFonts w:hint="eastAsia"/>
        </w:rPr>
      </w:pPr>
      <w:r>
        <w:rPr>
          <w:rFonts w:hint="eastAsia"/>
        </w:rPr>
        <w:t>最后，我们来到美好开端的第三阶段，即充满宇宙。</w:t>
      </w:r>
    </w:p>
    <w:p w14:paraId="12E84B54">
      <w:pPr>
        <w:pStyle w:val="8"/>
        <w:spacing w:before="176"/>
        <w:ind w:left="0" w:firstLine="0"/>
        <w:jc w:val="left"/>
        <w:rPr>
          <w:rFonts w:hint="eastAsia"/>
        </w:rPr>
      </w:pPr>
    </w:p>
    <w:p w14:paraId="4CB67E33">
      <w:pPr>
        <w:pStyle w:val="8"/>
        <w:spacing w:before="176"/>
        <w:ind w:left="0" w:firstLine="0"/>
        <w:jc w:val="left"/>
        <w:rPr>
          <w:rFonts w:hint="eastAsia"/>
        </w:rPr>
      </w:pPr>
      <w:r>
        <w:rPr>
          <w:rFonts w:hint="eastAsia"/>
        </w:rPr>
        <w:t>This takes place during the last three days of creation (Gen. 1:14- 28).</w:t>
      </w:r>
    </w:p>
    <w:p w14:paraId="26197AD4">
      <w:pPr>
        <w:pStyle w:val="8"/>
        <w:spacing w:before="176"/>
        <w:ind w:left="0" w:firstLine="0"/>
        <w:jc w:val="left"/>
        <w:rPr>
          <w:rFonts w:hint="eastAsia"/>
        </w:rPr>
      </w:pPr>
      <w:r>
        <w:rPr>
          <w:rFonts w:hint="eastAsia"/>
        </w:rPr>
        <w:t>这发生在创造的最后三天（创1:14-28）。</w:t>
      </w:r>
    </w:p>
    <w:p w14:paraId="1CA60C0C">
      <w:pPr>
        <w:pStyle w:val="8"/>
        <w:spacing w:before="176"/>
        <w:ind w:left="0" w:firstLine="0"/>
        <w:jc w:val="left"/>
        <w:rPr>
          <w:rFonts w:hint="eastAsia"/>
        </w:rPr>
      </w:pPr>
    </w:p>
    <w:p w14:paraId="1118A8DA">
      <w:pPr>
        <w:pStyle w:val="8"/>
        <w:spacing w:before="176"/>
        <w:ind w:left="0" w:firstLine="0"/>
        <w:jc w:val="left"/>
        <w:rPr>
          <w:rFonts w:hint="eastAsia"/>
        </w:rPr>
      </w:pPr>
      <w:r>
        <w:rPr>
          <w:rFonts w:hint="eastAsia"/>
        </w:rPr>
        <w:t>On the fourth day, God fills the expanse with the luminaries: the sun, moon, planets, and stars.</w:t>
      </w:r>
    </w:p>
    <w:p w14:paraId="0F0F4EEC">
      <w:pPr>
        <w:pStyle w:val="8"/>
        <w:spacing w:before="176"/>
        <w:ind w:left="0" w:firstLine="0"/>
        <w:jc w:val="left"/>
        <w:rPr>
          <w:rFonts w:hint="eastAsia"/>
        </w:rPr>
      </w:pPr>
      <w:r>
        <w:rPr>
          <w:rFonts w:hint="eastAsia"/>
        </w:rPr>
        <w:t>在第四天，上帝用发光体充满穹苍：太阳、月亮、行星和星辰。</w:t>
      </w:r>
    </w:p>
    <w:p w14:paraId="355FA4F1">
      <w:pPr>
        <w:pStyle w:val="8"/>
        <w:spacing w:before="176"/>
        <w:ind w:left="0" w:firstLine="0"/>
        <w:jc w:val="left"/>
        <w:rPr>
          <w:rFonts w:hint="eastAsia"/>
        </w:rPr>
      </w:pPr>
    </w:p>
    <w:p w14:paraId="5FE70648">
      <w:pPr>
        <w:pStyle w:val="8"/>
        <w:spacing w:before="176"/>
        <w:ind w:left="0" w:firstLine="0"/>
        <w:jc w:val="left"/>
        <w:rPr>
          <w:rFonts w:hint="eastAsia"/>
        </w:rPr>
      </w:pPr>
      <w:r>
        <w:rPr>
          <w:rFonts w:hint="eastAsia"/>
        </w:rPr>
        <w:t>These will serve man by giving him light, enabling him to reckon time, and—in their capacity as signs—speaking to him of the glory of God and the mysteries of redemption (Gen. 1:14-19; Psalm 19:1, Isaiah 37:7-8, Dan. 12:3, Mt. 2:2, Luke 21:25).</w:t>
      </w:r>
    </w:p>
    <w:p w14:paraId="701C5753">
      <w:pPr>
        <w:pStyle w:val="8"/>
        <w:spacing w:before="176"/>
        <w:ind w:left="0" w:firstLine="0"/>
        <w:jc w:val="left"/>
        <w:rPr>
          <w:rFonts w:hint="eastAsia"/>
        </w:rPr>
      </w:pPr>
      <w:r>
        <w:rPr>
          <w:rFonts w:hint="eastAsia"/>
        </w:rPr>
        <w:t>这些将为人服务，给他光明，使他能够计算时间，并且——以其作为记号的身份——向他诉说上帝的荣耀和救赎的奥秘（创1:14-19；诗篇19:1，以赛亚书37:7-8，但以理书12:3，马太福音2:2，路加福音21:25）。</w:t>
      </w:r>
    </w:p>
    <w:p w14:paraId="40BD4A05">
      <w:pPr>
        <w:pStyle w:val="8"/>
        <w:spacing w:before="176"/>
        <w:ind w:left="0" w:firstLine="0"/>
        <w:jc w:val="left"/>
        <w:rPr>
          <w:rFonts w:hint="eastAsia"/>
        </w:rPr>
      </w:pPr>
    </w:p>
    <w:p w14:paraId="75EE0A89">
      <w:pPr>
        <w:pStyle w:val="8"/>
        <w:spacing w:before="176"/>
        <w:ind w:left="0" w:firstLine="0"/>
        <w:jc w:val="left"/>
        <w:rPr>
          <w:rFonts w:hint="eastAsia"/>
        </w:rPr>
      </w:pPr>
      <w:r>
        <w:rPr>
          <w:rFonts w:hint="eastAsia"/>
        </w:rPr>
        <w:t>On the fifth day, God begins to fill the seas with fish and giant sea creatures.</w:t>
      </w:r>
    </w:p>
    <w:p w14:paraId="5E0CC4F5">
      <w:pPr>
        <w:pStyle w:val="8"/>
        <w:spacing w:before="176"/>
        <w:ind w:left="0" w:firstLine="0"/>
        <w:jc w:val="left"/>
        <w:rPr>
          <w:rFonts w:hint="eastAsia"/>
        </w:rPr>
      </w:pPr>
      <w:r>
        <w:rPr>
          <w:rFonts w:hint="eastAsia"/>
        </w:rPr>
        <w:t>在第五天，上帝开始用鱼类和巨大的海中生物充满海洋。</w:t>
      </w:r>
    </w:p>
    <w:p w14:paraId="23B6971F">
      <w:pPr>
        <w:pStyle w:val="8"/>
        <w:spacing w:before="176"/>
        <w:ind w:left="0" w:firstLine="0"/>
        <w:jc w:val="left"/>
        <w:rPr>
          <w:rFonts w:hint="eastAsia"/>
        </w:rPr>
      </w:pPr>
    </w:p>
    <w:p w14:paraId="6C120532">
      <w:pPr>
        <w:pStyle w:val="8"/>
        <w:spacing w:before="176"/>
        <w:ind w:left="0" w:firstLine="0"/>
        <w:jc w:val="left"/>
        <w:rPr>
          <w:rFonts w:hint="eastAsia"/>
        </w:rPr>
      </w:pPr>
      <w:r>
        <w:rPr>
          <w:rFonts w:hint="eastAsia"/>
        </w:rPr>
        <w:t>So too does he begin to fill the air with birds that will wing their way across the face of the expanse (Gen. 1:20-23).</w:t>
      </w:r>
    </w:p>
    <w:p w14:paraId="3BB0F295">
      <w:pPr>
        <w:pStyle w:val="8"/>
        <w:spacing w:before="176"/>
        <w:ind w:left="0" w:firstLine="0"/>
        <w:jc w:val="left"/>
        <w:rPr>
          <w:rFonts w:hint="eastAsia"/>
        </w:rPr>
      </w:pPr>
      <w:r>
        <w:rPr>
          <w:rFonts w:hint="eastAsia"/>
        </w:rPr>
        <w:t>同样，祂也开始用飞鸟充满空中，这些飞鸟将在穹苍之上展翅飞翔（创1:20-23）。</w:t>
      </w:r>
    </w:p>
    <w:p w14:paraId="01050774">
      <w:pPr>
        <w:pStyle w:val="8"/>
        <w:spacing w:before="176"/>
        <w:ind w:left="0" w:firstLine="0"/>
        <w:jc w:val="left"/>
        <w:rPr>
          <w:rFonts w:hint="eastAsia"/>
        </w:rPr>
      </w:pPr>
    </w:p>
    <w:p w14:paraId="13B80E2D">
      <w:pPr>
        <w:pStyle w:val="8"/>
        <w:spacing w:before="176"/>
        <w:ind w:left="0" w:firstLine="0"/>
        <w:jc w:val="left"/>
        <w:rPr>
          <w:rFonts w:hint="eastAsia"/>
        </w:rPr>
      </w:pPr>
      <w:r>
        <w:rPr>
          <w:rFonts w:hint="eastAsia"/>
        </w:rPr>
        <w:t>On the sixth day, he begins to fill the dry land with creeping things, land animals, and—as lord over all—the crown of his creation: man (Gen. 1:31).</w:t>
      </w:r>
    </w:p>
    <w:p w14:paraId="3CB50E59">
      <w:pPr>
        <w:pStyle w:val="8"/>
        <w:spacing w:before="176"/>
        <w:ind w:left="0" w:firstLine="0"/>
        <w:jc w:val="left"/>
        <w:rPr>
          <w:rFonts w:hint="eastAsia"/>
        </w:rPr>
      </w:pPr>
      <w:r>
        <w:rPr>
          <w:rFonts w:hint="eastAsia"/>
        </w:rPr>
        <w:t>在第六天，祂开始用爬物、陆地动物，以及——作为万物之主——祂创造的冠冕：人，来充满旱地（创1:31）。</w:t>
      </w:r>
    </w:p>
    <w:p w14:paraId="7E583B9F">
      <w:pPr>
        <w:pStyle w:val="8"/>
        <w:spacing w:before="176"/>
        <w:ind w:left="0" w:firstLine="0"/>
        <w:jc w:val="left"/>
        <w:rPr>
          <w:rFonts w:hint="eastAsia"/>
        </w:rPr>
      </w:pPr>
    </w:p>
    <w:p w14:paraId="527D48C1">
      <w:pPr>
        <w:pStyle w:val="8"/>
        <w:spacing w:before="176"/>
        <w:ind w:left="0" w:firstLine="0"/>
        <w:jc w:val="left"/>
        <w:rPr>
          <w:rFonts w:hint="eastAsia"/>
        </w:rPr>
      </w:pPr>
      <w:r>
        <w:rPr>
          <w:rFonts w:hint="eastAsia"/>
        </w:rPr>
        <w:t>At God’s command, all these living creatures are to be fruitful and multiply, thereby filling up his creation and fulfilling his manifold purposes for the world (Gen. 1:22, 28).</w:t>
      </w:r>
    </w:p>
    <w:p w14:paraId="07EF83EE">
      <w:pPr>
        <w:pStyle w:val="8"/>
        <w:spacing w:before="176"/>
        <w:ind w:left="0" w:firstLine="0"/>
        <w:jc w:val="left"/>
        <w:rPr>
          <w:rFonts w:hint="eastAsia"/>
        </w:rPr>
      </w:pPr>
      <w:r>
        <w:rPr>
          <w:rFonts w:hint="eastAsia"/>
        </w:rPr>
        <w:t>在上帝的命令下，所有这些活物都要生养众多，从而充满祂的创造，并成就祂对世界的多重旨意（创1:22, 28）。</w:t>
      </w:r>
    </w:p>
    <w:p w14:paraId="6BBB8D48">
      <w:pPr>
        <w:pStyle w:val="8"/>
        <w:spacing w:before="176"/>
        <w:ind w:left="0" w:firstLine="0"/>
        <w:jc w:val="left"/>
        <w:rPr>
          <w:rFonts w:hint="eastAsia"/>
        </w:rPr>
      </w:pPr>
    </w:p>
    <w:p w14:paraId="50B8D31C">
      <w:pPr>
        <w:pStyle w:val="8"/>
        <w:spacing w:before="176"/>
        <w:ind w:left="0" w:firstLine="0"/>
        <w:jc w:val="left"/>
        <w:rPr>
          <w:rFonts w:hint="eastAsia"/>
        </w:rPr>
      </w:pPr>
      <w:r>
        <w:rPr>
          <w:rFonts w:hint="eastAsia"/>
        </w:rPr>
        <w:t>Note carefully that the sequence of creation evinces something important about the purpose of the universe: it is designed to be a home for living things, and especially for man.</w:t>
      </w:r>
    </w:p>
    <w:p w14:paraId="002A8D25">
      <w:pPr>
        <w:pStyle w:val="8"/>
        <w:spacing w:before="176"/>
        <w:ind w:left="0" w:firstLine="0"/>
        <w:jc w:val="left"/>
        <w:rPr>
          <w:rFonts w:hint="eastAsia"/>
        </w:rPr>
      </w:pPr>
      <w:r>
        <w:rPr>
          <w:rFonts w:hint="eastAsia"/>
        </w:rPr>
        <w:t>请仔细注意，创造的顺序揭示了关于宇宙目的的重要信息：它被设计成活物的家园，特别是为人类。</w:t>
      </w:r>
    </w:p>
    <w:p w14:paraId="2AD78A76">
      <w:pPr>
        <w:pStyle w:val="8"/>
        <w:spacing w:before="176"/>
        <w:ind w:left="0" w:firstLine="0"/>
        <w:jc w:val="left"/>
        <w:rPr>
          <w:rFonts w:hint="eastAsia"/>
        </w:rPr>
      </w:pPr>
    </w:p>
    <w:p w14:paraId="5F3D823D">
      <w:pPr>
        <w:pStyle w:val="8"/>
        <w:spacing w:before="176"/>
        <w:ind w:left="0" w:firstLine="0"/>
        <w:jc w:val="left"/>
        <w:rPr>
          <w:rFonts w:hint="eastAsia"/>
        </w:rPr>
      </w:pPr>
      <w:r>
        <w:rPr>
          <w:rFonts w:hint="eastAsia"/>
        </w:rPr>
        <w:t>The prophet Isaiah set it down this way:</w:t>
      </w:r>
    </w:p>
    <w:p w14:paraId="4170D705">
      <w:pPr>
        <w:pStyle w:val="8"/>
        <w:spacing w:before="176"/>
        <w:ind w:left="0" w:firstLine="0"/>
        <w:jc w:val="left"/>
        <w:rPr>
          <w:rFonts w:hint="eastAsia"/>
        </w:rPr>
      </w:pPr>
      <w:r>
        <w:rPr>
          <w:rFonts w:hint="eastAsia"/>
        </w:rPr>
        <w:t>先知以赛亚这样记述：</w:t>
      </w:r>
    </w:p>
    <w:p w14:paraId="18578A8E">
      <w:pPr>
        <w:pStyle w:val="8"/>
        <w:spacing w:before="176"/>
        <w:ind w:left="0" w:firstLine="0"/>
        <w:jc w:val="left"/>
        <w:rPr>
          <w:rFonts w:hint="eastAsia"/>
        </w:rPr>
      </w:pPr>
    </w:p>
    <w:p w14:paraId="4AC08FAD">
      <w:pPr>
        <w:pStyle w:val="8"/>
        <w:spacing w:before="176"/>
        <w:ind w:left="0" w:firstLine="0"/>
        <w:jc w:val="left"/>
        <w:rPr>
          <w:rFonts w:hint="eastAsia"/>
        </w:rPr>
      </w:pPr>
      <w:r>
        <w:rPr>
          <w:rFonts w:hint="eastAsia"/>
        </w:rPr>
        <w:t>For thus says the LORD, Who created the heavens, Who is God,</w:t>
      </w:r>
    </w:p>
    <w:p w14:paraId="5F62727D">
      <w:pPr>
        <w:pStyle w:val="8"/>
        <w:spacing w:before="176"/>
        <w:ind w:left="0" w:firstLine="0"/>
        <w:jc w:val="left"/>
        <w:rPr>
          <w:rFonts w:hint="eastAsia"/>
        </w:rPr>
      </w:pPr>
      <w:r>
        <w:rPr>
          <w:rFonts w:hint="eastAsia"/>
        </w:rPr>
        <w:t>因为那创造诸天，就是上帝，</w:t>
      </w:r>
    </w:p>
    <w:p w14:paraId="4B3CFA56">
      <w:pPr>
        <w:pStyle w:val="8"/>
        <w:spacing w:before="176"/>
        <w:ind w:left="0" w:firstLine="0"/>
        <w:jc w:val="left"/>
        <w:rPr>
          <w:rFonts w:hint="eastAsia"/>
        </w:rPr>
      </w:pPr>
    </w:p>
    <w:p w14:paraId="41C8DCDD">
      <w:pPr>
        <w:pStyle w:val="8"/>
        <w:spacing w:before="176"/>
        <w:ind w:left="0" w:firstLine="0"/>
        <w:jc w:val="left"/>
        <w:rPr>
          <w:rFonts w:hint="eastAsia"/>
        </w:rPr>
      </w:pPr>
      <w:r>
        <w:rPr>
          <w:rFonts w:hint="eastAsia"/>
        </w:rPr>
        <w:t>Who formed the earth and made it, Who did not create it to be empty, Who formed it to be inhabited:</w:t>
      </w:r>
    </w:p>
    <w:p w14:paraId="020CCB7A">
      <w:pPr>
        <w:pStyle w:val="8"/>
        <w:spacing w:before="176"/>
        <w:ind w:left="0" w:firstLine="0"/>
        <w:jc w:val="left"/>
        <w:rPr>
          <w:rFonts w:hint="eastAsia"/>
        </w:rPr>
      </w:pPr>
      <w:r>
        <w:rPr>
          <w:rFonts w:hint="eastAsia"/>
        </w:rPr>
        <w:t>那造成、坚定、并非创造虚空、乃是要给人居住的，祂如此说：</w:t>
      </w:r>
    </w:p>
    <w:p w14:paraId="0E52B79A">
      <w:pPr>
        <w:pStyle w:val="8"/>
        <w:spacing w:before="176"/>
        <w:ind w:left="0" w:firstLine="0"/>
        <w:jc w:val="left"/>
        <w:rPr>
          <w:rFonts w:hint="eastAsia"/>
        </w:rPr>
      </w:pPr>
    </w:p>
    <w:p w14:paraId="57DFFCD7">
      <w:pPr>
        <w:pStyle w:val="8"/>
        <w:spacing w:before="176"/>
        <w:ind w:left="0" w:firstLine="0"/>
        <w:jc w:val="left"/>
        <w:rPr>
          <w:rFonts w:hint="eastAsia"/>
        </w:rPr>
      </w:pPr>
      <w:r>
        <w:rPr>
          <w:rFonts w:hint="eastAsia"/>
        </w:rPr>
        <w:t>“I am the LORD, and there is no other.”</w:t>
      </w:r>
    </w:p>
    <w:p w14:paraId="4367AEDF">
      <w:pPr>
        <w:pStyle w:val="8"/>
        <w:spacing w:before="176"/>
        <w:ind w:left="0" w:firstLine="0"/>
        <w:jc w:val="left"/>
        <w:rPr>
          <w:rFonts w:hint="eastAsia"/>
        </w:rPr>
      </w:pPr>
      <w:r>
        <w:rPr>
          <w:rFonts w:hint="eastAsia"/>
        </w:rPr>
        <w:t>“我是耶和华，再没有别神。”</w:t>
      </w:r>
    </w:p>
    <w:p w14:paraId="24DE25B8">
      <w:pPr>
        <w:pStyle w:val="8"/>
        <w:spacing w:before="176"/>
        <w:ind w:left="0" w:firstLine="0"/>
        <w:jc w:val="left"/>
        <w:rPr>
          <w:rFonts w:hint="eastAsia"/>
        </w:rPr>
      </w:pPr>
    </w:p>
    <w:p w14:paraId="0A8160EE">
      <w:pPr>
        <w:pStyle w:val="8"/>
        <w:spacing w:before="176"/>
        <w:ind w:left="0" w:firstLine="0"/>
        <w:jc w:val="left"/>
        <w:rPr>
          <w:rFonts w:hint="eastAsia"/>
        </w:rPr>
      </w:pPr>
      <w:r>
        <w:rPr>
          <w:rFonts w:hint="eastAsia"/>
        </w:rPr>
        <w:t>—Isaiah 45:18</w:t>
      </w:r>
    </w:p>
    <w:p w14:paraId="72F3779A">
      <w:pPr>
        <w:pStyle w:val="8"/>
        <w:spacing w:before="176"/>
        <w:ind w:left="0" w:firstLine="0"/>
        <w:jc w:val="left"/>
        <w:rPr>
          <w:rFonts w:hint="eastAsia"/>
        </w:rPr>
      </w:pPr>
      <w:r>
        <w:rPr>
          <w:rFonts w:hint="eastAsia"/>
        </w:rPr>
        <w:t>—以赛亚书 45:18</w:t>
      </w:r>
    </w:p>
    <w:p w14:paraId="1E66D405">
      <w:pPr>
        <w:pStyle w:val="8"/>
        <w:spacing w:before="176"/>
        <w:ind w:left="0" w:firstLine="0"/>
        <w:jc w:val="left"/>
        <w:rPr>
          <w:rFonts w:hint="eastAsia"/>
        </w:rPr>
      </w:pPr>
    </w:p>
    <w:p w14:paraId="4AEFCDB8">
      <w:pPr>
        <w:pStyle w:val="8"/>
        <w:spacing w:before="176"/>
        <w:ind w:left="0" w:firstLine="0"/>
        <w:jc w:val="left"/>
        <w:rPr>
          <w:rFonts w:hint="eastAsia"/>
        </w:rPr>
      </w:pPr>
    </w:p>
    <w:p w14:paraId="6795EC28">
      <w:pPr>
        <w:pStyle w:val="8"/>
        <w:spacing w:before="176"/>
        <w:ind w:left="0" w:firstLine="0"/>
        <w:jc w:val="left"/>
        <w:rPr>
          <w:i/>
          <w:sz w:val="20"/>
        </w:rPr>
      </w:pPr>
      <w:r>
        <w:rPr>
          <w:i/>
          <w:sz w:val="20"/>
        </w:rPr>
        <w:drawing>
          <wp:anchor distT="0" distB="0" distL="0" distR="0" simplePos="0" relativeHeight="251663360" behindDoc="1" locked="0" layoutInCell="1" allowOverlap="1">
            <wp:simplePos x="0" y="0"/>
            <wp:positionH relativeFrom="page">
              <wp:posOffset>1800225</wp:posOffset>
            </wp:positionH>
            <wp:positionV relativeFrom="paragraph">
              <wp:posOffset>273050</wp:posOffset>
            </wp:positionV>
            <wp:extent cx="4171950" cy="2209800"/>
            <wp:effectExtent l="0" t="0" r="0" b="0"/>
            <wp:wrapTopAndBottom/>
            <wp:docPr id="39" name="Image 39"/>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9" cstate="print"/>
                    <a:stretch>
                      <a:fillRect/>
                    </a:stretch>
                  </pic:blipFill>
                  <pic:spPr>
                    <a:xfrm>
                      <a:off x="0" y="0"/>
                      <a:ext cx="4171949" cy="2209800"/>
                    </a:xfrm>
                    <a:prstGeom prst="rect">
                      <a:avLst/>
                    </a:prstGeom>
                  </pic:spPr>
                </pic:pic>
              </a:graphicData>
            </a:graphic>
          </wp:anchor>
        </w:drawing>
      </w:r>
    </w:p>
    <w:p w14:paraId="5F0341CC">
      <w:pPr>
        <w:pStyle w:val="8"/>
        <w:spacing w:before="54"/>
        <w:ind w:left="0" w:firstLine="0"/>
        <w:jc w:val="left"/>
      </w:pPr>
      <w:r>
        <w:drawing>
          <wp:inline distT="0" distB="0" distL="114300" distR="114300">
            <wp:extent cx="4124325" cy="2152650"/>
            <wp:effectExtent l="0" t="0" r="5715" b="1143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0"/>
                    <a:stretch>
                      <a:fillRect/>
                    </a:stretch>
                  </pic:blipFill>
                  <pic:spPr>
                    <a:xfrm>
                      <a:off x="0" y="0"/>
                      <a:ext cx="4124325" cy="2152650"/>
                    </a:xfrm>
                    <a:prstGeom prst="rect">
                      <a:avLst/>
                    </a:prstGeom>
                    <a:noFill/>
                    <a:ln>
                      <a:noFill/>
                    </a:ln>
                  </pic:spPr>
                </pic:pic>
              </a:graphicData>
            </a:graphic>
          </wp:inline>
        </w:drawing>
      </w:r>
    </w:p>
    <w:p w14:paraId="17530740">
      <w:pPr>
        <w:pStyle w:val="8"/>
        <w:spacing w:before="54"/>
        <w:ind w:left="0" w:firstLine="0"/>
        <w:jc w:val="left"/>
      </w:pPr>
    </w:p>
    <w:p w14:paraId="773EE1AE">
      <w:pPr>
        <w:pStyle w:val="8"/>
        <w:spacing w:before="54"/>
        <w:ind w:left="0" w:firstLine="0"/>
        <w:jc w:val="left"/>
      </w:pPr>
    </w:p>
    <w:p w14:paraId="2E14D75C">
      <w:pPr>
        <w:pStyle w:val="8"/>
        <w:spacing w:before="214" w:line="242" w:lineRule="auto"/>
        <w:ind w:right="98"/>
        <w:rPr>
          <w:rFonts w:hint="eastAsia"/>
        </w:rPr>
      </w:pPr>
      <w:bookmarkStart w:id="16" w:name="6. The Six Days of Creation"/>
      <w:bookmarkEnd w:id="16"/>
      <w:bookmarkStart w:id="17" w:name="_bookmark126"/>
      <w:bookmarkEnd w:id="17"/>
      <w:r>
        <w:rPr>
          <w:rFonts w:hint="eastAsia"/>
        </w:rPr>
        <w:t>With a definite structure:</w:t>
      </w:r>
    </w:p>
    <w:p w14:paraId="43F916D4">
      <w:pPr>
        <w:pStyle w:val="8"/>
        <w:spacing w:before="214" w:line="242" w:lineRule="auto"/>
        <w:ind w:right="98"/>
        <w:rPr>
          <w:rFonts w:hint="eastAsia"/>
        </w:rPr>
      </w:pPr>
      <w:r>
        <w:rPr>
          <w:rFonts w:hint="eastAsia"/>
        </w:rPr>
        <w:t>具有一个明确的结构：</w:t>
      </w:r>
    </w:p>
    <w:p w14:paraId="5826AF77">
      <w:pPr>
        <w:pStyle w:val="8"/>
        <w:spacing w:before="214" w:line="242" w:lineRule="auto"/>
        <w:ind w:right="98"/>
        <w:rPr>
          <w:rFonts w:hint="eastAsia"/>
        </w:rPr>
      </w:pPr>
    </w:p>
    <w:p w14:paraId="4AD0E16D">
      <w:pPr>
        <w:pStyle w:val="8"/>
        <w:spacing w:before="214" w:line="242" w:lineRule="auto"/>
        <w:ind w:right="98"/>
        <w:rPr>
          <w:rFonts w:hint="eastAsia"/>
        </w:rPr>
      </w:pPr>
      <w:r>
        <w:rPr>
          <w:rFonts w:hint="eastAsia"/>
        </w:rPr>
        <w:t>The biblical universe, fresh from the creator’s hand, was highly structured both physically and spiritually. Acting in accordance with a pre- existing plan, God impressed specific forms, functions, motions, and relationships upon all things. In six days he brought into being “a fixed order,” after which he began to preserve, animate, and direct that order to its appointed ends (Jer. 31:35-36, Psalm 148:1-6).</w:t>
      </w:r>
    </w:p>
    <w:p w14:paraId="18FEF6F8">
      <w:pPr>
        <w:pStyle w:val="8"/>
        <w:spacing w:before="214" w:line="242" w:lineRule="auto"/>
        <w:ind w:right="98"/>
        <w:rPr>
          <w:rFonts w:hint="eastAsia"/>
        </w:rPr>
      </w:pPr>
      <w:r>
        <w:rPr>
          <w:rFonts w:hint="eastAsia"/>
        </w:rPr>
        <w:t>圣经中的宇宙，从创造主手中刚出来时，在物质上和属灵上都是高度结构化的。上帝按照一个预先存在的计划行事，将特定的形式、功能、运动和关系印在万物之上。在六日之内，祂带来了“一个固定的秩序”，此后祂开始保守、赋予生命并引导那个秩序达到其指定的终点（耶利米书 31:35-36，诗篇 148:1-6）。</w:t>
      </w:r>
    </w:p>
    <w:p w14:paraId="5BDF988B">
      <w:pPr>
        <w:pStyle w:val="8"/>
        <w:spacing w:before="214" w:line="242" w:lineRule="auto"/>
        <w:ind w:right="98"/>
        <w:rPr>
          <w:rFonts w:hint="eastAsia"/>
        </w:rPr>
      </w:pPr>
    </w:p>
    <w:p w14:paraId="319733AD">
      <w:pPr>
        <w:pStyle w:val="8"/>
        <w:spacing w:before="214" w:line="242" w:lineRule="auto"/>
        <w:ind w:right="98"/>
        <w:rPr>
          <w:rFonts w:hint="eastAsia"/>
        </w:rPr>
      </w:pPr>
      <w:r>
        <w:rPr>
          <w:rFonts w:hint="eastAsia"/>
        </w:rPr>
        <w:t>The creation story, as illumined by other biblical passages, abounds with examples of God-given structure:</w:t>
      </w:r>
    </w:p>
    <w:p w14:paraId="4EFCEAC8">
      <w:pPr>
        <w:pStyle w:val="8"/>
        <w:spacing w:before="214" w:line="242" w:lineRule="auto"/>
        <w:ind w:right="98"/>
        <w:rPr>
          <w:rFonts w:hint="eastAsia"/>
        </w:rPr>
      </w:pPr>
      <w:r>
        <w:rPr>
          <w:rFonts w:hint="eastAsia"/>
        </w:rPr>
        <w:t>创世记述，在其他圣经经文的阐明下，充满了上帝所赐予的结构的例子：</w:t>
      </w:r>
    </w:p>
    <w:p w14:paraId="3A0527DE">
      <w:pPr>
        <w:pStyle w:val="8"/>
        <w:spacing w:before="214" w:line="242" w:lineRule="auto"/>
        <w:ind w:right="98"/>
        <w:rPr>
          <w:rFonts w:hint="eastAsia"/>
        </w:rPr>
      </w:pPr>
    </w:p>
    <w:p w14:paraId="419CF322">
      <w:pPr>
        <w:pStyle w:val="8"/>
        <w:spacing w:before="214" w:line="242" w:lineRule="auto"/>
        <w:ind w:right="98"/>
        <w:rPr>
          <w:rFonts w:hint="eastAsia"/>
        </w:rPr>
      </w:pPr>
      <w:r>
        <w:rPr>
          <w:rFonts w:hint="eastAsia"/>
        </w:rPr>
        <w:t>The universe itself is (geocentrically) structured. Though interpretations differ, many glean from the Bible that the universe is a finite sphere, possibly bounded by unseen waters above, that rotates around an earth sitting immovable in its midst. This—the geocentricity of the biblical cosmos—is especially clear from Genesis 1, where, according to either reading of the primordial creation, we behold the formless earth resting in stillness at the absolute center of God’s interest and creative activity (Gen. 1:1-5). Geocentricity is further underscored by the work of the fourth day, in which God fills the heavens with “lights” that, both in Scripture and experience, certainly seem to revolve around a stationary earth, and that exist for the sole purpose of serving those who dwell upon it (Gen. 1:14- 19). This view of the structure of the universe is, of course, scandalous to most modern scientists, governed as they are by Copernican and Relativistic assumptions. Nevertheless, seekers should realize that even today it has a growing number of skilled defenders, scholars who argue both from the Bible and science that cosmic geocentricity is, by far, the most reasonable option of all.3</w:t>
      </w:r>
    </w:p>
    <w:p w14:paraId="7B564F3B">
      <w:pPr>
        <w:pStyle w:val="8"/>
        <w:spacing w:before="214" w:line="242" w:lineRule="auto"/>
        <w:ind w:right="98"/>
        <w:rPr>
          <w:rFonts w:hint="eastAsia"/>
        </w:rPr>
      </w:pPr>
      <w:r>
        <w:rPr>
          <w:rFonts w:hint="eastAsia"/>
        </w:rPr>
        <w:t>宇宙本身是（以地球为中心地）结构化的。尽管解释各异，许多人从圣经中推断，宇宙是一个有限的球体，可能被上方的不可见之水所包围，并围绕着一个静止不动的地球旋转，地球位于其中心。这一点——圣经宇宙的地心说——在《创世记》第1章中尤其清晰，根据对原始创造的任何一种解读，我们都看到无形的地球静止在上帝关注和创造活动的绝对中心（创1:1-5）。地心说在第四日的工作中被进一步强调，在这一天，上帝用“光体”充满诸天，这些光体在圣经和经验中，都似乎确实是围绕一个静止的地球旋转，并且它们存在的唯一目的就是服务于居住在地球上的人（创1:14-19）。当然，这种关于宇宙结构的观点对大多数现代科学家来说是骇人听闻的，因为他们受到哥白尼和相对论假设的支配。然而，寻求者应该意识到，即使在今天，它也有越来越多技术娴熟的捍卫者，这些学者从圣经和科学两方面论证，宇宙地心说是迄今为止所有选项中最合理的。3</w:t>
      </w:r>
    </w:p>
    <w:p w14:paraId="6A7E34BA">
      <w:pPr>
        <w:pStyle w:val="8"/>
        <w:spacing w:before="214" w:line="242" w:lineRule="auto"/>
        <w:ind w:right="98"/>
        <w:rPr>
          <w:rFonts w:hint="eastAsia"/>
        </w:rPr>
      </w:pPr>
    </w:p>
    <w:p w14:paraId="415C9410">
      <w:pPr>
        <w:pStyle w:val="8"/>
        <w:spacing w:before="214" w:line="242" w:lineRule="auto"/>
        <w:ind w:right="98"/>
        <w:rPr>
          <w:rFonts w:hint="eastAsia"/>
        </w:rPr>
      </w:pPr>
      <w:r>
        <w:rPr>
          <w:rFonts w:hint="eastAsia"/>
        </w:rPr>
        <w:t>The earth is structured. The earth is comprised of two main environments: the seas and the dry land (Gen. 1:9-13). These are separated by fixed boundaries (Job 38:8-11), and each is occupied by inhabitants specifically prepared for it (Gen. 1:20-31).</w:t>
      </w:r>
    </w:p>
    <w:p w14:paraId="4CA6EB70">
      <w:pPr>
        <w:pStyle w:val="8"/>
        <w:spacing w:before="214" w:line="242" w:lineRule="auto"/>
        <w:ind w:right="98"/>
        <w:rPr>
          <w:rFonts w:hint="eastAsia"/>
        </w:rPr>
      </w:pPr>
      <w:r>
        <w:rPr>
          <w:rFonts w:hint="eastAsia"/>
        </w:rPr>
        <w:t>地球是结构化的。地球由两个主要环境组成：海洋和旱地（创1:9-13）。它们被固定的边界隔开（约伯记38:8-11），并且每个环境都有为其特别预备的居民居住（创1:20-31）。</w:t>
      </w:r>
    </w:p>
    <w:p w14:paraId="1F5252AD">
      <w:pPr>
        <w:pStyle w:val="8"/>
        <w:spacing w:before="214" w:line="242" w:lineRule="auto"/>
        <w:ind w:right="98"/>
        <w:rPr>
          <w:rFonts w:hint="eastAsia"/>
        </w:rPr>
      </w:pPr>
    </w:p>
    <w:p w14:paraId="46765E7E">
      <w:pPr>
        <w:pStyle w:val="8"/>
        <w:spacing w:before="214" w:line="242" w:lineRule="auto"/>
        <w:ind w:right="98"/>
        <w:rPr>
          <w:rFonts w:hint="eastAsia"/>
        </w:rPr>
      </w:pPr>
      <w:r>
        <w:rPr>
          <w:rFonts w:hint="eastAsia"/>
        </w:rPr>
        <w:t>All physical things are structured. Sun, moon, and stars; seas and dry land; trees and vegetation; fish, birds, insects, animals, and men—each has its own unchanging structure direct from the creator’s hand. The universe is a “fixed order,” in part because all things in it have fixed forms and functions (Jer. 31:15, Isaiah 45:7). In the case of living beings we see this with special vividness: in several broad categories (e.g., trees, vegetation, water-dwellers, creeping things, beasts of the field, etc.) God created “each according to its kind” (Gen. 1:11, 21, 24). That is, all living beings, by creation, have received from God definite physical and behavioral structures, structures that cannot fundamentally change, since it is also ordained that these beings should reproduce “each according to its kind” (Gen. 1:11-12, 1 Cor. 15:39-41). Needless to say, this puts the biblical cosmology in direct opposition to modern views of cosmic and biological evolution.</w:t>
      </w:r>
    </w:p>
    <w:p w14:paraId="0D350F64">
      <w:pPr>
        <w:pStyle w:val="8"/>
        <w:spacing w:before="214" w:line="242" w:lineRule="auto"/>
        <w:ind w:right="98"/>
        <w:rPr>
          <w:rFonts w:hint="eastAsia"/>
        </w:rPr>
      </w:pPr>
      <w:r>
        <w:rPr>
          <w:rFonts w:hint="eastAsia"/>
        </w:rPr>
        <w:t>所有物质的东西都是结构化的。日、月、星辰；海洋和旱地；树木和植被；鱼、鸟、昆虫、动物和人——每一个都有其直接来自创造主之手的不变结构。宇宙是一个“固定的秩序”，部分原因在于其中的万物都有固定的形式和功能（耶利米书31:15，以赛亚书45:7）。在生物的情况下，我们尤其生动地看到这一点：在几个大的类别中（例如，树木、植被、水生动物、爬物、田野的走兽等），上帝创造了“各从其类”（创1:11, 21, 24）。也就是说，所有生物，通过创造，都从上帝那里获得了明确的物质和行为结构，这些结构不能从根本上改变，因为也被命定这些生物应该“各从其类”地繁殖（创1:11-12，林前15:39-41）。不用说，这使圣经的宇宙论与现代关于宇宙和生物进化的观点直接对立。</w:t>
      </w:r>
    </w:p>
    <w:p w14:paraId="77331B99">
      <w:pPr>
        <w:pStyle w:val="8"/>
        <w:spacing w:before="214" w:line="242" w:lineRule="auto"/>
        <w:ind w:right="98"/>
        <w:rPr>
          <w:rFonts w:hint="eastAsia"/>
        </w:rPr>
      </w:pPr>
    </w:p>
    <w:p w14:paraId="1DB2A5BB">
      <w:pPr>
        <w:pStyle w:val="8"/>
        <w:spacing w:before="214" w:line="242" w:lineRule="auto"/>
        <w:ind w:right="98"/>
        <w:rPr>
          <w:rFonts w:hint="eastAsia"/>
        </w:rPr>
      </w:pPr>
      <w:r>
        <w:rPr>
          <w:rFonts w:hint="eastAsia"/>
        </w:rPr>
        <w:t>Living things are structured according to a hierarchy of value. At the bottom of the hierarchy is vegetable life: grass, plants, and trees, largely serving to provide food and other necessities of life for animals and man. Next come the “living creatures” (Heb., nephesh chayim). These are distinct from vegetable life in that they have invisible souls or spirits (Heb., nephesh, ruach).4 They include fish, birds, insects, and animals. And finally, ruling over all, is man. He too is a “living creature,” but a supremely privileged one, since his soul is uniquely cast in the image and likeness of God (Gen. 1:27-28, Psalm 8:3f, Col. 3:10).</w:t>
      </w:r>
    </w:p>
    <w:p w14:paraId="09A9D551">
      <w:pPr>
        <w:pStyle w:val="8"/>
        <w:spacing w:before="214" w:line="242" w:lineRule="auto"/>
        <w:ind w:right="98"/>
        <w:rPr>
          <w:rFonts w:hint="eastAsia"/>
        </w:rPr>
      </w:pPr>
      <w:r>
        <w:rPr>
          <w:rFonts w:hint="eastAsia"/>
        </w:rPr>
        <w:t>生物是按照价值的等级结构化的。在等级的底部是植物生命：草、植物和树木，主要用于为动物和人提供食物及其他生活必需品。接下来是“活物”（希伯来语：nephesh chayim）。它们与植物生命不同，因为它们有无形的魂或灵（希伯来语：nephesh, ruach）。4 它们包括鱼、鸟、昆虫和动物。最后，统治一切的是人。他也是一个“活物”，但却是享有至高特权的一个，因为他的魂是独特地按照上帝的形象和样式造的（创1:27-28，诗篇8:3f，西3:10）。</w:t>
      </w:r>
    </w:p>
    <w:p w14:paraId="3BC133AC">
      <w:pPr>
        <w:pStyle w:val="8"/>
        <w:spacing w:before="214" w:line="242" w:lineRule="auto"/>
        <w:ind w:right="98"/>
        <w:rPr>
          <w:rFonts w:hint="eastAsia"/>
        </w:rPr>
      </w:pPr>
    </w:p>
    <w:p w14:paraId="1F567DDB">
      <w:pPr>
        <w:pStyle w:val="8"/>
        <w:spacing w:before="214" w:line="242" w:lineRule="auto"/>
        <w:ind w:right="98"/>
        <w:rPr>
          <w:rFonts w:hint="eastAsia"/>
        </w:rPr>
      </w:pPr>
      <w:r>
        <w:rPr>
          <w:rFonts w:hint="eastAsia"/>
        </w:rPr>
        <w:t>Observe from all of this that the Bible sees biological life in conjunction with matter, but never as the product of matter. In other words, biological life always involves the natural (i.e., the material) animated by the supernatural (i.e., the spiritual). In the case of men and animals, organic matter is indwelt by supernatural souls (or spirits, Luke 1:46-7). And in all cases, it is created, sustained, and vivified by the Spirit of the living God (Psalm 104:30, Job 12:10). With him is the fountain of life (Psalm 36:9). It is God alone who gives life, breath, and all things to those who live (Acts 17:25).</w:t>
      </w:r>
    </w:p>
    <w:p w14:paraId="3B20B466">
      <w:pPr>
        <w:pStyle w:val="8"/>
        <w:spacing w:before="214" w:line="242" w:lineRule="auto"/>
        <w:ind w:right="98"/>
        <w:rPr>
          <w:rFonts w:hint="eastAsia"/>
        </w:rPr>
      </w:pPr>
      <w:r>
        <w:rPr>
          <w:rFonts w:hint="eastAsia"/>
        </w:rPr>
        <w:t>从这一切中观察到，圣经视生物生命与物质相结合，但从不视其为物质的产物。换句话说，生物生命总是涉及自然（即物质的）被超自然（即属灵的）赋予生命。在人和动物的情况下，有机物质被超自然的魂（或灵，路加福音1:46-7）内住。在所有情况下，它都是被永生上帝的灵所创造、维持和赋予生命的（诗篇104:30，约伯记12:10）。在祂那里有生命的源头（诗篇36:9）。唯独上帝将生命、气息、万物赐给万人（使徒行传17:25）。</w:t>
      </w:r>
    </w:p>
    <w:p w14:paraId="085EB099">
      <w:pPr>
        <w:pStyle w:val="8"/>
        <w:spacing w:before="214" w:line="242" w:lineRule="auto"/>
        <w:ind w:right="98"/>
        <w:rPr>
          <w:rFonts w:hint="eastAsia"/>
        </w:rPr>
      </w:pPr>
    </w:p>
    <w:p w14:paraId="202F7F6C">
      <w:pPr>
        <w:pStyle w:val="8"/>
        <w:spacing w:before="214" w:line="242" w:lineRule="auto"/>
        <w:ind w:right="98"/>
        <w:rPr>
          <w:rFonts w:hint="eastAsia"/>
        </w:rPr>
      </w:pPr>
      <w:r>
        <w:rPr>
          <w:rFonts w:hint="eastAsia"/>
        </w:rPr>
        <w:t>Man is (very intricately) structured. As the creation account reveals, man is an intricately structured physical being in whom God has placed an animating spirit (Gen. 2:7, James 2:26). Moreover, man’s spirit is also intricately structured, being created in God’s own image and likeness, and therefore endowed with self-consciousness, intellect, memory, emotion, will, conscience, gender, rulership, and (before the fall) perfect freedom and moral rectitude (Gen. 1:26-27). Marveling at this imprint of the divine upon a mere creature, the Psalmist exclaims that man is only “a little lower than God” (or the angels) and “fearfully and wonderfully made” (Psalm 8:5, 139:14).</w:t>
      </w:r>
    </w:p>
    <w:p w14:paraId="5A56096F">
      <w:pPr>
        <w:pStyle w:val="8"/>
        <w:spacing w:before="214" w:line="242" w:lineRule="auto"/>
        <w:ind w:right="98"/>
        <w:rPr>
          <w:rFonts w:hint="eastAsia"/>
        </w:rPr>
      </w:pPr>
      <w:r>
        <w:rPr>
          <w:rFonts w:hint="eastAsia"/>
        </w:rPr>
        <w:t>人是（非常复杂地）结构化的。正如创世记述所揭示的，人是一个结构复杂的物质存有，上帝将一个赋予生命的灵放在他里面（创2:7，雅各书2:26）。此外，人的灵也是结构复杂的，是按照上帝自己的形象和样式被造的，因此被赋予了自我意识、智力、记忆、情感、意志、良心、性别、治理权，以及（在堕落前）完全的自由和道德正直（创1:26-27）。诗篇作者惊叹于这神圣的印记在一个受造物身上，宣称人只“比神（或天使）微小一点”，并且“受造奇妙可畏”（诗篇8:5, 139:14）。</w:t>
      </w:r>
    </w:p>
    <w:p w14:paraId="427F3D7B">
      <w:pPr>
        <w:pStyle w:val="8"/>
        <w:spacing w:before="214" w:line="242" w:lineRule="auto"/>
        <w:ind w:right="98"/>
        <w:rPr>
          <w:rFonts w:hint="eastAsia"/>
        </w:rPr>
      </w:pPr>
    </w:p>
    <w:p w14:paraId="37C9CA5F">
      <w:pPr>
        <w:pStyle w:val="8"/>
        <w:spacing w:before="214" w:line="242" w:lineRule="auto"/>
        <w:ind w:right="98"/>
        <w:rPr>
          <w:rFonts w:hint="eastAsia"/>
        </w:rPr>
      </w:pPr>
      <w:r>
        <w:rPr>
          <w:rFonts w:hint="eastAsia"/>
        </w:rPr>
        <w:t>Man’s relationships are structured. God created Adam and Eve in and for different kinds of relationships. He related them to himself, each other, their offspring, the animals, and the rest of the world of nature. He also revealed the privileges and responsibilities peculiar to those relationships. Here we find the basis of much biblical morality. What is good is what is normal: it conforms to God’s norm, or design, for the relationship. Jesus’ words concerning marriage illustrate this important principle. Divorce, he said, is forbidden because God created the man to cleave to his wife and to become one flesh with her. Other biblical exhortations to marital love and faithfulness, as well as prohibitions against all forms of sexual deviance, have the same creational basis. Right and wrong, in the biblical universe, depend upon the structure of things, a structure laid down by God in the beginning.5</w:t>
      </w:r>
    </w:p>
    <w:p w14:paraId="4FA91C09">
      <w:pPr>
        <w:pStyle w:val="8"/>
        <w:spacing w:before="214" w:line="242" w:lineRule="auto"/>
        <w:ind w:right="98"/>
        <w:rPr>
          <w:rFonts w:hint="eastAsia"/>
        </w:rPr>
      </w:pPr>
      <w:r>
        <w:rPr>
          <w:rFonts w:hint="eastAsia"/>
        </w:rPr>
        <w:t>人的关系是结构化的。上帝在不同的关系中并为了不同的关系创造了亚当和夏娃。祂使他们与祂自己、彼此、他们的后代、动物和自然界的其余部分建立关系。祂也启示了那些关系特有的权利和责任。在这里我们找到了许多圣经道德的基础。什么是好的，就是什么是正常的：它符合上帝为关系所设定的规范或设计。耶稣关于婚姻的话语阐明了这一重要原则。祂说，离婚是被禁止的，因为上帝创造男人，要他与妻子联合，二人成为一体。其他关于婚姻之爱和忠诚的圣经劝勉，以及对所有形式的性偏离的禁止，都有同样的创造基础。在圣经的宇宙中，对与错取决于事物的结构，一个由上帝在起初奠定的结构。5</w:t>
      </w:r>
    </w:p>
    <w:p w14:paraId="38881A9D">
      <w:pPr>
        <w:pStyle w:val="8"/>
        <w:spacing w:before="214" w:line="242" w:lineRule="auto"/>
        <w:ind w:right="98"/>
        <w:rPr>
          <w:rFonts w:hint="eastAsia"/>
        </w:rPr>
      </w:pPr>
    </w:p>
    <w:p w14:paraId="28C7D7E4">
      <w:pPr>
        <w:pStyle w:val="8"/>
        <w:spacing w:before="214" w:line="242" w:lineRule="auto"/>
        <w:ind w:right="98"/>
        <w:rPr>
          <w:rFonts w:hint="eastAsia"/>
        </w:rPr>
      </w:pPr>
      <w:r>
        <w:rPr>
          <w:rFonts w:hint="eastAsia"/>
        </w:rPr>
        <w:t>Summing up, we have seen that at its creation the entire cosmos, both as a whole and in each of its separate parts and relations, received a fundamentally unchanging structure from the hand of God. This was, by the way, the faith of most of the founders of modern Western science. Steeped as they were in the biblical worldview, these pioneers believed that God had created the universe according to a rational plan. That plan made their work possible and guaranteed its success. In uncovering the structures (or “laws”) of nature, they were learning, as Kepler declared, “to think God’s thoughts after him.”6 Naturalistic evolutionists, on the other hand, have no such basis for their scientific labors, believing that the cosmos has neither a rational creator nor any permanent structures. Here again we see how starkly the two worldviews are opposed.</w:t>
      </w:r>
    </w:p>
    <w:p w14:paraId="67948128">
      <w:pPr>
        <w:pStyle w:val="8"/>
        <w:spacing w:before="214" w:line="242" w:lineRule="auto"/>
        <w:ind w:right="98"/>
        <w:rPr>
          <w:rFonts w:hint="eastAsia"/>
        </w:rPr>
      </w:pPr>
      <w:r>
        <w:rPr>
          <w:rFonts w:hint="eastAsia"/>
        </w:rPr>
        <w:t>总结一下，我们已经看到，在创造之时，整个宇宙，无论是作为整体还是在其每个独立的部分和关系中，都从上帝的手中获得了一个根本上不变的结构。顺便说一句，这也是大多数现代西方科学奠基人的信仰。由于他们沉浸在圣经世界观中，这些先驱者相信上帝是按照一个理性的计划创造了宇宙。那个计划使他们的工作成为可能，并保证了其成功。在揭示自然的结构（或“律法”）时，他们正在学习，正如开普勒所宣称的，“在祂之后思想上帝的思想。”6 另一方面，自然主义进化论者没有这样的基础来进行他们的科学工作，他们相信宇宙既没有理性的创造者，也没有任何永久的结构。在这里我们再次看到这两种世界观是何等地截然对立。</w:t>
      </w:r>
    </w:p>
    <w:p w14:paraId="18FB3EE9">
      <w:pPr>
        <w:pStyle w:val="8"/>
        <w:spacing w:before="214" w:line="242" w:lineRule="auto"/>
        <w:ind w:right="98"/>
        <w:rPr>
          <w:rFonts w:hint="eastAsia"/>
        </w:rPr>
      </w:pPr>
    </w:p>
    <w:p w14:paraId="7F2D48F0">
      <w:pPr>
        <w:pStyle w:val="8"/>
        <w:spacing w:before="214" w:line="242" w:lineRule="auto"/>
        <w:ind w:right="98"/>
        <w:rPr>
          <w:rFonts w:hint="eastAsia"/>
        </w:rPr>
      </w:pPr>
      <w:r>
        <w:rPr>
          <w:rFonts w:hint="eastAsia"/>
        </w:rPr>
        <w:t>For a definite purpose:</w:t>
      </w:r>
    </w:p>
    <w:p w14:paraId="683B36F8">
      <w:pPr>
        <w:pStyle w:val="8"/>
        <w:spacing w:before="214" w:line="242" w:lineRule="auto"/>
        <w:ind w:right="98"/>
        <w:rPr>
          <w:rFonts w:hint="eastAsia"/>
        </w:rPr>
      </w:pPr>
      <w:r>
        <w:rPr>
          <w:rFonts w:hint="eastAsia"/>
        </w:rPr>
        <w:t>为了一个明确的目的：</w:t>
      </w:r>
    </w:p>
    <w:p w14:paraId="2AF323C3">
      <w:pPr>
        <w:pStyle w:val="8"/>
        <w:spacing w:before="214" w:line="242" w:lineRule="auto"/>
        <w:ind w:right="98"/>
        <w:rPr>
          <w:rFonts w:hint="eastAsia"/>
        </w:rPr>
      </w:pPr>
    </w:p>
    <w:p w14:paraId="7F99C8B9">
      <w:pPr>
        <w:pStyle w:val="8"/>
        <w:spacing w:before="214" w:line="242" w:lineRule="auto"/>
        <w:ind w:right="98"/>
        <w:rPr>
          <w:rFonts w:hint="eastAsia"/>
        </w:rPr>
      </w:pPr>
      <w:r>
        <w:rPr>
          <w:rFonts w:hint="eastAsia"/>
        </w:rPr>
        <w:t>The stages and structure of the six-day creation reveal a God with a goal. Though Genesis does not exhaust the biblical revelation of God’s purposes in creation, it tells us much. Broadly, we see that God created the universe—and especially the earth—for man. The biblical universe is profoundly anthropocentric.</w:t>
      </w:r>
    </w:p>
    <w:p w14:paraId="71B96732">
      <w:pPr>
        <w:pStyle w:val="8"/>
        <w:spacing w:before="214" w:line="242" w:lineRule="auto"/>
        <w:ind w:right="98"/>
        <w:rPr>
          <w:rFonts w:hint="eastAsia"/>
        </w:rPr>
      </w:pPr>
      <w:r>
        <w:rPr>
          <w:rFonts w:hint="eastAsia"/>
        </w:rPr>
        <w:t>六日创造的阶段和结构揭示了一位有目标的上帝。尽管《创世记》并未穷尽圣经关于上帝创造目的的启示，但它告诉了我们很多。广义上，我们看到上帝创造宇宙——尤其是地球——是为了人。圣经的宇宙是深刻地以人为中心的。</w:t>
      </w:r>
    </w:p>
    <w:p w14:paraId="18102925">
      <w:pPr>
        <w:pStyle w:val="8"/>
        <w:spacing w:before="214" w:line="242" w:lineRule="auto"/>
        <w:ind w:right="98"/>
        <w:rPr>
          <w:rFonts w:hint="eastAsia"/>
        </w:rPr>
      </w:pPr>
    </w:p>
    <w:p w14:paraId="664D81DB">
      <w:pPr>
        <w:pStyle w:val="8"/>
        <w:spacing w:before="214" w:line="242" w:lineRule="auto"/>
        <w:ind w:right="98"/>
        <w:rPr>
          <w:rFonts w:hint="eastAsia"/>
        </w:rPr>
      </w:pPr>
      <w:r>
        <w:rPr>
          <w:rFonts w:hint="eastAsia"/>
        </w:rPr>
        <w:t>To be specific, we see first that God intended the world to be man’s home. It is his “proper abode,” a lovingly prepared and lavishly endowed dwelling place created specially for him (Psalm 115:16, Jude 6).</w:t>
      </w:r>
    </w:p>
    <w:p w14:paraId="2FD7BA2B">
      <w:pPr>
        <w:pStyle w:val="8"/>
        <w:spacing w:before="214" w:line="242" w:lineRule="auto"/>
        <w:ind w:right="98"/>
        <w:rPr>
          <w:rFonts w:hint="eastAsia"/>
        </w:rPr>
      </w:pPr>
      <w:r>
        <w:rPr>
          <w:rFonts w:hint="eastAsia"/>
        </w:rPr>
        <w:t>具体来说，我们首先看到上帝意图让世界成为人的家园。这是他的“合适的居所”，一个为他特别创造、充满爱意地预备和丰盛赋予的住所（诗篇115:16，犹大书6）。</w:t>
      </w:r>
    </w:p>
    <w:p w14:paraId="4DDC135E">
      <w:pPr>
        <w:pStyle w:val="8"/>
        <w:spacing w:before="214" w:line="242" w:lineRule="auto"/>
        <w:ind w:right="98"/>
        <w:rPr>
          <w:rFonts w:hint="eastAsia"/>
        </w:rPr>
      </w:pPr>
    </w:p>
    <w:p w14:paraId="4DBB1548">
      <w:pPr>
        <w:pStyle w:val="8"/>
        <w:spacing w:before="214" w:line="242" w:lineRule="auto"/>
        <w:ind w:right="98"/>
        <w:rPr>
          <w:rFonts w:hint="eastAsia"/>
        </w:rPr>
      </w:pPr>
      <w:r>
        <w:rPr>
          <w:rFonts w:hint="eastAsia"/>
        </w:rPr>
        <w:t>The world is also given to man as his domain, for God has specially appointed him to rule as his vice-regent over the fish, the birds, the cattle, the creeping things, and all the earth. As the psalmist prayerfully phrased it, “Thou hast put all things under his feet” (Gen. 1:26, Psalm 8).</w:t>
      </w:r>
    </w:p>
    <w:p w14:paraId="4405579D">
      <w:pPr>
        <w:pStyle w:val="8"/>
        <w:spacing w:before="214" w:line="242" w:lineRule="auto"/>
        <w:ind w:right="98"/>
        <w:rPr>
          <w:rFonts w:hint="eastAsia"/>
        </w:rPr>
      </w:pPr>
      <w:r>
        <w:rPr>
          <w:rFonts w:hint="eastAsia"/>
        </w:rPr>
        <w:t>世界也被赐给人为他的领域，因为上帝特别指派他作为祂的代理摄政者，来管理鱼、鸟、牲畜、爬物和全地。正如诗篇作者在祷告中所言：“你派他管理你手所造的，使万物都服在他的脚下”（创1:26，诗篇8）。</w:t>
      </w:r>
    </w:p>
    <w:p w14:paraId="1531F754">
      <w:pPr>
        <w:pStyle w:val="8"/>
        <w:spacing w:before="214" w:line="242" w:lineRule="auto"/>
        <w:ind w:right="98"/>
        <w:rPr>
          <w:rFonts w:hint="eastAsia"/>
        </w:rPr>
      </w:pPr>
    </w:p>
    <w:p w14:paraId="591698EC">
      <w:pPr>
        <w:pStyle w:val="8"/>
        <w:spacing w:before="214" w:line="242" w:lineRule="auto"/>
        <w:ind w:right="98"/>
        <w:rPr>
          <w:rFonts w:hint="eastAsia"/>
        </w:rPr>
      </w:pPr>
      <w:r>
        <w:rPr>
          <w:rFonts w:hint="eastAsia"/>
        </w:rPr>
        <w:t>Similarly, God purposes that the world should become a kind of workshop in which his human children, co-laboring with their heavenly Father, fulfill a divine calling to “subdue” the earth. Sometimes referred to as “the dominion mandate,” this calling means that mankind is charged and equipped to discover, harness, and bring forth all the hidden potentials of the natural world. The dominion mandate also involves the enlargement of the human family through reproduction, so that it can exercise a princely dominion and a loving stewardship over all the earth (Gen. 1:26-28, 2:8, 15, Acts 1:26-28). Observe from this that the Bible does not view a growing population as a burden upon the earth, but rather as an important key to its proper and fruitful development (Psalm 127:3-5, 128:1-6, Prov. 14:28).</w:t>
      </w:r>
    </w:p>
    <w:p w14:paraId="0E65556A">
      <w:pPr>
        <w:pStyle w:val="8"/>
        <w:spacing w:before="214" w:line="242" w:lineRule="auto"/>
        <w:ind w:right="98"/>
        <w:rPr>
          <w:rFonts w:hint="eastAsia"/>
        </w:rPr>
      </w:pPr>
      <w:r>
        <w:rPr>
          <w:rFonts w:hint="eastAsia"/>
        </w:rPr>
        <w:t>同样地，上帝定意让世界成为一种工场，在其中祂的人类儿女与他们的天父同工，完成“治理”这地的神圣呼召。这呼召有时被称为“治理的使命”，意味着人类被赋予责任和能力去发现、利用和发挥自然界所有隐藏的潜力。治理的使命也包括通过生养来扩大家庭，以便它能对全地行使王子的统治权和充满爱的管家职分（创1:26-28, 2:8, 15，使徒行传1:26-28）。由此可见，圣经不视增长的人口为地球的负担，而是视其为地球得以合宜和丰硕发展的关键（诗篇127:3-5, 128:1-6，箴言14:28）。</w:t>
      </w:r>
    </w:p>
    <w:p w14:paraId="05972154">
      <w:pPr>
        <w:pStyle w:val="8"/>
        <w:spacing w:before="214" w:line="242" w:lineRule="auto"/>
        <w:ind w:right="98"/>
        <w:rPr>
          <w:rFonts w:hint="eastAsia"/>
        </w:rPr>
      </w:pPr>
    </w:p>
    <w:p w14:paraId="4060A971">
      <w:pPr>
        <w:pStyle w:val="8"/>
        <w:spacing w:before="214" w:line="242" w:lineRule="auto"/>
        <w:ind w:right="98"/>
        <w:rPr>
          <w:rFonts w:hint="eastAsia"/>
        </w:rPr>
      </w:pPr>
      <w:r>
        <w:rPr>
          <w:rFonts w:hint="eastAsia"/>
        </w:rPr>
        <w:t>Finally, it appears that the cosmos was also designed to be a kind of theatre, and this in a two-fold sense. On the one hand, it was to be a theatre in which men (and angels) could behold the glory of God. This means that in nature, in the marvels of his own being, and in his direct contacts with God, man would be able to grow in the knowledge of the many-faceted character of his creator. The apostle Paul affirms this purpose by declaring that in their experience of the physical world, all people behold something of God’s glory—his eternity, power, goodness, and other “invisible attributes” of the divine nature (Acts 14:17, 17:25, Rom. 1:20-21). In short, God created the cosmos in order to bestow upon his human and angelic creatures the gift of the knowledge of himself. Interestingly, it appears that the angels also grow in their knowledge of God’s purposes and glory, especially by scrutinizing what goes on among men in the earth below (Eph. 3:8-13, 1 Pet. 1:12).</w:t>
      </w:r>
    </w:p>
    <w:p w14:paraId="63D2DD0A">
      <w:pPr>
        <w:pStyle w:val="8"/>
        <w:spacing w:before="214" w:line="242" w:lineRule="auto"/>
        <w:ind w:right="98"/>
        <w:rPr>
          <w:rFonts w:hint="eastAsia"/>
        </w:rPr>
      </w:pPr>
      <w:r>
        <w:rPr>
          <w:rFonts w:hint="eastAsia"/>
        </w:rPr>
        <w:t>最后，宇宙似乎也被设计成一种剧场，这具有双重意义。一方面，它是一个剧场，在其中人（和天使）可以瞻仰上帝的荣耀。这意味着在自然界中，在他自身存在的奇妙中，以及在他与上帝的直接接触中，人将能够在他创造主多面品格的知识上长进。使徒保罗通过宣告，在他们对物质世界的体验中，所有人都看到上帝荣耀的某些方面——祂的永恒、大能、良善以及神性中其他“看不见的属性”，来肯定这一目的（使徒行传14:17, 17:25，罗马书1:20-21）。简而言之，上帝创造宇宙是为了将认识祂自己的恩赐赐予祂的人类和天使受造物。有趣的是，天使们似乎也在上帝旨意和荣耀的知识上长进，特别是通过细察地上人类中间所发生的事（以弗所书3:8-13，彼得前书1:12）。</w:t>
      </w:r>
    </w:p>
    <w:p w14:paraId="230A60D4">
      <w:pPr>
        <w:pStyle w:val="8"/>
        <w:spacing w:before="214" w:line="242" w:lineRule="auto"/>
        <w:ind w:right="98"/>
        <w:rPr>
          <w:rFonts w:hint="eastAsia"/>
        </w:rPr>
      </w:pPr>
    </w:p>
    <w:p w14:paraId="7C344D1A">
      <w:pPr>
        <w:pStyle w:val="8"/>
        <w:spacing w:before="214" w:line="242" w:lineRule="auto"/>
        <w:ind w:right="98"/>
        <w:rPr>
          <w:rFonts w:hint="eastAsia"/>
        </w:rPr>
      </w:pPr>
      <w:r>
        <w:rPr>
          <w:rFonts w:hint="eastAsia"/>
        </w:rPr>
        <w:t>On the other hand, the cosmos was also intended as a theatre in which men would enhance the glory of God. This does not mean, of course, that man could add anything to the perfections of the divine nature. But it does mean that he could bring honor—or dishonor—to his creator in the sight of others; that he could reflect well, or ill, on his maker, depending upon the way in which he responded to him. Not surprisingly, the Bible repeatedly exhorts people to take the high road of honoring God with our lives. Jesus, for example, commanded his followers to “Let your light so shine before men that they may see your good works and glorify your Father in Heaven” (Mt. 5:16). Similarly, the apostle Paul tersely exhorted the Corinthians, saying, “Glorify God in your bodies” (1 Cor. 6:20). Thus, one of God’s high purposes in creation was to secure honor and pleasure for himself as his extended human (and angelic) family delighted in the knowledge of his glory and showed their gratitude through freely chosen acts of obedience and praise.7</w:t>
      </w:r>
    </w:p>
    <w:p w14:paraId="467272A8">
      <w:pPr>
        <w:pStyle w:val="8"/>
        <w:spacing w:before="214" w:line="242" w:lineRule="auto"/>
        <w:ind w:right="98"/>
        <w:rPr>
          <w:rFonts w:hint="eastAsia"/>
        </w:rPr>
      </w:pPr>
      <w:r>
        <w:rPr>
          <w:rFonts w:hint="eastAsia"/>
        </w:rPr>
        <w:t>另一方面，宇宙也被意图作为一个剧场，在其中人可以增进上帝的荣耀。当然，这并不意味着人能为神性的完美增添任何东西。但这确实意味着，他可以在他人面前为他的创造主带来荣耀——或羞辱；他可以为他的创造主带来好的或坏的反映，这取决于他如何回应祂。毫不奇怪，圣经反复劝勉人们走上用我们的生命荣耀上帝的大道。例如，耶稣命令祂的跟随者：“你们的光也当这样照在人前，叫他们看见你们的好行为，便将荣耀归给你们在天上的父”（太5:16）。同样，使徒保罗言简意赅地劝勉哥林多人说：“要在你们的身子上荣耀神”（林前6:20）。因此，上帝在创造中的一个崇高目的，是为祂自己确保荣耀和喜悦，因为祂扩大的家庭（人类和天使）以认识祂的荣耀为乐，并通过自由选择的顺服和赞美行为来表达他们的感恩。7</w:t>
      </w:r>
    </w:p>
    <w:p w14:paraId="0876323B">
      <w:pPr>
        <w:pStyle w:val="8"/>
        <w:spacing w:before="214" w:line="242" w:lineRule="auto"/>
        <w:ind w:right="98"/>
        <w:rPr>
          <w:rFonts w:hint="eastAsia"/>
        </w:rPr>
      </w:pPr>
    </w:p>
    <w:p w14:paraId="3F563FA0">
      <w:pPr>
        <w:pStyle w:val="8"/>
        <w:spacing w:before="214" w:line="242" w:lineRule="auto"/>
        <w:ind w:right="98"/>
        <w:rPr>
          <w:rFonts w:hint="eastAsia"/>
        </w:rPr>
      </w:pPr>
      <w:r>
        <w:rPr>
          <w:rFonts w:hint="eastAsia"/>
        </w:rPr>
        <w:t>We find, then, that God had many reasons for creating the cosmos. But before any of these purposes could be fulfilled, the original pair must pass a test.</w:t>
      </w:r>
    </w:p>
    <w:p w14:paraId="2A6647FD">
      <w:pPr>
        <w:pStyle w:val="8"/>
        <w:spacing w:before="214" w:line="242" w:lineRule="auto"/>
        <w:ind w:right="98"/>
        <w:rPr>
          <w:rFonts w:hint="eastAsia"/>
        </w:rPr>
      </w:pPr>
      <w:r>
        <w:rPr>
          <w:rFonts w:hint="eastAsia"/>
        </w:rPr>
        <w:t>因此，我们发现上帝创造宇宙有许多原因。但在这些目的中的任何一个能够实现之前，最初的那对必须通过一个考验。</w:t>
      </w:r>
    </w:p>
    <w:p w14:paraId="35439240">
      <w:pPr>
        <w:pStyle w:val="8"/>
        <w:spacing w:before="214" w:line="242" w:lineRule="auto"/>
        <w:ind w:right="98"/>
        <w:rPr>
          <w:rFonts w:hint="eastAsia"/>
        </w:rPr>
      </w:pPr>
    </w:p>
    <w:p w14:paraId="1F7786CC">
      <w:pPr>
        <w:pStyle w:val="8"/>
        <w:spacing w:before="214" w:line="242" w:lineRule="auto"/>
        <w:ind w:right="98"/>
        <w:rPr>
          <w:rFonts w:hint="eastAsia"/>
        </w:rPr>
      </w:pPr>
      <w:r>
        <w:rPr>
          <w:rFonts w:hint="eastAsia"/>
        </w:rPr>
        <w:t>In six literal days:</w:t>
      </w:r>
    </w:p>
    <w:p w14:paraId="46C26660">
      <w:pPr>
        <w:pStyle w:val="8"/>
        <w:spacing w:before="214" w:line="242" w:lineRule="auto"/>
        <w:ind w:right="98"/>
        <w:rPr>
          <w:rFonts w:hint="eastAsia"/>
        </w:rPr>
      </w:pPr>
      <w:r>
        <w:rPr>
          <w:rFonts w:hint="eastAsia"/>
        </w:rPr>
        <w:t>在六个字面的日子里：</w:t>
      </w:r>
    </w:p>
    <w:p w14:paraId="29BC24A0">
      <w:pPr>
        <w:pStyle w:val="8"/>
        <w:spacing w:before="214" w:line="242" w:lineRule="auto"/>
        <w:ind w:right="98"/>
        <w:rPr>
          <w:rFonts w:hint="eastAsia"/>
        </w:rPr>
      </w:pPr>
    </w:p>
    <w:p w14:paraId="16E1E9ED">
      <w:pPr>
        <w:pStyle w:val="8"/>
        <w:spacing w:before="214" w:line="242" w:lineRule="auto"/>
        <w:ind w:right="98"/>
        <w:rPr>
          <w:rFonts w:hint="eastAsia"/>
        </w:rPr>
      </w:pPr>
      <w:r>
        <w:rPr>
          <w:rFonts w:hint="eastAsia"/>
        </w:rPr>
        <w:t>The Bible is quite emphatic that God created the universe in six literal (i.e., solar) days. This foundational fact is first revealed in Genesis, a book that patently falls into the category of historical narrative. Read in its entirety, we see immediately that it is intended as a history of beginnings, whether of the universe, life, man, sin, suffering, death, global defacement, diverse languages, separate nations, or God’s plan of redemption. It is certainly not intended as myth or poetry.</w:t>
      </w:r>
    </w:p>
    <w:p w14:paraId="3639D335">
      <w:pPr>
        <w:pStyle w:val="8"/>
        <w:spacing w:before="214" w:line="242" w:lineRule="auto"/>
        <w:ind w:right="98"/>
        <w:rPr>
          <w:rFonts w:hint="eastAsia"/>
        </w:rPr>
      </w:pPr>
      <w:r>
        <w:rPr>
          <w:rFonts w:hint="eastAsia"/>
        </w:rPr>
        <w:t>圣经非常强调上帝是在六个字面（即太阳）日内创造了宇宙。这个基础性的事实首先在《创世记》中被揭示，这本书显然属于历史记述的范畴。通读全书，我们立刻看到它的意图是作为一部开端的历史，无论是关于宇宙、生命、人、罪、苦难、死亡、全球的毁损、多样的语言、分离的国家，还是上帝的救赎计划。它当然不是意图作为神话或诗歌。</w:t>
      </w:r>
    </w:p>
    <w:p w14:paraId="5F8C0AA2">
      <w:pPr>
        <w:pStyle w:val="8"/>
        <w:spacing w:before="214" w:line="242" w:lineRule="auto"/>
        <w:ind w:right="98"/>
        <w:rPr>
          <w:rFonts w:hint="eastAsia"/>
        </w:rPr>
      </w:pPr>
    </w:p>
    <w:p w14:paraId="581F12BF">
      <w:pPr>
        <w:pStyle w:val="8"/>
        <w:spacing w:before="214" w:line="242" w:lineRule="auto"/>
        <w:ind w:right="98"/>
        <w:rPr>
          <w:rFonts w:hint="eastAsia"/>
        </w:rPr>
      </w:pPr>
      <w:r>
        <w:rPr>
          <w:rFonts w:hint="eastAsia"/>
        </w:rPr>
        <w:t>The biblical evidence for recent creation abounds. In Genesis 1, a creation day is carefully defined in terms of “evening and morning,” the writer apparently wishing to leave no doubt as to its length (Gen. 1:5, 8, 13, etc.). The literal view is further supported by the fact that whenever the OT uses the word “day” with a number (410 times), it is always a literal day (1:5, 8, 13, 19, etc.). Similarly, whenever it uses the word “day” with the word “evening” or “morning” (61 times) it is again a literal day. At Sinai, God confirmed the literal view when he unveiled to Israel the rationale for their Sabbath observances: “For in six days the LORD made the heavens and the earth, the sea and all that is in them, and rested on the seventh day; therefore the LORD blessed the Sabbath (Heb., shabbat, seventh) day and made it holy” (Ex. 20:11). The creation week serves as the proto-type of his people’s workweek, and is therefore of equal duration.</w:t>
      </w:r>
    </w:p>
    <w:p w14:paraId="655C0898">
      <w:pPr>
        <w:pStyle w:val="8"/>
        <w:spacing w:before="214" w:line="242" w:lineRule="auto"/>
        <w:ind w:right="98"/>
        <w:rPr>
          <w:rFonts w:hint="eastAsia"/>
        </w:rPr>
      </w:pPr>
      <w:r>
        <w:rPr>
          <w:rFonts w:hint="eastAsia"/>
        </w:rPr>
        <w:t>近期创造的圣经证据比比皆是。在《创世记》第1章，一个创造日被仔细地用“晚上和早晨”来定义，作者显然希望对其长度不留任何疑问（创1:5, 8, 13等）。字面观点被以下事实进一步支持：每当旧约将“日”字与一个数字一起使用时（410次），它总是一个字面的日（1:5, 8, 13, 19等）。同样，每当它将“日”字与“晚上”或“早晨”一起使用时（61次），它又是一个字面的日。在西奈山，当上帝向以色列揭示他们守安息日的理由时，祂证实了字面观点：“因为六日之内，耶和华造天、地、海，和其中的万物，第七日便安息，所以耶和华赐福与安息日（希伯来语：shabbat，第七），定为圣日”（出20:11）。创造周作为祂子民工作周的原型，因此具有相同的时长。</w:t>
      </w:r>
    </w:p>
    <w:p w14:paraId="3432EDB8">
      <w:pPr>
        <w:pStyle w:val="8"/>
        <w:spacing w:before="214" w:line="242" w:lineRule="auto"/>
        <w:ind w:right="98"/>
        <w:rPr>
          <w:rFonts w:hint="eastAsia"/>
        </w:rPr>
      </w:pPr>
    </w:p>
    <w:p w14:paraId="3A5AC349">
      <w:pPr>
        <w:pStyle w:val="8"/>
        <w:spacing w:before="214" w:line="242" w:lineRule="auto"/>
        <w:ind w:right="98"/>
        <w:rPr>
          <w:rFonts w:hint="eastAsia"/>
        </w:rPr>
      </w:pPr>
      <w:r>
        <w:rPr>
          <w:rFonts w:hint="eastAsia"/>
        </w:rPr>
        <w:t>As we have seen, Jesus himself espoused recent creation, declaring that male and female were present “from the beginning of the creation” (Mark 10:6). Similarly, the apostle Paul asserted that God has revealed himself to mankind through nature “since the creation of the world” (Rom. 1:20). The apostle Peter, in his discourse on the end of the age, manifestly embraces the young earth cosmology of Genesis 1-11 (2 Pet. 3:1-13).8 Importantly, a large majority of early Christian leaders (the so-called Church Fathers) explicitly identified the 6 days of creation as 24 hour periods; only three (Clement of Alexandria, Origen, and Augustine) interpreted them figuratively, yet these too still embraced recent creation, teaching that the world is only a few thousand years old. Down through the centuries the vast majority of Christians have followed suit. In modern times, some interpreters, pressured by alleged scientific evidence for an old earth and an old universe, have tried to explain the days of creation figuratively. But even these are honest enough to admit that extra-biblical considerations alone compel them to depart from the prima facie sense of the text. In short, all agree, friend and foe alike, that the Bible itself unequivocally teaches a recent creation.9</w:t>
      </w:r>
    </w:p>
    <w:p w14:paraId="338FB3BB">
      <w:pPr>
        <w:pStyle w:val="8"/>
        <w:spacing w:before="214" w:line="242" w:lineRule="auto"/>
        <w:ind w:right="98"/>
        <w:rPr>
          <w:rFonts w:hint="eastAsia"/>
        </w:rPr>
      </w:pPr>
      <w:r>
        <w:rPr>
          <w:rFonts w:hint="eastAsia"/>
        </w:rPr>
        <w:t>我们已经看到，耶稣自己也支持近期创造，宣称男性和女性“从起初创造的时候”就存在了（马可福音10:6）。同样，使徒保罗断言，上帝“自从造天地以来”就通过自然向人类启示了祂自己（罗马书1:20）。使徒彼得在他关于时代末了的论述中，明显地接受了《创世记》1-11章的年轻地球宇宙论（彼得后书3:1-13）。8 重要的是，绝大多数早期基督教领袖（即所谓的教会教父）都明确地将创造的6天认定为24小时的周期；只有三位（亚历山大的革利免、俄利根和奥古斯丁）对其作了比喻性解释，然而他们也仍然接受近期创造，教导说世界只有几千年老。历经数个世纪，绝大多数基督徒都效法了这一观点。在现代，一些解释者在所谓古老地球和古老宇宙的科学证据的压力下，试图比喻性地解释创造的日子。但即使是他们也足够诚实地承认，仅仅是圣经之外的考虑就迫使他们偏离了文本的表面意义。简而言之，所有人都同意，无论是朋友还是敌人，圣经本身都明确无误地教导了近期创造。9</w:t>
      </w:r>
    </w:p>
    <w:p w14:paraId="51951520">
      <w:pPr>
        <w:pStyle w:val="8"/>
        <w:spacing w:before="214" w:line="242" w:lineRule="auto"/>
        <w:ind w:right="98"/>
        <w:rPr>
          <w:rFonts w:hint="eastAsia"/>
        </w:rPr>
      </w:pPr>
    </w:p>
    <w:p w14:paraId="7527A7E7">
      <w:pPr>
        <w:pStyle w:val="8"/>
        <w:spacing w:before="214" w:line="242" w:lineRule="auto"/>
        <w:ind w:right="98"/>
        <w:rPr>
          <w:rFonts w:hint="eastAsia"/>
        </w:rPr>
      </w:pPr>
      <w:r>
        <w:rPr>
          <w:rFonts w:hint="eastAsia"/>
        </w:rPr>
        <w:t>Seekers should understand that the doctrine of a recent 6 day creation is not a theological “fine point,” but rather foundational to the entire biblical worldview. In other words, as compared with modern, non-literal interpretations of Genesis 1—interpretations expressly designed to accommodate billions of years—the traditional, common sense view stands alone in upholding the glory of God and the internal coherence of his revelation. Here are a few important reasons why.</w:t>
      </w:r>
    </w:p>
    <w:p w14:paraId="0AC1D017">
      <w:pPr>
        <w:pStyle w:val="8"/>
        <w:spacing w:before="214" w:line="242" w:lineRule="auto"/>
        <w:ind w:right="98"/>
        <w:rPr>
          <w:rFonts w:hint="eastAsia"/>
        </w:rPr>
      </w:pPr>
      <w:r>
        <w:rPr>
          <w:rFonts w:hint="eastAsia"/>
        </w:rPr>
        <w:t>寻求者应当明白，近期6日创造的教义并非一个神学上的“细枝末节”，而是整个圣经世界观的基础。换言之，与现代对《创世记》第1章的非字面解释——这些解释明确旨在容纳数十亿年——相比，传统的、常识性的观点在维护上帝的荣耀和祂启示的内在一致性方面是独一无二的。以下是几个重要的原因。</w:t>
      </w:r>
    </w:p>
    <w:p w14:paraId="0828F89A">
      <w:pPr>
        <w:pStyle w:val="8"/>
        <w:spacing w:before="214" w:line="242" w:lineRule="auto"/>
        <w:ind w:right="98"/>
        <w:rPr>
          <w:rFonts w:hint="eastAsia"/>
        </w:rPr>
      </w:pPr>
    </w:p>
    <w:p w14:paraId="1D4D6F52">
      <w:pPr>
        <w:pStyle w:val="8"/>
        <w:spacing w:before="214" w:line="242" w:lineRule="auto"/>
        <w:ind w:right="98"/>
        <w:rPr>
          <w:rFonts w:hint="eastAsia"/>
        </w:rPr>
      </w:pPr>
      <w:r>
        <w:rPr>
          <w:rFonts w:hint="eastAsia"/>
        </w:rPr>
        <w:t>First, it alone adequately magnifies God’s power, since it concentrates his creative work in 6 short days rather than spreading it out over billions of years. It is precisely such concentrated power that the psalmist had in mind when he sang:</w:t>
      </w:r>
    </w:p>
    <w:p w14:paraId="2130AA0B">
      <w:pPr>
        <w:pStyle w:val="8"/>
        <w:spacing w:before="214" w:line="242" w:lineRule="auto"/>
        <w:ind w:right="98"/>
        <w:rPr>
          <w:rFonts w:hint="eastAsia"/>
        </w:rPr>
      </w:pPr>
      <w:r>
        <w:rPr>
          <w:rFonts w:hint="eastAsia"/>
        </w:rPr>
        <w:t>首先，唯有它才能充分彰显上帝的大能，因为它将祂的创造之工集中在短暂的6天之内，而不是将其分散在数十亿年里。诗篇作者所歌唱的，正是这种集中的大能：</w:t>
      </w:r>
    </w:p>
    <w:p w14:paraId="26175F1C">
      <w:pPr>
        <w:pStyle w:val="8"/>
        <w:spacing w:before="214" w:line="242" w:lineRule="auto"/>
        <w:ind w:right="98"/>
        <w:rPr>
          <w:rFonts w:hint="eastAsia"/>
        </w:rPr>
      </w:pPr>
    </w:p>
    <w:p w14:paraId="09D769FC">
      <w:pPr>
        <w:pStyle w:val="8"/>
        <w:spacing w:before="214" w:line="242" w:lineRule="auto"/>
        <w:ind w:right="98"/>
        <w:rPr>
          <w:rFonts w:hint="eastAsia"/>
        </w:rPr>
      </w:pPr>
      <w:r>
        <w:rPr>
          <w:rFonts w:hint="eastAsia"/>
        </w:rPr>
        <w:t>By the word of the LORD were the heavens made, Their starry host by the breath of His mouth.</w:t>
      </w:r>
    </w:p>
    <w:p w14:paraId="44DD8112">
      <w:pPr>
        <w:pStyle w:val="8"/>
        <w:spacing w:before="214" w:line="242" w:lineRule="auto"/>
        <w:ind w:right="98"/>
        <w:rPr>
          <w:rFonts w:hint="eastAsia"/>
        </w:rPr>
      </w:pPr>
      <w:r>
        <w:rPr>
          <w:rFonts w:hint="eastAsia"/>
        </w:rPr>
        <w:t>诸天藉耶和华的命而造；万象藉祂口中的气而成。</w:t>
      </w:r>
    </w:p>
    <w:p w14:paraId="7FA8565D">
      <w:pPr>
        <w:pStyle w:val="8"/>
        <w:spacing w:before="214" w:line="242" w:lineRule="auto"/>
        <w:ind w:right="98"/>
        <w:rPr>
          <w:rFonts w:hint="eastAsia"/>
        </w:rPr>
      </w:pPr>
    </w:p>
    <w:p w14:paraId="0D39B8BB">
      <w:pPr>
        <w:pStyle w:val="8"/>
        <w:spacing w:before="214" w:line="242" w:lineRule="auto"/>
        <w:ind w:right="98"/>
        <w:rPr>
          <w:rFonts w:hint="eastAsia"/>
        </w:rPr>
      </w:pPr>
      <w:r>
        <w:rPr>
          <w:rFonts w:hint="eastAsia"/>
        </w:rPr>
        <w:t>He gathers the waters of the sea into jars; He puts the deep in storehouses.</w:t>
      </w:r>
    </w:p>
    <w:p w14:paraId="21CD1DB0">
      <w:pPr>
        <w:pStyle w:val="8"/>
        <w:spacing w:before="214" w:line="242" w:lineRule="auto"/>
        <w:ind w:right="98"/>
        <w:rPr>
          <w:rFonts w:hint="eastAsia"/>
        </w:rPr>
      </w:pPr>
      <w:r>
        <w:rPr>
          <w:rFonts w:hint="eastAsia"/>
        </w:rPr>
        <w:t>祂聚集海水如垒，收藏深洋在库房。</w:t>
      </w:r>
    </w:p>
    <w:p w14:paraId="5988792E">
      <w:pPr>
        <w:pStyle w:val="8"/>
        <w:spacing w:before="214" w:line="242" w:lineRule="auto"/>
        <w:ind w:right="98"/>
        <w:rPr>
          <w:rFonts w:hint="eastAsia"/>
        </w:rPr>
      </w:pPr>
    </w:p>
    <w:p w14:paraId="3956651A">
      <w:pPr>
        <w:pStyle w:val="8"/>
        <w:spacing w:before="214" w:line="242" w:lineRule="auto"/>
        <w:ind w:right="98"/>
        <w:rPr>
          <w:rFonts w:hint="eastAsia"/>
        </w:rPr>
      </w:pPr>
      <w:r>
        <w:rPr>
          <w:rFonts w:hint="eastAsia"/>
        </w:rPr>
        <w:t>Let all the earth fear the LORD;</w:t>
      </w:r>
    </w:p>
    <w:p w14:paraId="47A98FF1">
      <w:pPr>
        <w:pStyle w:val="8"/>
        <w:spacing w:before="214" w:line="242" w:lineRule="auto"/>
        <w:ind w:right="98"/>
        <w:rPr>
          <w:rFonts w:hint="eastAsia"/>
        </w:rPr>
      </w:pPr>
      <w:r>
        <w:rPr>
          <w:rFonts w:hint="eastAsia"/>
        </w:rPr>
        <w:t>愿全地都敬畏耶和华！</w:t>
      </w:r>
    </w:p>
    <w:p w14:paraId="248D132B">
      <w:pPr>
        <w:pStyle w:val="8"/>
        <w:spacing w:before="214" w:line="242" w:lineRule="auto"/>
        <w:ind w:right="98"/>
        <w:rPr>
          <w:rFonts w:hint="eastAsia"/>
        </w:rPr>
      </w:pPr>
    </w:p>
    <w:p w14:paraId="75C9851D">
      <w:pPr>
        <w:pStyle w:val="8"/>
        <w:spacing w:before="214" w:line="242" w:lineRule="auto"/>
        <w:ind w:right="98"/>
        <w:rPr>
          <w:rFonts w:hint="eastAsia"/>
        </w:rPr>
      </w:pPr>
      <w:r>
        <w:rPr>
          <w:rFonts w:hint="eastAsia"/>
        </w:rPr>
        <w:t>Let all the inhabitants of the world stand in awe of Him. For He spoke, and it came to be;</w:t>
      </w:r>
    </w:p>
    <w:p w14:paraId="225139BE">
      <w:pPr>
        <w:pStyle w:val="8"/>
        <w:spacing w:before="214" w:line="242" w:lineRule="auto"/>
        <w:ind w:right="98"/>
        <w:rPr>
          <w:rFonts w:hint="eastAsia"/>
        </w:rPr>
      </w:pPr>
      <w:r>
        <w:rPr>
          <w:rFonts w:hint="eastAsia"/>
        </w:rPr>
        <w:t>愿世上的居民都畏惧祂。因为祂说有，就有；</w:t>
      </w:r>
    </w:p>
    <w:p w14:paraId="14AF2879">
      <w:pPr>
        <w:pStyle w:val="8"/>
        <w:spacing w:before="214" w:line="242" w:lineRule="auto"/>
        <w:ind w:right="98"/>
        <w:rPr>
          <w:rFonts w:hint="eastAsia"/>
        </w:rPr>
      </w:pPr>
    </w:p>
    <w:p w14:paraId="7514C491">
      <w:pPr>
        <w:pStyle w:val="8"/>
        <w:spacing w:before="214" w:line="242" w:lineRule="auto"/>
        <w:ind w:right="98"/>
        <w:rPr>
          <w:rFonts w:hint="eastAsia"/>
        </w:rPr>
      </w:pPr>
      <w:r>
        <w:rPr>
          <w:rFonts w:hint="eastAsia"/>
        </w:rPr>
        <w:t>He commanded and it stood firm.</w:t>
      </w:r>
    </w:p>
    <w:p w14:paraId="5776D375">
      <w:pPr>
        <w:pStyle w:val="8"/>
        <w:spacing w:before="214" w:line="242" w:lineRule="auto"/>
        <w:ind w:right="98"/>
        <w:rPr>
          <w:rFonts w:hint="eastAsia"/>
        </w:rPr>
      </w:pPr>
      <w:r>
        <w:rPr>
          <w:rFonts w:hint="eastAsia"/>
        </w:rPr>
        <w:t>命立，就立。</w:t>
      </w:r>
    </w:p>
    <w:p w14:paraId="6D2FC79F">
      <w:pPr>
        <w:pStyle w:val="8"/>
        <w:spacing w:before="214" w:line="242" w:lineRule="auto"/>
        <w:ind w:right="98"/>
        <w:rPr>
          <w:rFonts w:hint="eastAsia"/>
        </w:rPr>
      </w:pPr>
    </w:p>
    <w:p w14:paraId="26876CA6">
      <w:pPr>
        <w:pStyle w:val="8"/>
        <w:spacing w:before="214" w:line="242" w:lineRule="auto"/>
        <w:ind w:right="98"/>
        <w:rPr>
          <w:rFonts w:hint="eastAsia"/>
        </w:rPr>
      </w:pPr>
      <w:r>
        <w:rPr>
          <w:rFonts w:hint="eastAsia"/>
        </w:rPr>
        <w:t>—Psalm 33:6-9, NIV</w:t>
      </w:r>
    </w:p>
    <w:p w14:paraId="12A17AF4">
      <w:pPr>
        <w:pStyle w:val="8"/>
        <w:spacing w:before="214" w:line="242" w:lineRule="auto"/>
        <w:ind w:right="98"/>
        <w:rPr>
          <w:rFonts w:hint="eastAsia"/>
        </w:rPr>
      </w:pPr>
      <w:r>
        <w:rPr>
          <w:rFonts w:hint="eastAsia"/>
        </w:rPr>
        <w:t>—诗篇 33:6-9, NIV</w:t>
      </w:r>
    </w:p>
    <w:p w14:paraId="1994D987">
      <w:pPr>
        <w:pStyle w:val="8"/>
        <w:spacing w:before="214" w:line="242" w:lineRule="auto"/>
        <w:ind w:right="98"/>
        <w:rPr>
          <w:rFonts w:hint="eastAsia"/>
        </w:rPr>
      </w:pPr>
    </w:p>
    <w:p w14:paraId="7CBBFEE2">
      <w:pPr>
        <w:pStyle w:val="8"/>
        <w:spacing w:before="214" w:line="242" w:lineRule="auto"/>
        <w:ind w:right="98"/>
        <w:rPr>
          <w:rFonts w:hint="eastAsia"/>
        </w:rPr>
      </w:pPr>
      <w:r>
        <w:rPr>
          <w:rFonts w:hint="eastAsia"/>
        </w:rPr>
        <w:t>Secondly, it alone is consistent with God’s manifest purpose in creation: to provide a home, a domain, and a workshop for man (Is. 45:18). Why would God build a house, and then wait billions of years to create the people who were meant to occupy it?</w:t>
      </w:r>
    </w:p>
    <w:p w14:paraId="60F3AF33">
      <w:pPr>
        <w:pStyle w:val="8"/>
        <w:spacing w:before="214" w:line="242" w:lineRule="auto"/>
        <w:ind w:right="98"/>
        <w:rPr>
          <w:rFonts w:hint="eastAsia"/>
        </w:rPr>
      </w:pPr>
      <w:r>
        <w:rPr>
          <w:rFonts w:hint="eastAsia"/>
        </w:rPr>
        <w:t>其次，唯有它与上帝在创造中明确的目的相符：为人类提供一个家园、一个领域和一个工场（赛45:18）。上帝为何要建造一所房子，然后等待数十亿年才创造那些注定要居住在里面的人呢？</w:t>
      </w:r>
    </w:p>
    <w:p w14:paraId="0583CF93">
      <w:pPr>
        <w:pStyle w:val="8"/>
        <w:spacing w:before="214" w:line="242" w:lineRule="auto"/>
        <w:ind w:right="98"/>
        <w:rPr>
          <w:rFonts w:hint="eastAsia"/>
        </w:rPr>
      </w:pPr>
    </w:p>
    <w:p w14:paraId="05798E34">
      <w:pPr>
        <w:pStyle w:val="8"/>
        <w:spacing w:before="214" w:line="242" w:lineRule="auto"/>
        <w:ind w:right="98"/>
        <w:rPr>
          <w:rFonts w:hint="eastAsia"/>
        </w:rPr>
      </w:pPr>
      <w:r>
        <w:rPr>
          <w:rFonts w:hint="eastAsia"/>
        </w:rPr>
        <w:t>Thirdly, it alone supports the destiny and dignity of man. For if God’s original workweek is a prototype of man’s, then man’s implicit destiny is to work like God and rest like God, living and serving in nature as a co-creator with him. By denying the symmetry of the two workweeks, other views clearly belittle the glory of man.</w:t>
      </w:r>
    </w:p>
    <w:p w14:paraId="15BA87EA">
      <w:pPr>
        <w:pStyle w:val="8"/>
        <w:spacing w:before="214" w:line="242" w:lineRule="auto"/>
        <w:ind w:right="98"/>
        <w:rPr>
          <w:rFonts w:hint="eastAsia"/>
        </w:rPr>
      </w:pPr>
      <w:r>
        <w:rPr>
          <w:rFonts w:hint="eastAsia"/>
        </w:rPr>
        <w:t>第三，唯有它支持人的命运和尊严。因为如果上帝最初的工作周是人类工作周的原型，那么人类的隐含命运就是像上帝一样工作、像上帝一样安息，作为与祂同工的创造者在自然中生活和服事。通过否认这两个工作周的对称性，其他观点显然贬低了人的荣耀。</w:t>
      </w:r>
    </w:p>
    <w:p w14:paraId="75498176">
      <w:pPr>
        <w:pStyle w:val="8"/>
        <w:spacing w:before="214" w:line="242" w:lineRule="auto"/>
        <w:ind w:right="98"/>
        <w:rPr>
          <w:rFonts w:hint="eastAsia"/>
        </w:rPr>
      </w:pPr>
    </w:p>
    <w:p w14:paraId="7F9EEBDE">
      <w:pPr>
        <w:pStyle w:val="8"/>
        <w:spacing w:before="214" w:line="242" w:lineRule="auto"/>
        <w:ind w:right="98"/>
        <w:rPr>
          <w:rFonts w:hint="eastAsia"/>
        </w:rPr>
      </w:pPr>
      <w:r>
        <w:rPr>
          <w:rFonts w:hint="eastAsia"/>
        </w:rPr>
        <w:t>Fourthly, it alone preserves the original goodness of the universe, as well as the goodness of the One who made it. For if God’s creative activity produced all that theories of an ancient universe seek to accommodate (i.e., biological trial and error, violence, bloodshed, death, and extinction), how could he, or his creation, be good?</w:t>
      </w:r>
    </w:p>
    <w:p w14:paraId="57D996B0">
      <w:pPr>
        <w:pStyle w:val="8"/>
        <w:spacing w:before="214" w:line="242" w:lineRule="auto"/>
        <w:ind w:right="98"/>
        <w:rPr>
          <w:rFonts w:hint="eastAsia"/>
        </w:rPr>
      </w:pPr>
      <w:r>
        <w:rPr>
          <w:rFonts w:hint="eastAsia"/>
        </w:rPr>
        <w:t>第四，唯有它保存了宇宙的原始良善，以及创造它的那一位的良善。因为如果上帝的创造活动产生了所有古老宇宙理论试图容纳的东西（即生物的试错、暴力、流血、死亡和灭绝），祂或祂的创造物又怎能是好的呢？</w:t>
      </w:r>
    </w:p>
    <w:p w14:paraId="7E4620B3">
      <w:pPr>
        <w:pStyle w:val="8"/>
        <w:spacing w:before="214" w:line="242" w:lineRule="auto"/>
        <w:ind w:right="98"/>
        <w:rPr>
          <w:rFonts w:hint="eastAsia"/>
        </w:rPr>
      </w:pPr>
    </w:p>
    <w:p w14:paraId="1CB07500">
      <w:pPr>
        <w:pStyle w:val="8"/>
        <w:spacing w:before="214" w:line="242" w:lineRule="auto"/>
        <w:ind w:right="98"/>
        <w:rPr>
          <w:rFonts w:hint="eastAsia"/>
        </w:rPr>
      </w:pPr>
      <w:r>
        <w:rPr>
          <w:rFonts w:hint="eastAsia"/>
        </w:rPr>
        <w:t>Fifthly, recent creation alone supports the cardinal biblical teaching as to how moral and natural evil really did enter the world: through the sin of the first Adam. In other words, by ruling out evolutionary schemes, it re- enforces the pervasive biblical assumption that natural evil (i.e., physical disintegration, suffering, and death) is a divine judgment on (man’s) moral evil. Accordingly, it helps us to view both kinds of evil as enemies and interlopers in God’s good creation, enemies that we ought to actively resist (rather than evolve out of), and from which only God can ultimately deliver us.</w:t>
      </w:r>
    </w:p>
    <w:p w14:paraId="4D187684">
      <w:pPr>
        <w:pStyle w:val="8"/>
        <w:spacing w:before="214" w:line="242" w:lineRule="auto"/>
        <w:ind w:right="98"/>
        <w:rPr>
          <w:rFonts w:hint="eastAsia"/>
        </w:rPr>
      </w:pPr>
      <w:r>
        <w:rPr>
          <w:rFonts w:hint="eastAsia"/>
        </w:rPr>
        <w:t>第五，唯有近期创造支持了关于道德和自然之恶究竟是如何进入世界的关键圣经教导：通过第一个亚当的罪。换句话说，通过排除进化论的方案，它再次强调了普遍的圣经假设，即自然之恶（即物质的瓦解、苦难和死亡）是对（人类）道德之恶的神圣审判。因此，它帮助我们将这两种恶都视为上帝美好创造中的仇敌和闯入者，是我们应该积极抵抗（而非从中进化出来）的仇敌，并且唯有上帝才能最终将我们从中拯救出来。</w:t>
      </w:r>
    </w:p>
    <w:p w14:paraId="3C5547FA">
      <w:pPr>
        <w:pStyle w:val="8"/>
        <w:spacing w:before="214" w:line="242" w:lineRule="auto"/>
        <w:ind w:right="98"/>
        <w:rPr>
          <w:rFonts w:hint="eastAsia"/>
        </w:rPr>
      </w:pPr>
    </w:p>
    <w:p w14:paraId="08551D6A">
      <w:pPr>
        <w:pStyle w:val="8"/>
        <w:spacing w:before="214" w:line="242" w:lineRule="auto"/>
        <w:ind w:right="98"/>
        <w:rPr>
          <w:rFonts w:hint="eastAsia"/>
        </w:rPr>
      </w:pPr>
      <w:r>
        <w:rPr>
          <w:rFonts w:hint="eastAsia"/>
        </w:rPr>
        <w:t>Finally, recent creation alone supports the equally cardinal biblical teaching as to how moral and natural evil will be expelled from the world: through the righteous life and atoning death of Jesus Christ, the last Adam (Rom. 5:12ff). This point—and the one just preceding it—are especially important, since they introduce us to the very infrastructure of biblical redemption: the idea that the Last Adam, Jesus Christ, rescues his people from all the physical and spiritual enemies to which the first Adam enslaved them by his sin; and the parallel idea that the Last Adam also restores his people to all the spiritual and physical blessings that the first Adam forfeited because of that same sin.</w:t>
      </w:r>
    </w:p>
    <w:p w14:paraId="6EF2A210">
      <w:pPr>
        <w:pStyle w:val="8"/>
        <w:spacing w:before="214" w:line="242" w:lineRule="auto"/>
        <w:ind w:right="98"/>
        <w:rPr>
          <w:rFonts w:hint="eastAsia"/>
        </w:rPr>
      </w:pPr>
      <w:r>
        <w:rPr>
          <w:rFonts w:hint="eastAsia"/>
        </w:rPr>
        <w:t>最后，唯有近期创造支持了同样关键的圣经教导，即道德和自然之恶将如何被逐出世界：通过末后的亚当——耶稣基督——的公义生命和赎罪之死（罗5:12ff）。这一点——以及刚才那一点——尤其重要，因为它们向我们介绍了圣经救赎的基础设施：即末后的亚当，耶稣基督，将祂的子民从第一个亚当因其罪而使他们受奴役的所有物质和属灵的仇敌中拯救出来；以及与之平行的思想，即末后的亚当也将祂的子民恢复到第一个亚当因那同一个罪而失去的所有属灵和物质的祝福。</w:t>
      </w:r>
    </w:p>
    <w:p w14:paraId="1945993E">
      <w:pPr>
        <w:pStyle w:val="8"/>
        <w:spacing w:before="214" w:line="242" w:lineRule="auto"/>
        <w:ind w:right="98"/>
        <w:rPr>
          <w:rFonts w:hint="eastAsia"/>
        </w:rPr>
      </w:pPr>
    </w:p>
    <w:p w14:paraId="6D677AF2">
      <w:pPr>
        <w:pStyle w:val="8"/>
        <w:spacing w:before="214" w:line="242" w:lineRule="auto"/>
        <w:ind w:right="98"/>
        <w:rPr>
          <w:rFonts w:hint="eastAsia"/>
        </w:rPr>
      </w:pPr>
      <w:r>
        <w:rPr>
          <w:rFonts w:hint="eastAsia"/>
        </w:rPr>
        <w:t>Later we shall explore these crucial themes in greater depth. However, even from the little we have said here it is evident that old earth cosmogonies of every kind tend strongly to undermine the biblical infrastructure of redemption. Why? Because they are expressly designed to accommodate billions of years of cosmic evolution; because cosmic evolution understands natural (and even moral) evil as an integral part of the evolutionary process; because this view explicitly contradicts biblical testimony to the effect that evil entered the world as a judgment upon the sin of the first Adam; and because this implicitly contradicts biblical testimony to the effect that God will purge the world of evil—whether in judicial wrath or redemptive mercy—through the Last Adam, Jesus Christ. In short, old earth cosmologies pave the way for cosmic evolution, and cosmic evolution—dispensing with the crucial biblical infrastructure of the two Adams—paves the way for evolutionary interpretations of sin and redemption.</w:t>
      </w:r>
    </w:p>
    <w:p w14:paraId="6DE59C4A">
      <w:pPr>
        <w:pStyle w:val="8"/>
        <w:spacing w:before="214" w:line="242" w:lineRule="auto"/>
        <w:ind w:right="98"/>
        <w:rPr>
          <w:rFonts w:hint="eastAsia"/>
        </w:rPr>
      </w:pPr>
      <w:r>
        <w:rPr>
          <w:rFonts w:hint="eastAsia"/>
        </w:rPr>
        <w:t>稍后我们将更深入地探讨这些关键主题。然而，即使从我们在此所说的寥寥数语中也可以看出，各种古老地球宇宙起源论都强烈地倾向于破坏圣经救赎的基础设施。为什么？因为它们被明确设计来容纳数十亿年的宇宙进化；因为宇宙进化将自然（甚至道德）之恶理解为进化过程的一个组成部分；因为这种观点明确地与圣经的见证相矛盾，即恶是作为对第一个亚当之罪的审判而进入世界的；并且因为这含蓄地与圣经的见证相矛盾，即上帝将通过末后的亚当——耶稣基督——来清除世界的恶——无论是通过司法性的忿怒还是救赎性的怜悯。简而言之，古老地球宇宙论为宇宙进化铺平了道路，而宇宙进化——摒弃了两个亚当这一关键的圣经基础设施——则为对罪和救赎的进化论解释铺平了道路。</w:t>
      </w:r>
    </w:p>
    <w:p w14:paraId="2D2EEBE7">
      <w:pPr>
        <w:pStyle w:val="8"/>
        <w:spacing w:before="214" w:line="242" w:lineRule="auto"/>
        <w:ind w:right="98"/>
        <w:rPr>
          <w:rFonts w:hint="eastAsia"/>
        </w:rPr>
      </w:pPr>
    </w:p>
    <w:p w14:paraId="167AFB58">
      <w:pPr>
        <w:pStyle w:val="8"/>
        <w:spacing w:before="214" w:line="242" w:lineRule="auto"/>
        <w:ind w:right="98"/>
        <w:rPr>
          <w:rFonts w:hint="eastAsia"/>
        </w:rPr>
      </w:pPr>
      <w:r>
        <w:rPr>
          <w:rFonts w:hint="eastAsia"/>
        </w:rPr>
        <w:t>Anyone who doubts this may turn to the writings of Catholic theologian Teilhard de Chardin, or to those of his disciples in the New Age movement. Though often casting their ideas in biblical language, these men want us to think of redemption as an evolutionary destiny. They would train the eye of faith, not on a transcendent personal God acting redemptively and supernaturally in history, but on an evolutionary process that mystically culminates in “god-consciousness,” a universal awareness that all is god. In short, they believe that evolution, rather than Christ, will save us and bring us to Paradise. However, recent creation—immediately, obviously, and decisively—precludes every such view. Thus, along with related biblical doctrines, it effectively becomes a mighty sentinel standing guard over the integrity of traditional Christian cosmology and soteriology (i.e., doctrine of redemption).</w:t>
      </w:r>
    </w:p>
    <w:p w14:paraId="129EC6E2">
      <w:pPr>
        <w:pStyle w:val="8"/>
        <w:spacing w:before="214" w:line="242" w:lineRule="auto"/>
        <w:ind w:right="98"/>
        <w:rPr>
          <w:rFonts w:hint="eastAsia"/>
        </w:rPr>
      </w:pPr>
      <w:r>
        <w:rPr>
          <w:rFonts w:hint="eastAsia"/>
        </w:rPr>
        <w:t>任何对此有疑问的人都可以去查阅天主教神学家德日进（Teilhard de Chardin）的著作，或者他在新纪元运动中的门徒的著作。尽管这些人常常用圣经语言来包装他们的思想，但他们希望我们把救赎看作是一种进化的命运。他们会训练信心的眼睛，不是注目于一位在历史中以救赎性和超自然方式行事的、超然的、有位格的上帝，而是注目于一个神秘地在“神意识”（一种“万物皆神”的普世意识）中达到顶峰的进化过程。简而言之，他们相信进化，而非基督，将拯救我们并带我们进入乐园。然而，近期创造——立即、明显且决定性地——排除了所有这类观点。因此，连同相关的圣经教义，它有效地成为一个强大的哨兵，守护着传统基督教宇宙论和救赎论（即救赎的教义）的完整性。</w:t>
      </w:r>
    </w:p>
    <w:p w14:paraId="198B2407">
      <w:pPr>
        <w:pStyle w:val="8"/>
        <w:spacing w:before="214" w:line="242" w:lineRule="auto"/>
        <w:ind w:right="98"/>
        <w:rPr>
          <w:rFonts w:hint="eastAsia"/>
        </w:rPr>
      </w:pPr>
    </w:p>
    <w:p w14:paraId="74FD2D8E">
      <w:pPr>
        <w:pStyle w:val="8"/>
        <w:spacing w:before="214" w:line="242" w:lineRule="auto"/>
        <w:ind w:right="98"/>
        <w:rPr>
          <w:rFonts w:hint="eastAsia"/>
        </w:rPr>
      </w:pPr>
      <w:r>
        <w:rPr>
          <w:rFonts w:hint="eastAsia"/>
        </w:rPr>
        <w:t>In view of all these considerations, it is hardly surprising that many theological conservatives vigorously defend the doctrine of recent creation, often at great personal cost. They believe, correctly, that the entire biblical worldview—with its unified story of cosmic creation, fall, and redemption —rises or falls with the integrity of Genesis 1-11.</w:t>
      </w:r>
    </w:p>
    <w:p w14:paraId="4EF89C6F">
      <w:pPr>
        <w:pStyle w:val="8"/>
        <w:spacing w:before="214" w:line="242" w:lineRule="auto"/>
        <w:ind w:right="98"/>
        <w:rPr>
          <w:rFonts w:hint="eastAsia"/>
        </w:rPr>
      </w:pPr>
      <w:r>
        <w:rPr>
          <w:rFonts w:hint="eastAsia"/>
        </w:rPr>
        <w:t>鉴于所有这些考虑，许多神学保守派人士不惜巨大的个人代价，积极捍卫近期创造的教义，这一点也就不足为奇了。他们正确地相信，整个圣经的世界观——其关于宇宙创造、堕落和救赎的统一故事——的兴衰，取决于《创世记》1-11章的完整性。</w:t>
      </w:r>
    </w:p>
    <w:p w14:paraId="421CB435">
      <w:pPr>
        <w:pStyle w:val="8"/>
        <w:spacing w:before="214" w:line="242" w:lineRule="auto"/>
        <w:ind w:right="98"/>
        <w:rPr>
          <w:rFonts w:hint="eastAsia"/>
        </w:rPr>
      </w:pPr>
    </w:p>
    <w:p w14:paraId="7F8ADBE6">
      <w:pPr>
        <w:pStyle w:val="8"/>
        <w:spacing w:before="214" w:line="242" w:lineRule="auto"/>
        <w:ind w:right="98"/>
        <w:rPr>
          <w:rFonts w:hint="eastAsia"/>
        </w:rPr>
      </w:pPr>
      <w:r>
        <w:rPr>
          <w:rFonts w:hint="eastAsia"/>
        </w:rPr>
        <w:t>After which he saw that all he had made was very good:</w:t>
      </w:r>
    </w:p>
    <w:p w14:paraId="65A88AD5">
      <w:pPr>
        <w:pStyle w:val="8"/>
        <w:spacing w:before="214" w:line="242" w:lineRule="auto"/>
        <w:ind w:right="98"/>
        <w:rPr>
          <w:rFonts w:hint="eastAsia"/>
        </w:rPr>
      </w:pPr>
      <w:r>
        <w:rPr>
          <w:rFonts w:hint="eastAsia"/>
        </w:rPr>
        <w:t>此后祂看到自己所造的一切都甚好：</w:t>
      </w:r>
    </w:p>
    <w:p w14:paraId="1EA58553">
      <w:pPr>
        <w:pStyle w:val="8"/>
        <w:spacing w:before="214" w:line="242" w:lineRule="auto"/>
        <w:ind w:right="98"/>
        <w:rPr>
          <w:rFonts w:hint="eastAsia"/>
        </w:rPr>
      </w:pPr>
    </w:p>
    <w:p w14:paraId="51B48429">
      <w:pPr>
        <w:pStyle w:val="8"/>
        <w:spacing w:before="214" w:line="242" w:lineRule="auto"/>
        <w:ind w:right="98"/>
        <w:rPr>
          <w:rFonts w:hint="eastAsia"/>
        </w:rPr>
      </w:pPr>
      <w:r>
        <w:rPr>
          <w:rFonts w:hint="eastAsia"/>
        </w:rPr>
        <w:t>Throughout the six days of creation God saw that his work was good; on the seventh day he saw that everything he had made was very good (Gen. 1:31). This recurring judgment, so manifestly exuding satisfaction, impresses upon its readers a vital cosmological truth: the world in which man now lives is not the world as it was in the beginning. Originally it was “good;” now it still is good, yet no longer completely good, being strangely mixed with evil. Originally it knew nothing of the moral evil, guilt, sickness, injury, death, toil, pain, and other disruptions of nature that came in with man’s fall; now it does (Gen. 2-3). Accordingly, the biblical beginning fully supports a complex set of human intuitions: that the world is good, that it should be better, that something has gone wrong, and that perhaps things can be made right again. Similarly, this cosmogony supports our intuition that the creator is good, thus explicitly protecting him from charges that moral and natural evil sprang directly from his creative hand.</w:t>
      </w:r>
    </w:p>
    <w:p w14:paraId="47C868FD">
      <w:pPr>
        <w:pStyle w:val="8"/>
        <w:spacing w:before="214" w:line="242" w:lineRule="auto"/>
        <w:ind w:right="98"/>
        <w:rPr>
          <w:rFonts w:hint="eastAsia"/>
        </w:rPr>
      </w:pPr>
      <w:r>
        <w:rPr>
          <w:rFonts w:hint="eastAsia"/>
        </w:rPr>
        <w:t>在创造的六天里，上帝看到祂的工作是好的；在第七天，祂看到自己所造的一切都甚好（创1:31）。这个反复出现的判断，如此明显地流露出满足感，给读者留下一个至关重要的宇宙论真理：人现在所生活的世界，并非起初的世界。起初它是“好的”；现在它仍然是好的，但不再是完全的好，而是奇怪地与恶混杂在一起。起初它不知道随着人的堕落而来的道德之恶、罪疚、疾病、伤害、死亡、劳苦、痛苦以及自然的其他混乱；现在它知道了（创2-3章）。因此，圣经的开端完全支持一套复杂的人类直觉：世界是好的，它应该更好，有地方出错了，也许事情可以再次被纠正。同样，这个宇宙起源论支持我们的直觉，即创造主是良善的，从而明确地保护祂免受道德和自然之恶直接出自祂创造之手的指控。</w:t>
      </w:r>
    </w:p>
    <w:p w14:paraId="01BBBDDE">
      <w:pPr>
        <w:pStyle w:val="8"/>
        <w:spacing w:before="214" w:line="242" w:lineRule="auto"/>
        <w:ind w:right="98"/>
        <w:rPr>
          <w:rFonts w:hint="eastAsia"/>
        </w:rPr>
      </w:pPr>
    </w:p>
    <w:p w14:paraId="090A5AC1">
      <w:pPr>
        <w:pStyle w:val="8"/>
        <w:spacing w:before="214" w:line="242" w:lineRule="auto"/>
        <w:ind w:right="98"/>
        <w:rPr>
          <w:rFonts w:hint="eastAsia"/>
        </w:rPr>
      </w:pPr>
      <w:r>
        <w:rPr>
          <w:rFonts w:hint="eastAsia"/>
        </w:rPr>
        <w:t>It is clear that the doctrine of the original goodness of the creation once again pits biblical cosmology against all forms of cosmic evolution (i.e., naturalistic, pantheistic, or theistic). As we saw above, cosmic evolution teaches that natural evil, in one form or another, has been present in the universe from the very beginning. Moreover, in the case of theistic evolution or progressive creation, it is God who put it there.10 The Bible, on the other hand, teaches that all natural and moral evil is traceable to man’s sin, not God’s creation (Rom. 5:12f, 8:18f). On this point, as on so many others, the two cosmologies are completely incompatible. For this reason, modern efforts to reconcile biblical creation with cosmic evolution have only resulted in casting doubt upon the clarity and trustworthiness of the scriptures, as well as upon the intellectual honesty of interpreters who thus compromise their biblical faith.</w:t>
      </w:r>
    </w:p>
    <w:p w14:paraId="1E402914">
      <w:pPr>
        <w:pStyle w:val="8"/>
        <w:spacing w:before="214" w:line="242" w:lineRule="auto"/>
        <w:ind w:right="98"/>
        <w:rPr>
          <w:rFonts w:hint="eastAsia"/>
        </w:rPr>
      </w:pPr>
      <w:r>
        <w:rPr>
          <w:rFonts w:hint="eastAsia"/>
        </w:rPr>
        <w:t>很明显，创造的原始良善这一教义再次使圣经宇宙论与所有形式的宇宙进化（即自然主义的、泛神论的或有神论的）对立起来。正如我们上面所见，宇宙进化论教导说，自然之恶，以某种形式，从宇宙一开始就存在。此外，在有神进化论或渐进创造论的情况下，是上帝把它放在那里的。10 另一方面，圣经教导说，所有的自然和道德之恶都可以追溯到人的罪，而不是上帝的创造（罗5:12f, 8:18f）。在这一点上，如同在许多其他点上一样，这两种宇宙论是完全不相容的。因此，现代试图调和圣经创造与宇宙进化的努力，只会导致人们对圣经的清晰性和可信度，以及对那些如此妥协其圣经信仰的解释者的知识诚实性产生怀疑。</w:t>
      </w:r>
    </w:p>
    <w:p w14:paraId="50D490EC">
      <w:pPr>
        <w:pStyle w:val="8"/>
        <w:spacing w:before="214" w:line="242" w:lineRule="auto"/>
        <w:ind w:right="98"/>
        <w:rPr>
          <w:rFonts w:hint="eastAsia"/>
        </w:rPr>
      </w:pPr>
    </w:p>
    <w:p w14:paraId="77CC2AA7">
      <w:pPr>
        <w:pStyle w:val="8"/>
        <w:spacing w:before="214" w:line="242" w:lineRule="auto"/>
        <w:ind w:right="98"/>
        <w:rPr>
          <w:rFonts w:hint="eastAsia"/>
        </w:rPr>
      </w:pPr>
      <w:r>
        <w:rPr>
          <w:rFonts w:hint="eastAsia"/>
        </w:rPr>
        <w:t>And rested from his creative work:</w:t>
      </w:r>
    </w:p>
    <w:p w14:paraId="7D0E1AA5">
      <w:pPr>
        <w:pStyle w:val="8"/>
        <w:spacing w:before="214" w:line="242" w:lineRule="auto"/>
        <w:ind w:right="98"/>
        <w:rPr>
          <w:rFonts w:hint="eastAsia"/>
        </w:rPr>
      </w:pPr>
      <w:r>
        <w:rPr>
          <w:rFonts w:hint="eastAsia"/>
        </w:rPr>
        <w:t>并歇了祂创造的工：</w:t>
      </w:r>
    </w:p>
    <w:p w14:paraId="25505905">
      <w:pPr>
        <w:pStyle w:val="8"/>
        <w:spacing w:before="214" w:line="242" w:lineRule="auto"/>
        <w:ind w:right="98"/>
        <w:rPr>
          <w:rFonts w:hint="eastAsia"/>
        </w:rPr>
      </w:pPr>
    </w:p>
    <w:p w14:paraId="2791ECA0">
      <w:pPr>
        <w:pStyle w:val="8"/>
        <w:spacing w:before="214" w:line="242" w:lineRule="auto"/>
        <w:ind w:right="98"/>
        <w:rPr>
          <w:rFonts w:hint="eastAsia"/>
        </w:rPr>
      </w:pPr>
      <w:r>
        <w:rPr>
          <w:rFonts w:hint="eastAsia"/>
        </w:rPr>
        <w:t>The divine rest does not mean that on the seventh day God stopped working in the universe (as Deism taught), only that he stopped creating (Gen. 2:1-3). In other words, he is no longer bringing new things into being or fashioning new things out of pre-existing materials. The universe is now filled. The forms, functions, natures, and motions of things are essentially fixed. Henceforth, God no longer creates, but is at work to sustain, animate, and direct all things to their appointed ends (Psalm 36:5f, 104).11</w:t>
      </w:r>
    </w:p>
    <w:p w14:paraId="0346CD0E">
      <w:pPr>
        <w:pStyle w:val="8"/>
        <w:spacing w:before="214" w:line="242" w:lineRule="auto"/>
        <w:ind w:right="98"/>
        <w:rPr>
          <w:rFonts w:hint="eastAsia"/>
        </w:rPr>
      </w:pPr>
      <w:r>
        <w:rPr>
          <w:rFonts w:hint="eastAsia"/>
        </w:rPr>
        <w:t>神圣的安息并不意味着在第七天上帝停止了在宇宙中的工作（如自然神论所教导的），只意味着祂停止了创造（创2:1-3）。换句话说，祂不再使新事物出现，或从已有的物质中塑造新事物。宇宙现在被充满了。事物的形式、功能、性质和运动基本上是固定的。从今以后，上帝不再创造，而是在工作中维持、赋予生命并引导万物达到其指定的终点（诗篇36:5f, 104）。11</w:t>
      </w:r>
    </w:p>
    <w:p w14:paraId="18645313">
      <w:pPr>
        <w:pStyle w:val="8"/>
        <w:spacing w:before="214" w:line="242" w:lineRule="auto"/>
        <w:ind w:right="98"/>
        <w:rPr>
          <w:rFonts w:hint="eastAsia"/>
        </w:rPr>
      </w:pPr>
    </w:p>
    <w:p w14:paraId="156515E0">
      <w:pPr>
        <w:pStyle w:val="8"/>
        <w:spacing w:before="214" w:line="242" w:lineRule="auto"/>
        <w:ind w:right="98"/>
        <w:rPr>
          <w:rFonts w:hint="eastAsia"/>
        </w:rPr>
      </w:pPr>
      <w:r>
        <w:rPr>
          <w:rFonts w:hint="eastAsia"/>
        </w:rPr>
        <w:t>The declaration of God’s creation-rest yet again opposes the Bible to evolution. The Bible states that creation was a brief once-for-all event that is now completed; evolution states that it is an ongoing process. Happily, we can easily test both views simply by looking at the world around us.</w:t>
      </w:r>
    </w:p>
    <w:p w14:paraId="777ED015">
      <w:pPr>
        <w:pStyle w:val="8"/>
        <w:spacing w:before="214" w:line="242" w:lineRule="auto"/>
        <w:ind w:right="98"/>
        <w:rPr>
          <w:rFonts w:hint="eastAsia"/>
        </w:rPr>
      </w:pPr>
      <w:r>
        <w:rPr>
          <w:rFonts w:hint="eastAsia"/>
        </w:rPr>
        <w:t>上帝创造后安息的宣告再次使圣经与进化论对立。圣经指出创造是一个短暂的、一次性的、现已完成的事件；进化论则指出它是一个持续的过程。幸运的是，我们只需看看周围的世界，就可以轻易地检验这两种观点。</w:t>
      </w:r>
    </w:p>
    <w:p w14:paraId="550A87EC">
      <w:pPr>
        <w:pStyle w:val="8"/>
        <w:spacing w:before="214" w:line="242" w:lineRule="auto"/>
        <w:ind w:right="98"/>
        <w:rPr>
          <w:rFonts w:hint="eastAsia"/>
        </w:rPr>
      </w:pPr>
    </w:p>
    <w:p w14:paraId="552A889A">
      <w:pPr>
        <w:pStyle w:val="8"/>
        <w:spacing w:before="214" w:line="242" w:lineRule="auto"/>
        <w:ind w:right="98"/>
        <w:rPr>
          <w:rFonts w:hint="eastAsia"/>
        </w:rPr>
      </w:pPr>
      <w:r>
        <w:rPr>
          <w:rFonts w:hint="eastAsia"/>
        </w:rPr>
        <w:t>And blessed and sanctified the seventh day:</w:t>
      </w:r>
    </w:p>
    <w:p w14:paraId="52B07322">
      <w:pPr>
        <w:pStyle w:val="8"/>
        <w:spacing w:before="214" w:line="242" w:lineRule="auto"/>
        <w:ind w:right="98"/>
        <w:rPr>
          <w:rFonts w:hint="eastAsia"/>
        </w:rPr>
      </w:pPr>
      <w:r>
        <w:rPr>
          <w:rFonts w:hint="eastAsia"/>
        </w:rPr>
        <w:t>并赐福第七日，定为圣日：</w:t>
      </w:r>
    </w:p>
    <w:p w14:paraId="1B5F86AA">
      <w:pPr>
        <w:pStyle w:val="8"/>
        <w:spacing w:before="214" w:line="242" w:lineRule="auto"/>
        <w:ind w:right="98"/>
        <w:rPr>
          <w:rFonts w:hint="eastAsia"/>
        </w:rPr>
      </w:pPr>
    </w:p>
    <w:p w14:paraId="520D76A4">
      <w:pPr>
        <w:pStyle w:val="8"/>
        <w:spacing w:before="214" w:line="242" w:lineRule="auto"/>
        <w:ind w:right="98"/>
        <w:rPr>
          <w:rFonts w:hint="eastAsia"/>
        </w:rPr>
      </w:pPr>
      <w:r>
        <w:rPr>
          <w:rFonts w:hint="eastAsia"/>
        </w:rPr>
        <w:t>Though God created no physical objects on the seventh day, he did perform a final creative act: he blessed and sanctified the seventh day. This appears to mean that he impressed upon the inmost nature of his human children to set apart one day in seven to emulate him (Ex. 20:11). In other words, they were to rest (i.e., cease) from their work and to reflect with satisfaction upon all that God had enabled them to accomplish during the previous six days. Here, too, was a special opportunity for them to think about their creator, ponder his plans for the future, thank him for his many gifts, and in all of this to receive from him a special blessing. Thus, by sanctifying the seventh day, God instituted in man’s very being a weekly rhythm of work and worship. As one thoughtful commentator put it, he “… oriented the whole created order toward the worship of God.”12</w:t>
      </w:r>
    </w:p>
    <w:p w14:paraId="0D950D1C">
      <w:pPr>
        <w:pStyle w:val="8"/>
        <w:spacing w:before="214" w:line="242" w:lineRule="auto"/>
        <w:ind w:right="98"/>
        <w:rPr>
          <w:rFonts w:hint="eastAsia"/>
        </w:rPr>
      </w:pPr>
      <w:r>
        <w:rPr>
          <w:rFonts w:hint="eastAsia"/>
        </w:rPr>
        <w:t>虽然上帝在第七天没有创造任何物质实体，但祂确实行了最后一件创造之工：祂赐福第七日，定为圣日。这似乎意味着，祂在祂人类儿女最内在的本性上印下了一个记号，要他们每七天分别出一天来效法祂（出20:11）。换句话说，他们要从工作中安息（即停止），并满意地反思上帝在前六天使他们能够完成的一切。这里也是一个特殊的机会，让他们思想他们的创造主，默想祂对未来的计划，为祂的许多恩赐感谢祂，并在这一切中从祂那里领受特别的祝福。因此，通过将第七日定为圣日，上帝在人的存在本身中建立了一个每周工作和敬拜的节奏。正如一位深思的注释家所说，祂“……将整个受造秩序导向对上帝的敬拜。”12</w:t>
      </w:r>
    </w:p>
    <w:p w14:paraId="764616C5">
      <w:pPr>
        <w:pStyle w:val="8"/>
        <w:spacing w:before="214" w:line="242" w:lineRule="auto"/>
        <w:ind w:right="98"/>
        <w:rPr>
          <w:rFonts w:hint="eastAsia"/>
        </w:rPr>
      </w:pPr>
    </w:p>
    <w:p w14:paraId="162C53FE">
      <w:pPr>
        <w:pStyle w:val="8"/>
        <w:spacing w:before="214" w:line="242" w:lineRule="auto"/>
        <w:ind w:right="98"/>
        <w:rPr>
          <w:rFonts w:hint="eastAsia"/>
        </w:rPr>
      </w:pPr>
      <w:r>
        <w:rPr>
          <w:rFonts w:hint="eastAsia"/>
        </w:rPr>
        <w:t>Much later, after the fall of man, God would explicitly command his OT people Israel to observe the Sabbath (Ex. 20:8-11). Prior to the fall, however, no such command was necessary. Come the seventh day, it would only have seemed natural for Adam and Eve to join with all creation in gladly worshipping the LORD, the maker of heaven and earth (Psalm 146:1-7).</w:t>
      </w:r>
    </w:p>
    <w:p w14:paraId="15AE32F9">
      <w:pPr>
        <w:pStyle w:val="8"/>
        <w:spacing w:before="214" w:line="242" w:lineRule="auto"/>
        <w:ind w:right="98"/>
        <w:rPr>
          <w:rFonts w:hint="eastAsia"/>
        </w:rPr>
      </w:pPr>
      <w:r>
        <w:rPr>
          <w:rFonts w:hint="eastAsia"/>
        </w:rPr>
        <w:t>很久以后，在人堕落之后，上帝会明确命令祂的旧约子民以色列遵守安息日（出20:8-11）。然而，在堕落之前，这样的命令是不必要的。到了第七天，亚当和夏娃与所有受造物一同欢喜地敬拜耶和华，天地的创造主，这只会显得再自然不过了（诗篇146:1-7）。</w:t>
      </w:r>
    </w:p>
    <w:p w14:paraId="12C59143">
      <w:pPr>
        <w:pStyle w:val="8"/>
        <w:spacing w:before="214" w:line="242" w:lineRule="auto"/>
        <w:ind w:right="98"/>
        <w:rPr>
          <w:rFonts w:hint="eastAsia"/>
        </w:rPr>
      </w:pPr>
    </w:p>
    <w:p w14:paraId="08A44B55">
      <w:pPr>
        <w:pStyle w:val="8"/>
        <w:spacing w:before="214" w:line="242" w:lineRule="auto"/>
        <w:ind w:right="98"/>
        <w:rPr>
          <w:rFonts w:hint="eastAsia"/>
        </w:rPr>
      </w:pPr>
      <w:r>
        <w:rPr>
          <w:rFonts w:hint="eastAsia"/>
        </w:rPr>
        <w:t>Heaven</w:t>
      </w:r>
    </w:p>
    <w:p w14:paraId="4E0BAA27">
      <w:pPr>
        <w:pStyle w:val="8"/>
        <w:spacing w:before="214" w:line="242" w:lineRule="auto"/>
        <w:ind w:right="98"/>
        <w:rPr>
          <w:rFonts w:hint="eastAsia"/>
        </w:rPr>
      </w:pPr>
      <w:r>
        <w:rPr>
          <w:rFonts w:hint="eastAsia"/>
        </w:rPr>
        <w:t>天</w:t>
      </w:r>
    </w:p>
    <w:p w14:paraId="5033638B">
      <w:pPr>
        <w:pStyle w:val="8"/>
        <w:spacing w:before="214" w:line="242" w:lineRule="auto"/>
        <w:ind w:right="98"/>
        <w:rPr>
          <w:rFonts w:hint="eastAsia"/>
        </w:rPr>
      </w:pPr>
    </w:p>
    <w:p w14:paraId="5F482032">
      <w:pPr>
        <w:pStyle w:val="8"/>
        <w:spacing w:before="214" w:line="242" w:lineRule="auto"/>
        <w:ind w:right="98"/>
        <w:rPr>
          <w:rFonts w:hint="eastAsia"/>
        </w:rPr>
      </w:pPr>
      <w:r>
        <w:rPr>
          <w:rFonts w:hint="eastAsia"/>
        </w:rPr>
        <w:t>Though Genesis 1-2 does not speak of it explicitly, other Bible passages indicate that in the beginning God brought into being a distinctly spiritual world. As a rule, it is called heaven (Gen. 28:12, 2 Chron. 28:11-19, Mt. 5:12, 45, 48). Ezekiel, however, refers to it as Eden (not to be confused with the earthly Eden), the Garden of God, and the Holy Mount (Ezek. 28:11- 19). Jesus, apparently following Ezekiel, also calls it Paradise, a word of Persian origin meaning “a garden with a wall” (Luke 23:43, 2 Cor. 12:4, Rev. 2:7). The apostle Paul, contrasting it with the air and the sky above, calls it “the third heaven” (2 Cor. 12:2). As we are about to see, for humbling the human intellect there is nothing quite like pondering the precise nature and location of the spiritual heaven. Nevertheless, the four following biblical affirmations may prove helpful in dispelling confusion and taking us up to the edge of this great mystery.</w:t>
      </w:r>
    </w:p>
    <w:p w14:paraId="051090BE">
      <w:pPr>
        <w:pStyle w:val="8"/>
        <w:spacing w:before="214" w:line="242" w:lineRule="auto"/>
        <w:ind w:right="98"/>
        <w:rPr>
          <w:rFonts w:hint="eastAsia"/>
        </w:rPr>
      </w:pPr>
      <w:r>
        <w:rPr>
          <w:rFonts w:hint="eastAsia"/>
        </w:rPr>
        <w:t>尽管《创世记》1-2章没有明确提及，但其他圣经经文表明，在起初，上帝创造了一个独特的属灵世界。通常，它被称为天（创28:12，代下28:11-19，太5:12, 45, 48）。然而，以西结称之为伊甸（不要与地上的伊甸园混淆）、神的园和圣山（结28:11-19）。耶稣，显然是跟随以西结，也称之为乐园，这是一个波斯语词，意思是“有墙的花园”（路23:43，林后12:4，启2:7）。使徒保罗，将其与上方的空气和天空对比，称之为“第三层天”（林后12:2）。我们即将看到，在使人类智力谦卑方面，没有什么能比得上默想属灵之天的确切性质和位置。然而，以下四个圣经的肯定可能会有助于驱散困惑，并将我们带到这个巨大奥秘的边缘。</w:t>
      </w:r>
    </w:p>
    <w:p w14:paraId="0BC338D0">
      <w:pPr>
        <w:pStyle w:val="8"/>
        <w:spacing w:before="214" w:line="242" w:lineRule="auto"/>
        <w:ind w:right="98"/>
        <w:rPr>
          <w:rFonts w:hint="eastAsia"/>
        </w:rPr>
      </w:pPr>
    </w:p>
    <w:p w14:paraId="035EBD9A">
      <w:pPr>
        <w:pStyle w:val="8"/>
        <w:spacing w:before="214" w:line="242" w:lineRule="auto"/>
        <w:ind w:right="98"/>
        <w:rPr>
          <w:rFonts w:hint="eastAsia"/>
        </w:rPr>
      </w:pPr>
      <w:r>
        <w:rPr>
          <w:rFonts w:hint="eastAsia"/>
        </w:rPr>
        <w:t>A Creation</w:t>
      </w:r>
    </w:p>
    <w:p w14:paraId="09AE4DD0">
      <w:pPr>
        <w:pStyle w:val="8"/>
        <w:spacing w:before="214" w:line="242" w:lineRule="auto"/>
        <w:ind w:right="98"/>
        <w:rPr>
          <w:rFonts w:hint="eastAsia"/>
        </w:rPr>
      </w:pPr>
      <w:r>
        <w:rPr>
          <w:rFonts w:hint="eastAsia"/>
        </w:rPr>
        <w:t>一个创造物</w:t>
      </w:r>
    </w:p>
    <w:p w14:paraId="1101AB4F">
      <w:pPr>
        <w:pStyle w:val="8"/>
        <w:spacing w:before="214" w:line="242" w:lineRule="auto"/>
        <w:ind w:right="98"/>
        <w:rPr>
          <w:rFonts w:hint="eastAsia"/>
        </w:rPr>
      </w:pPr>
    </w:p>
    <w:p w14:paraId="4383D382">
      <w:pPr>
        <w:pStyle w:val="8"/>
        <w:spacing w:before="214" w:line="242" w:lineRule="auto"/>
        <w:ind w:right="98"/>
        <w:rPr>
          <w:rFonts w:hint="eastAsia"/>
        </w:rPr>
      </w:pPr>
      <w:r>
        <w:rPr>
          <w:rFonts w:hint="eastAsia"/>
        </w:rPr>
        <w:t>First, heaven is a creation of God. This is especially clear from the words of the writer to the Hebrews, who picturesquely describes it as “…a sanctuary and a tabernacle that the Lord pitched…not made with (human) hands, that is, not of this creation” (Heb. 8:2, 9:11). True, heaven is “not of this creation,” (for it is a spiritual rather than a physical realm). Nevertheless, since the Lord “pitched” and “made” it, we cannot simply identify it with the (omnipresent) Spirit of God, or say that it is a (spiritual) state of mind. No, heaven had a true beginning at the hand of God; therefore it is a true creation.</w:t>
      </w:r>
    </w:p>
    <w:p w14:paraId="30B10B4F">
      <w:pPr>
        <w:pStyle w:val="8"/>
        <w:spacing w:before="214" w:line="242" w:lineRule="auto"/>
        <w:ind w:right="98"/>
        <w:rPr>
          <w:rFonts w:hint="eastAsia"/>
        </w:rPr>
      </w:pPr>
      <w:r>
        <w:rPr>
          <w:rFonts w:hint="eastAsia"/>
        </w:rPr>
        <w:t>首先，天是上帝的一个创造物。这一点从致希伯来书作者的话中尤其清楚，他生动地将其描述为“……一个圣所和会幕，是主所支搭的……不是人手所造，也就是说，不是属乎这世界的”（来8:2, 9:11）。诚然，天“不是属乎这世界的”（因为它是一个属灵而非物质的领域）。然而，既然是主“支搭”和“造”了它，我们就不能简单地将其等同于（无所不在的）上帝的灵，或者说它是一种（属灵的）心境。不，天在上帝的手中有一个真正的开端；因此它是一个真正的创造物。</w:t>
      </w:r>
    </w:p>
    <w:p w14:paraId="3D05C3A7">
      <w:pPr>
        <w:pStyle w:val="8"/>
        <w:spacing w:before="214" w:line="242" w:lineRule="auto"/>
        <w:ind w:right="98"/>
        <w:rPr>
          <w:rFonts w:hint="eastAsia"/>
        </w:rPr>
      </w:pPr>
    </w:p>
    <w:p w14:paraId="5B6CC9AF">
      <w:pPr>
        <w:pStyle w:val="8"/>
        <w:spacing w:before="214" w:line="242" w:lineRule="auto"/>
        <w:ind w:right="98"/>
        <w:rPr>
          <w:rFonts w:hint="eastAsia"/>
        </w:rPr>
      </w:pPr>
      <w:r>
        <w:rPr>
          <w:rFonts w:hint="eastAsia"/>
        </w:rPr>
        <w:t>An Abode</w:t>
      </w:r>
    </w:p>
    <w:p w14:paraId="48852C47">
      <w:pPr>
        <w:pStyle w:val="8"/>
        <w:spacing w:before="214" w:line="242" w:lineRule="auto"/>
        <w:ind w:right="98"/>
        <w:rPr>
          <w:rFonts w:hint="eastAsia"/>
        </w:rPr>
      </w:pPr>
      <w:r>
        <w:rPr>
          <w:rFonts w:hint="eastAsia"/>
        </w:rPr>
        <w:t>一个居所</w:t>
      </w:r>
    </w:p>
    <w:p w14:paraId="1A22583E">
      <w:pPr>
        <w:pStyle w:val="8"/>
        <w:spacing w:before="214" w:line="242" w:lineRule="auto"/>
        <w:ind w:right="98"/>
        <w:rPr>
          <w:rFonts w:hint="eastAsia"/>
        </w:rPr>
      </w:pPr>
    </w:p>
    <w:p w14:paraId="76AD1E7E">
      <w:pPr>
        <w:pStyle w:val="8"/>
        <w:spacing w:before="214" w:line="242" w:lineRule="auto"/>
        <w:ind w:right="98"/>
        <w:rPr>
          <w:rFonts w:hint="eastAsia"/>
        </w:rPr>
      </w:pPr>
      <w:r>
        <w:rPr>
          <w:rFonts w:hint="eastAsia"/>
        </w:rPr>
        <w:t>Secondly, heaven is an abode, or home. In the beginning, it was home only to the holy angels, a vast host of personal spiritual beings created early in the creation week, probably on the first or second day (Psalm 148:1-5, Job 38:1-11). God made different kinds of angels (e.g., seraphim and cherubim), and set them in different ranks, (e.g., angels and archangels). As to their purpose, God granted that the angels should behold, contemplate, and enthusiastically worship him in all his glory (Isaiah 6:1f, Rev. 4, 5). In doing so, they also perceived some kind of heavenly environment. In the very beginning, they rejoiced to watch God complete his creative handiwork for the sake of man (Job 38:1-11). Moreover, in days ahead it would be their joy actually to descend to the world below, serving as God’s heavenly messengers to his earthly people (Dan. 10:20, Luke 1:19, 26, Heb. 1:14). Thus, like the sun, moon, and stars, heaven itself was (and is) centered on the world of men!</w:t>
      </w:r>
    </w:p>
    <w:p w14:paraId="638D6D47">
      <w:pPr>
        <w:pStyle w:val="8"/>
        <w:spacing w:before="214" w:line="242" w:lineRule="auto"/>
        <w:ind w:right="98"/>
        <w:rPr>
          <w:rFonts w:hint="eastAsia"/>
        </w:rPr>
      </w:pPr>
      <w:r>
        <w:rPr>
          <w:rFonts w:hint="eastAsia"/>
        </w:rPr>
        <w:t>其次，天是一个居所，或家园。在起初，它只是圣天使的家，这是一大群有位格的属灵存有，在创造周的早期被造，可能是在第一天或第二天（诗篇148:1-5，约伯记38:1-11）。上帝造了不同种类的天使（例如，撒拉弗和基路伯），并将他们安置在不同的等级中（例如，天使和天使长）。至于他们的目的，上帝恩准天使们瞻仰、默想并热情地敬拜祂在祂一切荣耀中的形象（以赛亚书6:1f，启示录4, 5）。这样做的时候，他们也感知到某种属天的环境。在最起初，他们欢喜地观看上帝为了人的缘故完成祂创造的工（约伯记38:1-11）。此外，在未来的日子里，他们将乐于实际降临到下面的世界，作为上帝的天上使者，服事祂在地上的子民（但以理书10:20，路加福音1:19, 26，希伯来书1:14）。因此，就像日、月、星辰一样，天本身过去（并且现在）也是以人的世界为中心的！</w:t>
      </w:r>
    </w:p>
    <w:p w14:paraId="74B18456">
      <w:pPr>
        <w:pStyle w:val="8"/>
        <w:spacing w:before="214" w:line="242" w:lineRule="auto"/>
        <w:ind w:right="98"/>
        <w:rPr>
          <w:rFonts w:hint="eastAsia"/>
        </w:rPr>
      </w:pPr>
    </w:p>
    <w:p w14:paraId="7E9AFF69">
      <w:pPr>
        <w:pStyle w:val="8"/>
        <w:spacing w:before="214" w:line="242" w:lineRule="auto"/>
        <w:ind w:right="98"/>
        <w:rPr>
          <w:rFonts w:hint="eastAsia"/>
        </w:rPr>
      </w:pPr>
      <w:r>
        <w:rPr>
          <w:rFonts w:hint="eastAsia"/>
        </w:rPr>
        <w:t>All too soon, however, heaven underwent a change. When sin entered the world—and when God began to trump sin by administering the redemption that is in Christ—he opened heaven up to the spirits of the departed saints as well. Seeking to encourage wavering Christians with this very hope, the writer to the Hebrews gives us a glimpse not only of heaven’s (enlarged) population, but also of its unspeakable joys:</w:t>
      </w:r>
    </w:p>
    <w:p w14:paraId="115077DD">
      <w:pPr>
        <w:pStyle w:val="8"/>
        <w:spacing w:before="214" w:line="242" w:lineRule="auto"/>
        <w:ind w:right="98"/>
        <w:rPr>
          <w:rFonts w:hint="eastAsia"/>
        </w:rPr>
      </w:pPr>
      <w:r>
        <w:rPr>
          <w:rFonts w:hint="eastAsia"/>
        </w:rPr>
        <w:t>然而，很快，天就经历了一次改变。当罪进入世界——当上帝开始通过施行在基督里的救赎来战胜罪时——祂也向已故圣徒的灵敞开了天。为了用这个盼望鼓励摇摆不定的基督徒，致希伯来书的作者让我们瞥见了天（扩大的）人口，以及其无法言喻的喜乐：</w:t>
      </w:r>
    </w:p>
    <w:p w14:paraId="7D6C64ED">
      <w:pPr>
        <w:pStyle w:val="8"/>
        <w:spacing w:before="214" w:line="242" w:lineRule="auto"/>
        <w:ind w:right="98"/>
        <w:rPr>
          <w:rFonts w:hint="eastAsia"/>
        </w:rPr>
      </w:pPr>
    </w:p>
    <w:p w14:paraId="7B602689">
      <w:pPr>
        <w:pStyle w:val="8"/>
        <w:spacing w:before="214" w:line="242" w:lineRule="auto"/>
        <w:ind w:right="98"/>
        <w:rPr>
          <w:rFonts w:hint="eastAsia"/>
        </w:rPr>
      </w:pPr>
      <w:r>
        <w:rPr>
          <w:rFonts w:hint="eastAsia"/>
        </w:rPr>
        <w:t>But you have come to Mount Zion, to the heavenly Jerusalem, to the city of the living God. You have come to thousands upon thousands of angels in joyful assembly, to the Church of the firstborn, whose names are written in Heaven. You have come to God, the Judge of all men, to the spirits of righteous men made perfect, to Jesus, the Mediator of the new covenant, and to the sprinkled blood that speaks a better word than the blood of Abel.</w:t>
      </w:r>
    </w:p>
    <w:p w14:paraId="4FDF1181">
      <w:pPr>
        <w:pStyle w:val="8"/>
        <w:spacing w:before="214" w:line="242" w:lineRule="auto"/>
        <w:ind w:right="98"/>
        <w:rPr>
          <w:rFonts w:hint="eastAsia"/>
        </w:rPr>
      </w:pPr>
      <w:r>
        <w:rPr>
          <w:rFonts w:hint="eastAsia"/>
        </w:rPr>
        <w:t>但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129BB8F5">
      <w:pPr>
        <w:pStyle w:val="8"/>
        <w:spacing w:before="214" w:line="242" w:lineRule="auto"/>
        <w:ind w:right="98"/>
        <w:rPr>
          <w:rFonts w:hint="eastAsia"/>
        </w:rPr>
      </w:pPr>
    </w:p>
    <w:p w14:paraId="5F77EB49">
      <w:pPr>
        <w:pStyle w:val="8"/>
        <w:spacing w:before="214" w:line="242" w:lineRule="auto"/>
        <w:ind w:right="98"/>
        <w:rPr>
          <w:rFonts w:hint="eastAsia"/>
        </w:rPr>
      </w:pPr>
      <w:r>
        <w:rPr>
          <w:rFonts w:hint="eastAsia"/>
        </w:rPr>
        <w:t>—Heb.12:22-24, NIV</w:t>
      </w:r>
    </w:p>
    <w:p w14:paraId="5BF2892A">
      <w:pPr>
        <w:pStyle w:val="8"/>
        <w:spacing w:before="214" w:line="242" w:lineRule="auto"/>
        <w:ind w:right="98"/>
        <w:rPr>
          <w:rFonts w:hint="eastAsia"/>
        </w:rPr>
      </w:pPr>
      <w:r>
        <w:rPr>
          <w:rFonts w:hint="eastAsia"/>
        </w:rPr>
        <w:t>—希伯来书 12:22-24, NIV</w:t>
      </w:r>
    </w:p>
    <w:p w14:paraId="3FD3169C">
      <w:pPr>
        <w:pStyle w:val="8"/>
        <w:spacing w:before="214" w:line="242" w:lineRule="auto"/>
        <w:ind w:right="98"/>
        <w:rPr>
          <w:rFonts w:hint="eastAsia"/>
        </w:rPr>
      </w:pPr>
    </w:p>
    <w:p w14:paraId="282E5402">
      <w:pPr>
        <w:pStyle w:val="8"/>
        <w:spacing w:before="214" w:line="242" w:lineRule="auto"/>
        <w:ind w:right="98"/>
        <w:rPr>
          <w:rFonts w:hint="eastAsia"/>
        </w:rPr>
      </w:pPr>
      <w:r>
        <w:rPr>
          <w:rFonts w:hint="eastAsia"/>
        </w:rPr>
        <w:t>Here we have the very essence of the biblical picture of heaven as it exists today: heaven is the common abode of the holy angels and the perfected saints, joyfully worshiping God and Christ together in a city that lies mysteriously “above.”</w:t>
      </w:r>
    </w:p>
    <w:p w14:paraId="7BEC7DAB">
      <w:pPr>
        <w:pStyle w:val="8"/>
        <w:spacing w:before="214" w:line="242" w:lineRule="auto"/>
        <w:ind w:right="98"/>
        <w:rPr>
          <w:rFonts w:hint="eastAsia"/>
        </w:rPr>
      </w:pPr>
      <w:r>
        <w:rPr>
          <w:rFonts w:hint="eastAsia"/>
        </w:rPr>
        <w:t>在这里，我们看到了今天存在的天之圣经图画的精髓：天是圣天使和被成全的圣徒的共同居所，他们在一个神秘地位于“上方”的城里，一同喜乐地敬拜上帝和基督。</w:t>
      </w:r>
    </w:p>
    <w:p w14:paraId="293E1D11">
      <w:pPr>
        <w:pStyle w:val="8"/>
        <w:spacing w:before="214" w:line="242" w:lineRule="auto"/>
        <w:ind w:right="98"/>
        <w:rPr>
          <w:rFonts w:hint="eastAsia"/>
        </w:rPr>
      </w:pPr>
    </w:p>
    <w:p w14:paraId="314BFC7B">
      <w:pPr>
        <w:pStyle w:val="8"/>
        <w:spacing w:before="214" w:line="242" w:lineRule="auto"/>
        <w:ind w:right="98"/>
        <w:rPr>
          <w:rFonts w:hint="eastAsia"/>
        </w:rPr>
      </w:pPr>
      <w:r>
        <w:rPr>
          <w:rFonts w:hint="eastAsia"/>
        </w:rPr>
        <w:t>A True Place</w:t>
      </w:r>
    </w:p>
    <w:p w14:paraId="5E51524E">
      <w:pPr>
        <w:pStyle w:val="8"/>
        <w:spacing w:before="214" w:line="242" w:lineRule="auto"/>
        <w:ind w:right="98"/>
        <w:rPr>
          <w:rFonts w:hint="eastAsia"/>
        </w:rPr>
      </w:pPr>
      <w:r>
        <w:rPr>
          <w:rFonts w:hint="eastAsia"/>
        </w:rPr>
        <w:t>一个真实的地方</w:t>
      </w:r>
    </w:p>
    <w:p w14:paraId="1E3321B1">
      <w:pPr>
        <w:pStyle w:val="8"/>
        <w:spacing w:before="214" w:line="242" w:lineRule="auto"/>
        <w:ind w:right="98"/>
        <w:rPr>
          <w:rFonts w:hint="eastAsia"/>
        </w:rPr>
      </w:pPr>
    </w:p>
    <w:p w14:paraId="0968A8F9">
      <w:pPr>
        <w:pStyle w:val="8"/>
        <w:spacing w:before="214" w:line="242" w:lineRule="auto"/>
        <w:ind w:right="98"/>
        <w:rPr>
          <w:rFonts w:hint="eastAsia"/>
        </w:rPr>
      </w:pPr>
      <w:r>
        <w:rPr>
          <w:rFonts w:hint="eastAsia"/>
        </w:rPr>
        <w:t>This brings us to our third observation, namely that heaven is a true place. More particularly, it is a place above the earth. As the psalmist wrote, “He looked down from the height of His sanctuary; from heaven the LORD viewed the earth” (Psalm 102:19, 11:4). Angels are sent down from heaven to the Earth below (Dan. 10:11f, Luke 1:19, 26). So too was God’s Son, who, after his resurrection, ascended into heaven bodily (Acts 1:9-11, John 6:62; cf.1 Kings 22:19f). Thus, the Bible repeatedly depicts heaven as a true place above, even as it likewise represents Hades as a true place beneath (Prov. 15:24, Ezek. 13:15f, John 8:23, 2 Peter 2:4).</w:t>
      </w:r>
    </w:p>
    <w:p w14:paraId="0AEDCF50">
      <w:pPr>
        <w:pStyle w:val="8"/>
        <w:spacing w:before="214" w:line="242" w:lineRule="auto"/>
        <w:ind w:right="98"/>
        <w:rPr>
          <w:rFonts w:hint="eastAsia"/>
        </w:rPr>
      </w:pPr>
      <w:r>
        <w:rPr>
          <w:rFonts w:hint="eastAsia"/>
        </w:rPr>
        <w:t>这把我们带到第三个观察点，即天是一个真实的地方。更具体地说，它是一个在地球上方的地方。正如诗篇作者所写：“祂从祂的圣所垂看；耶和华从天上观看大地”（诗篇102:19, 11:4）。天使从天上被差遣到下面的地球（但10:11f，路1:19, 26）。上帝的儿子也是如此，祂在复活后，身体升入高天（徒1:9-11，约6:62；参 王上22:19f）。因此，圣经反复将天描绘成一个在上面的真实地方，正如它同样将阴间描绘成一个在下面的真实地方（箴15:24，结13:15f，约8:23，彼后2:4）。</w:t>
      </w:r>
    </w:p>
    <w:p w14:paraId="5210C453">
      <w:pPr>
        <w:pStyle w:val="8"/>
        <w:spacing w:before="214" w:line="242" w:lineRule="auto"/>
        <w:ind w:right="98"/>
        <w:rPr>
          <w:rFonts w:hint="eastAsia"/>
        </w:rPr>
      </w:pPr>
    </w:p>
    <w:p w14:paraId="5BF3D94B">
      <w:pPr>
        <w:pStyle w:val="8"/>
        <w:spacing w:before="214" w:line="242" w:lineRule="auto"/>
        <w:ind w:right="98"/>
        <w:rPr>
          <w:rFonts w:hint="eastAsia"/>
        </w:rPr>
      </w:pPr>
      <w:r>
        <w:rPr>
          <w:rFonts w:hint="eastAsia"/>
        </w:rPr>
        <w:t>The great question, however, is: In what sense is heaven a true place above? Or, to put the matter slightly differently, where exactly IS heaven? Responding to this challenging problem, biblical interpreters have offered three main views.</w:t>
      </w:r>
    </w:p>
    <w:p w14:paraId="4F35C309">
      <w:pPr>
        <w:pStyle w:val="8"/>
        <w:spacing w:before="214" w:line="242" w:lineRule="auto"/>
        <w:ind w:right="98"/>
        <w:rPr>
          <w:rFonts w:hint="eastAsia"/>
        </w:rPr>
      </w:pPr>
      <w:r>
        <w:rPr>
          <w:rFonts w:hint="eastAsia"/>
        </w:rPr>
        <w:t>然而，最大的问题是：天在何种意义上是一个在上面的真实地方？或者，换一种稍微不同的说法，天到底在哪里？为了回应这个具有挑战性的问题，圣经解释者提出了三种主要观点。</w:t>
      </w:r>
    </w:p>
    <w:p w14:paraId="5437F191">
      <w:pPr>
        <w:pStyle w:val="8"/>
        <w:spacing w:before="214" w:line="242" w:lineRule="auto"/>
        <w:ind w:right="98"/>
        <w:rPr>
          <w:rFonts w:hint="eastAsia"/>
        </w:rPr>
      </w:pPr>
    </w:p>
    <w:p w14:paraId="0EC50E93">
      <w:pPr>
        <w:pStyle w:val="8"/>
        <w:spacing w:before="214" w:line="242" w:lineRule="auto"/>
        <w:ind w:right="98"/>
        <w:rPr>
          <w:rFonts w:hint="eastAsia"/>
        </w:rPr>
      </w:pPr>
      <w:r>
        <w:rPr>
          <w:rFonts w:hint="eastAsia"/>
        </w:rPr>
        <w:t>Some suggest that heaven is—or is in some portion of—space itself; that it is invisible to us simply because God has made its inhabitants invisible to us; that it could actually be quite near to us, with God’s throne, for example, being situated directly above the earthly Jerusalem, and with heaven’s other citizens being spread out in a sheath around the whole Earth, or even filling the depths of space. Proponents of this view base their case on the fact that both Old and New Testaments use the same word (Heb., shamayim; Greek, ouranoi) to describe the spiritual and the physical heavens. They also remind us that if the angels seem to travel through our space, then surely it is reasonable to suppose that they also live in it (Dan. 6:22, Luke 1:19, Acts 12:11). Additionally, they point out that Christ (like Enoch and Elijah) now has a (glorified) physical body and must therefore still live in some kind of space. And since he was born into our kind of space, why should we think of him abandoning it for another? However, as we have seen, the Bible represents heaven as a true creation, and as a creation that is “not of this creation.” This seems to mean that heaven is not part of the (finite) physical cosmos that God created in the beginning. But if not, how can it be basically identical with the expanse of space?</w:t>
      </w:r>
    </w:p>
    <w:p w14:paraId="0A860CB8">
      <w:pPr>
        <w:pStyle w:val="8"/>
        <w:spacing w:before="214" w:line="242" w:lineRule="auto"/>
        <w:ind w:right="98"/>
        <w:rPr>
          <w:rFonts w:hint="eastAsia"/>
        </w:rPr>
      </w:pPr>
      <w:r>
        <w:rPr>
          <w:rFonts w:hint="eastAsia"/>
        </w:rPr>
        <w:t>一些人认为，天就是——或在——空间本身的某个部分；它对我们不可见，仅仅因为上帝使其居民对我们不可见；它实际上可能离我们很近，例如，上帝的宝座就直接位于属地的耶路撒冷之上，而天的其他公民则像一个鞘一样环绕着整个地球，甚至充满空间的深处。这种观点的支持者基于这样一个事实，即旧约和新约都使用同一个词（希伯来语：shamayim；希腊语：ouranoi）来描述属灵和物质的天。他们还提醒我们，如果天使似乎在我们的空间中旅行，那么理所当然地可以假设他们也生活在其中（但6:22，路1:19，徒12:11）。此外，他们指出基督（像以诺和以利亚一样）现在有一个（得了荣耀的）物质身体，因此必须仍然生活在某种空间中。既然祂出生在我们这种空间里，我们为什么会认为祂会为了另一个空间而抛弃它呢？然而，正如我们所见，圣经将天描绘成一个真正的创造物，一个“不属乎这世界”的创造物。这似乎意味着天不是上帝在起初创造的（有限的）物质宇宙的一部分。但如果不是，它又怎能与广阔的空间基本相同呢？</w:t>
      </w:r>
    </w:p>
    <w:p w14:paraId="5DDC7963">
      <w:pPr>
        <w:pStyle w:val="8"/>
        <w:spacing w:before="214" w:line="242" w:lineRule="auto"/>
        <w:ind w:right="98"/>
        <w:rPr>
          <w:rFonts w:hint="eastAsia"/>
        </w:rPr>
      </w:pPr>
    </w:p>
    <w:p w14:paraId="1743150F">
      <w:pPr>
        <w:pStyle w:val="8"/>
        <w:spacing w:before="214" w:line="242" w:lineRule="auto"/>
        <w:ind w:right="98"/>
        <w:rPr>
          <w:rFonts w:hint="eastAsia"/>
        </w:rPr>
      </w:pPr>
      <w:r>
        <w:rPr>
          <w:rFonts w:hint="eastAsia"/>
        </w:rPr>
        <w:t>Another view—and one with a long and venerable history—declares that heaven lies above the firmament; that it is a kind of “hyper-space” situated just beyond the outer edge of our own (finite) physical universe. Scriptural support for this idea is considerable. God has set his glory above (or upon) the heavens (i.e., the expanse) (Psalm 8:1, 113:4). He is high above all nations, and his glory is above the heavens (Psalm 113:4). He has set his seat on high, and humbles Himself to regard the heavens (Psalm 113:5). In the Day of Judgment he will call to the heavens from above (Psalm 50:4). Because of his lofty transcendence, all creatures should praise the LORD: the angels who dwell “in the heights,” the sun, the moon, the stars, and “the heavens of the heavens” (Psalm 148:1-4). Very suggestively, Ezekiel, in a majestic vision of spiritual things, beheld four glorious cherubs. Above them he saw “…the likeness of an expanse, like awesome crystal (or ice) to look upon.” And above that he saw the throne of God, and Him who was seated upon it (Ezek. 1:22ff). Does this vision picture something of the structure of the universe and the whereabouts of heaven? It certainly appears to. And yet, intriguing as this view is, there seems to be a problem: It makes heaven quite remote from the Earth (unless—as could well be the case—the universe is much smaller than we presently think). However, many Bible passages seem to represent it as being quite near (see below).</w:t>
      </w:r>
    </w:p>
    <w:p w14:paraId="47E8542B">
      <w:pPr>
        <w:pStyle w:val="8"/>
        <w:spacing w:before="214" w:line="242" w:lineRule="auto"/>
        <w:ind w:right="98"/>
        <w:rPr>
          <w:rFonts w:hint="eastAsia"/>
        </w:rPr>
      </w:pPr>
      <w:r>
        <w:rPr>
          <w:rFonts w:hint="eastAsia"/>
        </w:rPr>
        <w:t>另一种观点——一个有着悠久而尊贵历史的观点——宣称天位于穹苍之上；它是一种“超空间”，位于我们自己（有限的）物质宇宙的外缘之外。对这一观点的经文支持是相当多的。上帝将祂的荣耀设立在诸天（即穹苍）之上（诗篇8:1, 113:4）。祂高过万国，祂的荣耀高过诸天（诗篇113:4）。祂将祂的座位设立在高处，自己谦卑，观看天上的事（诗篇113:5）。在审判日，祂将从上面呼召诸天（诗篇50:4）。因为祂崇高的超越性，所有受造物都当赞美耶和华：住在“高处”的天使，日、月、星辰，和“天上的天”（诗篇148:1-4）。非常具有启发性的是，以西结在一个关于属灵事物的宏伟异象中，看见了四个荣耀的基路伯。在他们上面，他看见“……穹苍的样式，看着像可畏的水晶（或冰）”。在那之上，他看见了上帝的宝座，和坐在其上的那一位（结1:22ff）。这个异象是否描绘了宇宙的结构和天的所在？看起来确实如此。然而，尽管这个观点引人入胜，但似乎存在一个问题：它使天与地球相当遥远（除非——这很可能是事实——宇宙比我们现在认为的要小得多）。然而，许多圣经经文似乎都将其描绘得相当近（见下文）。</w:t>
      </w:r>
    </w:p>
    <w:p w14:paraId="117F9E14">
      <w:pPr>
        <w:pStyle w:val="8"/>
        <w:spacing w:before="214" w:line="242" w:lineRule="auto"/>
        <w:ind w:right="98"/>
        <w:rPr>
          <w:rFonts w:hint="eastAsia"/>
        </w:rPr>
      </w:pPr>
    </w:p>
    <w:p w14:paraId="6C0A5A95">
      <w:pPr>
        <w:pStyle w:val="8"/>
        <w:spacing w:before="214" w:line="242" w:lineRule="auto"/>
        <w:ind w:right="98"/>
        <w:rPr>
          <w:rFonts w:hint="eastAsia"/>
        </w:rPr>
      </w:pPr>
      <w:r>
        <w:rPr>
          <w:rFonts w:hint="eastAsia"/>
        </w:rPr>
        <w:t>A third group of interpreters agrees that heaven is indeed a place above, but argues that we ought to interpret such language figuratively; that we should not think of heaven in physical terms, but in metaphysical; that heaven is best conceived as another dimension that is different from, yet closely related to, our own. John Byl succinctly expresses this notion by saying: “The biblical description suggests that the spiritual heaven is a universe parallel to the physical universe.” 13</w:t>
      </w:r>
    </w:p>
    <w:p w14:paraId="33354A23">
      <w:pPr>
        <w:pStyle w:val="8"/>
        <w:spacing w:before="214" w:line="242" w:lineRule="auto"/>
        <w:ind w:right="98"/>
        <w:rPr>
          <w:rFonts w:hint="eastAsia"/>
        </w:rPr>
      </w:pPr>
      <w:r>
        <w:rPr>
          <w:rFonts w:hint="eastAsia"/>
        </w:rPr>
        <w:t>第三组解释者同意天确实是一个在上方的地方，但他们主张我们应该比喻性地解释这种语言；我们不应该从物理角度，而应从形而上学的角度来思考天；天最好被理解为另一个维度，它与我们的维度不同，但又密切相关。约翰·拜尔（John Byl）简洁地表达了这个概念，他说：“圣经的描述表明，属灵的天是一个与物质宇宙平行的宇宙。”13</w:t>
      </w:r>
    </w:p>
    <w:p w14:paraId="1B9BB70E">
      <w:pPr>
        <w:pStyle w:val="8"/>
        <w:spacing w:before="214" w:line="242" w:lineRule="auto"/>
        <w:ind w:right="98"/>
        <w:rPr>
          <w:rFonts w:hint="eastAsia"/>
        </w:rPr>
      </w:pPr>
    </w:p>
    <w:p w14:paraId="2FEAC665">
      <w:pPr>
        <w:pStyle w:val="8"/>
        <w:spacing w:before="214" w:line="242" w:lineRule="auto"/>
        <w:ind w:right="98"/>
        <w:rPr>
          <w:rFonts w:hint="eastAsia"/>
        </w:rPr>
      </w:pPr>
      <w:r>
        <w:rPr>
          <w:rFonts w:hint="eastAsia"/>
        </w:rPr>
        <w:t>Mystics feel that their approach explains the biblical data as well or better than that of the common sense school. When, for example, the apostle declares that Christ “…ascended far above all the heavens,” mystics interpret him as saying that Christ entered another kind of space; a space that transcends our space, but which is nevertheless closely related to it; a higher order space in which our space may, in some ineffable way, be embedded (Eph. 4:10; 1:9-23, Phil. 2:6-11). Or again, when angels suddenly appear to shepherds, or when Christ suddenly appears to his disciples, it is not necessarily that they have traveled vast distances through the skies, but rather that they have simply slipped into earth’s space from heaven’s—a space that, metaphysically speaking, is quite near to our own (Luke 2:13f, 24:31, 36, John 20:19-20). Also, mystics argue that their view does not compel us to think of the ascended Christ as being far away from us—e.g., beyond the outer edge of the universe. Moreover, this view may help us to understand why heaven seems so close to the saints on earth, before whose eyes it is, on occasion, mysteriously “opened up” (Gen. 28:18, 1 Kings 16:4, Mt. 3:16, John 1:32, Acts 7:55-6). For all these reasons, the mystical approach certainly seems plausible. Yet one wonders if it is not a bit too facile, seeing that we human speculators can make “other dimensions” do just about anything we want them to do!</w:t>
      </w:r>
    </w:p>
    <w:p w14:paraId="31EC8B16">
      <w:pPr>
        <w:pStyle w:val="8"/>
        <w:spacing w:before="214" w:line="242" w:lineRule="auto"/>
        <w:ind w:right="98"/>
        <w:rPr>
          <w:rFonts w:hint="eastAsia"/>
        </w:rPr>
      </w:pPr>
      <w:r>
        <w:rPr>
          <w:rFonts w:hint="eastAsia"/>
        </w:rPr>
        <w:t>神秘主义者认为，他们的方法解释圣经数据，与常识派的方法一样好，甚至更好。例如，当使徒宣称基督“……升上高天，远超诸天之上”时，神秘主义者将其解释为基督进入了另一种空间；一种超越我们空间，但又与我们的空间密切相关的空间；一种更高阶的空间，我们的空间可能以某种不可言喻的方式嵌入其中（弗4:10；1:9-23，腓2:6-11）。又或者，当天使突然向牧羊人显现，或基督突然向祂的门徒显现时，不一定是他们穿越了天空的遥远距离，而只是他们从天的空间滑入了地的空间——一个从形而上学角度讲，与我们自己的空间非常接近的空间（路2:13f, 24:31, 36，约20:19-20）。此外，神秘主义者认为，他们的观点并不强迫我们认为升天的基督离我们很远——例如，在宇宙的外缘之外。而且，这种观点可能帮助我们理解，为什么天对地上的圣徒似乎如此之近，在他们眼前，天偶尔会神秘地“打开”（创28:18，王上16:4，太3:16，约1:32，徒7:55-6）。基于所有这些原因，神秘主义的方法当然看起来是可信的。然而，人们不禁要问，这是否有点过于轻率，因为我们人类的推测者可以让“其他维度”做几乎任何我们想让它们做的事！</w:t>
      </w:r>
    </w:p>
    <w:p w14:paraId="1FC20636">
      <w:pPr>
        <w:pStyle w:val="8"/>
        <w:spacing w:before="214" w:line="242" w:lineRule="auto"/>
        <w:ind w:right="98"/>
        <w:rPr>
          <w:rFonts w:hint="eastAsia"/>
        </w:rPr>
      </w:pPr>
    </w:p>
    <w:p w14:paraId="53C52689">
      <w:pPr>
        <w:pStyle w:val="8"/>
        <w:spacing w:before="214" w:line="242" w:lineRule="auto"/>
        <w:ind w:right="98"/>
        <w:rPr>
          <w:rFonts w:hint="eastAsia"/>
        </w:rPr>
      </w:pPr>
      <w:r>
        <w:rPr>
          <w:rFonts w:hint="eastAsia"/>
        </w:rPr>
        <w:t>Which of these three views is best? It is hard to say: All accommodate the biblical texts well enough, all have strengths and weaknesses. If I had to judge, I would choose the second as being truest to the Scriptures. And yet, in view of all the difficulties involved, the truth could well be that God did not intend to reveal the exact whereabouts of his heaven, only the fact that there really is such a place somewhere “up there.” Thus, for a complete understanding of the place of heaven, seekers will likely have to wait until they enter it themselves, even as they make every effort on earth to be sure they do.</w:t>
      </w:r>
    </w:p>
    <w:p w14:paraId="6876B0B5">
      <w:pPr>
        <w:pStyle w:val="8"/>
        <w:spacing w:before="214" w:line="242" w:lineRule="auto"/>
        <w:ind w:right="98"/>
        <w:rPr>
          <w:rFonts w:hint="eastAsia"/>
        </w:rPr>
      </w:pPr>
      <w:r>
        <w:rPr>
          <w:rFonts w:hint="eastAsia"/>
        </w:rPr>
        <w:t>这三种观点中哪一种最好？很难说：所有观点都能足够好地容纳圣经文本，都有其优点和缺点。如果我必须判断，我会选择第二种，认为它最忠于圣经。然而，鉴于所有涉及的困难，事实很可能是上帝无意揭示祂天的确切所在，只揭示了“上面”某处确实有这样一个地方的事实。因此，为了完全理解天的位置，寻求者可能需要等到他们自己进入其中，即使他们也在地上尽一切努力确保他们能进入。</w:t>
      </w:r>
    </w:p>
    <w:p w14:paraId="727128B3">
      <w:pPr>
        <w:pStyle w:val="8"/>
        <w:spacing w:before="214" w:line="242" w:lineRule="auto"/>
        <w:ind w:right="98"/>
        <w:rPr>
          <w:rFonts w:hint="eastAsia"/>
        </w:rPr>
      </w:pPr>
    </w:p>
    <w:p w14:paraId="40342E1A">
      <w:pPr>
        <w:pStyle w:val="8"/>
        <w:spacing w:before="214" w:line="242" w:lineRule="auto"/>
        <w:ind w:right="98"/>
        <w:rPr>
          <w:rFonts w:hint="eastAsia"/>
        </w:rPr>
      </w:pPr>
      <w:r>
        <w:rPr>
          <w:rFonts w:hint="eastAsia"/>
        </w:rPr>
        <w:t>A Visionary World</w:t>
      </w:r>
    </w:p>
    <w:p w14:paraId="224A02C3">
      <w:pPr>
        <w:pStyle w:val="8"/>
        <w:spacing w:before="214" w:line="242" w:lineRule="auto"/>
        <w:ind w:right="98"/>
        <w:rPr>
          <w:rFonts w:hint="eastAsia"/>
        </w:rPr>
      </w:pPr>
      <w:r>
        <w:rPr>
          <w:rFonts w:hint="eastAsia"/>
        </w:rPr>
        <w:t>一个异象的世界</w:t>
      </w:r>
    </w:p>
    <w:p w14:paraId="4EC97CF9">
      <w:pPr>
        <w:pStyle w:val="8"/>
        <w:spacing w:before="214" w:line="242" w:lineRule="auto"/>
        <w:ind w:right="98"/>
        <w:rPr>
          <w:rFonts w:hint="eastAsia"/>
        </w:rPr>
      </w:pPr>
    </w:p>
    <w:p w14:paraId="4B8A7E9C">
      <w:pPr>
        <w:pStyle w:val="8"/>
        <w:spacing w:before="214" w:line="242" w:lineRule="auto"/>
        <w:ind w:right="98"/>
        <w:rPr>
          <w:rFonts w:hint="eastAsia"/>
        </w:rPr>
      </w:pPr>
      <w:r>
        <w:rPr>
          <w:rFonts w:hint="eastAsia"/>
        </w:rPr>
        <w:t>As it is now being experienced, heaven appears to be a visionary world. Negatively stated, this means that “the furniture of heaven”—most of the things that the saints and angels perceive up there—are not physical in nature. That is, heaven’s “things” are not like our earthly things, only made of a finer, more ethereal kind of matter. Rather, they are purely spiritual phenomena, since heaven is the place where God is pleased continually to manifest himself and his truth by way of spiritual visions to all his holy ones.</w:t>
      </w:r>
    </w:p>
    <w:p w14:paraId="151BAC2E">
      <w:pPr>
        <w:pStyle w:val="8"/>
        <w:spacing w:before="214" w:line="242" w:lineRule="auto"/>
        <w:ind w:right="98"/>
        <w:rPr>
          <w:rFonts w:hint="eastAsia"/>
        </w:rPr>
      </w:pPr>
      <w:r>
        <w:rPr>
          <w:rFonts w:hint="eastAsia"/>
        </w:rPr>
        <w:t>就目前所经历的而言，天似乎是一个异象的世界。从反面来说，这意味着“天的陈设”——圣徒和天使在上面感知到的大部分事物——本质上不是物质的。也就是说，天的“事物”不像我们地上的事物，只是由一种更精细、更飘渺的物质构成。相反，它们是纯粹的属灵现象，因为天是上帝乐意通过属灵的异象，向祂所有的圣者持续彰显祂自己和祂的真理的地方。</w:t>
      </w:r>
    </w:p>
    <w:p w14:paraId="648F9A2A">
      <w:pPr>
        <w:pStyle w:val="8"/>
        <w:spacing w:before="214" w:line="242" w:lineRule="auto"/>
        <w:ind w:right="98"/>
        <w:rPr>
          <w:rFonts w:hint="eastAsia"/>
        </w:rPr>
      </w:pPr>
    </w:p>
    <w:p w14:paraId="3A8B2BD9">
      <w:pPr>
        <w:pStyle w:val="8"/>
        <w:spacing w:before="214" w:line="242" w:lineRule="auto"/>
        <w:ind w:right="98"/>
        <w:rPr>
          <w:rFonts w:hint="eastAsia"/>
        </w:rPr>
      </w:pPr>
      <w:r>
        <w:rPr>
          <w:rFonts w:hint="eastAsia"/>
        </w:rPr>
        <w:t>Strange as this conclusion may sound, the Scriptures themselves seem to drive us to it. For on the one hand, the Bible often gives us visions of heaven in which God appears to men and angels in a more or less human form: sitting on a throne, inhabiting a temple, etc. (Isaiah 6:1-3, 2 Chron. 18:18f, Ezek. 1, Rev. 4). On the other hand, it also insists that God is an infinite personal Spirit, that he has no form, and that he cannot be confined to a single place (Ex. 20:4, 1 Kings 8:27, Isaiah 66:1, 1 Tim. 6:16). Now unless the scriptures are at odds with themselves, there appears to be only one viable solution to these seeming contradictions: heaven is not a physical world like our own, but must rather be a visionary world—a world in which the presence, glory, and truth of the infinite and invisible God are revealed to human and angelic spirits under earthly imagery by means of sustained spiritual visions.14</w:t>
      </w:r>
    </w:p>
    <w:p w14:paraId="51A2D768">
      <w:pPr>
        <w:pStyle w:val="8"/>
        <w:spacing w:before="214" w:line="242" w:lineRule="auto"/>
        <w:ind w:right="98"/>
        <w:rPr>
          <w:rFonts w:hint="eastAsia"/>
        </w:rPr>
      </w:pPr>
      <w:r>
        <w:rPr>
          <w:rFonts w:hint="eastAsia"/>
        </w:rPr>
        <w:t>尽管这个结论听起来可能很奇怪，但圣经本身似乎就把我们引向它。因为一方面，圣经经常给我们关于天的异象，在其中上帝以或多或少的人形向人和天使显现：坐在宝座上，居住在圣殿里等等（以赛亚书6:1-3，历代志下18:18f，以西结书1，启示录4）。另一方面，它也坚称上帝是无限的、有位格的灵，祂没有形像，并且祂不能被局限在一个地方（出埃及记20:4，列王纪上8:27，以赛亚书66:1，提摩太前书6:16）。现在，除非圣经自相矛盾，否则对于这些看似矛盾之处，似乎只有一个可行的解决方案：天不是像我们这样的物质世界，而必须是一个异象的世界——一个在其中，无限和不可见的上帝的存在、荣耀和真理，通过持续的属灵异象，以地上的意象向人类和天使的灵启示出来。14</w:t>
      </w:r>
    </w:p>
    <w:p w14:paraId="5413B389">
      <w:pPr>
        <w:pStyle w:val="8"/>
        <w:spacing w:before="214" w:line="242" w:lineRule="auto"/>
        <w:ind w:right="98"/>
        <w:rPr>
          <w:rFonts w:hint="eastAsia"/>
        </w:rPr>
      </w:pPr>
    </w:p>
    <w:p w14:paraId="3B2CC0A9">
      <w:pPr>
        <w:pStyle w:val="8"/>
        <w:spacing w:before="214" w:line="242" w:lineRule="auto"/>
        <w:ind w:right="98"/>
        <w:rPr>
          <w:rFonts w:hint="eastAsia"/>
        </w:rPr>
      </w:pPr>
      <w:r>
        <w:rPr>
          <w:rFonts w:hint="eastAsia"/>
        </w:rPr>
        <w:t>This approach permits us to understand the biblical descriptions of heaven in a more spiritual manner. For example, it helps us to see that God (Christ now being excepted) does not really have a human form (as some interpreters erroneously assert that he does), but that in visions he is seen that way in order to reveal his metaphysical similarity to man. Similarly, God does not really sit on a throne, but in visions he is seen that way so as to represent his sovereignty over all creation. Or again, God does not really live in a temple, but in visions is seen that way in order to reveal his desire for the worship of his creatures in the chosen place of his dwelling (Eph. 2:22). Using the words of the apostle Paul, we may therefore say that in heaven, as upon the earth, “…the invisible things of Him are clearly seen, being understood by (visions) of the things that are made.”15</w:t>
      </w:r>
    </w:p>
    <w:p w14:paraId="408EC3D8">
      <w:pPr>
        <w:pStyle w:val="8"/>
        <w:spacing w:before="214" w:line="242" w:lineRule="auto"/>
        <w:ind w:right="98"/>
        <w:rPr>
          <w:rFonts w:hint="eastAsia"/>
        </w:rPr>
      </w:pPr>
      <w:r>
        <w:rPr>
          <w:rFonts w:hint="eastAsia"/>
        </w:rPr>
        <w:t>这种方法允许我们以一种更属灵的方式来理解圣经对天的描述。例如，它帮助我们看到，上帝（现在基督除外）实际上并没有人形（正如一些解释者错误地断言祂有），但在异象中祂被那样看见，是为了揭示祂与人在形而上学上的相似性。同样，上帝并非真的坐在宝座上，但在异象中祂被那样看见，是为了代表祂对所有受造物的主权。再者，上帝并非真的住在殿里，但在异象中祂被那样看见，是为了揭示祂渴望祂的受造物在祂所拣选的居所敬拜祂（弗2:22）。因此，我们可以用使徒保罗的话说，在天上，如同在地上，“……祂那看不见的事物是明明可知的，是藉着（异象中）所造之物就可以晓得的。”15</w:t>
      </w:r>
    </w:p>
    <w:p w14:paraId="4E2E8F34">
      <w:pPr>
        <w:pStyle w:val="8"/>
        <w:spacing w:before="214" w:line="242" w:lineRule="auto"/>
        <w:ind w:right="98"/>
        <w:rPr>
          <w:rFonts w:hint="eastAsia"/>
        </w:rPr>
      </w:pPr>
    </w:p>
    <w:p w14:paraId="57CD6872">
      <w:pPr>
        <w:pStyle w:val="8"/>
        <w:spacing w:before="214" w:line="242" w:lineRule="auto"/>
        <w:ind w:right="98"/>
        <w:rPr>
          <w:rFonts w:hint="eastAsia"/>
        </w:rPr>
      </w:pPr>
      <w:r>
        <w:rPr>
          <w:rFonts w:hint="eastAsia"/>
        </w:rPr>
        <w:t>By way of conclusion, let us note carefully an important implication of this view. If heaven is essentially a visionary world, then heaven’s place must always be with heaven’s population, with those who experience the heavenly visions. In other words, by its very nature, heaven is a movable reality within the cosmos. Thus, on the first day it was situated somewhere “above” the earth, for that is where the angels dwelt, beholding visions of God and God’s truth. Today, according to the NT, it is still above the earth, for that is where the (holy) angels and the spirits of the departed saints now dwell, beholding visions of God, Christ, and more divine truth (Heb.12:22f). Some day, however, heaven will actually descend to the earth, for that is where the (resurrected) saints and the holy angels, according to divine promise, will continue to enjoy the beatific vision, only this time under a new sky and upon a new earth (Rev. 21:1-3). For believers in Jesus, it is a day of unfathomable mystery, yet also a day that is devoutly longed for—a day when heaven and earth shall at last and forever be one.</w:t>
      </w:r>
    </w:p>
    <w:p w14:paraId="12098750">
      <w:pPr>
        <w:pStyle w:val="8"/>
        <w:spacing w:before="214" w:line="242" w:lineRule="auto"/>
        <w:ind w:right="98"/>
        <w:rPr>
          <w:rFonts w:hint="eastAsia"/>
        </w:rPr>
      </w:pPr>
      <w:r>
        <w:rPr>
          <w:rFonts w:hint="eastAsia"/>
        </w:rPr>
        <w:t>作为结论，让我们仔细注意这一观点的一个重要含义。如果天本质上是一个异象的世界，那么天的位置必须始终与天的人口在一起，与那些经历属天异象的人在一起。换句话说，就其本质而言，天是宇宙中一个可移动的现实。因此，在第一天，它位于地球“上方”的某处，因为那是天使居住的地方，他们瞻仰上帝和上帝真理的异象。今天，根据新约，它仍然在地球之上，因为那是（圣）天使和已故圣徒的灵现在居住的地方，他们瞻仰上帝、基督和更多神圣真理的异象（来12:22f）。然而，有一天，天将实际降临到地上，因为根据神的应许，那将是（复活的）圣徒和圣天使将继续享受荣福直观的地方，只是这一次是在新天新地之下（启21:1-3）。对于信耶稣的人来说，这是一个深不可测的奥秘之日，但也是一个虔诚盼望的日子——一个天与地最终将永远合一的日子。</w:t>
      </w:r>
    </w:p>
    <w:p w14:paraId="34ABF086">
      <w:pPr>
        <w:pStyle w:val="8"/>
        <w:spacing w:before="214" w:line="242" w:lineRule="auto"/>
        <w:ind w:right="98"/>
        <w:rPr>
          <w:rFonts w:hint="eastAsia"/>
        </w:rPr>
      </w:pPr>
    </w:p>
    <w:p w14:paraId="58A4F4AC">
      <w:pPr>
        <w:pStyle w:val="8"/>
        <w:spacing w:before="214" w:line="242" w:lineRule="auto"/>
        <w:ind w:right="98"/>
        <w:rPr>
          <w:rFonts w:hint="eastAsia"/>
        </w:rPr>
      </w:pPr>
      <w:r>
        <w:rPr>
          <w:rFonts w:hint="eastAsia"/>
        </w:rPr>
        <w:t>New Light on the Beginning</w:t>
      </w:r>
    </w:p>
    <w:p w14:paraId="1A07C015">
      <w:pPr>
        <w:pStyle w:val="8"/>
        <w:spacing w:before="214" w:line="242" w:lineRule="auto"/>
        <w:ind w:right="98"/>
        <w:rPr>
          <w:rFonts w:hint="eastAsia"/>
        </w:rPr>
      </w:pPr>
      <w:r>
        <w:rPr>
          <w:rFonts w:hint="eastAsia"/>
        </w:rPr>
        <w:t>关于开端的新亮光</w:t>
      </w:r>
    </w:p>
    <w:p w14:paraId="03DF581B">
      <w:pPr>
        <w:pStyle w:val="8"/>
        <w:spacing w:before="214" w:line="242" w:lineRule="auto"/>
        <w:ind w:right="98"/>
        <w:rPr>
          <w:rFonts w:hint="eastAsia"/>
        </w:rPr>
      </w:pPr>
    </w:p>
    <w:p w14:paraId="5D64E8D6">
      <w:pPr>
        <w:pStyle w:val="8"/>
        <w:spacing w:before="214" w:line="242" w:lineRule="auto"/>
        <w:ind w:right="98"/>
        <w:rPr>
          <w:rFonts w:hint="eastAsia"/>
        </w:rPr>
      </w:pPr>
      <w:r>
        <w:rPr>
          <w:rFonts w:hint="eastAsia"/>
        </w:rPr>
        <w:t>Just as Jesus enlarged Israel’s understanding of the ultimate reality, so too he shed new light on the beginning. The light that he brought was as mind-boggling as it was radical: he taught that he himself was the creator of the cosmos! The NT revelation on this weighty theme comes in three distinct stages.</w:t>
      </w:r>
    </w:p>
    <w:p w14:paraId="29A22377">
      <w:pPr>
        <w:pStyle w:val="8"/>
        <w:spacing w:before="214" w:line="242" w:lineRule="auto"/>
        <w:ind w:right="98"/>
        <w:rPr>
          <w:rFonts w:hint="eastAsia"/>
        </w:rPr>
      </w:pPr>
      <w:r>
        <w:rPr>
          <w:rFonts w:hint="eastAsia"/>
        </w:rPr>
        <w:t>正如耶稣扩展了以色列对终极实在的理解一样，祂也为开端带来了新的亮光。祂带来的亮光既令人难以置信，又具有根本性：祂教导说祂自己就是宇宙的创造主！新约关于这个重大主题的启示分三个不同的阶段出现。</w:t>
      </w:r>
    </w:p>
    <w:p w14:paraId="27E4E8F8">
      <w:pPr>
        <w:pStyle w:val="8"/>
        <w:spacing w:before="214" w:line="242" w:lineRule="auto"/>
        <w:ind w:right="98"/>
        <w:rPr>
          <w:rFonts w:hint="eastAsia"/>
        </w:rPr>
      </w:pPr>
    </w:p>
    <w:p w14:paraId="28EDD9B7">
      <w:pPr>
        <w:pStyle w:val="8"/>
        <w:spacing w:before="214" w:line="242" w:lineRule="auto"/>
        <w:ind w:right="98"/>
        <w:rPr>
          <w:rFonts w:hint="eastAsia"/>
        </w:rPr>
      </w:pPr>
      <w:r>
        <w:rPr>
          <w:rFonts w:hint="eastAsia"/>
        </w:rPr>
        <w:t>First, we have the instruction of Jesus himself. This came both in word and miraculous deed. Concerning the latter, we think of cases like the feeding of the 5000, in which he apparently created something out of nothing (Mt. 14:13-21, 15:32-39, John 6:1-14). At other times, he reminds us of the One who created by fashioning what he had just brought into being. Here we think of Jesus’ first miracle, when he turned water into wine (John 2:1-12); and also of his many restorative healings (e.g., Mt. 9:27-31, Mark 1:40-41, John 11). Finally, there are the miracles in which Jesus demonstrated his power over nature. On this score, one episode is especially noteworthy. When Jesus calmed the raging Sea of Galilee with a single command, his incredulous disciples asked, “Who can this be?” The suspicion that Jesus was none other than the creator himself seems to have hovered, ghost-like, at the edge of their shaken minds (Mark 4:35-41, Mt. 14:33; cf. Psalm 107:23-32, Luke 5:1-11).</w:t>
      </w:r>
    </w:p>
    <w:p w14:paraId="6E029301">
      <w:pPr>
        <w:pStyle w:val="8"/>
        <w:spacing w:before="214" w:line="242" w:lineRule="auto"/>
        <w:ind w:right="98"/>
        <w:rPr>
          <w:rFonts w:hint="eastAsia"/>
        </w:rPr>
      </w:pPr>
      <w:r>
        <w:rPr>
          <w:rFonts w:hint="eastAsia"/>
        </w:rPr>
        <w:t>首先，我们有耶稣自己的教导。这既通过话语也通过神迹奇事而来。关于后者，我们想到诸如喂饱五千人的例子，在其中祂显然是无中生有地创造了东西（太14:13-21, 15:32-39，约6:1-14）。在其他时候，祂提醒我们那位通过塑造祂刚创造出来的东西来进行创造的主。在这里我们想到耶稣的第一个神迹，那时祂将水变成酒（约2:1-12）；以及祂许多恢复性的医治（例如，太9:27-31，可1:40-41，约11）。最后，还有一些神迹，在其中耶稣彰显了祂对自然的大能。在这一点上，有一个情节特别值得注意。当耶稣用一个命令平静了汹涌的加利利海时，祂那些难以置信的门徒问道：“这到底是谁？” 耶稣就是创造主本人的怀疑，似乎像幽灵一样，盘旋在他们受震撼的心灵边缘（可4:35-41，太14:33；参 诗篇107:23-32，路5:1-11）。</w:t>
      </w:r>
    </w:p>
    <w:p w14:paraId="08E75F6B">
      <w:pPr>
        <w:pStyle w:val="8"/>
        <w:spacing w:before="214" w:line="242" w:lineRule="auto"/>
        <w:ind w:right="98"/>
        <w:rPr>
          <w:rFonts w:hint="eastAsia"/>
        </w:rPr>
      </w:pPr>
    </w:p>
    <w:p w14:paraId="375A7140">
      <w:pPr>
        <w:pStyle w:val="8"/>
        <w:spacing w:before="214" w:line="242" w:lineRule="auto"/>
        <w:ind w:right="98"/>
        <w:rPr>
          <w:rFonts w:hint="eastAsia"/>
        </w:rPr>
      </w:pPr>
      <w:r>
        <w:rPr>
          <w:rFonts w:hint="eastAsia"/>
        </w:rPr>
        <w:t>The gospels do not have Jesus straightforwardly identifying himself as the creator. Nevertheless, there are loud hints. By calling himself “I AM,” he identified himself with Yahweh, the creator of the universe (John 8:58). Similarly, in his final prayer for the disciples, he stated that he existed with the Father “…before the creation of the world,” (John 17:24). Such an utterance could hardly help but raise suspicions that he was putting himself on a par with the eternal One who made the world.</w:t>
      </w:r>
    </w:p>
    <w:p w14:paraId="520206EF">
      <w:pPr>
        <w:pStyle w:val="8"/>
        <w:spacing w:before="214" w:line="242" w:lineRule="auto"/>
        <w:ind w:right="98"/>
        <w:rPr>
          <w:rFonts w:hint="eastAsia"/>
        </w:rPr>
      </w:pPr>
      <w:r>
        <w:rPr>
          <w:rFonts w:hint="eastAsia"/>
        </w:rPr>
        <w:t>福音书没有让耶稣直接表明自己是创造主。然而，有很强的暗示。通过自称为“我是”，祂将自己与宇宙的创造主耶和华等同起来（约翰福音8:58）。同样，在祂为门徒作的最后祷告中，祂说祂与父同在是“……在创造世界以前”（约翰福音17:24）。这样的言辞很难不让人怀疑，祂是把自己与创造世界的永恒者相提并论。</w:t>
      </w:r>
    </w:p>
    <w:p w14:paraId="01C90098">
      <w:pPr>
        <w:pStyle w:val="8"/>
        <w:spacing w:before="214" w:line="242" w:lineRule="auto"/>
        <w:ind w:right="98"/>
        <w:rPr>
          <w:rFonts w:hint="eastAsia"/>
        </w:rPr>
      </w:pPr>
    </w:p>
    <w:p w14:paraId="08F3635D">
      <w:pPr>
        <w:pStyle w:val="8"/>
        <w:spacing w:before="214" w:line="242" w:lineRule="auto"/>
        <w:ind w:right="98"/>
        <w:rPr>
          <w:rFonts w:hint="eastAsia"/>
        </w:rPr>
      </w:pPr>
      <w:r>
        <w:rPr>
          <w:rFonts w:hint="eastAsia"/>
        </w:rPr>
        <w:t>These hints exploded into positive affirmations after Jesus’ apostles received the Holy Spirit on the day of Pentecost. Henceforth, they proclaimed the mystery of the Holy Trinity, and in doing so identified the pre-incarnate Christ as a divine agent of creation (John 1:1-3, 10, 16:12, Acts 2:1f). The epistles, in particular, give us text after text affirming that God the Father created the universe through him (Heb. 1:1), by him (Col. 1:16), and for him (Eph. 1:10, Col. 1:16, Heb. 1:1-4). Moreover, the apostles go on to add that the glorified Jesus Christ has now taken in hand the reins of divine providence: by the Spirit, the Son of God now holds all things together, even as he directs all things to the specific ends appointed by the Father (Col. 1:17, Heb. 1:3, Eph. 1:22-23, Rev. 5). Ravished by the sight of their exalted and glorified Master, these men boldly declared Jesus Christ as the divine Creator and King of the entire cosmos.</w:t>
      </w:r>
    </w:p>
    <w:p w14:paraId="726C5D14">
      <w:pPr>
        <w:pStyle w:val="8"/>
        <w:spacing w:before="214" w:line="242" w:lineRule="auto"/>
        <w:ind w:right="98"/>
        <w:rPr>
          <w:rFonts w:hint="eastAsia"/>
        </w:rPr>
      </w:pPr>
      <w:r>
        <w:rPr>
          <w:rFonts w:hint="eastAsia"/>
        </w:rPr>
        <w:t>这些暗示在耶稣的使徒们于五旬节领受圣灵后，爆发为积极的肯定。从此，他们宣告了圣三一的奥秘，并在此过程中将道成肉身前的基督确认为创造的神圣媒介（约翰福音1:1-3, 10, 16:12，使徒行传2:1f）。特别是书信，为我们提供了一段又一段的经文，肯定了父神藉着祂（希伯来书1:1）、靠着祂（歌罗西书1:16）、为着祂（以弗所书1:10，歌罗西书1:16，希伯来书1:1-4）创造了宇宙。此外，使徒们还补充说，得了荣耀的耶稣基督现在已经执掌了神圣护理的缰绳：藉着圣灵，神的儿子现在维系着万有，同时祂也将万有引向父所指定的特定终点（歌罗西书1:17，希伯来书1:3，以弗所书1:22-23，启示录5）。这些人被他们被高举和得荣耀的主的景象所吸引，大胆地宣告耶稣基督为整个宇宙的神圣创造主和君王。</w:t>
      </w:r>
    </w:p>
    <w:p w14:paraId="1FD204DC">
      <w:pPr>
        <w:pStyle w:val="8"/>
        <w:spacing w:before="214" w:line="242" w:lineRule="auto"/>
        <w:ind w:right="98"/>
        <w:rPr>
          <w:rFonts w:hint="eastAsia"/>
        </w:rPr>
      </w:pPr>
    </w:p>
    <w:p w14:paraId="3AD4BF05">
      <w:pPr>
        <w:pStyle w:val="8"/>
        <w:spacing w:before="214" w:line="242" w:lineRule="auto"/>
        <w:ind w:right="98"/>
        <w:rPr>
          <w:rFonts w:hint="eastAsia"/>
        </w:rPr>
      </w:pPr>
      <w:r>
        <w:rPr>
          <w:rFonts w:hint="eastAsia"/>
        </w:rPr>
        <w:t>Finally, we have the words of the glorified Christ himself, spoken to John on the island of Patmos. Appearing in a vision to his awestruck apostle, he immediately identifies himself, saying, “I am the Alpha and the Omega…he who is and who was and who is to come, the Almighty” (Rev. 1:8). Later, he calls himself “The Beginning and the End,” and “The First and the Last” (Rev. 1:17, 2:8, 22:13). Christ’s use of these exalted titles is clearly designed to comfort his persecuted apostle. He reminds John (and all suffering Christians) that their Master is not only the omnipotent creator of the universe, but its omnipotent consummator as well. They are to trust that he who created in the beginning can be counted on to return, resurrect, and gloriously re-create in the end (Rev. 21:5).16</w:t>
      </w:r>
    </w:p>
    <w:p w14:paraId="1625FC5C">
      <w:pPr>
        <w:pStyle w:val="8"/>
        <w:spacing w:before="214" w:line="242" w:lineRule="auto"/>
        <w:ind w:right="98"/>
        <w:rPr>
          <w:rFonts w:hint="eastAsia"/>
        </w:rPr>
      </w:pPr>
      <w:r>
        <w:rPr>
          <w:rFonts w:hint="eastAsia"/>
        </w:rPr>
        <w:t>最后，我们有得了荣耀的基督自己的话，是在拔摩岛上对约翰说的。祂在异象中向祂敬畏的使徒显现，立即表明自己的身份，说：“我是阿拉法，我是俄梅戛……是昔在、今在、以后永在的全能者”（启示录1:8）。后来，祂称自己为“元始和终末”，以及“首先的和末后的”（启示录1:17, 2:8, 22:13）。基督使用这些崇高的头衔，显然是为了安慰祂受逼迫的使徒。祂提醒约翰（以及所有受苦的基督徒），他们的主不仅是宇宙全能的创造主，也是其全能的成终者。他们要相信，那在起初创造的祂，可以信赖祂在末了会再来、复活并荣耀地再造（启示录21:5）。16</w:t>
      </w:r>
    </w:p>
    <w:p w14:paraId="2EDF98F1">
      <w:pPr>
        <w:pStyle w:val="8"/>
        <w:spacing w:before="214" w:line="242" w:lineRule="auto"/>
        <w:ind w:right="98"/>
        <w:rPr>
          <w:rFonts w:hint="eastAsia"/>
        </w:rPr>
      </w:pPr>
    </w:p>
    <w:p w14:paraId="049C870A">
      <w:pPr>
        <w:pStyle w:val="8"/>
        <w:spacing w:before="214" w:line="242" w:lineRule="auto"/>
        <w:ind w:right="98"/>
        <w:rPr>
          <w:rFonts w:hint="eastAsia"/>
        </w:rPr>
      </w:pPr>
      <w:r>
        <w:rPr>
          <w:rFonts w:hint="eastAsia"/>
        </w:rPr>
        <w:t>Especially for Seekers</w:t>
      </w:r>
    </w:p>
    <w:p w14:paraId="0AA70C89">
      <w:pPr>
        <w:pStyle w:val="8"/>
        <w:spacing w:before="214" w:line="242" w:lineRule="auto"/>
        <w:ind w:right="98"/>
        <w:rPr>
          <w:rFonts w:hint="eastAsia"/>
        </w:rPr>
      </w:pPr>
      <w:r>
        <w:rPr>
          <w:rFonts w:hint="eastAsia"/>
        </w:rPr>
        <w:t>特别为寻求者而写</w:t>
      </w:r>
    </w:p>
    <w:p w14:paraId="58958330">
      <w:pPr>
        <w:pStyle w:val="8"/>
        <w:spacing w:before="214" w:line="242" w:lineRule="auto"/>
        <w:ind w:right="98"/>
        <w:rPr>
          <w:rFonts w:hint="eastAsia"/>
        </w:rPr>
      </w:pPr>
    </w:p>
    <w:p w14:paraId="6B27EF9B">
      <w:pPr>
        <w:pStyle w:val="8"/>
        <w:spacing w:before="214" w:line="242" w:lineRule="auto"/>
        <w:ind w:right="98"/>
        <w:rPr>
          <w:rFonts w:hint="eastAsia"/>
        </w:rPr>
      </w:pPr>
      <w:r>
        <w:rPr>
          <w:rFonts w:hint="eastAsia"/>
        </w:rPr>
        <w:t>Of all Jesus’ answers to the questions of life, this one may be the most difficult for modern seekers to receive. The reason is clear: ever since the days of Copernicus and the so-called Enlightenment, Western intellectuals have increasingly abandoned theistic cosmology for one form or another of cosmic evolution (CE). Not surprisingly, young people raised and educated in this modern philosophical environment simply assume that CE is true— and that the older biblical cosmology must be a relic of man’s intellectual infancy, a pleasant myth now overshadowed by the powerful advance of science. There are, however, a number of good reasons why seekers should question this familiar cultural consensus, and why they should take a careful second look at Jesus’ teaching on this crucial theme. In bringing our chapter to a close, let us touch on a few now.</w:t>
      </w:r>
    </w:p>
    <w:p w14:paraId="41ACDE9C">
      <w:pPr>
        <w:pStyle w:val="8"/>
        <w:spacing w:before="214" w:line="242" w:lineRule="auto"/>
        <w:ind w:right="98"/>
        <w:rPr>
          <w:rFonts w:hint="eastAsia"/>
        </w:rPr>
      </w:pPr>
      <w:r>
        <w:rPr>
          <w:rFonts w:hint="eastAsia"/>
        </w:rPr>
        <w:t>在耶稣对生命问题的所有答案中，这一个可能是现代寻求者最难接受的。原因很清楚：自从哥白尼和所谓的启蒙运动时代以来，西方知识分子越来越多地放弃了有神论的宇宙论，转而接受这样或那样的宇宙进化论（CE）。毫不奇怪，在這種现代哲学环境中长大和受教育的年轻人，只是想当然地认为宇宙进化论是真的——而古老的圣经宇宙论必定是人类智力幼稚期的遗物，一个现在被科学强大进步所掩盖的愉快神话。然而，有许多充分的理由，寻求者应该质疑这种熟悉的文化共识，并应该仔细地重新审视耶稣关于这个关键主题的教导。在结束本章时，让我们现在谈谈其中的几点。</w:t>
      </w:r>
    </w:p>
    <w:p w14:paraId="51456270">
      <w:pPr>
        <w:pStyle w:val="8"/>
        <w:spacing w:before="214" w:line="242" w:lineRule="auto"/>
        <w:ind w:right="98"/>
        <w:rPr>
          <w:rFonts w:hint="eastAsia"/>
        </w:rPr>
      </w:pPr>
    </w:p>
    <w:p w14:paraId="512A950C">
      <w:pPr>
        <w:pStyle w:val="8"/>
        <w:spacing w:before="214" w:line="242" w:lineRule="auto"/>
        <w:ind w:right="98"/>
        <w:rPr>
          <w:rFonts w:hint="eastAsia"/>
        </w:rPr>
      </w:pPr>
      <w:r>
        <w:rPr>
          <w:rFonts w:hint="eastAsia"/>
        </w:rPr>
        <w:t>First, seekers should understand that here, as elsewhere, the majority does not necessarily rule. Suppose, for example, that from time to time the unknown god is pleased to allow the intelligentsia to fall into error, thereby setting the stage for a fresh test of our love of the truth concerning a given question of life. A backward glance suggests that intellectual history is actually quite full of such dramas. Perhaps, then, in our own day, god has ordained that the question of origins should be a point of especially rigorous testing. If so, it would be foolish indeed for seekers to accept uncritically the prevailing academic consensus about the beginning, especially since that consensus is actually quite fragile, and could at any moment give way to another view. In short, the seeker’s only safe course is to examine all viable perspectives, in order to see which one best commends itself as the truth.</w:t>
      </w:r>
    </w:p>
    <w:p w14:paraId="11D3B317">
      <w:pPr>
        <w:pStyle w:val="8"/>
        <w:spacing w:before="214" w:line="242" w:lineRule="auto"/>
        <w:ind w:right="98"/>
        <w:rPr>
          <w:rFonts w:hint="eastAsia"/>
        </w:rPr>
      </w:pPr>
      <w:r>
        <w:rPr>
          <w:rFonts w:hint="eastAsia"/>
        </w:rPr>
        <w:t>首先，寻求者应该明白，在这里，如同在别处一样，多数并不一定说了算。例如，假设那位未识之神不时地乐于让知识分子陷入错误，从而为一个给定的生命问题，在我们对真理的爱上设置一个新的考验。回顾一下就会发现，思想史实际上充满了这样的戏剧。那么，或许在我们这个时代，神已经命定起源问题应该成为一个特别严格的考验点。如果是这样，寻求者不加批判地接受关于开端的主流学术共识，那将是确实愚蠢的，特别是因为那个共识实际上相当脆弱，随时可能让位于另一种观点。简而言之，寻求者唯一安全的做法是审视所有可行的观点，以便看看哪一个最能自荐为真理。</w:t>
      </w:r>
    </w:p>
    <w:p w14:paraId="12AA25CD">
      <w:pPr>
        <w:pStyle w:val="8"/>
        <w:spacing w:before="214" w:line="242" w:lineRule="auto"/>
        <w:ind w:right="98"/>
        <w:rPr>
          <w:rFonts w:hint="eastAsia"/>
        </w:rPr>
      </w:pPr>
    </w:p>
    <w:p w14:paraId="074E922F">
      <w:pPr>
        <w:pStyle w:val="8"/>
        <w:spacing w:before="214" w:line="242" w:lineRule="auto"/>
        <w:ind w:right="98"/>
        <w:rPr>
          <w:rFonts w:hint="eastAsia"/>
        </w:rPr>
      </w:pPr>
      <w:r>
        <w:rPr>
          <w:rFonts w:hint="eastAsia"/>
        </w:rPr>
        <w:t>Secondly, seekers who are willing to do this very thing will find, often to their great amazement, that the biblical cosmogony has a lot going for it. Indeed, many would say that it has a lot more going for it than any of its competitors.</w:t>
      </w:r>
    </w:p>
    <w:p w14:paraId="6B4B8948">
      <w:pPr>
        <w:pStyle w:val="8"/>
        <w:spacing w:before="214" w:line="242" w:lineRule="auto"/>
        <w:ind w:right="98"/>
        <w:rPr>
          <w:rFonts w:hint="eastAsia"/>
        </w:rPr>
      </w:pPr>
      <w:r>
        <w:rPr>
          <w:rFonts w:hint="eastAsia"/>
        </w:rPr>
        <w:t>其次，愿意这样做的寻求者会发现，常常令他们大为惊讶的是，圣经的宇宙起源论有很多可取之处。的确，许多人会说，它比任何竞争对手都有更多的可取之处。</w:t>
      </w:r>
    </w:p>
    <w:p w14:paraId="705F3F72">
      <w:pPr>
        <w:pStyle w:val="8"/>
        <w:spacing w:before="214" w:line="242" w:lineRule="auto"/>
        <w:ind w:right="98"/>
        <w:rPr>
          <w:rFonts w:hint="eastAsia"/>
        </w:rPr>
      </w:pPr>
    </w:p>
    <w:p w14:paraId="20B9BAAC">
      <w:pPr>
        <w:pStyle w:val="8"/>
        <w:spacing w:before="214" w:line="242" w:lineRule="auto"/>
        <w:ind w:right="98"/>
        <w:rPr>
          <w:rFonts w:hint="eastAsia"/>
        </w:rPr>
      </w:pPr>
      <w:r>
        <w:rPr>
          <w:rFonts w:hint="eastAsia"/>
        </w:rPr>
        <w:t>Consider, for example, some of the points at which Jesus’ cosmology is highly intuitive. It offers us a distinctly personal creator, exactly the kind of god we see displayed in the natural and moral orders. It tells us that this god is both transcendent and immanent; that he is different from his creation, yet related to it. It tells us that his universe is not monistic (i.e., made of one substance), but dualistic (i.e., made of both spiritual and physical substances, the two sometimes being united in one creation). Also, it tells us that the universe has a definite purpose (i.e., to be a home for man and a theatre for the display and enjoyment of the glory of God), and that the particulars of its (six day) creation and its (geocentric) structure dramatically reflect that purpose. On these and other key points, Jesus’ cosmogony clearly appeals to our “spiritual common sense”—and far more so than its naturalistic and pantheistic counterparts.</w:t>
      </w:r>
    </w:p>
    <w:p w14:paraId="0907A0D3">
      <w:pPr>
        <w:pStyle w:val="8"/>
        <w:spacing w:before="214" w:line="242" w:lineRule="auto"/>
        <w:ind w:right="98"/>
        <w:rPr>
          <w:rFonts w:hint="eastAsia"/>
        </w:rPr>
      </w:pPr>
      <w:r>
        <w:rPr>
          <w:rFonts w:hint="eastAsia"/>
        </w:rPr>
        <w:t>例如，思考一下耶稣的宇宙论在哪些点上是高度直观的。它为我们提供了一位明确的、有位格的创造主，正是我们在自然和道德秩序中所看到的那种神。它告诉我们这位神既是超越的又是内在的；祂与祂的创造物不同，但又与之相关。它告诉我们祂的宇宙不是一元论的（即由一种物质构成），而是二元论的（即由属灵和物质两种物质构成，两者有时在一个创造物中结合）。此外，它告诉我们宇宙有一个明确的目的（即成为人的家园和展示及享受上帝荣耀的剧场），并且其（六日）创造和其（地心）结构的细节戏剧性地反映了那个目的。在这些以及其他关键点上，耶稣的宇宙起源论明显地诉诸于我们的“属灵常识”——远比其自然主义和泛神论的对应物更有吸引力。</w:t>
      </w:r>
    </w:p>
    <w:p w14:paraId="6A775C63">
      <w:pPr>
        <w:pStyle w:val="8"/>
        <w:spacing w:before="214" w:line="242" w:lineRule="auto"/>
        <w:ind w:right="98"/>
        <w:rPr>
          <w:rFonts w:hint="eastAsia"/>
        </w:rPr>
      </w:pPr>
    </w:p>
    <w:p w14:paraId="4A35D2FC">
      <w:pPr>
        <w:pStyle w:val="8"/>
        <w:spacing w:before="214" w:line="242" w:lineRule="auto"/>
        <w:ind w:right="98"/>
        <w:rPr>
          <w:rFonts w:hint="eastAsia"/>
        </w:rPr>
      </w:pPr>
      <w:r>
        <w:rPr>
          <w:rFonts w:hint="eastAsia"/>
        </w:rPr>
        <w:t>His cosmogony also accords very well with our distinctly ethical intuitions about the world and its creator. Above all, his teaching revolves around a good god who created a good world. True, the fall of man has marred the world’s original goodness, but this further addition to the biblical cosmogony only serves to illumine the depth and complexity of our feelings about the world: that it is good, that it should be better, and that one day, with God’s help, it may well be perfect.</w:t>
      </w:r>
    </w:p>
    <w:p w14:paraId="0F8AEA1B">
      <w:pPr>
        <w:pStyle w:val="8"/>
        <w:spacing w:before="214" w:line="242" w:lineRule="auto"/>
        <w:ind w:right="98"/>
        <w:rPr>
          <w:rFonts w:hint="eastAsia"/>
        </w:rPr>
      </w:pPr>
      <w:r>
        <w:rPr>
          <w:rFonts w:hint="eastAsia"/>
        </w:rPr>
        <w:t>祂的宇宙起源论也与我们关于世界及其创造主的独特伦理直觉非常吻合。最重要的是，祂的教导围绕着一位创造了美好世界的良善神。诚然，人的堕落损害了世界的原始良善，但这个对圣经宇宙起源论的进一步补充，只是为了阐明我们对世界情感的深度和复杂性：它是好的，它应该更好，有一天，在上帝的帮助下，它很可能会是完美的。</w:t>
      </w:r>
    </w:p>
    <w:p w14:paraId="1E77D730">
      <w:pPr>
        <w:pStyle w:val="8"/>
        <w:spacing w:before="214" w:line="242" w:lineRule="auto"/>
        <w:ind w:right="98"/>
        <w:rPr>
          <w:rFonts w:hint="eastAsia"/>
        </w:rPr>
      </w:pPr>
    </w:p>
    <w:p w14:paraId="2ADCFC31">
      <w:pPr>
        <w:pStyle w:val="8"/>
        <w:spacing w:before="214" w:line="242" w:lineRule="auto"/>
        <w:ind w:right="98"/>
        <w:rPr>
          <w:rFonts w:hint="eastAsia"/>
        </w:rPr>
      </w:pPr>
      <w:r>
        <w:rPr>
          <w:rFonts w:hint="eastAsia"/>
        </w:rPr>
        <w:t>Observe also that Jesus’ teaching supplies a clear theological base for many of mankind’s most cherished ethical norms. For example, it grounds our innate conviction about the sanctity of human life (Gen. 1:27, 9:6). It confirms our intuition that man is a purposeful being, with God-ordained work to do and goals to reach. It supports our feeling that mankind has a vocation to develop the earth, and that in fulfilling it we must carefully steward the world’s natural resources, especially its animal life. It sharpens our sense for healthy sexual relations, explicitly teaching that it is not good for men and women to live alone; that heterosexual marriage is divinely ordained for companionship, procreation, and teamwork; that in marriage each partner has distinctive roles and responsibilities; and that husband and wife must be faithful to one another all their days. Thus, the biblical cosmogony not only speaks directly to our ethical intuitions, but also serves to train and strengthen them for wise and fruitful living.</w:t>
      </w:r>
    </w:p>
    <w:p w14:paraId="5F6D6739">
      <w:pPr>
        <w:pStyle w:val="8"/>
        <w:spacing w:before="214" w:line="242" w:lineRule="auto"/>
        <w:ind w:right="98"/>
        <w:rPr>
          <w:rFonts w:hint="eastAsia"/>
        </w:rPr>
      </w:pPr>
      <w:r>
        <w:rPr>
          <w:rFonts w:hint="eastAsia"/>
        </w:rPr>
        <w:t>还应观察到，耶稣的教导为人类许多最珍视的伦理规范提供了明确的神学基础。例如，它为我们关于人类生命神圣性的内在信念提供了依据（创1:27, 9:6）。它证实了我们的直觉，即人是一个有目的的存在，有上帝命定的工作要做和目标要达到。它支持我们的感觉，即人类有发展地球的呼召，在实现这一呼召时，我们必须仔细管理世界的自然资源，特别是其动物生命。它磨砺了我们对健康性关系的认识，明确教导男人和女人独居是不好的；异性婚姻是神所命定的，为了伴侣、生养和团队合作；在婚姻中，每个伴侣都有独特的角色和责任；夫妻必须终生彼此忠诚。因此，圣经的宇宙起源论不仅直接诉诸于我们的伦理直觉，而且还为智慧和丰硕的生活训练和加强它们。</w:t>
      </w:r>
    </w:p>
    <w:p w14:paraId="6D44761D">
      <w:pPr>
        <w:pStyle w:val="8"/>
        <w:spacing w:before="214" w:line="242" w:lineRule="auto"/>
        <w:ind w:right="98"/>
        <w:rPr>
          <w:rFonts w:hint="eastAsia"/>
        </w:rPr>
      </w:pPr>
    </w:p>
    <w:p w14:paraId="660785C9">
      <w:pPr>
        <w:pStyle w:val="8"/>
        <w:spacing w:before="214" w:line="242" w:lineRule="auto"/>
        <w:ind w:right="98"/>
        <w:rPr>
          <w:rFonts w:hint="eastAsia"/>
        </w:rPr>
      </w:pPr>
      <w:r>
        <w:rPr>
          <w:rFonts w:hint="eastAsia"/>
        </w:rPr>
        <w:t>Is Jesus’ cosmology hopeful? Eminently. The modern naturalistic view of the beginning (i.e., the Big Bang) entails that the cosmos will one day perish through “heat death” and become a lifeless dustbin. Pantheistic views are nearly always based on the assumption of “eternal recurrence,” the idea that the universe begins and ends, begins again and ends again, and so continues forever—entailing that man will struggle and suffer forever. But the biblical creation story, unlike both of these, gives us the richest conceivable hope. This is chiefly because it posits a good creator whose original purpose was to be a Father to his free creatures. Seeing, then, that he is also an almighty creator, we take hope, knowing that he who purposed man’s joy in the beginning is doubtless well able to bring it to pass in the end. Thus, the biblical beginning is actually a whispered promise of redemption. A creator like this cannot fail. He will bring his errant children home, meet them in Paradise, and there walk with them again (Gen. 3:8, Rev. 21:1-5).</w:t>
      </w:r>
    </w:p>
    <w:p w14:paraId="72A16752">
      <w:pPr>
        <w:pStyle w:val="8"/>
        <w:spacing w:before="214" w:line="242" w:lineRule="auto"/>
        <w:ind w:right="98"/>
        <w:rPr>
          <w:rFonts w:hint="eastAsia"/>
        </w:rPr>
      </w:pPr>
      <w:r>
        <w:rPr>
          <w:rFonts w:hint="eastAsia"/>
        </w:rPr>
        <w:t>耶稣的宇宙论有盼望吗？非常之有。现代自然主义的开端观（即大爆炸）意味着宇宙总有一天会因“热寂”而灭亡，变成一个没有生命的垃圾箱。泛神论的观点几乎总是基于“永恒轮回”的假设，即宇宙开始又结束，再开始再结束，如此永远持续下去——这意味着人将永远挣扎和受苦。但圣经的创造故事，与这两种观点都不同，给了我们能想象到的最丰富的盼望。这主要是因为它假设了一位良善的创造主，祂最初的目的是要作祂自由受造物的父。那么，看到祂也是一位全能的创造主，我们就有了盼望，知道那在起初就定意要人喜乐的祂，无疑也完全能够在末了实现它。因此，圣经的开端实际上是一个关于救赎的低语应许。像这样的创造主不会失败。祂会把祂迷途的儿女带回家，在乐园里与他们相会，并再次与他们同行（创3:8，启21:1-5）。</w:t>
      </w:r>
    </w:p>
    <w:p w14:paraId="672A142D">
      <w:pPr>
        <w:pStyle w:val="8"/>
        <w:spacing w:before="214" w:line="242" w:lineRule="auto"/>
        <w:ind w:right="98"/>
        <w:rPr>
          <w:rFonts w:hint="eastAsia"/>
        </w:rPr>
      </w:pPr>
    </w:p>
    <w:p w14:paraId="0DE82805">
      <w:pPr>
        <w:pStyle w:val="8"/>
        <w:spacing w:before="214" w:line="242" w:lineRule="auto"/>
        <w:ind w:right="98"/>
        <w:rPr>
          <w:rFonts w:hint="eastAsia"/>
        </w:rPr>
      </w:pPr>
      <w:r>
        <w:rPr>
          <w:rFonts w:hint="eastAsia"/>
        </w:rPr>
        <w:t>Summing up, we find that Jesus’ cosmogony is quite intuitive, ethically sound, and full of hope. But again, the great question in our day is: Is it reasonable? Here, of course, is where the evolutionists balk. They are usually willing to admit that the biblical cosmogony is comprehensible, coherent, and even attractive. But they are not willing to admit that it is reasonable, in the sense of being supported by lots of good evidence. To the contrary, in their view, the evidence clearly favors their preferred model of “creation”—which is cosmic evolution.</w:t>
      </w:r>
    </w:p>
    <w:p w14:paraId="060B65FA">
      <w:pPr>
        <w:pStyle w:val="8"/>
        <w:spacing w:before="214" w:line="242" w:lineRule="auto"/>
        <w:ind w:right="98"/>
        <w:rPr>
          <w:rFonts w:hint="eastAsia"/>
        </w:rPr>
      </w:pPr>
      <w:r>
        <w:rPr>
          <w:rFonts w:hint="eastAsia"/>
        </w:rPr>
        <w:t>总结一下，我们发现耶稣的宇宙起源论是相当直观的、伦理上健全的、并充满了盼望。但再次，我们这个时代的重大问题是：它合理吗？当然，这就是进化论者犹豫不决的地方。他们通常愿意承认圣经的宇宙起源论是可理解的、连贯的，甚至是有吸引力的。但他们不愿意承认它是合理的，即有大量良好证据支持的。相反，在他们看来，证据明确地支持他们偏爱的“创造”模式——即宇宙进化。</w:t>
      </w:r>
    </w:p>
    <w:p w14:paraId="00EF90F2">
      <w:pPr>
        <w:pStyle w:val="8"/>
        <w:spacing w:before="214" w:line="242" w:lineRule="auto"/>
        <w:ind w:right="98"/>
        <w:rPr>
          <w:rFonts w:hint="eastAsia"/>
        </w:rPr>
      </w:pPr>
    </w:p>
    <w:p w14:paraId="1801007F">
      <w:pPr>
        <w:pStyle w:val="8"/>
        <w:spacing w:before="214" w:line="242" w:lineRule="auto"/>
        <w:ind w:right="98"/>
        <w:rPr>
          <w:rFonts w:hint="eastAsia"/>
        </w:rPr>
      </w:pPr>
      <w:r>
        <w:rPr>
          <w:rFonts w:hint="eastAsia"/>
        </w:rPr>
        <w:t>Careful observers of “the culture wars” know, however, that in recent years biblical creationists have been giving the evolutionists a run for their money, setting forth an increasingly sophisticated case not only for the rationality of the traditional biblical cosmogony, but also for the irrationality of CE. Interestingly enough, many open-minded seekers are now quite willing to hear it. We must, therefore, in the paragraphs that remain, survey this argument in very general terms. Those interested in further exploring the details of the great debate about origins may follow my notes to a number of valuable books, articles, and websites devoted to this most fascinating and controversial theme.</w:t>
      </w:r>
    </w:p>
    <w:p w14:paraId="6052B48F">
      <w:pPr>
        <w:pStyle w:val="8"/>
        <w:spacing w:before="214" w:line="242" w:lineRule="auto"/>
        <w:ind w:right="98"/>
        <w:rPr>
          <w:rFonts w:hint="eastAsia"/>
        </w:rPr>
      </w:pPr>
      <w:r>
        <w:rPr>
          <w:rFonts w:hint="eastAsia"/>
        </w:rPr>
        <w:t>然而，“文化战争”的细心观察者知道，近年来，圣经创造论者一直在给进化论者制造麻烦，他们提出了一个日益复杂的案例，不仅论证了传统圣经宇宙起源论的合理性，也论证了宇宙进化论（CE）的非理性。有趣的是，许多思想开放的寻求者现在非常愿意听取这些论点。因此，我们必须在剩下的段落中，非常概括地审视这一论点。那些有兴趣进一步探索关于起源的伟大辩论细节的人，可以根据我的注释，去查阅一些致力于这个最迷人且最具争议性主题的有价值的书籍、文章和网站。</w:t>
      </w:r>
    </w:p>
    <w:p w14:paraId="0101B418">
      <w:pPr>
        <w:pStyle w:val="8"/>
        <w:spacing w:before="214" w:line="242" w:lineRule="auto"/>
        <w:ind w:right="98"/>
        <w:rPr>
          <w:rFonts w:hint="eastAsia"/>
        </w:rPr>
      </w:pPr>
    </w:p>
    <w:p w14:paraId="7B833CA8">
      <w:pPr>
        <w:pStyle w:val="8"/>
        <w:spacing w:before="214" w:line="242" w:lineRule="auto"/>
        <w:ind w:right="98"/>
        <w:rPr>
          <w:rFonts w:hint="eastAsia"/>
        </w:rPr>
      </w:pPr>
      <w:r>
        <w:rPr>
          <w:rFonts w:hint="eastAsia"/>
        </w:rPr>
        <w:t>The Case for Biblical Creation</w:t>
      </w:r>
    </w:p>
    <w:p w14:paraId="2D6CADCB">
      <w:pPr>
        <w:pStyle w:val="8"/>
        <w:spacing w:before="214" w:line="242" w:lineRule="auto"/>
        <w:ind w:right="98"/>
        <w:rPr>
          <w:rFonts w:hint="eastAsia"/>
        </w:rPr>
      </w:pPr>
      <w:r>
        <w:rPr>
          <w:rFonts w:hint="eastAsia"/>
        </w:rPr>
        <w:t>支持圣经创造论的论证</w:t>
      </w:r>
    </w:p>
    <w:p w14:paraId="718DEAF0">
      <w:pPr>
        <w:pStyle w:val="8"/>
        <w:spacing w:before="214" w:line="242" w:lineRule="auto"/>
        <w:ind w:right="98"/>
        <w:rPr>
          <w:rFonts w:hint="eastAsia"/>
        </w:rPr>
      </w:pPr>
    </w:p>
    <w:p w14:paraId="11B03DF7">
      <w:pPr>
        <w:pStyle w:val="8"/>
        <w:spacing w:before="214" w:line="242" w:lineRule="auto"/>
        <w:ind w:right="98"/>
        <w:rPr>
          <w:rFonts w:hint="eastAsia"/>
        </w:rPr>
      </w:pPr>
      <w:r>
        <w:rPr>
          <w:rFonts w:hint="eastAsia"/>
        </w:rPr>
        <w:t>The case for biblical creation is built upon a simple but profoundly important epistemological fact: man cannot observe the origin of the universe with his physical eyes, or with any instrument designed to extend his vision (e.g., telescope, microscope, etc.). Why? Because the beginning (if indeed there was one) happened before man came upon the historical scene. It lies hidden in the unobservable past, and therefore beyond the reach of strict scientific confirmation. This means that we may be able to develop different scientific models of the beginning, and that some of those models may be better than others. But left to himself, scientific man can never directly verify which, if any, model is true.</w:t>
      </w:r>
    </w:p>
    <w:p w14:paraId="0F03C0C8">
      <w:pPr>
        <w:pStyle w:val="8"/>
        <w:spacing w:before="214" w:line="242" w:lineRule="auto"/>
        <w:ind w:right="98"/>
        <w:rPr>
          <w:rFonts w:hint="eastAsia"/>
        </w:rPr>
      </w:pPr>
      <w:r>
        <w:rPr>
          <w:rFonts w:hint="eastAsia"/>
        </w:rPr>
        <w:t>支持圣经创造论的论证建立在一个简单但极其重要的认识论事实上：人无法用肉眼，或用任何旨在扩展其视力的仪器（如望远镜、显微镜等）观察宇宙的起源。为什么？因为开端（如果真有的话）发生在人登上历史舞台之前。它隐藏在不可观察的过去，因此超出了严格科学确认的范围。这意味着我们或许能够发展出关于开端的不同科学模型，并且其中一些模型可能比其他的更好。但是，如果任由科学家自己，他永远无法直接验证哪个模型（如果有的话）是真实的。</w:t>
      </w:r>
    </w:p>
    <w:p w14:paraId="49AB008F">
      <w:pPr>
        <w:pStyle w:val="8"/>
        <w:spacing w:before="214" w:line="242" w:lineRule="auto"/>
        <w:ind w:right="98"/>
        <w:rPr>
          <w:rFonts w:hint="eastAsia"/>
        </w:rPr>
      </w:pPr>
    </w:p>
    <w:p w14:paraId="1C2B423A">
      <w:pPr>
        <w:pStyle w:val="8"/>
        <w:spacing w:before="214" w:line="242" w:lineRule="auto"/>
        <w:ind w:right="98"/>
        <w:rPr>
          <w:rFonts w:hint="eastAsia"/>
        </w:rPr>
      </w:pPr>
      <w:r>
        <w:rPr>
          <w:rFonts w:hint="eastAsia"/>
        </w:rPr>
        <w:t>Nevertheless, say the creationists, all is not lost, for perhaps we can “see” the beginning in another way. Suppose, for example, that the unknown god has not left us to ourselves as mere scientific model-makers; suppose that he has actually given us a trustworthy divine revelation of the beginning. Under such happy circumstances, we could indeed look with confidence upon the origin of the universe, life, and man. True, we could only see it “by faith,” and not by actual sight. But we could see it nonetheless (Heb. 11:3). This revelation would be for us a god-given model —a very special kind of spiritual and philosophical telescope through which we could not only look at the beginning, but also fruitfully ponder many of the puzzling phenomena that we observe today in the world around us, (e.g., the geocentric distribution of galaxies and quasars, the peculiarities of the fossilized geological column, the Second Law of Thermodynamics, the Law of Genetic Stasis, etc.). In other words, such a model would not only satisfy our spiritual and intellectual hunger to behold the beginning, but would also likely enhance the scientific study of man and nature as well.</w:t>
      </w:r>
    </w:p>
    <w:p w14:paraId="2433A437">
      <w:pPr>
        <w:pStyle w:val="8"/>
        <w:spacing w:before="214" w:line="242" w:lineRule="auto"/>
        <w:ind w:right="98"/>
        <w:rPr>
          <w:rFonts w:hint="eastAsia"/>
        </w:rPr>
      </w:pPr>
      <w:r>
        <w:rPr>
          <w:rFonts w:hint="eastAsia"/>
        </w:rPr>
        <w:t>然而，创造论者说，并非一切都失去了，因为或许我们可以用另一种方式“看见”开端。例如，假设那位未识之神没有把我们当作单纯的科学模型制造者而置之不理；假设祂实际上给了我们一个关于开端的、值得信赖的神圣启示。在这种幸运的情况下，我们确实可以满怀信心地看待宇宙、生命和人的起源。诚然，我们只能“凭着信心”看见它，而不是凭着眼见。但我们仍然可以看见（希伯来书11:3）。这个启示对我们来说将是一个神所赐的模型——一种非常特殊的属灵和哲学的望远镜，通过它，我们不仅可以观察开端，还可以富有成效地默想我们今天在周围世界中观察到的许多令人费解的现象（例如，星系和类星体的地心分布、化石化地质柱的特殊性、热力学第二定律、遗传稳定定律等）。换句话说，这样一个模型不仅能满足我们对看见开端的属灵和知识上的渴求，而且也可能促进对人和自然的科学研究。</w:t>
      </w:r>
    </w:p>
    <w:p w14:paraId="2407B66B">
      <w:pPr>
        <w:pStyle w:val="8"/>
        <w:spacing w:before="214" w:line="242" w:lineRule="auto"/>
        <w:ind w:right="98"/>
        <w:rPr>
          <w:rFonts w:hint="eastAsia"/>
        </w:rPr>
      </w:pPr>
    </w:p>
    <w:p w14:paraId="10F08A60">
      <w:pPr>
        <w:pStyle w:val="8"/>
        <w:spacing w:before="214" w:line="242" w:lineRule="auto"/>
        <w:ind w:right="98"/>
        <w:rPr>
          <w:rFonts w:hint="eastAsia"/>
        </w:rPr>
      </w:pPr>
      <w:r>
        <w:rPr>
          <w:rFonts w:hint="eastAsia"/>
        </w:rPr>
        <w:t>Here, then—and not in the narrow realm of natural science alone—is the real battleground upon which the fierce debate about cosmic origins is being fought. “For,” say the creationists, “the Bible does indeed give us a trustworthy divine revelation of the beginning. Moreover, it is quite reasonable for us to believe this revelation, since there is good evidence from many different quarters that strongly supports its truthfulness (e.g., from the realms of intuition, conscience, the biblical signs, science, history, etc.). Why, then, should we not consult this revelation in our search for cosmological truth?”</w:t>
      </w:r>
    </w:p>
    <w:p w14:paraId="5D9187E6">
      <w:pPr>
        <w:pStyle w:val="8"/>
        <w:spacing w:before="214" w:line="242" w:lineRule="auto"/>
        <w:ind w:right="98"/>
        <w:rPr>
          <w:rFonts w:hint="eastAsia"/>
        </w:rPr>
      </w:pPr>
      <w:r>
        <w:rPr>
          <w:rFonts w:hint="eastAsia"/>
        </w:rPr>
        <w:t>那么，这里——而不仅仅是在自然科学的狭窄领域里——才是关于宇宙起源的激烈辩论正在进行的真正战场。“因为，”创造论者说，“圣经确实给了我们一个关于开端的、值得信赖的神圣启示。此外，我们相信这个启示是相当合理的，因为有来自许多不同方面的良好证据，有力地支持其真实性（例如，来自直觉、良心、圣经迹象、科学、历史等领域）。那么，为什么我们在寻求宇宙论真理时不应该查考这个启示呢？”</w:t>
      </w:r>
    </w:p>
    <w:p w14:paraId="451EBF0A">
      <w:pPr>
        <w:pStyle w:val="8"/>
        <w:spacing w:before="214" w:line="242" w:lineRule="auto"/>
        <w:ind w:right="98"/>
        <w:rPr>
          <w:rFonts w:hint="eastAsia"/>
        </w:rPr>
      </w:pPr>
    </w:p>
    <w:p w14:paraId="54461EF9">
      <w:pPr>
        <w:pStyle w:val="8"/>
        <w:spacing w:before="214" w:line="242" w:lineRule="auto"/>
        <w:ind w:right="98"/>
        <w:rPr>
          <w:rFonts w:hint="eastAsia"/>
        </w:rPr>
      </w:pPr>
      <w:r>
        <w:rPr>
          <w:rFonts w:hint="eastAsia"/>
        </w:rPr>
        <w:t>That question certainly seems reasonable enough, but the evolutionists have an answer. “Because,” they say, “it is unscientific to consult divine revelation. To do so goes against the rules of good science. True scientists will therefore strictly confine themselves to man-made hypotheses—and in particular, to hypotheses that make no appeal whatsoever to spiritual causes lying beyond the reach of direct observation. Naturalistic cosmic evolution is one such theory. We think the evidence richly supports it—and that any other kind of evidence does not qualify as evidence at all.”</w:t>
      </w:r>
    </w:p>
    <w:p w14:paraId="55D77856">
      <w:pPr>
        <w:pStyle w:val="8"/>
        <w:spacing w:before="214" w:line="242" w:lineRule="auto"/>
        <w:ind w:right="98"/>
        <w:rPr>
          <w:rFonts w:hint="eastAsia"/>
        </w:rPr>
      </w:pPr>
      <w:r>
        <w:rPr>
          <w:rFonts w:hint="eastAsia"/>
        </w:rPr>
        <w:t>那个问题当然看起来足够合理，但进化论者有一个答案。“因为，”他们说，“查考神圣启示是不科学的。这样做违背了良好科学的规则。因此，真正的科学家将严格地把自己限制在人造的假说中——特别是那些完全不诉诸于直接观察范围之外的属灵原因的假说。自然主义的宇宙进化就是这样一种理论。我们认为证据充分支持它——而任何其他类型的证据根本算不上证据。”</w:t>
      </w:r>
    </w:p>
    <w:p w14:paraId="7145C375">
      <w:pPr>
        <w:pStyle w:val="8"/>
        <w:spacing w:before="214" w:line="242" w:lineRule="auto"/>
        <w:ind w:right="98"/>
        <w:rPr>
          <w:rFonts w:hint="eastAsia"/>
        </w:rPr>
      </w:pPr>
    </w:p>
    <w:p w14:paraId="0BB0A1B1">
      <w:pPr>
        <w:pStyle w:val="8"/>
        <w:spacing w:before="214" w:line="242" w:lineRule="auto"/>
        <w:ind w:right="98"/>
        <w:rPr>
          <w:rFonts w:hint="eastAsia"/>
        </w:rPr>
      </w:pPr>
      <w:r>
        <w:rPr>
          <w:rFonts w:hint="eastAsia"/>
        </w:rPr>
        <w:t>So again, we see that the creation-evolution debate is, at its heart, an epistemological debate. One side wants to admit knowledge and evidence of many kinds; the other will only admit knowledge and evidence of one kind. However, as we saw in chapter 4, there really is no good reason to define “science” so narrowly. Why not define “true scientists” in the broadest possible sense? Why not define them as “true knowers,” people who will gladly receive knowledge and evidence from any quarter, just so long as that knowledge and evidence are reliable, and so further the cause of truth?17</w:t>
      </w:r>
    </w:p>
    <w:p w14:paraId="61182697">
      <w:pPr>
        <w:pStyle w:val="8"/>
        <w:spacing w:before="214" w:line="242" w:lineRule="auto"/>
        <w:ind w:right="98"/>
        <w:rPr>
          <w:rFonts w:hint="eastAsia"/>
        </w:rPr>
      </w:pPr>
      <w:r>
        <w:rPr>
          <w:rFonts w:hint="eastAsia"/>
        </w:rPr>
        <w:t>所以我们再次看到，创造-进化之争的核心是一场认识论的辩论。一方希望承认多种知识和证据；另一方只承认一种知识和证据。然而，正如我们在第4章看到的，实在没有充分的理由如此狭隘地定义“科学”。为什么不以最广泛的意义来定义“真正的科学家”呢？为什么不把他们定义为“真正的知者”，即那些乐于从任何方面接受知识和证据的人，只要那些知识和证据是可靠的，并且能促进真理的事业？17</w:t>
      </w:r>
    </w:p>
    <w:p w14:paraId="5D1376FE">
      <w:pPr>
        <w:pStyle w:val="8"/>
        <w:spacing w:before="214" w:line="242" w:lineRule="auto"/>
        <w:ind w:right="98"/>
        <w:rPr>
          <w:rFonts w:hint="eastAsia"/>
        </w:rPr>
      </w:pPr>
    </w:p>
    <w:p w14:paraId="05457114">
      <w:pPr>
        <w:pStyle w:val="8"/>
        <w:spacing w:before="214" w:line="242" w:lineRule="auto"/>
        <w:ind w:right="98"/>
        <w:rPr>
          <w:rFonts w:hint="eastAsia"/>
        </w:rPr>
      </w:pPr>
      <w:r>
        <w:rPr>
          <w:rFonts w:hint="eastAsia"/>
        </w:rPr>
        <w:t>Because this approach to the search for cosmological truth seems to me so reasonable, honest, and potentially fruitful, I will now offer a case for biblical creation that allows the creationists fully to spread their wings. That is, I will present—in very general terms—their arguments and evidences from all realms, not just the scientific. Hopefully, at this stage of our journey, readers will not find it unreasonable or “unscientific” to do so.</w:t>
      </w:r>
    </w:p>
    <w:p w14:paraId="08030E09">
      <w:pPr>
        <w:pStyle w:val="8"/>
        <w:spacing w:before="214" w:line="242" w:lineRule="auto"/>
        <w:ind w:right="98"/>
        <w:rPr>
          <w:rFonts w:hint="eastAsia"/>
        </w:rPr>
      </w:pPr>
      <w:r>
        <w:rPr>
          <w:rFonts w:hint="eastAsia"/>
        </w:rPr>
        <w:t>因为这种寻求宇宙论真理的方法在我看来如此合理、诚实且富有潜力，我现在将提出一个支持圣经创造论的案例，让创造论者能够充分地施展他们的才能。也就是说，我将——非常概括地——介绍他们来自所有领域的论点和证据，而不仅仅是科学领域。希望在我们旅程的这个阶段，读者不会觉得这样做是不合理的或“不科学的”。</w:t>
      </w:r>
    </w:p>
    <w:p w14:paraId="1A22366B">
      <w:pPr>
        <w:pStyle w:val="8"/>
        <w:spacing w:before="214" w:line="242" w:lineRule="auto"/>
        <w:ind w:right="98"/>
        <w:rPr>
          <w:rFonts w:hint="eastAsia"/>
        </w:rPr>
      </w:pPr>
    </w:p>
    <w:p w14:paraId="4BBC0383">
      <w:pPr>
        <w:pStyle w:val="8"/>
        <w:spacing w:before="214" w:line="242" w:lineRule="auto"/>
        <w:ind w:right="98"/>
        <w:rPr>
          <w:rFonts w:hint="eastAsia"/>
        </w:rPr>
      </w:pPr>
      <w:r>
        <w:rPr>
          <w:rFonts w:hint="eastAsia"/>
        </w:rPr>
        <w:t>The Realm of the Three Orders</w:t>
      </w:r>
    </w:p>
    <w:p w14:paraId="02562C3F">
      <w:pPr>
        <w:pStyle w:val="8"/>
        <w:spacing w:before="214" w:line="242" w:lineRule="auto"/>
        <w:ind w:right="98"/>
        <w:rPr>
          <w:rFonts w:hint="eastAsia"/>
        </w:rPr>
      </w:pPr>
      <w:r>
        <w:rPr>
          <w:rFonts w:hint="eastAsia"/>
        </w:rPr>
        <w:t>三个秩序的领域</w:t>
      </w:r>
    </w:p>
    <w:p w14:paraId="04A1516E">
      <w:pPr>
        <w:pStyle w:val="8"/>
        <w:spacing w:before="214" w:line="242" w:lineRule="auto"/>
        <w:ind w:right="98"/>
        <w:rPr>
          <w:rFonts w:hint="eastAsia"/>
        </w:rPr>
      </w:pPr>
    </w:p>
    <w:p w14:paraId="0DB4B798">
      <w:pPr>
        <w:pStyle w:val="8"/>
        <w:spacing w:before="214" w:line="242" w:lineRule="auto"/>
        <w:ind w:right="98"/>
        <w:rPr>
          <w:rFonts w:hint="eastAsia"/>
        </w:rPr>
      </w:pPr>
      <w:r>
        <w:rPr>
          <w:rFonts w:hint="eastAsia"/>
        </w:rPr>
        <w:t>The creationist argument begins by spotlighting the natural, moral, and probationary orders. As we have seen, in many different ways these orders evoke in us an inescapable awareness of an unknown god. Indeed, they tell us quite a bit about him, namely, that he is an infinite personal Spirit who is wise, powerful, and good. Therefore, the evidence revealed in these three orders automatically rules out all naturalistic and pantheistic cosmologies, since none of them posits such a god. On the other hand, the evidence from these realms rules in some kind of theistic cosmology, including the one we find in the Bible.</w:t>
      </w:r>
    </w:p>
    <w:p w14:paraId="0E8D26A3">
      <w:pPr>
        <w:pStyle w:val="8"/>
        <w:spacing w:before="214" w:line="242" w:lineRule="auto"/>
        <w:ind w:right="98"/>
        <w:rPr>
          <w:rFonts w:hint="eastAsia"/>
        </w:rPr>
      </w:pPr>
      <w:r>
        <w:rPr>
          <w:rFonts w:hint="eastAsia"/>
        </w:rPr>
        <w:t>创造论者的论证始于聚焦自然、道德和试验性的秩序。正如我们所见，这些秩序以多种不同的方式在我们里面唤起一种对一位未识之神的不可避免的意识。的确，它们告诉了我们相当多关于祂的事情，即，祂是一位无限的、有位格的灵，祂是智慧、大能和良善的。因此，在这三个秩序中揭示的证据自动排除了所有自然主义和泛神论的宇宙论，因为它们中没有一个设定了这样一位神。另一方面，来自这些领域的证据支持了某种有神论的宇宙论，包括我们在圣经中找到的那一种。</w:t>
      </w:r>
    </w:p>
    <w:p w14:paraId="7B7ED38D">
      <w:pPr>
        <w:pStyle w:val="8"/>
        <w:spacing w:before="214" w:line="242" w:lineRule="auto"/>
        <w:ind w:right="98"/>
        <w:rPr>
          <w:rFonts w:hint="eastAsia"/>
        </w:rPr>
      </w:pPr>
    </w:p>
    <w:p w14:paraId="550D83A4">
      <w:pPr>
        <w:pStyle w:val="8"/>
        <w:spacing w:before="214" w:line="242" w:lineRule="auto"/>
        <w:ind w:right="98"/>
        <w:rPr>
          <w:rFonts w:hint="eastAsia"/>
        </w:rPr>
      </w:pPr>
      <w:r>
        <w:rPr>
          <w:rFonts w:hint="eastAsia"/>
        </w:rPr>
        <w:t>The Realm of the Biblical Signs</w:t>
      </w:r>
    </w:p>
    <w:p w14:paraId="6B65339D">
      <w:pPr>
        <w:pStyle w:val="8"/>
        <w:spacing w:before="214" w:line="242" w:lineRule="auto"/>
        <w:ind w:right="98"/>
        <w:rPr>
          <w:rFonts w:hint="eastAsia"/>
        </w:rPr>
      </w:pPr>
      <w:r>
        <w:rPr>
          <w:rFonts w:hint="eastAsia"/>
        </w:rPr>
        <w:t>圣经迹象的领域</w:t>
      </w:r>
    </w:p>
    <w:p w14:paraId="3BC08CC5">
      <w:pPr>
        <w:pStyle w:val="8"/>
        <w:spacing w:before="214" w:line="242" w:lineRule="auto"/>
        <w:ind w:right="98"/>
        <w:rPr>
          <w:rFonts w:hint="eastAsia"/>
        </w:rPr>
      </w:pPr>
    </w:p>
    <w:p w14:paraId="733DF79F">
      <w:pPr>
        <w:pStyle w:val="8"/>
        <w:spacing w:before="214" w:line="242" w:lineRule="auto"/>
        <w:ind w:right="98"/>
        <w:rPr>
          <w:rFonts w:hint="eastAsia"/>
        </w:rPr>
      </w:pPr>
      <w:r>
        <w:rPr>
          <w:rFonts w:hint="eastAsia"/>
        </w:rPr>
        <w:t>Next we have the large and diverse body of signs demonstrating that Jesus of Nazareth is God’s appointed Teacher. Some of these are quite supernatural, such as OT Messianic types and prophecies, Jesus’ miracles, his resurrection from the dead, and the transformative power of his Gospel. Others are more providential, such as the astonishing quantity, quality, and preservation of the biblical manuscripts. Together, they work to confirm that the unknown god and Israel’s God are one, and that the Bible is his book. Appearing before, at, and after Jesus’ coming, they constitute a massive treasury of indirect evidence favorable to the distinctly biblical cosmology. In other words, they lend the full weight of their authority to the cosmological teachings of Christ and the Bible.</w:t>
      </w:r>
    </w:p>
    <w:p w14:paraId="55B2BF6C">
      <w:pPr>
        <w:pStyle w:val="8"/>
        <w:spacing w:before="214" w:line="242" w:lineRule="auto"/>
        <w:ind w:right="98"/>
        <w:rPr>
          <w:rFonts w:hint="eastAsia"/>
        </w:rPr>
      </w:pPr>
      <w:r>
        <w:rPr>
          <w:rFonts w:hint="eastAsia"/>
        </w:rPr>
        <w:t>接下来，我们有大量多样的迹象，证明拿撒勒的耶稣是上帝所指定的教师。其中一些是相当超自然的，例如旧约的弥赛亚预表和预言、耶稣的神迹、祂从死里复活，以及祂福音的改变大能。其他的则更具护理性，例如圣经手稿惊人的数量、质量和保存。它们共同作用，证实了那位未识之神和以色列的神是同一位，并且圣经是祂的书。在耶稣降临之前、之时和之后出现，它们构成了一个巨大的间接证据宝库，有利于独特的圣经宇宙论。换句话说，它们将其全部权威的分量赋予了基督和圣经的宇宙论教导。</w:t>
      </w:r>
    </w:p>
    <w:p w14:paraId="7FB150B9">
      <w:pPr>
        <w:pStyle w:val="8"/>
        <w:spacing w:before="214" w:line="242" w:lineRule="auto"/>
        <w:ind w:right="98"/>
        <w:rPr>
          <w:rFonts w:hint="eastAsia"/>
        </w:rPr>
      </w:pPr>
    </w:p>
    <w:p w14:paraId="565E0FE4">
      <w:pPr>
        <w:pStyle w:val="8"/>
        <w:spacing w:before="214" w:line="242" w:lineRule="auto"/>
        <w:ind w:right="98"/>
        <w:rPr>
          <w:rFonts w:hint="eastAsia"/>
        </w:rPr>
      </w:pPr>
      <w:r>
        <w:rPr>
          <w:rFonts w:hint="eastAsia"/>
        </w:rPr>
        <w:t>The Realm of Scientific Evidence</w:t>
      </w:r>
    </w:p>
    <w:p w14:paraId="5CBD1214">
      <w:pPr>
        <w:pStyle w:val="8"/>
        <w:spacing w:before="214" w:line="242" w:lineRule="auto"/>
        <w:ind w:right="98"/>
        <w:rPr>
          <w:rFonts w:hint="eastAsia"/>
        </w:rPr>
      </w:pPr>
      <w:r>
        <w:rPr>
          <w:rFonts w:hint="eastAsia"/>
        </w:rPr>
        <w:t>科学证据的领域</w:t>
      </w:r>
    </w:p>
    <w:p w14:paraId="6D097BF1">
      <w:pPr>
        <w:pStyle w:val="8"/>
        <w:spacing w:before="214" w:line="242" w:lineRule="auto"/>
        <w:ind w:right="98"/>
        <w:rPr>
          <w:rFonts w:hint="eastAsia"/>
        </w:rPr>
      </w:pPr>
    </w:p>
    <w:p w14:paraId="4400459E">
      <w:pPr>
        <w:pStyle w:val="8"/>
        <w:spacing w:before="214" w:line="242" w:lineRule="auto"/>
        <w:ind w:right="98"/>
        <w:rPr>
          <w:rFonts w:hint="eastAsia"/>
        </w:rPr>
      </w:pPr>
      <w:r>
        <w:rPr>
          <w:rFonts w:hint="eastAsia"/>
        </w:rPr>
        <w:t>Next we have a wide range of scientific evidences that, by exposing the great weakness of the evolutionary model, offer strong support for the creationist model. These evidences fall nicely into three broad categories.18</w:t>
      </w:r>
    </w:p>
    <w:p w14:paraId="6B59EB47">
      <w:pPr>
        <w:pStyle w:val="8"/>
        <w:spacing w:before="214" w:line="242" w:lineRule="auto"/>
        <w:ind w:right="98"/>
        <w:rPr>
          <w:rFonts w:hint="eastAsia"/>
        </w:rPr>
      </w:pPr>
      <w:r>
        <w:rPr>
          <w:rFonts w:hint="eastAsia"/>
        </w:rPr>
        <w:t>接下来我们有广泛的科学证据，通过揭示进化论模型的巨大弱点，为创造论模型提供了有力的支持。这些证据可以很好地分为三大类。18</w:t>
      </w:r>
    </w:p>
    <w:p w14:paraId="504E19F9">
      <w:pPr>
        <w:pStyle w:val="8"/>
        <w:spacing w:before="214" w:line="242" w:lineRule="auto"/>
        <w:ind w:right="98"/>
        <w:rPr>
          <w:rFonts w:hint="eastAsia"/>
        </w:rPr>
      </w:pPr>
    </w:p>
    <w:p w14:paraId="237F5C6C">
      <w:pPr>
        <w:pStyle w:val="8"/>
        <w:spacing w:before="214" w:line="242" w:lineRule="auto"/>
        <w:ind w:right="98"/>
        <w:rPr>
          <w:rFonts w:hint="eastAsia"/>
        </w:rPr>
      </w:pPr>
      <w:r>
        <w:rPr>
          <w:rFonts w:hint="eastAsia"/>
        </w:rPr>
        <w:t>First, there is good evidence that CE is not happening. Looking around us we do not see, for example, energy/matter springing into existence anywhere in space. Notwithstanding claims to the contrary, we do not actually see stars or galaxies being born. We do not see “transitional animals” sporting useless, randomly generated appendages, appendages that would actually jeopardize their chances for survival rather than enhance them. Thus, in the words of evolutionist Stephen J. Gould, it appears that all throughout nature “the evolutionary clock has stopped.” Indeed, it appears that the evolutionary clock is ticking backwards since, as time progresses, all things are actually devolving. For again, wherever we look—whether at the stars, the mountains, the animals, or the human genome—what we really see is decay. In obedience to the Second Law of Thermodynamics, all things are sliding towards disintegration and death. This is exactly what the biblical model, with its two-fold doctrine of creation and fall, predicts. And it is exactly the opposite of what the evolutionary model predicts.</w:t>
      </w:r>
    </w:p>
    <w:p w14:paraId="67C6D64D">
      <w:pPr>
        <w:pStyle w:val="8"/>
        <w:spacing w:before="214" w:line="242" w:lineRule="auto"/>
        <w:ind w:right="98"/>
        <w:rPr>
          <w:rFonts w:hint="eastAsia"/>
        </w:rPr>
      </w:pPr>
      <w:r>
        <w:rPr>
          <w:rFonts w:hint="eastAsia"/>
        </w:rPr>
        <w:t>首先，有充分的证据表明宇宙进化（CE）并未发生。环顾四周，我们没有看到，例如，能量/物质在空间的任何地方突然出现。尽管有相反的说法，我们实际上并没有看到恒星或星系的诞生。我们没有看到“过渡性动物”炫耀着无用的、随机生成的附肢，这些附肢实际上会危及其生存机会而不是增强它们。因此，用进化论者斯蒂芬·杰·古尔德的话说，似乎在整个自然界中“进化的时钟已经停止了”。的确，似乎进化的时钟正在倒退，因为随着时间的推移，万物实际上都在退化。因为再次，无论我们看哪里——无论是星辰、山脉、动物，还是人类基因组——我们真正看到的都是衰败。遵从热力学第二定律，万物都在滑向瓦解和死亡。这正是圣经模型及其创造与堕落的双重教义所预测的。而这恰恰与进化论模型所预测的相反。</w:t>
      </w:r>
    </w:p>
    <w:p w14:paraId="0CFC227F">
      <w:pPr>
        <w:pStyle w:val="8"/>
        <w:spacing w:before="214" w:line="242" w:lineRule="auto"/>
        <w:ind w:right="98"/>
        <w:rPr>
          <w:rFonts w:hint="eastAsia"/>
        </w:rPr>
      </w:pPr>
    </w:p>
    <w:p w14:paraId="117BAA96">
      <w:pPr>
        <w:pStyle w:val="8"/>
        <w:spacing w:before="214" w:line="242" w:lineRule="auto"/>
        <w:ind w:right="98"/>
        <w:rPr>
          <w:rFonts w:hint="eastAsia"/>
        </w:rPr>
      </w:pPr>
      <w:r>
        <w:rPr>
          <w:rFonts w:hint="eastAsia"/>
        </w:rPr>
        <w:t>Secondly, there is good evidence that CE did not happen. Broadly speaking, this evidence consists in the fact that all of the so-called “proofs” of CE have been discarded, are presently contested, or are better explained by the creationist model. Such “proofs” include galactic red shifts, the cosmic microwave background (CMB), the relative abundances of elements in stars, the fossilized geological column, homologous biological structures, so-called “microevolution,” hominid fossils, and vestigial organs.</w:t>
      </w:r>
    </w:p>
    <w:p w14:paraId="3FE24325">
      <w:pPr>
        <w:pStyle w:val="8"/>
        <w:spacing w:before="214" w:line="242" w:lineRule="auto"/>
        <w:ind w:right="98"/>
        <w:rPr>
          <w:rFonts w:hint="eastAsia"/>
        </w:rPr>
      </w:pPr>
      <w:r>
        <w:rPr>
          <w:rFonts w:hint="eastAsia"/>
        </w:rPr>
        <w:t>其次，有充分的证据表明宇宙进化（CE）没有发生。广义上说，这一证据在于所有所谓的宇宙进化“证据”都已被抛弃，目前存在争议，或者能被创造论模型更好地解释。这些“证据”包括星系红移、宇宙微波背景辐射（CMB）、恒星中元素的相对丰度、化石地质柱、同源生物结构、所谓的“微观进化”、人科化石和残迹器官。</w:t>
      </w:r>
    </w:p>
    <w:p w14:paraId="7F2D731D">
      <w:pPr>
        <w:pStyle w:val="8"/>
        <w:spacing w:before="214" w:line="242" w:lineRule="auto"/>
        <w:ind w:right="98"/>
        <w:rPr>
          <w:rFonts w:hint="eastAsia"/>
        </w:rPr>
      </w:pPr>
    </w:p>
    <w:p w14:paraId="3397CFDA">
      <w:pPr>
        <w:pStyle w:val="8"/>
        <w:spacing w:before="214" w:line="242" w:lineRule="auto"/>
        <w:ind w:right="98"/>
        <w:rPr>
          <w:rFonts w:hint="eastAsia"/>
        </w:rPr>
      </w:pPr>
      <w:r>
        <w:rPr>
          <w:rFonts w:hint="eastAsia"/>
        </w:rPr>
        <w:t>Also, diligent students of cosmology will encounter a growing body of observational evidence that powerfully undermines CE in general, and the standard Big Bang model in particular. This includes: 1) missing mass in the universe, needed to reconcile the Big Bang with cosmic evolution, 2) the “clumpy” distribution of matter in space, not predicted by the Big Bang model, 3) numerous physical obstacles to (a purely naturalistic) evolution of stars, galaxies, and the elements (e.g., Second Law of Thermodynamics, molecular pressure in nebulae, etc.), 4) various peculiarities of our so-called solar system (e.g., the non-uniform motion, spin, chemical composition, and angular momentum of the earth, the sun, the planets, and their several moons), 5) miscellaneous evidences for cosmic geocentricity (e.g., geocentric structure of the CMB, geocentric distribution of galaxies, quasars, etc.), and finally 6) the fact that none of the proposed mechanisms for biological evolution (i.e., spontaneous generation, random genetic mutations, and natural selection) is adequate for the task, or has ever been observed to accomplish it, even under ideal laboratory conditions.19 Because of such troubling evidence, hundreds of researchers—representing the entire spectrum of scientific investigation and philosophical persuasion —are now publicly airing their doubts about one or another aspect of cosmic evolution.20</w:t>
      </w:r>
    </w:p>
    <w:p w14:paraId="41386FE8">
      <w:pPr>
        <w:pStyle w:val="8"/>
        <w:spacing w:before="214" w:line="242" w:lineRule="auto"/>
        <w:ind w:right="98"/>
        <w:rPr>
          <w:rFonts w:hint="eastAsia"/>
        </w:rPr>
      </w:pPr>
      <w:r>
        <w:rPr>
          <w:rFonts w:hint="eastAsia"/>
        </w:rPr>
        <w:t>此外，勤奋的宇宙学学生将会遇到越来越多的观测证据，这些证据有力地削弱了宇宙进化论（CE）的整体理论，特别是标准的大爆炸模型。这包括：1）宇宙中缺失的质量，这是调和宇宙大爆炸与宇宙进化所必需的，2）太空中物质的“块状”分布，这并非大爆炸模型所预测的，3）恒星、星系和元素（纯自然主义）进化的众多物理障碍（例如，热力学第二定律、星云中的分子压力等），4）我们所谓的太阳系的各种特殊性（例如，地球、太阳、行星及其几颗卫星的非均匀运动、自旋、化学成分和角动量），5）支持宇宙地心说的各种杂项证据（例如，宇宙微波背景辐射（CMB）的地心结构、星系、类星体等的地心分布），以及最后6）这样一个事实，即所提出的任何生物进化机制（即自然发生、随机基因突变和自然选择）都不足以完成这项任务，也从未被观察到能完成它，即使在理想的实验室条件下也是如此。19 由于这些令人不安的证据，数百名研究人员——代表了科学调查和哲学信念的整个光谱——现在公开表达他们对宇宙进化某个或另一个方面的怀疑。20</w:t>
      </w:r>
    </w:p>
    <w:p w14:paraId="11E2DC28">
      <w:pPr>
        <w:pStyle w:val="8"/>
        <w:spacing w:before="214" w:line="242" w:lineRule="auto"/>
        <w:ind w:right="98"/>
        <w:rPr>
          <w:rFonts w:hint="eastAsia"/>
        </w:rPr>
      </w:pPr>
    </w:p>
    <w:p w14:paraId="25F5C1F6">
      <w:pPr>
        <w:pStyle w:val="8"/>
        <w:spacing w:before="214" w:line="242" w:lineRule="auto"/>
        <w:ind w:right="98"/>
        <w:rPr>
          <w:rFonts w:hint="eastAsia"/>
        </w:rPr>
      </w:pPr>
      <w:r>
        <w:rPr>
          <w:rFonts w:hint="eastAsia"/>
        </w:rPr>
        <w:t>Finally, there is good reason to believe that CE cannot happen. This is so because CE—at least of the naturalistic variety—violates a large number of well-established natural laws. These include: 1) the Law of Cause and Effect, which posits that a given cause must be adequate to produce a related effect, as the proposed causes of CE are not, 2) the Law of Universal Gravitation, which would certainly seem to rule out an explosion of the concentrated mass of the entire universe, 3) the Second Law of Thermodynamics, which declares that over time all physical systems lose structural complexity and integrity, rather than gain them, 4) the Law of Biogenesis, which declares that life cannot come from non-life, as CE says it did, 5) the laws of probability, which rule out the “random” creation of highly complex genetic material, cells, and organs, 6) the Law of Genetic Stasis which, following Mendel, states that living beings are genetically equipped to adapt to their environment in minor ways, but not to transcend the genetic boundaries of their own kind, and 7) the Law of Irreducible Complexity, which implies that the several elements of any biological system cannot have evolved piece-meal, since all of them must be up and running simultaneously for the system—and the creature that carries it—to function and survive.</w:t>
      </w:r>
    </w:p>
    <w:p w14:paraId="37F70178">
      <w:pPr>
        <w:pStyle w:val="8"/>
        <w:spacing w:before="214" w:line="242" w:lineRule="auto"/>
        <w:ind w:right="98"/>
        <w:rPr>
          <w:rFonts w:hint="eastAsia"/>
        </w:rPr>
      </w:pPr>
      <w:r>
        <w:rPr>
          <w:rFonts w:hint="eastAsia"/>
        </w:rPr>
        <w:t>最后，有充分的理由相信宇宙进化（CE）不可能发生。这是因为宇宙进化——至少是自然主义的那种——违反了大量公认的自然法则。这些法则包括：1）因果定律，它假定一个给定的原因必须足以产生相关的结果，而宇宙进化论所提出的原因并非如此；2）万有引力定律，这似乎肯定会排除整个宇宙集中质量的爆炸；3）热力学第二定律，它宣称随着时间的推移，所有物理系统都会失去结构的复杂性和完整性，而不是获得它们；4）生命起源定律，它宣称生命不能来自非生命，而宇宙进化论却说可以；5）概率法则，它排除了高度复杂的遗传物质、细胞和器官的“随机”创造；6）遗传稳定定律，它根据孟德尔的理论，指出生物在基因上被装备以微小的方式适应其环境，但不能超越其自身种类的遗传边界；以及7）不可简化的复杂性定律，它意味着任何生物系统的几个要素都不可能零散地进化，因为所有要素都必须同时运行，系统——以及携带它的生物——才能运作和生存。</w:t>
      </w:r>
    </w:p>
    <w:p w14:paraId="27788A22">
      <w:pPr>
        <w:pStyle w:val="8"/>
        <w:spacing w:before="214" w:line="242" w:lineRule="auto"/>
        <w:ind w:right="98"/>
        <w:rPr>
          <w:rFonts w:hint="eastAsia"/>
        </w:rPr>
      </w:pPr>
    </w:p>
    <w:p w14:paraId="18BAB6BD">
      <w:pPr>
        <w:pStyle w:val="8"/>
        <w:spacing w:before="214" w:line="242" w:lineRule="auto"/>
        <w:ind w:right="98"/>
        <w:rPr>
          <w:rFonts w:hint="eastAsia"/>
        </w:rPr>
      </w:pPr>
      <w:r>
        <w:rPr>
          <w:rFonts w:hint="eastAsia"/>
        </w:rPr>
        <w:t>Again, these and other natural laws completely rule out naturalistic cosmic evolution. It is, of course, possible that an omnipotent personal creator-god could have “gone against the grain” and supernaturally evolved a cosmos; hence the appeal of theistic evolution. But then one must ask: Why would this god work contrary to the very laws by which he decided to govern his world? Also, even if an infinite personal god could evolve a cosmos, there is certainly no good reason to believe that he has, and many to indicate that he has not. Furthermore, we have no credible revelation from any theistic religion to the effect that its god evolved the universe. We do, however, have a credible revelation from the God of the Bible, who says that he created it in six literal days.</w:t>
      </w:r>
    </w:p>
    <w:p w14:paraId="5C417631">
      <w:pPr>
        <w:pStyle w:val="8"/>
        <w:spacing w:before="214" w:line="242" w:lineRule="auto"/>
        <w:ind w:right="98"/>
        <w:rPr>
          <w:rFonts w:hint="eastAsia"/>
        </w:rPr>
      </w:pPr>
      <w:r>
        <w:rPr>
          <w:rFonts w:hint="eastAsia"/>
        </w:rPr>
        <w:t>再次，这些以及其他的自然法则完全排除了自然主义的宇宙进化。当然，一个全能的、有位格的创造主-神可能“逆势而行”，超自然地进化出一个宇宙；因此有神进化论具有吸引力。但那么人们必须问：这位神为什么要与祂决定用来治理其世界的法则背道而驰呢？此外，即使一位无限的、有位格的神能够进化出一个宇宙，也肯定没有充分的理由相信祂这样做了，而且有很多理由表明祂没有这样做。此外，我们没有从任何有神论宗教得到可信的启示，说其神进化了宇宙。然而，我们确实有来自圣经的上帝的可信启示，祂说祂是在六个字面的日子里创造了它。</w:t>
      </w:r>
    </w:p>
    <w:p w14:paraId="33863F50">
      <w:pPr>
        <w:pStyle w:val="8"/>
        <w:spacing w:before="214" w:line="242" w:lineRule="auto"/>
        <w:ind w:right="98"/>
        <w:rPr>
          <w:rFonts w:hint="eastAsia"/>
        </w:rPr>
      </w:pPr>
    </w:p>
    <w:p w14:paraId="72679D4C">
      <w:pPr>
        <w:pStyle w:val="8"/>
        <w:spacing w:before="214" w:line="242" w:lineRule="auto"/>
        <w:ind w:right="98"/>
        <w:rPr>
          <w:rFonts w:hint="eastAsia"/>
        </w:rPr>
      </w:pPr>
      <w:r>
        <w:rPr>
          <w:rFonts w:hint="eastAsia"/>
        </w:rPr>
        <w:t>A Young Universe?</w:t>
      </w:r>
    </w:p>
    <w:p w14:paraId="046C930D">
      <w:pPr>
        <w:pStyle w:val="8"/>
        <w:spacing w:before="214" w:line="242" w:lineRule="auto"/>
        <w:ind w:right="98"/>
        <w:rPr>
          <w:rFonts w:hint="eastAsia"/>
        </w:rPr>
      </w:pPr>
      <w:r>
        <w:rPr>
          <w:rFonts w:hint="eastAsia"/>
        </w:rPr>
        <w:t>一个年轻的宇宙？</w:t>
      </w:r>
    </w:p>
    <w:p w14:paraId="21AD8AB5">
      <w:pPr>
        <w:pStyle w:val="8"/>
        <w:spacing w:before="214" w:line="242" w:lineRule="auto"/>
        <w:ind w:right="98"/>
        <w:rPr>
          <w:rFonts w:hint="eastAsia"/>
        </w:rPr>
      </w:pPr>
    </w:p>
    <w:p w14:paraId="66944F65">
      <w:pPr>
        <w:pStyle w:val="8"/>
        <w:spacing w:before="214" w:line="242" w:lineRule="auto"/>
        <w:ind w:right="98"/>
        <w:rPr>
          <w:rFonts w:hint="eastAsia"/>
        </w:rPr>
      </w:pPr>
      <w:r>
        <w:rPr>
          <w:rFonts w:hint="eastAsia"/>
        </w:rPr>
        <w:t>This brings us to yet another body of evidence unfavorable to CE: evidence suggesting that the universe, life, and man are actually quite young—so young that there has not been enough time for evolution to occur. Included in this category are: 1) (supposedly) old spiral galaxies that should long ago have wound themselves up into an amorphous mass of stars, but have not, 2) the paucity of supernova remnants in our Milky Way galaxy, of which there are just enough to indicate a galactic age of about 7000 years, 3) the changing temperature of the sun, which 1.5 billion years ago would not have allowed proto-life to evolve on earth, 4) dust particles near the sun, which should have been “blown” away by solar wind eons ago, 5) the scarcity of meteorites in the earth’s allegedly ancient crust, 6) the decay of the earth’s magnetic field, whose strength only 20,000 years ago would have signaled the presence of interior electrical currents powerful enough to destroy the earth altogether, 7) the scarcity of helium in the air, whose current volume points to an atmosphere that is thousands of years old, not billions, 8) the amounts of sodium, copper, gold, lead, mercury, and nickel in the oceans, which should be vastly larger if the oceans really are 3 billion years old, 9) the recent discovery of hemoglobin and soft tissues in dinosaur remains allegedly some 60 million years old, and 10) the present (low) level of world population, a level that correlates almost perfectly with the biblical post-flood scenario. Again, all of these phenomena, and many others like them, suggest that the universe, life, and man are really quite young. This not only rules out CE, but also adds further strength to the case for recent, biblical creation.</w:t>
      </w:r>
    </w:p>
    <w:p w14:paraId="30396ABF">
      <w:pPr>
        <w:pStyle w:val="8"/>
        <w:spacing w:before="214" w:line="242" w:lineRule="auto"/>
        <w:ind w:right="98"/>
        <w:rPr>
          <w:rFonts w:hint="eastAsia"/>
        </w:rPr>
      </w:pPr>
      <w:r>
        <w:rPr>
          <w:rFonts w:hint="eastAsia"/>
        </w:rPr>
        <w:t>这又给我们带来了另一组不利于宇宙进化论（CE）的证据：这些证据表明宇宙、生命和人实际上相当年轻——年轻到没有足够的时间让进化发生。这一类别包括：1）（据称）古老的螺旋星系，它们早就应该卷成一团无定形的恒星，但却没有；2）我们银河系中超新星遗迹的稀少，其数量刚好表明银河系的年龄约为7000年；3）太阳温度的变化，15亿年前的太阳温度不会允许原始生命在地球上进化；4）太阳附近的尘埃颗粒，亿万年前就应该被太阳风“吹”走了；5）地球据称古老的地壳中陨石的稀少；6）地球磁场的衰减，仅在2万年前其强度就足以表明存在能完全摧毁地球的内部电流；7）空气中氦气的稀少，其现有体积指向一个有数千年而不是数十亿年历史的大气层；8）海洋中钠、铜、金、铅、汞和镍的含量，如果海洋真的有30亿年历史，这些含量应该大得多；9）最近在据称约6000万年前的恐龙遗骸中发现了血红蛋白和软组织；以及10）目前（低）水平的世界人口，这一水平与圣经中洪水后的情景几乎完美相关。再次，所有这些现象，以及许多类似现象，都表明宇宙、生命和人实际上相当年轻。这不仅排除了宇宙进化论，也为近期、符合圣经的创造论提供了进一步的支持。</w:t>
      </w:r>
    </w:p>
    <w:p w14:paraId="465A2E68">
      <w:pPr>
        <w:pStyle w:val="8"/>
        <w:spacing w:before="214" w:line="242" w:lineRule="auto"/>
        <w:ind w:right="98"/>
        <w:rPr>
          <w:rFonts w:hint="eastAsia"/>
        </w:rPr>
      </w:pPr>
    </w:p>
    <w:p w14:paraId="5CAAF644">
      <w:pPr>
        <w:pStyle w:val="8"/>
        <w:spacing w:before="214" w:line="242" w:lineRule="auto"/>
        <w:ind w:right="98"/>
        <w:rPr>
          <w:rFonts w:hint="eastAsia"/>
        </w:rPr>
      </w:pPr>
      <w:r>
        <w:rPr>
          <w:rFonts w:hint="eastAsia"/>
        </w:rPr>
        <w:t>But what about the fossilized geological column, radiometric dating, and the light that reaches us from distant stars? Don’t these prove an ancient world and universe?</w:t>
      </w:r>
    </w:p>
    <w:p w14:paraId="46F9C11F">
      <w:pPr>
        <w:pStyle w:val="8"/>
        <w:spacing w:before="214" w:line="242" w:lineRule="auto"/>
        <w:ind w:right="98"/>
        <w:rPr>
          <w:rFonts w:hint="eastAsia"/>
        </w:rPr>
      </w:pPr>
      <w:r>
        <w:rPr>
          <w:rFonts w:hint="eastAsia"/>
        </w:rPr>
        <w:t>但是关于化石地质柱、放射性测年法，以及从遥远恒星到达我们的光呢？这些不都证明了一个古老的世界和宇宙吗？</w:t>
      </w:r>
    </w:p>
    <w:p w14:paraId="34CA6535">
      <w:pPr>
        <w:pStyle w:val="8"/>
        <w:spacing w:before="214" w:line="242" w:lineRule="auto"/>
        <w:ind w:right="98"/>
        <w:rPr>
          <w:rFonts w:hint="eastAsia"/>
        </w:rPr>
      </w:pPr>
    </w:p>
    <w:p w14:paraId="3DE50235">
      <w:pPr>
        <w:pStyle w:val="8"/>
        <w:spacing w:before="214" w:line="242" w:lineRule="auto"/>
        <w:ind w:right="98"/>
        <w:rPr>
          <w:rFonts w:hint="eastAsia"/>
        </w:rPr>
      </w:pPr>
      <w:r>
        <w:rPr>
          <w:rFonts w:hint="eastAsia"/>
        </w:rPr>
        <w:t>As a matter of fact, reply the creationists, they do not, since the Bible enables us to explain them in (non-naturalistic) ways that are consistent with its own doctrine of recent creation. For example, the geological column may well have been laid down suddenly by the global Flood of Noah’s day. Indeed, much scientific evidence suggests that this is by far the best option. Or again, rates of radioisotope decay may have been much faster in the past, perhaps due to some peculiarity of the creation week or to some special effect of the Flood. Or again, on the fourth day God may well have created cords of light binding the distant stars to the earth and one another; or he may have made the speed of light very fast at the beginning, and then, as time progressed, slowed it to a constant. In other words, while the Bible does not supply specific answers to these three fascinating problems, its cosmology definitely opens the way for fruitful thinking about plausible solutions. Therefore, so long as we are open to the biblical worldview, it is really quite easy to believe that there are reasonable explanations for them all.21</w:t>
      </w:r>
    </w:p>
    <w:p w14:paraId="0A44F657">
      <w:pPr>
        <w:pStyle w:val="8"/>
        <w:spacing w:before="214" w:line="242" w:lineRule="auto"/>
        <w:ind w:right="98"/>
        <w:rPr>
          <w:rFonts w:hint="eastAsia"/>
        </w:rPr>
      </w:pPr>
      <w:r>
        <w:rPr>
          <w:rFonts w:hint="eastAsia"/>
        </w:rPr>
        <w:t>创造论者回答说，事实上，它们并没有证明，因为圣经使我们能够以（非自然主义的）方式解释它们，这些方式与其自身的近期创造教义相一致。例如，地质柱很可能是在挪亚时代被全球性大洪水突然沉积下来的。的确，许多科学证据表明这是迄今为止最好的选择。再者，放射性同位素的衰变率在过去可能要快得多，也许是由于创造周的某些特殊性或大洪水的某些特殊效应。再者，在第四天，上帝很可能创造了连接遥远恒星与地球及彼此的光束；或者祂可能在起初使光速非常快，然后随着时间的推移，将其减慢到一个常数。换句话说，虽然圣经没有为这三个迷人的问题提供具体的答案，但其宇宙论无疑为对可信解决方案的富有成效的思考开辟了道路。因此，只要我们对圣经世界观持开放态度，就真的很容易相信对它们都有合理的解释。21</w:t>
      </w:r>
    </w:p>
    <w:p w14:paraId="2C53E7F9">
      <w:pPr>
        <w:pStyle w:val="8"/>
        <w:spacing w:before="214" w:line="242" w:lineRule="auto"/>
        <w:ind w:right="98"/>
        <w:rPr>
          <w:rFonts w:hint="eastAsia"/>
        </w:rPr>
      </w:pPr>
    </w:p>
    <w:p w14:paraId="62E88D9A">
      <w:pPr>
        <w:pStyle w:val="8"/>
        <w:spacing w:before="214" w:line="242" w:lineRule="auto"/>
        <w:ind w:right="98"/>
        <w:rPr>
          <w:rFonts w:hint="eastAsia"/>
        </w:rPr>
      </w:pPr>
      <w:r>
        <w:rPr>
          <w:rFonts w:hint="eastAsia"/>
        </w:rPr>
        <w:t>The Realm of Historical Evidence</w:t>
      </w:r>
    </w:p>
    <w:p w14:paraId="7C99E122">
      <w:pPr>
        <w:pStyle w:val="8"/>
        <w:spacing w:before="214" w:line="242" w:lineRule="auto"/>
        <w:ind w:right="98"/>
        <w:rPr>
          <w:rFonts w:hint="eastAsia"/>
        </w:rPr>
      </w:pPr>
      <w:r>
        <w:rPr>
          <w:rFonts w:hint="eastAsia"/>
        </w:rPr>
        <w:t>历史证据的领域</w:t>
      </w:r>
    </w:p>
    <w:p w14:paraId="448C359B">
      <w:pPr>
        <w:pStyle w:val="8"/>
        <w:spacing w:before="214" w:line="242" w:lineRule="auto"/>
        <w:ind w:right="98"/>
        <w:rPr>
          <w:rFonts w:hint="eastAsia"/>
        </w:rPr>
      </w:pPr>
    </w:p>
    <w:p w14:paraId="4B37FEB5">
      <w:pPr>
        <w:pStyle w:val="8"/>
        <w:spacing w:before="214" w:line="242" w:lineRule="auto"/>
        <w:ind w:right="98"/>
        <w:rPr>
          <w:rFonts w:hint="eastAsia"/>
        </w:rPr>
      </w:pPr>
      <w:r>
        <w:rPr>
          <w:rFonts w:hint="eastAsia"/>
        </w:rPr>
        <w:t>The case for recent creation also includes a miscellany of historical evidences. For example, the biblical history of mankind shortly after the Flood and the events at Babel fits in perfectly with what we know from archeology about the age, location, and manner of life of the earliest civilizations. Furthermore, extensive research into ancient European chronologies and genealogies tends strongly to confirm the accuracy of the biblical narrative (see Gen. 11).22 Similarly, cultural anthropologists have supplied us with numerous legends from around the world—legends that mirror, to a greater or lesser degree, the biblical narratives of the creation, fall, flood, and dispersion of mankind.23 This is particularly true of the story of the Deluge (Gen. 6-9), cited in over 200 Flood legends worldwide. Such legends are most reasonably seen as corrupted versions of the Genesis account, whose truthfulness is corroborated by the various evidences for the divine inspiration of the Bible.</w:t>
      </w:r>
    </w:p>
    <w:p w14:paraId="7A6F05E0">
      <w:pPr>
        <w:pStyle w:val="8"/>
        <w:spacing w:before="214" w:line="242" w:lineRule="auto"/>
        <w:ind w:right="98"/>
        <w:rPr>
          <w:rFonts w:hint="eastAsia"/>
        </w:rPr>
      </w:pPr>
      <w:r>
        <w:rPr>
          <w:rFonts w:hint="eastAsia"/>
        </w:rPr>
        <w:t>支持近期创造的案例还包括一系列历史证据。例如，圣经中关于洪水后不久的人类历史以及巴别塔事件的记载，与我们从考古学中了解到的最早文明的年代、地点和生活方式完全吻合。此外，对古代欧洲年表和家谱的广泛研究，也强烈倾向于证实圣经叙述的准确性（见创11）。22 同样，文化人类学家为我们提供了来自世界各地的众多传说——这些传说或多或少地反映了圣经中关于创造、堕落、洪水和人类分散的叙述。23 这对于大洪水的故事（创6-9章）尤其如此，全世界有超过200个洪水传说引用了它。这些传说最合理地被看作是《创世记》记载的讹传版本，其真实性由各种证明圣经神圣默示的证据所证实。</w:t>
      </w:r>
    </w:p>
    <w:p w14:paraId="6A2533CC">
      <w:pPr>
        <w:pStyle w:val="8"/>
        <w:spacing w:before="214" w:line="242" w:lineRule="auto"/>
        <w:ind w:right="98"/>
        <w:rPr>
          <w:rFonts w:hint="eastAsia"/>
        </w:rPr>
      </w:pPr>
    </w:p>
    <w:p w14:paraId="3D94E266">
      <w:pPr>
        <w:pStyle w:val="8"/>
        <w:spacing w:before="214" w:line="242" w:lineRule="auto"/>
        <w:ind w:right="98"/>
        <w:rPr>
          <w:rFonts w:hint="eastAsia"/>
        </w:rPr>
      </w:pPr>
      <w:r>
        <w:rPr>
          <w:rFonts w:hint="eastAsia"/>
        </w:rPr>
        <w:t>Conclusion</w:t>
      </w:r>
    </w:p>
    <w:p w14:paraId="005E82FD">
      <w:pPr>
        <w:pStyle w:val="8"/>
        <w:spacing w:before="214" w:line="242" w:lineRule="auto"/>
        <w:ind w:right="98"/>
        <w:rPr>
          <w:rFonts w:hint="eastAsia"/>
        </w:rPr>
      </w:pPr>
      <w:r>
        <w:rPr>
          <w:rFonts w:hint="eastAsia"/>
        </w:rPr>
        <w:t>结论</w:t>
      </w:r>
    </w:p>
    <w:p w14:paraId="500249E6">
      <w:pPr>
        <w:pStyle w:val="8"/>
        <w:spacing w:before="214" w:line="242" w:lineRule="auto"/>
        <w:ind w:right="98"/>
        <w:rPr>
          <w:rFonts w:hint="eastAsia"/>
        </w:rPr>
      </w:pPr>
    </w:p>
    <w:p w14:paraId="238AE3DB">
      <w:pPr>
        <w:pStyle w:val="8"/>
        <w:spacing w:before="214" w:line="242" w:lineRule="auto"/>
        <w:ind w:right="98"/>
        <w:rPr>
          <w:rFonts w:hint="eastAsia"/>
        </w:rPr>
      </w:pPr>
      <w:r>
        <w:rPr>
          <w:rFonts w:hint="eastAsia"/>
        </w:rPr>
        <w:t>Our brief evaluation has shown that Jesus’ teaching on the origin of the universe, life, and man appeals richly to our spiritual common sense, ethical intuitions, and natural inclination to hope for the best. Moreover, in the eyes of creationists at least, it is not only reasonable, but far more reasonable than the next best option: one form or another of cosmic evolution. Perhaps, then, despite a sizable academic consensus to the contrary, the 45% of Americans who still believe in the traditional biblical cosmogony are not so foolish after all. But to the right-minded seeker, it is of relatively little importance whether a given cosmology is embraced by many or by few. His concern is simply to find out whether or not it is true. Therefore, with his eyes confidently fixed upon the heavenly Tester, he will keep on searching till he does.24</w:t>
      </w:r>
    </w:p>
    <w:p w14:paraId="50D13A28">
      <w:pPr>
        <w:pStyle w:val="8"/>
        <w:spacing w:before="214" w:line="242" w:lineRule="auto"/>
        <w:ind w:right="98"/>
      </w:pPr>
      <w:r>
        <w:rPr>
          <w:rFonts w:hint="eastAsia"/>
        </w:rPr>
        <w:t>我们简短的评估表明，耶稣关于宇宙、生命和人起源的教导，极大地诉诸于我们的属灵常识、伦理直觉以及对最好结果的自然期盼。此外，至少在创造论者眼中，它不仅是合理的，而且远比次优选择——这样或那样的宇宙进化论——更为合理。那么，也许尽管有相当大的学术共识与之相反，那45%仍然相信传统圣经宇宙起源论的美国人毕竟不是那么愚蠢。但对心态正确的寻求者来说，一个给定的宇宙论是被多数人还是少数人接受，相对而言并不重要。他的关切仅仅是找出它是否真实。因此，他将目光自信地注视着天上的考验者，继续寻找，直到找到为止。24</w:t>
      </w:r>
      <w:r>
        <w:t>s</w:t>
      </w:r>
      <w:bookmarkStart w:id="18" w:name="_bookmark148"/>
      <w:bookmarkEnd w:id="18"/>
      <w:r>
        <w:t>.</w:t>
      </w:r>
    </w:p>
    <w:p w14:paraId="2CC8829F">
      <w:pPr>
        <w:pStyle w:val="8"/>
        <w:spacing w:after="0" w:line="242" w:lineRule="auto"/>
        <w:sectPr>
          <w:pgSz w:w="12240" w:h="15840"/>
          <w:pgMar w:top="1360" w:right="1440" w:bottom="280" w:left="1440" w:header="720" w:footer="720" w:gutter="0"/>
          <w:cols w:space="720" w:num="1"/>
        </w:sectPr>
      </w:pPr>
    </w:p>
    <w:p w14:paraId="057F54F2">
      <w:pPr>
        <w:pStyle w:val="8"/>
        <w:spacing w:after="0"/>
      </w:pPr>
    </w:p>
    <w:p w14:paraId="0A3081D8">
      <w:pPr>
        <w:pStyle w:val="2"/>
        <w:bidi w:val="0"/>
        <w:rPr>
          <w:rFonts w:hint="eastAsia"/>
        </w:rPr>
      </w:pPr>
      <w:r>
        <w:rPr>
          <w:rFonts w:hint="eastAsia"/>
        </w:rPr>
        <w:t>CHAPTER 11</w:t>
      </w:r>
    </w:p>
    <w:p w14:paraId="3B5C6729">
      <w:pPr>
        <w:pStyle w:val="2"/>
        <w:bidi w:val="0"/>
        <w:rPr>
          <w:rFonts w:hint="eastAsia"/>
        </w:rPr>
      </w:pPr>
      <w:r>
        <w:rPr>
          <w:rFonts w:hint="eastAsia"/>
        </w:rPr>
        <w:t>第11章</w:t>
      </w:r>
    </w:p>
    <w:p w14:paraId="62AF4F4C">
      <w:pPr>
        <w:bidi w:val="0"/>
        <w:rPr>
          <w:rFonts w:hint="eastAsia"/>
          <w:sz w:val="30"/>
          <w:szCs w:val="30"/>
        </w:rPr>
      </w:pPr>
    </w:p>
    <w:p w14:paraId="6EC1DCA3">
      <w:pPr>
        <w:pStyle w:val="3"/>
        <w:bidi w:val="0"/>
        <w:rPr>
          <w:rFonts w:hint="eastAsia"/>
        </w:rPr>
      </w:pPr>
      <w:r>
        <w:rPr>
          <w:rFonts w:hint="eastAsia"/>
        </w:rPr>
        <w:t>WHAT, IF ANYTHING, WENT WRONG?</w:t>
      </w:r>
    </w:p>
    <w:p w14:paraId="4BCCB3C3">
      <w:pPr>
        <w:pStyle w:val="3"/>
        <w:bidi w:val="0"/>
        <w:rPr>
          <w:rFonts w:hint="eastAsia"/>
        </w:rPr>
      </w:pPr>
      <w:r>
        <w:rPr>
          <w:rFonts w:hint="eastAsia"/>
        </w:rPr>
        <w:t>究竟，是哪里出了错？</w:t>
      </w:r>
    </w:p>
    <w:p w14:paraId="3661CED0">
      <w:pPr>
        <w:bidi w:val="0"/>
        <w:rPr>
          <w:rFonts w:hint="eastAsia"/>
          <w:sz w:val="30"/>
          <w:szCs w:val="30"/>
        </w:rPr>
      </w:pPr>
    </w:p>
    <w:p w14:paraId="388E5156">
      <w:pPr>
        <w:bidi w:val="0"/>
        <w:rPr>
          <w:rFonts w:hint="eastAsia"/>
          <w:sz w:val="30"/>
          <w:szCs w:val="30"/>
        </w:rPr>
      </w:pPr>
      <w:r>
        <w:rPr>
          <w:rFonts w:hint="eastAsia"/>
          <w:sz w:val="30"/>
          <w:szCs w:val="30"/>
        </w:rPr>
        <w:t>OFTEN, IF NOT always, man is on the rack. His consciousness is stretched, sometimes to the breaking point, between two powerful poles: between the good and the evil, the ideal and the real. We are sick when we ought to be healthy. We are at war when we ought to be at peace. We are foolish when we ought to be wise. We are cruel when we ought to be kind. We are held captive, when we ought to be free. As if through a fog, we somehow behold the beauty of the ideal—perfection of motive, thought, word, deed, form, and function—hovering just above us. But no sooner do we reach out for it, than it recedes from us—elusive, tantalizing, and painfully beyond our grasp. Finally, the volcano erupts, and a hot lava of rage pours forth from our lips: “What in the world is wrong with the world? Why can’t things be as they should be?” The cry sounds like a question; in reality, it may well be a prayer.</w:t>
      </w:r>
    </w:p>
    <w:p w14:paraId="705B5849">
      <w:pPr>
        <w:bidi w:val="0"/>
        <w:rPr>
          <w:rFonts w:hint="eastAsia"/>
          <w:sz w:val="30"/>
          <w:szCs w:val="30"/>
        </w:rPr>
      </w:pPr>
      <w:r>
        <w:rPr>
          <w:rFonts w:hint="eastAsia"/>
          <w:sz w:val="30"/>
          <w:szCs w:val="30"/>
        </w:rPr>
        <w:t>时常，即便不是总是，人都在备受煎熬。他的意识在两个强大的极端之间被拉伸，有时甚至到了断裂点：在善与恶、理想与现实之间。我们本该健康，却生了病。我们本该和平，却陷入战争。我们本该智慧，却是愚蠢。我们本该仁慈，却是残忍。我们本该自由，却身陷囹圄。仿佛透过一层迷雾，我们以某种方式看见那理想之美——动机、思想、言语、行为、形式和功能的完美——就在我们上方盘旋。但我们刚一伸手去抓，它就从我们面前退去——难以捉摸、撩人心弦，又痛苦地遥不可及。最终，火山爆发，一股滚烫的愤怒熔岩从我们唇间倾泻而出：“这世界到底出了什么问题？为什么事情不能如其所是？”这呼喊听起来像个问题；实际上，它很可能是一个祷告。</w:t>
      </w:r>
    </w:p>
    <w:p w14:paraId="0A3364D4">
      <w:pPr>
        <w:bidi w:val="0"/>
        <w:rPr>
          <w:rFonts w:hint="eastAsia"/>
          <w:sz w:val="30"/>
          <w:szCs w:val="30"/>
        </w:rPr>
      </w:pPr>
    </w:p>
    <w:p w14:paraId="3EA07D07">
      <w:pPr>
        <w:bidi w:val="0"/>
        <w:rPr>
          <w:rFonts w:hint="eastAsia"/>
          <w:sz w:val="30"/>
          <w:szCs w:val="30"/>
        </w:rPr>
      </w:pPr>
      <w:r>
        <w:rPr>
          <w:rFonts w:hint="eastAsia"/>
          <w:sz w:val="30"/>
          <w:szCs w:val="30"/>
        </w:rPr>
        <w:t>Jesus of Nazareth answers the cry. Along with his apostles, he explicitly affirms what many of us feel: no, the world is not as it should be; and yes, something did indeed go wrong. To understand exactly what that something was, Jesus once again would have us return to Genesis, this time to its record of “the bad beginning.” But he would not have us travel alone. Rather, we must take along both him and his apostles as guides. In other words, we must use the luminous revelations of the New Testament era to help us understand the dark mysteries of the Old.</w:t>
      </w:r>
    </w:p>
    <w:p w14:paraId="6F8E9E95">
      <w:pPr>
        <w:bidi w:val="0"/>
        <w:rPr>
          <w:rFonts w:hint="eastAsia"/>
          <w:sz w:val="30"/>
          <w:szCs w:val="30"/>
        </w:rPr>
      </w:pPr>
      <w:r>
        <w:rPr>
          <w:rFonts w:hint="eastAsia"/>
          <w:sz w:val="30"/>
          <w:szCs w:val="30"/>
        </w:rPr>
        <w:t>拿撒勒的耶稣回答了这呼喊。祂与祂的使徒们一起，明确地肯定了我们许多人的感受：不，世界并非其应有的样子；是的，确实有地方出了错。要准确理解那究竟是什么，耶稣再一次要我们回到《创世记》，这次是回到其关于“败坏的开端”的记载。但祂不要我们独自前往。相反，我们必须带着祂和祂的使徒们作为向导。换句话说，我们必须使用新约时代光明的启示，来帮助我们理解旧约时代黑暗的奥秘。</w:t>
      </w:r>
    </w:p>
    <w:p w14:paraId="4F35204F">
      <w:pPr>
        <w:bidi w:val="0"/>
        <w:rPr>
          <w:rFonts w:hint="eastAsia"/>
          <w:sz w:val="30"/>
          <w:szCs w:val="30"/>
        </w:rPr>
      </w:pPr>
    </w:p>
    <w:p w14:paraId="0D0811A0">
      <w:pPr>
        <w:bidi w:val="0"/>
        <w:rPr>
          <w:rFonts w:hint="eastAsia"/>
          <w:sz w:val="30"/>
          <w:szCs w:val="30"/>
        </w:rPr>
      </w:pPr>
      <w:r>
        <w:rPr>
          <w:rFonts w:hint="eastAsia"/>
          <w:sz w:val="30"/>
          <w:szCs w:val="30"/>
        </w:rPr>
        <w:t>The State of Man in the Garden of Eden</w:t>
      </w:r>
    </w:p>
    <w:p w14:paraId="4F789BD2">
      <w:pPr>
        <w:bidi w:val="0"/>
        <w:rPr>
          <w:rFonts w:hint="eastAsia"/>
          <w:sz w:val="30"/>
          <w:szCs w:val="30"/>
        </w:rPr>
      </w:pPr>
      <w:r>
        <w:rPr>
          <w:rFonts w:hint="eastAsia"/>
          <w:sz w:val="30"/>
          <w:szCs w:val="30"/>
        </w:rPr>
        <w:t>人在伊甸园中的状态</w:t>
      </w:r>
    </w:p>
    <w:p w14:paraId="7F51D24C">
      <w:pPr>
        <w:bidi w:val="0"/>
        <w:rPr>
          <w:rFonts w:hint="eastAsia"/>
          <w:sz w:val="30"/>
          <w:szCs w:val="30"/>
        </w:rPr>
      </w:pPr>
    </w:p>
    <w:p w14:paraId="765245AE">
      <w:pPr>
        <w:bidi w:val="0"/>
        <w:rPr>
          <w:rFonts w:hint="eastAsia"/>
          <w:sz w:val="30"/>
          <w:szCs w:val="30"/>
        </w:rPr>
      </w:pPr>
      <w:r>
        <w:rPr>
          <w:rFonts w:hint="eastAsia"/>
          <w:sz w:val="30"/>
          <w:szCs w:val="30"/>
        </w:rPr>
        <w:t>(Genesis 2, Romans 5, 8)</w:t>
      </w:r>
    </w:p>
    <w:p w14:paraId="61579575">
      <w:pPr>
        <w:bidi w:val="0"/>
        <w:rPr>
          <w:rFonts w:hint="eastAsia"/>
          <w:sz w:val="30"/>
          <w:szCs w:val="30"/>
        </w:rPr>
      </w:pPr>
      <w:r>
        <w:rPr>
          <w:rFonts w:hint="eastAsia"/>
          <w:sz w:val="30"/>
          <w:szCs w:val="30"/>
        </w:rPr>
        <w:t>（创世记2章，罗马书5章，8章）</w:t>
      </w:r>
    </w:p>
    <w:p w14:paraId="1AECCEFB">
      <w:pPr>
        <w:bidi w:val="0"/>
        <w:rPr>
          <w:rFonts w:hint="eastAsia"/>
          <w:sz w:val="30"/>
          <w:szCs w:val="30"/>
        </w:rPr>
      </w:pPr>
    </w:p>
    <w:p w14:paraId="6B24061C">
      <w:pPr>
        <w:bidi w:val="0"/>
        <w:rPr>
          <w:rFonts w:hint="eastAsia"/>
          <w:sz w:val="30"/>
          <w:szCs w:val="30"/>
        </w:rPr>
      </w:pPr>
      <w:r>
        <w:rPr>
          <w:rFonts w:hint="eastAsia"/>
          <w:sz w:val="30"/>
          <w:szCs w:val="30"/>
        </w:rPr>
        <w:t>Like all orthodox Jews, Jesus followed the Hebrew scriptures in tracing evil, suffering, and death to the sin of Adam, the earthly father of the human race (John 8:44). Genesis 2 and 3 recount the whole terrible tale. Let us briefly survey it now.</w:t>
      </w:r>
    </w:p>
    <w:p w14:paraId="76CB4AA0">
      <w:pPr>
        <w:bidi w:val="0"/>
        <w:rPr>
          <w:rFonts w:hint="eastAsia"/>
          <w:sz w:val="30"/>
          <w:szCs w:val="30"/>
        </w:rPr>
      </w:pPr>
      <w:r>
        <w:rPr>
          <w:rFonts w:hint="eastAsia"/>
          <w:sz w:val="30"/>
          <w:szCs w:val="30"/>
        </w:rPr>
        <w:t>像所有正统的犹太人一样，耶稣遵循希伯来圣经，将邪恶、苦难和死亡追溯到人类的属地之父亚当的罪（约翰福音8:44）。《创世记》第2章和第3章讲述了整个可怕的故事。现在让我们简要地审视一下。</w:t>
      </w:r>
    </w:p>
    <w:p w14:paraId="3911EC6D">
      <w:pPr>
        <w:bidi w:val="0"/>
        <w:rPr>
          <w:rFonts w:hint="eastAsia"/>
          <w:sz w:val="30"/>
          <w:szCs w:val="30"/>
        </w:rPr>
      </w:pPr>
    </w:p>
    <w:p w14:paraId="6EC1F3EB">
      <w:pPr>
        <w:bidi w:val="0"/>
        <w:rPr>
          <w:rFonts w:hint="eastAsia"/>
          <w:sz w:val="30"/>
          <w:szCs w:val="30"/>
        </w:rPr>
      </w:pPr>
      <w:r>
        <w:rPr>
          <w:rFonts w:hint="eastAsia"/>
          <w:sz w:val="30"/>
          <w:szCs w:val="30"/>
        </w:rPr>
        <w:t>In Genesis 2 we learn that the LORD God created Adam out of the dust of the ground and placed him in the Garden of Eden, to tend and enjoy it. In the midst of the garden, God had planted two special trees: the Tree of Life and the Tree of the Knowledge of Good and Evil. No special instructions were given concerning the former: Adam could eat of it any time he liked. Concerning the latter, however, God gave very strict instructions: “Of every tree of the garden you may freely eat; but of the tree of the knowledge of good and evil you shall not eat, for in the day that you eat of it you shall surely die” (Gen. 2:16-17). These pregnant words teach us several important facts about the state of Adam before his fall.</w:t>
      </w:r>
    </w:p>
    <w:p w14:paraId="788E0811">
      <w:pPr>
        <w:bidi w:val="0"/>
        <w:rPr>
          <w:rFonts w:hint="eastAsia"/>
          <w:sz w:val="30"/>
          <w:szCs w:val="30"/>
        </w:rPr>
      </w:pPr>
      <w:r>
        <w:rPr>
          <w:rFonts w:hint="eastAsia"/>
          <w:sz w:val="30"/>
          <w:szCs w:val="30"/>
        </w:rPr>
        <w:t>在《创世记》第2章，我们得知耶和华上帝用地上的尘土造了亚当，并将他安置在伊甸园里，去照管和享受它。在园子当中，上帝栽了两棵特别的树：生命树和分别善恶树。关于前者，没有给出特别的指示：亚当可以随时吃。然而，关于后者，上帝给出了非常严格的指示：“园中各样树上的果子，你可以随意吃，只是分别善恶树上的果子，你不可吃，因为你吃的日子必定死”（创2:16-17）。这些意味深长的话语教导了我们关于亚当堕落前状态的几个重要事实。</w:t>
      </w:r>
    </w:p>
    <w:p w14:paraId="2EF140F4">
      <w:pPr>
        <w:bidi w:val="0"/>
        <w:rPr>
          <w:rFonts w:hint="eastAsia"/>
          <w:sz w:val="30"/>
          <w:szCs w:val="30"/>
        </w:rPr>
      </w:pPr>
    </w:p>
    <w:p w14:paraId="79876231">
      <w:pPr>
        <w:bidi w:val="0"/>
        <w:rPr>
          <w:rFonts w:hint="eastAsia"/>
          <w:sz w:val="30"/>
          <w:szCs w:val="30"/>
        </w:rPr>
      </w:pPr>
      <w:r>
        <w:rPr>
          <w:rFonts w:hint="eastAsia"/>
          <w:sz w:val="30"/>
          <w:szCs w:val="30"/>
        </w:rPr>
        <w:t>First, he was innocent. That is, Adam had no knowledge of good and evil. This does not mean that he was experientially ignorant of goodness, for everything he experienced in his short existence before the fall was good: God, the world, and himself (Gen. 1:31). It does mean, however, that he was conceptually ignorant of goodness: he had no idea of goodness, because he had no idea—or experience—of its opposite, evil. In evil, he was a babe (1 Cor. 14:20, Isaiah 7:15-16). And in this case, ignorance truly was bliss.</w:t>
      </w:r>
    </w:p>
    <w:p w14:paraId="033102D9">
      <w:pPr>
        <w:bidi w:val="0"/>
        <w:rPr>
          <w:rFonts w:hint="eastAsia"/>
          <w:sz w:val="30"/>
          <w:szCs w:val="30"/>
        </w:rPr>
      </w:pPr>
      <w:r>
        <w:rPr>
          <w:rFonts w:hint="eastAsia"/>
          <w:sz w:val="30"/>
          <w:szCs w:val="30"/>
        </w:rPr>
        <w:t>首先，他是无罪的。也就是说，亚当没有善恶的知识。这并不是说他在经验上对良善无知，因为他在堕落前的短暂存在中所经历的一切都是好的：上帝、世界和他自己（创1:31）。然而，这确实意味着他在概念上对良善无知：他对良善没有概念，因为他对良善的对立面——邪恶——没有概念或经验。在恶事上，他是个婴孩（林前14:20，以赛亚书7:15-16）。在这种情况下，无知确实是福。</w:t>
      </w:r>
    </w:p>
    <w:p w14:paraId="1EAD304A">
      <w:pPr>
        <w:bidi w:val="0"/>
        <w:rPr>
          <w:rFonts w:hint="eastAsia"/>
          <w:sz w:val="30"/>
          <w:szCs w:val="30"/>
        </w:rPr>
      </w:pPr>
    </w:p>
    <w:p w14:paraId="49CFB6A2">
      <w:pPr>
        <w:bidi w:val="0"/>
        <w:rPr>
          <w:rFonts w:hint="eastAsia"/>
          <w:sz w:val="30"/>
          <w:szCs w:val="30"/>
        </w:rPr>
      </w:pPr>
      <w:r>
        <w:rPr>
          <w:rFonts w:hint="eastAsia"/>
          <w:sz w:val="30"/>
          <w:szCs w:val="30"/>
        </w:rPr>
        <w:t>Secondly, he was on probation. In other words, God was pleased to test Adam’s love for him by requiring him to obey a simple command concerning the Tree of the Knowledge of Good and Evil. How long the test was to last we do not know. Apparently, Adam himself did not know. Indeed, it is doubtful that he even knew he was on probation. But with the benefit of biblical hindsight we see clearly that he was, and that he might soon have passed his test if only he had remained loyal to God and eaten first from the Tree of Life (Gen. 3:22).1</w:t>
      </w:r>
    </w:p>
    <w:p w14:paraId="12149672">
      <w:pPr>
        <w:bidi w:val="0"/>
        <w:rPr>
          <w:rFonts w:hint="eastAsia"/>
          <w:sz w:val="30"/>
          <w:szCs w:val="30"/>
        </w:rPr>
      </w:pPr>
      <w:r>
        <w:rPr>
          <w:rFonts w:hint="eastAsia"/>
          <w:sz w:val="30"/>
          <w:szCs w:val="30"/>
        </w:rPr>
        <w:t>其次，他在试验期。换句话说，上帝乐意通过要求亚当遵守一条关于分别善恶树的简单命令，来试验他对祂的爱。这个试验要持续多久我们不知道。显然，亚当自己也不知道。的确，他是否知道自己在试验期都值得怀疑。但借着圣经的后见之明，我们清楚地看到他确实在试验期，而且如果他当时一直忠于上帝并先吃了生命树的果子，他可能很快就通过了试验（创3:22）。1</w:t>
      </w:r>
    </w:p>
    <w:p w14:paraId="3098CB46">
      <w:pPr>
        <w:bidi w:val="0"/>
        <w:rPr>
          <w:rFonts w:hint="eastAsia"/>
          <w:sz w:val="30"/>
          <w:szCs w:val="30"/>
        </w:rPr>
      </w:pPr>
    </w:p>
    <w:p w14:paraId="510BE270">
      <w:pPr>
        <w:bidi w:val="0"/>
        <w:rPr>
          <w:rFonts w:hint="eastAsia"/>
          <w:sz w:val="30"/>
          <w:szCs w:val="30"/>
        </w:rPr>
      </w:pPr>
      <w:r>
        <w:rPr>
          <w:rFonts w:hint="eastAsia"/>
          <w:sz w:val="30"/>
          <w:szCs w:val="30"/>
        </w:rPr>
        <w:t>Thirdly, we learn that Adam was mutable. This means that if he ate from either of the two trees he would immediately change, either for the better or the worse. The nature of the change is indicated by the names God gave to the two trees.</w:t>
      </w:r>
    </w:p>
    <w:p w14:paraId="62DBB65C">
      <w:pPr>
        <w:bidi w:val="0"/>
        <w:rPr>
          <w:rFonts w:hint="eastAsia"/>
          <w:sz w:val="30"/>
          <w:szCs w:val="30"/>
        </w:rPr>
      </w:pPr>
      <w:r>
        <w:rPr>
          <w:rFonts w:hint="eastAsia"/>
          <w:sz w:val="30"/>
          <w:szCs w:val="30"/>
        </w:rPr>
        <w:t>第三，我们得知亚当是可变的。这意味着如果他吃了这两棵树中任何一棵的果子，他会立刻改变，要么变好，要么变坏。这种变化的性质由上帝给这两棵树起的名字所表明。</w:t>
      </w:r>
    </w:p>
    <w:p w14:paraId="23A395C6">
      <w:pPr>
        <w:bidi w:val="0"/>
        <w:rPr>
          <w:rFonts w:hint="eastAsia"/>
          <w:sz w:val="30"/>
          <w:szCs w:val="30"/>
        </w:rPr>
      </w:pPr>
    </w:p>
    <w:p w14:paraId="46244FCC">
      <w:pPr>
        <w:bidi w:val="0"/>
        <w:rPr>
          <w:rFonts w:hint="eastAsia"/>
          <w:sz w:val="30"/>
          <w:szCs w:val="30"/>
        </w:rPr>
      </w:pPr>
      <w:r>
        <w:rPr>
          <w:rFonts w:hint="eastAsia"/>
          <w:sz w:val="30"/>
          <w:szCs w:val="30"/>
        </w:rPr>
        <w:t>If, on the one hand, Adam were to eat of the Tree of the Knowledge of Good and Evil, he would change by coming to know good and evil. In part, this simply meant that he would awaken to the presence of evil in the cosmos, evil that had already entered with the fall of the angel Lucifer (see below). This kind of knowledge was not necessarily bad. God himself had it, and in due time might even have bestowed it, without injury, upon Adam and his children (Gen. 3:22, 1 Cor. 6:2).</w:t>
      </w:r>
    </w:p>
    <w:p w14:paraId="6DCA78A9">
      <w:pPr>
        <w:bidi w:val="0"/>
        <w:rPr>
          <w:rFonts w:hint="eastAsia"/>
          <w:sz w:val="30"/>
          <w:szCs w:val="30"/>
        </w:rPr>
      </w:pPr>
      <w:r>
        <w:rPr>
          <w:rFonts w:hint="eastAsia"/>
          <w:sz w:val="30"/>
          <w:szCs w:val="30"/>
        </w:rPr>
        <w:t>一方面，如果亚当吃了分别善恶树的果子，他就会因认识善恶而改变。在某种程度上，这仅仅意味着他会意识到宇宙中邪恶的存在，这种邪恶已经随着天使路西弗的堕落而进入了（见下文）。这种知识不一定是不好的。上帝自己就有这种知识，并且在适当的时候，甚至可能毫发无损地将其赐予亚当和他的孩子们（创3:22，林前6:2）。</w:t>
      </w:r>
    </w:p>
    <w:p w14:paraId="66ECC8FF">
      <w:pPr>
        <w:bidi w:val="0"/>
        <w:rPr>
          <w:rFonts w:hint="eastAsia"/>
          <w:sz w:val="30"/>
          <w:szCs w:val="30"/>
        </w:rPr>
      </w:pPr>
    </w:p>
    <w:p w14:paraId="34E316BC">
      <w:pPr>
        <w:bidi w:val="0"/>
        <w:rPr>
          <w:rFonts w:hint="eastAsia"/>
          <w:sz w:val="30"/>
          <w:szCs w:val="30"/>
        </w:rPr>
      </w:pPr>
      <w:r>
        <w:rPr>
          <w:rFonts w:hint="eastAsia"/>
          <w:sz w:val="30"/>
          <w:szCs w:val="30"/>
        </w:rPr>
        <w:t>There was, however, another way of knowing good and evil that was vastly more dangerous. By eating of this tree he would come to know goodness as something that he had lost, and evil as something that he had become. Why? Because to eat would make him disobedient to God’s commandment; it would make him a transgressor of God’s law. But since God, under such circumstances, could not possibly dishonor himself by breaking his word, he would have to make good on his threat to put Adam to death. As events were soon to prove, this did not mean that God must immediately kill him physically. It did mean, however, that he must immediately withdraw his soul-sustaining power and presence in such a way that Adam would die spiritually. In other words, God’s just departure from the sinning Adam would lead to a collapse of the latter’s spiritual integrity, and to a resulting distortion, or pollution, of his inner life. Because of this he would come to know good and evil in a way that God can never know them: he would know evil by knowing himself to be evil, and goodness by seeing it from afar, as a distant and elusive ideal. Henceforth, goodness would be the norm for his existence (i.e., what he knows he should be and do), but a norm that now has flown away, and that cannot be retrieved by any human device. In short, if Adam were to eat of this tree, he would immediately find himself on the rack.</w:t>
      </w:r>
    </w:p>
    <w:p w14:paraId="652BC3F7">
      <w:pPr>
        <w:bidi w:val="0"/>
        <w:rPr>
          <w:rFonts w:hint="eastAsia"/>
          <w:sz w:val="30"/>
          <w:szCs w:val="30"/>
        </w:rPr>
      </w:pPr>
      <w:r>
        <w:rPr>
          <w:rFonts w:hint="eastAsia"/>
          <w:sz w:val="30"/>
          <w:szCs w:val="30"/>
        </w:rPr>
        <w:t>然而，还有另一种认识善恶的方式，其危险性要大得多。通过吃这棵树的果子，他会认识到良善是他已经失去的东西，而邪恶是他已经变成的东西。为什么？因为吃这果子会使他不顺服上帝的诫命；会使他成为上帝律法的违背者。但既然上帝在这种情况下，绝不可能因违背祂的话而羞辱祂自己，祂就必须兑现祂要将亚当处死的威胁。正如事件很快证明的那样，这并不意味着上帝必须立刻在肉体上杀死他。然而，这确实意味着祂必须立即撤回祂维持灵魂的大能和同在，以致亚当在灵性上死亡。换句话说，上帝从犯罪的亚当那里的公义离去，会导致后者属灵完整性的崩溃，并导致其内在生命的扭曲或污染。因此，他会以一种上帝永远无法认识善恶的方式来认识它们：他会通过认识到自己是邪恶的来认识邪恶，并通过从远处看良善，如同一个遥远而难以捉摸的理想来看待良善。从此以后，良善将成为他存在的规范（即他知道自己应该成为什么和做什么），但这个规范如今已经飞走，任何人的设计都无法挽回。简而言之，如果亚当吃了这棵树的果子，他会立刻发现自己备受煎熬。</w:t>
      </w:r>
    </w:p>
    <w:p w14:paraId="40F89A6E">
      <w:pPr>
        <w:bidi w:val="0"/>
        <w:rPr>
          <w:rFonts w:hint="eastAsia"/>
          <w:sz w:val="30"/>
          <w:szCs w:val="30"/>
        </w:rPr>
      </w:pPr>
    </w:p>
    <w:p w14:paraId="7C410B9F">
      <w:pPr>
        <w:bidi w:val="0"/>
        <w:rPr>
          <w:rFonts w:hint="eastAsia"/>
          <w:sz w:val="30"/>
          <w:szCs w:val="30"/>
        </w:rPr>
      </w:pPr>
      <w:r>
        <w:rPr>
          <w:rFonts w:hint="eastAsia"/>
          <w:sz w:val="30"/>
          <w:szCs w:val="30"/>
        </w:rPr>
        <w:t>On the other hand, if Adam were to eat of the Tree of Life, he would change for the better: he would experience “life.” Genesis reveals very little about this life, but the NT fills in the blanks. There we learn that the life God offered to Adam was nothing less than eternal life. Jesus himself defined this for us by saying, “This is eternal life, that they might know You, the one true God, and Jesus Christ, whom You have sent” (John 17:3). Thus, the NT implies that in Eden Adam did indeed have biological life, but that he did not yet have eternal life. Yes, life in that garden was glorious, but at the Tree of Life God offered Adam something more glorious still. He offered him eternal spiritual life: spiritual communion with the triune Holy Family, and that communion forever.2</w:t>
      </w:r>
    </w:p>
    <w:p w14:paraId="331B335C">
      <w:pPr>
        <w:bidi w:val="0"/>
        <w:rPr>
          <w:rFonts w:hint="eastAsia"/>
          <w:sz w:val="30"/>
          <w:szCs w:val="30"/>
        </w:rPr>
      </w:pPr>
      <w:r>
        <w:rPr>
          <w:rFonts w:hint="eastAsia"/>
          <w:sz w:val="30"/>
          <w:szCs w:val="30"/>
        </w:rPr>
        <w:t>另一方面，如果亚当吃了生命树的果子，他就会变得更好：他会经历“生命”。《创世记》对这种生命揭示得很少，但新约填补了空白。在那里我们得知，上帝提供给亚当的生命正是永生。耶稣自己为我们定义了这一点，说：“认识你——独一的真神，并且认识你所差来的耶稣基督，这就是永生”（约翰福音17:3）。因此，新约暗示在伊甸园里，亚当确实有生物性的生命，但他还没有永生。是的，那园中的生命是荣耀的，但在生命树那里，上帝给了亚当更荣耀的东西。祂给了他永恒的属灵生命：与三一圣家的属灵相交，并且这种相交直到永远。2</w:t>
      </w:r>
    </w:p>
    <w:p w14:paraId="6E78FF82">
      <w:pPr>
        <w:bidi w:val="0"/>
        <w:rPr>
          <w:rFonts w:hint="eastAsia"/>
          <w:sz w:val="30"/>
          <w:szCs w:val="30"/>
        </w:rPr>
      </w:pPr>
    </w:p>
    <w:p w14:paraId="29B43DC4">
      <w:pPr>
        <w:bidi w:val="0"/>
        <w:rPr>
          <w:rFonts w:hint="eastAsia"/>
          <w:sz w:val="30"/>
          <w:szCs w:val="30"/>
        </w:rPr>
      </w:pPr>
      <w:r>
        <w:rPr>
          <w:rFonts w:hint="eastAsia"/>
          <w:sz w:val="30"/>
          <w:szCs w:val="30"/>
        </w:rPr>
        <w:t>This brings us to our final point, namely that throughout his probation Adam stood before God as the representative of the entire human race. He was, as it were, “our man in Eden.” What he decided, he would decide for us all. What he gained, he would gain for us all. What he incurred, he would incur for us all. Moreover, his decision would impact not only his family, but his family’s home: the world of nature, the whole creation. In other words, if he passed the test before him, he would, as it were, lift up all things—the very universe itself—into eternal life. On the other hand, if he failed, he would drag them down together into death and destruction.</w:t>
      </w:r>
    </w:p>
    <w:p w14:paraId="177BCF16">
      <w:pPr>
        <w:bidi w:val="0"/>
        <w:rPr>
          <w:rFonts w:hint="eastAsia"/>
          <w:sz w:val="30"/>
          <w:szCs w:val="30"/>
        </w:rPr>
      </w:pPr>
      <w:r>
        <w:rPr>
          <w:rFonts w:hint="eastAsia"/>
          <w:sz w:val="30"/>
          <w:szCs w:val="30"/>
        </w:rPr>
        <w:t>这把我们带到最后一点，即在他整个试验期间，亚当作为全人类的代表站在上帝面前。他，可以说是，“我们在伊甸园的代表”。他所决定的，就是为我们所有人决定的。他所获得的，就是为我们所有人获得的。他所招致的，就是为我们所有人招致的。此外，他的决定不仅会影响他的家庭，还会影响他家庭的家园：自然界，整个受造界。换句话说，如果他通过了面前的试验，他就会，可以说是，将万物——甚至宇宙本身——都提升到永生之中。另一方面，如果他失败了，他会将它们一同拖入死亡和毁灭之中。</w:t>
      </w:r>
    </w:p>
    <w:p w14:paraId="1F7A6249">
      <w:pPr>
        <w:bidi w:val="0"/>
        <w:rPr>
          <w:rFonts w:hint="eastAsia"/>
          <w:sz w:val="30"/>
          <w:szCs w:val="30"/>
        </w:rPr>
      </w:pPr>
    </w:p>
    <w:p w14:paraId="19C44FA8">
      <w:pPr>
        <w:bidi w:val="0"/>
        <w:rPr>
          <w:rFonts w:hint="eastAsia"/>
          <w:sz w:val="30"/>
          <w:szCs w:val="30"/>
        </w:rPr>
      </w:pPr>
      <w:r>
        <w:rPr>
          <w:rFonts w:hint="eastAsia"/>
          <w:sz w:val="30"/>
          <w:szCs w:val="30"/>
        </w:rPr>
        <w:t>It is true, of course, that Genesis does not explicitly teach that Adam was the “head” of the human race. Nor does it indicate that he was aware of his stupendously consequential role and responsibility. Nevertheless, from the aftermath of his sin we can see immediately that he was indeed our representative. Moreover, Jesus’ apostles affirmed this very thing. Thus, we find the apostle Paul likening Adam and his transgression to a door: “Therefore, just as through one man sin entered the world, and death through sin, and thus death spread to all men, because all sinned…” (Romans 5:12).</w:t>
      </w:r>
    </w:p>
    <w:p w14:paraId="5BE813F7">
      <w:pPr>
        <w:bidi w:val="0"/>
        <w:rPr>
          <w:rFonts w:hint="eastAsia"/>
          <w:sz w:val="30"/>
          <w:szCs w:val="30"/>
        </w:rPr>
      </w:pPr>
      <w:r>
        <w:rPr>
          <w:rFonts w:hint="eastAsia"/>
          <w:sz w:val="30"/>
          <w:szCs w:val="30"/>
        </w:rPr>
        <w:t>当然，《创世记》确实没有明确教导亚当是人类的“元首”。它也没有表明他意识到自己那极其重大的角色和责任。然而，从他犯罪的后果中，我们可以立刻看出他确实是我们的代表。此外，耶稣的使徒们也肯定了这一点。因此，我们发现使徒保罗将亚当和他的过犯比作一扇门：“这就如罪是从一人入了世界，死又是从罪来的；于是死就临到众人，因为众人都犯了罪……”（罗马书5:12）。</w:t>
      </w:r>
    </w:p>
    <w:p w14:paraId="0BE77AAD">
      <w:pPr>
        <w:bidi w:val="0"/>
        <w:rPr>
          <w:rFonts w:hint="eastAsia"/>
          <w:sz w:val="30"/>
          <w:szCs w:val="30"/>
        </w:rPr>
      </w:pPr>
    </w:p>
    <w:p w14:paraId="7CC83A31">
      <w:pPr>
        <w:bidi w:val="0"/>
        <w:rPr>
          <w:rFonts w:hint="eastAsia"/>
          <w:sz w:val="30"/>
          <w:szCs w:val="30"/>
        </w:rPr>
      </w:pPr>
      <w:r>
        <w:rPr>
          <w:rFonts w:hint="eastAsia"/>
          <w:sz w:val="30"/>
          <w:szCs w:val="30"/>
        </w:rPr>
        <w:t>How did all sin? Obviously not in person, since all persons were not yet born. Rather, all sinned “in Adam” and in God’s sight, for in God’s sight all were represented by Adam. Accordingly, the dreadful consequences of the sin of the head of the family—guilt, depravity, suffering, and death—fell not only upon him, but upon his children as well, and also upon the entire creation in which they lived.</w:t>
      </w:r>
    </w:p>
    <w:p w14:paraId="34CE6D40">
      <w:pPr>
        <w:bidi w:val="0"/>
        <w:rPr>
          <w:rFonts w:hint="eastAsia"/>
          <w:sz w:val="30"/>
          <w:szCs w:val="30"/>
        </w:rPr>
      </w:pPr>
      <w:r>
        <w:rPr>
          <w:rFonts w:hint="eastAsia"/>
          <w:sz w:val="30"/>
          <w:szCs w:val="30"/>
        </w:rPr>
        <w:t>众人是如何犯罪的？显然不是亲身犯罪，因为所有的人都还没有出生。相反，众人是在“亚当里”并在上帝眼中犯了罪，因为在上帝眼中，众人都由亚当所代表。因此，这家元首犯罪的可怕后果——罪疚、败坏、苦难和死亡——不仅临到他身上，也临到他的孩子们身上，还临到他们所居住的整个受造界。</w:t>
      </w:r>
    </w:p>
    <w:p w14:paraId="7C5AB3C3">
      <w:pPr>
        <w:bidi w:val="0"/>
        <w:rPr>
          <w:rFonts w:hint="eastAsia"/>
          <w:sz w:val="30"/>
          <w:szCs w:val="30"/>
        </w:rPr>
      </w:pPr>
    </w:p>
    <w:p w14:paraId="7B0EB5D7">
      <w:pPr>
        <w:bidi w:val="0"/>
        <w:rPr>
          <w:rFonts w:hint="eastAsia"/>
          <w:sz w:val="30"/>
          <w:szCs w:val="30"/>
        </w:rPr>
      </w:pPr>
      <w:r>
        <w:rPr>
          <w:rFonts w:hint="eastAsia"/>
          <w:sz w:val="30"/>
          <w:szCs w:val="30"/>
        </w:rPr>
        <w:t>Here then, in Genesis 3, we have our first encounter with the biblical understanding of God’s dealings with mankind. It would be hard to exaggerate its importance. Fundamentally, God deals with mankind through representatives. There are two of them: the first man, Adam, and the last man, Jesus Christ. The first man ruined us, and that beyond anything he or his children could ever do to repair it. But rescue and restoration—even unto eternal life—are still possible. Indeed, they are inevitable, since God, in the fullness of time, will send another Adam—the last Adam—to do what the first failed to do, and to undo all the terrible consequences of what he has done. More on this later.</w:t>
      </w:r>
    </w:p>
    <w:p w14:paraId="6B3FD436">
      <w:pPr>
        <w:bidi w:val="0"/>
        <w:rPr>
          <w:rFonts w:hint="eastAsia"/>
          <w:sz w:val="30"/>
          <w:szCs w:val="30"/>
        </w:rPr>
      </w:pPr>
      <w:r>
        <w:rPr>
          <w:rFonts w:hint="eastAsia"/>
          <w:sz w:val="30"/>
          <w:szCs w:val="30"/>
        </w:rPr>
        <w:t>那么，在《创世记》第3章，我们第一次接触到圣经中关于上帝如何与人打交道的理解。其重要性难以夸大。从根本上说，上帝是通过代表来与人类打交道的。代表有两位：第一个人，亚当，和末后的人，耶稣基督。第一个人毁了我们，其程度超出了他或他的子孙所能修复的任何范围。但拯救和恢复——甚至直到永生——仍然是可能的。的确，这是不可避免的，因为上帝，在时候满足的时候，会差遣另一位亚当——末后的亚当——来做第一个亚当未能做到的事，并撤销他所做的一切可怕后果。这一点我们稍后再谈。</w:t>
      </w:r>
    </w:p>
    <w:p w14:paraId="177F275E">
      <w:pPr>
        <w:bidi w:val="0"/>
        <w:rPr>
          <w:rFonts w:hint="eastAsia"/>
          <w:sz w:val="30"/>
          <w:szCs w:val="30"/>
        </w:rPr>
      </w:pPr>
    </w:p>
    <w:p w14:paraId="1318602D">
      <w:pPr>
        <w:bidi w:val="0"/>
        <w:rPr>
          <w:rFonts w:hint="eastAsia"/>
          <w:sz w:val="30"/>
          <w:szCs w:val="30"/>
        </w:rPr>
      </w:pPr>
      <w:r>
        <w:rPr>
          <w:rFonts w:hint="eastAsia"/>
          <w:sz w:val="30"/>
          <w:szCs w:val="30"/>
        </w:rPr>
        <w:t>After placing Adam in Eden, God decided to create for him a companion and a helper, someone with whom he would now begin to be fruitful and multiply, thereby filling the earth and bringing forth the family of man. Accordingly, in an act full of Messianic symbolism, God put Adam to sleep, extracted a rib from his side, and from that rib fashioned a woman, “bone of his bone and flesh of his flesh” (Gen. 2:23, Eph. 5:22-33). Genesis 3 implies that Adam spoke to Eve about the forbidden tree, and that she was inclined to obey the divine warning that had come to her through her husband. Thus, for a short season at least, the probation in Eden did not seem too difficult. Soon, however, it would take them to the very brink. As never before, the original pair were about to be put to the test.</w:t>
      </w:r>
    </w:p>
    <w:p w14:paraId="37DB6963">
      <w:pPr>
        <w:bidi w:val="0"/>
        <w:rPr>
          <w:rFonts w:hint="eastAsia"/>
          <w:sz w:val="30"/>
          <w:szCs w:val="30"/>
        </w:rPr>
      </w:pPr>
      <w:r>
        <w:rPr>
          <w:rFonts w:hint="eastAsia"/>
          <w:sz w:val="30"/>
          <w:szCs w:val="30"/>
        </w:rPr>
        <w:t>在将亚当安置在伊甸园后，上帝决定为他造一个配偶和帮助者，他将与她一起开始生养众多，从而充满大地，带出人类的家庭。因此，在一个充满弥赛亚象征意义的行为中，上帝使亚当沉睡，从他肋旁取出一根肋骨，并用那根肋骨造了一个女人，“是他骨中的骨，肉中的肉”（创2:23，弗5:22-33）。《创世记》第3章暗示亚当告诉了夏娃关于那棵禁树的事，而她也倾向于遵守通过她丈夫传给她的神圣警告。因此，至少在短暂的一段时间里，伊甸园的试验似乎并不太难。然而，很快，这将把他们带到悬崖边缘。前所未有地，这对原始的夫妇即将面临考验。</w:t>
      </w:r>
    </w:p>
    <w:p w14:paraId="304650A5">
      <w:pPr>
        <w:bidi w:val="0"/>
        <w:rPr>
          <w:rFonts w:hint="eastAsia"/>
          <w:sz w:val="30"/>
          <w:szCs w:val="30"/>
        </w:rPr>
      </w:pPr>
    </w:p>
    <w:p w14:paraId="6B402043">
      <w:pPr>
        <w:bidi w:val="0"/>
        <w:rPr>
          <w:rFonts w:hint="eastAsia"/>
          <w:sz w:val="30"/>
          <w:szCs w:val="30"/>
        </w:rPr>
      </w:pPr>
      <w:r>
        <w:rPr>
          <w:rFonts w:hint="eastAsia"/>
          <w:sz w:val="30"/>
          <w:szCs w:val="30"/>
        </w:rPr>
        <w:t>Temptation and Fall</w:t>
      </w:r>
    </w:p>
    <w:p w14:paraId="69A51084">
      <w:pPr>
        <w:bidi w:val="0"/>
        <w:rPr>
          <w:rFonts w:hint="eastAsia"/>
          <w:sz w:val="30"/>
          <w:szCs w:val="30"/>
        </w:rPr>
      </w:pPr>
      <w:r>
        <w:rPr>
          <w:rFonts w:hint="eastAsia"/>
          <w:sz w:val="30"/>
          <w:szCs w:val="30"/>
        </w:rPr>
        <w:t>试探与堕落</w:t>
      </w:r>
    </w:p>
    <w:p w14:paraId="1B540973">
      <w:pPr>
        <w:bidi w:val="0"/>
        <w:rPr>
          <w:rFonts w:hint="eastAsia"/>
          <w:sz w:val="30"/>
          <w:szCs w:val="30"/>
        </w:rPr>
      </w:pPr>
    </w:p>
    <w:p w14:paraId="0B699837">
      <w:pPr>
        <w:bidi w:val="0"/>
        <w:rPr>
          <w:rFonts w:hint="eastAsia"/>
          <w:sz w:val="30"/>
          <w:szCs w:val="30"/>
        </w:rPr>
      </w:pPr>
      <w:r>
        <w:rPr>
          <w:rFonts w:hint="eastAsia"/>
          <w:sz w:val="30"/>
          <w:szCs w:val="30"/>
        </w:rPr>
        <w:t>(Gen. 3:1-6, Ezek. 28:11-19, Isaiah 14:12-15)</w:t>
      </w:r>
    </w:p>
    <w:p w14:paraId="58A55599">
      <w:pPr>
        <w:bidi w:val="0"/>
        <w:rPr>
          <w:rFonts w:hint="eastAsia"/>
          <w:sz w:val="30"/>
          <w:szCs w:val="30"/>
        </w:rPr>
      </w:pPr>
      <w:r>
        <w:rPr>
          <w:rFonts w:hint="eastAsia"/>
          <w:sz w:val="30"/>
          <w:szCs w:val="30"/>
        </w:rPr>
        <w:t>（创3:1-6，结28:11-19，赛14:12-15）</w:t>
      </w:r>
    </w:p>
    <w:p w14:paraId="723CF208">
      <w:pPr>
        <w:bidi w:val="0"/>
        <w:rPr>
          <w:rFonts w:hint="eastAsia"/>
          <w:sz w:val="30"/>
          <w:szCs w:val="30"/>
        </w:rPr>
      </w:pPr>
    </w:p>
    <w:p w14:paraId="45F71CBA">
      <w:pPr>
        <w:bidi w:val="0"/>
        <w:rPr>
          <w:rFonts w:hint="eastAsia"/>
          <w:sz w:val="30"/>
          <w:szCs w:val="30"/>
        </w:rPr>
      </w:pPr>
      <w:r>
        <w:rPr>
          <w:rFonts w:hint="eastAsia"/>
          <w:sz w:val="30"/>
          <w:szCs w:val="30"/>
        </w:rPr>
        <w:t>The biblical story of the fall of man actually begins in heaven, where, presumably on the first or second day, God created the angels. Among them was an angel of extraordinary wisdom, beauty, and rank—Lucifer, or “Day Star.” Like Adam, Lucifer and the other angels were apparently on probation. The Bible says nothing about the nature of their test, only that Lucifer was the first to fail it, since shortly after his creation there came a dreadful moment when “unrighteousness was found in him” (Ezek. 28:15). This cryptic phrase marks the entrance of evil into the universe. Henceforth, the entire course of Lucifer’s existence would be driven by a sinful two-fold animus: pride and hatred. In his pride, he would seek to supplant God by usurping both his worship and his sovereignty (Isaiah 14:12-15, Mt. 4:8- 11). In his hatred, he would seek to wound God, primarily by using his formidable spiritual resources to injure his beloved creations (John 10:10). Thus did Lucifer become Satan (Heb., adversary), the adversary of God and the adversary of all that God loves, especially the race of men.</w:t>
      </w:r>
    </w:p>
    <w:p w14:paraId="0A5177FB">
      <w:pPr>
        <w:bidi w:val="0"/>
        <w:rPr>
          <w:rFonts w:hint="eastAsia"/>
          <w:sz w:val="30"/>
          <w:szCs w:val="30"/>
        </w:rPr>
      </w:pPr>
      <w:r>
        <w:rPr>
          <w:rFonts w:hint="eastAsia"/>
          <w:sz w:val="30"/>
          <w:szCs w:val="30"/>
        </w:rPr>
        <w:t>圣经中关于人堕落的故事实际上始于天上，大概在第一天或第二天，上帝创造了天使。其中有一位智慧、美丽和地位非凡的天使——路西弗，或称“明亮之星”。像亚当一样，路西弗和其他天使显然也在试验期。圣经没有说他们试验的性质，只说路西弗是第一个失败的，因为在他被造后不久，一个可怕的时刻来临了，“在他中间又察出不义”（结28:15）。这个神秘的短语标志着邪恶进入了宇宙。从此，路西弗整个存在的进程将被一种罪恶的双重敌意所驱动：骄傲和仇恨。在他的骄傲中，他会试图通过篡夺对上帝的敬拜和祂的主权来取代上帝（以赛亚书14:12-15，马太福音4:8-11）。在他的仇恨中，他会试图伤害上帝，主要是通过使用他强大的属灵资源来伤害祂所爱的创造物（约翰福音10:10）。因此，路西弗成了撒但（希伯来语：敌对者），上帝的敌对者，以及上帝所爱的一切的敌对者，特别是人类。</w:t>
      </w:r>
    </w:p>
    <w:p w14:paraId="4628D4E4">
      <w:pPr>
        <w:bidi w:val="0"/>
        <w:rPr>
          <w:rFonts w:hint="eastAsia"/>
          <w:sz w:val="30"/>
          <w:szCs w:val="30"/>
        </w:rPr>
      </w:pPr>
    </w:p>
    <w:p w14:paraId="5970EE68">
      <w:pPr>
        <w:bidi w:val="0"/>
        <w:rPr>
          <w:rFonts w:hint="eastAsia"/>
          <w:sz w:val="30"/>
          <w:szCs w:val="30"/>
        </w:rPr>
      </w:pPr>
      <w:r>
        <w:rPr>
          <w:rFonts w:hint="eastAsia"/>
          <w:sz w:val="30"/>
          <w:szCs w:val="30"/>
        </w:rPr>
        <w:t>Moved by his new and evil nature, Satan immediately undertook to build a counterfeit kingdom of his own. His first prey were the other angels. The Bible indicates that he was personally active in tempting them, and that a sizable number quickly succumbed (Rev. 12:4). Through their sin, they too corrupted their original nature, transforming themselves into demons (Mark 5:1f). Some were immediately cast into Hades, a place of darkness and torment ordained by God for the punishment of his enemies (Luke 8:31, 2 Peter 2:4, Jude 6). Others, however, for wise reasons, were permitted by God to remain “in the heavenly places,” where Satan, their overlord, arranged them into a hierarchy of evil rulers (Eph. 2:2, 6:10-12). Thus was the kingdom of Satan born, an alien “domain of darkness” in the previously perfect Kingdom of God (Mt. 12:25, Col. 1:13).</w:t>
      </w:r>
    </w:p>
    <w:p w14:paraId="6DED6A85">
      <w:pPr>
        <w:bidi w:val="0"/>
        <w:rPr>
          <w:rFonts w:hint="eastAsia"/>
          <w:sz w:val="30"/>
          <w:szCs w:val="30"/>
        </w:rPr>
      </w:pPr>
      <w:r>
        <w:rPr>
          <w:rFonts w:hint="eastAsia"/>
          <w:sz w:val="30"/>
          <w:szCs w:val="30"/>
        </w:rPr>
        <w:t>被他新的邪恶本性所驱使，撒但立刻着手建立一个他自己的假冒王国。他的第一个猎物是其他天使。圣经指出他亲自积极地试探他们，并且有相当数量的天使迅速屈服（启示录12:4）。通过他们的罪，他们也败坏了自己原始的本性，将自己变成了鬼魔（马可福音5:1f）。一些立即被扔进阴间，那是上帝为惩罚祂的仇敌而命定的一个黑暗和折磨之地（路加福音8:31，彼得后书2:4，犹大书6）。然而，另一些则因着智慧的原因，被上帝允许留在“天空属灵气的地方”，撒但，他们的霸主，在那里将他们安排成一个邪恶统治者的等级体系（以弗所书2:2, 6:10-12）。因此，撒但的国度诞生了，一个外来的“黑暗的权势”，出现在先前完美的上帝之国中（马太福音12:25，歌罗西书1:13）。</w:t>
      </w:r>
    </w:p>
    <w:p w14:paraId="01CC95B0">
      <w:pPr>
        <w:bidi w:val="0"/>
        <w:rPr>
          <w:rFonts w:hint="eastAsia"/>
          <w:sz w:val="30"/>
          <w:szCs w:val="30"/>
        </w:rPr>
      </w:pPr>
    </w:p>
    <w:p w14:paraId="181FC7A5">
      <w:pPr>
        <w:bidi w:val="0"/>
        <w:rPr>
          <w:rFonts w:hint="eastAsia"/>
          <w:sz w:val="30"/>
          <w:szCs w:val="30"/>
        </w:rPr>
      </w:pPr>
      <w:r>
        <w:rPr>
          <w:rFonts w:hint="eastAsia"/>
          <w:sz w:val="30"/>
          <w:szCs w:val="30"/>
        </w:rPr>
        <w:t>Satan’s next target was Adam, whom he would tempt through his wife, whom he would tempt through a serpent. In a moment we will discuss this temptation. Here, however, let us pause to ask a common question: Why did God permit the temptation in the first place?</w:t>
      </w:r>
    </w:p>
    <w:p w14:paraId="71342B22">
      <w:pPr>
        <w:bidi w:val="0"/>
        <w:rPr>
          <w:rFonts w:hint="eastAsia"/>
          <w:sz w:val="30"/>
          <w:szCs w:val="30"/>
        </w:rPr>
      </w:pPr>
      <w:r>
        <w:rPr>
          <w:rFonts w:hint="eastAsia"/>
          <w:sz w:val="30"/>
          <w:szCs w:val="30"/>
        </w:rPr>
        <w:t>撒但的下一个目标是亚当，他要通过亚当的妻子来试探他，而他又通过一条蛇来试探她。稍后我们将讨论这次试探。然而，在这里，让我们停下来问一个常见的问题：首先，上帝为什么会允许这次试探呢？</w:t>
      </w:r>
    </w:p>
    <w:p w14:paraId="3C3DB463">
      <w:pPr>
        <w:bidi w:val="0"/>
        <w:rPr>
          <w:rFonts w:hint="eastAsia"/>
          <w:sz w:val="30"/>
          <w:szCs w:val="30"/>
        </w:rPr>
      </w:pPr>
    </w:p>
    <w:p w14:paraId="614312A7">
      <w:pPr>
        <w:bidi w:val="0"/>
        <w:rPr>
          <w:rFonts w:hint="eastAsia"/>
          <w:sz w:val="30"/>
          <w:szCs w:val="30"/>
        </w:rPr>
      </w:pPr>
      <w:r>
        <w:rPr>
          <w:rFonts w:hint="eastAsia"/>
          <w:sz w:val="30"/>
          <w:szCs w:val="30"/>
        </w:rPr>
        <w:t>Answers here are many, but one thing is clear enough: God himself definitely desired to test Adam and Eve. Moreover, as we shall see later, their probation in Eden appears to set the pattern for God’s dealings with mankind throughout all history. As the prophet wrote, the LORD is a God who tests the heart and the mind (Jer. 11:20). The Bible helps us to see why. Divine testing, when victoriously endured, contributes directly to the formation of godly character (James 1:2-8), earns a great and eternal reward (2 Cor. 4:17-18, 1 Peter 1:7), and brings pleasure and glory to God (Job 1:8, 2:3, John 21:19, 1 Peter 4:16). It seems that God considers such possible outcomes of testing to be worth any of the risks or sufferings involved. Therefore, for this and other reasons, he was pleased to put Adam and Eve to the test.</w:t>
      </w:r>
    </w:p>
    <w:p w14:paraId="4408E258">
      <w:pPr>
        <w:bidi w:val="0"/>
        <w:rPr>
          <w:rFonts w:hint="eastAsia"/>
          <w:sz w:val="30"/>
          <w:szCs w:val="30"/>
        </w:rPr>
      </w:pPr>
      <w:r>
        <w:rPr>
          <w:rFonts w:hint="eastAsia"/>
          <w:sz w:val="30"/>
          <w:szCs w:val="30"/>
        </w:rPr>
        <w:t>这里的答案很多，但有一点足够清楚：上帝自己确实渴望试验亚当和夏娃。此外，正如我们稍后将看到的，他们在伊甸园的试验期似乎为上帝在整个历史中与人类打交道的方式设定了模式。正如先知所写，耶和华是试验人心肠肺腑的上帝（耶利米书11:20）。圣经帮助我们看到原因。神圣的试验，当胜利地承受时，直接有助于敬虔品格的形成（雅各书1:2-8），赢得巨大而永恒的奖赏（哥林多后书4:17-18，彼得前书1:7），并给上帝带来喜悦和荣耀（约伯记1:8, 2:3，约翰福音21:19，彼得前书4:16）。似乎上帝认为试验的这些可能结果，值得冒任何风险或承受任何痛苦。因此，为此及其他原因，祂乐意将亚当和夏娃置于试验之下。</w:t>
      </w:r>
    </w:p>
    <w:p w14:paraId="41BC4950">
      <w:pPr>
        <w:bidi w:val="0"/>
        <w:rPr>
          <w:rFonts w:hint="eastAsia"/>
          <w:sz w:val="30"/>
          <w:szCs w:val="30"/>
        </w:rPr>
      </w:pPr>
    </w:p>
    <w:p w14:paraId="77AE3D88">
      <w:pPr>
        <w:bidi w:val="0"/>
        <w:rPr>
          <w:rFonts w:hint="eastAsia"/>
          <w:sz w:val="30"/>
          <w:szCs w:val="30"/>
        </w:rPr>
      </w:pPr>
      <w:r>
        <w:rPr>
          <w:rFonts w:hint="eastAsia"/>
          <w:sz w:val="30"/>
          <w:szCs w:val="30"/>
        </w:rPr>
        <w:t>Unfortunately, we cannot linger here to explore the nuanced record of Adam’s temptation and fall. Suffice it to say that in that hour, Satan did what came most naturally to him: he lied. Or, more precisely, he spoke numerous half-truths with an intent to deceive (John 8:44, 2 Cor. 11:14, Rev. 20:3, 8). His words to Eve involved an attack on both the word and character of God. First, he contradicted God’s warning, saying that if she ate of the forbidden fruit she surely would not die. Then he impugned God’s motives for issuing the warning, suggesting that he was selfishly, fearfully, and jealously withholding from them the best gift, the one that would make them like him: the knowledge of good and evil. In receiving the serpent’s words, her heart was therefore filled with doubt about God’s goodness, and also with illicit desires to free herself from his rule, become his equal, and make her way forward in life independently of him. Though the voice of conscience must loudly have warned against it, she ate.</w:t>
      </w:r>
    </w:p>
    <w:p w14:paraId="45879CBE">
      <w:pPr>
        <w:bidi w:val="0"/>
        <w:rPr>
          <w:rFonts w:hint="eastAsia"/>
          <w:sz w:val="30"/>
          <w:szCs w:val="30"/>
        </w:rPr>
      </w:pPr>
      <w:r>
        <w:rPr>
          <w:rFonts w:hint="eastAsia"/>
          <w:sz w:val="30"/>
          <w:szCs w:val="30"/>
        </w:rPr>
        <w:t>不幸的是，我们不能在此停留来探讨亚当试探和堕落的细微记载。只需说，在那个时刻，撒但做了他最自然的事：他说谎。或者，更准确地说，他说了许多半真半假的话，意图欺骗（约翰福音8:44，哥林多后书11:14，启示录20:3, 8）。他对夏娃说的话，既攻击了上帝的话语，也攻击了上帝的品格。首先，他反驳了上帝的警告，说如果她吃了禁果，她肯定不会死。然后他诋毁上帝发出警告的动机，暗示祂是自私、恐惧和嫉妒地不给他们最好的礼物，那个能让他们像祂一样的礼物：分别善恶的知识。在接受了蛇的话后，她的心因此充满了对上帝良善的怀疑，也充满了非法的欲望，要使自己脱离祂的统治，成为与祂同等，并独立于祂来开创自己的生活。尽管良心的声音必定大声警告过，她还是吃了。</w:t>
      </w:r>
    </w:p>
    <w:p w14:paraId="19D2DEDD">
      <w:pPr>
        <w:bidi w:val="0"/>
        <w:rPr>
          <w:rFonts w:hint="eastAsia"/>
          <w:sz w:val="30"/>
          <w:szCs w:val="30"/>
        </w:rPr>
      </w:pPr>
    </w:p>
    <w:p w14:paraId="3F00C111">
      <w:pPr>
        <w:bidi w:val="0"/>
        <w:rPr>
          <w:rFonts w:hint="eastAsia"/>
          <w:sz w:val="30"/>
          <w:szCs w:val="30"/>
        </w:rPr>
      </w:pPr>
      <w:r>
        <w:rPr>
          <w:rFonts w:hint="eastAsia"/>
          <w:sz w:val="30"/>
          <w:szCs w:val="30"/>
        </w:rPr>
        <w:t>Concerning Adam’s fall, the Bible simply records that “She also gave to her husband with her, and he ate” (Gen. 3:6, NAS). Was Adam at her side throughout the temptation? So it would appear. In any case, the apostle Paul insists that Adam was not deceived (2 Cor. 11:3, 1 Tim. 2:14). Why, then, did he eat? Was it simply to please his wife, or at least not to displease her? Or did he want, like her, to know good and evil—especially since that knowledge, in her case, had seemingly produced no ill effects?3 The Bible does not say. Yet this much is sure: because Adam was not deceived, he was all the more culpable, for he had nothing like Eve’s excuse for disobeying, and was therefore exercising the purer form of rebellion against his creator and Lord.</w:t>
      </w:r>
    </w:p>
    <w:p w14:paraId="0008CBDF">
      <w:pPr>
        <w:bidi w:val="0"/>
        <w:rPr>
          <w:rFonts w:hint="eastAsia"/>
          <w:sz w:val="30"/>
          <w:szCs w:val="30"/>
        </w:rPr>
      </w:pPr>
      <w:r>
        <w:rPr>
          <w:rFonts w:hint="eastAsia"/>
          <w:sz w:val="30"/>
          <w:szCs w:val="30"/>
        </w:rPr>
        <w:t>关于亚当的堕落，圣经只简单地记载：“她也给了和她在一起的丈夫，他也吃了”（创3:6，NAS）。在整个试探过程中，亚当是否在她身边？似乎是这样。无论如何，使徒保罗坚称亚当没有被欺骗（林后11:3，提前2:14）。那么，他为什么吃呢？是仅仅为了取悦他的妻子，或者至少不让她不高兴吗？还是他也像她一样，想知道善恶——特别是既然那知识在她身上似乎没有产生任何不良影响？3 圣经没有说。然而，这一点是肯定的：因为亚当没有被欺骗，他更应受谴责，因为他没有像夏娃那样的借口来不顺服，因此是在对他自己的创造主和主进行更纯粹形式的悖逆。</w:t>
      </w:r>
    </w:p>
    <w:p w14:paraId="2494A131">
      <w:pPr>
        <w:bidi w:val="0"/>
        <w:rPr>
          <w:rFonts w:hint="eastAsia"/>
          <w:sz w:val="30"/>
          <w:szCs w:val="30"/>
        </w:rPr>
      </w:pPr>
    </w:p>
    <w:p w14:paraId="1DD854E7">
      <w:pPr>
        <w:bidi w:val="0"/>
        <w:rPr>
          <w:rFonts w:hint="eastAsia"/>
          <w:sz w:val="30"/>
          <w:szCs w:val="30"/>
        </w:rPr>
      </w:pPr>
      <w:r>
        <w:rPr>
          <w:rFonts w:hint="eastAsia"/>
          <w:sz w:val="30"/>
          <w:szCs w:val="30"/>
        </w:rPr>
        <w:t>Many people today regard the biblical story of the fall of man and nature as a myth. How, they ask incredulously, can anyone believe that God would attach such cosmically disastrous consequences to a man’s eating a piece of fruit, forbidden or not?</w:t>
      </w:r>
    </w:p>
    <w:p w14:paraId="28DA6F00">
      <w:pPr>
        <w:bidi w:val="0"/>
        <w:rPr>
          <w:rFonts w:hint="eastAsia"/>
          <w:sz w:val="30"/>
          <w:szCs w:val="30"/>
        </w:rPr>
      </w:pPr>
      <w:r>
        <w:rPr>
          <w:rFonts w:hint="eastAsia"/>
          <w:sz w:val="30"/>
          <w:szCs w:val="30"/>
        </w:rPr>
        <w:t>今天许多人将圣经中关于人和自然堕落的故事视为神话。他们难以置信地问，怎么会有人相信上帝会因为一个人吃了一个果子，无论是否被禁止，就附加如此宇宙性的灾难性后果呢？</w:t>
      </w:r>
    </w:p>
    <w:p w14:paraId="6EBC8ECF">
      <w:pPr>
        <w:bidi w:val="0"/>
        <w:rPr>
          <w:rFonts w:hint="eastAsia"/>
          <w:sz w:val="30"/>
          <w:szCs w:val="30"/>
        </w:rPr>
      </w:pPr>
    </w:p>
    <w:p w14:paraId="43B5CBE9">
      <w:pPr>
        <w:bidi w:val="0"/>
        <w:rPr>
          <w:rFonts w:hint="eastAsia"/>
          <w:sz w:val="30"/>
          <w:szCs w:val="30"/>
        </w:rPr>
      </w:pPr>
      <w:r>
        <w:rPr>
          <w:rFonts w:hint="eastAsia"/>
          <w:sz w:val="30"/>
          <w:szCs w:val="30"/>
        </w:rPr>
        <w:t>The answer, of course, is that the consequences attach, not to Adam’s eating a piece of fruit, but to the (nature of the) Being who commanded him not to do so. And those consequences seem even more appropriate when we consider how well he must have known that Being (Luke 12:48). For though Adam did indeed stand only at the beginning of his life’s journey, he dwelt continually in God’s presence. More than most (if not all) of his sinful progeny, he beheld God’s glory: his sovereignty, holiness, goodness, and more. Such perfections would have registered profoundly upon his pure spirit. Moreover, those same perfections would have plainly and powerfully set before him the path of duty and blessing: He must, in all things, be obedient, content, and profoundly grateful. How was it, then, that amidst so great a blaze of light, he and his wife together elected to spurn the voice of conscience, reckon God a liar, impugn his motives, rebel against his rightful rule, and elevate themselves to a position of equality with him? All too well do the words of the apostle seem to apply to the guilty pair, even as they explain the seriousness of eating a piece of forbidden fruit:</w:t>
      </w:r>
    </w:p>
    <w:p w14:paraId="6CCCF628">
      <w:pPr>
        <w:bidi w:val="0"/>
        <w:rPr>
          <w:rFonts w:hint="eastAsia"/>
          <w:sz w:val="30"/>
          <w:szCs w:val="30"/>
        </w:rPr>
      </w:pPr>
      <w:r>
        <w:rPr>
          <w:rFonts w:hint="eastAsia"/>
          <w:sz w:val="30"/>
          <w:szCs w:val="30"/>
        </w:rPr>
        <w:t>当然，答案是，后果并非附着于亚当吃了一个果子这件事上，而是附着于那位命令他不要这样做的存有的（本性）上。当我们考虑到他必定对那位存有多么了解时，那些后果似乎就更加恰当了（路加福音12:48）。因为尽管亚当确实只站在他人生的起点，但他持续地住在上帝的同在中。比起他大多数（如果不是全部）有罪的后代，他更多地看见了上帝的荣耀：祂的主权、圣洁、良善等等。这些完美必定深深地印在他纯洁的灵里。此外，那些同样的完美也必定清晰而有力地将责任与祝福的道路摆在他面前：他必须，在凡事上，都顺服、知足并深深地感恩。那么，为何在如此巨大的光芒之中，他和他的妻子竟一同选择藐视良心的声音，将上帝视为说谎者，诋毁祂的动机，反抗祂正当的统治，并将自己提升到与祂同等的地位呢？使徒的话语似乎非常适用于这对有罪的夫妇，同时也解释了吃一个禁果的严重性：</w:t>
      </w:r>
    </w:p>
    <w:p w14:paraId="17B82331">
      <w:pPr>
        <w:bidi w:val="0"/>
        <w:rPr>
          <w:rFonts w:hint="eastAsia"/>
          <w:sz w:val="30"/>
          <w:szCs w:val="30"/>
        </w:rPr>
      </w:pPr>
    </w:p>
    <w:p w14:paraId="30EB0335">
      <w:pPr>
        <w:bidi w:val="0"/>
        <w:rPr>
          <w:rFonts w:hint="eastAsia"/>
          <w:sz w:val="30"/>
          <w:szCs w:val="30"/>
        </w:rPr>
      </w:pPr>
      <w:r>
        <w:rPr>
          <w:rFonts w:hint="eastAsia"/>
          <w:sz w:val="30"/>
          <w:szCs w:val="30"/>
        </w:rPr>
        <w:t>Although they knew God, they did not honor him as God, nor were they thankful, but became futile in their thoughts, and their foolish hearts were darkened…(They) exchanged the truth of God for a lie, and served the creature rather than the Creator, who is blessed forever, Amen.</w:t>
      </w:r>
    </w:p>
    <w:p w14:paraId="3753923C">
      <w:pPr>
        <w:bidi w:val="0"/>
        <w:rPr>
          <w:rFonts w:hint="eastAsia"/>
          <w:sz w:val="30"/>
          <w:szCs w:val="30"/>
        </w:rPr>
      </w:pPr>
      <w:r>
        <w:rPr>
          <w:rFonts w:hint="eastAsia"/>
          <w:sz w:val="30"/>
          <w:szCs w:val="30"/>
        </w:rPr>
        <w:t>他们虽然知道神，却不当作神荣耀祂，也不感谢祂。他们的思念变为虚妄，无知的心就昏暗了……（他们）将神的真实变为虚谎，去敬拜事奉受造之物，不敬奉那造物的主——主乃是可称颂的，直到永远。阿们。</w:t>
      </w:r>
    </w:p>
    <w:p w14:paraId="25E7C9A8">
      <w:pPr>
        <w:bidi w:val="0"/>
        <w:rPr>
          <w:rFonts w:hint="eastAsia"/>
          <w:sz w:val="30"/>
          <w:szCs w:val="30"/>
        </w:rPr>
      </w:pPr>
    </w:p>
    <w:p w14:paraId="4DA74F38">
      <w:pPr>
        <w:bidi w:val="0"/>
        <w:rPr>
          <w:rFonts w:hint="eastAsia"/>
          <w:sz w:val="30"/>
          <w:szCs w:val="30"/>
        </w:rPr>
      </w:pPr>
      <w:r>
        <w:rPr>
          <w:rFonts w:hint="eastAsia"/>
          <w:sz w:val="30"/>
          <w:szCs w:val="30"/>
        </w:rPr>
        <w:t>—Rom. 1:21, 25</w:t>
      </w:r>
    </w:p>
    <w:p w14:paraId="74055B28">
      <w:pPr>
        <w:bidi w:val="0"/>
        <w:rPr>
          <w:rFonts w:hint="eastAsia"/>
          <w:sz w:val="30"/>
          <w:szCs w:val="30"/>
        </w:rPr>
      </w:pPr>
      <w:r>
        <w:rPr>
          <w:rFonts w:hint="eastAsia"/>
          <w:sz w:val="30"/>
          <w:szCs w:val="30"/>
        </w:rPr>
        <w:t>—罗马书 1:21, 25</w:t>
      </w:r>
    </w:p>
    <w:p w14:paraId="49B6C0AF">
      <w:pPr>
        <w:bidi w:val="0"/>
        <w:rPr>
          <w:rFonts w:hint="eastAsia"/>
          <w:sz w:val="30"/>
          <w:szCs w:val="30"/>
        </w:rPr>
      </w:pPr>
    </w:p>
    <w:p w14:paraId="602307E4">
      <w:pPr>
        <w:bidi w:val="0"/>
        <w:rPr>
          <w:rFonts w:hint="eastAsia"/>
          <w:sz w:val="30"/>
          <w:szCs w:val="30"/>
        </w:rPr>
      </w:pPr>
      <w:r>
        <w:rPr>
          <w:rFonts w:hint="eastAsia"/>
          <w:sz w:val="30"/>
          <w:szCs w:val="30"/>
        </w:rPr>
        <w:t>The Consequences of the Fall</w:t>
      </w:r>
    </w:p>
    <w:p w14:paraId="5DBCABEF">
      <w:pPr>
        <w:bidi w:val="0"/>
        <w:rPr>
          <w:rFonts w:hint="eastAsia"/>
          <w:sz w:val="30"/>
          <w:szCs w:val="30"/>
        </w:rPr>
      </w:pPr>
      <w:r>
        <w:rPr>
          <w:rFonts w:hint="eastAsia"/>
          <w:sz w:val="30"/>
          <w:szCs w:val="30"/>
        </w:rPr>
        <w:t>堕落的后果</w:t>
      </w:r>
    </w:p>
    <w:p w14:paraId="47DB25A7">
      <w:pPr>
        <w:bidi w:val="0"/>
        <w:rPr>
          <w:rFonts w:hint="eastAsia"/>
          <w:sz w:val="30"/>
          <w:szCs w:val="30"/>
        </w:rPr>
      </w:pPr>
    </w:p>
    <w:p w14:paraId="5AAACDFA">
      <w:pPr>
        <w:bidi w:val="0"/>
        <w:rPr>
          <w:rFonts w:hint="eastAsia"/>
          <w:sz w:val="30"/>
          <w:szCs w:val="30"/>
        </w:rPr>
      </w:pPr>
      <w:r>
        <w:rPr>
          <w:rFonts w:hint="eastAsia"/>
          <w:sz w:val="30"/>
          <w:szCs w:val="30"/>
        </w:rPr>
        <w:t>(Genesis 3:7-24)</w:t>
      </w:r>
    </w:p>
    <w:p w14:paraId="4EE22AC9">
      <w:pPr>
        <w:bidi w:val="0"/>
        <w:rPr>
          <w:rFonts w:hint="eastAsia"/>
          <w:sz w:val="30"/>
          <w:szCs w:val="30"/>
        </w:rPr>
      </w:pPr>
      <w:r>
        <w:rPr>
          <w:rFonts w:hint="eastAsia"/>
          <w:sz w:val="30"/>
          <w:szCs w:val="30"/>
        </w:rPr>
        <w:t>（创世记 3:7-24）</w:t>
      </w:r>
    </w:p>
    <w:p w14:paraId="07AC18F8">
      <w:pPr>
        <w:bidi w:val="0"/>
        <w:rPr>
          <w:rFonts w:hint="eastAsia"/>
          <w:sz w:val="30"/>
          <w:szCs w:val="30"/>
        </w:rPr>
      </w:pPr>
    </w:p>
    <w:p w14:paraId="50F0DA05">
      <w:pPr>
        <w:bidi w:val="0"/>
        <w:rPr>
          <w:rFonts w:hint="eastAsia"/>
          <w:sz w:val="30"/>
          <w:szCs w:val="30"/>
        </w:rPr>
      </w:pPr>
      <w:r>
        <w:rPr>
          <w:rFonts w:hint="eastAsia"/>
          <w:sz w:val="30"/>
          <w:szCs w:val="30"/>
        </w:rPr>
        <w:t>The remainder of Genesis 3 details the consequences of Adam’s fall. When supplemented with NT teaching, we realize that they were nothing less than cosmic in proportion, extending up into heaven, out across the whole face of nature, down through the generations, and deep into the recesses of the human heart. To form a complete picture of them, let us remember again that the Bible likens Adam to a door (Rom 5:12). When he sinned, many dear friends went out the door, and many deadly enemies entered in. We will survey a few of the most important now.</w:t>
      </w:r>
    </w:p>
    <w:p w14:paraId="35BCC92D">
      <w:pPr>
        <w:bidi w:val="0"/>
        <w:rPr>
          <w:rFonts w:hint="eastAsia"/>
          <w:sz w:val="30"/>
          <w:szCs w:val="30"/>
        </w:rPr>
      </w:pPr>
      <w:r>
        <w:rPr>
          <w:rFonts w:hint="eastAsia"/>
          <w:sz w:val="30"/>
          <w:szCs w:val="30"/>
        </w:rPr>
        <w:t>《创世记》第3章的其余部分详细描述了亚当堕落的后果。当辅以新约的教导时，我们意识到其后果的规模不亚于宇宙性的，向上延伸到天上，向外遍及整个自然界，向下贯穿世世代代，并深入到人心的隐秘之处。为了形成一幅完整的画面，让我们再次记住，圣经将亚当比作一扇门（罗马书5:12）。当他犯罪时，许多亲爱的朋友走出了门，许多致命的仇敌进来了。我们现在将审视其中几个最重要的。</w:t>
      </w:r>
    </w:p>
    <w:p w14:paraId="77112322">
      <w:pPr>
        <w:bidi w:val="0"/>
        <w:rPr>
          <w:rFonts w:hint="eastAsia"/>
          <w:sz w:val="30"/>
          <w:szCs w:val="30"/>
        </w:rPr>
      </w:pPr>
    </w:p>
    <w:p w14:paraId="56B4C2BF">
      <w:pPr>
        <w:bidi w:val="0"/>
        <w:rPr>
          <w:rFonts w:hint="eastAsia"/>
          <w:sz w:val="30"/>
          <w:szCs w:val="30"/>
        </w:rPr>
      </w:pPr>
      <w:r>
        <w:rPr>
          <w:rFonts w:hint="eastAsia"/>
          <w:sz w:val="30"/>
          <w:szCs w:val="30"/>
        </w:rPr>
        <w:t>Friends That Went Out</w:t>
      </w:r>
    </w:p>
    <w:p w14:paraId="78887D04">
      <w:pPr>
        <w:bidi w:val="0"/>
        <w:rPr>
          <w:rFonts w:hint="eastAsia"/>
          <w:sz w:val="30"/>
          <w:szCs w:val="30"/>
        </w:rPr>
      </w:pPr>
      <w:r>
        <w:rPr>
          <w:rFonts w:hint="eastAsia"/>
          <w:sz w:val="30"/>
          <w:szCs w:val="30"/>
        </w:rPr>
        <w:t>离去的益友</w:t>
      </w:r>
    </w:p>
    <w:p w14:paraId="2BEB625D">
      <w:pPr>
        <w:bidi w:val="0"/>
        <w:rPr>
          <w:rFonts w:hint="eastAsia"/>
          <w:sz w:val="30"/>
          <w:szCs w:val="30"/>
        </w:rPr>
      </w:pPr>
    </w:p>
    <w:p w14:paraId="592B4630">
      <w:pPr>
        <w:bidi w:val="0"/>
        <w:rPr>
          <w:rFonts w:hint="eastAsia"/>
          <w:sz w:val="30"/>
          <w:szCs w:val="30"/>
        </w:rPr>
      </w:pPr>
      <w:r>
        <w:rPr>
          <w:rFonts w:hint="eastAsia"/>
          <w:sz w:val="30"/>
          <w:szCs w:val="30"/>
        </w:rPr>
        <w:t>Adam’s greatest loss was his easy relationship with God. If this was not yet full spiritual sonship, it was certainly friendship. When he sinned, that friendship was broken, God withdrew, and—in immediate fulfillment of his warning—Adam died, spiritually speaking (Gen. 2:17).</w:t>
      </w:r>
    </w:p>
    <w:p w14:paraId="1322680F">
      <w:pPr>
        <w:bidi w:val="0"/>
        <w:rPr>
          <w:rFonts w:hint="eastAsia"/>
          <w:sz w:val="30"/>
          <w:szCs w:val="30"/>
        </w:rPr>
      </w:pPr>
      <w:r>
        <w:rPr>
          <w:rFonts w:hint="eastAsia"/>
          <w:sz w:val="30"/>
          <w:szCs w:val="30"/>
        </w:rPr>
        <w:t>亚当最大的损失是他与上帝之间轻松的关系。如果这还不是完全的属灵儿子名分，那它肯定是友谊。当他犯罪时，那份友谊被打破，上帝退去，并且——立即应验了祂的警告——亚当死了，是在灵性上死了（创2:17）。</w:t>
      </w:r>
    </w:p>
    <w:p w14:paraId="5C1AF07E">
      <w:pPr>
        <w:bidi w:val="0"/>
        <w:rPr>
          <w:rFonts w:hint="eastAsia"/>
          <w:sz w:val="30"/>
          <w:szCs w:val="30"/>
        </w:rPr>
      </w:pPr>
    </w:p>
    <w:p w14:paraId="440E6257">
      <w:pPr>
        <w:bidi w:val="0"/>
        <w:rPr>
          <w:rFonts w:hint="eastAsia"/>
          <w:sz w:val="30"/>
          <w:szCs w:val="30"/>
        </w:rPr>
      </w:pPr>
      <w:r>
        <w:rPr>
          <w:rFonts w:hint="eastAsia"/>
          <w:sz w:val="30"/>
          <w:szCs w:val="30"/>
        </w:rPr>
        <w:t>With this loss, there followed necessarily a loss of original integrity, both spiritual and physical. Henceforth, Adam’s faculties, his body, his world, and his manifold relationships were weakened, twisted, broken, and polluted beyond any human repair (Gen. 3:7-8, 14-19).</w:t>
      </w:r>
    </w:p>
    <w:p w14:paraId="14A1613F">
      <w:pPr>
        <w:bidi w:val="0"/>
        <w:rPr>
          <w:rFonts w:hint="eastAsia"/>
          <w:sz w:val="30"/>
          <w:szCs w:val="30"/>
        </w:rPr>
      </w:pPr>
      <w:r>
        <w:rPr>
          <w:rFonts w:hint="eastAsia"/>
          <w:sz w:val="30"/>
          <w:szCs w:val="30"/>
        </w:rPr>
        <w:t>随着这一损失，必然伴随着原始完整性的丧失，包括属灵和物质两个方面。从此，亚当的官能、他的身体、他的世界以及他多方面的关系都被削弱、扭曲、破坏和污染，超出了任何人为修复的能力（创3:7-8, 14-19）。</w:t>
      </w:r>
    </w:p>
    <w:p w14:paraId="789D11AA">
      <w:pPr>
        <w:bidi w:val="0"/>
        <w:rPr>
          <w:rFonts w:hint="eastAsia"/>
          <w:sz w:val="30"/>
          <w:szCs w:val="30"/>
        </w:rPr>
      </w:pPr>
    </w:p>
    <w:p w14:paraId="26D8F721">
      <w:pPr>
        <w:bidi w:val="0"/>
        <w:rPr>
          <w:rFonts w:hint="eastAsia"/>
          <w:sz w:val="30"/>
          <w:szCs w:val="30"/>
        </w:rPr>
      </w:pPr>
      <w:r>
        <w:rPr>
          <w:rFonts w:hint="eastAsia"/>
          <w:sz w:val="30"/>
          <w:szCs w:val="30"/>
        </w:rPr>
        <w:t>With these two losses there came a third: the loss of original freedom. Freedom, in biblical perspective, is never autonomy or independence, but rather the simple ability to be what one was created to be. To be free is to live according to one’s own God-given nature, without hindrance.4 Therefore, when sin wrought its dreadful change in his nature, Adam was no longer free to be his normal godly self. Indeed, apart from divine grace, he was not even inclined to be his normal godly self (Rom. 8:7). In other words, instead of being a slave to God and righteousness, he had become a slave to sin (John 5:42, Rom. 6). And again, the freedom that Adam lost for himself, he lost for all humanity.</w:t>
      </w:r>
    </w:p>
    <w:p w14:paraId="4574DBCE">
      <w:pPr>
        <w:bidi w:val="0"/>
        <w:rPr>
          <w:rFonts w:hint="eastAsia"/>
          <w:sz w:val="30"/>
          <w:szCs w:val="30"/>
        </w:rPr>
      </w:pPr>
      <w:r>
        <w:rPr>
          <w:rFonts w:hint="eastAsia"/>
          <w:sz w:val="30"/>
          <w:szCs w:val="30"/>
        </w:rPr>
        <w:t>随着这两个损失，又来了第三个：原始自由的丧失。自由，在圣经的视角下，从来不是自主或独立，而是简单地能够成为一个人被造的样子。自由就是按照自己被上帝赋予的本性生活，不受阻碍。4 因此，当罪在他本性中造成了可怕的改变时，亚当就不再能自由地成为他正常的、敬虔的自己了。的确，若没有神的恩典，他甚至不倾向于成为他正常的、敬虔的自己（罗马书8:7）。换句话说，他不再是上帝和义的奴仆，而成了罪的奴仆（约翰福音5:42，罗马书6章）。再次，亚当为自己失去的自由，他也为全人类失去了。</w:t>
      </w:r>
    </w:p>
    <w:p w14:paraId="1B380D80">
      <w:pPr>
        <w:bidi w:val="0"/>
        <w:rPr>
          <w:rFonts w:hint="eastAsia"/>
          <w:sz w:val="30"/>
          <w:szCs w:val="30"/>
        </w:rPr>
      </w:pPr>
    </w:p>
    <w:p w14:paraId="5ECB80BF">
      <w:pPr>
        <w:bidi w:val="0"/>
        <w:rPr>
          <w:rFonts w:hint="eastAsia"/>
          <w:sz w:val="30"/>
          <w:szCs w:val="30"/>
        </w:rPr>
      </w:pPr>
      <w:r>
        <w:rPr>
          <w:rFonts w:hint="eastAsia"/>
          <w:sz w:val="30"/>
          <w:szCs w:val="30"/>
        </w:rPr>
        <w:t>Finally, and very importantly, Adam lost access to the Tree of Life (Gen. 3:22-24). Again, this tree represented eternal life in union with the triune God. In his innocence, Adam might have “worked” so as to receive this life for himself and his posterity: he had only to eat of this tree and thereby live forever. However, having disobeyed, he came guilty and polluted with sin, with the result that God could no longer grant him access to the Tree of Life. To do so would be for him to break his word (i.e., the threat of death), compromise his justice, and stain his honor by joining himself to a rebel. No, some provision must first be made for Adam’s sin, both to forgive it and to eradicate its manifold consequences. Only then could the family of man eat from the Tree of Life; only then could they regain all that was lost.</w:t>
      </w:r>
    </w:p>
    <w:p w14:paraId="50881912">
      <w:pPr>
        <w:bidi w:val="0"/>
        <w:rPr>
          <w:rFonts w:hint="eastAsia"/>
          <w:sz w:val="30"/>
          <w:szCs w:val="30"/>
        </w:rPr>
      </w:pPr>
      <w:r>
        <w:rPr>
          <w:rFonts w:hint="eastAsia"/>
          <w:sz w:val="30"/>
          <w:szCs w:val="30"/>
        </w:rPr>
        <w:t>最后，非常重要的是，亚当失去了通往生命树的途径（创3:22-24）。再次，这棵树代表了与三一神联合的永生。在他无罪的状态下，亚当本可以“作工”来为自己和他的后代获得这生命：他只需吃这棵树的果子，就可以永远活着。然而，由于不顺服，他变得有罪并被罪污染，结果上帝不能再允许他接近生命树。若这样做，就是上帝违背祂的话（即死亡的威胁），妥协祂的公义，并因与一个悖逆者联合而玷污祂的尊荣。不，必须先为亚当的罪作出某种预备，既要赦免它，也要根除其多方面的后果。只有这样，人类的家庭才能吃生命树的果子；只有这样，他们才能重获所有失去的东西。</w:t>
      </w:r>
    </w:p>
    <w:p w14:paraId="6FF71D80">
      <w:pPr>
        <w:bidi w:val="0"/>
        <w:rPr>
          <w:rFonts w:hint="eastAsia"/>
          <w:sz w:val="30"/>
          <w:szCs w:val="30"/>
        </w:rPr>
      </w:pPr>
    </w:p>
    <w:p w14:paraId="04A2C899">
      <w:pPr>
        <w:bidi w:val="0"/>
        <w:rPr>
          <w:rFonts w:hint="eastAsia"/>
          <w:sz w:val="30"/>
          <w:szCs w:val="30"/>
        </w:rPr>
      </w:pPr>
      <w:r>
        <w:rPr>
          <w:rFonts w:hint="eastAsia"/>
          <w:sz w:val="30"/>
          <w:szCs w:val="30"/>
        </w:rPr>
        <w:t>Enemies That Came In</w:t>
      </w:r>
    </w:p>
    <w:p w14:paraId="06680DBE">
      <w:pPr>
        <w:bidi w:val="0"/>
        <w:rPr>
          <w:rFonts w:hint="eastAsia"/>
          <w:sz w:val="30"/>
          <w:szCs w:val="30"/>
        </w:rPr>
      </w:pPr>
      <w:r>
        <w:rPr>
          <w:rFonts w:hint="eastAsia"/>
          <w:sz w:val="30"/>
          <w:szCs w:val="30"/>
        </w:rPr>
        <w:t>闯入的仇敌</w:t>
      </w:r>
    </w:p>
    <w:p w14:paraId="2FF64154">
      <w:pPr>
        <w:bidi w:val="0"/>
        <w:rPr>
          <w:rFonts w:hint="eastAsia"/>
          <w:sz w:val="30"/>
          <w:szCs w:val="30"/>
        </w:rPr>
      </w:pPr>
    </w:p>
    <w:p w14:paraId="79D1793F">
      <w:pPr>
        <w:bidi w:val="0"/>
        <w:rPr>
          <w:rFonts w:hint="eastAsia"/>
          <w:sz w:val="30"/>
          <w:szCs w:val="30"/>
        </w:rPr>
      </w:pPr>
      <w:r>
        <w:rPr>
          <w:rFonts w:hint="eastAsia"/>
          <w:sz w:val="30"/>
          <w:szCs w:val="30"/>
        </w:rPr>
        <w:t>While many precious friends were going out the door, many deadly enemies were coming in. Moreover, these enemies did not enter simply to harass the sons of Adam, but to take them captive and, if possible, drag them down to eternal destruction. Under four broad categories, I will here touch on the most important.</w:t>
      </w:r>
    </w:p>
    <w:p w14:paraId="74C7B5C1">
      <w:pPr>
        <w:bidi w:val="0"/>
        <w:rPr>
          <w:rFonts w:hint="eastAsia"/>
          <w:sz w:val="30"/>
          <w:szCs w:val="30"/>
        </w:rPr>
      </w:pPr>
      <w:r>
        <w:rPr>
          <w:rFonts w:hint="eastAsia"/>
          <w:sz w:val="30"/>
          <w:szCs w:val="30"/>
        </w:rPr>
        <w:t>当许多宝贵的朋友走出大门时，许多致命的仇敌正闯进来。而且，这些仇敌进来不仅仅是为了骚扰亚当的子孙，而是要将他们掳去，并且，如果可能的话，将他们拖入永恒的毁灭。在四个大的类别下，我将在这里谈谈最重要的几个。</w:t>
      </w:r>
    </w:p>
    <w:p w14:paraId="2BD0CF4B">
      <w:pPr>
        <w:bidi w:val="0"/>
        <w:rPr>
          <w:rFonts w:hint="eastAsia"/>
          <w:sz w:val="30"/>
          <w:szCs w:val="30"/>
        </w:rPr>
      </w:pPr>
    </w:p>
    <w:p w14:paraId="2DFE34A5">
      <w:pPr>
        <w:bidi w:val="0"/>
        <w:rPr>
          <w:rFonts w:hint="eastAsia"/>
          <w:sz w:val="30"/>
          <w:szCs w:val="30"/>
        </w:rPr>
      </w:pPr>
      <w:r>
        <w:rPr>
          <w:rFonts w:hint="eastAsia"/>
          <w:sz w:val="30"/>
          <w:szCs w:val="30"/>
        </w:rPr>
        <w:t>First, there were interior spiritual enemies, enemies that took hold of the spirit (or soul) of man. Chief among them was sin—biblically depicted as dark, powerful, and unnatural spiritual passions (or lusts) that bend every human faculty towards self: self-satisfaction, self-exaltation, and self-rule over against the rule of God and his law.5 In other words, indwelling sin effectively ensnares the sovereign creator’s very own image-bearers in a spirit of deep-seated, hostile rebellion against his rightful dominion over their lives (Luke 19:27, John 5:42, 8:42f, Rom. 8:7, James 4:4, 1 Pet. 4:17). The apostle Paul specifically traces this condition to Adam, who “sold” his posterity “under” sin, so that henceforth all his offspring would be born in sin’s chains (Rom. 7:14, Psalm 51:5). It is, however, from the lips of Jesus —of whom it is written that he knew full well what lurks in man—that we receive the most piercing diagnosis of the human heart (John 2:25):</w:t>
      </w:r>
    </w:p>
    <w:p w14:paraId="1B69ED4A">
      <w:pPr>
        <w:bidi w:val="0"/>
        <w:rPr>
          <w:rFonts w:hint="eastAsia"/>
          <w:sz w:val="30"/>
          <w:szCs w:val="30"/>
        </w:rPr>
      </w:pPr>
      <w:r>
        <w:rPr>
          <w:rFonts w:hint="eastAsia"/>
          <w:sz w:val="30"/>
          <w:szCs w:val="30"/>
        </w:rPr>
        <w:t>首先，有内在的属灵仇敌，这些仇敌攫取了人的灵（或魂）。其中最主要的是罪——在圣经中被描绘为黑暗、强大和不自然的属灵情欲（或私欲），它使人的每一个官能都朝向自我：自我满足、自我高举，以及与上帝和祂的律法之统治相对立的自我统治。5 换句话说，内住的罪有效地将至高创造主自己的形象承载者，陷入一种根深蒂固、敌对的悖逆精神中，反抗祂对他们生命的正当统治权（路加福音19:27，约翰福音5:42, 8:42f，罗马书8:7，雅各书4:4，彼得前书4:17）。使徒保罗明确将这种情况追溯到亚当，他将他的后代“卖”给了罪，因此从今以后他所有的后裔都将生在罪的锁链中（罗马书7:14，诗篇51:5）。然而，正是从耶稣的口中——经上记着说，祂深知人里面潜伏着什么——我们得到了对人心的最深刻诊断（约翰福音2:25）：</w:t>
      </w:r>
    </w:p>
    <w:p w14:paraId="09EE09D5">
      <w:pPr>
        <w:bidi w:val="0"/>
        <w:rPr>
          <w:rFonts w:hint="eastAsia"/>
          <w:sz w:val="30"/>
          <w:szCs w:val="30"/>
        </w:rPr>
      </w:pPr>
    </w:p>
    <w:p w14:paraId="1EC32E25">
      <w:pPr>
        <w:bidi w:val="0"/>
        <w:rPr>
          <w:rFonts w:hint="eastAsia"/>
          <w:sz w:val="30"/>
          <w:szCs w:val="30"/>
        </w:rPr>
      </w:pPr>
      <w:r>
        <w:rPr>
          <w:rFonts w:hint="eastAsia"/>
          <w:sz w:val="30"/>
          <w:szCs w:val="30"/>
        </w:rPr>
        <w:t>For from within, out of the heart of men, proceed evil thoughts, adulteries, fornications, murders, thefts, covetousness, wickedness, deceit, licentiousness, an evil eye, blasphemy, pride, foolishness. All these evil things come from within and defile a man.</w:t>
      </w:r>
    </w:p>
    <w:p w14:paraId="6E44F502">
      <w:pPr>
        <w:bidi w:val="0"/>
        <w:rPr>
          <w:rFonts w:hint="eastAsia"/>
          <w:sz w:val="30"/>
          <w:szCs w:val="30"/>
        </w:rPr>
      </w:pPr>
      <w:r>
        <w:rPr>
          <w:rFonts w:hint="eastAsia"/>
          <w:sz w:val="30"/>
          <w:szCs w:val="30"/>
        </w:rPr>
        <w:t>因为从里面，就是从人心里，发出恶念、苟合、偷盗、凶杀、奸淫、贪婪、邪恶、诡诈、淫荡、嫉妒、谤讟、骄傲、狂妄。这一切的恶都是从里面出来，且能污秽人。</w:t>
      </w:r>
    </w:p>
    <w:p w14:paraId="36521C32">
      <w:pPr>
        <w:bidi w:val="0"/>
        <w:rPr>
          <w:rFonts w:hint="eastAsia"/>
          <w:sz w:val="30"/>
          <w:szCs w:val="30"/>
        </w:rPr>
      </w:pPr>
    </w:p>
    <w:p w14:paraId="6DF202BC">
      <w:pPr>
        <w:bidi w:val="0"/>
        <w:rPr>
          <w:rFonts w:hint="eastAsia"/>
          <w:sz w:val="30"/>
          <w:szCs w:val="30"/>
        </w:rPr>
      </w:pPr>
      <w:r>
        <w:rPr>
          <w:rFonts w:hint="eastAsia"/>
          <w:sz w:val="30"/>
          <w:szCs w:val="30"/>
        </w:rPr>
        <w:t>—Mark 7:21-22</w:t>
      </w:r>
    </w:p>
    <w:p w14:paraId="260581C4">
      <w:pPr>
        <w:bidi w:val="0"/>
        <w:rPr>
          <w:rFonts w:hint="eastAsia"/>
          <w:sz w:val="30"/>
          <w:szCs w:val="30"/>
        </w:rPr>
      </w:pPr>
      <w:r>
        <w:rPr>
          <w:rFonts w:hint="eastAsia"/>
          <w:sz w:val="30"/>
          <w:szCs w:val="30"/>
        </w:rPr>
        <w:t>—马可福音 7:21-22</w:t>
      </w:r>
    </w:p>
    <w:p w14:paraId="0EB97CA6">
      <w:pPr>
        <w:bidi w:val="0"/>
        <w:rPr>
          <w:rFonts w:hint="eastAsia"/>
          <w:sz w:val="30"/>
          <w:szCs w:val="30"/>
        </w:rPr>
      </w:pPr>
    </w:p>
    <w:p w14:paraId="3E27DA8E">
      <w:pPr>
        <w:bidi w:val="0"/>
        <w:rPr>
          <w:rFonts w:hint="eastAsia"/>
          <w:sz w:val="30"/>
          <w:szCs w:val="30"/>
        </w:rPr>
      </w:pPr>
      <w:r>
        <w:rPr>
          <w:rFonts w:hint="eastAsia"/>
          <w:sz w:val="30"/>
          <w:szCs w:val="30"/>
        </w:rPr>
        <w:t>Another spiritual enemy is guilt. Biblically, true guilt (as opposed to psychological or man-made guilt) is a subjective awareness of an objective fact: one has fallen short of God’s standard in who one is and what one has done. Unless a man’s conscience is past feeling, his guilt typically involves fear (of divine punishment) and shame (1 Tim. 4:2, Eph. 4:19, 1 John 4:18). It can also produce desperate acts by which he hopes to get free from such feelings. So it was with Adam and Eve who, having sinned, immediately awoke to their guilt, felt ashamed of their nakedness (i.e., they knew that God could “see right through them”), tried to cover themselves with fig leaves, and instinctively fled at God’s approach (Gen. 3:7-8). The Bible repeatedly confirms what their experience teaches: true guilt can be a formidable enemy indeed, capable of darkening the entire sky of one’s existence, crushing the spirit, and even sickening the flesh (Psalm 5, Mark 2:1-12, Luke 7:36-50).</w:t>
      </w:r>
    </w:p>
    <w:p w14:paraId="4D297743">
      <w:pPr>
        <w:bidi w:val="0"/>
        <w:rPr>
          <w:rFonts w:hint="eastAsia"/>
          <w:sz w:val="30"/>
          <w:szCs w:val="30"/>
        </w:rPr>
      </w:pPr>
      <w:r>
        <w:rPr>
          <w:rFonts w:hint="eastAsia"/>
          <w:sz w:val="30"/>
          <w:szCs w:val="30"/>
        </w:rPr>
        <w:t>另一个属灵的仇敌是罪疚。在圣经中，真实的罪疚（与心理上的或人为的罪疚感相对）是对一个客观事实的主观意识：一个人的所是和所行，都亏缺了上帝的标准。除非一个人的良心已经麻木，否则他的罪疚通常涉及恐惧（对神圣惩罚的恐惧）和羞耻（提摩太前书4:2，以弗所书4:19，约翰一书4:18）。它也能产生绝望的行为，他希望借此摆脱这种感觉。亚当和夏娃就是如此，他们犯罪后，立刻意识到自己的罪疚，为自己的赤身露体感到羞耻（即他们知道上帝能“看穿他们”），试图用无花果树的叶子遮盖自己，并在上帝走近时本能地逃跑（创3:7-8）。圣经反复证实了他们的经历所教导的：真实的罪疚确实可能是一个可怕的仇敌，能够使一个人整个生存的天空变得黑暗，压垮人的灵，甚至使肉体生病（诗篇5，马可福音2:1-12，路加福音7:36-50）。</w:t>
      </w:r>
    </w:p>
    <w:p w14:paraId="3DE3D6BC">
      <w:pPr>
        <w:bidi w:val="0"/>
        <w:rPr>
          <w:rFonts w:hint="eastAsia"/>
          <w:sz w:val="30"/>
          <w:szCs w:val="30"/>
        </w:rPr>
      </w:pPr>
    </w:p>
    <w:p w14:paraId="55DFE169">
      <w:pPr>
        <w:bidi w:val="0"/>
        <w:rPr>
          <w:rFonts w:hint="eastAsia"/>
          <w:sz w:val="30"/>
          <w:szCs w:val="30"/>
        </w:rPr>
      </w:pPr>
      <w:r>
        <w:rPr>
          <w:rFonts w:hint="eastAsia"/>
          <w:sz w:val="30"/>
          <w:szCs w:val="30"/>
        </w:rPr>
        <w:t>Secondly, there were physical enemies. When Adam sinned, God cursed the whole of nature, so that a host of physical evils entered the world. Genesis itself supplies some important examples. God cursed the serpent, so that henceforth, in all vulnerability, it would go upon its belly on the ground (Gen. 3:14). He cursed the cattle and the beasts of the field (i.e., the entire animal world), thereby introducing animal violence and a dreadful new economy of predation (Gen. 3:15, Lev. 26:22, Isaiah 11:6-9). He cursed Eve’s body, so that she and her daughters would give birth in pain (Gen. 3:16). He cursed the ground (and the entire plant kingdom), so that henceforth it would yield its treasures reluctantly, barring the way with thorns and thistles (Gen. 3:17). And he cursed man’s body, so that through death what had originally come from the ground would, contrary to God’s plan, return to it again (3:19).</w:t>
      </w:r>
    </w:p>
    <w:p w14:paraId="1523E26E">
      <w:pPr>
        <w:bidi w:val="0"/>
        <w:rPr>
          <w:rFonts w:hint="eastAsia"/>
          <w:sz w:val="30"/>
          <w:szCs w:val="30"/>
        </w:rPr>
      </w:pPr>
      <w:r>
        <w:rPr>
          <w:rFonts w:hint="eastAsia"/>
          <w:sz w:val="30"/>
          <w:szCs w:val="30"/>
        </w:rPr>
        <w:t>其次，有物质的仇敌。当亚当犯罪时，上帝诅咒了整个自然界，因此一大群物质的邪恶进入了世界。《创世记》本身提供了一些重要的例子。上帝诅咒了蛇，从此以后，它将在极其脆弱的状态下，用肚子在地上行走（创3:14）。祂诅咒了牲畜和田野的走兽（即整个动物世界），从而引入了动物间的暴力和一种可怕的新的捕食经济（创3:15，利26:22，赛11:6-9）。祂诅咒了夏娃的身体，使她和她的女儿们将在痛苦中生育（创3:16）。祂诅咒了地（以及整个植物王国），从此以后，地将不情愿地出产它的宝藏，用荆棘和蒺藜阻挡道路（创3:17）。祂也诅咒了人的身体，以致通过死亡，那起初从地里出来的，将违背上帝的计划，再次归于地（3:19）。</w:t>
      </w:r>
    </w:p>
    <w:p w14:paraId="4E8976AC">
      <w:pPr>
        <w:bidi w:val="0"/>
        <w:rPr>
          <w:rFonts w:hint="eastAsia"/>
          <w:sz w:val="30"/>
          <w:szCs w:val="30"/>
        </w:rPr>
      </w:pPr>
    </w:p>
    <w:p w14:paraId="49C3A9CE">
      <w:pPr>
        <w:bidi w:val="0"/>
        <w:rPr>
          <w:rFonts w:hint="eastAsia"/>
          <w:sz w:val="30"/>
          <w:szCs w:val="30"/>
        </w:rPr>
      </w:pPr>
      <w:r>
        <w:rPr>
          <w:rFonts w:hint="eastAsia"/>
          <w:sz w:val="30"/>
          <w:szCs w:val="30"/>
        </w:rPr>
        <w:t>In short, the curse introduced the entire spectrum of what theologians call natural evil: birth defects, pain, fatigue, injury, sickness, old age, physical death, drought, famine, plague, pestilence, earthquake, storm, and more. Fallen man, according to the Bible, often reckons these manifestations of the curse to be a sign of God’s indifference, cruelty, or non-existence (Prov. 19:3). However, as we shall see below, they are far better understood as “severe mercies,” wisely and benevolently designed for our eternal good.</w:t>
      </w:r>
    </w:p>
    <w:p w14:paraId="5221774D">
      <w:pPr>
        <w:bidi w:val="0"/>
        <w:rPr>
          <w:rFonts w:hint="eastAsia"/>
          <w:sz w:val="30"/>
          <w:szCs w:val="30"/>
        </w:rPr>
      </w:pPr>
      <w:r>
        <w:rPr>
          <w:rFonts w:hint="eastAsia"/>
          <w:sz w:val="30"/>
          <w:szCs w:val="30"/>
        </w:rPr>
        <w:t>简而言之，这咒诅引入了神学家们所称的自然之恶的整个范围：出生缺陷、疼痛、疲劳、伤害、疾病、衰老、肉体死亡、干旱、饥荒、瘟疫、灾害、地震、风暴等等。根据圣经，堕落的人常常将这些咒诅的表现视为上帝冷漠、残忍或不存在的标记（箴言19:3）。然而，正如我们下面将要看到的，它们最好被理解为“严厉的怜悯”，是为我们永恒的好处而智慧和仁慈地设计的。</w:t>
      </w:r>
    </w:p>
    <w:p w14:paraId="2BB8D1F3">
      <w:pPr>
        <w:bidi w:val="0"/>
        <w:rPr>
          <w:rFonts w:hint="eastAsia"/>
          <w:sz w:val="30"/>
          <w:szCs w:val="30"/>
        </w:rPr>
      </w:pPr>
    </w:p>
    <w:p w14:paraId="253EA392">
      <w:pPr>
        <w:bidi w:val="0"/>
        <w:rPr>
          <w:rFonts w:hint="eastAsia"/>
          <w:sz w:val="30"/>
          <w:szCs w:val="30"/>
        </w:rPr>
      </w:pPr>
      <w:r>
        <w:rPr>
          <w:rFonts w:hint="eastAsia"/>
          <w:sz w:val="30"/>
          <w:szCs w:val="30"/>
        </w:rPr>
        <w:t>Next, there were Satanic enemies. When Adam sinned he effectively repudiated God’s rule over his life, came out from under his protection, took on Satan’s fallen nature, and unwittingly placed himself under Satan’s spiritual influence (John 8:44). Moreover, what he did for himself, he did for the entire race: he “handed it over” into Satan’s custody, thus incorporating the family of man into Satan’s growing kingdom of darkness (Luke 4:5-7, Mt. 4:8-9, 12:26). Here, then, is the beginning of what the NT calls “the world,” or “the world system.” The world, in the dark sense of the word, is human society insofar as it is separated from God, going its way independently of him, and largely organized, energized, and directed by Satan and his demonic hosts. Jesus himself acknowledged these sobering realities, thrice calling Satan “the ruler of this world,” (John 12:31, 14:30, 16:11).</w:t>
      </w:r>
    </w:p>
    <w:p w14:paraId="3B649B87">
      <w:pPr>
        <w:bidi w:val="0"/>
        <w:rPr>
          <w:rFonts w:hint="eastAsia"/>
          <w:sz w:val="30"/>
          <w:szCs w:val="30"/>
        </w:rPr>
      </w:pPr>
      <w:r>
        <w:rPr>
          <w:rFonts w:hint="eastAsia"/>
          <w:sz w:val="30"/>
          <w:szCs w:val="30"/>
        </w:rPr>
        <w:t>接下来，有撒但的仇敌。当亚当犯罪时，他实际上否定了上帝对他生命的统治，脱离了祂的保护，染上了撒但堕落的本性，并不知不觉地将自己置于撒但的属灵影响之下（约翰福音8:44）。此外，他为自己所做的，也为全人类做了：他将其“交出”到撒但的监管之下，从而将人类的家庭并入撒但不断增长的黑暗国度（路加福音4:5-7，马太福音4:8-9, 12:26）。那么，这里就是新约所称的“世界”或“世界体系”的开端。世界，在这个词的黑暗意义上，是指人类社会在与上帝分离的程度上，独立于祂自行其是，并且主要由撒但及其鬼魔大军组织、激励和指导。耶稣自己也承认这些发人深省的现实，祂三次称撒但为“这世界的王”（约翰福音12:31, 14:30, 16:11）。</w:t>
      </w:r>
    </w:p>
    <w:p w14:paraId="6D04B8DD">
      <w:pPr>
        <w:bidi w:val="0"/>
        <w:rPr>
          <w:rFonts w:hint="eastAsia"/>
          <w:sz w:val="30"/>
          <w:szCs w:val="30"/>
        </w:rPr>
      </w:pPr>
    </w:p>
    <w:p w14:paraId="2709EFE8">
      <w:pPr>
        <w:bidi w:val="0"/>
        <w:rPr>
          <w:rFonts w:hint="eastAsia"/>
          <w:sz w:val="30"/>
          <w:szCs w:val="30"/>
        </w:rPr>
      </w:pPr>
      <w:r>
        <w:rPr>
          <w:rFonts w:hint="eastAsia"/>
          <w:sz w:val="30"/>
          <w:szCs w:val="30"/>
        </w:rPr>
        <w:t>Because this unseen ruler is also a deadly enemy, the NT writers are at pains to expose his purposes, plans, and procedures to all men (John 10:10). Again, Satan’s purposes are to feed his pride by usurping the worship of God’s creations, and also to wound God by destroying as many of those creations as he can (1 Pet. 5:8). His plan for accomplishing this is to set in place over the peoples of the earth a vast hierarchy of demonic “rulers and authorities” (Eph. 6:12). Moving about in the air, these invisible evil angels determine “the course of this world,” secretly influencing the thoughts, passions, and deeds of men (Eph. 2:2).</w:t>
      </w:r>
    </w:p>
    <w:p w14:paraId="756F71E7">
      <w:pPr>
        <w:bidi w:val="0"/>
        <w:rPr>
          <w:rFonts w:hint="eastAsia"/>
          <w:sz w:val="30"/>
          <w:szCs w:val="30"/>
        </w:rPr>
      </w:pPr>
      <w:r>
        <w:rPr>
          <w:rFonts w:hint="eastAsia"/>
          <w:sz w:val="30"/>
          <w:szCs w:val="30"/>
        </w:rPr>
        <w:t>因为这个看不见的统治者也是一个致命的仇敌，新约的作者们煞费苦心地向所有人揭露他的目的、计划和程序（约翰福音10:10）。再次，撒但的目的是通过篡夺上帝创造物的敬拜来满足他的骄傲，并通过尽可能多地毁灭那些创造物来伤害上帝（彼得前书5:8）。他实现这一目标的计划是在地上万民之上设立一个庞大的鬼魔“执政的和掌权的”等级体系（以弗所书6:12）。这些看不见的邪恶天使在空中活动，决定“这世界的走向”，秘密地影响人的思想、情欲和行为（以弗所书2:2）。</w:t>
      </w:r>
    </w:p>
    <w:p w14:paraId="6491414A">
      <w:pPr>
        <w:bidi w:val="0"/>
        <w:rPr>
          <w:rFonts w:hint="eastAsia"/>
          <w:sz w:val="30"/>
          <w:szCs w:val="30"/>
        </w:rPr>
      </w:pPr>
    </w:p>
    <w:p w14:paraId="24F9741E">
      <w:pPr>
        <w:bidi w:val="0"/>
        <w:rPr>
          <w:rFonts w:hint="eastAsia"/>
          <w:sz w:val="30"/>
          <w:szCs w:val="30"/>
        </w:rPr>
      </w:pPr>
      <w:r>
        <w:rPr>
          <w:rFonts w:hint="eastAsia"/>
          <w:sz w:val="30"/>
          <w:szCs w:val="30"/>
        </w:rPr>
        <w:t>In all of this, Satan’s procedures are manifold. Sometimes he entices men and nations into gross sins that quickly engulf them in depravity (Rom. 1:18f), demon-possession (Mark 5:1f), and final destruction (Lev. 18). Other times he entangles them in idolatry, turning perverted forms of politics, religion, philosophy, culture, and commerce into false gods (1 Cor. 10:20, Eph. 2:2, Rev. 12, 13, 17). His strategy here is so to feed man’s fallen nature—his self-centered lust for pleasure, power, fame, and fortune—that he (man) has neither time nor inclination to heed God’s call, and so perishes in the end (Gal. 5:16, 2 Peter 1:4; Mt. 6:19-34, Luke 12: 13-21, 16:19f, Rom. 1:18-32). Furthermore, if any of God’s loyal human servants should attempt to stand in his way by preaching and teaching God’s truth, Satan will quickly flood their minds with temptations (Eph. 6:16), sow their assemblies with false teachers (Mt. 7:15, 2 Cor. 11:13-15, 1 John 2:19), and move unbelievers to oppose, slander, persecute, and even kill them (Mt. 10:25, 1 Pet. 5:8-10, Rev. 2:10, 12:1f).</w:t>
      </w:r>
    </w:p>
    <w:p w14:paraId="69FAFE08">
      <w:pPr>
        <w:bidi w:val="0"/>
        <w:rPr>
          <w:rFonts w:hint="eastAsia"/>
          <w:sz w:val="30"/>
          <w:szCs w:val="30"/>
        </w:rPr>
      </w:pPr>
      <w:r>
        <w:rPr>
          <w:rFonts w:hint="eastAsia"/>
          <w:sz w:val="30"/>
          <w:szCs w:val="30"/>
        </w:rPr>
        <w:t>在这一切中，撒但的程序是多种多样的。有时他引诱人和国家犯下大罪，使他们迅速陷入败坏（罗马书1:18f）、被鬼附（马可福音5:1f）和最终的毁灭（利未记18章）。其他时候，他让他们陷入偶像崇拜，将扭曲的政治、宗教、哲学、文化和商业形式变成假神（哥林多前书10:20，以弗所书2:2，启示录12, 13, 17章）。他在此的策略是如此地喂养人堕落的本性——他以自我为中心的对享乐、权力、名声和财富的欲望——以致他（人）既没有时间也没有意愿去听从上帝的呼召，最终灭亡（加拉太书5:16，彼得后书1:4；马太福音6:19-34，路加福音12:13-21, 16:19f，罗马书1:18-32）。此外，如果任何上帝忠心的人类仆人试图通过传讲和教导上帝的真理来阻挡他的道路，撒但会迅速用试探充满他们的思想（以弗所书6:16），在他们的聚会中播种假教师（马太福音7:15，哥林多后书11:13-15，约翰一书2:19），并鼓动不信者反对、诽谤、迫害甚至杀死他们（马太福音10:25，彼得前书5:8-10，启示录2:10, 12:1f）。</w:t>
      </w:r>
    </w:p>
    <w:p w14:paraId="6CA73569">
      <w:pPr>
        <w:bidi w:val="0"/>
        <w:rPr>
          <w:rFonts w:hint="eastAsia"/>
          <w:sz w:val="30"/>
          <w:szCs w:val="30"/>
        </w:rPr>
      </w:pPr>
    </w:p>
    <w:p w14:paraId="4341DBC1">
      <w:pPr>
        <w:bidi w:val="0"/>
        <w:rPr>
          <w:rFonts w:hint="eastAsia"/>
          <w:sz w:val="30"/>
          <w:szCs w:val="30"/>
        </w:rPr>
      </w:pPr>
      <w:r>
        <w:rPr>
          <w:rFonts w:hint="eastAsia"/>
          <w:sz w:val="30"/>
          <w:szCs w:val="30"/>
        </w:rPr>
        <w:t>While the modern mind often scoffs at the notion of Satanic enemies, the NT writers regard them with utmost seriousness. At any given time, the majority of mankind are their (unwitting) slaves (Rev. 12:9). The ungodly are ensnared by the devil, having been taken captive by him to do his will (2 Tim. 2:24-26). The fallen world is Satan’s “domain,” a prison-house of darkness (Col. 1:13). It lies in the hand and power of the evil one, so much so that he can summon entire empires onto the stage of history (1 John 5:19, Rev. 13:1). Satan is a “strong man” who holds the fallen sons of Adam as his helpless goods; they are unsuspecting slaves who could not possibly escape his prison-house, even if they wanted to. Their only hope, says Jesus, is that someone stronger than Satan should enter the prison-house: to open their eyes, change their hearts, and thereby set them free from an evil enemy whose sole intent is to steal, kill, and destroy (Mt. 12:22-30, John 10:10).</w:t>
      </w:r>
    </w:p>
    <w:p w14:paraId="2FAEFC06">
      <w:pPr>
        <w:bidi w:val="0"/>
        <w:rPr>
          <w:rFonts w:hint="eastAsia"/>
          <w:sz w:val="30"/>
          <w:szCs w:val="30"/>
        </w:rPr>
      </w:pPr>
      <w:r>
        <w:rPr>
          <w:rFonts w:hint="eastAsia"/>
          <w:sz w:val="30"/>
          <w:szCs w:val="30"/>
        </w:rPr>
        <w:t>虽然现代思想常常嘲笑撒但仇敌的概念，但新约作者们却以极其严肃的态度看待他们。在任何特定的时间，大多数人类都是他们（不知情的）奴隶（启示录12:9）。不敬虔的人被魔鬼诱捕，被他掳去行他的旨意（提摩太后书2:24-26）。堕落的世界是撒但的“领域”，一个黑暗的监牢（歌罗西书1:13）。它在那恶者的手和权势之下，以至于他能将整个帝国召唤到历史的舞台上（约翰一书5:19，启示录13:1）。撒但是一个“壮士”，他把堕落的亚当子孙当作他无助的财物；他们是毫无戒备的奴隶，即使想逃也无法逃出他的监牢。他们唯一的希望，耶稣说，是有一个比撒但更强的人进入这监牢：打开他们的眼睛，改变他们的心，从而使他们从一个意图偷窃、杀害和毁灭的邪恶仇敌中得自由（马太福音12:22-30，约翰福音10:10）。</w:t>
      </w:r>
    </w:p>
    <w:p w14:paraId="0B528600">
      <w:pPr>
        <w:bidi w:val="0"/>
        <w:rPr>
          <w:rFonts w:hint="eastAsia"/>
          <w:sz w:val="30"/>
          <w:szCs w:val="30"/>
        </w:rPr>
      </w:pPr>
    </w:p>
    <w:p w14:paraId="0C4D1164">
      <w:pPr>
        <w:bidi w:val="0"/>
        <w:rPr>
          <w:rFonts w:hint="eastAsia"/>
          <w:sz w:val="30"/>
          <w:szCs w:val="30"/>
        </w:rPr>
      </w:pPr>
      <w:r>
        <w:rPr>
          <w:rFonts w:hint="eastAsia"/>
          <w:sz w:val="30"/>
          <w:szCs w:val="30"/>
        </w:rPr>
        <w:t>Finally, Adam’s sin brought upon the world a dark trinity of divine enemies: condemnation, wrath, and the peril of eternal punishment. Though hidden in God, these are by far the most deadly and fearsome enemies of all.</w:t>
      </w:r>
    </w:p>
    <w:p w14:paraId="72C2DA44">
      <w:pPr>
        <w:bidi w:val="0"/>
        <w:rPr>
          <w:rFonts w:hint="eastAsia"/>
          <w:sz w:val="30"/>
          <w:szCs w:val="30"/>
        </w:rPr>
      </w:pPr>
      <w:r>
        <w:rPr>
          <w:rFonts w:hint="eastAsia"/>
          <w:sz w:val="30"/>
          <w:szCs w:val="30"/>
        </w:rPr>
        <w:t>最后，亚当的罪给世界带来了神圣仇敌的黑暗三位一体：定罪、忿怒和永罚的危险。虽然隐藏在上帝里面，但这些是迄今为止最致命和最可怕的仇敌。</w:t>
      </w:r>
    </w:p>
    <w:p w14:paraId="6DF672A1">
      <w:pPr>
        <w:bidi w:val="0"/>
        <w:rPr>
          <w:rFonts w:hint="eastAsia"/>
          <w:sz w:val="30"/>
          <w:szCs w:val="30"/>
        </w:rPr>
      </w:pPr>
    </w:p>
    <w:p w14:paraId="02888075">
      <w:pPr>
        <w:bidi w:val="0"/>
        <w:rPr>
          <w:rFonts w:hint="eastAsia"/>
          <w:sz w:val="30"/>
          <w:szCs w:val="30"/>
        </w:rPr>
      </w:pPr>
      <w:r>
        <w:rPr>
          <w:rFonts w:hint="eastAsia"/>
          <w:sz w:val="30"/>
          <w:szCs w:val="30"/>
        </w:rPr>
        <w:t>Because Adam represented all, his sin brought condemnation upon all. This means that all stand (or at one time have stood) guilty before God as transgressors of his law, and therefore worthy of death in every form: spiritual, physical, and eternal (Rom. 5:12, 16, 18). Furthermore, this inherited condemnation can be aggravated by one’s own sins, so that on the last day some people will be worthy of “greater condemnation” than others (Mark 12:40). Divine condemnation is a profoundly menacing enemy because fallen man can do nothing to defeat it. The divine standard for acceptance is complete moral perfection, embodied in the character of God, the Law of God, and the Christ of God (Mt. 5:48, Rom. 3:23; Psalm 19:7, Rom. 7:12f; Mt. 10:25, John 1:14, 8:46, Romans 8:29). Moreover, such perfection is not confined to deeds alone, but also includes attitudes, thoughts, and words (Mt. 5:21-30). Therefore, no sinner can attain it, no matter how good or how abundant his works (Rom. 3:19-20, 8:3-4). If ever he is to stand before God uncondemned, it is God himself who must find a way to forgive him and to clothe him with a perfect righteousness not his own.</w:t>
      </w:r>
    </w:p>
    <w:p w14:paraId="59AA4F13">
      <w:pPr>
        <w:bidi w:val="0"/>
        <w:rPr>
          <w:rFonts w:hint="eastAsia"/>
          <w:sz w:val="30"/>
          <w:szCs w:val="30"/>
        </w:rPr>
      </w:pPr>
      <w:r>
        <w:rPr>
          <w:rFonts w:hint="eastAsia"/>
          <w:sz w:val="30"/>
          <w:szCs w:val="30"/>
        </w:rPr>
        <w:t>因为亚当代表了所有人，他的罪给所有人都带来了定罪。这意味着所有人都（或曾经）在上帝面前作为祂律法的违背者而有罪，因此配得各种形式的死亡：属灵的、肉体的和永恒的（罗马书5:12, 16, 18）。此外，这种继承的定罪可以因人自己的罪而加重，以致在末日，有些人将比其他人更配得“更重的定罪”（马可福音12:40）。神的定罪是一个极其可怕的仇敌，因为堕落的人无法战胜它。神悦纳的神圣标准是完全的道德完美，体现在神的品格、神的律法和神的基督中（马太福音5:48，罗马书3:23；诗篇19:7，罗马书7:12f；马太福音10:25，约翰福音1:14, 8:46，罗马书8:29）。而且，这种完美不仅限于行为，还包括态度、思想和言语（马太福音5:21-30）。因此，没有一个罪人能达到它，无论他的行为多么好或多么多（罗马书3:19-20, 8:3-4）。如果他要站在上帝面前不被定罪，那就必须是上帝自己找到一条路来赦免他，并给他穿上一件不属于他自己的完美公义。</w:t>
      </w:r>
    </w:p>
    <w:p w14:paraId="5BC59D7B">
      <w:pPr>
        <w:bidi w:val="0"/>
        <w:rPr>
          <w:rFonts w:hint="eastAsia"/>
          <w:sz w:val="30"/>
          <w:szCs w:val="30"/>
        </w:rPr>
      </w:pPr>
    </w:p>
    <w:p w14:paraId="43EC5FDF">
      <w:pPr>
        <w:bidi w:val="0"/>
        <w:rPr>
          <w:rFonts w:hint="eastAsia"/>
          <w:sz w:val="30"/>
          <w:szCs w:val="30"/>
        </w:rPr>
      </w:pPr>
      <w:r>
        <w:rPr>
          <w:rFonts w:hint="eastAsia"/>
          <w:sz w:val="30"/>
          <w:szCs w:val="30"/>
        </w:rPr>
        <w:t>Closely related to condemnation is divine wrath. This is not to be understood as an impersonal principle, like the karma of the Hindus and Buddhists, but rather as a true passion in a true person: God (Ex. 32:11, Deut. 29:28, 31:17, Psalm 5:5-6, 7:11-13). It does not cancel God’s love, eliminate his generosity, or eclipse his pity for the wounded sons of Adam (Ex. 34:6, Psalm 103:14, Mt. 6:43, 9:36). Still, he cannot and will not look on impassively while men suppress his truth in unrighteousness and knowingly dishonor their creator and king (Rom. 1:18f). To the contrary, their defiance awakens his anger—an anger that grows with every willful sin, and that is “stored up” against the Day of Judgment when, in painful retributions, it will be fully and terribly unleashed (Rom. 2:1-16).6 Jesus assures us that this wrath looms over individuals, cities, nations, and the whole world (Mt. 23:33, 11:20-24, Luke 13:1f, 21:23, 36; cf., John 3:36, Eph. 2:1-3). As with divine condemnation, there is nothing man can do to remove it. Unless God devises a means of placating himself, his wrath will fall on every sinful soul.</w:t>
      </w:r>
    </w:p>
    <w:p w14:paraId="688133AE">
      <w:pPr>
        <w:bidi w:val="0"/>
        <w:rPr>
          <w:rFonts w:hint="eastAsia"/>
          <w:sz w:val="30"/>
          <w:szCs w:val="30"/>
        </w:rPr>
      </w:pPr>
      <w:r>
        <w:rPr>
          <w:rFonts w:hint="eastAsia"/>
          <w:sz w:val="30"/>
          <w:szCs w:val="30"/>
        </w:rPr>
        <w:t>与定罪密切相关的是神的忿怒。这不应被理解为一个非人格的原则，像印度教和佛教的业力那样，而是在一位真实位格中的真实激情：上帝（出32:11，申29:28, 31:17，诗篇5:5-6, 7:11-13）。它不会取消上帝的爱，消除祂的慷慨，或掩盖祂对亚当受伤子孙的怜悯（出34:6，诗篇103:14，太6:43, 9:36）。然而，当人以不义压制祂的真理，并故意不尊重他们的创造主和君王时，祂不能也不会无动于衷地看着（罗1:18f）。相反，他们的悖逆唤醒了祂的愤怒——一种随着每一个任性的罪而增长的愤怒，并且是为审判日“积蓄”的，届时，在痛苦的报应中，它将被完全而可怕地释放出来（罗2:1-16）。6 耶稣向我们保证，这种忿怒笼罩着个人、城市、国家和整个世界（太23:33, 11:20-24，路13:1f, 21:23, 36；参 约3:36，弗2:1-3）。如同神的定罪一样，人无法消除它。除非上帝设计出一种平息祂自己的方法，否则祂的忿怒将临到每一个有罪的灵魂。</w:t>
      </w:r>
    </w:p>
    <w:p w14:paraId="19AD7994">
      <w:pPr>
        <w:bidi w:val="0"/>
        <w:rPr>
          <w:rFonts w:hint="eastAsia"/>
          <w:sz w:val="30"/>
          <w:szCs w:val="30"/>
        </w:rPr>
      </w:pPr>
    </w:p>
    <w:p w14:paraId="3E4D9614">
      <w:pPr>
        <w:bidi w:val="0"/>
        <w:rPr>
          <w:rFonts w:hint="eastAsia"/>
          <w:sz w:val="30"/>
          <w:szCs w:val="30"/>
        </w:rPr>
      </w:pPr>
      <w:r>
        <w:rPr>
          <w:rFonts w:hint="eastAsia"/>
          <w:sz w:val="30"/>
          <w:szCs w:val="30"/>
        </w:rPr>
        <w:t>This brings us to the last and most fearsome divine enemy, the peril of eternal punishment. This consummate divine judgment is actually two-fold, involving eternal separation from every life-giving blessing of God, along with eternal subjection to his wrath under painful retributions throughout the age to come (2 Thess. 1:9). No biblical figure speaks of this enemy more often or more forcefully than Jesus of Nazareth. To give but one example, he warns his disciples, “Do not fear those who kill the body but cannot kill the soul. But rather fear Him who is able to destroy both soul and body in hell” (Mt. 10:28). Just as condemnation and wrath loom above, so too the peril of hell lurks beneath. For the moment—amongst the living, at least—these enemies stand strangely at bay. Yet they will not do so forever. If, then, God has made a way of escape, men must now do all they can to find it. They must find the appointed door through which they may safely “flee the wrath to come” (Mt. 3:7, 1 Thess. 1:10).</w:t>
      </w:r>
    </w:p>
    <w:p w14:paraId="39F87832">
      <w:pPr>
        <w:bidi w:val="0"/>
        <w:sectPr>
          <w:pgSz w:w="12240" w:h="15840"/>
          <w:pgMar w:top="1360" w:right="1440" w:bottom="280" w:left="1440" w:header="720" w:footer="720" w:gutter="0"/>
          <w:cols w:space="720" w:num="1"/>
        </w:sectPr>
      </w:pPr>
      <w:r>
        <w:rPr>
          <w:rFonts w:hint="eastAsia"/>
          <w:sz w:val="30"/>
          <w:szCs w:val="30"/>
        </w:rPr>
        <w:t>这把我们带到最后也是最可怕的神圣仇敌，即永罚的危险。这个最终的神圣审判实际上是双重的，包括与上帝所有赐生命之福的永恒分离，以及在来世中，在痛苦的报应下永恒地服于祂的忿怒之下（帖后1:9）。没有哪位圣经人物比拿撒勒的耶稣更频繁或更有力地谈论这个仇敌。举一个例子，祂警告祂的门徒：“那杀身体，不能杀灵魂的，不要怕他们；惟有能把身体和灵魂都灭在地狱里的，正要怕祂”（太10:28）。正如定罪和忿怒在上面笼罩，地狱的危险也在下面潜伏。暂时——至少在活人当中——这些仇敌奇怪地按兵不动。然而，他们不会永远如此。那么，如果上帝已经开了一条逃生之路，人现在必须尽其所能去寻找它。他们必须找到那扇指定的门，通过它，他们可以安全地“逃避那将来的忿怒”（太3:7，帖前1:10）。</w:t>
      </w:r>
    </w:p>
    <w:p w14:paraId="591FB82C">
      <w:pPr>
        <w:pStyle w:val="8"/>
        <w:ind w:left="1395" w:firstLine="0"/>
        <w:jc w:val="left"/>
        <w:rPr>
          <w:sz w:val="20"/>
        </w:rPr>
      </w:pPr>
      <w:r>
        <w:rPr>
          <w:sz w:val="20"/>
        </w:rPr>
        <w:drawing>
          <wp:inline distT="0" distB="0" distL="0" distR="0">
            <wp:extent cx="4171950" cy="5153025"/>
            <wp:effectExtent l="0" t="0" r="0" b="0"/>
            <wp:docPr id="43" name="Image 43"/>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21" cstate="print"/>
                    <a:stretch>
                      <a:fillRect/>
                    </a:stretch>
                  </pic:blipFill>
                  <pic:spPr>
                    <a:xfrm>
                      <a:off x="0" y="0"/>
                      <a:ext cx="4171950" cy="5153025"/>
                    </a:xfrm>
                    <a:prstGeom prst="rect">
                      <a:avLst/>
                    </a:prstGeom>
                  </pic:spPr>
                </pic:pic>
              </a:graphicData>
            </a:graphic>
          </wp:inline>
        </w:drawing>
      </w:r>
      <w:r>
        <w:drawing>
          <wp:inline distT="0" distB="0" distL="114300" distR="114300">
            <wp:extent cx="4152900" cy="5181600"/>
            <wp:effectExtent l="0" t="0" r="7620" b="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22"/>
                    <a:stretch>
                      <a:fillRect/>
                    </a:stretch>
                  </pic:blipFill>
                  <pic:spPr>
                    <a:xfrm>
                      <a:off x="0" y="0"/>
                      <a:ext cx="4152900" cy="5181600"/>
                    </a:xfrm>
                    <a:prstGeom prst="rect">
                      <a:avLst/>
                    </a:prstGeom>
                    <a:noFill/>
                    <a:ln>
                      <a:noFill/>
                    </a:ln>
                  </pic:spPr>
                </pic:pic>
              </a:graphicData>
            </a:graphic>
          </wp:inline>
        </w:drawing>
      </w:r>
    </w:p>
    <w:p w14:paraId="4FE53B94">
      <w:pPr>
        <w:pStyle w:val="8"/>
        <w:spacing w:before="39"/>
        <w:ind w:left="0" w:firstLine="0"/>
        <w:jc w:val="left"/>
        <w:rPr>
          <w:sz w:val="42"/>
        </w:rPr>
      </w:pPr>
    </w:p>
    <w:p w14:paraId="3055A975">
      <w:pPr>
        <w:pStyle w:val="8"/>
        <w:spacing w:after="0"/>
        <w:rPr>
          <w:rFonts w:hint="eastAsia"/>
          <w:spacing w:val="-2"/>
        </w:rPr>
      </w:pPr>
      <w:bookmarkStart w:id="19" w:name="7. Adam’s World"/>
      <w:bookmarkEnd w:id="19"/>
      <w:bookmarkStart w:id="20" w:name="_bookmark156"/>
      <w:bookmarkEnd w:id="20"/>
      <w:r>
        <w:rPr>
          <w:rFonts w:hint="eastAsia"/>
          <w:spacing w:val="-2"/>
        </w:rPr>
        <w:t>Conclusion</w:t>
      </w:r>
    </w:p>
    <w:p w14:paraId="18CDC715">
      <w:pPr>
        <w:pStyle w:val="8"/>
        <w:spacing w:after="0"/>
        <w:rPr>
          <w:rFonts w:hint="eastAsia"/>
          <w:spacing w:val="-2"/>
        </w:rPr>
      </w:pPr>
      <w:r>
        <w:rPr>
          <w:rFonts w:hint="eastAsia"/>
          <w:spacing w:val="-2"/>
        </w:rPr>
        <w:t>结论</w:t>
      </w:r>
    </w:p>
    <w:p w14:paraId="6278C8A1">
      <w:pPr>
        <w:pStyle w:val="8"/>
        <w:spacing w:after="0"/>
        <w:rPr>
          <w:rFonts w:hint="eastAsia"/>
          <w:spacing w:val="-2"/>
        </w:rPr>
      </w:pPr>
    </w:p>
    <w:p w14:paraId="48F5C7A5">
      <w:pPr>
        <w:pStyle w:val="8"/>
        <w:spacing w:after="0"/>
        <w:rPr>
          <w:rFonts w:hint="eastAsia"/>
          <w:spacing w:val="-2"/>
        </w:rPr>
      </w:pPr>
      <w:r>
        <w:rPr>
          <w:rFonts w:hint="eastAsia"/>
          <w:spacing w:val="-2"/>
        </w:rPr>
        <w:t>Our goal in this chapter has been to hear Jesus on the third question of life, “What went wrong?” His answer is: Adam’s sin gave us “Adam’s world.”</w:t>
      </w:r>
    </w:p>
    <w:p w14:paraId="5A48D1B1">
      <w:pPr>
        <w:pStyle w:val="8"/>
        <w:spacing w:after="0"/>
        <w:rPr>
          <w:rFonts w:hint="eastAsia"/>
          <w:spacing w:val="-2"/>
        </w:rPr>
      </w:pPr>
      <w:r>
        <w:rPr>
          <w:rFonts w:hint="eastAsia"/>
          <w:spacing w:val="-2"/>
        </w:rPr>
        <w:t>本章的目标是听耶稣论述第三个生命问题：“哪里出错了？”祂的答案是：亚当的罪给了我们“亚当的世界”。</w:t>
      </w:r>
    </w:p>
    <w:p w14:paraId="4D5690A2">
      <w:pPr>
        <w:pStyle w:val="8"/>
        <w:spacing w:after="0"/>
        <w:rPr>
          <w:rFonts w:hint="eastAsia"/>
          <w:spacing w:val="-2"/>
        </w:rPr>
      </w:pPr>
    </w:p>
    <w:p w14:paraId="2AD6BE6E">
      <w:pPr>
        <w:pStyle w:val="8"/>
        <w:spacing w:after="0"/>
        <w:rPr>
          <w:rFonts w:hint="eastAsia"/>
          <w:spacing w:val="-2"/>
        </w:rPr>
      </w:pPr>
      <w:r>
        <w:rPr>
          <w:rFonts w:hint="eastAsia"/>
          <w:spacing w:val="-2"/>
        </w:rPr>
        <w:t>It is a world created and loved by God, yet alienated from him.</w:t>
      </w:r>
    </w:p>
    <w:p w14:paraId="390C068E">
      <w:pPr>
        <w:pStyle w:val="8"/>
        <w:spacing w:after="0"/>
        <w:rPr>
          <w:rFonts w:hint="eastAsia"/>
          <w:spacing w:val="-2"/>
        </w:rPr>
      </w:pPr>
      <w:r>
        <w:rPr>
          <w:rFonts w:hint="eastAsia"/>
          <w:spacing w:val="-2"/>
        </w:rPr>
        <w:t>这是一个被上帝创造和爱的世界，却与祂疏远了。</w:t>
      </w:r>
    </w:p>
    <w:p w14:paraId="3881280E">
      <w:pPr>
        <w:pStyle w:val="8"/>
        <w:spacing w:after="0"/>
        <w:rPr>
          <w:rFonts w:hint="eastAsia"/>
          <w:spacing w:val="-2"/>
        </w:rPr>
      </w:pPr>
    </w:p>
    <w:p w14:paraId="09CA2F64">
      <w:pPr>
        <w:pStyle w:val="8"/>
        <w:spacing w:after="0"/>
        <w:rPr>
          <w:rFonts w:hint="eastAsia"/>
          <w:spacing w:val="-2"/>
        </w:rPr>
      </w:pPr>
      <w:r>
        <w:rPr>
          <w:rFonts w:hint="eastAsia"/>
          <w:spacing w:val="-2"/>
        </w:rPr>
        <w:t>Here, both man and nature have lost their original friendship with their maker, along with their original integrity, freedom, and access to the Tree of Life.</w:t>
      </w:r>
    </w:p>
    <w:p w14:paraId="7DF252D1">
      <w:pPr>
        <w:pStyle w:val="8"/>
        <w:spacing w:after="0"/>
        <w:rPr>
          <w:rFonts w:hint="eastAsia"/>
          <w:spacing w:val="-2"/>
        </w:rPr>
      </w:pPr>
      <w:r>
        <w:rPr>
          <w:rFonts w:hint="eastAsia"/>
          <w:spacing w:val="-2"/>
        </w:rPr>
        <w:t>在这里，人和自然都失去了与他们的造物主最初的友谊，以及他们原始的正直、自由和通往生命树的途径。</w:t>
      </w:r>
    </w:p>
    <w:p w14:paraId="39DA4693">
      <w:pPr>
        <w:pStyle w:val="8"/>
        <w:spacing w:after="0"/>
        <w:rPr>
          <w:rFonts w:hint="eastAsia"/>
          <w:spacing w:val="-2"/>
        </w:rPr>
      </w:pPr>
    </w:p>
    <w:p w14:paraId="6C004BD9">
      <w:pPr>
        <w:pStyle w:val="8"/>
        <w:spacing w:after="0"/>
        <w:rPr>
          <w:rFonts w:hint="eastAsia"/>
          <w:spacing w:val="-2"/>
        </w:rPr>
      </w:pPr>
      <w:r>
        <w:rPr>
          <w:rFonts w:hint="eastAsia"/>
          <w:spacing w:val="-2"/>
        </w:rPr>
        <w:t>Here, all people have been delivered into the hands of a host of deadly enemies: spiritual, physical, Satanic, and divine.</w:t>
      </w:r>
    </w:p>
    <w:p w14:paraId="673680C4">
      <w:pPr>
        <w:pStyle w:val="8"/>
        <w:spacing w:after="0"/>
        <w:rPr>
          <w:rFonts w:hint="eastAsia"/>
          <w:spacing w:val="-2"/>
        </w:rPr>
      </w:pPr>
      <w:r>
        <w:rPr>
          <w:rFonts w:hint="eastAsia"/>
          <w:spacing w:val="-2"/>
        </w:rPr>
        <w:t>在这里，所有人都被交在一大群致命的仇敌手中：属灵的、物质的、撒但的和属神的。</w:t>
      </w:r>
    </w:p>
    <w:p w14:paraId="51539257">
      <w:pPr>
        <w:pStyle w:val="8"/>
        <w:spacing w:after="0"/>
        <w:rPr>
          <w:rFonts w:hint="eastAsia"/>
          <w:spacing w:val="-2"/>
        </w:rPr>
      </w:pPr>
    </w:p>
    <w:p w14:paraId="109CE47D">
      <w:pPr>
        <w:pStyle w:val="8"/>
        <w:spacing w:after="0"/>
        <w:rPr>
          <w:rFonts w:hint="eastAsia"/>
          <w:spacing w:val="-2"/>
        </w:rPr>
      </w:pPr>
      <w:r>
        <w:rPr>
          <w:rFonts w:hint="eastAsia"/>
          <w:spacing w:val="-2"/>
        </w:rPr>
        <w:t>Truly, Adam’s world is a “domain of darkness,” a dark prison-house from which none of his sons or daughters have the moral standing or spiritual power to deliver themselves.</w:t>
      </w:r>
    </w:p>
    <w:p w14:paraId="212AFAD5">
      <w:pPr>
        <w:pStyle w:val="8"/>
        <w:spacing w:after="0"/>
        <w:rPr>
          <w:rFonts w:hint="eastAsia"/>
          <w:spacing w:val="-2"/>
        </w:rPr>
      </w:pPr>
      <w:r>
        <w:rPr>
          <w:rFonts w:hint="eastAsia"/>
          <w:spacing w:val="-2"/>
        </w:rPr>
        <w:t>确实，亚当的世界是一个“黑暗的权势”，一个黑暗的监牢，他的儿女中没有一个有道德地位或属灵能力能自救。</w:t>
      </w:r>
    </w:p>
    <w:p w14:paraId="280BD54C">
      <w:pPr>
        <w:pStyle w:val="8"/>
        <w:spacing w:after="0"/>
        <w:rPr>
          <w:rFonts w:hint="eastAsia"/>
          <w:spacing w:val="-2"/>
        </w:rPr>
      </w:pPr>
    </w:p>
    <w:p w14:paraId="1D8C8644">
      <w:pPr>
        <w:pStyle w:val="8"/>
        <w:spacing w:after="0"/>
        <w:rPr>
          <w:rFonts w:hint="eastAsia"/>
          <w:spacing w:val="-2"/>
        </w:rPr>
      </w:pPr>
      <w:r>
        <w:rPr>
          <w:rFonts w:hint="eastAsia"/>
          <w:spacing w:val="-2"/>
        </w:rPr>
        <w:t>Yet there is hope.</w:t>
      </w:r>
    </w:p>
    <w:p w14:paraId="659EC5A0">
      <w:pPr>
        <w:pStyle w:val="8"/>
        <w:spacing w:after="0"/>
        <w:rPr>
          <w:rFonts w:hint="eastAsia"/>
          <w:spacing w:val="-2"/>
        </w:rPr>
      </w:pPr>
      <w:r>
        <w:rPr>
          <w:rFonts w:hint="eastAsia"/>
          <w:spacing w:val="-2"/>
        </w:rPr>
        <w:t>然而，仍有希望。</w:t>
      </w:r>
    </w:p>
    <w:p w14:paraId="459EC7DF">
      <w:pPr>
        <w:pStyle w:val="8"/>
        <w:spacing w:after="0"/>
        <w:rPr>
          <w:rFonts w:hint="eastAsia"/>
          <w:spacing w:val="-2"/>
        </w:rPr>
      </w:pPr>
    </w:p>
    <w:p w14:paraId="0A8F3BCE">
      <w:pPr>
        <w:pStyle w:val="8"/>
        <w:spacing w:after="0"/>
        <w:rPr>
          <w:rFonts w:hint="eastAsia"/>
          <w:spacing w:val="-2"/>
        </w:rPr>
      </w:pPr>
      <w:r>
        <w:rPr>
          <w:rFonts w:hint="eastAsia"/>
          <w:spacing w:val="-2"/>
        </w:rPr>
        <w:t>For though God might instantly have destroyed the world when Adam sinned, he did not.</w:t>
      </w:r>
    </w:p>
    <w:p w14:paraId="551FE50E">
      <w:pPr>
        <w:pStyle w:val="8"/>
        <w:spacing w:after="0"/>
        <w:rPr>
          <w:rFonts w:hint="eastAsia"/>
          <w:spacing w:val="-2"/>
        </w:rPr>
      </w:pPr>
      <w:r>
        <w:rPr>
          <w:rFonts w:hint="eastAsia"/>
          <w:spacing w:val="-2"/>
        </w:rPr>
        <w:t>因为虽然当亚当犯罪时，上帝本可以立即毁灭世界，但祂没有。</w:t>
      </w:r>
    </w:p>
    <w:p w14:paraId="36457930">
      <w:pPr>
        <w:pStyle w:val="8"/>
        <w:spacing w:after="0"/>
        <w:rPr>
          <w:rFonts w:hint="eastAsia"/>
          <w:spacing w:val="-2"/>
        </w:rPr>
      </w:pPr>
    </w:p>
    <w:p w14:paraId="31A7F04A">
      <w:pPr>
        <w:pStyle w:val="8"/>
        <w:spacing w:after="0"/>
        <w:rPr>
          <w:rFonts w:hint="eastAsia"/>
          <w:spacing w:val="-2"/>
        </w:rPr>
      </w:pPr>
      <w:r>
        <w:rPr>
          <w:rFonts w:hint="eastAsia"/>
          <w:spacing w:val="-2"/>
        </w:rPr>
        <w:t>In fact, instead of killing Adam, he actually sought him out and—in still another richly symbolic gesture— clothed both him and his wife (Gen. 3:9, 21).</w:t>
      </w:r>
    </w:p>
    <w:p w14:paraId="77DB05BC">
      <w:pPr>
        <w:pStyle w:val="8"/>
        <w:spacing w:after="0"/>
        <w:rPr>
          <w:rFonts w:hint="eastAsia"/>
          <w:spacing w:val="-2"/>
        </w:rPr>
      </w:pPr>
      <w:r>
        <w:rPr>
          <w:rFonts w:hint="eastAsia"/>
          <w:spacing w:val="-2"/>
        </w:rPr>
        <w:t>事实上，祂非但没有杀死亚当，反而主动寻找他，并——在另一个充满丰富象征意义的举动中——给亚当和他的妻子穿上衣服（创3:9, 21）。</w:t>
      </w:r>
    </w:p>
    <w:p w14:paraId="20237D98">
      <w:pPr>
        <w:pStyle w:val="8"/>
        <w:spacing w:after="0"/>
        <w:rPr>
          <w:rFonts w:hint="eastAsia"/>
          <w:spacing w:val="-2"/>
        </w:rPr>
      </w:pPr>
    </w:p>
    <w:p w14:paraId="632854C9">
      <w:pPr>
        <w:pStyle w:val="8"/>
        <w:spacing w:after="0"/>
        <w:rPr>
          <w:rFonts w:hint="eastAsia"/>
          <w:spacing w:val="-2"/>
        </w:rPr>
      </w:pPr>
      <w:r>
        <w:rPr>
          <w:rFonts w:hint="eastAsia"/>
          <w:spacing w:val="-2"/>
        </w:rPr>
        <w:t>Somehow, Adam and Eve found mercy and grace.</w:t>
      </w:r>
    </w:p>
    <w:p w14:paraId="3C097C48">
      <w:pPr>
        <w:pStyle w:val="8"/>
        <w:spacing w:after="0"/>
        <w:rPr>
          <w:rFonts w:hint="eastAsia"/>
          <w:spacing w:val="-2"/>
        </w:rPr>
      </w:pPr>
      <w:r>
        <w:rPr>
          <w:rFonts w:hint="eastAsia"/>
          <w:spacing w:val="-2"/>
        </w:rPr>
        <w:t>不知何故，亚当和夏娃找到了怜悯和恩典。</w:t>
      </w:r>
    </w:p>
    <w:p w14:paraId="1F7C1270">
      <w:pPr>
        <w:pStyle w:val="8"/>
        <w:spacing w:after="0"/>
        <w:rPr>
          <w:rFonts w:hint="eastAsia"/>
          <w:spacing w:val="-2"/>
        </w:rPr>
      </w:pPr>
    </w:p>
    <w:p w14:paraId="1F59B4FF">
      <w:pPr>
        <w:pStyle w:val="8"/>
        <w:spacing w:after="0"/>
        <w:rPr>
          <w:rFonts w:hint="eastAsia"/>
          <w:spacing w:val="-2"/>
        </w:rPr>
      </w:pPr>
      <w:r>
        <w:rPr>
          <w:rFonts w:hint="eastAsia"/>
          <w:spacing w:val="-2"/>
        </w:rPr>
        <w:t>So too did Abel, Seth, Enoch, Noah, Abraham, Isaac, Jacob, Joseph, and many more.</w:t>
      </w:r>
    </w:p>
    <w:p w14:paraId="3E68491F">
      <w:pPr>
        <w:pStyle w:val="8"/>
        <w:spacing w:after="0"/>
        <w:rPr>
          <w:rFonts w:hint="eastAsia"/>
          <w:spacing w:val="-2"/>
        </w:rPr>
      </w:pPr>
      <w:r>
        <w:rPr>
          <w:rFonts w:hint="eastAsia"/>
          <w:spacing w:val="-2"/>
        </w:rPr>
        <w:t>亚伯、塞特、以诺、挪亚、亚伯拉罕、以撒、雅各、约瑟以及更多的人也是如此。</w:t>
      </w:r>
    </w:p>
    <w:p w14:paraId="61932610">
      <w:pPr>
        <w:pStyle w:val="8"/>
        <w:spacing w:after="0"/>
        <w:rPr>
          <w:rFonts w:hint="eastAsia"/>
          <w:spacing w:val="-2"/>
        </w:rPr>
      </w:pPr>
    </w:p>
    <w:p w14:paraId="5B9EAD9B">
      <w:pPr>
        <w:pStyle w:val="8"/>
        <w:spacing w:after="0"/>
        <w:rPr>
          <w:rFonts w:hint="eastAsia"/>
          <w:spacing w:val="-2"/>
        </w:rPr>
      </w:pPr>
      <w:r>
        <w:rPr>
          <w:rFonts w:hint="eastAsia"/>
          <w:spacing w:val="-2"/>
        </w:rPr>
        <w:t>Thus, for reasons unexplained in the OT, Adam’s sin did not prevent God from continuing to relate to Adam’s race.</w:t>
      </w:r>
    </w:p>
    <w:p w14:paraId="34C835E4">
      <w:pPr>
        <w:pStyle w:val="8"/>
        <w:spacing w:after="0"/>
        <w:rPr>
          <w:rFonts w:hint="eastAsia"/>
          <w:spacing w:val="-2"/>
        </w:rPr>
      </w:pPr>
      <w:r>
        <w:rPr>
          <w:rFonts w:hint="eastAsia"/>
          <w:spacing w:val="-2"/>
        </w:rPr>
        <w:t>因此，由于旧约中未曾解释的原因，亚当的罪并未阻止上帝继续与亚当的后裔建立关系。</w:t>
      </w:r>
    </w:p>
    <w:p w14:paraId="57F2B158">
      <w:pPr>
        <w:pStyle w:val="8"/>
        <w:spacing w:after="0"/>
        <w:rPr>
          <w:rFonts w:hint="eastAsia"/>
          <w:spacing w:val="-2"/>
        </w:rPr>
      </w:pPr>
    </w:p>
    <w:p w14:paraId="203EC67E">
      <w:pPr>
        <w:pStyle w:val="8"/>
        <w:spacing w:after="0"/>
        <w:rPr>
          <w:rFonts w:hint="eastAsia"/>
          <w:spacing w:val="-2"/>
        </w:rPr>
      </w:pPr>
      <w:r>
        <w:rPr>
          <w:rFonts w:hint="eastAsia"/>
          <w:spacing w:val="-2"/>
        </w:rPr>
        <w:t>To the contrary, he went on testing men individually, and he went on gathering to himself a willing people for his own possession.</w:t>
      </w:r>
    </w:p>
    <w:p w14:paraId="2A2C7108">
      <w:pPr>
        <w:pStyle w:val="8"/>
        <w:spacing w:after="0"/>
        <w:rPr>
          <w:rFonts w:hint="eastAsia"/>
          <w:spacing w:val="-2"/>
        </w:rPr>
      </w:pPr>
      <w:r>
        <w:rPr>
          <w:rFonts w:hint="eastAsia"/>
          <w:spacing w:val="-2"/>
        </w:rPr>
        <w:t>相反，祂继续个别地试验人，并继续为自己聚集一群甘心乐意的子民归祂自己所有。</w:t>
      </w:r>
    </w:p>
    <w:p w14:paraId="070238C8">
      <w:pPr>
        <w:pStyle w:val="8"/>
        <w:spacing w:after="0"/>
        <w:rPr>
          <w:rFonts w:hint="eastAsia"/>
          <w:spacing w:val="-2"/>
        </w:rPr>
      </w:pPr>
    </w:p>
    <w:p w14:paraId="29C9EE74">
      <w:pPr>
        <w:pStyle w:val="8"/>
        <w:spacing w:after="0"/>
        <w:rPr>
          <w:rFonts w:hint="eastAsia"/>
          <w:spacing w:val="-2"/>
        </w:rPr>
      </w:pPr>
      <w:r>
        <w:rPr>
          <w:rFonts w:hint="eastAsia"/>
          <w:spacing w:val="-2"/>
        </w:rPr>
        <w:t>But how could he do this justly? Was not all such unmerited favor to sinners a violation of his word and a compromise of his standards? Or did he have in mind some kind of plan, a plan by which he might satisfy the demands of his own justice, yet also rescue a beloved people from their enemies and bring them safely back to the Tree of Life? In other words, were the OT saints somehow already benefiting from something great—something redemptive—that God was going to do one day up ahead?</w:t>
      </w:r>
    </w:p>
    <w:p w14:paraId="47614262">
      <w:pPr>
        <w:pStyle w:val="8"/>
        <w:spacing w:after="0"/>
        <w:rPr>
          <w:rFonts w:hint="eastAsia"/>
          <w:spacing w:val="-2"/>
        </w:rPr>
      </w:pPr>
      <w:r>
        <w:rPr>
          <w:rFonts w:hint="eastAsia"/>
          <w:spacing w:val="-2"/>
        </w:rPr>
        <w:t>但祂如何能公义地这样做呢？所有这些对罪人不配得的恩惠，难道不是对祂话语的违背和对祂标准的妥协吗？或者祂心中是否有一个计划，一个祂既能满足自己公义的要求，又能将祂所爱的子民从仇敌手中拯救出来，并安全地带他们回到生命树的计划？换句话说，旧约的圣徒们是否已经以某种方式从上帝将来某一天要做的一件伟大的——一件救赎性的——事情中受益了？</w:t>
      </w:r>
    </w:p>
    <w:p w14:paraId="6C6B01F0">
      <w:pPr>
        <w:pStyle w:val="8"/>
        <w:spacing w:after="0"/>
        <w:rPr>
          <w:rFonts w:hint="eastAsia"/>
          <w:spacing w:val="-2"/>
        </w:rPr>
      </w:pPr>
    </w:p>
    <w:p w14:paraId="314BF4A1">
      <w:pPr>
        <w:pStyle w:val="8"/>
        <w:spacing w:after="0"/>
        <w:rPr>
          <w:rFonts w:hint="eastAsia"/>
          <w:spacing w:val="-2"/>
        </w:rPr>
      </w:pPr>
      <w:r>
        <w:rPr>
          <w:rFonts w:hint="eastAsia"/>
          <w:spacing w:val="-2"/>
        </w:rPr>
        <w:t>To read the Old Testament is to learn that many prophets and wise men asked these very questions, and that they did indeed receive from God rich promises of just such a day.</w:t>
      </w:r>
    </w:p>
    <w:p w14:paraId="07A26E14">
      <w:pPr>
        <w:pStyle w:val="8"/>
        <w:spacing w:after="0"/>
        <w:rPr>
          <w:rFonts w:hint="eastAsia"/>
          <w:spacing w:val="-2"/>
        </w:rPr>
      </w:pPr>
      <w:r>
        <w:rPr>
          <w:rFonts w:hint="eastAsia"/>
          <w:spacing w:val="-2"/>
        </w:rPr>
        <w:t>读旧约就会知道，许多先知和智慧人问过这些问题，并且他们确实从上帝那里得到了关于这样一个日子的丰盛应许。</w:t>
      </w:r>
    </w:p>
    <w:p w14:paraId="69EED51C">
      <w:pPr>
        <w:pStyle w:val="8"/>
        <w:spacing w:after="0"/>
        <w:rPr>
          <w:rFonts w:hint="eastAsia"/>
          <w:spacing w:val="-2"/>
        </w:rPr>
      </w:pPr>
    </w:p>
    <w:p w14:paraId="46AD396A">
      <w:pPr>
        <w:pStyle w:val="8"/>
        <w:spacing w:after="0"/>
        <w:rPr>
          <w:rFonts w:hint="eastAsia"/>
          <w:spacing w:val="-2"/>
        </w:rPr>
      </w:pPr>
      <w:r>
        <w:rPr>
          <w:rFonts w:hint="eastAsia"/>
          <w:spacing w:val="-2"/>
        </w:rPr>
        <w:t>To read the New Testament is to learn from Jesus and his apostles that that day has dawned at last!</w:t>
      </w:r>
    </w:p>
    <w:p w14:paraId="216F61AF">
      <w:pPr>
        <w:pStyle w:val="8"/>
        <w:spacing w:after="0"/>
        <w:rPr>
          <w:rFonts w:hint="eastAsia"/>
          <w:spacing w:val="-2"/>
        </w:rPr>
      </w:pPr>
      <w:r>
        <w:rPr>
          <w:rFonts w:hint="eastAsia"/>
          <w:spacing w:val="-2"/>
        </w:rPr>
        <w:t>读新约就会从耶稣和祂的使徒们那里知道，那一天终于来临了！</w:t>
      </w:r>
    </w:p>
    <w:p w14:paraId="4968CA24">
      <w:pPr>
        <w:pStyle w:val="8"/>
        <w:spacing w:after="0"/>
        <w:rPr>
          <w:rFonts w:hint="eastAsia"/>
          <w:spacing w:val="-2"/>
        </w:rPr>
      </w:pPr>
    </w:p>
    <w:p w14:paraId="55CE2A04">
      <w:pPr>
        <w:pStyle w:val="8"/>
        <w:spacing w:after="0"/>
        <w:rPr>
          <w:rFonts w:hint="eastAsia"/>
          <w:spacing w:val="-2"/>
        </w:rPr>
      </w:pPr>
      <w:r>
        <w:rPr>
          <w:rFonts w:hint="eastAsia"/>
          <w:spacing w:val="-2"/>
        </w:rPr>
        <w:t>Especially for Seekers</w:t>
      </w:r>
    </w:p>
    <w:p w14:paraId="46C8C5EA">
      <w:pPr>
        <w:pStyle w:val="8"/>
        <w:spacing w:after="0"/>
        <w:rPr>
          <w:rFonts w:hint="eastAsia"/>
          <w:spacing w:val="-2"/>
        </w:rPr>
      </w:pPr>
      <w:r>
        <w:rPr>
          <w:rFonts w:hint="eastAsia"/>
          <w:spacing w:val="-2"/>
        </w:rPr>
        <w:t>特别为寻求者而写</w:t>
      </w:r>
    </w:p>
    <w:p w14:paraId="0AC6954E">
      <w:pPr>
        <w:pStyle w:val="8"/>
        <w:spacing w:after="0"/>
        <w:rPr>
          <w:rFonts w:hint="eastAsia"/>
          <w:spacing w:val="-2"/>
        </w:rPr>
      </w:pPr>
    </w:p>
    <w:p w14:paraId="18CA4E23">
      <w:pPr>
        <w:pStyle w:val="8"/>
        <w:spacing w:after="0"/>
        <w:rPr>
          <w:rFonts w:hint="eastAsia"/>
          <w:spacing w:val="-2"/>
        </w:rPr>
      </w:pPr>
      <w:r>
        <w:rPr>
          <w:rFonts w:hint="eastAsia"/>
          <w:spacing w:val="-2"/>
        </w:rPr>
        <w:t>It is commonly argued that the presence of evil, suffering, and death in the world is the Achilles heel of biblical religion.</w:t>
      </w:r>
    </w:p>
    <w:p w14:paraId="0DFBAA0A">
      <w:pPr>
        <w:pStyle w:val="8"/>
        <w:spacing w:after="0"/>
        <w:rPr>
          <w:rFonts w:hint="eastAsia"/>
          <w:spacing w:val="-2"/>
        </w:rPr>
      </w:pPr>
      <w:r>
        <w:rPr>
          <w:rFonts w:hint="eastAsia"/>
          <w:spacing w:val="-2"/>
        </w:rPr>
        <w:t>人们普遍认为，世界上罪恶、苦难和死亡的存在是圣经宗教的阿喀琉斯之踵。</w:t>
      </w:r>
    </w:p>
    <w:p w14:paraId="308A58AE">
      <w:pPr>
        <w:pStyle w:val="8"/>
        <w:spacing w:after="0"/>
        <w:rPr>
          <w:rFonts w:hint="eastAsia"/>
          <w:spacing w:val="-2"/>
        </w:rPr>
      </w:pPr>
    </w:p>
    <w:p w14:paraId="73AF4A54">
      <w:pPr>
        <w:pStyle w:val="8"/>
        <w:spacing w:after="0"/>
        <w:rPr>
          <w:rFonts w:hint="eastAsia"/>
          <w:spacing w:val="-2"/>
        </w:rPr>
      </w:pPr>
      <w:r>
        <w:rPr>
          <w:rFonts w:hint="eastAsia"/>
          <w:spacing w:val="-2"/>
        </w:rPr>
        <w:t>Critics charge, understandably enough, that it seems impossible to reconcile these dark facts of life with the sovereignty, omnipotence, and goodness of God.</w:t>
      </w:r>
    </w:p>
    <w:p w14:paraId="52ACE911">
      <w:pPr>
        <w:pStyle w:val="8"/>
        <w:spacing w:after="0"/>
        <w:rPr>
          <w:rFonts w:hint="eastAsia"/>
          <w:spacing w:val="-2"/>
        </w:rPr>
      </w:pPr>
      <w:r>
        <w:rPr>
          <w:rFonts w:hint="eastAsia"/>
          <w:spacing w:val="-2"/>
        </w:rPr>
        <w:t>批评者指控，可以理解的是，似乎不可能将这些黑暗的生活事实与上帝的主权、全能和良善相调和。</w:t>
      </w:r>
    </w:p>
    <w:p w14:paraId="074BADB0">
      <w:pPr>
        <w:pStyle w:val="8"/>
        <w:spacing w:after="0"/>
        <w:rPr>
          <w:rFonts w:hint="eastAsia"/>
          <w:spacing w:val="-2"/>
        </w:rPr>
      </w:pPr>
    </w:p>
    <w:p w14:paraId="5053D0FB">
      <w:pPr>
        <w:pStyle w:val="8"/>
        <w:spacing w:after="0"/>
        <w:rPr>
          <w:rFonts w:hint="eastAsia"/>
          <w:spacing w:val="-2"/>
        </w:rPr>
      </w:pPr>
      <w:r>
        <w:rPr>
          <w:rFonts w:hint="eastAsia"/>
          <w:spacing w:val="-2"/>
        </w:rPr>
        <w:t>Accordingly, they contend that “the problem of evil” presents us with an insuperable barrier to a conscientious and reasonable faith in the God of the Hebrew scriptures.</w:t>
      </w:r>
    </w:p>
    <w:p w14:paraId="281ADE3B">
      <w:pPr>
        <w:pStyle w:val="8"/>
        <w:spacing w:after="0"/>
        <w:rPr>
          <w:rFonts w:hint="eastAsia"/>
          <w:spacing w:val="-2"/>
        </w:rPr>
      </w:pPr>
      <w:r>
        <w:rPr>
          <w:rFonts w:hint="eastAsia"/>
          <w:spacing w:val="-2"/>
        </w:rPr>
        <w:t>因此，他们主张，“罪恶问题”为我们对希伯来圣经中的上帝进行认真和理性的信仰，设置了一个不可逾越的障碍。</w:t>
      </w:r>
    </w:p>
    <w:p w14:paraId="6EC9CBDF">
      <w:pPr>
        <w:pStyle w:val="8"/>
        <w:spacing w:after="0"/>
        <w:rPr>
          <w:rFonts w:hint="eastAsia"/>
          <w:spacing w:val="-2"/>
        </w:rPr>
      </w:pPr>
    </w:p>
    <w:p w14:paraId="25A1A4B3">
      <w:pPr>
        <w:pStyle w:val="8"/>
        <w:spacing w:after="0"/>
        <w:rPr>
          <w:rFonts w:hint="eastAsia"/>
          <w:spacing w:val="-2"/>
        </w:rPr>
      </w:pPr>
      <w:r>
        <w:rPr>
          <w:rFonts w:hint="eastAsia"/>
          <w:spacing w:val="-2"/>
        </w:rPr>
        <w:t>Theologians respond by pointing out that the situation here is far more complex than it seems. As a rule, they admit that the Bible does not supply us with an exhaustive “theodicy,” that is, a thorough explanation of the problem of evil. They argue, however, that it is both reasonable and right to exercise faith in what God has revealed on this matter, rather than to defect from him because of what he has not. Moreover, they go on to point out that the undeniable reality of evil is problematic for all worldviews; that some explain it better than others; and, indeed, that the Bible explains it best of all. In sum, they urge seekers to recognize that while the biblical theology of evil may be incomplete, it is nevertheless sufficiently intuitive, reasonable, hopeful, and right to enable us to make our way confidently through a land of shadow until, one day up ahead, we see more fully in a land of light.</w:t>
      </w:r>
    </w:p>
    <w:p w14:paraId="04030F3F">
      <w:pPr>
        <w:pStyle w:val="8"/>
        <w:spacing w:after="0"/>
        <w:rPr>
          <w:rFonts w:hint="eastAsia"/>
          <w:spacing w:val="-2"/>
        </w:rPr>
      </w:pPr>
      <w:r>
        <w:rPr>
          <w:rFonts w:hint="eastAsia"/>
          <w:spacing w:val="-2"/>
        </w:rPr>
        <w:t>神学家们的回应是指出，这里的情况远比看起来复杂。通常，他们承认圣经没有为我们提供一个详尽的“神义论”（theodicy），即对罪恶问题的彻底解释。然而，他们主张，对上帝在这件事上所启示的施行信心，是既合理又正确的，而不是因为祂没有启示的而背弃祂。此外，他们继续指出，不可否认的罪恶现实对所有世界观都是一个难题；有些世界观比其他的解释得更好；而且，的确，圣经解释得最好。总而言之，他们敦促寻求者认识到，虽然圣经的罪恶神学可能不完整，但它仍然足够直观、合理、有盼望且正确，使我们能够自信地穿过一片阴影之地，直到将来某一天，我们在光明之地看得更清楚。</w:t>
      </w:r>
    </w:p>
    <w:p w14:paraId="025F6C37">
      <w:pPr>
        <w:pStyle w:val="8"/>
        <w:spacing w:after="0"/>
        <w:rPr>
          <w:rFonts w:hint="eastAsia"/>
          <w:spacing w:val="-2"/>
        </w:rPr>
      </w:pPr>
    </w:p>
    <w:p w14:paraId="756547F0">
      <w:pPr>
        <w:pStyle w:val="8"/>
        <w:spacing w:after="0"/>
        <w:rPr>
          <w:rFonts w:hint="eastAsia"/>
          <w:spacing w:val="-2"/>
        </w:rPr>
      </w:pPr>
      <w:r>
        <w:rPr>
          <w:rFonts w:hint="eastAsia"/>
          <w:spacing w:val="-2"/>
        </w:rPr>
        <w:t>But because these things are so important, let us consider them in further detail. We will do so by way of a careful evaluation of Jesus’ overall teaching on the origin of evil, suffering, and death.</w:t>
      </w:r>
    </w:p>
    <w:p w14:paraId="39B26E14">
      <w:pPr>
        <w:pStyle w:val="8"/>
        <w:spacing w:after="0"/>
        <w:rPr>
          <w:rFonts w:hint="eastAsia"/>
          <w:spacing w:val="-2"/>
        </w:rPr>
      </w:pPr>
      <w:r>
        <w:rPr>
          <w:rFonts w:hint="eastAsia"/>
          <w:spacing w:val="-2"/>
        </w:rPr>
        <w:t>但因为这些事情如此重要，让我们更详细地思考它们。我们将通过仔细评估耶稣关于罪恶、苦难和死亡起源的整体教导来做到这一点。</w:t>
      </w:r>
    </w:p>
    <w:p w14:paraId="0644C207">
      <w:pPr>
        <w:pStyle w:val="8"/>
        <w:spacing w:after="0"/>
        <w:rPr>
          <w:rFonts w:hint="eastAsia"/>
          <w:spacing w:val="-2"/>
        </w:rPr>
      </w:pPr>
    </w:p>
    <w:p w14:paraId="2ACF35F0">
      <w:pPr>
        <w:pStyle w:val="8"/>
        <w:spacing w:after="0"/>
        <w:rPr>
          <w:rFonts w:hint="eastAsia"/>
          <w:spacing w:val="-2"/>
        </w:rPr>
      </w:pPr>
      <w:r>
        <w:rPr>
          <w:rFonts w:hint="eastAsia"/>
          <w:spacing w:val="-2"/>
        </w:rPr>
        <w:t>To begin with, we see that Jesus’ doctrine rests squarely upon a number of fundamental human intuitions.</w:t>
      </w:r>
    </w:p>
    <w:p w14:paraId="2CE3B974">
      <w:pPr>
        <w:pStyle w:val="8"/>
        <w:spacing w:after="0"/>
        <w:rPr>
          <w:rFonts w:hint="eastAsia"/>
          <w:spacing w:val="-2"/>
        </w:rPr>
      </w:pPr>
      <w:r>
        <w:rPr>
          <w:rFonts w:hint="eastAsia"/>
          <w:spacing w:val="-2"/>
        </w:rPr>
        <w:t>首先，我们看到耶稣的教义完全建立在一些基本的人类直觉之上。</w:t>
      </w:r>
    </w:p>
    <w:p w14:paraId="29A2ABAE">
      <w:pPr>
        <w:pStyle w:val="8"/>
        <w:spacing w:after="0"/>
        <w:rPr>
          <w:rFonts w:hint="eastAsia"/>
          <w:spacing w:val="-2"/>
        </w:rPr>
      </w:pPr>
    </w:p>
    <w:p w14:paraId="1D674DC9">
      <w:pPr>
        <w:pStyle w:val="8"/>
        <w:spacing w:after="0"/>
        <w:rPr>
          <w:rFonts w:hint="eastAsia"/>
          <w:spacing w:val="-2"/>
        </w:rPr>
      </w:pPr>
      <w:r>
        <w:rPr>
          <w:rFonts w:hint="eastAsia"/>
          <w:spacing w:val="-2"/>
        </w:rPr>
        <w:t>For example, unlike naturalism (which cannot provide a credible explanation for our powerful and inescapable moral intuitions), it affirms that there is a god, that he is personal, that he is good, and that his creation—despite a mysterious invasion of evil—is also good.</w:t>
      </w:r>
    </w:p>
    <w:p w14:paraId="25E10D03">
      <w:pPr>
        <w:pStyle w:val="8"/>
        <w:spacing w:after="0"/>
        <w:rPr>
          <w:rFonts w:hint="eastAsia"/>
          <w:spacing w:val="-2"/>
        </w:rPr>
      </w:pPr>
      <w:r>
        <w:rPr>
          <w:rFonts w:hint="eastAsia"/>
          <w:spacing w:val="-2"/>
        </w:rPr>
        <w:t>例如，与自然主义（它不能为我们强大且不可避免的道德直觉提供可信的解释）不同，它肯定有一位神，祂是有位格的，祂是良善的，并且祂的创造物——尽管有罪恶的神秘入侵——也是好的。</w:t>
      </w:r>
    </w:p>
    <w:p w14:paraId="3ECF4499">
      <w:pPr>
        <w:pStyle w:val="8"/>
        <w:spacing w:after="0"/>
        <w:rPr>
          <w:rFonts w:hint="eastAsia"/>
          <w:spacing w:val="-2"/>
        </w:rPr>
      </w:pPr>
    </w:p>
    <w:p w14:paraId="0C56D7FB">
      <w:pPr>
        <w:pStyle w:val="8"/>
        <w:spacing w:after="0"/>
        <w:rPr>
          <w:rFonts w:hint="eastAsia"/>
          <w:spacing w:val="-2"/>
        </w:rPr>
      </w:pPr>
      <w:r>
        <w:rPr>
          <w:rFonts w:hint="eastAsia"/>
          <w:spacing w:val="-2"/>
        </w:rPr>
        <w:t>Unlike pantheism, it affirms that God is metaphysically separate from his creation, and especially from the evil we now find in it.</w:t>
      </w:r>
    </w:p>
    <w:p w14:paraId="427507D3">
      <w:pPr>
        <w:pStyle w:val="8"/>
        <w:spacing w:after="0"/>
        <w:rPr>
          <w:rFonts w:hint="eastAsia"/>
          <w:spacing w:val="-2"/>
        </w:rPr>
      </w:pPr>
      <w:r>
        <w:rPr>
          <w:rFonts w:hint="eastAsia"/>
          <w:spacing w:val="-2"/>
        </w:rPr>
        <w:t>与泛神论不同，它肯定上帝在形而上学上与祂的创造物分离，特别是与我们现在在其中发现的罪恶分离。</w:t>
      </w:r>
    </w:p>
    <w:p w14:paraId="59A7F59B">
      <w:pPr>
        <w:pStyle w:val="8"/>
        <w:spacing w:after="0"/>
        <w:rPr>
          <w:rFonts w:hint="eastAsia"/>
          <w:spacing w:val="-2"/>
        </w:rPr>
      </w:pPr>
    </w:p>
    <w:p w14:paraId="12E0A54F">
      <w:pPr>
        <w:pStyle w:val="8"/>
        <w:spacing w:after="0"/>
        <w:rPr>
          <w:rFonts w:hint="eastAsia"/>
          <w:spacing w:val="-2"/>
        </w:rPr>
      </w:pPr>
      <w:r>
        <w:rPr>
          <w:rFonts w:hint="eastAsia"/>
          <w:spacing w:val="-2"/>
        </w:rPr>
        <w:t>Very importantly, it also affirms that evil entered the world, not as the result of a divine deed, but a human misdeed.</w:t>
      </w:r>
    </w:p>
    <w:p w14:paraId="49D8B743">
      <w:pPr>
        <w:pStyle w:val="8"/>
        <w:spacing w:after="0"/>
        <w:rPr>
          <w:rFonts w:hint="eastAsia"/>
          <w:spacing w:val="-2"/>
        </w:rPr>
      </w:pPr>
      <w:r>
        <w:rPr>
          <w:rFonts w:hint="eastAsia"/>
          <w:spacing w:val="-2"/>
        </w:rPr>
        <w:t>非常重要的是，它还肯定了罪恶进入世界，不是神圣作为的结果，而是人类的过错。</w:t>
      </w:r>
    </w:p>
    <w:p w14:paraId="34B38DFC">
      <w:pPr>
        <w:pStyle w:val="8"/>
        <w:spacing w:after="0"/>
        <w:rPr>
          <w:rFonts w:hint="eastAsia"/>
          <w:spacing w:val="-2"/>
        </w:rPr>
      </w:pPr>
    </w:p>
    <w:p w14:paraId="3FF5F774">
      <w:pPr>
        <w:pStyle w:val="8"/>
        <w:spacing w:after="0"/>
        <w:rPr>
          <w:rFonts w:hint="eastAsia"/>
          <w:spacing w:val="-2"/>
        </w:rPr>
      </w:pPr>
      <w:r>
        <w:rPr>
          <w:rFonts w:hint="eastAsia"/>
          <w:spacing w:val="-2"/>
        </w:rPr>
        <w:t>In other words, unlike pantheistic worldviews, Jesus’ cosmogony does exactly what our ethical intuitions require: it safeguards the holiness of the creator by tracing moral and natural evil back to the sin of the human creature.</w:t>
      </w:r>
    </w:p>
    <w:p w14:paraId="7F8A1D7A">
      <w:pPr>
        <w:pStyle w:val="8"/>
        <w:spacing w:after="0"/>
        <w:rPr>
          <w:rFonts w:hint="eastAsia"/>
          <w:spacing w:val="-2"/>
        </w:rPr>
      </w:pPr>
      <w:r>
        <w:rPr>
          <w:rFonts w:hint="eastAsia"/>
          <w:spacing w:val="-2"/>
        </w:rPr>
        <w:t>换句话说，与泛神论的世界观不同，耶稣的宇宙起源论恰恰做了我们伦理直觉所要求的事：它通过将道德和自然之恶追溯到人类受造物的罪，来维护创造主的圣洁。</w:t>
      </w:r>
    </w:p>
    <w:p w14:paraId="405A9F8E">
      <w:pPr>
        <w:pStyle w:val="8"/>
        <w:spacing w:after="0"/>
        <w:rPr>
          <w:rFonts w:hint="eastAsia"/>
          <w:spacing w:val="-2"/>
        </w:rPr>
      </w:pPr>
    </w:p>
    <w:p w14:paraId="5E7532AB">
      <w:pPr>
        <w:pStyle w:val="8"/>
        <w:spacing w:after="0"/>
        <w:rPr>
          <w:rFonts w:hint="eastAsia"/>
          <w:spacing w:val="-2"/>
        </w:rPr>
      </w:pPr>
      <w:r>
        <w:rPr>
          <w:rFonts w:hint="eastAsia"/>
          <w:spacing w:val="-2"/>
        </w:rPr>
        <w:t>We conclude, then, that Jesus’ cosmogony is not only intuitive, but also significantly more intuitive than naturalistic and pantheistic worldviews.</w:t>
      </w:r>
    </w:p>
    <w:p w14:paraId="585983E1">
      <w:pPr>
        <w:pStyle w:val="8"/>
        <w:spacing w:after="0"/>
        <w:rPr>
          <w:rFonts w:hint="eastAsia"/>
          <w:spacing w:val="-2"/>
        </w:rPr>
      </w:pPr>
      <w:r>
        <w:rPr>
          <w:rFonts w:hint="eastAsia"/>
          <w:spacing w:val="-2"/>
        </w:rPr>
        <w:t>因此，我们得出结论，耶稣的宇宙起源论不仅是直观的，而且比自然主义和泛神论的世界观要直观得多。</w:t>
      </w:r>
    </w:p>
    <w:p w14:paraId="482523B5">
      <w:pPr>
        <w:pStyle w:val="8"/>
        <w:spacing w:after="0"/>
        <w:rPr>
          <w:rFonts w:hint="eastAsia"/>
          <w:spacing w:val="-2"/>
        </w:rPr>
      </w:pPr>
    </w:p>
    <w:p w14:paraId="555947FE">
      <w:pPr>
        <w:pStyle w:val="8"/>
        <w:spacing w:after="0"/>
        <w:rPr>
          <w:rFonts w:hint="eastAsia"/>
          <w:spacing w:val="-2"/>
        </w:rPr>
      </w:pPr>
      <w:r>
        <w:rPr>
          <w:rFonts w:hint="eastAsia"/>
          <w:spacing w:val="-2"/>
        </w:rPr>
        <w:t>Nevertheless, the question remains: Is it reasonable for us to believe it? Here, Christians respond by directing the seeker’s attention to several different lines of evidence.</w:t>
      </w:r>
    </w:p>
    <w:p w14:paraId="21060119">
      <w:pPr>
        <w:pStyle w:val="8"/>
        <w:spacing w:after="0"/>
        <w:rPr>
          <w:rFonts w:hint="eastAsia"/>
          <w:spacing w:val="-2"/>
        </w:rPr>
      </w:pPr>
      <w:r>
        <w:rPr>
          <w:rFonts w:hint="eastAsia"/>
          <w:spacing w:val="-2"/>
        </w:rPr>
        <w:t>然而，问题依然存在：我们相信它合理吗？在这里，基督徒的回应是将寻求者的注意力引向几条不同的证据线。</w:t>
      </w:r>
    </w:p>
    <w:p w14:paraId="45FA0AF7">
      <w:pPr>
        <w:pStyle w:val="8"/>
        <w:spacing w:after="0"/>
        <w:rPr>
          <w:rFonts w:hint="eastAsia"/>
          <w:spacing w:val="-2"/>
        </w:rPr>
      </w:pPr>
    </w:p>
    <w:p w14:paraId="1E90E1A5">
      <w:pPr>
        <w:pStyle w:val="8"/>
        <w:spacing w:after="0"/>
        <w:rPr>
          <w:rFonts w:hint="eastAsia"/>
          <w:spacing w:val="-2"/>
        </w:rPr>
      </w:pPr>
      <w:r>
        <w:rPr>
          <w:rFonts w:hint="eastAsia"/>
          <w:spacing w:val="-2"/>
        </w:rPr>
        <w:t>First, there is the panoply of supernatural signs supporting the trustworthiness of Jesus’ teaching, and that of the Bible as a whole.</w:t>
      </w:r>
    </w:p>
    <w:p w14:paraId="6558E725">
      <w:pPr>
        <w:pStyle w:val="8"/>
        <w:spacing w:after="0"/>
        <w:rPr>
          <w:rFonts w:hint="eastAsia"/>
          <w:spacing w:val="-2"/>
        </w:rPr>
      </w:pPr>
      <w:r>
        <w:rPr>
          <w:rFonts w:hint="eastAsia"/>
          <w:spacing w:val="-2"/>
        </w:rPr>
        <w:t>首先，有一整套超自然的迹象支持耶稣教导的可信性，以及整本圣经的可信性。</w:t>
      </w:r>
    </w:p>
    <w:p w14:paraId="32E09E56">
      <w:pPr>
        <w:pStyle w:val="8"/>
        <w:spacing w:after="0"/>
        <w:rPr>
          <w:rFonts w:hint="eastAsia"/>
          <w:spacing w:val="-2"/>
        </w:rPr>
      </w:pPr>
    </w:p>
    <w:p w14:paraId="691FA6FA">
      <w:pPr>
        <w:pStyle w:val="8"/>
        <w:spacing w:after="0"/>
        <w:rPr>
          <w:rFonts w:hint="eastAsia"/>
          <w:spacing w:val="-2"/>
        </w:rPr>
      </w:pPr>
      <w:r>
        <w:rPr>
          <w:rFonts w:hint="eastAsia"/>
          <w:spacing w:val="-2"/>
        </w:rPr>
        <w:t>Just as these confirm the biblical revelation about the good beginning, so too they support its teaching about the bad.</w:t>
      </w:r>
    </w:p>
    <w:p w14:paraId="350137FD">
      <w:pPr>
        <w:pStyle w:val="8"/>
        <w:spacing w:after="0"/>
        <w:rPr>
          <w:rFonts w:hint="eastAsia"/>
          <w:spacing w:val="-2"/>
        </w:rPr>
      </w:pPr>
      <w:r>
        <w:rPr>
          <w:rFonts w:hint="eastAsia"/>
          <w:spacing w:val="-2"/>
        </w:rPr>
        <w:t>正如这些迹象证实了圣经关于美好开端的启示一样，它们也支持了其关于败坏开端的教导。</w:t>
      </w:r>
    </w:p>
    <w:p w14:paraId="0818B578">
      <w:pPr>
        <w:pStyle w:val="8"/>
        <w:spacing w:after="0"/>
        <w:rPr>
          <w:rFonts w:hint="eastAsia"/>
          <w:spacing w:val="-2"/>
        </w:rPr>
      </w:pPr>
    </w:p>
    <w:p w14:paraId="133D604D">
      <w:pPr>
        <w:pStyle w:val="8"/>
        <w:spacing w:after="0"/>
        <w:rPr>
          <w:rFonts w:hint="eastAsia"/>
          <w:spacing w:val="-2"/>
        </w:rPr>
      </w:pPr>
      <w:r>
        <w:rPr>
          <w:rFonts w:hint="eastAsia"/>
          <w:spacing w:val="-2"/>
        </w:rPr>
        <w:t>Next, there is the testimony of human expectation, which, as we saw earlier, persistently looks for the good, and is just as persistently scandalized by the evil.</w:t>
      </w:r>
    </w:p>
    <w:p w14:paraId="2B030C10">
      <w:pPr>
        <w:pStyle w:val="8"/>
        <w:spacing w:after="0"/>
        <w:rPr>
          <w:rFonts w:hint="eastAsia"/>
          <w:spacing w:val="-2"/>
        </w:rPr>
      </w:pPr>
      <w:r>
        <w:rPr>
          <w:rFonts w:hint="eastAsia"/>
          <w:spacing w:val="-2"/>
        </w:rPr>
        <w:t>其次，是人类期望的见证，正如我们早先看到的，它持续地寻求善，也同样持续地被恶所冒犯。</w:t>
      </w:r>
    </w:p>
    <w:p w14:paraId="3FA786B3">
      <w:pPr>
        <w:pStyle w:val="8"/>
        <w:spacing w:after="0"/>
        <w:rPr>
          <w:rFonts w:hint="eastAsia"/>
          <w:spacing w:val="-2"/>
        </w:rPr>
      </w:pPr>
    </w:p>
    <w:p w14:paraId="4E1B650A">
      <w:pPr>
        <w:pStyle w:val="8"/>
        <w:spacing w:after="0"/>
        <w:rPr>
          <w:rFonts w:hint="eastAsia"/>
          <w:spacing w:val="-2"/>
        </w:rPr>
      </w:pPr>
      <w:r>
        <w:rPr>
          <w:rFonts w:hint="eastAsia"/>
          <w:spacing w:val="-2"/>
        </w:rPr>
        <w:t>Closely related to this habit of mind is the perennial human tendency towards idealism, even utopianism; a tendency that displays man’s innate desire to bring heaven to earth, to make the ideal real in history and experience.</w:t>
      </w:r>
    </w:p>
    <w:p w14:paraId="0F4579F5">
      <w:pPr>
        <w:pStyle w:val="8"/>
        <w:spacing w:after="0"/>
        <w:rPr>
          <w:rFonts w:hint="eastAsia"/>
          <w:spacing w:val="-2"/>
        </w:rPr>
      </w:pPr>
      <w:r>
        <w:rPr>
          <w:rFonts w:hint="eastAsia"/>
          <w:spacing w:val="-2"/>
        </w:rPr>
        <w:t>与这种思维习惯密切相关的是人类对理想主义，甚至乌托邦主义的永恒倾向；这种倾向显示了人将天国带到地上，使理想在历史和经验中成为现实的内在渴望。</w:t>
      </w:r>
    </w:p>
    <w:p w14:paraId="2E46DE04">
      <w:pPr>
        <w:pStyle w:val="8"/>
        <w:spacing w:after="0"/>
        <w:rPr>
          <w:rFonts w:hint="eastAsia"/>
          <w:spacing w:val="-2"/>
        </w:rPr>
      </w:pPr>
    </w:p>
    <w:p w14:paraId="6D0236CF">
      <w:pPr>
        <w:pStyle w:val="8"/>
        <w:spacing w:after="0"/>
        <w:rPr>
          <w:rFonts w:hint="eastAsia"/>
          <w:spacing w:val="-2"/>
        </w:rPr>
      </w:pPr>
      <w:r>
        <w:rPr>
          <w:rFonts w:hint="eastAsia"/>
          <w:spacing w:val="-2"/>
        </w:rPr>
        <w:t>In the naturalistic and pantheistic universes, these two proclivities make little or no sense.</w:t>
      </w:r>
    </w:p>
    <w:p w14:paraId="70042618">
      <w:pPr>
        <w:pStyle w:val="8"/>
        <w:spacing w:after="0"/>
        <w:rPr>
          <w:rFonts w:hint="eastAsia"/>
          <w:spacing w:val="-2"/>
        </w:rPr>
      </w:pPr>
      <w:r>
        <w:rPr>
          <w:rFonts w:hint="eastAsia"/>
          <w:spacing w:val="-2"/>
        </w:rPr>
        <w:t>在自然主义和泛神论的宇宙中，这两种倾向几乎没有意义。</w:t>
      </w:r>
    </w:p>
    <w:p w14:paraId="06DB6510">
      <w:pPr>
        <w:pStyle w:val="8"/>
        <w:spacing w:after="0"/>
        <w:rPr>
          <w:rFonts w:hint="eastAsia"/>
          <w:spacing w:val="-2"/>
        </w:rPr>
      </w:pPr>
    </w:p>
    <w:p w14:paraId="0C378A09">
      <w:pPr>
        <w:pStyle w:val="8"/>
        <w:spacing w:after="0"/>
        <w:rPr>
          <w:rFonts w:hint="eastAsia"/>
          <w:spacing w:val="-2"/>
        </w:rPr>
      </w:pPr>
      <w:r>
        <w:rPr>
          <w:rFonts w:hint="eastAsia"/>
          <w:spacing w:val="-2"/>
        </w:rPr>
        <w:t>They are, however, richly illuminated by the biblical.</w:t>
      </w:r>
    </w:p>
    <w:p w14:paraId="47009672">
      <w:pPr>
        <w:pStyle w:val="8"/>
        <w:spacing w:after="0"/>
        <w:rPr>
          <w:rFonts w:hint="eastAsia"/>
          <w:spacing w:val="-2"/>
        </w:rPr>
      </w:pPr>
      <w:r>
        <w:rPr>
          <w:rFonts w:hint="eastAsia"/>
          <w:spacing w:val="-2"/>
        </w:rPr>
        <w:t>然而，它们被圣经的观点丰富地阐明了。</w:t>
      </w:r>
    </w:p>
    <w:p w14:paraId="2D78EB5A">
      <w:pPr>
        <w:pStyle w:val="8"/>
        <w:spacing w:after="0"/>
        <w:rPr>
          <w:rFonts w:hint="eastAsia"/>
          <w:spacing w:val="-2"/>
        </w:rPr>
      </w:pPr>
    </w:p>
    <w:p w14:paraId="4A0D368F">
      <w:pPr>
        <w:pStyle w:val="8"/>
        <w:spacing w:after="0"/>
        <w:rPr>
          <w:rFonts w:hint="eastAsia"/>
          <w:spacing w:val="-2"/>
        </w:rPr>
      </w:pPr>
      <w:r>
        <w:rPr>
          <w:rFonts w:hint="eastAsia"/>
          <w:spacing w:val="-2"/>
        </w:rPr>
        <w:t>In other words, they too confirm what Jesus and Genesis teach: that man was made for heaven on earth, that it was somehow forfeited in the past, but that (for those with a will to seek) it awaits us in a world to come.</w:t>
      </w:r>
    </w:p>
    <w:p w14:paraId="5F8D311F">
      <w:pPr>
        <w:pStyle w:val="8"/>
        <w:spacing w:after="0"/>
        <w:rPr>
          <w:rFonts w:hint="eastAsia"/>
          <w:spacing w:val="-2"/>
        </w:rPr>
      </w:pPr>
      <w:r>
        <w:rPr>
          <w:rFonts w:hint="eastAsia"/>
          <w:spacing w:val="-2"/>
        </w:rPr>
        <w:t>换句话说，它们也证实了耶稣和《创世记》所教导的：人是为了地上的天国而被造的，它在过去以某种方式被丧失了，但（对于那些有心寻求的人来说）它在未来的世界等待着我们。</w:t>
      </w:r>
    </w:p>
    <w:p w14:paraId="37A37E3D">
      <w:pPr>
        <w:pStyle w:val="8"/>
        <w:spacing w:after="0"/>
        <w:rPr>
          <w:rFonts w:hint="eastAsia"/>
          <w:spacing w:val="-2"/>
        </w:rPr>
      </w:pPr>
    </w:p>
    <w:p w14:paraId="7CCF24FF">
      <w:pPr>
        <w:pStyle w:val="8"/>
        <w:spacing w:after="0"/>
        <w:rPr>
          <w:rFonts w:hint="eastAsia"/>
          <w:spacing w:val="-2"/>
        </w:rPr>
      </w:pPr>
      <w:r>
        <w:rPr>
          <w:rFonts w:hint="eastAsia"/>
          <w:spacing w:val="-2"/>
        </w:rPr>
        <w:t>Still another line of evidence favorable to the biblical teaching was introduced by the Christian philosopher, Blaise Pascal (1623-1662).</w:t>
      </w:r>
    </w:p>
    <w:p w14:paraId="38BB087F">
      <w:pPr>
        <w:pStyle w:val="8"/>
        <w:spacing w:after="0"/>
        <w:rPr>
          <w:rFonts w:hint="eastAsia"/>
          <w:spacing w:val="-2"/>
        </w:rPr>
      </w:pPr>
      <w:r>
        <w:rPr>
          <w:rFonts w:hint="eastAsia"/>
          <w:spacing w:val="-2"/>
        </w:rPr>
        <w:t>另一条有利于圣经教导的证据线是由基督徒哲学家布莱兹·帕斯卡（1623-1662）引入的。</w:t>
      </w:r>
    </w:p>
    <w:p w14:paraId="1FF196F7">
      <w:pPr>
        <w:pStyle w:val="8"/>
        <w:spacing w:after="0"/>
        <w:rPr>
          <w:rFonts w:hint="eastAsia"/>
          <w:spacing w:val="-2"/>
        </w:rPr>
      </w:pPr>
    </w:p>
    <w:p w14:paraId="50F5C74E">
      <w:pPr>
        <w:pStyle w:val="8"/>
        <w:spacing w:after="0"/>
        <w:rPr>
          <w:rFonts w:hint="eastAsia"/>
          <w:spacing w:val="-2"/>
        </w:rPr>
      </w:pPr>
      <w:r>
        <w:rPr>
          <w:rFonts w:hint="eastAsia"/>
          <w:spacing w:val="-2"/>
        </w:rPr>
        <w:t>Pascal argued that the biblical worldview alone can explain one of the most painful paradoxes of human existence: that man is at once both good and evil, glorious and wretched, divine and depraved.</w:t>
      </w:r>
    </w:p>
    <w:p w14:paraId="5E6DE3D1">
      <w:pPr>
        <w:pStyle w:val="8"/>
        <w:spacing w:after="0"/>
        <w:rPr>
          <w:rFonts w:hint="eastAsia"/>
          <w:spacing w:val="-2"/>
        </w:rPr>
      </w:pPr>
      <w:r>
        <w:rPr>
          <w:rFonts w:hint="eastAsia"/>
          <w:spacing w:val="-2"/>
        </w:rPr>
        <w:t>帕斯卡认为，唯有圣经的世界观才能解释人类存在中最痛苦的悖论之一：人既是善又是恶，既荣耀又可怜，既神圣又败坏。</w:t>
      </w:r>
    </w:p>
    <w:p w14:paraId="40878A39">
      <w:pPr>
        <w:pStyle w:val="8"/>
        <w:spacing w:after="0"/>
        <w:rPr>
          <w:rFonts w:hint="eastAsia"/>
          <w:spacing w:val="-2"/>
        </w:rPr>
      </w:pPr>
    </w:p>
    <w:p w14:paraId="769B93CC">
      <w:pPr>
        <w:pStyle w:val="8"/>
        <w:spacing w:after="0"/>
        <w:rPr>
          <w:rFonts w:hint="eastAsia"/>
          <w:spacing w:val="-2"/>
        </w:rPr>
      </w:pPr>
      <w:r>
        <w:rPr>
          <w:rFonts w:hint="eastAsia"/>
          <w:spacing w:val="-2"/>
        </w:rPr>
        <w:t>He speaks of it thus:</w:t>
      </w:r>
    </w:p>
    <w:p w14:paraId="121566AB">
      <w:pPr>
        <w:pStyle w:val="8"/>
        <w:spacing w:after="0"/>
        <w:rPr>
          <w:rFonts w:hint="eastAsia"/>
          <w:spacing w:val="-2"/>
        </w:rPr>
      </w:pPr>
      <w:r>
        <w:rPr>
          <w:rFonts w:hint="eastAsia"/>
          <w:spacing w:val="-2"/>
        </w:rPr>
        <w:t>他如此说道：</w:t>
      </w:r>
    </w:p>
    <w:p w14:paraId="347BAEC5">
      <w:pPr>
        <w:pStyle w:val="8"/>
        <w:spacing w:after="0"/>
        <w:rPr>
          <w:rFonts w:hint="eastAsia"/>
          <w:spacing w:val="-2"/>
        </w:rPr>
      </w:pPr>
    </w:p>
    <w:p w14:paraId="602F1ACA">
      <w:pPr>
        <w:pStyle w:val="8"/>
        <w:spacing w:after="0"/>
        <w:rPr>
          <w:rFonts w:hint="eastAsia"/>
          <w:spacing w:val="-2"/>
        </w:rPr>
      </w:pPr>
      <w:r>
        <w:rPr>
          <w:rFonts w:hint="eastAsia"/>
          <w:spacing w:val="-2"/>
        </w:rPr>
        <w:t>What sort of freak then is man! How novel, how monstrous, how chaotic, how paradoxical! Judge of all things, feeble earthworm; repository of truth, sink of doubt and error; the glory and the refuse of the universe… Man’s greatness and wretchedness are so evident that the true religion must necessarily teach us that there is in man some great principle of greatness and some great principle of wretchedness.”7</w:t>
      </w:r>
    </w:p>
    <w:p w14:paraId="564BC145">
      <w:pPr>
        <w:pStyle w:val="8"/>
        <w:spacing w:after="0"/>
        <w:rPr>
          <w:rFonts w:hint="eastAsia"/>
          <w:spacing w:val="-2"/>
        </w:rPr>
      </w:pPr>
      <w:r>
        <w:rPr>
          <w:rFonts w:hint="eastAsia"/>
          <w:spacing w:val="-2"/>
        </w:rPr>
        <w:t>人是何等的怪物啊！何等新奇，何等骇人，何等混乱，何等矛盾！万物的审判者，软弱的蚯蚓；真理的宝库，怀疑与错误的深渊；宇宙的荣耀与渣滓……人的伟大与可怜如此明显，以致真正的宗教必须教导我们，在人里面有一些伟大的伟大原则和一些伟大的可怜原则。”7</w:t>
      </w:r>
    </w:p>
    <w:p w14:paraId="757C1232">
      <w:pPr>
        <w:pStyle w:val="8"/>
        <w:spacing w:after="0"/>
        <w:rPr>
          <w:rFonts w:hint="eastAsia"/>
          <w:spacing w:val="-2"/>
        </w:rPr>
      </w:pPr>
    </w:p>
    <w:p w14:paraId="67266433">
      <w:pPr>
        <w:pStyle w:val="8"/>
        <w:spacing w:after="0"/>
        <w:rPr>
          <w:rFonts w:hint="eastAsia"/>
          <w:spacing w:val="-2"/>
        </w:rPr>
      </w:pPr>
      <w:r>
        <w:rPr>
          <w:rFonts w:hint="eastAsia"/>
          <w:spacing w:val="-2"/>
        </w:rPr>
        <w:t>If we follow Pascal, we must conclude that naturalism is not the true religion, since it cannot explain man’s hunger for spiritual greatness, sometimes pursued even at the cost of one’s own physical survival.</w:t>
      </w:r>
    </w:p>
    <w:p w14:paraId="4769ACA2">
      <w:pPr>
        <w:pStyle w:val="8"/>
        <w:spacing w:after="0"/>
        <w:rPr>
          <w:rFonts w:hint="eastAsia"/>
          <w:spacing w:val="-2"/>
        </w:rPr>
      </w:pPr>
      <w:r>
        <w:rPr>
          <w:rFonts w:hint="eastAsia"/>
          <w:spacing w:val="-2"/>
        </w:rPr>
        <w:t>如果我们跟随帕斯卡，我们必须得出结论，自然主义不是真正的宗教，因为它无法解释人对属灵伟大的渴望，有时甚至以牺牲自己的肉体生存为代价来追求。</w:t>
      </w:r>
    </w:p>
    <w:p w14:paraId="309AD22C">
      <w:pPr>
        <w:pStyle w:val="8"/>
        <w:spacing w:after="0"/>
        <w:rPr>
          <w:rFonts w:hint="eastAsia"/>
          <w:spacing w:val="-2"/>
        </w:rPr>
      </w:pPr>
    </w:p>
    <w:p w14:paraId="11C294E7">
      <w:pPr>
        <w:pStyle w:val="8"/>
        <w:spacing w:after="0"/>
        <w:rPr>
          <w:rFonts w:hint="eastAsia"/>
          <w:spacing w:val="-2"/>
        </w:rPr>
      </w:pPr>
      <w:r>
        <w:rPr>
          <w:rFonts w:hint="eastAsia"/>
          <w:spacing w:val="-2"/>
        </w:rPr>
        <w:t>Similarly, pantheism cannot be the true religion, since it does not explain why a sentient being (i.e., man) who is locked up in a phenomenal world of opposites should so naturally, persistently, and ardently desire a good world, rather than to transcend both good and bad through mystical experience.</w:t>
      </w:r>
    </w:p>
    <w:p w14:paraId="51A0AA29">
      <w:pPr>
        <w:pStyle w:val="8"/>
        <w:spacing w:after="0"/>
        <w:rPr>
          <w:rFonts w:hint="eastAsia"/>
          <w:spacing w:val="-2"/>
        </w:rPr>
      </w:pPr>
      <w:r>
        <w:rPr>
          <w:rFonts w:hint="eastAsia"/>
          <w:spacing w:val="-2"/>
        </w:rPr>
        <w:t>同样，泛神论不可能是真正的宗教，因为它没有解释为什么一个被锁在现象对立世界中的有情众生（即人），会如此自然、持续和热切地渴望一个美好的世界，而不是通过神秘体验来超越善与恶。</w:t>
      </w:r>
    </w:p>
    <w:p w14:paraId="37D4F7D5">
      <w:pPr>
        <w:pStyle w:val="8"/>
        <w:spacing w:after="0"/>
        <w:rPr>
          <w:rFonts w:hint="eastAsia"/>
          <w:spacing w:val="-2"/>
        </w:rPr>
      </w:pPr>
    </w:p>
    <w:p w14:paraId="6BCF2D84">
      <w:pPr>
        <w:pStyle w:val="8"/>
        <w:spacing w:after="0"/>
        <w:rPr>
          <w:rFonts w:hint="eastAsia"/>
          <w:spacing w:val="-2"/>
        </w:rPr>
      </w:pPr>
      <w:r>
        <w:rPr>
          <w:rFonts w:hint="eastAsia"/>
          <w:spacing w:val="-2"/>
        </w:rPr>
        <w:t>The true religion, then, must be found in the Bible, for it alone explains both man’s greatness (he is cast in the image and likeness of God) and also his wretchedness (he has fallen from his god-likeness).</w:t>
      </w:r>
    </w:p>
    <w:p w14:paraId="20E5B4D9">
      <w:pPr>
        <w:pStyle w:val="8"/>
        <w:spacing w:after="0"/>
        <w:rPr>
          <w:rFonts w:hint="eastAsia"/>
          <w:spacing w:val="-2"/>
        </w:rPr>
      </w:pPr>
      <w:r>
        <w:rPr>
          <w:rFonts w:hint="eastAsia"/>
          <w:spacing w:val="-2"/>
        </w:rPr>
        <w:t>那么，真正的宗教必须在圣经中找到，因为唯有它才能解释人的伟大（他是按照上帝的形象和样式被造的）和他的可怜（他已经从他的神性中堕落了）。</w:t>
      </w:r>
    </w:p>
    <w:p w14:paraId="3F9D84DC">
      <w:pPr>
        <w:pStyle w:val="8"/>
        <w:spacing w:after="0"/>
        <w:rPr>
          <w:rFonts w:hint="eastAsia"/>
          <w:spacing w:val="-2"/>
        </w:rPr>
      </w:pPr>
    </w:p>
    <w:p w14:paraId="58D6DA65">
      <w:pPr>
        <w:pStyle w:val="8"/>
        <w:spacing w:after="0"/>
        <w:rPr>
          <w:rFonts w:hint="eastAsia"/>
          <w:spacing w:val="-2"/>
        </w:rPr>
      </w:pPr>
      <w:r>
        <w:rPr>
          <w:rFonts w:hint="eastAsia"/>
          <w:spacing w:val="-2"/>
        </w:rPr>
        <w:t>In other words, the Bible alone explains why man is “on the rack,” ever called upward to truth, goodness, and beauty; ever dragged downward into error, evil, and ugliness.</w:t>
      </w:r>
    </w:p>
    <w:p w14:paraId="732BD5A1">
      <w:pPr>
        <w:pStyle w:val="8"/>
        <w:spacing w:after="0"/>
        <w:rPr>
          <w:rFonts w:hint="eastAsia"/>
          <w:spacing w:val="-2"/>
        </w:rPr>
      </w:pPr>
      <w:r>
        <w:rPr>
          <w:rFonts w:hint="eastAsia"/>
          <w:spacing w:val="-2"/>
        </w:rPr>
        <w:t>换句话说，唯有圣经才能解释为什么人“备受煎熬”，总是被向上呼召到真、善、美；又总是被向下拖入错误、邪恶和丑陋之中。</w:t>
      </w:r>
    </w:p>
    <w:p w14:paraId="45730D0B">
      <w:pPr>
        <w:pStyle w:val="8"/>
        <w:spacing w:after="0"/>
        <w:rPr>
          <w:rFonts w:hint="eastAsia"/>
          <w:spacing w:val="-2"/>
        </w:rPr>
      </w:pPr>
    </w:p>
    <w:p w14:paraId="160AB19E">
      <w:pPr>
        <w:pStyle w:val="8"/>
        <w:spacing w:after="0"/>
        <w:rPr>
          <w:rFonts w:hint="eastAsia"/>
          <w:spacing w:val="-2"/>
        </w:rPr>
      </w:pPr>
      <w:r>
        <w:rPr>
          <w:rFonts w:hint="eastAsia"/>
          <w:spacing w:val="-2"/>
        </w:rPr>
        <w:t>He is on the rack because Adam put him there, bequeathing to his children “the knowledge of good and evil,” so that henceforth they are haunted by a goodness that seems irrevocably lost, and gripped by an evil that will not let them go.</w:t>
      </w:r>
    </w:p>
    <w:p w14:paraId="53294F60">
      <w:pPr>
        <w:pStyle w:val="8"/>
        <w:spacing w:after="0"/>
        <w:rPr>
          <w:rFonts w:hint="eastAsia"/>
          <w:spacing w:val="-2"/>
        </w:rPr>
      </w:pPr>
      <w:r>
        <w:rPr>
          <w:rFonts w:hint="eastAsia"/>
          <w:spacing w:val="-2"/>
        </w:rPr>
        <w:t>他备受煎熬，因为是亚当把他放在那里的，他把“分别善恶的知识”遗赠给他的子孙，从此他们被一种似乎不可挽回地失去的善所困扰，并被一种不肯放手的恶所抓住。</w:t>
      </w:r>
    </w:p>
    <w:p w14:paraId="6A5EC318">
      <w:pPr>
        <w:pStyle w:val="8"/>
        <w:spacing w:after="0"/>
        <w:rPr>
          <w:rFonts w:hint="eastAsia"/>
          <w:spacing w:val="-2"/>
        </w:rPr>
      </w:pPr>
    </w:p>
    <w:p w14:paraId="5FBB495C">
      <w:pPr>
        <w:pStyle w:val="8"/>
        <w:spacing w:after="0"/>
        <w:rPr>
          <w:rFonts w:hint="eastAsia"/>
          <w:spacing w:val="-2"/>
        </w:rPr>
      </w:pPr>
      <w:r>
        <w:rPr>
          <w:rFonts w:hint="eastAsia"/>
          <w:spacing w:val="-2"/>
        </w:rPr>
        <w:t>This, says Pascal, is why man is both majestic and miserable—and ever hungry to hear good news of a way back to freedom, fulfillment, and Paradise.</w:t>
      </w:r>
    </w:p>
    <w:p w14:paraId="7A7D01D1">
      <w:pPr>
        <w:pStyle w:val="8"/>
        <w:spacing w:after="0"/>
        <w:rPr>
          <w:rFonts w:hint="eastAsia"/>
          <w:spacing w:val="-2"/>
        </w:rPr>
      </w:pPr>
      <w:r>
        <w:rPr>
          <w:rFonts w:hint="eastAsia"/>
          <w:spacing w:val="-2"/>
        </w:rPr>
        <w:t>帕斯卡说，这就是为什么人既威严又悲惨——并且永远渴望听到回到自由、满足和乐园之路的好消息。</w:t>
      </w:r>
    </w:p>
    <w:p w14:paraId="5CE31E28">
      <w:pPr>
        <w:pStyle w:val="8"/>
        <w:spacing w:after="0"/>
        <w:rPr>
          <w:rFonts w:hint="eastAsia"/>
          <w:spacing w:val="-2"/>
        </w:rPr>
      </w:pPr>
    </w:p>
    <w:p w14:paraId="2631F390">
      <w:pPr>
        <w:pStyle w:val="8"/>
        <w:spacing w:after="0"/>
        <w:rPr>
          <w:rFonts w:hint="eastAsia"/>
          <w:spacing w:val="-2"/>
        </w:rPr>
      </w:pPr>
      <w:r>
        <w:rPr>
          <w:rFonts w:hint="eastAsia"/>
          <w:spacing w:val="-2"/>
        </w:rPr>
        <w:t>The biblical cosmogony of evil is also supported by solid evidence for the existence of evil spirits. It appears in many quarters. As we have seen, nearly all world religions teach that evil spirits exist. Indeed, animistic cultures are almost wholly pre-occupied with them, ever seeking to please and/or placate their invisible enemies. Meanwhile, here in the West, spiritists and New Age channelers have lately conceded that some “astral entities” are neither truthful nor benign. Also, not a few Western psychiatrists now quietly admit that demonic oppression or possession may be the best explanation for some of the mental disorders they are called upon to treat. Finally, there is the disturbing phenomenon of radical sociopathology, as, for example, when a crazed individual commits a particularly ghoulish crime, or when whole tribes or nations go on sudden, genocidal rampages. How are we to explain these things? Is it not reasonable at least to wonder if such persons were not seized and driven by powers even more wicked than themselves? In sum, while we may not like the biblical teaching on Satan and evil spirits, we must admit that it goes far towards illuminating some of the darkest corners of our world. This is precisely what we would expect the one true worldview to do.</w:t>
      </w:r>
    </w:p>
    <w:p w14:paraId="36624D8C">
      <w:pPr>
        <w:pStyle w:val="8"/>
        <w:spacing w:after="0"/>
        <w:rPr>
          <w:rFonts w:hint="eastAsia"/>
          <w:spacing w:val="-2"/>
        </w:rPr>
      </w:pPr>
      <w:r>
        <w:rPr>
          <w:rFonts w:hint="eastAsia"/>
          <w:spacing w:val="-2"/>
        </w:rPr>
        <w:t>圣经关于罪恶的宇宙起源论也得到了关于邪灵存在的坚实证据的支持。它出现在许多方面。正如我们所见，几乎所有世界宗教都教导邪灵的存在。的确，泛灵论文化几乎完全被它们所占据，总是寻求取悦和/或安抚他们看不见的敌人。与此同时，在西方，灵媒和新纪元通灵者最近承认，一些“星体实体”既不真实也不仁慈。此外，不少西方精神病学家现在悄悄承认，鬼魔的压迫或附身可能是对他们被要求治疗的某些精神障碍的最佳解释。最后，还有激进社会病态这一令人不安的现象，例如，当一个疯狂的个人犯下特别令人毛骨悚然的罪行，或者当整个部落或国家突然进行种族灭绝的暴行时。我们如何解释这些事情？至少怀疑这些人是否被比他们自己更邪恶的力量所抓住和驱使，难道不合理吗？总之，虽然我们可能不喜欢圣经关于撒但和邪灵的教导，但我们必须承认，它在照亮我们世界一些最黑暗的角落方面走得很远。这正是我们期望唯一的真正世界观所能做到的。</w:t>
      </w:r>
    </w:p>
    <w:p w14:paraId="380C1144">
      <w:pPr>
        <w:pStyle w:val="8"/>
        <w:spacing w:after="0"/>
        <w:rPr>
          <w:rFonts w:hint="eastAsia"/>
          <w:spacing w:val="-2"/>
        </w:rPr>
      </w:pPr>
    </w:p>
    <w:p w14:paraId="6961C6EE">
      <w:pPr>
        <w:pStyle w:val="8"/>
        <w:spacing w:after="0"/>
        <w:rPr>
          <w:rFonts w:hint="eastAsia"/>
          <w:spacing w:val="-2"/>
        </w:rPr>
      </w:pPr>
      <w:r>
        <w:rPr>
          <w:rFonts w:hint="eastAsia"/>
          <w:spacing w:val="-2"/>
        </w:rPr>
        <w:t>Finally, we have the testimony of missionaries and anthropologists living among tribal peoples who apparently still retain an historical memory of the fall. One such tribe is the Sulawesi of Indonesia. Their age-old story of “The Snake and the Man” parallels the biblical account at nearly every point. It speaks of a single creator god (“The One Who Formed Our Fingers”), a garden (“a beautiful place”), the original blessedness of the original pair (“their fire never went out and their flasks were always full”), forbidden fruit, a snake, a temptation, the man’s disobedience, the pair’s expulsion from the beautiful place, painful physical consequences (“the water, the firewood, and the food no longer came by themselves”), the withdrawal of God (“he is now above and very far away”), and eventual death—which Sulawesi rituals can sometimes briefly forestall, but never prevent. Though not as abundant as those of a global flood, extant legends of a fall powerfully confirm the biblical cosmogony, making it still more reasonable to believe.8</w:t>
      </w:r>
    </w:p>
    <w:p w14:paraId="193AB03C">
      <w:pPr>
        <w:pStyle w:val="8"/>
        <w:spacing w:after="0"/>
        <w:rPr>
          <w:rFonts w:hint="eastAsia"/>
          <w:spacing w:val="-2"/>
        </w:rPr>
      </w:pPr>
      <w:r>
        <w:rPr>
          <w:rFonts w:hint="eastAsia"/>
          <w:spacing w:val="-2"/>
        </w:rPr>
        <w:t>最后，我们有生活在部落民族中的传教士和人类学家的见证，这些民族显然仍然保留着对堕落的历史记忆。印度尼西亚的苏拉威西部落就是这样一个部落。他们古老的故事“蛇与人”几乎在每一点上都与圣经的记载平行。它讲述了一位独一的创造神（“塑造我们手指的那一位”）、一个花园（“一个美丽的地方”）、原始那对夫妇的原始福气（“他们的火永不熄灭，他们的瓶子总是满的”）、禁果、一条蛇、一个试探、人的不顺服、那对夫妇被逐出美丽的地方、痛苦的身体后果（“水、柴火和食物不再自己来”）、上帝的撤离（“祂现在在上面，非常遥远”），以及最终的死亡——苏拉威西的仪式有时可以短暂地阻止，但永远无法预防。尽管不如全球性洪水的传说那么丰富，但现存的堕落传说有力地证实了圣经的宇宙起源论，使其更值得相信。8</w:t>
      </w:r>
    </w:p>
    <w:p w14:paraId="66D12BAE">
      <w:pPr>
        <w:pStyle w:val="8"/>
        <w:spacing w:after="0"/>
        <w:rPr>
          <w:rFonts w:hint="eastAsia"/>
          <w:spacing w:val="-2"/>
        </w:rPr>
      </w:pPr>
    </w:p>
    <w:p w14:paraId="2D11C1E6">
      <w:pPr>
        <w:pStyle w:val="8"/>
        <w:spacing w:after="0"/>
        <w:rPr>
          <w:rFonts w:hint="eastAsia"/>
          <w:spacing w:val="-2"/>
        </w:rPr>
      </w:pPr>
      <w:r>
        <w:rPr>
          <w:rFonts w:hint="eastAsia"/>
          <w:spacing w:val="-2"/>
        </w:rPr>
        <w:t>We find, then, that Jesus’ answer to the question about “what went wrong” seems both intuitive and reasonable. But is it right? Does it satisfy the demands of our distinctly moral intuitions? We have just seen that it does, and that it does so better than the naturalistic and pantheistic alternatives. Nevertheless, because Jesus posits a holy, sovereign, loving, and just God, his teaching on evil does indeed raise a number of serious ethical questions. Let us therefore briefly address a few of the most important.</w:t>
      </w:r>
    </w:p>
    <w:p w14:paraId="507124A0">
      <w:pPr>
        <w:pStyle w:val="8"/>
        <w:spacing w:after="0"/>
        <w:rPr>
          <w:rFonts w:hint="eastAsia"/>
          <w:spacing w:val="-2"/>
        </w:rPr>
      </w:pPr>
      <w:r>
        <w:rPr>
          <w:rFonts w:hint="eastAsia"/>
          <w:spacing w:val="-2"/>
        </w:rPr>
        <w:t>那么，我们发现耶稣对“哪里出了错”这个问题的答案似乎既直观又合理。但它正确吗？它满足我们独特的道德直觉的要求吗？我们刚刚看到它确实满足，而且比自然主义和泛神论的替代方案做得更好。然而，因为耶稣设定了一位圣洁、主权、慈爱和公义的上帝，祂关于罪恶的教导确实引发了一些严重的伦理问题。因此，让我们简要地谈谈其中几个最重要的问题。</w:t>
      </w:r>
    </w:p>
    <w:p w14:paraId="367E6D80">
      <w:pPr>
        <w:pStyle w:val="8"/>
        <w:spacing w:after="0"/>
        <w:rPr>
          <w:rFonts w:hint="eastAsia"/>
          <w:spacing w:val="-2"/>
        </w:rPr>
      </w:pPr>
    </w:p>
    <w:p w14:paraId="0B207200">
      <w:pPr>
        <w:pStyle w:val="8"/>
        <w:spacing w:after="0"/>
        <w:rPr>
          <w:rFonts w:hint="eastAsia"/>
          <w:spacing w:val="-2"/>
        </w:rPr>
      </w:pPr>
      <w:r>
        <w:rPr>
          <w:rFonts w:hint="eastAsia"/>
          <w:spacing w:val="-2"/>
        </w:rPr>
        <w:t>Is Representative Headship Just?</w:t>
      </w:r>
    </w:p>
    <w:p w14:paraId="1464F83F">
      <w:pPr>
        <w:pStyle w:val="8"/>
        <w:spacing w:after="0"/>
        <w:rPr>
          <w:rFonts w:hint="eastAsia"/>
          <w:spacing w:val="-2"/>
        </w:rPr>
      </w:pPr>
      <w:r>
        <w:rPr>
          <w:rFonts w:hint="eastAsia"/>
          <w:spacing w:val="-2"/>
        </w:rPr>
        <w:t>代表元首制是公义的吗？</w:t>
      </w:r>
    </w:p>
    <w:p w14:paraId="43362707">
      <w:pPr>
        <w:pStyle w:val="8"/>
        <w:spacing w:after="0"/>
        <w:rPr>
          <w:rFonts w:hint="eastAsia"/>
          <w:spacing w:val="-2"/>
        </w:rPr>
      </w:pPr>
    </w:p>
    <w:p w14:paraId="2E4CCCF0">
      <w:pPr>
        <w:pStyle w:val="8"/>
        <w:spacing w:after="0"/>
        <w:rPr>
          <w:rFonts w:hint="eastAsia"/>
          <w:spacing w:val="-2"/>
        </w:rPr>
      </w:pPr>
      <w:r>
        <w:rPr>
          <w:rFonts w:hint="eastAsia"/>
          <w:spacing w:val="-2"/>
        </w:rPr>
        <w:t>First, there is the question of how a just God can curse the whole world —the human race, the animals, and all the rest of nature—for one man’s sin. More particularly, is it right that God should impute Adam’s sin to all his children, so that all are born guilty and under condemnation, even though they themselves have not yet done anything wrong? This problem seems all the more acute when we remember that God himself assures us that, “The soul who sins is the one who will die. The son shall not bear the guilt of the father, nor the father bear the guilt of the son. The righteousness of the righteous shall be upon himself, and the wickedness of the wicked shall be upon himself” (Ezek. 18:20). Did God do to the family of Adam what he said he would never do to the families of Israel?</w:t>
      </w:r>
    </w:p>
    <w:p w14:paraId="0FA01863">
      <w:pPr>
        <w:pStyle w:val="8"/>
        <w:spacing w:after="0"/>
        <w:rPr>
          <w:rFonts w:hint="eastAsia"/>
          <w:spacing w:val="-2"/>
        </w:rPr>
      </w:pPr>
      <w:r>
        <w:rPr>
          <w:rFonts w:hint="eastAsia"/>
          <w:spacing w:val="-2"/>
        </w:rPr>
        <w:t>首先，一个问题是，一位公义的上帝怎能因一个人的罪而诅咒整个世界——人类、动物以及所有其他自然界？更具体地说，上帝将亚当的罪归算给他的所有子孙，以致所有人一生下来就有罪并被定罪，尽管他们自己尚未做任何错事，这是否正确？当我们记起上帝自己向我们保证：“惟有犯罪的，他必死亡。儿子必不担当父亲的罪孽，父亲也不担当儿子的罪孽。义人的义必归自己，恶人的恶也必归自己”（结18:20）时，这个问题似乎更加尖锐。上帝是否对亚当的家庭做了祂说祂永远不会对以色列家庭做的事？</w:t>
      </w:r>
    </w:p>
    <w:p w14:paraId="3E05C772">
      <w:pPr>
        <w:pStyle w:val="8"/>
        <w:spacing w:after="0"/>
        <w:rPr>
          <w:rFonts w:hint="eastAsia"/>
          <w:spacing w:val="-2"/>
        </w:rPr>
      </w:pPr>
    </w:p>
    <w:p w14:paraId="5459F1BD">
      <w:pPr>
        <w:pStyle w:val="8"/>
        <w:spacing w:after="0"/>
        <w:rPr>
          <w:rFonts w:hint="eastAsia"/>
          <w:spacing w:val="-2"/>
        </w:rPr>
      </w:pPr>
      <w:r>
        <w:rPr>
          <w:rFonts w:hint="eastAsia"/>
          <w:spacing w:val="-2"/>
        </w:rPr>
        <w:t>In response, we must begin by noting the obvious: because Adam—and Adam alone—stood as mankind’s representative in Eden, his case is unique.</w:t>
      </w:r>
    </w:p>
    <w:p w14:paraId="37FAE45A">
      <w:pPr>
        <w:pStyle w:val="8"/>
        <w:spacing w:after="0"/>
        <w:rPr>
          <w:rFonts w:hint="eastAsia"/>
          <w:spacing w:val="-2"/>
        </w:rPr>
      </w:pPr>
      <w:r>
        <w:rPr>
          <w:rFonts w:hint="eastAsia"/>
          <w:spacing w:val="-2"/>
        </w:rPr>
        <w:t>作为回应，我们必须首先指出一个显而易见的事实：因为亚当——且唯有亚当——在伊甸园中作为人类的代表，所以他的情况是独特的。</w:t>
      </w:r>
    </w:p>
    <w:p w14:paraId="56CB3E31">
      <w:pPr>
        <w:pStyle w:val="8"/>
        <w:spacing w:after="0"/>
        <w:rPr>
          <w:rFonts w:hint="eastAsia"/>
          <w:spacing w:val="-2"/>
        </w:rPr>
      </w:pPr>
    </w:p>
    <w:p w14:paraId="5C5DA3A3">
      <w:pPr>
        <w:pStyle w:val="8"/>
        <w:spacing w:after="0"/>
        <w:rPr>
          <w:rFonts w:hint="eastAsia"/>
          <w:spacing w:val="-2"/>
        </w:rPr>
      </w:pPr>
      <w:r>
        <w:rPr>
          <w:rFonts w:hint="eastAsia"/>
          <w:spacing w:val="-2"/>
        </w:rPr>
        <w:t>To Ezekiel, God states the general rule: though children may groan under the consequences of their father’s sins, their personal standing before God depends upon their personal responses to him (Ex. 20:5).</w:t>
      </w:r>
    </w:p>
    <w:p w14:paraId="7396547D">
      <w:pPr>
        <w:pStyle w:val="8"/>
        <w:spacing w:after="0"/>
        <w:rPr>
          <w:rFonts w:hint="eastAsia"/>
          <w:spacing w:val="-2"/>
        </w:rPr>
      </w:pPr>
      <w:r>
        <w:rPr>
          <w:rFonts w:hint="eastAsia"/>
          <w:spacing w:val="-2"/>
        </w:rPr>
        <w:t>对以西结，上帝陈述了一般规则：虽然儿女可能在他们父亲罪的后果下呻吟，但他们在上帝面前的个人地位取决于他们对祂的个人回应（出20:5）。</w:t>
      </w:r>
    </w:p>
    <w:p w14:paraId="1E2A08CC">
      <w:pPr>
        <w:pStyle w:val="8"/>
        <w:spacing w:after="0"/>
        <w:rPr>
          <w:rFonts w:hint="eastAsia"/>
          <w:spacing w:val="-2"/>
        </w:rPr>
      </w:pPr>
    </w:p>
    <w:p w14:paraId="28C1B7B6">
      <w:pPr>
        <w:pStyle w:val="8"/>
        <w:spacing w:after="0"/>
        <w:rPr>
          <w:rFonts w:hint="eastAsia"/>
          <w:spacing w:val="-2"/>
        </w:rPr>
      </w:pPr>
      <w:r>
        <w:rPr>
          <w:rFonts w:hint="eastAsia"/>
          <w:spacing w:val="-2"/>
        </w:rPr>
        <w:t>The rule is: the sins of the fathers are not imputed to the children.</w:t>
      </w:r>
    </w:p>
    <w:p w14:paraId="13B3E528">
      <w:pPr>
        <w:pStyle w:val="8"/>
        <w:spacing w:after="0"/>
        <w:rPr>
          <w:rFonts w:hint="eastAsia"/>
          <w:spacing w:val="-2"/>
        </w:rPr>
      </w:pPr>
      <w:r>
        <w:rPr>
          <w:rFonts w:hint="eastAsia"/>
          <w:spacing w:val="-2"/>
        </w:rPr>
        <w:t>规则是：父亲的罪不归算给儿女。</w:t>
      </w:r>
    </w:p>
    <w:p w14:paraId="50E9BE24">
      <w:pPr>
        <w:pStyle w:val="8"/>
        <w:spacing w:after="0"/>
        <w:rPr>
          <w:rFonts w:hint="eastAsia"/>
          <w:spacing w:val="-2"/>
        </w:rPr>
      </w:pPr>
    </w:p>
    <w:p w14:paraId="633042F3">
      <w:pPr>
        <w:pStyle w:val="8"/>
        <w:spacing w:after="0"/>
        <w:rPr>
          <w:rFonts w:hint="eastAsia"/>
          <w:spacing w:val="-2"/>
        </w:rPr>
      </w:pPr>
      <w:r>
        <w:rPr>
          <w:rFonts w:hint="eastAsia"/>
          <w:spacing w:val="-2"/>
        </w:rPr>
        <w:t>However, in the case of Adam—the head of the entire human race—there is an exception to the rule.</w:t>
      </w:r>
    </w:p>
    <w:p w14:paraId="12DFAE21">
      <w:pPr>
        <w:pStyle w:val="8"/>
        <w:spacing w:after="0"/>
        <w:rPr>
          <w:rFonts w:hint="eastAsia"/>
          <w:spacing w:val="-2"/>
        </w:rPr>
      </w:pPr>
      <w:r>
        <w:rPr>
          <w:rFonts w:hint="eastAsia"/>
          <w:spacing w:val="-2"/>
        </w:rPr>
        <w:t>然而，在亚当——全人类的元首——的情况下，这个规则有一个例外。</w:t>
      </w:r>
    </w:p>
    <w:p w14:paraId="27B907E1">
      <w:pPr>
        <w:pStyle w:val="8"/>
        <w:spacing w:after="0"/>
        <w:rPr>
          <w:rFonts w:hint="eastAsia"/>
          <w:spacing w:val="-2"/>
        </w:rPr>
      </w:pPr>
    </w:p>
    <w:p w14:paraId="6A26C656">
      <w:pPr>
        <w:pStyle w:val="8"/>
        <w:spacing w:after="0"/>
        <w:rPr>
          <w:rFonts w:hint="eastAsia"/>
          <w:spacing w:val="-2"/>
        </w:rPr>
      </w:pPr>
      <w:r>
        <w:rPr>
          <w:rFonts w:hint="eastAsia"/>
          <w:spacing w:val="-2"/>
        </w:rPr>
        <w:t>Importantly, this exception actually appears to be a mercy. For suppose that each of Adam’s children had to stand alone before God and take his own test, rather than come to him through a representative. In that case, if a man fell, he would have no hope of salvation or eternal life: he has failed the test, and there is no provision for him to get back to God through a representative. It appears, then, that God, foreseeing the many who would sin, elected to have all sin through a bad representative (the first Adam), so that under a system of headship he might be able to save a people through a good representative (the last Adam, Jesus Christ). Moreover, under a system of individual testing, a single sin would be sufficient to destroy a soul forever. But under a system of representative headship, many sins can be forgiven if a good head has somehow made provision for them all. Thus, far from being unjust, the pattern of representative headship laid down in Eden seems to reveal God establishing a very special kind of justice, one that allows him not only to be just towards sinners, but merciful as well (Rom. 3:26).</w:t>
      </w:r>
    </w:p>
    <w:p w14:paraId="23E4E9AD">
      <w:pPr>
        <w:pStyle w:val="8"/>
        <w:spacing w:after="0"/>
        <w:rPr>
          <w:rFonts w:hint="eastAsia"/>
          <w:spacing w:val="-2"/>
        </w:rPr>
      </w:pPr>
      <w:r>
        <w:rPr>
          <w:rFonts w:hint="eastAsia"/>
          <w:spacing w:val="-2"/>
        </w:rPr>
        <w:t>重要的是，这个例外实际上似乎是一种怜悯。因为假设亚当的每个儿女都必须独自站在上帝面前接受自己的试验，而不是通过一位代表来到祂面前。那样的话，如果一个人堕落了，他就没有得救或永生的希望：他试验失败了，也没有通过一位代表回到上帝面前的预备。那么，看来上帝预见到许多人会犯罪，就选择让所有人都通过一位坏的代表（第一个亚当）犯罪，以便在元首制的体系下，祂能够通过一位好的代表（末后的亚当，耶稣基督）拯救一群人。此外，在个体试验的体系下，一个罪就足以永远毁灭一个灵魂。但在代表元首制的体系下，如果一位好的元首以某种方式为所有的罪作了预备，许多罪都可以被赦免。因此，伊甸园中奠定的代表元首制模式远非不公，似乎揭示了上帝建立了一种非常特殊的公义，这种公义不仅让祂能对罪人公义，也能对他们施怜悯（罗3:26）。</w:t>
      </w:r>
    </w:p>
    <w:p w14:paraId="406518EC">
      <w:pPr>
        <w:pStyle w:val="8"/>
        <w:spacing w:after="0"/>
        <w:rPr>
          <w:rFonts w:hint="eastAsia"/>
          <w:spacing w:val="-2"/>
        </w:rPr>
      </w:pPr>
    </w:p>
    <w:p w14:paraId="76DBC07A">
      <w:pPr>
        <w:pStyle w:val="8"/>
        <w:spacing w:after="0"/>
        <w:rPr>
          <w:rFonts w:hint="eastAsia"/>
          <w:spacing w:val="-2"/>
        </w:rPr>
      </w:pPr>
      <w:r>
        <w:rPr>
          <w:rFonts w:hint="eastAsia"/>
          <w:spacing w:val="-2"/>
        </w:rPr>
        <w:t>Observe also from the Bible that the God-ordained system of headship does not cancel God’s individual dealings with man.</w:t>
      </w:r>
    </w:p>
    <w:p w14:paraId="0BAC24B6">
      <w:pPr>
        <w:pStyle w:val="8"/>
        <w:spacing w:after="0"/>
        <w:rPr>
          <w:rFonts w:hint="eastAsia"/>
          <w:spacing w:val="-2"/>
        </w:rPr>
      </w:pPr>
      <w:r>
        <w:rPr>
          <w:rFonts w:hint="eastAsia"/>
          <w:spacing w:val="-2"/>
        </w:rPr>
        <w:t>从圣经中还可观察到，上帝命定的元首制并没有取消上帝与人的个体交往。</w:t>
      </w:r>
    </w:p>
    <w:p w14:paraId="18D34A59">
      <w:pPr>
        <w:pStyle w:val="8"/>
        <w:spacing w:after="0"/>
        <w:rPr>
          <w:rFonts w:hint="eastAsia"/>
          <w:spacing w:val="-2"/>
        </w:rPr>
      </w:pPr>
    </w:p>
    <w:p w14:paraId="4AD397CF">
      <w:pPr>
        <w:pStyle w:val="8"/>
        <w:spacing w:after="0"/>
        <w:rPr>
          <w:rFonts w:hint="eastAsia"/>
          <w:spacing w:val="-2"/>
        </w:rPr>
      </w:pPr>
      <w:r>
        <w:rPr>
          <w:rFonts w:hint="eastAsia"/>
          <w:spacing w:val="-2"/>
        </w:rPr>
        <w:t>Under easy circumstances, God tested Adam concerning the fruit of a particular tree.</w:t>
      </w:r>
    </w:p>
    <w:p w14:paraId="381747FF">
      <w:pPr>
        <w:pStyle w:val="8"/>
        <w:spacing w:after="0"/>
        <w:rPr>
          <w:rFonts w:hint="eastAsia"/>
          <w:spacing w:val="-2"/>
        </w:rPr>
      </w:pPr>
      <w:r>
        <w:rPr>
          <w:rFonts w:hint="eastAsia"/>
          <w:spacing w:val="-2"/>
        </w:rPr>
        <w:t>在轻松的环境下，上帝就一棵特定树的果子试验了亚当。</w:t>
      </w:r>
    </w:p>
    <w:p w14:paraId="4108BC2B">
      <w:pPr>
        <w:pStyle w:val="8"/>
        <w:spacing w:after="0"/>
        <w:rPr>
          <w:rFonts w:hint="eastAsia"/>
          <w:spacing w:val="-2"/>
        </w:rPr>
      </w:pPr>
    </w:p>
    <w:p w14:paraId="21AEFDB6">
      <w:pPr>
        <w:pStyle w:val="8"/>
        <w:spacing w:after="0"/>
        <w:rPr>
          <w:rFonts w:hint="eastAsia"/>
          <w:spacing w:val="-2"/>
        </w:rPr>
      </w:pPr>
      <w:r>
        <w:rPr>
          <w:rFonts w:hint="eastAsia"/>
          <w:spacing w:val="-2"/>
        </w:rPr>
        <w:t>Under difficult circumstances, he has ever since tested Adam’s children concerning their own obedience to his revealed will, however this may have been made known to them.9</w:t>
      </w:r>
    </w:p>
    <w:p w14:paraId="356EDA1A">
      <w:pPr>
        <w:pStyle w:val="8"/>
        <w:spacing w:after="0"/>
        <w:rPr>
          <w:rFonts w:hint="eastAsia"/>
          <w:spacing w:val="-2"/>
        </w:rPr>
      </w:pPr>
      <w:r>
        <w:rPr>
          <w:rFonts w:hint="eastAsia"/>
          <w:spacing w:val="-2"/>
        </w:rPr>
        <w:t>在困难的环境下，祂从那时起就一直试验亚当的子孙，看他们是否顺服祂所启示的旨意，无论这旨意是如何向他们显明的。9</w:t>
      </w:r>
    </w:p>
    <w:p w14:paraId="7106F0AC">
      <w:pPr>
        <w:pStyle w:val="8"/>
        <w:spacing w:after="0"/>
        <w:rPr>
          <w:rFonts w:hint="eastAsia"/>
          <w:spacing w:val="-2"/>
        </w:rPr>
      </w:pPr>
    </w:p>
    <w:p w14:paraId="17706513">
      <w:pPr>
        <w:pStyle w:val="8"/>
        <w:spacing w:after="0"/>
        <w:rPr>
          <w:rFonts w:hint="eastAsia"/>
          <w:spacing w:val="-2"/>
        </w:rPr>
      </w:pPr>
      <w:r>
        <w:rPr>
          <w:rFonts w:hint="eastAsia"/>
          <w:spacing w:val="-2"/>
        </w:rPr>
        <w:t>The Bible teaches, then, that God deals with all equally: all must take a test.</w:t>
      </w:r>
    </w:p>
    <w:p w14:paraId="468C4A95">
      <w:pPr>
        <w:pStyle w:val="8"/>
        <w:spacing w:after="0"/>
        <w:rPr>
          <w:rFonts w:hint="eastAsia"/>
          <w:spacing w:val="-2"/>
        </w:rPr>
      </w:pPr>
      <w:r>
        <w:rPr>
          <w:rFonts w:hint="eastAsia"/>
          <w:spacing w:val="-2"/>
        </w:rPr>
        <w:t>那么，圣经教导说，上帝平等地对待所有人：所有人都必须接受试验。</w:t>
      </w:r>
    </w:p>
    <w:p w14:paraId="1468ACAE">
      <w:pPr>
        <w:pStyle w:val="8"/>
        <w:spacing w:after="0"/>
        <w:rPr>
          <w:rFonts w:hint="eastAsia"/>
          <w:spacing w:val="-2"/>
        </w:rPr>
      </w:pPr>
    </w:p>
    <w:p w14:paraId="5223A3CF">
      <w:pPr>
        <w:pStyle w:val="8"/>
        <w:spacing w:after="0"/>
        <w:rPr>
          <w:rFonts w:hint="eastAsia"/>
          <w:spacing w:val="-2"/>
        </w:rPr>
      </w:pPr>
      <w:r>
        <w:rPr>
          <w:rFonts w:hint="eastAsia"/>
          <w:spacing w:val="-2"/>
        </w:rPr>
        <w:t>Moreover, it is worth noting that Adam’s children may well be in a better position to pass the test than he was, since they have known the pain of life in a fallen world—pain carefully designed and calibrated by God to move people towards him and his truth, so that they may learn how to live right and die well (Psalm 107, Amos 4:6-13, Heb. 12:3-11, Rev. 3:19).</w:t>
      </w:r>
    </w:p>
    <w:p w14:paraId="68F79453">
      <w:pPr>
        <w:pStyle w:val="8"/>
        <w:spacing w:after="0"/>
        <w:rPr>
          <w:rFonts w:hint="eastAsia"/>
          <w:spacing w:val="-2"/>
        </w:rPr>
      </w:pPr>
      <w:r>
        <w:rPr>
          <w:rFonts w:hint="eastAsia"/>
          <w:spacing w:val="-2"/>
        </w:rPr>
        <w:t>此外，值得注意的是，亚当的子孙可能比他更有可能通过试验，因为他们已经知道了在一个堕落世界中生活的痛苦——这种痛苦是上帝精心设计和校准的，旨在将人们引向祂和祂的真理，以便他们能学会如何活得正直、死得安详（诗篇107，阿摩司书4:6-13，希伯来书12:3-11，启示录3:19）。</w:t>
      </w:r>
    </w:p>
    <w:p w14:paraId="0998361E">
      <w:pPr>
        <w:pStyle w:val="8"/>
        <w:spacing w:after="0"/>
        <w:rPr>
          <w:rFonts w:hint="eastAsia"/>
          <w:spacing w:val="-2"/>
        </w:rPr>
      </w:pPr>
    </w:p>
    <w:p w14:paraId="1B2E7C2A">
      <w:pPr>
        <w:pStyle w:val="8"/>
        <w:spacing w:after="0"/>
        <w:rPr>
          <w:rFonts w:hint="eastAsia"/>
          <w:spacing w:val="-2"/>
        </w:rPr>
      </w:pPr>
      <w:r>
        <w:rPr>
          <w:rFonts w:hint="eastAsia"/>
          <w:spacing w:val="-2"/>
        </w:rPr>
        <w:t>Perhaps, then, the sons of Adam should not be too quick to bemoan their sorrows, or to blame the sovereign One who, in wisdom and love, places those sorrows upon them.</w:t>
      </w:r>
    </w:p>
    <w:p w14:paraId="67C497D3">
      <w:pPr>
        <w:pStyle w:val="8"/>
        <w:spacing w:after="0"/>
        <w:rPr>
          <w:rFonts w:hint="eastAsia"/>
          <w:spacing w:val="-2"/>
        </w:rPr>
      </w:pPr>
      <w:r>
        <w:rPr>
          <w:rFonts w:hint="eastAsia"/>
          <w:spacing w:val="-2"/>
        </w:rPr>
        <w:t>那么，也许亚当的子孙不应该太快地为他们的忧愁而悲叹，或者责备那位以智慧和爱将那些忧愁加在他们身上的至高主宰。</w:t>
      </w:r>
    </w:p>
    <w:p w14:paraId="29EC13AB">
      <w:pPr>
        <w:pStyle w:val="8"/>
        <w:spacing w:after="0"/>
        <w:rPr>
          <w:rFonts w:hint="eastAsia"/>
          <w:spacing w:val="-2"/>
        </w:rPr>
      </w:pPr>
    </w:p>
    <w:p w14:paraId="17F15FD3">
      <w:pPr>
        <w:pStyle w:val="8"/>
        <w:spacing w:after="0"/>
        <w:rPr>
          <w:rFonts w:hint="eastAsia"/>
          <w:spacing w:val="-2"/>
        </w:rPr>
      </w:pPr>
      <w:r>
        <w:rPr>
          <w:rFonts w:hint="eastAsia"/>
          <w:spacing w:val="-2"/>
        </w:rPr>
        <w:t>Having said all this, we must not forget that the Bible also traces much of our suffering, not to Adam’s sin or to God’s curse, but simply to our own bad choices.</w:t>
      </w:r>
    </w:p>
    <w:p w14:paraId="42F67F60">
      <w:pPr>
        <w:pStyle w:val="8"/>
        <w:spacing w:after="0"/>
        <w:rPr>
          <w:rFonts w:hint="eastAsia"/>
          <w:spacing w:val="-2"/>
        </w:rPr>
      </w:pPr>
      <w:r>
        <w:rPr>
          <w:rFonts w:hint="eastAsia"/>
          <w:spacing w:val="-2"/>
        </w:rPr>
        <w:t>说了这么多，我们不能忘记圣经也将我们许多的苦难追溯到，不是亚当的罪或上帝的咒诅，而仅仅是我们自己错误的选择。</w:t>
      </w:r>
    </w:p>
    <w:p w14:paraId="15E691F5">
      <w:pPr>
        <w:pStyle w:val="8"/>
        <w:spacing w:after="0"/>
        <w:rPr>
          <w:rFonts w:hint="eastAsia"/>
          <w:spacing w:val="-2"/>
        </w:rPr>
      </w:pPr>
    </w:p>
    <w:p w14:paraId="5F4DDAD4">
      <w:pPr>
        <w:pStyle w:val="8"/>
        <w:spacing w:after="0"/>
        <w:rPr>
          <w:rFonts w:hint="eastAsia"/>
          <w:spacing w:val="-2"/>
        </w:rPr>
      </w:pPr>
      <w:r>
        <w:rPr>
          <w:rFonts w:hint="eastAsia"/>
          <w:spacing w:val="-2"/>
        </w:rPr>
        <w:t>“Do not be deceived,” warned the apostle. “God is not mocked; whatsoever a man sows, that he will also reap” (Gal. 6:7, Prov. 22:8).</w:t>
      </w:r>
    </w:p>
    <w:p w14:paraId="11EAAB35">
      <w:pPr>
        <w:pStyle w:val="8"/>
        <w:spacing w:after="0"/>
        <w:rPr>
          <w:rFonts w:hint="eastAsia"/>
          <w:spacing w:val="-2"/>
        </w:rPr>
      </w:pPr>
      <w:r>
        <w:rPr>
          <w:rFonts w:hint="eastAsia"/>
          <w:spacing w:val="-2"/>
        </w:rPr>
        <w:t>“不要自欺，”使徒警告说。“神是轻慢不得的。人种的是什么，收的也是什么”（加拉太书6:7，箴言22:8）。</w:t>
      </w:r>
    </w:p>
    <w:p w14:paraId="105AE470">
      <w:pPr>
        <w:pStyle w:val="8"/>
        <w:spacing w:after="0"/>
        <w:rPr>
          <w:rFonts w:hint="eastAsia"/>
          <w:spacing w:val="-2"/>
        </w:rPr>
      </w:pPr>
    </w:p>
    <w:p w14:paraId="2EFC4E6E">
      <w:pPr>
        <w:pStyle w:val="8"/>
        <w:spacing w:after="0"/>
        <w:rPr>
          <w:rFonts w:hint="eastAsia"/>
          <w:spacing w:val="-2"/>
        </w:rPr>
      </w:pPr>
      <w:r>
        <w:rPr>
          <w:rFonts w:hint="eastAsia"/>
          <w:spacing w:val="-2"/>
        </w:rPr>
        <w:t>Importantly, this affirmation sits well with moral intuition.</w:t>
      </w:r>
    </w:p>
    <w:p w14:paraId="7B9D1317">
      <w:pPr>
        <w:pStyle w:val="8"/>
        <w:spacing w:after="0"/>
        <w:rPr>
          <w:rFonts w:hint="eastAsia"/>
          <w:spacing w:val="-2"/>
        </w:rPr>
      </w:pPr>
      <w:r>
        <w:rPr>
          <w:rFonts w:hint="eastAsia"/>
          <w:spacing w:val="-2"/>
        </w:rPr>
        <w:t>重要的是，这一肯定与道德直觉非常吻合。</w:t>
      </w:r>
    </w:p>
    <w:p w14:paraId="64C38B74">
      <w:pPr>
        <w:pStyle w:val="8"/>
        <w:spacing w:after="0"/>
        <w:rPr>
          <w:rFonts w:hint="eastAsia"/>
          <w:spacing w:val="-2"/>
        </w:rPr>
      </w:pPr>
    </w:p>
    <w:p w14:paraId="508DD1CE">
      <w:pPr>
        <w:pStyle w:val="8"/>
        <w:spacing w:after="0"/>
        <w:rPr>
          <w:rFonts w:hint="eastAsia"/>
          <w:spacing w:val="-2"/>
        </w:rPr>
      </w:pPr>
      <w:r>
        <w:rPr>
          <w:rFonts w:hint="eastAsia"/>
          <w:spacing w:val="-2"/>
        </w:rPr>
        <w:t>It seems altogether fair and just to us that God should bring upon men exactly what they have brought upon God and their fellow man, whether it be good or evil.</w:t>
      </w:r>
    </w:p>
    <w:p w14:paraId="69889D8D">
      <w:pPr>
        <w:pStyle w:val="8"/>
        <w:spacing w:after="0"/>
        <w:rPr>
          <w:rFonts w:hint="eastAsia"/>
          <w:spacing w:val="-2"/>
        </w:rPr>
      </w:pPr>
      <w:r>
        <w:rPr>
          <w:rFonts w:hint="eastAsia"/>
          <w:spacing w:val="-2"/>
        </w:rPr>
        <w:t>在我们看来，上帝将人加在上帝和同胞身上的一切——无论是善是恶——都照样加在他们身上，是完全公平和公义的。</w:t>
      </w:r>
    </w:p>
    <w:p w14:paraId="74281F83">
      <w:pPr>
        <w:pStyle w:val="8"/>
        <w:spacing w:after="0"/>
        <w:rPr>
          <w:rFonts w:hint="eastAsia"/>
          <w:spacing w:val="-2"/>
        </w:rPr>
      </w:pPr>
    </w:p>
    <w:p w14:paraId="6236B3C3">
      <w:pPr>
        <w:pStyle w:val="8"/>
        <w:spacing w:after="0"/>
        <w:rPr>
          <w:rFonts w:hint="eastAsia"/>
          <w:spacing w:val="-2"/>
        </w:rPr>
      </w:pPr>
      <w:r>
        <w:rPr>
          <w:rFonts w:hint="eastAsia"/>
          <w:spacing w:val="-2"/>
        </w:rPr>
        <w:t>Why Do the Innocent Suffer?</w:t>
      </w:r>
    </w:p>
    <w:p w14:paraId="54930656">
      <w:pPr>
        <w:pStyle w:val="8"/>
        <w:spacing w:after="0"/>
        <w:rPr>
          <w:rFonts w:hint="eastAsia"/>
          <w:spacing w:val="-2"/>
        </w:rPr>
      </w:pPr>
      <w:r>
        <w:rPr>
          <w:rFonts w:hint="eastAsia"/>
          <w:spacing w:val="-2"/>
        </w:rPr>
        <w:t>为什么无辜者会受苦？</w:t>
      </w:r>
    </w:p>
    <w:p w14:paraId="7E6926D7">
      <w:pPr>
        <w:pStyle w:val="8"/>
        <w:spacing w:after="0"/>
        <w:rPr>
          <w:rFonts w:hint="eastAsia"/>
          <w:spacing w:val="-2"/>
        </w:rPr>
      </w:pPr>
    </w:p>
    <w:p w14:paraId="5D07151A">
      <w:pPr>
        <w:pStyle w:val="8"/>
        <w:spacing w:after="0"/>
        <w:rPr>
          <w:rFonts w:hint="eastAsia"/>
          <w:spacing w:val="-2"/>
        </w:rPr>
      </w:pPr>
      <w:r>
        <w:rPr>
          <w:rFonts w:hint="eastAsia"/>
          <w:spacing w:val="-2"/>
        </w:rPr>
        <w:t>It is easy enough to understand the suffering of the wicked: In a world governed by a holy, just, and sovereign God, this is only to be expected. But, as Rabbi Kushner asks, “Why do bad things happen to good people?” What theological sense can we make of the fact that folks simply going about their own business so often fall victim to crime, abuse, oppression, genocide, disease, starvation, tragic accidents, and various natural calamities? Is it that God is not really in charge (as Rabbi Kushner concludes), or is it that he is not good after all?</w:t>
      </w:r>
    </w:p>
    <w:p w14:paraId="1B3C9E82">
      <w:pPr>
        <w:pStyle w:val="8"/>
        <w:spacing w:after="0"/>
        <w:rPr>
          <w:rFonts w:hint="eastAsia"/>
          <w:spacing w:val="-2"/>
        </w:rPr>
      </w:pPr>
      <w:r>
        <w:rPr>
          <w:rFonts w:hint="eastAsia"/>
          <w:spacing w:val="-2"/>
        </w:rPr>
        <w:t>理解恶人的苦难是足够容易的：在一个由圣洁、公义和主权的上帝所治理的世界里，这是意料之中的。但是，正如库什纳拉比所问：“为什么坏事会发生在好人身上？”对于那些只是在做自己事情的人们，常常成为犯罪、虐待、压迫、种族灭绝、疾病、饥饿、悲剧性事故和各种自然灾害的受害者这一事实，我们能做出什么样的神学解释？是因为上帝并非真的掌权（正如库什纳拉比所结论的），还是因为祂终究不是良善的？</w:t>
      </w:r>
    </w:p>
    <w:p w14:paraId="2A7702E1">
      <w:pPr>
        <w:pStyle w:val="8"/>
        <w:spacing w:after="0"/>
        <w:rPr>
          <w:rFonts w:hint="eastAsia"/>
          <w:spacing w:val="-2"/>
        </w:rPr>
      </w:pPr>
    </w:p>
    <w:p w14:paraId="3846581F">
      <w:pPr>
        <w:pStyle w:val="8"/>
        <w:spacing w:after="0"/>
        <w:rPr>
          <w:rFonts w:hint="eastAsia"/>
          <w:spacing w:val="-2"/>
        </w:rPr>
      </w:pPr>
      <w:r>
        <w:rPr>
          <w:rFonts w:hint="eastAsia"/>
          <w:spacing w:val="-2"/>
        </w:rPr>
        <w:t>The Bible does not dodge these serious and difficult questions. Indeed, as if to calm our fears on this very score, it repeatedly gives us the stories— and the anguished cries—of men and women like Job, Joseph, Jeremiah, Lazarus, Martha, and Mary: good people, yet great sufferers. Were they mystified by their pain? Were they scandalized by its apparent injustice? Were they shaken by God’s seeming indifference to it? “Yes” to all of the above. Yet in the end they understood—and took refuge in the fact—that despite the inscrutability of his ways, a sovereign God was indeed in control; and that a purposeful, just, and compassionate God meant it for their good (Gen. 50:20, Rom. 8:28).</w:t>
      </w:r>
    </w:p>
    <w:p w14:paraId="1C335618">
      <w:pPr>
        <w:pStyle w:val="8"/>
        <w:spacing w:after="0"/>
        <w:rPr>
          <w:rFonts w:hint="eastAsia"/>
          <w:spacing w:val="-2"/>
        </w:rPr>
      </w:pPr>
      <w:r>
        <w:rPr>
          <w:rFonts w:hint="eastAsia"/>
          <w:spacing w:val="-2"/>
        </w:rPr>
        <w:t>圣经没有回避这些严肃而困难的问题。的确，仿佛是为了平息我们在这方面的恐惧，它反复地给我们讲述了像约伯、约瑟、耶利米、拉撒路、马大和马利亚这样的人的故事——以及他们痛苦的呼喊：他们是好人，却遭受了巨大的苦难。他们是否因自己的痛苦而感到困惑？他们是否因其明显的不公而感到震惊？他们是否因上帝对其似乎的冷漠而动摇？对以上所有问题的回答都是“是的”。然而，最终他们明白了——并以这样一个事实为避难所——即尽管祂的道路难以测度，一位主权的上帝确实在掌管；并且一位有目的、公义和慈悲的上帝，意图使这事于他们有益（创50:20，罗8:28）。</w:t>
      </w:r>
    </w:p>
    <w:p w14:paraId="1D5327B1">
      <w:pPr>
        <w:pStyle w:val="8"/>
        <w:spacing w:after="0"/>
        <w:rPr>
          <w:rFonts w:hint="eastAsia"/>
          <w:spacing w:val="-2"/>
        </w:rPr>
      </w:pPr>
    </w:p>
    <w:p w14:paraId="436ED93D">
      <w:pPr>
        <w:pStyle w:val="8"/>
        <w:spacing w:after="0"/>
        <w:rPr>
          <w:rFonts w:hint="eastAsia"/>
          <w:spacing w:val="-2"/>
        </w:rPr>
      </w:pPr>
      <w:r>
        <w:rPr>
          <w:rFonts w:hint="eastAsia"/>
          <w:spacing w:val="-2"/>
        </w:rPr>
        <w:t>In their case we therefore discover the Bible’s nuanced approach to the problem of the suffering of the innocent: While it does not seek fully to resolve the element of mystery, it nevertheless reveals enough to richly encourage the element of faith.</w:t>
      </w:r>
    </w:p>
    <w:p w14:paraId="2C1CE6B6">
      <w:pPr>
        <w:pStyle w:val="8"/>
        <w:spacing w:after="0"/>
        <w:rPr>
          <w:rFonts w:hint="eastAsia"/>
          <w:spacing w:val="-2"/>
        </w:rPr>
      </w:pPr>
      <w:r>
        <w:rPr>
          <w:rFonts w:hint="eastAsia"/>
          <w:spacing w:val="-2"/>
        </w:rPr>
        <w:t>因此，在他们的案例中，我们发现了圣经对无辜者受苦问题的细致入微的处理方式：虽然它不寻求完全解决神秘的因素，但它揭示的足以丰富地鼓励信心的因素。</w:t>
      </w:r>
    </w:p>
    <w:p w14:paraId="08508F97">
      <w:pPr>
        <w:pStyle w:val="8"/>
        <w:spacing w:after="0"/>
        <w:rPr>
          <w:rFonts w:hint="eastAsia"/>
          <w:spacing w:val="-2"/>
        </w:rPr>
      </w:pPr>
    </w:p>
    <w:p w14:paraId="1915AAE2">
      <w:pPr>
        <w:pStyle w:val="8"/>
        <w:spacing w:after="0"/>
        <w:rPr>
          <w:rFonts w:hint="eastAsia"/>
          <w:spacing w:val="-2"/>
        </w:rPr>
      </w:pPr>
      <w:r>
        <w:rPr>
          <w:rFonts w:hint="eastAsia"/>
          <w:spacing w:val="-2"/>
        </w:rPr>
        <w:t>In so doing, God gives saints and seekers alike good reason—and ample opportunity—to trust, please, and glorify their holy Creator and King.</w:t>
      </w:r>
    </w:p>
    <w:p w14:paraId="4B8CA843">
      <w:pPr>
        <w:pStyle w:val="8"/>
        <w:spacing w:after="0"/>
        <w:rPr>
          <w:rFonts w:hint="eastAsia"/>
          <w:spacing w:val="-2"/>
        </w:rPr>
      </w:pPr>
      <w:r>
        <w:rPr>
          <w:rFonts w:hint="eastAsia"/>
          <w:spacing w:val="-2"/>
        </w:rPr>
        <w:t>如此行，上帝给圣徒和寻求者同样充分的理由——和充足的机会——去信靠、取悦和荣耀他们圣洁的创造主和君王。</w:t>
      </w:r>
    </w:p>
    <w:p w14:paraId="697CB993">
      <w:pPr>
        <w:pStyle w:val="8"/>
        <w:spacing w:after="0"/>
        <w:rPr>
          <w:rFonts w:hint="eastAsia"/>
          <w:spacing w:val="-2"/>
        </w:rPr>
      </w:pPr>
    </w:p>
    <w:p w14:paraId="13DB5D29">
      <w:pPr>
        <w:pStyle w:val="8"/>
        <w:spacing w:after="0"/>
        <w:rPr>
          <w:rFonts w:hint="eastAsia"/>
          <w:spacing w:val="-2"/>
        </w:rPr>
      </w:pPr>
      <w:r>
        <w:rPr>
          <w:rFonts w:hint="eastAsia"/>
          <w:spacing w:val="-2"/>
        </w:rPr>
        <w:t>Since this question weighs so heavily upon the minds of so many, let us survey some key biblical affirmations designed to bring light and comfort to all who wrestle with the problem of the suffering of the innocent poor.</w:t>
      </w:r>
    </w:p>
    <w:p w14:paraId="461C35D6">
      <w:pPr>
        <w:pStyle w:val="8"/>
        <w:spacing w:after="0"/>
        <w:rPr>
          <w:rFonts w:hint="eastAsia"/>
          <w:spacing w:val="-2"/>
        </w:rPr>
      </w:pPr>
      <w:r>
        <w:rPr>
          <w:rFonts w:hint="eastAsia"/>
          <w:spacing w:val="-2"/>
        </w:rPr>
        <w:t>因为这个问题沉重地压在许多人的心头，让我们来审视一些关键的圣经肯定，这些肯定是为给所有与无辜穷人受苦问题搏斗的人带来光明和安慰而设计的。</w:t>
      </w:r>
    </w:p>
    <w:p w14:paraId="32152794">
      <w:pPr>
        <w:pStyle w:val="8"/>
        <w:spacing w:after="0"/>
        <w:rPr>
          <w:rFonts w:hint="eastAsia"/>
          <w:spacing w:val="-2"/>
        </w:rPr>
      </w:pPr>
    </w:p>
    <w:p w14:paraId="59281B9B">
      <w:pPr>
        <w:pStyle w:val="8"/>
        <w:spacing w:after="0"/>
        <w:rPr>
          <w:rFonts w:hint="eastAsia"/>
          <w:spacing w:val="-2"/>
        </w:rPr>
      </w:pPr>
      <w:r>
        <w:rPr>
          <w:rFonts w:hint="eastAsia"/>
          <w:spacing w:val="-2"/>
        </w:rPr>
        <w:t>First, God is indeed sovereign over their suffering.</w:t>
      </w:r>
    </w:p>
    <w:p w14:paraId="3AE15232">
      <w:pPr>
        <w:pStyle w:val="8"/>
        <w:spacing w:after="0"/>
        <w:rPr>
          <w:rFonts w:hint="eastAsia"/>
          <w:spacing w:val="-2"/>
        </w:rPr>
      </w:pPr>
      <w:r>
        <w:rPr>
          <w:rFonts w:hint="eastAsia"/>
          <w:spacing w:val="-2"/>
        </w:rPr>
        <w:t>首先，上帝确实主宰着他们的苦难。</w:t>
      </w:r>
    </w:p>
    <w:p w14:paraId="49FDAE7E">
      <w:pPr>
        <w:pStyle w:val="8"/>
        <w:spacing w:after="0"/>
        <w:rPr>
          <w:rFonts w:hint="eastAsia"/>
          <w:spacing w:val="-2"/>
        </w:rPr>
      </w:pPr>
    </w:p>
    <w:p w14:paraId="5A0F09FD">
      <w:pPr>
        <w:pStyle w:val="8"/>
        <w:spacing w:after="0"/>
        <w:rPr>
          <w:rFonts w:hint="eastAsia"/>
          <w:spacing w:val="-2"/>
        </w:rPr>
      </w:pPr>
      <w:r>
        <w:rPr>
          <w:rFonts w:hint="eastAsia"/>
          <w:spacing w:val="-2"/>
        </w:rPr>
        <w:t>In other words, God is the one who ordains, permits, and controls it. This conclusion flows logically from the biblical declaration of God’s absolute sovereignty over all events (more on this below). Moreover, it is the explicit teaching of scripture. Has calamity struck a city? Is someone born mute, deaf, blind, or otherwise handicapped? Are the saints suffering grievous persecution? The LORD himself has done it (Amos 3:6, Ex. 4:11, 1 Thess. 3:3). Yes, this affirmation raises difficult theological questions. But once we believe that God is good—and that he does not “willingly” (i.e., with malicious pleasure) afflict or grieve the children of men—his sovereignty can actually become a source of great comfort (Lam. 3:3). For which is worse: to puzzle why a good God would appoint us to this or that particular affliction, or to believe—and fear—that he is either unable or unwilling to control the affliction; that at any moment, when his eye is briefly turned away, some random disaster or wicked scheme might sneak across his desk in order to destroy us? Here, then, was Job’s ultimate anguish, but also his ultimate solace: God is sovereign, and God is good. Believing this, he could therefore survey the utter wreckage of his life, and still ask, “Shall we indeed accept good from God, and not adversity? The LORD gave, and the LORD has taken away; blessed be the name of the LORD” (Job 1:21. 2:10, 38:11).</w:t>
      </w:r>
    </w:p>
    <w:p w14:paraId="715FC45C">
      <w:pPr>
        <w:pStyle w:val="8"/>
        <w:spacing w:after="0"/>
        <w:rPr>
          <w:rFonts w:hint="eastAsia"/>
          <w:spacing w:val="-2"/>
        </w:rPr>
      </w:pPr>
      <w:r>
        <w:rPr>
          <w:rFonts w:hint="eastAsia"/>
          <w:spacing w:val="-2"/>
        </w:rPr>
        <w:t>换句话说，上帝是命定、允许和控制它的那一位。这个结论从圣经宣告上帝对所有事件的绝对主权中逻辑地得出（下文将详述）。此外，这是圣经的明确教导。有灾祸临到城邑吗？有人生来是哑巴、聋子、瞎子或有其他残疾吗？圣徒们正遭受严重的迫害吗？是耶和华自己做的（阿摩司书3:6，出埃及记4:11，帖撒罗尼迦前书3:3）。是的，这个肯定引发了困难的神学问题。但一旦我们相信上帝是良善的——并且祂不是“甘心”（即带着恶意的喜悦）使人受苦，使人忧愁——祂的主权实际上可以成为极大的安慰来源（耶利米哀歌3:3）。因为哪一个更糟：困惑于一位良善的上帝为何会指派我们遭受这样或那样的特定苦难，还是相信——并恐惧——祂要么不能要么不愿控制苦难；在任何时刻，当祂的眼目短暂移开时，某个随机的灾难或邪恶的计谋可能会溜过祂的案头来毁灭我们？那么，这就是约伯最终的痛苦，但也是他最终的慰藉：上帝是主宰，上帝是良善的。相信这一点，他因此可以审视他生命的彻底残骸，并仍然问道：“难道我们从神手里得福，不也受祸吗？赏赐的是耶和华，收取的也是耶和华。耶和华的名是应当称颂的”（约伯记1:21, 2:10, 38:11）。</w:t>
      </w:r>
    </w:p>
    <w:p w14:paraId="4423CA1C">
      <w:pPr>
        <w:pStyle w:val="8"/>
        <w:spacing w:after="0"/>
        <w:rPr>
          <w:rFonts w:hint="eastAsia"/>
          <w:spacing w:val="-2"/>
        </w:rPr>
      </w:pPr>
    </w:p>
    <w:p w14:paraId="5202D704">
      <w:pPr>
        <w:pStyle w:val="8"/>
        <w:spacing w:after="0"/>
        <w:rPr>
          <w:rFonts w:hint="eastAsia"/>
          <w:spacing w:val="-2"/>
        </w:rPr>
      </w:pPr>
      <w:r>
        <w:rPr>
          <w:rFonts w:hint="eastAsia"/>
          <w:spacing w:val="-2"/>
        </w:rPr>
        <w:t>Secondly, all suffering is traceable to man’s sin. As we have seen, it was Adam, not God, who brought the curse upon creation (a curse that has wise and benevolent purposes). Moreover, it is clear that a great deal of human suffering stems not from natural calamities, but from man’s own freely chosen inhumanity to man. Is a child starving in Africa? Look for a wicked ruler who cares more about his power than his people. Is a promising high school student killed or crippled for life in a car wreck? Look for a drunk driver who hit her head on. Are little children criminally neglected or abused? Look for absentee dads, drug-addicted moms, or dead-beat boyfriends. Yes, the Bible represents God as sovereign over all such suffering (an intuitively known fact that makes us wonder why he did not step in to prevent it); but it also represents sinful man as being responsible for it, and as being responsible for doing something about it. Here then is a true truism: If we all would simply do as Jesus said—love God and love our neighbor—the world would be halfway to Paradise (Mt. 22:34-40).</w:t>
      </w:r>
    </w:p>
    <w:p w14:paraId="628904B0">
      <w:pPr>
        <w:pStyle w:val="8"/>
        <w:spacing w:after="0"/>
        <w:rPr>
          <w:rFonts w:hint="eastAsia"/>
          <w:spacing w:val="-2"/>
        </w:rPr>
      </w:pPr>
      <w:r>
        <w:rPr>
          <w:rFonts w:hint="eastAsia"/>
          <w:spacing w:val="-2"/>
        </w:rPr>
        <w:t>其次，所有的苦难都可追溯到人的罪。正如我们所见，是亚当，而不是上帝，给受造界带来了咒诅（一个有智慧和仁慈目的的咒诅）。此外，很明显，大量的人类苦难并非源于自然灾害，而是源于人自己自由选择的对人的不人道。非洲有孩子在挨饿吗？去找一个更关心自己权力而不是自己人民的邪恶统治者。一个前途光明的高中生在车祸中丧生或终身残废吗？去找一个迎头撞上她的醉酒司机。小孩子被刑事疏忽或虐待吗？去找缺席的父亲、吸毒的母亲或不负责任的男友。是的，圣经将上帝描绘成主宰所有这些苦难（一个直觉上知道的事实，让我们好奇祂为何不介入阻止它）；但它也把有罪的人描绘成对这些苦难负责，并有责任对此做些什么。那么这里有一个真正的老生常谈：如果我们都简单地照耶稣所说的去做——爱上帝并爱我们的邻舍——世界就已经离乐园不远了（太22:34-40）。</w:t>
      </w:r>
    </w:p>
    <w:p w14:paraId="60040A9D">
      <w:pPr>
        <w:pStyle w:val="8"/>
        <w:spacing w:after="0"/>
        <w:rPr>
          <w:rFonts w:hint="eastAsia"/>
          <w:spacing w:val="-2"/>
        </w:rPr>
      </w:pPr>
    </w:p>
    <w:p w14:paraId="5A847D80">
      <w:pPr>
        <w:pStyle w:val="8"/>
        <w:spacing w:after="0"/>
        <w:rPr>
          <w:rFonts w:hint="eastAsia"/>
          <w:spacing w:val="-2"/>
        </w:rPr>
      </w:pPr>
      <w:r>
        <w:rPr>
          <w:rFonts w:hint="eastAsia"/>
          <w:spacing w:val="-2"/>
        </w:rPr>
        <w:t>Thirdly, no one is “innocent.” It is true, of course, that relative to man’s law many sufferers are innocent: Though they were minding their own business and committing no crime, disaster—for no apparent reason— suddenly struck (Psalms 7:4, 55:20). However, relative to God and his law, they are not innocent, for all people—even tiny babies—are born in sin (i.e., with a sin nature), commit sin, and lie under condemnation for sin (both their own and Adam’s) (Psalm 51:5). Moreover, since all must one day stand before the judgment seat of Christ, all must receive salvation now, in this world, in order safely to enter the next (John 3:36, 5:24, 8:24, 2 Cor. 6:2).</w:t>
      </w:r>
    </w:p>
    <w:p w14:paraId="31FC310E">
      <w:pPr>
        <w:pStyle w:val="8"/>
        <w:spacing w:after="0"/>
        <w:rPr>
          <w:rFonts w:hint="eastAsia"/>
          <w:spacing w:val="-2"/>
        </w:rPr>
      </w:pPr>
      <w:r>
        <w:rPr>
          <w:rFonts w:hint="eastAsia"/>
          <w:spacing w:val="-2"/>
        </w:rPr>
        <w:t>第三，没有人是“无辜的”。当然，相对于人的法律，许多受苦者是无辜的：虽然他们只是在做自己的事，没有犯任何罪，但灾难——没有明显的原因——突然降临（诗篇7:4, 55:20）。然而，相对于上帝和祂的律法，他们不是无辜的，因为所有人——即使是小婴儿——都生在罪中（即带有罪性），犯罪，并因罪（包括他们自己的和亚当的）而处于被定罪之下（诗篇51:5）。此外，既然所有人都必须有一天站在基督的审判台前，所有人都必须现在，在这个世界上，得到救恩，以便安全地进入下一个世界（约翰福音3:36, 5:24, 8:24，哥林多后书6:2）。</w:t>
      </w:r>
    </w:p>
    <w:p w14:paraId="73EB27CA">
      <w:pPr>
        <w:pStyle w:val="8"/>
        <w:spacing w:after="0"/>
        <w:rPr>
          <w:rFonts w:hint="eastAsia"/>
          <w:spacing w:val="-2"/>
        </w:rPr>
      </w:pPr>
    </w:p>
    <w:p w14:paraId="7DFA9C65">
      <w:pPr>
        <w:pStyle w:val="8"/>
        <w:spacing w:after="0"/>
        <w:rPr>
          <w:rFonts w:hint="eastAsia"/>
          <w:spacing w:val="-2"/>
        </w:rPr>
      </w:pPr>
      <w:r>
        <w:rPr>
          <w:rFonts w:hint="eastAsia"/>
          <w:spacing w:val="-2"/>
        </w:rPr>
        <w:t>This axiom of biblical faith, so often overlooked or rejected by modern critics, is indispensable for a right understanding of the suffering of the “innocent.” For what if God, knowing a sinner’s true condition before him —and looking ahead to the perils of the Judgment—determines that a measure of sorrow in this life is necessary in order to secure an infinitely greater measure of joy in the next? This is, of course, precisely the biblical view: All suffering is related to man’s sin (whether ours or Adam’s), with the result that much suffering—including the suffering of the “innocent” poor—is related to God’s redeeming love for sinful mankind (Rom. 5:1-5, 12, 8:18-23; Acts 14:22).</w:t>
      </w:r>
    </w:p>
    <w:p w14:paraId="4AF96C24">
      <w:pPr>
        <w:pStyle w:val="8"/>
        <w:spacing w:after="0"/>
        <w:rPr>
          <w:rFonts w:hint="eastAsia"/>
          <w:spacing w:val="-2"/>
        </w:rPr>
      </w:pPr>
      <w:r>
        <w:rPr>
          <w:rFonts w:hint="eastAsia"/>
          <w:spacing w:val="-2"/>
        </w:rPr>
        <w:t>这个圣经信仰的公理，常常被现代批评家所忽视或拒绝，对于正确理解“无辜者”的苦难是不可或缺的。因为如果上帝，知道一个罪人在祂面前的真实状况——并展望审判的危险——断定今生一定程度的忧伤是必要的，以便在来世获得无限更大的喜乐呢？当然，这正是圣经的观点：所有的苦难都与人的罪有关（无论是我们自己的还是亚当的），结果是许多苦难——包括“无辜”穷人的苦难——都与上帝对有罪人类的救赎之爱有关（罗马书5:1-5, 12, 8:18-23；使徒行传14:22）。</w:t>
      </w:r>
    </w:p>
    <w:p w14:paraId="4A91B3F8">
      <w:pPr>
        <w:pStyle w:val="8"/>
        <w:spacing w:after="0"/>
        <w:rPr>
          <w:rFonts w:hint="eastAsia"/>
          <w:spacing w:val="-2"/>
        </w:rPr>
      </w:pPr>
    </w:p>
    <w:p w14:paraId="428394C5">
      <w:pPr>
        <w:pStyle w:val="8"/>
        <w:spacing w:after="0"/>
        <w:rPr>
          <w:rFonts w:hint="eastAsia"/>
          <w:spacing w:val="-2"/>
        </w:rPr>
      </w:pPr>
      <w:r>
        <w:rPr>
          <w:rFonts w:hint="eastAsia"/>
          <w:spacing w:val="-2"/>
        </w:rPr>
        <w:t>This brings us to our fourth point, namely, that God has wise and benevolent purposes in the suffering of the innocent poor. By way of introduction here, observe carefully that the Bible does not view earthly suffering as punishment for sin: There is only one punishment for sin, and that is death (Gen. 2:17, Ezek. 18:20, Rom. 6:23). Instead, earthly suffering —in very large part—is best understood as chastening or discipline. That is, it has a redemptive purpose, being designed to promote repentance, faith, holiness of life, and other spiritual and temporal goods (Heb. 12:1-13).</w:t>
      </w:r>
    </w:p>
    <w:p w14:paraId="43256E82">
      <w:pPr>
        <w:pStyle w:val="8"/>
        <w:spacing w:after="0"/>
        <w:rPr>
          <w:rFonts w:hint="eastAsia"/>
          <w:spacing w:val="-2"/>
        </w:rPr>
      </w:pPr>
      <w:r>
        <w:rPr>
          <w:rFonts w:hint="eastAsia"/>
          <w:spacing w:val="-2"/>
        </w:rPr>
        <w:t>这把我们带到第四点，即，上帝在无辜穷人的苦难中有智慧和仁慈的目的。在这里，作为引言，请仔细观察，圣经不视地上的苦难为对罪的惩罚：对罪只有一种惩罚，那就是死（创2:17，结18:20，罗6:23）。相反，地上的苦难——在很大程度上——最好被理解为管教或训练。也就是说，它有一个救赎的目的，旨在促进悔改、信心、生活的圣洁，以及其他属灵和暂时的益处（来12:1-13）。</w:t>
      </w:r>
    </w:p>
    <w:p w14:paraId="17BFE1C4">
      <w:pPr>
        <w:pStyle w:val="8"/>
        <w:spacing w:after="0"/>
        <w:rPr>
          <w:rFonts w:hint="eastAsia"/>
          <w:spacing w:val="-2"/>
        </w:rPr>
      </w:pPr>
    </w:p>
    <w:p w14:paraId="662BE7C5">
      <w:pPr>
        <w:pStyle w:val="8"/>
        <w:spacing w:after="0"/>
        <w:rPr>
          <w:rFonts w:hint="eastAsia"/>
          <w:spacing w:val="-2"/>
        </w:rPr>
      </w:pPr>
      <w:r>
        <w:rPr>
          <w:rFonts w:hint="eastAsia"/>
          <w:spacing w:val="-2"/>
        </w:rPr>
        <w:t>God pursues these ends among different categories of people. In the case of the sufferers themselves, he wisely uses their pain—and his own goodness in the midst of it—to move them towards salvation. In order to understand this crucial point, let us consider a truly “hard case,” the case of an unborn baby about to suffer a painful death at the hand of an abortionist. Surely no one in the world is more innocent, weak, vulnerable, and “poor” than she. Yet she is still a sinner, and therefore in need of a savior. Could it be, then, that in the brief season of her agony, God—in mercy, love, and grace—secretly works in her little heart so as to turn her to Christ? While she is yet in her mother’s womb, could he mature her, teach her, convict her, and graciously draw her to the Savior—all in “the twinkling of an eye”? Though we cannot dogmatically affirm this scenario, a number of biblical texts suggest that something like it is quite probable (Psalm 22:10, 71:6, Isaiah 48:14-15, Mt. 19:14, Luke 1:44, 1 Cor. 15:50-57). And what is true for the unborn baby, may, in slightly different ways, be true for other “innocent” sufferers as well. In wisdom and love, God skillfully uses their pain to turn otherwise reluctant eyes upon Jesus, thereby creating in them a miraculous deposit of repentance, faith, and new spiritual life (Deut. 4:25- 31, Judges 6:1-6, Psalms 32, 107, Zech. 12:10f, Mark 5:1-20, John 11:1- 44).</w:t>
      </w:r>
    </w:p>
    <w:p w14:paraId="1B21D505">
      <w:pPr>
        <w:pStyle w:val="8"/>
        <w:spacing w:after="0"/>
        <w:rPr>
          <w:rFonts w:hint="eastAsia"/>
          <w:spacing w:val="-2"/>
        </w:rPr>
      </w:pPr>
      <w:r>
        <w:rPr>
          <w:rFonts w:hint="eastAsia"/>
          <w:spacing w:val="-2"/>
        </w:rPr>
        <w:t>上帝在不同类别的人群中追求这些目的。就受苦者本身而言，祂智慧地利用他们的痛苦——以及祂在痛苦中的良善——来引导他们走向救恩。为了理解这个关键点，让我们考虑一个真正的“难题”，一个即将在堕胎医生手中遭受痛苦死亡的未出生婴儿的案例。世上肯定没有人比她更无辜、软弱、脆弱和“贫穷”。然而她仍然是一个罪人，因此需要一位救主。那么，有没有可能，在她短暂的痛苦季节里，上帝——在怜悯、爱和恩典中——秘密地在她幼小的心中工作，使她转向基督？当她还在母腹中时，祂能否使她成熟、教导她、使她知罪，并恩慈地将她引向救主——这一切都在“一眨眼之间”？虽然我们不能教条地肯定这个情景，但一些圣经经文表明，类似的事情是很有可能的（诗篇22:10, 71:6，以赛亚书48:14-15，马太福音19:14，路加福音1:44，哥林多前书15:50-57）。对未出生的婴儿来说是真实的，对其他“无辜”的受苦者来说，也可能以稍微不同的方式是真实的。在智慧和爱中，上帝巧妙地利用他们的痛苦，将那些本不情愿的目光转向耶稣，从而在他们里面创造出悔改、信心和新属灵生命的奇迹般的积淀（申命记4:25-31，士师记6:1-6，诗篇32, 107，撒迦利亚书12:10f，马可福音5:1-20，约翰福音11:1-44）。</w:t>
      </w:r>
    </w:p>
    <w:p w14:paraId="6B19088A">
      <w:pPr>
        <w:pStyle w:val="8"/>
        <w:spacing w:after="0"/>
        <w:rPr>
          <w:rFonts w:hint="eastAsia"/>
          <w:spacing w:val="-2"/>
        </w:rPr>
      </w:pPr>
    </w:p>
    <w:p w14:paraId="02074E3F">
      <w:pPr>
        <w:pStyle w:val="8"/>
        <w:spacing w:after="0"/>
        <w:rPr>
          <w:rFonts w:hint="eastAsia"/>
          <w:spacing w:val="-2"/>
        </w:rPr>
      </w:pPr>
      <w:r>
        <w:rPr>
          <w:rFonts w:hint="eastAsia"/>
          <w:spacing w:val="-2"/>
        </w:rPr>
        <w:t>The suffering of the innocent poor can serve other purposes as well. Suppose, for example, that a criminal, an oppressor, or an abusive parent has injured or killed an innocent person. Will not the victim’s innocence— along with his evident pain and sorrow—magnify the perpetrator’s sense of guilt? And might not this in due season move him to seek relief at the feet of the Savior (Mt. 27:3-10, 15-24, Mark 6:14-29, Luke 18:13, Acts 2:37- 39)? Or perhaps the suffering of the innocent poor will induce a thoughtful seeker to contemplate the ultimate cause—and cure—of the world’s grievous injustices (Psalm 73). Moreover, perhaps it will move him—and some of the saints as well—to try to rectify one or more of those injustices, and so to turn to God for the wisdom and help that they will surely need (Psalm 94, Prov. 24:11-12). Or again, perhaps such suffering will awaken in the rich and powerful a greater compassion for the poor (Luke 10:25f, 16:19f), a compassion that leads to sacrificial service on earth and rich rewards in heaven (Luke 7:7-14). Yes, on the face of it, the suffering of the innocent often seems appallingly senseless. Yet the Bible encourages us not to avert our eyes, but instead to look a little deeper, and so to discover the various ways in which a sovereign God can use temporary suffering to produce eternal good (2 Cor. 4:17).</w:t>
      </w:r>
    </w:p>
    <w:p w14:paraId="0602F408">
      <w:pPr>
        <w:pStyle w:val="8"/>
        <w:spacing w:after="0"/>
        <w:rPr>
          <w:rFonts w:hint="eastAsia"/>
          <w:spacing w:val="-2"/>
        </w:rPr>
      </w:pPr>
      <w:r>
        <w:rPr>
          <w:rFonts w:hint="eastAsia"/>
          <w:spacing w:val="-2"/>
        </w:rPr>
        <w:t>无辜穷人的苦难也可以服务于其他目的。例如，假设一个罪犯、一个压迫者或一个虐待父母伤害或杀害了一个无辜的人。受害者的无辜——连同他明显的痛苦和悲伤——难道不会放大施暴者的罪疚感吗？这难道不会在适当的时候促使他到救主的脚前寻求解脱吗（太27:3-10, 15-24，可6:14-29，路18:13，徒2:37-39）？或者，无辜穷人的苦难也许会促使一个深思的寻求者去默想世界严重不公的最终原因——和治愈方法（诗篇73）。此外，也许它会促使他——以及一些圣徒——去尝试纠正那些不公中的一个或多个，从而转向神寻求他们肯定会需要的智慧和帮助（诗篇94，箴言24:11-12）。再者，也许这样的苦难会唤醒富人和有权势的人对穷人更大的同情心（路10:25f, 16:19f），一种导致在地上牺牲性服务并在天上获得丰厚奖赏的同情心（路7:7-14）。是的，表面上，无辜者的苦难常常看起来骇人听闻地毫无意义。然而，圣经鼓励我们不要移开视线，而是看得更深一点，从而发现一位主权的上帝能够利用暂时的苦难来产生永恒的善的各种方式（林后4:17）。</w:t>
      </w:r>
    </w:p>
    <w:p w14:paraId="0F1D0379">
      <w:pPr>
        <w:pStyle w:val="8"/>
        <w:spacing w:after="0"/>
        <w:rPr>
          <w:rFonts w:hint="eastAsia"/>
          <w:spacing w:val="-2"/>
        </w:rPr>
      </w:pPr>
    </w:p>
    <w:p w14:paraId="2E291F02">
      <w:pPr>
        <w:pStyle w:val="8"/>
        <w:spacing w:after="0"/>
        <w:rPr>
          <w:rFonts w:hint="eastAsia"/>
          <w:spacing w:val="-2"/>
        </w:rPr>
      </w:pPr>
      <w:r>
        <w:rPr>
          <w:rFonts w:hint="eastAsia"/>
          <w:spacing w:val="-2"/>
        </w:rPr>
        <w:t>Fifthly, God deals justly with the innocent poor. This theme pervades the scriptures. Over and again we see how God—who loves a just balance —is pleased to make the (believing) poor of this life unspeakably rich in the next, even as he makes the (unbelieving) rich of this world unspeakably poor in the world to come (1 Sam. 2, Psalm 17, Luke 1:46-56, 2 Thess. 1:3- 12). Jesus himself said it this way:</w:t>
      </w:r>
    </w:p>
    <w:p w14:paraId="69BADAF4">
      <w:pPr>
        <w:pStyle w:val="8"/>
        <w:spacing w:after="0"/>
        <w:rPr>
          <w:rFonts w:hint="eastAsia"/>
          <w:spacing w:val="-2"/>
        </w:rPr>
      </w:pPr>
      <w:r>
        <w:rPr>
          <w:rFonts w:hint="eastAsia"/>
          <w:spacing w:val="-2"/>
        </w:rPr>
        <w:t>第五，上帝公义地对待无辜的穷人。这个主题贯穿圣经。我们一次又一次地看到，喜爱公道天平的上帝，如何乐意使今生（信主的）穷人在来世富足得难以言喻，正如祂使今世（不信的）富人在来世贫穷得难以言喻一样（撒母耳记上2章，诗篇17篇，路加福音1:46-56，帖撒罗尼迦后书1:3-12）。耶稣自己是这样说的：</w:t>
      </w:r>
    </w:p>
    <w:p w14:paraId="2E529B14">
      <w:pPr>
        <w:pStyle w:val="8"/>
        <w:spacing w:after="0"/>
        <w:rPr>
          <w:rFonts w:hint="eastAsia"/>
          <w:spacing w:val="-2"/>
        </w:rPr>
      </w:pPr>
    </w:p>
    <w:p w14:paraId="2B39116D">
      <w:pPr>
        <w:pStyle w:val="8"/>
        <w:spacing w:after="0"/>
        <w:rPr>
          <w:rFonts w:hint="eastAsia"/>
          <w:spacing w:val="-2"/>
        </w:rPr>
      </w:pPr>
      <w:r>
        <w:rPr>
          <w:rFonts w:hint="eastAsia"/>
          <w:spacing w:val="-2"/>
        </w:rPr>
        <w:t>Blessed are you poor, for yours is the kingdom of God. Blessed are you who hunger now, for you shall be filled. Blessed are you who weep now, for you shall laugh … But woe to you who are rich, for you have received your consolation. Woe to you who are full, for you shall hunger. Woe to you who laugh now, for you shall mourn and weep …</w:t>
      </w:r>
    </w:p>
    <w:p w14:paraId="35345107">
      <w:pPr>
        <w:pStyle w:val="8"/>
        <w:spacing w:after="0"/>
        <w:rPr>
          <w:rFonts w:hint="eastAsia"/>
          <w:spacing w:val="-2"/>
        </w:rPr>
      </w:pPr>
      <w:r>
        <w:rPr>
          <w:rFonts w:hint="eastAsia"/>
          <w:spacing w:val="-2"/>
        </w:rPr>
        <w:t>你们贫穷的人有福了！因为神的国是你们的。你们饥饿的人有福了！因为你们将要饱足。你们哀哭的人有福了！因为你们将要喜笑……但你们富足的人有祸了！因为你们受过你们的安慰。你们饱足的人有祸了！因为你们将要饥饿。你们喜笑的人有祸了！因为你们将要哀恸哭泣……</w:t>
      </w:r>
    </w:p>
    <w:p w14:paraId="478ABC87">
      <w:pPr>
        <w:pStyle w:val="8"/>
        <w:spacing w:after="0"/>
        <w:rPr>
          <w:rFonts w:hint="eastAsia"/>
          <w:spacing w:val="-2"/>
        </w:rPr>
      </w:pPr>
    </w:p>
    <w:p w14:paraId="045E7D0B">
      <w:pPr>
        <w:pStyle w:val="8"/>
        <w:spacing w:after="0"/>
        <w:rPr>
          <w:rFonts w:hint="eastAsia"/>
          <w:spacing w:val="-2"/>
        </w:rPr>
      </w:pPr>
      <w:r>
        <w:rPr>
          <w:rFonts w:hint="eastAsia"/>
          <w:spacing w:val="-2"/>
        </w:rPr>
        <w:t>—Luke 20-26; Mt. 5:3f</w:t>
      </w:r>
    </w:p>
    <w:p w14:paraId="12F8CB24">
      <w:pPr>
        <w:pStyle w:val="8"/>
        <w:spacing w:after="0"/>
        <w:rPr>
          <w:rFonts w:hint="eastAsia"/>
          <w:spacing w:val="-2"/>
        </w:rPr>
      </w:pPr>
      <w:r>
        <w:rPr>
          <w:rFonts w:hint="eastAsia"/>
          <w:spacing w:val="-2"/>
        </w:rPr>
        <w:t>—路加福音 20-26；马太福音 5:3f</w:t>
      </w:r>
    </w:p>
    <w:p w14:paraId="620D8D14">
      <w:pPr>
        <w:pStyle w:val="8"/>
        <w:spacing w:after="0"/>
        <w:rPr>
          <w:rFonts w:hint="eastAsia"/>
          <w:spacing w:val="-2"/>
        </w:rPr>
      </w:pPr>
    </w:p>
    <w:p w14:paraId="23616AEC">
      <w:pPr>
        <w:pStyle w:val="8"/>
        <w:spacing w:after="0"/>
        <w:rPr>
          <w:rFonts w:hint="eastAsia"/>
          <w:spacing w:val="-2"/>
        </w:rPr>
      </w:pPr>
      <w:r>
        <w:rPr>
          <w:rFonts w:hint="eastAsia"/>
          <w:spacing w:val="-2"/>
        </w:rPr>
        <w:t>No, this is not to say that salvation is based upon poverty, for salvation is always based upon faith in Christ (John 3:16, Rom. 3:28, Eph. 2:8). But it is to say that God often bestows such faith upon the poor (thus making them savingly “poor in spirit”), even as he often withholds it from the rich (thus leaving them in their sinful pride and self-righteousness), (Mt. 5:2, Luke 18:9-14, 1 Cor. 2:26-31, James 2:5-7). From such biblical affirmations of ultimate justice we may therefore reasonably conclude that the rich and powerful king Herod had his good things in this life, while the child martyrs of Bethlehem, whom he cruelly slew for Christ’s sake, now have theirs in the next (Mt. 2:16-18, Luke 16:19f). This means that their suffering was not a blot on God’s sovereignty or goodness, but instead a testimony to his inscrutable wisdom, justice, and sovereign grace.</w:t>
      </w:r>
    </w:p>
    <w:p w14:paraId="2E719358">
      <w:pPr>
        <w:pStyle w:val="8"/>
        <w:spacing w:after="0"/>
        <w:rPr>
          <w:rFonts w:hint="eastAsia"/>
          <w:spacing w:val="-2"/>
        </w:rPr>
      </w:pPr>
      <w:r>
        <w:rPr>
          <w:rFonts w:hint="eastAsia"/>
          <w:spacing w:val="-2"/>
        </w:rPr>
        <w:t>不，这并不是说救恩是基于贫穷，因为救恩总是基于对基督的信心（约翰福音3:16，罗马书3:28，以弗所书2:8）。但这确实是说，上帝常常将这样的信心赐给穷人（从而使他们得救地“灵里贫穷”），正如祂常常不赐给富人一样（从而让他们留在他们罪恶的骄傲和自义中）（马太福音5:2，路加福音18:9-14，哥林多前书2:26-31，雅各书2:5-7）。因此，从这些关于最终公义的圣经肯定中，我们可以合理地得出结论，富裕而有权势的希律王在今生得到了他的好处，而伯利恒的孩童殉道者们，他为基督的缘故残忍地杀害了他们，现在在来世得到了他们的好处（马太福音2:16-18，路加福音16:19f）。这意味着他们的苦难并非上帝主权或良善上的污点，而是对祂深不可测的智慧、公义和主权恩典的见证。</w:t>
      </w:r>
    </w:p>
    <w:p w14:paraId="7372A690">
      <w:pPr>
        <w:pStyle w:val="8"/>
        <w:spacing w:after="0"/>
        <w:rPr>
          <w:rFonts w:hint="eastAsia"/>
          <w:spacing w:val="-2"/>
        </w:rPr>
      </w:pPr>
    </w:p>
    <w:p w14:paraId="478C1099">
      <w:pPr>
        <w:pStyle w:val="8"/>
        <w:spacing w:after="0"/>
        <w:rPr>
          <w:rFonts w:hint="eastAsia"/>
          <w:spacing w:val="-2"/>
        </w:rPr>
      </w:pPr>
      <w:r>
        <w:rPr>
          <w:rFonts w:hint="eastAsia"/>
          <w:spacing w:val="-2"/>
        </w:rPr>
        <w:t>Finally, God is compassionate towards the innocent poor and actively involved in their suffering. Repeatedly, the Bible affirms that the LORD is good to all; that he has compassion on all that he has made (Psalm 145:9; Ex. 34:6, Psalms 86:15, 103:13, 2 Cor. 1:3, James 5:11). In love and pity he freely and feelingly enters into the suffering of his creatures, especially those of his own people: “In all their affliction, he too was afflicted” (Isaiah 63:9). The divine empathy is most fully revealed in the divine Christ, of whom it is written that he had compassion on the sick, the hungry, the confused, and the bereaved (Mt. 9:36, 14:14, 20:34, Mark 8:2, Luke 7:13). Being himself a man of sorrows acquainted with grief, he could weep with those who weep; being himself familiar with temptation, persecution, and pain, he could (and can) be a compassionate High Priest, touched with the feeling of his people’s infirmities (Isaiah 53:3, Luke 4:1-33, 22:39-46, John 11:35, Heb. 4:14-16).</w:t>
      </w:r>
    </w:p>
    <w:p w14:paraId="1BA9EB01">
      <w:pPr>
        <w:pStyle w:val="8"/>
        <w:spacing w:after="0"/>
        <w:rPr>
          <w:rFonts w:hint="eastAsia"/>
          <w:spacing w:val="-2"/>
        </w:rPr>
      </w:pPr>
      <w:r>
        <w:rPr>
          <w:rFonts w:hint="eastAsia"/>
          <w:spacing w:val="-2"/>
        </w:rPr>
        <w:t>最后，上帝对无辜的穷人充满怜悯，并积极参与他们的苦难。圣经反复肯定，耶和华善待万民；祂怜悯祂所造的一切（诗篇145:9；出埃及记34:6，诗篇86:15, 103:13，哥林多后书1:3，雅各书5:11）。在爱和怜悯中，祂自由而深情地进入祂受造物的苦难，特别是祂自己子民的苦难：“他们在一切苦难中，祂也同受苦难”（以赛亚书63:9）。神圣的同情心在神圣的基督里得到最充分的启示，经上记着说，祂怜悯病人、饥饿的人、困惑的人和丧亲的人（马太福音9:36, 14:14, 20:34，马可福音8:2，路加福音7:13）。祂自己是多受痛苦，常经忧患的人，祂能与哀哭的人同哭；祂自己熟悉试探、迫害和痛苦，祂能够（并且能）成为一位慈悲的大祭司，体恤祂子民的软弱（以赛亚书53:3，路加福音4:1-33, 22:39-46，约翰福音11:35，希伯来书4:14-16）。</w:t>
      </w:r>
    </w:p>
    <w:p w14:paraId="2E1AFF40">
      <w:pPr>
        <w:pStyle w:val="8"/>
        <w:spacing w:after="0"/>
        <w:rPr>
          <w:rFonts w:hint="eastAsia"/>
          <w:spacing w:val="-2"/>
        </w:rPr>
      </w:pPr>
    </w:p>
    <w:p w14:paraId="701D61E2">
      <w:pPr>
        <w:pStyle w:val="8"/>
        <w:spacing w:after="0"/>
        <w:rPr>
          <w:rFonts w:hint="eastAsia"/>
          <w:spacing w:val="-2"/>
        </w:rPr>
      </w:pPr>
      <w:r>
        <w:rPr>
          <w:rFonts w:hint="eastAsia"/>
          <w:spacing w:val="-2"/>
        </w:rPr>
        <w:t>Very importantly, God’s compassion is not divorced from specific acts of kindness to those who suffer. For example, in wisdom, love, and mercy the sovereign Lord sets precise boundaries around each person’s trial, saying to its proud waves, “This far you may come, and no farther” (Job 38:11, Mt. 24:22, 1 Cor. 10:13)! Also, when the trial has served its benevolent purpose, God is faithful to open up a way of escape (1 Cor. 10:13, James 1:4, 1 Peter 5:10). Thus, like the fourth Man who appeared in the fiery furnace alongside Shadrach, Meshach, and Abed-nego, God is not only with his people in their suffering, but also working to shield them and to bring them through it (Daniel 3, Isaiah 43:2).</w:t>
      </w:r>
    </w:p>
    <w:p w14:paraId="1A52CB04">
      <w:pPr>
        <w:pStyle w:val="8"/>
        <w:spacing w:after="0"/>
        <w:rPr>
          <w:rFonts w:hint="eastAsia"/>
          <w:spacing w:val="-2"/>
        </w:rPr>
      </w:pPr>
      <w:r>
        <w:rPr>
          <w:rFonts w:hint="eastAsia"/>
          <w:spacing w:val="-2"/>
        </w:rPr>
        <w:t>非常重要的是，上帝的怜悯与对受苦者的具体善行并非脱节。例如，在智慧、爱和怜悯中，至高的主为每个人的试炼设定了精确的界限，对它汹涌的波涛说：“你只可到这里，不可越过”（约伯记38:11，马太福音24:22，哥林多前书10:13）！此外，当试炼达到了其仁慈的目的时，上帝是信实的，会开一条出路（哥林多前书10:13，雅各书1:4，彼得前书5:10）。因此，就像在火窑中与沙得拉、米煞和亚伯尼歌一同出现的第四个人一样，上帝不仅在祂子民的苦难中与他们同在，而且也在努力庇护他们，并带领他们渡过难关（但以理书3章，以赛亚书43:2）。</w:t>
      </w:r>
    </w:p>
    <w:p w14:paraId="1CABD92C">
      <w:pPr>
        <w:pStyle w:val="8"/>
        <w:spacing w:after="0"/>
        <w:rPr>
          <w:rFonts w:hint="eastAsia"/>
          <w:spacing w:val="-2"/>
        </w:rPr>
      </w:pPr>
    </w:p>
    <w:p w14:paraId="1EE97508">
      <w:pPr>
        <w:pStyle w:val="8"/>
        <w:spacing w:after="0"/>
        <w:rPr>
          <w:rFonts w:hint="eastAsia"/>
          <w:spacing w:val="-2"/>
        </w:rPr>
      </w:pPr>
      <w:r>
        <w:rPr>
          <w:rFonts w:hint="eastAsia"/>
          <w:spacing w:val="-2"/>
        </w:rPr>
        <w:t>Such promises are not to be interpreted naively. Suffering is real, and death may well be its terminus (Luke 21:16-19). But who knows what secret comforts the God of compassion is pleased to bestow upon his hurting children? With good reason, Christ himself could cry out, “My God, my God, why have you forsaken me?” (Mt. 27:46). Yet even he, at the nadir of his agony, could declare, “I am not alone; the Father is with me” (John 16:32). Might not this have been the experience of all the aborted babies; or of many, many prisoners in the Nazi death camps; or of many, many office workers in the Twin Towers (Psalm 34:17)? Who can tell what invisible transactions occur between sinful men and their Redeemer as they pass together through such dire straits? Dare we judge by appearance only, and not with righteous (i.e., biblically informed) judgment (John 7:24)?</w:t>
      </w:r>
    </w:p>
    <w:p w14:paraId="0060BF60">
      <w:pPr>
        <w:pStyle w:val="8"/>
        <w:spacing w:after="0"/>
        <w:rPr>
          <w:rFonts w:hint="eastAsia"/>
          <w:spacing w:val="-2"/>
        </w:rPr>
      </w:pPr>
      <w:r>
        <w:rPr>
          <w:rFonts w:hint="eastAsia"/>
          <w:spacing w:val="-2"/>
        </w:rPr>
        <w:t>这样的应许不应被天真地解释。苦难是真实的，死亡很可能是其终点（路加福音21:16-19）。但谁知道怜悯的上帝乐意赐予祂受伤的儿女什么样的秘密安慰呢？基督自己有充分的理由呼喊：“我的神，我的神，为什么离弃我？”（马太福音27:46）。然而即使是祂，在祂痛苦的最低点，也能宣告：“我不是独自一人；父与我同在”（约翰福音16:32）。这难道不可能是所有被堕胎的婴儿的经历；或者许多纳粹死亡营中囚犯的经历；或者许多在双子塔中办公人员的经历吗（诗篇34:17）？谁能说出当有罪的人和他们的救赎主一同经过如此困境时，他们之间发生了什么看不见的交易？我们敢只凭外貌判断，而不以公义的（即有圣经依据的）判断来判断吗（约翰福音7:24）？</w:t>
      </w:r>
    </w:p>
    <w:p w14:paraId="779A1FF9">
      <w:pPr>
        <w:pStyle w:val="8"/>
        <w:spacing w:after="0"/>
        <w:rPr>
          <w:rFonts w:hint="eastAsia"/>
          <w:spacing w:val="-2"/>
        </w:rPr>
      </w:pPr>
    </w:p>
    <w:p w14:paraId="04A49F7B">
      <w:pPr>
        <w:pStyle w:val="8"/>
        <w:spacing w:after="0"/>
        <w:rPr>
          <w:rFonts w:hint="eastAsia"/>
          <w:spacing w:val="-2"/>
        </w:rPr>
      </w:pPr>
      <w:r>
        <w:rPr>
          <w:rFonts w:hint="eastAsia"/>
          <w:spacing w:val="-2"/>
        </w:rPr>
        <w:t>I conclude by reiterating the point with which we began: While the Bible has not given us an exhaustive explanation of the suffering of the innocent poor, it has told us much.</w:t>
      </w:r>
    </w:p>
    <w:p w14:paraId="0CC8296E">
      <w:pPr>
        <w:pStyle w:val="8"/>
        <w:spacing w:after="0"/>
        <w:rPr>
          <w:rFonts w:hint="eastAsia"/>
          <w:spacing w:val="-2"/>
        </w:rPr>
      </w:pPr>
      <w:r>
        <w:rPr>
          <w:rFonts w:hint="eastAsia"/>
          <w:spacing w:val="-2"/>
        </w:rPr>
        <w:t>我以重申我们开始时的观点来结束：虽然圣经没有给我们关于无辜穷人受苦的详尽解释，但它告诉了我们很多。</w:t>
      </w:r>
    </w:p>
    <w:p w14:paraId="2418DAA7">
      <w:pPr>
        <w:pStyle w:val="8"/>
        <w:spacing w:after="0"/>
        <w:rPr>
          <w:rFonts w:hint="eastAsia"/>
          <w:spacing w:val="-2"/>
        </w:rPr>
      </w:pPr>
    </w:p>
    <w:p w14:paraId="0F0C9B89">
      <w:pPr>
        <w:pStyle w:val="8"/>
        <w:spacing w:after="0"/>
        <w:rPr>
          <w:rFonts w:hint="eastAsia"/>
          <w:spacing w:val="-2"/>
        </w:rPr>
      </w:pPr>
      <w:r>
        <w:rPr>
          <w:rFonts w:hint="eastAsia"/>
          <w:spacing w:val="-2"/>
        </w:rPr>
        <w:t>In essence, it reveals that sinful man is responsible for all such suffering, but that a good, just, wise, purposeful, compassionate, and deeply involved triune God holds it firmly in his all- controlling hands.</w:t>
      </w:r>
    </w:p>
    <w:p w14:paraId="7C3676B0">
      <w:pPr>
        <w:pStyle w:val="8"/>
        <w:spacing w:after="0"/>
        <w:rPr>
          <w:rFonts w:hint="eastAsia"/>
          <w:spacing w:val="-2"/>
        </w:rPr>
      </w:pPr>
      <w:r>
        <w:rPr>
          <w:rFonts w:hint="eastAsia"/>
          <w:spacing w:val="-2"/>
        </w:rPr>
        <w:t>本质上，它揭示了有罪的人对所有这些苦难负责，但一位良善、公义、智慧、有目的、慈悲并深深介入的三一神，将这一切牢牢地掌握在祂全控的手中。</w:t>
      </w:r>
    </w:p>
    <w:p w14:paraId="0DD55999">
      <w:pPr>
        <w:pStyle w:val="8"/>
        <w:spacing w:after="0"/>
        <w:rPr>
          <w:rFonts w:hint="eastAsia"/>
          <w:spacing w:val="-2"/>
        </w:rPr>
      </w:pPr>
    </w:p>
    <w:p w14:paraId="56E809BA">
      <w:pPr>
        <w:pStyle w:val="8"/>
        <w:spacing w:after="0"/>
        <w:rPr>
          <w:rFonts w:hint="eastAsia"/>
          <w:spacing w:val="-2"/>
        </w:rPr>
      </w:pPr>
      <w:r>
        <w:rPr>
          <w:rFonts w:hint="eastAsia"/>
          <w:spacing w:val="-2"/>
        </w:rPr>
        <w:t>Such a revelation puts all men—saints and seekers alike —to the test.</w:t>
      </w:r>
    </w:p>
    <w:p w14:paraId="0585802F">
      <w:pPr>
        <w:pStyle w:val="8"/>
        <w:spacing w:after="0"/>
        <w:rPr>
          <w:rFonts w:hint="eastAsia"/>
          <w:spacing w:val="-2"/>
        </w:rPr>
      </w:pPr>
      <w:r>
        <w:rPr>
          <w:rFonts w:hint="eastAsia"/>
          <w:spacing w:val="-2"/>
        </w:rPr>
        <w:t>这样的启示将所有人——圣徒和寻求者都一样——置于试验之中。</w:t>
      </w:r>
    </w:p>
    <w:p w14:paraId="3E615403">
      <w:pPr>
        <w:pStyle w:val="8"/>
        <w:spacing w:after="0"/>
        <w:rPr>
          <w:rFonts w:hint="eastAsia"/>
          <w:spacing w:val="-2"/>
        </w:rPr>
      </w:pPr>
    </w:p>
    <w:p w14:paraId="03F73CD7">
      <w:pPr>
        <w:pStyle w:val="8"/>
        <w:spacing w:after="0"/>
        <w:rPr>
          <w:rFonts w:hint="eastAsia"/>
          <w:spacing w:val="-2"/>
        </w:rPr>
      </w:pPr>
      <w:r>
        <w:rPr>
          <w:rFonts w:hint="eastAsia"/>
          <w:spacing w:val="-2"/>
        </w:rPr>
        <w:t>Will they focus on the truth they do have, give God their allegiance, and trust him for what presently lies in shadow (1 Cor. 8:2, 13:8- 12)?</w:t>
      </w:r>
    </w:p>
    <w:p w14:paraId="097A2FD7">
      <w:pPr>
        <w:pStyle w:val="8"/>
        <w:spacing w:after="0"/>
        <w:rPr>
          <w:rFonts w:hint="eastAsia"/>
          <w:spacing w:val="-2"/>
        </w:rPr>
      </w:pPr>
      <w:r>
        <w:rPr>
          <w:rFonts w:hint="eastAsia"/>
          <w:spacing w:val="-2"/>
        </w:rPr>
        <w:t>他们会专注于他们确实拥有的真理，向上帝效忠，并为目前仍在阴影中的事信靠祂吗（林前8:2, 13:8-12）？</w:t>
      </w:r>
    </w:p>
    <w:p w14:paraId="58FF48AE">
      <w:pPr>
        <w:pStyle w:val="8"/>
        <w:spacing w:after="0"/>
        <w:rPr>
          <w:rFonts w:hint="eastAsia"/>
          <w:spacing w:val="-2"/>
        </w:rPr>
      </w:pPr>
    </w:p>
    <w:p w14:paraId="308EE5EF">
      <w:pPr>
        <w:pStyle w:val="8"/>
        <w:spacing w:after="0"/>
        <w:rPr>
          <w:rFonts w:hint="eastAsia"/>
          <w:spacing w:val="-2"/>
        </w:rPr>
      </w:pPr>
      <w:r>
        <w:rPr>
          <w:rFonts w:hint="eastAsia"/>
          <w:spacing w:val="-2"/>
        </w:rPr>
        <w:t>Or will they focus on the truth they don’t have, trust him for nothing, and deny the very possibility of an explanation—or withhold their allegiance until he gives them one on demand?</w:t>
      </w:r>
    </w:p>
    <w:p w14:paraId="1561A252">
      <w:pPr>
        <w:pStyle w:val="8"/>
        <w:spacing w:after="0"/>
        <w:rPr>
          <w:rFonts w:hint="eastAsia"/>
          <w:spacing w:val="-2"/>
        </w:rPr>
      </w:pPr>
      <w:r>
        <w:rPr>
          <w:rFonts w:hint="eastAsia"/>
          <w:spacing w:val="-2"/>
        </w:rPr>
        <w:t>或者他们会专注于他们没有的真理，对祂一无所信，并否认任何解释的可能性——或者扣留他们的效忠，直到祂应他们的要求给出一个解释？</w:t>
      </w:r>
    </w:p>
    <w:p w14:paraId="10909A23">
      <w:pPr>
        <w:pStyle w:val="8"/>
        <w:spacing w:after="0"/>
        <w:rPr>
          <w:rFonts w:hint="eastAsia"/>
          <w:spacing w:val="-2"/>
        </w:rPr>
      </w:pPr>
    </w:p>
    <w:p w14:paraId="5D4401D0">
      <w:pPr>
        <w:pStyle w:val="8"/>
        <w:spacing w:after="0"/>
        <w:rPr>
          <w:rFonts w:hint="eastAsia"/>
          <w:spacing w:val="-2"/>
        </w:rPr>
      </w:pPr>
      <w:r>
        <w:rPr>
          <w:rFonts w:hint="eastAsia"/>
          <w:spacing w:val="-2"/>
        </w:rPr>
        <w:t>Those inclined to the latter option would do well to read again the story of Job.</w:t>
      </w:r>
    </w:p>
    <w:p w14:paraId="04C0E61F">
      <w:pPr>
        <w:pStyle w:val="8"/>
        <w:spacing w:after="0"/>
        <w:rPr>
          <w:rFonts w:hint="eastAsia"/>
          <w:spacing w:val="-2"/>
        </w:rPr>
      </w:pPr>
      <w:r>
        <w:rPr>
          <w:rFonts w:hint="eastAsia"/>
          <w:spacing w:val="-2"/>
        </w:rPr>
        <w:t>倾向于后一种选择的人，最好再读一遍约伯的故事。</w:t>
      </w:r>
    </w:p>
    <w:p w14:paraId="739F7685">
      <w:pPr>
        <w:pStyle w:val="8"/>
        <w:spacing w:after="0"/>
        <w:rPr>
          <w:rFonts w:hint="eastAsia"/>
          <w:spacing w:val="-2"/>
        </w:rPr>
      </w:pPr>
    </w:p>
    <w:p w14:paraId="31E066CA">
      <w:pPr>
        <w:pStyle w:val="8"/>
        <w:spacing w:after="0"/>
        <w:rPr>
          <w:rFonts w:hint="eastAsia"/>
          <w:spacing w:val="-2"/>
        </w:rPr>
      </w:pPr>
      <w:r>
        <w:rPr>
          <w:rFonts w:hint="eastAsia"/>
          <w:spacing w:val="-2"/>
        </w:rPr>
        <w:t>This devout and righteous man was at a complete loss to understand why God had seemingly turned his back on him and his family.</w:t>
      </w:r>
    </w:p>
    <w:p w14:paraId="534DC1B6">
      <w:pPr>
        <w:pStyle w:val="8"/>
        <w:spacing w:after="0"/>
        <w:rPr>
          <w:rFonts w:hint="eastAsia"/>
          <w:spacing w:val="-2"/>
        </w:rPr>
      </w:pPr>
      <w:r>
        <w:rPr>
          <w:rFonts w:hint="eastAsia"/>
          <w:spacing w:val="-2"/>
        </w:rPr>
        <w:t>这位虔诚而公义的人完全不明白为什么上帝似乎已经背弃了他和他的家人。</w:t>
      </w:r>
    </w:p>
    <w:p w14:paraId="28BAAEE3">
      <w:pPr>
        <w:pStyle w:val="8"/>
        <w:spacing w:after="0"/>
        <w:rPr>
          <w:rFonts w:hint="eastAsia"/>
          <w:spacing w:val="-2"/>
        </w:rPr>
      </w:pPr>
    </w:p>
    <w:p w14:paraId="08894CBE">
      <w:pPr>
        <w:pStyle w:val="8"/>
        <w:spacing w:after="0"/>
        <w:rPr>
          <w:rFonts w:hint="eastAsia"/>
          <w:spacing w:val="-2"/>
        </w:rPr>
      </w:pPr>
      <w:r>
        <w:rPr>
          <w:rFonts w:hint="eastAsia"/>
          <w:spacing w:val="-2"/>
        </w:rPr>
        <w:t>Amidst terrible trials—and being absolutely convinced of his own innocence—he had but one desire: to have his day in court with the Almighty.</w:t>
      </w:r>
    </w:p>
    <w:p w14:paraId="07C620B2">
      <w:pPr>
        <w:pStyle w:val="8"/>
        <w:spacing w:after="0"/>
        <w:rPr>
          <w:rFonts w:hint="eastAsia"/>
          <w:spacing w:val="-2"/>
        </w:rPr>
      </w:pPr>
      <w:r>
        <w:rPr>
          <w:rFonts w:hint="eastAsia"/>
          <w:spacing w:val="-2"/>
        </w:rPr>
        <w:t>在可怕的试炼中——并且绝对相信自己的无辜——他只有一个愿望：能与全能者对簿公堂。</w:t>
      </w:r>
    </w:p>
    <w:p w14:paraId="4DF19292">
      <w:pPr>
        <w:pStyle w:val="8"/>
        <w:spacing w:after="0"/>
        <w:rPr>
          <w:rFonts w:hint="eastAsia"/>
          <w:spacing w:val="-2"/>
        </w:rPr>
      </w:pPr>
    </w:p>
    <w:p w14:paraId="42268A72">
      <w:pPr>
        <w:pStyle w:val="8"/>
        <w:spacing w:after="0"/>
        <w:rPr>
          <w:rFonts w:hint="eastAsia"/>
          <w:spacing w:val="-2"/>
        </w:rPr>
      </w:pPr>
      <w:r>
        <w:rPr>
          <w:rFonts w:hint="eastAsia"/>
          <w:spacing w:val="-2"/>
        </w:rPr>
        <w:t>In the end, God granted him his petition. However, when the day arrived, there were no explanations. To the contrary, it was God who now questioned the questioner; it was God who put Job in the dock, altogether exposing the profound ignorance of his finite, sinful, and creaturely mind (Job 38-42).</w:t>
      </w:r>
    </w:p>
    <w:p w14:paraId="61036F19">
      <w:pPr>
        <w:pStyle w:val="8"/>
        <w:spacing w:after="0"/>
        <w:rPr>
          <w:rFonts w:hint="eastAsia"/>
          <w:spacing w:val="-2"/>
        </w:rPr>
      </w:pPr>
      <w:r>
        <w:rPr>
          <w:rFonts w:hint="eastAsia"/>
          <w:spacing w:val="-2"/>
        </w:rPr>
        <w:t>最后，上帝准许了他的请求。然而，当那一天到来时，没有任何解释。相反，是上帝现在质问那个提问者；是上帝把约伯放在被告席上，完全揭露了他有限、有罪和受造的头脑的深刻无知（约伯记38-42章）。</w:t>
      </w:r>
    </w:p>
    <w:p w14:paraId="7805CD8C">
      <w:pPr>
        <w:pStyle w:val="8"/>
        <w:spacing w:after="0"/>
        <w:rPr>
          <w:rFonts w:hint="eastAsia"/>
          <w:spacing w:val="-2"/>
        </w:rPr>
      </w:pPr>
    </w:p>
    <w:p w14:paraId="792662B6">
      <w:pPr>
        <w:pStyle w:val="8"/>
        <w:spacing w:after="0"/>
        <w:rPr>
          <w:rFonts w:hint="eastAsia"/>
          <w:spacing w:val="-2"/>
        </w:rPr>
      </w:pPr>
      <w:r>
        <w:rPr>
          <w:rFonts w:hint="eastAsia"/>
          <w:spacing w:val="-2"/>
        </w:rPr>
        <w:t>What then was Job’s response to the divine Interrogator, and to this direct confrontation with his glory—a glory overflowing with truth, justice, wisdom, goodness, and the sovereign prerogatives of an omnipotent Creator?</w:t>
      </w:r>
    </w:p>
    <w:p w14:paraId="3A14B584">
      <w:pPr>
        <w:pStyle w:val="8"/>
        <w:spacing w:after="0"/>
        <w:rPr>
          <w:rFonts w:hint="eastAsia"/>
          <w:spacing w:val="-2"/>
        </w:rPr>
      </w:pPr>
      <w:r>
        <w:rPr>
          <w:rFonts w:hint="eastAsia"/>
          <w:spacing w:val="-2"/>
        </w:rPr>
        <w:t>那么约伯对这位神圣的审问者，以及对与祂的荣耀——一个充满真理、公义、智慧、良善和全能创造主主权特权的荣耀——的直接对质，作何回应呢？</w:t>
      </w:r>
    </w:p>
    <w:p w14:paraId="708E1546">
      <w:pPr>
        <w:pStyle w:val="8"/>
        <w:spacing w:after="0"/>
        <w:rPr>
          <w:rFonts w:hint="eastAsia"/>
          <w:spacing w:val="-2"/>
        </w:rPr>
      </w:pPr>
    </w:p>
    <w:p w14:paraId="38060512">
      <w:pPr>
        <w:pStyle w:val="8"/>
        <w:spacing w:after="0"/>
        <w:rPr>
          <w:rFonts w:hint="eastAsia"/>
          <w:spacing w:val="-2"/>
        </w:rPr>
      </w:pPr>
      <w:r>
        <w:rPr>
          <w:rFonts w:hint="eastAsia"/>
          <w:spacing w:val="-2"/>
        </w:rPr>
        <w:t>Beholding in that radiant light the utter folly and cosmic impropriety of his judging God or calling him into account, he said:</w:t>
      </w:r>
    </w:p>
    <w:p w14:paraId="68CEC97F">
      <w:pPr>
        <w:pStyle w:val="8"/>
        <w:spacing w:after="0"/>
        <w:rPr>
          <w:rFonts w:hint="eastAsia"/>
          <w:spacing w:val="-2"/>
        </w:rPr>
      </w:pPr>
      <w:r>
        <w:rPr>
          <w:rFonts w:hint="eastAsia"/>
          <w:spacing w:val="-2"/>
        </w:rPr>
        <w:t>在那灿烂的光中，他看见自己审判上帝或要求祂交账是何等的愚蠢和宇宙性的不当，他说：</w:t>
      </w:r>
    </w:p>
    <w:p w14:paraId="689E5BFC">
      <w:pPr>
        <w:pStyle w:val="8"/>
        <w:spacing w:after="0"/>
        <w:rPr>
          <w:rFonts w:hint="eastAsia"/>
          <w:spacing w:val="-2"/>
        </w:rPr>
      </w:pPr>
    </w:p>
    <w:p w14:paraId="28F9BF81">
      <w:pPr>
        <w:pStyle w:val="8"/>
        <w:spacing w:after="0"/>
        <w:rPr>
          <w:rFonts w:hint="eastAsia"/>
          <w:spacing w:val="-2"/>
        </w:rPr>
      </w:pPr>
      <w:r>
        <w:rPr>
          <w:rFonts w:hint="eastAsia"/>
          <w:spacing w:val="-2"/>
        </w:rPr>
        <w:t>I am unworthy—how can I reply to you? I put my hand over my mouth.</w:t>
      </w:r>
    </w:p>
    <w:p w14:paraId="5B9805D5">
      <w:pPr>
        <w:pStyle w:val="8"/>
        <w:spacing w:after="0"/>
        <w:rPr>
          <w:rFonts w:hint="eastAsia"/>
          <w:spacing w:val="-2"/>
        </w:rPr>
      </w:pPr>
      <w:r>
        <w:rPr>
          <w:rFonts w:hint="eastAsia"/>
          <w:spacing w:val="-2"/>
        </w:rPr>
        <w:t>我是卑贱的！我用什么回答你呢？只好用手捂口。</w:t>
      </w:r>
    </w:p>
    <w:p w14:paraId="60123BE7">
      <w:pPr>
        <w:pStyle w:val="8"/>
        <w:spacing w:after="0"/>
        <w:rPr>
          <w:rFonts w:hint="eastAsia"/>
          <w:spacing w:val="-2"/>
        </w:rPr>
      </w:pPr>
    </w:p>
    <w:p w14:paraId="5B657E5E">
      <w:pPr>
        <w:pStyle w:val="8"/>
        <w:spacing w:after="0"/>
        <w:rPr>
          <w:rFonts w:hint="eastAsia"/>
          <w:spacing w:val="-2"/>
        </w:rPr>
      </w:pPr>
      <w:r>
        <w:rPr>
          <w:rFonts w:hint="eastAsia"/>
          <w:spacing w:val="-2"/>
        </w:rPr>
        <w:t>I spoke once, but I have no answer; Twice, but I will say no more … My ears had heard of you,</w:t>
      </w:r>
    </w:p>
    <w:p w14:paraId="3DB7C142">
      <w:pPr>
        <w:pStyle w:val="8"/>
        <w:spacing w:after="0"/>
        <w:rPr>
          <w:rFonts w:hint="eastAsia"/>
          <w:spacing w:val="-2"/>
        </w:rPr>
      </w:pPr>
      <w:r>
        <w:rPr>
          <w:rFonts w:hint="eastAsia"/>
          <w:spacing w:val="-2"/>
        </w:rPr>
        <w:t>我说了一次，再不回答；说了两次，就不再说……我从前风闻有你，</w:t>
      </w:r>
    </w:p>
    <w:p w14:paraId="4A267C94">
      <w:pPr>
        <w:pStyle w:val="8"/>
        <w:spacing w:after="0"/>
        <w:rPr>
          <w:rFonts w:hint="eastAsia"/>
          <w:spacing w:val="-2"/>
        </w:rPr>
      </w:pPr>
    </w:p>
    <w:p w14:paraId="25C27F4D">
      <w:pPr>
        <w:pStyle w:val="8"/>
        <w:spacing w:after="0"/>
        <w:rPr>
          <w:rFonts w:hint="eastAsia"/>
          <w:spacing w:val="-2"/>
        </w:rPr>
      </w:pPr>
      <w:r>
        <w:rPr>
          <w:rFonts w:hint="eastAsia"/>
          <w:spacing w:val="-2"/>
        </w:rPr>
        <w:t>But now my eyes have seen you. Therefore, I despise myself, And repent in dust and ashes.</w:t>
      </w:r>
    </w:p>
    <w:p w14:paraId="3FDC3C89">
      <w:pPr>
        <w:pStyle w:val="8"/>
        <w:spacing w:after="0"/>
        <w:rPr>
          <w:rFonts w:hint="eastAsia"/>
          <w:spacing w:val="-2"/>
        </w:rPr>
      </w:pPr>
      <w:r>
        <w:rPr>
          <w:rFonts w:hint="eastAsia"/>
          <w:spacing w:val="-2"/>
        </w:rPr>
        <w:t>现在亲眼看见你。因此我厌恶自己，在尘土和炉灰中懊悔。</w:t>
      </w:r>
    </w:p>
    <w:p w14:paraId="69C12D87">
      <w:pPr>
        <w:pStyle w:val="8"/>
        <w:spacing w:after="0"/>
        <w:rPr>
          <w:rFonts w:hint="eastAsia"/>
          <w:spacing w:val="-2"/>
        </w:rPr>
      </w:pPr>
    </w:p>
    <w:p w14:paraId="44B537DB">
      <w:pPr>
        <w:pStyle w:val="8"/>
        <w:spacing w:after="0"/>
        <w:rPr>
          <w:rFonts w:hint="eastAsia"/>
          <w:spacing w:val="-2"/>
        </w:rPr>
      </w:pPr>
      <w:r>
        <w:rPr>
          <w:rFonts w:hint="eastAsia"/>
          <w:spacing w:val="-2"/>
        </w:rPr>
        <w:t>—Job 40:4-5, 42:5-6</w:t>
      </w:r>
    </w:p>
    <w:p w14:paraId="10D0E003">
      <w:pPr>
        <w:pStyle w:val="8"/>
        <w:spacing w:after="0"/>
        <w:rPr>
          <w:rFonts w:hint="eastAsia"/>
          <w:spacing w:val="-2"/>
        </w:rPr>
      </w:pPr>
      <w:r>
        <w:rPr>
          <w:rFonts w:hint="eastAsia"/>
          <w:spacing w:val="-2"/>
        </w:rPr>
        <w:t>—约伯记 40:4-5, 42:5-6</w:t>
      </w:r>
    </w:p>
    <w:p w14:paraId="35455D43">
      <w:pPr>
        <w:pStyle w:val="8"/>
        <w:spacing w:after="0"/>
        <w:rPr>
          <w:rFonts w:hint="eastAsia"/>
          <w:spacing w:val="-2"/>
        </w:rPr>
      </w:pPr>
    </w:p>
    <w:p w14:paraId="519BB87B">
      <w:pPr>
        <w:pStyle w:val="8"/>
        <w:spacing w:after="0"/>
        <w:rPr>
          <w:rFonts w:hint="eastAsia"/>
          <w:spacing w:val="-2"/>
        </w:rPr>
      </w:pPr>
      <w:r>
        <w:rPr>
          <w:rFonts w:hint="eastAsia"/>
          <w:spacing w:val="-2"/>
        </w:rPr>
        <w:t>If, as the Bible warns, every one of us is to have his own day in court before this great God, would it not be reasonable for those with unresolved questions about the suffering of the innocent poor to remember blessed Job’s reply, and even now to do and say the same?</w:t>
      </w:r>
    </w:p>
    <w:p w14:paraId="233FF708">
      <w:pPr>
        <w:pStyle w:val="8"/>
        <w:spacing w:after="0"/>
        <w:rPr>
          <w:rFonts w:hint="eastAsia"/>
          <w:spacing w:val="-2"/>
        </w:rPr>
      </w:pPr>
      <w:r>
        <w:rPr>
          <w:rFonts w:hint="eastAsia"/>
          <w:spacing w:val="-2"/>
        </w:rPr>
        <w:t>如果，正如圣经所警告的，我们每个人都将在这位伟大的上帝面前有自己出庭受审的一天，那么对于那些对无辜穷人受苦问题有未解之惑的人来说，记起蒙福的约伯的回答，并现在就做和说同样的话，难道不合理吗？</w:t>
      </w:r>
    </w:p>
    <w:p w14:paraId="1E6219E8">
      <w:pPr>
        <w:pStyle w:val="8"/>
        <w:spacing w:after="0"/>
        <w:rPr>
          <w:rFonts w:hint="eastAsia"/>
          <w:spacing w:val="-2"/>
        </w:rPr>
      </w:pPr>
    </w:p>
    <w:p w14:paraId="5ACE1AE8">
      <w:pPr>
        <w:pStyle w:val="8"/>
        <w:spacing w:after="0"/>
        <w:rPr>
          <w:rFonts w:hint="eastAsia"/>
          <w:spacing w:val="-2"/>
        </w:rPr>
      </w:pPr>
      <w:r>
        <w:rPr>
          <w:rFonts w:hint="eastAsia"/>
          <w:spacing w:val="-2"/>
        </w:rPr>
        <w:t>Why Are Nature and the Animals Burdened with the Painful Consequences of Man’s Sin?</w:t>
      </w:r>
    </w:p>
    <w:p w14:paraId="120CDFD6">
      <w:pPr>
        <w:pStyle w:val="8"/>
        <w:spacing w:after="0"/>
        <w:rPr>
          <w:rFonts w:hint="eastAsia"/>
          <w:spacing w:val="-2"/>
        </w:rPr>
      </w:pPr>
      <w:r>
        <w:rPr>
          <w:rFonts w:hint="eastAsia"/>
          <w:spacing w:val="-2"/>
        </w:rPr>
        <w:t>为什么自然界和动物要承受人罪的痛苦后果？</w:t>
      </w:r>
    </w:p>
    <w:p w14:paraId="39F4078E">
      <w:pPr>
        <w:pStyle w:val="8"/>
        <w:spacing w:after="0"/>
        <w:rPr>
          <w:rFonts w:hint="eastAsia"/>
          <w:spacing w:val="-2"/>
        </w:rPr>
      </w:pPr>
    </w:p>
    <w:p w14:paraId="099BF230">
      <w:pPr>
        <w:pStyle w:val="8"/>
        <w:spacing w:after="0"/>
        <w:rPr>
          <w:rFonts w:hint="eastAsia"/>
          <w:spacing w:val="-2"/>
        </w:rPr>
      </w:pPr>
      <w:r>
        <w:rPr>
          <w:rFonts w:hint="eastAsia"/>
          <w:spacing w:val="-2"/>
        </w:rPr>
        <w:t>But what of the ugliness, violence, and agony found in nature? Why must the non-human orders suffer for Adam’s sin? More particularly, why would a just and compassionate God place such heavy burdens on birds, fish, insects, and animals that not only did not sin, but cannot sin?</w:t>
      </w:r>
    </w:p>
    <w:p w14:paraId="7757C23E">
      <w:pPr>
        <w:pStyle w:val="8"/>
        <w:spacing w:after="0"/>
        <w:rPr>
          <w:rFonts w:hint="eastAsia"/>
          <w:spacing w:val="-2"/>
        </w:rPr>
      </w:pPr>
      <w:r>
        <w:rPr>
          <w:rFonts w:hint="eastAsia"/>
          <w:spacing w:val="-2"/>
        </w:rPr>
        <w:t>但是自然界中的丑陋、暴力和痛苦又如何呢？为什么非人类的物种要为亚当的罪受苦？更具体地说，为什么一位公义而慈悲的上帝要把如此沉重的负担加在那些不仅没有犯罪，而且不能犯罪的鸟、鱼、昆虫和动物身上呢？</w:t>
      </w:r>
    </w:p>
    <w:p w14:paraId="0EFB06FE">
      <w:pPr>
        <w:pStyle w:val="8"/>
        <w:spacing w:after="0"/>
        <w:rPr>
          <w:rFonts w:hint="eastAsia"/>
          <w:spacing w:val="-2"/>
        </w:rPr>
      </w:pPr>
    </w:p>
    <w:p w14:paraId="227E984A">
      <w:pPr>
        <w:pStyle w:val="8"/>
        <w:spacing w:after="0"/>
        <w:rPr>
          <w:rFonts w:hint="eastAsia"/>
          <w:spacing w:val="-2"/>
        </w:rPr>
      </w:pPr>
      <w:r>
        <w:rPr>
          <w:rFonts w:hint="eastAsia"/>
          <w:spacing w:val="-2"/>
        </w:rPr>
        <w:t>Here again, we may not have all the answers, but the Bible does bring a number of good ones to our attention.</w:t>
      </w:r>
    </w:p>
    <w:p w14:paraId="22CDC814">
      <w:pPr>
        <w:pStyle w:val="8"/>
        <w:spacing w:after="0"/>
        <w:rPr>
          <w:rFonts w:hint="eastAsia"/>
          <w:spacing w:val="-2"/>
        </w:rPr>
      </w:pPr>
      <w:r>
        <w:rPr>
          <w:rFonts w:hint="eastAsia"/>
          <w:spacing w:val="-2"/>
        </w:rPr>
        <w:t>在这里，我们可能没有所有的答案，但圣经确实让我们注意到了几个好的答案。</w:t>
      </w:r>
    </w:p>
    <w:p w14:paraId="4A64B4A2">
      <w:pPr>
        <w:pStyle w:val="8"/>
        <w:spacing w:after="0"/>
        <w:rPr>
          <w:rFonts w:hint="eastAsia"/>
          <w:spacing w:val="-2"/>
        </w:rPr>
      </w:pPr>
    </w:p>
    <w:p w14:paraId="71D7C5C5">
      <w:pPr>
        <w:pStyle w:val="8"/>
        <w:spacing w:after="0"/>
        <w:rPr>
          <w:rFonts w:hint="eastAsia"/>
          <w:spacing w:val="-2"/>
        </w:rPr>
      </w:pPr>
      <w:r>
        <w:rPr>
          <w:rFonts w:hint="eastAsia"/>
          <w:spacing w:val="-2"/>
        </w:rPr>
        <w:t>First, the brokenness, ugliness, and opposition found in nature serve well to restrain the pantheistic impulse in man.</w:t>
      </w:r>
    </w:p>
    <w:p w14:paraId="38890E38">
      <w:pPr>
        <w:pStyle w:val="8"/>
        <w:spacing w:after="0"/>
        <w:rPr>
          <w:rFonts w:hint="eastAsia"/>
          <w:spacing w:val="-2"/>
        </w:rPr>
      </w:pPr>
      <w:r>
        <w:rPr>
          <w:rFonts w:hint="eastAsia"/>
          <w:spacing w:val="-2"/>
        </w:rPr>
        <w:t>首先，自然界中发现的破碎、丑陋和对立，很好地抑制了人的泛神论冲动。</w:t>
      </w:r>
    </w:p>
    <w:p w14:paraId="342FEB78">
      <w:pPr>
        <w:pStyle w:val="8"/>
        <w:spacing w:after="0"/>
        <w:rPr>
          <w:rFonts w:hint="eastAsia"/>
          <w:spacing w:val="-2"/>
        </w:rPr>
      </w:pPr>
    </w:p>
    <w:p w14:paraId="0A14BB79">
      <w:pPr>
        <w:pStyle w:val="8"/>
        <w:spacing w:after="0"/>
        <w:rPr>
          <w:rFonts w:hint="eastAsia"/>
          <w:spacing w:val="-2"/>
        </w:rPr>
      </w:pPr>
      <w:r>
        <w:rPr>
          <w:rFonts w:hint="eastAsia"/>
          <w:spacing w:val="-2"/>
        </w:rPr>
        <w:t>Spending a spring morning in Yosemite, one might be tempted to worship nature as god; spending a summer afternoon in Death Valley, one will not be so tempted again.</w:t>
      </w:r>
    </w:p>
    <w:p w14:paraId="59A584BF">
      <w:pPr>
        <w:pStyle w:val="8"/>
        <w:spacing w:after="0"/>
        <w:rPr>
          <w:rFonts w:hint="eastAsia"/>
          <w:spacing w:val="-2"/>
        </w:rPr>
      </w:pPr>
      <w:r>
        <w:rPr>
          <w:rFonts w:hint="eastAsia"/>
          <w:spacing w:val="-2"/>
        </w:rPr>
        <w:t>在优胜美地度过一个春天的早晨，人可能会想把自然当作神来崇拜；在死亡谷度过一个夏天的下午，人就不会再有这样的念头了。</w:t>
      </w:r>
    </w:p>
    <w:p w14:paraId="228F7F05">
      <w:pPr>
        <w:pStyle w:val="8"/>
        <w:spacing w:after="0"/>
        <w:rPr>
          <w:rFonts w:hint="eastAsia"/>
          <w:spacing w:val="-2"/>
        </w:rPr>
      </w:pPr>
    </w:p>
    <w:p w14:paraId="5E33286E">
      <w:pPr>
        <w:pStyle w:val="8"/>
        <w:spacing w:after="0"/>
        <w:rPr>
          <w:rFonts w:hint="eastAsia"/>
          <w:spacing w:val="-2"/>
        </w:rPr>
      </w:pPr>
      <w:r>
        <w:rPr>
          <w:rFonts w:hint="eastAsia"/>
          <w:spacing w:val="-2"/>
        </w:rPr>
        <w:t>The curse on the whole creation keeps man from a perennial temptation and a most grievous sin: worshiping the creature rather than the creator (Rom. 1: 24-25).</w:t>
      </w:r>
    </w:p>
    <w:p w14:paraId="741067B4">
      <w:pPr>
        <w:pStyle w:val="8"/>
        <w:spacing w:after="0"/>
        <w:rPr>
          <w:rFonts w:hint="eastAsia"/>
          <w:spacing w:val="-2"/>
        </w:rPr>
      </w:pPr>
      <w:r>
        <w:rPr>
          <w:rFonts w:hint="eastAsia"/>
          <w:spacing w:val="-2"/>
        </w:rPr>
        <w:t>对整个受造界的咒诅使人免于一种长久的试探和最严重的罪：敬拜受造之物而不敬拜造物主（罗马书1:24-25）。</w:t>
      </w:r>
    </w:p>
    <w:p w14:paraId="630F11B8">
      <w:pPr>
        <w:pStyle w:val="8"/>
        <w:spacing w:after="0"/>
        <w:rPr>
          <w:rFonts w:hint="eastAsia"/>
          <w:spacing w:val="-2"/>
        </w:rPr>
      </w:pPr>
    </w:p>
    <w:p w14:paraId="293924B6">
      <w:pPr>
        <w:pStyle w:val="8"/>
        <w:spacing w:after="0"/>
        <w:rPr>
          <w:rFonts w:hint="eastAsia"/>
          <w:spacing w:val="-2"/>
        </w:rPr>
      </w:pPr>
      <w:r>
        <w:rPr>
          <w:rFonts w:hint="eastAsia"/>
          <w:spacing w:val="-2"/>
        </w:rPr>
        <w:t>Secondly, blights upon nature are designed to teach man important lessons about the character and consequences of sin. Disease, injury, drought, famine, pestilence, earthquake, whirlwind and more—all are used in Scripture to depict the ugliness and devastation that are visited on personal and national evil. In this vein, the Bible regularly draws upon darkness in the animal world to warn and instruct sinners. Vicious speech is likened to the poison of asps (Rom. 3:13, James 3:8); death to the sting of a scorpion (1 Cor. 15:55-56); quarrelsomeness and feuding to animals that bite and devour (Gal. 5:15); the divine Judge of the wicked to a lion who tears his prey (Psalm 50:22); and depraved men to brute beasts that are ready to be destroyed (by God) virtually at first sight (2 Pet. 2:12). In the beginning, God designed the natural world to be a mirror in which men might behold the glorious attributes of their maker. After the fall, it became a mirror in which they must now also behold, vividly and viscerally, the ravages of sin, and—in a severe mercy—glimpses of hell itself.10</w:t>
      </w:r>
    </w:p>
    <w:p w14:paraId="5B10D906">
      <w:pPr>
        <w:pStyle w:val="8"/>
        <w:spacing w:after="0"/>
        <w:rPr>
          <w:rFonts w:hint="eastAsia"/>
          <w:spacing w:val="-2"/>
        </w:rPr>
      </w:pPr>
      <w:r>
        <w:rPr>
          <w:rFonts w:hint="eastAsia"/>
          <w:spacing w:val="-2"/>
        </w:rPr>
        <w:t>其次，自然界的灾祸旨在教导人关于罪的性质和后果的重要教训。疾病、伤害、干旱、饥荒、瘟疫、地震、旋风等等——所有这些在圣经中都用来描绘降临在个人和国家罪恶之上的丑陋和毁灭。本着这种精神，圣经经常利用动物世界的黑暗来警告和教导罪人。恶毒的言语被比作虺蛇的毒气（罗马书3:13，雅各书3:8）；死亡被比作蝎子的毒钩（哥林多前书15:55-56）；争吵和仇恨被比作互相咬吞的动物（加拉太书5:15）；恶人的神圣审判者被比作撕裂猎物的狮子（诗篇50:22）；败坏的人被比作几乎一见就被（上帝）预备要毁灭的无理性的牲畜（彼得后书2:12）。在起初，上帝设计自然世界为一面镜子，人在其中可以看见他们造物主的荣耀属性。堕落之后，它成了一面镜子，在其中他们现在也必须生动而发自内心地看见罪的蹂躏，并且——在一种严厉的怜悯中——瞥见地狱本身。10</w:t>
      </w:r>
    </w:p>
    <w:p w14:paraId="546FC590">
      <w:pPr>
        <w:pStyle w:val="8"/>
        <w:spacing w:after="0"/>
        <w:rPr>
          <w:rFonts w:hint="eastAsia"/>
          <w:spacing w:val="-2"/>
        </w:rPr>
      </w:pPr>
    </w:p>
    <w:p w14:paraId="464EA32D">
      <w:pPr>
        <w:pStyle w:val="8"/>
        <w:spacing w:after="0"/>
        <w:rPr>
          <w:rFonts w:hint="eastAsia"/>
          <w:spacing w:val="-2"/>
        </w:rPr>
      </w:pPr>
      <w:r>
        <w:rPr>
          <w:rFonts w:hint="eastAsia"/>
          <w:spacing w:val="-2"/>
        </w:rPr>
        <w:t>Finally, the suffering of animal life must be kept in perspective. As with men, so with the animals: their suffering is relatively rare and usually brief. “The LORD is good to all and His tender mercies are over all His works” (Psalm 145:9). Moreover, the animal world not only retains much happiness, but much beauty and goodness as well, so that most animals can picture to the saints important truths about God, Christ, the Spirit, and sound character (Deut. 32:11, Isaiah 53:7, Psalm 42:1, Prov. 6:6, 30:28, Mt. 3:16, Rev. 4:7). And again, if a good man may be trusted to show mercy and kindness to the animals he owns, how much more may the good God be trusted to show mercy and kindness to the animals he has created, especially in the day when these descend into their own valley of tears (Psalm 34:18, Prov. 12:10, Luke 14:5f)?</w:t>
      </w:r>
    </w:p>
    <w:p w14:paraId="7A771B1E">
      <w:pPr>
        <w:pStyle w:val="8"/>
        <w:spacing w:after="0"/>
        <w:rPr>
          <w:rFonts w:hint="eastAsia"/>
          <w:spacing w:val="-2"/>
        </w:rPr>
      </w:pPr>
      <w:r>
        <w:rPr>
          <w:rFonts w:hint="eastAsia"/>
          <w:spacing w:val="-2"/>
        </w:rPr>
        <w:t>最后，动物生命的苦难必须从正确的角度来看待。如同人一样，动物的苦难也是如此：它们的苦难相对稀少，通常也很短暂。“耶和华善待万民；祂的慈悲覆庇祂一切所造的”（诗篇145:9）。此外，动物世界不仅保留了许多快乐，也保留了许多美丽和善良，以致大多数动物都能向圣徒们描绘出关于上帝、基督、圣灵和健全品格的重要真理（申命记32:11，以赛亚书53:7，诗篇42:1，箴言6:6, 30:28，马太福音3:16，启示录4:7）。再次，如果一个好人可以被信任去怜悯和善待他所拥有的动物，那么良善的上帝又岂不更可以被信任去怜悯和善待祂所创造的动物，特别是在它们陷入自己的泪谷之日吗（诗篇34:18，箴言12:10，路加福音14:5f）？</w:t>
      </w:r>
    </w:p>
    <w:p w14:paraId="78D1D30A">
      <w:pPr>
        <w:pStyle w:val="8"/>
        <w:spacing w:after="0"/>
        <w:rPr>
          <w:rFonts w:hint="eastAsia"/>
          <w:spacing w:val="-2"/>
        </w:rPr>
      </w:pPr>
    </w:p>
    <w:p w14:paraId="6A236E79">
      <w:pPr>
        <w:pStyle w:val="8"/>
        <w:spacing w:after="0"/>
        <w:rPr>
          <w:rFonts w:hint="eastAsia"/>
          <w:spacing w:val="-2"/>
        </w:rPr>
      </w:pPr>
      <w:r>
        <w:rPr>
          <w:rFonts w:hint="eastAsia"/>
          <w:spacing w:val="-2"/>
        </w:rPr>
        <w:t>Why Did God Permit the Fall?</w:t>
      </w:r>
    </w:p>
    <w:p w14:paraId="2DD31AAB">
      <w:pPr>
        <w:pStyle w:val="8"/>
        <w:spacing w:after="0"/>
        <w:rPr>
          <w:rFonts w:hint="eastAsia"/>
          <w:spacing w:val="-2"/>
        </w:rPr>
      </w:pPr>
      <w:r>
        <w:rPr>
          <w:rFonts w:hint="eastAsia"/>
          <w:spacing w:val="-2"/>
        </w:rPr>
        <w:t>上帝为何允许堕落？</w:t>
      </w:r>
    </w:p>
    <w:p w14:paraId="1ADC682E">
      <w:pPr>
        <w:pStyle w:val="8"/>
        <w:spacing w:after="0"/>
        <w:rPr>
          <w:rFonts w:hint="eastAsia"/>
          <w:spacing w:val="-2"/>
        </w:rPr>
      </w:pPr>
    </w:p>
    <w:p w14:paraId="37AAB908">
      <w:pPr>
        <w:pStyle w:val="8"/>
        <w:spacing w:after="0"/>
        <w:rPr>
          <w:rFonts w:hint="eastAsia"/>
          <w:spacing w:val="-2"/>
        </w:rPr>
      </w:pPr>
      <w:r>
        <w:rPr>
          <w:rFonts w:hint="eastAsia"/>
          <w:spacing w:val="-2"/>
        </w:rPr>
        <w:t>At any point in the drama of Adam’s probation, God could have stepped in so as to prevent the fall. He might have kept Lucifer from sinning in heaven; he might have kept Satan from entering the Garden; he might have stopped the serpent’s mouth, or Eve’s ears, or Adam’s hand as it reached out for the forbidden fruit. Certainly the omniscient God understood the dreadful consequences of his own inaction: multiplied billions born into a sin-cursed world to suffer, die, and (in many cases) perish forever in hell. Yet he did not intervene. Why?</w:t>
      </w:r>
    </w:p>
    <w:p w14:paraId="7E81BC06">
      <w:pPr>
        <w:pStyle w:val="8"/>
        <w:spacing w:after="0"/>
        <w:rPr>
          <w:rFonts w:hint="eastAsia"/>
          <w:spacing w:val="-2"/>
        </w:rPr>
      </w:pPr>
      <w:r>
        <w:rPr>
          <w:rFonts w:hint="eastAsia"/>
          <w:spacing w:val="-2"/>
        </w:rPr>
        <w:t>在亚当试验期的任何时刻，上帝都可以介入以阻止堕落。祂本可以阻止路西弗在天上犯罪；祂本可以阻止撒但进入伊甸园；祂本可以堵住蛇的口，或夏娃的耳，或亚当伸向禁果的手。当然，全知的上帝明白祂自己不作为的可怕后果：数十亿人将出生在一个被罪咒诅的世界里，受苦、死亡，并（在许多情况下）永远在地狱里灭亡。然而祂没有干预。为什么？</w:t>
      </w:r>
    </w:p>
    <w:p w14:paraId="440AB1F7">
      <w:pPr>
        <w:pStyle w:val="8"/>
        <w:spacing w:after="0"/>
        <w:rPr>
          <w:rFonts w:hint="eastAsia"/>
          <w:spacing w:val="-2"/>
        </w:rPr>
      </w:pPr>
    </w:p>
    <w:p w14:paraId="1C02985A">
      <w:pPr>
        <w:pStyle w:val="8"/>
        <w:spacing w:after="0"/>
        <w:rPr>
          <w:rFonts w:hint="eastAsia"/>
          <w:spacing w:val="-2"/>
        </w:rPr>
      </w:pPr>
      <w:r>
        <w:rPr>
          <w:rFonts w:hint="eastAsia"/>
          <w:spacing w:val="-2"/>
        </w:rPr>
        <w:t>Down through the centuries, men and women of biblical faith have wrestled long and hard with this and other closely related questions. I will do so myself in the pages ahead. It is helpful to know, however, that in the end they almost always gravitate to one of two biblically based responses. Very importantly, these responses are rooted in two biblically based “paradigms,” or ways of looking at the unfolding history of God’s dealings with man. Let us briefly consider Adam’s fall in the light of both.</w:t>
      </w:r>
    </w:p>
    <w:p w14:paraId="21E6D12B">
      <w:pPr>
        <w:pStyle w:val="8"/>
        <w:spacing w:after="0"/>
        <w:rPr>
          <w:rFonts w:hint="eastAsia"/>
          <w:spacing w:val="-2"/>
        </w:rPr>
      </w:pPr>
      <w:r>
        <w:rPr>
          <w:rFonts w:hint="eastAsia"/>
          <w:spacing w:val="-2"/>
        </w:rPr>
        <w:t>历经数个世纪，有圣经信仰的男男女女们一直在与这个以及其他密切相关的问题进行长期而艰苦的搏斗。我自己在接下来的篇幅中也会这样做。然而，知道这一点是有帮助的，即他们最终几乎总是倾向于两种基于圣经的回应之一。非常重要的是，这些回应植根于两种基于圣经的“范式”，或者说是看待上帝与人交往历史展开的方式。让我们简要地从这两种范式的角度来思考亚当的堕落。</w:t>
      </w:r>
    </w:p>
    <w:p w14:paraId="03A76E3F">
      <w:pPr>
        <w:pStyle w:val="8"/>
        <w:spacing w:after="0"/>
        <w:rPr>
          <w:rFonts w:hint="eastAsia"/>
          <w:spacing w:val="-2"/>
        </w:rPr>
      </w:pPr>
    </w:p>
    <w:p w14:paraId="5BC4CE23">
      <w:pPr>
        <w:pStyle w:val="8"/>
        <w:spacing w:after="0"/>
        <w:rPr>
          <w:rFonts w:hint="eastAsia"/>
          <w:spacing w:val="-2"/>
        </w:rPr>
      </w:pPr>
      <w:r>
        <w:rPr>
          <w:rFonts w:hint="eastAsia"/>
          <w:spacing w:val="-2"/>
        </w:rPr>
        <w:t>The first perspective may be called the paradigm of man’s freedom on probation. According to this paradigm, man, having been created in the image and likeness of God, is a rational free agent. As such, he has a unique opportunity—and responsibility—to use his freedom to love and glorify his creator through freely chosen acts of obedience. Notably, the choices he makes will result in reward or retribution at the hand of the sovereign God. But according to this paradigm, God does not express his sovereignty by forcing those choices upon man, by doing violence to his will. No, the decisions are truly man’s, and with them comes a special opportunity to bless and glorify his maker, if only he will.11</w:t>
      </w:r>
    </w:p>
    <w:p w14:paraId="762C02AB">
      <w:pPr>
        <w:pStyle w:val="8"/>
        <w:spacing w:after="0"/>
        <w:rPr>
          <w:rFonts w:hint="eastAsia"/>
          <w:spacing w:val="-2"/>
        </w:rPr>
      </w:pPr>
      <w:r>
        <w:rPr>
          <w:rFonts w:hint="eastAsia"/>
          <w:spacing w:val="-2"/>
        </w:rPr>
        <w:t>第一种观点可称为人在试验期中自由的范式。根据这个范式，人既是按照上帝的形象和样式被造的，就是一个理性的自由主体。因此，他有一个独特的机会——和责任——通过自由选择的顺服行为来使用他的自由去爱和荣耀他的创造主。值得注意的是，他所做的选择将在至高上帝的手中带来奖赏或报应。但根据这个范式，上帝并不通过强迫人做出那些选择，或强暴他的意志来表达祂的主权。不，决定是真正属于人的，随之而来的是一个特殊的机会，只要他愿意，就可以祝福和荣耀他的造物主。11</w:t>
      </w:r>
    </w:p>
    <w:p w14:paraId="61420031">
      <w:pPr>
        <w:pStyle w:val="8"/>
        <w:spacing w:after="0"/>
        <w:rPr>
          <w:rFonts w:hint="eastAsia"/>
          <w:spacing w:val="-2"/>
        </w:rPr>
      </w:pPr>
    </w:p>
    <w:p w14:paraId="1510C6C5">
      <w:pPr>
        <w:pStyle w:val="8"/>
        <w:spacing w:after="0"/>
        <w:rPr>
          <w:rFonts w:hint="eastAsia"/>
          <w:spacing w:val="-2"/>
        </w:rPr>
      </w:pPr>
      <w:r>
        <w:rPr>
          <w:rFonts w:hint="eastAsia"/>
          <w:spacing w:val="-2"/>
        </w:rPr>
        <w:t>As we have seen, the data of Genesis 2-3 conform very well to this paradigm. On this view, God intended purposely to test Adam as he did. Far from being surprised by Satan’s malicious incursion into Eden, he wisely permitted and even ordained it so as to give Adam and Eve a precious opportunity freely to love him, honor him, and receive for themselves his most excellent gift of eternal life. Therefore, in order to preserve the integrity of the test, he did not step in to prevent the fall.</w:t>
      </w:r>
    </w:p>
    <w:p w14:paraId="28F02AAC">
      <w:pPr>
        <w:pStyle w:val="8"/>
        <w:spacing w:after="0"/>
        <w:rPr>
          <w:rFonts w:hint="eastAsia"/>
          <w:spacing w:val="-2"/>
        </w:rPr>
      </w:pPr>
      <w:r>
        <w:rPr>
          <w:rFonts w:hint="eastAsia"/>
          <w:spacing w:val="-2"/>
        </w:rPr>
        <w:t>正如我们所见，《创世记》2-3章的数据与这个范式非常吻合。根据这个观点，上帝有意地像祂所做的那样试验亚当。祂非但没有对撒但恶意侵入伊甸园感到惊讶，反而智慧地允许甚至命定它，以便给亚当和夏娃一个宝贵的机会，自由地爱祂、荣耀祂，并为自己领受祂最卓越的永生恩赐。因此，为了保持试验的完整性，祂没有介入阻止堕落。</w:t>
      </w:r>
    </w:p>
    <w:p w14:paraId="1EF6EF73">
      <w:pPr>
        <w:pStyle w:val="8"/>
        <w:spacing w:after="0"/>
        <w:rPr>
          <w:rFonts w:hint="eastAsia"/>
          <w:spacing w:val="-2"/>
        </w:rPr>
      </w:pPr>
    </w:p>
    <w:p w14:paraId="1AA52C9B">
      <w:pPr>
        <w:pStyle w:val="8"/>
        <w:spacing w:after="0"/>
        <w:rPr>
          <w:rFonts w:hint="eastAsia"/>
          <w:spacing w:val="-2"/>
        </w:rPr>
      </w:pPr>
      <w:r>
        <w:rPr>
          <w:rFonts w:hint="eastAsia"/>
          <w:spacing w:val="-2"/>
        </w:rPr>
        <w:t>The second perspective may be called the paradigm of God’s absolute sovereignty over history. This paradigm does not deny the existence of man’s free agency, or the moral consequences of the decisions that men make. What it adds, however, is the baffling and sometimes unsettling notion that those decisions were predestined to occur! Indeed, according to this view, all the events of cosmic history—great or small, physical or spiritual, good or evil—are like the frames of a motion picture film, “shot” by God before the universe began, and now unfolding before our eyes as history itself.</w:t>
      </w:r>
    </w:p>
    <w:p w14:paraId="4E31BB5E">
      <w:pPr>
        <w:pStyle w:val="8"/>
        <w:spacing w:after="0"/>
        <w:rPr>
          <w:rFonts w:hint="eastAsia"/>
          <w:spacing w:val="-2"/>
        </w:rPr>
      </w:pPr>
      <w:r>
        <w:rPr>
          <w:rFonts w:hint="eastAsia"/>
          <w:spacing w:val="-2"/>
        </w:rPr>
        <w:t>第二种观点可称为上帝对历史绝对主权的范式。这个范式不否认人的自由意志的存在，或人所做决定的道德后果。然而，它所增加的是一个令人费解、有时甚至令人不安的概念，即那些决定是被预定要发生的！的确，根据这个观点，宇宙历史的所有事件——无论大小、物质或属灵、善或恶——都像一部电影胶片的画格，是上帝在宇宙开始前“拍摄”的，现在作为历史本身在我们眼前展开。</w:t>
      </w:r>
    </w:p>
    <w:p w14:paraId="1640C52A">
      <w:pPr>
        <w:pStyle w:val="8"/>
        <w:spacing w:after="0"/>
        <w:rPr>
          <w:rFonts w:hint="eastAsia"/>
          <w:spacing w:val="-2"/>
        </w:rPr>
      </w:pPr>
    </w:p>
    <w:p w14:paraId="425E3D38">
      <w:pPr>
        <w:pStyle w:val="8"/>
        <w:spacing w:after="0"/>
        <w:rPr>
          <w:rFonts w:hint="eastAsia"/>
          <w:spacing w:val="-2"/>
        </w:rPr>
      </w:pPr>
      <w:r>
        <w:rPr>
          <w:rFonts w:hint="eastAsia"/>
          <w:spacing w:val="-2"/>
        </w:rPr>
        <w:t>Again, this paradigm can be quite disturbing, and it is easy to see why. If it is true, what becomes of our “freedom?” Moreover, what about the question now before us: Adam’s fall, and all the evil, suffering, and death that flowed from it. If God not only permitted these things, but actually decreed them, is not he—the Holy One of Israel—the author of evil?</w:t>
      </w:r>
    </w:p>
    <w:p w14:paraId="605ED271">
      <w:pPr>
        <w:pStyle w:val="8"/>
        <w:spacing w:after="0"/>
        <w:rPr>
          <w:rFonts w:hint="eastAsia"/>
          <w:spacing w:val="-2"/>
        </w:rPr>
      </w:pPr>
      <w:r>
        <w:rPr>
          <w:rFonts w:hint="eastAsia"/>
          <w:spacing w:val="-2"/>
        </w:rPr>
        <w:t>再次，这个范式可能相当令人不安，而且不难看出原因。如果这是真的，我们的“自由”又算什么呢？此外，我们现在面临的问题又如何：亚当的堕落，以及随之而来的所有罪恶、苦难和死亡。如果上帝不仅允许这些事，而且实际上命定了它们，那么祂——以色列的圣者——岂不就是罪恶的创始者吗？</w:t>
      </w:r>
    </w:p>
    <w:p w14:paraId="41BCD4D8">
      <w:pPr>
        <w:pStyle w:val="8"/>
        <w:spacing w:after="0"/>
        <w:rPr>
          <w:rFonts w:hint="eastAsia"/>
          <w:spacing w:val="-2"/>
        </w:rPr>
      </w:pPr>
    </w:p>
    <w:p w14:paraId="0BDF21EB">
      <w:pPr>
        <w:pStyle w:val="8"/>
        <w:spacing w:after="0"/>
        <w:rPr>
          <w:rFonts w:hint="eastAsia"/>
          <w:spacing w:val="-2"/>
        </w:rPr>
      </w:pPr>
      <w:r>
        <w:rPr>
          <w:rFonts w:hint="eastAsia"/>
          <w:spacing w:val="-2"/>
        </w:rPr>
        <w:t>In addressing these daunting questions, we must begin at the beginning, and with a crucial question: Does the Bible really teach this paradigm? I believe it does. The apostle Paul, for example, tells us in his letter to the Ephesians that God “…works all things according to the counsel of His will” (Eph. 1:11). Read in its context, this phrase envisions God as “taking counsel” with himself before the creation of the world, wisely settling on the best possible plan for “all things” (i.e., the total panorama of cosmic history), and then working out that plan in the spheres of creation, fall, and redemption. Similarly, in his letter to the Romans, Paul writes, “And we know that God causes all things to work together for the good for those who love God” (Rom. 8:28). A little later, he again says much the same: “…for from Him, and through Him, and to Him are all things, to whom be the glory forever, Amen” (Rom. 11:36). These and other biblical passages reveal God as the sovereign controller of history, working all events—great or small, good or evil—in accordance with his eternal purpose and predetermined plan (Psalm 33:10-11, Prov. 19:21, Isaiah 46:8-11).</w:t>
      </w:r>
    </w:p>
    <w:p w14:paraId="25B95C2A">
      <w:pPr>
        <w:pStyle w:val="8"/>
        <w:spacing w:after="0"/>
        <w:rPr>
          <w:rFonts w:hint="eastAsia"/>
          <w:spacing w:val="-2"/>
        </w:rPr>
      </w:pPr>
      <w:r>
        <w:rPr>
          <w:rFonts w:hint="eastAsia"/>
          <w:spacing w:val="-2"/>
        </w:rPr>
        <w:t>在处理这些艰巨的问题时，我们必须从头开始，并提出一个关键问题：圣经真的教导这个范式吗？我相信是的。例如，使徒保罗在他写给以弗所人的信中告诉我们，上帝“……随己意行作万事”（弗1:11）。在其上下文中解读，这个短语设想上帝在创世之前与自己“商议”，智慧地为“万事”（即宇宙历史的全景）确定了最佳的计划，然后在创造、堕落和救赎的领域中实施那个计划。同样，在他写给罗马人的信中，保罗写道：“我们晓得万事都互相效力，叫爱神的人得益处”（罗8:28）。稍后，他又说了大致相同的话：“……因为万有都是本于祂，倚靠祂，归于祂。愿荣耀归给祂，直到永远。阿们！”（罗11:36）。这些以及其他的圣经经文揭示了上帝是历史的主宰者，祂按照祂永恒的旨意和预定的计划，使所有事件——无论大小、善恶——都发生（诗篇33:10-11，箴言19:21，以赛亚书46:8-11）。</w:t>
      </w:r>
    </w:p>
    <w:p w14:paraId="586DFBDE">
      <w:pPr>
        <w:pStyle w:val="8"/>
        <w:spacing w:after="0"/>
        <w:rPr>
          <w:rFonts w:hint="eastAsia"/>
          <w:spacing w:val="-2"/>
        </w:rPr>
      </w:pPr>
    </w:p>
    <w:p w14:paraId="35CD0746">
      <w:pPr>
        <w:pStyle w:val="8"/>
        <w:spacing w:after="0"/>
        <w:rPr>
          <w:rFonts w:hint="eastAsia"/>
          <w:spacing w:val="-2"/>
        </w:rPr>
      </w:pPr>
      <w:r>
        <w:rPr>
          <w:rFonts w:hint="eastAsia"/>
          <w:spacing w:val="-2"/>
        </w:rPr>
        <w:t>The conviction of such absolute predestination underlies the words of all God’s ancient prophets. Looking ahead to the rise and fall of men and nations, seers like Isaiah, Jeremiah, and Daniel were given to behold the invisible hand of the LORD God of Israel, sovereignly working out in history his secret plans for the glory of his name and the good of his people (Isaiah 41:21—29, 43:8-13, 44:6-8, Jer. 25:12-13, Dan. 4:34-5, 9:24-27).</w:t>
      </w:r>
    </w:p>
    <w:p w14:paraId="0561E974">
      <w:pPr>
        <w:pStyle w:val="8"/>
        <w:spacing w:after="0"/>
        <w:rPr>
          <w:rFonts w:hint="eastAsia"/>
          <w:spacing w:val="-2"/>
        </w:rPr>
      </w:pPr>
      <w:r>
        <w:rPr>
          <w:rFonts w:hint="eastAsia"/>
          <w:spacing w:val="-2"/>
        </w:rPr>
        <w:t>这种绝对预定的信念是所有上帝古代先知话语的基础。展望人和国家的兴衰，像以赛亚、耶利米和但以理这样的先见，被赋予看见以色列的耶和华上帝那看不见的手，在历史中主权地实施祂为祂名的荣耀和祂子民的益处所定的秘密计划（以赛亚书41:21-29, 43:8-13, 44:6-8，耶利米书25:12-13，但以理书4:34-5, 9:24-27）。</w:t>
      </w:r>
    </w:p>
    <w:p w14:paraId="0C225ED7">
      <w:pPr>
        <w:pStyle w:val="8"/>
        <w:spacing w:after="0"/>
        <w:rPr>
          <w:rFonts w:hint="eastAsia"/>
          <w:spacing w:val="-2"/>
        </w:rPr>
      </w:pPr>
    </w:p>
    <w:p w14:paraId="0568EF3B">
      <w:pPr>
        <w:pStyle w:val="8"/>
        <w:spacing w:after="0"/>
        <w:rPr>
          <w:rFonts w:hint="eastAsia"/>
          <w:spacing w:val="-2"/>
        </w:rPr>
      </w:pPr>
      <w:r>
        <w:rPr>
          <w:rFonts w:hint="eastAsia"/>
          <w:spacing w:val="-2"/>
        </w:rPr>
        <w:t>Interestingly, the NT expresses exactly the same conviction in the apostle John’s majestic prophetic vision of the sovereign Christ (Rev. 4-5). In a vision granted by the Holy Spirit, John enters heaven. There he sees God, sitting on his throne with a scroll in his hand: it is a last will and testament, sealed with seven seals. Then he sees a seven-horned Lamb, as if slain, approaching the throne. All heaven rejoices to behold the Lamb taking the scroll and then breaking the seals so as to reveal its contents to God’s people. The meaning? Under apocalyptic imagery we are here given to understand that the crucified, risen, and ascended Christ has now received “all authority in heaven and earth” (Mt. 28:18). In particular, the Father has given him absolute authority to unfold every remaining detail of cosmic history, and in so doing to bring his redemptive plan to its ultimate conclusion in a glorious new heaven and earth, the final inheritance of the saints (Rev. 21:1f).</w:t>
      </w:r>
    </w:p>
    <w:p w14:paraId="0A214D8D">
      <w:pPr>
        <w:pStyle w:val="8"/>
        <w:spacing w:after="0"/>
        <w:rPr>
          <w:rFonts w:hint="eastAsia"/>
          <w:spacing w:val="-2"/>
        </w:rPr>
      </w:pPr>
      <w:r>
        <w:rPr>
          <w:rFonts w:hint="eastAsia"/>
          <w:spacing w:val="-2"/>
        </w:rPr>
        <w:t>有趣的是，新约在使徒约翰关于主权基督的宏伟 prophetic 异象中表达了完全相同的信念（启示录4-5章）。在圣灵所赐的异象中，约翰进入了天上。在那里他看见上帝，坐在祂的宝座上，手中拿着一个书卷：那是一份最后的遗嘱和约，用七印封严了。然后他看见一只七角羔羊，像是被杀过的，走近宝座。全天都欢喜地看着羔羊接过书卷，然后揭开印，以便向神的子民揭示其内容。这是什么意思？在启示文学的意象下，我们在这里得以明白，被钉十字架、复活和升天的基督现在已经领受了“天上地下所有的权柄”（马太福音28:18）。特别是，父已赐予祂绝对的权柄，来展开宇宙历史的每一个剩余细节，并在此过程中将祂的救赎计划带到其最终的结论，即在一个荣耀的新天新地中，这是圣徒最终的产业（启示录21:1f）。</w:t>
      </w:r>
    </w:p>
    <w:p w14:paraId="3C17E54B">
      <w:pPr>
        <w:pStyle w:val="8"/>
        <w:spacing w:after="0"/>
        <w:rPr>
          <w:rFonts w:hint="eastAsia"/>
          <w:spacing w:val="-2"/>
        </w:rPr>
      </w:pPr>
    </w:p>
    <w:p w14:paraId="4074B2B2">
      <w:pPr>
        <w:pStyle w:val="8"/>
        <w:spacing w:after="0"/>
        <w:rPr>
          <w:rFonts w:hint="eastAsia"/>
          <w:spacing w:val="-2"/>
        </w:rPr>
      </w:pPr>
      <w:r>
        <w:rPr>
          <w:rFonts w:hint="eastAsia"/>
          <w:spacing w:val="-2"/>
        </w:rPr>
        <w:t>Many other biblical passages flesh out what is implied by these prophetic texts. They teach explicitly that God, working according to his predetermined plan, is, in one way or another, the “first” or ultimate cause of everything that occurs. For example, God’s sovereign hand is behind the motions of all inanimate objects, causing the rains to fall, the lightning to flash forth, the winds to blow, the vapors to ascend, the seas to roar, and the sun, moon and stars to move in their courses (Job 38:32, Psalm 135:7, Isaiah 40:25-26, Mt. 5:45). It is behind the behavior of living creatures, causing the hawks to fly, the eagles to mount up, the deer to calve, the whales to frolic, the sparrows to fall, and the locusts to appear in the land (Job 39:26-27, Psalm 29:9, 104:20, Mt. 10:29, 2 Chron. 7:13). It stands behind all “chance events,” causing randomly shot arrows to fly to their appointed mark, lots to fall in their appointed places, and hooks to catch their appointed fish (1 Kings 22:34, Prov. 16:33, Jonah 1:7, Mt. 17:27). It stands behind natural (i.e., physical) good and evil, forming light and darkness, creating peace and calamity, and making the mute, the deaf, the seeing, and the blind (Ex. 4:11, Isaiah 45:7, Amos 3:6, John 9:2-3). And finally, in ways that pass our comprehension, it also stands behind the freely chosen words and deeds of men and angels, whether these be good or evil (Gen. 50:20, 2 Sam. 24:1, Prov. 16:4, Ezek. 38:1f, Luke 22:22, 1 Peter 2:8).</w:t>
      </w:r>
    </w:p>
    <w:p w14:paraId="1BFB78A0">
      <w:pPr>
        <w:pStyle w:val="8"/>
        <w:spacing w:after="0"/>
        <w:rPr>
          <w:rFonts w:hint="eastAsia"/>
          <w:spacing w:val="-2"/>
        </w:rPr>
      </w:pPr>
      <w:r>
        <w:rPr>
          <w:rFonts w:hint="eastAsia"/>
          <w:spacing w:val="-2"/>
        </w:rPr>
        <w:t>许多其他的圣经经文充实了这些预言性文本所暗示的内容。它们明确地教导，上帝按照祂预定的计划工作，在某种程度上，是发生的一切事物的“第一”或最终原因。例如，上帝的主权之手在所有无生命物体的运动背后，使雨降下，闪电发出，风吹动，水气上升，海洋咆哮，以及日、月、星辰在其轨道上运行（约伯记38:32，诗篇135:7，以赛亚书40:25-26，马太福音5:45）。它在生物的行为背后，使鹰飞翔，雕上腾，鹿生产，鲸嬉戏，麻雀掉落，蝗虫出现在地上（约伯记39:26-27，诗篇29:9, 104:20，马太福音10:29，历代志下7:13）。它在所有“偶然事件”背后，使随机射出的箭飞到其指定的标记，签落在其指定的地方，钩子钓到其指定的鱼（列王纪上22:34，箴言16:33，约拿书1:7，马太福音17:27）。它在自然（即物质）的善与恶背后，造光造暗，施平安降灾祸，并使哑巴、聋子、能见的和瞎眼的出现（出埃及记4:11，以赛亚书45:7，阿摩司书3:6，约翰福音9:2-3）。最后，以我们无法理解的方式，它也站在人和天使自由选择的言语和行为背后，无论这些是善是恶（创世记50:20，撒母耳记下24:1，箴言16:4，以西结书38:1f，路加福音22:22，彼得前书2:8）。</w:t>
      </w:r>
    </w:p>
    <w:p w14:paraId="35C73CC0">
      <w:pPr>
        <w:pStyle w:val="8"/>
        <w:spacing w:after="0"/>
        <w:rPr>
          <w:rFonts w:hint="eastAsia"/>
          <w:spacing w:val="-2"/>
        </w:rPr>
      </w:pPr>
    </w:p>
    <w:p w14:paraId="22541E6A">
      <w:pPr>
        <w:pStyle w:val="8"/>
        <w:spacing w:after="0"/>
        <w:rPr>
          <w:rFonts w:hint="eastAsia"/>
          <w:spacing w:val="-2"/>
        </w:rPr>
      </w:pPr>
      <w:r>
        <w:rPr>
          <w:rFonts w:hint="eastAsia"/>
          <w:spacing w:val="-2"/>
        </w:rPr>
        <w:t>Thus, both explicitly and implicitly, the Bible teaches that by his decree God foreordained all that would come to pass, and that by the secret workings of his providence he is presently bringing that to pass. Inescapably, this includes all evil events, extending even to the fall of Satan and the original sin of Adam.</w:t>
      </w:r>
    </w:p>
    <w:p w14:paraId="16CDDB54">
      <w:pPr>
        <w:pStyle w:val="8"/>
        <w:spacing w:after="0"/>
        <w:rPr>
          <w:rFonts w:hint="eastAsia"/>
          <w:spacing w:val="-2"/>
        </w:rPr>
      </w:pPr>
      <w:r>
        <w:rPr>
          <w:rFonts w:hint="eastAsia"/>
          <w:spacing w:val="-2"/>
        </w:rPr>
        <w:t>因此，圣经既明确又含蓄地教导，上帝凭祂的旨意预定了将要发生的一切，并且通过祂护理的奥秘运作，祂正在使之实现。不可避免地，这包括所有邪恶的事件，甚至延伸到撒但的堕落和亚当的原罪。</w:t>
      </w:r>
    </w:p>
    <w:p w14:paraId="6BBEC556">
      <w:pPr>
        <w:pStyle w:val="8"/>
        <w:spacing w:after="0"/>
        <w:rPr>
          <w:rFonts w:hint="eastAsia"/>
          <w:spacing w:val="-2"/>
        </w:rPr>
      </w:pPr>
    </w:p>
    <w:p w14:paraId="091EB235">
      <w:pPr>
        <w:pStyle w:val="8"/>
        <w:spacing w:after="0"/>
        <w:rPr>
          <w:rFonts w:hint="eastAsia"/>
          <w:spacing w:val="-2"/>
        </w:rPr>
      </w:pPr>
      <w:r>
        <w:rPr>
          <w:rFonts w:hint="eastAsia"/>
          <w:spacing w:val="-2"/>
        </w:rPr>
        <w:t>In just a moment we will address the troubling ethical implications of this conclusion by looking at some further biblical texts. Here, however, we must briefly pause to ask why God would decree an event that, along with its aftermath, seems so contrary to his character and pleasure.</w:t>
      </w:r>
    </w:p>
    <w:p w14:paraId="0008FFF9">
      <w:pPr>
        <w:pStyle w:val="8"/>
        <w:spacing w:after="0"/>
        <w:rPr>
          <w:rFonts w:hint="eastAsia"/>
          <w:spacing w:val="-2"/>
        </w:rPr>
      </w:pPr>
      <w:r>
        <w:rPr>
          <w:rFonts w:hint="eastAsia"/>
          <w:spacing w:val="-2"/>
        </w:rPr>
        <w:t>稍后我们将通过查考一些进一步的圣经经文来处理这个结论所带来的令人不安的伦理问题。然而，在这里，我们必须简要地停下来问一问，为什么上帝会命定一个事件，这个事件及其后果，似乎如此与祂的品格和喜悦相悖。</w:t>
      </w:r>
    </w:p>
    <w:p w14:paraId="3FE004D9">
      <w:pPr>
        <w:pStyle w:val="8"/>
        <w:spacing w:after="0"/>
        <w:rPr>
          <w:rFonts w:hint="eastAsia"/>
          <w:spacing w:val="-2"/>
        </w:rPr>
      </w:pPr>
    </w:p>
    <w:p w14:paraId="07FEABF3">
      <w:pPr>
        <w:pStyle w:val="8"/>
        <w:spacing w:after="0"/>
        <w:rPr>
          <w:rFonts w:hint="eastAsia"/>
          <w:spacing w:val="-2"/>
        </w:rPr>
      </w:pPr>
      <w:r>
        <w:rPr>
          <w:rFonts w:hint="eastAsia"/>
          <w:spacing w:val="-2"/>
        </w:rPr>
        <w:t>The biblical answer, to be explored later, seems to be that God decreed Adam’s fall with a view to a greater good.</w:t>
      </w:r>
    </w:p>
    <w:p w14:paraId="71D43818">
      <w:pPr>
        <w:pStyle w:val="8"/>
        <w:spacing w:after="0"/>
        <w:rPr>
          <w:rFonts w:hint="eastAsia"/>
          <w:spacing w:val="-2"/>
        </w:rPr>
      </w:pPr>
      <w:r>
        <w:rPr>
          <w:rFonts w:hint="eastAsia"/>
          <w:spacing w:val="-2"/>
        </w:rPr>
        <w:t>圣经的答案，稍后将探讨，似乎是上帝命定亚当的堕落是为了一个更大的善。</w:t>
      </w:r>
    </w:p>
    <w:p w14:paraId="15D65E7C">
      <w:pPr>
        <w:pStyle w:val="8"/>
        <w:spacing w:after="0"/>
        <w:rPr>
          <w:rFonts w:hint="eastAsia"/>
          <w:spacing w:val="-2"/>
        </w:rPr>
      </w:pPr>
    </w:p>
    <w:p w14:paraId="66697CB4">
      <w:pPr>
        <w:pStyle w:val="8"/>
        <w:spacing w:after="0"/>
        <w:rPr>
          <w:rFonts w:hint="eastAsia"/>
          <w:spacing w:val="-2"/>
        </w:rPr>
      </w:pPr>
      <w:r>
        <w:rPr>
          <w:rFonts w:hint="eastAsia"/>
          <w:spacing w:val="-2"/>
        </w:rPr>
        <w:t>More particularly, he decreed it in order to set the stage for redemption in Christ, and he decreed redemption in Christ in order to secure the fullest possible manifestation of his glory, especially the glory of his sovereign mercy and grace.</w:t>
      </w:r>
    </w:p>
    <w:p w14:paraId="4C692DC5">
      <w:pPr>
        <w:pStyle w:val="8"/>
        <w:spacing w:after="0"/>
        <w:rPr>
          <w:rFonts w:hint="eastAsia"/>
          <w:spacing w:val="-2"/>
        </w:rPr>
      </w:pPr>
      <w:r>
        <w:rPr>
          <w:rFonts w:hint="eastAsia"/>
          <w:spacing w:val="-2"/>
        </w:rPr>
        <w:t>更具体地说，祂命定它，是为了给基督里的救赎设定舞台，而祂命定基督里的救赎，是为了确保祂荣耀最充分的彰显，特别是祂主权的怜悯和恩典的荣耀。</w:t>
      </w:r>
    </w:p>
    <w:p w14:paraId="2960F9AF">
      <w:pPr>
        <w:pStyle w:val="8"/>
        <w:spacing w:after="0"/>
        <w:rPr>
          <w:rFonts w:hint="eastAsia"/>
          <w:spacing w:val="-2"/>
        </w:rPr>
      </w:pPr>
    </w:p>
    <w:p w14:paraId="29E07496">
      <w:pPr>
        <w:pStyle w:val="8"/>
        <w:spacing w:after="0"/>
        <w:rPr>
          <w:rFonts w:hint="eastAsia"/>
          <w:spacing w:val="-2"/>
        </w:rPr>
      </w:pPr>
      <w:r>
        <w:rPr>
          <w:rFonts w:hint="eastAsia"/>
          <w:spacing w:val="-2"/>
        </w:rPr>
        <w:t>In other words, the Bible invites us to examine God’s decrees under the light of his ultimate purpose for the universe.</w:t>
      </w:r>
    </w:p>
    <w:p w14:paraId="00DF24B5">
      <w:pPr>
        <w:pStyle w:val="8"/>
        <w:spacing w:after="0"/>
        <w:rPr>
          <w:rFonts w:hint="eastAsia"/>
          <w:spacing w:val="-2"/>
        </w:rPr>
      </w:pPr>
      <w:r>
        <w:rPr>
          <w:rFonts w:hint="eastAsia"/>
          <w:spacing w:val="-2"/>
        </w:rPr>
        <w:t>换句话说，圣经邀请我们在上帝对宇宙的最终目的之光下，来审视祂的旨意。</w:t>
      </w:r>
    </w:p>
    <w:p w14:paraId="68404ECC">
      <w:pPr>
        <w:pStyle w:val="8"/>
        <w:spacing w:after="0"/>
        <w:rPr>
          <w:rFonts w:hint="eastAsia"/>
          <w:spacing w:val="-2"/>
        </w:rPr>
      </w:pPr>
    </w:p>
    <w:p w14:paraId="5AE0E466">
      <w:pPr>
        <w:pStyle w:val="8"/>
        <w:spacing w:after="0"/>
        <w:rPr>
          <w:rFonts w:hint="eastAsia"/>
          <w:spacing w:val="-2"/>
        </w:rPr>
      </w:pPr>
      <w:r>
        <w:rPr>
          <w:rFonts w:hint="eastAsia"/>
          <w:spacing w:val="-2"/>
        </w:rPr>
        <w:t>That purpose, says the apostle, is that in the Kingdom to come his chosen people should forever be “to the praise of the glory of His grace” (Eph. 1:6, 12).</w:t>
      </w:r>
    </w:p>
    <w:p w14:paraId="3D9B0D8A">
      <w:pPr>
        <w:pStyle w:val="8"/>
        <w:spacing w:after="0"/>
        <w:rPr>
          <w:rFonts w:hint="eastAsia"/>
          <w:spacing w:val="-2"/>
        </w:rPr>
      </w:pPr>
      <w:r>
        <w:rPr>
          <w:rFonts w:hint="eastAsia"/>
          <w:spacing w:val="-2"/>
        </w:rPr>
        <w:t>使徒说，那个目的是，在将来的国度里，祂所拣选的子民将永远“使祂荣耀的恩典得着称赞”（弗1:6, 12）。</w:t>
      </w:r>
    </w:p>
    <w:p w14:paraId="0E0B9AEF">
      <w:pPr>
        <w:pStyle w:val="8"/>
        <w:spacing w:after="0"/>
        <w:rPr>
          <w:rFonts w:hint="eastAsia"/>
          <w:spacing w:val="-2"/>
        </w:rPr>
      </w:pPr>
    </w:p>
    <w:p w14:paraId="34EF51F6">
      <w:pPr>
        <w:pStyle w:val="8"/>
        <w:spacing w:after="0"/>
        <w:rPr>
          <w:rFonts w:hint="eastAsia"/>
          <w:spacing w:val="-2"/>
        </w:rPr>
      </w:pPr>
      <w:r>
        <w:rPr>
          <w:rFonts w:hint="eastAsia"/>
          <w:spacing w:val="-2"/>
        </w:rPr>
        <w:t>Viewed from this perspective—from the perspective of the eternal worship of the saints—the fall can be seen as a lesser evil permitted with a view to a greater good.</w:t>
      </w:r>
    </w:p>
    <w:p w14:paraId="477F3324">
      <w:pPr>
        <w:pStyle w:val="8"/>
        <w:spacing w:after="0"/>
        <w:rPr>
          <w:rFonts w:hint="eastAsia"/>
          <w:spacing w:val="-2"/>
        </w:rPr>
      </w:pPr>
      <w:r>
        <w:rPr>
          <w:rFonts w:hint="eastAsia"/>
          <w:spacing w:val="-2"/>
        </w:rPr>
        <w:t>从这个角度——从圣徒永恒敬拜的角度——来看，堕落可以被看作是为了一个更大的善而被允许的一个较小的恶。</w:t>
      </w:r>
    </w:p>
    <w:p w14:paraId="312BADD0">
      <w:pPr>
        <w:pStyle w:val="8"/>
        <w:spacing w:after="0"/>
        <w:rPr>
          <w:rFonts w:hint="eastAsia"/>
          <w:spacing w:val="-2"/>
        </w:rPr>
      </w:pPr>
    </w:p>
    <w:p w14:paraId="794278AB">
      <w:pPr>
        <w:pStyle w:val="8"/>
        <w:spacing w:after="0"/>
        <w:rPr>
          <w:rFonts w:hint="eastAsia"/>
          <w:spacing w:val="-2"/>
        </w:rPr>
      </w:pPr>
      <w:r>
        <w:rPr>
          <w:rFonts w:hint="eastAsia"/>
          <w:spacing w:val="-2"/>
        </w:rPr>
        <w:t>Yes, God foreknew the effects of the fall, many of which were repugnant to him.</w:t>
      </w:r>
    </w:p>
    <w:p w14:paraId="21F70846">
      <w:pPr>
        <w:pStyle w:val="8"/>
        <w:spacing w:after="0"/>
        <w:rPr>
          <w:rFonts w:hint="eastAsia"/>
          <w:spacing w:val="-2"/>
        </w:rPr>
      </w:pPr>
      <w:r>
        <w:rPr>
          <w:rFonts w:hint="eastAsia"/>
          <w:spacing w:val="-2"/>
        </w:rPr>
        <w:t>是的，上帝预知了堕落的后果，其中许多是祂所厌恶的。</w:t>
      </w:r>
    </w:p>
    <w:p w14:paraId="5245C6EF">
      <w:pPr>
        <w:pStyle w:val="8"/>
        <w:spacing w:after="0"/>
        <w:rPr>
          <w:rFonts w:hint="eastAsia"/>
          <w:spacing w:val="-2"/>
        </w:rPr>
      </w:pPr>
    </w:p>
    <w:p w14:paraId="2AFCB796">
      <w:pPr>
        <w:pStyle w:val="8"/>
        <w:spacing w:after="0"/>
        <w:rPr>
          <w:rFonts w:hint="eastAsia"/>
          <w:spacing w:val="-2"/>
        </w:rPr>
      </w:pPr>
      <w:r>
        <w:rPr>
          <w:rFonts w:hint="eastAsia"/>
          <w:spacing w:val="-2"/>
        </w:rPr>
        <w:t>But he also foreknew that it would lead to his redemptive work in history; that this, in turn, would lead to the largest possible showing forth of his glory; and that this, in turn, would fill the eyes of his adoring saints forever, eliciting their songs of gratitude to all eternity (Eph. 3:20-21, Rev. 4-5, Rev. 151-8).</w:t>
      </w:r>
    </w:p>
    <w:p w14:paraId="0E151423">
      <w:pPr>
        <w:pStyle w:val="8"/>
        <w:spacing w:after="0"/>
        <w:rPr>
          <w:rFonts w:hint="eastAsia"/>
          <w:spacing w:val="-2"/>
        </w:rPr>
      </w:pPr>
      <w:r>
        <w:rPr>
          <w:rFonts w:hint="eastAsia"/>
          <w:spacing w:val="-2"/>
        </w:rPr>
        <w:t>但祂也预知到这将引导祂在历史中展开救赎之工；而这，反过来，将引导祂荣耀最大可能的彰显；而这，反过来，将永远充满祂敬拜的圣徒们的眼目，引出他们直到永恒的感恩之歌（弗3:20-21，启4-5，启151-8）。</w:t>
      </w:r>
    </w:p>
    <w:p w14:paraId="32983C43">
      <w:pPr>
        <w:pStyle w:val="8"/>
        <w:spacing w:after="0"/>
        <w:rPr>
          <w:rFonts w:hint="eastAsia"/>
          <w:spacing w:val="-2"/>
        </w:rPr>
      </w:pPr>
    </w:p>
    <w:p w14:paraId="7170FC80">
      <w:pPr>
        <w:pStyle w:val="8"/>
        <w:spacing w:after="0"/>
        <w:rPr>
          <w:rFonts w:hint="eastAsia"/>
          <w:spacing w:val="-2"/>
        </w:rPr>
      </w:pPr>
      <w:r>
        <w:rPr>
          <w:rFonts w:hint="eastAsia"/>
          <w:spacing w:val="-2"/>
        </w:rPr>
        <w:t>Apparently such fervent, everlasting praise seemed good to God: good for his people and good for his glory. Therefore, despite all the evil foreseen, he created the world and permitted the fall.12</w:t>
      </w:r>
    </w:p>
    <w:p w14:paraId="2024E71B">
      <w:pPr>
        <w:pStyle w:val="8"/>
        <w:spacing w:after="0"/>
        <w:rPr>
          <w:rFonts w:hint="eastAsia"/>
          <w:spacing w:val="-2"/>
        </w:rPr>
      </w:pPr>
      <w:r>
        <w:rPr>
          <w:rFonts w:hint="eastAsia"/>
          <w:spacing w:val="-2"/>
        </w:rPr>
        <w:t>显然，这样热切、永恒的赞美在上帝看来是好的：对祂的子民好，也对祂的荣耀好。因此，尽管预见到了所有的罪恶，祂还是创造了世界并允许了堕落。12</w:t>
      </w:r>
    </w:p>
    <w:p w14:paraId="01AFEC1F">
      <w:pPr>
        <w:pStyle w:val="8"/>
        <w:spacing w:after="0"/>
        <w:rPr>
          <w:rFonts w:hint="eastAsia"/>
          <w:spacing w:val="-2"/>
        </w:rPr>
      </w:pPr>
    </w:p>
    <w:p w14:paraId="65D26D27">
      <w:pPr>
        <w:pStyle w:val="8"/>
        <w:spacing w:after="0"/>
        <w:rPr>
          <w:rFonts w:hint="eastAsia"/>
          <w:spacing w:val="-2"/>
        </w:rPr>
      </w:pPr>
      <w:r>
        <w:rPr>
          <w:rFonts w:hint="eastAsia"/>
          <w:spacing w:val="-2"/>
        </w:rPr>
        <w:t>Having discussed the theological issues underlying the doctrine of the fall, let us now turn to their ethical implications. We have concluded from scripture that God decreed the fall. But in order to be faithful to the whole teaching of the Bible, we must carefully qualify this statement in several important ways.</w:t>
      </w:r>
    </w:p>
    <w:p w14:paraId="686F1F10">
      <w:pPr>
        <w:pStyle w:val="8"/>
        <w:spacing w:after="0"/>
        <w:rPr>
          <w:rFonts w:hint="eastAsia"/>
          <w:spacing w:val="-2"/>
        </w:rPr>
      </w:pPr>
      <w:r>
        <w:rPr>
          <w:rFonts w:hint="eastAsia"/>
          <w:spacing w:val="-2"/>
        </w:rPr>
        <w:t>讨论了堕落教义背后的神学问题后，现在让我们转向其伦理含义。我们从圣经中得出结论，上帝命定了堕落。但为了忠于圣经的全部教导，我们必须在几个重要方面仔细地限定这一陈述。</w:t>
      </w:r>
    </w:p>
    <w:p w14:paraId="1B031682">
      <w:pPr>
        <w:pStyle w:val="8"/>
        <w:spacing w:after="0"/>
        <w:rPr>
          <w:rFonts w:hint="eastAsia"/>
          <w:spacing w:val="-2"/>
        </w:rPr>
      </w:pPr>
    </w:p>
    <w:p w14:paraId="578868D5">
      <w:pPr>
        <w:pStyle w:val="8"/>
        <w:spacing w:after="0"/>
        <w:rPr>
          <w:rFonts w:hint="eastAsia"/>
          <w:spacing w:val="-2"/>
        </w:rPr>
      </w:pPr>
      <w:r>
        <w:rPr>
          <w:rFonts w:hint="eastAsia"/>
          <w:spacing w:val="-2"/>
        </w:rPr>
        <w:t>First, the fact that God decreed the appearance of evil in his creation does not mean that he approves of evil.</w:t>
      </w:r>
    </w:p>
    <w:p w14:paraId="75524099">
      <w:pPr>
        <w:pStyle w:val="8"/>
        <w:spacing w:after="0"/>
        <w:rPr>
          <w:rFonts w:hint="eastAsia"/>
          <w:spacing w:val="-2"/>
        </w:rPr>
      </w:pPr>
      <w:r>
        <w:rPr>
          <w:rFonts w:hint="eastAsia"/>
          <w:spacing w:val="-2"/>
        </w:rPr>
        <w:t>首先，上帝命定罪恶在祂的创造中出现，并不意味着祂赞同罪恶。</w:t>
      </w:r>
    </w:p>
    <w:p w14:paraId="41496513">
      <w:pPr>
        <w:pStyle w:val="8"/>
        <w:spacing w:after="0"/>
        <w:rPr>
          <w:rFonts w:hint="eastAsia"/>
          <w:spacing w:val="-2"/>
        </w:rPr>
      </w:pPr>
    </w:p>
    <w:p w14:paraId="02245A43">
      <w:pPr>
        <w:pStyle w:val="8"/>
        <w:spacing w:after="0"/>
        <w:rPr>
          <w:rFonts w:hint="eastAsia"/>
          <w:spacing w:val="-2"/>
        </w:rPr>
      </w:pPr>
      <w:r>
        <w:rPr>
          <w:rFonts w:hint="eastAsia"/>
          <w:spacing w:val="-2"/>
        </w:rPr>
        <w:t>To the contrary, the Bible is quite emphatic that he hates it.</w:t>
      </w:r>
    </w:p>
    <w:p w14:paraId="3A77DF10">
      <w:pPr>
        <w:pStyle w:val="8"/>
        <w:spacing w:after="0"/>
        <w:rPr>
          <w:rFonts w:hint="eastAsia"/>
          <w:spacing w:val="-2"/>
        </w:rPr>
      </w:pPr>
      <w:r>
        <w:rPr>
          <w:rFonts w:hint="eastAsia"/>
          <w:spacing w:val="-2"/>
        </w:rPr>
        <w:t>相反，圣经非常强调祂恨恶它。</w:t>
      </w:r>
    </w:p>
    <w:p w14:paraId="303D80AB">
      <w:pPr>
        <w:pStyle w:val="8"/>
        <w:spacing w:after="0"/>
        <w:rPr>
          <w:rFonts w:hint="eastAsia"/>
          <w:spacing w:val="-2"/>
        </w:rPr>
      </w:pPr>
    </w:p>
    <w:p w14:paraId="2ABB4B95">
      <w:pPr>
        <w:pStyle w:val="8"/>
        <w:spacing w:after="0"/>
        <w:rPr>
          <w:rFonts w:hint="eastAsia"/>
          <w:spacing w:val="-2"/>
        </w:rPr>
      </w:pPr>
      <w:r>
        <w:rPr>
          <w:rFonts w:hint="eastAsia"/>
          <w:spacing w:val="-2"/>
        </w:rPr>
        <w:t>Sin, as we have seen, is altogether alien to his holy character, contrary to his revealed will for his human children (i.e., to his “will of precept”), repugnant to his sensibilities, under his wrath, and liable to judgment.13</w:t>
      </w:r>
    </w:p>
    <w:p w14:paraId="5317A61A">
      <w:pPr>
        <w:pStyle w:val="8"/>
        <w:spacing w:after="0"/>
        <w:rPr>
          <w:rFonts w:hint="eastAsia"/>
          <w:spacing w:val="-2"/>
        </w:rPr>
      </w:pPr>
      <w:r>
        <w:rPr>
          <w:rFonts w:hint="eastAsia"/>
          <w:spacing w:val="-2"/>
        </w:rPr>
        <w:t>正如我们所见，罪与祂圣洁的品格完全格格不入，与祂对祂人类儿女所启示的旨意（即祂“训令的旨意”）相悖，令祂的感官憎恶，处于祂的忿怒之下，并当受审判。13</w:t>
      </w:r>
    </w:p>
    <w:p w14:paraId="0204BCEA">
      <w:pPr>
        <w:pStyle w:val="8"/>
        <w:spacing w:after="0"/>
        <w:rPr>
          <w:rFonts w:hint="eastAsia"/>
          <w:spacing w:val="-2"/>
        </w:rPr>
      </w:pPr>
    </w:p>
    <w:p w14:paraId="4C039C97">
      <w:pPr>
        <w:pStyle w:val="8"/>
        <w:spacing w:after="0"/>
        <w:rPr>
          <w:rFonts w:hint="eastAsia"/>
          <w:spacing w:val="-2"/>
        </w:rPr>
      </w:pPr>
      <w:r>
        <w:rPr>
          <w:rFonts w:hint="eastAsia"/>
          <w:spacing w:val="-2"/>
        </w:rPr>
        <w:t>As the prophet Habakkuk said, “Your eyes are too pure to approve of evil; you cannot look on wickedness with favor” (Hab. 1:13).</w:t>
      </w:r>
    </w:p>
    <w:p w14:paraId="2A356512">
      <w:pPr>
        <w:pStyle w:val="8"/>
        <w:spacing w:after="0"/>
        <w:rPr>
          <w:rFonts w:hint="eastAsia"/>
          <w:spacing w:val="-2"/>
        </w:rPr>
      </w:pPr>
      <w:r>
        <w:rPr>
          <w:rFonts w:hint="eastAsia"/>
          <w:spacing w:val="-2"/>
        </w:rPr>
        <w:t>正如先知哈巴谷所说：“你眼目清洁，不看邪僻，不看奸恶”（哈1:13）。</w:t>
      </w:r>
    </w:p>
    <w:p w14:paraId="2E374E94">
      <w:pPr>
        <w:pStyle w:val="8"/>
        <w:spacing w:after="0"/>
        <w:rPr>
          <w:rFonts w:hint="eastAsia"/>
          <w:spacing w:val="-2"/>
        </w:rPr>
      </w:pPr>
    </w:p>
    <w:p w14:paraId="379D9962">
      <w:pPr>
        <w:pStyle w:val="8"/>
        <w:spacing w:after="0"/>
        <w:rPr>
          <w:rFonts w:hint="eastAsia"/>
          <w:spacing w:val="-2"/>
        </w:rPr>
      </w:pPr>
      <w:r>
        <w:rPr>
          <w:rFonts w:hint="eastAsia"/>
          <w:spacing w:val="-2"/>
        </w:rPr>
        <w:t>It appears, then, that faithfulness to the scriptures requires us to confess that in the case of evil, God has decreed what he hates. That this seems ethically counterintuitive cannot be denied. However, the scandal is greatly mitigated when we remember that he had good reasons for doing so. Consider also that it would be far more counterintuitive to think of God as a sovereign creator and sustainer who had no control over evil, or as a holy and righteous judge who took pleasure in sin.</w:t>
      </w:r>
    </w:p>
    <w:p w14:paraId="4C8DB9D3">
      <w:pPr>
        <w:pStyle w:val="8"/>
        <w:spacing w:after="0"/>
        <w:rPr>
          <w:rFonts w:hint="eastAsia"/>
          <w:spacing w:val="-2"/>
        </w:rPr>
      </w:pPr>
      <w:r>
        <w:rPr>
          <w:rFonts w:hint="eastAsia"/>
          <w:spacing w:val="-2"/>
        </w:rPr>
        <w:t>那么，看来忠于圣经要求我们承认，在罪恶的情况下，上帝命定了祂所恨恶的。这在伦理上似乎违反直觉，这一点不可否认。然而，当我们记起祂这样做有充分的理由时，这种冒犯就大大减轻了。还要考虑到，如果认为上帝是一位对罪恶没有控制权的主权创造者和维持者，或者是一位以罪为乐的圣洁公义的审判者，那将是远为违反直觉的。</w:t>
      </w:r>
    </w:p>
    <w:p w14:paraId="0A9C06A6">
      <w:pPr>
        <w:pStyle w:val="8"/>
        <w:spacing w:after="0"/>
        <w:rPr>
          <w:rFonts w:hint="eastAsia"/>
          <w:spacing w:val="-2"/>
        </w:rPr>
      </w:pPr>
    </w:p>
    <w:p w14:paraId="7490E3F4">
      <w:pPr>
        <w:pStyle w:val="8"/>
        <w:spacing w:after="0"/>
        <w:rPr>
          <w:rFonts w:hint="eastAsia"/>
          <w:spacing w:val="-2"/>
        </w:rPr>
      </w:pPr>
      <w:r>
        <w:rPr>
          <w:rFonts w:hint="eastAsia"/>
          <w:spacing w:val="-2"/>
        </w:rPr>
        <w:t>Secondly, if God is, in some sense, the “first cause” of the deeds of rational free agents, it is important to understand that he is not the first cause of evil deeds in the same way that he is the first cause of good deeds.</w:t>
      </w:r>
    </w:p>
    <w:p w14:paraId="51A6A709">
      <w:pPr>
        <w:pStyle w:val="8"/>
        <w:spacing w:after="0"/>
        <w:rPr>
          <w:rFonts w:hint="eastAsia"/>
          <w:spacing w:val="-2"/>
        </w:rPr>
      </w:pPr>
      <w:r>
        <w:rPr>
          <w:rFonts w:hint="eastAsia"/>
          <w:spacing w:val="-2"/>
        </w:rPr>
        <w:t>其次，如果上帝在某种意义上是理性自由主体行为的“第一因”，那么重要的是要理解，祂不是恶行的第一因，如同祂是善行的第一因那样。</w:t>
      </w:r>
    </w:p>
    <w:p w14:paraId="0955C05D">
      <w:pPr>
        <w:pStyle w:val="8"/>
        <w:spacing w:after="0"/>
        <w:rPr>
          <w:rFonts w:hint="eastAsia"/>
          <w:spacing w:val="-2"/>
        </w:rPr>
      </w:pPr>
    </w:p>
    <w:p w14:paraId="7C8EC3A0">
      <w:pPr>
        <w:pStyle w:val="8"/>
        <w:spacing w:after="0"/>
        <w:rPr>
          <w:rFonts w:hint="eastAsia"/>
          <w:spacing w:val="-2"/>
        </w:rPr>
      </w:pPr>
      <w:r>
        <w:rPr>
          <w:rFonts w:hint="eastAsia"/>
          <w:spacing w:val="-2"/>
        </w:rPr>
        <w:t>In the case of good deeds, he himself is the active agent behind them.</w:t>
      </w:r>
    </w:p>
    <w:p w14:paraId="7579441B">
      <w:pPr>
        <w:pStyle w:val="8"/>
        <w:spacing w:after="0"/>
        <w:rPr>
          <w:rFonts w:hint="eastAsia"/>
          <w:spacing w:val="-2"/>
        </w:rPr>
      </w:pPr>
      <w:r>
        <w:rPr>
          <w:rFonts w:hint="eastAsia"/>
          <w:spacing w:val="-2"/>
        </w:rPr>
        <w:t>在善行的情况下，祂自己是其背后的主动媒介。</w:t>
      </w:r>
    </w:p>
    <w:p w14:paraId="30D2F7CA">
      <w:pPr>
        <w:pStyle w:val="8"/>
        <w:spacing w:after="0"/>
        <w:rPr>
          <w:rFonts w:hint="eastAsia"/>
          <w:spacing w:val="-2"/>
        </w:rPr>
      </w:pPr>
    </w:p>
    <w:p w14:paraId="318E616A">
      <w:pPr>
        <w:pStyle w:val="8"/>
        <w:spacing w:after="0"/>
        <w:rPr>
          <w:rFonts w:hint="eastAsia"/>
          <w:spacing w:val="-2"/>
        </w:rPr>
      </w:pPr>
      <w:r>
        <w:rPr>
          <w:rFonts w:hint="eastAsia"/>
          <w:spacing w:val="-2"/>
        </w:rPr>
        <w:t>One thinks here of the way in which God inspired his prophets to speak and write, or enables his people to see and do what is right.</w:t>
      </w:r>
    </w:p>
    <w:p w14:paraId="3FB56EB9">
      <w:pPr>
        <w:pStyle w:val="8"/>
        <w:spacing w:after="0"/>
        <w:rPr>
          <w:rFonts w:hint="eastAsia"/>
          <w:spacing w:val="-2"/>
        </w:rPr>
      </w:pPr>
      <w:r>
        <w:rPr>
          <w:rFonts w:hint="eastAsia"/>
          <w:spacing w:val="-2"/>
        </w:rPr>
        <w:t>在这里，人会想到上帝如何默示祂的先知说话和写作，或者使祂的子民能够看见和行正当的事。</w:t>
      </w:r>
    </w:p>
    <w:p w14:paraId="07D8AEDD">
      <w:pPr>
        <w:pStyle w:val="8"/>
        <w:spacing w:after="0"/>
        <w:rPr>
          <w:rFonts w:hint="eastAsia"/>
          <w:spacing w:val="-2"/>
        </w:rPr>
      </w:pPr>
    </w:p>
    <w:p w14:paraId="0799EFDA">
      <w:pPr>
        <w:pStyle w:val="8"/>
        <w:spacing w:after="0"/>
        <w:rPr>
          <w:rFonts w:hint="eastAsia"/>
          <w:spacing w:val="-2"/>
        </w:rPr>
      </w:pPr>
      <w:r>
        <w:rPr>
          <w:rFonts w:hint="eastAsia"/>
          <w:spacing w:val="-2"/>
        </w:rPr>
        <w:t>However, in the case of evil deeds he is not the active agent, and therefore is neither responsible for them nor their author.</w:t>
      </w:r>
    </w:p>
    <w:p w14:paraId="4EF4CAE5">
      <w:pPr>
        <w:pStyle w:val="8"/>
        <w:spacing w:after="0"/>
        <w:rPr>
          <w:rFonts w:hint="eastAsia"/>
          <w:spacing w:val="-2"/>
        </w:rPr>
      </w:pPr>
      <w:r>
        <w:rPr>
          <w:rFonts w:hint="eastAsia"/>
          <w:spacing w:val="-2"/>
        </w:rPr>
        <w:t>然而，在恶行的情况下，祂不是主动媒介，因此既不对其负责，也不是其创始者。</w:t>
      </w:r>
    </w:p>
    <w:p w14:paraId="193CA9F1">
      <w:pPr>
        <w:pStyle w:val="8"/>
        <w:spacing w:after="0"/>
        <w:rPr>
          <w:rFonts w:hint="eastAsia"/>
          <w:spacing w:val="-2"/>
        </w:rPr>
      </w:pPr>
    </w:p>
    <w:p w14:paraId="38E450C5">
      <w:pPr>
        <w:pStyle w:val="8"/>
        <w:spacing w:after="0"/>
        <w:rPr>
          <w:rFonts w:hint="eastAsia"/>
          <w:spacing w:val="-2"/>
        </w:rPr>
      </w:pPr>
      <w:r>
        <w:rPr>
          <w:rFonts w:hint="eastAsia"/>
          <w:spacing w:val="-2"/>
        </w:rPr>
        <w:t>Rather, he permits “secondary personal causes”—whether angelic or human—to perform their evil acts in accordance with their own judgments and desires.</w:t>
      </w:r>
    </w:p>
    <w:p w14:paraId="12CF1A6F">
      <w:pPr>
        <w:pStyle w:val="8"/>
        <w:spacing w:after="0"/>
        <w:rPr>
          <w:rFonts w:hint="eastAsia"/>
          <w:spacing w:val="-2"/>
        </w:rPr>
      </w:pPr>
      <w:r>
        <w:rPr>
          <w:rFonts w:hint="eastAsia"/>
          <w:spacing w:val="-2"/>
        </w:rPr>
        <w:t>相反，祂允许“第二位格因”——无论是天使还是人——按照他们自己的判断和欲望来行恶。</w:t>
      </w:r>
    </w:p>
    <w:p w14:paraId="6A687FA3">
      <w:pPr>
        <w:pStyle w:val="8"/>
        <w:spacing w:after="0"/>
        <w:rPr>
          <w:rFonts w:hint="eastAsia"/>
          <w:spacing w:val="-2"/>
        </w:rPr>
      </w:pPr>
    </w:p>
    <w:p w14:paraId="549BA725">
      <w:pPr>
        <w:pStyle w:val="8"/>
        <w:spacing w:after="0"/>
        <w:rPr>
          <w:rFonts w:hint="eastAsia"/>
          <w:spacing w:val="-2"/>
        </w:rPr>
      </w:pPr>
      <w:r>
        <w:rPr>
          <w:rFonts w:hint="eastAsia"/>
          <w:spacing w:val="-2"/>
        </w:rPr>
        <w:t>However, this permission is of a very special kind, since here God permits evil acts in such a way as to make their occurrence certain. Theologian W. D. Smith expressed the matter in this way:</w:t>
      </w:r>
    </w:p>
    <w:p w14:paraId="572EB630">
      <w:pPr>
        <w:pStyle w:val="8"/>
        <w:spacing w:after="0"/>
        <w:rPr>
          <w:rFonts w:hint="eastAsia"/>
          <w:spacing w:val="-2"/>
        </w:rPr>
      </w:pPr>
      <w:r>
        <w:rPr>
          <w:rFonts w:hint="eastAsia"/>
          <w:spacing w:val="-2"/>
        </w:rPr>
        <w:t>然而，这种许可是非常特殊的，因为在这里上帝允许恶行的方式，使其发生变得确定。神学家W. D. 史密斯这样表达这件事：</w:t>
      </w:r>
    </w:p>
    <w:p w14:paraId="41767BD6">
      <w:pPr>
        <w:pStyle w:val="8"/>
        <w:spacing w:after="0"/>
        <w:rPr>
          <w:rFonts w:hint="eastAsia"/>
          <w:spacing w:val="-2"/>
        </w:rPr>
      </w:pPr>
    </w:p>
    <w:p w14:paraId="49F6C0D8">
      <w:pPr>
        <w:pStyle w:val="8"/>
        <w:spacing w:after="0"/>
        <w:rPr>
          <w:rFonts w:hint="eastAsia"/>
          <w:spacing w:val="-2"/>
        </w:rPr>
      </w:pPr>
      <w:r>
        <w:rPr>
          <w:rFonts w:hint="eastAsia"/>
          <w:spacing w:val="-2"/>
        </w:rPr>
        <w:t>When it is known, certainly, that it will be done unless prevented, and there is a determination not to prevent it, it is rendered as certain as if it were decreed to be done by positive agency. In the one case, the event is rendered certain by agency put forth; and, in the other case, it is rendered equally certain by agency withheld. It is an unchangeable decree in both cases.14</w:t>
      </w:r>
    </w:p>
    <w:p w14:paraId="21EB0F98">
      <w:pPr>
        <w:pStyle w:val="8"/>
        <w:spacing w:after="0"/>
        <w:rPr>
          <w:rFonts w:hint="eastAsia"/>
          <w:spacing w:val="-2"/>
        </w:rPr>
      </w:pPr>
      <w:r>
        <w:rPr>
          <w:rFonts w:hint="eastAsia"/>
          <w:spacing w:val="-2"/>
        </w:rPr>
        <w:t>当确定地知道，除非被阻止，否则它就会发生，并且有一个不阻止它的决心时，它的确定性就如同被积极的媒介所命定要发生一样。在一个案例中，事件的确定性是通过施加的媒介实现的；而在另一个案例中，它的确定性同样是通过收回的媒介实现的。在这两种情况下，它都是一个不变的旨意。14</w:t>
      </w:r>
    </w:p>
    <w:p w14:paraId="0AE2C3BA">
      <w:pPr>
        <w:pStyle w:val="8"/>
        <w:spacing w:after="0"/>
        <w:rPr>
          <w:rFonts w:hint="eastAsia"/>
          <w:spacing w:val="-2"/>
        </w:rPr>
      </w:pPr>
    </w:p>
    <w:p w14:paraId="70F39F78">
      <w:pPr>
        <w:pStyle w:val="8"/>
        <w:spacing w:after="0"/>
        <w:rPr>
          <w:rFonts w:hint="eastAsia"/>
          <w:spacing w:val="-2"/>
        </w:rPr>
      </w:pPr>
      <w:r>
        <w:rPr>
          <w:rFonts w:hint="eastAsia"/>
          <w:spacing w:val="-2"/>
        </w:rPr>
        <w:t>This brings us to our third point: Because God is neither the author nor the agent of sin, the Bible insists upon laying responsibility for sin squarely at the feet of secondary personal causes: Satan, evil spirits, Adam, or Adam’s sinful children.</w:t>
      </w:r>
    </w:p>
    <w:p w14:paraId="19A97554">
      <w:pPr>
        <w:pStyle w:val="8"/>
        <w:spacing w:after="0"/>
        <w:rPr>
          <w:rFonts w:hint="eastAsia"/>
          <w:spacing w:val="-2"/>
        </w:rPr>
      </w:pPr>
      <w:r>
        <w:rPr>
          <w:rFonts w:hint="eastAsia"/>
          <w:spacing w:val="-2"/>
        </w:rPr>
        <w:t>这把我们带到第三点：因为上帝既不是罪的创始者也不是罪的媒介，圣经坚持将罪的责任完全归于第二位格因：撒但、邪灵、亚当或亚当有罪的子孙。</w:t>
      </w:r>
    </w:p>
    <w:p w14:paraId="7F45CCF5">
      <w:pPr>
        <w:pStyle w:val="8"/>
        <w:spacing w:after="0"/>
        <w:rPr>
          <w:rFonts w:hint="eastAsia"/>
          <w:spacing w:val="-2"/>
        </w:rPr>
      </w:pPr>
    </w:p>
    <w:p w14:paraId="5BF189FD">
      <w:pPr>
        <w:pStyle w:val="8"/>
        <w:spacing w:after="0"/>
        <w:rPr>
          <w:rFonts w:hint="eastAsia"/>
          <w:spacing w:val="-2"/>
        </w:rPr>
      </w:pPr>
      <w:r>
        <w:rPr>
          <w:rFonts w:hint="eastAsia"/>
          <w:spacing w:val="-2"/>
        </w:rPr>
        <w:t>In other words, when assigning responsibility for sin, the biblical authors consistently resort to the paradigm of man’s freedom under probation.</w:t>
      </w:r>
    </w:p>
    <w:p w14:paraId="0069A70B">
      <w:pPr>
        <w:pStyle w:val="8"/>
        <w:spacing w:after="0"/>
        <w:rPr>
          <w:rFonts w:hint="eastAsia"/>
          <w:spacing w:val="-2"/>
        </w:rPr>
      </w:pPr>
      <w:r>
        <w:rPr>
          <w:rFonts w:hint="eastAsia"/>
          <w:spacing w:val="-2"/>
        </w:rPr>
        <w:t>换句话说，在归咎罪的责任时，圣经作者一贯诉诸于人在试验期中自由的范式。</w:t>
      </w:r>
    </w:p>
    <w:p w14:paraId="66108AD1">
      <w:pPr>
        <w:pStyle w:val="8"/>
        <w:spacing w:after="0"/>
        <w:rPr>
          <w:rFonts w:hint="eastAsia"/>
          <w:spacing w:val="-2"/>
        </w:rPr>
      </w:pPr>
    </w:p>
    <w:p w14:paraId="18DA6FC6">
      <w:pPr>
        <w:pStyle w:val="8"/>
        <w:spacing w:after="0"/>
        <w:rPr>
          <w:rFonts w:hint="eastAsia"/>
          <w:spacing w:val="-2"/>
        </w:rPr>
      </w:pPr>
      <w:r>
        <w:rPr>
          <w:rFonts w:hint="eastAsia"/>
          <w:spacing w:val="-2"/>
        </w:rPr>
        <w:t>Paul, for example, declares that “Through one man sin entered the world” (Rom. 5:12).</w:t>
      </w:r>
    </w:p>
    <w:p w14:paraId="381797F0">
      <w:pPr>
        <w:pStyle w:val="8"/>
        <w:spacing w:after="0"/>
        <w:rPr>
          <w:rFonts w:hint="eastAsia"/>
          <w:spacing w:val="-2"/>
        </w:rPr>
      </w:pPr>
      <w:r>
        <w:rPr>
          <w:rFonts w:hint="eastAsia"/>
          <w:spacing w:val="-2"/>
        </w:rPr>
        <w:t>例如，保罗宣称：“这就如罪是从一人入了世界”（罗马书5:12）。</w:t>
      </w:r>
    </w:p>
    <w:p w14:paraId="101BB9EA">
      <w:pPr>
        <w:pStyle w:val="8"/>
        <w:spacing w:after="0"/>
        <w:rPr>
          <w:rFonts w:hint="eastAsia"/>
          <w:spacing w:val="-2"/>
        </w:rPr>
      </w:pPr>
    </w:p>
    <w:p w14:paraId="62F99406">
      <w:pPr>
        <w:pStyle w:val="8"/>
        <w:spacing w:after="0"/>
        <w:rPr>
          <w:rFonts w:hint="eastAsia"/>
          <w:spacing w:val="-2"/>
        </w:rPr>
      </w:pPr>
      <w:r>
        <w:rPr>
          <w:rFonts w:hint="eastAsia"/>
          <w:spacing w:val="-2"/>
        </w:rPr>
        <w:t>Similarly, wise Solomon wrote, “God made man upright, but they have gone in search of many schemes” (Eccl. 7:29).</w:t>
      </w:r>
    </w:p>
    <w:p w14:paraId="20097595">
      <w:pPr>
        <w:pStyle w:val="8"/>
        <w:spacing w:after="0"/>
        <w:rPr>
          <w:rFonts w:hint="eastAsia"/>
          <w:spacing w:val="-2"/>
        </w:rPr>
      </w:pPr>
      <w:r>
        <w:rPr>
          <w:rFonts w:hint="eastAsia"/>
          <w:spacing w:val="-2"/>
        </w:rPr>
        <w:t>同样，智慧的所罗门写道：“神造人原是正直，但他们寻出许多巧计”（传道书7:29）。</w:t>
      </w:r>
    </w:p>
    <w:p w14:paraId="550429CA">
      <w:pPr>
        <w:pStyle w:val="8"/>
        <w:spacing w:after="0"/>
        <w:rPr>
          <w:rFonts w:hint="eastAsia"/>
          <w:spacing w:val="-2"/>
        </w:rPr>
      </w:pPr>
    </w:p>
    <w:p w14:paraId="1D572401">
      <w:pPr>
        <w:pStyle w:val="8"/>
        <w:spacing w:after="0"/>
        <w:rPr>
          <w:rFonts w:hint="eastAsia"/>
          <w:spacing w:val="-2"/>
        </w:rPr>
      </w:pPr>
      <w:r>
        <w:rPr>
          <w:rFonts w:hint="eastAsia"/>
          <w:spacing w:val="-2"/>
        </w:rPr>
        <w:t>Such thoughts are only an echo of the very words of God in the Garden, “What is this that you have done?” (Gen. 3:13).</w:t>
      </w:r>
    </w:p>
    <w:p w14:paraId="241EE6E8">
      <w:pPr>
        <w:pStyle w:val="8"/>
        <w:spacing w:after="0"/>
        <w:rPr>
          <w:rFonts w:hint="eastAsia"/>
          <w:spacing w:val="-2"/>
        </w:rPr>
      </w:pPr>
      <w:r>
        <w:rPr>
          <w:rFonts w:hint="eastAsia"/>
          <w:spacing w:val="-2"/>
        </w:rPr>
        <w:t>这样的思想只是伊甸园中上帝话语的回响：“你做的是什么事呢？”（创3:13）。</w:t>
      </w:r>
    </w:p>
    <w:p w14:paraId="6A4AD36A">
      <w:pPr>
        <w:pStyle w:val="8"/>
        <w:spacing w:after="0"/>
        <w:rPr>
          <w:rFonts w:hint="eastAsia"/>
          <w:spacing w:val="-2"/>
        </w:rPr>
      </w:pPr>
    </w:p>
    <w:p w14:paraId="0F144B40">
      <w:pPr>
        <w:pStyle w:val="8"/>
        <w:spacing w:after="0"/>
        <w:rPr>
          <w:rFonts w:hint="eastAsia"/>
          <w:spacing w:val="-2"/>
        </w:rPr>
      </w:pPr>
      <w:r>
        <w:rPr>
          <w:rFonts w:hint="eastAsia"/>
          <w:spacing w:val="-2"/>
        </w:rPr>
        <w:t>Thus, even if God decreed the entrance of sin into the world, he reckons Satan and Adam as its true authors, and therefore as the ones who are responsible for it.</w:t>
      </w:r>
    </w:p>
    <w:p w14:paraId="42019A11">
      <w:pPr>
        <w:pStyle w:val="8"/>
        <w:spacing w:after="0"/>
        <w:rPr>
          <w:rFonts w:hint="eastAsia"/>
          <w:spacing w:val="-2"/>
        </w:rPr>
      </w:pPr>
      <w:r>
        <w:rPr>
          <w:rFonts w:hint="eastAsia"/>
          <w:spacing w:val="-2"/>
        </w:rPr>
        <w:t>因此，即使上帝命定了罪进入世界，祂仍视撒但和亚当为罪的真正创始者，并因此视他们为罪的负责人。</w:t>
      </w:r>
    </w:p>
    <w:p w14:paraId="0FCBEAE1">
      <w:pPr>
        <w:pStyle w:val="8"/>
        <w:spacing w:after="0"/>
        <w:rPr>
          <w:rFonts w:hint="eastAsia"/>
          <w:spacing w:val="-2"/>
        </w:rPr>
      </w:pPr>
    </w:p>
    <w:p w14:paraId="00932B40">
      <w:pPr>
        <w:pStyle w:val="8"/>
        <w:spacing w:after="0"/>
        <w:rPr>
          <w:rFonts w:hint="eastAsia"/>
          <w:spacing w:val="-2"/>
        </w:rPr>
      </w:pPr>
      <w:r>
        <w:rPr>
          <w:rFonts w:hint="eastAsia"/>
          <w:spacing w:val="-2"/>
        </w:rPr>
        <w:t>Similarly, if God has decreed the presence of sin in the world, he nevertheless holds Adam’s fallen children accountable for it.</w:t>
      </w:r>
    </w:p>
    <w:p w14:paraId="4C13139C">
      <w:pPr>
        <w:pStyle w:val="8"/>
        <w:spacing w:after="0"/>
        <w:rPr>
          <w:rFonts w:hint="eastAsia"/>
          <w:spacing w:val="-2"/>
        </w:rPr>
      </w:pPr>
      <w:r>
        <w:rPr>
          <w:rFonts w:hint="eastAsia"/>
          <w:spacing w:val="-2"/>
        </w:rPr>
        <w:t>同样，如果上帝命定了罪在世界上的存在，祂仍然让亚当堕落的子孙为此负责。</w:t>
      </w:r>
    </w:p>
    <w:p w14:paraId="0696145C">
      <w:pPr>
        <w:pStyle w:val="8"/>
        <w:spacing w:after="0"/>
        <w:rPr>
          <w:rFonts w:hint="eastAsia"/>
          <w:spacing w:val="-2"/>
        </w:rPr>
      </w:pPr>
    </w:p>
    <w:p w14:paraId="7D1860C4">
      <w:pPr>
        <w:pStyle w:val="8"/>
        <w:spacing w:after="0"/>
        <w:rPr>
          <w:rFonts w:hint="eastAsia"/>
          <w:spacing w:val="-2"/>
        </w:rPr>
      </w:pPr>
      <w:r>
        <w:rPr>
          <w:rFonts w:hint="eastAsia"/>
          <w:spacing w:val="-2"/>
        </w:rPr>
        <w:t>As James wrote, “Let no one say when he is tempted, ‘I am being tempted by God.’ For God cannot be tempted by evil, and he Himself does not tempt anyone. Rather, each one is tempted when he is carried away by his own lust” (James 1:13-14).</w:t>
      </w:r>
    </w:p>
    <w:p w14:paraId="5BC39367">
      <w:pPr>
        <w:pStyle w:val="8"/>
        <w:spacing w:after="0"/>
        <w:rPr>
          <w:rFonts w:hint="eastAsia"/>
          <w:spacing w:val="-2"/>
        </w:rPr>
      </w:pPr>
      <w:r>
        <w:rPr>
          <w:rFonts w:hint="eastAsia"/>
          <w:spacing w:val="-2"/>
        </w:rPr>
        <w:t>正如雅各所写：“人被试探，不可说：‘我是被神试探’；因为神不能被恶试探，祂也不试探人。但各人被试探，乃是被自己的私欲牵引诱惑的”（雅各书1:13-14）。</w:t>
      </w:r>
    </w:p>
    <w:p w14:paraId="582829F1">
      <w:pPr>
        <w:pStyle w:val="8"/>
        <w:spacing w:after="0"/>
        <w:rPr>
          <w:rFonts w:hint="eastAsia"/>
          <w:spacing w:val="-2"/>
        </w:rPr>
      </w:pPr>
    </w:p>
    <w:p w14:paraId="346B48F6">
      <w:pPr>
        <w:pStyle w:val="8"/>
        <w:spacing w:after="0"/>
        <w:rPr>
          <w:rFonts w:hint="eastAsia"/>
          <w:spacing w:val="-2"/>
        </w:rPr>
      </w:pPr>
      <w:r>
        <w:rPr>
          <w:rFonts w:hint="eastAsia"/>
          <w:spacing w:val="-2"/>
        </w:rPr>
        <w:t>In this fallen world, says James, sinful acts emanate from sinful lusts. And sinful lusts repose in sinful man. Yes, if God is so pleased, he can graciously remove those lusts, or grant men self-control over them. But if they break forth, then the one from whom they break forth is, fittingly enough, the one who is held responsible for them (Mt. 7:17, Mark 7:21).</w:t>
      </w:r>
    </w:p>
    <w:p w14:paraId="3B40BE68">
      <w:pPr>
        <w:pStyle w:val="8"/>
        <w:spacing w:after="0"/>
        <w:rPr>
          <w:rFonts w:hint="eastAsia"/>
          <w:spacing w:val="-2"/>
        </w:rPr>
      </w:pPr>
      <w:r>
        <w:rPr>
          <w:rFonts w:hint="eastAsia"/>
          <w:spacing w:val="-2"/>
        </w:rPr>
        <w:t>在这个堕落的世界里，雅各说，罪恶的行为源于罪恶的私欲。而罪恶的私欲存在于有罪的人里面。是的，如果上帝乐意，祂可以恩慈地除去那些私欲，或赐予人对它们的自制力。但如果它们爆发出来，那么，恰如其分地，那个从中爆发出来的人，就是为此负责的人（太7:17，可7:21）。</w:t>
      </w:r>
    </w:p>
    <w:p w14:paraId="48E4B300">
      <w:pPr>
        <w:pStyle w:val="8"/>
        <w:spacing w:after="0"/>
        <w:rPr>
          <w:rFonts w:hint="eastAsia"/>
          <w:spacing w:val="-2"/>
        </w:rPr>
      </w:pPr>
    </w:p>
    <w:p w14:paraId="1C3C5543">
      <w:pPr>
        <w:pStyle w:val="8"/>
        <w:spacing w:after="0"/>
        <w:rPr>
          <w:rFonts w:hint="eastAsia"/>
          <w:spacing w:val="-2"/>
        </w:rPr>
      </w:pPr>
      <w:r>
        <w:rPr>
          <w:rFonts w:hint="eastAsia"/>
          <w:spacing w:val="-2"/>
        </w:rPr>
        <w:t>We find, then, that in discussing the great flow of human events, the Bible strikes a delicate balance between the two paradigms. This balance is seen quite vividly in the preaching and praying of the early Church. Peter, for example, declared that Jesus of Nazareth was delivered up to death “… by the pre-determined plan and foreknowledge of God” (Acts 2:23). Similarly, the praying disciples declared that those who rejected and killed Jesus were only doing what “…(God’s) hand and (God’s) purpose predestined to occur“ (Acts 4:27-28). Clearly, these men regarded God as the “first cause” of the crucifixion. Yet that did not in the least stop them from placing full moral responsibility for the most heinous crime in history squarely at the feet of their Jewish brethren, and at the feet of their Gentile overlords, as well. Hear how vigorously Peter charges them: “You disowned the Holy and Righteous One…you asked for a murderer to be granted to you, but put to death the Prince of life…you nailed (him) to a cross by the hands of godless men” (Acts 2:23, 3:14). The apostle will not let them off the hook. True, everything they did was predestined to occur, yet they knew better, they ought to have done otherwise, and they could have done otherwise, if only they had they wanted to. Therefore, they were fully responsible for what happened, as indeed many of them were quick to confess (Acts 2:37f; cf. Gen. 50:20). Now what was true of the Jews in Jerusalem must certainly have been true of Adam in the Garden: though God foreordained his sin, Adam was the one responsible for it. Thus, if we wish to remain on biblical ground, we must conclude that Adam—and Adam alone—is the author of sin, suffering, and death in the world.</w:t>
      </w:r>
    </w:p>
    <w:p w14:paraId="5CFF14EF">
      <w:pPr>
        <w:pStyle w:val="8"/>
        <w:spacing w:after="0"/>
        <w:rPr>
          <w:rFonts w:hint="eastAsia"/>
          <w:spacing w:val="-2"/>
        </w:rPr>
      </w:pPr>
      <w:r>
        <w:rPr>
          <w:rFonts w:hint="eastAsia"/>
          <w:spacing w:val="-2"/>
        </w:rPr>
        <w:t>那么，我们发现在讨论人类事件的巨大洪流时，圣经在这两种范式之间取得了微妙的平衡。这种平衡在早期教会的讲道和祷告中看得非常生动。例如，彼得宣称拿撒勒的耶稣被交于死地，“……是按着神的定旨先见”（使徒行传2:23）。同样，祷告的门徒宣称，那些拒绝并杀死耶稣的人，只是在做“……（神的）手和（神的）旨意所预定必成的事”（使徒行传4:27-28）。显然，这些人视上帝为十字架事件的“第一因”。然而，这丝毫没有阻止他们将历史上最令人发指的罪行的全部道德责任，完全归咎于他们的犹太同胞，以及他们的外邦统治者。听彼得如何有力地指控他们：“你们弃绝了那圣洁公义者……你们求着释放一个凶手给你们，反倒杀了生命的主……你们藉着无法之人的手，把祂钉在十字架上，杀了”（使徒行传2:23, 3:14）。使徒不让他们脱身。诚然，他们所做的一切都是预定要发生的，但他们知道得更清楚，他们本应做得不同，他们也本可以做得不同，只要他们愿意。因此，他们对所发生的事负有全部责任，事实上，他们中有许多人很快就承认了（使徒行传2:37f；参创50:20）。现在，在耶路撒冷的犹太人身上是真实的，在伊甸园的亚当身上也必定是真实的：虽然上帝预定了他的罪，但亚当是为此负责的人。因此，如果我们希望站在圣经的立场上，我们必须得出结论，亚当——且唯有亚当——是世界上罪、苦难和死亡的创始者。</w:t>
      </w:r>
    </w:p>
    <w:p w14:paraId="5CC2E7EB">
      <w:pPr>
        <w:pStyle w:val="8"/>
        <w:spacing w:after="0"/>
        <w:rPr>
          <w:rFonts w:hint="eastAsia"/>
          <w:spacing w:val="-2"/>
        </w:rPr>
      </w:pPr>
    </w:p>
    <w:p w14:paraId="43E75894">
      <w:pPr>
        <w:pStyle w:val="8"/>
        <w:spacing w:after="0"/>
        <w:rPr>
          <w:rFonts w:hint="eastAsia"/>
          <w:spacing w:val="-2"/>
        </w:rPr>
      </w:pPr>
      <w:r>
        <w:rPr>
          <w:rFonts w:hint="eastAsia"/>
          <w:spacing w:val="-2"/>
        </w:rPr>
        <w:t>Do these two paradigms—the paradigm of God’s absolute sovereignty and the paradigm of man’s freedom and responsibility—seem irreconcilable to you? If so, you are not alone. When, however, this highest of biblical mysteries threatens to overwhelm, it will help to bear in mind one final observation: The biblical writers make no philosophical attempt whatsoever to resolve the apparent contradiction between the two paradigms. Nowhere do they try to probe the hidden nexus between heaven’s decrees, God’s providence, and man’s free choices. Nowhere do they attempt to explain how a spotlessly holy God can foreordain all that occurs—whether good or evil—while man (and Satan) alone remains responsible for the evil. Apparently, they placed these profound mysteries in the category of “the secret things (that) belong to the Lord our God” (Deut. 29:29). In other words, they classed them among the hidden truths that now glorify God’s inscrutability, and that also test man’s willingness to humble himself before his Maker, and to trust implicitly in his wisdom, power, goodness, and justice (Gen. 18:25, Rom. 11:33f, 1 Cor. 13:9, 12, 13). Believing that both paradigms are vital for the spiritual health of God’s people, the apostles proclaimed them both: fully, fairly, and faithfully. But again, they made no attempt to explain or reconcile them philosophically, nor did they permit mere men to demand that God should do so (Romans 9:14f). A fuller understanding of their hidden harmony may indeed be possible, but in order to see it we will simply have to wait for another, clearer day (1 Cor. 13:12).15</w:t>
      </w:r>
    </w:p>
    <w:p w14:paraId="017120D8">
      <w:pPr>
        <w:pStyle w:val="8"/>
        <w:spacing w:after="0"/>
        <w:rPr>
          <w:rFonts w:hint="eastAsia"/>
          <w:spacing w:val="-2"/>
        </w:rPr>
      </w:pPr>
      <w:r>
        <w:rPr>
          <w:rFonts w:hint="eastAsia"/>
          <w:spacing w:val="-2"/>
        </w:rPr>
        <w:t>这两个范式——上帝绝对主权的范式和人的自由与责任的范式——对你来说似乎不可调和吗？如果是这样，你并不孤单。然而，当这个圣经中最高的奥秘威胁要压倒我们时，记住最后一个观察会有所帮助：圣经的作者们没有作任何哲学上的尝试来解决这两个范式之间明显的矛盾。他们从未试图探究天上的旨意、上帝的护理和人的自由选择之间隐藏的联系。他们从未试图解释一个无瑕圣洁的上帝如何能预定所有发生的事——无论是善是恶——而人（和撒但）却独自为恶负责。显然，他们将这些深刻的奥秘归入“隐秘的事是属耶和华我们神的”（申命记29:29）这一类别。换句话说，他们将它们归入那些现在荣耀上帝深不可测性，也考验人是否愿意在造物主面前谦卑自己，并全然信靠祂的智慧、大能、良善和公义的隐藏真理之中（创18:25，罗11:33f，林前13:9, 12, 13）。相信这两个范式对上帝子民的属灵健康至关重要，使徒们宣告了它们两者：完全、公正、忠实地。但再次，他们没有试图在哲学上解释或调和它们，也不允许凡人要求上帝这样做（罗马书9:14f）。对它们隐藏的和谐有更充分的理解也许确实是可能的，但为了看见它，我们只需要等到另一个更清晰的日子（林前13:12）。15</w:t>
      </w:r>
    </w:p>
    <w:p w14:paraId="6ADF1CFD">
      <w:pPr>
        <w:pStyle w:val="8"/>
        <w:spacing w:after="0"/>
        <w:rPr>
          <w:rFonts w:hint="eastAsia"/>
          <w:spacing w:val="-2"/>
        </w:rPr>
      </w:pPr>
    </w:p>
    <w:p w14:paraId="44D66BEF">
      <w:pPr>
        <w:pStyle w:val="8"/>
        <w:spacing w:after="0"/>
        <w:rPr>
          <w:rFonts w:hint="eastAsia"/>
          <w:spacing w:val="-2"/>
        </w:rPr>
      </w:pPr>
      <w:r>
        <w:rPr>
          <w:rFonts w:hint="eastAsia"/>
          <w:spacing w:val="-2"/>
        </w:rPr>
        <w:t>And now a concluding word especially for seekers.</w:t>
      </w:r>
    </w:p>
    <w:p w14:paraId="3C132EBC">
      <w:pPr>
        <w:pStyle w:val="8"/>
        <w:spacing w:after="0"/>
        <w:rPr>
          <w:rFonts w:hint="eastAsia"/>
          <w:spacing w:val="-2"/>
        </w:rPr>
      </w:pPr>
      <w:r>
        <w:rPr>
          <w:rFonts w:hint="eastAsia"/>
          <w:spacing w:val="-2"/>
        </w:rPr>
        <w:t>现在，特别为寻求者说一句结束语。</w:t>
      </w:r>
    </w:p>
    <w:p w14:paraId="2CE4E0BD">
      <w:pPr>
        <w:pStyle w:val="8"/>
        <w:spacing w:after="0"/>
        <w:rPr>
          <w:rFonts w:hint="eastAsia"/>
          <w:spacing w:val="-2"/>
        </w:rPr>
      </w:pPr>
    </w:p>
    <w:p w14:paraId="6C378E76">
      <w:pPr>
        <w:pStyle w:val="8"/>
        <w:spacing w:after="0"/>
        <w:rPr>
          <w:rFonts w:hint="eastAsia"/>
          <w:spacing w:val="-2"/>
        </w:rPr>
      </w:pPr>
      <w:r>
        <w:rPr>
          <w:rFonts w:hint="eastAsia"/>
          <w:spacing w:val="-2"/>
        </w:rPr>
        <w:t>In this notoriously difficult matter, I believe that the path of wisdom is to follow the apostle’s example.</w:t>
      </w:r>
    </w:p>
    <w:p w14:paraId="2D608A8A">
      <w:pPr>
        <w:pStyle w:val="8"/>
        <w:spacing w:after="0"/>
        <w:rPr>
          <w:rFonts w:hint="eastAsia"/>
          <w:spacing w:val="-2"/>
        </w:rPr>
      </w:pPr>
      <w:r>
        <w:rPr>
          <w:rFonts w:hint="eastAsia"/>
          <w:spacing w:val="-2"/>
        </w:rPr>
        <w:t>在这个众所周知的难题上，我相信智慧的道路是效法使徒的榜样。</w:t>
      </w:r>
    </w:p>
    <w:p w14:paraId="091CA462">
      <w:pPr>
        <w:pStyle w:val="8"/>
        <w:spacing w:after="0"/>
        <w:rPr>
          <w:rFonts w:hint="eastAsia"/>
          <w:spacing w:val="-2"/>
        </w:rPr>
      </w:pPr>
    </w:p>
    <w:p w14:paraId="2F8E6E4E">
      <w:pPr>
        <w:pStyle w:val="8"/>
        <w:spacing w:after="0"/>
        <w:rPr>
          <w:rFonts w:hint="eastAsia"/>
          <w:spacing w:val="-2"/>
        </w:rPr>
      </w:pPr>
      <w:r>
        <w:rPr>
          <w:rFonts w:hint="eastAsia"/>
          <w:spacing w:val="-2"/>
        </w:rPr>
        <w:t>In particular, seekers must never allow the biblical paradigm of God’s sovereignty to confuse, offend, paralyze, or terrify them.</w:t>
      </w:r>
    </w:p>
    <w:p w14:paraId="01CB9C3D">
      <w:pPr>
        <w:pStyle w:val="8"/>
        <w:spacing w:after="0"/>
        <w:rPr>
          <w:rFonts w:hint="eastAsia"/>
          <w:spacing w:val="-2"/>
        </w:rPr>
      </w:pPr>
      <w:r>
        <w:rPr>
          <w:rFonts w:hint="eastAsia"/>
          <w:spacing w:val="-2"/>
        </w:rPr>
        <w:t>特别是，寻求者决不能让圣经中上帝主权的范式使他们困惑、冒犯、麻痹或恐惧。</w:t>
      </w:r>
    </w:p>
    <w:p w14:paraId="57D9BDCB">
      <w:pPr>
        <w:pStyle w:val="8"/>
        <w:spacing w:after="0"/>
        <w:rPr>
          <w:rFonts w:hint="eastAsia"/>
          <w:spacing w:val="-2"/>
        </w:rPr>
      </w:pPr>
    </w:p>
    <w:p w14:paraId="401461FC">
      <w:pPr>
        <w:pStyle w:val="8"/>
        <w:spacing w:after="0"/>
        <w:rPr>
          <w:rFonts w:hint="eastAsia"/>
          <w:spacing w:val="-2"/>
        </w:rPr>
      </w:pPr>
      <w:r>
        <w:rPr>
          <w:rFonts w:hint="eastAsia"/>
          <w:spacing w:val="-2"/>
        </w:rPr>
        <w:t>Why? Because to do so would be to neglect the equally important paradigm of man’s freedom under probation.</w:t>
      </w:r>
    </w:p>
    <w:p w14:paraId="02666EF9">
      <w:pPr>
        <w:pStyle w:val="8"/>
        <w:spacing w:after="0"/>
        <w:rPr>
          <w:rFonts w:hint="eastAsia"/>
          <w:spacing w:val="-2"/>
        </w:rPr>
      </w:pPr>
      <w:r>
        <w:rPr>
          <w:rFonts w:hint="eastAsia"/>
          <w:spacing w:val="-2"/>
        </w:rPr>
        <w:t>为什么？因为这样做将是忽略了同样重要的人在试验期中自由的范式。</w:t>
      </w:r>
    </w:p>
    <w:p w14:paraId="15487E1D">
      <w:pPr>
        <w:pStyle w:val="8"/>
        <w:spacing w:after="0"/>
        <w:rPr>
          <w:rFonts w:hint="eastAsia"/>
          <w:spacing w:val="-2"/>
        </w:rPr>
      </w:pPr>
    </w:p>
    <w:p w14:paraId="14E6B127">
      <w:pPr>
        <w:pStyle w:val="8"/>
        <w:spacing w:after="0"/>
        <w:rPr>
          <w:rFonts w:hint="eastAsia"/>
          <w:spacing w:val="-2"/>
        </w:rPr>
      </w:pPr>
      <w:r>
        <w:rPr>
          <w:rFonts w:hint="eastAsia"/>
          <w:spacing w:val="-2"/>
        </w:rPr>
        <w:t>In other words, they should remember that the biblical rule of action for our life is not the mystery of God’s decrees (which we cannot see), but the revelation of his precepts (which we can see, especially in the pages of scripture).</w:t>
      </w:r>
    </w:p>
    <w:p w14:paraId="1608D0BA">
      <w:pPr>
        <w:pStyle w:val="8"/>
        <w:spacing w:after="0"/>
        <w:rPr>
          <w:rFonts w:hint="eastAsia"/>
          <w:spacing w:val="-2"/>
        </w:rPr>
      </w:pPr>
      <w:r>
        <w:rPr>
          <w:rFonts w:hint="eastAsia"/>
          <w:spacing w:val="-2"/>
        </w:rPr>
        <w:t>换句话说，他们应该记住，我们生活的圣经行动准则，不是上帝奥秘的旨意（我们看不见），而是祂训令的启示（我们看得见，特别是在圣经的书页中）。</w:t>
      </w:r>
    </w:p>
    <w:p w14:paraId="591DDD76">
      <w:pPr>
        <w:pStyle w:val="8"/>
        <w:spacing w:after="0"/>
        <w:rPr>
          <w:rFonts w:hint="eastAsia"/>
          <w:spacing w:val="-2"/>
        </w:rPr>
      </w:pPr>
    </w:p>
    <w:p w14:paraId="15AC17D3">
      <w:pPr>
        <w:pStyle w:val="8"/>
        <w:spacing w:after="0"/>
        <w:rPr>
          <w:rFonts w:hint="eastAsia"/>
          <w:spacing w:val="-2"/>
        </w:rPr>
      </w:pPr>
      <w:r>
        <w:rPr>
          <w:rFonts w:hint="eastAsia"/>
          <w:spacing w:val="-2"/>
        </w:rPr>
        <w:t>Practically speaking, this means that in his search for truth, a seeker should simply do what the Bible tells him to do.</w:t>
      </w:r>
    </w:p>
    <w:p w14:paraId="03D6FE57">
      <w:pPr>
        <w:pStyle w:val="8"/>
        <w:spacing w:after="0"/>
        <w:rPr>
          <w:rFonts w:hint="eastAsia"/>
          <w:spacing w:val="-2"/>
        </w:rPr>
      </w:pPr>
      <w:r>
        <w:rPr>
          <w:rFonts w:hint="eastAsia"/>
          <w:spacing w:val="-2"/>
        </w:rPr>
        <w:t>实际上，这意味着在一个寻求者寻求真理的过程中，他应该只做圣经告诉他做的事。</w:t>
      </w:r>
    </w:p>
    <w:p w14:paraId="418B15B2">
      <w:pPr>
        <w:pStyle w:val="8"/>
        <w:spacing w:after="0"/>
        <w:rPr>
          <w:rFonts w:hint="eastAsia"/>
          <w:spacing w:val="-2"/>
        </w:rPr>
      </w:pPr>
    </w:p>
    <w:p w14:paraId="7C6E3D78">
      <w:pPr>
        <w:pStyle w:val="8"/>
        <w:spacing w:after="0"/>
        <w:rPr>
          <w:rFonts w:hint="eastAsia"/>
          <w:spacing w:val="-2"/>
        </w:rPr>
      </w:pPr>
      <w:r>
        <w:rPr>
          <w:rFonts w:hint="eastAsia"/>
          <w:spacing w:val="-2"/>
        </w:rPr>
        <w:t>That is, he should let the biblical signs bring him to Jesus’ feet.</w:t>
      </w:r>
    </w:p>
    <w:p w14:paraId="7E672CFD">
      <w:pPr>
        <w:pStyle w:val="8"/>
        <w:spacing w:after="0"/>
        <w:rPr>
          <w:rFonts w:hint="eastAsia"/>
          <w:spacing w:val="-2"/>
        </w:rPr>
      </w:pPr>
      <w:r>
        <w:rPr>
          <w:rFonts w:hint="eastAsia"/>
          <w:spacing w:val="-2"/>
        </w:rPr>
        <w:t>也就是说，他应该让圣经的迹象把他带到耶稣的脚前。</w:t>
      </w:r>
    </w:p>
    <w:p w14:paraId="5244A6DA">
      <w:pPr>
        <w:pStyle w:val="8"/>
        <w:spacing w:after="0"/>
        <w:rPr>
          <w:rFonts w:hint="eastAsia"/>
          <w:spacing w:val="-2"/>
        </w:rPr>
      </w:pPr>
    </w:p>
    <w:p w14:paraId="7C6EB55D">
      <w:pPr>
        <w:pStyle w:val="8"/>
        <w:spacing w:after="0"/>
        <w:rPr>
          <w:rFonts w:hint="eastAsia"/>
          <w:spacing w:val="-2"/>
        </w:rPr>
      </w:pPr>
      <w:r>
        <w:rPr>
          <w:rFonts w:hint="eastAsia"/>
          <w:spacing w:val="-2"/>
        </w:rPr>
        <w:t>Then he should listen honestly and openly to what Jesus says.</w:t>
      </w:r>
    </w:p>
    <w:p w14:paraId="71B9E259">
      <w:pPr>
        <w:pStyle w:val="8"/>
        <w:spacing w:after="0"/>
        <w:rPr>
          <w:rFonts w:hint="eastAsia"/>
          <w:spacing w:val="-2"/>
        </w:rPr>
      </w:pPr>
      <w:r>
        <w:rPr>
          <w:rFonts w:hint="eastAsia"/>
          <w:spacing w:val="-2"/>
        </w:rPr>
        <w:t>然后他应该诚实而开放地听耶稣所说的话。</w:t>
      </w:r>
    </w:p>
    <w:p w14:paraId="182CC5BF">
      <w:pPr>
        <w:pStyle w:val="8"/>
        <w:spacing w:after="0"/>
        <w:rPr>
          <w:rFonts w:hint="eastAsia"/>
          <w:spacing w:val="-2"/>
        </w:rPr>
      </w:pPr>
    </w:p>
    <w:p w14:paraId="2180D5A5">
      <w:pPr>
        <w:pStyle w:val="8"/>
        <w:spacing w:after="0"/>
        <w:rPr>
          <w:rFonts w:hint="eastAsia"/>
          <w:spacing w:val="-2"/>
        </w:rPr>
      </w:pPr>
      <w:r>
        <w:rPr>
          <w:rFonts w:hint="eastAsia"/>
          <w:spacing w:val="-2"/>
        </w:rPr>
        <w:t>And then he should believe and do what Jesus says, if and when he sees that this is true and right.</w:t>
      </w:r>
    </w:p>
    <w:p w14:paraId="62CDACF4">
      <w:pPr>
        <w:pStyle w:val="8"/>
        <w:spacing w:after="0"/>
        <w:rPr>
          <w:rFonts w:hint="eastAsia"/>
          <w:spacing w:val="-2"/>
        </w:rPr>
      </w:pPr>
      <w:r>
        <w:rPr>
          <w:rFonts w:hint="eastAsia"/>
          <w:spacing w:val="-2"/>
        </w:rPr>
        <w:t>然后，如果且当他看到这是真实和正确的，他就应该相信并去做耶稣所说的话。</w:t>
      </w:r>
    </w:p>
    <w:p w14:paraId="1B3A649D">
      <w:pPr>
        <w:pStyle w:val="8"/>
        <w:spacing w:after="0"/>
        <w:rPr>
          <w:rFonts w:hint="eastAsia"/>
          <w:spacing w:val="-2"/>
        </w:rPr>
      </w:pPr>
    </w:p>
    <w:p w14:paraId="6B30C2D6">
      <w:pPr>
        <w:pStyle w:val="8"/>
        <w:spacing w:after="0"/>
        <w:rPr>
          <w:rFonts w:hint="eastAsia"/>
          <w:spacing w:val="-2"/>
        </w:rPr>
      </w:pPr>
      <w:r>
        <w:rPr>
          <w:rFonts w:hint="eastAsia"/>
          <w:spacing w:val="-2"/>
        </w:rPr>
        <w:t>Happily, any seeker who freely chooses this path can rest assured that the sovereign God has decreed good success.</w:t>
      </w:r>
    </w:p>
    <w:p w14:paraId="4E131455">
      <w:pPr>
        <w:pStyle w:val="8"/>
        <w:spacing w:after="0"/>
        <w:rPr>
          <w:rFonts w:hint="eastAsia"/>
          <w:spacing w:val="-2"/>
        </w:rPr>
      </w:pPr>
      <w:r>
        <w:rPr>
          <w:rFonts w:hint="eastAsia"/>
          <w:spacing w:val="-2"/>
        </w:rPr>
        <w:t>令人高兴的是，任何自由选择这条道路的寻求者都可以放心，至高的上帝已经命定了美好的成功。</w:t>
      </w:r>
    </w:p>
    <w:p w14:paraId="73D192DE">
      <w:pPr>
        <w:pStyle w:val="8"/>
        <w:spacing w:after="0"/>
        <w:rPr>
          <w:rFonts w:hint="eastAsia"/>
          <w:spacing w:val="-2"/>
        </w:rPr>
      </w:pPr>
    </w:p>
    <w:p w14:paraId="4B50CFD8">
      <w:pPr>
        <w:pStyle w:val="8"/>
        <w:spacing w:after="0"/>
        <w:rPr>
          <w:rFonts w:hint="eastAsia"/>
          <w:spacing w:val="-2"/>
        </w:rPr>
      </w:pPr>
      <w:r>
        <w:rPr>
          <w:rFonts w:hint="eastAsia"/>
          <w:spacing w:val="-2"/>
        </w:rPr>
        <w:t>“For thus says the Lord: ‘You will seek Me and you will find Me, when you search for Me with all your heart’” (Jer. 29:10,13).16</w:t>
      </w:r>
    </w:p>
    <w:p w14:paraId="3129FE71">
      <w:pPr>
        <w:pStyle w:val="8"/>
        <w:spacing w:after="0"/>
        <w:rPr>
          <w:rFonts w:hint="eastAsia"/>
          <w:spacing w:val="-2"/>
        </w:rPr>
      </w:pPr>
      <w:r>
        <w:rPr>
          <w:rFonts w:hint="eastAsia"/>
          <w:spacing w:val="-2"/>
        </w:rPr>
        <w:t>“耶和华如此说：‘你们寻求我，若专心寻求我，就必寻见’”（耶利米书29:10,13）。16</w:t>
      </w:r>
    </w:p>
    <w:p w14:paraId="24D87D19">
      <w:pPr>
        <w:pStyle w:val="8"/>
        <w:spacing w:after="0"/>
        <w:rPr>
          <w:rFonts w:hint="eastAsia"/>
          <w:spacing w:val="-2"/>
        </w:rPr>
      </w:pPr>
    </w:p>
    <w:p w14:paraId="2CD85CFB">
      <w:pPr>
        <w:pStyle w:val="8"/>
        <w:spacing w:after="0"/>
        <w:rPr>
          <w:rFonts w:hint="eastAsia"/>
          <w:spacing w:val="-2"/>
        </w:rPr>
      </w:pPr>
      <w:r>
        <w:rPr>
          <w:rFonts w:hint="eastAsia"/>
          <w:spacing w:val="-2"/>
        </w:rPr>
        <w:t>Hope and the Bad Beginning</w:t>
      </w:r>
    </w:p>
    <w:p w14:paraId="4184E54B">
      <w:pPr>
        <w:pStyle w:val="8"/>
        <w:spacing w:after="0"/>
        <w:rPr>
          <w:rFonts w:hint="eastAsia"/>
          <w:spacing w:val="-2"/>
        </w:rPr>
      </w:pPr>
      <w:r>
        <w:rPr>
          <w:rFonts w:hint="eastAsia"/>
          <w:spacing w:val="-2"/>
        </w:rPr>
        <w:t>盼望与败坏的开端</w:t>
      </w:r>
    </w:p>
    <w:p w14:paraId="2BFB5054">
      <w:pPr>
        <w:pStyle w:val="8"/>
        <w:spacing w:after="0"/>
        <w:rPr>
          <w:rFonts w:hint="eastAsia"/>
          <w:spacing w:val="-2"/>
        </w:rPr>
      </w:pPr>
    </w:p>
    <w:p w14:paraId="6198F44B">
      <w:pPr>
        <w:pStyle w:val="8"/>
        <w:spacing w:after="0"/>
        <w:rPr>
          <w:rFonts w:hint="eastAsia"/>
          <w:spacing w:val="-2"/>
        </w:rPr>
      </w:pPr>
      <w:r>
        <w:rPr>
          <w:rFonts w:hint="eastAsia"/>
          <w:spacing w:val="-2"/>
        </w:rPr>
        <w:t>Is Jesus’ cosmogony of evil hopeful? Eminently. Unlike pantheism, it does not represent evil, suffering, and death as essential components of the phenomenal world, nor as manifestations of the being of god. Rather, it portrays evil as an alien presence in a fundamentally good universe, a presence that God hates, opposes, and judges. Sobering as this doctrine is, it nonetheless gives us hope. For if God is opposed to evil, then there is every reason to suppose he will one day act to eradicate it. True, he did not eradicate it in the beginning, nor has he yet (fully) done so. But this does not necessarily signal indifference to evil, only a postponement of his determination to judge and remove it. Moreover, as we shall soon see, this postponement was and is purposeful, since it has allowed him to fulfill his original purpose in creation by introducing a scheme of redemption. One day, however, according to all of God’s prophets, he will indeed step in to eliminate evil, and will do so once for all.</w:t>
      </w:r>
    </w:p>
    <w:p w14:paraId="3F1E836D">
      <w:pPr>
        <w:pStyle w:val="8"/>
        <w:spacing w:after="0"/>
        <w:rPr>
          <w:rFonts w:hint="eastAsia"/>
          <w:spacing w:val="-2"/>
        </w:rPr>
      </w:pPr>
      <w:r>
        <w:rPr>
          <w:rFonts w:hint="eastAsia"/>
          <w:spacing w:val="-2"/>
        </w:rPr>
        <w:t>耶稣关于罪恶的宇宙起源论有盼望吗？非常之有。与泛神论不同，它不将罪恶、苦难和死亡描绘为现象世界的基本组成部分，也不将其描绘为神的存在的表现。相反，它将罪恶描绘为一个在一个根本上是好的宇宙中的外来存在，一个上帝所恨恶、反对和审判的存在。尽管这个教义发人深省，但它仍然给了我们盼望。因为如果上帝反对罪恶，那么就有充分的理由假设祂有一天会采取行动根除它。诚然，祂在起初没有根除它，现在也尚未（完全）这样做。但这不一定表示对罪恶的冷漠，只是推迟了祂审判和移除它的决心。此外，正如我们很快将看到的，这种推迟过去和现在都是有目的的，因为它使祂能够通过引入一个救赎计划来实现在创造中的原始目的。然而，有一天，根据所有上帝的先知，祂确实会介入消除罪恶，并且将一劳永逸地这样做。</w:t>
      </w:r>
    </w:p>
    <w:p w14:paraId="37427499">
      <w:pPr>
        <w:pStyle w:val="8"/>
        <w:spacing w:after="0"/>
        <w:rPr>
          <w:rFonts w:hint="eastAsia"/>
          <w:spacing w:val="-2"/>
        </w:rPr>
      </w:pPr>
    </w:p>
    <w:p w14:paraId="0C22693B">
      <w:pPr>
        <w:pStyle w:val="8"/>
        <w:spacing w:after="0"/>
        <w:rPr>
          <w:rFonts w:hint="eastAsia"/>
          <w:spacing w:val="-2"/>
        </w:rPr>
      </w:pPr>
      <w:r>
        <w:rPr>
          <w:rFonts w:hint="eastAsia"/>
          <w:spacing w:val="-2"/>
        </w:rPr>
        <w:t>Interestingly, the Bible first extends this redemptive hope in its narrative of the fall itself, and even indicates the manner in which God will bring it to pass.</w:t>
      </w:r>
    </w:p>
    <w:p w14:paraId="525FC083">
      <w:pPr>
        <w:pStyle w:val="8"/>
        <w:spacing w:after="0"/>
        <w:rPr>
          <w:rFonts w:hint="eastAsia"/>
          <w:spacing w:val="-2"/>
        </w:rPr>
      </w:pPr>
      <w:r>
        <w:rPr>
          <w:rFonts w:hint="eastAsia"/>
          <w:spacing w:val="-2"/>
        </w:rPr>
        <w:t>有趣的是，圣经首次在其堕落的记述中就延伸了这种救赎的盼望，甚至指出了上帝将以何种方式使其实现。</w:t>
      </w:r>
    </w:p>
    <w:p w14:paraId="7B6C5E0E">
      <w:pPr>
        <w:pStyle w:val="8"/>
        <w:spacing w:after="0"/>
        <w:rPr>
          <w:rFonts w:hint="eastAsia"/>
          <w:spacing w:val="-2"/>
        </w:rPr>
      </w:pPr>
    </w:p>
    <w:p w14:paraId="4067DF88">
      <w:pPr>
        <w:pStyle w:val="8"/>
        <w:spacing w:after="0"/>
        <w:rPr>
          <w:rFonts w:hint="eastAsia"/>
          <w:spacing w:val="-2"/>
        </w:rPr>
      </w:pPr>
      <w:r>
        <w:rPr>
          <w:rFonts w:hint="eastAsia"/>
          <w:spacing w:val="-2"/>
        </w:rPr>
        <w:t>When he spoke words of judgment to the serpent, God said, “I will put enmity between you and the woman, and between your seed and her seed; he shall crush your head, and you shall bruise his heel” (Gen. 3:15).</w:t>
      </w:r>
    </w:p>
    <w:p w14:paraId="6F05EECC">
      <w:pPr>
        <w:pStyle w:val="8"/>
        <w:spacing w:after="0"/>
        <w:rPr>
          <w:rFonts w:hint="eastAsia"/>
          <w:spacing w:val="-2"/>
        </w:rPr>
      </w:pPr>
      <w:r>
        <w:rPr>
          <w:rFonts w:hint="eastAsia"/>
          <w:spacing w:val="-2"/>
        </w:rPr>
        <w:t>当祂对蛇说审判的话时，上帝说：“我又要叫你和女人彼此为仇；你的后裔和女人的后裔也彼此为仇。女人的后裔要伤你的头；你要伤祂的脚跟”（创3:15）。</w:t>
      </w:r>
    </w:p>
    <w:p w14:paraId="043D0A99">
      <w:pPr>
        <w:pStyle w:val="8"/>
        <w:spacing w:after="0"/>
        <w:rPr>
          <w:rFonts w:hint="eastAsia"/>
          <w:spacing w:val="-2"/>
        </w:rPr>
      </w:pPr>
    </w:p>
    <w:p w14:paraId="21B277AB">
      <w:pPr>
        <w:pStyle w:val="8"/>
        <w:spacing w:after="0"/>
        <w:rPr>
          <w:rFonts w:hint="eastAsia"/>
          <w:spacing w:val="-2"/>
        </w:rPr>
      </w:pPr>
      <w:r>
        <w:rPr>
          <w:rFonts w:hint="eastAsia"/>
          <w:spacing w:val="-2"/>
        </w:rPr>
        <w:t>These pregnant words would be fulfilled at many levels and in many ways. According to the NT writers, the richest fulfillment is in Jesus Christ. He is the ultimate Seed of the woman, whose heel was bruised by Satan at Calvary, but who will himself fatally crush his adversary’s head at the end of time (Luke 1:39f, Gal. 4:4, Rom. 16:20, Rev. 12:1). This is a promise, not only of the destruction of Satan, but of the reversal and eradication of every consequence of his evil work. It gave Adam and Eve hope, and it continues to give multitudes of their children hope: hope of evil forever banished, hope of Paradise forever regained.</w:t>
      </w:r>
    </w:p>
    <w:p w14:paraId="10E0FA38">
      <w:pPr>
        <w:pStyle w:val="8"/>
        <w:spacing w:after="0"/>
        <w:rPr>
          <w:rFonts w:hint="eastAsia"/>
          <w:spacing w:val="-2"/>
        </w:rPr>
      </w:pPr>
      <w:r>
        <w:rPr>
          <w:rFonts w:hint="eastAsia"/>
          <w:spacing w:val="-2"/>
        </w:rPr>
        <w:t>这些意味深长的话将在许多层面以多种方式应验。根据新约作者的说法，最丰富的应验是在耶稣基督里。祂是那女人的终极后裔，祂的脚跟在加略山被撒但所伤，但祂自己将在末时致命地击碎祂仇敌的头（路加福音1:39f，加拉太书4:4，罗马书16:20，启示录12:1）。这不仅是毁灭撒但的应许，也是扭转和根除他邪恶工作一切后果的应许。它给了亚当和夏娃盼望，并继续给他们无数的子孙盼望：罪恶永远被驱逐的盼望，乐园永远被重获的盼望。</w:t>
      </w:r>
    </w:p>
    <w:p w14:paraId="3312872F">
      <w:pPr>
        <w:pStyle w:val="8"/>
        <w:spacing w:after="0"/>
        <w:rPr>
          <w:rFonts w:hint="eastAsia"/>
          <w:spacing w:val="-2"/>
        </w:rPr>
      </w:pPr>
    </w:p>
    <w:p w14:paraId="142212D5">
      <w:pPr>
        <w:pStyle w:val="8"/>
        <w:spacing w:after="0"/>
        <w:rPr>
          <w:rFonts w:hint="eastAsia"/>
          <w:spacing w:val="-2"/>
        </w:rPr>
      </w:pPr>
      <w:r>
        <w:rPr>
          <w:rFonts w:hint="eastAsia"/>
          <w:spacing w:val="-2"/>
        </w:rPr>
        <w:t>Final Thoughts for Seekers</w:t>
      </w:r>
    </w:p>
    <w:p w14:paraId="7957FCBC">
      <w:pPr>
        <w:pStyle w:val="8"/>
        <w:spacing w:after="0"/>
        <w:rPr>
          <w:rFonts w:hint="eastAsia"/>
          <w:spacing w:val="-2"/>
        </w:rPr>
      </w:pPr>
      <w:r>
        <w:rPr>
          <w:rFonts w:hint="eastAsia"/>
          <w:spacing w:val="-2"/>
        </w:rPr>
        <w:t>给寻求者的最后思考</w:t>
      </w:r>
    </w:p>
    <w:p w14:paraId="6DECABD4">
      <w:pPr>
        <w:pStyle w:val="8"/>
        <w:spacing w:after="0"/>
        <w:rPr>
          <w:rFonts w:hint="eastAsia"/>
          <w:spacing w:val="-2"/>
        </w:rPr>
      </w:pPr>
    </w:p>
    <w:p w14:paraId="5539BDAA">
      <w:pPr>
        <w:pStyle w:val="8"/>
        <w:spacing w:after="0"/>
        <w:rPr>
          <w:rFonts w:hint="eastAsia"/>
          <w:spacing w:val="-2"/>
        </w:rPr>
      </w:pPr>
      <w:r>
        <w:rPr>
          <w:rFonts w:hint="eastAsia"/>
          <w:spacing w:val="-2"/>
        </w:rPr>
        <w:t>Jesus’ teaching on what went wrong contains much to enlighten and encourage seekers in their way. As we wrap up this leg of our journey, let us briefly consider three further points.</w:t>
      </w:r>
    </w:p>
    <w:p w14:paraId="7D64C58F">
      <w:pPr>
        <w:pStyle w:val="8"/>
        <w:spacing w:after="0"/>
        <w:rPr>
          <w:rFonts w:hint="eastAsia"/>
          <w:spacing w:val="-2"/>
        </w:rPr>
      </w:pPr>
      <w:r>
        <w:rPr>
          <w:rFonts w:hint="eastAsia"/>
          <w:spacing w:val="-2"/>
        </w:rPr>
        <w:t>耶稣关于哪里出了错的教导，包含许多能启发和鼓励寻求者前行之路的内容。在我们结束我们旅程的这一段时，让我们简要地思考另外三点。</w:t>
      </w:r>
    </w:p>
    <w:p w14:paraId="58B2AE36">
      <w:pPr>
        <w:pStyle w:val="8"/>
        <w:spacing w:after="0"/>
        <w:rPr>
          <w:rFonts w:hint="eastAsia"/>
          <w:spacing w:val="-2"/>
        </w:rPr>
      </w:pPr>
    </w:p>
    <w:p w14:paraId="205B368D">
      <w:pPr>
        <w:pStyle w:val="8"/>
        <w:spacing w:after="0"/>
        <w:rPr>
          <w:rFonts w:hint="eastAsia"/>
          <w:spacing w:val="-2"/>
        </w:rPr>
      </w:pPr>
      <w:r>
        <w:rPr>
          <w:rFonts w:hint="eastAsia"/>
          <w:spacing w:val="-2"/>
        </w:rPr>
        <w:t>First, in the Bible’s account of the fall we begin to see a biblical confirmation of the idea that life is a test.</w:t>
      </w:r>
    </w:p>
    <w:p w14:paraId="3D4A6B00">
      <w:pPr>
        <w:pStyle w:val="8"/>
        <w:spacing w:after="0"/>
        <w:rPr>
          <w:rFonts w:hint="eastAsia"/>
          <w:spacing w:val="-2"/>
        </w:rPr>
      </w:pPr>
      <w:r>
        <w:rPr>
          <w:rFonts w:hint="eastAsia"/>
          <w:spacing w:val="-2"/>
        </w:rPr>
        <w:t>首先，在圣经关于堕落的记载中，我们开始看到一个圣经的确认，即生命是一个试验。</w:t>
      </w:r>
    </w:p>
    <w:p w14:paraId="7D0A5C2A">
      <w:pPr>
        <w:pStyle w:val="8"/>
        <w:spacing w:after="0"/>
        <w:rPr>
          <w:rFonts w:hint="eastAsia"/>
          <w:spacing w:val="-2"/>
        </w:rPr>
      </w:pPr>
    </w:p>
    <w:p w14:paraId="52C49C8D">
      <w:pPr>
        <w:pStyle w:val="8"/>
        <w:spacing w:after="0"/>
        <w:rPr>
          <w:rFonts w:hint="eastAsia"/>
          <w:spacing w:val="-2"/>
        </w:rPr>
      </w:pPr>
      <w:r>
        <w:rPr>
          <w:rFonts w:hint="eastAsia"/>
          <w:spacing w:val="-2"/>
        </w:rPr>
        <w:t>Here, God is revealed as one who tests his human creatures.</w:t>
      </w:r>
    </w:p>
    <w:p w14:paraId="5D262591">
      <w:pPr>
        <w:pStyle w:val="8"/>
        <w:spacing w:after="0"/>
        <w:rPr>
          <w:rFonts w:hint="eastAsia"/>
          <w:spacing w:val="-2"/>
        </w:rPr>
      </w:pPr>
      <w:r>
        <w:rPr>
          <w:rFonts w:hint="eastAsia"/>
          <w:spacing w:val="-2"/>
        </w:rPr>
        <w:t>在这里，上帝被启示为一位试验祂人类受造物的主。</w:t>
      </w:r>
    </w:p>
    <w:p w14:paraId="6F0030E0">
      <w:pPr>
        <w:pStyle w:val="8"/>
        <w:spacing w:after="0"/>
        <w:rPr>
          <w:rFonts w:hint="eastAsia"/>
          <w:spacing w:val="-2"/>
        </w:rPr>
      </w:pPr>
    </w:p>
    <w:p w14:paraId="16567562">
      <w:pPr>
        <w:pStyle w:val="8"/>
        <w:spacing w:after="0"/>
        <w:rPr>
          <w:rFonts w:hint="eastAsia"/>
          <w:spacing w:val="-2"/>
        </w:rPr>
      </w:pPr>
      <w:r>
        <w:rPr>
          <w:rFonts w:hint="eastAsia"/>
          <w:spacing w:val="-2"/>
        </w:rPr>
        <w:t>And it is not only here.</w:t>
      </w:r>
    </w:p>
    <w:p w14:paraId="2785F73B">
      <w:pPr>
        <w:pStyle w:val="8"/>
        <w:spacing w:after="0"/>
        <w:rPr>
          <w:rFonts w:hint="eastAsia"/>
          <w:spacing w:val="-2"/>
        </w:rPr>
      </w:pPr>
      <w:r>
        <w:rPr>
          <w:rFonts w:hint="eastAsia"/>
          <w:spacing w:val="-2"/>
        </w:rPr>
        <w:t>而且不仅是在这里。</w:t>
      </w:r>
    </w:p>
    <w:p w14:paraId="4040ADA8">
      <w:pPr>
        <w:pStyle w:val="8"/>
        <w:spacing w:after="0"/>
        <w:rPr>
          <w:rFonts w:hint="eastAsia"/>
          <w:spacing w:val="-2"/>
        </w:rPr>
      </w:pPr>
    </w:p>
    <w:p w14:paraId="47908E5F">
      <w:pPr>
        <w:pStyle w:val="8"/>
        <w:spacing w:after="0"/>
        <w:rPr>
          <w:rFonts w:hint="eastAsia"/>
          <w:spacing w:val="-2"/>
        </w:rPr>
      </w:pPr>
      <w:r>
        <w:rPr>
          <w:rFonts w:hint="eastAsia"/>
          <w:spacing w:val="-2"/>
        </w:rPr>
        <w:t>The pattern is first laid down in Eden, where he tests Adam and Eve concerning their obedience to his word.</w:t>
      </w:r>
    </w:p>
    <w:p w14:paraId="5D1FE9A7">
      <w:pPr>
        <w:pStyle w:val="8"/>
        <w:spacing w:after="0"/>
        <w:rPr>
          <w:rFonts w:hint="eastAsia"/>
          <w:spacing w:val="-2"/>
        </w:rPr>
      </w:pPr>
      <w:r>
        <w:rPr>
          <w:rFonts w:hint="eastAsia"/>
          <w:spacing w:val="-2"/>
        </w:rPr>
        <w:t>这个模式首先在伊甸园奠定，在那里祂试验亚当和夏娃是否顺服祂的话。</w:t>
      </w:r>
    </w:p>
    <w:p w14:paraId="0C3A62AB">
      <w:pPr>
        <w:pStyle w:val="8"/>
        <w:spacing w:after="0"/>
        <w:rPr>
          <w:rFonts w:hint="eastAsia"/>
          <w:spacing w:val="-2"/>
        </w:rPr>
      </w:pPr>
    </w:p>
    <w:p w14:paraId="6D9726E9">
      <w:pPr>
        <w:pStyle w:val="8"/>
        <w:spacing w:after="0"/>
        <w:rPr>
          <w:rFonts w:hint="eastAsia"/>
          <w:spacing w:val="-2"/>
        </w:rPr>
      </w:pPr>
      <w:r>
        <w:rPr>
          <w:rFonts w:hint="eastAsia"/>
          <w:spacing w:val="-2"/>
        </w:rPr>
        <w:t>Then, after the fall, it continues, as he likewise tests Cain and Abel (Gen. 4), the “sons of God” and “the daughters of men” (Gen. 6-9), the family of man at Babel (Gen. 11), and Abraham and his seed (Gen 12ff).</w:t>
      </w:r>
    </w:p>
    <w:p w14:paraId="581D35B8">
      <w:pPr>
        <w:pStyle w:val="8"/>
        <w:spacing w:after="0"/>
        <w:rPr>
          <w:rFonts w:hint="eastAsia"/>
          <w:spacing w:val="-2"/>
        </w:rPr>
      </w:pPr>
      <w:r>
        <w:rPr>
          <w:rFonts w:hint="eastAsia"/>
          <w:spacing w:val="-2"/>
        </w:rPr>
        <w:t>然后，在堕落之后，它继续下去，正如祂同样试验该隐和亚伯（创4章）、“神的儿子们”和“人的女子们”（创6-9章）、在巴别的全人类（创11章），以及亚伯拉罕和他的后裔（创12章及以后）。</w:t>
      </w:r>
    </w:p>
    <w:p w14:paraId="1D6339E1">
      <w:pPr>
        <w:pStyle w:val="8"/>
        <w:spacing w:after="0"/>
        <w:rPr>
          <w:rFonts w:hint="eastAsia"/>
          <w:spacing w:val="-2"/>
        </w:rPr>
      </w:pPr>
    </w:p>
    <w:p w14:paraId="36A92F19">
      <w:pPr>
        <w:pStyle w:val="8"/>
        <w:spacing w:after="0"/>
        <w:rPr>
          <w:rFonts w:hint="eastAsia"/>
          <w:spacing w:val="-2"/>
        </w:rPr>
      </w:pPr>
      <w:r>
        <w:rPr>
          <w:rFonts w:hint="eastAsia"/>
          <w:spacing w:val="-2"/>
        </w:rPr>
        <w:t>Later on we will see that Jesus’ explicitly affirms what all of ancient biblical history implies: life is indeed a test of our love of God, truth, and righteousness.</w:t>
      </w:r>
    </w:p>
    <w:p w14:paraId="785146EB">
      <w:pPr>
        <w:pStyle w:val="8"/>
        <w:spacing w:after="0"/>
        <w:rPr>
          <w:rFonts w:hint="eastAsia"/>
          <w:spacing w:val="-2"/>
        </w:rPr>
      </w:pPr>
      <w:r>
        <w:rPr>
          <w:rFonts w:hint="eastAsia"/>
          <w:spacing w:val="-2"/>
        </w:rPr>
        <w:t>稍后我们将看到，耶稣明确地肯定了所有古代圣经历史所暗示的：生命确实是对我们爱上帝、真理和公义的试验。</w:t>
      </w:r>
    </w:p>
    <w:p w14:paraId="251A682D">
      <w:pPr>
        <w:pStyle w:val="8"/>
        <w:spacing w:after="0"/>
        <w:rPr>
          <w:rFonts w:hint="eastAsia"/>
          <w:spacing w:val="-2"/>
        </w:rPr>
      </w:pPr>
    </w:p>
    <w:p w14:paraId="776FAC7D">
      <w:pPr>
        <w:pStyle w:val="8"/>
        <w:spacing w:after="0"/>
        <w:rPr>
          <w:rFonts w:hint="eastAsia"/>
          <w:spacing w:val="-2"/>
        </w:rPr>
      </w:pPr>
      <w:r>
        <w:rPr>
          <w:rFonts w:hint="eastAsia"/>
          <w:spacing w:val="-2"/>
        </w:rPr>
        <w:t>Secondly, the biblical cosmogony of evil explains a phenomenon that is both puzzling and painful to seekers: the phenomenon of religious and philosophical diversity.</w:t>
      </w:r>
    </w:p>
    <w:p w14:paraId="66539ED7">
      <w:pPr>
        <w:pStyle w:val="8"/>
        <w:spacing w:after="0"/>
        <w:rPr>
          <w:rFonts w:hint="eastAsia"/>
          <w:spacing w:val="-2"/>
        </w:rPr>
      </w:pPr>
      <w:r>
        <w:rPr>
          <w:rFonts w:hint="eastAsia"/>
          <w:spacing w:val="-2"/>
        </w:rPr>
        <w:t>其次，圣经关于罪恶的宇宙起源论解释了一个对寻求者既令人困惑又痛苦的现象：宗教和哲学多样性的现象。</w:t>
      </w:r>
    </w:p>
    <w:p w14:paraId="5F05072E">
      <w:pPr>
        <w:pStyle w:val="8"/>
        <w:spacing w:after="0"/>
        <w:rPr>
          <w:rFonts w:hint="eastAsia"/>
          <w:spacing w:val="-2"/>
        </w:rPr>
      </w:pPr>
    </w:p>
    <w:p w14:paraId="7D203759">
      <w:pPr>
        <w:pStyle w:val="8"/>
        <w:spacing w:after="0"/>
        <w:rPr>
          <w:rFonts w:hint="eastAsia"/>
          <w:spacing w:val="-2"/>
        </w:rPr>
      </w:pPr>
      <w:r>
        <w:rPr>
          <w:rFonts w:hint="eastAsia"/>
          <w:spacing w:val="-2"/>
        </w:rPr>
        <w:t>As we saw earlier, some modern philosophers view this diversity as a human norm, and therefore urge us to accommodate ourselves to it by abandoning ideas of absolute truth and morality.</w:t>
      </w:r>
    </w:p>
    <w:p w14:paraId="76DCE288">
      <w:pPr>
        <w:pStyle w:val="8"/>
        <w:spacing w:after="0"/>
        <w:rPr>
          <w:rFonts w:hint="eastAsia"/>
          <w:spacing w:val="-2"/>
        </w:rPr>
      </w:pPr>
      <w:r>
        <w:rPr>
          <w:rFonts w:hint="eastAsia"/>
          <w:spacing w:val="-2"/>
        </w:rPr>
        <w:t>正如我们早先看到的，一些现代哲学家将这种多样性视为一种人类的常态，因此敦促我们通过放弃绝对真理和道德的观念来适应它。</w:t>
      </w:r>
    </w:p>
    <w:p w14:paraId="6C79439E">
      <w:pPr>
        <w:pStyle w:val="8"/>
        <w:spacing w:after="0"/>
        <w:rPr>
          <w:rFonts w:hint="eastAsia"/>
          <w:spacing w:val="-2"/>
        </w:rPr>
      </w:pPr>
    </w:p>
    <w:p w14:paraId="41884683">
      <w:pPr>
        <w:pStyle w:val="8"/>
        <w:spacing w:after="0"/>
        <w:rPr>
          <w:rFonts w:hint="eastAsia"/>
          <w:spacing w:val="-2"/>
        </w:rPr>
      </w:pPr>
      <w:r>
        <w:rPr>
          <w:rFonts w:hint="eastAsia"/>
          <w:spacing w:val="-2"/>
        </w:rPr>
        <w:t>But the Bible says just the opposite.</w:t>
      </w:r>
    </w:p>
    <w:p w14:paraId="4597A2CF">
      <w:pPr>
        <w:pStyle w:val="8"/>
        <w:spacing w:after="0"/>
        <w:rPr>
          <w:rFonts w:hint="eastAsia"/>
          <w:spacing w:val="-2"/>
        </w:rPr>
      </w:pPr>
      <w:r>
        <w:rPr>
          <w:rFonts w:hint="eastAsia"/>
          <w:spacing w:val="-2"/>
        </w:rPr>
        <w:t>但圣经说的恰恰相反。</w:t>
      </w:r>
    </w:p>
    <w:p w14:paraId="25F1E260">
      <w:pPr>
        <w:pStyle w:val="8"/>
        <w:spacing w:after="0"/>
        <w:rPr>
          <w:rFonts w:hint="eastAsia"/>
          <w:spacing w:val="-2"/>
        </w:rPr>
      </w:pPr>
    </w:p>
    <w:p w14:paraId="5F4CCAC2">
      <w:pPr>
        <w:pStyle w:val="8"/>
        <w:spacing w:after="0"/>
        <w:rPr>
          <w:rFonts w:hint="eastAsia"/>
          <w:spacing w:val="-2"/>
        </w:rPr>
      </w:pPr>
      <w:r>
        <w:rPr>
          <w:rFonts w:hint="eastAsia"/>
          <w:spacing w:val="-2"/>
        </w:rPr>
        <w:t>It says that the norm is for all men “to speak the same thing, to be perfectly joined together in the same mind and the same judgment” (1 Cor. 1:10).</w:t>
      </w:r>
    </w:p>
    <w:p w14:paraId="0F8CD7BC">
      <w:pPr>
        <w:pStyle w:val="8"/>
        <w:spacing w:after="0"/>
        <w:rPr>
          <w:rFonts w:hint="eastAsia"/>
          <w:spacing w:val="-2"/>
        </w:rPr>
      </w:pPr>
      <w:r>
        <w:rPr>
          <w:rFonts w:hint="eastAsia"/>
          <w:spacing w:val="-2"/>
        </w:rPr>
        <w:t>它说常态是所有人都“说一样的话，并且在一样的心思和一样的意念里，彼此相合”（林前1:10）。</w:t>
      </w:r>
    </w:p>
    <w:p w14:paraId="30DF8601">
      <w:pPr>
        <w:pStyle w:val="8"/>
        <w:spacing w:after="0"/>
        <w:rPr>
          <w:rFonts w:hint="eastAsia"/>
          <w:spacing w:val="-2"/>
        </w:rPr>
      </w:pPr>
    </w:p>
    <w:p w14:paraId="5571B8A9">
      <w:pPr>
        <w:pStyle w:val="8"/>
        <w:spacing w:after="0"/>
        <w:rPr>
          <w:rFonts w:hint="eastAsia"/>
          <w:spacing w:val="-2"/>
        </w:rPr>
      </w:pPr>
      <w:r>
        <w:rPr>
          <w:rFonts w:hint="eastAsia"/>
          <w:spacing w:val="-2"/>
        </w:rPr>
        <w:t>More particularly, the norm is for all to worship the one true God—a norm towards which God is now working in history, and which will one day be fully attained (John 4:1-26, 17:3, Zech. 14:9).</w:t>
      </w:r>
    </w:p>
    <w:p w14:paraId="7DB4002A">
      <w:pPr>
        <w:pStyle w:val="8"/>
        <w:spacing w:after="0"/>
        <w:rPr>
          <w:rFonts w:hint="eastAsia"/>
          <w:spacing w:val="-2"/>
        </w:rPr>
      </w:pPr>
      <w:r>
        <w:rPr>
          <w:rFonts w:hint="eastAsia"/>
          <w:spacing w:val="-2"/>
        </w:rPr>
        <w:t>更具体地说，常态是所有人都敬拜独一的真神——一个上帝现在正在历史中为之努力，并且有一天将完全实现的常态（约翰福音4:1-26, 17:3，撒迦利亚书14:9）。</w:t>
      </w:r>
    </w:p>
    <w:p w14:paraId="053542F1">
      <w:pPr>
        <w:pStyle w:val="8"/>
        <w:spacing w:after="0"/>
        <w:rPr>
          <w:rFonts w:hint="eastAsia"/>
          <w:spacing w:val="-2"/>
        </w:rPr>
      </w:pPr>
    </w:p>
    <w:p w14:paraId="6B1606B9">
      <w:pPr>
        <w:pStyle w:val="8"/>
        <w:spacing w:after="0"/>
        <w:rPr>
          <w:rFonts w:hint="eastAsia"/>
          <w:spacing w:val="-2"/>
        </w:rPr>
      </w:pPr>
      <w:r>
        <w:rPr>
          <w:rFonts w:hint="eastAsia"/>
          <w:spacing w:val="-2"/>
        </w:rPr>
        <w:t>That mankind is now religiously and philosophically divided is therefore to be seen as a temporary aberration.</w:t>
      </w:r>
    </w:p>
    <w:p w14:paraId="67D45F70">
      <w:pPr>
        <w:pStyle w:val="8"/>
        <w:spacing w:after="0"/>
        <w:rPr>
          <w:rFonts w:hint="eastAsia"/>
          <w:spacing w:val="-2"/>
        </w:rPr>
      </w:pPr>
      <w:r>
        <w:rPr>
          <w:rFonts w:hint="eastAsia"/>
          <w:spacing w:val="-2"/>
        </w:rPr>
        <w:t>因此，人类现在在宗教和哲学上是分裂的，这应被视为一种暂时的偏差。</w:t>
      </w:r>
    </w:p>
    <w:p w14:paraId="2447EBA5">
      <w:pPr>
        <w:pStyle w:val="8"/>
        <w:spacing w:after="0"/>
        <w:rPr>
          <w:rFonts w:hint="eastAsia"/>
          <w:spacing w:val="-2"/>
        </w:rPr>
      </w:pPr>
    </w:p>
    <w:p w14:paraId="07A67B84">
      <w:pPr>
        <w:pStyle w:val="8"/>
        <w:spacing w:after="0"/>
        <w:rPr>
          <w:rFonts w:hint="eastAsia"/>
          <w:spacing w:val="-2"/>
        </w:rPr>
      </w:pPr>
      <w:r>
        <w:rPr>
          <w:rFonts w:hint="eastAsia"/>
          <w:spacing w:val="-2"/>
        </w:rPr>
        <w:t>And again, the Bible traces this aberration back to Eden, where, because of Adam’s sin, man’s understanding was darkened, his will inclined towards the suppression of divine truth, and his mind opened to intellectual infection by deceiving spirits.</w:t>
      </w:r>
    </w:p>
    <w:p w14:paraId="08216F61">
      <w:pPr>
        <w:pStyle w:val="8"/>
        <w:spacing w:after="0"/>
        <w:rPr>
          <w:rFonts w:hint="eastAsia"/>
          <w:spacing w:val="-2"/>
        </w:rPr>
      </w:pPr>
      <w:r>
        <w:rPr>
          <w:rFonts w:hint="eastAsia"/>
          <w:spacing w:val="-2"/>
        </w:rPr>
        <w:t>再次，圣经将这种偏差追溯到伊甸园，在那里，由于亚当的罪，人的悟性变暗了，他的意志倾向于压制神的真理，他的心思向欺骗人的灵的知识性感染敞开了。</w:t>
      </w:r>
    </w:p>
    <w:p w14:paraId="28B147F3">
      <w:pPr>
        <w:pStyle w:val="8"/>
        <w:spacing w:after="0"/>
        <w:rPr>
          <w:rFonts w:hint="eastAsia"/>
          <w:spacing w:val="-2"/>
        </w:rPr>
      </w:pPr>
    </w:p>
    <w:p w14:paraId="7A70F7C0">
      <w:pPr>
        <w:pStyle w:val="8"/>
        <w:spacing w:after="0"/>
        <w:rPr>
          <w:rFonts w:hint="eastAsia"/>
          <w:spacing w:val="-2"/>
        </w:rPr>
      </w:pPr>
      <w:r>
        <w:rPr>
          <w:rFonts w:hint="eastAsia"/>
          <w:spacing w:val="-2"/>
        </w:rPr>
        <w:t>Yes, such news is sobering, but it is heartening as well, for it encourages seekers to believe what they already suspect: objective truth (surrounded by many lies and errors) really does exist; it is pleasing to the unknown god that we should seek it; and it is possible, under this god, to find it.</w:t>
      </w:r>
    </w:p>
    <w:p w14:paraId="6D82CA8F">
      <w:pPr>
        <w:pStyle w:val="8"/>
        <w:spacing w:after="0"/>
        <w:rPr>
          <w:rFonts w:hint="eastAsia"/>
          <w:spacing w:val="-2"/>
        </w:rPr>
      </w:pPr>
      <w:r>
        <w:rPr>
          <w:rFonts w:hint="eastAsia"/>
          <w:spacing w:val="-2"/>
        </w:rPr>
        <w:t>是的，这样的消息令人警醒，但也很鼓舞人心，因为它鼓励寻求者相信他们已经怀疑的事：客观真理（被许多谎言和错误所包围）确实存在；寻求它，是那位未识之神所喜悦的；并且在这位神的引导下，是有可能找到它的。</w:t>
      </w:r>
    </w:p>
    <w:p w14:paraId="4FC6D0A6">
      <w:pPr>
        <w:pStyle w:val="8"/>
        <w:spacing w:after="0"/>
        <w:rPr>
          <w:rFonts w:hint="eastAsia"/>
          <w:spacing w:val="-2"/>
        </w:rPr>
      </w:pPr>
    </w:p>
    <w:p w14:paraId="78C92324">
      <w:pPr>
        <w:pStyle w:val="8"/>
        <w:spacing w:after="0"/>
        <w:rPr>
          <w:rFonts w:hint="eastAsia"/>
          <w:spacing w:val="-2"/>
        </w:rPr>
      </w:pPr>
      <w:r>
        <w:rPr>
          <w:rFonts w:hint="eastAsia"/>
          <w:spacing w:val="-2"/>
        </w:rPr>
        <w:t>Finally, the biblical explanation of evil motivates seekers to inquire after the biblical solution to evil.</w:t>
      </w:r>
    </w:p>
    <w:p w14:paraId="0B55B4D2">
      <w:pPr>
        <w:pStyle w:val="8"/>
        <w:spacing w:after="0"/>
        <w:rPr>
          <w:rFonts w:hint="eastAsia"/>
          <w:spacing w:val="-2"/>
        </w:rPr>
      </w:pPr>
      <w:r>
        <w:rPr>
          <w:rFonts w:hint="eastAsia"/>
          <w:spacing w:val="-2"/>
        </w:rPr>
        <w:t>最后，圣经对罪恶的解释激励寻求者去探寻圣经对罪恶的解决方案。</w:t>
      </w:r>
    </w:p>
    <w:p w14:paraId="026E7743">
      <w:pPr>
        <w:pStyle w:val="8"/>
        <w:spacing w:after="0"/>
        <w:rPr>
          <w:rFonts w:hint="eastAsia"/>
          <w:spacing w:val="-2"/>
        </w:rPr>
      </w:pPr>
    </w:p>
    <w:p w14:paraId="234DEC58">
      <w:pPr>
        <w:pStyle w:val="8"/>
        <w:spacing w:after="0"/>
        <w:rPr>
          <w:rFonts w:hint="eastAsia"/>
          <w:spacing w:val="-2"/>
        </w:rPr>
      </w:pPr>
      <w:r>
        <w:rPr>
          <w:rFonts w:hint="eastAsia"/>
          <w:spacing w:val="-2"/>
        </w:rPr>
        <w:t>This is because the story of the fall and its tragic aftermath has a mysterious capacity to raise our hopes.</w:t>
      </w:r>
    </w:p>
    <w:p w14:paraId="124F1516">
      <w:pPr>
        <w:pStyle w:val="8"/>
        <w:spacing w:after="0"/>
        <w:rPr>
          <w:rFonts w:hint="eastAsia"/>
          <w:spacing w:val="-2"/>
        </w:rPr>
      </w:pPr>
      <w:r>
        <w:rPr>
          <w:rFonts w:hint="eastAsia"/>
          <w:spacing w:val="-2"/>
        </w:rPr>
        <w:t>这是因为堕落及其悲惨后果的故事有一种神秘的能力，能够燃起我们的盼望。</w:t>
      </w:r>
    </w:p>
    <w:p w14:paraId="02C65A49">
      <w:pPr>
        <w:pStyle w:val="8"/>
        <w:spacing w:after="0"/>
        <w:rPr>
          <w:rFonts w:hint="eastAsia"/>
          <w:spacing w:val="-2"/>
        </w:rPr>
      </w:pPr>
    </w:p>
    <w:p w14:paraId="1D2E4DBE">
      <w:pPr>
        <w:pStyle w:val="8"/>
        <w:spacing w:after="0"/>
        <w:rPr>
          <w:rFonts w:hint="eastAsia"/>
          <w:spacing w:val="-2"/>
        </w:rPr>
      </w:pPr>
      <w:r>
        <w:rPr>
          <w:rFonts w:hint="eastAsia"/>
          <w:spacing w:val="-2"/>
        </w:rPr>
        <w:t>Reading it, we can hardly help but wonder: if God can curse his creation, perhaps he can heal it again.</w:t>
      </w:r>
    </w:p>
    <w:p w14:paraId="2D6D8D51">
      <w:pPr>
        <w:pStyle w:val="8"/>
        <w:spacing w:after="0"/>
        <w:rPr>
          <w:rFonts w:hint="eastAsia"/>
          <w:spacing w:val="-2"/>
        </w:rPr>
      </w:pPr>
      <w:r>
        <w:rPr>
          <w:rFonts w:hint="eastAsia"/>
          <w:spacing w:val="-2"/>
        </w:rPr>
        <w:t>读它的时候，我们不禁会想：如果上帝能诅咒祂的创造，也许祂也能再次医治它。</w:t>
      </w:r>
    </w:p>
    <w:p w14:paraId="5F9964E3">
      <w:pPr>
        <w:pStyle w:val="8"/>
        <w:spacing w:after="0"/>
        <w:rPr>
          <w:rFonts w:hint="eastAsia"/>
          <w:spacing w:val="-2"/>
        </w:rPr>
      </w:pPr>
    </w:p>
    <w:p w14:paraId="27B3A694">
      <w:pPr>
        <w:pStyle w:val="8"/>
        <w:spacing w:after="0"/>
        <w:rPr>
          <w:rFonts w:hint="eastAsia"/>
          <w:spacing w:val="-2"/>
        </w:rPr>
      </w:pPr>
      <w:r>
        <w:rPr>
          <w:rFonts w:hint="eastAsia"/>
          <w:spacing w:val="-2"/>
        </w:rPr>
        <w:t>If evil, suffering, and death can come in through one man, perhaps they can go out through another.</w:t>
      </w:r>
    </w:p>
    <w:p w14:paraId="6A1F688E">
      <w:pPr>
        <w:pStyle w:val="8"/>
        <w:spacing w:after="0"/>
        <w:rPr>
          <w:rFonts w:hint="eastAsia"/>
          <w:spacing w:val="-2"/>
        </w:rPr>
      </w:pPr>
      <w:r>
        <w:rPr>
          <w:rFonts w:hint="eastAsia"/>
          <w:spacing w:val="-2"/>
        </w:rPr>
        <w:t>如果罪恶、苦难和死亡能通过一个人进来，也许它们也能通过另一个人出去。</w:t>
      </w:r>
    </w:p>
    <w:p w14:paraId="6E512806">
      <w:pPr>
        <w:pStyle w:val="8"/>
        <w:spacing w:after="0"/>
        <w:rPr>
          <w:rFonts w:hint="eastAsia"/>
          <w:spacing w:val="-2"/>
        </w:rPr>
      </w:pPr>
    </w:p>
    <w:p w14:paraId="42C0E152">
      <w:pPr>
        <w:pStyle w:val="8"/>
        <w:spacing w:after="0"/>
        <w:rPr>
          <w:rFonts w:hint="eastAsia"/>
          <w:spacing w:val="-2"/>
        </w:rPr>
      </w:pPr>
      <w:r>
        <w:rPr>
          <w:rFonts w:hint="eastAsia"/>
          <w:spacing w:val="-2"/>
        </w:rPr>
        <w:t>And if by one man’s sin Paradise and the Tree of Life were lost, perhaps through another man’s righteousness they can be regained.</w:t>
      </w:r>
    </w:p>
    <w:p w14:paraId="5979B871">
      <w:pPr>
        <w:pStyle w:val="8"/>
        <w:spacing w:after="0"/>
        <w:rPr>
          <w:rFonts w:hint="eastAsia"/>
          <w:spacing w:val="-2"/>
        </w:rPr>
      </w:pPr>
      <w:r>
        <w:rPr>
          <w:rFonts w:hint="eastAsia"/>
          <w:spacing w:val="-2"/>
        </w:rPr>
        <w:t>如果因一个人的罪，乐园和生命树都失去了，也许通过另一个人的义，它们可以被重获。</w:t>
      </w:r>
    </w:p>
    <w:p w14:paraId="102D71B1">
      <w:pPr>
        <w:pStyle w:val="8"/>
        <w:spacing w:after="0"/>
        <w:rPr>
          <w:rFonts w:hint="eastAsia"/>
          <w:spacing w:val="-2"/>
        </w:rPr>
      </w:pPr>
    </w:p>
    <w:p w14:paraId="03CDD200">
      <w:pPr>
        <w:pStyle w:val="8"/>
        <w:spacing w:after="0"/>
        <w:rPr>
          <w:rFonts w:hint="eastAsia"/>
          <w:spacing w:val="-2"/>
        </w:rPr>
      </w:pPr>
      <w:r>
        <w:rPr>
          <w:rFonts w:hint="eastAsia"/>
          <w:spacing w:val="-2"/>
        </w:rPr>
        <w:t>Thus, in the biblical story of the fall, attentive seekers can hear a whispered promise of redemption.</w:t>
      </w:r>
    </w:p>
    <w:p w14:paraId="05B7CFAB">
      <w:pPr>
        <w:pStyle w:val="8"/>
        <w:spacing w:after="0"/>
        <w:rPr>
          <w:rFonts w:hint="eastAsia"/>
          <w:spacing w:val="-2"/>
        </w:rPr>
      </w:pPr>
      <w:r>
        <w:rPr>
          <w:rFonts w:hint="eastAsia"/>
          <w:spacing w:val="-2"/>
        </w:rPr>
        <w:t>因此，在圣经关于堕落的故事中，专注的寻求者可以听到一个关于救赎的低语应许。</w:t>
      </w:r>
    </w:p>
    <w:p w14:paraId="074AEAA7">
      <w:pPr>
        <w:pStyle w:val="8"/>
        <w:spacing w:after="0"/>
        <w:rPr>
          <w:rFonts w:hint="eastAsia"/>
          <w:spacing w:val="-2"/>
        </w:rPr>
      </w:pPr>
    </w:p>
    <w:p w14:paraId="13EEA80C">
      <w:pPr>
        <w:pStyle w:val="8"/>
        <w:spacing w:after="0"/>
        <w:rPr>
          <w:rFonts w:hint="eastAsia"/>
          <w:spacing w:val="-2"/>
        </w:rPr>
      </w:pPr>
      <w:r>
        <w:rPr>
          <w:rFonts w:hint="eastAsia"/>
          <w:spacing w:val="-2"/>
        </w:rPr>
        <w:t>Hearing it, they will be inclined to turn yet again to Jesus, to see if he makes such a promise explicitly.</w:t>
      </w:r>
    </w:p>
    <w:p w14:paraId="77D91E63">
      <w:pPr>
        <w:pStyle w:val="8"/>
        <w:spacing w:after="0"/>
        <w:rPr>
          <w:rFonts w:hint="eastAsia"/>
          <w:spacing w:val="-2"/>
        </w:rPr>
      </w:pPr>
      <w:r>
        <w:rPr>
          <w:rFonts w:hint="eastAsia"/>
          <w:spacing w:val="-2"/>
        </w:rPr>
        <w:t>听到它，他们将倾向于再次转向耶稣，看看祂是否明确地作出了这样的应许。</w:t>
      </w:r>
    </w:p>
    <w:p w14:paraId="63ECE81F">
      <w:pPr>
        <w:pStyle w:val="8"/>
        <w:spacing w:after="0"/>
        <w:rPr>
          <w:rFonts w:hint="eastAsia"/>
          <w:spacing w:val="-2"/>
        </w:rPr>
      </w:pPr>
    </w:p>
    <w:p w14:paraId="12A4CEEF">
      <w:pPr>
        <w:pStyle w:val="8"/>
        <w:spacing w:after="0"/>
        <w:rPr>
          <w:rFonts w:hint="eastAsia"/>
          <w:spacing w:val="-2"/>
        </w:rPr>
      </w:pPr>
      <w:r>
        <w:rPr>
          <w:rFonts w:hint="eastAsia"/>
          <w:spacing w:val="-2"/>
        </w:rPr>
        <w:t>When they do, they will not be disappointed.</w:t>
      </w:r>
    </w:p>
    <w:p w14:paraId="787534F5">
      <w:pPr>
        <w:pStyle w:val="8"/>
        <w:spacing w:after="0"/>
        <w:rPr>
          <w:rFonts w:hint="eastAsia"/>
          <w:spacing w:val="-2"/>
        </w:rPr>
      </w:pPr>
      <w:r>
        <w:rPr>
          <w:rFonts w:hint="eastAsia"/>
          <w:spacing w:val="-2"/>
        </w:rPr>
        <w:t>当他们这样做时，他们不会失望。</w:t>
      </w:r>
    </w:p>
    <w:p w14:paraId="438F0122">
      <w:pPr>
        <w:pStyle w:val="8"/>
        <w:spacing w:after="0"/>
        <w:rPr>
          <w:rFonts w:hint="eastAsia"/>
          <w:spacing w:val="-2"/>
        </w:rPr>
      </w:pPr>
    </w:p>
    <w:p w14:paraId="51F3050B">
      <w:pPr>
        <w:pStyle w:val="8"/>
        <w:spacing w:after="0"/>
        <w:rPr>
          <w:rFonts w:hint="eastAsia"/>
          <w:spacing w:val="-2"/>
        </w:rPr>
      </w:pPr>
      <w:r>
        <w:rPr>
          <w:rFonts w:hint="eastAsia"/>
          <w:spacing w:val="-2"/>
        </w:rPr>
        <w:t>On the next leg of our journey, we will see why.</w:t>
      </w:r>
    </w:p>
    <w:p w14:paraId="0D75E500">
      <w:pPr>
        <w:pStyle w:val="8"/>
        <w:spacing w:after="0"/>
        <w:sectPr>
          <w:pgSz w:w="12240" w:h="15840"/>
          <w:pgMar w:top="1360" w:right="1440" w:bottom="280" w:left="1440" w:header="720" w:footer="720" w:gutter="0"/>
          <w:cols w:space="720" w:num="1"/>
        </w:sectPr>
      </w:pPr>
      <w:r>
        <w:rPr>
          <w:rFonts w:hint="eastAsia"/>
          <w:spacing w:val="-2"/>
        </w:rPr>
        <w:t>在我们旅程的下一段，我们将看到原因。</w:t>
      </w:r>
    </w:p>
    <w:p w14:paraId="73FB34F2">
      <w:pPr>
        <w:pStyle w:val="2"/>
        <w:bidi w:val="0"/>
        <w:rPr>
          <w:rFonts w:hint="eastAsia"/>
        </w:rPr>
      </w:pPr>
      <w:r>
        <w:rPr>
          <w:rFonts w:hint="eastAsia"/>
        </w:rPr>
        <w:t>CHAPTER 12</w:t>
      </w:r>
    </w:p>
    <w:p w14:paraId="5188B90C">
      <w:pPr>
        <w:pStyle w:val="2"/>
        <w:bidi w:val="0"/>
        <w:rPr>
          <w:rFonts w:hint="eastAsia"/>
        </w:rPr>
      </w:pPr>
      <w:r>
        <w:rPr>
          <w:rFonts w:hint="eastAsia"/>
        </w:rPr>
        <w:t>第12章</w:t>
      </w:r>
    </w:p>
    <w:p w14:paraId="5CB4DA3D">
      <w:pPr>
        <w:pStyle w:val="8"/>
        <w:spacing w:before="176"/>
        <w:ind w:left="0" w:firstLine="0"/>
        <w:jc w:val="left"/>
        <w:rPr>
          <w:rFonts w:hint="eastAsia"/>
        </w:rPr>
      </w:pPr>
    </w:p>
    <w:p w14:paraId="09FCAAB6">
      <w:pPr>
        <w:pStyle w:val="3"/>
        <w:bidi w:val="0"/>
        <w:rPr>
          <w:rFonts w:hint="eastAsia"/>
        </w:rPr>
      </w:pPr>
      <w:r>
        <w:rPr>
          <w:rFonts w:hint="eastAsia"/>
        </w:rPr>
        <w:t>WHAT, IF ANYTHING, CAN BE DONE?</w:t>
      </w:r>
    </w:p>
    <w:p w14:paraId="427ADEB8">
      <w:pPr>
        <w:pStyle w:val="3"/>
        <w:bidi w:val="0"/>
        <w:rPr>
          <w:rFonts w:hint="eastAsia"/>
        </w:rPr>
      </w:pPr>
      <w:r>
        <w:rPr>
          <w:rFonts w:hint="eastAsia"/>
        </w:rPr>
        <w:t>究竟，有何可为？</w:t>
      </w:r>
    </w:p>
    <w:p w14:paraId="026C71E3">
      <w:pPr>
        <w:pStyle w:val="8"/>
        <w:spacing w:before="176"/>
        <w:ind w:left="0" w:firstLine="0"/>
        <w:jc w:val="left"/>
        <w:rPr>
          <w:rFonts w:hint="eastAsia"/>
        </w:rPr>
      </w:pPr>
    </w:p>
    <w:p w14:paraId="0AE1C01F">
      <w:pPr>
        <w:pStyle w:val="8"/>
        <w:spacing w:before="176"/>
        <w:ind w:left="0" w:firstLine="0"/>
        <w:jc w:val="left"/>
        <w:rPr>
          <w:rFonts w:hint="eastAsia"/>
        </w:rPr>
      </w:pPr>
      <w:r>
        <w:rPr>
          <w:rFonts w:hint="eastAsia"/>
        </w:rPr>
        <w:t>AS NIGHT IS followed by day, so our encounters with evil, suffering, and death are followed by the fourth question of life: What, if anything, can be done? Again, this is the central theme of soteriology, the study of “salvation.” Soteriology involves a number of other questions, as well. If something really can be done, how much? Do we dare to dream of a perfect world—a Paradise—one day up ahead? If so, who is to bring it in: god alone (if there is a god), man alone (if man really is alone), or god and man somehow working together? Also, exactly how shall it come in? And when? And when it does, how long will it last?</w:t>
      </w:r>
    </w:p>
    <w:p w14:paraId="5BB76216">
      <w:pPr>
        <w:pStyle w:val="8"/>
        <w:spacing w:before="176"/>
        <w:ind w:left="0" w:firstLine="0"/>
        <w:jc w:val="left"/>
        <w:rPr>
          <w:rFonts w:hint="eastAsia"/>
        </w:rPr>
      </w:pPr>
      <w:r>
        <w:rPr>
          <w:rFonts w:hint="eastAsia"/>
        </w:rPr>
        <w:t>如同白昼紧随黑夜，我们与罪恶、苦难和死亡的相遇，也引出了生命的第四个问题：究竟，有何可为？再次，这是救赎论（soteriology）的核心主题，即对“救恩”的研究。救赎论还涉及许多其他问题。如果真的能做些什么，能做多少？我们敢于梦想一个完美的世界——一个乐园——在将来的某一天吗？如果敢，谁将带来它：唯有神（如果有神的话），唯有人（如果人真的是孤独的话），还是神与人以某种方式共同努力？此外，它究竟将如何来临？何时来临？当它来临时，它将持续多久？</w:t>
      </w:r>
    </w:p>
    <w:p w14:paraId="760A2D97">
      <w:pPr>
        <w:pStyle w:val="8"/>
        <w:spacing w:before="176"/>
        <w:ind w:left="0" w:firstLine="0"/>
        <w:jc w:val="left"/>
        <w:rPr>
          <w:rFonts w:hint="eastAsia"/>
        </w:rPr>
      </w:pPr>
    </w:p>
    <w:p w14:paraId="7C73BF49">
      <w:pPr>
        <w:pStyle w:val="8"/>
        <w:spacing w:before="176"/>
        <w:ind w:left="0" w:firstLine="0"/>
        <w:jc w:val="left"/>
        <w:rPr>
          <w:rFonts w:hint="eastAsia"/>
        </w:rPr>
      </w:pPr>
      <w:r>
        <w:rPr>
          <w:rFonts w:hint="eastAsia"/>
        </w:rPr>
        <w:t>In our journey thus far, we have seen that these perennial questions are both mysterious and significant. This is because they arise out of a consciousness shared by people everywhere, a consciousness that the ideal somehow haunts or hovers over the real; that the ideal ought to be the real; and that some day it may actually become the real. But where does this provocative consciousness come from? Is the age-old dream of Paradise simply a fantasy of the human animal, a mere wish growing out of its desire for the peace and safety necessary to its survival? Or could it be something more, something spiritual, and something profoundly hopeful? Could it be a deposit from the unknown god; a whispered promise of a perfect world to come; a challenge not only to believe in such a world, but also to look strenuously for the door that might give access to it?</w:t>
      </w:r>
    </w:p>
    <w:p w14:paraId="6FD31937">
      <w:pPr>
        <w:pStyle w:val="8"/>
        <w:spacing w:before="176"/>
        <w:ind w:left="0" w:firstLine="0"/>
        <w:jc w:val="left"/>
        <w:rPr>
          <w:rFonts w:hint="eastAsia"/>
        </w:rPr>
      </w:pPr>
      <w:r>
        <w:rPr>
          <w:rFonts w:hint="eastAsia"/>
        </w:rPr>
        <w:t>在我们迄今为止的旅程中，我们已经看到这些永恒的问题既神秘又重要。这是因为它们源于各地人们所共有的意识，一种理想以某种方式萦绕或盘旋在现实之上的意识；理想本应是现实；并且某一天它可能真的会成为现实。但这种引人深思的意识从何而来？古老的乐园之梦仅仅是人类动物的幻想，是出于其生存所需的和平与安全的愿望而产生的单纯愿望吗？或者它可能是更多的东西，某种属灵的东西，某种极其充满希望的东西？它可能是来自那位未识之神的积淀；一个关于未来完美世界的低语应许；一个不仅要相信这样一个世界，而且要努力寻找通往它的大门的挑战吗？</w:t>
      </w:r>
    </w:p>
    <w:p w14:paraId="5B07F95A">
      <w:pPr>
        <w:pStyle w:val="8"/>
        <w:spacing w:before="176"/>
        <w:ind w:left="0" w:firstLine="0"/>
        <w:jc w:val="left"/>
        <w:rPr>
          <w:rFonts w:hint="eastAsia"/>
        </w:rPr>
      </w:pPr>
    </w:p>
    <w:p w14:paraId="5E03D6BD">
      <w:pPr>
        <w:pStyle w:val="8"/>
        <w:spacing w:before="176"/>
        <w:ind w:left="0" w:firstLine="0"/>
        <w:jc w:val="left"/>
        <w:rPr>
          <w:rFonts w:hint="eastAsia"/>
        </w:rPr>
      </w:pPr>
      <w:r>
        <w:rPr>
          <w:rFonts w:hint="eastAsia"/>
        </w:rPr>
        <w:t>To all of these soul-stirring questions, Jesus of Nazareth replies in no uncertain terms. “Yes,” he says, “something can be done about evil, suffering, and death. Indeed, something has been done, and something more will be done. A redeemed humanity is about to awaken from its dreams of Paradise into Paradise itself. Watch for it. Wait for it. It will happen at the coming of the Kingdom of God.”</w:t>
      </w:r>
    </w:p>
    <w:p w14:paraId="39E2D622">
      <w:pPr>
        <w:pStyle w:val="8"/>
        <w:spacing w:before="176"/>
        <w:ind w:left="0" w:firstLine="0"/>
        <w:jc w:val="left"/>
        <w:rPr>
          <w:rFonts w:hint="eastAsia"/>
        </w:rPr>
      </w:pPr>
      <w:r>
        <w:rPr>
          <w:rFonts w:hint="eastAsia"/>
        </w:rPr>
        <w:t>对于所有这些激动人心的问题，拿撒勒的耶稣都毫不含糊地回答。“是的，”祂说，“对于罪恶、苦难和死亡，是可以做些什么的。的确，有些事已经做了，还有更多的事将会做。一个被救赎的人类即将从其乐园之梦中醒来，进入乐园本身。要警醒。要等候。这将在神国降临时发生。”</w:t>
      </w:r>
    </w:p>
    <w:p w14:paraId="00DCE493">
      <w:pPr>
        <w:pStyle w:val="8"/>
        <w:spacing w:before="176"/>
        <w:ind w:left="0" w:firstLine="0"/>
        <w:jc w:val="left"/>
        <w:rPr>
          <w:rFonts w:hint="eastAsia"/>
        </w:rPr>
      </w:pPr>
    </w:p>
    <w:p w14:paraId="45C6E1A9">
      <w:pPr>
        <w:pStyle w:val="8"/>
        <w:spacing w:before="176"/>
        <w:ind w:left="0" w:firstLine="0"/>
        <w:jc w:val="left"/>
        <w:rPr>
          <w:rFonts w:hint="eastAsia"/>
        </w:rPr>
      </w:pPr>
      <w:r>
        <w:rPr>
          <w:rFonts w:hint="eastAsia"/>
        </w:rPr>
        <w:t>The Promise of the Kingdom</w:t>
      </w:r>
    </w:p>
    <w:p w14:paraId="3BC93EE5">
      <w:pPr>
        <w:pStyle w:val="8"/>
        <w:spacing w:before="176"/>
        <w:ind w:left="0" w:firstLine="0"/>
        <w:jc w:val="left"/>
        <w:rPr>
          <w:rFonts w:hint="eastAsia"/>
        </w:rPr>
      </w:pPr>
      <w:r>
        <w:rPr>
          <w:rFonts w:hint="eastAsia"/>
        </w:rPr>
        <w:t>国度的应许</w:t>
      </w:r>
    </w:p>
    <w:p w14:paraId="2948CA73">
      <w:pPr>
        <w:pStyle w:val="8"/>
        <w:spacing w:before="176"/>
        <w:ind w:left="0" w:firstLine="0"/>
        <w:jc w:val="left"/>
        <w:rPr>
          <w:rFonts w:hint="eastAsia"/>
        </w:rPr>
      </w:pPr>
    </w:p>
    <w:p w14:paraId="74CBA9A2">
      <w:pPr>
        <w:pStyle w:val="8"/>
        <w:spacing w:before="176"/>
        <w:ind w:left="0" w:firstLine="0"/>
        <w:jc w:val="left"/>
        <w:rPr>
          <w:rFonts w:hint="eastAsia"/>
        </w:rPr>
      </w:pPr>
      <w:r>
        <w:rPr>
          <w:rFonts w:hint="eastAsia"/>
        </w:rPr>
        <w:t>In the gospel according to Mark, the first words out of Jesus’ mouth are these: “The time is fulfilled, and the Kingdom of God is at hand. Repent and believe the good news” (Mark 1:15). No doubt they fell sweetly upon the ears of all Israel. For centuries their prophets had promised a day when God would bring in his Kingdom. At that time he will send a Son, his Messiah, a Spirit-anointed King who will be both human and divine (Psalm 2, Isaiah 9:6-7). In his days, a universal transformation will occur, so that henceforth all nations will worship before the LORD, the God of Israel (Isaiah 2:1-4). His reign will be characterized by spiritual renewal (Isaiah 44:3, Joel 2:28-29), divine forgiveness of sin (Isaiah 53, 55, Jer. 33:14-18), personal and societal holiness (Isaiah 35:8), inward and outward healing (Isaiah 61:1-3), the banishment of Satan (Isaiah 27:1), victory over death, (Isaiah 25:6-8, Daniel 12:2), a fully restored universe (Isaiah 65:17, Ezek. 47:1-12), and a visible manifestation of the glory of God (Isaiah 40:5, Hab. 2:14). Bathed in God’s very presence, all will live in peace, justice, wholeness, and eternal joy (Isaiah 11:6-9).</w:t>
      </w:r>
    </w:p>
    <w:p w14:paraId="7F70CDB6">
      <w:pPr>
        <w:pStyle w:val="8"/>
        <w:spacing w:before="176"/>
        <w:ind w:left="0" w:firstLine="0"/>
        <w:jc w:val="left"/>
        <w:rPr>
          <w:rFonts w:hint="eastAsia"/>
        </w:rPr>
      </w:pPr>
      <w:r>
        <w:rPr>
          <w:rFonts w:hint="eastAsia"/>
        </w:rPr>
        <w:t>在马可福音中，耶稣口中的第一句话是：“日期满了，神的国近了。你们当悔改，信福音！”（马可福音1:15）。毫无疑问，这些话语甜美地落入全以色列的耳中。数个世纪以来，他们的先知曾应许有一天，上帝会带来祂的国度。那时祂会差遣一位儿子，祂的弥赛亚，一位被圣灵膏抹的君王，祂既是人又是神（诗篇2篇，以赛亚书9:6-7）。在祂的日子里，将发生普世的转变，从此万国都将在耶和华，以色列的神面前敬拜（以赛亚书2:1-4）。祂的统治将以属灵的更新（以赛亚书44:3，约珥书2:28-29）、神圣的罪得赦免（以赛亚书53, 55章，耶利米书33:14-18）、个人和社会的圣洁（以赛亚书35:8）、内在和外在的医治（以赛亚书61:1-3）、撒但被驱逐（以赛亚书27:1）、战胜死亡（以赛亚书25:6-8，但以理书12:2）、一个完全恢复的宇宙（以赛亚书65:17，以西结书47:1-12）以及上帝荣耀的可见彰显为特征（以赛亚书40:5，哈巴谷书2:14）。沐浴在上帝的同在中，万物都将生活在和平、公义、完整和永恒的喜乐中（以赛亚书11:6-9）。</w:t>
      </w:r>
    </w:p>
    <w:p w14:paraId="745B322D">
      <w:pPr>
        <w:pStyle w:val="8"/>
        <w:spacing w:before="176"/>
        <w:ind w:left="0" w:firstLine="0"/>
        <w:jc w:val="left"/>
        <w:rPr>
          <w:rFonts w:hint="eastAsia"/>
        </w:rPr>
      </w:pPr>
    </w:p>
    <w:p w14:paraId="2544374C">
      <w:pPr>
        <w:pStyle w:val="8"/>
        <w:spacing w:before="176"/>
        <w:ind w:left="0" w:firstLine="0"/>
        <w:jc w:val="left"/>
        <w:rPr>
          <w:rFonts w:hint="eastAsia"/>
        </w:rPr>
      </w:pPr>
      <w:r>
        <w:rPr>
          <w:rFonts w:hint="eastAsia"/>
        </w:rPr>
        <w:t>For centuries, Israel had waited for this Kingdom. And now, said Jesus to his astonished countrymen, it is “at hand”—very near, and drawing nearer by the moment. The people were to prepare themselves spiritually. The hope of the ages was upon them.</w:t>
      </w:r>
    </w:p>
    <w:p w14:paraId="3867E4A5">
      <w:pPr>
        <w:pStyle w:val="8"/>
        <w:spacing w:before="176"/>
        <w:ind w:left="0" w:firstLine="0"/>
        <w:jc w:val="left"/>
        <w:rPr>
          <w:rFonts w:hint="eastAsia"/>
        </w:rPr>
      </w:pPr>
      <w:r>
        <w:rPr>
          <w:rFonts w:hint="eastAsia"/>
        </w:rPr>
        <w:t>几个世纪以来，以色列一直在等待这个国度。而现在，耶稣对祂惊讶的同胞们说，它“近了”——非常近，并且时刻都在靠近。人们要属灵地预备自己。历代的盼望临到他们身上了。</w:t>
      </w:r>
    </w:p>
    <w:p w14:paraId="2AFD9F17">
      <w:pPr>
        <w:pStyle w:val="8"/>
        <w:spacing w:before="176"/>
        <w:ind w:left="0" w:firstLine="0"/>
        <w:jc w:val="left"/>
        <w:rPr>
          <w:rFonts w:hint="eastAsia"/>
        </w:rPr>
      </w:pPr>
    </w:p>
    <w:p w14:paraId="752B07F1">
      <w:pPr>
        <w:pStyle w:val="8"/>
        <w:spacing w:before="176"/>
        <w:ind w:left="0" w:firstLine="0"/>
        <w:jc w:val="left"/>
        <w:rPr>
          <w:rFonts w:hint="eastAsia"/>
        </w:rPr>
      </w:pPr>
      <w:r>
        <w:rPr>
          <w:rFonts w:hint="eastAsia"/>
        </w:rPr>
        <w:t>These rich promises enable us to define the biblical idea of the Kingdom of God with some precision.</w:t>
      </w:r>
    </w:p>
    <w:p w14:paraId="2292F859">
      <w:pPr>
        <w:pStyle w:val="8"/>
        <w:spacing w:before="176"/>
        <w:ind w:left="0" w:firstLine="0"/>
        <w:jc w:val="left"/>
        <w:rPr>
          <w:rFonts w:hint="eastAsia"/>
        </w:rPr>
      </w:pPr>
      <w:r>
        <w:rPr>
          <w:rFonts w:hint="eastAsia"/>
        </w:rPr>
        <w:t>这些丰富的应许使我们能够以一定的精确度来定义圣经中神国的概念。</w:t>
      </w:r>
    </w:p>
    <w:p w14:paraId="33A81C34">
      <w:pPr>
        <w:pStyle w:val="8"/>
        <w:spacing w:before="176"/>
        <w:ind w:left="0" w:firstLine="0"/>
        <w:jc w:val="left"/>
        <w:rPr>
          <w:rFonts w:hint="eastAsia"/>
        </w:rPr>
      </w:pPr>
    </w:p>
    <w:p w14:paraId="09778997">
      <w:pPr>
        <w:pStyle w:val="8"/>
        <w:spacing w:before="176"/>
        <w:ind w:left="0" w:firstLine="0"/>
        <w:jc w:val="left"/>
        <w:rPr>
          <w:rFonts w:hint="eastAsia"/>
        </w:rPr>
      </w:pPr>
      <w:r>
        <w:rPr>
          <w:rFonts w:hint="eastAsia"/>
        </w:rPr>
        <w:t>In them we see that the Kingdom promised in the OT, and proclaimed in the NT, is best understood as the direct or unmediated reign of God.</w:t>
      </w:r>
    </w:p>
    <w:p w14:paraId="3DE94ED6">
      <w:pPr>
        <w:pStyle w:val="8"/>
        <w:spacing w:before="176"/>
        <w:ind w:left="0" w:firstLine="0"/>
        <w:jc w:val="left"/>
        <w:rPr>
          <w:rFonts w:hint="eastAsia"/>
        </w:rPr>
      </w:pPr>
      <w:r>
        <w:rPr>
          <w:rFonts w:hint="eastAsia"/>
        </w:rPr>
        <w:t>在其中我们看到，旧约中应许的、新约中宣告的国度，最好被理解为上帝直接或无中介的统治。</w:t>
      </w:r>
    </w:p>
    <w:p w14:paraId="7C25CFBC">
      <w:pPr>
        <w:pStyle w:val="8"/>
        <w:spacing w:before="176"/>
        <w:ind w:left="0" w:firstLine="0"/>
        <w:jc w:val="left"/>
        <w:rPr>
          <w:rFonts w:hint="eastAsia"/>
        </w:rPr>
      </w:pPr>
    </w:p>
    <w:p w14:paraId="3B8CF5BA">
      <w:pPr>
        <w:pStyle w:val="8"/>
        <w:spacing w:before="176"/>
        <w:ind w:left="0" w:firstLine="0"/>
        <w:jc w:val="left"/>
        <w:rPr>
          <w:rFonts w:hint="eastAsia"/>
        </w:rPr>
      </w:pPr>
      <w:r>
        <w:rPr>
          <w:rFonts w:hint="eastAsia"/>
        </w:rPr>
        <w:t>Accordingly, the Kingdom may also be defined in a secondary sense as the totality of the persons, places, and things living beneath God’s reign.</w:t>
      </w:r>
    </w:p>
    <w:p w14:paraId="08DFFD4A">
      <w:pPr>
        <w:pStyle w:val="8"/>
        <w:spacing w:before="176"/>
        <w:ind w:left="0" w:firstLine="0"/>
        <w:jc w:val="left"/>
        <w:rPr>
          <w:rFonts w:hint="eastAsia"/>
        </w:rPr>
      </w:pPr>
      <w:r>
        <w:rPr>
          <w:rFonts w:hint="eastAsia"/>
        </w:rPr>
        <w:t>因此，国度也可以在次要意义上被定义为生活在上帝统治之下的所有人、地方和事物的总和。</w:t>
      </w:r>
    </w:p>
    <w:p w14:paraId="0A7A514B">
      <w:pPr>
        <w:pStyle w:val="8"/>
        <w:spacing w:before="176"/>
        <w:ind w:left="0" w:firstLine="0"/>
        <w:jc w:val="left"/>
        <w:rPr>
          <w:rFonts w:hint="eastAsia"/>
        </w:rPr>
      </w:pPr>
    </w:p>
    <w:p w14:paraId="44B656BA">
      <w:pPr>
        <w:pStyle w:val="8"/>
        <w:spacing w:before="176"/>
        <w:ind w:left="0" w:firstLine="0"/>
        <w:jc w:val="left"/>
        <w:rPr>
          <w:rFonts w:hint="eastAsia"/>
        </w:rPr>
      </w:pPr>
      <w:r>
        <w:rPr>
          <w:rFonts w:hint="eastAsia"/>
        </w:rPr>
        <w:t>In short, the Kingdom of God is his direct reign, and also the realm that dwells blessedly beneath it.</w:t>
      </w:r>
    </w:p>
    <w:p w14:paraId="67228CF0">
      <w:pPr>
        <w:pStyle w:val="8"/>
        <w:spacing w:before="176"/>
        <w:ind w:left="0" w:firstLine="0"/>
        <w:jc w:val="left"/>
        <w:rPr>
          <w:rFonts w:hint="eastAsia"/>
        </w:rPr>
      </w:pPr>
      <w:r>
        <w:rPr>
          <w:rFonts w:hint="eastAsia"/>
        </w:rPr>
        <w:t>简而言之，神的国是祂直接的统治，也是蒙福地居住在其下的领域。</w:t>
      </w:r>
    </w:p>
    <w:p w14:paraId="0EB78AE1">
      <w:pPr>
        <w:pStyle w:val="8"/>
        <w:spacing w:before="176"/>
        <w:ind w:left="0" w:firstLine="0"/>
        <w:jc w:val="left"/>
        <w:rPr>
          <w:rFonts w:hint="eastAsia"/>
        </w:rPr>
      </w:pPr>
    </w:p>
    <w:p w14:paraId="793B16C5">
      <w:pPr>
        <w:pStyle w:val="8"/>
        <w:spacing w:before="176"/>
        <w:ind w:left="0" w:firstLine="0"/>
        <w:jc w:val="left"/>
        <w:rPr>
          <w:rFonts w:hint="eastAsia"/>
        </w:rPr>
      </w:pPr>
      <w:r>
        <w:rPr>
          <w:rFonts w:hint="eastAsia"/>
        </w:rPr>
        <w:t>In this definition, the crucial word is direct.</w:t>
      </w:r>
    </w:p>
    <w:p w14:paraId="32BCCB55">
      <w:pPr>
        <w:pStyle w:val="8"/>
        <w:spacing w:before="176"/>
        <w:ind w:left="0" w:firstLine="0"/>
        <w:jc w:val="left"/>
        <w:rPr>
          <w:rFonts w:hint="eastAsia"/>
        </w:rPr>
      </w:pPr>
      <w:r>
        <w:rPr>
          <w:rFonts w:hint="eastAsia"/>
        </w:rPr>
        <w:t>在这个定义中，关键词是“直接”。</w:t>
      </w:r>
    </w:p>
    <w:p w14:paraId="6B4DB906">
      <w:pPr>
        <w:pStyle w:val="8"/>
        <w:spacing w:before="176"/>
        <w:ind w:left="0" w:firstLine="0"/>
        <w:jc w:val="left"/>
        <w:rPr>
          <w:rFonts w:hint="eastAsia"/>
        </w:rPr>
      </w:pPr>
    </w:p>
    <w:p w14:paraId="5988BF46">
      <w:pPr>
        <w:pStyle w:val="8"/>
        <w:spacing w:before="176"/>
        <w:ind w:left="0" w:firstLine="0"/>
        <w:jc w:val="left"/>
        <w:rPr>
          <w:rFonts w:hint="eastAsia"/>
        </w:rPr>
      </w:pPr>
      <w:r>
        <w:rPr>
          <w:rFonts w:hint="eastAsia"/>
        </w:rPr>
        <w:t>Yes, says the Bible, God is reigning even now over the present fallen world (Psalm 93:1, 97:1, Dan. 2:20-21, 4:34-37, Amos 3:6). But he is reigning indirectly, through a judicial curse and a resulting distortion of nature that he himself has placed upon all things.</w:t>
      </w:r>
    </w:p>
    <w:p w14:paraId="1DB17BB8">
      <w:pPr>
        <w:pStyle w:val="8"/>
        <w:spacing w:before="176"/>
        <w:ind w:left="0" w:firstLine="0"/>
        <w:jc w:val="left"/>
        <w:rPr>
          <w:rFonts w:hint="eastAsia"/>
        </w:rPr>
      </w:pPr>
      <w:r>
        <w:rPr>
          <w:rFonts w:hint="eastAsia"/>
        </w:rPr>
        <w:t>是的，圣经说，上帝现在就在统治这个堕落的世界（诗篇93:1，97:1，但以理书2:20-21, 4:34-37，阿摩司书3:6）。但祂是间接地统治，通过一个司法的咒诅和祂自己加在万物之上的自然扭曲。</w:t>
      </w:r>
    </w:p>
    <w:p w14:paraId="585FA571">
      <w:pPr>
        <w:pStyle w:val="8"/>
        <w:spacing w:before="176"/>
        <w:ind w:left="0" w:firstLine="0"/>
        <w:jc w:val="left"/>
        <w:rPr>
          <w:rFonts w:hint="eastAsia"/>
        </w:rPr>
      </w:pPr>
    </w:p>
    <w:p w14:paraId="6DA50D64">
      <w:pPr>
        <w:pStyle w:val="8"/>
        <w:spacing w:before="176"/>
        <w:ind w:left="0" w:firstLine="0"/>
        <w:jc w:val="left"/>
        <w:rPr>
          <w:rFonts w:hint="eastAsia"/>
        </w:rPr>
      </w:pPr>
      <w:r>
        <w:rPr>
          <w:rFonts w:hint="eastAsia"/>
        </w:rPr>
        <w:t>In the days of his Kingdom, however, the curse will be lifted, so that henceforth he will reign directly.</w:t>
      </w:r>
    </w:p>
    <w:p w14:paraId="216C6A16">
      <w:pPr>
        <w:pStyle w:val="8"/>
        <w:spacing w:before="176"/>
        <w:ind w:left="0" w:firstLine="0"/>
        <w:jc w:val="left"/>
        <w:rPr>
          <w:rFonts w:hint="eastAsia"/>
        </w:rPr>
      </w:pPr>
      <w:r>
        <w:rPr>
          <w:rFonts w:hint="eastAsia"/>
        </w:rPr>
        <w:t>然而，在祂国度的日子里，咒诅将被解除，从此祂将直接统治。</w:t>
      </w:r>
    </w:p>
    <w:p w14:paraId="55DD699E">
      <w:pPr>
        <w:pStyle w:val="8"/>
        <w:spacing w:before="176"/>
        <w:ind w:left="0" w:firstLine="0"/>
        <w:jc w:val="left"/>
        <w:rPr>
          <w:rFonts w:hint="eastAsia"/>
        </w:rPr>
      </w:pPr>
    </w:p>
    <w:p w14:paraId="08DD5436">
      <w:pPr>
        <w:pStyle w:val="8"/>
        <w:spacing w:before="176"/>
        <w:ind w:left="0" w:firstLine="0"/>
        <w:jc w:val="left"/>
        <w:rPr>
          <w:rFonts w:hint="eastAsia"/>
        </w:rPr>
      </w:pPr>
      <w:r>
        <w:rPr>
          <w:rFonts w:hint="eastAsia"/>
        </w:rPr>
        <w:t>The necessary fruit of such a reign is that everything beneath it will reflect God’s own character and beauty.</w:t>
      </w:r>
    </w:p>
    <w:p w14:paraId="50D332F9">
      <w:pPr>
        <w:pStyle w:val="8"/>
        <w:spacing w:before="176"/>
        <w:ind w:left="0" w:firstLine="0"/>
        <w:jc w:val="left"/>
        <w:rPr>
          <w:rFonts w:hint="eastAsia"/>
        </w:rPr>
      </w:pPr>
      <w:r>
        <w:rPr>
          <w:rFonts w:hint="eastAsia"/>
        </w:rPr>
        <w:t>这样统治的必然结果是，其下的一切都将反映上帝自己的品格和美丽。</w:t>
      </w:r>
    </w:p>
    <w:p w14:paraId="6CF94392">
      <w:pPr>
        <w:pStyle w:val="8"/>
        <w:spacing w:before="176"/>
        <w:ind w:left="0" w:firstLine="0"/>
        <w:jc w:val="left"/>
        <w:rPr>
          <w:rFonts w:hint="eastAsia"/>
        </w:rPr>
      </w:pPr>
    </w:p>
    <w:p w14:paraId="6764AFED">
      <w:pPr>
        <w:pStyle w:val="8"/>
        <w:spacing w:before="176"/>
        <w:ind w:left="0" w:firstLine="0"/>
        <w:jc w:val="left"/>
        <w:rPr>
          <w:rFonts w:hint="eastAsia"/>
        </w:rPr>
      </w:pPr>
      <w:r>
        <w:rPr>
          <w:rFonts w:hint="eastAsia"/>
        </w:rPr>
        <w:t>In other words, his subjects will be as perfectly whole as he is.</w:t>
      </w:r>
    </w:p>
    <w:p w14:paraId="080B41C2">
      <w:pPr>
        <w:pStyle w:val="8"/>
        <w:spacing w:before="176"/>
        <w:ind w:left="0" w:firstLine="0"/>
        <w:jc w:val="left"/>
        <w:rPr>
          <w:rFonts w:hint="eastAsia"/>
        </w:rPr>
      </w:pPr>
      <w:r>
        <w:rPr>
          <w:rFonts w:hint="eastAsia"/>
        </w:rPr>
        <w:t>换句话说，祂的子民将像祂一样完全。</w:t>
      </w:r>
    </w:p>
    <w:p w14:paraId="2E993ABD">
      <w:pPr>
        <w:pStyle w:val="8"/>
        <w:spacing w:before="176"/>
        <w:ind w:left="0" w:firstLine="0"/>
        <w:jc w:val="left"/>
        <w:rPr>
          <w:rFonts w:hint="eastAsia"/>
        </w:rPr>
      </w:pPr>
    </w:p>
    <w:p w14:paraId="16FF7143">
      <w:pPr>
        <w:pStyle w:val="8"/>
        <w:spacing w:before="176"/>
        <w:ind w:left="0" w:firstLine="0"/>
        <w:jc w:val="left"/>
        <w:rPr>
          <w:rFonts w:hint="eastAsia"/>
        </w:rPr>
      </w:pPr>
      <w:r>
        <w:rPr>
          <w:rFonts w:hint="eastAsia"/>
        </w:rPr>
        <w:t>As Jesus tersely put it, in the days of God’s Kingdom, his will shall be done on earth as it is in heaven (Mt. 6:10).</w:t>
      </w:r>
    </w:p>
    <w:p w14:paraId="2071D017">
      <w:pPr>
        <w:pStyle w:val="8"/>
        <w:spacing w:before="176"/>
        <w:ind w:left="0" w:firstLine="0"/>
        <w:jc w:val="left"/>
        <w:rPr>
          <w:rFonts w:hint="eastAsia"/>
        </w:rPr>
      </w:pPr>
      <w:r>
        <w:rPr>
          <w:rFonts w:hint="eastAsia"/>
        </w:rPr>
        <w:t>正如耶稣言简意赅地说的，在神国的日子里，祂的旨意将行在地上，如同行在天上（马太福音6:10）。</w:t>
      </w:r>
    </w:p>
    <w:p w14:paraId="783770AC">
      <w:pPr>
        <w:pStyle w:val="8"/>
        <w:spacing w:before="176"/>
        <w:ind w:left="0" w:firstLine="0"/>
        <w:jc w:val="left"/>
        <w:rPr>
          <w:rFonts w:hint="eastAsia"/>
        </w:rPr>
      </w:pPr>
    </w:p>
    <w:p w14:paraId="21F9513F">
      <w:pPr>
        <w:pStyle w:val="8"/>
        <w:spacing w:before="176"/>
        <w:ind w:left="0" w:firstLine="0"/>
        <w:jc w:val="left"/>
        <w:rPr>
          <w:rFonts w:hint="eastAsia"/>
        </w:rPr>
      </w:pPr>
      <w:r>
        <w:rPr>
          <w:rFonts w:hint="eastAsia"/>
        </w:rPr>
        <w:t>Observe carefully two important implications of this understanding of the Kingdom, and how they both speak loudly to the fourth question of life, “What, if anything, can be done?”</w:t>
      </w:r>
    </w:p>
    <w:p w14:paraId="15A82280">
      <w:pPr>
        <w:pStyle w:val="8"/>
        <w:spacing w:before="176"/>
        <w:ind w:left="0" w:firstLine="0"/>
        <w:jc w:val="left"/>
        <w:rPr>
          <w:rFonts w:hint="eastAsia"/>
        </w:rPr>
      </w:pPr>
      <w:r>
        <w:rPr>
          <w:rFonts w:hint="eastAsia"/>
        </w:rPr>
        <w:t>请仔细观察对国度的这种理解所带来的两个重要含义，以及它们如何都大声地回应了生命的第四个问题：“究竟，有何可为？”</w:t>
      </w:r>
    </w:p>
    <w:p w14:paraId="38FF636E">
      <w:pPr>
        <w:pStyle w:val="8"/>
        <w:spacing w:before="176"/>
        <w:ind w:left="0" w:firstLine="0"/>
        <w:jc w:val="left"/>
        <w:rPr>
          <w:rFonts w:hint="eastAsia"/>
        </w:rPr>
      </w:pPr>
    </w:p>
    <w:p w14:paraId="762AF494">
      <w:pPr>
        <w:pStyle w:val="8"/>
        <w:spacing w:before="176"/>
        <w:ind w:left="0" w:firstLine="0"/>
        <w:jc w:val="left"/>
        <w:rPr>
          <w:rFonts w:hint="eastAsia"/>
        </w:rPr>
      </w:pPr>
      <w:r>
        <w:rPr>
          <w:rFonts w:hint="eastAsia"/>
        </w:rPr>
        <w:t>On the one hand, a direct reign of God over his creation implies rescue (or deliverance) from every enemy introduced by the fall of Adam.</w:t>
      </w:r>
    </w:p>
    <w:p w14:paraId="6AEA9B35">
      <w:pPr>
        <w:pStyle w:val="8"/>
        <w:spacing w:before="176"/>
        <w:ind w:left="0" w:firstLine="0"/>
        <w:jc w:val="left"/>
        <w:rPr>
          <w:rFonts w:hint="eastAsia"/>
        </w:rPr>
      </w:pPr>
      <w:r>
        <w:rPr>
          <w:rFonts w:hint="eastAsia"/>
        </w:rPr>
        <w:t>一方面，上帝对祂创造物的直接统治意味着从亚当堕落所引入的每一个仇敌中得到拯救（或解脱）。</w:t>
      </w:r>
    </w:p>
    <w:p w14:paraId="242B013C">
      <w:pPr>
        <w:pStyle w:val="8"/>
        <w:spacing w:before="176"/>
        <w:ind w:left="0" w:firstLine="0"/>
        <w:jc w:val="left"/>
        <w:rPr>
          <w:rFonts w:hint="eastAsia"/>
        </w:rPr>
      </w:pPr>
    </w:p>
    <w:p w14:paraId="6A78C260">
      <w:pPr>
        <w:pStyle w:val="8"/>
        <w:spacing w:before="176"/>
        <w:ind w:left="0" w:firstLine="0"/>
        <w:jc w:val="left"/>
        <w:rPr>
          <w:rFonts w:hint="eastAsia"/>
        </w:rPr>
      </w:pPr>
      <w:r>
        <w:rPr>
          <w:rFonts w:hint="eastAsia"/>
        </w:rPr>
        <w:t>This stands to reason, since God cannot reign directly over a person or situation while they are still under the power of sin, sickness, Satan, or death.</w:t>
      </w:r>
    </w:p>
    <w:p w14:paraId="32353DBA">
      <w:pPr>
        <w:pStyle w:val="8"/>
        <w:spacing w:before="176"/>
        <w:ind w:left="0" w:firstLine="0"/>
        <w:jc w:val="left"/>
        <w:rPr>
          <w:rFonts w:hint="eastAsia"/>
        </w:rPr>
      </w:pPr>
      <w:r>
        <w:rPr>
          <w:rFonts w:hint="eastAsia"/>
        </w:rPr>
        <w:t>这合乎情理，因为上帝不能直接统治一个仍在罪、病、撒但或死亡权势之下的人或情境。</w:t>
      </w:r>
    </w:p>
    <w:p w14:paraId="7173A581">
      <w:pPr>
        <w:pStyle w:val="8"/>
        <w:spacing w:before="176"/>
        <w:ind w:left="0" w:firstLine="0"/>
        <w:jc w:val="left"/>
        <w:rPr>
          <w:rFonts w:hint="eastAsia"/>
        </w:rPr>
      </w:pPr>
    </w:p>
    <w:p w14:paraId="148B1612">
      <w:pPr>
        <w:pStyle w:val="8"/>
        <w:spacing w:before="176"/>
        <w:ind w:left="0" w:firstLine="0"/>
        <w:jc w:val="left"/>
        <w:rPr>
          <w:rFonts w:hint="eastAsia"/>
        </w:rPr>
      </w:pPr>
      <w:r>
        <w:rPr>
          <w:rFonts w:hint="eastAsia"/>
        </w:rPr>
        <w:t>Here, then, is why Jesus’ proclamation of the Kingdom was such good news: amongst his hearers it raised hopes of deliverance from all such foes.</w:t>
      </w:r>
    </w:p>
    <w:p w14:paraId="18ECCB4B">
      <w:pPr>
        <w:pStyle w:val="8"/>
        <w:spacing w:before="176"/>
        <w:ind w:left="0" w:firstLine="0"/>
        <w:jc w:val="left"/>
        <w:rPr>
          <w:rFonts w:hint="eastAsia"/>
        </w:rPr>
      </w:pPr>
      <w:r>
        <w:rPr>
          <w:rFonts w:hint="eastAsia"/>
        </w:rPr>
        <w:t>那么，这就是为什么耶稣宣告国度是如此好的消息：在祂的听众中，它燃起了从所有这些仇敌中得解脱的希望。</w:t>
      </w:r>
    </w:p>
    <w:p w14:paraId="3A6F9920">
      <w:pPr>
        <w:pStyle w:val="8"/>
        <w:spacing w:before="176"/>
        <w:ind w:left="0" w:firstLine="0"/>
        <w:jc w:val="left"/>
        <w:rPr>
          <w:rFonts w:hint="eastAsia"/>
        </w:rPr>
      </w:pPr>
    </w:p>
    <w:p w14:paraId="1152BD0A">
      <w:pPr>
        <w:pStyle w:val="8"/>
        <w:spacing w:before="176"/>
        <w:ind w:left="0" w:firstLine="0"/>
        <w:jc w:val="left"/>
        <w:rPr>
          <w:rFonts w:hint="eastAsia"/>
        </w:rPr>
      </w:pPr>
      <w:r>
        <w:rPr>
          <w:rFonts w:hint="eastAsia"/>
        </w:rPr>
        <w:t>Moreover, to read the gospels is to learn that Jesus not only proclaimed this kind of rescue, but actually demonstrated it.</w:t>
      </w:r>
    </w:p>
    <w:p w14:paraId="22A8BE2A">
      <w:pPr>
        <w:pStyle w:val="8"/>
        <w:spacing w:before="176"/>
        <w:ind w:left="0" w:firstLine="0"/>
        <w:jc w:val="left"/>
        <w:rPr>
          <w:rFonts w:hint="eastAsia"/>
        </w:rPr>
      </w:pPr>
      <w:r>
        <w:rPr>
          <w:rFonts w:hint="eastAsia"/>
        </w:rPr>
        <w:t>此外，读福音书就会知道，耶稣不仅宣告了这种拯救，而且实际上也展示了它。</w:t>
      </w:r>
    </w:p>
    <w:p w14:paraId="484C28A2">
      <w:pPr>
        <w:pStyle w:val="8"/>
        <w:spacing w:before="176"/>
        <w:ind w:left="0" w:firstLine="0"/>
        <w:jc w:val="left"/>
        <w:rPr>
          <w:rFonts w:hint="eastAsia"/>
        </w:rPr>
      </w:pPr>
    </w:p>
    <w:p w14:paraId="7ED12884">
      <w:pPr>
        <w:pStyle w:val="8"/>
        <w:spacing w:before="176"/>
        <w:ind w:left="0" w:firstLine="0"/>
        <w:jc w:val="left"/>
        <w:rPr>
          <w:rFonts w:hint="eastAsia"/>
        </w:rPr>
      </w:pPr>
      <w:r>
        <w:rPr>
          <w:rFonts w:hint="eastAsia"/>
        </w:rPr>
        <w:t>Here, indeed, is one of the deep meanings of his earthly ministry: by forgiving the guilty, healing the sick, raising the dead, and casting out evil spirits, Jesus gives, as it were, a sneak preview of the Kingdom of God.</w:t>
      </w:r>
    </w:p>
    <w:p w14:paraId="6D22E49F">
      <w:pPr>
        <w:pStyle w:val="8"/>
        <w:spacing w:before="176"/>
        <w:ind w:left="0" w:firstLine="0"/>
        <w:jc w:val="left"/>
        <w:rPr>
          <w:rFonts w:hint="eastAsia"/>
        </w:rPr>
      </w:pPr>
      <w:r>
        <w:rPr>
          <w:rFonts w:hint="eastAsia"/>
        </w:rPr>
        <w:t>的确，这就是祂地上事工的深层意义之一：通过赦免罪人、医治病人、使死人复活和赶出邪灵，耶稣可以说，是给了我们神国的一个预告。</w:t>
      </w:r>
    </w:p>
    <w:p w14:paraId="5E7E69B7">
      <w:pPr>
        <w:pStyle w:val="8"/>
        <w:spacing w:before="176"/>
        <w:ind w:left="0" w:firstLine="0"/>
        <w:jc w:val="left"/>
        <w:rPr>
          <w:rFonts w:hint="eastAsia"/>
        </w:rPr>
      </w:pPr>
    </w:p>
    <w:p w14:paraId="398664D6">
      <w:pPr>
        <w:pStyle w:val="8"/>
        <w:spacing w:before="176"/>
        <w:ind w:left="0" w:firstLine="0"/>
        <w:jc w:val="left"/>
        <w:rPr>
          <w:rFonts w:hint="eastAsia"/>
        </w:rPr>
      </w:pPr>
      <w:r>
        <w:rPr>
          <w:rFonts w:hint="eastAsia"/>
        </w:rPr>
        <w:t>In all such mighty works we therefore catch a glimpse of a world to come in which both man and nature will be permanently freed from every spiritual and physical foe (Mt. 4:23-24, 12:28, Luke 1:73-75, 1 Cor. 15:25, Col. 1:13).</w:t>
      </w:r>
    </w:p>
    <w:p w14:paraId="36912A85">
      <w:pPr>
        <w:pStyle w:val="8"/>
        <w:spacing w:before="176"/>
        <w:ind w:left="0" w:firstLine="0"/>
        <w:jc w:val="left"/>
        <w:rPr>
          <w:rFonts w:hint="eastAsia"/>
        </w:rPr>
      </w:pPr>
      <w:r>
        <w:rPr>
          <w:rFonts w:hint="eastAsia"/>
        </w:rPr>
        <w:t>因此，在所有这些大能的作为中，我们瞥见了一个未来的世界，在那个世界里，人和自然都将永远摆脱每一个属灵和物质的仇敌（马太福音4:23-24, 12:28，路加福音1:73-75，哥林多前书15:25，歌罗西书1:13）。</w:t>
      </w:r>
    </w:p>
    <w:p w14:paraId="24A467E7">
      <w:pPr>
        <w:pStyle w:val="8"/>
        <w:spacing w:before="176"/>
        <w:ind w:left="0" w:firstLine="0"/>
        <w:jc w:val="left"/>
        <w:rPr>
          <w:rFonts w:hint="eastAsia"/>
        </w:rPr>
      </w:pPr>
    </w:p>
    <w:p w14:paraId="274150A2">
      <w:pPr>
        <w:pStyle w:val="8"/>
        <w:spacing w:before="176"/>
        <w:ind w:left="0" w:firstLine="0"/>
        <w:jc w:val="left"/>
        <w:rPr>
          <w:rFonts w:hint="eastAsia"/>
        </w:rPr>
      </w:pPr>
      <w:r>
        <w:rPr>
          <w:rFonts w:hint="eastAsia"/>
        </w:rPr>
        <w:t>On the other hand, from the same miracles we learn that the presence of the Kingdom entails not only rescue, but also restoration.</w:t>
      </w:r>
    </w:p>
    <w:p w14:paraId="57D0A797">
      <w:pPr>
        <w:pStyle w:val="8"/>
        <w:spacing w:before="176"/>
        <w:ind w:left="0" w:firstLine="0"/>
        <w:jc w:val="left"/>
        <w:rPr>
          <w:rFonts w:hint="eastAsia"/>
        </w:rPr>
      </w:pPr>
      <w:r>
        <w:rPr>
          <w:rFonts w:hint="eastAsia"/>
        </w:rPr>
        <w:t>另一方面，从同样的神迹中我们得知，国度的临在不仅意味着拯救，也意味着恢复。</w:t>
      </w:r>
    </w:p>
    <w:p w14:paraId="6B8A5983">
      <w:pPr>
        <w:pStyle w:val="8"/>
        <w:spacing w:before="176"/>
        <w:ind w:left="0" w:firstLine="0"/>
        <w:jc w:val="left"/>
        <w:rPr>
          <w:rFonts w:hint="eastAsia"/>
        </w:rPr>
      </w:pPr>
    </w:p>
    <w:p w14:paraId="374539BE">
      <w:pPr>
        <w:pStyle w:val="8"/>
        <w:spacing w:before="176"/>
        <w:ind w:left="0" w:firstLine="0"/>
        <w:jc w:val="left"/>
        <w:rPr>
          <w:rFonts w:hint="eastAsia"/>
        </w:rPr>
      </w:pPr>
      <w:r>
        <w:rPr>
          <w:rFonts w:hint="eastAsia"/>
        </w:rPr>
        <w:t>This too stands to reason: where God directly reigns, all things must return to the condition he originally intended for them.</w:t>
      </w:r>
    </w:p>
    <w:p w14:paraId="71495889">
      <w:pPr>
        <w:pStyle w:val="8"/>
        <w:spacing w:before="176"/>
        <w:ind w:left="0" w:firstLine="0"/>
        <w:jc w:val="left"/>
        <w:rPr>
          <w:rFonts w:hint="eastAsia"/>
        </w:rPr>
      </w:pPr>
      <w:r>
        <w:rPr>
          <w:rFonts w:hint="eastAsia"/>
        </w:rPr>
        <w:t>这也合乎情理：上帝直接统治的地方，万物都必须恢复到祂起初为它们设定的状态。</w:t>
      </w:r>
    </w:p>
    <w:p w14:paraId="69131920">
      <w:pPr>
        <w:pStyle w:val="8"/>
        <w:spacing w:before="176"/>
        <w:ind w:left="0" w:firstLine="0"/>
        <w:jc w:val="left"/>
        <w:rPr>
          <w:rFonts w:hint="eastAsia"/>
        </w:rPr>
      </w:pPr>
    </w:p>
    <w:p w14:paraId="541706DB">
      <w:pPr>
        <w:pStyle w:val="8"/>
        <w:spacing w:before="176"/>
        <w:ind w:left="0" w:firstLine="0"/>
        <w:jc w:val="left"/>
        <w:rPr>
          <w:rFonts w:hint="eastAsia"/>
        </w:rPr>
      </w:pPr>
      <w:r>
        <w:rPr>
          <w:rFonts w:hint="eastAsia"/>
        </w:rPr>
        <w:t>And this, in good measure, is precisely what they did beneath the healing touch of Jesus, who restored withered hands (Luke 6:10), blind eyes (Mark 8:5), leprous flesh (Luke 5:13), tormented minds (Mark 5:5), hardened hearts (Luke 19:8), and burdened consciences (Luke 7:36-50).</w:t>
      </w:r>
    </w:p>
    <w:p w14:paraId="2CB3CD52">
      <w:pPr>
        <w:pStyle w:val="8"/>
        <w:spacing w:before="176"/>
        <w:ind w:left="0" w:firstLine="0"/>
        <w:jc w:val="left"/>
        <w:rPr>
          <w:rFonts w:hint="eastAsia"/>
        </w:rPr>
      </w:pPr>
      <w:r>
        <w:rPr>
          <w:rFonts w:hint="eastAsia"/>
        </w:rPr>
        <w:t>在很大程度上，这正是他们在耶稣医治的触摸下所做的，祂恢复了枯干的手（路加福音6:10）、瞎眼的眼睛（马可福音8:5）、麻风的肉体（路加福音5:13）、受折磨的心灵（马可福音5:5）、刚硬的心（路加福音19:8）和有负担的良心（路加福音7:36-50）。</w:t>
      </w:r>
    </w:p>
    <w:p w14:paraId="4BB33897">
      <w:pPr>
        <w:pStyle w:val="8"/>
        <w:spacing w:before="176"/>
        <w:ind w:left="0" w:firstLine="0"/>
        <w:jc w:val="left"/>
        <w:rPr>
          <w:rFonts w:hint="eastAsia"/>
        </w:rPr>
      </w:pPr>
    </w:p>
    <w:p w14:paraId="4DDD9F50">
      <w:pPr>
        <w:pStyle w:val="8"/>
        <w:spacing w:before="176"/>
        <w:ind w:left="0" w:firstLine="0"/>
        <w:jc w:val="left"/>
        <w:rPr>
          <w:rFonts w:hint="eastAsia"/>
        </w:rPr>
      </w:pPr>
      <w:r>
        <w:rPr>
          <w:rFonts w:hint="eastAsia"/>
        </w:rPr>
        <w:t>Importantly, these restorations were not permanent, nor did they return their happy recipients to the wholeness that Adam and Eve knew in the Garden. Instead, they were designed to give a tantalizing glimpse of the ultimate restoration. Jesus called this “the regeneration,” a term he used to depict a world not only restored to the original wholeness of Eden, but also lifted beyond that into the perfection of “glory” (Mt. 19:28). Interestingly, he gave his disciples a glimpse of this very thing at his own transfiguration.</w:t>
      </w:r>
    </w:p>
    <w:p w14:paraId="2C396BA9">
      <w:pPr>
        <w:pStyle w:val="8"/>
        <w:spacing w:before="176"/>
        <w:ind w:left="0" w:firstLine="0"/>
        <w:jc w:val="left"/>
        <w:rPr>
          <w:rFonts w:hint="eastAsia"/>
        </w:rPr>
      </w:pPr>
      <w:r>
        <w:rPr>
          <w:rFonts w:hint="eastAsia"/>
        </w:rPr>
        <w:t>重要的是，这些恢复并非永久性的，也没有使那些幸运的接受者回到亚当和夏娃在伊甸园中所知的完整状态。相反，它们旨在给人一个对最终恢复的撩人一瞥。耶稣称之为“复兴”，祂用这个词来描绘一个不仅恢复到伊甸园原始完整，而且被提升到超越那完整进入“荣耀”完美的世界（马太福音19:28）。有趣的是，祂在自己的变像中给了祂的门徒们一个对这件事的一瞥。</w:t>
      </w:r>
    </w:p>
    <w:p w14:paraId="49B611A4">
      <w:pPr>
        <w:pStyle w:val="8"/>
        <w:spacing w:before="176"/>
        <w:ind w:left="0" w:firstLine="0"/>
        <w:jc w:val="left"/>
        <w:rPr>
          <w:rFonts w:hint="eastAsia"/>
        </w:rPr>
      </w:pPr>
    </w:p>
    <w:p w14:paraId="5246AFDF">
      <w:pPr>
        <w:pStyle w:val="8"/>
        <w:spacing w:before="176"/>
        <w:ind w:left="0" w:firstLine="0"/>
        <w:jc w:val="left"/>
        <w:rPr>
          <w:rFonts w:hint="eastAsia"/>
        </w:rPr>
      </w:pPr>
      <w:r>
        <w:rPr>
          <w:rFonts w:hint="eastAsia"/>
        </w:rPr>
        <w:t>Here was yet another sneak preview of that happy day when “the Kingdom will have come with power;” when the children of God will “shine forth as the sun in the Kingdom of their Father” (Mark 9:1f, Mt. 13:43).</w:t>
      </w:r>
    </w:p>
    <w:p w14:paraId="2297E2F6">
      <w:pPr>
        <w:pStyle w:val="8"/>
        <w:spacing w:before="176"/>
        <w:ind w:left="0" w:firstLine="0"/>
        <w:jc w:val="left"/>
        <w:rPr>
          <w:rFonts w:hint="eastAsia"/>
        </w:rPr>
      </w:pPr>
      <w:r>
        <w:rPr>
          <w:rFonts w:hint="eastAsia"/>
        </w:rPr>
        <w:t>这又是那个快乐日子的另一个预告，那时“神的国带着能力降临”；那时神的儿女将“在他们父的国里，发出光来，像太阳一样”（马可福音9:1f，马太福音13:43）。</w:t>
      </w:r>
    </w:p>
    <w:p w14:paraId="78175BF2">
      <w:pPr>
        <w:pStyle w:val="8"/>
        <w:spacing w:before="176"/>
        <w:ind w:left="0" w:firstLine="0"/>
        <w:jc w:val="left"/>
        <w:rPr>
          <w:rFonts w:hint="eastAsia"/>
        </w:rPr>
      </w:pPr>
    </w:p>
    <w:p w14:paraId="6EEF3F1C">
      <w:pPr>
        <w:pStyle w:val="8"/>
        <w:spacing w:before="176"/>
        <w:ind w:left="0" w:firstLine="0"/>
        <w:jc w:val="left"/>
        <w:rPr>
          <w:rFonts w:hint="eastAsia"/>
        </w:rPr>
      </w:pPr>
      <w:r>
        <w:rPr>
          <w:rFonts w:hint="eastAsia"/>
        </w:rPr>
        <w:t>Thus, the Kingdom of God involves a cosmic restoration to every blessing promised to Adam and his seed at the Tree of Life (Acts 3:21, Rev. 2:7).</w:t>
      </w:r>
    </w:p>
    <w:p w14:paraId="1C850C02">
      <w:pPr>
        <w:pStyle w:val="8"/>
        <w:spacing w:before="176"/>
        <w:ind w:left="0" w:firstLine="0"/>
        <w:jc w:val="left"/>
        <w:rPr>
          <w:rFonts w:hint="eastAsia"/>
        </w:rPr>
      </w:pPr>
      <w:r>
        <w:rPr>
          <w:rFonts w:hint="eastAsia"/>
        </w:rPr>
        <w:t>因此，神的国包含一个宇宙性的恢复，即恢复到在生命树那里应许给亚当和他后裔的每一个祝福（使徒行传3:21，启示录2:7）。</w:t>
      </w:r>
    </w:p>
    <w:p w14:paraId="49D7C350">
      <w:pPr>
        <w:pStyle w:val="8"/>
        <w:spacing w:before="176"/>
        <w:ind w:left="0" w:firstLine="0"/>
        <w:jc w:val="left"/>
        <w:rPr>
          <w:rFonts w:hint="eastAsia"/>
        </w:rPr>
      </w:pPr>
    </w:p>
    <w:p w14:paraId="10615BF9">
      <w:pPr>
        <w:pStyle w:val="8"/>
        <w:spacing w:before="176"/>
        <w:ind w:left="0" w:firstLine="0"/>
        <w:jc w:val="left"/>
        <w:rPr>
          <w:rFonts w:hint="eastAsia"/>
        </w:rPr>
      </w:pPr>
      <w:r>
        <w:rPr>
          <w:rFonts w:hint="eastAsia"/>
        </w:rPr>
        <w:t>We find, then, that in the OT God promised his people a Kingdom, and that in the NT he gives us an inspiring glimpse of it in Jesus’ earthly ministry.</w:t>
      </w:r>
    </w:p>
    <w:p w14:paraId="6FCCFD18">
      <w:pPr>
        <w:pStyle w:val="8"/>
        <w:spacing w:before="176"/>
        <w:ind w:left="0" w:firstLine="0"/>
        <w:jc w:val="left"/>
        <w:rPr>
          <w:rFonts w:hint="eastAsia"/>
        </w:rPr>
      </w:pPr>
      <w:r>
        <w:rPr>
          <w:rFonts w:hint="eastAsia"/>
        </w:rPr>
        <w:t>那么，我们发现，在旧约中，上帝应许祂的子民一个国度，而在新约中，祂在耶稣地上的事工中给了我们一个鼓舞人心的瞥见。</w:t>
      </w:r>
    </w:p>
    <w:p w14:paraId="3558C9D5">
      <w:pPr>
        <w:pStyle w:val="8"/>
        <w:spacing w:before="176"/>
        <w:ind w:left="0" w:firstLine="0"/>
        <w:jc w:val="left"/>
        <w:rPr>
          <w:rFonts w:hint="eastAsia"/>
        </w:rPr>
      </w:pPr>
    </w:p>
    <w:p w14:paraId="7EAA7E51">
      <w:pPr>
        <w:pStyle w:val="8"/>
        <w:spacing w:before="176"/>
        <w:ind w:left="0" w:firstLine="0"/>
        <w:jc w:val="left"/>
        <w:rPr>
          <w:rFonts w:hint="eastAsia"/>
        </w:rPr>
      </w:pPr>
      <w:r>
        <w:rPr>
          <w:rFonts w:hint="eastAsia"/>
        </w:rPr>
        <w:t>This Kingdom is, in essence, God’s direct reign over man and nature, a reign that entails divine rescue from every enemy (whether physical or spiritual) and divine restoration to the condition that God originally planned for his world.</w:t>
      </w:r>
    </w:p>
    <w:p w14:paraId="1F36F993">
      <w:pPr>
        <w:pStyle w:val="8"/>
        <w:spacing w:before="176"/>
        <w:ind w:left="0" w:firstLine="0"/>
        <w:jc w:val="left"/>
        <w:rPr>
          <w:rFonts w:hint="eastAsia"/>
        </w:rPr>
      </w:pPr>
      <w:r>
        <w:rPr>
          <w:rFonts w:hint="eastAsia"/>
        </w:rPr>
        <w:t>这个国度，本质上，是上帝对人和自然的直接统治，一个 entail 神圣的从每一个仇敌（无论是物质的还是属灵的）中拯救出来，和神圣的恢复到上帝最初为祂的世界计划的状态的统治。</w:t>
      </w:r>
    </w:p>
    <w:p w14:paraId="6414FF5A">
      <w:pPr>
        <w:pStyle w:val="8"/>
        <w:spacing w:before="176"/>
        <w:ind w:left="0" w:firstLine="0"/>
        <w:jc w:val="left"/>
        <w:rPr>
          <w:rFonts w:hint="eastAsia"/>
        </w:rPr>
      </w:pPr>
    </w:p>
    <w:p w14:paraId="5FAC9BE6">
      <w:pPr>
        <w:pStyle w:val="8"/>
        <w:spacing w:before="176"/>
        <w:ind w:left="0" w:firstLine="0"/>
        <w:jc w:val="left"/>
        <w:rPr>
          <w:rFonts w:hint="eastAsia"/>
        </w:rPr>
      </w:pPr>
      <w:r>
        <w:rPr>
          <w:rFonts w:hint="eastAsia"/>
        </w:rPr>
        <w:t>Accordingly, if a Gentile seeker of OT times were to ask the God of the Bible, “What, if anything, can be done about evil, suffering, and death,” he would likely have replied, “Much, indeed. What can be done—and what will be done—is that I will send my King, through whom I will again reign directly over my fallen creation. In his days, my people and my world will be redeemed. By this I mean that they will be rescued from every enemy and restored to every friend that I originally planned for them in the Garden of Eden. Therefore, in those days the real and the ideal will finally become one. And not just for awhile, but forever.”</w:t>
      </w:r>
    </w:p>
    <w:p w14:paraId="4DD59CFA">
      <w:pPr>
        <w:pStyle w:val="8"/>
        <w:spacing w:before="176"/>
        <w:ind w:left="0" w:firstLine="0"/>
        <w:jc w:val="left"/>
        <w:rPr>
          <w:rFonts w:hint="eastAsia"/>
        </w:rPr>
      </w:pPr>
      <w:r>
        <w:rPr>
          <w:rFonts w:hint="eastAsia"/>
        </w:rPr>
        <w:t>因此，如果一个旧约时代的外邦寻求者问圣经的上帝：“对于罪恶、苦难和死亡，究竟能做些什么？”祂很可能会回答：“确实很多。能做的——也将做的——是我将差遣我的君王，通过祂我将再次直接统治我堕落的创造物。在祂的日子里，我的子民和我的世界将被救赎。我的意思是，他们将从每一个仇敌中被拯救出来，并恢复到我在伊甸园最初为他们计划的每一个朋友。因此，在那些日子里，现实和理想将最终合一。而且不只是一段时间，而是永远。”</w:t>
      </w:r>
    </w:p>
    <w:p w14:paraId="5DEC59BF">
      <w:pPr>
        <w:pStyle w:val="8"/>
        <w:spacing w:before="176"/>
        <w:ind w:left="0" w:firstLine="0"/>
        <w:jc w:val="left"/>
        <w:rPr>
          <w:rFonts w:hint="eastAsia"/>
        </w:rPr>
      </w:pPr>
    </w:p>
    <w:p w14:paraId="00579A0F">
      <w:pPr>
        <w:pStyle w:val="8"/>
        <w:spacing w:before="176"/>
        <w:ind w:left="0" w:firstLine="0"/>
        <w:jc w:val="left"/>
        <w:rPr>
          <w:rFonts w:hint="eastAsia"/>
        </w:rPr>
      </w:pPr>
      <w:r>
        <w:rPr>
          <w:rFonts w:hint="eastAsia"/>
        </w:rPr>
        <w:t>The Coming of the Kingdom</w:t>
      </w:r>
    </w:p>
    <w:p w14:paraId="1F14354E">
      <w:pPr>
        <w:pStyle w:val="8"/>
        <w:spacing w:before="176"/>
        <w:ind w:left="0" w:firstLine="0"/>
        <w:jc w:val="left"/>
        <w:rPr>
          <w:rFonts w:hint="eastAsia"/>
        </w:rPr>
      </w:pPr>
      <w:r>
        <w:rPr>
          <w:rFonts w:hint="eastAsia"/>
        </w:rPr>
        <w:t>国度的来临</w:t>
      </w:r>
    </w:p>
    <w:p w14:paraId="3890629C">
      <w:pPr>
        <w:pStyle w:val="8"/>
        <w:spacing w:before="176"/>
        <w:ind w:left="0" w:firstLine="0"/>
        <w:jc w:val="left"/>
        <w:rPr>
          <w:rFonts w:hint="eastAsia"/>
        </w:rPr>
      </w:pPr>
    </w:p>
    <w:p w14:paraId="609F074F">
      <w:pPr>
        <w:pStyle w:val="8"/>
        <w:spacing w:before="176"/>
        <w:ind w:left="0" w:firstLine="0"/>
        <w:jc w:val="left"/>
        <w:rPr>
          <w:rFonts w:hint="eastAsia"/>
        </w:rPr>
      </w:pPr>
      <w:r>
        <w:rPr>
          <w:rFonts w:hint="eastAsia"/>
        </w:rPr>
        <w:t>The central theme of Jesus’ words and works was the Kingdom of God. But what exactly were his thoughts about the coming of the Kingdom? Did he think of it as being present in his earthly ministry? Was it still to come? And if it was still to come, would it come all at once, or in several stages? In other words, what was Jesus’ view as to when the promised redemption of the universe, life, and man was to occur?</w:t>
      </w:r>
    </w:p>
    <w:p w14:paraId="43DA5B00">
      <w:pPr>
        <w:pStyle w:val="8"/>
        <w:spacing w:before="176"/>
        <w:ind w:left="0" w:firstLine="0"/>
        <w:jc w:val="left"/>
        <w:rPr>
          <w:rFonts w:hint="eastAsia"/>
        </w:rPr>
      </w:pPr>
      <w:r>
        <w:rPr>
          <w:rFonts w:hint="eastAsia"/>
        </w:rPr>
        <w:t>耶稣言行的中心主题是神的国。但祂对于国度的来临究竟有何想法？祂认为它在祂地上的事工中已经存在了吗？它是否仍在未来？如果它仍在未来，它会一次性来临，还是分几个阶段？换句话说，耶稣对于宇宙、生命和人应许的救赎何时发生持何种观点？</w:t>
      </w:r>
    </w:p>
    <w:p w14:paraId="7711E877">
      <w:pPr>
        <w:pStyle w:val="8"/>
        <w:spacing w:before="176"/>
        <w:ind w:left="0" w:firstLine="0"/>
        <w:jc w:val="left"/>
        <w:rPr>
          <w:rFonts w:hint="eastAsia"/>
        </w:rPr>
      </w:pPr>
    </w:p>
    <w:p w14:paraId="05D0468E">
      <w:pPr>
        <w:pStyle w:val="8"/>
        <w:spacing w:before="176"/>
        <w:ind w:left="0" w:firstLine="0"/>
        <w:jc w:val="left"/>
        <w:rPr>
          <w:rFonts w:hint="eastAsia"/>
        </w:rPr>
      </w:pPr>
      <w:r>
        <w:rPr>
          <w:rFonts w:hint="eastAsia"/>
        </w:rPr>
        <w:t>Here the NT responds bountifully. Indeed, one of its outstanding characteristics is that it supplies, at long last, a complete revelation of the course of cosmic history. Jesus initiated this revelation, and his apostles completed it (Mt. 13:11, Eph. 1:9). The result is that the NT sheds light on events that took place “before the foundation of the world,” on events that will take place “at the end of the age,” and on all the key (redemptive) events that must occur in between. In short, the NT supplies us with a clear picture of salvation history, a helpful theological phrase that may be defined as the history of God’s acts by which he redeems his people and his world; the acts by which he brings in the Kingdom of God.</w:t>
      </w:r>
    </w:p>
    <w:p w14:paraId="7FB31899">
      <w:pPr>
        <w:pStyle w:val="8"/>
        <w:spacing w:before="176"/>
        <w:ind w:left="0" w:firstLine="0"/>
        <w:jc w:val="left"/>
        <w:rPr>
          <w:rFonts w:hint="eastAsia"/>
        </w:rPr>
      </w:pPr>
      <w:r>
        <w:rPr>
          <w:rFonts w:hint="eastAsia"/>
        </w:rPr>
        <w:t>在这里，新约作出了丰盛的回应。的确，它的一个突出特点是，它终于提供了一个关于宇宙历史进程的完整启示。耶稣开启了这个启示，而祂的使徒们完成了它（马太福音13:11，以弗所书1:9）。结果是，新约照亮了“创世以前”发生的事件，照亮了“世代末了”将要发生的事件，以及期间必须发生的所有关键（救赎性）事件。简而言之，新约给了我们一幅清晰的救赎历史图景，这是一个有用的神学术语，可以定义为上帝藉以救赎祂的子民和祂的世界的行为历史；即祂带来神国的行为。</w:t>
      </w:r>
    </w:p>
    <w:p w14:paraId="1A129167">
      <w:pPr>
        <w:pStyle w:val="8"/>
        <w:spacing w:before="176"/>
        <w:ind w:left="0" w:firstLine="0"/>
        <w:jc w:val="left"/>
        <w:rPr>
          <w:rFonts w:hint="eastAsia"/>
        </w:rPr>
      </w:pPr>
    </w:p>
    <w:p w14:paraId="38F3EBF9">
      <w:pPr>
        <w:pStyle w:val="8"/>
        <w:spacing w:before="176"/>
        <w:ind w:left="0" w:firstLine="0"/>
        <w:jc w:val="left"/>
        <w:rPr>
          <w:rFonts w:hint="eastAsia"/>
        </w:rPr>
      </w:pPr>
      <w:r>
        <w:rPr>
          <w:rFonts w:hint="eastAsia"/>
        </w:rPr>
        <w:t>In order best to understand the coming of the Kingdom, it behooves us to take a brief journey through salvation history. Let us do so now, using the time-line below as our map, and asking Jesus and his apostles to be our guides. Please bear in mind that our purpose here is not to examine salvation history in detail, but simply to get acquainted with the basic biblical teaching as to how and when God’s Kingdom is to appear in history.</w:t>
      </w:r>
    </w:p>
    <w:p w14:paraId="6FB6599E">
      <w:pPr>
        <w:pStyle w:val="8"/>
        <w:spacing w:before="176"/>
        <w:ind w:left="0" w:firstLine="0"/>
        <w:jc w:val="left"/>
        <w:rPr>
          <w:rFonts w:hint="eastAsia"/>
        </w:rPr>
      </w:pPr>
      <w:r>
        <w:rPr>
          <w:rFonts w:hint="eastAsia"/>
        </w:rPr>
        <w:t>为了最好地理解国度的来临，我们有必要简要地走过救赎历史。现在就让我们这样做，用下面的时间线作为我们的地图，并请耶稣和祂的使徒们作我们的向导。请记住，我们这里的目的不是详细地审视救赎历史，而只是为了熟悉圣经关于神的国如何以及何时在历史中出现的基本教导。</w:t>
      </w:r>
    </w:p>
    <w:p w14:paraId="431CA587">
      <w:pPr>
        <w:pStyle w:val="8"/>
        <w:spacing w:before="176"/>
        <w:ind w:left="0" w:firstLine="0"/>
        <w:jc w:val="left"/>
        <w:rPr>
          <w:rFonts w:hint="eastAsia"/>
        </w:rPr>
      </w:pPr>
    </w:p>
    <w:p w14:paraId="6432C183">
      <w:pPr>
        <w:pStyle w:val="8"/>
        <w:spacing w:before="176"/>
        <w:ind w:left="0" w:firstLine="0"/>
        <w:jc w:val="left"/>
        <w:rPr>
          <w:rFonts w:hint="eastAsia"/>
        </w:rPr>
      </w:pPr>
      <w:r>
        <w:rPr>
          <w:rFonts w:hint="eastAsia"/>
        </w:rPr>
        <w:t>Before the Foundation of the World</w:t>
      </w:r>
    </w:p>
    <w:p w14:paraId="58BF45D4">
      <w:pPr>
        <w:pStyle w:val="8"/>
        <w:spacing w:before="176"/>
        <w:ind w:left="0" w:firstLine="0"/>
        <w:jc w:val="left"/>
        <w:rPr>
          <w:rFonts w:hint="eastAsia"/>
        </w:rPr>
      </w:pPr>
      <w:r>
        <w:rPr>
          <w:rFonts w:hint="eastAsia"/>
        </w:rPr>
        <w:t>在创世以前</w:t>
      </w:r>
    </w:p>
    <w:p w14:paraId="41C7A33B">
      <w:pPr>
        <w:pStyle w:val="8"/>
        <w:spacing w:before="176"/>
        <w:ind w:left="0" w:firstLine="0"/>
        <w:jc w:val="left"/>
        <w:rPr>
          <w:rFonts w:hint="eastAsia"/>
        </w:rPr>
      </w:pPr>
    </w:p>
    <w:p w14:paraId="78169F3B">
      <w:pPr>
        <w:pStyle w:val="8"/>
        <w:spacing w:before="176"/>
        <w:ind w:left="0" w:firstLine="0"/>
        <w:jc w:val="left"/>
        <w:rPr>
          <w:rFonts w:hint="eastAsia"/>
        </w:rPr>
      </w:pPr>
      <w:r>
        <w:rPr>
          <w:rFonts w:hint="eastAsia"/>
        </w:rPr>
        <w:t>Many NT texts supply fascinating glimpses of the triune God acting redemptively in eternity past (Mt. 25:34, Eph. 1:3f, 3:11, 2 Tim. 1:9, Titus 1:2, 1 Pet. 1:20, Rev. 13:8, 17:8). In studying them, we realize that “before the foundation of the world” God formulated a detailed plan of salvation (Eph. 1:3). The writer to the Hebrews refers to this plan as “the eternal covenant” (Heb. 13:20). As we are about to see, the eternal covenant is a fabulously rich biblical theme. Indeed, in the eyes of many theologians, it is the conceptual key that opens up the true meaning of salvation history. On this view, salvation history is properly understood as a progressive administration of the one eternal covenant, with a view to the final redemption of the universe, life, and man.</w:t>
      </w:r>
    </w:p>
    <w:p w14:paraId="32A0103F">
      <w:pPr>
        <w:pStyle w:val="8"/>
        <w:spacing w:before="176"/>
        <w:ind w:left="0" w:firstLine="0"/>
        <w:jc w:val="left"/>
        <w:rPr>
          <w:i/>
          <w:sz w:val="20"/>
        </w:rPr>
      </w:pPr>
      <w:r>
        <w:rPr>
          <w:rFonts w:hint="eastAsia"/>
        </w:rPr>
        <w:t>许多新约经文提供了三一神在永恒的过去以救赎方式行事的迷人一瞥（马太福音25:34，以弗所书1:3f, 3:11，提摩太后书1:9，提多书1:2，彼得前书1:20，启示录13:8, 17:8）。研究它们，我们意识到“在创世以前”上帝制定了一个详细的救赎计划（以弗所书1:3）。致希伯来书的作者称这个计划为“永约”（希伯来书13:20）。我们即将看到，永约是一个极其丰富的圣经主题。的确，在许多神学家眼中，它是开启救赎历史真正意义的概念钥匙。根据这种观点，救赎历史被恰当地理解为对一个永恒之约的渐进施行，以期最终救赎宇宙、生命和人。</w:t>
      </w:r>
    </w:p>
    <w:p w14:paraId="41304E2D">
      <w:pPr>
        <w:pStyle w:val="8"/>
        <w:spacing w:after="0"/>
        <w:jc w:val="left"/>
        <w:rPr>
          <w:i/>
          <w:sz w:val="20"/>
        </w:rPr>
      </w:pPr>
    </w:p>
    <w:p w14:paraId="7AB8982B">
      <w:pPr>
        <w:pStyle w:val="8"/>
        <w:spacing w:after="0"/>
        <w:jc w:val="left"/>
        <w:rPr>
          <w:i/>
          <w:sz w:val="20"/>
        </w:rPr>
      </w:pPr>
    </w:p>
    <w:p w14:paraId="05109546">
      <w:pPr>
        <w:pStyle w:val="8"/>
        <w:spacing w:after="0"/>
        <w:jc w:val="left"/>
        <w:rPr>
          <w:i/>
          <w:sz w:val="20"/>
        </w:rPr>
      </w:pPr>
      <w:r>
        <w:rPr>
          <w:i/>
          <w:sz w:val="20"/>
        </w:rPr>
        <w:drawing>
          <wp:anchor distT="0" distB="0" distL="0" distR="0" simplePos="0" relativeHeight="251664384" behindDoc="1" locked="0" layoutInCell="1" allowOverlap="1">
            <wp:simplePos x="0" y="0"/>
            <wp:positionH relativeFrom="page">
              <wp:posOffset>508000</wp:posOffset>
            </wp:positionH>
            <wp:positionV relativeFrom="paragraph">
              <wp:posOffset>-9120505</wp:posOffset>
            </wp:positionV>
            <wp:extent cx="6303645" cy="3382645"/>
            <wp:effectExtent l="0" t="0" r="5715" b="635"/>
            <wp:wrapTopAndBottom/>
            <wp:docPr id="47" name="Image 47"/>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23" cstate="print"/>
                    <a:stretch>
                      <a:fillRect/>
                    </a:stretch>
                  </pic:blipFill>
                  <pic:spPr>
                    <a:xfrm>
                      <a:off x="0" y="0"/>
                      <a:ext cx="6303645" cy="3382645"/>
                    </a:xfrm>
                    <a:prstGeom prst="rect">
                      <a:avLst/>
                    </a:prstGeom>
                  </pic:spPr>
                </pic:pic>
              </a:graphicData>
            </a:graphic>
          </wp:anchor>
        </w:drawing>
      </w:r>
    </w:p>
    <w:p w14:paraId="5F98D238">
      <w:pPr>
        <w:pStyle w:val="8"/>
        <w:spacing w:after="0"/>
        <w:jc w:val="left"/>
        <w:rPr>
          <w:i/>
          <w:sz w:val="20"/>
        </w:rPr>
        <w:sectPr>
          <w:pgSz w:w="12240" w:h="15840"/>
          <w:pgMar w:top="1360" w:right="1440" w:bottom="280" w:left="1440" w:header="720" w:footer="720" w:gutter="0"/>
          <w:cols w:space="720" w:num="1"/>
        </w:sectPr>
      </w:pPr>
    </w:p>
    <w:p w14:paraId="03BD5FDD">
      <w:pPr>
        <w:pStyle w:val="8"/>
        <w:spacing w:after="0"/>
        <w:rPr>
          <w:rFonts w:hint="eastAsia"/>
          <w:sz w:val="30"/>
        </w:rPr>
      </w:pPr>
      <w:r>
        <w:rPr>
          <w:rFonts w:hint="eastAsia"/>
          <w:sz w:val="30"/>
        </w:rPr>
        <w:t>But what exactly is meant by “the eternal covenant?” Based upon the overall teaching of the NT, we may define it as follows: the eternal covenant is a redemptive arrangement, settled upon in eternity past, by which God the Father determined to redeem a chosen people out of Adam’s fallen race, thereby fulfilling the totality of his purposes for his Son, his creation, and his own glory.</w:t>
      </w:r>
    </w:p>
    <w:p w14:paraId="439F9261">
      <w:pPr>
        <w:pStyle w:val="8"/>
        <w:spacing w:after="0"/>
        <w:rPr>
          <w:rFonts w:hint="eastAsia"/>
          <w:sz w:val="30"/>
        </w:rPr>
      </w:pPr>
      <w:r>
        <w:rPr>
          <w:rFonts w:hint="eastAsia"/>
          <w:sz w:val="30"/>
        </w:rPr>
        <w:t>但“永约”究竟是什么意思呢？根据新约的整体教导，我们可以如下定义：永约是在永恒的过去所定下的一个救赎性安排，藉此，父神定意从亚当堕落的后裔中救赎一群被拣选的子民，从而实现祂为祂的儿子、祂的创造物以及祂自己的荣耀所定的全部旨意。</w:t>
      </w:r>
    </w:p>
    <w:p w14:paraId="0E4D9E82">
      <w:pPr>
        <w:pStyle w:val="8"/>
        <w:spacing w:after="0"/>
        <w:rPr>
          <w:rFonts w:hint="eastAsia"/>
          <w:sz w:val="30"/>
        </w:rPr>
      </w:pPr>
    </w:p>
    <w:p w14:paraId="5C770227">
      <w:pPr>
        <w:pStyle w:val="8"/>
        <w:spacing w:after="0"/>
        <w:rPr>
          <w:rFonts w:hint="eastAsia"/>
          <w:sz w:val="30"/>
        </w:rPr>
      </w:pPr>
      <w:r>
        <w:rPr>
          <w:rFonts w:hint="eastAsia"/>
          <w:sz w:val="30"/>
        </w:rPr>
        <w:t>Observe first from this definition that the eternal covenant is one.</w:t>
      </w:r>
    </w:p>
    <w:p w14:paraId="249BEC1C">
      <w:pPr>
        <w:pStyle w:val="8"/>
        <w:spacing w:after="0"/>
        <w:rPr>
          <w:rFonts w:hint="eastAsia"/>
          <w:sz w:val="30"/>
        </w:rPr>
      </w:pPr>
      <w:r>
        <w:rPr>
          <w:rFonts w:hint="eastAsia"/>
          <w:sz w:val="30"/>
        </w:rPr>
        <w:t>首先从这个定义中观察到，永约是独一的。</w:t>
      </w:r>
    </w:p>
    <w:p w14:paraId="347D7048">
      <w:pPr>
        <w:pStyle w:val="8"/>
        <w:spacing w:after="0"/>
        <w:rPr>
          <w:rFonts w:hint="eastAsia"/>
          <w:sz w:val="30"/>
        </w:rPr>
      </w:pPr>
    </w:p>
    <w:p w14:paraId="2E2D533C">
      <w:pPr>
        <w:pStyle w:val="8"/>
        <w:spacing w:after="0"/>
        <w:rPr>
          <w:rFonts w:hint="eastAsia"/>
          <w:sz w:val="30"/>
        </w:rPr>
      </w:pPr>
      <w:r>
        <w:rPr>
          <w:rFonts w:hint="eastAsia"/>
          <w:sz w:val="30"/>
        </w:rPr>
        <w:t>That is, there is, and always has been, but a single plan of salvation.</w:t>
      </w:r>
    </w:p>
    <w:p w14:paraId="42321134">
      <w:pPr>
        <w:pStyle w:val="8"/>
        <w:spacing w:after="0"/>
        <w:rPr>
          <w:rFonts w:hint="eastAsia"/>
          <w:sz w:val="30"/>
        </w:rPr>
      </w:pPr>
      <w:r>
        <w:rPr>
          <w:rFonts w:hint="eastAsia"/>
          <w:sz w:val="30"/>
        </w:rPr>
        <w:t>也就是说，一直以来都只有一个救赎计划。</w:t>
      </w:r>
    </w:p>
    <w:p w14:paraId="7A58FFA1">
      <w:pPr>
        <w:pStyle w:val="8"/>
        <w:spacing w:after="0"/>
        <w:rPr>
          <w:rFonts w:hint="eastAsia"/>
          <w:sz w:val="30"/>
        </w:rPr>
      </w:pPr>
    </w:p>
    <w:p w14:paraId="0100ACEB">
      <w:pPr>
        <w:pStyle w:val="8"/>
        <w:spacing w:after="0"/>
        <w:rPr>
          <w:rFonts w:hint="eastAsia"/>
          <w:sz w:val="30"/>
        </w:rPr>
      </w:pPr>
      <w:r>
        <w:rPr>
          <w:rFonts w:hint="eastAsia"/>
          <w:sz w:val="30"/>
        </w:rPr>
        <w:t>Nevertheless, the NT invites us to contemplate this single plan from two different perspectives.</w:t>
      </w:r>
    </w:p>
    <w:p w14:paraId="4353F837">
      <w:pPr>
        <w:pStyle w:val="8"/>
        <w:spacing w:after="0"/>
        <w:rPr>
          <w:rFonts w:hint="eastAsia"/>
          <w:sz w:val="30"/>
        </w:rPr>
      </w:pPr>
      <w:r>
        <w:rPr>
          <w:rFonts w:hint="eastAsia"/>
          <w:sz w:val="30"/>
        </w:rPr>
        <w:t>然而，新约邀请我们从两个不同的角度来默想这一个计划。</w:t>
      </w:r>
    </w:p>
    <w:p w14:paraId="356FEB9B">
      <w:pPr>
        <w:pStyle w:val="8"/>
        <w:spacing w:after="0"/>
        <w:rPr>
          <w:rFonts w:hint="eastAsia"/>
          <w:sz w:val="30"/>
        </w:rPr>
      </w:pPr>
    </w:p>
    <w:p w14:paraId="2A374185">
      <w:pPr>
        <w:pStyle w:val="8"/>
        <w:spacing w:after="0"/>
        <w:rPr>
          <w:rFonts w:hint="eastAsia"/>
          <w:sz w:val="30"/>
        </w:rPr>
      </w:pPr>
      <w:r>
        <w:rPr>
          <w:rFonts w:hint="eastAsia"/>
          <w:sz w:val="30"/>
        </w:rPr>
        <w:t>Indeed, many would argue that, for all practical purposes, we must think of the one eternal covenant as involving two separate but closely related sub-covenants.</w:t>
      </w:r>
    </w:p>
    <w:p w14:paraId="190D0215">
      <w:pPr>
        <w:pStyle w:val="8"/>
        <w:spacing w:after="0"/>
        <w:rPr>
          <w:rFonts w:hint="eastAsia"/>
          <w:sz w:val="30"/>
        </w:rPr>
      </w:pPr>
      <w:r>
        <w:rPr>
          <w:rFonts w:hint="eastAsia"/>
          <w:sz w:val="30"/>
        </w:rPr>
        <w:t>的确，许多人会主张，从所有实际目的来看，我们必须把这一个永约看作是包含两个独立但密切相关的子约。</w:t>
      </w:r>
    </w:p>
    <w:p w14:paraId="28F9F1FD">
      <w:pPr>
        <w:pStyle w:val="8"/>
        <w:spacing w:after="0"/>
        <w:rPr>
          <w:rFonts w:hint="eastAsia"/>
          <w:sz w:val="30"/>
        </w:rPr>
      </w:pPr>
    </w:p>
    <w:p w14:paraId="3F65D6D1">
      <w:pPr>
        <w:pStyle w:val="8"/>
        <w:spacing w:after="0"/>
        <w:rPr>
          <w:rFonts w:hint="eastAsia"/>
          <w:sz w:val="30"/>
        </w:rPr>
      </w:pPr>
      <w:r>
        <w:rPr>
          <w:rFonts w:hint="eastAsia"/>
          <w:sz w:val="30"/>
        </w:rPr>
        <w:t>The first of these is the covenant of redemption.</w:t>
      </w:r>
    </w:p>
    <w:p w14:paraId="284C76AE">
      <w:pPr>
        <w:pStyle w:val="8"/>
        <w:spacing w:after="0"/>
        <w:rPr>
          <w:rFonts w:hint="eastAsia"/>
          <w:sz w:val="30"/>
        </w:rPr>
      </w:pPr>
      <w:r>
        <w:rPr>
          <w:rFonts w:hint="eastAsia"/>
          <w:sz w:val="30"/>
        </w:rPr>
        <w:t>第一个是救赎之约。</w:t>
      </w:r>
    </w:p>
    <w:p w14:paraId="59FCCBAD">
      <w:pPr>
        <w:pStyle w:val="8"/>
        <w:spacing w:after="0"/>
        <w:rPr>
          <w:rFonts w:hint="eastAsia"/>
          <w:sz w:val="30"/>
        </w:rPr>
      </w:pPr>
    </w:p>
    <w:p w14:paraId="688013A1">
      <w:pPr>
        <w:pStyle w:val="8"/>
        <w:spacing w:after="0"/>
        <w:rPr>
          <w:rFonts w:hint="eastAsia"/>
          <w:sz w:val="30"/>
        </w:rPr>
      </w:pPr>
      <w:r>
        <w:rPr>
          <w:rFonts w:hint="eastAsia"/>
          <w:sz w:val="30"/>
        </w:rPr>
        <w:t>This is a covenant between the Father and the Son, according to which the Son agrees to fulfill the Father’s plan for the redemption of his people, even as the Father agrees to enable him to do so, and to reward him richly for his labors.</w:t>
      </w:r>
    </w:p>
    <w:p w14:paraId="24DB8068">
      <w:pPr>
        <w:pStyle w:val="8"/>
        <w:spacing w:after="0"/>
        <w:rPr>
          <w:rFonts w:hint="eastAsia"/>
          <w:sz w:val="30"/>
        </w:rPr>
      </w:pPr>
      <w:r>
        <w:rPr>
          <w:rFonts w:hint="eastAsia"/>
          <w:sz w:val="30"/>
        </w:rPr>
        <w:t>这是一个父与子之间的约，根据这个约，子同意实现父救赎祂子民的计划，正如父同意使祂能够这样做，并为祂的劳苦丰厚地赏赐祂。</w:t>
      </w:r>
    </w:p>
    <w:p w14:paraId="03E3C4AF">
      <w:pPr>
        <w:pStyle w:val="8"/>
        <w:spacing w:after="0"/>
        <w:rPr>
          <w:rFonts w:hint="eastAsia"/>
          <w:sz w:val="30"/>
        </w:rPr>
      </w:pPr>
    </w:p>
    <w:p w14:paraId="3ADEC3D2">
      <w:pPr>
        <w:pStyle w:val="8"/>
        <w:spacing w:after="0"/>
        <w:rPr>
          <w:rFonts w:hint="eastAsia"/>
          <w:sz w:val="30"/>
        </w:rPr>
      </w:pPr>
      <w:r>
        <w:rPr>
          <w:rFonts w:hint="eastAsia"/>
          <w:sz w:val="30"/>
        </w:rPr>
        <w:t>The second sub-covenant is the covenant of grace.</w:t>
      </w:r>
    </w:p>
    <w:p w14:paraId="384FB226">
      <w:pPr>
        <w:pStyle w:val="8"/>
        <w:spacing w:after="0"/>
        <w:rPr>
          <w:rFonts w:hint="eastAsia"/>
          <w:sz w:val="30"/>
        </w:rPr>
      </w:pPr>
      <w:r>
        <w:rPr>
          <w:rFonts w:hint="eastAsia"/>
          <w:sz w:val="30"/>
        </w:rPr>
        <w:t>第二个子约是恩典之约。</w:t>
      </w:r>
    </w:p>
    <w:p w14:paraId="271CE380">
      <w:pPr>
        <w:pStyle w:val="8"/>
        <w:spacing w:after="0"/>
        <w:rPr>
          <w:rFonts w:hint="eastAsia"/>
          <w:sz w:val="30"/>
        </w:rPr>
      </w:pPr>
    </w:p>
    <w:p w14:paraId="7324C2A2">
      <w:pPr>
        <w:pStyle w:val="8"/>
        <w:spacing w:after="0"/>
        <w:rPr>
          <w:rFonts w:hint="eastAsia"/>
          <w:sz w:val="30"/>
        </w:rPr>
      </w:pPr>
      <w:r>
        <w:rPr>
          <w:rFonts w:hint="eastAsia"/>
          <w:sz w:val="30"/>
        </w:rPr>
        <w:t>This is a covenant between the triune God and sinful men.</w:t>
      </w:r>
    </w:p>
    <w:p w14:paraId="0875BDBE">
      <w:pPr>
        <w:pStyle w:val="8"/>
        <w:spacing w:after="0"/>
        <w:rPr>
          <w:rFonts w:hint="eastAsia"/>
          <w:sz w:val="30"/>
        </w:rPr>
      </w:pPr>
      <w:r>
        <w:rPr>
          <w:rFonts w:hint="eastAsia"/>
          <w:sz w:val="30"/>
        </w:rPr>
        <w:t>这是一个三一神与有罪之人之间的约。</w:t>
      </w:r>
    </w:p>
    <w:p w14:paraId="4D1043BA">
      <w:pPr>
        <w:pStyle w:val="8"/>
        <w:spacing w:after="0"/>
        <w:rPr>
          <w:rFonts w:hint="eastAsia"/>
          <w:sz w:val="30"/>
        </w:rPr>
      </w:pPr>
    </w:p>
    <w:p w14:paraId="13CE074C">
      <w:pPr>
        <w:pStyle w:val="8"/>
        <w:spacing w:after="0"/>
        <w:rPr>
          <w:rFonts w:hint="eastAsia"/>
          <w:sz w:val="30"/>
        </w:rPr>
      </w:pPr>
      <w:r>
        <w:rPr>
          <w:rFonts w:hint="eastAsia"/>
          <w:sz w:val="30"/>
        </w:rPr>
        <w:t>Here, God graciously agrees to give to sinners the gift of eternal life upon condition of simple repentance and faith in Christ.</w:t>
      </w:r>
    </w:p>
    <w:p w14:paraId="6F111AB9">
      <w:pPr>
        <w:pStyle w:val="8"/>
        <w:spacing w:after="0"/>
        <w:rPr>
          <w:rFonts w:hint="eastAsia"/>
          <w:sz w:val="30"/>
        </w:rPr>
      </w:pPr>
      <w:r>
        <w:rPr>
          <w:rFonts w:hint="eastAsia"/>
          <w:sz w:val="30"/>
        </w:rPr>
        <w:t>在这里，上帝恩慈地同意，在罪人简单悔改并信靠基督的条件下，将永生的恩赐赐给他们。</w:t>
      </w:r>
    </w:p>
    <w:p w14:paraId="5EB8B7D0">
      <w:pPr>
        <w:pStyle w:val="8"/>
        <w:spacing w:after="0"/>
        <w:rPr>
          <w:rFonts w:hint="eastAsia"/>
          <w:sz w:val="30"/>
        </w:rPr>
      </w:pPr>
    </w:p>
    <w:p w14:paraId="759E8485">
      <w:pPr>
        <w:pStyle w:val="8"/>
        <w:spacing w:after="0"/>
        <w:rPr>
          <w:rFonts w:hint="eastAsia"/>
          <w:sz w:val="30"/>
        </w:rPr>
      </w:pPr>
      <w:r>
        <w:rPr>
          <w:rFonts w:hint="eastAsia"/>
          <w:sz w:val="30"/>
        </w:rPr>
        <w:t>Clearly, the two sub-covenants are related.</w:t>
      </w:r>
    </w:p>
    <w:p w14:paraId="7495497C">
      <w:pPr>
        <w:pStyle w:val="8"/>
        <w:spacing w:after="0"/>
        <w:rPr>
          <w:rFonts w:hint="eastAsia"/>
          <w:sz w:val="30"/>
        </w:rPr>
      </w:pPr>
      <w:r>
        <w:rPr>
          <w:rFonts w:hint="eastAsia"/>
          <w:sz w:val="30"/>
        </w:rPr>
        <w:t>显然，这两个子约是相关的。</w:t>
      </w:r>
    </w:p>
    <w:p w14:paraId="628C3BB3">
      <w:pPr>
        <w:pStyle w:val="8"/>
        <w:spacing w:after="0"/>
        <w:rPr>
          <w:rFonts w:hint="eastAsia"/>
          <w:sz w:val="30"/>
        </w:rPr>
      </w:pPr>
    </w:p>
    <w:p w14:paraId="088A67A0">
      <w:pPr>
        <w:pStyle w:val="8"/>
        <w:spacing w:after="0"/>
        <w:rPr>
          <w:rFonts w:hint="eastAsia"/>
          <w:sz w:val="30"/>
        </w:rPr>
      </w:pPr>
      <w:r>
        <w:rPr>
          <w:rFonts w:hint="eastAsia"/>
          <w:sz w:val="30"/>
        </w:rPr>
        <w:t>Yet just as clearly, they differ.</w:t>
      </w:r>
    </w:p>
    <w:p w14:paraId="7912E56E">
      <w:pPr>
        <w:pStyle w:val="8"/>
        <w:spacing w:after="0"/>
        <w:rPr>
          <w:rFonts w:hint="eastAsia"/>
          <w:sz w:val="30"/>
        </w:rPr>
      </w:pPr>
      <w:r>
        <w:rPr>
          <w:rFonts w:hint="eastAsia"/>
          <w:sz w:val="30"/>
        </w:rPr>
        <w:t>然而同样清楚的是，它们是不同的。</w:t>
      </w:r>
    </w:p>
    <w:p w14:paraId="0A4A3BBC">
      <w:pPr>
        <w:pStyle w:val="8"/>
        <w:spacing w:after="0"/>
        <w:rPr>
          <w:rFonts w:hint="eastAsia"/>
          <w:sz w:val="30"/>
        </w:rPr>
      </w:pPr>
    </w:p>
    <w:p w14:paraId="354CE8A2">
      <w:pPr>
        <w:pStyle w:val="8"/>
        <w:spacing w:after="0"/>
        <w:rPr>
          <w:rFonts w:hint="eastAsia"/>
          <w:sz w:val="30"/>
        </w:rPr>
      </w:pPr>
      <w:r>
        <w:rPr>
          <w:rFonts w:hint="eastAsia"/>
          <w:sz w:val="30"/>
        </w:rPr>
        <w:t>For example, God’s Son entered the covenant of redemption in eternity past, whereas penitent sinners enter the covenant of grace all along the highway of salvation history.</w:t>
      </w:r>
    </w:p>
    <w:p w14:paraId="5FE21B93">
      <w:pPr>
        <w:pStyle w:val="8"/>
        <w:spacing w:after="0"/>
        <w:rPr>
          <w:rFonts w:hint="eastAsia"/>
          <w:sz w:val="30"/>
        </w:rPr>
      </w:pPr>
      <w:r>
        <w:rPr>
          <w:rFonts w:hint="eastAsia"/>
          <w:sz w:val="30"/>
        </w:rPr>
        <w:t>例如，神的儿子在永恒的过去进入了救赎之约，而悔改的罪人则在救赎历史的大道上随时进入恩典之约。</w:t>
      </w:r>
    </w:p>
    <w:p w14:paraId="6251A535">
      <w:pPr>
        <w:pStyle w:val="8"/>
        <w:spacing w:after="0"/>
        <w:rPr>
          <w:rFonts w:hint="eastAsia"/>
          <w:sz w:val="30"/>
        </w:rPr>
      </w:pPr>
    </w:p>
    <w:p w14:paraId="0EEC174B">
      <w:pPr>
        <w:pStyle w:val="8"/>
        <w:spacing w:after="0"/>
        <w:rPr>
          <w:rFonts w:hint="eastAsia"/>
          <w:sz w:val="30"/>
        </w:rPr>
      </w:pPr>
      <w:r>
        <w:rPr>
          <w:rFonts w:hint="eastAsia"/>
          <w:sz w:val="30"/>
        </w:rPr>
        <w:t>Also, the covenant of redemption highlights the sovereignty of the triune God in bestowing redemption, whereas the covenant of grace highlights man’s responsibility to receive the proffered gift during the days of his probation on earth.</w:t>
      </w:r>
    </w:p>
    <w:p w14:paraId="604CAC42">
      <w:pPr>
        <w:pStyle w:val="8"/>
        <w:spacing w:after="0"/>
        <w:rPr>
          <w:rFonts w:hint="eastAsia"/>
          <w:sz w:val="30"/>
        </w:rPr>
      </w:pPr>
      <w:r>
        <w:rPr>
          <w:rFonts w:hint="eastAsia"/>
          <w:sz w:val="30"/>
        </w:rPr>
        <w:t>此外，救赎之约突显了三一神在赐予救赎中的主权，而恩典之约则突显了人在地上试验期间接受所提供恩赐的责任。</w:t>
      </w:r>
    </w:p>
    <w:p w14:paraId="48785C19">
      <w:pPr>
        <w:pStyle w:val="8"/>
        <w:spacing w:after="0"/>
        <w:rPr>
          <w:rFonts w:hint="eastAsia"/>
          <w:sz w:val="30"/>
        </w:rPr>
      </w:pPr>
    </w:p>
    <w:p w14:paraId="5F75D6B5">
      <w:pPr>
        <w:pStyle w:val="8"/>
        <w:spacing w:after="0"/>
        <w:rPr>
          <w:rFonts w:hint="eastAsia"/>
          <w:sz w:val="30"/>
        </w:rPr>
      </w:pPr>
      <w:r>
        <w:rPr>
          <w:rFonts w:hint="eastAsia"/>
          <w:sz w:val="30"/>
        </w:rPr>
        <w:t>So again, there is only one arrangement for the salvation of sinners, yet two different perspectives through which we may contemplate it.</w:t>
      </w:r>
    </w:p>
    <w:p w14:paraId="0430D2E6">
      <w:pPr>
        <w:pStyle w:val="8"/>
        <w:spacing w:after="0"/>
        <w:rPr>
          <w:rFonts w:hint="eastAsia"/>
          <w:sz w:val="30"/>
        </w:rPr>
      </w:pPr>
      <w:r>
        <w:rPr>
          <w:rFonts w:hint="eastAsia"/>
          <w:sz w:val="30"/>
        </w:rPr>
        <w:t>所以再次，拯救罪人只有一个安排，但我们可以通过两种不同的视角来默想它。</w:t>
      </w:r>
    </w:p>
    <w:p w14:paraId="2E258AD7">
      <w:pPr>
        <w:pStyle w:val="8"/>
        <w:spacing w:after="0"/>
        <w:rPr>
          <w:rFonts w:hint="eastAsia"/>
          <w:sz w:val="30"/>
        </w:rPr>
      </w:pPr>
    </w:p>
    <w:p w14:paraId="76E839BF">
      <w:pPr>
        <w:pStyle w:val="8"/>
        <w:spacing w:after="0"/>
        <w:rPr>
          <w:rFonts w:hint="eastAsia"/>
          <w:sz w:val="30"/>
        </w:rPr>
      </w:pPr>
      <w:r>
        <w:rPr>
          <w:rFonts w:hint="eastAsia"/>
          <w:sz w:val="30"/>
        </w:rPr>
        <w:t>To be aware of both perspectives— and to keep them in balance—leads us to the fullest possible appreciation of God’s redemptive plan.</w:t>
      </w:r>
    </w:p>
    <w:p w14:paraId="7B60EEE7">
      <w:pPr>
        <w:pStyle w:val="8"/>
        <w:spacing w:after="0"/>
        <w:rPr>
          <w:rFonts w:hint="eastAsia"/>
          <w:sz w:val="30"/>
        </w:rPr>
      </w:pPr>
      <w:r>
        <w:rPr>
          <w:rFonts w:hint="eastAsia"/>
          <w:sz w:val="30"/>
        </w:rPr>
        <w:t>意识到这两种视角——并保持它们的平衡——会引导我们对上帝的救赎计划有最充分的认识。</w:t>
      </w:r>
    </w:p>
    <w:p w14:paraId="7CE78AFF">
      <w:pPr>
        <w:pStyle w:val="8"/>
        <w:spacing w:after="0"/>
        <w:rPr>
          <w:rFonts w:hint="eastAsia"/>
          <w:sz w:val="30"/>
        </w:rPr>
      </w:pPr>
    </w:p>
    <w:p w14:paraId="5A0ECFBA">
      <w:pPr>
        <w:pStyle w:val="8"/>
        <w:spacing w:after="0"/>
        <w:rPr>
          <w:rFonts w:hint="eastAsia"/>
          <w:sz w:val="30"/>
        </w:rPr>
      </w:pPr>
      <w:r>
        <w:rPr>
          <w:rFonts w:hint="eastAsia"/>
          <w:sz w:val="30"/>
        </w:rPr>
        <w:t>Having said this much by way of introduction, let us now look a bit more closely at the two covenants.</w:t>
      </w:r>
    </w:p>
    <w:p w14:paraId="3EC9D560">
      <w:pPr>
        <w:pStyle w:val="8"/>
        <w:spacing w:after="0"/>
        <w:rPr>
          <w:rFonts w:hint="eastAsia"/>
          <w:sz w:val="30"/>
        </w:rPr>
      </w:pPr>
      <w:r>
        <w:rPr>
          <w:rFonts w:hint="eastAsia"/>
          <w:sz w:val="30"/>
        </w:rPr>
        <w:t>说了这么多作为引言，现在让我们更仔细地看看这两个约。</w:t>
      </w:r>
    </w:p>
    <w:p w14:paraId="690C2C59">
      <w:pPr>
        <w:pStyle w:val="8"/>
        <w:spacing w:after="0"/>
        <w:rPr>
          <w:rFonts w:hint="eastAsia"/>
          <w:sz w:val="30"/>
        </w:rPr>
      </w:pPr>
    </w:p>
    <w:p w14:paraId="49DE7111">
      <w:pPr>
        <w:pStyle w:val="8"/>
        <w:spacing w:after="0"/>
        <w:rPr>
          <w:rFonts w:hint="eastAsia"/>
          <w:sz w:val="30"/>
        </w:rPr>
      </w:pPr>
      <w:r>
        <w:rPr>
          <w:rFonts w:hint="eastAsia"/>
          <w:sz w:val="30"/>
        </w:rPr>
        <w:t>1.THE COVENANT OF REDEMPTION</w:t>
      </w:r>
    </w:p>
    <w:p w14:paraId="20B364CF">
      <w:pPr>
        <w:pStyle w:val="8"/>
        <w:spacing w:after="0"/>
        <w:rPr>
          <w:rFonts w:hint="eastAsia"/>
          <w:sz w:val="30"/>
        </w:rPr>
      </w:pPr>
      <w:r>
        <w:rPr>
          <w:rFonts w:hint="eastAsia"/>
          <w:sz w:val="30"/>
        </w:rPr>
        <w:t>1. 救赎之约</w:t>
      </w:r>
    </w:p>
    <w:p w14:paraId="3F43CA6C">
      <w:pPr>
        <w:pStyle w:val="8"/>
        <w:spacing w:after="0"/>
        <w:rPr>
          <w:rFonts w:hint="eastAsia"/>
          <w:sz w:val="30"/>
        </w:rPr>
      </w:pPr>
    </w:p>
    <w:p w14:paraId="5B23CF0D">
      <w:pPr>
        <w:pStyle w:val="8"/>
        <w:spacing w:after="0"/>
        <w:rPr>
          <w:rFonts w:hint="eastAsia"/>
          <w:sz w:val="30"/>
        </w:rPr>
      </w:pPr>
      <w:r>
        <w:rPr>
          <w:rFonts w:hint="eastAsia"/>
          <w:sz w:val="30"/>
        </w:rPr>
        <w:t>Strictly speaking, the covenant of redemption is an agreement among all three persons of the Trinity, an agreement into which they entered “before the foundation of the world” (1 Peter 1:2).</w:t>
      </w:r>
    </w:p>
    <w:p w14:paraId="779FE93A">
      <w:pPr>
        <w:pStyle w:val="8"/>
        <w:spacing w:after="0"/>
        <w:rPr>
          <w:rFonts w:hint="eastAsia"/>
          <w:sz w:val="30"/>
        </w:rPr>
      </w:pPr>
      <w:r>
        <w:rPr>
          <w:rFonts w:hint="eastAsia"/>
          <w:sz w:val="30"/>
        </w:rPr>
        <w:t>严格来说，救赎之约是三位一体中所有三个位格之间的协议，是他们在“创世以前”所立的协议（彼得前书1:2）。</w:t>
      </w:r>
    </w:p>
    <w:p w14:paraId="567B1E14">
      <w:pPr>
        <w:pStyle w:val="8"/>
        <w:spacing w:after="0"/>
        <w:rPr>
          <w:rFonts w:hint="eastAsia"/>
          <w:sz w:val="30"/>
        </w:rPr>
      </w:pPr>
    </w:p>
    <w:p w14:paraId="7B0D0628">
      <w:pPr>
        <w:pStyle w:val="8"/>
        <w:spacing w:after="0"/>
        <w:rPr>
          <w:rFonts w:hint="eastAsia"/>
          <w:sz w:val="30"/>
        </w:rPr>
      </w:pPr>
      <w:r>
        <w:rPr>
          <w:rFonts w:hint="eastAsia"/>
          <w:sz w:val="30"/>
        </w:rPr>
        <w:t>Nevertheless, in discussing this covenant the NT authors clearly emphasize the special arrangement between the Father and the Son. This will be our focus as well in the paragraphs ahead.</w:t>
      </w:r>
    </w:p>
    <w:p w14:paraId="480A1F73">
      <w:pPr>
        <w:pStyle w:val="8"/>
        <w:spacing w:after="0"/>
        <w:rPr>
          <w:rFonts w:hint="eastAsia"/>
          <w:sz w:val="30"/>
        </w:rPr>
      </w:pPr>
      <w:r>
        <w:rPr>
          <w:rFonts w:hint="eastAsia"/>
          <w:sz w:val="30"/>
        </w:rPr>
        <w:t>然而，在讨论这个约时，新约的作者们明确地强调了父与子之间的特殊安排。这也将是我们在接下来的段落中的焦点。</w:t>
      </w:r>
    </w:p>
    <w:p w14:paraId="7D83675D">
      <w:pPr>
        <w:pStyle w:val="8"/>
        <w:spacing w:after="0"/>
        <w:rPr>
          <w:rFonts w:hint="eastAsia"/>
          <w:sz w:val="30"/>
        </w:rPr>
      </w:pPr>
    </w:p>
    <w:p w14:paraId="6956757C">
      <w:pPr>
        <w:pStyle w:val="8"/>
        <w:spacing w:after="0"/>
        <w:rPr>
          <w:rFonts w:hint="eastAsia"/>
          <w:sz w:val="30"/>
        </w:rPr>
      </w:pPr>
      <w:r>
        <w:rPr>
          <w:rFonts w:hint="eastAsia"/>
          <w:sz w:val="30"/>
        </w:rPr>
        <w:t>As we saw earlier, in formulating his plans for the world, God the Father purposed to honor his Son by making him Head over the entire creation, an event that would occur as soon as Adam had passed his probation in the Garden and eaten from the Tree of Life (John 5:23, Col. 1:16).</w:t>
      </w:r>
    </w:p>
    <w:p w14:paraId="675CCEAD">
      <w:pPr>
        <w:pStyle w:val="8"/>
        <w:spacing w:after="0"/>
        <w:rPr>
          <w:rFonts w:hint="eastAsia"/>
          <w:sz w:val="30"/>
        </w:rPr>
      </w:pPr>
      <w:r>
        <w:rPr>
          <w:rFonts w:hint="eastAsia"/>
          <w:sz w:val="30"/>
        </w:rPr>
        <w:t>正如我们早先看到的，在制定祂对世界的计划时，父神定意通过使祂的儿子作万有的元首来荣耀祂，这件事将在亚当通过伊甸园的试验并吃了生命树的果子后立即发生（约翰福音5:23，歌罗西书1:16）。</w:t>
      </w:r>
    </w:p>
    <w:p w14:paraId="043E1AC4">
      <w:pPr>
        <w:pStyle w:val="8"/>
        <w:spacing w:after="0"/>
        <w:rPr>
          <w:rFonts w:hint="eastAsia"/>
          <w:sz w:val="30"/>
        </w:rPr>
      </w:pPr>
    </w:p>
    <w:p w14:paraId="5C71100F">
      <w:pPr>
        <w:pStyle w:val="8"/>
        <w:spacing w:after="0"/>
        <w:rPr>
          <w:rFonts w:hint="eastAsia"/>
          <w:sz w:val="30"/>
        </w:rPr>
      </w:pPr>
      <w:r>
        <w:rPr>
          <w:rFonts w:hint="eastAsia"/>
          <w:sz w:val="30"/>
        </w:rPr>
        <w:t>However, foreseeing Adam’s sin—and realizing that it threatened to frustrate his fundamental purpose—God was compelled to devise a further and distinctly redemptive plan.</w:t>
      </w:r>
    </w:p>
    <w:p w14:paraId="021EA5B2">
      <w:pPr>
        <w:pStyle w:val="8"/>
        <w:spacing w:after="0"/>
        <w:rPr>
          <w:rFonts w:hint="eastAsia"/>
          <w:sz w:val="30"/>
        </w:rPr>
      </w:pPr>
      <w:r>
        <w:rPr>
          <w:rFonts w:hint="eastAsia"/>
          <w:sz w:val="30"/>
        </w:rPr>
        <w:t>然而，预见到亚当的罪——并意识到这威胁到祂根本目的的实现——上帝被迫设计出一个进一步的、独特的救赎计划。</w:t>
      </w:r>
    </w:p>
    <w:p w14:paraId="40E10FEA">
      <w:pPr>
        <w:pStyle w:val="8"/>
        <w:spacing w:after="0"/>
        <w:rPr>
          <w:rFonts w:hint="eastAsia"/>
          <w:sz w:val="30"/>
        </w:rPr>
      </w:pPr>
    </w:p>
    <w:p w14:paraId="25D54824">
      <w:pPr>
        <w:pStyle w:val="8"/>
        <w:spacing w:after="0"/>
        <w:rPr>
          <w:rFonts w:hint="eastAsia"/>
          <w:sz w:val="30"/>
        </w:rPr>
      </w:pPr>
      <w:r>
        <w:rPr>
          <w:rFonts w:hint="eastAsia"/>
          <w:sz w:val="30"/>
        </w:rPr>
        <w:t>Through this plan, his original purposes for his Son would be fulfilled, and many other important purposes besides.</w:t>
      </w:r>
    </w:p>
    <w:p w14:paraId="63331F3C">
      <w:pPr>
        <w:pStyle w:val="8"/>
        <w:spacing w:after="0"/>
        <w:rPr>
          <w:rFonts w:hint="eastAsia"/>
          <w:sz w:val="30"/>
        </w:rPr>
      </w:pPr>
      <w:r>
        <w:rPr>
          <w:rFonts w:hint="eastAsia"/>
          <w:sz w:val="30"/>
        </w:rPr>
        <w:t>通过这个计划，祂为祂的儿子所定的原始目的将得以实现，此外还有许多其他重要的目的。</w:t>
      </w:r>
    </w:p>
    <w:p w14:paraId="5749AB00">
      <w:pPr>
        <w:pStyle w:val="8"/>
        <w:spacing w:after="0"/>
        <w:rPr>
          <w:rFonts w:hint="eastAsia"/>
          <w:sz w:val="30"/>
        </w:rPr>
      </w:pPr>
    </w:p>
    <w:p w14:paraId="5020E56B">
      <w:pPr>
        <w:pStyle w:val="8"/>
        <w:spacing w:after="0"/>
        <w:rPr>
          <w:rFonts w:hint="eastAsia"/>
          <w:sz w:val="30"/>
        </w:rPr>
      </w:pPr>
      <w:r>
        <w:rPr>
          <w:rFonts w:hint="eastAsia"/>
          <w:sz w:val="30"/>
        </w:rPr>
        <w:t>What exactly was the nature of his plan? The first and most important answer to this question is that it revolved around God’s Son.</w:t>
      </w:r>
    </w:p>
    <w:p w14:paraId="22D6FC8B">
      <w:pPr>
        <w:pStyle w:val="8"/>
        <w:spacing w:after="0"/>
        <w:rPr>
          <w:rFonts w:hint="eastAsia"/>
          <w:sz w:val="30"/>
        </w:rPr>
      </w:pPr>
      <w:r>
        <w:rPr>
          <w:rFonts w:hint="eastAsia"/>
          <w:sz w:val="30"/>
        </w:rPr>
        <w:t>祂的计划究竟是什么性质？对这个问题第一个也是最重要的答案是，它围绕着神的儿子。</w:t>
      </w:r>
    </w:p>
    <w:p w14:paraId="7E8B3869">
      <w:pPr>
        <w:pStyle w:val="8"/>
        <w:spacing w:after="0"/>
        <w:rPr>
          <w:rFonts w:hint="eastAsia"/>
          <w:sz w:val="30"/>
        </w:rPr>
      </w:pPr>
    </w:p>
    <w:p w14:paraId="6B973BA4">
      <w:pPr>
        <w:pStyle w:val="8"/>
        <w:spacing w:after="0"/>
        <w:rPr>
          <w:rFonts w:hint="eastAsia"/>
          <w:sz w:val="30"/>
        </w:rPr>
      </w:pPr>
      <w:r>
        <w:rPr>
          <w:rFonts w:hint="eastAsia"/>
          <w:sz w:val="30"/>
        </w:rPr>
        <w:t>More particularly, the Father required of his Son that “in the fullness of time” he would enter the world as a man, in order to become another Adam, a better Adam, and the last Adam (1 Cor. 15:45, Gal. 4:4f).</w:t>
      </w:r>
    </w:p>
    <w:p w14:paraId="6E3AF3E8">
      <w:pPr>
        <w:pStyle w:val="8"/>
        <w:spacing w:after="0"/>
        <w:rPr>
          <w:rFonts w:hint="eastAsia"/>
          <w:sz w:val="30"/>
        </w:rPr>
      </w:pPr>
      <w:r>
        <w:rPr>
          <w:rFonts w:hint="eastAsia"/>
          <w:sz w:val="30"/>
        </w:rPr>
        <w:t>更具体地说，父要求祂的儿子“在时候满足的时候”作为人进入世界，成为另一个亚当，一个更好的亚当，和末后的亚当（林前15:45，加4:4f）。</w:t>
      </w:r>
    </w:p>
    <w:p w14:paraId="7FAD85B2">
      <w:pPr>
        <w:pStyle w:val="8"/>
        <w:spacing w:after="0"/>
        <w:rPr>
          <w:rFonts w:hint="eastAsia"/>
          <w:sz w:val="30"/>
        </w:rPr>
      </w:pPr>
    </w:p>
    <w:p w14:paraId="702DADAF">
      <w:pPr>
        <w:pStyle w:val="8"/>
        <w:spacing w:after="0"/>
        <w:rPr>
          <w:rFonts w:hint="eastAsia"/>
          <w:sz w:val="30"/>
        </w:rPr>
      </w:pPr>
      <w:r>
        <w:rPr>
          <w:rFonts w:hint="eastAsia"/>
          <w:sz w:val="30"/>
        </w:rPr>
        <w:t>In other words, God’s plan was, as it were, to “start from scratch”—to create a new and better head for a new and better humanity.</w:t>
      </w:r>
    </w:p>
    <w:p w14:paraId="4A947F64">
      <w:pPr>
        <w:pStyle w:val="8"/>
        <w:spacing w:after="0"/>
        <w:rPr>
          <w:rFonts w:hint="eastAsia"/>
          <w:sz w:val="30"/>
        </w:rPr>
      </w:pPr>
      <w:r>
        <w:rPr>
          <w:rFonts w:hint="eastAsia"/>
          <w:sz w:val="30"/>
        </w:rPr>
        <w:t>换句话说，上帝的计划，可以说是，“从头开始”——为新的、更好的人类创造一个新的、更好的元首。</w:t>
      </w:r>
    </w:p>
    <w:p w14:paraId="71AF952A">
      <w:pPr>
        <w:pStyle w:val="8"/>
        <w:spacing w:after="0"/>
        <w:rPr>
          <w:rFonts w:hint="eastAsia"/>
          <w:sz w:val="30"/>
        </w:rPr>
      </w:pPr>
    </w:p>
    <w:p w14:paraId="04CDD3C2">
      <w:pPr>
        <w:pStyle w:val="8"/>
        <w:spacing w:after="0"/>
        <w:rPr>
          <w:rFonts w:hint="eastAsia"/>
          <w:sz w:val="30"/>
        </w:rPr>
      </w:pPr>
      <w:r>
        <w:rPr>
          <w:rFonts w:hint="eastAsia"/>
          <w:sz w:val="30"/>
        </w:rPr>
        <w:t>Very importantly, this new humanity would be a chosen people, whom God—in a sovereign expression of his love, mercy, and grace—would place under the headship of his Son (Eph. 1:3-6, Col. 1:13, 1 Peter 1:2).</w:t>
      </w:r>
    </w:p>
    <w:p w14:paraId="0288D514">
      <w:pPr>
        <w:pStyle w:val="8"/>
        <w:spacing w:after="0"/>
        <w:rPr>
          <w:rFonts w:hint="eastAsia"/>
          <w:sz w:val="30"/>
        </w:rPr>
      </w:pPr>
      <w:r>
        <w:rPr>
          <w:rFonts w:hint="eastAsia"/>
          <w:sz w:val="30"/>
        </w:rPr>
        <w:t>非常重要的是，这个新的人类将是一群被拣选的子民，上帝——在祂爱、怜悯和恩典的主权表达中——将他们置于祂儿子的元首权之下（弗1:3-6，西1:13，彼前1:2）。</w:t>
      </w:r>
    </w:p>
    <w:p w14:paraId="2838BD82">
      <w:pPr>
        <w:pStyle w:val="8"/>
        <w:spacing w:after="0"/>
        <w:rPr>
          <w:rFonts w:hint="eastAsia"/>
          <w:sz w:val="30"/>
        </w:rPr>
      </w:pPr>
    </w:p>
    <w:p w14:paraId="6EAE095E">
      <w:pPr>
        <w:pStyle w:val="8"/>
        <w:spacing w:after="0"/>
        <w:rPr>
          <w:rFonts w:hint="eastAsia"/>
          <w:sz w:val="30"/>
        </w:rPr>
      </w:pPr>
      <w:r>
        <w:rPr>
          <w:rFonts w:hint="eastAsia"/>
          <w:sz w:val="30"/>
        </w:rPr>
        <w:t>Through the Son, these people would find redemption. Or, to use the biblically favored metaphor of the Kingdom, through him they would experience all the blessings of God’s direct reign: rescue from their every enemy, and restoration to the promise of eternal life (Rom. 5:12f).</w:t>
      </w:r>
    </w:p>
    <w:p w14:paraId="48C7F295">
      <w:pPr>
        <w:pStyle w:val="8"/>
        <w:spacing w:after="0"/>
        <w:rPr>
          <w:rFonts w:hint="eastAsia"/>
          <w:sz w:val="30"/>
        </w:rPr>
      </w:pPr>
      <w:r>
        <w:rPr>
          <w:rFonts w:hint="eastAsia"/>
          <w:sz w:val="30"/>
        </w:rPr>
        <w:t>通过子，这些人将找到救赎。或者，用圣经偏爱的国度比喻来说，通过祂，他们将经历上帝直接统治的所有祝福：从每一个仇敌中被拯救出来，并恢复到永生的应许（罗5:12f）。</w:t>
      </w:r>
    </w:p>
    <w:p w14:paraId="235B98AC">
      <w:pPr>
        <w:pStyle w:val="8"/>
        <w:spacing w:after="0"/>
        <w:rPr>
          <w:rFonts w:hint="eastAsia"/>
          <w:sz w:val="30"/>
        </w:rPr>
      </w:pPr>
    </w:p>
    <w:p w14:paraId="1A1EA73B">
      <w:pPr>
        <w:pStyle w:val="8"/>
        <w:spacing w:after="0"/>
        <w:rPr>
          <w:rFonts w:hint="eastAsia"/>
          <w:sz w:val="30"/>
        </w:rPr>
      </w:pPr>
      <w:r>
        <w:rPr>
          <w:rFonts w:hint="eastAsia"/>
          <w:sz w:val="30"/>
        </w:rPr>
        <w:t>To accomplish all this, the Father would, of necessity, require a perfect, two-fold obedience of his incarnate Son. The first would be an active obedience. Here the Son must do what the first Adam failed to do. That is, acting as a substitute on behalf of God’s chosen people, he must successfully recapitulate the probation that the first Adam had failed on behalf of all. Through a perfect conformity to God’s will and Law, the Son must win for his people the prize of eternal life (Rom. 5:12ff).</w:t>
      </w:r>
    </w:p>
    <w:p w14:paraId="444DFAB4">
      <w:pPr>
        <w:pStyle w:val="8"/>
        <w:spacing w:after="0"/>
        <w:rPr>
          <w:rFonts w:hint="eastAsia"/>
          <w:sz w:val="30"/>
        </w:rPr>
      </w:pPr>
      <w:r>
        <w:rPr>
          <w:rFonts w:hint="eastAsia"/>
          <w:sz w:val="30"/>
        </w:rPr>
        <w:t>为了完成这一切，父必然要求祂道成肉身的儿子有完美的、双重的顺服。第一是主动的顺服。在这里，子必须做第一个亚当未能做到的事。也就是说，作为上帝所拣选子民的代替者，祂必须成功地重演第一个亚当代表所有人失败的试验。通过对上帝旨意和律法的完全遵从，子必须为祂的子民赢得永生的奖赏（罗5:12ff）。</w:t>
      </w:r>
    </w:p>
    <w:p w14:paraId="5D6DDB40">
      <w:pPr>
        <w:pStyle w:val="8"/>
        <w:spacing w:after="0"/>
        <w:rPr>
          <w:rFonts w:hint="eastAsia"/>
          <w:sz w:val="30"/>
        </w:rPr>
      </w:pPr>
    </w:p>
    <w:p w14:paraId="3120423B">
      <w:pPr>
        <w:pStyle w:val="8"/>
        <w:spacing w:after="0"/>
        <w:rPr>
          <w:rFonts w:hint="eastAsia"/>
          <w:sz w:val="30"/>
        </w:rPr>
      </w:pPr>
      <w:r>
        <w:rPr>
          <w:rFonts w:hint="eastAsia"/>
          <w:sz w:val="30"/>
        </w:rPr>
        <w:t>Let us pause a moment to observe how richly this idea illumines various facets of Jesus’ earthly ministry.</w:t>
      </w:r>
    </w:p>
    <w:p w14:paraId="545D9111">
      <w:pPr>
        <w:pStyle w:val="8"/>
        <w:spacing w:after="0"/>
        <w:rPr>
          <w:rFonts w:hint="eastAsia"/>
          <w:sz w:val="30"/>
        </w:rPr>
      </w:pPr>
      <w:r>
        <w:rPr>
          <w:rFonts w:hint="eastAsia"/>
          <w:sz w:val="30"/>
        </w:rPr>
        <w:t>让我们稍作停留，观察这个观念如何丰富地阐明了耶稣地上事工的各个方面。</w:t>
      </w:r>
    </w:p>
    <w:p w14:paraId="5274DB05">
      <w:pPr>
        <w:pStyle w:val="8"/>
        <w:spacing w:after="0"/>
        <w:rPr>
          <w:rFonts w:hint="eastAsia"/>
          <w:sz w:val="30"/>
        </w:rPr>
      </w:pPr>
    </w:p>
    <w:p w14:paraId="44B179A4">
      <w:pPr>
        <w:pStyle w:val="8"/>
        <w:spacing w:after="0"/>
        <w:rPr>
          <w:rFonts w:hint="eastAsia"/>
          <w:sz w:val="30"/>
        </w:rPr>
      </w:pPr>
      <w:r>
        <w:rPr>
          <w:rFonts w:hint="eastAsia"/>
          <w:sz w:val="30"/>
        </w:rPr>
        <w:t>For example, it explains why Jesus said to John the Baptizer that he (Jesus) “must fulfill all righteousness” (Mt. 3:15). It explains why he was thrust into the wilderness to be tested by the devil, much as Adam was tested by the devil in the Garden of Eden, and Israel was tested in the wilderness of Sinai (Mt. 4:1f). It explains why he was “born of a woman, born under the Law,” and why he scrupulously obeyed that Law in all particulars (Gal. 4:4; Mt. 5:19, 8:4, 26:18). In these and like passages, we see plainly that Jesus was a man on probation, a man who was actually retracing the steps of the first Adam. For man and nature to receive the eternal life forfeited in Eden, he must not fail the test.</w:t>
      </w:r>
    </w:p>
    <w:p w14:paraId="42F0A59F">
      <w:pPr>
        <w:pStyle w:val="8"/>
        <w:spacing w:after="0"/>
        <w:rPr>
          <w:rFonts w:hint="eastAsia"/>
          <w:sz w:val="30"/>
        </w:rPr>
      </w:pPr>
      <w:r>
        <w:rPr>
          <w:rFonts w:hint="eastAsia"/>
          <w:sz w:val="30"/>
        </w:rPr>
        <w:t>例如，它解释了为什么耶稣对施洗约翰说祂（耶稣）“必须尽诸般的义”（太3:15）。它解释了为什么祂被催到旷野受魔鬼的试探，正如亚当在伊甸园受魔鬼的试探，以及以色列在西奈旷野受试探一样（太4:1f）。它解释了为什么祂是“为女子所生，且生在律法以下”，以及为什么祂在所有细节上都一丝不苟地遵守那律法（加4:4；太5:19, 8:4, 26:18）。在这些以及类似的经文中，我们清楚地看到耶稣是一个在试验期的人，一个实际上在重走第一个亚当足迹的人。为了人和自然能领受在伊甸园丧失的永生，祂必须不能失败。</w:t>
      </w:r>
    </w:p>
    <w:p w14:paraId="58673F2D">
      <w:pPr>
        <w:pStyle w:val="8"/>
        <w:spacing w:after="0"/>
        <w:rPr>
          <w:rFonts w:hint="eastAsia"/>
          <w:sz w:val="30"/>
        </w:rPr>
      </w:pPr>
    </w:p>
    <w:p w14:paraId="4A5385A0">
      <w:pPr>
        <w:pStyle w:val="8"/>
        <w:spacing w:after="0"/>
        <w:rPr>
          <w:rFonts w:hint="eastAsia"/>
          <w:sz w:val="30"/>
        </w:rPr>
      </w:pPr>
      <w:r>
        <w:rPr>
          <w:rFonts w:hint="eastAsia"/>
          <w:sz w:val="30"/>
        </w:rPr>
        <w:t>The second obedience would be passive. Here the Son must undo what the First Adam had done.</w:t>
      </w:r>
    </w:p>
    <w:p w14:paraId="7846203F">
      <w:pPr>
        <w:pStyle w:val="8"/>
        <w:spacing w:after="0"/>
        <w:rPr>
          <w:rFonts w:hint="eastAsia"/>
          <w:sz w:val="30"/>
        </w:rPr>
      </w:pPr>
      <w:r>
        <w:rPr>
          <w:rFonts w:hint="eastAsia"/>
          <w:sz w:val="30"/>
        </w:rPr>
        <w:t>第二种顺服是被动的。在这里，子必须撤销第一个亚当所做的事。</w:t>
      </w:r>
    </w:p>
    <w:p w14:paraId="7D14E133">
      <w:pPr>
        <w:pStyle w:val="8"/>
        <w:spacing w:after="0"/>
        <w:rPr>
          <w:rFonts w:hint="eastAsia"/>
          <w:sz w:val="30"/>
        </w:rPr>
      </w:pPr>
    </w:p>
    <w:p w14:paraId="01491D95">
      <w:pPr>
        <w:pStyle w:val="8"/>
        <w:spacing w:after="0"/>
        <w:rPr>
          <w:rFonts w:hint="eastAsia"/>
          <w:sz w:val="30"/>
        </w:rPr>
      </w:pPr>
      <w:r>
        <w:rPr>
          <w:rFonts w:hint="eastAsia"/>
          <w:sz w:val="30"/>
        </w:rPr>
        <w:t>Strictly speaking, this obedience alone is the redemptive part of his mission, since here alone he pays his people’s debt to the justice of God, thereby “purchasing” them back for his possession.</w:t>
      </w:r>
    </w:p>
    <w:p w14:paraId="25916063">
      <w:pPr>
        <w:pStyle w:val="8"/>
        <w:spacing w:after="0"/>
        <w:rPr>
          <w:rFonts w:hint="eastAsia"/>
          <w:sz w:val="30"/>
        </w:rPr>
      </w:pPr>
      <w:r>
        <w:rPr>
          <w:rFonts w:hint="eastAsia"/>
          <w:sz w:val="30"/>
        </w:rPr>
        <w:t>严格来说，唯有这种顺服才是祂使命中救赎的部分，因为唯有在此，祂才偿还了祂子民对上帝公义的债务，从而将他们“买”回来归祂所有。</w:t>
      </w:r>
    </w:p>
    <w:p w14:paraId="293A07F4">
      <w:pPr>
        <w:pStyle w:val="8"/>
        <w:spacing w:after="0"/>
        <w:rPr>
          <w:rFonts w:hint="eastAsia"/>
          <w:sz w:val="30"/>
        </w:rPr>
      </w:pPr>
    </w:p>
    <w:p w14:paraId="2ED860CC">
      <w:pPr>
        <w:pStyle w:val="8"/>
        <w:spacing w:after="0"/>
        <w:rPr>
          <w:rFonts w:hint="eastAsia"/>
          <w:sz w:val="30"/>
        </w:rPr>
      </w:pPr>
      <w:r>
        <w:rPr>
          <w:rFonts w:hint="eastAsia"/>
          <w:sz w:val="30"/>
        </w:rPr>
        <w:t>Again, it will not be enough for the incarnate Son simply to earn eternal life for God’s elect through his own perfect righteousness. Until their sins are forgiven—until they themselves are legally reconciled to the holy and sovereign Judge of all—they remain ineligible to receive the gift of life. Therefore, first and foremost, the Last Adam must passively represent his people in judgment.</w:t>
      </w:r>
    </w:p>
    <w:p w14:paraId="0881B25A">
      <w:pPr>
        <w:pStyle w:val="8"/>
        <w:spacing w:after="0"/>
        <w:rPr>
          <w:rFonts w:hint="eastAsia"/>
          <w:sz w:val="30"/>
        </w:rPr>
      </w:pPr>
      <w:r>
        <w:rPr>
          <w:rFonts w:hint="eastAsia"/>
          <w:sz w:val="30"/>
        </w:rPr>
        <w:t>再次，道成肉身的子单凭自己完美的义，为上帝的选民赢得永生是不够的。除非他们的罪被赦免——除非他们自己与圣洁、主权的万有之审判者在律法上和好——否则他们仍然没有资格领受生命的恩赐。因此，首先和最重要的是，末后的亚当必须在审判中被动地代表祂的子民。</w:t>
      </w:r>
    </w:p>
    <w:p w14:paraId="2577E724">
      <w:pPr>
        <w:pStyle w:val="8"/>
        <w:spacing w:after="0"/>
        <w:rPr>
          <w:rFonts w:hint="eastAsia"/>
          <w:sz w:val="30"/>
        </w:rPr>
      </w:pPr>
    </w:p>
    <w:p w14:paraId="655E0971">
      <w:pPr>
        <w:pStyle w:val="8"/>
        <w:spacing w:after="0"/>
        <w:rPr>
          <w:rFonts w:hint="eastAsia"/>
          <w:sz w:val="30"/>
        </w:rPr>
      </w:pPr>
      <w:r>
        <w:rPr>
          <w:rFonts w:hint="eastAsia"/>
          <w:sz w:val="30"/>
        </w:rPr>
        <w:t>The biblical teaching on this theme—the atonement for sin wrought by Christ upon the cross—is both solemn and nuanced.</w:t>
      </w:r>
    </w:p>
    <w:p w14:paraId="21588CE3">
      <w:pPr>
        <w:pStyle w:val="8"/>
        <w:spacing w:after="0"/>
        <w:rPr>
          <w:rFonts w:hint="eastAsia"/>
          <w:sz w:val="30"/>
        </w:rPr>
      </w:pPr>
      <w:r>
        <w:rPr>
          <w:rFonts w:hint="eastAsia"/>
          <w:sz w:val="30"/>
        </w:rPr>
        <w:t>关于这个主题——基督在十字架上所成就的赎罪——的圣经教导既庄严又细致。</w:t>
      </w:r>
    </w:p>
    <w:p w14:paraId="3E670FC3">
      <w:pPr>
        <w:pStyle w:val="8"/>
        <w:spacing w:after="0"/>
        <w:rPr>
          <w:rFonts w:hint="eastAsia"/>
          <w:sz w:val="30"/>
        </w:rPr>
      </w:pPr>
    </w:p>
    <w:p w14:paraId="6ACB9531">
      <w:pPr>
        <w:pStyle w:val="8"/>
        <w:spacing w:after="0"/>
        <w:rPr>
          <w:rFonts w:hint="eastAsia"/>
          <w:sz w:val="30"/>
        </w:rPr>
      </w:pPr>
      <w:r>
        <w:rPr>
          <w:rFonts w:hint="eastAsia"/>
          <w:sz w:val="30"/>
        </w:rPr>
        <w:t>On the one hand, atonement requires that the Father lay his people’s sins upon the head of his Son; that he “impute” them to his Son, or credit them to his account; in short, it requires that he make his Son to be the one true sacrificial lamb of God (Lev. 16:21-22, Isaiah 53:6, John 1:29).</w:t>
      </w:r>
    </w:p>
    <w:p w14:paraId="1D20E579">
      <w:pPr>
        <w:pStyle w:val="8"/>
        <w:spacing w:after="0"/>
        <w:rPr>
          <w:rFonts w:hint="eastAsia"/>
          <w:sz w:val="30"/>
        </w:rPr>
      </w:pPr>
      <w:r>
        <w:rPr>
          <w:rFonts w:hint="eastAsia"/>
          <w:sz w:val="30"/>
        </w:rPr>
        <w:t>一方面，赎罪要求父将祂子民的罪放在祂儿子的头上；即祂将罪“归算”给祂的儿子，或记在祂的账上；简而言之，这要求祂使祂的儿子成为上帝独一的真 sacrificial 羔羊（利未记16:21-22，以赛亚书53:6，约翰福音1:29）。</w:t>
      </w:r>
    </w:p>
    <w:p w14:paraId="724D56A1">
      <w:pPr>
        <w:pStyle w:val="8"/>
        <w:spacing w:after="0"/>
        <w:rPr>
          <w:rFonts w:hint="eastAsia"/>
          <w:sz w:val="30"/>
        </w:rPr>
      </w:pPr>
    </w:p>
    <w:p w14:paraId="51B057E2">
      <w:pPr>
        <w:pStyle w:val="8"/>
        <w:spacing w:after="0"/>
        <w:rPr>
          <w:rFonts w:hint="eastAsia"/>
          <w:sz w:val="30"/>
        </w:rPr>
      </w:pPr>
      <w:r>
        <w:rPr>
          <w:rFonts w:hint="eastAsia"/>
          <w:sz w:val="30"/>
        </w:rPr>
        <w:t>On the other hand, atonement also requires that the Son, having taken those sins upon himself, now endure the three divine enemies that ever loom over Adam’s fallen race: wrath, condemnation, and the divinely declared penalty for sin, which is spiritual and physical death (Gen. 2:17, 2 Cor. 5:21, 1 Peter 3:18).</w:t>
      </w:r>
    </w:p>
    <w:p w14:paraId="2CCE9F7A">
      <w:pPr>
        <w:pStyle w:val="8"/>
        <w:spacing w:after="0"/>
        <w:rPr>
          <w:rFonts w:hint="eastAsia"/>
          <w:sz w:val="30"/>
        </w:rPr>
      </w:pPr>
      <w:r>
        <w:rPr>
          <w:rFonts w:hint="eastAsia"/>
          <w:sz w:val="30"/>
        </w:rPr>
        <w:t>另一方面，赎罪也要求子，既已将那些罪担在自己身上，现在就要承受那三个永远笼罩在亚当堕落后裔之上的神圣仇敌：忿怒、定罪和神所宣告的罪的刑罚，即灵性和肉体的死亡（创2:17，林后5:21，彼前3:18）。</w:t>
      </w:r>
    </w:p>
    <w:p w14:paraId="2C8CCEC9">
      <w:pPr>
        <w:pStyle w:val="8"/>
        <w:spacing w:after="0"/>
        <w:rPr>
          <w:rFonts w:hint="eastAsia"/>
          <w:sz w:val="30"/>
        </w:rPr>
      </w:pPr>
    </w:p>
    <w:p w14:paraId="23D6318A">
      <w:pPr>
        <w:pStyle w:val="8"/>
        <w:spacing w:after="0"/>
        <w:rPr>
          <w:rFonts w:hint="eastAsia"/>
          <w:sz w:val="30"/>
        </w:rPr>
      </w:pPr>
      <w:r>
        <w:rPr>
          <w:rFonts w:hint="eastAsia"/>
          <w:sz w:val="30"/>
        </w:rPr>
        <w:t>Only thus —only through this great substitutionary legal transaction—can the Father be both just and the “justifier” of those who will one day put their trust in Christ (Rom. 3:21-26).</w:t>
      </w:r>
    </w:p>
    <w:p w14:paraId="0A76AADE">
      <w:pPr>
        <w:pStyle w:val="8"/>
        <w:spacing w:after="0"/>
        <w:rPr>
          <w:rFonts w:hint="eastAsia"/>
          <w:sz w:val="30"/>
        </w:rPr>
      </w:pPr>
      <w:r>
        <w:rPr>
          <w:rFonts w:hint="eastAsia"/>
          <w:sz w:val="30"/>
        </w:rPr>
        <w:t>唯有如此——唯有通过这个伟大的替代性法律交易——父才能既是公义的，又是称那些将来信靠基督之人的义（罗3:21-26）。</w:t>
      </w:r>
    </w:p>
    <w:p w14:paraId="5A98D800">
      <w:pPr>
        <w:pStyle w:val="8"/>
        <w:spacing w:after="0"/>
        <w:rPr>
          <w:rFonts w:hint="eastAsia"/>
          <w:sz w:val="30"/>
        </w:rPr>
      </w:pPr>
    </w:p>
    <w:p w14:paraId="5E99A900">
      <w:pPr>
        <w:pStyle w:val="8"/>
        <w:spacing w:after="0"/>
        <w:rPr>
          <w:rFonts w:hint="eastAsia"/>
          <w:sz w:val="30"/>
        </w:rPr>
      </w:pPr>
      <w:r>
        <w:rPr>
          <w:rFonts w:hint="eastAsia"/>
          <w:sz w:val="30"/>
        </w:rPr>
        <w:t>And only thus can he finally bestow upon them the gift of eternal life beneath his glorious reign.</w:t>
      </w:r>
    </w:p>
    <w:p w14:paraId="53592E7D">
      <w:pPr>
        <w:pStyle w:val="8"/>
        <w:spacing w:after="0"/>
        <w:rPr>
          <w:rFonts w:hint="eastAsia"/>
          <w:sz w:val="30"/>
        </w:rPr>
      </w:pPr>
      <w:r>
        <w:rPr>
          <w:rFonts w:hint="eastAsia"/>
          <w:sz w:val="30"/>
        </w:rPr>
        <w:t>也唯有如此，祂才能最终将永生的恩赐赐予他们，在祂荣耀的统治之下。</w:t>
      </w:r>
    </w:p>
    <w:p w14:paraId="01942978">
      <w:pPr>
        <w:pStyle w:val="8"/>
        <w:spacing w:after="0"/>
        <w:rPr>
          <w:rFonts w:hint="eastAsia"/>
          <w:sz w:val="30"/>
        </w:rPr>
      </w:pPr>
    </w:p>
    <w:p w14:paraId="0AF6C1DD">
      <w:pPr>
        <w:pStyle w:val="8"/>
        <w:spacing w:after="0"/>
        <w:rPr>
          <w:rFonts w:hint="eastAsia"/>
          <w:sz w:val="30"/>
        </w:rPr>
      </w:pPr>
      <w:r>
        <w:rPr>
          <w:rFonts w:hint="eastAsia"/>
          <w:sz w:val="30"/>
        </w:rPr>
        <w:t>It is fitting to observe here that Jesus, both in word and deed, showed himself keenly—and sometimes painfully—aware of this dreadful aspect his mission.</w:t>
      </w:r>
    </w:p>
    <w:p w14:paraId="06827130">
      <w:pPr>
        <w:pStyle w:val="8"/>
        <w:spacing w:after="0"/>
        <w:rPr>
          <w:rFonts w:hint="eastAsia"/>
          <w:sz w:val="30"/>
        </w:rPr>
      </w:pPr>
      <w:r>
        <w:rPr>
          <w:rFonts w:hint="eastAsia"/>
          <w:sz w:val="30"/>
        </w:rPr>
        <w:t>在此观察到耶稣，无论在言语还是行为上，都敏锐地——有时是痛苦地——意识到祂使命中这个可怕的方面，是恰当的。</w:t>
      </w:r>
    </w:p>
    <w:p w14:paraId="0D2EF482">
      <w:pPr>
        <w:pStyle w:val="8"/>
        <w:spacing w:after="0"/>
        <w:rPr>
          <w:rFonts w:hint="eastAsia"/>
          <w:sz w:val="30"/>
        </w:rPr>
      </w:pPr>
    </w:p>
    <w:p w14:paraId="3CD2234A">
      <w:pPr>
        <w:pStyle w:val="8"/>
        <w:spacing w:after="0"/>
        <w:rPr>
          <w:rFonts w:hint="eastAsia"/>
          <w:sz w:val="30"/>
        </w:rPr>
      </w:pPr>
      <w:r>
        <w:rPr>
          <w:rFonts w:hint="eastAsia"/>
          <w:sz w:val="30"/>
        </w:rPr>
        <w:t>He has come to give his life a ransom for many (Mark 10:45).</w:t>
      </w:r>
    </w:p>
    <w:p w14:paraId="764FA18F">
      <w:pPr>
        <w:pStyle w:val="8"/>
        <w:spacing w:after="0"/>
        <w:rPr>
          <w:rFonts w:hint="eastAsia"/>
          <w:sz w:val="30"/>
        </w:rPr>
      </w:pPr>
      <w:r>
        <w:rPr>
          <w:rFonts w:hint="eastAsia"/>
          <w:sz w:val="30"/>
        </w:rPr>
        <w:t>祂来是要舍命，作多人的赎价（马可福音10:45）。</w:t>
      </w:r>
    </w:p>
    <w:p w14:paraId="7810C004">
      <w:pPr>
        <w:pStyle w:val="8"/>
        <w:spacing w:after="0"/>
        <w:rPr>
          <w:rFonts w:hint="eastAsia"/>
          <w:sz w:val="30"/>
        </w:rPr>
      </w:pPr>
    </w:p>
    <w:p w14:paraId="276C18DA">
      <w:pPr>
        <w:pStyle w:val="8"/>
        <w:spacing w:after="0"/>
        <w:rPr>
          <w:rFonts w:hint="eastAsia"/>
          <w:sz w:val="30"/>
        </w:rPr>
      </w:pPr>
      <w:r>
        <w:rPr>
          <w:rFonts w:hint="eastAsia"/>
          <w:sz w:val="30"/>
        </w:rPr>
        <w:t>He will lay down his life for his friends, and give up his life for the sheep (John 15:13, 10:11).</w:t>
      </w:r>
    </w:p>
    <w:p w14:paraId="262C5CC5">
      <w:pPr>
        <w:pStyle w:val="8"/>
        <w:spacing w:after="0"/>
        <w:rPr>
          <w:rFonts w:hint="eastAsia"/>
          <w:sz w:val="30"/>
        </w:rPr>
      </w:pPr>
      <w:r>
        <w:rPr>
          <w:rFonts w:hint="eastAsia"/>
          <w:sz w:val="30"/>
        </w:rPr>
        <w:t>祂要为朋友舍命，也要为羊舍命（约翰福音15:13, 10:11）。</w:t>
      </w:r>
    </w:p>
    <w:p w14:paraId="21ACC736">
      <w:pPr>
        <w:pStyle w:val="8"/>
        <w:spacing w:after="0"/>
        <w:rPr>
          <w:rFonts w:hint="eastAsia"/>
          <w:sz w:val="30"/>
        </w:rPr>
      </w:pPr>
    </w:p>
    <w:p w14:paraId="742B041B">
      <w:pPr>
        <w:pStyle w:val="8"/>
        <w:spacing w:after="0"/>
        <w:rPr>
          <w:rFonts w:hint="eastAsia"/>
          <w:sz w:val="30"/>
        </w:rPr>
      </w:pPr>
      <w:r>
        <w:rPr>
          <w:rFonts w:hint="eastAsia"/>
          <w:sz w:val="30"/>
        </w:rPr>
        <w:t>He must be lifted up from the earth, that he might draw all God’s people to himself (John 12:32).</w:t>
      </w:r>
    </w:p>
    <w:p w14:paraId="5AE4773F">
      <w:pPr>
        <w:pStyle w:val="8"/>
        <w:spacing w:after="0"/>
        <w:rPr>
          <w:rFonts w:hint="eastAsia"/>
          <w:sz w:val="30"/>
        </w:rPr>
      </w:pPr>
      <w:r>
        <w:rPr>
          <w:rFonts w:hint="eastAsia"/>
          <w:sz w:val="30"/>
        </w:rPr>
        <w:t>祂必须从地上被举起来，好吸引上帝所有的子民到祂那里去（约翰福音12:32）。</w:t>
      </w:r>
    </w:p>
    <w:p w14:paraId="6EFC25F1">
      <w:pPr>
        <w:pStyle w:val="8"/>
        <w:spacing w:after="0"/>
        <w:rPr>
          <w:rFonts w:hint="eastAsia"/>
          <w:sz w:val="30"/>
        </w:rPr>
      </w:pPr>
    </w:p>
    <w:p w14:paraId="643B9824">
      <w:pPr>
        <w:pStyle w:val="8"/>
        <w:spacing w:after="0"/>
        <w:rPr>
          <w:rFonts w:hint="eastAsia"/>
          <w:sz w:val="30"/>
        </w:rPr>
      </w:pPr>
      <w:r>
        <w:rPr>
          <w:rFonts w:hint="eastAsia"/>
          <w:sz w:val="30"/>
        </w:rPr>
        <w:t>Shrinking from the cruel death by which he will soon accomplish these things, he says, “I have a baptism to be baptized with, and how distressed I am until it is accomplished.” (Mt. 20:22, 26:39, Luke 12:50, John 18:11)</w:t>
      </w:r>
    </w:p>
    <w:p w14:paraId="138CBDAF">
      <w:pPr>
        <w:pStyle w:val="8"/>
        <w:spacing w:after="0"/>
        <w:rPr>
          <w:rFonts w:hint="eastAsia"/>
          <w:sz w:val="30"/>
        </w:rPr>
      </w:pPr>
      <w:r>
        <w:rPr>
          <w:rFonts w:hint="eastAsia"/>
          <w:sz w:val="30"/>
        </w:rPr>
        <w:t>祂因着即将要完成这些事的残酷死亡而畏缩，祂说：“我有一个当受的洗还没有成就，我是何等地迫切呢？”（马太福音20:22, 26:39，路加福音12:50，约翰福音18:11）</w:t>
      </w:r>
    </w:p>
    <w:p w14:paraId="4548EFA2">
      <w:pPr>
        <w:pStyle w:val="8"/>
        <w:spacing w:after="0"/>
        <w:rPr>
          <w:rFonts w:hint="eastAsia"/>
          <w:sz w:val="30"/>
        </w:rPr>
      </w:pPr>
    </w:p>
    <w:p w14:paraId="348BE21F">
      <w:pPr>
        <w:pStyle w:val="8"/>
        <w:spacing w:after="0"/>
        <w:rPr>
          <w:rFonts w:hint="eastAsia"/>
          <w:sz w:val="30"/>
        </w:rPr>
      </w:pPr>
      <w:r>
        <w:rPr>
          <w:rFonts w:hint="eastAsia"/>
          <w:sz w:val="30"/>
        </w:rPr>
        <w:t>Yes, this baptism is distressing, but no, its accomplishment is not in doubt.</w:t>
      </w:r>
    </w:p>
    <w:p w14:paraId="7C49A935">
      <w:pPr>
        <w:pStyle w:val="8"/>
        <w:spacing w:after="0"/>
        <w:rPr>
          <w:rFonts w:hint="eastAsia"/>
          <w:sz w:val="30"/>
        </w:rPr>
      </w:pPr>
      <w:r>
        <w:rPr>
          <w:rFonts w:hint="eastAsia"/>
          <w:sz w:val="30"/>
        </w:rPr>
        <w:t>是的，这个洗礼是痛苦的，但不，它的完成是毫无疑问的。</w:t>
      </w:r>
    </w:p>
    <w:p w14:paraId="34E23760">
      <w:pPr>
        <w:pStyle w:val="8"/>
        <w:spacing w:after="0"/>
        <w:rPr>
          <w:rFonts w:hint="eastAsia"/>
          <w:sz w:val="30"/>
        </w:rPr>
      </w:pPr>
    </w:p>
    <w:p w14:paraId="37C5B2CD">
      <w:pPr>
        <w:pStyle w:val="8"/>
        <w:spacing w:after="0"/>
        <w:rPr>
          <w:rFonts w:hint="eastAsia"/>
          <w:sz w:val="30"/>
        </w:rPr>
      </w:pPr>
      <w:r>
        <w:rPr>
          <w:rFonts w:hint="eastAsia"/>
          <w:sz w:val="30"/>
        </w:rPr>
        <w:t>Therefore, as the final Passover draws near, Jesus fixes his eyes like flint upon the city of his imminent demise, fully intent on obeying the commandment he has received from his Father—and fully persuaded that in doing so he will redeem, once for all, the eternal people of God (Isaiah 50:7, Mark 10:32f, Luke 13:33, John 10:18, Heb. 12:2).</w:t>
      </w:r>
    </w:p>
    <w:p w14:paraId="70CB2007">
      <w:pPr>
        <w:pStyle w:val="8"/>
        <w:spacing w:after="0"/>
        <w:rPr>
          <w:rFonts w:hint="eastAsia"/>
          <w:sz w:val="30"/>
        </w:rPr>
      </w:pPr>
      <w:r>
        <w:rPr>
          <w:rFonts w:hint="eastAsia"/>
          <w:sz w:val="30"/>
        </w:rPr>
        <w:t>因此，当最后的逾越节临近时，耶稣定睛如坚石，面向祂即将丧命的城，一心要遵守祂从父那里领受的命令——并完全相信，这样做祂将一次性地救赎上帝永恒的子民（以赛亚书50:7，马可福音10:32f，路加福音13:33，约翰福音10:18，希伯来书12:2）。</w:t>
      </w:r>
    </w:p>
    <w:p w14:paraId="0F50AD94">
      <w:pPr>
        <w:pStyle w:val="8"/>
        <w:spacing w:after="0"/>
        <w:rPr>
          <w:rFonts w:hint="eastAsia"/>
          <w:sz w:val="30"/>
        </w:rPr>
      </w:pPr>
    </w:p>
    <w:p w14:paraId="0351D341">
      <w:pPr>
        <w:pStyle w:val="8"/>
        <w:spacing w:after="0"/>
        <w:rPr>
          <w:rFonts w:hint="eastAsia"/>
          <w:sz w:val="30"/>
        </w:rPr>
      </w:pPr>
      <w:r>
        <w:rPr>
          <w:rFonts w:hint="eastAsia"/>
          <w:sz w:val="30"/>
        </w:rPr>
        <w:t>Here, then, is something of the costly obedience that the Father set before the Son in the covenant of redemption. And what reward did he offer him in exchange for it? As we shall see, the NT is not shy in replying. Among other things, his reward would include the privilege of being the appointed prophet, priest, and king of the people of God; of becoming the ruler of cosmic history subsequent to his ascension and coronation in heaven; of administering, from heaven, the redemption that he had purchased through his work on earth; of consummating that redemption by returning to the earth in glory, raising the dead, judging all men and all angels, and renewing and glorifying the whole creation. In short, his reward would be that he should bestow upon the Father’s beloved children the life- giving gift of the knowledge of the glory of God, and that in doing so he should infinitely please and glorify the One who had planned this great work and sent him to it (John 5: 24-30, 17:3, Phil. 2:5-11, Heb. 1:1f, 12:1-3, Rev. 5). To read the NT is to learn that the Son very much liked the terms of this agreement, and that he did indeed take up the Father’s command with holy obedience, zeal, and joy (John 4:34, 10:18, 12:49, 17:1-4, Heb. 10:5-7, 12:2).</w:t>
      </w:r>
    </w:p>
    <w:p w14:paraId="20247718">
      <w:pPr>
        <w:pStyle w:val="8"/>
        <w:spacing w:after="0"/>
        <w:rPr>
          <w:rFonts w:hint="eastAsia"/>
          <w:sz w:val="30"/>
        </w:rPr>
      </w:pPr>
      <w:r>
        <w:rPr>
          <w:rFonts w:hint="eastAsia"/>
          <w:sz w:val="30"/>
        </w:rPr>
        <w:t>那么，这就是父在救赎之约中摆在子面前的一些昂贵的顺服。祂又给了祂什么奖赏作为交换呢？正如我们将要看到的，新约对此毫不避讳。祂的奖赏将包括，除其他外，成为上帝子民所指定的先知、祭司和君王的特权；在祂升天并在天上加冕后，成为宇宙历史的统治者；从天上施行祂在地上通过工作所买赎的救赎；通过荣耀地回到地上，使死人复活，审判所有人和所有天使，并更新和荣耀整个创造，来成全那救赎。简而言之，祂的奖赏将是祂应将认识上帝荣耀的赐生命之恩赐，赐给父所爱的儿女，并且这样做，祂将无限地取悦并荣耀那位计划了这项伟大工作并差遣祂去行的主（约翰福音5:24-30, 17:3，腓立比书2:5-11，希伯来书1:1f, 12:1-3，启示录5章）。读新约就会知道，子非常喜欢这个协议的条款，并且祂确实以圣洁的顺服、热心和喜乐来接受父的命令（约翰福音4:34, 10:18, 12:49, 17:1-4，希伯来书10:5-7, 12:2）。</w:t>
      </w:r>
    </w:p>
    <w:p w14:paraId="3E10AE10">
      <w:pPr>
        <w:pStyle w:val="8"/>
        <w:spacing w:after="0"/>
        <w:rPr>
          <w:rFonts w:hint="eastAsia"/>
          <w:sz w:val="30"/>
        </w:rPr>
      </w:pPr>
    </w:p>
    <w:p w14:paraId="6E8E9485">
      <w:pPr>
        <w:pStyle w:val="8"/>
        <w:spacing w:after="0"/>
        <w:rPr>
          <w:rFonts w:hint="eastAsia"/>
          <w:sz w:val="30"/>
        </w:rPr>
      </w:pPr>
      <w:r>
        <w:rPr>
          <w:rFonts w:hint="eastAsia"/>
          <w:sz w:val="30"/>
        </w:rPr>
        <w:t>2.THE COVENANT OF GRACE</w:t>
      </w:r>
    </w:p>
    <w:p w14:paraId="4C54FC4B">
      <w:pPr>
        <w:pStyle w:val="8"/>
        <w:spacing w:after="0"/>
        <w:rPr>
          <w:rFonts w:hint="eastAsia"/>
          <w:sz w:val="30"/>
        </w:rPr>
      </w:pPr>
      <w:r>
        <w:rPr>
          <w:rFonts w:hint="eastAsia"/>
          <w:sz w:val="30"/>
        </w:rPr>
        <w:t>2. 恩典之约</w:t>
      </w:r>
    </w:p>
    <w:p w14:paraId="788B0420">
      <w:pPr>
        <w:pStyle w:val="8"/>
        <w:spacing w:after="0"/>
        <w:rPr>
          <w:rFonts w:hint="eastAsia"/>
          <w:sz w:val="30"/>
        </w:rPr>
      </w:pPr>
    </w:p>
    <w:p w14:paraId="122F5CD9">
      <w:pPr>
        <w:pStyle w:val="8"/>
        <w:spacing w:after="0"/>
        <w:rPr>
          <w:rFonts w:hint="eastAsia"/>
          <w:sz w:val="30"/>
        </w:rPr>
      </w:pPr>
      <w:r>
        <w:rPr>
          <w:rFonts w:hint="eastAsia"/>
          <w:sz w:val="30"/>
        </w:rPr>
        <w:t>We have seen that in formulating the covenant of redemption, the Father also had in view a covenant of grace between God and men.</w:t>
      </w:r>
    </w:p>
    <w:p w14:paraId="2E390EC4">
      <w:pPr>
        <w:pStyle w:val="8"/>
        <w:spacing w:after="0"/>
        <w:rPr>
          <w:rFonts w:hint="eastAsia"/>
          <w:sz w:val="30"/>
        </w:rPr>
      </w:pPr>
      <w:r>
        <w:rPr>
          <w:rFonts w:hint="eastAsia"/>
          <w:sz w:val="30"/>
        </w:rPr>
        <w:t>我们已经看到，在制定救赎之约时，父也考虑到了神与人之间的恩典之约。</w:t>
      </w:r>
    </w:p>
    <w:p w14:paraId="34D39CA7">
      <w:pPr>
        <w:pStyle w:val="8"/>
        <w:spacing w:after="0"/>
        <w:rPr>
          <w:rFonts w:hint="eastAsia"/>
          <w:sz w:val="30"/>
        </w:rPr>
      </w:pPr>
    </w:p>
    <w:p w14:paraId="0AAE3354">
      <w:pPr>
        <w:pStyle w:val="8"/>
        <w:spacing w:after="0"/>
        <w:rPr>
          <w:rFonts w:hint="eastAsia"/>
          <w:sz w:val="30"/>
        </w:rPr>
      </w:pPr>
      <w:r>
        <w:rPr>
          <w:rFonts w:hint="eastAsia"/>
          <w:sz w:val="30"/>
        </w:rPr>
        <w:t>The agreement made with the Son in eternity past must be played out upon the stage of world history.</w:t>
      </w:r>
    </w:p>
    <w:p w14:paraId="71527C14">
      <w:pPr>
        <w:pStyle w:val="8"/>
        <w:spacing w:after="0"/>
        <w:rPr>
          <w:rFonts w:hint="eastAsia"/>
          <w:sz w:val="30"/>
        </w:rPr>
      </w:pPr>
      <w:r>
        <w:rPr>
          <w:rFonts w:hint="eastAsia"/>
          <w:sz w:val="30"/>
        </w:rPr>
        <w:t>在永恒的过去与子所立的协议，必须在世界历史的舞台上上演。</w:t>
      </w:r>
    </w:p>
    <w:p w14:paraId="76B151A7">
      <w:pPr>
        <w:pStyle w:val="8"/>
        <w:spacing w:after="0"/>
        <w:rPr>
          <w:rFonts w:hint="eastAsia"/>
          <w:sz w:val="30"/>
        </w:rPr>
      </w:pPr>
    </w:p>
    <w:p w14:paraId="60EE1FEC">
      <w:pPr>
        <w:pStyle w:val="8"/>
        <w:spacing w:after="0"/>
        <w:rPr>
          <w:rFonts w:hint="eastAsia"/>
          <w:sz w:val="30"/>
        </w:rPr>
      </w:pPr>
      <w:r>
        <w:rPr>
          <w:rFonts w:hint="eastAsia"/>
          <w:sz w:val="30"/>
        </w:rPr>
        <w:t>The drama will begin in earnest when the Father sends his people (the Church) to proclaim the gospel of his Son, to make known the good news of his redemptive work to all nations.</w:t>
      </w:r>
    </w:p>
    <w:p w14:paraId="5F3BA729">
      <w:pPr>
        <w:pStyle w:val="8"/>
        <w:spacing w:after="0"/>
        <w:rPr>
          <w:rFonts w:hint="eastAsia"/>
          <w:sz w:val="30"/>
        </w:rPr>
      </w:pPr>
      <w:r>
        <w:rPr>
          <w:rFonts w:hint="eastAsia"/>
          <w:sz w:val="30"/>
        </w:rPr>
        <w:t>当父差遣祂的子民（教会）去宣扬祂儿子的福音，向万国传扬祂救赎工作的好消息时，这场戏剧将正式开始。</w:t>
      </w:r>
    </w:p>
    <w:p w14:paraId="5936E123">
      <w:pPr>
        <w:pStyle w:val="8"/>
        <w:spacing w:after="0"/>
        <w:rPr>
          <w:rFonts w:hint="eastAsia"/>
          <w:sz w:val="30"/>
        </w:rPr>
      </w:pPr>
    </w:p>
    <w:p w14:paraId="747AE383">
      <w:pPr>
        <w:pStyle w:val="8"/>
        <w:spacing w:after="0"/>
        <w:rPr>
          <w:rFonts w:hint="eastAsia"/>
          <w:sz w:val="30"/>
        </w:rPr>
      </w:pPr>
      <w:r>
        <w:rPr>
          <w:rFonts w:hint="eastAsia"/>
          <w:sz w:val="30"/>
        </w:rPr>
        <w:t>The purpose of this proclamation is that men should hear the terms of the eternal covenant.</w:t>
      </w:r>
    </w:p>
    <w:p w14:paraId="53EAC56F">
      <w:pPr>
        <w:pStyle w:val="8"/>
        <w:spacing w:after="0"/>
        <w:rPr>
          <w:rFonts w:hint="eastAsia"/>
          <w:sz w:val="30"/>
        </w:rPr>
      </w:pPr>
      <w:r>
        <w:rPr>
          <w:rFonts w:hint="eastAsia"/>
          <w:sz w:val="30"/>
        </w:rPr>
        <w:t>这次宣讲的目的是让人听见永约的条款。</w:t>
      </w:r>
    </w:p>
    <w:p w14:paraId="1C1276DF">
      <w:pPr>
        <w:pStyle w:val="8"/>
        <w:spacing w:after="0"/>
        <w:rPr>
          <w:rFonts w:hint="eastAsia"/>
          <w:sz w:val="30"/>
        </w:rPr>
      </w:pPr>
    </w:p>
    <w:p w14:paraId="37F3CF08">
      <w:pPr>
        <w:pStyle w:val="8"/>
        <w:spacing w:after="0"/>
        <w:rPr>
          <w:rFonts w:hint="eastAsia"/>
          <w:sz w:val="30"/>
        </w:rPr>
      </w:pPr>
      <w:r>
        <w:rPr>
          <w:rFonts w:hint="eastAsia"/>
          <w:sz w:val="30"/>
        </w:rPr>
        <w:t>They will learn, for example, that the parties in the covenant are God and sinful men; that the gracious provision of the covenant is the Lord Jesus Christ, the Son of God and the Last Adam, the One whose active and passive obedience make the covenant relationship possible; that the promise of the covenant is eternal life with God, both now and in the Kingdom to come; that the proviso, or condition of entry into the covenant, is not any combination of human works, but simple faith in the all-sufficient work of Christ; and that the penalty for all who disobediently spurn the covenant is eternal punishment.</w:t>
      </w:r>
    </w:p>
    <w:p w14:paraId="61807D8B">
      <w:pPr>
        <w:pStyle w:val="8"/>
        <w:spacing w:after="0"/>
        <w:rPr>
          <w:rFonts w:hint="eastAsia"/>
          <w:sz w:val="30"/>
        </w:rPr>
      </w:pPr>
      <w:r>
        <w:rPr>
          <w:rFonts w:hint="eastAsia"/>
          <w:sz w:val="30"/>
        </w:rPr>
        <w:t>例如，他们将学到，约的双方是上帝和有罪的人；约的恩典预备是主耶稣基督，神的儿子和末后的亚当，是祂主动和被动的顺服使约的关系成为可能；约的应许是与上帝同在的永生，无论是现在还是在将来的国度；进入约的条件，不是任何人为功劳的组合，而是对基督全备之工的简单信心；以及所有不顺服地藐视这约的人的刑罚是永罚。</w:t>
      </w:r>
    </w:p>
    <w:p w14:paraId="7E738896">
      <w:pPr>
        <w:pStyle w:val="8"/>
        <w:spacing w:after="0"/>
        <w:rPr>
          <w:rFonts w:hint="eastAsia"/>
          <w:sz w:val="30"/>
        </w:rPr>
      </w:pPr>
    </w:p>
    <w:p w14:paraId="70EF800A">
      <w:pPr>
        <w:pStyle w:val="8"/>
        <w:spacing w:after="0"/>
        <w:rPr>
          <w:rFonts w:hint="eastAsia"/>
          <w:sz w:val="30"/>
        </w:rPr>
      </w:pPr>
      <w:r>
        <w:rPr>
          <w:rFonts w:hint="eastAsia"/>
          <w:sz w:val="30"/>
        </w:rPr>
        <w:t>In thus making known the terms of this arrangement, God will, in effect, be putting all who hear on probation, testing their love of spiritual truth.</w:t>
      </w:r>
    </w:p>
    <w:p w14:paraId="48EFAD4D">
      <w:pPr>
        <w:pStyle w:val="8"/>
        <w:spacing w:after="0"/>
        <w:rPr>
          <w:rFonts w:hint="eastAsia"/>
          <w:sz w:val="30"/>
        </w:rPr>
      </w:pPr>
      <w:r>
        <w:rPr>
          <w:rFonts w:hint="eastAsia"/>
          <w:sz w:val="30"/>
        </w:rPr>
        <w:t>如此宣告这项安排的条款，上帝实际上是在将所有听到的人置于试验期，试验他们对属灵真理的爱。</w:t>
      </w:r>
    </w:p>
    <w:p w14:paraId="5BD14A1B">
      <w:pPr>
        <w:pStyle w:val="8"/>
        <w:spacing w:after="0"/>
        <w:rPr>
          <w:rFonts w:hint="eastAsia"/>
          <w:sz w:val="30"/>
        </w:rPr>
      </w:pPr>
    </w:p>
    <w:p w14:paraId="2B262341">
      <w:pPr>
        <w:pStyle w:val="8"/>
        <w:spacing w:after="0"/>
        <w:rPr>
          <w:rFonts w:hint="eastAsia"/>
          <w:sz w:val="30"/>
        </w:rPr>
      </w:pPr>
      <w:r>
        <w:rPr>
          <w:rFonts w:hint="eastAsia"/>
          <w:sz w:val="30"/>
        </w:rPr>
        <w:t>And in thus testing all who hear, he will surely bring his elect to Christ, through whom they will enter at last into an eternal covenant relationship with himself.</w:t>
      </w:r>
    </w:p>
    <w:p w14:paraId="6FD12638">
      <w:pPr>
        <w:pStyle w:val="8"/>
        <w:spacing w:after="0"/>
        <w:rPr>
          <w:rFonts w:hint="eastAsia"/>
          <w:sz w:val="30"/>
        </w:rPr>
      </w:pPr>
      <w:r>
        <w:rPr>
          <w:rFonts w:hint="eastAsia"/>
          <w:sz w:val="30"/>
        </w:rPr>
        <w:t>如此试验所有听到的人，祂必将祂的选民带到基督面前，通过祂，他们最终将进入与祂自己的永恒之约关系中。</w:t>
      </w:r>
    </w:p>
    <w:p w14:paraId="43115B46">
      <w:pPr>
        <w:pStyle w:val="8"/>
        <w:spacing w:after="0"/>
        <w:rPr>
          <w:rFonts w:hint="eastAsia"/>
          <w:sz w:val="30"/>
        </w:rPr>
      </w:pPr>
    </w:p>
    <w:p w14:paraId="14D6F2C3">
      <w:pPr>
        <w:pStyle w:val="8"/>
        <w:spacing w:after="0"/>
        <w:rPr>
          <w:rFonts w:hint="eastAsia"/>
          <w:sz w:val="30"/>
        </w:rPr>
      </w:pPr>
      <w:r>
        <w:rPr>
          <w:rFonts w:hint="eastAsia"/>
          <w:sz w:val="30"/>
        </w:rPr>
        <w:t>Here, then, is a tiny glimpse of the triune God working redemptively “before the foundation of the world,” formulating the eternal covenant by entering into a covenant of redemption with his Son, and by making plans for the historical manifestation of a covenant of grace.</w:t>
      </w:r>
    </w:p>
    <w:p w14:paraId="785DDC43">
      <w:pPr>
        <w:pStyle w:val="8"/>
        <w:spacing w:after="0"/>
        <w:rPr>
          <w:rFonts w:hint="eastAsia"/>
          <w:sz w:val="30"/>
        </w:rPr>
      </w:pPr>
      <w:r>
        <w:rPr>
          <w:rFonts w:hint="eastAsia"/>
          <w:sz w:val="30"/>
        </w:rPr>
        <w:t>那么，这就是三一神在“创世以前”以救赎方式工作的一个小小瞥见，祂通过与祂的儿子订立救赎之约，并为恩典之约的历史彰显制定计划，来制定永恒之约。</w:t>
      </w:r>
    </w:p>
    <w:p w14:paraId="0A66C677">
      <w:pPr>
        <w:pStyle w:val="8"/>
        <w:spacing w:after="0"/>
        <w:rPr>
          <w:rFonts w:hint="eastAsia"/>
          <w:sz w:val="30"/>
        </w:rPr>
      </w:pPr>
    </w:p>
    <w:p w14:paraId="045F320C">
      <w:pPr>
        <w:pStyle w:val="8"/>
        <w:spacing w:after="0"/>
        <w:rPr>
          <w:rFonts w:hint="eastAsia"/>
          <w:sz w:val="30"/>
        </w:rPr>
      </w:pPr>
      <w:r>
        <w:rPr>
          <w:rFonts w:hint="eastAsia"/>
          <w:sz w:val="30"/>
        </w:rPr>
        <w:t>Moreover, it is clear from scripture that the Father also made elaborate plans for the administration of this covenant throughout salvation history.</w:t>
      </w:r>
    </w:p>
    <w:p w14:paraId="5ACC3D73">
      <w:pPr>
        <w:pStyle w:val="8"/>
        <w:spacing w:after="0"/>
        <w:rPr>
          <w:rFonts w:hint="eastAsia"/>
          <w:sz w:val="30"/>
        </w:rPr>
      </w:pPr>
      <w:r>
        <w:rPr>
          <w:rFonts w:hint="eastAsia"/>
          <w:sz w:val="30"/>
        </w:rPr>
        <w:t>此外，从圣经中可以清楚地看到，父也为在整个救赎历史中施行这个约制定了详尽的计划。</w:t>
      </w:r>
    </w:p>
    <w:p w14:paraId="71700F00">
      <w:pPr>
        <w:pStyle w:val="8"/>
        <w:spacing w:after="0"/>
        <w:rPr>
          <w:rFonts w:hint="eastAsia"/>
          <w:sz w:val="30"/>
        </w:rPr>
      </w:pPr>
    </w:p>
    <w:p w14:paraId="33E0A00B">
      <w:pPr>
        <w:pStyle w:val="8"/>
        <w:spacing w:after="0"/>
        <w:rPr>
          <w:rFonts w:hint="eastAsia"/>
          <w:sz w:val="30"/>
        </w:rPr>
      </w:pPr>
      <w:r>
        <w:rPr>
          <w:rFonts w:hint="eastAsia"/>
          <w:sz w:val="30"/>
        </w:rPr>
        <w:t>As we have seen, God decided that the goal of salvation history would be the deliverance of a chosen people from Adam’s doomed world system, and the “heading up” of all things under the benevolent rule of his Son (Eph. 1:10, Col. 1:13).</w:t>
      </w:r>
    </w:p>
    <w:p w14:paraId="0422C0AE">
      <w:pPr>
        <w:pStyle w:val="8"/>
        <w:spacing w:after="0"/>
        <w:rPr>
          <w:rFonts w:hint="eastAsia"/>
          <w:sz w:val="30"/>
        </w:rPr>
      </w:pPr>
      <w:r>
        <w:rPr>
          <w:rFonts w:hint="eastAsia"/>
          <w:sz w:val="30"/>
        </w:rPr>
        <w:t>正如我们所见，上帝决定救赎历史的目标是，将一群被拣选的子民从亚当注定毁灭的世界体系中拯救出来，并将万有都归在祂儿子仁慈的统治之下（弗1:10，西1:13）。</w:t>
      </w:r>
    </w:p>
    <w:p w14:paraId="0906C72E">
      <w:pPr>
        <w:pStyle w:val="8"/>
        <w:spacing w:after="0"/>
        <w:rPr>
          <w:rFonts w:hint="eastAsia"/>
          <w:sz w:val="30"/>
        </w:rPr>
      </w:pPr>
    </w:p>
    <w:p w14:paraId="0500CECF">
      <w:pPr>
        <w:pStyle w:val="8"/>
        <w:spacing w:after="0"/>
        <w:rPr>
          <w:rFonts w:hint="eastAsia"/>
          <w:sz w:val="30"/>
        </w:rPr>
      </w:pPr>
      <w:r>
        <w:rPr>
          <w:rFonts w:hint="eastAsia"/>
          <w:sz w:val="30"/>
        </w:rPr>
        <w:t>However, he also decided that there would be a number of historical steps involved in this “heading up.”</w:t>
      </w:r>
    </w:p>
    <w:p w14:paraId="33ECF260">
      <w:pPr>
        <w:pStyle w:val="8"/>
        <w:spacing w:after="0"/>
        <w:rPr>
          <w:rFonts w:hint="eastAsia"/>
          <w:sz w:val="30"/>
        </w:rPr>
      </w:pPr>
      <w:r>
        <w:rPr>
          <w:rFonts w:hint="eastAsia"/>
          <w:sz w:val="30"/>
        </w:rPr>
        <w:t>然而，祂也决定，在这个“归一”的过程中，将有许多历史步骤。</w:t>
      </w:r>
    </w:p>
    <w:p w14:paraId="5AB6EDB2">
      <w:pPr>
        <w:pStyle w:val="8"/>
        <w:spacing w:after="0"/>
        <w:rPr>
          <w:rFonts w:hint="eastAsia"/>
          <w:sz w:val="30"/>
        </w:rPr>
      </w:pPr>
    </w:p>
    <w:p w14:paraId="0F00282F">
      <w:pPr>
        <w:pStyle w:val="8"/>
        <w:spacing w:after="0"/>
        <w:rPr>
          <w:rFonts w:hint="eastAsia"/>
          <w:sz w:val="30"/>
        </w:rPr>
      </w:pPr>
      <w:r>
        <w:rPr>
          <w:rFonts w:hint="eastAsia"/>
          <w:sz w:val="30"/>
        </w:rPr>
        <w:t>In other words, his plan would not be fulfilled instantaneously.</w:t>
      </w:r>
    </w:p>
    <w:p w14:paraId="31A4F7AE">
      <w:pPr>
        <w:pStyle w:val="8"/>
        <w:spacing w:after="0"/>
        <w:rPr>
          <w:rFonts w:hint="eastAsia"/>
          <w:sz w:val="30"/>
        </w:rPr>
      </w:pPr>
      <w:r>
        <w:rPr>
          <w:rFonts w:hint="eastAsia"/>
          <w:sz w:val="30"/>
        </w:rPr>
        <w:t>换句话说，祂的计划不会立即实现。</w:t>
      </w:r>
    </w:p>
    <w:p w14:paraId="4DEE7366">
      <w:pPr>
        <w:pStyle w:val="8"/>
        <w:spacing w:after="0"/>
        <w:rPr>
          <w:rFonts w:hint="eastAsia"/>
          <w:sz w:val="30"/>
        </w:rPr>
      </w:pPr>
    </w:p>
    <w:p w14:paraId="7DC399AD">
      <w:pPr>
        <w:pStyle w:val="8"/>
        <w:spacing w:after="0"/>
        <w:rPr>
          <w:rFonts w:hint="eastAsia"/>
          <w:sz w:val="30"/>
        </w:rPr>
      </w:pPr>
      <w:r>
        <w:rPr>
          <w:rFonts w:hint="eastAsia"/>
          <w:sz w:val="30"/>
        </w:rPr>
        <w:t>Indeed, it would not even begin to be fulfilled until several thousand years after the fall!</w:t>
      </w:r>
    </w:p>
    <w:p w14:paraId="50B34213">
      <w:pPr>
        <w:pStyle w:val="8"/>
        <w:spacing w:after="0"/>
        <w:rPr>
          <w:rFonts w:hint="eastAsia"/>
          <w:sz w:val="30"/>
        </w:rPr>
      </w:pPr>
      <w:r>
        <w:rPr>
          <w:rFonts w:hint="eastAsia"/>
          <w:sz w:val="30"/>
        </w:rPr>
        <w:t>的确，它甚至要到堕落后几千年才开始实现！</w:t>
      </w:r>
    </w:p>
    <w:p w14:paraId="3492D314">
      <w:pPr>
        <w:pStyle w:val="8"/>
        <w:spacing w:after="0"/>
        <w:rPr>
          <w:rFonts w:hint="eastAsia"/>
          <w:sz w:val="30"/>
        </w:rPr>
      </w:pPr>
    </w:p>
    <w:p w14:paraId="45C6A343">
      <w:pPr>
        <w:pStyle w:val="8"/>
        <w:spacing w:after="0"/>
        <w:rPr>
          <w:rFonts w:hint="eastAsia"/>
          <w:sz w:val="30"/>
        </w:rPr>
      </w:pPr>
      <w:r>
        <w:rPr>
          <w:rFonts w:hint="eastAsia"/>
          <w:sz w:val="30"/>
        </w:rPr>
        <w:t>Rather, the fulfillment must first be prepared for.</w:t>
      </w:r>
    </w:p>
    <w:p w14:paraId="1FAEDB92">
      <w:pPr>
        <w:pStyle w:val="8"/>
        <w:spacing w:after="0"/>
        <w:rPr>
          <w:rFonts w:hint="eastAsia"/>
          <w:sz w:val="30"/>
        </w:rPr>
      </w:pPr>
      <w:r>
        <w:rPr>
          <w:rFonts w:hint="eastAsia"/>
          <w:sz w:val="30"/>
        </w:rPr>
        <w:t>相反，实现必须先有预备。</w:t>
      </w:r>
    </w:p>
    <w:p w14:paraId="057D14EA">
      <w:pPr>
        <w:pStyle w:val="8"/>
        <w:spacing w:after="0"/>
        <w:rPr>
          <w:rFonts w:hint="eastAsia"/>
          <w:sz w:val="30"/>
        </w:rPr>
      </w:pPr>
    </w:p>
    <w:p w14:paraId="65B5B828">
      <w:pPr>
        <w:pStyle w:val="8"/>
        <w:spacing w:after="0"/>
        <w:rPr>
          <w:rFonts w:hint="eastAsia"/>
          <w:sz w:val="30"/>
        </w:rPr>
      </w:pPr>
      <w:r>
        <w:rPr>
          <w:rFonts w:hint="eastAsia"/>
          <w:sz w:val="30"/>
        </w:rPr>
        <w:t>Then, when it finally comes, it must unfold progressively, in two great stages.</w:t>
      </w:r>
    </w:p>
    <w:p w14:paraId="32870C70">
      <w:pPr>
        <w:pStyle w:val="8"/>
        <w:spacing w:after="0"/>
        <w:rPr>
          <w:rFonts w:hint="eastAsia"/>
          <w:sz w:val="30"/>
        </w:rPr>
      </w:pPr>
      <w:r>
        <w:rPr>
          <w:rFonts w:hint="eastAsia"/>
          <w:sz w:val="30"/>
        </w:rPr>
        <w:t>然后，当它最终来临时，它必须分两个大的阶段逐步展开。</w:t>
      </w:r>
    </w:p>
    <w:p w14:paraId="01ED8BB2">
      <w:pPr>
        <w:pStyle w:val="8"/>
        <w:spacing w:after="0"/>
        <w:rPr>
          <w:rFonts w:hint="eastAsia"/>
          <w:sz w:val="30"/>
        </w:rPr>
      </w:pPr>
    </w:p>
    <w:p w14:paraId="357CC8CB">
      <w:pPr>
        <w:pStyle w:val="8"/>
        <w:spacing w:after="0"/>
        <w:rPr>
          <w:rFonts w:hint="eastAsia"/>
          <w:sz w:val="30"/>
        </w:rPr>
      </w:pPr>
      <w:r>
        <w:rPr>
          <w:rFonts w:hint="eastAsia"/>
          <w:sz w:val="30"/>
        </w:rPr>
        <w:t>Moreover, as it unfolds, it must do so in a very special manner: at the hand of the Messianic Son himself, who will minister redemptively to the world as its appointed prophet, priest, and king; who will, in the exercise of these three offices, keep on working in history until he brings to pass all that the Father purposed “before time began” (Titus 1:2; 1 Cor. 2:7, 2 Tim. 1:9).</w:t>
      </w:r>
    </w:p>
    <w:p w14:paraId="575AB155">
      <w:pPr>
        <w:pStyle w:val="8"/>
        <w:spacing w:after="0"/>
        <w:rPr>
          <w:rFonts w:hint="eastAsia"/>
          <w:sz w:val="30"/>
        </w:rPr>
      </w:pPr>
      <w:r>
        <w:rPr>
          <w:rFonts w:hint="eastAsia"/>
          <w:sz w:val="30"/>
        </w:rPr>
        <w:t>此外，当它展开时，必须以一种非常特殊的方式进行：在弥赛亚的儿子亲手之下，祂将作为世界所指定的先知、祭司和君王，以救赎的方式服事世界；祂将在行使这三个职分的过程中，持续在历史中工作，直到祂成就父在“创世以前”所定的旨意（提多书1:2；哥林多前书2:7，提摩太后书1:9）。</w:t>
      </w:r>
    </w:p>
    <w:p w14:paraId="23D0AB48">
      <w:pPr>
        <w:pStyle w:val="8"/>
        <w:spacing w:after="0"/>
        <w:rPr>
          <w:rFonts w:hint="eastAsia"/>
          <w:sz w:val="30"/>
        </w:rPr>
      </w:pPr>
    </w:p>
    <w:p w14:paraId="0625F816">
      <w:pPr>
        <w:pStyle w:val="8"/>
        <w:spacing w:after="0"/>
        <w:rPr>
          <w:rFonts w:hint="eastAsia"/>
          <w:sz w:val="30"/>
        </w:rPr>
      </w:pPr>
      <w:r>
        <w:rPr>
          <w:rFonts w:hint="eastAsia"/>
          <w:sz w:val="30"/>
        </w:rPr>
        <w:t>But rather than discuss all these things here, let us do so as we meet them one by one in the remainder of our journey down the road of salvation history.</w:t>
      </w:r>
    </w:p>
    <w:p w14:paraId="59CF6C0C">
      <w:pPr>
        <w:pStyle w:val="8"/>
        <w:spacing w:after="0"/>
        <w:rPr>
          <w:rFonts w:hint="eastAsia"/>
          <w:sz w:val="30"/>
        </w:rPr>
      </w:pPr>
      <w:r>
        <w:rPr>
          <w:rFonts w:hint="eastAsia"/>
          <w:sz w:val="30"/>
        </w:rPr>
        <w:t>但我们不在这里讨论所有这些事，而是在我们沿着救赎历史的道路继续旅程的剩余部分中，逐一遇到它们时再讨论。</w:t>
      </w:r>
    </w:p>
    <w:p w14:paraId="239F4EFC">
      <w:pPr>
        <w:pStyle w:val="8"/>
        <w:spacing w:after="0"/>
        <w:rPr>
          <w:rFonts w:hint="eastAsia"/>
          <w:sz w:val="30"/>
        </w:rPr>
      </w:pPr>
    </w:p>
    <w:p w14:paraId="440A2DE7">
      <w:pPr>
        <w:pStyle w:val="8"/>
        <w:spacing w:after="0"/>
        <w:rPr>
          <w:rFonts w:hint="eastAsia"/>
          <w:sz w:val="30"/>
        </w:rPr>
      </w:pPr>
      <w:r>
        <w:rPr>
          <w:rFonts w:hint="eastAsia"/>
          <w:sz w:val="30"/>
        </w:rPr>
        <w:t>Creation, Probation, Fall</w:t>
      </w:r>
    </w:p>
    <w:p w14:paraId="07F99F61">
      <w:pPr>
        <w:pStyle w:val="8"/>
        <w:spacing w:after="0"/>
        <w:rPr>
          <w:rFonts w:hint="eastAsia"/>
          <w:sz w:val="30"/>
        </w:rPr>
      </w:pPr>
      <w:r>
        <w:rPr>
          <w:rFonts w:hint="eastAsia"/>
          <w:sz w:val="30"/>
        </w:rPr>
        <w:t>创造、试验、堕落</w:t>
      </w:r>
    </w:p>
    <w:p w14:paraId="458CD8CB">
      <w:pPr>
        <w:pStyle w:val="8"/>
        <w:spacing w:after="0"/>
        <w:rPr>
          <w:rFonts w:hint="eastAsia"/>
          <w:sz w:val="30"/>
        </w:rPr>
      </w:pPr>
    </w:p>
    <w:p w14:paraId="55B331A4">
      <w:pPr>
        <w:pStyle w:val="8"/>
        <w:spacing w:after="0"/>
        <w:rPr>
          <w:rFonts w:hint="eastAsia"/>
          <w:sz w:val="30"/>
        </w:rPr>
      </w:pPr>
      <w:r>
        <w:rPr>
          <w:rFonts w:hint="eastAsia"/>
          <w:sz w:val="30"/>
        </w:rPr>
        <w:t>Once the divine playwright had settled upon the script, the drama of cosmic history began: God created the universe, put Adam on probation, and then, in consequence of his sin, banished him from the Garden of Eden and placed the world in subjection to a host of physical and spiritual enemies.</w:t>
      </w:r>
    </w:p>
    <w:p w14:paraId="27931036">
      <w:pPr>
        <w:pStyle w:val="8"/>
        <w:spacing w:after="0"/>
        <w:rPr>
          <w:rFonts w:hint="eastAsia"/>
          <w:sz w:val="30"/>
        </w:rPr>
      </w:pPr>
      <w:r>
        <w:rPr>
          <w:rFonts w:hint="eastAsia"/>
          <w:sz w:val="30"/>
        </w:rPr>
        <w:t>一旦这位神圣的剧作家定下了剧本，宇宙历史的戏剧就开始了：上帝创造了宇宙，将亚当置于试验期，然后，因着他的罪，将他逐出伊甸园，并将世界置于一大群物质和属灵仇敌的管辖之下。</w:t>
      </w:r>
    </w:p>
    <w:p w14:paraId="388630DF">
      <w:pPr>
        <w:pStyle w:val="8"/>
        <w:spacing w:after="0"/>
        <w:rPr>
          <w:rFonts w:hint="eastAsia"/>
          <w:sz w:val="30"/>
        </w:rPr>
      </w:pPr>
    </w:p>
    <w:p w14:paraId="7921E374">
      <w:pPr>
        <w:pStyle w:val="8"/>
        <w:spacing w:after="0"/>
        <w:rPr>
          <w:rFonts w:hint="eastAsia"/>
          <w:sz w:val="30"/>
        </w:rPr>
      </w:pPr>
      <w:r>
        <w:rPr>
          <w:rFonts w:hint="eastAsia"/>
          <w:sz w:val="30"/>
        </w:rPr>
        <w:t>The universe itself became a “domain of darkness,” so that all creation groaned, crying out for rescue and restoration, for the blessedness of the reign of God.</w:t>
      </w:r>
    </w:p>
    <w:p w14:paraId="0750B685">
      <w:pPr>
        <w:pStyle w:val="8"/>
        <w:spacing w:after="0"/>
        <w:rPr>
          <w:rFonts w:hint="eastAsia"/>
          <w:sz w:val="30"/>
        </w:rPr>
      </w:pPr>
      <w:r>
        <w:rPr>
          <w:rFonts w:hint="eastAsia"/>
          <w:sz w:val="30"/>
        </w:rPr>
        <w:t>宇宙本身成了“黑暗的权势”，以致一切受造之物都一同叹息劳苦，呼求拯救和恢复，呼求上帝统治的福气。</w:t>
      </w:r>
    </w:p>
    <w:p w14:paraId="40F60D43">
      <w:pPr>
        <w:pStyle w:val="8"/>
        <w:spacing w:after="0"/>
        <w:rPr>
          <w:rFonts w:hint="eastAsia"/>
          <w:sz w:val="30"/>
        </w:rPr>
      </w:pPr>
    </w:p>
    <w:p w14:paraId="1766FF95">
      <w:pPr>
        <w:pStyle w:val="8"/>
        <w:spacing w:after="0"/>
        <w:rPr>
          <w:rFonts w:hint="eastAsia"/>
          <w:sz w:val="30"/>
        </w:rPr>
      </w:pPr>
      <w:r>
        <w:rPr>
          <w:rFonts w:hint="eastAsia"/>
          <w:sz w:val="30"/>
        </w:rPr>
        <w:t>Era of Promise and Preparation</w:t>
      </w:r>
    </w:p>
    <w:p w14:paraId="146E5A8C">
      <w:pPr>
        <w:pStyle w:val="8"/>
        <w:spacing w:after="0"/>
        <w:rPr>
          <w:rFonts w:hint="eastAsia"/>
          <w:sz w:val="30"/>
        </w:rPr>
      </w:pPr>
      <w:r>
        <w:rPr>
          <w:rFonts w:hint="eastAsia"/>
          <w:sz w:val="30"/>
        </w:rPr>
        <w:t>应许与预备的时代</w:t>
      </w:r>
    </w:p>
    <w:p w14:paraId="203FF399">
      <w:pPr>
        <w:pStyle w:val="8"/>
        <w:spacing w:after="0"/>
        <w:rPr>
          <w:rFonts w:hint="eastAsia"/>
          <w:sz w:val="30"/>
        </w:rPr>
      </w:pPr>
    </w:p>
    <w:p w14:paraId="6D2E742F">
      <w:pPr>
        <w:pStyle w:val="8"/>
        <w:spacing w:after="0"/>
        <w:rPr>
          <w:rFonts w:hint="eastAsia"/>
          <w:sz w:val="30"/>
        </w:rPr>
      </w:pPr>
      <w:r>
        <w:rPr>
          <w:rFonts w:hint="eastAsia"/>
          <w:sz w:val="30"/>
        </w:rPr>
        <w:t>Even in Eden God answered this cry. He did not, however, answer it by sending his Son.</w:t>
      </w:r>
    </w:p>
    <w:p w14:paraId="7EAEDAF7">
      <w:pPr>
        <w:pStyle w:val="8"/>
        <w:spacing w:after="0"/>
        <w:rPr>
          <w:rFonts w:hint="eastAsia"/>
          <w:sz w:val="30"/>
        </w:rPr>
      </w:pPr>
      <w:r>
        <w:rPr>
          <w:rFonts w:hint="eastAsia"/>
          <w:sz w:val="30"/>
        </w:rPr>
        <w:t>即使在伊甸园，上帝也回应了这呼喊。然而，祂不是通过差遣祂的儿子来回应的。</w:t>
      </w:r>
    </w:p>
    <w:p w14:paraId="036CA03E">
      <w:pPr>
        <w:pStyle w:val="8"/>
        <w:spacing w:after="0"/>
        <w:rPr>
          <w:rFonts w:hint="eastAsia"/>
          <w:sz w:val="30"/>
        </w:rPr>
      </w:pPr>
    </w:p>
    <w:p w14:paraId="318B7853">
      <w:pPr>
        <w:pStyle w:val="8"/>
        <w:spacing w:after="0"/>
        <w:rPr>
          <w:rFonts w:hint="eastAsia"/>
          <w:sz w:val="30"/>
        </w:rPr>
      </w:pPr>
      <w:r>
        <w:rPr>
          <w:rFonts w:hint="eastAsia"/>
          <w:sz w:val="30"/>
        </w:rPr>
        <w:t>In other words, he did not immediately administer the covenant of grace—at least not as it was in and of itself. Instead, like a parent in anticipation of his first child, he inaugurated a lengthy era of promise and preparation.</w:t>
      </w:r>
    </w:p>
    <w:p w14:paraId="1E80EFF1">
      <w:pPr>
        <w:pStyle w:val="8"/>
        <w:spacing w:after="0"/>
        <w:rPr>
          <w:rFonts w:hint="eastAsia"/>
          <w:sz w:val="30"/>
        </w:rPr>
      </w:pPr>
      <w:r>
        <w:rPr>
          <w:rFonts w:hint="eastAsia"/>
          <w:sz w:val="30"/>
        </w:rPr>
        <w:t>换句话说，祂没有立即施行恩典之约——至少不是按其本身的样子。相反，就像一位期待第一个孩子的父母，祂开启了一个漫长的应许与预备的时代。</w:t>
      </w:r>
    </w:p>
    <w:p w14:paraId="5C32F307">
      <w:pPr>
        <w:pStyle w:val="8"/>
        <w:spacing w:after="0"/>
        <w:rPr>
          <w:rFonts w:hint="eastAsia"/>
          <w:sz w:val="30"/>
        </w:rPr>
      </w:pPr>
    </w:p>
    <w:p w14:paraId="0A25C57D">
      <w:pPr>
        <w:pStyle w:val="8"/>
        <w:spacing w:after="0"/>
        <w:rPr>
          <w:rFonts w:hint="eastAsia"/>
          <w:sz w:val="30"/>
        </w:rPr>
      </w:pPr>
      <w:r>
        <w:rPr>
          <w:rFonts w:hint="eastAsia"/>
          <w:sz w:val="30"/>
        </w:rPr>
        <w:t>The OT gives us the record of this era, a record whose deepest meaning is seen only in the light of the events that would fulfill it: the actual appearing of the Messianic Son—the Last Adam—in history, who, as a result of his redemptive work, would bring in the manifold blessings of the Kingdom of God (Luke 24:27, Acts 3:24, 2 Cor. 3:7-18).</w:t>
      </w:r>
    </w:p>
    <w:p w14:paraId="160BD76D">
      <w:pPr>
        <w:pStyle w:val="8"/>
        <w:spacing w:after="0"/>
        <w:rPr>
          <w:rFonts w:hint="eastAsia"/>
          <w:sz w:val="30"/>
        </w:rPr>
      </w:pPr>
      <w:r>
        <w:rPr>
          <w:rFonts w:hint="eastAsia"/>
          <w:sz w:val="30"/>
        </w:rPr>
        <w:t>旧约给了我们这个时代的记录，这个记录最深的意义只有在将会实现它的事件之光中才能看到：弥赛亚的儿子——末后的亚当——在历史中的实际显现，祂将因其救赎之工，带来神国多方面的祝福（路加福音24:27，使徒行传3:24，哥林多后书3:7-18）。</w:t>
      </w:r>
    </w:p>
    <w:p w14:paraId="5BA0EBDC">
      <w:pPr>
        <w:pStyle w:val="8"/>
        <w:spacing w:after="0"/>
        <w:rPr>
          <w:rFonts w:hint="eastAsia"/>
          <w:sz w:val="30"/>
        </w:rPr>
      </w:pPr>
    </w:p>
    <w:p w14:paraId="31857064">
      <w:pPr>
        <w:pStyle w:val="8"/>
        <w:spacing w:after="0"/>
        <w:rPr>
          <w:rFonts w:hint="eastAsia"/>
          <w:sz w:val="30"/>
        </w:rPr>
      </w:pPr>
      <w:r>
        <w:rPr>
          <w:rFonts w:hint="eastAsia"/>
          <w:sz w:val="30"/>
        </w:rPr>
        <w:t>In order to understand these things better, let us look briefly at God’s work throughout this era. Essentially, it was three-fold: he prepared for the appearing of Christ and the covenant, he foreshadowed it, and he explicitly promised it.</w:t>
      </w:r>
    </w:p>
    <w:p w14:paraId="6A9ADAC9">
      <w:pPr>
        <w:pStyle w:val="8"/>
        <w:spacing w:after="0"/>
        <w:rPr>
          <w:rFonts w:hint="eastAsia"/>
          <w:sz w:val="30"/>
        </w:rPr>
      </w:pPr>
      <w:r>
        <w:rPr>
          <w:rFonts w:hint="eastAsia"/>
          <w:sz w:val="30"/>
        </w:rPr>
        <w:t>为了更好地理解这些事，让我们简要地看一下上帝在这个时代的工作。本质上，祂的工作是三重的：祂为基督和约的显现作了预备，祂预表了它，并且祂明确地应许了它。</w:t>
      </w:r>
    </w:p>
    <w:p w14:paraId="353E8C53">
      <w:pPr>
        <w:pStyle w:val="8"/>
        <w:spacing w:after="0"/>
        <w:rPr>
          <w:rFonts w:hint="eastAsia"/>
          <w:sz w:val="30"/>
        </w:rPr>
      </w:pPr>
    </w:p>
    <w:p w14:paraId="15DF106C">
      <w:pPr>
        <w:pStyle w:val="8"/>
        <w:spacing w:after="0"/>
        <w:rPr>
          <w:rFonts w:hint="eastAsia"/>
          <w:sz w:val="30"/>
        </w:rPr>
      </w:pPr>
      <w:r>
        <w:rPr>
          <w:rFonts w:hint="eastAsia"/>
          <w:sz w:val="30"/>
        </w:rPr>
        <w:t>First, there was God’s work of preparation. Arguably, this was the most important and fundamental work of all, for here he chose and preserved through many trials a special people by whom he would one day bring his Messiah into the world. This, by the way, is why the Bible is so full of genealogies. In telling us about Adam, Seth, Enoch, Noah, Shem, Abraham, Isaac, Jacob, Judah, Moses, David, and other OT stalwarts, it gives us a large and colorful portrait of the King’s family tree—the human lineage of the divine-human redeemer.1</w:t>
      </w:r>
    </w:p>
    <w:p w14:paraId="542E948F">
      <w:pPr>
        <w:pStyle w:val="8"/>
        <w:spacing w:after="0"/>
        <w:rPr>
          <w:rFonts w:hint="eastAsia"/>
          <w:sz w:val="30"/>
        </w:rPr>
      </w:pPr>
      <w:r>
        <w:rPr>
          <w:rFonts w:hint="eastAsia"/>
          <w:sz w:val="30"/>
        </w:rPr>
        <w:t>首先，是上帝的预备工作。可以说，这是所有工作中最为重要和根本的，因为在这里祂拣选并经过许多试炼，保守了一群特殊的子民，通过他们，祂有一天将把祂的弥赛亚带到世界上。顺便说一句，这就是为什么圣经充满了家谱。在告诉我们关于亚当、塞特、以诺、挪亚、闪、亚伯拉罕、以撒、雅各、犹大、摩西、大卫和其他旧约的中坚人物时，它给了我们一幅君王家谱的宏大而多彩的画像——神人救赎主的人类血统。1</w:t>
      </w:r>
    </w:p>
    <w:p w14:paraId="7D7E2B92">
      <w:pPr>
        <w:pStyle w:val="8"/>
        <w:spacing w:after="0"/>
        <w:rPr>
          <w:rFonts w:hint="eastAsia"/>
          <w:sz w:val="30"/>
        </w:rPr>
      </w:pPr>
    </w:p>
    <w:p w14:paraId="5F785DCA">
      <w:pPr>
        <w:pStyle w:val="8"/>
        <w:spacing w:after="0"/>
        <w:rPr>
          <w:rFonts w:hint="eastAsia"/>
          <w:sz w:val="30"/>
        </w:rPr>
      </w:pPr>
      <w:r>
        <w:rPr>
          <w:rFonts w:hint="eastAsia"/>
          <w:sz w:val="30"/>
        </w:rPr>
        <w:t>For a picture of the human cost involved in this work of preparation, we can do no better than to turn to one of the many visions granted to the apostle John on the island of Patmos. While suffering imprisonment there for his own proclamation of the word of God, he saw a great sign: “…a woman clothed with the sun, and the moon under her feet, and on her head a crown of twelve stars; and she was with child; and she cried out, being in labor and pain to give birth” (Rev. 12:1-2). The woman’s child, to whom she did indeed give birth, is the redeemer. The woman herself is the people of God in general, and at this point in the vision, God’s OT people in particular. God chose her, tested her, and disciplined her under many sore trials. Her pregnancy was very long, very hard, and very painful (Heb. 11:20-40). But God, in preparing to redeem the world, was faithful to bring both her and her labors to their appointed end.</w:t>
      </w:r>
    </w:p>
    <w:p w14:paraId="7C288C14">
      <w:pPr>
        <w:pStyle w:val="8"/>
        <w:spacing w:after="0"/>
        <w:rPr>
          <w:rFonts w:hint="eastAsia"/>
          <w:sz w:val="30"/>
        </w:rPr>
      </w:pPr>
      <w:r>
        <w:rPr>
          <w:rFonts w:hint="eastAsia"/>
          <w:sz w:val="30"/>
        </w:rPr>
        <w:t>为了描绘这项预备工作所涉及的人力代价，我们最好转向使徒约翰在拔摩岛上获得的众多异象之一。当他在那里因宣讲神的话语而受监禁时，他看见一个大异象：“……一个妇人身披日头，脚踏月亮，头戴十二星的冠冕。她怀了孕，在生产的艰难中疼痛呼叫”（启示录12:1-2）。那妇人的孩子，她确实生下的，是救赎主。那妇人本身是神的子民，在这个异象的这一点上，特别是神的旧约子民。神拣选了她，试验了她，并在许多严酷的试炼下管教了她。她的怀孕期非常长，非常艰难，非常痛苦（希伯来书11:20-40）。但神，在预备救赎世界的过程中，是信实的，将她和她的劳苦都带到了祂们所定的终点。</w:t>
      </w:r>
    </w:p>
    <w:p w14:paraId="593F0EA1">
      <w:pPr>
        <w:pStyle w:val="8"/>
        <w:spacing w:after="0"/>
        <w:rPr>
          <w:rFonts w:hint="eastAsia"/>
          <w:sz w:val="30"/>
        </w:rPr>
      </w:pPr>
    </w:p>
    <w:p w14:paraId="42AC5156">
      <w:pPr>
        <w:pStyle w:val="8"/>
        <w:spacing w:after="0"/>
        <w:rPr>
          <w:rFonts w:hint="eastAsia"/>
          <w:sz w:val="30"/>
        </w:rPr>
      </w:pPr>
      <w:r>
        <w:rPr>
          <w:rFonts w:hint="eastAsia"/>
          <w:sz w:val="30"/>
        </w:rPr>
        <w:t>Secondly, throughout this era God worked to foreshadow Christ and the things of the covenant. He did this by administering the covenant of grace at different times and in different ways throughout the 4000 years of history preceding the advent of his Son. Again, during this time he did not administer the covenant as it was in and of itself: he did not actually send the Last Adam to perform his redemptive work. Instead, as our timeline indicates, he administered the covenant in a veiled manner. He gave, as it were, sneak previews of the several elements of the covenant through various persons, places, things, and events of OT history. Here, then, is one of the great keys to understanding and enjoying the OT: seeing it as a divinely inspired record of the veiled administrations of the eternal covenant.</w:t>
      </w:r>
    </w:p>
    <w:p w14:paraId="0B07E07B">
      <w:pPr>
        <w:pStyle w:val="8"/>
        <w:spacing w:after="0"/>
        <w:rPr>
          <w:rFonts w:hint="eastAsia"/>
          <w:sz w:val="30"/>
        </w:rPr>
      </w:pPr>
      <w:r>
        <w:rPr>
          <w:rFonts w:hint="eastAsia"/>
          <w:sz w:val="30"/>
        </w:rPr>
        <w:t>其次，在整个这个时代，上帝都在努力预表基督和约的事物。祂是通过在祂儿子降临前的4000年历史中，在不同时间和以不同方式施行恩典之约来做到这一点的。再次，在这段时间里，祂并未按其本身的样子施行这约：祂实际上没有差遣末后的亚当去完成祂的救赎工作。相反，正如我们的时间线所示，祂是以一种隐藏的方式施行这约。祂可以说，是通过旧约历史中的各种人物、地方、事物和事件，对约的几个要素作了预告。那么，这就是理解和欣赏旧约的伟大钥匙之一：将其视为神所默示的、关于永约的隐藏施行的记录。</w:t>
      </w:r>
    </w:p>
    <w:p w14:paraId="263D53C8">
      <w:pPr>
        <w:pStyle w:val="8"/>
        <w:spacing w:after="0"/>
        <w:rPr>
          <w:rFonts w:hint="eastAsia"/>
          <w:sz w:val="30"/>
        </w:rPr>
      </w:pPr>
    </w:p>
    <w:p w14:paraId="17D141E2">
      <w:pPr>
        <w:pStyle w:val="8"/>
        <w:spacing w:after="0"/>
        <w:rPr>
          <w:rFonts w:hint="eastAsia"/>
          <w:sz w:val="30"/>
        </w:rPr>
      </w:pPr>
      <w:r>
        <w:rPr>
          <w:rFonts w:hint="eastAsia"/>
          <w:sz w:val="30"/>
        </w:rPr>
        <w:t>To get a feel for this, recall one of the points in our earlier discussion of OT Messianic types. After Adam and Eve sinned, God did something quite mysterious: he killed an animal, came to the guilty pair, and placed skins from the animal over their slumping shoulders so that they might not feel ashamed before him (Gen. 3:21). In the light of what we have now learned from the NT about God’s plan of redemption, we can easily see what he was doing: he was bringing them into the covenant of grace. He was, however, doing so only in a veiled, typological manner. The result, for us, is a rich foreshadowing of the several elements of the covenant. Thus, Adam and Eve became a type of God’s chosen people, the parties of the covenant. The innocent animal, killed in their place by God himself, became a type of Christ, the provision of the covenant. Under God’s hand, the animals’ skin now typified Christ’s righteousness and the merits of his sacrifice, with which he covers the sin of his elect. The guilty pairs’ willingness to receive the covering typified faith towards Christ, the proviso of the covenant. Because of such faith, God gladly received them into fellowship with himself: once again, he was their God and they were his people, living in peaceful fellowship with each other—the promise of the covenant (Gen. 17:8, Jer. 31:33, Ezek. 37:23, Rev. 21:3).2</w:t>
      </w:r>
    </w:p>
    <w:p w14:paraId="47421810">
      <w:pPr>
        <w:pStyle w:val="8"/>
        <w:spacing w:after="0"/>
        <w:rPr>
          <w:rFonts w:hint="eastAsia"/>
          <w:sz w:val="30"/>
        </w:rPr>
      </w:pPr>
      <w:r>
        <w:rPr>
          <w:rFonts w:hint="eastAsia"/>
          <w:sz w:val="30"/>
        </w:rPr>
        <w:t>为了对此有所体会，回想一下我们早先讨论旧约弥赛亚预表时的一个要点。亚当和夏娃犯罪后，上帝做了一件相当神秘的事：祂杀了一只动物，来到这对有罪的夫妇面前，将动物的皮披在他们下垂的肩上，使他们在祂面前不至于羞愧（创3:21）。鉴于我们现在从新约中学到的关于上帝救赎计划的知识，我们很容易看出祂在做什么：祂正在将他们带入恩典之约。然而，祂只是以一种隐藏的、预表的方式这样做。结果，对我们来说，是对约的几个要素的丰富预表。因此，亚当和夏娃成了上帝选民的预表，即约的双方。那只无辜的动物，由上帝亲自代替他们杀死，成了基督的预表，即约的预备。在上帝的手下，动物的皮现在预表了基督的义和祂牺牲的功劳，祂用此遮盖祂选民的罪。这对有罪夫妇愿意接受遮盖，预表了对基督的信心，即约的条件。因为这样的信心，上帝欣然接纳他们与自己相交：再次，祂是他们的神，他们是祂的子民，彼此和平地相交——这是约的应许（创17:8，耶31:33，结37:23，启21:3）。2</w:t>
      </w:r>
    </w:p>
    <w:p w14:paraId="3D44ADAF">
      <w:pPr>
        <w:pStyle w:val="8"/>
        <w:spacing w:after="0"/>
        <w:rPr>
          <w:rFonts w:hint="eastAsia"/>
          <w:sz w:val="30"/>
        </w:rPr>
      </w:pPr>
    </w:p>
    <w:p w14:paraId="5D5B8263">
      <w:pPr>
        <w:pStyle w:val="8"/>
        <w:spacing w:after="0"/>
        <w:rPr>
          <w:rFonts w:hint="eastAsia"/>
          <w:sz w:val="30"/>
        </w:rPr>
      </w:pPr>
      <w:r>
        <w:rPr>
          <w:rFonts w:hint="eastAsia"/>
          <w:sz w:val="30"/>
        </w:rPr>
        <w:t>Having already examined OT types at some length, we know that this kind of thing occurred all throughout the era of promise and preparation. It is especially prominent in God’s dealings with Adam, Noah, Abraham, and (through Moses) Israel. In each of these cases, he administered the eternal covenant in a veiled manner, and therefore in such a way as to provide a rich body of OT types foreshadowing the things of Christ and the covenant. When, therefore, Jesus appeared on the scene, he and his followers could point to these types (as well as to various christophanies) as God-given proofs that Jesus was indeed God’s Messiah, and that the OT (with the New to interpret it) is his inspired Word (Acts 3:24, Rom. 16:25-27, 2 Tim. 3:14- 17). It appears, then, that even among the saints of OT times, God was making careful preparations to help seekers of NT times take the test of life.3</w:t>
      </w:r>
    </w:p>
    <w:p w14:paraId="596F554F">
      <w:pPr>
        <w:pStyle w:val="8"/>
        <w:spacing w:after="0"/>
        <w:rPr>
          <w:rFonts w:hint="eastAsia"/>
          <w:sz w:val="30"/>
        </w:rPr>
      </w:pPr>
      <w:r>
        <w:rPr>
          <w:rFonts w:hint="eastAsia"/>
          <w:sz w:val="30"/>
        </w:rPr>
        <w:t>我们已经相当详细地考察了旧约的预表，知道这种事情在整个应许和预备的时代都发生过。在上帝与亚当、挪亚、亚伯拉罕和（通过摩西的）以色列打交道时，这一点尤其突出。在这些案例中，祂都以一种隐藏的方式施行永约，因此，祂提供了一大批旧约的预表，预示了基督和约的事物。因此，当耶稣出现时，祂和祂的跟随者可以指出这些预表（以及各种基督显现）作为上帝所赐的证据，证明耶稣确实是上帝的弥赛亚，并且旧约（有新约来解释它）是祂所默示的话语（使徒行传3:24，罗马书16:25-27，提摩太后书3:14-17）。那么，看来即使在旧约时代的圣徒中，上帝也在仔细地预备，以帮助新约时代的寻求者接受生命的试验。3</w:t>
      </w:r>
    </w:p>
    <w:p w14:paraId="1FEF60C6">
      <w:pPr>
        <w:pStyle w:val="8"/>
        <w:spacing w:after="0"/>
        <w:rPr>
          <w:rFonts w:hint="eastAsia"/>
          <w:sz w:val="30"/>
        </w:rPr>
      </w:pPr>
    </w:p>
    <w:p w14:paraId="6DD78D0D">
      <w:pPr>
        <w:pStyle w:val="8"/>
        <w:spacing w:after="0"/>
        <w:rPr>
          <w:rFonts w:hint="eastAsia"/>
          <w:sz w:val="30"/>
        </w:rPr>
      </w:pPr>
      <w:r>
        <w:rPr>
          <w:rFonts w:hint="eastAsia"/>
          <w:sz w:val="30"/>
        </w:rPr>
        <w:t>Finally, God worked throughout the era of preparation to give his OT people hope.</w:t>
      </w:r>
    </w:p>
    <w:p w14:paraId="1090DF93">
      <w:pPr>
        <w:pStyle w:val="8"/>
        <w:spacing w:after="0"/>
        <w:rPr>
          <w:rFonts w:hint="eastAsia"/>
          <w:sz w:val="30"/>
        </w:rPr>
      </w:pPr>
      <w:r>
        <w:rPr>
          <w:rFonts w:hint="eastAsia"/>
          <w:sz w:val="30"/>
        </w:rPr>
        <w:t>最后，上帝在整个预备时期都在工作，以给祂的旧约子民盼望。</w:t>
      </w:r>
    </w:p>
    <w:p w14:paraId="249AE2B0">
      <w:pPr>
        <w:pStyle w:val="8"/>
        <w:spacing w:after="0"/>
        <w:rPr>
          <w:rFonts w:hint="eastAsia"/>
          <w:sz w:val="30"/>
        </w:rPr>
      </w:pPr>
    </w:p>
    <w:p w14:paraId="570080F8">
      <w:pPr>
        <w:pStyle w:val="8"/>
        <w:spacing w:after="0"/>
        <w:rPr>
          <w:rFonts w:hint="eastAsia"/>
          <w:sz w:val="30"/>
        </w:rPr>
      </w:pPr>
      <w:r>
        <w:rPr>
          <w:rFonts w:hint="eastAsia"/>
          <w:sz w:val="30"/>
        </w:rPr>
        <w:t>As we have seen, he did this by means of Messianic prophecies. With ever-increasing frequency, the OT prophets foresaw and foretold the things of Christ and the covenant. Above all, they spoke of the provision of the covenant: the divine Christ, who would serve his people as their appointed prophet, priest, and king (Isaiah 9:1f, Psalm 110:4, Daniel 7:13f). But they also spoke of the proviso of the covenant, which is faith in Christ (Psalm 2:12, Isaiah 53:1, Hab. 2:4), and of the people of the covenant, both Jew and Gentile, who would come to such faith (Isaiah 11:10, 60:1f). In dreadful terms, they spoke of the penalty reserved for those who would spurn the covenant (Isaiah 2:1f, 63:1f, Zeph. 1:2f, Zech. 14:1f), but also of the glorious promise of the covenant, the eternal Kingdom of God (Isaiah 11:1-9, 35:1f, 40:3). True, the prophets did not see all these things clearly: Christ and the covenant were, after all, still veiled (Mt. 13:17, 1 Peter 1:11). But they saw enough to be able to speak and write, and they spoke and wrote enough to give great hope to the saints of old.</w:t>
      </w:r>
    </w:p>
    <w:p w14:paraId="2BD53DB7">
      <w:pPr>
        <w:pStyle w:val="8"/>
        <w:spacing w:after="0"/>
        <w:rPr>
          <w:rFonts w:hint="eastAsia"/>
          <w:sz w:val="30"/>
        </w:rPr>
      </w:pPr>
      <w:r>
        <w:rPr>
          <w:rFonts w:hint="eastAsia"/>
          <w:sz w:val="30"/>
        </w:rPr>
        <w:t>正如我们所见，祂是通过弥赛亚的预言来做到这一点的。旧约的先知们越来越频繁地预见并预言了基督和约的事物。最重要的是，他们谈到了约的预备：神圣的基督，祂将作为祂子民指定的先知、祭司和君王来服事他们（以赛亚书9:1f，诗篇110:4，但以理书7:13f）。但他们也谈到了约的条件，即对基督的信心（诗篇2:12，以赛亚书53:1，哈巴谷书2:4），以及约的子民，包括犹太人和外邦人，他们将会有这样的信心（以赛亚书11:10, 60:1f）。他们用可怕的言辞谈到了为那些藐视约的人所保留的刑罚（以赛亚书2:1f, 63:1f，西番雅书1:2f，撒迦利亚书14:1f），但也谈到了约的荣耀应许，即永恒的神国（以赛亚书11:1-9, 35:1f, 40:3）。诚然，先知们没有清楚地看到所有这些事：毕竟，基督和约仍然是隐藏的（马太福音13:17，彼得前书1:11）。但他们看到的足以让他们说话和写作，他们说和写的足以给古代的圣徒们带来巨大的盼望。</w:t>
      </w:r>
    </w:p>
    <w:p w14:paraId="67C31264">
      <w:pPr>
        <w:pStyle w:val="8"/>
        <w:spacing w:after="0"/>
        <w:rPr>
          <w:rFonts w:hint="eastAsia"/>
          <w:sz w:val="30"/>
        </w:rPr>
      </w:pPr>
    </w:p>
    <w:p w14:paraId="28E513CD">
      <w:pPr>
        <w:pStyle w:val="8"/>
        <w:spacing w:after="0"/>
        <w:rPr>
          <w:rFonts w:hint="eastAsia"/>
          <w:sz w:val="30"/>
        </w:rPr>
      </w:pPr>
      <w:r>
        <w:rPr>
          <w:rFonts w:hint="eastAsia"/>
          <w:sz w:val="30"/>
        </w:rPr>
        <w:t>Anyone familiar with OT history knows how much those saints needed hope.</w:t>
      </w:r>
    </w:p>
    <w:p w14:paraId="4585E9C1">
      <w:pPr>
        <w:pStyle w:val="8"/>
        <w:spacing w:after="0"/>
        <w:rPr>
          <w:rFonts w:hint="eastAsia"/>
          <w:sz w:val="30"/>
        </w:rPr>
      </w:pPr>
      <w:r>
        <w:rPr>
          <w:rFonts w:hint="eastAsia"/>
          <w:sz w:val="30"/>
        </w:rPr>
        <w:t>任何熟悉旧约历史的人都知道那些圣徒多么需要盼望。</w:t>
      </w:r>
    </w:p>
    <w:p w14:paraId="7977519F">
      <w:pPr>
        <w:pStyle w:val="8"/>
        <w:spacing w:after="0"/>
        <w:rPr>
          <w:rFonts w:hint="eastAsia"/>
          <w:sz w:val="30"/>
        </w:rPr>
      </w:pPr>
    </w:p>
    <w:p w14:paraId="0671AFFD">
      <w:pPr>
        <w:pStyle w:val="8"/>
        <w:spacing w:after="0"/>
        <w:rPr>
          <w:rFonts w:hint="eastAsia"/>
          <w:sz w:val="30"/>
        </w:rPr>
      </w:pPr>
      <w:r>
        <w:rPr>
          <w:rFonts w:hint="eastAsia"/>
          <w:sz w:val="30"/>
        </w:rPr>
        <w:t>For again, the OT is much more than a collection of genealogies or a book of symbols and predictions.</w:t>
      </w:r>
    </w:p>
    <w:p w14:paraId="13129F41">
      <w:pPr>
        <w:pStyle w:val="8"/>
        <w:spacing w:after="0"/>
        <w:rPr>
          <w:rFonts w:hint="eastAsia"/>
          <w:sz w:val="30"/>
        </w:rPr>
      </w:pPr>
      <w:r>
        <w:rPr>
          <w:rFonts w:hint="eastAsia"/>
          <w:sz w:val="30"/>
        </w:rPr>
        <w:t>再次，旧约远不止是家谱的集合或符号与预言的书。</w:t>
      </w:r>
    </w:p>
    <w:p w14:paraId="1F9CBA60">
      <w:pPr>
        <w:pStyle w:val="8"/>
        <w:spacing w:after="0"/>
        <w:rPr>
          <w:rFonts w:hint="eastAsia"/>
          <w:sz w:val="30"/>
        </w:rPr>
      </w:pPr>
    </w:p>
    <w:p w14:paraId="7C8EA0AE">
      <w:pPr>
        <w:pStyle w:val="8"/>
        <w:spacing w:after="0"/>
        <w:rPr>
          <w:rFonts w:hint="eastAsia"/>
          <w:sz w:val="30"/>
        </w:rPr>
      </w:pPr>
      <w:r>
        <w:rPr>
          <w:rFonts w:hint="eastAsia"/>
          <w:sz w:val="30"/>
        </w:rPr>
        <w:t>No, it is high drama, on whose blood- spattered pages we see nothing less than a cosmic clash between heaven and hell.</w:t>
      </w:r>
    </w:p>
    <w:p w14:paraId="19473592">
      <w:pPr>
        <w:pStyle w:val="8"/>
        <w:spacing w:after="0"/>
        <w:rPr>
          <w:rFonts w:hint="eastAsia"/>
          <w:sz w:val="30"/>
        </w:rPr>
      </w:pPr>
      <w:r>
        <w:rPr>
          <w:rFonts w:hint="eastAsia"/>
          <w:sz w:val="30"/>
        </w:rPr>
        <w:t>不，它是一出大戏，在其血迹斑斑的书页上，我们看到的不亚于天地间的宇宙性冲突。</w:t>
      </w:r>
    </w:p>
    <w:p w14:paraId="3A61D668">
      <w:pPr>
        <w:pStyle w:val="8"/>
        <w:spacing w:after="0"/>
        <w:rPr>
          <w:rFonts w:hint="eastAsia"/>
          <w:sz w:val="30"/>
        </w:rPr>
      </w:pPr>
    </w:p>
    <w:p w14:paraId="5101D10E">
      <w:pPr>
        <w:pStyle w:val="8"/>
        <w:spacing w:after="0"/>
        <w:rPr>
          <w:rFonts w:hint="eastAsia"/>
          <w:sz w:val="30"/>
        </w:rPr>
      </w:pPr>
      <w:r>
        <w:rPr>
          <w:rFonts w:hint="eastAsia"/>
          <w:sz w:val="30"/>
        </w:rPr>
        <w:t>On the one hand there is God, graciously preserving his line of faithful worshipers: chastening them, teaching them, moving them to cleave to him by means of precious promises of a coming king and a coming Kingdom.</w:t>
      </w:r>
    </w:p>
    <w:p w14:paraId="1137AB66">
      <w:pPr>
        <w:pStyle w:val="8"/>
        <w:spacing w:after="0"/>
        <w:rPr>
          <w:rFonts w:hint="eastAsia"/>
          <w:sz w:val="30"/>
        </w:rPr>
      </w:pPr>
      <w:r>
        <w:rPr>
          <w:rFonts w:hint="eastAsia"/>
          <w:sz w:val="30"/>
        </w:rPr>
        <w:t>一方面是上帝，祂恩慈地保守着祂忠心敬拜者的谱系：管教他们，教导他们，通过关于将来的君王和将来的国度的宝贵应许，感动他们紧紧地依附于祂。</w:t>
      </w:r>
    </w:p>
    <w:p w14:paraId="4C759FDD">
      <w:pPr>
        <w:pStyle w:val="8"/>
        <w:spacing w:after="0"/>
        <w:rPr>
          <w:rFonts w:hint="eastAsia"/>
          <w:sz w:val="30"/>
        </w:rPr>
      </w:pPr>
    </w:p>
    <w:p w14:paraId="3DBFE3A1">
      <w:pPr>
        <w:pStyle w:val="8"/>
        <w:spacing w:after="0"/>
        <w:rPr>
          <w:rFonts w:hint="eastAsia"/>
          <w:sz w:val="30"/>
        </w:rPr>
      </w:pPr>
      <w:r>
        <w:rPr>
          <w:rFonts w:hint="eastAsia"/>
          <w:sz w:val="30"/>
        </w:rPr>
        <w:t>On the other hand there is Satan, working behind the scenes through manifold temptations and persecutions so as to destroy all of God’s people, if perhaps he can destroy the one by whom he himself is destined to be destroyed (Gen. 3:15, 1 Chron. 21:1, Zech. 3:1, Mt. 2:16-23, Rev. 12:1-6).</w:t>
      </w:r>
    </w:p>
    <w:p w14:paraId="796F60B4">
      <w:pPr>
        <w:pStyle w:val="8"/>
        <w:spacing w:after="0"/>
        <w:rPr>
          <w:rFonts w:hint="eastAsia"/>
          <w:sz w:val="30"/>
        </w:rPr>
      </w:pPr>
      <w:r>
        <w:rPr>
          <w:rFonts w:hint="eastAsia"/>
          <w:sz w:val="30"/>
        </w:rPr>
        <w:t>另一方面是撒但，他在幕后通过多样的试探和迫害工作，以便毁灭所有上帝的子民，如果他或许能毁灭那个他自己注定要被其毁灭的那一位（创3:15，代上21:1，亚3:1，太2:16-23，启12:1-6）。</w:t>
      </w:r>
    </w:p>
    <w:p w14:paraId="2C24A158">
      <w:pPr>
        <w:pStyle w:val="8"/>
        <w:spacing w:after="0"/>
        <w:rPr>
          <w:rFonts w:hint="eastAsia"/>
          <w:sz w:val="30"/>
        </w:rPr>
      </w:pPr>
    </w:p>
    <w:p w14:paraId="2AB16FE8">
      <w:pPr>
        <w:pStyle w:val="8"/>
        <w:spacing w:after="0"/>
        <w:rPr>
          <w:rFonts w:hint="eastAsia"/>
          <w:sz w:val="30"/>
        </w:rPr>
      </w:pPr>
      <w:r>
        <w:rPr>
          <w:rFonts w:hint="eastAsia"/>
          <w:sz w:val="30"/>
        </w:rPr>
        <w:t>Yes, the OT saints needed hope—and so did Jesus’ disciples, who reflected often and with great profit upon the trials of their faithful predecessors (Rom. 15:4, 1 Cor. 10:11).</w:t>
      </w:r>
    </w:p>
    <w:p w14:paraId="2E6D0435">
      <w:pPr>
        <w:pStyle w:val="8"/>
        <w:spacing w:after="0"/>
        <w:rPr>
          <w:rFonts w:hint="eastAsia"/>
          <w:sz w:val="30"/>
        </w:rPr>
      </w:pPr>
      <w:r>
        <w:rPr>
          <w:rFonts w:hint="eastAsia"/>
          <w:sz w:val="30"/>
        </w:rPr>
        <w:t>是的，旧约的圣徒需要盼望——耶稣的门徒也是如此，他们常常思考并从他们忠信前辈的试炼中大得益处（罗马书15:4，哥林多前书10:11）。</w:t>
      </w:r>
    </w:p>
    <w:p w14:paraId="7494FF8F">
      <w:pPr>
        <w:pStyle w:val="8"/>
        <w:spacing w:after="0"/>
        <w:rPr>
          <w:rFonts w:hint="eastAsia"/>
          <w:sz w:val="30"/>
        </w:rPr>
      </w:pPr>
    </w:p>
    <w:p w14:paraId="6E3EB0AB">
      <w:pPr>
        <w:pStyle w:val="8"/>
        <w:spacing w:after="0"/>
        <w:rPr>
          <w:rFonts w:hint="eastAsia"/>
          <w:sz w:val="30"/>
        </w:rPr>
      </w:pPr>
      <w:r>
        <w:rPr>
          <w:rFonts w:hint="eastAsia"/>
          <w:sz w:val="30"/>
        </w:rPr>
        <w:t>For even in the era of fulfillment in which they were privileged to live, they too would endure excruciating spiritual warfare, and therefore need to draw often upon the inspiring example of the men and women of old.</w:t>
      </w:r>
    </w:p>
    <w:p w14:paraId="25B21EA1">
      <w:pPr>
        <w:pStyle w:val="8"/>
        <w:spacing w:after="0"/>
        <w:rPr>
          <w:rFonts w:hint="eastAsia"/>
          <w:sz w:val="30"/>
        </w:rPr>
      </w:pPr>
      <w:r>
        <w:rPr>
          <w:rFonts w:hint="eastAsia"/>
          <w:sz w:val="30"/>
        </w:rPr>
        <w:t>因为即使在他们有幸生活的实现时代，他们也必须忍受极其痛苦的属灵争战，因此需要常常从古代男女的激励榜样中汲取力量。</w:t>
      </w:r>
    </w:p>
    <w:p w14:paraId="4DADFEEB">
      <w:pPr>
        <w:pStyle w:val="8"/>
        <w:spacing w:after="0"/>
        <w:rPr>
          <w:rFonts w:hint="eastAsia"/>
          <w:sz w:val="30"/>
        </w:rPr>
      </w:pPr>
    </w:p>
    <w:p w14:paraId="3588D741">
      <w:pPr>
        <w:pStyle w:val="8"/>
        <w:spacing w:after="0"/>
        <w:rPr>
          <w:rFonts w:hint="eastAsia"/>
          <w:sz w:val="30"/>
        </w:rPr>
      </w:pPr>
      <w:r>
        <w:rPr>
          <w:rFonts w:hint="eastAsia"/>
          <w:sz w:val="30"/>
        </w:rPr>
        <w:t>Yet the disciples themselves would never have dreamed of returning to the former times, to the times of shadow and longing.</w:t>
      </w:r>
    </w:p>
    <w:p w14:paraId="07A7BE40">
      <w:pPr>
        <w:pStyle w:val="8"/>
        <w:spacing w:after="0"/>
        <w:rPr>
          <w:rFonts w:hint="eastAsia"/>
          <w:sz w:val="30"/>
        </w:rPr>
      </w:pPr>
      <w:r>
        <w:rPr>
          <w:rFonts w:hint="eastAsia"/>
          <w:sz w:val="30"/>
        </w:rPr>
        <w:t>然而门徒们自己绝不会梦想回到从前的时代，回到那充满影儿和渴望的时代。</w:t>
      </w:r>
    </w:p>
    <w:p w14:paraId="5EED7980">
      <w:pPr>
        <w:pStyle w:val="8"/>
        <w:spacing w:after="0"/>
        <w:rPr>
          <w:rFonts w:hint="eastAsia"/>
          <w:sz w:val="30"/>
        </w:rPr>
      </w:pPr>
    </w:p>
    <w:p w14:paraId="08F922C6">
      <w:pPr>
        <w:pStyle w:val="8"/>
        <w:spacing w:after="0"/>
        <w:rPr>
          <w:rFonts w:hint="eastAsia"/>
          <w:sz w:val="30"/>
        </w:rPr>
      </w:pPr>
      <w:r>
        <w:rPr>
          <w:rFonts w:hint="eastAsia"/>
          <w:sz w:val="30"/>
        </w:rPr>
        <w:t>Why? Because now, in their own day, the truth is out.</w:t>
      </w:r>
    </w:p>
    <w:p w14:paraId="6B9D042F">
      <w:pPr>
        <w:pStyle w:val="8"/>
        <w:spacing w:after="0"/>
        <w:rPr>
          <w:rFonts w:hint="eastAsia"/>
          <w:sz w:val="30"/>
        </w:rPr>
      </w:pPr>
      <w:r>
        <w:rPr>
          <w:rFonts w:hint="eastAsia"/>
          <w:sz w:val="30"/>
        </w:rPr>
        <w:t>为什么？因为现在，在他们自己的时代，真理已经显明。</w:t>
      </w:r>
    </w:p>
    <w:p w14:paraId="5061F271">
      <w:pPr>
        <w:pStyle w:val="8"/>
        <w:spacing w:after="0"/>
        <w:rPr>
          <w:rFonts w:hint="eastAsia"/>
          <w:sz w:val="30"/>
        </w:rPr>
      </w:pPr>
    </w:p>
    <w:p w14:paraId="6820B600">
      <w:pPr>
        <w:pStyle w:val="8"/>
        <w:spacing w:after="0"/>
        <w:rPr>
          <w:rFonts w:hint="eastAsia"/>
          <w:sz w:val="30"/>
        </w:rPr>
      </w:pPr>
      <w:r>
        <w:rPr>
          <w:rFonts w:hint="eastAsia"/>
          <w:sz w:val="30"/>
        </w:rPr>
        <w:t>Now Christ and the covenant have been revealed.</w:t>
      </w:r>
    </w:p>
    <w:p w14:paraId="4D1D4980">
      <w:pPr>
        <w:pStyle w:val="8"/>
        <w:spacing w:after="0"/>
        <w:rPr>
          <w:rFonts w:hint="eastAsia"/>
          <w:sz w:val="30"/>
        </w:rPr>
      </w:pPr>
      <w:r>
        <w:rPr>
          <w:rFonts w:hint="eastAsia"/>
          <w:sz w:val="30"/>
        </w:rPr>
        <w:t>现在基督和约已经显明。</w:t>
      </w:r>
    </w:p>
    <w:p w14:paraId="03F7E608">
      <w:pPr>
        <w:pStyle w:val="8"/>
        <w:spacing w:after="0"/>
        <w:rPr>
          <w:rFonts w:hint="eastAsia"/>
          <w:sz w:val="30"/>
        </w:rPr>
      </w:pPr>
    </w:p>
    <w:p w14:paraId="7ACEC7FB">
      <w:pPr>
        <w:pStyle w:val="8"/>
        <w:spacing w:after="0"/>
        <w:rPr>
          <w:rFonts w:hint="eastAsia"/>
          <w:sz w:val="30"/>
        </w:rPr>
      </w:pPr>
      <w:r>
        <w:rPr>
          <w:rFonts w:hint="eastAsia"/>
          <w:sz w:val="30"/>
        </w:rPr>
        <w:t>Now the King is living among his people.</w:t>
      </w:r>
    </w:p>
    <w:p w14:paraId="0436A5CE">
      <w:pPr>
        <w:pStyle w:val="8"/>
        <w:spacing w:after="0"/>
        <w:rPr>
          <w:rFonts w:hint="eastAsia"/>
          <w:sz w:val="30"/>
        </w:rPr>
      </w:pPr>
      <w:r>
        <w:rPr>
          <w:rFonts w:hint="eastAsia"/>
          <w:sz w:val="30"/>
        </w:rPr>
        <w:t>现在君王正活在祂的子民中间。</w:t>
      </w:r>
    </w:p>
    <w:p w14:paraId="3B85C347">
      <w:pPr>
        <w:pStyle w:val="8"/>
        <w:spacing w:after="0"/>
        <w:rPr>
          <w:rFonts w:hint="eastAsia"/>
          <w:sz w:val="30"/>
        </w:rPr>
      </w:pPr>
    </w:p>
    <w:p w14:paraId="6CEBA86F">
      <w:pPr>
        <w:pStyle w:val="8"/>
        <w:spacing w:after="0"/>
        <w:rPr>
          <w:rFonts w:hint="eastAsia"/>
          <w:sz w:val="30"/>
        </w:rPr>
      </w:pPr>
      <w:r>
        <w:rPr>
          <w:rFonts w:hint="eastAsia"/>
          <w:sz w:val="30"/>
        </w:rPr>
        <w:t>And now, in the era of fulfillment, he himself is leading them into battle.</w:t>
      </w:r>
    </w:p>
    <w:p w14:paraId="7F35EB31">
      <w:pPr>
        <w:pStyle w:val="8"/>
        <w:spacing w:after="0"/>
        <w:rPr>
          <w:rFonts w:hint="eastAsia"/>
          <w:sz w:val="30"/>
        </w:rPr>
      </w:pPr>
      <w:r>
        <w:rPr>
          <w:rFonts w:hint="eastAsia"/>
          <w:sz w:val="30"/>
        </w:rPr>
        <w:t>现在，在实现的时代，祂亲自带领他们进入争战。</w:t>
      </w:r>
    </w:p>
    <w:p w14:paraId="2943A416">
      <w:pPr>
        <w:pStyle w:val="8"/>
        <w:spacing w:after="0"/>
        <w:rPr>
          <w:rFonts w:hint="eastAsia"/>
          <w:sz w:val="30"/>
        </w:rPr>
      </w:pPr>
    </w:p>
    <w:p w14:paraId="5A863E1F">
      <w:pPr>
        <w:pStyle w:val="8"/>
        <w:spacing w:after="0"/>
        <w:rPr>
          <w:rFonts w:hint="eastAsia"/>
          <w:sz w:val="30"/>
        </w:rPr>
      </w:pPr>
      <w:r>
        <w:rPr>
          <w:rFonts w:hint="eastAsia"/>
          <w:sz w:val="30"/>
        </w:rPr>
        <w:t>Indeed, he himself is their strength for the battle, filling their hearts with hope and assurance that through his great redemptive work the battle has already been won!</w:t>
      </w:r>
    </w:p>
    <w:p w14:paraId="649A146B">
      <w:pPr>
        <w:pStyle w:val="8"/>
        <w:spacing w:after="0"/>
        <w:rPr>
          <w:rFonts w:hint="eastAsia"/>
          <w:sz w:val="30"/>
        </w:rPr>
      </w:pPr>
      <w:r>
        <w:rPr>
          <w:rFonts w:hint="eastAsia"/>
          <w:sz w:val="30"/>
        </w:rPr>
        <w:t>的确，祂自己就是他们争战的力量，用盼望和确据充满他们的心，即通过祂伟大的救赎之工，争战已经得胜了！</w:t>
      </w:r>
    </w:p>
    <w:p w14:paraId="48F9B333">
      <w:pPr>
        <w:pStyle w:val="8"/>
        <w:spacing w:after="0"/>
        <w:rPr>
          <w:rFonts w:hint="eastAsia"/>
          <w:sz w:val="30"/>
        </w:rPr>
      </w:pPr>
    </w:p>
    <w:p w14:paraId="73143473">
      <w:pPr>
        <w:pStyle w:val="8"/>
        <w:spacing w:after="0"/>
        <w:rPr>
          <w:rFonts w:hint="eastAsia"/>
          <w:sz w:val="30"/>
        </w:rPr>
      </w:pPr>
      <w:r>
        <w:rPr>
          <w:rFonts w:hint="eastAsia"/>
          <w:sz w:val="30"/>
        </w:rPr>
        <w:t>Era of Fulfillment</w:t>
      </w:r>
    </w:p>
    <w:p w14:paraId="0624F828">
      <w:pPr>
        <w:pStyle w:val="8"/>
        <w:spacing w:after="0"/>
        <w:rPr>
          <w:rFonts w:hint="eastAsia"/>
          <w:sz w:val="30"/>
        </w:rPr>
      </w:pPr>
      <w:r>
        <w:rPr>
          <w:rFonts w:hint="eastAsia"/>
          <w:sz w:val="30"/>
        </w:rPr>
        <w:t>实现的时代</w:t>
      </w:r>
    </w:p>
    <w:p w14:paraId="55EC144F">
      <w:pPr>
        <w:pStyle w:val="8"/>
        <w:spacing w:after="0"/>
        <w:rPr>
          <w:rFonts w:hint="eastAsia"/>
          <w:sz w:val="30"/>
        </w:rPr>
      </w:pPr>
    </w:p>
    <w:p w14:paraId="5AEBFC36">
      <w:pPr>
        <w:pStyle w:val="8"/>
        <w:spacing w:after="0"/>
        <w:rPr>
          <w:rFonts w:hint="eastAsia"/>
          <w:sz w:val="30"/>
        </w:rPr>
      </w:pPr>
      <w:r>
        <w:rPr>
          <w:rFonts w:hint="eastAsia"/>
          <w:sz w:val="30"/>
        </w:rPr>
        <w:t>The era of fulfillment is the era in which God actually fulfills his redemptive plans—plans settled upon in eternity past, foreshadowed and foretold throughout the era of promise, and now manifested upon the stage of history.</w:t>
      </w:r>
    </w:p>
    <w:p w14:paraId="0BCEE4E3">
      <w:pPr>
        <w:pStyle w:val="8"/>
        <w:spacing w:after="0"/>
        <w:rPr>
          <w:rFonts w:hint="eastAsia"/>
          <w:sz w:val="30"/>
        </w:rPr>
      </w:pPr>
      <w:r>
        <w:rPr>
          <w:rFonts w:hint="eastAsia"/>
          <w:sz w:val="30"/>
        </w:rPr>
        <w:t>实现的时代是上帝实际实现祂救赎计划的时代——这些计划是在永恒的过去所定下的，在应许的时代被预表和预言，现在在历史的舞台上彰显出来。</w:t>
      </w:r>
    </w:p>
    <w:p w14:paraId="20F3E8CE">
      <w:pPr>
        <w:pStyle w:val="8"/>
        <w:spacing w:after="0"/>
        <w:rPr>
          <w:rFonts w:hint="eastAsia"/>
          <w:sz w:val="30"/>
        </w:rPr>
      </w:pPr>
    </w:p>
    <w:p w14:paraId="45388371">
      <w:pPr>
        <w:pStyle w:val="8"/>
        <w:spacing w:after="0"/>
        <w:rPr>
          <w:rFonts w:hint="eastAsia"/>
          <w:sz w:val="30"/>
        </w:rPr>
      </w:pPr>
      <w:r>
        <w:rPr>
          <w:rFonts w:hint="eastAsia"/>
          <w:sz w:val="30"/>
        </w:rPr>
        <w:t>More particularly, it is the era in which he administers the eternal covenant as it is in itself, rather than typologically.</w:t>
      </w:r>
    </w:p>
    <w:p w14:paraId="32F695B2">
      <w:pPr>
        <w:pStyle w:val="8"/>
        <w:spacing w:after="0"/>
        <w:rPr>
          <w:rFonts w:hint="eastAsia"/>
          <w:sz w:val="30"/>
        </w:rPr>
      </w:pPr>
      <w:r>
        <w:rPr>
          <w:rFonts w:hint="eastAsia"/>
          <w:sz w:val="30"/>
        </w:rPr>
        <w:t>更具体地说，这是祂按其本身，而非预表性地，施行永约的时代。</w:t>
      </w:r>
    </w:p>
    <w:p w14:paraId="4F5BF66A">
      <w:pPr>
        <w:pStyle w:val="8"/>
        <w:spacing w:after="0"/>
        <w:rPr>
          <w:rFonts w:hint="eastAsia"/>
          <w:sz w:val="30"/>
        </w:rPr>
      </w:pPr>
    </w:p>
    <w:p w14:paraId="4452B5F1">
      <w:pPr>
        <w:pStyle w:val="8"/>
        <w:spacing w:after="0"/>
        <w:rPr>
          <w:rFonts w:hint="eastAsia"/>
          <w:sz w:val="30"/>
        </w:rPr>
      </w:pPr>
      <w:r>
        <w:rPr>
          <w:rFonts w:hint="eastAsia"/>
          <w:sz w:val="30"/>
        </w:rPr>
        <w:t>As such, it is the era in which he sends his Son into the world to accomplish his redemptive work, and then raises him again to his own right hand in order to apply it to his people (Heb.1:1f).</w:t>
      </w:r>
    </w:p>
    <w:p w14:paraId="38A874E1">
      <w:pPr>
        <w:pStyle w:val="8"/>
        <w:spacing w:after="0"/>
        <w:rPr>
          <w:rFonts w:hint="eastAsia"/>
          <w:sz w:val="30"/>
        </w:rPr>
      </w:pPr>
      <w:r>
        <w:rPr>
          <w:rFonts w:hint="eastAsia"/>
          <w:sz w:val="30"/>
        </w:rPr>
        <w:t>因此，这是祂差遣祂的儿子到世界上来完成祂的救赎工作，然后又将祂升到自己右边，以便将救赎应用到祂的子民身上的时代（希伯来书1:1f）。</w:t>
      </w:r>
    </w:p>
    <w:p w14:paraId="30817771">
      <w:pPr>
        <w:pStyle w:val="8"/>
        <w:spacing w:after="0"/>
        <w:rPr>
          <w:rFonts w:hint="eastAsia"/>
          <w:sz w:val="30"/>
        </w:rPr>
      </w:pPr>
    </w:p>
    <w:p w14:paraId="66E2641A">
      <w:pPr>
        <w:pStyle w:val="8"/>
        <w:spacing w:after="0"/>
        <w:rPr>
          <w:rFonts w:hint="eastAsia"/>
          <w:sz w:val="30"/>
        </w:rPr>
      </w:pPr>
      <w:r>
        <w:rPr>
          <w:rFonts w:hint="eastAsia"/>
          <w:sz w:val="30"/>
        </w:rPr>
        <w:t>Accordingly, it is also the era in which God’s people fully experience the promise of the covenant, the era in which they are indeed rescued from every enemy and restored to eternal life in fellowship with the triune God.</w:t>
      </w:r>
    </w:p>
    <w:p w14:paraId="1F18DC61">
      <w:pPr>
        <w:pStyle w:val="8"/>
        <w:spacing w:after="0"/>
        <w:rPr>
          <w:rFonts w:hint="eastAsia"/>
          <w:sz w:val="30"/>
        </w:rPr>
      </w:pPr>
      <w:r>
        <w:rPr>
          <w:rFonts w:hint="eastAsia"/>
          <w:sz w:val="30"/>
        </w:rPr>
        <w:t>因此，这也是上帝的子民完全经历约的应许的时代，是他们确实从每一个仇敌中被拯救出来，并恢复到与三一神相交的永生中的时代。</w:t>
      </w:r>
    </w:p>
    <w:p w14:paraId="363C1B37">
      <w:pPr>
        <w:pStyle w:val="8"/>
        <w:spacing w:after="0"/>
        <w:rPr>
          <w:rFonts w:hint="eastAsia"/>
          <w:sz w:val="30"/>
        </w:rPr>
      </w:pPr>
    </w:p>
    <w:p w14:paraId="23109928">
      <w:pPr>
        <w:pStyle w:val="8"/>
        <w:spacing w:after="0"/>
        <w:rPr>
          <w:rFonts w:hint="eastAsia"/>
          <w:sz w:val="30"/>
        </w:rPr>
      </w:pPr>
      <w:r>
        <w:rPr>
          <w:rFonts w:hint="eastAsia"/>
          <w:sz w:val="30"/>
        </w:rPr>
        <w:t>In other words, it is the era in which the Kingdom of God has actually come.</w:t>
      </w:r>
    </w:p>
    <w:p w14:paraId="0F7ADD4E">
      <w:pPr>
        <w:pStyle w:val="8"/>
        <w:spacing w:after="0"/>
        <w:rPr>
          <w:rFonts w:hint="eastAsia"/>
          <w:sz w:val="30"/>
        </w:rPr>
      </w:pPr>
      <w:r>
        <w:rPr>
          <w:rFonts w:hint="eastAsia"/>
          <w:sz w:val="30"/>
        </w:rPr>
        <w:t>换句话说，这是神国实际降临的时代。</w:t>
      </w:r>
    </w:p>
    <w:p w14:paraId="4804BEE4">
      <w:pPr>
        <w:pStyle w:val="8"/>
        <w:spacing w:after="0"/>
        <w:rPr>
          <w:rFonts w:hint="eastAsia"/>
          <w:sz w:val="30"/>
        </w:rPr>
      </w:pPr>
    </w:p>
    <w:p w14:paraId="5ED0711B">
      <w:pPr>
        <w:pStyle w:val="8"/>
        <w:spacing w:after="0"/>
        <w:rPr>
          <w:rFonts w:hint="eastAsia"/>
          <w:sz w:val="30"/>
        </w:rPr>
      </w:pPr>
      <w:r>
        <w:rPr>
          <w:rFonts w:hint="eastAsia"/>
          <w:sz w:val="30"/>
        </w:rPr>
        <w:t>As our time-line indicates, the era of fulfillment is divided into two basic stages.</w:t>
      </w:r>
    </w:p>
    <w:p w14:paraId="39E28B16">
      <w:pPr>
        <w:pStyle w:val="8"/>
        <w:spacing w:after="0"/>
        <w:rPr>
          <w:rFonts w:hint="eastAsia"/>
          <w:sz w:val="30"/>
        </w:rPr>
      </w:pPr>
      <w:r>
        <w:rPr>
          <w:rFonts w:hint="eastAsia"/>
          <w:sz w:val="30"/>
        </w:rPr>
        <w:t>正如我们的时间线所示，实现的时代分为两个基本阶段。</w:t>
      </w:r>
    </w:p>
    <w:p w14:paraId="76B8FA24">
      <w:pPr>
        <w:pStyle w:val="8"/>
        <w:spacing w:after="0"/>
        <w:rPr>
          <w:rFonts w:hint="eastAsia"/>
          <w:sz w:val="30"/>
        </w:rPr>
      </w:pPr>
    </w:p>
    <w:p w14:paraId="61F4F1DD">
      <w:pPr>
        <w:pStyle w:val="8"/>
        <w:spacing w:after="0"/>
        <w:rPr>
          <w:rFonts w:hint="eastAsia"/>
          <w:sz w:val="30"/>
        </w:rPr>
      </w:pPr>
      <w:r>
        <w:rPr>
          <w:rFonts w:hint="eastAsia"/>
          <w:sz w:val="30"/>
        </w:rPr>
        <w:t>In a moment we will compare and contrast them carefully.</w:t>
      </w:r>
    </w:p>
    <w:p w14:paraId="0948E388">
      <w:pPr>
        <w:pStyle w:val="8"/>
        <w:spacing w:after="0"/>
        <w:rPr>
          <w:rFonts w:hint="eastAsia"/>
          <w:sz w:val="30"/>
        </w:rPr>
      </w:pPr>
      <w:r>
        <w:rPr>
          <w:rFonts w:hint="eastAsia"/>
          <w:sz w:val="30"/>
        </w:rPr>
        <w:t>稍后我们将仔细地比较和对比它们。</w:t>
      </w:r>
    </w:p>
    <w:p w14:paraId="268632E8">
      <w:pPr>
        <w:pStyle w:val="8"/>
        <w:spacing w:after="0"/>
        <w:rPr>
          <w:rFonts w:hint="eastAsia"/>
          <w:sz w:val="30"/>
        </w:rPr>
      </w:pPr>
    </w:p>
    <w:p w14:paraId="61DC6430">
      <w:pPr>
        <w:pStyle w:val="8"/>
        <w:spacing w:after="0"/>
        <w:rPr>
          <w:rFonts w:hint="eastAsia"/>
          <w:sz w:val="30"/>
        </w:rPr>
      </w:pPr>
      <w:r>
        <w:rPr>
          <w:rFonts w:hint="eastAsia"/>
          <w:sz w:val="30"/>
        </w:rPr>
        <w:t>Here, however, it suffices to note that the first stage is temporary, during which time the covenant is unveiled by Christ and then proclaimed by his Church in such a way that God’s elect all over the world enter the covenant and begin to experience the blessings of the Kingdom in the Kingdom of the Son (Mt. 13:41, Col. 1:13)</w:t>
      </w:r>
    </w:p>
    <w:p w14:paraId="755976AA">
      <w:pPr>
        <w:pStyle w:val="8"/>
        <w:spacing w:after="0"/>
        <w:rPr>
          <w:rFonts w:hint="eastAsia"/>
          <w:sz w:val="30"/>
        </w:rPr>
      </w:pPr>
      <w:r>
        <w:rPr>
          <w:rFonts w:hint="eastAsia"/>
          <w:sz w:val="30"/>
        </w:rPr>
        <w:t>然而，在此只需指出，第一阶段是暂时的，在此期间，约由基督揭示，然后由祂的教会宣讲，以致全世界神的选民都进入这约，并开始在子的国度里体验国度的祝福（马太福音13:41，歌罗西书1:13）。</w:t>
      </w:r>
    </w:p>
    <w:p w14:paraId="140BE106">
      <w:pPr>
        <w:pStyle w:val="8"/>
        <w:spacing w:after="0"/>
        <w:rPr>
          <w:rFonts w:hint="eastAsia"/>
          <w:sz w:val="30"/>
        </w:rPr>
      </w:pPr>
    </w:p>
    <w:p w14:paraId="1E635341">
      <w:pPr>
        <w:pStyle w:val="8"/>
        <w:spacing w:after="0"/>
        <w:rPr>
          <w:rFonts w:hint="eastAsia"/>
          <w:sz w:val="30"/>
        </w:rPr>
      </w:pPr>
      <w:r>
        <w:rPr>
          <w:rFonts w:hint="eastAsia"/>
          <w:sz w:val="30"/>
        </w:rPr>
        <w:t>The second stage, which begins at Christ’s return, is eternal.</w:t>
      </w:r>
    </w:p>
    <w:p w14:paraId="2EBCC0DA">
      <w:pPr>
        <w:pStyle w:val="8"/>
        <w:spacing w:after="0"/>
        <w:rPr>
          <w:rFonts w:hint="eastAsia"/>
          <w:sz w:val="30"/>
        </w:rPr>
      </w:pPr>
      <w:r>
        <w:rPr>
          <w:rFonts w:hint="eastAsia"/>
          <w:sz w:val="30"/>
        </w:rPr>
        <w:t>第二阶段，始于基督的再来，是永恒的。</w:t>
      </w:r>
    </w:p>
    <w:p w14:paraId="65B762FF">
      <w:pPr>
        <w:pStyle w:val="8"/>
        <w:spacing w:after="0"/>
        <w:rPr>
          <w:rFonts w:hint="eastAsia"/>
          <w:sz w:val="30"/>
        </w:rPr>
      </w:pPr>
    </w:p>
    <w:p w14:paraId="0E3E8E0C">
      <w:pPr>
        <w:pStyle w:val="8"/>
        <w:spacing w:after="0"/>
        <w:rPr>
          <w:rFonts w:hint="eastAsia"/>
          <w:sz w:val="30"/>
        </w:rPr>
      </w:pPr>
      <w:r>
        <w:rPr>
          <w:rFonts w:hint="eastAsia"/>
          <w:sz w:val="30"/>
        </w:rPr>
        <w:t>Here, the covenant is not simply unveiled, but consummated.</w:t>
      </w:r>
    </w:p>
    <w:p w14:paraId="3A8B28CB">
      <w:pPr>
        <w:pStyle w:val="8"/>
        <w:spacing w:after="0"/>
        <w:rPr>
          <w:rFonts w:hint="eastAsia"/>
          <w:sz w:val="30"/>
        </w:rPr>
      </w:pPr>
      <w:r>
        <w:rPr>
          <w:rFonts w:hint="eastAsia"/>
          <w:sz w:val="30"/>
        </w:rPr>
        <w:t>在这里，约不仅是被揭示，而且是被成全。</w:t>
      </w:r>
    </w:p>
    <w:p w14:paraId="2FE1FE30">
      <w:pPr>
        <w:pStyle w:val="8"/>
        <w:spacing w:after="0"/>
        <w:rPr>
          <w:rFonts w:hint="eastAsia"/>
          <w:sz w:val="30"/>
        </w:rPr>
      </w:pPr>
    </w:p>
    <w:p w14:paraId="656203F1">
      <w:pPr>
        <w:pStyle w:val="8"/>
        <w:spacing w:after="0"/>
        <w:rPr>
          <w:rFonts w:hint="eastAsia"/>
          <w:sz w:val="30"/>
        </w:rPr>
      </w:pPr>
      <w:r>
        <w:rPr>
          <w:rFonts w:hint="eastAsia"/>
          <w:sz w:val="30"/>
        </w:rPr>
        <w:t>Here, God’s people enjoy all the blessings of the Kingdom in the Kingdom of the Father (Mt. 13:43, 26:29). More on this in just a moment.</w:t>
      </w:r>
    </w:p>
    <w:p w14:paraId="4F2B370B">
      <w:pPr>
        <w:pStyle w:val="8"/>
        <w:spacing w:after="0"/>
        <w:rPr>
          <w:rFonts w:hint="eastAsia"/>
          <w:sz w:val="30"/>
        </w:rPr>
      </w:pPr>
      <w:r>
        <w:rPr>
          <w:rFonts w:hint="eastAsia"/>
          <w:sz w:val="30"/>
        </w:rPr>
        <w:t>在这里，上帝的子民在父的国度里享受国度的一切祝福（马太福音13:43, 26:29）。稍后将对此作更多说明。</w:t>
      </w:r>
    </w:p>
    <w:p w14:paraId="1ADB87BA">
      <w:pPr>
        <w:pStyle w:val="8"/>
        <w:spacing w:after="0"/>
        <w:rPr>
          <w:rFonts w:hint="eastAsia"/>
          <w:sz w:val="30"/>
        </w:rPr>
      </w:pPr>
    </w:p>
    <w:p w14:paraId="79874110">
      <w:pPr>
        <w:pStyle w:val="8"/>
        <w:spacing w:after="0"/>
        <w:rPr>
          <w:rFonts w:hint="eastAsia"/>
          <w:sz w:val="30"/>
        </w:rPr>
      </w:pPr>
      <w:r>
        <w:rPr>
          <w:rFonts w:hint="eastAsia"/>
          <w:sz w:val="30"/>
        </w:rPr>
        <w:t>The Days of the Messiah</w:t>
      </w:r>
    </w:p>
    <w:p w14:paraId="747CF1FB">
      <w:pPr>
        <w:pStyle w:val="8"/>
        <w:spacing w:after="0"/>
        <w:rPr>
          <w:rFonts w:hint="eastAsia"/>
          <w:sz w:val="30"/>
        </w:rPr>
      </w:pPr>
      <w:r>
        <w:rPr>
          <w:rFonts w:hint="eastAsia"/>
          <w:sz w:val="30"/>
        </w:rPr>
        <w:t>弥赛亚的日子</w:t>
      </w:r>
    </w:p>
    <w:p w14:paraId="3E968023">
      <w:pPr>
        <w:pStyle w:val="8"/>
        <w:spacing w:after="0"/>
        <w:rPr>
          <w:rFonts w:hint="eastAsia"/>
          <w:sz w:val="30"/>
        </w:rPr>
      </w:pPr>
    </w:p>
    <w:p w14:paraId="4E152A32">
      <w:pPr>
        <w:pStyle w:val="8"/>
        <w:spacing w:after="0"/>
        <w:rPr>
          <w:rFonts w:hint="eastAsia"/>
          <w:sz w:val="30"/>
        </w:rPr>
      </w:pPr>
      <w:r>
        <w:rPr>
          <w:rFonts w:hint="eastAsia"/>
          <w:sz w:val="30"/>
        </w:rPr>
        <w:t>The little we have said so far about the era of fulfillment makes it clear that in eternity past God planned for a progressive administration of the covenant, even in the days of his Son. The OT prophets, as we have already seen, predicted this very thing. Catching a glimpse of what the Jewish teachers of Jesus’ generation called the “Days of the Messiah,” they understood, if only sketchily, that the Messiah would appear in Israel, gather a faithful people to his side, undertake a global work of redemption of some duration, and then, following the Day of the LORD (i.e., the Day of Judgment), usher in the eternal Kingdom of God for believing Jews and Gentiles. Happily, Christ and his apostles richly fill in the missing details, making it possible for us to survey the Days of the Messiah and the progressive appearing of the Kingdom in all their fullness. With the help of the diagram below, let us do so now.</w:t>
      </w:r>
    </w:p>
    <w:p w14:paraId="775D82C3">
      <w:pPr>
        <w:pStyle w:val="8"/>
        <w:spacing w:after="0"/>
        <w:rPr>
          <w:rFonts w:hint="eastAsia"/>
          <w:sz w:val="30"/>
        </w:rPr>
      </w:pPr>
      <w:r>
        <w:rPr>
          <w:rFonts w:hint="eastAsia"/>
          <w:sz w:val="30"/>
        </w:rPr>
        <w:t>我们迄今为止关于实现时代所说的寥寥数语，清楚地表明在永恒的过去，上帝就计划了对约的渐进施行，即使在祂儿子的日子里也是如此。旧约的先知们，正如我们已经看到的，预言了这件事。他们瞥见了耶稣那一代的犹太教师们所称的“弥赛亚的日子”，他们理解，即使只是粗略地，弥赛亚将出现在以色列，聚集一群忠心的子民到祂身边，进行一项持续一段时间的全球性救赎工作，然后，在耶和华的日子（即审判日）之后，为信主的犹太人和外邦人开启永恒的神国。令人高兴的是，基督和祂的使徒们丰富地填补了缺失的细节，使我们能够全面地审视弥赛亚的日子和国度的渐进显现。借助下面的图表，现在让我们这样做。</w:t>
      </w:r>
    </w:p>
    <w:p w14:paraId="2FF69299">
      <w:pPr>
        <w:pStyle w:val="8"/>
        <w:spacing w:after="0"/>
        <w:rPr>
          <w:rFonts w:hint="eastAsia"/>
          <w:sz w:val="30"/>
        </w:rPr>
      </w:pPr>
    </w:p>
    <w:p w14:paraId="18D55D43">
      <w:pPr>
        <w:pStyle w:val="8"/>
        <w:spacing w:after="0"/>
        <w:rPr>
          <w:rFonts w:hint="eastAsia"/>
          <w:sz w:val="30"/>
        </w:rPr>
      </w:pPr>
      <w:r>
        <w:rPr>
          <w:rFonts w:hint="eastAsia"/>
          <w:sz w:val="30"/>
        </w:rPr>
        <w:t>The Days of the Messiah begin with the incarnation of the Son of God and conclude with his return in glory at the end of the age.</w:t>
      </w:r>
    </w:p>
    <w:p w14:paraId="3827BD55">
      <w:pPr>
        <w:pStyle w:val="8"/>
        <w:spacing w:after="0"/>
        <w:rPr>
          <w:rFonts w:hint="eastAsia"/>
          <w:sz w:val="30"/>
        </w:rPr>
      </w:pPr>
      <w:r>
        <w:rPr>
          <w:rFonts w:hint="eastAsia"/>
          <w:sz w:val="30"/>
        </w:rPr>
        <w:t>弥赛亚的日子始于神子的道成肉身，并以祂在世代末了荣耀再来而告终。</w:t>
      </w:r>
    </w:p>
    <w:p w14:paraId="055B17AB">
      <w:pPr>
        <w:pStyle w:val="8"/>
        <w:spacing w:after="0"/>
        <w:rPr>
          <w:rFonts w:hint="eastAsia"/>
          <w:sz w:val="30"/>
        </w:rPr>
      </w:pPr>
    </w:p>
    <w:p w14:paraId="63D5181C">
      <w:pPr>
        <w:pStyle w:val="8"/>
        <w:spacing w:after="0"/>
        <w:rPr>
          <w:rFonts w:hint="eastAsia"/>
          <w:sz w:val="30"/>
        </w:rPr>
      </w:pPr>
      <w:r>
        <w:rPr>
          <w:rFonts w:hint="eastAsia"/>
          <w:sz w:val="30"/>
        </w:rPr>
        <w:t>As we are about to see, it is during this lengthy period that the Father fully redeems the cosmos through his Messianic Son, thereby ushering in the Kingdom in its complete and eternal form.</w:t>
      </w:r>
    </w:p>
    <w:p w14:paraId="0720773B">
      <w:pPr>
        <w:pStyle w:val="8"/>
        <w:spacing w:after="0"/>
        <w:rPr>
          <w:rFonts w:hint="eastAsia"/>
          <w:sz w:val="30"/>
        </w:rPr>
      </w:pPr>
      <w:r>
        <w:rPr>
          <w:rFonts w:hint="eastAsia"/>
          <w:sz w:val="30"/>
        </w:rPr>
        <w:t>我们即将看到，正是在这个漫长的时期内，父通过祂的弥赛亚儿子完全救赎了宇宙，从而开启了国度的完整和永恒形式。</w:t>
      </w:r>
    </w:p>
    <w:p w14:paraId="0E0ADD30">
      <w:pPr>
        <w:pStyle w:val="8"/>
        <w:spacing w:after="0"/>
        <w:rPr>
          <w:rFonts w:hint="eastAsia"/>
          <w:sz w:val="30"/>
        </w:rPr>
      </w:pPr>
    </w:p>
    <w:p w14:paraId="7C226C8A">
      <w:pPr>
        <w:pStyle w:val="8"/>
        <w:spacing w:after="0"/>
        <w:rPr>
          <w:rFonts w:hint="eastAsia"/>
          <w:sz w:val="30"/>
        </w:rPr>
      </w:pPr>
      <w:r>
        <w:rPr>
          <w:rFonts w:hint="eastAsia"/>
          <w:sz w:val="30"/>
        </w:rPr>
        <w:t>Our diagram shows that these days may be divided into two main phases: the days of the Messiah’s humiliation and the days of his exaltation (Phil. 2:5-7).</w:t>
      </w:r>
    </w:p>
    <w:p w14:paraId="194F03D0">
      <w:pPr>
        <w:pStyle w:val="8"/>
        <w:spacing w:after="0"/>
        <w:rPr>
          <w:rFonts w:hint="eastAsia"/>
          <w:sz w:val="30"/>
        </w:rPr>
      </w:pPr>
      <w:r>
        <w:rPr>
          <w:rFonts w:hint="eastAsia"/>
          <w:sz w:val="30"/>
        </w:rPr>
        <w:t>我们的图表显示，这些日子可以分为两个主要阶段：弥赛亚降卑的日子和祂高升的日子（腓2:5-7）。</w:t>
      </w:r>
    </w:p>
    <w:p w14:paraId="26F1A2ED">
      <w:pPr>
        <w:pStyle w:val="8"/>
        <w:spacing w:after="0"/>
        <w:rPr>
          <w:rFonts w:hint="eastAsia"/>
          <w:sz w:val="30"/>
        </w:rPr>
      </w:pPr>
    </w:p>
    <w:p w14:paraId="1A3A1E55">
      <w:pPr>
        <w:pStyle w:val="8"/>
        <w:spacing w:after="0"/>
        <w:rPr>
          <w:rFonts w:hint="eastAsia"/>
          <w:sz w:val="30"/>
        </w:rPr>
      </w:pPr>
      <w:r>
        <w:rPr>
          <w:rFonts w:hint="eastAsia"/>
          <w:sz w:val="30"/>
        </w:rPr>
        <w:t>Let us look briefly at the various events that fill them both.</w:t>
      </w:r>
    </w:p>
    <w:p w14:paraId="005B7129">
      <w:pPr>
        <w:pStyle w:val="8"/>
        <w:spacing w:after="0"/>
        <w:sectPr>
          <w:pgSz w:w="12240" w:h="15840"/>
          <w:pgMar w:top="1360" w:right="1440" w:bottom="280" w:left="1440" w:header="720" w:footer="720" w:gutter="0"/>
          <w:cols w:space="720" w:num="1"/>
        </w:sectPr>
      </w:pPr>
      <w:r>
        <w:rPr>
          <w:rFonts w:hint="eastAsia"/>
          <w:sz w:val="30"/>
        </w:rPr>
        <w:t>让我们简要地看一下充满这两个阶段的各种事件。</w:t>
      </w:r>
    </w:p>
    <w:p w14:paraId="63E4F4CE">
      <w:pPr>
        <w:pStyle w:val="8"/>
        <w:ind w:left="1320" w:firstLine="0"/>
        <w:jc w:val="left"/>
        <w:rPr>
          <w:sz w:val="20"/>
        </w:rPr>
      </w:pPr>
      <w:r>
        <w:rPr>
          <w:sz w:val="20"/>
        </w:rPr>
        <w:drawing>
          <wp:inline distT="0" distB="0" distL="0" distR="0">
            <wp:extent cx="4267200" cy="2647950"/>
            <wp:effectExtent l="0" t="0" r="0" b="0"/>
            <wp:docPr id="48" name="Image 48"/>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24" cstate="print"/>
                    <a:stretch>
                      <a:fillRect/>
                    </a:stretch>
                  </pic:blipFill>
                  <pic:spPr>
                    <a:xfrm>
                      <a:off x="0" y="0"/>
                      <a:ext cx="4267200" cy="2647950"/>
                    </a:xfrm>
                    <a:prstGeom prst="rect">
                      <a:avLst/>
                    </a:prstGeom>
                  </pic:spPr>
                </pic:pic>
              </a:graphicData>
            </a:graphic>
          </wp:inline>
        </w:drawing>
      </w:r>
    </w:p>
    <w:p w14:paraId="2A44FE3A">
      <w:pPr>
        <w:pStyle w:val="8"/>
        <w:ind w:left="0" w:firstLine="0"/>
        <w:jc w:val="left"/>
        <w:rPr>
          <w:sz w:val="22"/>
        </w:rPr>
      </w:pPr>
    </w:p>
    <w:p w14:paraId="7153211B">
      <w:pPr>
        <w:pStyle w:val="8"/>
        <w:spacing w:before="16"/>
        <w:ind w:left="0" w:firstLine="0"/>
        <w:jc w:val="left"/>
      </w:pPr>
      <w:r>
        <w:drawing>
          <wp:inline distT="0" distB="0" distL="114300" distR="114300">
            <wp:extent cx="5942965" cy="3658870"/>
            <wp:effectExtent l="0" t="0" r="635" b="1397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5"/>
                    <a:stretch>
                      <a:fillRect/>
                    </a:stretch>
                  </pic:blipFill>
                  <pic:spPr>
                    <a:xfrm>
                      <a:off x="0" y="0"/>
                      <a:ext cx="5942965" cy="3658870"/>
                    </a:xfrm>
                    <a:prstGeom prst="rect">
                      <a:avLst/>
                    </a:prstGeom>
                    <a:noFill/>
                    <a:ln>
                      <a:noFill/>
                    </a:ln>
                  </pic:spPr>
                </pic:pic>
              </a:graphicData>
            </a:graphic>
          </wp:inline>
        </w:drawing>
      </w:r>
    </w:p>
    <w:p w14:paraId="420323B9">
      <w:pPr>
        <w:pStyle w:val="8"/>
        <w:spacing w:before="16"/>
        <w:ind w:left="0" w:firstLine="0"/>
        <w:jc w:val="left"/>
      </w:pPr>
    </w:p>
    <w:p w14:paraId="1E2A2635">
      <w:pPr>
        <w:pStyle w:val="8"/>
        <w:spacing w:before="176"/>
        <w:ind w:left="0" w:firstLine="0"/>
        <w:jc w:val="left"/>
        <w:rPr>
          <w:rFonts w:hint="eastAsia"/>
          <w:sz w:val="30"/>
          <w:szCs w:val="30"/>
        </w:rPr>
      </w:pPr>
      <w:bookmarkStart w:id="21" w:name="_bookmark172"/>
      <w:bookmarkEnd w:id="21"/>
      <w:bookmarkStart w:id="22" w:name="9. The Days of the Messiah"/>
      <w:bookmarkEnd w:id="22"/>
      <w:r>
        <w:rPr>
          <w:rFonts w:hint="eastAsia"/>
          <w:sz w:val="30"/>
          <w:szCs w:val="30"/>
        </w:rPr>
        <w:t>1.THE MESSIAH’S HUMILIATION</w:t>
      </w:r>
    </w:p>
    <w:p w14:paraId="5C135122">
      <w:pPr>
        <w:pStyle w:val="8"/>
        <w:spacing w:before="176"/>
        <w:ind w:left="0" w:firstLine="0"/>
        <w:jc w:val="left"/>
        <w:rPr>
          <w:rFonts w:hint="eastAsia"/>
          <w:sz w:val="30"/>
          <w:szCs w:val="30"/>
        </w:rPr>
      </w:pPr>
      <w:r>
        <w:rPr>
          <w:rFonts w:hint="eastAsia"/>
          <w:sz w:val="30"/>
          <w:szCs w:val="30"/>
        </w:rPr>
        <w:t>1. 弥赛亚的降卑</w:t>
      </w:r>
    </w:p>
    <w:p w14:paraId="7362AA91">
      <w:pPr>
        <w:pStyle w:val="8"/>
        <w:spacing w:before="176"/>
        <w:ind w:left="0" w:firstLine="0"/>
        <w:jc w:val="left"/>
        <w:rPr>
          <w:rFonts w:hint="eastAsia"/>
          <w:sz w:val="30"/>
          <w:szCs w:val="30"/>
        </w:rPr>
      </w:pPr>
    </w:p>
    <w:p w14:paraId="5C9015F0">
      <w:pPr>
        <w:pStyle w:val="8"/>
        <w:spacing w:before="176"/>
        <w:ind w:left="0" w:firstLine="0"/>
        <w:jc w:val="left"/>
        <w:rPr>
          <w:rFonts w:hint="eastAsia"/>
          <w:sz w:val="30"/>
          <w:szCs w:val="30"/>
        </w:rPr>
      </w:pPr>
      <w:r>
        <w:rPr>
          <w:rFonts w:hint="eastAsia"/>
          <w:sz w:val="30"/>
          <w:szCs w:val="30"/>
        </w:rPr>
        <w:t>The humiliation of the Son of God began with his incarnation, when he laid aside his divine form, glory, and prerogatives in order to “tabernacle” in human flesh as a man, Jesus of Nazareth (John 1:14, 17:5, Phil. 2:7). As we have seen, this divine self-abasement was necessitated by the Father’s decree that the Son should become the last Adam, the Head and Representative of the new family of God. To fulfill this role, the last Adam must become the Messiah. That is, he must be anointed with the Holy Spirit for the express purpose of serving God’s people as their eternal prophet, priest, and king.</w:t>
      </w:r>
    </w:p>
    <w:p w14:paraId="2337F6F2">
      <w:pPr>
        <w:pStyle w:val="8"/>
        <w:spacing w:before="176"/>
        <w:ind w:left="0" w:firstLine="0"/>
        <w:jc w:val="left"/>
        <w:rPr>
          <w:rFonts w:hint="eastAsia"/>
          <w:sz w:val="30"/>
          <w:szCs w:val="30"/>
        </w:rPr>
      </w:pPr>
      <w:r>
        <w:rPr>
          <w:rFonts w:hint="eastAsia"/>
          <w:sz w:val="30"/>
          <w:szCs w:val="30"/>
        </w:rPr>
        <w:t>神子的降卑始于祂的道成肉身，那时祂放下祂神性的形像、荣耀和特权，以便作为一个人，拿撒勒的耶稣，“支搭帐幕”在肉身中（约翰福音1:14, 17:5，腓立比书2:7）。正如我们所见，这种神圣的自我降卑是父旨意所必需的，即子应成为末后的亚当，神新家庭的元首和代表。为了完成这个角色，末后的亚当必须成为弥赛亚。也就是说，祂必须被圣灵膏抹，为着服事神的子民作他们永远的先知、祭司和君王的明确目的。</w:t>
      </w:r>
    </w:p>
    <w:p w14:paraId="06C49A45">
      <w:pPr>
        <w:pStyle w:val="8"/>
        <w:spacing w:before="176"/>
        <w:ind w:left="0" w:firstLine="0"/>
        <w:jc w:val="left"/>
        <w:rPr>
          <w:rFonts w:hint="eastAsia"/>
          <w:sz w:val="30"/>
          <w:szCs w:val="30"/>
        </w:rPr>
      </w:pPr>
    </w:p>
    <w:p w14:paraId="2D7AF7BE">
      <w:pPr>
        <w:pStyle w:val="8"/>
        <w:spacing w:before="176"/>
        <w:ind w:left="0" w:firstLine="0"/>
        <w:jc w:val="left"/>
        <w:rPr>
          <w:rFonts w:hint="eastAsia"/>
          <w:sz w:val="30"/>
          <w:szCs w:val="30"/>
        </w:rPr>
      </w:pPr>
      <w:r>
        <w:rPr>
          <w:rFonts w:hint="eastAsia"/>
          <w:sz w:val="30"/>
          <w:szCs w:val="30"/>
        </w:rPr>
        <w:t>The second stage of the Son’s humiliation is his earthly work. This he undertook almost entirely among the people of Israel, completing it in the short space of about three years. Officially, it began at Jesus’ water baptism, when, in fulfillment of ancient prophecy, the Father anointed him with the Holy Spirit (Isaiah 42:1f, 61:1f, Mt. 3:13-17). Thus did God authorize and empower his Messiah to embark upon his three-fold earthly ministry.</w:t>
      </w:r>
    </w:p>
    <w:p w14:paraId="4B77F78C">
      <w:pPr>
        <w:pStyle w:val="8"/>
        <w:spacing w:before="176"/>
        <w:ind w:left="0" w:firstLine="0"/>
        <w:jc w:val="left"/>
        <w:rPr>
          <w:rFonts w:hint="eastAsia"/>
          <w:sz w:val="30"/>
          <w:szCs w:val="30"/>
        </w:rPr>
      </w:pPr>
      <w:r>
        <w:rPr>
          <w:rFonts w:hint="eastAsia"/>
          <w:sz w:val="30"/>
          <w:szCs w:val="30"/>
        </w:rPr>
        <w:t>子降卑的第二阶段是祂地上的工作。祂几乎完全在以色列民中进行这项工作，并在大约三年的短时间内完成。正式地，它始于耶稣的水洗，那时，为应验古时的预言，父用圣灵膏抹了祂（以赛亚书42:1f, 61:1f，马太福音3:13-17）。因此，上帝授权并赋予祂的弥赛亚能力，开始祂三重地上的事工。</w:t>
      </w:r>
    </w:p>
    <w:p w14:paraId="07D93170">
      <w:pPr>
        <w:pStyle w:val="8"/>
        <w:spacing w:before="176"/>
        <w:ind w:left="0" w:firstLine="0"/>
        <w:jc w:val="left"/>
        <w:rPr>
          <w:rFonts w:hint="eastAsia"/>
          <w:sz w:val="30"/>
          <w:szCs w:val="30"/>
        </w:rPr>
      </w:pPr>
    </w:p>
    <w:p w14:paraId="088451E7">
      <w:pPr>
        <w:pStyle w:val="8"/>
        <w:spacing w:before="176"/>
        <w:ind w:left="0" w:firstLine="0"/>
        <w:jc w:val="left"/>
        <w:rPr>
          <w:rFonts w:hint="eastAsia"/>
          <w:sz w:val="30"/>
          <w:szCs w:val="30"/>
        </w:rPr>
      </w:pPr>
      <w:r>
        <w:rPr>
          <w:rFonts w:hint="eastAsia"/>
          <w:sz w:val="30"/>
          <w:szCs w:val="30"/>
        </w:rPr>
        <w:t>As a prophet—or rather as the supreme Prophet—he would bring the fullness of God’s truth to God’s OT people (Mt. 23:8, John 1:9). In doing so, he would also perform many amazing miracles. In addition to helping the needy, these supernatural feats served as potent signs attesting to his divine nature, the truth of his message, and the character of the Kingdom he proclaimed—a kingdom that he said was both present and yet to come (John 10:37-38, Acts 2:22; Luke 17:20, Mark 14:25).</w:t>
      </w:r>
    </w:p>
    <w:p w14:paraId="00E45D85">
      <w:pPr>
        <w:pStyle w:val="8"/>
        <w:spacing w:before="176"/>
        <w:ind w:left="0" w:firstLine="0"/>
        <w:jc w:val="left"/>
        <w:rPr>
          <w:rFonts w:hint="eastAsia"/>
          <w:sz w:val="30"/>
          <w:szCs w:val="30"/>
        </w:rPr>
      </w:pPr>
      <w:r>
        <w:rPr>
          <w:rFonts w:hint="eastAsia"/>
          <w:sz w:val="30"/>
          <w:szCs w:val="30"/>
        </w:rPr>
        <w:t>作为一位先知——或者更确切地说，作为至高的先知——祂将把上帝真理的丰满带给上帝的旧约子民（马太福音23:8，约翰福音1:9）。这样做的时候，祂也行了许多惊人的神迹。除了帮助有需要的人，这些超自然的壮举还作为有力的记号，证明了祂的神性、祂信息以及祂所宣告的国度的真实性——一个祂说既已来临又将要来临的国度（约翰福音10:37-38，使徒行传2:22；路加福音17:20，马可福音14:25）。</w:t>
      </w:r>
    </w:p>
    <w:p w14:paraId="5BFDD5A9">
      <w:pPr>
        <w:pStyle w:val="8"/>
        <w:spacing w:before="176"/>
        <w:ind w:left="0" w:firstLine="0"/>
        <w:jc w:val="left"/>
        <w:rPr>
          <w:rFonts w:hint="eastAsia"/>
          <w:sz w:val="30"/>
          <w:szCs w:val="30"/>
        </w:rPr>
      </w:pPr>
    </w:p>
    <w:p w14:paraId="6A640A67">
      <w:pPr>
        <w:pStyle w:val="8"/>
        <w:spacing w:before="176"/>
        <w:ind w:left="0" w:firstLine="0"/>
        <w:jc w:val="left"/>
        <w:rPr>
          <w:rFonts w:hint="eastAsia"/>
          <w:sz w:val="30"/>
          <w:szCs w:val="30"/>
        </w:rPr>
      </w:pPr>
      <w:r>
        <w:rPr>
          <w:rFonts w:hint="eastAsia"/>
          <w:sz w:val="30"/>
          <w:szCs w:val="30"/>
        </w:rPr>
        <w:t>Acting as a priest, the Messiah would bring a message—and also an initial experience—of forgiveness to all who repented of their sins and trusted in him (Luke 5:17-26, 7:36ff). This he could do in virtue of his own perfect (and continually tested) righteousness, a righteousness that was transferable to all who believed in him. However, that righteousness was transferable only on the basis of something more fundamental still: the perfect sacrifice that he was soon to make on their behalf.</w:t>
      </w:r>
    </w:p>
    <w:p w14:paraId="59809E9A">
      <w:pPr>
        <w:pStyle w:val="8"/>
        <w:spacing w:before="176"/>
        <w:ind w:left="0" w:firstLine="0"/>
        <w:jc w:val="left"/>
        <w:rPr>
          <w:rFonts w:hint="eastAsia"/>
          <w:sz w:val="30"/>
          <w:szCs w:val="30"/>
        </w:rPr>
      </w:pPr>
      <w:r>
        <w:rPr>
          <w:rFonts w:hint="eastAsia"/>
          <w:sz w:val="30"/>
          <w:szCs w:val="30"/>
        </w:rPr>
        <w:t>作为祭司，弥赛亚会给所有悔改己罪并信靠祂的人带来赦罪的信息——以及初步的经历（路加福音5:17-26, 7:36ff）。祂能这样做，是凭着祂自己完美的（且不断受试炼的）义，这义可以转移给所有信祂的人。然而，那义的转移，是基于一个更根本的东西：祂即将为他们作出的完美献祭。</w:t>
      </w:r>
    </w:p>
    <w:p w14:paraId="78AF2711">
      <w:pPr>
        <w:pStyle w:val="8"/>
        <w:spacing w:before="176"/>
        <w:ind w:left="0" w:firstLine="0"/>
        <w:jc w:val="left"/>
        <w:rPr>
          <w:rFonts w:hint="eastAsia"/>
          <w:sz w:val="30"/>
          <w:szCs w:val="30"/>
        </w:rPr>
      </w:pPr>
    </w:p>
    <w:p w14:paraId="1645F025">
      <w:pPr>
        <w:pStyle w:val="8"/>
        <w:spacing w:before="176"/>
        <w:ind w:left="0" w:firstLine="0"/>
        <w:jc w:val="left"/>
        <w:rPr>
          <w:rFonts w:hint="eastAsia"/>
          <w:sz w:val="30"/>
          <w:szCs w:val="30"/>
        </w:rPr>
      </w:pPr>
      <w:r>
        <w:rPr>
          <w:rFonts w:hint="eastAsia"/>
          <w:sz w:val="30"/>
          <w:szCs w:val="30"/>
        </w:rPr>
        <w:t>As a king, the Messiah stepped forward to rule, not politically over an Israelite theocracy, but spiritually over the powers of darkness, sickness, death, and—most importantly—the (formerly) rebellious wills of his own disciples (Luke 10:1-24; John 1:49, 8:31, 18:37, 20:28). Understanding all this to be the true meaning of his royalty, Jesus eschewed every effort to make him a temporal king (Mt. 21:1f, John 6:15f). In time, this refusal to take up the reins of temporal power would disillusion many of his followers, thereby contributing directly to his eventual rejection and death (Isaiah 53:3).</w:t>
      </w:r>
    </w:p>
    <w:p w14:paraId="539DE09C">
      <w:pPr>
        <w:pStyle w:val="8"/>
        <w:spacing w:before="176"/>
        <w:ind w:left="0" w:firstLine="0"/>
        <w:jc w:val="left"/>
        <w:rPr>
          <w:rFonts w:hint="eastAsia"/>
          <w:sz w:val="30"/>
          <w:szCs w:val="30"/>
        </w:rPr>
      </w:pPr>
      <w:r>
        <w:rPr>
          <w:rFonts w:hint="eastAsia"/>
          <w:sz w:val="30"/>
          <w:szCs w:val="30"/>
        </w:rPr>
        <w:t>作为君王，弥赛亚上前统治，不是在政治上统治一个以色列的神权政体，而是在属灵上统治黑暗、疾病、死亡的权势，以及——最重要的是——祂自己门徒（先前）悖逆的意志（路加福音10:1-24；约翰福音1:49, 8:31, 18:37, 20:28）。耶稣明白这一切才是祂王权的真正意义，因此祂回避了所有想使祂成为一个属世君王的努力（马太福音21:1f，约翰福音6:15f）。久而久之，这种拒绝执掌属世权柄的做法会使祂的许多跟随者幻想破灭，从而直接导致祂最终被拒绝和死亡（以赛亚书53:3）。</w:t>
      </w:r>
    </w:p>
    <w:p w14:paraId="63E7EA9E">
      <w:pPr>
        <w:pStyle w:val="8"/>
        <w:spacing w:before="176"/>
        <w:ind w:left="0" w:firstLine="0"/>
        <w:jc w:val="left"/>
        <w:rPr>
          <w:rFonts w:hint="eastAsia"/>
          <w:sz w:val="30"/>
          <w:szCs w:val="30"/>
        </w:rPr>
      </w:pPr>
    </w:p>
    <w:p w14:paraId="7FD6EB0D">
      <w:pPr>
        <w:pStyle w:val="8"/>
        <w:spacing w:before="176"/>
        <w:ind w:left="0" w:firstLine="0"/>
        <w:jc w:val="left"/>
        <w:rPr>
          <w:rFonts w:hint="eastAsia"/>
          <w:sz w:val="30"/>
          <w:szCs w:val="30"/>
        </w:rPr>
      </w:pPr>
      <w:r>
        <w:rPr>
          <w:rFonts w:hint="eastAsia"/>
          <w:sz w:val="30"/>
          <w:szCs w:val="30"/>
        </w:rPr>
        <w:t>In passing, we should note here that the Messiah’s work as prophet, priest, and king was by no means confined to his earthly ministry. As we are about to see, he would continue to occupy these high offices throughout the entire period of his exaltation, and even into eternity, where their deepest meaning would be fulfilled at last.</w:t>
      </w:r>
    </w:p>
    <w:p w14:paraId="50DB6A11">
      <w:pPr>
        <w:pStyle w:val="8"/>
        <w:spacing w:before="176"/>
        <w:ind w:left="0" w:firstLine="0"/>
        <w:jc w:val="left"/>
        <w:rPr>
          <w:rFonts w:hint="eastAsia"/>
          <w:sz w:val="30"/>
          <w:szCs w:val="30"/>
        </w:rPr>
      </w:pPr>
      <w:r>
        <w:rPr>
          <w:rFonts w:hint="eastAsia"/>
          <w:sz w:val="30"/>
          <w:szCs w:val="30"/>
        </w:rPr>
        <w:t>顺便提一下，我们应该在这里指出，弥赛亚作为先知、祭司和君王的工作绝不限于祂地上的事工。我们即将看到，祂将在祂整个被高举的时期，甚至直到永恒，继续担任这些崇高的职分，在那里，它们的深层意义将最终得以实现。</w:t>
      </w:r>
    </w:p>
    <w:p w14:paraId="364E0563">
      <w:pPr>
        <w:pStyle w:val="8"/>
        <w:spacing w:before="176"/>
        <w:ind w:left="0" w:firstLine="0"/>
        <w:jc w:val="left"/>
        <w:rPr>
          <w:rFonts w:hint="eastAsia"/>
          <w:sz w:val="30"/>
          <w:szCs w:val="30"/>
        </w:rPr>
      </w:pPr>
    </w:p>
    <w:p w14:paraId="58B985DD">
      <w:pPr>
        <w:pStyle w:val="8"/>
        <w:spacing w:before="176"/>
        <w:ind w:left="0" w:firstLine="0"/>
        <w:jc w:val="left"/>
        <w:rPr>
          <w:rFonts w:hint="eastAsia"/>
          <w:sz w:val="30"/>
          <w:szCs w:val="30"/>
        </w:rPr>
      </w:pPr>
      <w:r>
        <w:rPr>
          <w:rFonts w:hint="eastAsia"/>
          <w:sz w:val="30"/>
          <w:szCs w:val="30"/>
        </w:rPr>
        <w:t>Jesus’ three-fold earthly ministry was not the only work his Father called him to do. As we have seen, it was also necessary for him successfully to recapitulate the probation of the first Adam. Accordingly, he had to resist every temptation of Satan, and also live a life of complete obedience to the Law of Moses (Mt. 4:1-11, Gal. 4:4). Only thus could he attain the perfect righteousness that, in due season, God would bestow upon his believing people; only thus could he win the prize of eternal life that, as a gift to sinners who could never earn it, God would one day give to them as well.</w:t>
      </w:r>
    </w:p>
    <w:p w14:paraId="66982738">
      <w:pPr>
        <w:pStyle w:val="8"/>
        <w:spacing w:before="176"/>
        <w:ind w:left="0" w:firstLine="0"/>
        <w:jc w:val="left"/>
        <w:rPr>
          <w:rFonts w:hint="eastAsia"/>
          <w:sz w:val="30"/>
          <w:szCs w:val="30"/>
        </w:rPr>
      </w:pPr>
      <w:r>
        <w:rPr>
          <w:rFonts w:hint="eastAsia"/>
          <w:sz w:val="30"/>
          <w:szCs w:val="30"/>
        </w:rPr>
        <w:t>耶稣三重地上的事工并非祂父召祂做的唯一工作。正如我们所见，祂也必须成功地重演第一个亚当的试验期。因此，祂必须抵挡撒但的每一次试探，并过一种完全顺服摩西律法的生活（马太福音4:1-11，加拉太书4:4）。唯有如此，祂才能达到那完美的义，在适当的时候，上帝会将其赐给祂信实的子民；唯有如此，祂才能赢得永生的奖赏，作为给那些永远无法赚得它的罪人的礼物，上帝有一天也会赐给他们。</w:t>
      </w:r>
    </w:p>
    <w:p w14:paraId="0A0ED6BE">
      <w:pPr>
        <w:pStyle w:val="8"/>
        <w:spacing w:before="176"/>
        <w:ind w:left="0" w:firstLine="0"/>
        <w:jc w:val="left"/>
        <w:rPr>
          <w:rFonts w:hint="eastAsia"/>
          <w:sz w:val="30"/>
          <w:szCs w:val="30"/>
        </w:rPr>
      </w:pPr>
    </w:p>
    <w:p w14:paraId="4BF0FD82">
      <w:pPr>
        <w:pStyle w:val="8"/>
        <w:spacing w:before="176"/>
        <w:ind w:left="0" w:firstLine="0"/>
        <w:jc w:val="left"/>
        <w:rPr>
          <w:rFonts w:hint="eastAsia"/>
          <w:sz w:val="30"/>
          <w:szCs w:val="30"/>
        </w:rPr>
      </w:pPr>
      <w:r>
        <w:rPr>
          <w:rFonts w:hint="eastAsia"/>
          <w:sz w:val="30"/>
          <w:szCs w:val="30"/>
        </w:rPr>
        <w:t>The third stage of the Messiah’s humiliation, and its nadir, is comprised of the dark events leading up to, and culminating in, his atoning death on a Roman cross.</w:t>
      </w:r>
    </w:p>
    <w:p w14:paraId="7A1BCADC">
      <w:pPr>
        <w:pStyle w:val="8"/>
        <w:spacing w:before="176"/>
        <w:ind w:left="0" w:firstLine="0"/>
        <w:jc w:val="left"/>
        <w:rPr>
          <w:rFonts w:hint="eastAsia"/>
          <w:sz w:val="30"/>
          <w:szCs w:val="30"/>
        </w:rPr>
      </w:pPr>
      <w:r>
        <w:rPr>
          <w:rFonts w:hint="eastAsia"/>
          <w:sz w:val="30"/>
          <w:szCs w:val="30"/>
        </w:rPr>
        <w:t>弥赛亚降卑的第三阶段，也是其最低点，是由导致并最终以祂在罗马十字架上赎罪之死告终的黑暗事件所组成。</w:t>
      </w:r>
    </w:p>
    <w:p w14:paraId="72111609">
      <w:pPr>
        <w:pStyle w:val="8"/>
        <w:spacing w:before="176"/>
        <w:ind w:left="0" w:firstLine="0"/>
        <w:jc w:val="left"/>
        <w:rPr>
          <w:rFonts w:hint="eastAsia"/>
          <w:sz w:val="30"/>
          <w:szCs w:val="30"/>
        </w:rPr>
      </w:pPr>
    </w:p>
    <w:p w14:paraId="77F11163">
      <w:pPr>
        <w:pStyle w:val="8"/>
        <w:spacing w:before="176"/>
        <w:ind w:left="0" w:firstLine="0"/>
        <w:jc w:val="left"/>
        <w:rPr>
          <w:rFonts w:hint="eastAsia"/>
          <w:sz w:val="30"/>
          <w:szCs w:val="30"/>
        </w:rPr>
      </w:pPr>
      <w:r>
        <w:rPr>
          <w:rFonts w:hint="eastAsia"/>
          <w:sz w:val="30"/>
          <w:szCs w:val="30"/>
        </w:rPr>
        <w:t>The former include his rejection by the rulers of Israel, betrayal at the hand of Judas, subjection to two unjust trials, gratuitous physical abuse at the hands of Jews and Romans, and open repudiation by the majority of the Jewish population, who preferred a thief, murderer, and insurrectionist to their own Messiah (Mt. 26-27, Mark 14-15, Luke 22-23, John 18-19).</w:t>
      </w:r>
    </w:p>
    <w:p w14:paraId="1EFBA1BE">
      <w:pPr>
        <w:pStyle w:val="8"/>
        <w:spacing w:before="176"/>
        <w:ind w:left="0" w:firstLine="0"/>
        <w:jc w:val="left"/>
        <w:rPr>
          <w:rFonts w:hint="eastAsia"/>
          <w:sz w:val="30"/>
          <w:szCs w:val="30"/>
        </w:rPr>
      </w:pPr>
      <w:r>
        <w:rPr>
          <w:rFonts w:hint="eastAsia"/>
          <w:sz w:val="30"/>
          <w:szCs w:val="30"/>
        </w:rPr>
        <w:t>前者包括祂被以色列的统治者拒绝、被犹大出卖、遭受两次不公的审判、被犹太人和罗马人无故地身体虐待，以及被大多数犹太人公开地否定，他们宁愿要一个盗贼、杀人犯和叛乱者，也不要他们自己的弥赛亚（马太福音26-27章，马可福音14-15章，路加福音22-23章，约翰福音18-19章）。</w:t>
      </w:r>
    </w:p>
    <w:p w14:paraId="0B98760D">
      <w:pPr>
        <w:pStyle w:val="8"/>
        <w:spacing w:before="176"/>
        <w:ind w:left="0" w:firstLine="0"/>
        <w:jc w:val="left"/>
        <w:rPr>
          <w:rFonts w:hint="eastAsia"/>
          <w:sz w:val="30"/>
          <w:szCs w:val="30"/>
        </w:rPr>
      </w:pPr>
    </w:p>
    <w:p w14:paraId="0AA0D2CB">
      <w:pPr>
        <w:pStyle w:val="8"/>
        <w:spacing w:before="176"/>
        <w:ind w:left="0" w:firstLine="0"/>
        <w:jc w:val="left"/>
        <w:rPr>
          <w:rFonts w:hint="eastAsia"/>
          <w:sz w:val="30"/>
          <w:szCs w:val="30"/>
        </w:rPr>
      </w:pPr>
      <w:r>
        <w:rPr>
          <w:rFonts w:hint="eastAsia"/>
          <w:sz w:val="30"/>
          <w:szCs w:val="30"/>
        </w:rPr>
        <w:t>The depth of these humiliations is best beheld in the stunning cosmic inversions that they represent: here the creator is destroyed by the creature, the judge is condemned by the criminal, and the holy, wise, and merciful is mocked and spurned by the wicked, foolish, and cruel.</w:t>
      </w:r>
    </w:p>
    <w:p w14:paraId="44D8180C">
      <w:pPr>
        <w:pStyle w:val="8"/>
        <w:spacing w:before="176"/>
        <w:ind w:left="0" w:firstLine="0"/>
        <w:jc w:val="left"/>
        <w:rPr>
          <w:rFonts w:hint="eastAsia"/>
          <w:sz w:val="30"/>
          <w:szCs w:val="30"/>
        </w:rPr>
      </w:pPr>
      <w:r>
        <w:rPr>
          <w:rFonts w:hint="eastAsia"/>
          <w:sz w:val="30"/>
          <w:szCs w:val="30"/>
        </w:rPr>
        <w:t>这些羞辱的深度，最好在它们所代表的令人震惊的宇宙性颠倒中看到：在这里，创造主被受造物所毁灭，审判者被罪犯所定罪，圣洁、智慧和慈悲者被邪恶、愚蠢和残忍者所嘲笑和唾弃。</w:t>
      </w:r>
    </w:p>
    <w:p w14:paraId="72269E6E">
      <w:pPr>
        <w:pStyle w:val="8"/>
        <w:spacing w:before="176"/>
        <w:ind w:left="0" w:firstLine="0"/>
        <w:jc w:val="left"/>
        <w:rPr>
          <w:rFonts w:hint="eastAsia"/>
          <w:sz w:val="30"/>
          <w:szCs w:val="30"/>
        </w:rPr>
      </w:pPr>
    </w:p>
    <w:p w14:paraId="2B733866">
      <w:pPr>
        <w:pStyle w:val="8"/>
        <w:spacing w:before="176"/>
        <w:ind w:left="0" w:firstLine="0"/>
        <w:jc w:val="left"/>
        <w:rPr>
          <w:rFonts w:hint="eastAsia"/>
          <w:sz w:val="30"/>
          <w:szCs w:val="30"/>
        </w:rPr>
      </w:pPr>
      <w:r>
        <w:rPr>
          <w:rFonts w:hint="eastAsia"/>
          <w:sz w:val="30"/>
          <w:szCs w:val="30"/>
        </w:rPr>
        <w:t>And yet the dregs of Christ’s humiliation came not at the hand of men, but of God.</w:t>
      </w:r>
    </w:p>
    <w:p w14:paraId="7E206A7A">
      <w:pPr>
        <w:pStyle w:val="8"/>
        <w:spacing w:before="176"/>
        <w:ind w:left="0" w:firstLine="0"/>
        <w:jc w:val="left"/>
        <w:rPr>
          <w:rFonts w:hint="eastAsia"/>
          <w:sz w:val="30"/>
          <w:szCs w:val="30"/>
        </w:rPr>
      </w:pPr>
      <w:r>
        <w:rPr>
          <w:rFonts w:hint="eastAsia"/>
          <w:sz w:val="30"/>
          <w:szCs w:val="30"/>
        </w:rPr>
        <w:t>然而基督羞辱的渣滓并非来自人的手，而是来自上帝。</w:t>
      </w:r>
    </w:p>
    <w:p w14:paraId="25C9D9EA">
      <w:pPr>
        <w:pStyle w:val="8"/>
        <w:spacing w:before="176"/>
        <w:ind w:left="0" w:firstLine="0"/>
        <w:jc w:val="left"/>
        <w:rPr>
          <w:rFonts w:hint="eastAsia"/>
          <w:sz w:val="30"/>
          <w:szCs w:val="30"/>
        </w:rPr>
      </w:pPr>
    </w:p>
    <w:p w14:paraId="26AB7BB2">
      <w:pPr>
        <w:pStyle w:val="8"/>
        <w:spacing w:before="176"/>
        <w:ind w:left="0" w:firstLine="0"/>
        <w:jc w:val="left"/>
        <w:rPr>
          <w:rFonts w:hint="eastAsia"/>
          <w:sz w:val="30"/>
          <w:szCs w:val="30"/>
        </w:rPr>
      </w:pPr>
      <w:r>
        <w:rPr>
          <w:rFonts w:hint="eastAsia"/>
          <w:sz w:val="30"/>
          <w:szCs w:val="30"/>
        </w:rPr>
        <w:t>He drank them between the sixth and the ninth hour, when darkness covered the face of the whole land; when the Father imputed the sins of his people to his own Son; when he turned his smiling face away and overshadowed the sacrificial lamb with his wrath and deep displeasure; when he condemned and sentenced him to death; and when he himself administered the punishment, sending him, as it were, into the very fires of hell—a hell of physical and spiritual agony that properly belonged to the beloved little flock for whom he so willingly endured it (Mt. 27:45-56, Mark 15:33-41, Luke 23:26-49, John 19:17-37).</w:t>
      </w:r>
    </w:p>
    <w:p w14:paraId="14DA7821">
      <w:pPr>
        <w:pStyle w:val="8"/>
        <w:spacing w:before="176"/>
        <w:ind w:left="0" w:firstLine="0"/>
        <w:jc w:val="left"/>
        <w:rPr>
          <w:rFonts w:hint="eastAsia"/>
          <w:sz w:val="30"/>
          <w:szCs w:val="30"/>
        </w:rPr>
      </w:pPr>
      <w:r>
        <w:rPr>
          <w:rFonts w:hint="eastAsia"/>
          <w:sz w:val="30"/>
          <w:szCs w:val="30"/>
        </w:rPr>
        <w:t>祂在第六时到第九时之间喝了它们，那时黑暗遮盖了全地；那时父将祂子民的罪归算给祂自己的儿子；那时祂转过祂微笑的面容，用祂的忿怒和深深的不悦笼罩了那献祭的羔羊；那时祂定祂的罪并判祂死刑；那时祂亲自施行了惩罚，可以说是将祂送入地狱的烈火中——一个肉体和属灵痛苦的地狱，这本应属于那祂甘心为之忍受的所爱的小羊群（马太福音27:45-56，马可福音15:33-41，路加福音23:26-49，约翰福音19:17-37）。</w:t>
      </w:r>
    </w:p>
    <w:p w14:paraId="00993593">
      <w:pPr>
        <w:pStyle w:val="8"/>
        <w:spacing w:before="176"/>
        <w:ind w:left="0" w:firstLine="0"/>
        <w:jc w:val="left"/>
        <w:rPr>
          <w:rFonts w:hint="eastAsia"/>
          <w:sz w:val="30"/>
          <w:szCs w:val="30"/>
        </w:rPr>
      </w:pPr>
    </w:p>
    <w:p w14:paraId="2ABF75EB">
      <w:pPr>
        <w:pStyle w:val="8"/>
        <w:spacing w:before="176"/>
        <w:ind w:left="0" w:firstLine="0"/>
        <w:jc w:val="left"/>
        <w:rPr>
          <w:rFonts w:hint="eastAsia"/>
          <w:sz w:val="30"/>
          <w:szCs w:val="30"/>
        </w:rPr>
      </w:pPr>
      <w:r>
        <w:rPr>
          <w:rFonts w:hint="eastAsia"/>
          <w:sz w:val="30"/>
          <w:szCs w:val="30"/>
        </w:rPr>
        <w:t>Overwhelmed by the rays of divine truth and glory emanating from this stupendous transaction, hymn-writer Isaac Watts well captures not only the gravity and pathos of the event, but the spirit it was designed to evoke in God’s own people:</w:t>
      </w:r>
    </w:p>
    <w:p w14:paraId="61F074E5">
      <w:pPr>
        <w:pStyle w:val="8"/>
        <w:spacing w:before="176"/>
        <w:ind w:left="0" w:firstLine="0"/>
        <w:jc w:val="left"/>
        <w:rPr>
          <w:rFonts w:hint="eastAsia"/>
          <w:sz w:val="30"/>
          <w:szCs w:val="30"/>
        </w:rPr>
      </w:pPr>
      <w:r>
        <w:rPr>
          <w:rFonts w:hint="eastAsia"/>
          <w:sz w:val="30"/>
          <w:szCs w:val="30"/>
        </w:rPr>
        <w:t>被这桩惊天动地的交易中散发出的神圣真理与荣耀之光所震撼，赞美诗作者艾萨克·瓦茨不仅恰当地捕捉到了事件的庄严与悲壮，也捕捉到了它旨在唤起上帝子民的那种精神：</w:t>
      </w:r>
    </w:p>
    <w:p w14:paraId="2168F52B">
      <w:pPr>
        <w:pStyle w:val="8"/>
        <w:spacing w:before="176"/>
        <w:ind w:left="0" w:firstLine="0"/>
        <w:jc w:val="left"/>
        <w:rPr>
          <w:rFonts w:hint="eastAsia"/>
          <w:sz w:val="30"/>
          <w:szCs w:val="30"/>
        </w:rPr>
      </w:pPr>
    </w:p>
    <w:p w14:paraId="3FE4FC7C">
      <w:pPr>
        <w:pStyle w:val="8"/>
        <w:spacing w:before="176"/>
        <w:ind w:left="0" w:firstLine="0"/>
        <w:jc w:val="left"/>
        <w:rPr>
          <w:rFonts w:hint="eastAsia"/>
          <w:sz w:val="30"/>
          <w:szCs w:val="30"/>
        </w:rPr>
      </w:pPr>
      <w:r>
        <w:rPr>
          <w:rFonts w:hint="eastAsia"/>
          <w:sz w:val="30"/>
          <w:szCs w:val="30"/>
        </w:rPr>
        <w:t>Well might the sun in darkness hide And shut his glories in,</w:t>
      </w:r>
    </w:p>
    <w:p w14:paraId="272A9757">
      <w:pPr>
        <w:pStyle w:val="8"/>
        <w:spacing w:before="176"/>
        <w:ind w:left="0" w:firstLine="0"/>
        <w:jc w:val="left"/>
        <w:rPr>
          <w:rFonts w:hint="eastAsia"/>
          <w:sz w:val="30"/>
          <w:szCs w:val="30"/>
        </w:rPr>
      </w:pPr>
      <w:r>
        <w:rPr>
          <w:rFonts w:hint="eastAsia"/>
          <w:sz w:val="30"/>
          <w:szCs w:val="30"/>
        </w:rPr>
        <w:t>当基督，那位大能的创造主，</w:t>
      </w:r>
    </w:p>
    <w:p w14:paraId="112AC1B9">
      <w:pPr>
        <w:pStyle w:val="8"/>
        <w:spacing w:before="176"/>
        <w:ind w:left="0" w:firstLine="0"/>
        <w:jc w:val="left"/>
        <w:rPr>
          <w:rFonts w:hint="eastAsia"/>
          <w:sz w:val="30"/>
          <w:szCs w:val="30"/>
        </w:rPr>
      </w:pPr>
    </w:p>
    <w:p w14:paraId="522DD819">
      <w:pPr>
        <w:pStyle w:val="8"/>
        <w:spacing w:before="176"/>
        <w:ind w:left="0" w:firstLine="0"/>
        <w:jc w:val="left"/>
        <w:rPr>
          <w:rFonts w:hint="eastAsia"/>
          <w:sz w:val="30"/>
          <w:szCs w:val="30"/>
        </w:rPr>
      </w:pPr>
      <w:r>
        <w:rPr>
          <w:rFonts w:hint="eastAsia"/>
          <w:sz w:val="30"/>
          <w:szCs w:val="30"/>
        </w:rPr>
        <w:t>When Christ, the mighty Maker died, For man the creature’s sin.</w:t>
      </w:r>
    </w:p>
    <w:p w14:paraId="5717D8B5">
      <w:pPr>
        <w:pStyle w:val="8"/>
        <w:spacing w:before="176"/>
        <w:ind w:left="0" w:firstLine="0"/>
        <w:jc w:val="left"/>
        <w:rPr>
          <w:rFonts w:hint="eastAsia"/>
          <w:sz w:val="30"/>
          <w:szCs w:val="30"/>
        </w:rPr>
      </w:pPr>
      <w:r>
        <w:rPr>
          <w:rFonts w:hint="eastAsia"/>
          <w:sz w:val="30"/>
          <w:szCs w:val="30"/>
        </w:rPr>
        <w:t>为受造之人——人的罪而死时，太阳理当在黑暗中躲藏，收起它的光辉。</w:t>
      </w:r>
    </w:p>
    <w:p w14:paraId="60EFBF50">
      <w:pPr>
        <w:pStyle w:val="8"/>
        <w:spacing w:before="176"/>
        <w:ind w:left="0" w:firstLine="0"/>
        <w:jc w:val="left"/>
        <w:rPr>
          <w:rFonts w:hint="eastAsia"/>
          <w:sz w:val="30"/>
          <w:szCs w:val="30"/>
        </w:rPr>
      </w:pPr>
    </w:p>
    <w:p w14:paraId="17F6915B">
      <w:pPr>
        <w:pStyle w:val="8"/>
        <w:spacing w:before="176"/>
        <w:ind w:left="0" w:firstLine="0"/>
        <w:jc w:val="left"/>
        <w:rPr>
          <w:rFonts w:hint="eastAsia"/>
          <w:sz w:val="30"/>
          <w:szCs w:val="30"/>
        </w:rPr>
      </w:pPr>
      <w:r>
        <w:rPr>
          <w:rFonts w:hint="eastAsia"/>
          <w:sz w:val="30"/>
          <w:szCs w:val="30"/>
        </w:rPr>
        <w:t>Thus might I hide my blushing face While His dear cross appears, Dissolve my heart in thankfulness, And melt my eyes to tears.</w:t>
      </w:r>
    </w:p>
    <w:p w14:paraId="3F25433F">
      <w:pPr>
        <w:pStyle w:val="8"/>
        <w:spacing w:before="176"/>
        <w:ind w:left="0" w:firstLine="0"/>
        <w:jc w:val="left"/>
        <w:rPr>
          <w:rFonts w:hint="eastAsia"/>
          <w:sz w:val="30"/>
          <w:szCs w:val="30"/>
        </w:rPr>
      </w:pPr>
      <w:r>
        <w:rPr>
          <w:rFonts w:hint="eastAsia"/>
          <w:sz w:val="30"/>
          <w:szCs w:val="30"/>
        </w:rPr>
        <w:t>当祂亲爱的十字架显现时，我或可遮掩我羞红的脸，我的心在感恩中融化，我的眼泪如泉涌。</w:t>
      </w:r>
    </w:p>
    <w:p w14:paraId="36DA0123">
      <w:pPr>
        <w:pStyle w:val="8"/>
        <w:spacing w:before="176"/>
        <w:ind w:left="0" w:firstLine="0"/>
        <w:jc w:val="left"/>
        <w:rPr>
          <w:rFonts w:hint="eastAsia"/>
          <w:sz w:val="30"/>
          <w:szCs w:val="30"/>
        </w:rPr>
      </w:pPr>
    </w:p>
    <w:p w14:paraId="38CD9F76">
      <w:pPr>
        <w:pStyle w:val="8"/>
        <w:spacing w:before="176"/>
        <w:ind w:left="0" w:firstLine="0"/>
        <w:jc w:val="left"/>
        <w:rPr>
          <w:rFonts w:hint="eastAsia"/>
          <w:sz w:val="30"/>
          <w:szCs w:val="30"/>
        </w:rPr>
      </w:pPr>
      <w:r>
        <w:rPr>
          <w:rFonts w:hint="eastAsia"/>
          <w:sz w:val="30"/>
          <w:szCs w:val="30"/>
        </w:rPr>
        <w:t>But drops of grief can ne’er repay The debt of love I owe:</w:t>
      </w:r>
    </w:p>
    <w:p w14:paraId="47205AB8">
      <w:pPr>
        <w:pStyle w:val="8"/>
        <w:spacing w:before="176"/>
        <w:ind w:left="0" w:firstLine="0"/>
        <w:jc w:val="left"/>
        <w:rPr>
          <w:rFonts w:hint="eastAsia"/>
          <w:sz w:val="30"/>
          <w:szCs w:val="30"/>
        </w:rPr>
      </w:pPr>
      <w:r>
        <w:rPr>
          <w:rFonts w:hint="eastAsia"/>
          <w:sz w:val="30"/>
          <w:szCs w:val="30"/>
        </w:rPr>
        <w:t>但悲伤的泪珠永远无法偿还我所欠的爱之债：</w:t>
      </w:r>
    </w:p>
    <w:p w14:paraId="458D67AA">
      <w:pPr>
        <w:pStyle w:val="8"/>
        <w:spacing w:before="176"/>
        <w:ind w:left="0" w:firstLine="0"/>
        <w:jc w:val="left"/>
        <w:rPr>
          <w:rFonts w:hint="eastAsia"/>
          <w:sz w:val="30"/>
          <w:szCs w:val="30"/>
        </w:rPr>
      </w:pPr>
    </w:p>
    <w:p w14:paraId="66EF9331">
      <w:pPr>
        <w:pStyle w:val="8"/>
        <w:spacing w:before="176"/>
        <w:ind w:left="0" w:firstLine="0"/>
        <w:jc w:val="left"/>
        <w:rPr>
          <w:rFonts w:hint="eastAsia"/>
          <w:sz w:val="30"/>
          <w:szCs w:val="30"/>
        </w:rPr>
      </w:pPr>
      <w:r>
        <w:rPr>
          <w:rFonts w:hint="eastAsia"/>
          <w:sz w:val="30"/>
          <w:szCs w:val="30"/>
        </w:rPr>
        <w:t>Here, Lord, I give myself away, ’Tis all that I can do.</w:t>
      </w:r>
    </w:p>
    <w:p w14:paraId="6917297D">
      <w:pPr>
        <w:pStyle w:val="8"/>
        <w:spacing w:before="176"/>
        <w:ind w:left="0" w:firstLine="0"/>
        <w:jc w:val="left"/>
        <w:rPr>
          <w:rFonts w:hint="eastAsia"/>
          <w:sz w:val="30"/>
          <w:szCs w:val="30"/>
        </w:rPr>
      </w:pPr>
      <w:r>
        <w:rPr>
          <w:rFonts w:hint="eastAsia"/>
          <w:sz w:val="30"/>
          <w:szCs w:val="30"/>
        </w:rPr>
        <w:t>主啊，在此我将自己献上，这是我所能做的一切。</w:t>
      </w:r>
    </w:p>
    <w:p w14:paraId="19A634EA">
      <w:pPr>
        <w:pStyle w:val="8"/>
        <w:spacing w:before="176"/>
        <w:ind w:left="0" w:firstLine="0"/>
        <w:jc w:val="left"/>
        <w:rPr>
          <w:rFonts w:hint="eastAsia"/>
          <w:sz w:val="30"/>
          <w:szCs w:val="30"/>
        </w:rPr>
      </w:pPr>
    </w:p>
    <w:p w14:paraId="48FA536E">
      <w:pPr>
        <w:pStyle w:val="8"/>
        <w:spacing w:before="176"/>
        <w:ind w:left="0" w:firstLine="0"/>
        <w:jc w:val="left"/>
        <w:rPr>
          <w:rFonts w:hint="eastAsia"/>
          <w:sz w:val="30"/>
          <w:szCs w:val="30"/>
        </w:rPr>
      </w:pPr>
      <w:r>
        <w:rPr>
          <w:rFonts w:hint="eastAsia"/>
          <w:sz w:val="30"/>
          <w:szCs w:val="30"/>
        </w:rPr>
        <w:t>Again, the NT regards Jesus’ death as absolutely foundational, and so emphasizes it throughout.</w:t>
      </w:r>
    </w:p>
    <w:p w14:paraId="0861C150">
      <w:pPr>
        <w:pStyle w:val="8"/>
        <w:spacing w:before="176"/>
        <w:ind w:left="0" w:firstLine="0"/>
        <w:jc w:val="left"/>
        <w:rPr>
          <w:rFonts w:hint="eastAsia"/>
          <w:sz w:val="30"/>
          <w:szCs w:val="30"/>
        </w:rPr>
      </w:pPr>
      <w:r>
        <w:rPr>
          <w:rFonts w:hint="eastAsia"/>
          <w:sz w:val="30"/>
          <w:szCs w:val="30"/>
        </w:rPr>
        <w:t>再次，新约视耶稣的死为绝对的基础，因此通篇强调它。</w:t>
      </w:r>
    </w:p>
    <w:p w14:paraId="2EDD3C1F">
      <w:pPr>
        <w:pStyle w:val="8"/>
        <w:spacing w:before="176"/>
        <w:ind w:left="0" w:firstLine="0"/>
        <w:jc w:val="left"/>
        <w:rPr>
          <w:rFonts w:hint="eastAsia"/>
          <w:sz w:val="30"/>
          <w:szCs w:val="30"/>
        </w:rPr>
      </w:pPr>
    </w:p>
    <w:p w14:paraId="1822A3B9">
      <w:pPr>
        <w:pStyle w:val="8"/>
        <w:spacing w:before="176"/>
        <w:ind w:left="0" w:firstLine="0"/>
        <w:jc w:val="left"/>
        <w:rPr>
          <w:rFonts w:hint="eastAsia"/>
          <w:sz w:val="30"/>
          <w:szCs w:val="30"/>
        </w:rPr>
      </w:pPr>
      <w:r>
        <w:rPr>
          <w:rFonts w:hint="eastAsia"/>
          <w:sz w:val="30"/>
          <w:szCs w:val="30"/>
        </w:rPr>
        <w:t>Here the last Adam undoes what the first Adam had done.</w:t>
      </w:r>
    </w:p>
    <w:p w14:paraId="3B3C1AAE">
      <w:pPr>
        <w:pStyle w:val="8"/>
        <w:spacing w:before="176"/>
        <w:ind w:left="0" w:firstLine="0"/>
        <w:jc w:val="left"/>
        <w:rPr>
          <w:rFonts w:hint="eastAsia"/>
          <w:sz w:val="30"/>
          <w:szCs w:val="30"/>
        </w:rPr>
      </w:pPr>
      <w:r>
        <w:rPr>
          <w:rFonts w:hint="eastAsia"/>
          <w:sz w:val="30"/>
          <w:szCs w:val="30"/>
        </w:rPr>
        <w:t>在这里，末后的亚当撤销了第一个亚当所做的事。</w:t>
      </w:r>
    </w:p>
    <w:p w14:paraId="56C6207D">
      <w:pPr>
        <w:pStyle w:val="8"/>
        <w:spacing w:before="176"/>
        <w:ind w:left="0" w:firstLine="0"/>
        <w:jc w:val="left"/>
        <w:rPr>
          <w:rFonts w:hint="eastAsia"/>
          <w:sz w:val="30"/>
          <w:szCs w:val="30"/>
        </w:rPr>
      </w:pPr>
    </w:p>
    <w:p w14:paraId="6E69DC2E">
      <w:pPr>
        <w:pStyle w:val="8"/>
        <w:spacing w:before="176"/>
        <w:ind w:left="0" w:firstLine="0"/>
        <w:jc w:val="left"/>
        <w:rPr>
          <w:rFonts w:hint="eastAsia"/>
          <w:sz w:val="30"/>
          <w:szCs w:val="30"/>
        </w:rPr>
      </w:pPr>
      <w:r>
        <w:rPr>
          <w:rFonts w:hint="eastAsia"/>
          <w:sz w:val="30"/>
          <w:szCs w:val="30"/>
        </w:rPr>
        <w:t>Here he serves both as priest and sacrifice, offering himself once to God for all the sins of all his people of all times (Mark 10:45, John 10:11, Heb. 9:26).</w:t>
      </w:r>
    </w:p>
    <w:p w14:paraId="58F402B4">
      <w:pPr>
        <w:pStyle w:val="8"/>
        <w:spacing w:before="176"/>
        <w:ind w:left="0" w:firstLine="0"/>
        <w:jc w:val="left"/>
        <w:rPr>
          <w:rFonts w:hint="eastAsia"/>
          <w:sz w:val="30"/>
          <w:szCs w:val="30"/>
        </w:rPr>
      </w:pPr>
      <w:r>
        <w:rPr>
          <w:rFonts w:hint="eastAsia"/>
          <w:sz w:val="30"/>
          <w:szCs w:val="30"/>
        </w:rPr>
        <w:t>在这里，祂既是祭司又是祭物，一次将自己献给上帝，为祂所有时代所有子民的罪献祭（马可福音10:45，约翰福音10:11，希伯来书9:26）。</w:t>
      </w:r>
    </w:p>
    <w:p w14:paraId="440DD01E">
      <w:pPr>
        <w:pStyle w:val="8"/>
        <w:spacing w:before="176"/>
        <w:ind w:left="0" w:firstLine="0"/>
        <w:jc w:val="left"/>
        <w:rPr>
          <w:rFonts w:hint="eastAsia"/>
          <w:sz w:val="30"/>
          <w:szCs w:val="30"/>
        </w:rPr>
      </w:pPr>
    </w:p>
    <w:p w14:paraId="5F98A1A2">
      <w:pPr>
        <w:pStyle w:val="8"/>
        <w:spacing w:before="176"/>
        <w:ind w:left="0" w:firstLine="0"/>
        <w:jc w:val="left"/>
        <w:rPr>
          <w:rFonts w:hint="eastAsia"/>
          <w:sz w:val="30"/>
          <w:szCs w:val="30"/>
        </w:rPr>
      </w:pPr>
      <w:r>
        <w:rPr>
          <w:rFonts w:hint="eastAsia"/>
          <w:sz w:val="30"/>
          <w:szCs w:val="30"/>
        </w:rPr>
        <w:t>Here he satisfies God’s justice, propitiates his wrath, and reconciles his people. And here he therefore paves the way for God to forgive, justify, adopt, indwell, transform, and rule over those people forever.</w:t>
      </w:r>
    </w:p>
    <w:p w14:paraId="00E0EEE7">
      <w:pPr>
        <w:pStyle w:val="8"/>
        <w:spacing w:before="176"/>
        <w:ind w:left="0" w:firstLine="0"/>
        <w:jc w:val="left"/>
        <w:rPr>
          <w:rFonts w:hint="eastAsia"/>
          <w:sz w:val="30"/>
          <w:szCs w:val="30"/>
        </w:rPr>
      </w:pPr>
      <w:r>
        <w:rPr>
          <w:rFonts w:hint="eastAsia"/>
          <w:sz w:val="30"/>
          <w:szCs w:val="30"/>
        </w:rPr>
        <w:t>在这里，祂满足了上帝的公义，平息了祂的忿怒，并使祂的子民与祂和好。因此，在这里祂为上帝赦免、称义、收纳、内住、改变并永远统治那些人铺平了道路。</w:t>
      </w:r>
    </w:p>
    <w:p w14:paraId="65C48959">
      <w:pPr>
        <w:pStyle w:val="8"/>
        <w:spacing w:before="176"/>
        <w:ind w:left="0" w:firstLine="0"/>
        <w:jc w:val="left"/>
        <w:rPr>
          <w:rFonts w:hint="eastAsia"/>
          <w:sz w:val="30"/>
          <w:szCs w:val="30"/>
        </w:rPr>
      </w:pPr>
    </w:p>
    <w:p w14:paraId="7B5942E5">
      <w:pPr>
        <w:pStyle w:val="8"/>
        <w:spacing w:before="176"/>
        <w:ind w:left="0" w:firstLine="0"/>
        <w:jc w:val="left"/>
        <w:rPr>
          <w:rFonts w:hint="eastAsia"/>
          <w:sz w:val="30"/>
          <w:szCs w:val="30"/>
        </w:rPr>
      </w:pPr>
      <w:r>
        <w:rPr>
          <w:rFonts w:hint="eastAsia"/>
          <w:sz w:val="30"/>
          <w:szCs w:val="30"/>
        </w:rPr>
        <w:t>The atoning death of Christ is foundational indeed, the very ground upon which the Kingdom of God will henceforth be built up, and upon which it will eternally stand (John 17:19, Rom. 8:34, 2 Cor. 5:12-21, Heb. 7:25, 9:24).4</w:t>
      </w:r>
    </w:p>
    <w:p w14:paraId="34DC74DB">
      <w:pPr>
        <w:pStyle w:val="8"/>
        <w:spacing w:before="176"/>
        <w:ind w:left="0" w:firstLine="0"/>
        <w:jc w:val="left"/>
        <w:rPr>
          <w:rFonts w:hint="eastAsia"/>
          <w:sz w:val="30"/>
          <w:szCs w:val="30"/>
        </w:rPr>
      </w:pPr>
      <w:r>
        <w:rPr>
          <w:rFonts w:hint="eastAsia"/>
          <w:sz w:val="30"/>
          <w:szCs w:val="30"/>
        </w:rPr>
        <w:t>基督的赎罪之死确实是基础，是神国从此建立并永远站立的根基（约翰福音17:19，罗马书8:34，哥林多后书5:12-21，希伯来书7:25, 9:24）。4</w:t>
      </w:r>
    </w:p>
    <w:p w14:paraId="0ED7336A">
      <w:pPr>
        <w:pStyle w:val="8"/>
        <w:spacing w:before="176"/>
        <w:ind w:left="0" w:firstLine="0"/>
        <w:jc w:val="left"/>
        <w:rPr>
          <w:rFonts w:hint="eastAsia"/>
          <w:sz w:val="30"/>
          <w:szCs w:val="30"/>
        </w:rPr>
      </w:pPr>
    </w:p>
    <w:p w14:paraId="04D40DCC">
      <w:pPr>
        <w:pStyle w:val="8"/>
        <w:spacing w:before="176"/>
        <w:ind w:left="0" w:firstLine="0"/>
        <w:jc w:val="left"/>
        <w:rPr>
          <w:rFonts w:hint="eastAsia"/>
          <w:sz w:val="30"/>
          <w:szCs w:val="30"/>
        </w:rPr>
      </w:pPr>
      <w:r>
        <w:rPr>
          <w:rFonts w:hint="eastAsia"/>
          <w:sz w:val="30"/>
          <w:szCs w:val="30"/>
        </w:rPr>
        <w:t>2.THE MESSIAH’S EXALTATION</w:t>
      </w:r>
    </w:p>
    <w:p w14:paraId="44131F3F">
      <w:pPr>
        <w:pStyle w:val="8"/>
        <w:spacing w:before="176"/>
        <w:ind w:left="0" w:firstLine="0"/>
        <w:jc w:val="left"/>
        <w:rPr>
          <w:rFonts w:hint="eastAsia"/>
          <w:sz w:val="30"/>
          <w:szCs w:val="30"/>
        </w:rPr>
      </w:pPr>
      <w:r>
        <w:rPr>
          <w:rFonts w:hint="eastAsia"/>
          <w:sz w:val="30"/>
          <w:szCs w:val="30"/>
        </w:rPr>
        <w:t>2. 弥赛亚的高升</w:t>
      </w:r>
    </w:p>
    <w:p w14:paraId="7BC455B3">
      <w:pPr>
        <w:pStyle w:val="8"/>
        <w:spacing w:before="176"/>
        <w:ind w:left="0" w:firstLine="0"/>
        <w:jc w:val="left"/>
        <w:rPr>
          <w:rFonts w:hint="eastAsia"/>
          <w:sz w:val="30"/>
          <w:szCs w:val="30"/>
        </w:rPr>
      </w:pPr>
    </w:p>
    <w:p w14:paraId="1CAC2B86">
      <w:pPr>
        <w:pStyle w:val="8"/>
        <w:spacing w:before="176"/>
        <w:ind w:left="0" w:firstLine="0"/>
        <w:jc w:val="left"/>
        <w:rPr>
          <w:rFonts w:hint="eastAsia"/>
          <w:sz w:val="30"/>
          <w:szCs w:val="30"/>
        </w:rPr>
      </w:pPr>
      <w:r>
        <w:rPr>
          <w:rFonts w:hint="eastAsia"/>
          <w:sz w:val="30"/>
          <w:szCs w:val="30"/>
        </w:rPr>
        <w:t>After his brief but profound humiliation, the Messiah entered the second phase of his work, his exaltation. It is glorious, indeed. As a consequence of his obedience unto death, the Father lifts the Son into heaven, makes him King of the universe, and commissions him personally to apply and consummate the cosmic redemption that he purchased with his own blood, (Phil. 2:9-11). Let us turn again to our time-line to explore this stupendous honor in further detail.</w:t>
      </w:r>
    </w:p>
    <w:p w14:paraId="34DDBEC2">
      <w:pPr>
        <w:pStyle w:val="8"/>
        <w:spacing w:before="176"/>
        <w:ind w:left="0" w:firstLine="0"/>
        <w:jc w:val="left"/>
        <w:rPr>
          <w:rFonts w:hint="eastAsia"/>
          <w:sz w:val="30"/>
          <w:szCs w:val="30"/>
        </w:rPr>
      </w:pPr>
      <w:r>
        <w:rPr>
          <w:rFonts w:hint="eastAsia"/>
          <w:sz w:val="30"/>
          <w:szCs w:val="30"/>
        </w:rPr>
        <w:t>在祂短暂而深刻的降卑之后，弥赛亚进入了祂工作的第二阶段，即祂的高升。这确实是荣耀的。作为祂顺服至死的后果，父将子升入高天，使祂作宇宙的王，并亲自委任祂去应用和成全祂用自己的血所买赎的宇宙性救赎（腓2:9-11）。让我们再次转向我们的时间线，来更详细地探讨这个惊人的尊荣。</w:t>
      </w:r>
    </w:p>
    <w:p w14:paraId="51383498">
      <w:pPr>
        <w:pStyle w:val="8"/>
        <w:spacing w:before="176"/>
        <w:ind w:left="0" w:firstLine="0"/>
        <w:jc w:val="left"/>
        <w:rPr>
          <w:rFonts w:hint="eastAsia"/>
          <w:sz w:val="30"/>
          <w:szCs w:val="30"/>
        </w:rPr>
      </w:pPr>
    </w:p>
    <w:p w14:paraId="08F68D0F">
      <w:pPr>
        <w:pStyle w:val="8"/>
        <w:spacing w:before="176"/>
        <w:ind w:left="0" w:firstLine="0"/>
        <w:jc w:val="left"/>
        <w:rPr>
          <w:rFonts w:hint="eastAsia"/>
          <w:sz w:val="30"/>
          <w:szCs w:val="30"/>
        </w:rPr>
      </w:pPr>
      <w:r>
        <w:rPr>
          <w:rFonts w:hint="eastAsia"/>
          <w:sz w:val="30"/>
          <w:szCs w:val="30"/>
        </w:rPr>
        <w:t>The Messiah’s exaltation begins with his resurrection from the dead. As we have seen, the NT repeatedly declares that the Lord Jesus Christ rose from the dead on the third day after his crucifixion, left behind an empty tomb, and thereafter appeared to hundreds of eye witnesses chosen beforehand by God (Acts 10:41, 1 Cor. 15:1f). In the sight of the apostles, these appearances were intended as public testimony to the fact that their Master was and is the Son of God; that his death on the cross was not a punishment for his own sins (else he would have remained in the grave), but a sacrifice for his people’s sins; and that God the Father had indeed accepted this sacrifice. With the resurrection, God therefore effectively sets forth on the stage of history the provision of the eternal covenant, the appointed object of saving faith. The resurrection publicly declares: Here is the God-Man, in whom alone men and women of all nations may find truth, righteousness, pardon, and resurrection life in the world to come. To receive him is to receive them all (Luke 24:25-26, 44-49; Rom. 1:1-6, 4:25, 1 Cor. 15).</w:t>
      </w:r>
    </w:p>
    <w:p w14:paraId="3AE2784C">
      <w:pPr>
        <w:pStyle w:val="8"/>
        <w:spacing w:before="176"/>
        <w:ind w:left="0" w:firstLine="0"/>
        <w:jc w:val="left"/>
        <w:rPr>
          <w:rFonts w:hint="eastAsia"/>
          <w:sz w:val="30"/>
          <w:szCs w:val="30"/>
        </w:rPr>
      </w:pPr>
      <w:r>
        <w:rPr>
          <w:rFonts w:hint="eastAsia"/>
          <w:sz w:val="30"/>
          <w:szCs w:val="30"/>
        </w:rPr>
        <w:t>弥赛亚的高升始于祂从死里复活。正如我们所见，新约反复宣告主耶稣基督在祂被钉十字架后第三天从死里复活，留下一个空坟墓，并此后向数百名上帝预先拣选的见证人显现（使徒行传10:41，哥林多前书15:1f）。在使徒们看来，这些显现旨在作为公开的见证，证明他们的主过去是、现在也是神的儿子；祂在十字架上的死不是为祂自己的罪受罚（否则祂会留在坟墓里），而是为祂子民的罪作的献祭；并且父神确实悦纳了这个献祭。因此，随着复活，上帝有效地在历史的舞台上展示了永约的预备，即得救信心的指定对象。复活公开宣告：这就是神人，唯有在祂里面，万国的男女才能找到真理、公义、赦免和来世的复活生命。接受祂就是接受这一切（路加福音24:25-26, 44-49；罗马书1:1-6, 4:25，哥林多前书15章）。</w:t>
      </w:r>
    </w:p>
    <w:p w14:paraId="62E9D8C8">
      <w:pPr>
        <w:pStyle w:val="8"/>
        <w:spacing w:before="176"/>
        <w:ind w:left="0" w:firstLine="0"/>
        <w:jc w:val="left"/>
        <w:rPr>
          <w:rFonts w:hint="eastAsia"/>
          <w:sz w:val="30"/>
          <w:szCs w:val="30"/>
        </w:rPr>
      </w:pPr>
    </w:p>
    <w:p w14:paraId="6CB84AD6">
      <w:pPr>
        <w:pStyle w:val="8"/>
        <w:spacing w:before="176"/>
        <w:ind w:left="0" w:firstLine="0"/>
        <w:jc w:val="left"/>
        <w:rPr>
          <w:rFonts w:hint="eastAsia"/>
          <w:sz w:val="30"/>
          <w:szCs w:val="30"/>
        </w:rPr>
      </w:pPr>
      <w:r>
        <w:rPr>
          <w:rFonts w:hint="eastAsia"/>
          <w:sz w:val="30"/>
          <w:szCs w:val="30"/>
        </w:rPr>
        <w:t>The Messiah’s exaltation continues with his ascension. This too was a public event, viewed by select disciples (Luke 24:50-53, Acts 1:9-10). Through it, we learn that heaven is a real place; that it is the proper abode of the divine Son, from which he descended for us and our salvation (John 3:13, 6:41); and that from that abode he will one day come again, not concealed in mortal weakness and humiliation, but revealed in divine power and splendor (Acts 1:10, 2 Thess. 1:3-12, Heb. 9:28). Importantly, the NT also casts the ascension as an integral part of the Messiah’s priestly work. Here again he is seen as priest and sacrifice, only this time entering the Holiest Place of all (i.e., heaven) in behalf of his people, so that ever after they, like him, might receive a warm welcome at the throne of the Great Judge (Heb. 9:11-15, 24). The ascension also pertains to the Messiah’s royal office. In it we see the humiliated savior now rising and returning triumphantly to the very throne of God, where he is about to be crowned High King of heaven and earth (Psalm 24, 2 Cor. 2:14, Eph. 4:7-9).</w:t>
      </w:r>
    </w:p>
    <w:p w14:paraId="10B5340F">
      <w:pPr>
        <w:pStyle w:val="8"/>
        <w:spacing w:before="176"/>
        <w:ind w:left="0" w:firstLine="0"/>
        <w:jc w:val="left"/>
        <w:rPr>
          <w:rFonts w:hint="eastAsia"/>
          <w:sz w:val="30"/>
          <w:szCs w:val="30"/>
        </w:rPr>
      </w:pPr>
      <w:r>
        <w:rPr>
          <w:rFonts w:hint="eastAsia"/>
          <w:sz w:val="30"/>
          <w:szCs w:val="30"/>
        </w:rPr>
        <w:t>弥赛亚的高升继续于祂的升天。这也是一个公开的事件，被特定的门徒们所目睹（路加福音24:50-53，使徒行传1:9-10）。通过它，我们得知天是一个真实的地方；那是神圣之子的合适居所，祂为了我们和我们的救恩从那里降下（约翰福音3:13, 6:41）；并且有一天祂将从那个居所再次降临，不是隐藏在凡人的软弱和羞辱中，而是在神圣的大能和荣光中显现（使徒行传1:10，帖撒罗尼迦后书1:3-12，希伯来书9:28）。重要的是，新约也将升天描绘成弥赛亚祭司工作的一个组成部分。在这里，祂再次被视为祭司和祭物，只是这一次是代表祂的子民进入至圣所（即天上），以便从此以后他们，像祂一样，可以在大审判者的宝座前受到热烈的欢迎（希伯来书9:11-15, 24）。升天也与弥赛亚的君王职分有关。在其中我们看到被羞辱的救主现在高升并凯旋地回到神的宝座前，在那里祂即将被加冕为天地至高的王（诗篇24篇，哥林多后书2:14，以弗所书4:7-9）。</w:t>
      </w:r>
    </w:p>
    <w:p w14:paraId="3CB8C4A1">
      <w:pPr>
        <w:pStyle w:val="8"/>
        <w:spacing w:before="176"/>
        <w:ind w:left="0" w:firstLine="0"/>
        <w:jc w:val="left"/>
        <w:rPr>
          <w:rFonts w:hint="eastAsia"/>
          <w:sz w:val="30"/>
          <w:szCs w:val="30"/>
        </w:rPr>
      </w:pPr>
    </w:p>
    <w:p w14:paraId="26928619">
      <w:pPr>
        <w:pStyle w:val="8"/>
        <w:spacing w:before="176"/>
        <w:ind w:left="0" w:firstLine="0"/>
        <w:jc w:val="left"/>
        <w:rPr>
          <w:rFonts w:hint="eastAsia"/>
          <w:sz w:val="30"/>
          <w:szCs w:val="30"/>
        </w:rPr>
      </w:pPr>
      <w:r>
        <w:rPr>
          <w:rFonts w:hint="eastAsia"/>
          <w:sz w:val="30"/>
          <w:szCs w:val="30"/>
        </w:rPr>
        <w:t>This brings us to the third stage of the Messiah’s exaltation, his session.</w:t>
      </w:r>
    </w:p>
    <w:p w14:paraId="6D6430DA">
      <w:pPr>
        <w:pStyle w:val="8"/>
        <w:spacing w:before="176"/>
        <w:ind w:left="0" w:firstLine="0"/>
        <w:jc w:val="left"/>
        <w:rPr>
          <w:rFonts w:hint="eastAsia"/>
          <w:sz w:val="30"/>
          <w:szCs w:val="30"/>
        </w:rPr>
      </w:pPr>
      <w:r>
        <w:rPr>
          <w:rFonts w:hint="eastAsia"/>
          <w:sz w:val="30"/>
          <w:szCs w:val="30"/>
        </w:rPr>
        <w:t>这把我们带到弥赛亚高升的第三阶段，即祂的坐席。</w:t>
      </w:r>
    </w:p>
    <w:p w14:paraId="72E1CB20">
      <w:pPr>
        <w:pStyle w:val="8"/>
        <w:spacing w:before="176"/>
        <w:ind w:left="0" w:firstLine="0"/>
        <w:jc w:val="left"/>
        <w:rPr>
          <w:rFonts w:hint="eastAsia"/>
          <w:sz w:val="30"/>
          <w:szCs w:val="30"/>
        </w:rPr>
      </w:pPr>
    </w:p>
    <w:p w14:paraId="7DF0CFB9">
      <w:pPr>
        <w:pStyle w:val="8"/>
        <w:spacing w:before="176"/>
        <w:ind w:left="0" w:firstLine="0"/>
        <w:jc w:val="left"/>
        <w:rPr>
          <w:rFonts w:hint="eastAsia"/>
          <w:sz w:val="30"/>
          <w:szCs w:val="30"/>
        </w:rPr>
      </w:pPr>
      <w:r>
        <w:rPr>
          <w:rFonts w:hint="eastAsia"/>
          <w:sz w:val="30"/>
          <w:szCs w:val="30"/>
        </w:rPr>
        <w:t>Here, in fulfillment of OT prophecy, he sits down at the right hand of God (Psalms 16:11, 110:1). As these texts show, in ancient times the king’s right hand was the privileged place of delegated authority.</w:t>
      </w:r>
    </w:p>
    <w:p w14:paraId="4E88C17C">
      <w:pPr>
        <w:pStyle w:val="8"/>
        <w:spacing w:before="176"/>
        <w:ind w:left="0" w:firstLine="0"/>
        <w:jc w:val="left"/>
        <w:rPr>
          <w:rFonts w:hint="eastAsia"/>
          <w:sz w:val="30"/>
          <w:szCs w:val="30"/>
        </w:rPr>
      </w:pPr>
      <w:r>
        <w:rPr>
          <w:rFonts w:hint="eastAsia"/>
          <w:sz w:val="30"/>
          <w:szCs w:val="30"/>
        </w:rPr>
        <w:t>在这里，为应验旧约的预言，祂坐在上帝的右边（诗篇16:11, 110:1）。正如这些经文所示，在古代，君王的右手是授权的特权位置。</w:t>
      </w:r>
    </w:p>
    <w:p w14:paraId="52C2AF55">
      <w:pPr>
        <w:pStyle w:val="8"/>
        <w:spacing w:before="176"/>
        <w:ind w:left="0" w:firstLine="0"/>
        <w:jc w:val="left"/>
        <w:rPr>
          <w:rFonts w:hint="eastAsia"/>
          <w:sz w:val="30"/>
          <w:szCs w:val="30"/>
        </w:rPr>
      </w:pPr>
    </w:p>
    <w:p w14:paraId="17E3A247">
      <w:pPr>
        <w:pStyle w:val="8"/>
        <w:spacing w:before="176"/>
        <w:ind w:left="0" w:firstLine="0"/>
        <w:jc w:val="left"/>
        <w:rPr>
          <w:rFonts w:hint="eastAsia"/>
          <w:sz w:val="30"/>
          <w:szCs w:val="30"/>
        </w:rPr>
      </w:pPr>
      <w:r>
        <w:rPr>
          <w:rFonts w:hint="eastAsia"/>
          <w:sz w:val="30"/>
          <w:szCs w:val="30"/>
        </w:rPr>
        <w:t>Thus, the biblical imagery of Christ’s session conveys precisely what the risen Jesus had said of himself, namely, that upon his return to heaven he would receive from the Father “all authority in heaven and on earth” (Mt. 28:18f).</w:t>
      </w:r>
    </w:p>
    <w:p w14:paraId="3A8B26D3">
      <w:pPr>
        <w:pStyle w:val="8"/>
        <w:spacing w:before="176"/>
        <w:ind w:left="0" w:firstLine="0"/>
        <w:jc w:val="left"/>
        <w:rPr>
          <w:rFonts w:hint="eastAsia"/>
          <w:sz w:val="30"/>
          <w:szCs w:val="30"/>
        </w:rPr>
      </w:pPr>
      <w:r>
        <w:rPr>
          <w:rFonts w:hint="eastAsia"/>
          <w:sz w:val="30"/>
          <w:szCs w:val="30"/>
        </w:rPr>
        <w:t>因此，基督坐席的圣经意象，精确地传达了复活的耶稣对自己所说的话，即，当祂回到天上时，祂将从父那里领受“天上地下所有的权柄”（马太福音28:18f）。</w:t>
      </w:r>
    </w:p>
    <w:p w14:paraId="6FAD1D2D">
      <w:pPr>
        <w:pStyle w:val="8"/>
        <w:spacing w:before="176"/>
        <w:ind w:left="0" w:firstLine="0"/>
        <w:jc w:val="left"/>
        <w:rPr>
          <w:rFonts w:hint="eastAsia"/>
          <w:sz w:val="30"/>
          <w:szCs w:val="30"/>
        </w:rPr>
      </w:pPr>
    </w:p>
    <w:p w14:paraId="00BD18E5">
      <w:pPr>
        <w:pStyle w:val="8"/>
        <w:spacing w:before="176"/>
        <w:ind w:left="0" w:firstLine="0"/>
        <w:jc w:val="left"/>
        <w:rPr>
          <w:rFonts w:hint="eastAsia"/>
          <w:sz w:val="30"/>
          <w:szCs w:val="30"/>
        </w:rPr>
      </w:pPr>
      <w:r>
        <w:rPr>
          <w:rFonts w:hint="eastAsia"/>
          <w:sz w:val="30"/>
          <w:szCs w:val="30"/>
        </w:rPr>
        <w:t>The session is, then, a kind of cosmic coronation, in which the entire universe experiences an ineffable transfer of divine sovereignty from the Father to the Son.</w:t>
      </w:r>
    </w:p>
    <w:p w14:paraId="0002AA69">
      <w:pPr>
        <w:pStyle w:val="8"/>
        <w:spacing w:before="176"/>
        <w:ind w:left="0" w:firstLine="0"/>
        <w:jc w:val="left"/>
        <w:rPr>
          <w:rFonts w:hint="eastAsia"/>
          <w:sz w:val="30"/>
          <w:szCs w:val="30"/>
        </w:rPr>
      </w:pPr>
      <w:r>
        <w:rPr>
          <w:rFonts w:hint="eastAsia"/>
          <w:sz w:val="30"/>
          <w:szCs w:val="30"/>
        </w:rPr>
        <w:t>那么，坐席是一种宇宙性的加冕，在其中整个宇宙都经历了一次从父到子神圣主权的不可言喻的转移。</w:t>
      </w:r>
    </w:p>
    <w:p w14:paraId="5DF5F6CE">
      <w:pPr>
        <w:pStyle w:val="8"/>
        <w:spacing w:before="176"/>
        <w:ind w:left="0" w:firstLine="0"/>
        <w:jc w:val="left"/>
        <w:rPr>
          <w:rFonts w:hint="eastAsia"/>
          <w:sz w:val="30"/>
          <w:szCs w:val="30"/>
        </w:rPr>
      </w:pPr>
    </w:p>
    <w:p w14:paraId="783B34F2">
      <w:pPr>
        <w:pStyle w:val="8"/>
        <w:spacing w:before="176"/>
        <w:ind w:left="0" w:firstLine="0"/>
        <w:jc w:val="left"/>
        <w:rPr>
          <w:rFonts w:hint="eastAsia"/>
          <w:sz w:val="30"/>
          <w:szCs w:val="30"/>
        </w:rPr>
      </w:pPr>
      <w:r>
        <w:rPr>
          <w:rFonts w:hint="eastAsia"/>
          <w:sz w:val="30"/>
          <w:szCs w:val="30"/>
        </w:rPr>
        <w:t>This transfer leads to the apex of the Messiah’s exaltation, his heavenly reign, or what Jesus referred to as the Kingdom of the Son (Mt. 13:41, Luke 19:11f).</w:t>
      </w:r>
    </w:p>
    <w:p w14:paraId="28093B0B">
      <w:pPr>
        <w:pStyle w:val="8"/>
        <w:spacing w:before="176"/>
        <w:ind w:left="0" w:firstLine="0"/>
        <w:jc w:val="left"/>
        <w:rPr>
          <w:rFonts w:hint="eastAsia"/>
          <w:sz w:val="30"/>
          <w:szCs w:val="30"/>
        </w:rPr>
      </w:pPr>
      <w:r>
        <w:rPr>
          <w:rFonts w:hint="eastAsia"/>
          <w:sz w:val="30"/>
          <w:szCs w:val="30"/>
        </w:rPr>
        <w:t>这次转移导致了弥赛亚高升的顶点，即祂天上的统治，或者耶稣所称的子的国度（马太福音13:41，路加福音19:11f）。</w:t>
      </w:r>
    </w:p>
    <w:p w14:paraId="4172093B">
      <w:pPr>
        <w:pStyle w:val="8"/>
        <w:spacing w:before="176"/>
        <w:ind w:left="0" w:firstLine="0"/>
        <w:jc w:val="left"/>
        <w:rPr>
          <w:rFonts w:hint="eastAsia"/>
          <w:sz w:val="30"/>
          <w:szCs w:val="30"/>
        </w:rPr>
      </w:pPr>
    </w:p>
    <w:p w14:paraId="2AE82E19">
      <w:pPr>
        <w:pStyle w:val="8"/>
        <w:spacing w:before="176"/>
        <w:ind w:left="0" w:firstLine="0"/>
        <w:jc w:val="left"/>
        <w:rPr>
          <w:rFonts w:hint="eastAsia"/>
          <w:sz w:val="30"/>
          <w:szCs w:val="30"/>
        </w:rPr>
      </w:pPr>
      <w:r>
        <w:rPr>
          <w:rFonts w:hint="eastAsia"/>
          <w:sz w:val="30"/>
          <w:szCs w:val="30"/>
        </w:rPr>
        <w:t>Here again we have one of the great “mysteries” of NT revelation, namely, the idea that the Messiah’s reign emanates from “the Jerusalem above” (i.e., heaven), and not from the Jerusalem below, as many OT prophecies of the Kingdom seemed to teach (Gal. 4:26, Heb. 12:22).5</w:t>
      </w:r>
    </w:p>
    <w:p w14:paraId="7E3AD7B8">
      <w:pPr>
        <w:pStyle w:val="8"/>
        <w:spacing w:before="176"/>
        <w:ind w:left="0" w:firstLine="0"/>
        <w:jc w:val="left"/>
        <w:rPr>
          <w:rFonts w:hint="eastAsia"/>
          <w:sz w:val="30"/>
          <w:szCs w:val="30"/>
        </w:rPr>
      </w:pPr>
      <w:r>
        <w:rPr>
          <w:rFonts w:hint="eastAsia"/>
          <w:sz w:val="30"/>
          <w:szCs w:val="30"/>
        </w:rPr>
        <w:t>在这里我们又遇到了新约启示中一个伟大的“奥秘”，即弥赛亚的统治源于“在上的耶路撒冷”（即天上），而非在下的耶路撒冷，正如许多旧约关于国度的预言似乎所教导的（加拉太书4:26，希伯来书12:22）。5</w:t>
      </w:r>
    </w:p>
    <w:p w14:paraId="3B9A5211">
      <w:pPr>
        <w:pStyle w:val="8"/>
        <w:spacing w:before="176"/>
        <w:ind w:left="0" w:firstLine="0"/>
        <w:jc w:val="left"/>
        <w:rPr>
          <w:rFonts w:hint="eastAsia"/>
          <w:sz w:val="30"/>
          <w:szCs w:val="30"/>
        </w:rPr>
      </w:pPr>
    </w:p>
    <w:p w14:paraId="7233ADD1">
      <w:pPr>
        <w:pStyle w:val="8"/>
        <w:spacing w:before="176"/>
        <w:ind w:left="0" w:firstLine="0"/>
        <w:jc w:val="left"/>
        <w:rPr>
          <w:rFonts w:hint="eastAsia"/>
          <w:sz w:val="30"/>
          <w:szCs w:val="30"/>
        </w:rPr>
      </w:pPr>
      <w:r>
        <w:rPr>
          <w:rFonts w:hint="eastAsia"/>
          <w:sz w:val="30"/>
          <w:szCs w:val="30"/>
        </w:rPr>
        <w:t>Again, the Father’s high purpose for this reign was that the Son should enjoy the privileges and honors he was meant to enjoy from the very beginning: that he should be Head over all creation.</w:t>
      </w:r>
    </w:p>
    <w:p w14:paraId="389D6CA0">
      <w:pPr>
        <w:pStyle w:val="8"/>
        <w:spacing w:before="176"/>
        <w:ind w:left="0" w:firstLine="0"/>
        <w:jc w:val="left"/>
        <w:rPr>
          <w:rFonts w:hint="eastAsia"/>
          <w:sz w:val="30"/>
          <w:szCs w:val="30"/>
        </w:rPr>
      </w:pPr>
      <w:r>
        <w:rPr>
          <w:rFonts w:hint="eastAsia"/>
          <w:sz w:val="30"/>
          <w:szCs w:val="30"/>
        </w:rPr>
        <w:t>再次，父对这个统治的崇高目的是，子应当享有祂从起初就应享有的特权和尊荣：即祂应当作万有的元首。</w:t>
      </w:r>
    </w:p>
    <w:p w14:paraId="64F4AE8F">
      <w:pPr>
        <w:pStyle w:val="8"/>
        <w:spacing w:before="176"/>
        <w:ind w:left="0" w:firstLine="0"/>
        <w:jc w:val="left"/>
        <w:rPr>
          <w:rFonts w:hint="eastAsia"/>
          <w:sz w:val="30"/>
          <w:szCs w:val="30"/>
        </w:rPr>
      </w:pPr>
    </w:p>
    <w:p w14:paraId="5787BAFD">
      <w:pPr>
        <w:pStyle w:val="8"/>
        <w:spacing w:before="176"/>
        <w:ind w:left="0" w:firstLine="0"/>
        <w:jc w:val="left"/>
        <w:rPr>
          <w:rFonts w:hint="eastAsia"/>
          <w:sz w:val="30"/>
          <w:szCs w:val="30"/>
        </w:rPr>
      </w:pPr>
      <w:r>
        <w:rPr>
          <w:rFonts w:hint="eastAsia"/>
          <w:sz w:val="30"/>
          <w:szCs w:val="30"/>
        </w:rPr>
        <w:t>To this end, he therefore grants that the Son should both administer and consummate the cosmic redemption that he himself purchased with his own blood.</w:t>
      </w:r>
    </w:p>
    <w:p w14:paraId="4E03D475">
      <w:pPr>
        <w:pStyle w:val="8"/>
        <w:spacing w:before="176"/>
        <w:ind w:left="0" w:firstLine="0"/>
        <w:jc w:val="left"/>
        <w:rPr>
          <w:rFonts w:hint="eastAsia"/>
          <w:sz w:val="30"/>
          <w:szCs w:val="30"/>
        </w:rPr>
      </w:pPr>
      <w:r>
        <w:rPr>
          <w:rFonts w:hint="eastAsia"/>
          <w:sz w:val="30"/>
          <w:szCs w:val="30"/>
        </w:rPr>
        <w:t>为此目的，祂因此恩准子既施行又成全祂自己用血所买赎的宇宙性救赎。</w:t>
      </w:r>
    </w:p>
    <w:p w14:paraId="3CC03D77">
      <w:pPr>
        <w:pStyle w:val="8"/>
        <w:spacing w:before="176"/>
        <w:ind w:left="0" w:firstLine="0"/>
        <w:jc w:val="left"/>
        <w:rPr>
          <w:rFonts w:hint="eastAsia"/>
          <w:sz w:val="30"/>
          <w:szCs w:val="30"/>
        </w:rPr>
      </w:pPr>
    </w:p>
    <w:p w14:paraId="254998D9">
      <w:pPr>
        <w:pStyle w:val="8"/>
        <w:spacing w:before="176"/>
        <w:ind w:left="0" w:firstLine="0"/>
        <w:jc w:val="left"/>
        <w:rPr>
          <w:rFonts w:hint="eastAsia"/>
          <w:sz w:val="30"/>
          <w:szCs w:val="30"/>
        </w:rPr>
      </w:pPr>
      <w:r>
        <w:rPr>
          <w:rFonts w:hint="eastAsia"/>
          <w:sz w:val="30"/>
          <w:szCs w:val="30"/>
        </w:rPr>
        <w:t>In short, Christ is henceforth the sovereign Lord of human history (Rev. 5, 6:1f). Even to the end of the age, he will reign so as to redeem; he will redeem so as to become Head; he will become Head so as to transform all beneath his reign into the glorious Kingdom God (Eph. 1:10, NIV)!</w:t>
      </w:r>
    </w:p>
    <w:p w14:paraId="580FDD63">
      <w:pPr>
        <w:pStyle w:val="8"/>
        <w:spacing w:before="176"/>
        <w:ind w:left="0" w:firstLine="0"/>
        <w:jc w:val="left"/>
        <w:rPr>
          <w:rFonts w:hint="eastAsia"/>
          <w:sz w:val="30"/>
          <w:szCs w:val="30"/>
        </w:rPr>
      </w:pPr>
      <w:r>
        <w:rPr>
          <w:rFonts w:hint="eastAsia"/>
          <w:sz w:val="30"/>
          <w:szCs w:val="30"/>
        </w:rPr>
        <w:t>简而言之，基督从此是人类历史的主宰（启示录5, 6:1f）。直到世代的末了，祂将统治以施行救赎；祂将救赎以成为元首；祂将成为元首以将祂统治下的一切都转变为荣耀的神国（以弗所书1:10，NIV）！</w:t>
      </w:r>
    </w:p>
    <w:p w14:paraId="6A7F4F4F">
      <w:pPr>
        <w:pStyle w:val="8"/>
        <w:spacing w:before="176"/>
        <w:ind w:left="0" w:firstLine="0"/>
        <w:jc w:val="left"/>
        <w:rPr>
          <w:rFonts w:hint="eastAsia"/>
          <w:sz w:val="30"/>
          <w:szCs w:val="30"/>
        </w:rPr>
      </w:pPr>
    </w:p>
    <w:p w14:paraId="60E35747">
      <w:pPr>
        <w:pStyle w:val="8"/>
        <w:spacing w:before="176"/>
        <w:ind w:left="0" w:firstLine="0"/>
        <w:jc w:val="left"/>
        <w:rPr>
          <w:rFonts w:hint="eastAsia"/>
          <w:sz w:val="30"/>
          <w:szCs w:val="30"/>
        </w:rPr>
      </w:pPr>
      <w:r>
        <w:rPr>
          <w:rFonts w:hint="eastAsia"/>
          <w:sz w:val="30"/>
          <w:szCs w:val="30"/>
        </w:rPr>
        <w:t>But concerning this heavenly reign, let us be more specific. Let us see how, precisely, the royal Messiah goes about heading up the universe under himself.</w:t>
      </w:r>
    </w:p>
    <w:p w14:paraId="6FB18AAF">
      <w:pPr>
        <w:pStyle w:val="8"/>
        <w:spacing w:before="176"/>
        <w:ind w:left="0" w:firstLine="0"/>
        <w:jc w:val="left"/>
        <w:rPr>
          <w:rFonts w:hint="eastAsia"/>
          <w:sz w:val="30"/>
          <w:szCs w:val="30"/>
        </w:rPr>
      </w:pPr>
      <w:r>
        <w:rPr>
          <w:rFonts w:hint="eastAsia"/>
          <w:sz w:val="30"/>
          <w:szCs w:val="30"/>
        </w:rPr>
        <w:t>但关于这天上的统治，让我们更具体些。让我们看看，确切地说，这位君尊的弥赛亚是如何将宇宙归于自己之下的。</w:t>
      </w:r>
    </w:p>
    <w:p w14:paraId="6E87C4AA">
      <w:pPr>
        <w:pStyle w:val="8"/>
        <w:spacing w:before="176"/>
        <w:ind w:left="0" w:firstLine="0"/>
        <w:jc w:val="left"/>
        <w:rPr>
          <w:rFonts w:hint="eastAsia"/>
          <w:sz w:val="30"/>
          <w:szCs w:val="30"/>
        </w:rPr>
      </w:pPr>
    </w:p>
    <w:p w14:paraId="7A4C6975">
      <w:pPr>
        <w:pStyle w:val="8"/>
        <w:spacing w:before="176"/>
        <w:ind w:left="0" w:firstLine="0"/>
        <w:jc w:val="left"/>
        <w:rPr>
          <w:rFonts w:hint="eastAsia"/>
          <w:sz w:val="30"/>
          <w:szCs w:val="30"/>
        </w:rPr>
      </w:pPr>
      <w:r>
        <w:rPr>
          <w:rFonts w:hint="eastAsia"/>
          <w:sz w:val="30"/>
          <w:szCs w:val="30"/>
        </w:rPr>
        <w:t>The story here begins when the heavenly King receives (authority over) the Holy Spirit from the Father (Luke 24:49, Acts 2:33).</w:t>
      </w:r>
    </w:p>
    <w:p w14:paraId="5F8AEB79">
      <w:pPr>
        <w:pStyle w:val="8"/>
        <w:spacing w:before="176"/>
        <w:ind w:left="0" w:firstLine="0"/>
        <w:jc w:val="left"/>
        <w:rPr>
          <w:rFonts w:hint="eastAsia"/>
          <w:sz w:val="30"/>
          <w:szCs w:val="30"/>
        </w:rPr>
      </w:pPr>
      <w:r>
        <w:rPr>
          <w:rFonts w:hint="eastAsia"/>
          <w:sz w:val="30"/>
          <w:szCs w:val="30"/>
        </w:rPr>
        <w:t>这里的故事始于天上的君王从父那里领受（掌管）圣灵（路加福音24:49，使徒行传2:33）。</w:t>
      </w:r>
    </w:p>
    <w:p w14:paraId="21484946">
      <w:pPr>
        <w:pStyle w:val="8"/>
        <w:spacing w:before="176"/>
        <w:ind w:left="0" w:firstLine="0"/>
        <w:jc w:val="left"/>
        <w:rPr>
          <w:rFonts w:hint="eastAsia"/>
          <w:sz w:val="30"/>
          <w:szCs w:val="30"/>
        </w:rPr>
      </w:pPr>
    </w:p>
    <w:p w14:paraId="6EC4161F">
      <w:pPr>
        <w:pStyle w:val="8"/>
        <w:spacing w:before="176"/>
        <w:ind w:left="0" w:firstLine="0"/>
        <w:jc w:val="left"/>
        <w:rPr>
          <w:rFonts w:hint="eastAsia"/>
          <w:sz w:val="30"/>
          <w:szCs w:val="30"/>
        </w:rPr>
      </w:pPr>
      <w:r>
        <w:rPr>
          <w:rFonts w:hint="eastAsia"/>
          <w:sz w:val="30"/>
          <w:szCs w:val="30"/>
        </w:rPr>
        <w:t>Shortly thereafter, on the feast day of Pentecost, he pours out the Spirit upon 120 of his praying disciples (John 16:7, Acts 1-2).</w:t>
      </w:r>
    </w:p>
    <w:p w14:paraId="2DF8146B">
      <w:pPr>
        <w:pStyle w:val="8"/>
        <w:spacing w:before="176"/>
        <w:ind w:left="0" w:firstLine="0"/>
        <w:jc w:val="left"/>
        <w:rPr>
          <w:rFonts w:hint="eastAsia"/>
          <w:sz w:val="30"/>
          <w:szCs w:val="30"/>
        </w:rPr>
      </w:pPr>
      <w:r>
        <w:rPr>
          <w:rFonts w:hint="eastAsia"/>
          <w:sz w:val="30"/>
          <w:szCs w:val="30"/>
        </w:rPr>
        <w:t>此后不久，在五旬节那天，祂将圣灵浇灌在祂120名祷告的门徒身上（约翰福音16:7，使徒行传1-2章）。</w:t>
      </w:r>
    </w:p>
    <w:p w14:paraId="4AB4BE6D">
      <w:pPr>
        <w:pStyle w:val="8"/>
        <w:spacing w:before="176"/>
        <w:ind w:left="0" w:firstLine="0"/>
        <w:jc w:val="left"/>
        <w:rPr>
          <w:rFonts w:hint="eastAsia"/>
          <w:sz w:val="30"/>
          <w:szCs w:val="30"/>
        </w:rPr>
      </w:pPr>
    </w:p>
    <w:p w14:paraId="7F6A3495">
      <w:pPr>
        <w:pStyle w:val="8"/>
        <w:spacing w:before="176"/>
        <w:ind w:left="0" w:firstLine="0"/>
        <w:jc w:val="left"/>
        <w:rPr>
          <w:rFonts w:hint="eastAsia"/>
          <w:sz w:val="30"/>
          <w:szCs w:val="30"/>
        </w:rPr>
      </w:pPr>
      <w:r>
        <w:rPr>
          <w:rFonts w:hint="eastAsia"/>
          <w:sz w:val="30"/>
          <w:szCs w:val="30"/>
        </w:rPr>
        <w:t>Immediately, the Spirit-filled believers begin to preach Jesus as the Christ, as Savior and Lord.</w:t>
      </w:r>
    </w:p>
    <w:p w14:paraId="5DC86109">
      <w:pPr>
        <w:pStyle w:val="8"/>
        <w:spacing w:before="176"/>
        <w:ind w:left="0" w:firstLine="0"/>
        <w:jc w:val="left"/>
        <w:rPr>
          <w:rFonts w:hint="eastAsia"/>
          <w:sz w:val="30"/>
          <w:szCs w:val="30"/>
        </w:rPr>
      </w:pPr>
      <w:r>
        <w:rPr>
          <w:rFonts w:hint="eastAsia"/>
          <w:sz w:val="30"/>
          <w:szCs w:val="30"/>
        </w:rPr>
        <w:t>立刻，被圣灵充满的信徒们开始传讲耶稣为基督，为救主和主。</w:t>
      </w:r>
    </w:p>
    <w:p w14:paraId="7D18E462">
      <w:pPr>
        <w:pStyle w:val="8"/>
        <w:spacing w:before="176"/>
        <w:ind w:left="0" w:firstLine="0"/>
        <w:jc w:val="left"/>
        <w:rPr>
          <w:rFonts w:hint="eastAsia"/>
          <w:sz w:val="30"/>
          <w:szCs w:val="30"/>
        </w:rPr>
      </w:pPr>
    </w:p>
    <w:p w14:paraId="59124514">
      <w:pPr>
        <w:pStyle w:val="8"/>
        <w:spacing w:before="176"/>
        <w:ind w:left="0" w:firstLine="0"/>
        <w:jc w:val="left"/>
        <w:rPr>
          <w:rFonts w:hint="eastAsia"/>
          <w:sz w:val="30"/>
          <w:szCs w:val="30"/>
        </w:rPr>
      </w:pPr>
      <w:r>
        <w:rPr>
          <w:rFonts w:hint="eastAsia"/>
          <w:sz w:val="30"/>
          <w:szCs w:val="30"/>
        </w:rPr>
        <w:t>As they do so, the risen Lord himself brings many to faith (Acts 2:37, 4:4, etc.).</w:t>
      </w:r>
    </w:p>
    <w:p w14:paraId="66A1A8D1">
      <w:pPr>
        <w:pStyle w:val="8"/>
        <w:spacing w:before="176"/>
        <w:ind w:left="0" w:firstLine="0"/>
        <w:jc w:val="left"/>
        <w:rPr>
          <w:rFonts w:hint="eastAsia"/>
          <w:sz w:val="30"/>
          <w:szCs w:val="30"/>
        </w:rPr>
      </w:pPr>
      <w:r>
        <w:rPr>
          <w:rFonts w:hint="eastAsia"/>
          <w:sz w:val="30"/>
          <w:szCs w:val="30"/>
        </w:rPr>
        <w:t>当他们这样做时，复活的主亲自带领许多人信主（使徒行传2:37, 4:4等）。</w:t>
      </w:r>
    </w:p>
    <w:p w14:paraId="59AA9D31">
      <w:pPr>
        <w:pStyle w:val="8"/>
        <w:spacing w:before="176"/>
        <w:ind w:left="0" w:firstLine="0"/>
        <w:jc w:val="left"/>
        <w:rPr>
          <w:rFonts w:hint="eastAsia"/>
          <w:sz w:val="30"/>
          <w:szCs w:val="30"/>
        </w:rPr>
      </w:pPr>
    </w:p>
    <w:p w14:paraId="20ED5F6E">
      <w:pPr>
        <w:pStyle w:val="8"/>
        <w:spacing w:before="176"/>
        <w:ind w:left="0" w:firstLine="0"/>
        <w:jc w:val="left"/>
        <w:rPr>
          <w:rFonts w:hint="eastAsia"/>
          <w:sz w:val="30"/>
          <w:szCs w:val="30"/>
        </w:rPr>
      </w:pPr>
      <w:r>
        <w:rPr>
          <w:rFonts w:hint="eastAsia"/>
          <w:sz w:val="30"/>
          <w:szCs w:val="30"/>
        </w:rPr>
        <w:t>This sets the pattern for his ministry throughout the remainder of the age: by the Spirit and through the Church, he henceforth brings the gospel not only to Israel, but also to all nations (John 16:8-15, Acts 2, Eph. 2:17, 1 Peter 1:12).</w:t>
      </w:r>
    </w:p>
    <w:p w14:paraId="40485147">
      <w:pPr>
        <w:pStyle w:val="8"/>
        <w:spacing w:before="176"/>
        <w:ind w:left="0" w:firstLine="0"/>
        <w:jc w:val="left"/>
        <w:rPr>
          <w:rFonts w:hint="eastAsia"/>
          <w:sz w:val="30"/>
          <w:szCs w:val="30"/>
        </w:rPr>
      </w:pPr>
      <w:r>
        <w:rPr>
          <w:rFonts w:hint="eastAsia"/>
          <w:sz w:val="30"/>
          <w:szCs w:val="30"/>
        </w:rPr>
        <w:t>这为祂在世代余下的事工设定了模式：藉着圣灵并通过教会，祂从此不仅将福音带给以色列，也带给万国（约翰福音16:8-15，使徒行传2章，以弗所书2:17，彼得前书1:12）。</w:t>
      </w:r>
    </w:p>
    <w:p w14:paraId="28B452ED">
      <w:pPr>
        <w:pStyle w:val="8"/>
        <w:spacing w:before="176"/>
        <w:ind w:left="0" w:firstLine="0"/>
        <w:jc w:val="left"/>
        <w:rPr>
          <w:rFonts w:hint="eastAsia"/>
          <w:sz w:val="30"/>
          <w:szCs w:val="30"/>
        </w:rPr>
      </w:pPr>
    </w:p>
    <w:p w14:paraId="320FD109">
      <w:pPr>
        <w:pStyle w:val="8"/>
        <w:spacing w:before="176"/>
        <w:ind w:left="0" w:firstLine="0"/>
        <w:jc w:val="left"/>
        <w:rPr>
          <w:rFonts w:hint="eastAsia"/>
          <w:sz w:val="30"/>
          <w:szCs w:val="30"/>
        </w:rPr>
      </w:pPr>
      <w:r>
        <w:rPr>
          <w:rFonts w:hint="eastAsia"/>
          <w:sz w:val="30"/>
          <w:szCs w:val="30"/>
        </w:rPr>
        <w:t>Importantly, in this process he puts all who hear on trial, testing their love of spiritual truth (John 3:16-21).</w:t>
      </w:r>
    </w:p>
    <w:p w14:paraId="767F1293">
      <w:pPr>
        <w:pStyle w:val="8"/>
        <w:spacing w:before="176"/>
        <w:ind w:left="0" w:firstLine="0"/>
        <w:jc w:val="left"/>
        <w:rPr>
          <w:rFonts w:hint="eastAsia"/>
          <w:sz w:val="30"/>
          <w:szCs w:val="30"/>
        </w:rPr>
      </w:pPr>
      <w:r>
        <w:rPr>
          <w:rFonts w:hint="eastAsia"/>
          <w:sz w:val="30"/>
          <w:szCs w:val="30"/>
        </w:rPr>
        <w:t>重要的是，在这个过程中，祂将所有听到的人都置于试验之下，试验他们对属灵真理的爱（约翰福音3:16-21）。</w:t>
      </w:r>
    </w:p>
    <w:p w14:paraId="797BBD4C">
      <w:pPr>
        <w:pStyle w:val="8"/>
        <w:spacing w:before="176"/>
        <w:ind w:left="0" w:firstLine="0"/>
        <w:jc w:val="left"/>
        <w:rPr>
          <w:rFonts w:hint="eastAsia"/>
          <w:sz w:val="30"/>
          <w:szCs w:val="30"/>
        </w:rPr>
      </w:pPr>
    </w:p>
    <w:p w14:paraId="51990AAF">
      <w:pPr>
        <w:pStyle w:val="8"/>
        <w:spacing w:before="176"/>
        <w:ind w:left="0" w:firstLine="0"/>
        <w:jc w:val="left"/>
        <w:rPr>
          <w:rFonts w:hint="eastAsia"/>
          <w:sz w:val="30"/>
          <w:szCs w:val="30"/>
        </w:rPr>
      </w:pPr>
      <w:r>
        <w:rPr>
          <w:rFonts w:hint="eastAsia"/>
          <w:sz w:val="30"/>
          <w:szCs w:val="30"/>
        </w:rPr>
        <w:t>In the same process he also grants to God’s chosen people all the rich fruits of his earthly work: new spiritual life, repentance and faith, forgiveness of sins, understanding of truth, transformation of character, equipment for service, a heart to worship, and much more (Acts 26:17-18,1 Cor. 1:30-31, Eph. 2:1-10, 4:1f, Gal. 4:6, Heb. 2:111-13). In short, the Messiah’s heavenly mission is to gather the flock of God, to purify a special people for God’s own possession (John 10:16, Eph. 5:25-27, Titus 2:11-14). Though they have never seen his face, these people have indeed come to know him, and have seen his work in their lives. Accordingly, they are ever growing in love for their heavenly prophet, priest, and king, and eagerly waiting for his soon return (1 Pet. 1:8f).</w:t>
      </w:r>
    </w:p>
    <w:p w14:paraId="4C1A4C18">
      <w:pPr>
        <w:pStyle w:val="8"/>
        <w:spacing w:before="176"/>
        <w:ind w:left="0" w:firstLine="0"/>
        <w:jc w:val="left"/>
        <w:rPr>
          <w:rFonts w:hint="eastAsia"/>
          <w:sz w:val="30"/>
          <w:szCs w:val="30"/>
        </w:rPr>
      </w:pPr>
      <w:r>
        <w:rPr>
          <w:rFonts w:hint="eastAsia"/>
          <w:sz w:val="30"/>
          <w:szCs w:val="30"/>
        </w:rPr>
        <w:t>在同一个过程中，祂也赐予上帝所拣选的子民祂地上工作的所有丰盛果实：新的属灵生命、悔改和信心、罪得赦免、对真理的理解、品格的改变、服事的装备、一颗敬拜的心，以及更多（使徒行传26:17-18，哥林多前书1:30-31，以弗所书2:1-10, 4:1f，加拉太书4:6，希伯来书2:111-13）。简而言之，弥赛亚在天上的使命是聚集上帝的羊群，洁净一群特殊的子民归上帝自己所有（约翰福音10:16，以弗所书5:25-27，提多书2:11-14）。虽然他们从未见过祂的面，但这些人确实认识了祂，并在他们的生活中看到了祂的工作。因此，他们对他们天上的先知、祭司和君王的爱不断增长，并热切地等待祂的快快再来（彼得前书1:8f）。</w:t>
      </w:r>
    </w:p>
    <w:p w14:paraId="7D4AC9E0">
      <w:pPr>
        <w:pStyle w:val="8"/>
        <w:spacing w:before="176"/>
        <w:ind w:left="0" w:firstLine="0"/>
        <w:jc w:val="left"/>
        <w:rPr>
          <w:rFonts w:hint="eastAsia"/>
          <w:sz w:val="30"/>
          <w:szCs w:val="30"/>
        </w:rPr>
      </w:pPr>
    </w:p>
    <w:p w14:paraId="03A7E64E">
      <w:pPr>
        <w:pStyle w:val="8"/>
        <w:spacing w:before="176"/>
        <w:ind w:left="0" w:firstLine="0"/>
        <w:jc w:val="left"/>
        <w:rPr>
          <w:rFonts w:hint="eastAsia"/>
          <w:sz w:val="30"/>
          <w:szCs w:val="30"/>
        </w:rPr>
      </w:pPr>
      <w:r>
        <w:rPr>
          <w:rFonts w:hint="eastAsia"/>
          <w:sz w:val="30"/>
          <w:szCs w:val="30"/>
        </w:rPr>
        <w:t>If the Messiah’s heavenly reign is the apex of his exaltation, his parousia, or coming again, is its climax.</w:t>
      </w:r>
    </w:p>
    <w:p w14:paraId="33E41A4E">
      <w:pPr>
        <w:pStyle w:val="8"/>
        <w:spacing w:before="176"/>
        <w:ind w:left="0" w:firstLine="0"/>
        <w:jc w:val="left"/>
        <w:rPr>
          <w:rFonts w:hint="eastAsia"/>
          <w:sz w:val="30"/>
          <w:szCs w:val="30"/>
        </w:rPr>
      </w:pPr>
      <w:r>
        <w:rPr>
          <w:rFonts w:hint="eastAsia"/>
          <w:sz w:val="30"/>
          <w:szCs w:val="30"/>
        </w:rPr>
        <w:t>如果弥赛亚天上的统治是祂高升的顶点，那么祂的再临（parousia）或再来，就是其高潮。</w:t>
      </w:r>
    </w:p>
    <w:p w14:paraId="2CA1115B">
      <w:pPr>
        <w:pStyle w:val="8"/>
        <w:spacing w:before="176"/>
        <w:ind w:left="0" w:firstLine="0"/>
        <w:jc w:val="left"/>
        <w:rPr>
          <w:rFonts w:hint="eastAsia"/>
          <w:sz w:val="30"/>
          <w:szCs w:val="30"/>
        </w:rPr>
      </w:pPr>
    </w:p>
    <w:p w14:paraId="0738BFB9">
      <w:pPr>
        <w:pStyle w:val="8"/>
        <w:spacing w:before="176"/>
        <w:ind w:left="0" w:firstLine="0"/>
        <w:jc w:val="left"/>
        <w:rPr>
          <w:rFonts w:hint="eastAsia"/>
          <w:sz w:val="30"/>
          <w:szCs w:val="30"/>
        </w:rPr>
      </w:pPr>
      <w:r>
        <w:rPr>
          <w:rFonts w:hint="eastAsia"/>
          <w:sz w:val="30"/>
          <w:szCs w:val="30"/>
        </w:rPr>
        <w:t>This Greek word means “the arrival of a dignitary.”</w:t>
      </w:r>
    </w:p>
    <w:p w14:paraId="1A4DFC93">
      <w:pPr>
        <w:pStyle w:val="8"/>
        <w:spacing w:before="176"/>
        <w:ind w:left="0" w:firstLine="0"/>
        <w:jc w:val="left"/>
        <w:rPr>
          <w:rFonts w:hint="eastAsia"/>
          <w:sz w:val="30"/>
          <w:szCs w:val="30"/>
        </w:rPr>
      </w:pPr>
      <w:r>
        <w:rPr>
          <w:rFonts w:hint="eastAsia"/>
          <w:sz w:val="30"/>
          <w:szCs w:val="30"/>
        </w:rPr>
        <w:t>这个希腊词的意思是“一位显要人物的到来”。</w:t>
      </w:r>
    </w:p>
    <w:p w14:paraId="32B29E7A">
      <w:pPr>
        <w:pStyle w:val="8"/>
        <w:spacing w:before="176"/>
        <w:ind w:left="0" w:firstLine="0"/>
        <w:jc w:val="left"/>
        <w:rPr>
          <w:rFonts w:hint="eastAsia"/>
          <w:sz w:val="30"/>
          <w:szCs w:val="30"/>
        </w:rPr>
      </w:pPr>
    </w:p>
    <w:p w14:paraId="55CFDDA6">
      <w:pPr>
        <w:pStyle w:val="8"/>
        <w:spacing w:before="176"/>
        <w:ind w:left="0" w:firstLine="0"/>
        <w:jc w:val="left"/>
        <w:rPr>
          <w:rFonts w:hint="eastAsia"/>
          <w:sz w:val="30"/>
          <w:szCs w:val="30"/>
        </w:rPr>
      </w:pPr>
      <w:r>
        <w:rPr>
          <w:rFonts w:hint="eastAsia"/>
          <w:sz w:val="30"/>
          <w:szCs w:val="30"/>
        </w:rPr>
        <w:t>As used in the NT, it speaks of the arrival of the divine Messiah, in power and visible glory, at the end of the present evil age.</w:t>
      </w:r>
    </w:p>
    <w:p w14:paraId="6DB311D3">
      <w:pPr>
        <w:pStyle w:val="8"/>
        <w:spacing w:before="176"/>
        <w:ind w:left="0" w:firstLine="0"/>
        <w:jc w:val="left"/>
        <w:rPr>
          <w:rFonts w:hint="eastAsia"/>
          <w:sz w:val="30"/>
          <w:szCs w:val="30"/>
        </w:rPr>
      </w:pPr>
      <w:r>
        <w:rPr>
          <w:rFonts w:hint="eastAsia"/>
          <w:sz w:val="30"/>
          <w:szCs w:val="30"/>
        </w:rPr>
        <w:t>在新约中使用时，它指的是神圣的弥赛亚，带着能力和可见的荣耀，在现今邪恶世代的末了降临。</w:t>
      </w:r>
    </w:p>
    <w:p w14:paraId="666AE655">
      <w:pPr>
        <w:pStyle w:val="8"/>
        <w:spacing w:before="176"/>
        <w:ind w:left="0" w:firstLine="0"/>
        <w:jc w:val="left"/>
        <w:rPr>
          <w:rFonts w:hint="eastAsia"/>
          <w:sz w:val="30"/>
          <w:szCs w:val="30"/>
        </w:rPr>
      </w:pPr>
    </w:p>
    <w:p w14:paraId="20D865EF">
      <w:pPr>
        <w:pStyle w:val="8"/>
        <w:spacing w:before="176"/>
        <w:ind w:left="0" w:firstLine="0"/>
        <w:jc w:val="left"/>
        <w:rPr>
          <w:rFonts w:hint="eastAsia"/>
          <w:sz w:val="30"/>
          <w:szCs w:val="30"/>
        </w:rPr>
      </w:pPr>
      <w:r>
        <w:rPr>
          <w:rFonts w:hint="eastAsia"/>
          <w:sz w:val="30"/>
          <w:szCs w:val="30"/>
        </w:rPr>
        <w:t>His purpose in that day will be two-fold: to judge and expel the wicked from God’s presence, and to consummate God’s plan for the redemption of his people and their world.</w:t>
      </w:r>
    </w:p>
    <w:p w14:paraId="4AE805CC">
      <w:pPr>
        <w:pStyle w:val="8"/>
        <w:spacing w:before="176"/>
        <w:ind w:left="0" w:firstLine="0"/>
        <w:jc w:val="left"/>
        <w:rPr>
          <w:rFonts w:hint="eastAsia"/>
          <w:sz w:val="30"/>
          <w:szCs w:val="30"/>
        </w:rPr>
      </w:pPr>
      <w:r>
        <w:rPr>
          <w:rFonts w:hint="eastAsia"/>
          <w:sz w:val="30"/>
          <w:szCs w:val="30"/>
        </w:rPr>
        <w:t>祂在那一日的目的将是双重的：审判并从神的面前驱逐恶人，以及成全神救赎祂子民和他们世界的计划。</w:t>
      </w:r>
    </w:p>
    <w:p w14:paraId="27BD3523">
      <w:pPr>
        <w:pStyle w:val="8"/>
        <w:spacing w:before="176"/>
        <w:ind w:left="0" w:firstLine="0"/>
        <w:jc w:val="left"/>
        <w:rPr>
          <w:rFonts w:hint="eastAsia"/>
          <w:sz w:val="30"/>
          <w:szCs w:val="30"/>
        </w:rPr>
      </w:pPr>
    </w:p>
    <w:p w14:paraId="617C8386">
      <w:pPr>
        <w:pStyle w:val="8"/>
        <w:spacing w:before="176"/>
        <w:ind w:left="0" w:firstLine="0"/>
        <w:jc w:val="left"/>
        <w:rPr>
          <w:rFonts w:hint="eastAsia"/>
          <w:sz w:val="30"/>
          <w:szCs w:val="30"/>
        </w:rPr>
      </w:pPr>
      <w:r>
        <w:rPr>
          <w:rFonts w:hint="eastAsia"/>
          <w:sz w:val="30"/>
          <w:szCs w:val="30"/>
        </w:rPr>
        <w:t>To this end, the returning Messiah will raise the dead, judge all men and all angels, turn away the wicked into hell, destroy the present world by fire, glorify God’s people, and completely refurbish their eternal home by creating new heavens and a new earth.6</w:t>
      </w:r>
    </w:p>
    <w:p w14:paraId="30E13F87">
      <w:pPr>
        <w:pStyle w:val="8"/>
        <w:spacing w:before="176"/>
        <w:ind w:left="0" w:firstLine="0"/>
        <w:jc w:val="left"/>
        <w:rPr>
          <w:rFonts w:hint="eastAsia"/>
          <w:sz w:val="30"/>
          <w:szCs w:val="30"/>
        </w:rPr>
      </w:pPr>
      <w:r>
        <w:rPr>
          <w:rFonts w:hint="eastAsia"/>
          <w:sz w:val="30"/>
          <w:szCs w:val="30"/>
        </w:rPr>
        <w:t>为此目的，再来的弥赛亚将使死人复活，审判所有人和所有天使，将恶人赶入地狱，用火毁灭现今的世界，荣耀神的子民，并通过创造新天新地来完全翻新他们永恒的家园。6</w:t>
      </w:r>
    </w:p>
    <w:p w14:paraId="07E4A687">
      <w:pPr>
        <w:pStyle w:val="8"/>
        <w:spacing w:before="176"/>
        <w:ind w:left="0" w:firstLine="0"/>
        <w:jc w:val="left"/>
        <w:rPr>
          <w:rFonts w:hint="eastAsia"/>
          <w:sz w:val="30"/>
          <w:szCs w:val="30"/>
        </w:rPr>
      </w:pPr>
    </w:p>
    <w:p w14:paraId="371F57ED">
      <w:pPr>
        <w:pStyle w:val="8"/>
        <w:spacing w:before="176"/>
        <w:ind w:left="0" w:firstLine="0"/>
        <w:jc w:val="left"/>
        <w:rPr>
          <w:rFonts w:hint="eastAsia"/>
          <w:sz w:val="30"/>
          <w:szCs w:val="30"/>
        </w:rPr>
      </w:pPr>
      <w:r>
        <w:rPr>
          <w:rFonts w:hint="eastAsia"/>
          <w:sz w:val="30"/>
          <w:szCs w:val="30"/>
        </w:rPr>
        <w:t>Observe carefully that at the parousia the heading up of all things in and under God’s Son is now complete (Eph. 1:10, Col. 1:18).</w:t>
      </w:r>
    </w:p>
    <w:p w14:paraId="4DE5C0F7">
      <w:pPr>
        <w:pStyle w:val="8"/>
        <w:spacing w:before="176"/>
        <w:ind w:left="0" w:firstLine="0"/>
        <w:jc w:val="left"/>
        <w:rPr>
          <w:rFonts w:hint="eastAsia"/>
          <w:sz w:val="30"/>
          <w:szCs w:val="30"/>
        </w:rPr>
      </w:pPr>
      <w:r>
        <w:rPr>
          <w:rFonts w:hint="eastAsia"/>
          <w:sz w:val="30"/>
          <w:szCs w:val="30"/>
        </w:rPr>
        <w:t>请仔细观察，在再临时，万有在神的儿子里面并归于祂之下的事，现在已经完成了（以弗所书1:10，歌罗西书1:18）。</w:t>
      </w:r>
    </w:p>
    <w:p w14:paraId="43BAB715">
      <w:pPr>
        <w:pStyle w:val="8"/>
        <w:spacing w:before="176"/>
        <w:ind w:left="0" w:firstLine="0"/>
        <w:jc w:val="left"/>
        <w:rPr>
          <w:rFonts w:hint="eastAsia"/>
          <w:sz w:val="30"/>
          <w:szCs w:val="30"/>
        </w:rPr>
      </w:pPr>
    </w:p>
    <w:p w14:paraId="31E8F212">
      <w:pPr>
        <w:pStyle w:val="8"/>
        <w:spacing w:before="176"/>
        <w:ind w:left="0" w:firstLine="0"/>
        <w:jc w:val="left"/>
        <w:rPr>
          <w:rFonts w:hint="eastAsia"/>
          <w:sz w:val="30"/>
          <w:szCs w:val="30"/>
        </w:rPr>
      </w:pPr>
      <w:r>
        <w:rPr>
          <w:rFonts w:hint="eastAsia"/>
          <w:sz w:val="30"/>
          <w:szCs w:val="30"/>
        </w:rPr>
        <w:t>Here the fallen world of Adam becomes the risen world of Jesus the Christ.</w:t>
      </w:r>
    </w:p>
    <w:p w14:paraId="0615F665">
      <w:pPr>
        <w:pStyle w:val="8"/>
        <w:spacing w:before="176"/>
        <w:ind w:left="0" w:firstLine="0"/>
        <w:jc w:val="left"/>
        <w:rPr>
          <w:rFonts w:hint="eastAsia"/>
          <w:sz w:val="30"/>
          <w:szCs w:val="30"/>
        </w:rPr>
      </w:pPr>
      <w:r>
        <w:rPr>
          <w:rFonts w:hint="eastAsia"/>
          <w:sz w:val="30"/>
          <w:szCs w:val="30"/>
        </w:rPr>
        <w:t>在这里，亚当堕落的世界变成了耶稣基督复活的世界。</w:t>
      </w:r>
    </w:p>
    <w:p w14:paraId="77BC5D20">
      <w:pPr>
        <w:pStyle w:val="8"/>
        <w:spacing w:before="176"/>
        <w:ind w:left="0" w:firstLine="0"/>
        <w:jc w:val="left"/>
        <w:rPr>
          <w:rFonts w:hint="eastAsia"/>
          <w:sz w:val="30"/>
          <w:szCs w:val="30"/>
        </w:rPr>
      </w:pPr>
    </w:p>
    <w:p w14:paraId="3A472D06">
      <w:pPr>
        <w:pStyle w:val="8"/>
        <w:spacing w:before="176"/>
        <w:ind w:left="0" w:firstLine="0"/>
        <w:jc w:val="left"/>
        <w:rPr>
          <w:rFonts w:hint="eastAsia"/>
          <w:sz w:val="30"/>
          <w:szCs w:val="30"/>
        </w:rPr>
      </w:pPr>
      <w:r>
        <w:rPr>
          <w:rFonts w:hint="eastAsia"/>
          <w:sz w:val="30"/>
          <w:szCs w:val="30"/>
        </w:rPr>
        <w:t>Here both man and nature are freed from every remaining enemy, and filled with every promised friend.</w:t>
      </w:r>
    </w:p>
    <w:p w14:paraId="0895AB6F">
      <w:pPr>
        <w:pStyle w:val="8"/>
        <w:spacing w:before="176"/>
        <w:ind w:left="0" w:firstLine="0"/>
        <w:jc w:val="left"/>
        <w:rPr>
          <w:rFonts w:hint="eastAsia"/>
          <w:sz w:val="30"/>
          <w:szCs w:val="30"/>
        </w:rPr>
      </w:pPr>
      <w:r>
        <w:rPr>
          <w:rFonts w:hint="eastAsia"/>
          <w:sz w:val="30"/>
          <w:szCs w:val="30"/>
        </w:rPr>
        <w:t>在这里，人和自然都从每一个余留的仇敌中得释放，并充满了每一个应许的朋友。</w:t>
      </w:r>
    </w:p>
    <w:p w14:paraId="601CF08A">
      <w:pPr>
        <w:pStyle w:val="8"/>
        <w:spacing w:before="176"/>
        <w:ind w:left="0" w:firstLine="0"/>
        <w:jc w:val="left"/>
        <w:rPr>
          <w:rFonts w:hint="eastAsia"/>
          <w:sz w:val="30"/>
          <w:szCs w:val="30"/>
        </w:rPr>
      </w:pPr>
    </w:p>
    <w:p w14:paraId="6899F577">
      <w:pPr>
        <w:pStyle w:val="8"/>
        <w:spacing w:before="176"/>
        <w:ind w:left="0" w:firstLine="0"/>
        <w:jc w:val="left"/>
        <w:rPr>
          <w:rFonts w:hint="eastAsia"/>
          <w:sz w:val="30"/>
          <w:szCs w:val="30"/>
        </w:rPr>
      </w:pPr>
      <w:r>
        <w:rPr>
          <w:rFonts w:hint="eastAsia"/>
          <w:sz w:val="30"/>
          <w:szCs w:val="30"/>
        </w:rPr>
        <w:t>And here, with his mission now accomplished, the Son arrives at the final act of his heavenly reign: he delivers up all that he has won to the Father—a glorious new humanity and a glorious new universe: the completed Kingdom of God—and then submits himself once again to his authority.</w:t>
      </w:r>
    </w:p>
    <w:p w14:paraId="1F02D76D">
      <w:pPr>
        <w:pStyle w:val="8"/>
        <w:spacing w:before="176"/>
        <w:ind w:left="0" w:firstLine="0"/>
        <w:jc w:val="left"/>
        <w:rPr>
          <w:rFonts w:hint="eastAsia"/>
          <w:sz w:val="30"/>
          <w:szCs w:val="30"/>
        </w:rPr>
      </w:pPr>
      <w:r>
        <w:rPr>
          <w:rFonts w:hint="eastAsia"/>
          <w:sz w:val="30"/>
          <w:szCs w:val="30"/>
        </w:rPr>
        <w:t>在这里，当祂的使命现在已经完成时，子来到祂天上统治的最后一幕：祂将祂所赢得的一切都交给了父——一个荣耀的新人类和一个荣耀的新宇宙：完成了的神国——然后再次顺服于祂的权柄之下。</w:t>
      </w:r>
    </w:p>
    <w:p w14:paraId="63E3D805">
      <w:pPr>
        <w:pStyle w:val="8"/>
        <w:spacing w:before="176"/>
        <w:ind w:left="0" w:firstLine="0"/>
        <w:jc w:val="left"/>
        <w:rPr>
          <w:rFonts w:hint="eastAsia"/>
          <w:sz w:val="30"/>
          <w:szCs w:val="30"/>
        </w:rPr>
      </w:pPr>
    </w:p>
    <w:p w14:paraId="55E7CEA1">
      <w:pPr>
        <w:pStyle w:val="8"/>
        <w:spacing w:before="176"/>
        <w:ind w:left="0" w:firstLine="0"/>
        <w:jc w:val="left"/>
        <w:rPr>
          <w:rFonts w:hint="eastAsia"/>
          <w:sz w:val="30"/>
          <w:szCs w:val="30"/>
        </w:rPr>
      </w:pPr>
      <w:r>
        <w:rPr>
          <w:rFonts w:hint="eastAsia"/>
          <w:sz w:val="30"/>
          <w:szCs w:val="30"/>
        </w:rPr>
        <w:t>The Kingdom of the Son thus becomes the Kingdom of the Father, so that henceforth God may be all in all (1 Cor. 15:20-28).</w:t>
      </w:r>
    </w:p>
    <w:p w14:paraId="3218800C">
      <w:pPr>
        <w:pStyle w:val="8"/>
        <w:spacing w:before="176"/>
        <w:ind w:left="0" w:firstLine="0"/>
        <w:jc w:val="left"/>
        <w:rPr>
          <w:rFonts w:hint="eastAsia"/>
          <w:sz w:val="30"/>
          <w:szCs w:val="30"/>
        </w:rPr>
      </w:pPr>
      <w:r>
        <w:rPr>
          <w:rFonts w:hint="eastAsia"/>
          <w:sz w:val="30"/>
          <w:szCs w:val="30"/>
        </w:rPr>
        <w:t>因此，子的国度成了父的国度，从此以后神将在万有中为万有（哥林多前书15:20-28）。</w:t>
      </w:r>
    </w:p>
    <w:p w14:paraId="7CA4C9EC">
      <w:pPr>
        <w:pStyle w:val="8"/>
        <w:spacing w:before="176"/>
        <w:ind w:left="0" w:firstLine="0"/>
        <w:jc w:val="left"/>
        <w:rPr>
          <w:rFonts w:hint="eastAsia"/>
          <w:sz w:val="20"/>
        </w:rPr>
      </w:pPr>
    </w:p>
    <w:p w14:paraId="5AE80985">
      <w:pPr>
        <w:pStyle w:val="8"/>
        <w:spacing w:before="176"/>
        <w:ind w:left="0" w:firstLine="0"/>
        <w:jc w:val="left"/>
        <w:rPr>
          <w:sz w:val="20"/>
        </w:rPr>
      </w:pPr>
      <w:r>
        <w:rPr>
          <w:sz w:val="20"/>
        </w:rPr>
        <w:drawing>
          <wp:anchor distT="0" distB="0" distL="0" distR="0" simplePos="0" relativeHeight="251665408" behindDoc="1" locked="0" layoutInCell="1" allowOverlap="1">
            <wp:simplePos x="0" y="0"/>
            <wp:positionH relativeFrom="page">
              <wp:posOffset>1800225</wp:posOffset>
            </wp:positionH>
            <wp:positionV relativeFrom="paragraph">
              <wp:posOffset>273050</wp:posOffset>
            </wp:positionV>
            <wp:extent cx="4139565" cy="5120640"/>
            <wp:effectExtent l="0" t="0" r="0" b="0"/>
            <wp:wrapTopAndBottom/>
            <wp:docPr id="49" name="Image 49"/>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6" cstate="print"/>
                    <a:stretch>
                      <a:fillRect/>
                    </a:stretch>
                  </pic:blipFill>
                  <pic:spPr>
                    <a:xfrm>
                      <a:off x="0" y="0"/>
                      <a:ext cx="4139660" cy="5120354"/>
                    </a:xfrm>
                    <a:prstGeom prst="rect">
                      <a:avLst/>
                    </a:prstGeom>
                  </pic:spPr>
                </pic:pic>
              </a:graphicData>
            </a:graphic>
          </wp:anchor>
        </w:drawing>
      </w:r>
      <w:r>
        <w:rPr>
          <w:rFonts w:hint="eastAsia" w:eastAsia="宋体"/>
          <w:sz w:val="20"/>
          <w:lang w:eastAsia="zh-CN"/>
        </w:rPr>
        <w:t>‘’</w:t>
      </w:r>
    </w:p>
    <w:p w14:paraId="659C6823">
      <w:pPr>
        <w:pStyle w:val="8"/>
        <w:spacing w:after="0"/>
        <w:jc w:val="left"/>
        <w:rPr>
          <w:sz w:val="20"/>
        </w:rPr>
        <w:sectPr>
          <w:pgSz w:w="12240" w:h="15840"/>
          <w:pgMar w:top="1360" w:right="1440" w:bottom="280" w:left="1440" w:header="720" w:footer="720" w:gutter="0"/>
          <w:cols w:space="720" w:num="1"/>
        </w:sectPr>
      </w:pPr>
      <w:r>
        <w:drawing>
          <wp:inline distT="0" distB="0" distL="114300" distR="114300">
            <wp:extent cx="5753100" cy="7086600"/>
            <wp:effectExtent l="0" t="0" r="7620" b="0"/>
            <wp:docPr id="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pic:cNvPicPr>
                      <a:picLocks noChangeAspect="1"/>
                    </pic:cNvPicPr>
                  </pic:nvPicPr>
                  <pic:blipFill>
                    <a:blip r:embed="rId27"/>
                    <a:stretch>
                      <a:fillRect/>
                    </a:stretch>
                  </pic:blipFill>
                  <pic:spPr>
                    <a:xfrm>
                      <a:off x="0" y="0"/>
                      <a:ext cx="5753100" cy="7086600"/>
                    </a:xfrm>
                    <a:prstGeom prst="rect">
                      <a:avLst/>
                    </a:prstGeom>
                    <a:noFill/>
                    <a:ln>
                      <a:noFill/>
                    </a:ln>
                  </pic:spPr>
                </pic:pic>
              </a:graphicData>
            </a:graphic>
          </wp:inline>
        </w:drawing>
      </w:r>
    </w:p>
    <w:p w14:paraId="66F481B6">
      <w:pPr>
        <w:pStyle w:val="8"/>
        <w:spacing w:after="0"/>
        <w:rPr>
          <w:rFonts w:hint="eastAsia"/>
        </w:rPr>
      </w:pPr>
      <w:r>
        <w:rPr>
          <w:rFonts w:hint="eastAsia"/>
        </w:rPr>
        <w:t>Comparing the Kingdoms</w:t>
      </w:r>
    </w:p>
    <w:p w14:paraId="4C037FF1">
      <w:pPr>
        <w:pStyle w:val="8"/>
        <w:spacing w:after="0"/>
        <w:rPr>
          <w:rFonts w:hint="eastAsia"/>
        </w:rPr>
      </w:pPr>
      <w:r>
        <w:rPr>
          <w:rFonts w:hint="eastAsia"/>
        </w:rPr>
        <w:t>比较诸国度</w:t>
      </w:r>
    </w:p>
    <w:p w14:paraId="7A15A09B">
      <w:pPr>
        <w:pStyle w:val="8"/>
        <w:spacing w:after="0"/>
        <w:rPr>
          <w:rFonts w:hint="eastAsia"/>
        </w:rPr>
      </w:pPr>
    </w:p>
    <w:p w14:paraId="471F626A">
      <w:pPr>
        <w:pStyle w:val="8"/>
        <w:spacing w:after="0"/>
        <w:rPr>
          <w:rFonts w:hint="eastAsia"/>
        </w:rPr>
      </w:pPr>
      <w:r>
        <w:rPr>
          <w:rFonts w:hint="eastAsia"/>
        </w:rPr>
        <w:t>In their contemplation of the era of fulfillment, seekers will greatly benefit from comparing and contrasting the Kingdom of the Son and the Kingdom of the Father.</w:t>
      </w:r>
    </w:p>
    <w:p w14:paraId="27E91EEF">
      <w:pPr>
        <w:pStyle w:val="8"/>
        <w:spacing w:after="0"/>
        <w:rPr>
          <w:rFonts w:hint="eastAsia"/>
        </w:rPr>
      </w:pPr>
      <w:r>
        <w:rPr>
          <w:rFonts w:hint="eastAsia"/>
        </w:rPr>
        <w:t>在默想实现的时代时，寻求者将从比较和对比子的国度与父的国度中获益匪浅。</w:t>
      </w:r>
    </w:p>
    <w:p w14:paraId="6F136CF0">
      <w:pPr>
        <w:pStyle w:val="8"/>
        <w:spacing w:after="0"/>
        <w:rPr>
          <w:rFonts w:hint="eastAsia"/>
        </w:rPr>
      </w:pPr>
    </w:p>
    <w:p w14:paraId="390C7F01">
      <w:pPr>
        <w:pStyle w:val="8"/>
        <w:spacing w:after="0"/>
        <w:rPr>
          <w:rFonts w:hint="eastAsia"/>
        </w:rPr>
      </w:pPr>
      <w:r>
        <w:rPr>
          <w:rFonts w:hint="eastAsia"/>
        </w:rPr>
        <w:t>Again, the two kingdoms are separate stages in the one Kingdom of God.</w:t>
      </w:r>
    </w:p>
    <w:p w14:paraId="13134CEE">
      <w:pPr>
        <w:pStyle w:val="8"/>
        <w:spacing w:after="0"/>
        <w:rPr>
          <w:rFonts w:hint="eastAsia"/>
        </w:rPr>
      </w:pPr>
      <w:r>
        <w:rPr>
          <w:rFonts w:hint="eastAsia"/>
        </w:rPr>
        <w:t>再次，这两个国度是神独一国度中的不同阶段。</w:t>
      </w:r>
    </w:p>
    <w:p w14:paraId="148E70F7">
      <w:pPr>
        <w:pStyle w:val="8"/>
        <w:spacing w:after="0"/>
        <w:rPr>
          <w:rFonts w:hint="eastAsia"/>
        </w:rPr>
      </w:pPr>
    </w:p>
    <w:p w14:paraId="697A76F3">
      <w:pPr>
        <w:pStyle w:val="8"/>
        <w:spacing w:after="0"/>
        <w:rPr>
          <w:rFonts w:hint="eastAsia"/>
        </w:rPr>
      </w:pPr>
      <w:r>
        <w:rPr>
          <w:rFonts w:hint="eastAsia"/>
        </w:rPr>
        <w:t>Accordingly, they are essentially the same: both are spheres of deliverance and restoration, in which the sons and daughters of the Kingdom experience life in the Spirit under God’s direct rule.</w:t>
      </w:r>
    </w:p>
    <w:p w14:paraId="1B306471">
      <w:pPr>
        <w:pStyle w:val="8"/>
        <w:spacing w:after="0"/>
        <w:rPr>
          <w:rFonts w:hint="eastAsia"/>
        </w:rPr>
      </w:pPr>
      <w:r>
        <w:rPr>
          <w:rFonts w:hint="eastAsia"/>
        </w:rPr>
        <w:t>因此，它们本质上是相同的：两者都是拯救和恢复的领域，在其中，国度的儿女们在上帝的直接统治下经历在圣灵里的生命。</w:t>
      </w:r>
    </w:p>
    <w:p w14:paraId="000A96D5">
      <w:pPr>
        <w:pStyle w:val="8"/>
        <w:spacing w:after="0"/>
        <w:rPr>
          <w:rFonts w:hint="eastAsia"/>
        </w:rPr>
      </w:pPr>
    </w:p>
    <w:p w14:paraId="7C5C6769">
      <w:pPr>
        <w:pStyle w:val="8"/>
        <w:spacing w:after="0"/>
        <w:rPr>
          <w:rFonts w:hint="eastAsia"/>
        </w:rPr>
      </w:pPr>
      <w:r>
        <w:rPr>
          <w:rFonts w:hint="eastAsia"/>
        </w:rPr>
        <w:t>Nevertheless, the two kingdoms differ in several important respects.</w:t>
      </w:r>
    </w:p>
    <w:p w14:paraId="0FA9967D">
      <w:pPr>
        <w:pStyle w:val="8"/>
        <w:spacing w:after="0"/>
        <w:rPr>
          <w:rFonts w:hint="eastAsia"/>
        </w:rPr>
      </w:pPr>
      <w:r>
        <w:rPr>
          <w:rFonts w:hint="eastAsia"/>
        </w:rPr>
        <w:t>然而，这两个国度在几个重要方面有所不同。</w:t>
      </w:r>
    </w:p>
    <w:p w14:paraId="499F56FD">
      <w:pPr>
        <w:pStyle w:val="8"/>
        <w:spacing w:after="0"/>
        <w:rPr>
          <w:rFonts w:hint="eastAsia"/>
        </w:rPr>
      </w:pPr>
    </w:p>
    <w:p w14:paraId="731425AA">
      <w:pPr>
        <w:pStyle w:val="8"/>
        <w:spacing w:after="0"/>
        <w:rPr>
          <w:rFonts w:hint="eastAsia"/>
        </w:rPr>
      </w:pPr>
      <w:r>
        <w:rPr>
          <w:rFonts w:hint="eastAsia"/>
        </w:rPr>
        <w:t>In the first stage—which Jesus called the Kingdom of the Son—God’s reign is specially mediated through the exalted Messiah: he himself, at the Father’s behest, is Lord, King, and Head of his people (Mt. 13:41, John 13:13, Acts 2:36, Eph. 1:22).</w:t>
      </w:r>
    </w:p>
    <w:p w14:paraId="2AF7469E">
      <w:pPr>
        <w:pStyle w:val="8"/>
        <w:spacing w:after="0"/>
        <w:rPr>
          <w:rFonts w:hint="eastAsia"/>
        </w:rPr>
      </w:pPr>
      <w:r>
        <w:rPr>
          <w:rFonts w:hint="eastAsia"/>
        </w:rPr>
        <w:t>在第一阶段——耶稣称之为子的国度——神的统治是特别通过被高举的弥赛亚来 посредничества：祂自己，在父的旨意下，是祂子民的主、君王和元首（马太福音13:41，约翰福音13:13，使徒行传2:36，以弗所书1:22）。</w:t>
      </w:r>
    </w:p>
    <w:p w14:paraId="0E248D37">
      <w:pPr>
        <w:pStyle w:val="8"/>
        <w:spacing w:after="0"/>
        <w:rPr>
          <w:rFonts w:hint="eastAsia"/>
        </w:rPr>
      </w:pPr>
    </w:p>
    <w:p w14:paraId="7A0438D5">
      <w:pPr>
        <w:pStyle w:val="8"/>
        <w:spacing w:after="0"/>
        <w:rPr>
          <w:rFonts w:hint="eastAsia"/>
        </w:rPr>
      </w:pPr>
      <w:r>
        <w:rPr>
          <w:rFonts w:hint="eastAsia"/>
        </w:rPr>
        <w:t>Importantly, this reign is largely spiritual: it does not significantly affect the physical side of man or nature (Rom. 8:23, 2 Cor. 5:4). It is therefore hidden to the naked eye, though quite visible to the eye of faith (2 Cor. 4:18, Heb. 11:1f).</w:t>
      </w:r>
    </w:p>
    <w:p w14:paraId="6A037AC4">
      <w:pPr>
        <w:pStyle w:val="8"/>
        <w:spacing w:after="0"/>
        <w:rPr>
          <w:rFonts w:hint="eastAsia"/>
        </w:rPr>
      </w:pPr>
      <w:r>
        <w:rPr>
          <w:rFonts w:hint="eastAsia"/>
        </w:rPr>
        <w:t>重要的是，这种统治主要是属灵的：它并未显著影响人或自然的物质层面（罗马书8:23，哥林多后书5:4）。因此，它对肉眼是隐藏的，但对信心的眼睛却相当可见（哥林多后书4:18，希伯来书11:1f）。</w:t>
      </w:r>
    </w:p>
    <w:p w14:paraId="5AB92386">
      <w:pPr>
        <w:pStyle w:val="8"/>
        <w:spacing w:after="0"/>
        <w:rPr>
          <w:rFonts w:hint="eastAsia"/>
        </w:rPr>
      </w:pPr>
    </w:p>
    <w:p w14:paraId="520BD1DD">
      <w:pPr>
        <w:pStyle w:val="8"/>
        <w:spacing w:after="0"/>
        <w:rPr>
          <w:rFonts w:hint="eastAsia"/>
        </w:rPr>
      </w:pPr>
      <w:r>
        <w:rPr>
          <w:rFonts w:hint="eastAsia"/>
        </w:rPr>
        <w:t>It is temporary, having as its terminus the parousia, when the Son will deliver up his Kingdom to the Father (1 Cor. 15:28).</w:t>
      </w:r>
    </w:p>
    <w:p w14:paraId="449A570E">
      <w:pPr>
        <w:pStyle w:val="8"/>
        <w:spacing w:after="0"/>
        <w:rPr>
          <w:rFonts w:hint="eastAsia"/>
        </w:rPr>
      </w:pPr>
      <w:r>
        <w:rPr>
          <w:rFonts w:hint="eastAsia"/>
        </w:rPr>
        <w:t>它是暂时的，以再临为终点，那时子将把祂的国度交给父（哥林多前书15:28）。</w:t>
      </w:r>
    </w:p>
    <w:p w14:paraId="7B40887D">
      <w:pPr>
        <w:pStyle w:val="8"/>
        <w:spacing w:after="0"/>
        <w:rPr>
          <w:rFonts w:hint="eastAsia"/>
        </w:rPr>
      </w:pPr>
    </w:p>
    <w:p w14:paraId="0563183D">
      <w:pPr>
        <w:pStyle w:val="8"/>
        <w:spacing w:after="0"/>
        <w:rPr>
          <w:rFonts w:hint="eastAsia"/>
        </w:rPr>
      </w:pPr>
      <w:r>
        <w:rPr>
          <w:rFonts w:hint="eastAsia"/>
        </w:rPr>
        <w:t>For the saints, it is a time of struggle, opposition, humiliation, and hope, as they follow in the footsteps of their persecuted Master during the days of his flesh (Mt. 16:24, Rom. 8:17, Phil. 3:10, Rev. 11:7-10).</w:t>
      </w:r>
    </w:p>
    <w:p w14:paraId="58A6D789">
      <w:pPr>
        <w:pStyle w:val="8"/>
        <w:spacing w:after="0"/>
        <w:rPr>
          <w:rFonts w:hint="eastAsia"/>
        </w:rPr>
      </w:pPr>
      <w:r>
        <w:rPr>
          <w:rFonts w:hint="eastAsia"/>
        </w:rPr>
        <w:t>对圣徒而言，这是一个挣扎、反对、羞辱和盼望的时期，因为他们在祂肉身的日子里，跟随他们受迫害的主的脚踪行（马太福音16:24，罗马书8:17，腓立比书3:10，启示录11:7-10）。</w:t>
      </w:r>
    </w:p>
    <w:p w14:paraId="4E473D86">
      <w:pPr>
        <w:pStyle w:val="8"/>
        <w:spacing w:after="0"/>
        <w:rPr>
          <w:rFonts w:hint="eastAsia"/>
        </w:rPr>
      </w:pPr>
    </w:p>
    <w:p w14:paraId="51142FA9">
      <w:pPr>
        <w:pStyle w:val="8"/>
        <w:spacing w:after="0"/>
        <w:rPr>
          <w:rFonts w:hint="eastAsia"/>
        </w:rPr>
      </w:pPr>
      <w:r>
        <w:rPr>
          <w:rFonts w:hint="eastAsia"/>
        </w:rPr>
        <w:t>As for seekers, it is a time of probation in which, beneath the preaching of the gospel, they are tested concerning their love of the truth about God (Mt. 16:15, John 3:16-21, 2 Thess. 2:10).</w:t>
      </w:r>
    </w:p>
    <w:p w14:paraId="2EF0B8F3">
      <w:pPr>
        <w:pStyle w:val="8"/>
        <w:spacing w:after="0"/>
        <w:rPr>
          <w:rFonts w:hint="eastAsia"/>
        </w:rPr>
      </w:pPr>
      <w:r>
        <w:rPr>
          <w:rFonts w:hint="eastAsia"/>
        </w:rPr>
        <w:t>对于寻求者来说，这是一个试验的时期，在福音的宣讲下，他们因着对关于神的真理的爱而受到试验（马太福音16:15，约翰福音3:16-21，帖撒罗尼迦后书2:10）。</w:t>
      </w:r>
    </w:p>
    <w:p w14:paraId="07E1AB3B">
      <w:pPr>
        <w:pStyle w:val="8"/>
        <w:spacing w:after="0"/>
        <w:rPr>
          <w:rFonts w:hint="eastAsia"/>
        </w:rPr>
      </w:pPr>
    </w:p>
    <w:p w14:paraId="54497070">
      <w:pPr>
        <w:pStyle w:val="8"/>
        <w:spacing w:after="0"/>
        <w:rPr>
          <w:rFonts w:hint="eastAsia"/>
        </w:rPr>
      </w:pPr>
      <w:r>
        <w:rPr>
          <w:rFonts w:hint="eastAsia"/>
        </w:rPr>
        <w:t>The Kingdom of the Father is different.</w:t>
      </w:r>
    </w:p>
    <w:p w14:paraId="19D56534">
      <w:pPr>
        <w:pStyle w:val="8"/>
        <w:spacing w:after="0"/>
        <w:rPr>
          <w:rFonts w:hint="eastAsia"/>
        </w:rPr>
      </w:pPr>
      <w:r>
        <w:rPr>
          <w:rFonts w:hint="eastAsia"/>
        </w:rPr>
        <w:t>父的国度是不同的。</w:t>
      </w:r>
    </w:p>
    <w:p w14:paraId="75E25E53">
      <w:pPr>
        <w:pStyle w:val="8"/>
        <w:spacing w:after="0"/>
        <w:rPr>
          <w:rFonts w:hint="eastAsia"/>
        </w:rPr>
      </w:pPr>
    </w:p>
    <w:p w14:paraId="68741F39">
      <w:pPr>
        <w:pStyle w:val="8"/>
        <w:spacing w:after="0"/>
        <w:rPr>
          <w:rFonts w:hint="eastAsia"/>
        </w:rPr>
      </w:pPr>
      <w:r>
        <w:rPr>
          <w:rFonts w:hint="eastAsia"/>
        </w:rPr>
        <w:t>Here too God’s reign is mediated by the Messiah, yet in a manner that once again exalts the supreme sovereignty of the Father, (1 Cor 15:28, Rev. 11:15).</w:t>
      </w:r>
    </w:p>
    <w:p w14:paraId="0BB5E118">
      <w:pPr>
        <w:pStyle w:val="8"/>
        <w:spacing w:after="0"/>
        <w:rPr>
          <w:rFonts w:hint="eastAsia"/>
        </w:rPr>
      </w:pPr>
      <w:r>
        <w:rPr>
          <w:rFonts w:hint="eastAsia"/>
        </w:rPr>
        <w:t>在这里，神的统治也由弥赛亚作中保，但其方式再次高举了父的至高主权（林前15:28，启11:15）。</w:t>
      </w:r>
    </w:p>
    <w:p w14:paraId="04671D9C">
      <w:pPr>
        <w:pStyle w:val="8"/>
        <w:spacing w:after="0"/>
        <w:rPr>
          <w:rFonts w:hint="eastAsia"/>
        </w:rPr>
      </w:pPr>
    </w:p>
    <w:p w14:paraId="6A2FFF1F">
      <w:pPr>
        <w:pStyle w:val="8"/>
        <w:spacing w:after="0"/>
        <w:rPr>
          <w:rFonts w:hint="eastAsia"/>
        </w:rPr>
      </w:pPr>
      <w:r>
        <w:rPr>
          <w:rFonts w:hint="eastAsia"/>
        </w:rPr>
        <w:t>This reign is not only spiritual, but physical as well: at the resurrection of the dead God will heal and glorify the entire creation (Rom. 8:18-23, Rev. 21:1-5).</w:t>
      </w:r>
    </w:p>
    <w:p w14:paraId="4D382538">
      <w:pPr>
        <w:pStyle w:val="8"/>
        <w:spacing w:after="0"/>
        <w:rPr>
          <w:rFonts w:hint="eastAsia"/>
        </w:rPr>
      </w:pPr>
      <w:r>
        <w:rPr>
          <w:rFonts w:hint="eastAsia"/>
        </w:rPr>
        <w:t>这种统治不仅是属灵的，也是物质的：在死人复活时，上帝将医治并荣耀整个受造界（罗马书8:18-23，启示录21:1-5）。</w:t>
      </w:r>
    </w:p>
    <w:p w14:paraId="59E704B2">
      <w:pPr>
        <w:pStyle w:val="8"/>
        <w:spacing w:after="0"/>
        <w:rPr>
          <w:rFonts w:hint="eastAsia"/>
        </w:rPr>
      </w:pPr>
    </w:p>
    <w:p w14:paraId="47726B31">
      <w:pPr>
        <w:pStyle w:val="8"/>
        <w:spacing w:after="0"/>
        <w:rPr>
          <w:rFonts w:hint="eastAsia"/>
        </w:rPr>
      </w:pPr>
      <w:r>
        <w:rPr>
          <w:rFonts w:hint="eastAsia"/>
        </w:rPr>
        <w:t>It is no longer hidden, but fully manifest: the pure in heart shall see God (Mt. 5:8, Col. 3:4, 1 John 3:2).</w:t>
      </w:r>
    </w:p>
    <w:p w14:paraId="015463C5">
      <w:pPr>
        <w:pStyle w:val="8"/>
        <w:spacing w:after="0"/>
        <w:rPr>
          <w:rFonts w:hint="eastAsia"/>
        </w:rPr>
      </w:pPr>
      <w:r>
        <w:rPr>
          <w:rFonts w:hint="eastAsia"/>
        </w:rPr>
        <w:t>它不再是隐藏的，而是完全显明的：清心的人必得见神（马太福音5:8，歌罗西书3:4，约翰一书3:2）。</w:t>
      </w:r>
    </w:p>
    <w:p w14:paraId="158CA0BD">
      <w:pPr>
        <w:pStyle w:val="8"/>
        <w:spacing w:after="0"/>
        <w:rPr>
          <w:rFonts w:hint="eastAsia"/>
        </w:rPr>
      </w:pPr>
    </w:p>
    <w:p w14:paraId="720743E4">
      <w:pPr>
        <w:pStyle w:val="8"/>
        <w:spacing w:after="0"/>
        <w:rPr>
          <w:rFonts w:hint="eastAsia"/>
        </w:rPr>
      </w:pPr>
      <w:r>
        <w:rPr>
          <w:rFonts w:hint="eastAsia"/>
        </w:rPr>
        <w:t>It is not temporary, but permanent—a world without end (Mt. 25:34, 46).</w:t>
      </w:r>
    </w:p>
    <w:p w14:paraId="5E16AE3C">
      <w:pPr>
        <w:pStyle w:val="8"/>
        <w:spacing w:after="0"/>
        <w:rPr>
          <w:rFonts w:hint="eastAsia"/>
        </w:rPr>
      </w:pPr>
      <w:r>
        <w:rPr>
          <w:rFonts w:hint="eastAsia"/>
        </w:rPr>
        <w:t>它不是暂时的，而是永久的——一个没有终结的世界（马太福音25:34, 46）。</w:t>
      </w:r>
    </w:p>
    <w:p w14:paraId="466789CF">
      <w:pPr>
        <w:pStyle w:val="8"/>
        <w:spacing w:after="0"/>
        <w:rPr>
          <w:rFonts w:hint="eastAsia"/>
        </w:rPr>
      </w:pPr>
    </w:p>
    <w:p w14:paraId="56866BB8">
      <w:pPr>
        <w:pStyle w:val="8"/>
        <w:spacing w:after="0"/>
        <w:rPr>
          <w:rFonts w:hint="eastAsia"/>
        </w:rPr>
      </w:pPr>
      <w:r>
        <w:rPr>
          <w:rFonts w:hint="eastAsia"/>
        </w:rPr>
        <w:t>It is no longer a time of struggle and humiliation, but of rest and glory for all who have overcome (Mt. 5:3-12, Rom. 8:18,1 Peter 5:6).</w:t>
      </w:r>
    </w:p>
    <w:p w14:paraId="10ACE73C">
      <w:pPr>
        <w:pStyle w:val="8"/>
        <w:spacing w:after="0"/>
        <w:rPr>
          <w:rFonts w:hint="eastAsia"/>
        </w:rPr>
      </w:pPr>
      <w:r>
        <w:rPr>
          <w:rFonts w:hint="eastAsia"/>
        </w:rPr>
        <w:t>这不再是一个挣扎和羞辱的时期，而是所有得胜者的安息和荣耀（马太福音5:3-12，罗马书8:18，彼得前书5:6）。</w:t>
      </w:r>
    </w:p>
    <w:p w14:paraId="082523C5">
      <w:pPr>
        <w:pStyle w:val="8"/>
        <w:spacing w:after="0"/>
        <w:rPr>
          <w:rFonts w:hint="eastAsia"/>
        </w:rPr>
      </w:pPr>
    </w:p>
    <w:p w14:paraId="44FF8A59">
      <w:pPr>
        <w:pStyle w:val="8"/>
        <w:spacing w:after="0"/>
        <w:rPr>
          <w:rFonts w:hint="eastAsia"/>
        </w:rPr>
      </w:pPr>
      <w:r>
        <w:rPr>
          <w:rFonts w:hint="eastAsia"/>
        </w:rPr>
        <w:t>Importantly, it is no longer a (brief) season of proclamation and testing, but an eternal season of reward or retribution (Mt. 25:14-30, Rom. 2:1-16).</w:t>
      </w:r>
    </w:p>
    <w:p w14:paraId="4E61A489">
      <w:pPr>
        <w:pStyle w:val="8"/>
        <w:spacing w:after="0"/>
        <w:rPr>
          <w:rFonts w:hint="eastAsia"/>
        </w:rPr>
      </w:pPr>
      <w:r>
        <w:rPr>
          <w:rFonts w:hint="eastAsia"/>
        </w:rPr>
        <w:t>重要的是，这不再是一个（短暂的）宣讲和试验的季节，而是一个永恒的奖赏或报应的季节（马太福音25:14-30，罗马书2:1-16）。</w:t>
      </w:r>
    </w:p>
    <w:p w14:paraId="328D6C57">
      <w:pPr>
        <w:pStyle w:val="8"/>
        <w:spacing w:after="0"/>
        <w:rPr>
          <w:rFonts w:hint="eastAsia"/>
        </w:rPr>
      </w:pPr>
    </w:p>
    <w:p w14:paraId="74E34ECB">
      <w:pPr>
        <w:pStyle w:val="8"/>
        <w:spacing w:after="0"/>
        <w:rPr>
          <w:rFonts w:hint="eastAsia"/>
        </w:rPr>
      </w:pPr>
      <w:r>
        <w:rPr>
          <w:rFonts w:hint="eastAsia"/>
        </w:rPr>
        <w:t>If, then, the Bible is true, it is clear that modern seekers are privileged to live at a very special time in history.</w:t>
      </w:r>
    </w:p>
    <w:p w14:paraId="6D7380CB">
      <w:pPr>
        <w:pStyle w:val="8"/>
        <w:spacing w:after="0"/>
        <w:rPr>
          <w:rFonts w:hint="eastAsia"/>
        </w:rPr>
      </w:pPr>
      <w:r>
        <w:rPr>
          <w:rFonts w:hint="eastAsia"/>
        </w:rPr>
        <w:t>那么，如果圣经是真的，很明显现代寻求者有幸生活在历史上一个非常特殊的时期。</w:t>
      </w:r>
    </w:p>
    <w:p w14:paraId="05D0156A">
      <w:pPr>
        <w:pStyle w:val="8"/>
        <w:spacing w:after="0"/>
        <w:rPr>
          <w:rFonts w:hint="eastAsia"/>
        </w:rPr>
      </w:pPr>
    </w:p>
    <w:p w14:paraId="59168DE8">
      <w:pPr>
        <w:pStyle w:val="8"/>
        <w:spacing w:after="0"/>
        <w:rPr>
          <w:rFonts w:hint="eastAsia"/>
        </w:rPr>
      </w:pPr>
      <w:r>
        <w:rPr>
          <w:rFonts w:hint="eastAsia"/>
        </w:rPr>
        <w:t>Though they may not yet see or believe it, the Kingdom of God is “at hand,” and “violent men,” eager for the blessings of redemption, are forcing their way into it (Luke 16:16, NIV).</w:t>
      </w:r>
    </w:p>
    <w:p w14:paraId="29153EF2">
      <w:pPr>
        <w:pStyle w:val="8"/>
        <w:spacing w:after="0"/>
        <w:rPr>
          <w:rFonts w:hint="eastAsia"/>
        </w:rPr>
      </w:pPr>
      <w:r>
        <w:rPr>
          <w:rFonts w:hint="eastAsia"/>
        </w:rPr>
        <w:t>虽然他们可能尚未看见或相信，但神的国“近了”，并且“努力的人”，渴慕救赎的祝福，正努力进入（路加福音16:16，NIV）。</w:t>
      </w:r>
    </w:p>
    <w:p w14:paraId="06481E48">
      <w:pPr>
        <w:pStyle w:val="8"/>
        <w:spacing w:after="0"/>
        <w:rPr>
          <w:rFonts w:hint="eastAsia"/>
        </w:rPr>
      </w:pPr>
    </w:p>
    <w:p w14:paraId="19F34ED3">
      <w:pPr>
        <w:pStyle w:val="8"/>
        <w:spacing w:after="0"/>
        <w:rPr>
          <w:rFonts w:hint="eastAsia"/>
        </w:rPr>
      </w:pPr>
      <w:r>
        <w:rPr>
          <w:rFonts w:hint="eastAsia"/>
        </w:rPr>
        <w:t>It is a day of great opportunity, “the year of the Lord’s favor,” (Luke 4:19).</w:t>
      </w:r>
    </w:p>
    <w:p w14:paraId="0F417F95">
      <w:pPr>
        <w:pStyle w:val="8"/>
        <w:spacing w:after="0"/>
        <w:rPr>
          <w:rFonts w:hint="eastAsia"/>
        </w:rPr>
      </w:pPr>
      <w:r>
        <w:rPr>
          <w:rFonts w:hint="eastAsia"/>
        </w:rPr>
        <w:t>这是一个大好机会的日子，“主悦纳人的禧年”（路加福音4:19）。</w:t>
      </w:r>
    </w:p>
    <w:p w14:paraId="242204BE">
      <w:pPr>
        <w:pStyle w:val="8"/>
        <w:spacing w:after="0"/>
        <w:rPr>
          <w:rFonts w:hint="eastAsia"/>
        </w:rPr>
      </w:pPr>
    </w:p>
    <w:p w14:paraId="54734EFB">
      <w:pPr>
        <w:pStyle w:val="8"/>
        <w:spacing w:after="0"/>
        <w:rPr>
          <w:rFonts w:hint="eastAsia"/>
        </w:rPr>
      </w:pPr>
      <w:r>
        <w:rPr>
          <w:rFonts w:hint="eastAsia"/>
        </w:rPr>
        <w:t>But it is also a day that will not last forever.</w:t>
      </w:r>
    </w:p>
    <w:p w14:paraId="7C13DA81">
      <w:pPr>
        <w:pStyle w:val="8"/>
        <w:spacing w:after="0"/>
        <w:rPr>
          <w:rFonts w:hint="eastAsia"/>
        </w:rPr>
      </w:pPr>
      <w:r>
        <w:rPr>
          <w:rFonts w:hint="eastAsia"/>
        </w:rPr>
        <w:t>但这也是一个不会永远持续的日子。</w:t>
      </w:r>
    </w:p>
    <w:p w14:paraId="3DC68642">
      <w:pPr>
        <w:pStyle w:val="8"/>
        <w:spacing w:after="0"/>
        <w:rPr>
          <w:rFonts w:hint="eastAsia"/>
        </w:rPr>
      </w:pPr>
    </w:p>
    <w:p w14:paraId="48E41D85">
      <w:pPr>
        <w:pStyle w:val="8"/>
        <w:spacing w:after="0"/>
        <w:rPr>
          <w:rFonts w:hint="eastAsia"/>
        </w:rPr>
      </w:pPr>
      <w:r>
        <w:rPr>
          <w:rFonts w:hint="eastAsia"/>
        </w:rPr>
        <w:t>Seekers do well, then, to do what they do best: ask, seek, and knock until they hear, find, and enter in.</w:t>
      </w:r>
    </w:p>
    <w:p w14:paraId="32ECCFFB">
      <w:pPr>
        <w:pStyle w:val="8"/>
        <w:spacing w:after="0"/>
        <w:rPr>
          <w:rFonts w:hint="eastAsia"/>
        </w:rPr>
      </w:pPr>
      <w:r>
        <w:rPr>
          <w:rFonts w:hint="eastAsia"/>
        </w:rPr>
        <w:t>那么，寻求者最好做他们最擅长的事：祈求、寻找、叩门，直到他们听见、找到并进去。</w:t>
      </w:r>
    </w:p>
    <w:p w14:paraId="745708EB">
      <w:pPr>
        <w:pStyle w:val="8"/>
        <w:spacing w:after="0"/>
        <w:rPr>
          <w:rFonts w:hint="eastAsia"/>
        </w:rPr>
      </w:pPr>
    </w:p>
    <w:p w14:paraId="0A5C70C6">
      <w:pPr>
        <w:pStyle w:val="8"/>
        <w:spacing w:after="0"/>
        <w:rPr>
          <w:rFonts w:hint="eastAsia"/>
        </w:rPr>
      </w:pPr>
      <w:r>
        <w:rPr>
          <w:rFonts w:hint="eastAsia"/>
        </w:rPr>
        <w:t>Conclusion</w:t>
      </w:r>
    </w:p>
    <w:p w14:paraId="78C6BE2E">
      <w:pPr>
        <w:pStyle w:val="8"/>
        <w:spacing w:after="0"/>
        <w:rPr>
          <w:rFonts w:hint="eastAsia"/>
        </w:rPr>
      </w:pPr>
      <w:r>
        <w:rPr>
          <w:rFonts w:hint="eastAsia"/>
        </w:rPr>
        <w:t>结论</w:t>
      </w:r>
    </w:p>
    <w:p w14:paraId="0F96C1AC">
      <w:pPr>
        <w:pStyle w:val="8"/>
        <w:spacing w:after="0"/>
        <w:rPr>
          <w:rFonts w:hint="eastAsia"/>
        </w:rPr>
      </w:pPr>
    </w:p>
    <w:p w14:paraId="2B4A3117">
      <w:pPr>
        <w:pStyle w:val="8"/>
        <w:spacing w:after="0"/>
        <w:rPr>
          <w:rFonts w:hint="eastAsia"/>
        </w:rPr>
      </w:pPr>
      <w:r>
        <w:rPr>
          <w:rFonts w:hint="eastAsia"/>
        </w:rPr>
        <w:t>We have now examined the soteriology of Jesus of Nazareth, his teaching about salvation, his answer to the question, “What, if anything, can be done about evil, suffering, and death?”</w:t>
      </w:r>
    </w:p>
    <w:p w14:paraId="234827FA">
      <w:pPr>
        <w:pStyle w:val="8"/>
        <w:spacing w:after="0"/>
        <w:rPr>
          <w:rFonts w:hint="eastAsia"/>
        </w:rPr>
      </w:pPr>
      <w:r>
        <w:rPr>
          <w:rFonts w:hint="eastAsia"/>
        </w:rPr>
        <w:t>我们现在已经考察了拿撒勒人耶稣的救赎论，祂关于救恩的教导，祂对“对于罪恶、苦难和死亡，究竟能做些什么？”这个问题的回答。</w:t>
      </w:r>
    </w:p>
    <w:p w14:paraId="721AEF92">
      <w:pPr>
        <w:pStyle w:val="8"/>
        <w:spacing w:after="0"/>
        <w:rPr>
          <w:rFonts w:hint="eastAsia"/>
        </w:rPr>
      </w:pPr>
    </w:p>
    <w:p w14:paraId="248A9389">
      <w:pPr>
        <w:pStyle w:val="8"/>
        <w:spacing w:after="0"/>
        <w:rPr>
          <w:rFonts w:hint="eastAsia"/>
        </w:rPr>
      </w:pPr>
      <w:r>
        <w:rPr>
          <w:rFonts w:hint="eastAsia"/>
        </w:rPr>
        <w:t>In it, we find Jesus giving a rich, complex, and profoundly hopeful reply. “Yes,” he says, “something can be done about all these things, something has been done, something is being done, and something yet remains to be done.</w:t>
      </w:r>
    </w:p>
    <w:p w14:paraId="7B03354A">
      <w:pPr>
        <w:pStyle w:val="8"/>
        <w:spacing w:after="0"/>
        <w:rPr>
          <w:rFonts w:hint="eastAsia"/>
        </w:rPr>
      </w:pPr>
      <w:r>
        <w:rPr>
          <w:rFonts w:hint="eastAsia"/>
        </w:rPr>
        <w:t>在其中，我们发现耶稣给出了一个丰富、复杂且极富盼望的回答。“是的，”祂说，“对于所有这些事，是可以做些什么的，有些事已经做了，有些事正在做，还有些事尚待完成。</w:t>
      </w:r>
    </w:p>
    <w:p w14:paraId="69D22B42">
      <w:pPr>
        <w:pStyle w:val="8"/>
        <w:spacing w:after="0"/>
        <w:rPr>
          <w:rFonts w:hint="eastAsia"/>
        </w:rPr>
      </w:pPr>
    </w:p>
    <w:p w14:paraId="200FFD70">
      <w:pPr>
        <w:pStyle w:val="8"/>
        <w:spacing w:after="0"/>
        <w:rPr>
          <w:rFonts w:hint="eastAsia"/>
        </w:rPr>
      </w:pPr>
      <w:r>
        <w:rPr>
          <w:rFonts w:hint="eastAsia"/>
        </w:rPr>
        <w:t>God’s solution to the problem of evil, suffering, and death is his Kingdom. His Kingdom is his redemptive reign, a reign that entails rescue from every spiritual enemy and restoration to every blessing of eternal life.</w:t>
      </w:r>
    </w:p>
    <w:p w14:paraId="0947C20C">
      <w:pPr>
        <w:pStyle w:val="8"/>
        <w:spacing w:after="0"/>
        <w:rPr>
          <w:rFonts w:hint="eastAsia"/>
        </w:rPr>
      </w:pPr>
      <w:r>
        <w:rPr>
          <w:rFonts w:hint="eastAsia"/>
        </w:rPr>
        <w:t>上帝对罪恶、苦难和死亡问题的解决方案是祂的国度。祂的国度是祂救赎性的统治，一个 entail 从每一个属灵仇敌中拯救出来，并恢复到永生每一个祝福的统治。</w:t>
      </w:r>
    </w:p>
    <w:p w14:paraId="38E97AB2">
      <w:pPr>
        <w:pStyle w:val="8"/>
        <w:spacing w:after="0"/>
        <w:rPr>
          <w:rFonts w:hint="eastAsia"/>
        </w:rPr>
      </w:pPr>
    </w:p>
    <w:p w14:paraId="2F81AD47">
      <w:pPr>
        <w:pStyle w:val="8"/>
        <w:spacing w:after="0"/>
        <w:rPr>
          <w:rFonts w:hint="eastAsia"/>
        </w:rPr>
      </w:pPr>
      <w:r>
        <w:rPr>
          <w:rFonts w:hint="eastAsia"/>
        </w:rPr>
        <w:t>It is centered upon his Son, introduced by his Son, and exists for the glory and honor of his Son—as well as for the glory of the Father who sent him.</w:t>
      </w:r>
    </w:p>
    <w:p w14:paraId="646FDEBF">
      <w:pPr>
        <w:pStyle w:val="8"/>
        <w:spacing w:after="0"/>
        <w:rPr>
          <w:rFonts w:hint="eastAsia"/>
        </w:rPr>
      </w:pPr>
      <w:r>
        <w:rPr>
          <w:rFonts w:hint="eastAsia"/>
        </w:rPr>
        <w:t>它以祂的儿子为中心，由祂的儿子引入，并为祂儿子的荣耀和尊贵而存在——也为差遣祂的父的荣耀而存在。</w:t>
      </w:r>
    </w:p>
    <w:p w14:paraId="274740BC">
      <w:pPr>
        <w:pStyle w:val="8"/>
        <w:spacing w:after="0"/>
        <w:rPr>
          <w:rFonts w:hint="eastAsia"/>
        </w:rPr>
      </w:pPr>
    </w:p>
    <w:p w14:paraId="19DB357F">
      <w:pPr>
        <w:pStyle w:val="8"/>
        <w:spacing w:after="0"/>
        <w:rPr>
          <w:rFonts w:hint="eastAsia"/>
        </w:rPr>
      </w:pPr>
      <w:r>
        <w:rPr>
          <w:rFonts w:hint="eastAsia"/>
        </w:rPr>
        <w:t>It appears in two stages: a spiritual first, followed by a spiritual and a physical.</w:t>
      </w:r>
    </w:p>
    <w:p w14:paraId="6FEC857C">
      <w:pPr>
        <w:pStyle w:val="8"/>
        <w:spacing w:after="0"/>
        <w:rPr>
          <w:rFonts w:hint="eastAsia"/>
        </w:rPr>
      </w:pPr>
      <w:r>
        <w:rPr>
          <w:rFonts w:hint="eastAsia"/>
        </w:rPr>
        <w:t>它分两个阶段出现：首先是属灵的，然后是属灵的和物质的。</w:t>
      </w:r>
    </w:p>
    <w:p w14:paraId="0C73F27E">
      <w:pPr>
        <w:pStyle w:val="8"/>
        <w:spacing w:after="0"/>
        <w:rPr>
          <w:rFonts w:hint="eastAsia"/>
        </w:rPr>
      </w:pPr>
    </w:p>
    <w:p w14:paraId="10EF2A5A">
      <w:pPr>
        <w:pStyle w:val="8"/>
        <w:spacing w:after="0"/>
        <w:rPr>
          <w:rFonts w:hint="eastAsia"/>
        </w:rPr>
      </w:pPr>
      <w:r>
        <w:rPr>
          <w:rFonts w:hint="eastAsia"/>
        </w:rPr>
        <w:t>It is the promise of an eternal covenant that was planned in eternity past; promised, prefigured, and prepared for throughout the era of preparation; and previewed in the earthly ministry of Jesus Christ, whose substitutionary life and death as the last Adam now make it possible for sinners to experience union with God and the blessings of his direct reign.</w:t>
      </w:r>
    </w:p>
    <w:p w14:paraId="188A42C8">
      <w:pPr>
        <w:pStyle w:val="8"/>
        <w:spacing w:after="0"/>
        <w:rPr>
          <w:rFonts w:hint="eastAsia"/>
        </w:rPr>
      </w:pPr>
      <w:r>
        <w:rPr>
          <w:rFonts w:hint="eastAsia"/>
        </w:rPr>
        <w:t>这是一个永约的应许，是在永恒的过去所计划的；在预备的时代被应许、预表和预备；并在耶稣基督地上的事工中预演，祂作为末后的亚当的替代性生命和死亡，现在使罪人有可能经历与上帝的联合以及祂直接统治的祝福。</w:t>
      </w:r>
    </w:p>
    <w:p w14:paraId="79853952">
      <w:pPr>
        <w:pStyle w:val="8"/>
        <w:spacing w:after="0"/>
        <w:rPr>
          <w:rFonts w:hint="eastAsia"/>
        </w:rPr>
      </w:pPr>
    </w:p>
    <w:p w14:paraId="5EB91C05">
      <w:pPr>
        <w:pStyle w:val="8"/>
        <w:spacing w:after="0"/>
        <w:rPr>
          <w:rFonts w:hint="eastAsia"/>
        </w:rPr>
      </w:pPr>
      <w:r>
        <w:rPr>
          <w:rFonts w:hint="eastAsia"/>
        </w:rPr>
        <w:t>Presently, it is spreading over the whole earth, as the exalted Christ sends his Church into all nations with good news about the world’s divinely appointed prophet, priest, and king.</w:t>
      </w:r>
    </w:p>
    <w:p w14:paraId="6AF25C86">
      <w:pPr>
        <w:pStyle w:val="8"/>
        <w:spacing w:after="0"/>
        <w:rPr>
          <w:rFonts w:hint="eastAsia"/>
        </w:rPr>
      </w:pPr>
      <w:r>
        <w:rPr>
          <w:rFonts w:hint="eastAsia"/>
        </w:rPr>
        <w:t>目前，它正在遍及全地，因为被高举的基督差遣祂的教会到万国去，传扬关于世界被神所指定的先知、祭司和君王的好消息。</w:t>
      </w:r>
    </w:p>
    <w:p w14:paraId="4AA845C4">
      <w:pPr>
        <w:pStyle w:val="8"/>
        <w:spacing w:after="0"/>
        <w:rPr>
          <w:rFonts w:hint="eastAsia"/>
        </w:rPr>
      </w:pPr>
    </w:p>
    <w:p w14:paraId="2AA46656">
      <w:pPr>
        <w:pStyle w:val="8"/>
        <w:spacing w:after="0"/>
        <w:rPr>
          <w:rFonts w:hint="eastAsia"/>
        </w:rPr>
      </w:pPr>
      <w:r>
        <w:rPr>
          <w:rFonts w:hint="eastAsia"/>
        </w:rPr>
        <w:t>One day it will be consummated, as the King descends from heaven to raise the dead, judge the world in righteousness, and create new heavens and a new earth, the eternal home the redeemed.”</w:t>
      </w:r>
    </w:p>
    <w:p w14:paraId="70937995">
      <w:pPr>
        <w:pStyle w:val="8"/>
        <w:spacing w:after="0"/>
        <w:rPr>
          <w:rFonts w:hint="eastAsia"/>
        </w:rPr>
      </w:pPr>
      <w:r>
        <w:rPr>
          <w:rFonts w:hint="eastAsia"/>
        </w:rPr>
        <w:t>有一天它将被成全，因为君王将从天降临，使死人复活，按公义审判世界，并创造新天新地，即被救赎者永恒的家园。”</w:t>
      </w:r>
    </w:p>
    <w:p w14:paraId="6749CD58">
      <w:pPr>
        <w:pStyle w:val="8"/>
        <w:spacing w:after="0"/>
        <w:rPr>
          <w:rFonts w:hint="eastAsia"/>
        </w:rPr>
      </w:pPr>
    </w:p>
    <w:p w14:paraId="14E970D3">
      <w:pPr>
        <w:pStyle w:val="8"/>
        <w:spacing w:after="0"/>
        <w:rPr>
          <w:rFonts w:hint="eastAsia"/>
        </w:rPr>
      </w:pPr>
      <w:r>
        <w:rPr>
          <w:rFonts w:hint="eastAsia"/>
        </w:rPr>
        <w:t>Seekers do well to ponder and evaluate this astonishing answer with the greatest care, since down through the centuries untold multitudes of their comrades have found it to be intuitive, reasonable, right, and hopeful in the extreme.</w:t>
      </w:r>
    </w:p>
    <w:p w14:paraId="257A869E">
      <w:pPr>
        <w:pStyle w:val="8"/>
        <w:spacing w:after="0"/>
        <w:rPr>
          <w:rFonts w:hint="eastAsia"/>
        </w:rPr>
      </w:pPr>
      <w:r>
        <w:rPr>
          <w:rFonts w:hint="eastAsia"/>
        </w:rPr>
        <w:t>寻求者最好极其仔细地默想和评估这个惊人的答案，因为历经数个世纪，无数他们的同伴都发现它是直观的、合理的、正确的，并且充满了极大的盼望。</w:t>
      </w:r>
    </w:p>
    <w:p w14:paraId="370C835E">
      <w:pPr>
        <w:pStyle w:val="8"/>
        <w:spacing w:after="0"/>
        <w:rPr>
          <w:rFonts w:hint="eastAsia"/>
        </w:rPr>
      </w:pPr>
    </w:p>
    <w:p w14:paraId="66FB475A">
      <w:pPr>
        <w:pStyle w:val="8"/>
        <w:spacing w:after="0"/>
        <w:rPr>
          <w:rFonts w:hint="eastAsia"/>
        </w:rPr>
      </w:pPr>
      <w:r>
        <w:rPr>
          <w:rFonts w:hint="eastAsia"/>
        </w:rPr>
        <w:t>Truly, in all world religion there is nothing quite like it.</w:t>
      </w:r>
    </w:p>
    <w:p w14:paraId="3C8C141F">
      <w:pPr>
        <w:pStyle w:val="8"/>
        <w:spacing w:after="0"/>
        <w:rPr>
          <w:rFonts w:hint="eastAsia"/>
        </w:rPr>
      </w:pPr>
      <w:r>
        <w:rPr>
          <w:rFonts w:hint="eastAsia"/>
        </w:rPr>
        <w:t>确实，在所有世界宗教中，没有能与之相比的。</w:t>
      </w:r>
    </w:p>
    <w:p w14:paraId="0221F6F5">
      <w:pPr>
        <w:pStyle w:val="8"/>
        <w:spacing w:after="0"/>
        <w:rPr>
          <w:rFonts w:hint="eastAsia"/>
        </w:rPr>
      </w:pPr>
    </w:p>
    <w:p w14:paraId="4F8A53ED">
      <w:pPr>
        <w:pStyle w:val="8"/>
        <w:spacing w:after="0"/>
        <w:rPr>
          <w:rFonts w:hint="eastAsia"/>
        </w:rPr>
      </w:pPr>
      <w:r>
        <w:rPr>
          <w:rFonts w:hint="eastAsia"/>
        </w:rPr>
        <w:t>And if Jesus is telling us the truth, there never will be, not even to the end of the age.</w:t>
      </w:r>
    </w:p>
    <w:p w14:paraId="79E0E73F">
      <w:pPr>
        <w:pStyle w:val="8"/>
        <w:spacing w:after="0"/>
        <w:rPr>
          <w:rFonts w:hint="eastAsia"/>
        </w:rPr>
      </w:pPr>
      <w:r>
        <w:rPr>
          <w:rFonts w:hint="eastAsia"/>
        </w:rPr>
        <w:t>如果耶稣告诉我们的是真理，那么就永远不会有，即使到世代的末了也不会有。</w:t>
      </w:r>
    </w:p>
    <w:p w14:paraId="5576C3CB">
      <w:pPr>
        <w:pStyle w:val="8"/>
        <w:spacing w:after="0"/>
        <w:rPr>
          <w:rFonts w:hint="eastAsia"/>
        </w:rPr>
      </w:pPr>
    </w:p>
    <w:p w14:paraId="4D89BA0F">
      <w:pPr>
        <w:pStyle w:val="8"/>
        <w:spacing w:after="0"/>
        <w:rPr>
          <w:rFonts w:hint="eastAsia"/>
        </w:rPr>
      </w:pPr>
      <w:r>
        <w:rPr>
          <w:rFonts w:hint="eastAsia"/>
        </w:rPr>
        <w:t>Especially for Seekers</w:t>
      </w:r>
    </w:p>
    <w:p w14:paraId="0F53B55E">
      <w:pPr>
        <w:pStyle w:val="8"/>
        <w:spacing w:after="0"/>
        <w:rPr>
          <w:rFonts w:hint="eastAsia"/>
        </w:rPr>
      </w:pPr>
      <w:r>
        <w:rPr>
          <w:rFonts w:hint="eastAsia"/>
        </w:rPr>
        <w:t>特别为寻求者而写</w:t>
      </w:r>
    </w:p>
    <w:p w14:paraId="39F05B98">
      <w:pPr>
        <w:pStyle w:val="8"/>
        <w:spacing w:after="0"/>
        <w:rPr>
          <w:rFonts w:hint="eastAsia"/>
        </w:rPr>
      </w:pPr>
    </w:p>
    <w:p w14:paraId="3BE03248">
      <w:pPr>
        <w:pStyle w:val="8"/>
        <w:spacing w:after="0"/>
        <w:rPr>
          <w:rFonts w:hint="eastAsia"/>
        </w:rPr>
      </w:pPr>
      <w:r>
        <w:rPr>
          <w:rFonts w:hint="eastAsia"/>
        </w:rPr>
        <w:t>In his teaching about the Kingdom, Jesus presents us with a simple plan of salvation (i.e., the gospel, the covenant of grace), devised by a good God who is at work for the well being of his suffering creatures.</w:t>
      </w:r>
    </w:p>
    <w:p w14:paraId="3AC7E890">
      <w:pPr>
        <w:pStyle w:val="8"/>
        <w:spacing w:after="0"/>
        <w:rPr>
          <w:rFonts w:hint="eastAsia"/>
        </w:rPr>
      </w:pPr>
      <w:r>
        <w:rPr>
          <w:rFonts w:hint="eastAsia"/>
        </w:rPr>
        <w:t>在祂关于国度的教导中，耶稣为我们提出了一个简单的救恩计划（即福音，恩典之约），是由一位良善的上帝所设计的，祂正为祂受苦的受造物的福祉而工作。</w:t>
      </w:r>
    </w:p>
    <w:p w14:paraId="1A1E84AF">
      <w:pPr>
        <w:pStyle w:val="8"/>
        <w:spacing w:after="0"/>
        <w:rPr>
          <w:rFonts w:hint="eastAsia"/>
        </w:rPr>
      </w:pPr>
    </w:p>
    <w:p w14:paraId="5B5C4E1C">
      <w:pPr>
        <w:pStyle w:val="8"/>
        <w:spacing w:after="0"/>
        <w:rPr>
          <w:rFonts w:hint="eastAsia"/>
        </w:rPr>
      </w:pPr>
      <w:r>
        <w:rPr>
          <w:rFonts w:hint="eastAsia"/>
        </w:rPr>
        <w:t>Intuitively, we all hope for such a message from above. Jesus’ tells us that God has sent one at last.</w:t>
      </w:r>
    </w:p>
    <w:p w14:paraId="0A31B8B4">
      <w:pPr>
        <w:pStyle w:val="8"/>
        <w:spacing w:after="0"/>
        <w:rPr>
          <w:rFonts w:hint="eastAsia"/>
        </w:rPr>
      </w:pPr>
      <w:r>
        <w:rPr>
          <w:rFonts w:hint="eastAsia"/>
        </w:rPr>
        <w:t>直觉上，我们都盼望从上面传来这样的信息。耶稣告诉我们，上帝终于差遣了一位。</w:t>
      </w:r>
    </w:p>
    <w:p w14:paraId="1F328AD3">
      <w:pPr>
        <w:pStyle w:val="8"/>
        <w:spacing w:after="0"/>
        <w:rPr>
          <w:rFonts w:hint="eastAsia"/>
        </w:rPr>
      </w:pPr>
    </w:p>
    <w:p w14:paraId="46B960C7">
      <w:pPr>
        <w:pStyle w:val="8"/>
        <w:spacing w:after="0"/>
        <w:rPr>
          <w:rFonts w:hint="eastAsia"/>
        </w:rPr>
      </w:pPr>
      <w:r>
        <w:rPr>
          <w:rFonts w:hint="eastAsia"/>
        </w:rPr>
        <w:t>At points, this plan is indeed mysterious and surprising. Nevertheless, unlike pantheistic alternatives, it is both understandable and logical.</w:t>
      </w:r>
    </w:p>
    <w:p w14:paraId="4302B723">
      <w:pPr>
        <w:pStyle w:val="8"/>
        <w:spacing w:after="0"/>
        <w:rPr>
          <w:rFonts w:hint="eastAsia"/>
        </w:rPr>
      </w:pPr>
      <w:r>
        <w:rPr>
          <w:rFonts w:hint="eastAsia"/>
        </w:rPr>
        <w:t>在某些方面，这个计划确实是神秘和令人惊讶的。然而，与泛神论的替代方案不同，它既可以理解又合乎逻辑。</w:t>
      </w:r>
    </w:p>
    <w:p w14:paraId="5FCA1B12">
      <w:pPr>
        <w:pStyle w:val="8"/>
        <w:spacing w:after="0"/>
        <w:rPr>
          <w:rFonts w:hint="eastAsia"/>
        </w:rPr>
      </w:pPr>
    </w:p>
    <w:p w14:paraId="1D3154A6">
      <w:pPr>
        <w:pStyle w:val="8"/>
        <w:spacing w:after="0"/>
        <w:rPr>
          <w:rFonts w:hint="eastAsia"/>
        </w:rPr>
      </w:pPr>
      <w:r>
        <w:rPr>
          <w:rFonts w:hint="eastAsia"/>
        </w:rPr>
        <w:t>Moreover, such reasonableness is enhanced by several lines of God-given evidence attesting to its truth, many of which God purposely supplied throughout the lengthy OT era of preparation.</w:t>
      </w:r>
    </w:p>
    <w:p w14:paraId="7776466C">
      <w:pPr>
        <w:pStyle w:val="8"/>
        <w:spacing w:after="0"/>
        <w:rPr>
          <w:rFonts w:hint="eastAsia"/>
        </w:rPr>
      </w:pPr>
      <w:r>
        <w:rPr>
          <w:rFonts w:hint="eastAsia"/>
        </w:rPr>
        <w:t>此外，这种合理性被几条上帝所赐的证据线所增强，这些证据证明了其真实性，其中许多是上帝在漫长的旧约预备时期有意提供的。</w:t>
      </w:r>
    </w:p>
    <w:p w14:paraId="25DB94D8">
      <w:pPr>
        <w:pStyle w:val="8"/>
        <w:spacing w:after="0"/>
        <w:rPr>
          <w:rFonts w:hint="eastAsia"/>
        </w:rPr>
      </w:pPr>
    </w:p>
    <w:p w14:paraId="2F0AD539">
      <w:pPr>
        <w:pStyle w:val="8"/>
        <w:spacing w:after="0"/>
        <w:rPr>
          <w:rFonts w:hint="eastAsia"/>
        </w:rPr>
      </w:pPr>
      <w:r>
        <w:rPr>
          <w:rFonts w:hint="eastAsia"/>
        </w:rPr>
        <w:t>We have already seen how fabulously rich those lines of evidence are.</w:t>
      </w:r>
    </w:p>
    <w:p w14:paraId="3058A368">
      <w:pPr>
        <w:pStyle w:val="8"/>
        <w:spacing w:after="0"/>
        <w:rPr>
          <w:rFonts w:hint="eastAsia"/>
        </w:rPr>
      </w:pPr>
      <w:r>
        <w:rPr>
          <w:rFonts w:hint="eastAsia"/>
        </w:rPr>
        <w:t>我们已经看到那些证据线是何等地丰富。</w:t>
      </w:r>
    </w:p>
    <w:p w14:paraId="18D2AC64">
      <w:pPr>
        <w:pStyle w:val="8"/>
        <w:spacing w:after="0"/>
        <w:rPr>
          <w:rFonts w:hint="eastAsia"/>
        </w:rPr>
      </w:pPr>
    </w:p>
    <w:p w14:paraId="1CF686C3">
      <w:pPr>
        <w:pStyle w:val="8"/>
        <w:spacing w:after="0"/>
        <w:rPr>
          <w:rFonts w:hint="eastAsia"/>
        </w:rPr>
      </w:pPr>
      <w:r>
        <w:rPr>
          <w:rFonts w:hint="eastAsia"/>
        </w:rPr>
        <w:t>As to the “rightness” of this plan, some have asked if it is really just for one innocent man to take the place and punishment of many wicked.</w:t>
      </w:r>
    </w:p>
    <w:p w14:paraId="08129EFA">
      <w:pPr>
        <w:pStyle w:val="8"/>
        <w:spacing w:after="0"/>
        <w:rPr>
          <w:rFonts w:hint="eastAsia"/>
        </w:rPr>
      </w:pPr>
      <w:r>
        <w:rPr>
          <w:rFonts w:hint="eastAsia"/>
        </w:rPr>
        <w:t>至于这个计划的“正当性”，有人问，一个无辜的人代替并承受许多恶人的惩罚是否真的公义。</w:t>
      </w:r>
    </w:p>
    <w:p w14:paraId="06F8B1AA">
      <w:pPr>
        <w:pStyle w:val="8"/>
        <w:spacing w:after="0"/>
        <w:rPr>
          <w:rFonts w:hint="eastAsia"/>
        </w:rPr>
      </w:pPr>
    </w:p>
    <w:p w14:paraId="5DB707F7">
      <w:pPr>
        <w:pStyle w:val="8"/>
        <w:spacing w:after="0"/>
        <w:rPr>
          <w:rFonts w:hint="eastAsia"/>
        </w:rPr>
      </w:pPr>
      <w:r>
        <w:rPr>
          <w:rFonts w:hint="eastAsia"/>
        </w:rPr>
        <w:t>To this objection the Bible does not reply philosophically, but rather assumes that God alone is the final arbiter of justice, and that he does indeed reckon it a just thing that the sentence of his broken Law should fall upon one man acting in behalf of many others, so long as that one man is the God-Man, his infinitely holy and righteous Son (Deut. 32:4, Rom. 5:12-21, 2 Cor. 5:21, 1 Peter 1:19, 3:18, Rev. 5:1-8).</w:t>
      </w:r>
    </w:p>
    <w:p w14:paraId="54FC795D">
      <w:pPr>
        <w:pStyle w:val="8"/>
        <w:spacing w:after="0"/>
        <w:rPr>
          <w:rFonts w:hint="eastAsia"/>
        </w:rPr>
      </w:pPr>
      <w:r>
        <w:rPr>
          <w:rFonts w:hint="eastAsia"/>
        </w:rPr>
        <w:t>对于这个异议，圣经不是从哲学上回答，而是假定唯有上帝是公义的最终仲裁者，并且祂确实认为，祂被破坏的律法的判决落在一个人身上，代表许多其他人，是一件公义的事，只要那个人是神人，祂无限圣洁和公义的儿子（申命记32:4，罗马书5:12-21，哥林多后书5:21，彼得前书1:19, 3:18，启示录5:1-8）。</w:t>
      </w:r>
    </w:p>
    <w:p w14:paraId="51223CE2">
      <w:pPr>
        <w:pStyle w:val="8"/>
        <w:spacing w:after="0"/>
        <w:rPr>
          <w:rFonts w:hint="eastAsia"/>
        </w:rPr>
      </w:pPr>
    </w:p>
    <w:p w14:paraId="2EDBB0BD">
      <w:pPr>
        <w:pStyle w:val="8"/>
        <w:spacing w:after="0"/>
        <w:rPr>
          <w:rFonts w:hint="eastAsia"/>
        </w:rPr>
      </w:pPr>
      <w:r>
        <w:rPr>
          <w:rFonts w:hint="eastAsia"/>
        </w:rPr>
        <w:t>In other words, the Bible concurs that an ordinary sinful man could not justly stand in for many sinners. It insists, however, that a divine, holy, and infinitely meritorious man may—and has.</w:t>
      </w:r>
    </w:p>
    <w:p w14:paraId="3D82BB29">
      <w:pPr>
        <w:pStyle w:val="8"/>
        <w:spacing w:after="0"/>
        <w:rPr>
          <w:rFonts w:hint="eastAsia"/>
        </w:rPr>
      </w:pPr>
      <w:r>
        <w:rPr>
          <w:rFonts w:hint="eastAsia"/>
        </w:rPr>
        <w:t>换句话说，圣经同意一个普通的罪人不能公义地代替许多罪人。然而，它坚持认为，一个神圣的、圣洁的、无限有功德的人可以——并且已经这样做了。</w:t>
      </w:r>
    </w:p>
    <w:p w14:paraId="354E5B67">
      <w:pPr>
        <w:pStyle w:val="8"/>
        <w:spacing w:after="0"/>
        <w:rPr>
          <w:rFonts w:hint="eastAsia"/>
        </w:rPr>
      </w:pPr>
    </w:p>
    <w:p w14:paraId="0B0BE5A9">
      <w:pPr>
        <w:pStyle w:val="8"/>
        <w:spacing w:after="0"/>
        <w:rPr>
          <w:rFonts w:hint="eastAsia"/>
        </w:rPr>
      </w:pPr>
      <w:r>
        <w:rPr>
          <w:rFonts w:hint="eastAsia"/>
        </w:rPr>
        <w:t>As for hopefulness, Jesus’ soteriology takes us beyond our fondest dreams to a vision of the perfect bliss of a perfect life with a perfect God in a perfect world—and all of this not just for a little while, nor intermittently in eternally recurring cycles (as in classical pantheism), but once and for all, forever.</w:t>
      </w:r>
    </w:p>
    <w:p w14:paraId="7D1CB424">
      <w:pPr>
        <w:pStyle w:val="8"/>
        <w:spacing w:after="0"/>
        <w:rPr>
          <w:rFonts w:hint="eastAsia"/>
        </w:rPr>
      </w:pPr>
      <w:r>
        <w:rPr>
          <w:rFonts w:hint="eastAsia"/>
        </w:rPr>
        <w:t>至于盼望，耶稣的救赎论将我们带到超越我们最美好梦想的境地，即在一个完美的世界中，与一位完美的上帝过着一种完美生活的完美幸福——而这一切不仅仅是短暂的，也不是在永恒循环中时断时续（如古典泛神论），而是一劳永逸，直到永远。</w:t>
      </w:r>
    </w:p>
    <w:p w14:paraId="1EA73A9D">
      <w:pPr>
        <w:pStyle w:val="8"/>
        <w:spacing w:after="0"/>
        <w:rPr>
          <w:rFonts w:hint="eastAsia"/>
        </w:rPr>
      </w:pPr>
    </w:p>
    <w:p w14:paraId="05FDDE43">
      <w:pPr>
        <w:pStyle w:val="8"/>
        <w:spacing w:after="0"/>
        <w:rPr>
          <w:rFonts w:hint="eastAsia"/>
        </w:rPr>
      </w:pPr>
      <w:r>
        <w:rPr>
          <w:rFonts w:hint="eastAsia"/>
        </w:rPr>
        <w:t>If, then, there is any flaw in this hope, it is that it seems too good to be true.</w:t>
      </w:r>
    </w:p>
    <w:p w14:paraId="6024E38D">
      <w:pPr>
        <w:pStyle w:val="8"/>
        <w:spacing w:after="0"/>
        <w:rPr>
          <w:rFonts w:hint="eastAsia"/>
        </w:rPr>
      </w:pPr>
      <w:r>
        <w:rPr>
          <w:rFonts w:hint="eastAsia"/>
        </w:rPr>
        <w:t>那么，如果这个盼望有任何瑕疵，那就是它似乎好得难以置信。</w:t>
      </w:r>
    </w:p>
    <w:p w14:paraId="7824A300">
      <w:pPr>
        <w:pStyle w:val="8"/>
        <w:spacing w:after="0"/>
        <w:rPr>
          <w:rFonts w:hint="eastAsia"/>
        </w:rPr>
      </w:pPr>
    </w:p>
    <w:p w14:paraId="0B8BA09A">
      <w:pPr>
        <w:pStyle w:val="8"/>
        <w:spacing w:after="0"/>
        <w:rPr>
          <w:rFonts w:hint="eastAsia"/>
        </w:rPr>
      </w:pPr>
      <w:r>
        <w:rPr>
          <w:rFonts w:hint="eastAsia"/>
        </w:rPr>
        <w:t>But, says the Bible, that flaw is not in the hope itself, but in the eyes of those who look upon it thus.</w:t>
      </w:r>
    </w:p>
    <w:p w14:paraId="106918FF">
      <w:pPr>
        <w:pStyle w:val="8"/>
        <w:spacing w:after="0"/>
        <w:rPr>
          <w:rFonts w:hint="eastAsia"/>
        </w:rPr>
      </w:pPr>
      <w:r>
        <w:rPr>
          <w:rFonts w:hint="eastAsia"/>
        </w:rPr>
        <w:t>但是，圣经说，那个瑕疵不在盼望本身，而在那些如此看待它的人的眼中。</w:t>
      </w:r>
    </w:p>
    <w:p w14:paraId="40BBA27F">
      <w:pPr>
        <w:pStyle w:val="8"/>
        <w:spacing w:after="0"/>
        <w:rPr>
          <w:rFonts w:hint="eastAsia"/>
        </w:rPr>
      </w:pPr>
    </w:p>
    <w:p w14:paraId="2DF3A565">
      <w:pPr>
        <w:pStyle w:val="8"/>
        <w:spacing w:after="0"/>
        <w:rPr>
          <w:rFonts w:hint="eastAsia"/>
        </w:rPr>
      </w:pPr>
      <w:r>
        <w:rPr>
          <w:rFonts w:hint="eastAsia"/>
        </w:rPr>
        <w:t>Happily, the Bible also says that God is well able to heal such eyes, so that his people will not only be able to see— but enthusiastically believe—all the good things that he has prepared for those who love him (1 Cor. 2:6-10, Eph. 1:15-23).</w:t>
      </w:r>
    </w:p>
    <w:p w14:paraId="48858E05">
      <w:pPr>
        <w:pStyle w:val="8"/>
        <w:spacing w:after="0"/>
        <w:rPr>
          <w:rFonts w:hint="eastAsia"/>
        </w:rPr>
      </w:pPr>
      <w:r>
        <w:rPr>
          <w:rFonts w:hint="eastAsia"/>
        </w:rPr>
        <w:t>令人高兴的是，圣经也说上帝完全能够医治这样的眼睛，以致祂的子民不仅能看见——而且能热情地相信——祂为那些爱祂的人所预备的一切美好事物（哥林多前书2:6-10，以弗所书1:15-23）。</w:t>
      </w:r>
    </w:p>
    <w:p w14:paraId="137C49F1">
      <w:pPr>
        <w:pStyle w:val="8"/>
        <w:spacing w:after="0"/>
        <w:rPr>
          <w:rFonts w:hint="eastAsia"/>
        </w:rPr>
      </w:pPr>
    </w:p>
    <w:p w14:paraId="2344585D">
      <w:pPr>
        <w:pStyle w:val="8"/>
        <w:spacing w:after="0"/>
        <w:rPr>
          <w:rFonts w:hint="eastAsia"/>
        </w:rPr>
      </w:pPr>
      <w:r>
        <w:rPr>
          <w:rFonts w:hint="eastAsia"/>
        </w:rPr>
        <w:t>Unconditional Election</w:t>
      </w:r>
    </w:p>
    <w:p w14:paraId="03142E42">
      <w:pPr>
        <w:pStyle w:val="8"/>
        <w:spacing w:after="0"/>
        <w:rPr>
          <w:rFonts w:hint="eastAsia"/>
        </w:rPr>
      </w:pPr>
      <w:r>
        <w:rPr>
          <w:rFonts w:hint="eastAsia"/>
        </w:rPr>
        <w:t>无条件的拣选</w:t>
      </w:r>
    </w:p>
    <w:p w14:paraId="127C386F">
      <w:pPr>
        <w:pStyle w:val="8"/>
        <w:spacing w:after="0"/>
        <w:rPr>
          <w:rFonts w:hint="eastAsia"/>
        </w:rPr>
      </w:pPr>
    </w:p>
    <w:p w14:paraId="27859789">
      <w:pPr>
        <w:pStyle w:val="8"/>
        <w:spacing w:after="0"/>
        <w:rPr>
          <w:rFonts w:hint="eastAsia"/>
        </w:rPr>
      </w:pPr>
      <w:r>
        <w:rPr>
          <w:rFonts w:hint="eastAsia"/>
        </w:rPr>
        <w:t>There is, however, one aspect of Jesus’ teaching on salvation that strikes many people as morally objectionable: the assertion that God, before the creation of the world, chose only a particular portion of humanity for salvation, and that he sent his Son into the world to redeem these alone.</w:t>
      </w:r>
    </w:p>
    <w:p w14:paraId="23E643F9">
      <w:pPr>
        <w:pStyle w:val="8"/>
        <w:spacing w:after="0"/>
        <w:rPr>
          <w:rFonts w:hint="eastAsia"/>
        </w:rPr>
      </w:pPr>
      <w:r>
        <w:rPr>
          <w:rFonts w:hint="eastAsia"/>
        </w:rPr>
        <w:t>然而，耶稣关于救恩的教导中有一个方面，许多人认为在道德上是不可接受的：即断言上帝在创世以前，只拣选了人类的一部分来得救，并且祂差遣祂的儿子到世上来，只为救赎这些人。</w:t>
      </w:r>
    </w:p>
    <w:p w14:paraId="665EC175">
      <w:pPr>
        <w:pStyle w:val="8"/>
        <w:spacing w:after="0"/>
        <w:rPr>
          <w:rFonts w:hint="eastAsia"/>
        </w:rPr>
      </w:pPr>
    </w:p>
    <w:p w14:paraId="22508F8B">
      <w:pPr>
        <w:pStyle w:val="8"/>
        <w:spacing w:after="0"/>
        <w:rPr>
          <w:rFonts w:hint="eastAsia"/>
        </w:rPr>
      </w:pPr>
      <w:r>
        <w:rPr>
          <w:rFonts w:hint="eastAsia"/>
        </w:rPr>
        <w:t>Does the Bible really teach this? And if it does, how can God be just, loving, and good?</w:t>
      </w:r>
    </w:p>
    <w:p w14:paraId="74B97BB3">
      <w:pPr>
        <w:pStyle w:val="8"/>
        <w:spacing w:after="0"/>
        <w:rPr>
          <w:rFonts w:hint="eastAsia"/>
        </w:rPr>
      </w:pPr>
      <w:r>
        <w:rPr>
          <w:rFonts w:hint="eastAsia"/>
        </w:rPr>
        <w:t>圣经真的教导这个吗？如果教导，上帝又怎能是公义、慈爱和良善的呢？</w:t>
      </w:r>
    </w:p>
    <w:p w14:paraId="6D9AD2C4">
      <w:pPr>
        <w:pStyle w:val="8"/>
        <w:spacing w:after="0"/>
        <w:rPr>
          <w:rFonts w:hint="eastAsia"/>
        </w:rPr>
      </w:pPr>
    </w:p>
    <w:p w14:paraId="1255124A">
      <w:pPr>
        <w:pStyle w:val="8"/>
        <w:spacing w:after="0"/>
        <w:rPr>
          <w:rFonts w:hint="eastAsia"/>
        </w:rPr>
      </w:pPr>
      <w:r>
        <w:rPr>
          <w:rFonts w:hint="eastAsia"/>
        </w:rPr>
        <w:t>History shows that these are difficult and controversial questions, not infrequently papered over with theological clichés or dodged altogether.</w:t>
      </w:r>
    </w:p>
    <w:p w14:paraId="585203AB">
      <w:pPr>
        <w:pStyle w:val="8"/>
        <w:spacing w:after="0"/>
        <w:rPr>
          <w:rFonts w:hint="eastAsia"/>
        </w:rPr>
      </w:pPr>
      <w:r>
        <w:rPr>
          <w:rFonts w:hint="eastAsia"/>
        </w:rPr>
        <w:t>历史表明，这些是困难且有争议的问题，常常被神学的陈词滥调所掩盖，或完全回避。</w:t>
      </w:r>
    </w:p>
    <w:p w14:paraId="6BD89E25">
      <w:pPr>
        <w:pStyle w:val="8"/>
        <w:spacing w:after="0"/>
        <w:rPr>
          <w:rFonts w:hint="eastAsia"/>
        </w:rPr>
      </w:pPr>
    </w:p>
    <w:p w14:paraId="60BCAD1E">
      <w:pPr>
        <w:pStyle w:val="8"/>
        <w:spacing w:after="0"/>
        <w:rPr>
          <w:rFonts w:hint="eastAsia"/>
        </w:rPr>
      </w:pPr>
      <w:r>
        <w:rPr>
          <w:rFonts w:hint="eastAsia"/>
        </w:rPr>
        <w:t>But it is useless to try to avoid them, for the Bible itself raises them, and sooner or later thoughtful seekers will want to know the answers. Let us see, then, how the Bible might be of help to us on this score.</w:t>
      </w:r>
    </w:p>
    <w:p w14:paraId="6A6BB606">
      <w:pPr>
        <w:pStyle w:val="8"/>
        <w:spacing w:after="0"/>
        <w:rPr>
          <w:rFonts w:hint="eastAsia"/>
        </w:rPr>
      </w:pPr>
      <w:r>
        <w:rPr>
          <w:rFonts w:hint="eastAsia"/>
        </w:rPr>
        <w:t>但试图回避它们是徒劳的，因为圣经本身就提出了这些问题，并且迟早有思想的寻求者会想知道答案。那么，让我们看看圣经在这方面如何能帮助我们。</w:t>
      </w:r>
    </w:p>
    <w:p w14:paraId="2629E3C4">
      <w:pPr>
        <w:pStyle w:val="8"/>
        <w:spacing w:after="0"/>
        <w:rPr>
          <w:rFonts w:hint="eastAsia"/>
        </w:rPr>
      </w:pPr>
    </w:p>
    <w:p w14:paraId="6BA970FE">
      <w:pPr>
        <w:pStyle w:val="8"/>
        <w:spacing w:after="0"/>
        <w:rPr>
          <w:rFonts w:hint="eastAsia"/>
        </w:rPr>
      </w:pPr>
      <w:r>
        <w:rPr>
          <w:rFonts w:hint="eastAsia"/>
        </w:rPr>
        <w:t>We begin with the question: Does the Bible really teach “unconditional election?”</w:t>
      </w:r>
    </w:p>
    <w:p w14:paraId="0B8CBACF">
      <w:pPr>
        <w:pStyle w:val="8"/>
        <w:spacing w:after="0"/>
        <w:rPr>
          <w:rFonts w:hint="eastAsia"/>
        </w:rPr>
      </w:pPr>
      <w:r>
        <w:rPr>
          <w:rFonts w:hint="eastAsia"/>
        </w:rPr>
        <w:t>我们从这个问题开始：圣经真的教导“无条件的拣选”吗？</w:t>
      </w:r>
    </w:p>
    <w:p w14:paraId="7CFEF6FC">
      <w:pPr>
        <w:pStyle w:val="8"/>
        <w:spacing w:after="0"/>
        <w:rPr>
          <w:rFonts w:hint="eastAsia"/>
        </w:rPr>
      </w:pPr>
    </w:p>
    <w:p w14:paraId="29C13B59">
      <w:pPr>
        <w:pStyle w:val="8"/>
        <w:spacing w:after="0"/>
        <w:rPr>
          <w:rFonts w:hint="eastAsia"/>
        </w:rPr>
      </w:pPr>
      <w:r>
        <w:rPr>
          <w:rFonts w:hint="eastAsia"/>
        </w:rPr>
        <w:t>That is, does it really teach that God, before the creation of the world, elected a particular people to salvation, a decision based upon nothing whatsoever in them—neither their goodness, nor their wisdom, nor even their “free will choice”—but simply upon his mere “good pleasure?”</w:t>
      </w:r>
    </w:p>
    <w:p w14:paraId="0FB300AC">
      <w:pPr>
        <w:pStyle w:val="8"/>
        <w:spacing w:after="0"/>
        <w:rPr>
          <w:rFonts w:hint="eastAsia"/>
        </w:rPr>
      </w:pPr>
      <w:r>
        <w:rPr>
          <w:rFonts w:hint="eastAsia"/>
        </w:rPr>
        <w:t>也就是说，它真的教导说，上帝在创世以前，拣选了一群特定的人得救，这个决定完全不基于他们里面的任何东西——既不是他们的良善，也不是他们的智慧，甚至不是他们“自由意志的选择”——而仅仅是基于祂单纯的“美意”吗？</w:t>
      </w:r>
    </w:p>
    <w:p w14:paraId="426ECABB">
      <w:pPr>
        <w:pStyle w:val="8"/>
        <w:spacing w:after="0"/>
        <w:rPr>
          <w:rFonts w:hint="eastAsia"/>
        </w:rPr>
      </w:pPr>
    </w:p>
    <w:p w14:paraId="091D2355">
      <w:pPr>
        <w:pStyle w:val="8"/>
        <w:spacing w:after="0"/>
        <w:rPr>
          <w:rFonts w:hint="eastAsia"/>
        </w:rPr>
      </w:pPr>
      <w:r>
        <w:rPr>
          <w:rFonts w:hint="eastAsia"/>
        </w:rPr>
        <w:t>I would say that it does.</w:t>
      </w:r>
    </w:p>
    <w:p w14:paraId="315CB80D">
      <w:pPr>
        <w:pStyle w:val="8"/>
        <w:spacing w:after="0"/>
        <w:rPr>
          <w:rFonts w:hint="eastAsia"/>
        </w:rPr>
      </w:pPr>
      <w:r>
        <w:rPr>
          <w:rFonts w:hint="eastAsia"/>
        </w:rPr>
        <w:t>我会说，是的。</w:t>
      </w:r>
    </w:p>
    <w:p w14:paraId="58136E74">
      <w:pPr>
        <w:pStyle w:val="8"/>
        <w:spacing w:after="0"/>
        <w:rPr>
          <w:rFonts w:hint="eastAsia"/>
        </w:rPr>
      </w:pPr>
    </w:p>
    <w:p w14:paraId="1E5D48EF">
      <w:pPr>
        <w:pStyle w:val="8"/>
        <w:spacing w:after="0"/>
        <w:rPr>
          <w:rFonts w:hint="eastAsia"/>
        </w:rPr>
      </w:pPr>
      <w:r>
        <w:rPr>
          <w:rFonts w:hint="eastAsia"/>
        </w:rPr>
        <w:t>I would also say, with John Calvin, that the classical expression of this doctrine is found in Ephesians 1:3-11, where the apostle states:</w:t>
      </w:r>
    </w:p>
    <w:p w14:paraId="4C72A9D2">
      <w:pPr>
        <w:pStyle w:val="8"/>
        <w:spacing w:after="0"/>
        <w:rPr>
          <w:rFonts w:hint="eastAsia"/>
        </w:rPr>
      </w:pPr>
      <w:r>
        <w:rPr>
          <w:rFonts w:hint="eastAsia"/>
        </w:rPr>
        <w:t>我也会说，与约翰·加尔文一样，这个教义的经典表述见于以弗所书1:3-11，使徒在那里说：</w:t>
      </w:r>
    </w:p>
    <w:p w14:paraId="0A80E9C6">
      <w:pPr>
        <w:pStyle w:val="8"/>
        <w:spacing w:after="0"/>
        <w:rPr>
          <w:rFonts w:hint="eastAsia"/>
        </w:rPr>
      </w:pPr>
    </w:p>
    <w:p w14:paraId="32F14FE3">
      <w:pPr>
        <w:pStyle w:val="8"/>
        <w:spacing w:after="0"/>
        <w:rPr>
          <w:rFonts w:hint="eastAsia"/>
        </w:rPr>
      </w:pPr>
      <w:r>
        <w:rPr>
          <w:rFonts w:hint="eastAsia"/>
        </w:rPr>
        <w:t>(God) chose us in Him (i.e., Christ) before the foundation of the world, that we should be holy and blameless in His sight. In love, He predestined us to adoption as sons through Jesus Christ to Himself, according to the good pleasure of His will, to the praise of the glory of His grace, which He freely bestowed upon us in the Beloved.”</w:t>
      </w:r>
    </w:p>
    <w:p w14:paraId="101CA31A">
      <w:pPr>
        <w:pStyle w:val="8"/>
        <w:spacing w:after="0"/>
        <w:rPr>
          <w:rFonts w:hint="eastAsia"/>
        </w:rPr>
      </w:pPr>
      <w:r>
        <w:rPr>
          <w:rFonts w:hint="eastAsia"/>
        </w:rPr>
        <w:t>（神）在创世以前，在基督里拣选了我们，使我们在祂面前成为圣洁，无有瑕疵；又因爱我们，就按着自己意旨所喜悦的，预定我们藉着耶稣基督得儿子的名分，使祂荣耀的恩典得着称赞；这恩典是祂在爱子里所赐给我们的。</w:t>
      </w:r>
    </w:p>
    <w:p w14:paraId="5FA095DB">
      <w:pPr>
        <w:pStyle w:val="8"/>
        <w:spacing w:after="0"/>
        <w:rPr>
          <w:rFonts w:hint="eastAsia"/>
        </w:rPr>
      </w:pPr>
    </w:p>
    <w:p w14:paraId="5E6678AF">
      <w:pPr>
        <w:pStyle w:val="8"/>
        <w:spacing w:after="0"/>
        <w:rPr>
          <w:rFonts w:hint="eastAsia"/>
        </w:rPr>
      </w:pPr>
      <w:r>
        <w:rPr>
          <w:rFonts w:hint="eastAsia"/>
        </w:rPr>
        <w:t>—Eph. 1:4-6</w:t>
      </w:r>
    </w:p>
    <w:p w14:paraId="41AB6ED6">
      <w:pPr>
        <w:pStyle w:val="8"/>
        <w:spacing w:after="0"/>
        <w:rPr>
          <w:rFonts w:hint="eastAsia"/>
        </w:rPr>
      </w:pPr>
      <w:r>
        <w:rPr>
          <w:rFonts w:hint="eastAsia"/>
        </w:rPr>
        <w:t>—以弗所书 1:4-6</w:t>
      </w:r>
    </w:p>
    <w:p w14:paraId="3703EF20">
      <w:pPr>
        <w:pStyle w:val="8"/>
        <w:spacing w:after="0"/>
        <w:rPr>
          <w:rFonts w:hint="eastAsia"/>
        </w:rPr>
      </w:pPr>
    </w:p>
    <w:p w14:paraId="3C3DABD4">
      <w:pPr>
        <w:pStyle w:val="8"/>
        <w:spacing w:after="0"/>
        <w:rPr>
          <w:rFonts w:hint="eastAsia"/>
        </w:rPr>
      </w:pPr>
      <w:r>
        <w:rPr>
          <w:rFonts w:hint="eastAsia"/>
        </w:rPr>
        <w:t>Here, Paul is trying to help the Ephesian Christians better understand their new relationship with Christ.</w:t>
      </w:r>
    </w:p>
    <w:p w14:paraId="5390CBD4">
      <w:pPr>
        <w:pStyle w:val="8"/>
        <w:spacing w:after="0"/>
        <w:rPr>
          <w:rFonts w:hint="eastAsia"/>
        </w:rPr>
      </w:pPr>
      <w:r>
        <w:rPr>
          <w:rFonts w:hint="eastAsia"/>
        </w:rPr>
        <w:t>在这里，保罗试图帮助以弗所的基督徒更好地理解他们与基督的新关系。</w:t>
      </w:r>
    </w:p>
    <w:p w14:paraId="1F3E7573">
      <w:pPr>
        <w:pStyle w:val="8"/>
        <w:spacing w:after="0"/>
        <w:rPr>
          <w:rFonts w:hint="eastAsia"/>
        </w:rPr>
      </w:pPr>
    </w:p>
    <w:p w14:paraId="24A03A65">
      <w:pPr>
        <w:pStyle w:val="8"/>
        <w:spacing w:after="0"/>
        <w:rPr>
          <w:rFonts w:hint="eastAsia"/>
        </w:rPr>
      </w:pPr>
      <w:r>
        <w:rPr>
          <w:rFonts w:hint="eastAsia"/>
        </w:rPr>
        <w:t>In particular, he wants them to appreciate the fact that this relationship is a gift of God’s grace, a manifestation of his “unmerited favor.”</w:t>
      </w:r>
    </w:p>
    <w:p w14:paraId="1A359717">
      <w:pPr>
        <w:pStyle w:val="8"/>
        <w:spacing w:after="0"/>
        <w:rPr>
          <w:rFonts w:hint="eastAsia"/>
        </w:rPr>
      </w:pPr>
      <w:r>
        <w:rPr>
          <w:rFonts w:hint="eastAsia"/>
        </w:rPr>
        <w:t>特别是，他希望他们能体会到这种关系是上帝恩典的礼物，是祂“不配得的恩惠”的彰显。</w:t>
      </w:r>
    </w:p>
    <w:p w14:paraId="341BCE61">
      <w:pPr>
        <w:pStyle w:val="8"/>
        <w:spacing w:after="0"/>
        <w:rPr>
          <w:rFonts w:hint="eastAsia"/>
        </w:rPr>
      </w:pPr>
    </w:p>
    <w:p w14:paraId="24285127">
      <w:pPr>
        <w:pStyle w:val="8"/>
        <w:spacing w:after="0"/>
        <w:rPr>
          <w:rFonts w:hint="eastAsia"/>
        </w:rPr>
      </w:pPr>
      <w:r>
        <w:rPr>
          <w:rFonts w:hint="eastAsia"/>
        </w:rPr>
        <w:t>Accordingly, he tells them that before the creation of the world God looked out over the sea of fallen humanity yet to come, set his redeeming love upon a chosen number of sinful men and women, and predestinated them to spiritual adoption into the Holy Family (i.e., the Holy Trinity) through the person and work of his incarnate Son, the Lord Jesus Christ (Rom. 8:29-30).</w:t>
      </w:r>
    </w:p>
    <w:p w14:paraId="5A59AEED">
      <w:pPr>
        <w:pStyle w:val="8"/>
        <w:spacing w:after="0"/>
        <w:rPr>
          <w:rFonts w:hint="eastAsia"/>
        </w:rPr>
      </w:pPr>
      <w:r>
        <w:rPr>
          <w:rFonts w:hint="eastAsia"/>
        </w:rPr>
        <w:t>因此，他告诉他们，在创世以前，上帝俯瞰将要来临的堕落人类之海，将祂救赎的爱放在一群被拣选的有罪的男女身上，并预定他们通过祂道成肉身的儿子，主耶稣基督的位格和工作，被属灵地收纳进入圣家（即圣三一）（罗马书8:29-30）。</w:t>
      </w:r>
    </w:p>
    <w:p w14:paraId="61121092">
      <w:pPr>
        <w:pStyle w:val="8"/>
        <w:spacing w:after="0"/>
        <w:rPr>
          <w:rFonts w:hint="eastAsia"/>
        </w:rPr>
      </w:pPr>
    </w:p>
    <w:p w14:paraId="6265CAE7">
      <w:pPr>
        <w:pStyle w:val="8"/>
        <w:spacing w:after="0"/>
        <w:rPr>
          <w:rFonts w:hint="eastAsia"/>
        </w:rPr>
      </w:pPr>
      <w:r>
        <w:rPr>
          <w:rFonts w:hint="eastAsia"/>
        </w:rPr>
        <w:t>Paul does not say that God chose them because he foreknew that they would choose Christ. Nor does he say that God chose them because he foreknew them as holy and blameless persons.</w:t>
      </w:r>
    </w:p>
    <w:p w14:paraId="7EC5D710">
      <w:pPr>
        <w:pStyle w:val="8"/>
        <w:spacing w:after="0"/>
        <w:rPr>
          <w:rFonts w:hint="eastAsia"/>
        </w:rPr>
      </w:pPr>
      <w:r>
        <w:rPr>
          <w:rFonts w:hint="eastAsia"/>
        </w:rPr>
        <w:t>保罗没有说上帝拣选他们是因为祂预知他们会选择基督。他也没有说上帝拣选他们是因为祂预知他们是圣洁无瑕的人。</w:t>
      </w:r>
    </w:p>
    <w:p w14:paraId="477DCE4A">
      <w:pPr>
        <w:pStyle w:val="8"/>
        <w:spacing w:after="0"/>
        <w:rPr>
          <w:rFonts w:hint="eastAsia"/>
        </w:rPr>
      </w:pPr>
    </w:p>
    <w:p w14:paraId="5DE38602">
      <w:pPr>
        <w:pStyle w:val="8"/>
        <w:spacing w:after="0"/>
        <w:rPr>
          <w:rFonts w:hint="eastAsia"/>
        </w:rPr>
      </w:pPr>
      <w:r>
        <w:rPr>
          <w:rFonts w:hint="eastAsia"/>
        </w:rPr>
        <w:t>To the contrary, Paul says he chose them so that, by being graciously drawn into a relationship with the holy and blameless Christ, they might become holy and blameless in his sight.</w:t>
      </w:r>
    </w:p>
    <w:p w14:paraId="43D574E6">
      <w:pPr>
        <w:pStyle w:val="8"/>
        <w:spacing w:after="0"/>
        <w:rPr>
          <w:rFonts w:hint="eastAsia"/>
        </w:rPr>
      </w:pPr>
      <w:r>
        <w:rPr>
          <w:rFonts w:hint="eastAsia"/>
        </w:rPr>
        <w:t>相反，保罗说祂拣选他们，是为了使他们藉着被恩慈地引到与圣洁无瑕的基督的关系中，可以在祂眼中成为圣洁无瑕。</w:t>
      </w:r>
    </w:p>
    <w:p w14:paraId="5690E534">
      <w:pPr>
        <w:pStyle w:val="8"/>
        <w:spacing w:after="0"/>
        <w:rPr>
          <w:rFonts w:hint="eastAsia"/>
        </w:rPr>
      </w:pPr>
    </w:p>
    <w:p w14:paraId="00BFE542">
      <w:pPr>
        <w:pStyle w:val="8"/>
        <w:spacing w:after="0"/>
        <w:rPr>
          <w:rFonts w:hint="eastAsia"/>
        </w:rPr>
      </w:pPr>
      <w:r>
        <w:rPr>
          <w:rFonts w:hint="eastAsia"/>
        </w:rPr>
        <w:t>Why, then, did God choose a people? And why is he now bringing them to Christ?</w:t>
      </w:r>
    </w:p>
    <w:p w14:paraId="30079A5F">
      <w:pPr>
        <w:pStyle w:val="8"/>
        <w:spacing w:after="0"/>
        <w:rPr>
          <w:rFonts w:hint="eastAsia"/>
        </w:rPr>
      </w:pPr>
      <w:r>
        <w:rPr>
          <w:rFonts w:hint="eastAsia"/>
        </w:rPr>
        <w:t>那么，上帝为何要拣选一群人呢？祂现在又为何将他们带到基督面前？</w:t>
      </w:r>
    </w:p>
    <w:p w14:paraId="6E2103DC">
      <w:pPr>
        <w:pStyle w:val="8"/>
        <w:spacing w:after="0"/>
        <w:rPr>
          <w:rFonts w:hint="eastAsia"/>
        </w:rPr>
      </w:pPr>
    </w:p>
    <w:p w14:paraId="54F88B7C">
      <w:pPr>
        <w:pStyle w:val="8"/>
        <w:spacing w:after="0"/>
        <w:rPr>
          <w:rFonts w:hint="eastAsia"/>
        </w:rPr>
      </w:pPr>
      <w:r>
        <w:rPr>
          <w:rFonts w:hint="eastAsia"/>
        </w:rPr>
        <w:t>Because, says Paul, he has set his redeeming love on them, because it pleases him to save them, and because their salvation will result in “the praise of the glory of His grace.”</w:t>
      </w:r>
    </w:p>
    <w:p w14:paraId="10196C12">
      <w:pPr>
        <w:pStyle w:val="8"/>
        <w:spacing w:after="0"/>
        <w:rPr>
          <w:rFonts w:hint="eastAsia"/>
        </w:rPr>
      </w:pPr>
      <w:r>
        <w:rPr>
          <w:rFonts w:hint="eastAsia"/>
        </w:rPr>
        <w:t>因为，保罗说，祂已将祂救赎的爱放在他们身上，因为拯救他们是祂所喜悦的，并且他们的救恩将导致“祂荣耀恩典的称赞”。</w:t>
      </w:r>
    </w:p>
    <w:p w14:paraId="2A4F8796">
      <w:pPr>
        <w:pStyle w:val="8"/>
        <w:spacing w:after="0"/>
        <w:rPr>
          <w:rFonts w:hint="eastAsia"/>
        </w:rPr>
      </w:pPr>
    </w:p>
    <w:p w14:paraId="7581CE91">
      <w:pPr>
        <w:pStyle w:val="8"/>
        <w:spacing w:after="0"/>
        <w:rPr>
          <w:rFonts w:hint="eastAsia"/>
        </w:rPr>
      </w:pPr>
      <w:r>
        <w:rPr>
          <w:rFonts w:hint="eastAsia"/>
        </w:rPr>
        <w:t>In short, Paul says that unconditional election is good: good for the elect who will receive the unspeakably precious gift of the knowledge of the glory of God; and good for God, who will receive eternal thanks, praise, and adoration for sharing it with them.</w:t>
      </w:r>
    </w:p>
    <w:p w14:paraId="19D7E44B">
      <w:pPr>
        <w:pStyle w:val="8"/>
        <w:spacing w:after="0"/>
        <w:rPr>
          <w:rFonts w:hint="eastAsia"/>
        </w:rPr>
      </w:pPr>
      <w:r>
        <w:rPr>
          <w:rFonts w:hint="eastAsia"/>
        </w:rPr>
        <w:t>简而言之，保罗说无条件的拣选是好的：对将要领受认识神荣耀这一无价之宝的选民是好的；对将要因与他们分享而领受永恒感谢、赞美和崇拜的上帝也是好的。</w:t>
      </w:r>
    </w:p>
    <w:p w14:paraId="162AFD59">
      <w:pPr>
        <w:pStyle w:val="8"/>
        <w:spacing w:after="0"/>
        <w:rPr>
          <w:rFonts w:hint="eastAsia"/>
        </w:rPr>
      </w:pPr>
    </w:p>
    <w:p w14:paraId="50C438F7">
      <w:pPr>
        <w:pStyle w:val="8"/>
        <w:spacing w:after="0"/>
        <w:rPr>
          <w:rFonts w:hint="eastAsia"/>
        </w:rPr>
      </w:pPr>
      <w:r>
        <w:rPr>
          <w:rFonts w:hint="eastAsia"/>
        </w:rPr>
        <w:t>In speaking thus, Paul was only elaborating upon the sayings of his Master.</w:t>
      </w:r>
    </w:p>
    <w:p w14:paraId="521696EF">
      <w:pPr>
        <w:pStyle w:val="8"/>
        <w:spacing w:after="0"/>
        <w:rPr>
          <w:rFonts w:hint="eastAsia"/>
        </w:rPr>
      </w:pPr>
      <w:r>
        <w:rPr>
          <w:rFonts w:hint="eastAsia"/>
        </w:rPr>
        <w:t>这样说，保罗只是在详细阐述他主的话。</w:t>
      </w:r>
    </w:p>
    <w:p w14:paraId="30E1E035">
      <w:pPr>
        <w:pStyle w:val="8"/>
        <w:spacing w:after="0"/>
        <w:rPr>
          <w:rFonts w:hint="eastAsia"/>
        </w:rPr>
      </w:pPr>
    </w:p>
    <w:p w14:paraId="705070A9">
      <w:pPr>
        <w:pStyle w:val="8"/>
        <w:spacing w:after="0"/>
        <w:rPr>
          <w:rFonts w:hint="eastAsia"/>
        </w:rPr>
      </w:pPr>
      <w:r>
        <w:rPr>
          <w:rFonts w:hint="eastAsia"/>
        </w:rPr>
        <w:t>In the days of his flesh, Jesus often spoke of a special group of men and women whom his Father had planned to give him “out of the world.” Consider, for example, the following words to the Pharisees:</w:t>
      </w:r>
    </w:p>
    <w:p w14:paraId="109A9C33">
      <w:pPr>
        <w:pStyle w:val="8"/>
        <w:spacing w:after="0"/>
        <w:rPr>
          <w:rFonts w:hint="eastAsia"/>
        </w:rPr>
      </w:pPr>
      <w:r>
        <w:rPr>
          <w:rFonts w:hint="eastAsia"/>
        </w:rPr>
        <w:t>在祂肉身的日子里，耶稣常常提到一群特殊的男女，是祂的父计划要“从世界中”赐给祂的。例如，思考一下对法利赛人说的以下这些话：</w:t>
      </w:r>
    </w:p>
    <w:p w14:paraId="51CEE13C">
      <w:pPr>
        <w:pStyle w:val="8"/>
        <w:spacing w:after="0"/>
        <w:rPr>
          <w:rFonts w:hint="eastAsia"/>
        </w:rPr>
      </w:pPr>
    </w:p>
    <w:p w14:paraId="56A8B5F5">
      <w:pPr>
        <w:pStyle w:val="8"/>
        <w:spacing w:after="0"/>
        <w:rPr>
          <w:rFonts w:hint="eastAsia"/>
        </w:rPr>
      </w:pPr>
      <w:r>
        <w:rPr>
          <w:rFonts w:hint="eastAsia"/>
        </w:rPr>
        <w:t>All that the Father gives Me will come to Me, and the one who comes to Me I will by no means cast out. For I have come down from heaven, not to do My own will, but the will of Him who sent Me. This is the will of the Father who sent Me, that of all He has given Me I should lose nothing, but should raise it up at the last day. And this is the will of Him who sent me, that everyone who beholds the Son and believes in Him may have everlasting life; and I will raise him up at the last day.</w:t>
      </w:r>
    </w:p>
    <w:p w14:paraId="021BCD0F">
      <w:pPr>
        <w:pStyle w:val="8"/>
        <w:spacing w:after="0"/>
        <w:rPr>
          <w:rFonts w:hint="eastAsia"/>
        </w:rPr>
      </w:pPr>
      <w:r>
        <w:rPr>
          <w:rFonts w:hint="eastAsia"/>
        </w:rPr>
        <w:t>凡父所赐给我的人，必到我这里来；到我这里来的，我总不丢弃他。因为我从天上降下来，不是要按自己的意思行，乃是要按那差我来者的意思行。差我来者的意思就是：祂所赐给我的，叫我一个也不失落，在末日却叫他复活。因为我父的意思是叫一切见子而信的人得永生，并且在末日我要叫他复活。</w:t>
      </w:r>
    </w:p>
    <w:p w14:paraId="65362A40">
      <w:pPr>
        <w:pStyle w:val="8"/>
        <w:spacing w:after="0"/>
        <w:rPr>
          <w:rFonts w:hint="eastAsia"/>
        </w:rPr>
      </w:pPr>
    </w:p>
    <w:p w14:paraId="46F4BD1A">
      <w:pPr>
        <w:pStyle w:val="8"/>
        <w:spacing w:after="0"/>
        <w:rPr>
          <w:rFonts w:hint="eastAsia"/>
        </w:rPr>
      </w:pPr>
      <w:r>
        <w:rPr>
          <w:rFonts w:hint="eastAsia"/>
        </w:rPr>
        <w:t>—John 6:37-40; 10:29, 17:26</w:t>
      </w:r>
    </w:p>
    <w:p w14:paraId="344AB52E">
      <w:pPr>
        <w:pStyle w:val="8"/>
        <w:spacing w:after="0"/>
        <w:rPr>
          <w:rFonts w:hint="eastAsia"/>
        </w:rPr>
      </w:pPr>
      <w:r>
        <w:rPr>
          <w:rFonts w:hint="eastAsia"/>
        </w:rPr>
        <w:t>—约翰福音 6:37-40; 10:29, 17:26</w:t>
      </w:r>
    </w:p>
    <w:p w14:paraId="527BC59A">
      <w:pPr>
        <w:pStyle w:val="8"/>
        <w:spacing w:after="0"/>
        <w:rPr>
          <w:rFonts w:hint="eastAsia"/>
        </w:rPr>
      </w:pPr>
    </w:p>
    <w:p w14:paraId="40AD24BB">
      <w:pPr>
        <w:pStyle w:val="8"/>
        <w:spacing w:after="0"/>
        <w:rPr>
          <w:rFonts w:hint="eastAsia"/>
        </w:rPr>
      </w:pPr>
      <w:r>
        <w:rPr>
          <w:rFonts w:hint="eastAsia"/>
        </w:rPr>
        <w:t>Here we find Jesus discussing the present and looking into the future.</w:t>
      </w:r>
    </w:p>
    <w:p w14:paraId="20985B3E">
      <w:pPr>
        <w:pStyle w:val="8"/>
        <w:spacing w:after="0"/>
        <w:rPr>
          <w:rFonts w:hint="eastAsia"/>
        </w:rPr>
      </w:pPr>
      <w:r>
        <w:rPr>
          <w:rFonts w:hint="eastAsia"/>
        </w:rPr>
        <w:t>在这里我们发现耶稣在讨论现在并展望未来。</w:t>
      </w:r>
    </w:p>
    <w:p w14:paraId="4904293F">
      <w:pPr>
        <w:pStyle w:val="8"/>
        <w:spacing w:after="0"/>
        <w:rPr>
          <w:rFonts w:hint="eastAsia"/>
        </w:rPr>
      </w:pPr>
    </w:p>
    <w:p w14:paraId="37F50EEC">
      <w:pPr>
        <w:pStyle w:val="8"/>
        <w:spacing w:after="0"/>
        <w:rPr>
          <w:rFonts w:hint="eastAsia"/>
        </w:rPr>
      </w:pPr>
      <w:r>
        <w:rPr>
          <w:rFonts w:hint="eastAsia"/>
        </w:rPr>
        <w:t>He begins by saying that the Father has chosen a special people to be gifts of love to his beloved Son.</w:t>
      </w:r>
    </w:p>
    <w:p w14:paraId="5783789C">
      <w:pPr>
        <w:pStyle w:val="8"/>
        <w:spacing w:after="0"/>
        <w:rPr>
          <w:rFonts w:hint="eastAsia"/>
        </w:rPr>
      </w:pPr>
      <w:r>
        <w:rPr>
          <w:rFonts w:hint="eastAsia"/>
        </w:rPr>
        <w:t>祂开始时说，父拣选了一群特殊的人，作为爱的礼物赐给祂所爱的儿子。</w:t>
      </w:r>
    </w:p>
    <w:p w14:paraId="03C5576B">
      <w:pPr>
        <w:pStyle w:val="8"/>
        <w:spacing w:after="0"/>
        <w:rPr>
          <w:rFonts w:hint="eastAsia"/>
        </w:rPr>
      </w:pPr>
    </w:p>
    <w:p w14:paraId="74D2476E">
      <w:pPr>
        <w:pStyle w:val="8"/>
        <w:spacing w:after="0"/>
        <w:rPr>
          <w:rFonts w:hint="eastAsia"/>
        </w:rPr>
      </w:pPr>
      <w:r>
        <w:rPr>
          <w:rFonts w:hint="eastAsia"/>
        </w:rPr>
        <w:t>The choice was made before the foundation of the world, before the Son “came down out of heaven.”</w:t>
      </w:r>
    </w:p>
    <w:p w14:paraId="5CB3FFE6">
      <w:pPr>
        <w:pStyle w:val="8"/>
        <w:spacing w:after="0"/>
        <w:rPr>
          <w:rFonts w:hint="eastAsia"/>
        </w:rPr>
      </w:pPr>
      <w:r>
        <w:rPr>
          <w:rFonts w:hint="eastAsia"/>
        </w:rPr>
        <w:t>这个选择是在创世以前，在子“从天上降下来”之前就作出的。</w:t>
      </w:r>
    </w:p>
    <w:p w14:paraId="183470BA">
      <w:pPr>
        <w:pStyle w:val="8"/>
        <w:spacing w:after="0"/>
        <w:rPr>
          <w:rFonts w:hint="eastAsia"/>
        </w:rPr>
      </w:pPr>
    </w:p>
    <w:p w14:paraId="167C7872">
      <w:pPr>
        <w:pStyle w:val="8"/>
        <w:spacing w:after="0"/>
        <w:rPr>
          <w:rFonts w:hint="eastAsia"/>
        </w:rPr>
      </w:pPr>
      <w:r>
        <w:rPr>
          <w:rFonts w:hint="eastAsia"/>
        </w:rPr>
        <w:t>Now that he is here, some of those chosen people have begun to come to him “out of the world.” Moreover, in days ahead—after he has returned to heaven via the cross— many more will come, albeit in a different and more spiritual manner.</w:t>
      </w:r>
    </w:p>
    <w:p w14:paraId="60B4C23A">
      <w:pPr>
        <w:pStyle w:val="8"/>
        <w:spacing w:after="0"/>
        <w:rPr>
          <w:rFonts w:hint="eastAsia"/>
        </w:rPr>
      </w:pPr>
      <w:r>
        <w:rPr>
          <w:rFonts w:hint="eastAsia"/>
        </w:rPr>
        <w:t>现在祂在这里，一些被拣选的人已经开始“从世界中”来到祂这里。此外，在未来的日子里——在祂通过十字架回到天上之后——将会有更多的人来，尽管是以一种不同且更属灵的方式。</w:t>
      </w:r>
    </w:p>
    <w:p w14:paraId="00AECA1A">
      <w:pPr>
        <w:pStyle w:val="8"/>
        <w:spacing w:after="0"/>
        <w:rPr>
          <w:rFonts w:hint="eastAsia"/>
        </w:rPr>
      </w:pPr>
    </w:p>
    <w:p w14:paraId="25F7854C">
      <w:pPr>
        <w:pStyle w:val="8"/>
        <w:spacing w:after="0"/>
        <w:rPr>
          <w:rFonts w:hint="eastAsia"/>
        </w:rPr>
      </w:pPr>
      <w:r>
        <w:rPr>
          <w:rFonts w:hint="eastAsia"/>
        </w:rPr>
        <w:t>Through the “foolishness of preaching”—and by the gracious, inward work of the Holy Spirit—they will “behold” in Jesus of Nazareth the very Son of God, and his appointed prophet, priest, and king (John 6:40, 1 Cor. 1:21).</w:t>
      </w:r>
    </w:p>
    <w:p w14:paraId="27CFC3E1">
      <w:pPr>
        <w:pStyle w:val="8"/>
        <w:spacing w:after="0"/>
        <w:rPr>
          <w:rFonts w:hint="eastAsia"/>
        </w:rPr>
      </w:pPr>
      <w:r>
        <w:rPr>
          <w:rFonts w:hint="eastAsia"/>
        </w:rPr>
        <w:t>通过“传道的愚拙”——以及圣灵恩慈、内在的工作——他们将在拿撒勒的耶稣里“看见”神的儿子，和祂所指定的先知、祭司和君王（约翰福音6:40，哥林多前书1:21）。</w:t>
      </w:r>
    </w:p>
    <w:p w14:paraId="4CEB9C1D">
      <w:pPr>
        <w:pStyle w:val="8"/>
        <w:spacing w:after="0"/>
        <w:rPr>
          <w:rFonts w:hint="eastAsia"/>
        </w:rPr>
      </w:pPr>
    </w:p>
    <w:p w14:paraId="0C4E3D1E">
      <w:pPr>
        <w:pStyle w:val="8"/>
        <w:spacing w:after="0"/>
        <w:rPr>
          <w:rFonts w:hint="eastAsia"/>
        </w:rPr>
      </w:pPr>
      <w:r>
        <w:rPr>
          <w:rFonts w:hint="eastAsia"/>
        </w:rPr>
        <w:t>When they do, they will come to him, this time by faith and in prayer. And having come, he will by no means cast them out. To the contrary, he will faithfully love and guard all that the Father has given him until their redemption is complete at the resurrection on the last day.</w:t>
      </w:r>
    </w:p>
    <w:p w14:paraId="06B5EAF0">
      <w:pPr>
        <w:pStyle w:val="8"/>
        <w:spacing w:after="0"/>
        <w:rPr>
          <w:rFonts w:hint="eastAsia"/>
        </w:rPr>
      </w:pPr>
      <w:r>
        <w:rPr>
          <w:rFonts w:hint="eastAsia"/>
        </w:rPr>
        <w:t>当他们这样做时，他们将来到祂这里，这一次是凭着信心和祷告。来了之后，祂总不丢弃他们。相反，祂将忠心地爱护并保守所有父所赐给祂的人，直到他们的救赎在末日的复活中得以完全。</w:t>
      </w:r>
    </w:p>
    <w:p w14:paraId="50239145">
      <w:pPr>
        <w:pStyle w:val="8"/>
        <w:spacing w:after="0"/>
        <w:rPr>
          <w:rFonts w:hint="eastAsia"/>
        </w:rPr>
      </w:pPr>
    </w:p>
    <w:p w14:paraId="7D2BAB42">
      <w:pPr>
        <w:pStyle w:val="8"/>
        <w:spacing w:after="0"/>
        <w:rPr>
          <w:rFonts w:hint="eastAsia"/>
        </w:rPr>
      </w:pPr>
      <w:r>
        <w:rPr>
          <w:rFonts w:hint="eastAsia"/>
        </w:rPr>
        <w:t>It is, then, the united testimony of both Christ and the apostles that God has unconditionally chosen a particular people for salvation and adoption into the Holy Family (Deut. 7:7-8, 10:15, Isaiah 43:1-7, 16-21, John 15:16, Acts 13:38, Romans 8:29-30, 11:5-6, 1 Cor. 1:26-31, I Thess. 5:9, 2 Thess. 2:13, 1 Peter 1:1-2, 2:4-10).7, 8</w:t>
      </w:r>
    </w:p>
    <w:p w14:paraId="613832BF">
      <w:pPr>
        <w:pStyle w:val="8"/>
        <w:spacing w:after="0"/>
        <w:rPr>
          <w:rFonts w:hint="eastAsia"/>
        </w:rPr>
      </w:pPr>
      <w:r>
        <w:rPr>
          <w:rFonts w:hint="eastAsia"/>
        </w:rPr>
        <w:t>那么，基督和使徒们一致的见证是，上帝已无条件地拣选了一群特定的人得救并被收纳进入圣家（申命记7:7-8, 10:15，以赛亚书43:1-7, 16-21，约翰福音15:16，使徒行传13:38，罗马书8:29-30, 11:5-6，哥林多前书1:26-31，帖撒罗尼迦前书5:9，帖撒罗尼迦后书2:13，彼得前书1:1-2, 2:4-10）。7, 8</w:t>
      </w:r>
    </w:p>
    <w:p w14:paraId="074406CC">
      <w:pPr>
        <w:pStyle w:val="8"/>
        <w:spacing w:after="0"/>
        <w:rPr>
          <w:rFonts w:hint="eastAsia"/>
        </w:rPr>
      </w:pPr>
    </w:p>
    <w:p w14:paraId="41137DBA">
      <w:pPr>
        <w:pStyle w:val="8"/>
        <w:spacing w:after="0"/>
        <w:rPr>
          <w:rFonts w:hint="eastAsia"/>
        </w:rPr>
      </w:pPr>
      <w:r>
        <w:rPr>
          <w:rFonts w:hint="eastAsia"/>
        </w:rPr>
        <w:t>In a moment, we will address the “rightness” of such a choice. But first, let us consider another closely related theme.</w:t>
      </w:r>
    </w:p>
    <w:p w14:paraId="0DF5EB4E">
      <w:pPr>
        <w:pStyle w:val="8"/>
        <w:spacing w:after="0"/>
        <w:rPr>
          <w:rFonts w:hint="eastAsia"/>
        </w:rPr>
      </w:pPr>
      <w:r>
        <w:rPr>
          <w:rFonts w:hint="eastAsia"/>
        </w:rPr>
        <w:t>稍后，我们将探讨这种选择的“正当性”。但首先，让我们考虑另一个密切相关的主题。</w:t>
      </w:r>
    </w:p>
    <w:p w14:paraId="04299EA1">
      <w:pPr>
        <w:pStyle w:val="8"/>
        <w:spacing w:after="0"/>
        <w:rPr>
          <w:rFonts w:hint="eastAsia"/>
        </w:rPr>
      </w:pPr>
    </w:p>
    <w:p w14:paraId="7D5983F2">
      <w:pPr>
        <w:pStyle w:val="8"/>
        <w:spacing w:after="0"/>
        <w:rPr>
          <w:rFonts w:hint="eastAsia"/>
        </w:rPr>
      </w:pPr>
      <w:r>
        <w:rPr>
          <w:rFonts w:hint="eastAsia"/>
        </w:rPr>
        <w:t>Definite Atonement</w:t>
      </w:r>
    </w:p>
    <w:p w14:paraId="49B9341F">
      <w:pPr>
        <w:pStyle w:val="8"/>
        <w:spacing w:after="0"/>
        <w:rPr>
          <w:rFonts w:hint="eastAsia"/>
        </w:rPr>
      </w:pPr>
      <w:r>
        <w:rPr>
          <w:rFonts w:hint="eastAsia"/>
        </w:rPr>
        <w:t>限定的赎罪</w:t>
      </w:r>
    </w:p>
    <w:p w14:paraId="7377A90D">
      <w:pPr>
        <w:pStyle w:val="8"/>
        <w:spacing w:after="0"/>
        <w:rPr>
          <w:rFonts w:hint="eastAsia"/>
        </w:rPr>
      </w:pPr>
    </w:p>
    <w:p w14:paraId="2BCFE501">
      <w:pPr>
        <w:pStyle w:val="8"/>
        <w:spacing w:after="0"/>
        <w:rPr>
          <w:rFonts w:hint="eastAsia"/>
        </w:rPr>
      </w:pPr>
      <w:r>
        <w:rPr>
          <w:rFonts w:hint="eastAsia"/>
        </w:rPr>
        <w:t>Running parallel to the doctrine of unconditional election is the historic Reformation teaching that in his death Christ made a “definite” or “particular” atonement. Among other things, this means that Jesus did not die on the cross for the sins of all people indiscriminately, but rather for those of the particular people given to him by the Father; that at the cross, God did not impute all the sins of all men to Christ, but only those of his elect; that Jesus did not die simply to make forgiveness available to anyone willing to come to him, but also (and most especially) to make it inevitable for those whom the Father would bring to him. In other words, according to this view, Jesus’ death actually (and not just potentially) atoned for all the sins of a chosen people, thereby ensuring that in due season, despite their being spiritually dead in sin and unbelief, they would come to repentance, faith, and the eternal knowledge of God (1 Peter 3:18).</w:t>
      </w:r>
    </w:p>
    <w:p w14:paraId="0CF738EB">
      <w:pPr>
        <w:pStyle w:val="8"/>
        <w:spacing w:after="0"/>
        <w:rPr>
          <w:rFonts w:hint="eastAsia"/>
        </w:rPr>
      </w:pPr>
      <w:r>
        <w:rPr>
          <w:rFonts w:hint="eastAsia"/>
        </w:rPr>
        <w:t>与无条件拣选教义平行的是历史性的宗教改革教导，即基督在祂的死中作了“限定的”或“特定的”赎罪。除其他外，这意味着耶稣在十字架上并非为所有人的罪无差别地死，而是为父所赐给祂的特定之人而死；在十字架上，上帝并未将所有人的罪都归算给基督，而只归算给祂的选民；耶稣的死不仅仅是为了使任何愿意到祂这里来的人都能得到赦免，而且（尤其）是为了使父将要带到祂这里来的人必然得到赦免。换句话说，根据这种观点，耶稣的死实际上（而不仅仅是潜在地）为一群被拣选之人的所有罪作了赎罪，从而确保在适当的时候，尽管他们在罪和不信中灵性上是死的，他们也会来到悔改、信心和对上帝永恒的认识（彼得前书3:18）。</w:t>
      </w:r>
    </w:p>
    <w:p w14:paraId="13A41970">
      <w:pPr>
        <w:pStyle w:val="8"/>
        <w:spacing w:after="0"/>
        <w:rPr>
          <w:rFonts w:hint="eastAsia"/>
        </w:rPr>
      </w:pPr>
    </w:p>
    <w:p w14:paraId="1A536CAB">
      <w:pPr>
        <w:pStyle w:val="8"/>
        <w:spacing w:after="0"/>
        <w:rPr>
          <w:rFonts w:hint="eastAsia"/>
        </w:rPr>
      </w:pPr>
      <w:r>
        <w:rPr>
          <w:rFonts w:hint="eastAsia"/>
        </w:rPr>
        <w:t>Though this nuanced view of the atonement is not widely preached today, many NT passages clearly affirm it.</w:t>
      </w:r>
    </w:p>
    <w:p w14:paraId="462711BA">
      <w:pPr>
        <w:pStyle w:val="8"/>
        <w:spacing w:after="0"/>
        <w:rPr>
          <w:rFonts w:hint="eastAsia"/>
        </w:rPr>
      </w:pPr>
      <w:r>
        <w:rPr>
          <w:rFonts w:hint="eastAsia"/>
        </w:rPr>
        <w:t>尽管这种对赎罪的细致观点今天并未被广泛传讲，但许多新约经文都明确地肯定了它。</w:t>
      </w:r>
    </w:p>
    <w:p w14:paraId="155B72EA">
      <w:pPr>
        <w:pStyle w:val="8"/>
        <w:spacing w:after="0"/>
        <w:rPr>
          <w:rFonts w:hint="eastAsia"/>
        </w:rPr>
      </w:pPr>
    </w:p>
    <w:p w14:paraId="0F2DAB92">
      <w:pPr>
        <w:pStyle w:val="8"/>
        <w:spacing w:after="0"/>
        <w:rPr>
          <w:rFonts w:hint="eastAsia"/>
        </w:rPr>
      </w:pPr>
      <w:r>
        <w:rPr>
          <w:rFonts w:hint="eastAsia"/>
        </w:rPr>
        <w:t>For example, the angel Gabriel appeared to Joseph, saying of the coming Christ child, “You shall call His name Jesus, for He will save His people from their sins” (Mt. 1:21).</w:t>
      </w:r>
    </w:p>
    <w:p w14:paraId="57CE7D5A">
      <w:pPr>
        <w:pStyle w:val="8"/>
        <w:spacing w:after="0"/>
        <w:rPr>
          <w:rFonts w:hint="eastAsia"/>
        </w:rPr>
      </w:pPr>
      <w:r>
        <w:rPr>
          <w:rFonts w:hint="eastAsia"/>
        </w:rPr>
        <w:t>例如，天使加百列向约瑟显现，论到将要来的基督孩子说：“你要给祂起名叫耶稣，因祂要将自己的百姓从罪恶里救出来”（马太福音1:21）。</w:t>
      </w:r>
    </w:p>
    <w:p w14:paraId="66360D44">
      <w:pPr>
        <w:pStyle w:val="8"/>
        <w:spacing w:after="0"/>
        <w:rPr>
          <w:rFonts w:hint="eastAsia"/>
        </w:rPr>
      </w:pPr>
    </w:p>
    <w:p w14:paraId="6C8152F4">
      <w:pPr>
        <w:pStyle w:val="8"/>
        <w:spacing w:after="0"/>
        <w:rPr>
          <w:rFonts w:hint="eastAsia"/>
        </w:rPr>
      </w:pPr>
      <w:r>
        <w:rPr>
          <w:rFonts w:hint="eastAsia"/>
        </w:rPr>
        <w:t>Again, Jesus said, “I am the Good Shepherd, and I know My own and My own know Me, even as the Father knows Me and I know the Father; and I lay down My life for the sheep” (John 10:10-18).</w:t>
      </w:r>
    </w:p>
    <w:p w14:paraId="4E7FA26D">
      <w:pPr>
        <w:pStyle w:val="8"/>
        <w:spacing w:after="0"/>
        <w:rPr>
          <w:rFonts w:hint="eastAsia"/>
        </w:rPr>
      </w:pPr>
      <w:r>
        <w:rPr>
          <w:rFonts w:hint="eastAsia"/>
        </w:rPr>
        <w:t>再次，耶稣说：“我是好牧人；我认识我的羊，我的羊也认识我，正如父认识我，我也认识父一样；并且我为羊舍命”（约翰福音10:10-18）。</w:t>
      </w:r>
    </w:p>
    <w:p w14:paraId="3C944317">
      <w:pPr>
        <w:pStyle w:val="8"/>
        <w:spacing w:after="0"/>
        <w:rPr>
          <w:rFonts w:hint="eastAsia"/>
        </w:rPr>
      </w:pPr>
    </w:p>
    <w:p w14:paraId="1A425DC2">
      <w:pPr>
        <w:pStyle w:val="8"/>
        <w:spacing w:after="0"/>
        <w:rPr>
          <w:rFonts w:hint="eastAsia"/>
        </w:rPr>
      </w:pPr>
      <w:r>
        <w:rPr>
          <w:rFonts w:hint="eastAsia"/>
        </w:rPr>
        <w:t>Similarly, when he prayed to the Father about his imminent death, Jesus said of those whom God had given him, “And for their sakes I sanctify myself, that they themselves may be sanctified in the truth” (John 17:19).</w:t>
      </w:r>
    </w:p>
    <w:p w14:paraId="539B950C">
      <w:pPr>
        <w:pStyle w:val="8"/>
        <w:spacing w:after="0"/>
        <w:rPr>
          <w:rFonts w:hint="eastAsia"/>
        </w:rPr>
      </w:pPr>
      <w:r>
        <w:rPr>
          <w:rFonts w:hint="eastAsia"/>
        </w:rPr>
        <w:t>同样，当祂就祂即将到来的死亡向父祷告时，耶稣论到上帝所赐给祂的人说：“我为他们的缘故，自己分别为圣，叫他们也因真理成圣”（约翰福音17:19）。</w:t>
      </w:r>
    </w:p>
    <w:p w14:paraId="7D437C66">
      <w:pPr>
        <w:pStyle w:val="8"/>
        <w:spacing w:after="0"/>
        <w:rPr>
          <w:rFonts w:hint="eastAsia"/>
        </w:rPr>
      </w:pPr>
    </w:p>
    <w:p w14:paraId="258515FF">
      <w:pPr>
        <w:pStyle w:val="8"/>
        <w:spacing w:after="0"/>
        <w:rPr>
          <w:rFonts w:hint="eastAsia"/>
        </w:rPr>
      </w:pPr>
      <w:r>
        <w:rPr>
          <w:rFonts w:hint="eastAsia"/>
        </w:rPr>
        <w:t>Building upon this view, the apostle Paul urged the Ephesian elders to “…shepherd the Church of God, which He purchased with His own blood” (Acts 20:28). Similarly, in his letter to the Ephesians, Paul exhorted the husbands to “…love your wives, just as Christ also loved the Church and gave Himself up for her, that He might sanctify her, having cleansed her by the washing of water with the word” (Eph. 5:25-33). Finally, we have this especially powerful passage from Paul’s letter to the Romans:</w:t>
      </w:r>
    </w:p>
    <w:p w14:paraId="33637AB2">
      <w:pPr>
        <w:pStyle w:val="8"/>
        <w:spacing w:after="0"/>
        <w:rPr>
          <w:rFonts w:hint="eastAsia"/>
        </w:rPr>
      </w:pPr>
      <w:r>
        <w:rPr>
          <w:rFonts w:hint="eastAsia"/>
        </w:rPr>
        <w:t>基于这种观点，使徒保罗敦促以弗所的长老们“……牧养神的教会，就是祂用自己血所买来的”（使徒行传20:28）。同样，在他写给以弗所人的信中，保罗劝勉丈夫们“……要爱你们的妻子，正如基督爱教会，为教会舍己。要用水藉着道把教会洗净，成为圣洁”（以弗所书5:25-33）。最后，我们有这段来自保罗写给罗马人信中特别有力的经文：</w:t>
      </w:r>
    </w:p>
    <w:p w14:paraId="7C94E472">
      <w:pPr>
        <w:pStyle w:val="8"/>
        <w:spacing w:after="0"/>
        <w:rPr>
          <w:rFonts w:hint="eastAsia"/>
        </w:rPr>
      </w:pPr>
    </w:p>
    <w:p w14:paraId="7ADF2CF9">
      <w:pPr>
        <w:pStyle w:val="8"/>
        <w:spacing w:after="0"/>
        <w:rPr>
          <w:rFonts w:hint="eastAsia"/>
        </w:rPr>
      </w:pPr>
      <w:r>
        <w:rPr>
          <w:rFonts w:hint="eastAsia"/>
        </w:rPr>
        <w:t>What then shall we say to these things? If God is for us, who can be against us? He who did not spare His own Son, but delivered Him up for us all, how shall He not also with Him freely give us all things. Who will bring a charge against God’s elect? God is the one who justifies; who is the one who condemns? Christ Jesus is He who died, yes, rather who was raised, who is at the right hand of God, who also intercedes for us.</w:t>
      </w:r>
    </w:p>
    <w:p w14:paraId="60176B0B">
      <w:pPr>
        <w:pStyle w:val="8"/>
        <w:spacing w:after="0"/>
        <w:rPr>
          <w:rFonts w:hint="eastAsia"/>
        </w:rPr>
      </w:pPr>
      <w:r>
        <w:rPr>
          <w:rFonts w:hint="eastAsia"/>
        </w:rPr>
        <w:t>既是这样，还有什么说的呢？神若帮助我们，谁能敌挡我们呢？神既不爱惜自己的儿子，为我们众人舍了，岂不也把万物和祂一同白白地赐给我们吗？谁能控告神所拣选的人呢？有神称他们为义了。谁能定他们的罪呢？有基督耶稣已经死了，而且从死里复活，现今在神的右边，也替我们祈求。</w:t>
      </w:r>
    </w:p>
    <w:p w14:paraId="3A7DD075">
      <w:pPr>
        <w:pStyle w:val="8"/>
        <w:spacing w:after="0"/>
        <w:rPr>
          <w:rFonts w:hint="eastAsia"/>
        </w:rPr>
      </w:pPr>
    </w:p>
    <w:p w14:paraId="4EA59687">
      <w:pPr>
        <w:pStyle w:val="8"/>
        <w:spacing w:after="0"/>
        <w:rPr>
          <w:rFonts w:hint="eastAsia"/>
        </w:rPr>
      </w:pPr>
      <w:r>
        <w:rPr>
          <w:rFonts w:hint="eastAsia"/>
        </w:rPr>
        <w:t>—Rom. 8:31-39</w:t>
      </w:r>
    </w:p>
    <w:p w14:paraId="076A63B4">
      <w:pPr>
        <w:pStyle w:val="8"/>
        <w:spacing w:after="0"/>
        <w:rPr>
          <w:rFonts w:hint="eastAsia"/>
        </w:rPr>
      </w:pPr>
      <w:r>
        <w:rPr>
          <w:rFonts w:hint="eastAsia"/>
        </w:rPr>
        <w:t>—罗马书 8:31-39</w:t>
      </w:r>
    </w:p>
    <w:p w14:paraId="352AC4B9">
      <w:pPr>
        <w:pStyle w:val="8"/>
        <w:spacing w:after="0"/>
        <w:rPr>
          <w:rFonts w:hint="eastAsia"/>
        </w:rPr>
      </w:pPr>
    </w:p>
    <w:p w14:paraId="1B6E1094">
      <w:pPr>
        <w:pStyle w:val="8"/>
        <w:spacing w:after="0"/>
        <w:rPr>
          <w:rFonts w:hint="eastAsia"/>
        </w:rPr>
      </w:pPr>
      <w:r>
        <w:rPr>
          <w:rFonts w:hint="eastAsia"/>
        </w:rPr>
        <w:t>Observe how this passage associates Christ’s sacrifice strictly with the elect. For whom did God deliver up his Son? For whom did Christ die? For whom is he now interceding (for the forgiveness of sins) at the right hand of the Father (cf. John 17:9)? The answer is plain: for “us,” for God’s elect. We conclude, then, from this and many other such texts that the Father sent his Son to make a definite, effective atonement for the sins of his people, and for these alone. 9, 10, 11, 12</w:t>
      </w:r>
    </w:p>
    <w:p w14:paraId="4BCA091F">
      <w:pPr>
        <w:pStyle w:val="8"/>
        <w:spacing w:after="0"/>
        <w:rPr>
          <w:rFonts w:hint="eastAsia"/>
        </w:rPr>
      </w:pPr>
      <w:r>
        <w:rPr>
          <w:rFonts w:hint="eastAsia"/>
        </w:rPr>
        <w:t>观察这段经文如何严格地将基督的献祭与选民联系在一起。上帝为谁舍了祂的儿子？基督为谁而死？祂现在在父的右边为谁代求（为罪的赦免）（参约翰福音17:9）？答案很清楚：为“我们”，为神的选民。因此，我们从这段以及许多其他类似的经文中得出结论，父差遣祂的儿子，是为祂的子民，且唯独为他们，作了限定的、有效的赎罪。9, 10, 11, 12</w:t>
      </w:r>
    </w:p>
    <w:p w14:paraId="73CEE455">
      <w:pPr>
        <w:pStyle w:val="8"/>
        <w:spacing w:after="0"/>
        <w:rPr>
          <w:rFonts w:hint="eastAsia"/>
        </w:rPr>
      </w:pPr>
    </w:p>
    <w:p w14:paraId="4ACF2DBF">
      <w:pPr>
        <w:pStyle w:val="8"/>
        <w:spacing w:after="0"/>
        <w:rPr>
          <w:rFonts w:hint="eastAsia"/>
        </w:rPr>
      </w:pPr>
      <w:r>
        <w:rPr>
          <w:rFonts w:hint="eastAsia"/>
        </w:rPr>
        <w:t>Is a God Who Chooses Just, Loving, and Good?</w:t>
      </w:r>
    </w:p>
    <w:p w14:paraId="7205B330">
      <w:pPr>
        <w:pStyle w:val="8"/>
        <w:spacing w:after="0"/>
        <w:rPr>
          <w:rFonts w:hint="eastAsia"/>
        </w:rPr>
      </w:pPr>
      <w:r>
        <w:rPr>
          <w:rFonts w:hint="eastAsia"/>
        </w:rPr>
        <w:t>一位拣选的上帝是公义、慈爱和良善的吗？</w:t>
      </w:r>
    </w:p>
    <w:p w14:paraId="6D8E66C9">
      <w:pPr>
        <w:pStyle w:val="8"/>
        <w:spacing w:after="0"/>
        <w:rPr>
          <w:rFonts w:hint="eastAsia"/>
        </w:rPr>
      </w:pPr>
    </w:p>
    <w:p w14:paraId="6D14634D">
      <w:pPr>
        <w:pStyle w:val="8"/>
        <w:spacing w:after="0"/>
        <w:rPr>
          <w:rFonts w:hint="eastAsia"/>
        </w:rPr>
      </w:pPr>
      <w:r>
        <w:rPr>
          <w:rFonts w:hint="eastAsia"/>
        </w:rPr>
        <w:t>History and experience show that the biblical testimony about God’s sovereign grace in salvation is difficult for people to receive. In particular, it raises questions in the minds of seekers and saints alike as to whether God is just, loving, and good. Happily, the Bible addresses all three. And not surprisingly, it is once again the apostle Paul who does the addressing. We find the most relevant text in Romans 9.</w:t>
      </w:r>
    </w:p>
    <w:p w14:paraId="4BA1326B">
      <w:pPr>
        <w:pStyle w:val="8"/>
        <w:spacing w:after="0"/>
        <w:rPr>
          <w:rFonts w:hint="eastAsia"/>
        </w:rPr>
      </w:pPr>
      <w:r>
        <w:rPr>
          <w:rFonts w:hint="eastAsia"/>
        </w:rPr>
        <w:t>历史和经验表明，圣经关于上帝在救恩中主权恩典的见证，是人们难以接受的。特别是，它在寻求者和圣徒们的心中都引发了关于上帝是否公义、慈爱和良善的问题。令人高兴的是，圣经对这三者都有所回应。毫不奇怪，再次是使徒保罗来回应。我们在罗马书第9章找到了最相关的经文。</w:t>
      </w:r>
    </w:p>
    <w:p w14:paraId="3B46F756">
      <w:pPr>
        <w:pStyle w:val="8"/>
        <w:spacing w:after="0"/>
        <w:rPr>
          <w:rFonts w:hint="eastAsia"/>
        </w:rPr>
      </w:pPr>
    </w:p>
    <w:p w14:paraId="6DAAF13F">
      <w:pPr>
        <w:pStyle w:val="8"/>
        <w:spacing w:after="0"/>
        <w:rPr>
          <w:rFonts w:hint="eastAsia"/>
        </w:rPr>
      </w:pPr>
      <w:r>
        <w:rPr>
          <w:rFonts w:hint="eastAsia"/>
        </w:rPr>
        <w:t>After affirming the doctrine of unconditional election, the apostle anticipates charges of divine injustice. When God chooses, does he do so unrighteously? To this rhetorical question, Paul replies:</w:t>
      </w:r>
    </w:p>
    <w:p w14:paraId="6C0B9129">
      <w:pPr>
        <w:pStyle w:val="8"/>
        <w:spacing w:after="0"/>
        <w:rPr>
          <w:rFonts w:hint="eastAsia"/>
        </w:rPr>
      </w:pPr>
      <w:r>
        <w:rPr>
          <w:rFonts w:hint="eastAsia"/>
        </w:rPr>
        <w:t>在肯定了无条件拣选的教义后，使徒预料到了对神不公的指控。当上帝拣选时，祂行事不义吗？对于这个反问，保罗回答说：</w:t>
      </w:r>
    </w:p>
    <w:p w14:paraId="49998751">
      <w:pPr>
        <w:pStyle w:val="8"/>
        <w:spacing w:after="0"/>
        <w:rPr>
          <w:rFonts w:hint="eastAsia"/>
        </w:rPr>
      </w:pPr>
    </w:p>
    <w:p w14:paraId="304ABC18">
      <w:pPr>
        <w:pStyle w:val="8"/>
        <w:spacing w:after="0"/>
        <w:rPr>
          <w:rFonts w:hint="eastAsia"/>
        </w:rPr>
      </w:pPr>
      <w:r>
        <w:rPr>
          <w:rFonts w:hint="eastAsia"/>
        </w:rPr>
        <w:t>Certainly not! For He says to Moses, “I will have mercy on whom I will have mercy, and I will have compassion on whom I will have compassion.”</w:t>
      </w:r>
    </w:p>
    <w:p w14:paraId="65EFDF2D">
      <w:pPr>
        <w:pStyle w:val="8"/>
        <w:spacing w:after="0"/>
        <w:rPr>
          <w:rFonts w:hint="eastAsia"/>
        </w:rPr>
      </w:pPr>
      <w:r>
        <w:rPr>
          <w:rFonts w:hint="eastAsia"/>
        </w:rPr>
        <w:t>断乎没有！因祂对摩西说：“我要怜悯谁，就怜悯谁；要恩待谁，就恩待谁。”</w:t>
      </w:r>
    </w:p>
    <w:p w14:paraId="04152EB2">
      <w:pPr>
        <w:pStyle w:val="8"/>
        <w:spacing w:after="0"/>
        <w:rPr>
          <w:rFonts w:hint="eastAsia"/>
        </w:rPr>
      </w:pPr>
    </w:p>
    <w:p w14:paraId="30751D56">
      <w:pPr>
        <w:pStyle w:val="8"/>
        <w:spacing w:after="0"/>
        <w:rPr>
          <w:rFonts w:hint="eastAsia"/>
        </w:rPr>
      </w:pPr>
      <w:r>
        <w:rPr>
          <w:rFonts w:hint="eastAsia"/>
        </w:rPr>
        <w:t>So then, it is not of him who runs, but of God shows mercy.</w:t>
      </w:r>
    </w:p>
    <w:p w14:paraId="0EE43733">
      <w:pPr>
        <w:pStyle w:val="8"/>
        <w:spacing w:after="0"/>
        <w:rPr>
          <w:rFonts w:hint="eastAsia"/>
        </w:rPr>
      </w:pPr>
      <w:r>
        <w:rPr>
          <w:rFonts w:hint="eastAsia"/>
        </w:rPr>
        <w:t>如此看来，这不在乎那定意的，也不在乎那奔跑的，只在乎发怜悯的神。</w:t>
      </w:r>
    </w:p>
    <w:p w14:paraId="248D1A9A">
      <w:pPr>
        <w:pStyle w:val="8"/>
        <w:spacing w:after="0"/>
        <w:rPr>
          <w:rFonts w:hint="eastAsia"/>
        </w:rPr>
      </w:pPr>
    </w:p>
    <w:p w14:paraId="30C92262">
      <w:pPr>
        <w:pStyle w:val="8"/>
        <w:spacing w:after="0"/>
        <w:rPr>
          <w:rFonts w:hint="eastAsia"/>
        </w:rPr>
      </w:pPr>
      <w:r>
        <w:rPr>
          <w:rFonts w:hint="eastAsia"/>
        </w:rPr>
        <w:t>—Rom. 9:14-16</w:t>
      </w:r>
    </w:p>
    <w:p w14:paraId="0BD88520">
      <w:pPr>
        <w:pStyle w:val="8"/>
        <w:spacing w:after="0"/>
        <w:rPr>
          <w:rFonts w:hint="eastAsia"/>
        </w:rPr>
      </w:pPr>
      <w:r>
        <w:rPr>
          <w:rFonts w:hint="eastAsia"/>
        </w:rPr>
        <w:t>—罗马书 9:14-16</w:t>
      </w:r>
    </w:p>
    <w:p w14:paraId="3967F4DD">
      <w:pPr>
        <w:pStyle w:val="8"/>
        <w:spacing w:after="0"/>
        <w:rPr>
          <w:rFonts w:hint="eastAsia"/>
        </w:rPr>
      </w:pPr>
    </w:p>
    <w:p w14:paraId="346FAC09">
      <w:pPr>
        <w:pStyle w:val="8"/>
        <w:spacing w:after="0"/>
        <w:rPr>
          <w:rFonts w:hint="eastAsia"/>
        </w:rPr>
      </w:pPr>
      <w:r>
        <w:rPr>
          <w:rFonts w:hint="eastAsia"/>
        </w:rPr>
        <w:t>Why, according to Paul, is election not unjust?</w:t>
      </w:r>
    </w:p>
    <w:p w14:paraId="7772FB0C">
      <w:pPr>
        <w:pStyle w:val="8"/>
        <w:spacing w:after="0"/>
        <w:rPr>
          <w:rFonts w:hint="eastAsia"/>
        </w:rPr>
      </w:pPr>
      <w:r>
        <w:rPr>
          <w:rFonts w:hint="eastAsia"/>
        </w:rPr>
        <w:t>根据保罗，为什么拣选不是不公义的？</w:t>
      </w:r>
    </w:p>
    <w:p w14:paraId="61DA1316">
      <w:pPr>
        <w:pStyle w:val="8"/>
        <w:spacing w:after="0"/>
        <w:rPr>
          <w:rFonts w:hint="eastAsia"/>
        </w:rPr>
      </w:pPr>
    </w:p>
    <w:p w14:paraId="774E3932">
      <w:pPr>
        <w:pStyle w:val="8"/>
        <w:spacing w:after="0"/>
        <w:rPr>
          <w:rFonts w:hint="eastAsia"/>
        </w:rPr>
      </w:pPr>
      <w:r>
        <w:rPr>
          <w:rFonts w:hint="eastAsia"/>
        </w:rPr>
        <w:t>Because God is under no obligation to save a single sinner.</w:t>
      </w:r>
    </w:p>
    <w:p w14:paraId="2992D70E">
      <w:pPr>
        <w:pStyle w:val="8"/>
        <w:spacing w:after="0"/>
        <w:rPr>
          <w:rFonts w:hint="eastAsia"/>
        </w:rPr>
      </w:pPr>
      <w:r>
        <w:rPr>
          <w:rFonts w:hint="eastAsia"/>
        </w:rPr>
        <w:t>因为上帝没有义务拯救任何一个罪人。</w:t>
      </w:r>
    </w:p>
    <w:p w14:paraId="136F650E">
      <w:pPr>
        <w:pStyle w:val="8"/>
        <w:spacing w:after="0"/>
        <w:rPr>
          <w:rFonts w:hint="eastAsia"/>
        </w:rPr>
      </w:pPr>
    </w:p>
    <w:p w14:paraId="2B71E410">
      <w:pPr>
        <w:pStyle w:val="8"/>
        <w:spacing w:after="0"/>
        <w:rPr>
          <w:rFonts w:hint="eastAsia"/>
        </w:rPr>
      </w:pPr>
      <w:r>
        <w:rPr>
          <w:rFonts w:hint="eastAsia"/>
        </w:rPr>
        <w:t>All are guilty, all are polluted, all are worthy of condemnation.</w:t>
      </w:r>
    </w:p>
    <w:p w14:paraId="56618192">
      <w:pPr>
        <w:pStyle w:val="8"/>
        <w:spacing w:after="0"/>
        <w:rPr>
          <w:rFonts w:hint="eastAsia"/>
        </w:rPr>
      </w:pPr>
      <w:r>
        <w:rPr>
          <w:rFonts w:hint="eastAsia"/>
        </w:rPr>
        <w:t>所有人都犯了罪，所有人都被玷污了，所有人都配得定罪。</w:t>
      </w:r>
    </w:p>
    <w:p w14:paraId="51CFF450">
      <w:pPr>
        <w:pStyle w:val="8"/>
        <w:spacing w:after="0"/>
        <w:rPr>
          <w:rFonts w:hint="eastAsia"/>
        </w:rPr>
      </w:pPr>
    </w:p>
    <w:p w14:paraId="35C09D1C">
      <w:pPr>
        <w:pStyle w:val="8"/>
        <w:spacing w:after="0"/>
        <w:rPr>
          <w:rFonts w:hint="eastAsia"/>
        </w:rPr>
      </w:pPr>
      <w:r>
        <w:rPr>
          <w:rFonts w:hint="eastAsia"/>
        </w:rPr>
        <w:t>Therefore, if strict justice were to be observed, all would perish.</w:t>
      </w:r>
    </w:p>
    <w:p w14:paraId="3801B5B2">
      <w:pPr>
        <w:pStyle w:val="8"/>
        <w:spacing w:after="0"/>
        <w:rPr>
          <w:rFonts w:hint="eastAsia"/>
        </w:rPr>
      </w:pPr>
      <w:r>
        <w:rPr>
          <w:rFonts w:hint="eastAsia"/>
        </w:rPr>
        <w:t>因此，如果严格遵守公义，所有人都将灭亡。</w:t>
      </w:r>
    </w:p>
    <w:p w14:paraId="5D626255">
      <w:pPr>
        <w:pStyle w:val="8"/>
        <w:spacing w:after="0"/>
        <w:rPr>
          <w:rFonts w:hint="eastAsia"/>
        </w:rPr>
      </w:pPr>
    </w:p>
    <w:p w14:paraId="182EA9EB">
      <w:pPr>
        <w:pStyle w:val="8"/>
        <w:spacing w:after="0"/>
        <w:rPr>
          <w:rFonts w:hint="eastAsia"/>
        </w:rPr>
      </w:pPr>
      <w:r>
        <w:rPr>
          <w:rFonts w:hint="eastAsia"/>
        </w:rPr>
        <w:t>Far, then, from being an expression of divine injustice, election is actually an expression of the triumph of divine mercy and grace over judgment (James 2:13).</w:t>
      </w:r>
    </w:p>
    <w:p w14:paraId="693EB45D">
      <w:pPr>
        <w:pStyle w:val="8"/>
        <w:spacing w:after="0"/>
        <w:rPr>
          <w:rFonts w:hint="eastAsia"/>
        </w:rPr>
      </w:pPr>
      <w:r>
        <w:rPr>
          <w:rFonts w:hint="eastAsia"/>
        </w:rPr>
        <w:t>那么，拣选远非神圣不公的表达，实际上是神圣怜悯和恩典战胜审判的表达（雅各书2:13）。</w:t>
      </w:r>
    </w:p>
    <w:p w14:paraId="4D605257">
      <w:pPr>
        <w:pStyle w:val="8"/>
        <w:spacing w:after="0"/>
        <w:rPr>
          <w:rFonts w:hint="eastAsia"/>
        </w:rPr>
      </w:pPr>
    </w:p>
    <w:p w14:paraId="22F56F7D">
      <w:pPr>
        <w:pStyle w:val="8"/>
        <w:spacing w:after="0"/>
        <w:rPr>
          <w:rFonts w:hint="eastAsia"/>
        </w:rPr>
      </w:pPr>
      <w:r>
        <w:rPr>
          <w:rFonts w:hint="eastAsia"/>
        </w:rPr>
        <w:t>Someone may well reply, “Yes, election may be an expression of mercy and grace in the case of the elect, but what of poor sinners like Esau and Pharaoh, for whom Christ did not die, and from whom God chose to withhold the repentance and faith that leads to salvation? How loving and how kind was it of God to create them for the flames of hell?”</w:t>
      </w:r>
    </w:p>
    <w:p w14:paraId="18B6B4E6">
      <w:pPr>
        <w:pStyle w:val="8"/>
        <w:spacing w:after="0"/>
        <w:rPr>
          <w:rFonts w:hint="eastAsia"/>
        </w:rPr>
      </w:pPr>
      <w:r>
        <w:rPr>
          <w:rFonts w:hint="eastAsia"/>
        </w:rPr>
        <w:t>有人很可能会回答：“是的，拣选在选民的情况下可能是怜悯和恩典的表达，但像以扫和法老这样可怜的罪人又如何呢？基督没有为他们死，上帝也选择不给他们悔改和通往救恩的信心。上帝创造他们去受地狱的火焰，这有多慈爱和仁慈呢？”</w:t>
      </w:r>
    </w:p>
    <w:p w14:paraId="2C6FE5C2">
      <w:pPr>
        <w:pStyle w:val="8"/>
        <w:spacing w:after="0"/>
        <w:rPr>
          <w:rFonts w:hint="eastAsia"/>
        </w:rPr>
      </w:pPr>
    </w:p>
    <w:p w14:paraId="23789909">
      <w:pPr>
        <w:pStyle w:val="8"/>
        <w:spacing w:after="0"/>
        <w:rPr>
          <w:rFonts w:hint="eastAsia"/>
        </w:rPr>
      </w:pPr>
      <w:r>
        <w:rPr>
          <w:rFonts w:hint="eastAsia"/>
        </w:rPr>
        <w:t>Paul answers these difficult questions as well, and with a notable sternness designed to remind sinful man of his “proper place:”</w:t>
      </w:r>
    </w:p>
    <w:p w14:paraId="1B9E7451">
      <w:pPr>
        <w:pStyle w:val="8"/>
        <w:spacing w:after="0"/>
        <w:rPr>
          <w:rFonts w:hint="eastAsia"/>
        </w:rPr>
      </w:pPr>
      <w:r>
        <w:rPr>
          <w:rFonts w:hint="eastAsia"/>
        </w:rPr>
        <w:t>保罗也回答了这些难题，并且带着一种显著的严厉，旨在提醒有罪的人他“应有的位置”：</w:t>
      </w:r>
    </w:p>
    <w:p w14:paraId="530ADB3B">
      <w:pPr>
        <w:pStyle w:val="8"/>
        <w:spacing w:after="0"/>
        <w:rPr>
          <w:rFonts w:hint="eastAsia"/>
        </w:rPr>
      </w:pPr>
    </w:p>
    <w:p w14:paraId="046179CD">
      <w:pPr>
        <w:pStyle w:val="8"/>
        <w:spacing w:after="0"/>
        <w:rPr>
          <w:rFonts w:hint="eastAsia"/>
        </w:rPr>
      </w:pPr>
      <w:r>
        <w:rPr>
          <w:rFonts w:hint="eastAsia"/>
        </w:rPr>
        <w:t>But indeed, O man, who are you to reply against God? Will the thing formed say to him who formed it, “Why have you made me like this?” Does not the potter have a right over the clay, to make from the same lump one vessel for honor and another for dishonor? What if God, desiring to display His wrath and to make His power known, endured with much longsuffering the vessels of wrath prepared for destruction; and what if He did this so that He might make known the riches of His glory on the vessels of mercy, which He had prepared beforehand for glory…?</w:t>
      </w:r>
    </w:p>
    <w:p w14:paraId="4A7568CB">
      <w:pPr>
        <w:pStyle w:val="8"/>
        <w:spacing w:after="0"/>
        <w:rPr>
          <w:rFonts w:hint="eastAsia"/>
        </w:rPr>
      </w:pPr>
      <w:r>
        <w:rPr>
          <w:rFonts w:hint="eastAsia"/>
        </w:rPr>
        <w:t>你这个人哪，你是谁，竟敢向神强嘴呢？受造之物岂能对造他的说：“你为什么这样造我呢？”窑匠难道没有权柄从一团泥里拿一块作成贵重的器皿，又拿一块作成卑贱的器皿吗？倘若神要显明祂的忿怒，彰显祂的权能，就多多忍耐宽容那可怒预备遭毁灭的器皿；又要将祂丰盛的荣耀彰显在那蒙怜悯、早预备得荣耀的器皿上呢？</w:t>
      </w:r>
    </w:p>
    <w:p w14:paraId="497AD2FF">
      <w:pPr>
        <w:pStyle w:val="8"/>
        <w:spacing w:after="0"/>
        <w:rPr>
          <w:rFonts w:hint="eastAsia"/>
        </w:rPr>
      </w:pPr>
    </w:p>
    <w:p w14:paraId="3A9DD729">
      <w:pPr>
        <w:pStyle w:val="8"/>
        <w:spacing w:after="0"/>
        <w:rPr>
          <w:rFonts w:hint="eastAsia"/>
        </w:rPr>
      </w:pPr>
      <w:r>
        <w:rPr>
          <w:rFonts w:hint="eastAsia"/>
        </w:rPr>
        <w:t>—Rom. 9:20-23, NIV</w:t>
      </w:r>
    </w:p>
    <w:p w14:paraId="7A579956">
      <w:pPr>
        <w:pStyle w:val="8"/>
        <w:spacing w:after="0"/>
        <w:rPr>
          <w:rFonts w:hint="eastAsia"/>
        </w:rPr>
      </w:pPr>
      <w:r>
        <w:rPr>
          <w:rFonts w:hint="eastAsia"/>
        </w:rPr>
        <w:t>—罗马书 9:20-23, NIV</w:t>
      </w:r>
    </w:p>
    <w:p w14:paraId="4183B08D">
      <w:pPr>
        <w:pStyle w:val="8"/>
        <w:spacing w:after="0"/>
        <w:rPr>
          <w:rFonts w:hint="eastAsia"/>
        </w:rPr>
      </w:pPr>
    </w:p>
    <w:p w14:paraId="6E9A10F0">
      <w:pPr>
        <w:pStyle w:val="8"/>
        <w:spacing w:after="0"/>
        <w:rPr>
          <w:rFonts w:hint="eastAsia"/>
        </w:rPr>
      </w:pPr>
      <w:r>
        <w:rPr>
          <w:rFonts w:hint="eastAsia"/>
        </w:rPr>
        <w:t>Paul’s answer to those who would put a sovereign God in the dock is simply to say that the sinful creature has no right to tell the holy creator how he should dispose of his own handiwork.</w:t>
      </w:r>
    </w:p>
    <w:p w14:paraId="7BA3DEC6">
      <w:pPr>
        <w:pStyle w:val="8"/>
        <w:spacing w:after="0"/>
        <w:rPr>
          <w:rFonts w:hint="eastAsia"/>
        </w:rPr>
      </w:pPr>
      <w:r>
        <w:rPr>
          <w:rFonts w:hint="eastAsia"/>
        </w:rPr>
        <w:t>保罗对那些想将一位主权的上帝置于被告席的人的回答，简单地说就是，有罪的受造物无权告诉圣洁的创造主祂应该如何处置祂自己的作品。</w:t>
      </w:r>
    </w:p>
    <w:p w14:paraId="326D6E06">
      <w:pPr>
        <w:pStyle w:val="8"/>
        <w:spacing w:after="0"/>
        <w:rPr>
          <w:rFonts w:hint="eastAsia"/>
        </w:rPr>
      </w:pPr>
    </w:p>
    <w:p w14:paraId="1694E3BB">
      <w:pPr>
        <w:pStyle w:val="8"/>
        <w:spacing w:after="0"/>
        <w:rPr>
          <w:rFonts w:hint="eastAsia"/>
        </w:rPr>
      </w:pPr>
      <w:r>
        <w:rPr>
          <w:rFonts w:hint="eastAsia"/>
        </w:rPr>
        <w:t>Now as a matter of fact, God both loved and did good to Esau and Pharaoh, giving them life, breath, food, health, wealth, pleasure, power, and many other good things (Ps. 145:9, Mt. 5:43-8, Acts 17:25).</w:t>
      </w:r>
    </w:p>
    <w:p w14:paraId="28043739">
      <w:pPr>
        <w:pStyle w:val="8"/>
        <w:spacing w:after="0"/>
        <w:rPr>
          <w:rFonts w:hint="eastAsia"/>
        </w:rPr>
      </w:pPr>
      <w:r>
        <w:rPr>
          <w:rFonts w:hint="eastAsia"/>
        </w:rPr>
        <w:t>事实上，上帝既爱又善待以扫和法老，赐予他们生命、气息、食物、健康、财富、快乐、权力和许多其他美好的事物（诗篇145:9，马太福音5:43-8，使徒行传17:25）。</w:t>
      </w:r>
    </w:p>
    <w:p w14:paraId="71302718">
      <w:pPr>
        <w:pStyle w:val="8"/>
        <w:spacing w:after="0"/>
        <w:rPr>
          <w:rFonts w:hint="eastAsia"/>
        </w:rPr>
      </w:pPr>
    </w:p>
    <w:p w14:paraId="2448B2FA">
      <w:pPr>
        <w:pStyle w:val="8"/>
        <w:spacing w:after="0"/>
        <w:rPr>
          <w:rFonts w:hint="eastAsia"/>
        </w:rPr>
      </w:pPr>
      <w:r>
        <w:rPr>
          <w:rFonts w:hint="eastAsia"/>
        </w:rPr>
        <w:t>Moreover, he also made himself known to them through nature and conscience, and strove with them by his Spirit, if perhaps they would repent of their own ways and choose his instead (Gen. 6:3, Acts 17:27, Rom. 1:18f).</w:t>
      </w:r>
    </w:p>
    <w:p w14:paraId="599A1541">
      <w:pPr>
        <w:pStyle w:val="8"/>
        <w:spacing w:after="0"/>
        <w:rPr>
          <w:rFonts w:hint="eastAsia"/>
        </w:rPr>
      </w:pPr>
      <w:r>
        <w:rPr>
          <w:rFonts w:hint="eastAsia"/>
        </w:rPr>
        <w:t>此外，祂也通过自然和良心向他们显明祂自己，并藉着祂的灵与他们相争，看他们是否会悔改自己的道路，转而选择祂的道路（创6:3，徒17:27，罗1:18f）。</w:t>
      </w:r>
    </w:p>
    <w:p w14:paraId="35920A13">
      <w:pPr>
        <w:pStyle w:val="8"/>
        <w:spacing w:after="0"/>
        <w:rPr>
          <w:rFonts w:hint="eastAsia"/>
        </w:rPr>
      </w:pPr>
    </w:p>
    <w:p w14:paraId="48CB2550">
      <w:pPr>
        <w:pStyle w:val="8"/>
        <w:spacing w:after="0"/>
        <w:rPr>
          <w:rFonts w:hint="eastAsia"/>
        </w:rPr>
      </w:pPr>
      <w:r>
        <w:rPr>
          <w:rFonts w:hint="eastAsia"/>
        </w:rPr>
        <w:t>True, God could have granted them the necessary grace to turn to him; indeed, biblically it is safe to say that, at one level, he wanted them to turn to him (Ezek. 18:32, Mt. 23:37, Rom. 9:1-3, 10:1).</w:t>
      </w:r>
    </w:p>
    <w:p w14:paraId="1D7AADBF">
      <w:pPr>
        <w:pStyle w:val="8"/>
        <w:spacing w:after="0"/>
        <w:rPr>
          <w:rFonts w:hint="eastAsia"/>
        </w:rPr>
      </w:pPr>
      <w:r>
        <w:rPr>
          <w:rFonts w:hint="eastAsia"/>
        </w:rPr>
        <w:t>诚然，上帝本可以赐予他们必要的恩典来转向祂；的确，从圣经上说，在某种层面上，祂希望他们转向祂，这是安全的（以西结书18:32，马太福音23:37，罗马书9:1-3, 10:1）。</w:t>
      </w:r>
    </w:p>
    <w:p w14:paraId="52790209">
      <w:pPr>
        <w:pStyle w:val="8"/>
        <w:spacing w:after="0"/>
        <w:rPr>
          <w:rFonts w:hint="eastAsia"/>
        </w:rPr>
      </w:pPr>
    </w:p>
    <w:p w14:paraId="1608F971">
      <w:pPr>
        <w:pStyle w:val="8"/>
        <w:spacing w:after="0"/>
        <w:rPr>
          <w:rFonts w:hint="eastAsia"/>
        </w:rPr>
      </w:pPr>
      <w:r>
        <w:rPr>
          <w:rFonts w:hint="eastAsia"/>
        </w:rPr>
        <w:t>But, says Paul, he wanted other things more, and so decided against it.</w:t>
      </w:r>
    </w:p>
    <w:p w14:paraId="6D141B9C">
      <w:pPr>
        <w:pStyle w:val="8"/>
        <w:spacing w:after="0"/>
        <w:rPr>
          <w:rFonts w:hint="eastAsia"/>
        </w:rPr>
      </w:pPr>
      <w:r>
        <w:rPr>
          <w:rFonts w:hint="eastAsia"/>
        </w:rPr>
        <w:t>但是，保罗说，祂更想要其他的东西，所以决定不这样做。</w:t>
      </w:r>
    </w:p>
    <w:p w14:paraId="7BB5FDE7">
      <w:pPr>
        <w:pStyle w:val="8"/>
        <w:spacing w:after="0"/>
        <w:rPr>
          <w:rFonts w:hint="eastAsia"/>
        </w:rPr>
      </w:pPr>
    </w:p>
    <w:p w14:paraId="0B19AB8B">
      <w:pPr>
        <w:pStyle w:val="8"/>
        <w:spacing w:after="0"/>
        <w:rPr>
          <w:rFonts w:hint="eastAsia"/>
        </w:rPr>
      </w:pPr>
      <w:r>
        <w:rPr>
          <w:rFonts w:hint="eastAsia"/>
        </w:rPr>
        <w:t>In particular, he wanted to display his absolute sovereignty over sinners in such a way as to elicit the awe, fear, respect, love, and grateful praise of his elect for all eternity (Rom. 9:22-24, 11:36, Eph. 1:6, 12).</w:t>
      </w:r>
    </w:p>
    <w:p w14:paraId="5C88C945">
      <w:pPr>
        <w:pStyle w:val="8"/>
        <w:spacing w:after="0"/>
        <w:rPr>
          <w:rFonts w:hint="eastAsia"/>
        </w:rPr>
      </w:pPr>
      <w:r>
        <w:rPr>
          <w:rFonts w:hint="eastAsia"/>
        </w:rPr>
        <w:t>特别是，祂想以一种能引出祂选民直到永恒的敬畏、恐惧、尊敬、爱和感恩赞美的方式，来彰显祂对罪人的绝对主权（罗马书9:22-24, 11:36，以弗所书1:6, 12）。</w:t>
      </w:r>
    </w:p>
    <w:p w14:paraId="71320EA3">
      <w:pPr>
        <w:pStyle w:val="8"/>
        <w:spacing w:after="0"/>
        <w:rPr>
          <w:rFonts w:hint="eastAsia"/>
        </w:rPr>
      </w:pPr>
    </w:p>
    <w:p w14:paraId="745CE051">
      <w:pPr>
        <w:pStyle w:val="8"/>
        <w:spacing w:after="0"/>
        <w:rPr>
          <w:rFonts w:hint="eastAsia"/>
        </w:rPr>
      </w:pPr>
      <w:r>
        <w:rPr>
          <w:rFonts w:hint="eastAsia"/>
        </w:rPr>
        <w:t>Therefore, he decided not to save Esau and Pharaoh, but rather, in judgment and wrath, to make them foils for a show of his sovereign mercy and grace to Jacob, Israel, and the rest of his chosen people.</w:t>
      </w:r>
    </w:p>
    <w:p w14:paraId="7F2318E4">
      <w:pPr>
        <w:pStyle w:val="8"/>
        <w:spacing w:after="0"/>
        <w:rPr>
          <w:rFonts w:hint="eastAsia"/>
        </w:rPr>
      </w:pPr>
      <w:r>
        <w:rPr>
          <w:rFonts w:hint="eastAsia"/>
        </w:rPr>
        <w:t>因此，祂决定不拯救以扫和法老，而是在审判和忿怒中，使他们成为祂向雅各、以色列以及祂其余选民彰显祂主权怜悯和恩典的衬托。</w:t>
      </w:r>
    </w:p>
    <w:p w14:paraId="063580AA">
      <w:pPr>
        <w:pStyle w:val="8"/>
        <w:spacing w:after="0"/>
        <w:rPr>
          <w:rFonts w:hint="eastAsia"/>
        </w:rPr>
      </w:pPr>
    </w:p>
    <w:p w14:paraId="375C8347">
      <w:pPr>
        <w:pStyle w:val="8"/>
        <w:spacing w:after="0"/>
        <w:rPr>
          <w:rFonts w:hint="eastAsia"/>
        </w:rPr>
      </w:pPr>
      <w:r>
        <w:rPr>
          <w:rFonts w:hint="eastAsia"/>
        </w:rPr>
        <w:t>If, then, for lofty reasons such as these, it pleased the divine potter to make of the same sinful lump some vessels for wrath and others for mercy, what right, asks Paul, have any of the pots to challenge his decision?</w:t>
      </w:r>
    </w:p>
    <w:p w14:paraId="4277C23B">
      <w:pPr>
        <w:pStyle w:val="8"/>
        <w:spacing w:after="0"/>
        <w:rPr>
          <w:rFonts w:hint="eastAsia"/>
        </w:rPr>
      </w:pPr>
      <w:r>
        <w:rPr>
          <w:rFonts w:hint="eastAsia"/>
        </w:rPr>
        <w:t>那么，如果出于这些崇高的原因，这位神圣的窑匠乐意用同一团有罪的泥土，造出一些器皿为忿怒之用，另一些为怜悯之用，那么，保罗问，任何一个瓦器有什么权利来挑战祂的决定呢？</w:t>
      </w:r>
    </w:p>
    <w:p w14:paraId="366178D0">
      <w:pPr>
        <w:pStyle w:val="8"/>
        <w:spacing w:after="0"/>
        <w:rPr>
          <w:rFonts w:hint="eastAsia"/>
        </w:rPr>
      </w:pPr>
    </w:p>
    <w:p w14:paraId="7A9ADD23">
      <w:pPr>
        <w:pStyle w:val="8"/>
        <w:spacing w:after="0"/>
        <w:rPr>
          <w:rFonts w:hint="eastAsia"/>
        </w:rPr>
      </w:pPr>
      <w:r>
        <w:rPr>
          <w:rFonts w:hint="eastAsia"/>
        </w:rPr>
        <w:t>Is the potter beholden to the pot? Can he not make of it what he wills?</w:t>
      </w:r>
    </w:p>
    <w:p w14:paraId="0C0D317D">
      <w:pPr>
        <w:pStyle w:val="8"/>
        <w:spacing w:after="0"/>
        <w:rPr>
          <w:rFonts w:hint="eastAsia"/>
        </w:rPr>
      </w:pPr>
      <w:r>
        <w:rPr>
          <w:rFonts w:hint="eastAsia"/>
        </w:rPr>
        <w:t>窑匠难道受制于瓦器吗？祂难道不能随己意造它吗？</w:t>
      </w:r>
    </w:p>
    <w:p w14:paraId="2A6DF52C">
      <w:pPr>
        <w:pStyle w:val="8"/>
        <w:spacing w:after="0"/>
        <w:rPr>
          <w:rFonts w:hint="eastAsia"/>
        </w:rPr>
      </w:pPr>
    </w:p>
    <w:p w14:paraId="14745343">
      <w:pPr>
        <w:pStyle w:val="8"/>
        <w:spacing w:after="0"/>
        <w:rPr>
          <w:rFonts w:hint="eastAsia"/>
        </w:rPr>
      </w:pPr>
      <w:r>
        <w:rPr>
          <w:rFonts w:hint="eastAsia"/>
        </w:rPr>
        <w:t>Conclusion</w:t>
      </w:r>
    </w:p>
    <w:p w14:paraId="29A14D7C">
      <w:pPr>
        <w:pStyle w:val="8"/>
        <w:spacing w:after="0"/>
        <w:rPr>
          <w:rFonts w:hint="eastAsia"/>
        </w:rPr>
      </w:pPr>
      <w:r>
        <w:rPr>
          <w:rFonts w:hint="eastAsia"/>
        </w:rPr>
        <w:t>结论</w:t>
      </w:r>
    </w:p>
    <w:p w14:paraId="443BE4CC">
      <w:pPr>
        <w:pStyle w:val="8"/>
        <w:spacing w:after="0"/>
        <w:rPr>
          <w:rFonts w:hint="eastAsia"/>
        </w:rPr>
      </w:pPr>
    </w:p>
    <w:p w14:paraId="7913F1E6">
      <w:pPr>
        <w:pStyle w:val="8"/>
        <w:spacing w:after="0"/>
        <w:rPr>
          <w:rFonts w:hint="eastAsia"/>
        </w:rPr>
      </w:pPr>
      <w:r>
        <w:rPr>
          <w:rFonts w:hint="eastAsia"/>
        </w:rPr>
        <w:t>I close here, as I did in the previous chapter, with words of warning and encouragement.</w:t>
      </w:r>
    </w:p>
    <w:p w14:paraId="38B7345A">
      <w:pPr>
        <w:pStyle w:val="8"/>
        <w:spacing w:after="0"/>
        <w:rPr>
          <w:rFonts w:hint="eastAsia"/>
        </w:rPr>
      </w:pPr>
      <w:r>
        <w:rPr>
          <w:rFonts w:hint="eastAsia"/>
        </w:rPr>
        <w:t>我在此结束，如同我在前一章一样，用警告和鼓励的话语。</w:t>
      </w:r>
    </w:p>
    <w:p w14:paraId="09EB1013">
      <w:pPr>
        <w:pStyle w:val="8"/>
        <w:spacing w:after="0"/>
        <w:rPr>
          <w:rFonts w:hint="eastAsia"/>
        </w:rPr>
      </w:pPr>
    </w:p>
    <w:p w14:paraId="48B634FD">
      <w:pPr>
        <w:pStyle w:val="8"/>
        <w:spacing w:after="0"/>
        <w:rPr>
          <w:rFonts w:hint="eastAsia"/>
        </w:rPr>
      </w:pPr>
      <w:r>
        <w:rPr>
          <w:rFonts w:hint="eastAsia"/>
        </w:rPr>
        <w:t>The Bible’s teaching on unconditional election and particular atonement—as unsettling as it can be to our weak and limited minds—was never meant to paralyze a seeker in his search for truth, and it must never be permitted to do so.</w:t>
      </w:r>
    </w:p>
    <w:p w14:paraId="5D8F4439">
      <w:pPr>
        <w:pStyle w:val="8"/>
        <w:spacing w:after="0"/>
        <w:rPr>
          <w:rFonts w:hint="eastAsia"/>
        </w:rPr>
      </w:pPr>
      <w:r>
        <w:rPr>
          <w:rFonts w:hint="eastAsia"/>
        </w:rPr>
        <w:t>圣经关于无条件拣选和特定赎罪的教导——尽管它可能对我们软弱和有限的心智造成不安——从来不是为了在寻求真理的过程中使寻求者瘫痪，也绝不允许这样做。</w:t>
      </w:r>
    </w:p>
    <w:p w14:paraId="349CB805">
      <w:pPr>
        <w:pStyle w:val="8"/>
        <w:spacing w:after="0"/>
        <w:rPr>
          <w:rFonts w:hint="eastAsia"/>
        </w:rPr>
      </w:pPr>
    </w:p>
    <w:p w14:paraId="3E27FA85">
      <w:pPr>
        <w:pStyle w:val="8"/>
        <w:spacing w:after="0"/>
        <w:rPr>
          <w:rFonts w:hint="eastAsia"/>
        </w:rPr>
      </w:pPr>
      <w:r>
        <w:rPr>
          <w:rFonts w:hint="eastAsia"/>
        </w:rPr>
        <w:t>Indeed, from one angle, it appears that these grand old “doctrines of grace” were actually meant to stimulate our search.</w:t>
      </w:r>
    </w:p>
    <w:p w14:paraId="49BB1AFC">
      <w:pPr>
        <w:pStyle w:val="8"/>
        <w:spacing w:after="0"/>
        <w:rPr>
          <w:rFonts w:hint="eastAsia"/>
        </w:rPr>
      </w:pPr>
      <w:r>
        <w:rPr>
          <w:rFonts w:hint="eastAsia"/>
        </w:rPr>
        <w:t>的确，从一个角度看，这些宏伟古老的“恩典教义”实际上旨在激励我们的寻求。</w:t>
      </w:r>
    </w:p>
    <w:p w14:paraId="61F2B08F">
      <w:pPr>
        <w:pStyle w:val="8"/>
        <w:spacing w:after="0"/>
        <w:rPr>
          <w:rFonts w:hint="eastAsia"/>
        </w:rPr>
      </w:pPr>
    </w:p>
    <w:p w14:paraId="3B822C5C">
      <w:pPr>
        <w:pStyle w:val="8"/>
        <w:spacing w:after="0"/>
        <w:rPr>
          <w:rFonts w:hint="eastAsia"/>
        </w:rPr>
      </w:pPr>
      <w:r>
        <w:rPr>
          <w:rFonts w:hint="eastAsia"/>
        </w:rPr>
        <w:t>For consider: would it not be an unspeakable blessing to know that one had been chosen for eternal life in God’s Kingdom?</w:t>
      </w:r>
    </w:p>
    <w:p w14:paraId="0507695F">
      <w:pPr>
        <w:pStyle w:val="8"/>
        <w:spacing w:after="0"/>
        <w:rPr>
          <w:rFonts w:hint="eastAsia"/>
        </w:rPr>
      </w:pPr>
      <w:r>
        <w:rPr>
          <w:rFonts w:hint="eastAsia"/>
        </w:rPr>
        <w:t>请思考：知道一个人已被拣选在神的国度里得永生，难道不是一种无法言喻的祝福吗？</w:t>
      </w:r>
    </w:p>
    <w:p w14:paraId="2D3D61E9">
      <w:pPr>
        <w:pStyle w:val="8"/>
        <w:spacing w:after="0"/>
        <w:rPr>
          <w:rFonts w:hint="eastAsia"/>
        </w:rPr>
      </w:pPr>
    </w:p>
    <w:p w14:paraId="68D56682">
      <w:pPr>
        <w:pStyle w:val="8"/>
        <w:spacing w:after="0"/>
        <w:rPr>
          <w:rFonts w:hint="eastAsia"/>
        </w:rPr>
      </w:pPr>
      <w:r>
        <w:rPr>
          <w:rFonts w:hint="eastAsia"/>
        </w:rPr>
        <w:t>Would that not afford, as the old Westminster Confession so richly puts it, “…matter for praise, reverence, and admiration of God; and for humility, diligence, and abundant consolation?”</w:t>
      </w:r>
    </w:p>
    <w:p w14:paraId="28778D98">
      <w:pPr>
        <w:pStyle w:val="8"/>
        <w:spacing w:after="0"/>
        <w:rPr>
          <w:rFonts w:hint="eastAsia"/>
        </w:rPr>
      </w:pPr>
      <w:r>
        <w:rPr>
          <w:rFonts w:hint="eastAsia"/>
        </w:rPr>
        <w:t>那难道不会，正如古老的威斯敏斯特信条所丰富地表达的，“……提供赞美、敬畏和钦佩上帝的材料；以及谦卑、勤奋和丰盛的安慰吗？”</w:t>
      </w:r>
    </w:p>
    <w:p w14:paraId="76ED0DB4">
      <w:pPr>
        <w:pStyle w:val="8"/>
        <w:spacing w:after="0"/>
        <w:rPr>
          <w:rFonts w:hint="eastAsia"/>
        </w:rPr>
      </w:pPr>
    </w:p>
    <w:p w14:paraId="5E9631EC">
      <w:pPr>
        <w:pStyle w:val="8"/>
        <w:spacing w:after="0"/>
        <w:rPr>
          <w:rFonts w:hint="eastAsia"/>
        </w:rPr>
      </w:pPr>
      <w:r>
        <w:rPr>
          <w:rFonts w:hint="eastAsia"/>
        </w:rPr>
        <w:t>Well, the good news is that the Bible promises just such assurance to all who have seen and obeyed the truth of the gospel of Christ (Mt. 7:7, Rom. 8:15-18, Col. 2:2, 1 Thess. 1:2-5, 1 John 5:13).</w:t>
      </w:r>
    </w:p>
    <w:p w14:paraId="1B119947">
      <w:pPr>
        <w:pStyle w:val="8"/>
        <w:spacing w:after="0"/>
        <w:rPr>
          <w:rFonts w:hint="eastAsia"/>
        </w:rPr>
      </w:pPr>
      <w:r>
        <w:rPr>
          <w:rFonts w:hint="eastAsia"/>
        </w:rPr>
        <w:t>好消息是，圣经向所有看见并顺服基督福音真理的人，应许了正是这样的确据（马太福音7:7，罗马书8:15-18，歌罗西书2:2，帖撒罗尼迦前书1:2-5，约翰一书5:13）。</w:t>
      </w:r>
    </w:p>
    <w:p w14:paraId="2819D0D0">
      <w:pPr>
        <w:pStyle w:val="8"/>
        <w:spacing w:after="0"/>
        <w:rPr>
          <w:rFonts w:hint="eastAsia"/>
        </w:rPr>
      </w:pPr>
    </w:p>
    <w:p w14:paraId="09C5A8E0">
      <w:pPr>
        <w:pStyle w:val="8"/>
        <w:spacing w:after="0"/>
        <w:rPr>
          <w:rFonts w:hint="eastAsia"/>
        </w:rPr>
      </w:pPr>
      <w:r>
        <w:rPr>
          <w:rFonts w:hint="eastAsia"/>
        </w:rPr>
        <w:t>What’s more, it promises to all who sincerely want to see the truth that they will. As Jesus himself put it, “If any man is willing to do His will, he shall know of the teaching, whether it is of God or whether I speak from Myself” (John 7:17; Mt. 7:7).</w:t>
      </w:r>
    </w:p>
    <w:p w14:paraId="2377EEA5">
      <w:pPr>
        <w:pStyle w:val="8"/>
        <w:spacing w:after="0"/>
        <w:rPr>
          <w:rFonts w:hint="eastAsia"/>
        </w:rPr>
      </w:pPr>
      <w:r>
        <w:rPr>
          <w:rFonts w:hint="eastAsia"/>
        </w:rPr>
        <w:t>此外，它向所有真心想要看见真理的人应许，他们将会看见。正如耶稣自己所说：“人若立志遵着祂的旨意行，就必晓得这教训或是出于神，或是我凭着自己说的”（约翰福音7:17；马太福音7:7）。</w:t>
      </w:r>
    </w:p>
    <w:p w14:paraId="725180AC">
      <w:pPr>
        <w:pStyle w:val="8"/>
        <w:spacing w:after="0"/>
        <w:rPr>
          <w:rFonts w:hint="eastAsia"/>
        </w:rPr>
      </w:pPr>
    </w:p>
    <w:p w14:paraId="6C65C0C6">
      <w:pPr>
        <w:pStyle w:val="8"/>
        <w:spacing w:after="0"/>
        <w:rPr>
          <w:rFonts w:hint="eastAsia"/>
        </w:rPr>
      </w:pPr>
      <w:r>
        <w:rPr>
          <w:rFonts w:hint="eastAsia"/>
        </w:rPr>
        <w:t>The implications of all this are crystal clear.</w:t>
      </w:r>
    </w:p>
    <w:p w14:paraId="34E9EDFF">
      <w:pPr>
        <w:pStyle w:val="8"/>
        <w:spacing w:after="0"/>
        <w:rPr>
          <w:rFonts w:hint="eastAsia"/>
        </w:rPr>
      </w:pPr>
      <w:r>
        <w:rPr>
          <w:rFonts w:hint="eastAsia"/>
        </w:rPr>
        <w:t>这一切的含义都非常清楚。</w:t>
      </w:r>
    </w:p>
    <w:p w14:paraId="4C1AF130">
      <w:pPr>
        <w:pStyle w:val="8"/>
        <w:spacing w:after="0"/>
        <w:rPr>
          <w:rFonts w:hint="eastAsia"/>
        </w:rPr>
      </w:pPr>
    </w:p>
    <w:p w14:paraId="5A456737">
      <w:pPr>
        <w:pStyle w:val="8"/>
        <w:spacing w:after="0"/>
        <w:rPr>
          <w:rFonts w:hint="eastAsia"/>
        </w:rPr>
      </w:pPr>
      <w:r>
        <w:rPr>
          <w:rFonts w:hint="eastAsia"/>
        </w:rPr>
        <w:t>In his evaluation of the Christian faith, the seeker need not entangle himself in the high mysteries of divine election.</w:t>
      </w:r>
    </w:p>
    <w:p w14:paraId="4E22B033">
      <w:pPr>
        <w:pStyle w:val="8"/>
        <w:spacing w:after="0"/>
        <w:rPr>
          <w:rFonts w:hint="eastAsia"/>
        </w:rPr>
      </w:pPr>
      <w:r>
        <w:rPr>
          <w:rFonts w:hint="eastAsia"/>
        </w:rPr>
        <w:t>在评估基督教信仰时，寻求者无需纠缠于神圣拣选的高深奥秘。</w:t>
      </w:r>
    </w:p>
    <w:p w14:paraId="59C109EF">
      <w:pPr>
        <w:pStyle w:val="8"/>
        <w:spacing w:after="0"/>
        <w:rPr>
          <w:rFonts w:hint="eastAsia"/>
        </w:rPr>
      </w:pPr>
    </w:p>
    <w:p w14:paraId="17F06610">
      <w:pPr>
        <w:pStyle w:val="8"/>
        <w:spacing w:after="0"/>
        <w:rPr>
          <w:rFonts w:hint="eastAsia"/>
        </w:rPr>
      </w:pPr>
      <w:r>
        <w:rPr>
          <w:rFonts w:hint="eastAsia"/>
        </w:rPr>
        <w:t>Rather, his task is simply to find out if the gospel is true— and then to obey it, if and when he sees that it is (Mark 1:15, Acts 17:30, 2 Thess. 1:8, 2:10).</w:t>
      </w:r>
    </w:p>
    <w:p w14:paraId="3C0D2C79">
      <w:pPr>
        <w:pStyle w:val="8"/>
        <w:spacing w:after="0"/>
        <w:rPr>
          <w:rFonts w:hint="eastAsia"/>
        </w:rPr>
      </w:pPr>
      <w:r>
        <w:rPr>
          <w:rFonts w:hint="eastAsia"/>
        </w:rPr>
        <w:t>相反，他的任务只是找出福音是否真实——然后，如果且当他看到它是真实的，就去顺服它（马可福音1:15，使徒行传17:30，帖撒罗尼迦后书1:8, 2:10）。</w:t>
      </w:r>
    </w:p>
    <w:p w14:paraId="242BE537">
      <w:pPr>
        <w:pStyle w:val="8"/>
        <w:spacing w:after="0"/>
        <w:rPr>
          <w:rFonts w:hint="eastAsia"/>
        </w:rPr>
      </w:pPr>
    </w:p>
    <w:p w14:paraId="2D963BEB">
      <w:pPr>
        <w:pStyle w:val="8"/>
        <w:spacing w:after="0"/>
        <w:rPr>
          <w:rFonts w:hint="eastAsia"/>
        </w:rPr>
      </w:pPr>
      <w:r>
        <w:rPr>
          <w:rFonts w:hint="eastAsia"/>
        </w:rPr>
        <w:t>In other words, he must focus his attention, not on the paradigm of God’s sovereignty in salvation, but on the paradigm of man’s freedom on probation.</w:t>
      </w:r>
    </w:p>
    <w:p w14:paraId="22D1553F">
      <w:pPr>
        <w:pStyle w:val="8"/>
        <w:spacing w:after="0"/>
        <w:rPr>
          <w:rFonts w:hint="eastAsia"/>
        </w:rPr>
      </w:pPr>
      <w:r>
        <w:rPr>
          <w:rFonts w:hint="eastAsia"/>
        </w:rPr>
        <w:t>换句话说，他必须将注意力集中在，不是上帝在救恩中的主权范式上，而是人在试验期中自由的范式上。</w:t>
      </w:r>
    </w:p>
    <w:p w14:paraId="1B5996CA">
      <w:pPr>
        <w:pStyle w:val="8"/>
        <w:spacing w:after="0"/>
        <w:rPr>
          <w:rFonts w:hint="eastAsia"/>
        </w:rPr>
      </w:pPr>
    </w:p>
    <w:p w14:paraId="111AC92F">
      <w:pPr>
        <w:pStyle w:val="8"/>
        <w:spacing w:after="0"/>
        <w:rPr>
          <w:rFonts w:hint="eastAsia"/>
        </w:rPr>
      </w:pPr>
      <w:r>
        <w:rPr>
          <w:rFonts w:hint="eastAsia"/>
        </w:rPr>
        <w:t>He is to understand, as the Bible itself insists, that his life is a test of his love of the truth about God, and that he is to act accordingly.</w:t>
      </w:r>
    </w:p>
    <w:p w14:paraId="26F6EB40">
      <w:pPr>
        <w:pStyle w:val="8"/>
        <w:spacing w:after="0"/>
        <w:rPr>
          <w:rFonts w:hint="eastAsia"/>
        </w:rPr>
      </w:pPr>
      <w:r>
        <w:rPr>
          <w:rFonts w:hint="eastAsia"/>
        </w:rPr>
        <w:t>他要明白，正如圣经本身所坚持的，他的生命是对他爱上帝真理的试验，并且他要照此行事。</w:t>
      </w:r>
    </w:p>
    <w:p w14:paraId="29B665C3">
      <w:pPr>
        <w:pStyle w:val="8"/>
        <w:spacing w:after="0"/>
        <w:rPr>
          <w:rFonts w:hint="eastAsia"/>
        </w:rPr>
      </w:pPr>
    </w:p>
    <w:p w14:paraId="7C6AC5E7">
      <w:pPr>
        <w:pStyle w:val="8"/>
        <w:spacing w:after="0"/>
        <w:rPr>
          <w:rFonts w:hint="eastAsia"/>
        </w:rPr>
      </w:pPr>
      <w:r>
        <w:rPr>
          <w:rFonts w:hint="eastAsia"/>
        </w:rPr>
        <w:t>Are you such a one? Are you willing to do God’s will, even if it should mean abandoning your own worldview, and following Christ into his?</w:t>
      </w:r>
    </w:p>
    <w:p w14:paraId="675EC0B7">
      <w:pPr>
        <w:pStyle w:val="8"/>
        <w:spacing w:after="0"/>
        <w:rPr>
          <w:rFonts w:hint="eastAsia"/>
        </w:rPr>
      </w:pPr>
      <w:r>
        <w:rPr>
          <w:rFonts w:hint="eastAsia"/>
        </w:rPr>
        <w:t>你是这样的人吗？你愿意遵行上帝的旨意，即使这意味着放弃你自己的世界观，跟随基督进入祂的世界观吗？</w:t>
      </w:r>
    </w:p>
    <w:p w14:paraId="5AEABD69">
      <w:pPr>
        <w:pStyle w:val="8"/>
        <w:spacing w:after="0"/>
        <w:rPr>
          <w:rFonts w:hint="eastAsia"/>
        </w:rPr>
      </w:pPr>
    </w:p>
    <w:p w14:paraId="68D00E67">
      <w:pPr>
        <w:pStyle w:val="8"/>
        <w:spacing w:after="0"/>
        <w:rPr>
          <w:rFonts w:hint="eastAsia"/>
        </w:rPr>
      </w:pPr>
      <w:r>
        <w:rPr>
          <w:rFonts w:hint="eastAsia"/>
        </w:rPr>
        <w:t>If so, Jesus says that you will find the truth (Mt. 7:7, John 7:17).</w:t>
      </w:r>
    </w:p>
    <w:p w14:paraId="495C606D">
      <w:pPr>
        <w:pStyle w:val="8"/>
        <w:spacing w:after="0"/>
        <w:rPr>
          <w:rFonts w:hint="eastAsia"/>
        </w:rPr>
      </w:pPr>
      <w:r>
        <w:rPr>
          <w:rFonts w:hint="eastAsia"/>
        </w:rPr>
        <w:t>如果是这样，耶稣说你将找到真理（马太福音7:7，约翰福音7:17）。</w:t>
      </w:r>
    </w:p>
    <w:p w14:paraId="40759868">
      <w:pPr>
        <w:pStyle w:val="8"/>
        <w:spacing w:after="0"/>
        <w:rPr>
          <w:rFonts w:hint="eastAsia"/>
        </w:rPr>
      </w:pPr>
    </w:p>
    <w:p w14:paraId="27D30DA3">
      <w:pPr>
        <w:pStyle w:val="8"/>
        <w:spacing w:after="0"/>
        <w:rPr>
          <w:rFonts w:hint="eastAsia"/>
        </w:rPr>
      </w:pPr>
      <w:r>
        <w:rPr>
          <w:rFonts w:hint="eastAsia"/>
        </w:rPr>
        <w:t>And when you do find it, you may also find something more: that you have made your calling and election sure (2 Pet. 1:10).</w:t>
      </w:r>
    </w:p>
    <w:p w14:paraId="090C47B6">
      <w:pPr>
        <w:pStyle w:val="8"/>
        <w:spacing w:after="0"/>
        <w:rPr>
          <w:rFonts w:hint="eastAsia"/>
        </w:rPr>
      </w:pPr>
      <w:r>
        <w:rPr>
          <w:rFonts w:hint="eastAsia"/>
        </w:rPr>
        <w:t>当你找到它时，你可能还会发现更多的东西：你已经使你的呼召和拣选确定不移（彼得后书1:10）。</w:t>
      </w:r>
    </w:p>
    <w:p w14:paraId="2A2C84F8">
      <w:pPr>
        <w:pStyle w:val="8"/>
        <w:spacing w:after="0"/>
        <w:rPr>
          <w:rFonts w:hint="eastAsia"/>
        </w:rPr>
      </w:pPr>
    </w:p>
    <w:p w14:paraId="5463D52C">
      <w:pPr>
        <w:pStyle w:val="8"/>
        <w:spacing w:after="0"/>
        <w:rPr>
          <w:rFonts w:hint="eastAsia"/>
        </w:rPr>
      </w:pPr>
    </w:p>
    <w:p w14:paraId="1E2B93CA">
      <w:pPr>
        <w:pStyle w:val="8"/>
        <w:spacing w:after="0"/>
        <w:rPr>
          <w:rFonts w:hint="eastAsia"/>
        </w:rPr>
      </w:pPr>
    </w:p>
    <w:p w14:paraId="48E2BDEC">
      <w:pPr>
        <w:pStyle w:val="8"/>
        <w:spacing w:after="0"/>
        <w:rPr>
          <w:rFonts w:hint="eastAsia"/>
        </w:rPr>
      </w:pPr>
      <w:r>
        <w:rPr>
          <w:rFonts w:hint="eastAsia"/>
        </w:rPr>
        <w:t>CHAPTER 13</w:t>
      </w:r>
    </w:p>
    <w:p w14:paraId="001A463C">
      <w:pPr>
        <w:pStyle w:val="8"/>
        <w:spacing w:after="0"/>
        <w:rPr>
          <w:rFonts w:hint="eastAsia"/>
        </w:rPr>
      </w:pPr>
    </w:p>
    <w:p w14:paraId="4E3D58D5">
      <w:pPr>
        <w:pStyle w:val="8"/>
        <w:spacing w:after="0"/>
        <w:rPr>
          <w:rFonts w:hint="eastAsia"/>
        </w:rPr>
      </w:pPr>
      <w:r>
        <w:rPr>
          <w:rFonts w:hint="eastAsia"/>
        </w:rPr>
        <w:t>第13章</w:t>
      </w:r>
    </w:p>
    <w:p w14:paraId="2A98C812">
      <w:pPr>
        <w:pStyle w:val="8"/>
        <w:spacing w:after="0"/>
        <w:rPr>
          <w:rFonts w:hint="eastAsia"/>
        </w:rPr>
      </w:pPr>
    </w:p>
    <w:p w14:paraId="76CB72FF">
      <w:pPr>
        <w:pStyle w:val="8"/>
        <w:spacing w:after="0"/>
        <w:rPr>
          <w:rFonts w:hint="eastAsia"/>
        </w:rPr>
      </w:pPr>
      <w:r>
        <w:rPr>
          <w:rFonts w:hint="eastAsia"/>
        </w:rPr>
        <w:t>WHAT IS THE MEANING OF LIFE?</w:t>
      </w:r>
    </w:p>
    <w:p w14:paraId="408FA4E4">
      <w:pPr>
        <w:pStyle w:val="8"/>
        <w:spacing w:after="0"/>
        <w:rPr>
          <w:rFonts w:hint="eastAsia"/>
        </w:rPr>
      </w:pPr>
    </w:p>
    <w:p w14:paraId="3B76252B">
      <w:pPr>
        <w:pStyle w:val="8"/>
        <w:spacing w:after="0"/>
        <w:rPr>
          <w:rFonts w:hint="eastAsia"/>
        </w:rPr>
      </w:pPr>
      <w:r>
        <w:rPr>
          <w:rFonts w:hint="eastAsia"/>
        </w:rPr>
        <w:t>生命的意义是什么？</w:t>
      </w:r>
    </w:p>
    <w:p w14:paraId="5F633F2F">
      <w:pPr>
        <w:pStyle w:val="8"/>
        <w:spacing w:after="0"/>
        <w:rPr>
          <w:rFonts w:hint="eastAsia"/>
        </w:rPr>
      </w:pPr>
    </w:p>
    <w:p w14:paraId="5560FC1A">
      <w:pPr>
        <w:pStyle w:val="8"/>
        <w:spacing w:after="0"/>
        <w:rPr>
          <w:rFonts w:hint="eastAsia"/>
        </w:rPr>
      </w:pPr>
      <w:r>
        <w:rPr>
          <w:rFonts w:hint="eastAsia"/>
        </w:rPr>
        <w:t>IT’S EASY TO be jealous of the oak trees. What marvelously purposeful lives they lead: feeding the air with oxygen, sheltering the birds in their boughs, supplying food for squirrels and wood for man, casting shade over the weary, holding firm the soil, and much more. But that is not the worst of it, for in addition to making such excellent contributions to the well being of others, the oak trees make their contributions unselfconsciously and in complete peace. They simply do what they do, never pausing even to think about their purpose in life, let alone anguish about whether or not they are fulfilling it as they should.</w:t>
      </w:r>
    </w:p>
    <w:p w14:paraId="513146B0">
      <w:pPr>
        <w:pStyle w:val="8"/>
        <w:spacing w:after="0"/>
        <w:rPr>
          <w:rFonts w:hint="eastAsia"/>
        </w:rPr>
      </w:pPr>
      <w:r>
        <w:rPr>
          <w:rFonts w:hint="eastAsia"/>
        </w:rPr>
        <w:t>嫉妒橡树是很容易的。它们过着何等富有目的性的生活：为空气提供氧气，为鸟儿在枝头提供庇护，为松鼠提供食物，为人类提供木材，为疲惫者投下阴凉，牢牢地抓住土壤，等等。但这还不是最糟的，因为除了对他人福祉作出如此卓越的贡献外，橡树们作出这些贡献是无意识的，并且在完全的安宁中。它们只是做它们所做的，从不暂停去思考它们生命的意义，更不用说为是否如其所是地履行其意义而苦恼了。</w:t>
      </w:r>
    </w:p>
    <w:p w14:paraId="45D27974">
      <w:pPr>
        <w:pStyle w:val="8"/>
        <w:spacing w:after="0"/>
        <w:rPr>
          <w:rFonts w:hint="eastAsia"/>
        </w:rPr>
      </w:pPr>
    </w:p>
    <w:p w14:paraId="099DC92A">
      <w:pPr>
        <w:pStyle w:val="8"/>
        <w:spacing w:after="0"/>
        <w:rPr>
          <w:rFonts w:hint="eastAsia"/>
        </w:rPr>
      </w:pPr>
      <w:r>
        <w:rPr>
          <w:rFonts w:hint="eastAsia"/>
        </w:rPr>
        <w:t>Alas, with us humans things are far different. Blessed—and often burdened—with the mystery of self-consciousness, we know intuitively that we (and all other beings) exist for a purpose. Yet even among those of us whose lives seem most purposeful—conscientious spouses and parents, diligent workers, model citizens—there is often a gnawing awareness that some higher purpose exists, a purpose that is both unseen and unfulfilled, yet also beckoning to be discovered. Naturally enough, this awareness moves us to ask questions that the oak trees cannot: Why am I here? What is the ultimate meaning of my life? Is there something more—something supremely important—that I should be doing? And if so, how can I find out what it is?</w:t>
      </w:r>
    </w:p>
    <w:p w14:paraId="4084783E">
      <w:pPr>
        <w:pStyle w:val="8"/>
        <w:spacing w:after="0"/>
        <w:rPr>
          <w:rFonts w:hint="eastAsia"/>
        </w:rPr>
      </w:pPr>
      <w:r>
        <w:rPr>
          <w:rFonts w:hint="eastAsia"/>
        </w:rPr>
        <w:t>唉，我们人类的情况则大不相同。我们蒙福——也常常被——自我意识的奥秘所累，我们凭直觉知道我们（以及所有其他存在）都是为了一个目的而存在的。然而，即使在我们当中那些生活似乎最有目的性的人——尽职的配偶和父母、勤奋的工人、模范公民——也常常有一种啃噬般的意识，即存在着某种更高的目的，一个既看不见又未实现，却又在召唤着被发现的目的。很自然地，这种意识促使我们问出橡树无法问出的问题：我为什么在这里？我生命的终极意义是什么？是否还有更重要的事——某种极其重要的事——是我应该做的？如果是，我如何才能找出那是什么？</w:t>
      </w:r>
    </w:p>
    <w:p w14:paraId="41B4247E">
      <w:pPr>
        <w:pStyle w:val="8"/>
        <w:spacing w:after="0"/>
        <w:rPr>
          <w:rFonts w:hint="eastAsia"/>
        </w:rPr>
      </w:pPr>
    </w:p>
    <w:p w14:paraId="6F4182F9">
      <w:pPr>
        <w:pStyle w:val="8"/>
        <w:spacing w:after="0"/>
        <w:rPr>
          <w:rFonts w:hint="eastAsia"/>
        </w:rPr>
      </w:pPr>
      <w:r>
        <w:rPr>
          <w:rFonts w:hint="eastAsia"/>
        </w:rPr>
        <w:t>Happily, such questions contain yet another “hint of a heavenly hope.” That is because in the very asking of them, we are bearing witness to the existence of a personal god. For if indeed there is a transcendent purpose for our lives—an objective purpose that we must discover, rather than a merely subjective purpose that we must heroically create—how could it exist apart from a transcendent purposer? Moreover, how could we even be asking about our purpose if the divine purposer were not, in some sense, already revealing it to us?</w:t>
      </w:r>
    </w:p>
    <w:p w14:paraId="26D5F175">
      <w:pPr>
        <w:pStyle w:val="8"/>
        <w:spacing w:after="0"/>
        <w:rPr>
          <w:rFonts w:hint="eastAsia"/>
        </w:rPr>
      </w:pPr>
      <w:r>
        <w:rPr>
          <w:rFonts w:hint="eastAsia"/>
        </w:rPr>
        <w:t>令人高兴的是，这些问题又包含了“一丝天国盼望的暗示”。这是因为在提出这些问题时，我们正在为一位有位格之神的存在作见证。因为如果我们的生命确实有一个超越的目的——一个我们必须去发现的客观目的，而不是一个我们必须英雄般地创造的主观目的——那么它又怎能脱离一位超越的定旨者而存在呢？此外，如果那位神圣的定旨者不是在某种意义上已经向我们启示了我们的目的，我们又怎能问及我们的目的呢？</w:t>
      </w:r>
    </w:p>
    <w:p w14:paraId="34E4CE09">
      <w:pPr>
        <w:pStyle w:val="8"/>
        <w:spacing w:after="0"/>
        <w:rPr>
          <w:rFonts w:hint="eastAsia"/>
        </w:rPr>
      </w:pPr>
    </w:p>
    <w:p w14:paraId="2B920376">
      <w:pPr>
        <w:pStyle w:val="8"/>
        <w:spacing w:after="0"/>
        <w:rPr>
          <w:rFonts w:hint="eastAsia"/>
        </w:rPr>
      </w:pPr>
      <w:r>
        <w:rPr>
          <w:rFonts w:hint="eastAsia"/>
        </w:rPr>
        <w:t>In this case, however, his revelation is quite peculiar. On the one hand, he somehow shows us that an ultimate meaning does indeed exist; yet on the other hand, he does not show us precisely what that meaning is! But why would the unknown god treat us this way? Why would he give, as it were, a veiled revelation of the meaning of life?</w:t>
      </w:r>
    </w:p>
    <w:p w14:paraId="79124447">
      <w:pPr>
        <w:pStyle w:val="8"/>
        <w:spacing w:after="0"/>
        <w:rPr>
          <w:rFonts w:hint="eastAsia"/>
        </w:rPr>
      </w:pPr>
      <w:r>
        <w:rPr>
          <w:rFonts w:hint="eastAsia"/>
        </w:rPr>
        <w:t>然而，在这种情况下，祂的启示相当奇特。一方面，祂以某种方式向我们表明，一个终极的意义确实存在；但另一方面，祂并没有向我们精确地揭示那个意义是什么！但那位未识之神为何要这样对待我们？祂为何要，可以说是，给出生命意义的隐藏启示呢？</w:t>
      </w:r>
    </w:p>
    <w:p w14:paraId="357D47C2">
      <w:pPr>
        <w:pStyle w:val="8"/>
        <w:spacing w:after="0"/>
        <w:rPr>
          <w:rFonts w:hint="eastAsia"/>
        </w:rPr>
      </w:pPr>
    </w:p>
    <w:p w14:paraId="02D57B28">
      <w:pPr>
        <w:pStyle w:val="8"/>
        <w:spacing w:after="0"/>
        <w:rPr>
          <w:rFonts w:hint="eastAsia"/>
        </w:rPr>
      </w:pPr>
      <w:r>
        <w:rPr>
          <w:rFonts w:hint="eastAsia"/>
        </w:rPr>
        <w:t>Most assuredly, the answer to this reasonable question is not that the unknown god means to torment us, for we have already seen that he is kind, not cruel.</w:t>
      </w:r>
    </w:p>
    <w:p w14:paraId="7DAA9C41">
      <w:pPr>
        <w:pStyle w:val="8"/>
        <w:spacing w:after="0"/>
        <w:rPr>
          <w:rFonts w:hint="eastAsia"/>
        </w:rPr>
      </w:pPr>
      <w:r>
        <w:rPr>
          <w:rFonts w:hint="eastAsia"/>
        </w:rPr>
        <w:t>可以肯定的是，对这个合理问题的答案并非那位未识之神意图折磨我们，因为我们已经看到祂是仁慈的，而非残忍。</w:t>
      </w:r>
    </w:p>
    <w:p w14:paraId="24E7CB3C">
      <w:pPr>
        <w:pStyle w:val="8"/>
        <w:spacing w:after="0"/>
        <w:rPr>
          <w:rFonts w:hint="eastAsia"/>
        </w:rPr>
      </w:pPr>
    </w:p>
    <w:p w14:paraId="6AC3A942">
      <w:pPr>
        <w:pStyle w:val="8"/>
        <w:spacing w:after="0"/>
        <w:rPr>
          <w:rFonts w:hint="eastAsia"/>
        </w:rPr>
      </w:pPr>
      <w:r>
        <w:rPr>
          <w:rFonts w:hint="eastAsia"/>
        </w:rPr>
        <w:t>There is, however, another alternative, one that we have met time and again in our journey; namely, that he is testing us, and testing us with a view to our ultimate good. Does he whisper in the half-light?</w:t>
      </w:r>
    </w:p>
    <w:p w14:paraId="78456A6E">
      <w:pPr>
        <w:pStyle w:val="8"/>
        <w:spacing w:after="0"/>
        <w:rPr>
          <w:rFonts w:hint="eastAsia"/>
        </w:rPr>
      </w:pPr>
      <w:r>
        <w:rPr>
          <w:rFonts w:hint="eastAsia"/>
        </w:rPr>
        <w:t>然而，还有另一种可能性，一个我们在旅途中一再遇到的可能性；即，祂在试验我们，并且试验我们是为了我们最终的好处。祂是否在半明半暗中低语？</w:t>
      </w:r>
    </w:p>
    <w:p w14:paraId="19B3280F">
      <w:pPr>
        <w:pStyle w:val="8"/>
        <w:spacing w:after="0"/>
        <w:rPr>
          <w:rFonts w:hint="eastAsia"/>
        </w:rPr>
      </w:pPr>
    </w:p>
    <w:p w14:paraId="05730794">
      <w:pPr>
        <w:pStyle w:val="8"/>
        <w:spacing w:after="0"/>
        <w:rPr>
          <w:rFonts w:hint="eastAsia"/>
        </w:rPr>
      </w:pPr>
      <w:r>
        <w:rPr>
          <w:rFonts w:hint="eastAsia"/>
        </w:rPr>
        <w:t>It is because he beckons to the full light.</w:t>
      </w:r>
    </w:p>
    <w:p w14:paraId="3D99E612">
      <w:pPr>
        <w:pStyle w:val="8"/>
        <w:spacing w:after="0"/>
        <w:rPr>
          <w:rFonts w:hint="eastAsia"/>
        </w:rPr>
      </w:pPr>
      <w:r>
        <w:rPr>
          <w:rFonts w:hint="eastAsia"/>
        </w:rPr>
        <w:t>那是因为祂在召唤我们走向全光。</w:t>
      </w:r>
    </w:p>
    <w:p w14:paraId="32B67936">
      <w:pPr>
        <w:pStyle w:val="8"/>
        <w:spacing w:after="0"/>
        <w:rPr>
          <w:rFonts w:hint="eastAsia"/>
        </w:rPr>
      </w:pPr>
    </w:p>
    <w:p w14:paraId="5398E167">
      <w:pPr>
        <w:pStyle w:val="8"/>
        <w:spacing w:after="0"/>
        <w:rPr>
          <w:rFonts w:hint="eastAsia"/>
        </w:rPr>
      </w:pPr>
      <w:r>
        <w:rPr>
          <w:rFonts w:hint="eastAsia"/>
        </w:rPr>
        <w:t>Does he fill our hearts with a hunger for high purpose?</w:t>
      </w:r>
    </w:p>
    <w:p w14:paraId="7B473F0B">
      <w:pPr>
        <w:pStyle w:val="8"/>
        <w:spacing w:after="0"/>
        <w:rPr>
          <w:rFonts w:hint="eastAsia"/>
        </w:rPr>
      </w:pPr>
      <w:r>
        <w:rPr>
          <w:rFonts w:hint="eastAsia"/>
        </w:rPr>
        <w:t>祂是否用对崇高目的的渴望充满我们的心？</w:t>
      </w:r>
    </w:p>
    <w:p w14:paraId="06D65D95">
      <w:pPr>
        <w:pStyle w:val="8"/>
        <w:spacing w:after="0"/>
        <w:rPr>
          <w:rFonts w:hint="eastAsia"/>
        </w:rPr>
      </w:pPr>
    </w:p>
    <w:p w14:paraId="4A9E8930">
      <w:pPr>
        <w:pStyle w:val="8"/>
        <w:spacing w:after="0"/>
        <w:rPr>
          <w:rFonts w:hint="eastAsia"/>
        </w:rPr>
      </w:pPr>
      <w:r>
        <w:rPr>
          <w:rFonts w:hint="eastAsia"/>
        </w:rPr>
        <w:t>It is because he wants us to search for his Teacher, and to find in the palm of his hand one of his most precious gifts: a full and trustworthy revelation of the meaning of life.</w:t>
      </w:r>
    </w:p>
    <w:p w14:paraId="476D9F40">
      <w:pPr>
        <w:pStyle w:val="8"/>
        <w:spacing w:after="0"/>
        <w:rPr>
          <w:rFonts w:hint="eastAsia"/>
        </w:rPr>
      </w:pPr>
      <w:r>
        <w:rPr>
          <w:rFonts w:hint="eastAsia"/>
        </w:rPr>
        <w:t>那是因为祂希望我们去寻找祂的教师，并在祂的手掌中找到祂最宝贵的恩赐之一：一个关于生命意义的完整而可信的启示。</w:t>
      </w:r>
    </w:p>
    <w:p w14:paraId="7CECFC7C">
      <w:pPr>
        <w:pStyle w:val="8"/>
        <w:spacing w:after="0"/>
        <w:rPr>
          <w:rFonts w:hint="eastAsia"/>
        </w:rPr>
      </w:pPr>
    </w:p>
    <w:p w14:paraId="55AB4975">
      <w:pPr>
        <w:pStyle w:val="8"/>
        <w:spacing w:after="0"/>
        <w:rPr>
          <w:rFonts w:hint="eastAsia"/>
        </w:rPr>
      </w:pPr>
      <w:r>
        <w:rPr>
          <w:rFonts w:hint="eastAsia"/>
        </w:rPr>
        <w:t>Not surprisingly, Jesus of Nazareth offers just such a revelation.</w:t>
      </w:r>
    </w:p>
    <w:p w14:paraId="199701D6">
      <w:pPr>
        <w:pStyle w:val="8"/>
        <w:spacing w:after="0"/>
        <w:rPr>
          <w:rFonts w:hint="eastAsia"/>
        </w:rPr>
      </w:pPr>
      <w:r>
        <w:rPr>
          <w:rFonts w:hint="eastAsia"/>
        </w:rPr>
        <w:t>毫不奇怪，拿撒勒的耶稣正提供了这样一个启示。</w:t>
      </w:r>
    </w:p>
    <w:p w14:paraId="1EFBF2A2">
      <w:pPr>
        <w:pStyle w:val="8"/>
        <w:spacing w:after="0"/>
        <w:rPr>
          <w:rFonts w:hint="eastAsia"/>
        </w:rPr>
      </w:pPr>
    </w:p>
    <w:p w14:paraId="2579DC0D">
      <w:pPr>
        <w:pStyle w:val="8"/>
        <w:spacing w:after="0"/>
        <w:rPr>
          <w:rFonts w:hint="eastAsia"/>
        </w:rPr>
      </w:pPr>
      <w:r>
        <w:rPr>
          <w:rFonts w:hint="eastAsia"/>
        </w:rPr>
        <w:t>Moreover, he promises that all who receive it will see their lives become fabulously rich with meaning: ultimate meaning.</w:t>
      </w:r>
    </w:p>
    <w:p w14:paraId="6F2CEA26">
      <w:pPr>
        <w:pStyle w:val="8"/>
        <w:spacing w:after="0"/>
        <w:rPr>
          <w:rFonts w:hint="eastAsia"/>
        </w:rPr>
      </w:pPr>
      <w:r>
        <w:rPr>
          <w:rFonts w:hint="eastAsia"/>
        </w:rPr>
        <w:t>此外，祂应许所有领受它的人，他们的生命将变得极其富有意义：终极的意义。</w:t>
      </w:r>
    </w:p>
    <w:p w14:paraId="6CFDFD0A">
      <w:pPr>
        <w:pStyle w:val="8"/>
        <w:spacing w:after="0"/>
        <w:rPr>
          <w:rFonts w:hint="eastAsia"/>
        </w:rPr>
      </w:pPr>
    </w:p>
    <w:p w14:paraId="12724963">
      <w:pPr>
        <w:pStyle w:val="8"/>
        <w:spacing w:after="0"/>
        <w:rPr>
          <w:rFonts w:hint="eastAsia"/>
        </w:rPr>
      </w:pPr>
      <w:r>
        <w:rPr>
          <w:rFonts w:hint="eastAsia"/>
        </w:rPr>
        <w:t>Being fully fulfilled—and fully aware that they are—they will never again envy the oak trees.</w:t>
      </w:r>
    </w:p>
    <w:p w14:paraId="3285D079">
      <w:pPr>
        <w:pStyle w:val="8"/>
        <w:spacing w:after="0"/>
        <w:rPr>
          <w:rFonts w:hint="eastAsia"/>
        </w:rPr>
      </w:pPr>
      <w:r>
        <w:rPr>
          <w:rFonts w:hint="eastAsia"/>
        </w:rPr>
        <w:t>当他们完全满足——并完全意识到自己如此时——他们将再也不会嫉妒橡树。</w:t>
      </w:r>
    </w:p>
    <w:p w14:paraId="0212D5E8">
      <w:pPr>
        <w:pStyle w:val="8"/>
        <w:spacing w:after="0"/>
        <w:rPr>
          <w:rFonts w:hint="eastAsia"/>
        </w:rPr>
      </w:pPr>
    </w:p>
    <w:p w14:paraId="5599D554">
      <w:pPr>
        <w:pStyle w:val="8"/>
        <w:spacing w:after="0"/>
        <w:rPr>
          <w:rFonts w:hint="eastAsia"/>
        </w:rPr>
      </w:pPr>
      <w:r>
        <w:rPr>
          <w:rFonts w:hint="eastAsia"/>
        </w:rPr>
        <w:t>Life’s Ultimate Purpose</w:t>
      </w:r>
    </w:p>
    <w:p w14:paraId="4496E22A">
      <w:pPr>
        <w:pStyle w:val="8"/>
        <w:spacing w:after="0"/>
        <w:rPr>
          <w:rFonts w:hint="eastAsia"/>
        </w:rPr>
      </w:pPr>
      <w:r>
        <w:rPr>
          <w:rFonts w:hint="eastAsia"/>
        </w:rPr>
        <w:t>生命的终极目的</w:t>
      </w:r>
    </w:p>
    <w:p w14:paraId="0BA772C4">
      <w:pPr>
        <w:pStyle w:val="8"/>
        <w:spacing w:after="0"/>
        <w:rPr>
          <w:rFonts w:hint="eastAsia"/>
        </w:rPr>
      </w:pPr>
    </w:p>
    <w:p w14:paraId="506CC30A">
      <w:pPr>
        <w:pStyle w:val="8"/>
        <w:spacing w:after="0"/>
        <w:rPr>
          <w:rFonts w:hint="eastAsia"/>
        </w:rPr>
      </w:pPr>
      <w:r>
        <w:rPr>
          <w:rFonts w:hint="eastAsia"/>
        </w:rPr>
        <w:t>In teaching about the meaning of life, Jesus invited his disciples not only to hear his words but also to follow his example.</w:t>
      </w:r>
    </w:p>
    <w:p w14:paraId="4A861F61">
      <w:pPr>
        <w:pStyle w:val="8"/>
        <w:spacing w:after="0"/>
        <w:rPr>
          <w:rFonts w:hint="eastAsia"/>
        </w:rPr>
      </w:pPr>
      <w:r>
        <w:rPr>
          <w:rFonts w:hint="eastAsia"/>
        </w:rPr>
        <w:t>在教导生命的意义时，耶稣不仅邀请祂的门徒听祂的话，也邀请他们效法祂的榜样。</w:t>
      </w:r>
    </w:p>
    <w:p w14:paraId="51B853F3">
      <w:pPr>
        <w:pStyle w:val="8"/>
        <w:spacing w:after="0"/>
        <w:rPr>
          <w:rFonts w:hint="eastAsia"/>
        </w:rPr>
      </w:pPr>
    </w:p>
    <w:p w14:paraId="2E7A6DBA">
      <w:pPr>
        <w:pStyle w:val="8"/>
        <w:spacing w:after="0"/>
        <w:rPr>
          <w:rFonts w:hint="eastAsia"/>
        </w:rPr>
      </w:pPr>
      <w:r>
        <w:rPr>
          <w:rFonts w:hint="eastAsia"/>
        </w:rPr>
        <w:t>Presenting himself as the last Adam—the Representative Man of the world to come—he purposely set forth his human life as the divine pattern for all.</w:t>
      </w:r>
    </w:p>
    <w:p w14:paraId="310FE241">
      <w:pPr>
        <w:pStyle w:val="8"/>
        <w:spacing w:after="0"/>
        <w:rPr>
          <w:rFonts w:hint="eastAsia"/>
        </w:rPr>
      </w:pPr>
      <w:r>
        <w:rPr>
          <w:rFonts w:hint="eastAsia"/>
        </w:rPr>
        <w:t>祂将自己呈现为末后的亚当——将来世界的代表人物——祂有意将自己的人类生命设定为所有人的神圣典范。</w:t>
      </w:r>
    </w:p>
    <w:p w14:paraId="447E88B9">
      <w:pPr>
        <w:pStyle w:val="8"/>
        <w:spacing w:after="0"/>
        <w:rPr>
          <w:rFonts w:hint="eastAsia"/>
        </w:rPr>
      </w:pPr>
    </w:p>
    <w:p w14:paraId="446898AA">
      <w:pPr>
        <w:pStyle w:val="8"/>
        <w:spacing w:after="0"/>
        <w:rPr>
          <w:rFonts w:hint="eastAsia"/>
        </w:rPr>
      </w:pPr>
      <w:r>
        <w:rPr>
          <w:rFonts w:hint="eastAsia"/>
        </w:rPr>
        <w:t>This is why he said, “A disciple is not above his teacher, but everyone who is perfectly trained will be like his teacher…As the Father has sent Me, I also send you…If you keep My commandments, you will abide in My love, just as I have kept my Father’s commandments and abide in His love” (Luke 6:40, John 20:21, 15:10).</w:t>
      </w:r>
    </w:p>
    <w:p w14:paraId="1A6E4871">
      <w:pPr>
        <w:pStyle w:val="8"/>
        <w:spacing w:after="0"/>
        <w:rPr>
          <w:rFonts w:hint="eastAsia"/>
        </w:rPr>
      </w:pPr>
      <w:r>
        <w:rPr>
          <w:rFonts w:hint="eastAsia"/>
        </w:rPr>
        <w:t>这就是为什么祂说：“学生不能高过先生；凡学成了的不过和先生一样……父怎样差遣了我，我也照样差遣你们……你们若遵守我的命令，就常在我的爱里，正如我遵守了我父的命令，常在祂的爱里”（路加福音6:40，约翰福音20:21, 15:10）。</w:t>
      </w:r>
    </w:p>
    <w:p w14:paraId="7182C44E">
      <w:pPr>
        <w:pStyle w:val="8"/>
        <w:spacing w:after="0"/>
        <w:rPr>
          <w:rFonts w:hint="eastAsia"/>
        </w:rPr>
      </w:pPr>
    </w:p>
    <w:p w14:paraId="03399313">
      <w:pPr>
        <w:pStyle w:val="8"/>
        <w:spacing w:after="0"/>
        <w:rPr>
          <w:rFonts w:hint="eastAsia"/>
        </w:rPr>
      </w:pPr>
      <w:r>
        <w:rPr>
          <w:rFonts w:hint="eastAsia"/>
        </w:rPr>
        <w:t>In all such sayings, Jesus bids his followers to live as he lived. His purpose for living was to become their purpose as well.</w:t>
      </w:r>
    </w:p>
    <w:p w14:paraId="0DF8FA4F">
      <w:pPr>
        <w:pStyle w:val="8"/>
        <w:spacing w:after="0"/>
        <w:rPr>
          <w:rFonts w:hint="eastAsia"/>
        </w:rPr>
      </w:pPr>
      <w:r>
        <w:rPr>
          <w:rFonts w:hint="eastAsia"/>
        </w:rPr>
        <w:t>在所有这些话语中，耶稣吩咐祂的跟随者要像祂一样生活。祂生活的目的也要成为他们的目的。</w:t>
      </w:r>
    </w:p>
    <w:p w14:paraId="43CBFB7E">
      <w:pPr>
        <w:pStyle w:val="8"/>
        <w:spacing w:after="0"/>
        <w:rPr>
          <w:rFonts w:hint="eastAsia"/>
        </w:rPr>
      </w:pPr>
    </w:p>
    <w:p w14:paraId="340CA79B">
      <w:pPr>
        <w:pStyle w:val="8"/>
        <w:spacing w:after="0"/>
        <w:rPr>
          <w:rFonts w:hint="eastAsia"/>
        </w:rPr>
      </w:pPr>
      <w:r>
        <w:rPr>
          <w:rFonts w:hint="eastAsia"/>
        </w:rPr>
        <w:t>But what exactly was his purpose? It is a question easily answered, and answered by Jesus himself: “My food is to do the will of Him who sent me, and to finish His work” (John 4:34). Jesus’ ultimate purpose in life was to do the will of the Father.</w:t>
      </w:r>
    </w:p>
    <w:p w14:paraId="75F3522C">
      <w:pPr>
        <w:pStyle w:val="8"/>
        <w:spacing w:after="0"/>
        <w:rPr>
          <w:rFonts w:hint="eastAsia"/>
        </w:rPr>
      </w:pPr>
      <w:r>
        <w:rPr>
          <w:rFonts w:hint="eastAsia"/>
        </w:rPr>
        <w:t>但祂的目的究竟是什么？这是一个很容易回答的问题，并且由耶稣亲自回答：“我的食物就是遵行差我来者的旨意，作成祂的工”（约翰福音4:34）。耶稣生命中的终极目的就是遵行父的旨意。</w:t>
      </w:r>
    </w:p>
    <w:p w14:paraId="3FB17701">
      <w:pPr>
        <w:pStyle w:val="8"/>
        <w:spacing w:after="0"/>
        <w:rPr>
          <w:rFonts w:hint="eastAsia"/>
        </w:rPr>
      </w:pPr>
    </w:p>
    <w:p w14:paraId="11FFFEB9">
      <w:pPr>
        <w:pStyle w:val="8"/>
        <w:spacing w:after="0"/>
        <w:rPr>
          <w:rFonts w:hint="eastAsia"/>
        </w:rPr>
      </w:pPr>
      <w:r>
        <w:rPr>
          <w:rFonts w:hint="eastAsia"/>
        </w:rPr>
        <w:t>It was food to him: pleasurable, nourishing, and filling.</w:t>
      </w:r>
    </w:p>
    <w:p w14:paraId="249C1538">
      <w:pPr>
        <w:pStyle w:val="8"/>
        <w:spacing w:after="0"/>
        <w:rPr>
          <w:rFonts w:hint="eastAsia"/>
        </w:rPr>
      </w:pPr>
      <w:r>
        <w:rPr>
          <w:rFonts w:hint="eastAsia"/>
        </w:rPr>
        <w:t>这对祂来说是食物：愉悦的、滋养的、充实的。</w:t>
      </w:r>
    </w:p>
    <w:p w14:paraId="08710415">
      <w:pPr>
        <w:pStyle w:val="8"/>
        <w:spacing w:after="0"/>
        <w:rPr>
          <w:rFonts w:hint="eastAsia"/>
        </w:rPr>
      </w:pPr>
    </w:p>
    <w:p w14:paraId="3E882751">
      <w:pPr>
        <w:pStyle w:val="8"/>
        <w:spacing w:after="0"/>
        <w:rPr>
          <w:rFonts w:hint="eastAsia"/>
        </w:rPr>
      </w:pPr>
      <w:r>
        <w:rPr>
          <w:rFonts w:hint="eastAsia"/>
        </w:rPr>
        <w:t>It was his food at the beginning of his ministry, when, as a lad of twelve, he asked his anxious parents, “Did you not know that I must be about My Father’s business” (Luke 2:49)?</w:t>
      </w:r>
    </w:p>
    <w:p w14:paraId="1B59B14C">
      <w:pPr>
        <w:pStyle w:val="8"/>
        <w:spacing w:after="0"/>
        <w:rPr>
          <w:rFonts w:hint="eastAsia"/>
        </w:rPr>
      </w:pPr>
      <w:r>
        <w:rPr>
          <w:rFonts w:hint="eastAsia"/>
        </w:rPr>
        <w:t>在祂事工的开始，当祂还是一个十二岁的少年时，这就是祂的食物，那时祂问祂焦虑的父母：“岂不知我应当以我父的事为念吗”（路加福音2:49）？</w:t>
      </w:r>
    </w:p>
    <w:p w14:paraId="14F86035">
      <w:pPr>
        <w:pStyle w:val="8"/>
        <w:spacing w:after="0"/>
        <w:rPr>
          <w:rFonts w:hint="eastAsia"/>
        </w:rPr>
      </w:pPr>
    </w:p>
    <w:p w14:paraId="54E9EE85">
      <w:pPr>
        <w:pStyle w:val="8"/>
        <w:spacing w:after="0"/>
        <w:rPr>
          <w:rFonts w:hint="eastAsia"/>
        </w:rPr>
      </w:pPr>
      <w:r>
        <w:rPr>
          <w:rFonts w:hint="eastAsia"/>
        </w:rPr>
        <w:t>It was also his food at the end of his life, when he prayed, “I have glorified You on the earth; I have finished the work that You gave Me to do” (John 17:4).</w:t>
      </w:r>
    </w:p>
    <w:p w14:paraId="2B9BC8A9">
      <w:pPr>
        <w:pStyle w:val="8"/>
        <w:spacing w:after="0"/>
        <w:rPr>
          <w:rFonts w:hint="eastAsia"/>
        </w:rPr>
      </w:pPr>
      <w:r>
        <w:rPr>
          <w:rFonts w:hint="eastAsia"/>
        </w:rPr>
        <w:t>在祂生命的尽头，这也是祂的食物，那时祂祷告说：“我在地上已经荣耀你；你所托付我作的工，我已成全了”（约翰福音17:4）。</w:t>
      </w:r>
    </w:p>
    <w:p w14:paraId="616FE374">
      <w:pPr>
        <w:pStyle w:val="8"/>
        <w:spacing w:after="0"/>
        <w:rPr>
          <w:rFonts w:hint="eastAsia"/>
        </w:rPr>
      </w:pPr>
    </w:p>
    <w:p w14:paraId="75E91F08">
      <w:pPr>
        <w:pStyle w:val="8"/>
        <w:spacing w:after="0"/>
        <w:rPr>
          <w:rFonts w:hint="eastAsia"/>
        </w:rPr>
      </w:pPr>
      <w:r>
        <w:rPr>
          <w:rFonts w:hint="eastAsia"/>
        </w:rPr>
        <w:t>And it was his food all throughout the middle, when he said, “I must work the works of him who sent Me while it is day; the night is coming when no man can work” (John 9:4).</w:t>
      </w:r>
    </w:p>
    <w:p w14:paraId="27B3CB48">
      <w:pPr>
        <w:pStyle w:val="8"/>
        <w:spacing w:after="0"/>
        <w:rPr>
          <w:rFonts w:hint="eastAsia"/>
        </w:rPr>
      </w:pPr>
      <w:r>
        <w:rPr>
          <w:rFonts w:hint="eastAsia"/>
        </w:rPr>
        <w:t>在祂生命的中途，这也是祂的食物，那时祂说：“趁着白日，我们必须作那差我来者的工；黑夜将到，就没有人能作工了”（约翰福音9:4）。</w:t>
      </w:r>
    </w:p>
    <w:p w14:paraId="04B63491">
      <w:pPr>
        <w:pStyle w:val="8"/>
        <w:spacing w:after="0"/>
        <w:rPr>
          <w:rFonts w:hint="eastAsia"/>
        </w:rPr>
      </w:pPr>
    </w:p>
    <w:p w14:paraId="4A0E4975">
      <w:pPr>
        <w:pStyle w:val="8"/>
        <w:spacing w:after="0"/>
        <w:rPr>
          <w:rFonts w:hint="eastAsia"/>
        </w:rPr>
      </w:pPr>
      <w:r>
        <w:rPr>
          <w:rFonts w:hint="eastAsia"/>
        </w:rPr>
        <w:t>The ultimate meaning of Jesus’ life—and the secret food that brought him ultimate fulfillment—was to please and glorify his Father by doing his Father’s will.</w:t>
      </w:r>
    </w:p>
    <w:p w14:paraId="27B88229">
      <w:pPr>
        <w:pStyle w:val="8"/>
        <w:spacing w:after="0"/>
        <w:rPr>
          <w:rFonts w:hint="eastAsia"/>
        </w:rPr>
      </w:pPr>
      <w:r>
        <w:rPr>
          <w:rFonts w:hint="eastAsia"/>
        </w:rPr>
        <w:t>耶稣生命的终极意义——以及带给他终极满足的秘密食物——就是通过遵行祂父的旨意来取悦并荣耀祂的父。</w:t>
      </w:r>
    </w:p>
    <w:p w14:paraId="3FCF2687">
      <w:pPr>
        <w:pStyle w:val="8"/>
        <w:spacing w:after="0"/>
        <w:rPr>
          <w:rFonts w:hint="eastAsia"/>
        </w:rPr>
      </w:pPr>
    </w:p>
    <w:p w14:paraId="4FE0C18A">
      <w:pPr>
        <w:pStyle w:val="8"/>
        <w:spacing w:after="0"/>
        <w:rPr>
          <w:rFonts w:hint="eastAsia"/>
        </w:rPr>
      </w:pPr>
      <w:r>
        <w:rPr>
          <w:rFonts w:hint="eastAsia"/>
        </w:rPr>
        <w:t>Here then—with a slight twist that we will discuss momentarily—is the biblical definition of the meaning of human life: to please and glorify God by doing his will. But this definition is only a beginning, since, like a shaft of sunlight, it contains a whole spectrum of implications that we must see and understand if it is to have practical value. Let us therefore briefly survey these implications, allowing Jesus himself to show us the way.</w:t>
      </w:r>
    </w:p>
    <w:p w14:paraId="1163590E">
      <w:pPr>
        <w:pStyle w:val="8"/>
        <w:spacing w:after="0"/>
        <w:rPr>
          <w:rFonts w:hint="eastAsia"/>
        </w:rPr>
      </w:pPr>
      <w:r>
        <w:rPr>
          <w:rFonts w:hint="eastAsia"/>
        </w:rPr>
        <w:t>那么，这里——带着一个我们稍后会讨论的细微转折——就是圣经中关于人类生命意义的定义：通过遵行上帝的旨意来取悦并荣耀祂。但这一定义只是一个开始，因为，就像一束阳光，它包含了我们必须看到和理解的整个光谱的含义，如果它要有实用价值的话。因此，让我们简要地审视这些含义，让耶稣亲自为我们指路。</w:t>
      </w:r>
    </w:p>
    <w:p w14:paraId="7DEC8AC9">
      <w:pPr>
        <w:pStyle w:val="8"/>
        <w:spacing w:after="0"/>
        <w:rPr>
          <w:rFonts w:hint="eastAsia"/>
        </w:rPr>
      </w:pPr>
    </w:p>
    <w:p w14:paraId="749F59D1">
      <w:pPr>
        <w:pStyle w:val="8"/>
        <w:spacing w:after="0"/>
        <w:rPr>
          <w:rFonts w:hint="eastAsia"/>
        </w:rPr>
      </w:pPr>
      <w:r>
        <w:rPr>
          <w:rFonts w:hint="eastAsia"/>
        </w:rPr>
        <w:t>First, our definition implies that for a life to be ultimately meaningful, one must know God. Not just know about him, but also know him personally; know him in the context of a personal relationship. Jesus claimed precisely such a relationship for himself, saying to his opponents, “You have not known (God), but I know Him. And if I say, ‘I do not know Him,’ I shall be a liar like you; but I do know Him and keep His word” (John 8:55, 7:29, 17:4). Jesus’ Father was not a theological abstraction, but a living person with whom he related intimately at all times.</w:t>
      </w:r>
    </w:p>
    <w:p w14:paraId="7760E652">
      <w:pPr>
        <w:pStyle w:val="8"/>
        <w:spacing w:after="0"/>
        <w:rPr>
          <w:rFonts w:hint="eastAsia"/>
        </w:rPr>
      </w:pPr>
      <w:r>
        <w:rPr>
          <w:rFonts w:hint="eastAsia"/>
        </w:rPr>
        <w:t>首先，我们的定义意味着，要使生命具有终极意义，人必须认识上帝。不仅是知道关于祂的事，而且是亲自认识祂；在一种个人关系中认识祂。耶稣为自己声称的正是这样一种关系，祂对祂的反对者说：“你们未曾认识（神），我却认识祂。我若说不认识祂，我就是说谎的，和你们一样；但我认得祂，也遵守祂的道”（约翰福音8:55, 7:29, 17:4）。耶稣的父不是一个神学上的抽象概念，而是一个活生生的位格，祂随时都与祂有亲密的关系。</w:t>
      </w:r>
    </w:p>
    <w:p w14:paraId="72D0B0A6">
      <w:pPr>
        <w:pStyle w:val="8"/>
        <w:spacing w:after="0"/>
        <w:rPr>
          <w:rFonts w:hint="eastAsia"/>
        </w:rPr>
      </w:pPr>
    </w:p>
    <w:p w14:paraId="3B2285B4">
      <w:pPr>
        <w:pStyle w:val="8"/>
        <w:spacing w:after="0"/>
        <w:rPr>
          <w:rFonts w:hint="eastAsia"/>
        </w:rPr>
      </w:pPr>
      <w:r>
        <w:rPr>
          <w:rFonts w:hint="eastAsia"/>
        </w:rPr>
        <w:t>Secondly, our definition implies that one must not only know God, but also know his will. In other words, for a man’s life to be purposeful, God must reveal to that man the specific purpose(s) that he has ordained for him. This too was Jesus’ experience, who said, “My food is to do the will of Him who sent Me…Truly, truly, I say to you, the Son can do nothing of Himself, but what He sees the Father doing; for whatever He does, the Son also does in like manner” (John 5:19-20, 30, 8:38, 17:3).</w:t>
      </w:r>
    </w:p>
    <w:p w14:paraId="5CA89B0F">
      <w:pPr>
        <w:pStyle w:val="8"/>
        <w:spacing w:after="0"/>
        <w:rPr>
          <w:rFonts w:hint="eastAsia"/>
        </w:rPr>
      </w:pPr>
      <w:r>
        <w:rPr>
          <w:rFonts w:hint="eastAsia"/>
        </w:rPr>
        <w:t>其次，我们的定义意味着，人不仅要认识上帝，还要知道祂的旨意。换句话说，要使一个人的生命有目的，上帝必须向那人启示祂为他所命定的特定目的。这也是耶稣的经历，祂说：“我的食物就是遵行差我来者的旨意……我实实在在地告诉你们，子凭着自己不能作什么，惟有看见父所作的，子才能作；父所作的事，子也照样作”（约翰福音5:19-20, 30, 8:38, 17:3）。</w:t>
      </w:r>
    </w:p>
    <w:p w14:paraId="4EB08A55">
      <w:pPr>
        <w:pStyle w:val="8"/>
        <w:spacing w:after="0"/>
        <w:rPr>
          <w:rFonts w:hint="eastAsia"/>
        </w:rPr>
      </w:pPr>
    </w:p>
    <w:p w14:paraId="76B562F1">
      <w:pPr>
        <w:pStyle w:val="8"/>
        <w:spacing w:after="0"/>
        <w:rPr>
          <w:rFonts w:hint="eastAsia"/>
        </w:rPr>
      </w:pPr>
      <w:r>
        <w:rPr>
          <w:rFonts w:hint="eastAsia"/>
        </w:rPr>
        <w:t>Thirdly, our definition implies that life’s true meaning is never found in seeking one’s own pleasure and honor (the natural bent of sinful man), but God’s.</w:t>
      </w:r>
    </w:p>
    <w:p w14:paraId="3A2534DF">
      <w:pPr>
        <w:pStyle w:val="8"/>
        <w:spacing w:after="0"/>
        <w:rPr>
          <w:rFonts w:hint="eastAsia"/>
        </w:rPr>
      </w:pPr>
      <w:r>
        <w:rPr>
          <w:rFonts w:hint="eastAsia"/>
        </w:rPr>
        <w:t>第三，我们的定义意味着，生命的真正意义绝不是在寻求自己的快乐和尊荣（这是罪人的自然倾向），而是在寻求上帝的。</w:t>
      </w:r>
    </w:p>
    <w:p w14:paraId="3D0C8BBF">
      <w:pPr>
        <w:pStyle w:val="8"/>
        <w:spacing w:after="0"/>
        <w:rPr>
          <w:rFonts w:hint="eastAsia"/>
        </w:rPr>
      </w:pPr>
    </w:p>
    <w:p w14:paraId="1185F03D">
      <w:pPr>
        <w:pStyle w:val="8"/>
        <w:spacing w:after="0"/>
        <w:rPr>
          <w:rFonts w:hint="eastAsia"/>
        </w:rPr>
      </w:pPr>
      <w:r>
        <w:rPr>
          <w:rFonts w:hint="eastAsia"/>
        </w:rPr>
        <w:t>Here again Jesus is the point man, telling his disciples that he did only those things that pleased the Father, and that his master passion in life was to see the Father’s glorious beauty unveiled and admired among the sons of men.</w:t>
      </w:r>
    </w:p>
    <w:p w14:paraId="479C95E2">
      <w:pPr>
        <w:pStyle w:val="8"/>
        <w:spacing w:after="0"/>
        <w:rPr>
          <w:rFonts w:hint="eastAsia"/>
        </w:rPr>
      </w:pPr>
      <w:r>
        <w:rPr>
          <w:rFonts w:hint="eastAsia"/>
        </w:rPr>
        <w:t>在这里，耶稣再次是领头人，祂告诉祂的门徒，祂只做那些取悦父的事，祂生命中的主要热情是看到父荣耀的美在人子中被揭示和敬仰。</w:t>
      </w:r>
    </w:p>
    <w:p w14:paraId="0A73790A">
      <w:pPr>
        <w:pStyle w:val="8"/>
        <w:spacing w:after="0"/>
        <w:rPr>
          <w:rFonts w:hint="eastAsia"/>
        </w:rPr>
      </w:pPr>
    </w:p>
    <w:p w14:paraId="37CAC158">
      <w:pPr>
        <w:pStyle w:val="8"/>
        <w:spacing w:after="0"/>
        <w:rPr>
          <w:rFonts w:hint="eastAsia"/>
        </w:rPr>
      </w:pPr>
      <w:r>
        <w:rPr>
          <w:rFonts w:hint="eastAsia"/>
        </w:rPr>
        <w:t>“He who speaks from himself seeks his own glory; but he who seeks the glory of the One who sent him is true, and no unrighteousness is in him“ (John 7: 18, 8:29).</w:t>
      </w:r>
    </w:p>
    <w:p w14:paraId="11DA6F48">
      <w:pPr>
        <w:pStyle w:val="8"/>
        <w:spacing w:after="0"/>
        <w:rPr>
          <w:rFonts w:hint="eastAsia"/>
        </w:rPr>
      </w:pPr>
      <w:r>
        <w:rPr>
          <w:rFonts w:hint="eastAsia"/>
        </w:rPr>
        <w:t>“凭着自己说的，是求自己的荣耀；惟有求那差他来者的荣耀，这人是真的，在他心里没有不义”（约翰福音7:18, 8:29）。</w:t>
      </w:r>
    </w:p>
    <w:p w14:paraId="5F207D3C">
      <w:pPr>
        <w:pStyle w:val="8"/>
        <w:spacing w:after="0"/>
        <w:rPr>
          <w:rFonts w:hint="eastAsia"/>
        </w:rPr>
      </w:pPr>
    </w:p>
    <w:p w14:paraId="039D9C49">
      <w:pPr>
        <w:pStyle w:val="8"/>
        <w:spacing w:after="0"/>
        <w:rPr>
          <w:rFonts w:hint="eastAsia"/>
        </w:rPr>
      </w:pPr>
      <w:r>
        <w:rPr>
          <w:rFonts w:hint="eastAsia"/>
        </w:rPr>
        <w:t>Finally—and quite paradoxically—our definition implies that the person who makes these things his ultimate ambition will receive back from God the very things that he seeks to give to God: pleasure, glory, and honor. So it was with Jesus. Pleasing the Father became his pleasant food and drink (John 4:31f). Pursuing the glory and honor of the Father led to glory and honor for the Son (John 13:32, Phil. 2:5-11). For Jesus, life in the will of God was not only meaningful, but delightful and eternally rewarding as well.</w:t>
      </w:r>
    </w:p>
    <w:p w14:paraId="3EA1600C">
      <w:pPr>
        <w:pStyle w:val="8"/>
        <w:spacing w:after="0"/>
        <w:rPr>
          <w:rFonts w:hint="eastAsia"/>
        </w:rPr>
      </w:pPr>
      <w:r>
        <w:rPr>
          <w:rFonts w:hint="eastAsia"/>
        </w:rPr>
        <w:t>最后——而且相当矛盾地——我们的定义意味着，将这些事作为其终极抱负的人，将从上帝那里得到他试图给予上帝的同样的东西：喜悦、荣耀和尊贵。耶稣就是如此。取悦父成了祂愉悦的饮食（约翰福音4:31f）。追求父的荣耀和尊贵导致了子的荣耀和尊贵（约翰福音13:32，腓立比书2:5-11）。对耶稣来说，在上帝旨意中的生命不仅有意义，而且是愉悦和永恒有奖赏的。</w:t>
      </w:r>
    </w:p>
    <w:p w14:paraId="7652A41C">
      <w:pPr>
        <w:pStyle w:val="8"/>
        <w:spacing w:after="0"/>
        <w:rPr>
          <w:rFonts w:hint="eastAsia"/>
        </w:rPr>
      </w:pPr>
    </w:p>
    <w:p w14:paraId="4810E8C0">
      <w:pPr>
        <w:pStyle w:val="8"/>
        <w:spacing w:after="0"/>
        <w:rPr>
          <w:rFonts w:hint="eastAsia"/>
        </w:rPr>
      </w:pPr>
      <w:r>
        <w:rPr>
          <w:rFonts w:hint="eastAsia"/>
        </w:rPr>
        <w:t>All of these implications—all of these pre-conditions for a meaningful life—Jesus offers to his disciples. He invites them into a relationship with God, to the knowledge of his will, to a life of pleasing and honoring him through obedience to his will, and to all the joy, fulfillment, and eternal reward that such a life will bring. “Whoever wishes to save his life shall lose it; but whoever loses his life for My sake shall find it” (Mt. 16:25).</w:t>
      </w:r>
    </w:p>
    <w:p w14:paraId="266E2ADB">
      <w:pPr>
        <w:pStyle w:val="8"/>
        <w:spacing w:after="0"/>
        <w:rPr>
          <w:rFonts w:hint="eastAsia"/>
        </w:rPr>
      </w:pPr>
      <w:r>
        <w:rPr>
          <w:rFonts w:hint="eastAsia"/>
        </w:rPr>
        <w:t>所有这些含义——所有这些有意义生活的前提条件——耶稣都提供给了祂的门徒。祂邀请他们进入与上帝的关系，认识祂的旨意，过一种通过顺服祂的旨意来取悦和荣耀祂的生活，以及这样生活将带来的所有喜乐、满足和永恒的奖赏。“凡要救自己生命的，必丧掉生命；凡为我丧掉生命的，必得着生命”（马太福音16:25）。</w:t>
      </w:r>
    </w:p>
    <w:p w14:paraId="30DDB89F">
      <w:pPr>
        <w:pStyle w:val="8"/>
        <w:spacing w:after="0"/>
        <w:rPr>
          <w:rFonts w:hint="eastAsia"/>
        </w:rPr>
      </w:pPr>
    </w:p>
    <w:p w14:paraId="691E68EF">
      <w:pPr>
        <w:pStyle w:val="8"/>
        <w:spacing w:after="0"/>
        <w:rPr>
          <w:rFonts w:hint="eastAsia"/>
        </w:rPr>
      </w:pPr>
      <w:r>
        <w:rPr>
          <w:rFonts w:hint="eastAsia"/>
        </w:rPr>
        <w:t>These last words bring us to the twist that I mentioned above.</w:t>
      </w:r>
    </w:p>
    <w:p w14:paraId="0A36B7DC">
      <w:pPr>
        <w:pStyle w:val="8"/>
        <w:spacing w:after="0"/>
        <w:rPr>
          <w:rFonts w:hint="eastAsia"/>
        </w:rPr>
      </w:pPr>
      <w:r>
        <w:rPr>
          <w:rFonts w:hint="eastAsia"/>
        </w:rPr>
        <w:t>最后这些话把我们带到了我上面提到的那个转折点。</w:t>
      </w:r>
    </w:p>
    <w:p w14:paraId="165A4843">
      <w:pPr>
        <w:pStyle w:val="8"/>
        <w:spacing w:after="0"/>
        <w:rPr>
          <w:rFonts w:hint="eastAsia"/>
        </w:rPr>
      </w:pPr>
    </w:p>
    <w:p w14:paraId="49952DCC">
      <w:pPr>
        <w:pStyle w:val="8"/>
        <w:spacing w:after="0"/>
        <w:rPr>
          <w:rFonts w:hint="eastAsia"/>
        </w:rPr>
      </w:pPr>
      <w:r>
        <w:rPr>
          <w:rFonts w:hint="eastAsia"/>
        </w:rPr>
        <w:t>For Jesus does not tell his disciples simply to emulate his relationship with the Father.</w:t>
      </w:r>
    </w:p>
    <w:p w14:paraId="0E904E95">
      <w:pPr>
        <w:pStyle w:val="8"/>
        <w:spacing w:after="0"/>
        <w:rPr>
          <w:rFonts w:hint="eastAsia"/>
        </w:rPr>
      </w:pPr>
      <w:r>
        <w:rPr>
          <w:rFonts w:hint="eastAsia"/>
        </w:rPr>
        <w:t>因为耶稣并非仅仅告诉祂的门徒要效法祂与父的关系。</w:t>
      </w:r>
    </w:p>
    <w:p w14:paraId="18E10979">
      <w:pPr>
        <w:pStyle w:val="8"/>
        <w:spacing w:after="0"/>
        <w:rPr>
          <w:rFonts w:hint="eastAsia"/>
        </w:rPr>
      </w:pPr>
    </w:p>
    <w:p w14:paraId="4F0F4C20">
      <w:pPr>
        <w:pStyle w:val="8"/>
        <w:spacing w:after="0"/>
        <w:rPr>
          <w:rFonts w:hint="eastAsia"/>
        </w:rPr>
      </w:pPr>
      <w:r>
        <w:rPr>
          <w:rFonts w:hint="eastAsia"/>
        </w:rPr>
        <w:t>Rather, he calls them into a relationship with the Father by means of a relationship with himself (John 14: 6, 1 John 2:23).</w:t>
      </w:r>
    </w:p>
    <w:p w14:paraId="0C951564">
      <w:pPr>
        <w:pStyle w:val="8"/>
        <w:spacing w:after="0"/>
        <w:rPr>
          <w:rFonts w:hint="eastAsia"/>
        </w:rPr>
      </w:pPr>
      <w:r>
        <w:rPr>
          <w:rFonts w:hint="eastAsia"/>
        </w:rPr>
        <w:t>相反，祂呼召他们通过与祂自己的关系来进入与父的关系（约翰福音14:6，约翰一书2:23）。</w:t>
      </w:r>
    </w:p>
    <w:p w14:paraId="46596BEF">
      <w:pPr>
        <w:pStyle w:val="8"/>
        <w:spacing w:after="0"/>
        <w:rPr>
          <w:rFonts w:hint="eastAsia"/>
        </w:rPr>
      </w:pPr>
    </w:p>
    <w:p w14:paraId="1E27B8AC">
      <w:pPr>
        <w:pStyle w:val="8"/>
        <w:spacing w:after="0"/>
        <w:rPr>
          <w:rFonts w:hint="eastAsia"/>
        </w:rPr>
      </w:pPr>
      <w:r>
        <w:rPr>
          <w:rFonts w:hint="eastAsia"/>
        </w:rPr>
        <w:t>They are to live in the Son, just as the Son lived in the Father (John 14:10-11).</w:t>
      </w:r>
    </w:p>
    <w:p w14:paraId="02AE7A0B">
      <w:pPr>
        <w:pStyle w:val="8"/>
        <w:spacing w:after="0"/>
        <w:rPr>
          <w:rFonts w:hint="eastAsia"/>
        </w:rPr>
      </w:pPr>
      <w:r>
        <w:rPr>
          <w:rFonts w:hint="eastAsia"/>
        </w:rPr>
        <w:t>他们要活在子里面，正如子活在父里面一样（约翰福音14:10-11）。</w:t>
      </w:r>
    </w:p>
    <w:p w14:paraId="6D932465">
      <w:pPr>
        <w:pStyle w:val="8"/>
        <w:spacing w:after="0"/>
        <w:rPr>
          <w:rFonts w:hint="eastAsia"/>
        </w:rPr>
      </w:pPr>
    </w:p>
    <w:p w14:paraId="0C7EF70B">
      <w:pPr>
        <w:pStyle w:val="8"/>
        <w:spacing w:after="0"/>
        <w:rPr>
          <w:rFonts w:hint="eastAsia"/>
        </w:rPr>
      </w:pPr>
      <w:r>
        <w:rPr>
          <w:rFonts w:hint="eastAsia"/>
        </w:rPr>
        <w:t>They are to take their cues from Christ, just as Christ took his cues from God.</w:t>
      </w:r>
    </w:p>
    <w:p w14:paraId="69EE80E1">
      <w:pPr>
        <w:pStyle w:val="8"/>
        <w:spacing w:after="0"/>
        <w:rPr>
          <w:rFonts w:hint="eastAsia"/>
        </w:rPr>
      </w:pPr>
      <w:r>
        <w:rPr>
          <w:rFonts w:hint="eastAsia"/>
        </w:rPr>
        <w:t>他们要从基督那里得到指引，正如基督从上帝那里得到指引一样。</w:t>
      </w:r>
    </w:p>
    <w:p w14:paraId="668D059A">
      <w:pPr>
        <w:pStyle w:val="8"/>
        <w:spacing w:after="0"/>
        <w:rPr>
          <w:rFonts w:hint="eastAsia"/>
        </w:rPr>
      </w:pPr>
    </w:p>
    <w:p w14:paraId="133CD1E9">
      <w:pPr>
        <w:pStyle w:val="8"/>
        <w:spacing w:after="0"/>
        <w:rPr>
          <w:rFonts w:hint="eastAsia"/>
        </w:rPr>
      </w:pPr>
      <w:r>
        <w:rPr>
          <w:rFonts w:hint="eastAsia"/>
        </w:rPr>
        <w:t>“As the Father has sent Me, I also send you…I am the true vine…Abide in Me, and I in you. As the branch cannot bear fruit of itself unless it abides in the vine, neither can you unless you abide in Me” (John 20:21, 15:1, 14).</w:t>
      </w:r>
    </w:p>
    <w:p w14:paraId="433F2A5D">
      <w:pPr>
        <w:pStyle w:val="8"/>
        <w:spacing w:after="0"/>
        <w:rPr>
          <w:rFonts w:hint="eastAsia"/>
        </w:rPr>
      </w:pPr>
      <w:r>
        <w:rPr>
          <w:rFonts w:hint="eastAsia"/>
        </w:rPr>
        <w:t>“父怎样差遣了我，我也照样差遣你们……我是真葡萄树……你们要常在我里面，我也常在你们里面。枝子若不常在葡萄树上，自己就不能结果子；你们若不常在我里面，也是这样”（约翰福音20:21, 15:1, 14）。</w:t>
      </w:r>
    </w:p>
    <w:p w14:paraId="4ED68BFB">
      <w:pPr>
        <w:pStyle w:val="8"/>
        <w:spacing w:after="0"/>
        <w:rPr>
          <w:rFonts w:hint="eastAsia"/>
        </w:rPr>
      </w:pPr>
    </w:p>
    <w:p w14:paraId="7292C98E">
      <w:pPr>
        <w:pStyle w:val="8"/>
        <w:spacing w:after="0"/>
        <w:rPr>
          <w:rFonts w:hint="eastAsia"/>
        </w:rPr>
      </w:pPr>
      <w:r>
        <w:rPr>
          <w:rFonts w:hint="eastAsia"/>
        </w:rPr>
        <w:t>In this way, the Father’s great purpose in creation and redemption is fulfilled at last. The Father calls the saints to life in his Son.</w:t>
      </w:r>
    </w:p>
    <w:p w14:paraId="47BE1700">
      <w:pPr>
        <w:pStyle w:val="8"/>
        <w:spacing w:after="0"/>
        <w:rPr>
          <w:rFonts w:hint="eastAsia"/>
        </w:rPr>
      </w:pPr>
      <w:r>
        <w:rPr>
          <w:rFonts w:hint="eastAsia"/>
        </w:rPr>
        <w:t>这样，父在创造和救赎中的伟大目的终于得以实现。父呼召圣徒在祂的儿子里得生命。</w:t>
      </w:r>
    </w:p>
    <w:p w14:paraId="066B3955">
      <w:pPr>
        <w:pStyle w:val="8"/>
        <w:spacing w:after="0"/>
        <w:rPr>
          <w:rFonts w:hint="eastAsia"/>
        </w:rPr>
      </w:pPr>
    </w:p>
    <w:p w14:paraId="59D80175">
      <w:pPr>
        <w:pStyle w:val="8"/>
        <w:spacing w:after="0"/>
        <w:rPr>
          <w:rFonts w:hint="eastAsia"/>
        </w:rPr>
      </w:pPr>
      <w:r>
        <w:rPr>
          <w:rFonts w:hint="eastAsia"/>
        </w:rPr>
        <w:t>As they respond, the Son becomes Head over all; all honor the Son even as they honor the Father; and the Father is thereby glorified in the Son (Mt. 11:25f, John 5:23, 14:13, Eph. 1:9-10, Col. 1:16).</w:t>
      </w:r>
    </w:p>
    <w:p w14:paraId="16AC9F88">
      <w:pPr>
        <w:pStyle w:val="8"/>
        <w:spacing w:after="0"/>
        <w:rPr>
          <w:rFonts w:hint="eastAsia"/>
        </w:rPr>
      </w:pPr>
      <w:r>
        <w:rPr>
          <w:rFonts w:hint="eastAsia"/>
        </w:rPr>
        <w:t>当他们回应时，子就作了万有的元首；万人都尊敬子，如同尊敬父一样；父也因此在子里面得了荣耀（马太福音11:25f，约翰福音5:23, 14:13，以弗所书1:9-10，歌罗西书1:16）。</w:t>
      </w:r>
    </w:p>
    <w:p w14:paraId="35A88D43">
      <w:pPr>
        <w:pStyle w:val="8"/>
        <w:spacing w:after="0"/>
        <w:rPr>
          <w:rFonts w:hint="eastAsia"/>
        </w:rPr>
      </w:pPr>
    </w:p>
    <w:p w14:paraId="0E6543BB">
      <w:pPr>
        <w:pStyle w:val="8"/>
        <w:spacing w:after="0"/>
        <w:rPr>
          <w:rFonts w:hint="eastAsia"/>
        </w:rPr>
      </w:pPr>
      <w:r>
        <w:rPr>
          <w:rFonts w:hint="eastAsia"/>
        </w:rPr>
        <w:t>In short, for the disciples of Jesus, the ultimate meaning of life is to know, please, and glorify the Father by knowing, pleasing, and glorifying the Son.</w:t>
      </w:r>
    </w:p>
    <w:p w14:paraId="68421E5A">
      <w:pPr>
        <w:pStyle w:val="8"/>
        <w:spacing w:after="0"/>
        <w:rPr>
          <w:rFonts w:hint="eastAsia"/>
        </w:rPr>
      </w:pPr>
      <w:r>
        <w:rPr>
          <w:rFonts w:hint="eastAsia"/>
        </w:rPr>
        <w:t>简而言之，对于耶稣的门徒来说，生命的终极意义就是通过认识、取悦和荣耀子来认识、取悦和荣耀父。</w:t>
      </w:r>
    </w:p>
    <w:p w14:paraId="0C87AFD0">
      <w:pPr>
        <w:pStyle w:val="8"/>
        <w:spacing w:after="0"/>
        <w:rPr>
          <w:rFonts w:hint="eastAsia"/>
        </w:rPr>
      </w:pPr>
    </w:p>
    <w:p w14:paraId="0339A789">
      <w:pPr>
        <w:pStyle w:val="8"/>
        <w:spacing w:after="0"/>
        <w:rPr>
          <w:rFonts w:hint="eastAsia"/>
        </w:rPr>
      </w:pPr>
      <w:r>
        <w:rPr>
          <w:rFonts w:hint="eastAsia"/>
        </w:rPr>
        <w:t>Specific Purposes</w:t>
      </w:r>
    </w:p>
    <w:p w14:paraId="320DAB0C">
      <w:pPr>
        <w:pStyle w:val="8"/>
        <w:spacing w:after="0"/>
        <w:rPr>
          <w:rFonts w:hint="eastAsia"/>
        </w:rPr>
      </w:pPr>
      <w:r>
        <w:rPr>
          <w:rFonts w:hint="eastAsia"/>
        </w:rPr>
        <w:t>特定目的</w:t>
      </w:r>
    </w:p>
    <w:p w14:paraId="77CBCEFD">
      <w:pPr>
        <w:pStyle w:val="8"/>
        <w:spacing w:after="0"/>
        <w:rPr>
          <w:rFonts w:hint="eastAsia"/>
        </w:rPr>
      </w:pPr>
    </w:p>
    <w:p w14:paraId="416DD72F">
      <w:pPr>
        <w:pStyle w:val="8"/>
        <w:spacing w:after="0"/>
        <w:rPr>
          <w:rFonts w:hint="eastAsia"/>
        </w:rPr>
      </w:pPr>
      <w:r>
        <w:rPr>
          <w:rFonts w:hint="eastAsia"/>
        </w:rPr>
        <w:t>In the teaching of Jesus and his apostles we learn that the ultimate purpose of life must be worked out in the context of several specific purposes.</w:t>
      </w:r>
    </w:p>
    <w:p w14:paraId="3ABC7AE4">
      <w:pPr>
        <w:pStyle w:val="8"/>
        <w:spacing w:after="0"/>
        <w:rPr>
          <w:rFonts w:hint="eastAsia"/>
        </w:rPr>
      </w:pPr>
      <w:r>
        <w:rPr>
          <w:rFonts w:hint="eastAsia"/>
        </w:rPr>
        <w:t>在耶稣和祂使徒们的教导中，我们得知生命的终极目的必须在几个特定目的的背景下实现。</w:t>
      </w:r>
    </w:p>
    <w:p w14:paraId="19653D3A">
      <w:pPr>
        <w:pStyle w:val="8"/>
        <w:spacing w:after="0"/>
        <w:rPr>
          <w:rFonts w:hint="eastAsia"/>
        </w:rPr>
      </w:pPr>
    </w:p>
    <w:p w14:paraId="5BA93C4B">
      <w:pPr>
        <w:pStyle w:val="8"/>
        <w:spacing w:after="0"/>
        <w:rPr>
          <w:rFonts w:hint="eastAsia"/>
        </w:rPr>
      </w:pPr>
      <w:r>
        <w:rPr>
          <w:rFonts w:hint="eastAsia"/>
        </w:rPr>
        <w:t>These may be conveniently categorized under four broad headings: purposes related to creation, fall, probation, and redemption.</w:t>
      </w:r>
    </w:p>
    <w:p w14:paraId="0E9281D6">
      <w:pPr>
        <w:pStyle w:val="8"/>
        <w:spacing w:after="0"/>
        <w:rPr>
          <w:rFonts w:hint="eastAsia"/>
        </w:rPr>
      </w:pPr>
      <w:r>
        <w:rPr>
          <w:rFonts w:hint="eastAsia"/>
        </w:rPr>
        <w:t>这些可以方便地分为四个大类：与创造、堕落、试验和救赎相关的目的。</w:t>
      </w:r>
    </w:p>
    <w:p w14:paraId="239F8FBF">
      <w:pPr>
        <w:pStyle w:val="8"/>
        <w:spacing w:after="0"/>
        <w:rPr>
          <w:rFonts w:hint="eastAsia"/>
        </w:rPr>
      </w:pPr>
    </w:p>
    <w:p w14:paraId="0C5C4509">
      <w:pPr>
        <w:pStyle w:val="8"/>
        <w:spacing w:after="0"/>
        <w:rPr>
          <w:rFonts w:hint="eastAsia"/>
        </w:rPr>
      </w:pPr>
      <w:r>
        <w:rPr>
          <w:rFonts w:hint="eastAsia"/>
        </w:rPr>
        <w:t>Let us briefly survey them now.</w:t>
      </w:r>
    </w:p>
    <w:p w14:paraId="0707B9DB">
      <w:pPr>
        <w:pStyle w:val="8"/>
        <w:spacing w:after="0"/>
        <w:rPr>
          <w:rFonts w:hint="eastAsia"/>
        </w:rPr>
      </w:pPr>
      <w:r>
        <w:rPr>
          <w:rFonts w:hint="eastAsia"/>
        </w:rPr>
        <w:t>现在让我们简要地审视一下它们。</w:t>
      </w:r>
    </w:p>
    <w:p w14:paraId="69DB9BFC">
      <w:pPr>
        <w:pStyle w:val="8"/>
        <w:spacing w:after="0"/>
        <w:rPr>
          <w:rFonts w:hint="eastAsia"/>
        </w:rPr>
      </w:pPr>
    </w:p>
    <w:p w14:paraId="5B072D42">
      <w:pPr>
        <w:pStyle w:val="8"/>
        <w:spacing w:after="0"/>
        <w:rPr>
          <w:rFonts w:hint="eastAsia"/>
        </w:rPr>
      </w:pPr>
      <w:r>
        <w:rPr>
          <w:rFonts w:hint="eastAsia"/>
        </w:rPr>
        <w:t>Creation</w:t>
      </w:r>
    </w:p>
    <w:p w14:paraId="31CD0007">
      <w:pPr>
        <w:pStyle w:val="8"/>
        <w:spacing w:after="0"/>
        <w:rPr>
          <w:rFonts w:hint="eastAsia"/>
        </w:rPr>
      </w:pPr>
      <w:r>
        <w:rPr>
          <w:rFonts w:hint="eastAsia"/>
        </w:rPr>
        <w:t>创造</w:t>
      </w:r>
    </w:p>
    <w:p w14:paraId="0D7B463C">
      <w:pPr>
        <w:pStyle w:val="8"/>
        <w:spacing w:after="0"/>
        <w:rPr>
          <w:rFonts w:hint="eastAsia"/>
        </w:rPr>
      </w:pPr>
    </w:p>
    <w:p w14:paraId="1AED857C">
      <w:pPr>
        <w:pStyle w:val="8"/>
        <w:spacing w:after="0"/>
        <w:rPr>
          <w:rFonts w:hint="eastAsia"/>
        </w:rPr>
      </w:pPr>
      <w:r>
        <w:rPr>
          <w:rFonts w:hint="eastAsia"/>
        </w:rPr>
        <w:t>Jesus and the apostles never denigrated the purposes of God associated with creation, purposes revealed to man in the beginning. True, because of the fall, and because of God’s ensuing redemptive program, the creation- related purposes must be re-prioritized, subordinated to higher purposes still. But they are never abrogated: everyday life—life as it began in Eden— must go on.</w:t>
      </w:r>
    </w:p>
    <w:p w14:paraId="48E76951">
      <w:pPr>
        <w:pStyle w:val="8"/>
        <w:spacing w:after="0"/>
        <w:rPr>
          <w:rFonts w:hint="eastAsia"/>
        </w:rPr>
      </w:pPr>
      <w:r>
        <w:rPr>
          <w:rFonts w:hint="eastAsia"/>
        </w:rPr>
        <w:t>耶稣和使徒们从未贬低与创造相关的上帝的目的，这些目的在起初就向人启示了。诚然，由于堕落，以及上帝随之而来的救赎计划，与创造相关的目的必须重新排序，从属于更高的目的。但它们从未被废除：日常生活——如同在伊甸园开始的生活——必须继续下去。</w:t>
      </w:r>
    </w:p>
    <w:p w14:paraId="38F3FBC9">
      <w:pPr>
        <w:pStyle w:val="8"/>
        <w:spacing w:after="0"/>
        <w:rPr>
          <w:rFonts w:hint="eastAsia"/>
        </w:rPr>
      </w:pPr>
    </w:p>
    <w:p w14:paraId="3D93E627">
      <w:pPr>
        <w:pStyle w:val="8"/>
        <w:spacing w:after="0"/>
        <w:rPr>
          <w:rFonts w:hint="eastAsia"/>
        </w:rPr>
      </w:pPr>
      <w:r>
        <w:rPr>
          <w:rFonts w:hint="eastAsia"/>
        </w:rPr>
        <w:t>Among other things, this means that God’s purpose for most people is that they should marry and raise a family. Indeed, this may be the primary means by which he populates his eternal Kingdom (Gen. 18:19, Psalm 78:1- 8).</w:t>
      </w:r>
    </w:p>
    <w:p w14:paraId="36D0FD34">
      <w:pPr>
        <w:pStyle w:val="8"/>
        <w:spacing w:after="0"/>
        <w:rPr>
          <w:rFonts w:hint="eastAsia"/>
        </w:rPr>
      </w:pPr>
      <w:r>
        <w:rPr>
          <w:rFonts w:hint="eastAsia"/>
        </w:rPr>
        <w:t>除其他外，这意味着上帝对大多数人的旨意是他们应当结婚生子。的确，这可能是祂充实祂永恒国度的主要方式（创18:19，诗篇78:1-8）。</w:t>
      </w:r>
    </w:p>
    <w:p w14:paraId="1900FB15">
      <w:pPr>
        <w:pStyle w:val="8"/>
        <w:spacing w:after="0"/>
        <w:rPr>
          <w:rFonts w:hint="eastAsia"/>
        </w:rPr>
      </w:pPr>
    </w:p>
    <w:p w14:paraId="42CF0D57">
      <w:pPr>
        <w:pStyle w:val="8"/>
        <w:spacing w:after="0"/>
        <w:rPr>
          <w:rFonts w:hint="eastAsia"/>
        </w:rPr>
      </w:pPr>
      <w:r>
        <w:rPr>
          <w:rFonts w:hint="eastAsia"/>
        </w:rPr>
        <w:t>As if, then, to signal the great importance of marriage, Jesus performed his first miracle at a wedding (John 2:1f), excoriated the Pharisees for their lax attitudes towards divorce (Mt. 5:31-32, 19:1f), and urged that little children should be permitted to come to him (Mt. 19:13-15).</w:t>
      </w:r>
    </w:p>
    <w:p w14:paraId="3EBF0E58">
      <w:pPr>
        <w:pStyle w:val="8"/>
        <w:spacing w:after="0"/>
        <w:rPr>
          <w:rFonts w:hint="eastAsia"/>
        </w:rPr>
      </w:pPr>
      <w:r>
        <w:rPr>
          <w:rFonts w:hint="eastAsia"/>
        </w:rPr>
        <w:t>那么，仿佛是为了表明婚姻的极大重要性，耶稣在婚礼上行了祂的第一个神迹（约翰福音2:1f），严厉斥责法利赛人对离婚的松懈态度（马太福音5:31-32, 19:1f），并敦促让小孩子到祂这里来（马太福音19:13-15）。</w:t>
      </w:r>
    </w:p>
    <w:p w14:paraId="0136147A">
      <w:pPr>
        <w:pStyle w:val="8"/>
        <w:spacing w:after="0"/>
        <w:rPr>
          <w:rFonts w:hint="eastAsia"/>
        </w:rPr>
      </w:pPr>
    </w:p>
    <w:p w14:paraId="77AFB7BE">
      <w:pPr>
        <w:pStyle w:val="8"/>
        <w:spacing w:after="0"/>
        <w:rPr>
          <w:rFonts w:hint="eastAsia"/>
        </w:rPr>
      </w:pPr>
      <w:r>
        <w:rPr>
          <w:rFonts w:hint="eastAsia"/>
        </w:rPr>
        <w:t>Yes, because of the exigencies of the Kingdom, some believers will be called to a life of celibacy (Mt. 19:12). And yes, all married couples must be on their guard, lest conjugal pressures and pleasures distract them from the work of the gospel (1 Cor. 7:25f). But having thus issued its caveats, the Bible persistently reckons family life as a great good (Psalm 127, Heb. 13:4). And because it remains one of God’s great purposes for the world, it also remains a rich source of meaning and fulfillment.</w:t>
      </w:r>
    </w:p>
    <w:p w14:paraId="1D361350">
      <w:pPr>
        <w:pStyle w:val="8"/>
        <w:spacing w:after="0"/>
        <w:rPr>
          <w:rFonts w:hint="eastAsia"/>
        </w:rPr>
      </w:pPr>
      <w:r>
        <w:rPr>
          <w:rFonts w:hint="eastAsia"/>
        </w:rPr>
        <w:t>是的，因为国度的紧急需要，一些信徒将被呼召过独身生活（马太福音19:12）。是的，所有已婚夫妇都必须警惕，以免婚姻的压力和乐趣使他们偏离福音的工作（哥林多前书7:25f）。但圣经在提出了这些警告之后，仍然坚持认为家庭生活是一大善事（诗篇127篇，希伯来书13:4）。因为它仍然是上帝对世界的一大旨意，所以它也仍然是意义和满足感的丰富源泉。</w:t>
      </w:r>
    </w:p>
    <w:p w14:paraId="116EF5E3">
      <w:pPr>
        <w:pStyle w:val="8"/>
        <w:spacing w:after="0"/>
        <w:rPr>
          <w:rFonts w:hint="eastAsia"/>
        </w:rPr>
      </w:pPr>
    </w:p>
    <w:p w14:paraId="0B66B67F">
      <w:pPr>
        <w:pStyle w:val="8"/>
        <w:spacing w:after="0"/>
        <w:rPr>
          <w:rFonts w:hint="eastAsia"/>
        </w:rPr>
      </w:pPr>
      <w:r>
        <w:rPr>
          <w:rFonts w:hint="eastAsia"/>
        </w:rPr>
        <w:t>Other creation purposes may also be briefly mentioned.</w:t>
      </w:r>
    </w:p>
    <w:p w14:paraId="46CF54FF">
      <w:pPr>
        <w:pStyle w:val="8"/>
        <w:spacing w:after="0"/>
        <w:rPr>
          <w:rFonts w:hint="eastAsia"/>
        </w:rPr>
      </w:pPr>
      <w:r>
        <w:rPr>
          <w:rFonts w:hint="eastAsia"/>
        </w:rPr>
        <w:t>其他创造的目的也可以简要提及。</w:t>
      </w:r>
    </w:p>
    <w:p w14:paraId="4F225AE8">
      <w:pPr>
        <w:pStyle w:val="8"/>
        <w:spacing w:after="0"/>
        <w:rPr>
          <w:rFonts w:hint="eastAsia"/>
        </w:rPr>
      </w:pPr>
    </w:p>
    <w:p w14:paraId="2128CDF2">
      <w:pPr>
        <w:pStyle w:val="8"/>
        <w:spacing w:after="0"/>
        <w:rPr>
          <w:rFonts w:hint="eastAsia"/>
        </w:rPr>
      </w:pPr>
      <w:r>
        <w:rPr>
          <w:rFonts w:hint="eastAsia"/>
        </w:rPr>
        <w:t>For example, mankind is still under orders to “fill the earth and subdue it” (Gen. 1:28).</w:t>
      </w:r>
    </w:p>
    <w:p w14:paraId="23E7CAB3">
      <w:pPr>
        <w:pStyle w:val="8"/>
        <w:spacing w:after="0"/>
        <w:rPr>
          <w:rFonts w:hint="eastAsia"/>
        </w:rPr>
      </w:pPr>
      <w:r>
        <w:rPr>
          <w:rFonts w:hint="eastAsia"/>
        </w:rPr>
        <w:t>例如，人类仍然受命“生养众多，遍满地面，治理这地”（创1:28）。</w:t>
      </w:r>
    </w:p>
    <w:p w14:paraId="16AE7F18">
      <w:pPr>
        <w:pStyle w:val="8"/>
        <w:spacing w:after="0"/>
        <w:rPr>
          <w:rFonts w:hint="eastAsia"/>
        </w:rPr>
      </w:pPr>
    </w:p>
    <w:p w14:paraId="135A25FE">
      <w:pPr>
        <w:pStyle w:val="8"/>
        <w:spacing w:after="0"/>
        <w:rPr>
          <w:rFonts w:hint="eastAsia"/>
        </w:rPr>
      </w:pPr>
      <w:r>
        <w:rPr>
          <w:rFonts w:hint="eastAsia"/>
        </w:rPr>
        <w:t>Here we have the divine warrant for global exploration, as well as for all manner of domestic, scientific, technological, and entrepreneurial endeavor, so long as the fruits of such labors tend towards the glory of God and the good of the human race.</w:t>
      </w:r>
    </w:p>
    <w:p w14:paraId="257DC7C6">
      <w:pPr>
        <w:pStyle w:val="8"/>
        <w:spacing w:after="0"/>
        <w:rPr>
          <w:rFonts w:hint="eastAsia"/>
        </w:rPr>
      </w:pPr>
      <w:r>
        <w:rPr>
          <w:rFonts w:hint="eastAsia"/>
        </w:rPr>
        <w:t>在这里，我们有神圣的授权，可以进行全球探索，以及各种家政、科学、技术和创业的努力，只要这些劳动的成果倾向于荣耀上帝和人类的福祉。</w:t>
      </w:r>
    </w:p>
    <w:p w14:paraId="1F591B50">
      <w:pPr>
        <w:pStyle w:val="8"/>
        <w:spacing w:after="0"/>
        <w:rPr>
          <w:rFonts w:hint="eastAsia"/>
        </w:rPr>
      </w:pPr>
    </w:p>
    <w:p w14:paraId="6619ECA0">
      <w:pPr>
        <w:pStyle w:val="8"/>
        <w:spacing w:after="0"/>
        <w:rPr>
          <w:rFonts w:hint="eastAsia"/>
        </w:rPr>
      </w:pPr>
      <w:r>
        <w:rPr>
          <w:rFonts w:hint="eastAsia"/>
        </w:rPr>
        <w:t>Similarly, man is still called to exercise a loving stewardship over the earth—especially its animal life—so as to preserve for future generations the beauty and bounty of God’s creation (Gen. 2:15).</w:t>
      </w:r>
    </w:p>
    <w:p w14:paraId="004E80B6">
      <w:pPr>
        <w:pStyle w:val="8"/>
        <w:spacing w:after="0"/>
        <w:rPr>
          <w:rFonts w:hint="eastAsia"/>
        </w:rPr>
      </w:pPr>
      <w:r>
        <w:rPr>
          <w:rFonts w:hint="eastAsia"/>
        </w:rPr>
        <w:t>同样，人仍然被呼召对地球——特别是其动物生命——施行充满爱的管家职分，以便为后代保存上帝创造的美丽和丰饶（创2:15）。</w:t>
      </w:r>
    </w:p>
    <w:p w14:paraId="20146D53">
      <w:pPr>
        <w:pStyle w:val="8"/>
        <w:spacing w:after="0"/>
        <w:rPr>
          <w:rFonts w:hint="eastAsia"/>
        </w:rPr>
      </w:pPr>
    </w:p>
    <w:p w14:paraId="23E78A9C">
      <w:pPr>
        <w:pStyle w:val="8"/>
        <w:spacing w:after="0"/>
        <w:rPr>
          <w:rFonts w:hint="eastAsia"/>
        </w:rPr>
      </w:pPr>
      <w:r>
        <w:rPr>
          <w:rFonts w:hint="eastAsia"/>
        </w:rPr>
        <w:t>Fall</w:t>
      </w:r>
    </w:p>
    <w:p w14:paraId="33A7A52E">
      <w:pPr>
        <w:pStyle w:val="8"/>
        <w:spacing w:after="0"/>
        <w:rPr>
          <w:rFonts w:hint="eastAsia"/>
        </w:rPr>
      </w:pPr>
      <w:r>
        <w:rPr>
          <w:rFonts w:hint="eastAsia"/>
        </w:rPr>
        <w:t>堕落</w:t>
      </w:r>
    </w:p>
    <w:p w14:paraId="53ED8F5F">
      <w:pPr>
        <w:pStyle w:val="8"/>
        <w:spacing w:after="0"/>
        <w:rPr>
          <w:rFonts w:hint="eastAsia"/>
        </w:rPr>
      </w:pPr>
    </w:p>
    <w:p w14:paraId="5D01A732">
      <w:pPr>
        <w:pStyle w:val="8"/>
        <w:spacing w:after="0"/>
        <w:rPr>
          <w:rFonts w:hint="eastAsia"/>
        </w:rPr>
      </w:pPr>
      <w:r>
        <w:rPr>
          <w:rFonts w:hint="eastAsia"/>
        </w:rPr>
        <w:t>God also purposes to address the affects of the fall, both redemptively and non-redemptively. One example of the latter is the institution of civil government, which God ordained early on for the restraint of sin and the administration of justice (Gen. 9:6, Rom. 13:1f).</w:t>
      </w:r>
    </w:p>
    <w:p w14:paraId="01B1EFB7">
      <w:pPr>
        <w:pStyle w:val="8"/>
        <w:spacing w:after="0"/>
        <w:rPr>
          <w:rFonts w:hint="eastAsia"/>
        </w:rPr>
      </w:pPr>
      <w:r>
        <w:rPr>
          <w:rFonts w:hint="eastAsia"/>
        </w:rPr>
        <w:t>上帝也定意要处理堕落的影响，既以救赎的方式，也以非救赎的方式。后者的一个例子是设立民事政府，这是上帝早期为了约束罪恶和施行公义而命定的（创9:6，罗13:1f）。</w:t>
      </w:r>
    </w:p>
    <w:p w14:paraId="325D5EBB">
      <w:pPr>
        <w:pStyle w:val="8"/>
        <w:spacing w:after="0"/>
        <w:rPr>
          <w:rFonts w:hint="eastAsia"/>
        </w:rPr>
      </w:pPr>
    </w:p>
    <w:p w14:paraId="64FD88EC">
      <w:pPr>
        <w:pStyle w:val="8"/>
        <w:spacing w:after="0"/>
        <w:rPr>
          <w:rFonts w:hint="eastAsia"/>
        </w:rPr>
      </w:pPr>
      <w:r>
        <w:rPr>
          <w:rFonts w:hint="eastAsia"/>
        </w:rPr>
        <w:t>Notably, it is written that God puts a sword in the hands of civil servants for the express purpose of threatening and punishing evildoers (Rom. 13:4).</w:t>
      </w:r>
    </w:p>
    <w:p w14:paraId="5E99AC1D">
      <w:pPr>
        <w:pStyle w:val="8"/>
        <w:spacing w:after="0"/>
        <w:rPr>
          <w:rFonts w:hint="eastAsia"/>
        </w:rPr>
      </w:pPr>
      <w:r>
        <w:rPr>
          <w:rFonts w:hint="eastAsia"/>
        </w:rPr>
        <w:t>值得注意的是，经上记着说，上帝将剑放在公务员手中，其明确目的是为了恐吓和惩罚作恶的人（罗马书13:4）。</w:t>
      </w:r>
    </w:p>
    <w:p w14:paraId="5966CE59">
      <w:pPr>
        <w:pStyle w:val="8"/>
        <w:spacing w:after="0"/>
        <w:rPr>
          <w:rFonts w:hint="eastAsia"/>
        </w:rPr>
      </w:pPr>
    </w:p>
    <w:p w14:paraId="439D5CA6">
      <w:pPr>
        <w:pStyle w:val="8"/>
        <w:spacing w:after="0"/>
        <w:rPr>
          <w:rFonts w:hint="eastAsia"/>
        </w:rPr>
      </w:pPr>
      <w:r>
        <w:rPr>
          <w:rFonts w:hint="eastAsia"/>
        </w:rPr>
        <w:t>This means that careers in government, law enforcement, and the military enjoy the divine imprimatur, and are therefore meaningful, fulfilling, and blessed to all who are called to them (see Mt. 8:1f, Luke 3:14).</w:t>
      </w:r>
    </w:p>
    <w:p w14:paraId="121FD336">
      <w:pPr>
        <w:pStyle w:val="8"/>
        <w:spacing w:after="0"/>
        <w:rPr>
          <w:rFonts w:hint="eastAsia"/>
        </w:rPr>
      </w:pPr>
      <w:r>
        <w:rPr>
          <w:rFonts w:hint="eastAsia"/>
        </w:rPr>
        <w:t>这意味着在政府、执法部门和军队中的职业享有神圣的许可，因此对所有被呼召从事这些职业的人来说，都是有意义的、充实的，并蒙受祝福的（见马太福音8:1f，路加福音3:14）。</w:t>
      </w:r>
    </w:p>
    <w:p w14:paraId="6A3875E8">
      <w:pPr>
        <w:pStyle w:val="8"/>
        <w:spacing w:after="0"/>
        <w:rPr>
          <w:rFonts w:hint="eastAsia"/>
        </w:rPr>
      </w:pPr>
    </w:p>
    <w:p w14:paraId="156EA8D2">
      <w:pPr>
        <w:pStyle w:val="8"/>
        <w:spacing w:after="0"/>
        <w:rPr>
          <w:rFonts w:hint="eastAsia"/>
        </w:rPr>
      </w:pPr>
      <w:r>
        <w:rPr>
          <w:rFonts w:hint="eastAsia"/>
        </w:rPr>
        <w:t>As God acts forcefully through government to confront sin, he also acts mercifully through sundry human channels to alleviate suffering.</w:t>
      </w:r>
    </w:p>
    <w:p w14:paraId="3B649ACB">
      <w:pPr>
        <w:pStyle w:val="8"/>
        <w:spacing w:after="0"/>
        <w:rPr>
          <w:rFonts w:hint="eastAsia"/>
        </w:rPr>
      </w:pPr>
      <w:r>
        <w:rPr>
          <w:rFonts w:hint="eastAsia"/>
        </w:rPr>
        <w:t>当上帝通过政府有力地行动来对抗罪恶时，祂也通过各种人类渠道仁慈地行动来减轻苦难。</w:t>
      </w:r>
    </w:p>
    <w:p w14:paraId="39AE86B7">
      <w:pPr>
        <w:pStyle w:val="8"/>
        <w:spacing w:after="0"/>
        <w:rPr>
          <w:rFonts w:hint="eastAsia"/>
        </w:rPr>
      </w:pPr>
    </w:p>
    <w:p w14:paraId="4A707935">
      <w:pPr>
        <w:pStyle w:val="8"/>
        <w:spacing w:after="0"/>
        <w:rPr>
          <w:rFonts w:hint="eastAsia"/>
        </w:rPr>
      </w:pPr>
      <w:r>
        <w:rPr>
          <w:rFonts w:hint="eastAsia"/>
        </w:rPr>
        <w:t>One such channel is populated with healers—whether of diseased bodies, troubled minds, or broken relationships.</w:t>
      </w:r>
    </w:p>
    <w:p w14:paraId="2042A8CF">
      <w:pPr>
        <w:pStyle w:val="8"/>
        <w:spacing w:after="0"/>
        <w:rPr>
          <w:rFonts w:hint="eastAsia"/>
        </w:rPr>
      </w:pPr>
      <w:r>
        <w:rPr>
          <w:rFonts w:hint="eastAsia"/>
        </w:rPr>
        <w:t>这样的一个渠道充满了医治者——无论是医治有病的身体、困扰的心灵，还是破碎的关系。</w:t>
      </w:r>
    </w:p>
    <w:p w14:paraId="4BC87E25">
      <w:pPr>
        <w:pStyle w:val="8"/>
        <w:spacing w:after="0"/>
        <w:rPr>
          <w:rFonts w:hint="eastAsia"/>
        </w:rPr>
      </w:pPr>
    </w:p>
    <w:p w14:paraId="61BA9591">
      <w:pPr>
        <w:pStyle w:val="8"/>
        <w:spacing w:after="0"/>
        <w:rPr>
          <w:rFonts w:hint="eastAsia"/>
        </w:rPr>
      </w:pPr>
      <w:r>
        <w:rPr>
          <w:rFonts w:hint="eastAsia"/>
        </w:rPr>
        <w:t>Jesus—often referred to as the Great Physician—is widely regarded as their proto-type (Mt. 9:12).</w:t>
      </w:r>
    </w:p>
    <w:p w14:paraId="5C0031B1">
      <w:pPr>
        <w:pStyle w:val="8"/>
        <w:spacing w:after="0"/>
        <w:rPr>
          <w:rFonts w:hint="eastAsia"/>
        </w:rPr>
      </w:pPr>
      <w:r>
        <w:rPr>
          <w:rFonts w:hint="eastAsia"/>
        </w:rPr>
        <w:t>耶稣——常被称为伟大的医生——被广泛认为是他们的原型（马太福音9:12）。</w:t>
      </w:r>
    </w:p>
    <w:p w14:paraId="2011A21F">
      <w:pPr>
        <w:pStyle w:val="8"/>
        <w:spacing w:after="0"/>
        <w:rPr>
          <w:rFonts w:hint="eastAsia"/>
        </w:rPr>
      </w:pPr>
    </w:p>
    <w:p w14:paraId="1250D1CF">
      <w:pPr>
        <w:pStyle w:val="8"/>
        <w:spacing w:after="0"/>
        <w:rPr>
          <w:rFonts w:hint="eastAsia"/>
        </w:rPr>
      </w:pPr>
      <w:r>
        <w:rPr>
          <w:rFonts w:hint="eastAsia"/>
        </w:rPr>
        <w:t>His ministry to the sick and injured has inspired multitudes to careers in the healing arts.</w:t>
      </w:r>
    </w:p>
    <w:p w14:paraId="0FE2F298">
      <w:pPr>
        <w:pStyle w:val="8"/>
        <w:spacing w:after="0"/>
        <w:rPr>
          <w:rFonts w:hint="eastAsia"/>
        </w:rPr>
      </w:pPr>
      <w:r>
        <w:rPr>
          <w:rFonts w:hint="eastAsia"/>
        </w:rPr>
        <w:t>祂对病人和伤者的事奉，激励了无数人投身于医治艺术的职业。</w:t>
      </w:r>
    </w:p>
    <w:p w14:paraId="21BCAF22">
      <w:pPr>
        <w:pStyle w:val="8"/>
        <w:spacing w:after="0"/>
        <w:rPr>
          <w:rFonts w:hint="eastAsia"/>
        </w:rPr>
      </w:pPr>
    </w:p>
    <w:p w14:paraId="0D611CEA">
      <w:pPr>
        <w:pStyle w:val="8"/>
        <w:spacing w:after="0"/>
        <w:rPr>
          <w:rFonts w:hint="eastAsia"/>
        </w:rPr>
      </w:pPr>
      <w:r>
        <w:rPr>
          <w:rFonts w:hint="eastAsia"/>
        </w:rPr>
        <w:t>Similarly, Jesus’ special concern for the poor has inspired others to reach out to the needy with works of mercy. The Bible implicitly states that those who serve the poor in homeless shelters, orphanages, schools, prisons, crisis pregnancy centers, cottage industries, and the like, are doing the very work of the Lord (Micah 6:8, Mt. 25:31f, Luke 10:25). Such work is therefore meaningful indeed.</w:t>
      </w:r>
    </w:p>
    <w:p w14:paraId="5FBF06CE">
      <w:pPr>
        <w:pStyle w:val="8"/>
        <w:spacing w:after="0"/>
        <w:rPr>
          <w:rFonts w:hint="eastAsia"/>
        </w:rPr>
      </w:pPr>
      <w:r>
        <w:rPr>
          <w:rFonts w:hint="eastAsia"/>
        </w:rPr>
        <w:t>同样，耶稣对穷人的特别关怀也激励了其他人以怜悯的工作去帮助有需要的人。圣经含蓄地指出，那些在无家可归者收容所、孤儿院、学校、监狱、危机怀孕中心、家庭手工业等地方服事穷人的人，正在做主的工（弥迦书6:8，马太福音25:31f，路加福音10:25）。因此，这样的工作确实是有意义的。</w:t>
      </w:r>
    </w:p>
    <w:p w14:paraId="42831378">
      <w:pPr>
        <w:pStyle w:val="8"/>
        <w:spacing w:after="0"/>
        <w:rPr>
          <w:rFonts w:hint="eastAsia"/>
        </w:rPr>
      </w:pPr>
    </w:p>
    <w:p w14:paraId="237BA69E">
      <w:pPr>
        <w:pStyle w:val="8"/>
        <w:spacing w:after="0"/>
        <w:rPr>
          <w:rFonts w:hint="eastAsia"/>
        </w:rPr>
      </w:pPr>
      <w:r>
        <w:rPr>
          <w:rFonts w:hint="eastAsia"/>
        </w:rPr>
        <w:t>Probation</w:t>
      </w:r>
    </w:p>
    <w:p w14:paraId="5466D94E">
      <w:pPr>
        <w:pStyle w:val="8"/>
        <w:spacing w:after="0"/>
        <w:rPr>
          <w:rFonts w:hint="eastAsia"/>
        </w:rPr>
      </w:pPr>
      <w:r>
        <w:rPr>
          <w:rFonts w:hint="eastAsia"/>
        </w:rPr>
        <w:t>试验期</w:t>
      </w:r>
    </w:p>
    <w:p w14:paraId="2715789B">
      <w:pPr>
        <w:pStyle w:val="8"/>
        <w:spacing w:after="0"/>
        <w:rPr>
          <w:rFonts w:hint="eastAsia"/>
        </w:rPr>
      </w:pPr>
    </w:p>
    <w:p w14:paraId="73BD9050">
      <w:pPr>
        <w:pStyle w:val="8"/>
        <w:spacing w:after="0"/>
        <w:rPr>
          <w:rFonts w:hint="eastAsia"/>
        </w:rPr>
      </w:pPr>
      <w:r>
        <w:rPr>
          <w:rFonts w:hint="eastAsia"/>
        </w:rPr>
        <w:t>At all times and in all places, the God of Israel tests the children of men.</w:t>
      </w:r>
    </w:p>
    <w:p w14:paraId="19888C3D">
      <w:pPr>
        <w:pStyle w:val="8"/>
        <w:spacing w:after="0"/>
        <w:rPr>
          <w:rFonts w:hint="eastAsia"/>
        </w:rPr>
      </w:pPr>
      <w:r>
        <w:rPr>
          <w:rFonts w:hint="eastAsia"/>
        </w:rPr>
        <w:t>无论何时何地，以色列的上帝都试验世人。</w:t>
      </w:r>
    </w:p>
    <w:p w14:paraId="643A5A6F">
      <w:pPr>
        <w:pStyle w:val="8"/>
        <w:spacing w:after="0"/>
        <w:rPr>
          <w:rFonts w:hint="eastAsia"/>
        </w:rPr>
      </w:pPr>
    </w:p>
    <w:p w14:paraId="6BAF3424">
      <w:pPr>
        <w:pStyle w:val="8"/>
        <w:spacing w:after="0"/>
        <w:rPr>
          <w:rFonts w:hint="eastAsia"/>
        </w:rPr>
      </w:pPr>
      <w:r>
        <w:rPr>
          <w:rFonts w:hint="eastAsia"/>
        </w:rPr>
        <w:t>It is one of his great purposes in the earth. The Psalmist writes, “The LORD is in His holy temple; the LORD’S throne is in heaven. His eyes behold, His eyelids try the sons of men” (Psalm 11:4).</w:t>
      </w:r>
    </w:p>
    <w:p w14:paraId="0400DB50">
      <w:pPr>
        <w:pStyle w:val="8"/>
        <w:spacing w:after="0"/>
        <w:rPr>
          <w:rFonts w:hint="eastAsia"/>
        </w:rPr>
      </w:pPr>
      <w:r>
        <w:rPr>
          <w:rFonts w:hint="eastAsia"/>
        </w:rPr>
        <w:t>这是祂在地上的一大旨意。诗篇作者写道：“耶和华在祂的圣殿里；耶和华的宝座在天上。祂的慧眼察看世人，祂的眼目试验世人”（诗篇11:4）。</w:t>
      </w:r>
    </w:p>
    <w:p w14:paraId="3FCE016F">
      <w:pPr>
        <w:pStyle w:val="8"/>
        <w:spacing w:after="0"/>
        <w:rPr>
          <w:rFonts w:hint="eastAsia"/>
        </w:rPr>
      </w:pPr>
    </w:p>
    <w:p w14:paraId="38AE161C">
      <w:pPr>
        <w:pStyle w:val="8"/>
        <w:spacing w:after="0"/>
        <w:rPr>
          <w:rFonts w:hint="eastAsia"/>
        </w:rPr>
      </w:pPr>
      <w:r>
        <w:rPr>
          <w:rFonts w:hint="eastAsia"/>
        </w:rPr>
        <w:t>Wise Solomon observed, “The refining pot is for silver, and the furnace for gold, but the LORD tests the hearts” (Prov. 17:3).</w:t>
      </w:r>
    </w:p>
    <w:p w14:paraId="7A9FFE03">
      <w:pPr>
        <w:pStyle w:val="8"/>
        <w:spacing w:after="0"/>
        <w:rPr>
          <w:rFonts w:hint="eastAsia"/>
        </w:rPr>
      </w:pPr>
      <w:r>
        <w:rPr>
          <w:rFonts w:hint="eastAsia"/>
        </w:rPr>
        <w:t>智慧的所罗门观察到：“鼎为炼银，炉为炼金，惟有耶和华熬炼人心”（箴言17:3）。</w:t>
      </w:r>
    </w:p>
    <w:p w14:paraId="72B4CAEC">
      <w:pPr>
        <w:pStyle w:val="8"/>
        <w:spacing w:after="0"/>
        <w:rPr>
          <w:rFonts w:hint="eastAsia"/>
        </w:rPr>
      </w:pPr>
    </w:p>
    <w:p w14:paraId="55392239">
      <w:pPr>
        <w:pStyle w:val="8"/>
        <w:spacing w:after="0"/>
        <w:rPr>
          <w:rFonts w:hint="eastAsia"/>
        </w:rPr>
      </w:pPr>
      <w:r>
        <w:rPr>
          <w:rFonts w:hint="eastAsia"/>
        </w:rPr>
        <w:t>Speaking through his prophet Jeremiah, God himself said, “I, the LORD, search the heart; I test the mind, even to give to every man according to his ways, according to the fruit of his doings” (Jer. 17:10).</w:t>
      </w:r>
    </w:p>
    <w:p w14:paraId="2CC5FD1B">
      <w:pPr>
        <w:pStyle w:val="8"/>
        <w:spacing w:after="0"/>
        <w:rPr>
          <w:rFonts w:hint="eastAsia"/>
        </w:rPr>
      </w:pPr>
      <w:r>
        <w:rPr>
          <w:rFonts w:hint="eastAsia"/>
        </w:rPr>
        <w:t>上帝亲自藉着祂的先知耶利米说：“我耶和华是鉴察人心、试验人肺腑的，要照各人所行的和他作事的结果报应他”（耶利米书17:10）。</w:t>
      </w:r>
    </w:p>
    <w:p w14:paraId="011320EE">
      <w:pPr>
        <w:pStyle w:val="8"/>
        <w:spacing w:after="0"/>
        <w:rPr>
          <w:rFonts w:hint="eastAsia"/>
        </w:rPr>
      </w:pPr>
    </w:p>
    <w:p w14:paraId="2E77B102">
      <w:pPr>
        <w:pStyle w:val="8"/>
        <w:spacing w:after="0"/>
        <w:rPr>
          <w:rFonts w:hint="eastAsia"/>
        </w:rPr>
      </w:pPr>
      <w:r>
        <w:rPr>
          <w:rFonts w:hint="eastAsia"/>
        </w:rPr>
        <w:t>This is God’s way, his purpose for saint and sinner alike: to test their love of truth, righteousness, and God.</w:t>
      </w:r>
    </w:p>
    <w:p w14:paraId="70061A8A">
      <w:pPr>
        <w:pStyle w:val="8"/>
        <w:spacing w:after="0"/>
        <w:rPr>
          <w:rFonts w:hint="eastAsia"/>
        </w:rPr>
      </w:pPr>
      <w:r>
        <w:rPr>
          <w:rFonts w:hint="eastAsia"/>
        </w:rPr>
        <w:t>这就是上帝的方式，祂对圣徒和罪人同样的旨意：试验他们对真理、公义和上帝的爱。</w:t>
      </w:r>
    </w:p>
    <w:p w14:paraId="0615D434">
      <w:pPr>
        <w:pStyle w:val="8"/>
        <w:spacing w:after="0"/>
        <w:rPr>
          <w:rFonts w:hint="eastAsia"/>
        </w:rPr>
      </w:pPr>
    </w:p>
    <w:p w14:paraId="68E7202B">
      <w:pPr>
        <w:pStyle w:val="8"/>
        <w:spacing w:after="0"/>
        <w:rPr>
          <w:rFonts w:hint="eastAsia"/>
        </w:rPr>
      </w:pPr>
      <w:r>
        <w:rPr>
          <w:rFonts w:hint="eastAsia"/>
        </w:rPr>
        <w:t>Jesus of Nazareth fully embraced this point of view. He taught that God is indeed testing mankind, and that taking and passing his test lies close to the very heart of the meaning of human existence.</w:t>
      </w:r>
    </w:p>
    <w:p w14:paraId="34870DC2">
      <w:pPr>
        <w:pStyle w:val="8"/>
        <w:spacing w:after="0"/>
        <w:rPr>
          <w:rFonts w:hint="eastAsia"/>
        </w:rPr>
      </w:pPr>
      <w:r>
        <w:rPr>
          <w:rFonts w:hint="eastAsia"/>
        </w:rPr>
        <w:t>拿撒勒的耶稣完全接受了这种观点。祂教导说，上帝确实在试验人类，而接受并通​​过祂的试验，是人类存在意义的核心所在。</w:t>
      </w:r>
    </w:p>
    <w:p w14:paraId="43E78D80">
      <w:pPr>
        <w:pStyle w:val="8"/>
        <w:spacing w:after="0"/>
        <w:rPr>
          <w:rFonts w:hint="eastAsia"/>
        </w:rPr>
      </w:pPr>
    </w:p>
    <w:p w14:paraId="03F411B0">
      <w:pPr>
        <w:pStyle w:val="8"/>
        <w:spacing w:after="0"/>
        <w:rPr>
          <w:rFonts w:hint="eastAsia"/>
        </w:rPr>
      </w:pPr>
      <w:r>
        <w:rPr>
          <w:rFonts w:hint="eastAsia"/>
        </w:rPr>
        <w:t>Since his teachings on this subject are complex—and since they bear so heavily on the central theme of this book—we must wait until later to examine them more fully (chapters 18 and 19).</w:t>
      </w:r>
    </w:p>
    <w:p w14:paraId="502ACA07">
      <w:pPr>
        <w:pStyle w:val="8"/>
        <w:spacing w:after="0"/>
        <w:rPr>
          <w:rFonts w:hint="eastAsia"/>
        </w:rPr>
      </w:pPr>
      <w:r>
        <w:rPr>
          <w:rFonts w:hint="eastAsia"/>
        </w:rPr>
        <w:t>由于祂关于这个主题的教导是复杂的——并且它们对本书的中心主题有如此重大的影响——我们必须等到稍后再更充分地审视它们（第18和19章）。</w:t>
      </w:r>
    </w:p>
    <w:p w14:paraId="6B2AFBF7">
      <w:pPr>
        <w:pStyle w:val="8"/>
        <w:spacing w:after="0"/>
        <w:rPr>
          <w:rFonts w:hint="eastAsia"/>
        </w:rPr>
      </w:pPr>
    </w:p>
    <w:p w14:paraId="43785850">
      <w:pPr>
        <w:pStyle w:val="8"/>
        <w:spacing w:after="0"/>
        <w:rPr>
          <w:rFonts w:hint="eastAsia"/>
        </w:rPr>
      </w:pPr>
      <w:r>
        <w:rPr>
          <w:rFonts w:hint="eastAsia"/>
        </w:rPr>
        <w:t>Here, however, it is appropriate to note that Jesus does not simply reiterate OT teaching on this point. Rather, he declares that in these last days God is testing mankind in a new way: he is testing all men and all nations by means of the gospel (Mt. 28:18f).</w:t>
      </w:r>
    </w:p>
    <w:p w14:paraId="40AC2C85">
      <w:pPr>
        <w:pStyle w:val="8"/>
        <w:spacing w:after="0"/>
        <w:rPr>
          <w:rFonts w:hint="eastAsia"/>
        </w:rPr>
      </w:pPr>
      <w:r>
        <w:rPr>
          <w:rFonts w:hint="eastAsia"/>
        </w:rPr>
        <w:t>然而，在此值得注意的是，耶稣并非简单地重申旧约关于这一点的教导。相反，祂宣告在这些末后的日子里，上帝正以一种新的方式试验人类：祂正藉着福音试验所有人和所有国家（马太福音28:18f）。</w:t>
      </w:r>
    </w:p>
    <w:p w14:paraId="19615510">
      <w:pPr>
        <w:pStyle w:val="8"/>
        <w:spacing w:after="0"/>
        <w:rPr>
          <w:rFonts w:hint="eastAsia"/>
        </w:rPr>
      </w:pPr>
    </w:p>
    <w:p w14:paraId="361E040D">
      <w:pPr>
        <w:pStyle w:val="8"/>
        <w:spacing w:after="0"/>
        <w:rPr>
          <w:rFonts w:hint="eastAsia"/>
        </w:rPr>
      </w:pPr>
      <w:r>
        <w:rPr>
          <w:rFonts w:hint="eastAsia"/>
        </w:rPr>
        <w:t>Our survey of salvation history has already shown us how this occurs. After Jesus suffered, the Father raised him from the dead, caught him up into heaven, sat him down at his own right hand, and made him the High King of the cosmos. As Lord of all, he now sends the Spirit to his people, and his Spirit-led people to all nations. These in turn preach the gospel to every creature, the good news that God has sent his Son to unveil the truth about the questions of life, to supply forgiveness of sins, and to rule over transformed human hearts, both now and forever.</w:t>
      </w:r>
    </w:p>
    <w:p w14:paraId="4EE9B54D">
      <w:pPr>
        <w:pStyle w:val="8"/>
        <w:spacing w:after="0"/>
        <w:rPr>
          <w:rFonts w:hint="eastAsia"/>
        </w:rPr>
      </w:pPr>
      <w:r>
        <w:rPr>
          <w:rFonts w:hint="eastAsia"/>
        </w:rPr>
        <w:t>我们对救赎历史的考察已经显示了这是如何发生的。耶稣受难后，父使祂从死里复活，将祂接到天上，坐在祂自己的右边，使祂作宇宙的至高君王。作为万有的主，祂现在差遣圣灵到祂的子民那里，祂被圣灵引导的子民又到万国去。这些人又将福音传给每一个受造之物，就是上帝差遣祂的儿子来揭示关于生命问题的真理、提供罪的赦免，并统治被改变的人心，无论是现在还是永远的好消息。</w:t>
      </w:r>
    </w:p>
    <w:p w14:paraId="3110ABE3">
      <w:pPr>
        <w:pStyle w:val="8"/>
        <w:spacing w:after="0"/>
        <w:rPr>
          <w:rFonts w:hint="eastAsia"/>
        </w:rPr>
      </w:pPr>
    </w:p>
    <w:p w14:paraId="10D19C11">
      <w:pPr>
        <w:pStyle w:val="8"/>
        <w:spacing w:after="0"/>
        <w:rPr>
          <w:rFonts w:hint="eastAsia"/>
        </w:rPr>
      </w:pPr>
      <w:r>
        <w:rPr>
          <w:rFonts w:hint="eastAsia"/>
        </w:rPr>
        <w:t>With the delivery of this message, the new “evangelical” test has begun.</w:t>
      </w:r>
    </w:p>
    <w:p w14:paraId="2BD98369">
      <w:pPr>
        <w:pStyle w:val="8"/>
        <w:spacing w:after="0"/>
        <w:rPr>
          <w:rFonts w:hint="eastAsia"/>
        </w:rPr>
      </w:pPr>
      <w:r>
        <w:rPr>
          <w:rFonts w:hint="eastAsia"/>
        </w:rPr>
        <w:t>随着这个信息的传递，新的“福音性”试验已经开始。</w:t>
      </w:r>
    </w:p>
    <w:p w14:paraId="7738E23C">
      <w:pPr>
        <w:pStyle w:val="8"/>
        <w:spacing w:after="0"/>
        <w:rPr>
          <w:rFonts w:hint="eastAsia"/>
        </w:rPr>
      </w:pPr>
    </w:p>
    <w:p w14:paraId="5FE1DD1C">
      <w:pPr>
        <w:pStyle w:val="8"/>
        <w:spacing w:after="0"/>
        <w:rPr>
          <w:rFonts w:hint="eastAsia"/>
        </w:rPr>
      </w:pPr>
      <w:r>
        <w:rPr>
          <w:rFonts w:hint="eastAsia"/>
        </w:rPr>
        <w:t>All who hear it must now decide whether or not these gospel messengers are telling them the truth.</w:t>
      </w:r>
    </w:p>
    <w:p w14:paraId="34F7BCAD">
      <w:pPr>
        <w:pStyle w:val="8"/>
        <w:spacing w:after="0"/>
        <w:rPr>
          <w:rFonts w:hint="eastAsia"/>
        </w:rPr>
      </w:pPr>
      <w:r>
        <w:rPr>
          <w:rFonts w:hint="eastAsia"/>
        </w:rPr>
        <w:t>所有听到它的人现在都必须决定这些福音使者是否在告诉他们真理。</w:t>
      </w:r>
    </w:p>
    <w:p w14:paraId="2EBC99ED">
      <w:pPr>
        <w:pStyle w:val="8"/>
        <w:spacing w:after="0"/>
        <w:rPr>
          <w:rFonts w:hint="eastAsia"/>
        </w:rPr>
      </w:pPr>
    </w:p>
    <w:p w14:paraId="00DC9C3B">
      <w:pPr>
        <w:pStyle w:val="8"/>
        <w:spacing w:after="0"/>
        <w:rPr>
          <w:rFonts w:hint="eastAsia"/>
        </w:rPr>
      </w:pPr>
      <w:r>
        <w:rPr>
          <w:rFonts w:hint="eastAsia"/>
        </w:rPr>
        <w:t>Furthermore, if they decide that they are telling them the truth, they must then decide whether or not they are willing to obey it.</w:t>
      </w:r>
    </w:p>
    <w:p w14:paraId="21A4C609">
      <w:pPr>
        <w:pStyle w:val="8"/>
        <w:spacing w:after="0"/>
        <w:rPr>
          <w:rFonts w:hint="eastAsia"/>
        </w:rPr>
      </w:pPr>
      <w:r>
        <w:rPr>
          <w:rFonts w:hint="eastAsia"/>
        </w:rPr>
        <w:t>此外，如果他们决定他们是在说真话，那么他们就必须决定他们是否愿意顺服它。</w:t>
      </w:r>
    </w:p>
    <w:p w14:paraId="456CDC63">
      <w:pPr>
        <w:pStyle w:val="8"/>
        <w:spacing w:after="0"/>
        <w:rPr>
          <w:rFonts w:hint="eastAsia"/>
        </w:rPr>
      </w:pPr>
    </w:p>
    <w:p w14:paraId="7F19424B">
      <w:pPr>
        <w:pStyle w:val="8"/>
        <w:spacing w:after="0"/>
        <w:rPr>
          <w:rFonts w:hint="eastAsia"/>
        </w:rPr>
      </w:pPr>
      <w:r>
        <w:rPr>
          <w:rFonts w:hint="eastAsia"/>
        </w:rPr>
        <w:t>None of this will be easy.</w:t>
      </w:r>
    </w:p>
    <w:p w14:paraId="09EBF5C4">
      <w:pPr>
        <w:pStyle w:val="8"/>
        <w:spacing w:after="0"/>
        <w:rPr>
          <w:rFonts w:hint="eastAsia"/>
        </w:rPr>
      </w:pPr>
      <w:r>
        <w:rPr>
          <w:rFonts w:hint="eastAsia"/>
        </w:rPr>
        <w:t>这一切都不会容易。</w:t>
      </w:r>
    </w:p>
    <w:p w14:paraId="0AE358F5">
      <w:pPr>
        <w:pStyle w:val="8"/>
        <w:spacing w:after="0"/>
        <w:rPr>
          <w:rFonts w:hint="eastAsia"/>
        </w:rPr>
      </w:pPr>
    </w:p>
    <w:p w14:paraId="027D2FA0">
      <w:pPr>
        <w:pStyle w:val="8"/>
        <w:spacing w:after="0"/>
        <w:rPr>
          <w:rFonts w:hint="eastAsia"/>
        </w:rPr>
      </w:pPr>
      <w:r>
        <w:rPr>
          <w:rFonts w:hint="eastAsia"/>
        </w:rPr>
        <w:t>In fact, in most cases the gospel test will produce a definite spiritual crisis, for men are darkness, the gospel is light, and the two are perpetually at war (Eph. 5:8, John 1:4, 3:16f).</w:t>
      </w:r>
    </w:p>
    <w:p w14:paraId="6B1E9229">
      <w:pPr>
        <w:pStyle w:val="8"/>
        <w:spacing w:after="0"/>
        <w:rPr>
          <w:rFonts w:hint="eastAsia"/>
        </w:rPr>
      </w:pPr>
      <w:r>
        <w:rPr>
          <w:rFonts w:hint="eastAsia"/>
        </w:rPr>
        <w:t>事实上，在大多数情况下，福音的考验会产生一个明确的属灵危机，因为人是黑暗，福音是光，两者永远在交战（以弗所书5:8，约翰福音1:4, 3:16f）。</w:t>
      </w:r>
    </w:p>
    <w:p w14:paraId="5A859A33">
      <w:pPr>
        <w:pStyle w:val="8"/>
        <w:spacing w:after="0"/>
        <w:rPr>
          <w:rFonts w:hint="eastAsia"/>
        </w:rPr>
      </w:pPr>
    </w:p>
    <w:p w14:paraId="7CE6CB56">
      <w:pPr>
        <w:pStyle w:val="8"/>
        <w:spacing w:after="0"/>
        <w:rPr>
          <w:rFonts w:hint="eastAsia"/>
        </w:rPr>
      </w:pPr>
      <w:r>
        <w:rPr>
          <w:rFonts w:hint="eastAsia"/>
        </w:rPr>
        <w:t>Yet with God all things are possible, even to the extent that sinful men should see the light and bow to the truth (Mt. 19:26).</w:t>
      </w:r>
    </w:p>
    <w:p w14:paraId="4B111D3C">
      <w:pPr>
        <w:pStyle w:val="8"/>
        <w:spacing w:after="0"/>
        <w:rPr>
          <w:rFonts w:hint="eastAsia"/>
        </w:rPr>
      </w:pPr>
      <w:r>
        <w:rPr>
          <w:rFonts w:hint="eastAsia"/>
        </w:rPr>
        <w:t>然而，在上帝凡事都能，甚至到有罪的人能看见光并向真理屈膝的地步（马太福音19:26）。</w:t>
      </w:r>
    </w:p>
    <w:p w14:paraId="3AF94BA8">
      <w:pPr>
        <w:pStyle w:val="8"/>
        <w:spacing w:after="0"/>
        <w:rPr>
          <w:rFonts w:hint="eastAsia"/>
        </w:rPr>
      </w:pPr>
    </w:p>
    <w:p w14:paraId="681EA4E1">
      <w:pPr>
        <w:pStyle w:val="8"/>
        <w:spacing w:after="0"/>
        <w:rPr>
          <w:rFonts w:hint="eastAsia"/>
        </w:rPr>
      </w:pPr>
      <w:r>
        <w:rPr>
          <w:rFonts w:hint="eastAsia"/>
        </w:rPr>
        <w:t>In other words, some will indeed pass the test and receive its reward: eternal redemption.</w:t>
      </w:r>
    </w:p>
    <w:p w14:paraId="64587C90">
      <w:pPr>
        <w:pStyle w:val="8"/>
        <w:spacing w:after="0"/>
        <w:rPr>
          <w:rFonts w:hint="eastAsia"/>
        </w:rPr>
      </w:pPr>
      <w:r>
        <w:rPr>
          <w:rFonts w:hint="eastAsia"/>
        </w:rPr>
        <w:t>换句话说，有些人确实会通过考验并得到其奖赏：永恒的救赎。</w:t>
      </w:r>
    </w:p>
    <w:p w14:paraId="1EE60D05">
      <w:pPr>
        <w:pStyle w:val="8"/>
        <w:spacing w:after="0"/>
        <w:rPr>
          <w:rFonts w:hint="eastAsia"/>
        </w:rPr>
      </w:pPr>
    </w:p>
    <w:p w14:paraId="288ECDD5">
      <w:pPr>
        <w:pStyle w:val="8"/>
        <w:spacing w:after="0"/>
        <w:rPr>
          <w:rFonts w:hint="eastAsia"/>
        </w:rPr>
      </w:pPr>
      <w:r>
        <w:rPr>
          <w:rFonts w:hint="eastAsia"/>
        </w:rPr>
        <w:t>Having loved and obeyed the truth, they will inherit the eternal Kingdom of God.</w:t>
      </w:r>
    </w:p>
    <w:p w14:paraId="1D90ADE4">
      <w:pPr>
        <w:pStyle w:val="8"/>
        <w:spacing w:after="0"/>
        <w:rPr>
          <w:rFonts w:hint="eastAsia"/>
        </w:rPr>
      </w:pPr>
      <w:r>
        <w:rPr>
          <w:rFonts w:hint="eastAsia"/>
        </w:rPr>
        <w:t>他们既爱了又顺服了真理，就必承受永恒的神国。</w:t>
      </w:r>
    </w:p>
    <w:p w14:paraId="32307AFD">
      <w:pPr>
        <w:pStyle w:val="8"/>
        <w:spacing w:after="0"/>
        <w:rPr>
          <w:rFonts w:hint="eastAsia"/>
        </w:rPr>
      </w:pPr>
    </w:p>
    <w:p w14:paraId="3754C023">
      <w:pPr>
        <w:pStyle w:val="8"/>
        <w:spacing w:after="0"/>
        <w:rPr>
          <w:rFonts w:hint="eastAsia"/>
        </w:rPr>
      </w:pPr>
      <w:r>
        <w:rPr>
          <w:rFonts w:hint="eastAsia"/>
        </w:rPr>
        <w:t>Later on we will discuss these matters in greater detail. Here, however, it suffices to stress yet again that Jesus of Nazareth stands solidly with all his OT predecessors, affirming that the LORD God does indeed test the sons of men.</w:t>
      </w:r>
    </w:p>
    <w:p w14:paraId="5CD5A2A8">
      <w:pPr>
        <w:pStyle w:val="8"/>
        <w:spacing w:after="0"/>
        <w:rPr>
          <w:rFonts w:hint="eastAsia"/>
        </w:rPr>
      </w:pPr>
      <w:r>
        <w:rPr>
          <w:rFonts w:hint="eastAsia"/>
        </w:rPr>
        <w:t>稍后我们将更详细地讨论这些事。然而，在此只需再次强调，拿撒勒的耶稣与祂所有的旧约前辈站在一起，坚决肯定耶和华上帝确实试验世人。</w:t>
      </w:r>
    </w:p>
    <w:p w14:paraId="5AE2A9DF">
      <w:pPr>
        <w:pStyle w:val="8"/>
        <w:spacing w:after="0"/>
        <w:rPr>
          <w:rFonts w:hint="eastAsia"/>
        </w:rPr>
      </w:pPr>
    </w:p>
    <w:p w14:paraId="1900EAA2">
      <w:pPr>
        <w:pStyle w:val="8"/>
        <w:spacing w:after="0"/>
        <w:rPr>
          <w:rFonts w:hint="eastAsia"/>
        </w:rPr>
      </w:pPr>
      <w:r>
        <w:rPr>
          <w:rFonts w:hint="eastAsia"/>
        </w:rPr>
        <w:t>In these last days he is doing so in a new way, through the gospel.</w:t>
      </w:r>
    </w:p>
    <w:p w14:paraId="0E3AF439">
      <w:pPr>
        <w:pStyle w:val="8"/>
        <w:spacing w:after="0"/>
        <w:rPr>
          <w:rFonts w:hint="eastAsia"/>
        </w:rPr>
      </w:pPr>
      <w:r>
        <w:rPr>
          <w:rFonts w:hint="eastAsia"/>
        </w:rPr>
        <w:t>在这些末后的日子里，祂正以一种新的方式，通过福音这样做。</w:t>
      </w:r>
    </w:p>
    <w:p w14:paraId="7AB8427A">
      <w:pPr>
        <w:pStyle w:val="8"/>
        <w:spacing w:after="0"/>
        <w:rPr>
          <w:rFonts w:hint="eastAsia"/>
        </w:rPr>
      </w:pPr>
    </w:p>
    <w:p w14:paraId="55D55496">
      <w:pPr>
        <w:pStyle w:val="8"/>
        <w:spacing w:after="0"/>
        <w:rPr>
          <w:rFonts w:hint="eastAsia"/>
        </w:rPr>
      </w:pPr>
      <w:r>
        <w:rPr>
          <w:rFonts w:hint="eastAsia"/>
        </w:rPr>
        <w:t>The global gospel test is as important as it is difficult. On its other side waits eternal reward or eternal retribution, joy unspeakable or woe unending.</w:t>
      </w:r>
    </w:p>
    <w:p w14:paraId="1B2545CF">
      <w:pPr>
        <w:pStyle w:val="8"/>
        <w:spacing w:after="0"/>
        <w:rPr>
          <w:rFonts w:hint="eastAsia"/>
        </w:rPr>
      </w:pPr>
      <w:r>
        <w:rPr>
          <w:rFonts w:hint="eastAsia"/>
        </w:rPr>
        <w:t>全球性的福音试验既重要又困难。在其另一边等待着的是永恒的奖赏或永恒的报应，无法言喻的喜乐或无尽的哀愁。</w:t>
      </w:r>
    </w:p>
    <w:p w14:paraId="4C5DA1D9">
      <w:pPr>
        <w:pStyle w:val="8"/>
        <w:spacing w:after="0"/>
        <w:rPr>
          <w:rFonts w:hint="eastAsia"/>
        </w:rPr>
      </w:pPr>
    </w:p>
    <w:p w14:paraId="5948CF06">
      <w:pPr>
        <w:pStyle w:val="8"/>
        <w:spacing w:after="0"/>
        <w:rPr>
          <w:rFonts w:hint="eastAsia"/>
        </w:rPr>
      </w:pPr>
      <w:r>
        <w:rPr>
          <w:rFonts w:hint="eastAsia"/>
        </w:rPr>
        <w:t>Yes, says Jesus, life is a test. And the primary meaning of human life—if not the ultimate—is to pass it.</w:t>
      </w:r>
    </w:p>
    <w:p w14:paraId="12143362">
      <w:pPr>
        <w:pStyle w:val="8"/>
        <w:spacing w:after="0"/>
        <w:rPr>
          <w:rFonts w:hint="eastAsia"/>
        </w:rPr>
      </w:pPr>
      <w:r>
        <w:rPr>
          <w:rFonts w:hint="eastAsia"/>
        </w:rPr>
        <w:t>是的，耶稣说，生命是一个试验。而人类生命的首要意义——如果不是终极意义的话——就是通过它。</w:t>
      </w:r>
    </w:p>
    <w:p w14:paraId="40F01906">
      <w:pPr>
        <w:pStyle w:val="8"/>
        <w:spacing w:after="0"/>
        <w:rPr>
          <w:rFonts w:hint="eastAsia"/>
        </w:rPr>
      </w:pPr>
    </w:p>
    <w:p w14:paraId="271BD485">
      <w:pPr>
        <w:pStyle w:val="8"/>
        <w:spacing w:after="0"/>
        <w:rPr>
          <w:rFonts w:hint="eastAsia"/>
        </w:rPr>
      </w:pPr>
      <w:r>
        <w:rPr>
          <w:rFonts w:hint="eastAsia"/>
        </w:rPr>
        <w:t>Redemption</w:t>
      </w:r>
    </w:p>
    <w:p w14:paraId="6C0CB658">
      <w:pPr>
        <w:pStyle w:val="8"/>
        <w:spacing w:after="0"/>
        <w:rPr>
          <w:rFonts w:hint="eastAsia"/>
        </w:rPr>
      </w:pPr>
      <w:r>
        <w:rPr>
          <w:rFonts w:hint="eastAsia"/>
        </w:rPr>
        <w:t>救赎</w:t>
      </w:r>
    </w:p>
    <w:p w14:paraId="380D0119">
      <w:pPr>
        <w:pStyle w:val="8"/>
        <w:spacing w:after="0"/>
        <w:rPr>
          <w:rFonts w:hint="eastAsia"/>
        </w:rPr>
      </w:pPr>
    </w:p>
    <w:p w14:paraId="11EC73DF">
      <w:pPr>
        <w:pStyle w:val="8"/>
        <w:spacing w:after="0"/>
        <w:rPr>
          <w:rFonts w:hint="eastAsia"/>
        </w:rPr>
      </w:pPr>
      <w:r>
        <w:rPr>
          <w:rFonts w:hint="eastAsia"/>
        </w:rPr>
        <w:t>Above all else, the Bible is a record of God’s redemptive activity in the world. There we learn that the purpose nearest and dearest to his heart is redemptive: to rescue and restore a chosen people for the glory of his Son, and for the glory of God the Father, as well.</w:t>
      </w:r>
    </w:p>
    <w:p w14:paraId="25A0E6D4">
      <w:pPr>
        <w:pStyle w:val="8"/>
        <w:spacing w:after="0"/>
        <w:rPr>
          <w:rFonts w:hint="eastAsia"/>
        </w:rPr>
      </w:pPr>
      <w:r>
        <w:rPr>
          <w:rFonts w:hint="eastAsia"/>
        </w:rPr>
        <w:t>最重要的是，圣经是上帝在世上救赎活动的记录。在那里我们得知，离祂心最近、最亲的目的，是救赎性的：为祂儿子的荣耀，也为父神的荣耀，拯救并恢复一群被拣选的子民。</w:t>
      </w:r>
    </w:p>
    <w:p w14:paraId="6CA69747">
      <w:pPr>
        <w:pStyle w:val="8"/>
        <w:spacing w:after="0"/>
        <w:rPr>
          <w:rFonts w:hint="eastAsia"/>
        </w:rPr>
      </w:pPr>
    </w:p>
    <w:p w14:paraId="31E4F97A">
      <w:pPr>
        <w:pStyle w:val="8"/>
        <w:spacing w:after="0"/>
        <w:rPr>
          <w:rFonts w:hint="eastAsia"/>
        </w:rPr>
      </w:pPr>
      <w:r>
        <w:rPr>
          <w:rFonts w:hint="eastAsia"/>
        </w:rPr>
        <w:t>To accomplish this great goal, God is pleased to use his redeemed human servants.</w:t>
      </w:r>
    </w:p>
    <w:p w14:paraId="0F83EDD5">
      <w:pPr>
        <w:pStyle w:val="8"/>
        <w:spacing w:after="0"/>
        <w:rPr>
          <w:rFonts w:hint="eastAsia"/>
        </w:rPr>
      </w:pPr>
      <w:r>
        <w:rPr>
          <w:rFonts w:hint="eastAsia"/>
        </w:rPr>
        <w:t>为了完成这个伟大的目标，上帝乐意使用祂被救赎的人类仆人。</w:t>
      </w:r>
    </w:p>
    <w:p w14:paraId="04683B9E">
      <w:pPr>
        <w:pStyle w:val="8"/>
        <w:spacing w:after="0"/>
        <w:rPr>
          <w:rFonts w:hint="eastAsia"/>
        </w:rPr>
      </w:pPr>
    </w:p>
    <w:p w14:paraId="1340EB52">
      <w:pPr>
        <w:pStyle w:val="8"/>
        <w:spacing w:after="0"/>
        <w:rPr>
          <w:rFonts w:hint="eastAsia"/>
        </w:rPr>
      </w:pPr>
      <w:r>
        <w:rPr>
          <w:rFonts w:hint="eastAsia"/>
        </w:rPr>
        <w:t>They are to be co-laborers with him, working towards the fulfillment of his redemptive plans (John 9:4, 1 Cor. 3:9).</w:t>
      </w:r>
    </w:p>
    <w:p w14:paraId="4AADF565">
      <w:pPr>
        <w:pStyle w:val="8"/>
        <w:spacing w:after="0"/>
        <w:rPr>
          <w:rFonts w:hint="eastAsia"/>
        </w:rPr>
      </w:pPr>
      <w:r>
        <w:rPr>
          <w:rFonts w:hint="eastAsia"/>
        </w:rPr>
        <w:t>他们要与祂同工，为实现祂的救赎计划而努力（约翰福音9:4，哥林多前书3:9）。</w:t>
      </w:r>
    </w:p>
    <w:p w14:paraId="620A6FD0">
      <w:pPr>
        <w:pStyle w:val="8"/>
        <w:spacing w:after="0"/>
        <w:rPr>
          <w:rFonts w:hint="eastAsia"/>
        </w:rPr>
      </w:pPr>
    </w:p>
    <w:p w14:paraId="282D35E2">
      <w:pPr>
        <w:pStyle w:val="8"/>
        <w:spacing w:after="0"/>
        <w:rPr>
          <w:rFonts w:hint="eastAsia"/>
        </w:rPr>
      </w:pPr>
      <w:r>
        <w:rPr>
          <w:rFonts w:hint="eastAsia"/>
        </w:rPr>
        <w:t>Jesus often called his disciples to this demanding work, and was at considerable pains to cast it as profoundly meaningful and richly rewarding. For example, having just preached the gospel to a Samaritan woman—and having experienced the blessedness of doing so—he said to his friends:</w:t>
      </w:r>
    </w:p>
    <w:p w14:paraId="3E27F322">
      <w:pPr>
        <w:pStyle w:val="8"/>
        <w:spacing w:after="0"/>
        <w:rPr>
          <w:rFonts w:hint="eastAsia"/>
        </w:rPr>
      </w:pPr>
      <w:r>
        <w:rPr>
          <w:rFonts w:hint="eastAsia"/>
        </w:rPr>
        <w:t>耶稣常常呼召祂的门徒从事这项艰巨的工作，并煞费苦心地将其描绘成极富意义和丰厚回报。例如，祂刚向一个撒玛利亚妇人传了福音——并体验了这样做的福气——祂就对祂的朋友们说：</w:t>
      </w:r>
    </w:p>
    <w:p w14:paraId="4ED04A8F">
      <w:pPr>
        <w:pStyle w:val="8"/>
        <w:spacing w:after="0"/>
        <w:rPr>
          <w:rFonts w:hint="eastAsia"/>
        </w:rPr>
      </w:pPr>
    </w:p>
    <w:p w14:paraId="3060E6BC">
      <w:pPr>
        <w:pStyle w:val="8"/>
        <w:spacing w:after="0"/>
        <w:rPr>
          <w:rFonts w:hint="eastAsia"/>
        </w:rPr>
      </w:pPr>
      <w:r>
        <w:rPr>
          <w:rFonts w:hint="eastAsia"/>
        </w:rPr>
        <w:t>Do you not say, “There are still four months and then comes the harvest”? Behold, I say to you, lift up your eyes and look at the fields, for they are already white for harvest!</w:t>
      </w:r>
    </w:p>
    <w:p w14:paraId="27285C6B">
      <w:pPr>
        <w:pStyle w:val="8"/>
        <w:spacing w:after="0"/>
        <w:rPr>
          <w:rFonts w:hint="eastAsia"/>
        </w:rPr>
      </w:pPr>
      <w:r>
        <w:rPr>
          <w:rFonts w:hint="eastAsia"/>
        </w:rPr>
        <w:t>你们岂不说，“到收割的时候还有四个月”吗？我告诉你们，举目向田观看，庄稼已经熟了，可以收割了！</w:t>
      </w:r>
    </w:p>
    <w:p w14:paraId="50D458D5">
      <w:pPr>
        <w:pStyle w:val="8"/>
        <w:spacing w:after="0"/>
        <w:rPr>
          <w:rFonts w:hint="eastAsia"/>
        </w:rPr>
      </w:pPr>
    </w:p>
    <w:p w14:paraId="3124CBE8">
      <w:pPr>
        <w:pStyle w:val="8"/>
        <w:spacing w:after="0"/>
        <w:rPr>
          <w:rFonts w:hint="eastAsia"/>
        </w:rPr>
      </w:pPr>
      <w:r>
        <w:rPr>
          <w:rFonts w:hint="eastAsia"/>
        </w:rPr>
        <w:t>And he who reaps receives wages, and gathers fruit for eternal life, that both he who sows and he who reaps may rejoice together.”</w:t>
      </w:r>
    </w:p>
    <w:p w14:paraId="34247A60">
      <w:pPr>
        <w:pStyle w:val="8"/>
        <w:spacing w:after="0"/>
        <w:rPr>
          <w:rFonts w:hint="eastAsia"/>
        </w:rPr>
      </w:pPr>
      <w:r>
        <w:rPr>
          <w:rFonts w:hint="eastAsia"/>
        </w:rPr>
        <w:t>收割的人得工价，积蓄五谷到永生，叫撒种的和收割的一同快乐。”</w:t>
      </w:r>
    </w:p>
    <w:p w14:paraId="7B05C82F">
      <w:pPr>
        <w:pStyle w:val="8"/>
        <w:spacing w:after="0"/>
        <w:rPr>
          <w:rFonts w:hint="eastAsia"/>
        </w:rPr>
      </w:pPr>
    </w:p>
    <w:p w14:paraId="5BC32CFC">
      <w:pPr>
        <w:pStyle w:val="8"/>
        <w:spacing w:after="0"/>
        <w:rPr>
          <w:rFonts w:hint="eastAsia"/>
        </w:rPr>
      </w:pPr>
      <w:r>
        <w:rPr>
          <w:rFonts w:hint="eastAsia"/>
        </w:rPr>
        <w:t>—John 4:35-36</w:t>
      </w:r>
    </w:p>
    <w:p w14:paraId="26B6EEB1">
      <w:pPr>
        <w:pStyle w:val="8"/>
        <w:spacing w:after="0"/>
        <w:rPr>
          <w:rFonts w:hint="eastAsia"/>
        </w:rPr>
      </w:pPr>
      <w:r>
        <w:rPr>
          <w:rFonts w:hint="eastAsia"/>
        </w:rPr>
        <w:t>—约翰福音 4:35-36</w:t>
      </w:r>
    </w:p>
    <w:p w14:paraId="137D4064">
      <w:pPr>
        <w:pStyle w:val="8"/>
        <w:spacing w:after="0"/>
        <w:rPr>
          <w:rFonts w:hint="eastAsia"/>
        </w:rPr>
      </w:pPr>
    </w:p>
    <w:p w14:paraId="04BA60A7">
      <w:pPr>
        <w:pStyle w:val="8"/>
        <w:spacing w:after="0"/>
        <w:rPr>
          <w:rFonts w:hint="eastAsia"/>
        </w:rPr>
      </w:pPr>
      <w:r>
        <w:rPr>
          <w:rFonts w:hint="eastAsia"/>
        </w:rPr>
        <w:t>This Samaritan woman, says Jesus, is but a single stalk of wheat, but my speaking with her here is a fact of global significance.</w:t>
      </w:r>
    </w:p>
    <w:p w14:paraId="28F8647E">
      <w:pPr>
        <w:pStyle w:val="8"/>
        <w:spacing w:after="0"/>
        <w:rPr>
          <w:rFonts w:hint="eastAsia"/>
        </w:rPr>
      </w:pPr>
      <w:r>
        <w:rPr>
          <w:rFonts w:hint="eastAsia"/>
        </w:rPr>
        <w:t>这位撒玛利亚妇人，耶稣说，只是一棵麦子，但我在这里与她说话，却是一件具有全球意义的事实。</w:t>
      </w:r>
    </w:p>
    <w:p w14:paraId="4747F556">
      <w:pPr>
        <w:pStyle w:val="8"/>
        <w:spacing w:after="0"/>
        <w:rPr>
          <w:rFonts w:hint="eastAsia"/>
        </w:rPr>
      </w:pPr>
    </w:p>
    <w:p w14:paraId="0FEED98B">
      <w:pPr>
        <w:pStyle w:val="8"/>
        <w:spacing w:after="0"/>
        <w:rPr>
          <w:rFonts w:hint="eastAsia"/>
        </w:rPr>
      </w:pPr>
      <w:r>
        <w:rPr>
          <w:rFonts w:hint="eastAsia"/>
        </w:rPr>
        <w:t>God has sown a people in the world, and I, their redeemer, have come to sow the gospel in the world.</w:t>
      </w:r>
    </w:p>
    <w:p w14:paraId="0DE9A1FD">
      <w:pPr>
        <w:pStyle w:val="8"/>
        <w:spacing w:after="0"/>
        <w:rPr>
          <w:rFonts w:hint="eastAsia"/>
        </w:rPr>
      </w:pPr>
      <w:r>
        <w:rPr>
          <w:rFonts w:hint="eastAsia"/>
        </w:rPr>
        <w:t>上帝已在世上撒下了一群人，而我，他们的救赎主，已来世上撒播福音。</w:t>
      </w:r>
    </w:p>
    <w:p w14:paraId="3B3C6B95">
      <w:pPr>
        <w:pStyle w:val="8"/>
        <w:spacing w:after="0"/>
        <w:rPr>
          <w:rFonts w:hint="eastAsia"/>
        </w:rPr>
      </w:pPr>
    </w:p>
    <w:p w14:paraId="3A1F805A">
      <w:pPr>
        <w:pStyle w:val="8"/>
        <w:spacing w:after="0"/>
        <w:rPr>
          <w:rFonts w:hint="eastAsia"/>
        </w:rPr>
      </w:pPr>
      <w:r>
        <w:rPr>
          <w:rFonts w:hint="eastAsia"/>
        </w:rPr>
        <w:t>Therefore, now is the appointed time of God’s harvest; now is the set time for his reapers to go forth to the work—to co-labor with the Father and the Son in the cause of the gospel, and to rejoice together with them as they do.</w:t>
      </w:r>
    </w:p>
    <w:p w14:paraId="2C10E123">
      <w:pPr>
        <w:pStyle w:val="8"/>
        <w:spacing w:after="0"/>
        <w:rPr>
          <w:rFonts w:hint="eastAsia"/>
        </w:rPr>
      </w:pPr>
      <w:r>
        <w:rPr>
          <w:rFonts w:hint="eastAsia"/>
        </w:rPr>
        <w:t>因此，现在是上帝收割的指定时间；现在是祂的收割者出去作工的既定时间——与父和子在福音的事业上同工，并与他们一同喜乐。</w:t>
      </w:r>
    </w:p>
    <w:p w14:paraId="116B95DA">
      <w:pPr>
        <w:pStyle w:val="8"/>
        <w:spacing w:after="0"/>
        <w:rPr>
          <w:rFonts w:hint="eastAsia"/>
        </w:rPr>
      </w:pPr>
    </w:p>
    <w:p w14:paraId="75F43E32">
      <w:pPr>
        <w:pStyle w:val="8"/>
        <w:spacing w:after="0"/>
        <w:rPr>
          <w:rFonts w:hint="eastAsia"/>
        </w:rPr>
      </w:pPr>
      <w:r>
        <w:rPr>
          <w:rFonts w:hint="eastAsia"/>
        </w:rPr>
        <w:t>Jesus’ mandate to his Church—that they should evangelize the world— requires that his servants embrace a new set of priorities.</w:t>
      </w:r>
    </w:p>
    <w:p w14:paraId="645D1A39">
      <w:pPr>
        <w:pStyle w:val="8"/>
        <w:spacing w:after="0"/>
        <w:rPr>
          <w:rFonts w:hint="eastAsia"/>
        </w:rPr>
      </w:pPr>
      <w:r>
        <w:rPr>
          <w:rFonts w:hint="eastAsia"/>
        </w:rPr>
        <w:t>耶稣给祂教会的使命——他们应当向世界传福音——要求祂的仆人接受一套新的优先事项。</w:t>
      </w:r>
    </w:p>
    <w:p w14:paraId="618418B9">
      <w:pPr>
        <w:pStyle w:val="8"/>
        <w:spacing w:after="0"/>
        <w:rPr>
          <w:rFonts w:hint="eastAsia"/>
        </w:rPr>
      </w:pPr>
    </w:p>
    <w:p w14:paraId="004DF09E">
      <w:pPr>
        <w:pStyle w:val="8"/>
        <w:spacing w:after="0"/>
        <w:rPr>
          <w:rFonts w:hint="eastAsia"/>
        </w:rPr>
      </w:pPr>
      <w:r>
        <w:rPr>
          <w:rFonts w:hint="eastAsia"/>
        </w:rPr>
        <w:t>Domestic pleasures and temporal work remain meaningful, but must henceforth be subordinated to the more important work of the Kingdom.</w:t>
      </w:r>
    </w:p>
    <w:p w14:paraId="462556CB">
      <w:pPr>
        <w:pStyle w:val="8"/>
        <w:spacing w:after="0"/>
        <w:rPr>
          <w:rFonts w:hint="eastAsia"/>
        </w:rPr>
      </w:pPr>
      <w:r>
        <w:rPr>
          <w:rFonts w:hint="eastAsia"/>
        </w:rPr>
        <w:t>家庭的乐趣和属世的工作仍然有意义，但从此必须从属于国度更重要的工作。</w:t>
      </w:r>
    </w:p>
    <w:p w14:paraId="19E452E7">
      <w:pPr>
        <w:pStyle w:val="8"/>
        <w:spacing w:after="0"/>
        <w:rPr>
          <w:rFonts w:hint="eastAsia"/>
        </w:rPr>
      </w:pPr>
    </w:p>
    <w:p w14:paraId="2BDF5051">
      <w:pPr>
        <w:pStyle w:val="8"/>
        <w:spacing w:after="0"/>
        <w:rPr>
          <w:rFonts w:hint="eastAsia"/>
        </w:rPr>
      </w:pPr>
      <w:r>
        <w:rPr>
          <w:rFonts w:hint="eastAsia"/>
        </w:rPr>
        <w:t>Jesus’ himself stresses this point hyperbolically:</w:t>
      </w:r>
    </w:p>
    <w:p w14:paraId="74AD7532">
      <w:pPr>
        <w:pStyle w:val="8"/>
        <w:spacing w:after="0"/>
        <w:rPr>
          <w:rFonts w:hint="eastAsia"/>
        </w:rPr>
      </w:pPr>
      <w:r>
        <w:rPr>
          <w:rFonts w:hint="eastAsia"/>
        </w:rPr>
        <w:t>耶稣自己用夸张的手法强调了这一点：</w:t>
      </w:r>
    </w:p>
    <w:p w14:paraId="73A51E86">
      <w:pPr>
        <w:pStyle w:val="8"/>
        <w:spacing w:after="0"/>
        <w:rPr>
          <w:rFonts w:hint="eastAsia"/>
        </w:rPr>
      </w:pPr>
    </w:p>
    <w:p w14:paraId="2EF41549">
      <w:pPr>
        <w:pStyle w:val="8"/>
        <w:spacing w:after="0"/>
        <w:rPr>
          <w:rFonts w:hint="eastAsia"/>
        </w:rPr>
      </w:pPr>
      <w:r>
        <w:rPr>
          <w:rFonts w:hint="eastAsia"/>
        </w:rPr>
        <w:t>Truly I say to you, there is no one who has left house or brothers or sisters or father or mother or wife or children or lands, for My sake and the gospel’s, who shall not receive a hundredfold now, in this time, houses and brothers and sisters and mothers and children and lands, with persecutions—and in the age to come, eternal life.</w:t>
      </w:r>
    </w:p>
    <w:p w14:paraId="5495D89E">
      <w:pPr>
        <w:pStyle w:val="8"/>
        <w:spacing w:after="0"/>
        <w:rPr>
          <w:rFonts w:hint="eastAsia"/>
        </w:rPr>
      </w:pPr>
      <w:r>
        <w:rPr>
          <w:rFonts w:hint="eastAsia"/>
        </w:rPr>
        <w:t>我实在告诉你们，人为我和福音撇下房屋，或是弟兄、姐妹、父母、儿女、田地，没有不在今世得百倍的，就是房屋、弟兄、姐妹、母亲、儿女、田地，并且要受逼迫，在来世必得永生。</w:t>
      </w:r>
    </w:p>
    <w:p w14:paraId="5F4A4712">
      <w:pPr>
        <w:pStyle w:val="8"/>
        <w:spacing w:after="0"/>
        <w:rPr>
          <w:rFonts w:hint="eastAsia"/>
        </w:rPr>
      </w:pPr>
    </w:p>
    <w:p w14:paraId="583D9D42">
      <w:pPr>
        <w:pStyle w:val="8"/>
        <w:spacing w:after="0"/>
        <w:rPr>
          <w:rFonts w:hint="eastAsia"/>
        </w:rPr>
      </w:pPr>
      <w:r>
        <w:rPr>
          <w:rFonts w:hint="eastAsia"/>
        </w:rPr>
        <w:t>—Mark 10:29-30</w:t>
      </w:r>
    </w:p>
    <w:p w14:paraId="15E26644">
      <w:pPr>
        <w:pStyle w:val="8"/>
        <w:spacing w:after="0"/>
        <w:rPr>
          <w:rFonts w:hint="eastAsia"/>
        </w:rPr>
      </w:pPr>
      <w:r>
        <w:rPr>
          <w:rFonts w:hint="eastAsia"/>
        </w:rPr>
        <w:t>—马可福音 10:29-30</w:t>
      </w:r>
    </w:p>
    <w:p w14:paraId="43CA4B53">
      <w:pPr>
        <w:pStyle w:val="8"/>
        <w:spacing w:after="0"/>
        <w:rPr>
          <w:rFonts w:hint="eastAsia"/>
        </w:rPr>
      </w:pPr>
    </w:p>
    <w:p w14:paraId="7F5D2A99">
      <w:pPr>
        <w:pStyle w:val="8"/>
        <w:spacing w:after="0"/>
        <w:rPr>
          <w:rFonts w:hint="eastAsia"/>
        </w:rPr>
      </w:pPr>
      <w:r>
        <w:rPr>
          <w:rFonts w:hint="eastAsia"/>
        </w:rPr>
        <w:t>This is not a call to the repudiation of God-given gifts and goods.</w:t>
      </w:r>
    </w:p>
    <w:p w14:paraId="5C8DD0D9">
      <w:pPr>
        <w:pStyle w:val="8"/>
        <w:spacing w:after="0"/>
        <w:rPr>
          <w:rFonts w:hint="eastAsia"/>
        </w:rPr>
      </w:pPr>
      <w:r>
        <w:rPr>
          <w:rFonts w:hint="eastAsia"/>
        </w:rPr>
        <w:t>这不是一个要求否定上帝所赐礼物和好处的呼召。</w:t>
      </w:r>
    </w:p>
    <w:p w14:paraId="1B4E2932">
      <w:pPr>
        <w:pStyle w:val="8"/>
        <w:spacing w:after="0"/>
        <w:rPr>
          <w:rFonts w:hint="eastAsia"/>
        </w:rPr>
      </w:pPr>
    </w:p>
    <w:p w14:paraId="5B70BF94">
      <w:pPr>
        <w:pStyle w:val="8"/>
        <w:spacing w:after="0"/>
        <w:rPr>
          <w:rFonts w:hint="eastAsia"/>
        </w:rPr>
      </w:pPr>
      <w:r>
        <w:rPr>
          <w:rFonts w:hint="eastAsia"/>
        </w:rPr>
        <w:t>It is a call to the subordination of those goods to a greater good: the progress of the gospel.</w:t>
      </w:r>
    </w:p>
    <w:p w14:paraId="328288FA">
      <w:pPr>
        <w:pStyle w:val="8"/>
        <w:spacing w:after="0"/>
        <w:rPr>
          <w:rFonts w:hint="eastAsia"/>
        </w:rPr>
      </w:pPr>
      <w:r>
        <w:rPr>
          <w:rFonts w:hint="eastAsia"/>
        </w:rPr>
        <w:t>这是一个要求将那些好处从属于一个更大的好处的呼召：福音的进展。</w:t>
      </w:r>
    </w:p>
    <w:p w14:paraId="68C9668F">
      <w:pPr>
        <w:pStyle w:val="8"/>
        <w:spacing w:after="0"/>
        <w:rPr>
          <w:rFonts w:hint="eastAsia"/>
        </w:rPr>
      </w:pPr>
    </w:p>
    <w:p w14:paraId="575CFEDB">
      <w:pPr>
        <w:pStyle w:val="8"/>
        <w:spacing w:after="0"/>
        <w:rPr>
          <w:rFonts w:hint="eastAsia"/>
        </w:rPr>
      </w:pPr>
      <w:r>
        <w:rPr>
          <w:rFonts w:hint="eastAsia"/>
        </w:rPr>
        <w:t>Among some, the call will indeed mean celibacy (but never the abdication of existing marital or parental duties, 1 Tim. 5:8).</w:t>
      </w:r>
    </w:p>
    <w:p w14:paraId="09057B90">
      <w:pPr>
        <w:pStyle w:val="8"/>
        <w:spacing w:after="0"/>
        <w:rPr>
          <w:rFonts w:hint="eastAsia"/>
        </w:rPr>
      </w:pPr>
      <w:r>
        <w:rPr>
          <w:rFonts w:hint="eastAsia"/>
        </w:rPr>
        <w:t>在一些人中，这个呼召确实意味着独身（但绝不意味着放弃现有的婚姻或父母的责任，提摩太前书5:8）。</w:t>
      </w:r>
    </w:p>
    <w:p w14:paraId="49B966A7">
      <w:pPr>
        <w:pStyle w:val="8"/>
        <w:spacing w:after="0"/>
        <w:rPr>
          <w:rFonts w:hint="eastAsia"/>
        </w:rPr>
      </w:pPr>
    </w:p>
    <w:p w14:paraId="7DD10E7A">
      <w:pPr>
        <w:pStyle w:val="8"/>
        <w:spacing w:after="0"/>
        <w:rPr>
          <w:rFonts w:hint="eastAsia"/>
        </w:rPr>
      </w:pPr>
      <w:r>
        <w:rPr>
          <w:rFonts w:hint="eastAsia"/>
        </w:rPr>
        <w:t>Among others, it will mean forsaking lucrative employment for the far humbler wages of the gospel (Luke 5:11, 10:7, 1 Cor. 9:14, 1 Tim. 5:18).</w:t>
      </w:r>
    </w:p>
    <w:p w14:paraId="248D8A83">
      <w:pPr>
        <w:pStyle w:val="8"/>
        <w:spacing w:after="0"/>
        <w:rPr>
          <w:rFonts w:hint="eastAsia"/>
        </w:rPr>
      </w:pPr>
      <w:r>
        <w:rPr>
          <w:rFonts w:hint="eastAsia"/>
        </w:rPr>
        <w:t>在另一些人中，这将意味着放弃有利可图的工作，转而接受福音更为卑微的工价（路加福音5:11, 10:7，哥林多前书9:14，提摩太前书5:18）。</w:t>
      </w:r>
    </w:p>
    <w:p w14:paraId="08E6CC10">
      <w:pPr>
        <w:pStyle w:val="8"/>
        <w:spacing w:after="0"/>
        <w:rPr>
          <w:rFonts w:hint="eastAsia"/>
        </w:rPr>
      </w:pPr>
    </w:p>
    <w:p w14:paraId="57122F6F">
      <w:pPr>
        <w:pStyle w:val="8"/>
        <w:spacing w:after="0"/>
        <w:rPr>
          <w:rFonts w:hint="eastAsia"/>
        </w:rPr>
      </w:pPr>
      <w:r>
        <w:rPr>
          <w:rFonts w:hint="eastAsia"/>
        </w:rPr>
        <w:t>But among all it will mean holding this world’s goods lightly, so that at a moment’s notice one may embark to preach the good news (Mt. 19:21).</w:t>
      </w:r>
    </w:p>
    <w:p w14:paraId="793E78C3">
      <w:pPr>
        <w:pStyle w:val="8"/>
        <w:spacing w:after="0"/>
        <w:rPr>
          <w:rFonts w:hint="eastAsia"/>
        </w:rPr>
      </w:pPr>
      <w:r>
        <w:rPr>
          <w:rFonts w:hint="eastAsia"/>
        </w:rPr>
        <w:t>但在所有人中，这将意味着轻看这世界的财物，以便随时可以出发去传扬好消息（马太福音19:21）。</w:t>
      </w:r>
    </w:p>
    <w:p w14:paraId="73CC238A">
      <w:pPr>
        <w:pStyle w:val="8"/>
        <w:spacing w:after="0"/>
        <w:rPr>
          <w:rFonts w:hint="eastAsia"/>
        </w:rPr>
      </w:pPr>
    </w:p>
    <w:p w14:paraId="433A968F">
      <w:pPr>
        <w:pStyle w:val="8"/>
        <w:spacing w:after="0"/>
        <w:rPr>
          <w:rFonts w:hint="eastAsia"/>
        </w:rPr>
      </w:pPr>
      <w:r>
        <w:rPr>
          <w:rFonts w:hint="eastAsia"/>
        </w:rPr>
        <w:t>Rich promises encourage God’s wavering saints to answer this challenging call: he will supply their every need in this life, and abundantly reward their sacrifices in the next (Mt. 6:33, Luke 14:14, 1 Tim. 6:17-19).</w:t>
      </w:r>
    </w:p>
    <w:p w14:paraId="544F6EFC">
      <w:pPr>
        <w:pStyle w:val="8"/>
        <w:spacing w:after="0"/>
        <w:rPr>
          <w:rFonts w:hint="eastAsia"/>
        </w:rPr>
      </w:pPr>
      <w:r>
        <w:rPr>
          <w:rFonts w:hint="eastAsia"/>
        </w:rPr>
        <w:t>丰盛的应许鼓励上帝摇摆不定的圣徒们回应这个挑战性的呼召：祂将在今生供应他们一切的需要，并在来世丰厚地报答他们的牺牲（马太福音6:33，路加福音14:14，提摩太前书6:17-19）。</w:t>
      </w:r>
    </w:p>
    <w:p w14:paraId="76276574">
      <w:pPr>
        <w:pStyle w:val="8"/>
        <w:spacing w:after="0"/>
        <w:rPr>
          <w:rFonts w:hint="eastAsia"/>
        </w:rPr>
      </w:pPr>
    </w:p>
    <w:p w14:paraId="057A748E">
      <w:pPr>
        <w:pStyle w:val="8"/>
        <w:spacing w:after="0"/>
        <w:rPr>
          <w:rFonts w:hint="eastAsia"/>
        </w:rPr>
      </w:pPr>
      <w:r>
        <w:rPr>
          <w:rFonts w:hint="eastAsia"/>
        </w:rPr>
        <w:t>God’s redemptive purpose is not only advanced by evangelism, but also by a life of service to the brethren.</w:t>
      </w:r>
    </w:p>
    <w:p w14:paraId="1DC14453">
      <w:pPr>
        <w:pStyle w:val="8"/>
        <w:spacing w:after="0"/>
        <w:rPr>
          <w:rFonts w:hint="eastAsia"/>
        </w:rPr>
      </w:pPr>
      <w:r>
        <w:rPr>
          <w:rFonts w:hint="eastAsia"/>
        </w:rPr>
        <w:t>上帝的救赎目的不仅通过传福音来推进，也通过服事弟兄的生活来推进。</w:t>
      </w:r>
    </w:p>
    <w:p w14:paraId="2A10E745">
      <w:pPr>
        <w:pStyle w:val="8"/>
        <w:spacing w:after="0"/>
        <w:rPr>
          <w:rFonts w:hint="eastAsia"/>
        </w:rPr>
      </w:pPr>
    </w:p>
    <w:p w14:paraId="396F1D2F">
      <w:pPr>
        <w:pStyle w:val="8"/>
        <w:spacing w:after="0"/>
        <w:rPr>
          <w:rFonts w:hint="eastAsia"/>
        </w:rPr>
      </w:pPr>
      <w:r>
        <w:rPr>
          <w:rFonts w:hint="eastAsia"/>
        </w:rPr>
        <w:t>The company of the redeemed is a family: sons and daughters through the Son, eternal children of the Father.</w:t>
      </w:r>
    </w:p>
    <w:p w14:paraId="0A80A282">
      <w:pPr>
        <w:pStyle w:val="8"/>
        <w:spacing w:after="0"/>
        <w:rPr>
          <w:rFonts w:hint="eastAsia"/>
        </w:rPr>
      </w:pPr>
      <w:r>
        <w:rPr>
          <w:rFonts w:hint="eastAsia"/>
        </w:rPr>
        <w:t>被救赎的群体是一个家庭：通过子作儿女，是父永恒的孩童。</w:t>
      </w:r>
    </w:p>
    <w:p w14:paraId="219CFED7">
      <w:pPr>
        <w:pStyle w:val="8"/>
        <w:spacing w:after="0"/>
        <w:rPr>
          <w:rFonts w:hint="eastAsia"/>
        </w:rPr>
      </w:pPr>
    </w:p>
    <w:p w14:paraId="6E263B71">
      <w:pPr>
        <w:pStyle w:val="8"/>
        <w:spacing w:after="0"/>
        <w:rPr>
          <w:rFonts w:hint="eastAsia"/>
        </w:rPr>
      </w:pPr>
      <w:r>
        <w:rPr>
          <w:rFonts w:hint="eastAsia"/>
        </w:rPr>
        <w:t>Therefore, says Jesus, they are to love one another and, in manifold ways, to “wash one another’s feet” (John 13:1f, 15:12, 17).</w:t>
      </w:r>
    </w:p>
    <w:p w14:paraId="385074D8">
      <w:pPr>
        <w:pStyle w:val="8"/>
        <w:spacing w:after="0"/>
        <w:rPr>
          <w:rFonts w:hint="eastAsia"/>
        </w:rPr>
      </w:pPr>
      <w:r>
        <w:rPr>
          <w:rFonts w:hint="eastAsia"/>
        </w:rPr>
        <w:t>因此，耶稣说，他们要彼此相爱，并以多种方式“彼此洗脚”（约翰福音13:1f, 15:12, 17）。</w:t>
      </w:r>
    </w:p>
    <w:p w14:paraId="5F5414A7">
      <w:pPr>
        <w:pStyle w:val="8"/>
        <w:spacing w:after="0"/>
        <w:rPr>
          <w:rFonts w:hint="eastAsia"/>
        </w:rPr>
      </w:pPr>
    </w:p>
    <w:p w14:paraId="14530D9E">
      <w:pPr>
        <w:pStyle w:val="8"/>
        <w:spacing w:after="0"/>
        <w:rPr>
          <w:rFonts w:hint="eastAsia"/>
        </w:rPr>
      </w:pPr>
      <w:r>
        <w:rPr>
          <w:rFonts w:hint="eastAsia"/>
        </w:rPr>
        <w:t>The apostle Paul makes all of this quite practical, teaching that God has given specific spiritual gifts to each of his children (Rom. 12, Eph. 4, 1 Cor. 12-14).</w:t>
      </w:r>
    </w:p>
    <w:p w14:paraId="1F24D302">
      <w:pPr>
        <w:pStyle w:val="8"/>
        <w:spacing w:after="0"/>
        <w:rPr>
          <w:rFonts w:hint="eastAsia"/>
        </w:rPr>
      </w:pPr>
      <w:r>
        <w:rPr>
          <w:rFonts w:hint="eastAsia"/>
        </w:rPr>
        <w:t>使徒保罗使这一切变得非常实际，他教导说上帝已将特定的属灵恩赐赐给祂的每一个儿女（罗马书12章，以弗所书4章，哥林多前书12-14章）。</w:t>
      </w:r>
    </w:p>
    <w:p w14:paraId="284BF71E">
      <w:pPr>
        <w:pStyle w:val="8"/>
        <w:spacing w:after="0"/>
        <w:rPr>
          <w:rFonts w:hint="eastAsia"/>
        </w:rPr>
      </w:pPr>
    </w:p>
    <w:p w14:paraId="141BBC8D">
      <w:pPr>
        <w:pStyle w:val="8"/>
        <w:spacing w:after="0"/>
        <w:rPr>
          <w:rFonts w:hint="eastAsia"/>
        </w:rPr>
      </w:pPr>
      <w:r>
        <w:rPr>
          <w:rFonts w:hint="eastAsia"/>
        </w:rPr>
        <w:t>They are to use them in love, as servants, for the building up of the individual members of the Body of Christ, until the happy day when that Body becomes “a perfect man” (Eph. 4:12).</w:t>
      </w:r>
    </w:p>
    <w:p w14:paraId="65C018FC">
      <w:pPr>
        <w:pStyle w:val="8"/>
        <w:spacing w:after="0"/>
        <w:rPr>
          <w:rFonts w:hint="eastAsia"/>
        </w:rPr>
      </w:pPr>
      <w:r>
        <w:rPr>
          <w:rFonts w:hint="eastAsia"/>
        </w:rPr>
        <w:t>他们要用爱心，作为仆人，使用这些恩赐，来建立基督身体的各个肢体，直到那个快乐的日子，那时那个身体将成为“一个完全的人”（以弗所书4:12）。</w:t>
      </w:r>
    </w:p>
    <w:p w14:paraId="45C17584">
      <w:pPr>
        <w:pStyle w:val="8"/>
        <w:spacing w:after="0"/>
        <w:rPr>
          <w:rFonts w:hint="eastAsia"/>
        </w:rPr>
      </w:pPr>
    </w:p>
    <w:p w14:paraId="34021057">
      <w:pPr>
        <w:pStyle w:val="8"/>
        <w:spacing w:after="0"/>
        <w:rPr>
          <w:rFonts w:hint="eastAsia"/>
        </w:rPr>
      </w:pPr>
      <w:r>
        <w:rPr>
          <w:rFonts w:hint="eastAsia"/>
        </w:rPr>
        <w:t>Other biblically mandated activities may be mentioned here as well: prayer (Mt. 6:9f, Eph. 4:18), worship (John 4:21-24, Eph. 5:19), and meditation upon the Word of God—all with a view to increased depths of understanding, holiness of life, and effectiveness of ministry (John 17:17, Rom. 12:1f).</w:t>
      </w:r>
    </w:p>
    <w:p w14:paraId="037753F1">
      <w:pPr>
        <w:pStyle w:val="8"/>
        <w:spacing w:after="0"/>
        <w:rPr>
          <w:rFonts w:hint="eastAsia"/>
        </w:rPr>
      </w:pPr>
      <w:r>
        <w:rPr>
          <w:rFonts w:hint="eastAsia"/>
        </w:rPr>
        <w:t>这里也可以提到其他圣经所规定的活动：祷告（马太福音6:9f，以弗所书4:18）、敬拜（约翰福音4:21-24，以弗所书5:19），以及默想神的话语——所有这些都是为了增加理解的深度、生活的圣洁和事奉的果效（约翰福音17:17，罗马书12:1f）。</w:t>
      </w:r>
    </w:p>
    <w:p w14:paraId="170A1D81">
      <w:pPr>
        <w:pStyle w:val="8"/>
        <w:spacing w:after="0"/>
        <w:rPr>
          <w:rFonts w:hint="eastAsia"/>
        </w:rPr>
      </w:pPr>
    </w:p>
    <w:p w14:paraId="667FB883">
      <w:pPr>
        <w:pStyle w:val="8"/>
        <w:spacing w:after="0"/>
        <w:rPr>
          <w:rFonts w:hint="eastAsia"/>
        </w:rPr>
      </w:pPr>
      <w:r>
        <w:rPr>
          <w:rFonts w:hint="eastAsia"/>
        </w:rPr>
        <w:t>Together with evangelism and service to the brethren, such practices enable disciples to abide in intimate communion with Christ, bear much fruit, glorify God, and further his redemptive purposes in the world (John 15:1f).</w:t>
      </w:r>
    </w:p>
    <w:p w14:paraId="6088890F">
      <w:pPr>
        <w:pStyle w:val="8"/>
        <w:spacing w:after="0"/>
        <w:rPr>
          <w:rFonts w:hint="eastAsia"/>
        </w:rPr>
      </w:pPr>
      <w:r>
        <w:rPr>
          <w:rFonts w:hint="eastAsia"/>
        </w:rPr>
        <w:t>这些操练与传福音和服事弟兄相结合，使门徒能够住在与基督的亲密相交中，多结果子，荣耀神，并促进祂在世界上的救赎旨意（约翰福音15:1f）。</w:t>
      </w:r>
    </w:p>
    <w:p w14:paraId="02EA7C3E">
      <w:pPr>
        <w:pStyle w:val="8"/>
        <w:spacing w:after="0"/>
        <w:rPr>
          <w:rFonts w:hint="eastAsia"/>
        </w:rPr>
      </w:pPr>
    </w:p>
    <w:p w14:paraId="78947CB4">
      <w:pPr>
        <w:pStyle w:val="8"/>
        <w:spacing w:after="0"/>
        <w:rPr>
          <w:rFonts w:hint="eastAsia"/>
        </w:rPr>
      </w:pPr>
      <w:r>
        <w:rPr>
          <w:rFonts w:hint="eastAsia"/>
        </w:rPr>
        <w:t>For Jesus of Nazareth, they are foundational elements of a meaningful life.</w:t>
      </w:r>
    </w:p>
    <w:p w14:paraId="0D2EE9AB">
      <w:pPr>
        <w:pStyle w:val="8"/>
        <w:spacing w:after="0"/>
        <w:rPr>
          <w:rFonts w:hint="eastAsia"/>
        </w:rPr>
      </w:pPr>
      <w:r>
        <w:rPr>
          <w:rFonts w:hint="eastAsia"/>
        </w:rPr>
        <w:t>对于拿撒勒的耶稣来说，它们是有意义生活的基础要素。</w:t>
      </w:r>
    </w:p>
    <w:p w14:paraId="2EF84FBA">
      <w:pPr>
        <w:pStyle w:val="8"/>
        <w:spacing w:after="0"/>
        <w:rPr>
          <w:rFonts w:hint="eastAsia"/>
        </w:rPr>
      </w:pPr>
    </w:p>
    <w:p w14:paraId="04810D1C">
      <w:pPr>
        <w:pStyle w:val="8"/>
        <w:spacing w:after="0"/>
        <w:rPr>
          <w:rFonts w:hint="eastAsia"/>
        </w:rPr>
      </w:pPr>
      <w:r>
        <w:rPr>
          <w:rFonts w:hint="eastAsia"/>
        </w:rPr>
        <w:t>Managing the Meanings</w:t>
      </w:r>
    </w:p>
    <w:p w14:paraId="358D03FD">
      <w:pPr>
        <w:pStyle w:val="8"/>
        <w:spacing w:after="0"/>
        <w:rPr>
          <w:rFonts w:hint="eastAsia"/>
        </w:rPr>
      </w:pPr>
      <w:r>
        <w:rPr>
          <w:rFonts w:hint="eastAsia"/>
        </w:rPr>
        <w:t>管理诸意义</w:t>
      </w:r>
    </w:p>
    <w:p w14:paraId="085A8EAE">
      <w:pPr>
        <w:pStyle w:val="8"/>
        <w:spacing w:after="0"/>
        <w:rPr>
          <w:rFonts w:hint="eastAsia"/>
        </w:rPr>
      </w:pPr>
    </w:p>
    <w:p w14:paraId="226F2A80">
      <w:pPr>
        <w:pStyle w:val="8"/>
        <w:spacing w:after="0"/>
        <w:rPr>
          <w:rFonts w:hint="eastAsia"/>
        </w:rPr>
      </w:pPr>
      <w:r>
        <w:rPr>
          <w:rFonts w:hint="eastAsia"/>
        </w:rPr>
        <w:t>By examining specific God-given purposes for man, we soon realize that it is not really possible to speak of “the meaning of life.”</w:t>
      </w:r>
    </w:p>
    <w:p w14:paraId="14C90B6E">
      <w:pPr>
        <w:pStyle w:val="8"/>
        <w:spacing w:after="0"/>
        <w:rPr>
          <w:rFonts w:hint="eastAsia"/>
        </w:rPr>
      </w:pPr>
      <w:r>
        <w:rPr>
          <w:rFonts w:hint="eastAsia"/>
        </w:rPr>
        <w:t>通过审视上帝赐予人的特定目的，我们很快就会意识到，谈论“生命的意义”其实是不可能的。</w:t>
      </w:r>
    </w:p>
    <w:p w14:paraId="7F10B062">
      <w:pPr>
        <w:pStyle w:val="8"/>
        <w:spacing w:after="0"/>
        <w:rPr>
          <w:rFonts w:hint="eastAsia"/>
        </w:rPr>
      </w:pPr>
    </w:p>
    <w:p w14:paraId="644A5443">
      <w:pPr>
        <w:pStyle w:val="8"/>
        <w:spacing w:after="0"/>
        <w:rPr>
          <w:rFonts w:hint="eastAsia"/>
        </w:rPr>
      </w:pPr>
      <w:r>
        <w:rPr>
          <w:rFonts w:hint="eastAsia"/>
        </w:rPr>
        <w:t>There is not one meaning, but many—and it is no small part of the meaning of life to learn how to manage the many meanings well!</w:t>
      </w:r>
    </w:p>
    <w:p w14:paraId="6D274FF2">
      <w:pPr>
        <w:pStyle w:val="8"/>
        <w:spacing w:after="0"/>
        <w:rPr>
          <w:rFonts w:hint="eastAsia"/>
        </w:rPr>
      </w:pPr>
      <w:r>
        <w:rPr>
          <w:rFonts w:hint="eastAsia"/>
        </w:rPr>
        <w:t>意义不止一个，而是许多个——而学会如何妥善管理这许多个意义，本身就是生命意义中不小的一部分！</w:t>
      </w:r>
    </w:p>
    <w:p w14:paraId="4CA399CB">
      <w:pPr>
        <w:pStyle w:val="8"/>
        <w:spacing w:after="0"/>
        <w:rPr>
          <w:rFonts w:hint="eastAsia"/>
        </w:rPr>
      </w:pPr>
    </w:p>
    <w:p w14:paraId="26685F2B">
      <w:pPr>
        <w:pStyle w:val="8"/>
        <w:spacing w:after="0"/>
        <w:rPr>
          <w:rFonts w:hint="eastAsia"/>
        </w:rPr>
      </w:pPr>
      <w:r>
        <w:rPr>
          <w:rFonts w:hint="eastAsia"/>
        </w:rPr>
        <w:t>To manage them well means two things: to prioritize them and to keep them in balance.</w:t>
      </w:r>
    </w:p>
    <w:p w14:paraId="4AD35B2A">
      <w:pPr>
        <w:pStyle w:val="8"/>
        <w:spacing w:after="0"/>
        <w:rPr>
          <w:rFonts w:hint="eastAsia"/>
        </w:rPr>
      </w:pPr>
      <w:r>
        <w:rPr>
          <w:rFonts w:hint="eastAsia"/>
        </w:rPr>
        <w:t>要妥善管理它们，意味着两件事：给它们排序，并保持它们的平衡。</w:t>
      </w:r>
    </w:p>
    <w:p w14:paraId="3831936A">
      <w:pPr>
        <w:pStyle w:val="8"/>
        <w:spacing w:after="0"/>
        <w:rPr>
          <w:rFonts w:hint="eastAsia"/>
        </w:rPr>
      </w:pPr>
    </w:p>
    <w:p w14:paraId="0D53D369">
      <w:pPr>
        <w:pStyle w:val="8"/>
        <w:spacing w:after="0"/>
        <w:rPr>
          <w:rFonts w:hint="eastAsia"/>
        </w:rPr>
      </w:pPr>
      <w:r>
        <w:rPr>
          <w:rFonts w:hint="eastAsia"/>
        </w:rPr>
        <w:t>It is not acceptable simply to place them in a hierarchy and then to devote oneself to the top one or two. No, the Bible requires that we imitate Jesus, of whom it is written that he did all things well (Mark 7:37).</w:t>
      </w:r>
    </w:p>
    <w:p w14:paraId="528BEE97">
      <w:pPr>
        <w:pStyle w:val="8"/>
        <w:spacing w:after="0"/>
        <w:rPr>
          <w:rFonts w:hint="eastAsia"/>
        </w:rPr>
      </w:pPr>
      <w:r>
        <w:rPr>
          <w:rFonts w:hint="eastAsia"/>
        </w:rPr>
        <w:t>简单地将它们置于一个等级体系中，然后只专注于顶端的一两个，是不可接受的。不，圣经要求我们效法耶稣，经上记着说祂凡事都做得好（马可福音7:37）。</w:t>
      </w:r>
    </w:p>
    <w:p w14:paraId="10E4ADD8">
      <w:pPr>
        <w:pStyle w:val="8"/>
        <w:spacing w:after="0"/>
        <w:rPr>
          <w:rFonts w:hint="eastAsia"/>
        </w:rPr>
      </w:pPr>
    </w:p>
    <w:p w14:paraId="2299D7BC">
      <w:pPr>
        <w:pStyle w:val="8"/>
        <w:spacing w:after="0"/>
        <w:rPr>
          <w:rFonts w:hint="eastAsia"/>
        </w:rPr>
      </w:pPr>
      <w:r>
        <w:rPr>
          <w:rFonts w:hint="eastAsia"/>
        </w:rPr>
        <w:t>Let us therefore conclude this chapter by hearing Jesus on life’s priorities, and on how we may best keep them in balance.</w:t>
      </w:r>
    </w:p>
    <w:p w14:paraId="04E251F4">
      <w:pPr>
        <w:pStyle w:val="8"/>
        <w:spacing w:after="0"/>
        <w:rPr>
          <w:rFonts w:hint="eastAsia"/>
        </w:rPr>
      </w:pPr>
      <w:r>
        <w:rPr>
          <w:rFonts w:hint="eastAsia"/>
        </w:rPr>
        <w:t>因此，让我们以听耶稣论述生命的优先事项，以及我们如何能最好地保持它们的平衡来结束本章。</w:t>
      </w:r>
    </w:p>
    <w:p w14:paraId="5A19B790">
      <w:pPr>
        <w:pStyle w:val="8"/>
        <w:spacing w:after="0"/>
        <w:rPr>
          <w:rFonts w:hint="eastAsia"/>
        </w:rPr>
      </w:pPr>
    </w:p>
    <w:p w14:paraId="56A7E677">
      <w:pPr>
        <w:pStyle w:val="8"/>
        <w:spacing w:after="0"/>
        <w:rPr>
          <w:rFonts w:hint="eastAsia"/>
        </w:rPr>
      </w:pPr>
      <w:r>
        <w:rPr>
          <w:rFonts w:hint="eastAsia"/>
        </w:rPr>
        <w:t>The First Priority</w:t>
      </w:r>
    </w:p>
    <w:p w14:paraId="52303689">
      <w:pPr>
        <w:pStyle w:val="8"/>
        <w:spacing w:after="0"/>
        <w:rPr>
          <w:rFonts w:hint="eastAsia"/>
        </w:rPr>
      </w:pPr>
      <w:r>
        <w:rPr>
          <w:rFonts w:hint="eastAsia"/>
        </w:rPr>
        <w:t>第一优先</w:t>
      </w:r>
    </w:p>
    <w:p w14:paraId="1403309C">
      <w:pPr>
        <w:pStyle w:val="8"/>
        <w:spacing w:after="0"/>
        <w:rPr>
          <w:rFonts w:hint="eastAsia"/>
        </w:rPr>
      </w:pPr>
    </w:p>
    <w:p w14:paraId="78DF3902">
      <w:pPr>
        <w:pStyle w:val="8"/>
        <w:spacing w:after="0"/>
        <w:rPr>
          <w:rFonts w:hint="eastAsia"/>
        </w:rPr>
      </w:pPr>
      <w:r>
        <w:rPr>
          <w:rFonts w:hint="eastAsia"/>
        </w:rPr>
        <w:t>It is clear that for Jesus, life’s first priority is to pass the gospel test.</w:t>
      </w:r>
    </w:p>
    <w:p w14:paraId="6ADD5145">
      <w:pPr>
        <w:pStyle w:val="8"/>
        <w:spacing w:after="0"/>
        <w:rPr>
          <w:rFonts w:hint="eastAsia"/>
        </w:rPr>
      </w:pPr>
      <w:r>
        <w:rPr>
          <w:rFonts w:hint="eastAsia"/>
        </w:rPr>
        <w:t>很明显，对耶稣来说，生命的首要任务是通过福音的考验。</w:t>
      </w:r>
    </w:p>
    <w:p w14:paraId="273F6920">
      <w:pPr>
        <w:pStyle w:val="8"/>
        <w:spacing w:after="0"/>
        <w:rPr>
          <w:rFonts w:hint="eastAsia"/>
        </w:rPr>
      </w:pPr>
    </w:p>
    <w:p w14:paraId="1AAB6C9D">
      <w:pPr>
        <w:pStyle w:val="8"/>
        <w:spacing w:after="0"/>
        <w:rPr>
          <w:rFonts w:hint="eastAsia"/>
        </w:rPr>
      </w:pPr>
      <w:r>
        <w:rPr>
          <w:rFonts w:hint="eastAsia"/>
        </w:rPr>
        <w:t>The primacy of this purpose stems largely from the stakes involved.</w:t>
      </w:r>
    </w:p>
    <w:p w14:paraId="6F65650A">
      <w:pPr>
        <w:pStyle w:val="8"/>
        <w:spacing w:after="0"/>
        <w:rPr>
          <w:rFonts w:hint="eastAsia"/>
        </w:rPr>
      </w:pPr>
      <w:r>
        <w:rPr>
          <w:rFonts w:hint="eastAsia"/>
        </w:rPr>
        <w:t>这个目的的首要性主要源于所涉及的利害关系。</w:t>
      </w:r>
    </w:p>
    <w:p w14:paraId="3A426C25">
      <w:pPr>
        <w:pStyle w:val="8"/>
        <w:spacing w:after="0"/>
        <w:rPr>
          <w:rFonts w:hint="eastAsia"/>
        </w:rPr>
      </w:pPr>
    </w:p>
    <w:p w14:paraId="59179CE8">
      <w:pPr>
        <w:pStyle w:val="8"/>
        <w:spacing w:after="0"/>
        <w:rPr>
          <w:rFonts w:hint="eastAsia"/>
        </w:rPr>
      </w:pPr>
      <w:r>
        <w:rPr>
          <w:rFonts w:hint="eastAsia"/>
        </w:rPr>
        <w:t>As Jesus put it, “What is a man profited if he gains the whole world and loses his soul? Or what will a man give in exchange for his soul” (Mt. 16:26)?</w:t>
      </w:r>
    </w:p>
    <w:p w14:paraId="049FDA1A">
      <w:pPr>
        <w:pStyle w:val="8"/>
        <w:spacing w:after="0"/>
        <w:rPr>
          <w:rFonts w:hint="eastAsia"/>
        </w:rPr>
      </w:pPr>
      <w:r>
        <w:rPr>
          <w:rFonts w:hint="eastAsia"/>
        </w:rPr>
        <w:t>正如耶稣所说：“人若赚得全世界，赔上自己的生命，有什么益处呢？人还能拿什么换生命呢”（马太福音16:26）？</w:t>
      </w:r>
    </w:p>
    <w:p w14:paraId="7F4EF05C">
      <w:pPr>
        <w:pStyle w:val="8"/>
        <w:spacing w:after="0"/>
        <w:rPr>
          <w:rFonts w:hint="eastAsia"/>
        </w:rPr>
      </w:pPr>
    </w:p>
    <w:p w14:paraId="49D706FD">
      <w:pPr>
        <w:pStyle w:val="8"/>
        <w:spacing w:after="0"/>
        <w:rPr>
          <w:rFonts w:hint="eastAsia"/>
        </w:rPr>
      </w:pPr>
      <w:r>
        <w:rPr>
          <w:rFonts w:hint="eastAsia"/>
        </w:rPr>
        <w:t>What good does it do to devote one’s life-energies to earthly things—to becoming rich, powerful, famous, secure, or comfortable—and then miss heaven for an eternity in hell? Priorities like this are not just skewed or inverted, but infinitely foolish (Mt. 22:1f, Luke 12:13f).</w:t>
      </w:r>
    </w:p>
    <w:p w14:paraId="1EB38706">
      <w:pPr>
        <w:pStyle w:val="8"/>
        <w:spacing w:after="0"/>
        <w:rPr>
          <w:rFonts w:hint="eastAsia"/>
        </w:rPr>
      </w:pPr>
      <w:r>
        <w:rPr>
          <w:rFonts w:hint="eastAsia"/>
        </w:rPr>
        <w:t>把一生的精力投入到属世的事物上——变得富有、有权、有名、安全或舒适——然后错过了天堂，在地狱里度过永恒，这又有什么益处呢？像这样的优先次序不仅仅是歪斜或颠倒的，而是无限愚蠢的（马太福音22:1f，路加福音12:13f）。</w:t>
      </w:r>
    </w:p>
    <w:p w14:paraId="04C3DF46">
      <w:pPr>
        <w:pStyle w:val="8"/>
        <w:spacing w:after="0"/>
        <w:rPr>
          <w:rFonts w:hint="eastAsia"/>
        </w:rPr>
      </w:pPr>
    </w:p>
    <w:p w14:paraId="1DFFA05A">
      <w:pPr>
        <w:pStyle w:val="8"/>
        <w:spacing w:after="0"/>
        <w:rPr>
          <w:rFonts w:hint="eastAsia"/>
        </w:rPr>
      </w:pPr>
      <w:r>
        <w:rPr>
          <w:rFonts w:hint="eastAsia"/>
        </w:rPr>
        <w:t>The first priority, then, is to lift up one’s eyes, to search out the truth about God, to consider and respond to the claims of Christ.</w:t>
      </w:r>
    </w:p>
    <w:p w14:paraId="30A2B58B">
      <w:pPr>
        <w:pStyle w:val="8"/>
        <w:spacing w:after="0"/>
        <w:rPr>
          <w:rFonts w:hint="eastAsia"/>
        </w:rPr>
      </w:pPr>
      <w:r>
        <w:rPr>
          <w:rFonts w:hint="eastAsia"/>
        </w:rPr>
        <w:t>那么，首要任务就是举目，探寻关于神的真理，思考并回应基督的主张。</w:t>
      </w:r>
    </w:p>
    <w:p w14:paraId="7BE362AE">
      <w:pPr>
        <w:pStyle w:val="8"/>
        <w:spacing w:after="0"/>
        <w:rPr>
          <w:rFonts w:hint="eastAsia"/>
        </w:rPr>
      </w:pPr>
    </w:p>
    <w:p w14:paraId="70619F23">
      <w:pPr>
        <w:pStyle w:val="8"/>
        <w:spacing w:after="0"/>
        <w:rPr>
          <w:rFonts w:hint="eastAsia"/>
        </w:rPr>
      </w:pPr>
      <w:r>
        <w:rPr>
          <w:rFonts w:hint="eastAsia"/>
        </w:rPr>
        <w:t>To do so sincerely, with “a good and noble heart,” will not only be to pass the test of life, but to see all the meaning of life opening up like a flower before one’s wondering eyes (Luke 8:15, Mt. 13:16).</w:t>
      </w:r>
    </w:p>
    <w:p w14:paraId="6887F007">
      <w:pPr>
        <w:pStyle w:val="8"/>
        <w:spacing w:after="0"/>
        <w:rPr>
          <w:rFonts w:hint="eastAsia"/>
        </w:rPr>
      </w:pPr>
      <w:r>
        <w:rPr>
          <w:rFonts w:hint="eastAsia"/>
        </w:rPr>
        <w:t>以“诚实善良的心”真诚地这样做，不仅将是通过生命的试验，而且将看到生命的所有意义，如同一朵花，在人惊奇的眼前绽放（路加福音8:15，马太福音13:16）。</w:t>
      </w:r>
    </w:p>
    <w:p w14:paraId="6E6B13C6">
      <w:pPr>
        <w:pStyle w:val="8"/>
        <w:spacing w:after="0"/>
        <w:rPr>
          <w:rFonts w:hint="eastAsia"/>
        </w:rPr>
      </w:pPr>
    </w:p>
    <w:p w14:paraId="12FE3146">
      <w:pPr>
        <w:pStyle w:val="8"/>
        <w:spacing w:after="0"/>
        <w:rPr>
          <w:rFonts w:hint="eastAsia"/>
        </w:rPr>
      </w:pPr>
      <w:r>
        <w:rPr>
          <w:rFonts w:hint="eastAsia"/>
        </w:rPr>
        <w:t>The Ultimate Priority</w:t>
      </w:r>
    </w:p>
    <w:p w14:paraId="71025C74">
      <w:pPr>
        <w:pStyle w:val="8"/>
        <w:spacing w:after="0"/>
        <w:rPr>
          <w:rFonts w:hint="eastAsia"/>
        </w:rPr>
      </w:pPr>
      <w:r>
        <w:rPr>
          <w:rFonts w:hint="eastAsia"/>
        </w:rPr>
        <w:t>终极优先</w:t>
      </w:r>
    </w:p>
    <w:p w14:paraId="7C13E372">
      <w:pPr>
        <w:pStyle w:val="8"/>
        <w:spacing w:after="0"/>
        <w:rPr>
          <w:rFonts w:hint="eastAsia"/>
        </w:rPr>
      </w:pPr>
    </w:p>
    <w:p w14:paraId="4F9A52C6">
      <w:pPr>
        <w:pStyle w:val="8"/>
        <w:spacing w:after="0"/>
        <w:rPr>
          <w:rFonts w:hint="eastAsia"/>
        </w:rPr>
      </w:pPr>
      <w:r>
        <w:rPr>
          <w:rFonts w:hint="eastAsia"/>
        </w:rPr>
        <w:t>Among those whose eyes have thus been opened, the ultimate priority is henceforth to know God.</w:t>
      </w:r>
    </w:p>
    <w:p w14:paraId="487E0274">
      <w:pPr>
        <w:pStyle w:val="8"/>
        <w:spacing w:after="0"/>
        <w:rPr>
          <w:rFonts w:hint="eastAsia"/>
        </w:rPr>
      </w:pPr>
      <w:r>
        <w:rPr>
          <w:rFonts w:hint="eastAsia"/>
        </w:rPr>
        <w:t>在那些眼睛因此被打开的人中，从此以后的终极优先事项是认识上帝。</w:t>
      </w:r>
    </w:p>
    <w:p w14:paraId="426045BC">
      <w:pPr>
        <w:pStyle w:val="8"/>
        <w:spacing w:after="0"/>
        <w:rPr>
          <w:rFonts w:hint="eastAsia"/>
        </w:rPr>
      </w:pPr>
    </w:p>
    <w:p w14:paraId="78DC2D08">
      <w:pPr>
        <w:pStyle w:val="8"/>
        <w:spacing w:after="0"/>
        <w:rPr>
          <w:rFonts w:hint="eastAsia"/>
        </w:rPr>
      </w:pPr>
      <w:r>
        <w:rPr>
          <w:rFonts w:hint="eastAsia"/>
        </w:rPr>
        <w:t>This, as we saw earlier, is the biblical definition of eternal life, the kind of life God wants for his children: that they should know him, and Jesus Christ whom he has sent (John 17:3).</w:t>
      </w:r>
    </w:p>
    <w:p w14:paraId="77A88DDB">
      <w:pPr>
        <w:pStyle w:val="8"/>
        <w:spacing w:after="0"/>
        <w:rPr>
          <w:rFonts w:hint="eastAsia"/>
        </w:rPr>
      </w:pPr>
      <w:r>
        <w:rPr>
          <w:rFonts w:hint="eastAsia"/>
        </w:rPr>
        <w:t>正如我们早先看到的，这就是圣经对永生的定义，是上帝希望祂的儿女拥有的那种生命：他们应当认识祂，并认识祂所差来的耶稣基督（约翰福音17:3）。</w:t>
      </w:r>
    </w:p>
    <w:p w14:paraId="430F695B">
      <w:pPr>
        <w:pStyle w:val="8"/>
        <w:spacing w:after="0"/>
        <w:rPr>
          <w:rFonts w:hint="eastAsia"/>
        </w:rPr>
      </w:pPr>
    </w:p>
    <w:p w14:paraId="01018CE2">
      <w:pPr>
        <w:pStyle w:val="8"/>
        <w:spacing w:after="0"/>
        <w:rPr>
          <w:rFonts w:hint="eastAsia"/>
        </w:rPr>
      </w:pPr>
      <w:r>
        <w:rPr>
          <w:rFonts w:hint="eastAsia"/>
        </w:rPr>
        <w:t>Jesus elevates this priority above all others by teaching, urging, and warning his disciples to abide in him, since, apart from (the intimate knowledge of) him, they can do nothing (John 15:1f).</w:t>
      </w:r>
    </w:p>
    <w:p w14:paraId="52F6BC11">
      <w:pPr>
        <w:pStyle w:val="8"/>
        <w:spacing w:after="0"/>
        <w:rPr>
          <w:rFonts w:hint="eastAsia"/>
        </w:rPr>
      </w:pPr>
      <w:r>
        <w:rPr>
          <w:rFonts w:hint="eastAsia"/>
        </w:rPr>
        <w:t>耶稣通过教导、敦促和警告祂的门徒要常在祂里面，将这个优先事项提升到所有其他之上，因为，离了（对祂的亲密认识），他们就不能作什么（约翰福音15:1f）。</w:t>
      </w:r>
    </w:p>
    <w:p w14:paraId="4703ED8D">
      <w:pPr>
        <w:pStyle w:val="8"/>
        <w:spacing w:after="0"/>
        <w:rPr>
          <w:rFonts w:hint="eastAsia"/>
        </w:rPr>
      </w:pPr>
    </w:p>
    <w:p w14:paraId="063AE4AF">
      <w:pPr>
        <w:pStyle w:val="8"/>
        <w:spacing w:after="0"/>
        <w:rPr>
          <w:rFonts w:hint="eastAsia"/>
        </w:rPr>
      </w:pPr>
      <w:r>
        <w:rPr>
          <w:rFonts w:hint="eastAsia"/>
        </w:rPr>
        <w:t>The ultimate priority of the child of God is therefore carefully to maintain honest, intimate, open-hearted fellowship with God, so that he may hear God’s voice and be led, effectively, into all God’s work (Rev. 3:1-6).</w:t>
      </w:r>
    </w:p>
    <w:p w14:paraId="31D8A1BD">
      <w:pPr>
        <w:pStyle w:val="8"/>
        <w:spacing w:after="0"/>
        <w:rPr>
          <w:rFonts w:hint="eastAsia"/>
        </w:rPr>
      </w:pPr>
      <w:r>
        <w:rPr>
          <w:rFonts w:hint="eastAsia"/>
        </w:rPr>
        <w:t>因此，神儿女的终极优先事项，是仔细地维持与上帝诚实、亲密、敞开的相交，以便他能听见上帝的声音，并有效地被引导进入上帝所有的工作中（启示录3:1-6）。</w:t>
      </w:r>
    </w:p>
    <w:p w14:paraId="67256868">
      <w:pPr>
        <w:pStyle w:val="8"/>
        <w:spacing w:after="0"/>
        <w:rPr>
          <w:rFonts w:hint="eastAsia"/>
        </w:rPr>
      </w:pPr>
    </w:p>
    <w:p w14:paraId="1E625859">
      <w:pPr>
        <w:pStyle w:val="8"/>
        <w:spacing w:after="0"/>
        <w:rPr>
          <w:rFonts w:hint="eastAsia"/>
        </w:rPr>
      </w:pPr>
      <w:r>
        <w:rPr>
          <w:rFonts w:hint="eastAsia"/>
        </w:rPr>
        <w:t>The Pervasive Priority</w:t>
      </w:r>
    </w:p>
    <w:p w14:paraId="39FFA6F9">
      <w:pPr>
        <w:pStyle w:val="8"/>
        <w:spacing w:after="0"/>
        <w:rPr>
          <w:rFonts w:hint="eastAsia"/>
        </w:rPr>
      </w:pPr>
      <w:r>
        <w:rPr>
          <w:rFonts w:hint="eastAsia"/>
        </w:rPr>
        <w:t>普遍的优先事项</w:t>
      </w:r>
    </w:p>
    <w:p w14:paraId="3C308F13">
      <w:pPr>
        <w:pStyle w:val="8"/>
        <w:spacing w:after="0"/>
        <w:rPr>
          <w:rFonts w:hint="eastAsia"/>
        </w:rPr>
      </w:pPr>
    </w:p>
    <w:p w14:paraId="0FACED5D">
      <w:pPr>
        <w:pStyle w:val="8"/>
        <w:spacing w:after="0"/>
        <w:rPr>
          <w:rFonts w:hint="eastAsia"/>
        </w:rPr>
      </w:pPr>
      <w:r>
        <w:rPr>
          <w:rFonts w:hint="eastAsia"/>
        </w:rPr>
        <w:t>This brings us to what might be called life’s pervasive priority: that men should not only know God, but also seek to make him known in every venue of daily life.</w:t>
      </w:r>
    </w:p>
    <w:p w14:paraId="7EE95997">
      <w:pPr>
        <w:pStyle w:val="8"/>
        <w:spacing w:after="0"/>
        <w:rPr>
          <w:rFonts w:hint="eastAsia"/>
        </w:rPr>
      </w:pPr>
      <w:r>
        <w:rPr>
          <w:rFonts w:hint="eastAsia"/>
        </w:rPr>
        <w:t>这把我们带到了可以称之为生命中普遍的优先事项：即人不仅要认识上帝，而且要在日常生活的每一个场合寻求使祂被认识。</w:t>
      </w:r>
    </w:p>
    <w:p w14:paraId="535BC6CB">
      <w:pPr>
        <w:pStyle w:val="8"/>
        <w:spacing w:after="0"/>
        <w:rPr>
          <w:rFonts w:hint="eastAsia"/>
        </w:rPr>
      </w:pPr>
    </w:p>
    <w:p w14:paraId="366FE313">
      <w:pPr>
        <w:pStyle w:val="8"/>
        <w:spacing w:after="0"/>
        <w:rPr>
          <w:rFonts w:hint="eastAsia"/>
        </w:rPr>
      </w:pPr>
      <w:r>
        <w:rPr>
          <w:rFonts w:hint="eastAsia"/>
        </w:rPr>
        <w:t>In other words, a concern for the advance of God’s redemptive rule should pervade the outworking of every other purpose to which he may call us: marriage, parenting, friendship, work, recreation, community service, political engagement, etc.</w:t>
      </w:r>
    </w:p>
    <w:p w14:paraId="514EC5FA">
      <w:pPr>
        <w:pStyle w:val="8"/>
        <w:spacing w:after="0"/>
        <w:rPr>
          <w:rFonts w:hint="eastAsia"/>
        </w:rPr>
      </w:pPr>
      <w:r>
        <w:rPr>
          <w:rFonts w:hint="eastAsia"/>
        </w:rPr>
        <w:t>换句话说，对上帝救赎性统治的推进的关切，应当渗透到祂可能呼召我们的每一个其他目的的实践中：婚姻、养育子女、友谊、工作、娱乐、社区服务、政治参与等等。</w:t>
      </w:r>
    </w:p>
    <w:p w14:paraId="18FF7F23">
      <w:pPr>
        <w:pStyle w:val="8"/>
        <w:spacing w:after="0"/>
        <w:rPr>
          <w:rFonts w:hint="eastAsia"/>
        </w:rPr>
      </w:pPr>
    </w:p>
    <w:p w14:paraId="42C94C1C">
      <w:pPr>
        <w:pStyle w:val="8"/>
        <w:spacing w:after="0"/>
        <w:rPr>
          <w:rFonts w:hint="eastAsia"/>
        </w:rPr>
      </w:pPr>
      <w:r>
        <w:rPr>
          <w:rFonts w:hint="eastAsia"/>
        </w:rPr>
        <w:t>All such things are good, but they are goods pursued in a fallen world; goods pursued in the company of “neighbors” who must take and pass the test of life.</w:t>
      </w:r>
    </w:p>
    <w:p w14:paraId="6F3205D7">
      <w:pPr>
        <w:pStyle w:val="8"/>
        <w:spacing w:after="0"/>
        <w:rPr>
          <w:rFonts w:hint="eastAsia"/>
        </w:rPr>
      </w:pPr>
      <w:r>
        <w:rPr>
          <w:rFonts w:hint="eastAsia"/>
        </w:rPr>
        <w:t>所有这些事都是好的，但它们是在一个堕落的世界里所追求的好事；是在必须接受并通​​过生命试验的“邻舍”的陪伴下所追求的好事。</w:t>
      </w:r>
    </w:p>
    <w:p w14:paraId="71143E1B">
      <w:pPr>
        <w:pStyle w:val="8"/>
        <w:spacing w:after="0"/>
        <w:rPr>
          <w:rFonts w:hint="eastAsia"/>
        </w:rPr>
      </w:pPr>
    </w:p>
    <w:p w14:paraId="5BDBAB5A">
      <w:pPr>
        <w:pStyle w:val="8"/>
        <w:spacing w:after="0"/>
        <w:rPr>
          <w:rFonts w:hint="eastAsia"/>
        </w:rPr>
      </w:pPr>
      <w:r>
        <w:rPr>
          <w:rFonts w:hint="eastAsia"/>
        </w:rPr>
        <w:t>Knowing this, the child of God is eager to serve faithfully as a gospel messenger—an ambassador of the High King of heaven—wherever he goes (Mt. 10:16-20, Eph. 6:20).</w:t>
      </w:r>
    </w:p>
    <w:p w14:paraId="6B1B667B">
      <w:pPr>
        <w:pStyle w:val="8"/>
        <w:spacing w:after="0"/>
        <w:rPr>
          <w:rFonts w:hint="eastAsia"/>
        </w:rPr>
      </w:pPr>
      <w:r>
        <w:rPr>
          <w:rFonts w:hint="eastAsia"/>
        </w:rPr>
        <w:t>知道这一点，神的儿女渴望无论到哪里都忠心地作为福音的使者——天上至高君王的使者——来服事（马太福音10:16-20，以弗所书6:20）。</w:t>
      </w:r>
    </w:p>
    <w:p w14:paraId="2844A391">
      <w:pPr>
        <w:pStyle w:val="8"/>
        <w:spacing w:after="0"/>
        <w:rPr>
          <w:rFonts w:hint="eastAsia"/>
        </w:rPr>
      </w:pPr>
    </w:p>
    <w:p w14:paraId="094C0B46">
      <w:pPr>
        <w:pStyle w:val="8"/>
        <w:spacing w:after="0"/>
        <w:rPr>
          <w:rFonts w:hint="eastAsia"/>
        </w:rPr>
      </w:pPr>
      <w:r>
        <w:rPr>
          <w:rFonts w:hint="eastAsia"/>
        </w:rPr>
        <w:t>Having himself passed the test of life, he earnestly desires to see others do the same.</w:t>
      </w:r>
    </w:p>
    <w:p w14:paraId="7D8D1F54">
      <w:pPr>
        <w:pStyle w:val="8"/>
        <w:spacing w:after="0"/>
        <w:rPr>
          <w:rFonts w:hint="eastAsia"/>
        </w:rPr>
      </w:pPr>
      <w:r>
        <w:rPr>
          <w:rFonts w:hint="eastAsia"/>
        </w:rPr>
        <w:t>祂自己既已通过了生命的考验，就切望看见别人也这样做。</w:t>
      </w:r>
    </w:p>
    <w:p w14:paraId="36BCBA26">
      <w:pPr>
        <w:pStyle w:val="8"/>
        <w:spacing w:after="0"/>
        <w:rPr>
          <w:rFonts w:hint="eastAsia"/>
        </w:rPr>
      </w:pPr>
    </w:p>
    <w:p w14:paraId="75AF860C">
      <w:pPr>
        <w:pStyle w:val="8"/>
        <w:spacing w:after="0"/>
        <w:rPr>
          <w:rFonts w:hint="eastAsia"/>
        </w:rPr>
      </w:pPr>
      <w:r>
        <w:rPr>
          <w:rFonts w:hint="eastAsia"/>
        </w:rPr>
        <w:t>Here, then, are Jesus’ top three priorities for a meaningful life.</w:t>
      </w:r>
    </w:p>
    <w:p w14:paraId="175BCFD0">
      <w:pPr>
        <w:pStyle w:val="8"/>
        <w:spacing w:after="0"/>
        <w:rPr>
          <w:rFonts w:hint="eastAsia"/>
        </w:rPr>
      </w:pPr>
      <w:r>
        <w:rPr>
          <w:rFonts w:hint="eastAsia"/>
        </w:rPr>
        <w:t>那么，这就是耶稣关于有意义生活的三大优先事项。</w:t>
      </w:r>
    </w:p>
    <w:p w14:paraId="50578894">
      <w:pPr>
        <w:pStyle w:val="8"/>
        <w:spacing w:after="0"/>
        <w:rPr>
          <w:rFonts w:hint="eastAsia"/>
        </w:rPr>
      </w:pPr>
    </w:p>
    <w:p w14:paraId="0B067404">
      <w:pPr>
        <w:pStyle w:val="8"/>
        <w:spacing w:after="0"/>
        <w:rPr>
          <w:rFonts w:hint="eastAsia"/>
        </w:rPr>
      </w:pPr>
      <w:r>
        <w:rPr>
          <w:rFonts w:hint="eastAsia"/>
        </w:rPr>
        <w:t>Moreover, he assures us that when these are in place, all the others will fall into place as well.</w:t>
      </w:r>
    </w:p>
    <w:p w14:paraId="00C061B6">
      <w:pPr>
        <w:pStyle w:val="8"/>
        <w:spacing w:after="0"/>
        <w:rPr>
          <w:rFonts w:hint="eastAsia"/>
        </w:rPr>
      </w:pPr>
      <w:r>
        <w:rPr>
          <w:rFonts w:hint="eastAsia"/>
        </w:rPr>
        <w:t>此外，祂向我们保证，当这些都到位时，所有其他的也都会随之到位。</w:t>
      </w:r>
    </w:p>
    <w:p w14:paraId="4E2581F9">
      <w:pPr>
        <w:pStyle w:val="8"/>
        <w:spacing w:after="0"/>
        <w:rPr>
          <w:rFonts w:hint="eastAsia"/>
        </w:rPr>
      </w:pPr>
    </w:p>
    <w:p w14:paraId="1BA708EC">
      <w:pPr>
        <w:pStyle w:val="8"/>
        <w:spacing w:after="0"/>
        <w:rPr>
          <w:rFonts w:hint="eastAsia"/>
        </w:rPr>
      </w:pPr>
      <w:r>
        <w:rPr>
          <w:rFonts w:hint="eastAsia"/>
        </w:rPr>
        <w:t>As he said, “Seek first the Kingdom of God and His righteousness, and all these things will be added to you” (Mt. 6:33).</w:t>
      </w:r>
    </w:p>
    <w:p w14:paraId="57EE0386">
      <w:pPr>
        <w:pStyle w:val="8"/>
        <w:spacing w:after="0"/>
        <w:rPr>
          <w:rFonts w:hint="eastAsia"/>
        </w:rPr>
      </w:pPr>
      <w:r>
        <w:rPr>
          <w:rFonts w:hint="eastAsia"/>
        </w:rPr>
        <w:t>正如祂所说：“你们要先求祂的国和祂的义，这些东西都要加给你们了”（马太福音6:33）。</w:t>
      </w:r>
    </w:p>
    <w:p w14:paraId="3E4AD2D1">
      <w:pPr>
        <w:pStyle w:val="8"/>
        <w:spacing w:after="0"/>
        <w:rPr>
          <w:rFonts w:hint="eastAsia"/>
        </w:rPr>
      </w:pPr>
    </w:p>
    <w:p w14:paraId="2C9ECAFA">
      <w:pPr>
        <w:pStyle w:val="8"/>
        <w:spacing w:after="0"/>
        <w:rPr>
          <w:rFonts w:hint="eastAsia"/>
        </w:rPr>
      </w:pPr>
      <w:r>
        <w:rPr>
          <w:rFonts w:hint="eastAsia"/>
        </w:rPr>
        <w:t>Conclusion</w:t>
      </w:r>
    </w:p>
    <w:p w14:paraId="750C0E53">
      <w:pPr>
        <w:pStyle w:val="8"/>
        <w:spacing w:after="0"/>
        <w:rPr>
          <w:rFonts w:hint="eastAsia"/>
        </w:rPr>
      </w:pPr>
      <w:r>
        <w:rPr>
          <w:rFonts w:hint="eastAsia"/>
        </w:rPr>
        <w:t>结论</w:t>
      </w:r>
    </w:p>
    <w:p w14:paraId="27176312">
      <w:pPr>
        <w:pStyle w:val="8"/>
        <w:spacing w:after="0"/>
        <w:rPr>
          <w:rFonts w:hint="eastAsia"/>
        </w:rPr>
      </w:pPr>
    </w:p>
    <w:p w14:paraId="628787C4">
      <w:pPr>
        <w:pStyle w:val="8"/>
        <w:spacing w:after="0"/>
        <w:rPr>
          <w:rFonts w:hint="eastAsia"/>
        </w:rPr>
      </w:pPr>
      <w:r>
        <w:rPr>
          <w:rFonts w:hint="eastAsia"/>
        </w:rPr>
        <w:t>Seekers hungry for the meaning of life will find Jesus’ teaching on this theme both encouraging and challenging.</w:t>
      </w:r>
    </w:p>
    <w:p w14:paraId="6B4B69FE">
      <w:pPr>
        <w:pStyle w:val="8"/>
        <w:spacing w:after="0"/>
        <w:rPr>
          <w:rFonts w:hint="eastAsia"/>
        </w:rPr>
      </w:pPr>
      <w:r>
        <w:rPr>
          <w:rFonts w:hint="eastAsia"/>
        </w:rPr>
        <w:t>渴望生命意义的寻求者会发现，耶稣关于这个主题的教导既鼓舞人心又充满挑战。</w:t>
      </w:r>
    </w:p>
    <w:p w14:paraId="128BC7AB">
      <w:pPr>
        <w:pStyle w:val="8"/>
        <w:spacing w:after="0"/>
        <w:rPr>
          <w:rFonts w:hint="eastAsia"/>
        </w:rPr>
      </w:pPr>
    </w:p>
    <w:p w14:paraId="03E064C3">
      <w:pPr>
        <w:pStyle w:val="8"/>
        <w:spacing w:after="0"/>
        <w:rPr>
          <w:rFonts w:hint="eastAsia"/>
        </w:rPr>
      </w:pPr>
      <w:r>
        <w:rPr>
          <w:rFonts w:hint="eastAsia"/>
        </w:rPr>
        <w:t>As we have seen, he affirms that human life does indeed have a transcendent purpose, or rather many purposes; that these purposes are hidden in a divine purposer, but that they may be found in the teachings of the supreme prophet whom he has sent; and that once found and embraced, they will bring clarity, direction, challenge, adventure, fulfillment, joy, and eternal reward (Mt. 25:21, 23).</w:t>
      </w:r>
    </w:p>
    <w:p w14:paraId="6087E469">
      <w:pPr>
        <w:pStyle w:val="8"/>
        <w:spacing w:after="0"/>
        <w:rPr>
          <w:rFonts w:hint="eastAsia"/>
        </w:rPr>
      </w:pPr>
      <w:r>
        <w:rPr>
          <w:rFonts w:hint="eastAsia"/>
        </w:rPr>
        <w:t>正如我们所见，祂肯定人类生命确实有一个超越的目的，或者说许多目的；这些目的隐藏在一位神圣的定旨者里面，但可以在祂所差遣的至高先知的教导中找到；并且一旦找到并接受，它们将带来清晰、方向、挑战、冒险、满足、喜乐和永恒的奖赏（马太福音25:21, 23）。</w:t>
      </w:r>
    </w:p>
    <w:p w14:paraId="299DC6BA">
      <w:pPr>
        <w:pStyle w:val="8"/>
        <w:spacing w:after="0"/>
        <w:rPr>
          <w:rFonts w:hint="eastAsia"/>
        </w:rPr>
      </w:pPr>
    </w:p>
    <w:p w14:paraId="08AE38FE">
      <w:pPr>
        <w:pStyle w:val="8"/>
        <w:spacing w:after="0"/>
        <w:rPr>
          <w:rFonts w:hint="eastAsia"/>
        </w:rPr>
      </w:pPr>
      <w:r>
        <w:rPr>
          <w:rFonts w:hint="eastAsia"/>
        </w:rPr>
        <w:t>With promises like these in the offing, surely it would be wise—and meaningful in the extreme—for seekers to determine once for all if Jesus is telling us the truth.1</w:t>
      </w:r>
    </w:p>
    <w:p w14:paraId="6557FB8C">
      <w:pPr>
        <w:pStyle w:val="8"/>
        <w:spacing w:after="0"/>
        <w:rPr>
          <w:rFonts w:hint="eastAsia"/>
        </w:rPr>
        <w:sectPr>
          <w:pgSz w:w="12240" w:h="15840"/>
          <w:pgMar w:top="1360" w:right="1440" w:bottom="280" w:left="1440" w:header="720" w:footer="720" w:gutter="0"/>
          <w:cols w:space="720" w:num="1"/>
        </w:sectPr>
      </w:pPr>
      <w:r>
        <w:rPr>
          <w:rFonts w:hint="eastAsia"/>
        </w:rPr>
        <w:t>有这样的应许在望，寻求者一次性地确定耶稣是否在告诉我们真理，无疑是明智的——并且意义非凡。1</w:t>
      </w:r>
    </w:p>
    <w:p w14:paraId="19395FE8">
      <w:pPr>
        <w:pStyle w:val="8"/>
        <w:ind w:left="1395" w:firstLine="0"/>
        <w:jc w:val="left"/>
        <w:rPr>
          <w:sz w:val="20"/>
        </w:rPr>
      </w:pPr>
      <w:bookmarkStart w:id="23" w:name="_bookmark185"/>
      <w:bookmarkEnd w:id="23"/>
      <w:r>
        <w:rPr>
          <w:sz w:val="20"/>
        </w:rPr>
        <w:drawing>
          <wp:inline distT="0" distB="0" distL="0" distR="0">
            <wp:extent cx="4130040" cy="6600825"/>
            <wp:effectExtent l="0" t="0" r="0" b="0"/>
            <wp:docPr id="52" name="Image 52"/>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8" cstate="print"/>
                    <a:stretch>
                      <a:fillRect/>
                    </a:stretch>
                  </pic:blipFill>
                  <pic:spPr>
                    <a:xfrm>
                      <a:off x="0" y="0"/>
                      <a:ext cx="4130230" cy="6600825"/>
                    </a:xfrm>
                    <a:prstGeom prst="rect">
                      <a:avLst/>
                    </a:prstGeom>
                  </pic:spPr>
                </pic:pic>
              </a:graphicData>
            </a:graphic>
          </wp:inline>
        </w:drawing>
      </w:r>
    </w:p>
    <w:p w14:paraId="60978DDD">
      <w:pPr>
        <w:pStyle w:val="8"/>
        <w:ind w:left="1395" w:firstLine="0"/>
        <w:jc w:val="left"/>
        <w:rPr>
          <w:sz w:val="20"/>
        </w:rPr>
      </w:pPr>
      <w:r>
        <w:drawing>
          <wp:inline distT="0" distB="0" distL="114300" distR="114300">
            <wp:extent cx="4086225" cy="6619875"/>
            <wp:effectExtent l="0" t="0" r="13335" b="9525"/>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29"/>
                    <a:stretch>
                      <a:fillRect/>
                    </a:stretch>
                  </pic:blipFill>
                  <pic:spPr>
                    <a:xfrm>
                      <a:off x="0" y="0"/>
                      <a:ext cx="4086225" cy="6619875"/>
                    </a:xfrm>
                    <a:prstGeom prst="rect">
                      <a:avLst/>
                    </a:prstGeom>
                    <a:noFill/>
                    <a:ln>
                      <a:noFill/>
                    </a:ln>
                  </pic:spPr>
                </pic:pic>
              </a:graphicData>
            </a:graphic>
          </wp:inline>
        </w:drawing>
      </w:r>
    </w:p>
    <w:p w14:paraId="330913F5">
      <w:pPr>
        <w:pStyle w:val="8"/>
        <w:spacing w:after="0"/>
        <w:jc w:val="left"/>
        <w:rPr>
          <w:sz w:val="20"/>
        </w:rPr>
        <w:sectPr>
          <w:pgSz w:w="12240" w:h="15840"/>
          <w:pgMar w:top="1440" w:right="1440" w:bottom="280" w:left="1440" w:header="720" w:footer="720" w:gutter="0"/>
          <w:cols w:space="720" w:num="1"/>
        </w:sectPr>
      </w:pPr>
    </w:p>
    <w:p w14:paraId="68E0D126">
      <w:pPr>
        <w:pStyle w:val="2"/>
        <w:bidi w:val="0"/>
        <w:rPr>
          <w:rFonts w:hint="eastAsia"/>
        </w:rPr>
      </w:pPr>
      <w:r>
        <w:rPr>
          <w:rFonts w:hint="eastAsia"/>
        </w:rPr>
        <w:t>CHAPTER 14</w:t>
      </w:r>
    </w:p>
    <w:p w14:paraId="2EE0E9BB">
      <w:pPr>
        <w:pStyle w:val="2"/>
        <w:bidi w:val="0"/>
        <w:rPr>
          <w:rFonts w:hint="eastAsia"/>
        </w:rPr>
      </w:pPr>
      <w:r>
        <w:rPr>
          <w:rFonts w:hint="eastAsia"/>
        </w:rPr>
        <w:t>第14章</w:t>
      </w:r>
    </w:p>
    <w:p w14:paraId="22EA9241">
      <w:pPr>
        <w:pStyle w:val="8"/>
        <w:spacing w:after="0"/>
        <w:jc w:val="left"/>
        <w:rPr>
          <w:rFonts w:hint="eastAsia"/>
        </w:rPr>
      </w:pPr>
    </w:p>
    <w:p w14:paraId="56121875">
      <w:pPr>
        <w:pStyle w:val="3"/>
        <w:bidi w:val="0"/>
        <w:rPr>
          <w:rFonts w:hint="eastAsia"/>
        </w:rPr>
      </w:pPr>
      <w:r>
        <w:rPr>
          <w:rFonts w:hint="eastAsia"/>
        </w:rPr>
        <w:t>HOW SHOULD WE LIVE?</w:t>
      </w:r>
    </w:p>
    <w:p w14:paraId="0C25F9BE">
      <w:pPr>
        <w:pStyle w:val="3"/>
        <w:bidi w:val="0"/>
        <w:rPr>
          <w:rFonts w:hint="eastAsia"/>
        </w:rPr>
      </w:pPr>
      <w:r>
        <w:rPr>
          <w:rFonts w:hint="eastAsia"/>
        </w:rPr>
        <w:t>我们当如何生活？</w:t>
      </w:r>
    </w:p>
    <w:p w14:paraId="082A7EA4">
      <w:pPr>
        <w:pStyle w:val="8"/>
        <w:spacing w:after="0"/>
        <w:jc w:val="left"/>
        <w:rPr>
          <w:rFonts w:hint="eastAsia"/>
        </w:rPr>
      </w:pPr>
    </w:p>
    <w:p w14:paraId="5DA70D75">
      <w:pPr>
        <w:pStyle w:val="8"/>
        <w:spacing w:after="0"/>
        <w:jc w:val="left"/>
        <w:rPr>
          <w:rFonts w:hint="eastAsia"/>
        </w:rPr>
      </w:pPr>
      <w:r>
        <w:rPr>
          <w:rFonts w:hint="eastAsia"/>
        </w:rPr>
        <w:t>SOONER OR LATER we all will find ourselves in an ethical quandary.</w:t>
      </w:r>
    </w:p>
    <w:p w14:paraId="60C3D7AB">
      <w:pPr>
        <w:pStyle w:val="8"/>
        <w:spacing w:after="0"/>
        <w:jc w:val="left"/>
        <w:rPr>
          <w:rFonts w:hint="eastAsia"/>
        </w:rPr>
      </w:pPr>
      <w:r>
        <w:rPr>
          <w:rFonts w:hint="eastAsia"/>
        </w:rPr>
        <w:t>迟早我们都会发现自己陷入伦理困境。</w:t>
      </w:r>
    </w:p>
    <w:p w14:paraId="10EEBF17">
      <w:pPr>
        <w:pStyle w:val="8"/>
        <w:spacing w:after="0"/>
        <w:jc w:val="left"/>
        <w:rPr>
          <w:rFonts w:hint="eastAsia"/>
        </w:rPr>
      </w:pPr>
    </w:p>
    <w:p w14:paraId="1F8A42F3">
      <w:pPr>
        <w:pStyle w:val="8"/>
        <w:spacing w:after="0"/>
        <w:jc w:val="left"/>
        <w:rPr>
          <w:rFonts w:hint="eastAsia"/>
        </w:rPr>
      </w:pPr>
      <w:r>
        <w:rPr>
          <w:rFonts w:hint="eastAsia"/>
        </w:rPr>
        <w:t>True, the morality of most attitudes and actions is fairly easy to discern: we know that we should be honest, humble, diligent, generous, and kind; that we should not murder, rape, lie, cheat, or steal, etc.</w:t>
      </w:r>
    </w:p>
    <w:p w14:paraId="333C35DE">
      <w:pPr>
        <w:pStyle w:val="8"/>
        <w:spacing w:after="0"/>
        <w:jc w:val="left"/>
        <w:rPr>
          <w:rFonts w:hint="eastAsia"/>
        </w:rPr>
      </w:pPr>
      <w:r>
        <w:rPr>
          <w:rFonts w:hint="eastAsia"/>
        </w:rPr>
        <w:t>诚然，大多数态度和行为的道德性是相当容易辨别的：我们知道我们应该诚实、谦卑、勤奋、慷慨和仁慈；我们不应谋杀、强奸、说谎、欺骗或偷窃等。</w:t>
      </w:r>
    </w:p>
    <w:p w14:paraId="17D9FD05">
      <w:pPr>
        <w:pStyle w:val="8"/>
        <w:spacing w:after="0"/>
        <w:jc w:val="left"/>
        <w:rPr>
          <w:rFonts w:hint="eastAsia"/>
        </w:rPr>
      </w:pPr>
    </w:p>
    <w:p w14:paraId="0F73A47B">
      <w:pPr>
        <w:pStyle w:val="8"/>
        <w:spacing w:after="0"/>
        <w:jc w:val="left"/>
        <w:rPr>
          <w:rFonts w:hint="eastAsia"/>
        </w:rPr>
      </w:pPr>
      <w:r>
        <w:rPr>
          <w:rFonts w:hint="eastAsia"/>
        </w:rPr>
        <w:t>But sometimes we are not so sure.</w:t>
      </w:r>
    </w:p>
    <w:p w14:paraId="45A9204D">
      <w:pPr>
        <w:pStyle w:val="8"/>
        <w:spacing w:after="0"/>
        <w:jc w:val="left"/>
        <w:rPr>
          <w:rFonts w:hint="eastAsia"/>
        </w:rPr>
      </w:pPr>
      <w:r>
        <w:rPr>
          <w:rFonts w:hint="eastAsia"/>
        </w:rPr>
        <w:t>但有时我们并不那么确定。</w:t>
      </w:r>
    </w:p>
    <w:p w14:paraId="6D58DFC3">
      <w:pPr>
        <w:pStyle w:val="8"/>
        <w:spacing w:after="0"/>
        <w:jc w:val="left"/>
        <w:rPr>
          <w:rFonts w:hint="eastAsia"/>
        </w:rPr>
      </w:pPr>
    </w:p>
    <w:p w14:paraId="005CB3E0">
      <w:pPr>
        <w:pStyle w:val="8"/>
        <w:spacing w:after="0"/>
        <w:jc w:val="left"/>
        <w:rPr>
          <w:rFonts w:hint="eastAsia"/>
        </w:rPr>
      </w:pPr>
      <w:r>
        <w:rPr>
          <w:rFonts w:hint="eastAsia"/>
        </w:rPr>
        <w:t>For example, back in the late 60’s many of us wondered if it was right to take hallucinogenic drugs in pursuit of spiritual experience; to engage in pre-marital sex; to fight in war; to work for a large corporation; to embrace the faith and morality of our parents, etc.</w:t>
      </w:r>
    </w:p>
    <w:p w14:paraId="3B324C2E">
      <w:pPr>
        <w:pStyle w:val="8"/>
        <w:spacing w:after="0"/>
        <w:jc w:val="left"/>
        <w:rPr>
          <w:rFonts w:hint="eastAsia"/>
        </w:rPr>
      </w:pPr>
      <w:r>
        <w:rPr>
          <w:rFonts w:hint="eastAsia"/>
        </w:rPr>
        <w:t>例如，在60年代末，我们中的许多人想知道，为了追求属灵体验而服用致幻剂是否正确；进行婚前性行为；参与战争；为大公司工作；接受我们父母的信仰和道德观等等。</w:t>
      </w:r>
    </w:p>
    <w:p w14:paraId="6B517A1E">
      <w:pPr>
        <w:pStyle w:val="8"/>
        <w:spacing w:after="0"/>
        <w:jc w:val="left"/>
        <w:rPr>
          <w:rFonts w:hint="eastAsia"/>
        </w:rPr>
      </w:pPr>
    </w:p>
    <w:p w14:paraId="74CB9F5B">
      <w:pPr>
        <w:pStyle w:val="8"/>
        <w:spacing w:after="0"/>
        <w:jc w:val="left"/>
        <w:rPr>
          <w:rFonts w:hint="eastAsia"/>
        </w:rPr>
      </w:pPr>
      <w:r>
        <w:rPr>
          <w:rFonts w:hint="eastAsia"/>
        </w:rPr>
        <w:t>These and other issues still excite lively debates.</w:t>
      </w:r>
    </w:p>
    <w:p w14:paraId="0FBDDF8F">
      <w:pPr>
        <w:pStyle w:val="8"/>
        <w:spacing w:after="0"/>
        <w:jc w:val="left"/>
        <w:rPr>
          <w:rFonts w:hint="eastAsia"/>
        </w:rPr>
      </w:pPr>
      <w:r>
        <w:rPr>
          <w:rFonts w:hint="eastAsia"/>
        </w:rPr>
        <w:t>这些以及其他问题仍然引起热烈的辩论。</w:t>
      </w:r>
    </w:p>
    <w:p w14:paraId="4593C1D0">
      <w:pPr>
        <w:pStyle w:val="8"/>
        <w:spacing w:after="0"/>
        <w:jc w:val="left"/>
        <w:rPr>
          <w:rFonts w:hint="eastAsia"/>
        </w:rPr>
      </w:pPr>
    </w:p>
    <w:p w14:paraId="3189C4C0">
      <w:pPr>
        <w:pStyle w:val="8"/>
        <w:spacing w:after="0"/>
        <w:jc w:val="left"/>
        <w:rPr>
          <w:rFonts w:hint="eastAsia"/>
        </w:rPr>
      </w:pPr>
      <w:r>
        <w:rPr>
          <w:rFonts w:hint="eastAsia"/>
        </w:rPr>
        <w:t>To judge from the abundance and intensity of those debates, people often find that it is hard to discern right from wrong.</w:t>
      </w:r>
    </w:p>
    <w:p w14:paraId="1990B579">
      <w:pPr>
        <w:pStyle w:val="8"/>
        <w:spacing w:after="0"/>
        <w:jc w:val="left"/>
        <w:rPr>
          <w:rFonts w:hint="eastAsia"/>
        </w:rPr>
      </w:pPr>
      <w:r>
        <w:rPr>
          <w:rFonts w:hint="eastAsia"/>
        </w:rPr>
        <w:t>从这些辩论的丰富和激烈程度来看，人们常常发现很难辨别是非。</w:t>
      </w:r>
    </w:p>
    <w:p w14:paraId="25887F2B">
      <w:pPr>
        <w:pStyle w:val="8"/>
        <w:spacing w:after="0"/>
        <w:jc w:val="left"/>
        <w:rPr>
          <w:rFonts w:hint="eastAsia"/>
        </w:rPr>
      </w:pPr>
    </w:p>
    <w:p w14:paraId="30B9BE47">
      <w:pPr>
        <w:pStyle w:val="8"/>
        <w:spacing w:after="0"/>
        <w:jc w:val="left"/>
        <w:rPr>
          <w:rFonts w:hint="eastAsia"/>
        </w:rPr>
      </w:pPr>
      <w:r>
        <w:rPr>
          <w:rFonts w:hint="eastAsia"/>
        </w:rPr>
        <w:t>Nor are our ethical quandaries simply confined to ascertaining what is good and what is bad.</w:t>
      </w:r>
    </w:p>
    <w:p w14:paraId="3017C919">
      <w:pPr>
        <w:pStyle w:val="8"/>
        <w:spacing w:after="0"/>
        <w:jc w:val="left"/>
        <w:rPr>
          <w:rFonts w:hint="eastAsia"/>
        </w:rPr>
      </w:pPr>
      <w:r>
        <w:rPr>
          <w:rFonts w:hint="eastAsia"/>
        </w:rPr>
        <w:t>我们的伦理困境也不仅仅限于确定什么是善、什么是恶。</w:t>
      </w:r>
    </w:p>
    <w:p w14:paraId="6A17BD43">
      <w:pPr>
        <w:pStyle w:val="8"/>
        <w:spacing w:after="0"/>
        <w:jc w:val="left"/>
        <w:rPr>
          <w:rFonts w:hint="eastAsia"/>
        </w:rPr>
      </w:pPr>
    </w:p>
    <w:p w14:paraId="4391819C">
      <w:pPr>
        <w:pStyle w:val="8"/>
        <w:spacing w:after="0"/>
        <w:jc w:val="left"/>
        <w:rPr>
          <w:rFonts w:hint="eastAsia"/>
        </w:rPr>
      </w:pPr>
      <w:r>
        <w:rPr>
          <w:rFonts w:hint="eastAsia"/>
        </w:rPr>
        <w:t>Suppose, for example, that we know we have done something wrong, but cannot seem to shake the guilt that we feel about it: What should we do?</w:t>
      </w:r>
    </w:p>
    <w:p w14:paraId="798A5FAB">
      <w:pPr>
        <w:pStyle w:val="8"/>
        <w:spacing w:after="0"/>
        <w:jc w:val="left"/>
        <w:rPr>
          <w:rFonts w:hint="eastAsia"/>
        </w:rPr>
      </w:pPr>
      <w:r>
        <w:rPr>
          <w:rFonts w:hint="eastAsia"/>
        </w:rPr>
        <w:t>例如，假设我们知道自己做错了事，但似乎无法摆脱对此的罪疚感：我们应该怎么办？</w:t>
      </w:r>
    </w:p>
    <w:p w14:paraId="7D63446F">
      <w:pPr>
        <w:pStyle w:val="8"/>
        <w:spacing w:after="0"/>
        <w:jc w:val="left"/>
        <w:rPr>
          <w:rFonts w:hint="eastAsia"/>
        </w:rPr>
      </w:pPr>
    </w:p>
    <w:p w14:paraId="331A71C2">
      <w:pPr>
        <w:pStyle w:val="8"/>
        <w:spacing w:after="0"/>
        <w:jc w:val="left"/>
        <w:rPr>
          <w:rFonts w:hint="eastAsia"/>
        </w:rPr>
      </w:pPr>
      <w:r>
        <w:rPr>
          <w:rFonts w:hint="eastAsia"/>
        </w:rPr>
        <w:t>Or suppose that we find ourselves subject to imaginations, passions, or behaviors from which we now would like to be set free: Where should we turn?</w:t>
      </w:r>
    </w:p>
    <w:p w14:paraId="7C75A33F">
      <w:pPr>
        <w:pStyle w:val="8"/>
        <w:spacing w:after="0"/>
        <w:jc w:val="left"/>
        <w:rPr>
          <w:rFonts w:hint="eastAsia"/>
        </w:rPr>
      </w:pPr>
      <w:r>
        <w:rPr>
          <w:rFonts w:hint="eastAsia"/>
        </w:rPr>
        <w:t>或者假设我们发现自己受制于一些想象、情欲或行为，我们现在希望从中得释放：我们应该转向哪里？</w:t>
      </w:r>
    </w:p>
    <w:p w14:paraId="5A98A97E">
      <w:pPr>
        <w:pStyle w:val="8"/>
        <w:spacing w:after="0"/>
        <w:jc w:val="left"/>
        <w:rPr>
          <w:rFonts w:hint="eastAsia"/>
        </w:rPr>
      </w:pPr>
    </w:p>
    <w:p w14:paraId="6DA24E94">
      <w:pPr>
        <w:pStyle w:val="8"/>
        <w:spacing w:after="0"/>
        <w:jc w:val="left"/>
        <w:rPr>
          <w:rFonts w:hint="eastAsia"/>
        </w:rPr>
      </w:pPr>
      <w:r>
        <w:rPr>
          <w:rFonts w:hint="eastAsia"/>
        </w:rPr>
        <w:t>What if people in a given society sharply disagree about the morality of this or that public policy: How are we to discover a just solution?</w:t>
      </w:r>
    </w:p>
    <w:p w14:paraId="51A4B2D1">
      <w:pPr>
        <w:pStyle w:val="8"/>
        <w:spacing w:after="0"/>
        <w:jc w:val="left"/>
        <w:rPr>
          <w:rFonts w:hint="eastAsia"/>
        </w:rPr>
      </w:pPr>
      <w:r>
        <w:rPr>
          <w:rFonts w:hint="eastAsia"/>
        </w:rPr>
        <w:t>如果一个特定社会的人们对某项公共政策的道德性有尖锐的分歧：我们如何才能找到一个公正的解决方案？</w:t>
      </w:r>
    </w:p>
    <w:p w14:paraId="35DA94B8">
      <w:pPr>
        <w:pStyle w:val="8"/>
        <w:spacing w:after="0"/>
        <w:jc w:val="left"/>
        <w:rPr>
          <w:rFonts w:hint="eastAsia"/>
        </w:rPr>
      </w:pPr>
    </w:p>
    <w:p w14:paraId="79ACC9BC">
      <w:pPr>
        <w:pStyle w:val="8"/>
        <w:spacing w:after="0"/>
        <w:jc w:val="left"/>
        <w:rPr>
          <w:rFonts w:hint="eastAsia"/>
        </w:rPr>
      </w:pPr>
      <w:r>
        <w:rPr>
          <w:rFonts w:hint="eastAsia"/>
        </w:rPr>
        <w:t>And even if we do discover it, how can we be sure it is fair to impose that solution on the minority who disagree?</w:t>
      </w:r>
    </w:p>
    <w:p w14:paraId="57F87868">
      <w:pPr>
        <w:pStyle w:val="8"/>
        <w:spacing w:after="0"/>
        <w:jc w:val="left"/>
        <w:rPr>
          <w:rFonts w:hint="eastAsia"/>
        </w:rPr>
      </w:pPr>
      <w:r>
        <w:rPr>
          <w:rFonts w:hint="eastAsia"/>
        </w:rPr>
        <w:t>即使我们确实找到了它，我们又如何能确定将该解决方案强加给持不同意见的少数人是公平的？</w:t>
      </w:r>
    </w:p>
    <w:p w14:paraId="09C9EEC3">
      <w:pPr>
        <w:pStyle w:val="8"/>
        <w:spacing w:after="0"/>
        <w:jc w:val="left"/>
        <w:rPr>
          <w:rFonts w:hint="eastAsia"/>
        </w:rPr>
      </w:pPr>
    </w:p>
    <w:p w14:paraId="2969565F">
      <w:pPr>
        <w:pStyle w:val="8"/>
        <w:spacing w:after="0"/>
        <w:jc w:val="left"/>
        <w:rPr>
          <w:rFonts w:hint="eastAsia"/>
        </w:rPr>
      </w:pPr>
      <w:r>
        <w:rPr>
          <w:rFonts w:hint="eastAsia"/>
        </w:rPr>
        <w:t>Questions like these never go away. Generation after generation, mankind toils on in the half-light of ethical consciousness, certain about some things, uncertain about others; anxiously trying to know and do what is right, fearful of the consequences of erring and doing what is wrong.</w:t>
      </w:r>
    </w:p>
    <w:p w14:paraId="148282DB">
      <w:pPr>
        <w:pStyle w:val="8"/>
        <w:spacing w:after="0"/>
        <w:jc w:val="left"/>
        <w:rPr>
          <w:rFonts w:hint="eastAsia"/>
        </w:rPr>
      </w:pPr>
      <w:r>
        <w:rPr>
          <w:rFonts w:hint="eastAsia"/>
        </w:rPr>
        <w:t>像这样的问题永远不会消失。一代又一代，人类在伦理意识的半明半暗中辛勤劳作，对某些事确定，对另一些事不确定；焦虑地试图知道并做正确的事，害怕犯错和做错事的后果。</w:t>
      </w:r>
    </w:p>
    <w:p w14:paraId="18629B4C">
      <w:pPr>
        <w:pStyle w:val="8"/>
        <w:spacing w:after="0"/>
        <w:jc w:val="left"/>
        <w:rPr>
          <w:rFonts w:hint="eastAsia"/>
        </w:rPr>
      </w:pPr>
    </w:p>
    <w:p w14:paraId="121C6830">
      <w:pPr>
        <w:pStyle w:val="8"/>
        <w:spacing w:after="0"/>
        <w:jc w:val="left"/>
        <w:rPr>
          <w:rFonts w:hint="eastAsia"/>
        </w:rPr>
      </w:pPr>
      <w:r>
        <w:rPr>
          <w:rFonts w:hint="eastAsia"/>
        </w:rPr>
        <w:t>In view of all this, it is hardly surprising that people often find themselves crying out for a teacher of true morality, for someone wiser than Solomon, for someone who can tell them once and for all exactly how they should live.</w:t>
      </w:r>
    </w:p>
    <w:p w14:paraId="05F66AAD">
      <w:pPr>
        <w:pStyle w:val="8"/>
        <w:spacing w:after="0"/>
        <w:jc w:val="left"/>
        <w:rPr>
          <w:rFonts w:hint="eastAsia"/>
        </w:rPr>
      </w:pPr>
      <w:r>
        <w:rPr>
          <w:rFonts w:hint="eastAsia"/>
        </w:rPr>
        <w:t>鉴于这一切，人们常常发现自己呼求一位真正道德的教师，一位比所罗门更智慧的人，一位能一劳永逸地告诉他们究竟应该如何生活的人，也就不足为奇了。</w:t>
      </w:r>
    </w:p>
    <w:p w14:paraId="5CF7DC9F">
      <w:pPr>
        <w:pStyle w:val="8"/>
        <w:spacing w:after="0"/>
        <w:jc w:val="left"/>
        <w:rPr>
          <w:rFonts w:hint="eastAsia"/>
        </w:rPr>
      </w:pPr>
    </w:p>
    <w:p w14:paraId="5B68C80B">
      <w:pPr>
        <w:pStyle w:val="8"/>
        <w:spacing w:after="0"/>
        <w:jc w:val="left"/>
        <w:rPr>
          <w:rFonts w:hint="eastAsia"/>
        </w:rPr>
      </w:pPr>
      <w:r>
        <w:rPr>
          <w:rFonts w:hint="eastAsia"/>
        </w:rPr>
        <w:t>Does Jesus of Nazareth hear this cry?</w:t>
      </w:r>
    </w:p>
    <w:p w14:paraId="4945662F">
      <w:pPr>
        <w:pStyle w:val="8"/>
        <w:spacing w:after="0"/>
        <w:jc w:val="left"/>
        <w:rPr>
          <w:rFonts w:hint="eastAsia"/>
        </w:rPr>
      </w:pPr>
      <w:r>
        <w:rPr>
          <w:rFonts w:hint="eastAsia"/>
        </w:rPr>
        <w:t>拿撒勒的耶稣听到这呼喊了吗？</w:t>
      </w:r>
    </w:p>
    <w:p w14:paraId="40AAC284">
      <w:pPr>
        <w:pStyle w:val="8"/>
        <w:spacing w:after="0"/>
        <w:jc w:val="left"/>
        <w:rPr>
          <w:rFonts w:hint="eastAsia"/>
        </w:rPr>
      </w:pPr>
    </w:p>
    <w:p w14:paraId="66BA803E">
      <w:pPr>
        <w:pStyle w:val="8"/>
        <w:spacing w:after="0"/>
        <w:jc w:val="left"/>
        <w:rPr>
          <w:rFonts w:hint="eastAsia"/>
        </w:rPr>
      </w:pPr>
      <w:r>
        <w:rPr>
          <w:rFonts w:hint="eastAsia"/>
        </w:rPr>
        <w:t>If he is God’s appointed Teacher, he must. It is time now to see if he does.</w:t>
      </w:r>
    </w:p>
    <w:p w14:paraId="384156A3">
      <w:pPr>
        <w:pStyle w:val="8"/>
        <w:spacing w:after="0"/>
        <w:jc w:val="left"/>
        <w:rPr>
          <w:rFonts w:hint="eastAsia"/>
        </w:rPr>
      </w:pPr>
      <w:r>
        <w:rPr>
          <w:rFonts w:hint="eastAsia"/>
        </w:rPr>
        <w:t>如果祂是上帝所指定的教师，祂必定听到。现在是时候看看祂是否听到了。</w:t>
      </w:r>
    </w:p>
    <w:p w14:paraId="34D8C384">
      <w:pPr>
        <w:pStyle w:val="8"/>
        <w:spacing w:after="0"/>
        <w:jc w:val="left"/>
        <w:rPr>
          <w:rFonts w:hint="eastAsia"/>
        </w:rPr>
      </w:pPr>
    </w:p>
    <w:p w14:paraId="18D4D8D0">
      <w:pPr>
        <w:pStyle w:val="8"/>
        <w:spacing w:after="0"/>
        <w:jc w:val="left"/>
        <w:rPr>
          <w:rFonts w:hint="eastAsia"/>
        </w:rPr>
      </w:pPr>
      <w:r>
        <w:rPr>
          <w:rFonts w:hint="eastAsia"/>
        </w:rPr>
        <w:t>Jesus on the Objective Moral Order</w:t>
      </w:r>
    </w:p>
    <w:p w14:paraId="4C82C140">
      <w:pPr>
        <w:pStyle w:val="8"/>
        <w:spacing w:after="0"/>
        <w:jc w:val="left"/>
        <w:rPr>
          <w:rFonts w:hint="eastAsia"/>
        </w:rPr>
      </w:pPr>
      <w:r>
        <w:rPr>
          <w:rFonts w:hint="eastAsia"/>
        </w:rPr>
        <w:t>耶稣论客观道德秩序</w:t>
      </w:r>
    </w:p>
    <w:p w14:paraId="0BC9592C">
      <w:pPr>
        <w:pStyle w:val="8"/>
        <w:spacing w:after="0"/>
        <w:jc w:val="left"/>
        <w:rPr>
          <w:rFonts w:hint="eastAsia"/>
        </w:rPr>
      </w:pPr>
    </w:p>
    <w:p w14:paraId="60C41444">
      <w:pPr>
        <w:pStyle w:val="8"/>
        <w:spacing w:after="0"/>
        <w:jc w:val="left"/>
        <w:rPr>
          <w:rFonts w:hint="eastAsia"/>
        </w:rPr>
      </w:pPr>
      <w:r>
        <w:rPr>
          <w:rFonts w:hint="eastAsia"/>
        </w:rPr>
        <w:t>Earlier in our journey we found that conscience supplies us with a powerful hint of a heavenly hope.</w:t>
      </w:r>
    </w:p>
    <w:p w14:paraId="6DE9F812">
      <w:pPr>
        <w:pStyle w:val="8"/>
        <w:spacing w:after="0"/>
        <w:jc w:val="left"/>
        <w:rPr>
          <w:rFonts w:hint="eastAsia"/>
        </w:rPr>
      </w:pPr>
      <w:r>
        <w:rPr>
          <w:rFonts w:hint="eastAsia"/>
        </w:rPr>
        <w:t>在我们旅程的早些时候，我们发现良心为我们提供了一个关于天国盼望的有力暗示。</w:t>
      </w:r>
    </w:p>
    <w:p w14:paraId="2FCB79F6">
      <w:pPr>
        <w:pStyle w:val="8"/>
        <w:spacing w:after="0"/>
        <w:jc w:val="left"/>
        <w:rPr>
          <w:rFonts w:hint="eastAsia"/>
        </w:rPr>
      </w:pPr>
    </w:p>
    <w:p w14:paraId="186E56E6">
      <w:pPr>
        <w:pStyle w:val="8"/>
        <w:spacing w:after="0"/>
        <w:jc w:val="left"/>
        <w:rPr>
          <w:rFonts w:hint="eastAsia"/>
        </w:rPr>
      </w:pPr>
      <w:r>
        <w:rPr>
          <w:rFonts w:hint="eastAsia"/>
        </w:rPr>
        <w:t>When carefully examined, conscience reveals that we live in an objective moral order whose elements include, 1) moral absolutes, 2) moral obligation, and 3) a universal law of moral cause and effect.</w:t>
      </w:r>
    </w:p>
    <w:p w14:paraId="7B2E5B8C">
      <w:pPr>
        <w:pStyle w:val="8"/>
        <w:spacing w:after="0"/>
        <w:jc w:val="left"/>
        <w:rPr>
          <w:rFonts w:hint="eastAsia"/>
        </w:rPr>
      </w:pPr>
      <w:r>
        <w:rPr>
          <w:rFonts w:hint="eastAsia"/>
        </w:rPr>
        <w:t>当仔细审视时，良心揭示了我们生活在一个客观的道德秩序中，其要素包括：1）道德绝对性，2）道德义务，以及3）一个普世的道德因果律。</w:t>
      </w:r>
    </w:p>
    <w:p w14:paraId="3D8C9201">
      <w:pPr>
        <w:pStyle w:val="8"/>
        <w:spacing w:after="0"/>
        <w:jc w:val="left"/>
        <w:rPr>
          <w:rFonts w:hint="eastAsia"/>
        </w:rPr>
      </w:pPr>
    </w:p>
    <w:p w14:paraId="04F2B5DD">
      <w:pPr>
        <w:pStyle w:val="8"/>
        <w:spacing w:after="0"/>
        <w:jc w:val="left"/>
        <w:rPr>
          <w:rFonts w:hint="eastAsia"/>
        </w:rPr>
      </w:pPr>
      <w:r>
        <w:rPr>
          <w:rFonts w:hint="eastAsia"/>
        </w:rPr>
        <w:t>But how, we asked, could such an intricate spiritual order possibly exist apart from a divine Orderer?</w:t>
      </w:r>
    </w:p>
    <w:p w14:paraId="6F4072B6">
      <w:pPr>
        <w:pStyle w:val="8"/>
        <w:spacing w:after="0"/>
        <w:jc w:val="left"/>
        <w:rPr>
          <w:rFonts w:hint="eastAsia"/>
        </w:rPr>
      </w:pPr>
      <w:r>
        <w:rPr>
          <w:rFonts w:hint="eastAsia"/>
        </w:rPr>
        <w:t>但我们问道，这样一个复杂的属灵秩序，又怎能脱离一位神圣的秩序制定者而存在呢？</w:t>
      </w:r>
    </w:p>
    <w:p w14:paraId="0291B5DE">
      <w:pPr>
        <w:pStyle w:val="8"/>
        <w:spacing w:after="0"/>
        <w:jc w:val="left"/>
        <w:rPr>
          <w:rFonts w:hint="eastAsia"/>
        </w:rPr>
      </w:pPr>
    </w:p>
    <w:p w14:paraId="675720C4">
      <w:pPr>
        <w:pStyle w:val="8"/>
        <w:spacing w:after="0"/>
        <w:jc w:val="left"/>
        <w:rPr>
          <w:rFonts w:hint="eastAsia"/>
        </w:rPr>
      </w:pPr>
      <w:r>
        <w:rPr>
          <w:rFonts w:hint="eastAsia"/>
        </w:rPr>
        <w:t>Moreover, how could we know that it exists unless that Orderer was continually revealing it to us?</w:t>
      </w:r>
    </w:p>
    <w:p w14:paraId="4E6FA2A2">
      <w:pPr>
        <w:pStyle w:val="8"/>
        <w:spacing w:after="0"/>
        <w:jc w:val="left"/>
        <w:rPr>
          <w:rFonts w:hint="eastAsia"/>
        </w:rPr>
      </w:pPr>
      <w:r>
        <w:rPr>
          <w:rFonts w:hint="eastAsia"/>
        </w:rPr>
        <w:t>此外，除非那位秩序制定者持续地向我们启示它，我们又怎能知道它的存在呢？</w:t>
      </w:r>
    </w:p>
    <w:p w14:paraId="0C2E88DC">
      <w:pPr>
        <w:pStyle w:val="8"/>
        <w:spacing w:after="0"/>
        <w:jc w:val="left"/>
        <w:rPr>
          <w:rFonts w:hint="eastAsia"/>
        </w:rPr>
      </w:pPr>
    </w:p>
    <w:p w14:paraId="7D1498A0">
      <w:pPr>
        <w:pStyle w:val="8"/>
        <w:spacing w:after="0"/>
        <w:jc w:val="left"/>
        <w:rPr>
          <w:rFonts w:hint="eastAsia"/>
        </w:rPr>
      </w:pPr>
      <w:r>
        <w:rPr>
          <w:rFonts w:hint="eastAsia"/>
        </w:rPr>
        <w:t>Accordingly, we concluded that the objective moral order—as well as our innate knowledge of it—constitutes one of the great proofs for the existence of a supreme being; a god in whom we live and move and have our (moral) being; a god who definitely knows and cares about how we should live.</w:t>
      </w:r>
    </w:p>
    <w:p w14:paraId="1A983DFD">
      <w:pPr>
        <w:pStyle w:val="8"/>
        <w:spacing w:after="0"/>
        <w:jc w:val="left"/>
        <w:rPr>
          <w:rFonts w:hint="eastAsia"/>
        </w:rPr>
      </w:pPr>
      <w:r>
        <w:rPr>
          <w:rFonts w:hint="eastAsia"/>
        </w:rPr>
        <w:t>因此，我们得出结论，客观的道德秩序——以及我们对其的内在知识——构成了至高存在存在的一大证据；一位神，我们在祂里面生活、动作、存留（我们的道德存在）；一位确实知道并关心我们应当如何生活的神。</w:t>
      </w:r>
    </w:p>
    <w:p w14:paraId="37294E3E">
      <w:pPr>
        <w:pStyle w:val="8"/>
        <w:spacing w:after="0"/>
        <w:jc w:val="left"/>
        <w:rPr>
          <w:rFonts w:hint="eastAsia"/>
        </w:rPr>
      </w:pPr>
    </w:p>
    <w:p w14:paraId="7F7AE9A7">
      <w:pPr>
        <w:pStyle w:val="8"/>
        <w:spacing w:after="0"/>
        <w:jc w:val="left"/>
        <w:rPr>
          <w:rFonts w:hint="eastAsia"/>
        </w:rPr>
      </w:pPr>
      <w:r>
        <w:rPr>
          <w:rFonts w:hint="eastAsia"/>
        </w:rPr>
        <w:t>Jesus of Nazareth affirms these very things.</w:t>
      </w:r>
    </w:p>
    <w:p w14:paraId="15DB8967">
      <w:pPr>
        <w:pStyle w:val="8"/>
        <w:spacing w:after="0"/>
        <w:jc w:val="left"/>
        <w:rPr>
          <w:rFonts w:hint="eastAsia"/>
        </w:rPr>
      </w:pPr>
      <w:r>
        <w:rPr>
          <w:rFonts w:hint="eastAsia"/>
        </w:rPr>
        <w:t>拿撒勒的耶稣肯定了这些事。</w:t>
      </w:r>
    </w:p>
    <w:p w14:paraId="7C135D46">
      <w:pPr>
        <w:pStyle w:val="8"/>
        <w:spacing w:after="0"/>
        <w:jc w:val="left"/>
        <w:rPr>
          <w:rFonts w:hint="eastAsia"/>
        </w:rPr>
      </w:pPr>
    </w:p>
    <w:p w14:paraId="00481B57">
      <w:pPr>
        <w:pStyle w:val="8"/>
        <w:spacing w:after="0"/>
        <w:jc w:val="left"/>
        <w:rPr>
          <w:rFonts w:hint="eastAsia"/>
        </w:rPr>
      </w:pPr>
      <w:r>
        <w:rPr>
          <w:rFonts w:hint="eastAsia"/>
        </w:rPr>
        <w:t>Repeatedly, he tells us that there is indeed an objective moral order, that the God of Israel is its creator and sustainer, and that all men—both Jew and Gentile—must live in harmony with him by living in harmony with it.</w:t>
      </w:r>
    </w:p>
    <w:p w14:paraId="3AD15F5D">
      <w:pPr>
        <w:pStyle w:val="8"/>
        <w:spacing w:after="0"/>
        <w:jc w:val="left"/>
        <w:rPr>
          <w:rFonts w:hint="eastAsia"/>
        </w:rPr>
      </w:pPr>
      <w:r>
        <w:rPr>
          <w:rFonts w:hint="eastAsia"/>
        </w:rPr>
        <w:t>祂反复告诉我们，确实存在一个客观的道德秩序，以色列的上帝是其创造者和维持者，并且所有人——无论是犹太人还是外邦人——都必须通过与它和谐相处来与祂和谐相处。</w:t>
      </w:r>
    </w:p>
    <w:p w14:paraId="23A70171">
      <w:pPr>
        <w:pStyle w:val="8"/>
        <w:spacing w:after="0"/>
        <w:jc w:val="left"/>
        <w:rPr>
          <w:rFonts w:hint="eastAsia"/>
        </w:rPr>
      </w:pPr>
    </w:p>
    <w:p w14:paraId="4130A059">
      <w:pPr>
        <w:pStyle w:val="8"/>
        <w:spacing w:after="0"/>
        <w:jc w:val="left"/>
        <w:rPr>
          <w:rFonts w:hint="eastAsia"/>
        </w:rPr>
      </w:pPr>
      <w:r>
        <w:rPr>
          <w:rFonts w:hint="eastAsia"/>
        </w:rPr>
        <w:t>This confidence is reflected in a poignant story related by Matthew, Mark, and Luke.</w:t>
      </w:r>
    </w:p>
    <w:p w14:paraId="3389BEB1">
      <w:pPr>
        <w:pStyle w:val="8"/>
        <w:spacing w:after="0"/>
        <w:jc w:val="left"/>
        <w:rPr>
          <w:rFonts w:hint="eastAsia"/>
        </w:rPr>
      </w:pPr>
      <w:r>
        <w:rPr>
          <w:rFonts w:hint="eastAsia"/>
        </w:rPr>
        <w:t>这种信心在一则由马太、马可和路加所记述的感人故事中得到反映。</w:t>
      </w:r>
    </w:p>
    <w:p w14:paraId="1DEF8BE5">
      <w:pPr>
        <w:pStyle w:val="8"/>
        <w:spacing w:after="0"/>
        <w:jc w:val="left"/>
        <w:rPr>
          <w:rFonts w:hint="eastAsia"/>
        </w:rPr>
      </w:pPr>
    </w:p>
    <w:p w14:paraId="45DB83CD">
      <w:pPr>
        <w:pStyle w:val="8"/>
        <w:spacing w:after="0"/>
        <w:jc w:val="left"/>
        <w:rPr>
          <w:rFonts w:hint="eastAsia"/>
        </w:rPr>
      </w:pPr>
      <w:r>
        <w:rPr>
          <w:rFonts w:hint="eastAsia"/>
        </w:rPr>
        <w:t>As Jesus was journeying through Israel, a conscientious young man of some wealth and influence ran up to him, begging an audience.</w:t>
      </w:r>
    </w:p>
    <w:p w14:paraId="679BE299">
      <w:pPr>
        <w:pStyle w:val="8"/>
        <w:spacing w:after="0"/>
        <w:jc w:val="left"/>
        <w:rPr>
          <w:rFonts w:hint="eastAsia"/>
        </w:rPr>
      </w:pPr>
      <w:r>
        <w:rPr>
          <w:rFonts w:hint="eastAsia"/>
        </w:rPr>
        <w:t>当耶稣在以色列旅途时，一个有一定财富和影响力的、尽责的年轻人跑上前，请求见祂。</w:t>
      </w:r>
    </w:p>
    <w:p w14:paraId="5FB3224E">
      <w:pPr>
        <w:pStyle w:val="8"/>
        <w:spacing w:after="0"/>
        <w:jc w:val="left"/>
        <w:rPr>
          <w:rFonts w:hint="eastAsia"/>
        </w:rPr>
      </w:pPr>
    </w:p>
    <w:p w14:paraId="6817C2A4">
      <w:pPr>
        <w:pStyle w:val="8"/>
        <w:spacing w:after="0"/>
        <w:jc w:val="left"/>
        <w:rPr>
          <w:rFonts w:hint="eastAsia"/>
        </w:rPr>
      </w:pPr>
      <w:r>
        <w:rPr>
          <w:rFonts w:hint="eastAsia"/>
        </w:rPr>
        <w:t>Having captured Jesus’ attention, he asked him what he must do to inherit eternal life.</w:t>
      </w:r>
    </w:p>
    <w:p w14:paraId="23B81927">
      <w:pPr>
        <w:pStyle w:val="8"/>
        <w:spacing w:after="0"/>
        <w:jc w:val="left"/>
        <w:rPr>
          <w:rFonts w:hint="eastAsia"/>
        </w:rPr>
      </w:pPr>
      <w:r>
        <w:rPr>
          <w:rFonts w:hint="eastAsia"/>
        </w:rPr>
        <w:t>吸引了耶稣的注意后，他问祂必须做什么才能承受永生。</w:t>
      </w:r>
    </w:p>
    <w:p w14:paraId="2FCC6D75">
      <w:pPr>
        <w:pStyle w:val="8"/>
        <w:spacing w:after="0"/>
        <w:jc w:val="left"/>
        <w:rPr>
          <w:rFonts w:hint="eastAsia"/>
        </w:rPr>
      </w:pPr>
    </w:p>
    <w:p w14:paraId="3FDA6094">
      <w:pPr>
        <w:pStyle w:val="8"/>
        <w:spacing w:after="0"/>
        <w:jc w:val="left"/>
        <w:rPr>
          <w:rFonts w:hint="eastAsia"/>
        </w:rPr>
      </w:pPr>
      <w:r>
        <w:rPr>
          <w:rFonts w:hint="eastAsia"/>
        </w:rPr>
        <w:t>In the manner of the OT prophets, Jesus replied, “You know the commandments. Do not commit adultery, do not murder, do not steal, do not bear false witness, do not defraud, honor your father and your mother” (Mark 10:19).</w:t>
      </w:r>
    </w:p>
    <w:p w14:paraId="65B1879E">
      <w:pPr>
        <w:pStyle w:val="8"/>
        <w:spacing w:after="0"/>
        <w:jc w:val="left"/>
        <w:rPr>
          <w:rFonts w:hint="eastAsia"/>
        </w:rPr>
      </w:pPr>
      <w:r>
        <w:rPr>
          <w:rFonts w:hint="eastAsia"/>
        </w:rPr>
        <w:t>耶稣以旧约先知的方式回答说：“诫命你是晓得的。不可奸淫；不可杀人；不可偷盗；不可作假见证；不可亏负人；当孝敬父母”（马可福音10:19）。</w:t>
      </w:r>
    </w:p>
    <w:p w14:paraId="60527BED">
      <w:pPr>
        <w:pStyle w:val="8"/>
        <w:spacing w:after="0"/>
        <w:jc w:val="left"/>
        <w:rPr>
          <w:rFonts w:hint="eastAsia"/>
        </w:rPr>
      </w:pPr>
    </w:p>
    <w:p w14:paraId="7CE88BBD">
      <w:pPr>
        <w:pStyle w:val="8"/>
        <w:spacing w:after="0"/>
        <w:jc w:val="left"/>
        <w:rPr>
          <w:rFonts w:hint="eastAsia"/>
        </w:rPr>
      </w:pPr>
      <w:r>
        <w:rPr>
          <w:rFonts w:hint="eastAsia"/>
        </w:rPr>
        <w:t>For a young man schooled in the synagogues, this was familiar territory.</w:t>
      </w:r>
    </w:p>
    <w:p w14:paraId="2EFE97A2">
      <w:pPr>
        <w:pStyle w:val="8"/>
        <w:spacing w:after="0"/>
        <w:jc w:val="left"/>
        <w:rPr>
          <w:rFonts w:hint="eastAsia"/>
        </w:rPr>
      </w:pPr>
      <w:r>
        <w:rPr>
          <w:rFonts w:hint="eastAsia"/>
        </w:rPr>
        <w:t>对于一个在会堂受教的年轻人来说，这是熟悉的领域。</w:t>
      </w:r>
    </w:p>
    <w:p w14:paraId="2C6A90C2">
      <w:pPr>
        <w:pStyle w:val="8"/>
        <w:spacing w:after="0"/>
        <w:jc w:val="left"/>
        <w:rPr>
          <w:rFonts w:hint="eastAsia"/>
        </w:rPr>
      </w:pPr>
    </w:p>
    <w:p w14:paraId="4C12CB28">
      <w:pPr>
        <w:pStyle w:val="8"/>
        <w:spacing w:after="0"/>
        <w:jc w:val="left"/>
        <w:rPr>
          <w:rFonts w:hint="eastAsia"/>
        </w:rPr>
      </w:pPr>
      <w:r>
        <w:rPr>
          <w:rFonts w:hint="eastAsia"/>
        </w:rPr>
        <w:t>Jesus was simply echoing Moses.</w:t>
      </w:r>
    </w:p>
    <w:p w14:paraId="6518525C">
      <w:pPr>
        <w:pStyle w:val="8"/>
        <w:spacing w:after="0"/>
        <w:jc w:val="left"/>
        <w:rPr>
          <w:rFonts w:hint="eastAsia"/>
        </w:rPr>
      </w:pPr>
      <w:r>
        <w:rPr>
          <w:rFonts w:hint="eastAsia"/>
        </w:rPr>
        <w:t>耶稣只是在回应摩西。</w:t>
      </w:r>
    </w:p>
    <w:p w14:paraId="186A4C6F">
      <w:pPr>
        <w:pStyle w:val="8"/>
        <w:spacing w:after="0"/>
        <w:jc w:val="left"/>
        <w:rPr>
          <w:rFonts w:hint="eastAsia"/>
        </w:rPr>
      </w:pPr>
    </w:p>
    <w:p w14:paraId="5FBB4765">
      <w:pPr>
        <w:pStyle w:val="8"/>
        <w:spacing w:after="0"/>
        <w:jc w:val="left"/>
        <w:rPr>
          <w:rFonts w:hint="eastAsia"/>
        </w:rPr>
      </w:pPr>
      <w:r>
        <w:rPr>
          <w:rFonts w:hint="eastAsia"/>
        </w:rPr>
        <w:t>It was as if he had said, “God laid down the Law at Sinai, giving our people specific commandments for the right ordering of our lives. If you obey those commandments, you will enjoy his blessings, both in this life and in the Kingdom to come.”</w:t>
      </w:r>
    </w:p>
    <w:p w14:paraId="0E3395CE">
      <w:pPr>
        <w:pStyle w:val="8"/>
        <w:spacing w:after="0"/>
        <w:jc w:val="left"/>
        <w:rPr>
          <w:rFonts w:hint="eastAsia"/>
        </w:rPr>
      </w:pPr>
      <w:r>
        <w:rPr>
          <w:rFonts w:hint="eastAsia"/>
        </w:rPr>
        <w:t>祂仿佛是说：“上帝在西奈山颁布了律法，给了我们的人民具体的诫命，以正确地安排我们的生活。如果你遵守那些诫命，你将享受祂的祝福，无论是在今生还是在将来的国度。”</w:t>
      </w:r>
    </w:p>
    <w:p w14:paraId="1B89AA28">
      <w:pPr>
        <w:pStyle w:val="8"/>
        <w:spacing w:after="0"/>
        <w:jc w:val="left"/>
        <w:rPr>
          <w:rFonts w:hint="eastAsia"/>
        </w:rPr>
      </w:pPr>
    </w:p>
    <w:p w14:paraId="2E9C4D07">
      <w:pPr>
        <w:pStyle w:val="8"/>
        <w:spacing w:after="0"/>
        <w:jc w:val="left"/>
        <w:rPr>
          <w:rFonts w:hint="eastAsia"/>
        </w:rPr>
      </w:pPr>
      <w:r>
        <w:rPr>
          <w:rFonts w:hint="eastAsia"/>
        </w:rPr>
        <w:t>Now if the story ended here, we would naturally be inclined to think that Jesus saw himself as still another Jewish moralist in a long line of the same.</w:t>
      </w:r>
    </w:p>
    <w:p w14:paraId="2CFF7B47">
      <w:pPr>
        <w:pStyle w:val="8"/>
        <w:spacing w:after="0"/>
        <w:jc w:val="left"/>
        <w:rPr>
          <w:rFonts w:hint="eastAsia"/>
        </w:rPr>
      </w:pPr>
      <w:r>
        <w:rPr>
          <w:rFonts w:hint="eastAsia"/>
        </w:rPr>
        <w:t>如果故事到此为止，我们自然会倾向于认为耶稣把自己看作是又一个犹太道德家，与众多前辈一样。</w:t>
      </w:r>
    </w:p>
    <w:p w14:paraId="6418826E">
      <w:pPr>
        <w:pStyle w:val="8"/>
        <w:spacing w:after="0"/>
        <w:jc w:val="left"/>
        <w:rPr>
          <w:rFonts w:hint="eastAsia"/>
        </w:rPr>
      </w:pPr>
    </w:p>
    <w:p w14:paraId="6624455B">
      <w:pPr>
        <w:pStyle w:val="8"/>
        <w:spacing w:after="0"/>
        <w:jc w:val="left"/>
        <w:rPr>
          <w:rFonts w:hint="eastAsia"/>
        </w:rPr>
      </w:pPr>
      <w:r>
        <w:rPr>
          <w:rFonts w:hint="eastAsia"/>
        </w:rPr>
        <w:t>But it does not end here.</w:t>
      </w:r>
    </w:p>
    <w:p w14:paraId="442E38D4">
      <w:pPr>
        <w:pStyle w:val="8"/>
        <w:spacing w:after="0"/>
        <w:jc w:val="left"/>
        <w:rPr>
          <w:rFonts w:hint="eastAsia"/>
        </w:rPr>
      </w:pPr>
      <w:r>
        <w:rPr>
          <w:rFonts w:hint="eastAsia"/>
        </w:rPr>
        <w:t>但故事并非到此为止。</w:t>
      </w:r>
    </w:p>
    <w:p w14:paraId="3EA6BADB">
      <w:pPr>
        <w:pStyle w:val="8"/>
        <w:spacing w:after="0"/>
        <w:jc w:val="left"/>
        <w:rPr>
          <w:rFonts w:hint="eastAsia"/>
        </w:rPr>
      </w:pPr>
    </w:p>
    <w:p w14:paraId="120247DC">
      <w:pPr>
        <w:pStyle w:val="8"/>
        <w:spacing w:after="0"/>
        <w:jc w:val="left"/>
        <w:rPr>
          <w:rFonts w:hint="eastAsia"/>
        </w:rPr>
      </w:pPr>
      <w:r>
        <w:rPr>
          <w:rFonts w:hint="eastAsia"/>
        </w:rPr>
        <w:t>Indeed, this was only beginning, for Jesus had something further—and much deeper—to say to this eager young seeker.</w:t>
      </w:r>
    </w:p>
    <w:p w14:paraId="6B4CE258">
      <w:pPr>
        <w:pStyle w:val="8"/>
        <w:spacing w:after="0"/>
        <w:jc w:val="left"/>
        <w:rPr>
          <w:rFonts w:hint="eastAsia"/>
        </w:rPr>
      </w:pPr>
      <w:r>
        <w:rPr>
          <w:rFonts w:hint="eastAsia"/>
        </w:rPr>
        <w:t>的确，这只是一个开始，因为耶稣还有更深——得多的话要对这位热切的年轻寻求者说。</w:t>
      </w:r>
    </w:p>
    <w:p w14:paraId="5547F4F7">
      <w:pPr>
        <w:pStyle w:val="8"/>
        <w:spacing w:after="0"/>
        <w:jc w:val="left"/>
        <w:rPr>
          <w:rFonts w:hint="eastAsia"/>
        </w:rPr>
      </w:pPr>
    </w:p>
    <w:p w14:paraId="67A373DA">
      <w:pPr>
        <w:pStyle w:val="8"/>
        <w:spacing w:after="0"/>
        <w:jc w:val="left"/>
        <w:rPr>
          <w:rFonts w:hint="eastAsia"/>
        </w:rPr>
      </w:pPr>
      <w:r>
        <w:rPr>
          <w:rFonts w:hint="eastAsia"/>
        </w:rPr>
        <w:t>“Teacher,” replied the rich young ruler, “all these things I have observed from my youth.” So Jesus—knowing him better than he knew himself— answered, “One thing you lack. Go your way, sell whatever you have, give it to the poor, and you will have treasure in heaven. And come, take up the cross and follow me.”</w:t>
      </w:r>
    </w:p>
    <w:p w14:paraId="6099460C">
      <w:pPr>
        <w:pStyle w:val="8"/>
        <w:spacing w:after="0"/>
        <w:jc w:val="left"/>
        <w:rPr>
          <w:rFonts w:hint="eastAsia"/>
        </w:rPr>
      </w:pPr>
      <w:r>
        <w:rPr>
          <w:rFonts w:hint="eastAsia"/>
        </w:rPr>
        <w:t>“夫子，”富有的年轻官回答说，“这一切我从小都遵守了。”于是耶稣——比他自己更了解他——回答说：“你还缺少一件。去变卖你所有的，分给穷人，就必有财宝在天上；你还要来，背起十字架来跟从我。”</w:t>
      </w:r>
    </w:p>
    <w:p w14:paraId="7EAB0F00">
      <w:pPr>
        <w:pStyle w:val="8"/>
        <w:spacing w:after="0"/>
        <w:jc w:val="left"/>
        <w:rPr>
          <w:rFonts w:hint="eastAsia"/>
        </w:rPr>
      </w:pPr>
    </w:p>
    <w:p w14:paraId="38706C39">
      <w:pPr>
        <w:pStyle w:val="8"/>
        <w:spacing w:after="0"/>
        <w:jc w:val="left"/>
        <w:rPr>
          <w:rFonts w:hint="eastAsia"/>
        </w:rPr>
      </w:pPr>
      <w:r>
        <w:rPr>
          <w:rFonts w:hint="eastAsia"/>
        </w:rPr>
        <w:t>A simple enough command. Yet, as Mark records, the words saddened the young ruler.</w:t>
      </w:r>
    </w:p>
    <w:p w14:paraId="3C954142">
      <w:pPr>
        <w:pStyle w:val="8"/>
        <w:spacing w:after="0"/>
        <w:jc w:val="left"/>
        <w:rPr>
          <w:rFonts w:hint="eastAsia"/>
        </w:rPr>
      </w:pPr>
      <w:r>
        <w:rPr>
          <w:rFonts w:hint="eastAsia"/>
        </w:rPr>
        <w:t>一个足够简单的命令。然而，正如马可所记，这些话使那年轻的官忧愁。</w:t>
      </w:r>
    </w:p>
    <w:p w14:paraId="1EAAA7BE">
      <w:pPr>
        <w:pStyle w:val="8"/>
        <w:spacing w:after="0"/>
        <w:jc w:val="left"/>
        <w:rPr>
          <w:rFonts w:hint="eastAsia"/>
        </w:rPr>
      </w:pPr>
    </w:p>
    <w:p w14:paraId="355E6FDE">
      <w:pPr>
        <w:pStyle w:val="8"/>
        <w:spacing w:after="0"/>
        <w:jc w:val="left"/>
        <w:rPr>
          <w:rFonts w:hint="eastAsia"/>
        </w:rPr>
      </w:pPr>
      <w:r>
        <w:rPr>
          <w:rFonts w:hint="eastAsia"/>
        </w:rPr>
        <w:t>Indeed, he went away grieved, for he had great possessions (Mark 10:17-22).</w:t>
      </w:r>
    </w:p>
    <w:p w14:paraId="1D069C39">
      <w:pPr>
        <w:pStyle w:val="8"/>
        <w:spacing w:after="0"/>
        <w:jc w:val="left"/>
        <w:rPr>
          <w:rFonts w:hint="eastAsia"/>
        </w:rPr>
      </w:pPr>
      <w:r>
        <w:rPr>
          <w:rFonts w:hint="eastAsia"/>
        </w:rPr>
        <w:t>的确，他忧忧愁愁地走了，因为他有很多产业（马可福音10:17-22）。</w:t>
      </w:r>
    </w:p>
    <w:p w14:paraId="05B72120">
      <w:pPr>
        <w:pStyle w:val="8"/>
        <w:spacing w:after="0"/>
        <w:jc w:val="left"/>
        <w:rPr>
          <w:rFonts w:hint="eastAsia"/>
        </w:rPr>
      </w:pPr>
    </w:p>
    <w:p w14:paraId="24FED78D">
      <w:pPr>
        <w:pStyle w:val="8"/>
        <w:spacing w:after="0"/>
        <w:jc w:val="left"/>
        <w:rPr>
          <w:rFonts w:hint="eastAsia"/>
        </w:rPr>
      </w:pPr>
      <w:r>
        <w:rPr>
          <w:rFonts w:hint="eastAsia"/>
        </w:rPr>
        <w:t>In this exchange, Jesus was being cruel in order to be kind.</w:t>
      </w:r>
    </w:p>
    <w:p w14:paraId="5D1EDA98">
      <w:pPr>
        <w:pStyle w:val="8"/>
        <w:spacing w:after="0"/>
        <w:jc w:val="left"/>
        <w:rPr>
          <w:rFonts w:hint="eastAsia"/>
        </w:rPr>
      </w:pPr>
      <w:r>
        <w:rPr>
          <w:rFonts w:hint="eastAsia"/>
        </w:rPr>
        <w:t>在这段对话中，耶稣是为了仁慈而残忍。</w:t>
      </w:r>
    </w:p>
    <w:p w14:paraId="42432C7E">
      <w:pPr>
        <w:pStyle w:val="8"/>
        <w:spacing w:after="0"/>
        <w:jc w:val="left"/>
        <w:rPr>
          <w:rFonts w:hint="eastAsia"/>
        </w:rPr>
      </w:pPr>
    </w:p>
    <w:p w14:paraId="63B296D3">
      <w:pPr>
        <w:pStyle w:val="8"/>
        <w:spacing w:after="0"/>
        <w:jc w:val="left"/>
        <w:rPr>
          <w:rFonts w:hint="eastAsia"/>
        </w:rPr>
      </w:pPr>
      <w:r>
        <w:rPr>
          <w:rFonts w:hint="eastAsia"/>
        </w:rPr>
        <w:t>Yes, the young man was sincere, and therefore loved by Jesus (Mark 10:21). But he was also deceived.</w:t>
      </w:r>
    </w:p>
    <w:p w14:paraId="51579702">
      <w:pPr>
        <w:pStyle w:val="8"/>
        <w:spacing w:after="0"/>
        <w:jc w:val="left"/>
        <w:rPr>
          <w:rFonts w:hint="eastAsia"/>
        </w:rPr>
      </w:pPr>
      <w:r>
        <w:rPr>
          <w:rFonts w:hint="eastAsia"/>
        </w:rPr>
        <w:t>是的，这个年轻人是真诚的，因此被耶稣所爱（马可福音10:21）。但他也受了欺骗。</w:t>
      </w:r>
    </w:p>
    <w:p w14:paraId="0FA32B90">
      <w:pPr>
        <w:pStyle w:val="8"/>
        <w:spacing w:after="0"/>
        <w:jc w:val="left"/>
        <w:rPr>
          <w:rFonts w:hint="eastAsia"/>
        </w:rPr>
      </w:pPr>
    </w:p>
    <w:p w14:paraId="45DC6DD0">
      <w:pPr>
        <w:pStyle w:val="8"/>
        <w:spacing w:after="0"/>
        <w:jc w:val="left"/>
        <w:rPr>
          <w:rFonts w:hint="eastAsia"/>
        </w:rPr>
      </w:pPr>
      <w:r>
        <w:rPr>
          <w:rFonts w:hint="eastAsia"/>
        </w:rPr>
        <w:t>He thought he was living obediently to God’s law, when in fact, because of his attachment to riches and their prerogatives, he had broken any number of God’s commandments, especially those prohibiting covetousness and idolatry (Ex. 20:17, 3).</w:t>
      </w:r>
    </w:p>
    <w:p w14:paraId="680A376C">
      <w:pPr>
        <w:pStyle w:val="8"/>
        <w:spacing w:after="0"/>
        <w:jc w:val="left"/>
        <w:rPr>
          <w:rFonts w:hint="eastAsia"/>
        </w:rPr>
      </w:pPr>
      <w:r>
        <w:rPr>
          <w:rFonts w:hint="eastAsia"/>
        </w:rPr>
        <w:t>他以为自己在顺服地遵守上帝的律法，但实际上，由于他对财富及其特权的依恋，他已违背了上帝的许多诫命，特别是那些禁止贪婪和拜偶像的诫命（出埃及记20:17, 3）。</w:t>
      </w:r>
    </w:p>
    <w:p w14:paraId="75AC8E15">
      <w:pPr>
        <w:pStyle w:val="8"/>
        <w:spacing w:after="0"/>
        <w:jc w:val="left"/>
        <w:rPr>
          <w:rFonts w:hint="eastAsia"/>
        </w:rPr>
      </w:pPr>
    </w:p>
    <w:p w14:paraId="2890EF9D">
      <w:pPr>
        <w:pStyle w:val="8"/>
        <w:spacing w:after="0"/>
        <w:jc w:val="left"/>
        <w:rPr>
          <w:rFonts w:hint="eastAsia"/>
        </w:rPr>
      </w:pPr>
      <w:r>
        <w:rPr>
          <w:rFonts w:hint="eastAsia"/>
        </w:rPr>
        <w:t>Jesus’ personal invitation—that he should sell all and follow the Messiah—was therefore shrewdly designed to show this man the painful truth about his spiritual condition.</w:t>
      </w:r>
    </w:p>
    <w:p w14:paraId="3F6EF213">
      <w:pPr>
        <w:pStyle w:val="8"/>
        <w:spacing w:after="0"/>
        <w:jc w:val="left"/>
        <w:rPr>
          <w:rFonts w:hint="eastAsia"/>
        </w:rPr>
      </w:pPr>
      <w:r>
        <w:rPr>
          <w:rFonts w:hint="eastAsia"/>
        </w:rPr>
        <w:t>因此，耶稣的个人邀请——他应变卖一切来跟从弥赛亚——是巧妙设计的，为要向这人显明他属灵状况的痛苦真相。</w:t>
      </w:r>
    </w:p>
    <w:p w14:paraId="4646D341">
      <w:pPr>
        <w:pStyle w:val="8"/>
        <w:spacing w:after="0"/>
        <w:jc w:val="left"/>
        <w:rPr>
          <w:rFonts w:hint="eastAsia"/>
        </w:rPr>
      </w:pPr>
    </w:p>
    <w:p w14:paraId="1B59E05E">
      <w:pPr>
        <w:pStyle w:val="8"/>
        <w:spacing w:after="0"/>
        <w:jc w:val="left"/>
        <w:rPr>
          <w:rFonts w:hint="eastAsia"/>
        </w:rPr>
      </w:pPr>
      <w:r>
        <w:rPr>
          <w:rFonts w:hint="eastAsia"/>
        </w:rPr>
        <w:t>Though he turned away, the rich young ruler would have plenty to think about in the days ahead.</w:t>
      </w:r>
    </w:p>
    <w:p w14:paraId="7105FE8D">
      <w:pPr>
        <w:pStyle w:val="8"/>
        <w:spacing w:after="0"/>
        <w:jc w:val="left"/>
        <w:rPr>
          <w:rFonts w:hint="eastAsia"/>
        </w:rPr>
      </w:pPr>
      <w:r>
        <w:rPr>
          <w:rFonts w:hint="eastAsia"/>
        </w:rPr>
        <w:t>尽管他转身离去，但富有的年轻官在未来的日子里将有很多事要思考。</w:t>
      </w:r>
    </w:p>
    <w:p w14:paraId="3216A656">
      <w:pPr>
        <w:pStyle w:val="8"/>
        <w:spacing w:after="0"/>
        <w:jc w:val="left"/>
        <w:rPr>
          <w:rFonts w:hint="eastAsia"/>
        </w:rPr>
      </w:pPr>
    </w:p>
    <w:p w14:paraId="57D2116B">
      <w:pPr>
        <w:pStyle w:val="8"/>
        <w:spacing w:after="0"/>
        <w:jc w:val="left"/>
        <w:rPr>
          <w:rFonts w:hint="eastAsia"/>
        </w:rPr>
      </w:pPr>
      <w:r>
        <w:rPr>
          <w:rFonts w:hint="eastAsia"/>
        </w:rPr>
        <w:t>This story puts flesh and blood on a crucially important biblical teaching, repeated over and again throughout the NT: fallen, sinful man cannot properly align himself with the objective moral order; he cannot make himself righteous in God’s sight.</w:t>
      </w:r>
    </w:p>
    <w:p w14:paraId="0F9225F3">
      <w:pPr>
        <w:pStyle w:val="8"/>
        <w:spacing w:after="0"/>
        <w:jc w:val="left"/>
        <w:rPr>
          <w:rFonts w:hint="eastAsia"/>
        </w:rPr>
      </w:pPr>
      <w:r>
        <w:rPr>
          <w:rFonts w:hint="eastAsia"/>
        </w:rPr>
        <w:t>这个故事为一个至关重要的圣经教导赋予了血肉，这个教导在新约中反复出现：堕落、有罪的人无法正确地与客观的道德秩序对齐；他无法在上帝眼中使自己成为义。</w:t>
      </w:r>
    </w:p>
    <w:p w14:paraId="0B46E216">
      <w:pPr>
        <w:pStyle w:val="8"/>
        <w:spacing w:after="0"/>
        <w:jc w:val="left"/>
        <w:rPr>
          <w:rFonts w:hint="eastAsia"/>
        </w:rPr>
      </w:pPr>
    </w:p>
    <w:p w14:paraId="47F35500">
      <w:pPr>
        <w:pStyle w:val="8"/>
        <w:spacing w:after="0"/>
        <w:jc w:val="left"/>
        <w:rPr>
          <w:rFonts w:hint="eastAsia"/>
        </w:rPr>
      </w:pPr>
      <w:r>
        <w:rPr>
          <w:rFonts w:hint="eastAsia"/>
        </w:rPr>
        <w:t>Many people, of course, do not even want to make themselves righteous. Of them, the Bible ominously declares, “There is no fear of God before their eyes” (Rom. 3:18).</w:t>
      </w:r>
    </w:p>
    <w:p w14:paraId="46CC3A99">
      <w:pPr>
        <w:pStyle w:val="8"/>
        <w:spacing w:after="0"/>
        <w:jc w:val="left"/>
        <w:rPr>
          <w:rFonts w:hint="eastAsia"/>
        </w:rPr>
      </w:pPr>
      <w:r>
        <w:rPr>
          <w:rFonts w:hint="eastAsia"/>
        </w:rPr>
        <w:t>当然，许多人甚至不想使自己成为义。对于他们，圣经不祥地宣告：“他们眼中不怕神”（罗马书3:18）。</w:t>
      </w:r>
    </w:p>
    <w:p w14:paraId="45D80A95">
      <w:pPr>
        <w:pStyle w:val="8"/>
        <w:spacing w:after="0"/>
        <w:jc w:val="left"/>
        <w:rPr>
          <w:rFonts w:hint="eastAsia"/>
        </w:rPr>
      </w:pPr>
    </w:p>
    <w:p w14:paraId="13554DA8">
      <w:pPr>
        <w:pStyle w:val="8"/>
        <w:spacing w:after="0"/>
        <w:jc w:val="left"/>
        <w:rPr>
          <w:rFonts w:hint="eastAsia"/>
        </w:rPr>
      </w:pPr>
      <w:r>
        <w:rPr>
          <w:rFonts w:hint="eastAsia"/>
        </w:rPr>
        <w:t>Others, like the proud Pharisee in Jesus’ parable, think they are righteous simply because they are religious; not being spiritually minded, they are largely blind to the reality, depth, and ugliness of their sin (Luke 18:9-14, Rom. 8:5-8).</w:t>
      </w:r>
    </w:p>
    <w:p w14:paraId="51C2DAB7">
      <w:pPr>
        <w:pStyle w:val="8"/>
        <w:spacing w:after="0"/>
        <w:jc w:val="left"/>
        <w:rPr>
          <w:rFonts w:hint="eastAsia"/>
        </w:rPr>
      </w:pPr>
      <w:r>
        <w:rPr>
          <w:rFonts w:hint="eastAsia"/>
        </w:rPr>
        <w:t>其他人，就像耶稣比喻中骄傲的法利赛人，认为自己是义的，仅仅因为他们是虔诚的；他们不体贴圣灵的事，因此基本上对他们罪的真实、深度和丑陋是盲目的（路加福音18:9-14，罗马书8:5-8）。</w:t>
      </w:r>
    </w:p>
    <w:p w14:paraId="58878FFF">
      <w:pPr>
        <w:pStyle w:val="8"/>
        <w:spacing w:after="0"/>
        <w:jc w:val="left"/>
        <w:rPr>
          <w:rFonts w:hint="eastAsia"/>
        </w:rPr>
      </w:pPr>
    </w:p>
    <w:p w14:paraId="105F9AC7">
      <w:pPr>
        <w:pStyle w:val="8"/>
        <w:spacing w:after="0"/>
        <w:jc w:val="left"/>
        <w:rPr>
          <w:rFonts w:hint="eastAsia"/>
        </w:rPr>
      </w:pPr>
      <w:r>
        <w:rPr>
          <w:rFonts w:hint="eastAsia"/>
        </w:rPr>
        <w:t>Still others, having a genuine zeal for God and righteousness, find themselves ever-increasingly distressed to see how often they break the spirit, if not the letter, of the law.</w:t>
      </w:r>
    </w:p>
    <w:p w14:paraId="3940BA0C">
      <w:pPr>
        <w:pStyle w:val="8"/>
        <w:spacing w:after="0"/>
        <w:jc w:val="left"/>
        <w:rPr>
          <w:rFonts w:hint="eastAsia"/>
        </w:rPr>
      </w:pPr>
      <w:r>
        <w:rPr>
          <w:rFonts w:hint="eastAsia"/>
        </w:rPr>
        <w:t>还有一些人，对上帝和公义有真正的热心，却发现自己越来越痛苦，因为他们看到自己多么频繁地违背了律法的精义，即使没有违背其字句。</w:t>
      </w:r>
    </w:p>
    <w:p w14:paraId="7AF246D7">
      <w:pPr>
        <w:pStyle w:val="8"/>
        <w:spacing w:after="0"/>
        <w:jc w:val="left"/>
        <w:rPr>
          <w:rFonts w:hint="eastAsia"/>
        </w:rPr>
      </w:pPr>
    </w:p>
    <w:p w14:paraId="5B30B7A0">
      <w:pPr>
        <w:pStyle w:val="8"/>
        <w:spacing w:after="0"/>
        <w:jc w:val="left"/>
        <w:rPr>
          <w:rFonts w:hint="eastAsia"/>
        </w:rPr>
      </w:pPr>
      <w:r>
        <w:rPr>
          <w:rFonts w:hint="eastAsia"/>
        </w:rPr>
        <w:t>In the words of Paul, these people delight in God’s Law inwardly, but they see another law at work in their members—a law of sin —bringing them into captivity to moral failure, spiritual frustration, and fear of divine retribution (Rom. 7:13-25, 8:15, Heb. 2:15).</w:t>
      </w:r>
    </w:p>
    <w:p w14:paraId="4B0138AA">
      <w:pPr>
        <w:pStyle w:val="8"/>
        <w:spacing w:after="0"/>
        <w:jc w:val="left"/>
        <w:rPr>
          <w:rFonts w:hint="eastAsia"/>
        </w:rPr>
      </w:pPr>
      <w:r>
        <w:rPr>
          <w:rFonts w:hint="eastAsia"/>
        </w:rPr>
        <w:t>用保罗的话说，这些人内心喜爱神的律，但他们看到另一个律在他们肢体中作祟——就是罪的律——将他们掳去，使他们陷入道德的失败、属灵的挫败和对神圣报应的恐惧（罗马书7:13-25, 8:15，希伯来书2:15）。</w:t>
      </w:r>
    </w:p>
    <w:p w14:paraId="559652CA">
      <w:pPr>
        <w:pStyle w:val="8"/>
        <w:spacing w:after="0"/>
        <w:jc w:val="left"/>
        <w:rPr>
          <w:rFonts w:hint="eastAsia"/>
        </w:rPr>
      </w:pPr>
    </w:p>
    <w:p w14:paraId="48F75A33">
      <w:pPr>
        <w:pStyle w:val="8"/>
        <w:spacing w:after="0"/>
        <w:jc w:val="left"/>
        <w:rPr>
          <w:rFonts w:hint="eastAsia"/>
        </w:rPr>
      </w:pPr>
      <w:r>
        <w:rPr>
          <w:rFonts w:hint="eastAsia"/>
        </w:rPr>
        <w:t>These, says the apostle, are God’s “wretched men,” from whose anguished spirit there eventually erupts a desperate cry: “Who will deliver me from this deadly sinful body” (Rom. 7:24)?</w:t>
      </w:r>
    </w:p>
    <w:p w14:paraId="59CE23F5">
      <w:pPr>
        <w:pStyle w:val="8"/>
        <w:spacing w:after="0"/>
        <w:jc w:val="left"/>
        <w:rPr>
          <w:rFonts w:hint="eastAsia"/>
        </w:rPr>
      </w:pPr>
      <w:r>
        <w:rPr>
          <w:rFonts w:hint="eastAsia"/>
        </w:rPr>
        <w:t>使徒说，这些人是上帝的“苦恼人”，他们痛苦的灵最终会发出绝望的呼喊：“谁能救我脱离这取死的身体呢”（罗马书7:24）？</w:t>
      </w:r>
    </w:p>
    <w:p w14:paraId="42AA2F9F">
      <w:pPr>
        <w:pStyle w:val="8"/>
        <w:spacing w:after="0"/>
        <w:jc w:val="left"/>
        <w:rPr>
          <w:rFonts w:hint="eastAsia"/>
        </w:rPr>
      </w:pPr>
    </w:p>
    <w:p w14:paraId="307E07F3">
      <w:pPr>
        <w:pStyle w:val="8"/>
        <w:spacing w:after="0"/>
        <w:jc w:val="left"/>
        <w:rPr>
          <w:rFonts w:hint="eastAsia"/>
        </w:rPr>
      </w:pPr>
      <w:r>
        <w:rPr>
          <w:rFonts w:hint="eastAsia"/>
        </w:rPr>
        <w:t>To read the gospels is to learn that Jesus likes wretched men. Indeed, he is at pains to produce as many of them as he can.</w:t>
      </w:r>
    </w:p>
    <w:p w14:paraId="6A9C31F7">
      <w:pPr>
        <w:pStyle w:val="8"/>
        <w:spacing w:after="0"/>
        <w:jc w:val="left"/>
        <w:rPr>
          <w:rFonts w:hint="eastAsia"/>
        </w:rPr>
      </w:pPr>
      <w:r>
        <w:rPr>
          <w:rFonts w:hint="eastAsia"/>
        </w:rPr>
        <w:t>读福音书就会知道，耶稣喜欢可怜的人。的确，祂煞费苦心地要制造出尽可能多的这样的人。</w:t>
      </w:r>
    </w:p>
    <w:p w14:paraId="2AD119CB">
      <w:pPr>
        <w:pStyle w:val="8"/>
        <w:spacing w:after="0"/>
        <w:jc w:val="left"/>
        <w:rPr>
          <w:rFonts w:hint="eastAsia"/>
        </w:rPr>
      </w:pPr>
    </w:p>
    <w:p w14:paraId="2E85FFC7">
      <w:pPr>
        <w:pStyle w:val="8"/>
        <w:spacing w:after="0"/>
        <w:jc w:val="left"/>
        <w:rPr>
          <w:rFonts w:hint="eastAsia"/>
        </w:rPr>
      </w:pPr>
      <w:r>
        <w:rPr>
          <w:rFonts w:hint="eastAsia"/>
        </w:rPr>
        <w:t>Accordingly, in his teaching we find him setting the moral bar higher and higher, so that his hearer’s resulting despair of themselves and their own righteousness may run deeper and deeper.</w:t>
      </w:r>
    </w:p>
    <w:p w14:paraId="5E2D060C">
      <w:pPr>
        <w:pStyle w:val="8"/>
        <w:spacing w:after="0"/>
        <w:jc w:val="left"/>
        <w:rPr>
          <w:rFonts w:hint="eastAsia"/>
        </w:rPr>
      </w:pPr>
      <w:r>
        <w:rPr>
          <w:rFonts w:hint="eastAsia"/>
        </w:rPr>
        <w:t>因此，在祂的教导中，我们发现祂将道德标准设得越来越高，以致祂听众对自己和自己公义的绝望会越来越深。</w:t>
      </w:r>
    </w:p>
    <w:p w14:paraId="3D2D2638">
      <w:pPr>
        <w:pStyle w:val="8"/>
        <w:spacing w:after="0"/>
        <w:jc w:val="left"/>
        <w:rPr>
          <w:rFonts w:hint="eastAsia"/>
        </w:rPr>
      </w:pPr>
    </w:p>
    <w:p w14:paraId="55AF099F">
      <w:pPr>
        <w:pStyle w:val="8"/>
        <w:spacing w:after="0"/>
        <w:jc w:val="left"/>
        <w:rPr>
          <w:rFonts w:hint="eastAsia"/>
        </w:rPr>
      </w:pPr>
      <w:r>
        <w:rPr>
          <w:rFonts w:hint="eastAsia"/>
        </w:rPr>
        <w:t>Here, by the way, is one of the great motifs pervading Jesus’ famous Sermon on the Mount.</w:t>
      </w:r>
    </w:p>
    <w:p w14:paraId="1B980E48">
      <w:pPr>
        <w:pStyle w:val="8"/>
        <w:spacing w:after="0"/>
        <w:jc w:val="left"/>
        <w:rPr>
          <w:rFonts w:hint="eastAsia"/>
        </w:rPr>
      </w:pPr>
      <w:r>
        <w:rPr>
          <w:rFonts w:hint="eastAsia"/>
        </w:rPr>
        <w:t>顺便说一句，这里是贯穿耶稣著名的登山宝训的一大主题。</w:t>
      </w:r>
    </w:p>
    <w:p w14:paraId="153DD3F8">
      <w:pPr>
        <w:pStyle w:val="8"/>
        <w:spacing w:after="0"/>
        <w:jc w:val="left"/>
        <w:rPr>
          <w:rFonts w:hint="eastAsia"/>
        </w:rPr>
      </w:pPr>
    </w:p>
    <w:p w14:paraId="2647E0BD">
      <w:pPr>
        <w:pStyle w:val="8"/>
        <w:spacing w:after="0"/>
        <w:jc w:val="left"/>
        <w:rPr>
          <w:rFonts w:hint="eastAsia"/>
        </w:rPr>
      </w:pPr>
      <w:r>
        <w:rPr>
          <w:rFonts w:hint="eastAsia"/>
        </w:rPr>
        <w:t>Men, he says, are not to break the least of God’s commandments (Mt. 5:19).</w:t>
      </w:r>
    </w:p>
    <w:p w14:paraId="04EFF09B">
      <w:pPr>
        <w:pStyle w:val="8"/>
        <w:spacing w:after="0"/>
        <w:jc w:val="left"/>
        <w:rPr>
          <w:rFonts w:hint="eastAsia"/>
        </w:rPr>
      </w:pPr>
      <w:r>
        <w:rPr>
          <w:rFonts w:hint="eastAsia"/>
        </w:rPr>
        <w:t>祂说，人不可废掉上帝诫命中最小的一条（马太福音5:19）。</w:t>
      </w:r>
    </w:p>
    <w:p w14:paraId="7CD7C0B5">
      <w:pPr>
        <w:pStyle w:val="8"/>
        <w:spacing w:after="0"/>
        <w:jc w:val="left"/>
        <w:rPr>
          <w:rFonts w:hint="eastAsia"/>
        </w:rPr>
      </w:pPr>
    </w:p>
    <w:p w14:paraId="53F8217C">
      <w:pPr>
        <w:pStyle w:val="8"/>
        <w:spacing w:after="0"/>
        <w:jc w:val="left"/>
        <w:rPr>
          <w:rFonts w:hint="eastAsia"/>
        </w:rPr>
      </w:pPr>
      <w:r>
        <w:rPr>
          <w:rFonts w:hint="eastAsia"/>
        </w:rPr>
        <w:t>Their righteousness must exceed that of the Scribes and Pharisees (5:20).</w:t>
      </w:r>
    </w:p>
    <w:p w14:paraId="3958C7FF">
      <w:pPr>
        <w:pStyle w:val="8"/>
        <w:spacing w:after="0"/>
        <w:jc w:val="left"/>
        <w:rPr>
          <w:rFonts w:hint="eastAsia"/>
        </w:rPr>
      </w:pPr>
      <w:r>
        <w:rPr>
          <w:rFonts w:hint="eastAsia"/>
        </w:rPr>
        <w:t>他们的义必须超过文士和法利赛人的义（5:20）。</w:t>
      </w:r>
    </w:p>
    <w:p w14:paraId="21F0A79D">
      <w:pPr>
        <w:pStyle w:val="8"/>
        <w:spacing w:after="0"/>
        <w:jc w:val="left"/>
        <w:rPr>
          <w:rFonts w:hint="eastAsia"/>
        </w:rPr>
      </w:pPr>
    </w:p>
    <w:p w14:paraId="1953257B">
      <w:pPr>
        <w:pStyle w:val="8"/>
        <w:spacing w:after="0"/>
        <w:jc w:val="left"/>
        <w:rPr>
          <w:rFonts w:hint="eastAsia"/>
        </w:rPr>
      </w:pPr>
      <w:r>
        <w:rPr>
          <w:rFonts w:hint="eastAsia"/>
        </w:rPr>
        <w:t>Those who hate their brother have already murdered him (5:22).</w:t>
      </w:r>
    </w:p>
    <w:p w14:paraId="792AAD8C">
      <w:pPr>
        <w:pStyle w:val="8"/>
        <w:spacing w:after="0"/>
        <w:jc w:val="left"/>
        <w:rPr>
          <w:rFonts w:hint="eastAsia"/>
        </w:rPr>
      </w:pPr>
      <w:r>
        <w:rPr>
          <w:rFonts w:hint="eastAsia"/>
        </w:rPr>
        <w:t>那些恨弟兄的，就已经谋杀了他（5:22）。</w:t>
      </w:r>
    </w:p>
    <w:p w14:paraId="35182980">
      <w:pPr>
        <w:pStyle w:val="8"/>
        <w:spacing w:after="0"/>
        <w:jc w:val="left"/>
        <w:rPr>
          <w:rFonts w:hint="eastAsia"/>
        </w:rPr>
      </w:pPr>
    </w:p>
    <w:p w14:paraId="22166857">
      <w:pPr>
        <w:pStyle w:val="8"/>
        <w:spacing w:after="0"/>
        <w:jc w:val="left"/>
        <w:rPr>
          <w:rFonts w:hint="eastAsia"/>
        </w:rPr>
      </w:pPr>
      <w:r>
        <w:rPr>
          <w:rFonts w:hint="eastAsia"/>
        </w:rPr>
        <w:t>Those who merely lust for a woman have already committed adultery with her in their heart (5:28).</w:t>
      </w:r>
    </w:p>
    <w:p w14:paraId="633909B7">
      <w:pPr>
        <w:pStyle w:val="8"/>
        <w:spacing w:after="0"/>
        <w:jc w:val="left"/>
        <w:rPr>
          <w:rFonts w:hint="eastAsia"/>
        </w:rPr>
      </w:pPr>
      <w:r>
        <w:rPr>
          <w:rFonts w:hint="eastAsia"/>
        </w:rPr>
        <w:t>那些仅仅对妇人动淫念的，心里已经与她犯奸淫了（5:28）。</w:t>
      </w:r>
    </w:p>
    <w:p w14:paraId="2C522A52">
      <w:pPr>
        <w:pStyle w:val="8"/>
        <w:spacing w:after="0"/>
        <w:jc w:val="left"/>
        <w:rPr>
          <w:rFonts w:hint="eastAsia"/>
        </w:rPr>
      </w:pPr>
    </w:p>
    <w:p w14:paraId="61140534">
      <w:pPr>
        <w:pStyle w:val="8"/>
        <w:spacing w:after="0"/>
        <w:jc w:val="left"/>
        <w:rPr>
          <w:rFonts w:hint="eastAsia"/>
        </w:rPr>
      </w:pPr>
      <w:r>
        <w:rPr>
          <w:rFonts w:hint="eastAsia"/>
        </w:rPr>
        <w:t>God’s people (impossibly enough) are to love their enemies, pray for them, and do good to them (5:43-45).</w:t>
      </w:r>
    </w:p>
    <w:p w14:paraId="1946FA7E">
      <w:pPr>
        <w:pStyle w:val="8"/>
        <w:spacing w:after="0"/>
        <w:jc w:val="left"/>
        <w:rPr>
          <w:rFonts w:hint="eastAsia"/>
        </w:rPr>
      </w:pPr>
      <w:r>
        <w:rPr>
          <w:rFonts w:hint="eastAsia"/>
        </w:rPr>
        <w:t>神的子民（足够不可能地）要爱他们的仇敌，为他们祷告，并善待他们（5:43-45）。</w:t>
      </w:r>
    </w:p>
    <w:p w14:paraId="2D02F692">
      <w:pPr>
        <w:pStyle w:val="8"/>
        <w:spacing w:after="0"/>
        <w:jc w:val="left"/>
        <w:rPr>
          <w:rFonts w:hint="eastAsia"/>
        </w:rPr>
      </w:pPr>
    </w:p>
    <w:p w14:paraId="64C557D0">
      <w:pPr>
        <w:pStyle w:val="8"/>
        <w:spacing w:after="0"/>
        <w:jc w:val="left"/>
        <w:rPr>
          <w:rFonts w:hint="eastAsia"/>
        </w:rPr>
      </w:pPr>
      <w:r>
        <w:rPr>
          <w:rFonts w:hint="eastAsia"/>
        </w:rPr>
        <w:t>Indeed, they are to be perfect, even as their Heavenly Father is perfect (5:48)!</w:t>
      </w:r>
    </w:p>
    <w:p w14:paraId="6DCD6A07">
      <w:pPr>
        <w:pStyle w:val="8"/>
        <w:spacing w:after="0"/>
        <w:jc w:val="left"/>
        <w:rPr>
          <w:rFonts w:hint="eastAsia"/>
        </w:rPr>
      </w:pPr>
      <w:r>
        <w:rPr>
          <w:rFonts w:hint="eastAsia"/>
        </w:rPr>
        <w:t>的确，他们要完全，像他们的天父完全一样（5:48）！</w:t>
      </w:r>
    </w:p>
    <w:p w14:paraId="42CA4E1C">
      <w:pPr>
        <w:pStyle w:val="8"/>
        <w:spacing w:after="0"/>
        <w:jc w:val="left"/>
        <w:rPr>
          <w:rFonts w:hint="eastAsia"/>
        </w:rPr>
      </w:pPr>
    </w:p>
    <w:p w14:paraId="4DB04C44">
      <w:pPr>
        <w:pStyle w:val="8"/>
        <w:spacing w:after="0"/>
        <w:jc w:val="left"/>
        <w:rPr>
          <w:rFonts w:hint="eastAsia"/>
        </w:rPr>
      </w:pPr>
      <w:r>
        <w:rPr>
          <w:rFonts w:hint="eastAsia"/>
        </w:rPr>
        <w:t>Here is the objective moral order with a vengeance. Here are commandments as lofty and holy as God himself; commandments too high for sinners even to see, let alone obey; commandments mighty to condemn, but powerless to transform or sanctify.</w:t>
      </w:r>
    </w:p>
    <w:p w14:paraId="30D748E7">
      <w:pPr>
        <w:pStyle w:val="8"/>
        <w:spacing w:after="0"/>
        <w:jc w:val="left"/>
        <w:rPr>
          <w:rFonts w:hint="eastAsia"/>
        </w:rPr>
      </w:pPr>
      <w:r>
        <w:rPr>
          <w:rFonts w:hint="eastAsia"/>
        </w:rPr>
        <w:t>这就是客观的道德秩序，带有报复性。这里的诫命，像上帝自己一样崇高和圣洁；诫命太高，罪人甚至看不见，更不用说遵守了；这些诫命能有力地定罪，却无力改变或使人成圣。</w:t>
      </w:r>
    </w:p>
    <w:p w14:paraId="39C6AAE8">
      <w:pPr>
        <w:pStyle w:val="8"/>
        <w:spacing w:after="0"/>
        <w:jc w:val="left"/>
        <w:rPr>
          <w:rFonts w:hint="eastAsia"/>
        </w:rPr>
      </w:pPr>
    </w:p>
    <w:p w14:paraId="00781074">
      <w:pPr>
        <w:pStyle w:val="8"/>
        <w:spacing w:after="0"/>
        <w:jc w:val="left"/>
        <w:rPr>
          <w:rFonts w:hint="eastAsia"/>
        </w:rPr>
      </w:pPr>
      <w:r>
        <w:rPr>
          <w:rFonts w:hint="eastAsia"/>
        </w:rPr>
        <w:t>Seeing all these things, seekers may well ask, “But what good is a moral order like this? Why would Jesus—and the God who sent him—even bother to issue such commandments, if their net effect is simply to shut up poor sinners in a prison house of frustration, guilt, and despair?”</w:t>
      </w:r>
    </w:p>
    <w:p w14:paraId="753014BA">
      <w:pPr>
        <w:pStyle w:val="8"/>
        <w:spacing w:after="0"/>
        <w:jc w:val="left"/>
        <w:rPr>
          <w:rFonts w:hint="eastAsia"/>
        </w:rPr>
      </w:pPr>
      <w:r>
        <w:rPr>
          <w:rFonts w:hint="eastAsia"/>
        </w:rPr>
        <w:t>看到这一切，寻求者很可能会问：“但是，这样的道德秩序有什么用呢？如果耶稣——以及差遣祂来的上帝——发出这样的诫命，其净效果只是将可怜的罪人关在挫败、罪疚和绝望的监牢里，祂们又何必费心呢？”</w:t>
      </w:r>
    </w:p>
    <w:p w14:paraId="7EDFE43E">
      <w:pPr>
        <w:pStyle w:val="8"/>
        <w:spacing w:after="0"/>
        <w:jc w:val="left"/>
        <w:rPr>
          <w:rFonts w:hint="eastAsia"/>
        </w:rPr>
      </w:pPr>
    </w:p>
    <w:p w14:paraId="4F001A19">
      <w:pPr>
        <w:pStyle w:val="8"/>
        <w:spacing w:after="0"/>
        <w:jc w:val="left"/>
        <w:rPr>
          <w:rFonts w:hint="eastAsia"/>
        </w:rPr>
      </w:pPr>
      <w:r>
        <w:rPr>
          <w:rFonts w:hint="eastAsia"/>
        </w:rPr>
        <w:t>Jesus has an answer for this question, an answer as profound, hopeful, and astonishing as it is simple. “A moral order like this,” he replies, “is actually very good, and commandments like these most excellent, if and when their deepest purpose is fulfilled. And their deepest purpose is fulfilled if and when they bring you to me.”</w:t>
      </w:r>
    </w:p>
    <w:p w14:paraId="7877D801">
      <w:pPr>
        <w:pStyle w:val="8"/>
        <w:spacing w:after="0"/>
        <w:jc w:val="left"/>
        <w:rPr>
          <w:rFonts w:hint="eastAsia"/>
        </w:rPr>
      </w:pPr>
      <w:r>
        <w:rPr>
          <w:rFonts w:hint="eastAsia"/>
        </w:rPr>
        <w:t>耶稣对这个问题有一个答案，这个答案既深刻、充满盼望、令人惊讶，又简单。“这样的道德秩序，”祂回答说，“实际上非常好，这样的诫命也极好，如果且当它们最深的目的得以实现时。而它们最深的目的得以实现，是如果且当它们将你带到我这里来。”</w:t>
      </w:r>
    </w:p>
    <w:p w14:paraId="2DE21F2F">
      <w:pPr>
        <w:pStyle w:val="8"/>
        <w:spacing w:after="0"/>
        <w:jc w:val="left"/>
        <w:rPr>
          <w:rFonts w:hint="eastAsia"/>
        </w:rPr>
      </w:pPr>
    </w:p>
    <w:p w14:paraId="30BAF5CB">
      <w:pPr>
        <w:pStyle w:val="8"/>
        <w:spacing w:after="0"/>
        <w:jc w:val="left"/>
        <w:rPr>
          <w:rFonts w:hint="eastAsia"/>
        </w:rPr>
      </w:pPr>
      <w:r>
        <w:rPr>
          <w:rFonts w:hint="eastAsia"/>
        </w:rPr>
        <w:t>Come Unto Me</w:t>
      </w:r>
    </w:p>
    <w:p w14:paraId="7DE20FCB">
      <w:pPr>
        <w:pStyle w:val="8"/>
        <w:spacing w:after="0"/>
        <w:jc w:val="left"/>
        <w:rPr>
          <w:rFonts w:hint="eastAsia"/>
        </w:rPr>
      </w:pPr>
      <w:r>
        <w:rPr>
          <w:rFonts w:hint="eastAsia"/>
        </w:rPr>
        <w:t>到我这里来</w:t>
      </w:r>
    </w:p>
    <w:p w14:paraId="516390C4">
      <w:pPr>
        <w:pStyle w:val="8"/>
        <w:spacing w:after="0"/>
        <w:jc w:val="left"/>
        <w:rPr>
          <w:rFonts w:hint="eastAsia"/>
        </w:rPr>
      </w:pPr>
    </w:p>
    <w:p w14:paraId="0F221394">
      <w:pPr>
        <w:pStyle w:val="8"/>
        <w:spacing w:after="0"/>
        <w:jc w:val="left"/>
        <w:rPr>
          <w:rFonts w:hint="eastAsia"/>
        </w:rPr>
      </w:pPr>
      <w:r>
        <w:rPr>
          <w:rFonts w:hint="eastAsia"/>
        </w:rPr>
        <w:t>How shall we live? We have just seen that Jesus replies first by saying we must live in harmony with the objective moral order. But how shall we who are sinful live in harmony with this order? Jesus answers a second time: “In and of yourself, you cannot. But you can, if you will come to me.”</w:t>
      </w:r>
    </w:p>
    <w:p w14:paraId="10FEA5BB">
      <w:pPr>
        <w:pStyle w:val="8"/>
        <w:spacing w:after="0"/>
        <w:jc w:val="left"/>
        <w:rPr>
          <w:rFonts w:hint="eastAsia"/>
        </w:rPr>
      </w:pPr>
      <w:r>
        <w:rPr>
          <w:rFonts w:hint="eastAsia"/>
        </w:rPr>
        <w:t>我们当如何生活？我们刚才看到耶稣首先回答说，我们必须与客观的道德秩序和谐相处。但我们这些有罪的人，如何能与这秩序和谐相处呢？耶稣第二次回答说：“凭着你自己，你不能。但你若肯到我这里来，就能。”</w:t>
      </w:r>
    </w:p>
    <w:p w14:paraId="7CCE3C0F">
      <w:pPr>
        <w:pStyle w:val="8"/>
        <w:spacing w:after="0"/>
        <w:jc w:val="left"/>
        <w:rPr>
          <w:rFonts w:hint="eastAsia"/>
        </w:rPr>
      </w:pPr>
    </w:p>
    <w:p w14:paraId="26FF6875">
      <w:pPr>
        <w:pStyle w:val="8"/>
        <w:spacing w:after="0"/>
        <w:jc w:val="left"/>
        <w:rPr>
          <w:rFonts w:hint="eastAsia"/>
        </w:rPr>
      </w:pPr>
      <w:r>
        <w:rPr>
          <w:rFonts w:hint="eastAsia"/>
        </w:rPr>
        <w:t>Here, then, is the moral genius of the faith that Jesus brings into the world; here is that which makes Christianity altogether unique among world religions. For Jesus is not like the former prophets, who simply exhorted Israel to repent and obey the Law of Moses.</w:t>
      </w:r>
    </w:p>
    <w:p w14:paraId="44BD4764">
      <w:pPr>
        <w:pStyle w:val="8"/>
        <w:spacing w:after="0"/>
        <w:jc w:val="left"/>
        <w:rPr>
          <w:rFonts w:hint="eastAsia"/>
        </w:rPr>
      </w:pPr>
      <w:r>
        <w:rPr>
          <w:rFonts w:hint="eastAsia"/>
        </w:rPr>
        <w:t>那么，这就是耶稣带入世界的信仰的道德天才；这就是使基督教在世界宗教中完全独特之处。因为耶稣不像从前的先知，他们只是劝勉以色列悔改并遵守摩西的律法。</w:t>
      </w:r>
    </w:p>
    <w:p w14:paraId="2CBC45C0">
      <w:pPr>
        <w:pStyle w:val="8"/>
        <w:spacing w:after="0"/>
        <w:jc w:val="left"/>
        <w:rPr>
          <w:rFonts w:hint="eastAsia"/>
        </w:rPr>
      </w:pPr>
    </w:p>
    <w:p w14:paraId="2D9B0DD2">
      <w:pPr>
        <w:pStyle w:val="8"/>
        <w:spacing w:after="0"/>
        <w:jc w:val="left"/>
        <w:rPr>
          <w:rFonts w:hint="eastAsia"/>
        </w:rPr>
      </w:pPr>
      <w:r>
        <w:rPr>
          <w:rFonts w:hint="eastAsia"/>
        </w:rPr>
        <w:t>Still less is he like the scribes and Pharisees, who added hundreds of man-made rules and regulations to the Law, thus loading men down with burdens grievous to be borne (Mt. 23:4, Luke 11:46).</w:t>
      </w:r>
    </w:p>
    <w:p w14:paraId="173B17FC">
      <w:pPr>
        <w:pStyle w:val="8"/>
        <w:spacing w:after="0"/>
        <w:jc w:val="left"/>
        <w:rPr>
          <w:rFonts w:hint="eastAsia"/>
        </w:rPr>
      </w:pPr>
      <w:r>
        <w:rPr>
          <w:rFonts w:hint="eastAsia"/>
        </w:rPr>
        <w:t>祂更不像文士和法利赛人，他们在律法上增添了数百条人造的规条，从而将难担的重担加在人身上（马太福音23:4，路加福音11:46）。</w:t>
      </w:r>
    </w:p>
    <w:p w14:paraId="34245FC7">
      <w:pPr>
        <w:pStyle w:val="8"/>
        <w:spacing w:after="0"/>
        <w:jc w:val="left"/>
        <w:rPr>
          <w:rFonts w:hint="eastAsia"/>
        </w:rPr>
      </w:pPr>
    </w:p>
    <w:p w14:paraId="05755DC9">
      <w:pPr>
        <w:pStyle w:val="8"/>
        <w:spacing w:after="0"/>
        <w:jc w:val="left"/>
        <w:rPr>
          <w:rFonts w:hint="eastAsia"/>
        </w:rPr>
      </w:pPr>
      <w:r>
        <w:rPr>
          <w:rFonts w:hint="eastAsia"/>
        </w:rPr>
        <w:t>Rather, he has deep compassion for struggling sinners (Mark 6:34).</w:t>
      </w:r>
    </w:p>
    <w:p w14:paraId="5AD8FAFF">
      <w:pPr>
        <w:pStyle w:val="8"/>
        <w:spacing w:after="0"/>
        <w:jc w:val="left"/>
        <w:rPr>
          <w:rFonts w:hint="eastAsia"/>
        </w:rPr>
      </w:pPr>
      <w:r>
        <w:rPr>
          <w:rFonts w:hint="eastAsia"/>
        </w:rPr>
        <w:t>相反，祂对挣扎的罪人有深切的怜悯（马可福音6:34）。</w:t>
      </w:r>
    </w:p>
    <w:p w14:paraId="1E830FA8">
      <w:pPr>
        <w:pStyle w:val="8"/>
        <w:spacing w:after="0"/>
        <w:jc w:val="left"/>
        <w:rPr>
          <w:rFonts w:hint="eastAsia"/>
        </w:rPr>
      </w:pPr>
    </w:p>
    <w:p w14:paraId="475D4005">
      <w:pPr>
        <w:pStyle w:val="8"/>
        <w:spacing w:after="0"/>
        <w:jc w:val="left"/>
        <w:rPr>
          <w:rFonts w:hint="eastAsia"/>
        </w:rPr>
      </w:pPr>
      <w:r>
        <w:rPr>
          <w:rFonts w:hint="eastAsia"/>
        </w:rPr>
        <w:t>In that compassion he therefore offers them a completely new way of relating to the objective moral order, a way that brings life instead of death.</w:t>
      </w:r>
    </w:p>
    <w:p w14:paraId="538ACF95">
      <w:pPr>
        <w:pStyle w:val="8"/>
        <w:spacing w:after="0"/>
        <w:jc w:val="left"/>
        <w:rPr>
          <w:rFonts w:hint="eastAsia"/>
        </w:rPr>
      </w:pPr>
      <w:r>
        <w:rPr>
          <w:rFonts w:hint="eastAsia"/>
        </w:rPr>
        <w:t>因此，在那份怜悯中，祂为他们提供了一种与客观道德秩序建立关系的全新方式，一种带来生命而非死亡的方式。</w:t>
      </w:r>
    </w:p>
    <w:p w14:paraId="7D134A25">
      <w:pPr>
        <w:pStyle w:val="8"/>
        <w:spacing w:after="0"/>
        <w:jc w:val="left"/>
        <w:rPr>
          <w:rFonts w:hint="eastAsia"/>
        </w:rPr>
      </w:pPr>
    </w:p>
    <w:p w14:paraId="613F2387">
      <w:pPr>
        <w:pStyle w:val="8"/>
        <w:spacing w:after="0"/>
        <w:jc w:val="left"/>
        <w:rPr>
          <w:rFonts w:hint="eastAsia"/>
        </w:rPr>
      </w:pPr>
      <w:r>
        <w:rPr>
          <w:rFonts w:hint="eastAsia"/>
        </w:rPr>
        <w:t>What is that way? Jesus responds with words that have comforted multitudes down through the centuries:</w:t>
      </w:r>
    </w:p>
    <w:p w14:paraId="7FE6A8E7">
      <w:pPr>
        <w:pStyle w:val="8"/>
        <w:spacing w:after="0"/>
        <w:jc w:val="left"/>
        <w:rPr>
          <w:rFonts w:hint="eastAsia"/>
        </w:rPr>
      </w:pPr>
      <w:r>
        <w:rPr>
          <w:rFonts w:hint="eastAsia"/>
        </w:rPr>
        <w:t>那是什么方式？耶稣用历代以来安慰了无数人的话语来回答：</w:t>
      </w:r>
    </w:p>
    <w:p w14:paraId="2E0F509E">
      <w:pPr>
        <w:pStyle w:val="8"/>
        <w:spacing w:after="0"/>
        <w:jc w:val="left"/>
        <w:rPr>
          <w:rFonts w:hint="eastAsia"/>
        </w:rPr>
      </w:pPr>
    </w:p>
    <w:p w14:paraId="535ACAD8">
      <w:pPr>
        <w:pStyle w:val="8"/>
        <w:spacing w:after="0"/>
        <w:jc w:val="left"/>
        <w:rPr>
          <w:rFonts w:hint="eastAsia"/>
        </w:rPr>
      </w:pPr>
      <w:r>
        <w:rPr>
          <w:rFonts w:hint="eastAsia"/>
        </w:rPr>
        <w:t>Come to Me, all you who labor and are heavy laden, and I will give you rest. Take My yoke upon you and learn from Me, for I am gentle and humble in heart, and you will find rest for your souls. For My yoke is easy and My burden is light.</w:t>
      </w:r>
    </w:p>
    <w:p w14:paraId="6097FD2F">
      <w:pPr>
        <w:pStyle w:val="8"/>
        <w:spacing w:after="0"/>
        <w:jc w:val="left"/>
        <w:rPr>
          <w:rFonts w:hint="eastAsia"/>
        </w:rPr>
      </w:pPr>
      <w:r>
        <w:rPr>
          <w:rFonts w:hint="eastAsia"/>
        </w:rPr>
        <w:t>凡劳苦担重担的人，可以到我这里来，我就使你们得安息。我心里柔和谦卑，你们当负我的轭，学我的样式；这样，你们心里就必得享安息。因为我的轭是容易的，我的担子是轻省的。</w:t>
      </w:r>
    </w:p>
    <w:p w14:paraId="32421731">
      <w:pPr>
        <w:pStyle w:val="8"/>
        <w:spacing w:after="0"/>
        <w:jc w:val="left"/>
        <w:rPr>
          <w:rFonts w:hint="eastAsia"/>
        </w:rPr>
      </w:pPr>
    </w:p>
    <w:p w14:paraId="30DFD162">
      <w:pPr>
        <w:pStyle w:val="8"/>
        <w:spacing w:after="0"/>
        <w:jc w:val="left"/>
        <w:rPr>
          <w:rFonts w:hint="eastAsia"/>
        </w:rPr>
      </w:pPr>
      <w:r>
        <w:rPr>
          <w:rFonts w:hint="eastAsia"/>
        </w:rPr>
        <w:t>—Mt. 11:28-30</w:t>
      </w:r>
    </w:p>
    <w:p w14:paraId="2A5CEC67">
      <w:pPr>
        <w:pStyle w:val="8"/>
        <w:spacing w:after="0"/>
        <w:jc w:val="left"/>
        <w:rPr>
          <w:rFonts w:hint="eastAsia"/>
        </w:rPr>
      </w:pPr>
      <w:r>
        <w:rPr>
          <w:rFonts w:hint="eastAsia"/>
        </w:rPr>
        <w:t>—马太福音 11:28-30</w:t>
      </w:r>
    </w:p>
    <w:p w14:paraId="26D17A0A">
      <w:pPr>
        <w:pStyle w:val="8"/>
        <w:spacing w:after="0"/>
        <w:jc w:val="left"/>
        <w:rPr>
          <w:rFonts w:hint="eastAsia"/>
        </w:rPr>
      </w:pPr>
    </w:p>
    <w:p w14:paraId="198824DF">
      <w:pPr>
        <w:pStyle w:val="8"/>
        <w:spacing w:after="0"/>
        <w:jc w:val="left"/>
        <w:rPr>
          <w:rFonts w:hint="eastAsia"/>
        </w:rPr>
      </w:pPr>
      <w:r>
        <w:rPr>
          <w:rFonts w:hint="eastAsia"/>
        </w:rPr>
        <w:t>These words are, in essence, an invitation to a life of discipleship.</w:t>
      </w:r>
    </w:p>
    <w:p w14:paraId="13C21EA8">
      <w:pPr>
        <w:pStyle w:val="8"/>
        <w:spacing w:after="0"/>
        <w:jc w:val="left"/>
        <w:rPr>
          <w:rFonts w:hint="eastAsia"/>
        </w:rPr>
      </w:pPr>
      <w:r>
        <w:rPr>
          <w:rFonts w:hint="eastAsia"/>
        </w:rPr>
        <w:t>这些话，本质上，是对门徒生活的邀请。</w:t>
      </w:r>
    </w:p>
    <w:p w14:paraId="0BC84305">
      <w:pPr>
        <w:pStyle w:val="8"/>
        <w:spacing w:after="0"/>
        <w:jc w:val="left"/>
        <w:rPr>
          <w:rFonts w:hint="eastAsia"/>
        </w:rPr>
      </w:pPr>
    </w:p>
    <w:p w14:paraId="026E925D">
      <w:pPr>
        <w:pStyle w:val="8"/>
        <w:spacing w:after="0"/>
        <w:jc w:val="left"/>
        <w:rPr>
          <w:rFonts w:hint="eastAsia"/>
        </w:rPr>
      </w:pPr>
      <w:r>
        <w:rPr>
          <w:rFonts w:hint="eastAsia"/>
        </w:rPr>
        <w:t>Importantly, they come from the lips of one who saw himself as being fully divine, and therefore capable of welcoming sinners of all times and all places into a life-changing personal relationship with himself.</w:t>
      </w:r>
    </w:p>
    <w:p w14:paraId="06C7698D">
      <w:pPr>
        <w:pStyle w:val="8"/>
        <w:spacing w:after="0"/>
        <w:jc w:val="left"/>
        <w:rPr>
          <w:rFonts w:hint="eastAsia"/>
        </w:rPr>
      </w:pPr>
      <w:r>
        <w:rPr>
          <w:rFonts w:hint="eastAsia"/>
        </w:rPr>
        <w:t>重要的是，这些话出自一位视自己为完全神性的人之口，因此能够欢迎所有时代和所有地方的罪人进入与祂自己改变生命的个人关系中。</w:t>
      </w:r>
    </w:p>
    <w:p w14:paraId="0A8787CE">
      <w:pPr>
        <w:pStyle w:val="8"/>
        <w:spacing w:after="0"/>
        <w:jc w:val="left"/>
        <w:rPr>
          <w:rFonts w:hint="eastAsia"/>
        </w:rPr>
      </w:pPr>
    </w:p>
    <w:p w14:paraId="01C36E8F">
      <w:pPr>
        <w:pStyle w:val="8"/>
        <w:spacing w:after="0"/>
        <w:jc w:val="left"/>
        <w:rPr>
          <w:rFonts w:hint="eastAsia"/>
        </w:rPr>
      </w:pPr>
      <w:r>
        <w:rPr>
          <w:rFonts w:hint="eastAsia"/>
        </w:rPr>
        <w:t>In this relationship, he is to be the Master and they his obedient disciples: sinful human autonomy is banished forever.</w:t>
      </w:r>
    </w:p>
    <w:p w14:paraId="1E9C3E45">
      <w:pPr>
        <w:pStyle w:val="8"/>
        <w:spacing w:after="0"/>
        <w:jc w:val="left"/>
        <w:rPr>
          <w:rFonts w:hint="eastAsia"/>
        </w:rPr>
      </w:pPr>
      <w:r>
        <w:rPr>
          <w:rFonts w:hint="eastAsia"/>
        </w:rPr>
        <w:t>在这种关系中，祂是主，他们是祂顺服的门徒：有罪的人类自主权被永远驱逐。</w:t>
      </w:r>
    </w:p>
    <w:p w14:paraId="4DC8CD36">
      <w:pPr>
        <w:pStyle w:val="8"/>
        <w:spacing w:after="0"/>
        <w:jc w:val="left"/>
        <w:rPr>
          <w:rFonts w:hint="eastAsia"/>
        </w:rPr>
      </w:pPr>
    </w:p>
    <w:p w14:paraId="24F83BD3">
      <w:pPr>
        <w:pStyle w:val="8"/>
        <w:spacing w:after="0"/>
        <w:jc w:val="left"/>
        <w:rPr>
          <w:rFonts w:hint="eastAsia"/>
        </w:rPr>
      </w:pPr>
      <w:r>
        <w:rPr>
          <w:rFonts w:hint="eastAsia"/>
        </w:rPr>
        <w:t>And this is all to the good, for henceforth the sinner’s new master is not a band of deadly tyrants, but a compassionate King who is gentle and humble in heart.</w:t>
      </w:r>
    </w:p>
    <w:p w14:paraId="55954024">
      <w:pPr>
        <w:pStyle w:val="8"/>
        <w:spacing w:after="0"/>
        <w:jc w:val="left"/>
        <w:rPr>
          <w:rFonts w:hint="eastAsia"/>
        </w:rPr>
      </w:pPr>
      <w:r>
        <w:rPr>
          <w:rFonts w:hint="eastAsia"/>
        </w:rPr>
        <w:t>而这一切都是为了善，因为从此以后，罪人的新主不再是一群致命的暴君，而是一位心里柔和谦卑、充满怜悯的君王。</w:t>
      </w:r>
    </w:p>
    <w:p w14:paraId="1992858B">
      <w:pPr>
        <w:pStyle w:val="8"/>
        <w:spacing w:after="0"/>
        <w:jc w:val="left"/>
        <w:rPr>
          <w:rFonts w:hint="eastAsia"/>
        </w:rPr>
      </w:pPr>
    </w:p>
    <w:p w14:paraId="26D6FE4D">
      <w:pPr>
        <w:pStyle w:val="8"/>
        <w:spacing w:after="0"/>
        <w:jc w:val="left"/>
        <w:rPr>
          <w:rFonts w:hint="eastAsia"/>
        </w:rPr>
      </w:pPr>
      <w:r>
        <w:rPr>
          <w:rFonts w:hint="eastAsia"/>
        </w:rPr>
        <w:t>Moreover, he offers his subjects gifts: an easy yoke, a light burden, and eternal rest for their souls.</w:t>
      </w:r>
    </w:p>
    <w:p w14:paraId="73B1D18F">
      <w:pPr>
        <w:pStyle w:val="8"/>
        <w:spacing w:after="0"/>
        <w:jc w:val="left"/>
        <w:rPr>
          <w:rFonts w:hint="eastAsia"/>
        </w:rPr>
      </w:pPr>
      <w:r>
        <w:rPr>
          <w:rFonts w:hint="eastAsia"/>
        </w:rPr>
        <w:t>此外，祂给祂的子民提供礼物：容易的轭，轻省的担子，以及他们灵魂的永恒安息。</w:t>
      </w:r>
    </w:p>
    <w:p w14:paraId="122CCF12">
      <w:pPr>
        <w:pStyle w:val="8"/>
        <w:spacing w:after="0"/>
        <w:jc w:val="left"/>
        <w:rPr>
          <w:rFonts w:hint="eastAsia"/>
        </w:rPr>
      </w:pPr>
    </w:p>
    <w:p w14:paraId="70C3C77B">
      <w:pPr>
        <w:pStyle w:val="8"/>
        <w:spacing w:after="0"/>
        <w:jc w:val="left"/>
        <w:rPr>
          <w:rFonts w:hint="eastAsia"/>
        </w:rPr>
      </w:pPr>
      <w:r>
        <w:rPr>
          <w:rFonts w:hint="eastAsia"/>
        </w:rPr>
        <w:t>It is a picture of weary sinners reconciled at last to the objective moral order because, somehow, they have been reconciled to its creator and sustainer: the LORD God, the holy one of Israel.</w:t>
      </w:r>
    </w:p>
    <w:p w14:paraId="7070AE39">
      <w:pPr>
        <w:pStyle w:val="8"/>
        <w:spacing w:after="0"/>
        <w:jc w:val="left"/>
        <w:rPr>
          <w:rFonts w:hint="eastAsia"/>
        </w:rPr>
      </w:pPr>
      <w:r>
        <w:rPr>
          <w:rFonts w:hint="eastAsia"/>
        </w:rPr>
        <w:t>这是一幅疲惫的罪人最终与客观的道德秩序和好的画面，因为，不知何故，他们已经与它的创造者和维持者和好了：耶和华上帝，以色列的圣者。</w:t>
      </w:r>
    </w:p>
    <w:p w14:paraId="558199CA">
      <w:pPr>
        <w:pStyle w:val="8"/>
        <w:spacing w:after="0"/>
        <w:jc w:val="left"/>
        <w:rPr>
          <w:rFonts w:hint="eastAsia"/>
        </w:rPr>
      </w:pPr>
    </w:p>
    <w:p w14:paraId="71D591F0">
      <w:pPr>
        <w:pStyle w:val="8"/>
        <w:spacing w:after="0"/>
        <w:jc w:val="left"/>
        <w:rPr>
          <w:rFonts w:hint="eastAsia"/>
        </w:rPr>
      </w:pPr>
      <w:r>
        <w:rPr>
          <w:rFonts w:hint="eastAsia"/>
        </w:rPr>
        <w:t>“Come unto me” is, then, the supreme commandment of Jesus’ new way.</w:t>
      </w:r>
    </w:p>
    <w:p w14:paraId="4080A4A3">
      <w:pPr>
        <w:pStyle w:val="8"/>
        <w:spacing w:after="0"/>
        <w:jc w:val="left"/>
        <w:rPr>
          <w:rFonts w:hint="eastAsia"/>
        </w:rPr>
      </w:pPr>
      <w:r>
        <w:rPr>
          <w:rFonts w:hint="eastAsia"/>
        </w:rPr>
        <w:t>“到我这里来”，那么，是耶稣新道路的至高诫命。</w:t>
      </w:r>
    </w:p>
    <w:p w14:paraId="5DBAA9B3">
      <w:pPr>
        <w:pStyle w:val="8"/>
        <w:spacing w:after="0"/>
        <w:jc w:val="left"/>
        <w:rPr>
          <w:rFonts w:hint="eastAsia"/>
        </w:rPr>
      </w:pPr>
    </w:p>
    <w:p w14:paraId="4092C517">
      <w:pPr>
        <w:pStyle w:val="8"/>
        <w:spacing w:after="0"/>
        <w:jc w:val="left"/>
        <w:rPr>
          <w:rFonts w:hint="eastAsia"/>
        </w:rPr>
      </w:pPr>
      <w:r>
        <w:rPr>
          <w:rFonts w:hint="eastAsia"/>
        </w:rPr>
        <w:t>It is, in an ultimate religious nutshell, his answer to the question, “How shall we live?”</w:t>
      </w:r>
    </w:p>
    <w:p w14:paraId="7C04F25A">
      <w:pPr>
        <w:pStyle w:val="8"/>
        <w:spacing w:after="0"/>
        <w:jc w:val="left"/>
        <w:rPr>
          <w:rFonts w:hint="eastAsia"/>
        </w:rPr>
      </w:pPr>
      <w:r>
        <w:rPr>
          <w:rFonts w:hint="eastAsia"/>
        </w:rPr>
        <w:t>它，在一个终极的宗教 nutshell 中，是祂对“我们当如何生活？”这个问题的回答。</w:t>
      </w:r>
    </w:p>
    <w:p w14:paraId="67490E55">
      <w:pPr>
        <w:pStyle w:val="8"/>
        <w:spacing w:after="0"/>
        <w:jc w:val="left"/>
        <w:rPr>
          <w:rFonts w:hint="eastAsia"/>
        </w:rPr>
      </w:pPr>
    </w:p>
    <w:p w14:paraId="0E09ED32">
      <w:pPr>
        <w:pStyle w:val="8"/>
        <w:spacing w:after="0"/>
        <w:jc w:val="left"/>
        <w:rPr>
          <w:rFonts w:hint="eastAsia"/>
        </w:rPr>
      </w:pPr>
      <w:r>
        <w:rPr>
          <w:rFonts w:hint="eastAsia"/>
        </w:rPr>
        <w:t>We should live, says Jesus, by coming to him, not just once, but over and again, for everything we need to live in harmony with God and God’s will (John 6:29, Rev. 2:5).</w:t>
      </w:r>
    </w:p>
    <w:p w14:paraId="14D2A5F4">
      <w:pPr>
        <w:pStyle w:val="8"/>
        <w:spacing w:after="0"/>
        <w:jc w:val="left"/>
        <w:rPr>
          <w:rFonts w:hint="eastAsia"/>
        </w:rPr>
      </w:pPr>
      <w:r>
        <w:rPr>
          <w:rFonts w:hint="eastAsia"/>
        </w:rPr>
        <w:t>我们应当生活，耶稣说，通过来到祂面前，不仅一次，而是再三地，为了我们与上帝和上帝旨意和谐相处所需的一切（约翰福音6:29，启示录2:5）。</w:t>
      </w:r>
    </w:p>
    <w:p w14:paraId="5A8B861F">
      <w:pPr>
        <w:pStyle w:val="8"/>
        <w:spacing w:after="0"/>
        <w:jc w:val="left"/>
        <w:rPr>
          <w:rFonts w:hint="eastAsia"/>
        </w:rPr>
      </w:pPr>
    </w:p>
    <w:p w14:paraId="23CE165D">
      <w:pPr>
        <w:pStyle w:val="8"/>
        <w:spacing w:after="0"/>
        <w:jc w:val="left"/>
        <w:rPr>
          <w:rFonts w:hint="eastAsia"/>
        </w:rPr>
      </w:pPr>
      <w:r>
        <w:rPr>
          <w:rFonts w:hint="eastAsia"/>
        </w:rPr>
        <w:t>But let us take a moment to unpack this nutshell. Let us look at some of the specific gifts that Jesus is prepared to bestow upon those who come to him; gifts that will enable them to live before a holy God in peace.</w:t>
      </w:r>
    </w:p>
    <w:p w14:paraId="710C6D5C">
      <w:pPr>
        <w:pStyle w:val="8"/>
        <w:spacing w:after="0"/>
        <w:jc w:val="left"/>
        <w:rPr>
          <w:rFonts w:hint="eastAsia"/>
        </w:rPr>
      </w:pPr>
      <w:r>
        <w:rPr>
          <w:rFonts w:hint="eastAsia"/>
        </w:rPr>
        <w:t>但让我们花点时间来解开这个 nutshell。让我们看看耶稣准备赐予那些到祂这里来的人的一些具体礼物；这些礼物将使他们能在一位圣洁的上帝面前平安地生活。</w:t>
      </w:r>
    </w:p>
    <w:p w14:paraId="2D868361">
      <w:pPr>
        <w:pStyle w:val="8"/>
        <w:spacing w:after="0"/>
        <w:jc w:val="left"/>
        <w:rPr>
          <w:rFonts w:hint="eastAsia"/>
        </w:rPr>
      </w:pPr>
    </w:p>
    <w:p w14:paraId="30E6F5A8">
      <w:pPr>
        <w:pStyle w:val="8"/>
        <w:spacing w:after="0"/>
        <w:jc w:val="left"/>
        <w:rPr>
          <w:rFonts w:hint="eastAsia"/>
        </w:rPr>
      </w:pPr>
      <w:r>
        <w:rPr>
          <w:rFonts w:hint="eastAsia"/>
        </w:rPr>
        <w:t>As we proceed, please bear in mind what we learned in the previous section, namely, that this “coming” to Jesus is no longer physical, but spiritual.</w:t>
      </w:r>
    </w:p>
    <w:p w14:paraId="72F9D534">
      <w:pPr>
        <w:pStyle w:val="8"/>
        <w:spacing w:after="0"/>
        <w:jc w:val="left"/>
        <w:rPr>
          <w:rFonts w:hint="eastAsia"/>
        </w:rPr>
      </w:pPr>
      <w:r>
        <w:rPr>
          <w:rFonts w:hint="eastAsia"/>
        </w:rPr>
        <w:t>在我们进行时，请记住我们在前一节学到的，即这种“来到”耶稣面前，不再是物质的，而是属灵的。</w:t>
      </w:r>
    </w:p>
    <w:p w14:paraId="53D1DC54">
      <w:pPr>
        <w:pStyle w:val="8"/>
        <w:spacing w:after="0"/>
        <w:jc w:val="left"/>
        <w:rPr>
          <w:rFonts w:hint="eastAsia"/>
        </w:rPr>
      </w:pPr>
    </w:p>
    <w:p w14:paraId="5CFC7F83">
      <w:pPr>
        <w:pStyle w:val="8"/>
        <w:spacing w:after="0"/>
        <w:jc w:val="left"/>
        <w:rPr>
          <w:rFonts w:hint="eastAsia"/>
        </w:rPr>
      </w:pPr>
      <w:r>
        <w:rPr>
          <w:rFonts w:hint="eastAsia"/>
        </w:rPr>
        <w:t>As Jesus himself anticipated, weary sinners must now come to him in prayer, crying out to the heavenly prophet, priest, and king who is seated at God’s own right hand.</w:t>
      </w:r>
    </w:p>
    <w:p w14:paraId="585B1255">
      <w:pPr>
        <w:pStyle w:val="8"/>
        <w:spacing w:after="0"/>
        <w:jc w:val="left"/>
        <w:rPr>
          <w:rFonts w:hint="eastAsia"/>
        </w:rPr>
      </w:pPr>
      <w:r>
        <w:rPr>
          <w:rFonts w:hint="eastAsia"/>
        </w:rPr>
        <w:t>正如耶稣自己所预期的，疲惫的罪人现在必须在祷告中来到祂面前，向那坐在上帝右边的天上先知、祭司和君王呼求。</w:t>
      </w:r>
    </w:p>
    <w:p w14:paraId="0034E6FF">
      <w:pPr>
        <w:pStyle w:val="8"/>
        <w:spacing w:after="0"/>
        <w:jc w:val="left"/>
        <w:rPr>
          <w:rFonts w:hint="eastAsia"/>
        </w:rPr>
      </w:pPr>
    </w:p>
    <w:p w14:paraId="4B9DBB92">
      <w:pPr>
        <w:pStyle w:val="8"/>
        <w:spacing w:after="0"/>
        <w:jc w:val="left"/>
        <w:rPr>
          <w:rFonts w:hint="eastAsia"/>
        </w:rPr>
      </w:pPr>
      <w:r>
        <w:rPr>
          <w:rFonts w:hint="eastAsia"/>
        </w:rPr>
        <w:t>When they do so in sincerity he will faithfully respond, giving them precious gifts by which they will become rightly related to God and to the objective moral order. Here are a few of the most important.</w:t>
      </w:r>
    </w:p>
    <w:p w14:paraId="62D8E0AE">
      <w:pPr>
        <w:pStyle w:val="8"/>
        <w:spacing w:after="0"/>
        <w:jc w:val="left"/>
        <w:rPr>
          <w:rFonts w:hint="eastAsia"/>
        </w:rPr>
      </w:pPr>
      <w:r>
        <w:rPr>
          <w:rFonts w:hint="eastAsia"/>
        </w:rPr>
        <w:t>当他们真诚地这样做时，祂将信实地回应，赐予他们宝贵的礼物，藉此他们将与上帝和客观的道德秩序建立正确的联系。以下是其中几个最重要的。</w:t>
      </w:r>
    </w:p>
    <w:p w14:paraId="20640C04">
      <w:pPr>
        <w:pStyle w:val="8"/>
        <w:spacing w:after="0"/>
        <w:jc w:val="left"/>
        <w:rPr>
          <w:rFonts w:hint="eastAsia"/>
        </w:rPr>
      </w:pPr>
    </w:p>
    <w:p w14:paraId="5F35177E">
      <w:pPr>
        <w:pStyle w:val="8"/>
        <w:spacing w:after="0"/>
        <w:jc w:val="left"/>
        <w:rPr>
          <w:rFonts w:hint="eastAsia"/>
        </w:rPr>
      </w:pPr>
      <w:r>
        <w:rPr>
          <w:rFonts w:hint="eastAsia"/>
        </w:rPr>
        <w:t>The Gift of Forgiveness</w:t>
      </w:r>
    </w:p>
    <w:p w14:paraId="7ECE2F18">
      <w:pPr>
        <w:pStyle w:val="8"/>
        <w:spacing w:after="0"/>
        <w:jc w:val="left"/>
        <w:rPr>
          <w:rFonts w:hint="eastAsia"/>
        </w:rPr>
      </w:pPr>
      <w:r>
        <w:rPr>
          <w:rFonts w:hint="eastAsia"/>
        </w:rPr>
        <w:t>赦免的恩赐</w:t>
      </w:r>
    </w:p>
    <w:p w14:paraId="783170F7">
      <w:pPr>
        <w:pStyle w:val="8"/>
        <w:spacing w:after="0"/>
        <w:jc w:val="left"/>
        <w:rPr>
          <w:rFonts w:hint="eastAsia"/>
        </w:rPr>
      </w:pPr>
    </w:p>
    <w:p w14:paraId="0783A161">
      <w:pPr>
        <w:pStyle w:val="8"/>
        <w:spacing w:after="0"/>
        <w:jc w:val="left"/>
        <w:rPr>
          <w:rFonts w:hint="eastAsia"/>
        </w:rPr>
      </w:pPr>
      <w:r>
        <w:rPr>
          <w:rFonts w:hint="eastAsia"/>
        </w:rPr>
        <w:t>First, guilty sinners are to come to Jesus to receive forgiveness. Or, to use the favored biblical term, they are to turn to him for justification.</w:t>
      </w:r>
    </w:p>
    <w:p w14:paraId="36289EC9">
      <w:pPr>
        <w:pStyle w:val="8"/>
        <w:spacing w:after="0"/>
        <w:jc w:val="left"/>
        <w:rPr>
          <w:rFonts w:hint="eastAsia"/>
        </w:rPr>
      </w:pPr>
      <w:r>
        <w:rPr>
          <w:rFonts w:hint="eastAsia"/>
        </w:rPr>
        <w:t>首先，有罪的罪人要到耶稣这里来领受赦免。或者，用圣经偏爱的术语来说，他们要转向祂得称义。</w:t>
      </w:r>
    </w:p>
    <w:p w14:paraId="5EFD15E0">
      <w:pPr>
        <w:pStyle w:val="8"/>
        <w:spacing w:after="0"/>
        <w:jc w:val="left"/>
        <w:rPr>
          <w:rFonts w:hint="eastAsia"/>
        </w:rPr>
      </w:pPr>
    </w:p>
    <w:p w14:paraId="2B6390DE">
      <w:pPr>
        <w:pStyle w:val="8"/>
        <w:spacing w:after="0"/>
        <w:jc w:val="left"/>
        <w:rPr>
          <w:rFonts w:hint="eastAsia"/>
        </w:rPr>
      </w:pPr>
      <w:r>
        <w:rPr>
          <w:rFonts w:hint="eastAsia"/>
        </w:rPr>
        <w:t>Already Christ has so lived as to win a perfect righteousness for his people; already he has died for their sins, satisfying God’s justice on their behalf.</w:t>
      </w:r>
    </w:p>
    <w:p w14:paraId="08D0EFBB">
      <w:pPr>
        <w:pStyle w:val="8"/>
        <w:spacing w:after="0"/>
        <w:jc w:val="left"/>
        <w:rPr>
          <w:rFonts w:hint="eastAsia"/>
        </w:rPr>
      </w:pPr>
      <w:r>
        <w:rPr>
          <w:rFonts w:hint="eastAsia"/>
        </w:rPr>
        <w:t>基督已经如此生活，为祂的子民赢得了完美的义；祂已经为他们的罪而死，代表他们满足了上帝的公义。</w:t>
      </w:r>
    </w:p>
    <w:p w14:paraId="2F1B88AA">
      <w:pPr>
        <w:pStyle w:val="8"/>
        <w:spacing w:after="0"/>
        <w:jc w:val="left"/>
        <w:rPr>
          <w:rFonts w:hint="eastAsia"/>
        </w:rPr>
      </w:pPr>
    </w:p>
    <w:p w14:paraId="3FD5DFB7">
      <w:pPr>
        <w:pStyle w:val="8"/>
        <w:spacing w:after="0"/>
        <w:jc w:val="left"/>
        <w:rPr>
          <w:rFonts w:hint="eastAsia"/>
        </w:rPr>
      </w:pPr>
      <w:r>
        <w:rPr>
          <w:rFonts w:hint="eastAsia"/>
        </w:rPr>
        <w:t>But in order to receive these precious gifts, sinners must come to him personally.</w:t>
      </w:r>
    </w:p>
    <w:p w14:paraId="29EFEF9A">
      <w:pPr>
        <w:pStyle w:val="8"/>
        <w:spacing w:after="0"/>
        <w:jc w:val="left"/>
        <w:rPr>
          <w:rFonts w:hint="eastAsia"/>
        </w:rPr>
      </w:pPr>
      <w:r>
        <w:rPr>
          <w:rFonts w:hint="eastAsia"/>
        </w:rPr>
        <w:t>但为了领受这些宝贵的恩赐，罪人必须亲自到祂这里来。</w:t>
      </w:r>
    </w:p>
    <w:p w14:paraId="52E16B38">
      <w:pPr>
        <w:pStyle w:val="8"/>
        <w:spacing w:after="0"/>
        <w:jc w:val="left"/>
        <w:rPr>
          <w:rFonts w:hint="eastAsia"/>
        </w:rPr>
      </w:pPr>
    </w:p>
    <w:p w14:paraId="5F7BAEC9">
      <w:pPr>
        <w:pStyle w:val="8"/>
        <w:spacing w:after="0"/>
        <w:jc w:val="left"/>
        <w:rPr>
          <w:rFonts w:hint="eastAsia"/>
        </w:rPr>
      </w:pPr>
      <w:r>
        <w:rPr>
          <w:rFonts w:hint="eastAsia"/>
        </w:rPr>
        <w:t>To this end the Holy Spirit draws them, showing them the deity of Christ, his perfect righteousness, and the meaning of his substitutionary death for sin.</w:t>
      </w:r>
    </w:p>
    <w:p w14:paraId="46C3BA49">
      <w:pPr>
        <w:pStyle w:val="8"/>
        <w:spacing w:after="0"/>
        <w:jc w:val="left"/>
        <w:rPr>
          <w:rFonts w:hint="eastAsia"/>
        </w:rPr>
      </w:pPr>
      <w:r>
        <w:rPr>
          <w:rFonts w:hint="eastAsia"/>
        </w:rPr>
        <w:t>为此目的，圣灵吸引他们，向他们显明基督的神性、祂完美的义以及祂代赎之死的意义。</w:t>
      </w:r>
    </w:p>
    <w:p w14:paraId="4CAB15CB">
      <w:pPr>
        <w:pStyle w:val="8"/>
        <w:spacing w:after="0"/>
        <w:jc w:val="left"/>
        <w:rPr>
          <w:rFonts w:hint="eastAsia"/>
        </w:rPr>
      </w:pPr>
    </w:p>
    <w:p w14:paraId="6C7CC75B">
      <w:pPr>
        <w:pStyle w:val="8"/>
        <w:spacing w:after="0"/>
        <w:jc w:val="left"/>
        <w:rPr>
          <w:rFonts w:hint="eastAsia"/>
        </w:rPr>
      </w:pPr>
      <w:r>
        <w:rPr>
          <w:rFonts w:hint="eastAsia"/>
        </w:rPr>
        <w:t>In this heavenly light, they now see their own sin—as well as its dreadful consequences—and therefore turn away from their sin towards Christ, coming to him as Savior and Lord (John 1:12).</w:t>
      </w:r>
    </w:p>
    <w:p w14:paraId="4208322A">
      <w:pPr>
        <w:pStyle w:val="8"/>
        <w:spacing w:after="0"/>
        <w:jc w:val="left"/>
        <w:rPr>
          <w:rFonts w:hint="eastAsia"/>
        </w:rPr>
      </w:pPr>
      <w:r>
        <w:rPr>
          <w:rFonts w:hint="eastAsia"/>
        </w:rPr>
        <w:t>在这天上的光中，他们现在看到了自己的罪——以及其可怕的后果——因此转离自己的罪，归向基督，接受祂为救主和主（约翰福音1:12）。</w:t>
      </w:r>
    </w:p>
    <w:p w14:paraId="036A806F">
      <w:pPr>
        <w:pStyle w:val="8"/>
        <w:spacing w:after="0"/>
        <w:jc w:val="left"/>
        <w:rPr>
          <w:rFonts w:hint="eastAsia"/>
        </w:rPr>
      </w:pPr>
    </w:p>
    <w:p w14:paraId="36B1719F">
      <w:pPr>
        <w:pStyle w:val="8"/>
        <w:spacing w:after="0"/>
        <w:jc w:val="left"/>
        <w:rPr>
          <w:rFonts w:hint="eastAsia"/>
        </w:rPr>
      </w:pPr>
      <w:r>
        <w:rPr>
          <w:rFonts w:hint="eastAsia"/>
        </w:rPr>
        <w:t>When they do, immediately they are justified.</w:t>
      </w:r>
    </w:p>
    <w:p w14:paraId="4C3BA204">
      <w:pPr>
        <w:pStyle w:val="8"/>
        <w:spacing w:after="0"/>
        <w:jc w:val="left"/>
        <w:rPr>
          <w:rFonts w:hint="eastAsia"/>
        </w:rPr>
      </w:pPr>
      <w:r>
        <w:rPr>
          <w:rFonts w:hint="eastAsia"/>
        </w:rPr>
        <w:t>当他们这样做时，他们就立刻被称义了。</w:t>
      </w:r>
    </w:p>
    <w:p w14:paraId="766455FE">
      <w:pPr>
        <w:pStyle w:val="8"/>
        <w:spacing w:after="0"/>
        <w:jc w:val="left"/>
        <w:rPr>
          <w:rFonts w:hint="eastAsia"/>
        </w:rPr>
      </w:pPr>
    </w:p>
    <w:p w14:paraId="729CB4FC">
      <w:pPr>
        <w:pStyle w:val="8"/>
        <w:spacing w:after="0"/>
        <w:jc w:val="left"/>
        <w:rPr>
          <w:rFonts w:hint="eastAsia"/>
        </w:rPr>
      </w:pPr>
      <w:r>
        <w:rPr>
          <w:rFonts w:hint="eastAsia"/>
        </w:rPr>
        <w:t>Again, this important theological term means that they are reckoned to be righteous in the sight of God and before his law.</w:t>
      </w:r>
    </w:p>
    <w:p w14:paraId="1F4405F2">
      <w:pPr>
        <w:pStyle w:val="8"/>
        <w:spacing w:after="0"/>
        <w:jc w:val="left"/>
        <w:rPr>
          <w:rFonts w:hint="eastAsia"/>
        </w:rPr>
      </w:pPr>
      <w:r>
        <w:rPr>
          <w:rFonts w:hint="eastAsia"/>
        </w:rPr>
        <w:t>再次，这个重要的神学术语意味着，他们在上帝的眼中和祂的律法面前被算为义。</w:t>
      </w:r>
    </w:p>
    <w:p w14:paraId="4EA39A19">
      <w:pPr>
        <w:pStyle w:val="8"/>
        <w:spacing w:after="0"/>
        <w:jc w:val="left"/>
        <w:rPr>
          <w:rFonts w:hint="eastAsia"/>
        </w:rPr>
      </w:pPr>
    </w:p>
    <w:p w14:paraId="32EED3D6">
      <w:pPr>
        <w:pStyle w:val="8"/>
        <w:spacing w:after="0"/>
        <w:jc w:val="left"/>
        <w:rPr>
          <w:rFonts w:hint="eastAsia"/>
        </w:rPr>
      </w:pPr>
      <w:r>
        <w:rPr>
          <w:rFonts w:hint="eastAsia"/>
        </w:rPr>
        <w:t>They are forgiven all their sins: past, present, and future (Acts 13:38-39).</w:t>
      </w:r>
    </w:p>
    <w:p w14:paraId="7569E51A">
      <w:pPr>
        <w:pStyle w:val="8"/>
        <w:spacing w:after="0"/>
        <w:jc w:val="left"/>
        <w:rPr>
          <w:rFonts w:hint="eastAsia"/>
        </w:rPr>
      </w:pPr>
      <w:r>
        <w:rPr>
          <w:rFonts w:hint="eastAsia"/>
        </w:rPr>
        <w:t>他们所有的罪都得了赦免：过去的、现在的和将来的（使徒行传13:38-39）。</w:t>
      </w:r>
    </w:p>
    <w:p w14:paraId="1C1BA030">
      <w:pPr>
        <w:pStyle w:val="8"/>
        <w:spacing w:after="0"/>
        <w:jc w:val="left"/>
        <w:rPr>
          <w:rFonts w:hint="eastAsia"/>
        </w:rPr>
      </w:pPr>
    </w:p>
    <w:p w14:paraId="278AB8D9">
      <w:pPr>
        <w:pStyle w:val="8"/>
        <w:spacing w:after="0"/>
        <w:jc w:val="left"/>
        <w:rPr>
          <w:rFonts w:hint="eastAsia"/>
        </w:rPr>
      </w:pPr>
      <w:r>
        <w:rPr>
          <w:rFonts w:hint="eastAsia"/>
        </w:rPr>
        <w:t>They no longer abide under God’s wrath (John 3:36, Eph. 2:3).</w:t>
      </w:r>
    </w:p>
    <w:p w14:paraId="1E300655">
      <w:pPr>
        <w:pStyle w:val="8"/>
        <w:spacing w:after="0"/>
        <w:jc w:val="left"/>
        <w:rPr>
          <w:rFonts w:hint="eastAsia"/>
        </w:rPr>
      </w:pPr>
      <w:r>
        <w:rPr>
          <w:rFonts w:hint="eastAsia"/>
        </w:rPr>
        <w:t>他们不再住在神的忿怒之下（约翰福音3:36，以弗所书2:3）。</w:t>
      </w:r>
    </w:p>
    <w:p w14:paraId="08BA4ACE">
      <w:pPr>
        <w:pStyle w:val="8"/>
        <w:spacing w:after="0"/>
        <w:jc w:val="left"/>
        <w:rPr>
          <w:rFonts w:hint="eastAsia"/>
        </w:rPr>
      </w:pPr>
    </w:p>
    <w:p w14:paraId="4F99B0BC">
      <w:pPr>
        <w:pStyle w:val="8"/>
        <w:spacing w:after="0"/>
        <w:jc w:val="left"/>
        <w:rPr>
          <w:rFonts w:hint="eastAsia"/>
        </w:rPr>
      </w:pPr>
      <w:r>
        <w:rPr>
          <w:rFonts w:hint="eastAsia"/>
        </w:rPr>
        <w:t>They no longer stand condemned before his Law (Rom. 8:1f). They are delivered once for all from the peril of hell.</w:t>
      </w:r>
    </w:p>
    <w:p w14:paraId="20AAB522">
      <w:pPr>
        <w:pStyle w:val="8"/>
        <w:spacing w:after="0"/>
        <w:jc w:val="left"/>
        <w:rPr>
          <w:rFonts w:hint="eastAsia"/>
        </w:rPr>
      </w:pPr>
      <w:r>
        <w:rPr>
          <w:rFonts w:hint="eastAsia"/>
        </w:rPr>
        <w:t>他们不再在祂的律法面前被定罪（罗马书8:1f）。他们一次性地从地狱的危险中被拯救出来。</w:t>
      </w:r>
    </w:p>
    <w:p w14:paraId="4E2B381E">
      <w:pPr>
        <w:pStyle w:val="8"/>
        <w:spacing w:after="0"/>
        <w:jc w:val="left"/>
        <w:rPr>
          <w:rFonts w:hint="eastAsia"/>
        </w:rPr>
      </w:pPr>
    </w:p>
    <w:p w14:paraId="2150370F">
      <w:pPr>
        <w:pStyle w:val="8"/>
        <w:spacing w:after="0"/>
        <w:jc w:val="left"/>
        <w:rPr>
          <w:rFonts w:hint="eastAsia"/>
        </w:rPr>
      </w:pPr>
      <w:r>
        <w:rPr>
          <w:rFonts w:hint="eastAsia"/>
        </w:rPr>
        <w:t>Speaking of these rich blessings —and of the holy moment when God’s children receive them—Jesus says:</w:t>
      </w:r>
    </w:p>
    <w:p w14:paraId="67844C55">
      <w:pPr>
        <w:pStyle w:val="8"/>
        <w:spacing w:after="0"/>
        <w:jc w:val="left"/>
        <w:rPr>
          <w:rFonts w:hint="eastAsia"/>
        </w:rPr>
      </w:pPr>
      <w:r>
        <w:rPr>
          <w:rFonts w:hint="eastAsia"/>
        </w:rPr>
        <w:t>论到这些丰盛的祝福——以及神的儿女领受它们的圣洁时刻——耶稣说：</w:t>
      </w:r>
    </w:p>
    <w:p w14:paraId="464024D7">
      <w:pPr>
        <w:pStyle w:val="8"/>
        <w:spacing w:after="0"/>
        <w:jc w:val="left"/>
        <w:rPr>
          <w:rFonts w:hint="eastAsia"/>
        </w:rPr>
      </w:pPr>
    </w:p>
    <w:p w14:paraId="7D7BA73A">
      <w:pPr>
        <w:pStyle w:val="8"/>
        <w:spacing w:after="0"/>
        <w:jc w:val="left"/>
        <w:rPr>
          <w:rFonts w:hint="eastAsia"/>
        </w:rPr>
      </w:pPr>
      <w:r>
        <w:rPr>
          <w:rFonts w:hint="eastAsia"/>
        </w:rPr>
        <w:t>Truly, truly I say to you, he who hears My word and believes in Him who sent Me has everlasting life, and shall not come into judgment (i.e., condemnation), but has passed from death to life.</w:t>
      </w:r>
    </w:p>
    <w:p w14:paraId="776CB8CF">
      <w:pPr>
        <w:pStyle w:val="8"/>
        <w:spacing w:after="0"/>
        <w:jc w:val="left"/>
        <w:rPr>
          <w:rFonts w:hint="eastAsia"/>
        </w:rPr>
      </w:pPr>
      <w:r>
        <w:rPr>
          <w:rFonts w:hint="eastAsia"/>
        </w:rPr>
        <w:t>我实实在在地告诉你们，那听我话、又信差我来者的，就有永生；不至于定罪，是已经出死入生了。</w:t>
      </w:r>
    </w:p>
    <w:p w14:paraId="404D97D3">
      <w:pPr>
        <w:pStyle w:val="8"/>
        <w:spacing w:after="0"/>
        <w:jc w:val="left"/>
        <w:rPr>
          <w:rFonts w:hint="eastAsia"/>
        </w:rPr>
      </w:pPr>
    </w:p>
    <w:p w14:paraId="7171C259">
      <w:pPr>
        <w:pStyle w:val="8"/>
        <w:spacing w:after="0"/>
        <w:jc w:val="left"/>
        <w:rPr>
          <w:rFonts w:hint="eastAsia"/>
        </w:rPr>
      </w:pPr>
      <w:r>
        <w:rPr>
          <w:rFonts w:hint="eastAsia"/>
        </w:rPr>
        <w:t>—John 5:24</w:t>
      </w:r>
    </w:p>
    <w:p w14:paraId="50F792D5">
      <w:pPr>
        <w:pStyle w:val="8"/>
        <w:spacing w:after="0"/>
        <w:jc w:val="left"/>
        <w:rPr>
          <w:rFonts w:hint="eastAsia"/>
        </w:rPr>
      </w:pPr>
      <w:r>
        <w:rPr>
          <w:rFonts w:hint="eastAsia"/>
        </w:rPr>
        <w:t>—约翰福音 5:24</w:t>
      </w:r>
    </w:p>
    <w:p w14:paraId="75DAF62E">
      <w:pPr>
        <w:pStyle w:val="8"/>
        <w:spacing w:after="0"/>
        <w:jc w:val="left"/>
        <w:rPr>
          <w:rFonts w:hint="eastAsia"/>
        </w:rPr>
      </w:pPr>
    </w:p>
    <w:p w14:paraId="6BD69694">
      <w:pPr>
        <w:pStyle w:val="8"/>
        <w:spacing w:after="0"/>
        <w:jc w:val="left"/>
        <w:rPr>
          <w:rFonts w:hint="eastAsia"/>
        </w:rPr>
      </w:pPr>
      <w:r>
        <w:rPr>
          <w:rFonts w:hint="eastAsia"/>
        </w:rPr>
        <w:t>We see, then, that at the very moment of saving faith all the divine enemies incurred by sin are forever banished from the new disciple’s life.</w:t>
      </w:r>
    </w:p>
    <w:p w14:paraId="6F0289EF">
      <w:pPr>
        <w:pStyle w:val="8"/>
        <w:spacing w:after="0"/>
        <w:jc w:val="left"/>
        <w:rPr>
          <w:rFonts w:hint="eastAsia"/>
        </w:rPr>
      </w:pPr>
      <w:r>
        <w:rPr>
          <w:rFonts w:hint="eastAsia"/>
        </w:rPr>
        <w:t>那么，我们看到，在得救信心的那一刻，所有因罪而招致的神圣仇敌，都从新门徒的生命中永远被驱逐了。</w:t>
      </w:r>
    </w:p>
    <w:p w14:paraId="56288966">
      <w:pPr>
        <w:pStyle w:val="8"/>
        <w:spacing w:after="0"/>
        <w:jc w:val="left"/>
        <w:rPr>
          <w:rFonts w:hint="eastAsia"/>
        </w:rPr>
      </w:pPr>
    </w:p>
    <w:p w14:paraId="60694F91">
      <w:pPr>
        <w:pStyle w:val="8"/>
        <w:spacing w:after="0"/>
        <w:jc w:val="left"/>
        <w:rPr>
          <w:rFonts w:hint="eastAsia"/>
        </w:rPr>
      </w:pPr>
      <w:r>
        <w:rPr>
          <w:rFonts w:hint="eastAsia"/>
        </w:rPr>
        <w:t>Moreover, the blessedness of this new situation now registers in his conscience, so that, with unspeakable joy and relief, he experiences personal peace and reconciliation with God (Rom. 4:6, 5:1, Phil. 4:7).</w:t>
      </w:r>
    </w:p>
    <w:p w14:paraId="42BF1C11">
      <w:pPr>
        <w:pStyle w:val="8"/>
        <w:spacing w:after="0"/>
        <w:jc w:val="left"/>
        <w:rPr>
          <w:rFonts w:hint="eastAsia"/>
        </w:rPr>
      </w:pPr>
      <w:r>
        <w:rPr>
          <w:rFonts w:hint="eastAsia"/>
        </w:rPr>
        <w:t>此外，这种新状况的福气现在铭刻在他的良心里，以致，带着无法言喻的喜乐和释然，他体验到与上帝的个人平安与和好（罗马书4:6, 5:1，腓立比书4:7）。</w:t>
      </w:r>
    </w:p>
    <w:p w14:paraId="3D3E459A">
      <w:pPr>
        <w:pStyle w:val="8"/>
        <w:spacing w:after="0"/>
        <w:jc w:val="left"/>
        <w:rPr>
          <w:rFonts w:hint="eastAsia"/>
        </w:rPr>
      </w:pPr>
    </w:p>
    <w:p w14:paraId="0C19BA43">
      <w:pPr>
        <w:pStyle w:val="8"/>
        <w:spacing w:after="0"/>
        <w:jc w:val="left"/>
        <w:rPr>
          <w:rFonts w:hint="eastAsia"/>
        </w:rPr>
      </w:pPr>
      <w:r>
        <w:rPr>
          <w:rFonts w:hint="eastAsia"/>
        </w:rPr>
        <w:t>Very importantly, it is just here that we find the NT basis for a Christian’s steadfast assurance, confidence, and joy.</w:t>
      </w:r>
    </w:p>
    <w:p w14:paraId="4308DEEC">
      <w:pPr>
        <w:pStyle w:val="8"/>
        <w:spacing w:after="0"/>
        <w:jc w:val="left"/>
        <w:rPr>
          <w:rFonts w:hint="eastAsia"/>
        </w:rPr>
      </w:pPr>
      <w:r>
        <w:rPr>
          <w:rFonts w:hint="eastAsia"/>
        </w:rPr>
        <w:t>非常重要的是，正是在这里，我们找到了新约中基督徒坚定确据、信心和喜乐的基础。</w:t>
      </w:r>
    </w:p>
    <w:p w14:paraId="2B4EB79F">
      <w:pPr>
        <w:pStyle w:val="8"/>
        <w:spacing w:after="0"/>
        <w:jc w:val="left"/>
        <w:rPr>
          <w:rFonts w:hint="eastAsia"/>
        </w:rPr>
      </w:pPr>
    </w:p>
    <w:p w14:paraId="31F5037F">
      <w:pPr>
        <w:pStyle w:val="8"/>
        <w:spacing w:after="0"/>
        <w:jc w:val="left"/>
        <w:rPr>
          <w:rFonts w:hint="eastAsia"/>
        </w:rPr>
      </w:pPr>
      <w:r>
        <w:rPr>
          <w:rFonts w:hint="eastAsia"/>
        </w:rPr>
        <w:t>Because justification is a gift to be received and not a reward to be earned, disciples can know—and know now —that they are forgiven once and for all, and that they will therefore certainly enter heaven when they die (John 16:22, Rom. 5:1-2, 8:30. 1 John 5:13).</w:t>
      </w:r>
    </w:p>
    <w:p w14:paraId="1528B830">
      <w:pPr>
        <w:pStyle w:val="8"/>
        <w:spacing w:after="0"/>
        <w:jc w:val="left"/>
        <w:rPr>
          <w:rFonts w:hint="eastAsia"/>
        </w:rPr>
      </w:pPr>
      <w:r>
        <w:rPr>
          <w:rFonts w:hint="eastAsia"/>
        </w:rPr>
        <w:t>因为称义是领受的恩赐，而非赚取的奖赏，门徒可以知道——并且现在就知道——他们一次性地被赦免了，因此他们死后必能进入天堂（约翰福音16:22，罗马书5:1-2, 8:30，约翰一书5:13）。</w:t>
      </w:r>
    </w:p>
    <w:p w14:paraId="7DE669A4">
      <w:pPr>
        <w:pStyle w:val="8"/>
        <w:spacing w:after="0"/>
        <w:jc w:val="left"/>
        <w:rPr>
          <w:rFonts w:hint="eastAsia"/>
        </w:rPr>
      </w:pPr>
    </w:p>
    <w:p w14:paraId="1C8FE7A4">
      <w:pPr>
        <w:pStyle w:val="8"/>
        <w:spacing w:after="0"/>
        <w:jc w:val="left"/>
        <w:rPr>
          <w:rFonts w:hint="eastAsia"/>
        </w:rPr>
      </w:pPr>
      <w:r>
        <w:rPr>
          <w:rFonts w:hint="eastAsia"/>
        </w:rPr>
        <w:t>Not surprisingly, the NT authors reckon divine justification among the greatest of all God’s gifts, a veritable fountainhead of eternal thanksgiving and praise (Rom. 4:6f, 2 Cor. 9:15, Eph. 1:6).</w:t>
      </w:r>
    </w:p>
    <w:p w14:paraId="07F8FA93">
      <w:pPr>
        <w:pStyle w:val="8"/>
        <w:spacing w:after="0"/>
        <w:jc w:val="left"/>
        <w:rPr>
          <w:rFonts w:hint="eastAsia"/>
        </w:rPr>
      </w:pPr>
      <w:r>
        <w:rPr>
          <w:rFonts w:hint="eastAsia"/>
        </w:rPr>
        <w:t>毫不奇怪，新约的作者们将神的称义视为神所有恩赐中最伟大的之一，是永恒感恩和赞美的真正源泉（罗马书4:6f，哥林多后书9:15，以弗所书1:6）。</w:t>
      </w:r>
    </w:p>
    <w:p w14:paraId="09364DC7">
      <w:pPr>
        <w:pStyle w:val="8"/>
        <w:spacing w:after="0"/>
        <w:jc w:val="left"/>
        <w:rPr>
          <w:rFonts w:hint="eastAsia"/>
        </w:rPr>
      </w:pPr>
    </w:p>
    <w:p w14:paraId="4B646A36">
      <w:pPr>
        <w:pStyle w:val="8"/>
        <w:spacing w:after="0"/>
        <w:jc w:val="left"/>
        <w:rPr>
          <w:rFonts w:hint="eastAsia"/>
        </w:rPr>
      </w:pPr>
      <w:r>
        <w:rPr>
          <w:rFonts w:hint="eastAsia"/>
        </w:rPr>
        <w:t>The Gift of Spiritual Transformation</w:t>
      </w:r>
    </w:p>
    <w:p w14:paraId="047FC335">
      <w:pPr>
        <w:pStyle w:val="8"/>
        <w:spacing w:after="0"/>
        <w:jc w:val="left"/>
        <w:rPr>
          <w:rFonts w:hint="eastAsia"/>
        </w:rPr>
      </w:pPr>
      <w:r>
        <w:rPr>
          <w:rFonts w:hint="eastAsia"/>
        </w:rPr>
        <w:t>属灵转变的恩赐</w:t>
      </w:r>
    </w:p>
    <w:p w14:paraId="71A8B10C">
      <w:pPr>
        <w:pStyle w:val="8"/>
        <w:spacing w:after="0"/>
        <w:jc w:val="left"/>
        <w:rPr>
          <w:rFonts w:hint="eastAsia"/>
        </w:rPr>
      </w:pPr>
    </w:p>
    <w:p w14:paraId="3B49B857">
      <w:pPr>
        <w:pStyle w:val="8"/>
        <w:spacing w:after="0"/>
        <w:jc w:val="left"/>
        <w:rPr>
          <w:rFonts w:hint="eastAsia"/>
        </w:rPr>
      </w:pPr>
      <w:r>
        <w:rPr>
          <w:rFonts w:hint="eastAsia"/>
        </w:rPr>
        <w:t>Secondly, the bound and broken are to come to Jesus for spiritual transformation, for inward rescue and renewal.</w:t>
      </w:r>
    </w:p>
    <w:p w14:paraId="1AC7FADC">
      <w:pPr>
        <w:pStyle w:val="8"/>
        <w:spacing w:after="0"/>
        <w:jc w:val="left"/>
        <w:rPr>
          <w:rFonts w:hint="eastAsia"/>
        </w:rPr>
      </w:pPr>
      <w:r>
        <w:rPr>
          <w:rFonts w:hint="eastAsia"/>
        </w:rPr>
        <w:t>其次，被捆绑和破碎的人要到耶稣这里来，为的是属灵的转变，为的是内在的拯救和更新。</w:t>
      </w:r>
    </w:p>
    <w:p w14:paraId="26009209">
      <w:pPr>
        <w:pStyle w:val="8"/>
        <w:spacing w:after="0"/>
        <w:jc w:val="left"/>
        <w:rPr>
          <w:rFonts w:hint="eastAsia"/>
        </w:rPr>
      </w:pPr>
    </w:p>
    <w:p w14:paraId="2F5DF04E">
      <w:pPr>
        <w:pStyle w:val="8"/>
        <w:spacing w:after="0"/>
        <w:jc w:val="left"/>
        <w:rPr>
          <w:rFonts w:hint="eastAsia"/>
        </w:rPr>
      </w:pPr>
      <w:r>
        <w:rPr>
          <w:rFonts w:hint="eastAsia"/>
        </w:rPr>
        <w:t>As we saw earlier, the fallen sons of Adam are part of an evil world-system that is held in spiritual bondage to sin and Satan.</w:t>
      </w:r>
    </w:p>
    <w:p w14:paraId="79F42F97">
      <w:pPr>
        <w:pStyle w:val="8"/>
        <w:spacing w:after="0"/>
        <w:jc w:val="left"/>
        <w:rPr>
          <w:rFonts w:hint="eastAsia"/>
        </w:rPr>
      </w:pPr>
      <w:r>
        <w:rPr>
          <w:rFonts w:hint="eastAsia"/>
        </w:rPr>
        <w:t>正如我们早先看到的，堕落的亚当子孙是一个邪恶世界体系的一部分，这个体系被罪和撒但属灵地捆绑着。</w:t>
      </w:r>
    </w:p>
    <w:p w14:paraId="09178B12">
      <w:pPr>
        <w:pStyle w:val="8"/>
        <w:spacing w:after="0"/>
        <w:jc w:val="left"/>
        <w:rPr>
          <w:rFonts w:hint="eastAsia"/>
        </w:rPr>
      </w:pPr>
    </w:p>
    <w:p w14:paraId="30A0B597">
      <w:pPr>
        <w:pStyle w:val="8"/>
        <w:spacing w:after="0"/>
        <w:jc w:val="left"/>
        <w:rPr>
          <w:rFonts w:hint="eastAsia"/>
        </w:rPr>
      </w:pPr>
      <w:r>
        <w:rPr>
          <w:rFonts w:hint="eastAsia"/>
        </w:rPr>
        <w:t>Accordingly, they are not free to be what they were created to be, precisely because they are not free to know and obey their creator.</w:t>
      </w:r>
    </w:p>
    <w:p w14:paraId="3428DA99">
      <w:pPr>
        <w:pStyle w:val="8"/>
        <w:spacing w:after="0"/>
        <w:jc w:val="left"/>
        <w:rPr>
          <w:rFonts w:hint="eastAsia"/>
        </w:rPr>
      </w:pPr>
      <w:r>
        <w:rPr>
          <w:rFonts w:hint="eastAsia"/>
        </w:rPr>
        <w:t>因此，他们不能自由地成为他们被造的样子，正是因为他们不能自由地认识并顺服他们的创造主。</w:t>
      </w:r>
    </w:p>
    <w:p w14:paraId="52D9F392">
      <w:pPr>
        <w:pStyle w:val="8"/>
        <w:spacing w:after="0"/>
        <w:jc w:val="left"/>
        <w:rPr>
          <w:rFonts w:hint="eastAsia"/>
        </w:rPr>
      </w:pPr>
    </w:p>
    <w:p w14:paraId="318BFFB6">
      <w:pPr>
        <w:pStyle w:val="8"/>
        <w:spacing w:after="0"/>
        <w:jc w:val="left"/>
        <w:rPr>
          <w:rFonts w:hint="eastAsia"/>
        </w:rPr>
      </w:pPr>
      <w:r>
        <w:rPr>
          <w:rFonts w:hint="eastAsia"/>
        </w:rPr>
        <w:t>However, Jesus promises, “If the Son shall make you free, you shall be free indeed” (John 8:36).</w:t>
      </w:r>
    </w:p>
    <w:p w14:paraId="511764C5">
      <w:pPr>
        <w:pStyle w:val="8"/>
        <w:spacing w:after="0"/>
        <w:jc w:val="left"/>
        <w:rPr>
          <w:rFonts w:hint="eastAsia"/>
        </w:rPr>
      </w:pPr>
      <w:r>
        <w:rPr>
          <w:rFonts w:hint="eastAsia"/>
        </w:rPr>
        <w:t>然而，耶稣应许说：“所以天父的儿子若叫你们自由，你们就真自由了”（约翰福音8:36）。</w:t>
      </w:r>
    </w:p>
    <w:p w14:paraId="28619DF1">
      <w:pPr>
        <w:pStyle w:val="8"/>
        <w:spacing w:after="0"/>
        <w:jc w:val="left"/>
        <w:rPr>
          <w:rFonts w:hint="eastAsia"/>
        </w:rPr>
      </w:pPr>
    </w:p>
    <w:p w14:paraId="2F0B5E2E">
      <w:pPr>
        <w:pStyle w:val="8"/>
        <w:spacing w:after="0"/>
        <w:jc w:val="left"/>
        <w:rPr>
          <w:rFonts w:hint="eastAsia"/>
        </w:rPr>
      </w:pPr>
      <w:r>
        <w:rPr>
          <w:rFonts w:hint="eastAsia"/>
        </w:rPr>
        <w:t>Moreover, from his throne in heaven the King personally undertakes to make that promise attractive and real to his own people.</w:t>
      </w:r>
    </w:p>
    <w:p w14:paraId="4AEB39A5">
      <w:pPr>
        <w:pStyle w:val="8"/>
        <w:spacing w:after="0"/>
        <w:jc w:val="left"/>
        <w:rPr>
          <w:rFonts w:hint="eastAsia"/>
        </w:rPr>
      </w:pPr>
      <w:r>
        <w:rPr>
          <w:rFonts w:hint="eastAsia"/>
        </w:rPr>
        <w:t>此外，那位君王从祂天上的宝座上亲自着手，使那应许对祂自己的子民具有吸引力并成为现实。</w:t>
      </w:r>
    </w:p>
    <w:p w14:paraId="48544A2C">
      <w:pPr>
        <w:pStyle w:val="8"/>
        <w:spacing w:after="0"/>
        <w:jc w:val="left"/>
        <w:rPr>
          <w:rFonts w:hint="eastAsia"/>
        </w:rPr>
      </w:pPr>
    </w:p>
    <w:p w14:paraId="332BBF2E">
      <w:pPr>
        <w:pStyle w:val="8"/>
        <w:spacing w:after="0"/>
        <w:jc w:val="left"/>
        <w:rPr>
          <w:rFonts w:hint="eastAsia"/>
        </w:rPr>
      </w:pPr>
      <w:r>
        <w:rPr>
          <w:rFonts w:hint="eastAsia"/>
        </w:rPr>
        <w:t>Accordingly, he sends the Spirit to his elect, who opens their eyes to see that they can be free in Christ.</w:t>
      </w:r>
    </w:p>
    <w:p w14:paraId="218D4FEC">
      <w:pPr>
        <w:pStyle w:val="8"/>
        <w:spacing w:after="0"/>
        <w:jc w:val="left"/>
        <w:rPr>
          <w:rFonts w:hint="eastAsia"/>
        </w:rPr>
      </w:pPr>
      <w:r>
        <w:rPr>
          <w:rFonts w:hint="eastAsia"/>
        </w:rPr>
        <w:t>因此，祂差遣圣灵到祂的选民那里，圣灵打开他们的眼睛，使他们看见在基督里他们可以得自由。</w:t>
      </w:r>
    </w:p>
    <w:p w14:paraId="4224F719">
      <w:pPr>
        <w:pStyle w:val="8"/>
        <w:spacing w:after="0"/>
        <w:jc w:val="left"/>
        <w:rPr>
          <w:rFonts w:hint="eastAsia"/>
        </w:rPr>
      </w:pPr>
    </w:p>
    <w:p w14:paraId="09AEC37D">
      <w:pPr>
        <w:pStyle w:val="8"/>
        <w:spacing w:after="0"/>
        <w:jc w:val="left"/>
        <w:rPr>
          <w:rFonts w:hint="eastAsia"/>
        </w:rPr>
      </w:pPr>
      <w:r>
        <w:rPr>
          <w:rFonts w:hint="eastAsia"/>
        </w:rPr>
        <w:t>Desiring this, they receive him (Christ) personally and are immediately liberated from the tyranny (though not from the presence and temptations) of sin and Satan (Rom. 6:14, John 12:31, Col. 1:13).</w:t>
      </w:r>
    </w:p>
    <w:p w14:paraId="687218FF">
      <w:pPr>
        <w:pStyle w:val="8"/>
        <w:spacing w:after="0"/>
        <w:jc w:val="left"/>
        <w:rPr>
          <w:rFonts w:hint="eastAsia"/>
        </w:rPr>
      </w:pPr>
      <w:r>
        <w:rPr>
          <w:rFonts w:hint="eastAsia"/>
        </w:rPr>
        <w:t>他们渴望这个，就亲自接受祂（基督），并立刻从罪和撒但的暴政中（虽然不是从其存在和试探中）得释放（罗马书6:14，约翰福音12:31，歌罗西书1:13）。</w:t>
      </w:r>
    </w:p>
    <w:p w14:paraId="2B8EB80D">
      <w:pPr>
        <w:pStyle w:val="8"/>
        <w:spacing w:after="0"/>
        <w:jc w:val="left"/>
        <w:rPr>
          <w:rFonts w:hint="eastAsia"/>
        </w:rPr>
      </w:pPr>
    </w:p>
    <w:p w14:paraId="5DCB5091">
      <w:pPr>
        <w:pStyle w:val="8"/>
        <w:spacing w:after="0"/>
        <w:jc w:val="left"/>
        <w:rPr>
          <w:rFonts w:hint="eastAsia"/>
        </w:rPr>
      </w:pPr>
      <w:r>
        <w:rPr>
          <w:rFonts w:hint="eastAsia"/>
        </w:rPr>
        <w:t>Moreover, in receiving Christ they also receive a new nature, a nature created by the indwelling Holy Spirit who will remain with them forever (John 14:16, Eph. 2:10).</w:t>
      </w:r>
    </w:p>
    <w:p w14:paraId="7F4D4B47">
      <w:pPr>
        <w:pStyle w:val="8"/>
        <w:spacing w:after="0"/>
        <w:jc w:val="left"/>
        <w:rPr>
          <w:rFonts w:hint="eastAsia"/>
        </w:rPr>
      </w:pPr>
      <w:r>
        <w:rPr>
          <w:rFonts w:hint="eastAsia"/>
        </w:rPr>
        <w:t>此外，在接受基督时，他们也领受了一个新的本性，一个由内住的圣灵所创造的本性，圣灵将永远与他们同在（约翰福音14:16，以弗所书2:10）。</w:t>
      </w:r>
    </w:p>
    <w:p w14:paraId="6ABFB9D8">
      <w:pPr>
        <w:pStyle w:val="8"/>
        <w:spacing w:after="0"/>
        <w:jc w:val="left"/>
        <w:rPr>
          <w:rFonts w:hint="eastAsia"/>
        </w:rPr>
      </w:pPr>
    </w:p>
    <w:p w14:paraId="1A88A322">
      <w:pPr>
        <w:pStyle w:val="8"/>
        <w:spacing w:after="0"/>
        <w:jc w:val="left"/>
        <w:rPr>
          <w:rFonts w:hint="eastAsia"/>
        </w:rPr>
      </w:pPr>
      <w:r>
        <w:rPr>
          <w:rFonts w:hint="eastAsia"/>
        </w:rPr>
        <w:t>This new nature loves God (John 5:42, Rom. 5:5). It loves righteousness and holiness (1 John 3:9).</w:t>
      </w:r>
    </w:p>
    <w:p w14:paraId="76562A3B">
      <w:pPr>
        <w:pStyle w:val="8"/>
        <w:spacing w:after="0"/>
        <w:jc w:val="left"/>
        <w:rPr>
          <w:rFonts w:hint="eastAsia"/>
        </w:rPr>
      </w:pPr>
      <w:r>
        <w:rPr>
          <w:rFonts w:hint="eastAsia"/>
        </w:rPr>
        <w:t>这个新本性爱上帝（约翰福音5:42，罗马书5:5）。它爱公义和圣洁（约翰一书3:9）。</w:t>
      </w:r>
    </w:p>
    <w:p w14:paraId="35C37BD3">
      <w:pPr>
        <w:pStyle w:val="8"/>
        <w:spacing w:after="0"/>
        <w:jc w:val="left"/>
        <w:rPr>
          <w:rFonts w:hint="eastAsia"/>
        </w:rPr>
      </w:pPr>
    </w:p>
    <w:p w14:paraId="54021DA2">
      <w:pPr>
        <w:pStyle w:val="8"/>
        <w:spacing w:after="0"/>
        <w:jc w:val="left"/>
        <w:rPr>
          <w:rFonts w:hint="eastAsia"/>
        </w:rPr>
      </w:pPr>
      <w:r>
        <w:rPr>
          <w:rFonts w:hint="eastAsia"/>
        </w:rPr>
        <w:t>It wants to know and obey the will of God (Ezek. 11:19, Heb. 8:7-13). It is infused with the very Spirit of the Son, who cries out, “Abba, Father” (Rom. 8:15, Gal. 4:6)!</w:t>
      </w:r>
    </w:p>
    <w:p w14:paraId="68130AEF">
      <w:pPr>
        <w:pStyle w:val="8"/>
        <w:spacing w:after="0"/>
        <w:jc w:val="left"/>
        <w:rPr>
          <w:rFonts w:hint="eastAsia"/>
        </w:rPr>
      </w:pPr>
      <w:r>
        <w:rPr>
          <w:rFonts w:hint="eastAsia"/>
        </w:rPr>
        <w:t>它想要认识并顺服上帝的旨意（以西结书11:19，希伯来书8:7-13）。它被子的灵所充满，那灵呼叫说：“阿爸，父！”（罗马书8:15，加拉太书4:6）！</w:t>
      </w:r>
    </w:p>
    <w:p w14:paraId="153CB839">
      <w:pPr>
        <w:pStyle w:val="8"/>
        <w:spacing w:after="0"/>
        <w:jc w:val="left"/>
        <w:rPr>
          <w:rFonts w:hint="eastAsia"/>
        </w:rPr>
      </w:pPr>
    </w:p>
    <w:p w14:paraId="44268A00">
      <w:pPr>
        <w:pStyle w:val="8"/>
        <w:spacing w:after="0"/>
        <w:jc w:val="left"/>
        <w:rPr>
          <w:rFonts w:hint="eastAsia"/>
        </w:rPr>
      </w:pPr>
      <w:r>
        <w:rPr>
          <w:rFonts w:hint="eastAsia"/>
        </w:rPr>
        <w:t>Here then is yet another way in which the heavenly Christ aligns his people with the objective moral order: he gives them a new heart, a heart that is ever inclined to love God and to do his will (Phil. 2:13, Heb. 10:5-10).</w:t>
      </w:r>
    </w:p>
    <w:p w14:paraId="17462DAD">
      <w:pPr>
        <w:pStyle w:val="8"/>
        <w:spacing w:after="0"/>
        <w:jc w:val="left"/>
        <w:rPr>
          <w:rFonts w:hint="eastAsia"/>
        </w:rPr>
      </w:pPr>
      <w:r>
        <w:rPr>
          <w:rFonts w:hint="eastAsia"/>
        </w:rPr>
        <w:t>那么，这里又是天上的基督使祂的子民与客观道德秩序对齐的另一种方式：祂给他们一个新心，一个永远倾向于爱上帝并遵行祂旨意的心（腓立比书2:13，希伯来书10:5-10）。</w:t>
      </w:r>
    </w:p>
    <w:p w14:paraId="73FC67A2">
      <w:pPr>
        <w:pStyle w:val="8"/>
        <w:spacing w:after="0"/>
        <w:jc w:val="left"/>
        <w:rPr>
          <w:rFonts w:hint="eastAsia"/>
        </w:rPr>
      </w:pPr>
    </w:p>
    <w:p w14:paraId="355878D3">
      <w:pPr>
        <w:pStyle w:val="8"/>
        <w:spacing w:after="0"/>
        <w:jc w:val="left"/>
        <w:rPr>
          <w:rFonts w:hint="eastAsia"/>
        </w:rPr>
      </w:pPr>
      <w:r>
        <w:rPr>
          <w:rFonts w:hint="eastAsia"/>
        </w:rPr>
        <w:t>The Gift of Commandments</w:t>
      </w:r>
    </w:p>
    <w:p w14:paraId="5AD209D4">
      <w:pPr>
        <w:pStyle w:val="8"/>
        <w:spacing w:after="0"/>
        <w:jc w:val="left"/>
        <w:rPr>
          <w:rFonts w:hint="eastAsia"/>
        </w:rPr>
      </w:pPr>
      <w:r>
        <w:rPr>
          <w:rFonts w:hint="eastAsia"/>
        </w:rPr>
        <w:t>诫命的恩赐</w:t>
      </w:r>
    </w:p>
    <w:p w14:paraId="46338F30">
      <w:pPr>
        <w:pStyle w:val="8"/>
        <w:spacing w:after="0"/>
        <w:jc w:val="left"/>
        <w:rPr>
          <w:rFonts w:hint="eastAsia"/>
        </w:rPr>
      </w:pPr>
    </w:p>
    <w:p w14:paraId="016ABC2F">
      <w:pPr>
        <w:pStyle w:val="8"/>
        <w:spacing w:after="0"/>
        <w:jc w:val="left"/>
        <w:rPr>
          <w:rFonts w:hint="eastAsia"/>
        </w:rPr>
      </w:pPr>
      <w:r>
        <w:rPr>
          <w:rFonts w:hint="eastAsia"/>
        </w:rPr>
        <w:t>Thirdly, those groping for moral truth are to come and receive commandments for all aspects of life.</w:t>
      </w:r>
    </w:p>
    <w:p w14:paraId="2832CCCB">
      <w:pPr>
        <w:pStyle w:val="8"/>
        <w:spacing w:after="0"/>
        <w:jc w:val="left"/>
        <w:rPr>
          <w:rFonts w:hint="eastAsia"/>
        </w:rPr>
      </w:pPr>
      <w:r>
        <w:rPr>
          <w:rFonts w:hint="eastAsia"/>
        </w:rPr>
        <w:t>第三，那些在摸索道德真理的人，要来领受关于生命各方面的诫命。</w:t>
      </w:r>
    </w:p>
    <w:p w14:paraId="3035134A">
      <w:pPr>
        <w:pStyle w:val="8"/>
        <w:spacing w:after="0"/>
        <w:jc w:val="left"/>
        <w:rPr>
          <w:rFonts w:hint="eastAsia"/>
        </w:rPr>
      </w:pPr>
    </w:p>
    <w:p w14:paraId="3462EEB6">
      <w:pPr>
        <w:pStyle w:val="8"/>
        <w:spacing w:after="0"/>
        <w:jc w:val="left"/>
        <w:rPr>
          <w:rFonts w:hint="eastAsia"/>
        </w:rPr>
      </w:pPr>
      <w:r>
        <w:rPr>
          <w:rFonts w:hint="eastAsia"/>
        </w:rPr>
        <w:t>Jesus does not suffer his disciples to walk on in shadow, but instead gives them a new law, “the Law of Christ” (Gal. 6:2).</w:t>
      </w:r>
    </w:p>
    <w:p w14:paraId="247C02C2">
      <w:pPr>
        <w:pStyle w:val="8"/>
        <w:spacing w:after="0"/>
        <w:jc w:val="left"/>
        <w:rPr>
          <w:rFonts w:hint="eastAsia"/>
        </w:rPr>
      </w:pPr>
      <w:r>
        <w:rPr>
          <w:rFonts w:hint="eastAsia"/>
        </w:rPr>
        <w:t>耶稣不让祂的门徒在阴影中行走，而是给他们一条新律法，“基督的律法”（加拉太书6:2）。</w:t>
      </w:r>
    </w:p>
    <w:p w14:paraId="7D70FA48">
      <w:pPr>
        <w:pStyle w:val="8"/>
        <w:spacing w:after="0"/>
        <w:jc w:val="left"/>
        <w:rPr>
          <w:rFonts w:hint="eastAsia"/>
        </w:rPr>
      </w:pPr>
    </w:p>
    <w:p w14:paraId="43CC58F6">
      <w:pPr>
        <w:pStyle w:val="8"/>
        <w:spacing w:after="0"/>
        <w:jc w:val="left"/>
        <w:rPr>
          <w:rFonts w:hint="eastAsia"/>
        </w:rPr>
      </w:pPr>
      <w:r>
        <w:rPr>
          <w:rFonts w:hint="eastAsia"/>
        </w:rPr>
        <w:t>This law fulfills and supercedes the Law of Moses, and is therefore the definitive rule of action for God’s people right up to the end of the age (Mt. 5:17, 9:17, Rom. 10:4, 1 Cor. 9:21, Heb. 8:13).</w:t>
      </w:r>
    </w:p>
    <w:p w14:paraId="71103ADA">
      <w:pPr>
        <w:pStyle w:val="8"/>
        <w:spacing w:after="0"/>
        <w:jc w:val="left"/>
        <w:rPr>
          <w:rFonts w:hint="eastAsia"/>
        </w:rPr>
      </w:pPr>
      <w:r>
        <w:rPr>
          <w:rFonts w:hint="eastAsia"/>
        </w:rPr>
        <w:t>这条律法成全并取代了摩西的律法，因此是上帝子民直到世代末了的明确行动准则（马太福音5:17, 9:17，罗马书10:4，哥林多前书9:21，希伯来书8:13）。</w:t>
      </w:r>
    </w:p>
    <w:p w14:paraId="3D5AF1E0">
      <w:pPr>
        <w:pStyle w:val="8"/>
        <w:spacing w:after="0"/>
        <w:jc w:val="left"/>
        <w:rPr>
          <w:rFonts w:hint="eastAsia"/>
        </w:rPr>
      </w:pPr>
    </w:p>
    <w:p w14:paraId="19CC5B65">
      <w:pPr>
        <w:pStyle w:val="8"/>
        <w:spacing w:after="0"/>
        <w:jc w:val="left"/>
        <w:rPr>
          <w:rFonts w:hint="eastAsia"/>
        </w:rPr>
      </w:pPr>
      <w:r>
        <w:rPr>
          <w:rFonts w:hint="eastAsia"/>
        </w:rPr>
        <w:t>It’s essence is love: love of God and love of neighbor, a love that Jesus perfectly demonstrated in the days of his flesh when he went about ministering to the needy and doing his Father’s will (Mt. 22:34-40, John 8:29, 14:31, Acts 10:38).</w:t>
      </w:r>
    </w:p>
    <w:p w14:paraId="5EC0A831">
      <w:pPr>
        <w:pStyle w:val="8"/>
        <w:spacing w:after="0"/>
        <w:jc w:val="left"/>
        <w:rPr>
          <w:rFonts w:hint="eastAsia"/>
        </w:rPr>
      </w:pPr>
      <w:r>
        <w:rPr>
          <w:rFonts w:hint="eastAsia"/>
        </w:rPr>
        <w:t>它的本质是爱：爱神和爱邻舍，一种耶稣在祂肉身的日子里完美地展示了的爱，那时祂四处服事有需要的人，并遵行祂父的旨意（马太福音22:34-40，约翰福音8:29, 14:31，使徒行传10:38）。</w:t>
      </w:r>
    </w:p>
    <w:p w14:paraId="471C90AD">
      <w:pPr>
        <w:pStyle w:val="8"/>
        <w:spacing w:after="0"/>
        <w:jc w:val="left"/>
        <w:rPr>
          <w:rFonts w:hint="eastAsia"/>
        </w:rPr>
      </w:pPr>
    </w:p>
    <w:p w14:paraId="76904C81">
      <w:pPr>
        <w:pStyle w:val="8"/>
        <w:spacing w:after="0"/>
        <w:jc w:val="left"/>
        <w:rPr>
          <w:rFonts w:hint="eastAsia"/>
        </w:rPr>
      </w:pPr>
      <w:r>
        <w:rPr>
          <w:rFonts w:hint="eastAsia"/>
        </w:rPr>
        <w:t>Its form is the entire corpus of NT commandments, issued by Jesus and his writing apostles (e.g., Mt. 5-7, Col. 3-4).</w:t>
      </w:r>
    </w:p>
    <w:p w14:paraId="41409A37">
      <w:pPr>
        <w:pStyle w:val="8"/>
        <w:spacing w:after="0"/>
        <w:jc w:val="left"/>
        <w:rPr>
          <w:rFonts w:hint="eastAsia"/>
        </w:rPr>
      </w:pPr>
      <w:r>
        <w:rPr>
          <w:rFonts w:hint="eastAsia"/>
        </w:rPr>
        <w:t>它的形式是新约诫命的全部总集，由耶稣和祂写作的使徒们发出（例如，马太福音5-7章，歌罗西书3-4章）。</w:t>
      </w:r>
    </w:p>
    <w:p w14:paraId="249FC9FB">
      <w:pPr>
        <w:pStyle w:val="8"/>
        <w:spacing w:after="0"/>
        <w:jc w:val="left"/>
        <w:rPr>
          <w:rFonts w:hint="eastAsia"/>
        </w:rPr>
      </w:pPr>
    </w:p>
    <w:p w14:paraId="7012A67C">
      <w:pPr>
        <w:pStyle w:val="8"/>
        <w:spacing w:after="0"/>
        <w:jc w:val="left"/>
        <w:rPr>
          <w:rFonts w:hint="eastAsia"/>
        </w:rPr>
      </w:pPr>
      <w:r>
        <w:rPr>
          <w:rFonts w:hint="eastAsia"/>
        </w:rPr>
        <w:t>These commandments address a wide variety of attitudes and actions, either promoting or prohibiting them, so that disciples may be fully equipped to do God’s will and therefore to enjoy his presence and blessing (Mt. 7:24f, Rom. 12:1-2, Eph. 5:17, 2 Tim. 3:16-17).</w:t>
      </w:r>
    </w:p>
    <w:p w14:paraId="1C999469">
      <w:pPr>
        <w:pStyle w:val="8"/>
        <w:spacing w:after="0"/>
        <w:jc w:val="left"/>
        <w:rPr>
          <w:rFonts w:hint="eastAsia"/>
        </w:rPr>
      </w:pPr>
      <w:r>
        <w:rPr>
          <w:rFonts w:hint="eastAsia"/>
        </w:rPr>
        <w:t>这些诫命针对各种各样的态度和行为，或提倡或禁止，以便门徒能完全装备好去遵行上帝的旨意，从而享受祂的同在和祝福（马太福音7:24f，罗马书12:1-2，以弗所书5:17，提摩太后书3:16-17）。</w:t>
      </w:r>
    </w:p>
    <w:p w14:paraId="024B2595">
      <w:pPr>
        <w:pStyle w:val="8"/>
        <w:spacing w:after="0"/>
        <w:jc w:val="left"/>
        <w:rPr>
          <w:rFonts w:hint="eastAsia"/>
        </w:rPr>
      </w:pPr>
    </w:p>
    <w:p w14:paraId="386E4786">
      <w:pPr>
        <w:pStyle w:val="8"/>
        <w:spacing w:after="0"/>
        <w:jc w:val="left"/>
        <w:rPr>
          <w:rFonts w:hint="eastAsia"/>
        </w:rPr>
      </w:pPr>
      <w:r>
        <w:rPr>
          <w:rFonts w:hint="eastAsia"/>
        </w:rPr>
        <w:t>Very importantly, this law is not obeyed in order to gain acceptance with God.</w:t>
      </w:r>
    </w:p>
    <w:p w14:paraId="30C21558">
      <w:pPr>
        <w:pStyle w:val="8"/>
        <w:spacing w:after="0"/>
        <w:jc w:val="left"/>
        <w:rPr>
          <w:rFonts w:hint="eastAsia"/>
        </w:rPr>
      </w:pPr>
      <w:r>
        <w:rPr>
          <w:rFonts w:hint="eastAsia"/>
        </w:rPr>
        <w:t>非常重要的是，遵守这条律法不是为了获得上帝的悦纳。</w:t>
      </w:r>
    </w:p>
    <w:p w14:paraId="19003B1F">
      <w:pPr>
        <w:pStyle w:val="8"/>
        <w:spacing w:after="0"/>
        <w:jc w:val="left"/>
        <w:rPr>
          <w:rFonts w:hint="eastAsia"/>
        </w:rPr>
      </w:pPr>
    </w:p>
    <w:p w14:paraId="0FC9F48F">
      <w:pPr>
        <w:pStyle w:val="8"/>
        <w:spacing w:after="0"/>
        <w:jc w:val="left"/>
        <w:rPr>
          <w:rFonts w:hint="eastAsia"/>
        </w:rPr>
      </w:pPr>
      <w:r>
        <w:rPr>
          <w:rFonts w:hint="eastAsia"/>
        </w:rPr>
        <w:t>Acceptance with God is, as we just saw, a gift: it can never be earned, only received by receiving Christ (John 3:16, Gal. 2:16, Eph. 2:8-10, Titus 3:5).</w:t>
      </w:r>
    </w:p>
    <w:p w14:paraId="0FFC31C5">
      <w:pPr>
        <w:pStyle w:val="8"/>
        <w:spacing w:after="0"/>
        <w:jc w:val="left"/>
        <w:rPr>
          <w:rFonts w:hint="eastAsia"/>
        </w:rPr>
      </w:pPr>
      <w:r>
        <w:rPr>
          <w:rFonts w:hint="eastAsia"/>
        </w:rPr>
        <w:t>正如我们刚才看到的，被上帝悦纳是一份礼物：它永远不能被赚取，只能通过接受基督来领受（约翰福音3:16，加拉太书2:16，以弗所书2:8-10，提多书3:5）。</w:t>
      </w:r>
    </w:p>
    <w:p w14:paraId="4A3D31A6">
      <w:pPr>
        <w:pStyle w:val="8"/>
        <w:spacing w:after="0"/>
        <w:jc w:val="left"/>
        <w:rPr>
          <w:rFonts w:hint="eastAsia"/>
        </w:rPr>
      </w:pPr>
    </w:p>
    <w:p w14:paraId="5C6DC99F">
      <w:pPr>
        <w:pStyle w:val="8"/>
        <w:spacing w:after="0"/>
        <w:jc w:val="left"/>
        <w:rPr>
          <w:rFonts w:hint="eastAsia"/>
        </w:rPr>
      </w:pPr>
      <w:r>
        <w:rPr>
          <w:rFonts w:hint="eastAsia"/>
        </w:rPr>
        <w:t>Why, then, are the disciples to obey Christ’s new law? The NT offers many reasons: to express gratitude for the gift of salvation (Luke 7:47, 2 Cor. 9:15); to escape the power and presence of residual sin (Rom. 6, Col. 3); to draw closer to God (John 14:15, 21, 23-24); to discover and fulfill one’s destiny (Phil. 3:12-14); to receive eternal rewards (Mt. 25:21); and above all, to bless the Lord (Phil. 3:12-13).</w:t>
      </w:r>
    </w:p>
    <w:p w14:paraId="1457889A">
      <w:pPr>
        <w:pStyle w:val="8"/>
        <w:spacing w:after="0"/>
        <w:jc w:val="left"/>
        <w:rPr>
          <w:rFonts w:hint="eastAsia"/>
        </w:rPr>
      </w:pPr>
      <w:r>
        <w:rPr>
          <w:rFonts w:hint="eastAsia"/>
        </w:rPr>
        <w:t>那么，门徒为什么要遵守基督的新律法呢？新约提供了许多理由：为了表达对救恩之礼的感恩（路加福音7:47，哥林多后书9:15）；为了脱离残余罪的能力和存在（罗马书6章，歌罗西书3章）；为了更亲近上帝（约翰福音14:15, 21, 23-24）；为了发现并实现一个人的命运（腓立比书3:12-14）；为了领受永恒的奖赏（马太福音25:21）；以及最重要的是，为了祝福主（腓立比书3:12-13）。</w:t>
      </w:r>
    </w:p>
    <w:p w14:paraId="7A497976">
      <w:pPr>
        <w:pStyle w:val="8"/>
        <w:spacing w:after="0"/>
        <w:jc w:val="left"/>
        <w:rPr>
          <w:rFonts w:hint="eastAsia"/>
        </w:rPr>
      </w:pPr>
    </w:p>
    <w:p w14:paraId="249F918F">
      <w:pPr>
        <w:pStyle w:val="8"/>
        <w:spacing w:after="0"/>
        <w:jc w:val="left"/>
        <w:rPr>
          <w:rFonts w:hint="eastAsia"/>
        </w:rPr>
      </w:pPr>
      <w:r>
        <w:rPr>
          <w:rFonts w:hint="eastAsia"/>
        </w:rPr>
        <w:t>The truth of the gospel casts out guilt and fear as the primary motives for moral action, supplanting them with love, gratitude, joy, and a childlike eagerness to please (1 John 4:18).</w:t>
      </w:r>
    </w:p>
    <w:p w14:paraId="1DCEFB9D">
      <w:pPr>
        <w:pStyle w:val="8"/>
        <w:spacing w:after="0"/>
        <w:jc w:val="left"/>
        <w:rPr>
          <w:rFonts w:hint="eastAsia"/>
        </w:rPr>
      </w:pPr>
      <w:r>
        <w:rPr>
          <w:rFonts w:hint="eastAsia"/>
        </w:rPr>
        <w:t>福音的真理将罪疚和恐惧作为道德行为的主要动机驱逐出去，代之以爱、感恩、喜乐和孩童般渴望取悦的心（约翰一书4:18）。</w:t>
      </w:r>
    </w:p>
    <w:p w14:paraId="60B2B942">
      <w:pPr>
        <w:pStyle w:val="8"/>
        <w:spacing w:after="0"/>
        <w:jc w:val="left"/>
        <w:rPr>
          <w:rFonts w:hint="eastAsia"/>
        </w:rPr>
      </w:pPr>
    </w:p>
    <w:p w14:paraId="72E66ADD">
      <w:pPr>
        <w:pStyle w:val="8"/>
        <w:spacing w:after="0"/>
        <w:jc w:val="left"/>
        <w:rPr>
          <w:rFonts w:hint="eastAsia"/>
        </w:rPr>
      </w:pPr>
      <w:r>
        <w:rPr>
          <w:rFonts w:hint="eastAsia"/>
        </w:rPr>
        <w:t>Good news, indeed.</w:t>
      </w:r>
    </w:p>
    <w:p w14:paraId="7B29743A">
      <w:pPr>
        <w:pStyle w:val="8"/>
        <w:spacing w:after="0"/>
        <w:jc w:val="left"/>
        <w:rPr>
          <w:rFonts w:hint="eastAsia"/>
        </w:rPr>
      </w:pPr>
      <w:r>
        <w:rPr>
          <w:rFonts w:hint="eastAsia"/>
        </w:rPr>
        <w:t>确实是好消息。</w:t>
      </w:r>
    </w:p>
    <w:p w14:paraId="5A668FF8">
      <w:pPr>
        <w:pStyle w:val="8"/>
        <w:spacing w:after="0"/>
        <w:jc w:val="left"/>
        <w:rPr>
          <w:rFonts w:hint="eastAsia"/>
        </w:rPr>
      </w:pPr>
    </w:p>
    <w:p w14:paraId="0E998DFC">
      <w:pPr>
        <w:pStyle w:val="8"/>
        <w:spacing w:after="0"/>
        <w:jc w:val="left"/>
        <w:rPr>
          <w:rFonts w:hint="eastAsia"/>
        </w:rPr>
      </w:pPr>
      <w:r>
        <w:rPr>
          <w:rFonts w:hint="eastAsia"/>
        </w:rPr>
        <w:t>The Gift of Desire and Power for Obedience</w:t>
      </w:r>
    </w:p>
    <w:p w14:paraId="3B6B822F">
      <w:pPr>
        <w:pStyle w:val="8"/>
        <w:spacing w:after="0"/>
        <w:jc w:val="left"/>
        <w:rPr>
          <w:rFonts w:hint="eastAsia"/>
        </w:rPr>
      </w:pPr>
      <w:r>
        <w:rPr>
          <w:rFonts w:hint="eastAsia"/>
        </w:rPr>
        <w:t>顺服的渴望与能力的恩赐</w:t>
      </w:r>
    </w:p>
    <w:p w14:paraId="3B26B320">
      <w:pPr>
        <w:pStyle w:val="8"/>
        <w:spacing w:after="0"/>
        <w:jc w:val="left"/>
        <w:rPr>
          <w:rFonts w:hint="eastAsia"/>
        </w:rPr>
      </w:pPr>
    </w:p>
    <w:p w14:paraId="01D71789">
      <w:pPr>
        <w:pStyle w:val="8"/>
        <w:spacing w:after="0"/>
        <w:jc w:val="left"/>
        <w:rPr>
          <w:rFonts w:hint="eastAsia"/>
        </w:rPr>
      </w:pPr>
      <w:r>
        <w:rPr>
          <w:rFonts w:hint="eastAsia"/>
        </w:rPr>
        <w:t>The spiritually weak are to come to Jesus to receive desire and power to keep his commandments. Jesus himself warns that Christian discipleship is no cakewalk (Luke 14:25-33). Though the saints have a new nature, they continually wrestle against Satanic opposition, residual sin in their flesh, and worldly temptations (Gal. 5:16-17, Eph. 6:10f, 1 John 2:15). If and when these enemies gain the ascendance, disciples cannot do the (good) things they wish; they cannot fulfill the Law of Christ (Gal. 5:17). For this reason, Jesus urges and warns that they must “abide” in him at all times, that without him they can do nothing (Luke 14:34, John 15:1f). Practically, this means that they must come to him regularly in prayer, allowing him to renew their spiritual desire and fortitude by speaking to them in the Spirit through the Scriptures (Mt. 4:4, John 14:15-18, 2 Cor. 12:9). Thus does he secretly preserve and rekindle the hearts of his people, so that they will ever love God’s law, and ever remain in close alignment with his objective moral order (Heb. 8:10).</w:t>
      </w:r>
    </w:p>
    <w:p w14:paraId="30371C17">
      <w:pPr>
        <w:pStyle w:val="8"/>
        <w:spacing w:after="0"/>
        <w:jc w:val="left"/>
        <w:rPr>
          <w:rFonts w:hint="eastAsia"/>
        </w:rPr>
      </w:pPr>
      <w:r>
        <w:rPr>
          <w:rFonts w:hint="eastAsia"/>
        </w:rPr>
        <w:t>属灵软弱的人要到耶稣这里来，领受遵守祂诫命的渴望和能力。耶稣亲自警告说，基督徒的门徒生活并非易事（路加福音14:25-33）。虽然圣徒有了新的本性，但他们不断地与撒但的敌对、肉体中残余的罪和世俗的试探摔跤（加拉太书5:16-17，以弗所书6:10f，约翰一书2:15）。如果且当这些仇敌占了上风，门徒就不能做他们所愿的（善）事；他们不能成全基督的律法（加拉太书5:17）。为此，耶稣敦促并警告说，他们必须时刻“住”在祂里面，离了祂，他们就不能作什么（路加福音14:34，约翰福音15:1f）。实际上，这意味着他们必须经常在祷告中到祂面前来，让祂通过圣经在圣灵里对他们说话，来更新他们的属灵渴望和毅力（马太福音4:4，约翰福音14:15-18，哥林多后书12:9）。祂就这样秘密地保守并重新点燃祂子民的心，使他们永远爱神的律法，并永远与祂客观的道德秩序保持紧密一致（希伯来书8:10）。</w:t>
      </w:r>
    </w:p>
    <w:p w14:paraId="5ED606F5">
      <w:pPr>
        <w:pStyle w:val="8"/>
        <w:spacing w:after="0"/>
        <w:jc w:val="left"/>
        <w:rPr>
          <w:rFonts w:hint="eastAsia"/>
        </w:rPr>
      </w:pPr>
    </w:p>
    <w:p w14:paraId="1F3C8ABC">
      <w:pPr>
        <w:pStyle w:val="8"/>
        <w:spacing w:after="0"/>
        <w:jc w:val="left"/>
        <w:rPr>
          <w:rFonts w:hint="eastAsia"/>
        </w:rPr>
      </w:pPr>
      <w:r>
        <w:rPr>
          <w:rFonts w:hint="eastAsia"/>
        </w:rPr>
        <w:t>The Gift of Cleansing and Renewal</w:t>
      </w:r>
    </w:p>
    <w:p w14:paraId="1EE70E6C">
      <w:pPr>
        <w:pStyle w:val="8"/>
        <w:spacing w:after="0"/>
        <w:jc w:val="left"/>
        <w:rPr>
          <w:rFonts w:hint="eastAsia"/>
        </w:rPr>
      </w:pPr>
      <w:r>
        <w:rPr>
          <w:rFonts w:hint="eastAsia"/>
        </w:rPr>
        <w:t>洁净与更新的恩赐</w:t>
      </w:r>
    </w:p>
    <w:p w14:paraId="104D4E90">
      <w:pPr>
        <w:pStyle w:val="8"/>
        <w:spacing w:after="0"/>
        <w:jc w:val="left"/>
        <w:rPr>
          <w:rFonts w:hint="eastAsia"/>
        </w:rPr>
      </w:pPr>
    </w:p>
    <w:p w14:paraId="388B6D1D">
      <w:pPr>
        <w:pStyle w:val="8"/>
        <w:spacing w:after="0"/>
        <w:jc w:val="left"/>
        <w:rPr>
          <w:rFonts w:hint="eastAsia"/>
        </w:rPr>
      </w:pPr>
      <w:r>
        <w:rPr>
          <w:rFonts w:hint="eastAsia"/>
        </w:rPr>
        <w:t>Finally, Jesus encourages those who fail in the keeping of his commandments to come to him for cleansing and renewal.</w:t>
      </w:r>
    </w:p>
    <w:p w14:paraId="4DA26291">
      <w:pPr>
        <w:pStyle w:val="8"/>
        <w:spacing w:after="0"/>
        <w:jc w:val="left"/>
        <w:rPr>
          <w:rFonts w:hint="eastAsia"/>
        </w:rPr>
      </w:pPr>
      <w:r>
        <w:rPr>
          <w:rFonts w:hint="eastAsia"/>
        </w:rPr>
        <w:t>最后，耶稣鼓励那些在遵守祂诫命上失败的人到祂这里来，得着洁净和更新。</w:t>
      </w:r>
    </w:p>
    <w:p w14:paraId="3A4FE1F3">
      <w:pPr>
        <w:pStyle w:val="8"/>
        <w:spacing w:after="0"/>
        <w:jc w:val="left"/>
        <w:rPr>
          <w:rFonts w:hint="eastAsia"/>
        </w:rPr>
      </w:pPr>
    </w:p>
    <w:p w14:paraId="1BCA6842">
      <w:pPr>
        <w:pStyle w:val="8"/>
        <w:spacing w:after="0"/>
        <w:jc w:val="left"/>
        <w:rPr>
          <w:rFonts w:hint="eastAsia"/>
        </w:rPr>
      </w:pPr>
      <w:r>
        <w:rPr>
          <w:rFonts w:hint="eastAsia"/>
        </w:rPr>
        <w:t>The NT is not naïve about the spiritual condition of God’s people. Though they are new creations, they are not yet perfect creations (2 Cor. 5:17).</w:t>
      </w:r>
    </w:p>
    <w:p w14:paraId="2FB8C1E3">
      <w:pPr>
        <w:pStyle w:val="8"/>
        <w:spacing w:after="0"/>
        <w:jc w:val="left"/>
        <w:rPr>
          <w:rFonts w:hint="eastAsia"/>
        </w:rPr>
      </w:pPr>
      <w:r>
        <w:rPr>
          <w:rFonts w:hint="eastAsia"/>
        </w:rPr>
        <w:t>新约对上帝子民的属灵状况并不天真。虽然他们是新造的人，但他们还不是完美的受造物（哥林多后书5:17）。</w:t>
      </w:r>
    </w:p>
    <w:p w14:paraId="5C1CBD6D">
      <w:pPr>
        <w:pStyle w:val="8"/>
        <w:spacing w:after="0"/>
        <w:jc w:val="left"/>
        <w:rPr>
          <w:rFonts w:hint="eastAsia"/>
        </w:rPr>
      </w:pPr>
    </w:p>
    <w:p w14:paraId="49BFA6C8">
      <w:pPr>
        <w:pStyle w:val="8"/>
        <w:spacing w:after="0"/>
        <w:jc w:val="left"/>
        <w:rPr>
          <w:rFonts w:hint="eastAsia"/>
        </w:rPr>
      </w:pPr>
      <w:r>
        <w:rPr>
          <w:rFonts w:hint="eastAsia"/>
        </w:rPr>
        <w:t>Christ is slowly being formed within them (Gal. 4:19). They are gradually putting off the old (Adamic) man, and slowly putting on the new (Christ) (Col. 3:1-18).</w:t>
      </w:r>
    </w:p>
    <w:p w14:paraId="3F6112C9">
      <w:pPr>
        <w:pStyle w:val="8"/>
        <w:spacing w:after="0"/>
        <w:jc w:val="left"/>
        <w:rPr>
          <w:rFonts w:hint="eastAsia"/>
        </w:rPr>
      </w:pPr>
      <w:r>
        <w:rPr>
          <w:rFonts w:hint="eastAsia"/>
        </w:rPr>
        <w:t>基督正在他们里面慢慢成形（加拉太书4:19）。他们正在逐渐脱去旧（亚当的）人，慢慢穿上新（基督的）人（歌罗西书3:1-18）。</w:t>
      </w:r>
    </w:p>
    <w:p w14:paraId="6D6F7771">
      <w:pPr>
        <w:pStyle w:val="8"/>
        <w:spacing w:after="0"/>
        <w:jc w:val="left"/>
        <w:rPr>
          <w:rFonts w:hint="eastAsia"/>
        </w:rPr>
      </w:pPr>
    </w:p>
    <w:p w14:paraId="54CEAEFF">
      <w:pPr>
        <w:pStyle w:val="8"/>
        <w:spacing w:after="0"/>
        <w:jc w:val="left"/>
        <w:rPr>
          <w:rFonts w:hint="eastAsia"/>
        </w:rPr>
      </w:pPr>
      <w:r>
        <w:rPr>
          <w:rFonts w:hint="eastAsia"/>
        </w:rPr>
        <w:t>They are growing in understanding, godly character, and Christian service (2 Cor. 3:18, 2 Peter 3:18).</w:t>
      </w:r>
    </w:p>
    <w:p w14:paraId="6E3EF1C8">
      <w:pPr>
        <w:pStyle w:val="8"/>
        <w:spacing w:after="0"/>
        <w:jc w:val="left"/>
        <w:rPr>
          <w:rFonts w:hint="eastAsia"/>
        </w:rPr>
      </w:pPr>
      <w:r>
        <w:rPr>
          <w:rFonts w:hint="eastAsia"/>
        </w:rPr>
        <w:t>他们在悟性、敬虔的品格和基督徒的事奉上长进（哥林多后书3:18，彼得后书3:18）。</w:t>
      </w:r>
    </w:p>
    <w:p w14:paraId="1EDB96B7">
      <w:pPr>
        <w:pStyle w:val="8"/>
        <w:spacing w:after="0"/>
        <w:jc w:val="left"/>
        <w:rPr>
          <w:rFonts w:hint="eastAsia"/>
        </w:rPr>
      </w:pPr>
    </w:p>
    <w:p w14:paraId="45D8CF3C">
      <w:pPr>
        <w:pStyle w:val="8"/>
        <w:spacing w:after="0"/>
        <w:jc w:val="left"/>
        <w:rPr>
          <w:rFonts w:hint="eastAsia"/>
        </w:rPr>
      </w:pPr>
      <w:r>
        <w:rPr>
          <w:rFonts w:hint="eastAsia"/>
        </w:rPr>
        <w:t>But since this is a process, there will certainly be failures: the saints will stumble in many ways (Phil. 3:12f, James 3:2).</w:t>
      </w:r>
    </w:p>
    <w:p w14:paraId="7F410AA4">
      <w:pPr>
        <w:pStyle w:val="8"/>
        <w:spacing w:after="0"/>
        <w:jc w:val="left"/>
        <w:rPr>
          <w:rFonts w:hint="eastAsia"/>
        </w:rPr>
      </w:pPr>
      <w:r>
        <w:rPr>
          <w:rFonts w:hint="eastAsia"/>
        </w:rPr>
        <w:t>但 поскольку 这是一个过程，就必定会有失败：圣徒们会在许多方面跌倒（腓立比书3:12f，雅各书3:2）。</w:t>
      </w:r>
    </w:p>
    <w:p w14:paraId="4C05FC16">
      <w:pPr>
        <w:pStyle w:val="8"/>
        <w:spacing w:after="0"/>
        <w:jc w:val="left"/>
        <w:rPr>
          <w:rFonts w:hint="eastAsia"/>
        </w:rPr>
      </w:pPr>
    </w:p>
    <w:p w14:paraId="4E65BFF1">
      <w:pPr>
        <w:pStyle w:val="8"/>
        <w:spacing w:after="0"/>
        <w:jc w:val="left"/>
        <w:rPr>
          <w:rFonts w:hint="eastAsia"/>
        </w:rPr>
      </w:pPr>
      <w:r>
        <w:rPr>
          <w:rFonts w:hint="eastAsia"/>
        </w:rPr>
        <w:t>Yet even here, there is good news. For though Christ does indeed discipline his wayward sons and daughters, he will never leave nor forsake them (Heb. 12:1f, 13:5, Rev. 3:19).</w:t>
      </w:r>
    </w:p>
    <w:p w14:paraId="7B28FB0B">
      <w:pPr>
        <w:pStyle w:val="8"/>
        <w:spacing w:after="0"/>
        <w:jc w:val="left"/>
        <w:rPr>
          <w:rFonts w:hint="eastAsia"/>
        </w:rPr>
      </w:pPr>
      <w:r>
        <w:rPr>
          <w:rFonts w:hint="eastAsia"/>
        </w:rPr>
        <w:t>然而，即使在这里，也有好消息。因为虽然基督确实管教祂任性的儿女，但祂绝不撇下他们，也不丢弃他们（希伯来书12:1f, 13:5，启示录3:19）。</w:t>
      </w:r>
    </w:p>
    <w:p w14:paraId="6F59D56B">
      <w:pPr>
        <w:pStyle w:val="8"/>
        <w:spacing w:after="0"/>
        <w:jc w:val="left"/>
        <w:rPr>
          <w:rFonts w:hint="eastAsia"/>
        </w:rPr>
      </w:pPr>
    </w:p>
    <w:p w14:paraId="1DF7FEAE">
      <w:pPr>
        <w:pStyle w:val="8"/>
        <w:spacing w:after="0"/>
        <w:jc w:val="left"/>
        <w:rPr>
          <w:rFonts w:hint="eastAsia"/>
        </w:rPr>
      </w:pPr>
      <w:r>
        <w:rPr>
          <w:rFonts w:hint="eastAsia"/>
        </w:rPr>
        <w:t>Having already forgiven them their sins, he will never again look upon them to condemn them.</w:t>
      </w:r>
    </w:p>
    <w:p w14:paraId="01F17F8F">
      <w:pPr>
        <w:pStyle w:val="8"/>
        <w:spacing w:after="0"/>
        <w:jc w:val="left"/>
        <w:rPr>
          <w:rFonts w:hint="eastAsia"/>
        </w:rPr>
      </w:pPr>
      <w:r>
        <w:rPr>
          <w:rFonts w:hint="eastAsia"/>
        </w:rPr>
        <w:t>祂既已赦免了他们的罪，就绝不再看他们来定他们的罪。</w:t>
      </w:r>
    </w:p>
    <w:p w14:paraId="4BC2C98E">
      <w:pPr>
        <w:pStyle w:val="8"/>
        <w:spacing w:after="0"/>
        <w:jc w:val="left"/>
        <w:rPr>
          <w:rFonts w:hint="eastAsia"/>
        </w:rPr>
      </w:pPr>
    </w:p>
    <w:p w14:paraId="45EEDD38">
      <w:pPr>
        <w:pStyle w:val="8"/>
        <w:spacing w:after="0"/>
        <w:jc w:val="left"/>
        <w:rPr>
          <w:rFonts w:hint="eastAsia"/>
        </w:rPr>
      </w:pPr>
      <w:r>
        <w:rPr>
          <w:rFonts w:hint="eastAsia"/>
        </w:rPr>
        <w:t>Nor will he let them fall again under the tyranny of sin (Rom. 6:14, 1 John 3:9, 5:18).</w:t>
      </w:r>
    </w:p>
    <w:p w14:paraId="15EAF8DC">
      <w:pPr>
        <w:pStyle w:val="8"/>
        <w:spacing w:after="0"/>
        <w:jc w:val="left"/>
        <w:rPr>
          <w:rFonts w:hint="eastAsia"/>
        </w:rPr>
      </w:pPr>
      <w:r>
        <w:rPr>
          <w:rFonts w:hint="eastAsia"/>
        </w:rPr>
        <w:t>祂也不再让他们落在罪的暴政之下（罗马书6:14，约翰一书3:9, 5:18）。</w:t>
      </w:r>
    </w:p>
    <w:p w14:paraId="3383EDC2">
      <w:pPr>
        <w:pStyle w:val="8"/>
        <w:spacing w:after="0"/>
        <w:jc w:val="left"/>
        <w:rPr>
          <w:rFonts w:hint="eastAsia"/>
        </w:rPr>
      </w:pPr>
    </w:p>
    <w:p w14:paraId="088A1972">
      <w:pPr>
        <w:pStyle w:val="8"/>
        <w:spacing w:after="0"/>
        <w:jc w:val="left"/>
        <w:rPr>
          <w:rFonts w:hint="eastAsia"/>
        </w:rPr>
      </w:pPr>
      <w:r>
        <w:rPr>
          <w:rFonts w:hint="eastAsia"/>
        </w:rPr>
        <w:t>Rather, the Good Shepherd will seek out his errant (and most unhappy) sheep, granting them repentance and moving them to return to him (Mt. 18:12, Acts 5:13, 11:18).</w:t>
      </w:r>
    </w:p>
    <w:p w14:paraId="6BDC6103">
      <w:pPr>
        <w:pStyle w:val="8"/>
        <w:spacing w:after="0"/>
        <w:jc w:val="left"/>
        <w:rPr>
          <w:rFonts w:hint="eastAsia"/>
        </w:rPr>
      </w:pPr>
      <w:r>
        <w:rPr>
          <w:rFonts w:hint="eastAsia"/>
        </w:rPr>
        <w:t>相反，好牧人会寻找祂迷途的（也是最不快乐的）羊，赐给他们悔改的心，并感动他们回到祂那里（马太福音18:12，使徒行传5:13, 11:18）。</w:t>
      </w:r>
    </w:p>
    <w:p w14:paraId="6B95CEA0">
      <w:pPr>
        <w:pStyle w:val="8"/>
        <w:spacing w:after="0"/>
        <w:jc w:val="left"/>
        <w:rPr>
          <w:rFonts w:hint="eastAsia"/>
        </w:rPr>
      </w:pPr>
    </w:p>
    <w:p w14:paraId="4B9CCF05">
      <w:pPr>
        <w:pStyle w:val="8"/>
        <w:spacing w:after="0"/>
        <w:jc w:val="left"/>
        <w:rPr>
          <w:rFonts w:hint="eastAsia"/>
        </w:rPr>
      </w:pPr>
      <w:r>
        <w:rPr>
          <w:rFonts w:hint="eastAsia"/>
        </w:rPr>
        <w:t>Then, receiving their confession of sin, he will gladly cleanse their guilty conscience and renew their love, gratitude, and confidence in him (1 John 1:8-9).</w:t>
      </w:r>
    </w:p>
    <w:p w14:paraId="3BD1CBE4">
      <w:pPr>
        <w:pStyle w:val="8"/>
        <w:spacing w:after="0"/>
        <w:jc w:val="left"/>
        <w:rPr>
          <w:rFonts w:hint="eastAsia"/>
        </w:rPr>
      </w:pPr>
      <w:r>
        <w:rPr>
          <w:rFonts w:hint="eastAsia"/>
        </w:rPr>
        <w:t>然后，接受了他们罪的承认，祂会欣然洁净他们有罪的良心，并更新他们对祂的爱、感恩和信心（约翰一书1:8-9）。</w:t>
      </w:r>
    </w:p>
    <w:p w14:paraId="3AFAEC4D">
      <w:pPr>
        <w:pStyle w:val="8"/>
        <w:spacing w:after="0"/>
        <w:jc w:val="left"/>
        <w:rPr>
          <w:rFonts w:hint="eastAsia"/>
        </w:rPr>
      </w:pPr>
    </w:p>
    <w:p w14:paraId="39801D55">
      <w:pPr>
        <w:pStyle w:val="8"/>
        <w:spacing w:after="0"/>
        <w:jc w:val="left"/>
        <w:rPr>
          <w:rFonts w:hint="eastAsia"/>
        </w:rPr>
      </w:pPr>
      <w:r>
        <w:rPr>
          <w:rFonts w:hint="eastAsia"/>
        </w:rPr>
        <w:t>This, by the way, is what Jesus seems to have meant when he told his disciples that in order to abide in him they must eat his flesh and drink his blood (John 6:53-58).</w:t>
      </w:r>
    </w:p>
    <w:p w14:paraId="08FF7804">
      <w:pPr>
        <w:pStyle w:val="8"/>
        <w:spacing w:after="0"/>
        <w:jc w:val="left"/>
        <w:rPr>
          <w:rFonts w:hint="eastAsia"/>
        </w:rPr>
      </w:pPr>
      <w:r>
        <w:rPr>
          <w:rFonts w:hint="eastAsia"/>
        </w:rPr>
        <w:t>顺便说一句，这似乎是耶稣告诉祂的门徒，为了常在祂里面，他们必须吃祂的肉，喝祂的血时所指的（约翰福音6:53-58）。</w:t>
      </w:r>
    </w:p>
    <w:p w14:paraId="49B7603E">
      <w:pPr>
        <w:pStyle w:val="8"/>
        <w:spacing w:after="0"/>
        <w:jc w:val="left"/>
        <w:rPr>
          <w:rFonts w:hint="eastAsia"/>
        </w:rPr>
      </w:pPr>
    </w:p>
    <w:p w14:paraId="75BB55D1">
      <w:pPr>
        <w:pStyle w:val="8"/>
        <w:spacing w:after="0"/>
        <w:jc w:val="left"/>
        <w:rPr>
          <w:rFonts w:hint="eastAsia"/>
        </w:rPr>
      </w:pPr>
      <w:r>
        <w:rPr>
          <w:rFonts w:hint="eastAsia"/>
        </w:rPr>
        <w:t>Over and again they are to come to him in prayer, humbly confessing their sins and appropriating by faith the forgiveness and inward renewal that he purchased for them with his broken body and shed blood.</w:t>
      </w:r>
    </w:p>
    <w:p w14:paraId="4A9F6FDE">
      <w:pPr>
        <w:pStyle w:val="8"/>
        <w:spacing w:after="0"/>
        <w:jc w:val="left"/>
        <w:rPr>
          <w:rFonts w:hint="eastAsia"/>
        </w:rPr>
      </w:pPr>
      <w:r>
        <w:rPr>
          <w:rFonts w:hint="eastAsia"/>
        </w:rPr>
        <w:t>他们要一次又一次地在祷告中来到祂面前，谦卑地承认自己的罪，并凭信心支取祂用祂破碎的身体和流出的血为他们买赎的赦免和内在的更新。</w:t>
      </w:r>
    </w:p>
    <w:p w14:paraId="43778BA8">
      <w:pPr>
        <w:pStyle w:val="8"/>
        <w:spacing w:after="0"/>
        <w:jc w:val="left"/>
        <w:rPr>
          <w:rFonts w:hint="eastAsia"/>
        </w:rPr>
      </w:pPr>
    </w:p>
    <w:p w14:paraId="7F925B08">
      <w:pPr>
        <w:pStyle w:val="8"/>
        <w:spacing w:after="0"/>
        <w:jc w:val="left"/>
        <w:rPr>
          <w:rFonts w:hint="eastAsia"/>
        </w:rPr>
      </w:pPr>
      <w:r>
        <w:rPr>
          <w:rFonts w:hint="eastAsia"/>
        </w:rPr>
        <w:t>Because he is their omnipotent King—ruling forever in their hearts—he will surely see to it that they do this very thing (John 10:16).</w:t>
      </w:r>
    </w:p>
    <w:p w14:paraId="10D20F8D">
      <w:pPr>
        <w:pStyle w:val="8"/>
        <w:spacing w:after="0"/>
        <w:jc w:val="left"/>
        <w:rPr>
          <w:rFonts w:hint="eastAsia"/>
        </w:rPr>
      </w:pPr>
      <w:r>
        <w:rPr>
          <w:rFonts w:hint="eastAsia"/>
        </w:rPr>
        <w:t>因为祂是他们全能的君王——永远在他们心中作王——祂必会确保他们这样做（约翰福音10:16）。</w:t>
      </w:r>
    </w:p>
    <w:p w14:paraId="4F94C988">
      <w:pPr>
        <w:pStyle w:val="8"/>
        <w:spacing w:after="0"/>
        <w:jc w:val="left"/>
        <w:rPr>
          <w:rFonts w:hint="eastAsia"/>
        </w:rPr>
      </w:pPr>
    </w:p>
    <w:p w14:paraId="35BD3E17">
      <w:pPr>
        <w:pStyle w:val="8"/>
        <w:spacing w:after="0"/>
        <w:jc w:val="left"/>
        <w:rPr>
          <w:rFonts w:hint="eastAsia"/>
        </w:rPr>
      </w:pPr>
      <w:r>
        <w:rPr>
          <w:rFonts w:hint="eastAsia"/>
        </w:rPr>
        <w:t>Conclusion</w:t>
      </w:r>
    </w:p>
    <w:p w14:paraId="73B000FD">
      <w:pPr>
        <w:pStyle w:val="8"/>
        <w:spacing w:after="0"/>
        <w:jc w:val="left"/>
        <w:rPr>
          <w:rFonts w:hint="eastAsia"/>
        </w:rPr>
      </w:pPr>
      <w:r>
        <w:rPr>
          <w:rFonts w:hint="eastAsia"/>
        </w:rPr>
        <w:t>结论</w:t>
      </w:r>
    </w:p>
    <w:p w14:paraId="377600AD">
      <w:pPr>
        <w:pStyle w:val="8"/>
        <w:spacing w:after="0"/>
        <w:jc w:val="left"/>
        <w:rPr>
          <w:rFonts w:hint="eastAsia"/>
        </w:rPr>
      </w:pPr>
    </w:p>
    <w:p w14:paraId="2E9ACF38">
      <w:pPr>
        <w:pStyle w:val="8"/>
        <w:spacing w:after="0"/>
        <w:jc w:val="left"/>
        <w:rPr>
          <w:rFonts w:hint="eastAsia"/>
        </w:rPr>
      </w:pPr>
      <w:r>
        <w:rPr>
          <w:rFonts w:hint="eastAsia"/>
        </w:rPr>
        <w:t>As God’s appointed Teacher must, Jesus of Nazareth does indeed answer the question, “How shall we live?”</w:t>
      </w:r>
    </w:p>
    <w:p w14:paraId="7E7AF291">
      <w:pPr>
        <w:pStyle w:val="8"/>
        <w:spacing w:after="0"/>
        <w:jc w:val="left"/>
        <w:rPr>
          <w:rFonts w:hint="eastAsia"/>
        </w:rPr>
      </w:pPr>
      <w:r>
        <w:rPr>
          <w:rFonts w:hint="eastAsia"/>
        </w:rPr>
        <w:t>作为上帝所指定的教师，拿撒勒的耶稣确实回答了“我们当如何生活？”这个问题。</w:t>
      </w:r>
    </w:p>
    <w:p w14:paraId="79692A0D">
      <w:pPr>
        <w:pStyle w:val="8"/>
        <w:spacing w:after="0"/>
        <w:jc w:val="left"/>
        <w:rPr>
          <w:rFonts w:hint="eastAsia"/>
        </w:rPr>
      </w:pPr>
    </w:p>
    <w:p w14:paraId="4D77CDA5">
      <w:pPr>
        <w:pStyle w:val="8"/>
        <w:spacing w:after="0"/>
        <w:jc w:val="left"/>
        <w:rPr>
          <w:rFonts w:hint="eastAsia"/>
        </w:rPr>
      </w:pPr>
      <w:r>
        <w:rPr>
          <w:rFonts w:hint="eastAsia"/>
        </w:rPr>
        <w:t>Yet we have seen that he does so in a manner most unexpected and altogether unique. He does not answer by simply laying down the law, urging compliance, threatening punishment, and promising reward.</w:t>
      </w:r>
    </w:p>
    <w:p w14:paraId="0E9373A0">
      <w:pPr>
        <w:pStyle w:val="8"/>
        <w:spacing w:after="0"/>
        <w:jc w:val="left"/>
        <w:rPr>
          <w:rFonts w:hint="eastAsia"/>
        </w:rPr>
      </w:pPr>
      <w:r>
        <w:rPr>
          <w:rFonts w:hint="eastAsia"/>
        </w:rPr>
        <w:t>然而我们已经看到，祂的回答方式是最出人意料且完全独特的。祂不是通过简单地制定律法，敦促遵守，威胁惩罚，并应许奖赏来回答。</w:t>
      </w:r>
    </w:p>
    <w:p w14:paraId="1473C4C2">
      <w:pPr>
        <w:pStyle w:val="8"/>
        <w:spacing w:after="0"/>
        <w:jc w:val="left"/>
        <w:rPr>
          <w:rFonts w:hint="eastAsia"/>
        </w:rPr>
      </w:pPr>
    </w:p>
    <w:p w14:paraId="3A246870">
      <w:pPr>
        <w:pStyle w:val="8"/>
        <w:spacing w:after="0"/>
        <w:jc w:val="left"/>
        <w:rPr>
          <w:rFonts w:hint="eastAsia"/>
        </w:rPr>
      </w:pPr>
      <w:r>
        <w:rPr>
          <w:rFonts w:hint="eastAsia"/>
        </w:rPr>
        <w:t>That way had been tried before and found wanting, due to the incorrigibility of sinful man (Heb. 8:7-13).</w:t>
      </w:r>
    </w:p>
    <w:p w14:paraId="18893855">
      <w:pPr>
        <w:pStyle w:val="8"/>
        <w:spacing w:after="0"/>
        <w:jc w:val="left"/>
        <w:rPr>
          <w:rFonts w:hint="eastAsia"/>
        </w:rPr>
      </w:pPr>
      <w:r>
        <w:rPr>
          <w:rFonts w:hint="eastAsia"/>
        </w:rPr>
        <w:t>那种方式以前试过，但因着罪人不可救药的本性而被发现有缺陷（希伯来书8:7-13）。</w:t>
      </w:r>
    </w:p>
    <w:p w14:paraId="655B4FA4">
      <w:pPr>
        <w:pStyle w:val="8"/>
        <w:spacing w:after="0"/>
        <w:jc w:val="left"/>
        <w:rPr>
          <w:rFonts w:hint="eastAsia"/>
        </w:rPr>
      </w:pPr>
    </w:p>
    <w:p w14:paraId="359E6F9C">
      <w:pPr>
        <w:pStyle w:val="8"/>
        <w:spacing w:after="0"/>
        <w:jc w:val="left"/>
        <w:rPr>
          <w:rFonts w:hint="eastAsia"/>
        </w:rPr>
      </w:pPr>
      <w:r>
        <w:rPr>
          <w:rFonts w:hint="eastAsia"/>
        </w:rPr>
        <w:t>So Jesus does something new. He answers by laying down the law, and something else besides: his own life. In time, this sacrifice will enable his people fully to comply with the law.</w:t>
      </w:r>
    </w:p>
    <w:p w14:paraId="6B827D7D">
      <w:pPr>
        <w:pStyle w:val="8"/>
        <w:spacing w:after="0"/>
        <w:jc w:val="left"/>
        <w:rPr>
          <w:rFonts w:hint="eastAsia"/>
        </w:rPr>
      </w:pPr>
      <w:r>
        <w:rPr>
          <w:rFonts w:hint="eastAsia"/>
        </w:rPr>
        <w:t>所以耶稣做了件新事。祂通过制定律法来回答，除此之外还有别的东西：祂自己的生命。久而久之，这个牺牲将使祂的子民能够完全遵守律法。</w:t>
      </w:r>
    </w:p>
    <w:p w14:paraId="08D70720">
      <w:pPr>
        <w:pStyle w:val="8"/>
        <w:spacing w:after="0"/>
        <w:jc w:val="left"/>
        <w:rPr>
          <w:rFonts w:hint="eastAsia"/>
        </w:rPr>
      </w:pPr>
    </w:p>
    <w:p w14:paraId="140106DD">
      <w:pPr>
        <w:pStyle w:val="8"/>
        <w:spacing w:after="0"/>
        <w:jc w:val="left"/>
        <w:rPr>
          <w:rFonts w:hint="eastAsia"/>
        </w:rPr>
      </w:pPr>
      <w:r>
        <w:rPr>
          <w:rFonts w:hint="eastAsia"/>
        </w:rPr>
        <w:t>It will also enable them to be fully assured that they have escaped divine punishment and that they will receive an eternal reward.</w:t>
      </w:r>
    </w:p>
    <w:p w14:paraId="39AB7B64">
      <w:pPr>
        <w:pStyle w:val="8"/>
        <w:spacing w:after="0"/>
        <w:jc w:val="left"/>
        <w:rPr>
          <w:rFonts w:hint="eastAsia"/>
        </w:rPr>
      </w:pPr>
      <w:r>
        <w:rPr>
          <w:rFonts w:hint="eastAsia"/>
        </w:rPr>
        <w:t>这也将使他们能够完全确信，他们已经逃脱了神圣的惩罚，并且将得到永恒的奖赏。</w:t>
      </w:r>
    </w:p>
    <w:p w14:paraId="009EF268">
      <w:pPr>
        <w:pStyle w:val="8"/>
        <w:spacing w:after="0"/>
        <w:jc w:val="left"/>
        <w:rPr>
          <w:rFonts w:hint="eastAsia"/>
        </w:rPr>
      </w:pPr>
    </w:p>
    <w:p w14:paraId="6090DBD1">
      <w:pPr>
        <w:pStyle w:val="8"/>
        <w:spacing w:after="0"/>
        <w:jc w:val="left"/>
        <w:rPr>
          <w:rFonts w:hint="eastAsia"/>
        </w:rPr>
      </w:pPr>
      <w:r>
        <w:rPr>
          <w:rFonts w:hint="eastAsia"/>
        </w:rPr>
        <w:t>In other words, Jesus does not answer this question of life by reinforcing the objective moral order, but rather by reconciling his people to it.</w:t>
      </w:r>
    </w:p>
    <w:p w14:paraId="75DCFCCF">
      <w:pPr>
        <w:pStyle w:val="8"/>
        <w:spacing w:after="0"/>
        <w:jc w:val="left"/>
        <w:rPr>
          <w:rFonts w:hint="eastAsia"/>
        </w:rPr>
      </w:pPr>
      <w:r>
        <w:rPr>
          <w:rFonts w:hint="eastAsia"/>
        </w:rPr>
        <w:t>换句话说，耶稣不是通过加强客观道德秩序来回答这个生命问题，而是通过使祂的子民与它和好。</w:t>
      </w:r>
    </w:p>
    <w:p w14:paraId="3EAB0948">
      <w:pPr>
        <w:pStyle w:val="8"/>
        <w:spacing w:after="0"/>
        <w:jc w:val="left"/>
        <w:rPr>
          <w:rFonts w:hint="eastAsia"/>
        </w:rPr>
      </w:pPr>
    </w:p>
    <w:p w14:paraId="58A2A7F4">
      <w:pPr>
        <w:pStyle w:val="8"/>
        <w:spacing w:after="0"/>
        <w:jc w:val="left"/>
        <w:rPr>
          <w:rFonts w:hint="eastAsia"/>
        </w:rPr>
      </w:pPr>
      <w:r>
        <w:rPr>
          <w:rFonts w:hint="eastAsia"/>
        </w:rPr>
        <w:t>He relates them to the moral order in “a new and living way,” a way that brings life rather than death (Heb. 10:20).</w:t>
      </w:r>
    </w:p>
    <w:p w14:paraId="7B074C12">
      <w:pPr>
        <w:pStyle w:val="8"/>
        <w:spacing w:after="0"/>
        <w:jc w:val="left"/>
        <w:rPr>
          <w:rFonts w:hint="eastAsia"/>
        </w:rPr>
      </w:pPr>
      <w:r>
        <w:rPr>
          <w:rFonts w:hint="eastAsia"/>
        </w:rPr>
        <w:t>祂以“一条又新又活的路”，将他们与道德秩序联系起来，这条路带来的是生命而非死亡（希伯来书10:20）。</w:t>
      </w:r>
    </w:p>
    <w:p w14:paraId="336E1997">
      <w:pPr>
        <w:pStyle w:val="8"/>
        <w:spacing w:after="0"/>
        <w:jc w:val="left"/>
        <w:rPr>
          <w:rFonts w:hint="eastAsia"/>
        </w:rPr>
      </w:pPr>
    </w:p>
    <w:p w14:paraId="1F75FF4C">
      <w:pPr>
        <w:pStyle w:val="8"/>
        <w:spacing w:after="0"/>
        <w:jc w:val="left"/>
        <w:rPr>
          <w:rFonts w:hint="eastAsia"/>
        </w:rPr>
      </w:pPr>
      <w:r>
        <w:rPr>
          <w:rFonts w:hint="eastAsia"/>
        </w:rPr>
        <w:t>Observe, then, how comprehensively Jesus addresses every difficulty raised by the objective moral order.</w:t>
      </w:r>
    </w:p>
    <w:p w14:paraId="7BB30EFB">
      <w:pPr>
        <w:pStyle w:val="8"/>
        <w:spacing w:after="0"/>
        <w:jc w:val="left"/>
        <w:rPr>
          <w:rFonts w:hint="eastAsia"/>
        </w:rPr>
      </w:pPr>
      <w:r>
        <w:rPr>
          <w:rFonts w:hint="eastAsia"/>
        </w:rPr>
        <w:t>那么，观察耶稣是如何全面地处理由客观道德秩序所引发的每一个难题。</w:t>
      </w:r>
    </w:p>
    <w:p w14:paraId="36A5F62F">
      <w:pPr>
        <w:pStyle w:val="8"/>
        <w:spacing w:after="0"/>
        <w:jc w:val="left"/>
        <w:rPr>
          <w:rFonts w:hint="eastAsia"/>
        </w:rPr>
      </w:pPr>
    </w:p>
    <w:p w14:paraId="3EC4FB12">
      <w:pPr>
        <w:pStyle w:val="8"/>
        <w:spacing w:after="0"/>
        <w:jc w:val="left"/>
        <w:rPr>
          <w:rFonts w:hint="eastAsia"/>
        </w:rPr>
      </w:pPr>
      <w:r>
        <w:rPr>
          <w:rFonts w:hint="eastAsia"/>
        </w:rPr>
        <w:t>In his teaching, he articulates a new and fulsome body of divine law, so that men, nations, and entire civilizations need never again be in the dark about how they should live.1</w:t>
      </w:r>
    </w:p>
    <w:p w14:paraId="6F90CE83">
      <w:pPr>
        <w:pStyle w:val="8"/>
        <w:spacing w:after="0"/>
        <w:jc w:val="left"/>
        <w:rPr>
          <w:rFonts w:hint="eastAsia"/>
        </w:rPr>
      </w:pPr>
      <w:r>
        <w:rPr>
          <w:rFonts w:hint="eastAsia"/>
        </w:rPr>
        <w:t>在祂的教导中，祂阐明了一个新的、丰富的神圣律法体系，以致人、国家和整个文明再也不必在如何生活的问题上处于黑暗之中。1</w:t>
      </w:r>
    </w:p>
    <w:p w14:paraId="3F3F244D">
      <w:pPr>
        <w:pStyle w:val="8"/>
        <w:spacing w:after="0"/>
        <w:jc w:val="left"/>
        <w:rPr>
          <w:rFonts w:hint="eastAsia"/>
        </w:rPr>
      </w:pPr>
    </w:p>
    <w:p w14:paraId="555A4ECA">
      <w:pPr>
        <w:pStyle w:val="8"/>
        <w:spacing w:after="0"/>
        <w:jc w:val="left"/>
        <w:rPr>
          <w:rFonts w:hint="eastAsia"/>
        </w:rPr>
      </w:pPr>
      <w:r>
        <w:rPr>
          <w:rFonts w:hint="eastAsia"/>
        </w:rPr>
        <w:t>By his righteous life and atoning death, he justifies all who trust in him, reconciling them to this (oft-broken) law, and delivering them from its power to condemn.</w:t>
      </w:r>
    </w:p>
    <w:p w14:paraId="73B500F8">
      <w:pPr>
        <w:pStyle w:val="8"/>
        <w:spacing w:after="0"/>
        <w:jc w:val="left"/>
        <w:rPr>
          <w:rFonts w:hint="eastAsia"/>
        </w:rPr>
      </w:pPr>
      <w:r>
        <w:rPr>
          <w:rFonts w:hint="eastAsia"/>
        </w:rPr>
        <w:t>藉着祂公义的生命和赎罪的死亡，祂称所有信靠祂的人为义，使他们与这（常被破坏的）律法和好，并救他们脱离其定罪的权势。</w:t>
      </w:r>
    </w:p>
    <w:p w14:paraId="3EEC6721">
      <w:pPr>
        <w:pStyle w:val="8"/>
        <w:spacing w:after="0"/>
        <w:jc w:val="left"/>
        <w:rPr>
          <w:rFonts w:hint="eastAsia"/>
        </w:rPr>
      </w:pPr>
    </w:p>
    <w:p w14:paraId="56110682">
      <w:pPr>
        <w:pStyle w:val="8"/>
        <w:spacing w:after="0"/>
        <w:jc w:val="left"/>
        <w:rPr>
          <w:rFonts w:hint="eastAsia"/>
        </w:rPr>
      </w:pPr>
      <w:r>
        <w:rPr>
          <w:rFonts w:hint="eastAsia"/>
        </w:rPr>
        <w:t>Moreover, through the gift of his indwelling Spirit, he breathes into his disciples a passionate love for his “easy yoke,” the law of Christ.</w:t>
      </w:r>
    </w:p>
    <w:p w14:paraId="522893ED">
      <w:pPr>
        <w:pStyle w:val="8"/>
        <w:spacing w:after="0"/>
        <w:jc w:val="left"/>
        <w:rPr>
          <w:rFonts w:hint="eastAsia"/>
        </w:rPr>
      </w:pPr>
      <w:r>
        <w:rPr>
          <w:rFonts w:hint="eastAsia"/>
        </w:rPr>
        <w:t>此外，通过祂内住圣灵的恩赐，祂在祂的门徒里面吹入一股对祂“容易的轭”，即基督律法的热情之爱。</w:t>
      </w:r>
    </w:p>
    <w:p w14:paraId="2F2F7F3B">
      <w:pPr>
        <w:pStyle w:val="8"/>
        <w:spacing w:after="0"/>
        <w:jc w:val="left"/>
        <w:rPr>
          <w:rFonts w:hint="eastAsia"/>
        </w:rPr>
      </w:pPr>
    </w:p>
    <w:p w14:paraId="7B2ED954">
      <w:pPr>
        <w:pStyle w:val="8"/>
        <w:spacing w:after="0"/>
        <w:jc w:val="left"/>
        <w:rPr>
          <w:rFonts w:hint="eastAsia"/>
        </w:rPr>
      </w:pPr>
      <w:r>
        <w:rPr>
          <w:rFonts w:hint="eastAsia"/>
        </w:rPr>
        <w:t>Henceforth, because of the Spirit’s work within, this rule of life serves as a lofty goal towards which they may realistically strive, and also as a powerful instrument by which they will surely be made holy (Rom. 8:3-4).</w:t>
      </w:r>
    </w:p>
    <w:p w14:paraId="4DC80B7A">
      <w:pPr>
        <w:pStyle w:val="8"/>
        <w:spacing w:after="0"/>
        <w:jc w:val="left"/>
        <w:rPr>
          <w:rFonts w:hint="eastAsia"/>
        </w:rPr>
      </w:pPr>
      <w:r>
        <w:rPr>
          <w:rFonts w:hint="eastAsia"/>
        </w:rPr>
        <w:t>从此以后，因着圣灵在里面的工作，这条生命准则成为一个他们可以实际努力达到的崇高目标，也成为一个他们必能藉此成圣的强大工具（罗马书8:3-4）。</w:t>
      </w:r>
    </w:p>
    <w:p w14:paraId="427E3F63">
      <w:pPr>
        <w:pStyle w:val="8"/>
        <w:spacing w:after="0"/>
        <w:jc w:val="left"/>
        <w:rPr>
          <w:rFonts w:hint="eastAsia"/>
        </w:rPr>
      </w:pPr>
    </w:p>
    <w:p w14:paraId="780402A1">
      <w:pPr>
        <w:pStyle w:val="8"/>
        <w:spacing w:after="0"/>
        <w:jc w:val="left"/>
        <w:rPr>
          <w:rFonts w:hint="eastAsia"/>
        </w:rPr>
      </w:pPr>
      <w:r>
        <w:rPr>
          <w:rFonts w:hint="eastAsia"/>
        </w:rPr>
        <w:t>How do people receive these great gifts? How do they learn to distinguish good and evil?</w:t>
      </w:r>
    </w:p>
    <w:p w14:paraId="098FF037">
      <w:pPr>
        <w:pStyle w:val="8"/>
        <w:spacing w:after="0"/>
        <w:jc w:val="left"/>
        <w:rPr>
          <w:rFonts w:hint="eastAsia"/>
        </w:rPr>
      </w:pPr>
      <w:r>
        <w:rPr>
          <w:rFonts w:hint="eastAsia"/>
        </w:rPr>
        <w:t>人们如何领受这些伟大的恩赐？他们如何学会分辨善恶？</w:t>
      </w:r>
    </w:p>
    <w:p w14:paraId="48309126">
      <w:pPr>
        <w:pStyle w:val="8"/>
        <w:spacing w:after="0"/>
        <w:jc w:val="left"/>
        <w:rPr>
          <w:rFonts w:hint="eastAsia"/>
        </w:rPr>
      </w:pPr>
    </w:p>
    <w:p w14:paraId="0390E6B2">
      <w:pPr>
        <w:pStyle w:val="8"/>
        <w:spacing w:after="0"/>
        <w:jc w:val="left"/>
        <w:rPr>
          <w:rFonts w:hint="eastAsia"/>
        </w:rPr>
      </w:pPr>
      <w:r>
        <w:rPr>
          <w:rFonts w:hint="eastAsia"/>
        </w:rPr>
        <w:t>How do they find forgiveness? How do they become better persons?</w:t>
      </w:r>
    </w:p>
    <w:p w14:paraId="3915B73E">
      <w:pPr>
        <w:pStyle w:val="8"/>
        <w:spacing w:after="0"/>
        <w:jc w:val="left"/>
        <w:rPr>
          <w:rFonts w:hint="eastAsia"/>
        </w:rPr>
      </w:pPr>
      <w:r>
        <w:rPr>
          <w:rFonts w:hint="eastAsia"/>
        </w:rPr>
        <w:t>他们如何找到赦免？他们如何成为更好的人？</w:t>
      </w:r>
    </w:p>
    <w:p w14:paraId="031A86C2">
      <w:pPr>
        <w:pStyle w:val="8"/>
        <w:spacing w:after="0"/>
        <w:jc w:val="left"/>
        <w:rPr>
          <w:rFonts w:hint="eastAsia"/>
        </w:rPr>
      </w:pPr>
    </w:p>
    <w:p w14:paraId="357B45DC">
      <w:pPr>
        <w:pStyle w:val="8"/>
        <w:spacing w:after="0"/>
        <w:jc w:val="left"/>
        <w:rPr>
          <w:rFonts w:hint="eastAsia"/>
        </w:rPr>
      </w:pPr>
      <w:r>
        <w:rPr>
          <w:rFonts w:hint="eastAsia"/>
        </w:rPr>
        <w:t>Jesus makes it simple.</w:t>
      </w:r>
    </w:p>
    <w:p w14:paraId="6A4A6FCC">
      <w:pPr>
        <w:pStyle w:val="8"/>
        <w:spacing w:after="0"/>
        <w:jc w:val="left"/>
        <w:rPr>
          <w:rFonts w:hint="eastAsia"/>
        </w:rPr>
      </w:pPr>
      <w:r>
        <w:rPr>
          <w:rFonts w:hint="eastAsia"/>
        </w:rPr>
        <w:t>耶稣使之简单。</w:t>
      </w:r>
    </w:p>
    <w:p w14:paraId="5ACC61E6">
      <w:pPr>
        <w:pStyle w:val="8"/>
        <w:spacing w:after="0"/>
        <w:jc w:val="left"/>
        <w:rPr>
          <w:rFonts w:hint="eastAsia"/>
        </w:rPr>
      </w:pPr>
    </w:p>
    <w:p w14:paraId="4906F1F6">
      <w:pPr>
        <w:pStyle w:val="8"/>
        <w:spacing w:after="0"/>
        <w:jc w:val="left"/>
        <w:rPr>
          <w:rFonts w:hint="eastAsia"/>
        </w:rPr>
      </w:pPr>
      <w:r>
        <w:rPr>
          <w:rFonts w:hint="eastAsia"/>
        </w:rPr>
        <w:t>To these and all other moral quandaries, he gives the same heart-warming reply: Come unto me.</w:t>
      </w:r>
    </w:p>
    <w:p w14:paraId="016A5EA8">
      <w:pPr>
        <w:pStyle w:val="8"/>
        <w:spacing w:after="0"/>
        <w:jc w:val="left"/>
        <w:rPr>
          <w:rFonts w:hint="eastAsia"/>
        </w:rPr>
      </w:pPr>
      <w:r>
        <w:rPr>
          <w:rFonts w:hint="eastAsia"/>
        </w:rPr>
        <w:t>对于这些以及所有其他道德困境，祂都给出同样温暖人心的回答：到我这里来。</w:t>
      </w:r>
    </w:p>
    <w:p w14:paraId="67CDE56C">
      <w:pPr>
        <w:pStyle w:val="8"/>
        <w:spacing w:after="0"/>
        <w:jc w:val="left"/>
        <w:rPr>
          <w:rFonts w:hint="eastAsia"/>
        </w:rPr>
      </w:pPr>
    </w:p>
    <w:p w14:paraId="7338F8E8">
      <w:pPr>
        <w:pStyle w:val="8"/>
        <w:spacing w:after="0"/>
        <w:jc w:val="left"/>
        <w:rPr>
          <w:rFonts w:hint="eastAsia"/>
        </w:rPr>
      </w:pPr>
      <w:r>
        <w:rPr>
          <w:rFonts w:hint="eastAsia"/>
        </w:rPr>
        <w:t>Especially for Seekers</w:t>
      </w:r>
    </w:p>
    <w:p w14:paraId="643E9DD1">
      <w:pPr>
        <w:pStyle w:val="8"/>
        <w:spacing w:after="0"/>
        <w:jc w:val="left"/>
        <w:rPr>
          <w:rFonts w:hint="eastAsia"/>
        </w:rPr>
      </w:pPr>
      <w:r>
        <w:rPr>
          <w:rFonts w:hint="eastAsia"/>
        </w:rPr>
        <w:t>特别为寻求者而写</w:t>
      </w:r>
    </w:p>
    <w:p w14:paraId="20502E85">
      <w:pPr>
        <w:pStyle w:val="8"/>
        <w:spacing w:after="0"/>
        <w:jc w:val="left"/>
        <w:rPr>
          <w:rFonts w:hint="eastAsia"/>
        </w:rPr>
      </w:pPr>
    </w:p>
    <w:p w14:paraId="4D613397">
      <w:pPr>
        <w:pStyle w:val="8"/>
        <w:spacing w:after="0"/>
        <w:jc w:val="left"/>
        <w:rPr>
          <w:rFonts w:hint="eastAsia"/>
        </w:rPr>
      </w:pPr>
      <w:r>
        <w:rPr>
          <w:rFonts w:hint="eastAsia"/>
        </w:rPr>
        <w:t>It is a matter of historical record that biblical law and ethics have, at least until recent times, served as the primary foundation for Western morality and jurisprudence.</w:t>
      </w:r>
    </w:p>
    <w:p w14:paraId="6AC50600">
      <w:pPr>
        <w:pStyle w:val="8"/>
        <w:spacing w:after="0"/>
        <w:jc w:val="left"/>
        <w:rPr>
          <w:rFonts w:hint="eastAsia"/>
        </w:rPr>
      </w:pPr>
      <w:r>
        <w:rPr>
          <w:rFonts w:hint="eastAsia"/>
        </w:rPr>
        <w:t>有历史记载表明，至少直到近代，圣经的律法和伦理一直是西方道德和法理学的主要基础。</w:t>
      </w:r>
    </w:p>
    <w:p w14:paraId="069C51B4">
      <w:pPr>
        <w:pStyle w:val="8"/>
        <w:spacing w:after="0"/>
        <w:jc w:val="left"/>
        <w:rPr>
          <w:rFonts w:hint="eastAsia"/>
        </w:rPr>
      </w:pPr>
    </w:p>
    <w:p w14:paraId="68B0D170">
      <w:pPr>
        <w:pStyle w:val="8"/>
        <w:spacing w:after="0"/>
        <w:jc w:val="left"/>
        <w:rPr>
          <w:rFonts w:hint="eastAsia"/>
        </w:rPr>
      </w:pPr>
      <w:r>
        <w:rPr>
          <w:rFonts w:hint="eastAsia"/>
        </w:rPr>
        <w:t>Even if unconsciously, we in Europe and America still pay tribute to the Judeo-Christian revelation whenever we appeal to a divine Sovereign as the ultimate basis for law, ethics, and civil government; when we insist upon a rule of law rather than a rule of kings or social elites; when we reckon men and nations to be responsible for their actions, and answerable to God for them; when we regard all persons as equal before the law, whether rich or poor, powerful or weak; when we strive to administer swift and proportionate punishments for law-breaking, not only as a matter of deterrence, but primarily as a matter of justice; when we specially enshrine the dignity and rights of each person or ethnic group; when we urge particular solicitude for the rights of women, children, the poor, the aged, the oppressed, and the socially displaced; when we proscribe and seriously penalize murder, kidnap, theft, perjury, slander, rape, adultery, and all forms of sexual deviancy; when we legally enforce the humane treatment of animals and a careful stewardship of the environment; and when, being convinced of the universality of divine law, we seek to eradicate unjust institutions in cultures beyond our own.</w:t>
      </w:r>
    </w:p>
    <w:p w14:paraId="50C222D6">
      <w:pPr>
        <w:pStyle w:val="8"/>
        <w:spacing w:after="0"/>
        <w:jc w:val="left"/>
        <w:rPr>
          <w:rFonts w:hint="eastAsia"/>
        </w:rPr>
      </w:pPr>
      <w:r>
        <w:rPr>
          <w:rFonts w:hint="eastAsia"/>
        </w:rPr>
        <w:t>即使是无意识地，我们欧洲和美国的人，每当我们诉诸一位神圣的主宰作为律法、伦理和民事政府的终极基础时；当我们坚持法治而非君主或社会精英统治时；当我们认为人和国家应对其行为负责，并向上帝交代时；当我们视所有人在法律面前平等，无论贫富、强弱时；当我们努力对违法行为施以迅速且相称的惩罚，不仅是为了威慑，更是为了正义时；当我们特别珍视每个人或族群的尊严和权利时；当我们敦促特别关怀妇女、儿童、穷人、老人、受压迫者和社会边缘化群体的权利时；当我们禁止并严惩谋杀、绑架、偷窃、伪证、诽谤、强奸、通奸和所有形式的性偏离时；当我们依法强制实行对动物的人道对待和对环境的审慎管理时；以及当我们，深信神圣律法的普世性，寻求根除我们自己文化之外的不公正制度时，我们仍然在向犹太-基督教的启示致敬。</w:t>
      </w:r>
    </w:p>
    <w:p w14:paraId="10F9D2B4">
      <w:pPr>
        <w:pStyle w:val="8"/>
        <w:spacing w:after="0"/>
        <w:jc w:val="left"/>
        <w:rPr>
          <w:rFonts w:hint="eastAsia"/>
        </w:rPr>
      </w:pPr>
    </w:p>
    <w:p w14:paraId="4ADA52F2">
      <w:pPr>
        <w:pStyle w:val="8"/>
        <w:spacing w:after="0"/>
        <w:jc w:val="left"/>
        <w:rPr>
          <w:rFonts w:hint="eastAsia"/>
        </w:rPr>
      </w:pPr>
      <w:r>
        <w:rPr>
          <w:rFonts w:hint="eastAsia"/>
        </w:rPr>
        <w:t>In sum, history shows that under God biblical law and ethics powerfully engage, shape, and strengthen mankind’s moral intuitions, so much so that they have radically transformed and civilized entire societies.</w:t>
      </w:r>
    </w:p>
    <w:p w14:paraId="3ADDD13B">
      <w:pPr>
        <w:pStyle w:val="8"/>
        <w:spacing w:after="0"/>
        <w:jc w:val="left"/>
        <w:rPr>
          <w:rFonts w:hint="eastAsia"/>
        </w:rPr>
      </w:pPr>
      <w:r>
        <w:rPr>
          <w:rFonts w:hint="eastAsia"/>
        </w:rPr>
        <w:t>总之，历史表明，在上帝的引导下，圣经的律法和伦理有力地激发、塑造和加强了人类的道德直觉，以至于它们从根本上改变并文明化了整个社会。</w:t>
      </w:r>
    </w:p>
    <w:p w14:paraId="4D5F11FE">
      <w:pPr>
        <w:pStyle w:val="8"/>
        <w:spacing w:after="0"/>
        <w:jc w:val="left"/>
        <w:rPr>
          <w:rFonts w:hint="eastAsia"/>
        </w:rPr>
      </w:pPr>
    </w:p>
    <w:p w14:paraId="784384DF">
      <w:pPr>
        <w:pStyle w:val="8"/>
        <w:spacing w:after="0"/>
        <w:jc w:val="left"/>
        <w:rPr>
          <w:rFonts w:hint="eastAsia"/>
        </w:rPr>
      </w:pPr>
      <w:r>
        <w:rPr>
          <w:rFonts w:hint="eastAsia"/>
        </w:rPr>
        <w:t>Critics sometimes complain, however, that at certain points God’s laws and judgments seem cruel and/or unjust.</w:t>
      </w:r>
    </w:p>
    <w:p w14:paraId="2569DA18">
      <w:pPr>
        <w:pStyle w:val="8"/>
        <w:spacing w:after="0"/>
        <w:jc w:val="left"/>
        <w:rPr>
          <w:rFonts w:hint="eastAsia"/>
        </w:rPr>
      </w:pPr>
      <w:r>
        <w:rPr>
          <w:rFonts w:hint="eastAsia"/>
        </w:rPr>
        <w:t>然而，批评者有时抱怨说，在某些方面，上帝的律法和审判似乎是残忍和/或不公正的。</w:t>
      </w:r>
    </w:p>
    <w:p w14:paraId="573915D6">
      <w:pPr>
        <w:pStyle w:val="8"/>
        <w:spacing w:after="0"/>
        <w:jc w:val="left"/>
        <w:rPr>
          <w:rFonts w:hint="eastAsia"/>
        </w:rPr>
      </w:pPr>
    </w:p>
    <w:p w14:paraId="165DFA34">
      <w:pPr>
        <w:pStyle w:val="8"/>
        <w:spacing w:after="0"/>
        <w:jc w:val="left"/>
        <w:rPr>
          <w:rFonts w:hint="eastAsia"/>
        </w:rPr>
      </w:pPr>
      <w:r>
        <w:rPr>
          <w:rFonts w:hint="eastAsia"/>
        </w:rPr>
        <w:t>Since these accusations have often troubled seekers, I want to conclude this portion of our journey by commenting briefly on what are probably the top four.</w:t>
      </w:r>
    </w:p>
    <w:p w14:paraId="1ACD72BE">
      <w:pPr>
        <w:pStyle w:val="8"/>
        <w:spacing w:after="0"/>
        <w:jc w:val="left"/>
        <w:rPr>
          <w:rFonts w:hint="eastAsia"/>
        </w:rPr>
      </w:pPr>
      <w:r>
        <w:rPr>
          <w:rFonts w:hint="eastAsia"/>
        </w:rPr>
        <w:t>由于这些指控常常困扰寻求者，我想通过简要评论可能是最重要的四点来结束我们旅程的这一部分。</w:t>
      </w:r>
    </w:p>
    <w:p w14:paraId="712491E6">
      <w:pPr>
        <w:pStyle w:val="8"/>
        <w:spacing w:after="0"/>
        <w:jc w:val="left"/>
        <w:rPr>
          <w:rFonts w:hint="eastAsia"/>
        </w:rPr>
      </w:pPr>
    </w:p>
    <w:p w14:paraId="2BEE1AAA">
      <w:pPr>
        <w:pStyle w:val="8"/>
        <w:spacing w:after="0"/>
        <w:jc w:val="left"/>
        <w:rPr>
          <w:rFonts w:hint="eastAsia"/>
        </w:rPr>
      </w:pPr>
      <w:r>
        <w:rPr>
          <w:rFonts w:hint="eastAsia"/>
        </w:rPr>
        <w:t>God’s Command to Destroy the Seven Canaanite Nations</w:t>
      </w:r>
    </w:p>
    <w:p w14:paraId="05B96C8F">
      <w:pPr>
        <w:pStyle w:val="8"/>
        <w:spacing w:after="0"/>
        <w:jc w:val="left"/>
        <w:rPr>
          <w:rFonts w:hint="eastAsia"/>
        </w:rPr>
      </w:pPr>
      <w:r>
        <w:rPr>
          <w:rFonts w:hint="eastAsia"/>
        </w:rPr>
        <w:t>上帝毁灭七个迦南民族的命令</w:t>
      </w:r>
    </w:p>
    <w:p w14:paraId="7BDDD782">
      <w:pPr>
        <w:pStyle w:val="8"/>
        <w:spacing w:after="0"/>
        <w:jc w:val="left"/>
        <w:rPr>
          <w:rFonts w:hint="eastAsia"/>
        </w:rPr>
      </w:pPr>
    </w:p>
    <w:p w14:paraId="1533E7AF">
      <w:pPr>
        <w:pStyle w:val="8"/>
        <w:spacing w:after="0"/>
        <w:jc w:val="left"/>
        <w:rPr>
          <w:rFonts w:hint="eastAsia"/>
        </w:rPr>
      </w:pPr>
      <w:r>
        <w:rPr>
          <w:rFonts w:hint="eastAsia"/>
        </w:rPr>
        <w:t>Prior to Israel’s entering Canaan, God commanded Joshua to oversee the annihilation of the seven Canaanite nations.</w:t>
      </w:r>
    </w:p>
    <w:p w14:paraId="3D6E1445">
      <w:pPr>
        <w:pStyle w:val="8"/>
        <w:spacing w:after="0"/>
        <w:jc w:val="left"/>
        <w:rPr>
          <w:rFonts w:hint="eastAsia"/>
        </w:rPr>
      </w:pPr>
      <w:r>
        <w:rPr>
          <w:rFonts w:hint="eastAsia"/>
        </w:rPr>
        <w:t>在以色列进入迦南之前，上帝命令约书亚监督对七个迦南民族的灭绝。</w:t>
      </w:r>
    </w:p>
    <w:p w14:paraId="75523A26">
      <w:pPr>
        <w:pStyle w:val="8"/>
        <w:spacing w:after="0"/>
        <w:jc w:val="left"/>
        <w:rPr>
          <w:rFonts w:hint="eastAsia"/>
        </w:rPr>
      </w:pPr>
    </w:p>
    <w:p w14:paraId="408D19E7">
      <w:pPr>
        <w:pStyle w:val="8"/>
        <w:spacing w:after="0"/>
        <w:jc w:val="left"/>
        <w:rPr>
          <w:rFonts w:hint="eastAsia"/>
        </w:rPr>
      </w:pPr>
      <w:r>
        <w:rPr>
          <w:rFonts w:hint="eastAsia"/>
        </w:rPr>
        <w:t>Men, women, children, flocks, and herds were all to be completely destroyed (Deut. 7:1-5, Josh. 6:15-21).</w:t>
      </w:r>
    </w:p>
    <w:p w14:paraId="45758B7D">
      <w:pPr>
        <w:pStyle w:val="8"/>
        <w:spacing w:after="0"/>
        <w:jc w:val="left"/>
        <w:rPr>
          <w:rFonts w:hint="eastAsia"/>
        </w:rPr>
      </w:pPr>
      <w:r>
        <w:rPr>
          <w:rFonts w:hint="eastAsia"/>
        </w:rPr>
        <w:t>男人、女人、孩童、羊群和牛群都要被完全毁灭（申命记7:1-5，约书亚记6:15-21）。</w:t>
      </w:r>
    </w:p>
    <w:p w14:paraId="36200C92">
      <w:pPr>
        <w:pStyle w:val="8"/>
        <w:spacing w:after="0"/>
        <w:jc w:val="left"/>
        <w:rPr>
          <w:rFonts w:hint="eastAsia"/>
        </w:rPr>
      </w:pPr>
    </w:p>
    <w:p w14:paraId="5D71572F">
      <w:pPr>
        <w:pStyle w:val="8"/>
        <w:spacing w:after="0"/>
        <w:jc w:val="left"/>
        <w:rPr>
          <w:rFonts w:hint="eastAsia"/>
        </w:rPr>
      </w:pPr>
      <w:r>
        <w:rPr>
          <w:rFonts w:hint="eastAsia"/>
        </w:rPr>
        <w:t>God specifically commanded the Israelites to show these people no mercy.</w:t>
      </w:r>
    </w:p>
    <w:p w14:paraId="58F8214C">
      <w:pPr>
        <w:pStyle w:val="8"/>
        <w:spacing w:after="0"/>
        <w:jc w:val="left"/>
        <w:rPr>
          <w:rFonts w:hint="eastAsia"/>
        </w:rPr>
      </w:pPr>
      <w:r>
        <w:rPr>
          <w:rFonts w:hint="eastAsia"/>
        </w:rPr>
        <w:t>上帝特别命令以色列人不要对这些人施怜悯。</w:t>
      </w:r>
    </w:p>
    <w:p w14:paraId="32B36B0F">
      <w:pPr>
        <w:pStyle w:val="8"/>
        <w:spacing w:after="0"/>
        <w:jc w:val="left"/>
        <w:rPr>
          <w:rFonts w:hint="eastAsia"/>
        </w:rPr>
      </w:pPr>
    </w:p>
    <w:p w14:paraId="351CD198">
      <w:pPr>
        <w:pStyle w:val="8"/>
        <w:spacing w:after="0"/>
        <w:jc w:val="left"/>
        <w:rPr>
          <w:rFonts w:hint="eastAsia"/>
        </w:rPr>
      </w:pPr>
      <w:r>
        <w:rPr>
          <w:rFonts w:hint="eastAsia"/>
        </w:rPr>
        <w:t>How can such severity be justified?</w:t>
      </w:r>
    </w:p>
    <w:p w14:paraId="200B330C">
      <w:pPr>
        <w:pStyle w:val="8"/>
        <w:spacing w:after="0"/>
        <w:jc w:val="left"/>
        <w:rPr>
          <w:rFonts w:hint="eastAsia"/>
        </w:rPr>
      </w:pPr>
      <w:r>
        <w:rPr>
          <w:rFonts w:hint="eastAsia"/>
        </w:rPr>
        <w:t>如此严厉怎能被证明是正当的？</w:t>
      </w:r>
    </w:p>
    <w:p w14:paraId="638DAE5C">
      <w:pPr>
        <w:pStyle w:val="8"/>
        <w:spacing w:after="0"/>
        <w:jc w:val="left"/>
        <w:rPr>
          <w:rFonts w:hint="eastAsia"/>
        </w:rPr>
      </w:pPr>
    </w:p>
    <w:p w14:paraId="50BF03B5">
      <w:pPr>
        <w:pStyle w:val="8"/>
        <w:spacing w:after="0"/>
        <w:jc w:val="left"/>
        <w:rPr>
          <w:rFonts w:hint="eastAsia"/>
        </w:rPr>
      </w:pPr>
      <w:r>
        <w:rPr>
          <w:rFonts w:hint="eastAsia"/>
        </w:rPr>
        <w:t>By way of response, let us note first of all that this war was unique.</w:t>
      </w:r>
    </w:p>
    <w:p w14:paraId="4C1A51D6">
      <w:pPr>
        <w:pStyle w:val="8"/>
        <w:spacing w:after="0"/>
        <w:jc w:val="left"/>
        <w:rPr>
          <w:rFonts w:hint="eastAsia"/>
        </w:rPr>
      </w:pPr>
      <w:r>
        <w:rPr>
          <w:rFonts w:hint="eastAsia"/>
        </w:rPr>
        <w:t>作为回应，让我们首先指出，这场战争是独特的。</w:t>
      </w:r>
    </w:p>
    <w:p w14:paraId="7CFF6E18">
      <w:pPr>
        <w:pStyle w:val="8"/>
        <w:spacing w:after="0"/>
        <w:jc w:val="left"/>
        <w:rPr>
          <w:rFonts w:hint="eastAsia"/>
        </w:rPr>
      </w:pPr>
    </w:p>
    <w:p w14:paraId="1DA0F001">
      <w:pPr>
        <w:pStyle w:val="8"/>
        <w:spacing w:after="0"/>
        <w:jc w:val="left"/>
        <w:rPr>
          <w:rFonts w:hint="eastAsia"/>
        </w:rPr>
      </w:pPr>
      <w:r>
        <w:rPr>
          <w:rFonts w:hint="eastAsia"/>
        </w:rPr>
        <w:t>As a rule, Israel was to be a peace-loving nation. God positively forbade the accumulation of horses, or the fashioning of exotic weapons of warfare (Deut. 17:16).</w:t>
      </w:r>
    </w:p>
    <w:p w14:paraId="3C28D73F">
      <w:pPr>
        <w:pStyle w:val="8"/>
        <w:spacing w:after="0"/>
        <w:jc w:val="left"/>
        <w:rPr>
          <w:rFonts w:hint="eastAsia"/>
        </w:rPr>
      </w:pPr>
      <w:r>
        <w:rPr>
          <w:rFonts w:hint="eastAsia"/>
        </w:rPr>
        <w:t>通常，以色列应当是一个爱好和平的国家。上帝明确禁止积蓄马匹，或制造奇特的战争武器（申命记17:16）。</w:t>
      </w:r>
    </w:p>
    <w:p w14:paraId="59AFD22E">
      <w:pPr>
        <w:pStyle w:val="8"/>
        <w:spacing w:after="0"/>
        <w:jc w:val="left"/>
        <w:rPr>
          <w:rFonts w:hint="eastAsia"/>
        </w:rPr>
      </w:pPr>
    </w:p>
    <w:p w14:paraId="29BE4E67">
      <w:pPr>
        <w:pStyle w:val="8"/>
        <w:spacing w:after="0"/>
        <w:jc w:val="left"/>
        <w:rPr>
          <w:rFonts w:hint="eastAsia"/>
        </w:rPr>
      </w:pPr>
      <w:r>
        <w:rPr>
          <w:rFonts w:hint="eastAsia"/>
        </w:rPr>
        <w:t>Though he did indeed authorize his people to defend themselves from invaders, they were not to invade other nations for the purpose of seeking territory, booty, or tribute.</w:t>
      </w:r>
    </w:p>
    <w:p w14:paraId="7C3E8ED8">
      <w:pPr>
        <w:pStyle w:val="8"/>
        <w:spacing w:after="0"/>
        <w:jc w:val="left"/>
        <w:rPr>
          <w:rFonts w:hint="eastAsia"/>
        </w:rPr>
      </w:pPr>
      <w:r>
        <w:rPr>
          <w:rFonts w:hint="eastAsia"/>
        </w:rPr>
        <w:t>虽然祂确实授权祂的子民抵御入侵者，但他们不应为寻求领土、战利品或贡品而侵略其他国家。</w:t>
      </w:r>
    </w:p>
    <w:p w14:paraId="4454B332">
      <w:pPr>
        <w:pStyle w:val="8"/>
        <w:spacing w:after="0"/>
        <w:jc w:val="left"/>
        <w:rPr>
          <w:rFonts w:hint="eastAsia"/>
        </w:rPr>
      </w:pPr>
    </w:p>
    <w:p w14:paraId="774C1EC8">
      <w:pPr>
        <w:pStyle w:val="8"/>
        <w:spacing w:after="0"/>
        <w:jc w:val="left"/>
        <w:rPr>
          <w:rFonts w:hint="eastAsia"/>
        </w:rPr>
      </w:pPr>
      <w:r>
        <w:rPr>
          <w:rFonts w:hint="eastAsia"/>
        </w:rPr>
        <w:t>Moreover, when necessity forced them into war, they were to show mercy to women, children, and animals (Deut. 21:10-20).</w:t>
      </w:r>
    </w:p>
    <w:p w14:paraId="3E15BFD1">
      <w:pPr>
        <w:pStyle w:val="8"/>
        <w:spacing w:after="0"/>
        <w:jc w:val="left"/>
        <w:rPr>
          <w:rFonts w:hint="eastAsia"/>
        </w:rPr>
      </w:pPr>
      <w:r>
        <w:rPr>
          <w:rFonts w:hint="eastAsia"/>
        </w:rPr>
        <w:t>此外，当必要时被迫进入战争，他们要对妇女、儿童和动物施怜悯（申命记21:10-20）。</w:t>
      </w:r>
    </w:p>
    <w:p w14:paraId="2E4A81A3">
      <w:pPr>
        <w:pStyle w:val="8"/>
        <w:spacing w:after="0"/>
        <w:jc w:val="left"/>
        <w:rPr>
          <w:rFonts w:hint="eastAsia"/>
        </w:rPr>
      </w:pPr>
    </w:p>
    <w:p w14:paraId="43AA845C">
      <w:pPr>
        <w:pStyle w:val="8"/>
        <w:spacing w:after="0"/>
        <w:jc w:val="left"/>
        <w:rPr>
          <w:rFonts w:hint="eastAsia"/>
        </w:rPr>
      </w:pPr>
      <w:r>
        <w:rPr>
          <w:rFonts w:hint="eastAsia"/>
        </w:rPr>
        <w:t>So again, the war against the Canaanites was something unique, a clear exception to the norm for Israel’s conduct among the nations (Deut. 20:16-18).</w:t>
      </w:r>
    </w:p>
    <w:p w14:paraId="3657B659">
      <w:pPr>
        <w:pStyle w:val="8"/>
        <w:spacing w:after="0"/>
        <w:jc w:val="left"/>
        <w:rPr>
          <w:rFonts w:hint="eastAsia"/>
        </w:rPr>
      </w:pPr>
      <w:r>
        <w:rPr>
          <w:rFonts w:hint="eastAsia"/>
        </w:rPr>
        <w:t>所以再次，对迦南人的战争是独特的，是以色列在列国中行为准则的一个明确例外（申命记20:16-18）。</w:t>
      </w:r>
    </w:p>
    <w:p w14:paraId="0374F003">
      <w:pPr>
        <w:pStyle w:val="8"/>
        <w:spacing w:after="0"/>
        <w:jc w:val="left"/>
        <w:rPr>
          <w:rFonts w:hint="eastAsia"/>
        </w:rPr>
      </w:pPr>
    </w:p>
    <w:p w14:paraId="575ED82C">
      <w:pPr>
        <w:pStyle w:val="8"/>
        <w:spacing w:after="0"/>
        <w:jc w:val="left"/>
        <w:rPr>
          <w:rFonts w:hint="eastAsia"/>
        </w:rPr>
      </w:pPr>
      <w:r>
        <w:rPr>
          <w:rFonts w:hint="eastAsia"/>
        </w:rPr>
        <w:t>Secondly, it must be understood that the Canaanites represented a serious threat to God’s people and God’s purposes.</w:t>
      </w:r>
    </w:p>
    <w:p w14:paraId="6BEB871C">
      <w:pPr>
        <w:pStyle w:val="8"/>
        <w:spacing w:after="0"/>
        <w:jc w:val="left"/>
        <w:rPr>
          <w:rFonts w:hint="eastAsia"/>
        </w:rPr>
      </w:pPr>
      <w:r>
        <w:rPr>
          <w:rFonts w:hint="eastAsia"/>
        </w:rPr>
        <w:t>其次，必须理解迦南人对上帝的子民和上帝的旨意构成了严重威胁。</w:t>
      </w:r>
    </w:p>
    <w:p w14:paraId="73285D14">
      <w:pPr>
        <w:pStyle w:val="8"/>
        <w:spacing w:after="0"/>
        <w:jc w:val="left"/>
        <w:rPr>
          <w:rFonts w:hint="eastAsia"/>
        </w:rPr>
      </w:pPr>
    </w:p>
    <w:p w14:paraId="2A8D487A">
      <w:pPr>
        <w:pStyle w:val="8"/>
        <w:spacing w:after="0"/>
        <w:jc w:val="left"/>
        <w:rPr>
          <w:rFonts w:hint="eastAsia"/>
        </w:rPr>
      </w:pPr>
      <w:r>
        <w:rPr>
          <w:rFonts w:hint="eastAsia"/>
        </w:rPr>
        <w:t>As we saw earlier, Israel was to be a kind of national incubator for the coming world redeemer.</w:t>
      </w:r>
    </w:p>
    <w:p w14:paraId="0EA94BA1">
      <w:pPr>
        <w:pStyle w:val="8"/>
        <w:spacing w:after="0"/>
        <w:jc w:val="left"/>
        <w:rPr>
          <w:rFonts w:hint="eastAsia"/>
        </w:rPr>
      </w:pPr>
      <w:r>
        <w:rPr>
          <w:rFonts w:hint="eastAsia"/>
        </w:rPr>
        <w:t>正如我们早先看到的，以色列要成为未来世界救赎主的一种国家孵化器。</w:t>
      </w:r>
    </w:p>
    <w:p w14:paraId="4989A206">
      <w:pPr>
        <w:pStyle w:val="8"/>
        <w:spacing w:after="0"/>
        <w:jc w:val="left"/>
        <w:rPr>
          <w:rFonts w:hint="eastAsia"/>
        </w:rPr>
      </w:pPr>
    </w:p>
    <w:p w14:paraId="6E3AC32F">
      <w:pPr>
        <w:pStyle w:val="8"/>
        <w:spacing w:after="0"/>
        <w:jc w:val="left"/>
        <w:rPr>
          <w:rFonts w:hint="eastAsia"/>
        </w:rPr>
      </w:pPr>
      <w:r>
        <w:rPr>
          <w:rFonts w:hint="eastAsia"/>
        </w:rPr>
        <w:t>But what if the incubator itself were defiled by the egregious idolatry and depravity of Canaanite culture, thereby falling under divine judgment and possible destruction (Gen. 15:16, Lev. 18:24f)?</w:t>
      </w:r>
    </w:p>
    <w:p w14:paraId="59B54C3C">
      <w:pPr>
        <w:pStyle w:val="8"/>
        <w:spacing w:after="0"/>
        <w:jc w:val="left"/>
        <w:rPr>
          <w:rFonts w:hint="eastAsia"/>
        </w:rPr>
      </w:pPr>
      <w:r>
        <w:rPr>
          <w:rFonts w:hint="eastAsia"/>
        </w:rPr>
        <w:t>但如果这个孵化器本身被迦南文化骇人听闻的偶像崇拜和堕落所玷污，从而落在神的审判和可能的毁灭之下，又当如何（创15:16，利18:24f）？</w:t>
      </w:r>
    </w:p>
    <w:p w14:paraId="019FCAA3">
      <w:pPr>
        <w:pStyle w:val="8"/>
        <w:spacing w:after="0"/>
        <w:jc w:val="left"/>
        <w:rPr>
          <w:rFonts w:hint="eastAsia"/>
        </w:rPr>
      </w:pPr>
    </w:p>
    <w:p w14:paraId="6097BFCA">
      <w:pPr>
        <w:pStyle w:val="8"/>
        <w:spacing w:after="0"/>
        <w:jc w:val="left"/>
        <w:rPr>
          <w:rFonts w:hint="eastAsia"/>
        </w:rPr>
      </w:pPr>
      <w:r>
        <w:rPr>
          <w:rFonts w:hint="eastAsia"/>
        </w:rPr>
        <w:t>It was, then, with a view to preserving the holiness of the Messiah’s people, that God determined to judge, with exemplary severity, the unholiness of the inhabitants of their new homeland (Deut. 7:1-5).</w:t>
      </w:r>
    </w:p>
    <w:p w14:paraId="0F3E739F">
      <w:pPr>
        <w:pStyle w:val="8"/>
        <w:spacing w:after="0"/>
        <w:jc w:val="left"/>
        <w:rPr>
          <w:rFonts w:hint="eastAsia"/>
        </w:rPr>
      </w:pPr>
      <w:r>
        <w:rPr>
          <w:rFonts w:hint="eastAsia"/>
        </w:rPr>
        <w:t>那么，正是为了保守弥赛亚子民的圣洁，上帝决定以典范性的严厉来审判他们新家园居民的不圣洁（申命记7:1-5）。</w:t>
      </w:r>
    </w:p>
    <w:p w14:paraId="7AC9472A">
      <w:pPr>
        <w:pStyle w:val="8"/>
        <w:spacing w:after="0"/>
        <w:jc w:val="left"/>
        <w:rPr>
          <w:rFonts w:hint="eastAsia"/>
        </w:rPr>
      </w:pPr>
    </w:p>
    <w:p w14:paraId="317624A3">
      <w:pPr>
        <w:pStyle w:val="8"/>
        <w:spacing w:after="0"/>
        <w:jc w:val="left"/>
        <w:rPr>
          <w:rFonts w:hint="eastAsia"/>
        </w:rPr>
      </w:pPr>
      <w:r>
        <w:rPr>
          <w:rFonts w:hint="eastAsia"/>
        </w:rPr>
        <w:t>Thirdly, it is arguable that this judgment represented a mercy to the Canaanite children.</w:t>
      </w:r>
    </w:p>
    <w:p w14:paraId="3715052E">
      <w:pPr>
        <w:pStyle w:val="8"/>
        <w:spacing w:after="0"/>
        <w:jc w:val="left"/>
        <w:rPr>
          <w:rFonts w:hint="eastAsia"/>
        </w:rPr>
      </w:pPr>
      <w:r>
        <w:rPr>
          <w:rFonts w:hint="eastAsia"/>
        </w:rPr>
        <w:t>第三，可以论证说，这个审判对迦南的孩子们来说是一种怜悯。</w:t>
      </w:r>
    </w:p>
    <w:p w14:paraId="689C3FF2">
      <w:pPr>
        <w:pStyle w:val="8"/>
        <w:spacing w:after="0"/>
        <w:jc w:val="left"/>
        <w:rPr>
          <w:rFonts w:hint="eastAsia"/>
        </w:rPr>
      </w:pPr>
    </w:p>
    <w:p w14:paraId="6AFC3509">
      <w:pPr>
        <w:pStyle w:val="8"/>
        <w:spacing w:after="0"/>
        <w:jc w:val="left"/>
        <w:rPr>
          <w:rFonts w:hint="eastAsia"/>
        </w:rPr>
      </w:pPr>
      <w:r>
        <w:rPr>
          <w:rFonts w:hint="eastAsia"/>
        </w:rPr>
        <w:t>Their culture was thoroughly depraved, and soon they themselves would bear its imprint, if they didn’t already.</w:t>
      </w:r>
    </w:p>
    <w:p w14:paraId="6140E68E">
      <w:pPr>
        <w:pStyle w:val="8"/>
        <w:spacing w:after="0"/>
        <w:jc w:val="left"/>
        <w:rPr>
          <w:rFonts w:hint="eastAsia"/>
        </w:rPr>
      </w:pPr>
      <w:r>
        <w:rPr>
          <w:rFonts w:hint="eastAsia"/>
        </w:rPr>
        <w:t>他们的文化是彻底败坏的，如果他们还没有，他们自己也很快会带上它的印记。</w:t>
      </w:r>
    </w:p>
    <w:p w14:paraId="41D5AACB">
      <w:pPr>
        <w:pStyle w:val="8"/>
        <w:spacing w:after="0"/>
        <w:jc w:val="left"/>
        <w:rPr>
          <w:rFonts w:hint="eastAsia"/>
        </w:rPr>
      </w:pPr>
    </w:p>
    <w:p w14:paraId="3C9F7C11">
      <w:pPr>
        <w:pStyle w:val="8"/>
        <w:spacing w:after="0"/>
        <w:jc w:val="left"/>
        <w:rPr>
          <w:rFonts w:hint="eastAsia"/>
        </w:rPr>
      </w:pPr>
      <w:r>
        <w:rPr>
          <w:rFonts w:hint="eastAsia"/>
        </w:rPr>
        <w:t>Since death must come to all, would it not be better for these children to die young and enter heaven, rather than to live long, sink further into depravity, and finally perish in hell?</w:t>
      </w:r>
    </w:p>
    <w:p w14:paraId="1AF20423">
      <w:pPr>
        <w:pStyle w:val="8"/>
        <w:spacing w:after="0"/>
        <w:jc w:val="left"/>
        <w:rPr>
          <w:rFonts w:hint="eastAsia"/>
        </w:rPr>
      </w:pPr>
      <w:r>
        <w:rPr>
          <w:rFonts w:hint="eastAsia"/>
        </w:rPr>
        <w:t>既然死亡必临到众人，这些孩子年幼时死去进入天堂，岂不比长寿、更深地陷入败坏，并最终在地狱里灭亡更好吗？</w:t>
      </w:r>
    </w:p>
    <w:p w14:paraId="66EC8269">
      <w:pPr>
        <w:pStyle w:val="8"/>
        <w:spacing w:after="0"/>
        <w:jc w:val="left"/>
        <w:rPr>
          <w:rFonts w:hint="eastAsia"/>
        </w:rPr>
      </w:pPr>
    </w:p>
    <w:p w14:paraId="56730CD5">
      <w:pPr>
        <w:pStyle w:val="8"/>
        <w:spacing w:after="0"/>
        <w:jc w:val="left"/>
        <w:rPr>
          <w:rFonts w:hint="eastAsia"/>
        </w:rPr>
      </w:pPr>
      <w:r>
        <w:rPr>
          <w:rFonts w:hint="eastAsia"/>
        </w:rPr>
        <w:t>Suppose, then, that God did indeed take the souls of the dead Canaanite children to heaven, irrespective of their parent’s immorality (see Deut. 1:39, Isaiah 7:15-16, Ezek. 18:1f, Jonah 4:11, Mark 10:13-14).</w:t>
      </w:r>
    </w:p>
    <w:p w14:paraId="12E06697">
      <w:pPr>
        <w:pStyle w:val="8"/>
        <w:spacing w:after="0"/>
        <w:jc w:val="left"/>
        <w:rPr>
          <w:rFonts w:hint="eastAsia"/>
        </w:rPr>
      </w:pPr>
      <w:r>
        <w:rPr>
          <w:rFonts w:hint="eastAsia"/>
        </w:rPr>
        <w:t>那么，假设上帝确实将已故迦南孩童的灵魂带到了天上，不论他们父母的不道德（见申命记1:39，以赛亚书7:15-16，以西结书18:1f，约拿书4:11，马可福音10:13-14）。</w:t>
      </w:r>
    </w:p>
    <w:p w14:paraId="6A48BD95">
      <w:pPr>
        <w:pStyle w:val="8"/>
        <w:spacing w:after="0"/>
        <w:jc w:val="left"/>
        <w:rPr>
          <w:rFonts w:hint="eastAsia"/>
        </w:rPr>
      </w:pPr>
    </w:p>
    <w:p w14:paraId="3FC774D0">
      <w:pPr>
        <w:pStyle w:val="8"/>
        <w:spacing w:after="0"/>
        <w:jc w:val="left"/>
        <w:rPr>
          <w:rFonts w:hint="eastAsia"/>
        </w:rPr>
      </w:pPr>
      <w:r>
        <w:rPr>
          <w:rFonts w:hint="eastAsia"/>
        </w:rPr>
        <w:t>Under such circumstances, who can reasonably deny that their death, far from being an injustice, was actually a mercy?</w:t>
      </w:r>
    </w:p>
    <w:p w14:paraId="5C59AFD3">
      <w:pPr>
        <w:pStyle w:val="8"/>
        <w:spacing w:after="0"/>
        <w:jc w:val="left"/>
        <w:rPr>
          <w:rFonts w:hint="eastAsia"/>
        </w:rPr>
      </w:pPr>
      <w:r>
        <w:rPr>
          <w:rFonts w:hint="eastAsia"/>
        </w:rPr>
        <w:t>在这种情况下，谁能合理地否认他们的死，远非不公，实际上是一种怜悯？</w:t>
      </w:r>
    </w:p>
    <w:p w14:paraId="091EEF36">
      <w:pPr>
        <w:pStyle w:val="8"/>
        <w:spacing w:after="0"/>
        <w:jc w:val="left"/>
        <w:rPr>
          <w:rFonts w:hint="eastAsia"/>
        </w:rPr>
      </w:pPr>
    </w:p>
    <w:p w14:paraId="43FD9ECA">
      <w:pPr>
        <w:pStyle w:val="8"/>
        <w:spacing w:after="0"/>
        <w:jc w:val="left"/>
        <w:rPr>
          <w:rFonts w:hint="eastAsia"/>
        </w:rPr>
      </w:pPr>
      <w:r>
        <w:rPr>
          <w:rFonts w:hint="eastAsia"/>
        </w:rPr>
        <w:t>Finally, it appears that God intended the destruction of Canaan as a type.</w:t>
      </w:r>
    </w:p>
    <w:p w14:paraId="10C30483">
      <w:pPr>
        <w:pStyle w:val="8"/>
        <w:spacing w:after="0"/>
        <w:jc w:val="left"/>
        <w:rPr>
          <w:rFonts w:hint="eastAsia"/>
        </w:rPr>
      </w:pPr>
      <w:r>
        <w:rPr>
          <w:rFonts w:hint="eastAsia"/>
        </w:rPr>
        <w:t>最后，看来上帝意图将迦南的毁灭作为一个预表。</w:t>
      </w:r>
    </w:p>
    <w:p w14:paraId="22E308F5">
      <w:pPr>
        <w:pStyle w:val="8"/>
        <w:spacing w:after="0"/>
        <w:jc w:val="left"/>
        <w:rPr>
          <w:rFonts w:hint="eastAsia"/>
        </w:rPr>
      </w:pPr>
    </w:p>
    <w:p w14:paraId="6870A657">
      <w:pPr>
        <w:pStyle w:val="8"/>
        <w:spacing w:after="0"/>
        <w:jc w:val="left"/>
        <w:rPr>
          <w:rFonts w:hint="eastAsia"/>
        </w:rPr>
      </w:pPr>
      <w:r>
        <w:rPr>
          <w:rFonts w:hint="eastAsia"/>
        </w:rPr>
        <w:t>In this regard, it is very like the destruction of the world by water in the days of Noah, or the destruction of Sodom and Gomorrah by fire in the days of Abraham and Lot—both of which calamities Jesus cited as types of the last judgment at his coming again in glory (Luke 17:26-30).</w:t>
      </w:r>
    </w:p>
    <w:p w14:paraId="5CE97D4D">
      <w:pPr>
        <w:pStyle w:val="8"/>
        <w:spacing w:after="0"/>
        <w:jc w:val="left"/>
        <w:rPr>
          <w:rFonts w:hint="eastAsia"/>
        </w:rPr>
      </w:pPr>
      <w:r>
        <w:rPr>
          <w:rFonts w:hint="eastAsia"/>
        </w:rPr>
        <w:t>在这方面，它很像挪亚时代用水毁灭世界，或者亚伯拉罕和罗得时代用火毁灭所多玛和蛾摩拉——耶稣都引用了这两个灾难作为祂荣耀再来时最后审判的预表（路加福音17:26-30）。</w:t>
      </w:r>
    </w:p>
    <w:p w14:paraId="2E535E74">
      <w:pPr>
        <w:pStyle w:val="8"/>
        <w:spacing w:after="0"/>
        <w:jc w:val="left"/>
        <w:rPr>
          <w:rFonts w:hint="eastAsia"/>
        </w:rPr>
      </w:pPr>
    </w:p>
    <w:p w14:paraId="1E28E4E9">
      <w:pPr>
        <w:pStyle w:val="8"/>
        <w:spacing w:after="0"/>
        <w:jc w:val="left"/>
        <w:rPr>
          <w:rFonts w:hint="eastAsia"/>
        </w:rPr>
      </w:pPr>
      <w:r>
        <w:rPr>
          <w:rFonts w:hint="eastAsia"/>
        </w:rPr>
        <w:t>Guided by these precedents, we may therefore say, with the NT, that Canaan typifies the new and perfect world that Christ—God’s latter day Joshua—will introduce at the end of the age (Romans 4:13, Phil. 3:21).</w:t>
      </w:r>
    </w:p>
    <w:p w14:paraId="32493694">
      <w:pPr>
        <w:pStyle w:val="8"/>
        <w:spacing w:after="0"/>
        <w:jc w:val="left"/>
        <w:rPr>
          <w:rFonts w:hint="eastAsia"/>
        </w:rPr>
      </w:pPr>
      <w:r>
        <w:rPr>
          <w:rFonts w:hint="eastAsia"/>
        </w:rPr>
        <w:t>受这些先例的指引，我们可以因此说，与新约一致，迦南预表了基督——上帝末日的约书亚——将在世代末了引入的新的、完美的世界（罗马书4:13，腓立比书3:21）。</w:t>
      </w:r>
    </w:p>
    <w:p w14:paraId="6D3A0FB4">
      <w:pPr>
        <w:pStyle w:val="8"/>
        <w:spacing w:after="0"/>
        <w:jc w:val="left"/>
        <w:rPr>
          <w:rFonts w:hint="eastAsia"/>
        </w:rPr>
      </w:pPr>
    </w:p>
    <w:p w14:paraId="0AC43C6F">
      <w:pPr>
        <w:pStyle w:val="8"/>
        <w:spacing w:after="0"/>
        <w:jc w:val="left"/>
        <w:rPr>
          <w:rFonts w:hint="eastAsia"/>
        </w:rPr>
      </w:pPr>
      <w:r>
        <w:rPr>
          <w:rFonts w:hint="eastAsia"/>
        </w:rPr>
        <w:t>It is, however, a world that must first be purged of every vestige of evil, so as to make it a fit habitation for God’s glory and his glorified people (Mt. 13:40-43, 2 Thess. 1, 2 Peter 3:3-13, Rev. 19:11ff).</w:t>
      </w:r>
    </w:p>
    <w:p w14:paraId="2BFF5696">
      <w:pPr>
        <w:pStyle w:val="8"/>
        <w:spacing w:after="0"/>
        <w:jc w:val="left"/>
        <w:rPr>
          <w:rFonts w:hint="eastAsia"/>
        </w:rPr>
      </w:pPr>
      <w:r>
        <w:rPr>
          <w:rFonts w:hint="eastAsia"/>
        </w:rPr>
        <w:t>然而，这是一个必须首先被清除所有邪恶痕迹的世界，以便使其成为上帝荣耀和祂得了荣耀的子民的合适居所（马太福音13:40-43，帖撒罗尼迦后书1章，彼得后书3:3-13，启示录19:11ff）。</w:t>
      </w:r>
    </w:p>
    <w:p w14:paraId="4C0D4234">
      <w:pPr>
        <w:pStyle w:val="8"/>
        <w:spacing w:after="0"/>
        <w:jc w:val="left"/>
        <w:rPr>
          <w:rFonts w:hint="eastAsia"/>
        </w:rPr>
      </w:pPr>
    </w:p>
    <w:p w14:paraId="0DAAA158">
      <w:pPr>
        <w:pStyle w:val="8"/>
        <w:spacing w:after="0"/>
        <w:jc w:val="left"/>
        <w:rPr>
          <w:rFonts w:hint="eastAsia"/>
        </w:rPr>
      </w:pPr>
      <w:r>
        <w:rPr>
          <w:rFonts w:hint="eastAsia"/>
        </w:rPr>
        <w:t>In order, then, to picture this world—and the universal conflagration that must lead to it—God ordered Joshua to thoroughly purge Canaan before resettling it.</w:t>
      </w:r>
    </w:p>
    <w:p w14:paraId="5E6CB988">
      <w:pPr>
        <w:pStyle w:val="8"/>
        <w:spacing w:after="0"/>
        <w:jc w:val="left"/>
        <w:rPr>
          <w:rFonts w:hint="eastAsia"/>
        </w:rPr>
      </w:pPr>
      <w:r>
        <w:rPr>
          <w:rFonts w:hint="eastAsia"/>
        </w:rPr>
        <w:t>那么，为了描绘这个世界——以及必须导致它的普世大火——上帝命令约书亚在重新安置迦南之前彻底清除它。</w:t>
      </w:r>
    </w:p>
    <w:p w14:paraId="532446C1">
      <w:pPr>
        <w:pStyle w:val="8"/>
        <w:spacing w:after="0"/>
        <w:jc w:val="left"/>
        <w:rPr>
          <w:rFonts w:hint="eastAsia"/>
        </w:rPr>
      </w:pPr>
    </w:p>
    <w:p w14:paraId="6E4AC182">
      <w:pPr>
        <w:pStyle w:val="8"/>
        <w:spacing w:after="0"/>
        <w:jc w:val="left"/>
        <w:rPr>
          <w:rFonts w:hint="eastAsia"/>
        </w:rPr>
      </w:pPr>
      <w:r>
        <w:rPr>
          <w:rFonts w:hint="eastAsia"/>
        </w:rPr>
        <w:t>This too may be seen as a mercy—a mercy to seekers and believers of all subsequent generations, who learn from this solemn story that they do well to fear the LORD, and to make their peace with his latter-day Joshua before he comes (Deut. 17:18- 20).</w:t>
      </w:r>
    </w:p>
    <w:p w14:paraId="6128232E">
      <w:pPr>
        <w:pStyle w:val="8"/>
        <w:spacing w:after="0"/>
        <w:jc w:val="left"/>
        <w:rPr>
          <w:rFonts w:hint="eastAsia"/>
        </w:rPr>
      </w:pPr>
      <w:r>
        <w:rPr>
          <w:rFonts w:hint="eastAsia"/>
        </w:rPr>
        <w:t>这也可以被看作是一种怜悯——对所有后代的寻求者和信徒的怜悯，他们从这个庄严的故事中学到，他们当敬畏耶和华，并在祂末日的约书亚到来之前与祂和好（申命记17:18-20）。</w:t>
      </w:r>
    </w:p>
    <w:p w14:paraId="13F16E60">
      <w:pPr>
        <w:pStyle w:val="8"/>
        <w:spacing w:after="0"/>
        <w:jc w:val="left"/>
        <w:rPr>
          <w:rFonts w:hint="eastAsia"/>
        </w:rPr>
      </w:pPr>
    </w:p>
    <w:p w14:paraId="36420ABF">
      <w:pPr>
        <w:pStyle w:val="8"/>
        <w:spacing w:after="0"/>
        <w:jc w:val="left"/>
        <w:rPr>
          <w:rFonts w:hint="eastAsia"/>
        </w:rPr>
      </w:pPr>
      <w:r>
        <w:rPr>
          <w:rFonts w:hint="eastAsia"/>
        </w:rPr>
        <w:t>Children Punished for the Sins of the Fathers?</w:t>
      </w:r>
    </w:p>
    <w:p w14:paraId="290F1EDE">
      <w:pPr>
        <w:pStyle w:val="8"/>
        <w:spacing w:after="0"/>
        <w:jc w:val="left"/>
        <w:rPr>
          <w:rFonts w:hint="eastAsia"/>
        </w:rPr>
      </w:pPr>
      <w:r>
        <w:rPr>
          <w:rFonts w:hint="eastAsia"/>
        </w:rPr>
        <w:t>儿女为父辈的罪受罚？</w:t>
      </w:r>
    </w:p>
    <w:p w14:paraId="557E367A">
      <w:pPr>
        <w:pStyle w:val="8"/>
        <w:spacing w:after="0"/>
        <w:jc w:val="left"/>
        <w:rPr>
          <w:rFonts w:hint="eastAsia"/>
        </w:rPr>
      </w:pPr>
    </w:p>
    <w:p w14:paraId="3B776B90">
      <w:pPr>
        <w:pStyle w:val="8"/>
        <w:spacing w:after="0"/>
        <w:jc w:val="left"/>
        <w:rPr>
          <w:rFonts w:hint="eastAsia"/>
        </w:rPr>
      </w:pPr>
      <w:r>
        <w:rPr>
          <w:rFonts w:hint="eastAsia"/>
        </w:rPr>
        <w:t>As a motive to their spiritual obedience, the LORD declared to Israel that he is a jealous God, “…visiting the iniquity of the fathers on the children to the third and fourth generations of those who hate Me, but showing mercy to thousands, to those who love Me and keep My commandments” (Ex. 20:5). Does this mean that God punishes children for the sins of the fathers; and if so, how just is that?</w:t>
      </w:r>
    </w:p>
    <w:p w14:paraId="273D2356">
      <w:pPr>
        <w:pStyle w:val="8"/>
        <w:spacing w:after="0"/>
        <w:jc w:val="left"/>
        <w:rPr>
          <w:rFonts w:hint="eastAsia"/>
        </w:rPr>
      </w:pPr>
      <w:r>
        <w:rPr>
          <w:rFonts w:hint="eastAsia"/>
        </w:rPr>
        <w:t>作为他们属灵顺服的动机，耶和华向以色列宣告祂是忌邪的神，“……追讨他的罪，自父及子，直到三四代；爱我、守我诫命的，我必向他们发慈爱，直到千代”（出埃及记20:5）。这是否意味着上帝因父亲的罪惩罚儿女；如果是，这又有多公义呢？</w:t>
      </w:r>
    </w:p>
    <w:p w14:paraId="34ADEAAB">
      <w:pPr>
        <w:pStyle w:val="8"/>
        <w:spacing w:after="0"/>
        <w:jc w:val="left"/>
        <w:rPr>
          <w:rFonts w:hint="eastAsia"/>
        </w:rPr>
      </w:pPr>
    </w:p>
    <w:p w14:paraId="4F777724">
      <w:pPr>
        <w:pStyle w:val="8"/>
        <w:spacing w:after="0"/>
        <w:jc w:val="left"/>
        <w:rPr>
          <w:rFonts w:hint="eastAsia"/>
        </w:rPr>
      </w:pPr>
      <w:r>
        <w:rPr>
          <w:rFonts w:hint="eastAsia"/>
        </w:rPr>
        <w:t>In response, most commentators begin by pointing to Ezekiel 18:1-32, where God explicitly declares that, “The son shall not bear the guilt of the father, nor the father bear the guilt of the son. The righteousness of the righteous shall be upon himself, and the wickedness of the wicked shall be upon himself.”</w:t>
      </w:r>
    </w:p>
    <w:p w14:paraId="7D28A63F">
      <w:pPr>
        <w:pStyle w:val="8"/>
        <w:spacing w:after="0"/>
        <w:jc w:val="left"/>
        <w:rPr>
          <w:rFonts w:hint="eastAsia"/>
        </w:rPr>
      </w:pPr>
      <w:r>
        <w:rPr>
          <w:rFonts w:hint="eastAsia"/>
        </w:rPr>
        <w:t>作为回应，大多数注释家首先指出以西结书18:1-32，在那里上帝明确宣告：“儿子必不担当父亲的罪孽，父亲也不担当儿子的罪孽。义人的义必归自己，恶人的恶也必归自己。”</w:t>
      </w:r>
    </w:p>
    <w:p w14:paraId="4251277C">
      <w:pPr>
        <w:pStyle w:val="8"/>
        <w:spacing w:after="0"/>
        <w:jc w:val="left"/>
        <w:rPr>
          <w:rFonts w:hint="eastAsia"/>
        </w:rPr>
      </w:pPr>
    </w:p>
    <w:p w14:paraId="34D0715F">
      <w:pPr>
        <w:pStyle w:val="8"/>
        <w:spacing w:after="0"/>
        <w:jc w:val="left"/>
        <w:rPr>
          <w:rFonts w:hint="eastAsia"/>
        </w:rPr>
      </w:pPr>
      <w:r>
        <w:rPr>
          <w:rFonts w:hint="eastAsia"/>
        </w:rPr>
        <w:t>The biblical rule, then, is that with respect to the guilt and punishment of sin, “Each man shall bear his own load” (Gal. 6:5).</w:t>
      </w:r>
    </w:p>
    <w:p w14:paraId="435B9891">
      <w:pPr>
        <w:pStyle w:val="8"/>
        <w:spacing w:after="0"/>
        <w:jc w:val="left"/>
        <w:rPr>
          <w:rFonts w:hint="eastAsia"/>
        </w:rPr>
      </w:pPr>
      <w:r>
        <w:rPr>
          <w:rFonts w:hint="eastAsia"/>
        </w:rPr>
        <w:t>那么，圣经的规则是，关于罪的罪疚和惩罚，“各人必担当自己的担子”（加拉太书6:5）。</w:t>
      </w:r>
    </w:p>
    <w:p w14:paraId="0CFC2583">
      <w:pPr>
        <w:pStyle w:val="8"/>
        <w:spacing w:after="0"/>
        <w:jc w:val="left"/>
        <w:rPr>
          <w:rFonts w:hint="eastAsia"/>
        </w:rPr>
      </w:pPr>
    </w:p>
    <w:p w14:paraId="0976D8BB">
      <w:pPr>
        <w:pStyle w:val="8"/>
        <w:spacing w:after="0"/>
        <w:jc w:val="left"/>
        <w:rPr>
          <w:rFonts w:hint="eastAsia"/>
        </w:rPr>
      </w:pPr>
      <w:r>
        <w:rPr>
          <w:rFonts w:hint="eastAsia"/>
        </w:rPr>
        <w:t>This does not mean, however, that children are not burdened with the negative consequences of their father’s sins (e.g., poverty, shame, impaired health, etc.).</w:t>
      </w:r>
    </w:p>
    <w:p w14:paraId="5F6B3B12">
      <w:pPr>
        <w:pStyle w:val="8"/>
        <w:spacing w:after="0"/>
        <w:jc w:val="left"/>
        <w:rPr>
          <w:rFonts w:hint="eastAsia"/>
        </w:rPr>
      </w:pPr>
      <w:r>
        <w:rPr>
          <w:rFonts w:hint="eastAsia"/>
        </w:rPr>
        <w:t>然而，这并不意味着儿女不受他们父亲罪的负面后果所累（例如，贫穷、羞耻、健康受损等）。</w:t>
      </w:r>
    </w:p>
    <w:p w14:paraId="50AF89A9">
      <w:pPr>
        <w:pStyle w:val="8"/>
        <w:spacing w:after="0"/>
        <w:jc w:val="left"/>
        <w:rPr>
          <w:rFonts w:hint="eastAsia"/>
        </w:rPr>
      </w:pPr>
    </w:p>
    <w:p w14:paraId="601BAF3A">
      <w:pPr>
        <w:pStyle w:val="8"/>
        <w:spacing w:after="0"/>
        <w:jc w:val="left"/>
        <w:rPr>
          <w:rFonts w:hint="eastAsia"/>
        </w:rPr>
      </w:pPr>
      <w:r>
        <w:rPr>
          <w:rFonts w:hint="eastAsia"/>
        </w:rPr>
        <w:t>In the Law, God therefore warns his people of this dreadful prospect, obviously intending to enlist parental affection and family honor as further motives to covenant loyalty to the LORD.</w:t>
      </w:r>
    </w:p>
    <w:p w14:paraId="0F89BE54">
      <w:pPr>
        <w:pStyle w:val="8"/>
        <w:spacing w:after="0"/>
        <w:jc w:val="left"/>
        <w:rPr>
          <w:rFonts w:hint="eastAsia"/>
        </w:rPr>
      </w:pPr>
      <w:r>
        <w:rPr>
          <w:rFonts w:hint="eastAsia"/>
        </w:rPr>
        <w:t>因此，在律法中，上帝警告祂的子民这个可怕的前景，显然是意图利用父母的亲情和家庭的荣誉作为对耶和华守约忠诚的进一步动机。</w:t>
      </w:r>
    </w:p>
    <w:p w14:paraId="0C4921E3">
      <w:pPr>
        <w:pStyle w:val="8"/>
        <w:spacing w:after="0"/>
        <w:jc w:val="left"/>
        <w:rPr>
          <w:rFonts w:hint="eastAsia"/>
        </w:rPr>
      </w:pPr>
    </w:p>
    <w:p w14:paraId="0EA249A3">
      <w:pPr>
        <w:pStyle w:val="8"/>
        <w:spacing w:after="0"/>
        <w:jc w:val="left"/>
        <w:rPr>
          <w:rFonts w:hint="eastAsia"/>
        </w:rPr>
      </w:pPr>
      <w:r>
        <w:rPr>
          <w:rFonts w:hint="eastAsia"/>
        </w:rPr>
        <w:t>Also, if it seems unfair that children should suffer for their parent’s ungodliness even to a limited extent, we should remember that the Bible repeatedly depicts God as being keenly attentive to the cries of the poor and needy (Deut. 10:18, Psalm 18).</w:t>
      </w:r>
    </w:p>
    <w:p w14:paraId="76C8871E">
      <w:pPr>
        <w:pStyle w:val="8"/>
        <w:spacing w:after="0"/>
        <w:jc w:val="left"/>
        <w:rPr>
          <w:rFonts w:hint="eastAsia"/>
        </w:rPr>
      </w:pPr>
      <w:r>
        <w:rPr>
          <w:rFonts w:hint="eastAsia"/>
        </w:rPr>
        <w:t>此外，如果觉得儿女因父母的不敬虔而受苦，即使是有限的程度，也似乎不公，我们应当记住，圣经反复描绘上帝对贫穷和有需要者的呼声极为关注（申命记10:18，诗篇18篇）。</w:t>
      </w:r>
    </w:p>
    <w:p w14:paraId="2342E500">
      <w:pPr>
        <w:pStyle w:val="8"/>
        <w:spacing w:after="0"/>
        <w:jc w:val="left"/>
        <w:rPr>
          <w:rFonts w:hint="eastAsia"/>
        </w:rPr>
      </w:pPr>
    </w:p>
    <w:p w14:paraId="7232DD1C">
      <w:pPr>
        <w:pStyle w:val="8"/>
        <w:spacing w:after="0"/>
        <w:jc w:val="left"/>
        <w:rPr>
          <w:rFonts w:hint="eastAsia"/>
        </w:rPr>
      </w:pPr>
      <w:r>
        <w:rPr>
          <w:rFonts w:hint="eastAsia"/>
        </w:rPr>
        <w:t>The suffering of the children of the wicked may therefore be carefully designed to elicit such cries, which in turn draws God near to them, and them away from the deadly paths of their parents.</w:t>
      </w:r>
    </w:p>
    <w:p w14:paraId="68303032">
      <w:pPr>
        <w:pStyle w:val="8"/>
        <w:spacing w:after="0"/>
        <w:jc w:val="left"/>
        <w:rPr>
          <w:rFonts w:hint="eastAsia"/>
        </w:rPr>
      </w:pPr>
      <w:r>
        <w:rPr>
          <w:rFonts w:hint="eastAsia"/>
        </w:rPr>
        <w:t>因此，恶人子女的苦难可能是精心设计的，以引出这样的呼喊，这又使上帝亲近他们，并将他们从他们父母致命的道路上引开。</w:t>
      </w:r>
    </w:p>
    <w:p w14:paraId="0EA9BEE3">
      <w:pPr>
        <w:pStyle w:val="8"/>
        <w:spacing w:after="0"/>
        <w:jc w:val="left"/>
        <w:rPr>
          <w:rFonts w:hint="eastAsia"/>
        </w:rPr>
      </w:pPr>
    </w:p>
    <w:p w14:paraId="68240233">
      <w:pPr>
        <w:pStyle w:val="8"/>
        <w:spacing w:after="0"/>
        <w:jc w:val="left"/>
        <w:rPr>
          <w:rFonts w:hint="eastAsia"/>
        </w:rPr>
      </w:pPr>
      <w:r>
        <w:rPr>
          <w:rFonts w:hint="eastAsia"/>
        </w:rPr>
        <w:t>Here again we find that the judgments of the LORD are a great deep (Psalm 36:6), since they can reflect not only his wrath, but also the shadow of his hand extended in love and mercy.</w:t>
      </w:r>
    </w:p>
    <w:p w14:paraId="35DB481B">
      <w:pPr>
        <w:pStyle w:val="8"/>
        <w:spacing w:after="0"/>
        <w:jc w:val="left"/>
        <w:rPr>
          <w:rFonts w:hint="eastAsia"/>
        </w:rPr>
      </w:pPr>
      <w:r>
        <w:rPr>
          <w:rFonts w:hint="eastAsia"/>
        </w:rPr>
        <w:t>在这里我们再次发现，耶和华的判断如同深渊（诗篇36:6），因为它们不仅能反映祂的忿怒，也能反映祂伸出爱与怜悯之手的荫庇。</w:t>
      </w:r>
    </w:p>
    <w:p w14:paraId="0E5700EE">
      <w:pPr>
        <w:pStyle w:val="8"/>
        <w:spacing w:after="0"/>
        <w:jc w:val="left"/>
        <w:rPr>
          <w:rFonts w:hint="eastAsia"/>
        </w:rPr>
      </w:pPr>
    </w:p>
    <w:p w14:paraId="09AFD58C">
      <w:pPr>
        <w:pStyle w:val="8"/>
        <w:spacing w:after="0"/>
        <w:jc w:val="left"/>
        <w:rPr>
          <w:rFonts w:hint="eastAsia"/>
        </w:rPr>
      </w:pPr>
      <w:r>
        <w:rPr>
          <w:rFonts w:hint="eastAsia"/>
        </w:rPr>
        <w:t>Capital Punishment Under the Mosaic Law</w:t>
      </w:r>
    </w:p>
    <w:p w14:paraId="3BEF997E">
      <w:pPr>
        <w:pStyle w:val="8"/>
        <w:spacing w:after="0"/>
        <w:jc w:val="left"/>
        <w:rPr>
          <w:rFonts w:hint="eastAsia"/>
        </w:rPr>
      </w:pPr>
      <w:r>
        <w:rPr>
          <w:rFonts w:hint="eastAsia"/>
        </w:rPr>
        <w:t>摩西律法下的死刑</w:t>
      </w:r>
    </w:p>
    <w:p w14:paraId="54BF574A">
      <w:pPr>
        <w:pStyle w:val="8"/>
        <w:spacing w:after="0"/>
        <w:jc w:val="left"/>
        <w:rPr>
          <w:rFonts w:hint="eastAsia"/>
        </w:rPr>
      </w:pPr>
    </w:p>
    <w:p w14:paraId="29AB5E6E">
      <w:pPr>
        <w:pStyle w:val="8"/>
        <w:spacing w:after="0"/>
        <w:jc w:val="left"/>
        <w:rPr>
          <w:rFonts w:hint="eastAsia"/>
        </w:rPr>
      </w:pPr>
      <w:r>
        <w:rPr>
          <w:rFonts w:hint="eastAsia"/>
        </w:rPr>
        <w:t>Under the Mosaic Law, many crimes were capital offences. They included various “religious” sins such as idolatry, blasphemy, witchcraft, and Sabbath-breaking; and they also included various inter-personal sins, such as murder, kidnapping, incorrigible juvenile delinquency, adultery, rape, homosexual behavior, bestiality, and more. Many today, who cannot bring themselves even to sanction capital punishment in the case of murder, find the length of this list appalling (though only a century ago, even in many Western nations, it was actually far longer). Are we dealing here with cruel and unusual punishment, as was so typical of many ancient near Eastern societies?</w:t>
      </w:r>
    </w:p>
    <w:p w14:paraId="282579C9">
      <w:pPr>
        <w:pStyle w:val="8"/>
        <w:spacing w:after="0"/>
        <w:jc w:val="left"/>
        <w:rPr>
          <w:rFonts w:hint="eastAsia"/>
        </w:rPr>
      </w:pPr>
      <w:r>
        <w:rPr>
          <w:rFonts w:hint="eastAsia"/>
        </w:rPr>
        <w:t>在摩西律法下，许多罪行都是死罪。它们包括各种“宗教”罪，如拜偶像、亵渎、行巫术和违背安息日；也包括各种人际间的罪，如谋杀、绑架、顽劣的青少年犯罪、通奸、强奸、同性恋行为、兽交等等。今天许多人，即使在谋杀案中也无法接受死刑，他们发现这份清单的长度令人震惊（尽管仅在一个世纪前，即使在许多西方国家，它实际上要长得多）。我们在这里处理的是残忍和不寻常的惩罚吗，正如许多古代近东社会所典型的那样？</w:t>
      </w:r>
    </w:p>
    <w:p w14:paraId="3CA406FB">
      <w:pPr>
        <w:pStyle w:val="8"/>
        <w:spacing w:after="0"/>
        <w:jc w:val="left"/>
        <w:rPr>
          <w:rFonts w:hint="eastAsia"/>
        </w:rPr>
      </w:pPr>
    </w:p>
    <w:p w14:paraId="18A11318">
      <w:pPr>
        <w:pStyle w:val="8"/>
        <w:spacing w:after="0"/>
        <w:jc w:val="left"/>
        <w:rPr>
          <w:rFonts w:hint="eastAsia"/>
        </w:rPr>
      </w:pPr>
      <w:r>
        <w:rPr>
          <w:rFonts w:hint="eastAsia"/>
        </w:rPr>
        <w:t>In response, observe first that the number of capital offenses cited in the OT is actually smaller than those found in the legal codes of Israel’s neighbors.</w:t>
      </w:r>
    </w:p>
    <w:p w14:paraId="66A697AD">
      <w:pPr>
        <w:pStyle w:val="8"/>
        <w:spacing w:after="0"/>
        <w:jc w:val="left"/>
        <w:rPr>
          <w:rFonts w:hint="eastAsia"/>
        </w:rPr>
      </w:pPr>
      <w:r>
        <w:rPr>
          <w:rFonts w:hint="eastAsia"/>
        </w:rPr>
        <w:t>作为回应，首先观察到，旧约中引用的死罪数量实际上少于以色列邻国法典中的数量。</w:t>
      </w:r>
    </w:p>
    <w:p w14:paraId="59284FAE">
      <w:pPr>
        <w:pStyle w:val="8"/>
        <w:spacing w:after="0"/>
        <w:jc w:val="left"/>
        <w:rPr>
          <w:rFonts w:hint="eastAsia"/>
        </w:rPr>
      </w:pPr>
    </w:p>
    <w:p w14:paraId="0E6A1C48">
      <w:pPr>
        <w:pStyle w:val="8"/>
        <w:spacing w:after="0"/>
        <w:jc w:val="left"/>
        <w:rPr>
          <w:rFonts w:hint="eastAsia"/>
        </w:rPr>
      </w:pPr>
      <w:r>
        <w:rPr>
          <w:rFonts w:hint="eastAsia"/>
        </w:rPr>
        <w:t>Moreover, by insisting on a fair trial with two or more reliable witnesses, the Mosaic Law ensured that the administration of the death penalty was always a matter of divine justice, and never a matter of human vengeance, error, or caprice (Deut. 17:6).</w:t>
      </w:r>
    </w:p>
    <w:p w14:paraId="3523826B">
      <w:pPr>
        <w:pStyle w:val="8"/>
        <w:spacing w:after="0"/>
        <w:jc w:val="left"/>
        <w:rPr>
          <w:rFonts w:hint="eastAsia"/>
        </w:rPr>
      </w:pPr>
      <w:r>
        <w:rPr>
          <w:rFonts w:hint="eastAsia"/>
        </w:rPr>
        <w:t>此外，摩西律法坚持要有两名或以上可靠见证人的公平审判，确保了死刑的执行始终是神圣公义的事，绝非人类报复、错误或反复无常的事（申命记17:6）。</w:t>
      </w:r>
    </w:p>
    <w:p w14:paraId="32EC06EE">
      <w:pPr>
        <w:pStyle w:val="8"/>
        <w:spacing w:after="0"/>
        <w:jc w:val="left"/>
        <w:rPr>
          <w:rFonts w:hint="eastAsia"/>
        </w:rPr>
      </w:pPr>
    </w:p>
    <w:p w14:paraId="057DF6C8">
      <w:pPr>
        <w:pStyle w:val="8"/>
        <w:spacing w:after="0"/>
        <w:jc w:val="left"/>
        <w:rPr>
          <w:rFonts w:hint="eastAsia"/>
        </w:rPr>
      </w:pPr>
      <w:r>
        <w:rPr>
          <w:rFonts w:hint="eastAsia"/>
        </w:rPr>
        <w:t>Also, it is noteworthy that the Mosaic Law, with a single exception, refuses to countenance punishment by mutilation (Deut. 25:11).</w:t>
      </w:r>
    </w:p>
    <w:p w14:paraId="2D292D99">
      <w:pPr>
        <w:pStyle w:val="8"/>
        <w:spacing w:after="0"/>
        <w:jc w:val="left"/>
        <w:rPr>
          <w:rFonts w:hint="eastAsia"/>
        </w:rPr>
      </w:pPr>
      <w:r>
        <w:rPr>
          <w:rFonts w:hint="eastAsia"/>
        </w:rPr>
        <w:t>此外，值得注意的是，摩西律法，除一个例外，拒绝认可通过残害身体来惩罚（申命记25:11）。</w:t>
      </w:r>
    </w:p>
    <w:p w14:paraId="5FCC6EDF">
      <w:pPr>
        <w:pStyle w:val="8"/>
        <w:spacing w:after="0"/>
        <w:jc w:val="left"/>
        <w:rPr>
          <w:rFonts w:hint="eastAsia"/>
        </w:rPr>
      </w:pPr>
    </w:p>
    <w:p w14:paraId="51599744">
      <w:pPr>
        <w:pStyle w:val="8"/>
        <w:spacing w:after="0"/>
        <w:jc w:val="left"/>
        <w:rPr>
          <w:rFonts w:hint="eastAsia"/>
        </w:rPr>
      </w:pPr>
      <w:r>
        <w:rPr>
          <w:rFonts w:hint="eastAsia"/>
        </w:rPr>
        <w:t>This too separated Israel from most of her neighbors, whose tyrannical cruelty was renowned (Ex. 6:9, Jer. 6:23).</w:t>
      </w:r>
    </w:p>
    <w:p w14:paraId="1F733AE1">
      <w:pPr>
        <w:pStyle w:val="8"/>
        <w:spacing w:after="0"/>
        <w:jc w:val="left"/>
        <w:rPr>
          <w:rFonts w:hint="eastAsia"/>
        </w:rPr>
      </w:pPr>
      <w:r>
        <w:rPr>
          <w:rFonts w:hint="eastAsia"/>
        </w:rPr>
        <w:t>这也使以色列与她大多数邻国区分开来，这些邻国的暴虐是众所周知的（出6:9，耶6:23）。</w:t>
      </w:r>
    </w:p>
    <w:p w14:paraId="6928B766">
      <w:pPr>
        <w:pStyle w:val="8"/>
        <w:spacing w:after="0"/>
        <w:jc w:val="left"/>
        <w:rPr>
          <w:rFonts w:hint="eastAsia"/>
        </w:rPr>
      </w:pPr>
    </w:p>
    <w:p w14:paraId="6554A8C6">
      <w:pPr>
        <w:pStyle w:val="8"/>
        <w:spacing w:after="0"/>
        <w:jc w:val="left"/>
        <w:rPr>
          <w:rFonts w:hint="eastAsia"/>
        </w:rPr>
      </w:pPr>
      <w:r>
        <w:rPr>
          <w:rFonts w:hint="eastAsia"/>
        </w:rPr>
        <w:t>Secondly, it is clear that the OT norms cannot be adopted wholesale as a pattern for the nations of NT times.</w:t>
      </w:r>
    </w:p>
    <w:p w14:paraId="2FA5ECE2">
      <w:pPr>
        <w:pStyle w:val="8"/>
        <w:spacing w:after="0"/>
        <w:jc w:val="left"/>
        <w:rPr>
          <w:rFonts w:hint="eastAsia"/>
        </w:rPr>
      </w:pPr>
      <w:r>
        <w:rPr>
          <w:rFonts w:hint="eastAsia"/>
        </w:rPr>
        <w:t>其次，很明显，旧约的规范不能被全盘采纳为新约时代各国的模式。</w:t>
      </w:r>
    </w:p>
    <w:p w14:paraId="2EB3FB24">
      <w:pPr>
        <w:pStyle w:val="8"/>
        <w:spacing w:after="0"/>
        <w:jc w:val="left"/>
        <w:rPr>
          <w:rFonts w:hint="eastAsia"/>
        </w:rPr>
      </w:pPr>
    </w:p>
    <w:p w14:paraId="22B9CA7E">
      <w:pPr>
        <w:pStyle w:val="8"/>
        <w:spacing w:after="0"/>
        <w:jc w:val="left"/>
        <w:rPr>
          <w:rFonts w:hint="eastAsia"/>
        </w:rPr>
      </w:pPr>
      <w:r>
        <w:rPr>
          <w:rFonts w:hint="eastAsia"/>
        </w:rPr>
        <w:t>On the one hand, this is because the OT has been fulfilled in the New, and is therefore obsolete (Heb. 8:13).</w:t>
      </w:r>
    </w:p>
    <w:p w14:paraId="78503983">
      <w:pPr>
        <w:pStyle w:val="8"/>
        <w:spacing w:after="0"/>
        <w:jc w:val="left"/>
        <w:rPr>
          <w:rFonts w:hint="eastAsia"/>
        </w:rPr>
      </w:pPr>
      <w:r>
        <w:rPr>
          <w:rFonts w:hint="eastAsia"/>
        </w:rPr>
        <w:t>一方面，这是因为旧约已在新约中得以实现，因此已经过时（希伯来书8:13）。</w:t>
      </w:r>
    </w:p>
    <w:p w14:paraId="7453BB4B">
      <w:pPr>
        <w:pStyle w:val="8"/>
        <w:spacing w:after="0"/>
        <w:jc w:val="left"/>
        <w:rPr>
          <w:rFonts w:hint="eastAsia"/>
        </w:rPr>
      </w:pPr>
    </w:p>
    <w:p w14:paraId="41FDDA62">
      <w:pPr>
        <w:pStyle w:val="8"/>
        <w:spacing w:after="0"/>
        <w:jc w:val="left"/>
        <w:rPr>
          <w:rFonts w:hint="eastAsia"/>
        </w:rPr>
      </w:pPr>
      <w:r>
        <w:rPr>
          <w:rFonts w:hint="eastAsia"/>
        </w:rPr>
        <w:t>On the other hand, this is because the NT legislates exclusively for the Church, and never for the state. That is, it refuses to urge a Christian theocracy upon the Gentile nations, a mandate that would have entailed civil sanctions up to and including capital punishment for violations of NT law.</w:t>
      </w:r>
    </w:p>
    <w:p w14:paraId="26017327">
      <w:pPr>
        <w:pStyle w:val="8"/>
        <w:spacing w:after="0"/>
        <w:jc w:val="left"/>
        <w:rPr>
          <w:rFonts w:hint="eastAsia"/>
        </w:rPr>
      </w:pPr>
      <w:r>
        <w:rPr>
          <w:rFonts w:hint="eastAsia"/>
        </w:rPr>
        <w:t>另一方面，这是因为新约只为教会立法，从不为国家立法。也就是说，它拒绝向外邦国家推行基督教神权政体，这样一个授权会要求对违反新约律法的行为施以民事制裁，直至并包括死刑。</w:t>
      </w:r>
    </w:p>
    <w:p w14:paraId="7D210A25">
      <w:pPr>
        <w:pStyle w:val="8"/>
        <w:spacing w:after="0"/>
        <w:jc w:val="left"/>
        <w:rPr>
          <w:rFonts w:hint="eastAsia"/>
        </w:rPr>
      </w:pPr>
    </w:p>
    <w:p w14:paraId="274CFFA2">
      <w:pPr>
        <w:pStyle w:val="8"/>
        <w:spacing w:after="0"/>
        <w:jc w:val="left"/>
        <w:rPr>
          <w:rFonts w:hint="eastAsia"/>
        </w:rPr>
      </w:pPr>
      <w:r>
        <w:rPr>
          <w:rFonts w:hint="eastAsia"/>
        </w:rPr>
        <w:t>Practically speaking, this means that latter day governments may turn to the Old or New Testaments for guidance in formulating civil law; and indeed, various NT texts indicate that they probably should, especially since God designates civil magistrates as ministers of his justice (Mt. 5:18, Rom. 1:18f, 13:1f, 1 Tim. 1:3-11).</w:t>
      </w:r>
    </w:p>
    <w:p w14:paraId="49A28D18">
      <w:pPr>
        <w:pStyle w:val="8"/>
        <w:spacing w:after="0"/>
        <w:jc w:val="left"/>
        <w:rPr>
          <w:rFonts w:hint="eastAsia"/>
        </w:rPr>
      </w:pPr>
      <w:r>
        <w:rPr>
          <w:rFonts w:hint="eastAsia"/>
        </w:rPr>
        <w:t>实际上，这意味着后来的政府在制定民法时可以求助于旧约或新约的指导；而且，的确，各种新约经文表明他们或许应该这样做，特别是因为上帝指派民事长官为祂公义的执事（马太福音5:18，罗马书1:18f, 13:1f，提摩太前书1:3-11）。</w:t>
      </w:r>
    </w:p>
    <w:p w14:paraId="4C7A5FA9">
      <w:pPr>
        <w:pStyle w:val="8"/>
        <w:spacing w:after="0"/>
        <w:jc w:val="left"/>
        <w:rPr>
          <w:rFonts w:hint="eastAsia"/>
        </w:rPr>
      </w:pPr>
    </w:p>
    <w:p w14:paraId="12455241">
      <w:pPr>
        <w:pStyle w:val="8"/>
        <w:spacing w:after="0"/>
        <w:jc w:val="left"/>
        <w:rPr>
          <w:rFonts w:hint="eastAsia"/>
        </w:rPr>
      </w:pPr>
      <w:r>
        <w:rPr>
          <w:rFonts w:hint="eastAsia"/>
        </w:rPr>
        <w:t>Nevertheless, in doing so they will have to be very careful.</w:t>
      </w:r>
    </w:p>
    <w:p w14:paraId="3C2014ED">
      <w:pPr>
        <w:pStyle w:val="8"/>
        <w:spacing w:after="0"/>
        <w:jc w:val="left"/>
        <w:rPr>
          <w:rFonts w:hint="eastAsia"/>
        </w:rPr>
      </w:pPr>
      <w:r>
        <w:rPr>
          <w:rFonts w:hint="eastAsia"/>
        </w:rPr>
        <w:t>然而，这样做时，他们将必须非常小心。</w:t>
      </w:r>
    </w:p>
    <w:p w14:paraId="3BC5D7C9">
      <w:pPr>
        <w:pStyle w:val="8"/>
        <w:spacing w:after="0"/>
        <w:jc w:val="left"/>
        <w:rPr>
          <w:rFonts w:hint="eastAsia"/>
        </w:rPr>
      </w:pPr>
    </w:p>
    <w:p w14:paraId="4FD0A3E0">
      <w:pPr>
        <w:pStyle w:val="8"/>
        <w:spacing w:after="0"/>
        <w:jc w:val="left"/>
        <w:rPr>
          <w:rFonts w:hint="eastAsia"/>
        </w:rPr>
      </w:pPr>
      <w:r>
        <w:rPr>
          <w:rFonts w:hint="eastAsia"/>
        </w:rPr>
        <w:t>Consider, for example, some of the distinctly “religious laws” of the OT.</w:t>
      </w:r>
    </w:p>
    <w:p w14:paraId="384E7902">
      <w:pPr>
        <w:pStyle w:val="8"/>
        <w:spacing w:after="0"/>
        <w:jc w:val="left"/>
        <w:rPr>
          <w:rFonts w:hint="eastAsia"/>
        </w:rPr>
      </w:pPr>
      <w:r>
        <w:rPr>
          <w:rFonts w:hint="eastAsia"/>
        </w:rPr>
        <w:t>例如，思考一下旧约中一些独特的“宗教律法”。</w:t>
      </w:r>
    </w:p>
    <w:p w14:paraId="490ED338">
      <w:pPr>
        <w:pStyle w:val="8"/>
        <w:spacing w:after="0"/>
        <w:jc w:val="left"/>
        <w:rPr>
          <w:rFonts w:hint="eastAsia"/>
        </w:rPr>
      </w:pPr>
    </w:p>
    <w:p w14:paraId="0F92D881">
      <w:pPr>
        <w:pStyle w:val="8"/>
        <w:spacing w:after="0"/>
        <w:jc w:val="left"/>
        <w:rPr>
          <w:rFonts w:hint="eastAsia"/>
        </w:rPr>
      </w:pPr>
      <w:r>
        <w:rPr>
          <w:rFonts w:hint="eastAsia"/>
        </w:rPr>
        <w:t>It is clear that Sabbath-breaking ought not to be a capital offense, since the NT regards the Sabbath as a temporary (and typological) ordinance, peculiar to OT times (Col. 2:16f, Heb. 4:1-10).</w:t>
      </w:r>
    </w:p>
    <w:p w14:paraId="283C3303">
      <w:pPr>
        <w:pStyle w:val="8"/>
        <w:spacing w:after="0"/>
        <w:jc w:val="left"/>
        <w:rPr>
          <w:rFonts w:hint="eastAsia"/>
        </w:rPr>
      </w:pPr>
      <w:r>
        <w:rPr>
          <w:rFonts w:hint="eastAsia"/>
        </w:rPr>
        <w:t>很明显，违背安息日不应是死罪，因为新约视安息日为一个暂时的（和预表性的）条例，是旧约时代特有的（歌罗西书2:16f，希伯来书4:1-10）。</w:t>
      </w:r>
    </w:p>
    <w:p w14:paraId="648CE78C">
      <w:pPr>
        <w:pStyle w:val="8"/>
        <w:spacing w:after="0"/>
        <w:jc w:val="left"/>
        <w:rPr>
          <w:rFonts w:hint="eastAsia"/>
        </w:rPr>
      </w:pPr>
    </w:p>
    <w:p w14:paraId="58971CDE">
      <w:pPr>
        <w:pStyle w:val="8"/>
        <w:spacing w:after="0"/>
        <w:jc w:val="left"/>
        <w:rPr>
          <w:rFonts w:hint="eastAsia"/>
        </w:rPr>
      </w:pPr>
      <w:r>
        <w:rPr>
          <w:rFonts w:hint="eastAsia"/>
        </w:rPr>
        <w:t>Similarly, it is highly doubtful that blasphemy, idolatry, or even witchcraft should be punishable by death, since the culpability of these offenses in OT times arose precisely from their being committed by members of the OT covenant community, a community graced by the very presence of “the Holy One of Israel.”</w:t>
      </w:r>
    </w:p>
    <w:p w14:paraId="6F67E00D">
      <w:pPr>
        <w:pStyle w:val="8"/>
        <w:spacing w:after="0"/>
        <w:jc w:val="left"/>
        <w:rPr>
          <w:rFonts w:hint="eastAsia"/>
        </w:rPr>
      </w:pPr>
      <w:r>
        <w:rPr>
          <w:rFonts w:hint="eastAsia"/>
        </w:rPr>
        <w:t>同样，亵渎、拜偶像甚至行巫术是否应被处以死刑，这是非常值得怀疑的，因为这些罪行在旧约时代的罪责，恰恰源于它们是由旧约圣约团体的成员所犯，这个团体蒙受了“以色列的圣者”亲自同在的恩典。</w:t>
      </w:r>
    </w:p>
    <w:p w14:paraId="4760AD8D">
      <w:pPr>
        <w:pStyle w:val="8"/>
        <w:spacing w:after="0"/>
        <w:jc w:val="left"/>
        <w:rPr>
          <w:rFonts w:hint="eastAsia"/>
        </w:rPr>
      </w:pPr>
    </w:p>
    <w:p w14:paraId="176EBACC">
      <w:pPr>
        <w:pStyle w:val="8"/>
        <w:spacing w:after="0"/>
        <w:jc w:val="left"/>
        <w:rPr>
          <w:rFonts w:hint="eastAsia"/>
        </w:rPr>
      </w:pPr>
      <w:r>
        <w:rPr>
          <w:rFonts w:hint="eastAsia"/>
        </w:rPr>
        <w:t>Accordingly, if such laws are still to be enforced, they must be enforced in the Church, since the Church is the new covenant community, the new Israel of God (Gal. 6:16).</w:t>
      </w:r>
    </w:p>
    <w:p w14:paraId="5F6921D3">
      <w:pPr>
        <w:pStyle w:val="8"/>
        <w:spacing w:after="0"/>
        <w:jc w:val="left"/>
        <w:rPr>
          <w:rFonts w:hint="eastAsia"/>
        </w:rPr>
      </w:pPr>
      <w:r>
        <w:rPr>
          <w:rFonts w:hint="eastAsia"/>
        </w:rPr>
        <w:t>因此，如果这类律法仍要被执行，它们必须在教会中执行，因为教会是新约的团体，是神的新以色列（加拉太书6:16）。</w:t>
      </w:r>
    </w:p>
    <w:p w14:paraId="21FD3BB1">
      <w:pPr>
        <w:pStyle w:val="8"/>
        <w:spacing w:after="0"/>
        <w:jc w:val="left"/>
        <w:rPr>
          <w:rFonts w:hint="eastAsia"/>
        </w:rPr>
      </w:pPr>
    </w:p>
    <w:p w14:paraId="251243C4">
      <w:pPr>
        <w:pStyle w:val="8"/>
        <w:spacing w:after="0"/>
        <w:jc w:val="left"/>
        <w:rPr>
          <w:rFonts w:hint="eastAsia"/>
        </w:rPr>
      </w:pPr>
      <w:r>
        <w:rPr>
          <w:rFonts w:hint="eastAsia"/>
        </w:rPr>
        <w:t>And indeed, this is the position of the NT apostles, who specifically authorized Christian leaders to administer “spiritual capital punishment” (i.e., excommunication, in hopes of eventual repentance and restoration) upon all professing believers who persistently break NT religious (or inter-personal) laws (Mt. 18:15-20, 1 Cor. 5:9-13).</w:t>
      </w:r>
    </w:p>
    <w:p w14:paraId="3C292324">
      <w:pPr>
        <w:pStyle w:val="8"/>
        <w:spacing w:after="0"/>
        <w:jc w:val="left"/>
        <w:rPr>
          <w:rFonts w:hint="eastAsia"/>
        </w:rPr>
      </w:pPr>
      <w:r>
        <w:rPr>
          <w:rFonts w:hint="eastAsia"/>
        </w:rPr>
        <w:t>的确，这是新约使徒们的立场，他们特别授权基督徒领袖对所有持续违反新约宗教（或人际）律法的宣信信徒施行“属灵的死刑”（即逐出教会，以期最终悔改和恢复）（马太福音18:15-20，哥林多前书5:9-13）。</w:t>
      </w:r>
    </w:p>
    <w:p w14:paraId="06586077">
      <w:pPr>
        <w:pStyle w:val="8"/>
        <w:spacing w:after="0"/>
        <w:jc w:val="left"/>
        <w:rPr>
          <w:rFonts w:hint="eastAsia"/>
        </w:rPr>
      </w:pPr>
    </w:p>
    <w:p w14:paraId="1857723B">
      <w:pPr>
        <w:pStyle w:val="8"/>
        <w:spacing w:after="0"/>
        <w:jc w:val="left"/>
        <w:rPr>
          <w:rFonts w:hint="eastAsia"/>
        </w:rPr>
      </w:pPr>
      <w:r>
        <w:rPr>
          <w:rFonts w:hint="eastAsia"/>
        </w:rPr>
        <w:t>But surely civil magistrates ought not physically to execute unbelievers for doing such things, since unbelievers claim no allegiance to the new covenant community at all.</w:t>
      </w:r>
    </w:p>
    <w:p w14:paraId="2E210DF9">
      <w:pPr>
        <w:pStyle w:val="8"/>
        <w:spacing w:after="0"/>
        <w:jc w:val="left"/>
        <w:rPr>
          <w:rFonts w:hint="eastAsia"/>
        </w:rPr>
      </w:pPr>
      <w:r>
        <w:rPr>
          <w:rFonts w:hint="eastAsia"/>
        </w:rPr>
        <w:t>但民事长官肯定不应因不信者做这类事而对他们处以肉体上的死刑，因为不信者根本不宣称对新约的团体有任何效忠。</w:t>
      </w:r>
    </w:p>
    <w:p w14:paraId="6F6A7588">
      <w:pPr>
        <w:pStyle w:val="8"/>
        <w:spacing w:after="0"/>
        <w:jc w:val="left"/>
        <w:rPr>
          <w:rFonts w:hint="eastAsia"/>
        </w:rPr>
      </w:pPr>
    </w:p>
    <w:p w14:paraId="5522CBE2">
      <w:pPr>
        <w:pStyle w:val="8"/>
        <w:spacing w:after="0"/>
        <w:jc w:val="left"/>
        <w:rPr>
          <w:rFonts w:hint="eastAsia"/>
        </w:rPr>
      </w:pPr>
      <w:r>
        <w:rPr>
          <w:rFonts w:hint="eastAsia"/>
        </w:rPr>
        <w:t>Thus, in the case of the OT religious laws, the words of the apostle would seem to apply: the Church judges those who are within, but God (and not the civil magistrates) judges those who are without (1 Cor. 5:13).</w:t>
      </w:r>
    </w:p>
    <w:p w14:paraId="26E4490A">
      <w:pPr>
        <w:pStyle w:val="8"/>
        <w:spacing w:after="0"/>
        <w:jc w:val="left"/>
        <w:rPr>
          <w:rFonts w:hint="eastAsia"/>
        </w:rPr>
      </w:pPr>
      <w:r>
        <w:rPr>
          <w:rFonts w:hint="eastAsia"/>
        </w:rPr>
        <w:t>因此，在旧约宗教律法的情况下，使徒的话似乎适用：教会审判那些在里面的人，但上帝（而非民事长官）审判那些在外面的人（哥林多前书5:13）。</w:t>
      </w:r>
    </w:p>
    <w:p w14:paraId="515BB7B6">
      <w:pPr>
        <w:pStyle w:val="8"/>
        <w:spacing w:after="0"/>
        <w:jc w:val="left"/>
        <w:rPr>
          <w:rFonts w:hint="eastAsia"/>
        </w:rPr>
      </w:pPr>
    </w:p>
    <w:p w14:paraId="5CC98382">
      <w:pPr>
        <w:pStyle w:val="8"/>
        <w:spacing w:after="0"/>
        <w:jc w:val="left"/>
        <w:rPr>
          <w:rFonts w:hint="eastAsia"/>
        </w:rPr>
      </w:pPr>
      <w:r>
        <w:rPr>
          <w:rFonts w:hint="eastAsia"/>
        </w:rPr>
        <w:t>In the case of inter-personal sins, however, the situation is not so clear.</w:t>
      </w:r>
    </w:p>
    <w:p w14:paraId="09EB94B9">
      <w:pPr>
        <w:pStyle w:val="8"/>
        <w:spacing w:after="0"/>
        <w:jc w:val="left"/>
        <w:rPr>
          <w:rFonts w:hint="eastAsia"/>
        </w:rPr>
      </w:pPr>
      <w:r>
        <w:rPr>
          <w:rFonts w:hint="eastAsia"/>
        </w:rPr>
        <w:t>然而，在人际间的罪的情况下，情况并非如此清晰。</w:t>
      </w:r>
    </w:p>
    <w:p w14:paraId="0A5C2151">
      <w:pPr>
        <w:pStyle w:val="8"/>
        <w:spacing w:after="0"/>
        <w:jc w:val="left"/>
        <w:rPr>
          <w:rFonts w:hint="eastAsia"/>
        </w:rPr>
      </w:pPr>
    </w:p>
    <w:p w14:paraId="7724B40F">
      <w:pPr>
        <w:pStyle w:val="8"/>
        <w:spacing w:after="0"/>
        <w:jc w:val="left"/>
        <w:rPr>
          <w:rFonts w:hint="eastAsia"/>
        </w:rPr>
      </w:pPr>
      <w:r>
        <w:rPr>
          <w:rFonts w:hint="eastAsia"/>
        </w:rPr>
        <w:t>Today, most citizens would still agree that pre-meditated murder is rightfully a capital offense. And one could argue biblically for drawing the line there, since prior to giving the Law to Israel, God designated murder as the only capital offense (Gen. 9:6).</w:t>
      </w:r>
    </w:p>
    <w:p w14:paraId="001AF73E">
      <w:pPr>
        <w:pStyle w:val="8"/>
        <w:spacing w:after="0"/>
        <w:jc w:val="left"/>
        <w:rPr>
          <w:rFonts w:hint="eastAsia"/>
        </w:rPr>
      </w:pPr>
      <w:r>
        <w:rPr>
          <w:rFonts w:hint="eastAsia"/>
        </w:rPr>
        <w:t>今天，大多数公民仍然会同意，预谋谋杀理应是死罪。从圣经上说，也可以主张在那里划定界限，因为在给以色列律法之前，上帝只将谋杀定为唯一的死罪（创9:6）。</w:t>
      </w:r>
    </w:p>
    <w:p w14:paraId="7190F274">
      <w:pPr>
        <w:pStyle w:val="8"/>
        <w:spacing w:after="0"/>
        <w:jc w:val="left"/>
        <w:rPr>
          <w:rFonts w:hint="eastAsia"/>
        </w:rPr>
      </w:pPr>
    </w:p>
    <w:p w14:paraId="5AFA6F4E">
      <w:pPr>
        <w:pStyle w:val="8"/>
        <w:spacing w:after="0"/>
        <w:jc w:val="left"/>
        <w:rPr>
          <w:rFonts w:hint="eastAsia"/>
        </w:rPr>
      </w:pPr>
      <w:r>
        <w:rPr>
          <w:rFonts w:hint="eastAsia"/>
        </w:rPr>
        <w:t>Paul, however, seems to affirm that other offenses are also worthy of death (Acts 25:11, 1 Tim. 1:3-11).</w:t>
      </w:r>
    </w:p>
    <w:p w14:paraId="752D9082">
      <w:pPr>
        <w:pStyle w:val="8"/>
        <w:spacing w:after="0"/>
        <w:jc w:val="left"/>
        <w:rPr>
          <w:rFonts w:hint="eastAsia"/>
        </w:rPr>
      </w:pPr>
      <w:r>
        <w:rPr>
          <w:rFonts w:hint="eastAsia"/>
        </w:rPr>
        <w:t>然而，保罗似乎肯定了其他罪行也当死（使徒行传25:11，提摩太前书1:3-11）。</w:t>
      </w:r>
    </w:p>
    <w:p w14:paraId="599F5905">
      <w:pPr>
        <w:pStyle w:val="8"/>
        <w:spacing w:after="0"/>
        <w:jc w:val="left"/>
        <w:rPr>
          <w:rFonts w:hint="eastAsia"/>
        </w:rPr>
      </w:pPr>
    </w:p>
    <w:p w14:paraId="21A64E30">
      <w:pPr>
        <w:pStyle w:val="8"/>
        <w:spacing w:after="0"/>
        <w:jc w:val="left"/>
        <w:rPr>
          <w:rFonts w:hint="eastAsia"/>
        </w:rPr>
      </w:pPr>
      <w:r>
        <w:rPr>
          <w:rFonts w:hint="eastAsia"/>
        </w:rPr>
        <w:t>Could it be, then, that the OT names them for us? Could it be that in some or even all such cases, justice is actually best served, protection best secured, deterrence best achieved, and mercy best shown by putting proven offenders swiftly to death?2</w:t>
      </w:r>
    </w:p>
    <w:p w14:paraId="77DD6D4A">
      <w:pPr>
        <w:pStyle w:val="8"/>
        <w:spacing w:after="0"/>
        <w:jc w:val="left"/>
        <w:rPr>
          <w:rFonts w:hint="eastAsia"/>
        </w:rPr>
      </w:pPr>
      <w:r>
        <w:rPr>
          <w:rFonts w:hint="eastAsia"/>
        </w:rPr>
        <w:t>那么，有没有可能旧约已为我们列出了它们的名字？有没有可能，在某些甚至所有这些情况下，通过迅速处死已证实的罪犯，实际上能最好地伸张正义、保障安全、实现威慑并彰显怜悯？2</w:t>
      </w:r>
    </w:p>
    <w:p w14:paraId="73A1C5E6">
      <w:pPr>
        <w:pStyle w:val="8"/>
        <w:spacing w:after="0"/>
        <w:jc w:val="left"/>
        <w:rPr>
          <w:rFonts w:hint="eastAsia"/>
        </w:rPr>
      </w:pPr>
    </w:p>
    <w:p w14:paraId="18F581B5">
      <w:pPr>
        <w:pStyle w:val="8"/>
        <w:spacing w:after="0"/>
        <w:jc w:val="left"/>
        <w:rPr>
          <w:rFonts w:hint="eastAsia"/>
        </w:rPr>
      </w:pPr>
      <w:r>
        <w:rPr>
          <w:rFonts w:hint="eastAsia"/>
        </w:rPr>
        <w:t>True, most people today would balk at this suggestion. Yet most today are witnessing Western society’s slow and deadly descent into sexual anarchy and gratuitous violence.</w:t>
      </w:r>
    </w:p>
    <w:p w14:paraId="0DBA5589">
      <w:pPr>
        <w:pStyle w:val="8"/>
        <w:spacing w:after="0"/>
        <w:jc w:val="left"/>
        <w:rPr>
          <w:rFonts w:hint="eastAsia"/>
        </w:rPr>
      </w:pPr>
      <w:r>
        <w:rPr>
          <w:rFonts w:hint="eastAsia"/>
        </w:rPr>
        <w:t>诚然，今天大多数人都会对这个建议犹豫不决。然而，今天大多数人正在目睹西方社会缓慢而致命地滑向性混乱和无端的暴力。</w:t>
      </w:r>
    </w:p>
    <w:p w14:paraId="1075F84D">
      <w:pPr>
        <w:pStyle w:val="8"/>
        <w:spacing w:after="0"/>
        <w:jc w:val="left"/>
        <w:rPr>
          <w:rFonts w:hint="eastAsia"/>
        </w:rPr>
      </w:pPr>
    </w:p>
    <w:p w14:paraId="7F77D3B6">
      <w:pPr>
        <w:pStyle w:val="8"/>
        <w:spacing w:after="0"/>
        <w:jc w:val="left"/>
        <w:rPr>
          <w:rFonts w:hint="eastAsia"/>
        </w:rPr>
      </w:pPr>
      <w:r>
        <w:rPr>
          <w:rFonts w:hint="eastAsia"/>
        </w:rPr>
        <w:t>Perhaps, then, if only for survival’s sake, most will one day change their minds.3</w:t>
      </w:r>
    </w:p>
    <w:p w14:paraId="3ED6DB07">
      <w:pPr>
        <w:pStyle w:val="8"/>
        <w:spacing w:after="0"/>
        <w:jc w:val="left"/>
        <w:rPr>
          <w:rFonts w:hint="eastAsia"/>
        </w:rPr>
      </w:pPr>
      <w:r>
        <w:rPr>
          <w:rFonts w:hint="eastAsia"/>
        </w:rPr>
        <w:t>那么，也许，仅仅为了生存，大多数人有一天会改变他们的想法。3</w:t>
      </w:r>
    </w:p>
    <w:p w14:paraId="455CBC05">
      <w:pPr>
        <w:pStyle w:val="8"/>
        <w:spacing w:after="0"/>
        <w:jc w:val="left"/>
        <w:rPr>
          <w:rFonts w:hint="eastAsia"/>
        </w:rPr>
      </w:pPr>
    </w:p>
    <w:p w14:paraId="123683B6">
      <w:pPr>
        <w:pStyle w:val="8"/>
        <w:spacing w:after="0"/>
        <w:jc w:val="left"/>
        <w:rPr>
          <w:rFonts w:hint="eastAsia"/>
        </w:rPr>
      </w:pPr>
      <w:r>
        <w:rPr>
          <w:rFonts w:hint="eastAsia"/>
        </w:rPr>
        <w:t>Whatever the answer to these urgent practical questions, this much is clear: one of the chief functions of OT law was to demonstrate “the exceeding sinfulness of sin” in the sight of a holy God (Rom. 7:13).</w:t>
      </w:r>
    </w:p>
    <w:p w14:paraId="77480C65">
      <w:pPr>
        <w:pStyle w:val="8"/>
        <w:spacing w:after="0"/>
        <w:jc w:val="left"/>
        <w:rPr>
          <w:rFonts w:hint="eastAsia"/>
        </w:rPr>
      </w:pPr>
      <w:r>
        <w:rPr>
          <w:rFonts w:hint="eastAsia"/>
        </w:rPr>
        <w:t>无论这些紧迫的实际问题的答案是什么，有一点是清楚的：旧约律法的主要功能之一，是在一位圣洁的上帝面前显明“罪的极恶”（罗马书7:13）。</w:t>
      </w:r>
    </w:p>
    <w:p w14:paraId="42AEFDA5">
      <w:pPr>
        <w:pStyle w:val="8"/>
        <w:spacing w:after="0"/>
        <w:jc w:val="left"/>
        <w:rPr>
          <w:rFonts w:hint="eastAsia"/>
        </w:rPr>
      </w:pPr>
    </w:p>
    <w:p w14:paraId="69B11169">
      <w:pPr>
        <w:pStyle w:val="8"/>
        <w:spacing w:after="0"/>
        <w:jc w:val="left"/>
        <w:rPr>
          <w:rFonts w:hint="eastAsia"/>
        </w:rPr>
      </w:pPr>
      <w:r>
        <w:rPr>
          <w:rFonts w:hint="eastAsia"/>
        </w:rPr>
        <w:t>Always, he is just; always, he is merciful. But always, by his judicious administration of capital punishment in ancient Israel, he reminds the nations of this core biblical truth: “The wages of sin is death” (Rom. 6:23).</w:t>
      </w:r>
    </w:p>
    <w:p w14:paraId="0423A218">
      <w:pPr>
        <w:pStyle w:val="8"/>
        <w:spacing w:after="0"/>
        <w:jc w:val="left"/>
        <w:rPr>
          <w:rFonts w:hint="eastAsia"/>
        </w:rPr>
      </w:pPr>
      <w:r>
        <w:rPr>
          <w:rFonts w:hint="eastAsia"/>
        </w:rPr>
        <w:t>祂总是公义的；祂总是慈悲的。但总是，通过祂在古代以色列明智地施行死刑，祂提醒列国这个核心的圣经真理：“罪的工价乃是死”（罗马书6:23）。</w:t>
      </w:r>
    </w:p>
    <w:p w14:paraId="638441AF">
      <w:pPr>
        <w:pStyle w:val="8"/>
        <w:spacing w:after="0"/>
        <w:jc w:val="left"/>
        <w:rPr>
          <w:rFonts w:hint="eastAsia"/>
        </w:rPr>
      </w:pPr>
    </w:p>
    <w:p w14:paraId="66B0CDCF">
      <w:pPr>
        <w:pStyle w:val="8"/>
        <w:spacing w:after="0"/>
        <w:jc w:val="left"/>
        <w:rPr>
          <w:rFonts w:hint="eastAsia"/>
        </w:rPr>
      </w:pPr>
      <w:r>
        <w:rPr>
          <w:rFonts w:hint="eastAsia"/>
        </w:rPr>
        <w:t>It is, then, one of the Church’s unavoidable duties to strive to see that truth enshrined in civil law.</w:t>
      </w:r>
    </w:p>
    <w:p w14:paraId="76DF9F31">
      <w:pPr>
        <w:pStyle w:val="8"/>
        <w:spacing w:after="0"/>
        <w:jc w:val="left"/>
        <w:rPr>
          <w:rFonts w:hint="eastAsia"/>
        </w:rPr>
      </w:pPr>
      <w:r>
        <w:rPr>
          <w:rFonts w:hint="eastAsia"/>
        </w:rPr>
        <w:t>那么，努力使那个真理被载入民法，是教会不可避免的责任之一。</w:t>
      </w:r>
    </w:p>
    <w:p w14:paraId="3DF45A4C">
      <w:pPr>
        <w:pStyle w:val="8"/>
        <w:spacing w:after="0"/>
        <w:jc w:val="left"/>
        <w:rPr>
          <w:rFonts w:hint="eastAsia"/>
        </w:rPr>
      </w:pPr>
    </w:p>
    <w:p w14:paraId="1490C707">
      <w:pPr>
        <w:pStyle w:val="8"/>
        <w:spacing w:after="0"/>
        <w:jc w:val="left"/>
        <w:rPr>
          <w:rFonts w:hint="eastAsia"/>
        </w:rPr>
      </w:pPr>
      <w:r>
        <w:rPr>
          <w:rFonts w:hint="eastAsia"/>
        </w:rPr>
        <w:t>She must, however, remember that she has a higher calling still, which is to see it enshrined in the gospel.</w:t>
      </w:r>
    </w:p>
    <w:p w14:paraId="24B22E63">
      <w:pPr>
        <w:pStyle w:val="8"/>
        <w:spacing w:after="0"/>
        <w:jc w:val="left"/>
        <w:rPr>
          <w:rFonts w:hint="eastAsia"/>
        </w:rPr>
      </w:pPr>
      <w:r>
        <w:rPr>
          <w:rFonts w:hint="eastAsia"/>
        </w:rPr>
        <w:t>然而，她必须记住，她还有一个更高的呼召，那就是要看到它被载入福音。</w:t>
      </w:r>
    </w:p>
    <w:p w14:paraId="2A4AF694">
      <w:pPr>
        <w:pStyle w:val="8"/>
        <w:spacing w:after="0"/>
        <w:jc w:val="left"/>
        <w:rPr>
          <w:rFonts w:hint="eastAsia"/>
        </w:rPr>
      </w:pPr>
    </w:p>
    <w:p w14:paraId="7F58476E">
      <w:pPr>
        <w:pStyle w:val="8"/>
        <w:spacing w:after="0"/>
        <w:jc w:val="left"/>
        <w:rPr>
          <w:rFonts w:hint="eastAsia"/>
        </w:rPr>
      </w:pPr>
      <w:r>
        <w:rPr>
          <w:rFonts w:hint="eastAsia"/>
        </w:rPr>
        <w:t>In other words, even to the end of the age the Church is to remind the world that there is a death penalty far worse than any that could befall our earthly bodies; and that there is a good and merciful God who will gladly enable us to escape it, if only we will trust in the One whom he sent to suffer it in our place (Mt. 10:28, Heb. 2:9, 14).</w:t>
      </w:r>
    </w:p>
    <w:p w14:paraId="64047254">
      <w:pPr>
        <w:pStyle w:val="8"/>
        <w:spacing w:after="0"/>
        <w:jc w:val="left"/>
        <w:rPr>
          <w:rFonts w:hint="eastAsia"/>
        </w:rPr>
      </w:pPr>
      <w:r>
        <w:rPr>
          <w:rFonts w:hint="eastAsia"/>
        </w:rPr>
        <w:t>换句话说，即使到世代的末了，教会也要提醒世界，有一种死刑远比任何可能临到我们属地身体的都更糟；并且有一位良善慈悲的上帝，祂乐意使我们能逃脱它，只要我们信靠祂所差来代替我们受这刑罚的那一位（马太福音10:28，希伯来书2:9, 14）。</w:t>
      </w:r>
    </w:p>
    <w:p w14:paraId="1C6C2C4E">
      <w:pPr>
        <w:pStyle w:val="8"/>
        <w:spacing w:after="0"/>
        <w:jc w:val="left"/>
        <w:rPr>
          <w:rFonts w:hint="eastAsia"/>
        </w:rPr>
      </w:pPr>
    </w:p>
    <w:p w14:paraId="306F03FC">
      <w:pPr>
        <w:pStyle w:val="8"/>
        <w:spacing w:after="0"/>
        <w:jc w:val="left"/>
        <w:rPr>
          <w:rFonts w:hint="eastAsia"/>
        </w:rPr>
      </w:pPr>
      <w:r>
        <w:rPr>
          <w:rFonts w:hint="eastAsia"/>
        </w:rPr>
        <w:t>Slavery</w:t>
      </w:r>
    </w:p>
    <w:p w14:paraId="2926C82F">
      <w:pPr>
        <w:pStyle w:val="8"/>
        <w:spacing w:after="0"/>
        <w:jc w:val="left"/>
        <w:rPr>
          <w:rFonts w:hint="eastAsia"/>
        </w:rPr>
      </w:pPr>
      <w:r>
        <w:rPr>
          <w:rFonts w:hint="eastAsia"/>
        </w:rPr>
        <w:t>奴隶制</w:t>
      </w:r>
    </w:p>
    <w:p w14:paraId="754E8C36">
      <w:pPr>
        <w:pStyle w:val="8"/>
        <w:spacing w:after="0"/>
        <w:jc w:val="left"/>
        <w:rPr>
          <w:rFonts w:hint="eastAsia"/>
        </w:rPr>
      </w:pPr>
    </w:p>
    <w:p w14:paraId="31DEA554">
      <w:pPr>
        <w:pStyle w:val="8"/>
        <w:spacing w:after="0"/>
        <w:jc w:val="left"/>
        <w:rPr>
          <w:rFonts w:hint="eastAsia"/>
        </w:rPr>
      </w:pPr>
      <w:r>
        <w:rPr>
          <w:rFonts w:hint="eastAsia"/>
        </w:rPr>
        <w:t>From their reading of both the Old and New Testaments, many critics conclude that God not only refrained from condemning slavery, but actually viewed it as a societal norm. How, they ask, can he be good if he accepts and even institutionalizes slavery?</w:t>
      </w:r>
    </w:p>
    <w:p w14:paraId="58DCDF2F">
      <w:pPr>
        <w:pStyle w:val="8"/>
        <w:spacing w:after="0"/>
        <w:jc w:val="left"/>
        <w:rPr>
          <w:rFonts w:hint="eastAsia"/>
        </w:rPr>
      </w:pPr>
      <w:r>
        <w:rPr>
          <w:rFonts w:hint="eastAsia"/>
        </w:rPr>
        <w:t>从他们对旧约和新约的阅读中，许多批评者得出结论，上帝不仅没有谴责奴隶制，而且实际上将其视为一种社会规范。他们问，如果祂接受甚至使奴隶制制度化，祂又怎能是良善的呢？</w:t>
      </w:r>
    </w:p>
    <w:p w14:paraId="76599446">
      <w:pPr>
        <w:pStyle w:val="8"/>
        <w:spacing w:after="0"/>
        <w:jc w:val="left"/>
        <w:rPr>
          <w:rFonts w:hint="eastAsia"/>
        </w:rPr>
      </w:pPr>
    </w:p>
    <w:p w14:paraId="52E3CADC">
      <w:pPr>
        <w:pStyle w:val="8"/>
        <w:spacing w:after="0"/>
        <w:jc w:val="left"/>
        <w:rPr>
          <w:rFonts w:hint="eastAsia"/>
        </w:rPr>
      </w:pPr>
      <w:r>
        <w:rPr>
          <w:rFonts w:hint="eastAsia"/>
        </w:rPr>
        <w:t>If by “slavery” we mean the right of one man to own another and to do with him as he pleases, the short answer to this question is that God does not, in any ultimate sense, accept or endorse slavery.</w:t>
      </w:r>
    </w:p>
    <w:p w14:paraId="320BEE51">
      <w:pPr>
        <w:pStyle w:val="8"/>
        <w:spacing w:after="0"/>
        <w:jc w:val="left"/>
        <w:rPr>
          <w:rFonts w:hint="eastAsia"/>
        </w:rPr>
      </w:pPr>
      <w:r>
        <w:rPr>
          <w:rFonts w:hint="eastAsia"/>
        </w:rPr>
        <w:t>如果“奴隶制”我们指的是一个人有权拥有另一个人并随己意处置他，那么对这个问题的简短回答是，上帝在任何终极意义上都不接受或认可奴隶制。</w:t>
      </w:r>
    </w:p>
    <w:p w14:paraId="58007617">
      <w:pPr>
        <w:pStyle w:val="8"/>
        <w:spacing w:after="0"/>
        <w:jc w:val="left"/>
        <w:rPr>
          <w:rFonts w:hint="eastAsia"/>
        </w:rPr>
      </w:pPr>
    </w:p>
    <w:p w14:paraId="1041F0E4">
      <w:pPr>
        <w:pStyle w:val="8"/>
        <w:spacing w:after="0"/>
        <w:jc w:val="left"/>
        <w:rPr>
          <w:rFonts w:hint="eastAsia"/>
        </w:rPr>
      </w:pPr>
      <w:r>
        <w:rPr>
          <w:rFonts w:hint="eastAsia"/>
        </w:rPr>
        <w:t>We see this very clearly in the NT, where, according to Jesus and the apostles, we have God’s “last word” on this subject.</w:t>
      </w:r>
    </w:p>
    <w:p w14:paraId="006998B6">
      <w:pPr>
        <w:pStyle w:val="8"/>
        <w:spacing w:after="0"/>
        <w:jc w:val="left"/>
        <w:rPr>
          <w:rFonts w:hint="eastAsia"/>
        </w:rPr>
      </w:pPr>
      <w:r>
        <w:rPr>
          <w:rFonts w:hint="eastAsia"/>
        </w:rPr>
        <w:t>我们在新约中非常清楚地看到这一点，根据耶稣和使徒们的说法，我们在这里有上帝关于这个主题的“最后的话”。</w:t>
      </w:r>
    </w:p>
    <w:p w14:paraId="6AAA2CAE">
      <w:pPr>
        <w:pStyle w:val="8"/>
        <w:spacing w:after="0"/>
        <w:jc w:val="left"/>
        <w:rPr>
          <w:rFonts w:hint="eastAsia"/>
        </w:rPr>
      </w:pPr>
    </w:p>
    <w:p w14:paraId="6A293A56">
      <w:pPr>
        <w:pStyle w:val="8"/>
        <w:spacing w:after="0"/>
        <w:jc w:val="left"/>
        <w:rPr>
          <w:rFonts w:hint="eastAsia"/>
        </w:rPr>
      </w:pPr>
      <w:r>
        <w:rPr>
          <w:rFonts w:hint="eastAsia"/>
        </w:rPr>
        <w:t>There we learn that the Son has come to set men free, chiefly from the tyranny of sin, but also from the tyranny of every human institution reared upon sin (John 8:36, 1 Cor. 15:24).</w:t>
      </w:r>
    </w:p>
    <w:p w14:paraId="5E772D2F">
      <w:pPr>
        <w:pStyle w:val="8"/>
        <w:spacing w:after="0"/>
        <w:jc w:val="left"/>
        <w:rPr>
          <w:rFonts w:hint="eastAsia"/>
        </w:rPr>
      </w:pPr>
      <w:r>
        <w:rPr>
          <w:rFonts w:hint="eastAsia"/>
        </w:rPr>
        <w:t>在那里我们得知，子来是要使人得自由，主要是从罪的暴政中得自由，但也从每一个建立在罪之上的属人制度的暴政中得自由（约翰福音8:36，哥林多前书15:24）。</w:t>
      </w:r>
    </w:p>
    <w:p w14:paraId="16C3B37B">
      <w:pPr>
        <w:pStyle w:val="8"/>
        <w:spacing w:after="0"/>
        <w:jc w:val="left"/>
        <w:rPr>
          <w:rFonts w:hint="eastAsia"/>
        </w:rPr>
      </w:pPr>
    </w:p>
    <w:p w14:paraId="52C9F8DC">
      <w:pPr>
        <w:pStyle w:val="8"/>
        <w:spacing w:after="0"/>
        <w:jc w:val="left"/>
        <w:rPr>
          <w:rFonts w:hint="eastAsia"/>
        </w:rPr>
      </w:pPr>
      <w:r>
        <w:rPr>
          <w:rFonts w:hint="eastAsia"/>
        </w:rPr>
        <w:t>Similarly, Paul says, “It was for freedom that Christ has set us free; therefore, do not…be subject again to a yoke of slavery” (Gal. 5:1).</w:t>
      </w:r>
    </w:p>
    <w:p w14:paraId="12FE68D3">
      <w:pPr>
        <w:pStyle w:val="8"/>
        <w:spacing w:after="0"/>
        <w:jc w:val="left"/>
        <w:rPr>
          <w:rFonts w:hint="eastAsia"/>
        </w:rPr>
      </w:pPr>
      <w:r>
        <w:rPr>
          <w:rFonts w:hint="eastAsia"/>
        </w:rPr>
        <w:t>同样，保罗说：“基督释放了我们，为要叫我们得自由；所以要站立得稳，不要再被奴仆的轭挟制”（加拉太书5:1）。</w:t>
      </w:r>
    </w:p>
    <w:p w14:paraId="64E93C7B">
      <w:pPr>
        <w:pStyle w:val="8"/>
        <w:spacing w:after="0"/>
        <w:jc w:val="left"/>
        <w:rPr>
          <w:rFonts w:hint="eastAsia"/>
        </w:rPr>
      </w:pPr>
    </w:p>
    <w:p w14:paraId="48EA88F9">
      <w:pPr>
        <w:pStyle w:val="8"/>
        <w:spacing w:after="0"/>
        <w:jc w:val="left"/>
        <w:rPr>
          <w:rFonts w:hint="eastAsia"/>
        </w:rPr>
      </w:pPr>
      <w:r>
        <w:rPr>
          <w:rFonts w:hint="eastAsia"/>
        </w:rPr>
        <w:t>While his meaning here is spiritual, it entails that Christians must not become slaves of men (1 Cor. 7:23).</w:t>
      </w:r>
    </w:p>
    <w:p w14:paraId="3A2DA1BE">
      <w:pPr>
        <w:pStyle w:val="8"/>
        <w:spacing w:after="0"/>
        <w:jc w:val="left"/>
        <w:rPr>
          <w:rFonts w:hint="eastAsia"/>
        </w:rPr>
      </w:pPr>
      <w:r>
        <w:rPr>
          <w:rFonts w:hint="eastAsia"/>
        </w:rPr>
        <w:t>虽然他在这里的意思是属灵的，但这 entail 基督徒不可作人的奴仆（林前7:23）。</w:t>
      </w:r>
    </w:p>
    <w:p w14:paraId="58EECCE2">
      <w:pPr>
        <w:pStyle w:val="8"/>
        <w:spacing w:after="0"/>
        <w:jc w:val="left"/>
        <w:rPr>
          <w:rFonts w:hint="eastAsia"/>
        </w:rPr>
      </w:pPr>
    </w:p>
    <w:p w14:paraId="51E88667">
      <w:pPr>
        <w:pStyle w:val="8"/>
        <w:spacing w:after="0"/>
        <w:jc w:val="left"/>
        <w:rPr>
          <w:rFonts w:hint="eastAsia"/>
        </w:rPr>
      </w:pPr>
      <w:r>
        <w:rPr>
          <w:rFonts w:hint="eastAsia"/>
        </w:rPr>
        <w:t>Moreover, if, as slaves, they can become free, they should do so (1 Cor. 7:21).</w:t>
      </w:r>
    </w:p>
    <w:p w14:paraId="59C78309">
      <w:pPr>
        <w:pStyle w:val="8"/>
        <w:spacing w:after="0"/>
        <w:jc w:val="left"/>
        <w:rPr>
          <w:rFonts w:hint="eastAsia"/>
        </w:rPr>
      </w:pPr>
      <w:r>
        <w:rPr>
          <w:rFonts w:hint="eastAsia"/>
        </w:rPr>
        <w:t>此外，如果作为奴隶，他们能得自由，他们就当得自由（林前7:21）。</w:t>
      </w:r>
    </w:p>
    <w:p w14:paraId="30FD0763">
      <w:pPr>
        <w:pStyle w:val="8"/>
        <w:spacing w:after="0"/>
        <w:jc w:val="left"/>
        <w:rPr>
          <w:rFonts w:hint="eastAsia"/>
        </w:rPr>
      </w:pPr>
    </w:p>
    <w:p w14:paraId="24738F5E">
      <w:pPr>
        <w:pStyle w:val="8"/>
        <w:spacing w:after="0"/>
        <w:jc w:val="left"/>
        <w:rPr>
          <w:rFonts w:hint="eastAsia"/>
        </w:rPr>
      </w:pPr>
      <w:r>
        <w:rPr>
          <w:rFonts w:hint="eastAsia"/>
        </w:rPr>
        <w:t>Yes, for pragmatic reasons connected with the spread of the gospel, some believers will have to abide awhile in their “calling” as slaves (1 Cor. 7:21-22, 1 Tim. 6:1-2).</w:t>
      </w:r>
    </w:p>
    <w:p w14:paraId="28F0A75D">
      <w:pPr>
        <w:pStyle w:val="8"/>
        <w:spacing w:after="0"/>
        <w:jc w:val="left"/>
        <w:rPr>
          <w:rFonts w:hint="eastAsia"/>
        </w:rPr>
      </w:pPr>
      <w:r>
        <w:rPr>
          <w:rFonts w:hint="eastAsia"/>
        </w:rPr>
        <w:t>是的，出于与福音传播相关的务实原因，一些信徒将不得不在他们作为奴隶的“蒙召”中暂时停留（哥林多前书7:21-22，提摩太前书6:1-2）。</w:t>
      </w:r>
    </w:p>
    <w:p w14:paraId="5C96D0B2">
      <w:pPr>
        <w:pStyle w:val="8"/>
        <w:spacing w:after="0"/>
        <w:jc w:val="left"/>
        <w:rPr>
          <w:rFonts w:hint="eastAsia"/>
        </w:rPr>
      </w:pPr>
    </w:p>
    <w:p w14:paraId="31A3115C">
      <w:pPr>
        <w:pStyle w:val="8"/>
        <w:spacing w:after="0"/>
        <w:jc w:val="left"/>
        <w:rPr>
          <w:rFonts w:hint="eastAsia"/>
        </w:rPr>
      </w:pPr>
      <w:r>
        <w:rPr>
          <w:rFonts w:hint="eastAsia"/>
        </w:rPr>
        <w:t>Furthermore, if this is their lot, they must serve their earthly masters from the heart, as unto the Lord himself, with the kind of submissive spirit that will commend their heavenly Master to all (Eph. 6:5-9).</w:t>
      </w:r>
    </w:p>
    <w:p w14:paraId="72BF0843">
      <w:pPr>
        <w:pStyle w:val="8"/>
        <w:spacing w:after="0"/>
        <w:jc w:val="left"/>
        <w:rPr>
          <w:rFonts w:hint="eastAsia"/>
        </w:rPr>
      </w:pPr>
      <w:r>
        <w:rPr>
          <w:rFonts w:hint="eastAsia"/>
        </w:rPr>
        <w:t>此外，如果这是他们的命运，他们必须从心里服事他们地上的主人，如同服事主自己，带着那种能将他们天上的主推荐给所有人的顺服精神（以弗所书6:5-9）。</w:t>
      </w:r>
    </w:p>
    <w:p w14:paraId="1B08610C">
      <w:pPr>
        <w:pStyle w:val="8"/>
        <w:spacing w:after="0"/>
        <w:jc w:val="left"/>
        <w:rPr>
          <w:rFonts w:hint="eastAsia"/>
        </w:rPr>
      </w:pPr>
    </w:p>
    <w:p w14:paraId="7122866E">
      <w:pPr>
        <w:pStyle w:val="8"/>
        <w:spacing w:after="0"/>
        <w:jc w:val="left"/>
        <w:rPr>
          <w:rFonts w:hint="eastAsia"/>
        </w:rPr>
      </w:pPr>
      <w:r>
        <w:rPr>
          <w:rFonts w:hint="eastAsia"/>
        </w:rPr>
        <w:t>In doing so, however, they are to remember that slavery belongs only to this present evil age; that in its more oppressive forms it is a physical picture of mankind’s spiritual servitude to sin and Satan (Mt. 12:29, John 8:34, Rom. 6:16f); that in its more benign forms it is a picture of the blessedness of servitude to the good Master above (Ex. 21:5-6, 1 Cor. 7:22, Col. 4:1); but that in any circumstance, it is only temporary.</w:t>
      </w:r>
    </w:p>
    <w:p w14:paraId="41CA991F">
      <w:pPr>
        <w:pStyle w:val="8"/>
        <w:spacing w:after="0"/>
        <w:jc w:val="left"/>
        <w:rPr>
          <w:rFonts w:hint="eastAsia"/>
        </w:rPr>
      </w:pPr>
      <w:r>
        <w:rPr>
          <w:rFonts w:hint="eastAsia"/>
        </w:rPr>
        <w:t>然而，这样做的时候，他们要记住，奴隶制只属于这个现今邪恶的世代；在其更具压迫性的形式中，它是人类在灵性上服事罪和撒但的物质写照（马太福音12:29，约翰福音8:34，罗马书6:16f）；在其更温和的形式中，它是服事天上良善主人的福气的写照（出埃及记21:5-6，哥林多前书7:22，歌罗西书4:1）；但在任何情况下，它都只是暂时的。</w:t>
      </w:r>
    </w:p>
    <w:p w14:paraId="20026355">
      <w:pPr>
        <w:pStyle w:val="8"/>
        <w:spacing w:after="0"/>
        <w:jc w:val="left"/>
        <w:rPr>
          <w:rFonts w:hint="eastAsia"/>
        </w:rPr>
      </w:pPr>
    </w:p>
    <w:p w14:paraId="0CBE061D">
      <w:pPr>
        <w:pStyle w:val="8"/>
        <w:spacing w:after="0"/>
        <w:jc w:val="left"/>
        <w:rPr>
          <w:rFonts w:hint="eastAsia"/>
        </w:rPr>
      </w:pPr>
      <w:r>
        <w:rPr>
          <w:rFonts w:hint="eastAsia"/>
        </w:rPr>
        <w:t>Yes, for the moment the merchants of “Babylon” (i.e., the fallen world system) continue their ugly traffic in “…cattle and sheep, horses and carriages, and bodies and souls of men” (Rev. 18:13).</w:t>
      </w:r>
    </w:p>
    <w:p w14:paraId="1F944CBB">
      <w:pPr>
        <w:pStyle w:val="8"/>
        <w:spacing w:after="0"/>
        <w:jc w:val="left"/>
        <w:rPr>
          <w:rFonts w:hint="eastAsia"/>
        </w:rPr>
      </w:pPr>
      <w:r>
        <w:rPr>
          <w:rFonts w:hint="eastAsia"/>
        </w:rPr>
        <w:t>是的，暂时，“巴比伦”（即堕落的世界体系）的商人继续他们丑陋的贩卖……牛、羊、马、车，和人的身体灵魂”（启示录18:13）。</w:t>
      </w:r>
    </w:p>
    <w:p w14:paraId="7D819A47">
      <w:pPr>
        <w:pStyle w:val="8"/>
        <w:spacing w:after="0"/>
        <w:jc w:val="left"/>
        <w:rPr>
          <w:rFonts w:hint="eastAsia"/>
        </w:rPr>
      </w:pPr>
    </w:p>
    <w:p w14:paraId="67CFC0A2">
      <w:pPr>
        <w:pStyle w:val="8"/>
        <w:spacing w:after="0"/>
        <w:jc w:val="left"/>
        <w:rPr>
          <w:rFonts w:hint="eastAsia"/>
        </w:rPr>
      </w:pPr>
      <w:r>
        <w:rPr>
          <w:rFonts w:hint="eastAsia"/>
        </w:rPr>
        <w:t>But one day soon the Lord God will consume their city with fire (Rev. 18:8).</w:t>
      </w:r>
    </w:p>
    <w:p w14:paraId="56031476">
      <w:pPr>
        <w:pStyle w:val="8"/>
        <w:spacing w:after="0"/>
        <w:jc w:val="left"/>
        <w:rPr>
          <w:rFonts w:hint="eastAsia"/>
        </w:rPr>
      </w:pPr>
      <w:r>
        <w:rPr>
          <w:rFonts w:hint="eastAsia"/>
        </w:rPr>
        <w:t>但不久的将来，主神将用火烧尽他们的城（启示录18:8）。</w:t>
      </w:r>
    </w:p>
    <w:p w14:paraId="5DD4FC71">
      <w:pPr>
        <w:pStyle w:val="8"/>
        <w:spacing w:after="0"/>
        <w:jc w:val="left"/>
        <w:rPr>
          <w:rFonts w:hint="eastAsia"/>
        </w:rPr>
      </w:pPr>
    </w:p>
    <w:p w14:paraId="671E6914">
      <w:pPr>
        <w:pStyle w:val="8"/>
        <w:spacing w:after="0"/>
        <w:jc w:val="left"/>
        <w:rPr>
          <w:rFonts w:hint="eastAsia"/>
        </w:rPr>
      </w:pPr>
      <w:r>
        <w:rPr>
          <w:rFonts w:hint="eastAsia"/>
        </w:rPr>
        <w:t>Then the form of this present world—including the slavery that more or less grievously disfigures it—will forever pass away (1 Cor. 7:31).</w:t>
      </w:r>
    </w:p>
    <w:p w14:paraId="5D045894">
      <w:pPr>
        <w:pStyle w:val="8"/>
        <w:spacing w:after="0"/>
        <w:jc w:val="left"/>
        <w:rPr>
          <w:rFonts w:hint="eastAsia"/>
        </w:rPr>
      </w:pPr>
      <w:r>
        <w:rPr>
          <w:rFonts w:hint="eastAsia"/>
        </w:rPr>
        <w:t>那时这世界的样子——包括那或多或少严重地毁损它的奴隶制——将永远过去（林前7:31）。</w:t>
      </w:r>
    </w:p>
    <w:p w14:paraId="6D64F539">
      <w:pPr>
        <w:pStyle w:val="8"/>
        <w:spacing w:after="0"/>
        <w:jc w:val="left"/>
        <w:rPr>
          <w:rFonts w:hint="eastAsia"/>
        </w:rPr>
      </w:pPr>
    </w:p>
    <w:p w14:paraId="6F0A3FAC">
      <w:pPr>
        <w:pStyle w:val="8"/>
        <w:spacing w:after="0"/>
        <w:jc w:val="left"/>
        <w:rPr>
          <w:rFonts w:hint="eastAsia"/>
        </w:rPr>
      </w:pPr>
      <w:r>
        <w:rPr>
          <w:rFonts w:hint="eastAsia"/>
        </w:rPr>
        <w:t>Once seen in the light of this definitive NT judgment, all other biblical texts dealing with slavery fall into proper perspective.</w:t>
      </w:r>
    </w:p>
    <w:p w14:paraId="51E64D4C">
      <w:pPr>
        <w:pStyle w:val="8"/>
        <w:spacing w:after="0"/>
        <w:jc w:val="left"/>
        <w:rPr>
          <w:rFonts w:hint="eastAsia"/>
        </w:rPr>
      </w:pPr>
      <w:r>
        <w:rPr>
          <w:rFonts w:hint="eastAsia"/>
        </w:rPr>
        <w:t>一旦从这个明确的新约判断之光来看，所有其他处理奴隶制的圣经经文就都落入了正确的视角。</w:t>
      </w:r>
    </w:p>
    <w:p w14:paraId="3D505E2B">
      <w:pPr>
        <w:pStyle w:val="8"/>
        <w:spacing w:after="0"/>
        <w:jc w:val="left"/>
        <w:rPr>
          <w:rFonts w:hint="eastAsia"/>
        </w:rPr>
      </w:pPr>
    </w:p>
    <w:p w14:paraId="7319E2B7">
      <w:pPr>
        <w:pStyle w:val="8"/>
        <w:spacing w:after="0"/>
        <w:jc w:val="left"/>
        <w:rPr>
          <w:rFonts w:hint="eastAsia"/>
        </w:rPr>
      </w:pPr>
      <w:r>
        <w:rPr>
          <w:rFonts w:hint="eastAsia"/>
        </w:rPr>
        <w:t>True, the OT did articulate a body of law governing slavery.</w:t>
      </w:r>
    </w:p>
    <w:p w14:paraId="78CCB90F">
      <w:pPr>
        <w:pStyle w:val="8"/>
        <w:spacing w:after="0"/>
        <w:jc w:val="left"/>
        <w:rPr>
          <w:rFonts w:hint="eastAsia"/>
        </w:rPr>
      </w:pPr>
      <w:r>
        <w:rPr>
          <w:rFonts w:hint="eastAsia"/>
        </w:rPr>
        <w:t>诚然，旧约确实阐明了一套管理奴隶制的法律。</w:t>
      </w:r>
    </w:p>
    <w:p w14:paraId="66CF8F47">
      <w:pPr>
        <w:pStyle w:val="8"/>
        <w:spacing w:after="0"/>
        <w:jc w:val="left"/>
        <w:rPr>
          <w:rFonts w:hint="eastAsia"/>
        </w:rPr>
      </w:pPr>
    </w:p>
    <w:p w14:paraId="12E875FE">
      <w:pPr>
        <w:pStyle w:val="8"/>
        <w:spacing w:after="0"/>
        <w:jc w:val="left"/>
        <w:rPr>
          <w:rFonts w:hint="eastAsia"/>
        </w:rPr>
      </w:pPr>
      <w:r>
        <w:rPr>
          <w:rFonts w:hint="eastAsia"/>
        </w:rPr>
        <w:t>But again, this only means that God, desiring vividly to portray certain important truths about sin and redemption, elected temporarily to permit and closely regulate an institution that he planned ultimately to eradicate.</w:t>
      </w:r>
    </w:p>
    <w:p w14:paraId="3572CA44">
      <w:pPr>
        <w:pStyle w:val="8"/>
        <w:spacing w:after="0"/>
        <w:jc w:val="left"/>
        <w:rPr>
          <w:rFonts w:hint="eastAsia"/>
        </w:rPr>
      </w:pPr>
      <w:r>
        <w:rPr>
          <w:rFonts w:hint="eastAsia"/>
        </w:rPr>
        <w:t>但再次，这只意味着，上帝渴望生动地描绘关于罪和救赎的某些重要真理，就选择暂时允许并严密管制一个祂最终计划要根除的制度。</w:t>
      </w:r>
    </w:p>
    <w:p w14:paraId="3913B094">
      <w:pPr>
        <w:pStyle w:val="8"/>
        <w:spacing w:after="0"/>
        <w:jc w:val="left"/>
        <w:rPr>
          <w:rFonts w:hint="eastAsia"/>
        </w:rPr>
      </w:pPr>
    </w:p>
    <w:p w14:paraId="49B06863">
      <w:pPr>
        <w:pStyle w:val="8"/>
        <w:spacing w:after="0"/>
        <w:jc w:val="left"/>
        <w:rPr>
          <w:rFonts w:hint="eastAsia"/>
        </w:rPr>
      </w:pPr>
      <w:r>
        <w:rPr>
          <w:rFonts w:hint="eastAsia"/>
        </w:rPr>
        <w:t>Furthermore, the regulations themselves are noteworthy, manifesting great concern for the well being of every slave, whether foreign or native-born.</w:t>
      </w:r>
    </w:p>
    <w:p w14:paraId="372DDA94">
      <w:pPr>
        <w:pStyle w:val="8"/>
        <w:spacing w:after="0"/>
        <w:jc w:val="left"/>
        <w:rPr>
          <w:rFonts w:hint="eastAsia"/>
        </w:rPr>
      </w:pPr>
      <w:r>
        <w:rPr>
          <w:rFonts w:hint="eastAsia"/>
        </w:rPr>
        <w:t>此外，这些规定本身是值得注意的，它们显示了对每一个奴隶，无论是外邦人还是本地人，福祉的极大关怀。</w:t>
      </w:r>
    </w:p>
    <w:p w14:paraId="75B758B9">
      <w:pPr>
        <w:pStyle w:val="8"/>
        <w:spacing w:after="0"/>
        <w:jc w:val="left"/>
        <w:rPr>
          <w:rFonts w:hint="eastAsia"/>
        </w:rPr>
      </w:pPr>
    </w:p>
    <w:p w14:paraId="282376F6">
      <w:pPr>
        <w:pStyle w:val="8"/>
        <w:spacing w:after="0"/>
        <w:jc w:val="left"/>
        <w:rPr>
          <w:rFonts w:hint="eastAsia"/>
        </w:rPr>
      </w:pPr>
      <w:r>
        <w:rPr>
          <w:rFonts w:hint="eastAsia"/>
        </w:rPr>
        <w:t>For example, masters must rule their slaves with gentleness (Lev. 25:43, 46, 53).</w:t>
      </w:r>
    </w:p>
    <w:p w14:paraId="5A837EB3">
      <w:pPr>
        <w:pStyle w:val="8"/>
        <w:spacing w:after="0"/>
        <w:jc w:val="left"/>
        <w:rPr>
          <w:rFonts w:hint="eastAsia"/>
        </w:rPr>
      </w:pPr>
      <w:r>
        <w:rPr>
          <w:rFonts w:hint="eastAsia"/>
        </w:rPr>
        <w:t>例如，主人必须用温柔来管理他们的奴隶（利未记25:43, 46, 53）。</w:t>
      </w:r>
    </w:p>
    <w:p w14:paraId="1AE40909">
      <w:pPr>
        <w:pStyle w:val="8"/>
        <w:spacing w:after="0"/>
        <w:jc w:val="left"/>
        <w:rPr>
          <w:rFonts w:hint="eastAsia"/>
        </w:rPr>
      </w:pPr>
    </w:p>
    <w:p w14:paraId="034E2492">
      <w:pPr>
        <w:pStyle w:val="8"/>
        <w:spacing w:after="0"/>
        <w:jc w:val="left"/>
        <w:rPr>
          <w:rFonts w:hint="eastAsia"/>
        </w:rPr>
      </w:pPr>
      <w:r>
        <w:rPr>
          <w:rFonts w:hint="eastAsia"/>
        </w:rPr>
        <w:t>They must give female slaves their proper conjugal rights (Ex. 21:7-11).</w:t>
      </w:r>
    </w:p>
    <w:p w14:paraId="6FCAE4D2">
      <w:pPr>
        <w:pStyle w:val="8"/>
        <w:spacing w:after="0"/>
        <w:jc w:val="left"/>
        <w:rPr>
          <w:rFonts w:hint="eastAsia"/>
        </w:rPr>
      </w:pPr>
      <w:r>
        <w:rPr>
          <w:rFonts w:hint="eastAsia"/>
        </w:rPr>
        <w:t>他们必须给予女奴隶她们应有的婚姻权利（出埃及记21:7-11）。</w:t>
      </w:r>
    </w:p>
    <w:p w14:paraId="5646AF22">
      <w:pPr>
        <w:pStyle w:val="8"/>
        <w:spacing w:after="0"/>
        <w:jc w:val="left"/>
        <w:rPr>
          <w:rFonts w:hint="eastAsia"/>
        </w:rPr>
      </w:pPr>
    </w:p>
    <w:p w14:paraId="2400543B">
      <w:pPr>
        <w:pStyle w:val="8"/>
        <w:spacing w:after="0"/>
        <w:jc w:val="left"/>
        <w:rPr>
          <w:rFonts w:hint="eastAsia"/>
        </w:rPr>
      </w:pPr>
      <w:r>
        <w:rPr>
          <w:rFonts w:hint="eastAsia"/>
        </w:rPr>
        <w:t>They must never acquire slaves by abduction, still less punish them by murder, both of which God declared to be capital offenses (Ex. 21:16, 20, Lev. 24:22).</w:t>
      </w:r>
    </w:p>
    <w:p w14:paraId="1C5A514E">
      <w:pPr>
        <w:pStyle w:val="8"/>
        <w:spacing w:after="0"/>
        <w:jc w:val="left"/>
        <w:rPr>
          <w:rFonts w:hint="eastAsia"/>
        </w:rPr>
      </w:pPr>
      <w:r>
        <w:rPr>
          <w:rFonts w:hint="eastAsia"/>
        </w:rPr>
        <w:t>他们绝不可通过绑架来获取奴隶，更不可用谋杀来惩罚他们，上帝已宣告这两者都是死罪（出埃及记21:16, 20，利未记24:22）。</w:t>
      </w:r>
    </w:p>
    <w:p w14:paraId="4EA27A25">
      <w:pPr>
        <w:pStyle w:val="8"/>
        <w:spacing w:after="0"/>
        <w:jc w:val="left"/>
        <w:rPr>
          <w:rFonts w:hint="eastAsia"/>
        </w:rPr>
      </w:pPr>
    </w:p>
    <w:p w14:paraId="25A747F8">
      <w:pPr>
        <w:pStyle w:val="8"/>
        <w:spacing w:after="0"/>
        <w:jc w:val="left"/>
        <w:rPr>
          <w:rFonts w:hint="eastAsia"/>
        </w:rPr>
      </w:pPr>
      <w:r>
        <w:rPr>
          <w:rFonts w:hint="eastAsia"/>
        </w:rPr>
        <w:t>Enslaved debtors are to be released after six years (Ex. 21:2); those who voluntarily sell themselves into slavery must be released after 50 (Lev. 25:39-40), or upon payment to their master of the price of redemption (Lev. 25:47-53).</w:t>
      </w:r>
    </w:p>
    <w:p w14:paraId="400D4801">
      <w:pPr>
        <w:pStyle w:val="8"/>
        <w:spacing w:after="0"/>
        <w:jc w:val="left"/>
        <w:rPr>
          <w:rFonts w:hint="eastAsia"/>
        </w:rPr>
      </w:pPr>
      <w:r>
        <w:rPr>
          <w:rFonts w:hint="eastAsia"/>
        </w:rPr>
        <w:t>被奴役的债务人应在六年後被釋放（出21:2）；那些自願賣身為奴的人必須在50年後被釋放（利25:39-40），或者在向其主人支付贖價後被釋放（利25:47-53）。</w:t>
      </w:r>
    </w:p>
    <w:p w14:paraId="6C7050F8">
      <w:pPr>
        <w:pStyle w:val="8"/>
        <w:spacing w:after="0"/>
        <w:jc w:val="left"/>
        <w:rPr>
          <w:rFonts w:hint="eastAsia"/>
        </w:rPr>
      </w:pPr>
    </w:p>
    <w:p w14:paraId="3C75593C">
      <w:pPr>
        <w:pStyle w:val="8"/>
        <w:spacing w:after="0"/>
        <w:jc w:val="left"/>
        <w:rPr>
          <w:rFonts w:hint="eastAsia"/>
        </w:rPr>
      </w:pPr>
      <w:r>
        <w:rPr>
          <w:rFonts w:hint="eastAsia"/>
        </w:rPr>
        <w:t>Also, when a slave is freed, his master must send him away with ample provision for a fresh start in his tribal homeland (Ex. 21:2-6).</w:t>
      </w:r>
    </w:p>
    <w:p w14:paraId="276D5440">
      <w:pPr>
        <w:pStyle w:val="8"/>
        <w:spacing w:after="0"/>
        <w:jc w:val="left"/>
        <w:rPr>
          <w:rFonts w:hint="eastAsia"/>
        </w:rPr>
      </w:pPr>
      <w:r>
        <w:rPr>
          <w:rFonts w:hint="eastAsia"/>
        </w:rPr>
        <w:t>此外，当一个奴隶被释放时，他的主人必须给他充足的预备，让他在他的部落家园重新开始（出埃及记21:2-6）。</w:t>
      </w:r>
    </w:p>
    <w:p w14:paraId="4331B6B8">
      <w:pPr>
        <w:pStyle w:val="8"/>
        <w:spacing w:after="0"/>
        <w:jc w:val="left"/>
        <w:rPr>
          <w:rFonts w:hint="eastAsia"/>
        </w:rPr>
      </w:pPr>
    </w:p>
    <w:p w14:paraId="7F9BFA4A">
      <w:pPr>
        <w:pStyle w:val="8"/>
        <w:spacing w:after="0"/>
        <w:jc w:val="left"/>
        <w:rPr>
          <w:rFonts w:hint="eastAsia"/>
        </w:rPr>
      </w:pPr>
      <w:r>
        <w:rPr>
          <w:rFonts w:hint="eastAsia"/>
        </w:rPr>
        <w:t>As we saw earlier, history abundantly confirms what the Bible itself teaches: the whole tenor of the Judeo-Christian scriptures is against slavery, not for it.</w:t>
      </w:r>
    </w:p>
    <w:p w14:paraId="487EC5F4">
      <w:pPr>
        <w:pStyle w:val="8"/>
        <w:spacing w:after="0"/>
        <w:jc w:val="left"/>
        <w:rPr>
          <w:rFonts w:hint="eastAsia"/>
        </w:rPr>
      </w:pPr>
      <w:r>
        <w:rPr>
          <w:rFonts w:hint="eastAsia"/>
        </w:rPr>
        <w:t>正如我们早先看到的，历史充分地证实了圣经本身所教导的：犹太-基督教经文的整个基调是反对奴隶制，而不是支持它。</w:t>
      </w:r>
    </w:p>
    <w:p w14:paraId="309BE98B">
      <w:pPr>
        <w:pStyle w:val="8"/>
        <w:spacing w:after="0"/>
        <w:jc w:val="left"/>
        <w:rPr>
          <w:rFonts w:hint="eastAsia"/>
        </w:rPr>
      </w:pPr>
    </w:p>
    <w:p w14:paraId="44DA8C9E">
      <w:pPr>
        <w:pStyle w:val="8"/>
        <w:spacing w:after="0"/>
        <w:jc w:val="left"/>
        <w:rPr>
          <w:rFonts w:hint="eastAsia"/>
        </w:rPr>
      </w:pPr>
      <w:r>
        <w:rPr>
          <w:rFonts w:hint="eastAsia"/>
        </w:rPr>
        <w:t>The names of such human rights stalwarts as William Wilberforce, William Lloyd Garrison, Sojourner Truth, and Martin Luther King all remind us that, under God, the Bible and the Bible alone seems to have the power to kindle the insight, passion, and perseverance necessary for uprooting every form of slavery from the cultures of the world.</w:t>
      </w:r>
    </w:p>
    <w:p w14:paraId="2E69ABC0">
      <w:pPr>
        <w:pStyle w:val="8"/>
        <w:spacing w:after="0"/>
        <w:jc w:val="left"/>
        <w:rPr>
          <w:rFonts w:hint="eastAsia"/>
        </w:rPr>
      </w:pPr>
      <w:r>
        <w:rPr>
          <w:rFonts w:hint="eastAsia"/>
        </w:rPr>
        <w:t>像威廉·威伯福斯、威廉·劳埃德·加里森、索杰纳·特鲁斯和马丁·路德·金这样的人权中坚的名字，都提醒我们，在上帝的引导下，唯有圣经，似乎拥有点燃洞察力、热情和毅力所需的力量，以从世界各种文化中根除一切形式的奴隶制。</w:t>
      </w:r>
    </w:p>
    <w:p w14:paraId="061A335D">
      <w:pPr>
        <w:pStyle w:val="8"/>
        <w:spacing w:after="0"/>
        <w:jc w:val="left"/>
        <w:rPr>
          <w:rFonts w:hint="eastAsia"/>
        </w:rPr>
      </w:pPr>
    </w:p>
    <w:p w14:paraId="3A5271AE">
      <w:pPr>
        <w:pStyle w:val="8"/>
        <w:spacing w:after="0"/>
        <w:jc w:val="left"/>
        <w:rPr>
          <w:rFonts w:hint="eastAsia"/>
        </w:rPr>
      </w:pPr>
      <w:r>
        <w:rPr>
          <w:rFonts w:hint="eastAsia"/>
        </w:rPr>
        <w:t>While the task has taken too long—and will doubtless continue to occupy us for years to come—the great progress already made bodes well for the future.</w:t>
      </w:r>
    </w:p>
    <w:p w14:paraId="6DFC101A">
      <w:pPr>
        <w:pStyle w:val="8"/>
        <w:spacing w:after="0"/>
        <w:jc w:val="left"/>
        <w:rPr>
          <w:rFonts w:hint="eastAsia"/>
        </w:rPr>
      </w:pPr>
      <w:r>
        <w:rPr>
          <w:rFonts w:hint="eastAsia"/>
        </w:rPr>
        <w:t>虽然这项任务耗时太长——并且无疑将继续占用我们未来的岁月——但已经取得的巨大进展预示着美好的未来。</w:t>
      </w:r>
    </w:p>
    <w:p w14:paraId="4FC33565">
      <w:pPr>
        <w:pStyle w:val="8"/>
        <w:spacing w:after="0"/>
        <w:jc w:val="left"/>
        <w:rPr>
          <w:rFonts w:hint="eastAsia"/>
        </w:rPr>
      </w:pPr>
    </w:p>
    <w:p w14:paraId="2AE3DDB6">
      <w:pPr>
        <w:pStyle w:val="8"/>
        <w:spacing w:after="0"/>
        <w:jc w:val="left"/>
        <w:rPr>
          <w:rFonts w:hint="eastAsia"/>
        </w:rPr>
      </w:pPr>
      <w:r>
        <w:rPr>
          <w:rFonts w:hint="eastAsia"/>
        </w:rPr>
        <w:t>Indeed, it gives us a tantalizing glimpse of an altogether new world up ahead, one in which the Lord God Almighty has made all of his beloved children perfect slaves of his dear Son, and so free, free, free at last.</w:t>
      </w:r>
    </w:p>
    <w:p w14:paraId="5BA87855">
      <w:pPr>
        <w:pStyle w:val="8"/>
        <w:spacing w:after="0"/>
        <w:jc w:val="left"/>
        <w:sectPr>
          <w:pgSz w:w="12240" w:h="15840"/>
          <w:pgMar w:top="1360" w:right="1440" w:bottom="280" w:left="1440" w:header="720" w:footer="720" w:gutter="0"/>
          <w:cols w:space="720" w:num="1"/>
        </w:sectPr>
      </w:pPr>
      <w:r>
        <w:rPr>
          <w:rFonts w:hint="eastAsia"/>
        </w:rPr>
        <w:t>的确，它给了我们一个对未来一个全新世界的撩人一瞥，在那世界里，主全能的神已使祂所有蒙爱的儿女都成为祂亲爱儿子的完美奴仆，因此最终自由，自由，自由了。</w:t>
      </w:r>
    </w:p>
    <w:p w14:paraId="37FBED65">
      <w:pPr>
        <w:pStyle w:val="8"/>
        <w:spacing w:before="422"/>
        <w:ind w:left="0" w:firstLine="0"/>
        <w:jc w:val="left"/>
        <w:rPr>
          <w:sz w:val="55"/>
        </w:rPr>
      </w:pPr>
    </w:p>
    <w:p w14:paraId="41474C1C">
      <w:pPr>
        <w:pStyle w:val="2"/>
        <w:bidi w:val="0"/>
        <w:rPr>
          <w:rFonts w:hint="eastAsia"/>
        </w:rPr>
      </w:pPr>
      <w:r>
        <w:rPr>
          <w:rFonts w:hint="eastAsia"/>
        </w:rPr>
        <w:t>CHAPTER 15</w:t>
      </w:r>
    </w:p>
    <w:p w14:paraId="69229994">
      <w:pPr>
        <w:pStyle w:val="2"/>
        <w:bidi w:val="0"/>
        <w:rPr>
          <w:rFonts w:hint="eastAsia"/>
        </w:rPr>
      </w:pPr>
      <w:r>
        <w:rPr>
          <w:rFonts w:hint="eastAsia"/>
        </w:rPr>
        <w:t>第15章</w:t>
      </w:r>
    </w:p>
    <w:p w14:paraId="1D155E27">
      <w:pPr>
        <w:pStyle w:val="8"/>
        <w:spacing w:after="0"/>
        <w:jc w:val="left"/>
        <w:rPr>
          <w:rFonts w:hint="eastAsia"/>
        </w:rPr>
      </w:pPr>
    </w:p>
    <w:p w14:paraId="3307AFC2">
      <w:pPr>
        <w:pStyle w:val="3"/>
        <w:bidi w:val="0"/>
        <w:rPr>
          <w:rFonts w:hint="eastAsia"/>
        </w:rPr>
      </w:pPr>
      <w:r>
        <w:rPr>
          <w:rFonts w:hint="eastAsia"/>
        </w:rPr>
        <w:t>WHAT HAPPENS WHEN WE DIE?</w:t>
      </w:r>
    </w:p>
    <w:p w14:paraId="65C2949B">
      <w:pPr>
        <w:pStyle w:val="3"/>
        <w:bidi w:val="0"/>
        <w:rPr>
          <w:rFonts w:hint="eastAsia"/>
        </w:rPr>
      </w:pPr>
      <w:r>
        <w:rPr>
          <w:rFonts w:hint="eastAsia"/>
        </w:rPr>
        <w:t>我们死后会发生什么？</w:t>
      </w:r>
    </w:p>
    <w:p w14:paraId="3BB24E17">
      <w:pPr>
        <w:pStyle w:val="8"/>
        <w:spacing w:after="0"/>
        <w:jc w:val="left"/>
        <w:rPr>
          <w:rFonts w:hint="eastAsia"/>
        </w:rPr>
      </w:pPr>
    </w:p>
    <w:p w14:paraId="498211D4">
      <w:pPr>
        <w:pStyle w:val="8"/>
        <w:spacing w:after="0"/>
        <w:jc w:val="left"/>
        <w:rPr>
          <w:rFonts w:hint="eastAsia"/>
        </w:rPr>
      </w:pPr>
      <w:r>
        <w:rPr>
          <w:rFonts w:hint="eastAsia"/>
        </w:rPr>
        <w:t>HUNDREDS OF YEARS before Jesus was born, the prophet Isaiah had this to say about the coming of the Messiah:</w:t>
      </w:r>
    </w:p>
    <w:p w14:paraId="0500B579">
      <w:pPr>
        <w:pStyle w:val="8"/>
        <w:spacing w:after="0"/>
        <w:jc w:val="left"/>
        <w:rPr>
          <w:rFonts w:hint="eastAsia"/>
        </w:rPr>
      </w:pPr>
      <w:r>
        <w:rPr>
          <w:rFonts w:hint="eastAsia"/>
        </w:rPr>
        <w:t>在耶稣出生前数百年，先知以赛亚曾如此论及将要来的弥赛亚：</w:t>
      </w:r>
    </w:p>
    <w:p w14:paraId="3540DE05">
      <w:pPr>
        <w:pStyle w:val="8"/>
        <w:spacing w:after="0"/>
        <w:jc w:val="left"/>
        <w:rPr>
          <w:rFonts w:hint="eastAsia"/>
        </w:rPr>
      </w:pPr>
    </w:p>
    <w:p w14:paraId="6C895A1E">
      <w:pPr>
        <w:pStyle w:val="8"/>
        <w:spacing w:after="0"/>
        <w:jc w:val="left"/>
        <w:rPr>
          <w:rFonts w:hint="eastAsia"/>
        </w:rPr>
      </w:pPr>
      <w:r>
        <w:rPr>
          <w:rFonts w:hint="eastAsia"/>
        </w:rPr>
        <w:t>The land of Zebulun and the land of Naphtali, the way of the sea, beyond the Jordan, Galilee of the Gentiles: the people who sit in darkness have seen a great light, and upon those who sit in the region and shadow of death, light has dawned.</w:t>
      </w:r>
    </w:p>
    <w:p w14:paraId="7244E4BB">
      <w:pPr>
        <w:pStyle w:val="8"/>
        <w:spacing w:after="0"/>
        <w:jc w:val="left"/>
        <w:rPr>
          <w:rFonts w:hint="eastAsia"/>
        </w:rPr>
      </w:pPr>
      <w:r>
        <w:rPr>
          <w:rFonts w:hint="eastAsia"/>
        </w:rPr>
        <w:t>西布伦地，拿弗他利地，沿海的路，约旦河外，外邦人的加利利地：那坐在黑暗里的百姓看见了大光；坐在死荫之地的人，有光发现照着他们。</w:t>
      </w:r>
    </w:p>
    <w:p w14:paraId="49E9C01C">
      <w:pPr>
        <w:pStyle w:val="8"/>
        <w:spacing w:after="0"/>
        <w:jc w:val="left"/>
        <w:rPr>
          <w:rFonts w:hint="eastAsia"/>
        </w:rPr>
      </w:pPr>
    </w:p>
    <w:p w14:paraId="756000DC">
      <w:pPr>
        <w:pStyle w:val="8"/>
        <w:spacing w:after="0"/>
        <w:jc w:val="left"/>
        <w:rPr>
          <w:rFonts w:hint="eastAsia"/>
        </w:rPr>
      </w:pPr>
      <w:r>
        <w:rPr>
          <w:rFonts w:hint="eastAsia"/>
        </w:rPr>
        <w:t>—Isaiah 9:1-2, Matthew 4:12-17</w:t>
      </w:r>
    </w:p>
    <w:p w14:paraId="733D022C">
      <w:pPr>
        <w:pStyle w:val="8"/>
        <w:spacing w:after="0"/>
        <w:jc w:val="left"/>
        <w:rPr>
          <w:rFonts w:hint="eastAsia"/>
        </w:rPr>
      </w:pPr>
      <w:r>
        <w:rPr>
          <w:rFonts w:hint="eastAsia"/>
        </w:rPr>
        <w:t>—以赛亚书 9:1-2，马太福音 4:12-17</w:t>
      </w:r>
    </w:p>
    <w:p w14:paraId="2198615E">
      <w:pPr>
        <w:pStyle w:val="8"/>
        <w:spacing w:after="0"/>
        <w:jc w:val="left"/>
        <w:rPr>
          <w:rFonts w:hint="eastAsia"/>
        </w:rPr>
      </w:pPr>
    </w:p>
    <w:p w14:paraId="4A91DED3">
      <w:pPr>
        <w:pStyle w:val="8"/>
        <w:spacing w:after="0"/>
        <w:jc w:val="left"/>
        <w:rPr>
          <w:rFonts w:hint="eastAsia"/>
        </w:rPr>
      </w:pPr>
      <w:r>
        <w:rPr>
          <w:rFonts w:hint="eastAsia"/>
        </w:rPr>
        <w:t>Truly, Isaiah’s words are laden with divine compassion. God sees that the Gentiles, who have not yet received his revelation, are sitting in darkness. Moreover, he sees that they are sitting in the region and shadow of death, where the darkness is most fearsome. They do not know when, how, or why death entered the world. They do not know what happens at the moment of death: whether the lights go out, or whether they will continue to exist consciously in another world. And even if they do continue to exist, they do not know the condition in which they will find themselves: whether under eternal punishment for their evil deeds, or under eternal blessing for their good deeds, or waiting for still another go-around upon the earth. They do not know if they will ever see their spouse again, or their parents, or their children, or their friends. And finally, they do not know the One who has the answers to these questions. Yes, looking around and within, they see good evidence for an unknown god. But they cannot see what he will do with them at the moment of their death, when they fall into his hands.</w:t>
      </w:r>
    </w:p>
    <w:p w14:paraId="667B8A12">
      <w:pPr>
        <w:pStyle w:val="8"/>
        <w:spacing w:after="0"/>
        <w:jc w:val="left"/>
        <w:rPr>
          <w:rFonts w:hint="eastAsia"/>
        </w:rPr>
      </w:pPr>
      <w:r>
        <w:rPr>
          <w:rFonts w:hint="eastAsia"/>
        </w:rPr>
        <w:t>的确，以赛亚的话语充满了神圣的怜悯。上帝看到，尚未领受祂启示的外邦人，正坐在黑暗中。此外，祂看到他们正坐在死荫之地，那里的黑暗最为可怕。他们不知道死亡何时、如何或为何进入世界。他们不知道在死亡的时刻会发生什么：是灯火熄灭，还是他们将在另一个世界中有意识地继续存在。即使他们确实继续存在，他们也不知道自己将处于何种状况：是因他们的恶行而受永罚，还是因他们的善行而受永福，或是在地上等待再一次的轮回。他们不知道是否还能再见到他们的配偶、父母、儿女或朋友。最后，他们不认识那位拥有这些问题答案的主。是的，环顾四周和内心，他们看到了一个未识之神的充分证据。但他们看不见，在他们死亡的时刻，当他们落入祂手中时，祂将如何对待他们。</w:t>
      </w:r>
    </w:p>
    <w:p w14:paraId="05435D58">
      <w:pPr>
        <w:pStyle w:val="8"/>
        <w:spacing w:after="0"/>
        <w:jc w:val="left"/>
        <w:rPr>
          <w:rFonts w:hint="eastAsia"/>
        </w:rPr>
      </w:pPr>
    </w:p>
    <w:p w14:paraId="47C2575A">
      <w:pPr>
        <w:pStyle w:val="8"/>
        <w:spacing w:after="0"/>
        <w:jc w:val="left"/>
        <w:rPr>
          <w:rFonts w:hint="eastAsia"/>
        </w:rPr>
      </w:pPr>
      <w:r>
        <w:rPr>
          <w:rFonts w:hint="eastAsia"/>
        </w:rPr>
        <w:t>So again, this prophecy is richly laden with compassion. It tells us that God cares about the Gentiles who sit despondently in the shadow of death.</w:t>
      </w:r>
    </w:p>
    <w:p w14:paraId="475D9ABE">
      <w:pPr>
        <w:pStyle w:val="8"/>
        <w:spacing w:after="0"/>
        <w:jc w:val="left"/>
        <w:rPr>
          <w:rFonts w:hint="eastAsia"/>
        </w:rPr>
      </w:pPr>
      <w:r>
        <w:rPr>
          <w:rFonts w:hint="eastAsia"/>
        </w:rPr>
        <w:t>所以再次，这个预言充满了怜悯。它告诉我们，上帝关心那些沮丧地坐在死荫里的外邦人。</w:t>
      </w:r>
    </w:p>
    <w:p w14:paraId="774552E4">
      <w:pPr>
        <w:pStyle w:val="8"/>
        <w:spacing w:after="0"/>
        <w:jc w:val="left"/>
        <w:rPr>
          <w:rFonts w:hint="eastAsia"/>
        </w:rPr>
      </w:pPr>
    </w:p>
    <w:p w14:paraId="0FBAFE2E">
      <w:pPr>
        <w:pStyle w:val="8"/>
        <w:spacing w:after="0"/>
        <w:jc w:val="left"/>
        <w:rPr>
          <w:rFonts w:hint="eastAsia"/>
        </w:rPr>
      </w:pPr>
      <w:r>
        <w:rPr>
          <w:rFonts w:hint="eastAsia"/>
        </w:rPr>
        <w:t>Moreover, because he cares, he soon will act. He will send his Messiah, who, like the rising sun, will shed the light of God’s truth on the mystery of death. In other words, the Messiah will be a Teacher, a Teacher appointed to tell us all what happens when we die. And in the case of those who put their trust in him, he will do something still more wonderful: he will embolden them to die. How? By bringing them to live with him in the region and shadow of life. In that holy place, they will never fear death again.</w:t>
      </w:r>
    </w:p>
    <w:p w14:paraId="6168736D">
      <w:pPr>
        <w:pStyle w:val="8"/>
        <w:spacing w:after="0"/>
        <w:jc w:val="left"/>
        <w:rPr>
          <w:rFonts w:hint="eastAsia"/>
        </w:rPr>
      </w:pPr>
      <w:r>
        <w:rPr>
          <w:rFonts w:hint="eastAsia"/>
        </w:rPr>
        <w:t>此外，因为祂关心，祂很快就会采取行动。祂会差遣祂的弥赛亚，祂就像升起的太阳，将上帝真理之光照在死亡的奥秘上。换句话说，弥赛亚将是一位教师，一位被指定告诉我们所有人死后会发生什么的教师。对于那些信靠祂的人，祂将做一件更奇妙的事：祂将使他们勇敢地面对死亡。如何做到？通过带领他们与祂一同生活在生命之地和荫庇下。在那个圣洁的地方，他们将再也不会惧怕死亡。</w:t>
      </w:r>
    </w:p>
    <w:p w14:paraId="51DE44E4">
      <w:pPr>
        <w:pStyle w:val="8"/>
        <w:spacing w:after="0"/>
        <w:jc w:val="left"/>
        <w:rPr>
          <w:rFonts w:hint="eastAsia"/>
        </w:rPr>
      </w:pPr>
    </w:p>
    <w:p w14:paraId="4A6F4360">
      <w:pPr>
        <w:pStyle w:val="8"/>
        <w:spacing w:after="0"/>
        <w:jc w:val="left"/>
        <w:rPr>
          <w:rFonts w:hint="eastAsia"/>
        </w:rPr>
      </w:pPr>
      <w:r>
        <w:rPr>
          <w:rFonts w:hint="eastAsia"/>
        </w:rPr>
        <w:t>Jesus on the Mystery of Death</w:t>
      </w:r>
    </w:p>
    <w:p w14:paraId="01F30058">
      <w:pPr>
        <w:pStyle w:val="8"/>
        <w:spacing w:after="0"/>
        <w:jc w:val="left"/>
        <w:rPr>
          <w:rFonts w:hint="eastAsia"/>
        </w:rPr>
      </w:pPr>
      <w:r>
        <w:rPr>
          <w:rFonts w:hint="eastAsia"/>
        </w:rPr>
        <w:t>耶稣论死亡的奥秘</w:t>
      </w:r>
    </w:p>
    <w:p w14:paraId="409C4C39">
      <w:pPr>
        <w:pStyle w:val="8"/>
        <w:spacing w:after="0"/>
        <w:jc w:val="left"/>
        <w:rPr>
          <w:rFonts w:hint="eastAsia"/>
        </w:rPr>
      </w:pPr>
    </w:p>
    <w:p w14:paraId="615F9BC6">
      <w:pPr>
        <w:pStyle w:val="8"/>
        <w:spacing w:after="0"/>
        <w:jc w:val="left"/>
        <w:rPr>
          <w:rFonts w:hint="eastAsia"/>
        </w:rPr>
      </w:pPr>
      <w:r>
        <w:rPr>
          <w:rFonts w:hint="eastAsia"/>
        </w:rPr>
        <w:t>If Jesus of Nazareth is indeed God’s Messiah, we may reasonably expect him to fulfill Isaiah’s ancient prophecy by illuminating the mystery of death. In our journey thus far, we have already seen that he does. Here, however, we must probe his teaching on this weighty theme more thoroughly. In other words, we must now focus our attention on Jesus’ personal eschatology, his view of the final condition—the eternal destiny— of individual human beings.</w:t>
      </w:r>
    </w:p>
    <w:p w14:paraId="53A94AC7">
      <w:pPr>
        <w:pStyle w:val="8"/>
        <w:spacing w:after="0"/>
        <w:jc w:val="left"/>
        <w:rPr>
          <w:rFonts w:hint="eastAsia"/>
        </w:rPr>
      </w:pPr>
      <w:r>
        <w:rPr>
          <w:rFonts w:hint="eastAsia"/>
        </w:rPr>
        <w:t>如果拿撒勒的耶稣确实是上帝的弥赛亚，我们可以合理地期望祂通过阐明死亡的奥秘来应验以赛亚的古老预言。在我们迄今为止的旅程中，我们已经看到祂这样做了。然而，在这里，我们必须更彻底地探讨祂关于这个重大主题的教导。换句话说，我们现在必须将注意力集中在耶稣的个人末世论，即祂对个体人类最终状况——永恒命运——的观点上。</w:t>
      </w:r>
    </w:p>
    <w:p w14:paraId="1AF5355E">
      <w:pPr>
        <w:pStyle w:val="8"/>
        <w:spacing w:after="0"/>
        <w:jc w:val="left"/>
        <w:rPr>
          <w:rFonts w:hint="eastAsia"/>
        </w:rPr>
      </w:pPr>
    </w:p>
    <w:p w14:paraId="242DE9B5">
      <w:pPr>
        <w:pStyle w:val="8"/>
        <w:spacing w:after="0"/>
        <w:jc w:val="left"/>
        <w:rPr>
          <w:rFonts w:hint="eastAsia"/>
        </w:rPr>
      </w:pPr>
      <w:r>
        <w:rPr>
          <w:rFonts w:hint="eastAsia"/>
        </w:rPr>
        <w:t>Let us begin by observing once again that Jesus saw man as a bi-partite being, a being composed of a physical body that is indwelt by a spiritual soul (Mt. 10:28).</w:t>
      </w:r>
    </w:p>
    <w:p w14:paraId="223F6909">
      <w:pPr>
        <w:pStyle w:val="8"/>
        <w:spacing w:after="0"/>
        <w:jc w:val="left"/>
        <w:rPr>
          <w:rFonts w:hint="eastAsia"/>
        </w:rPr>
      </w:pPr>
      <w:r>
        <w:rPr>
          <w:rFonts w:hint="eastAsia"/>
        </w:rPr>
        <w:t>让我们再次从观察耶稣视人为二元存有开始，即一个由物质身体和内住的属灵灵魂所组成的存有（马太福音10:28）。</w:t>
      </w:r>
    </w:p>
    <w:p w14:paraId="4ADB4199">
      <w:pPr>
        <w:pStyle w:val="8"/>
        <w:spacing w:after="0"/>
        <w:jc w:val="left"/>
        <w:rPr>
          <w:rFonts w:hint="eastAsia"/>
        </w:rPr>
      </w:pPr>
    </w:p>
    <w:p w14:paraId="0B9E74DB">
      <w:pPr>
        <w:pStyle w:val="8"/>
        <w:spacing w:after="0"/>
        <w:jc w:val="left"/>
        <w:rPr>
          <w:rFonts w:hint="eastAsia"/>
        </w:rPr>
      </w:pPr>
      <w:r>
        <w:rPr>
          <w:rFonts w:hint="eastAsia"/>
        </w:rPr>
        <w:t>His teaching here accords perfectly with the Genesis creation narrative, where we learn that God first made man’s body out of the dust of the earth, and then “breathed” a life-giving soul into him, so that he became a living human being (Gen. 2:7).</w:t>
      </w:r>
    </w:p>
    <w:p w14:paraId="7D864E8B">
      <w:pPr>
        <w:pStyle w:val="8"/>
        <w:spacing w:after="0"/>
        <w:jc w:val="left"/>
        <w:rPr>
          <w:rFonts w:hint="eastAsia"/>
        </w:rPr>
      </w:pPr>
      <w:r>
        <w:rPr>
          <w:rFonts w:hint="eastAsia"/>
        </w:rPr>
        <w:t>祂在这里的教导与《创世记》的创造记述完全一致，在那里我们得知上帝先用地上的尘土造了人的身体，然后将赐生命的灵魂“吹”入他里面，使他成了一个有灵的活人（创2:7）。</w:t>
      </w:r>
    </w:p>
    <w:p w14:paraId="06CC3410">
      <w:pPr>
        <w:pStyle w:val="8"/>
        <w:spacing w:after="0"/>
        <w:jc w:val="left"/>
        <w:rPr>
          <w:rFonts w:hint="eastAsia"/>
        </w:rPr>
      </w:pPr>
    </w:p>
    <w:p w14:paraId="0190F3A6">
      <w:pPr>
        <w:pStyle w:val="8"/>
        <w:spacing w:after="0"/>
        <w:jc w:val="left"/>
        <w:rPr>
          <w:rFonts w:hint="eastAsia"/>
        </w:rPr>
      </w:pPr>
      <w:r>
        <w:rPr>
          <w:rFonts w:hint="eastAsia"/>
        </w:rPr>
        <w:t>Here we discover the divine norm for man, namely, that he should be a living soul, inhabiting and animating a living body, and thus dwelling with the living God in the world of nature, forever.</w:t>
      </w:r>
    </w:p>
    <w:p w14:paraId="50E3AACD">
      <w:pPr>
        <w:pStyle w:val="8"/>
        <w:spacing w:after="0"/>
        <w:jc w:val="left"/>
        <w:rPr>
          <w:rFonts w:hint="eastAsia"/>
        </w:rPr>
      </w:pPr>
      <w:r>
        <w:rPr>
          <w:rFonts w:hint="eastAsia"/>
        </w:rPr>
        <w:t>在这里我们发现了人被造的神圣规范，即，他应当是一个活的灵魂，居住并赋予一个活的身体以生命，从而在自然界中与永生的上帝同住，直到永远。</w:t>
      </w:r>
    </w:p>
    <w:p w14:paraId="098FC302">
      <w:pPr>
        <w:pStyle w:val="8"/>
        <w:spacing w:after="0"/>
        <w:jc w:val="left"/>
        <w:rPr>
          <w:rFonts w:hint="eastAsia"/>
        </w:rPr>
      </w:pPr>
    </w:p>
    <w:p w14:paraId="354BD811">
      <w:pPr>
        <w:pStyle w:val="8"/>
        <w:spacing w:after="0"/>
        <w:jc w:val="left"/>
        <w:rPr>
          <w:rFonts w:hint="eastAsia"/>
        </w:rPr>
      </w:pPr>
      <w:r>
        <w:rPr>
          <w:rFonts w:hint="eastAsia"/>
        </w:rPr>
        <w:t>Jesus understood, however, that Adam’s sin introduced a terrible departure from this norm (Gen. 2:15-17, 3:17-19, Rom. 5:12).</w:t>
      </w:r>
    </w:p>
    <w:p w14:paraId="46167454">
      <w:pPr>
        <w:pStyle w:val="8"/>
        <w:spacing w:after="0"/>
        <w:jc w:val="left"/>
        <w:rPr>
          <w:rFonts w:hint="eastAsia"/>
        </w:rPr>
      </w:pPr>
      <w:r>
        <w:rPr>
          <w:rFonts w:hint="eastAsia"/>
        </w:rPr>
        <w:t>然而，耶稣明白，亚当的罪引入了对这一规范的可怕偏离（创2:15-17, 3:17-19，罗5:12）。</w:t>
      </w:r>
    </w:p>
    <w:p w14:paraId="5992989E">
      <w:pPr>
        <w:pStyle w:val="8"/>
        <w:spacing w:after="0"/>
        <w:jc w:val="left"/>
        <w:rPr>
          <w:rFonts w:hint="eastAsia"/>
        </w:rPr>
      </w:pPr>
    </w:p>
    <w:p w14:paraId="5EF18D67">
      <w:pPr>
        <w:pStyle w:val="8"/>
        <w:spacing w:after="0"/>
        <w:jc w:val="left"/>
        <w:rPr>
          <w:rFonts w:hint="eastAsia"/>
        </w:rPr>
      </w:pPr>
      <w:r>
        <w:rPr>
          <w:rFonts w:hint="eastAsia"/>
        </w:rPr>
        <w:t>Because of his disobedience in Eden, death entered the world in at least three different forms.</w:t>
      </w:r>
    </w:p>
    <w:p w14:paraId="70269451">
      <w:pPr>
        <w:pStyle w:val="8"/>
        <w:spacing w:after="0"/>
        <w:jc w:val="left"/>
        <w:rPr>
          <w:rFonts w:hint="eastAsia"/>
        </w:rPr>
      </w:pPr>
      <w:r>
        <w:rPr>
          <w:rFonts w:hint="eastAsia"/>
        </w:rPr>
        <w:t>由于他在伊甸园的不顺服，死亡以至少三种不同的形式进入了世界。</w:t>
      </w:r>
    </w:p>
    <w:p w14:paraId="3C109F45">
      <w:pPr>
        <w:pStyle w:val="8"/>
        <w:spacing w:after="0"/>
        <w:jc w:val="left"/>
        <w:rPr>
          <w:rFonts w:hint="eastAsia"/>
        </w:rPr>
      </w:pPr>
    </w:p>
    <w:p w14:paraId="36714B00">
      <w:pPr>
        <w:pStyle w:val="8"/>
        <w:spacing w:after="0"/>
        <w:jc w:val="left"/>
        <w:rPr>
          <w:rFonts w:hint="eastAsia"/>
        </w:rPr>
      </w:pPr>
      <w:r>
        <w:rPr>
          <w:rFonts w:hint="eastAsia"/>
        </w:rPr>
        <w:t>First, there was spiritual death: the withdrawal of God’s life- sustaining Spirit from the soul of man, so that henceforth it fell under the tyranny of sin (Gen. 6:5, Eph. 4:18).</w:t>
      </w:r>
    </w:p>
    <w:p w14:paraId="4C76F34B">
      <w:pPr>
        <w:pStyle w:val="8"/>
        <w:spacing w:after="0"/>
        <w:jc w:val="left"/>
        <w:rPr>
          <w:rFonts w:hint="eastAsia"/>
        </w:rPr>
      </w:pPr>
      <w:r>
        <w:rPr>
          <w:rFonts w:hint="eastAsia"/>
        </w:rPr>
        <w:t>首先，是属灵的死亡：上帝维持生命的灵从人的灵魂中撤离，从此灵魂就落在罪的暴政之下（创6:5，弗4:18）。</w:t>
      </w:r>
    </w:p>
    <w:p w14:paraId="616C4B7C">
      <w:pPr>
        <w:pStyle w:val="8"/>
        <w:spacing w:after="0"/>
        <w:jc w:val="left"/>
        <w:rPr>
          <w:rFonts w:hint="eastAsia"/>
        </w:rPr>
      </w:pPr>
    </w:p>
    <w:p w14:paraId="50760190">
      <w:pPr>
        <w:pStyle w:val="8"/>
        <w:spacing w:after="0"/>
        <w:jc w:val="left"/>
        <w:rPr>
          <w:rFonts w:hint="eastAsia"/>
        </w:rPr>
      </w:pPr>
      <w:r>
        <w:rPr>
          <w:rFonts w:hint="eastAsia"/>
        </w:rPr>
        <w:t>Secondly, there was physical death, which involved not only the (unnatural) separation of the soul from the body, but all the degenerative processes leading up to it: the burden of aging (James 2:26).</w:t>
      </w:r>
    </w:p>
    <w:p w14:paraId="11176023">
      <w:pPr>
        <w:pStyle w:val="8"/>
        <w:spacing w:after="0"/>
        <w:jc w:val="left"/>
        <w:rPr>
          <w:rFonts w:hint="eastAsia"/>
        </w:rPr>
      </w:pPr>
      <w:r>
        <w:rPr>
          <w:rFonts w:hint="eastAsia"/>
        </w:rPr>
        <w:t>其次，是肉体的死亡，这不仅包括灵魂与身体（非自然的）分离，也包括导致这一分离的所有退化过程：衰老的重担（雅各书2:26）。</w:t>
      </w:r>
    </w:p>
    <w:p w14:paraId="5CFD9464">
      <w:pPr>
        <w:pStyle w:val="8"/>
        <w:spacing w:after="0"/>
        <w:jc w:val="left"/>
        <w:rPr>
          <w:rFonts w:hint="eastAsia"/>
        </w:rPr>
      </w:pPr>
    </w:p>
    <w:p w14:paraId="3901ABD3">
      <w:pPr>
        <w:pStyle w:val="8"/>
        <w:spacing w:after="0"/>
        <w:jc w:val="left"/>
        <w:rPr>
          <w:rFonts w:hint="eastAsia"/>
        </w:rPr>
      </w:pPr>
      <w:r>
        <w:rPr>
          <w:rFonts w:hint="eastAsia"/>
        </w:rPr>
        <w:t>Finally, there entered (the peril of) eternal death, a state in which unredeemed human beings are forever separated from the life-giving presence of God, and also exist, consciously, under positive punishments for their sins.</w:t>
      </w:r>
    </w:p>
    <w:p w14:paraId="30C679E6">
      <w:pPr>
        <w:pStyle w:val="8"/>
        <w:spacing w:after="0"/>
        <w:jc w:val="left"/>
        <w:rPr>
          <w:rFonts w:hint="eastAsia"/>
        </w:rPr>
      </w:pPr>
      <w:r>
        <w:rPr>
          <w:rFonts w:hint="eastAsia"/>
        </w:rPr>
        <w:t>最后，进入了（永死的危险），这是一种状态，未被救赎的人类将永远与上帝赐生命的同在分离，并且有意识地存在，承受着对其罪行的积极惩罚。</w:t>
      </w:r>
    </w:p>
    <w:p w14:paraId="14F4309C">
      <w:pPr>
        <w:pStyle w:val="8"/>
        <w:spacing w:after="0"/>
        <w:jc w:val="left"/>
        <w:rPr>
          <w:rFonts w:hint="eastAsia"/>
        </w:rPr>
      </w:pPr>
    </w:p>
    <w:p w14:paraId="5CCBDDDA">
      <w:pPr>
        <w:pStyle w:val="8"/>
        <w:spacing w:after="0"/>
        <w:jc w:val="left"/>
        <w:rPr>
          <w:rFonts w:hint="eastAsia"/>
        </w:rPr>
      </w:pPr>
      <w:r>
        <w:rPr>
          <w:rFonts w:hint="eastAsia"/>
        </w:rPr>
        <w:t>Believing all this, Jesus regarded death as an enemy. He would never, in the manner of many today, gloss over death by calling it “a part of life,” or counsel men to “go gentle into that goodly night.”</w:t>
      </w:r>
    </w:p>
    <w:p w14:paraId="61F726F4">
      <w:pPr>
        <w:pStyle w:val="8"/>
        <w:spacing w:after="0"/>
        <w:jc w:val="left"/>
        <w:rPr>
          <w:rFonts w:hint="eastAsia"/>
        </w:rPr>
      </w:pPr>
      <w:r>
        <w:rPr>
          <w:rFonts w:hint="eastAsia"/>
        </w:rPr>
        <w:t>相信这一切，耶稣视死亡为仇敌。祂绝不会像今天许多人那样，称死亡为“生命的一部分”来掩饰它，或者劝告人们“温和地步入那美好的夜晚”。</w:t>
      </w:r>
    </w:p>
    <w:p w14:paraId="1C8C915E">
      <w:pPr>
        <w:pStyle w:val="8"/>
        <w:spacing w:after="0"/>
        <w:jc w:val="left"/>
        <w:rPr>
          <w:rFonts w:hint="eastAsia"/>
        </w:rPr>
      </w:pPr>
    </w:p>
    <w:p w14:paraId="19B5CE31">
      <w:pPr>
        <w:pStyle w:val="8"/>
        <w:spacing w:after="0"/>
        <w:jc w:val="left"/>
        <w:rPr>
          <w:rFonts w:hint="eastAsia"/>
        </w:rPr>
      </w:pPr>
      <w:r>
        <w:rPr>
          <w:rFonts w:hint="eastAsia"/>
        </w:rPr>
        <w:t>To the contrary, he viewed death as an opponent of life, an unnatural interloper, an alien and evil presence in God’s good world.</w:t>
      </w:r>
    </w:p>
    <w:p w14:paraId="715D4FFF">
      <w:pPr>
        <w:pStyle w:val="8"/>
        <w:spacing w:after="0"/>
        <w:jc w:val="left"/>
        <w:rPr>
          <w:rFonts w:hint="eastAsia"/>
        </w:rPr>
      </w:pPr>
      <w:r>
        <w:rPr>
          <w:rFonts w:hint="eastAsia"/>
        </w:rPr>
        <w:t>相反，祂视死亡为生命的对立面，一个非自然的闯入者，一个在上帝美好世界中的外来邪恶存在。</w:t>
      </w:r>
    </w:p>
    <w:p w14:paraId="223AB2E1">
      <w:pPr>
        <w:pStyle w:val="8"/>
        <w:spacing w:after="0"/>
        <w:jc w:val="left"/>
        <w:rPr>
          <w:rFonts w:hint="eastAsia"/>
        </w:rPr>
      </w:pPr>
    </w:p>
    <w:p w14:paraId="29C74783">
      <w:pPr>
        <w:pStyle w:val="8"/>
        <w:spacing w:after="0"/>
        <w:jc w:val="left"/>
        <w:rPr>
          <w:rFonts w:hint="eastAsia"/>
        </w:rPr>
      </w:pPr>
      <w:r>
        <w:rPr>
          <w:rFonts w:hint="eastAsia"/>
        </w:rPr>
        <w:t>True, God himself is the one who wisely ordained it as a consequence of sin. Yet he also hates it and plans to destroy it, as indeed the OT scriptures taught (Isaiah 25:7, Hosea 13:14).</w:t>
      </w:r>
    </w:p>
    <w:p w14:paraId="002291C2">
      <w:pPr>
        <w:pStyle w:val="8"/>
        <w:spacing w:after="0"/>
        <w:jc w:val="left"/>
        <w:rPr>
          <w:rFonts w:hint="eastAsia"/>
        </w:rPr>
      </w:pPr>
      <w:r>
        <w:rPr>
          <w:rFonts w:hint="eastAsia"/>
        </w:rPr>
        <w:t>诚然，上帝自己智慧地命定它为罪的后果。然而祂也恨恶它，并计划要毁灭它，正如旧约圣经所教导的（以赛亚书25:7，何西阿书13:14）。</w:t>
      </w:r>
    </w:p>
    <w:p w14:paraId="56E122E0">
      <w:pPr>
        <w:pStyle w:val="8"/>
        <w:spacing w:after="0"/>
        <w:jc w:val="left"/>
        <w:rPr>
          <w:rFonts w:hint="eastAsia"/>
        </w:rPr>
      </w:pPr>
    </w:p>
    <w:p w14:paraId="366A9DCE">
      <w:pPr>
        <w:pStyle w:val="8"/>
        <w:spacing w:after="0"/>
        <w:jc w:val="left"/>
        <w:rPr>
          <w:rFonts w:hint="eastAsia"/>
        </w:rPr>
      </w:pPr>
      <w:r>
        <w:rPr>
          <w:rFonts w:hint="eastAsia"/>
        </w:rPr>
        <w:t>In this confidence, Jesus therefore stood firm against “the last enemy.”</w:t>
      </w:r>
    </w:p>
    <w:p w14:paraId="263CDFCC">
      <w:pPr>
        <w:pStyle w:val="8"/>
        <w:spacing w:after="0"/>
        <w:jc w:val="left"/>
        <w:rPr>
          <w:rFonts w:hint="eastAsia"/>
        </w:rPr>
      </w:pPr>
      <w:r>
        <w:rPr>
          <w:rFonts w:hint="eastAsia"/>
        </w:rPr>
        <w:t>因此，耶稣满怀信心地坚决对抗“最后的仇敌”。</w:t>
      </w:r>
    </w:p>
    <w:p w14:paraId="3F987D2D">
      <w:pPr>
        <w:pStyle w:val="8"/>
        <w:spacing w:after="0"/>
        <w:jc w:val="left"/>
        <w:rPr>
          <w:rFonts w:hint="eastAsia"/>
        </w:rPr>
      </w:pPr>
    </w:p>
    <w:p w14:paraId="5DDDFDCE">
      <w:pPr>
        <w:pStyle w:val="8"/>
        <w:spacing w:after="0"/>
        <w:jc w:val="left"/>
        <w:rPr>
          <w:rFonts w:hint="eastAsia"/>
        </w:rPr>
      </w:pPr>
      <w:r>
        <w:rPr>
          <w:rFonts w:hint="eastAsia"/>
        </w:rPr>
        <w:t>In particular, he healed multitudes of sick and injured people who were threatened by death; he raised up not a few who had already succumbed to death; and he wept with those who were bereaved by death (John 11:35).</w:t>
      </w:r>
    </w:p>
    <w:p w14:paraId="23C3482A">
      <w:pPr>
        <w:pStyle w:val="8"/>
        <w:spacing w:after="0"/>
        <w:jc w:val="left"/>
        <w:rPr>
          <w:rFonts w:hint="eastAsia"/>
        </w:rPr>
      </w:pPr>
      <w:r>
        <w:rPr>
          <w:rFonts w:hint="eastAsia"/>
        </w:rPr>
        <w:t>特别是，祂医治了许多受死亡威胁的病人和伤者；祂使不少已经屈服于死亡的人复活；祂也与那些因死亡而哀悼的人同哭（约翰福音11:35）。</w:t>
      </w:r>
    </w:p>
    <w:p w14:paraId="59527A5F">
      <w:pPr>
        <w:pStyle w:val="8"/>
        <w:spacing w:after="0"/>
        <w:jc w:val="left"/>
        <w:rPr>
          <w:rFonts w:hint="eastAsia"/>
        </w:rPr>
      </w:pPr>
    </w:p>
    <w:p w14:paraId="1789318F">
      <w:pPr>
        <w:pStyle w:val="8"/>
        <w:spacing w:after="0"/>
        <w:jc w:val="left"/>
        <w:rPr>
          <w:rFonts w:hint="eastAsia"/>
        </w:rPr>
      </w:pPr>
      <w:r>
        <w:rPr>
          <w:rFonts w:hint="eastAsia"/>
        </w:rPr>
        <w:t>Beyond this, he also earnestly taught about death—and not as a mere philosopher or scientist who is content to describe this spiritual scorpion, but as a divine savior, with authority and power to remove its sting once for all (Mt. 9:18-19, 23-25, Luke 7:11-15, John 11:1-44, 1 Cor. 15:26, 56-57).</w:t>
      </w:r>
    </w:p>
    <w:p w14:paraId="34F75586">
      <w:pPr>
        <w:pStyle w:val="8"/>
        <w:spacing w:after="0"/>
        <w:jc w:val="left"/>
        <w:rPr>
          <w:rFonts w:hint="eastAsia"/>
        </w:rPr>
      </w:pPr>
      <w:r>
        <w:rPr>
          <w:rFonts w:hint="eastAsia"/>
        </w:rPr>
        <w:t>此外，祂还热切地教导关于死亡的事——并非仅仅作为一个满足于描述这个属灵蝎子的哲学家或科学家，而是作为一位神圣的救主，有权柄和能力一劳永逸地除去它的毒钩（马太福音9:18-19, 23-25，路加福音7:11-15，约翰福音11:1-44，哥林多前书15:26, 56-57）。</w:t>
      </w:r>
    </w:p>
    <w:p w14:paraId="0654AE29">
      <w:pPr>
        <w:pStyle w:val="8"/>
        <w:spacing w:after="0"/>
        <w:jc w:val="left"/>
        <w:rPr>
          <w:rFonts w:hint="eastAsia"/>
        </w:rPr>
      </w:pPr>
    </w:p>
    <w:p w14:paraId="78AD7EA9">
      <w:pPr>
        <w:pStyle w:val="8"/>
        <w:spacing w:after="0"/>
        <w:jc w:val="left"/>
        <w:rPr>
          <w:rFonts w:hint="eastAsia"/>
        </w:rPr>
      </w:pPr>
      <w:r>
        <w:rPr>
          <w:rFonts w:hint="eastAsia"/>
        </w:rPr>
        <w:t>Furthermore, unlike other religious leaders, Jesus taught on this subject as one who had perfect understanding of death and the after-life. He taught as one having authority (Mt. 7:29); as one who has come down from heaven itself (John 3:13); as one who knows what lies beyond death (Luke 16:19- 26); as one who will personally rise to victory over death (John 10:18); as the one appointed by God to send every man to his eternal destiny at the moment of his death (John 5:16-30); and as the one who therefore holds the keys of death and Hades in his own hands (Rev. 1:18).</w:t>
      </w:r>
    </w:p>
    <w:p w14:paraId="023D6BC4">
      <w:pPr>
        <w:pStyle w:val="8"/>
        <w:spacing w:after="0"/>
        <w:jc w:val="left"/>
        <w:rPr>
          <w:rFonts w:hint="eastAsia"/>
        </w:rPr>
      </w:pPr>
      <w:r>
        <w:rPr>
          <w:rFonts w:hint="eastAsia"/>
        </w:rPr>
        <w:t>此外，与其他宗教领袖不同，耶稣教导这个主题时，是作为一个对死亡和来生有完全理解的人。祂教导时带着权柄（马太福音7:29）；是作为一个从天上降下的人（约翰福音3:13）；是作为一个知道死亡之后是什么的人（路加福音16:19-26）；是作为一个将亲自战胜死亡而复活的人（约翰福音10:18）；是上帝所指定，在人死亡的时刻将每个人送到其永恒命运的人（约翰福音5:16-30）；因此也是那手持死亡和阴间钥匙的人（启示录1:18）。</w:t>
      </w:r>
    </w:p>
    <w:p w14:paraId="0FD5079D">
      <w:pPr>
        <w:pStyle w:val="8"/>
        <w:spacing w:after="0"/>
        <w:jc w:val="left"/>
        <w:rPr>
          <w:rFonts w:hint="eastAsia"/>
        </w:rPr>
      </w:pPr>
    </w:p>
    <w:p w14:paraId="5C0ACD4A">
      <w:pPr>
        <w:pStyle w:val="8"/>
        <w:spacing w:after="0"/>
        <w:jc w:val="left"/>
        <w:rPr>
          <w:rFonts w:hint="eastAsia"/>
        </w:rPr>
      </w:pPr>
      <w:r>
        <w:rPr>
          <w:rFonts w:hint="eastAsia"/>
        </w:rPr>
        <w:t>In short, Jesus clearly projected himself to seekers as the one who brings God’s full and final revelation about the mystery of death to all mankind.</w:t>
      </w:r>
    </w:p>
    <w:p w14:paraId="442177CF">
      <w:pPr>
        <w:pStyle w:val="8"/>
        <w:spacing w:after="0"/>
        <w:jc w:val="left"/>
        <w:rPr>
          <w:rFonts w:hint="eastAsia"/>
        </w:rPr>
      </w:pPr>
      <w:r>
        <w:rPr>
          <w:rFonts w:hint="eastAsia"/>
        </w:rPr>
        <w:t>简而言之，耶稣清楚地向寻求者展示自己，是那位将上帝关于死亡奥秘的完整而最终的启示带给全人类的人。</w:t>
      </w:r>
    </w:p>
    <w:p w14:paraId="73F9E088">
      <w:pPr>
        <w:pStyle w:val="8"/>
        <w:spacing w:after="0"/>
        <w:jc w:val="left"/>
        <w:rPr>
          <w:rFonts w:hint="eastAsia"/>
        </w:rPr>
      </w:pPr>
    </w:p>
    <w:p w14:paraId="0D0437B9">
      <w:pPr>
        <w:pStyle w:val="8"/>
        <w:spacing w:after="0"/>
        <w:jc w:val="left"/>
        <w:rPr>
          <w:rFonts w:hint="eastAsia"/>
        </w:rPr>
      </w:pPr>
      <w:r>
        <w:rPr>
          <w:rFonts w:hint="eastAsia"/>
        </w:rPr>
        <w:t>Even the Jews, the privileged custodians of the oracles of God, had not yet received such a revelation.</w:t>
      </w:r>
    </w:p>
    <w:p w14:paraId="556BC94D">
      <w:pPr>
        <w:pStyle w:val="8"/>
        <w:spacing w:after="0"/>
        <w:jc w:val="left"/>
        <w:rPr>
          <w:rFonts w:hint="eastAsia"/>
        </w:rPr>
      </w:pPr>
      <w:r>
        <w:rPr>
          <w:rFonts w:hint="eastAsia"/>
        </w:rPr>
        <w:t>即使是犹太人，这些蒙福的神谕保管者，也尚未领受这样的启示。</w:t>
      </w:r>
    </w:p>
    <w:p w14:paraId="1DA00E7D">
      <w:pPr>
        <w:pStyle w:val="8"/>
        <w:spacing w:after="0"/>
        <w:jc w:val="left"/>
        <w:rPr>
          <w:rFonts w:hint="eastAsia"/>
        </w:rPr>
      </w:pPr>
    </w:p>
    <w:p w14:paraId="3B18296D">
      <w:pPr>
        <w:pStyle w:val="8"/>
        <w:spacing w:after="0"/>
        <w:jc w:val="left"/>
        <w:rPr>
          <w:rFonts w:hint="eastAsia"/>
        </w:rPr>
      </w:pPr>
      <w:r>
        <w:rPr>
          <w:rFonts w:hint="eastAsia"/>
        </w:rPr>
        <w:t>Yes, their prophets had paved the way.</w:t>
      </w:r>
    </w:p>
    <w:p w14:paraId="5334C392">
      <w:pPr>
        <w:pStyle w:val="8"/>
        <w:spacing w:after="0"/>
        <w:jc w:val="left"/>
        <w:rPr>
          <w:rFonts w:hint="eastAsia"/>
        </w:rPr>
      </w:pPr>
      <w:r>
        <w:rPr>
          <w:rFonts w:hint="eastAsia"/>
        </w:rPr>
        <w:t>是的，他们的先知已经铺平了道路。</w:t>
      </w:r>
    </w:p>
    <w:p w14:paraId="67E43665">
      <w:pPr>
        <w:pStyle w:val="8"/>
        <w:spacing w:after="0"/>
        <w:jc w:val="left"/>
        <w:rPr>
          <w:rFonts w:hint="eastAsia"/>
        </w:rPr>
      </w:pPr>
    </w:p>
    <w:p w14:paraId="19D5D737">
      <w:pPr>
        <w:pStyle w:val="8"/>
        <w:spacing w:after="0"/>
        <w:jc w:val="left"/>
        <w:rPr>
          <w:rFonts w:hint="eastAsia"/>
        </w:rPr>
      </w:pPr>
      <w:r>
        <w:rPr>
          <w:rFonts w:hint="eastAsia"/>
        </w:rPr>
        <w:t>They had declared, for example, that at the moment of death the wicked descend into the Pit and Sheol, OT words that, in most contexts, conveyed the idea of a place of punishment lying somewhere beneath the earth (Deut. 32:22, Psalms 9:17, 55:15, Prov. 5:5, 15:11, Isaiah 14:9, Ezek. 31:15f; Num. 16:30, Job 33:18, 22, 24, 28, Isaiah 24:22).</w:t>
      </w:r>
    </w:p>
    <w:p w14:paraId="091BD176">
      <w:pPr>
        <w:pStyle w:val="8"/>
        <w:spacing w:after="0"/>
        <w:jc w:val="left"/>
        <w:rPr>
          <w:rFonts w:hint="eastAsia"/>
        </w:rPr>
      </w:pPr>
      <w:r>
        <w:rPr>
          <w:rFonts w:hint="eastAsia"/>
        </w:rPr>
        <w:t>例如，他们曾宣告，在死亡的时刻，恶人下到深坑和阴间，这些旧约的词语，在大多数语境中，都传达了一个位于地下的惩罚之地的概念（申命记32:22，诗篇9:17, 55:15，箴言5:5, 15:11，以赛亚书14:9，以西结书31:15f；民数记16:30，约伯记33:18, 22, 24, 28，以赛亚书24:22）。</w:t>
      </w:r>
    </w:p>
    <w:p w14:paraId="05B04BE8">
      <w:pPr>
        <w:pStyle w:val="8"/>
        <w:spacing w:after="0"/>
        <w:jc w:val="left"/>
        <w:rPr>
          <w:rFonts w:hint="eastAsia"/>
        </w:rPr>
      </w:pPr>
    </w:p>
    <w:p w14:paraId="02BAAFEC">
      <w:pPr>
        <w:pStyle w:val="8"/>
        <w:spacing w:after="0"/>
        <w:jc w:val="left"/>
        <w:rPr>
          <w:rFonts w:hint="eastAsia"/>
        </w:rPr>
      </w:pPr>
      <w:r>
        <w:rPr>
          <w:rFonts w:hint="eastAsia"/>
        </w:rPr>
        <w:t>Similarly, the prophets had hinted broadly that at the moment of death the souls of the righteous ascend into heaven, where they behold the glory of God and, together with the holy angels, live with him in perfect joy (Psalms 16:11, 17:15, 73:24f, 139:8, Prov. 14:32, 15:24).</w:t>
      </w:r>
    </w:p>
    <w:p w14:paraId="0889D6D1">
      <w:pPr>
        <w:pStyle w:val="8"/>
        <w:spacing w:after="0"/>
        <w:jc w:val="left"/>
        <w:rPr>
          <w:rFonts w:hint="eastAsia"/>
        </w:rPr>
      </w:pPr>
      <w:r>
        <w:rPr>
          <w:rFonts w:hint="eastAsia"/>
        </w:rPr>
        <w:t>同样，先知们曾广泛地暗示，在死亡的时刻，义人的灵魂升入天上，在那里他们瞻仰神的荣耀，并与圣天使一同，在完全的喜乐中与祂同住（诗篇16:11, 17:15, 73:24f, 139:8，箴言14:32, 15:24）。</w:t>
      </w:r>
    </w:p>
    <w:p w14:paraId="491F81EC">
      <w:pPr>
        <w:pStyle w:val="8"/>
        <w:spacing w:after="0"/>
        <w:jc w:val="left"/>
        <w:rPr>
          <w:rFonts w:hint="eastAsia"/>
        </w:rPr>
      </w:pPr>
    </w:p>
    <w:p w14:paraId="6E167E64">
      <w:pPr>
        <w:pStyle w:val="8"/>
        <w:spacing w:after="0"/>
        <w:jc w:val="left"/>
        <w:rPr>
          <w:rFonts w:hint="eastAsia"/>
        </w:rPr>
      </w:pPr>
      <w:r>
        <w:rPr>
          <w:rFonts w:hint="eastAsia"/>
        </w:rPr>
        <w:t>Thus, like many Gentile nations, Israel had a definite awareness of an afterlife.</w:t>
      </w:r>
    </w:p>
    <w:p w14:paraId="608EF840">
      <w:pPr>
        <w:pStyle w:val="8"/>
        <w:spacing w:after="0"/>
        <w:jc w:val="left"/>
        <w:rPr>
          <w:rFonts w:hint="eastAsia"/>
        </w:rPr>
      </w:pPr>
      <w:r>
        <w:rPr>
          <w:rFonts w:hint="eastAsia"/>
        </w:rPr>
        <w:t>因此，像许多外邦国家一样，以色列对来生有明确的认识。</w:t>
      </w:r>
    </w:p>
    <w:p w14:paraId="57D995E8">
      <w:pPr>
        <w:pStyle w:val="8"/>
        <w:spacing w:after="0"/>
        <w:jc w:val="left"/>
        <w:rPr>
          <w:rFonts w:hint="eastAsia"/>
        </w:rPr>
      </w:pPr>
    </w:p>
    <w:p w14:paraId="5BA5B18B">
      <w:pPr>
        <w:pStyle w:val="8"/>
        <w:spacing w:after="0"/>
        <w:jc w:val="left"/>
        <w:rPr>
          <w:rFonts w:hint="eastAsia"/>
        </w:rPr>
      </w:pPr>
      <w:r>
        <w:rPr>
          <w:rFonts w:hint="eastAsia"/>
        </w:rPr>
        <w:t>Yet the ancient biblical testimony, rich as it was, remained ambiguous.</w:t>
      </w:r>
    </w:p>
    <w:p w14:paraId="24A19182">
      <w:pPr>
        <w:pStyle w:val="8"/>
        <w:spacing w:after="0"/>
        <w:jc w:val="left"/>
        <w:rPr>
          <w:rFonts w:hint="eastAsia"/>
        </w:rPr>
      </w:pPr>
      <w:r>
        <w:rPr>
          <w:rFonts w:hint="eastAsia"/>
        </w:rPr>
        <w:t>然而，古老的圣经见证，尽管丰富，却仍然模糊不清。</w:t>
      </w:r>
    </w:p>
    <w:p w14:paraId="3A986F29">
      <w:pPr>
        <w:pStyle w:val="8"/>
        <w:spacing w:after="0"/>
        <w:jc w:val="left"/>
        <w:rPr>
          <w:rFonts w:hint="eastAsia"/>
        </w:rPr>
      </w:pPr>
    </w:p>
    <w:p w14:paraId="72F8CE70">
      <w:pPr>
        <w:pStyle w:val="8"/>
        <w:spacing w:after="0"/>
        <w:jc w:val="left"/>
        <w:rPr>
          <w:rFonts w:hint="eastAsia"/>
        </w:rPr>
      </w:pPr>
      <w:r>
        <w:rPr>
          <w:rFonts w:hint="eastAsia"/>
        </w:rPr>
        <w:t>In some cases, for example, it was unclear whether Sheol meant “the grave” or an actual nether world (Job 17:13, 16, Psalm 16:10, 18:5, Isaiah 14:11, 38:10).</w:t>
      </w:r>
    </w:p>
    <w:p w14:paraId="2621896B">
      <w:pPr>
        <w:pStyle w:val="8"/>
        <w:spacing w:after="0"/>
        <w:jc w:val="left"/>
        <w:rPr>
          <w:rFonts w:hint="eastAsia"/>
        </w:rPr>
      </w:pPr>
      <w:r>
        <w:rPr>
          <w:rFonts w:hint="eastAsia"/>
        </w:rPr>
        <w:t>例如，在某些情况下，不清楚“阴间”（Sheol）是指“坟墓”还是一个实际的下界（约伯记17:13, 16，诗篇16:10, 18:5，以赛亚书14:11, 38:10）。</w:t>
      </w:r>
    </w:p>
    <w:p w14:paraId="33D78921">
      <w:pPr>
        <w:pStyle w:val="8"/>
        <w:spacing w:after="0"/>
        <w:jc w:val="left"/>
        <w:rPr>
          <w:rFonts w:hint="eastAsia"/>
        </w:rPr>
      </w:pPr>
    </w:p>
    <w:p w14:paraId="12D05D65">
      <w:pPr>
        <w:pStyle w:val="8"/>
        <w:spacing w:after="0"/>
        <w:jc w:val="left"/>
        <w:rPr>
          <w:rFonts w:hint="eastAsia"/>
        </w:rPr>
      </w:pPr>
      <w:r>
        <w:rPr>
          <w:rFonts w:hint="eastAsia"/>
        </w:rPr>
        <w:t>In others, it seemed as if the dead were no longer conscious (Psalm 6:5, Isaiah 38:18).</w:t>
      </w:r>
    </w:p>
    <w:p w14:paraId="7ED61A00">
      <w:pPr>
        <w:pStyle w:val="8"/>
        <w:spacing w:after="0"/>
        <w:jc w:val="left"/>
        <w:rPr>
          <w:rFonts w:hint="eastAsia"/>
        </w:rPr>
      </w:pPr>
      <w:r>
        <w:rPr>
          <w:rFonts w:hint="eastAsia"/>
        </w:rPr>
        <w:t>在另一些情况下，死人似乎不再有意识（诗篇6:5，以赛亚书38:18）。</w:t>
      </w:r>
    </w:p>
    <w:p w14:paraId="4B7A8749">
      <w:pPr>
        <w:pStyle w:val="8"/>
        <w:spacing w:after="0"/>
        <w:jc w:val="left"/>
        <w:rPr>
          <w:rFonts w:hint="eastAsia"/>
        </w:rPr>
      </w:pPr>
    </w:p>
    <w:p w14:paraId="63D17143">
      <w:pPr>
        <w:pStyle w:val="8"/>
        <w:spacing w:after="0"/>
        <w:jc w:val="left"/>
        <w:rPr>
          <w:rFonts w:hint="eastAsia"/>
        </w:rPr>
      </w:pPr>
      <w:r>
        <w:rPr>
          <w:rFonts w:hint="eastAsia"/>
        </w:rPr>
        <w:t>Yes, a number of passages clearly indicated that one day God would raise men from the dead (Job 19:26, Isaiah 25:17, 26:19, Dan. 12:2).</w:t>
      </w:r>
    </w:p>
    <w:p w14:paraId="5C841BF6">
      <w:pPr>
        <w:pStyle w:val="8"/>
        <w:spacing w:after="0"/>
        <w:jc w:val="left"/>
        <w:rPr>
          <w:rFonts w:hint="eastAsia"/>
        </w:rPr>
      </w:pPr>
      <w:r>
        <w:rPr>
          <w:rFonts w:hint="eastAsia"/>
        </w:rPr>
        <w:t>是的，一些经文明确指出有一天上帝会使人从死里复活（约伯记19:26，以赛亚书25:17, 26:19，但以理书12:2）。</w:t>
      </w:r>
    </w:p>
    <w:p w14:paraId="641CD145">
      <w:pPr>
        <w:pStyle w:val="8"/>
        <w:spacing w:after="0"/>
        <w:jc w:val="left"/>
        <w:rPr>
          <w:rFonts w:hint="eastAsia"/>
        </w:rPr>
      </w:pPr>
    </w:p>
    <w:p w14:paraId="6E13D9BA">
      <w:pPr>
        <w:pStyle w:val="8"/>
        <w:spacing w:after="0"/>
        <w:jc w:val="left"/>
        <w:rPr>
          <w:rFonts w:hint="eastAsia"/>
        </w:rPr>
      </w:pPr>
      <w:r>
        <w:rPr>
          <w:rFonts w:hint="eastAsia"/>
        </w:rPr>
        <w:t>But even these left readers uncertain as to when this great event would occur, who exactly would be raised, and what life would be like for those who were in that privileged number.</w:t>
      </w:r>
    </w:p>
    <w:p w14:paraId="5F2F8BCA">
      <w:pPr>
        <w:pStyle w:val="8"/>
        <w:spacing w:after="0"/>
        <w:jc w:val="left"/>
        <w:rPr>
          <w:rFonts w:hint="eastAsia"/>
        </w:rPr>
      </w:pPr>
      <w:r>
        <w:rPr>
          <w:rFonts w:hint="eastAsia"/>
        </w:rPr>
        <w:t>但即使是这些经文，也让读者不确定这个伟大的事件何时会发生，究竟谁会被复活，以及那些有幸被复活的人的生活会是怎样的。</w:t>
      </w:r>
    </w:p>
    <w:p w14:paraId="0A4F5437">
      <w:pPr>
        <w:pStyle w:val="8"/>
        <w:spacing w:after="0"/>
        <w:jc w:val="left"/>
        <w:rPr>
          <w:rFonts w:hint="eastAsia"/>
        </w:rPr>
      </w:pPr>
    </w:p>
    <w:p w14:paraId="0F157747">
      <w:pPr>
        <w:pStyle w:val="8"/>
        <w:spacing w:after="0"/>
        <w:jc w:val="left"/>
        <w:rPr>
          <w:rFonts w:hint="eastAsia"/>
        </w:rPr>
      </w:pPr>
      <w:r>
        <w:rPr>
          <w:rFonts w:hint="eastAsia"/>
        </w:rPr>
        <w:t>Not surprisingly, then, by Jesus’ day this situation had given rise to a measure of doubt, confusion, and controversy about the nature of the soul, death, and the world beyond (Mt. 22:23-33).</w:t>
      </w:r>
    </w:p>
    <w:p w14:paraId="3072C741">
      <w:pPr>
        <w:pStyle w:val="8"/>
        <w:spacing w:after="0"/>
        <w:jc w:val="left"/>
        <w:rPr>
          <w:rFonts w:hint="eastAsia"/>
        </w:rPr>
      </w:pPr>
      <w:r>
        <w:rPr>
          <w:rFonts w:hint="eastAsia"/>
        </w:rPr>
        <w:t>因此，毫不奇怪，到了耶稣的时代，这种情况已经引起了对灵魂、死亡和来世本质的一定程度的怀疑、困惑和争议（马太福音22:23-33）。</w:t>
      </w:r>
    </w:p>
    <w:p w14:paraId="4C20ED04">
      <w:pPr>
        <w:pStyle w:val="8"/>
        <w:spacing w:after="0"/>
        <w:jc w:val="left"/>
        <w:rPr>
          <w:rFonts w:hint="eastAsia"/>
        </w:rPr>
      </w:pPr>
    </w:p>
    <w:p w14:paraId="5999648D">
      <w:pPr>
        <w:pStyle w:val="8"/>
        <w:spacing w:after="0"/>
        <w:jc w:val="left"/>
        <w:rPr>
          <w:rFonts w:hint="eastAsia"/>
        </w:rPr>
      </w:pPr>
      <w:r>
        <w:rPr>
          <w:rFonts w:hint="eastAsia"/>
        </w:rPr>
        <w:t>When at last he stepped out into his ministry, Jesus showed himself quite eager to dispel the confusion once and for all.</w:t>
      </w:r>
    </w:p>
    <w:p w14:paraId="4072CB68">
      <w:pPr>
        <w:pStyle w:val="8"/>
        <w:spacing w:after="0"/>
        <w:jc w:val="left"/>
        <w:rPr>
          <w:rFonts w:hint="eastAsia"/>
        </w:rPr>
      </w:pPr>
      <w:r>
        <w:rPr>
          <w:rFonts w:hint="eastAsia"/>
        </w:rPr>
        <w:t>当祂终于开始祂的事工时，耶稣表现出非常渴望一劳永逸地驱散这种困惑。</w:t>
      </w:r>
    </w:p>
    <w:p w14:paraId="0A51ACB2">
      <w:pPr>
        <w:pStyle w:val="8"/>
        <w:spacing w:after="0"/>
        <w:jc w:val="left"/>
        <w:rPr>
          <w:rFonts w:hint="eastAsia"/>
        </w:rPr>
      </w:pPr>
    </w:p>
    <w:p w14:paraId="0D955A9D">
      <w:pPr>
        <w:pStyle w:val="8"/>
        <w:spacing w:after="0"/>
        <w:jc w:val="left"/>
        <w:rPr>
          <w:rFonts w:hint="eastAsia"/>
        </w:rPr>
      </w:pPr>
      <w:r>
        <w:rPr>
          <w:rFonts w:hint="eastAsia"/>
        </w:rPr>
        <w:t>The Intermediate State</w:t>
      </w:r>
    </w:p>
    <w:p w14:paraId="2D555E5A">
      <w:pPr>
        <w:pStyle w:val="8"/>
        <w:spacing w:after="0"/>
        <w:jc w:val="left"/>
        <w:rPr>
          <w:rFonts w:hint="eastAsia"/>
        </w:rPr>
      </w:pPr>
      <w:r>
        <w:rPr>
          <w:rFonts w:hint="eastAsia"/>
        </w:rPr>
        <w:t>中间状态</w:t>
      </w:r>
    </w:p>
    <w:p w14:paraId="07987E81">
      <w:pPr>
        <w:pStyle w:val="8"/>
        <w:spacing w:after="0"/>
        <w:jc w:val="left"/>
        <w:rPr>
          <w:rFonts w:hint="eastAsia"/>
        </w:rPr>
      </w:pPr>
    </w:p>
    <w:p w14:paraId="75428559">
      <w:pPr>
        <w:pStyle w:val="8"/>
        <w:spacing w:after="0"/>
        <w:jc w:val="left"/>
        <w:rPr>
          <w:rFonts w:hint="eastAsia"/>
        </w:rPr>
      </w:pPr>
      <w:r>
        <w:rPr>
          <w:rFonts w:hint="eastAsia"/>
        </w:rPr>
        <w:t>Jesus’ teaching on death and the after-life is two-fold.</w:t>
      </w:r>
    </w:p>
    <w:p w14:paraId="10F545A7">
      <w:pPr>
        <w:pStyle w:val="8"/>
        <w:spacing w:after="0"/>
        <w:jc w:val="left"/>
        <w:rPr>
          <w:rFonts w:hint="eastAsia"/>
        </w:rPr>
      </w:pPr>
      <w:r>
        <w:rPr>
          <w:rFonts w:hint="eastAsia"/>
        </w:rPr>
        <w:t>耶稣关于死亡和来生的教导是双重的。</w:t>
      </w:r>
    </w:p>
    <w:p w14:paraId="7421E74C">
      <w:pPr>
        <w:pStyle w:val="8"/>
        <w:spacing w:after="0"/>
        <w:jc w:val="left"/>
        <w:rPr>
          <w:rFonts w:hint="eastAsia"/>
        </w:rPr>
      </w:pPr>
    </w:p>
    <w:p w14:paraId="2E2D82EF">
      <w:pPr>
        <w:pStyle w:val="8"/>
        <w:spacing w:after="0"/>
        <w:jc w:val="left"/>
        <w:rPr>
          <w:rFonts w:hint="eastAsia"/>
        </w:rPr>
      </w:pPr>
      <w:r>
        <w:rPr>
          <w:rFonts w:hint="eastAsia"/>
        </w:rPr>
        <w:t>First, he shed fresh light on what theologians commonly refer to as the intermediate state. This may be defined as the condition of the soul after physical death and prior to the resurrection.</w:t>
      </w:r>
    </w:p>
    <w:p w14:paraId="2C980649">
      <w:pPr>
        <w:pStyle w:val="8"/>
        <w:spacing w:after="0"/>
        <w:jc w:val="left"/>
        <w:rPr>
          <w:rFonts w:hint="eastAsia"/>
        </w:rPr>
      </w:pPr>
      <w:r>
        <w:rPr>
          <w:rFonts w:hint="eastAsia"/>
        </w:rPr>
        <w:t>首先，祂为神学家们通常所称的中间状态带来了新的亮光。这可以定义为肉体死亡后、复活前灵魂的状态。</w:t>
      </w:r>
    </w:p>
    <w:p w14:paraId="312D7E0C">
      <w:pPr>
        <w:pStyle w:val="8"/>
        <w:spacing w:after="0"/>
        <w:jc w:val="left"/>
        <w:rPr>
          <w:rFonts w:hint="eastAsia"/>
        </w:rPr>
      </w:pPr>
    </w:p>
    <w:p w14:paraId="3BF2A4A3">
      <w:pPr>
        <w:pStyle w:val="8"/>
        <w:spacing w:after="0"/>
        <w:jc w:val="left"/>
        <w:rPr>
          <w:rFonts w:hint="eastAsia"/>
        </w:rPr>
      </w:pPr>
      <w:r>
        <w:rPr>
          <w:rFonts w:hint="eastAsia"/>
        </w:rPr>
        <w:t>On this fascinating theme, Jesus’ story of the rich man and Lazarus is of special importance:</w:t>
      </w:r>
    </w:p>
    <w:p w14:paraId="12455B74">
      <w:pPr>
        <w:pStyle w:val="8"/>
        <w:spacing w:after="0"/>
        <w:jc w:val="left"/>
        <w:rPr>
          <w:rFonts w:hint="eastAsia"/>
        </w:rPr>
      </w:pPr>
      <w:r>
        <w:rPr>
          <w:rFonts w:hint="eastAsia"/>
        </w:rPr>
        <w:t>关于这个迷人的主题，耶稣关于财主和拉撒路的故事特别重要：</w:t>
      </w:r>
    </w:p>
    <w:p w14:paraId="4497BE10">
      <w:pPr>
        <w:pStyle w:val="8"/>
        <w:spacing w:after="0"/>
        <w:jc w:val="left"/>
        <w:rPr>
          <w:rFonts w:hint="eastAsia"/>
        </w:rPr>
      </w:pPr>
    </w:p>
    <w:p w14:paraId="4A11340D">
      <w:pPr>
        <w:pStyle w:val="8"/>
        <w:spacing w:after="0"/>
        <w:jc w:val="left"/>
        <w:rPr>
          <w:rFonts w:hint="eastAsia"/>
        </w:rPr>
      </w:pPr>
      <w:r>
        <w:rPr>
          <w:rFonts w:hint="eastAsia"/>
        </w:rPr>
        <w:t>There was a certain rich man who was clothed in purple and fine linen and fared sumptuously every day. But there was a certain beggar named Lazarus, full of sores, who was laid at his gate, desiring to be fed with the crumbs which fell from the rich man’s table. Moreover, the dogs came and licked his sores.</w:t>
      </w:r>
    </w:p>
    <w:p w14:paraId="4BBB7E1C">
      <w:pPr>
        <w:pStyle w:val="8"/>
        <w:spacing w:after="0"/>
        <w:jc w:val="left"/>
        <w:rPr>
          <w:rFonts w:hint="eastAsia"/>
        </w:rPr>
      </w:pPr>
      <w:r>
        <w:rPr>
          <w:rFonts w:hint="eastAsia"/>
        </w:rPr>
        <w:t>有一个财主穿着紫色袍和细麻布衣服，天天奢华宴乐。又有一个讨饭的，名叫拉撒路，浑身生疮，被人放在财主门口，要得财主桌子上掉下来的零碎充饥；并且狗来舔他的疮。</w:t>
      </w:r>
    </w:p>
    <w:p w14:paraId="41183DAC">
      <w:pPr>
        <w:pStyle w:val="8"/>
        <w:spacing w:after="0"/>
        <w:jc w:val="left"/>
        <w:rPr>
          <w:rFonts w:hint="eastAsia"/>
        </w:rPr>
      </w:pPr>
    </w:p>
    <w:p w14:paraId="0F70820A">
      <w:pPr>
        <w:pStyle w:val="8"/>
        <w:spacing w:after="0"/>
        <w:jc w:val="left"/>
        <w:rPr>
          <w:rFonts w:hint="eastAsia"/>
        </w:rPr>
      </w:pPr>
      <w:r>
        <w:rPr>
          <w:rFonts w:hint="eastAsia"/>
        </w:rPr>
        <w:t>So it was that the beggar died and was carried by the angels to Abraham’s bosom. The rich man also died and was buried. And being in torments in Hades, he lifted up his eyes and saw Abraham afar off, and Lazarus in his bosom. Then he cried and said, “Father Abraham, have mercy on me, and send Lazarus that he may dip the tip of his finger in water and cool my tongue; for I am tormented in this flame.”</w:t>
      </w:r>
    </w:p>
    <w:p w14:paraId="4FA84A3D">
      <w:pPr>
        <w:pStyle w:val="8"/>
        <w:spacing w:after="0"/>
        <w:jc w:val="left"/>
        <w:rPr>
          <w:rFonts w:hint="eastAsia"/>
        </w:rPr>
      </w:pPr>
      <w:r>
        <w:rPr>
          <w:rFonts w:hint="eastAsia"/>
        </w:rPr>
        <w:t>后来那讨饭的死了，被天使带去放在亚伯拉罕的怀里。财主也死了，并且埋葬了。他在阴间受痛苦，举目远远地望见亚伯拉罕，又望见拉撒路在他怀里，就喊着说：“我祖亚伯拉罕哪，可怜我吧！打发拉撒路来，用指头尖蘸点水，凉凉我的舌头；因为我在这火焰里，极其痛苦。”</w:t>
      </w:r>
    </w:p>
    <w:p w14:paraId="102BDB5B">
      <w:pPr>
        <w:pStyle w:val="8"/>
        <w:spacing w:after="0"/>
        <w:jc w:val="left"/>
        <w:rPr>
          <w:rFonts w:hint="eastAsia"/>
        </w:rPr>
      </w:pPr>
    </w:p>
    <w:p w14:paraId="7AF1E26D">
      <w:pPr>
        <w:pStyle w:val="8"/>
        <w:spacing w:after="0"/>
        <w:jc w:val="left"/>
        <w:rPr>
          <w:rFonts w:hint="eastAsia"/>
        </w:rPr>
      </w:pPr>
      <w:r>
        <w:rPr>
          <w:rFonts w:hint="eastAsia"/>
        </w:rPr>
        <w:t>But Abraham said, “Son, remember that in your lifetime you received your good things, and likewise Lazarus evil things; but now he is comforted and you are tormented. And besides all this, between us and you there is a great gulf fixed, so that those who want to pass from here to you cannot, nor can those from there pass to us.”</w:t>
      </w:r>
    </w:p>
    <w:p w14:paraId="197EDE19">
      <w:pPr>
        <w:pStyle w:val="8"/>
        <w:spacing w:after="0"/>
        <w:jc w:val="left"/>
        <w:rPr>
          <w:rFonts w:hint="eastAsia"/>
        </w:rPr>
      </w:pPr>
      <w:r>
        <w:rPr>
          <w:rFonts w:hint="eastAsia"/>
        </w:rPr>
        <w:t>亚伯拉罕说：“儿啊，你该回想你生前享过福，拉撒路也受过苦；如今他在这里得安慰，你倒受痛苦。不但这样，并且在你我之间，有深渊限定，以致人要从这边过到你们那边是不能的；要从那边过到我们这边也是不能的。”</w:t>
      </w:r>
    </w:p>
    <w:p w14:paraId="1313C8F6">
      <w:pPr>
        <w:pStyle w:val="8"/>
        <w:spacing w:after="0"/>
        <w:jc w:val="left"/>
        <w:rPr>
          <w:rFonts w:hint="eastAsia"/>
        </w:rPr>
      </w:pPr>
    </w:p>
    <w:p w14:paraId="578E4AE8">
      <w:pPr>
        <w:pStyle w:val="8"/>
        <w:spacing w:after="0"/>
        <w:jc w:val="left"/>
        <w:rPr>
          <w:rFonts w:hint="eastAsia"/>
        </w:rPr>
      </w:pPr>
      <w:r>
        <w:rPr>
          <w:rFonts w:hint="eastAsia"/>
        </w:rPr>
        <w:t>—Luke 16:19-26</w:t>
      </w:r>
    </w:p>
    <w:p w14:paraId="68D3C933">
      <w:pPr>
        <w:pStyle w:val="8"/>
        <w:spacing w:after="0"/>
        <w:jc w:val="left"/>
        <w:rPr>
          <w:rFonts w:hint="eastAsia"/>
        </w:rPr>
      </w:pPr>
      <w:r>
        <w:rPr>
          <w:rFonts w:hint="eastAsia"/>
        </w:rPr>
        <w:t>—路加福音 16:19-26</w:t>
      </w:r>
    </w:p>
    <w:p w14:paraId="00B8FD8C">
      <w:pPr>
        <w:pStyle w:val="8"/>
        <w:spacing w:after="0"/>
        <w:jc w:val="left"/>
        <w:rPr>
          <w:rFonts w:hint="eastAsia"/>
        </w:rPr>
      </w:pPr>
    </w:p>
    <w:p w14:paraId="44271607">
      <w:pPr>
        <w:pStyle w:val="8"/>
        <w:spacing w:after="0"/>
        <w:jc w:val="left"/>
        <w:rPr>
          <w:rFonts w:hint="eastAsia"/>
        </w:rPr>
      </w:pPr>
      <w:r>
        <w:rPr>
          <w:rFonts w:hint="eastAsia"/>
        </w:rPr>
        <w:t>Most commentators regard this story as a kind of parable, primarily because so many other biblical texts envision heaven as a true place above, and Hades as a true place beneath—hard cosmological facts implying that the rich man and Abraham could not really have held such a conversation.</w:t>
      </w:r>
    </w:p>
    <w:p w14:paraId="60A3E0E2">
      <w:pPr>
        <w:pStyle w:val="8"/>
        <w:spacing w:after="0"/>
        <w:jc w:val="left"/>
        <w:rPr>
          <w:rFonts w:hint="eastAsia"/>
        </w:rPr>
      </w:pPr>
      <w:r>
        <w:rPr>
          <w:rFonts w:hint="eastAsia"/>
        </w:rPr>
        <w:t>大多数注释家将这个故事视为一种比喻，主要是因为许多其他圣经经文将天设想为一个在上面的真实地方，将阴间设想为一个在下面的真实地方——这些坚实的宇宙论事实意味着财主和亚伯拉罕实际上不可能进行这样的对话。</w:t>
      </w:r>
    </w:p>
    <w:p w14:paraId="756630E6">
      <w:pPr>
        <w:pStyle w:val="8"/>
        <w:spacing w:after="0"/>
        <w:jc w:val="left"/>
        <w:rPr>
          <w:rFonts w:hint="eastAsia"/>
        </w:rPr>
      </w:pPr>
    </w:p>
    <w:p w14:paraId="2E9AD3E8">
      <w:pPr>
        <w:pStyle w:val="8"/>
        <w:spacing w:after="0"/>
        <w:jc w:val="left"/>
        <w:rPr>
          <w:rFonts w:hint="eastAsia"/>
        </w:rPr>
      </w:pPr>
      <w:r>
        <w:rPr>
          <w:rFonts w:hint="eastAsia"/>
        </w:rPr>
        <w:t>Nevertheless, it is clear that Jesus’ intent was indeed to teach new and important truths regarding the intermediate state. Let us focus here on three.1</w:t>
      </w:r>
    </w:p>
    <w:p w14:paraId="16ADABD6">
      <w:pPr>
        <w:pStyle w:val="8"/>
        <w:spacing w:after="0"/>
        <w:jc w:val="left"/>
        <w:rPr>
          <w:rFonts w:hint="eastAsia"/>
        </w:rPr>
      </w:pPr>
      <w:r>
        <w:rPr>
          <w:rFonts w:hint="eastAsia"/>
        </w:rPr>
        <w:t>然而，很明显，耶稣的意图确实是要教导关于中间状态的新的、重要的真理。让我们在这里聚焦于三点。1</w:t>
      </w:r>
    </w:p>
    <w:p w14:paraId="10AEC0AD">
      <w:pPr>
        <w:pStyle w:val="8"/>
        <w:spacing w:after="0"/>
        <w:jc w:val="left"/>
        <w:rPr>
          <w:rFonts w:hint="eastAsia"/>
        </w:rPr>
      </w:pPr>
    </w:p>
    <w:p w14:paraId="3A71BD75">
      <w:pPr>
        <w:pStyle w:val="8"/>
        <w:spacing w:after="0"/>
        <w:jc w:val="left"/>
        <w:rPr>
          <w:rFonts w:hint="eastAsia"/>
        </w:rPr>
      </w:pPr>
      <w:r>
        <w:rPr>
          <w:rFonts w:hint="eastAsia"/>
        </w:rPr>
        <w:t>First, the story clearly teaches that death is not the end. As opposed to the philosophical naturalists, Jesus says that the lights do not go out when we die, but that the soul continues to exist—consciously—in another place and in another condition.</w:t>
      </w:r>
    </w:p>
    <w:p w14:paraId="4D2BE829">
      <w:pPr>
        <w:pStyle w:val="8"/>
        <w:spacing w:after="0"/>
        <w:jc w:val="left"/>
        <w:rPr>
          <w:rFonts w:hint="eastAsia"/>
        </w:rPr>
      </w:pPr>
      <w:r>
        <w:rPr>
          <w:rFonts w:hint="eastAsia"/>
        </w:rPr>
        <w:t>首先，这个故事清楚地教导说，死亡不是终结。与哲学自然主义者相反，耶稣说，我们死后灯火不会熄灭，灵魂会继续存在——有意识地——在另一个地方和另一种状态中。</w:t>
      </w:r>
    </w:p>
    <w:p w14:paraId="11174405">
      <w:pPr>
        <w:pStyle w:val="8"/>
        <w:spacing w:after="0"/>
        <w:jc w:val="left"/>
        <w:rPr>
          <w:rFonts w:hint="eastAsia"/>
        </w:rPr>
      </w:pPr>
    </w:p>
    <w:p w14:paraId="33A371A8">
      <w:pPr>
        <w:pStyle w:val="8"/>
        <w:spacing w:after="0"/>
        <w:jc w:val="left"/>
        <w:rPr>
          <w:rFonts w:hint="eastAsia"/>
        </w:rPr>
      </w:pPr>
      <w:r>
        <w:rPr>
          <w:rFonts w:hint="eastAsia"/>
        </w:rPr>
        <w:t>Secondly, it teaches that the soul, at the moment of death, goes to one of two possible destinations. In the case of the child of God, that destination is heaven (Mt. 5:3, 1 Cor. 1:26, James 2:5).</w:t>
      </w:r>
    </w:p>
    <w:p w14:paraId="60CF41FE">
      <w:pPr>
        <w:pStyle w:val="8"/>
        <w:spacing w:after="0"/>
        <w:jc w:val="left"/>
        <w:rPr>
          <w:rFonts w:hint="eastAsia"/>
        </w:rPr>
      </w:pPr>
      <w:r>
        <w:rPr>
          <w:rFonts w:hint="eastAsia"/>
        </w:rPr>
        <w:t>其次，它教导说，灵魂在死亡的时刻，会去到两个可能的目的地之一。对于神的儿女，那个目的地是天（马太福音5:3，哥林多前书1:26，雅各书2:5）。</w:t>
      </w:r>
    </w:p>
    <w:p w14:paraId="176BC9DC">
      <w:pPr>
        <w:pStyle w:val="8"/>
        <w:spacing w:after="0"/>
        <w:jc w:val="left"/>
        <w:rPr>
          <w:rFonts w:hint="eastAsia"/>
        </w:rPr>
      </w:pPr>
    </w:p>
    <w:p w14:paraId="12157680">
      <w:pPr>
        <w:pStyle w:val="8"/>
        <w:spacing w:after="0"/>
        <w:jc w:val="left"/>
        <w:rPr>
          <w:rFonts w:hint="eastAsia"/>
        </w:rPr>
      </w:pPr>
      <w:r>
        <w:rPr>
          <w:rFonts w:hint="eastAsia"/>
        </w:rPr>
        <w:t>Here, Jesus calls heaven “Abraham’s bosom,” a word-picture calculated to arouse in his Jewish audience comforting thoughts of heavenly fellowship with the heroes of their faith, including especially its ancient founder.</w:t>
      </w:r>
    </w:p>
    <w:p w14:paraId="2B338E3C">
      <w:pPr>
        <w:pStyle w:val="8"/>
        <w:spacing w:after="0"/>
        <w:jc w:val="left"/>
        <w:rPr>
          <w:rFonts w:hint="eastAsia"/>
        </w:rPr>
      </w:pPr>
      <w:r>
        <w:rPr>
          <w:rFonts w:hint="eastAsia"/>
        </w:rPr>
        <w:t>在这里，耶稣称天为“亚伯拉罕的怀里”，这是一个词语图画，旨在在祂的犹太听众中唤起与他们信仰的英雄们——特别是其古老的奠基人——在天上相交的安慰性思想。</w:t>
      </w:r>
    </w:p>
    <w:p w14:paraId="0E32425E">
      <w:pPr>
        <w:pStyle w:val="8"/>
        <w:spacing w:after="0"/>
        <w:jc w:val="left"/>
        <w:rPr>
          <w:rFonts w:hint="eastAsia"/>
        </w:rPr>
      </w:pPr>
    </w:p>
    <w:p w14:paraId="636F57CC">
      <w:pPr>
        <w:pStyle w:val="8"/>
        <w:spacing w:after="0"/>
        <w:jc w:val="left"/>
        <w:rPr>
          <w:rFonts w:hint="eastAsia"/>
        </w:rPr>
      </w:pPr>
      <w:r>
        <w:rPr>
          <w:rFonts w:hint="eastAsia"/>
        </w:rPr>
        <w:t>Elsewhere, he refers to heaven as Paradise, another picturesque word recalling the serenity and delight of the Garden of Eden (Luke 23:43, 2 Cor. 12:4, Rev. 2:7).</w:t>
      </w:r>
    </w:p>
    <w:p w14:paraId="515AD9FE">
      <w:pPr>
        <w:pStyle w:val="8"/>
        <w:spacing w:after="0"/>
        <w:jc w:val="left"/>
        <w:rPr>
          <w:rFonts w:hint="eastAsia"/>
        </w:rPr>
      </w:pPr>
      <w:r>
        <w:rPr>
          <w:rFonts w:hint="eastAsia"/>
        </w:rPr>
        <w:t>在别处，祂称天为乐园，这是另一个生动的词，让人回想起伊甸园的宁静和喜悦（路加福音23:43，哥林多后书12:4，启示录2:7）。</w:t>
      </w:r>
    </w:p>
    <w:p w14:paraId="316EC971">
      <w:pPr>
        <w:pStyle w:val="8"/>
        <w:spacing w:after="0"/>
        <w:jc w:val="left"/>
        <w:rPr>
          <w:rFonts w:hint="eastAsia"/>
        </w:rPr>
      </w:pPr>
    </w:p>
    <w:p w14:paraId="0752C11A">
      <w:pPr>
        <w:pStyle w:val="8"/>
        <w:spacing w:after="0"/>
        <w:jc w:val="left"/>
        <w:rPr>
          <w:rFonts w:hint="eastAsia"/>
        </w:rPr>
      </w:pPr>
      <w:r>
        <w:rPr>
          <w:rFonts w:hint="eastAsia"/>
        </w:rPr>
        <w:t>As we saw earlier, heaven is best understood as a true place, a visionary world “above,” where the holy angels and the departed sprits of the saints enjoy a continuous revelation of God, Christ, and divine truth (Heb. 12:22- 24, Rev. 4-5).</w:t>
      </w:r>
    </w:p>
    <w:p w14:paraId="4E28BF8A">
      <w:pPr>
        <w:pStyle w:val="8"/>
        <w:spacing w:after="0"/>
        <w:jc w:val="left"/>
        <w:rPr>
          <w:rFonts w:hint="eastAsia"/>
        </w:rPr>
      </w:pPr>
      <w:r>
        <w:rPr>
          <w:rFonts w:hint="eastAsia"/>
        </w:rPr>
        <w:t>正如我们早先看到的，天最好被理解为一个真实的地方，一个“上方”的异象世界，在那里，圣天使和已故圣徒的灵享受着上帝、基督和神圣真理的持续启示（希伯来书12:22-24，启示录4-5章）。</w:t>
      </w:r>
    </w:p>
    <w:p w14:paraId="21A70C9D">
      <w:pPr>
        <w:pStyle w:val="8"/>
        <w:spacing w:after="0"/>
        <w:jc w:val="left"/>
        <w:rPr>
          <w:rFonts w:hint="eastAsia"/>
        </w:rPr>
      </w:pPr>
    </w:p>
    <w:p w14:paraId="162D0554">
      <w:pPr>
        <w:pStyle w:val="8"/>
        <w:spacing w:after="0"/>
        <w:jc w:val="left"/>
        <w:rPr>
          <w:rFonts w:hint="eastAsia"/>
        </w:rPr>
      </w:pPr>
      <w:r>
        <w:rPr>
          <w:rFonts w:hint="eastAsia"/>
        </w:rPr>
        <w:t>The NT is quite emphatic that at the moment of death believers enter heaven—possibly being carried there by holy angels—where they will henceforth enjoy manifold spiritual blessings, even as they wait eagerly for Christ’s parousia and the resurrection of the dead at the end of the age (Luke 23:43, Phil. 1:19-26, 2 Cor. 5:5-8, Rev. 6:9, 20:4).2</w:t>
      </w:r>
    </w:p>
    <w:p w14:paraId="38F0E022">
      <w:pPr>
        <w:pStyle w:val="8"/>
        <w:spacing w:after="0"/>
        <w:jc w:val="left"/>
        <w:rPr>
          <w:rFonts w:hint="eastAsia"/>
        </w:rPr>
      </w:pPr>
      <w:r>
        <w:rPr>
          <w:rFonts w:hint="eastAsia"/>
        </w:rPr>
        <w:t>新约非常强调，在死亡的时刻，信徒进入天堂——可能由圣天使带去——从此他们将享受多样的属灵祝福，同时他们也热切地等待基督的再临和世代末了的死人复活（路加福音23:43，腓立比书1:19-26，哥林多后书5:5-8，启示录6:9, 20:4）。2</w:t>
      </w:r>
    </w:p>
    <w:p w14:paraId="25765BD0">
      <w:pPr>
        <w:pStyle w:val="8"/>
        <w:spacing w:after="0"/>
        <w:jc w:val="left"/>
        <w:rPr>
          <w:rFonts w:hint="eastAsia"/>
        </w:rPr>
      </w:pPr>
    </w:p>
    <w:p w14:paraId="66CB00B5">
      <w:pPr>
        <w:pStyle w:val="8"/>
        <w:spacing w:after="0"/>
        <w:jc w:val="left"/>
        <w:rPr>
          <w:rFonts w:hint="eastAsia"/>
        </w:rPr>
      </w:pPr>
      <w:r>
        <w:rPr>
          <w:rFonts w:hint="eastAsia"/>
        </w:rPr>
        <w:t>In the parable, Jesus identifies the destination of the souls of the wicked as Hades. In one or two cases, this NT word seems to refer simply to the state of death (i.e., the state in which the soul is temporarily separated from the body, Acts 2:27, 31).</w:t>
      </w:r>
    </w:p>
    <w:p w14:paraId="0D6EE3F7">
      <w:pPr>
        <w:pStyle w:val="8"/>
        <w:spacing w:after="0"/>
        <w:jc w:val="left"/>
        <w:rPr>
          <w:rFonts w:hint="eastAsia"/>
        </w:rPr>
      </w:pPr>
      <w:r>
        <w:rPr>
          <w:rFonts w:hint="eastAsia"/>
        </w:rPr>
        <w:t>在比喻中，耶稣将恶人灵魂的目的地确定为阴间。在一两个案例中，这个新约的词似乎只是指死亡的状态（即灵魂暂时与身体分离的状态，使徒行传2:27, 31）。</w:t>
      </w:r>
    </w:p>
    <w:p w14:paraId="6E209DEA">
      <w:pPr>
        <w:pStyle w:val="8"/>
        <w:spacing w:after="0"/>
        <w:jc w:val="left"/>
        <w:rPr>
          <w:rFonts w:hint="eastAsia"/>
        </w:rPr>
      </w:pPr>
    </w:p>
    <w:p w14:paraId="402485EE">
      <w:pPr>
        <w:pStyle w:val="8"/>
        <w:spacing w:after="0"/>
        <w:jc w:val="left"/>
        <w:rPr>
          <w:rFonts w:hint="eastAsia"/>
        </w:rPr>
      </w:pPr>
      <w:r>
        <w:rPr>
          <w:rFonts w:hint="eastAsia"/>
        </w:rPr>
        <w:t>As a rule, however, it refers to a true place beneath.</w:t>
      </w:r>
    </w:p>
    <w:p w14:paraId="6C29FF60">
      <w:pPr>
        <w:pStyle w:val="8"/>
        <w:spacing w:after="0"/>
        <w:jc w:val="left"/>
        <w:rPr>
          <w:rFonts w:hint="eastAsia"/>
        </w:rPr>
      </w:pPr>
      <w:r>
        <w:rPr>
          <w:rFonts w:hint="eastAsia"/>
        </w:rPr>
        <w:t>然而，通常情况下，它指的是一个在下面的真实地方。</w:t>
      </w:r>
    </w:p>
    <w:p w14:paraId="7B8F4E72">
      <w:pPr>
        <w:pStyle w:val="8"/>
        <w:spacing w:after="0"/>
        <w:jc w:val="left"/>
        <w:rPr>
          <w:rFonts w:hint="eastAsia"/>
        </w:rPr>
      </w:pPr>
    </w:p>
    <w:p w14:paraId="5F6923CE">
      <w:pPr>
        <w:pStyle w:val="8"/>
        <w:spacing w:after="0"/>
        <w:jc w:val="left"/>
        <w:rPr>
          <w:rFonts w:hint="eastAsia"/>
        </w:rPr>
      </w:pPr>
      <w:r>
        <w:rPr>
          <w:rFonts w:hint="eastAsia"/>
        </w:rPr>
        <w:t>Analogously to heaven, it is probably best to think of this “place” as an other-dimensional visionary world, a spiritual “abyss” where the souls of the wicked, along with a portion of the fallen angels, experience divine retribution for their sins (Mt. 11:23, Luke 8:31, Rev. 9:1-2, 20:1,3).</w:t>
      </w:r>
    </w:p>
    <w:p w14:paraId="535E2C84">
      <w:pPr>
        <w:pStyle w:val="8"/>
        <w:spacing w:after="0"/>
        <w:jc w:val="left"/>
        <w:rPr>
          <w:rFonts w:hint="eastAsia"/>
        </w:rPr>
      </w:pPr>
      <w:r>
        <w:rPr>
          <w:rFonts w:hint="eastAsia"/>
        </w:rPr>
        <w:t>与天类似，最好将这个“地方”看作是一个异维度的异象世界，一个属灵的“深渊”，恶人的灵魂，连同一部分堕落的天使，在那里为他们的罪经历神圣的报应（马太福音11:23，路加福音8:31，启示录9:1-2, 20:1,3）。</w:t>
      </w:r>
    </w:p>
    <w:p w14:paraId="3B2DC474">
      <w:pPr>
        <w:pStyle w:val="8"/>
        <w:spacing w:after="0"/>
        <w:jc w:val="left"/>
        <w:rPr>
          <w:rFonts w:hint="eastAsia"/>
        </w:rPr>
      </w:pPr>
    </w:p>
    <w:p w14:paraId="3D729EF5">
      <w:pPr>
        <w:pStyle w:val="8"/>
        <w:spacing w:after="0"/>
        <w:jc w:val="left"/>
        <w:rPr>
          <w:rFonts w:hint="eastAsia"/>
        </w:rPr>
      </w:pPr>
      <w:r>
        <w:rPr>
          <w:rFonts w:hint="eastAsia"/>
        </w:rPr>
        <w:t>Fundamentally, their punishment is two-fold.</w:t>
      </w:r>
    </w:p>
    <w:p w14:paraId="6BD7C85C">
      <w:pPr>
        <w:pStyle w:val="8"/>
        <w:spacing w:after="0"/>
        <w:jc w:val="left"/>
        <w:rPr>
          <w:rFonts w:hint="eastAsia"/>
        </w:rPr>
      </w:pPr>
      <w:r>
        <w:rPr>
          <w:rFonts w:hint="eastAsia"/>
        </w:rPr>
        <w:t>从根本上说，他们的惩罚是双重的。</w:t>
      </w:r>
    </w:p>
    <w:p w14:paraId="3D853727">
      <w:pPr>
        <w:pStyle w:val="8"/>
        <w:spacing w:after="0"/>
        <w:jc w:val="left"/>
        <w:rPr>
          <w:rFonts w:hint="eastAsia"/>
        </w:rPr>
      </w:pPr>
    </w:p>
    <w:p w14:paraId="450F8350">
      <w:pPr>
        <w:pStyle w:val="8"/>
        <w:spacing w:after="0"/>
        <w:jc w:val="left"/>
        <w:rPr>
          <w:rFonts w:hint="eastAsia"/>
        </w:rPr>
      </w:pPr>
      <w:r>
        <w:rPr>
          <w:rFonts w:hint="eastAsia"/>
        </w:rPr>
        <w:t>First, it involves loss: loss of all the “good things” (i.e., temporal blessings) that they enjoyed during their earthly life, as well as the loss of further opportunity to seek and find salvation (Luke 16:27-31).</w:t>
      </w:r>
    </w:p>
    <w:p w14:paraId="7EFFA742">
      <w:pPr>
        <w:pStyle w:val="8"/>
        <w:spacing w:after="0"/>
        <w:jc w:val="left"/>
        <w:rPr>
          <w:rFonts w:hint="eastAsia"/>
        </w:rPr>
      </w:pPr>
      <w:r>
        <w:rPr>
          <w:rFonts w:hint="eastAsia"/>
        </w:rPr>
        <w:t>首先，它涉及损失：失去了他们在地上生活中享受的所有“好处”（即暂时的祝福），以及失去了进一步寻求并找到救恩的机会（路加福音16:27-31）。</w:t>
      </w:r>
    </w:p>
    <w:p w14:paraId="390BD4B9">
      <w:pPr>
        <w:pStyle w:val="8"/>
        <w:spacing w:after="0"/>
        <w:jc w:val="left"/>
        <w:rPr>
          <w:rFonts w:hint="eastAsia"/>
        </w:rPr>
      </w:pPr>
    </w:p>
    <w:p w14:paraId="31447F91">
      <w:pPr>
        <w:pStyle w:val="8"/>
        <w:spacing w:after="0"/>
        <w:jc w:val="left"/>
        <w:rPr>
          <w:rFonts w:hint="eastAsia"/>
        </w:rPr>
      </w:pPr>
      <w:r>
        <w:rPr>
          <w:rFonts w:hint="eastAsia"/>
        </w:rPr>
        <w:t>Secondly, it involves positive torments. These include darkness (2 Peter 2:4), (a consciousness of) some kind of fire (Luke 16:24), the proximity of demons (Rev. 18:2, 20:10), and dreadful apprehensions of the Day of Judgment still to come (Mt. 8:29).</w:t>
      </w:r>
    </w:p>
    <w:p w14:paraId="41D6FFAE">
      <w:pPr>
        <w:pStyle w:val="8"/>
        <w:spacing w:after="0"/>
        <w:jc w:val="left"/>
        <w:rPr>
          <w:rFonts w:hint="eastAsia"/>
        </w:rPr>
      </w:pPr>
      <w:r>
        <w:rPr>
          <w:rFonts w:hint="eastAsia"/>
        </w:rPr>
        <w:t>其次，它涉及积极的折磨。这些包括黑暗（彼得后书2:4）、（对）某种火的意识（路加福音16:24）、与鬼魔的邻近（启示录18:2, 20:10），以及对将要来的审判日的可怕忧惧（马太福音8:29）。</w:t>
      </w:r>
    </w:p>
    <w:p w14:paraId="50C27AC4">
      <w:pPr>
        <w:pStyle w:val="8"/>
        <w:spacing w:after="0"/>
        <w:jc w:val="left"/>
        <w:rPr>
          <w:rFonts w:hint="eastAsia"/>
        </w:rPr>
      </w:pPr>
    </w:p>
    <w:p w14:paraId="3FAA7812">
      <w:pPr>
        <w:pStyle w:val="8"/>
        <w:spacing w:after="0"/>
        <w:jc w:val="left"/>
        <w:rPr>
          <w:rFonts w:hint="eastAsia"/>
        </w:rPr>
      </w:pPr>
      <w:r>
        <w:rPr>
          <w:rFonts w:hint="eastAsia"/>
        </w:rPr>
        <w:t>Thirdly, we learn from this parable that at the moment of death the soul’s destiny is sealed forever.</w:t>
      </w:r>
    </w:p>
    <w:p w14:paraId="3A12BD85">
      <w:pPr>
        <w:pStyle w:val="8"/>
        <w:spacing w:after="0"/>
        <w:jc w:val="left"/>
        <w:rPr>
          <w:rFonts w:hint="eastAsia"/>
        </w:rPr>
      </w:pPr>
      <w:r>
        <w:rPr>
          <w:rFonts w:hint="eastAsia"/>
        </w:rPr>
        <w:t>第三，我们从这个比喻中学到，在死亡的时刻，灵魂的命运就永远被封定了。</w:t>
      </w:r>
    </w:p>
    <w:p w14:paraId="5E6B524D">
      <w:pPr>
        <w:pStyle w:val="8"/>
        <w:spacing w:after="0"/>
        <w:jc w:val="left"/>
        <w:rPr>
          <w:rFonts w:hint="eastAsia"/>
        </w:rPr>
      </w:pPr>
    </w:p>
    <w:p w14:paraId="4A90B940">
      <w:pPr>
        <w:pStyle w:val="8"/>
        <w:spacing w:after="0"/>
        <w:jc w:val="left"/>
        <w:rPr>
          <w:rFonts w:hint="eastAsia"/>
        </w:rPr>
      </w:pPr>
      <w:r>
        <w:rPr>
          <w:rFonts w:hint="eastAsia"/>
        </w:rPr>
        <w:t>As Jesus put it, God has fixed a “great gulf” between heaven and Hades.</w:t>
      </w:r>
    </w:p>
    <w:p w14:paraId="4E1E47C2">
      <w:pPr>
        <w:pStyle w:val="8"/>
        <w:spacing w:after="0"/>
        <w:jc w:val="left"/>
        <w:rPr>
          <w:rFonts w:hint="eastAsia"/>
        </w:rPr>
      </w:pPr>
      <w:r>
        <w:rPr>
          <w:rFonts w:hint="eastAsia"/>
        </w:rPr>
        <w:t>正如耶稣所说，上帝在天与阴间之间设立了“深渊”。</w:t>
      </w:r>
    </w:p>
    <w:p w14:paraId="24B34426">
      <w:pPr>
        <w:pStyle w:val="8"/>
        <w:spacing w:after="0"/>
        <w:jc w:val="left"/>
        <w:rPr>
          <w:rFonts w:hint="eastAsia"/>
        </w:rPr>
      </w:pPr>
    </w:p>
    <w:p w14:paraId="1853FB47">
      <w:pPr>
        <w:pStyle w:val="8"/>
        <w:spacing w:after="0"/>
        <w:jc w:val="left"/>
        <w:rPr>
          <w:rFonts w:hint="eastAsia"/>
        </w:rPr>
      </w:pPr>
      <w:r>
        <w:rPr>
          <w:rFonts w:hint="eastAsia"/>
        </w:rPr>
        <w:t>At death, the redeemed and the unredeemed embark on separate eternal destinies, and so are separated from one another forever (cf. Mt. 25:32f).</w:t>
      </w:r>
    </w:p>
    <w:p w14:paraId="101B65A6">
      <w:pPr>
        <w:pStyle w:val="8"/>
        <w:spacing w:after="0"/>
        <w:jc w:val="left"/>
        <w:rPr>
          <w:rFonts w:hint="eastAsia"/>
        </w:rPr>
      </w:pPr>
      <w:r>
        <w:rPr>
          <w:rFonts w:hint="eastAsia"/>
        </w:rPr>
        <w:t>在死亡时，被救赎者和未被救赎者踏上各自永恒的命运，从此永远分离（参马太福音25:32f）。</w:t>
      </w:r>
    </w:p>
    <w:p w14:paraId="77A69FB1">
      <w:pPr>
        <w:pStyle w:val="8"/>
        <w:spacing w:after="0"/>
        <w:jc w:val="left"/>
        <w:rPr>
          <w:rFonts w:hint="eastAsia"/>
        </w:rPr>
      </w:pPr>
    </w:p>
    <w:p w14:paraId="188D38AC">
      <w:pPr>
        <w:pStyle w:val="8"/>
        <w:spacing w:after="0"/>
        <w:jc w:val="left"/>
        <w:rPr>
          <w:rFonts w:hint="eastAsia"/>
        </w:rPr>
      </w:pPr>
      <w:r>
        <w:rPr>
          <w:rFonts w:hint="eastAsia"/>
        </w:rPr>
        <w:t>Undoubtedly, this is why Jesus spoke so often and so forcefully about death and the after-life. In his thinking, there is no Purgatory—no place where the soul is temporarily purged under divine chastisements and then received into heaven.3</w:t>
      </w:r>
    </w:p>
    <w:p w14:paraId="6F64A985">
      <w:pPr>
        <w:pStyle w:val="8"/>
        <w:spacing w:after="0"/>
        <w:jc w:val="left"/>
        <w:rPr>
          <w:rFonts w:hint="eastAsia"/>
        </w:rPr>
      </w:pPr>
      <w:r>
        <w:rPr>
          <w:rFonts w:hint="eastAsia"/>
        </w:rPr>
        <w:t>毫无疑问，这就是为什么耶稣如此频繁且有力地谈论死亡和来生。在祂的思想中，没有炼狱——没有一个地方，灵魂在神圣的惩戒下暂时被洁净，然后被接到天上。3</w:t>
      </w:r>
    </w:p>
    <w:p w14:paraId="12AB7943">
      <w:pPr>
        <w:pStyle w:val="8"/>
        <w:spacing w:after="0"/>
        <w:jc w:val="left"/>
        <w:rPr>
          <w:rFonts w:hint="eastAsia"/>
        </w:rPr>
      </w:pPr>
    </w:p>
    <w:p w14:paraId="204CA21D">
      <w:pPr>
        <w:pStyle w:val="8"/>
        <w:spacing w:after="0"/>
        <w:jc w:val="left"/>
        <w:rPr>
          <w:rFonts w:hint="eastAsia"/>
        </w:rPr>
      </w:pPr>
      <w:r>
        <w:rPr>
          <w:rFonts w:hint="eastAsia"/>
        </w:rPr>
        <w:t>Nor does the soul reincarnate, so as to work out its karma in one earthly life after another.</w:t>
      </w:r>
    </w:p>
    <w:p w14:paraId="7B7F680F">
      <w:pPr>
        <w:pStyle w:val="8"/>
        <w:spacing w:after="0"/>
        <w:jc w:val="left"/>
        <w:rPr>
          <w:rFonts w:hint="eastAsia"/>
        </w:rPr>
      </w:pPr>
      <w:r>
        <w:rPr>
          <w:rFonts w:hint="eastAsia"/>
        </w:rPr>
        <w:t>灵魂也不会转世，以便在一生又一生的尘世生活中偿还其业力。</w:t>
      </w:r>
    </w:p>
    <w:p w14:paraId="6E59E6CA">
      <w:pPr>
        <w:pStyle w:val="8"/>
        <w:spacing w:after="0"/>
        <w:jc w:val="left"/>
        <w:rPr>
          <w:rFonts w:hint="eastAsia"/>
        </w:rPr>
      </w:pPr>
    </w:p>
    <w:p w14:paraId="5DE1287A">
      <w:pPr>
        <w:pStyle w:val="8"/>
        <w:spacing w:after="0"/>
        <w:jc w:val="left"/>
        <w:rPr>
          <w:rFonts w:hint="eastAsia"/>
        </w:rPr>
      </w:pPr>
      <w:r>
        <w:rPr>
          <w:rFonts w:hint="eastAsia"/>
        </w:rPr>
        <w:t>Nor will people get a second chance to receive salvation after they die.</w:t>
      </w:r>
    </w:p>
    <w:p w14:paraId="5819AEB2">
      <w:pPr>
        <w:pStyle w:val="8"/>
        <w:spacing w:after="0"/>
        <w:jc w:val="left"/>
        <w:rPr>
          <w:rFonts w:hint="eastAsia"/>
        </w:rPr>
      </w:pPr>
      <w:r>
        <w:rPr>
          <w:rFonts w:hint="eastAsia"/>
        </w:rPr>
        <w:t>人死后也不会有第二次得救的机会。</w:t>
      </w:r>
    </w:p>
    <w:p w14:paraId="44CD7A3F">
      <w:pPr>
        <w:pStyle w:val="8"/>
        <w:spacing w:after="0"/>
        <w:jc w:val="left"/>
        <w:rPr>
          <w:rFonts w:hint="eastAsia"/>
        </w:rPr>
      </w:pPr>
    </w:p>
    <w:p w14:paraId="762AD711">
      <w:pPr>
        <w:pStyle w:val="8"/>
        <w:spacing w:after="0"/>
        <w:jc w:val="left"/>
        <w:rPr>
          <w:rFonts w:hint="eastAsia"/>
        </w:rPr>
      </w:pPr>
      <w:r>
        <w:rPr>
          <w:rFonts w:hint="eastAsia"/>
        </w:rPr>
        <w:t>Thus, for Jesus the truth is as simple as it is sobering: it is appointed to man once to die, and after that the judgment (Heb. 9:27).</w:t>
      </w:r>
    </w:p>
    <w:p w14:paraId="0EE49AA5">
      <w:pPr>
        <w:pStyle w:val="8"/>
        <w:spacing w:after="0"/>
        <w:jc w:val="left"/>
        <w:rPr>
          <w:rFonts w:hint="eastAsia"/>
        </w:rPr>
      </w:pPr>
      <w:r>
        <w:rPr>
          <w:rFonts w:hint="eastAsia"/>
        </w:rPr>
        <w:t>因此，对耶稣来说，真理既简单又发人深省：人人都有一死，死后且有审判（希伯来书9:27）。</w:t>
      </w:r>
    </w:p>
    <w:p w14:paraId="4454C271">
      <w:pPr>
        <w:pStyle w:val="8"/>
        <w:spacing w:after="0"/>
        <w:jc w:val="left"/>
        <w:rPr>
          <w:rFonts w:hint="eastAsia"/>
        </w:rPr>
      </w:pPr>
    </w:p>
    <w:p w14:paraId="2825FEB1">
      <w:pPr>
        <w:pStyle w:val="8"/>
        <w:spacing w:after="0"/>
        <w:jc w:val="left"/>
        <w:rPr>
          <w:rFonts w:hint="eastAsia"/>
        </w:rPr>
      </w:pPr>
      <w:r>
        <w:rPr>
          <w:rFonts w:hint="eastAsia"/>
        </w:rPr>
        <w:t>This means that earthly life is a unique—and very small—window of opportunity, a brief “year of the Lord’s favor” in which men must settle their eternal destiny by deciding whether or not to follow the Messiah.</w:t>
      </w:r>
    </w:p>
    <w:p w14:paraId="60B1E16E">
      <w:pPr>
        <w:pStyle w:val="8"/>
        <w:spacing w:after="0"/>
        <w:jc w:val="left"/>
        <w:rPr>
          <w:rFonts w:hint="eastAsia"/>
        </w:rPr>
      </w:pPr>
      <w:r>
        <w:rPr>
          <w:rFonts w:hint="eastAsia"/>
        </w:rPr>
        <w:t>这意味着属地的生命是一个独特——且非常短暂——的机会之窗，一个短暂的“主悦纳人的禧年”，在其中人必须通过决定是否跟随弥赛亚来决定他们永恒的命运。</w:t>
      </w:r>
    </w:p>
    <w:p w14:paraId="06158EC5">
      <w:pPr>
        <w:pStyle w:val="8"/>
        <w:spacing w:after="0"/>
        <w:jc w:val="left"/>
        <w:rPr>
          <w:rFonts w:hint="eastAsia"/>
        </w:rPr>
      </w:pPr>
    </w:p>
    <w:p w14:paraId="2374890F">
      <w:pPr>
        <w:pStyle w:val="8"/>
        <w:spacing w:after="0"/>
        <w:jc w:val="left"/>
        <w:rPr>
          <w:rFonts w:hint="eastAsia"/>
        </w:rPr>
      </w:pPr>
      <w:r>
        <w:rPr>
          <w:rFonts w:hint="eastAsia"/>
        </w:rPr>
        <w:t>In the case of those who do, even if they die, they will live forever (John 11:25-26, Rev. 20:5-6).</w:t>
      </w:r>
    </w:p>
    <w:p w14:paraId="1EC1691A">
      <w:pPr>
        <w:pStyle w:val="8"/>
        <w:spacing w:after="0"/>
        <w:jc w:val="left"/>
        <w:rPr>
          <w:rFonts w:hint="eastAsia"/>
        </w:rPr>
      </w:pPr>
      <w:r>
        <w:rPr>
          <w:rFonts w:hint="eastAsia"/>
        </w:rPr>
        <w:t>对于那些这样做的人，即使他们死了，他们也将永远活着（约翰福音11:25-26，启示录20:5-6）。</w:t>
      </w:r>
    </w:p>
    <w:p w14:paraId="2625C5E3">
      <w:pPr>
        <w:pStyle w:val="8"/>
        <w:spacing w:after="0"/>
        <w:jc w:val="left"/>
        <w:rPr>
          <w:rFonts w:hint="eastAsia"/>
        </w:rPr>
      </w:pPr>
    </w:p>
    <w:p w14:paraId="173D3FBF">
      <w:pPr>
        <w:pStyle w:val="8"/>
        <w:spacing w:after="0"/>
        <w:jc w:val="left"/>
        <w:rPr>
          <w:rFonts w:hint="eastAsia"/>
        </w:rPr>
      </w:pPr>
      <w:r>
        <w:rPr>
          <w:rFonts w:hint="eastAsia"/>
        </w:rPr>
        <w:t>In the case of those who do not, they will die in their sins, and henceforth be unable to come to him where he is (John 8:21-24).</w:t>
      </w:r>
    </w:p>
    <w:p w14:paraId="7B3F08A1">
      <w:pPr>
        <w:pStyle w:val="8"/>
        <w:spacing w:after="0"/>
        <w:jc w:val="left"/>
        <w:rPr>
          <w:rFonts w:hint="eastAsia"/>
        </w:rPr>
      </w:pPr>
      <w:r>
        <w:rPr>
          <w:rFonts w:hint="eastAsia"/>
        </w:rPr>
        <w:t>对于那些不这样做的人，他们将死在自己的罪中，从此不能到祂所在的地方去（约翰福音8:21-24）。</w:t>
      </w:r>
    </w:p>
    <w:p w14:paraId="272B22E9">
      <w:pPr>
        <w:pStyle w:val="8"/>
        <w:spacing w:after="0"/>
        <w:jc w:val="left"/>
        <w:rPr>
          <w:rFonts w:hint="eastAsia"/>
        </w:rPr>
      </w:pPr>
    </w:p>
    <w:p w14:paraId="6BF8A27A">
      <w:pPr>
        <w:pStyle w:val="8"/>
        <w:spacing w:after="0"/>
        <w:jc w:val="left"/>
        <w:rPr>
          <w:rFonts w:hint="eastAsia"/>
        </w:rPr>
      </w:pPr>
      <w:r>
        <w:rPr>
          <w:rFonts w:hint="eastAsia"/>
        </w:rPr>
        <w:t>In sum, life is short, but it is long enough to prepare to die.</w:t>
      </w:r>
    </w:p>
    <w:p w14:paraId="48281396">
      <w:pPr>
        <w:pStyle w:val="8"/>
        <w:spacing w:after="0"/>
        <w:jc w:val="left"/>
        <w:rPr>
          <w:rFonts w:hint="eastAsia"/>
        </w:rPr>
      </w:pPr>
      <w:r>
        <w:rPr>
          <w:rFonts w:hint="eastAsia"/>
        </w:rPr>
        <w:t>总之，生命是短暂的，但它足够长，可以为死亡作准备。</w:t>
      </w:r>
    </w:p>
    <w:p w14:paraId="7C1D1894">
      <w:pPr>
        <w:pStyle w:val="8"/>
        <w:spacing w:after="0"/>
        <w:jc w:val="left"/>
        <w:rPr>
          <w:rFonts w:hint="eastAsia"/>
        </w:rPr>
      </w:pPr>
    </w:p>
    <w:p w14:paraId="19C779EB">
      <w:pPr>
        <w:pStyle w:val="8"/>
        <w:spacing w:after="0"/>
        <w:jc w:val="left"/>
        <w:rPr>
          <w:rFonts w:hint="eastAsia"/>
        </w:rPr>
      </w:pPr>
      <w:r>
        <w:rPr>
          <w:rFonts w:hint="eastAsia"/>
        </w:rPr>
        <w:t>And indeed, that is its main purpose. Paul’s impassioned cry to the Corinthians therefore well expresses the mind and heart of his Master: “Behold, now is the acceptable time. Behold, now is the day of salvation” (Isaiah 49:8, 2 Cor. 6:20).</w:t>
      </w:r>
    </w:p>
    <w:p w14:paraId="582A7574">
      <w:pPr>
        <w:pStyle w:val="8"/>
        <w:spacing w:after="0"/>
        <w:jc w:val="left"/>
        <w:rPr>
          <w:rFonts w:hint="eastAsia"/>
        </w:rPr>
      </w:pPr>
      <w:r>
        <w:rPr>
          <w:rFonts w:hint="eastAsia"/>
        </w:rPr>
        <w:t>的确，那正是其主要目的。因此，保罗对哥林多人的热情呼喊，很好地表达了他主的心意：“看哪，现在正是悦纳的时候；看哪，现在正是拯救的日子”（以赛亚书49:8，哥林多后书6:20）。</w:t>
      </w:r>
    </w:p>
    <w:p w14:paraId="27F0F83F">
      <w:pPr>
        <w:pStyle w:val="8"/>
        <w:spacing w:after="0"/>
        <w:jc w:val="left"/>
        <w:rPr>
          <w:rFonts w:hint="eastAsia"/>
        </w:rPr>
      </w:pPr>
    </w:p>
    <w:p w14:paraId="74C3EEA8">
      <w:pPr>
        <w:pStyle w:val="8"/>
        <w:spacing w:after="0"/>
        <w:jc w:val="left"/>
        <w:rPr>
          <w:rFonts w:hint="eastAsia"/>
        </w:rPr>
      </w:pPr>
      <w:r>
        <w:rPr>
          <w:rFonts w:hint="eastAsia"/>
        </w:rPr>
        <w:t>The Final State</w:t>
      </w:r>
    </w:p>
    <w:p w14:paraId="1903BD9D">
      <w:pPr>
        <w:pStyle w:val="8"/>
        <w:spacing w:after="0"/>
        <w:jc w:val="left"/>
        <w:rPr>
          <w:rFonts w:hint="eastAsia"/>
        </w:rPr>
      </w:pPr>
      <w:r>
        <w:rPr>
          <w:rFonts w:hint="eastAsia"/>
        </w:rPr>
        <w:t>最终状态</w:t>
      </w:r>
    </w:p>
    <w:p w14:paraId="59BFE866">
      <w:pPr>
        <w:pStyle w:val="8"/>
        <w:spacing w:after="0"/>
        <w:jc w:val="left"/>
        <w:rPr>
          <w:rFonts w:hint="eastAsia"/>
        </w:rPr>
      </w:pPr>
    </w:p>
    <w:p w14:paraId="69114BD0">
      <w:pPr>
        <w:pStyle w:val="8"/>
        <w:spacing w:after="0"/>
        <w:jc w:val="left"/>
        <w:rPr>
          <w:rFonts w:hint="eastAsia"/>
        </w:rPr>
      </w:pPr>
      <w:r>
        <w:rPr>
          <w:rFonts w:hint="eastAsia"/>
        </w:rPr>
        <w:t>Though the NT speaks from time to time about the intermediate state, its emphasis is upon the final state.</w:t>
      </w:r>
    </w:p>
    <w:p w14:paraId="33269649">
      <w:pPr>
        <w:pStyle w:val="8"/>
        <w:spacing w:after="0"/>
        <w:jc w:val="left"/>
        <w:rPr>
          <w:rFonts w:hint="eastAsia"/>
        </w:rPr>
      </w:pPr>
      <w:r>
        <w:rPr>
          <w:rFonts w:hint="eastAsia"/>
        </w:rPr>
        <w:t>虽然新约不时提到中间状态，但其重点在于最终状态。</w:t>
      </w:r>
    </w:p>
    <w:p w14:paraId="4D3EBC9B">
      <w:pPr>
        <w:pStyle w:val="8"/>
        <w:spacing w:after="0"/>
        <w:jc w:val="left"/>
        <w:rPr>
          <w:rFonts w:hint="eastAsia"/>
        </w:rPr>
      </w:pPr>
    </w:p>
    <w:p w14:paraId="36B85EA6">
      <w:pPr>
        <w:pStyle w:val="8"/>
        <w:spacing w:after="0"/>
        <w:jc w:val="left"/>
        <w:rPr>
          <w:rFonts w:hint="eastAsia"/>
        </w:rPr>
      </w:pPr>
      <w:r>
        <w:rPr>
          <w:rFonts w:hint="eastAsia"/>
        </w:rPr>
        <w:t>Jesus’ interpretation of the parable of the wheat and the tares gives us an important glimpse of this state, and of when and how it will begin:</w:t>
      </w:r>
    </w:p>
    <w:p w14:paraId="7CB39423">
      <w:pPr>
        <w:pStyle w:val="8"/>
        <w:spacing w:after="0"/>
        <w:jc w:val="left"/>
        <w:rPr>
          <w:rFonts w:hint="eastAsia"/>
        </w:rPr>
      </w:pPr>
      <w:r>
        <w:rPr>
          <w:rFonts w:hint="eastAsia"/>
        </w:rPr>
        <w:t>耶稣对麦子和稗子比喻的解释，给了我们一个关于这个状态，以及它何时以及如何开始的重要一瞥：</w:t>
      </w:r>
    </w:p>
    <w:p w14:paraId="587456C3">
      <w:pPr>
        <w:pStyle w:val="8"/>
        <w:spacing w:after="0"/>
        <w:jc w:val="left"/>
        <w:rPr>
          <w:rFonts w:hint="eastAsia"/>
        </w:rPr>
      </w:pPr>
    </w:p>
    <w:p w14:paraId="1CB10221">
      <w:pPr>
        <w:pStyle w:val="8"/>
        <w:spacing w:after="0"/>
        <w:jc w:val="left"/>
        <w:rPr>
          <w:rFonts w:hint="eastAsia"/>
        </w:rPr>
      </w:pPr>
      <w:r>
        <w:rPr>
          <w:rFonts w:hint="eastAsia"/>
        </w:rPr>
        <w:t>He who sows the good seed is the Son of Man. The field is the world, the good seeds are the sons of the kingdom, but the tares are the sons of the evil one. The enemy who sowed them is the devil, the harvest is the end of the age, and the reapers are the angels. Therefore as the tares are gathered and burned in the furnace, so it will be at the end of the age. The Son of Man will send out His angels, and they will gather out of His kingdom all things that offend, and those who practice lawlessness, and will cast them into the furnace of fire. There will be wailing and gnashing of teeth. Then the righteous will shine forth as the sun in the kingdom of their Father. He who has ears to hear, let him hear.</w:t>
      </w:r>
    </w:p>
    <w:p w14:paraId="5EAD50A6">
      <w:pPr>
        <w:pStyle w:val="8"/>
        <w:spacing w:after="0"/>
        <w:jc w:val="left"/>
        <w:rPr>
          <w:rFonts w:hint="eastAsia"/>
        </w:rPr>
      </w:pPr>
      <w:r>
        <w:rPr>
          <w:rFonts w:hint="eastAsia"/>
        </w:rPr>
        <w:t>那撒好种的就是人子；田地就是世界；好种就是天国之子；稗子就是那恶者之子；撒稗子的仇敌就是魔鬼；收割的时候就是世代的末了；收割的人就是天使。将稗子薅出来用火焚烧，世代的末了也要如此。人子要差遣使者，把一切叫人跌倒的和作恶的，从祂国里挑出来，丢在火炉里；在那里必要哀哭切齿了。那时，义人在他们父的国里，要发出光来，像太阳一样。有耳可听的，就应当听！</w:t>
      </w:r>
    </w:p>
    <w:p w14:paraId="37131D1A">
      <w:pPr>
        <w:pStyle w:val="8"/>
        <w:spacing w:after="0"/>
        <w:jc w:val="left"/>
        <w:rPr>
          <w:rFonts w:hint="eastAsia"/>
        </w:rPr>
      </w:pPr>
    </w:p>
    <w:p w14:paraId="18C0E6C1">
      <w:pPr>
        <w:pStyle w:val="8"/>
        <w:spacing w:after="0"/>
        <w:jc w:val="left"/>
        <w:rPr>
          <w:rFonts w:hint="eastAsia"/>
        </w:rPr>
      </w:pPr>
      <w:r>
        <w:rPr>
          <w:rFonts w:hint="eastAsia"/>
        </w:rPr>
        <w:t>—Mt. 13:39-43; Mt. 24:29-31, John 5:16-30</w:t>
      </w:r>
    </w:p>
    <w:p w14:paraId="20530ECF">
      <w:pPr>
        <w:pStyle w:val="8"/>
        <w:spacing w:after="0"/>
        <w:jc w:val="left"/>
        <w:rPr>
          <w:rFonts w:hint="eastAsia"/>
        </w:rPr>
      </w:pPr>
      <w:r>
        <w:rPr>
          <w:rFonts w:hint="eastAsia"/>
        </w:rPr>
        <w:t>—马太福音 13:39-43; 马太福音 24:29-31, 约翰福音 5:16-30</w:t>
      </w:r>
    </w:p>
    <w:p w14:paraId="34EFDC9C">
      <w:pPr>
        <w:pStyle w:val="8"/>
        <w:spacing w:after="0"/>
        <w:jc w:val="left"/>
        <w:rPr>
          <w:rFonts w:hint="eastAsia"/>
        </w:rPr>
      </w:pPr>
    </w:p>
    <w:p w14:paraId="530FC6ED">
      <w:pPr>
        <w:pStyle w:val="8"/>
        <w:spacing w:after="0"/>
        <w:jc w:val="left"/>
        <w:rPr>
          <w:rFonts w:hint="eastAsia"/>
        </w:rPr>
      </w:pPr>
      <w:r>
        <w:rPr>
          <w:rFonts w:hint="eastAsia"/>
        </w:rPr>
        <w:t>Here, in a few bold strokes, Jesus sketches for his disciples a basic picture of the consummation, the dramatic wrap-up of God’s redemptive plan that will occur at the end of the age.</w:t>
      </w:r>
    </w:p>
    <w:p w14:paraId="467EC0D5">
      <w:pPr>
        <w:pStyle w:val="8"/>
        <w:spacing w:after="0"/>
        <w:jc w:val="left"/>
        <w:rPr>
          <w:rFonts w:hint="eastAsia"/>
        </w:rPr>
      </w:pPr>
      <w:r>
        <w:rPr>
          <w:rFonts w:hint="eastAsia"/>
        </w:rPr>
        <w:t>在这里，耶稣用几笔大胆的笔触，为祂的门徒勾勒了一幅关于成终的基本图景，即上帝的救赎计划将在世代末了戏剧性地完成。</w:t>
      </w:r>
    </w:p>
    <w:p w14:paraId="221E4C9F">
      <w:pPr>
        <w:pStyle w:val="8"/>
        <w:spacing w:after="0"/>
        <w:jc w:val="left"/>
        <w:rPr>
          <w:rFonts w:hint="eastAsia"/>
        </w:rPr>
      </w:pPr>
    </w:p>
    <w:p w14:paraId="490193E1">
      <w:pPr>
        <w:pStyle w:val="8"/>
        <w:spacing w:after="0"/>
        <w:jc w:val="left"/>
        <w:rPr>
          <w:rFonts w:hint="eastAsia"/>
        </w:rPr>
      </w:pPr>
      <w:r>
        <w:rPr>
          <w:rFonts w:hint="eastAsia"/>
        </w:rPr>
        <w:t>Like the creation and the fall, it is one of the great transitional events in the history of the universe, an event of cosmic proportions.</w:t>
      </w:r>
    </w:p>
    <w:p w14:paraId="41A10653">
      <w:pPr>
        <w:pStyle w:val="8"/>
        <w:spacing w:after="0"/>
        <w:jc w:val="left"/>
        <w:rPr>
          <w:rFonts w:hint="eastAsia"/>
        </w:rPr>
      </w:pPr>
      <w:r>
        <w:rPr>
          <w:rFonts w:hint="eastAsia"/>
        </w:rPr>
        <w:t>如同创造和堕落，它是宇宙历史中伟大的过渡事件之一，一个具有宇宙规模的事件。</w:t>
      </w:r>
    </w:p>
    <w:p w14:paraId="4E53DAF7">
      <w:pPr>
        <w:pStyle w:val="8"/>
        <w:spacing w:after="0"/>
        <w:jc w:val="left"/>
        <w:rPr>
          <w:rFonts w:hint="eastAsia"/>
        </w:rPr>
      </w:pPr>
    </w:p>
    <w:p w14:paraId="0FD4CA2C">
      <w:pPr>
        <w:pStyle w:val="8"/>
        <w:spacing w:after="0"/>
        <w:jc w:val="left"/>
        <w:rPr>
          <w:rFonts w:hint="eastAsia"/>
        </w:rPr>
      </w:pPr>
      <w:r>
        <w:rPr>
          <w:rFonts w:hint="eastAsia"/>
        </w:rPr>
        <w:t>When it occurs, the intermediate state of the dead will draw to a close, and their final state will begin and endure forever.</w:t>
      </w:r>
    </w:p>
    <w:p w14:paraId="57DBDF2E">
      <w:pPr>
        <w:pStyle w:val="8"/>
        <w:spacing w:after="0"/>
        <w:jc w:val="left"/>
        <w:rPr>
          <w:rFonts w:hint="eastAsia"/>
        </w:rPr>
      </w:pPr>
      <w:r>
        <w:rPr>
          <w:rFonts w:hint="eastAsia"/>
        </w:rPr>
        <w:t>当它发生时，死人的中间状态将告结束，他们的最终状态将开始并永远持续。</w:t>
      </w:r>
    </w:p>
    <w:p w14:paraId="2EFF6064">
      <w:pPr>
        <w:pStyle w:val="8"/>
        <w:spacing w:after="0"/>
        <w:jc w:val="left"/>
        <w:rPr>
          <w:rFonts w:hint="eastAsia"/>
        </w:rPr>
      </w:pPr>
    </w:p>
    <w:p w14:paraId="4C78B2F3">
      <w:pPr>
        <w:pStyle w:val="8"/>
        <w:spacing w:after="0"/>
        <w:jc w:val="left"/>
        <w:rPr>
          <w:rFonts w:hint="eastAsia"/>
        </w:rPr>
      </w:pPr>
      <w:r>
        <w:rPr>
          <w:rFonts w:hint="eastAsia"/>
        </w:rPr>
        <w:t>Later on we will discuss a number of the texts that flesh out and illuminate the sketch found in this parable. Here, however, it suffices to observe that the final state comes quickly upon the heels of the Messiah’s parousia, that is, his bodily coming again in power and glory at the end of the age.</w:t>
      </w:r>
    </w:p>
    <w:p w14:paraId="40F40B2E">
      <w:pPr>
        <w:pStyle w:val="8"/>
        <w:spacing w:after="0"/>
        <w:jc w:val="left"/>
        <w:rPr>
          <w:rFonts w:hint="eastAsia"/>
        </w:rPr>
      </w:pPr>
      <w:r>
        <w:rPr>
          <w:rFonts w:hint="eastAsia"/>
        </w:rPr>
        <w:t>稍后我们将讨论一些充实并阐明这个比喻中草图的经文。然而，在此只需观察到，最终状态紧随弥赛亚的再临而来，即祂在世代末了带着能力和荣耀身体的再来。</w:t>
      </w:r>
    </w:p>
    <w:p w14:paraId="5F2C498B">
      <w:pPr>
        <w:pStyle w:val="8"/>
        <w:spacing w:after="0"/>
        <w:jc w:val="left"/>
        <w:rPr>
          <w:rFonts w:hint="eastAsia"/>
        </w:rPr>
      </w:pPr>
    </w:p>
    <w:p w14:paraId="1E8DEAAA">
      <w:pPr>
        <w:pStyle w:val="8"/>
        <w:spacing w:after="0"/>
        <w:jc w:val="left"/>
        <w:rPr>
          <w:rFonts w:hint="eastAsia"/>
        </w:rPr>
      </w:pPr>
      <w:r>
        <w:rPr>
          <w:rFonts w:hint="eastAsia"/>
        </w:rPr>
        <w:t>In that day, says the Bible, he himself will effect a single resurrection of all the human beings who have ever lived, as well as a bodily transformation of those who are alive at his appearing (Mt. 22:30, Luke 14:14, John 11:25, Acts 4:2, 24:15, 1 Cor. 15:21; John 5:25, Phil. 3:21, 1 Cor. 15:51-52, 1 Thess. 4:13-18).</w:t>
      </w:r>
    </w:p>
    <w:p w14:paraId="7642FC10">
      <w:pPr>
        <w:pStyle w:val="8"/>
        <w:spacing w:after="0"/>
        <w:jc w:val="left"/>
        <w:rPr>
          <w:rFonts w:hint="eastAsia"/>
        </w:rPr>
      </w:pPr>
      <w:r>
        <w:rPr>
          <w:rFonts w:hint="eastAsia"/>
        </w:rPr>
        <w:t>圣经说，在那日，祂自己将使所有曾活过的人一次性复活，并使在祂显现时还活着的人身体改变（马太福音22:30，路加福音14:14，约翰福音11:25，使徒行传4:2, 24:15，哥林多前书15:21；约翰福音5:25，腓立比书3:21，哥林多前书15:51-52，帖撒罗尼迦前书4:13-18）。</w:t>
      </w:r>
    </w:p>
    <w:p w14:paraId="02D77F9A">
      <w:pPr>
        <w:pStyle w:val="8"/>
        <w:spacing w:after="0"/>
        <w:jc w:val="left"/>
        <w:rPr>
          <w:rFonts w:hint="eastAsia"/>
        </w:rPr>
      </w:pPr>
    </w:p>
    <w:p w14:paraId="5A1886B8">
      <w:pPr>
        <w:pStyle w:val="8"/>
        <w:spacing w:after="0"/>
        <w:jc w:val="left"/>
        <w:rPr>
          <w:rFonts w:hint="eastAsia"/>
        </w:rPr>
      </w:pPr>
      <w:r>
        <w:rPr>
          <w:rFonts w:hint="eastAsia"/>
        </w:rPr>
        <w:t>Then, by the hand of the holy angels, he will gather them all before his throne, lifting them into the darkened sky above, even as the earth beneath is dissolved by fire (2 Pet. 3:10-13, Rev. 20:11).</w:t>
      </w:r>
    </w:p>
    <w:p w14:paraId="46B5591D">
      <w:pPr>
        <w:pStyle w:val="8"/>
        <w:spacing w:after="0"/>
        <w:jc w:val="left"/>
        <w:rPr>
          <w:rFonts w:hint="eastAsia"/>
        </w:rPr>
      </w:pPr>
      <w:r>
        <w:rPr>
          <w:rFonts w:hint="eastAsia"/>
        </w:rPr>
        <w:t>然后，藉着圣天使的手，祂将把他们都聚集在祂的宝座前，将他们提到上方的黑暗天空中，而下方的地则被火溶解（彼得后书3:10-13，启示录20:11）。</w:t>
      </w:r>
    </w:p>
    <w:p w14:paraId="7B59E522">
      <w:pPr>
        <w:pStyle w:val="8"/>
        <w:spacing w:after="0"/>
        <w:jc w:val="left"/>
        <w:rPr>
          <w:rFonts w:hint="eastAsia"/>
        </w:rPr>
      </w:pPr>
    </w:p>
    <w:p w14:paraId="534ACF64">
      <w:pPr>
        <w:pStyle w:val="8"/>
        <w:spacing w:after="0"/>
        <w:jc w:val="left"/>
        <w:rPr>
          <w:rFonts w:hint="eastAsia"/>
        </w:rPr>
      </w:pPr>
      <w:r>
        <w:rPr>
          <w:rFonts w:hint="eastAsia"/>
        </w:rPr>
        <w:t>With all the nations thus assembled before him, the Righteous Judge will weigh each man’s life, determine his just recompense, separate the redeemed from the lost, and send each to his eternal destiny (Mt. 25:31-46, Rom. 14:10, 2 Cor. 5:10, Rev. 20:11-15).</w:t>
      </w:r>
    </w:p>
    <w:p w14:paraId="6AB91608">
      <w:pPr>
        <w:pStyle w:val="8"/>
        <w:spacing w:after="0"/>
        <w:jc w:val="left"/>
        <w:rPr>
          <w:rFonts w:hint="eastAsia"/>
        </w:rPr>
      </w:pPr>
      <w:r>
        <w:rPr>
          <w:rFonts w:hint="eastAsia"/>
        </w:rPr>
        <w:t>万国既如此聚集在祂面前，那位公义的审判者将衡量每个人的生命，决定他应得的报应，将得救者与失丧者分开，并将每个人送到其永恒的命运中（马太福音25:31-46，罗马书14:10，哥林多后书5:10，启示录20:11-15）。</w:t>
      </w:r>
    </w:p>
    <w:p w14:paraId="2CF4F138">
      <w:pPr>
        <w:pStyle w:val="8"/>
        <w:spacing w:after="0"/>
        <w:jc w:val="left"/>
        <w:rPr>
          <w:rFonts w:hint="eastAsia"/>
        </w:rPr>
      </w:pPr>
    </w:p>
    <w:p w14:paraId="41B78CBC">
      <w:pPr>
        <w:pStyle w:val="8"/>
        <w:spacing w:after="0"/>
        <w:jc w:val="left"/>
        <w:rPr>
          <w:rFonts w:hint="eastAsia"/>
        </w:rPr>
      </w:pPr>
      <w:r>
        <w:rPr>
          <w:rFonts w:hint="eastAsia"/>
        </w:rPr>
        <w:t>At this point, the final state for all rational moral agents—both human and angelic—begins.</w:t>
      </w:r>
    </w:p>
    <w:p w14:paraId="67F713F1">
      <w:pPr>
        <w:pStyle w:val="8"/>
        <w:spacing w:after="0"/>
        <w:jc w:val="left"/>
        <w:rPr>
          <w:rFonts w:hint="eastAsia"/>
        </w:rPr>
      </w:pPr>
      <w:r>
        <w:rPr>
          <w:rFonts w:hint="eastAsia"/>
        </w:rPr>
        <w:t>在这一点上，所有理性道德主体——无论是人还是天使——的最终状态开始了。</w:t>
      </w:r>
    </w:p>
    <w:p w14:paraId="69892B3E">
      <w:pPr>
        <w:pStyle w:val="8"/>
        <w:spacing w:after="0"/>
        <w:jc w:val="left"/>
        <w:rPr>
          <w:rFonts w:hint="eastAsia"/>
        </w:rPr>
      </w:pPr>
    </w:p>
    <w:p w14:paraId="1CB0351B">
      <w:pPr>
        <w:pStyle w:val="8"/>
        <w:spacing w:after="0"/>
        <w:jc w:val="left"/>
        <w:rPr>
          <w:rFonts w:hint="eastAsia"/>
        </w:rPr>
      </w:pPr>
      <w:r>
        <w:rPr>
          <w:rFonts w:hint="eastAsia"/>
        </w:rPr>
        <w:t>The final state of the lost is terrifying to contemplate.</w:t>
      </w:r>
    </w:p>
    <w:p w14:paraId="45CBA6CD">
      <w:pPr>
        <w:pStyle w:val="8"/>
        <w:spacing w:after="0"/>
        <w:jc w:val="left"/>
        <w:rPr>
          <w:rFonts w:hint="eastAsia"/>
        </w:rPr>
      </w:pPr>
      <w:r>
        <w:rPr>
          <w:rFonts w:hint="eastAsia"/>
        </w:rPr>
        <w:t>失丧者的最终状态令人不寒而栗。</w:t>
      </w:r>
    </w:p>
    <w:p w14:paraId="0ECA8266">
      <w:pPr>
        <w:pStyle w:val="8"/>
        <w:spacing w:after="0"/>
        <w:jc w:val="left"/>
        <w:rPr>
          <w:rFonts w:hint="eastAsia"/>
        </w:rPr>
      </w:pPr>
    </w:p>
    <w:p w14:paraId="121409FD">
      <w:pPr>
        <w:pStyle w:val="8"/>
        <w:spacing w:after="0"/>
        <w:jc w:val="left"/>
        <w:rPr>
          <w:rFonts w:hint="eastAsia"/>
        </w:rPr>
      </w:pPr>
      <w:r>
        <w:rPr>
          <w:rFonts w:hint="eastAsia"/>
        </w:rPr>
        <w:t>Having been raised (or transformed), they are once again incarnate human beings, beings whom Christ himself—again by angelic agency—will cast into “the furnace of fire.”</w:t>
      </w:r>
    </w:p>
    <w:p w14:paraId="027542D7">
      <w:pPr>
        <w:pStyle w:val="8"/>
        <w:spacing w:after="0"/>
        <w:jc w:val="left"/>
        <w:rPr>
          <w:rFonts w:hint="eastAsia"/>
        </w:rPr>
      </w:pPr>
      <w:r>
        <w:rPr>
          <w:rFonts w:hint="eastAsia"/>
        </w:rPr>
        <w:t>复活（或改变）之后，他们再次成为道成肉身的人类，基督自己——再次通过天使的媒介——将他们投入“火炉”。</w:t>
      </w:r>
    </w:p>
    <w:p w14:paraId="02D84D34">
      <w:pPr>
        <w:pStyle w:val="8"/>
        <w:spacing w:after="0"/>
        <w:jc w:val="left"/>
        <w:rPr>
          <w:rFonts w:hint="eastAsia"/>
        </w:rPr>
      </w:pPr>
    </w:p>
    <w:p w14:paraId="74CF4040">
      <w:pPr>
        <w:pStyle w:val="8"/>
        <w:spacing w:after="0"/>
        <w:jc w:val="left"/>
        <w:rPr>
          <w:rFonts w:hint="eastAsia"/>
        </w:rPr>
      </w:pPr>
      <w:r>
        <w:rPr>
          <w:rFonts w:hint="eastAsia"/>
        </w:rPr>
        <w:t>This is the place of eternal punishment, also referred to in the Revelation as “the lake of fire” (Rev. 19:20, 20:10, 14).</w:t>
      </w:r>
    </w:p>
    <w:p w14:paraId="277527B9">
      <w:pPr>
        <w:pStyle w:val="8"/>
        <w:spacing w:after="0"/>
        <w:jc w:val="left"/>
        <w:rPr>
          <w:rFonts w:hint="eastAsia"/>
        </w:rPr>
      </w:pPr>
      <w:r>
        <w:rPr>
          <w:rFonts w:hint="eastAsia"/>
        </w:rPr>
        <w:t>这是永罚之地，在启示录中也称为“火湖”（启示录19:20, 20:10, 14）。</w:t>
      </w:r>
    </w:p>
    <w:p w14:paraId="798E1CBA">
      <w:pPr>
        <w:pStyle w:val="8"/>
        <w:spacing w:after="0"/>
        <w:jc w:val="left"/>
        <w:rPr>
          <w:rFonts w:hint="eastAsia"/>
        </w:rPr>
      </w:pPr>
    </w:p>
    <w:p w14:paraId="756F1B00">
      <w:pPr>
        <w:pStyle w:val="8"/>
        <w:spacing w:after="0"/>
        <w:jc w:val="left"/>
        <w:rPr>
          <w:rFonts w:hint="eastAsia"/>
        </w:rPr>
      </w:pPr>
      <w:r>
        <w:rPr>
          <w:rFonts w:hint="eastAsia"/>
        </w:rPr>
        <w:t>It will be created on the Day of Judgment (presumably by Christ), especially for Satan and his evil angels, but also for those rebellious humans who have spurned God’s salvation (Mt. 22:1-14, 25:41, Rev. 20:10).</w:t>
      </w:r>
    </w:p>
    <w:p w14:paraId="26CF39F2">
      <w:pPr>
        <w:pStyle w:val="8"/>
        <w:spacing w:after="0"/>
        <w:jc w:val="left"/>
        <w:rPr>
          <w:rFonts w:hint="eastAsia"/>
        </w:rPr>
      </w:pPr>
      <w:r>
        <w:rPr>
          <w:rFonts w:hint="eastAsia"/>
        </w:rPr>
        <w:t>它将在审判日被创造（大概由基督），特别是为撒但和他的邪恶天使，但也为那些藐视上帝救恩的悖逆人类（马太福音22:1-14, 25:41，启示录20:10）。</w:t>
      </w:r>
    </w:p>
    <w:p w14:paraId="695F3949">
      <w:pPr>
        <w:pStyle w:val="8"/>
        <w:spacing w:after="0"/>
        <w:jc w:val="left"/>
        <w:rPr>
          <w:rFonts w:hint="eastAsia"/>
        </w:rPr>
      </w:pPr>
    </w:p>
    <w:p w14:paraId="24A252CF">
      <w:pPr>
        <w:pStyle w:val="8"/>
        <w:spacing w:after="0"/>
        <w:jc w:val="left"/>
        <w:rPr>
          <w:rFonts w:hint="eastAsia"/>
        </w:rPr>
      </w:pPr>
      <w:r>
        <w:rPr>
          <w:rFonts w:hint="eastAsia"/>
        </w:rPr>
        <w:t>Because the lost are said to go there bodily, this is a true place, apparently located close to the (new) earth (Rev. 14:10-11).</w:t>
      </w:r>
    </w:p>
    <w:p w14:paraId="754CE9F8">
      <w:pPr>
        <w:pStyle w:val="8"/>
        <w:spacing w:after="0"/>
        <w:jc w:val="left"/>
        <w:rPr>
          <w:rFonts w:hint="eastAsia"/>
        </w:rPr>
      </w:pPr>
      <w:r>
        <w:rPr>
          <w:rFonts w:hint="eastAsia"/>
        </w:rPr>
        <w:t>因为失丧者被说成是身体进入那里，所以这是一个真实的地方，显然位于（新）地附近（启示录14:10-11）。</w:t>
      </w:r>
    </w:p>
    <w:p w14:paraId="04D43804">
      <w:pPr>
        <w:pStyle w:val="8"/>
        <w:spacing w:after="0"/>
        <w:jc w:val="left"/>
        <w:rPr>
          <w:rFonts w:hint="eastAsia"/>
        </w:rPr>
      </w:pPr>
    </w:p>
    <w:p w14:paraId="339B345D">
      <w:pPr>
        <w:pStyle w:val="8"/>
        <w:spacing w:after="0"/>
        <w:jc w:val="left"/>
        <w:rPr>
          <w:rFonts w:hint="eastAsia"/>
        </w:rPr>
      </w:pPr>
      <w:r>
        <w:rPr>
          <w:rFonts w:hint="eastAsia"/>
        </w:rPr>
        <w:t>Whether its fires are physical or spiritual (i.e., visionary), is unclear. As in Hades, its inhabitants experience loss, regret, torment, and, it would appear, a consciousness of God’s wrath abiding upon them (John 3:36, Rom. 2:28, Rev. 19:9-20). In this “outer darkness” there is therefore weeping and gnashing of teeth, most especially at the terrible thought that such punishment will never end (Mt. 8:12, 22:13, Rev. 14:11). Tellingly, Jesus usually referred to this place as Gehenna (i.e., hell), a word whose Hebrew etymology identifies it as a kind of cosmic garbage dump, in which the refuse of the universe—both human and demonic—will burn forever just outside the City of God (Mt. 5:22, 29, 10:28, 18:9, 23:15, 33; Rev. 19:1-4, 22:15). Hell, therefore, becomes an eternal reminder to God’s elect of his infinite holiness, perfect justice, and sovereign mercy. Seeing it, their grateful thought will ever be, “There, but for the grace of God, go I” (Eph. 1:6).</w:t>
      </w:r>
    </w:p>
    <w:p w14:paraId="51452C0E">
      <w:pPr>
        <w:pStyle w:val="8"/>
        <w:spacing w:after="0"/>
        <w:jc w:val="left"/>
        <w:rPr>
          <w:rFonts w:hint="eastAsia"/>
        </w:rPr>
      </w:pPr>
      <w:r>
        <w:rPr>
          <w:rFonts w:hint="eastAsia"/>
        </w:rPr>
        <w:t>其火焰是物质的还是属灵的（即异象的），尚不清楚。如同在阴间一样，其居民经历失落、悔恨、折磨，并且，看来，意识到神的忿怒常在他们身上（约翰福音3:36，罗马书2:28，启示录19:9-20）。因此，在这“外面的黑暗里”，有哀哭和切齿，尤其是在想到这样的惩罚永无止境的可怕念头时（马太福音8:12, 22:13，启示录14:11）。值得注意的是，耶稣通常称这个地方为地狱（Gehenna），这个词的希伯来词源将其确定为一种宇宙的垃圾场，在其中宇宙的废弃物——无论是人还是鬼魔——将在神城之外永远燃烧（马太福音5:22, 29, 10:28, 18:9, 23:15, 33；启示录19:1-4, 22:15）。因此，地狱成为神选民永恒的提醒，提醒他们祂无限的圣洁、完美的公义和主权的怜悯。看到它，他们感恩的想法将永远是：“若非神的恩典，我亦如此”（以弗所书1:6）。</w:t>
      </w:r>
    </w:p>
    <w:p w14:paraId="6CBC96DF">
      <w:pPr>
        <w:pStyle w:val="8"/>
        <w:spacing w:after="0"/>
        <w:jc w:val="left"/>
        <w:rPr>
          <w:rFonts w:hint="eastAsia"/>
        </w:rPr>
      </w:pPr>
    </w:p>
    <w:p w14:paraId="093ED6BE">
      <w:pPr>
        <w:pStyle w:val="8"/>
        <w:spacing w:after="0"/>
        <w:jc w:val="left"/>
        <w:rPr>
          <w:rFonts w:hint="eastAsia"/>
        </w:rPr>
      </w:pPr>
      <w:r>
        <w:rPr>
          <w:rFonts w:hint="eastAsia"/>
        </w:rPr>
        <w:t>Concerning the final state of the redeemed, the Bible is more explicit.</w:t>
      </w:r>
    </w:p>
    <w:p w14:paraId="43333EAE">
      <w:pPr>
        <w:pStyle w:val="8"/>
        <w:spacing w:after="0"/>
        <w:jc w:val="left"/>
        <w:rPr>
          <w:rFonts w:hint="eastAsia"/>
        </w:rPr>
      </w:pPr>
      <w:r>
        <w:rPr>
          <w:rFonts w:hint="eastAsia"/>
        </w:rPr>
        <w:t>关于得救者的最终状态，圣经则更为明确。</w:t>
      </w:r>
    </w:p>
    <w:p w14:paraId="1B751BA3">
      <w:pPr>
        <w:pStyle w:val="8"/>
        <w:spacing w:after="0"/>
        <w:jc w:val="left"/>
        <w:rPr>
          <w:rFonts w:hint="eastAsia"/>
        </w:rPr>
      </w:pPr>
    </w:p>
    <w:p w14:paraId="26A7FB78">
      <w:pPr>
        <w:pStyle w:val="8"/>
        <w:spacing w:after="0"/>
        <w:jc w:val="left"/>
        <w:rPr>
          <w:rFonts w:hint="eastAsia"/>
        </w:rPr>
      </w:pPr>
      <w:r>
        <w:rPr>
          <w:rFonts w:hint="eastAsia"/>
        </w:rPr>
        <w:t>In the parable, Jesus says that they will shine forth like the sun in the Kingdom of their Father.</w:t>
      </w:r>
    </w:p>
    <w:p w14:paraId="480E202B">
      <w:pPr>
        <w:pStyle w:val="8"/>
        <w:spacing w:after="0"/>
        <w:jc w:val="left"/>
        <w:rPr>
          <w:rFonts w:hint="eastAsia"/>
        </w:rPr>
      </w:pPr>
      <w:r>
        <w:rPr>
          <w:rFonts w:hint="eastAsia"/>
        </w:rPr>
        <w:t>在比喻中，耶稣说他们将在他们父的国里，发出光来，像太阳一样。</w:t>
      </w:r>
    </w:p>
    <w:p w14:paraId="27819BD1">
      <w:pPr>
        <w:pStyle w:val="8"/>
        <w:spacing w:after="0"/>
        <w:jc w:val="left"/>
        <w:rPr>
          <w:rFonts w:hint="eastAsia"/>
        </w:rPr>
      </w:pPr>
    </w:p>
    <w:p w14:paraId="5D5B39C3">
      <w:pPr>
        <w:pStyle w:val="8"/>
        <w:spacing w:after="0"/>
        <w:jc w:val="left"/>
        <w:rPr>
          <w:rFonts w:hint="eastAsia"/>
        </w:rPr>
      </w:pPr>
      <w:r>
        <w:rPr>
          <w:rFonts w:hint="eastAsia"/>
        </w:rPr>
        <w:t>Here he is envisioning the saints in new, glorified bodies, living under new heavens and upon a new earth (Isaiah 65:17, 66:22, 2 Pet. 3:13).</w:t>
      </w:r>
    </w:p>
    <w:p w14:paraId="3742B541">
      <w:pPr>
        <w:pStyle w:val="8"/>
        <w:spacing w:after="0"/>
        <w:jc w:val="left"/>
        <w:rPr>
          <w:rFonts w:hint="eastAsia"/>
        </w:rPr>
      </w:pPr>
      <w:r>
        <w:rPr>
          <w:rFonts w:hint="eastAsia"/>
        </w:rPr>
        <w:t>在这里，祂正设想圣徒们穿着新的、得了荣耀的身体，生活在新天新地之下（以赛亚书65:17, 66:22，彼得后书3:13）。</w:t>
      </w:r>
    </w:p>
    <w:p w14:paraId="3D20043E">
      <w:pPr>
        <w:pStyle w:val="8"/>
        <w:spacing w:after="0"/>
        <w:jc w:val="left"/>
        <w:rPr>
          <w:rFonts w:hint="eastAsia"/>
        </w:rPr>
      </w:pPr>
    </w:p>
    <w:p w14:paraId="567202F5">
      <w:pPr>
        <w:pStyle w:val="8"/>
        <w:spacing w:after="0"/>
        <w:jc w:val="left"/>
        <w:rPr>
          <w:rFonts w:hint="eastAsia"/>
        </w:rPr>
      </w:pPr>
      <w:r>
        <w:rPr>
          <w:rFonts w:hint="eastAsia"/>
        </w:rPr>
        <w:t>Let us take a moment to consider each of these rich blessings.</w:t>
      </w:r>
    </w:p>
    <w:p w14:paraId="1B54DB06">
      <w:pPr>
        <w:pStyle w:val="8"/>
        <w:spacing w:after="0"/>
        <w:jc w:val="left"/>
        <w:rPr>
          <w:rFonts w:hint="eastAsia"/>
        </w:rPr>
      </w:pPr>
      <w:r>
        <w:rPr>
          <w:rFonts w:hint="eastAsia"/>
        </w:rPr>
        <w:t>让我们花点时间来思考这些丰富的祝福中的每一个。</w:t>
      </w:r>
    </w:p>
    <w:p w14:paraId="4615031D">
      <w:pPr>
        <w:pStyle w:val="8"/>
        <w:spacing w:after="0"/>
        <w:jc w:val="left"/>
        <w:rPr>
          <w:rFonts w:hint="eastAsia"/>
        </w:rPr>
      </w:pPr>
    </w:p>
    <w:p w14:paraId="18501E48">
      <w:pPr>
        <w:pStyle w:val="8"/>
        <w:spacing w:after="0"/>
        <w:jc w:val="left"/>
        <w:rPr>
          <w:rFonts w:hint="eastAsia"/>
        </w:rPr>
      </w:pPr>
      <w:r>
        <w:rPr>
          <w:rFonts w:hint="eastAsia"/>
        </w:rPr>
        <w:t>As for the saints’ resurrection bodies, they are necessary equipment, since flesh and blood, as presently constituted, are simply too frail to inherit the glories of the (consummated) Kingdom of God (1 Cor. 15:50).</w:t>
      </w:r>
    </w:p>
    <w:p w14:paraId="7C39E377">
      <w:pPr>
        <w:pStyle w:val="8"/>
        <w:spacing w:after="0"/>
        <w:jc w:val="left"/>
        <w:rPr>
          <w:rFonts w:hint="eastAsia"/>
        </w:rPr>
      </w:pPr>
      <w:r>
        <w:rPr>
          <w:rFonts w:hint="eastAsia"/>
        </w:rPr>
        <w:t>至于圣徒复活的身体，它们是必要的装备，因为血肉之躯，就其现有构成而言，实在太脆弱，无法承受（成全了的）神国的荣耀（哥林多前书15:50）。</w:t>
      </w:r>
    </w:p>
    <w:p w14:paraId="6BB3475C">
      <w:pPr>
        <w:pStyle w:val="8"/>
        <w:spacing w:after="0"/>
        <w:jc w:val="left"/>
        <w:rPr>
          <w:rFonts w:hint="eastAsia"/>
        </w:rPr>
      </w:pPr>
    </w:p>
    <w:p w14:paraId="5C748B57">
      <w:pPr>
        <w:pStyle w:val="8"/>
        <w:spacing w:after="0"/>
        <w:jc w:val="left"/>
        <w:rPr>
          <w:rFonts w:hint="eastAsia"/>
        </w:rPr>
      </w:pPr>
      <w:r>
        <w:rPr>
          <w:rFonts w:hint="eastAsia"/>
        </w:rPr>
        <w:t>Above all, they will be like the body of the risen Christ, who is “the first-fruits of those who sleep,” the divine prototype to which the new humanity shall be conformed in body, soul, and spirit (1 Cor. 15:20, Rom. 8:29, Phil. 3:21, 1 John 3:2).</w:t>
      </w:r>
    </w:p>
    <w:p w14:paraId="448017EA">
      <w:pPr>
        <w:pStyle w:val="8"/>
        <w:spacing w:after="0"/>
        <w:jc w:val="left"/>
        <w:rPr>
          <w:rFonts w:hint="eastAsia"/>
        </w:rPr>
      </w:pPr>
      <w:r>
        <w:rPr>
          <w:rFonts w:hint="eastAsia"/>
        </w:rPr>
        <w:t>最重要的是，他们将像复活的基督的身体，祂是“睡了之人初熟的果子”，是新人类将在身体、魂和灵上都要效法的神圣原型（哥林多前书15:20，罗马书8:29，腓立比书3:21，约翰一书3:2）。</w:t>
      </w:r>
    </w:p>
    <w:p w14:paraId="2A6E6031">
      <w:pPr>
        <w:pStyle w:val="8"/>
        <w:spacing w:after="0"/>
        <w:jc w:val="left"/>
        <w:rPr>
          <w:rFonts w:hint="eastAsia"/>
        </w:rPr>
      </w:pPr>
    </w:p>
    <w:p w14:paraId="6319599C">
      <w:pPr>
        <w:pStyle w:val="8"/>
        <w:spacing w:after="0"/>
        <w:jc w:val="left"/>
        <w:rPr>
          <w:rFonts w:hint="eastAsia"/>
        </w:rPr>
      </w:pPr>
      <w:r>
        <w:rPr>
          <w:rFonts w:hint="eastAsia"/>
        </w:rPr>
        <w:t>Jesus gives us glimpses of the resurrection body on the Mount of his Transfiguration (Mt. 17:1f), in his several resurrection appearances (Luke 24, John 21), and, to some extent, in his self-disclosure to John on the island of Patmos (Rev. 1:9ff).</w:t>
      </w:r>
    </w:p>
    <w:p w14:paraId="789FC1C1">
      <w:pPr>
        <w:pStyle w:val="8"/>
        <w:spacing w:after="0"/>
        <w:jc w:val="left"/>
        <w:rPr>
          <w:rFonts w:hint="eastAsia"/>
        </w:rPr>
      </w:pPr>
      <w:r>
        <w:rPr>
          <w:rFonts w:hint="eastAsia"/>
        </w:rPr>
        <w:t>耶稣在祂变像的山上（马太福音17:1f）、在祂几次复活的显现中（路加福音24章，约翰福音21章），以及在某种程度上，在祂向拔摩岛上的约翰自我启示时（启示录1:9ff），给了我们复活身体的一瞥。</w:t>
      </w:r>
    </w:p>
    <w:p w14:paraId="72D464D5">
      <w:pPr>
        <w:pStyle w:val="8"/>
        <w:spacing w:after="0"/>
        <w:jc w:val="left"/>
        <w:rPr>
          <w:rFonts w:hint="eastAsia"/>
        </w:rPr>
      </w:pPr>
    </w:p>
    <w:p w14:paraId="356E4EC6">
      <w:pPr>
        <w:pStyle w:val="8"/>
        <w:spacing w:after="0"/>
        <w:jc w:val="left"/>
        <w:rPr>
          <w:rFonts w:hint="eastAsia"/>
        </w:rPr>
      </w:pPr>
      <w:r>
        <w:rPr>
          <w:rFonts w:hint="eastAsia"/>
        </w:rPr>
        <w:t>Paul affirms that the resurrection bodies of the saints will be incorruptible, immortal, powerful, Spirit-controlled, and radiant with the glory of God (1 Cor. 15:42f, Mt. 17:2, Rev. 1:9f).</w:t>
      </w:r>
    </w:p>
    <w:p w14:paraId="4B530E34">
      <w:pPr>
        <w:pStyle w:val="8"/>
        <w:spacing w:after="0"/>
        <w:jc w:val="left"/>
        <w:rPr>
          <w:rFonts w:hint="eastAsia"/>
        </w:rPr>
      </w:pPr>
      <w:r>
        <w:rPr>
          <w:rFonts w:hint="eastAsia"/>
        </w:rPr>
        <w:t>保罗肯定圣徒复活的身体将是不朽坏的、不死的、大有能力的、被圣灵掌管的，并闪耀着上帝的荣耀（林前15:42f，太17:2，启1:9f）。</w:t>
      </w:r>
    </w:p>
    <w:p w14:paraId="793D0FAA">
      <w:pPr>
        <w:pStyle w:val="8"/>
        <w:spacing w:after="0"/>
        <w:jc w:val="left"/>
        <w:rPr>
          <w:rFonts w:hint="eastAsia"/>
        </w:rPr>
      </w:pPr>
    </w:p>
    <w:p w14:paraId="15646748">
      <w:pPr>
        <w:pStyle w:val="8"/>
        <w:spacing w:after="0"/>
        <w:jc w:val="left"/>
        <w:rPr>
          <w:rFonts w:hint="eastAsia"/>
        </w:rPr>
      </w:pPr>
      <w:r>
        <w:rPr>
          <w:rFonts w:hint="eastAsia"/>
        </w:rPr>
        <w:t>Being altogether perfected, both within and without, the saints will shine like the sun in its strength in the Kingdom of their Father (Dan. 12:3, Mt. 13:43, Rev. 1:16).</w:t>
      </w:r>
    </w:p>
    <w:p w14:paraId="56E21648">
      <w:pPr>
        <w:pStyle w:val="8"/>
        <w:spacing w:after="0"/>
        <w:jc w:val="left"/>
        <w:rPr>
          <w:rFonts w:hint="eastAsia"/>
        </w:rPr>
      </w:pPr>
      <w:r>
        <w:rPr>
          <w:rFonts w:hint="eastAsia"/>
        </w:rPr>
        <w:t>圣徒们内外都完全了，将在他们父的国里，发出光来，像日头在它的能力中一样（但以理书12:3，马太福音13:43，启示录1:16）。</w:t>
      </w:r>
    </w:p>
    <w:p w14:paraId="31151F3C">
      <w:pPr>
        <w:pStyle w:val="8"/>
        <w:spacing w:after="0"/>
        <w:jc w:val="left"/>
        <w:rPr>
          <w:rFonts w:hint="eastAsia"/>
        </w:rPr>
      </w:pPr>
    </w:p>
    <w:p w14:paraId="10A521FF">
      <w:pPr>
        <w:pStyle w:val="8"/>
        <w:spacing w:after="0"/>
        <w:jc w:val="left"/>
        <w:rPr>
          <w:rFonts w:hint="eastAsia"/>
        </w:rPr>
      </w:pPr>
      <w:r>
        <w:rPr>
          <w:rFonts w:hint="eastAsia"/>
        </w:rPr>
        <w:t>Concerning the saints’ future dwelling-place, Jesus’ parable implies what other NT texts make explicit, namely, that he himself will create it at his parousia (1 Cor. 15:25-28, Phil. 3:21, Rev. 1:18, 3:14, 22:13).</w:t>
      </w:r>
    </w:p>
    <w:p w14:paraId="3FFBA9E2">
      <w:pPr>
        <w:pStyle w:val="8"/>
        <w:spacing w:after="0"/>
        <w:jc w:val="left"/>
        <w:rPr>
          <w:rFonts w:hint="eastAsia"/>
        </w:rPr>
      </w:pPr>
      <w:r>
        <w:rPr>
          <w:rFonts w:hint="eastAsia"/>
        </w:rPr>
        <w:t>关于圣徒未来的居所，耶稣的比喻暗示了其他新约经文所明确指出的，即祂自己将在祂的再临时创造它（哥林多前书15:25-28，腓立比书3:21，启示录1:18, 3:14, 22:13）。</w:t>
      </w:r>
    </w:p>
    <w:p w14:paraId="66B5A697">
      <w:pPr>
        <w:pStyle w:val="8"/>
        <w:spacing w:after="0"/>
        <w:jc w:val="left"/>
        <w:rPr>
          <w:rFonts w:hint="eastAsia"/>
        </w:rPr>
      </w:pPr>
    </w:p>
    <w:p w14:paraId="7C04E8C1">
      <w:pPr>
        <w:pStyle w:val="8"/>
        <w:spacing w:after="0"/>
        <w:jc w:val="left"/>
        <w:rPr>
          <w:rFonts w:hint="eastAsia"/>
        </w:rPr>
      </w:pPr>
      <w:r>
        <w:rPr>
          <w:rFonts w:hint="eastAsia"/>
        </w:rPr>
        <w:t>The scenario appears to be as follows. As part of the last judgment, Christ will ignite a cosmic conflagration: the heavens will be dissolved by fire, and the elements will melt with fervent heat (2 Pet. 3:12).</w:t>
      </w:r>
    </w:p>
    <w:p w14:paraId="66093D8F">
      <w:pPr>
        <w:pStyle w:val="8"/>
        <w:spacing w:after="0"/>
        <w:jc w:val="left"/>
        <w:rPr>
          <w:rFonts w:hint="eastAsia"/>
        </w:rPr>
      </w:pPr>
      <w:r>
        <w:rPr>
          <w:rFonts w:hint="eastAsia"/>
        </w:rPr>
        <w:t>情景似乎是这样的。作为最后审判的一部分，基督将点燃一场宇宙性的大火：天将被火溶解，有形质的都要被烈火熔化（彼得后书3:12）。</w:t>
      </w:r>
    </w:p>
    <w:p w14:paraId="298DEC7B">
      <w:pPr>
        <w:pStyle w:val="8"/>
        <w:spacing w:after="0"/>
        <w:jc w:val="left"/>
        <w:rPr>
          <w:rFonts w:hint="eastAsia"/>
        </w:rPr>
      </w:pPr>
    </w:p>
    <w:p w14:paraId="2D11B348">
      <w:pPr>
        <w:pStyle w:val="8"/>
        <w:spacing w:after="0"/>
        <w:jc w:val="left"/>
        <w:rPr>
          <w:rFonts w:hint="eastAsia"/>
        </w:rPr>
      </w:pPr>
      <w:r>
        <w:rPr>
          <w:rFonts w:hint="eastAsia"/>
        </w:rPr>
        <w:t>Then—again at Christ’s word—a new earth will arise from the ashes of the old. After this, wedding bells begin to toll.</w:t>
      </w:r>
    </w:p>
    <w:p w14:paraId="7C8D76F3">
      <w:pPr>
        <w:pStyle w:val="8"/>
        <w:spacing w:after="0"/>
        <w:jc w:val="left"/>
        <w:rPr>
          <w:rFonts w:hint="eastAsia"/>
        </w:rPr>
      </w:pPr>
      <w:r>
        <w:rPr>
          <w:rFonts w:hint="eastAsia"/>
        </w:rPr>
        <w:t>然后——再次在基督的话语下——一个新地将从旧地的灰烬中升起。此后，婚礼的钟声开始响起。</w:t>
      </w:r>
    </w:p>
    <w:p w14:paraId="03196048">
      <w:pPr>
        <w:pStyle w:val="8"/>
        <w:spacing w:after="0"/>
        <w:jc w:val="left"/>
        <w:rPr>
          <w:rFonts w:hint="eastAsia"/>
        </w:rPr>
      </w:pPr>
    </w:p>
    <w:p w14:paraId="669E2D3A">
      <w:pPr>
        <w:pStyle w:val="8"/>
        <w:spacing w:after="0"/>
        <w:jc w:val="left"/>
        <w:rPr>
          <w:rFonts w:hint="eastAsia"/>
        </w:rPr>
      </w:pPr>
      <w:r>
        <w:rPr>
          <w:rFonts w:hint="eastAsia"/>
        </w:rPr>
        <w:t>Christ’s Church—the Holy City, the New Jerusalem— descends to the earth, adorned as a Bride for her husband.</w:t>
      </w:r>
    </w:p>
    <w:p w14:paraId="429CF0A6">
      <w:pPr>
        <w:pStyle w:val="8"/>
        <w:spacing w:after="0"/>
        <w:jc w:val="left"/>
        <w:rPr>
          <w:rFonts w:hint="eastAsia"/>
        </w:rPr>
      </w:pPr>
      <w:r>
        <w:rPr>
          <w:rFonts w:hint="eastAsia"/>
        </w:rPr>
        <w:t>基督的教会——圣城，新耶路撒冷——降临到地上，装饰整齐，如同新妇预备好了等候丈夫。</w:t>
      </w:r>
    </w:p>
    <w:p w14:paraId="1319BE3E">
      <w:pPr>
        <w:pStyle w:val="8"/>
        <w:spacing w:after="0"/>
        <w:jc w:val="left"/>
        <w:rPr>
          <w:rFonts w:hint="eastAsia"/>
        </w:rPr>
      </w:pPr>
    </w:p>
    <w:p w14:paraId="47E4DD61">
      <w:pPr>
        <w:pStyle w:val="8"/>
        <w:spacing w:after="0"/>
        <w:jc w:val="left"/>
        <w:rPr>
          <w:rFonts w:hint="eastAsia"/>
        </w:rPr>
      </w:pPr>
      <w:r>
        <w:rPr>
          <w:rFonts w:hint="eastAsia"/>
        </w:rPr>
        <w:t>She is without spot or wrinkle or any such thing, having the glory of God (Eph. 5:25-27, Rev. 21:1f).</w:t>
      </w:r>
    </w:p>
    <w:p w14:paraId="69F59CC6">
      <w:pPr>
        <w:pStyle w:val="8"/>
        <w:spacing w:after="0"/>
        <w:jc w:val="left"/>
        <w:rPr>
          <w:rFonts w:hint="eastAsia"/>
        </w:rPr>
      </w:pPr>
      <w:r>
        <w:rPr>
          <w:rFonts w:hint="eastAsia"/>
        </w:rPr>
        <w:t>她没有斑点、皱纹等类的病，有神的荣耀（以弗所书5:25-27，启示录21:1f）。</w:t>
      </w:r>
    </w:p>
    <w:p w14:paraId="2B9138EE">
      <w:pPr>
        <w:pStyle w:val="8"/>
        <w:spacing w:after="0"/>
        <w:jc w:val="left"/>
        <w:rPr>
          <w:rFonts w:hint="eastAsia"/>
        </w:rPr>
      </w:pPr>
    </w:p>
    <w:p w14:paraId="23EEFB4F">
      <w:pPr>
        <w:pStyle w:val="8"/>
        <w:spacing w:after="0"/>
        <w:jc w:val="left"/>
        <w:rPr>
          <w:rFonts w:hint="eastAsia"/>
        </w:rPr>
      </w:pPr>
      <w:r>
        <w:rPr>
          <w:rFonts w:hint="eastAsia"/>
        </w:rPr>
        <w:t>When her descent is complete, she is at home with her Beloved at last, and the eternal marriage supper of the Lamb begins (Mt. 22:1-14, Rev. 19:9).</w:t>
      </w:r>
    </w:p>
    <w:p w14:paraId="1E951D90">
      <w:pPr>
        <w:pStyle w:val="8"/>
        <w:spacing w:after="0"/>
        <w:jc w:val="left"/>
        <w:rPr>
          <w:rFonts w:hint="eastAsia"/>
        </w:rPr>
      </w:pPr>
      <w:r>
        <w:rPr>
          <w:rFonts w:hint="eastAsia"/>
        </w:rPr>
        <w:t>当她的降临完成时，她终于与她的挚爱在家中，羔羊的永恒婚筵开始了（马太福音22:1-14，启示录19:9）。</w:t>
      </w:r>
    </w:p>
    <w:p w14:paraId="0A6E8664">
      <w:pPr>
        <w:pStyle w:val="8"/>
        <w:spacing w:after="0"/>
        <w:jc w:val="left"/>
        <w:rPr>
          <w:rFonts w:hint="eastAsia"/>
        </w:rPr>
      </w:pPr>
    </w:p>
    <w:p w14:paraId="31CA574E">
      <w:pPr>
        <w:pStyle w:val="8"/>
        <w:spacing w:after="0"/>
        <w:jc w:val="left"/>
        <w:rPr>
          <w:rFonts w:hint="eastAsia"/>
        </w:rPr>
      </w:pPr>
      <w:r>
        <w:rPr>
          <w:rFonts w:hint="eastAsia"/>
        </w:rPr>
        <w:t>Sparingly, the Bible reveals sundry physical features of the world to come. There will be no sun, moon, or stars, for God and Christ themselves, throughout a single eternal day, will be the light in all, and the light of all (Rev. 21:25, 22:5).</w:t>
      </w:r>
    </w:p>
    <w:p w14:paraId="6707A52A">
      <w:pPr>
        <w:pStyle w:val="8"/>
        <w:spacing w:after="0"/>
        <w:jc w:val="left"/>
        <w:rPr>
          <w:rFonts w:hint="eastAsia"/>
        </w:rPr>
      </w:pPr>
      <w:r>
        <w:rPr>
          <w:rFonts w:hint="eastAsia"/>
        </w:rPr>
        <w:t>圣经零星地揭示了未来世界的一些物质特征。将没有日、月、星辰，因为在一个永恒的白昼中，上帝和基督自己将是万有之光，也是万有之光（启示录21:25, 22:5）。</w:t>
      </w:r>
    </w:p>
    <w:p w14:paraId="03EA47E1">
      <w:pPr>
        <w:pStyle w:val="8"/>
        <w:spacing w:after="0"/>
        <w:jc w:val="left"/>
        <w:rPr>
          <w:rFonts w:hint="eastAsia"/>
        </w:rPr>
      </w:pPr>
    </w:p>
    <w:p w14:paraId="5458D3B4">
      <w:pPr>
        <w:pStyle w:val="8"/>
        <w:spacing w:after="0"/>
        <w:jc w:val="left"/>
        <w:rPr>
          <w:rFonts w:hint="eastAsia"/>
        </w:rPr>
      </w:pPr>
      <w:r>
        <w:rPr>
          <w:rFonts w:hint="eastAsia"/>
        </w:rPr>
        <w:t>There will be no more sea—though a world inwardly refreshed by the life-giving waters of the Spirit will doubtless be graced with physical analogues thereof: springs, streams, and rivers (Rev. 21:1; Isaiah 35:5-7, 41:17-20, Rev. 22:1).</w:t>
      </w:r>
    </w:p>
    <w:p w14:paraId="4A1DA45E">
      <w:pPr>
        <w:pStyle w:val="8"/>
        <w:spacing w:after="0"/>
        <w:jc w:val="left"/>
        <w:rPr>
          <w:rFonts w:hint="eastAsia"/>
        </w:rPr>
      </w:pPr>
      <w:r>
        <w:rPr>
          <w:rFonts w:hint="eastAsia"/>
        </w:rPr>
        <w:t>再没有海——虽然一个被赐生命之灵的水所内在更新的世界，无疑将被其物质类似物所点缀：泉、溪、河（启示录21:1；以赛亚书35:5-7, 41:17-20，启示录22:1）。</w:t>
      </w:r>
    </w:p>
    <w:p w14:paraId="62F59160">
      <w:pPr>
        <w:pStyle w:val="8"/>
        <w:spacing w:after="0"/>
        <w:jc w:val="left"/>
        <w:rPr>
          <w:rFonts w:hint="eastAsia"/>
        </w:rPr>
      </w:pPr>
    </w:p>
    <w:p w14:paraId="48F38B2A">
      <w:pPr>
        <w:pStyle w:val="8"/>
        <w:spacing w:after="0"/>
        <w:jc w:val="left"/>
        <w:rPr>
          <w:rFonts w:hint="eastAsia"/>
        </w:rPr>
      </w:pPr>
      <w:r>
        <w:rPr>
          <w:rFonts w:hint="eastAsia"/>
        </w:rPr>
        <w:t>Animals will apparently be present, peacefully sharing with the family of man a new home of unimaginable Edenic beauty (Isaiah 11:6-9, 351ff, Rom. 8:19).</w:t>
      </w:r>
    </w:p>
    <w:p w14:paraId="4F2E6809">
      <w:pPr>
        <w:pStyle w:val="8"/>
        <w:spacing w:after="0"/>
        <w:jc w:val="left"/>
        <w:rPr>
          <w:rFonts w:hint="eastAsia"/>
        </w:rPr>
      </w:pPr>
      <w:r>
        <w:rPr>
          <w:rFonts w:hint="eastAsia"/>
        </w:rPr>
        <w:t>显然会有动物在场，与人类家庭和平地共享一个难以想象的、伊甸园般美丽的新家（以赛亚书11:6-9, 351ff，罗马书8:19）。</w:t>
      </w:r>
    </w:p>
    <w:p w14:paraId="6B2BA338">
      <w:pPr>
        <w:pStyle w:val="8"/>
        <w:spacing w:after="0"/>
        <w:jc w:val="left"/>
        <w:rPr>
          <w:rFonts w:hint="eastAsia"/>
        </w:rPr>
      </w:pPr>
    </w:p>
    <w:p w14:paraId="313786FE">
      <w:pPr>
        <w:pStyle w:val="8"/>
        <w:spacing w:after="0"/>
        <w:jc w:val="left"/>
        <w:rPr>
          <w:rFonts w:hint="eastAsia"/>
        </w:rPr>
      </w:pPr>
      <w:r>
        <w:rPr>
          <w:rFonts w:hint="eastAsia"/>
        </w:rPr>
        <w:t>While some interpreters have attempted to tease out of the Scriptures further details about the new earth, the Bible itself seems content to describe it in these few generalities.</w:t>
      </w:r>
    </w:p>
    <w:p w14:paraId="5AE5EDE6">
      <w:pPr>
        <w:pStyle w:val="8"/>
        <w:spacing w:after="0"/>
        <w:jc w:val="left"/>
        <w:rPr>
          <w:rFonts w:hint="eastAsia"/>
        </w:rPr>
      </w:pPr>
      <w:r>
        <w:rPr>
          <w:rFonts w:hint="eastAsia"/>
        </w:rPr>
        <w:t>虽然一些解释者试图从圣经中梳理出关于新地的更多细节，但圣经本身似乎满足于用这几个概括来描述它。</w:t>
      </w:r>
    </w:p>
    <w:p w14:paraId="55AE1D2D">
      <w:pPr>
        <w:pStyle w:val="8"/>
        <w:spacing w:after="0"/>
        <w:jc w:val="left"/>
        <w:rPr>
          <w:rFonts w:hint="eastAsia"/>
        </w:rPr>
      </w:pPr>
    </w:p>
    <w:p w14:paraId="409619EA">
      <w:pPr>
        <w:pStyle w:val="8"/>
        <w:spacing w:after="0"/>
        <w:jc w:val="left"/>
        <w:rPr>
          <w:rFonts w:hint="eastAsia"/>
        </w:rPr>
      </w:pPr>
      <w:r>
        <w:rPr>
          <w:rFonts w:hint="eastAsia"/>
        </w:rPr>
        <w:t>In doing so, it stirs the saints to a holy curiosity and an eager expectation of the secret glories that are yet to be revealed (1 Cor. 13:12, Rom. 8:18-25).</w:t>
      </w:r>
    </w:p>
    <w:p w14:paraId="0BF22A08">
      <w:pPr>
        <w:pStyle w:val="8"/>
        <w:spacing w:after="0"/>
        <w:jc w:val="left"/>
        <w:rPr>
          <w:rFonts w:hint="eastAsia"/>
        </w:rPr>
      </w:pPr>
      <w:r>
        <w:rPr>
          <w:rFonts w:hint="eastAsia"/>
        </w:rPr>
        <w:t>这样做，它激发了圣徒们对尚未揭示的秘密荣耀的圣洁好奇心和热切期盼（哥林多前书13:12，罗马书8:18-25）。</w:t>
      </w:r>
    </w:p>
    <w:p w14:paraId="7943863C">
      <w:pPr>
        <w:pStyle w:val="8"/>
        <w:spacing w:after="0"/>
        <w:jc w:val="left"/>
        <w:rPr>
          <w:rFonts w:hint="eastAsia"/>
        </w:rPr>
      </w:pPr>
    </w:p>
    <w:p w14:paraId="06002031">
      <w:pPr>
        <w:pStyle w:val="8"/>
        <w:spacing w:after="0"/>
        <w:jc w:val="left"/>
        <w:rPr>
          <w:rFonts w:hint="eastAsia"/>
        </w:rPr>
      </w:pPr>
      <w:r>
        <w:rPr>
          <w:rFonts w:hint="eastAsia"/>
        </w:rPr>
        <w:t>If, however, the physical details of the world to come remain largely concealed from their eyes, the saints may still comfort themselves in many general promises concerning the nature of the future Kingdom.</w:t>
      </w:r>
    </w:p>
    <w:p w14:paraId="3A3A5DF3">
      <w:pPr>
        <w:pStyle w:val="8"/>
        <w:spacing w:after="0"/>
        <w:jc w:val="left"/>
        <w:rPr>
          <w:rFonts w:hint="eastAsia"/>
        </w:rPr>
      </w:pPr>
      <w:r>
        <w:rPr>
          <w:rFonts w:hint="eastAsia"/>
        </w:rPr>
        <w:t>然而，如果来世的物质细节大部分仍向他们隐藏，圣徒们仍然可以在许多关于未来国度性质的一般应许中得到安慰。</w:t>
      </w:r>
    </w:p>
    <w:p w14:paraId="1C642080">
      <w:pPr>
        <w:pStyle w:val="8"/>
        <w:spacing w:after="0"/>
        <w:jc w:val="left"/>
        <w:rPr>
          <w:rFonts w:hint="eastAsia"/>
        </w:rPr>
      </w:pPr>
    </w:p>
    <w:p w14:paraId="3CFF770F">
      <w:pPr>
        <w:pStyle w:val="8"/>
        <w:spacing w:after="0"/>
        <w:jc w:val="left"/>
        <w:rPr>
          <w:rFonts w:hint="eastAsia"/>
        </w:rPr>
      </w:pPr>
      <w:r>
        <w:rPr>
          <w:rFonts w:hint="eastAsia"/>
        </w:rPr>
        <w:t>For example, they may take hope and courage in the knowledge of what will not be there: the curse, sin, Satan, violence, war, sickness, pain, sorrow, and death (Isaiah 2:4, Rev. 20:10, 21:4).</w:t>
      </w:r>
    </w:p>
    <w:p w14:paraId="3691A661">
      <w:pPr>
        <w:pStyle w:val="8"/>
        <w:spacing w:after="0"/>
        <w:jc w:val="left"/>
        <w:rPr>
          <w:rFonts w:hint="eastAsia"/>
        </w:rPr>
      </w:pPr>
      <w:r>
        <w:rPr>
          <w:rFonts w:hint="eastAsia"/>
        </w:rPr>
        <w:t>例如，他们可以从知道那里将没有什么中得到盼望和勇气：咒诅、罪、撒但、暴力、战争、疾病、疼痛、悲哀和死亡（以赛亚书2:4，启示录20:10, 21:4）。</w:t>
      </w:r>
    </w:p>
    <w:p w14:paraId="0B99C697">
      <w:pPr>
        <w:pStyle w:val="8"/>
        <w:spacing w:after="0"/>
        <w:jc w:val="left"/>
        <w:rPr>
          <w:rFonts w:hint="eastAsia"/>
        </w:rPr>
      </w:pPr>
    </w:p>
    <w:p w14:paraId="01F858E7">
      <w:pPr>
        <w:pStyle w:val="8"/>
        <w:spacing w:after="0"/>
        <w:jc w:val="left"/>
        <w:rPr>
          <w:rFonts w:hint="eastAsia"/>
        </w:rPr>
      </w:pPr>
      <w:r>
        <w:rPr>
          <w:rFonts w:hint="eastAsia"/>
        </w:rPr>
        <w:t>Similarly, they can rejoice in all that will be there: God, Christ, the Holy Spirit, the angelic hosts, multitudes of fellow-saints, light, life, purpose, service, righteousness, beauty, and joy (Rev. 21-22).</w:t>
      </w:r>
    </w:p>
    <w:p w14:paraId="2A8A928C">
      <w:pPr>
        <w:pStyle w:val="8"/>
        <w:spacing w:after="0"/>
        <w:jc w:val="left"/>
        <w:rPr>
          <w:rFonts w:hint="eastAsia"/>
        </w:rPr>
      </w:pPr>
      <w:r>
        <w:rPr>
          <w:rFonts w:hint="eastAsia"/>
        </w:rPr>
        <w:t>同样，他们可以为那里将有的一切而欢喜：上帝、基督、圣灵、天使天军、无数的同伴圣徒、光、生命、目的、服事、公义、美丽和喜乐（启示录21-22章）。</w:t>
      </w:r>
    </w:p>
    <w:p w14:paraId="47E711FC">
      <w:pPr>
        <w:pStyle w:val="8"/>
        <w:spacing w:after="0"/>
        <w:jc w:val="left"/>
        <w:rPr>
          <w:rFonts w:hint="eastAsia"/>
        </w:rPr>
      </w:pPr>
    </w:p>
    <w:p w14:paraId="2F5C3366">
      <w:pPr>
        <w:pStyle w:val="8"/>
        <w:spacing w:after="0"/>
        <w:jc w:val="left"/>
        <w:rPr>
          <w:rFonts w:hint="eastAsia"/>
        </w:rPr>
      </w:pPr>
      <w:r>
        <w:rPr>
          <w:rFonts w:hint="eastAsia"/>
        </w:rPr>
        <w:t>It is the world of their dreams because it is the world of God’s dreams; a world we all have dreamed of; a world in which, by God’s grace, the real and the ideal have at last become one.</w:t>
      </w:r>
    </w:p>
    <w:p w14:paraId="44EFFD5F">
      <w:pPr>
        <w:pStyle w:val="8"/>
        <w:spacing w:after="0"/>
        <w:jc w:val="left"/>
        <w:rPr>
          <w:rFonts w:hint="eastAsia"/>
        </w:rPr>
      </w:pPr>
      <w:r>
        <w:rPr>
          <w:rFonts w:hint="eastAsia"/>
        </w:rPr>
        <w:t>这是他们梦想的世界，因为这是上帝梦想的世界；一个我们都曾梦想过的世界；一个在上帝的恩典下，现实与理想终于合一的世界。</w:t>
      </w:r>
    </w:p>
    <w:p w14:paraId="11ACE37B">
      <w:pPr>
        <w:pStyle w:val="8"/>
        <w:spacing w:after="0"/>
        <w:jc w:val="left"/>
        <w:rPr>
          <w:rFonts w:hint="eastAsia"/>
        </w:rPr>
      </w:pPr>
    </w:p>
    <w:p w14:paraId="6598D2E9">
      <w:pPr>
        <w:pStyle w:val="8"/>
        <w:spacing w:after="0"/>
        <w:jc w:val="left"/>
        <w:rPr>
          <w:rFonts w:hint="eastAsia"/>
        </w:rPr>
      </w:pPr>
      <w:r>
        <w:rPr>
          <w:rFonts w:hint="eastAsia"/>
        </w:rPr>
        <w:t>Especially for Seekers</w:t>
      </w:r>
    </w:p>
    <w:p w14:paraId="44DFFD43">
      <w:pPr>
        <w:pStyle w:val="8"/>
        <w:spacing w:after="0"/>
        <w:jc w:val="left"/>
        <w:rPr>
          <w:rFonts w:hint="eastAsia"/>
        </w:rPr>
      </w:pPr>
      <w:r>
        <w:rPr>
          <w:rFonts w:hint="eastAsia"/>
        </w:rPr>
        <w:t>特别为寻求者而写</w:t>
      </w:r>
    </w:p>
    <w:p w14:paraId="205F78C4">
      <w:pPr>
        <w:pStyle w:val="8"/>
        <w:spacing w:after="0"/>
        <w:jc w:val="left"/>
        <w:rPr>
          <w:rFonts w:hint="eastAsia"/>
        </w:rPr>
      </w:pPr>
    </w:p>
    <w:p w14:paraId="0F10DE3F">
      <w:pPr>
        <w:pStyle w:val="8"/>
        <w:spacing w:after="0"/>
        <w:jc w:val="left"/>
        <w:rPr>
          <w:rFonts w:hint="eastAsia"/>
        </w:rPr>
      </w:pPr>
      <w:r>
        <w:rPr>
          <w:rFonts w:hint="eastAsia"/>
        </w:rPr>
        <w:t>Jesus’ teaching about the after-life is highly intuitive.</w:t>
      </w:r>
    </w:p>
    <w:p w14:paraId="11DCBCAF">
      <w:pPr>
        <w:pStyle w:val="8"/>
        <w:spacing w:after="0"/>
        <w:jc w:val="left"/>
        <w:rPr>
          <w:rFonts w:hint="eastAsia"/>
        </w:rPr>
      </w:pPr>
      <w:r>
        <w:rPr>
          <w:rFonts w:hint="eastAsia"/>
        </w:rPr>
        <w:t>耶稣关于来生的教导是高度直观的。</w:t>
      </w:r>
    </w:p>
    <w:p w14:paraId="681E885A">
      <w:pPr>
        <w:pStyle w:val="8"/>
        <w:spacing w:after="0"/>
        <w:jc w:val="left"/>
        <w:rPr>
          <w:rFonts w:hint="eastAsia"/>
        </w:rPr>
      </w:pPr>
    </w:p>
    <w:p w14:paraId="1A8664C5">
      <w:pPr>
        <w:pStyle w:val="8"/>
        <w:spacing w:after="0"/>
        <w:jc w:val="left"/>
        <w:rPr>
          <w:rFonts w:hint="eastAsia"/>
        </w:rPr>
      </w:pPr>
      <w:r>
        <w:rPr>
          <w:rFonts w:hint="eastAsia"/>
        </w:rPr>
        <w:t>As we learn from ancient mythology and nearly all world religions, most people incline to the view that the soul survives death and goes on to live in a world beyond our own.</w:t>
      </w:r>
    </w:p>
    <w:p w14:paraId="362CF868">
      <w:pPr>
        <w:pStyle w:val="8"/>
        <w:spacing w:after="0"/>
        <w:jc w:val="left"/>
        <w:rPr>
          <w:rFonts w:hint="eastAsia"/>
        </w:rPr>
      </w:pPr>
      <w:r>
        <w:rPr>
          <w:rFonts w:hint="eastAsia"/>
        </w:rPr>
        <w:t>我们从古代神话和几乎所有世界宗教中得知，大多数人都倾向于认为灵魂在死后存活，并继续生活在一个超越我们自己的世界里。</w:t>
      </w:r>
    </w:p>
    <w:p w14:paraId="21C19DCE">
      <w:pPr>
        <w:pStyle w:val="8"/>
        <w:spacing w:after="0"/>
        <w:jc w:val="left"/>
        <w:rPr>
          <w:rFonts w:hint="eastAsia"/>
        </w:rPr>
      </w:pPr>
    </w:p>
    <w:p w14:paraId="19BEA1A4">
      <w:pPr>
        <w:pStyle w:val="8"/>
        <w:spacing w:after="0"/>
        <w:jc w:val="left"/>
        <w:rPr>
          <w:rFonts w:hint="eastAsia"/>
        </w:rPr>
      </w:pPr>
      <w:r>
        <w:rPr>
          <w:rFonts w:hint="eastAsia"/>
        </w:rPr>
        <w:t>Furthermore, most people feel it should go on, since justice requires that good or evil deeds not fully recompensed in this life should be so rewarded in the next.</w:t>
      </w:r>
    </w:p>
    <w:p w14:paraId="17B259F3">
      <w:pPr>
        <w:pStyle w:val="8"/>
        <w:spacing w:after="0"/>
        <w:jc w:val="left"/>
        <w:rPr>
          <w:rFonts w:hint="eastAsia"/>
        </w:rPr>
      </w:pPr>
      <w:r>
        <w:rPr>
          <w:rFonts w:hint="eastAsia"/>
        </w:rPr>
        <w:t>此外，大多数人觉得它应该继续存在，因为公义要求，今生未完全报应的善恶行为，应在来生得到相应的报答。</w:t>
      </w:r>
    </w:p>
    <w:p w14:paraId="57EC50F2">
      <w:pPr>
        <w:pStyle w:val="8"/>
        <w:spacing w:after="0"/>
        <w:jc w:val="left"/>
        <w:rPr>
          <w:rFonts w:hint="eastAsia"/>
        </w:rPr>
      </w:pPr>
    </w:p>
    <w:p w14:paraId="55FD3B71">
      <w:pPr>
        <w:pStyle w:val="8"/>
        <w:spacing w:after="0"/>
        <w:jc w:val="left"/>
        <w:rPr>
          <w:rFonts w:hint="eastAsia"/>
        </w:rPr>
      </w:pPr>
      <w:r>
        <w:rPr>
          <w:rFonts w:hint="eastAsia"/>
        </w:rPr>
        <w:t>Jesus definitely agrees.</w:t>
      </w:r>
    </w:p>
    <w:p w14:paraId="702FDD6C">
      <w:pPr>
        <w:pStyle w:val="8"/>
        <w:spacing w:after="0"/>
        <w:jc w:val="left"/>
        <w:rPr>
          <w:rFonts w:hint="eastAsia"/>
        </w:rPr>
      </w:pPr>
      <w:r>
        <w:rPr>
          <w:rFonts w:hint="eastAsia"/>
        </w:rPr>
        <w:t>耶稣绝对同意。</w:t>
      </w:r>
    </w:p>
    <w:p w14:paraId="43F2203E">
      <w:pPr>
        <w:pStyle w:val="8"/>
        <w:spacing w:after="0"/>
        <w:jc w:val="left"/>
        <w:rPr>
          <w:rFonts w:hint="eastAsia"/>
        </w:rPr>
      </w:pPr>
    </w:p>
    <w:p w14:paraId="1CE51596">
      <w:pPr>
        <w:pStyle w:val="8"/>
        <w:spacing w:after="0"/>
        <w:jc w:val="left"/>
        <w:rPr>
          <w:rFonts w:hint="eastAsia"/>
        </w:rPr>
      </w:pPr>
      <w:r>
        <w:rPr>
          <w:rFonts w:hint="eastAsia"/>
        </w:rPr>
        <w:t>As for reasonableness, the Teacher’s personal eschatology is both understandable and consistent.</w:t>
      </w:r>
    </w:p>
    <w:p w14:paraId="7E1301A4">
      <w:pPr>
        <w:pStyle w:val="8"/>
        <w:spacing w:after="0"/>
        <w:jc w:val="left"/>
        <w:rPr>
          <w:rFonts w:hint="eastAsia"/>
        </w:rPr>
      </w:pPr>
      <w:r>
        <w:rPr>
          <w:rFonts w:hint="eastAsia"/>
        </w:rPr>
        <w:t>至于合理性，这位教师的个人末世论既可以理解又前后一致。</w:t>
      </w:r>
    </w:p>
    <w:p w14:paraId="22656F16">
      <w:pPr>
        <w:pStyle w:val="8"/>
        <w:spacing w:after="0"/>
        <w:jc w:val="left"/>
        <w:rPr>
          <w:rFonts w:hint="eastAsia"/>
        </w:rPr>
      </w:pPr>
    </w:p>
    <w:p w14:paraId="311839EF">
      <w:pPr>
        <w:pStyle w:val="8"/>
        <w:spacing w:after="0"/>
        <w:jc w:val="left"/>
        <w:rPr>
          <w:rFonts w:hint="eastAsia"/>
        </w:rPr>
      </w:pPr>
      <w:r>
        <w:rPr>
          <w:rFonts w:hint="eastAsia"/>
        </w:rPr>
        <w:t>Moreover, it finds impressive empirical support in clinical experiments demonstrating the existence the soul, and also in scientific studies of “near death experiences” and related visions of heaven and hell.4, 5, 6</w:t>
      </w:r>
    </w:p>
    <w:p w14:paraId="123E1301">
      <w:pPr>
        <w:pStyle w:val="8"/>
        <w:spacing w:after="0"/>
        <w:jc w:val="left"/>
        <w:rPr>
          <w:rFonts w:hint="eastAsia"/>
        </w:rPr>
      </w:pPr>
      <w:r>
        <w:rPr>
          <w:rFonts w:hint="eastAsia"/>
        </w:rPr>
        <w:t>此外，它在证明灵魂存在的临床实验中，以及在对“濒死体验”及相关天堂地狱异象的科学研究中，都找到了令人印象深刻的经验支持。4, 5, 6</w:t>
      </w:r>
    </w:p>
    <w:p w14:paraId="53457685">
      <w:pPr>
        <w:pStyle w:val="8"/>
        <w:spacing w:after="0"/>
        <w:jc w:val="left"/>
        <w:rPr>
          <w:rFonts w:hint="eastAsia"/>
        </w:rPr>
      </w:pPr>
    </w:p>
    <w:p w14:paraId="65A0D8FE">
      <w:pPr>
        <w:pStyle w:val="8"/>
        <w:spacing w:after="0"/>
        <w:jc w:val="left"/>
        <w:rPr>
          <w:rFonts w:hint="eastAsia"/>
        </w:rPr>
      </w:pPr>
      <w:r>
        <w:rPr>
          <w:rFonts w:hint="eastAsia"/>
        </w:rPr>
        <w:t>As for hopefulness, all agree that Jesus’ teaching is fabulously rich—at least for those who stand with him as a friend. However, in the hearts of his enemies it only strikes terror, and quite reasonably so.</w:t>
      </w:r>
    </w:p>
    <w:p w14:paraId="617F1374">
      <w:pPr>
        <w:pStyle w:val="8"/>
        <w:spacing w:after="0"/>
        <w:jc w:val="left"/>
        <w:rPr>
          <w:rFonts w:hint="eastAsia"/>
        </w:rPr>
      </w:pPr>
      <w:r>
        <w:rPr>
          <w:rFonts w:hint="eastAsia"/>
        </w:rPr>
        <w:t>至于盼望，所有人都同意耶稣的教导是极其丰富的——至少对那些与祂为友的人来说是如此。然而，在祂仇敌的心中，它只会引起恐惧，而且相当合理。</w:t>
      </w:r>
    </w:p>
    <w:p w14:paraId="2F19E361">
      <w:pPr>
        <w:pStyle w:val="8"/>
        <w:spacing w:after="0"/>
        <w:jc w:val="left"/>
        <w:rPr>
          <w:rFonts w:hint="eastAsia"/>
        </w:rPr>
      </w:pPr>
    </w:p>
    <w:p w14:paraId="5A0186BC">
      <w:pPr>
        <w:pStyle w:val="8"/>
        <w:spacing w:after="0"/>
        <w:jc w:val="left"/>
        <w:rPr>
          <w:rFonts w:hint="eastAsia"/>
        </w:rPr>
      </w:pPr>
      <w:r>
        <w:rPr>
          <w:rFonts w:hint="eastAsia"/>
        </w:rPr>
        <w:t>Eternal Punishment</w:t>
      </w:r>
    </w:p>
    <w:p w14:paraId="383B20BB">
      <w:pPr>
        <w:pStyle w:val="8"/>
        <w:spacing w:after="0"/>
        <w:jc w:val="left"/>
        <w:rPr>
          <w:rFonts w:hint="eastAsia"/>
        </w:rPr>
      </w:pPr>
      <w:r>
        <w:rPr>
          <w:rFonts w:hint="eastAsia"/>
        </w:rPr>
        <w:t>永罚</w:t>
      </w:r>
    </w:p>
    <w:p w14:paraId="122DD7B2">
      <w:pPr>
        <w:pStyle w:val="8"/>
        <w:spacing w:after="0"/>
        <w:jc w:val="left"/>
        <w:rPr>
          <w:rFonts w:hint="eastAsia"/>
        </w:rPr>
      </w:pPr>
    </w:p>
    <w:p w14:paraId="74B8225C">
      <w:pPr>
        <w:pStyle w:val="8"/>
        <w:spacing w:after="0"/>
        <w:jc w:val="left"/>
        <w:rPr>
          <w:rFonts w:hint="eastAsia"/>
        </w:rPr>
      </w:pPr>
      <w:r>
        <w:rPr>
          <w:rFonts w:hint="eastAsia"/>
        </w:rPr>
        <w:t>This brings us to a much-needed discussion of one of the great scandals of Christianity: its doctrine of eternal punishment.</w:t>
      </w:r>
    </w:p>
    <w:p w14:paraId="0FEF3536">
      <w:pPr>
        <w:pStyle w:val="8"/>
        <w:spacing w:after="0"/>
        <w:jc w:val="left"/>
        <w:rPr>
          <w:rFonts w:hint="eastAsia"/>
        </w:rPr>
      </w:pPr>
      <w:r>
        <w:rPr>
          <w:rFonts w:hint="eastAsia"/>
        </w:rPr>
        <w:t>这把我们带到了一个亟需讨论的话题，即基督教的一大丑闻：其永罚的教义。</w:t>
      </w:r>
    </w:p>
    <w:p w14:paraId="25F52197">
      <w:pPr>
        <w:pStyle w:val="8"/>
        <w:spacing w:after="0"/>
        <w:jc w:val="left"/>
        <w:rPr>
          <w:rFonts w:hint="eastAsia"/>
        </w:rPr>
      </w:pPr>
    </w:p>
    <w:p w14:paraId="78E9C39B">
      <w:pPr>
        <w:pStyle w:val="8"/>
        <w:spacing w:after="0"/>
        <w:jc w:val="left"/>
        <w:rPr>
          <w:rFonts w:hint="eastAsia"/>
        </w:rPr>
      </w:pPr>
      <w:r>
        <w:rPr>
          <w:rFonts w:hint="eastAsia"/>
        </w:rPr>
        <w:t>And scandalous it is—so much so that it has caused many to run away from the faith, rather than to it.</w:t>
      </w:r>
    </w:p>
    <w:p w14:paraId="7EEE9446">
      <w:pPr>
        <w:pStyle w:val="8"/>
        <w:spacing w:after="0"/>
        <w:jc w:val="left"/>
        <w:rPr>
          <w:rFonts w:hint="eastAsia"/>
        </w:rPr>
      </w:pPr>
      <w:r>
        <w:rPr>
          <w:rFonts w:hint="eastAsia"/>
        </w:rPr>
        <w:t>而且确实是丑闻——以至于它已导致许多人逃离信仰，而不是归向它。</w:t>
      </w:r>
    </w:p>
    <w:p w14:paraId="72249A74">
      <w:pPr>
        <w:pStyle w:val="8"/>
        <w:spacing w:after="0"/>
        <w:jc w:val="left"/>
        <w:rPr>
          <w:rFonts w:hint="eastAsia"/>
        </w:rPr>
      </w:pPr>
    </w:p>
    <w:p w14:paraId="33F36147">
      <w:pPr>
        <w:pStyle w:val="8"/>
        <w:spacing w:after="0"/>
        <w:jc w:val="left"/>
        <w:rPr>
          <w:rFonts w:hint="eastAsia"/>
        </w:rPr>
      </w:pPr>
      <w:r>
        <w:rPr>
          <w:rFonts w:hint="eastAsia"/>
        </w:rPr>
        <w:t>If this response is not reasonable, it is at least understandable.</w:t>
      </w:r>
    </w:p>
    <w:p w14:paraId="71A7B10B">
      <w:pPr>
        <w:pStyle w:val="8"/>
        <w:spacing w:after="0"/>
        <w:jc w:val="left"/>
        <w:rPr>
          <w:rFonts w:hint="eastAsia"/>
        </w:rPr>
      </w:pPr>
      <w:r>
        <w:rPr>
          <w:rFonts w:hint="eastAsia"/>
        </w:rPr>
        <w:t>如果这种反应不合理，至少是可以理解的。</w:t>
      </w:r>
    </w:p>
    <w:p w14:paraId="2AE0D432">
      <w:pPr>
        <w:pStyle w:val="8"/>
        <w:spacing w:after="0"/>
        <w:jc w:val="left"/>
        <w:rPr>
          <w:rFonts w:hint="eastAsia"/>
        </w:rPr>
      </w:pPr>
    </w:p>
    <w:p w14:paraId="4E61B520">
      <w:pPr>
        <w:pStyle w:val="8"/>
        <w:spacing w:after="0"/>
        <w:jc w:val="left"/>
        <w:rPr>
          <w:rFonts w:hint="eastAsia"/>
        </w:rPr>
      </w:pPr>
      <w:r>
        <w:rPr>
          <w:rFonts w:hint="eastAsia"/>
        </w:rPr>
        <w:t>Who can fail to be shaken by the thought of anyone—even the chief of sinners— suffering the torments of hell forever?</w:t>
      </w:r>
    </w:p>
    <w:p w14:paraId="6B73489B">
      <w:pPr>
        <w:pStyle w:val="8"/>
        <w:spacing w:after="0"/>
        <w:jc w:val="left"/>
        <w:rPr>
          <w:rFonts w:hint="eastAsia"/>
        </w:rPr>
      </w:pPr>
      <w:r>
        <w:rPr>
          <w:rFonts w:hint="eastAsia"/>
        </w:rPr>
        <w:t>谁能不被任何人——即使是罪魁——永远受地狱折磨的想法所震撼呢？</w:t>
      </w:r>
    </w:p>
    <w:p w14:paraId="2FAD617F">
      <w:pPr>
        <w:pStyle w:val="8"/>
        <w:spacing w:after="0"/>
        <w:jc w:val="left"/>
        <w:rPr>
          <w:rFonts w:hint="eastAsia"/>
        </w:rPr>
      </w:pPr>
    </w:p>
    <w:p w14:paraId="6D69C68C">
      <w:pPr>
        <w:pStyle w:val="8"/>
        <w:spacing w:after="0"/>
        <w:jc w:val="left"/>
        <w:rPr>
          <w:rFonts w:hint="eastAsia"/>
        </w:rPr>
      </w:pPr>
      <w:r>
        <w:rPr>
          <w:rFonts w:hint="eastAsia"/>
        </w:rPr>
        <w:t>Moreover, beneath our initial revulsion at the thought of eternal punishment, there lurks a number of deep and gnawing theological questions. Is eternal punishment consistent with God’s justice? How can the sins of one brief lifetime, however numerous or egregious, justly merit everlasting torment? Is eternal punishment consistent with God’s love and goodness? How could his great Father heart allow him to impose such a terrible penalty on anyone? And finally, will not the brute fact of hell forever mar the blessedness of the saints? How will they be able to rejoice in heaven, knowing—and perhaps even witnessing—the sufferings of the damned?</w:t>
      </w:r>
    </w:p>
    <w:p w14:paraId="36794FC2">
      <w:pPr>
        <w:pStyle w:val="8"/>
        <w:spacing w:after="0"/>
        <w:jc w:val="left"/>
        <w:rPr>
          <w:rFonts w:hint="eastAsia"/>
        </w:rPr>
      </w:pPr>
      <w:r>
        <w:rPr>
          <w:rFonts w:hint="eastAsia"/>
        </w:rPr>
        <w:t>此外，在我们对永罚思想的初步反感之下，潜伏着一些深刻而啃噬人心的神学问题。永罚与上帝的公义是否一致？一个短暂生命中的罪，无论多么众多或恶劣，怎能公义地招致永恒的折磨？永罚与上帝的爱和良善是否一致？祂伟大的父心怎能容许祂对任何人施加如此可怕的刑罚？最后，地狱这个残酷的事实，难道不会永远损害圣徒的福气吗？他们怎能在天上喜乐，知道——甚至可能目睹——被定罪者的痛苦？</w:t>
      </w:r>
    </w:p>
    <w:p w14:paraId="554F3A6D">
      <w:pPr>
        <w:pStyle w:val="8"/>
        <w:spacing w:after="0"/>
        <w:jc w:val="left"/>
        <w:rPr>
          <w:rFonts w:hint="eastAsia"/>
        </w:rPr>
      </w:pPr>
    </w:p>
    <w:p w14:paraId="14D67E50">
      <w:pPr>
        <w:pStyle w:val="8"/>
        <w:spacing w:after="0"/>
        <w:jc w:val="left"/>
        <w:rPr>
          <w:rFonts w:hint="eastAsia"/>
        </w:rPr>
      </w:pPr>
      <w:r>
        <w:rPr>
          <w:rFonts w:hint="eastAsia"/>
        </w:rPr>
        <w:t>In the face of such disturbing questions, the human mind, at least as presently constituted, recoils. Consequently—and not surprisingly—it is often tempted to race down miscellaneous paths of flight, seeking what it thinks to be a happier ending to the drama of salvation history.</w:t>
      </w:r>
    </w:p>
    <w:p w14:paraId="075103F3">
      <w:pPr>
        <w:pStyle w:val="8"/>
        <w:spacing w:after="0"/>
        <w:jc w:val="left"/>
        <w:rPr>
          <w:rFonts w:hint="eastAsia"/>
        </w:rPr>
      </w:pPr>
      <w:r>
        <w:rPr>
          <w:rFonts w:hint="eastAsia"/>
        </w:rPr>
        <w:t>面对这些令人不安的问题，人心，至少就其现有构成而言，会退缩。因此——毫不奇怪——它常常被诱惑，沿着各种逃避的路径奔跑，寻求它认为是救赎历史戏剧更快乐的结局。</w:t>
      </w:r>
    </w:p>
    <w:p w14:paraId="0269B9E7">
      <w:pPr>
        <w:pStyle w:val="8"/>
        <w:spacing w:after="0"/>
        <w:jc w:val="left"/>
        <w:rPr>
          <w:rFonts w:hint="eastAsia"/>
        </w:rPr>
      </w:pPr>
    </w:p>
    <w:p w14:paraId="7E78A255">
      <w:pPr>
        <w:pStyle w:val="8"/>
        <w:spacing w:after="0"/>
        <w:jc w:val="left"/>
        <w:rPr>
          <w:rFonts w:hint="eastAsia"/>
        </w:rPr>
      </w:pPr>
      <w:r>
        <w:rPr>
          <w:rFonts w:hint="eastAsia"/>
        </w:rPr>
        <w:t>Some, for example, argue that in the end all people will be saved, a view called universalism. Yet Jesus himself was clearly no universalist, saying that the gate is wide and the way broad that leads to destruction, and that many go in by it (Mt. 7:13-14, 24:51, 25:31-46, Rev. 22:15).</w:t>
      </w:r>
    </w:p>
    <w:p w14:paraId="16770D85">
      <w:pPr>
        <w:pStyle w:val="8"/>
        <w:spacing w:after="0"/>
        <w:jc w:val="left"/>
        <w:rPr>
          <w:rFonts w:hint="eastAsia"/>
        </w:rPr>
      </w:pPr>
      <w:r>
        <w:rPr>
          <w:rFonts w:hint="eastAsia"/>
        </w:rPr>
        <w:t>例如，一些人主张最终所有人都将得救，这种观点被称为普救论。然而耶稣自己显然不是普救论者，祂说引到灭亡，那门是宽的，路是大的，进去的人也多（马太福音7:13-14, 24:51, 25:31-46，启示录22:15）。</w:t>
      </w:r>
    </w:p>
    <w:p w14:paraId="6210630C">
      <w:pPr>
        <w:pStyle w:val="8"/>
        <w:spacing w:after="0"/>
        <w:jc w:val="left"/>
        <w:rPr>
          <w:rFonts w:hint="eastAsia"/>
        </w:rPr>
      </w:pPr>
    </w:p>
    <w:p w14:paraId="4F9E08A7">
      <w:pPr>
        <w:pStyle w:val="8"/>
        <w:spacing w:after="0"/>
        <w:jc w:val="left"/>
        <w:rPr>
          <w:rFonts w:hint="eastAsia"/>
        </w:rPr>
      </w:pPr>
      <w:r>
        <w:rPr>
          <w:rFonts w:hint="eastAsia"/>
        </w:rPr>
        <w:t>Others contend that the lost will not suffer consciously forever, but instead will (eventually) be “destroyed” by way of annihilation. Yet here too the Scriptures bar the way. John, for example, says of the lost that “the smoke of their torment ascends forever and ever,” and that they have “no rest day or night” (Rev. 14:11).</w:t>
      </w:r>
    </w:p>
    <w:p w14:paraId="21B3C1B4">
      <w:pPr>
        <w:pStyle w:val="8"/>
        <w:spacing w:after="0"/>
        <w:jc w:val="left"/>
        <w:rPr>
          <w:rFonts w:hint="eastAsia"/>
        </w:rPr>
      </w:pPr>
      <w:r>
        <w:rPr>
          <w:rFonts w:hint="eastAsia"/>
        </w:rPr>
        <w:t>另一些人则主张，失丧者不会永远有意识地受苦，而是会（最终）通过湮灭而被“毁灭”。然而，在这里圣经也挡住了去路。例如，约翰论到失丧者说，“他受痛苦的烟往上冒，直到永永远远”，并且他们“昼夜不得安宁”（启示录14:11）。</w:t>
      </w:r>
    </w:p>
    <w:p w14:paraId="27A5075B">
      <w:pPr>
        <w:pStyle w:val="8"/>
        <w:spacing w:after="0"/>
        <w:jc w:val="left"/>
        <w:rPr>
          <w:rFonts w:hint="eastAsia"/>
        </w:rPr>
      </w:pPr>
    </w:p>
    <w:p w14:paraId="75810DFE">
      <w:pPr>
        <w:pStyle w:val="8"/>
        <w:spacing w:after="0"/>
        <w:jc w:val="left"/>
        <w:rPr>
          <w:rFonts w:hint="eastAsia"/>
        </w:rPr>
      </w:pPr>
      <w:r>
        <w:rPr>
          <w:rFonts w:hint="eastAsia"/>
        </w:rPr>
        <w:t>This echoes the words of his master, who described hell as a place “…where their worm does not die, and the fire is not quenched” (Mt. 24:51, Mark 9:46).</w:t>
      </w:r>
    </w:p>
    <w:p w14:paraId="593D389D">
      <w:pPr>
        <w:pStyle w:val="8"/>
        <w:spacing w:after="0"/>
        <w:jc w:val="left"/>
        <w:rPr>
          <w:rFonts w:hint="eastAsia"/>
        </w:rPr>
      </w:pPr>
      <w:r>
        <w:rPr>
          <w:rFonts w:hint="eastAsia"/>
        </w:rPr>
        <w:t>这呼应了祂主的话，祂将地狱描述为一个“……在那里，虫是不死的，火是不灭的”地方（马太福音24:51，马可福音9:46）。</w:t>
      </w:r>
    </w:p>
    <w:p w14:paraId="6A266790">
      <w:pPr>
        <w:pStyle w:val="8"/>
        <w:spacing w:after="0"/>
        <w:jc w:val="left"/>
        <w:rPr>
          <w:rFonts w:hint="eastAsia"/>
        </w:rPr>
      </w:pPr>
    </w:p>
    <w:p w14:paraId="0CBA30B8">
      <w:pPr>
        <w:pStyle w:val="8"/>
        <w:spacing w:after="0"/>
        <w:jc w:val="left"/>
        <w:rPr>
          <w:rFonts w:hint="eastAsia"/>
        </w:rPr>
      </w:pPr>
      <w:r>
        <w:rPr>
          <w:rFonts w:hint="eastAsia"/>
        </w:rPr>
        <w:t>It appears, then, that intellectual honesty requires us to admit that eternal punishment is indeed the teaching of the NT.</w:t>
      </w:r>
    </w:p>
    <w:p w14:paraId="19BE491D">
      <w:pPr>
        <w:pStyle w:val="8"/>
        <w:spacing w:after="0"/>
        <w:jc w:val="left"/>
        <w:rPr>
          <w:rFonts w:hint="eastAsia"/>
        </w:rPr>
      </w:pPr>
      <w:r>
        <w:rPr>
          <w:rFonts w:hint="eastAsia"/>
        </w:rPr>
        <w:t>那么，看来知识上的诚实要求我们承认，永罚确实是新约的教导。</w:t>
      </w:r>
    </w:p>
    <w:p w14:paraId="49BD7215">
      <w:pPr>
        <w:pStyle w:val="8"/>
        <w:spacing w:after="0"/>
        <w:jc w:val="left"/>
        <w:rPr>
          <w:rFonts w:hint="eastAsia"/>
        </w:rPr>
      </w:pPr>
    </w:p>
    <w:p w14:paraId="05ED0E1D">
      <w:pPr>
        <w:pStyle w:val="8"/>
        <w:spacing w:after="0"/>
        <w:jc w:val="left"/>
        <w:rPr>
          <w:rFonts w:hint="eastAsia"/>
        </w:rPr>
      </w:pPr>
      <w:r>
        <w:rPr>
          <w:rFonts w:hint="eastAsia"/>
        </w:rPr>
        <w:t>Our only recourse is to try to understand it as best we can.</w:t>
      </w:r>
    </w:p>
    <w:p w14:paraId="191FB0C5">
      <w:pPr>
        <w:pStyle w:val="8"/>
        <w:spacing w:after="0"/>
        <w:jc w:val="left"/>
        <w:rPr>
          <w:rFonts w:hint="eastAsia"/>
        </w:rPr>
      </w:pPr>
      <w:r>
        <w:rPr>
          <w:rFonts w:hint="eastAsia"/>
        </w:rPr>
        <w:t>我们唯一的出路是尽力去理解它。</w:t>
      </w:r>
    </w:p>
    <w:p w14:paraId="3DB8DFF0">
      <w:pPr>
        <w:pStyle w:val="8"/>
        <w:spacing w:after="0"/>
        <w:jc w:val="left"/>
        <w:rPr>
          <w:rFonts w:hint="eastAsia"/>
        </w:rPr>
      </w:pPr>
    </w:p>
    <w:p w14:paraId="2C401208">
      <w:pPr>
        <w:pStyle w:val="8"/>
        <w:spacing w:after="0"/>
        <w:jc w:val="left"/>
        <w:rPr>
          <w:rFonts w:hint="eastAsia"/>
        </w:rPr>
      </w:pPr>
      <w:r>
        <w:rPr>
          <w:rFonts w:hint="eastAsia"/>
        </w:rPr>
        <w:t>Therefore, let us pause for a few biblically based reflections that may enable troubled seekers to reconcile themselves to this most challenging revelation.</w:t>
      </w:r>
    </w:p>
    <w:p w14:paraId="62F750C8">
      <w:pPr>
        <w:pStyle w:val="8"/>
        <w:spacing w:after="0"/>
        <w:jc w:val="left"/>
        <w:rPr>
          <w:rFonts w:hint="eastAsia"/>
        </w:rPr>
      </w:pPr>
      <w:r>
        <w:rPr>
          <w:rFonts w:hint="eastAsia"/>
        </w:rPr>
        <w:t>因此，让我们暂停一下，作一些基于圣经的默想，这可能会使困扰的寻求者能够与这个最具挑战性的启示和解。</w:t>
      </w:r>
    </w:p>
    <w:p w14:paraId="4E526F8C">
      <w:pPr>
        <w:pStyle w:val="8"/>
        <w:spacing w:after="0"/>
        <w:jc w:val="left"/>
        <w:rPr>
          <w:rFonts w:hint="eastAsia"/>
        </w:rPr>
      </w:pPr>
    </w:p>
    <w:p w14:paraId="1B7ED1B1">
      <w:pPr>
        <w:pStyle w:val="8"/>
        <w:spacing w:after="0"/>
        <w:jc w:val="left"/>
        <w:rPr>
          <w:rFonts w:hint="eastAsia"/>
        </w:rPr>
      </w:pPr>
      <w:r>
        <w:rPr>
          <w:rFonts w:hint="eastAsia"/>
        </w:rPr>
        <w:t>Christian Severity?</w:t>
      </w:r>
    </w:p>
    <w:p w14:paraId="63BB4D5A">
      <w:pPr>
        <w:pStyle w:val="8"/>
        <w:spacing w:after="0"/>
        <w:jc w:val="left"/>
        <w:rPr>
          <w:rFonts w:hint="eastAsia"/>
        </w:rPr>
      </w:pPr>
      <w:r>
        <w:rPr>
          <w:rFonts w:hint="eastAsia"/>
        </w:rPr>
        <w:t>基督教的严厉？</w:t>
      </w:r>
    </w:p>
    <w:p w14:paraId="70A2AE5A">
      <w:pPr>
        <w:pStyle w:val="8"/>
        <w:spacing w:after="0"/>
        <w:jc w:val="left"/>
        <w:rPr>
          <w:rFonts w:hint="eastAsia"/>
        </w:rPr>
      </w:pPr>
    </w:p>
    <w:p w14:paraId="2C7537B4">
      <w:pPr>
        <w:pStyle w:val="8"/>
        <w:spacing w:after="0"/>
        <w:jc w:val="left"/>
        <w:rPr>
          <w:rFonts w:hint="eastAsia"/>
        </w:rPr>
      </w:pPr>
      <w:r>
        <w:rPr>
          <w:rFonts w:hint="eastAsia"/>
        </w:rPr>
        <w:t>To begin with, it is of some comfort to realize that Christianity is not alone in promulgating a doctrine of eternal punishment.</w:t>
      </w:r>
    </w:p>
    <w:p w14:paraId="76187704">
      <w:pPr>
        <w:pStyle w:val="8"/>
        <w:spacing w:after="0"/>
        <w:jc w:val="left"/>
        <w:rPr>
          <w:rFonts w:hint="eastAsia"/>
        </w:rPr>
      </w:pPr>
      <w:r>
        <w:rPr>
          <w:rFonts w:hint="eastAsia"/>
        </w:rPr>
        <w:t>首先，意识到基督教并非唯一宣扬永罚教义的宗教，这会带来一些安慰。</w:t>
      </w:r>
    </w:p>
    <w:p w14:paraId="4055D383">
      <w:pPr>
        <w:pStyle w:val="8"/>
        <w:spacing w:after="0"/>
        <w:jc w:val="left"/>
        <w:rPr>
          <w:rFonts w:hint="eastAsia"/>
        </w:rPr>
      </w:pPr>
    </w:p>
    <w:p w14:paraId="6660EE86">
      <w:pPr>
        <w:pStyle w:val="8"/>
        <w:spacing w:after="0"/>
        <w:jc w:val="left"/>
        <w:rPr>
          <w:rFonts w:hint="eastAsia"/>
        </w:rPr>
      </w:pPr>
      <w:r>
        <w:rPr>
          <w:rFonts w:hint="eastAsia"/>
        </w:rPr>
        <w:t>Orthodox Judaism and Islam do the same.</w:t>
      </w:r>
    </w:p>
    <w:p w14:paraId="594F348C">
      <w:pPr>
        <w:pStyle w:val="8"/>
        <w:spacing w:after="0"/>
        <w:jc w:val="left"/>
        <w:rPr>
          <w:rFonts w:hint="eastAsia"/>
        </w:rPr>
      </w:pPr>
      <w:r>
        <w:rPr>
          <w:rFonts w:hint="eastAsia"/>
        </w:rPr>
        <w:t>正统犹太教和伊斯兰教也这样做。</w:t>
      </w:r>
    </w:p>
    <w:p w14:paraId="74B95B80">
      <w:pPr>
        <w:pStyle w:val="8"/>
        <w:spacing w:after="0"/>
        <w:jc w:val="left"/>
        <w:rPr>
          <w:rFonts w:hint="eastAsia"/>
        </w:rPr>
      </w:pPr>
    </w:p>
    <w:p w14:paraId="037792E7">
      <w:pPr>
        <w:pStyle w:val="8"/>
        <w:spacing w:after="0"/>
        <w:jc w:val="left"/>
        <w:rPr>
          <w:rFonts w:hint="eastAsia"/>
        </w:rPr>
      </w:pPr>
      <w:r>
        <w:rPr>
          <w:rFonts w:hint="eastAsia"/>
        </w:rPr>
        <w:t>As for Eastern and New Age religions, they may, at first glance, seem to offer a “kinder, gentler” after-life in their doctrines of reincarnation and the final “salvation” (i.e., enlightenment) of all sentient beings.</w:t>
      </w:r>
    </w:p>
    <w:p w14:paraId="1947C391">
      <w:pPr>
        <w:pStyle w:val="8"/>
        <w:spacing w:after="0"/>
        <w:jc w:val="left"/>
        <w:rPr>
          <w:rFonts w:hint="eastAsia"/>
        </w:rPr>
      </w:pPr>
      <w:r>
        <w:rPr>
          <w:rFonts w:hint="eastAsia"/>
        </w:rPr>
        <w:t>至于东方和新纪元宗教，它们乍看之下，似乎在其转世和所有有情众生最终“得救”（即开悟）的教义中，提供了一个“更仁慈、更温和”的来生。</w:t>
      </w:r>
    </w:p>
    <w:p w14:paraId="6795AB03">
      <w:pPr>
        <w:pStyle w:val="8"/>
        <w:spacing w:after="0"/>
        <w:jc w:val="left"/>
        <w:rPr>
          <w:rFonts w:hint="eastAsia"/>
        </w:rPr>
      </w:pPr>
    </w:p>
    <w:p w14:paraId="08DBBE64">
      <w:pPr>
        <w:pStyle w:val="8"/>
        <w:spacing w:after="0"/>
        <w:jc w:val="left"/>
        <w:rPr>
          <w:rFonts w:hint="eastAsia"/>
        </w:rPr>
      </w:pPr>
      <w:r>
        <w:rPr>
          <w:rFonts w:hint="eastAsia"/>
        </w:rPr>
        <w:t>The truth, however, is that these faiths also envision “base” souls suffering in one or another of the several “hellish” planes that exist beyond our own.</w:t>
      </w:r>
    </w:p>
    <w:p w14:paraId="5B562F76">
      <w:pPr>
        <w:pStyle w:val="8"/>
        <w:spacing w:after="0"/>
        <w:jc w:val="left"/>
        <w:rPr>
          <w:rFonts w:hint="eastAsia"/>
        </w:rPr>
      </w:pPr>
      <w:r>
        <w:rPr>
          <w:rFonts w:hint="eastAsia"/>
        </w:rPr>
        <w:t>然而，事实是，这些信仰也设想了“低贱”的灵魂在我们自身之外的几个“地狱般”的层面中受苦。</w:t>
      </w:r>
    </w:p>
    <w:p w14:paraId="7F18DA59">
      <w:pPr>
        <w:pStyle w:val="8"/>
        <w:spacing w:after="0"/>
        <w:jc w:val="left"/>
        <w:rPr>
          <w:rFonts w:hint="eastAsia"/>
        </w:rPr>
      </w:pPr>
    </w:p>
    <w:p w14:paraId="526F5A00">
      <w:pPr>
        <w:pStyle w:val="8"/>
        <w:spacing w:after="0"/>
        <w:jc w:val="left"/>
        <w:rPr>
          <w:rFonts w:hint="eastAsia"/>
        </w:rPr>
      </w:pPr>
      <w:r>
        <w:rPr>
          <w:rFonts w:hint="eastAsia"/>
        </w:rPr>
        <w:t>Furthermore, Eastern religions nearly always propound the idea of eternal recurrence. This means that even after the soul has completed its million-lifetime journey back to oneness with Big Mind, Big Mind will once again fall from its native oneness into a multiplicity of deluded and suffering sentient beings.</w:t>
      </w:r>
    </w:p>
    <w:p w14:paraId="5374C04C">
      <w:pPr>
        <w:pStyle w:val="8"/>
        <w:spacing w:after="0"/>
        <w:jc w:val="left"/>
        <w:rPr>
          <w:rFonts w:hint="eastAsia"/>
        </w:rPr>
      </w:pPr>
      <w:r>
        <w:rPr>
          <w:rFonts w:hint="eastAsia"/>
        </w:rPr>
        <w:t>此外，东方宗教几乎总是提出永恒轮回的观念。这意味着，即使在灵魂完成了其百万世轮回归与“大心”合一的旅程之后，“大心”也将再次从其本然的合一状态堕落为众多迷惑和受苦的有情众生。</w:t>
      </w:r>
    </w:p>
    <w:p w14:paraId="4C48C5BB">
      <w:pPr>
        <w:pStyle w:val="8"/>
        <w:spacing w:after="0"/>
        <w:jc w:val="left"/>
        <w:rPr>
          <w:rFonts w:hint="eastAsia"/>
        </w:rPr>
      </w:pPr>
    </w:p>
    <w:p w14:paraId="4E6CA16D">
      <w:pPr>
        <w:pStyle w:val="8"/>
        <w:spacing w:after="0"/>
        <w:jc w:val="left"/>
        <w:rPr>
          <w:rFonts w:hint="eastAsia"/>
        </w:rPr>
      </w:pPr>
      <w:r>
        <w:rPr>
          <w:rFonts w:hint="eastAsia"/>
        </w:rPr>
        <w:t>And “he” will do so forever.</w:t>
      </w:r>
    </w:p>
    <w:p w14:paraId="2E9AB356">
      <w:pPr>
        <w:pStyle w:val="8"/>
        <w:spacing w:after="0"/>
        <w:jc w:val="left"/>
        <w:rPr>
          <w:rFonts w:hint="eastAsia"/>
        </w:rPr>
      </w:pPr>
      <w:r>
        <w:rPr>
          <w:rFonts w:hint="eastAsia"/>
        </w:rPr>
        <w:t>而“他”将永远这样做。</w:t>
      </w:r>
    </w:p>
    <w:p w14:paraId="7FB7E30C">
      <w:pPr>
        <w:pStyle w:val="8"/>
        <w:spacing w:after="0"/>
        <w:jc w:val="left"/>
        <w:rPr>
          <w:rFonts w:hint="eastAsia"/>
        </w:rPr>
      </w:pPr>
    </w:p>
    <w:p w14:paraId="2C828EC1">
      <w:pPr>
        <w:pStyle w:val="8"/>
        <w:spacing w:after="0"/>
        <w:jc w:val="left"/>
        <w:rPr>
          <w:rFonts w:hint="eastAsia"/>
        </w:rPr>
      </w:pPr>
      <w:r>
        <w:rPr>
          <w:rFonts w:hint="eastAsia"/>
        </w:rPr>
        <w:t>The net result is that Eastern religion does indeed posit an eternity of (partially remitted) suffering for everyone.</w:t>
      </w:r>
    </w:p>
    <w:p w14:paraId="7DF0859D">
      <w:pPr>
        <w:pStyle w:val="8"/>
        <w:spacing w:after="0"/>
        <w:jc w:val="left"/>
        <w:rPr>
          <w:rFonts w:hint="eastAsia"/>
        </w:rPr>
      </w:pPr>
      <w:r>
        <w:rPr>
          <w:rFonts w:hint="eastAsia"/>
        </w:rPr>
        <w:t>最终结果是，东方宗教确实为每个人设定了一个永恒的（部分减免的）苦难。</w:t>
      </w:r>
    </w:p>
    <w:p w14:paraId="7B7173BB">
      <w:pPr>
        <w:pStyle w:val="8"/>
        <w:spacing w:after="0"/>
        <w:jc w:val="left"/>
        <w:rPr>
          <w:rFonts w:hint="eastAsia"/>
        </w:rPr>
      </w:pPr>
    </w:p>
    <w:p w14:paraId="46A0B241">
      <w:pPr>
        <w:pStyle w:val="8"/>
        <w:spacing w:after="0"/>
        <w:jc w:val="left"/>
        <w:rPr>
          <w:rFonts w:hint="eastAsia"/>
        </w:rPr>
      </w:pPr>
      <w:r>
        <w:rPr>
          <w:rFonts w:hint="eastAsia"/>
        </w:rPr>
        <w:t>Whether this is in fact more hopeful (or more just or true) than the Christian scheme, every seeker must decide for himself.</w:t>
      </w:r>
    </w:p>
    <w:p w14:paraId="5F861ADE">
      <w:pPr>
        <w:pStyle w:val="8"/>
        <w:spacing w:after="0"/>
        <w:jc w:val="left"/>
        <w:rPr>
          <w:rFonts w:hint="eastAsia"/>
        </w:rPr>
      </w:pPr>
      <w:r>
        <w:rPr>
          <w:rFonts w:hint="eastAsia"/>
        </w:rPr>
        <w:t>这是否实际上比基督教的方案更有盼望（或更公义或更真实），每个寻求者都必须自己决定。</w:t>
      </w:r>
    </w:p>
    <w:p w14:paraId="66D6C1EC">
      <w:pPr>
        <w:pStyle w:val="8"/>
        <w:spacing w:after="0"/>
        <w:jc w:val="left"/>
        <w:rPr>
          <w:rFonts w:hint="eastAsia"/>
        </w:rPr>
      </w:pPr>
    </w:p>
    <w:p w14:paraId="1DBD5546">
      <w:pPr>
        <w:pStyle w:val="8"/>
        <w:spacing w:after="0"/>
        <w:jc w:val="left"/>
        <w:rPr>
          <w:rFonts w:hint="eastAsia"/>
        </w:rPr>
      </w:pPr>
      <w:r>
        <w:rPr>
          <w:rFonts w:hint="eastAsia"/>
        </w:rPr>
        <w:t>Is Eternal Punishment Just?</w:t>
      </w:r>
    </w:p>
    <w:p w14:paraId="54911B49">
      <w:pPr>
        <w:pStyle w:val="8"/>
        <w:spacing w:after="0"/>
        <w:jc w:val="left"/>
        <w:rPr>
          <w:rFonts w:hint="eastAsia"/>
        </w:rPr>
      </w:pPr>
      <w:r>
        <w:rPr>
          <w:rFonts w:hint="eastAsia"/>
        </w:rPr>
        <w:t>永罚是公义的吗？</w:t>
      </w:r>
    </w:p>
    <w:p w14:paraId="228E809F">
      <w:pPr>
        <w:pStyle w:val="8"/>
        <w:spacing w:after="0"/>
        <w:jc w:val="left"/>
        <w:rPr>
          <w:rFonts w:hint="eastAsia"/>
        </w:rPr>
      </w:pPr>
    </w:p>
    <w:p w14:paraId="04D66F53">
      <w:pPr>
        <w:pStyle w:val="8"/>
        <w:spacing w:after="0"/>
        <w:jc w:val="left"/>
        <w:rPr>
          <w:rFonts w:hint="eastAsia"/>
        </w:rPr>
      </w:pPr>
      <w:r>
        <w:rPr>
          <w:rFonts w:hint="eastAsia"/>
        </w:rPr>
        <w:t>Turning now to the Bible itself, let us probe a little further into the question of the justice of eternal punishment.</w:t>
      </w:r>
    </w:p>
    <w:p w14:paraId="2AD2CAE7">
      <w:pPr>
        <w:pStyle w:val="8"/>
        <w:spacing w:after="0"/>
        <w:jc w:val="left"/>
        <w:rPr>
          <w:rFonts w:hint="eastAsia"/>
        </w:rPr>
      </w:pPr>
      <w:r>
        <w:rPr>
          <w:rFonts w:hint="eastAsia"/>
        </w:rPr>
        <w:t>现在转向圣经本身，让我们更深入地探讨永罚的公义性问题。</w:t>
      </w:r>
    </w:p>
    <w:p w14:paraId="5A9DD25D">
      <w:pPr>
        <w:pStyle w:val="8"/>
        <w:spacing w:after="0"/>
        <w:jc w:val="left"/>
        <w:rPr>
          <w:rFonts w:hint="eastAsia"/>
        </w:rPr>
      </w:pPr>
    </w:p>
    <w:p w14:paraId="3BFA6C2A">
      <w:pPr>
        <w:pStyle w:val="8"/>
        <w:spacing w:after="0"/>
        <w:jc w:val="left"/>
        <w:rPr>
          <w:rFonts w:hint="eastAsia"/>
        </w:rPr>
      </w:pPr>
      <w:r>
        <w:rPr>
          <w:rFonts w:hint="eastAsia"/>
        </w:rPr>
        <w:t>Observe first of all that the Bible repeatedly insists that God is just, that in him there is no darkness at all (Gen. 18:22-33, Deut. 32:4, 1 John 1:5, Rev. 15:3-4).</w:t>
      </w:r>
    </w:p>
    <w:p w14:paraId="4A7E1584">
      <w:pPr>
        <w:pStyle w:val="8"/>
        <w:spacing w:after="0"/>
        <w:jc w:val="left"/>
        <w:rPr>
          <w:rFonts w:hint="eastAsia"/>
        </w:rPr>
      </w:pPr>
      <w:r>
        <w:rPr>
          <w:rFonts w:hint="eastAsia"/>
        </w:rPr>
        <w:t>首先观察到，圣经反复坚称上帝是公义的，在祂里面毫无黑暗（创世记18:22-33，申命记32:4，约翰一书1:5，启示录15:3-4）。</w:t>
      </w:r>
    </w:p>
    <w:p w14:paraId="5419E553">
      <w:pPr>
        <w:pStyle w:val="8"/>
        <w:spacing w:after="0"/>
        <w:jc w:val="left"/>
        <w:rPr>
          <w:rFonts w:hint="eastAsia"/>
        </w:rPr>
      </w:pPr>
    </w:p>
    <w:p w14:paraId="3EC739B6">
      <w:pPr>
        <w:pStyle w:val="8"/>
        <w:spacing w:after="0"/>
        <w:jc w:val="left"/>
        <w:rPr>
          <w:rFonts w:hint="eastAsia"/>
        </w:rPr>
      </w:pPr>
      <w:r>
        <w:rPr>
          <w:rFonts w:hint="eastAsia"/>
        </w:rPr>
        <w:t>If, then, a seeker becomes convinced that the Bible is God’s Word, he must accept this affirmation as true, even if, in this or that particular case, it does not presently seem to be so.</w:t>
      </w:r>
    </w:p>
    <w:p w14:paraId="5A3D4AED">
      <w:pPr>
        <w:pStyle w:val="8"/>
        <w:spacing w:after="0"/>
        <w:jc w:val="left"/>
        <w:rPr>
          <w:rFonts w:hint="eastAsia"/>
        </w:rPr>
      </w:pPr>
      <w:r>
        <w:rPr>
          <w:rFonts w:hint="eastAsia"/>
        </w:rPr>
        <w:t>那么，如果一个寻求者确信圣经是上帝的话语，他必须接受这个肯定为真，即使在这样或那样的特定情况下，它目前看来并非如此。</w:t>
      </w:r>
    </w:p>
    <w:p w14:paraId="73A7C97B">
      <w:pPr>
        <w:pStyle w:val="8"/>
        <w:spacing w:after="0"/>
        <w:jc w:val="left"/>
        <w:rPr>
          <w:rFonts w:hint="eastAsia"/>
        </w:rPr>
      </w:pPr>
    </w:p>
    <w:p w14:paraId="0CFA2548">
      <w:pPr>
        <w:pStyle w:val="8"/>
        <w:spacing w:after="0"/>
        <w:jc w:val="left"/>
        <w:rPr>
          <w:rFonts w:hint="eastAsia"/>
        </w:rPr>
      </w:pPr>
      <w:r>
        <w:rPr>
          <w:rFonts w:hint="eastAsia"/>
        </w:rPr>
        <w:t>God is infinite, man finite (Job 38:2f). God’s mind is pure, man’s is stained and clouded by sin (Eph. 4:18). God knows all truth, man sees only some (1 Cor. 13:9, 12).</w:t>
      </w:r>
    </w:p>
    <w:p w14:paraId="41BFB19C">
      <w:pPr>
        <w:pStyle w:val="8"/>
        <w:spacing w:after="0"/>
        <w:jc w:val="left"/>
        <w:rPr>
          <w:rFonts w:hint="eastAsia"/>
        </w:rPr>
      </w:pPr>
      <w:r>
        <w:rPr>
          <w:rFonts w:hint="eastAsia"/>
        </w:rPr>
        <w:t>上帝是无限的，人是有限的（约伯记38:2f）。上帝的心思是纯洁的，人的心思被罪玷污和蒙蔽（以弗所书4:18）。上帝知道一切真理，人只看到一部分（哥林多前书13:9, 12）。</w:t>
      </w:r>
    </w:p>
    <w:p w14:paraId="3CBAEEE7">
      <w:pPr>
        <w:pStyle w:val="8"/>
        <w:spacing w:after="0"/>
        <w:jc w:val="left"/>
        <w:rPr>
          <w:rFonts w:hint="eastAsia"/>
        </w:rPr>
      </w:pPr>
    </w:p>
    <w:p w14:paraId="4C6D0F77">
      <w:pPr>
        <w:pStyle w:val="8"/>
        <w:spacing w:after="0"/>
        <w:jc w:val="left"/>
        <w:rPr>
          <w:rFonts w:hint="eastAsia"/>
        </w:rPr>
      </w:pPr>
      <w:r>
        <w:rPr>
          <w:rFonts w:hint="eastAsia"/>
        </w:rPr>
        <w:t>Recognizing these things, those who honor the Bible as God’s Word will prefer to doubt their own judgments rather than God’s.</w:t>
      </w:r>
    </w:p>
    <w:p w14:paraId="73F074A4">
      <w:pPr>
        <w:pStyle w:val="8"/>
        <w:spacing w:after="0"/>
        <w:jc w:val="left"/>
        <w:rPr>
          <w:rFonts w:hint="eastAsia"/>
        </w:rPr>
      </w:pPr>
      <w:r>
        <w:rPr>
          <w:rFonts w:hint="eastAsia"/>
        </w:rPr>
        <w:t>认识到这些事，那些尊崇圣经为神话语的人，会宁愿怀疑自己的判断，也不怀疑神的判断。</w:t>
      </w:r>
    </w:p>
    <w:p w14:paraId="6F7116BD">
      <w:pPr>
        <w:pStyle w:val="8"/>
        <w:spacing w:after="0"/>
        <w:jc w:val="left"/>
        <w:rPr>
          <w:rFonts w:hint="eastAsia"/>
        </w:rPr>
      </w:pPr>
    </w:p>
    <w:p w14:paraId="3E90AFFE">
      <w:pPr>
        <w:pStyle w:val="8"/>
        <w:spacing w:after="0"/>
        <w:jc w:val="left"/>
        <w:rPr>
          <w:rFonts w:hint="eastAsia"/>
        </w:rPr>
      </w:pPr>
      <w:r>
        <w:rPr>
          <w:rFonts w:hint="eastAsia"/>
        </w:rPr>
        <w:t>It seems the only reasonable thing to do.</w:t>
      </w:r>
    </w:p>
    <w:p w14:paraId="2C364885">
      <w:pPr>
        <w:pStyle w:val="8"/>
        <w:spacing w:after="0"/>
        <w:jc w:val="left"/>
        <w:rPr>
          <w:rFonts w:hint="eastAsia"/>
        </w:rPr>
      </w:pPr>
      <w:r>
        <w:rPr>
          <w:rFonts w:hint="eastAsia"/>
        </w:rPr>
        <w:t>这似乎是唯一合理的事。</w:t>
      </w:r>
    </w:p>
    <w:p w14:paraId="75BDA448">
      <w:pPr>
        <w:pStyle w:val="8"/>
        <w:spacing w:after="0"/>
        <w:jc w:val="left"/>
        <w:rPr>
          <w:rFonts w:hint="eastAsia"/>
        </w:rPr>
      </w:pPr>
    </w:p>
    <w:p w14:paraId="261FB600">
      <w:pPr>
        <w:pStyle w:val="8"/>
        <w:spacing w:after="0"/>
        <w:jc w:val="left"/>
        <w:rPr>
          <w:rFonts w:hint="eastAsia"/>
        </w:rPr>
      </w:pPr>
      <w:r>
        <w:rPr>
          <w:rFonts w:hint="eastAsia"/>
        </w:rPr>
        <w:t>Observe also that the Bible insists that retribution is just. Retribution is, of course, simply recompense, or “payback,” and in the biblical universe, payback is essential.</w:t>
      </w:r>
    </w:p>
    <w:p w14:paraId="53343880">
      <w:pPr>
        <w:pStyle w:val="8"/>
        <w:spacing w:after="0"/>
        <w:jc w:val="left"/>
        <w:rPr>
          <w:rFonts w:hint="eastAsia"/>
        </w:rPr>
      </w:pPr>
      <w:r>
        <w:rPr>
          <w:rFonts w:hint="eastAsia"/>
        </w:rPr>
        <w:t>还应观察到，圣经坚持报应是公义的。报应，当然，就是补偿，或“报答”，在圣经的宇宙中，报答是必不可少的。</w:t>
      </w:r>
    </w:p>
    <w:p w14:paraId="55EF6ACD">
      <w:pPr>
        <w:pStyle w:val="8"/>
        <w:spacing w:after="0"/>
        <w:jc w:val="left"/>
        <w:rPr>
          <w:rFonts w:hint="eastAsia"/>
        </w:rPr>
      </w:pPr>
    </w:p>
    <w:p w14:paraId="077F721B">
      <w:pPr>
        <w:pStyle w:val="8"/>
        <w:spacing w:after="0"/>
        <w:jc w:val="left"/>
        <w:rPr>
          <w:rFonts w:hint="eastAsia"/>
        </w:rPr>
      </w:pPr>
      <w:r>
        <w:rPr>
          <w:rFonts w:hint="eastAsia"/>
        </w:rPr>
        <w:t>Without it, there can be no justice.</w:t>
      </w:r>
    </w:p>
    <w:p w14:paraId="33769C9C">
      <w:pPr>
        <w:pStyle w:val="8"/>
        <w:spacing w:after="0"/>
        <w:jc w:val="left"/>
        <w:rPr>
          <w:rFonts w:hint="eastAsia"/>
        </w:rPr>
      </w:pPr>
      <w:r>
        <w:rPr>
          <w:rFonts w:hint="eastAsia"/>
        </w:rPr>
        <w:t>没有它，就没有公义。</w:t>
      </w:r>
    </w:p>
    <w:p w14:paraId="72144CF4">
      <w:pPr>
        <w:pStyle w:val="8"/>
        <w:spacing w:after="0"/>
        <w:jc w:val="left"/>
        <w:rPr>
          <w:rFonts w:hint="eastAsia"/>
        </w:rPr>
      </w:pPr>
    </w:p>
    <w:p w14:paraId="0E501C23">
      <w:pPr>
        <w:pStyle w:val="8"/>
        <w:spacing w:after="0"/>
        <w:jc w:val="left"/>
        <w:rPr>
          <w:rFonts w:hint="eastAsia"/>
        </w:rPr>
      </w:pPr>
      <w:r>
        <w:rPr>
          <w:rFonts w:hint="eastAsia"/>
        </w:rPr>
        <w:t>Indeed, one could argue that without it God cannot be God! This is because recompense belongs essentially to the way in which a sovereign and holy creator must relate to his free creatures if he is to continue being sovereign and holy.</w:t>
      </w:r>
    </w:p>
    <w:p w14:paraId="5ED61725">
      <w:pPr>
        <w:pStyle w:val="8"/>
        <w:spacing w:after="0"/>
        <w:jc w:val="left"/>
        <w:rPr>
          <w:rFonts w:hint="eastAsia"/>
        </w:rPr>
      </w:pPr>
      <w:r>
        <w:rPr>
          <w:rFonts w:hint="eastAsia"/>
        </w:rPr>
        <w:t>的确，有人可能会说，没有它，上帝就不能是上帝！这是因为补偿本质上属于一位主权而圣洁的创造主，若要继续保持其主权和圣洁，就必须与祂的自由受造物建立关系的方式。</w:t>
      </w:r>
    </w:p>
    <w:p w14:paraId="07D47CAE">
      <w:pPr>
        <w:pStyle w:val="8"/>
        <w:spacing w:after="0"/>
        <w:jc w:val="left"/>
        <w:rPr>
          <w:rFonts w:hint="eastAsia"/>
        </w:rPr>
      </w:pPr>
    </w:p>
    <w:p w14:paraId="69CA74D9">
      <w:pPr>
        <w:pStyle w:val="8"/>
        <w:spacing w:after="0"/>
        <w:jc w:val="left"/>
        <w:rPr>
          <w:rFonts w:hint="eastAsia"/>
        </w:rPr>
      </w:pPr>
      <w:r>
        <w:rPr>
          <w:rFonts w:hint="eastAsia"/>
        </w:rPr>
        <w:t>In order to understand this crucial point, let us consider the example of an earthly father with his son.</w:t>
      </w:r>
    </w:p>
    <w:p w14:paraId="489A34CD">
      <w:pPr>
        <w:pStyle w:val="8"/>
        <w:spacing w:after="0"/>
        <w:jc w:val="left"/>
        <w:rPr>
          <w:rFonts w:hint="eastAsia"/>
        </w:rPr>
      </w:pPr>
      <w:r>
        <w:rPr>
          <w:rFonts w:hint="eastAsia"/>
        </w:rPr>
        <w:t>为了理解这个关键点，让我们思考一个地上的父亲与他儿子的例子。</w:t>
      </w:r>
    </w:p>
    <w:p w14:paraId="54E73266">
      <w:pPr>
        <w:pStyle w:val="8"/>
        <w:spacing w:after="0"/>
        <w:jc w:val="left"/>
        <w:rPr>
          <w:rFonts w:hint="eastAsia"/>
        </w:rPr>
      </w:pPr>
    </w:p>
    <w:p w14:paraId="5E941A0A">
      <w:pPr>
        <w:pStyle w:val="8"/>
        <w:spacing w:after="0"/>
        <w:jc w:val="left"/>
        <w:rPr>
          <w:rFonts w:hint="eastAsia"/>
        </w:rPr>
      </w:pPr>
      <w:r>
        <w:rPr>
          <w:rFonts w:hint="eastAsia"/>
        </w:rPr>
        <w:t>As we all know, a good father will teach his son the difference between right and wrong.</w:t>
      </w:r>
    </w:p>
    <w:p w14:paraId="29C3C7C5">
      <w:pPr>
        <w:pStyle w:val="8"/>
        <w:spacing w:after="0"/>
        <w:jc w:val="left"/>
        <w:rPr>
          <w:rFonts w:hint="eastAsia"/>
        </w:rPr>
      </w:pPr>
      <w:r>
        <w:rPr>
          <w:rFonts w:hint="eastAsia"/>
        </w:rPr>
        <w:t>我们都知道，一个好父亲会教导他的儿子辨别是非。</w:t>
      </w:r>
    </w:p>
    <w:p w14:paraId="0474028A">
      <w:pPr>
        <w:pStyle w:val="8"/>
        <w:spacing w:after="0"/>
        <w:jc w:val="left"/>
        <w:rPr>
          <w:rFonts w:hint="eastAsia"/>
        </w:rPr>
      </w:pPr>
    </w:p>
    <w:p w14:paraId="36EEF401">
      <w:pPr>
        <w:pStyle w:val="8"/>
        <w:spacing w:after="0"/>
        <w:jc w:val="left"/>
        <w:rPr>
          <w:rFonts w:hint="eastAsia"/>
        </w:rPr>
      </w:pPr>
      <w:r>
        <w:rPr>
          <w:rFonts w:hint="eastAsia"/>
        </w:rPr>
        <w:t>Moreover, he will also clearly set forth the consequences of doing right and wrong, and will be faithful to administer those consequences as needed.</w:t>
      </w:r>
    </w:p>
    <w:p w14:paraId="2B6D8E91">
      <w:pPr>
        <w:pStyle w:val="8"/>
        <w:spacing w:after="0"/>
        <w:jc w:val="left"/>
        <w:rPr>
          <w:rFonts w:hint="eastAsia"/>
        </w:rPr>
      </w:pPr>
      <w:r>
        <w:rPr>
          <w:rFonts w:hint="eastAsia"/>
        </w:rPr>
        <w:t>此外，他也会清楚地阐明做对与做错的后果，并会忠实地根据需要施行那些后果。</w:t>
      </w:r>
    </w:p>
    <w:p w14:paraId="10FC2584">
      <w:pPr>
        <w:pStyle w:val="8"/>
        <w:spacing w:after="0"/>
        <w:jc w:val="left"/>
        <w:rPr>
          <w:rFonts w:hint="eastAsia"/>
        </w:rPr>
      </w:pPr>
    </w:p>
    <w:p w14:paraId="1AA1F0B7">
      <w:pPr>
        <w:pStyle w:val="8"/>
        <w:spacing w:after="0"/>
        <w:jc w:val="left"/>
        <w:rPr>
          <w:rFonts w:hint="eastAsia"/>
        </w:rPr>
      </w:pPr>
      <w:r>
        <w:rPr>
          <w:rFonts w:hint="eastAsia"/>
        </w:rPr>
        <w:t>Accordingly, he will praise and reward his son when he does what is good, but will also reprove and discipline him when he does what is evil.</w:t>
      </w:r>
    </w:p>
    <w:p w14:paraId="6A6C2B2A">
      <w:pPr>
        <w:pStyle w:val="8"/>
        <w:spacing w:after="0"/>
        <w:jc w:val="left"/>
        <w:rPr>
          <w:rFonts w:hint="eastAsia"/>
        </w:rPr>
      </w:pPr>
      <w:r>
        <w:rPr>
          <w:rFonts w:hint="eastAsia"/>
        </w:rPr>
        <w:t>因此，当他的儿子行善时，他会赞扬和奖励他，但当他行恶时，他也会责备和管教他。</w:t>
      </w:r>
    </w:p>
    <w:p w14:paraId="6F8C6A01">
      <w:pPr>
        <w:pStyle w:val="8"/>
        <w:spacing w:after="0"/>
        <w:jc w:val="left"/>
        <w:rPr>
          <w:rFonts w:hint="eastAsia"/>
        </w:rPr>
      </w:pPr>
    </w:p>
    <w:p w14:paraId="37D2E5B5">
      <w:pPr>
        <w:pStyle w:val="8"/>
        <w:spacing w:after="0"/>
        <w:jc w:val="left"/>
        <w:rPr>
          <w:rFonts w:hint="eastAsia"/>
        </w:rPr>
      </w:pPr>
      <w:r>
        <w:rPr>
          <w:rFonts w:hint="eastAsia"/>
        </w:rPr>
        <w:t>Concerning the latter, though he takes no pleasure in the disciplinary act itself, he will perform it anyway.</w:t>
      </w:r>
    </w:p>
    <w:p w14:paraId="4CEE09BD">
      <w:pPr>
        <w:pStyle w:val="8"/>
        <w:spacing w:after="0"/>
        <w:jc w:val="left"/>
        <w:rPr>
          <w:rFonts w:hint="eastAsia"/>
        </w:rPr>
      </w:pPr>
      <w:r>
        <w:rPr>
          <w:rFonts w:hint="eastAsia"/>
        </w:rPr>
        <w:t>关于后者，虽然他对管教行为本身并无乐趣，但他仍会执行它。</w:t>
      </w:r>
    </w:p>
    <w:p w14:paraId="6BE6ED68">
      <w:pPr>
        <w:pStyle w:val="8"/>
        <w:spacing w:after="0"/>
        <w:jc w:val="left"/>
        <w:rPr>
          <w:rFonts w:hint="eastAsia"/>
        </w:rPr>
      </w:pPr>
    </w:p>
    <w:p w14:paraId="0F79F213">
      <w:pPr>
        <w:pStyle w:val="8"/>
        <w:spacing w:after="0"/>
        <w:jc w:val="left"/>
        <w:rPr>
          <w:rFonts w:hint="eastAsia"/>
        </w:rPr>
      </w:pPr>
      <w:r>
        <w:rPr>
          <w:rFonts w:hint="eastAsia"/>
        </w:rPr>
        <w:t>Why? Because not to perform it would be to entangle himself in a positive evil of his own, namely, that he would now be unfaithful to his own word, and in clear violation of his parental duties.</w:t>
      </w:r>
    </w:p>
    <w:p w14:paraId="0F030E9F">
      <w:pPr>
        <w:pStyle w:val="8"/>
        <w:spacing w:after="0"/>
        <w:jc w:val="left"/>
        <w:rPr>
          <w:rFonts w:hint="eastAsia"/>
        </w:rPr>
      </w:pPr>
      <w:r>
        <w:rPr>
          <w:rFonts w:hint="eastAsia"/>
        </w:rPr>
        <w:t>为什么？因为不执行它，将使他自己陷入一个实在的罪恶中，即，他将不忠于自己的话，并明显地违反了他的父母职责。</w:t>
      </w:r>
    </w:p>
    <w:p w14:paraId="5FCDB466">
      <w:pPr>
        <w:pStyle w:val="8"/>
        <w:spacing w:after="0"/>
        <w:jc w:val="left"/>
        <w:rPr>
          <w:rFonts w:hint="eastAsia"/>
        </w:rPr>
      </w:pPr>
    </w:p>
    <w:p w14:paraId="72A09826">
      <w:pPr>
        <w:pStyle w:val="8"/>
        <w:spacing w:after="0"/>
        <w:jc w:val="left"/>
        <w:rPr>
          <w:rFonts w:hint="eastAsia"/>
        </w:rPr>
      </w:pPr>
      <w:r>
        <w:rPr>
          <w:rFonts w:hint="eastAsia"/>
        </w:rPr>
        <w:t>Indeed, such a failure would mean that he had actually abdicated his post as father and, in effect, made his rebellious son the “lord” of the family!</w:t>
      </w:r>
    </w:p>
    <w:p w14:paraId="0C72F5DD">
      <w:pPr>
        <w:pStyle w:val="8"/>
        <w:spacing w:after="0"/>
        <w:jc w:val="left"/>
        <w:rPr>
          <w:rFonts w:hint="eastAsia"/>
        </w:rPr>
      </w:pPr>
      <w:r>
        <w:rPr>
          <w:rFonts w:hint="eastAsia"/>
        </w:rPr>
        <w:t>的确，这样的失败将意味着他实际上放弃了他作为父亲的职位，并实际上使他悖逆的儿子成为家庭的“主”！</w:t>
      </w:r>
    </w:p>
    <w:p w14:paraId="3286300F">
      <w:pPr>
        <w:pStyle w:val="8"/>
        <w:spacing w:after="0"/>
        <w:jc w:val="left"/>
        <w:rPr>
          <w:rFonts w:hint="eastAsia"/>
        </w:rPr>
      </w:pPr>
    </w:p>
    <w:p w14:paraId="5482D7BE">
      <w:pPr>
        <w:pStyle w:val="8"/>
        <w:spacing w:after="0"/>
        <w:jc w:val="left"/>
        <w:rPr>
          <w:rFonts w:hint="eastAsia"/>
        </w:rPr>
      </w:pPr>
      <w:r>
        <w:rPr>
          <w:rFonts w:hint="eastAsia"/>
        </w:rPr>
        <w:t>Note carefully that in permitting all of this to happen, the father would also bring great dishonor upon himself and upon the family name.</w:t>
      </w:r>
    </w:p>
    <w:p w14:paraId="10302BB0">
      <w:pPr>
        <w:pStyle w:val="8"/>
        <w:spacing w:after="0"/>
        <w:jc w:val="left"/>
        <w:rPr>
          <w:rFonts w:hint="eastAsia"/>
        </w:rPr>
      </w:pPr>
      <w:r>
        <w:rPr>
          <w:rFonts w:hint="eastAsia"/>
        </w:rPr>
        <w:t>请仔细注意，在允许这一切发生时，父亲也会给自己和家族的名誉带来极大的羞辱。</w:t>
      </w:r>
    </w:p>
    <w:p w14:paraId="4A625DBB">
      <w:pPr>
        <w:pStyle w:val="8"/>
        <w:spacing w:after="0"/>
        <w:jc w:val="left"/>
        <w:rPr>
          <w:rFonts w:hint="eastAsia"/>
        </w:rPr>
      </w:pPr>
    </w:p>
    <w:p w14:paraId="5BC70055">
      <w:pPr>
        <w:pStyle w:val="8"/>
        <w:spacing w:after="0"/>
        <w:jc w:val="left"/>
        <w:rPr>
          <w:rFonts w:hint="eastAsia"/>
        </w:rPr>
      </w:pPr>
      <w:r>
        <w:rPr>
          <w:rFonts w:hint="eastAsia"/>
        </w:rPr>
        <w:t>Foreseeing, then, the disastrous consequences of a failure to do his domestic duty, a good father realizes that he must discipline his son.</w:t>
      </w:r>
    </w:p>
    <w:p w14:paraId="44AA4E3C">
      <w:pPr>
        <w:pStyle w:val="8"/>
        <w:spacing w:after="0"/>
        <w:jc w:val="left"/>
        <w:rPr>
          <w:rFonts w:hint="eastAsia"/>
        </w:rPr>
      </w:pPr>
      <w:r>
        <w:rPr>
          <w:rFonts w:hint="eastAsia"/>
        </w:rPr>
        <w:t>那么，预见到不履行家庭责任的灾难性后果，一个好父亲意识到他必须管教他的儿子。</w:t>
      </w:r>
    </w:p>
    <w:p w14:paraId="2D920A86">
      <w:pPr>
        <w:pStyle w:val="8"/>
        <w:spacing w:after="0"/>
        <w:jc w:val="left"/>
        <w:rPr>
          <w:rFonts w:hint="eastAsia"/>
        </w:rPr>
      </w:pPr>
    </w:p>
    <w:p w14:paraId="68E4CAD6">
      <w:pPr>
        <w:pStyle w:val="8"/>
        <w:spacing w:after="0"/>
        <w:jc w:val="left"/>
        <w:rPr>
          <w:rFonts w:hint="eastAsia"/>
        </w:rPr>
      </w:pPr>
      <w:r>
        <w:rPr>
          <w:rFonts w:hint="eastAsia"/>
        </w:rPr>
        <w:t>Biblically, the situation is much the same with God. Indeed, the scriptures teach that an earthly fathers’ innate sense of obligation to govern his children actually flows from God himself; that it reflects and embodies God’s own sense of responsibility for the good government of the entire family of man (Prov. 3:11, Eph. 3:15, Heb. 12:1-11).</w:t>
      </w:r>
    </w:p>
    <w:p w14:paraId="34FA86E2">
      <w:pPr>
        <w:pStyle w:val="8"/>
        <w:spacing w:after="0"/>
        <w:jc w:val="left"/>
        <w:rPr>
          <w:rFonts w:hint="eastAsia"/>
        </w:rPr>
      </w:pPr>
      <w:r>
        <w:rPr>
          <w:rFonts w:hint="eastAsia"/>
        </w:rPr>
        <w:t>从圣经上看，情况与上帝的情形非常相似。的确，圣经教导说，一位地上父亲治理其子女的内在责任感，实际上源于上帝自己；它反映并体现了上帝自己对整个家庭良好治理的责任感（箴言3:11，以弗所书3:15，希伯来书12:1-11）。</w:t>
      </w:r>
    </w:p>
    <w:p w14:paraId="3C841C2E">
      <w:pPr>
        <w:pStyle w:val="8"/>
        <w:spacing w:after="0"/>
        <w:jc w:val="left"/>
        <w:rPr>
          <w:rFonts w:hint="eastAsia"/>
        </w:rPr>
      </w:pPr>
    </w:p>
    <w:p w14:paraId="5121411D">
      <w:pPr>
        <w:pStyle w:val="8"/>
        <w:spacing w:after="0"/>
        <w:jc w:val="left"/>
        <w:rPr>
          <w:rFonts w:hint="eastAsia"/>
        </w:rPr>
      </w:pPr>
      <w:r>
        <w:rPr>
          <w:rFonts w:hint="eastAsia"/>
        </w:rPr>
        <w:t>This divine responsibility is difficult but crucial to understand. It is based upon God’s very nature, and also upon the nature of his relationship with his human children.</w:t>
      </w:r>
    </w:p>
    <w:p w14:paraId="717C6677">
      <w:pPr>
        <w:pStyle w:val="8"/>
        <w:spacing w:after="0"/>
        <w:jc w:val="left"/>
        <w:rPr>
          <w:rFonts w:hint="eastAsia"/>
        </w:rPr>
      </w:pPr>
      <w:r>
        <w:rPr>
          <w:rFonts w:hint="eastAsia"/>
        </w:rPr>
        <w:t>这种神圣的责任是难以理解但至关重要的。它基于上帝的本性，也基于祂与祂人类儿女关系的本性。</w:t>
      </w:r>
    </w:p>
    <w:p w14:paraId="73ED9A77">
      <w:pPr>
        <w:pStyle w:val="8"/>
        <w:spacing w:after="0"/>
        <w:jc w:val="left"/>
        <w:rPr>
          <w:rFonts w:hint="eastAsia"/>
        </w:rPr>
      </w:pPr>
    </w:p>
    <w:p w14:paraId="29A5CA28">
      <w:pPr>
        <w:pStyle w:val="8"/>
        <w:spacing w:after="0"/>
        <w:jc w:val="left"/>
        <w:rPr>
          <w:rFonts w:hint="eastAsia"/>
        </w:rPr>
      </w:pPr>
      <w:r>
        <w:rPr>
          <w:rFonts w:hint="eastAsia"/>
        </w:rPr>
        <w:t>Because they are his creatures, whatever they do necessarily reflects upon him, their creator. Therefore, desiring that their actions reflect upon him well, he “lays down the law,” setting before them the path of a God-honoring life.</w:t>
      </w:r>
    </w:p>
    <w:p w14:paraId="1C08508B">
      <w:pPr>
        <w:pStyle w:val="8"/>
        <w:spacing w:after="0"/>
        <w:jc w:val="left"/>
        <w:rPr>
          <w:rFonts w:hint="eastAsia"/>
        </w:rPr>
      </w:pPr>
      <w:r>
        <w:rPr>
          <w:rFonts w:hint="eastAsia"/>
        </w:rPr>
        <w:t>因为他们是祂的受造物，他们所做的任何事都必然反映在祂，他们的创造主身上。因此，渴望他们的行为能好地反映在祂身上，祂“制定了律法”，在他们面前设立了一条荣耀上帝的生命之道。</w:t>
      </w:r>
    </w:p>
    <w:p w14:paraId="4B1C3A95">
      <w:pPr>
        <w:pStyle w:val="8"/>
        <w:spacing w:after="0"/>
        <w:jc w:val="left"/>
        <w:rPr>
          <w:rFonts w:hint="eastAsia"/>
        </w:rPr>
      </w:pPr>
    </w:p>
    <w:p w14:paraId="2B7EC65A">
      <w:pPr>
        <w:pStyle w:val="8"/>
        <w:spacing w:after="0"/>
        <w:jc w:val="left"/>
        <w:rPr>
          <w:rFonts w:hint="eastAsia"/>
        </w:rPr>
      </w:pPr>
      <w:r>
        <w:rPr>
          <w:rFonts w:hint="eastAsia"/>
        </w:rPr>
        <w:t>But what if these free and accountable creatures choose not to walk that path? What if they choose to sin and rebel? At this point, a disaster of cosmic proportions threatens.</w:t>
      </w:r>
    </w:p>
    <w:p w14:paraId="591BE2BB">
      <w:pPr>
        <w:pStyle w:val="8"/>
        <w:spacing w:after="0"/>
        <w:jc w:val="left"/>
        <w:rPr>
          <w:rFonts w:hint="eastAsia"/>
        </w:rPr>
      </w:pPr>
      <w:r>
        <w:rPr>
          <w:rFonts w:hint="eastAsia"/>
        </w:rPr>
        <w:t>但如果这些自由且有责任的受造物选择不走那条路呢？如果他们选择犯罪和悖逆呢？在这一点上，一个宇宙性的灾难威胁着。</w:t>
      </w:r>
    </w:p>
    <w:p w14:paraId="5DE44A46">
      <w:pPr>
        <w:pStyle w:val="8"/>
        <w:spacing w:after="0"/>
        <w:jc w:val="left"/>
        <w:rPr>
          <w:rFonts w:hint="eastAsia"/>
        </w:rPr>
      </w:pPr>
    </w:p>
    <w:p w14:paraId="4DCB1F4F">
      <w:pPr>
        <w:pStyle w:val="8"/>
        <w:spacing w:after="0"/>
        <w:jc w:val="left"/>
        <w:rPr>
          <w:rFonts w:hint="eastAsia"/>
        </w:rPr>
      </w:pPr>
      <w:r>
        <w:rPr>
          <w:rFonts w:hint="eastAsia"/>
        </w:rPr>
        <w:t>For suppose that God, in the manner of a passive human father, were simply to turn a blind eye to their rebellion.</w:t>
      </w:r>
    </w:p>
    <w:p w14:paraId="73225A88">
      <w:pPr>
        <w:pStyle w:val="8"/>
        <w:spacing w:after="0"/>
        <w:jc w:val="left"/>
        <w:rPr>
          <w:rFonts w:hint="eastAsia"/>
        </w:rPr>
      </w:pPr>
      <w:r>
        <w:rPr>
          <w:rFonts w:hint="eastAsia"/>
        </w:rPr>
        <w:t>因为假设上帝，像一个被动的人类父亲一样，只是对他们的悖逆视而不见。</w:t>
      </w:r>
    </w:p>
    <w:p w14:paraId="711642A5">
      <w:pPr>
        <w:pStyle w:val="8"/>
        <w:spacing w:after="0"/>
        <w:jc w:val="left"/>
        <w:rPr>
          <w:rFonts w:hint="eastAsia"/>
        </w:rPr>
      </w:pPr>
    </w:p>
    <w:p w14:paraId="7D30D5B5">
      <w:pPr>
        <w:pStyle w:val="8"/>
        <w:spacing w:after="0"/>
        <w:jc w:val="left"/>
        <w:rPr>
          <w:rFonts w:hint="eastAsia"/>
        </w:rPr>
      </w:pPr>
      <w:r>
        <w:rPr>
          <w:rFonts w:hint="eastAsia"/>
        </w:rPr>
        <w:t>Then the creator would in fact be yielding his rightful sovereignty to the creature.</w:t>
      </w:r>
    </w:p>
    <w:p w14:paraId="3013B841">
      <w:pPr>
        <w:pStyle w:val="8"/>
        <w:spacing w:after="0"/>
        <w:jc w:val="left"/>
        <w:rPr>
          <w:rFonts w:hint="eastAsia"/>
        </w:rPr>
      </w:pPr>
      <w:r>
        <w:rPr>
          <w:rFonts w:hint="eastAsia"/>
        </w:rPr>
        <w:t>那么，创造主实际上就是将祂正当的主权让给了受造物。</w:t>
      </w:r>
    </w:p>
    <w:p w14:paraId="537916C7">
      <w:pPr>
        <w:pStyle w:val="8"/>
        <w:spacing w:after="0"/>
        <w:jc w:val="left"/>
        <w:rPr>
          <w:rFonts w:hint="eastAsia"/>
        </w:rPr>
      </w:pPr>
    </w:p>
    <w:p w14:paraId="72EB91BD">
      <w:pPr>
        <w:pStyle w:val="8"/>
        <w:spacing w:after="0"/>
        <w:jc w:val="left"/>
        <w:rPr>
          <w:rFonts w:hint="eastAsia"/>
        </w:rPr>
      </w:pPr>
      <w:r>
        <w:rPr>
          <w:rFonts w:hint="eastAsia"/>
        </w:rPr>
        <w:t>Moreover, he would also be subjecting himself to eternal shame, not only because his children’s behavior reflected badly upon him, but also because he cared so little for his honor that he did nothing to protect it.</w:t>
      </w:r>
    </w:p>
    <w:p w14:paraId="618A96A2">
      <w:pPr>
        <w:pStyle w:val="8"/>
        <w:spacing w:after="0"/>
        <w:jc w:val="left"/>
        <w:rPr>
          <w:rFonts w:hint="eastAsia"/>
        </w:rPr>
      </w:pPr>
      <w:r>
        <w:rPr>
          <w:rFonts w:hint="eastAsia"/>
        </w:rPr>
        <w:t>此外，祂也将使自己遭受永恒的羞辱，不仅因为祂儿女的行为给祂带来了坏的影响，也因为祂如此不顾惜自己的尊荣以致于不采取任何行动来保护它。</w:t>
      </w:r>
    </w:p>
    <w:p w14:paraId="07682C83">
      <w:pPr>
        <w:pStyle w:val="8"/>
        <w:spacing w:after="0"/>
        <w:jc w:val="left"/>
        <w:rPr>
          <w:rFonts w:hint="eastAsia"/>
        </w:rPr>
      </w:pPr>
    </w:p>
    <w:p w14:paraId="0AC62E70">
      <w:pPr>
        <w:pStyle w:val="8"/>
        <w:spacing w:after="0"/>
        <w:jc w:val="left"/>
        <w:rPr>
          <w:rFonts w:hint="eastAsia"/>
        </w:rPr>
      </w:pPr>
      <w:r>
        <w:rPr>
          <w:rFonts w:hint="eastAsia"/>
        </w:rPr>
        <w:t>In short, for God to overlook sin would be for him to deny his sovereignty, defile his glory, and therefore cease being God!</w:t>
      </w:r>
    </w:p>
    <w:p w14:paraId="71A53FEF">
      <w:pPr>
        <w:pStyle w:val="8"/>
        <w:spacing w:after="0"/>
        <w:jc w:val="left"/>
        <w:rPr>
          <w:rFonts w:hint="eastAsia"/>
        </w:rPr>
      </w:pPr>
      <w:r>
        <w:rPr>
          <w:rFonts w:hint="eastAsia"/>
        </w:rPr>
        <w:t>简而言之，上帝若忽视罪，就是否定祂的主权，玷污祂的荣耀，因此就不再是上帝了！</w:t>
      </w:r>
    </w:p>
    <w:p w14:paraId="7CF104F6">
      <w:pPr>
        <w:pStyle w:val="8"/>
        <w:spacing w:after="0"/>
        <w:jc w:val="left"/>
        <w:rPr>
          <w:rFonts w:hint="eastAsia"/>
        </w:rPr>
      </w:pPr>
    </w:p>
    <w:p w14:paraId="2CEE3B11">
      <w:pPr>
        <w:pStyle w:val="8"/>
        <w:spacing w:after="0"/>
        <w:jc w:val="left"/>
        <w:rPr>
          <w:rFonts w:hint="eastAsia"/>
        </w:rPr>
      </w:pPr>
      <w:r>
        <w:rPr>
          <w:rFonts w:hint="eastAsia"/>
        </w:rPr>
        <w:t>Needless to say, the Bible assures us that this will not happen because it cannot happen.</w:t>
      </w:r>
    </w:p>
    <w:p w14:paraId="3CD91B22">
      <w:pPr>
        <w:pStyle w:val="8"/>
        <w:spacing w:after="0"/>
        <w:jc w:val="left"/>
        <w:rPr>
          <w:rFonts w:hint="eastAsia"/>
        </w:rPr>
      </w:pPr>
      <w:r>
        <w:rPr>
          <w:rFonts w:hint="eastAsia"/>
        </w:rPr>
        <w:t>不用说，圣经向我们保证，这不会发生，因为它不可能发生。</w:t>
      </w:r>
    </w:p>
    <w:p w14:paraId="68D467D6">
      <w:pPr>
        <w:pStyle w:val="8"/>
        <w:spacing w:after="0"/>
        <w:jc w:val="left"/>
        <w:rPr>
          <w:rFonts w:hint="eastAsia"/>
        </w:rPr>
      </w:pPr>
    </w:p>
    <w:p w14:paraId="0FB8E512">
      <w:pPr>
        <w:pStyle w:val="8"/>
        <w:spacing w:after="0"/>
        <w:jc w:val="left"/>
        <w:rPr>
          <w:rFonts w:hint="eastAsia"/>
        </w:rPr>
      </w:pPr>
      <w:r>
        <w:rPr>
          <w:rFonts w:hint="eastAsia"/>
        </w:rPr>
        <w:t>In manifold ways, the scriptures tell us that God is a very good Father, fully committed to the preservation of his rulership and the honor of his family name.</w:t>
      </w:r>
    </w:p>
    <w:p w14:paraId="5B6B3F28">
      <w:pPr>
        <w:pStyle w:val="8"/>
        <w:spacing w:after="0"/>
        <w:jc w:val="left"/>
        <w:rPr>
          <w:rFonts w:hint="eastAsia"/>
        </w:rPr>
      </w:pPr>
      <w:r>
        <w:rPr>
          <w:rFonts w:hint="eastAsia"/>
        </w:rPr>
        <w:t>圣经以多种方式告诉我们，上帝是一位非常好的父亲，祂完全致力于维护祂的统治权和祂家族的名誉。</w:t>
      </w:r>
    </w:p>
    <w:p w14:paraId="0D65087D">
      <w:pPr>
        <w:pStyle w:val="8"/>
        <w:spacing w:after="0"/>
        <w:jc w:val="left"/>
        <w:rPr>
          <w:rFonts w:hint="eastAsia"/>
        </w:rPr>
      </w:pPr>
    </w:p>
    <w:p w14:paraId="4A918D99">
      <w:pPr>
        <w:pStyle w:val="8"/>
        <w:spacing w:after="0"/>
        <w:jc w:val="left"/>
        <w:rPr>
          <w:rFonts w:hint="eastAsia"/>
        </w:rPr>
      </w:pPr>
      <w:r>
        <w:rPr>
          <w:rFonts w:hint="eastAsia"/>
        </w:rPr>
        <w:t>Accordingly, he enthusiastically assumes full responsibility for the moral government of his children. When they do his will and uphold his glory, he is well pleased to praise and reward them. But when they sin—when they threaten to injure the dignity of the Great King by challenging his natural right to reign over his own creatures—then he must defend the integrity of his very being by injuring them in return (Deut. 7:9-10, Mal. 1:14, Rom. 2:1-11, 12:19).</w:t>
      </w:r>
    </w:p>
    <w:p w14:paraId="156BD9F0">
      <w:pPr>
        <w:pStyle w:val="8"/>
        <w:spacing w:after="0"/>
        <w:jc w:val="left"/>
        <w:rPr>
          <w:rFonts w:hint="eastAsia"/>
        </w:rPr>
      </w:pPr>
      <w:r>
        <w:rPr>
          <w:rFonts w:hint="eastAsia"/>
        </w:rPr>
        <w:t>因此，祂热情地承担起对祂儿女道德治理的全部责任。当他们遵行祂的旨意并维护祂的荣耀时，祂非常乐意赞扬和奖赏他们。但当他们犯罪——当他们通过挑战祂统治自己受造物的自然权利来威胁伤害大君王的尊严时——那么祂必须通过反过来伤害他们来捍卫祂自身存在的完整性（申命记7:9-10，玛拉基书1:14，罗马书2:1-11, 12:19）。</w:t>
      </w:r>
    </w:p>
    <w:p w14:paraId="022ED209">
      <w:pPr>
        <w:pStyle w:val="8"/>
        <w:spacing w:after="0"/>
        <w:jc w:val="left"/>
        <w:rPr>
          <w:rFonts w:hint="eastAsia"/>
        </w:rPr>
      </w:pPr>
    </w:p>
    <w:p w14:paraId="11F5A7A4">
      <w:pPr>
        <w:pStyle w:val="8"/>
        <w:spacing w:after="0"/>
        <w:jc w:val="left"/>
        <w:rPr>
          <w:rFonts w:hint="eastAsia"/>
        </w:rPr>
      </w:pPr>
      <w:r>
        <w:rPr>
          <w:rFonts w:hint="eastAsia"/>
        </w:rPr>
        <w:t>Said the prophet Jeremiah, “The Lord is a God of recompense; he will fully repay” (Jer. 51:56; Prov. 12:14).</w:t>
      </w:r>
    </w:p>
    <w:p w14:paraId="24D0635F">
      <w:pPr>
        <w:pStyle w:val="8"/>
        <w:spacing w:after="0"/>
        <w:jc w:val="left"/>
        <w:rPr>
          <w:rFonts w:hint="eastAsia"/>
        </w:rPr>
      </w:pPr>
      <w:r>
        <w:rPr>
          <w:rFonts w:hint="eastAsia"/>
        </w:rPr>
        <w:t>先知耶利米说：“耶和华是报应的神，必要施行报应”（耶利米书51:56；箴言12:14）。</w:t>
      </w:r>
    </w:p>
    <w:p w14:paraId="39DA0BF5">
      <w:pPr>
        <w:pStyle w:val="8"/>
        <w:spacing w:after="0"/>
        <w:jc w:val="left"/>
        <w:rPr>
          <w:rFonts w:hint="eastAsia"/>
        </w:rPr>
      </w:pPr>
    </w:p>
    <w:p w14:paraId="0975299F">
      <w:pPr>
        <w:pStyle w:val="8"/>
        <w:spacing w:after="0"/>
        <w:jc w:val="left"/>
        <w:rPr>
          <w:rFonts w:hint="eastAsia"/>
        </w:rPr>
      </w:pPr>
      <w:r>
        <w:rPr>
          <w:rFonts w:hint="eastAsia"/>
        </w:rPr>
        <w:t>Only through such an administration of justice—only through the “payback” of divine retribution—can God’s glory be completely safeguarded.</w:t>
      </w:r>
    </w:p>
    <w:p w14:paraId="7AAF5E04">
      <w:pPr>
        <w:pStyle w:val="8"/>
        <w:spacing w:after="0"/>
        <w:jc w:val="left"/>
        <w:rPr>
          <w:rFonts w:hint="eastAsia"/>
        </w:rPr>
      </w:pPr>
      <w:r>
        <w:rPr>
          <w:rFonts w:hint="eastAsia"/>
        </w:rPr>
        <w:t>唯有通过这样的公义施行——唯有通过神圣报应的“报答”——上帝的荣耀才能得到完全的保障。</w:t>
      </w:r>
    </w:p>
    <w:p w14:paraId="1449D4CE">
      <w:pPr>
        <w:pStyle w:val="8"/>
        <w:spacing w:after="0"/>
        <w:jc w:val="left"/>
        <w:rPr>
          <w:rFonts w:hint="eastAsia"/>
        </w:rPr>
      </w:pPr>
    </w:p>
    <w:p w14:paraId="7A18A5FF">
      <w:pPr>
        <w:pStyle w:val="8"/>
        <w:spacing w:after="0"/>
        <w:jc w:val="left"/>
        <w:rPr>
          <w:rFonts w:hint="eastAsia"/>
        </w:rPr>
      </w:pPr>
      <w:r>
        <w:rPr>
          <w:rFonts w:hint="eastAsia"/>
        </w:rPr>
        <w:t>These thoughts help us to see how eternal punishment—or eternal retribution—can be just.</w:t>
      </w:r>
    </w:p>
    <w:p w14:paraId="703ADC7E">
      <w:pPr>
        <w:pStyle w:val="8"/>
        <w:spacing w:after="0"/>
        <w:jc w:val="left"/>
        <w:rPr>
          <w:rFonts w:hint="eastAsia"/>
        </w:rPr>
      </w:pPr>
      <w:r>
        <w:rPr>
          <w:rFonts w:hint="eastAsia"/>
        </w:rPr>
        <w:t>这些思想帮助我们看到永罚——或永恒的报应——如何可以是公义的。</w:t>
      </w:r>
    </w:p>
    <w:p w14:paraId="6C3B5B80">
      <w:pPr>
        <w:pStyle w:val="8"/>
        <w:spacing w:after="0"/>
        <w:jc w:val="left"/>
        <w:rPr>
          <w:rFonts w:hint="eastAsia"/>
        </w:rPr>
      </w:pPr>
    </w:p>
    <w:p w14:paraId="68D5A5A5">
      <w:pPr>
        <w:pStyle w:val="8"/>
        <w:spacing w:after="0"/>
        <w:jc w:val="left"/>
        <w:rPr>
          <w:rFonts w:hint="eastAsia"/>
        </w:rPr>
      </w:pPr>
      <w:r>
        <w:rPr>
          <w:rFonts w:hint="eastAsia"/>
        </w:rPr>
        <w:t>Suppose that a man sins.</w:t>
      </w:r>
    </w:p>
    <w:p w14:paraId="7B859A0E">
      <w:pPr>
        <w:pStyle w:val="8"/>
        <w:spacing w:after="0"/>
        <w:jc w:val="left"/>
        <w:rPr>
          <w:rFonts w:hint="eastAsia"/>
        </w:rPr>
      </w:pPr>
      <w:r>
        <w:rPr>
          <w:rFonts w:hint="eastAsia"/>
        </w:rPr>
        <w:t>假设一个人犯罪。</w:t>
      </w:r>
    </w:p>
    <w:p w14:paraId="1798FDBE">
      <w:pPr>
        <w:pStyle w:val="8"/>
        <w:spacing w:after="0"/>
        <w:jc w:val="left"/>
        <w:rPr>
          <w:rFonts w:hint="eastAsia"/>
        </w:rPr>
      </w:pPr>
    </w:p>
    <w:p w14:paraId="7826EA00">
      <w:pPr>
        <w:pStyle w:val="8"/>
        <w:spacing w:after="0"/>
        <w:jc w:val="left"/>
        <w:rPr>
          <w:rFonts w:hint="eastAsia"/>
        </w:rPr>
      </w:pPr>
      <w:r>
        <w:rPr>
          <w:rFonts w:hint="eastAsia"/>
        </w:rPr>
        <w:t>This responsible human creature—who ought to have honored his sovereign creator through obedience—has instead dishonored him through an act of rebellion.</w:t>
      </w:r>
    </w:p>
    <w:p w14:paraId="57AC91B0">
      <w:pPr>
        <w:pStyle w:val="8"/>
        <w:spacing w:after="0"/>
        <w:jc w:val="left"/>
        <w:rPr>
          <w:rFonts w:hint="eastAsia"/>
        </w:rPr>
      </w:pPr>
      <w:r>
        <w:rPr>
          <w:rFonts w:hint="eastAsia"/>
        </w:rPr>
        <w:t>这个有责任的人类受造物——本应通过顺服来荣耀祂的主权创造主——却通过悖逆的行为羞辱了祂。</w:t>
      </w:r>
    </w:p>
    <w:p w14:paraId="53AFCE78">
      <w:pPr>
        <w:pStyle w:val="8"/>
        <w:spacing w:after="0"/>
        <w:jc w:val="left"/>
        <w:rPr>
          <w:rFonts w:hint="eastAsia"/>
        </w:rPr>
      </w:pPr>
    </w:p>
    <w:p w14:paraId="0D19421C">
      <w:pPr>
        <w:pStyle w:val="8"/>
        <w:spacing w:after="0"/>
        <w:jc w:val="left"/>
        <w:rPr>
          <w:rFonts w:hint="eastAsia"/>
        </w:rPr>
      </w:pPr>
      <w:r>
        <w:rPr>
          <w:rFonts w:hint="eastAsia"/>
        </w:rPr>
        <w:t>Observe carefully that this sin carries an eternal dimension, for it is an act that now threatens to mar God’s glory forever.</w:t>
      </w:r>
    </w:p>
    <w:p w14:paraId="2A6DF134">
      <w:pPr>
        <w:pStyle w:val="8"/>
        <w:spacing w:after="0"/>
        <w:jc w:val="left"/>
        <w:rPr>
          <w:rFonts w:hint="eastAsia"/>
        </w:rPr>
      </w:pPr>
      <w:r>
        <w:rPr>
          <w:rFonts w:hint="eastAsia"/>
        </w:rPr>
        <w:t>请仔细观察，这个罪带有一个永恒的维度，因为它是一个现在威胁要永远损害上帝荣耀的行为。</w:t>
      </w:r>
    </w:p>
    <w:p w14:paraId="516ABCB1">
      <w:pPr>
        <w:pStyle w:val="8"/>
        <w:spacing w:after="0"/>
        <w:jc w:val="left"/>
        <w:rPr>
          <w:rFonts w:hint="eastAsia"/>
        </w:rPr>
      </w:pPr>
    </w:p>
    <w:p w14:paraId="5B358689">
      <w:pPr>
        <w:pStyle w:val="8"/>
        <w:spacing w:after="0"/>
        <w:jc w:val="left"/>
        <w:rPr>
          <w:rFonts w:hint="eastAsia"/>
        </w:rPr>
      </w:pPr>
      <w:r>
        <w:rPr>
          <w:rFonts w:hint="eastAsia"/>
        </w:rPr>
        <w:t>Moreover, unless the creator responds, it is an act that will, in some sense, pain him forever, for to all eternity he must suffer the sight of his glory being disfigured by it.</w:t>
      </w:r>
    </w:p>
    <w:p w14:paraId="3691FDD6">
      <w:pPr>
        <w:pStyle w:val="8"/>
        <w:spacing w:after="0"/>
        <w:jc w:val="left"/>
        <w:rPr>
          <w:rFonts w:hint="eastAsia"/>
        </w:rPr>
      </w:pPr>
      <w:r>
        <w:rPr>
          <w:rFonts w:hint="eastAsia"/>
        </w:rPr>
        <w:t>此外，除非创造主回应，否则这是一个在某种意义上将永远使祂痛苦的行为，因为直到永恒，祂都必须忍受看见祂的荣耀被它毁损。</w:t>
      </w:r>
    </w:p>
    <w:p w14:paraId="279F3690">
      <w:pPr>
        <w:pStyle w:val="8"/>
        <w:spacing w:after="0"/>
        <w:jc w:val="left"/>
        <w:rPr>
          <w:rFonts w:hint="eastAsia"/>
        </w:rPr>
      </w:pPr>
    </w:p>
    <w:p w14:paraId="4708012C">
      <w:pPr>
        <w:pStyle w:val="8"/>
        <w:spacing w:after="0"/>
        <w:jc w:val="left"/>
        <w:rPr>
          <w:rFonts w:hint="eastAsia"/>
        </w:rPr>
      </w:pPr>
      <w:r>
        <w:rPr>
          <w:rFonts w:hint="eastAsia"/>
        </w:rPr>
        <w:t>To annihilate the sinner would do nothing at all to protect God’s honor; indeed, it would only serve to dishonor him further by showing that he is either unwilling or unable to balance the scales properly and so protect his glory.</w:t>
      </w:r>
    </w:p>
    <w:p w14:paraId="1C5B1604">
      <w:pPr>
        <w:pStyle w:val="8"/>
        <w:spacing w:after="0"/>
        <w:jc w:val="left"/>
        <w:rPr>
          <w:rFonts w:hint="eastAsia"/>
        </w:rPr>
      </w:pPr>
      <w:r>
        <w:rPr>
          <w:rFonts w:hint="eastAsia"/>
        </w:rPr>
        <w:t>消灭罪人根本无法保护上帝的尊荣；的确，这只会因显示祂要么不愿要么不能适当地平衡天平从而保护祂的荣耀而进一步羞辱祂。</w:t>
      </w:r>
    </w:p>
    <w:p w14:paraId="16D60D8B">
      <w:pPr>
        <w:pStyle w:val="8"/>
        <w:spacing w:after="0"/>
        <w:jc w:val="left"/>
        <w:rPr>
          <w:rFonts w:hint="eastAsia"/>
        </w:rPr>
      </w:pPr>
    </w:p>
    <w:p w14:paraId="0C89FFFD">
      <w:pPr>
        <w:pStyle w:val="8"/>
        <w:spacing w:after="0"/>
        <w:jc w:val="left"/>
        <w:rPr>
          <w:rFonts w:hint="eastAsia"/>
        </w:rPr>
      </w:pPr>
      <w:r>
        <w:rPr>
          <w:rFonts w:hint="eastAsia"/>
        </w:rPr>
        <w:t>How, then, is God to vindicate his sovereignty, maintain his honor, and deliver himself from eternal pain?</w:t>
      </w:r>
    </w:p>
    <w:p w14:paraId="5A753F80">
      <w:pPr>
        <w:pStyle w:val="8"/>
        <w:spacing w:after="0"/>
        <w:jc w:val="left"/>
        <w:rPr>
          <w:rFonts w:hint="eastAsia"/>
        </w:rPr>
      </w:pPr>
      <w:r>
        <w:rPr>
          <w:rFonts w:hint="eastAsia"/>
        </w:rPr>
        <w:t>那么，上帝如何才能维护祂的主权，保持祂的尊荣，并使自己脱离永恒的痛苦呢？</w:t>
      </w:r>
    </w:p>
    <w:p w14:paraId="59CE4AB8">
      <w:pPr>
        <w:pStyle w:val="8"/>
        <w:spacing w:after="0"/>
        <w:jc w:val="left"/>
        <w:rPr>
          <w:rFonts w:hint="eastAsia"/>
        </w:rPr>
      </w:pPr>
    </w:p>
    <w:p w14:paraId="7D60F264">
      <w:pPr>
        <w:pStyle w:val="8"/>
        <w:spacing w:after="0"/>
        <w:jc w:val="left"/>
        <w:rPr>
          <w:rFonts w:hint="eastAsia"/>
        </w:rPr>
      </w:pPr>
      <w:r>
        <w:rPr>
          <w:rFonts w:hint="eastAsia"/>
        </w:rPr>
        <w:t>In other words, how is he to go on being God?</w:t>
      </w:r>
    </w:p>
    <w:p w14:paraId="5E0968DB">
      <w:pPr>
        <w:pStyle w:val="8"/>
        <w:spacing w:after="0"/>
        <w:jc w:val="left"/>
        <w:rPr>
          <w:rFonts w:hint="eastAsia"/>
        </w:rPr>
      </w:pPr>
      <w:r>
        <w:rPr>
          <w:rFonts w:hint="eastAsia"/>
        </w:rPr>
        <w:t>换句话说，祂如何能继续作上帝？</w:t>
      </w:r>
    </w:p>
    <w:p w14:paraId="205F1D82">
      <w:pPr>
        <w:pStyle w:val="8"/>
        <w:spacing w:after="0"/>
        <w:jc w:val="left"/>
        <w:rPr>
          <w:rFonts w:hint="eastAsia"/>
        </w:rPr>
      </w:pPr>
    </w:p>
    <w:p w14:paraId="7D7E4A02">
      <w:pPr>
        <w:pStyle w:val="8"/>
        <w:spacing w:after="0"/>
        <w:jc w:val="left"/>
        <w:rPr>
          <w:rFonts w:hint="eastAsia"/>
        </w:rPr>
      </w:pPr>
      <w:r>
        <w:rPr>
          <w:rFonts w:hint="eastAsia"/>
        </w:rPr>
        <w:t>It appears that there is only one solution.</w:t>
      </w:r>
    </w:p>
    <w:p w14:paraId="18C046DD">
      <w:pPr>
        <w:pStyle w:val="8"/>
        <w:spacing w:after="0"/>
        <w:jc w:val="left"/>
        <w:rPr>
          <w:rFonts w:hint="eastAsia"/>
        </w:rPr>
      </w:pPr>
      <w:r>
        <w:rPr>
          <w:rFonts w:hint="eastAsia"/>
        </w:rPr>
        <w:t>看来只有一个解决方案。</w:t>
      </w:r>
    </w:p>
    <w:p w14:paraId="24FF7997">
      <w:pPr>
        <w:pStyle w:val="8"/>
        <w:spacing w:after="0"/>
        <w:jc w:val="left"/>
        <w:rPr>
          <w:rFonts w:hint="eastAsia"/>
        </w:rPr>
      </w:pPr>
    </w:p>
    <w:p w14:paraId="3BB33A81">
      <w:pPr>
        <w:pStyle w:val="8"/>
        <w:spacing w:after="0"/>
        <w:jc w:val="left"/>
        <w:rPr>
          <w:rFonts w:hint="eastAsia"/>
        </w:rPr>
      </w:pPr>
      <w:r>
        <w:rPr>
          <w:rFonts w:hint="eastAsia"/>
        </w:rPr>
        <w:t>He must do to the sinner what the sinner would do to him: he must pain and dishonor him forever (Dan. 12:2).</w:t>
      </w:r>
    </w:p>
    <w:p w14:paraId="4D6E91F7">
      <w:pPr>
        <w:pStyle w:val="8"/>
        <w:spacing w:after="0"/>
        <w:jc w:val="left"/>
        <w:rPr>
          <w:rFonts w:hint="eastAsia"/>
        </w:rPr>
      </w:pPr>
      <w:r>
        <w:rPr>
          <w:rFonts w:hint="eastAsia"/>
        </w:rPr>
        <w:t>祂必须对罪人做罪人想对祂做的事：祂必须使他永远痛苦和羞辱（但以理书12:2）。</w:t>
      </w:r>
    </w:p>
    <w:p w14:paraId="4E7213BB">
      <w:pPr>
        <w:pStyle w:val="8"/>
        <w:spacing w:after="0"/>
        <w:jc w:val="left"/>
        <w:rPr>
          <w:rFonts w:hint="eastAsia"/>
        </w:rPr>
      </w:pPr>
    </w:p>
    <w:p w14:paraId="4127E34B">
      <w:pPr>
        <w:pStyle w:val="8"/>
        <w:spacing w:after="0"/>
        <w:jc w:val="left"/>
        <w:rPr>
          <w:rFonts w:hint="eastAsia"/>
        </w:rPr>
      </w:pPr>
      <w:r>
        <w:rPr>
          <w:rFonts w:hint="eastAsia"/>
        </w:rPr>
        <w:t>Only thus is balance restored, only thus is justice done, only thus is the glory of God preserved forever.</w:t>
      </w:r>
    </w:p>
    <w:p w14:paraId="56F309A2">
      <w:pPr>
        <w:pStyle w:val="8"/>
        <w:spacing w:after="0"/>
        <w:jc w:val="left"/>
        <w:rPr>
          <w:rFonts w:hint="eastAsia"/>
        </w:rPr>
      </w:pPr>
      <w:r>
        <w:rPr>
          <w:rFonts w:hint="eastAsia"/>
        </w:rPr>
        <w:t>唯有如此，平衡才得以恢复，唯有如此，公义才得以伸张，唯有如此，上帝的荣耀才得以永远保存。</w:t>
      </w:r>
    </w:p>
    <w:p w14:paraId="154DE48F">
      <w:pPr>
        <w:pStyle w:val="8"/>
        <w:spacing w:after="0"/>
        <w:jc w:val="left"/>
        <w:rPr>
          <w:rFonts w:hint="eastAsia"/>
        </w:rPr>
      </w:pPr>
    </w:p>
    <w:p w14:paraId="257E2142">
      <w:pPr>
        <w:pStyle w:val="8"/>
        <w:spacing w:after="0"/>
        <w:jc w:val="left"/>
        <w:rPr>
          <w:rFonts w:hint="eastAsia"/>
        </w:rPr>
      </w:pPr>
      <w:r>
        <w:rPr>
          <w:rFonts w:hint="eastAsia"/>
        </w:rPr>
        <w:t>But even this is not the end of the matter.</w:t>
      </w:r>
    </w:p>
    <w:p w14:paraId="5A63D6B8">
      <w:pPr>
        <w:pStyle w:val="8"/>
        <w:spacing w:after="0"/>
        <w:jc w:val="left"/>
        <w:rPr>
          <w:rFonts w:hint="eastAsia"/>
        </w:rPr>
      </w:pPr>
      <w:r>
        <w:rPr>
          <w:rFonts w:hint="eastAsia"/>
        </w:rPr>
        <w:t>但即使这也不是事情的终结。</w:t>
      </w:r>
    </w:p>
    <w:p w14:paraId="6422BD7F">
      <w:pPr>
        <w:pStyle w:val="8"/>
        <w:spacing w:after="0"/>
        <w:jc w:val="left"/>
        <w:rPr>
          <w:rFonts w:hint="eastAsia"/>
        </w:rPr>
      </w:pPr>
    </w:p>
    <w:p w14:paraId="0EE374FB">
      <w:pPr>
        <w:pStyle w:val="8"/>
        <w:spacing w:after="0"/>
        <w:jc w:val="left"/>
        <w:rPr>
          <w:rFonts w:hint="eastAsia"/>
        </w:rPr>
      </w:pPr>
      <w:r>
        <w:rPr>
          <w:rFonts w:hint="eastAsia"/>
        </w:rPr>
        <w:t>For if a single sin merits such punishment, what of the sin of rejecting God’s provision for an entire lifetime of rebellion?</w:t>
      </w:r>
    </w:p>
    <w:p w14:paraId="2FB9E016">
      <w:pPr>
        <w:pStyle w:val="8"/>
        <w:spacing w:after="0"/>
        <w:jc w:val="left"/>
        <w:rPr>
          <w:rFonts w:hint="eastAsia"/>
        </w:rPr>
      </w:pPr>
      <w:r>
        <w:rPr>
          <w:rFonts w:hint="eastAsia"/>
        </w:rPr>
        <w:t>因为如果一个罪就当受这样的惩罚，那么拒绝上帝为一生悖逆所作的预备的罪又当如何呢？</w:t>
      </w:r>
    </w:p>
    <w:p w14:paraId="40BA37E3">
      <w:pPr>
        <w:pStyle w:val="8"/>
        <w:spacing w:after="0"/>
        <w:jc w:val="left"/>
        <w:rPr>
          <w:rFonts w:hint="eastAsia"/>
        </w:rPr>
      </w:pPr>
    </w:p>
    <w:p w14:paraId="56F6F92D">
      <w:pPr>
        <w:pStyle w:val="8"/>
        <w:spacing w:after="0"/>
        <w:jc w:val="left"/>
        <w:rPr>
          <w:rFonts w:hint="eastAsia"/>
        </w:rPr>
      </w:pPr>
      <w:r>
        <w:rPr>
          <w:rFonts w:hint="eastAsia"/>
        </w:rPr>
        <w:t>And according to the Bible, God has indeed made just such a provision for many.</w:t>
      </w:r>
    </w:p>
    <w:p w14:paraId="694FCC08">
      <w:pPr>
        <w:pStyle w:val="8"/>
        <w:spacing w:after="0"/>
        <w:jc w:val="left"/>
        <w:rPr>
          <w:rFonts w:hint="eastAsia"/>
        </w:rPr>
      </w:pPr>
      <w:r>
        <w:rPr>
          <w:rFonts w:hint="eastAsia"/>
        </w:rPr>
        <w:t>根据圣经，上帝确实为许多人作了这样的预备。</w:t>
      </w:r>
    </w:p>
    <w:p w14:paraId="552D6B62">
      <w:pPr>
        <w:pStyle w:val="8"/>
        <w:spacing w:after="0"/>
        <w:jc w:val="left"/>
        <w:rPr>
          <w:rFonts w:hint="eastAsia"/>
        </w:rPr>
      </w:pPr>
    </w:p>
    <w:p w14:paraId="3905C1C1">
      <w:pPr>
        <w:pStyle w:val="8"/>
        <w:spacing w:after="0"/>
        <w:jc w:val="left"/>
        <w:rPr>
          <w:rFonts w:hint="eastAsia"/>
        </w:rPr>
      </w:pPr>
      <w:r>
        <w:rPr>
          <w:rFonts w:hint="eastAsia"/>
        </w:rPr>
        <w:t>He has sent his Son, whose righteous life and atoning death secures redemption for any and all who are willing come to Christ (John 7:37, Rev. 22:17).</w:t>
      </w:r>
    </w:p>
    <w:p w14:paraId="2D0CBFF3">
      <w:pPr>
        <w:pStyle w:val="8"/>
        <w:spacing w:after="0"/>
        <w:jc w:val="left"/>
        <w:rPr>
          <w:rFonts w:hint="eastAsia"/>
        </w:rPr>
      </w:pPr>
      <w:r>
        <w:rPr>
          <w:rFonts w:hint="eastAsia"/>
        </w:rPr>
        <w:t>祂已差遣祂的儿子，祂公义的生命和赎罪的死亡，为任何愿意到基督这里来的人确保了救赎（约翰福音7:37，启示录22:17）。</w:t>
      </w:r>
    </w:p>
    <w:p w14:paraId="05F55A15">
      <w:pPr>
        <w:pStyle w:val="8"/>
        <w:spacing w:after="0"/>
        <w:jc w:val="left"/>
        <w:rPr>
          <w:rFonts w:hint="eastAsia"/>
        </w:rPr>
      </w:pPr>
    </w:p>
    <w:p w14:paraId="3A1D5520">
      <w:pPr>
        <w:pStyle w:val="8"/>
        <w:spacing w:after="0"/>
        <w:jc w:val="left"/>
        <w:rPr>
          <w:rFonts w:hint="eastAsia"/>
        </w:rPr>
      </w:pPr>
      <w:r>
        <w:rPr>
          <w:rFonts w:hint="eastAsia"/>
        </w:rPr>
        <w:t>He commands that this gospel be taken to all nations, and preached to every creature (Mt. 28:18f, Acts 1:8, Rom. 10:14- 15).</w:t>
      </w:r>
    </w:p>
    <w:p w14:paraId="2621BCB5">
      <w:pPr>
        <w:pStyle w:val="8"/>
        <w:spacing w:after="0"/>
        <w:jc w:val="left"/>
        <w:rPr>
          <w:rFonts w:hint="eastAsia"/>
        </w:rPr>
      </w:pPr>
      <w:r>
        <w:rPr>
          <w:rFonts w:hint="eastAsia"/>
        </w:rPr>
        <w:t>祂命令将这福音传到万国，传给每一个受造之物（马太福音28:18f，使徒行传1:8，罗马书10:14-15）。</w:t>
      </w:r>
    </w:p>
    <w:p w14:paraId="1DCE1629">
      <w:pPr>
        <w:pStyle w:val="8"/>
        <w:spacing w:after="0"/>
        <w:jc w:val="left"/>
        <w:rPr>
          <w:rFonts w:hint="eastAsia"/>
        </w:rPr>
      </w:pPr>
    </w:p>
    <w:p w14:paraId="2237620C">
      <w:pPr>
        <w:pStyle w:val="8"/>
        <w:spacing w:after="0"/>
        <w:jc w:val="left"/>
        <w:rPr>
          <w:rFonts w:hint="eastAsia"/>
        </w:rPr>
      </w:pPr>
      <w:r>
        <w:rPr>
          <w:rFonts w:hint="eastAsia"/>
        </w:rPr>
        <w:t>Moreover, out of love for all, he commands all everywhere to repent of their sins and believe the good news (Mark 1:15, Luke 14:23, Acts 17:30).</w:t>
      </w:r>
    </w:p>
    <w:p w14:paraId="40F25152">
      <w:pPr>
        <w:pStyle w:val="8"/>
        <w:spacing w:after="0"/>
        <w:jc w:val="left"/>
        <w:rPr>
          <w:rFonts w:hint="eastAsia"/>
        </w:rPr>
      </w:pPr>
      <w:r>
        <w:rPr>
          <w:rFonts w:hint="eastAsia"/>
        </w:rPr>
        <w:t>此外，出于对所有人的爱，祂命令各处的人都要悔改他们的罪，并相信这好消息（马可福音1:15，路加福音14:23，使徒行传17:30）。</w:t>
      </w:r>
    </w:p>
    <w:p w14:paraId="4B6EE253">
      <w:pPr>
        <w:pStyle w:val="8"/>
        <w:spacing w:after="0"/>
        <w:jc w:val="left"/>
        <w:rPr>
          <w:rFonts w:hint="eastAsia"/>
        </w:rPr>
      </w:pPr>
    </w:p>
    <w:p w14:paraId="4332189C">
      <w:pPr>
        <w:pStyle w:val="8"/>
        <w:spacing w:after="0"/>
        <w:jc w:val="left"/>
        <w:rPr>
          <w:rFonts w:hint="eastAsia"/>
        </w:rPr>
      </w:pPr>
      <w:r>
        <w:rPr>
          <w:rFonts w:hint="eastAsia"/>
        </w:rPr>
        <w:t>If, then, a man continually spurns this provision, he is effectively saying to God, “I will never obey You.” His true intent is to remain autonomous forever, to rebel against God forever, to dishonor his sovereignty forever, and thus to pain him forever by staining his glory.</w:t>
      </w:r>
    </w:p>
    <w:p w14:paraId="5FB1F667">
      <w:pPr>
        <w:pStyle w:val="8"/>
        <w:spacing w:after="0"/>
        <w:jc w:val="left"/>
        <w:rPr>
          <w:rFonts w:hint="eastAsia"/>
        </w:rPr>
      </w:pPr>
      <w:r>
        <w:rPr>
          <w:rFonts w:hint="eastAsia"/>
        </w:rPr>
        <w:t>那么，如果一个人持续地藐视这个预备，他实际上是在对上帝说：“我永远不会顺服你。”他真正的意图是永远保持自主，永远悖逆上帝，永远羞辱祂的主权，从而通过玷污祂的荣耀来永远使祂痛苦。</w:t>
      </w:r>
    </w:p>
    <w:p w14:paraId="48BE3368">
      <w:pPr>
        <w:pStyle w:val="8"/>
        <w:spacing w:after="0"/>
        <w:jc w:val="left"/>
        <w:rPr>
          <w:rFonts w:hint="eastAsia"/>
        </w:rPr>
      </w:pPr>
    </w:p>
    <w:p w14:paraId="44AC79D2">
      <w:pPr>
        <w:pStyle w:val="8"/>
        <w:spacing w:after="0"/>
        <w:jc w:val="left"/>
        <w:rPr>
          <w:rFonts w:hint="eastAsia"/>
        </w:rPr>
      </w:pPr>
      <w:r>
        <w:rPr>
          <w:rFonts w:hint="eastAsia"/>
        </w:rPr>
        <w:t>Again, for God to annihilate such a one would actually be to reward him, since this painless “punishment” falls far short of what he justly deserves.</w:t>
      </w:r>
    </w:p>
    <w:p w14:paraId="5D2DB821">
      <w:pPr>
        <w:pStyle w:val="8"/>
        <w:spacing w:after="0"/>
        <w:jc w:val="left"/>
        <w:rPr>
          <w:rFonts w:hint="eastAsia"/>
        </w:rPr>
      </w:pPr>
      <w:r>
        <w:rPr>
          <w:rFonts w:hint="eastAsia"/>
        </w:rPr>
        <w:t>再次，对上帝来说，消灭这样一个人实际上是奖赏他，因为这种无痛的“惩罚”远不及他应得的。</w:t>
      </w:r>
    </w:p>
    <w:p w14:paraId="46B96F1C">
      <w:pPr>
        <w:pStyle w:val="8"/>
        <w:spacing w:after="0"/>
        <w:jc w:val="left"/>
        <w:rPr>
          <w:rFonts w:hint="eastAsia"/>
        </w:rPr>
      </w:pPr>
    </w:p>
    <w:p w14:paraId="716FF600">
      <w:pPr>
        <w:pStyle w:val="8"/>
        <w:spacing w:after="0"/>
        <w:jc w:val="left"/>
        <w:rPr>
          <w:rFonts w:hint="eastAsia"/>
        </w:rPr>
      </w:pPr>
      <w:r>
        <w:rPr>
          <w:rFonts w:hint="eastAsia"/>
        </w:rPr>
        <w:t>But positively to afflict him forever would be to bestow upon him the same injury that he thought to bestow upon God (Luke 19:27, John 3:19, 2 Thess. 1:8).</w:t>
      </w:r>
    </w:p>
    <w:p w14:paraId="4A74FF11">
      <w:pPr>
        <w:pStyle w:val="8"/>
        <w:spacing w:after="0"/>
        <w:jc w:val="left"/>
        <w:rPr>
          <w:rFonts w:hint="eastAsia"/>
        </w:rPr>
      </w:pPr>
      <w:r>
        <w:rPr>
          <w:rFonts w:hint="eastAsia"/>
        </w:rPr>
        <w:t>但积极地使他永远受苦，将是把祂认为他想加在上帝身上的同样伤害加在他身上（路加福音19:27，约翰福音3:19，帖撒罗尼迦后书1:8）。</w:t>
      </w:r>
    </w:p>
    <w:p w14:paraId="5D47C360">
      <w:pPr>
        <w:pStyle w:val="8"/>
        <w:spacing w:after="0"/>
        <w:jc w:val="left"/>
        <w:rPr>
          <w:rFonts w:hint="eastAsia"/>
        </w:rPr>
      </w:pPr>
    </w:p>
    <w:p w14:paraId="570B7E74">
      <w:pPr>
        <w:pStyle w:val="8"/>
        <w:spacing w:after="0"/>
        <w:jc w:val="left"/>
        <w:rPr>
          <w:rFonts w:hint="eastAsia"/>
        </w:rPr>
      </w:pPr>
      <w:r>
        <w:rPr>
          <w:rFonts w:hint="eastAsia"/>
        </w:rPr>
        <w:t>Thus, in hell the sinner gets exactly what he wants: eternal rebellion against God.</w:t>
      </w:r>
    </w:p>
    <w:p w14:paraId="7A696379">
      <w:pPr>
        <w:pStyle w:val="8"/>
        <w:spacing w:after="0"/>
        <w:jc w:val="left"/>
        <w:rPr>
          <w:rFonts w:hint="eastAsia"/>
        </w:rPr>
      </w:pPr>
      <w:r>
        <w:rPr>
          <w:rFonts w:hint="eastAsia"/>
        </w:rPr>
        <w:t>因此，在地狱里，罪人得到了他想要的：对上帝永恒的悖逆。</w:t>
      </w:r>
    </w:p>
    <w:p w14:paraId="0BAE1C70">
      <w:pPr>
        <w:pStyle w:val="8"/>
        <w:spacing w:after="0"/>
        <w:jc w:val="left"/>
        <w:rPr>
          <w:rFonts w:hint="eastAsia"/>
        </w:rPr>
      </w:pPr>
    </w:p>
    <w:p w14:paraId="2A9DCE6C">
      <w:pPr>
        <w:pStyle w:val="8"/>
        <w:spacing w:after="0"/>
        <w:jc w:val="left"/>
        <w:rPr>
          <w:rFonts w:hint="eastAsia"/>
        </w:rPr>
      </w:pPr>
      <w:r>
        <w:rPr>
          <w:rFonts w:hint="eastAsia"/>
        </w:rPr>
        <w:t>But by casting the rebel into hell, God also gets what he wants, and what he needs in order to continue being God: the preservation of his glory forever through an administration of his perfect justice forever.</w:t>
      </w:r>
    </w:p>
    <w:p w14:paraId="376E9F5C">
      <w:pPr>
        <w:pStyle w:val="8"/>
        <w:spacing w:after="0"/>
        <w:jc w:val="left"/>
        <w:rPr>
          <w:rFonts w:hint="eastAsia"/>
        </w:rPr>
      </w:pPr>
      <w:r>
        <w:rPr>
          <w:rFonts w:hint="eastAsia"/>
        </w:rPr>
        <w:t>但通过将悖逆者投入地狱，上帝也得到了祂想要的，以及祂为了继续作上帝所需要的：通过永远施行祂完美的公义来永远保存祂的荣耀。</w:t>
      </w:r>
    </w:p>
    <w:p w14:paraId="3264293D">
      <w:pPr>
        <w:pStyle w:val="8"/>
        <w:spacing w:after="0"/>
        <w:jc w:val="left"/>
        <w:rPr>
          <w:rFonts w:hint="eastAsia"/>
        </w:rPr>
      </w:pPr>
    </w:p>
    <w:p w14:paraId="7F043552">
      <w:pPr>
        <w:pStyle w:val="8"/>
        <w:spacing w:after="0"/>
        <w:jc w:val="left"/>
        <w:rPr>
          <w:rFonts w:hint="eastAsia"/>
        </w:rPr>
      </w:pPr>
      <w:r>
        <w:rPr>
          <w:rFonts w:hint="eastAsia"/>
        </w:rPr>
        <w:t>As regards God’s justice, let us note also that Jesus foresaw degrees of punishment in hell, based upon the amount of spiritual light a person received and obeyed during his time upon the earth.</w:t>
      </w:r>
    </w:p>
    <w:p w14:paraId="405CA3B3">
      <w:pPr>
        <w:pStyle w:val="8"/>
        <w:spacing w:after="0"/>
        <w:jc w:val="left"/>
        <w:rPr>
          <w:rFonts w:hint="eastAsia"/>
        </w:rPr>
      </w:pPr>
      <w:r>
        <w:rPr>
          <w:rFonts w:hint="eastAsia"/>
        </w:rPr>
        <w:t>至于上帝的公义，我们还应注意到，耶稣预见到地狱中有不同程度的惩罚，这取决于一个人在地上时所领受和顺服的属灵光照的多少。</w:t>
      </w:r>
    </w:p>
    <w:p w14:paraId="2E7A2571">
      <w:pPr>
        <w:pStyle w:val="8"/>
        <w:spacing w:after="0"/>
        <w:jc w:val="left"/>
        <w:rPr>
          <w:rFonts w:hint="eastAsia"/>
        </w:rPr>
      </w:pPr>
    </w:p>
    <w:p w14:paraId="46442F42">
      <w:pPr>
        <w:pStyle w:val="8"/>
        <w:spacing w:after="0"/>
        <w:jc w:val="left"/>
        <w:rPr>
          <w:rFonts w:hint="eastAsia"/>
        </w:rPr>
      </w:pPr>
      <w:r>
        <w:rPr>
          <w:rFonts w:hint="eastAsia"/>
        </w:rPr>
        <w:t>Such texts reveal that God attends scrupulously to the demands of justice and equity in his every administration of retribution (Luke 12:47-48, 19:11-27, 1 Cor. 3:12-15).</w:t>
      </w:r>
    </w:p>
    <w:p w14:paraId="010D8EA6">
      <w:pPr>
        <w:pStyle w:val="8"/>
        <w:spacing w:after="0"/>
        <w:jc w:val="left"/>
        <w:rPr>
          <w:rFonts w:hint="eastAsia"/>
        </w:rPr>
      </w:pPr>
      <w:r>
        <w:rPr>
          <w:rFonts w:hint="eastAsia"/>
        </w:rPr>
        <w:t>这些经文揭示了上帝在祂每一次施行报应时，都一丝不苟地关注公义和公平的要求（路加福音12:47-48, 19:11-27，哥林多前书3:12-15）。</w:t>
      </w:r>
    </w:p>
    <w:p w14:paraId="0F71842A">
      <w:pPr>
        <w:pStyle w:val="8"/>
        <w:spacing w:after="0"/>
        <w:jc w:val="left"/>
        <w:rPr>
          <w:rFonts w:hint="eastAsia"/>
        </w:rPr>
      </w:pPr>
    </w:p>
    <w:p w14:paraId="3374EBA8">
      <w:pPr>
        <w:pStyle w:val="8"/>
        <w:spacing w:after="0"/>
        <w:jc w:val="left"/>
        <w:rPr>
          <w:rFonts w:hint="eastAsia"/>
        </w:rPr>
      </w:pPr>
      <w:r>
        <w:rPr>
          <w:rFonts w:hint="eastAsia"/>
        </w:rPr>
        <w:t>One final point remains, a point that underscores the importance of our ever keeping in mind the biblical paradigm of man’s freedom on probation.</w:t>
      </w:r>
    </w:p>
    <w:p w14:paraId="7D1BEA9B">
      <w:pPr>
        <w:pStyle w:val="8"/>
        <w:spacing w:after="0"/>
        <w:jc w:val="left"/>
        <w:rPr>
          <w:rFonts w:hint="eastAsia"/>
        </w:rPr>
      </w:pPr>
      <w:r>
        <w:rPr>
          <w:rFonts w:hint="eastAsia"/>
        </w:rPr>
        <w:t>最后一点仍然存在，这一点强调了我们应当时刻牢记人在试验期中自由的圣经范式的重要性。</w:t>
      </w:r>
    </w:p>
    <w:p w14:paraId="5F680769">
      <w:pPr>
        <w:pStyle w:val="8"/>
        <w:spacing w:after="0"/>
        <w:jc w:val="left"/>
        <w:rPr>
          <w:rFonts w:hint="eastAsia"/>
        </w:rPr>
      </w:pPr>
    </w:p>
    <w:p w14:paraId="235BA228">
      <w:pPr>
        <w:pStyle w:val="8"/>
        <w:spacing w:after="0"/>
        <w:jc w:val="left"/>
        <w:rPr>
          <w:rFonts w:hint="eastAsia"/>
        </w:rPr>
      </w:pPr>
      <w:r>
        <w:rPr>
          <w:rFonts w:hint="eastAsia"/>
        </w:rPr>
        <w:t>For while it is true that the Bible does indeed represent God and Christ as sending men to hell (Mt. 25:41, 46, Luke 12:5, John 5:27, 2 Peter 2:4-10), it also represents men as sending themselves to hell.</w:t>
      </w:r>
    </w:p>
    <w:p w14:paraId="0A70162B">
      <w:pPr>
        <w:pStyle w:val="8"/>
        <w:spacing w:after="0"/>
        <w:jc w:val="left"/>
        <w:rPr>
          <w:rFonts w:hint="eastAsia"/>
        </w:rPr>
      </w:pPr>
      <w:r>
        <w:rPr>
          <w:rFonts w:hint="eastAsia"/>
        </w:rPr>
        <w:t>因为虽然圣经确实将上帝和基督描绘成差遣人下地狱（马太福音25:41, 46，路加福音12:5，约翰福音5:27，彼得后书2:4-10），但它也将人描绘成自己下地狱。</w:t>
      </w:r>
    </w:p>
    <w:p w14:paraId="44730DE1">
      <w:pPr>
        <w:pStyle w:val="8"/>
        <w:spacing w:after="0"/>
        <w:jc w:val="left"/>
        <w:rPr>
          <w:rFonts w:hint="eastAsia"/>
        </w:rPr>
      </w:pPr>
    </w:p>
    <w:p w14:paraId="45A98FD2">
      <w:pPr>
        <w:pStyle w:val="8"/>
        <w:spacing w:after="0"/>
        <w:jc w:val="left"/>
        <w:rPr>
          <w:rFonts w:hint="eastAsia"/>
        </w:rPr>
      </w:pPr>
      <w:r>
        <w:rPr>
          <w:rFonts w:hint="eastAsia"/>
        </w:rPr>
        <w:t>The idea here is that God, by sentencing sinners to hell, is simply ratifying a judgment that they have already passed upon themselves.</w:t>
      </w:r>
    </w:p>
    <w:p w14:paraId="2A48F144">
      <w:pPr>
        <w:pStyle w:val="8"/>
        <w:spacing w:after="0"/>
        <w:jc w:val="left"/>
        <w:rPr>
          <w:rFonts w:hint="eastAsia"/>
        </w:rPr>
      </w:pPr>
      <w:r>
        <w:rPr>
          <w:rFonts w:hint="eastAsia"/>
        </w:rPr>
        <w:t>这里的观念是，上帝通过判罪人下地狱，只是在批准一个他们已经对自己作出的判决。</w:t>
      </w:r>
    </w:p>
    <w:p w14:paraId="5F271198">
      <w:pPr>
        <w:pStyle w:val="8"/>
        <w:spacing w:after="0"/>
        <w:jc w:val="left"/>
        <w:rPr>
          <w:rFonts w:hint="eastAsia"/>
        </w:rPr>
      </w:pPr>
    </w:p>
    <w:p w14:paraId="4F640BA0">
      <w:pPr>
        <w:pStyle w:val="8"/>
        <w:spacing w:after="0"/>
        <w:jc w:val="left"/>
        <w:rPr>
          <w:rFonts w:hint="eastAsia"/>
        </w:rPr>
      </w:pPr>
      <w:r>
        <w:rPr>
          <w:rFonts w:hint="eastAsia"/>
        </w:rPr>
        <w:t>As Jesus put it, “This is the condemnation, that the light has come into the world, and men loved darkness rather than light, because their deeds were evil” (John 3:19).</w:t>
      </w:r>
    </w:p>
    <w:p w14:paraId="0FF2537C">
      <w:pPr>
        <w:pStyle w:val="8"/>
        <w:spacing w:after="0"/>
        <w:jc w:val="left"/>
        <w:rPr>
          <w:rFonts w:hint="eastAsia"/>
        </w:rPr>
      </w:pPr>
      <w:r>
        <w:rPr>
          <w:rFonts w:hint="eastAsia"/>
        </w:rPr>
        <w:t>正如耶稣所说：“光来到世间，世人因自己的行为是恶的，不爱光，倒爱黑暗，定他们的罪就是在此”（约翰福音3:19）。</w:t>
      </w:r>
    </w:p>
    <w:p w14:paraId="555C3A82">
      <w:pPr>
        <w:pStyle w:val="8"/>
        <w:spacing w:after="0"/>
        <w:jc w:val="left"/>
        <w:rPr>
          <w:rFonts w:hint="eastAsia"/>
        </w:rPr>
      </w:pPr>
    </w:p>
    <w:p w14:paraId="0F9812EB">
      <w:pPr>
        <w:pStyle w:val="8"/>
        <w:spacing w:after="0"/>
        <w:jc w:val="left"/>
        <w:rPr>
          <w:rFonts w:hint="eastAsia"/>
        </w:rPr>
      </w:pPr>
      <w:r>
        <w:rPr>
          <w:rFonts w:hint="eastAsia"/>
        </w:rPr>
        <w:t>Similarly, Paul says to the recalcitrant Jews at Antioch, “It was necessary that the word of God should be spoken to you first; but since you reject it and judge yourselves unworthy of everlasting life, behold, we are turning to the Gentiles” (Acts 13:46).</w:t>
      </w:r>
    </w:p>
    <w:p w14:paraId="390AC4B3">
      <w:pPr>
        <w:pStyle w:val="8"/>
        <w:spacing w:after="0"/>
        <w:jc w:val="left"/>
        <w:rPr>
          <w:rFonts w:hint="eastAsia"/>
        </w:rPr>
      </w:pPr>
      <w:r>
        <w:rPr>
          <w:rFonts w:hint="eastAsia"/>
        </w:rPr>
        <w:t>同样，保罗对安提阿顽固的犹太人说：“神的道当先讲给你们听；只因你们弃绝这道，断定自己不配得永生，我们就转向外邦人去”（使徒行传13:46）。</w:t>
      </w:r>
    </w:p>
    <w:p w14:paraId="3232C059">
      <w:pPr>
        <w:pStyle w:val="8"/>
        <w:spacing w:after="0"/>
        <w:jc w:val="left"/>
        <w:rPr>
          <w:rFonts w:hint="eastAsia"/>
        </w:rPr>
      </w:pPr>
    </w:p>
    <w:p w14:paraId="44189F5E">
      <w:pPr>
        <w:pStyle w:val="8"/>
        <w:spacing w:after="0"/>
        <w:jc w:val="left"/>
        <w:rPr>
          <w:rFonts w:hint="eastAsia"/>
        </w:rPr>
      </w:pPr>
      <w:r>
        <w:rPr>
          <w:rFonts w:hint="eastAsia"/>
        </w:rPr>
        <w:t>Again, such texts magnify the reality and seriousness of man’s probation before God through the gospel.</w:t>
      </w:r>
    </w:p>
    <w:p w14:paraId="55D98599">
      <w:pPr>
        <w:pStyle w:val="8"/>
        <w:spacing w:after="0"/>
        <w:jc w:val="left"/>
        <w:rPr>
          <w:rFonts w:hint="eastAsia"/>
        </w:rPr>
      </w:pPr>
      <w:r>
        <w:rPr>
          <w:rFonts w:hint="eastAsia"/>
        </w:rPr>
        <w:t>再次，这些经文放大了人在福音面前，在上帝面前的试验的真实性和严肃性。</w:t>
      </w:r>
    </w:p>
    <w:p w14:paraId="7B9CBCA5">
      <w:pPr>
        <w:pStyle w:val="8"/>
        <w:spacing w:after="0"/>
        <w:jc w:val="left"/>
        <w:rPr>
          <w:rFonts w:hint="eastAsia"/>
        </w:rPr>
      </w:pPr>
    </w:p>
    <w:p w14:paraId="25B7FDD1">
      <w:pPr>
        <w:pStyle w:val="8"/>
        <w:spacing w:after="0"/>
        <w:jc w:val="left"/>
        <w:rPr>
          <w:rFonts w:hint="eastAsia"/>
        </w:rPr>
      </w:pPr>
      <w:r>
        <w:rPr>
          <w:rFonts w:hint="eastAsia"/>
        </w:rPr>
        <w:t>For both Jesus and Paul, the premise is that life is a test of one’s love of God, truth, and righteousness; that men are given a bona fide opportunity to pass it; and that if they do not pass it, the fault is indeed their own (Luke 19:27, Acts 18:6, 2 Thess. 1:3-9).</w:t>
      </w:r>
    </w:p>
    <w:p w14:paraId="13672C19">
      <w:pPr>
        <w:pStyle w:val="8"/>
        <w:spacing w:after="0"/>
        <w:jc w:val="left"/>
        <w:rPr>
          <w:rFonts w:hint="eastAsia"/>
        </w:rPr>
      </w:pPr>
      <w:r>
        <w:rPr>
          <w:rFonts w:hint="eastAsia"/>
        </w:rPr>
        <w:t>对耶稣和保罗来说，前提是生命是对一个人爱上帝、真理和公义的试验；人被给予了一个真实的机会去通过它；如果他们没有通过，那确实是他们自己的错（路加福音19:27，使徒行传18:6，帖撒罗尼迦后书1:3-9）。</w:t>
      </w:r>
    </w:p>
    <w:p w14:paraId="0FE7741E">
      <w:pPr>
        <w:pStyle w:val="8"/>
        <w:spacing w:after="0"/>
        <w:jc w:val="left"/>
        <w:rPr>
          <w:rFonts w:hint="eastAsia"/>
        </w:rPr>
      </w:pPr>
    </w:p>
    <w:p w14:paraId="3285CE42">
      <w:pPr>
        <w:pStyle w:val="8"/>
        <w:spacing w:after="0"/>
        <w:jc w:val="left"/>
        <w:rPr>
          <w:rFonts w:hint="eastAsia"/>
        </w:rPr>
      </w:pPr>
      <w:r>
        <w:rPr>
          <w:rFonts w:hint="eastAsia"/>
        </w:rPr>
        <w:t>Is not such an arrangement just?</w:t>
      </w:r>
    </w:p>
    <w:p w14:paraId="0C2B0BE1">
      <w:pPr>
        <w:pStyle w:val="8"/>
        <w:spacing w:after="0"/>
        <w:jc w:val="left"/>
        <w:rPr>
          <w:rFonts w:hint="eastAsia"/>
        </w:rPr>
      </w:pPr>
      <w:r>
        <w:rPr>
          <w:rFonts w:hint="eastAsia"/>
        </w:rPr>
        <w:t>这样的安排难道不公义吗？</w:t>
      </w:r>
    </w:p>
    <w:p w14:paraId="1E669D03">
      <w:pPr>
        <w:pStyle w:val="8"/>
        <w:spacing w:after="0"/>
        <w:jc w:val="left"/>
        <w:rPr>
          <w:rFonts w:hint="eastAsia"/>
        </w:rPr>
      </w:pPr>
    </w:p>
    <w:p w14:paraId="03F1B786">
      <w:pPr>
        <w:pStyle w:val="8"/>
        <w:spacing w:after="0"/>
        <w:jc w:val="left"/>
        <w:rPr>
          <w:rFonts w:hint="eastAsia"/>
        </w:rPr>
      </w:pPr>
      <w:r>
        <w:rPr>
          <w:rFonts w:hint="eastAsia"/>
        </w:rPr>
        <w:t>Is Eternal Punishment Consistent with God’s Love and Goodness?</w:t>
      </w:r>
    </w:p>
    <w:p w14:paraId="25069AC9">
      <w:pPr>
        <w:pStyle w:val="8"/>
        <w:spacing w:after="0"/>
        <w:jc w:val="left"/>
        <w:rPr>
          <w:rFonts w:hint="eastAsia"/>
        </w:rPr>
      </w:pPr>
      <w:r>
        <w:rPr>
          <w:rFonts w:hint="eastAsia"/>
        </w:rPr>
        <w:t>永罚与上帝的爱和良善是否一致？</w:t>
      </w:r>
    </w:p>
    <w:p w14:paraId="7C51A5C2">
      <w:pPr>
        <w:pStyle w:val="8"/>
        <w:spacing w:after="0"/>
        <w:jc w:val="left"/>
        <w:rPr>
          <w:rFonts w:hint="eastAsia"/>
        </w:rPr>
      </w:pPr>
    </w:p>
    <w:p w14:paraId="1B58442B">
      <w:pPr>
        <w:pStyle w:val="8"/>
        <w:spacing w:after="0"/>
        <w:jc w:val="left"/>
        <w:rPr>
          <w:rFonts w:hint="eastAsia"/>
        </w:rPr>
      </w:pPr>
      <w:r>
        <w:rPr>
          <w:rFonts w:hint="eastAsia"/>
        </w:rPr>
        <w:t>Many allege that eternal punishment is inconsistent with God’s love and goodness.</w:t>
      </w:r>
    </w:p>
    <w:p w14:paraId="01600AE8">
      <w:pPr>
        <w:pStyle w:val="8"/>
        <w:spacing w:after="0"/>
        <w:jc w:val="left"/>
        <w:rPr>
          <w:rFonts w:hint="eastAsia"/>
        </w:rPr>
      </w:pPr>
      <w:r>
        <w:rPr>
          <w:rFonts w:hint="eastAsia"/>
        </w:rPr>
        <w:t>许多人声称永罚与上帝的爱和良善不一致。</w:t>
      </w:r>
    </w:p>
    <w:p w14:paraId="3D929DE2">
      <w:pPr>
        <w:pStyle w:val="8"/>
        <w:spacing w:after="0"/>
        <w:jc w:val="left"/>
        <w:rPr>
          <w:rFonts w:hint="eastAsia"/>
        </w:rPr>
      </w:pPr>
    </w:p>
    <w:p w14:paraId="18154E87">
      <w:pPr>
        <w:pStyle w:val="8"/>
        <w:spacing w:after="0"/>
        <w:jc w:val="left"/>
        <w:rPr>
          <w:rFonts w:hint="eastAsia"/>
        </w:rPr>
      </w:pPr>
      <w:r>
        <w:rPr>
          <w:rFonts w:hint="eastAsia"/>
        </w:rPr>
        <w:t>We have already seen, however, that in both of the biblical paradigms of God’s dealings with mankind, these attributes shine forth.</w:t>
      </w:r>
    </w:p>
    <w:p w14:paraId="50D71C97">
      <w:pPr>
        <w:pStyle w:val="8"/>
        <w:spacing w:after="0"/>
        <w:jc w:val="left"/>
        <w:rPr>
          <w:rFonts w:hint="eastAsia"/>
        </w:rPr>
      </w:pPr>
      <w:r>
        <w:rPr>
          <w:rFonts w:hint="eastAsia"/>
        </w:rPr>
        <w:t>然而，我们已经看到，在圣经中上帝与人打交道的两种范式中，这些属性都闪耀着光芒。</w:t>
      </w:r>
    </w:p>
    <w:p w14:paraId="474E7A90">
      <w:pPr>
        <w:pStyle w:val="8"/>
        <w:spacing w:after="0"/>
        <w:jc w:val="left"/>
        <w:rPr>
          <w:rFonts w:hint="eastAsia"/>
        </w:rPr>
      </w:pPr>
    </w:p>
    <w:p w14:paraId="2974213A">
      <w:pPr>
        <w:pStyle w:val="8"/>
        <w:spacing w:after="0"/>
        <w:jc w:val="left"/>
        <w:rPr>
          <w:rFonts w:hint="eastAsia"/>
        </w:rPr>
      </w:pPr>
      <w:r>
        <w:rPr>
          <w:rFonts w:hint="eastAsia"/>
        </w:rPr>
        <w:t>As the divine Tester of his free creatures, God generously gives the wicked life.</w:t>
      </w:r>
    </w:p>
    <w:p w14:paraId="3B259E5A">
      <w:pPr>
        <w:pStyle w:val="8"/>
        <w:spacing w:after="0"/>
        <w:jc w:val="left"/>
        <w:rPr>
          <w:rFonts w:hint="eastAsia"/>
        </w:rPr>
      </w:pPr>
      <w:r>
        <w:rPr>
          <w:rFonts w:hint="eastAsia"/>
        </w:rPr>
        <w:t>作为祂自由受造物的神圣试验者，上帝慷慨地赐予恶人生命。</w:t>
      </w:r>
    </w:p>
    <w:p w14:paraId="40C35571">
      <w:pPr>
        <w:pStyle w:val="8"/>
        <w:spacing w:after="0"/>
        <w:jc w:val="left"/>
        <w:rPr>
          <w:rFonts w:hint="eastAsia"/>
        </w:rPr>
      </w:pPr>
    </w:p>
    <w:p w14:paraId="7C175119">
      <w:pPr>
        <w:pStyle w:val="8"/>
        <w:spacing w:after="0"/>
        <w:jc w:val="left"/>
        <w:rPr>
          <w:rFonts w:hint="eastAsia"/>
        </w:rPr>
      </w:pPr>
      <w:r>
        <w:rPr>
          <w:rFonts w:hint="eastAsia"/>
        </w:rPr>
        <w:t>He gives them various temporal blessings.</w:t>
      </w:r>
    </w:p>
    <w:p w14:paraId="50532BD6">
      <w:pPr>
        <w:pStyle w:val="8"/>
        <w:spacing w:after="0"/>
        <w:jc w:val="left"/>
        <w:rPr>
          <w:rFonts w:hint="eastAsia"/>
        </w:rPr>
      </w:pPr>
      <w:r>
        <w:rPr>
          <w:rFonts w:hint="eastAsia"/>
        </w:rPr>
        <w:t>祂赐予他们各种暂时的祝福。</w:t>
      </w:r>
    </w:p>
    <w:p w14:paraId="32BF7286">
      <w:pPr>
        <w:pStyle w:val="8"/>
        <w:spacing w:after="0"/>
        <w:jc w:val="left"/>
        <w:rPr>
          <w:rFonts w:hint="eastAsia"/>
        </w:rPr>
      </w:pPr>
    </w:p>
    <w:p w14:paraId="4D18DC30">
      <w:pPr>
        <w:pStyle w:val="8"/>
        <w:spacing w:after="0"/>
        <w:jc w:val="left"/>
        <w:rPr>
          <w:rFonts w:hint="eastAsia"/>
        </w:rPr>
      </w:pPr>
      <w:r>
        <w:rPr>
          <w:rFonts w:hint="eastAsia"/>
        </w:rPr>
        <w:t>He gives them the spiritual light of nature and conscience.</w:t>
      </w:r>
    </w:p>
    <w:p w14:paraId="0A06456D">
      <w:pPr>
        <w:pStyle w:val="8"/>
        <w:spacing w:after="0"/>
        <w:jc w:val="left"/>
        <w:rPr>
          <w:rFonts w:hint="eastAsia"/>
        </w:rPr>
      </w:pPr>
      <w:r>
        <w:rPr>
          <w:rFonts w:hint="eastAsia"/>
        </w:rPr>
        <w:t>祂赐予他们自然和良心的属灵之光。</w:t>
      </w:r>
    </w:p>
    <w:p w14:paraId="5C324B67">
      <w:pPr>
        <w:pStyle w:val="8"/>
        <w:spacing w:after="0"/>
        <w:jc w:val="left"/>
        <w:rPr>
          <w:rFonts w:hint="eastAsia"/>
        </w:rPr>
      </w:pPr>
    </w:p>
    <w:p w14:paraId="0A78041A">
      <w:pPr>
        <w:pStyle w:val="8"/>
        <w:spacing w:after="0"/>
        <w:jc w:val="left"/>
        <w:rPr>
          <w:rFonts w:hint="eastAsia"/>
        </w:rPr>
      </w:pPr>
      <w:r>
        <w:rPr>
          <w:rFonts w:hint="eastAsia"/>
        </w:rPr>
        <w:t>In many cases, he gives them the gospel, lovingly inviting them—indeed, commanding them—to come to Christ.</w:t>
      </w:r>
    </w:p>
    <w:p w14:paraId="20319AA3">
      <w:pPr>
        <w:pStyle w:val="8"/>
        <w:spacing w:after="0"/>
        <w:jc w:val="left"/>
        <w:rPr>
          <w:rFonts w:hint="eastAsia"/>
        </w:rPr>
      </w:pPr>
      <w:r>
        <w:rPr>
          <w:rFonts w:hint="eastAsia"/>
        </w:rPr>
        <w:t>在许多情况下，祂赐予他们福音，慈爱地邀请他们——的确，是命令他们——到基督这里来。</w:t>
      </w:r>
    </w:p>
    <w:p w14:paraId="64930476">
      <w:pPr>
        <w:pStyle w:val="8"/>
        <w:spacing w:after="0"/>
        <w:jc w:val="left"/>
        <w:rPr>
          <w:rFonts w:hint="eastAsia"/>
        </w:rPr>
      </w:pPr>
    </w:p>
    <w:p w14:paraId="31C88696">
      <w:pPr>
        <w:pStyle w:val="8"/>
        <w:spacing w:after="0"/>
        <w:jc w:val="left"/>
        <w:rPr>
          <w:rFonts w:hint="eastAsia"/>
        </w:rPr>
      </w:pPr>
      <w:r>
        <w:rPr>
          <w:rFonts w:hint="eastAsia"/>
        </w:rPr>
        <w:t>Yet despite all these demonstrations of love and goodness, they choose to ignore and even scorn him.</w:t>
      </w:r>
    </w:p>
    <w:p w14:paraId="3E892549">
      <w:pPr>
        <w:pStyle w:val="8"/>
        <w:spacing w:after="0"/>
        <w:jc w:val="left"/>
        <w:rPr>
          <w:rFonts w:hint="eastAsia"/>
        </w:rPr>
      </w:pPr>
      <w:r>
        <w:rPr>
          <w:rFonts w:hint="eastAsia"/>
        </w:rPr>
        <w:t>然而，尽管有所有这些爱和良善的彰显，他们还是选择忽视甚至藐视祂。</w:t>
      </w:r>
    </w:p>
    <w:p w14:paraId="5A820571">
      <w:pPr>
        <w:pStyle w:val="8"/>
        <w:spacing w:after="0"/>
        <w:jc w:val="left"/>
        <w:rPr>
          <w:rFonts w:hint="eastAsia"/>
        </w:rPr>
      </w:pPr>
    </w:p>
    <w:p w14:paraId="2C6A28C8">
      <w:pPr>
        <w:pStyle w:val="8"/>
        <w:spacing w:after="0"/>
        <w:jc w:val="left"/>
        <w:rPr>
          <w:rFonts w:hint="eastAsia"/>
        </w:rPr>
      </w:pPr>
      <w:r>
        <w:rPr>
          <w:rFonts w:hint="eastAsia"/>
        </w:rPr>
        <w:t>Now it is true that in manifesting his ultimate sovereignty over the destinies of men, God elects not to set his redeeming love upon the reprobate (i.e., those whom he has decided to leave in their sins).</w:t>
      </w:r>
    </w:p>
    <w:p w14:paraId="6536A34E">
      <w:pPr>
        <w:pStyle w:val="8"/>
        <w:spacing w:after="0"/>
        <w:jc w:val="left"/>
        <w:rPr>
          <w:rFonts w:hint="eastAsia"/>
        </w:rPr>
      </w:pPr>
      <w:r>
        <w:rPr>
          <w:rFonts w:hint="eastAsia"/>
        </w:rPr>
        <w:t>现在，确实，在彰显祂对人命运的终极主权时，上帝选择不将祂救赎的爱放在被弃绝的人身上（即那些祂决定让他们留在罪中的人）。</w:t>
      </w:r>
    </w:p>
    <w:p w14:paraId="12FCD865">
      <w:pPr>
        <w:pStyle w:val="8"/>
        <w:spacing w:after="0"/>
        <w:jc w:val="left"/>
        <w:rPr>
          <w:rFonts w:hint="eastAsia"/>
        </w:rPr>
      </w:pPr>
    </w:p>
    <w:p w14:paraId="3752C848">
      <w:pPr>
        <w:pStyle w:val="8"/>
        <w:spacing w:after="0"/>
        <w:jc w:val="left"/>
        <w:rPr>
          <w:rFonts w:hint="eastAsia"/>
        </w:rPr>
      </w:pPr>
      <w:r>
        <w:rPr>
          <w:rFonts w:hint="eastAsia"/>
        </w:rPr>
        <w:t>And it is also true that this is hard to understand and to receive.</w:t>
      </w:r>
    </w:p>
    <w:p w14:paraId="1D69935C">
      <w:pPr>
        <w:pStyle w:val="8"/>
        <w:spacing w:after="0"/>
        <w:jc w:val="left"/>
        <w:rPr>
          <w:rFonts w:hint="eastAsia"/>
        </w:rPr>
      </w:pPr>
      <w:r>
        <w:rPr>
          <w:rFonts w:hint="eastAsia"/>
        </w:rPr>
        <w:t>也确实，这是难以理解和接受的。</w:t>
      </w:r>
    </w:p>
    <w:p w14:paraId="5D032C5B">
      <w:pPr>
        <w:pStyle w:val="8"/>
        <w:spacing w:after="0"/>
        <w:jc w:val="left"/>
        <w:rPr>
          <w:rFonts w:hint="eastAsia"/>
        </w:rPr>
      </w:pPr>
    </w:p>
    <w:p w14:paraId="3E396035">
      <w:pPr>
        <w:pStyle w:val="8"/>
        <w:spacing w:after="0"/>
        <w:jc w:val="left"/>
        <w:rPr>
          <w:rFonts w:hint="eastAsia"/>
        </w:rPr>
      </w:pPr>
      <w:r>
        <w:rPr>
          <w:rFonts w:hint="eastAsia"/>
        </w:rPr>
        <w:t>Nevertheless, it is helpful to remember that God’s decision in this matter was not made out of malice.</w:t>
      </w:r>
    </w:p>
    <w:p w14:paraId="63A076C6">
      <w:pPr>
        <w:pStyle w:val="8"/>
        <w:spacing w:after="0"/>
        <w:jc w:val="left"/>
        <w:rPr>
          <w:rFonts w:hint="eastAsia"/>
        </w:rPr>
      </w:pPr>
      <w:r>
        <w:rPr>
          <w:rFonts w:hint="eastAsia"/>
        </w:rPr>
        <w:t>然而，记住上帝在这件事上的决定并非出于恶意是有帮助的。</w:t>
      </w:r>
    </w:p>
    <w:p w14:paraId="4AF755F9">
      <w:pPr>
        <w:pStyle w:val="8"/>
        <w:spacing w:after="0"/>
        <w:jc w:val="left"/>
        <w:rPr>
          <w:rFonts w:hint="eastAsia"/>
        </w:rPr>
      </w:pPr>
    </w:p>
    <w:p w14:paraId="037B87DA">
      <w:pPr>
        <w:pStyle w:val="8"/>
        <w:spacing w:after="0"/>
        <w:jc w:val="left"/>
        <w:rPr>
          <w:rFonts w:hint="eastAsia"/>
        </w:rPr>
      </w:pPr>
      <w:r>
        <w:rPr>
          <w:rFonts w:hint="eastAsia"/>
        </w:rPr>
        <w:t>Indeed, the Scriptures suggest that it was made with a certain sorrow and reluctance (Ezek. 18:32, Luke 13:34-35, Rom. 9:1-2, Phil. 3:17- 19).</w:t>
      </w:r>
    </w:p>
    <w:p w14:paraId="00F8D392">
      <w:pPr>
        <w:pStyle w:val="8"/>
        <w:spacing w:after="0"/>
        <w:jc w:val="left"/>
        <w:rPr>
          <w:rFonts w:hint="eastAsia"/>
        </w:rPr>
      </w:pPr>
      <w:r>
        <w:rPr>
          <w:rFonts w:hint="eastAsia"/>
        </w:rPr>
        <w:t>的确，圣经暗示这个决定是带着一定的悲伤和不情愿作出的（以西结书18:32，路加福音13:34-35，罗马书9:1-2，腓立比书3:17-19）。</w:t>
      </w:r>
    </w:p>
    <w:p w14:paraId="796E0A0E">
      <w:pPr>
        <w:pStyle w:val="8"/>
        <w:spacing w:after="0"/>
        <w:jc w:val="left"/>
        <w:rPr>
          <w:rFonts w:hint="eastAsia"/>
        </w:rPr>
      </w:pPr>
    </w:p>
    <w:p w14:paraId="1E8BFA76">
      <w:pPr>
        <w:pStyle w:val="8"/>
        <w:spacing w:after="0"/>
        <w:jc w:val="left"/>
        <w:rPr>
          <w:rFonts w:hint="eastAsia"/>
        </w:rPr>
      </w:pPr>
      <w:r>
        <w:rPr>
          <w:rFonts w:hint="eastAsia"/>
        </w:rPr>
        <w:t>Why, then, did he make it? Strange to tell, it appears that he made it out of his love and his goodness: love for the display of his sovereign grace, love for his chosen people, and love for the richness of their grateful worship through all eternity.</w:t>
      </w:r>
    </w:p>
    <w:p w14:paraId="77C63777">
      <w:pPr>
        <w:pStyle w:val="8"/>
        <w:spacing w:after="0"/>
        <w:jc w:val="left"/>
        <w:rPr>
          <w:rFonts w:hint="eastAsia"/>
        </w:rPr>
      </w:pPr>
      <w:r>
        <w:rPr>
          <w:rFonts w:hint="eastAsia"/>
        </w:rPr>
        <w:t>那么，祂为何要作出这个决定呢？说来也怪，看来祂是出于祂的爱和祂的良善：爱祂主权恩典的彰显，爱祂所拣选的子民，爱他们直到永恒的感恩敬拜的丰盛。</w:t>
      </w:r>
    </w:p>
    <w:p w14:paraId="7BA284A8">
      <w:pPr>
        <w:pStyle w:val="8"/>
        <w:spacing w:after="0"/>
        <w:jc w:val="left"/>
        <w:rPr>
          <w:rFonts w:hint="eastAsia"/>
        </w:rPr>
      </w:pPr>
    </w:p>
    <w:p w14:paraId="11F05A91">
      <w:pPr>
        <w:pStyle w:val="8"/>
        <w:spacing w:after="0"/>
        <w:jc w:val="left"/>
        <w:rPr>
          <w:rFonts w:hint="eastAsia"/>
        </w:rPr>
      </w:pPr>
      <w:r>
        <w:rPr>
          <w:rFonts w:hint="eastAsia"/>
        </w:rPr>
        <w:t>Such things seemed good to God.</w:t>
      </w:r>
    </w:p>
    <w:p w14:paraId="647FBAC7">
      <w:pPr>
        <w:pStyle w:val="8"/>
        <w:spacing w:after="0"/>
        <w:jc w:val="left"/>
        <w:rPr>
          <w:rFonts w:hint="eastAsia"/>
        </w:rPr>
      </w:pPr>
      <w:r>
        <w:rPr>
          <w:rFonts w:hint="eastAsia"/>
        </w:rPr>
        <w:t>这样的事在上帝看来是好的。</w:t>
      </w:r>
    </w:p>
    <w:p w14:paraId="6D1C3803">
      <w:pPr>
        <w:pStyle w:val="8"/>
        <w:spacing w:after="0"/>
        <w:jc w:val="left"/>
        <w:rPr>
          <w:rFonts w:hint="eastAsia"/>
        </w:rPr>
      </w:pPr>
    </w:p>
    <w:p w14:paraId="452CCCDE">
      <w:pPr>
        <w:pStyle w:val="8"/>
        <w:spacing w:after="0"/>
        <w:jc w:val="left"/>
        <w:rPr>
          <w:rFonts w:hint="eastAsia"/>
        </w:rPr>
      </w:pPr>
      <w:r>
        <w:rPr>
          <w:rFonts w:hint="eastAsia"/>
        </w:rPr>
        <w:t>Therefore, he determined to withhold his saving grace from the wicked, that they might freely choose to spurn the light and so condemn themselves to eternal punishment.</w:t>
      </w:r>
    </w:p>
    <w:p w14:paraId="700F7B5A">
      <w:pPr>
        <w:pStyle w:val="8"/>
        <w:spacing w:after="0"/>
        <w:jc w:val="left"/>
        <w:rPr>
          <w:rFonts w:hint="eastAsia"/>
        </w:rPr>
      </w:pPr>
      <w:r>
        <w:rPr>
          <w:rFonts w:hint="eastAsia"/>
        </w:rPr>
        <w:t>因此，祂决定不将祂的救恩赐给恶人，以便他们可以自由地选择藐视光明，从而将自己定罪于永罚。</w:t>
      </w:r>
    </w:p>
    <w:p w14:paraId="5E20AD6C">
      <w:pPr>
        <w:pStyle w:val="8"/>
        <w:spacing w:after="0"/>
        <w:jc w:val="left"/>
        <w:rPr>
          <w:rFonts w:hint="eastAsia"/>
        </w:rPr>
      </w:pPr>
    </w:p>
    <w:p w14:paraId="4219896E">
      <w:pPr>
        <w:pStyle w:val="8"/>
        <w:spacing w:after="0"/>
        <w:jc w:val="left"/>
        <w:rPr>
          <w:rFonts w:hint="eastAsia"/>
        </w:rPr>
      </w:pPr>
      <w:r>
        <w:rPr>
          <w:rFonts w:hint="eastAsia"/>
        </w:rPr>
        <w:t>Will Hell Spoil Heaven?</w:t>
      </w:r>
    </w:p>
    <w:p w14:paraId="429B4064">
      <w:pPr>
        <w:pStyle w:val="8"/>
        <w:spacing w:after="0"/>
        <w:jc w:val="left"/>
        <w:rPr>
          <w:rFonts w:hint="eastAsia"/>
        </w:rPr>
      </w:pPr>
      <w:r>
        <w:rPr>
          <w:rFonts w:hint="eastAsia"/>
        </w:rPr>
        <w:t>地狱会破坏天堂吗？</w:t>
      </w:r>
    </w:p>
    <w:p w14:paraId="09E0B129">
      <w:pPr>
        <w:pStyle w:val="8"/>
        <w:spacing w:after="0"/>
        <w:jc w:val="left"/>
        <w:rPr>
          <w:rFonts w:hint="eastAsia"/>
        </w:rPr>
      </w:pPr>
    </w:p>
    <w:p w14:paraId="0AB802A8">
      <w:pPr>
        <w:pStyle w:val="8"/>
        <w:spacing w:after="0"/>
        <w:jc w:val="left"/>
        <w:rPr>
          <w:rFonts w:hint="eastAsia"/>
        </w:rPr>
      </w:pPr>
      <w:r>
        <w:rPr>
          <w:rFonts w:hint="eastAsia"/>
        </w:rPr>
        <w:t>Will the saints be offended by hell? Will the torments of the wicked grieve them forever? Here, the Bible answers with a clarion “no.”</w:t>
      </w:r>
    </w:p>
    <w:p w14:paraId="727D3017">
      <w:pPr>
        <w:pStyle w:val="8"/>
        <w:spacing w:after="0"/>
        <w:jc w:val="left"/>
        <w:rPr>
          <w:rFonts w:hint="eastAsia"/>
        </w:rPr>
      </w:pPr>
      <w:r>
        <w:rPr>
          <w:rFonts w:hint="eastAsia"/>
        </w:rPr>
        <w:t>圣徒们会因地狱而感到冒犯吗？恶人的折磨会使他们永远悲伤吗？在这里，圣经以响亮的“不”来回答。</w:t>
      </w:r>
    </w:p>
    <w:p w14:paraId="2FC987B5">
      <w:pPr>
        <w:pStyle w:val="8"/>
        <w:spacing w:after="0"/>
        <w:jc w:val="left"/>
        <w:rPr>
          <w:rFonts w:hint="eastAsia"/>
        </w:rPr>
      </w:pPr>
    </w:p>
    <w:p w14:paraId="50E29008">
      <w:pPr>
        <w:pStyle w:val="8"/>
        <w:spacing w:after="0"/>
        <w:jc w:val="left"/>
        <w:rPr>
          <w:rFonts w:hint="eastAsia"/>
        </w:rPr>
      </w:pPr>
      <w:r>
        <w:rPr>
          <w:rFonts w:hint="eastAsia"/>
        </w:rPr>
        <w:t>God promises his people that in the world to come he will wipe away every tear from their eyes; that there will be no more sorrow or crying or pain, since the former things will have completely passed away (Rev. 21:4).</w:t>
      </w:r>
    </w:p>
    <w:p w14:paraId="246B6B2A">
      <w:pPr>
        <w:pStyle w:val="8"/>
        <w:spacing w:after="0"/>
        <w:jc w:val="left"/>
        <w:rPr>
          <w:rFonts w:hint="eastAsia"/>
        </w:rPr>
      </w:pPr>
      <w:r>
        <w:rPr>
          <w:rFonts w:hint="eastAsia"/>
        </w:rPr>
        <w:t>上帝应许祂的子民，在将来的世界里，祂将擦去他们一切的眼泪；不再有悲哀、哭号、疼痛，因为以前的事都过去了（启示录21:4）。</w:t>
      </w:r>
    </w:p>
    <w:p w14:paraId="46C33A88">
      <w:pPr>
        <w:pStyle w:val="8"/>
        <w:spacing w:after="0"/>
        <w:jc w:val="left"/>
        <w:rPr>
          <w:rFonts w:hint="eastAsia"/>
        </w:rPr>
      </w:pPr>
    </w:p>
    <w:p w14:paraId="02D86E1A">
      <w:pPr>
        <w:pStyle w:val="8"/>
        <w:spacing w:after="0"/>
        <w:jc w:val="left"/>
        <w:rPr>
          <w:rFonts w:hint="eastAsia"/>
        </w:rPr>
      </w:pPr>
      <w:r>
        <w:rPr>
          <w:rFonts w:hint="eastAsia"/>
        </w:rPr>
        <w:t>So that the saints may enjoy this blessedness, God may cause them to forget the lost altogether (Isaiah 65:16-17).</w:t>
      </w:r>
    </w:p>
    <w:p w14:paraId="7CCBA1C3">
      <w:pPr>
        <w:pStyle w:val="8"/>
        <w:spacing w:after="0"/>
        <w:jc w:val="left"/>
        <w:rPr>
          <w:rFonts w:hint="eastAsia"/>
        </w:rPr>
      </w:pPr>
      <w:r>
        <w:rPr>
          <w:rFonts w:hint="eastAsia"/>
        </w:rPr>
        <w:t>为了让圣徒们能享受这份福气，上帝可能会使他们完全忘记失丧的人（以赛亚书65:16-17）。</w:t>
      </w:r>
    </w:p>
    <w:p w14:paraId="23CA1F9F">
      <w:pPr>
        <w:pStyle w:val="8"/>
        <w:spacing w:after="0"/>
        <w:jc w:val="left"/>
        <w:rPr>
          <w:rFonts w:hint="eastAsia"/>
        </w:rPr>
      </w:pPr>
    </w:p>
    <w:p w14:paraId="5BA3985C">
      <w:pPr>
        <w:pStyle w:val="8"/>
        <w:spacing w:after="0"/>
        <w:jc w:val="left"/>
        <w:rPr>
          <w:rFonts w:hint="eastAsia"/>
        </w:rPr>
      </w:pPr>
      <w:r>
        <w:rPr>
          <w:rFonts w:hint="eastAsia"/>
        </w:rPr>
        <w:t>But if not, then the sight or the remembrance of their suffering may become an occasion, not for sorrow, but for a grateful admiration of the wisdom, justice, mercy, and grace of God.</w:t>
      </w:r>
    </w:p>
    <w:p w14:paraId="4FE31511">
      <w:pPr>
        <w:pStyle w:val="8"/>
        <w:spacing w:after="0"/>
        <w:jc w:val="left"/>
        <w:rPr>
          <w:rFonts w:hint="eastAsia"/>
        </w:rPr>
      </w:pPr>
      <w:r>
        <w:rPr>
          <w:rFonts w:hint="eastAsia"/>
        </w:rPr>
        <w:t>但如果不是，那么看见或记起他们的苦难，可能成为一个机会，不是为了悲伤，而是为了对上帝的智慧、公义、怜悯和恩典的感恩钦佩。</w:t>
      </w:r>
    </w:p>
    <w:p w14:paraId="1DC27283">
      <w:pPr>
        <w:pStyle w:val="8"/>
        <w:spacing w:after="0"/>
        <w:jc w:val="left"/>
        <w:rPr>
          <w:rFonts w:hint="eastAsia"/>
        </w:rPr>
      </w:pPr>
    </w:p>
    <w:p w14:paraId="39606D12">
      <w:pPr>
        <w:pStyle w:val="8"/>
        <w:spacing w:after="0"/>
        <w:jc w:val="left"/>
        <w:rPr>
          <w:rFonts w:hint="eastAsia"/>
        </w:rPr>
      </w:pPr>
      <w:r>
        <w:rPr>
          <w:rFonts w:hint="eastAsia"/>
        </w:rPr>
        <w:t>Admittedly, from our present vantage point such a response seems barely imaginable.</w:t>
      </w:r>
    </w:p>
    <w:p w14:paraId="10662975">
      <w:pPr>
        <w:pStyle w:val="8"/>
        <w:spacing w:after="0"/>
        <w:jc w:val="left"/>
        <w:rPr>
          <w:rFonts w:hint="eastAsia"/>
        </w:rPr>
      </w:pPr>
      <w:r>
        <w:rPr>
          <w:rFonts w:hint="eastAsia"/>
        </w:rPr>
        <w:t>诚然，从我们现在的角度来看，这样的回应几乎难以想象。</w:t>
      </w:r>
    </w:p>
    <w:p w14:paraId="2C3F6409">
      <w:pPr>
        <w:pStyle w:val="8"/>
        <w:spacing w:after="0"/>
        <w:jc w:val="left"/>
        <w:rPr>
          <w:rFonts w:hint="eastAsia"/>
        </w:rPr>
      </w:pPr>
    </w:p>
    <w:p w14:paraId="4CD613B5">
      <w:pPr>
        <w:pStyle w:val="8"/>
        <w:spacing w:after="0"/>
        <w:jc w:val="left"/>
        <w:rPr>
          <w:rFonts w:hint="eastAsia"/>
        </w:rPr>
      </w:pPr>
      <w:r>
        <w:rPr>
          <w:rFonts w:hint="eastAsia"/>
        </w:rPr>
        <w:t>But if, as the Bible teaches, God himself will eternally rejoice in his own judgments, it cannot be that his glorified saints—filled at last with the mind of Christ—will do any less (1 Cor. 2:16, Rev. 12:12, 15:3-4, 16:6, 18:20, 19:1-3).</w:t>
      </w:r>
    </w:p>
    <w:p w14:paraId="1CD5CBA0">
      <w:pPr>
        <w:pStyle w:val="8"/>
        <w:spacing w:after="0"/>
        <w:jc w:val="left"/>
        <w:rPr>
          <w:rFonts w:hint="eastAsia"/>
        </w:rPr>
      </w:pPr>
      <w:r>
        <w:rPr>
          <w:rFonts w:hint="eastAsia"/>
        </w:rPr>
        <w:t>但如果，正如圣经所教导的，上帝自己将永远在祂自己的审判中喜乐，那么祂得了荣耀的圣徒——最终充满了基督的心思——就不可能做得更少（哥林多前书2:16，启示录12:12, 15:3-4, 16:6, 18:20, 19:1-3）。</w:t>
      </w:r>
    </w:p>
    <w:p w14:paraId="17C27C8F">
      <w:pPr>
        <w:pStyle w:val="8"/>
        <w:spacing w:after="0"/>
        <w:jc w:val="left"/>
        <w:rPr>
          <w:rFonts w:hint="eastAsia"/>
        </w:rPr>
      </w:pPr>
    </w:p>
    <w:p w14:paraId="55676CCB">
      <w:pPr>
        <w:pStyle w:val="8"/>
        <w:spacing w:after="0"/>
        <w:jc w:val="left"/>
        <w:rPr>
          <w:rFonts w:hint="eastAsia"/>
        </w:rPr>
      </w:pPr>
      <w:r>
        <w:rPr>
          <w:rFonts w:hint="eastAsia"/>
        </w:rPr>
        <w:t>Conclusion</w:t>
      </w:r>
    </w:p>
    <w:p w14:paraId="42C66588">
      <w:pPr>
        <w:pStyle w:val="8"/>
        <w:spacing w:after="0"/>
        <w:jc w:val="left"/>
        <w:rPr>
          <w:rFonts w:hint="eastAsia"/>
        </w:rPr>
      </w:pPr>
      <w:r>
        <w:rPr>
          <w:rFonts w:hint="eastAsia"/>
        </w:rPr>
        <w:t>结论</w:t>
      </w:r>
    </w:p>
    <w:p w14:paraId="1E854ED2">
      <w:pPr>
        <w:pStyle w:val="8"/>
        <w:spacing w:after="0"/>
        <w:jc w:val="left"/>
        <w:rPr>
          <w:rFonts w:hint="eastAsia"/>
        </w:rPr>
      </w:pPr>
    </w:p>
    <w:p w14:paraId="5C5E0C01">
      <w:pPr>
        <w:pStyle w:val="8"/>
        <w:spacing w:after="0"/>
        <w:jc w:val="left"/>
        <w:rPr>
          <w:rFonts w:hint="eastAsia"/>
        </w:rPr>
      </w:pPr>
      <w:r>
        <w:rPr>
          <w:rFonts w:hint="eastAsia"/>
        </w:rPr>
        <w:t>In this chapter we have seen that Jesus of Nazareth does indeed tell us what will happen when we die.</w:t>
      </w:r>
    </w:p>
    <w:p w14:paraId="2F337448">
      <w:pPr>
        <w:pStyle w:val="8"/>
        <w:spacing w:after="0"/>
        <w:jc w:val="left"/>
        <w:rPr>
          <w:rFonts w:hint="eastAsia"/>
        </w:rPr>
      </w:pPr>
      <w:r>
        <w:rPr>
          <w:rFonts w:hint="eastAsia"/>
        </w:rPr>
        <w:t>在本章中我们看到，拿撒勒的耶稣确实告诉了我们死后会发生什么。</w:t>
      </w:r>
    </w:p>
    <w:p w14:paraId="63849BE8">
      <w:pPr>
        <w:pStyle w:val="8"/>
        <w:spacing w:after="0"/>
        <w:jc w:val="left"/>
        <w:rPr>
          <w:rFonts w:hint="eastAsia"/>
        </w:rPr>
      </w:pPr>
    </w:p>
    <w:p w14:paraId="17004DA3">
      <w:pPr>
        <w:pStyle w:val="8"/>
        <w:spacing w:after="0"/>
        <w:jc w:val="left"/>
        <w:rPr>
          <w:rFonts w:hint="eastAsia"/>
        </w:rPr>
      </w:pPr>
      <w:r>
        <w:rPr>
          <w:rFonts w:hint="eastAsia"/>
        </w:rPr>
        <w:t>Though we may not fully understand his answer, or like certain parts of it, no one can say that he has not spoken clearly, reasonably, hopefully, and forcefully about the life to come.</w:t>
      </w:r>
    </w:p>
    <w:p w14:paraId="5BDCB295">
      <w:pPr>
        <w:pStyle w:val="8"/>
        <w:spacing w:after="0"/>
        <w:jc w:val="left"/>
        <w:rPr>
          <w:rFonts w:hint="eastAsia"/>
        </w:rPr>
      </w:pPr>
      <w:r>
        <w:rPr>
          <w:rFonts w:hint="eastAsia"/>
        </w:rPr>
        <w:t>虽然我们可能不完全理解祂的回答，或者不喜欢其中的某些部分，但没有人能说祂没有清晰、合理、充满盼望且有力地论及来生。</w:t>
      </w:r>
    </w:p>
    <w:p w14:paraId="0A8C7569">
      <w:pPr>
        <w:pStyle w:val="8"/>
        <w:spacing w:after="0"/>
        <w:jc w:val="left"/>
        <w:rPr>
          <w:rFonts w:hint="eastAsia"/>
        </w:rPr>
      </w:pPr>
    </w:p>
    <w:p w14:paraId="5E22FE2D">
      <w:pPr>
        <w:pStyle w:val="8"/>
        <w:spacing w:after="0"/>
        <w:jc w:val="left"/>
        <w:rPr>
          <w:rFonts w:hint="eastAsia"/>
        </w:rPr>
      </w:pPr>
      <w:r>
        <w:rPr>
          <w:rFonts w:hint="eastAsia"/>
        </w:rPr>
        <w:t>Moreover, in telling us about heaven and hell, he has gone on to tell us something even more important: how we may enter the former and escape the latter.</w:t>
      </w:r>
    </w:p>
    <w:p w14:paraId="678FB510">
      <w:pPr>
        <w:pStyle w:val="8"/>
        <w:spacing w:after="0"/>
        <w:jc w:val="left"/>
        <w:rPr>
          <w:rFonts w:hint="eastAsia"/>
        </w:rPr>
      </w:pPr>
      <w:r>
        <w:rPr>
          <w:rFonts w:hint="eastAsia"/>
        </w:rPr>
        <w:t>此外，在告诉我们天堂和地狱的事时，祂还继续告诉了我们一件更重要的事：我们如何能进入前者并逃离后者。</w:t>
      </w:r>
    </w:p>
    <w:p w14:paraId="74011F49">
      <w:pPr>
        <w:pStyle w:val="8"/>
        <w:spacing w:after="0"/>
        <w:jc w:val="left"/>
        <w:rPr>
          <w:rFonts w:hint="eastAsia"/>
        </w:rPr>
      </w:pPr>
    </w:p>
    <w:p w14:paraId="3FAD256A">
      <w:pPr>
        <w:pStyle w:val="8"/>
        <w:spacing w:after="0"/>
        <w:jc w:val="left"/>
        <w:rPr>
          <w:rFonts w:hint="eastAsia"/>
        </w:rPr>
      </w:pPr>
      <w:r>
        <w:rPr>
          <w:rFonts w:hint="eastAsia"/>
        </w:rPr>
        <w:t>Thus, Jesus’ fulsome teaching on the after-life reaches its climax in one final statement, and in one final question based upon it:</w:t>
      </w:r>
    </w:p>
    <w:p w14:paraId="3F902DEF">
      <w:pPr>
        <w:pStyle w:val="8"/>
        <w:spacing w:after="0"/>
        <w:jc w:val="left"/>
        <w:rPr>
          <w:rFonts w:hint="eastAsia"/>
        </w:rPr>
      </w:pPr>
      <w:r>
        <w:rPr>
          <w:rFonts w:hint="eastAsia"/>
        </w:rPr>
        <w:t>因此，耶稣关于来生的丰富教导，在一个最后的陈述和一个基于它的最后问题中达到了高潮：</w:t>
      </w:r>
    </w:p>
    <w:p w14:paraId="30A68CC2">
      <w:pPr>
        <w:pStyle w:val="8"/>
        <w:spacing w:after="0"/>
        <w:jc w:val="left"/>
        <w:rPr>
          <w:rFonts w:hint="eastAsia"/>
        </w:rPr>
      </w:pPr>
    </w:p>
    <w:p w14:paraId="5B7CBAB4">
      <w:pPr>
        <w:pStyle w:val="8"/>
        <w:spacing w:after="0"/>
        <w:jc w:val="left"/>
        <w:rPr>
          <w:rFonts w:hint="eastAsia"/>
        </w:rPr>
      </w:pPr>
      <w:r>
        <w:rPr>
          <w:rFonts w:hint="eastAsia"/>
        </w:rPr>
        <w:t>I am the resurrection and the life. He who believes in Me, though he may die, yet shall he live. And whoever lives and believes in Me shall never die. Do you believe this?</w:t>
      </w:r>
    </w:p>
    <w:p w14:paraId="23806E39">
      <w:pPr>
        <w:pStyle w:val="8"/>
        <w:spacing w:after="0"/>
        <w:jc w:val="left"/>
        <w:rPr>
          <w:rFonts w:hint="eastAsia"/>
        </w:rPr>
      </w:pPr>
      <w:r>
        <w:rPr>
          <w:rFonts w:hint="eastAsia"/>
        </w:rPr>
        <w:t>复活在我，生命也在我。信我的人虽然死了，也必复活，凡活着信我的人必永远不死。你信这话吗？</w:t>
      </w:r>
    </w:p>
    <w:p w14:paraId="082D7D12">
      <w:pPr>
        <w:pStyle w:val="8"/>
        <w:spacing w:after="0"/>
        <w:jc w:val="left"/>
        <w:rPr>
          <w:rFonts w:hint="eastAsia"/>
        </w:rPr>
      </w:pPr>
    </w:p>
    <w:p w14:paraId="72C60759">
      <w:pPr>
        <w:pStyle w:val="8"/>
        <w:spacing w:after="0"/>
        <w:jc w:val="left"/>
        <w:rPr>
          <w:rFonts w:hint="eastAsia"/>
        </w:rPr>
      </w:pPr>
      <w:r>
        <w:rPr>
          <w:rFonts w:hint="eastAsia"/>
        </w:rPr>
        <w:t>—John 11:25-26</w:t>
      </w:r>
    </w:p>
    <w:p w14:paraId="294DD942">
      <w:pPr>
        <w:pStyle w:val="8"/>
        <w:spacing w:after="0"/>
        <w:jc w:val="left"/>
        <w:sectPr>
          <w:pgSz w:w="12240" w:h="15840"/>
          <w:pgMar w:top="1360" w:right="1440" w:bottom="280" w:left="1440" w:header="720" w:footer="720" w:gutter="0"/>
          <w:cols w:space="720" w:num="1"/>
        </w:sectPr>
      </w:pPr>
      <w:r>
        <w:rPr>
          <w:rFonts w:hint="eastAsia"/>
        </w:rPr>
        <w:t>—约翰福音 11:25-26</w:t>
      </w:r>
    </w:p>
    <w:p w14:paraId="7B499E58">
      <w:pPr>
        <w:pStyle w:val="2"/>
        <w:bidi w:val="0"/>
        <w:rPr>
          <w:rFonts w:hint="eastAsia"/>
        </w:rPr>
      </w:pPr>
      <w:r>
        <w:rPr>
          <w:rFonts w:hint="eastAsia"/>
        </w:rPr>
        <w:t>CHAPTER 16</w:t>
      </w:r>
    </w:p>
    <w:p w14:paraId="78D046E1">
      <w:pPr>
        <w:pStyle w:val="2"/>
        <w:bidi w:val="0"/>
        <w:rPr>
          <w:rFonts w:hint="eastAsia"/>
        </w:rPr>
      </w:pPr>
      <w:r>
        <w:rPr>
          <w:rFonts w:hint="eastAsia"/>
        </w:rPr>
        <w:t>第16章</w:t>
      </w:r>
    </w:p>
    <w:p w14:paraId="13672052">
      <w:pPr>
        <w:pStyle w:val="8"/>
        <w:spacing w:before="176"/>
        <w:ind w:left="0" w:firstLine="0"/>
        <w:jc w:val="left"/>
        <w:rPr>
          <w:rFonts w:hint="eastAsia"/>
        </w:rPr>
      </w:pPr>
    </w:p>
    <w:p w14:paraId="1E89C2F8">
      <w:pPr>
        <w:pStyle w:val="3"/>
        <w:bidi w:val="0"/>
        <w:rPr>
          <w:rFonts w:hint="eastAsia"/>
        </w:rPr>
      </w:pPr>
      <w:r>
        <w:rPr>
          <w:rFonts w:hint="eastAsia"/>
        </w:rPr>
        <w:t>WHERE IS HISTORY HEADING?</w:t>
      </w:r>
    </w:p>
    <w:p w14:paraId="7DBE1B75">
      <w:pPr>
        <w:pStyle w:val="3"/>
        <w:bidi w:val="0"/>
        <w:rPr>
          <w:rFonts w:hint="eastAsia"/>
        </w:rPr>
      </w:pPr>
      <w:r>
        <w:rPr>
          <w:rFonts w:hint="eastAsia"/>
        </w:rPr>
        <w:t>历史将走向何方？</w:t>
      </w:r>
    </w:p>
    <w:p w14:paraId="704398ED">
      <w:pPr>
        <w:pStyle w:val="8"/>
        <w:spacing w:before="176"/>
        <w:ind w:left="0" w:firstLine="0"/>
        <w:jc w:val="left"/>
        <w:rPr>
          <w:rFonts w:hint="eastAsia"/>
        </w:rPr>
      </w:pPr>
    </w:p>
    <w:p w14:paraId="22238F42">
      <w:pPr>
        <w:pStyle w:val="8"/>
        <w:spacing w:before="176"/>
        <w:ind w:left="0" w:firstLine="0"/>
        <w:jc w:val="left"/>
        <w:rPr>
          <w:rFonts w:hint="eastAsia"/>
        </w:rPr>
      </w:pPr>
      <w:r>
        <w:rPr>
          <w:rFonts w:hint="eastAsia"/>
        </w:rPr>
        <w:t>JUST AS AN individual can peer into his own personal future and ask, “What will happen when I die,” so too can he peer into the cosmic future and ask, “Where is history heading; what does the future hold for the universe, life, and man?”</w:t>
      </w:r>
    </w:p>
    <w:p w14:paraId="67CBB8A0">
      <w:pPr>
        <w:pStyle w:val="8"/>
        <w:spacing w:before="176"/>
        <w:ind w:left="0" w:firstLine="0"/>
        <w:jc w:val="left"/>
        <w:rPr>
          <w:rFonts w:hint="eastAsia"/>
        </w:rPr>
      </w:pPr>
      <w:r>
        <w:rPr>
          <w:rFonts w:hint="eastAsia"/>
        </w:rPr>
        <w:t>正如个人可以窥视自己的个人未来，问道：“我死后会发生什么？”同样，他也可以窥视宇宙的未来，问道：“历史将走向何方；宇宙、生命和人的未来又将如何？”</w:t>
      </w:r>
    </w:p>
    <w:p w14:paraId="036318F7">
      <w:pPr>
        <w:pStyle w:val="8"/>
        <w:spacing w:before="176"/>
        <w:ind w:left="0" w:firstLine="0"/>
        <w:jc w:val="left"/>
        <w:rPr>
          <w:rFonts w:hint="eastAsia"/>
        </w:rPr>
      </w:pPr>
    </w:p>
    <w:p w14:paraId="3E6E0BB1">
      <w:pPr>
        <w:pStyle w:val="8"/>
        <w:spacing w:before="176"/>
        <w:ind w:left="0" w:firstLine="0"/>
        <w:jc w:val="left"/>
        <w:rPr>
          <w:rFonts w:hint="eastAsia"/>
        </w:rPr>
      </w:pPr>
      <w:r>
        <w:rPr>
          <w:rFonts w:hint="eastAsia"/>
        </w:rPr>
        <w:t>As he turns his gaze in this direction, it will not be long before a number of closely related questions spring to mind. Here is a sampling familiar to seekers acquainted with naturalistic, pantheistic, and theistic worldviews.</w:t>
      </w:r>
    </w:p>
    <w:p w14:paraId="39CE1F74">
      <w:pPr>
        <w:pStyle w:val="8"/>
        <w:spacing w:before="176"/>
        <w:ind w:left="0" w:firstLine="0"/>
        <w:jc w:val="left"/>
        <w:rPr>
          <w:rFonts w:hint="eastAsia"/>
        </w:rPr>
      </w:pPr>
      <w:r>
        <w:rPr>
          <w:rFonts w:hint="eastAsia"/>
        </w:rPr>
        <w:t>当他将目光转向这个方向时，不久就会有许多密切相关的问题涌上心头。这里是一些熟悉自然主义、泛神论和有神论世界观的寻求者所熟悉的例子。</w:t>
      </w:r>
    </w:p>
    <w:p w14:paraId="61C96A38">
      <w:pPr>
        <w:pStyle w:val="8"/>
        <w:spacing w:before="176"/>
        <w:ind w:left="0" w:firstLine="0"/>
        <w:jc w:val="left"/>
        <w:rPr>
          <w:rFonts w:hint="eastAsia"/>
        </w:rPr>
      </w:pPr>
    </w:p>
    <w:p w14:paraId="5CF42E52">
      <w:pPr>
        <w:pStyle w:val="8"/>
        <w:spacing w:before="176"/>
        <w:ind w:left="0" w:firstLine="0"/>
        <w:jc w:val="left"/>
        <w:rPr>
          <w:rFonts w:hint="eastAsia"/>
        </w:rPr>
      </w:pPr>
      <w:r>
        <w:rPr>
          <w:rFonts w:hint="eastAsia"/>
        </w:rPr>
        <w:t>Will the human race, as most naturalistic philosophers assert, become extinct like so many other species have?</w:t>
      </w:r>
    </w:p>
    <w:p w14:paraId="2692CEBC">
      <w:pPr>
        <w:pStyle w:val="8"/>
        <w:spacing w:before="176"/>
        <w:ind w:left="0" w:firstLine="0"/>
        <w:jc w:val="left"/>
        <w:rPr>
          <w:rFonts w:hint="eastAsia"/>
        </w:rPr>
      </w:pPr>
      <w:r>
        <w:rPr>
          <w:rFonts w:hint="eastAsia"/>
        </w:rPr>
        <w:t>人类会像大多数自然主义哲学家所断言的那样，像许多其他物种一样灭绝吗？</w:t>
      </w:r>
    </w:p>
    <w:p w14:paraId="48DC99B1">
      <w:pPr>
        <w:pStyle w:val="8"/>
        <w:spacing w:before="176"/>
        <w:ind w:left="0" w:firstLine="0"/>
        <w:jc w:val="left"/>
        <w:rPr>
          <w:rFonts w:hint="eastAsia"/>
        </w:rPr>
      </w:pPr>
    </w:p>
    <w:p w14:paraId="1F931647">
      <w:pPr>
        <w:pStyle w:val="8"/>
        <w:spacing w:before="176"/>
        <w:ind w:left="0" w:firstLine="0"/>
        <w:jc w:val="left"/>
        <w:rPr>
          <w:rFonts w:hint="eastAsia"/>
        </w:rPr>
      </w:pPr>
      <w:r>
        <w:rPr>
          <w:rFonts w:hint="eastAsia"/>
        </w:rPr>
        <w:t>Will the sun explode, and our earth perish in the resulting conflagration?</w:t>
      </w:r>
    </w:p>
    <w:p w14:paraId="05C4FEE4">
      <w:pPr>
        <w:pStyle w:val="8"/>
        <w:spacing w:before="176"/>
        <w:ind w:left="0" w:firstLine="0"/>
        <w:jc w:val="left"/>
        <w:rPr>
          <w:rFonts w:hint="eastAsia"/>
        </w:rPr>
      </w:pPr>
      <w:r>
        <w:rPr>
          <w:rFonts w:hint="eastAsia"/>
        </w:rPr>
        <w:t>太阳会爆炸，我们的地球会在随之而来的大火中毁灭吗？</w:t>
      </w:r>
    </w:p>
    <w:p w14:paraId="4F7B8144">
      <w:pPr>
        <w:pStyle w:val="8"/>
        <w:spacing w:before="176"/>
        <w:ind w:left="0" w:firstLine="0"/>
        <w:jc w:val="left"/>
        <w:rPr>
          <w:rFonts w:hint="eastAsia"/>
        </w:rPr>
      </w:pPr>
    </w:p>
    <w:p w14:paraId="5969175B">
      <w:pPr>
        <w:pStyle w:val="8"/>
        <w:spacing w:before="176"/>
        <w:ind w:left="0" w:firstLine="0"/>
        <w:jc w:val="left"/>
        <w:rPr>
          <w:rFonts w:hint="eastAsia"/>
        </w:rPr>
      </w:pPr>
      <w:r>
        <w:rPr>
          <w:rFonts w:hint="eastAsia"/>
        </w:rPr>
        <w:t>Will our cooling universe become a cosmic dustbin, stripped of all order, beauty, life, and consciousness by the inexorable Second Law of Thermodynamics?</w:t>
      </w:r>
    </w:p>
    <w:p w14:paraId="3B08BF75">
      <w:pPr>
        <w:pStyle w:val="8"/>
        <w:spacing w:before="176"/>
        <w:ind w:left="0" w:firstLine="0"/>
        <w:jc w:val="left"/>
        <w:rPr>
          <w:rFonts w:hint="eastAsia"/>
        </w:rPr>
      </w:pPr>
      <w:r>
        <w:rPr>
          <w:rFonts w:hint="eastAsia"/>
        </w:rPr>
        <w:t>我们正在冷却的宇宙会变成一个宇宙垃圾箱，被无情的热力学第二定律剥夺所有秩序、美丽、生命和意识吗？</w:t>
      </w:r>
    </w:p>
    <w:p w14:paraId="2EE75CB0">
      <w:pPr>
        <w:pStyle w:val="8"/>
        <w:spacing w:before="176"/>
        <w:ind w:left="0" w:firstLine="0"/>
        <w:jc w:val="left"/>
        <w:rPr>
          <w:rFonts w:hint="eastAsia"/>
        </w:rPr>
      </w:pPr>
    </w:p>
    <w:p w14:paraId="353A4F6F">
      <w:pPr>
        <w:pStyle w:val="8"/>
        <w:spacing w:before="176"/>
        <w:ind w:left="0" w:firstLine="0"/>
        <w:jc w:val="left"/>
        <w:rPr>
          <w:rFonts w:hint="eastAsia"/>
        </w:rPr>
      </w:pPr>
      <w:r>
        <w:rPr>
          <w:rFonts w:hint="eastAsia"/>
        </w:rPr>
        <w:t>Or, as other naturalists assert, will our (supposedly) expanding universe be captured by gravity, collapse into a tiny “singularity,” explode again, evolve again, crunch again, and do the same thing over and over again, to all eternity?</w:t>
      </w:r>
    </w:p>
    <w:p w14:paraId="6FA8F9AB">
      <w:pPr>
        <w:pStyle w:val="8"/>
        <w:spacing w:before="176"/>
        <w:ind w:left="0" w:firstLine="0"/>
        <w:jc w:val="left"/>
        <w:rPr>
          <w:rFonts w:hint="eastAsia"/>
        </w:rPr>
      </w:pPr>
      <w:r>
        <w:rPr>
          <w:rFonts w:hint="eastAsia"/>
        </w:rPr>
        <w:t>或者，正如其他自然主义者所断言的，我们（据称）正在膨胀的宇宙会被引力捕获，坍缩成一个微小的“奇点”，再次爆炸，再次进化，再次挤压，并永远地重复同样的事情吗？</w:t>
      </w:r>
    </w:p>
    <w:p w14:paraId="5B090089">
      <w:pPr>
        <w:pStyle w:val="8"/>
        <w:spacing w:before="176"/>
        <w:ind w:left="0" w:firstLine="0"/>
        <w:jc w:val="left"/>
        <w:rPr>
          <w:rFonts w:hint="eastAsia"/>
        </w:rPr>
      </w:pPr>
    </w:p>
    <w:p w14:paraId="7D09B2E5">
      <w:pPr>
        <w:pStyle w:val="8"/>
        <w:spacing w:before="176"/>
        <w:ind w:left="0" w:firstLine="0"/>
        <w:jc w:val="left"/>
        <w:rPr>
          <w:rFonts w:hint="eastAsia"/>
        </w:rPr>
      </w:pPr>
      <w:r>
        <w:rPr>
          <w:rFonts w:hint="eastAsia"/>
        </w:rPr>
        <w:t>On the other hand, could the Hindus and Buddhists be right when they teach that our so-called universe is actually a plane of consciousness, shared by a vast multitude of sentient beings; and that it is also an eternally recurring dream, cyclically springing in and out of the mind of Brahman, forever and ever?</w:t>
      </w:r>
    </w:p>
    <w:p w14:paraId="13B6722C">
      <w:pPr>
        <w:pStyle w:val="8"/>
        <w:spacing w:before="176"/>
        <w:ind w:left="0" w:firstLine="0"/>
        <w:jc w:val="left"/>
        <w:rPr>
          <w:rFonts w:hint="eastAsia"/>
        </w:rPr>
      </w:pPr>
      <w:r>
        <w:rPr>
          <w:rFonts w:hint="eastAsia"/>
        </w:rPr>
        <w:t>另一方面，印度教徒和佛教徒教导说，我们所谓的宇宙实际上是一个由广大有情众生共享的意识层面；它也是一个永恒循环的梦，周期性地在梵天的头脑中进出，直到永远，他们会是对的吗？</w:t>
      </w:r>
    </w:p>
    <w:p w14:paraId="25CCD7E1">
      <w:pPr>
        <w:pStyle w:val="8"/>
        <w:spacing w:before="176"/>
        <w:ind w:left="0" w:firstLine="0"/>
        <w:jc w:val="left"/>
        <w:rPr>
          <w:rFonts w:hint="eastAsia"/>
        </w:rPr>
      </w:pPr>
    </w:p>
    <w:p w14:paraId="40BB786C">
      <w:pPr>
        <w:pStyle w:val="8"/>
        <w:spacing w:before="176"/>
        <w:ind w:left="0" w:firstLine="0"/>
        <w:jc w:val="left"/>
        <w:rPr>
          <w:rFonts w:hint="eastAsia"/>
        </w:rPr>
      </w:pPr>
      <w:r>
        <w:rPr>
          <w:rFonts w:hint="eastAsia"/>
        </w:rPr>
        <w:t>Or are the New Agers closer to the mark, when, in their more linear view of cosmic history, they assert that the universe is god himself; that now, after so many billions of years of evolution, he (or she or it) is finally awakening to his true identity, with the result that a thoroughly divinized human race—the cutting edge of the evolutionary thrust—will soon have enough spiritual wisdom and power to create the world of its dreams?1</w:t>
      </w:r>
    </w:p>
    <w:p w14:paraId="5854BDE7">
      <w:pPr>
        <w:pStyle w:val="8"/>
        <w:spacing w:before="176"/>
        <w:ind w:left="0" w:firstLine="0"/>
        <w:jc w:val="left"/>
        <w:rPr>
          <w:rFonts w:hint="eastAsia"/>
        </w:rPr>
      </w:pPr>
      <w:r>
        <w:rPr>
          <w:rFonts w:hint="eastAsia"/>
        </w:rPr>
        <w:t>或者新纪元运动者们更接近真相吗？在他们更线性的宇宙历史观中，他们断言宇宙就是神本身；现在，经过数十亿年的进化，祂（或她或它）终于觉醒到祂的真实身份，结果一个完全神化的人类——进化推力的前沿——将很快拥有足够的属灵智慧和能力来创造其梦想的世界？1</w:t>
      </w:r>
    </w:p>
    <w:p w14:paraId="242EA94C">
      <w:pPr>
        <w:pStyle w:val="8"/>
        <w:spacing w:before="176"/>
        <w:ind w:left="0" w:firstLine="0"/>
        <w:jc w:val="left"/>
        <w:rPr>
          <w:rFonts w:hint="eastAsia"/>
        </w:rPr>
      </w:pPr>
    </w:p>
    <w:p w14:paraId="501C6798">
      <w:pPr>
        <w:pStyle w:val="8"/>
        <w:spacing w:before="176"/>
        <w:ind w:left="0" w:firstLine="0"/>
        <w:jc w:val="left"/>
        <w:rPr>
          <w:rFonts w:hint="eastAsia"/>
        </w:rPr>
      </w:pPr>
      <w:r>
        <w:rPr>
          <w:rFonts w:hint="eastAsia"/>
        </w:rPr>
        <w:t>Or could it be that one of the theistic religions is correct, all of which share a rigorously linear view of history, looking for a coming day of God in which he will raise the dead, judge the world, and bring in the manifold blessings of his eternal Kingdom?</w:t>
      </w:r>
    </w:p>
    <w:p w14:paraId="59E2B95A">
      <w:pPr>
        <w:pStyle w:val="8"/>
        <w:spacing w:before="176"/>
        <w:ind w:left="0" w:firstLine="0"/>
        <w:jc w:val="left"/>
        <w:rPr>
          <w:rFonts w:hint="eastAsia"/>
        </w:rPr>
      </w:pPr>
      <w:r>
        <w:rPr>
          <w:rFonts w:hint="eastAsia"/>
        </w:rPr>
        <w:t>或者，会不会是一种有神论宗教是正确的？所有有神论宗教都共享一种严格线性的历史观，盼望一个上帝的日子降临，在那日祂将使死人复活，审判世界，并带来祂永恒国度的多重祝福？</w:t>
      </w:r>
    </w:p>
    <w:p w14:paraId="6AAA14DC">
      <w:pPr>
        <w:pStyle w:val="8"/>
        <w:spacing w:before="176"/>
        <w:ind w:left="0" w:firstLine="0"/>
        <w:jc w:val="left"/>
        <w:rPr>
          <w:rFonts w:hint="eastAsia"/>
        </w:rPr>
      </w:pPr>
    </w:p>
    <w:p w14:paraId="001684B5">
      <w:pPr>
        <w:pStyle w:val="8"/>
        <w:spacing w:before="176"/>
        <w:ind w:left="0" w:firstLine="0"/>
        <w:jc w:val="left"/>
        <w:rPr>
          <w:rFonts w:hint="eastAsia"/>
        </w:rPr>
      </w:pPr>
      <w:r>
        <w:rPr>
          <w:rFonts w:hint="eastAsia"/>
        </w:rPr>
        <w:t>In asking these kinds of questions—and in considering the different answers given to them—seekers are venturing onto the terrain of cosmic eschatology. As a rule, they do so quite tentatively, feeling ill-equipped to address matters of such immense weight and complexity.</w:t>
      </w:r>
    </w:p>
    <w:p w14:paraId="5054BF1E">
      <w:pPr>
        <w:pStyle w:val="8"/>
        <w:spacing w:before="176"/>
        <w:ind w:left="0" w:firstLine="0"/>
        <w:jc w:val="left"/>
        <w:rPr>
          <w:rFonts w:hint="eastAsia"/>
        </w:rPr>
      </w:pPr>
      <w:r>
        <w:rPr>
          <w:rFonts w:hint="eastAsia"/>
        </w:rPr>
        <w:t>在提出这类问题——并考虑给出的不同答案时——寻求者正涉足宇宙末世论的领域。通常，他们这样做时相当犹豫，感觉自己没有能力处理如此重大和复杂的问题。</w:t>
      </w:r>
    </w:p>
    <w:p w14:paraId="660917F5">
      <w:pPr>
        <w:pStyle w:val="8"/>
        <w:spacing w:before="176"/>
        <w:ind w:left="0" w:firstLine="0"/>
        <w:jc w:val="left"/>
        <w:rPr>
          <w:rFonts w:hint="eastAsia"/>
        </w:rPr>
      </w:pPr>
    </w:p>
    <w:p w14:paraId="5A304149">
      <w:pPr>
        <w:pStyle w:val="8"/>
        <w:spacing w:before="176"/>
        <w:ind w:left="0" w:firstLine="0"/>
        <w:jc w:val="left"/>
        <w:rPr>
          <w:rFonts w:hint="eastAsia"/>
        </w:rPr>
      </w:pPr>
      <w:r>
        <w:rPr>
          <w:rFonts w:hint="eastAsia"/>
        </w:rPr>
        <w:t>If, however, the test perspective has gripped their imagination, they should be able to shake off many of their fears, understanding as they now do that the unknown god would not place such fascinating questions in our minds if he did not mean to answer them.</w:t>
      </w:r>
    </w:p>
    <w:p w14:paraId="037585BB">
      <w:pPr>
        <w:pStyle w:val="8"/>
        <w:spacing w:before="176"/>
        <w:ind w:left="0" w:firstLine="0"/>
        <w:jc w:val="left"/>
        <w:rPr>
          <w:rFonts w:hint="eastAsia"/>
        </w:rPr>
      </w:pPr>
      <w:r>
        <w:rPr>
          <w:rFonts w:hint="eastAsia"/>
        </w:rPr>
        <w:t>然而，如果试验的视角已经抓住了他们的想象力，他们应该能够摆脱许多恐惧，因为他们现在明白了，如果那位未识之神无意回答，祂就不会把如此迷人的问题放在我们的脑海里。</w:t>
      </w:r>
    </w:p>
    <w:p w14:paraId="5BEA3996">
      <w:pPr>
        <w:pStyle w:val="8"/>
        <w:spacing w:before="176"/>
        <w:ind w:left="0" w:firstLine="0"/>
        <w:jc w:val="left"/>
        <w:rPr>
          <w:rFonts w:hint="eastAsia"/>
        </w:rPr>
      </w:pPr>
    </w:p>
    <w:p w14:paraId="1AB44FAB">
      <w:pPr>
        <w:pStyle w:val="8"/>
        <w:spacing w:before="176"/>
        <w:ind w:left="0" w:firstLine="0"/>
        <w:jc w:val="left"/>
        <w:rPr>
          <w:rFonts w:hint="eastAsia"/>
        </w:rPr>
      </w:pPr>
      <w:r>
        <w:rPr>
          <w:rFonts w:hint="eastAsia"/>
        </w:rPr>
        <w:t>Moreover, guided by that same perspective, they will know how to find the answers they need: they will actively seek out the world’s greatest religious teachers, trying to determine who among them best answers the most daunting question of all, the question of the final destiny of the universe, life, and man.</w:t>
      </w:r>
    </w:p>
    <w:p w14:paraId="7FFDFC11">
      <w:pPr>
        <w:pStyle w:val="8"/>
        <w:spacing w:before="176"/>
        <w:ind w:left="0" w:firstLine="0"/>
        <w:jc w:val="left"/>
        <w:rPr>
          <w:rFonts w:hint="eastAsia"/>
        </w:rPr>
      </w:pPr>
      <w:r>
        <w:rPr>
          <w:rFonts w:hint="eastAsia"/>
        </w:rPr>
        <w:t>此外，在同样视角的指引下，他们将知道如何找到他们需要的答案：他们将积极地寻找世界上最伟大的宗教导师，试图确定他们中谁最好地回答了所有问题中最令人畏惧的一个，即宇宙、生命和人的最终命运问题。</w:t>
      </w:r>
    </w:p>
    <w:p w14:paraId="2F5504E3">
      <w:pPr>
        <w:pStyle w:val="8"/>
        <w:spacing w:before="176"/>
        <w:ind w:left="0" w:firstLine="0"/>
        <w:jc w:val="left"/>
        <w:rPr>
          <w:rFonts w:hint="eastAsia"/>
        </w:rPr>
      </w:pPr>
    </w:p>
    <w:p w14:paraId="7D3E4787">
      <w:pPr>
        <w:pStyle w:val="8"/>
        <w:spacing w:before="176"/>
        <w:ind w:left="0" w:firstLine="0"/>
        <w:jc w:val="left"/>
        <w:rPr>
          <w:rFonts w:hint="eastAsia"/>
        </w:rPr>
      </w:pPr>
      <w:r>
        <w:rPr>
          <w:rFonts w:hint="eastAsia"/>
        </w:rPr>
        <w:t>Truly, this is a formidable challenge for any spiritual teacher. On the present leg of our journey, we will find out if Jesus of Nazareth rises to meet it.</w:t>
      </w:r>
    </w:p>
    <w:p w14:paraId="14D41481">
      <w:pPr>
        <w:pStyle w:val="8"/>
        <w:spacing w:before="176"/>
        <w:ind w:left="0" w:firstLine="0"/>
        <w:jc w:val="left"/>
        <w:rPr>
          <w:rFonts w:hint="eastAsia"/>
        </w:rPr>
      </w:pPr>
      <w:r>
        <w:rPr>
          <w:rFonts w:hint="eastAsia"/>
        </w:rPr>
        <w:t>确实，这对任何属灵导师来说都是一个艰巨的挑战。在我们旅程的当前阶段，我们将看看拿撒勒的耶稣是否能迎接这个挑战。</w:t>
      </w:r>
    </w:p>
    <w:p w14:paraId="26AFA34B">
      <w:pPr>
        <w:pStyle w:val="8"/>
        <w:spacing w:before="176"/>
        <w:ind w:left="0" w:firstLine="0"/>
        <w:jc w:val="left"/>
        <w:rPr>
          <w:rFonts w:hint="eastAsia"/>
        </w:rPr>
      </w:pPr>
    </w:p>
    <w:p w14:paraId="3B0A3050">
      <w:pPr>
        <w:pStyle w:val="8"/>
        <w:spacing w:before="176"/>
        <w:ind w:left="0" w:firstLine="0"/>
        <w:jc w:val="left"/>
        <w:rPr>
          <w:rFonts w:hint="eastAsia"/>
        </w:rPr>
      </w:pPr>
      <w:r>
        <w:rPr>
          <w:rFonts w:hint="eastAsia"/>
        </w:rPr>
        <w:t>The Teacher On Cosmic History</w:t>
      </w:r>
    </w:p>
    <w:p w14:paraId="53B36E62">
      <w:pPr>
        <w:pStyle w:val="8"/>
        <w:spacing w:before="176"/>
        <w:ind w:left="0" w:firstLine="0"/>
        <w:jc w:val="left"/>
        <w:rPr>
          <w:rFonts w:hint="eastAsia"/>
        </w:rPr>
      </w:pPr>
      <w:r>
        <w:rPr>
          <w:rFonts w:hint="eastAsia"/>
        </w:rPr>
        <w:t>教师论宇宙历史</w:t>
      </w:r>
    </w:p>
    <w:p w14:paraId="3062E837">
      <w:pPr>
        <w:pStyle w:val="8"/>
        <w:spacing w:before="176"/>
        <w:ind w:left="0" w:firstLine="0"/>
        <w:jc w:val="left"/>
        <w:rPr>
          <w:rFonts w:hint="eastAsia"/>
        </w:rPr>
      </w:pPr>
    </w:p>
    <w:p w14:paraId="36C8EEDE">
      <w:pPr>
        <w:pStyle w:val="8"/>
        <w:spacing w:before="176"/>
        <w:ind w:left="0" w:firstLine="0"/>
        <w:jc w:val="left"/>
        <w:rPr>
          <w:rFonts w:hint="eastAsia"/>
        </w:rPr>
      </w:pPr>
      <w:r>
        <w:rPr>
          <w:rFonts w:hint="eastAsia"/>
        </w:rPr>
        <w:t>In previous chapters, we have seen that Jesus revealed to his disciples certain “mysteries of the Kingdom of God” (Mt. 13:16-17).</w:t>
      </w:r>
    </w:p>
    <w:p w14:paraId="7734E508">
      <w:pPr>
        <w:pStyle w:val="8"/>
        <w:spacing w:before="176"/>
        <w:ind w:left="0" w:firstLine="0"/>
        <w:jc w:val="left"/>
        <w:rPr>
          <w:rFonts w:hint="eastAsia"/>
        </w:rPr>
      </w:pPr>
      <w:r>
        <w:rPr>
          <w:rFonts w:hint="eastAsia"/>
        </w:rPr>
        <w:t>在前面的章节中，我们已经看到耶稣向祂的门徒揭示了某些“神国的奥秘”（马太福音13:16-17）。</w:t>
      </w:r>
    </w:p>
    <w:p w14:paraId="3C49AA41">
      <w:pPr>
        <w:pStyle w:val="8"/>
        <w:spacing w:before="176"/>
        <w:ind w:left="0" w:firstLine="0"/>
        <w:jc w:val="left"/>
        <w:rPr>
          <w:rFonts w:hint="eastAsia"/>
        </w:rPr>
      </w:pPr>
    </w:p>
    <w:p w14:paraId="6443609E">
      <w:pPr>
        <w:pStyle w:val="8"/>
        <w:spacing w:before="176"/>
        <w:ind w:left="0" w:firstLine="0"/>
        <w:jc w:val="left"/>
        <w:rPr>
          <w:rFonts w:hint="eastAsia"/>
        </w:rPr>
      </w:pPr>
      <w:r>
        <w:rPr>
          <w:rFonts w:hint="eastAsia"/>
        </w:rPr>
        <w:t>That is, he undertook to unveil—once and for all—the complete truth about the course of salvation history.</w:t>
      </w:r>
    </w:p>
    <w:p w14:paraId="0A9C2280">
      <w:pPr>
        <w:pStyle w:val="8"/>
        <w:spacing w:before="176"/>
        <w:ind w:left="0" w:firstLine="0"/>
        <w:jc w:val="left"/>
        <w:rPr>
          <w:rFonts w:hint="eastAsia"/>
        </w:rPr>
      </w:pPr>
      <w:r>
        <w:rPr>
          <w:rFonts w:hint="eastAsia"/>
        </w:rPr>
        <w:t>也就是说，祂着手——一劳永逸地——揭示了关于救赎历史进程的全部真理。</w:t>
      </w:r>
    </w:p>
    <w:p w14:paraId="252D939F">
      <w:pPr>
        <w:pStyle w:val="8"/>
        <w:spacing w:before="176"/>
        <w:ind w:left="0" w:firstLine="0"/>
        <w:jc w:val="left"/>
        <w:rPr>
          <w:rFonts w:hint="eastAsia"/>
        </w:rPr>
      </w:pPr>
    </w:p>
    <w:p w14:paraId="0F5909DF">
      <w:pPr>
        <w:pStyle w:val="8"/>
        <w:spacing w:before="176"/>
        <w:ind w:left="0" w:firstLine="0"/>
        <w:jc w:val="left"/>
        <w:rPr>
          <w:rFonts w:hint="eastAsia"/>
        </w:rPr>
      </w:pPr>
      <w:r>
        <w:rPr>
          <w:rFonts w:hint="eastAsia"/>
        </w:rPr>
        <w:t>One important aspect of this teaching had to do with “things to come” (John 16:13, 1 Cor. 2:6-12, Eph. 1:15-18).</w:t>
      </w:r>
    </w:p>
    <w:p w14:paraId="7CB87590">
      <w:pPr>
        <w:pStyle w:val="8"/>
        <w:spacing w:before="176"/>
        <w:ind w:left="0" w:firstLine="0"/>
        <w:jc w:val="left"/>
        <w:rPr>
          <w:rFonts w:hint="eastAsia"/>
        </w:rPr>
      </w:pPr>
      <w:r>
        <w:rPr>
          <w:rFonts w:hint="eastAsia"/>
        </w:rPr>
        <w:t>这个教导的一个重要方面与“将来的事”有关（约翰福音16:13，哥林多前书2:6-12，以弗所书1:15-18）。</w:t>
      </w:r>
    </w:p>
    <w:p w14:paraId="2E4048D9">
      <w:pPr>
        <w:pStyle w:val="8"/>
        <w:spacing w:before="176"/>
        <w:ind w:left="0" w:firstLine="0"/>
        <w:jc w:val="left"/>
        <w:rPr>
          <w:rFonts w:hint="eastAsia"/>
        </w:rPr>
      </w:pPr>
    </w:p>
    <w:p w14:paraId="444E42AB">
      <w:pPr>
        <w:pStyle w:val="8"/>
        <w:spacing w:before="176"/>
        <w:ind w:left="0" w:firstLine="0"/>
        <w:jc w:val="left"/>
        <w:rPr>
          <w:rFonts w:hint="eastAsia"/>
        </w:rPr>
      </w:pPr>
      <w:r>
        <w:rPr>
          <w:rFonts w:hint="eastAsia"/>
        </w:rPr>
        <w:t>Here Jesus taught on the whole spectrum of events that would occur after his return to heaven; that is, on events leading up to—and including—the appearing of the Kingdom of God in its final and eternal form.</w:t>
      </w:r>
    </w:p>
    <w:p w14:paraId="5D341EC9">
      <w:pPr>
        <w:pStyle w:val="8"/>
        <w:spacing w:before="176"/>
        <w:ind w:left="0" w:firstLine="0"/>
        <w:jc w:val="left"/>
        <w:rPr>
          <w:rFonts w:hint="eastAsia"/>
        </w:rPr>
      </w:pPr>
      <w:r>
        <w:rPr>
          <w:rFonts w:hint="eastAsia"/>
        </w:rPr>
        <w:t>在这里，耶稣教导了祂回到天上后将要发生的所有事件的整个范围；也就是说，关于导致——并包括——神国以其最终和永恒形式显现的事件。</w:t>
      </w:r>
    </w:p>
    <w:p w14:paraId="486732EE">
      <w:pPr>
        <w:pStyle w:val="8"/>
        <w:spacing w:before="176"/>
        <w:ind w:left="0" w:firstLine="0"/>
        <w:jc w:val="left"/>
        <w:rPr>
          <w:rFonts w:hint="eastAsia"/>
        </w:rPr>
      </w:pPr>
    </w:p>
    <w:p w14:paraId="34F540DA">
      <w:pPr>
        <w:pStyle w:val="8"/>
        <w:spacing w:before="176"/>
        <w:ind w:left="0" w:firstLine="0"/>
        <w:jc w:val="left"/>
        <w:rPr>
          <w:rFonts w:hint="eastAsia"/>
        </w:rPr>
      </w:pPr>
      <w:r>
        <w:rPr>
          <w:rFonts w:hint="eastAsia"/>
        </w:rPr>
        <w:t>In other words, Jesus did indeed purport to bring to his disciples—and to all nations—God’s very own cosmic eschatology (Rev. 1:8, 11-12, 17-20).</w:t>
      </w:r>
    </w:p>
    <w:p w14:paraId="41A622C6">
      <w:pPr>
        <w:pStyle w:val="8"/>
        <w:spacing w:before="176"/>
        <w:ind w:left="0" w:firstLine="0"/>
        <w:jc w:val="left"/>
        <w:rPr>
          <w:rFonts w:hint="eastAsia"/>
        </w:rPr>
      </w:pPr>
      <w:r>
        <w:rPr>
          <w:rFonts w:hint="eastAsia"/>
        </w:rPr>
        <w:t>换句话说，耶稣确实意图将上帝自己的宇宙末世论带给祂的门徒——以及万国（启示录1:8, 11-12, 17-20）。</w:t>
      </w:r>
    </w:p>
    <w:p w14:paraId="7DCD2840">
      <w:pPr>
        <w:pStyle w:val="8"/>
        <w:spacing w:before="176"/>
        <w:ind w:left="0" w:firstLine="0"/>
        <w:jc w:val="left"/>
        <w:rPr>
          <w:rFonts w:hint="eastAsia"/>
        </w:rPr>
      </w:pPr>
    </w:p>
    <w:p w14:paraId="3C69BA52">
      <w:pPr>
        <w:pStyle w:val="8"/>
        <w:spacing w:before="176"/>
        <w:ind w:left="0" w:firstLine="0"/>
        <w:jc w:val="left"/>
        <w:rPr>
          <w:rFonts w:hint="eastAsia"/>
        </w:rPr>
      </w:pPr>
      <w:r>
        <w:rPr>
          <w:rFonts w:hint="eastAsia"/>
        </w:rPr>
        <w:t>We turn to it now.</w:t>
      </w:r>
    </w:p>
    <w:p w14:paraId="05910562">
      <w:pPr>
        <w:pStyle w:val="8"/>
        <w:spacing w:before="176"/>
        <w:ind w:left="0" w:firstLine="0"/>
        <w:jc w:val="left"/>
        <w:rPr>
          <w:rFonts w:hint="eastAsia"/>
        </w:rPr>
      </w:pPr>
      <w:r>
        <w:rPr>
          <w:rFonts w:hint="eastAsia"/>
        </w:rPr>
        <w:t>我们现在转向它。</w:t>
      </w:r>
    </w:p>
    <w:p w14:paraId="26CA5CB5">
      <w:pPr>
        <w:pStyle w:val="8"/>
        <w:spacing w:before="176"/>
        <w:ind w:left="0" w:firstLine="0"/>
        <w:jc w:val="left"/>
        <w:rPr>
          <w:rFonts w:hint="eastAsia"/>
        </w:rPr>
      </w:pPr>
    </w:p>
    <w:p w14:paraId="58C5C4F7">
      <w:pPr>
        <w:pStyle w:val="8"/>
        <w:spacing w:before="176"/>
        <w:ind w:left="0" w:firstLine="0"/>
        <w:jc w:val="left"/>
        <w:rPr>
          <w:rFonts w:hint="eastAsia"/>
        </w:rPr>
      </w:pPr>
      <w:r>
        <w:rPr>
          <w:rFonts w:hint="eastAsia"/>
        </w:rPr>
        <w:t>Three Ages</w:t>
      </w:r>
    </w:p>
    <w:p w14:paraId="53CEBCC2">
      <w:pPr>
        <w:pStyle w:val="8"/>
        <w:spacing w:before="176"/>
        <w:ind w:left="0" w:firstLine="0"/>
        <w:jc w:val="left"/>
        <w:rPr>
          <w:rFonts w:hint="eastAsia"/>
        </w:rPr>
      </w:pPr>
      <w:r>
        <w:rPr>
          <w:rFonts w:hint="eastAsia"/>
        </w:rPr>
        <w:t>三个世代</w:t>
      </w:r>
    </w:p>
    <w:p w14:paraId="534BE977">
      <w:pPr>
        <w:pStyle w:val="8"/>
        <w:spacing w:before="176"/>
        <w:ind w:left="0" w:firstLine="0"/>
        <w:jc w:val="left"/>
        <w:rPr>
          <w:rFonts w:hint="eastAsia"/>
        </w:rPr>
      </w:pPr>
    </w:p>
    <w:p w14:paraId="0D2B41B2">
      <w:pPr>
        <w:pStyle w:val="8"/>
        <w:spacing w:before="176"/>
        <w:ind w:left="0" w:firstLine="0"/>
        <w:jc w:val="left"/>
        <w:rPr>
          <w:rFonts w:hint="eastAsia"/>
        </w:rPr>
      </w:pPr>
      <w:r>
        <w:rPr>
          <w:rFonts w:hint="eastAsia"/>
        </w:rPr>
        <w:t>In order to understand Jesus’ teaching on this theme, we must again briefly survey his overall view of cosmic history.</w:t>
      </w:r>
    </w:p>
    <w:p w14:paraId="3CE3CFCE">
      <w:pPr>
        <w:pStyle w:val="8"/>
        <w:spacing w:before="176"/>
        <w:ind w:left="0" w:firstLine="0"/>
        <w:jc w:val="left"/>
        <w:rPr>
          <w:rFonts w:hint="eastAsia"/>
        </w:rPr>
      </w:pPr>
      <w:r>
        <w:rPr>
          <w:rFonts w:hint="eastAsia"/>
        </w:rPr>
        <w:t>为了理解耶稣关于这个主题的教导，我们必须再次简要地审视祂对宇宙历史的整体看法。</w:t>
      </w:r>
    </w:p>
    <w:p w14:paraId="287089C1">
      <w:pPr>
        <w:pStyle w:val="8"/>
        <w:spacing w:before="176"/>
        <w:ind w:left="0" w:firstLine="0"/>
        <w:jc w:val="left"/>
        <w:rPr>
          <w:rFonts w:hint="eastAsia"/>
        </w:rPr>
      </w:pPr>
    </w:p>
    <w:p w14:paraId="1BFC809C">
      <w:pPr>
        <w:pStyle w:val="8"/>
        <w:spacing w:before="176"/>
        <w:ind w:left="0" w:firstLine="0"/>
        <w:jc w:val="left"/>
        <w:rPr>
          <w:rFonts w:hint="eastAsia"/>
        </w:rPr>
      </w:pPr>
      <w:r>
        <w:rPr>
          <w:rFonts w:hint="eastAsia"/>
        </w:rPr>
        <w:t>We will begin by introducing several new and important NT ideas pertaining to this theme.</w:t>
      </w:r>
    </w:p>
    <w:p w14:paraId="68B7C4CE">
      <w:pPr>
        <w:pStyle w:val="8"/>
        <w:spacing w:before="176"/>
        <w:ind w:left="0" w:firstLine="0"/>
        <w:jc w:val="left"/>
        <w:rPr>
          <w:rFonts w:hint="eastAsia"/>
        </w:rPr>
      </w:pPr>
      <w:r>
        <w:rPr>
          <w:rFonts w:hint="eastAsia"/>
        </w:rPr>
        <w:t>我们将从介绍几个与此主题相关的新的、重要的新约观念开始。</w:t>
      </w:r>
    </w:p>
    <w:p w14:paraId="33701BA8">
      <w:pPr>
        <w:pStyle w:val="8"/>
        <w:spacing w:before="176"/>
        <w:ind w:left="0" w:firstLine="0"/>
        <w:jc w:val="left"/>
        <w:rPr>
          <w:rFonts w:hint="eastAsia"/>
        </w:rPr>
      </w:pPr>
    </w:p>
    <w:p w14:paraId="338CDA8E">
      <w:pPr>
        <w:pStyle w:val="8"/>
        <w:spacing w:before="176"/>
        <w:ind w:left="0" w:firstLine="0"/>
        <w:jc w:val="left"/>
        <w:rPr>
          <w:sz w:val="20"/>
        </w:rPr>
      </w:pPr>
      <w:r>
        <w:rPr>
          <w:sz w:val="20"/>
        </w:rPr>
        <w:drawing>
          <wp:anchor distT="0" distB="0" distL="0" distR="0" simplePos="0" relativeHeight="251666432" behindDoc="1" locked="0" layoutInCell="1" allowOverlap="1">
            <wp:simplePos x="0" y="0"/>
            <wp:positionH relativeFrom="page">
              <wp:posOffset>1743075</wp:posOffset>
            </wp:positionH>
            <wp:positionV relativeFrom="paragraph">
              <wp:posOffset>273050</wp:posOffset>
            </wp:positionV>
            <wp:extent cx="4286250" cy="2038350"/>
            <wp:effectExtent l="0" t="0" r="0" b="0"/>
            <wp:wrapTopAndBottom/>
            <wp:docPr id="59" name="Image 59"/>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30" cstate="print"/>
                    <a:stretch>
                      <a:fillRect/>
                    </a:stretch>
                  </pic:blipFill>
                  <pic:spPr>
                    <a:xfrm>
                      <a:off x="0" y="0"/>
                      <a:ext cx="4286250" cy="2038350"/>
                    </a:xfrm>
                    <a:prstGeom prst="rect">
                      <a:avLst/>
                    </a:prstGeom>
                  </pic:spPr>
                </pic:pic>
              </a:graphicData>
            </a:graphic>
          </wp:anchor>
        </w:drawing>
      </w:r>
    </w:p>
    <w:p w14:paraId="1BE87D2C">
      <w:pPr>
        <w:pStyle w:val="8"/>
        <w:spacing w:before="184"/>
        <w:ind w:left="0" w:firstLine="0"/>
        <w:jc w:val="left"/>
      </w:pPr>
      <w:r>
        <w:drawing>
          <wp:inline distT="0" distB="0" distL="114300" distR="114300">
            <wp:extent cx="5244465" cy="2509520"/>
            <wp:effectExtent l="0" t="0" r="13335" b="5080"/>
            <wp:docPr id="1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pic:cNvPicPr>
                      <a:picLocks noChangeAspect="1"/>
                    </pic:cNvPicPr>
                  </pic:nvPicPr>
                  <pic:blipFill>
                    <a:blip r:embed="rId31"/>
                    <a:stretch>
                      <a:fillRect/>
                    </a:stretch>
                  </pic:blipFill>
                  <pic:spPr>
                    <a:xfrm>
                      <a:off x="0" y="0"/>
                      <a:ext cx="5244465" cy="2509520"/>
                    </a:xfrm>
                    <a:prstGeom prst="rect">
                      <a:avLst/>
                    </a:prstGeom>
                    <a:noFill/>
                    <a:ln>
                      <a:noFill/>
                    </a:ln>
                  </pic:spPr>
                </pic:pic>
              </a:graphicData>
            </a:graphic>
          </wp:inline>
        </w:drawing>
      </w:r>
    </w:p>
    <w:p w14:paraId="410E39BB">
      <w:pPr>
        <w:pStyle w:val="8"/>
        <w:spacing w:before="184"/>
        <w:ind w:left="0" w:firstLine="0"/>
        <w:jc w:val="left"/>
      </w:pPr>
    </w:p>
    <w:p w14:paraId="095A7E71">
      <w:pPr>
        <w:pStyle w:val="8"/>
        <w:spacing w:before="176"/>
        <w:ind w:left="0" w:firstLine="0"/>
        <w:jc w:val="left"/>
        <w:rPr>
          <w:rFonts w:hint="eastAsia"/>
        </w:rPr>
      </w:pPr>
      <w:bookmarkStart w:id="24" w:name="_bookmark199"/>
      <w:bookmarkEnd w:id="24"/>
      <w:r>
        <w:rPr>
          <w:rFonts w:hint="eastAsia"/>
        </w:rPr>
        <w:t>Along with the OT, Jesus affirmed that cosmic history began at the creation, and that it will extend into eternity future.</w:t>
      </w:r>
    </w:p>
    <w:p w14:paraId="02874AF5">
      <w:pPr>
        <w:pStyle w:val="8"/>
        <w:spacing w:before="176"/>
        <w:ind w:left="0" w:firstLine="0"/>
        <w:jc w:val="left"/>
        <w:rPr>
          <w:rFonts w:hint="eastAsia"/>
        </w:rPr>
      </w:pPr>
      <w:r>
        <w:rPr>
          <w:rFonts w:hint="eastAsia"/>
        </w:rPr>
        <w:t>与旧约一道，耶稣肯定了宇宙历史始于创造，并将延伸至未来的永恒。</w:t>
      </w:r>
    </w:p>
    <w:p w14:paraId="7CB07CB2">
      <w:pPr>
        <w:pStyle w:val="8"/>
        <w:spacing w:before="176"/>
        <w:ind w:left="0" w:firstLine="0"/>
        <w:jc w:val="left"/>
        <w:rPr>
          <w:rFonts w:hint="eastAsia"/>
        </w:rPr>
      </w:pPr>
    </w:p>
    <w:p w14:paraId="51995647">
      <w:pPr>
        <w:pStyle w:val="8"/>
        <w:spacing w:before="176"/>
        <w:ind w:left="0" w:firstLine="0"/>
        <w:jc w:val="left"/>
        <w:rPr>
          <w:rFonts w:hint="eastAsia"/>
        </w:rPr>
      </w:pPr>
      <w:r>
        <w:rPr>
          <w:rFonts w:hint="eastAsia"/>
        </w:rPr>
        <w:t>That history may be divided into three distinct ages (Greek: aion).</w:t>
      </w:r>
    </w:p>
    <w:p w14:paraId="12BC9A0C">
      <w:pPr>
        <w:pStyle w:val="8"/>
        <w:spacing w:before="176"/>
        <w:ind w:left="0" w:firstLine="0"/>
        <w:jc w:val="left"/>
        <w:rPr>
          <w:rFonts w:hint="eastAsia"/>
        </w:rPr>
      </w:pPr>
      <w:r>
        <w:rPr>
          <w:rFonts w:hint="eastAsia"/>
        </w:rPr>
        <w:t>那段历史可以分为三个不同的世代（希腊语：aion）。</w:t>
      </w:r>
    </w:p>
    <w:p w14:paraId="5CCDF969">
      <w:pPr>
        <w:pStyle w:val="8"/>
        <w:spacing w:before="176"/>
        <w:ind w:left="0" w:firstLine="0"/>
        <w:jc w:val="left"/>
        <w:rPr>
          <w:rFonts w:hint="eastAsia"/>
        </w:rPr>
      </w:pPr>
    </w:p>
    <w:p w14:paraId="25F94585">
      <w:pPr>
        <w:pStyle w:val="8"/>
        <w:spacing w:before="176"/>
        <w:ind w:left="0" w:firstLine="0"/>
        <w:jc w:val="left"/>
        <w:rPr>
          <w:rFonts w:hint="eastAsia"/>
        </w:rPr>
      </w:pPr>
      <w:r>
        <w:rPr>
          <w:rFonts w:hint="eastAsia"/>
        </w:rPr>
        <w:t>The first was a very brief “age” of innocence and testing, the time between God’s creation of the universe and Adam’s fall.</w:t>
      </w:r>
    </w:p>
    <w:p w14:paraId="571A4490">
      <w:pPr>
        <w:pStyle w:val="8"/>
        <w:spacing w:before="176"/>
        <w:ind w:left="0" w:firstLine="0"/>
        <w:jc w:val="left"/>
        <w:rPr>
          <w:rFonts w:hint="eastAsia"/>
        </w:rPr>
      </w:pPr>
      <w:r>
        <w:rPr>
          <w:rFonts w:hint="eastAsia"/>
        </w:rPr>
        <w:t>第一个是一个非常短暂的纯真与试验的“世代”，即上帝创造宇宙与亚当堕落之间的时间。</w:t>
      </w:r>
    </w:p>
    <w:p w14:paraId="30779F8D">
      <w:pPr>
        <w:pStyle w:val="8"/>
        <w:spacing w:before="176"/>
        <w:ind w:left="0" w:firstLine="0"/>
        <w:jc w:val="left"/>
        <w:rPr>
          <w:rFonts w:hint="eastAsia"/>
        </w:rPr>
      </w:pPr>
    </w:p>
    <w:p w14:paraId="02E25ACF">
      <w:pPr>
        <w:pStyle w:val="8"/>
        <w:spacing w:before="176"/>
        <w:ind w:left="0" w:firstLine="0"/>
        <w:jc w:val="left"/>
        <w:rPr>
          <w:rFonts w:hint="eastAsia"/>
        </w:rPr>
      </w:pPr>
      <w:r>
        <w:rPr>
          <w:rFonts w:hint="eastAsia"/>
        </w:rPr>
        <w:t>The second is “this present evil age,” a lengthy period—also characterized by divine testing—that began with Adam’s fall and continues until Christ’s parousia (Gal. 1:4, Titus 2:12).</w:t>
      </w:r>
    </w:p>
    <w:p w14:paraId="11B42960">
      <w:pPr>
        <w:pStyle w:val="8"/>
        <w:spacing w:before="176"/>
        <w:ind w:left="0" w:firstLine="0"/>
        <w:jc w:val="left"/>
        <w:rPr>
          <w:rFonts w:hint="eastAsia"/>
        </w:rPr>
      </w:pPr>
      <w:r>
        <w:rPr>
          <w:rFonts w:hint="eastAsia"/>
        </w:rPr>
        <w:t>第二个是“现今这邪恶的世代”，一个漫长的时期——也以神的试验为特征——始于亚当的堕落，并持续到基督的再临（加拉太书1:4，提多书2:12）。</w:t>
      </w:r>
    </w:p>
    <w:p w14:paraId="635D883D">
      <w:pPr>
        <w:pStyle w:val="8"/>
        <w:spacing w:before="176"/>
        <w:ind w:left="0" w:firstLine="0"/>
        <w:jc w:val="left"/>
        <w:rPr>
          <w:rFonts w:hint="eastAsia"/>
        </w:rPr>
      </w:pPr>
    </w:p>
    <w:p w14:paraId="3BCEBC87">
      <w:pPr>
        <w:pStyle w:val="8"/>
        <w:spacing w:before="176"/>
        <w:ind w:left="0" w:firstLine="0"/>
        <w:jc w:val="left"/>
        <w:rPr>
          <w:rFonts w:hint="eastAsia"/>
        </w:rPr>
      </w:pPr>
      <w:r>
        <w:rPr>
          <w:rFonts w:hint="eastAsia"/>
        </w:rPr>
        <w:t>Though God is very much at work in this era—especially since the first coming of Christ— it nonetheless remains fundamentally evil, since all throughout it the bulk of humanity remains dominated by “the god of this age” (Satan) and “the rulers of the darkness of this age” (Satan’s demonic hosts) (2 Cor. 4:4, Eph. 6:12).</w:t>
      </w:r>
    </w:p>
    <w:p w14:paraId="01CBFE97">
      <w:pPr>
        <w:pStyle w:val="8"/>
        <w:spacing w:before="176"/>
        <w:ind w:left="0" w:firstLine="0"/>
        <w:jc w:val="left"/>
        <w:rPr>
          <w:rFonts w:hint="eastAsia"/>
        </w:rPr>
      </w:pPr>
      <w:r>
        <w:rPr>
          <w:rFonts w:hint="eastAsia"/>
        </w:rPr>
        <w:t>虽然上帝在这个时代非常活跃——特别是自从基督第一次降临以来——它仍然根本上是邪恶的，因为在整个时代中，大部分人类仍然被“这世代的神”（撒但）和“这幽暗世界的掌权者”（撒但的鬼魔大军）所统治（哥林多后书4:4，以弗所书6:12）。</w:t>
      </w:r>
    </w:p>
    <w:p w14:paraId="0C82E820">
      <w:pPr>
        <w:pStyle w:val="8"/>
        <w:spacing w:before="176"/>
        <w:ind w:left="0" w:firstLine="0"/>
        <w:jc w:val="left"/>
        <w:rPr>
          <w:rFonts w:hint="eastAsia"/>
        </w:rPr>
      </w:pPr>
    </w:p>
    <w:p w14:paraId="75C4261B">
      <w:pPr>
        <w:pStyle w:val="8"/>
        <w:spacing w:before="176"/>
        <w:ind w:left="0" w:firstLine="0"/>
        <w:jc w:val="left"/>
        <w:rPr>
          <w:rFonts w:hint="eastAsia"/>
        </w:rPr>
      </w:pPr>
      <w:r>
        <w:rPr>
          <w:rFonts w:hint="eastAsia"/>
        </w:rPr>
        <w:t>Nevertheless, God gives us hope, a hope that will be fully realized in “the age to come.”</w:t>
      </w:r>
    </w:p>
    <w:p w14:paraId="28D7CBB7">
      <w:pPr>
        <w:pStyle w:val="8"/>
        <w:spacing w:before="176"/>
        <w:ind w:left="0" w:firstLine="0"/>
        <w:jc w:val="left"/>
        <w:rPr>
          <w:rFonts w:hint="eastAsia"/>
        </w:rPr>
      </w:pPr>
      <w:r>
        <w:rPr>
          <w:rFonts w:hint="eastAsia"/>
        </w:rPr>
        <w:t>然而，上帝给了我们盼望，一个将在“来世”完全实现的盼望。</w:t>
      </w:r>
    </w:p>
    <w:p w14:paraId="2BB033F1">
      <w:pPr>
        <w:pStyle w:val="8"/>
        <w:spacing w:before="176"/>
        <w:ind w:left="0" w:firstLine="0"/>
        <w:jc w:val="left"/>
        <w:rPr>
          <w:rFonts w:hint="eastAsia"/>
        </w:rPr>
      </w:pPr>
    </w:p>
    <w:p w14:paraId="0C8C93CE">
      <w:pPr>
        <w:pStyle w:val="8"/>
        <w:spacing w:before="176"/>
        <w:ind w:left="0" w:firstLine="0"/>
        <w:jc w:val="left"/>
        <w:rPr>
          <w:rFonts w:hint="eastAsia"/>
        </w:rPr>
      </w:pPr>
      <w:r>
        <w:rPr>
          <w:rFonts w:hint="eastAsia"/>
        </w:rPr>
        <w:t>This age is of infinite duration, beginning at the parousia and extending throughout eternity future.</w:t>
      </w:r>
    </w:p>
    <w:p w14:paraId="1A472159">
      <w:pPr>
        <w:pStyle w:val="8"/>
        <w:spacing w:before="176"/>
        <w:ind w:left="0" w:firstLine="0"/>
        <w:jc w:val="left"/>
        <w:rPr>
          <w:rFonts w:hint="eastAsia"/>
        </w:rPr>
      </w:pPr>
      <w:r>
        <w:rPr>
          <w:rFonts w:hint="eastAsia"/>
        </w:rPr>
        <w:t>这个世代是无限长的，始于再临，并延伸至未来的永恒。</w:t>
      </w:r>
    </w:p>
    <w:p w14:paraId="25AB6D4F">
      <w:pPr>
        <w:pStyle w:val="8"/>
        <w:spacing w:before="176"/>
        <w:ind w:left="0" w:firstLine="0"/>
        <w:jc w:val="left"/>
        <w:rPr>
          <w:rFonts w:hint="eastAsia"/>
        </w:rPr>
      </w:pPr>
    </w:p>
    <w:p w14:paraId="5EA16EEA">
      <w:pPr>
        <w:pStyle w:val="8"/>
        <w:spacing w:before="176"/>
        <w:ind w:left="0" w:firstLine="0"/>
        <w:jc w:val="left"/>
        <w:rPr>
          <w:rFonts w:hint="eastAsia"/>
        </w:rPr>
      </w:pPr>
      <w:r>
        <w:rPr>
          <w:rFonts w:hint="eastAsia"/>
        </w:rPr>
        <w:t>For the saints, it is the age of eternal life, the age of the Kingdom of God in its full and final form.</w:t>
      </w:r>
    </w:p>
    <w:p w14:paraId="4B9F0216">
      <w:pPr>
        <w:pStyle w:val="8"/>
        <w:spacing w:before="176"/>
        <w:ind w:left="0" w:firstLine="0"/>
        <w:jc w:val="left"/>
        <w:rPr>
          <w:rFonts w:hint="eastAsia"/>
        </w:rPr>
      </w:pPr>
      <w:r>
        <w:rPr>
          <w:rFonts w:hint="eastAsia"/>
        </w:rPr>
        <w:t>对圣徒而言，这是永生的世代，是神国以其完全和最终形式存在的世代。</w:t>
      </w:r>
    </w:p>
    <w:p w14:paraId="451E436B">
      <w:pPr>
        <w:pStyle w:val="8"/>
        <w:spacing w:before="176"/>
        <w:ind w:left="0" w:firstLine="0"/>
        <w:jc w:val="left"/>
        <w:rPr>
          <w:rFonts w:hint="eastAsia"/>
        </w:rPr>
      </w:pPr>
    </w:p>
    <w:p w14:paraId="5D9E3323">
      <w:pPr>
        <w:pStyle w:val="8"/>
        <w:spacing w:before="176"/>
        <w:ind w:left="0" w:firstLine="0"/>
        <w:jc w:val="left"/>
        <w:rPr>
          <w:rFonts w:hint="eastAsia"/>
        </w:rPr>
      </w:pPr>
      <w:r>
        <w:rPr>
          <w:rFonts w:hint="eastAsia"/>
        </w:rPr>
        <w:t>Jesus exhorts all who hear him to strive to attain to the resurrection of the righteous, and to the eternal glories of the age to come (Mt. 12:31-32, Mk. 10:29-31, Luke 20:34-36, Acts 26:6-7, Phil. 3:8-11).</w:t>
      </w:r>
    </w:p>
    <w:p w14:paraId="2754ACA5">
      <w:pPr>
        <w:pStyle w:val="8"/>
        <w:spacing w:before="176"/>
        <w:ind w:left="0" w:firstLine="0"/>
        <w:jc w:val="left"/>
        <w:rPr>
          <w:rFonts w:hint="eastAsia"/>
        </w:rPr>
      </w:pPr>
      <w:r>
        <w:rPr>
          <w:rFonts w:hint="eastAsia"/>
        </w:rPr>
        <w:t>耶稣劝勉所有听祂的人，要努力达到义人的复活，以及来世的永恒荣耀（马太福音12:31-32，马可福音10:29-31，路加福音20:34-36，使徒行传26:6-7，腓立比书3:8-11）。</w:t>
      </w:r>
    </w:p>
    <w:p w14:paraId="7539E3AE">
      <w:pPr>
        <w:pStyle w:val="8"/>
        <w:spacing w:before="176"/>
        <w:ind w:left="0" w:firstLine="0"/>
        <w:jc w:val="left"/>
        <w:rPr>
          <w:rFonts w:hint="eastAsia"/>
        </w:rPr>
      </w:pPr>
    </w:p>
    <w:p w14:paraId="2C552FBC">
      <w:pPr>
        <w:pStyle w:val="8"/>
        <w:spacing w:before="176"/>
        <w:ind w:left="0" w:firstLine="0"/>
        <w:jc w:val="left"/>
        <w:rPr>
          <w:rFonts w:hint="eastAsia"/>
        </w:rPr>
      </w:pPr>
      <w:r>
        <w:rPr>
          <w:rFonts w:hint="eastAsia"/>
        </w:rPr>
        <w:t>Two Kingdoms</w:t>
      </w:r>
    </w:p>
    <w:p w14:paraId="15E754A9">
      <w:pPr>
        <w:pStyle w:val="8"/>
        <w:spacing w:before="176"/>
        <w:ind w:left="0" w:firstLine="0"/>
        <w:jc w:val="left"/>
        <w:rPr>
          <w:rFonts w:hint="eastAsia"/>
        </w:rPr>
      </w:pPr>
      <w:r>
        <w:rPr>
          <w:rFonts w:hint="eastAsia"/>
        </w:rPr>
        <w:t>两个国度</w:t>
      </w:r>
    </w:p>
    <w:p w14:paraId="120E98D8">
      <w:pPr>
        <w:pStyle w:val="8"/>
        <w:spacing w:before="176"/>
        <w:ind w:left="0" w:firstLine="0"/>
        <w:jc w:val="left"/>
        <w:rPr>
          <w:rFonts w:hint="eastAsia"/>
        </w:rPr>
      </w:pPr>
    </w:p>
    <w:p w14:paraId="7C7AA358">
      <w:pPr>
        <w:pStyle w:val="8"/>
        <w:spacing w:before="176"/>
        <w:ind w:left="0" w:firstLine="0"/>
        <w:jc w:val="left"/>
        <w:rPr>
          <w:rFonts w:hint="eastAsia"/>
        </w:rPr>
      </w:pPr>
      <w:r>
        <w:rPr>
          <w:rFonts w:hint="eastAsia"/>
        </w:rPr>
        <w:t>In his teaching about the three ages, we see that Jesus’ idea of cosmic history is indeed linear; that he envisions history as moving towards a single, unending, pre-determined goal: the glorious Kingdom of God.</w:t>
      </w:r>
    </w:p>
    <w:p w14:paraId="0846D865">
      <w:pPr>
        <w:pStyle w:val="8"/>
        <w:spacing w:before="176"/>
        <w:ind w:left="0" w:firstLine="0"/>
        <w:jc w:val="left"/>
        <w:rPr>
          <w:rFonts w:hint="eastAsia"/>
        </w:rPr>
      </w:pPr>
      <w:r>
        <w:rPr>
          <w:rFonts w:hint="eastAsia"/>
        </w:rPr>
        <w:t>在祂关于三个世代的教导中，我们看到耶稣的宇宙历史观确实是线性的；祂设想历史正朝着一个单一的、无尽的、预定的目标前进：荣耀的神国。</w:t>
      </w:r>
    </w:p>
    <w:p w14:paraId="4310CE07">
      <w:pPr>
        <w:pStyle w:val="8"/>
        <w:spacing w:before="176"/>
        <w:ind w:left="0" w:firstLine="0"/>
        <w:jc w:val="left"/>
        <w:rPr>
          <w:rFonts w:hint="eastAsia"/>
        </w:rPr>
      </w:pPr>
    </w:p>
    <w:p w14:paraId="4868A72B">
      <w:pPr>
        <w:pStyle w:val="8"/>
        <w:spacing w:before="176"/>
        <w:ind w:left="0" w:firstLine="0"/>
        <w:jc w:val="left"/>
        <w:rPr>
          <w:rFonts w:hint="eastAsia"/>
        </w:rPr>
      </w:pPr>
      <w:r>
        <w:rPr>
          <w:rFonts w:hint="eastAsia"/>
        </w:rPr>
        <w:t>But what of the history leading up to that Kingdom? Did Jesus and his apostles have anything to say about that?</w:t>
      </w:r>
    </w:p>
    <w:p w14:paraId="7FE03C93">
      <w:pPr>
        <w:pStyle w:val="8"/>
        <w:spacing w:before="176"/>
        <w:ind w:left="0" w:firstLine="0"/>
        <w:jc w:val="left"/>
        <w:rPr>
          <w:rFonts w:hint="eastAsia"/>
        </w:rPr>
      </w:pPr>
      <w:r>
        <w:rPr>
          <w:rFonts w:hint="eastAsia"/>
        </w:rPr>
        <w:t>但通往那个国度的历史又如何呢？耶稣和祂的使徒们对此有何说法？</w:t>
      </w:r>
    </w:p>
    <w:p w14:paraId="724E3FDE">
      <w:pPr>
        <w:pStyle w:val="8"/>
        <w:spacing w:before="176"/>
        <w:ind w:left="0" w:firstLine="0"/>
        <w:jc w:val="left"/>
        <w:rPr>
          <w:rFonts w:hint="eastAsia"/>
        </w:rPr>
      </w:pPr>
    </w:p>
    <w:p w14:paraId="48298DCA">
      <w:pPr>
        <w:pStyle w:val="8"/>
        <w:spacing w:before="176"/>
        <w:ind w:left="0" w:firstLine="0"/>
        <w:jc w:val="left"/>
        <w:rPr>
          <w:rFonts w:hint="eastAsia"/>
        </w:rPr>
      </w:pPr>
      <w:r>
        <w:rPr>
          <w:rFonts w:hint="eastAsia"/>
        </w:rPr>
        <w:t>Indeed, they did.</w:t>
      </w:r>
    </w:p>
    <w:p w14:paraId="69EACA41">
      <w:pPr>
        <w:pStyle w:val="8"/>
        <w:spacing w:before="176"/>
        <w:ind w:left="0" w:firstLine="0"/>
        <w:jc w:val="left"/>
        <w:rPr>
          <w:rFonts w:hint="eastAsia"/>
        </w:rPr>
      </w:pPr>
      <w:r>
        <w:rPr>
          <w:rFonts w:hint="eastAsia"/>
        </w:rPr>
        <w:t>的确，他们有。</w:t>
      </w:r>
    </w:p>
    <w:p w14:paraId="2F02B2C3">
      <w:pPr>
        <w:pStyle w:val="8"/>
        <w:spacing w:before="176"/>
        <w:ind w:left="0" w:firstLine="0"/>
        <w:jc w:val="left"/>
        <w:rPr>
          <w:rFonts w:hint="eastAsia"/>
        </w:rPr>
      </w:pPr>
    </w:p>
    <w:p w14:paraId="0E529732">
      <w:pPr>
        <w:pStyle w:val="8"/>
        <w:spacing w:before="176"/>
        <w:ind w:left="0" w:firstLine="0"/>
        <w:jc w:val="left"/>
        <w:rPr>
          <w:rFonts w:hint="eastAsia"/>
        </w:rPr>
      </w:pPr>
      <w:r>
        <w:rPr>
          <w:rFonts w:hint="eastAsia"/>
        </w:rPr>
        <w:t>With the help of the diagram below, we will hear them on it now.</w:t>
      </w:r>
    </w:p>
    <w:p w14:paraId="25A73F9D">
      <w:pPr>
        <w:pStyle w:val="8"/>
        <w:spacing w:before="176"/>
        <w:ind w:left="0" w:firstLine="0"/>
        <w:jc w:val="left"/>
        <w:rPr>
          <w:rFonts w:hint="eastAsia"/>
        </w:rPr>
      </w:pPr>
      <w:r>
        <w:rPr>
          <w:rFonts w:hint="eastAsia"/>
        </w:rPr>
        <w:t>借助下面的图表，我们现在将听听他们的说法。</w:t>
      </w:r>
    </w:p>
    <w:p w14:paraId="25190B9A">
      <w:pPr>
        <w:pStyle w:val="8"/>
        <w:spacing w:before="176"/>
        <w:ind w:left="0" w:firstLine="0"/>
        <w:jc w:val="left"/>
        <w:rPr>
          <w:rFonts w:hint="eastAsia"/>
        </w:rPr>
      </w:pPr>
    </w:p>
    <w:p w14:paraId="3695DB23">
      <w:pPr>
        <w:pStyle w:val="8"/>
        <w:spacing w:before="176"/>
        <w:ind w:left="0" w:firstLine="0"/>
        <w:jc w:val="left"/>
        <w:rPr>
          <w:rFonts w:hint="eastAsia"/>
        </w:rPr>
      </w:pPr>
    </w:p>
    <w:p w14:paraId="7C615F89">
      <w:pPr>
        <w:pStyle w:val="8"/>
        <w:spacing w:before="176"/>
        <w:ind w:left="0" w:firstLine="0"/>
        <w:jc w:val="left"/>
        <w:rPr>
          <w:rFonts w:hint="eastAsia"/>
        </w:rPr>
      </w:pPr>
    </w:p>
    <w:p w14:paraId="1B8246CA">
      <w:pPr>
        <w:pStyle w:val="8"/>
        <w:spacing w:before="176"/>
        <w:ind w:left="0" w:firstLine="0"/>
        <w:jc w:val="left"/>
        <w:rPr>
          <w:rFonts w:hint="eastAsia"/>
        </w:rPr>
      </w:pPr>
    </w:p>
    <w:p w14:paraId="6F36B56B">
      <w:pPr>
        <w:pStyle w:val="8"/>
        <w:spacing w:before="176"/>
        <w:ind w:left="0" w:firstLine="0"/>
        <w:jc w:val="left"/>
        <w:rPr>
          <w:rFonts w:hint="eastAsia"/>
        </w:rPr>
      </w:pPr>
    </w:p>
    <w:p w14:paraId="1E9128F9">
      <w:pPr>
        <w:pStyle w:val="8"/>
        <w:spacing w:before="176"/>
        <w:ind w:left="0" w:firstLine="0"/>
        <w:jc w:val="left"/>
        <w:rPr>
          <w:sz w:val="20"/>
        </w:rPr>
      </w:pPr>
      <w:r>
        <w:rPr>
          <w:sz w:val="20"/>
        </w:rPr>
        <w:drawing>
          <wp:anchor distT="0" distB="0" distL="0" distR="0" simplePos="0" relativeHeight="251667456" behindDoc="1" locked="0" layoutInCell="1" allowOverlap="1">
            <wp:simplePos x="0" y="0"/>
            <wp:positionH relativeFrom="page">
              <wp:posOffset>1752600</wp:posOffset>
            </wp:positionH>
            <wp:positionV relativeFrom="paragraph">
              <wp:posOffset>273050</wp:posOffset>
            </wp:positionV>
            <wp:extent cx="4267200" cy="2200275"/>
            <wp:effectExtent l="0" t="0" r="0" b="0"/>
            <wp:wrapTopAndBottom/>
            <wp:docPr id="60" name="Image 60"/>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32" cstate="print"/>
                    <a:stretch>
                      <a:fillRect/>
                    </a:stretch>
                  </pic:blipFill>
                  <pic:spPr>
                    <a:xfrm>
                      <a:off x="0" y="0"/>
                      <a:ext cx="4267199" cy="2200275"/>
                    </a:xfrm>
                    <a:prstGeom prst="rect">
                      <a:avLst/>
                    </a:prstGeom>
                  </pic:spPr>
                </pic:pic>
              </a:graphicData>
            </a:graphic>
          </wp:anchor>
        </w:drawing>
      </w:r>
    </w:p>
    <w:p w14:paraId="1E1FEB23">
      <w:pPr>
        <w:pStyle w:val="8"/>
        <w:spacing w:before="184"/>
        <w:ind w:left="0" w:firstLine="0"/>
        <w:jc w:val="left"/>
      </w:pPr>
      <w:r>
        <w:drawing>
          <wp:inline distT="0" distB="0" distL="114300" distR="114300">
            <wp:extent cx="5939155" cy="3087370"/>
            <wp:effectExtent l="0" t="0" r="4445" b="6350"/>
            <wp:docPr id="1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8"/>
                    <pic:cNvPicPr>
                      <a:picLocks noChangeAspect="1"/>
                    </pic:cNvPicPr>
                  </pic:nvPicPr>
                  <pic:blipFill>
                    <a:blip r:embed="rId33"/>
                    <a:stretch>
                      <a:fillRect/>
                    </a:stretch>
                  </pic:blipFill>
                  <pic:spPr>
                    <a:xfrm>
                      <a:off x="0" y="0"/>
                      <a:ext cx="5939155" cy="3087370"/>
                    </a:xfrm>
                    <a:prstGeom prst="rect">
                      <a:avLst/>
                    </a:prstGeom>
                    <a:noFill/>
                    <a:ln>
                      <a:noFill/>
                    </a:ln>
                  </pic:spPr>
                </pic:pic>
              </a:graphicData>
            </a:graphic>
          </wp:inline>
        </w:drawing>
      </w:r>
    </w:p>
    <w:p w14:paraId="158AF0C4">
      <w:pPr>
        <w:spacing w:before="1"/>
        <w:ind w:left="99" w:right="103" w:firstLine="449"/>
        <w:jc w:val="both"/>
        <w:rPr>
          <w:sz w:val="30"/>
        </w:rPr>
      </w:pPr>
      <w:bookmarkStart w:id="25" w:name="_bookmark200"/>
      <w:bookmarkEnd w:id="25"/>
    </w:p>
    <w:p w14:paraId="0552C767">
      <w:pPr>
        <w:pStyle w:val="8"/>
        <w:spacing w:after="0"/>
        <w:rPr>
          <w:rFonts w:hint="eastAsia"/>
          <w:sz w:val="30"/>
        </w:rPr>
      </w:pPr>
      <w:r>
        <w:rPr>
          <w:rFonts w:hint="eastAsia"/>
          <w:sz w:val="30"/>
        </w:rPr>
        <w:t>Under the fuller light of the NT we are able to see salvation history as a great drama, a drama that is most fruitfully portrayed as a clash of two kingdoms. Each one merits close attention.</w:t>
      </w:r>
    </w:p>
    <w:p w14:paraId="5A2205F9">
      <w:pPr>
        <w:pStyle w:val="8"/>
        <w:spacing w:after="0"/>
        <w:rPr>
          <w:rFonts w:hint="eastAsia"/>
          <w:sz w:val="30"/>
        </w:rPr>
      </w:pPr>
      <w:r>
        <w:rPr>
          <w:rFonts w:hint="eastAsia"/>
          <w:sz w:val="30"/>
        </w:rPr>
        <w:t>在新约更充分的光照下，我们能够将救赎历史看作一出伟大的戏剧，一出最富有成效地被描绘为两个国度冲突的戏剧。每一个都值得密切关注。</w:t>
      </w:r>
    </w:p>
    <w:p w14:paraId="19396B6C">
      <w:pPr>
        <w:pStyle w:val="8"/>
        <w:spacing w:after="0"/>
        <w:rPr>
          <w:rFonts w:hint="eastAsia"/>
          <w:sz w:val="30"/>
        </w:rPr>
      </w:pPr>
    </w:p>
    <w:p w14:paraId="65E3D054">
      <w:pPr>
        <w:pStyle w:val="8"/>
        <w:spacing w:after="0"/>
        <w:rPr>
          <w:rFonts w:hint="eastAsia"/>
          <w:sz w:val="30"/>
        </w:rPr>
      </w:pPr>
      <w:r>
        <w:rPr>
          <w:rFonts w:hint="eastAsia"/>
          <w:sz w:val="30"/>
        </w:rPr>
        <w:t>On the one hand, there is the kingdom of Satan. As we learned earlier, it was founded at the fall, when Adam effectively surrendered the family of man into the hand of God’s adversary (Mt. 4:8-11).</w:t>
      </w:r>
    </w:p>
    <w:p w14:paraId="5B022517">
      <w:pPr>
        <w:pStyle w:val="8"/>
        <w:spacing w:after="0"/>
        <w:rPr>
          <w:rFonts w:hint="eastAsia"/>
          <w:sz w:val="30"/>
        </w:rPr>
      </w:pPr>
      <w:r>
        <w:rPr>
          <w:rFonts w:hint="eastAsia"/>
          <w:sz w:val="30"/>
        </w:rPr>
        <w:t>一方面，有撒但的国度。正如我们早先学到的，它是在堕落时建立的，那时亚当有效地将人类的家庭交给了上帝的仇敌（马太福音4:8-11）。</w:t>
      </w:r>
    </w:p>
    <w:p w14:paraId="79197C88">
      <w:pPr>
        <w:pStyle w:val="8"/>
        <w:spacing w:after="0"/>
        <w:rPr>
          <w:rFonts w:hint="eastAsia"/>
          <w:sz w:val="30"/>
        </w:rPr>
      </w:pPr>
    </w:p>
    <w:p w14:paraId="0F42DDFA">
      <w:pPr>
        <w:pStyle w:val="8"/>
        <w:spacing w:after="0"/>
        <w:rPr>
          <w:rFonts w:hint="eastAsia"/>
          <w:sz w:val="30"/>
        </w:rPr>
      </w:pPr>
      <w:r>
        <w:rPr>
          <w:rFonts w:hint="eastAsia"/>
          <w:sz w:val="30"/>
        </w:rPr>
        <w:t>Prior to Christ’s advent, Satan’s kingdom flourished worldwide, though throughout this period— most especially in Israel—God preserved a remnant of redeemed humanity beneath his own spiritual rule (Ex. 19:6, Isaiah 14:12-21).</w:t>
      </w:r>
    </w:p>
    <w:p w14:paraId="3CBDE533">
      <w:pPr>
        <w:pStyle w:val="8"/>
        <w:spacing w:after="0"/>
        <w:rPr>
          <w:rFonts w:hint="eastAsia"/>
          <w:sz w:val="30"/>
        </w:rPr>
      </w:pPr>
      <w:r>
        <w:rPr>
          <w:rFonts w:hint="eastAsia"/>
          <w:sz w:val="30"/>
        </w:rPr>
        <w:t>在基督降临之前，撒但的国度在全球范围内兴盛，尽管在整个时期——尤其是在以色列——上帝在祂自己的属灵统治下，保守了一群被救赎的人类余民（出埃及记19:6，以赛亚书14:12-21）。</w:t>
      </w:r>
    </w:p>
    <w:p w14:paraId="1E65F7AB">
      <w:pPr>
        <w:pStyle w:val="8"/>
        <w:spacing w:after="0"/>
        <w:rPr>
          <w:rFonts w:hint="eastAsia"/>
          <w:sz w:val="30"/>
        </w:rPr>
      </w:pPr>
    </w:p>
    <w:p w14:paraId="7C697093">
      <w:pPr>
        <w:pStyle w:val="8"/>
        <w:spacing w:after="0"/>
        <w:rPr>
          <w:rFonts w:hint="eastAsia"/>
          <w:sz w:val="30"/>
        </w:rPr>
      </w:pPr>
      <w:r>
        <w:rPr>
          <w:rFonts w:hint="eastAsia"/>
          <w:sz w:val="30"/>
        </w:rPr>
        <w:t>Now, however, Christ has come, lived, died, and been exalted to God’s right hand. As a result, Satan’s kingdom is falling.</w:t>
      </w:r>
    </w:p>
    <w:p w14:paraId="10C5C3EA">
      <w:pPr>
        <w:pStyle w:val="8"/>
        <w:spacing w:after="0"/>
        <w:rPr>
          <w:rFonts w:hint="eastAsia"/>
          <w:sz w:val="30"/>
        </w:rPr>
      </w:pPr>
      <w:r>
        <w:rPr>
          <w:rFonts w:hint="eastAsia"/>
          <w:sz w:val="30"/>
        </w:rPr>
        <w:t>然而，现在基督已经降临、生活、死亡，并被高举到上帝的右边。结果，撒但的国度正在衰落。</w:t>
      </w:r>
    </w:p>
    <w:p w14:paraId="534A3EB3">
      <w:pPr>
        <w:pStyle w:val="8"/>
        <w:spacing w:after="0"/>
        <w:rPr>
          <w:rFonts w:hint="eastAsia"/>
          <w:sz w:val="30"/>
        </w:rPr>
      </w:pPr>
    </w:p>
    <w:p w14:paraId="22A0530B">
      <w:pPr>
        <w:pStyle w:val="8"/>
        <w:spacing w:after="0"/>
        <w:rPr>
          <w:rFonts w:hint="eastAsia"/>
          <w:sz w:val="30"/>
        </w:rPr>
      </w:pPr>
      <w:r>
        <w:rPr>
          <w:rFonts w:hint="eastAsia"/>
          <w:sz w:val="30"/>
        </w:rPr>
        <w:t>This happens as the gospel goes forth into all the world, and as multitudes of believers from every tribe, tongue, people, and nation are transferred from the domain of darkness into the spiritual Kingdom of Christ (Luke 10:18, John 12:31, Col. 1:13, Rev. 7:9f, 12:7-12, 14:6).</w:t>
      </w:r>
    </w:p>
    <w:p w14:paraId="73718062">
      <w:pPr>
        <w:pStyle w:val="8"/>
        <w:spacing w:after="0"/>
        <w:rPr>
          <w:rFonts w:hint="eastAsia"/>
          <w:sz w:val="30"/>
        </w:rPr>
      </w:pPr>
      <w:r>
        <w:rPr>
          <w:rFonts w:hint="eastAsia"/>
          <w:sz w:val="30"/>
        </w:rPr>
        <w:t>这发生在福音传遍全世界之时，也发生在成千上万来自各支派、各方言、各民族、各国家的信徒从黑暗的权势中被迁入基督的属灵国度之时（路加福音10:18，约翰福音12:31，歌罗西书1:13，启示录7:9f, 12:7-12, 14:6）。</w:t>
      </w:r>
    </w:p>
    <w:p w14:paraId="20D62263">
      <w:pPr>
        <w:pStyle w:val="8"/>
        <w:spacing w:after="0"/>
        <w:rPr>
          <w:rFonts w:hint="eastAsia"/>
          <w:sz w:val="30"/>
        </w:rPr>
      </w:pPr>
    </w:p>
    <w:p w14:paraId="05C851CB">
      <w:pPr>
        <w:pStyle w:val="8"/>
        <w:spacing w:after="0"/>
        <w:rPr>
          <w:rFonts w:hint="eastAsia"/>
          <w:sz w:val="30"/>
        </w:rPr>
      </w:pPr>
      <w:r>
        <w:rPr>
          <w:rFonts w:hint="eastAsia"/>
          <w:sz w:val="30"/>
        </w:rPr>
        <w:t>Satan’s fall will be complete on the last day, when Christ, at his parousia, casts him into the lake of fire.</w:t>
      </w:r>
    </w:p>
    <w:p w14:paraId="3A018A56">
      <w:pPr>
        <w:pStyle w:val="8"/>
        <w:spacing w:after="0"/>
        <w:rPr>
          <w:rFonts w:hint="eastAsia"/>
          <w:sz w:val="30"/>
        </w:rPr>
      </w:pPr>
      <w:r>
        <w:rPr>
          <w:rFonts w:hint="eastAsia"/>
          <w:sz w:val="30"/>
        </w:rPr>
        <w:t>撒但的堕落将在末日完成，那时基督，在祂的再临时，将他扔进火湖里。</w:t>
      </w:r>
    </w:p>
    <w:p w14:paraId="7157B364">
      <w:pPr>
        <w:pStyle w:val="8"/>
        <w:spacing w:after="0"/>
        <w:rPr>
          <w:rFonts w:hint="eastAsia"/>
          <w:sz w:val="30"/>
        </w:rPr>
      </w:pPr>
    </w:p>
    <w:p w14:paraId="1D8FAE64">
      <w:pPr>
        <w:pStyle w:val="8"/>
        <w:spacing w:after="0"/>
        <w:rPr>
          <w:rFonts w:hint="eastAsia"/>
          <w:sz w:val="30"/>
        </w:rPr>
      </w:pPr>
      <w:r>
        <w:rPr>
          <w:rFonts w:hint="eastAsia"/>
          <w:sz w:val="30"/>
        </w:rPr>
        <w:t>At this point, his kingdom is finished forever (Rev. 11:15, 12:12, 20:10).</w:t>
      </w:r>
    </w:p>
    <w:p w14:paraId="6D453A45">
      <w:pPr>
        <w:pStyle w:val="8"/>
        <w:spacing w:after="0"/>
        <w:rPr>
          <w:rFonts w:hint="eastAsia"/>
          <w:sz w:val="30"/>
        </w:rPr>
      </w:pPr>
      <w:r>
        <w:rPr>
          <w:rFonts w:hint="eastAsia"/>
          <w:sz w:val="30"/>
        </w:rPr>
        <w:t>在这一点上，他的国度就永远结束了（启示录11:15, 12:12, 20:10）。</w:t>
      </w:r>
    </w:p>
    <w:p w14:paraId="59CC01E6">
      <w:pPr>
        <w:pStyle w:val="8"/>
        <w:spacing w:after="0"/>
        <w:rPr>
          <w:rFonts w:hint="eastAsia"/>
          <w:sz w:val="30"/>
        </w:rPr>
      </w:pPr>
    </w:p>
    <w:p w14:paraId="3B1A0D3A">
      <w:pPr>
        <w:pStyle w:val="8"/>
        <w:spacing w:after="0"/>
        <w:rPr>
          <w:rFonts w:hint="eastAsia"/>
          <w:sz w:val="30"/>
        </w:rPr>
      </w:pPr>
      <w:r>
        <w:rPr>
          <w:rFonts w:hint="eastAsia"/>
          <w:sz w:val="30"/>
        </w:rPr>
        <w:t>Locked in mortal combat with Satan’s domain of darkness is the Kingdom of God.</w:t>
      </w:r>
    </w:p>
    <w:p w14:paraId="3CB5038F">
      <w:pPr>
        <w:pStyle w:val="8"/>
        <w:spacing w:after="0"/>
        <w:rPr>
          <w:rFonts w:hint="eastAsia"/>
          <w:sz w:val="30"/>
        </w:rPr>
      </w:pPr>
      <w:r>
        <w:rPr>
          <w:rFonts w:hint="eastAsia"/>
          <w:sz w:val="30"/>
        </w:rPr>
        <w:t>与撒但的黑暗权势进行殊死搏斗的是神的国度。</w:t>
      </w:r>
    </w:p>
    <w:p w14:paraId="5C538316">
      <w:pPr>
        <w:pStyle w:val="8"/>
        <w:spacing w:after="0"/>
        <w:rPr>
          <w:rFonts w:hint="eastAsia"/>
          <w:sz w:val="30"/>
        </w:rPr>
      </w:pPr>
    </w:p>
    <w:p w14:paraId="49427F68">
      <w:pPr>
        <w:pStyle w:val="8"/>
        <w:spacing w:after="0"/>
        <w:rPr>
          <w:rFonts w:hint="eastAsia"/>
          <w:sz w:val="30"/>
        </w:rPr>
      </w:pPr>
      <w:r>
        <w:rPr>
          <w:rFonts w:hint="eastAsia"/>
          <w:sz w:val="30"/>
        </w:rPr>
        <w:t>This kingdom, as we saw earlier, is best understood as the direct reign of God over his creatures, along with all of the rescue and restoration that such a reign entails.</w:t>
      </w:r>
    </w:p>
    <w:p w14:paraId="1A5CD06E">
      <w:pPr>
        <w:pStyle w:val="8"/>
        <w:spacing w:after="0"/>
        <w:rPr>
          <w:rFonts w:hint="eastAsia"/>
          <w:sz w:val="30"/>
        </w:rPr>
      </w:pPr>
      <w:r>
        <w:rPr>
          <w:rFonts w:hint="eastAsia"/>
          <w:sz w:val="30"/>
        </w:rPr>
        <w:t>这个国度，正如我们早先看到的，最好被理解为上帝对祂受造物的直接统治，以及这种统治所带来的所有拯救和恢复。</w:t>
      </w:r>
    </w:p>
    <w:p w14:paraId="6135552A">
      <w:pPr>
        <w:pStyle w:val="8"/>
        <w:spacing w:after="0"/>
        <w:rPr>
          <w:rFonts w:hint="eastAsia"/>
          <w:sz w:val="30"/>
        </w:rPr>
      </w:pPr>
    </w:p>
    <w:p w14:paraId="0DD8C1D5">
      <w:pPr>
        <w:pStyle w:val="8"/>
        <w:spacing w:after="0"/>
        <w:rPr>
          <w:rFonts w:hint="eastAsia"/>
          <w:sz w:val="30"/>
        </w:rPr>
      </w:pPr>
      <w:r>
        <w:rPr>
          <w:rFonts w:hint="eastAsia"/>
          <w:sz w:val="30"/>
        </w:rPr>
        <w:t>In OT times, God’s Kingdom was prefigured by the nation of Israel, which God himself called “a kingdom of priests and a holy nation” (Ex. 19:6).</w:t>
      </w:r>
    </w:p>
    <w:p w14:paraId="273D8D3E">
      <w:pPr>
        <w:pStyle w:val="8"/>
        <w:spacing w:after="0"/>
        <w:rPr>
          <w:rFonts w:hint="eastAsia"/>
          <w:sz w:val="30"/>
        </w:rPr>
      </w:pPr>
      <w:r>
        <w:rPr>
          <w:rFonts w:hint="eastAsia"/>
          <w:sz w:val="30"/>
        </w:rPr>
        <w:t>在旧约时代，神的国度由以色列国所预表，上帝亲自称之为“祭司的国度，为圣洁的国民”（出埃及记19:6）。</w:t>
      </w:r>
    </w:p>
    <w:p w14:paraId="24869D81">
      <w:pPr>
        <w:pStyle w:val="8"/>
        <w:spacing w:after="0"/>
        <w:rPr>
          <w:rFonts w:hint="eastAsia"/>
          <w:sz w:val="30"/>
        </w:rPr>
      </w:pPr>
    </w:p>
    <w:p w14:paraId="7041D62C">
      <w:pPr>
        <w:pStyle w:val="8"/>
        <w:spacing w:after="0"/>
        <w:rPr>
          <w:rFonts w:hint="eastAsia"/>
          <w:sz w:val="30"/>
        </w:rPr>
      </w:pPr>
      <w:r>
        <w:rPr>
          <w:rFonts w:hint="eastAsia"/>
          <w:sz w:val="30"/>
        </w:rPr>
        <w:t>Though God did not yet reside permanently in the hearts of all his people (Isaiah 32:15, Joel 2:28, John 7:39), he did dwell in their midst (Num. 5:3, 35:34), visit their leaders by his Spirit (Deut. 34:9, Judges 3:10, 1 Sam. 11:6), and actively seek to govern them through various laws and institutions (2 Chron. 30:12).</w:t>
      </w:r>
    </w:p>
    <w:p w14:paraId="1D8736DF">
      <w:pPr>
        <w:pStyle w:val="8"/>
        <w:spacing w:after="0"/>
        <w:rPr>
          <w:rFonts w:hint="eastAsia"/>
          <w:sz w:val="30"/>
        </w:rPr>
      </w:pPr>
      <w:r>
        <w:rPr>
          <w:rFonts w:hint="eastAsia"/>
          <w:sz w:val="30"/>
        </w:rPr>
        <w:t>虽然上帝尚未永久地居住在祂所有子民的心中（以赛亚书32:15，约珥书2:28，约翰福音7:39），但祂确实住在他们中间（民数记5:3, 35:34），藉着祂的灵临到他们的领袖（申命记34:9，士师记3:10，撒母耳记上11:6），并积极地通过各种律法和制度来治理他们（历代志下30:12）。</w:t>
      </w:r>
    </w:p>
    <w:p w14:paraId="4575E9DF">
      <w:pPr>
        <w:pStyle w:val="8"/>
        <w:spacing w:after="0"/>
        <w:rPr>
          <w:rFonts w:hint="eastAsia"/>
          <w:sz w:val="30"/>
        </w:rPr>
      </w:pPr>
    </w:p>
    <w:p w14:paraId="0705C632">
      <w:pPr>
        <w:pStyle w:val="8"/>
        <w:spacing w:after="0"/>
        <w:rPr>
          <w:rFonts w:hint="eastAsia"/>
          <w:sz w:val="30"/>
        </w:rPr>
      </w:pPr>
      <w:r>
        <w:rPr>
          <w:rFonts w:hint="eastAsia"/>
          <w:sz w:val="30"/>
        </w:rPr>
        <w:t>In this manner the Israelite theocracy prefigured God’s coming spiritual rule, as well as the chosen people who would be blessed to live beneath it (Num. 35:34, Jer. 31:31f, Ezek. 36:22-32, Joel 2:28).</w:t>
      </w:r>
    </w:p>
    <w:p w14:paraId="5630D4A4">
      <w:pPr>
        <w:pStyle w:val="8"/>
        <w:spacing w:after="0"/>
        <w:rPr>
          <w:rFonts w:hint="eastAsia"/>
          <w:sz w:val="30"/>
        </w:rPr>
      </w:pPr>
      <w:r>
        <w:rPr>
          <w:rFonts w:hint="eastAsia"/>
          <w:sz w:val="30"/>
        </w:rPr>
        <w:t>以色列的神权政体以这种方式预表了上帝将来的属灵统治，以及那些将蒙福生活在其下的选民（民数记35:34，耶利米书31:31f，以西结书36:22-32，约珥书2:28）。</w:t>
      </w:r>
    </w:p>
    <w:p w14:paraId="36AE4EDD">
      <w:pPr>
        <w:pStyle w:val="8"/>
        <w:spacing w:after="0"/>
        <w:rPr>
          <w:rFonts w:hint="eastAsia"/>
          <w:sz w:val="30"/>
        </w:rPr>
      </w:pPr>
    </w:p>
    <w:p w14:paraId="3D8CB1AF">
      <w:pPr>
        <w:pStyle w:val="8"/>
        <w:spacing w:after="0"/>
        <w:rPr>
          <w:rFonts w:hint="eastAsia"/>
          <w:sz w:val="30"/>
        </w:rPr>
      </w:pPr>
      <w:r>
        <w:rPr>
          <w:rFonts w:hint="eastAsia"/>
          <w:sz w:val="30"/>
        </w:rPr>
        <w:t>And again, it was during this era that the OT prophets—with ever-increasing frequency, specificity, and zeal—began to promise a future coming of the Kingdom of God.</w:t>
      </w:r>
    </w:p>
    <w:p w14:paraId="77671C28">
      <w:pPr>
        <w:pStyle w:val="8"/>
        <w:spacing w:after="0"/>
        <w:rPr>
          <w:rFonts w:hint="eastAsia"/>
          <w:sz w:val="30"/>
        </w:rPr>
      </w:pPr>
      <w:r>
        <w:rPr>
          <w:rFonts w:hint="eastAsia"/>
          <w:sz w:val="30"/>
        </w:rPr>
        <w:t>再次，正是在这个时代，旧约的先知们——以越来越高的频率、越来越具体、越来越热切的方式——开始应许神国未来的来临。</w:t>
      </w:r>
    </w:p>
    <w:p w14:paraId="79DA787F">
      <w:pPr>
        <w:pStyle w:val="8"/>
        <w:spacing w:after="0"/>
        <w:rPr>
          <w:rFonts w:hint="eastAsia"/>
          <w:sz w:val="30"/>
        </w:rPr>
      </w:pPr>
    </w:p>
    <w:p w14:paraId="314233C7">
      <w:pPr>
        <w:pStyle w:val="8"/>
        <w:spacing w:after="0"/>
        <w:rPr>
          <w:rFonts w:hint="eastAsia"/>
          <w:sz w:val="30"/>
        </w:rPr>
      </w:pPr>
      <w:r>
        <w:rPr>
          <w:rFonts w:hint="eastAsia"/>
          <w:sz w:val="30"/>
        </w:rPr>
        <w:t>In NT times, that promise is fulfilled.</w:t>
      </w:r>
    </w:p>
    <w:p w14:paraId="0A8D6EFA">
      <w:pPr>
        <w:pStyle w:val="8"/>
        <w:spacing w:after="0"/>
        <w:rPr>
          <w:rFonts w:hint="eastAsia"/>
          <w:sz w:val="30"/>
        </w:rPr>
      </w:pPr>
      <w:r>
        <w:rPr>
          <w:rFonts w:hint="eastAsia"/>
          <w:sz w:val="30"/>
        </w:rPr>
        <w:t>在新约时代，那个应许得以实现。</w:t>
      </w:r>
    </w:p>
    <w:p w14:paraId="729F21F6">
      <w:pPr>
        <w:pStyle w:val="8"/>
        <w:spacing w:after="0"/>
        <w:rPr>
          <w:rFonts w:hint="eastAsia"/>
          <w:sz w:val="30"/>
        </w:rPr>
      </w:pPr>
    </w:p>
    <w:p w14:paraId="4954ED61">
      <w:pPr>
        <w:pStyle w:val="8"/>
        <w:spacing w:after="0"/>
        <w:rPr>
          <w:rFonts w:hint="eastAsia"/>
          <w:sz w:val="30"/>
        </w:rPr>
      </w:pPr>
      <w:r>
        <w:rPr>
          <w:rFonts w:hint="eastAsia"/>
          <w:sz w:val="30"/>
        </w:rPr>
        <w:t>On the Day of Pentecost the exalted Christ pours out the Holy Spirit, with the result that the Kingdom has come at last (John 7:39, Acts 2:14f, Rev. 12:10).</w:t>
      </w:r>
    </w:p>
    <w:p w14:paraId="3DF41EAF">
      <w:pPr>
        <w:pStyle w:val="8"/>
        <w:spacing w:after="0"/>
        <w:rPr>
          <w:rFonts w:hint="eastAsia"/>
          <w:sz w:val="30"/>
        </w:rPr>
      </w:pPr>
      <w:r>
        <w:rPr>
          <w:rFonts w:hint="eastAsia"/>
          <w:sz w:val="30"/>
        </w:rPr>
        <w:t>在五旬节那天，被高举的基督浇灌下圣灵，结果国度终于降临了（约翰福音7:39，使徒行传2:14f，启示录12:10）。</w:t>
      </w:r>
    </w:p>
    <w:p w14:paraId="24F6FBD2">
      <w:pPr>
        <w:pStyle w:val="8"/>
        <w:spacing w:after="0"/>
        <w:rPr>
          <w:rFonts w:hint="eastAsia"/>
          <w:sz w:val="30"/>
        </w:rPr>
      </w:pPr>
    </w:p>
    <w:p w14:paraId="58275686">
      <w:pPr>
        <w:pStyle w:val="8"/>
        <w:spacing w:after="0"/>
        <w:rPr>
          <w:rFonts w:hint="eastAsia"/>
          <w:sz w:val="30"/>
        </w:rPr>
      </w:pPr>
      <w:r>
        <w:rPr>
          <w:rFonts w:hint="eastAsia"/>
          <w:sz w:val="30"/>
        </w:rPr>
        <w:t>However, as Jesus taught his disciples, it does not appear all at once, but rather in two stages.</w:t>
      </w:r>
    </w:p>
    <w:p w14:paraId="095AC4CF">
      <w:pPr>
        <w:pStyle w:val="8"/>
        <w:spacing w:after="0"/>
        <w:rPr>
          <w:rFonts w:hint="eastAsia"/>
          <w:sz w:val="30"/>
        </w:rPr>
      </w:pPr>
      <w:r>
        <w:rPr>
          <w:rFonts w:hint="eastAsia"/>
          <w:sz w:val="30"/>
        </w:rPr>
        <w:t>然而，正如耶稣教导祂的门徒，它并非一次性出现，而是分两个阶段。</w:t>
      </w:r>
    </w:p>
    <w:p w14:paraId="34F83AAA">
      <w:pPr>
        <w:pStyle w:val="8"/>
        <w:spacing w:after="0"/>
        <w:rPr>
          <w:rFonts w:hint="eastAsia"/>
          <w:sz w:val="30"/>
        </w:rPr>
      </w:pPr>
    </w:p>
    <w:p w14:paraId="322F1B25">
      <w:pPr>
        <w:pStyle w:val="8"/>
        <w:spacing w:after="0"/>
        <w:rPr>
          <w:rFonts w:hint="eastAsia"/>
          <w:sz w:val="30"/>
        </w:rPr>
      </w:pPr>
      <w:r>
        <w:rPr>
          <w:rFonts w:hint="eastAsia"/>
          <w:sz w:val="30"/>
        </w:rPr>
        <w:t>First there is the Kingdom of the Son, in which the exalted Christ reigns invisibly, by the Spirit, over the hearts of his redeemed people in heaven and on earth (Mt. 13:36-43, Luke 19:11, Col. 3:1-4).</w:t>
      </w:r>
    </w:p>
    <w:p w14:paraId="31DB9D87">
      <w:pPr>
        <w:pStyle w:val="8"/>
        <w:spacing w:after="0"/>
        <w:rPr>
          <w:rFonts w:hint="eastAsia"/>
          <w:sz w:val="30"/>
        </w:rPr>
      </w:pPr>
      <w:r>
        <w:rPr>
          <w:rFonts w:hint="eastAsia"/>
          <w:sz w:val="30"/>
        </w:rPr>
        <w:t>首先是子的国度，在其中，被高举的基督藉着圣灵，无形地统治着祂在天上和地上被救赎的子民的心（马太福音13:36-43，路加福音19:11，歌罗西书3:1-4）。</w:t>
      </w:r>
    </w:p>
    <w:p w14:paraId="01D5447B">
      <w:pPr>
        <w:pStyle w:val="8"/>
        <w:spacing w:after="0"/>
        <w:rPr>
          <w:rFonts w:hint="eastAsia"/>
          <w:sz w:val="30"/>
        </w:rPr>
      </w:pPr>
    </w:p>
    <w:p w14:paraId="275FB156">
      <w:pPr>
        <w:pStyle w:val="8"/>
        <w:spacing w:after="0"/>
        <w:rPr>
          <w:rFonts w:hint="eastAsia"/>
          <w:sz w:val="30"/>
        </w:rPr>
      </w:pPr>
      <w:r>
        <w:rPr>
          <w:rFonts w:hint="eastAsia"/>
          <w:sz w:val="30"/>
        </w:rPr>
        <w:t>This partial reign continues until the parousia, when, in fulfillment of God’s redemptive plan, Christ will transform and glorify all (redeemed) things, thereby inaugurating the second and final stage of the Kingdom, the eternal Kingdom of the Father (1 Cor. 15:20-28).</w:t>
      </w:r>
    </w:p>
    <w:p w14:paraId="5AB0F7ED">
      <w:pPr>
        <w:pStyle w:val="8"/>
        <w:spacing w:after="0"/>
        <w:rPr>
          <w:rFonts w:hint="eastAsia"/>
          <w:sz w:val="30"/>
        </w:rPr>
      </w:pPr>
      <w:r>
        <w:rPr>
          <w:rFonts w:hint="eastAsia"/>
          <w:sz w:val="30"/>
        </w:rPr>
        <w:t>这种部分的统治将持续到再临之时，届时，为实现上帝的救赎计划，基督将改变并荣耀所有（被救赎的）事物，从而开启国度的第二阶段和最后阶段，即父的永恒国度（哥林多前书15:20-28）。</w:t>
      </w:r>
    </w:p>
    <w:p w14:paraId="5D96B9F1">
      <w:pPr>
        <w:pStyle w:val="8"/>
        <w:spacing w:after="0"/>
        <w:rPr>
          <w:rFonts w:hint="eastAsia"/>
          <w:sz w:val="30"/>
        </w:rPr>
      </w:pPr>
    </w:p>
    <w:p w14:paraId="1B3F83C3">
      <w:pPr>
        <w:pStyle w:val="8"/>
        <w:spacing w:after="0"/>
        <w:rPr>
          <w:rFonts w:hint="eastAsia"/>
          <w:sz w:val="30"/>
        </w:rPr>
      </w:pPr>
      <w:r>
        <w:rPr>
          <w:rFonts w:hint="eastAsia"/>
          <w:sz w:val="30"/>
        </w:rPr>
        <w:t>Jesus’ view of cosmic history speaks powerfully and probingly to seekers everywhere.</w:t>
      </w:r>
    </w:p>
    <w:p w14:paraId="3006EF04">
      <w:pPr>
        <w:pStyle w:val="8"/>
        <w:spacing w:after="0"/>
        <w:rPr>
          <w:rFonts w:hint="eastAsia"/>
          <w:sz w:val="30"/>
        </w:rPr>
      </w:pPr>
      <w:r>
        <w:rPr>
          <w:rFonts w:hint="eastAsia"/>
          <w:sz w:val="30"/>
        </w:rPr>
        <w:t>耶稣对宇宙历史的观点，对各地的寻求者都具有强大而深刻的启示。</w:t>
      </w:r>
    </w:p>
    <w:p w14:paraId="105365E8">
      <w:pPr>
        <w:pStyle w:val="8"/>
        <w:spacing w:after="0"/>
        <w:rPr>
          <w:rFonts w:hint="eastAsia"/>
          <w:sz w:val="30"/>
        </w:rPr>
      </w:pPr>
    </w:p>
    <w:p w14:paraId="21ABA0B9">
      <w:pPr>
        <w:pStyle w:val="8"/>
        <w:spacing w:after="0"/>
        <w:rPr>
          <w:rFonts w:hint="eastAsia"/>
          <w:sz w:val="30"/>
        </w:rPr>
      </w:pPr>
      <w:r>
        <w:rPr>
          <w:rFonts w:hint="eastAsia"/>
          <w:sz w:val="30"/>
        </w:rPr>
        <w:t>For again, he sees the plain of human history as a spiritual battlefield, as the arena of a cosmic clash between two spiritual kings and two spiritual kingdoms.</w:t>
      </w:r>
    </w:p>
    <w:p w14:paraId="449BA9D7">
      <w:pPr>
        <w:pStyle w:val="8"/>
        <w:spacing w:after="0"/>
        <w:rPr>
          <w:rFonts w:hint="eastAsia"/>
          <w:sz w:val="30"/>
        </w:rPr>
      </w:pPr>
      <w:r>
        <w:rPr>
          <w:rFonts w:hint="eastAsia"/>
          <w:sz w:val="30"/>
        </w:rPr>
        <w:t>再次，祂将人类历史的平原视为一个属灵的战场，是两个属灵君王和两个属灵国度之间宇宙性冲突的竞技场。</w:t>
      </w:r>
    </w:p>
    <w:p w14:paraId="678C5366">
      <w:pPr>
        <w:pStyle w:val="8"/>
        <w:spacing w:after="0"/>
        <w:rPr>
          <w:rFonts w:hint="eastAsia"/>
          <w:sz w:val="30"/>
        </w:rPr>
      </w:pPr>
    </w:p>
    <w:p w14:paraId="79A22F7B">
      <w:pPr>
        <w:pStyle w:val="8"/>
        <w:spacing w:after="0"/>
        <w:rPr>
          <w:rFonts w:hint="eastAsia"/>
          <w:sz w:val="30"/>
        </w:rPr>
      </w:pPr>
      <w:r>
        <w:rPr>
          <w:rFonts w:hint="eastAsia"/>
          <w:sz w:val="30"/>
        </w:rPr>
        <w:t>From the point of view of God’s sovereignty, the end is not in doubt.</w:t>
      </w:r>
    </w:p>
    <w:p w14:paraId="2D9847BA">
      <w:pPr>
        <w:pStyle w:val="8"/>
        <w:spacing w:after="0"/>
        <w:rPr>
          <w:rFonts w:hint="eastAsia"/>
          <w:sz w:val="30"/>
        </w:rPr>
      </w:pPr>
      <w:r>
        <w:rPr>
          <w:rFonts w:hint="eastAsia"/>
          <w:sz w:val="30"/>
        </w:rPr>
        <w:t>从上帝主权的角度来看，结局是毫无疑问的。</w:t>
      </w:r>
    </w:p>
    <w:p w14:paraId="32AF2B8B">
      <w:pPr>
        <w:pStyle w:val="8"/>
        <w:spacing w:after="0"/>
        <w:rPr>
          <w:rFonts w:hint="eastAsia"/>
          <w:sz w:val="30"/>
        </w:rPr>
      </w:pPr>
    </w:p>
    <w:p w14:paraId="70E00CB6">
      <w:pPr>
        <w:pStyle w:val="8"/>
        <w:spacing w:after="0"/>
        <w:rPr>
          <w:rFonts w:hint="eastAsia"/>
          <w:sz w:val="30"/>
        </w:rPr>
      </w:pPr>
      <w:r>
        <w:rPr>
          <w:rFonts w:hint="eastAsia"/>
          <w:sz w:val="30"/>
        </w:rPr>
        <w:t>But from the point of view of the test of life, each man—and each seeker—clearly has a decision to make: which king is he going to serve, and in whose army is he going to fight?</w:t>
      </w:r>
    </w:p>
    <w:p w14:paraId="0137AB1B">
      <w:pPr>
        <w:pStyle w:val="8"/>
        <w:spacing w:after="0"/>
        <w:rPr>
          <w:rFonts w:hint="eastAsia"/>
          <w:sz w:val="30"/>
        </w:rPr>
      </w:pPr>
      <w:r>
        <w:rPr>
          <w:rFonts w:hint="eastAsia"/>
          <w:sz w:val="30"/>
        </w:rPr>
        <w:t>但从生命试验的角度来看，每个人——以及每个寻求者——都清楚地有一个决定要做：他要事奉哪个王，他要在哪支军队里战斗？</w:t>
      </w:r>
    </w:p>
    <w:p w14:paraId="0F596372">
      <w:pPr>
        <w:pStyle w:val="8"/>
        <w:spacing w:after="0"/>
        <w:rPr>
          <w:rFonts w:hint="eastAsia"/>
          <w:sz w:val="30"/>
        </w:rPr>
      </w:pPr>
    </w:p>
    <w:p w14:paraId="6DA7A8C6">
      <w:pPr>
        <w:pStyle w:val="8"/>
        <w:spacing w:after="0"/>
        <w:rPr>
          <w:rFonts w:hint="eastAsia"/>
          <w:sz w:val="30"/>
        </w:rPr>
      </w:pPr>
      <w:r>
        <w:rPr>
          <w:rFonts w:hint="eastAsia"/>
          <w:sz w:val="30"/>
        </w:rPr>
        <w:t>The Last Days</w:t>
      </w:r>
    </w:p>
    <w:p w14:paraId="070C1D5B">
      <w:pPr>
        <w:pStyle w:val="8"/>
        <w:spacing w:after="0"/>
        <w:rPr>
          <w:rFonts w:hint="eastAsia"/>
          <w:sz w:val="30"/>
        </w:rPr>
      </w:pPr>
      <w:r>
        <w:rPr>
          <w:rFonts w:hint="eastAsia"/>
          <w:sz w:val="30"/>
        </w:rPr>
        <w:t>末后的日子</w:t>
      </w:r>
    </w:p>
    <w:p w14:paraId="0BBC609B">
      <w:pPr>
        <w:pStyle w:val="8"/>
        <w:spacing w:after="0"/>
        <w:rPr>
          <w:rFonts w:hint="eastAsia"/>
          <w:sz w:val="30"/>
        </w:rPr>
      </w:pPr>
    </w:p>
    <w:p w14:paraId="3A0DC0C9">
      <w:pPr>
        <w:pStyle w:val="8"/>
        <w:spacing w:after="0"/>
        <w:rPr>
          <w:rFonts w:hint="eastAsia"/>
          <w:sz w:val="30"/>
        </w:rPr>
      </w:pPr>
      <w:r>
        <w:rPr>
          <w:rFonts w:hint="eastAsia"/>
          <w:sz w:val="30"/>
        </w:rPr>
        <w:t>Jesus’ teaching on the three ages and the two kingdoms prepares us to understand one of the Bible’s most important eschatological expressions: the last days.</w:t>
      </w:r>
    </w:p>
    <w:p w14:paraId="4199A33F">
      <w:pPr>
        <w:pStyle w:val="8"/>
        <w:spacing w:after="0"/>
        <w:rPr>
          <w:rFonts w:hint="eastAsia"/>
          <w:sz w:val="30"/>
        </w:rPr>
      </w:pPr>
      <w:r>
        <w:rPr>
          <w:rFonts w:hint="eastAsia"/>
          <w:sz w:val="30"/>
        </w:rPr>
        <w:t>耶稣关于三个世代和两个国度的教导，为我们理解圣经最重要的末世论表达之一：“末后的日子”作了预备。</w:t>
      </w:r>
    </w:p>
    <w:p w14:paraId="28FB03DA">
      <w:pPr>
        <w:pStyle w:val="8"/>
        <w:spacing w:after="0"/>
        <w:rPr>
          <w:rFonts w:hint="eastAsia"/>
          <w:sz w:val="30"/>
        </w:rPr>
      </w:pPr>
    </w:p>
    <w:p w14:paraId="69C94037">
      <w:pPr>
        <w:pStyle w:val="8"/>
        <w:spacing w:after="0"/>
        <w:rPr>
          <w:rFonts w:hint="eastAsia"/>
          <w:sz w:val="30"/>
        </w:rPr>
      </w:pPr>
      <w:r>
        <w:rPr>
          <w:rFonts w:hint="eastAsia"/>
          <w:sz w:val="30"/>
        </w:rPr>
        <w:t>As foretold by the OT prophets, the last days are the days in which God’s redemptive rule will break into history, entering into sharp but ultimately triumphant conflict with the kingdoms of this world and their hidden spiritual ruler, the devil (Isaiah 2:2, 27:1f, Ezek. 38-89, Dan. 2:28, Hos. 3:5, Joel 2:28).</w:t>
      </w:r>
    </w:p>
    <w:p w14:paraId="57B6A6B7">
      <w:pPr>
        <w:pStyle w:val="8"/>
        <w:spacing w:after="0"/>
        <w:rPr>
          <w:rFonts w:hint="eastAsia"/>
          <w:sz w:val="30"/>
        </w:rPr>
      </w:pPr>
      <w:r>
        <w:rPr>
          <w:rFonts w:hint="eastAsia"/>
          <w:sz w:val="30"/>
        </w:rPr>
        <w:t>正如旧约先知所预言的，末后的日子是上帝的救赎性统治将闯入历史的日子，进入与这世界的国度及其隐藏的属灵统治者魔鬼的尖锐但最终胜利的冲突中（以赛亚书2:2, 27:1f，以西结书38-89章，但以理书2:28，何西阿书3:5，约珥书2:28）。</w:t>
      </w:r>
    </w:p>
    <w:p w14:paraId="6D75EF9C">
      <w:pPr>
        <w:pStyle w:val="8"/>
        <w:spacing w:after="0"/>
        <w:rPr>
          <w:rFonts w:hint="eastAsia"/>
          <w:sz w:val="30"/>
        </w:rPr>
      </w:pPr>
    </w:p>
    <w:p w14:paraId="7055E975">
      <w:pPr>
        <w:pStyle w:val="8"/>
        <w:spacing w:after="0"/>
        <w:rPr>
          <w:rFonts w:hint="eastAsia"/>
          <w:sz w:val="30"/>
        </w:rPr>
      </w:pPr>
      <w:r>
        <w:rPr>
          <w:rFonts w:hint="eastAsia"/>
          <w:sz w:val="30"/>
        </w:rPr>
        <w:t>Importantly, these are none other than the days of the Messiah, the chosen one through whom God will bring all his redemptive purposes to pass (Psalm 2, 110, Ezek. 36-39, Micah 2:13).</w:t>
      </w:r>
    </w:p>
    <w:p w14:paraId="42B2B386">
      <w:pPr>
        <w:pStyle w:val="8"/>
        <w:spacing w:after="0"/>
        <w:rPr>
          <w:rFonts w:hint="eastAsia"/>
          <w:sz w:val="30"/>
        </w:rPr>
      </w:pPr>
      <w:r>
        <w:rPr>
          <w:rFonts w:hint="eastAsia"/>
          <w:sz w:val="30"/>
        </w:rPr>
        <w:t>重要的是，这些日子正是弥赛亚的日子，是上帝将通过祂所拣选的那一位，成就祂所有救赎旨意的日子（诗篇2, 110篇，以西结书36-39章，弥迦书2:13）。</w:t>
      </w:r>
    </w:p>
    <w:p w14:paraId="49169339">
      <w:pPr>
        <w:pStyle w:val="8"/>
        <w:spacing w:after="0"/>
        <w:rPr>
          <w:rFonts w:hint="eastAsia"/>
          <w:sz w:val="30"/>
        </w:rPr>
      </w:pPr>
    </w:p>
    <w:p w14:paraId="0EEF20DD">
      <w:pPr>
        <w:pStyle w:val="8"/>
        <w:spacing w:after="0"/>
        <w:rPr>
          <w:rFonts w:hint="eastAsia"/>
          <w:sz w:val="30"/>
        </w:rPr>
      </w:pPr>
      <w:r>
        <w:rPr>
          <w:rFonts w:hint="eastAsia"/>
          <w:sz w:val="30"/>
        </w:rPr>
        <w:t>Convinced that they are now living in the last days, Christ and the NT writers describe their character in great detail.</w:t>
      </w:r>
    </w:p>
    <w:p w14:paraId="54F965FB">
      <w:pPr>
        <w:pStyle w:val="8"/>
        <w:spacing w:after="0"/>
        <w:rPr>
          <w:rFonts w:hint="eastAsia"/>
          <w:sz w:val="30"/>
        </w:rPr>
      </w:pPr>
      <w:r>
        <w:rPr>
          <w:rFonts w:hint="eastAsia"/>
          <w:sz w:val="30"/>
        </w:rPr>
        <w:t>基督和新约的作者们深信他们现在生活在末后的日子里，他们详细地描述了其特征。</w:t>
      </w:r>
    </w:p>
    <w:p w14:paraId="604AF049">
      <w:pPr>
        <w:pStyle w:val="8"/>
        <w:spacing w:after="0"/>
        <w:rPr>
          <w:rFonts w:hint="eastAsia"/>
          <w:sz w:val="30"/>
        </w:rPr>
      </w:pPr>
    </w:p>
    <w:p w14:paraId="228951F1">
      <w:pPr>
        <w:pStyle w:val="8"/>
        <w:spacing w:after="0"/>
        <w:rPr>
          <w:rFonts w:hint="eastAsia"/>
          <w:sz w:val="30"/>
        </w:rPr>
      </w:pPr>
      <w:r>
        <w:rPr>
          <w:rFonts w:hint="eastAsia"/>
          <w:sz w:val="30"/>
        </w:rPr>
        <w:t>As to their length, though they are spoken of as “days,” they will in fact last a long time, at least by human reckoning (Mt. 25:19, Luke 19:12, 2 Pet. 3:1-9).</w:t>
      </w:r>
    </w:p>
    <w:p w14:paraId="17F10099">
      <w:pPr>
        <w:pStyle w:val="8"/>
        <w:spacing w:after="0"/>
        <w:rPr>
          <w:rFonts w:hint="eastAsia"/>
          <w:sz w:val="30"/>
        </w:rPr>
      </w:pPr>
      <w:r>
        <w:rPr>
          <w:rFonts w:hint="eastAsia"/>
          <w:sz w:val="30"/>
        </w:rPr>
        <w:t>至于其长度，虽然被称为“日子”，但实际上将持续很长时间，至少按人的计算是这样（马太福音25:19，路加福音19:12，彼得后书3:1-9）。</w:t>
      </w:r>
    </w:p>
    <w:p w14:paraId="29996965">
      <w:pPr>
        <w:pStyle w:val="8"/>
        <w:spacing w:after="0"/>
        <w:rPr>
          <w:rFonts w:hint="eastAsia"/>
          <w:sz w:val="30"/>
        </w:rPr>
      </w:pPr>
    </w:p>
    <w:p w14:paraId="25F88E06">
      <w:pPr>
        <w:pStyle w:val="8"/>
        <w:spacing w:after="0"/>
        <w:rPr>
          <w:rFonts w:hint="eastAsia"/>
          <w:sz w:val="30"/>
        </w:rPr>
      </w:pPr>
      <w:r>
        <w:rPr>
          <w:rFonts w:hint="eastAsia"/>
          <w:sz w:val="30"/>
        </w:rPr>
        <w:t>This is, by the way, one reason why the Revelation symbolizes their duration under such expansive numerical images such as 1260 days and 1000 years (Rev. 11:3, 12:6, 20:1-7).2</w:t>
      </w:r>
    </w:p>
    <w:p w14:paraId="5355A36F">
      <w:pPr>
        <w:pStyle w:val="8"/>
        <w:spacing w:after="0"/>
        <w:rPr>
          <w:rFonts w:hint="eastAsia"/>
          <w:sz w:val="30"/>
        </w:rPr>
      </w:pPr>
      <w:r>
        <w:rPr>
          <w:rFonts w:hint="eastAsia"/>
          <w:sz w:val="30"/>
        </w:rPr>
        <w:t>顺便说一句，这也是为什么《启示录》用诸如1260天和1000年这样广阔的数字意象来象征其持续时间的原因之一（启示录11:3, 12:6, 20:1-7）。2</w:t>
      </w:r>
    </w:p>
    <w:p w14:paraId="5ECC9BB6">
      <w:pPr>
        <w:pStyle w:val="8"/>
        <w:spacing w:after="0"/>
        <w:rPr>
          <w:rFonts w:hint="eastAsia"/>
          <w:sz w:val="30"/>
        </w:rPr>
      </w:pPr>
    </w:p>
    <w:p w14:paraId="64675FE8">
      <w:pPr>
        <w:pStyle w:val="8"/>
        <w:spacing w:after="0"/>
        <w:rPr>
          <w:rFonts w:hint="eastAsia"/>
          <w:sz w:val="30"/>
        </w:rPr>
      </w:pPr>
      <w:r>
        <w:rPr>
          <w:rFonts w:hint="eastAsia"/>
          <w:sz w:val="30"/>
        </w:rPr>
        <w:t>As to their character, they are fundamentally the days of Christ’s heavenly reign, during which time his chief purpose is to apply and complete the redemption that he accomplished on earth through his righteous life and atoning death (Mt. 13:36-43, Luke 19:11:f, Acts 2:14-39, 1 Cor. 15:20f, Titus 2:14).</w:t>
      </w:r>
    </w:p>
    <w:p w14:paraId="776D8C5F">
      <w:pPr>
        <w:pStyle w:val="8"/>
        <w:spacing w:after="0"/>
        <w:rPr>
          <w:rFonts w:hint="eastAsia"/>
          <w:sz w:val="30"/>
        </w:rPr>
      </w:pPr>
      <w:r>
        <w:rPr>
          <w:rFonts w:hint="eastAsia"/>
          <w:sz w:val="30"/>
        </w:rPr>
        <w:t>至于其特征，它们根本上是基督在天上统治的日子，在此期间，祂的主要目的是应用并完成祂在地上通过祂公义的生命和赎罪的死亡所成就的救赎（马太福音13:36-43，路加福音19:11f，使徒行传2:14-39，哥林多前书15:20f，提多书2:14）。</w:t>
      </w:r>
    </w:p>
    <w:p w14:paraId="4BAA6CB6">
      <w:pPr>
        <w:pStyle w:val="8"/>
        <w:spacing w:after="0"/>
        <w:rPr>
          <w:rFonts w:hint="eastAsia"/>
          <w:sz w:val="30"/>
        </w:rPr>
      </w:pPr>
    </w:p>
    <w:p w14:paraId="74AAD043">
      <w:pPr>
        <w:pStyle w:val="8"/>
        <w:spacing w:after="0"/>
        <w:rPr>
          <w:rFonts w:hint="eastAsia"/>
          <w:sz w:val="30"/>
        </w:rPr>
      </w:pPr>
      <w:r>
        <w:rPr>
          <w:rFonts w:hint="eastAsia"/>
          <w:sz w:val="30"/>
        </w:rPr>
        <w:t>Accordingly, these are also days of redemptive combat, during which the heavenly King now pours out his Spirit upon an earthly people, leading them into spiritual battle and enabling them, through the preaching of the gospel, to plunder Satan’s household and capture his goods: the very souls of men (John 12:20-32, Acts 26:17-18, Col. 1:13, Eph. 6:10-20, Titus 2:13-14, Rev. 12).</w:t>
      </w:r>
    </w:p>
    <w:p w14:paraId="6AC3FC22">
      <w:pPr>
        <w:pStyle w:val="8"/>
        <w:spacing w:after="0"/>
        <w:rPr>
          <w:rFonts w:hint="eastAsia"/>
          <w:sz w:val="30"/>
        </w:rPr>
      </w:pPr>
      <w:r>
        <w:rPr>
          <w:rFonts w:hint="eastAsia"/>
          <w:sz w:val="30"/>
        </w:rPr>
        <w:t>因此，这些也是救赎性争战的日子，在此期间，天上的君王现在将祂的灵浇灌在属地的子民身上，带领他们进入属灵的争战，并通过传讲福音，使他们能够抢夺撒但的家财，掳掠他的财物：就是人的灵魂（约翰福音12:20-32，使徒行传26:17-18，歌罗西书1:13，以弗所书6:10-20，提多书2:13-14，启示录12章）。</w:t>
      </w:r>
    </w:p>
    <w:p w14:paraId="4EEF896D">
      <w:pPr>
        <w:pStyle w:val="8"/>
        <w:spacing w:after="0"/>
        <w:rPr>
          <w:rFonts w:hint="eastAsia"/>
          <w:sz w:val="30"/>
        </w:rPr>
      </w:pPr>
    </w:p>
    <w:p w14:paraId="67241206">
      <w:pPr>
        <w:pStyle w:val="8"/>
        <w:spacing w:after="0"/>
        <w:rPr>
          <w:rFonts w:hint="eastAsia"/>
          <w:sz w:val="30"/>
        </w:rPr>
      </w:pPr>
      <w:r>
        <w:rPr>
          <w:rFonts w:hint="eastAsia"/>
          <w:sz w:val="30"/>
        </w:rPr>
        <w:t>This means that they are days in which the present evil age has been invaded by the powers of the age to come (Heb. 6:6).</w:t>
      </w:r>
    </w:p>
    <w:p w14:paraId="229BB145">
      <w:pPr>
        <w:pStyle w:val="8"/>
        <w:spacing w:after="0"/>
        <w:rPr>
          <w:rFonts w:hint="eastAsia"/>
          <w:sz w:val="30"/>
        </w:rPr>
      </w:pPr>
      <w:r>
        <w:rPr>
          <w:rFonts w:hint="eastAsia"/>
          <w:sz w:val="30"/>
        </w:rPr>
        <w:t>这意味着，这些日子是现今邪恶的世代已被来世的权能所侵入的日子（希伯来书6:6）。</w:t>
      </w:r>
    </w:p>
    <w:p w14:paraId="1FA9F68A">
      <w:pPr>
        <w:pStyle w:val="8"/>
        <w:spacing w:after="0"/>
        <w:rPr>
          <w:rFonts w:hint="eastAsia"/>
          <w:sz w:val="30"/>
        </w:rPr>
      </w:pPr>
    </w:p>
    <w:p w14:paraId="7877790A">
      <w:pPr>
        <w:pStyle w:val="8"/>
        <w:spacing w:after="0"/>
        <w:rPr>
          <w:rFonts w:hint="eastAsia"/>
          <w:sz w:val="30"/>
        </w:rPr>
      </w:pPr>
      <w:r>
        <w:rPr>
          <w:rFonts w:hint="eastAsia"/>
          <w:sz w:val="30"/>
        </w:rPr>
        <w:t>Obviously, this spells big trouble for Satan.</w:t>
      </w:r>
    </w:p>
    <w:p w14:paraId="351A9C02">
      <w:pPr>
        <w:pStyle w:val="8"/>
        <w:spacing w:after="0"/>
        <w:rPr>
          <w:rFonts w:hint="eastAsia"/>
          <w:sz w:val="30"/>
        </w:rPr>
      </w:pPr>
      <w:r>
        <w:rPr>
          <w:rFonts w:hint="eastAsia"/>
          <w:sz w:val="30"/>
        </w:rPr>
        <w:t>显然，这对撒但来说是大麻烦。</w:t>
      </w:r>
    </w:p>
    <w:p w14:paraId="7ECA6366">
      <w:pPr>
        <w:pStyle w:val="8"/>
        <w:spacing w:after="0"/>
        <w:rPr>
          <w:rFonts w:hint="eastAsia"/>
          <w:sz w:val="30"/>
        </w:rPr>
      </w:pPr>
    </w:p>
    <w:p w14:paraId="7F86E173">
      <w:pPr>
        <w:pStyle w:val="8"/>
        <w:spacing w:after="0"/>
        <w:rPr>
          <w:rFonts w:hint="eastAsia"/>
          <w:sz w:val="30"/>
        </w:rPr>
      </w:pPr>
      <w:r>
        <w:rPr>
          <w:rFonts w:hint="eastAsia"/>
          <w:sz w:val="30"/>
        </w:rPr>
        <w:t>But it also spells trouble for the Church, which has now become the target of Satan’s fury and cunning (Rev. 12).</w:t>
      </w:r>
    </w:p>
    <w:p w14:paraId="62BE64C4">
      <w:pPr>
        <w:pStyle w:val="8"/>
        <w:spacing w:after="0"/>
        <w:rPr>
          <w:rFonts w:hint="eastAsia"/>
          <w:sz w:val="30"/>
        </w:rPr>
      </w:pPr>
      <w:r>
        <w:rPr>
          <w:rFonts w:hint="eastAsia"/>
          <w:sz w:val="30"/>
        </w:rPr>
        <w:t>但这也给教会带来了麻烦，教会现在成了撒但忿怒和诡计的目标（启示录12章）。</w:t>
      </w:r>
    </w:p>
    <w:p w14:paraId="404FE0EC">
      <w:pPr>
        <w:pStyle w:val="8"/>
        <w:spacing w:after="0"/>
        <w:rPr>
          <w:rFonts w:hint="eastAsia"/>
          <w:sz w:val="30"/>
        </w:rPr>
      </w:pPr>
    </w:p>
    <w:p w14:paraId="57D01D8B">
      <w:pPr>
        <w:pStyle w:val="8"/>
        <w:spacing w:after="0"/>
        <w:rPr>
          <w:rFonts w:hint="eastAsia"/>
          <w:sz w:val="30"/>
        </w:rPr>
      </w:pPr>
      <w:r>
        <w:rPr>
          <w:rFonts w:hint="eastAsia"/>
          <w:sz w:val="30"/>
        </w:rPr>
        <w:t>Thus, the last days are days of unavoidable conflict, peril, and difficulty (2 Tim. 3:1f, 2 Pet. 3:3).</w:t>
      </w:r>
    </w:p>
    <w:p w14:paraId="2692C55F">
      <w:pPr>
        <w:pStyle w:val="8"/>
        <w:spacing w:after="0"/>
        <w:rPr>
          <w:rFonts w:hint="eastAsia"/>
          <w:sz w:val="30"/>
        </w:rPr>
      </w:pPr>
      <w:r>
        <w:rPr>
          <w:rFonts w:hint="eastAsia"/>
          <w:sz w:val="30"/>
        </w:rPr>
        <w:t>因此，末后的日子是不可避免的冲突、危险和困难的日子（提摩太后书3:1f，彼得后书3:3）。</w:t>
      </w:r>
    </w:p>
    <w:p w14:paraId="1987BF9D">
      <w:pPr>
        <w:pStyle w:val="8"/>
        <w:spacing w:after="0"/>
        <w:rPr>
          <w:rFonts w:hint="eastAsia"/>
          <w:sz w:val="30"/>
        </w:rPr>
      </w:pPr>
    </w:p>
    <w:p w14:paraId="5E1F9214">
      <w:pPr>
        <w:pStyle w:val="8"/>
        <w:spacing w:after="0"/>
        <w:rPr>
          <w:rFonts w:hint="eastAsia"/>
          <w:sz w:val="30"/>
        </w:rPr>
      </w:pPr>
      <w:r>
        <w:rPr>
          <w:rFonts w:hint="eastAsia"/>
          <w:sz w:val="30"/>
        </w:rPr>
        <w:t>In the mystical language of the Revelation, they are the days of “the great tribulation” (Rev. 7:14).</w:t>
      </w:r>
    </w:p>
    <w:p w14:paraId="07D9259C">
      <w:pPr>
        <w:pStyle w:val="8"/>
        <w:spacing w:after="0"/>
        <w:rPr>
          <w:rFonts w:hint="eastAsia"/>
          <w:sz w:val="30"/>
        </w:rPr>
      </w:pPr>
      <w:r>
        <w:rPr>
          <w:rFonts w:hint="eastAsia"/>
          <w:sz w:val="30"/>
        </w:rPr>
        <w:t>在《启示录》的神秘语言中，它们是“大患难”的日子（启示录7:14）。</w:t>
      </w:r>
    </w:p>
    <w:p w14:paraId="7C6D19F3">
      <w:pPr>
        <w:pStyle w:val="8"/>
        <w:spacing w:after="0"/>
        <w:rPr>
          <w:rFonts w:hint="eastAsia"/>
          <w:sz w:val="30"/>
        </w:rPr>
      </w:pPr>
    </w:p>
    <w:p w14:paraId="495613C8">
      <w:pPr>
        <w:pStyle w:val="8"/>
        <w:spacing w:after="0"/>
        <w:rPr>
          <w:rFonts w:hint="eastAsia"/>
          <w:sz w:val="30"/>
        </w:rPr>
      </w:pPr>
      <w:r>
        <w:rPr>
          <w:rFonts w:hint="eastAsia"/>
          <w:sz w:val="30"/>
        </w:rPr>
        <w:t>But the holy army can take heart: their King is in control of this war, its outcome is certain, and its end is soon to come (Rev. 3:11, 22:7, 12:1ff, 20:1ff).3</w:t>
      </w:r>
    </w:p>
    <w:p w14:paraId="7BF6EBB8">
      <w:pPr>
        <w:pStyle w:val="8"/>
        <w:spacing w:after="0"/>
        <w:sectPr>
          <w:pgSz w:w="12240" w:h="15840"/>
          <w:pgMar w:top="1360" w:right="1440" w:bottom="280" w:left="1440" w:header="720" w:footer="720" w:gutter="0"/>
          <w:cols w:space="720" w:num="1"/>
        </w:sectPr>
      </w:pPr>
      <w:r>
        <w:rPr>
          <w:rFonts w:hint="eastAsia"/>
          <w:sz w:val="30"/>
        </w:rPr>
        <w:t>但圣军可以放心：他们的君王掌管着这场战争，其结局是确定的，并且其终结即将来临（启示录3:11, 22:7, 12:1ff, 20:1ff）。3</w:t>
      </w:r>
    </w:p>
    <w:p w14:paraId="698B322A">
      <w:pPr>
        <w:pStyle w:val="8"/>
        <w:ind w:left="1320" w:firstLine="0"/>
        <w:jc w:val="left"/>
        <w:rPr>
          <w:sz w:val="20"/>
        </w:rPr>
      </w:pPr>
      <w:r>
        <w:rPr>
          <w:sz w:val="20"/>
        </w:rPr>
        <w:drawing>
          <wp:inline distT="0" distB="0" distL="0" distR="0">
            <wp:extent cx="4276725" cy="2647950"/>
            <wp:effectExtent l="0" t="0" r="0" b="0"/>
            <wp:docPr id="61" name="Image 61"/>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34" cstate="print"/>
                    <a:stretch>
                      <a:fillRect/>
                    </a:stretch>
                  </pic:blipFill>
                  <pic:spPr>
                    <a:xfrm>
                      <a:off x="0" y="0"/>
                      <a:ext cx="4276725" cy="2647950"/>
                    </a:xfrm>
                    <a:prstGeom prst="rect">
                      <a:avLst/>
                    </a:prstGeom>
                  </pic:spPr>
                </pic:pic>
              </a:graphicData>
            </a:graphic>
          </wp:inline>
        </w:drawing>
      </w:r>
    </w:p>
    <w:p w14:paraId="05ACE709">
      <w:pPr>
        <w:pStyle w:val="8"/>
        <w:spacing w:before="264"/>
        <w:ind w:left="0" w:firstLine="0"/>
        <w:jc w:val="left"/>
        <w:rPr>
          <w:sz w:val="42"/>
        </w:rPr>
      </w:pPr>
      <w:r>
        <w:drawing>
          <wp:inline distT="0" distB="0" distL="114300" distR="114300">
            <wp:extent cx="5937250" cy="3760470"/>
            <wp:effectExtent l="0" t="0" r="6350" b="3810"/>
            <wp:docPr id="1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pic:cNvPicPr>
                      <a:picLocks noChangeAspect="1"/>
                    </pic:cNvPicPr>
                  </pic:nvPicPr>
                  <pic:blipFill>
                    <a:blip r:embed="rId35"/>
                    <a:stretch>
                      <a:fillRect/>
                    </a:stretch>
                  </pic:blipFill>
                  <pic:spPr>
                    <a:xfrm>
                      <a:off x="0" y="0"/>
                      <a:ext cx="5937250" cy="3760470"/>
                    </a:xfrm>
                    <a:prstGeom prst="rect">
                      <a:avLst/>
                    </a:prstGeom>
                    <a:noFill/>
                    <a:ln>
                      <a:noFill/>
                    </a:ln>
                  </pic:spPr>
                </pic:pic>
              </a:graphicData>
            </a:graphic>
          </wp:inline>
        </w:drawing>
      </w:r>
    </w:p>
    <w:p w14:paraId="0023DC72">
      <w:pPr>
        <w:bidi w:val="0"/>
      </w:pPr>
      <w:bookmarkStart w:id="26" w:name="_bookmark203"/>
      <w:bookmarkEnd w:id="26"/>
    </w:p>
    <w:p w14:paraId="3CA2AF0E">
      <w:pPr>
        <w:bidi w:val="0"/>
      </w:pPr>
    </w:p>
    <w:p w14:paraId="7583F6BB">
      <w:pPr>
        <w:pStyle w:val="8"/>
        <w:spacing w:line="244" w:lineRule="auto"/>
        <w:ind w:right="98"/>
        <w:rPr>
          <w:rFonts w:hint="eastAsia"/>
        </w:rPr>
      </w:pPr>
      <w:r>
        <w:rPr>
          <w:rFonts w:hint="eastAsia"/>
        </w:rPr>
        <w:t>The Teacher on the Consummation</w:t>
      </w:r>
    </w:p>
    <w:p w14:paraId="7D079E6A">
      <w:pPr>
        <w:pStyle w:val="8"/>
        <w:spacing w:line="244" w:lineRule="auto"/>
        <w:ind w:right="98"/>
        <w:rPr>
          <w:rFonts w:hint="eastAsia"/>
        </w:rPr>
      </w:pPr>
      <w:r>
        <w:rPr>
          <w:rFonts w:hint="eastAsia"/>
        </w:rPr>
        <w:t>教师论成终</w:t>
      </w:r>
    </w:p>
    <w:p w14:paraId="3387CA57">
      <w:pPr>
        <w:pStyle w:val="8"/>
        <w:spacing w:line="244" w:lineRule="auto"/>
        <w:ind w:right="98"/>
        <w:rPr>
          <w:rFonts w:hint="eastAsia"/>
        </w:rPr>
      </w:pPr>
    </w:p>
    <w:p w14:paraId="6ED3ECBF">
      <w:pPr>
        <w:pStyle w:val="8"/>
        <w:spacing w:line="244" w:lineRule="auto"/>
        <w:ind w:right="98"/>
        <w:rPr>
          <w:rFonts w:hint="eastAsia"/>
        </w:rPr>
      </w:pPr>
      <w:r>
        <w:rPr>
          <w:rFonts w:hint="eastAsia"/>
        </w:rPr>
        <w:t>In our journey so far, we have seen that Jesus gives us a comprehensive understanding of the flow of cosmic history, telling us that it is moving inexorably towards the advent of Kingdom of God.</w:t>
      </w:r>
    </w:p>
    <w:p w14:paraId="3B0399E9">
      <w:pPr>
        <w:pStyle w:val="8"/>
        <w:spacing w:line="244" w:lineRule="auto"/>
        <w:ind w:right="98"/>
        <w:rPr>
          <w:rFonts w:hint="eastAsia"/>
        </w:rPr>
      </w:pPr>
      <w:r>
        <w:rPr>
          <w:rFonts w:hint="eastAsia"/>
        </w:rPr>
        <w:t>在我们迄今为止的旅程中，我们已经看到耶稣给了我们一个关于宇宙历史进程的全面理解，祂告诉我们，历史正不可阻挡地朝着神国的降临前进。</w:t>
      </w:r>
    </w:p>
    <w:p w14:paraId="3612A9D4">
      <w:pPr>
        <w:pStyle w:val="8"/>
        <w:spacing w:line="244" w:lineRule="auto"/>
        <w:ind w:right="98"/>
        <w:rPr>
          <w:rFonts w:hint="eastAsia"/>
        </w:rPr>
      </w:pPr>
    </w:p>
    <w:p w14:paraId="5501ACD4">
      <w:pPr>
        <w:pStyle w:val="8"/>
        <w:spacing w:line="244" w:lineRule="auto"/>
        <w:ind w:right="98"/>
        <w:rPr>
          <w:rFonts w:hint="eastAsia"/>
        </w:rPr>
      </w:pPr>
      <w:r>
        <w:rPr>
          <w:rFonts w:hint="eastAsia"/>
        </w:rPr>
        <w:t>Furthermore, in speaking about this history, he focuses our eschatological attention on two key transitional events.</w:t>
      </w:r>
    </w:p>
    <w:p w14:paraId="75B3167B">
      <w:pPr>
        <w:pStyle w:val="8"/>
        <w:spacing w:line="244" w:lineRule="auto"/>
        <w:ind w:right="98"/>
        <w:rPr>
          <w:rFonts w:hint="eastAsia"/>
        </w:rPr>
      </w:pPr>
      <w:r>
        <w:rPr>
          <w:rFonts w:hint="eastAsia"/>
        </w:rPr>
        <w:t>此外，在谈论这段历史时，祂将我们的末世论注意力集中在两个关键的过渡事件上。</w:t>
      </w:r>
    </w:p>
    <w:p w14:paraId="67CFF40B">
      <w:pPr>
        <w:pStyle w:val="8"/>
        <w:spacing w:line="244" w:lineRule="auto"/>
        <w:ind w:right="98"/>
        <w:rPr>
          <w:rFonts w:hint="eastAsia"/>
        </w:rPr>
      </w:pPr>
    </w:p>
    <w:p w14:paraId="30A9C964">
      <w:pPr>
        <w:pStyle w:val="8"/>
        <w:spacing w:line="244" w:lineRule="auto"/>
        <w:ind w:right="98"/>
        <w:rPr>
          <w:rFonts w:hint="eastAsia"/>
        </w:rPr>
      </w:pPr>
      <w:r>
        <w:rPr>
          <w:rFonts w:hint="eastAsia"/>
        </w:rPr>
        <w:t>The first is his righteous life and atoning death, both of which paved the way for the advent of the Spirit and the appearance of the first stage of the Kingdom, the Kingdom of the Son.</w:t>
      </w:r>
    </w:p>
    <w:p w14:paraId="2C7E0D11">
      <w:pPr>
        <w:pStyle w:val="8"/>
        <w:spacing w:line="244" w:lineRule="auto"/>
        <w:ind w:right="98"/>
        <w:rPr>
          <w:rFonts w:hint="eastAsia"/>
        </w:rPr>
      </w:pPr>
      <w:r>
        <w:rPr>
          <w:rFonts w:hint="eastAsia"/>
        </w:rPr>
        <w:t>第一个是祂公义的生命和赎罪的死亡，这两者都为圣灵的降临和国度第一阶段——子的国度——的显现铺平了道路。</w:t>
      </w:r>
    </w:p>
    <w:p w14:paraId="02D41638">
      <w:pPr>
        <w:pStyle w:val="8"/>
        <w:spacing w:line="244" w:lineRule="auto"/>
        <w:ind w:right="98"/>
        <w:rPr>
          <w:rFonts w:hint="eastAsia"/>
        </w:rPr>
      </w:pPr>
    </w:p>
    <w:p w14:paraId="4F827436">
      <w:pPr>
        <w:pStyle w:val="8"/>
        <w:spacing w:line="244" w:lineRule="auto"/>
        <w:ind w:right="98"/>
        <w:rPr>
          <w:rFonts w:hint="eastAsia"/>
        </w:rPr>
      </w:pPr>
      <w:r>
        <w:rPr>
          <w:rFonts w:hint="eastAsia"/>
        </w:rPr>
        <w:t>The second transitional event—and our theme in the pages ahead—is what theologians refer to as the consummation.</w:t>
      </w:r>
    </w:p>
    <w:p w14:paraId="07EB9CDD">
      <w:pPr>
        <w:pStyle w:val="8"/>
        <w:spacing w:line="244" w:lineRule="auto"/>
        <w:ind w:right="98"/>
        <w:rPr>
          <w:rFonts w:hint="eastAsia"/>
        </w:rPr>
      </w:pPr>
      <w:r>
        <w:rPr>
          <w:rFonts w:hint="eastAsia"/>
        </w:rPr>
        <w:t>第二个过渡性事件——也是我们接下来篇幅的主题——是神学家们所称的成终。</w:t>
      </w:r>
    </w:p>
    <w:p w14:paraId="7D2067B8">
      <w:pPr>
        <w:pStyle w:val="8"/>
        <w:spacing w:line="244" w:lineRule="auto"/>
        <w:ind w:right="98"/>
        <w:rPr>
          <w:rFonts w:hint="eastAsia"/>
        </w:rPr>
      </w:pPr>
    </w:p>
    <w:p w14:paraId="1B1AD0EE">
      <w:pPr>
        <w:pStyle w:val="8"/>
        <w:spacing w:line="244" w:lineRule="auto"/>
        <w:ind w:right="98"/>
        <w:rPr>
          <w:rFonts w:hint="eastAsia"/>
        </w:rPr>
      </w:pPr>
      <w:r>
        <w:rPr>
          <w:rFonts w:hint="eastAsia"/>
        </w:rPr>
        <w:t>Centered upon the second coming of Christ in power and glory, the consummation is a stupendous cosmological hinge upon which the entire universe swings from the present evil age into the glorious age to come.</w:t>
      </w:r>
    </w:p>
    <w:p w14:paraId="14178764">
      <w:pPr>
        <w:pStyle w:val="8"/>
        <w:spacing w:line="244" w:lineRule="auto"/>
        <w:ind w:right="98"/>
        <w:rPr>
          <w:rFonts w:hint="eastAsia"/>
        </w:rPr>
      </w:pPr>
      <w:r>
        <w:rPr>
          <w:rFonts w:hint="eastAsia"/>
        </w:rPr>
        <w:t>以基督带着能力和荣耀的第二次降临为中心，成终是一个巨大的宇宙论枢纽，整个宇宙藉此从现今邪恶的世代转向将要来的荣耀世代。</w:t>
      </w:r>
    </w:p>
    <w:p w14:paraId="2BC5E032">
      <w:pPr>
        <w:pStyle w:val="8"/>
        <w:spacing w:line="244" w:lineRule="auto"/>
        <w:ind w:right="98"/>
        <w:rPr>
          <w:rFonts w:hint="eastAsia"/>
        </w:rPr>
      </w:pPr>
    </w:p>
    <w:p w14:paraId="103EFCAF">
      <w:pPr>
        <w:pStyle w:val="8"/>
        <w:spacing w:line="244" w:lineRule="auto"/>
        <w:ind w:right="98"/>
        <w:rPr>
          <w:rFonts w:hint="eastAsia"/>
        </w:rPr>
      </w:pPr>
      <w:r>
        <w:rPr>
          <w:rFonts w:hint="eastAsia"/>
        </w:rPr>
        <w:t>Here we have the grand finale of salvation history, the last act in which God’s redemptive purposes are fully revealed and finally brought to pass.</w:t>
      </w:r>
    </w:p>
    <w:p w14:paraId="08D52E1C">
      <w:pPr>
        <w:pStyle w:val="8"/>
        <w:spacing w:line="244" w:lineRule="auto"/>
        <w:ind w:right="98"/>
        <w:rPr>
          <w:rFonts w:hint="eastAsia"/>
        </w:rPr>
      </w:pPr>
      <w:r>
        <w:rPr>
          <w:rFonts w:hint="eastAsia"/>
        </w:rPr>
        <w:t>在这里，我们看到了救赎历史的盛大结局，是上帝的救赎目的完全显明并最终实现的最后一幕。</w:t>
      </w:r>
    </w:p>
    <w:p w14:paraId="5C72A49E">
      <w:pPr>
        <w:pStyle w:val="8"/>
        <w:spacing w:line="244" w:lineRule="auto"/>
        <w:ind w:right="98"/>
        <w:rPr>
          <w:rFonts w:hint="eastAsia"/>
        </w:rPr>
      </w:pPr>
    </w:p>
    <w:p w14:paraId="550E484B">
      <w:pPr>
        <w:pStyle w:val="8"/>
        <w:spacing w:line="244" w:lineRule="auto"/>
        <w:ind w:right="98"/>
        <w:rPr>
          <w:rFonts w:hint="eastAsia"/>
        </w:rPr>
      </w:pPr>
      <w:r>
        <w:rPr>
          <w:rFonts w:hint="eastAsia"/>
        </w:rPr>
        <w:t>Very importantly, the consummation is also the climax of the Messiah’s exaltation (Luke 19:11-27, Acts 3:19-21, 1 Cor. 15:20-28).</w:t>
      </w:r>
    </w:p>
    <w:p w14:paraId="5E454F5D">
      <w:pPr>
        <w:pStyle w:val="8"/>
        <w:spacing w:line="244" w:lineRule="auto"/>
        <w:ind w:right="98"/>
        <w:rPr>
          <w:rFonts w:hint="eastAsia"/>
        </w:rPr>
      </w:pPr>
      <w:r>
        <w:rPr>
          <w:rFonts w:hint="eastAsia"/>
        </w:rPr>
        <w:t>非常重要的是，成终也是弥赛亚被高举的高潮（路加福音19:11-27，使徒行传3:19-21，哥林多前书15:20-28）。</w:t>
      </w:r>
    </w:p>
    <w:p w14:paraId="74713B34">
      <w:pPr>
        <w:pStyle w:val="8"/>
        <w:spacing w:line="244" w:lineRule="auto"/>
        <w:ind w:right="98"/>
        <w:rPr>
          <w:rFonts w:hint="eastAsia"/>
        </w:rPr>
      </w:pPr>
    </w:p>
    <w:p w14:paraId="7A272153">
      <w:pPr>
        <w:pStyle w:val="8"/>
        <w:spacing w:line="244" w:lineRule="auto"/>
        <w:ind w:right="98"/>
        <w:rPr>
          <w:rFonts w:hint="eastAsia"/>
        </w:rPr>
      </w:pPr>
      <w:r>
        <w:rPr>
          <w:rFonts w:hint="eastAsia"/>
        </w:rPr>
        <w:t>As we saw earlier, even before the creation of the world the Father determined to reward his Son for the rigors of his humiliation by seating him at his own right hand, and by conferring upon him absolute cosmic sovereignty, so that he himself might fully complete his (the Father’s) redemptive plan.</w:t>
      </w:r>
    </w:p>
    <w:p w14:paraId="4776748A">
      <w:pPr>
        <w:pStyle w:val="8"/>
        <w:spacing w:line="244" w:lineRule="auto"/>
        <w:ind w:right="98"/>
        <w:rPr>
          <w:rFonts w:hint="eastAsia"/>
        </w:rPr>
      </w:pPr>
      <w:r>
        <w:rPr>
          <w:rFonts w:hint="eastAsia"/>
        </w:rPr>
        <w:t>正如我们早先看到的，甚至在创世以前，父就定意要奖赏祂的儿子，因祂降卑的严酷，将祂安置在自己的右边，并赋予祂绝对的宇宙主权，以便祂自己能完全完成祂（父的）救赎计划。</w:t>
      </w:r>
    </w:p>
    <w:p w14:paraId="13C1E352">
      <w:pPr>
        <w:pStyle w:val="8"/>
        <w:spacing w:line="244" w:lineRule="auto"/>
        <w:ind w:right="98"/>
        <w:rPr>
          <w:rFonts w:hint="eastAsia"/>
        </w:rPr>
      </w:pPr>
    </w:p>
    <w:p w14:paraId="7F383FF1">
      <w:pPr>
        <w:pStyle w:val="8"/>
        <w:spacing w:line="244" w:lineRule="auto"/>
        <w:ind w:right="98"/>
        <w:rPr>
          <w:rFonts w:hint="eastAsia"/>
        </w:rPr>
      </w:pPr>
      <w:r>
        <w:rPr>
          <w:rFonts w:hint="eastAsia"/>
        </w:rPr>
        <w:t>Again, the final stage of this multi-faceted exaltation is the consummation.</w:t>
      </w:r>
    </w:p>
    <w:p w14:paraId="2F93FC75">
      <w:pPr>
        <w:pStyle w:val="8"/>
        <w:spacing w:line="244" w:lineRule="auto"/>
        <w:ind w:right="98"/>
        <w:rPr>
          <w:rFonts w:hint="eastAsia"/>
        </w:rPr>
      </w:pPr>
      <w:r>
        <w:rPr>
          <w:rFonts w:hint="eastAsia"/>
        </w:rPr>
        <w:t>再次，这个多方面高举的最后阶段是成终。</w:t>
      </w:r>
    </w:p>
    <w:p w14:paraId="23B24903">
      <w:pPr>
        <w:pStyle w:val="8"/>
        <w:spacing w:line="244" w:lineRule="auto"/>
        <w:ind w:right="98"/>
        <w:rPr>
          <w:rFonts w:hint="eastAsia"/>
        </w:rPr>
      </w:pPr>
    </w:p>
    <w:p w14:paraId="34CE185F">
      <w:pPr>
        <w:pStyle w:val="8"/>
        <w:spacing w:line="244" w:lineRule="auto"/>
        <w:ind w:right="98"/>
        <w:rPr>
          <w:rFonts w:hint="eastAsia"/>
        </w:rPr>
      </w:pPr>
      <w:r>
        <w:rPr>
          <w:rFonts w:hint="eastAsia"/>
        </w:rPr>
        <w:t>Here, the Messianic Son does indeed complete God’s redemptive work at his glorious coming again at the end of the age.</w:t>
      </w:r>
    </w:p>
    <w:p w14:paraId="42B8E446">
      <w:pPr>
        <w:pStyle w:val="8"/>
        <w:spacing w:line="244" w:lineRule="auto"/>
        <w:ind w:right="98"/>
        <w:rPr>
          <w:rFonts w:hint="eastAsia"/>
        </w:rPr>
      </w:pPr>
      <w:r>
        <w:rPr>
          <w:rFonts w:hint="eastAsia"/>
        </w:rPr>
        <w:t>在这里，弥赛亚的儿子确实在祂于世代末了荣耀再来时，完成了上帝的救赎工作。</w:t>
      </w:r>
    </w:p>
    <w:p w14:paraId="198EA5F3">
      <w:pPr>
        <w:pStyle w:val="8"/>
        <w:spacing w:line="244" w:lineRule="auto"/>
        <w:ind w:right="98"/>
        <w:rPr>
          <w:rFonts w:hint="eastAsia"/>
        </w:rPr>
      </w:pPr>
    </w:p>
    <w:p w14:paraId="0B066BE7">
      <w:pPr>
        <w:pStyle w:val="8"/>
        <w:spacing w:line="244" w:lineRule="auto"/>
        <w:ind w:right="98"/>
        <w:rPr>
          <w:rFonts w:hint="eastAsia"/>
        </w:rPr>
      </w:pPr>
      <w:r>
        <w:rPr>
          <w:rFonts w:hint="eastAsia"/>
        </w:rPr>
        <w:t>More than any other aspect of Christ’s exaltation, this is a hugely public event, wherein the truth of his deity, gospel, and cosmic sovereignty will finally be vindicated, and the mouth of every opponent finally stopped.</w:t>
      </w:r>
    </w:p>
    <w:p w14:paraId="4C29A024">
      <w:pPr>
        <w:pStyle w:val="8"/>
        <w:spacing w:line="244" w:lineRule="auto"/>
        <w:ind w:right="98"/>
        <w:rPr>
          <w:rFonts w:hint="eastAsia"/>
        </w:rPr>
      </w:pPr>
      <w:r>
        <w:rPr>
          <w:rFonts w:hint="eastAsia"/>
        </w:rPr>
        <w:t>比起基督被高举的任何其他方面，这是一个极其公开的事件，在其中祂的神性、福音和宇宙主权的真理将最终得以辩明，而每一个反对者的口最终将被堵住。</w:t>
      </w:r>
    </w:p>
    <w:p w14:paraId="3356BA5B">
      <w:pPr>
        <w:pStyle w:val="8"/>
        <w:spacing w:line="244" w:lineRule="auto"/>
        <w:ind w:right="98"/>
        <w:rPr>
          <w:rFonts w:hint="eastAsia"/>
        </w:rPr>
      </w:pPr>
    </w:p>
    <w:p w14:paraId="0F55AC49">
      <w:pPr>
        <w:pStyle w:val="8"/>
        <w:spacing w:line="244" w:lineRule="auto"/>
        <w:ind w:right="98"/>
        <w:rPr>
          <w:rFonts w:hint="eastAsia"/>
        </w:rPr>
      </w:pPr>
      <w:r>
        <w:rPr>
          <w:rFonts w:hint="eastAsia"/>
        </w:rPr>
        <w:t>Here too is the fulfillment of one the Father’s supreme purposes for the universe: that all sentient creatures should honor the Son even as they honor the Father (John 5:23).</w:t>
      </w:r>
    </w:p>
    <w:p w14:paraId="0C8A8A63">
      <w:pPr>
        <w:pStyle w:val="8"/>
        <w:spacing w:line="244" w:lineRule="auto"/>
        <w:ind w:right="98"/>
        <w:rPr>
          <w:rFonts w:hint="eastAsia"/>
        </w:rPr>
      </w:pPr>
      <w:r>
        <w:rPr>
          <w:rFonts w:hint="eastAsia"/>
        </w:rPr>
        <w:t>这里也是父对宇宙的一个至高目的的实现：即所有有情受造物都当尊敬子，如同尊敬父一样（约翰福音5:23）。</w:t>
      </w:r>
    </w:p>
    <w:p w14:paraId="71CCD06E">
      <w:pPr>
        <w:pStyle w:val="8"/>
        <w:spacing w:line="244" w:lineRule="auto"/>
        <w:ind w:right="98"/>
        <w:rPr>
          <w:rFonts w:hint="eastAsia"/>
        </w:rPr>
      </w:pPr>
    </w:p>
    <w:p w14:paraId="5D6F3390">
      <w:pPr>
        <w:pStyle w:val="8"/>
        <w:spacing w:line="244" w:lineRule="auto"/>
        <w:ind w:right="98"/>
        <w:rPr>
          <w:rFonts w:hint="eastAsia"/>
        </w:rPr>
      </w:pPr>
      <w:r>
        <w:rPr>
          <w:rFonts w:hint="eastAsia"/>
        </w:rPr>
        <w:t>For this reason, it belongs essentially to the consummation that “…every knee should bow—of those in heaven, and of those on earth, and of those under the earth—and that every tongue should confess that Jesus Christ is Lord, to the glory of God the Father” (Phil. 2:5-11).</w:t>
      </w:r>
    </w:p>
    <w:p w14:paraId="7ADB35C7">
      <w:pPr>
        <w:pStyle w:val="8"/>
        <w:spacing w:line="244" w:lineRule="auto"/>
        <w:ind w:right="98"/>
        <w:rPr>
          <w:rFonts w:hint="eastAsia"/>
        </w:rPr>
      </w:pPr>
      <w:r>
        <w:rPr>
          <w:rFonts w:hint="eastAsia"/>
        </w:rPr>
        <w:t>为此缘故，成终的本质在于“……叫一切在天上的、地上的，和地底下的，因耶稣的名无不屈膝，无不口称‘耶稣基督为主’，使荣耀归与父神”（腓立比书2:5-11）。</w:t>
      </w:r>
    </w:p>
    <w:p w14:paraId="3246FFD9">
      <w:pPr>
        <w:pStyle w:val="8"/>
        <w:spacing w:line="244" w:lineRule="auto"/>
        <w:ind w:right="98"/>
        <w:rPr>
          <w:rFonts w:hint="eastAsia"/>
        </w:rPr>
      </w:pPr>
    </w:p>
    <w:p w14:paraId="650851C0">
      <w:pPr>
        <w:pStyle w:val="8"/>
        <w:spacing w:line="244" w:lineRule="auto"/>
        <w:ind w:right="98"/>
        <w:rPr>
          <w:rFonts w:hint="eastAsia"/>
        </w:rPr>
      </w:pPr>
      <w:r>
        <w:rPr>
          <w:rFonts w:hint="eastAsia"/>
        </w:rPr>
        <w:t>The Structure of the Consummation</w:t>
      </w:r>
    </w:p>
    <w:p w14:paraId="5DD21BB9">
      <w:pPr>
        <w:pStyle w:val="8"/>
        <w:spacing w:line="244" w:lineRule="auto"/>
        <w:ind w:right="98"/>
        <w:rPr>
          <w:rFonts w:hint="eastAsia"/>
        </w:rPr>
      </w:pPr>
      <w:r>
        <w:rPr>
          <w:rFonts w:hint="eastAsia"/>
        </w:rPr>
        <w:t>成终的结构</w:t>
      </w:r>
    </w:p>
    <w:p w14:paraId="08976009">
      <w:pPr>
        <w:pStyle w:val="8"/>
        <w:spacing w:line="244" w:lineRule="auto"/>
        <w:ind w:right="98"/>
        <w:rPr>
          <w:rFonts w:hint="eastAsia"/>
        </w:rPr>
      </w:pPr>
    </w:p>
    <w:p w14:paraId="6FF568C0">
      <w:pPr>
        <w:pStyle w:val="8"/>
        <w:spacing w:line="244" w:lineRule="auto"/>
        <w:ind w:right="98"/>
        <w:rPr>
          <w:rFonts w:hint="eastAsia"/>
        </w:rPr>
      </w:pPr>
      <w:r>
        <w:rPr>
          <w:rFonts w:hint="eastAsia"/>
        </w:rPr>
        <w:t>According to the NT, God has structured the consummation with a view to enhancing the glory of his Son.</w:t>
      </w:r>
    </w:p>
    <w:p w14:paraId="2FF15C08">
      <w:pPr>
        <w:pStyle w:val="8"/>
        <w:spacing w:line="244" w:lineRule="auto"/>
        <w:ind w:right="98"/>
        <w:rPr>
          <w:rFonts w:hint="eastAsia"/>
        </w:rPr>
      </w:pPr>
      <w:r>
        <w:rPr>
          <w:rFonts w:hint="eastAsia"/>
        </w:rPr>
        <w:t>根据新约，上帝已为着增进祂儿子的荣耀而构建了成终。</w:t>
      </w:r>
    </w:p>
    <w:p w14:paraId="09C7A0CA">
      <w:pPr>
        <w:pStyle w:val="8"/>
        <w:spacing w:line="244" w:lineRule="auto"/>
        <w:ind w:right="98"/>
        <w:rPr>
          <w:rFonts w:hint="eastAsia"/>
        </w:rPr>
      </w:pPr>
    </w:p>
    <w:p w14:paraId="7B69FD6E">
      <w:pPr>
        <w:pStyle w:val="8"/>
        <w:spacing w:line="244" w:lineRule="auto"/>
        <w:ind w:right="98"/>
        <w:rPr>
          <w:rFonts w:hint="eastAsia"/>
        </w:rPr>
      </w:pPr>
      <w:r>
        <w:rPr>
          <w:rFonts w:hint="eastAsia"/>
        </w:rPr>
        <w:t>Moreover, he has structured it in such a way as to supply a single, bright focus for the hopes of his people. That focus is the parousia.4</w:t>
      </w:r>
    </w:p>
    <w:p w14:paraId="44DB74D8">
      <w:pPr>
        <w:pStyle w:val="8"/>
        <w:spacing w:line="244" w:lineRule="auto"/>
        <w:ind w:right="98"/>
        <w:rPr>
          <w:rFonts w:hint="eastAsia"/>
        </w:rPr>
      </w:pPr>
      <w:r>
        <w:rPr>
          <w:rFonts w:hint="eastAsia"/>
        </w:rPr>
        <w:t>此外，祂构建它的方式，是为祂子民的盼望提供一个单一、明亮的焦点。那个焦点就是再临。4</w:t>
      </w:r>
    </w:p>
    <w:p w14:paraId="01CFE2C0">
      <w:pPr>
        <w:pStyle w:val="8"/>
        <w:spacing w:line="244" w:lineRule="auto"/>
        <w:ind w:right="98"/>
        <w:rPr>
          <w:rFonts w:hint="eastAsia"/>
        </w:rPr>
      </w:pPr>
    </w:p>
    <w:p w14:paraId="50BDC156">
      <w:pPr>
        <w:pStyle w:val="8"/>
        <w:spacing w:line="244" w:lineRule="auto"/>
        <w:ind w:right="98"/>
        <w:rPr>
          <w:rFonts w:hint="eastAsia"/>
        </w:rPr>
      </w:pPr>
      <w:r>
        <w:rPr>
          <w:rFonts w:hint="eastAsia"/>
        </w:rPr>
        <w:t>Once again, this Greek word means “the arrival of a dignitary.” At the parousia, then, the heavenly Dignitary, resplendent with divine glory, will arrive in the skies above the earth in order to perform all of the great eschatological acts by which God’s redemptive plan will be brought to completion.</w:t>
      </w:r>
    </w:p>
    <w:p w14:paraId="4E440C20">
      <w:pPr>
        <w:pStyle w:val="8"/>
        <w:spacing w:line="244" w:lineRule="auto"/>
        <w:ind w:right="98"/>
        <w:rPr>
          <w:rFonts w:hint="eastAsia"/>
        </w:rPr>
      </w:pPr>
      <w:r>
        <w:rPr>
          <w:rFonts w:hint="eastAsia"/>
        </w:rPr>
        <w:t>再次，这个希腊词的意思是“一位显要人物的到来”。那么，在再临时，那位天上的显要人物，闪耀着神圣的荣耀，将降临在地上的天空中，以便施行所有伟大的末世论行为，藉此神的救赎计划将得以完成。</w:t>
      </w:r>
    </w:p>
    <w:p w14:paraId="2ACE3C88">
      <w:pPr>
        <w:pStyle w:val="8"/>
        <w:spacing w:line="244" w:lineRule="auto"/>
        <w:ind w:right="98"/>
        <w:rPr>
          <w:rFonts w:hint="eastAsia"/>
        </w:rPr>
      </w:pPr>
    </w:p>
    <w:p w14:paraId="07BEC8C8">
      <w:pPr>
        <w:pStyle w:val="8"/>
        <w:spacing w:line="244" w:lineRule="auto"/>
        <w:ind w:right="98"/>
        <w:rPr>
          <w:rFonts w:hint="eastAsia"/>
        </w:rPr>
      </w:pPr>
      <w:r>
        <w:rPr>
          <w:rFonts w:hint="eastAsia"/>
        </w:rPr>
        <w:t>In both the manner of his appearing and in the prerogatives accorded to him on that day, God will most highly exalt his Son.</w:t>
      </w:r>
    </w:p>
    <w:p w14:paraId="24EC77B8">
      <w:pPr>
        <w:pStyle w:val="8"/>
        <w:spacing w:line="244" w:lineRule="auto"/>
        <w:ind w:right="98"/>
        <w:rPr>
          <w:rFonts w:hint="eastAsia"/>
        </w:rPr>
      </w:pPr>
      <w:r>
        <w:rPr>
          <w:rFonts w:hint="eastAsia"/>
        </w:rPr>
        <w:t>无论是在祂显现的方式上，还是在那日赐予祂的特权上，上帝都将至高地高举祂的儿子。</w:t>
      </w:r>
    </w:p>
    <w:p w14:paraId="35575E58">
      <w:pPr>
        <w:pStyle w:val="8"/>
        <w:spacing w:line="244" w:lineRule="auto"/>
        <w:ind w:right="98"/>
        <w:rPr>
          <w:rFonts w:hint="eastAsia"/>
        </w:rPr>
      </w:pPr>
    </w:p>
    <w:p w14:paraId="2DFC2512">
      <w:pPr>
        <w:pStyle w:val="8"/>
        <w:spacing w:line="244" w:lineRule="auto"/>
        <w:ind w:right="98"/>
        <w:rPr>
          <w:rFonts w:hint="eastAsia"/>
        </w:rPr>
      </w:pPr>
      <w:r>
        <w:rPr>
          <w:rFonts w:hint="eastAsia"/>
        </w:rPr>
        <w:t>By structuring the consummation in this way, God has made it easy and exciting for his people to envision where history is heading. For this reason, the apostle Paul aptly called the parousia “the blessed hope” of the saints:</w:t>
      </w:r>
    </w:p>
    <w:p w14:paraId="1D9886AB">
      <w:pPr>
        <w:pStyle w:val="8"/>
        <w:spacing w:line="244" w:lineRule="auto"/>
        <w:ind w:right="98"/>
        <w:rPr>
          <w:rFonts w:hint="eastAsia"/>
        </w:rPr>
      </w:pPr>
      <w:r>
        <w:rPr>
          <w:rFonts w:hint="eastAsia"/>
        </w:rPr>
        <w:t>通过如此构建成终，上帝使祂的子民能够轻松而兴奋地想象历史的走向。为此，使徒保罗恰当地称再临为圣徒“蒙福的盼望”：</w:t>
      </w:r>
    </w:p>
    <w:p w14:paraId="49E5401B">
      <w:pPr>
        <w:pStyle w:val="8"/>
        <w:spacing w:line="244" w:lineRule="auto"/>
        <w:ind w:right="98"/>
        <w:rPr>
          <w:rFonts w:hint="eastAsia"/>
        </w:rPr>
      </w:pPr>
    </w:p>
    <w:p w14:paraId="6AE37699">
      <w:pPr>
        <w:pStyle w:val="8"/>
        <w:spacing w:line="244" w:lineRule="auto"/>
        <w:ind w:right="98"/>
        <w:rPr>
          <w:rFonts w:hint="eastAsia"/>
        </w:rPr>
      </w:pPr>
      <w:r>
        <w:rPr>
          <w:rFonts w:hint="eastAsia"/>
        </w:rPr>
        <w:t>For the grace of God that brings salvation has appeared to all men, teaching us that, denying ungodliness and worldly lusts, we should live soberly, righteously, and godly in the present age, looking for the blessed hope and glorious appearing of our great God and Savior, Jesus Christ, who gave Himself for us, that He might redeem us from every lawless deed and purify for Himself His own special people, zealous for good works.</w:t>
      </w:r>
    </w:p>
    <w:p w14:paraId="262A7C38">
      <w:pPr>
        <w:pStyle w:val="8"/>
        <w:spacing w:line="244" w:lineRule="auto"/>
        <w:ind w:right="98"/>
        <w:rPr>
          <w:rFonts w:hint="eastAsia"/>
        </w:rPr>
      </w:pPr>
      <w:r>
        <w:rPr>
          <w:rFonts w:hint="eastAsia"/>
        </w:rPr>
        <w:t>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1E14410A">
      <w:pPr>
        <w:pStyle w:val="8"/>
        <w:spacing w:line="244" w:lineRule="auto"/>
        <w:ind w:right="98"/>
        <w:rPr>
          <w:rFonts w:hint="eastAsia"/>
        </w:rPr>
      </w:pPr>
    </w:p>
    <w:p w14:paraId="09226BA6">
      <w:pPr>
        <w:pStyle w:val="8"/>
        <w:spacing w:line="244" w:lineRule="auto"/>
        <w:ind w:right="98"/>
        <w:rPr>
          <w:rFonts w:hint="eastAsia"/>
        </w:rPr>
      </w:pPr>
      <w:r>
        <w:rPr>
          <w:rFonts w:hint="eastAsia"/>
        </w:rPr>
        <w:t>—Titus 2:11-14</w:t>
      </w:r>
    </w:p>
    <w:p w14:paraId="0805A411">
      <w:pPr>
        <w:pStyle w:val="8"/>
        <w:spacing w:line="244" w:lineRule="auto"/>
        <w:ind w:right="98"/>
        <w:rPr>
          <w:rFonts w:hint="eastAsia"/>
        </w:rPr>
      </w:pPr>
      <w:r>
        <w:rPr>
          <w:rFonts w:hint="eastAsia"/>
        </w:rPr>
        <w:t>—提多书 2:11-14</w:t>
      </w:r>
    </w:p>
    <w:p w14:paraId="38CBC2B8">
      <w:pPr>
        <w:pStyle w:val="8"/>
        <w:spacing w:line="244" w:lineRule="auto"/>
        <w:ind w:right="98"/>
        <w:rPr>
          <w:rFonts w:hint="eastAsia"/>
        </w:rPr>
      </w:pPr>
    </w:p>
    <w:p w14:paraId="2A066755">
      <w:pPr>
        <w:pStyle w:val="8"/>
        <w:spacing w:line="244" w:lineRule="auto"/>
        <w:ind w:right="98"/>
        <w:rPr>
          <w:rFonts w:hint="eastAsia"/>
        </w:rPr>
      </w:pPr>
      <w:r>
        <w:rPr>
          <w:rFonts w:hint="eastAsia"/>
        </w:rPr>
        <w:t>This rich passage, like many in the NT, frankly acknowledges the challenges of Christian discipleship in an age dominated by the powers of evil.</w:t>
      </w:r>
    </w:p>
    <w:p w14:paraId="1B362453">
      <w:pPr>
        <w:pStyle w:val="8"/>
        <w:spacing w:line="244" w:lineRule="auto"/>
        <w:ind w:right="98"/>
        <w:rPr>
          <w:rFonts w:hint="eastAsia"/>
        </w:rPr>
      </w:pPr>
      <w:r>
        <w:rPr>
          <w:rFonts w:hint="eastAsia"/>
        </w:rPr>
        <w:t>这段丰富的经文，如同新约中的许多经文一样，坦率地承认了在一个被邪恶势力统治的时代，基督徒门徒生活的挑战。</w:t>
      </w:r>
    </w:p>
    <w:p w14:paraId="3B52F7F5">
      <w:pPr>
        <w:pStyle w:val="8"/>
        <w:spacing w:line="244" w:lineRule="auto"/>
        <w:ind w:right="98"/>
        <w:rPr>
          <w:rFonts w:hint="eastAsia"/>
        </w:rPr>
      </w:pPr>
    </w:p>
    <w:p w14:paraId="0ED88BE3">
      <w:pPr>
        <w:pStyle w:val="8"/>
        <w:spacing w:line="244" w:lineRule="auto"/>
        <w:ind w:right="98"/>
        <w:rPr>
          <w:rFonts w:hint="eastAsia"/>
        </w:rPr>
      </w:pPr>
      <w:r>
        <w:rPr>
          <w:rFonts w:hint="eastAsia"/>
        </w:rPr>
        <w:t>But in order to encourage the saints to rise to the challenge, Paul gives them a great hope.</w:t>
      </w:r>
    </w:p>
    <w:p w14:paraId="46E76277">
      <w:pPr>
        <w:pStyle w:val="8"/>
        <w:spacing w:line="244" w:lineRule="auto"/>
        <w:ind w:right="98"/>
        <w:rPr>
          <w:rFonts w:hint="eastAsia"/>
        </w:rPr>
      </w:pPr>
      <w:r>
        <w:rPr>
          <w:rFonts w:hint="eastAsia"/>
        </w:rPr>
        <w:t>但为了鼓励圣徒们迎接挑战，保罗给了他们一个伟大的盼望。</w:t>
      </w:r>
    </w:p>
    <w:p w14:paraId="4814C6B4">
      <w:pPr>
        <w:pStyle w:val="8"/>
        <w:spacing w:line="244" w:lineRule="auto"/>
        <w:ind w:right="98"/>
        <w:rPr>
          <w:rFonts w:hint="eastAsia"/>
        </w:rPr>
      </w:pPr>
    </w:p>
    <w:p w14:paraId="0AB88533">
      <w:pPr>
        <w:pStyle w:val="8"/>
        <w:spacing w:line="244" w:lineRule="auto"/>
        <w:ind w:right="98"/>
        <w:rPr>
          <w:rFonts w:hint="eastAsia"/>
        </w:rPr>
      </w:pPr>
      <w:r>
        <w:rPr>
          <w:rFonts w:hint="eastAsia"/>
        </w:rPr>
        <w:t>It is the parousia, “…the appearing of our great God and Savior, Jesus Christ.”</w:t>
      </w:r>
    </w:p>
    <w:p w14:paraId="0ABE5FFA">
      <w:pPr>
        <w:pStyle w:val="8"/>
        <w:spacing w:line="244" w:lineRule="auto"/>
        <w:ind w:right="98"/>
        <w:rPr>
          <w:rFonts w:hint="eastAsia"/>
        </w:rPr>
      </w:pPr>
      <w:r>
        <w:rPr>
          <w:rFonts w:hint="eastAsia"/>
        </w:rPr>
        <w:t>那就是再临，“……我们至大的神和救主耶稣基督的显现。”</w:t>
      </w:r>
    </w:p>
    <w:p w14:paraId="164D764F">
      <w:pPr>
        <w:pStyle w:val="8"/>
        <w:spacing w:line="244" w:lineRule="auto"/>
        <w:ind w:right="98"/>
        <w:rPr>
          <w:rFonts w:hint="eastAsia"/>
        </w:rPr>
      </w:pPr>
    </w:p>
    <w:p w14:paraId="0EC250FC">
      <w:pPr>
        <w:pStyle w:val="8"/>
        <w:spacing w:line="244" w:lineRule="auto"/>
        <w:ind w:right="98"/>
        <w:rPr>
          <w:rFonts w:hint="eastAsia"/>
        </w:rPr>
      </w:pPr>
      <w:r>
        <w:rPr>
          <w:rFonts w:hint="eastAsia"/>
        </w:rPr>
        <w:t>It is a blessed hope, not least of all because God has made it clear, simple, and glorious: Christ will return once at the end of the age in order to perform all of the great eschatological acts, thereby bringing in the eternal Kingdom in its fullness (Mt. 24:27, 37, 39, 1 Thess. 3:13, 4:15, 2 Thess. 2:1, Heb. 9:28, James 5:7, 2 Pet. 3:12).</w:t>
      </w:r>
    </w:p>
    <w:p w14:paraId="552A1126">
      <w:pPr>
        <w:pStyle w:val="8"/>
        <w:spacing w:line="244" w:lineRule="auto"/>
        <w:ind w:right="98"/>
        <w:rPr>
          <w:rFonts w:hint="eastAsia"/>
        </w:rPr>
      </w:pPr>
      <w:r>
        <w:rPr>
          <w:rFonts w:hint="eastAsia"/>
        </w:rPr>
        <w:t>这是一个蒙福的盼望，尤其因为上帝已使其清晰、简单且荣耀：基督将在世代的末了一次再来，以施行所有伟大的末世论行为，从而带来永恒国度的完满（马太福音24:27, 37, 39，帖撒罗尼迦前书3:13, 4:15，帖撒罗尼迦后书2:1，希伯来书9:28，雅各书5:7，彼得后书3:12）。</w:t>
      </w:r>
    </w:p>
    <w:p w14:paraId="1C4FC3B2">
      <w:pPr>
        <w:pStyle w:val="8"/>
        <w:spacing w:line="244" w:lineRule="auto"/>
        <w:ind w:right="98"/>
        <w:rPr>
          <w:rFonts w:hint="eastAsia"/>
        </w:rPr>
      </w:pPr>
    </w:p>
    <w:p w14:paraId="1751F334">
      <w:pPr>
        <w:pStyle w:val="8"/>
        <w:spacing w:line="244" w:lineRule="auto"/>
        <w:ind w:right="98"/>
        <w:rPr>
          <w:rFonts w:hint="eastAsia"/>
        </w:rPr>
      </w:pPr>
      <w:r>
        <w:rPr>
          <w:rFonts w:hint="eastAsia"/>
        </w:rPr>
        <w:t>This hope is also blessed because at the parousia so many wonderful things will happen, things that God has been pleased to reveal to his saints so that they can “look for” them with eager anticipation (1 Cor. 2:6-16, Rom. 8:19, 23, 25, Gal. 5:5, Phil. 3:20, Heb. 9:28).</w:t>
      </w:r>
    </w:p>
    <w:p w14:paraId="6DE3039C">
      <w:pPr>
        <w:pStyle w:val="8"/>
        <w:spacing w:line="244" w:lineRule="auto"/>
        <w:ind w:right="98"/>
        <w:rPr>
          <w:rFonts w:hint="eastAsia"/>
        </w:rPr>
      </w:pPr>
      <w:r>
        <w:rPr>
          <w:rFonts w:hint="eastAsia"/>
        </w:rPr>
        <w:t>这个盼望也是蒙福的，因为在再临时将有许多奇妙的事发生，是上帝乐意向祂的圣徒们启示的，以便他们能热切地“等候”它们（哥林多前书2:6-16，罗马书8:19, 23, 25，加拉太书5:5，腓立比书3:20，希伯来书9:28）。</w:t>
      </w:r>
    </w:p>
    <w:p w14:paraId="776DEA3B">
      <w:pPr>
        <w:pStyle w:val="8"/>
        <w:spacing w:line="244" w:lineRule="auto"/>
        <w:ind w:right="98"/>
        <w:rPr>
          <w:rFonts w:hint="eastAsia"/>
        </w:rPr>
      </w:pPr>
    </w:p>
    <w:p w14:paraId="5693ED31">
      <w:pPr>
        <w:pStyle w:val="8"/>
        <w:spacing w:line="244" w:lineRule="auto"/>
        <w:ind w:right="98"/>
        <w:rPr>
          <w:rFonts w:hint="eastAsia"/>
        </w:rPr>
      </w:pPr>
      <w:r>
        <w:rPr>
          <w:rFonts w:hint="eastAsia"/>
        </w:rPr>
        <w:t>Yes, God has destined his children for a difficult journey through the wilderness of this world (1 Thess. 3:3, Rev. 12:13-17).</w:t>
      </w:r>
    </w:p>
    <w:p w14:paraId="576F713C">
      <w:pPr>
        <w:pStyle w:val="8"/>
        <w:spacing w:line="244" w:lineRule="auto"/>
        <w:ind w:right="98"/>
        <w:rPr>
          <w:rFonts w:hint="eastAsia"/>
        </w:rPr>
      </w:pPr>
      <w:r>
        <w:rPr>
          <w:rFonts w:hint="eastAsia"/>
        </w:rPr>
        <w:t>是的，上帝已命定祂的儿女要经过这世界旷野的艰难旅程（帖撒罗尼迦前书3:3，启示录12:13-17）。</w:t>
      </w:r>
    </w:p>
    <w:p w14:paraId="3AF6EB40">
      <w:pPr>
        <w:pStyle w:val="8"/>
        <w:spacing w:line="244" w:lineRule="auto"/>
        <w:ind w:right="98"/>
        <w:rPr>
          <w:rFonts w:hint="eastAsia"/>
        </w:rPr>
      </w:pPr>
    </w:p>
    <w:p w14:paraId="4792EB0B">
      <w:pPr>
        <w:pStyle w:val="8"/>
        <w:spacing w:line="244" w:lineRule="auto"/>
        <w:ind w:right="98"/>
        <w:rPr>
          <w:rFonts w:hint="eastAsia"/>
        </w:rPr>
      </w:pPr>
      <w:r>
        <w:rPr>
          <w:rFonts w:hint="eastAsia"/>
        </w:rPr>
        <w:t>But he will not leave them as orphans (John 14:18).</w:t>
      </w:r>
    </w:p>
    <w:p w14:paraId="410CC3CB">
      <w:pPr>
        <w:pStyle w:val="8"/>
        <w:spacing w:line="244" w:lineRule="auto"/>
        <w:ind w:right="98"/>
        <w:rPr>
          <w:rFonts w:hint="eastAsia"/>
        </w:rPr>
      </w:pPr>
      <w:r>
        <w:rPr>
          <w:rFonts w:hint="eastAsia"/>
        </w:rPr>
        <w:t>但祂不会撇下他们为孤儿（约翰福音14:18）。</w:t>
      </w:r>
    </w:p>
    <w:p w14:paraId="4A47BDDA">
      <w:pPr>
        <w:pStyle w:val="8"/>
        <w:spacing w:line="244" w:lineRule="auto"/>
        <w:ind w:right="98"/>
        <w:rPr>
          <w:rFonts w:hint="eastAsia"/>
        </w:rPr>
      </w:pPr>
    </w:p>
    <w:p w14:paraId="19DACB21">
      <w:pPr>
        <w:pStyle w:val="8"/>
        <w:spacing w:line="244" w:lineRule="auto"/>
        <w:ind w:right="98"/>
        <w:rPr>
          <w:rFonts w:hint="eastAsia"/>
        </w:rPr>
      </w:pPr>
      <w:r>
        <w:rPr>
          <w:rFonts w:hint="eastAsia"/>
        </w:rPr>
        <w:t>Over and again he will come to them in the Spirit, using his written word to remind them of the parousia of his Son.</w:t>
      </w:r>
    </w:p>
    <w:p w14:paraId="0748042F">
      <w:pPr>
        <w:pStyle w:val="8"/>
        <w:spacing w:line="244" w:lineRule="auto"/>
        <w:ind w:right="98"/>
        <w:rPr>
          <w:rFonts w:hint="eastAsia"/>
        </w:rPr>
      </w:pPr>
      <w:r>
        <w:rPr>
          <w:rFonts w:hint="eastAsia"/>
        </w:rPr>
        <w:t>祂会一次又一次地在圣灵里临到他们，用祂写下的话语提醒他们祂儿子的再临。</w:t>
      </w:r>
    </w:p>
    <w:p w14:paraId="1709D784">
      <w:pPr>
        <w:pStyle w:val="8"/>
        <w:spacing w:line="244" w:lineRule="auto"/>
        <w:ind w:right="98"/>
        <w:rPr>
          <w:rFonts w:hint="eastAsia"/>
        </w:rPr>
      </w:pPr>
    </w:p>
    <w:p w14:paraId="5B6BA091">
      <w:pPr>
        <w:pStyle w:val="8"/>
        <w:spacing w:line="244" w:lineRule="auto"/>
        <w:ind w:right="98"/>
        <w:rPr>
          <w:rFonts w:hint="eastAsia"/>
        </w:rPr>
      </w:pPr>
      <w:r>
        <w:rPr>
          <w:rFonts w:hint="eastAsia"/>
        </w:rPr>
        <w:t>Thus shall he fill them with fresh hope, so that they may confidently and joyfully journey on until the end (Acts 3:19, 1 Peter 1:3-9, Rev. 12:13-17).</w:t>
      </w:r>
    </w:p>
    <w:p w14:paraId="446C9CC7">
      <w:pPr>
        <w:pStyle w:val="8"/>
        <w:spacing w:line="244" w:lineRule="auto"/>
        <w:ind w:right="98"/>
        <w:rPr>
          <w:rFonts w:hint="eastAsia"/>
        </w:rPr>
      </w:pPr>
      <w:r>
        <w:rPr>
          <w:rFonts w:hint="eastAsia"/>
        </w:rPr>
        <w:t>祂将如此用新的盼望充满他们，使他们能自信而喜乐地继续旅程，直到末了（使徒行传3:19，彼得前书1:3-9，启示录12:13-17）。</w:t>
      </w:r>
    </w:p>
    <w:p w14:paraId="21134E86">
      <w:pPr>
        <w:pStyle w:val="8"/>
        <w:spacing w:line="244" w:lineRule="auto"/>
        <w:ind w:right="98"/>
        <w:rPr>
          <w:rFonts w:hint="eastAsia"/>
        </w:rPr>
      </w:pPr>
    </w:p>
    <w:p w14:paraId="1E0388E8">
      <w:pPr>
        <w:pStyle w:val="8"/>
        <w:spacing w:line="244" w:lineRule="auto"/>
        <w:ind w:right="98"/>
        <w:rPr>
          <w:rFonts w:hint="eastAsia"/>
        </w:rPr>
      </w:pPr>
      <w:r>
        <w:rPr>
          <w:rFonts w:hint="eastAsia"/>
        </w:rPr>
        <w:t>Since the consummation is one of the most complex and fascinating themes of biblical revelation, let us devote the remainder of our chapter to examining its several elements in some detail.</w:t>
      </w:r>
    </w:p>
    <w:p w14:paraId="3EA3FBB7">
      <w:pPr>
        <w:pStyle w:val="8"/>
        <w:spacing w:line="244" w:lineRule="auto"/>
        <w:ind w:right="98"/>
        <w:rPr>
          <w:rFonts w:hint="eastAsia"/>
        </w:rPr>
      </w:pPr>
      <w:r>
        <w:rPr>
          <w:rFonts w:hint="eastAsia"/>
        </w:rPr>
        <w:t>既然成终是圣经启示中最复杂和最迷人的主题之一，让我们将本章的剩余部分，用来详细地审视其几个要素。</w:t>
      </w:r>
    </w:p>
    <w:p w14:paraId="688E5E5D">
      <w:pPr>
        <w:pStyle w:val="8"/>
        <w:spacing w:line="244" w:lineRule="auto"/>
        <w:ind w:right="98"/>
        <w:rPr>
          <w:rFonts w:hint="eastAsia"/>
        </w:rPr>
      </w:pPr>
    </w:p>
    <w:p w14:paraId="234DBFB0">
      <w:pPr>
        <w:pStyle w:val="8"/>
        <w:spacing w:line="244" w:lineRule="auto"/>
        <w:ind w:right="98"/>
        <w:rPr>
          <w:rFonts w:hint="eastAsia"/>
        </w:rPr>
      </w:pPr>
      <w:r>
        <w:rPr>
          <w:rFonts w:hint="eastAsia"/>
        </w:rPr>
        <w:t>As we do, we shall see that each element involves its own particular kind of hope, and that all of these particular hopes, taken together, make the blessed hope blessed indeed.</w:t>
      </w:r>
    </w:p>
    <w:p w14:paraId="388018A5">
      <w:pPr>
        <w:pStyle w:val="8"/>
        <w:spacing w:line="244" w:lineRule="auto"/>
        <w:ind w:right="98"/>
        <w:rPr>
          <w:rFonts w:hint="eastAsia"/>
        </w:rPr>
      </w:pPr>
      <w:r>
        <w:rPr>
          <w:rFonts w:hint="eastAsia"/>
        </w:rPr>
        <w:t>当我们这样做时，我们将看到每一个要素都包含其自身特定种类的盼望，而所有这些特定的盼望加在一起，确实使蒙福的盼望成为蒙福的。</w:t>
      </w:r>
    </w:p>
    <w:p w14:paraId="61EDBF8D">
      <w:pPr>
        <w:pStyle w:val="8"/>
        <w:spacing w:line="244" w:lineRule="auto"/>
        <w:ind w:right="98"/>
        <w:rPr>
          <w:rFonts w:hint="eastAsia"/>
        </w:rPr>
      </w:pPr>
    </w:p>
    <w:p w14:paraId="6492747C">
      <w:pPr>
        <w:pStyle w:val="8"/>
        <w:spacing w:line="244" w:lineRule="auto"/>
        <w:ind w:right="98"/>
        <w:rPr>
          <w:rFonts w:hint="eastAsia"/>
        </w:rPr>
      </w:pPr>
      <w:r>
        <w:rPr>
          <w:rFonts w:hint="eastAsia"/>
        </w:rPr>
        <w:t>The Signs of His Coming</w:t>
      </w:r>
    </w:p>
    <w:p w14:paraId="1A79C831">
      <w:pPr>
        <w:pStyle w:val="8"/>
        <w:spacing w:line="244" w:lineRule="auto"/>
        <w:ind w:right="98"/>
        <w:rPr>
          <w:rFonts w:hint="eastAsia"/>
        </w:rPr>
      </w:pPr>
      <w:r>
        <w:rPr>
          <w:rFonts w:hint="eastAsia"/>
        </w:rPr>
        <w:t>祂来临的预兆</w:t>
      </w:r>
    </w:p>
    <w:p w14:paraId="4326635D">
      <w:pPr>
        <w:pStyle w:val="8"/>
        <w:spacing w:line="244" w:lineRule="auto"/>
        <w:ind w:right="98"/>
        <w:rPr>
          <w:rFonts w:hint="eastAsia"/>
        </w:rPr>
      </w:pPr>
    </w:p>
    <w:p w14:paraId="557D9C05">
      <w:pPr>
        <w:pStyle w:val="8"/>
        <w:spacing w:line="244" w:lineRule="auto"/>
        <w:ind w:right="98"/>
        <w:rPr>
          <w:rFonts w:hint="eastAsia"/>
        </w:rPr>
      </w:pPr>
      <w:r>
        <w:rPr>
          <w:rFonts w:hint="eastAsia"/>
        </w:rPr>
        <w:t>Jesus and his apostles unveiled to the disciples a body of signs by which they might know that the parousia is drawing near.</w:t>
      </w:r>
    </w:p>
    <w:p w14:paraId="4E44E842">
      <w:pPr>
        <w:pStyle w:val="8"/>
        <w:spacing w:line="244" w:lineRule="auto"/>
        <w:ind w:right="98"/>
        <w:rPr>
          <w:rFonts w:hint="eastAsia"/>
        </w:rPr>
      </w:pPr>
      <w:r>
        <w:rPr>
          <w:rFonts w:hint="eastAsia"/>
        </w:rPr>
        <w:t>耶稣和祂的使徒们向门徒们揭示了一系列预兆，通过这些预兆，他们可以知道再临近了。</w:t>
      </w:r>
    </w:p>
    <w:p w14:paraId="585BBDFE">
      <w:pPr>
        <w:pStyle w:val="8"/>
        <w:spacing w:line="244" w:lineRule="auto"/>
        <w:ind w:right="98"/>
        <w:rPr>
          <w:rFonts w:hint="eastAsia"/>
        </w:rPr>
      </w:pPr>
    </w:p>
    <w:p w14:paraId="078469F9">
      <w:pPr>
        <w:pStyle w:val="8"/>
        <w:spacing w:line="244" w:lineRule="auto"/>
        <w:ind w:right="98"/>
        <w:rPr>
          <w:rFonts w:hint="eastAsia"/>
        </w:rPr>
      </w:pPr>
      <w:r>
        <w:rPr>
          <w:rFonts w:hint="eastAsia"/>
        </w:rPr>
        <w:t>Strictly speaking, we cannot call these signs elements of the consummation.</w:t>
      </w:r>
    </w:p>
    <w:p w14:paraId="3BE91D7D">
      <w:pPr>
        <w:pStyle w:val="8"/>
        <w:spacing w:line="244" w:lineRule="auto"/>
        <w:ind w:right="98"/>
        <w:rPr>
          <w:rFonts w:hint="eastAsia"/>
        </w:rPr>
      </w:pPr>
      <w:r>
        <w:rPr>
          <w:rFonts w:hint="eastAsia"/>
        </w:rPr>
        <w:t>严格来说，我们不能称这些预兆为成终的要素。</w:t>
      </w:r>
    </w:p>
    <w:p w14:paraId="4C43AA63">
      <w:pPr>
        <w:pStyle w:val="8"/>
        <w:spacing w:line="244" w:lineRule="auto"/>
        <w:ind w:right="98"/>
        <w:rPr>
          <w:rFonts w:hint="eastAsia"/>
        </w:rPr>
      </w:pPr>
    </w:p>
    <w:p w14:paraId="1232B1B9">
      <w:pPr>
        <w:pStyle w:val="8"/>
        <w:spacing w:line="244" w:lineRule="auto"/>
        <w:ind w:right="98"/>
        <w:rPr>
          <w:rFonts w:hint="eastAsia"/>
        </w:rPr>
      </w:pPr>
      <w:r>
        <w:rPr>
          <w:rFonts w:hint="eastAsia"/>
        </w:rPr>
        <w:t>Nevertheless, because they are so closely associated with it, they merit special attention here.</w:t>
      </w:r>
    </w:p>
    <w:p w14:paraId="2435BD62">
      <w:pPr>
        <w:pStyle w:val="8"/>
        <w:spacing w:line="244" w:lineRule="auto"/>
        <w:ind w:right="98"/>
        <w:rPr>
          <w:rFonts w:hint="eastAsia"/>
        </w:rPr>
      </w:pPr>
      <w:r>
        <w:rPr>
          <w:rFonts w:hint="eastAsia"/>
        </w:rPr>
        <w:t>然而，因为它们与它如此密切相关，它们在此值得特别关注。</w:t>
      </w:r>
    </w:p>
    <w:p w14:paraId="1FB27C02">
      <w:pPr>
        <w:pStyle w:val="8"/>
        <w:spacing w:line="244" w:lineRule="auto"/>
        <w:ind w:right="98"/>
        <w:rPr>
          <w:rFonts w:hint="eastAsia"/>
        </w:rPr>
      </w:pPr>
    </w:p>
    <w:p w14:paraId="50D3D121">
      <w:pPr>
        <w:pStyle w:val="8"/>
        <w:spacing w:line="244" w:lineRule="auto"/>
        <w:ind w:right="98"/>
        <w:rPr>
          <w:rFonts w:hint="eastAsia"/>
        </w:rPr>
      </w:pPr>
      <w:r>
        <w:rPr>
          <w:rFonts w:hint="eastAsia"/>
        </w:rPr>
        <w:t>On this score, Jesus himself led the way, speaking of most of the signs of his coming in his famous eschatological discourse on the Mount of Olives (Mt. 24, Mark 13, Luke 21).</w:t>
      </w:r>
    </w:p>
    <w:p w14:paraId="07CE9EB5">
      <w:pPr>
        <w:pStyle w:val="8"/>
        <w:spacing w:line="244" w:lineRule="auto"/>
        <w:ind w:right="98"/>
        <w:rPr>
          <w:rFonts w:hint="eastAsia"/>
        </w:rPr>
      </w:pPr>
      <w:r>
        <w:rPr>
          <w:rFonts w:hint="eastAsia"/>
        </w:rPr>
        <w:t>在这一点上，耶稣亲自带路，在祂著名的橄榄山末世论讲论中，谈到了祂来临的大部分预兆（马太福音24章，马可福音13章，路加福音21章）。</w:t>
      </w:r>
    </w:p>
    <w:p w14:paraId="27B0C15B">
      <w:pPr>
        <w:pStyle w:val="8"/>
        <w:spacing w:line="244" w:lineRule="auto"/>
        <w:ind w:right="98"/>
        <w:rPr>
          <w:rFonts w:hint="eastAsia"/>
        </w:rPr>
      </w:pPr>
    </w:p>
    <w:p w14:paraId="711F549C">
      <w:pPr>
        <w:pStyle w:val="8"/>
        <w:spacing w:line="244" w:lineRule="auto"/>
        <w:ind w:right="98"/>
        <w:rPr>
          <w:rFonts w:hint="eastAsia"/>
        </w:rPr>
      </w:pPr>
      <w:r>
        <w:rPr>
          <w:rFonts w:hint="eastAsia"/>
        </w:rPr>
        <w:t>After his ascension and the outpouring of the Holy Spirit, the apostles would complete God’s revelation on this theme, adding a few more signs and giving us a more nuanced picture of the events leading up to the end (Rom. 11, 2 Thess. 2, Rev. 6-20).</w:t>
      </w:r>
    </w:p>
    <w:p w14:paraId="2B3DA924">
      <w:pPr>
        <w:pStyle w:val="8"/>
        <w:spacing w:line="244" w:lineRule="auto"/>
        <w:ind w:right="98"/>
        <w:rPr>
          <w:rFonts w:hint="eastAsia"/>
        </w:rPr>
      </w:pPr>
      <w:r>
        <w:rPr>
          <w:rFonts w:hint="eastAsia"/>
        </w:rPr>
        <w:t>在祂升天和圣灵浇灌之后，使徒们将完成上帝关于这个主题的启示，增加一些预兆，并给我们一幅更细致的、导致末了的事件图景（罗马书11章，帖撒罗尼迦后书2章，启示录6-20章）。</w:t>
      </w:r>
    </w:p>
    <w:p w14:paraId="33F60BD6">
      <w:pPr>
        <w:pStyle w:val="8"/>
        <w:spacing w:line="244" w:lineRule="auto"/>
        <w:ind w:right="98"/>
        <w:rPr>
          <w:rFonts w:hint="eastAsia"/>
        </w:rPr>
      </w:pPr>
    </w:p>
    <w:p w14:paraId="2B1B5EE0">
      <w:pPr>
        <w:pStyle w:val="8"/>
        <w:spacing w:line="244" w:lineRule="auto"/>
        <w:ind w:right="98"/>
        <w:rPr>
          <w:rFonts w:hint="eastAsia"/>
        </w:rPr>
      </w:pPr>
      <w:r>
        <w:rPr>
          <w:rFonts w:hint="eastAsia"/>
        </w:rPr>
        <w:t>The NT distinguishes between two kinds of eschatological signs. On the one hand, there are what Jesus called “the beginning of birth pains” (Mt. 24:8).</w:t>
      </w:r>
    </w:p>
    <w:p w14:paraId="758AB7D7">
      <w:pPr>
        <w:pStyle w:val="8"/>
        <w:spacing w:line="244" w:lineRule="auto"/>
        <w:ind w:right="98"/>
        <w:rPr>
          <w:rFonts w:hint="eastAsia"/>
        </w:rPr>
      </w:pPr>
      <w:r>
        <w:rPr>
          <w:rFonts w:hint="eastAsia"/>
        </w:rPr>
        <w:t>新约区分了两种末世论的预兆。一方面，有耶稣所称的“产难的起头”（马太福音24:8）。</w:t>
      </w:r>
    </w:p>
    <w:p w14:paraId="75A44799">
      <w:pPr>
        <w:pStyle w:val="8"/>
        <w:spacing w:line="244" w:lineRule="auto"/>
        <w:ind w:right="98"/>
        <w:rPr>
          <w:rFonts w:hint="eastAsia"/>
        </w:rPr>
      </w:pPr>
    </w:p>
    <w:p w14:paraId="388E935C">
      <w:pPr>
        <w:pStyle w:val="8"/>
        <w:spacing w:line="244" w:lineRule="auto"/>
        <w:ind w:right="98"/>
        <w:rPr>
          <w:rFonts w:hint="eastAsia"/>
        </w:rPr>
      </w:pPr>
      <w:r>
        <w:rPr>
          <w:rFonts w:hint="eastAsia"/>
        </w:rPr>
        <w:t>As with all the signs, these reflect the intensified clash of the two kingdoms now that Christ has entered the world and launched his redemptive assault on Satan’s domain (Rev. 12).</w:t>
      </w:r>
    </w:p>
    <w:p w14:paraId="415329D4">
      <w:pPr>
        <w:pStyle w:val="8"/>
        <w:spacing w:line="244" w:lineRule="auto"/>
        <w:ind w:right="98"/>
        <w:rPr>
          <w:rFonts w:hint="eastAsia"/>
        </w:rPr>
      </w:pPr>
      <w:r>
        <w:rPr>
          <w:rFonts w:hint="eastAsia"/>
        </w:rPr>
        <w:t>如同所有的预兆一样，这些预兆反映了两个国度冲突的加剧，因为现在基督已经进入世界，并对撒但的领域发起了祂的救赎性攻击（启示录12章）。</w:t>
      </w:r>
    </w:p>
    <w:p w14:paraId="276595E9">
      <w:pPr>
        <w:pStyle w:val="8"/>
        <w:spacing w:line="244" w:lineRule="auto"/>
        <w:ind w:right="98"/>
        <w:rPr>
          <w:rFonts w:hint="eastAsia"/>
        </w:rPr>
      </w:pPr>
    </w:p>
    <w:p w14:paraId="664032F7">
      <w:pPr>
        <w:pStyle w:val="8"/>
        <w:spacing w:line="244" w:lineRule="auto"/>
        <w:ind w:right="98"/>
        <w:rPr>
          <w:rFonts w:hint="eastAsia"/>
        </w:rPr>
      </w:pPr>
      <w:r>
        <w:rPr>
          <w:rFonts w:hint="eastAsia"/>
        </w:rPr>
        <w:t>Accordingly, these signs appear all throughout “the great tribulation,” that is, throughout the entire course of the church era (Rev. 7:1-8).</w:t>
      </w:r>
    </w:p>
    <w:p w14:paraId="326B3EC5">
      <w:pPr>
        <w:pStyle w:val="8"/>
        <w:spacing w:line="244" w:lineRule="auto"/>
        <w:ind w:right="98"/>
        <w:rPr>
          <w:rFonts w:hint="eastAsia"/>
        </w:rPr>
      </w:pPr>
      <w:r>
        <w:rPr>
          <w:rFonts w:hint="eastAsia"/>
        </w:rPr>
        <w:t>因此，这些预兆在整个“大患难”期间，即整个教会时代的过程中都出现（启示录7:1-8）。</w:t>
      </w:r>
    </w:p>
    <w:p w14:paraId="60E2B3CF">
      <w:pPr>
        <w:pStyle w:val="8"/>
        <w:spacing w:line="244" w:lineRule="auto"/>
        <w:ind w:right="98"/>
        <w:rPr>
          <w:rFonts w:hint="eastAsia"/>
        </w:rPr>
      </w:pPr>
    </w:p>
    <w:p w14:paraId="1CA82F56">
      <w:pPr>
        <w:pStyle w:val="8"/>
        <w:spacing w:line="244" w:lineRule="auto"/>
        <w:ind w:right="98"/>
        <w:rPr>
          <w:rFonts w:hint="eastAsia"/>
        </w:rPr>
      </w:pPr>
      <w:r>
        <w:rPr>
          <w:rFonts w:hint="eastAsia"/>
        </w:rPr>
        <w:t>They include what are manifestly judgments of God: wars, famines, earthquakes, pestilences, etc., but also the continual preaching of the gospel, by which sinners may understand the judgments for what they are, and flee from the far worse judgment they portend through repentance and faith towards Christ.</w:t>
      </w:r>
    </w:p>
    <w:p w14:paraId="1CEBD43F">
      <w:pPr>
        <w:pStyle w:val="8"/>
        <w:spacing w:line="244" w:lineRule="auto"/>
        <w:ind w:right="98"/>
        <w:rPr>
          <w:rFonts w:hint="eastAsia"/>
        </w:rPr>
      </w:pPr>
      <w:r>
        <w:rPr>
          <w:rFonts w:hint="eastAsia"/>
        </w:rPr>
        <w:t>它们包括明显是神的审判：战争、饥荒、地震、瘟疫等，但也包括福音的持续传讲，藉此罪人可以明白这些审判的真相，并通过悔改和信靠基督来逃避它们所预示的更糟的审判。</w:t>
      </w:r>
    </w:p>
    <w:p w14:paraId="2DDAFA13">
      <w:pPr>
        <w:pStyle w:val="8"/>
        <w:spacing w:line="244" w:lineRule="auto"/>
        <w:ind w:right="98"/>
        <w:rPr>
          <w:rFonts w:hint="eastAsia"/>
        </w:rPr>
      </w:pPr>
    </w:p>
    <w:p w14:paraId="4E4EB8F1">
      <w:pPr>
        <w:pStyle w:val="8"/>
        <w:spacing w:line="244" w:lineRule="auto"/>
        <w:ind w:right="98"/>
        <w:rPr>
          <w:rFonts w:hint="eastAsia"/>
        </w:rPr>
      </w:pPr>
      <w:r>
        <w:rPr>
          <w:rFonts w:hint="eastAsia"/>
        </w:rPr>
        <w:t>The signs also include what are manifestly acts of Satan: the emergence of false Christs and false prophets, the apostasy of false believers, and the persecution of true spiritual Church (Mt. 24:4-14, Rev. 6, 7, 11, 12, 13, 16, 20).</w:t>
      </w:r>
    </w:p>
    <w:p w14:paraId="5BF63812">
      <w:pPr>
        <w:pStyle w:val="8"/>
        <w:spacing w:line="244" w:lineRule="auto"/>
        <w:ind w:right="98"/>
        <w:rPr>
          <w:rFonts w:hint="eastAsia"/>
        </w:rPr>
      </w:pPr>
      <w:r>
        <w:rPr>
          <w:rFonts w:hint="eastAsia"/>
        </w:rPr>
        <w:t>这些预兆也包括明显是撒但的作为：假基督和假先知的出现，假信徒的背道，以及对真正属灵教会的迫害（马太福音24:4-14，启示录6, 7, 11, 12, 13, 16, 20章）。</w:t>
      </w:r>
    </w:p>
    <w:p w14:paraId="1B7700BE">
      <w:pPr>
        <w:pStyle w:val="8"/>
        <w:spacing w:line="244" w:lineRule="auto"/>
        <w:ind w:right="98"/>
        <w:rPr>
          <w:rFonts w:hint="eastAsia"/>
        </w:rPr>
      </w:pPr>
    </w:p>
    <w:p w14:paraId="1CF3529B">
      <w:pPr>
        <w:pStyle w:val="8"/>
        <w:spacing w:line="244" w:lineRule="auto"/>
        <w:ind w:right="98"/>
        <w:rPr>
          <w:rFonts w:hint="eastAsia"/>
        </w:rPr>
      </w:pPr>
      <w:r>
        <w:rPr>
          <w:rFonts w:hint="eastAsia"/>
        </w:rPr>
        <w:t>Notably, Jesus tells his disciples, “Such things must happen, but the end is still to come” (Mt. 24:6).</w:t>
      </w:r>
    </w:p>
    <w:p w14:paraId="42BC0D91">
      <w:pPr>
        <w:pStyle w:val="8"/>
        <w:spacing w:line="244" w:lineRule="auto"/>
        <w:ind w:right="98"/>
        <w:rPr>
          <w:rFonts w:hint="eastAsia"/>
        </w:rPr>
      </w:pPr>
      <w:r>
        <w:rPr>
          <w:rFonts w:hint="eastAsia"/>
        </w:rPr>
        <w:t>值得注意的是，耶稣告诉祂的门徒：“这些事是必须有的，只是末期还没有到”（马太福音24:6）。</w:t>
      </w:r>
    </w:p>
    <w:p w14:paraId="5CADADA3">
      <w:pPr>
        <w:pStyle w:val="8"/>
        <w:spacing w:line="244" w:lineRule="auto"/>
        <w:ind w:right="98"/>
        <w:rPr>
          <w:rFonts w:hint="eastAsia"/>
        </w:rPr>
      </w:pPr>
    </w:p>
    <w:p w14:paraId="41ABF6CF">
      <w:pPr>
        <w:pStyle w:val="8"/>
        <w:spacing w:line="244" w:lineRule="auto"/>
        <w:ind w:right="98"/>
        <w:rPr>
          <w:rFonts w:hint="eastAsia"/>
        </w:rPr>
      </w:pPr>
      <w:r>
        <w:rPr>
          <w:rFonts w:hint="eastAsia"/>
        </w:rPr>
        <w:t>In other words, these are indeed signs that the end is fast approaching (Rev. 12:12), but also that the end is not yet here; it is not imminent.</w:t>
      </w:r>
    </w:p>
    <w:p w14:paraId="63073A5A">
      <w:pPr>
        <w:pStyle w:val="8"/>
        <w:spacing w:line="244" w:lineRule="auto"/>
        <w:ind w:right="98"/>
        <w:rPr>
          <w:rFonts w:hint="eastAsia"/>
        </w:rPr>
      </w:pPr>
      <w:r>
        <w:rPr>
          <w:rFonts w:hint="eastAsia"/>
        </w:rPr>
        <w:t>换句话说，这些确实是末日临近的预兆（启示录12:12），但也表明末日尚未到来；它并非迫在眉睫。</w:t>
      </w:r>
    </w:p>
    <w:p w14:paraId="10D906E9">
      <w:pPr>
        <w:pStyle w:val="8"/>
        <w:spacing w:line="244" w:lineRule="auto"/>
        <w:ind w:right="98"/>
        <w:rPr>
          <w:rFonts w:hint="eastAsia"/>
        </w:rPr>
      </w:pPr>
    </w:p>
    <w:p w14:paraId="71B2BDF5">
      <w:pPr>
        <w:pStyle w:val="8"/>
        <w:spacing w:line="244" w:lineRule="auto"/>
        <w:ind w:right="98"/>
        <w:rPr>
          <w:rFonts w:hint="eastAsia"/>
        </w:rPr>
      </w:pPr>
      <w:r>
        <w:rPr>
          <w:rFonts w:hint="eastAsia"/>
        </w:rPr>
        <w:t>Accordingly, the wise disciple will not allow himself to be distracted by the “beginning of birth pains,” but will rather stay focused on the work before him, which is, in essence, to preach the gospel.5</w:t>
      </w:r>
    </w:p>
    <w:p w14:paraId="4C17575B">
      <w:pPr>
        <w:pStyle w:val="8"/>
        <w:spacing w:line="244" w:lineRule="auto"/>
        <w:ind w:right="98"/>
        <w:rPr>
          <w:rFonts w:hint="eastAsia"/>
        </w:rPr>
      </w:pPr>
      <w:r>
        <w:rPr>
          <w:rFonts w:hint="eastAsia"/>
        </w:rPr>
        <w:t>因此，智慧的门徒不会让“产难的起头”分心，而是会专注于他面前的工作，这工作本质上就是传福音。5</w:t>
      </w:r>
    </w:p>
    <w:p w14:paraId="4494B404">
      <w:pPr>
        <w:pStyle w:val="8"/>
        <w:spacing w:line="244" w:lineRule="auto"/>
        <w:ind w:right="98"/>
        <w:rPr>
          <w:rFonts w:hint="eastAsia"/>
        </w:rPr>
      </w:pPr>
    </w:p>
    <w:p w14:paraId="240670E1">
      <w:pPr>
        <w:pStyle w:val="8"/>
        <w:spacing w:line="244" w:lineRule="auto"/>
        <w:ind w:right="98"/>
        <w:rPr>
          <w:rFonts w:hint="eastAsia"/>
        </w:rPr>
      </w:pPr>
      <w:r>
        <w:rPr>
          <w:rFonts w:hint="eastAsia"/>
        </w:rPr>
        <w:t>On the other hand, there are a few signs that will be historically unique.</w:t>
      </w:r>
    </w:p>
    <w:p w14:paraId="353776DB">
      <w:pPr>
        <w:pStyle w:val="8"/>
        <w:spacing w:line="244" w:lineRule="auto"/>
        <w:ind w:right="98"/>
        <w:rPr>
          <w:rFonts w:hint="eastAsia"/>
        </w:rPr>
      </w:pPr>
      <w:r>
        <w:rPr>
          <w:rFonts w:hint="eastAsia"/>
        </w:rPr>
        <w:t>另一方面，有一些预兆将是历史性的独特。</w:t>
      </w:r>
    </w:p>
    <w:p w14:paraId="59832989">
      <w:pPr>
        <w:pStyle w:val="8"/>
        <w:spacing w:line="244" w:lineRule="auto"/>
        <w:ind w:right="98"/>
        <w:rPr>
          <w:rFonts w:hint="eastAsia"/>
        </w:rPr>
      </w:pPr>
    </w:p>
    <w:p w14:paraId="6005964B">
      <w:pPr>
        <w:pStyle w:val="8"/>
        <w:spacing w:line="244" w:lineRule="auto"/>
        <w:ind w:right="98"/>
        <w:rPr>
          <w:rFonts w:hint="eastAsia"/>
        </w:rPr>
      </w:pPr>
      <w:r>
        <w:rPr>
          <w:rFonts w:hint="eastAsia"/>
        </w:rPr>
        <w:t>Since these will occur very near the end of the age, they do indeed herald the imminence of the parousia.</w:t>
      </w:r>
    </w:p>
    <w:p w14:paraId="27F5B22A">
      <w:pPr>
        <w:pStyle w:val="8"/>
        <w:spacing w:line="244" w:lineRule="auto"/>
        <w:ind w:right="98"/>
        <w:rPr>
          <w:rFonts w:hint="eastAsia"/>
        </w:rPr>
      </w:pPr>
      <w:r>
        <w:rPr>
          <w:rFonts w:hint="eastAsia"/>
        </w:rPr>
        <w:t>由于这些预兆将在世代的末了非常接近时发生，它们确实预示着再临的迫近。</w:t>
      </w:r>
    </w:p>
    <w:p w14:paraId="3BAA55B7">
      <w:pPr>
        <w:pStyle w:val="8"/>
        <w:spacing w:line="244" w:lineRule="auto"/>
        <w:ind w:right="98"/>
        <w:rPr>
          <w:rFonts w:hint="eastAsia"/>
        </w:rPr>
      </w:pPr>
    </w:p>
    <w:p w14:paraId="3CEC89C5">
      <w:pPr>
        <w:pStyle w:val="8"/>
        <w:spacing w:line="244" w:lineRule="auto"/>
        <w:ind w:right="98"/>
        <w:rPr>
          <w:rFonts w:hint="eastAsia"/>
        </w:rPr>
      </w:pPr>
      <w:r>
        <w:rPr>
          <w:rFonts w:hint="eastAsia"/>
        </w:rPr>
        <w:t>Importantly, they will not enable believers to determine “the day or the hour” of their Master’s return, only that it is quite near, even at the door (Mt. 24:32-36).</w:t>
      </w:r>
    </w:p>
    <w:p w14:paraId="21A36C6C">
      <w:pPr>
        <w:pStyle w:val="8"/>
        <w:spacing w:line="244" w:lineRule="auto"/>
        <w:ind w:right="98"/>
        <w:rPr>
          <w:rFonts w:hint="eastAsia"/>
        </w:rPr>
      </w:pPr>
      <w:r>
        <w:rPr>
          <w:rFonts w:hint="eastAsia"/>
        </w:rPr>
        <w:t>重要的是，它们不会使信徒能够确定他们主的再来的“那日子，那时辰”，只知道它非常近，就在门口了（马太福音24:32-36）。</w:t>
      </w:r>
    </w:p>
    <w:p w14:paraId="412732B6">
      <w:pPr>
        <w:pStyle w:val="8"/>
        <w:spacing w:line="244" w:lineRule="auto"/>
        <w:ind w:right="98"/>
        <w:rPr>
          <w:rFonts w:hint="eastAsia"/>
        </w:rPr>
      </w:pPr>
    </w:p>
    <w:p w14:paraId="7F222CA3">
      <w:pPr>
        <w:pStyle w:val="8"/>
        <w:spacing w:line="244" w:lineRule="auto"/>
        <w:ind w:right="98"/>
        <w:rPr>
          <w:rFonts w:hint="eastAsia"/>
        </w:rPr>
      </w:pPr>
      <w:r>
        <w:rPr>
          <w:rFonts w:hint="eastAsia"/>
        </w:rPr>
        <w:t>Disciples are, then, to be on the lookout for (the confluence of) these special signs, and to take hope and courage when they see them on the horizon.</w:t>
      </w:r>
    </w:p>
    <w:p w14:paraId="4679BF15">
      <w:pPr>
        <w:pStyle w:val="8"/>
        <w:spacing w:line="244" w:lineRule="auto"/>
        <w:ind w:right="98"/>
        <w:rPr>
          <w:rFonts w:hint="eastAsia"/>
        </w:rPr>
      </w:pPr>
      <w:r>
        <w:rPr>
          <w:rFonts w:hint="eastAsia"/>
        </w:rPr>
        <w:t>那么，门徒们要警醒地留意这些特别预兆（的汇合），当他们在天边看见它们时，要满怀盼望和勇气。</w:t>
      </w:r>
    </w:p>
    <w:p w14:paraId="1A81C9DF">
      <w:pPr>
        <w:pStyle w:val="8"/>
        <w:spacing w:line="244" w:lineRule="auto"/>
        <w:ind w:right="98"/>
        <w:rPr>
          <w:rFonts w:hint="eastAsia"/>
        </w:rPr>
      </w:pPr>
    </w:p>
    <w:p w14:paraId="14C6DACB">
      <w:pPr>
        <w:pStyle w:val="8"/>
        <w:spacing w:line="244" w:lineRule="auto"/>
        <w:ind w:right="98"/>
        <w:rPr>
          <w:rFonts w:hint="eastAsia"/>
        </w:rPr>
      </w:pPr>
      <w:r>
        <w:rPr>
          <w:rFonts w:hint="eastAsia"/>
        </w:rPr>
        <w:t>One such sign is the completion of world evangelization. As Jesus himself put it, “This gospel of the kingdom shall be preached in the whole world for a witness to all the nations, and then the end shall come” (Mt. 24:14).</w:t>
      </w:r>
    </w:p>
    <w:p w14:paraId="42E26AAD">
      <w:pPr>
        <w:pStyle w:val="8"/>
        <w:spacing w:line="244" w:lineRule="auto"/>
        <w:ind w:right="98"/>
        <w:rPr>
          <w:rFonts w:hint="eastAsia"/>
        </w:rPr>
      </w:pPr>
      <w:r>
        <w:rPr>
          <w:rFonts w:hint="eastAsia"/>
        </w:rPr>
        <w:t>一个这样的预兆是世界福音化的完成。正如耶稣自己所说：“这天国的福音要传遍天下，对万民作见证，然后末期才来到”（马太福音24:14）。</w:t>
      </w:r>
    </w:p>
    <w:p w14:paraId="6123CD1C">
      <w:pPr>
        <w:pStyle w:val="8"/>
        <w:spacing w:line="244" w:lineRule="auto"/>
        <w:ind w:right="98"/>
        <w:rPr>
          <w:rFonts w:hint="eastAsia"/>
        </w:rPr>
      </w:pPr>
    </w:p>
    <w:p w14:paraId="3B6D4365">
      <w:pPr>
        <w:pStyle w:val="8"/>
        <w:spacing w:line="244" w:lineRule="auto"/>
        <w:ind w:right="98"/>
        <w:rPr>
          <w:rFonts w:hint="eastAsia"/>
        </w:rPr>
      </w:pPr>
      <w:r>
        <w:rPr>
          <w:rFonts w:hint="eastAsia"/>
        </w:rPr>
        <w:t>Accordingly, disciples are to keep close tabs on the state of the global harvest, and to rejoice in hope when they finally see thriving churches planted among “every tribe and tongue and people and nation” (Rev. 5:9).</w:t>
      </w:r>
    </w:p>
    <w:p w14:paraId="680331B4">
      <w:pPr>
        <w:pStyle w:val="8"/>
        <w:spacing w:line="244" w:lineRule="auto"/>
        <w:ind w:right="98"/>
        <w:rPr>
          <w:rFonts w:hint="eastAsia"/>
        </w:rPr>
      </w:pPr>
      <w:r>
        <w:rPr>
          <w:rFonts w:hint="eastAsia"/>
        </w:rPr>
        <w:t>因此，门徒们要密切关注全球收割的状况，当他们最终看到在“各族、各方、各民、各国”中建立起兴旺的教会时，要在盼望中喜乐（启示录5:9）。</w:t>
      </w:r>
    </w:p>
    <w:p w14:paraId="340828B8">
      <w:pPr>
        <w:pStyle w:val="8"/>
        <w:spacing w:line="244" w:lineRule="auto"/>
        <w:ind w:right="98"/>
        <w:rPr>
          <w:rFonts w:hint="eastAsia"/>
        </w:rPr>
      </w:pPr>
    </w:p>
    <w:p w14:paraId="516B8713">
      <w:pPr>
        <w:pStyle w:val="8"/>
        <w:spacing w:line="244" w:lineRule="auto"/>
        <w:ind w:right="98"/>
        <w:rPr>
          <w:rFonts w:hint="eastAsia"/>
        </w:rPr>
      </w:pPr>
      <w:r>
        <w:rPr>
          <w:rFonts w:hint="eastAsia"/>
        </w:rPr>
        <w:t>Another such sign—closely related to the first—is the conversion of the great mass of Jews.</w:t>
      </w:r>
    </w:p>
    <w:p w14:paraId="56F030F0">
      <w:pPr>
        <w:pStyle w:val="8"/>
        <w:spacing w:line="244" w:lineRule="auto"/>
        <w:ind w:right="98"/>
        <w:rPr>
          <w:rFonts w:hint="eastAsia"/>
        </w:rPr>
      </w:pPr>
      <w:r>
        <w:rPr>
          <w:rFonts w:hint="eastAsia"/>
        </w:rPr>
        <w:t>另一个这样的预兆——与第一个密切相关——是大批犹太人的归信。</w:t>
      </w:r>
    </w:p>
    <w:p w14:paraId="627331DC">
      <w:pPr>
        <w:pStyle w:val="8"/>
        <w:spacing w:line="244" w:lineRule="auto"/>
        <w:ind w:right="98"/>
        <w:rPr>
          <w:rFonts w:hint="eastAsia"/>
        </w:rPr>
      </w:pPr>
    </w:p>
    <w:p w14:paraId="573D3F90">
      <w:pPr>
        <w:pStyle w:val="8"/>
        <w:spacing w:line="244" w:lineRule="auto"/>
        <w:ind w:right="98"/>
        <w:rPr>
          <w:rFonts w:hint="eastAsia"/>
        </w:rPr>
      </w:pPr>
      <w:r>
        <w:rPr>
          <w:rFonts w:hint="eastAsia"/>
        </w:rPr>
        <w:t>According to the apostle Paul, this will occur near the end of the age, when the full number of elect Gentiles has finally come to Christ.</w:t>
      </w:r>
    </w:p>
    <w:p w14:paraId="59824AAA">
      <w:pPr>
        <w:pStyle w:val="8"/>
        <w:spacing w:line="244" w:lineRule="auto"/>
        <w:ind w:right="98"/>
        <w:rPr>
          <w:rFonts w:hint="eastAsia"/>
        </w:rPr>
      </w:pPr>
      <w:r>
        <w:rPr>
          <w:rFonts w:hint="eastAsia"/>
        </w:rPr>
        <w:t>根据使徒保罗，这将在世代的末了发生，那时外邦人选民的全数最终都归向了基督。</w:t>
      </w:r>
    </w:p>
    <w:p w14:paraId="4C7C717B">
      <w:pPr>
        <w:pStyle w:val="8"/>
        <w:spacing w:line="244" w:lineRule="auto"/>
        <w:ind w:right="98"/>
        <w:rPr>
          <w:rFonts w:hint="eastAsia"/>
        </w:rPr>
      </w:pPr>
    </w:p>
    <w:p w14:paraId="7DAC460A">
      <w:pPr>
        <w:pStyle w:val="8"/>
        <w:spacing w:line="244" w:lineRule="auto"/>
        <w:ind w:right="98"/>
        <w:rPr>
          <w:rFonts w:hint="eastAsia"/>
        </w:rPr>
      </w:pPr>
      <w:r>
        <w:rPr>
          <w:rFonts w:hint="eastAsia"/>
        </w:rPr>
        <w:t>At that time, God will graciously turn again to his ancient covenant people and graft them back into his vine through (God-given) faith in their Messiah.</w:t>
      </w:r>
    </w:p>
    <w:p w14:paraId="4B845D99">
      <w:pPr>
        <w:pStyle w:val="8"/>
        <w:spacing w:line="244" w:lineRule="auto"/>
        <w:ind w:right="98"/>
        <w:rPr>
          <w:rFonts w:hint="eastAsia"/>
        </w:rPr>
      </w:pPr>
      <w:r>
        <w:rPr>
          <w:rFonts w:hint="eastAsia"/>
        </w:rPr>
        <w:t>那时，上帝将恩慈地再次转向祂古时的约民，并通过（上帝所赐的）对他们弥赛亚的信心，将他们重新接在祂的葡萄树上。</w:t>
      </w:r>
    </w:p>
    <w:p w14:paraId="37D3FD1E">
      <w:pPr>
        <w:pStyle w:val="8"/>
        <w:spacing w:line="244" w:lineRule="auto"/>
        <w:ind w:right="98"/>
        <w:rPr>
          <w:rFonts w:hint="eastAsia"/>
        </w:rPr>
      </w:pPr>
    </w:p>
    <w:p w14:paraId="063C2F84">
      <w:pPr>
        <w:pStyle w:val="8"/>
        <w:spacing w:line="244" w:lineRule="auto"/>
        <w:ind w:right="98"/>
        <w:rPr>
          <w:rFonts w:hint="eastAsia"/>
        </w:rPr>
      </w:pPr>
      <w:r>
        <w:rPr>
          <w:rFonts w:hint="eastAsia"/>
        </w:rPr>
        <w:t>When he does, said the apostle, it will be nothing less than “life from the dead,” this expression being an apparent reference to the general resurrection that Christ will bring to pass at his parousia (Gen. 45:1-15, Rom. 11:20-26).</w:t>
      </w:r>
    </w:p>
    <w:p w14:paraId="105788CB">
      <w:pPr>
        <w:pStyle w:val="8"/>
        <w:spacing w:line="244" w:lineRule="auto"/>
        <w:ind w:right="98"/>
        <w:rPr>
          <w:rFonts w:hint="eastAsia"/>
        </w:rPr>
      </w:pPr>
      <w:r>
        <w:rPr>
          <w:rFonts w:hint="eastAsia"/>
        </w:rPr>
        <w:t>当祂这样做时，使徒说，那将不亚于“死里复生”，这个表达显然是指基督将在祂的再临时所成就的普遍复活（创45:1-15，罗11:20-26）。</w:t>
      </w:r>
    </w:p>
    <w:p w14:paraId="696EEFFF">
      <w:pPr>
        <w:pStyle w:val="8"/>
        <w:spacing w:line="244" w:lineRule="auto"/>
        <w:ind w:right="98"/>
        <w:rPr>
          <w:rFonts w:hint="eastAsia"/>
        </w:rPr>
      </w:pPr>
    </w:p>
    <w:p w14:paraId="60237730">
      <w:pPr>
        <w:pStyle w:val="8"/>
        <w:spacing w:line="244" w:lineRule="auto"/>
        <w:ind w:right="98"/>
        <w:rPr>
          <w:rFonts w:hint="eastAsia"/>
        </w:rPr>
      </w:pPr>
      <w:r>
        <w:rPr>
          <w:rFonts w:hint="eastAsia"/>
        </w:rPr>
        <w:t>A third sign of the nearness of the end is the last battle (Rev. 11:7-10, 16:12-16, 19:17-21, 20:7-10).</w:t>
      </w:r>
    </w:p>
    <w:p w14:paraId="361D2614">
      <w:pPr>
        <w:pStyle w:val="8"/>
        <w:spacing w:line="244" w:lineRule="auto"/>
        <w:ind w:right="98"/>
        <w:rPr>
          <w:rFonts w:hint="eastAsia"/>
        </w:rPr>
      </w:pPr>
      <w:r>
        <w:rPr>
          <w:rFonts w:hint="eastAsia"/>
        </w:rPr>
        <w:t>末日临近的第三个预兆是最后的争战（启示录11:7-10, 16:12-16, 19:17-21, 20:7-10）。</w:t>
      </w:r>
    </w:p>
    <w:p w14:paraId="4D0C095F">
      <w:pPr>
        <w:pStyle w:val="8"/>
        <w:spacing w:line="244" w:lineRule="auto"/>
        <w:ind w:right="98"/>
        <w:rPr>
          <w:rFonts w:hint="eastAsia"/>
        </w:rPr>
      </w:pPr>
    </w:p>
    <w:p w14:paraId="4DE739ED">
      <w:pPr>
        <w:pStyle w:val="8"/>
        <w:spacing w:line="244" w:lineRule="auto"/>
        <w:ind w:right="98"/>
        <w:rPr>
          <w:rFonts w:hint="eastAsia"/>
        </w:rPr>
      </w:pPr>
      <w:r>
        <w:rPr>
          <w:rFonts w:hint="eastAsia"/>
        </w:rPr>
        <w:t>This battle commences with the appearing of an individual whom Paul referred to as “the man of lawlessness,” and whom John called “the antichrist” (2 Thess. 2:1f, 1 John 2:18).</w:t>
      </w:r>
    </w:p>
    <w:p w14:paraId="491EE367">
      <w:pPr>
        <w:pStyle w:val="8"/>
        <w:spacing w:line="244" w:lineRule="auto"/>
        <w:ind w:right="98"/>
        <w:rPr>
          <w:rFonts w:hint="eastAsia"/>
        </w:rPr>
      </w:pPr>
      <w:r>
        <w:rPr>
          <w:rFonts w:hint="eastAsia"/>
        </w:rPr>
        <w:t>这场争战始于一个被保罗称为“不法之人”，被约翰称为“敌基督”的人的出现（帖撒罗尼迦后书2:1f，约翰一书2:18）。</w:t>
      </w:r>
    </w:p>
    <w:p w14:paraId="4D0A705B">
      <w:pPr>
        <w:pStyle w:val="8"/>
        <w:spacing w:line="244" w:lineRule="auto"/>
        <w:ind w:right="98"/>
        <w:rPr>
          <w:rFonts w:hint="eastAsia"/>
        </w:rPr>
      </w:pPr>
    </w:p>
    <w:p w14:paraId="6FE02951">
      <w:pPr>
        <w:pStyle w:val="8"/>
        <w:spacing w:line="244" w:lineRule="auto"/>
        <w:ind w:right="98"/>
        <w:rPr>
          <w:rFonts w:hint="eastAsia"/>
        </w:rPr>
      </w:pPr>
      <w:r>
        <w:rPr>
          <w:rFonts w:hint="eastAsia"/>
        </w:rPr>
        <w:t>He will be a satanically energized world leader with pretensions to deity, who, by means of persuasive words and miraculous powers, will succeed in consolidating the fallen world-system around himself and against the people of God (Rev. 13:3).</w:t>
      </w:r>
    </w:p>
    <w:p w14:paraId="54DF6172">
      <w:pPr>
        <w:pStyle w:val="8"/>
        <w:spacing w:line="244" w:lineRule="auto"/>
        <w:ind w:right="98"/>
        <w:rPr>
          <w:rFonts w:hint="eastAsia"/>
        </w:rPr>
      </w:pPr>
      <w:r>
        <w:rPr>
          <w:rFonts w:hint="eastAsia"/>
        </w:rPr>
        <w:t>他将是一个被撒但赋予能力的、有神性 претензий 的世界领袖，他将通过有说服力的话语和神奇的能力，成功地将堕落的世界体系巩固在他自己周围，并与神的子民为敌（启示录13:3）。</w:t>
      </w:r>
    </w:p>
    <w:p w14:paraId="61579566">
      <w:pPr>
        <w:pStyle w:val="8"/>
        <w:spacing w:line="244" w:lineRule="auto"/>
        <w:ind w:right="98"/>
        <w:rPr>
          <w:rFonts w:hint="eastAsia"/>
        </w:rPr>
      </w:pPr>
    </w:p>
    <w:p w14:paraId="7483A4FD">
      <w:pPr>
        <w:pStyle w:val="8"/>
        <w:spacing w:line="244" w:lineRule="auto"/>
        <w:ind w:right="98"/>
        <w:rPr>
          <w:rFonts w:hint="eastAsia"/>
        </w:rPr>
      </w:pPr>
      <w:r>
        <w:rPr>
          <w:rFonts w:hint="eastAsia"/>
        </w:rPr>
        <w:t>The resulting persecution, global in scale and ferocious in intensity, will culminate in the apparent demise of the true spiritual Church: she will lie “…dead in the street of the great city which mystically is called Sodom and Egypt, where also (her) Lord was crucified” (Rev. 11:7-10; Mt. 24:15, Rev. 16:12-16, 20:7-10).</w:t>
      </w:r>
    </w:p>
    <w:p w14:paraId="5C386FDA">
      <w:pPr>
        <w:pStyle w:val="8"/>
        <w:spacing w:line="244" w:lineRule="auto"/>
        <w:ind w:right="98"/>
        <w:rPr>
          <w:rFonts w:hint="eastAsia"/>
        </w:rPr>
      </w:pPr>
      <w:r>
        <w:rPr>
          <w:rFonts w:hint="eastAsia"/>
        </w:rPr>
        <w:t>由此产生的迫害，其规模是全球性的，强度是凶猛的，将以真正属灵教会的明显灭亡而告终：她将“……死在那大城的街上，这城按着灵意叫所多玛，又叫埃及，就是（她）的主被钉十字架之处”（启示录11:7-10；马太福音24:15，启示录16:12-16, 20:7-10）。</w:t>
      </w:r>
    </w:p>
    <w:p w14:paraId="28E9729E">
      <w:pPr>
        <w:pStyle w:val="8"/>
        <w:spacing w:line="244" w:lineRule="auto"/>
        <w:ind w:right="98"/>
        <w:rPr>
          <w:rFonts w:hint="eastAsia"/>
        </w:rPr>
      </w:pPr>
    </w:p>
    <w:p w14:paraId="38E87E51">
      <w:pPr>
        <w:pStyle w:val="8"/>
        <w:spacing w:line="244" w:lineRule="auto"/>
        <w:ind w:right="98"/>
        <w:rPr>
          <w:rFonts w:hint="eastAsia"/>
        </w:rPr>
      </w:pPr>
      <w:r>
        <w:rPr>
          <w:rFonts w:hint="eastAsia"/>
        </w:rPr>
        <w:t>It was this final, end-time persecution—and not simply the destruction of Jerusalem—that Jesus had in view when he warned his disciples, saying, “For then there will be great tribulation, such as has not been since the beginning of the world until this time, no, nor ever shall be” (Mt. 24:21).6, 7</w:t>
      </w:r>
    </w:p>
    <w:p w14:paraId="21FF1373">
      <w:pPr>
        <w:pStyle w:val="8"/>
        <w:spacing w:line="244" w:lineRule="auto"/>
        <w:ind w:right="98"/>
        <w:rPr>
          <w:rFonts w:hint="eastAsia"/>
        </w:rPr>
      </w:pPr>
      <w:r>
        <w:rPr>
          <w:rFonts w:hint="eastAsia"/>
        </w:rPr>
        <w:t>正是这场最后的、末世的迫害——而不仅仅是耶路撒冷的毁灭——是耶稣警告祂的门徒时所想到的，祂说：“因为那时必有大灾难，从世界的起头直到如今，没有这样的灾难，后来也必没有”（马太福音24:21）。6, 7</w:t>
      </w:r>
    </w:p>
    <w:p w14:paraId="26E13E28">
      <w:pPr>
        <w:pStyle w:val="8"/>
        <w:spacing w:line="244" w:lineRule="auto"/>
        <w:ind w:right="98"/>
        <w:rPr>
          <w:rFonts w:hint="eastAsia"/>
        </w:rPr>
      </w:pPr>
    </w:p>
    <w:p w14:paraId="076E203D">
      <w:pPr>
        <w:pStyle w:val="8"/>
        <w:spacing w:line="244" w:lineRule="auto"/>
        <w:ind w:right="98"/>
        <w:rPr>
          <w:rFonts w:hint="eastAsia"/>
        </w:rPr>
      </w:pPr>
      <w:r>
        <w:rPr>
          <w:rFonts w:hint="eastAsia"/>
        </w:rPr>
        <w:t>It should not be supposed, however, that the Church alone will endure the tribulation of those dark days. For God—responding to the final assault against his Christ, his truth, and his people—will now bring wave upon wave of judgment upon the rebellious nations.</w:t>
      </w:r>
    </w:p>
    <w:p w14:paraId="4CD7ED97">
      <w:pPr>
        <w:pStyle w:val="8"/>
        <w:spacing w:line="244" w:lineRule="auto"/>
        <w:ind w:right="98"/>
        <w:rPr>
          <w:rFonts w:hint="eastAsia"/>
        </w:rPr>
      </w:pPr>
      <w:r>
        <w:rPr>
          <w:rFonts w:hint="eastAsia"/>
        </w:rPr>
        <w:t>然而，不应认为只有教会会忍受那些黑暗日子的患难。因为上帝——回应着对祂的基督、祂的真理和祂的子民的最后攻击——现在将一波又一波的审判降在悖逆的列国身上。</w:t>
      </w:r>
    </w:p>
    <w:p w14:paraId="5C68748C">
      <w:pPr>
        <w:pStyle w:val="8"/>
        <w:spacing w:line="244" w:lineRule="auto"/>
        <w:ind w:right="98"/>
        <w:rPr>
          <w:rFonts w:hint="eastAsia"/>
        </w:rPr>
      </w:pPr>
    </w:p>
    <w:p w14:paraId="5AF50258">
      <w:pPr>
        <w:pStyle w:val="8"/>
        <w:spacing w:line="244" w:lineRule="auto"/>
        <w:ind w:right="98"/>
        <w:rPr>
          <w:rFonts w:hint="eastAsia"/>
        </w:rPr>
      </w:pPr>
      <w:r>
        <w:rPr>
          <w:rFonts w:hint="eastAsia"/>
        </w:rPr>
        <w:t>As the end draws near, these will increase in number and intensity, with less and less time between them for (a dangerously deceptive) “business as usual” (Mt. 24:36-44, 1 Thess. 5:1-3).</w:t>
      </w:r>
    </w:p>
    <w:p w14:paraId="02153CA9">
      <w:pPr>
        <w:pStyle w:val="8"/>
        <w:spacing w:line="244" w:lineRule="auto"/>
        <w:ind w:right="98"/>
        <w:rPr>
          <w:rFonts w:hint="eastAsia"/>
        </w:rPr>
      </w:pPr>
      <w:r>
        <w:rPr>
          <w:rFonts w:hint="eastAsia"/>
        </w:rPr>
        <w:t>随着末日临近，这些审判的数量和强度都将增加，它们之间留给（一个危险地具有欺骗性的）“一切照旧”的时间将越来越少（马太福音24:36-44，帖撒罗尼迦前书5:1-3）。</w:t>
      </w:r>
    </w:p>
    <w:p w14:paraId="558B882F">
      <w:pPr>
        <w:pStyle w:val="8"/>
        <w:spacing w:line="244" w:lineRule="auto"/>
        <w:ind w:right="98"/>
        <w:rPr>
          <w:rFonts w:hint="eastAsia"/>
        </w:rPr>
      </w:pPr>
    </w:p>
    <w:p w14:paraId="3C9689BB">
      <w:pPr>
        <w:pStyle w:val="8"/>
        <w:spacing w:line="244" w:lineRule="auto"/>
        <w:ind w:right="98"/>
        <w:rPr>
          <w:rFonts w:hint="eastAsia"/>
        </w:rPr>
      </w:pPr>
      <w:r>
        <w:rPr>
          <w:rFonts w:hint="eastAsia"/>
        </w:rPr>
        <w:t>These stupendous disruptions in nature and society—which mercifully trumpet a final warning to sinful humanity—are both “death throes” and “birth pangs.”</w:t>
      </w:r>
    </w:p>
    <w:p w14:paraId="1E307C49">
      <w:pPr>
        <w:pStyle w:val="8"/>
        <w:spacing w:line="244" w:lineRule="auto"/>
        <w:ind w:right="98"/>
        <w:rPr>
          <w:rFonts w:hint="eastAsia"/>
        </w:rPr>
      </w:pPr>
      <w:r>
        <w:rPr>
          <w:rFonts w:hint="eastAsia"/>
        </w:rPr>
        <w:t>这些在自然和社会中巨大的混乱——它们慈悲地向有罪的人类吹响了最后的警告——既是“死亡的阵痛”，也是“生产的阵痛”。</w:t>
      </w:r>
    </w:p>
    <w:p w14:paraId="38FF9E7A">
      <w:pPr>
        <w:pStyle w:val="8"/>
        <w:spacing w:line="244" w:lineRule="auto"/>
        <w:ind w:right="98"/>
        <w:rPr>
          <w:rFonts w:hint="eastAsia"/>
        </w:rPr>
      </w:pPr>
    </w:p>
    <w:p w14:paraId="7C0DB15D">
      <w:pPr>
        <w:pStyle w:val="8"/>
        <w:spacing w:line="244" w:lineRule="auto"/>
        <w:ind w:right="98"/>
        <w:rPr>
          <w:rFonts w:hint="eastAsia"/>
        </w:rPr>
      </w:pPr>
      <w:r>
        <w:rPr>
          <w:rFonts w:hint="eastAsia"/>
        </w:rPr>
        <w:t>In other words, they are clear signs of the imminent destruction of Satan’s kingdom, yet also of the imminent birth of God’s (Mt. 24:8). Speaking of them, Jesus remarked as follows:</w:t>
      </w:r>
    </w:p>
    <w:p w14:paraId="76423887">
      <w:pPr>
        <w:pStyle w:val="8"/>
        <w:spacing w:line="244" w:lineRule="auto"/>
        <w:ind w:right="98"/>
        <w:rPr>
          <w:rFonts w:hint="eastAsia"/>
        </w:rPr>
      </w:pPr>
      <w:r>
        <w:rPr>
          <w:rFonts w:hint="eastAsia"/>
        </w:rPr>
        <w:t>换句话说，它们是撒但国度即将毁灭的明确预兆，也是神国即将诞生的明确预兆（马太福音24:8）。论到它们，耶稣如此说：</w:t>
      </w:r>
    </w:p>
    <w:p w14:paraId="0AE3B98E">
      <w:pPr>
        <w:pStyle w:val="8"/>
        <w:spacing w:line="244" w:lineRule="auto"/>
        <w:ind w:right="98"/>
        <w:rPr>
          <w:rFonts w:hint="eastAsia"/>
        </w:rPr>
      </w:pPr>
    </w:p>
    <w:p w14:paraId="5CB3A395">
      <w:pPr>
        <w:pStyle w:val="8"/>
        <w:spacing w:line="244" w:lineRule="auto"/>
        <w:ind w:right="98"/>
        <w:rPr>
          <w:rFonts w:hint="eastAsia"/>
        </w:rPr>
      </w:pPr>
      <w:r>
        <w:rPr>
          <w:rFonts w:hint="eastAsia"/>
        </w:rPr>
        <w:t>And there will be signs in the sun, in the moon, and in the stars; and on the earth distress of nations, with perplexity; the sea and the waves roaring, men’s hearts failing them from fear at the expectation of those things which are coming on the earth, for the powers of the heaven will be shaken…And unless those days were shortened, no flesh would be saved; but for the elect’s sake, those days will be shortened.</w:t>
      </w:r>
    </w:p>
    <w:p w14:paraId="36242C0F">
      <w:pPr>
        <w:pStyle w:val="8"/>
        <w:spacing w:line="244" w:lineRule="auto"/>
        <w:ind w:right="98"/>
        <w:rPr>
          <w:rFonts w:hint="eastAsia"/>
        </w:rPr>
      </w:pPr>
      <w:r>
        <w:rPr>
          <w:rFonts w:hint="eastAsia"/>
        </w:rPr>
        <w:t>日月星辰要显出异兆；地上的邦国也有困苦，因海中波浪的响声，就慌慌不定。天势都要震动，人想起那将要临到世界的事，就都吓得魂不附体……若不减少那日子，凡有血气的总没有一个得救的；只是为选民，那日子必减少了。</w:t>
      </w:r>
    </w:p>
    <w:p w14:paraId="1E5FB6DB">
      <w:pPr>
        <w:pStyle w:val="8"/>
        <w:spacing w:line="244" w:lineRule="auto"/>
        <w:ind w:right="98"/>
        <w:rPr>
          <w:rFonts w:hint="eastAsia"/>
        </w:rPr>
      </w:pPr>
    </w:p>
    <w:p w14:paraId="798CD831">
      <w:pPr>
        <w:pStyle w:val="8"/>
        <w:spacing w:line="244" w:lineRule="auto"/>
        <w:ind w:right="98"/>
        <w:rPr>
          <w:rFonts w:hint="eastAsia"/>
        </w:rPr>
      </w:pPr>
      <w:r>
        <w:rPr>
          <w:rFonts w:hint="eastAsia"/>
        </w:rPr>
        <w:t>—Luke 21:25-26, Mt. 24: 21-22</w:t>
      </w:r>
    </w:p>
    <w:p w14:paraId="759D0952">
      <w:pPr>
        <w:pStyle w:val="8"/>
        <w:spacing w:line="244" w:lineRule="auto"/>
        <w:ind w:right="98"/>
        <w:rPr>
          <w:rFonts w:hint="eastAsia"/>
        </w:rPr>
      </w:pPr>
      <w:r>
        <w:rPr>
          <w:rFonts w:hint="eastAsia"/>
        </w:rPr>
        <w:t>—路加福音 21:25-26, 马太福音 24: 21-22</w:t>
      </w:r>
    </w:p>
    <w:p w14:paraId="7611108A">
      <w:pPr>
        <w:pStyle w:val="8"/>
        <w:spacing w:line="244" w:lineRule="auto"/>
        <w:ind w:right="98"/>
        <w:rPr>
          <w:rFonts w:hint="eastAsia"/>
        </w:rPr>
      </w:pPr>
    </w:p>
    <w:p w14:paraId="0A1C7060">
      <w:pPr>
        <w:pStyle w:val="8"/>
        <w:spacing w:line="244" w:lineRule="auto"/>
        <w:ind w:right="98"/>
        <w:rPr>
          <w:rFonts w:hint="eastAsia"/>
        </w:rPr>
      </w:pPr>
      <w:r>
        <w:rPr>
          <w:rFonts w:hint="eastAsia"/>
        </w:rPr>
        <w:t>It is easy to see why Jesus makes these signs of the end known to his disciples: how shall they endure such terrible tribulation unless they understand that it is all part of God’s plan, that it will be ever so brief, and that it will both herald and trigger the return of their King—the one who will swiftly rescue his people from their enemies and richly reward them for their perseverance with the unspeakable joys of the Kingdom of God (2 Thess. 1:3-10, Rev. 11:11-19, 20:9-10, 21-22)? In other words, Jesus taught on the signs so as to give his people hope: hope of his parousia, and hope of all the rich blessings it would bring. As he himself said, “When you see these things begin to take place, straighten up, and lift up your heads, for your redemption is drawing near” (Luke 21:28)!</w:t>
      </w:r>
    </w:p>
    <w:p w14:paraId="420596CD">
      <w:pPr>
        <w:pStyle w:val="8"/>
        <w:spacing w:line="244" w:lineRule="auto"/>
        <w:ind w:right="98"/>
        <w:rPr>
          <w:rFonts w:hint="eastAsia"/>
        </w:rPr>
      </w:pPr>
      <w:r>
        <w:rPr>
          <w:rFonts w:hint="eastAsia"/>
        </w:rPr>
        <w:t>很容易看出耶稣为何将这些末日的预兆告诉祂的门徒：他们怎能忍受如此可怕的患难，除非他们明白这一切都是上帝计划的一部分，它将是极其短暂的，并且它将预示并触发他们君王的再来——那位将迅速将祂的子民从仇敌手中拯救出来，并因他们的坚忍而用神国无法言喻的喜乐来丰厚地奖赏他们的君王（帖撒罗尼迦后书1:3-10，启示录11:11-19, 20:9-10, 21-22）？换句话说，耶稣教导这些预兆，是为了给祂的子民盼望：盼望祂的再临，以及盼望它将带来的所有丰盛的祝福。正如祂自己所说：“一有这些事，你们就当挺身昂首，因为你们得赎的日子近了！”（路加福音21:28）！</w:t>
      </w:r>
    </w:p>
    <w:p w14:paraId="37AF8FD4">
      <w:pPr>
        <w:pStyle w:val="8"/>
        <w:spacing w:line="244" w:lineRule="auto"/>
        <w:ind w:right="98"/>
        <w:rPr>
          <w:rFonts w:hint="eastAsia"/>
        </w:rPr>
      </w:pPr>
    </w:p>
    <w:p w14:paraId="58C2349B">
      <w:pPr>
        <w:pStyle w:val="8"/>
        <w:spacing w:line="244" w:lineRule="auto"/>
        <w:ind w:right="98"/>
        <w:rPr>
          <w:rFonts w:hint="eastAsia"/>
        </w:rPr>
      </w:pPr>
      <w:r>
        <w:rPr>
          <w:rFonts w:hint="eastAsia"/>
        </w:rPr>
        <w:t>The Parousia</w:t>
      </w:r>
    </w:p>
    <w:p w14:paraId="5581CF1F">
      <w:pPr>
        <w:pStyle w:val="8"/>
        <w:spacing w:line="244" w:lineRule="auto"/>
        <w:ind w:right="98"/>
        <w:rPr>
          <w:rFonts w:hint="eastAsia"/>
        </w:rPr>
      </w:pPr>
      <w:r>
        <w:rPr>
          <w:rFonts w:hint="eastAsia"/>
        </w:rPr>
        <w:t>再临</w:t>
      </w:r>
    </w:p>
    <w:p w14:paraId="6B931587">
      <w:pPr>
        <w:pStyle w:val="8"/>
        <w:spacing w:line="244" w:lineRule="auto"/>
        <w:ind w:right="98"/>
        <w:rPr>
          <w:rFonts w:hint="eastAsia"/>
        </w:rPr>
      </w:pPr>
    </w:p>
    <w:p w14:paraId="010BB9D4">
      <w:pPr>
        <w:pStyle w:val="8"/>
        <w:spacing w:line="244" w:lineRule="auto"/>
        <w:ind w:right="98"/>
        <w:rPr>
          <w:rFonts w:hint="eastAsia"/>
        </w:rPr>
      </w:pPr>
      <w:r>
        <w:rPr>
          <w:rFonts w:hint="eastAsia"/>
        </w:rPr>
        <w:t>Here is the hub, the central element of the consummation, the core eschatological event that brings all the others to pass in quick succession.</w:t>
      </w:r>
    </w:p>
    <w:p w14:paraId="7DBFDD18">
      <w:pPr>
        <w:pStyle w:val="8"/>
        <w:spacing w:line="244" w:lineRule="auto"/>
        <w:ind w:right="98"/>
        <w:rPr>
          <w:rFonts w:hint="eastAsia"/>
        </w:rPr>
      </w:pPr>
      <w:r>
        <w:rPr>
          <w:rFonts w:hint="eastAsia"/>
        </w:rPr>
        <w:t>这就是核心，成终的中心要素，核心的末世论事件，它使所有其他事件接连发生。</w:t>
      </w:r>
    </w:p>
    <w:p w14:paraId="3448E956">
      <w:pPr>
        <w:pStyle w:val="8"/>
        <w:spacing w:line="244" w:lineRule="auto"/>
        <w:ind w:right="98"/>
        <w:rPr>
          <w:rFonts w:hint="eastAsia"/>
        </w:rPr>
      </w:pPr>
    </w:p>
    <w:p w14:paraId="76DBBD89">
      <w:pPr>
        <w:pStyle w:val="8"/>
        <w:spacing w:line="244" w:lineRule="auto"/>
        <w:ind w:right="98"/>
        <w:rPr>
          <w:rFonts w:hint="eastAsia"/>
        </w:rPr>
      </w:pPr>
      <w:r>
        <w:rPr>
          <w:rFonts w:hint="eastAsia"/>
        </w:rPr>
        <w:t>Many NT texts describe the parousia, but the most famous comes from Matthew’s gospel:</w:t>
      </w:r>
    </w:p>
    <w:p w14:paraId="344D7390">
      <w:pPr>
        <w:pStyle w:val="8"/>
        <w:spacing w:line="244" w:lineRule="auto"/>
        <w:ind w:right="98"/>
        <w:rPr>
          <w:rFonts w:hint="eastAsia"/>
        </w:rPr>
      </w:pPr>
      <w:r>
        <w:rPr>
          <w:rFonts w:hint="eastAsia"/>
        </w:rPr>
        <w:t>许多新约经文都描述了再临，但最著名的出自马太福音：</w:t>
      </w:r>
    </w:p>
    <w:p w14:paraId="1D5626EE">
      <w:pPr>
        <w:pStyle w:val="8"/>
        <w:spacing w:line="244" w:lineRule="auto"/>
        <w:ind w:right="98"/>
        <w:rPr>
          <w:rFonts w:hint="eastAsia"/>
        </w:rPr>
      </w:pPr>
    </w:p>
    <w:p w14:paraId="0B67B6F4">
      <w:pPr>
        <w:pStyle w:val="8"/>
        <w:spacing w:line="244" w:lineRule="auto"/>
        <w:ind w:right="98"/>
        <w:rPr>
          <w:rFonts w:hint="eastAsia"/>
        </w:rPr>
      </w:pPr>
      <w:r>
        <w:rPr>
          <w:rFonts w:hint="eastAsia"/>
        </w:rPr>
        <w:t>Immediately after the tribulation of those days, the sun will be darkened, and the moon will not give its light; the stars will fall from heaven, and the powers of the heavens will be shaken. Then the sign of the Son of Man will appear in heaven, and then all the tribes of the earth will mourn, and they will see the Son of Man coming on the clouds of heaven with power and great glory. And He will send His angels with a great sound of a trumpet, and they will gather together His elect from the four winds, from one end of the heaven to the other.</w:t>
      </w:r>
    </w:p>
    <w:p w14:paraId="17B359E4">
      <w:pPr>
        <w:pStyle w:val="8"/>
        <w:spacing w:line="244" w:lineRule="auto"/>
        <w:ind w:right="98"/>
        <w:rPr>
          <w:rFonts w:hint="eastAsia"/>
        </w:rPr>
      </w:pPr>
      <w:r>
        <w:rPr>
          <w:rFonts w:hint="eastAsia"/>
        </w:rPr>
        <w:t>那些日子的灾难一过去，日头就变黑了，月亮也不放光，众星要从天上坠落，天势都要震动。那时，人子的兆头要显在天上，地上的万族都要哀哭。他们要看见人子，有能力，有大荣耀，驾着天上的云降临。祂要差遣使者，用号筒的大声，将祂的选民，从四方，从天这边到天那边，都招聚了来。</w:t>
      </w:r>
    </w:p>
    <w:p w14:paraId="6BA5C050">
      <w:pPr>
        <w:pStyle w:val="8"/>
        <w:spacing w:line="244" w:lineRule="auto"/>
        <w:ind w:right="98"/>
        <w:rPr>
          <w:rFonts w:hint="eastAsia"/>
        </w:rPr>
      </w:pPr>
    </w:p>
    <w:p w14:paraId="52B2DB92">
      <w:pPr>
        <w:pStyle w:val="8"/>
        <w:spacing w:line="244" w:lineRule="auto"/>
        <w:ind w:right="98"/>
        <w:rPr>
          <w:rFonts w:hint="eastAsia"/>
        </w:rPr>
      </w:pPr>
      <w:r>
        <w:rPr>
          <w:rFonts w:hint="eastAsia"/>
        </w:rPr>
        <w:t>—Matt. 24:29-31; 1 Thess. 4:13-18, 2 Thess. 1:3-10, Rev. 19:11-21</w:t>
      </w:r>
    </w:p>
    <w:p w14:paraId="3AF87B0B">
      <w:pPr>
        <w:pStyle w:val="8"/>
        <w:spacing w:line="244" w:lineRule="auto"/>
        <w:ind w:right="98"/>
        <w:rPr>
          <w:rFonts w:hint="eastAsia"/>
        </w:rPr>
      </w:pPr>
      <w:r>
        <w:rPr>
          <w:rFonts w:hint="eastAsia"/>
        </w:rPr>
        <w:t>—马太福音 24:29-31; 帖撒罗尼迦前书 4:13-18, 帖撒罗尼迦后书 1:3-10, 启示录 19:11-21</w:t>
      </w:r>
    </w:p>
    <w:p w14:paraId="17F8C362">
      <w:pPr>
        <w:pStyle w:val="8"/>
        <w:spacing w:line="244" w:lineRule="auto"/>
        <w:ind w:right="98"/>
        <w:rPr>
          <w:rFonts w:hint="eastAsia"/>
        </w:rPr>
      </w:pPr>
    </w:p>
    <w:p w14:paraId="46909D76">
      <w:pPr>
        <w:pStyle w:val="8"/>
        <w:spacing w:line="244" w:lineRule="auto"/>
        <w:ind w:right="98"/>
        <w:rPr>
          <w:rFonts w:hint="eastAsia"/>
        </w:rPr>
      </w:pPr>
      <w:r>
        <w:rPr>
          <w:rFonts w:hint="eastAsia"/>
        </w:rPr>
        <w:t>Clearly, Jesus’ focus here is on the parousia, his arrival in glory in the skies above the earth. But even in this short text we see that his coming cannot be divorced from other elements of the consummation.</w:t>
      </w:r>
    </w:p>
    <w:p w14:paraId="0254FCAF">
      <w:pPr>
        <w:pStyle w:val="8"/>
        <w:spacing w:line="244" w:lineRule="auto"/>
        <w:ind w:right="98"/>
        <w:rPr>
          <w:rFonts w:hint="eastAsia"/>
        </w:rPr>
      </w:pPr>
      <w:r>
        <w:rPr>
          <w:rFonts w:hint="eastAsia"/>
        </w:rPr>
        <w:t>显然，耶稣在这里的重点是再临，即祂荣耀地降临在地上的天空中。但即使在这段简短的经文中，我们也看到祂的降临不能与成终的其他要素分开。</w:t>
      </w:r>
    </w:p>
    <w:p w14:paraId="697448C8">
      <w:pPr>
        <w:pStyle w:val="8"/>
        <w:spacing w:line="244" w:lineRule="auto"/>
        <w:ind w:right="98"/>
        <w:rPr>
          <w:rFonts w:hint="eastAsia"/>
        </w:rPr>
      </w:pPr>
    </w:p>
    <w:p w14:paraId="66984424">
      <w:pPr>
        <w:pStyle w:val="8"/>
        <w:spacing w:line="244" w:lineRule="auto"/>
        <w:ind w:right="98"/>
        <w:rPr>
          <w:rFonts w:hint="eastAsia"/>
        </w:rPr>
      </w:pPr>
      <w:r>
        <w:rPr>
          <w:rFonts w:hint="eastAsia"/>
        </w:rPr>
        <w:t>Moreover, when we read this passage in context (Mt. 24-25)—and supplement it with material from other passages parallel to it—an altogether mind-boggling picture emerges: the parousia involves nothing less than the centering of the entire universe around the glorified Son of God, with a view to its complete and ultimate restructuring at his own hand.</w:t>
      </w:r>
    </w:p>
    <w:p w14:paraId="74D204E8">
      <w:pPr>
        <w:pStyle w:val="8"/>
        <w:spacing w:line="244" w:lineRule="auto"/>
        <w:ind w:right="98"/>
        <w:rPr>
          <w:rFonts w:hint="eastAsia"/>
        </w:rPr>
      </w:pPr>
      <w:r>
        <w:rPr>
          <w:rFonts w:hint="eastAsia"/>
        </w:rPr>
        <w:t>此外，当我们在上下文中（马太福音24-25章）阅读这段经文——并辅以其他平行经文的材料时——一幅完全令人难以置信的图景就浮现了：再临涉及的不亚于整个宇宙都以得了荣耀的神子为中心，以期祂亲手对其进行完全和最终的重构。</w:t>
      </w:r>
    </w:p>
    <w:p w14:paraId="5C7ECFB3">
      <w:pPr>
        <w:pStyle w:val="8"/>
        <w:spacing w:line="244" w:lineRule="auto"/>
        <w:ind w:right="98"/>
        <w:rPr>
          <w:rFonts w:hint="eastAsia"/>
        </w:rPr>
      </w:pPr>
    </w:p>
    <w:p w14:paraId="521924D6">
      <w:pPr>
        <w:pStyle w:val="8"/>
        <w:spacing w:line="244" w:lineRule="auto"/>
        <w:ind w:right="98"/>
        <w:rPr>
          <w:rFonts w:hint="eastAsia"/>
        </w:rPr>
      </w:pPr>
      <w:r>
        <w:rPr>
          <w:rFonts w:hint="eastAsia"/>
        </w:rPr>
        <w:t>Let us take a small moment to flesh out this very big idea.</w:t>
      </w:r>
    </w:p>
    <w:p w14:paraId="58650473">
      <w:pPr>
        <w:pStyle w:val="8"/>
        <w:spacing w:line="244" w:lineRule="auto"/>
        <w:ind w:right="98"/>
        <w:rPr>
          <w:rFonts w:hint="eastAsia"/>
        </w:rPr>
      </w:pPr>
      <w:r>
        <w:rPr>
          <w:rFonts w:hint="eastAsia"/>
        </w:rPr>
        <w:t>让我们花点时间来充实这个非常宏大的构想。</w:t>
      </w:r>
    </w:p>
    <w:p w14:paraId="6AFE85C4">
      <w:pPr>
        <w:pStyle w:val="8"/>
        <w:spacing w:line="244" w:lineRule="auto"/>
        <w:ind w:right="98"/>
        <w:rPr>
          <w:rFonts w:hint="eastAsia"/>
        </w:rPr>
      </w:pPr>
    </w:p>
    <w:p w14:paraId="6C50FD5F">
      <w:pPr>
        <w:pStyle w:val="8"/>
        <w:spacing w:line="244" w:lineRule="auto"/>
        <w:ind w:right="98"/>
        <w:rPr>
          <w:rFonts w:hint="eastAsia"/>
        </w:rPr>
      </w:pPr>
      <w:r>
        <w:rPr>
          <w:rFonts w:hint="eastAsia"/>
        </w:rPr>
        <w:t>Observe first that in order to set the stage for Christ’s arrival, God (through Christ) literally extinguishes the sun, moon, and stars.</w:t>
      </w:r>
    </w:p>
    <w:p w14:paraId="0D3DA816">
      <w:pPr>
        <w:pStyle w:val="8"/>
        <w:spacing w:line="244" w:lineRule="auto"/>
        <w:ind w:right="98"/>
        <w:rPr>
          <w:rFonts w:hint="eastAsia"/>
        </w:rPr>
      </w:pPr>
      <w:r>
        <w:rPr>
          <w:rFonts w:hint="eastAsia"/>
        </w:rPr>
        <w:t>首先观察到，为了为基督的降临作预备，上帝（通过基督）确实熄灭了日、月、星辰。</w:t>
      </w:r>
    </w:p>
    <w:p w14:paraId="239300FF">
      <w:pPr>
        <w:pStyle w:val="8"/>
        <w:spacing w:line="244" w:lineRule="auto"/>
        <w:ind w:right="98"/>
        <w:rPr>
          <w:rFonts w:hint="eastAsia"/>
        </w:rPr>
      </w:pPr>
    </w:p>
    <w:p w14:paraId="7D8FC24E">
      <w:pPr>
        <w:pStyle w:val="8"/>
        <w:spacing w:line="244" w:lineRule="auto"/>
        <w:ind w:right="98"/>
        <w:rPr>
          <w:rFonts w:hint="eastAsia"/>
        </w:rPr>
      </w:pPr>
      <w:r>
        <w:rPr>
          <w:rFonts w:hint="eastAsia"/>
        </w:rPr>
        <w:t>This is high drama: blackest night falls upon the entire cosmos, so that all eyes may be turned upon the radiant body of him who comes their way in clouds of glory (Mt. 26:64, Acts 1:9-11, Rev. 1:7, 14:14f, 21:23).</w:t>
      </w:r>
    </w:p>
    <w:p w14:paraId="3DEE3B11">
      <w:pPr>
        <w:pStyle w:val="8"/>
        <w:spacing w:line="244" w:lineRule="auto"/>
        <w:ind w:right="98"/>
        <w:rPr>
          <w:rFonts w:hint="eastAsia"/>
        </w:rPr>
      </w:pPr>
      <w:r>
        <w:rPr>
          <w:rFonts w:hint="eastAsia"/>
        </w:rPr>
        <w:t>这是高潮的戏剧：最黑的夜晚降临在整个宇宙，以便所有人的目光都能转向那位驾着荣耀云彩向他们走来的祂的荣光身体（马太福音26:64，使徒行传1:9-11，启示录1:7, 14:14f, 21:23）。</w:t>
      </w:r>
    </w:p>
    <w:p w14:paraId="579046FD">
      <w:pPr>
        <w:pStyle w:val="8"/>
        <w:spacing w:line="244" w:lineRule="auto"/>
        <w:ind w:right="98"/>
        <w:rPr>
          <w:rFonts w:hint="eastAsia"/>
        </w:rPr>
      </w:pPr>
    </w:p>
    <w:p w14:paraId="204C92C0">
      <w:pPr>
        <w:pStyle w:val="8"/>
        <w:spacing w:line="244" w:lineRule="auto"/>
        <w:ind w:right="98"/>
        <w:rPr>
          <w:rFonts w:hint="eastAsia"/>
        </w:rPr>
      </w:pPr>
      <w:r>
        <w:rPr>
          <w:rFonts w:hint="eastAsia"/>
        </w:rPr>
        <w:t>Note that the spiritual heaven itself has been emptied—or rather descends with Christ into the skies above the earth—since he comes not only with all of the holy angels, but also with the spirits of just men made perfect (Zech. 14:5, Mt. 25:31, 1 Thess. 3:13, 4:14, Heb. 12:23).</w:t>
      </w:r>
    </w:p>
    <w:p w14:paraId="3B43C395">
      <w:pPr>
        <w:pStyle w:val="8"/>
        <w:spacing w:line="244" w:lineRule="auto"/>
        <w:ind w:right="98"/>
        <w:rPr>
          <w:rFonts w:hint="eastAsia"/>
        </w:rPr>
      </w:pPr>
      <w:r>
        <w:rPr>
          <w:rFonts w:hint="eastAsia"/>
        </w:rPr>
        <w:t>请注意，属灵的天本身已经空了——或者更确切地说，是与基督一同降临到地上的天空中——因为祂来的时候，不仅有所有的圣天使，还有被成全之义人的灵魂（撒迦利亚书14:5，马太福音25:31，帖撒罗尼迦前书3:13, 4:14，希伯来书12:23）。</w:t>
      </w:r>
    </w:p>
    <w:p w14:paraId="390416C3">
      <w:pPr>
        <w:pStyle w:val="8"/>
        <w:spacing w:line="244" w:lineRule="auto"/>
        <w:ind w:right="98"/>
        <w:rPr>
          <w:rFonts w:hint="eastAsia"/>
        </w:rPr>
      </w:pPr>
    </w:p>
    <w:p w14:paraId="4368D9D0">
      <w:pPr>
        <w:pStyle w:val="8"/>
        <w:spacing w:line="244" w:lineRule="auto"/>
        <w:ind w:right="98"/>
        <w:rPr>
          <w:rFonts w:hint="eastAsia"/>
        </w:rPr>
      </w:pPr>
      <w:r>
        <w:rPr>
          <w:rFonts w:hint="eastAsia"/>
        </w:rPr>
        <w:t>As he draws near, there is a “cry of command,” the voice of the archangel (Gabriel), and the sound of a trumpet (1 Thess 4:16).</w:t>
      </w:r>
    </w:p>
    <w:p w14:paraId="572D7563">
      <w:pPr>
        <w:pStyle w:val="8"/>
        <w:spacing w:line="244" w:lineRule="auto"/>
        <w:ind w:right="98"/>
        <w:rPr>
          <w:rFonts w:hint="eastAsia"/>
        </w:rPr>
      </w:pPr>
      <w:r>
        <w:rPr>
          <w:rFonts w:hint="eastAsia"/>
        </w:rPr>
        <w:t>当祂走近时，有“命令的呼喊”，天使长（加百列）的声音，和号筒的响声（帖撒罗尼迦前书4:16）。</w:t>
      </w:r>
    </w:p>
    <w:p w14:paraId="4481BD68">
      <w:pPr>
        <w:pStyle w:val="8"/>
        <w:spacing w:line="244" w:lineRule="auto"/>
        <w:ind w:right="98"/>
        <w:rPr>
          <w:rFonts w:hint="eastAsia"/>
        </w:rPr>
      </w:pPr>
    </w:p>
    <w:p w14:paraId="763B277F">
      <w:pPr>
        <w:pStyle w:val="8"/>
        <w:spacing w:line="244" w:lineRule="auto"/>
        <w:ind w:right="98"/>
        <w:rPr>
          <w:rFonts w:hint="eastAsia"/>
        </w:rPr>
      </w:pPr>
      <w:r>
        <w:rPr>
          <w:rFonts w:hint="eastAsia"/>
        </w:rPr>
        <w:t>With this, Christ’s final dealings with mankind begin: the dead are raised, the living are transformed, and all together are transported by the angels into the sky above, where they come before their King and Judge, sitting upon the throne of his glory (Mt. 25:31, Rev. 20:11).8</w:t>
      </w:r>
    </w:p>
    <w:p w14:paraId="7D18D981">
      <w:pPr>
        <w:pStyle w:val="8"/>
        <w:spacing w:line="244" w:lineRule="auto"/>
        <w:ind w:right="98"/>
        <w:rPr>
          <w:rFonts w:hint="eastAsia"/>
        </w:rPr>
      </w:pPr>
      <w:r>
        <w:rPr>
          <w:rFonts w:hint="eastAsia"/>
        </w:rPr>
        <w:t>至此，基督与人类的最后交涉开始了：死人复活，活人改变，所有人一同被天使带到上方的天空中，在那里他们来到他们的君王和审判者面前，祂坐在祂荣耀的宝座上（马太福音25:31，启示录20:11）。8</w:t>
      </w:r>
    </w:p>
    <w:p w14:paraId="6819BFE7">
      <w:pPr>
        <w:pStyle w:val="8"/>
        <w:spacing w:line="244" w:lineRule="auto"/>
        <w:ind w:right="98"/>
        <w:rPr>
          <w:rFonts w:hint="eastAsia"/>
        </w:rPr>
      </w:pPr>
    </w:p>
    <w:p w14:paraId="38EBD9AD">
      <w:pPr>
        <w:pStyle w:val="8"/>
        <w:spacing w:line="244" w:lineRule="auto"/>
        <w:ind w:right="98"/>
        <w:rPr>
          <w:rFonts w:hint="eastAsia"/>
        </w:rPr>
      </w:pPr>
      <w:r>
        <w:rPr>
          <w:rFonts w:hint="eastAsia"/>
        </w:rPr>
        <w:t>Meanwhile, the earth below “flees from his face,” which is to say that the world and its works are now consumed by fire (Rev. 20:11, 2 Peter 3:10).</w:t>
      </w:r>
    </w:p>
    <w:p w14:paraId="62DB72C0">
      <w:pPr>
        <w:pStyle w:val="8"/>
        <w:spacing w:line="244" w:lineRule="auto"/>
        <w:ind w:right="98"/>
        <w:rPr>
          <w:rFonts w:hint="eastAsia"/>
        </w:rPr>
      </w:pPr>
      <w:r>
        <w:rPr>
          <w:rFonts w:hint="eastAsia"/>
        </w:rPr>
        <w:t>与此同时，下方的地“从祂面前逃跑”，也就是说，世界及其上的工程现在都被火烧尽了（启示录20:11，彼得后书3:10）。</w:t>
      </w:r>
    </w:p>
    <w:p w14:paraId="5F4EFDFA">
      <w:pPr>
        <w:pStyle w:val="8"/>
        <w:spacing w:line="244" w:lineRule="auto"/>
        <w:ind w:right="98"/>
        <w:rPr>
          <w:rFonts w:hint="eastAsia"/>
        </w:rPr>
      </w:pPr>
    </w:p>
    <w:p w14:paraId="15B482BD">
      <w:pPr>
        <w:pStyle w:val="8"/>
        <w:spacing w:line="244" w:lineRule="auto"/>
        <w:ind w:right="98"/>
        <w:rPr>
          <w:rFonts w:hint="eastAsia"/>
        </w:rPr>
      </w:pPr>
      <w:r>
        <w:rPr>
          <w:rFonts w:hint="eastAsia"/>
        </w:rPr>
        <w:t>Hell suddenly appears (presumably in the vacancy of space), the final judgment is consummated, a new world is born, and the glorious Bride descends to her eternal home.</w:t>
      </w:r>
    </w:p>
    <w:p w14:paraId="28C3A7C5">
      <w:pPr>
        <w:pStyle w:val="8"/>
        <w:spacing w:line="244" w:lineRule="auto"/>
        <w:ind w:right="98"/>
        <w:rPr>
          <w:rFonts w:hint="eastAsia"/>
        </w:rPr>
      </w:pPr>
      <w:r>
        <w:rPr>
          <w:rFonts w:hint="eastAsia"/>
        </w:rPr>
        <w:t>地狱突然出现（大概在空间的空虚中），最后的审判得以完成，一个新世界诞生了，荣耀的新妇降临到她永恒的家。</w:t>
      </w:r>
    </w:p>
    <w:p w14:paraId="2696CC7A">
      <w:pPr>
        <w:pStyle w:val="8"/>
        <w:spacing w:line="244" w:lineRule="auto"/>
        <w:ind w:right="98"/>
        <w:rPr>
          <w:rFonts w:hint="eastAsia"/>
        </w:rPr>
      </w:pPr>
    </w:p>
    <w:p w14:paraId="01DD538C">
      <w:pPr>
        <w:pStyle w:val="8"/>
        <w:spacing w:line="244" w:lineRule="auto"/>
        <w:ind w:right="98"/>
        <w:rPr>
          <w:rFonts w:hint="eastAsia"/>
        </w:rPr>
      </w:pPr>
      <w:r>
        <w:rPr>
          <w:rFonts w:hint="eastAsia"/>
        </w:rPr>
        <w:t>The Kingdom of God in its fullness has come at last (Mt. 25:31f, Rev. 21:1f).</w:t>
      </w:r>
    </w:p>
    <w:p w14:paraId="1688EC2F">
      <w:pPr>
        <w:pStyle w:val="8"/>
        <w:spacing w:line="244" w:lineRule="auto"/>
        <w:ind w:right="98"/>
        <w:rPr>
          <w:rFonts w:hint="eastAsia"/>
        </w:rPr>
      </w:pPr>
      <w:r>
        <w:rPr>
          <w:rFonts w:hint="eastAsia"/>
        </w:rPr>
        <w:t>神的国度在其完满中终于降临了（马太福音25:31f，启示录21:1f）。</w:t>
      </w:r>
    </w:p>
    <w:p w14:paraId="7BAAAE4A">
      <w:pPr>
        <w:pStyle w:val="8"/>
        <w:spacing w:line="244" w:lineRule="auto"/>
        <w:ind w:right="98"/>
        <w:rPr>
          <w:rFonts w:hint="eastAsia"/>
        </w:rPr>
      </w:pPr>
    </w:p>
    <w:p w14:paraId="63CF4687">
      <w:pPr>
        <w:pStyle w:val="8"/>
        <w:spacing w:line="244" w:lineRule="auto"/>
        <w:ind w:right="98"/>
        <w:rPr>
          <w:rFonts w:hint="eastAsia"/>
        </w:rPr>
      </w:pPr>
      <w:r>
        <w:rPr>
          <w:rFonts w:hint="eastAsia"/>
        </w:rPr>
        <w:t>In this sketch of the consummation we see that the thrust of the parousia is essentially to reduce the universe as we now know it to a sea of men and angels, suspended in vacant space before the judgment seat of Christ, where they await, in awe and dread, the final disposition of all things.</w:t>
      </w:r>
    </w:p>
    <w:p w14:paraId="4F4B505D">
      <w:pPr>
        <w:pStyle w:val="8"/>
        <w:spacing w:line="244" w:lineRule="auto"/>
        <w:ind w:right="98"/>
        <w:rPr>
          <w:rFonts w:hint="eastAsia"/>
        </w:rPr>
      </w:pPr>
      <w:r>
        <w:rPr>
          <w:rFonts w:hint="eastAsia"/>
        </w:rPr>
        <w:t>在这个成终的草图中，我们看到再临的推力本质上是将我们现在所知的宇宙，简化为一片悬浮在基督审判宝座前空虚空间中的人和天使的海洋，他们在敬畏和恐惧中等待万物的最终处置。</w:t>
      </w:r>
    </w:p>
    <w:p w14:paraId="1CFAB865">
      <w:pPr>
        <w:pStyle w:val="8"/>
        <w:spacing w:line="244" w:lineRule="auto"/>
        <w:ind w:right="98"/>
        <w:rPr>
          <w:rFonts w:hint="eastAsia"/>
        </w:rPr>
      </w:pPr>
    </w:p>
    <w:p w14:paraId="4485DB0B">
      <w:pPr>
        <w:pStyle w:val="8"/>
        <w:spacing w:line="244" w:lineRule="auto"/>
        <w:ind w:right="98"/>
        <w:rPr>
          <w:rFonts w:hint="eastAsia"/>
        </w:rPr>
      </w:pPr>
      <w:r>
        <w:rPr>
          <w:rFonts w:hint="eastAsia"/>
        </w:rPr>
        <w:t>And herein will lie a consummate object lesson for every sentient being: the One now enthroned at the center of the universe is the One who has always been enthroned at the center of the Father’s heart, and therefore at the center of his every purpose, plan, and work.</w:t>
      </w:r>
    </w:p>
    <w:p w14:paraId="34E29100">
      <w:pPr>
        <w:pStyle w:val="8"/>
        <w:spacing w:line="244" w:lineRule="auto"/>
        <w:ind w:right="98"/>
        <w:rPr>
          <w:rFonts w:hint="eastAsia"/>
        </w:rPr>
      </w:pPr>
      <w:r>
        <w:rPr>
          <w:rFonts w:hint="eastAsia"/>
        </w:rPr>
        <w:t>在这里，将为每一个有情众生提供一个完美的实物教训：现在在宇宙中心登基的那一位，就是那位一直被安置在父心中心的那一位，因此也是在祂每一个目的、计划和工作中心的那一位。</w:t>
      </w:r>
    </w:p>
    <w:p w14:paraId="0E5019C3">
      <w:pPr>
        <w:pStyle w:val="8"/>
        <w:spacing w:line="244" w:lineRule="auto"/>
        <w:ind w:right="98"/>
        <w:rPr>
          <w:rFonts w:hint="eastAsia"/>
        </w:rPr>
      </w:pPr>
    </w:p>
    <w:p w14:paraId="6FE3D262">
      <w:pPr>
        <w:pStyle w:val="8"/>
        <w:spacing w:line="244" w:lineRule="auto"/>
        <w:ind w:right="98"/>
        <w:rPr>
          <w:rFonts w:hint="eastAsia"/>
        </w:rPr>
      </w:pPr>
      <w:r>
        <w:rPr>
          <w:rFonts w:hint="eastAsia"/>
        </w:rPr>
        <w:t>In short, through the parousia both men and angels will behold the Son of God for who he is and for what God appointed him to be: the creator, sustainer, redeemer, judge, and re-creator of all.</w:t>
      </w:r>
    </w:p>
    <w:p w14:paraId="3B532C33">
      <w:pPr>
        <w:pStyle w:val="8"/>
        <w:spacing w:line="244" w:lineRule="auto"/>
        <w:ind w:right="98"/>
        <w:rPr>
          <w:rFonts w:hint="eastAsia"/>
        </w:rPr>
      </w:pPr>
      <w:r>
        <w:rPr>
          <w:rFonts w:hint="eastAsia"/>
        </w:rPr>
        <w:t>简而言之，通过再临，人和天使都将看见神的儿子，祂是谁，以及上帝指定祂作什么：万有的创造主、维持者、救赎主、审判者和再造者。</w:t>
      </w:r>
    </w:p>
    <w:p w14:paraId="60A1692D">
      <w:pPr>
        <w:pStyle w:val="8"/>
        <w:spacing w:line="244" w:lineRule="auto"/>
        <w:ind w:right="98"/>
        <w:rPr>
          <w:rFonts w:hint="eastAsia"/>
        </w:rPr>
      </w:pPr>
    </w:p>
    <w:p w14:paraId="5007DCA5">
      <w:pPr>
        <w:pStyle w:val="8"/>
        <w:spacing w:line="244" w:lineRule="auto"/>
        <w:ind w:right="98"/>
        <w:rPr>
          <w:rFonts w:hint="eastAsia"/>
        </w:rPr>
      </w:pPr>
      <w:r>
        <w:rPr>
          <w:rFonts w:hint="eastAsia"/>
        </w:rPr>
        <w:t>For the saints who eagerly await that day, the hope of seeing the Son in such great glory is a blessed hope indeed.</w:t>
      </w:r>
    </w:p>
    <w:p w14:paraId="05117AE8">
      <w:pPr>
        <w:pStyle w:val="8"/>
        <w:spacing w:line="244" w:lineRule="auto"/>
        <w:ind w:right="98"/>
        <w:rPr>
          <w:rFonts w:hint="eastAsia"/>
        </w:rPr>
      </w:pPr>
      <w:r>
        <w:rPr>
          <w:rFonts w:hint="eastAsia"/>
        </w:rPr>
        <w:t>对于那些热切等待那日的圣徒来说，盼望看见子在如此大的荣耀中，确实是一个蒙福的盼望。</w:t>
      </w:r>
    </w:p>
    <w:p w14:paraId="32F14458">
      <w:pPr>
        <w:pStyle w:val="8"/>
        <w:spacing w:line="244" w:lineRule="auto"/>
        <w:ind w:right="98"/>
        <w:rPr>
          <w:rFonts w:hint="eastAsia"/>
        </w:rPr>
      </w:pPr>
    </w:p>
    <w:p w14:paraId="765AD41C">
      <w:pPr>
        <w:pStyle w:val="8"/>
        <w:spacing w:line="244" w:lineRule="auto"/>
        <w:ind w:right="98"/>
        <w:rPr>
          <w:rFonts w:hint="eastAsia"/>
        </w:rPr>
      </w:pPr>
      <w:r>
        <w:rPr>
          <w:rFonts w:hint="eastAsia"/>
        </w:rPr>
        <w:t>The Resurrection</w:t>
      </w:r>
    </w:p>
    <w:p w14:paraId="2CB9A319">
      <w:pPr>
        <w:pStyle w:val="8"/>
        <w:spacing w:line="244" w:lineRule="auto"/>
        <w:ind w:right="98"/>
        <w:rPr>
          <w:rFonts w:hint="eastAsia"/>
        </w:rPr>
      </w:pPr>
      <w:r>
        <w:rPr>
          <w:rFonts w:hint="eastAsia"/>
        </w:rPr>
        <w:t>复活</w:t>
      </w:r>
    </w:p>
    <w:p w14:paraId="12BFC574">
      <w:pPr>
        <w:pStyle w:val="8"/>
        <w:spacing w:line="244" w:lineRule="auto"/>
        <w:ind w:right="98"/>
        <w:rPr>
          <w:rFonts w:hint="eastAsia"/>
        </w:rPr>
      </w:pPr>
    </w:p>
    <w:p w14:paraId="157A4552">
      <w:pPr>
        <w:pStyle w:val="8"/>
        <w:spacing w:line="244" w:lineRule="auto"/>
        <w:ind w:right="98"/>
        <w:rPr>
          <w:rFonts w:hint="eastAsia"/>
        </w:rPr>
      </w:pPr>
      <w:r>
        <w:rPr>
          <w:rFonts w:hint="eastAsia"/>
        </w:rPr>
        <w:t>The resurrection of the dead, promised by the ancient prophets and longed for by the OT saints, occurs at the parousia (Job 19:23-27, Psalm 16:10, Isaiah 25:6-8, 26:19, Dan. 12:2, Hosea 13:14, Acts 26:7).</w:t>
      </w:r>
    </w:p>
    <w:p w14:paraId="6C80CE63">
      <w:pPr>
        <w:pStyle w:val="8"/>
        <w:spacing w:line="244" w:lineRule="auto"/>
        <w:ind w:right="98"/>
        <w:rPr>
          <w:rFonts w:hint="eastAsia"/>
        </w:rPr>
      </w:pPr>
      <w:r>
        <w:rPr>
          <w:rFonts w:hint="eastAsia"/>
        </w:rPr>
        <w:t>死人的复活，由古代先知所应许，并为旧约圣徒所渴慕，发生在再临之时（约伯记19:23-27，诗篇16:10，以赛亚书25:6-8, 26:19，但以理书12:2，何西阿书13:14，使徒行传26:7）。</w:t>
      </w:r>
    </w:p>
    <w:p w14:paraId="744B64C7">
      <w:pPr>
        <w:pStyle w:val="8"/>
        <w:spacing w:line="244" w:lineRule="auto"/>
        <w:ind w:right="98"/>
        <w:rPr>
          <w:rFonts w:hint="eastAsia"/>
        </w:rPr>
      </w:pPr>
    </w:p>
    <w:p w14:paraId="4BEEF593">
      <w:pPr>
        <w:pStyle w:val="8"/>
        <w:spacing w:line="244" w:lineRule="auto"/>
        <w:ind w:right="98"/>
        <w:rPr>
          <w:rFonts w:hint="eastAsia"/>
        </w:rPr>
      </w:pPr>
      <w:r>
        <w:rPr>
          <w:rFonts w:hint="eastAsia"/>
        </w:rPr>
        <w:t>Christ himself will accomplish it.</w:t>
      </w:r>
    </w:p>
    <w:p w14:paraId="3A3C0EC5">
      <w:pPr>
        <w:pStyle w:val="8"/>
        <w:spacing w:line="244" w:lineRule="auto"/>
        <w:ind w:right="98"/>
        <w:rPr>
          <w:rFonts w:hint="eastAsia"/>
        </w:rPr>
      </w:pPr>
      <w:r>
        <w:rPr>
          <w:rFonts w:hint="eastAsia"/>
        </w:rPr>
        <w:t>基督自己将成就它。</w:t>
      </w:r>
    </w:p>
    <w:p w14:paraId="52E7A818">
      <w:pPr>
        <w:pStyle w:val="8"/>
        <w:spacing w:line="244" w:lineRule="auto"/>
        <w:ind w:right="98"/>
        <w:rPr>
          <w:rFonts w:hint="eastAsia"/>
        </w:rPr>
      </w:pPr>
    </w:p>
    <w:p w14:paraId="768BBC6F">
      <w:pPr>
        <w:pStyle w:val="8"/>
        <w:spacing w:line="244" w:lineRule="auto"/>
        <w:ind w:right="98"/>
        <w:rPr>
          <w:rFonts w:hint="eastAsia"/>
        </w:rPr>
      </w:pPr>
      <w:r>
        <w:rPr>
          <w:rFonts w:hint="eastAsia"/>
        </w:rPr>
        <w:t>As Jesus put it, “Do not marvel at this; for the hour is coming in which all who are in the graves will hear the voice of the Son of Man and come forth: those who have done good to the resurrection of life, and those who have done evil to the resurrection of condemnation” (John 5:28-29, Phil. 3:20-21).</w:t>
      </w:r>
    </w:p>
    <w:p w14:paraId="32CB1865">
      <w:pPr>
        <w:pStyle w:val="8"/>
        <w:spacing w:line="244" w:lineRule="auto"/>
        <w:ind w:right="98"/>
        <w:rPr>
          <w:rFonts w:hint="eastAsia"/>
        </w:rPr>
      </w:pPr>
      <w:r>
        <w:rPr>
          <w:rFonts w:hint="eastAsia"/>
        </w:rPr>
        <w:t>正如耶稣所说：“你们不要把这事看作希奇。时候要到，凡在坟墓里的，都要听见人子的声音，就出来：行善的，复活得生；作恶的，复活定罪”（约翰福音5:28-29，腓立比书3:20-21）。</w:t>
      </w:r>
    </w:p>
    <w:p w14:paraId="034C3953">
      <w:pPr>
        <w:pStyle w:val="8"/>
        <w:spacing w:line="244" w:lineRule="auto"/>
        <w:ind w:right="98"/>
        <w:rPr>
          <w:rFonts w:hint="eastAsia"/>
        </w:rPr>
      </w:pPr>
    </w:p>
    <w:p w14:paraId="3C86478B">
      <w:pPr>
        <w:pStyle w:val="8"/>
        <w:spacing w:line="244" w:lineRule="auto"/>
        <w:ind w:right="98"/>
        <w:rPr>
          <w:rFonts w:hint="eastAsia"/>
        </w:rPr>
      </w:pPr>
      <w:r>
        <w:rPr>
          <w:rFonts w:hint="eastAsia"/>
        </w:rPr>
        <w:t>Observe from these words that there is but one general resurrection, for which reason Christ and the apostles repeatedly speak of it as the resurrection (Mt. 22:30, Luke 14:14, Acts 17:18, 24:15, Phil. 3:11).</w:t>
      </w:r>
    </w:p>
    <w:p w14:paraId="0100CC38">
      <w:pPr>
        <w:pStyle w:val="8"/>
        <w:spacing w:line="244" w:lineRule="auto"/>
        <w:ind w:right="98"/>
        <w:rPr>
          <w:rFonts w:hint="eastAsia"/>
        </w:rPr>
      </w:pPr>
      <w:r>
        <w:rPr>
          <w:rFonts w:hint="eastAsia"/>
        </w:rPr>
        <w:t>从这些话中观察到，只有一个普遍的复活，因此基督和使徒们反复称之为“那复活”（马太福音22:30，路加福音14:14，使徒行传17:18, 24:15，腓立比书3:11）。</w:t>
      </w:r>
    </w:p>
    <w:p w14:paraId="16BECF9C">
      <w:pPr>
        <w:pStyle w:val="8"/>
        <w:spacing w:line="244" w:lineRule="auto"/>
        <w:ind w:right="98"/>
        <w:rPr>
          <w:rFonts w:hint="eastAsia"/>
        </w:rPr>
      </w:pPr>
    </w:p>
    <w:p w14:paraId="476AD207">
      <w:pPr>
        <w:pStyle w:val="8"/>
        <w:spacing w:line="244" w:lineRule="auto"/>
        <w:ind w:right="98"/>
        <w:rPr>
          <w:rFonts w:hint="eastAsia"/>
        </w:rPr>
      </w:pPr>
      <w:r>
        <w:rPr>
          <w:rFonts w:hint="eastAsia"/>
        </w:rPr>
        <w:t>The saints look forward to it as the consummation of their redemption (John 11:24, Rom. 8:23, Phil. 3:11).</w:t>
      </w:r>
    </w:p>
    <w:p w14:paraId="0AF003F5">
      <w:pPr>
        <w:pStyle w:val="8"/>
        <w:spacing w:line="244" w:lineRule="auto"/>
        <w:ind w:right="98"/>
        <w:rPr>
          <w:rFonts w:hint="eastAsia"/>
        </w:rPr>
      </w:pPr>
      <w:r>
        <w:rPr>
          <w:rFonts w:hint="eastAsia"/>
        </w:rPr>
        <w:t>圣徒们盼望它，视之为他们救赎的成终（约翰福音11:24，罗马书8:23，腓立比书3:11）。</w:t>
      </w:r>
    </w:p>
    <w:p w14:paraId="5FA2632E">
      <w:pPr>
        <w:pStyle w:val="8"/>
        <w:spacing w:line="244" w:lineRule="auto"/>
        <w:ind w:right="98"/>
        <w:rPr>
          <w:rFonts w:hint="eastAsia"/>
        </w:rPr>
      </w:pPr>
    </w:p>
    <w:p w14:paraId="4CD2D6B7">
      <w:pPr>
        <w:pStyle w:val="8"/>
        <w:spacing w:line="244" w:lineRule="auto"/>
        <w:ind w:right="98"/>
        <w:rPr>
          <w:rFonts w:hint="eastAsia"/>
        </w:rPr>
      </w:pPr>
      <w:r>
        <w:rPr>
          <w:rFonts w:hint="eastAsia"/>
        </w:rPr>
        <w:t>In that day, their perfect spirits will be joined with perfect bodies, in which they will live forever. These bodies are like Christ’s body: glorious, powerful, incorruptible, and immortal (Luke 20:35-36, Phil. 3:20-21).</w:t>
      </w:r>
    </w:p>
    <w:p w14:paraId="3DACC0BA">
      <w:pPr>
        <w:pStyle w:val="8"/>
        <w:spacing w:line="244" w:lineRule="auto"/>
        <w:ind w:right="98"/>
        <w:rPr>
          <w:rFonts w:hint="eastAsia"/>
        </w:rPr>
      </w:pPr>
      <w:r>
        <w:rPr>
          <w:rFonts w:hint="eastAsia"/>
        </w:rPr>
        <w:t>在那日，他们完美的灵将与完美的身体结合，在其中他们将永远活着。这些身体像基督的身体：荣耀的、大有能力的、不朽坏的、不死的（路加福音20:35-36，腓立比书3:20-21）。</w:t>
      </w:r>
    </w:p>
    <w:p w14:paraId="02EBC950">
      <w:pPr>
        <w:pStyle w:val="8"/>
        <w:spacing w:line="244" w:lineRule="auto"/>
        <w:ind w:right="98"/>
        <w:rPr>
          <w:rFonts w:hint="eastAsia"/>
        </w:rPr>
      </w:pPr>
    </w:p>
    <w:p w14:paraId="3261D748">
      <w:pPr>
        <w:pStyle w:val="8"/>
        <w:spacing w:line="244" w:lineRule="auto"/>
        <w:ind w:right="98"/>
        <w:rPr>
          <w:rFonts w:hint="eastAsia"/>
        </w:rPr>
      </w:pPr>
      <w:r>
        <w:rPr>
          <w:rFonts w:hint="eastAsia"/>
        </w:rPr>
        <w:t>They are perfectly suited to the unimaginable glories of the world to come (1 Cor. 15:50).</w:t>
      </w:r>
    </w:p>
    <w:p w14:paraId="362D9CE1">
      <w:pPr>
        <w:pStyle w:val="8"/>
        <w:spacing w:line="244" w:lineRule="auto"/>
        <w:ind w:right="98"/>
        <w:rPr>
          <w:rFonts w:hint="eastAsia"/>
        </w:rPr>
      </w:pPr>
      <w:r>
        <w:rPr>
          <w:rFonts w:hint="eastAsia"/>
        </w:rPr>
        <w:t>它们完全适合于将来世界难以想象的荣耀（哥林多前书15:50）。</w:t>
      </w:r>
    </w:p>
    <w:p w14:paraId="0CEC8C5D">
      <w:pPr>
        <w:pStyle w:val="8"/>
        <w:spacing w:line="244" w:lineRule="auto"/>
        <w:ind w:right="98"/>
        <w:rPr>
          <w:rFonts w:hint="eastAsia"/>
        </w:rPr>
      </w:pPr>
    </w:p>
    <w:p w14:paraId="1D5DC2C4">
      <w:pPr>
        <w:pStyle w:val="8"/>
        <w:spacing w:line="244" w:lineRule="auto"/>
        <w:ind w:right="98"/>
        <w:rPr>
          <w:rFonts w:hint="eastAsia"/>
        </w:rPr>
      </w:pPr>
      <w:r>
        <w:rPr>
          <w:rFonts w:hint="eastAsia"/>
        </w:rPr>
        <w:t>Interestingly, one of Israel’s leading sects, the Sadducees, denied the bodily resurrection (Mark 12:18).</w:t>
      </w:r>
    </w:p>
    <w:p w14:paraId="7C17094D">
      <w:pPr>
        <w:pStyle w:val="8"/>
        <w:spacing w:line="244" w:lineRule="auto"/>
        <w:ind w:right="98"/>
        <w:rPr>
          <w:rFonts w:hint="eastAsia"/>
        </w:rPr>
      </w:pPr>
      <w:r>
        <w:rPr>
          <w:rFonts w:hint="eastAsia"/>
        </w:rPr>
        <w:t>有趣的是，以色列的一个主要教派，撒都该人，否认身体的复活（马可福音12:18）。</w:t>
      </w:r>
    </w:p>
    <w:p w14:paraId="6AB42932">
      <w:pPr>
        <w:pStyle w:val="8"/>
        <w:spacing w:line="244" w:lineRule="auto"/>
        <w:ind w:right="98"/>
        <w:rPr>
          <w:rFonts w:hint="eastAsia"/>
        </w:rPr>
      </w:pPr>
    </w:p>
    <w:p w14:paraId="41906709">
      <w:pPr>
        <w:pStyle w:val="8"/>
        <w:spacing w:line="244" w:lineRule="auto"/>
        <w:ind w:right="98"/>
        <w:rPr>
          <w:rFonts w:hint="eastAsia"/>
        </w:rPr>
      </w:pPr>
      <w:r>
        <w:rPr>
          <w:rFonts w:hint="eastAsia"/>
        </w:rPr>
        <w:t>The Athenians, at the sound of Paul’s preaching, scoffed at the very idea (Acts 17:32).</w:t>
      </w:r>
    </w:p>
    <w:p w14:paraId="6DE49F32">
      <w:pPr>
        <w:pStyle w:val="8"/>
        <w:spacing w:line="244" w:lineRule="auto"/>
        <w:ind w:right="98"/>
        <w:rPr>
          <w:rFonts w:hint="eastAsia"/>
        </w:rPr>
      </w:pPr>
      <w:r>
        <w:rPr>
          <w:rFonts w:hint="eastAsia"/>
        </w:rPr>
        <w:t>雅典人，听到保罗的讲道，就嘲笑这个观念（使徒行传17:32）。</w:t>
      </w:r>
    </w:p>
    <w:p w14:paraId="37F98BBF">
      <w:pPr>
        <w:pStyle w:val="8"/>
        <w:spacing w:line="244" w:lineRule="auto"/>
        <w:ind w:right="98"/>
        <w:rPr>
          <w:rFonts w:hint="eastAsia"/>
        </w:rPr>
      </w:pPr>
    </w:p>
    <w:p w14:paraId="522BC192">
      <w:pPr>
        <w:pStyle w:val="8"/>
        <w:spacing w:line="244" w:lineRule="auto"/>
        <w:ind w:right="98"/>
        <w:rPr>
          <w:rFonts w:hint="eastAsia"/>
        </w:rPr>
      </w:pPr>
      <w:r>
        <w:rPr>
          <w:rFonts w:hint="eastAsia"/>
        </w:rPr>
        <w:t>But Jesus rebukes them both, saying, “You are mistaken, knowing neither the Scriptures nor the power of God” (Mt. 22:29).</w:t>
      </w:r>
    </w:p>
    <w:p w14:paraId="154BDDF0">
      <w:pPr>
        <w:pStyle w:val="8"/>
        <w:spacing w:line="244" w:lineRule="auto"/>
        <w:ind w:right="98"/>
        <w:rPr>
          <w:rFonts w:hint="eastAsia"/>
        </w:rPr>
      </w:pPr>
      <w:r>
        <w:rPr>
          <w:rFonts w:hint="eastAsia"/>
        </w:rPr>
        <w:t>但耶稣斥责他们说：“你们错了；因为不明白圣经，也不晓得神的大能”（马太福音22:29）。</w:t>
      </w:r>
    </w:p>
    <w:p w14:paraId="6620EEE3">
      <w:pPr>
        <w:pStyle w:val="8"/>
        <w:spacing w:line="244" w:lineRule="auto"/>
        <w:ind w:right="98"/>
        <w:rPr>
          <w:rFonts w:hint="eastAsia"/>
        </w:rPr>
      </w:pPr>
    </w:p>
    <w:p w14:paraId="2BE91B9D">
      <w:pPr>
        <w:pStyle w:val="8"/>
        <w:spacing w:line="244" w:lineRule="auto"/>
        <w:ind w:right="98"/>
        <w:rPr>
          <w:rFonts w:hint="eastAsia"/>
        </w:rPr>
      </w:pPr>
      <w:r>
        <w:rPr>
          <w:rFonts w:hint="eastAsia"/>
        </w:rPr>
        <w:t>The resurrection will abundantly vindicate both.</w:t>
      </w:r>
    </w:p>
    <w:p w14:paraId="4282977D">
      <w:pPr>
        <w:pStyle w:val="8"/>
        <w:spacing w:line="244" w:lineRule="auto"/>
        <w:ind w:right="98"/>
        <w:rPr>
          <w:rFonts w:hint="eastAsia"/>
        </w:rPr>
      </w:pPr>
      <w:r>
        <w:rPr>
          <w:rFonts w:hint="eastAsia"/>
        </w:rPr>
        <w:t>复活将充分地为两者辩护。</w:t>
      </w:r>
    </w:p>
    <w:p w14:paraId="678F7634">
      <w:pPr>
        <w:pStyle w:val="8"/>
        <w:spacing w:line="244" w:lineRule="auto"/>
        <w:ind w:right="98"/>
        <w:rPr>
          <w:rFonts w:hint="eastAsia"/>
        </w:rPr>
      </w:pPr>
    </w:p>
    <w:p w14:paraId="5B799D33">
      <w:pPr>
        <w:pStyle w:val="8"/>
        <w:spacing w:line="244" w:lineRule="auto"/>
        <w:ind w:right="98"/>
        <w:rPr>
          <w:rFonts w:hint="eastAsia"/>
        </w:rPr>
      </w:pPr>
      <w:r>
        <w:rPr>
          <w:rFonts w:hint="eastAsia"/>
        </w:rPr>
        <w:t>Saints living at the time of Christ’s return will not be raised, but will be suddenly transformed and glorified.</w:t>
      </w:r>
    </w:p>
    <w:p w14:paraId="0B71B84D">
      <w:pPr>
        <w:pStyle w:val="8"/>
        <w:spacing w:line="244" w:lineRule="auto"/>
        <w:ind w:right="98"/>
        <w:rPr>
          <w:rFonts w:hint="eastAsia"/>
        </w:rPr>
      </w:pPr>
      <w:r>
        <w:rPr>
          <w:rFonts w:hint="eastAsia"/>
        </w:rPr>
        <w:t>在基督再来时还活着的圣徒不会被复活，而是会突然改变并得荣耀。</w:t>
      </w:r>
    </w:p>
    <w:p w14:paraId="0BBD3B4B">
      <w:pPr>
        <w:pStyle w:val="8"/>
        <w:spacing w:line="244" w:lineRule="auto"/>
        <w:ind w:right="98"/>
        <w:rPr>
          <w:rFonts w:hint="eastAsia"/>
        </w:rPr>
      </w:pPr>
    </w:p>
    <w:p w14:paraId="56EE7FB3">
      <w:pPr>
        <w:pStyle w:val="8"/>
        <w:spacing w:line="244" w:lineRule="auto"/>
        <w:ind w:right="98"/>
        <w:rPr>
          <w:rFonts w:hint="eastAsia"/>
        </w:rPr>
      </w:pPr>
      <w:r>
        <w:rPr>
          <w:rFonts w:hint="eastAsia"/>
        </w:rPr>
        <w:t>This amazing change, according to John, occurs at the very moment they behold their Lord coming in the sky.</w:t>
      </w:r>
    </w:p>
    <w:p w14:paraId="40C0E58E">
      <w:pPr>
        <w:pStyle w:val="8"/>
        <w:spacing w:line="244" w:lineRule="auto"/>
        <w:ind w:right="98"/>
        <w:rPr>
          <w:rFonts w:hint="eastAsia"/>
        </w:rPr>
      </w:pPr>
      <w:r>
        <w:rPr>
          <w:rFonts w:hint="eastAsia"/>
        </w:rPr>
        <w:t>根据约翰，这个惊人的改变，发生在他们看见他们的主驾云降临的那一刻。</w:t>
      </w:r>
    </w:p>
    <w:p w14:paraId="3323D748">
      <w:pPr>
        <w:pStyle w:val="8"/>
        <w:spacing w:line="244" w:lineRule="auto"/>
        <w:ind w:right="98"/>
        <w:rPr>
          <w:rFonts w:hint="eastAsia"/>
        </w:rPr>
      </w:pPr>
    </w:p>
    <w:p w14:paraId="441669EC">
      <w:pPr>
        <w:pStyle w:val="8"/>
        <w:spacing w:line="244" w:lineRule="auto"/>
        <w:ind w:right="98"/>
        <w:rPr>
          <w:rFonts w:hint="eastAsia"/>
        </w:rPr>
      </w:pPr>
      <w:r>
        <w:rPr>
          <w:rFonts w:hint="eastAsia"/>
        </w:rPr>
        <w:t>“Beloved, now we are the children of God, and it has not yet been revealed what we shall be; but we know that when He is revealed, we shall be like Him, for we shall see Him as He is” (1 John 3:2; 2 Cor. 3:18).</w:t>
      </w:r>
    </w:p>
    <w:p w14:paraId="60FCAEBF">
      <w:pPr>
        <w:pStyle w:val="8"/>
        <w:spacing w:line="244" w:lineRule="auto"/>
        <w:ind w:right="98"/>
        <w:rPr>
          <w:rFonts w:hint="eastAsia"/>
        </w:rPr>
      </w:pPr>
      <w:r>
        <w:rPr>
          <w:rFonts w:hint="eastAsia"/>
        </w:rPr>
        <w:t>“亲爱的弟兄啊，我们现在是神的儿女，将来如何，还未显明。但我们知道，主若显现，我们必要像祂，因为必得见祂的真体”（约翰一书3:2；哥林多后书3:18）。</w:t>
      </w:r>
    </w:p>
    <w:p w14:paraId="11F52212">
      <w:pPr>
        <w:pStyle w:val="8"/>
        <w:spacing w:line="244" w:lineRule="auto"/>
        <w:ind w:right="98"/>
        <w:rPr>
          <w:rFonts w:hint="eastAsia"/>
        </w:rPr>
      </w:pPr>
    </w:p>
    <w:p w14:paraId="389BDE5C">
      <w:pPr>
        <w:pStyle w:val="8"/>
        <w:spacing w:line="244" w:lineRule="auto"/>
        <w:ind w:right="98"/>
        <w:rPr>
          <w:rFonts w:hint="eastAsia"/>
        </w:rPr>
      </w:pPr>
      <w:r>
        <w:rPr>
          <w:rFonts w:hint="eastAsia"/>
        </w:rPr>
        <w:t>Similarly, the apostle Paul declares: “Behold, I tell you a mystery: we shall not all sleep, but we shall all be changed—in a moment, in the twinkling of an eye, at the last trumpet. For the trumpet will sound, and the dead will be raised incorruptible, and we shall be changed” (1 Cor. 15:50-52, 1 Thess. 4:13-18).</w:t>
      </w:r>
    </w:p>
    <w:p w14:paraId="2156F84B">
      <w:pPr>
        <w:pStyle w:val="8"/>
        <w:spacing w:line="244" w:lineRule="auto"/>
        <w:ind w:right="98"/>
        <w:rPr>
          <w:rFonts w:hint="eastAsia"/>
        </w:rPr>
      </w:pPr>
      <w:r>
        <w:rPr>
          <w:rFonts w:hint="eastAsia"/>
        </w:rPr>
        <w:t>同样，使徒保罗宣称：“我如今把一件奥秘的事告诉你们：我们不是都要睡觉，乃是都要改变——就在一霎时，眨眼之间，号筒末次吹响的时候。因号筒要响，死人要复活成为不朽坏的，我们也要改变”（哥林多前书15:50-52，帖撒罗尼迦前书4:13-18）。</w:t>
      </w:r>
    </w:p>
    <w:p w14:paraId="4B347C5B">
      <w:pPr>
        <w:pStyle w:val="8"/>
        <w:spacing w:line="244" w:lineRule="auto"/>
        <w:ind w:right="98"/>
        <w:rPr>
          <w:rFonts w:hint="eastAsia"/>
        </w:rPr>
      </w:pPr>
    </w:p>
    <w:p w14:paraId="6F571671">
      <w:pPr>
        <w:pStyle w:val="8"/>
        <w:spacing w:line="244" w:lineRule="auto"/>
        <w:ind w:right="98"/>
        <w:rPr>
          <w:rFonts w:hint="eastAsia"/>
        </w:rPr>
      </w:pPr>
      <w:r>
        <w:rPr>
          <w:rFonts w:hint="eastAsia"/>
        </w:rPr>
        <w:t>At the resurrection of the dead and the transformation of the living saints, Christ gathers together and glorifies the new human family of God forever.</w:t>
      </w:r>
    </w:p>
    <w:p w14:paraId="0D873D45">
      <w:pPr>
        <w:pStyle w:val="8"/>
        <w:spacing w:line="244" w:lineRule="auto"/>
        <w:ind w:right="98"/>
        <w:rPr>
          <w:rFonts w:hint="eastAsia"/>
        </w:rPr>
      </w:pPr>
      <w:r>
        <w:rPr>
          <w:rFonts w:hint="eastAsia"/>
        </w:rPr>
        <w:t>在死人复活和活着的圣徒改变时，基督永远地聚集并荣耀神的新人类家庭。</w:t>
      </w:r>
    </w:p>
    <w:p w14:paraId="2F1A9537">
      <w:pPr>
        <w:pStyle w:val="8"/>
        <w:spacing w:line="244" w:lineRule="auto"/>
        <w:ind w:right="98"/>
        <w:rPr>
          <w:rFonts w:hint="eastAsia"/>
        </w:rPr>
      </w:pPr>
    </w:p>
    <w:p w14:paraId="3BDEDEBC">
      <w:pPr>
        <w:pStyle w:val="8"/>
        <w:spacing w:line="244" w:lineRule="auto"/>
        <w:ind w:right="98"/>
        <w:rPr>
          <w:rFonts w:hint="eastAsia"/>
        </w:rPr>
      </w:pPr>
      <w:r>
        <w:rPr>
          <w:rFonts w:hint="eastAsia"/>
        </w:rPr>
        <w:t>In passing, we do well to note that the resurrection also includes an elevation, or “catching up,” of risen humanity to meet the Lord in the sky.</w:t>
      </w:r>
    </w:p>
    <w:p w14:paraId="0C9F761A">
      <w:pPr>
        <w:pStyle w:val="8"/>
        <w:spacing w:line="244" w:lineRule="auto"/>
        <w:ind w:right="98"/>
        <w:rPr>
          <w:rFonts w:hint="eastAsia"/>
        </w:rPr>
      </w:pPr>
      <w:r>
        <w:rPr>
          <w:rFonts w:hint="eastAsia"/>
        </w:rPr>
        <w:t>顺便，我们最好注意到，复活也包括一个提升，或“被提”，即复活的人类被提到空中与主相会。</w:t>
      </w:r>
    </w:p>
    <w:p w14:paraId="130D8884">
      <w:pPr>
        <w:pStyle w:val="8"/>
        <w:spacing w:line="244" w:lineRule="auto"/>
        <w:ind w:right="98"/>
        <w:rPr>
          <w:rFonts w:hint="eastAsia"/>
        </w:rPr>
      </w:pPr>
    </w:p>
    <w:p w14:paraId="4E9BC84A">
      <w:pPr>
        <w:pStyle w:val="8"/>
        <w:spacing w:line="244" w:lineRule="auto"/>
        <w:ind w:right="98"/>
        <w:rPr>
          <w:rFonts w:hint="eastAsia"/>
        </w:rPr>
      </w:pPr>
      <w:r>
        <w:rPr>
          <w:rFonts w:hint="eastAsia"/>
        </w:rPr>
        <w:t>As we saw from the Olivet discourse, at his parousia Christ will send forth his angels to gather his elect from the four corners of the earth (Mt. 24:31, 1 Thess. 4:13-18).</w:t>
      </w:r>
    </w:p>
    <w:p w14:paraId="0D29F810">
      <w:pPr>
        <w:pStyle w:val="8"/>
        <w:spacing w:line="244" w:lineRule="auto"/>
        <w:ind w:right="98"/>
        <w:rPr>
          <w:rFonts w:hint="eastAsia"/>
        </w:rPr>
      </w:pPr>
      <w:r>
        <w:rPr>
          <w:rFonts w:hint="eastAsia"/>
        </w:rPr>
        <w:t>正如我们从橄榄山讲论中看到的，基督在祂的再临时，将差遣祂的使者，从地的四方招聚祂的选民（马太福音24:31，帖撒罗尼迦前书4:13-18）。</w:t>
      </w:r>
    </w:p>
    <w:p w14:paraId="33FA092D">
      <w:pPr>
        <w:pStyle w:val="8"/>
        <w:spacing w:line="244" w:lineRule="auto"/>
        <w:ind w:right="98"/>
        <w:rPr>
          <w:rFonts w:hint="eastAsia"/>
        </w:rPr>
      </w:pPr>
    </w:p>
    <w:p w14:paraId="7BFFD69A">
      <w:pPr>
        <w:pStyle w:val="8"/>
        <w:spacing w:line="244" w:lineRule="auto"/>
        <w:ind w:right="98"/>
        <w:rPr>
          <w:rFonts w:hint="eastAsia"/>
        </w:rPr>
      </w:pPr>
      <w:r>
        <w:rPr>
          <w:rFonts w:hint="eastAsia"/>
        </w:rPr>
        <w:t>But as we saw from the parable of the wheat and the tares, he will also send forth his angels to gather up the wicked.</w:t>
      </w:r>
    </w:p>
    <w:p w14:paraId="07ADE2A7">
      <w:pPr>
        <w:pStyle w:val="8"/>
        <w:spacing w:line="244" w:lineRule="auto"/>
        <w:ind w:right="98"/>
        <w:rPr>
          <w:rFonts w:hint="eastAsia"/>
        </w:rPr>
      </w:pPr>
      <w:r>
        <w:rPr>
          <w:rFonts w:hint="eastAsia"/>
        </w:rPr>
        <w:t>但正如我们从麦子和稗子的比喻中看到的，祂也将差遣祂的使者去聚集恶人。</w:t>
      </w:r>
    </w:p>
    <w:p w14:paraId="72160B0B">
      <w:pPr>
        <w:pStyle w:val="8"/>
        <w:spacing w:line="244" w:lineRule="auto"/>
        <w:ind w:right="98"/>
        <w:rPr>
          <w:rFonts w:hint="eastAsia"/>
        </w:rPr>
      </w:pPr>
    </w:p>
    <w:p w14:paraId="7035CC68">
      <w:pPr>
        <w:pStyle w:val="8"/>
        <w:spacing w:line="244" w:lineRule="auto"/>
        <w:ind w:right="98"/>
        <w:rPr>
          <w:rFonts w:hint="eastAsia"/>
        </w:rPr>
      </w:pPr>
      <w:r>
        <w:rPr>
          <w:rFonts w:hint="eastAsia"/>
        </w:rPr>
        <w:t>These too are brought before the judgment seat of Christ (where all must appear), and then cast into the furnace of fire (Mt. 13:41-42, 2 Cor. 5:10, Rev. 14:14-16, 20:11-15).</w:t>
      </w:r>
    </w:p>
    <w:p w14:paraId="17EDCCF9">
      <w:pPr>
        <w:pStyle w:val="8"/>
        <w:spacing w:line="244" w:lineRule="auto"/>
        <w:ind w:right="98"/>
        <w:rPr>
          <w:rFonts w:hint="eastAsia"/>
        </w:rPr>
      </w:pPr>
      <w:r>
        <w:rPr>
          <w:rFonts w:hint="eastAsia"/>
        </w:rPr>
        <w:t>这些人也被带到基督的审判台前（所有人都必须在那里显现），然后被扔进火炉里（马太福音13:41-42，哥林多后书5:10，启示录14:14-16, 20:11-15）。</w:t>
      </w:r>
    </w:p>
    <w:p w14:paraId="20727722">
      <w:pPr>
        <w:pStyle w:val="8"/>
        <w:spacing w:line="244" w:lineRule="auto"/>
        <w:ind w:right="98"/>
        <w:rPr>
          <w:rFonts w:hint="eastAsia"/>
        </w:rPr>
      </w:pPr>
    </w:p>
    <w:p w14:paraId="036DB3D3">
      <w:pPr>
        <w:pStyle w:val="8"/>
        <w:spacing w:line="244" w:lineRule="auto"/>
        <w:ind w:right="98"/>
        <w:rPr>
          <w:rFonts w:hint="eastAsia"/>
        </w:rPr>
      </w:pPr>
      <w:r>
        <w:rPr>
          <w:rFonts w:hint="eastAsia"/>
        </w:rPr>
        <w:t>Thus, at the resurrection all are raised (or suddenly transformed), all are elevated, and all stand before Christ.</w:t>
      </w:r>
    </w:p>
    <w:p w14:paraId="349909D4">
      <w:pPr>
        <w:pStyle w:val="8"/>
        <w:spacing w:line="244" w:lineRule="auto"/>
        <w:ind w:right="98"/>
        <w:rPr>
          <w:rFonts w:hint="eastAsia"/>
        </w:rPr>
      </w:pPr>
      <w:r>
        <w:rPr>
          <w:rFonts w:hint="eastAsia"/>
        </w:rPr>
        <w:t>因此，在复活时，所有人都被复活（或突然改变），所有人都被提升，所有人都站在基督面前。</w:t>
      </w:r>
    </w:p>
    <w:p w14:paraId="633F372B">
      <w:pPr>
        <w:pStyle w:val="8"/>
        <w:spacing w:line="244" w:lineRule="auto"/>
        <w:ind w:right="98"/>
        <w:rPr>
          <w:rFonts w:hint="eastAsia"/>
        </w:rPr>
      </w:pPr>
    </w:p>
    <w:p w14:paraId="1089AA24">
      <w:pPr>
        <w:pStyle w:val="8"/>
        <w:spacing w:line="244" w:lineRule="auto"/>
        <w:ind w:right="98"/>
        <w:rPr>
          <w:rFonts w:hint="eastAsia"/>
        </w:rPr>
      </w:pPr>
      <w:r>
        <w:rPr>
          <w:rFonts w:hint="eastAsia"/>
        </w:rPr>
        <w:t>In recent years, certain interpreters have argued that this elevation (sometimes referred to as “the rapture”) affects only Christ’s Church, occurs in secret, and is separated by seven years from his visible return in glory.</w:t>
      </w:r>
    </w:p>
    <w:p w14:paraId="09D6EF3B">
      <w:pPr>
        <w:pStyle w:val="8"/>
        <w:spacing w:line="244" w:lineRule="auto"/>
        <w:ind w:right="98"/>
        <w:rPr>
          <w:rFonts w:hint="eastAsia"/>
        </w:rPr>
      </w:pPr>
      <w:r>
        <w:rPr>
          <w:rFonts w:hint="eastAsia"/>
        </w:rPr>
        <w:t>近年来，某些解释者主张，这种提升（有时被称为“被提”）只影响基督的教会，是秘密发生的，并且与祂荣耀的可见再来相隔七年。</w:t>
      </w:r>
    </w:p>
    <w:p w14:paraId="6512346C">
      <w:pPr>
        <w:pStyle w:val="8"/>
        <w:spacing w:line="244" w:lineRule="auto"/>
        <w:ind w:right="98"/>
        <w:rPr>
          <w:rFonts w:hint="eastAsia"/>
        </w:rPr>
      </w:pPr>
    </w:p>
    <w:p w14:paraId="2DB13FDA">
      <w:pPr>
        <w:pStyle w:val="8"/>
        <w:spacing w:line="244" w:lineRule="auto"/>
        <w:ind w:right="98"/>
        <w:rPr>
          <w:rFonts w:hint="eastAsia"/>
        </w:rPr>
      </w:pPr>
      <w:r>
        <w:rPr>
          <w:rFonts w:hint="eastAsia"/>
        </w:rPr>
        <w:t>But this view seriously departs both from the Bible and traditional Christian theology, as a careful study of the relevant texts will reveal (Mt. 24:29-31, 25:31ff, 1 Thess. 4:13-18, 2 Thess. 1, Rev. 14:14-20).9</w:t>
      </w:r>
    </w:p>
    <w:p w14:paraId="1CBD8DB7">
      <w:pPr>
        <w:pStyle w:val="8"/>
        <w:spacing w:line="244" w:lineRule="auto"/>
        <w:ind w:right="98"/>
        <w:rPr>
          <w:rFonts w:hint="eastAsia"/>
        </w:rPr>
      </w:pPr>
      <w:r>
        <w:rPr>
          <w:rFonts w:hint="eastAsia"/>
        </w:rPr>
        <w:t>但这种观点严重偏离了圣经和传统基督教神学，仔细研究相关经文就会揭示这一点（马太福音24:29-31, 25:31ff，帖撒罗尼迦前书4:13-18，帖撒罗尼迦后书1章，启示录14:14-20）。9</w:t>
      </w:r>
    </w:p>
    <w:p w14:paraId="4C4564F2">
      <w:pPr>
        <w:pStyle w:val="8"/>
        <w:spacing w:line="244" w:lineRule="auto"/>
        <w:ind w:right="98"/>
        <w:rPr>
          <w:rFonts w:hint="eastAsia"/>
        </w:rPr>
      </w:pPr>
    </w:p>
    <w:p w14:paraId="0AD2828E">
      <w:pPr>
        <w:pStyle w:val="8"/>
        <w:spacing w:line="244" w:lineRule="auto"/>
        <w:ind w:right="98"/>
        <w:rPr>
          <w:rFonts w:hint="eastAsia"/>
        </w:rPr>
      </w:pPr>
      <w:r>
        <w:rPr>
          <w:rFonts w:hint="eastAsia"/>
        </w:rPr>
        <w:t>The resurrection and its concomitants contribute abundantly to the saint’s blessed hope.</w:t>
      </w:r>
    </w:p>
    <w:p w14:paraId="1DFEF280">
      <w:pPr>
        <w:pStyle w:val="8"/>
        <w:spacing w:line="244" w:lineRule="auto"/>
        <w:ind w:right="98"/>
        <w:rPr>
          <w:rFonts w:hint="eastAsia"/>
        </w:rPr>
      </w:pPr>
      <w:r>
        <w:rPr>
          <w:rFonts w:hint="eastAsia"/>
        </w:rPr>
        <w:t>复活及其伴随事件，极大地促进了圣徒蒙福的盼望。</w:t>
      </w:r>
    </w:p>
    <w:p w14:paraId="76A470FE">
      <w:pPr>
        <w:pStyle w:val="8"/>
        <w:spacing w:line="244" w:lineRule="auto"/>
        <w:ind w:right="98"/>
        <w:rPr>
          <w:rFonts w:hint="eastAsia"/>
        </w:rPr>
      </w:pPr>
    </w:p>
    <w:p w14:paraId="5478A739">
      <w:pPr>
        <w:pStyle w:val="8"/>
        <w:spacing w:line="244" w:lineRule="auto"/>
        <w:ind w:right="98"/>
        <w:rPr>
          <w:rFonts w:hint="eastAsia"/>
        </w:rPr>
      </w:pPr>
      <w:r>
        <w:rPr>
          <w:rFonts w:hint="eastAsia"/>
        </w:rPr>
        <w:t>These amazing events promise a healthy new body, a joyful reunion with departed Christian loved ones, and the privilege of being like the Lord, with the Lord, forever.</w:t>
      </w:r>
    </w:p>
    <w:p w14:paraId="4704FC50">
      <w:pPr>
        <w:pStyle w:val="8"/>
        <w:spacing w:line="244" w:lineRule="auto"/>
        <w:ind w:right="98"/>
        <w:rPr>
          <w:rFonts w:hint="eastAsia"/>
        </w:rPr>
      </w:pPr>
      <w:r>
        <w:rPr>
          <w:rFonts w:hint="eastAsia"/>
        </w:rPr>
        <w:t>这些奇妙的事件应许了一个健康的新身体，一个与已故基督徒亲人喜乐的重逢，以及永远像主，与主同在的特权。</w:t>
      </w:r>
    </w:p>
    <w:p w14:paraId="787C6414">
      <w:pPr>
        <w:pStyle w:val="8"/>
        <w:spacing w:line="244" w:lineRule="auto"/>
        <w:ind w:right="98"/>
        <w:rPr>
          <w:rFonts w:hint="eastAsia"/>
        </w:rPr>
      </w:pPr>
    </w:p>
    <w:p w14:paraId="5E947566">
      <w:pPr>
        <w:pStyle w:val="8"/>
        <w:spacing w:line="244" w:lineRule="auto"/>
        <w:ind w:right="98"/>
        <w:rPr>
          <w:rFonts w:hint="eastAsia"/>
        </w:rPr>
      </w:pPr>
      <w:r>
        <w:rPr>
          <w:rFonts w:hint="eastAsia"/>
        </w:rPr>
        <w:t>The Last Judgment</w:t>
      </w:r>
    </w:p>
    <w:p w14:paraId="0AB8A275">
      <w:pPr>
        <w:pStyle w:val="8"/>
        <w:spacing w:line="244" w:lineRule="auto"/>
        <w:ind w:right="98"/>
        <w:rPr>
          <w:rFonts w:hint="eastAsia"/>
        </w:rPr>
      </w:pPr>
      <w:r>
        <w:rPr>
          <w:rFonts w:hint="eastAsia"/>
        </w:rPr>
        <w:t>最后的审判</w:t>
      </w:r>
    </w:p>
    <w:p w14:paraId="29863875">
      <w:pPr>
        <w:pStyle w:val="8"/>
        <w:spacing w:line="244" w:lineRule="auto"/>
        <w:ind w:right="98"/>
        <w:rPr>
          <w:rFonts w:hint="eastAsia"/>
        </w:rPr>
      </w:pPr>
    </w:p>
    <w:p w14:paraId="0D55FE7D">
      <w:pPr>
        <w:pStyle w:val="8"/>
        <w:spacing w:line="244" w:lineRule="auto"/>
        <w:ind w:right="98"/>
        <w:rPr>
          <w:rFonts w:hint="eastAsia"/>
        </w:rPr>
      </w:pPr>
      <w:r>
        <w:rPr>
          <w:rFonts w:hint="eastAsia"/>
        </w:rPr>
        <w:t>The resurrection leads quickly to the last judgment. Again, Christ himself will administer it.</w:t>
      </w:r>
    </w:p>
    <w:p w14:paraId="02011A57">
      <w:pPr>
        <w:pStyle w:val="8"/>
        <w:spacing w:line="244" w:lineRule="auto"/>
        <w:ind w:right="98"/>
        <w:rPr>
          <w:rFonts w:hint="eastAsia"/>
        </w:rPr>
      </w:pPr>
      <w:r>
        <w:rPr>
          <w:rFonts w:hint="eastAsia"/>
        </w:rPr>
        <w:t>复活很快就导致最后的审判。再次，基督自己将施行它。</w:t>
      </w:r>
    </w:p>
    <w:p w14:paraId="51848579">
      <w:pPr>
        <w:pStyle w:val="8"/>
        <w:spacing w:line="244" w:lineRule="auto"/>
        <w:ind w:right="98"/>
        <w:rPr>
          <w:rFonts w:hint="eastAsia"/>
        </w:rPr>
      </w:pPr>
    </w:p>
    <w:p w14:paraId="45C6F060">
      <w:pPr>
        <w:pStyle w:val="8"/>
        <w:spacing w:line="244" w:lineRule="auto"/>
        <w:ind w:right="98"/>
        <w:rPr>
          <w:rFonts w:hint="eastAsia"/>
        </w:rPr>
      </w:pPr>
      <w:r>
        <w:rPr>
          <w:rFonts w:hint="eastAsia"/>
        </w:rPr>
        <w:t>Repeatedly, Jesus bade his disciples to envision him upon his Judgment Seat in the last day (Mt. 19:28, 25:31).</w:t>
      </w:r>
    </w:p>
    <w:p w14:paraId="15586260">
      <w:pPr>
        <w:pStyle w:val="8"/>
        <w:spacing w:line="244" w:lineRule="auto"/>
        <w:ind w:right="98"/>
        <w:rPr>
          <w:rFonts w:hint="eastAsia"/>
        </w:rPr>
      </w:pPr>
      <w:r>
        <w:rPr>
          <w:rFonts w:hint="eastAsia"/>
        </w:rPr>
        <w:t>耶稣反复地吩咐祂的门徒，要想象祂在末日坐在祂的审判宝座上（马太福音19:28, 25:31）。</w:t>
      </w:r>
    </w:p>
    <w:p w14:paraId="0D442CAA">
      <w:pPr>
        <w:pStyle w:val="8"/>
        <w:spacing w:line="244" w:lineRule="auto"/>
        <w:ind w:right="98"/>
        <w:rPr>
          <w:rFonts w:hint="eastAsia"/>
        </w:rPr>
      </w:pPr>
    </w:p>
    <w:p w14:paraId="3B761BC9">
      <w:pPr>
        <w:pStyle w:val="8"/>
        <w:spacing w:line="244" w:lineRule="auto"/>
        <w:ind w:right="98"/>
        <w:rPr>
          <w:rFonts w:hint="eastAsia"/>
        </w:rPr>
      </w:pPr>
      <w:r>
        <w:rPr>
          <w:rFonts w:hint="eastAsia"/>
        </w:rPr>
        <w:t>He also said, “As the Father has life in Himself, so He has granted the Son to have life in Himself, and has given Him authority to execute judgment also, because He is the Son of Man” (John 5:26-27, 30; 2 Cor. 5:10).</w:t>
      </w:r>
    </w:p>
    <w:p w14:paraId="657A0CC9">
      <w:pPr>
        <w:pStyle w:val="8"/>
        <w:spacing w:line="244" w:lineRule="auto"/>
        <w:ind w:right="98"/>
        <w:rPr>
          <w:rFonts w:hint="eastAsia"/>
        </w:rPr>
      </w:pPr>
      <w:r>
        <w:rPr>
          <w:rFonts w:hint="eastAsia"/>
        </w:rPr>
        <w:t>祂也说：“父怎样在自己有生命，就赐给祂儿子也照样在自己有生命，并且因为祂是人子，就赐给祂行审判的权柄”（约翰福音5:26-27, 30；哥林多后书5:10）。</w:t>
      </w:r>
    </w:p>
    <w:p w14:paraId="2BD70EC9">
      <w:pPr>
        <w:pStyle w:val="8"/>
        <w:spacing w:line="244" w:lineRule="auto"/>
        <w:ind w:right="98"/>
        <w:rPr>
          <w:rFonts w:hint="eastAsia"/>
        </w:rPr>
      </w:pPr>
    </w:p>
    <w:p w14:paraId="2F7665CE">
      <w:pPr>
        <w:pStyle w:val="8"/>
        <w:spacing w:line="244" w:lineRule="auto"/>
        <w:ind w:right="98"/>
        <w:rPr>
          <w:rFonts w:hint="eastAsia"/>
        </w:rPr>
      </w:pPr>
      <w:r>
        <w:rPr>
          <w:rFonts w:hint="eastAsia"/>
        </w:rPr>
        <w:t>The judgment signals the end of all probation for the sons of Adam: there is no further opportunity for salvation, no further opportunity to earn rewards. As on the day of his death, so on the Day of Judgment: a man’s destiny is sealed forever (John 8:24, Heb. 8:27, Rev. 20:11-15).</w:t>
      </w:r>
    </w:p>
    <w:p w14:paraId="5A9C74B1">
      <w:pPr>
        <w:pStyle w:val="8"/>
        <w:spacing w:line="244" w:lineRule="auto"/>
        <w:ind w:right="98"/>
        <w:rPr>
          <w:rFonts w:hint="eastAsia"/>
        </w:rPr>
      </w:pPr>
      <w:r>
        <w:rPr>
          <w:rFonts w:hint="eastAsia"/>
        </w:rPr>
        <w:t>审判标志着亚当子孙所有试验期的结束：再没有得救的机会，再没有赚取奖赏的机会。如同在他死的那日一样，在审判日也是如此：一个人的命运永远被封定了（约翰福音8:24，希伯来书8:27，启示录20:11-15）。</w:t>
      </w:r>
    </w:p>
    <w:p w14:paraId="256C7A6E">
      <w:pPr>
        <w:pStyle w:val="8"/>
        <w:spacing w:line="244" w:lineRule="auto"/>
        <w:ind w:right="98"/>
        <w:rPr>
          <w:rFonts w:hint="eastAsia"/>
        </w:rPr>
      </w:pPr>
    </w:p>
    <w:p w14:paraId="51B25435">
      <w:pPr>
        <w:pStyle w:val="8"/>
        <w:spacing w:line="244" w:lineRule="auto"/>
        <w:ind w:right="98"/>
        <w:rPr>
          <w:rFonts w:hint="eastAsia"/>
        </w:rPr>
      </w:pPr>
      <w:r>
        <w:rPr>
          <w:rFonts w:hint="eastAsia"/>
        </w:rPr>
        <w:t>Christ administers the last judgment for two basic reasons. First, he effects a final separation of the saved from the lost.</w:t>
      </w:r>
    </w:p>
    <w:p w14:paraId="1AA41285">
      <w:pPr>
        <w:pStyle w:val="8"/>
        <w:spacing w:line="244" w:lineRule="auto"/>
        <w:ind w:right="98"/>
        <w:rPr>
          <w:rFonts w:hint="eastAsia"/>
        </w:rPr>
      </w:pPr>
      <w:r>
        <w:rPr>
          <w:rFonts w:hint="eastAsia"/>
        </w:rPr>
        <w:t>基督施行最后的审判有两个基本原因。首先，祂实现了得救者与失丧者的最终分离。</w:t>
      </w:r>
    </w:p>
    <w:p w14:paraId="5C42D569">
      <w:pPr>
        <w:pStyle w:val="8"/>
        <w:spacing w:line="244" w:lineRule="auto"/>
        <w:ind w:right="98"/>
        <w:rPr>
          <w:rFonts w:hint="eastAsia"/>
        </w:rPr>
      </w:pPr>
    </w:p>
    <w:p w14:paraId="485AC48D">
      <w:pPr>
        <w:pStyle w:val="8"/>
        <w:spacing w:line="244" w:lineRule="auto"/>
        <w:ind w:right="98"/>
        <w:rPr>
          <w:rFonts w:hint="eastAsia"/>
        </w:rPr>
      </w:pPr>
      <w:r>
        <w:rPr>
          <w:rFonts w:hint="eastAsia"/>
        </w:rPr>
        <w:t>The saved will be included in God’s Kingdom, the lost excluded from it, forever. These truths are vividly set forth in Jesus’ Olivet Discourse, where he likens himself to a shepherd who, at the end of the age, will separate the sheep from the goats (Mt. 25:21ff).</w:t>
      </w:r>
    </w:p>
    <w:p w14:paraId="47D0D998">
      <w:pPr>
        <w:pStyle w:val="8"/>
        <w:spacing w:line="244" w:lineRule="auto"/>
        <w:ind w:right="98"/>
        <w:rPr>
          <w:rFonts w:hint="eastAsia"/>
        </w:rPr>
      </w:pPr>
      <w:r>
        <w:rPr>
          <w:rFonts w:hint="eastAsia"/>
        </w:rPr>
        <w:t>得救的人将被纳入神的国度，失丧的人将被永远地排除在外。这些真理在耶稣的橄榄山讲论中被生动地阐明，祂将自己比作一个牧人，在世代的末了，将绵羊与山羊分开（马太福音25:21ff）。</w:t>
      </w:r>
    </w:p>
    <w:p w14:paraId="37001EF3">
      <w:pPr>
        <w:pStyle w:val="8"/>
        <w:spacing w:line="244" w:lineRule="auto"/>
        <w:ind w:right="98"/>
        <w:rPr>
          <w:rFonts w:hint="eastAsia"/>
        </w:rPr>
      </w:pPr>
    </w:p>
    <w:p w14:paraId="7823ACC6">
      <w:pPr>
        <w:pStyle w:val="8"/>
        <w:spacing w:line="244" w:lineRule="auto"/>
        <w:ind w:right="98"/>
        <w:rPr>
          <w:rFonts w:hint="eastAsia"/>
        </w:rPr>
      </w:pPr>
      <w:r>
        <w:rPr>
          <w:rFonts w:hint="eastAsia"/>
        </w:rPr>
        <w:t>The one criterion for inclusion in God’s Kingdom is personal faith in Christ (Mt. 11:28, 22:11-12, John 3:16f, 5:24, 6:29, Acts 16:31, 26:18, Rom. 3:28, 4:16, 5:1, Gal. 2:16, Eph. 2:8, Titus 3:4-5, etc.).</w:t>
      </w:r>
    </w:p>
    <w:p w14:paraId="77C3A3B9">
      <w:pPr>
        <w:pStyle w:val="8"/>
        <w:spacing w:line="244" w:lineRule="auto"/>
        <w:ind w:right="98"/>
        <w:rPr>
          <w:rFonts w:hint="eastAsia"/>
        </w:rPr>
      </w:pPr>
      <w:r>
        <w:rPr>
          <w:rFonts w:hint="eastAsia"/>
        </w:rPr>
        <w:t>进入神国的唯一标准是对基督的个人信心（马太福音11:28, 22:11-12，约翰福音3:16f, 5:24, 6:29，使徒行传16:31, 26:18，罗马书3:28, 4:16, 5:1，加拉太书2:16，以弗所书2:8，提多书3:4-5等）。</w:t>
      </w:r>
    </w:p>
    <w:p w14:paraId="6C2CCC90">
      <w:pPr>
        <w:pStyle w:val="8"/>
        <w:spacing w:line="244" w:lineRule="auto"/>
        <w:ind w:right="98"/>
        <w:rPr>
          <w:rFonts w:hint="eastAsia"/>
        </w:rPr>
      </w:pPr>
    </w:p>
    <w:p w14:paraId="46ACD381">
      <w:pPr>
        <w:pStyle w:val="8"/>
        <w:spacing w:line="244" w:lineRule="auto"/>
        <w:ind w:right="98"/>
        <w:rPr>
          <w:rFonts w:hint="eastAsia"/>
        </w:rPr>
      </w:pPr>
      <w:r>
        <w:rPr>
          <w:rFonts w:hint="eastAsia"/>
        </w:rPr>
        <w:t>When the books are opened, those who have trusted in him—and therefore lived for him—will find their names written in the Lamb’s Book of Life (Rev. 20:12, 15)10.</w:t>
      </w:r>
    </w:p>
    <w:p w14:paraId="04C9EC91">
      <w:pPr>
        <w:pStyle w:val="8"/>
        <w:spacing w:line="244" w:lineRule="auto"/>
        <w:ind w:right="98"/>
        <w:rPr>
          <w:rFonts w:hint="eastAsia"/>
        </w:rPr>
      </w:pPr>
      <w:r>
        <w:rPr>
          <w:rFonts w:hint="eastAsia"/>
        </w:rPr>
        <w:t>当案卷展开时，那些信靠祂——并因此为祂而活——的人，会发现他们的名字被记在羔羊的生命册上（启示录20:12, 15）。10</w:t>
      </w:r>
    </w:p>
    <w:p w14:paraId="00641BFF">
      <w:pPr>
        <w:pStyle w:val="8"/>
        <w:spacing w:line="244" w:lineRule="auto"/>
        <w:ind w:right="98"/>
        <w:rPr>
          <w:rFonts w:hint="eastAsia"/>
        </w:rPr>
      </w:pPr>
    </w:p>
    <w:p w14:paraId="4B0AE355">
      <w:pPr>
        <w:pStyle w:val="8"/>
        <w:spacing w:line="244" w:lineRule="auto"/>
        <w:ind w:right="98"/>
        <w:rPr>
          <w:rFonts w:hint="eastAsia"/>
        </w:rPr>
      </w:pPr>
      <w:r>
        <w:rPr>
          <w:rFonts w:hint="eastAsia"/>
        </w:rPr>
        <w:t>Theologians wrestle with the question of the eternal destiny of those who lived beyond the borders of Israel in OT times, and beyond the reach of the gospel in NT times.11</w:t>
      </w:r>
    </w:p>
    <w:p w14:paraId="7297103C">
      <w:pPr>
        <w:pStyle w:val="8"/>
        <w:spacing w:line="244" w:lineRule="auto"/>
        <w:ind w:right="98"/>
        <w:rPr>
          <w:rFonts w:hint="eastAsia"/>
        </w:rPr>
      </w:pPr>
      <w:r>
        <w:rPr>
          <w:rFonts w:hint="eastAsia"/>
        </w:rPr>
        <w:t>神学家们纠结于那些在旧约时代生活在以色列境外，以及在新约时代生活在福音之外的人的永恒命运问题。11</w:t>
      </w:r>
    </w:p>
    <w:p w14:paraId="2643A3D0">
      <w:pPr>
        <w:pStyle w:val="8"/>
        <w:spacing w:line="244" w:lineRule="auto"/>
        <w:ind w:right="98"/>
        <w:rPr>
          <w:rFonts w:hint="eastAsia"/>
        </w:rPr>
      </w:pPr>
    </w:p>
    <w:p w14:paraId="06AE7DCC">
      <w:pPr>
        <w:pStyle w:val="8"/>
        <w:spacing w:line="244" w:lineRule="auto"/>
        <w:ind w:right="98"/>
        <w:rPr>
          <w:rFonts w:hint="eastAsia"/>
        </w:rPr>
      </w:pPr>
      <w:r>
        <w:rPr>
          <w:rFonts w:hint="eastAsia"/>
        </w:rPr>
        <w:t>Nevertheless, all who revere the Bible as God’s word confess with Jesus that no one comes to the Father except through him (John 14:6), and that “He who has the Son has life; he who does not have the Son does not have life” (1 John 5:12).</w:t>
      </w:r>
    </w:p>
    <w:p w14:paraId="57699645">
      <w:pPr>
        <w:pStyle w:val="8"/>
        <w:spacing w:line="244" w:lineRule="auto"/>
        <w:ind w:right="98"/>
        <w:rPr>
          <w:rFonts w:hint="eastAsia"/>
        </w:rPr>
      </w:pPr>
      <w:r>
        <w:rPr>
          <w:rFonts w:hint="eastAsia"/>
        </w:rPr>
        <w:t>然而，所有尊崇圣经为神话语的人都与耶稣一同承认，若不藉着祂，没有人能到父那里去（约翰福音14:6），并且“人有了神的儿子就有生命，没有神的儿子就没有生命”（约翰一书5:12）。</w:t>
      </w:r>
    </w:p>
    <w:p w14:paraId="4BB73B40">
      <w:pPr>
        <w:pStyle w:val="8"/>
        <w:spacing w:line="244" w:lineRule="auto"/>
        <w:ind w:right="98"/>
        <w:rPr>
          <w:rFonts w:hint="eastAsia"/>
        </w:rPr>
      </w:pPr>
    </w:p>
    <w:p w14:paraId="3F996CB6">
      <w:pPr>
        <w:pStyle w:val="8"/>
        <w:spacing w:line="244" w:lineRule="auto"/>
        <w:ind w:right="98"/>
        <w:rPr>
          <w:rFonts w:hint="eastAsia"/>
        </w:rPr>
      </w:pPr>
      <w:r>
        <w:rPr>
          <w:rFonts w:hint="eastAsia"/>
        </w:rPr>
        <w:t>The second purpose of the judgment is that Christ should bestow on all a just measure of reward or retribution. In the case of the saints, there is no retribution, since Christ has already received their punishment in his own person (1 Pet. 3:18).</w:t>
      </w:r>
    </w:p>
    <w:p w14:paraId="1669850A">
      <w:pPr>
        <w:pStyle w:val="8"/>
        <w:spacing w:line="244" w:lineRule="auto"/>
        <w:ind w:right="98"/>
        <w:rPr>
          <w:rFonts w:hint="eastAsia"/>
        </w:rPr>
      </w:pPr>
      <w:r>
        <w:rPr>
          <w:rFonts w:hint="eastAsia"/>
        </w:rPr>
        <w:t>审判的第二个目的是，基督应当将公义的奖赏或报应赐给所有的人。对于圣徒，没有报应，因为基督已在祂自己身上承受了他们的惩罚（彼得前书3:18）。</w:t>
      </w:r>
    </w:p>
    <w:p w14:paraId="0731BD33">
      <w:pPr>
        <w:pStyle w:val="8"/>
        <w:spacing w:line="244" w:lineRule="auto"/>
        <w:ind w:right="98"/>
        <w:rPr>
          <w:rFonts w:hint="eastAsia"/>
        </w:rPr>
      </w:pPr>
    </w:p>
    <w:p w14:paraId="3BF59FAF">
      <w:pPr>
        <w:pStyle w:val="8"/>
        <w:spacing w:line="244" w:lineRule="auto"/>
        <w:ind w:right="98"/>
        <w:rPr>
          <w:rFonts w:hint="eastAsia"/>
        </w:rPr>
      </w:pPr>
      <w:r>
        <w:rPr>
          <w:rFonts w:hint="eastAsia"/>
        </w:rPr>
        <w:t>Indeed, this was his chief purpose in laying down his life a ransom for many, namely, that he should deliver them from the wrath to come (Mark 10:45, 1 Thess. 1:10).</w:t>
      </w:r>
    </w:p>
    <w:p w14:paraId="7FCC44DA">
      <w:pPr>
        <w:pStyle w:val="8"/>
        <w:spacing w:line="244" w:lineRule="auto"/>
        <w:ind w:right="98"/>
        <w:rPr>
          <w:rFonts w:hint="eastAsia"/>
        </w:rPr>
      </w:pPr>
      <w:r>
        <w:rPr>
          <w:rFonts w:hint="eastAsia"/>
        </w:rPr>
        <w:t>的确，这正是祂舍命作多人赎价的主要目的，即祂要救他们脱离那将来的忿怒（马可福音10:45，帖撒罗尼迦前书1:10）。</w:t>
      </w:r>
    </w:p>
    <w:p w14:paraId="0F9BA44C">
      <w:pPr>
        <w:pStyle w:val="8"/>
        <w:spacing w:line="244" w:lineRule="auto"/>
        <w:ind w:right="98"/>
        <w:rPr>
          <w:rFonts w:hint="eastAsia"/>
        </w:rPr>
      </w:pPr>
    </w:p>
    <w:p w14:paraId="70A8A173">
      <w:pPr>
        <w:pStyle w:val="8"/>
        <w:spacing w:line="244" w:lineRule="auto"/>
        <w:ind w:right="98"/>
        <w:rPr>
          <w:rFonts w:hint="eastAsia"/>
        </w:rPr>
      </w:pPr>
      <w:r>
        <w:rPr>
          <w:rFonts w:hint="eastAsia"/>
        </w:rPr>
        <w:t>Believers do, however, receive rewards for all that they allowed Christ to accomplish through them during their days on earth, especially as their labors contributed to the advance of his Kingdom (Mt. 6:19-21, 25:14-30, Mark 10:29-31, John 15:1-8).</w:t>
      </w:r>
    </w:p>
    <w:p w14:paraId="03C6E63D">
      <w:pPr>
        <w:pStyle w:val="8"/>
        <w:spacing w:line="244" w:lineRule="auto"/>
        <w:ind w:right="98"/>
        <w:rPr>
          <w:rFonts w:hint="eastAsia"/>
        </w:rPr>
      </w:pPr>
      <w:r>
        <w:rPr>
          <w:rFonts w:hint="eastAsia"/>
        </w:rPr>
        <w:t>然而，信徒确实会因他们在地上时允许基督通过他们所成就的一切而得到奖赏，特别是当他们的劳苦促进了祂国度的前进时（马太福音6:19-21, 25:14-30，马可福音10:29-31，约翰福音15:1-8）。</w:t>
      </w:r>
    </w:p>
    <w:p w14:paraId="471FDCBC">
      <w:pPr>
        <w:pStyle w:val="8"/>
        <w:spacing w:line="244" w:lineRule="auto"/>
        <w:ind w:right="98"/>
        <w:rPr>
          <w:rFonts w:hint="eastAsia"/>
        </w:rPr>
      </w:pPr>
    </w:p>
    <w:p w14:paraId="7FFB2060">
      <w:pPr>
        <w:pStyle w:val="8"/>
        <w:spacing w:line="244" w:lineRule="auto"/>
        <w:ind w:right="98"/>
        <w:rPr>
          <w:rFonts w:hint="eastAsia"/>
        </w:rPr>
      </w:pPr>
      <w:r>
        <w:rPr>
          <w:rFonts w:hint="eastAsia"/>
        </w:rPr>
        <w:t>Soberingly, Paul warns that at the last judgment spiritually negligent saints will find many of their works burning up like wood, hay, and stubble. Though they themselves will be saved, they have little reward (1 Cor. 3:15).</w:t>
      </w:r>
    </w:p>
    <w:p w14:paraId="6DE3F69B">
      <w:pPr>
        <w:pStyle w:val="8"/>
        <w:spacing w:line="244" w:lineRule="auto"/>
        <w:ind w:right="98"/>
        <w:rPr>
          <w:rFonts w:hint="eastAsia"/>
        </w:rPr>
      </w:pPr>
      <w:r>
        <w:rPr>
          <w:rFonts w:hint="eastAsia"/>
        </w:rPr>
        <w:t>发人深省的是，保罗警告说，在最后的审判中，灵性上疏忽的圣徒会发现他们许多的工程像草木禾秸一样被烧毁。虽然他们自己会得救，但他们几乎没有奖赏（哥林多前书3:15）。</w:t>
      </w:r>
    </w:p>
    <w:p w14:paraId="77E8FF3A">
      <w:pPr>
        <w:pStyle w:val="8"/>
        <w:spacing w:line="244" w:lineRule="auto"/>
        <w:ind w:right="98"/>
        <w:rPr>
          <w:rFonts w:hint="eastAsia"/>
        </w:rPr>
      </w:pPr>
    </w:p>
    <w:p w14:paraId="407F48FD">
      <w:pPr>
        <w:pStyle w:val="8"/>
        <w:spacing w:line="244" w:lineRule="auto"/>
        <w:ind w:right="98"/>
        <w:rPr>
          <w:rFonts w:hint="eastAsia"/>
        </w:rPr>
      </w:pPr>
      <w:r>
        <w:rPr>
          <w:rFonts w:hint="eastAsia"/>
        </w:rPr>
        <w:t>As for the lost, they must suffer retribution for their every evil deed.</w:t>
      </w:r>
    </w:p>
    <w:p w14:paraId="4AA26EBF">
      <w:pPr>
        <w:pStyle w:val="8"/>
        <w:spacing w:line="244" w:lineRule="auto"/>
        <w:ind w:right="98"/>
        <w:rPr>
          <w:rFonts w:hint="eastAsia"/>
        </w:rPr>
      </w:pPr>
      <w:r>
        <w:rPr>
          <w:rFonts w:hint="eastAsia"/>
        </w:rPr>
        <w:t>至于失丧的人，他们必须为他们的每一件恶行受报应。</w:t>
      </w:r>
    </w:p>
    <w:p w14:paraId="05FF8D91">
      <w:pPr>
        <w:pStyle w:val="8"/>
        <w:spacing w:line="244" w:lineRule="auto"/>
        <w:ind w:right="98"/>
        <w:rPr>
          <w:rFonts w:hint="eastAsia"/>
        </w:rPr>
      </w:pPr>
    </w:p>
    <w:p w14:paraId="7E597B83">
      <w:pPr>
        <w:pStyle w:val="8"/>
        <w:spacing w:line="244" w:lineRule="auto"/>
        <w:ind w:right="98"/>
        <w:rPr>
          <w:rFonts w:hint="eastAsia"/>
        </w:rPr>
      </w:pPr>
      <w:r>
        <w:rPr>
          <w:rFonts w:hint="eastAsia"/>
        </w:rPr>
        <w:t>For their want of obedience to the gospel of Christ “…they will be punished with everlasting destruction away from the presence of the Lord and from the glory of His power” (2 Thess. 1:8-9).</w:t>
      </w:r>
    </w:p>
    <w:p w14:paraId="60EBCD19">
      <w:pPr>
        <w:pStyle w:val="8"/>
        <w:spacing w:line="244" w:lineRule="auto"/>
        <w:ind w:right="98"/>
        <w:rPr>
          <w:rFonts w:hint="eastAsia"/>
        </w:rPr>
      </w:pPr>
      <w:r>
        <w:rPr>
          <w:rFonts w:hint="eastAsia"/>
        </w:rPr>
        <w:t>因他们不顺从基督的福音，“……他们要受刑罚，就是永远沉沦，离开主的面和他权能的荣光”（帖撒罗尼迦后书1:8-9）。</w:t>
      </w:r>
    </w:p>
    <w:p w14:paraId="7FBD3208">
      <w:pPr>
        <w:pStyle w:val="8"/>
        <w:spacing w:line="244" w:lineRule="auto"/>
        <w:ind w:right="98"/>
        <w:rPr>
          <w:rFonts w:hint="eastAsia"/>
        </w:rPr>
      </w:pPr>
    </w:p>
    <w:p w14:paraId="118260C8">
      <w:pPr>
        <w:pStyle w:val="8"/>
        <w:spacing w:line="244" w:lineRule="auto"/>
        <w:ind w:right="98"/>
        <w:rPr>
          <w:rFonts w:hint="eastAsia"/>
        </w:rPr>
      </w:pPr>
      <w:r>
        <w:rPr>
          <w:rFonts w:hint="eastAsia"/>
        </w:rPr>
        <w:t>For their specific sins, they will suffer varying degrees of torment in hell, based upon all that they did or did not do during their time on earth (Mt. 12:36, Luke 12:47, 2 Cor. 5:10).</w:t>
      </w:r>
    </w:p>
    <w:p w14:paraId="060A8E59">
      <w:pPr>
        <w:pStyle w:val="8"/>
        <w:spacing w:line="244" w:lineRule="auto"/>
        <w:ind w:right="98"/>
        <w:rPr>
          <w:rFonts w:hint="eastAsia"/>
        </w:rPr>
      </w:pPr>
      <w:r>
        <w:rPr>
          <w:rFonts w:hint="eastAsia"/>
        </w:rPr>
        <w:t>因他们具体的罪，他们将在地狱里受不同程度的折磨，这取决于他们在地上时所做或未做的一切（马太福音12:36，路加福音12:47，哥林多后书5:10）。</w:t>
      </w:r>
    </w:p>
    <w:p w14:paraId="45E51398">
      <w:pPr>
        <w:pStyle w:val="8"/>
        <w:spacing w:line="244" w:lineRule="auto"/>
        <w:ind w:right="98"/>
        <w:rPr>
          <w:rFonts w:hint="eastAsia"/>
        </w:rPr>
      </w:pPr>
    </w:p>
    <w:p w14:paraId="0C664044">
      <w:pPr>
        <w:pStyle w:val="8"/>
        <w:spacing w:line="244" w:lineRule="auto"/>
        <w:ind w:right="98"/>
        <w:rPr>
          <w:rFonts w:hint="eastAsia"/>
        </w:rPr>
      </w:pPr>
      <w:r>
        <w:rPr>
          <w:rFonts w:hint="eastAsia"/>
        </w:rPr>
        <w:t>Those who skirted Christ, trusting in their own righteousness to win heaven’s favor, will be everlastingly dismayed to see how far short they fell of the one and only standard for salvation: the glory of God, offered to mankind in the Christ of God (Mt. 5:48, 22:11-12, Luke 18:9-14, Rom. 3:23, Phil. 3:8-9, Heb. 12:15).</w:t>
      </w:r>
    </w:p>
    <w:p w14:paraId="0C4F6A38">
      <w:pPr>
        <w:pStyle w:val="8"/>
        <w:spacing w:line="244" w:lineRule="auto"/>
        <w:ind w:right="98"/>
        <w:rPr>
          <w:rFonts w:hint="eastAsia"/>
        </w:rPr>
      </w:pPr>
      <w:r>
        <w:rPr>
          <w:rFonts w:hint="eastAsia"/>
        </w:rPr>
        <w:t>那些回避基督，倚靠自己的义来赢得天堂恩惠的人，将永远惊骇地看到他们离得救的唯一标准有多远：神的荣耀，在神的基督里赐给人类（马太福音5:48, 22:11-12，路加福音18:9-14，罗马书3:23，腓立比书3:8-9，希伯来书12:15）。</w:t>
      </w:r>
    </w:p>
    <w:p w14:paraId="6ECEB799">
      <w:pPr>
        <w:pStyle w:val="8"/>
        <w:spacing w:line="244" w:lineRule="auto"/>
        <w:ind w:right="98"/>
        <w:rPr>
          <w:rFonts w:hint="eastAsia"/>
        </w:rPr>
      </w:pPr>
    </w:p>
    <w:p w14:paraId="01E2FBB4">
      <w:pPr>
        <w:pStyle w:val="8"/>
        <w:spacing w:line="244" w:lineRule="auto"/>
        <w:ind w:right="98"/>
        <w:rPr>
          <w:rFonts w:hint="eastAsia"/>
        </w:rPr>
      </w:pPr>
      <w:r>
        <w:rPr>
          <w:rFonts w:hint="eastAsia"/>
        </w:rPr>
        <w:t>Solemn as it is, the last judgment is also an integral part of the saints’ blessed hope.</w:t>
      </w:r>
    </w:p>
    <w:p w14:paraId="0AFD72A3">
      <w:pPr>
        <w:pStyle w:val="8"/>
        <w:spacing w:line="244" w:lineRule="auto"/>
        <w:ind w:right="98"/>
        <w:rPr>
          <w:rFonts w:hint="eastAsia"/>
        </w:rPr>
      </w:pPr>
      <w:r>
        <w:rPr>
          <w:rFonts w:hint="eastAsia"/>
        </w:rPr>
        <w:t>虽然庄严，最后的审判也是圣徒蒙福盼望的一个组成部分。</w:t>
      </w:r>
    </w:p>
    <w:p w14:paraId="51167CCF">
      <w:pPr>
        <w:pStyle w:val="8"/>
        <w:spacing w:line="244" w:lineRule="auto"/>
        <w:ind w:right="98"/>
        <w:rPr>
          <w:rFonts w:hint="eastAsia"/>
        </w:rPr>
      </w:pPr>
    </w:p>
    <w:p w14:paraId="007680EE">
      <w:pPr>
        <w:pStyle w:val="8"/>
        <w:spacing w:line="244" w:lineRule="auto"/>
        <w:ind w:right="98"/>
        <w:rPr>
          <w:rFonts w:hint="eastAsia"/>
        </w:rPr>
      </w:pPr>
      <w:r>
        <w:rPr>
          <w:rFonts w:hint="eastAsia"/>
        </w:rPr>
        <w:t>Christ’s disciples look forward to the day when their King will send forth judgment unto victory, when the scales will be balanced at last, when the righteous will receive their just reward, and the wicked their just desserts (Mt. 10:20, Rev. 15:3-4).</w:t>
      </w:r>
    </w:p>
    <w:p w14:paraId="06F4BE17">
      <w:pPr>
        <w:pStyle w:val="8"/>
        <w:spacing w:line="244" w:lineRule="auto"/>
        <w:ind w:right="98"/>
        <w:rPr>
          <w:rFonts w:hint="eastAsia"/>
        </w:rPr>
      </w:pPr>
      <w:r>
        <w:rPr>
          <w:rFonts w:hint="eastAsia"/>
        </w:rPr>
        <w:t>基督的门徒们盼望那日，他们的王将发出审判，直到得胜，那时天平将最终平衡，义人将得到他们应得的奖赏，恶人将得到他们应得的报应（马太福音10:20，启示录15:3-4）。</w:t>
      </w:r>
    </w:p>
    <w:p w14:paraId="478F0D0F">
      <w:pPr>
        <w:pStyle w:val="8"/>
        <w:spacing w:line="244" w:lineRule="auto"/>
        <w:ind w:right="98"/>
        <w:rPr>
          <w:rFonts w:hint="eastAsia"/>
        </w:rPr>
      </w:pPr>
    </w:p>
    <w:p w14:paraId="6CDC5E4B">
      <w:pPr>
        <w:pStyle w:val="8"/>
        <w:spacing w:line="244" w:lineRule="auto"/>
        <w:ind w:right="98"/>
        <w:rPr>
          <w:rFonts w:hint="eastAsia"/>
        </w:rPr>
      </w:pPr>
      <w:r>
        <w:rPr>
          <w:rFonts w:hint="eastAsia"/>
        </w:rPr>
        <w:t>They also look forward to receiving their own rewards, and to hearing these precious words from the Master’s lips: “Well done, good and faithful servant” (Mt. 25:21).</w:t>
      </w:r>
    </w:p>
    <w:p w14:paraId="099A0525">
      <w:pPr>
        <w:pStyle w:val="8"/>
        <w:spacing w:line="244" w:lineRule="auto"/>
        <w:ind w:right="98"/>
        <w:rPr>
          <w:rFonts w:hint="eastAsia"/>
        </w:rPr>
      </w:pPr>
      <w:r>
        <w:rPr>
          <w:rFonts w:hint="eastAsia"/>
        </w:rPr>
        <w:t>他们也期待着领受他们自己的奖赏，并从主的口中听到这些宝贵的话：“好，你这又良善又忠心的仆人”（马太福音25:21）。</w:t>
      </w:r>
    </w:p>
    <w:p w14:paraId="6D78F80E">
      <w:pPr>
        <w:pStyle w:val="8"/>
        <w:spacing w:line="244" w:lineRule="auto"/>
        <w:ind w:right="98"/>
        <w:rPr>
          <w:rFonts w:hint="eastAsia"/>
        </w:rPr>
      </w:pPr>
    </w:p>
    <w:p w14:paraId="5E13D98B">
      <w:pPr>
        <w:pStyle w:val="8"/>
        <w:spacing w:line="244" w:lineRule="auto"/>
        <w:ind w:right="98"/>
        <w:rPr>
          <w:rFonts w:hint="eastAsia"/>
        </w:rPr>
      </w:pPr>
      <w:r>
        <w:rPr>
          <w:rFonts w:hint="eastAsia"/>
        </w:rPr>
        <w:t>But knowing the true source of their righteousness, they mostly look forward to casting down their crowns at the feet of him who loved them and gave himself for them; the One who preserved them in holiness throughout their life on the earth, that he might present them faultless before the presence of his glory with exceeding joy (Gal. 2:20, Eph. 5:25-27, Jude 1:24, Rev. 4:10).</w:t>
      </w:r>
    </w:p>
    <w:p w14:paraId="29B779BC">
      <w:pPr>
        <w:pStyle w:val="8"/>
        <w:spacing w:line="244" w:lineRule="auto"/>
        <w:ind w:right="98"/>
        <w:rPr>
          <w:rFonts w:hint="eastAsia"/>
        </w:rPr>
      </w:pPr>
      <w:r>
        <w:rPr>
          <w:rFonts w:hint="eastAsia"/>
        </w:rPr>
        <w:t>但知道他们义的真正源头，他们最期待的是将他们的冠冕丢在那爱他们、为他们舍己的主脚前；那位在他们地上的一生中保守他们圣洁，以便能将他们无瑕无疵、欢欢喜喜地站在祂荣耀之前的主（加拉太书2:20，以弗所书5:25-27，犹大书1:24，启示录4:10）。</w:t>
      </w:r>
    </w:p>
    <w:p w14:paraId="23E20F85">
      <w:pPr>
        <w:pStyle w:val="8"/>
        <w:spacing w:line="244" w:lineRule="auto"/>
        <w:ind w:right="98"/>
        <w:rPr>
          <w:rFonts w:hint="eastAsia"/>
        </w:rPr>
      </w:pPr>
    </w:p>
    <w:p w14:paraId="328E2759">
      <w:pPr>
        <w:pStyle w:val="8"/>
        <w:spacing w:line="244" w:lineRule="auto"/>
        <w:ind w:right="98"/>
        <w:rPr>
          <w:rFonts w:hint="eastAsia"/>
        </w:rPr>
      </w:pPr>
      <w:r>
        <w:rPr>
          <w:rFonts w:hint="eastAsia"/>
        </w:rPr>
        <w:t>Cosmic Transformation</w:t>
      </w:r>
    </w:p>
    <w:p w14:paraId="20DA2476">
      <w:pPr>
        <w:pStyle w:val="8"/>
        <w:spacing w:line="244" w:lineRule="auto"/>
        <w:ind w:right="98"/>
        <w:rPr>
          <w:rFonts w:hint="eastAsia"/>
        </w:rPr>
      </w:pPr>
      <w:r>
        <w:rPr>
          <w:rFonts w:hint="eastAsia"/>
        </w:rPr>
        <w:t>宇宙的转变</w:t>
      </w:r>
    </w:p>
    <w:p w14:paraId="3009484A">
      <w:pPr>
        <w:pStyle w:val="8"/>
        <w:spacing w:line="244" w:lineRule="auto"/>
        <w:ind w:right="98"/>
        <w:rPr>
          <w:rFonts w:hint="eastAsia"/>
        </w:rPr>
      </w:pPr>
    </w:p>
    <w:p w14:paraId="7E4A4A76">
      <w:pPr>
        <w:pStyle w:val="8"/>
        <w:spacing w:line="244" w:lineRule="auto"/>
        <w:ind w:right="98"/>
        <w:rPr>
          <w:rFonts w:hint="eastAsia"/>
        </w:rPr>
      </w:pPr>
      <w:r>
        <w:rPr>
          <w:rFonts w:hint="eastAsia"/>
        </w:rPr>
        <w:t>In order supremely to honor his Son, the Father has also conferred upon him the privilege of transforming the cosmos.</w:t>
      </w:r>
    </w:p>
    <w:p w14:paraId="218FFE37">
      <w:pPr>
        <w:pStyle w:val="8"/>
        <w:spacing w:line="244" w:lineRule="auto"/>
        <w:ind w:right="98"/>
        <w:rPr>
          <w:rFonts w:hint="eastAsia"/>
        </w:rPr>
      </w:pPr>
      <w:r>
        <w:rPr>
          <w:rFonts w:hint="eastAsia"/>
        </w:rPr>
        <w:t>为了至高地荣耀祂的儿子，父也赐予了祂改变宇宙的特权。</w:t>
      </w:r>
    </w:p>
    <w:p w14:paraId="4B8344F3">
      <w:pPr>
        <w:pStyle w:val="8"/>
        <w:spacing w:line="244" w:lineRule="auto"/>
        <w:ind w:right="98"/>
        <w:rPr>
          <w:rFonts w:hint="eastAsia"/>
        </w:rPr>
      </w:pPr>
    </w:p>
    <w:p w14:paraId="468D5F35">
      <w:pPr>
        <w:pStyle w:val="8"/>
        <w:spacing w:line="244" w:lineRule="auto"/>
        <w:ind w:right="98"/>
        <w:rPr>
          <w:rFonts w:hint="eastAsia"/>
        </w:rPr>
      </w:pPr>
      <w:r>
        <w:rPr>
          <w:rFonts w:hint="eastAsia"/>
        </w:rPr>
        <w:t>This is the climax of Christ’s parousia, the conclusion of his specifically redemptive acts.</w:t>
      </w:r>
    </w:p>
    <w:p w14:paraId="54FB29B5">
      <w:pPr>
        <w:pStyle w:val="8"/>
        <w:spacing w:line="244" w:lineRule="auto"/>
        <w:ind w:right="98"/>
        <w:rPr>
          <w:rFonts w:hint="eastAsia"/>
        </w:rPr>
      </w:pPr>
      <w:r>
        <w:rPr>
          <w:rFonts w:hint="eastAsia"/>
        </w:rPr>
        <w:t>这是基督再临的高潮，是祂特定救赎行为的结论。</w:t>
      </w:r>
    </w:p>
    <w:p w14:paraId="7B97B608">
      <w:pPr>
        <w:pStyle w:val="8"/>
        <w:spacing w:line="244" w:lineRule="auto"/>
        <w:ind w:right="98"/>
        <w:rPr>
          <w:rFonts w:hint="eastAsia"/>
        </w:rPr>
      </w:pPr>
    </w:p>
    <w:p w14:paraId="680A4E2E">
      <w:pPr>
        <w:pStyle w:val="8"/>
        <w:spacing w:line="244" w:lineRule="auto"/>
        <w:ind w:right="98"/>
        <w:rPr>
          <w:rFonts w:hint="eastAsia"/>
        </w:rPr>
      </w:pPr>
      <w:r>
        <w:rPr>
          <w:rFonts w:hint="eastAsia"/>
        </w:rPr>
        <w:t>God has made him the Alpha and the Omega, the Beginning and the End (Rev. 1:8, 11).</w:t>
      </w:r>
    </w:p>
    <w:p w14:paraId="35380429">
      <w:pPr>
        <w:pStyle w:val="8"/>
        <w:spacing w:line="244" w:lineRule="auto"/>
        <w:ind w:right="98"/>
        <w:rPr>
          <w:rFonts w:hint="eastAsia"/>
        </w:rPr>
      </w:pPr>
      <w:r>
        <w:rPr>
          <w:rFonts w:hint="eastAsia"/>
        </w:rPr>
        <w:t>上帝已使祂成为阿拉法和俄梅戛，元始和终末（启示录1:8, 11）。</w:t>
      </w:r>
    </w:p>
    <w:p w14:paraId="410E1B5F">
      <w:pPr>
        <w:pStyle w:val="8"/>
        <w:spacing w:line="244" w:lineRule="auto"/>
        <w:ind w:right="98"/>
        <w:rPr>
          <w:rFonts w:hint="eastAsia"/>
        </w:rPr>
      </w:pPr>
    </w:p>
    <w:p w14:paraId="355D40F7">
      <w:pPr>
        <w:pStyle w:val="8"/>
        <w:spacing w:line="244" w:lineRule="auto"/>
        <w:ind w:right="98"/>
        <w:rPr>
          <w:rFonts w:hint="eastAsia"/>
        </w:rPr>
      </w:pPr>
      <w:r>
        <w:rPr>
          <w:rFonts w:hint="eastAsia"/>
        </w:rPr>
        <w:t>This means that the Father not only granted the Son to create the universe in the beginning, but also that he should re-create it in the end.</w:t>
      </w:r>
    </w:p>
    <w:p w14:paraId="556DF4A3">
      <w:pPr>
        <w:pStyle w:val="8"/>
        <w:spacing w:line="244" w:lineRule="auto"/>
        <w:ind w:right="98"/>
        <w:rPr>
          <w:rFonts w:hint="eastAsia"/>
        </w:rPr>
      </w:pPr>
      <w:r>
        <w:rPr>
          <w:rFonts w:hint="eastAsia"/>
        </w:rPr>
        <w:t>这意味着父不仅恩准子在起初创造宇宙，也恩准祂在末了再造宇宙。</w:t>
      </w:r>
    </w:p>
    <w:p w14:paraId="160B80FC">
      <w:pPr>
        <w:pStyle w:val="8"/>
        <w:spacing w:line="244" w:lineRule="auto"/>
        <w:ind w:right="98"/>
        <w:rPr>
          <w:rFonts w:hint="eastAsia"/>
        </w:rPr>
      </w:pPr>
    </w:p>
    <w:p w14:paraId="419B6126">
      <w:pPr>
        <w:pStyle w:val="8"/>
        <w:spacing w:line="244" w:lineRule="auto"/>
        <w:ind w:right="98"/>
        <w:rPr>
          <w:rFonts w:hint="eastAsia"/>
        </w:rPr>
      </w:pPr>
      <w:r>
        <w:rPr>
          <w:rFonts w:hint="eastAsia"/>
        </w:rPr>
        <w:t>Just as the returning Christ has authority to raise and transform the broken bodies of his saints, so too he has authority and power to subdue all things to himself, thereby liberating them from their subjection to futility, and lifting them into the freedom of the glory of the children of God (Romans 8:20, 1 Cor. 15:20-28, Phil. 3:20-21).</w:t>
      </w:r>
    </w:p>
    <w:p w14:paraId="3B346D73">
      <w:pPr>
        <w:pStyle w:val="8"/>
        <w:spacing w:line="244" w:lineRule="auto"/>
        <w:ind w:right="98"/>
        <w:rPr>
          <w:rFonts w:hint="eastAsia"/>
        </w:rPr>
      </w:pPr>
      <w:r>
        <w:rPr>
          <w:rFonts w:hint="eastAsia"/>
        </w:rPr>
        <w:t>正如再来的基督有权柄使祂圣徒破碎的身体复活并改变，祂也有权柄和能力使万物都服在祂自己脚下，从而将它们从服在虚空之下的景况中解放出来，并将它们提升到神儿女荣耀的自由中（罗马书8:20，哥林多前书15:20-28，腓立比书3:20-21）。</w:t>
      </w:r>
    </w:p>
    <w:p w14:paraId="78097E4B">
      <w:pPr>
        <w:pStyle w:val="8"/>
        <w:spacing w:line="244" w:lineRule="auto"/>
        <w:ind w:right="98"/>
        <w:rPr>
          <w:rFonts w:hint="eastAsia"/>
        </w:rPr>
      </w:pPr>
    </w:p>
    <w:p w14:paraId="6FB760FD">
      <w:pPr>
        <w:pStyle w:val="8"/>
        <w:spacing w:line="244" w:lineRule="auto"/>
        <w:ind w:right="98"/>
        <w:rPr>
          <w:rFonts w:hint="eastAsia"/>
        </w:rPr>
      </w:pPr>
      <w:r>
        <w:rPr>
          <w:rFonts w:hint="eastAsia"/>
        </w:rPr>
        <w:t>This transformation is two-fold. It begins with what can only be called a cosmic conflagration, a universal meltdown in which, as Jesus predicted, heaven and earth shall pass away (Mt. 24:35).</w:t>
      </w:r>
    </w:p>
    <w:p w14:paraId="162DA84F">
      <w:pPr>
        <w:pStyle w:val="8"/>
        <w:spacing w:line="244" w:lineRule="auto"/>
        <w:ind w:right="98"/>
        <w:rPr>
          <w:rFonts w:hint="eastAsia"/>
        </w:rPr>
      </w:pPr>
      <w:r>
        <w:rPr>
          <w:rFonts w:hint="eastAsia"/>
        </w:rPr>
        <w:t>这个转变是双重的。它始于只能被称为宇宙性大火，一场普世性的熔化，正如耶稣所预言的，天地都要废去（马太福音24:35）。</w:t>
      </w:r>
    </w:p>
    <w:p w14:paraId="752AB2EC">
      <w:pPr>
        <w:pStyle w:val="8"/>
        <w:spacing w:line="244" w:lineRule="auto"/>
        <w:ind w:right="98"/>
        <w:rPr>
          <w:rFonts w:hint="eastAsia"/>
        </w:rPr>
      </w:pPr>
    </w:p>
    <w:p w14:paraId="635D8237">
      <w:pPr>
        <w:pStyle w:val="8"/>
        <w:spacing w:line="244" w:lineRule="auto"/>
        <w:ind w:right="98"/>
        <w:rPr>
          <w:rFonts w:hint="eastAsia"/>
        </w:rPr>
      </w:pPr>
      <w:r>
        <w:rPr>
          <w:rFonts w:hint="eastAsia"/>
        </w:rPr>
        <w:t>The most complete description of this awesome event is found in 2 Peter 3, where the apostle writes:</w:t>
      </w:r>
    </w:p>
    <w:p w14:paraId="4F199DE7">
      <w:pPr>
        <w:pStyle w:val="8"/>
        <w:spacing w:line="244" w:lineRule="auto"/>
        <w:ind w:right="98"/>
        <w:rPr>
          <w:rFonts w:hint="eastAsia"/>
        </w:rPr>
      </w:pPr>
      <w:r>
        <w:rPr>
          <w:rFonts w:hint="eastAsia"/>
        </w:rPr>
        <w:t>关于这个令人敬畏的事件最完整的描述，见于彼得后书第3章，使徒在那里写道：</w:t>
      </w:r>
    </w:p>
    <w:p w14:paraId="60EAA02B">
      <w:pPr>
        <w:pStyle w:val="8"/>
        <w:spacing w:line="244" w:lineRule="auto"/>
        <w:ind w:right="98"/>
        <w:rPr>
          <w:rFonts w:hint="eastAsia"/>
        </w:rPr>
      </w:pPr>
    </w:p>
    <w:p w14:paraId="3E32410C">
      <w:pPr>
        <w:pStyle w:val="8"/>
        <w:spacing w:line="244" w:lineRule="auto"/>
        <w:ind w:right="98"/>
        <w:rPr>
          <w:rFonts w:hint="eastAsia"/>
        </w:rPr>
      </w:pPr>
      <w:r>
        <w:rPr>
          <w:rFonts w:hint="eastAsia"/>
        </w:rPr>
        <w:t>But the day of the Lord will come like a thief, in which the heavens will pass away with a roar and the elements will be destroyed with intense heat, and the earth and its works will be burned up. Since all these things are to be destroyed in this way, what sort of people ought you to be in holy conduct and godliness, looking for and hastening the coming of the day of God, on account of which the heavens will be destroyed by burning, and the elements will melt with intense heat?</w:t>
      </w:r>
    </w:p>
    <w:p w14:paraId="43F2B377">
      <w:pPr>
        <w:pStyle w:val="8"/>
        <w:spacing w:line="244" w:lineRule="auto"/>
        <w:ind w:right="98"/>
        <w:rPr>
          <w:rFonts w:hint="eastAsia"/>
        </w:rPr>
      </w:pPr>
      <w:r>
        <w:rPr>
          <w:rFonts w:hint="eastAsia"/>
        </w:rPr>
        <w:t>但主的日子要像贼来到一样。那日，天必大有响声废去，有形质的都要被烈火销化，地和其上的物都要烧尽了。这一切既然都要如此销化，你们为人该当怎样圣洁，怎样敬虔，切切仰望神的日子来到。在那日，天被火烧就销化了，有形质的都要被烈火熔化。</w:t>
      </w:r>
    </w:p>
    <w:p w14:paraId="503E25EB">
      <w:pPr>
        <w:pStyle w:val="8"/>
        <w:spacing w:line="244" w:lineRule="auto"/>
        <w:ind w:right="98"/>
        <w:rPr>
          <w:rFonts w:hint="eastAsia"/>
        </w:rPr>
      </w:pPr>
    </w:p>
    <w:p w14:paraId="13B5926D">
      <w:pPr>
        <w:pStyle w:val="8"/>
        <w:spacing w:line="244" w:lineRule="auto"/>
        <w:ind w:right="98"/>
        <w:rPr>
          <w:rFonts w:hint="eastAsia"/>
        </w:rPr>
      </w:pPr>
      <w:r>
        <w:rPr>
          <w:rFonts w:hint="eastAsia"/>
        </w:rPr>
        <w:t>But according to His promise, we look for new heavens and a new earth.</w:t>
      </w:r>
    </w:p>
    <w:p w14:paraId="0A0F5B16">
      <w:pPr>
        <w:pStyle w:val="8"/>
        <w:spacing w:line="244" w:lineRule="auto"/>
        <w:ind w:right="98"/>
        <w:rPr>
          <w:rFonts w:hint="eastAsia"/>
        </w:rPr>
      </w:pPr>
      <w:r>
        <w:rPr>
          <w:rFonts w:hint="eastAsia"/>
        </w:rPr>
        <w:t>但我们照祂的应许，盼望新天新地。</w:t>
      </w:r>
    </w:p>
    <w:p w14:paraId="707FCDA5">
      <w:pPr>
        <w:pStyle w:val="8"/>
        <w:spacing w:line="244" w:lineRule="auto"/>
        <w:ind w:right="98"/>
        <w:rPr>
          <w:rFonts w:hint="eastAsia"/>
        </w:rPr>
      </w:pPr>
    </w:p>
    <w:p w14:paraId="6AA5C9E0">
      <w:pPr>
        <w:pStyle w:val="8"/>
        <w:spacing w:line="244" w:lineRule="auto"/>
        <w:ind w:right="98"/>
        <w:rPr>
          <w:rFonts w:hint="eastAsia"/>
        </w:rPr>
      </w:pPr>
      <w:r>
        <w:rPr>
          <w:rFonts w:hint="eastAsia"/>
        </w:rPr>
        <w:t>—2 Peter 3:7, 10-13</w:t>
      </w:r>
    </w:p>
    <w:p w14:paraId="64660279">
      <w:pPr>
        <w:pStyle w:val="8"/>
        <w:spacing w:line="244" w:lineRule="auto"/>
        <w:ind w:right="98"/>
        <w:rPr>
          <w:rFonts w:hint="eastAsia"/>
        </w:rPr>
      </w:pPr>
      <w:r>
        <w:rPr>
          <w:rFonts w:hint="eastAsia"/>
        </w:rPr>
        <w:t>—彼得后书 3:7, 10-13</w:t>
      </w:r>
    </w:p>
    <w:p w14:paraId="6DED4B3B">
      <w:pPr>
        <w:pStyle w:val="8"/>
        <w:spacing w:line="244" w:lineRule="auto"/>
        <w:ind w:right="98"/>
        <w:rPr>
          <w:rFonts w:hint="eastAsia"/>
        </w:rPr>
      </w:pPr>
    </w:p>
    <w:p w14:paraId="5B3C0118">
      <w:pPr>
        <w:pStyle w:val="8"/>
        <w:spacing w:line="244" w:lineRule="auto"/>
        <w:ind w:right="98"/>
        <w:rPr>
          <w:rFonts w:hint="eastAsia"/>
        </w:rPr>
      </w:pPr>
      <w:r>
        <w:rPr>
          <w:rFonts w:hint="eastAsia"/>
        </w:rPr>
        <w:t>Importantly, Peter is not looking here for the annihilation of the natural world, only its purging and restoration.</w:t>
      </w:r>
    </w:p>
    <w:p w14:paraId="48D9C2DE">
      <w:pPr>
        <w:pStyle w:val="8"/>
        <w:spacing w:line="244" w:lineRule="auto"/>
        <w:ind w:right="98"/>
        <w:rPr>
          <w:rFonts w:hint="eastAsia"/>
        </w:rPr>
      </w:pPr>
      <w:r>
        <w:rPr>
          <w:rFonts w:hint="eastAsia"/>
        </w:rPr>
        <w:t>重要的是，彼得在这里所盼望的并非自然世界的湮灭，而只是其洁净和恢复。</w:t>
      </w:r>
    </w:p>
    <w:p w14:paraId="26A70BE5">
      <w:pPr>
        <w:pStyle w:val="8"/>
        <w:spacing w:line="244" w:lineRule="auto"/>
        <w:ind w:right="98"/>
        <w:rPr>
          <w:rFonts w:hint="eastAsia"/>
        </w:rPr>
      </w:pPr>
    </w:p>
    <w:p w14:paraId="04A64286">
      <w:pPr>
        <w:pStyle w:val="8"/>
        <w:spacing w:line="244" w:lineRule="auto"/>
        <w:ind w:right="98"/>
        <w:rPr>
          <w:rFonts w:hint="eastAsia"/>
        </w:rPr>
      </w:pPr>
      <w:r>
        <w:rPr>
          <w:rFonts w:hint="eastAsia"/>
        </w:rPr>
        <w:t>Just as the ancient Flood cleansed the earth of sinners and paved the way for a new world, so it will be in the Day of the Lord, only moreso.</w:t>
      </w:r>
    </w:p>
    <w:p w14:paraId="4731225C">
      <w:pPr>
        <w:pStyle w:val="8"/>
        <w:spacing w:line="244" w:lineRule="auto"/>
        <w:ind w:right="98"/>
        <w:rPr>
          <w:rFonts w:hint="eastAsia"/>
        </w:rPr>
      </w:pPr>
      <w:r>
        <w:rPr>
          <w:rFonts w:hint="eastAsia"/>
        </w:rPr>
        <w:t>正如古时的洪水洁净了地上的罪人，并为新世界铺平了道路一样，在主的日子里也将如此，而且有过之而无不及。</w:t>
      </w:r>
    </w:p>
    <w:p w14:paraId="17388BFD">
      <w:pPr>
        <w:pStyle w:val="8"/>
        <w:spacing w:line="244" w:lineRule="auto"/>
        <w:ind w:right="98"/>
        <w:rPr>
          <w:rFonts w:hint="eastAsia"/>
        </w:rPr>
      </w:pPr>
    </w:p>
    <w:p w14:paraId="4575AEF9">
      <w:pPr>
        <w:pStyle w:val="8"/>
        <w:spacing w:line="244" w:lineRule="auto"/>
        <w:ind w:right="98"/>
        <w:rPr>
          <w:rFonts w:hint="eastAsia"/>
        </w:rPr>
      </w:pPr>
      <w:r>
        <w:rPr>
          <w:rFonts w:hint="eastAsia"/>
        </w:rPr>
        <w:t>In the conflagration, Christ will purge the natural order of every mark of sin, so that out of the very fires that consume “the former things” new heavens and a new earth may arise (Mt. 13:41-43, Luke 17:26f, 2 Pet. 3:3-6).</w:t>
      </w:r>
    </w:p>
    <w:p w14:paraId="6CD16950">
      <w:pPr>
        <w:pStyle w:val="8"/>
        <w:spacing w:line="244" w:lineRule="auto"/>
        <w:ind w:right="98"/>
        <w:rPr>
          <w:rFonts w:hint="eastAsia"/>
        </w:rPr>
      </w:pPr>
      <w:r>
        <w:rPr>
          <w:rFonts w:hint="eastAsia"/>
        </w:rPr>
        <w:t>在大火中，基督将清除自然秩序中每一个罪的印记，以便从吞噬“先前的事”的火焰中，兴起新天新地（马太福音13:41-43，路加福音17:26f，彼得后书3:3-6）。</w:t>
      </w:r>
    </w:p>
    <w:p w14:paraId="7EB71977">
      <w:pPr>
        <w:pStyle w:val="8"/>
        <w:spacing w:line="244" w:lineRule="auto"/>
        <w:ind w:right="98"/>
        <w:rPr>
          <w:rFonts w:hint="eastAsia"/>
        </w:rPr>
      </w:pPr>
    </w:p>
    <w:p w14:paraId="109C262C">
      <w:pPr>
        <w:pStyle w:val="8"/>
        <w:spacing w:line="244" w:lineRule="auto"/>
        <w:ind w:right="98"/>
        <w:rPr>
          <w:rFonts w:hint="eastAsia"/>
        </w:rPr>
      </w:pPr>
      <w:r>
        <w:rPr>
          <w:rFonts w:hint="eastAsia"/>
        </w:rPr>
        <w:t>Notably, Peter asserts that these fires are also ordained for the destruction (i.e., undoing and punishment) of ungodly men (2 Pet. 3:7).</w:t>
      </w:r>
    </w:p>
    <w:p w14:paraId="5F3339B7">
      <w:pPr>
        <w:pStyle w:val="8"/>
        <w:spacing w:line="244" w:lineRule="auto"/>
        <w:ind w:right="98"/>
        <w:rPr>
          <w:rFonts w:hint="eastAsia"/>
        </w:rPr>
      </w:pPr>
      <w:r>
        <w:rPr>
          <w:rFonts w:hint="eastAsia"/>
        </w:rPr>
        <w:t>值得注意的是，彼得断言，这些火也是为毁灭（即废除和惩罚）不敬虔的人而命定的（彼得后书3:7）。</w:t>
      </w:r>
    </w:p>
    <w:p w14:paraId="4528F90D">
      <w:pPr>
        <w:pStyle w:val="8"/>
        <w:spacing w:line="244" w:lineRule="auto"/>
        <w:ind w:right="98"/>
        <w:rPr>
          <w:rFonts w:hint="eastAsia"/>
        </w:rPr>
      </w:pPr>
    </w:p>
    <w:p w14:paraId="5D90B8F4">
      <w:pPr>
        <w:pStyle w:val="8"/>
        <w:spacing w:line="244" w:lineRule="auto"/>
        <w:ind w:right="98"/>
        <w:rPr>
          <w:rFonts w:hint="eastAsia"/>
        </w:rPr>
      </w:pPr>
      <w:r>
        <w:rPr>
          <w:rFonts w:hint="eastAsia"/>
        </w:rPr>
        <w:t>It appears, then, that in some small portion of the new heavens, flames of judgment will burn forever (Jude 7).</w:t>
      </w:r>
    </w:p>
    <w:p w14:paraId="4313974A">
      <w:pPr>
        <w:pStyle w:val="8"/>
        <w:spacing w:line="244" w:lineRule="auto"/>
        <w:ind w:right="98"/>
        <w:rPr>
          <w:rFonts w:hint="eastAsia"/>
        </w:rPr>
      </w:pPr>
      <w:r>
        <w:rPr>
          <w:rFonts w:hint="eastAsia"/>
        </w:rPr>
        <w:t>那么，看来在新天的某个小部分，审判的火焰将永远燃烧（犹大书7）。</w:t>
      </w:r>
    </w:p>
    <w:p w14:paraId="536D82BB">
      <w:pPr>
        <w:pStyle w:val="8"/>
        <w:spacing w:line="244" w:lineRule="auto"/>
        <w:ind w:right="98"/>
        <w:rPr>
          <w:rFonts w:hint="eastAsia"/>
        </w:rPr>
      </w:pPr>
    </w:p>
    <w:p w14:paraId="7DD25D5F">
      <w:pPr>
        <w:pStyle w:val="8"/>
        <w:spacing w:line="244" w:lineRule="auto"/>
        <w:ind w:right="98"/>
        <w:rPr>
          <w:rFonts w:hint="eastAsia"/>
        </w:rPr>
      </w:pPr>
      <w:r>
        <w:rPr>
          <w:rFonts w:hint="eastAsia"/>
        </w:rPr>
        <w:t>This is Gehenna, or the Lake of Fire—the final destination of Satan, his demons, and all the people on earth who followed their ways (Mt. 25:41, Rev. 20:10).</w:t>
      </w:r>
    </w:p>
    <w:p w14:paraId="3A917809">
      <w:pPr>
        <w:pStyle w:val="8"/>
        <w:spacing w:line="244" w:lineRule="auto"/>
        <w:ind w:right="98"/>
        <w:rPr>
          <w:rFonts w:hint="eastAsia"/>
        </w:rPr>
      </w:pPr>
      <w:r>
        <w:rPr>
          <w:rFonts w:hint="eastAsia"/>
        </w:rPr>
        <w:t>这就是地狱，或火湖——撒但、他的鬼魔以及所有在地上跟从他们道路的人的最终归宿（马太福音25:41，启示录20:10）。</w:t>
      </w:r>
    </w:p>
    <w:p w14:paraId="16B610AD">
      <w:pPr>
        <w:pStyle w:val="8"/>
        <w:spacing w:line="244" w:lineRule="auto"/>
        <w:ind w:right="98"/>
        <w:rPr>
          <w:rFonts w:hint="eastAsia"/>
        </w:rPr>
      </w:pPr>
    </w:p>
    <w:p w14:paraId="2178D1E7">
      <w:pPr>
        <w:pStyle w:val="8"/>
        <w:spacing w:line="244" w:lineRule="auto"/>
        <w:ind w:right="98"/>
        <w:rPr>
          <w:rFonts w:hint="eastAsia"/>
        </w:rPr>
      </w:pPr>
      <w:r>
        <w:rPr>
          <w:rFonts w:hint="eastAsia"/>
        </w:rPr>
        <w:t>The second stage of the transformation is what Jesus called “the regeneration,” and what Peter called “the restoration of all things” (Mt. 19:28, Acts 3:21).</w:t>
      </w:r>
    </w:p>
    <w:p w14:paraId="0FAA3209">
      <w:pPr>
        <w:pStyle w:val="8"/>
        <w:spacing w:line="244" w:lineRule="auto"/>
        <w:ind w:right="98"/>
        <w:rPr>
          <w:rFonts w:hint="eastAsia"/>
        </w:rPr>
      </w:pPr>
      <w:r>
        <w:rPr>
          <w:rFonts w:hint="eastAsia"/>
        </w:rPr>
        <w:t>转变的第二阶段是耶稣所称的“复兴”，以及彼得所称的“万物复兴的时候”（马太福音19:28，使徒行传3:21）。</w:t>
      </w:r>
    </w:p>
    <w:p w14:paraId="72883A1C">
      <w:pPr>
        <w:pStyle w:val="8"/>
        <w:spacing w:line="244" w:lineRule="auto"/>
        <w:ind w:right="98"/>
        <w:rPr>
          <w:rFonts w:hint="eastAsia"/>
        </w:rPr>
      </w:pPr>
    </w:p>
    <w:p w14:paraId="2A7F8633">
      <w:pPr>
        <w:pStyle w:val="8"/>
        <w:spacing w:line="244" w:lineRule="auto"/>
        <w:ind w:right="98"/>
        <w:rPr>
          <w:rFonts w:hint="eastAsia"/>
        </w:rPr>
      </w:pPr>
      <w:r>
        <w:rPr>
          <w:rFonts w:hint="eastAsia"/>
        </w:rPr>
        <w:t>It is, in essence, the formation of new heavens and a new earth, the recreation of the cosmos.</w:t>
      </w:r>
    </w:p>
    <w:p w14:paraId="0B707AF6">
      <w:pPr>
        <w:pStyle w:val="8"/>
        <w:spacing w:line="244" w:lineRule="auto"/>
        <w:ind w:right="98"/>
        <w:rPr>
          <w:rFonts w:hint="eastAsia"/>
        </w:rPr>
      </w:pPr>
      <w:r>
        <w:rPr>
          <w:rFonts w:hint="eastAsia"/>
        </w:rPr>
        <w:t>本质上，它是新天新地的形成，是宇宙的再造。</w:t>
      </w:r>
    </w:p>
    <w:p w14:paraId="6FA69F8A">
      <w:pPr>
        <w:pStyle w:val="8"/>
        <w:spacing w:line="244" w:lineRule="auto"/>
        <w:ind w:right="98"/>
        <w:rPr>
          <w:rFonts w:hint="eastAsia"/>
        </w:rPr>
      </w:pPr>
    </w:p>
    <w:p w14:paraId="1A50BDA7">
      <w:pPr>
        <w:pStyle w:val="8"/>
        <w:spacing w:line="244" w:lineRule="auto"/>
        <w:ind w:right="98"/>
        <w:rPr>
          <w:rFonts w:hint="eastAsia"/>
        </w:rPr>
      </w:pPr>
      <w:r>
        <w:rPr>
          <w:rFonts w:hint="eastAsia"/>
        </w:rPr>
        <w:t>Once and for all, Christ lifts the curse from the natural order, releasing it from its bondage to futility and its slavery to corruption (Rom. 8:18-25).</w:t>
      </w:r>
    </w:p>
    <w:p w14:paraId="1DA4ADE6">
      <w:pPr>
        <w:pStyle w:val="8"/>
        <w:spacing w:line="244" w:lineRule="auto"/>
        <w:ind w:right="98"/>
        <w:rPr>
          <w:rFonts w:hint="eastAsia"/>
        </w:rPr>
      </w:pPr>
      <w:r>
        <w:rPr>
          <w:rFonts w:hint="eastAsia"/>
        </w:rPr>
        <w:t>基督一劳永逸地从自然秩序中解除了咒诅，将其从虚空的捆绑和败坏的奴役中释放出来（罗马书8:18-25）。</w:t>
      </w:r>
    </w:p>
    <w:p w14:paraId="0A9FDFBE">
      <w:pPr>
        <w:pStyle w:val="8"/>
        <w:spacing w:line="244" w:lineRule="auto"/>
        <w:ind w:right="98"/>
        <w:rPr>
          <w:rFonts w:hint="eastAsia"/>
        </w:rPr>
      </w:pPr>
    </w:p>
    <w:p w14:paraId="0507AB21">
      <w:pPr>
        <w:pStyle w:val="8"/>
        <w:spacing w:line="244" w:lineRule="auto"/>
        <w:ind w:right="98"/>
        <w:rPr>
          <w:rFonts w:hint="eastAsia"/>
        </w:rPr>
      </w:pPr>
      <w:r>
        <w:rPr>
          <w:rFonts w:hint="eastAsia"/>
        </w:rPr>
        <w:t>Once and for all, he impresses upon it the forms and functions that perfectly reflect the will of God.</w:t>
      </w:r>
    </w:p>
    <w:p w14:paraId="227D8112">
      <w:pPr>
        <w:pStyle w:val="8"/>
        <w:spacing w:line="244" w:lineRule="auto"/>
        <w:ind w:right="98"/>
        <w:rPr>
          <w:rFonts w:hint="eastAsia"/>
        </w:rPr>
      </w:pPr>
      <w:r>
        <w:rPr>
          <w:rFonts w:hint="eastAsia"/>
        </w:rPr>
        <w:t>祂一劳永逸地将完美反映神旨意的形式和功能印在其上。</w:t>
      </w:r>
    </w:p>
    <w:p w14:paraId="3FB8542E">
      <w:pPr>
        <w:pStyle w:val="8"/>
        <w:spacing w:line="244" w:lineRule="auto"/>
        <w:ind w:right="98"/>
        <w:rPr>
          <w:rFonts w:hint="eastAsia"/>
        </w:rPr>
      </w:pPr>
    </w:p>
    <w:p w14:paraId="6A33EA16">
      <w:pPr>
        <w:pStyle w:val="8"/>
        <w:spacing w:line="244" w:lineRule="auto"/>
        <w:ind w:right="98"/>
        <w:rPr>
          <w:rFonts w:hint="eastAsia"/>
        </w:rPr>
      </w:pPr>
      <w:r>
        <w:rPr>
          <w:rFonts w:hint="eastAsia"/>
        </w:rPr>
        <w:t>As with the bodies of the saints, so with the world they shall inhabit: it is the same, yet different. The fundamentals remain: earth, sky, field, flower, fountain, man, and animal.</w:t>
      </w:r>
    </w:p>
    <w:p w14:paraId="6A466BAA">
      <w:pPr>
        <w:pStyle w:val="8"/>
        <w:spacing w:line="244" w:lineRule="auto"/>
        <w:ind w:right="98"/>
        <w:rPr>
          <w:rFonts w:hint="eastAsia"/>
        </w:rPr>
      </w:pPr>
      <w:r>
        <w:rPr>
          <w:rFonts w:hint="eastAsia"/>
        </w:rPr>
        <w:t>如同圣徒的身体一样，他们将要居住的世界也是如此：既相同，又不同。基本要素依然存在：地、天、田野、花朵、泉水、人和动物。</w:t>
      </w:r>
    </w:p>
    <w:p w14:paraId="6A95AAB4">
      <w:pPr>
        <w:pStyle w:val="8"/>
        <w:spacing w:line="244" w:lineRule="auto"/>
        <w:ind w:right="98"/>
        <w:rPr>
          <w:rFonts w:hint="eastAsia"/>
        </w:rPr>
      </w:pPr>
    </w:p>
    <w:p w14:paraId="33AADDBD">
      <w:pPr>
        <w:pStyle w:val="8"/>
        <w:spacing w:line="244" w:lineRule="auto"/>
        <w:ind w:right="98"/>
        <w:rPr>
          <w:rFonts w:hint="eastAsia"/>
        </w:rPr>
      </w:pPr>
      <w:r>
        <w:rPr>
          <w:rFonts w:hint="eastAsia"/>
        </w:rPr>
        <w:t>Yet much is gone: sun, moon, stars, night, sea, desert, sickness, suffering, disaster, and death (Rev. 21:1-4).</w:t>
      </w:r>
    </w:p>
    <w:p w14:paraId="4A780D05">
      <w:pPr>
        <w:pStyle w:val="8"/>
        <w:spacing w:line="244" w:lineRule="auto"/>
        <w:ind w:right="98"/>
        <w:rPr>
          <w:rFonts w:hint="eastAsia"/>
        </w:rPr>
      </w:pPr>
      <w:r>
        <w:rPr>
          <w:rFonts w:hint="eastAsia"/>
        </w:rPr>
        <w:t>然而，许多东西都消失了：日、月、星辰、黑夜、海洋、沙漠、疾病、苦难、灾难和死亡（启示录21:1-4）。</w:t>
      </w:r>
    </w:p>
    <w:p w14:paraId="70D3BDB4">
      <w:pPr>
        <w:pStyle w:val="8"/>
        <w:spacing w:line="244" w:lineRule="auto"/>
        <w:ind w:right="98"/>
        <w:rPr>
          <w:rFonts w:hint="eastAsia"/>
        </w:rPr>
      </w:pPr>
    </w:p>
    <w:p w14:paraId="3CDEF52A">
      <w:pPr>
        <w:pStyle w:val="8"/>
        <w:spacing w:line="244" w:lineRule="auto"/>
        <w:ind w:right="98"/>
        <w:rPr>
          <w:rFonts w:hint="eastAsia"/>
        </w:rPr>
      </w:pPr>
      <w:r>
        <w:rPr>
          <w:rFonts w:hint="eastAsia"/>
        </w:rPr>
        <w:t>Though the Bible is reticent to describe the new world in detail, it assures us that it will be glorious beyond anything mortal man can ask or think (Rom. 8:18, 1 Cor. 13:12, Eph. 3:20).</w:t>
      </w:r>
    </w:p>
    <w:p w14:paraId="1A66C3AF">
      <w:pPr>
        <w:pStyle w:val="8"/>
        <w:spacing w:line="244" w:lineRule="auto"/>
        <w:ind w:right="98"/>
        <w:rPr>
          <w:rFonts w:hint="eastAsia"/>
        </w:rPr>
      </w:pPr>
      <w:r>
        <w:rPr>
          <w:rFonts w:hint="eastAsia"/>
        </w:rPr>
        <w:t>虽然圣经不愿详细描述新世界，但它向我们保证，它将是荣耀的，超乎凡人所求所想（罗马书8:18，哥林多前书13:12，以弗所书3:20）。</w:t>
      </w:r>
    </w:p>
    <w:p w14:paraId="02E31966">
      <w:pPr>
        <w:pStyle w:val="8"/>
        <w:spacing w:line="244" w:lineRule="auto"/>
        <w:ind w:right="98"/>
        <w:rPr>
          <w:rFonts w:hint="eastAsia"/>
        </w:rPr>
      </w:pPr>
    </w:p>
    <w:p w14:paraId="77089209">
      <w:pPr>
        <w:pStyle w:val="8"/>
        <w:spacing w:line="244" w:lineRule="auto"/>
        <w:ind w:right="98"/>
        <w:rPr>
          <w:rFonts w:hint="eastAsia"/>
        </w:rPr>
      </w:pPr>
      <w:r>
        <w:rPr>
          <w:rFonts w:hint="eastAsia"/>
        </w:rPr>
        <w:t>Thus, the doctrine of cosmic transformation contributes richly to the saint’s blessed hope.</w:t>
      </w:r>
    </w:p>
    <w:p w14:paraId="7EEF9F63">
      <w:pPr>
        <w:pStyle w:val="8"/>
        <w:spacing w:line="244" w:lineRule="auto"/>
        <w:ind w:right="98"/>
        <w:rPr>
          <w:rFonts w:hint="eastAsia"/>
        </w:rPr>
      </w:pPr>
      <w:r>
        <w:rPr>
          <w:rFonts w:hint="eastAsia"/>
        </w:rPr>
        <w:t>因此，宇宙转变的教义极大地丰富了圣徒蒙福的盼望。</w:t>
      </w:r>
    </w:p>
    <w:p w14:paraId="17755D26">
      <w:pPr>
        <w:pStyle w:val="8"/>
        <w:spacing w:line="244" w:lineRule="auto"/>
        <w:ind w:right="98"/>
        <w:rPr>
          <w:rFonts w:hint="eastAsia"/>
        </w:rPr>
      </w:pPr>
    </w:p>
    <w:p w14:paraId="224B4145">
      <w:pPr>
        <w:pStyle w:val="8"/>
        <w:spacing w:line="244" w:lineRule="auto"/>
        <w:ind w:right="98"/>
        <w:rPr>
          <w:rFonts w:hint="eastAsia"/>
        </w:rPr>
      </w:pPr>
      <w:r>
        <w:rPr>
          <w:rFonts w:hint="eastAsia"/>
        </w:rPr>
        <w:t>It promises a new and beautiful world altogether purged of sin; an eternal home for the triune God and his extended family of redeemed men and holy angels.</w:t>
      </w:r>
    </w:p>
    <w:p w14:paraId="4A37A165">
      <w:pPr>
        <w:pStyle w:val="8"/>
        <w:spacing w:line="244" w:lineRule="auto"/>
        <w:ind w:right="98"/>
        <w:rPr>
          <w:rFonts w:hint="eastAsia"/>
        </w:rPr>
      </w:pPr>
      <w:r>
        <w:rPr>
          <w:rFonts w:hint="eastAsia"/>
        </w:rPr>
        <w:t>它应许一个完全洁净了罪的、新的、美丽的世界；一个为三一神和祂被救赎的人及圣天使的大家庭预备的永恒家园。</w:t>
      </w:r>
    </w:p>
    <w:p w14:paraId="4523472A">
      <w:pPr>
        <w:pStyle w:val="8"/>
        <w:spacing w:line="244" w:lineRule="auto"/>
        <w:ind w:right="98"/>
        <w:rPr>
          <w:rFonts w:hint="eastAsia"/>
        </w:rPr>
      </w:pPr>
    </w:p>
    <w:p w14:paraId="78FCA415">
      <w:pPr>
        <w:pStyle w:val="8"/>
        <w:spacing w:line="244" w:lineRule="auto"/>
        <w:ind w:right="98"/>
        <w:rPr>
          <w:rFonts w:hint="eastAsia"/>
        </w:rPr>
      </w:pPr>
      <w:r>
        <w:rPr>
          <w:rFonts w:hint="eastAsia"/>
        </w:rPr>
        <w:t>The Delivering Up of the Kingdom</w:t>
      </w:r>
    </w:p>
    <w:p w14:paraId="1F2A31BB">
      <w:pPr>
        <w:pStyle w:val="8"/>
        <w:spacing w:line="244" w:lineRule="auto"/>
        <w:ind w:right="98"/>
        <w:rPr>
          <w:rFonts w:hint="eastAsia"/>
        </w:rPr>
      </w:pPr>
      <w:r>
        <w:rPr>
          <w:rFonts w:hint="eastAsia"/>
        </w:rPr>
        <w:t>交出國度</w:t>
      </w:r>
    </w:p>
    <w:p w14:paraId="785F9480">
      <w:pPr>
        <w:pStyle w:val="8"/>
        <w:spacing w:line="244" w:lineRule="auto"/>
        <w:ind w:right="98"/>
        <w:rPr>
          <w:rFonts w:hint="eastAsia"/>
        </w:rPr>
      </w:pPr>
    </w:p>
    <w:p w14:paraId="54CB0D0E">
      <w:pPr>
        <w:pStyle w:val="8"/>
        <w:spacing w:line="244" w:lineRule="auto"/>
        <w:ind w:right="98"/>
        <w:rPr>
          <w:rFonts w:hint="eastAsia"/>
        </w:rPr>
      </w:pPr>
      <w:r>
        <w:rPr>
          <w:rFonts w:hint="eastAsia"/>
        </w:rPr>
        <w:t>When the transformation is complete, one final act remains for Christ to perform: he must deliver up the Kingdom to his Father. Of this ultimate and mysterious transaction the apostle Paul writes as follows:</w:t>
      </w:r>
    </w:p>
    <w:p w14:paraId="43642F6A">
      <w:pPr>
        <w:pStyle w:val="8"/>
        <w:spacing w:line="244" w:lineRule="auto"/>
        <w:ind w:right="98"/>
        <w:rPr>
          <w:rFonts w:hint="eastAsia"/>
        </w:rPr>
      </w:pPr>
      <w:r>
        <w:rPr>
          <w:rFonts w:hint="eastAsia"/>
        </w:rPr>
        <w:t>当转变完成时，基督还有最后一个行动要执行：祂必须将国度交与父。关于这个终极而神秘的交易，使徒保罗如此写道：</w:t>
      </w:r>
    </w:p>
    <w:p w14:paraId="1E73B73E">
      <w:pPr>
        <w:pStyle w:val="8"/>
        <w:spacing w:line="244" w:lineRule="auto"/>
        <w:ind w:right="98"/>
        <w:rPr>
          <w:rFonts w:hint="eastAsia"/>
        </w:rPr>
      </w:pPr>
    </w:p>
    <w:p w14:paraId="2841854C">
      <w:pPr>
        <w:pStyle w:val="8"/>
        <w:spacing w:line="244" w:lineRule="auto"/>
        <w:ind w:right="98"/>
        <w:rPr>
          <w:rFonts w:hint="eastAsia"/>
        </w:rPr>
      </w:pPr>
      <w:r>
        <w:rPr>
          <w:rFonts w:hint="eastAsia"/>
        </w:rPr>
        <w:t>For as in Adam all die, even so in Christ all shall be made alive. But each one in his own order: Christ the firstfruits, afterward those who are Christ’s at his coming. Then comes the end, when he delivers the kingdom to God the Father, when he puts an end to all rule and all authority and power. For he must reign till he has put all enemies under his feet. The last enemy that will be destroyed is death. For “He has put all things under his feet” (Psalm 8:6). But when He says “all things are put under him,” it is evident that He who put all things under him is excepted. Now when all things are made subject to him, then the Son himself will also be subjected to Him who put all things under him, that God may be all in all.</w:t>
      </w:r>
    </w:p>
    <w:p w14:paraId="088FA6D6">
      <w:pPr>
        <w:pStyle w:val="8"/>
        <w:spacing w:line="244" w:lineRule="auto"/>
        <w:ind w:right="98"/>
        <w:rPr>
          <w:rFonts w:hint="eastAsia"/>
        </w:rPr>
      </w:pPr>
      <w:r>
        <w:rPr>
          <w:rFonts w:hint="eastAsia"/>
        </w:rPr>
        <w:t>在亚当里众人都死了；照样，在基督里众人也都要复活。但各人是按着自己的次序复活：初熟的果子是基督；以后，在祂来的时候，是那些属基督的。再后，末期到了，那时基督既将一切执政的、掌权的、有能的都毁灭了，就把国交与父神。因为基督必要作王，等神把一切仇敌都放在祂的脚下。尽末了所毁灭的仇敌就是死。因为经上说：“神叫万物都服在祂的脚下。”既说万物都服了祂，明显那叫万物服祂的，不在其内了。万物既服了祂，那时子也要自己服那叫万物服祂的，叫神在万物之上，为万物之主。</w:t>
      </w:r>
    </w:p>
    <w:p w14:paraId="4FC77D1E">
      <w:pPr>
        <w:pStyle w:val="8"/>
        <w:spacing w:line="244" w:lineRule="auto"/>
        <w:ind w:right="98"/>
        <w:rPr>
          <w:rFonts w:hint="eastAsia"/>
        </w:rPr>
      </w:pPr>
    </w:p>
    <w:p w14:paraId="30A7E55E">
      <w:pPr>
        <w:pStyle w:val="8"/>
        <w:spacing w:line="244" w:lineRule="auto"/>
        <w:ind w:right="98"/>
        <w:rPr>
          <w:rFonts w:hint="eastAsia"/>
        </w:rPr>
      </w:pPr>
      <w:r>
        <w:rPr>
          <w:rFonts w:hint="eastAsia"/>
        </w:rPr>
        <w:t>—1 Cor. 15:22-28</w:t>
      </w:r>
    </w:p>
    <w:p w14:paraId="54AF8E22">
      <w:pPr>
        <w:pStyle w:val="8"/>
        <w:spacing w:line="244" w:lineRule="auto"/>
        <w:ind w:right="98"/>
        <w:rPr>
          <w:rFonts w:hint="eastAsia"/>
        </w:rPr>
      </w:pPr>
      <w:r>
        <w:rPr>
          <w:rFonts w:hint="eastAsia"/>
        </w:rPr>
        <w:t>—哥林多前书 15:22-28</w:t>
      </w:r>
    </w:p>
    <w:p w14:paraId="00C05AFB">
      <w:pPr>
        <w:pStyle w:val="8"/>
        <w:spacing w:line="244" w:lineRule="auto"/>
        <w:ind w:right="98"/>
        <w:rPr>
          <w:rFonts w:hint="eastAsia"/>
        </w:rPr>
      </w:pPr>
    </w:p>
    <w:p w14:paraId="1D7FA1F4">
      <w:pPr>
        <w:pStyle w:val="8"/>
        <w:spacing w:line="244" w:lineRule="auto"/>
        <w:ind w:right="98"/>
        <w:rPr>
          <w:rFonts w:hint="eastAsia"/>
        </w:rPr>
      </w:pPr>
      <w:r>
        <w:rPr>
          <w:rFonts w:hint="eastAsia"/>
        </w:rPr>
        <w:t>Here, Paul’s theme is the resurrection, but in discussing it he is moved to survey the entire course of the Messiah’s reign. At the beginning of this reign, God the Father gave the Son all authority in heaven and earth, as well as a commission to subdue every enemy, to put all things under his feet (Psalm 2, 8, 110, Mt. 28:18, Eph. 1:15-22).</w:t>
      </w:r>
    </w:p>
    <w:p w14:paraId="4D940660">
      <w:pPr>
        <w:pStyle w:val="8"/>
        <w:spacing w:line="244" w:lineRule="auto"/>
        <w:ind w:right="98"/>
        <w:rPr>
          <w:rFonts w:hint="eastAsia"/>
        </w:rPr>
      </w:pPr>
      <w:r>
        <w:rPr>
          <w:rFonts w:hint="eastAsia"/>
        </w:rPr>
        <w:t>在这里，保罗的主题是复活，但在讨论它时，他被感动去审视弥赛亚统治的整个过程。在这个统治的开始，父神赐予子天上地下所有的权柄，以及一个使命，要祂制伏每一个仇敌，将万物都放在祂的脚下（诗篇2, 8, 110篇，马太福音28:18，以弗所书1:15-22）。</w:t>
      </w:r>
    </w:p>
    <w:p w14:paraId="11D09009">
      <w:pPr>
        <w:pStyle w:val="8"/>
        <w:spacing w:line="244" w:lineRule="auto"/>
        <w:ind w:right="98"/>
        <w:rPr>
          <w:rFonts w:hint="eastAsia"/>
        </w:rPr>
      </w:pPr>
    </w:p>
    <w:p w14:paraId="53A5AACA">
      <w:pPr>
        <w:pStyle w:val="8"/>
        <w:spacing w:line="244" w:lineRule="auto"/>
        <w:ind w:right="98"/>
        <w:rPr>
          <w:rFonts w:hint="eastAsia"/>
        </w:rPr>
      </w:pPr>
      <w:r>
        <w:rPr>
          <w:rFonts w:hint="eastAsia"/>
        </w:rPr>
        <w:t>Throughout the course of his reign he (Christ) did so victoriously, especially as he brought to himself a people for his own possession, changing their hearts and thereby making former enemies into eternal friends (Titus 2:11-14).</w:t>
      </w:r>
    </w:p>
    <w:p w14:paraId="1145C3B8">
      <w:pPr>
        <w:pStyle w:val="8"/>
        <w:spacing w:line="244" w:lineRule="auto"/>
        <w:ind w:right="98"/>
        <w:rPr>
          <w:rFonts w:hint="eastAsia"/>
        </w:rPr>
      </w:pPr>
      <w:r>
        <w:rPr>
          <w:rFonts w:hint="eastAsia"/>
        </w:rPr>
        <w:t>在祂统治的过程中，祂（基督）胜利地做到了这一点，特别是当祂为自己带来一群归祂所有的子民，改变他们的心，从而使从前的仇敌成为永恒的朋友时（提多书2:11-14）。</w:t>
      </w:r>
    </w:p>
    <w:p w14:paraId="4C70FCF8">
      <w:pPr>
        <w:pStyle w:val="8"/>
        <w:spacing w:line="244" w:lineRule="auto"/>
        <w:ind w:right="98"/>
        <w:rPr>
          <w:rFonts w:hint="eastAsia"/>
        </w:rPr>
      </w:pPr>
    </w:p>
    <w:p w14:paraId="03B44317">
      <w:pPr>
        <w:pStyle w:val="8"/>
        <w:spacing w:line="244" w:lineRule="auto"/>
        <w:ind w:right="98"/>
        <w:rPr>
          <w:rFonts w:hint="eastAsia"/>
        </w:rPr>
      </w:pPr>
      <w:r>
        <w:rPr>
          <w:rFonts w:hint="eastAsia"/>
        </w:rPr>
        <w:t>One day, at the close of his reign (i.e., at his parousia), he will complete the work, defeating and banishing every remaining foe—spiritual, physical, or Satanic—from the new and glorious universe that he will create.</w:t>
      </w:r>
    </w:p>
    <w:p w14:paraId="31DA50D3">
      <w:pPr>
        <w:pStyle w:val="8"/>
        <w:spacing w:line="244" w:lineRule="auto"/>
        <w:ind w:right="98"/>
        <w:rPr>
          <w:rFonts w:hint="eastAsia"/>
        </w:rPr>
      </w:pPr>
      <w:r>
        <w:rPr>
          <w:rFonts w:hint="eastAsia"/>
        </w:rPr>
        <w:t>有一天，在祂统治的末了（即祂的再临时），祂将完成这工，从祂将要创造的新的、荣耀的宇宙中，击败并驱逐每一个余留的仇敌——无论是属灵的、物质的，还是撒但的。</w:t>
      </w:r>
    </w:p>
    <w:p w14:paraId="27FF4054">
      <w:pPr>
        <w:pStyle w:val="8"/>
        <w:spacing w:line="244" w:lineRule="auto"/>
        <w:ind w:right="98"/>
        <w:rPr>
          <w:rFonts w:hint="eastAsia"/>
        </w:rPr>
      </w:pPr>
    </w:p>
    <w:p w14:paraId="6647677B">
      <w:pPr>
        <w:pStyle w:val="8"/>
        <w:spacing w:line="244" w:lineRule="auto"/>
        <w:ind w:right="98"/>
        <w:rPr>
          <w:rFonts w:hint="eastAsia"/>
        </w:rPr>
      </w:pPr>
      <w:r>
        <w:rPr>
          <w:rFonts w:hint="eastAsia"/>
        </w:rPr>
        <w:t>The last of these enemies, says Paul, is death, which Christ will forever banish at the resurrection of the dead.</w:t>
      </w:r>
    </w:p>
    <w:p w14:paraId="601CB471">
      <w:pPr>
        <w:pStyle w:val="8"/>
        <w:spacing w:line="244" w:lineRule="auto"/>
        <w:ind w:right="98"/>
        <w:rPr>
          <w:rFonts w:hint="eastAsia"/>
        </w:rPr>
      </w:pPr>
      <w:r>
        <w:rPr>
          <w:rFonts w:hint="eastAsia"/>
        </w:rPr>
        <w:t>保罗说，这些仇敌中最后一个是死，基督将在死人复活时永远地驱逐它。</w:t>
      </w:r>
    </w:p>
    <w:p w14:paraId="3FDD8880">
      <w:pPr>
        <w:pStyle w:val="8"/>
        <w:spacing w:line="244" w:lineRule="auto"/>
        <w:ind w:right="98"/>
        <w:rPr>
          <w:rFonts w:hint="eastAsia"/>
        </w:rPr>
      </w:pPr>
    </w:p>
    <w:p w14:paraId="7502A89B">
      <w:pPr>
        <w:pStyle w:val="8"/>
        <w:spacing w:line="244" w:lineRule="auto"/>
        <w:ind w:right="98"/>
        <w:rPr>
          <w:rFonts w:hint="eastAsia"/>
        </w:rPr>
      </w:pPr>
      <w:r>
        <w:rPr>
          <w:rFonts w:hint="eastAsia"/>
        </w:rPr>
        <w:t>With this victory, the Messiah’s work is finished.</w:t>
      </w:r>
    </w:p>
    <w:p w14:paraId="141B2037">
      <w:pPr>
        <w:pStyle w:val="8"/>
        <w:spacing w:line="244" w:lineRule="auto"/>
        <w:ind w:right="98"/>
        <w:rPr>
          <w:rFonts w:hint="eastAsia"/>
        </w:rPr>
      </w:pPr>
      <w:r>
        <w:rPr>
          <w:rFonts w:hint="eastAsia"/>
        </w:rPr>
        <w:t>随着这场胜利，弥赛亚的工作完成了。</w:t>
      </w:r>
    </w:p>
    <w:p w14:paraId="1028CDC6">
      <w:pPr>
        <w:pStyle w:val="8"/>
        <w:spacing w:line="244" w:lineRule="auto"/>
        <w:ind w:right="98"/>
        <w:rPr>
          <w:rFonts w:hint="eastAsia"/>
        </w:rPr>
      </w:pPr>
    </w:p>
    <w:p w14:paraId="459DCC9E">
      <w:pPr>
        <w:pStyle w:val="8"/>
        <w:spacing w:line="244" w:lineRule="auto"/>
        <w:ind w:right="98"/>
        <w:rPr>
          <w:rFonts w:hint="eastAsia"/>
        </w:rPr>
      </w:pPr>
      <w:r>
        <w:rPr>
          <w:rFonts w:hint="eastAsia"/>
        </w:rPr>
        <w:t>The Kingdom that the Father commissioned him to redeem and create stands complete before him: a new, glorified humanity, and a new, glorified world in which that humanity shall live.</w:t>
      </w:r>
    </w:p>
    <w:p w14:paraId="55FBB50A">
      <w:pPr>
        <w:pStyle w:val="8"/>
        <w:spacing w:line="244" w:lineRule="auto"/>
        <w:ind w:right="98"/>
        <w:rPr>
          <w:rFonts w:hint="eastAsia"/>
        </w:rPr>
      </w:pPr>
      <w:r>
        <w:rPr>
          <w:rFonts w:hint="eastAsia"/>
        </w:rPr>
        <w:t>父所托付祂去救赎和创造的国度，完整地呈现在祂面前：一个新的、得了荣耀的人类，以及一个那人类将要居住的、新的、得了荣耀的世界。</w:t>
      </w:r>
    </w:p>
    <w:p w14:paraId="208C6A9A">
      <w:pPr>
        <w:pStyle w:val="8"/>
        <w:spacing w:line="244" w:lineRule="auto"/>
        <w:ind w:right="98"/>
        <w:rPr>
          <w:rFonts w:hint="eastAsia"/>
        </w:rPr>
      </w:pPr>
    </w:p>
    <w:p w14:paraId="24B8F3EE">
      <w:pPr>
        <w:pStyle w:val="8"/>
        <w:spacing w:line="244" w:lineRule="auto"/>
        <w:ind w:right="98"/>
        <w:rPr>
          <w:rFonts w:hint="eastAsia"/>
        </w:rPr>
      </w:pPr>
      <w:r>
        <w:rPr>
          <w:rFonts w:hint="eastAsia"/>
        </w:rPr>
        <w:t>Yet one thing more remains, one final act of worship, one final acknowledgment of the One through whom he was able to accomplish it all: he must deliver his Kingdom up to the Father. He must give it back to the One who gave it to him (John 17:6).</w:t>
      </w:r>
    </w:p>
    <w:p w14:paraId="730948CD">
      <w:pPr>
        <w:pStyle w:val="8"/>
        <w:spacing w:line="244" w:lineRule="auto"/>
        <w:ind w:right="98"/>
        <w:rPr>
          <w:rFonts w:hint="eastAsia"/>
        </w:rPr>
      </w:pPr>
      <w:r>
        <w:rPr>
          <w:rFonts w:hint="eastAsia"/>
        </w:rPr>
        <w:t>然而还有一件事要做，一个最后的敬拜行动，一个对那位藉着祂得以成就这一切的主的最后承认：祂必须将祂的国度交与父。祂必须将它还给那位赐予祂的（约翰福音17:6）。</w:t>
      </w:r>
    </w:p>
    <w:p w14:paraId="3DF5C8D0">
      <w:pPr>
        <w:pStyle w:val="8"/>
        <w:spacing w:line="244" w:lineRule="auto"/>
        <w:ind w:right="98"/>
        <w:rPr>
          <w:rFonts w:hint="eastAsia"/>
        </w:rPr>
      </w:pPr>
    </w:p>
    <w:p w14:paraId="671EBBD1">
      <w:pPr>
        <w:pStyle w:val="8"/>
        <w:spacing w:line="244" w:lineRule="auto"/>
        <w:ind w:right="98"/>
        <w:rPr>
          <w:rFonts w:hint="eastAsia"/>
        </w:rPr>
      </w:pPr>
      <w:r>
        <w:rPr>
          <w:rFonts w:hint="eastAsia"/>
        </w:rPr>
        <w:t>In other words, he must relinquish this form of his cosmic sovereignty, and freshly submit himself, his people, and his world to the Father’s direct authority.</w:t>
      </w:r>
    </w:p>
    <w:p w14:paraId="427015EA">
      <w:pPr>
        <w:pStyle w:val="8"/>
        <w:spacing w:line="244" w:lineRule="auto"/>
        <w:ind w:right="98"/>
        <w:rPr>
          <w:rFonts w:hint="eastAsia"/>
        </w:rPr>
      </w:pPr>
      <w:r>
        <w:rPr>
          <w:rFonts w:hint="eastAsia"/>
        </w:rPr>
        <w:t>换句话说，祂必须放弃祂这种形式的宇宙主权，并将祂自己、祂的子民和祂的世界重新顺服于父的直接权柄之下。</w:t>
      </w:r>
    </w:p>
    <w:p w14:paraId="3B2EEFDD">
      <w:pPr>
        <w:pStyle w:val="8"/>
        <w:spacing w:line="244" w:lineRule="auto"/>
        <w:ind w:right="98"/>
        <w:rPr>
          <w:rFonts w:hint="eastAsia"/>
        </w:rPr>
      </w:pPr>
    </w:p>
    <w:p w14:paraId="5B162E59">
      <w:pPr>
        <w:pStyle w:val="8"/>
        <w:spacing w:line="244" w:lineRule="auto"/>
        <w:ind w:right="98"/>
        <w:rPr>
          <w:rFonts w:hint="eastAsia"/>
        </w:rPr>
      </w:pPr>
      <w:r>
        <w:rPr>
          <w:rFonts w:hint="eastAsia"/>
        </w:rPr>
        <w:t>He does this so that God the Father may be supremely glorified—that he may be all in all.12 Because the Son loves the Father, he does so gladly (John 17:1).13</w:t>
      </w:r>
    </w:p>
    <w:p w14:paraId="24CBC709">
      <w:pPr>
        <w:pStyle w:val="8"/>
        <w:spacing w:line="244" w:lineRule="auto"/>
        <w:ind w:right="98"/>
        <w:rPr>
          <w:rFonts w:hint="eastAsia"/>
        </w:rPr>
      </w:pPr>
      <w:r>
        <w:rPr>
          <w:rFonts w:hint="eastAsia"/>
        </w:rPr>
        <w:t>祂这样做，是为了使父神得到至高的荣耀——使祂在万有中为万有。12 因为子爱父，祂就欢喜地这样做（约翰福音17:1）。13</w:t>
      </w:r>
    </w:p>
    <w:p w14:paraId="43487E8B">
      <w:pPr>
        <w:pStyle w:val="8"/>
        <w:spacing w:line="244" w:lineRule="auto"/>
        <w:ind w:right="98"/>
        <w:rPr>
          <w:rFonts w:hint="eastAsia"/>
        </w:rPr>
      </w:pPr>
    </w:p>
    <w:p w14:paraId="631C13F8">
      <w:pPr>
        <w:pStyle w:val="8"/>
        <w:spacing w:line="244" w:lineRule="auto"/>
        <w:ind w:right="98"/>
        <w:rPr>
          <w:rFonts w:hint="eastAsia"/>
        </w:rPr>
      </w:pPr>
      <w:r>
        <w:rPr>
          <w:rFonts w:hint="eastAsia"/>
        </w:rPr>
        <w:t>The delivering up of the Kingdom is “the consummation of the consummation.” Not only this, it is the crowning touch upon the blessed hope of the saints.</w:t>
      </w:r>
    </w:p>
    <w:p w14:paraId="2334C5C2">
      <w:pPr>
        <w:pStyle w:val="8"/>
        <w:spacing w:line="244" w:lineRule="auto"/>
        <w:ind w:right="98"/>
        <w:rPr>
          <w:rFonts w:hint="eastAsia"/>
        </w:rPr>
      </w:pPr>
      <w:r>
        <w:rPr>
          <w:rFonts w:hint="eastAsia"/>
        </w:rPr>
        <w:t>交出國度是“成終的成終”。不僅如此，它還是聖徒蒙福盼望的頂點。</w:t>
      </w:r>
    </w:p>
    <w:p w14:paraId="4B3E6BBB">
      <w:pPr>
        <w:pStyle w:val="8"/>
        <w:spacing w:line="244" w:lineRule="auto"/>
        <w:ind w:right="98"/>
        <w:rPr>
          <w:rFonts w:hint="eastAsia"/>
        </w:rPr>
      </w:pPr>
    </w:p>
    <w:p w14:paraId="42E0128D">
      <w:pPr>
        <w:pStyle w:val="8"/>
        <w:spacing w:line="244" w:lineRule="auto"/>
        <w:ind w:right="98"/>
        <w:rPr>
          <w:rFonts w:hint="eastAsia"/>
        </w:rPr>
      </w:pPr>
      <w:r>
        <w:rPr>
          <w:rFonts w:hint="eastAsia"/>
        </w:rPr>
        <w:t>Mysterious as the great transaction is, they anticipate it with relish, knowing that herein the redemptive achievements of the Son are forever sealed, the Father fully glorified, and his eternal Kingdom introduced at last.</w:t>
      </w:r>
    </w:p>
    <w:p w14:paraId="12D6E288">
      <w:pPr>
        <w:pStyle w:val="8"/>
        <w:spacing w:line="244" w:lineRule="auto"/>
        <w:ind w:right="98"/>
        <w:rPr>
          <w:rFonts w:hint="eastAsia"/>
        </w:rPr>
      </w:pPr>
      <w:r>
        <w:rPr>
          <w:rFonts w:hint="eastAsia"/>
        </w:rPr>
        <w:t>尽管这伟大的交易是神秘的，他们却津津有味地期待着它，知道在这里，子的救赎成就被永远封印，父得到完全的荣耀，祂永恒的国度终于被引入。</w:t>
      </w:r>
    </w:p>
    <w:p w14:paraId="30457662">
      <w:pPr>
        <w:pStyle w:val="8"/>
        <w:spacing w:line="244" w:lineRule="auto"/>
        <w:ind w:right="98"/>
        <w:rPr>
          <w:rFonts w:hint="eastAsia"/>
        </w:rPr>
      </w:pPr>
    </w:p>
    <w:p w14:paraId="27A9DD62">
      <w:pPr>
        <w:pStyle w:val="8"/>
        <w:spacing w:line="244" w:lineRule="auto"/>
        <w:ind w:right="98"/>
        <w:rPr>
          <w:rFonts w:hint="eastAsia"/>
        </w:rPr>
      </w:pPr>
      <w:r>
        <w:rPr>
          <w:rFonts w:hint="eastAsia"/>
        </w:rPr>
        <w:t>Accordingly, even before it happens, they think they hear the Father saying to the Son precisely what the Son will say to them when their own labors are complete: “Well done, good and faithful Servant; enter into the joy of your Lord” (Mt. 25:31).</w:t>
      </w:r>
    </w:p>
    <w:p w14:paraId="509A67BD">
      <w:pPr>
        <w:pStyle w:val="8"/>
        <w:spacing w:line="244" w:lineRule="auto"/>
        <w:ind w:right="98"/>
        <w:rPr>
          <w:rFonts w:hint="eastAsia"/>
        </w:rPr>
      </w:pPr>
      <w:r>
        <w:rPr>
          <w:rFonts w:hint="eastAsia"/>
        </w:rPr>
        <w:t>因此，甚至在它发生之前，他们就想他们听见父对子说的话，正是当他们自己的劳苦完成时，子将对他们说的话：“好，你这又良善又忠心的仆人；可以进来享受你主人的快乐”（马太福音25:31）。</w:t>
      </w:r>
    </w:p>
    <w:p w14:paraId="59D43BFB">
      <w:pPr>
        <w:pStyle w:val="8"/>
        <w:spacing w:line="244" w:lineRule="auto"/>
        <w:ind w:right="98"/>
        <w:rPr>
          <w:rFonts w:hint="eastAsia"/>
        </w:rPr>
      </w:pPr>
    </w:p>
    <w:p w14:paraId="2DE2EDFD">
      <w:pPr>
        <w:pStyle w:val="8"/>
        <w:spacing w:line="244" w:lineRule="auto"/>
        <w:ind w:right="98"/>
        <w:rPr>
          <w:rFonts w:hint="eastAsia"/>
        </w:rPr>
      </w:pPr>
      <w:r>
        <w:rPr>
          <w:rFonts w:hint="eastAsia"/>
        </w:rPr>
        <w:t>Especially for Seekers</w:t>
      </w:r>
    </w:p>
    <w:p w14:paraId="398BC226">
      <w:pPr>
        <w:pStyle w:val="8"/>
        <w:spacing w:line="244" w:lineRule="auto"/>
        <w:ind w:right="98"/>
        <w:rPr>
          <w:rFonts w:hint="eastAsia"/>
        </w:rPr>
      </w:pPr>
      <w:r>
        <w:rPr>
          <w:rFonts w:hint="eastAsia"/>
        </w:rPr>
        <w:t>特别为寻求者而写</w:t>
      </w:r>
    </w:p>
    <w:p w14:paraId="5D518C53">
      <w:pPr>
        <w:pStyle w:val="8"/>
        <w:spacing w:line="244" w:lineRule="auto"/>
        <w:ind w:right="98"/>
        <w:rPr>
          <w:rFonts w:hint="eastAsia"/>
        </w:rPr>
      </w:pPr>
    </w:p>
    <w:p w14:paraId="16A6E6D0">
      <w:pPr>
        <w:pStyle w:val="8"/>
        <w:spacing w:line="244" w:lineRule="auto"/>
        <w:ind w:right="98"/>
        <w:rPr>
          <w:rFonts w:hint="eastAsia"/>
        </w:rPr>
      </w:pPr>
      <w:r>
        <w:rPr>
          <w:rFonts w:hint="eastAsia"/>
        </w:rPr>
        <w:t>In our survey of Jesus’ cosmic eschatology, we have heard him say, “Yes, history is definitely heading somewhere. It is heading towards the consummation, and past that into the eternal Kingdom of God.”</w:t>
      </w:r>
    </w:p>
    <w:p w14:paraId="5D558BE5">
      <w:pPr>
        <w:pStyle w:val="8"/>
        <w:spacing w:line="244" w:lineRule="auto"/>
        <w:ind w:right="98"/>
        <w:rPr>
          <w:rFonts w:hint="eastAsia"/>
        </w:rPr>
      </w:pPr>
      <w:r>
        <w:rPr>
          <w:rFonts w:hint="eastAsia"/>
        </w:rPr>
        <w:t>在我们对耶稣的宇宙末世论的考察中，我们听到祂说：“是的，历史确实在朝某个方向前进。它正朝着成终前进，并越过那点进入永恒的神国。”</w:t>
      </w:r>
    </w:p>
    <w:p w14:paraId="00B5DE43">
      <w:pPr>
        <w:pStyle w:val="8"/>
        <w:spacing w:line="244" w:lineRule="auto"/>
        <w:ind w:right="98"/>
        <w:rPr>
          <w:rFonts w:hint="eastAsia"/>
        </w:rPr>
      </w:pPr>
    </w:p>
    <w:p w14:paraId="622565C9">
      <w:pPr>
        <w:pStyle w:val="8"/>
        <w:spacing w:line="244" w:lineRule="auto"/>
        <w:ind w:right="98"/>
        <w:rPr>
          <w:rFonts w:hint="eastAsia"/>
        </w:rPr>
      </w:pPr>
      <w:r>
        <w:rPr>
          <w:rFonts w:hint="eastAsia"/>
        </w:rPr>
        <w:t>This understanding of cosmic eschatology is, of course, shaped by his overall view of cosmic history. For Jesus and the apostles, history is actually “His Story”—a story written in eternity past by God himself.</w:t>
      </w:r>
    </w:p>
    <w:p w14:paraId="52F477E0">
      <w:pPr>
        <w:pStyle w:val="8"/>
        <w:spacing w:line="244" w:lineRule="auto"/>
        <w:ind w:right="98"/>
        <w:rPr>
          <w:rFonts w:hint="eastAsia"/>
        </w:rPr>
      </w:pPr>
      <w:r>
        <w:rPr>
          <w:rFonts w:hint="eastAsia"/>
        </w:rPr>
        <w:t>当然，这种对宇宙末世论的理解是由祂对宇宙历史的整体看法所塑造的。对耶稣和使徒们来说，历史实际上是“祂的故事”——一个在永恒的过去由上帝亲自写下的故事。</w:t>
      </w:r>
    </w:p>
    <w:p w14:paraId="20A9D359">
      <w:pPr>
        <w:pStyle w:val="8"/>
        <w:spacing w:line="244" w:lineRule="auto"/>
        <w:ind w:right="98"/>
        <w:rPr>
          <w:rFonts w:hint="eastAsia"/>
        </w:rPr>
      </w:pPr>
    </w:p>
    <w:p w14:paraId="103CF92C">
      <w:pPr>
        <w:pStyle w:val="8"/>
        <w:spacing w:line="244" w:lineRule="auto"/>
        <w:ind w:right="98"/>
        <w:rPr>
          <w:rFonts w:hint="eastAsia"/>
        </w:rPr>
      </w:pPr>
      <w:r>
        <w:rPr>
          <w:rFonts w:hint="eastAsia"/>
        </w:rPr>
        <w:t>This story has many characters: divine, human, and angelic. It has many themes: the attributes and glory of God; the love of the Father for the Son; the love of the Son for the Father; the love of God for the world; the triumph of good over evil, truth over lies, humility over pride, etc.</w:t>
      </w:r>
    </w:p>
    <w:p w14:paraId="1276AC7F">
      <w:pPr>
        <w:pStyle w:val="8"/>
        <w:spacing w:line="244" w:lineRule="auto"/>
        <w:ind w:right="98"/>
        <w:rPr>
          <w:rFonts w:hint="eastAsia"/>
        </w:rPr>
      </w:pPr>
      <w:r>
        <w:rPr>
          <w:rFonts w:hint="eastAsia"/>
        </w:rPr>
        <w:t>这个故事有许多角色：神圣的、人类的和天使的。它有许多主题：上帝的属性和荣耀；父对子的爱；子对父的爱；上帝对世界的爱；善胜过恶、真理胜过谎言、谦卑胜过骄傲等。</w:t>
      </w:r>
    </w:p>
    <w:p w14:paraId="28B72D41">
      <w:pPr>
        <w:pStyle w:val="8"/>
        <w:spacing w:line="244" w:lineRule="auto"/>
        <w:ind w:right="98"/>
        <w:rPr>
          <w:rFonts w:hint="eastAsia"/>
        </w:rPr>
      </w:pPr>
    </w:p>
    <w:p w14:paraId="39463FEE">
      <w:pPr>
        <w:pStyle w:val="8"/>
        <w:spacing w:line="244" w:lineRule="auto"/>
        <w:ind w:right="98"/>
        <w:rPr>
          <w:rFonts w:hint="eastAsia"/>
        </w:rPr>
      </w:pPr>
      <w:r>
        <w:rPr>
          <w:rFonts w:hint="eastAsia"/>
        </w:rPr>
        <w:t>But what especially concerns us here is that the story has a plot. There is a definite beginning, middle, and end.</w:t>
      </w:r>
    </w:p>
    <w:p w14:paraId="65D6BE94">
      <w:pPr>
        <w:pStyle w:val="8"/>
        <w:spacing w:line="244" w:lineRule="auto"/>
        <w:ind w:right="98"/>
        <w:rPr>
          <w:rFonts w:hint="eastAsia"/>
        </w:rPr>
      </w:pPr>
      <w:r>
        <w:rPr>
          <w:rFonts w:hint="eastAsia"/>
        </w:rPr>
        <w:t>但这里特别让我们关切的是，这个故事有情节。有明确的开始、中间和结局。</w:t>
      </w:r>
    </w:p>
    <w:p w14:paraId="2133FF2C">
      <w:pPr>
        <w:pStyle w:val="8"/>
        <w:spacing w:line="244" w:lineRule="auto"/>
        <w:ind w:right="98"/>
        <w:rPr>
          <w:rFonts w:hint="eastAsia"/>
        </w:rPr>
      </w:pPr>
    </w:p>
    <w:p w14:paraId="35E198CD">
      <w:pPr>
        <w:pStyle w:val="8"/>
        <w:spacing w:line="244" w:lineRule="auto"/>
        <w:ind w:right="98"/>
        <w:rPr>
          <w:rFonts w:hint="eastAsia"/>
        </w:rPr>
      </w:pPr>
      <w:r>
        <w:rPr>
          <w:rFonts w:hint="eastAsia"/>
        </w:rPr>
        <w:t>There is rising action, developing conflict, apparent defeat, and finally—in the dramatic closing scenes— sudden, unexpected deliverance and triumph. And for all who have played their part in the story honorably, there is something more: a happy ending.</w:t>
      </w:r>
    </w:p>
    <w:p w14:paraId="68FC6BCD">
      <w:pPr>
        <w:pStyle w:val="8"/>
        <w:spacing w:line="244" w:lineRule="auto"/>
        <w:ind w:right="98"/>
        <w:rPr>
          <w:rFonts w:hint="eastAsia"/>
        </w:rPr>
      </w:pPr>
      <w:r>
        <w:rPr>
          <w:rFonts w:hint="eastAsia"/>
        </w:rPr>
        <w:t>有上升的情节、发展的冲突、明显的失败，以及最后——在戏剧性的结尾场景中——突然的、意想不到的拯救和胜利。对于所有在故事中光荣地扮演了自己角色的人来说，还有更多的东西：一个快乐的结局。</w:t>
      </w:r>
    </w:p>
    <w:p w14:paraId="551DF21E">
      <w:pPr>
        <w:pStyle w:val="8"/>
        <w:spacing w:line="244" w:lineRule="auto"/>
        <w:ind w:right="98"/>
        <w:rPr>
          <w:rFonts w:hint="eastAsia"/>
        </w:rPr>
      </w:pPr>
    </w:p>
    <w:p w14:paraId="0D69981A">
      <w:pPr>
        <w:pStyle w:val="8"/>
        <w:spacing w:line="244" w:lineRule="auto"/>
        <w:ind w:right="98"/>
        <w:rPr>
          <w:rFonts w:hint="eastAsia"/>
        </w:rPr>
      </w:pPr>
      <w:r>
        <w:rPr>
          <w:rFonts w:hint="eastAsia"/>
        </w:rPr>
        <w:t>In all of these things we see that Jesus’ cosmic eschatology is thoroughly embedded in the mystery of story. This is why it resonates so deeply in our hearts.</w:t>
      </w:r>
    </w:p>
    <w:p w14:paraId="26C49B9B">
      <w:pPr>
        <w:pStyle w:val="8"/>
        <w:spacing w:line="244" w:lineRule="auto"/>
        <w:ind w:right="98"/>
        <w:rPr>
          <w:rFonts w:hint="eastAsia"/>
        </w:rPr>
      </w:pPr>
      <w:r>
        <w:rPr>
          <w:rFonts w:hint="eastAsia"/>
        </w:rPr>
        <w:t>在所有这些事中，我们看到耶稣的宇宙末世论是深深地嵌入在故事的奥秘中。这就是为什么它在我们心中引起如此深刻的共鸣。</w:t>
      </w:r>
    </w:p>
    <w:p w14:paraId="3F2CEA1A">
      <w:pPr>
        <w:pStyle w:val="8"/>
        <w:spacing w:line="244" w:lineRule="auto"/>
        <w:ind w:right="98"/>
        <w:rPr>
          <w:rFonts w:hint="eastAsia"/>
        </w:rPr>
      </w:pPr>
    </w:p>
    <w:p w14:paraId="1E947CA5">
      <w:pPr>
        <w:pStyle w:val="8"/>
        <w:spacing w:line="244" w:lineRule="auto"/>
        <w:ind w:right="98"/>
        <w:rPr>
          <w:rFonts w:hint="eastAsia"/>
        </w:rPr>
      </w:pPr>
      <w:r>
        <w:rPr>
          <w:rFonts w:hint="eastAsia"/>
        </w:rPr>
        <w:t>Intuitively, we feel that our own life is a story, and also that it is part of a much larger story—a universal story, even a divine story. Jesus confirms these intuitions.</w:t>
      </w:r>
    </w:p>
    <w:p w14:paraId="61B4B7AE">
      <w:pPr>
        <w:pStyle w:val="8"/>
        <w:spacing w:line="244" w:lineRule="auto"/>
        <w:ind w:right="98"/>
        <w:rPr>
          <w:rFonts w:hint="eastAsia"/>
        </w:rPr>
      </w:pPr>
      <w:r>
        <w:rPr>
          <w:rFonts w:hint="eastAsia"/>
        </w:rPr>
        <w:t>直觉上，我们感到我们自己的生命是一个故事，而且它是一个更大故事的一部分——一个普世的故事，甚至是一个神圣的故事。耶稣证实了这些直觉。</w:t>
      </w:r>
    </w:p>
    <w:p w14:paraId="578DAA4C">
      <w:pPr>
        <w:pStyle w:val="8"/>
        <w:spacing w:line="244" w:lineRule="auto"/>
        <w:ind w:right="98"/>
        <w:rPr>
          <w:rFonts w:hint="eastAsia"/>
        </w:rPr>
      </w:pPr>
    </w:p>
    <w:p w14:paraId="498E5131">
      <w:pPr>
        <w:pStyle w:val="8"/>
        <w:spacing w:line="244" w:lineRule="auto"/>
        <w:ind w:right="98"/>
        <w:rPr>
          <w:rFonts w:hint="eastAsia"/>
        </w:rPr>
      </w:pPr>
      <w:r>
        <w:rPr>
          <w:rFonts w:hint="eastAsia"/>
        </w:rPr>
        <w:t>So too does world history subsequent to his first coming, which, to a mind schooled by the Bible, does indeed appear as the parallel development of two opposing kingdoms, kingdoms that are heading towards a final clash in the closing scenes of the cosmic drama.</w:t>
      </w:r>
    </w:p>
    <w:p w14:paraId="52B6D459">
      <w:pPr>
        <w:pStyle w:val="8"/>
        <w:spacing w:line="244" w:lineRule="auto"/>
        <w:ind w:right="98"/>
        <w:rPr>
          <w:rFonts w:hint="eastAsia"/>
        </w:rPr>
      </w:pPr>
      <w:r>
        <w:rPr>
          <w:rFonts w:hint="eastAsia"/>
        </w:rPr>
        <w:t>祂第一次降临之后的世界历史也是如此，对一个受圣经教导的心灵来说，这确实表现为两个对立国度的平行发展，这些国度正走向宇宙戏剧结尾场景中的最后冲突。</w:t>
      </w:r>
    </w:p>
    <w:p w14:paraId="59BB15D2">
      <w:pPr>
        <w:pStyle w:val="8"/>
        <w:spacing w:line="244" w:lineRule="auto"/>
        <w:ind w:right="98"/>
        <w:rPr>
          <w:rFonts w:hint="eastAsia"/>
        </w:rPr>
      </w:pPr>
    </w:p>
    <w:p w14:paraId="048E6F55">
      <w:pPr>
        <w:pStyle w:val="8"/>
        <w:spacing w:line="244" w:lineRule="auto"/>
        <w:ind w:right="98"/>
        <w:rPr>
          <w:rFonts w:hint="eastAsia"/>
        </w:rPr>
      </w:pPr>
      <w:r>
        <w:rPr>
          <w:rFonts w:hint="eastAsia"/>
        </w:rPr>
        <w:t>In other words, the actual course and character of world history since the days of Christ make it quite reasonable for us to believe that Jesus’ cosmic eschatology is true.</w:t>
      </w:r>
    </w:p>
    <w:p w14:paraId="79DF0D43">
      <w:pPr>
        <w:pStyle w:val="8"/>
        <w:spacing w:line="244" w:lineRule="auto"/>
        <w:ind w:right="98"/>
        <w:rPr>
          <w:rFonts w:hint="eastAsia"/>
        </w:rPr>
      </w:pPr>
      <w:r>
        <w:rPr>
          <w:rFonts w:hint="eastAsia"/>
        </w:rPr>
        <w:t>换句话说，自基督时代以来世界历史的实际进程和特征，使我们相信耶稣的宇宙末世论是真实的，这一点相当合理。</w:t>
      </w:r>
    </w:p>
    <w:p w14:paraId="3C7D3CBE">
      <w:pPr>
        <w:pStyle w:val="8"/>
        <w:spacing w:line="244" w:lineRule="auto"/>
        <w:ind w:right="98"/>
        <w:rPr>
          <w:rFonts w:hint="eastAsia"/>
        </w:rPr>
      </w:pPr>
    </w:p>
    <w:p w14:paraId="530D96B1">
      <w:pPr>
        <w:pStyle w:val="8"/>
        <w:spacing w:line="244" w:lineRule="auto"/>
        <w:ind w:right="98"/>
        <w:rPr>
          <w:rFonts w:hint="eastAsia"/>
        </w:rPr>
      </w:pPr>
      <w:r>
        <w:rPr>
          <w:rFonts w:hint="eastAsia"/>
        </w:rPr>
        <w:t>Where his eschatology excels, however, is with respect to hope.</w:t>
      </w:r>
    </w:p>
    <w:p w14:paraId="4494C9F7">
      <w:pPr>
        <w:pStyle w:val="8"/>
        <w:spacing w:line="244" w:lineRule="auto"/>
        <w:ind w:right="98"/>
        <w:rPr>
          <w:rFonts w:hint="eastAsia"/>
        </w:rPr>
      </w:pPr>
      <w:r>
        <w:rPr>
          <w:rFonts w:hint="eastAsia"/>
        </w:rPr>
        <w:t>然而，祂的末世论在盼望方面尤为出色。</w:t>
      </w:r>
    </w:p>
    <w:p w14:paraId="1F631F1A">
      <w:pPr>
        <w:pStyle w:val="8"/>
        <w:spacing w:line="244" w:lineRule="auto"/>
        <w:ind w:right="98"/>
        <w:rPr>
          <w:rFonts w:hint="eastAsia"/>
        </w:rPr>
      </w:pPr>
    </w:p>
    <w:p w14:paraId="01151BBE">
      <w:pPr>
        <w:pStyle w:val="8"/>
        <w:spacing w:line="244" w:lineRule="auto"/>
        <w:ind w:right="98"/>
        <w:rPr>
          <w:rFonts w:hint="eastAsia"/>
        </w:rPr>
      </w:pPr>
      <w:r>
        <w:rPr>
          <w:rFonts w:hint="eastAsia"/>
        </w:rPr>
        <w:t>As we have seen, at its best naturalism offers us a short-term evolutionary promise of increased health and wealth, after which our essentially meaningless existence will sink into oblivion.</w:t>
      </w:r>
    </w:p>
    <w:p w14:paraId="4AE39FEA">
      <w:pPr>
        <w:pStyle w:val="8"/>
        <w:spacing w:line="244" w:lineRule="auto"/>
        <w:ind w:right="98"/>
        <w:rPr>
          <w:rFonts w:hint="eastAsia"/>
        </w:rPr>
      </w:pPr>
      <w:r>
        <w:rPr>
          <w:rFonts w:hint="eastAsia"/>
        </w:rPr>
        <w:t>我们已经看到，在最好的情况下，自然主义为我们提供了一个短暂的进化性承诺，即健康和财富的增加，之后我们本质上无意义的存在将沉入遗忘。</w:t>
      </w:r>
    </w:p>
    <w:p w14:paraId="53C16866">
      <w:pPr>
        <w:pStyle w:val="8"/>
        <w:spacing w:line="244" w:lineRule="auto"/>
        <w:ind w:right="98"/>
        <w:rPr>
          <w:rFonts w:hint="eastAsia"/>
        </w:rPr>
      </w:pPr>
    </w:p>
    <w:p w14:paraId="390DDF23">
      <w:pPr>
        <w:pStyle w:val="8"/>
        <w:spacing w:line="244" w:lineRule="auto"/>
        <w:ind w:right="98"/>
        <w:rPr>
          <w:rFonts w:hint="eastAsia"/>
        </w:rPr>
      </w:pPr>
      <w:r>
        <w:rPr>
          <w:rFonts w:hint="eastAsia"/>
        </w:rPr>
        <w:t>Classical pantheism does indeed extend a more spiritual hope, promising that the family of man will one day attain corporate enlightenment. However, it immediately pollutes and effectively withdraws that hope with its doctrine of eternal recurrence, according to which human suffering will appear again and again in an infinite succession of universes.</w:t>
      </w:r>
    </w:p>
    <w:p w14:paraId="17E2B3CB">
      <w:pPr>
        <w:pStyle w:val="8"/>
        <w:spacing w:line="244" w:lineRule="auto"/>
        <w:ind w:right="98"/>
        <w:rPr>
          <w:rFonts w:hint="eastAsia"/>
        </w:rPr>
      </w:pPr>
      <w:r>
        <w:rPr>
          <w:rFonts w:hint="eastAsia"/>
        </w:rPr>
        <w:t>古典泛神论确实提供了一个更属灵的盼望，它应许人类家庭有一天会达到集体的开悟。然而，它立即用其永恒轮回的教义污染并有效地收回了那个盼望，根据该教义，人类的苦难将在无限 succession 的宇宙中一再出现。</w:t>
      </w:r>
    </w:p>
    <w:p w14:paraId="4F4DACEA">
      <w:pPr>
        <w:pStyle w:val="8"/>
        <w:spacing w:line="244" w:lineRule="auto"/>
        <w:ind w:right="98"/>
        <w:rPr>
          <w:rFonts w:hint="eastAsia"/>
        </w:rPr>
      </w:pPr>
    </w:p>
    <w:p w14:paraId="34374DBD">
      <w:pPr>
        <w:pStyle w:val="8"/>
        <w:spacing w:line="244" w:lineRule="auto"/>
        <w:ind w:right="98"/>
        <w:rPr>
          <w:rFonts w:hint="eastAsia"/>
        </w:rPr>
      </w:pPr>
      <w:r>
        <w:rPr>
          <w:rFonts w:hint="eastAsia"/>
        </w:rPr>
        <w:t>As for New Age pantheists, most of them would likely embrace the Hindu and Buddhist model, with the remainder trying as best they can to defend a more linear—and therefore more optimistic—conception of cosmic history.</w:t>
      </w:r>
    </w:p>
    <w:p w14:paraId="267DC1E2">
      <w:pPr>
        <w:pStyle w:val="8"/>
        <w:spacing w:line="244" w:lineRule="auto"/>
        <w:ind w:right="98"/>
        <w:rPr>
          <w:rFonts w:hint="eastAsia"/>
        </w:rPr>
      </w:pPr>
      <w:r>
        <w:rPr>
          <w:rFonts w:hint="eastAsia"/>
        </w:rPr>
        <w:t>至于新纪元泛神论者，他们中的大多数可能会接受印度教和佛教的模式，其余的则尽力捍卫一个更线性的——因此也更乐观的——宇宙历史观。</w:t>
      </w:r>
    </w:p>
    <w:p w14:paraId="37DBD7AF">
      <w:pPr>
        <w:pStyle w:val="8"/>
        <w:spacing w:line="244" w:lineRule="auto"/>
        <w:ind w:right="98"/>
        <w:rPr>
          <w:rFonts w:hint="eastAsia"/>
        </w:rPr>
      </w:pPr>
    </w:p>
    <w:p w14:paraId="3EBC7CF9">
      <w:pPr>
        <w:pStyle w:val="8"/>
        <w:spacing w:line="244" w:lineRule="auto"/>
        <w:ind w:right="98"/>
        <w:rPr>
          <w:rFonts w:hint="eastAsia"/>
        </w:rPr>
      </w:pPr>
      <w:r>
        <w:rPr>
          <w:rFonts w:hint="eastAsia"/>
        </w:rPr>
        <w:t>However, none of the New Agers are able to point to a trustworthy body of divine revelation that confirms their expectation and therefore grounds their hopes.</w:t>
      </w:r>
    </w:p>
    <w:p w14:paraId="22AA908D">
      <w:pPr>
        <w:pStyle w:val="8"/>
        <w:spacing w:line="244" w:lineRule="auto"/>
        <w:ind w:right="98"/>
        <w:rPr>
          <w:rFonts w:hint="eastAsia"/>
        </w:rPr>
      </w:pPr>
      <w:r>
        <w:rPr>
          <w:rFonts w:hint="eastAsia"/>
        </w:rPr>
        <w:t>然而，没有一个新纪元运动者能够指出一个可信的神圣启示体系，来证实他们的期望，从而为他们的盼望提供依据。</w:t>
      </w:r>
    </w:p>
    <w:p w14:paraId="732027BA">
      <w:pPr>
        <w:pStyle w:val="8"/>
        <w:spacing w:line="244" w:lineRule="auto"/>
        <w:ind w:right="98"/>
        <w:rPr>
          <w:rFonts w:hint="eastAsia"/>
        </w:rPr>
      </w:pPr>
    </w:p>
    <w:p w14:paraId="0D49DC38">
      <w:pPr>
        <w:pStyle w:val="8"/>
        <w:spacing w:line="244" w:lineRule="auto"/>
        <w:ind w:right="98"/>
        <w:rPr>
          <w:rFonts w:hint="eastAsia"/>
        </w:rPr>
      </w:pPr>
      <w:r>
        <w:rPr>
          <w:rFonts w:hint="eastAsia"/>
        </w:rPr>
        <w:t>Thus, viewed from the widest possible angle, the hope of the pantheist—whether classical or New Age—is finally engulfed in uncertainty or overwhelmed by despair.</w:t>
      </w:r>
    </w:p>
    <w:p w14:paraId="615997B9">
      <w:pPr>
        <w:pStyle w:val="8"/>
        <w:spacing w:line="244" w:lineRule="auto"/>
        <w:ind w:right="98"/>
        <w:rPr>
          <w:rFonts w:hint="eastAsia"/>
        </w:rPr>
      </w:pPr>
      <w:r>
        <w:rPr>
          <w:rFonts w:hint="eastAsia"/>
        </w:rPr>
        <w:t>因此，从最广阔的角度来看，泛神论者的盼望——无论是古典的还是新纪元的——最终都被不确定性所吞噬，或被绝望所压倒。</w:t>
      </w:r>
    </w:p>
    <w:p w14:paraId="7DE4DED5">
      <w:pPr>
        <w:pStyle w:val="8"/>
        <w:spacing w:line="244" w:lineRule="auto"/>
        <w:ind w:right="98"/>
        <w:rPr>
          <w:rFonts w:hint="eastAsia"/>
        </w:rPr>
      </w:pPr>
    </w:p>
    <w:p w14:paraId="1CF15898">
      <w:pPr>
        <w:pStyle w:val="8"/>
        <w:spacing w:line="244" w:lineRule="auto"/>
        <w:ind w:right="98"/>
        <w:rPr>
          <w:rFonts w:hint="eastAsia"/>
        </w:rPr>
      </w:pPr>
      <w:r>
        <w:rPr>
          <w:rFonts w:hint="eastAsia"/>
        </w:rPr>
        <w:t>Jesus, on the other hand, gives his obedient disciples “…eternal comfort and good hope by grace” (2 Thess. 2:16).</w:t>
      </w:r>
    </w:p>
    <w:p w14:paraId="00F842BC">
      <w:pPr>
        <w:pStyle w:val="8"/>
        <w:spacing w:line="244" w:lineRule="auto"/>
        <w:ind w:right="98"/>
        <w:rPr>
          <w:rFonts w:hint="eastAsia"/>
        </w:rPr>
      </w:pPr>
      <w:r>
        <w:rPr>
          <w:rFonts w:hint="eastAsia"/>
        </w:rPr>
        <w:t>另一方面，耶稣赐给祂顺服的门徒“……永远的安慰和美好的盼望，是出于恩典”（帖撒罗尼迦后书2:16）。</w:t>
      </w:r>
    </w:p>
    <w:p w14:paraId="6976D452">
      <w:pPr>
        <w:pStyle w:val="8"/>
        <w:spacing w:line="244" w:lineRule="auto"/>
        <w:ind w:right="98"/>
        <w:rPr>
          <w:rFonts w:hint="eastAsia"/>
        </w:rPr>
      </w:pPr>
    </w:p>
    <w:p w14:paraId="194B99C1">
      <w:pPr>
        <w:pStyle w:val="8"/>
        <w:spacing w:line="244" w:lineRule="auto"/>
        <w:ind w:right="98"/>
        <w:rPr>
          <w:rFonts w:hint="eastAsia"/>
        </w:rPr>
      </w:pPr>
      <w:r>
        <w:rPr>
          <w:rFonts w:hint="eastAsia"/>
        </w:rPr>
        <w:t>Their hope is of life and blessing with God forever, in his eternal Kingdom.</w:t>
      </w:r>
    </w:p>
    <w:p w14:paraId="2D40690A">
      <w:pPr>
        <w:pStyle w:val="8"/>
        <w:spacing w:line="244" w:lineRule="auto"/>
        <w:ind w:right="98"/>
        <w:rPr>
          <w:rFonts w:hint="eastAsia"/>
        </w:rPr>
      </w:pPr>
      <w:r>
        <w:rPr>
          <w:rFonts w:hint="eastAsia"/>
        </w:rPr>
        <w:t>他们的盼望是在祂永恒的国度里，永远与上帝同在，得生命和祝福。</w:t>
      </w:r>
    </w:p>
    <w:p w14:paraId="5D4C202F">
      <w:pPr>
        <w:pStyle w:val="8"/>
        <w:spacing w:line="244" w:lineRule="auto"/>
        <w:ind w:right="98"/>
        <w:rPr>
          <w:rFonts w:hint="eastAsia"/>
        </w:rPr>
      </w:pPr>
    </w:p>
    <w:p w14:paraId="67FBC6C1">
      <w:pPr>
        <w:pStyle w:val="8"/>
        <w:spacing w:line="244" w:lineRule="auto"/>
        <w:ind w:right="98"/>
        <w:rPr>
          <w:rFonts w:hint="eastAsia"/>
        </w:rPr>
      </w:pPr>
      <w:r>
        <w:rPr>
          <w:rFonts w:hint="eastAsia"/>
        </w:rPr>
        <w:t>Moreover, the saints may look with hope upon every aspect of the consummation, not just the glories to follow.</w:t>
      </w:r>
    </w:p>
    <w:p w14:paraId="21AE0756">
      <w:pPr>
        <w:pStyle w:val="8"/>
        <w:spacing w:line="244" w:lineRule="auto"/>
        <w:ind w:right="98"/>
        <w:rPr>
          <w:rFonts w:hint="eastAsia"/>
        </w:rPr>
      </w:pPr>
      <w:r>
        <w:rPr>
          <w:rFonts w:hint="eastAsia"/>
        </w:rPr>
        <w:t>此外，圣徒们可以满怀盼望地看待成终的每一个方面，而不仅仅是随之而来的荣耀。</w:t>
      </w:r>
    </w:p>
    <w:p w14:paraId="38E9DAE4">
      <w:pPr>
        <w:pStyle w:val="8"/>
        <w:spacing w:line="244" w:lineRule="auto"/>
        <w:ind w:right="98"/>
        <w:rPr>
          <w:rFonts w:hint="eastAsia"/>
        </w:rPr>
      </w:pPr>
    </w:p>
    <w:p w14:paraId="7558F11C">
      <w:pPr>
        <w:pStyle w:val="8"/>
        <w:spacing w:line="244" w:lineRule="auto"/>
        <w:ind w:right="98"/>
        <w:rPr>
          <w:rFonts w:hint="eastAsia"/>
        </w:rPr>
      </w:pPr>
      <w:r>
        <w:rPr>
          <w:rFonts w:hint="eastAsia"/>
        </w:rPr>
        <w:t>They hope to glorify Christ and advance his redemptive plan through their steadfastness in the midst of “the great tribulation” and “the last battle” (2 Thess. 1).</w:t>
      </w:r>
    </w:p>
    <w:p w14:paraId="3ED44F57">
      <w:pPr>
        <w:pStyle w:val="8"/>
        <w:spacing w:line="244" w:lineRule="auto"/>
        <w:ind w:right="98"/>
        <w:rPr>
          <w:rFonts w:hint="eastAsia"/>
        </w:rPr>
      </w:pPr>
      <w:r>
        <w:rPr>
          <w:rFonts w:hint="eastAsia"/>
        </w:rPr>
        <w:t>他们盼望在“大患难”和“最后的争战”中，通过他们的坚忍来荣耀基督并推进祂的救赎计划（帖撒罗尼迦后书1章）。</w:t>
      </w:r>
    </w:p>
    <w:p w14:paraId="49A7F41F">
      <w:pPr>
        <w:pStyle w:val="8"/>
        <w:spacing w:line="244" w:lineRule="auto"/>
        <w:ind w:right="98"/>
        <w:rPr>
          <w:rFonts w:hint="eastAsia"/>
        </w:rPr>
      </w:pPr>
    </w:p>
    <w:p w14:paraId="1DC89E16">
      <w:pPr>
        <w:pStyle w:val="8"/>
        <w:spacing w:line="244" w:lineRule="auto"/>
        <w:ind w:right="98"/>
        <w:rPr>
          <w:rFonts w:hint="eastAsia"/>
        </w:rPr>
      </w:pPr>
      <w:r>
        <w:rPr>
          <w:rFonts w:hint="eastAsia"/>
        </w:rPr>
        <w:t>They hope to behold his face at his appearing (1 John 3:2).</w:t>
      </w:r>
    </w:p>
    <w:p w14:paraId="3C280729">
      <w:pPr>
        <w:pStyle w:val="8"/>
        <w:spacing w:line="244" w:lineRule="auto"/>
        <w:ind w:right="98"/>
        <w:rPr>
          <w:rFonts w:hint="eastAsia"/>
        </w:rPr>
      </w:pPr>
      <w:r>
        <w:rPr>
          <w:rFonts w:hint="eastAsia"/>
        </w:rPr>
        <w:t>他们盼望在祂显现时得见祂的面（约翰一书3:2）。</w:t>
      </w:r>
    </w:p>
    <w:p w14:paraId="12DDC508">
      <w:pPr>
        <w:pStyle w:val="8"/>
        <w:spacing w:line="244" w:lineRule="auto"/>
        <w:ind w:right="98"/>
        <w:rPr>
          <w:rFonts w:hint="eastAsia"/>
        </w:rPr>
      </w:pPr>
    </w:p>
    <w:p w14:paraId="7152B259">
      <w:pPr>
        <w:pStyle w:val="8"/>
        <w:spacing w:line="244" w:lineRule="auto"/>
        <w:ind w:right="98"/>
        <w:rPr>
          <w:rFonts w:hint="eastAsia"/>
        </w:rPr>
      </w:pPr>
      <w:r>
        <w:rPr>
          <w:rFonts w:hint="eastAsia"/>
        </w:rPr>
        <w:t>They hope to see their beloved Master vindicated and honored as King of the whole universe (Phil. 2:5-11).</w:t>
      </w:r>
    </w:p>
    <w:p w14:paraId="026FA427">
      <w:pPr>
        <w:pStyle w:val="8"/>
        <w:spacing w:line="244" w:lineRule="auto"/>
        <w:ind w:right="98"/>
        <w:rPr>
          <w:rFonts w:hint="eastAsia"/>
        </w:rPr>
      </w:pPr>
      <w:r>
        <w:rPr>
          <w:rFonts w:hint="eastAsia"/>
        </w:rPr>
        <w:t>他们盼望看到他们所爱的主被辩明并被尊为全宇宙的王（腓立比书2:5-11）。</w:t>
      </w:r>
    </w:p>
    <w:p w14:paraId="085DF8EE">
      <w:pPr>
        <w:pStyle w:val="8"/>
        <w:spacing w:line="244" w:lineRule="auto"/>
        <w:ind w:right="98"/>
        <w:rPr>
          <w:rFonts w:hint="eastAsia"/>
        </w:rPr>
      </w:pPr>
    </w:p>
    <w:p w14:paraId="6A63D874">
      <w:pPr>
        <w:pStyle w:val="8"/>
        <w:spacing w:line="244" w:lineRule="auto"/>
        <w:ind w:right="98"/>
        <w:rPr>
          <w:rFonts w:hint="eastAsia"/>
        </w:rPr>
      </w:pPr>
      <w:r>
        <w:rPr>
          <w:rFonts w:hint="eastAsia"/>
        </w:rPr>
        <w:t>They hope for perfect spiritual and physical wholeness, a wholeness bestowed upon them at the resurrection (1 Cor. 15, Col. 3:4).</w:t>
      </w:r>
    </w:p>
    <w:p w14:paraId="6689055E">
      <w:pPr>
        <w:pStyle w:val="8"/>
        <w:spacing w:line="244" w:lineRule="auto"/>
        <w:ind w:right="98"/>
        <w:rPr>
          <w:rFonts w:hint="eastAsia"/>
        </w:rPr>
      </w:pPr>
      <w:r>
        <w:rPr>
          <w:rFonts w:hint="eastAsia"/>
        </w:rPr>
        <w:t>他们盼望在复活时被赐予完美的属灵和物质的完整（哥林多前书15章，歌罗西书3:4）。</w:t>
      </w:r>
    </w:p>
    <w:p w14:paraId="420C87CA">
      <w:pPr>
        <w:pStyle w:val="8"/>
        <w:spacing w:line="244" w:lineRule="auto"/>
        <w:ind w:right="98"/>
        <w:rPr>
          <w:rFonts w:hint="eastAsia"/>
        </w:rPr>
      </w:pPr>
    </w:p>
    <w:p w14:paraId="59053E0E">
      <w:pPr>
        <w:pStyle w:val="8"/>
        <w:spacing w:line="244" w:lineRule="auto"/>
        <w:ind w:right="98"/>
        <w:rPr>
          <w:rFonts w:hint="eastAsia"/>
        </w:rPr>
      </w:pPr>
      <w:r>
        <w:rPr>
          <w:rFonts w:hint="eastAsia"/>
        </w:rPr>
        <w:t>They hope for a joyful reunion with departed believing loved ones (1 Thess. 4:13-18).</w:t>
      </w:r>
    </w:p>
    <w:p w14:paraId="7FA359B5">
      <w:pPr>
        <w:pStyle w:val="8"/>
        <w:spacing w:line="244" w:lineRule="auto"/>
        <w:ind w:right="98"/>
        <w:rPr>
          <w:rFonts w:hint="eastAsia"/>
        </w:rPr>
      </w:pPr>
      <w:r>
        <w:rPr>
          <w:rFonts w:hint="eastAsia"/>
        </w:rPr>
        <w:t>他们盼望与已故的信主亲人喜乐地重逢（帖撒罗尼迦前书4:13-18）。</w:t>
      </w:r>
    </w:p>
    <w:p w14:paraId="5B31199C">
      <w:pPr>
        <w:pStyle w:val="8"/>
        <w:spacing w:line="244" w:lineRule="auto"/>
        <w:ind w:right="98"/>
        <w:rPr>
          <w:rFonts w:hint="eastAsia"/>
        </w:rPr>
      </w:pPr>
    </w:p>
    <w:p w14:paraId="6A9CF805">
      <w:pPr>
        <w:pStyle w:val="8"/>
        <w:spacing w:line="244" w:lineRule="auto"/>
        <w:ind w:right="98"/>
        <w:rPr>
          <w:rFonts w:hint="eastAsia"/>
        </w:rPr>
      </w:pPr>
      <w:r>
        <w:rPr>
          <w:rFonts w:hint="eastAsia"/>
        </w:rPr>
        <w:t>They hope to see perfect justice done at last (Mt. 25:41, Rom. 2:1-10).</w:t>
      </w:r>
    </w:p>
    <w:p w14:paraId="20E64532">
      <w:pPr>
        <w:pStyle w:val="8"/>
        <w:spacing w:line="244" w:lineRule="auto"/>
        <w:ind w:right="98"/>
        <w:rPr>
          <w:rFonts w:hint="eastAsia"/>
        </w:rPr>
      </w:pPr>
      <w:r>
        <w:rPr>
          <w:rFonts w:hint="eastAsia"/>
        </w:rPr>
        <w:t>他们盼望最终看到完全的公义得以伸张（马太福音25:41，罗马书2:1-10）。</w:t>
      </w:r>
    </w:p>
    <w:p w14:paraId="5761F684">
      <w:pPr>
        <w:pStyle w:val="8"/>
        <w:spacing w:line="244" w:lineRule="auto"/>
        <w:ind w:right="98"/>
        <w:rPr>
          <w:rFonts w:hint="eastAsia"/>
        </w:rPr>
      </w:pPr>
    </w:p>
    <w:p w14:paraId="79C77CCF">
      <w:pPr>
        <w:pStyle w:val="8"/>
        <w:spacing w:line="244" w:lineRule="auto"/>
        <w:ind w:right="98"/>
        <w:rPr>
          <w:rFonts w:hint="eastAsia"/>
        </w:rPr>
      </w:pPr>
      <w:r>
        <w:rPr>
          <w:rFonts w:hint="eastAsia"/>
        </w:rPr>
        <w:t>They hope to hear their gracious Judge commend them for lives well lived and for works well done (Mt. 25:21).</w:t>
      </w:r>
    </w:p>
    <w:p w14:paraId="5F3A96CF">
      <w:pPr>
        <w:pStyle w:val="8"/>
        <w:spacing w:line="244" w:lineRule="auto"/>
        <w:ind w:right="98"/>
        <w:rPr>
          <w:rFonts w:hint="eastAsia"/>
        </w:rPr>
      </w:pPr>
      <w:r>
        <w:rPr>
          <w:rFonts w:hint="eastAsia"/>
        </w:rPr>
        <w:t>他们盼望听到他们仁慈的审判者称赞他们过得好的人生和做得好的工作（马太福音25:21）。</w:t>
      </w:r>
    </w:p>
    <w:p w14:paraId="22A5E958">
      <w:pPr>
        <w:pStyle w:val="8"/>
        <w:spacing w:line="244" w:lineRule="auto"/>
        <w:ind w:right="98"/>
        <w:rPr>
          <w:rFonts w:hint="eastAsia"/>
        </w:rPr>
      </w:pPr>
    </w:p>
    <w:p w14:paraId="7C0D67D3">
      <w:pPr>
        <w:pStyle w:val="8"/>
        <w:spacing w:line="244" w:lineRule="auto"/>
        <w:ind w:right="98"/>
        <w:rPr>
          <w:rFonts w:hint="eastAsia"/>
        </w:rPr>
      </w:pPr>
      <w:r>
        <w:rPr>
          <w:rFonts w:hint="eastAsia"/>
        </w:rPr>
        <w:t>They hope to see the realm of nature purified of every vestige of sin, and a beautiful new world arising out of the ashes of the old (2 Peter 3:10-13).</w:t>
      </w:r>
    </w:p>
    <w:p w14:paraId="4012EC30">
      <w:pPr>
        <w:pStyle w:val="8"/>
        <w:spacing w:line="244" w:lineRule="auto"/>
        <w:ind w:right="98"/>
        <w:rPr>
          <w:rFonts w:hint="eastAsia"/>
        </w:rPr>
      </w:pPr>
      <w:r>
        <w:rPr>
          <w:rFonts w:hint="eastAsia"/>
        </w:rPr>
        <w:t>他们盼望看到自然界被清除所有罪的痕迹，一个美丽的新世界从旧世界的灰烬中升起（彼得后书3:10-13）。</w:t>
      </w:r>
    </w:p>
    <w:p w14:paraId="17969F82">
      <w:pPr>
        <w:pStyle w:val="8"/>
        <w:spacing w:line="244" w:lineRule="auto"/>
        <w:ind w:right="98"/>
        <w:rPr>
          <w:rFonts w:hint="eastAsia"/>
        </w:rPr>
      </w:pPr>
    </w:p>
    <w:p w14:paraId="796047D2">
      <w:pPr>
        <w:pStyle w:val="8"/>
        <w:spacing w:line="244" w:lineRule="auto"/>
        <w:ind w:right="98"/>
        <w:rPr>
          <w:rFonts w:hint="eastAsia"/>
        </w:rPr>
      </w:pPr>
      <w:r>
        <w:rPr>
          <w:rFonts w:hint="eastAsia"/>
        </w:rPr>
        <w:t>And they hope to know, serve, and enjoy their triune God in that world forever (Rev. 21:9f).</w:t>
      </w:r>
    </w:p>
    <w:p w14:paraId="2C24C01A">
      <w:pPr>
        <w:pStyle w:val="8"/>
        <w:spacing w:line="244" w:lineRule="auto"/>
        <w:ind w:right="98"/>
        <w:rPr>
          <w:rFonts w:hint="eastAsia"/>
        </w:rPr>
      </w:pPr>
      <w:r>
        <w:rPr>
          <w:rFonts w:hint="eastAsia"/>
        </w:rPr>
        <w:t>他们盼望在那个世界里永远认识、服事并享受他们的三一神（启示录21:9f）。</w:t>
      </w:r>
    </w:p>
    <w:p w14:paraId="146F5B28">
      <w:pPr>
        <w:pStyle w:val="8"/>
        <w:spacing w:line="244" w:lineRule="auto"/>
        <w:ind w:right="98"/>
        <w:rPr>
          <w:rFonts w:hint="eastAsia"/>
        </w:rPr>
      </w:pPr>
    </w:p>
    <w:p w14:paraId="68AEA8AD">
      <w:pPr>
        <w:pStyle w:val="8"/>
        <w:spacing w:line="244" w:lineRule="auto"/>
        <w:ind w:right="98"/>
        <w:rPr>
          <w:rFonts w:hint="eastAsia"/>
        </w:rPr>
      </w:pPr>
      <w:r>
        <w:rPr>
          <w:rFonts w:hint="eastAsia"/>
        </w:rPr>
        <w:t>Learning of all these hopes, many seekers will doubtless find themselves hoping they are true. Their path is plain: They must keep on seeking the truth about Jesus’ cosmic eschatology until their hopes are dashed—or until they are blessed, thereafter becoming within them a perpetual spring of eager expectation, steady strength, and unspeakable joy.14</w:t>
      </w:r>
    </w:p>
    <w:p w14:paraId="779CE0F0">
      <w:pPr>
        <w:pStyle w:val="8"/>
        <w:spacing w:line="244" w:lineRule="auto"/>
        <w:ind w:right="98"/>
      </w:pPr>
      <w:r>
        <w:rPr>
          <w:rFonts w:hint="eastAsia"/>
        </w:rPr>
        <w:t>了解到所有这些盼望，许多寻求者无疑会发现自己也盼望它们是真实的。他们的道路是明确的：他们必须继续寻求关于耶稣宇宙末世论的真理，直到他们的盼望破灭——或者直到他们蒙福，从此在他们里面成为一个热切期待、稳定力量和无法言喻的喜乐的永恒源泉。14</w:t>
      </w:r>
    </w:p>
    <w:p w14:paraId="74DC86C9">
      <w:pPr>
        <w:pStyle w:val="8"/>
        <w:spacing w:after="0" w:line="244" w:lineRule="auto"/>
        <w:sectPr>
          <w:pgSz w:w="12240" w:h="15840"/>
          <w:pgMar w:top="1360" w:right="1440" w:bottom="280" w:left="1440" w:header="720" w:footer="720" w:gutter="0"/>
          <w:cols w:space="720" w:num="1"/>
        </w:sectPr>
      </w:pPr>
    </w:p>
    <w:p w14:paraId="47C9A0ED">
      <w:pPr>
        <w:bidi w:val="0"/>
        <w:rPr>
          <w:sz w:val="30"/>
          <w:szCs w:val="30"/>
        </w:rPr>
      </w:pPr>
    </w:p>
    <w:p w14:paraId="082D9D82">
      <w:pPr>
        <w:pStyle w:val="2"/>
        <w:bidi w:val="0"/>
        <w:rPr>
          <w:rFonts w:hint="eastAsia"/>
          <w:lang w:eastAsia="zh-CN"/>
        </w:rPr>
      </w:pPr>
      <w:r>
        <w:rPr>
          <w:rFonts w:hint="eastAsia"/>
          <w:lang w:eastAsia="zh-CN"/>
        </w:rPr>
        <w:tab/>
        <w:t>CHAPTER 17</w:t>
      </w:r>
    </w:p>
    <w:p w14:paraId="79E97369">
      <w:pPr>
        <w:pStyle w:val="2"/>
        <w:bidi w:val="0"/>
        <w:rPr>
          <w:rFonts w:hint="eastAsia"/>
          <w:lang w:eastAsia="zh-CN"/>
        </w:rPr>
      </w:pPr>
      <w:r>
        <w:rPr>
          <w:rFonts w:hint="eastAsia"/>
          <w:lang w:eastAsia="zh-CN"/>
        </w:rPr>
        <w:t>第17章</w:t>
      </w:r>
    </w:p>
    <w:p w14:paraId="07441D4A">
      <w:pPr>
        <w:tabs>
          <w:tab w:val="left" w:pos="1890"/>
        </w:tabs>
        <w:bidi w:val="0"/>
        <w:jc w:val="left"/>
        <w:rPr>
          <w:rFonts w:hint="eastAsia" w:eastAsia="宋体"/>
          <w:sz w:val="30"/>
          <w:szCs w:val="30"/>
          <w:lang w:eastAsia="zh-CN"/>
        </w:rPr>
      </w:pPr>
    </w:p>
    <w:p w14:paraId="75848DE7">
      <w:pPr>
        <w:pStyle w:val="3"/>
        <w:bidi w:val="0"/>
        <w:rPr>
          <w:rFonts w:hint="eastAsia"/>
          <w:lang w:eastAsia="zh-CN"/>
        </w:rPr>
      </w:pPr>
      <w:r>
        <w:rPr>
          <w:rFonts w:hint="eastAsia"/>
          <w:lang w:eastAsia="zh-CN"/>
        </w:rPr>
        <w:t>HOW CAN WE FIND TRUSTWORTHY ANSWERS TO THE QUESTIONS OF LIFE?</w:t>
      </w:r>
    </w:p>
    <w:p w14:paraId="69E1D4CF">
      <w:pPr>
        <w:pStyle w:val="3"/>
        <w:bidi w:val="0"/>
        <w:rPr>
          <w:rFonts w:hint="eastAsia"/>
          <w:lang w:eastAsia="zh-CN"/>
        </w:rPr>
      </w:pPr>
      <w:r>
        <w:rPr>
          <w:rFonts w:hint="eastAsia"/>
          <w:lang w:eastAsia="zh-CN"/>
        </w:rPr>
        <w:t>我们如何能为生命中的问题找到可靠的答案？</w:t>
      </w:r>
    </w:p>
    <w:p w14:paraId="661B93FA">
      <w:pPr>
        <w:tabs>
          <w:tab w:val="left" w:pos="1890"/>
        </w:tabs>
        <w:bidi w:val="0"/>
        <w:jc w:val="left"/>
        <w:rPr>
          <w:rFonts w:hint="eastAsia" w:eastAsia="宋体"/>
          <w:sz w:val="30"/>
          <w:szCs w:val="30"/>
          <w:lang w:eastAsia="zh-CN"/>
        </w:rPr>
      </w:pPr>
    </w:p>
    <w:p w14:paraId="729127E7">
      <w:pPr>
        <w:tabs>
          <w:tab w:val="left" w:pos="1890"/>
        </w:tabs>
        <w:bidi w:val="0"/>
        <w:jc w:val="left"/>
        <w:rPr>
          <w:rFonts w:hint="eastAsia" w:eastAsia="宋体"/>
          <w:sz w:val="30"/>
          <w:szCs w:val="30"/>
          <w:lang w:eastAsia="zh-CN"/>
        </w:rPr>
      </w:pPr>
      <w:r>
        <w:rPr>
          <w:rFonts w:hint="eastAsia" w:eastAsia="宋体"/>
          <w:sz w:val="30"/>
          <w:szCs w:val="30"/>
          <w:lang w:eastAsia="zh-CN"/>
        </w:rPr>
        <w:t>IN OUR JOURNEY thus far, we have seen that the world needs a spiritual Teacher, a person or group of persons authorized by the unknown god to bring us trustworthy answers to the questions of life.</w:t>
      </w:r>
    </w:p>
    <w:p w14:paraId="66769ED0">
      <w:pPr>
        <w:tabs>
          <w:tab w:val="left" w:pos="1890"/>
        </w:tabs>
        <w:bidi w:val="0"/>
        <w:jc w:val="left"/>
        <w:rPr>
          <w:rFonts w:hint="eastAsia" w:eastAsia="宋体"/>
          <w:sz w:val="30"/>
          <w:szCs w:val="30"/>
          <w:lang w:eastAsia="zh-CN"/>
        </w:rPr>
      </w:pPr>
      <w:r>
        <w:rPr>
          <w:rFonts w:hint="eastAsia" w:eastAsia="宋体"/>
          <w:sz w:val="30"/>
          <w:szCs w:val="30"/>
          <w:lang w:eastAsia="zh-CN"/>
        </w:rPr>
        <w:t>在我们迄今为止的旅程中，我们已经看到世界需要一位属灵的导师，一个或一群由未识之神授权的人，为我们带来生命问题的可靠答案。</w:t>
      </w:r>
    </w:p>
    <w:p w14:paraId="1B962BE1">
      <w:pPr>
        <w:tabs>
          <w:tab w:val="left" w:pos="1890"/>
        </w:tabs>
        <w:bidi w:val="0"/>
        <w:jc w:val="left"/>
        <w:rPr>
          <w:rFonts w:hint="eastAsia" w:eastAsia="宋体"/>
          <w:sz w:val="30"/>
          <w:szCs w:val="30"/>
          <w:lang w:eastAsia="zh-CN"/>
        </w:rPr>
      </w:pPr>
    </w:p>
    <w:p w14:paraId="61443529">
      <w:pPr>
        <w:tabs>
          <w:tab w:val="left" w:pos="1890"/>
        </w:tabs>
        <w:bidi w:val="0"/>
        <w:jc w:val="left"/>
        <w:rPr>
          <w:rFonts w:hint="eastAsia" w:eastAsia="宋体"/>
          <w:sz w:val="30"/>
          <w:szCs w:val="30"/>
          <w:lang w:eastAsia="zh-CN"/>
        </w:rPr>
      </w:pPr>
      <w:r>
        <w:rPr>
          <w:rFonts w:hint="eastAsia" w:eastAsia="宋体"/>
          <w:sz w:val="30"/>
          <w:szCs w:val="30"/>
          <w:lang w:eastAsia="zh-CN"/>
        </w:rPr>
        <w:t>We have also seen that Jesus of Nazareth is the world’s outstanding candidate for this high office, in part because he is surrounded by a large, diverse, and historically credible body of supernatural signs.</w:t>
      </w:r>
    </w:p>
    <w:p w14:paraId="574E049F">
      <w:pPr>
        <w:tabs>
          <w:tab w:val="left" w:pos="1890"/>
        </w:tabs>
        <w:bidi w:val="0"/>
        <w:jc w:val="left"/>
        <w:rPr>
          <w:rFonts w:hint="eastAsia" w:eastAsia="宋体"/>
          <w:sz w:val="30"/>
          <w:szCs w:val="30"/>
          <w:lang w:eastAsia="zh-CN"/>
        </w:rPr>
      </w:pPr>
      <w:r>
        <w:rPr>
          <w:rFonts w:hint="eastAsia" w:eastAsia="宋体"/>
          <w:sz w:val="30"/>
          <w:szCs w:val="30"/>
          <w:lang w:eastAsia="zh-CN"/>
        </w:rPr>
        <w:t>我们也看到，拿撒勒的耶稣是担任这一崇高职位的杰出人选，部分原因在于祂被大量、多样且具有历史可信性的超自然神迹所环绕。</w:t>
      </w:r>
    </w:p>
    <w:p w14:paraId="66D04015">
      <w:pPr>
        <w:tabs>
          <w:tab w:val="left" w:pos="1890"/>
        </w:tabs>
        <w:bidi w:val="0"/>
        <w:jc w:val="left"/>
        <w:rPr>
          <w:rFonts w:hint="eastAsia" w:eastAsia="宋体"/>
          <w:sz w:val="30"/>
          <w:szCs w:val="30"/>
          <w:lang w:eastAsia="zh-CN"/>
        </w:rPr>
      </w:pPr>
    </w:p>
    <w:p w14:paraId="53F865F8">
      <w:pPr>
        <w:tabs>
          <w:tab w:val="left" w:pos="1890"/>
        </w:tabs>
        <w:bidi w:val="0"/>
        <w:jc w:val="left"/>
        <w:rPr>
          <w:rFonts w:hint="eastAsia" w:eastAsia="宋体"/>
          <w:sz w:val="30"/>
          <w:szCs w:val="30"/>
          <w:lang w:eastAsia="zh-CN"/>
        </w:rPr>
      </w:pPr>
      <w:r>
        <w:rPr>
          <w:rFonts w:hint="eastAsia" w:eastAsia="宋体"/>
          <w:sz w:val="30"/>
          <w:szCs w:val="30"/>
          <w:lang w:eastAsia="zh-CN"/>
        </w:rPr>
        <w:t>Moreover, having seated ourselves at his feet and heard him on the questions of life, we have found that he answers them comprehensively, authoritatively, and in a manner that is intuitive, reasonable, right, and full of hope.</w:t>
      </w:r>
    </w:p>
    <w:p w14:paraId="77B1AD50">
      <w:pPr>
        <w:tabs>
          <w:tab w:val="left" w:pos="1890"/>
        </w:tabs>
        <w:bidi w:val="0"/>
        <w:jc w:val="left"/>
        <w:rPr>
          <w:rFonts w:hint="eastAsia" w:eastAsia="宋体"/>
          <w:sz w:val="30"/>
          <w:szCs w:val="30"/>
          <w:lang w:eastAsia="zh-CN"/>
        </w:rPr>
      </w:pPr>
      <w:r>
        <w:rPr>
          <w:rFonts w:hint="eastAsia" w:eastAsia="宋体"/>
          <w:sz w:val="30"/>
          <w:szCs w:val="30"/>
          <w:lang w:eastAsia="zh-CN"/>
        </w:rPr>
        <w:t>此外，当我们坐在祂脚前，聆听祂关于生命问题的教导时，我们发现祂的回答是全面的、权威的，并且其方式是直观的、合理的、正确的，且充满希望。</w:t>
      </w:r>
    </w:p>
    <w:p w14:paraId="673B363C">
      <w:pPr>
        <w:tabs>
          <w:tab w:val="left" w:pos="1890"/>
        </w:tabs>
        <w:bidi w:val="0"/>
        <w:jc w:val="left"/>
        <w:rPr>
          <w:rFonts w:hint="eastAsia" w:eastAsia="宋体"/>
          <w:sz w:val="30"/>
          <w:szCs w:val="30"/>
          <w:lang w:eastAsia="zh-CN"/>
        </w:rPr>
      </w:pPr>
    </w:p>
    <w:p w14:paraId="1AC8FD47">
      <w:pPr>
        <w:tabs>
          <w:tab w:val="left" w:pos="1890"/>
        </w:tabs>
        <w:bidi w:val="0"/>
        <w:jc w:val="left"/>
        <w:rPr>
          <w:rFonts w:hint="eastAsia" w:eastAsia="宋体"/>
          <w:sz w:val="30"/>
          <w:szCs w:val="30"/>
          <w:lang w:eastAsia="zh-CN"/>
        </w:rPr>
      </w:pPr>
      <w:r>
        <w:rPr>
          <w:rFonts w:hint="eastAsia" w:eastAsia="宋体"/>
          <w:sz w:val="30"/>
          <w:szCs w:val="30"/>
          <w:lang w:eastAsia="zh-CN"/>
        </w:rPr>
        <w:t>May we justly conclude, then, that this is God’s appointed Teacher?</w:t>
      </w:r>
    </w:p>
    <w:p w14:paraId="18E8960E">
      <w:pPr>
        <w:tabs>
          <w:tab w:val="left" w:pos="1890"/>
        </w:tabs>
        <w:bidi w:val="0"/>
        <w:jc w:val="left"/>
        <w:rPr>
          <w:rFonts w:hint="eastAsia" w:eastAsia="宋体"/>
          <w:sz w:val="30"/>
          <w:szCs w:val="30"/>
          <w:lang w:eastAsia="zh-CN"/>
        </w:rPr>
      </w:pPr>
      <w:r>
        <w:rPr>
          <w:rFonts w:hint="eastAsia" w:eastAsia="宋体"/>
          <w:sz w:val="30"/>
          <w:szCs w:val="30"/>
          <w:lang w:eastAsia="zh-CN"/>
        </w:rPr>
        <w:t>那么，我们是否可以公正地得出结论，这位就是上帝所指定的导师呢？</w:t>
      </w:r>
    </w:p>
    <w:p w14:paraId="43EB19F7">
      <w:pPr>
        <w:tabs>
          <w:tab w:val="left" w:pos="1890"/>
        </w:tabs>
        <w:bidi w:val="0"/>
        <w:jc w:val="left"/>
        <w:rPr>
          <w:rFonts w:hint="eastAsia" w:eastAsia="宋体"/>
          <w:sz w:val="30"/>
          <w:szCs w:val="30"/>
          <w:lang w:eastAsia="zh-CN"/>
        </w:rPr>
      </w:pPr>
    </w:p>
    <w:p w14:paraId="4BAF49D2">
      <w:pPr>
        <w:tabs>
          <w:tab w:val="left" w:pos="1890"/>
        </w:tabs>
        <w:bidi w:val="0"/>
        <w:jc w:val="left"/>
        <w:rPr>
          <w:rFonts w:hint="eastAsia" w:eastAsia="宋体"/>
          <w:sz w:val="30"/>
          <w:szCs w:val="30"/>
          <w:lang w:eastAsia="zh-CN"/>
        </w:rPr>
      </w:pPr>
      <w:r>
        <w:rPr>
          <w:rFonts w:hint="eastAsia" w:eastAsia="宋体"/>
          <w:sz w:val="30"/>
          <w:szCs w:val="30"/>
          <w:lang w:eastAsia="zh-CN"/>
        </w:rPr>
        <w:t>With credentials like these, it would hardly seem fair to ask for more.</w:t>
      </w:r>
    </w:p>
    <w:p w14:paraId="34A9F891">
      <w:pPr>
        <w:tabs>
          <w:tab w:val="left" w:pos="1890"/>
        </w:tabs>
        <w:bidi w:val="0"/>
        <w:jc w:val="left"/>
        <w:rPr>
          <w:rFonts w:hint="eastAsia" w:eastAsia="宋体"/>
          <w:sz w:val="30"/>
          <w:szCs w:val="30"/>
          <w:lang w:eastAsia="zh-CN"/>
        </w:rPr>
      </w:pPr>
      <w:r>
        <w:rPr>
          <w:rFonts w:hint="eastAsia" w:eastAsia="宋体"/>
          <w:sz w:val="30"/>
          <w:szCs w:val="30"/>
          <w:lang w:eastAsia="zh-CN"/>
        </w:rPr>
        <w:t>有了这样的凭据，再要求更多似乎就说不过去了。</w:t>
      </w:r>
    </w:p>
    <w:p w14:paraId="0F964A6C">
      <w:pPr>
        <w:tabs>
          <w:tab w:val="left" w:pos="1890"/>
        </w:tabs>
        <w:bidi w:val="0"/>
        <w:jc w:val="left"/>
        <w:rPr>
          <w:rFonts w:hint="eastAsia" w:eastAsia="宋体"/>
          <w:sz w:val="30"/>
          <w:szCs w:val="30"/>
          <w:lang w:eastAsia="zh-CN"/>
        </w:rPr>
      </w:pPr>
    </w:p>
    <w:p w14:paraId="37C15D56">
      <w:pPr>
        <w:tabs>
          <w:tab w:val="left" w:pos="1890"/>
        </w:tabs>
        <w:bidi w:val="0"/>
        <w:jc w:val="left"/>
        <w:rPr>
          <w:rFonts w:hint="eastAsia" w:eastAsia="宋体"/>
          <w:sz w:val="30"/>
          <w:szCs w:val="30"/>
          <w:lang w:eastAsia="zh-CN"/>
        </w:rPr>
      </w:pPr>
      <w:r>
        <w:rPr>
          <w:rFonts w:hint="eastAsia" w:eastAsia="宋体"/>
          <w:sz w:val="30"/>
          <w:szCs w:val="30"/>
          <w:lang w:eastAsia="zh-CN"/>
        </w:rPr>
        <w:t>And yet there is indeed a further requirement: If Jesus really is the one true Teacher, then he must say so.</w:t>
      </w:r>
    </w:p>
    <w:p w14:paraId="2B33FB05">
      <w:pPr>
        <w:tabs>
          <w:tab w:val="left" w:pos="1890"/>
        </w:tabs>
        <w:bidi w:val="0"/>
        <w:jc w:val="left"/>
        <w:rPr>
          <w:rFonts w:hint="eastAsia" w:eastAsia="宋体"/>
          <w:sz w:val="30"/>
          <w:szCs w:val="30"/>
          <w:lang w:eastAsia="zh-CN"/>
        </w:rPr>
      </w:pPr>
      <w:r>
        <w:rPr>
          <w:rFonts w:hint="eastAsia" w:eastAsia="宋体"/>
          <w:sz w:val="30"/>
          <w:szCs w:val="30"/>
          <w:lang w:eastAsia="zh-CN"/>
        </w:rPr>
        <w:t>然而，确实还有一个更高的要求：如果耶稣真是那位独一的真导师，那么祂必须如此宣告。</w:t>
      </w:r>
    </w:p>
    <w:p w14:paraId="2366B9F2">
      <w:pPr>
        <w:tabs>
          <w:tab w:val="left" w:pos="1890"/>
        </w:tabs>
        <w:bidi w:val="0"/>
        <w:jc w:val="left"/>
        <w:rPr>
          <w:rFonts w:hint="eastAsia" w:eastAsia="宋体"/>
          <w:sz w:val="30"/>
          <w:szCs w:val="30"/>
          <w:lang w:eastAsia="zh-CN"/>
        </w:rPr>
      </w:pPr>
    </w:p>
    <w:p w14:paraId="3DA5ADF7">
      <w:pPr>
        <w:tabs>
          <w:tab w:val="left" w:pos="1890"/>
        </w:tabs>
        <w:bidi w:val="0"/>
        <w:jc w:val="left"/>
        <w:rPr>
          <w:rFonts w:hint="eastAsia" w:eastAsia="宋体"/>
          <w:sz w:val="30"/>
          <w:szCs w:val="30"/>
          <w:lang w:eastAsia="zh-CN"/>
        </w:rPr>
      </w:pPr>
      <w:r>
        <w:rPr>
          <w:rFonts w:hint="eastAsia" w:eastAsia="宋体"/>
          <w:sz w:val="30"/>
          <w:szCs w:val="30"/>
          <w:lang w:eastAsia="zh-CN"/>
        </w:rPr>
        <w:t>In particular, he must tell us straightforwardly that he has received a commission from God to bring us the answers to the questions of life, and that the answers he brings are the truth, the whole truth, and nothing but the truth.</w:t>
      </w:r>
    </w:p>
    <w:p w14:paraId="19AFD531">
      <w:pPr>
        <w:tabs>
          <w:tab w:val="left" w:pos="1890"/>
        </w:tabs>
        <w:bidi w:val="0"/>
        <w:jc w:val="left"/>
        <w:rPr>
          <w:rFonts w:hint="eastAsia" w:eastAsia="宋体"/>
          <w:sz w:val="30"/>
          <w:szCs w:val="30"/>
          <w:lang w:eastAsia="zh-CN"/>
        </w:rPr>
      </w:pPr>
      <w:r>
        <w:rPr>
          <w:rFonts w:hint="eastAsia" w:eastAsia="宋体"/>
          <w:sz w:val="30"/>
          <w:szCs w:val="30"/>
          <w:lang w:eastAsia="zh-CN"/>
        </w:rPr>
        <w:t>特别是，祂必须直接地告诉我们，祂已领受了来自上帝的使命，要为我们带来生命问题的答案，并且祂带来的答案是真理，是全部的真理，并且除真理之外别无其他。</w:t>
      </w:r>
    </w:p>
    <w:p w14:paraId="3C56B01C">
      <w:pPr>
        <w:tabs>
          <w:tab w:val="left" w:pos="1890"/>
        </w:tabs>
        <w:bidi w:val="0"/>
        <w:jc w:val="left"/>
        <w:rPr>
          <w:rFonts w:hint="eastAsia" w:eastAsia="宋体"/>
          <w:sz w:val="30"/>
          <w:szCs w:val="30"/>
          <w:lang w:eastAsia="zh-CN"/>
        </w:rPr>
      </w:pPr>
    </w:p>
    <w:p w14:paraId="15594A9B">
      <w:pPr>
        <w:tabs>
          <w:tab w:val="left" w:pos="1890"/>
        </w:tabs>
        <w:bidi w:val="0"/>
        <w:jc w:val="left"/>
        <w:rPr>
          <w:rFonts w:hint="eastAsia" w:eastAsia="宋体"/>
          <w:sz w:val="30"/>
          <w:szCs w:val="30"/>
          <w:lang w:eastAsia="zh-CN"/>
        </w:rPr>
      </w:pPr>
      <w:r>
        <w:rPr>
          <w:rFonts w:hint="eastAsia" w:eastAsia="宋体"/>
          <w:sz w:val="30"/>
          <w:szCs w:val="30"/>
          <w:lang w:eastAsia="zh-CN"/>
        </w:rPr>
        <w:t>Such, after all, is the job description of God’s appointed Teacher—and it is inconceivable that the one who actually gets the job should not know it, or not tell us that it is so.</w:t>
      </w:r>
    </w:p>
    <w:p w14:paraId="599D630B">
      <w:pPr>
        <w:tabs>
          <w:tab w:val="left" w:pos="1890"/>
        </w:tabs>
        <w:bidi w:val="0"/>
        <w:jc w:val="left"/>
        <w:rPr>
          <w:rFonts w:hint="eastAsia" w:eastAsia="宋体"/>
          <w:sz w:val="30"/>
          <w:szCs w:val="30"/>
          <w:lang w:eastAsia="zh-CN"/>
        </w:rPr>
      </w:pPr>
      <w:r>
        <w:rPr>
          <w:rFonts w:hint="eastAsia" w:eastAsia="宋体"/>
          <w:sz w:val="30"/>
          <w:szCs w:val="30"/>
          <w:lang w:eastAsia="zh-CN"/>
        </w:rPr>
        <w:t>毕竟，这就是上帝所指定导师的职责描述——而那位真正得到这份工作的人，不可能不知道这一点，或者不告诉我们是如此。</w:t>
      </w:r>
    </w:p>
    <w:p w14:paraId="2C667B3C">
      <w:pPr>
        <w:tabs>
          <w:tab w:val="left" w:pos="1890"/>
        </w:tabs>
        <w:bidi w:val="0"/>
        <w:jc w:val="left"/>
        <w:rPr>
          <w:rFonts w:hint="eastAsia" w:eastAsia="宋体"/>
          <w:sz w:val="30"/>
          <w:szCs w:val="30"/>
          <w:lang w:eastAsia="zh-CN"/>
        </w:rPr>
      </w:pPr>
    </w:p>
    <w:p w14:paraId="6D18B407">
      <w:pPr>
        <w:tabs>
          <w:tab w:val="left" w:pos="1890"/>
        </w:tabs>
        <w:bidi w:val="0"/>
        <w:jc w:val="left"/>
        <w:rPr>
          <w:rFonts w:hint="eastAsia" w:eastAsia="宋体"/>
          <w:sz w:val="30"/>
          <w:szCs w:val="30"/>
          <w:lang w:eastAsia="zh-CN"/>
        </w:rPr>
      </w:pPr>
      <w:r>
        <w:rPr>
          <w:rFonts w:hint="eastAsia" w:eastAsia="宋体"/>
          <w:sz w:val="30"/>
          <w:szCs w:val="30"/>
          <w:lang w:eastAsia="zh-CN"/>
        </w:rPr>
        <w:t>To the contrary, out of love for the truth—and out of love for seekers of the truth—he would surely feel compelled to say, “My teaching brings you the one true worldview, all of God’s answers to all of the questions of life.</w:t>
      </w:r>
    </w:p>
    <w:p w14:paraId="4DF51999">
      <w:pPr>
        <w:tabs>
          <w:tab w:val="left" w:pos="1890"/>
        </w:tabs>
        <w:bidi w:val="0"/>
        <w:jc w:val="left"/>
        <w:rPr>
          <w:rFonts w:hint="eastAsia" w:eastAsia="宋体"/>
          <w:sz w:val="30"/>
          <w:szCs w:val="30"/>
          <w:lang w:eastAsia="zh-CN"/>
        </w:rPr>
      </w:pPr>
      <w:r>
        <w:rPr>
          <w:rFonts w:hint="eastAsia" w:eastAsia="宋体"/>
          <w:sz w:val="30"/>
          <w:szCs w:val="30"/>
          <w:lang w:eastAsia="zh-CN"/>
        </w:rPr>
        <w:t>相反，出于对真理的爱——以及对真理寻求者的爱——祂必会感到不得不说：“我的教导为你们带来独一的真理世界观，即上帝对所有生命问题的所有答案。</w:t>
      </w:r>
    </w:p>
    <w:p w14:paraId="7F58B9AB">
      <w:pPr>
        <w:tabs>
          <w:tab w:val="left" w:pos="1890"/>
        </w:tabs>
        <w:bidi w:val="0"/>
        <w:jc w:val="left"/>
        <w:rPr>
          <w:rFonts w:hint="eastAsia" w:eastAsia="宋体"/>
          <w:sz w:val="30"/>
          <w:szCs w:val="30"/>
          <w:lang w:eastAsia="zh-CN"/>
        </w:rPr>
      </w:pPr>
    </w:p>
    <w:p w14:paraId="24E3A0BC">
      <w:pPr>
        <w:tabs>
          <w:tab w:val="left" w:pos="1890"/>
        </w:tabs>
        <w:bidi w:val="0"/>
        <w:jc w:val="left"/>
        <w:rPr>
          <w:rFonts w:hint="eastAsia" w:eastAsia="宋体"/>
          <w:sz w:val="30"/>
          <w:szCs w:val="30"/>
          <w:lang w:eastAsia="zh-CN"/>
        </w:rPr>
      </w:pPr>
      <w:r>
        <w:rPr>
          <w:rFonts w:hint="eastAsia" w:eastAsia="宋体"/>
          <w:sz w:val="30"/>
          <w:szCs w:val="30"/>
          <w:lang w:eastAsia="zh-CN"/>
        </w:rPr>
        <w:t>Any teaching that differs from mine—or purports to supercede it—is therefore either an error or a lie.</w:t>
      </w:r>
    </w:p>
    <w:p w14:paraId="56C68B64">
      <w:pPr>
        <w:tabs>
          <w:tab w:val="left" w:pos="1890"/>
        </w:tabs>
        <w:bidi w:val="0"/>
        <w:jc w:val="left"/>
        <w:rPr>
          <w:rFonts w:hint="eastAsia" w:eastAsia="宋体"/>
          <w:sz w:val="30"/>
          <w:szCs w:val="30"/>
          <w:lang w:eastAsia="zh-CN"/>
        </w:rPr>
      </w:pPr>
      <w:r>
        <w:rPr>
          <w:rFonts w:hint="eastAsia" w:eastAsia="宋体"/>
          <w:sz w:val="30"/>
          <w:szCs w:val="30"/>
          <w:lang w:eastAsia="zh-CN"/>
        </w:rPr>
        <w:t>任何与我的教导不同——或声称要取代它的——因此若非错误，便是谎言。</w:t>
      </w:r>
    </w:p>
    <w:p w14:paraId="41FB7B7B">
      <w:pPr>
        <w:tabs>
          <w:tab w:val="left" w:pos="1890"/>
        </w:tabs>
        <w:bidi w:val="0"/>
        <w:jc w:val="left"/>
        <w:rPr>
          <w:rFonts w:hint="eastAsia" w:eastAsia="宋体"/>
          <w:sz w:val="30"/>
          <w:szCs w:val="30"/>
          <w:lang w:eastAsia="zh-CN"/>
        </w:rPr>
      </w:pPr>
    </w:p>
    <w:p w14:paraId="5E8BD5A5">
      <w:pPr>
        <w:tabs>
          <w:tab w:val="left" w:pos="1890"/>
        </w:tabs>
        <w:bidi w:val="0"/>
        <w:jc w:val="left"/>
        <w:rPr>
          <w:rFonts w:hint="eastAsia" w:eastAsia="宋体"/>
          <w:sz w:val="30"/>
          <w:szCs w:val="30"/>
          <w:lang w:eastAsia="zh-CN"/>
        </w:rPr>
      </w:pPr>
      <w:r>
        <w:rPr>
          <w:rFonts w:hint="eastAsia" w:eastAsia="宋体"/>
          <w:sz w:val="30"/>
          <w:szCs w:val="30"/>
          <w:lang w:eastAsia="zh-CN"/>
        </w:rPr>
        <w:t>Seeker, you have reached the end of your journey.</w:t>
      </w:r>
    </w:p>
    <w:p w14:paraId="24F6E074">
      <w:pPr>
        <w:tabs>
          <w:tab w:val="left" w:pos="1890"/>
        </w:tabs>
        <w:bidi w:val="0"/>
        <w:jc w:val="left"/>
        <w:rPr>
          <w:rFonts w:hint="eastAsia" w:eastAsia="宋体"/>
          <w:sz w:val="30"/>
          <w:szCs w:val="30"/>
          <w:lang w:eastAsia="zh-CN"/>
        </w:rPr>
      </w:pPr>
      <w:r>
        <w:rPr>
          <w:rFonts w:hint="eastAsia" w:eastAsia="宋体"/>
          <w:sz w:val="30"/>
          <w:szCs w:val="30"/>
          <w:lang w:eastAsia="zh-CN"/>
        </w:rPr>
        <w:t>寻求者啊，你已经走到了旅程的终点。</w:t>
      </w:r>
    </w:p>
    <w:p w14:paraId="410581CC">
      <w:pPr>
        <w:tabs>
          <w:tab w:val="left" w:pos="1890"/>
        </w:tabs>
        <w:bidi w:val="0"/>
        <w:jc w:val="left"/>
        <w:rPr>
          <w:rFonts w:hint="eastAsia" w:eastAsia="宋体"/>
          <w:sz w:val="30"/>
          <w:szCs w:val="30"/>
          <w:lang w:eastAsia="zh-CN"/>
        </w:rPr>
      </w:pPr>
    </w:p>
    <w:p w14:paraId="0E0D74E9">
      <w:pPr>
        <w:tabs>
          <w:tab w:val="left" w:pos="1890"/>
        </w:tabs>
        <w:bidi w:val="0"/>
        <w:jc w:val="left"/>
        <w:rPr>
          <w:rFonts w:hint="eastAsia" w:eastAsia="宋体"/>
          <w:sz w:val="30"/>
          <w:szCs w:val="30"/>
          <w:lang w:eastAsia="zh-CN"/>
        </w:rPr>
      </w:pPr>
      <w:r>
        <w:rPr>
          <w:rFonts w:hint="eastAsia" w:eastAsia="宋体"/>
          <w:sz w:val="30"/>
          <w:szCs w:val="30"/>
          <w:lang w:eastAsia="zh-CN"/>
        </w:rPr>
        <w:t>My words are not only God’s words, but also God’s last words.</w:t>
      </w:r>
    </w:p>
    <w:p w14:paraId="4A375734">
      <w:pPr>
        <w:tabs>
          <w:tab w:val="left" w:pos="1890"/>
        </w:tabs>
        <w:bidi w:val="0"/>
        <w:jc w:val="left"/>
        <w:rPr>
          <w:rFonts w:hint="eastAsia" w:eastAsia="宋体"/>
          <w:sz w:val="30"/>
          <w:szCs w:val="30"/>
          <w:lang w:eastAsia="zh-CN"/>
        </w:rPr>
      </w:pPr>
      <w:r>
        <w:rPr>
          <w:rFonts w:hint="eastAsia" w:eastAsia="宋体"/>
          <w:sz w:val="30"/>
          <w:szCs w:val="30"/>
          <w:lang w:eastAsia="zh-CN"/>
        </w:rPr>
        <w:t>我的话语不仅是上帝的话语，也是上帝最后的话语。</w:t>
      </w:r>
    </w:p>
    <w:p w14:paraId="2FAB3A92">
      <w:pPr>
        <w:tabs>
          <w:tab w:val="left" w:pos="1890"/>
        </w:tabs>
        <w:bidi w:val="0"/>
        <w:jc w:val="left"/>
        <w:rPr>
          <w:rFonts w:hint="eastAsia" w:eastAsia="宋体"/>
          <w:sz w:val="30"/>
          <w:szCs w:val="30"/>
          <w:lang w:eastAsia="zh-CN"/>
        </w:rPr>
      </w:pPr>
    </w:p>
    <w:p w14:paraId="31962370">
      <w:pPr>
        <w:tabs>
          <w:tab w:val="left" w:pos="1890"/>
        </w:tabs>
        <w:bidi w:val="0"/>
        <w:jc w:val="left"/>
        <w:rPr>
          <w:rFonts w:hint="eastAsia" w:eastAsia="宋体"/>
          <w:sz w:val="30"/>
          <w:szCs w:val="30"/>
          <w:lang w:eastAsia="zh-CN"/>
        </w:rPr>
      </w:pPr>
      <w:r>
        <w:rPr>
          <w:rFonts w:hint="eastAsia" w:eastAsia="宋体"/>
          <w:sz w:val="30"/>
          <w:szCs w:val="30"/>
          <w:lang w:eastAsia="zh-CN"/>
        </w:rPr>
        <w:t>Therefore, receive them, enjoy them, obey them—and live.”</w:t>
      </w:r>
    </w:p>
    <w:p w14:paraId="31BBFA5A">
      <w:pPr>
        <w:tabs>
          <w:tab w:val="left" w:pos="1890"/>
        </w:tabs>
        <w:bidi w:val="0"/>
        <w:jc w:val="left"/>
        <w:rPr>
          <w:rFonts w:hint="eastAsia" w:eastAsia="宋体"/>
          <w:sz w:val="30"/>
          <w:szCs w:val="30"/>
          <w:lang w:eastAsia="zh-CN"/>
        </w:rPr>
      </w:pPr>
      <w:r>
        <w:rPr>
          <w:rFonts w:hint="eastAsia" w:eastAsia="宋体"/>
          <w:sz w:val="30"/>
          <w:szCs w:val="30"/>
          <w:lang w:eastAsia="zh-CN"/>
        </w:rPr>
        <w:t>因此，领受它们，享受它们，顺服它们——并且活下去。”</w:t>
      </w:r>
    </w:p>
    <w:p w14:paraId="1A4043A6">
      <w:pPr>
        <w:tabs>
          <w:tab w:val="left" w:pos="1890"/>
        </w:tabs>
        <w:bidi w:val="0"/>
        <w:jc w:val="left"/>
        <w:rPr>
          <w:rFonts w:hint="eastAsia" w:eastAsia="宋体"/>
          <w:sz w:val="30"/>
          <w:szCs w:val="30"/>
          <w:lang w:eastAsia="zh-CN"/>
        </w:rPr>
      </w:pPr>
    </w:p>
    <w:p w14:paraId="5A02D8FC">
      <w:pPr>
        <w:tabs>
          <w:tab w:val="left" w:pos="1890"/>
        </w:tabs>
        <w:bidi w:val="0"/>
        <w:jc w:val="left"/>
        <w:rPr>
          <w:rFonts w:hint="eastAsia" w:eastAsia="宋体"/>
          <w:sz w:val="30"/>
          <w:szCs w:val="30"/>
          <w:lang w:eastAsia="zh-CN"/>
        </w:rPr>
      </w:pPr>
      <w:r>
        <w:rPr>
          <w:rFonts w:hint="eastAsia" w:eastAsia="宋体"/>
          <w:sz w:val="30"/>
          <w:szCs w:val="30"/>
          <w:lang w:eastAsia="zh-CN"/>
        </w:rPr>
        <w:t>Would any human being dare to talk this way?</w:t>
      </w:r>
    </w:p>
    <w:p w14:paraId="08BCC992">
      <w:pPr>
        <w:tabs>
          <w:tab w:val="left" w:pos="1890"/>
        </w:tabs>
        <w:bidi w:val="0"/>
        <w:jc w:val="left"/>
        <w:rPr>
          <w:rFonts w:hint="eastAsia" w:eastAsia="宋体"/>
          <w:sz w:val="30"/>
          <w:szCs w:val="30"/>
          <w:lang w:eastAsia="zh-CN"/>
        </w:rPr>
      </w:pPr>
      <w:r>
        <w:rPr>
          <w:rFonts w:hint="eastAsia" w:eastAsia="宋体"/>
          <w:sz w:val="30"/>
          <w:szCs w:val="30"/>
          <w:lang w:eastAsia="zh-CN"/>
        </w:rPr>
        <w:t>有任何凡人敢这样说话吗？</w:t>
      </w:r>
    </w:p>
    <w:p w14:paraId="06CCC3F7">
      <w:pPr>
        <w:tabs>
          <w:tab w:val="left" w:pos="1890"/>
        </w:tabs>
        <w:bidi w:val="0"/>
        <w:jc w:val="left"/>
        <w:rPr>
          <w:rFonts w:hint="eastAsia" w:eastAsia="宋体"/>
          <w:sz w:val="30"/>
          <w:szCs w:val="30"/>
          <w:lang w:eastAsia="zh-CN"/>
        </w:rPr>
      </w:pPr>
    </w:p>
    <w:p w14:paraId="3DFFF692">
      <w:pPr>
        <w:tabs>
          <w:tab w:val="left" w:pos="1890"/>
        </w:tabs>
        <w:bidi w:val="0"/>
        <w:jc w:val="left"/>
        <w:rPr>
          <w:rFonts w:hint="eastAsia" w:eastAsia="宋体"/>
          <w:sz w:val="30"/>
          <w:szCs w:val="30"/>
          <w:lang w:eastAsia="zh-CN"/>
        </w:rPr>
      </w:pPr>
      <w:r>
        <w:rPr>
          <w:rFonts w:hint="eastAsia" w:eastAsia="宋体"/>
          <w:sz w:val="30"/>
          <w:szCs w:val="30"/>
          <w:lang w:eastAsia="zh-CN"/>
        </w:rPr>
        <w:t>Did Jesus of Nazareth?</w:t>
      </w:r>
    </w:p>
    <w:p w14:paraId="1EECECA9">
      <w:pPr>
        <w:tabs>
          <w:tab w:val="left" w:pos="1890"/>
        </w:tabs>
        <w:bidi w:val="0"/>
        <w:jc w:val="left"/>
        <w:rPr>
          <w:rFonts w:hint="eastAsia" w:eastAsia="宋体"/>
          <w:sz w:val="30"/>
          <w:szCs w:val="30"/>
          <w:lang w:eastAsia="zh-CN"/>
        </w:rPr>
      </w:pPr>
      <w:r>
        <w:rPr>
          <w:rFonts w:hint="eastAsia" w:eastAsia="宋体"/>
          <w:sz w:val="30"/>
          <w:szCs w:val="30"/>
          <w:lang w:eastAsia="zh-CN"/>
        </w:rPr>
        <w:t>拿撒勒的耶稣这样说了吗？</w:t>
      </w:r>
    </w:p>
    <w:p w14:paraId="2A84C596">
      <w:pPr>
        <w:tabs>
          <w:tab w:val="left" w:pos="1890"/>
        </w:tabs>
        <w:bidi w:val="0"/>
        <w:jc w:val="left"/>
        <w:rPr>
          <w:rFonts w:hint="eastAsia" w:eastAsia="宋体"/>
          <w:sz w:val="30"/>
          <w:szCs w:val="30"/>
          <w:lang w:eastAsia="zh-CN"/>
        </w:rPr>
      </w:pPr>
    </w:p>
    <w:p w14:paraId="20BD4C4F">
      <w:pPr>
        <w:tabs>
          <w:tab w:val="left" w:pos="1890"/>
        </w:tabs>
        <w:bidi w:val="0"/>
        <w:jc w:val="left"/>
        <w:rPr>
          <w:rFonts w:hint="eastAsia" w:eastAsia="宋体"/>
          <w:sz w:val="30"/>
          <w:szCs w:val="30"/>
          <w:lang w:eastAsia="zh-CN"/>
        </w:rPr>
      </w:pPr>
      <w:r>
        <w:rPr>
          <w:rFonts w:hint="eastAsia" w:eastAsia="宋体"/>
          <w:sz w:val="30"/>
          <w:szCs w:val="30"/>
          <w:lang w:eastAsia="zh-CN"/>
        </w:rPr>
        <w:t>It is time to find out.</w:t>
      </w:r>
    </w:p>
    <w:p w14:paraId="20878C27">
      <w:pPr>
        <w:tabs>
          <w:tab w:val="left" w:pos="1890"/>
        </w:tabs>
        <w:bidi w:val="0"/>
        <w:jc w:val="left"/>
        <w:rPr>
          <w:rFonts w:hint="eastAsia" w:eastAsia="宋体"/>
          <w:sz w:val="30"/>
          <w:szCs w:val="30"/>
          <w:lang w:eastAsia="zh-CN"/>
        </w:rPr>
      </w:pPr>
      <w:r>
        <w:rPr>
          <w:rFonts w:hint="eastAsia" w:eastAsia="宋体"/>
          <w:sz w:val="30"/>
          <w:szCs w:val="30"/>
          <w:lang w:eastAsia="zh-CN"/>
        </w:rPr>
        <w:t>是时候找出答案了。</w:t>
      </w:r>
    </w:p>
    <w:p w14:paraId="4B7D180B">
      <w:pPr>
        <w:tabs>
          <w:tab w:val="left" w:pos="1890"/>
        </w:tabs>
        <w:bidi w:val="0"/>
        <w:jc w:val="left"/>
        <w:rPr>
          <w:rFonts w:hint="eastAsia" w:eastAsia="宋体"/>
          <w:sz w:val="30"/>
          <w:szCs w:val="30"/>
          <w:lang w:eastAsia="zh-CN"/>
        </w:rPr>
      </w:pPr>
    </w:p>
    <w:p w14:paraId="302E36E1">
      <w:pPr>
        <w:tabs>
          <w:tab w:val="left" w:pos="1890"/>
        </w:tabs>
        <w:bidi w:val="0"/>
        <w:jc w:val="left"/>
        <w:rPr>
          <w:rFonts w:hint="eastAsia" w:eastAsia="宋体"/>
          <w:sz w:val="30"/>
          <w:szCs w:val="30"/>
          <w:lang w:eastAsia="zh-CN"/>
        </w:rPr>
      </w:pPr>
      <w:r>
        <w:rPr>
          <w:rFonts w:hint="eastAsia" w:eastAsia="宋体"/>
          <w:sz w:val="30"/>
          <w:szCs w:val="30"/>
          <w:lang w:eastAsia="zh-CN"/>
        </w:rPr>
        <w:t>In the present chapter, let us therefore ask Jesus, “How can we find reliable answers to the questions of life?”</w:t>
      </w:r>
    </w:p>
    <w:p w14:paraId="41939AF1">
      <w:pPr>
        <w:tabs>
          <w:tab w:val="left" w:pos="1890"/>
        </w:tabs>
        <w:bidi w:val="0"/>
        <w:jc w:val="left"/>
        <w:rPr>
          <w:rFonts w:hint="eastAsia" w:eastAsia="宋体"/>
          <w:sz w:val="30"/>
          <w:szCs w:val="30"/>
          <w:lang w:eastAsia="zh-CN"/>
        </w:rPr>
      </w:pPr>
      <w:r>
        <w:rPr>
          <w:rFonts w:hint="eastAsia" w:eastAsia="宋体"/>
          <w:sz w:val="30"/>
          <w:szCs w:val="30"/>
          <w:lang w:eastAsia="zh-CN"/>
        </w:rPr>
        <w:t>因此，在本章中，让我们问耶稣：“我们如何能为生命中的问题找到可靠的答案？”</w:t>
      </w:r>
    </w:p>
    <w:p w14:paraId="38807315">
      <w:pPr>
        <w:tabs>
          <w:tab w:val="left" w:pos="1890"/>
        </w:tabs>
        <w:bidi w:val="0"/>
        <w:jc w:val="left"/>
        <w:rPr>
          <w:rFonts w:hint="eastAsia" w:eastAsia="宋体"/>
          <w:sz w:val="30"/>
          <w:szCs w:val="30"/>
          <w:lang w:eastAsia="zh-CN"/>
        </w:rPr>
      </w:pPr>
    </w:p>
    <w:p w14:paraId="17CDAB32">
      <w:pPr>
        <w:tabs>
          <w:tab w:val="left" w:pos="1890"/>
        </w:tabs>
        <w:bidi w:val="0"/>
        <w:jc w:val="left"/>
        <w:rPr>
          <w:rFonts w:hint="eastAsia" w:eastAsia="宋体"/>
          <w:sz w:val="30"/>
          <w:szCs w:val="30"/>
          <w:lang w:eastAsia="zh-CN"/>
        </w:rPr>
      </w:pPr>
      <w:r>
        <w:rPr>
          <w:rFonts w:hint="eastAsia" w:eastAsia="宋体"/>
          <w:sz w:val="30"/>
          <w:szCs w:val="30"/>
          <w:lang w:eastAsia="zh-CN"/>
        </w:rPr>
        <w:t>And let us see if he answers yet again by saying, “Come unto me.”</w:t>
      </w:r>
    </w:p>
    <w:p w14:paraId="706B9664">
      <w:pPr>
        <w:tabs>
          <w:tab w:val="left" w:pos="1890"/>
        </w:tabs>
        <w:bidi w:val="0"/>
        <w:jc w:val="left"/>
        <w:rPr>
          <w:rFonts w:hint="eastAsia" w:eastAsia="宋体"/>
          <w:sz w:val="30"/>
          <w:szCs w:val="30"/>
          <w:lang w:eastAsia="zh-CN"/>
        </w:rPr>
      </w:pPr>
      <w:r>
        <w:rPr>
          <w:rFonts w:hint="eastAsia" w:eastAsia="宋体"/>
          <w:sz w:val="30"/>
          <w:szCs w:val="30"/>
          <w:lang w:eastAsia="zh-CN"/>
        </w:rPr>
        <w:t>让我们看看祂是否会再次以“到我这里来”作为回答。</w:t>
      </w:r>
    </w:p>
    <w:p w14:paraId="6ECA1E7F">
      <w:pPr>
        <w:tabs>
          <w:tab w:val="left" w:pos="1890"/>
        </w:tabs>
        <w:bidi w:val="0"/>
        <w:jc w:val="left"/>
        <w:rPr>
          <w:rFonts w:hint="eastAsia" w:eastAsia="宋体"/>
          <w:sz w:val="30"/>
          <w:szCs w:val="30"/>
          <w:lang w:eastAsia="zh-CN"/>
        </w:rPr>
      </w:pPr>
    </w:p>
    <w:p w14:paraId="147149A9">
      <w:pPr>
        <w:tabs>
          <w:tab w:val="left" w:pos="1890"/>
        </w:tabs>
        <w:bidi w:val="0"/>
        <w:jc w:val="left"/>
        <w:rPr>
          <w:rFonts w:hint="eastAsia" w:eastAsia="宋体"/>
          <w:sz w:val="30"/>
          <w:szCs w:val="30"/>
          <w:lang w:eastAsia="zh-CN"/>
        </w:rPr>
      </w:pPr>
      <w:r>
        <w:rPr>
          <w:rFonts w:hint="eastAsia" w:eastAsia="宋体"/>
          <w:sz w:val="30"/>
          <w:szCs w:val="30"/>
          <w:lang w:eastAsia="zh-CN"/>
        </w:rPr>
        <w:t>A Teacher Promised</w:t>
      </w:r>
    </w:p>
    <w:p w14:paraId="24181E20">
      <w:pPr>
        <w:tabs>
          <w:tab w:val="left" w:pos="1890"/>
        </w:tabs>
        <w:bidi w:val="0"/>
        <w:jc w:val="left"/>
        <w:rPr>
          <w:rFonts w:hint="eastAsia" w:eastAsia="宋体"/>
          <w:sz w:val="30"/>
          <w:szCs w:val="30"/>
          <w:lang w:eastAsia="zh-CN"/>
        </w:rPr>
      </w:pPr>
      <w:r>
        <w:rPr>
          <w:rFonts w:hint="eastAsia" w:eastAsia="宋体"/>
          <w:sz w:val="30"/>
          <w:szCs w:val="30"/>
          <w:lang w:eastAsia="zh-CN"/>
        </w:rPr>
        <w:t>一位应许的导师</w:t>
      </w:r>
    </w:p>
    <w:p w14:paraId="2D5B380E">
      <w:pPr>
        <w:tabs>
          <w:tab w:val="left" w:pos="1890"/>
        </w:tabs>
        <w:bidi w:val="0"/>
        <w:jc w:val="left"/>
        <w:rPr>
          <w:rFonts w:hint="eastAsia" w:eastAsia="宋体"/>
          <w:sz w:val="30"/>
          <w:szCs w:val="30"/>
          <w:lang w:eastAsia="zh-CN"/>
        </w:rPr>
      </w:pPr>
    </w:p>
    <w:p w14:paraId="5FB48182">
      <w:pPr>
        <w:tabs>
          <w:tab w:val="left" w:pos="1890"/>
        </w:tabs>
        <w:bidi w:val="0"/>
        <w:jc w:val="left"/>
        <w:rPr>
          <w:rFonts w:hint="eastAsia" w:eastAsia="宋体"/>
          <w:sz w:val="30"/>
          <w:szCs w:val="30"/>
          <w:lang w:eastAsia="zh-CN"/>
        </w:rPr>
      </w:pPr>
      <w:r>
        <w:rPr>
          <w:rFonts w:hint="eastAsia" w:eastAsia="宋体"/>
          <w:sz w:val="30"/>
          <w:szCs w:val="30"/>
          <w:lang w:eastAsia="zh-CN"/>
        </w:rPr>
        <w:t>Seekers who believe that mankind needs a divinely authorized Teacher will find it more than interesting that in OT times the God of Israel promised to send one.</w:t>
      </w:r>
    </w:p>
    <w:p w14:paraId="645E466F">
      <w:pPr>
        <w:tabs>
          <w:tab w:val="left" w:pos="1890"/>
        </w:tabs>
        <w:bidi w:val="0"/>
        <w:jc w:val="left"/>
        <w:rPr>
          <w:rFonts w:hint="eastAsia" w:eastAsia="宋体"/>
          <w:sz w:val="30"/>
          <w:szCs w:val="30"/>
          <w:lang w:eastAsia="zh-CN"/>
        </w:rPr>
      </w:pPr>
      <w:r>
        <w:rPr>
          <w:rFonts w:hint="eastAsia" w:eastAsia="宋体"/>
          <w:sz w:val="30"/>
          <w:szCs w:val="30"/>
          <w:lang w:eastAsia="zh-CN"/>
        </w:rPr>
        <w:t>那些相信人类需要一位神所授权的导师的寻求者，会发现一件极有意思的事：在旧约时代，以色列的上帝曾应许要差派一位来。</w:t>
      </w:r>
    </w:p>
    <w:p w14:paraId="215D3C09">
      <w:pPr>
        <w:tabs>
          <w:tab w:val="left" w:pos="1890"/>
        </w:tabs>
        <w:bidi w:val="0"/>
        <w:jc w:val="left"/>
        <w:rPr>
          <w:rFonts w:hint="eastAsia" w:eastAsia="宋体"/>
          <w:sz w:val="30"/>
          <w:szCs w:val="30"/>
          <w:lang w:eastAsia="zh-CN"/>
        </w:rPr>
      </w:pPr>
    </w:p>
    <w:p w14:paraId="007E5729">
      <w:pPr>
        <w:tabs>
          <w:tab w:val="left" w:pos="1890"/>
        </w:tabs>
        <w:bidi w:val="0"/>
        <w:jc w:val="left"/>
        <w:rPr>
          <w:rFonts w:hint="eastAsia" w:eastAsia="宋体"/>
          <w:sz w:val="30"/>
          <w:szCs w:val="30"/>
          <w:lang w:eastAsia="zh-CN"/>
        </w:rPr>
      </w:pPr>
      <w:r>
        <w:rPr>
          <w:rFonts w:hint="eastAsia" w:eastAsia="宋体"/>
          <w:sz w:val="30"/>
          <w:szCs w:val="30"/>
          <w:lang w:eastAsia="zh-CN"/>
        </w:rPr>
        <w:t>The most ancient of these promises fell from the lips of Moses, who told his fellow Israelites, “The LORD your God will raise up for you a Prophet like me from your midst, from your brethren. Him you shall hear” (Deut. 18:15ff).</w:t>
      </w:r>
    </w:p>
    <w:p w14:paraId="06871058">
      <w:pPr>
        <w:tabs>
          <w:tab w:val="left" w:pos="1890"/>
        </w:tabs>
        <w:bidi w:val="0"/>
        <w:jc w:val="left"/>
        <w:rPr>
          <w:rFonts w:hint="eastAsia" w:eastAsia="宋体"/>
          <w:sz w:val="30"/>
          <w:szCs w:val="30"/>
          <w:lang w:eastAsia="zh-CN"/>
        </w:rPr>
      </w:pPr>
      <w:r>
        <w:rPr>
          <w:rFonts w:hint="eastAsia" w:eastAsia="宋体"/>
          <w:sz w:val="30"/>
          <w:szCs w:val="30"/>
          <w:lang w:eastAsia="zh-CN"/>
        </w:rPr>
        <w:t>这些应许中最古老的一个出自摩西之口，他告诉他的以色列同胞：“耶和华你的上帝要从你们弟兄中间，给你兴起一位先知像我，你们要听从祂”（申命记 18:15及以下）。</w:t>
      </w:r>
    </w:p>
    <w:p w14:paraId="2D6E061B">
      <w:pPr>
        <w:tabs>
          <w:tab w:val="left" w:pos="1890"/>
        </w:tabs>
        <w:bidi w:val="0"/>
        <w:jc w:val="left"/>
        <w:rPr>
          <w:rFonts w:hint="eastAsia" w:eastAsia="宋体"/>
          <w:sz w:val="30"/>
          <w:szCs w:val="30"/>
          <w:lang w:eastAsia="zh-CN"/>
        </w:rPr>
      </w:pPr>
    </w:p>
    <w:p w14:paraId="416E8FDD">
      <w:pPr>
        <w:tabs>
          <w:tab w:val="left" w:pos="1890"/>
        </w:tabs>
        <w:bidi w:val="0"/>
        <w:jc w:val="left"/>
        <w:rPr>
          <w:rFonts w:hint="eastAsia" w:eastAsia="宋体"/>
          <w:sz w:val="30"/>
          <w:szCs w:val="30"/>
          <w:lang w:eastAsia="zh-CN"/>
        </w:rPr>
      </w:pPr>
      <w:r>
        <w:rPr>
          <w:rFonts w:hint="eastAsia" w:eastAsia="宋体"/>
          <w:sz w:val="30"/>
          <w:szCs w:val="30"/>
          <w:lang w:eastAsia="zh-CN"/>
        </w:rPr>
        <w:t>In the days of Israel’s sojourn in Canaan, this promise was partly fulfilled by a succession of prophets, through whom God did indeed speak directly to his covenant people.</w:t>
      </w:r>
    </w:p>
    <w:p w14:paraId="2B23D0AE">
      <w:pPr>
        <w:tabs>
          <w:tab w:val="left" w:pos="1890"/>
        </w:tabs>
        <w:bidi w:val="0"/>
        <w:jc w:val="left"/>
        <w:rPr>
          <w:rFonts w:hint="eastAsia" w:eastAsia="宋体"/>
          <w:sz w:val="30"/>
          <w:szCs w:val="30"/>
          <w:lang w:eastAsia="zh-CN"/>
        </w:rPr>
      </w:pPr>
      <w:r>
        <w:rPr>
          <w:rFonts w:hint="eastAsia" w:eastAsia="宋体"/>
          <w:sz w:val="30"/>
          <w:szCs w:val="30"/>
          <w:lang w:eastAsia="zh-CN"/>
        </w:rPr>
        <w:t>在以色列人寄居迦南的日子里，这个应许透过一连串的先知部分地应验了，上帝确实透过他们直接向祂的约民说话。</w:t>
      </w:r>
    </w:p>
    <w:p w14:paraId="50463C6B">
      <w:pPr>
        <w:tabs>
          <w:tab w:val="left" w:pos="1890"/>
        </w:tabs>
        <w:bidi w:val="0"/>
        <w:jc w:val="left"/>
        <w:rPr>
          <w:rFonts w:hint="eastAsia" w:eastAsia="宋体"/>
          <w:sz w:val="30"/>
          <w:szCs w:val="30"/>
          <w:lang w:eastAsia="zh-CN"/>
        </w:rPr>
      </w:pPr>
    </w:p>
    <w:p w14:paraId="4661DABD">
      <w:pPr>
        <w:tabs>
          <w:tab w:val="left" w:pos="1890"/>
        </w:tabs>
        <w:bidi w:val="0"/>
        <w:jc w:val="left"/>
        <w:rPr>
          <w:rFonts w:hint="eastAsia" w:eastAsia="宋体"/>
          <w:sz w:val="30"/>
          <w:szCs w:val="30"/>
          <w:lang w:eastAsia="zh-CN"/>
        </w:rPr>
      </w:pPr>
      <w:r>
        <w:rPr>
          <w:rFonts w:hint="eastAsia" w:eastAsia="宋体"/>
          <w:sz w:val="30"/>
          <w:szCs w:val="30"/>
          <w:lang w:eastAsia="zh-CN"/>
        </w:rPr>
        <w:t>However, in the eyes of many interpreters, the saying also had another and much larger fulfillment: it spoke of God’s Messiah, and of his role as Israel’s supreme Prophet.</w:t>
      </w:r>
    </w:p>
    <w:p w14:paraId="48EA51C4">
      <w:pPr>
        <w:tabs>
          <w:tab w:val="left" w:pos="1890"/>
        </w:tabs>
        <w:bidi w:val="0"/>
        <w:jc w:val="left"/>
        <w:rPr>
          <w:rFonts w:hint="eastAsia" w:eastAsia="宋体"/>
          <w:sz w:val="30"/>
          <w:szCs w:val="30"/>
          <w:lang w:eastAsia="zh-CN"/>
        </w:rPr>
      </w:pPr>
      <w:r>
        <w:rPr>
          <w:rFonts w:hint="eastAsia" w:eastAsia="宋体"/>
          <w:sz w:val="30"/>
          <w:szCs w:val="30"/>
          <w:lang w:eastAsia="zh-CN"/>
        </w:rPr>
        <w:t>然而，在许多解经家看来，这句话还有一个更大范围的应验：它说的是上帝的弥赛亚，以及祂作为以色列至高先知的角色。</w:t>
      </w:r>
    </w:p>
    <w:p w14:paraId="149B904B">
      <w:pPr>
        <w:tabs>
          <w:tab w:val="left" w:pos="1890"/>
        </w:tabs>
        <w:bidi w:val="0"/>
        <w:jc w:val="left"/>
        <w:rPr>
          <w:rFonts w:hint="eastAsia" w:eastAsia="宋体"/>
          <w:sz w:val="30"/>
          <w:szCs w:val="30"/>
          <w:lang w:eastAsia="zh-CN"/>
        </w:rPr>
      </w:pPr>
    </w:p>
    <w:p w14:paraId="42C9F86B">
      <w:pPr>
        <w:tabs>
          <w:tab w:val="left" w:pos="1890"/>
        </w:tabs>
        <w:bidi w:val="0"/>
        <w:jc w:val="left"/>
        <w:rPr>
          <w:rFonts w:hint="eastAsia" w:eastAsia="宋体"/>
          <w:sz w:val="30"/>
          <w:szCs w:val="30"/>
          <w:lang w:eastAsia="zh-CN"/>
        </w:rPr>
      </w:pPr>
      <w:r>
        <w:rPr>
          <w:rFonts w:hint="eastAsia" w:eastAsia="宋体"/>
          <w:sz w:val="30"/>
          <w:szCs w:val="30"/>
          <w:lang w:eastAsia="zh-CN"/>
        </w:rPr>
        <w:t>For these interpreters—and they definitely included Jesus’ apostles</w:t>
      </w:r>
    </w:p>
    <w:p w14:paraId="1E0F3B56">
      <w:pPr>
        <w:tabs>
          <w:tab w:val="left" w:pos="1890"/>
        </w:tabs>
        <w:bidi w:val="0"/>
        <w:jc w:val="left"/>
        <w:rPr>
          <w:rFonts w:hint="eastAsia" w:eastAsia="宋体"/>
          <w:sz w:val="30"/>
          <w:szCs w:val="30"/>
          <w:lang w:eastAsia="zh-CN"/>
        </w:rPr>
      </w:pPr>
      <w:r>
        <w:rPr>
          <w:rFonts w:hint="eastAsia" w:eastAsia="宋体"/>
          <w:sz w:val="30"/>
          <w:szCs w:val="30"/>
          <w:lang w:eastAsia="zh-CN"/>
        </w:rPr>
        <w:t>对于这些解经家——其中当然包括耶稣的使徒们</w:t>
      </w:r>
    </w:p>
    <w:p w14:paraId="54F2D7BF">
      <w:pPr>
        <w:tabs>
          <w:tab w:val="left" w:pos="1890"/>
        </w:tabs>
        <w:bidi w:val="0"/>
        <w:jc w:val="left"/>
        <w:rPr>
          <w:rFonts w:hint="eastAsia" w:eastAsia="宋体"/>
          <w:sz w:val="30"/>
          <w:szCs w:val="30"/>
          <w:lang w:eastAsia="zh-CN"/>
        </w:rPr>
      </w:pPr>
      <w:r>
        <w:rPr>
          <w:rFonts w:hint="eastAsia" w:eastAsia="宋体"/>
          <w:sz w:val="30"/>
          <w:szCs w:val="30"/>
          <w:lang w:eastAsia="zh-CN"/>
        </w:rPr>
        <w:t>—Moses was ultimately speaking of the Messianic Prophet who would bring the fullness of God’s truth to all nations (Acts 3:22, 2:29).</w:t>
      </w:r>
    </w:p>
    <w:p w14:paraId="3BE714D9">
      <w:pPr>
        <w:tabs>
          <w:tab w:val="left" w:pos="1890"/>
        </w:tabs>
        <w:bidi w:val="0"/>
        <w:jc w:val="left"/>
        <w:rPr>
          <w:rFonts w:hint="eastAsia" w:eastAsia="宋体"/>
          <w:sz w:val="30"/>
          <w:szCs w:val="30"/>
          <w:lang w:eastAsia="zh-CN"/>
        </w:rPr>
      </w:pPr>
      <w:r>
        <w:rPr>
          <w:rFonts w:hint="eastAsia" w:eastAsia="宋体"/>
          <w:sz w:val="30"/>
          <w:szCs w:val="30"/>
          <w:lang w:eastAsia="zh-CN"/>
        </w:rPr>
        <w:t>——摩西最终所说的，是那位将把上帝完备真理带给万国的弥赛亚先知（使徒行传 3:22, 2:29）。</w:t>
      </w:r>
    </w:p>
    <w:p w14:paraId="33CCC4E0">
      <w:pPr>
        <w:tabs>
          <w:tab w:val="left" w:pos="1890"/>
        </w:tabs>
        <w:bidi w:val="0"/>
        <w:jc w:val="left"/>
        <w:rPr>
          <w:rFonts w:hint="eastAsia" w:eastAsia="宋体"/>
          <w:sz w:val="30"/>
          <w:szCs w:val="30"/>
          <w:lang w:eastAsia="zh-CN"/>
        </w:rPr>
      </w:pPr>
    </w:p>
    <w:p w14:paraId="5F7674E4">
      <w:pPr>
        <w:tabs>
          <w:tab w:val="left" w:pos="1890"/>
        </w:tabs>
        <w:bidi w:val="0"/>
        <w:jc w:val="left"/>
        <w:rPr>
          <w:rFonts w:hint="eastAsia" w:eastAsia="宋体"/>
          <w:sz w:val="30"/>
          <w:szCs w:val="30"/>
          <w:lang w:eastAsia="zh-CN"/>
        </w:rPr>
      </w:pPr>
      <w:r>
        <w:rPr>
          <w:rFonts w:hint="eastAsia" w:eastAsia="宋体"/>
          <w:sz w:val="30"/>
          <w:szCs w:val="30"/>
          <w:lang w:eastAsia="zh-CN"/>
        </w:rPr>
        <w:t>Later in Israel’s history, God gave yet another promise of a latter-day world Teacher, this time through the pen of Isaiah.</w:t>
      </w:r>
    </w:p>
    <w:p w14:paraId="595F3948">
      <w:pPr>
        <w:tabs>
          <w:tab w:val="left" w:pos="1890"/>
        </w:tabs>
        <w:bidi w:val="0"/>
        <w:jc w:val="left"/>
        <w:rPr>
          <w:rFonts w:hint="eastAsia" w:eastAsia="宋体"/>
          <w:sz w:val="30"/>
          <w:szCs w:val="30"/>
          <w:lang w:eastAsia="zh-CN"/>
        </w:rPr>
      </w:pPr>
      <w:r>
        <w:rPr>
          <w:rFonts w:hint="eastAsia" w:eastAsia="宋体"/>
          <w:sz w:val="30"/>
          <w:szCs w:val="30"/>
          <w:lang w:eastAsia="zh-CN"/>
        </w:rPr>
        <w:t>在以色列历史的后期，上帝又给出了另一个关于末世世界导师的应许，这次是透过以赛亚的笔。</w:t>
      </w:r>
    </w:p>
    <w:p w14:paraId="66405797">
      <w:pPr>
        <w:tabs>
          <w:tab w:val="left" w:pos="1890"/>
        </w:tabs>
        <w:bidi w:val="0"/>
        <w:jc w:val="left"/>
        <w:rPr>
          <w:rFonts w:hint="eastAsia" w:eastAsia="宋体"/>
          <w:sz w:val="30"/>
          <w:szCs w:val="30"/>
          <w:lang w:eastAsia="zh-CN"/>
        </w:rPr>
      </w:pPr>
    </w:p>
    <w:p w14:paraId="1019C389">
      <w:pPr>
        <w:tabs>
          <w:tab w:val="left" w:pos="1890"/>
        </w:tabs>
        <w:bidi w:val="0"/>
        <w:jc w:val="left"/>
        <w:rPr>
          <w:rFonts w:hint="eastAsia" w:eastAsia="宋体"/>
          <w:sz w:val="30"/>
          <w:szCs w:val="30"/>
          <w:lang w:eastAsia="zh-CN"/>
        </w:rPr>
      </w:pPr>
      <w:r>
        <w:rPr>
          <w:rFonts w:hint="eastAsia" w:eastAsia="宋体"/>
          <w:sz w:val="30"/>
          <w:szCs w:val="30"/>
          <w:lang w:eastAsia="zh-CN"/>
        </w:rPr>
        <w:t>In the following words, so redolent of the mystery of the Trinity, we actually hear the voice of the Messiah himself, speaking of his forthcoming prophetic mission:</w:t>
      </w:r>
    </w:p>
    <w:p w14:paraId="52CD843E">
      <w:pPr>
        <w:tabs>
          <w:tab w:val="left" w:pos="1890"/>
        </w:tabs>
        <w:bidi w:val="0"/>
        <w:jc w:val="left"/>
        <w:rPr>
          <w:rFonts w:hint="eastAsia" w:eastAsia="宋体"/>
          <w:sz w:val="30"/>
          <w:szCs w:val="30"/>
          <w:lang w:eastAsia="zh-CN"/>
        </w:rPr>
      </w:pPr>
      <w:r>
        <w:rPr>
          <w:rFonts w:hint="eastAsia" w:eastAsia="宋体"/>
          <w:sz w:val="30"/>
          <w:szCs w:val="30"/>
          <w:lang w:eastAsia="zh-CN"/>
        </w:rPr>
        <w:t>在以下的话语中，充满了三位一体的奥秘，我们实际上听到了弥赛亚自己的声音，述说祂即将到来的先知使命：</w:t>
      </w:r>
    </w:p>
    <w:p w14:paraId="1AD249DD">
      <w:pPr>
        <w:tabs>
          <w:tab w:val="left" w:pos="1890"/>
        </w:tabs>
        <w:bidi w:val="0"/>
        <w:jc w:val="left"/>
        <w:rPr>
          <w:rFonts w:hint="eastAsia" w:eastAsia="宋体"/>
          <w:sz w:val="30"/>
          <w:szCs w:val="30"/>
          <w:lang w:eastAsia="zh-CN"/>
        </w:rPr>
      </w:pPr>
    </w:p>
    <w:p w14:paraId="731B2F98">
      <w:pPr>
        <w:tabs>
          <w:tab w:val="left" w:pos="1890"/>
        </w:tabs>
        <w:bidi w:val="0"/>
        <w:jc w:val="left"/>
        <w:rPr>
          <w:rFonts w:hint="eastAsia" w:eastAsia="宋体"/>
          <w:sz w:val="30"/>
          <w:szCs w:val="30"/>
          <w:lang w:eastAsia="zh-CN"/>
        </w:rPr>
      </w:pPr>
      <w:r>
        <w:rPr>
          <w:rFonts w:hint="eastAsia" w:eastAsia="宋体"/>
          <w:sz w:val="30"/>
          <w:szCs w:val="30"/>
          <w:lang w:eastAsia="zh-CN"/>
        </w:rPr>
        <w:t>And now the LORD says, who formed me from the womb to be His servant, to bring Jacob back to Him so that Israel may be gathered to Him (for I shall be glorious in the eyes of the LORD, and my God shall be my strength); indeed, He says, “It is too small a thing that you should be My servant to raise up the tribes of Jacob and to restore the preserved ones of Israel; I will also give you as a light to the Gentiles, that you may bring My salvation to the ends of the earth.”</w:t>
      </w:r>
    </w:p>
    <w:p w14:paraId="40CCE7EB">
      <w:pPr>
        <w:tabs>
          <w:tab w:val="left" w:pos="1890"/>
        </w:tabs>
        <w:bidi w:val="0"/>
        <w:jc w:val="left"/>
        <w:rPr>
          <w:rFonts w:hint="eastAsia" w:eastAsia="宋体"/>
          <w:sz w:val="30"/>
          <w:szCs w:val="30"/>
          <w:lang w:eastAsia="zh-CN"/>
        </w:rPr>
      </w:pPr>
      <w:r>
        <w:rPr>
          <w:rFonts w:hint="eastAsia" w:eastAsia="宋体"/>
          <w:sz w:val="30"/>
          <w:szCs w:val="30"/>
          <w:lang w:eastAsia="zh-CN"/>
        </w:rPr>
        <w:t>现在耶和华说，就是造我在腹中作祂仆人的，要使雅各归向祂，使以色列到祂那里聚集（原来耶和华看我为尊贵，我的上帝也作我的力量）；祂又说：“你作我的仆人，使雅各众支派复兴，使以色列中得保全的归回，尚为小事；我还要使你作外邦人的光，叫你施行我的救恩，直到地极。”</w:t>
      </w:r>
    </w:p>
    <w:p w14:paraId="5B357E99">
      <w:pPr>
        <w:tabs>
          <w:tab w:val="left" w:pos="1890"/>
        </w:tabs>
        <w:bidi w:val="0"/>
        <w:jc w:val="left"/>
        <w:rPr>
          <w:rFonts w:hint="eastAsia" w:eastAsia="宋体"/>
          <w:sz w:val="30"/>
          <w:szCs w:val="30"/>
          <w:lang w:eastAsia="zh-CN"/>
        </w:rPr>
      </w:pPr>
    </w:p>
    <w:p w14:paraId="4433D61C">
      <w:pPr>
        <w:tabs>
          <w:tab w:val="left" w:pos="1890"/>
        </w:tabs>
        <w:bidi w:val="0"/>
        <w:jc w:val="left"/>
        <w:rPr>
          <w:rFonts w:hint="eastAsia" w:eastAsia="宋体"/>
          <w:sz w:val="30"/>
          <w:szCs w:val="30"/>
          <w:lang w:eastAsia="zh-CN"/>
        </w:rPr>
      </w:pPr>
      <w:r>
        <w:rPr>
          <w:rFonts w:hint="eastAsia" w:eastAsia="宋体"/>
          <w:sz w:val="30"/>
          <w:szCs w:val="30"/>
          <w:lang w:eastAsia="zh-CN"/>
        </w:rPr>
        <w:t>—Isaiah 48:5-6; 9:1-2, 48:6</w:t>
      </w:r>
    </w:p>
    <w:p w14:paraId="2F6F1413">
      <w:pPr>
        <w:tabs>
          <w:tab w:val="left" w:pos="1890"/>
        </w:tabs>
        <w:bidi w:val="0"/>
        <w:jc w:val="left"/>
        <w:rPr>
          <w:rFonts w:hint="eastAsia" w:eastAsia="宋体"/>
          <w:sz w:val="30"/>
          <w:szCs w:val="30"/>
          <w:lang w:eastAsia="zh-CN"/>
        </w:rPr>
      </w:pPr>
      <w:r>
        <w:rPr>
          <w:rFonts w:hint="eastAsia" w:eastAsia="宋体"/>
          <w:sz w:val="30"/>
          <w:szCs w:val="30"/>
          <w:lang w:eastAsia="zh-CN"/>
        </w:rPr>
        <w:t>——以赛亚书 48:5-6; 9:1-2, 48:6</w:t>
      </w:r>
    </w:p>
    <w:p w14:paraId="4FCE6426">
      <w:pPr>
        <w:tabs>
          <w:tab w:val="left" w:pos="1890"/>
        </w:tabs>
        <w:bidi w:val="0"/>
        <w:jc w:val="left"/>
        <w:rPr>
          <w:rFonts w:hint="eastAsia" w:eastAsia="宋体"/>
          <w:sz w:val="30"/>
          <w:szCs w:val="30"/>
          <w:lang w:eastAsia="zh-CN"/>
        </w:rPr>
      </w:pPr>
    </w:p>
    <w:p w14:paraId="444EBB69">
      <w:pPr>
        <w:tabs>
          <w:tab w:val="left" w:pos="1890"/>
        </w:tabs>
        <w:bidi w:val="0"/>
        <w:jc w:val="left"/>
        <w:rPr>
          <w:rFonts w:hint="eastAsia" w:eastAsia="宋体"/>
          <w:sz w:val="30"/>
          <w:szCs w:val="30"/>
          <w:lang w:eastAsia="zh-CN"/>
        </w:rPr>
      </w:pPr>
      <w:r>
        <w:rPr>
          <w:rFonts w:hint="eastAsia" w:eastAsia="宋体"/>
          <w:sz w:val="30"/>
          <w:szCs w:val="30"/>
          <w:lang w:eastAsia="zh-CN"/>
        </w:rPr>
        <w:t>Here the Messiah speaks of a commission that he has received from the LORD, declaring that in days ahead he will brings the light of God’s saving truth not only to Jacob, but to the Gentiles as well; that is, to all nations.</w:t>
      </w:r>
    </w:p>
    <w:p w14:paraId="1C41E64F">
      <w:pPr>
        <w:tabs>
          <w:tab w:val="left" w:pos="1890"/>
        </w:tabs>
        <w:bidi w:val="0"/>
        <w:jc w:val="left"/>
        <w:rPr>
          <w:rFonts w:hint="eastAsia" w:eastAsia="宋体"/>
          <w:sz w:val="30"/>
          <w:szCs w:val="30"/>
          <w:lang w:eastAsia="zh-CN"/>
        </w:rPr>
      </w:pPr>
      <w:r>
        <w:rPr>
          <w:rFonts w:hint="eastAsia" w:eastAsia="宋体"/>
          <w:sz w:val="30"/>
          <w:szCs w:val="30"/>
          <w:lang w:eastAsia="zh-CN"/>
        </w:rPr>
        <w:t>在这里，弥赛亚说到祂从耶和华领受的使命，宣告在未来的日子里，祂不仅要将上帝拯救的真理之光带给雅各，也要带给外邦人；也就是，带给万国。</w:t>
      </w:r>
    </w:p>
    <w:p w14:paraId="76B4F09B">
      <w:pPr>
        <w:tabs>
          <w:tab w:val="left" w:pos="1890"/>
        </w:tabs>
        <w:bidi w:val="0"/>
        <w:jc w:val="left"/>
        <w:rPr>
          <w:rFonts w:hint="eastAsia" w:eastAsia="宋体"/>
          <w:sz w:val="30"/>
          <w:szCs w:val="30"/>
          <w:lang w:eastAsia="zh-CN"/>
        </w:rPr>
      </w:pPr>
    </w:p>
    <w:p w14:paraId="7207D33D">
      <w:pPr>
        <w:tabs>
          <w:tab w:val="left" w:pos="1890"/>
        </w:tabs>
        <w:bidi w:val="0"/>
        <w:jc w:val="left"/>
        <w:rPr>
          <w:rFonts w:hint="eastAsia" w:eastAsia="宋体"/>
          <w:sz w:val="30"/>
          <w:szCs w:val="30"/>
          <w:lang w:eastAsia="zh-CN"/>
        </w:rPr>
      </w:pPr>
      <w:r>
        <w:rPr>
          <w:rFonts w:hint="eastAsia" w:eastAsia="宋体"/>
          <w:sz w:val="30"/>
          <w:szCs w:val="30"/>
          <w:lang w:eastAsia="zh-CN"/>
        </w:rPr>
        <w:t>Interestingly, Isaiah later assures his readers that the Gentiles will indeed come to that light as it shines forth into a sin-darkened world through the Spirit-anointed people of God (Isaiah 60:1-3).</w:t>
      </w:r>
    </w:p>
    <w:p w14:paraId="2AEAF3A4">
      <w:pPr>
        <w:tabs>
          <w:tab w:val="left" w:pos="1890"/>
        </w:tabs>
        <w:bidi w:val="0"/>
        <w:jc w:val="left"/>
        <w:rPr>
          <w:rFonts w:hint="eastAsia" w:eastAsia="宋体"/>
          <w:sz w:val="30"/>
          <w:szCs w:val="30"/>
          <w:lang w:eastAsia="zh-CN"/>
        </w:rPr>
      </w:pPr>
      <w:r>
        <w:rPr>
          <w:rFonts w:hint="eastAsia" w:eastAsia="宋体"/>
          <w:sz w:val="30"/>
          <w:szCs w:val="30"/>
          <w:lang w:eastAsia="zh-CN"/>
        </w:rPr>
        <w:t>有趣的是，以赛亚后来向他的读者保证，当那光透过被圣灵膏抹的上帝子民照亮这个被罪恶笼罩的世界时，外邦人确实会前来就光（以赛亚书 60:1-3）。</w:t>
      </w:r>
    </w:p>
    <w:p w14:paraId="73C3BA3C">
      <w:pPr>
        <w:tabs>
          <w:tab w:val="left" w:pos="1890"/>
        </w:tabs>
        <w:bidi w:val="0"/>
        <w:jc w:val="left"/>
        <w:rPr>
          <w:rFonts w:hint="eastAsia" w:eastAsia="宋体"/>
          <w:sz w:val="30"/>
          <w:szCs w:val="30"/>
          <w:lang w:eastAsia="zh-CN"/>
        </w:rPr>
      </w:pPr>
    </w:p>
    <w:p w14:paraId="27BDD6B8">
      <w:pPr>
        <w:tabs>
          <w:tab w:val="left" w:pos="1890"/>
        </w:tabs>
        <w:bidi w:val="0"/>
        <w:jc w:val="left"/>
        <w:rPr>
          <w:rFonts w:hint="eastAsia" w:eastAsia="宋体"/>
          <w:sz w:val="30"/>
          <w:szCs w:val="30"/>
          <w:lang w:eastAsia="zh-CN"/>
        </w:rPr>
      </w:pPr>
      <w:r>
        <w:rPr>
          <w:rFonts w:hint="eastAsia" w:eastAsia="宋体"/>
          <w:sz w:val="30"/>
          <w:szCs w:val="30"/>
          <w:lang w:eastAsia="zh-CN"/>
        </w:rPr>
        <w:t>Like Isaiah, the prophet Micah also wrote of a time when God would instruct the nations in his truth:</w:t>
      </w:r>
    </w:p>
    <w:p w14:paraId="11B9E828">
      <w:pPr>
        <w:tabs>
          <w:tab w:val="left" w:pos="1890"/>
        </w:tabs>
        <w:bidi w:val="0"/>
        <w:jc w:val="left"/>
        <w:rPr>
          <w:rFonts w:hint="eastAsia" w:eastAsia="宋体"/>
          <w:sz w:val="30"/>
          <w:szCs w:val="30"/>
          <w:lang w:eastAsia="zh-CN"/>
        </w:rPr>
      </w:pPr>
      <w:r>
        <w:rPr>
          <w:rFonts w:hint="eastAsia" w:eastAsia="宋体"/>
          <w:sz w:val="30"/>
          <w:szCs w:val="30"/>
          <w:lang w:eastAsia="zh-CN"/>
        </w:rPr>
        <w:t>与以赛亚一样，先知弥迦也写到一个时代，届时上帝将以祂的真理教导万国：</w:t>
      </w:r>
    </w:p>
    <w:p w14:paraId="650B658E">
      <w:pPr>
        <w:tabs>
          <w:tab w:val="left" w:pos="1890"/>
        </w:tabs>
        <w:bidi w:val="0"/>
        <w:jc w:val="left"/>
        <w:rPr>
          <w:rFonts w:hint="eastAsia" w:eastAsia="宋体"/>
          <w:sz w:val="30"/>
          <w:szCs w:val="30"/>
          <w:lang w:eastAsia="zh-CN"/>
        </w:rPr>
      </w:pPr>
    </w:p>
    <w:p w14:paraId="47CED45A">
      <w:pPr>
        <w:tabs>
          <w:tab w:val="left" w:pos="1890"/>
        </w:tabs>
        <w:bidi w:val="0"/>
        <w:jc w:val="left"/>
        <w:rPr>
          <w:rFonts w:hint="eastAsia" w:eastAsia="宋体"/>
          <w:sz w:val="30"/>
          <w:szCs w:val="30"/>
          <w:lang w:eastAsia="zh-CN"/>
        </w:rPr>
      </w:pPr>
      <w:r>
        <w:rPr>
          <w:rFonts w:hint="eastAsia" w:eastAsia="宋体"/>
          <w:sz w:val="30"/>
          <w:szCs w:val="30"/>
          <w:lang w:eastAsia="zh-CN"/>
        </w:rPr>
        <w:t>Now it shall come to pass in the latter days that the mountain of the LORD’S house shall be established on the top of the mountains, and shall be exalted above the hills; and peoples shall flow to it. Many nations shall come and say, “Come, let us go up to the mountain of the LORD, to the house of the God of Jacob. He will teach us His ways, and we shall walk in His paths.” For out of Zion the law (or instruction) shall go forth, and the word of the LORD from Jerusalem.</w:t>
      </w:r>
    </w:p>
    <w:p w14:paraId="6987D7AD">
      <w:pPr>
        <w:tabs>
          <w:tab w:val="left" w:pos="1890"/>
        </w:tabs>
        <w:bidi w:val="0"/>
        <w:jc w:val="left"/>
        <w:rPr>
          <w:rFonts w:hint="eastAsia" w:eastAsia="宋体"/>
          <w:sz w:val="30"/>
          <w:szCs w:val="30"/>
          <w:lang w:eastAsia="zh-CN"/>
        </w:rPr>
      </w:pPr>
      <w:r>
        <w:rPr>
          <w:rFonts w:hint="eastAsia" w:eastAsia="宋体"/>
          <w:sz w:val="30"/>
          <w:szCs w:val="30"/>
          <w:lang w:eastAsia="zh-CN"/>
        </w:rPr>
        <w:t>末后的日子，耶和华殿的山必坚立，超乎诸山，高举过于万岭，万民都要流归这山。必有许多国的民前往，说：“来吧，我们登耶和华的山，奔雅各上帝的殿。主（祂）必将祂的道教训我们，我们也要行祂的路。”因为训诲（或教导）必出于锡安，耶和华的言语必出于耶路撒冷。</w:t>
      </w:r>
    </w:p>
    <w:p w14:paraId="0FBFE8F8">
      <w:pPr>
        <w:tabs>
          <w:tab w:val="left" w:pos="1890"/>
        </w:tabs>
        <w:bidi w:val="0"/>
        <w:jc w:val="left"/>
        <w:rPr>
          <w:rFonts w:hint="eastAsia" w:eastAsia="宋体"/>
          <w:sz w:val="30"/>
          <w:szCs w:val="30"/>
          <w:lang w:eastAsia="zh-CN"/>
        </w:rPr>
      </w:pPr>
    </w:p>
    <w:p w14:paraId="06761E97">
      <w:pPr>
        <w:tabs>
          <w:tab w:val="left" w:pos="1890"/>
        </w:tabs>
        <w:bidi w:val="0"/>
        <w:jc w:val="left"/>
        <w:rPr>
          <w:rFonts w:hint="eastAsia" w:eastAsia="宋体"/>
          <w:sz w:val="30"/>
          <w:szCs w:val="30"/>
          <w:lang w:eastAsia="zh-CN"/>
        </w:rPr>
      </w:pPr>
      <w:r>
        <w:rPr>
          <w:rFonts w:hint="eastAsia" w:eastAsia="宋体"/>
          <w:sz w:val="30"/>
          <w:szCs w:val="30"/>
          <w:lang w:eastAsia="zh-CN"/>
        </w:rPr>
        <w:t>—Micah 4:1-2</w:t>
      </w:r>
    </w:p>
    <w:p w14:paraId="2BDD3A20">
      <w:pPr>
        <w:tabs>
          <w:tab w:val="left" w:pos="1890"/>
        </w:tabs>
        <w:bidi w:val="0"/>
        <w:jc w:val="left"/>
        <w:rPr>
          <w:rFonts w:hint="eastAsia" w:eastAsia="宋体"/>
          <w:sz w:val="30"/>
          <w:szCs w:val="30"/>
          <w:lang w:eastAsia="zh-CN"/>
        </w:rPr>
      </w:pPr>
      <w:r>
        <w:rPr>
          <w:rFonts w:hint="eastAsia" w:eastAsia="宋体"/>
          <w:sz w:val="30"/>
          <w:szCs w:val="30"/>
          <w:lang w:eastAsia="zh-CN"/>
        </w:rPr>
        <w:t>——弥迦书 4:1-2</w:t>
      </w:r>
    </w:p>
    <w:p w14:paraId="64A81D15">
      <w:pPr>
        <w:tabs>
          <w:tab w:val="left" w:pos="1890"/>
        </w:tabs>
        <w:bidi w:val="0"/>
        <w:jc w:val="left"/>
        <w:rPr>
          <w:rFonts w:hint="eastAsia" w:eastAsia="宋体"/>
          <w:sz w:val="30"/>
          <w:szCs w:val="30"/>
          <w:lang w:eastAsia="zh-CN"/>
        </w:rPr>
      </w:pPr>
    </w:p>
    <w:p w14:paraId="20CE27D4">
      <w:pPr>
        <w:tabs>
          <w:tab w:val="left" w:pos="1890"/>
        </w:tabs>
        <w:bidi w:val="0"/>
        <w:jc w:val="left"/>
        <w:rPr>
          <w:rFonts w:hint="eastAsia" w:eastAsia="宋体"/>
          <w:sz w:val="30"/>
          <w:szCs w:val="30"/>
          <w:lang w:eastAsia="zh-CN"/>
        </w:rPr>
      </w:pPr>
      <w:r>
        <w:rPr>
          <w:rFonts w:hint="eastAsia" w:eastAsia="宋体"/>
          <w:sz w:val="30"/>
          <w:szCs w:val="30"/>
          <w:lang w:eastAsia="zh-CN"/>
        </w:rPr>
        <w:t>In this mysterious prophecy, Micah does not explicitly mention the Messiah.</w:t>
      </w:r>
    </w:p>
    <w:p w14:paraId="301FD0AC">
      <w:pPr>
        <w:tabs>
          <w:tab w:val="left" w:pos="1890"/>
        </w:tabs>
        <w:bidi w:val="0"/>
        <w:jc w:val="left"/>
        <w:rPr>
          <w:rFonts w:hint="eastAsia" w:eastAsia="宋体"/>
          <w:sz w:val="30"/>
          <w:szCs w:val="30"/>
          <w:lang w:eastAsia="zh-CN"/>
        </w:rPr>
      </w:pPr>
      <w:r>
        <w:rPr>
          <w:rFonts w:hint="eastAsia" w:eastAsia="宋体"/>
          <w:sz w:val="30"/>
          <w:szCs w:val="30"/>
          <w:lang w:eastAsia="zh-CN"/>
        </w:rPr>
        <w:t>在这个奥秘的预言中，弥迦没有明确提及弥赛亚。</w:t>
      </w:r>
    </w:p>
    <w:p w14:paraId="350DE97A">
      <w:pPr>
        <w:tabs>
          <w:tab w:val="left" w:pos="1890"/>
        </w:tabs>
        <w:bidi w:val="0"/>
        <w:jc w:val="left"/>
        <w:rPr>
          <w:rFonts w:hint="eastAsia" w:eastAsia="宋体"/>
          <w:sz w:val="30"/>
          <w:szCs w:val="30"/>
          <w:lang w:eastAsia="zh-CN"/>
        </w:rPr>
      </w:pPr>
    </w:p>
    <w:p w14:paraId="013863C5">
      <w:pPr>
        <w:tabs>
          <w:tab w:val="left" w:pos="1890"/>
        </w:tabs>
        <w:bidi w:val="0"/>
        <w:jc w:val="left"/>
        <w:rPr>
          <w:rFonts w:hint="eastAsia" w:eastAsia="宋体"/>
          <w:sz w:val="30"/>
          <w:szCs w:val="30"/>
          <w:lang w:eastAsia="zh-CN"/>
        </w:rPr>
      </w:pPr>
      <w:r>
        <w:rPr>
          <w:rFonts w:hint="eastAsia" w:eastAsia="宋体"/>
          <w:sz w:val="30"/>
          <w:szCs w:val="30"/>
          <w:lang w:eastAsia="zh-CN"/>
        </w:rPr>
        <w:t>He does, however, speak of “the latter days,” an expression that the Bible consistently associates with the Messiah’s appearing (Ezek. 37:24- 28, Hos. 3:5, Acts 2:14f, Heb. 1:1-4).</w:t>
      </w:r>
    </w:p>
    <w:p w14:paraId="71B0426F">
      <w:pPr>
        <w:tabs>
          <w:tab w:val="left" w:pos="1890"/>
        </w:tabs>
        <w:bidi w:val="0"/>
        <w:jc w:val="left"/>
        <w:rPr>
          <w:rFonts w:hint="eastAsia" w:eastAsia="宋体"/>
          <w:sz w:val="30"/>
          <w:szCs w:val="30"/>
          <w:lang w:eastAsia="zh-CN"/>
        </w:rPr>
      </w:pPr>
      <w:r>
        <w:rPr>
          <w:rFonts w:hint="eastAsia" w:eastAsia="宋体"/>
          <w:sz w:val="30"/>
          <w:szCs w:val="30"/>
          <w:lang w:eastAsia="zh-CN"/>
        </w:rPr>
        <w:t>然而，他确实提到了“末后的日子”，圣经中一贯将这个词与弥赛亚的显现联系在一起（以西结书 37:24-28，何西阿书 3:5，使徒行传 2:14及以下，希伯来书 1:1-4）。</w:t>
      </w:r>
    </w:p>
    <w:p w14:paraId="7983A9A0">
      <w:pPr>
        <w:tabs>
          <w:tab w:val="left" w:pos="1890"/>
        </w:tabs>
        <w:bidi w:val="0"/>
        <w:jc w:val="left"/>
        <w:rPr>
          <w:rFonts w:hint="eastAsia" w:eastAsia="宋体"/>
          <w:sz w:val="30"/>
          <w:szCs w:val="30"/>
          <w:lang w:eastAsia="zh-CN"/>
        </w:rPr>
      </w:pPr>
    </w:p>
    <w:p w14:paraId="1DE2FD5C">
      <w:pPr>
        <w:tabs>
          <w:tab w:val="left" w:pos="1890"/>
        </w:tabs>
        <w:bidi w:val="0"/>
        <w:jc w:val="left"/>
        <w:rPr>
          <w:rFonts w:hint="eastAsia" w:eastAsia="宋体"/>
          <w:sz w:val="30"/>
          <w:szCs w:val="30"/>
          <w:lang w:eastAsia="zh-CN"/>
        </w:rPr>
      </w:pPr>
      <w:r>
        <w:rPr>
          <w:rFonts w:hint="eastAsia" w:eastAsia="宋体"/>
          <w:sz w:val="30"/>
          <w:szCs w:val="30"/>
          <w:lang w:eastAsia="zh-CN"/>
        </w:rPr>
        <w:t>In those days, says Micah, the Gentiles will turn from their idols to Israel’s God.</w:t>
      </w:r>
    </w:p>
    <w:p w14:paraId="760535DA">
      <w:pPr>
        <w:tabs>
          <w:tab w:val="left" w:pos="1890"/>
        </w:tabs>
        <w:bidi w:val="0"/>
        <w:jc w:val="left"/>
        <w:rPr>
          <w:rFonts w:hint="eastAsia" w:eastAsia="宋体"/>
          <w:sz w:val="30"/>
          <w:szCs w:val="30"/>
          <w:lang w:eastAsia="zh-CN"/>
        </w:rPr>
      </w:pPr>
      <w:r>
        <w:rPr>
          <w:rFonts w:hint="eastAsia" w:eastAsia="宋体"/>
          <w:sz w:val="30"/>
          <w:szCs w:val="30"/>
          <w:lang w:eastAsia="zh-CN"/>
        </w:rPr>
        <w:t>弥迦说，在那些日子里，外邦人将离弃他们的偶像，转向以色列的上帝。</w:t>
      </w:r>
    </w:p>
    <w:p w14:paraId="48F28EF3">
      <w:pPr>
        <w:tabs>
          <w:tab w:val="left" w:pos="1890"/>
        </w:tabs>
        <w:bidi w:val="0"/>
        <w:jc w:val="left"/>
        <w:rPr>
          <w:rFonts w:hint="eastAsia" w:eastAsia="宋体"/>
          <w:sz w:val="30"/>
          <w:szCs w:val="30"/>
          <w:lang w:eastAsia="zh-CN"/>
        </w:rPr>
      </w:pPr>
    </w:p>
    <w:p w14:paraId="05FF8D1B">
      <w:pPr>
        <w:tabs>
          <w:tab w:val="left" w:pos="1890"/>
        </w:tabs>
        <w:bidi w:val="0"/>
        <w:jc w:val="left"/>
        <w:rPr>
          <w:rFonts w:hint="eastAsia" w:eastAsia="宋体"/>
          <w:sz w:val="30"/>
          <w:szCs w:val="30"/>
          <w:lang w:eastAsia="zh-CN"/>
        </w:rPr>
      </w:pPr>
      <w:r>
        <w:rPr>
          <w:rFonts w:hint="eastAsia" w:eastAsia="宋体"/>
          <w:sz w:val="30"/>
          <w:szCs w:val="30"/>
          <w:lang w:eastAsia="zh-CN"/>
        </w:rPr>
        <w:t>In those days, they will ascend his holy mountain, enter his house, and hear his law (or instruction).</w:t>
      </w:r>
    </w:p>
    <w:p w14:paraId="7A04F94E">
      <w:pPr>
        <w:tabs>
          <w:tab w:val="left" w:pos="1890"/>
        </w:tabs>
        <w:bidi w:val="0"/>
        <w:jc w:val="left"/>
        <w:rPr>
          <w:rFonts w:hint="eastAsia" w:eastAsia="宋体"/>
          <w:sz w:val="30"/>
          <w:szCs w:val="30"/>
          <w:lang w:eastAsia="zh-CN"/>
        </w:rPr>
      </w:pPr>
      <w:r>
        <w:rPr>
          <w:rFonts w:hint="eastAsia" w:eastAsia="宋体"/>
          <w:sz w:val="30"/>
          <w:szCs w:val="30"/>
          <w:lang w:eastAsia="zh-CN"/>
        </w:rPr>
        <w:t>在那些日子里，他们将登上祂的圣山，进入祂的殿，聆听祂的律法（或教导）。</w:t>
      </w:r>
    </w:p>
    <w:p w14:paraId="06063D13">
      <w:pPr>
        <w:tabs>
          <w:tab w:val="left" w:pos="1890"/>
        </w:tabs>
        <w:bidi w:val="0"/>
        <w:jc w:val="left"/>
        <w:rPr>
          <w:rFonts w:hint="eastAsia" w:eastAsia="宋体"/>
          <w:sz w:val="30"/>
          <w:szCs w:val="30"/>
          <w:lang w:eastAsia="zh-CN"/>
        </w:rPr>
      </w:pPr>
    </w:p>
    <w:p w14:paraId="693B4ECB">
      <w:pPr>
        <w:tabs>
          <w:tab w:val="left" w:pos="1890"/>
        </w:tabs>
        <w:bidi w:val="0"/>
        <w:jc w:val="left"/>
        <w:rPr>
          <w:rFonts w:hint="eastAsia" w:eastAsia="宋体"/>
          <w:sz w:val="30"/>
          <w:szCs w:val="30"/>
          <w:lang w:eastAsia="zh-CN"/>
        </w:rPr>
      </w:pPr>
      <w:r>
        <w:rPr>
          <w:rFonts w:hint="eastAsia" w:eastAsia="宋体"/>
          <w:sz w:val="30"/>
          <w:szCs w:val="30"/>
          <w:lang w:eastAsia="zh-CN"/>
        </w:rPr>
        <w:t>In those days, the nations will at last know and delight in his truth.</w:t>
      </w:r>
    </w:p>
    <w:p w14:paraId="03F7BF83">
      <w:pPr>
        <w:tabs>
          <w:tab w:val="left" w:pos="1890"/>
        </w:tabs>
        <w:bidi w:val="0"/>
        <w:jc w:val="left"/>
        <w:rPr>
          <w:rFonts w:hint="eastAsia" w:eastAsia="宋体"/>
          <w:sz w:val="30"/>
          <w:szCs w:val="30"/>
          <w:lang w:eastAsia="zh-CN"/>
        </w:rPr>
      </w:pPr>
      <w:r>
        <w:rPr>
          <w:rFonts w:hint="eastAsia" w:eastAsia="宋体"/>
          <w:sz w:val="30"/>
          <w:szCs w:val="30"/>
          <w:lang w:eastAsia="zh-CN"/>
        </w:rPr>
        <w:t>在那些日子里，万国终将认识并喜爱祂的真理。</w:t>
      </w:r>
    </w:p>
    <w:p w14:paraId="6B5A4B80">
      <w:pPr>
        <w:tabs>
          <w:tab w:val="left" w:pos="1890"/>
        </w:tabs>
        <w:bidi w:val="0"/>
        <w:jc w:val="left"/>
        <w:rPr>
          <w:rFonts w:hint="eastAsia" w:eastAsia="宋体"/>
          <w:sz w:val="30"/>
          <w:szCs w:val="30"/>
          <w:lang w:eastAsia="zh-CN"/>
        </w:rPr>
      </w:pPr>
    </w:p>
    <w:p w14:paraId="200EDE17">
      <w:pPr>
        <w:tabs>
          <w:tab w:val="left" w:pos="1890"/>
        </w:tabs>
        <w:bidi w:val="0"/>
        <w:jc w:val="left"/>
        <w:rPr>
          <w:rFonts w:hint="eastAsia" w:eastAsia="宋体"/>
          <w:sz w:val="30"/>
          <w:szCs w:val="30"/>
          <w:lang w:eastAsia="zh-CN"/>
        </w:rPr>
      </w:pPr>
      <w:r>
        <w:rPr>
          <w:rFonts w:hint="eastAsia" w:eastAsia="宋体"/>
          <w:sz w:val="30"/>
          <w:szCs w:val="30"/>
          <w:lang w:eastAsia="zh-CN"/>
        </w:rPr>
        <w:t>Reading this prophecy, many an OT Israelite must have asked, “How can such things be?</w:t>
      </w:r>
    </w:p>
    <w:p w14:paraId="794E3042">
      <w:pPr>
        <w:tabs>
          <w:tab w:val="left" w:pos="1890"/>
        </w:tabs>
        <w:bidi w:val="0"/>
        <w:jc w:val="left"/>
        <w:rPr>
          <w:rFonts w:hint="eastAsia" w:eastAsia="宋体"/>
          <w:sz w:val="30"/>
          <w:szCs w:val="30"/>
          <w:lang w:eastAsia="zh-CN"/>
        </w:rPr>
      </w:pPr>
      <w:r>
        <w:rPr>
          <w:rFonts w:hint="eastAsia" w:eastAsia="宋体"/>
          <w:sz w:val="30"/>
          <w:szCs w:val="30"/>
          <w:lang w:eastAsia="zh-CN"/>
        </w:rPr>
        <w:t>读到这个预言，许多旧约时代的以色列人必定会问：“这样的事怎能成就呢？</w:t>
      </w:r>
    </w:p>
    <w:p w14:paraId="2AB9496D">
      <w:pPr>
        <w:tabs>
          <w:tab w:val="left" w:pos="1890"/>
        </w:tabs>
        <w:bidi w:val="0"/>
        <w:jc w:val="left"/>
        <w:rPr>
          <w:rFonts w:hint="eastAsia" w:eastAsia="宋体"/>
          <w:sz w:val="30"/>
          <w:szCs w:val="30"/>
          <w:lang w:eastAsia="zh-CN"/>
        </w:rPr>
      </w:pPr>
    </w:p>
    <w:p w14:paraId="324B5202">
      <w:pPr>
        <w:tabs>
          <w:tab w:val="left" w:pos="1890"/>
        </w:tabs>
        <w:bidi w:val="0"/>
        <w:jc w:val="left"/>
        <w:rPr>
          <w:rFonts w:hint="eastAsia" w:eastAsia="宋体"/>
          <w:sz w:val="30"/>
          <w:szCs w:val="30"/>
          <w:lang w:eastAsia="zh-CN"/>
        </w:rPr>
      </w:pPr>
      <w:r>
        <w:rPr>
          <w:rFonts w:hint="eastAsia" w:eastAsia="宋体"/>
          <w:sz w:val="30"/>
          <w:szCs w:val="30"/>
          <w:lang w:eastAsia="zh-CN"/>
        </w:rPr>
        <w:t>How could so many millions of people gather on poor little Mt. Zion?</w:t>
      </w:r>
    </w:p>
    <w:p w14:paraId="48F0482E">
      <w:pPr>
        <w:tabs>
          <w:tab w:val="left" w:pos="1890"/>
        </w:tabs>
        <w:bidi w:val="0"/>
        <w:jc w:val="left"/>
        <w:rPr>
          <w:rFonts w:hint="eastAsia" w:eastAsia="宋体"/>
          <w:sz w:val="30"/>
          <w:szCs w:val="30"/>
          <w:lang w:eastAsia="zh-CN"/>
        </w:rPr>
      </w:pPr>
      <w:r>
        <w:rPr>
          <w:rFonts w:hint="eastAsia" w:eastAsia="宋体"/>
          <w:sz w:val="30"/>
          <w:szCs w:val="30"/>
          <w:lang w:eastAsia="zh-CN"/>
        </w:rPr>
        <w:t>数以百万计的人怎么可能聚集在小小的锡安山上？</w:t>
      </w:r>
    </w:p>
    <w:p w14:paraId="75B89C97">
      <w:pPr>
        <w:tabs>
          <w:tab w:val="left" w:pos="1890"/>
        </w:tabs>
        <w:bidi w:val="0"/>
        <w:jc w:val="left"/>
        <w:rPr>
          <w:rFonts w:hint="eastAsia" w:eastAsia="宋体"/>
          <w:sz w:val="30"/>
          <w:szCs w:val="30"/>
          <w:lang w:eastAsia="zh-CN"/>
        </w:rPr>
      </w:pPr>
    </w:p>
    <w:p w14:paraId="6576388D">
      <w:pPr>
        <w:tabs>
          <w:tab w:val="left" w:pos="1890"/>
        </w:tabs>
        <w:bidi w:val="0"/>
        <w:jc w:val="left"/>
        <w:rPr>
          <w:rFonts w:hint="eastAsia" w:eastAsia="宋体"/>
          <w:sz w:val="30"/>
          <w:szCs w:val="30"/>
          <w:lang w:eastAsia="zh-CN"/>
        </w:rPr>
      </w:pPr>
      <w:r>
        <w:rPr>
          <w:rFonts w:hint="eastAsia" w:eastAsia="宋体"/>
          <w:sz w:val="30"/>
          <w:szCs w:val="30"/>
          <w:lang w:eastAsia="zh-CN"/>
        </w:rPr>
        <w:t>How could they all enter a man-made temple that is smaller still?</w:t>
      </w:r>
    </w:p>
    <w:p w14:paraId="265CFA78">
      <w:pPr>
        <w:tabs>
          <w:tab w:val="left" w:pos="1890"/>
        </w:tabs>
        <w:bidi w:val="0"/>
        <w:jc w:val="left"/>
        <w:rPr>
          <w:rFonts w:hint="eastAsia" w:eastAsia="宋体"/>
          <w:sz w:val="30"/>
          <w:szCs w:val="30"/>
          <w:lang w:eastAsia="zh-CN"/>
        </w:rPr>
      </w:pPr>
      <w:r>
        <w:rPr>
          <w:rFonts w:hint="eastAsia" w:eastAsia="宋体"/>
          <w:sz w:val="30"/>
          <w:szCs w:val="30"/>
          <w:lang w:eastAsia="zh-CN"/>
        </w:rPr>
        <w:t>他们又怎能都进入一个更小的人造圣殿呢？</w:t>
      </w:r>
    </w:p>
    <w:p w14:paraId="7D84A821">
      <w:pPr>
        <w:tabs>
          <w:tab w:val="left" w:pos="1890"/>
        </w:tabs>
        <w:bidi w:val="0"/>
        <w:jc w:val="left"/>
        <w:rPr>
          <w:rFonts w:hint="eastAsia" w:eastAsia="宋体"/>
          <w:sz w:val="30"/>
          <w:szCs w:val="30"/>
          <w:lang w:eastAsia="zh-CN"/>
        </w:rPr>
      </w:pPr>
    </w:p>
    <w:p w14:paraId="4EC057AB">
      <w:pPr>
        <w:tabs>
          <w:tab w:val="left" w:pos="1890"/>
        </w:tabs>
        <w:bidi w:val="0"/>
        <w:jc w:val="left"/>
        <w:rPr>
          <w:rFonts w:hint="eastAsia" w:eastAsia="宋体"/>
          <w:sz w:val="30"/>
          <w:szCs w:val="30"/>
          <w:lang w:eastAsia="zh-CN"/>
        </w:rPr>
      </w:pPr>
      <w:r>
        <w:rPr>
          <w:rFonts w:hint="eastAsia" w:eastAsia="宋体"/>
          <w:sz w:val="30"/>
          <w:szCs w:val="30"/>
          <w:lang w:eastAsia="zh-CN"/>
        </w:rPr>
        <w:t>And how, precisely, shall the word of the LORD go forth?</w:t>
      </w:r>
    </w:p>
    <w:p w14:paraId="7D89FA67">
      <w:pPr>
        <w:tabs>
          <w:tab w:val="left" w:pos="1890"/>
        </w:tabs>
        <w:bidi w:val="0"/>
        <w:jc w:val="left"/>
        <w:rPr>
          <w:rFonts w:hint="eastAsia" w:eastAsia="宋体"/>
          <w:sz w:val="30"/>
          <w:szCs w:val="30"/>
          <w:lang w:eastAsia="zh-CN"/>
        </w:rPr>
      </w:pPr>
      <w:r>
        <w:rPr>
          <w:rFonts w:hint="eastAsia" w:eastAsia="宋体"/>
          <w:sz w:val="30"/>
          <w:szCs w:val="30"/>
          <w:lang w:eastAsia="zh-CN"/>
        </w:rPr>
        <w:t>耶和华的话语究竟将如何传出？</w:t>
      </w:r>
    </w:p>
    <w:p w14:paraId="565847FC">
      <w:pPr>
        <w:tabs>
          <w:tab w:val="left" w:pos="1890"/>
        </w:tabs>
        <w:bidi w:val="0"/>
        <w:jc w:val="left"/>
        <w:rPr>
          <w:rFonts w:hint="eastAsia" w:eastAsia="宋体"/>
          <w:sz w:val="30"/>
          <w:szCs w:val="30"/>
          <w:lang w:eastAsia="zh-CN"/>
        </w:rPr>
      </w:pPr>
    </w:p>
    <w:p w14:paraId="712DD4F7">
      <w:pPr>
        <w:tabs>
          <w:tab w:val="left" w:pos="1890"/>
        </w:tabs>
        <w:bidi w:val="0"/>
        <w:jc w:val="left"/>
        <w:rPr>
          <w:rFonts w:hint="eastAsia" w:eastAsia="宋体"/>
          <w:sz w:val="30"/>
          <w:szCs w:val="30"/>
          <w:lang w:eastAsia="zh-CN"/>
        </w:rPr>
      </w:pPr>
      <w:r>
        <w:rPr>
          <w:rFonts w:hint="eastAsia" w:eastAsia="宋体"/>
          <w:sz w:val="30"/>
          <w:szCs w:val="30"/>
          <w:lang w:eastAsia="zh-CN"/>
        </w:rPr>
        <w:t>Will God speak it audibly, as he did at Sinai?</w:t>
      </w:r>
    </w:p>
    <w:p w14:paraId="5F302680">
      <w:pPr>
        <w:tabs>
          <w:tab w:val="left" w:pos="1890"/>
        </w:tabs>
        <w:bidi w:val="0"/>
        <w:jc w:val="left"/>
        <w:rPr>
          <w:rFonts w:hint="eastAsia" w:eastAsia="宋体"/>
          <w:sz w:val="30"/>
          <w:szCs w:val="30"/>
          <w:lang w:eastAsia="zh-CN"/>
        </w:rPr>
      </w:pPr>
      <w:r>
        <w:rPr>
          <w:rFonts w:hint="eastAsia" w:eastAsia="宋体"/>
          <w:sz w:val="30"/>
          <w:szCs w:val="30"/>
          <w:lang w:eastAsia="zh-CN"/>
        </w:rPr>
        <w:t>上帝会像在西奈山那样，用听得见的声音说出来吗？</w:t>
      </w:r>
    </w:p>
    <w:p w14:paraId="146A935B">
      <w:pPr>
        <w:tabs>
          <w:tab w:val="left" w:pos="1890"/>
        </w:tabs>
        <w:bidi w:val="0"/>
        <w:jc w:val="left"/>
        <w:rPr>
          <w:rFonts w:hint="eastAsia" w:eastAsia="宋体"/>
          <w:sz w:val="30"/>
          <w:szCs w:val="30"/>
          <w:lang w:eastAsia="zh-CN"/>
        </w:rPr>
      </w:pPr>
    </w:p>
    <w:p w14:paraId="13CD3469">
      <w:pPr>
        <w:tabs>
          <w:tab w:val="left" w:pos="1890"/>
        </w:tabs>
        <w:bidi w:val="0"/>
        <w:jc w:val="left"/>
        <w:rPr>
          <w:rFonts w:hint="eastAsia" w:eastAsia="宋体"/>
          <w:sz w:val="30"/>
          <w:szCs w:val="30"/>
          <w:lang w:eastAsia="zh-CN"/>
        </w:rPr>
      </w:pPr>
      <w:r>
        <w:rPr>
          <w:rFonts w:hint="eastAsia" w:eastAsia="宋体"/>
          <w:sz w:val="30"/>
          <w:szCs w:val="30"/>
          <w:lang w:eastAsia="zh-CN"/>
        </w:rPr>
        <w:t>Will he speak it through his Messiah?</w:t>
      </w:r>
    </w:p>
    <w:p w14:paraId="24343E86">
      <w:pPr>
        <w:tabs>
          <w:tab w:val="left" w:pos="1890"/>
        </w:tabs>
        <w:bidi w:val="0"/>
        <w:jc w:val="left"/>
        <w:rPr>
          <w:rFonts w:hint="eastAsia" w:eastAsia="宋体"/>
          <w:sz w:val="30"/>
          <w:szCs w:val="30"/>
          <w:lang w:eastAsia="zh-CN"/>
        </w:rPr>
      </w:pPr>
      <w:r>
        <w:rPr>
          <w:rFonts w:hint="eastAsia" w:eastAsia="宋体"/>
          <w:sz w:val="30"/>
          <w:szCs w:val="30"/>
          <w:lang w:eastAsia="zh-CN"/>
        </w:rPr>
        <w:t>祂会透过祂的弥赛亚说出来吗？</w:t>
      </w:r>
    </w:p>
    <w:p w14:paraId="5DDC7E67">
      <w:pPr>
        <w:tabs>
          <w:tab w:val="left" w:pos="1890"/>
        </w:tabs>
        <w:bidi w:val="0"/>
        <w:jc w:val="left"/>
        <w:rPr>
          <w:rFonts w:hint="eastAsia" w:eastAsia="宋体"/>
          <w:sz w:val="30"/>
          <w:szCs w:val="30"/>
          <w:lang w:eastAsia="zh-CN"/>
        </w:rPr>
      </w:pPr>
    </w:p>
    <w:p w14:paraId="28C3F32B">
      <w:pPr>
        <w:tabs>
          <w:tab w:val="left" w:pos="1890"/>
        </w:tabs>
        <w:bidi w:val="0"/>
        <w:jc w:val="left"/>
        <w:rPr>
          <w:rFonts w:hint="eastAsia" w:eastAsia="宋体"/>
          <w:sz w:val="30"/>
          <w:szCs w:val="30"/>
          <w:lang w:eastAsia="zh-CN"/>
        </w:rPr>
      </w:pPr>
      <w:r>
        <w:rPr>
          <w:rFonts w:hint="eastAsia" w:eastAsia="宋体"/>
          <w:sz w:val="30"/>
          <w:szCs w:val="30"/>
          <w:lang w:eastAsia="zh-CN"/>
        </w:rPr>
        <w:t>Will he speak it through the Messiah’s servants?</w:t>
      </w:r>
    </w:p>
    <w:p w14:paraId="2536D505">
      <w:pPr>
        <w:tabs>
          <w:tab w:val="left" w:pos="1890"/>
        </w:tabs>
        <w:bidi w:val="0"/>
        <w:jc w:val="left"/>
        <w:rPr>
          <w:rFonts w:hint="eastAsia" w:eastAsia="宋体"/>
          <w:sz w:val="30"/>
          <w:szCs w:val="30"/>
          <w:lang w:eastAsia="zh-CN"/>
        </w:rPr>
      </w:pPr>
      <w:r>
        <w:rPr>
          <w:rFonts w:hint="eastAsia" w:eastAsia="宋体"/>
          <w:sz w:val="30"/>
          <w:szCs w:val="30"/>
          <w:lang w:eastAsia="zh-CN"/>
        </w:rPr>
        <w:t>祂会透过弥赛亚的仆人说出来吗？</w:t>
      </w:r>
    </w:p>
    <w:p w14:paraId="757E8089">
      <w:pPr>
        <w:tabs>
          <w:tab w:val="left" w:pos="1890"/>
        </w:tabs>
        <w:bidi w:val="0"/>
        <w:jc w:val="left"/>
        <w:rPr>
          <w:rFonts w:hint="eastAsia" w:eastAsia="宋体"/>
          <w:sz w:val="30"/>
          <w:szCs w:val="30"/>
          <w:lang w:eastAsia="zh-CN"/>
        </w:rPr>
      </w:pPr>
    </w:p>
    <w:p w14:paraId="775790B7">
      <w:pPr>
        <w:tabs>
          <w:tab w:val="left" w:pos="1890"/>
        </w:tabs>
        <w:bidi w:val="0"/>
        <w:jc w:val="left"/>
        <w:rPr>
          <w:rFonts w:hint="eastAsia" w:eastAsia="宋体"/>
          <w:sz w:val="30"/>
          <w:szCs w:val="30"/>
          <w:lang w:eastAsia="zh-CN"/>
        </w:rPr>
      </w:pPr>
      <w:r>
        <w:rPr>
          <w:rFonts w:hint="eastAsia" w:eastAsia="宋体"/>
          <w:sz w:val="30"/>
          <w:szCs w:val="30"/>
          <w:lang w:eastAsia="zh-CN"/>
        </w:rPr>
        <w:t>Or will he speak it personally and inwardly, to the heart of each man and woman?</w:t>
      </w:r>
    </w:p>
    <w:p w14:paraId="09BEA678">
      <w:pPr>
        <w:tabs>
          <w:tab w:val="left" w:pos="1890"/>
        </w:tabs>
        <w:bidi w:val="0"/>
        <w:jc w:val="left"/>
        <w:rPr>
          <w:rFonts w:hint="eastAsia" w:eastAsia="宋体"/>
          <w:sz w:val="30"/>
          <w:szCs w:val="30"/>
          <w:lang w:eastAsia="zh-CN"/>
        </w:rPr>
      </w:pPr>
      <w:r>
        <w:rPr>
          <w:rFonts w:hint="eastAsia" w:eastAsia="宋体"/>
          <w:sz w:val="30"/>
          <w:szCs w:val="30"/>
          <w:lang w:eastAsia="zh-CN"/>
        </w:rPr>
        <w:t>或者祂会亲自、内在地说，对每个男人和女人的心说？</w:t>
      </w:r>
    </w:p>
    <w:p w14:paraId="43E517A2">
      <w:pPr>
        <w:tabs>
          <w:tab w:val="left" w:pos="1890"/>
        </w:tabs>
        <w:bidi w:val="0"/>
        <w:jc w:val="left"/>
        <w:rPr>
          <w:rFonts w:hint="eastAsia" w:eastAsia="宋体"/>
          <w:sz w:val="30"/>
          <w:szCs w:val="30"/>
          <w:lang w:eastAsia="zh-CN"/>
        </w:rPr>
      </w:pPr>
    </w:p>
    <w:p w14:paraId="05DBF135">
      <w:pPr>
        <w:tabs>
          <w:tab w:val="left" w:pos="1890"/>
        </w:tabs>
        <w:bidi w:val="0"/>
        <w:jc w:val="left"/>
        <w:rPr>
          <w:rFonts w:hint="eastAsia" w:eastAsia="宋体"/>
          <w:sz w:val="30"/>
          <w:szCs w:val="30"/>
          <w:lang w:eastAsia="zh-CN"/>
        </w:rPr>
      </w:pPr>
      <w:r>
        <w:rPr>
          <w:rFonts w:hint="eastAsia" w:eastAsia="宋体"/>
          <w:sz w:val="30"/>
          <w:szCs w:val="30"/>
          <w:lang w:eastAsia="zh-CN"/>
        </w:rPr>
        <w:t>How, precisely, will he teach his truth to all nations in the last days?”</w:t>
      </w:r>
    </w:p>
    <w:p w14:paraId="5197AB62">
      <w:pPr>
        <w:tabs>
          <w:tab w:val="left" w:pos="1890"/>
        </w:tabs>
        <w:bidi w:val="0"/>
        <w:jc w:val="left"/>
        <w:rPr>
          <w:rFonts w:hint="eastAsia" w:eastAsia="宋体"/>
          <w:sz w:val="30"/>
          <w:szCs w:val="30"/>
          <w:lang w:eastAsia="zh-CN"/>
        </w:rPr>
      </w:pPr>
      <w:r>
        <w:rPr>
          <w:rFonts w:hint="eastAsia" w:eastAsia="宋体"/>
          <w:sz w:val="30"/>
          <w:szCs w:val="30"/>
          <w:lang w:eastAsia="zh-CN"/>
        </w:rPr>
        <w:t>在末后的日子里，祂究竟将如何把祂的真理教导给万国？”</w:t>
      </w:r>
    </w:p>
    <w:p w14:paraId="75268FC7">
      <w:pPr>
        <w:tabs>
          <w:tab w:val="left" w:pos="1890"/>
        </w:tabs>
        <w:bidi w:val="0"/>
        <w:jc w:val="left"/>
        <w:rPr>
          <w:rFonts w:hint="eastAsia" w:eastAsia="宋体"/>
          <w:sz w:val="30"/>
          <w:szCs w:val="30"/>
          <w:lang w:eastAsia="zh-CN"/>
        </w:rPr>
      </w:pPr>
    </w:p>
    <w:p w14:paraId="7438369B">
      <w:pPr>
        <w:tabs>
          <w:tab w:val="left" w:pos="1890"/>
        </w:tabs>
        <w:bidi w:val="0"/>
        <w:jc w:val="left"/>
        <w:rPr>
          <w:rFonts w:hint="eastAsia" w:eastAsia="宋体"/>
          <w:sz w:val="30"/>
          <w:szCs w:val="30"/>
          <w:lang w:eastAsia="zh-CN"/>
        </w:rPr>
      </w:pPr>
      <w:r>
        <w:rPr>
          <w:rFonts w:hint="eastAsia" w:eastAsia="宋体"/>
          <w:sz w:val="30"/>
          <w:szCs w:val="30"/>
          <w:lang w:eastAsia="zh-CN"/>
        </w:rPr>
        <w:t>Yes, godly Jews from Micah’s day onward must have puzzled long and hard over these words.</w:t>
      </w:r>
    </w:p>
    <w:p w14:paraId="3BBF2267">
      <w:pPr>
        <w:tabs>
          <w:tab w:val="left" w:pos="1890"/>
        </w:tabs>
        <w:bidi w:val="0"/>
        <w:jc w:val="left"/>
        <w:rPr>
          <w:rFonts w:hint="eastAsia" w:eastAsia="宋体"/>
          <w:sz w:val="30"/>
          <w:szCs w:val="30"/>
          <w:lang w:eastAsia="zh-CN"/>
        </w:rPr>
      </w:pPr>
      <w:r>
        <w:rPr>
          <w:rFonts w:hint="eastAsia" w:eastAsia="宋体"/>
          <w:sz w:val="30"/>
          <w:szCs w:val="30"/>
          <w:lang w:eastAsia="zh-CN"/>
        </w:rPr>
        <w:t>是的，从弥迦的时代起，敬虔的犹太人必定对这些话语苦思冥想了很久。</w:t>
      </w:r>
    </w:p>
    <w:p w14:paraId="5D6FF51D">
      <w:pPr>
        <w:tabs>
          <w:tab w:val="left" w:pos="1890"/>
        </w:tabs>
        <w:bidi w:val="0"/>
        <w:jc w:val="left"/>
        <w:rPr>
          <w:rFonts w:hint="eastAsia" w:eastAsia="宋体"/>
          <w:sz w:val="30"/>
          <w:szCs w:val="30"/>
          <w:lang w:eastAsia="zh-CN"/>
        </w:rPr>
      </w:pPr>
    </w:p>
    <w:p w14:paraId="065BB3C1">
      <w:pPr>
        <w:tabs>
          <w:tab w:val="left" w:pos="1890"/>
        </w:tabs>
        <w:bidi w:val="0"/>
        <w:jc w:val="left"/>
        <w:rPr>
          <w:rFonts w:hint="eastAsia" w:eastAsia="宋体"/>
          <w:sz w:val="30"/>
          <w:szCs w:val="30"/>
          <w:lang w:eastAsia="zh-CN"/>
        </w:rPr>
      </w:pPr>
      <w:r>
        <w:rPr>
          <w:rFonts w:hint="eastAsia" w:eastAsia="宋体"/>
          <w:sz w:val="30"/>
          <w:szCs w:val="30"/>
          <w:lang w:eastAsia="zh-CN"/>
        </w:rPr>
        <w:t>In the end, however, they no doubt realized that they would simply have to wait for the answers to their questions.</w:t>
      </w:r>
    </w:p>
    <w:p w14:paraId="4E721D4F">
      <w:pPr>
        <w:tabs>
          <w:tab w:val="left" w:pos="1890"/>
        </w:tabs>
        <w:bidi w:val="0"/>
        <w:jc w:val="left"/>
        <w:rPr>
          <w:rFonts w:hint="eastAsia" w:eastAsia="宋体"/>
          <w:sz w:val="30"/>
          <w:szCs w:val="30"/>
          <w:lang w:eastAsia="zh-CN"/>
        </w:rPr>
      </w:pPr>
      <w:r>
        <w:rPr>
          <w:rFonts w:hint="eastAsia" w:eastAsia="宋体"/>
          <w:sz w:val="30"/>
          <w:szCs w:val="30"/>
          <w:lang w:eastAsia="zh-CN"/>
        </w:rPr>
        <w:t>然而，最终他们无疑意识到，他们只能等待这些问题的答案。</w:t>
      </w:r>
    </w:p>
    <w:p w14:paraId="1A226234">
      <w:pPr>
        <w:tabs>
          <w:tab w:val="left" w:pos="1890"/>
        </w:tabs>
        <w:bidi w:val="0"/>
        <w:jc w:val="left"/>
        <w:rPr>
          <w:rFonts w:hint="eastAsia" w:eastAsia="宋体"/>
          <w:sz w:val="30"/>
          <w:szCs w:val="30"/>
          <w:lang w:eastAsia="zh-CN"/>
        </w:rPr>
      </w:pPr>
    </w:p>
    <w:p w14:paraId="601DBA07">
      <w:pPr>
        <w:tabs>
          <w:tab w:val="left" w:pos="1890"/>
        </w:tabs>
        <w:bidi w:val="0"/>
        <w:jc w:val="left"/>
        <w:rPr>
          <w:rFonts w:hint="eastAsia" w:eastAsia="宋体"/>
          <w:sz w:val="30"/>
          <w:szCs w:val="30"/>
          <w:lang w:eastAsia="zh-CN"/>
        </w:rPr>
      </w:pPr>
      <w:r>
        <w:rPr>
          <w:rFonts w:hint="eastAsia" w:eastAsia="宋体"/>
          <w:sz w:val="30"/>
          <w:szCs w:val="30"/>
          <w:lang w:eastAsia="zh-CN"/>
        </w:rPr>
        <w:t>In particular, they would have to wait for the Messiah himself.</w:t>
      </w:r>
    </w:p>
    <w:p w14:paraId="535849C9">
      <w:pPr>
        <w:tabs>
          <w:tab w:val="left" w:pos="1890"/>
        </w:tabs>
        <w:bidi w:val="0"/>
        <w:jc w:val="left"/>
        <w:rPr>
          <w:rFonts w:hint="eastAsia" w:eastAsia="宋体"/>
          <w:sz w:val="30"/>
          <w:szCs w:val="30"/>
          <w:lang w:eastAsia="zh-CN"/>
        </w:rPr>
      </w:pPr>
      <w:r>
        <w:rPr>
          <w:rFonts w:hint="eastAsia" w:eastAsia="宋体"/>
          <w:sz w:val="30"/>
          <w:szCs w:val="30"/>
          <w:lang w:eastAsia="zh-CN"/>
        </w:rPr>
        <w:t>特别是，他们必须等待弥赛亚自己。</w:t>
      </w:r>
    </w:p>
    <w:p w14:paraId="541B8D60">
      <w:pPr>
        <w:tabs>
          <w:tab w:val="left" w:pos="1890"/>
        </w:tabs>
        <w:bidi w:val="0"/>
        <w:jc w:val="left"/>
        <w:rPr>
          <w:rFonts w:hint="eastAsia" w:eastAsia="宋体"/>
          <w:sz w:val="30"/>
          <w:szCs w:val="30"/>
          <w:lang w:eastAsia="zh-CN"/>
        </w:rPr>
      </w:pPr>
    </w:p>
    <w:p w14:paraId="071D057B">
      <w:pPr>
        <w:tabs>
          <w:tab w:val="left" w:pos="1890"/>
        </w:tabs>
        <w:bidi w:val="0"/>
        <w:jc w:val="left"/>
        <w:rPr>
          <w:rFonts w:hint="eastAsia" w:eastAsia="宋体"/>
          <w:sz w:val="30"/>
          <w:szCs w:val="30"/>
          <w:lang w:eastAsia="zh-CN"/>
        </w:rPr>
      </w:pPr>
      <w:r>
        <w:rPr>
          <w:rFonts w:hint="eastAsia" w:eastAsia="宋体"/>
          <w:sz w:val="30"/>
          <w:szCs w:val="30"/>
          <w:lang w:eastAsia="zh-CN"/>
        </w:rPr>
        <w:t>When he comes, he will surely explain all.</w:t>
      </w:r>
    </w:p>
    <w:p w14:paraId="058A58CE">
      <w:pPr>
        <w:tabs>
          <w:tab w:val="left" w:pos="1890"/>
        </w:tabs>
        <w:bidi w:val="0"/>
        <w:jc w:val="left"/>
        <w:rPr>
          <w:rFonts w:hint="eastAsia" w:eastAsia="宋体"/>
          <w:sz w:val="30"/>
          <w:szCs w:val="30"/>
          <w:lang w:eastAsia="zh-CN"/>
        </w:rPr>
      </w:pPr>
      <w:r>
        <w:rPr>
          <w:rFonts w:hint="eastAsia" w:eastAsia="宋体"/>
          <w:sz w:val="30"/>
          <w:szCs w:val="30"/>
          <w:lang w:eastAsia="zh-CN"/>
        </w:rPr>
        <w:t>当祂来临时，祂必会解释一切。</w:t>
      </w:r>
    </w:p>
    <w:p w14:paraId="2CE80F8E">
      <w:pPr>
        <w:tabs>
          <w:tab w:val="left" w:pos="1890"/>
        </w:tabs>
        <w:bidi w:val="0"/>
        <w:jc w:val="left"/>
        <w:rPr>
          <w:rFonts w:hint="eastAsia" w:eastAsia="宋体"/>
          <w:sz w:val="30"/>
          <w:szCs w:val="30"/>
          <w:lang w:eastAsia="zh-CN"/>
        </w:rPr>
      </w:pPr>
    </w:p>
    <w:p w14:paraId="7DE5394D">
      <w:pPr>
        <w:tabs>
          <w:tab w:val="left" w:pos="1890"/>
        </w:tabs>
        <w:bidi w:val="0"/>
        <w:jc w:val="left"/>
        <w:rPr>
          <w:rFonts w:hint="eastAsia" w:eastAsia="宋体"/>
          <w:sz w:val="30"/>
          <w:szCs w:val="30"/>
          <w:lang w:eastAsia="zh-CN"/>
        </w:rPr>
      </w:pPr>
      <w:r>
        <w:rPr>
          <w:rFonts w:hint="eastAsia" w:eastAsia="宋体"/>
          <w:sz w:val="30"/>
          <w:szCs w:val="30"/>
          <w:lang w:eastAsia="zh-CN"/>
        </w:rPr>
        <w:t>A Promise Fulfilled</w:t>
      </w:r>
    </w:p>
    <w:p w14:paraId="6E6AFB9C">
      <w:pPr>
        <w:tabs>
          <w:tab w:val="left" w:pos="1890"/>
        </w:tabs>
        <w:bidi w:val="0"/>
        <w:jc w:val="left"/>
        <w:rPr>
          <w:rFonts w:hint="eastAsia" w:eastAsia="宋体"/>
          <w:sz w:val="30"/>
          <w:szCs w:val="30"/>
          <w:lang w:eastAsia="zh-CN"/>
        </w:rPr>
      </w:pPr>
      <w:r>
        <w:rPr>
          <w:rFonts w:hint="eastAsia" w:eastAsia="宋体"/>
          <w:sz w:val="30"/>
          <w:szCs w:val="30"/>
          <w:lang w:eastAsia="zh-CN"/>
        </w:rPr>
        <w:t>一个应验的应许</w:t>
      </w:r>
    </w:p>
    <w:p w14:paraId="269BE611">
      <w:pPr>
        <w:tabs>
          <w:tab w:val="left" w:pos="1890"/>
        </w:tabs>
        <w:bidi w:val="0"/>
        <w:jc w:val="left"/>
        <w:rPr>
          <w:rFonts w:hint="eastAsia" w:eastAsia="宋体"/>
          <w:sz w:val="30"/>
          <w:szCs w:val="30"/>
          <w:lang w:eastAsia="zh-CN"/>
        </w:rPr>
      </w:pPr>
    </w:p>
    <w:p w14:paraId="24774FC3">
      <w:pPr>
        <w:tabs>
          <w:tab w:val="left" w:pos="1890"/>
        </w:tabs>
        <w:bidi w:val="0"/>
        <w:jc w:val="left"/>
        <w:rPr>
          <w:rFonts w:hint="eastAsia" w:eastAsia="宋体"/>
          <w:sz w:val="30"/>
          <w:szCs w:val="30"/>
          <w:lang w:eastAsia="zh-CN"/>
        </w:rPr>
      </w:pPr>
      <w:r>
        <w:rPr>
          <w:rFonts w:hint="eastAsia" w:eastAsia="宋体"/>
          <w:sz w:val="30"/>
          <w:szCs w:val="30"/>
          <w:lang w:eastAsia="zh-CN"/>
        </w:rPr>
        <w:t>While sitting at Jesus’ feet we have learned that he definitely thought of himself as the Messiah.</w:t>
      </w:r>
    </w:p>
    <w:p w14:paraId="2CE81D69">
      <w:pPr>
        <w:tabs>
          <w:tab w:val="left" w:pos="1890"/>
        </w:tabs>
        <w:bidi w:val="0"/>
        <w:jc w:val="left"/>
        <w:rPr>
          <w:rFonts w:hint="eastAsia" w:eastAsia="宋体"/>
          <w:sz w:val="30"/>
          <w:szCs w:val="30"/>
          <w:lang w:eastAsia="zh-CN"/>
        </w:rPr>
      </w:pPr>
      <w:r>
        <w:rPr>
          <w:rFonts w:hint="eastAsia" w:eastAsia="宋体"/>
          <w:sz w:val="30"/>
          <w:szCs w:val="30"/>
          <w:lang w:eastAsia="zh-CN"/>
        </w:rPr>
        <w:t>当坐在耶稣脚前时，我们了解到祂确实认为自己就是弥赛亚。</w:t>
      </w:r>
    </w:p>
    <w:p w14:paraId="5B6C30A7">
      <w:pPr>
        <w:tabs>
          <w:tab w:val="left" w:pos="1890"/>
        </w:tabs>
        <w:bidi w:val="0"/>
        <w:jc w:val="left"/>
        <w:rPr>
          <w:rFonts w:hint="eastAsia" w:eastAsia="宋体"/>
          <w:sz w:val="30"/>
          <w:szCs w:val="30"/>
          <w:lang w:eastAsia="zh-CN"/>
        </w:rPr>
      </w:pPr>
    </w:p>
    <w:p w14:paraId="2A8BE062">
      <w:pPr>
        <w:tabs>
          <w:tab w:val="left" w:pos="1890"/>
        </w:tabs>
        <w:bidi w:val="0"/>
        <w:jc w:val="left"/>
        <w:rPr>
          <w:rFonts w:hint="eastAsia" w:eastAsia="宋体"/>
          <w:sz w:val="30"/>
          <w:szCs w:val="30"/>
          <w:lang w:eastAsia="zh-CN"/>
        </w:rPr>
      </w:pPr>
      <w:r>
        <w:rPr>
          <w:rFonts w:hint="eastAsia" w:eastAsia="宋体"/>
          <w:sz w:val="30"/>
          <w:szCs w:val="30"/>
          <w:lang w:eastAsia="zh-CN"/>
        </w:rPr>
        <w:t>This means, of course, that he also saw himself as fulfilling the OT promises of a latter day Prophet/Teacher who would bring the light of God’s truth to the nations.</w:t>
      </w:r>
    </w:p>
    <w:p w14:paraId="0A000DEE">
      <w:pPr>
        <w:tabs>
          <w:tab w:val="left" w:pos="1890"/>
        </w:tabs>
        <w:bidi w:val="0"/>
        <w:jc w:val="left"/>
        <w:rPr>
          <w:rFonts w:hint="eastAsia" w:eastAsia="宋体"/>
          <w:sz w:val="30"/>
          <w:szCs w:val="30"/>
          <w:lang w:eastAsia="zh-CN"/>
        </w:rPr>
      </w:pPr>
      <w:r>
        <w:rPr>
          <w:rFonts w:hint="eastAsia" w:eastAsia="宋体"/>
          <w:sz w:val="30"/>
          <w:szCs w:val="30"/>
          <w:lang w:eastAsia="zh-CN"/>
        </w:rPr>
        <w:t>这当然意味着，祂也视自己为旧约中那位末世先知/导师的应许的应验者，祂将把上帝真理的光带给万国。</w:t>
      </w:r>
    </w:p>
    <w:p w14:paraId="6B3C009F">
      <w:pPr>
        <w:tabs>
          <w:tab w:val="left" w:pos="1890"/>
        </w:tabs>
        <w:bidi w:val="0"/>
        <w:jc w:val="left"/>
        <w:rPr>
          <w:rFonts w:hint="eastAsia" w:eastAsia="宋体"/>
          <w:sz w:val="30"/>
          <w:szCs w:val="30"/>
          <w:lang w:eastAsia="zh-CN"/>
        </w:rPr>
      </w:pPr>
    </w:p>
    <w:p w14:paraId="20EAF7B7">
      <w:pPr>
        <w:tabs>
          <w:tab w:val="left" w:pos="1890"/>
        </w:tabs>
        <w:bidi w:val="0"/>
        <w:jc w:val="left"/>
        <w:rPr>
          <w:rFonts w:hint="eastAsia" w:eastAsia="宋体"/>
          <w:sz w:val="30"/>
          <w:szCs w:val="30"/>
          <w:lang w:eastAsia="zh-CN"/>
        </w:rPr>
      </w:pPr>
      <w:r>
        <w:rPr>
          <w:rFonts w:hint="eastAsia" w:eastAsia="宋体"/>
          <w:sz w:val="30"/>
          <w:szCs w:val="30"/>
          <w:lang w:eastAsia="zh-CN"/>
        </w:rPr>
        <w:t>But does the NT record of Jesus’ words support this conclusion?</w:t>
      </w:r>
    </w:p>
    <w:p w14:paraId="578D062A">
      <w:pPr>
        <w:tabs>
          <w:tab w:val="left" w:pos="1890"/>
        </w:tabs>
        <w:bidi w:val="0"/>
        <w:jc w:val="left"/>
        <w:rPr>
          <w:rFonts w:hint="eastAsia" w:eastAsia="宋体"/>
          <w:sz w:val="30"/>
          <w:szCs w:val="30"/>
          <w:lang w:eastAsia="zh-CN"/>
        </w:rPr>
      </w:pPr>
      <w:r>
        <w:rPr>
          <w:rFonts w:hint="eastAsia" w:eastAsia="宋体"/>
          <w:sz w:val="30"/>
          <w:szCs w:val="30"/>
          <w:lang w:eastAsia="zh-CN"/>
        </w:rPr>
        <w:t>但是，新约中关于耶稣话语的记载是否支持这一结论呢？</w:t>
      </w:r>
    </w:p>
    <w:p w14:paraId="7C5937F6">
      <w:pPr>
        <w:tabs>
          <w:tab w:val="left" w:pos="1890"/>
        </w:tabs>
        <w:bidi w:val="0"/>
        <w:jc w:val="left"/>
        <w:rPr>
          <w:rFonts w:hint="eastAsia" w:eastAsia="宋体"/>
          <w:sz w:val="30"/>
          <w:szCs w:val="30"/>
          <w:lang w:eastAsia="zh-CN"/>
        </w:rPr>
      </w:pPr>
    </w:p>
    <w:p w14:paraId="1633589F">
      <w:pPr>
        <w:tabs>
          <w:tab w:val="left" w:pos="1890"/>
        </w:tabs>
        <w:bidi w:val="0"/>
        <w:jc w:val="left"/>
        <w:rPr>
          <w:rFonts w:hint="eastAsia" w:eastAsia="宋体"/>
          <w:sz w:val="30"/>
          <w:szCs w:val="30"/>
          <w:lang w:eastAsia="zh-CN"/>
        </w:rPr>
      </w:pPr>
      <w:r>
        <w:rPr>
          <w:rFonts w:hint="eastAsia" w:eastAsia="宋体"/>
          <w:sz w:val="30"/>
          <w:szCs w:val="30"/>
          <w:lang w:eastAsia="zh-CN"/>
        </w:rPr>
        <w:t>As we are about to see, it does indeed, and not meagerly, but with an impressive abundance of richly illuminating texts.</w:t>
      </w:r>
    </w:p>
    <w:p w14:paraId="00B38A31">
      <w:pPr>
        <w:tabs>
          <w:tab w:val="left" w:pos="1890"/>
        </w:tabs>
        <w:bidi w:val="0"/>
        <w:jc w:val="left"/>
        <w:rPr>
          <w:rFonts w:hint="eastAsia" w:eastAsia="宋体"/>
          <w:sz w:val="30"/>
          <w:szCs w:val="30"/>
          <w:lang w:eastAsia="zh-CN"/>
        </w:rPr>
      </w:pPr>
      <w:r>
        <w:rPr>
          <w:rFonts w:hint="eastAsia" w:eastAsia="宋体"/>
          <w:sz w:val="30"/>
          <w:szCs w:val="30"/>
          <w:lang w:eastAsia="zh-CN"/>
        </w:rPr>
        <w:t>正如我们将要看到的，它确实支持，而且不是微不足道地支持，而是有大量极具启发性的经文作为印证。</w:t>
      </w:r>
    </w:p>
    <w:p w14:paraId="0BC7EA8A">
      <w:pPr>
        <w:tabs>
          <w:tab w:val="left" w:pos="1890"/>
        </w:tabs>
        <w:bidi w:val="0"/>
        <w:jc w:val="left"/>
        <w:rPr>
          <w:rFonts w:hint="eastAsia" w:eastAsia="宋体"/>
          <w:sz w:val="30"/>
          <w:szCs w:val="30"/>
          <w:lang w:eastAsia="zh-CN"/>
        </w:rPr>
      </w:pPr>
    </w:p>
    <w:p w14:paraId="3A61705F">
      <w:pPr>
        <w:tabs>
          <w:tab w:val="left" w:pos="1890"/>
        </w:tabs>
        <w:bidi w:val="0"/>
        <w:jc w:val="left"/>
        <w:rPr>
          <w:rFonts w:hint="eastAsia" w:eastAsia="宋体"/>
          <w:sz w:val="30"/>
          <w:szCs w:val="30"/>
          <w:lang w:eastAsia="zh-CN"/>
        </w:rPr>
      </w:pPr>
      <w:r>
        <w:rPr>
          <w:rFonts w:hint="eastAsia" w:eastAsia="宋体"/>
          <w:sz w:val="30"/>
          <w:szCs w:val="30"/>
          <w:lang w:eastAsia="zh-CN"/>
        </w:rPr>
        <w:t>Let us look at a few of them now.</w:t>
      </w:r>
    </w:p>
    <w:p w14:paraId="160A55C5">
      <w:pPr>
        <w:tabs>
          <w:tab w:val="left" w:pos="1890"/>
        </w:tabs>
        <w:bidi w:val="0"/>
        <w:jc w:val="left"/>
        <w:rPr>
          <w:rFonts w:hint="eastAsia" w:eastAsia="宋体"/>
          <w:sz w:val="30"/>
          <w:szCs w:val="30"/>
          <w:lang w:eastAsia="zh-CN"/>
        </w:rPr>
      </w:pPr>
      <w:r>
        <w:rPr>
          <w:rFonts w:hint="eastAsia" w:eastAsia="宋体"/>
          <w:sz w:val="30"/>
          <w:szCs w:val="30"/>
          <w:lang w:eastAsia="zh-CN"/>
        </w:rPr>
        <w:t>现在让我们来看其中的几处。</w:t>
      </w:r>
    </w:p>
    <w:p w14:paraId="4E75FB33">
      <w:pPr>
        <w:tabs>
          <w:tab w:val="left" w:pos="1890"/>
        </w:tabs>
        <w:bidi w:val="0"/>
        <w:jc w:val="left"/>
        <w:rPr>
          <w:rFonts w:hint="eastAsia" w:eastAsia="宋体"/>
          <w:sz w:val="30"/>
          <w:szCs w:val="30"/>
          <w:lang w:eastAsia="zh-CN"/>
        </w:rPr>
      </w:pPr>
    </w:p>
    <w:p w14:paraId="13E48A02">
      <w:pPr>
        <w:tabs>
          <w:tab w:val="left" w:pos="1890"/>
        </w:tabs>
        <w:bidi w:val="0"/>
        <w:jc w:val="left"/>
        <w:rPr>
          <w:rFonts w:hint="eastAsia" w:eastAsia="宋体"/>
          <w:sz w:val="30"/>
          <w:szCs w:val="30"/>
          <w:lang w:eastAsia="zh-CN"/>
        </w:rPr>
      </w:pPr>
      <w:r>
        <w:rPr>
          <w:rFonts w:hint="eastAsia" w:eastAsia="宋体"/>
          <w:sz w:val="30"/>
          <w:szCs w:val="30"/>
          <w:lang w:eastAsia="zh-CN"/>
        </w:rPr>
        <w:t>A Unique Teacher</w:t>
      </w:r>
    </w:p>
    <w:p w14:paraId="702344A7">
      <w:pPr>
        <w:tabs>
          <w:tab w:val="left" w:pos="1890"/>
        </w:tabs>
        <w:bidi w:val="0"/>
        <w:jc w:val="left"/>
        <w:rPr>
          <w:rFonts w:hint="eastAsia" w:eastAsia="宋体"/>
          <w:sz w:val="30"/>
          <w:szCs w:val="30"/>
          <w:lang w:eastAsia="zh-CN"/>
        </w:rPr>
      </w:pPr>
      <w:r>
        <w:rPr>
          <w:rFonts w:hint="eastAsia" w:eastAsia="宋体"/>
          <w:sz w:val="30"/>
          <w:szCs w:val="30"/>
          <w:lang w:eastAsia="zh-CN"/>
        </w:rPr>
        <w:t>一位独一无二的导师</w:t>
      </w:r>
    </w:p>
    <w:p w14:paraId="1B7A3E3F">
      <w:pPr>
        <w:tabs>
          <w:tab w:val="left" w:pos="1890"/>
        </w:tabs>
        <w:bidi w:val="0"/>
        <w:jc w:val="left"/>
        <w:rPr>
          <w:rFonts w:hint="eastAsia" w:eastAsia="宋体"/>
          <w:sz w:val="30"/>
          <w:szCs w:val="30"/>
          <w:lang w:eastAsia="zh-CN"/>
        </w:rPr>
      </w:pPr>
    </w:p>
    <w:p w14:paraId="3906802F">
      <w:pPr>
        <w:tabs>
          <w:tab w:val="left" w:pos="1890"/>
        </w:tabs>
        <w:bidi w:val="0"/>
        <w:jc w:val="left"/>
        <w:rPr>
          <w:rFonts w:hint="eastAsia" w:eastAsia="宋体"/>
          <w:sz w:val="30"/>
          <w:szCs w:val="30"/>
          <w:lang w:eastAsia="zh-CN"/>
        </w:rPr>
      </w:pPr>
      <w:r>
        <w:rPr>
          <w:rFonts w:hint="eastAsia" w:eastAsia="宋体"/>
          <w:sz w:val="30"/>
          <w:szCs w:val="30"/>
          <w:lang w:eastAsia="zh-CN"/>
        </w:rPr>
        <w:t>Over and again, Jesus spoke of himself as a teacher.</w:t>
      </w:r>
    </w:p>
    <w:p w14:paraId="06C22342">
      <w:pPr>
        <w:tabs>
          <w:tab w:val="left" w:pos="1890"/>
        </w:tabs>
        <w:bidi w:val="0"/>
        <w:jc w:val="left"/>
        <w:rPr>
          <w:rFonts w:hint="eastAsia" w:eastAsia="宋体"/>
          <w:sz w:val="30"/>
          <w:szCs w:val="30"/>
          <w:lang w:eastAsia="zh-CN"/>
        </w:rPr>
      </w:pPr>
      <w:r>
        <w:rPr>
          <w:rFonts w:hint="eastAsia" w:eastAsia="宋体"/>
          <w:sz w:val="30"/>
          <w:szCs w:val="30"/>
          <w:lang w:eastAsia="zh-CN"/>
        </w:rPr>
        <w:t>耶稣一再地称自己为一位导师。</w:t>
      </w:r>
    </w:p>
    <w:p w14:paraId="1A1963F9">
      <w:pPr>
        <w:tabs>
          <w:tab w:val="left" w:pos="1890"/>
        </w:tabs>
        <w:bidi w:val="0"/>
        <w:jc w:val="left"/>
        <w:rPr>
          <w:rFonts w:hint="eastAsia" w:eastAsia="宋体"/>
          <w:sz w:val="30"/>
          <w:szCs w:val="30"/>
          <w:lang w:eastAsia="zh-CN"/>
        </w:rPr>
      </w:pPr>
    </w:p>
    <w:p w14:paraId="296E0361">
      <w:pPr>
        <w:tabs>
          <w:tab w:val="left" w:pos="1890"/>
        </w:tabs>
        <w:bidi w:val="0"/>
        <w:jc w:val="left"/>
        <w:rPr>
          <w:rFonts w:hint="eastAsia" w:eastAsia="宋体"/>
          <w:sz w:val="30"/>
          <w:szCs w:val="30"/>
          <w:lang w:eastAsia="zh-CN"/>
        </w:rPr>
      </w:pPr>
      <w:r>
        <w:rPr>
          <w:rFonts w:hint="eastAsia" w:eastAsia="宋体"/>
          <w:sz w:val="30"/>
          <w:szCs w:val="30"/>
          <w:lang w:eastAsia="zh-CN"/>
        </w:rPr>
        <w:t>Indeed, after earning this title through the richness of his instruction, he not only commended his disciples for using it, but also identified his teaching as an essential aspect of his Messianic mission.</w:t>
      </w:r>
    </w:p>
    <w:p w14:paraId="2A59716E">
      <w:pPr>
        <w:tabs>
          <w:tab w:val="left" w:pos="1890"/>
        </w:tabs>
        <w:bidi w:val="0"/>
        <w:jc w:val="left"/>
        <w:rPr>
          <w:rFonts w:hint="eastAsia" w:eastAsia="宋体"/>
          <w:sz w:val="30"/>
          <w:szCs w:val="30"/>
          <w:lang w:eastAsia="zh-CN"/>
        </w:rPr>
      </w:pPr>
      <w:r>
        <w:rPr>
          <w:rFonts w:hint="eastAsia" w:eastAsia="宋体"/>
          <w:sz w:val="30"/>
          <w:szCs w:val="30"/>
          <w:lang w:eastAsia="zh-CN"/>
        </w:rPr>
        <w:t>的确，在通过祂丰富的教导赢得这个头衔后，祂不仅称赞祂的门徒使用这个称呼，而且还将祂的教导确定为祂弥赛亚使命的一个基本方面。</w:t>
      </w:r>
    </w:p>
    <w:p w14:paraId="4648F2D3">
      <w:pPr>
        <w:tabs>
          <w:tab w:val="left" w:pos="1890"/>
        </w:tabs>
        <w:bidi w:val="0"/>
        <w:jc w:val="left"/>
        <w:rPr>
          <w:rFonts w:hint="eastAsia" w:eastAsia="宋体"/>
          <w:sz w:val="30"/>
          <w:szCs w:val="30"/>
          <w:lang w:eastAsia="zh-CN"/>
        </w:rPr>
      </w:pPr>
    </w:p>
    <w:p w14:paraId="57635F0B">
      <w:pPr>
        <w:tabs>
          <w:tab w:val="left" w:pos="1890"/>
        </w:tabs>
        <w:bidi w:val="0"/>
        <w:jc w:val="left"/>
        <w:rPr>
          <w:rFonts w:hint="eastAsia" w:eastAsia="宋体"/>
          <w:sz w:val="30"/>
          <w:szCs w:val="30"/>
          <w:lang w:eastAsia="zh-CN"/>
        </w:rPr>
      </w:pPr>
      <w:r>
        <w:rPr>
          <w:rFonts w:hint="eastAsia" w:eastAsia="宋体"/>
          <w:sz w:val="30"/>
          <w:szCs w:val="30"/>
          <w:lang w:eastAsia="zh-CN"/>
        </w:rPr>
        <w:t>“You call me Teacher and Lord,” he observed, “and you say well, for so I am” (John 13:13; Mt. 8:19, 12:38, 19:16, Mark 9:38, 10:35).</w:t>
      </w:r>
    </w:p>
    <w:p w14:paraId="77D76BC3">
      <w:pPr>
        <w:tabs>
          <w:tab w:val="left" w:pos="1890"/>
        </w:tabs>
        <w:bidi w:val="0"/>
        <w:jc w:val="left"/>
        <w:rPr>
          <w:rFonts w:hint="eastAsia" w:eastAsia="宋体"/>
          <w:sz w:val="30"/>
          <w:szCs w:val="30"/>
          <w:lang w:eastAsia="zh-CN"/>
        </w:rPr>
      </w:pPr>
      <w:r>
        <w:rPr>
          <w:rFonts w:hint="eastAsia" w:eastAsia="宋体"/>
          <w:sz w:val="30"/>
          <w:szCs w:val="30"/>
          <w:lang w:eastAsia="zh-CN"/>
        </w:rPr>
        <w:t>祂说：“你们称呼我夫子，称呼我主，你们说的不错，我本来是”（约翰福音 13:13；马太福音 8:19, 12:38, 19:16，马可福音 9:38, 10:35）。</w:t>
      </w:r>
    </w:p>
    <w:p w14:paraId="4EADB022">
      <w:pPr>
        <w:tabs>
          <w:tab w:val="left" w:pos="1890"/>
        </w:tabs>
        <w:bidi w:val="0"/>
        <w:jc w:val="left"/>
        <w:rPr>
          <w:rFonts w:hint="eastAsia" w:eastAsia="宋体"/>
          <w:sz w:val="30"/>
          <w:szCs w:val="30"/>
          <w:lang w:eastAsia="zh-CN"/>
        </w:rPr>
      </w:pPr>
    </w:p>
    <w:p w14:paraId="71D3E541">
      <w:pPr>
        <w:tabs>
          <w:tab w:val="left" w:pos="1890"/>
        </w:tabs>
        <w:bidi w:val="0"/>
        <w:jc w:val="left"/>
        <w:rPr>
          <w:rFonts w:hint="eastAsia" w:eastAsia="宋体"/>
          <w:sz w:val="30"/>
          <w:szCs w:val="30"/>
          <w:lang w:eastAsia="zh-CN"/>
        </w:rPr>
      </w:pPr>
      <w:r>
        <w:rPr>
          <w:rFonts w:hint="eastAsia" w:eastAsia="宋体"/>
          <w:sz w:val="30"/>
          <w:szCs w:val="30"/>
          <w:lang w:eastAsia="zh-CN"/>
        </w:rPr>
        <w:t>In fact, so powerful were his words that even his enemies grudgingly honored him by calling him “Rabbi” and “Teacher” (Mt. 12:38, 22:16, 22:24, Luke 11:45).</w:t>
      </w:r>
    </w:p>
    <w:p w14:paraId="310BF58D">
      <w:pPr>
        <w:tabs>
          <w:tab w:val="left" w:pos="1890"/>
        </w:tabs>
        <w:bidi w:val="0"/>
        <w:jc w:val="left"/>
        <w:rPr>
          <w:rFonts w:hint="eastAsia" w:eastAsia="宋体"/>
          <w:sz w:val="30"/>
          <w:szCs w:val="30"/>
          <w:lang w:eastAsia="zh-CN"/>
        </w:rPr>
      </w:pPr>
      <w:r>
        <w:rPr>
          <w:rFonts w:hint="eastAsia" w:eastAsia="宋体"/>
          <w:sz w:val="30"/>
          <w:szCs w:val="30"/>
          <w:lang w:eastAsia="zh-CN"/>
        </w:rPr>
        <w:t>事实上，祂的话语如此有能力，以至于连祂的敌人都勉强地称祂为“拉比”和“夫子”来尊敬祂（马太福音 12:38, 22:16, 22:24，路加福音 11:45）。</w:t>
      </w:r>
    </w:p>
    <w:p w14:paraId="5EC50392">
      <w:pPr>
        <w:tabs>
          <w:tab w:val="left" w:pos="1890"/>
        </w:tabs>
        <w:bidi w:val="0"/>
        <w:jc w:val="left"/>
        <w:rPr>
          <w:rFonts w:hint="eastAsia" w:eastAsia="宋体"/>
          <w:sz w:val="30"/>
          <w:szCs w:val="30"/>
          <w:lang w:eastAsia="zh-CN"/>
        </w:rPr>
      </w:pPr>
    </w:p>
    <w:p w14:paraId="1F964B85">
      <w:pPr>
        <w:tabs>
          <w:tab w:val="left" w:pos="1890"/>
        </w:tabs>
        <w:bidi w:val="0"/>
        <w:jc w:val="left"/>
        <w:rPr>
          <w:rFonts w:hint="eastAsia" w:eastAsia="宋体"/>
          <w:sz w:val="30"/>
          <w:szCs w:val="30"/>
          <w:lang w:eastAsia="zh-CN"/>
        </w:rPr>
      </w:pPr>
      <w:r>
        <w:rPr>
          <w:rFonts w:hint="eastAsia" w:eastAsia="宋体"/>
          <w:sz w:val="30"/>
          <w:szCs w:val="30"/>
          <w:lang w:eastAsia="zh-CN"/>
        </w:rPr>
        <w:t>But beyond this, Jesus also saw himself as a unique teacher.</w:t>
      </w:r>
    </w:p>
    <w:p w14:paraId="105C7B60">
      <w:pPr>
        <w:tabs>
          <w:tab w:val="left" w:pos="1890"/>
        </w:tabs>
        <w:bidi w:val="0"/>
        <w:jc w:val="left"/>
        <w:rPr>
          <w:rFonts w:hint="eastAsia" w:eastAsia="宋体"/>
          <w:sz w:val="30"/>
          <w:szCs w:val="30"/>
          <w:lang w:eastAsia="zh-CN"/>
        </w:rPr>
      </w:pPr>
      <w:r>
        <w:rPr>
          <w:rFonts w:hint="eastAsia" w:eastAsia="宋体"/>
          <w:sz w:val="30"/>
          <w:szCs w:val="30"/>
          <w:lang w:eastAsia="zh-CN"/>
        </w:rPr>
        <w:t>但除此之外，耶稣也视自己为一位独一无二的导师。</w:t>
      </w:r>
    </w:p>
    <w:p w14:paraId="00D45B08">
      <w:pPr>
        <w:tabs>
          <w:tab w:val="left" w:pos="1890"/>
        </w:tabs>
        <w:bidi w:val="0"/>
        <w:jc w:val="left"/>
        <w:rPr>
          <w:rFonts w:hint="eastAsia" w:eastAsia="宋体"/>
          <w:sz w:val="30"/>
          <w:szCs w:val="30"/>
          <w:lang w:eastAsia="zh-CN"/>
        </w:rPr>
      </w:pPr>
    </w:p>
    <w:p w14:paraId="0F657043">
      <w:pPr>
        <w:tabs>
          <w:tab w:val="left" w:pos="1890"/>
        </w:tabs>
        <w:bidi w:val="0"/>
        <w:jc w:val="left"/>
        <w:rPr>
          <w:rFonts w:hint="eastAsia" w:eastAsia="宋体"/>
          <w:sz w:val="30"/>
          <w:szCs w:val="30"/>
          <w:lang w:eastAsia="zh-CN"/>
        </w:rPr>
      </w:pPr>
      <w:r>
        <w:rPr>
          <w:rFonts w:hint="eastAsia" w:eastAsia="宋体"/>
          <w:sz w:val="30"/>
          <w:szCs w:val="30"/>
          <w:lang w:eastAsia="zh-CN"/>
        </w:rPr>
        <w:t>This was clear from the very manner of his instruction: he did not appeal to the opinions of respected Jewish experts in the Law, but simply spoke as one having authority (Mark 1:22).</w:t>
      </w:r>
    </w:p>
    <w:p w14:paraId="1CC20112">
      <w:pPr>
        <w:tabs>
          <w:tab w:val="left" w:pos="1890"/>
        </w:tabs>
        <w:bidi w:val="0"/>
        <w:jc w:val="left"/>
        <w:rPr>
          <w:rFonts w:hint="eastAsia" w:eastAsia="宋体"/>
          <w:sz w:val="30"/>
          <w:szCs w:val="30"/>
          <w:lang w:eastAsia="zh-CN"/>
        </w:rPr>
      </w:pPr>
      <w:r>
        <w:rPr>
          <w:rFonts w:hint="eastAsia" w:eastAsia="宋体"/>
          <w:sz w:val="30"/>
          <w:szCs w:val="30"/>
          <w:lang w:eastAsia="zh-CN"/>
        </w:rPr>
        <w:t>这一点从祂教导的方式就清晰可见：祂不引用受人尊敬的犹太律法专家的意见，而只是像有权柄的人那样说话（马可福音 1:22）。</w:t>
      </w:r>
    </w:p>
    <w:p w14:paraId="420182B6">
      <w:pPr>
        <w:tabs>
          <w:tab w:val="left" w:pos="1890"/>
        </w:tabs>
        <w:bidi w:val="0"/>
        <w:jc w:val="left"/>
        <w:rPr>
          <w:rFonts w:hint="eastAsia" w:eastAsia="宋体"/>
          <w:sz w:val="30"/>
          <w:szCs w:val="30"/>
          <w:lang w:eastAsia="zh-CN"/>
        </w:rPr>
      </w:pPr>
    </w:p>
    <w:p w14:paraId="3EB6910C">
      <w:pPr>
        <w:tabs>
          <w:tab w:val="left" w:pos="1890"/>
        </w:tabs>
        <w:bidi w:val="0"/>
        <w:jc w:val="left"/>
        <w:rPr>
          <w:rFonts w:hint="eastAsia" w:eastAsia="宋体"/>
          <w:sz w:val="30"/>
          <w:szCs w:val="30"/>
          <w:lang w:eastAsia="zh-CN"/>
        </w:rPr>
      </w:pPr>
      <w:r>
        <w:rPr>
          <w:rFonts w:hint="eastAsia" w:eastAsia="宋体"/>
          <w:sz w:val="30"/>
          <w:szCs w:val="30"/>
          <w:lang w:eastAsia="zh-CN"/>
        </w:rPr>
        <w:t>Note also the implications of the following rebuke, sharply delivered to certain hostile Scribes and Pharisees: “The queen of the South will rise up in the judgment with this generation and condemn it, for she came from the ends of the earth to hear the wisdom of Solomon; and indeed, a greater than Solomon is here” (Mt. 12:42).</w:t>
      </w:r>
    </w:p>
    <w:p w14:paraId="3EE5729A">
      <w:pPr>
        <w:tabs>
          <w:tab w:val="left" w:pos="1890"/>
        </w:tabs>
        <w:bidi w:val="0"/>
        <w:jc w:val="left"/>
        <w:rPr>
          <w:rFonts w:hint="eastAsia" w:eastAsia="宋体"/>
          <w:sz w:val="30"/>
          <w:szCs w:val="30"/>
          <w:lang w:eastAsia="zh-CN"/>
        </w:rPr>
      </w:pPr>
      <w:r>
        <w:rPr>
          <w:rFonts w:hint="eastAsia" w:eastAsia="宋体"/>
          <w:sz w:val="30"/>
          <w:szCs w:val="30"/>
          <w:lang w:eastAsia="zh-CN"/>
        </w:rPr>
        <w:t>也请注意以下严厉责备某些敌对文士和法利赛人的话所包含的意义：“南方的女王要起来，在审判的时候定这世代的罪，因为她从地极而来，要听所罗门的智慧话；看哪，在这里有一人比所罗门更大”（马太福音 12:42）。</w:t>
      </w:r>
    </w:p>
    <w:p w14:paraId="6AEC4F53">
      <w:pPr>
        <w:tabs>
          <w:tab w:val="left" w:pos="1890"/>
        </w:tabs>
        <w:bidi w:val="0"/>
        <w:jc w:val="left"/>
        <w:rPr>
          <w:rFonts w:hint="eastAsia" w:eastAsia="宋体"/>
          <w:sz w:val="30"/>
          <w:szCs w:val="30"/>
          <w:lang w:eastAsia="zh-CN"/>
        </w:rPr>
      </w:pPr>
    </w:p>
    <w:p w14:paraId="7FC396FB">
      <w:pPr>
        <w:tabs>
          <w:tab w:val="left" w:pos="1890"/>
        </w:tabs>
        <w:bidi w:val="0"/>
        <w:jc w:val="left"/>
        <w:rPr>
          <w:rFonts w:hint="eastAsia" w:eastAsia="宋体"/>
          <w:sz w:val="30"/>
          <w:szCs w:val="30"/>
          <w:lang w:eastAsia="zh-CN"/>
        </w:rPr>
      </w:pPr>
      <w:r>
        <w:rPr>
          <w:rFonts w:hint="eastAsia" w:eastAsia="宋体"/>
          <w:sz w:val="30"/>
          <w:szCs w:val="30"/>
          <w:lang w:eastAsia="zh-CN"/>
        </w:rPr>
        <w:t>Amazingly, Jesus here declares that he is wiser than the wisest man who ever lived (1 Kings 4:29f)!</w:t>
      </w:r>
    </w:p>
    <w:p w14:paraId="1744C9E1">
      <w:pPr>
        <w:tabs>
          <w:tab w:val="left" w:pos="1890"/>
        </w:tabs>
        <w:bidi w:val="0"/>
        <w:jc w:val="left"/>
        <w:rPr>
          <w:rFonts w:hint="eastAsia" w:eastAsia="宋体"/>
          <w:sz w:val="30"/>
          <w:szCs w:val="30"/>
          <w:lang w:eastAsia="zh-CN"/>
        </w:rPr>
      </w:pPr>
      <w:r>
        <w:rPr>
          <w:rFonts w:hint="eastAsia" w:eastAsia="宋体"/>
          <w:sz w:val="30"/>
          <w:szCs w:val="30"/>
          <w:lang w:eastAsia="zh-CN"/>
        </w:rPr>
        <w:t>令人惊讶的是，耶稣在此宣告祂比有史以来最智慧的人还要智慧（列王纪上 4:29及以下）！</w:t>
      </w:r>
    </w:p>
    <w:p w14:paraId="6355E7AC">
      <w:pPr>
        <w:tabs>
          <w:tab w:val="left" w:pos="1890"/>
        </w:tabs>
        <w:bidi w:val="0"/>
        <w:jc w:val="left"/>
        <w:rPr>
          <w:rFonts w:hint="eastAsia" w:eastAsia="宋体"/>
          <w:sz w:val="30"/>
          <w:szCs w:val="30"/>
          <w:lang w:eastAsia="zh-CN"/>
        </w:rPr>
      </w:pPr>
    </w:p>
    <w:p w14:paraId="0C16F455">
      <w:pPr>
        <w:tabs>
          <w:tab w:val="left" w:pos="1890"/>
        </w:tabs>
        <w:bidi w:val="0"/>
        <w:jc w:val="left"/>
        <w:rPr>
          <w:rFonts w:hint="eastAsia" w:eastAsia="宋体"/>
          <w:sz w:val="30"/>
          <w:szCs w:val="30"/>
          <w:lang w:eastAsia="zh-CN"/>
        </w:rPr>
      </w:pPr>
      <w:r>
        <w:rPr>
          <w:rFonts w:hint="eastAsia" w:eastAsia="宋体"/>
          <w:sz w:val="30"/>
          <w:szCs w:val="30"/>
          <w:lang w:eastAsia="zh-CN"/>
        </w:rPr>
        <w:t>Moreover, he implies that even if the majority of Israelites will not own him as “a greater than Solomon”—in other words, as their supreme Teacher—Gentiles like the Queen of Sheba most certainly will (Mt. 8:11, Acts 28:27-28).</w:t>
      </w:r>
    </w:p>
    <w:p w14:paraId="59EBB18C">
      <w:pPr>
        <w:tabs>
          <w:tab w:val="left" w:pos="1890"/>
        </w:tabs>
        <w:bidi w:val="0"/>
        <w:jc w:val="left"/>
        <w:rPr>
          <w:rFonts w:hint="eastAsia" w:eastAsia="宋体"/>
          <w:sz w:val="30"/>
          <w:szCs w:val="30"/>
          <w:lang w:eastAsia="zh-CN"/>
        </w:rPr>
      </w:pPr>
      <w:r>
        <w:rPr>
          <w:rFonts w:hint="eastAsia" w:eastAsia="宋体"/>
          <w:sz w:val="30"/>
          <w:szCs w:val="30"/>
          <w:lang w:eastAsia="zh-CN"/>
        </w:rPr>
        <w:t>此外，祂暗示，即使大多数以色列人不承认祂是“比所罗门更大的”——换句话说，不承认祂是他们至高的导师——像示巴女王那样的外邦人却必定会承认（马太福音 8:11，使徒行传 28:27-28）。</w:t>
      </w:r>
    </w:p>
    <w:p w14:paraId="33359169">
      <w:pPr>
        <w:tabs>
          <w:tab w:val="left" w:pos="1890"/>
        </w:tabs>
        <w:bidi w:val="0"/>
        <w:jc w:val="left"/>
        <w:rPr>
          <w:rFonts w:hint="eastAsia" w:eastAsia="宋体"/>
          <w:sz w:val="30"/>
          <w:szCs w:val="30"/>
          <w:lang w:eastAsia="zh-CN"/>
        </w:rPr>
      </w:pPr>
    </w:p>
    <w:p w14:paraId="00810978">
      <w:pPr>
        <w:tabs>
          <w:tab w:val="left" w:pos="1890"/>
        </w:tabs>
        <w:bidi w:val="0"/>
        <w:jc w:val="left"/>
        <w:rPr>
          <w:rFonts w:hint="eastAsia" w:eastAsia="宋体"/>
          <w:sz w:val="30"/>
          <w:szCs w:val="30"/>
          <w:lang w:eastAsia="zh-CN"/>
        </w:rPr>
      </w:pPr>
      <w:r>
        <w:rPr>
          <w:rFonts w:hint="eastAsia" w:eastAsia="宋体"/>
          <w:sz w:val="30"/>
          <w:szCs w:val="30"/>
          <w:lang w:eastAsia="zh-CN"/>
        </w:rPr>
        <w:t>Bringing the Fullness of God’s Revealed Truth</w:t>
      </w:r>
    </w:p>
    <w:p w14:paraId="1F9517F6">
      <w:pPr>
        <w:tabs>
          <w:tab w:val="left" w:pos="1890"/>
        </w:tabs>
        <w:bidi w:val="0"/>
        <w:jc w:val="left"/>
        <w:rPr>
          <w:rFonts w:hint="eastAsia" w:eastAsia="宋体"/>
          <w:sz w:val="30"/>
          <w:szCs w:val="30"/>
          <w:lang w:eastAsia="zh-CN"/>
        </w:rPr>
      </w:pPr>
      <w:r>
        <w:rPr>
          <w:rFonts w:hint="eastAsia" w:eastAsia="宋体"/>
          <w:sz w:val="30"/>
          <w:szCs w:val="30"/>
          <w:lang w:eastAsia="zh-CN"/>
        </w:rPr>
        <w:t>带来上帝启示真理的完备性</w:t>
      </w:r>
    </w:p>
    <w:p w14:paraId="3581F38D">
      <w:pPr>
        <w:tabs>
          <w:tab w:val="left" w:pos="1890"/>
        </w:tabs>
        <w:bidi w:val="0"/>
        <w:jc w:val="left"/>
        <w:rPr>
          <w:rFonts w:hint="eastAsia" w:eastAsia="宋体"/>
          <w:sz w:val="30"/>
          <w:szCs w:val="30"/>
          <w:lang w:eastAsia="zh-CN"/>
        </w:rPr>
      </w:pPr>
    </w:p>
    <w:p w14:paraId="69D8C851">
      <w:pPr>
        <w:tabs>
          <w:tab w:val="left" w:pos="1890"/>
        </w:tabs>
        <w:bidi w:val="0"/>
        <w:jc w:val="left"/>
        <w:rPr>
          <w:rFonts w:hint="eastAsia" w:eastAsia="宋体"/>
          <w:sz w:val="30"/>
          <w:szCs w:val="30"/>
          <w:lang w:eastAsia="zh-CN"/>
        </w:rPr>
      </w:pPr>
      <w:r>
        <w:rPr>
          <w:rFonts w:hint="eastAsia" w:eastAsia="宋体"/>
          <w:sz w:val="30"/>
          <w:szCs w:val="30"/>
          <w:lang w:eastAsia="zh-CN"/>
        </w:rPr>
        <w:t>Jesus freely acknowledged that in OT times God had revealed a measure of his truth to Israel, and that the Jews were indeed the world’s privileged custodians of the oracles of God (Deut. 4:7-8, Mt. 5:18, 11:13, 15:6, Mark 7:6-10, John 5:39-45, Rom. 3:2).</w:t>
      </w:r>
    </w:p>
    <w:p w14:paraId="17A2F5C3">
      <w:pPr>
        <w:tabs>
          <w:tab w:val="left" w:pos="1890"/>
        </w:tabs>
        <w:bidi w:val="0"/>
        <w:jc w:val="left"/>
        <w:rPr>
          <w:rFonts w:hint="eastAsia" w:eastAsia="宋体"/>
          <w:sz w:val="30"/>
          <w:szCs w:val="30"/>
          <w:lang w:eastAsia="zh-CN"/>
        </w:rPr>
      </w:pPr>
      <w:r>
        <w:rPr>
          <w:rFonts w:hint="eastAsia" w:eastAsia="宋体"/>
          <w:sz w:val="30"/>
          <w:szCs w:val="30"/>
          <w:lang w:eastAsia="zh-CN"/>
        </w:rPr>
        <w:t>耶稣坦然承认，在旧约时代，上帝已向以色列启示了祂一部分的真理，犹太人确实是世上蒙恩的上帝圣言的保管者（申命记 4:7-8，马太福音 5:18, 11:13, 15:6，马可福音 7:6-10，约翰福音 5:39-45，罗马书 3:2）。</w:t>
      </w:r>
    </w:p>
    <w:p w14:paraId="7DC7CDE2">
      <w:pPr>
        <w:tabs>
          <w:tab w:val="left" w:pos="1890"/>
        </w:tabs>
        <w:bidi w:val="0"/>
        <w:jc w:val="left"/>
        <w:rPr>
          <w:rFonts w:hint="eastAsia" w:eastAsia="宋体"/>
          <w:sz w:val="30"/>
          <w:szCs w:val="30"/>
          <w:lang w:eastAsia="zh-CN"/>
        </w:rPr>
      </w:pPr>
    </w:p>
    <w:p w14:paraId="4C206ACD">
      <w:pPr>
        <w:tabs>
          <w:tab w:val="left" w:pos="1890"/>
        </w:tabs>
        <w:bidi w:val="0"/>
        <w:jc w:val="left"/>
        <w:rPr>
          <w:rFonts w:hint="eastAsia" w:eastAsia="宋体"/>
          <w:sz w:val="30"/>
          <w:szCs w:val="30"/>
          <w:lang w:eastAsia="zh-CN"/>
        </w:rPr>
      </w:pPr>
      <w:r>
        <w:rPr>
          <w:rFonts w:hint="eastAsia" w:eastAsia="宋体"/>
          <w:sz w:val="30"/>
          <w:szCs w:val="30"/>
          <w:lang w:eastAsia="zh-CN"/>
        </w:rPr>
        <w:t>Nevertheless, he insisted that that truth was incomplete.</w:t>
      </w:r>
    </w:p>
    <w:p w14:paraId="3582C137">
      <w:pPr>
        <w:tabs>
          <w:tab w:val="left" w:pos="1890"/>
        </w:tabs>
        <w:bidi w:val="0"/>
        <w:jc w:val="left"/>
        <w:rPr>
          <w:rFonts w:hint="eastAsia" w:eastAsia="宋体"/>
          <w:sz w:val="30"/>
          <w:szCs w:val="30"/>
          <w:lang w:eastAsia="zh-CN"/>
        </w:rPr>
      </w:pPr>
      <w:r>
        <w:rPr>
          <w:rFonts w:hint="eastAsia" w:eastAsia="宋体"/>
          <w:sz w:val="30"/>
          <w:szCs w:val="30"/>
          <w:lang w:eastAsia="zh-CN"/>
        </w:rPr>
        <w:t>尽管如此，祂坚称那真理是不完整的。</w:t>
      </w:r>
    </w:p>
    <w:p w14:paraId="6CF26504">
      <w:pPr>
        <w:tabs>
          <w:tab w:val="left" w:pos="1890"/>
        </w:tabs>
        <w:bidi w:val="0"/>
        <w:jc w:val="left"/>
        <w:rPr>
          <w:rFonts w:hint="eastAsia" w:eastAsia="宋体"/>
          <w:sz w:val="30"/>
          <w:szCs w:val="30"/>
          <w:lang w:eastAsia="zh-CN"/>
        </w:rPr>
      </w:pPr>
    </w:p>
    <w:p w14:paraId="706E8196">
      <w:pPr>
        <w:tabs>
          <w:tab w:val="left" w:pos="1890"/>
        </w:tabs>
        <w:bidi w:val="0"/>
        <w:jc w:val="left"/>
        <w:rPr>
          <w:rFonts w:hint="eastAsia" w:eastAsia="宋体"/>
          <w:sz w:val="30"/>
          <w:szCs w:val="30"/>
          <w:lang w:eastAsia="zh-CN"/>
        </w:rPr>
      </w:pPr>
      <w:r>
        <w:rPr>
          <w:rFonts w:hint="eastAsia" w:eastAsia="宋体"/>
          <w:sz w:val="30"/>
          <w:szCs w:val="30"/>
          <w:lang w:eastAsia="zh-CN"/>
        </w:rPr>
        <w:t>Moreover, he also insisted that it was veiled, and therefore imperfectly understood (John 5:36ff).</w:t>
      </w:r>
    </w:p>
    <w:p w14:paraId="5622A6E9">
      <w:pPr>
        <w:tabs>
          <w:tab w:val="left" w:pos="1890"/>
        </w:tabs>
        <w:bidi w:val="0"/>
        <w:jc w:val="left"/>
        <w:rPr>
          <w:rFonts w:hint="eastAsia" w:eastAsia="宋体"/>
          <w:sz w:val="30"/>
          <w:szCs w:val="30"/>
          <w:lang w:eastAsia="zh-CN"/>
        </w:rPr>
      </w:pPr>
      <w:r>
        <w:rPr>
          <w:rFonts w:hint="eastAsia" w:eastAsia="宋体"/>
          <w:sz w:val="30"/>
          <w:szCs w:val="30"/>
          <w:lang w:eastAsia="zh-CN"/>
        </w:rPr>
        <w:t>此外，祂也坚称它是被遮蔽的，因此未被完全理解（约翰福音 5:36及以下）。</w:t>
      </w:r>
    </w:p>
    <w:p w14:paraId="4D9017B5">
      <w:pPr>
        <w:tabs>
          <w:tab w:val="left" w:pos="1890"/>
        </w:tabs>
        <w:bidi w:val="0"/>
        <w:jc w:val="left"/>
        <w:rPr>
          <w:rFonts w:hint="eastAsia" w:eastAsia="宋体"/>
          <w:sz w:val="30"/>
          <w:szCs w:val="30"/>
          <w:lang w:eastAsia="zh-CN"/>
        </w:rPr>
      </w:pPr>
    </w:p>
    <w:p w14:paraId="18C18566">
      <w:pPr>
        <w:tabs>
          <w:tab w:val="left" w:pos="1890"/>
        </w:tabs>
        <w:bidi w:val="0"/>
        <w:jc w:val="left"/>
        <w:rPr>
          <w:rFonts w:hint="eastAsia" w:eastAsia="宋体"/>
          <w:sz w:val="30"/>
          <w:szCs w:val="30"/>
          <w:lang w:eastAsia="zh-CN"/>
        </w:rPr>
      </w:pPr>
      <w:r>
        <w:rPr>
          <w:rFonts w:hint="eastAsia" w:eastAsia="宋体"/>
          <w:sz w:val="30"/>
          <w:szCs w:val="30"/>
          <w:lang w:eastAsia="zh-CN"/>
        </w:rPr>
        <w:t>Here, then, is why God had sent him: to complete his revelation to the world, and thereby to supply the missing key that would help his people grasp the true meaning of all that he had previously said.1</w:t>
      </w:r>
    </w:p>
    <w:p w14:paraId="359DD594">
      <w:pPr>
        <w:tabs>
          <w:tab w:val="left" w:pos="1890"/>
        </w:tabs>
        <w:bidi w:val="0"/>
        <w:jc w:val="left"/>
        <w:rPr>
          <w:rFonts w:hint="eastAsia" w:eastAsia="宋体"/>
          <w:sz w:val="30"/>
          <w:szCs w:val="30"/>
          <w:lang w:eastAsia="zh-CN"/>
        </w:rPr>
      </w:pPr>
      <w:r>
        <w:rPr>
          <w:rFonts w:hint="eastAsia" w:eastAsia="宋体"/>
          <w:sz w:val="30"/>
          <w:szCs w:val="30"/>
          <w:lang w:eastAsia="zh-CN"/>
        </w:rPr>
        <w:t>那么，这就是为什么上帝差派祂来：为了完成祂给世界的启示，从而提供那把缺失的钥匙，帮助祂的子民领会祂先前所说一切的真正含义。1</w:t>
      </w:r>
    </w:p>
    <w:p w14:paraId="3DC77038">
      <w:pPr>
        <w:tabs>
          <w:tab w:val="left" w:pos="1890"/>
        </w:tabs>
        <w:bidi w:val="0"/>
        <w:jc w:val="left"/>
        <w:rPr>
          <w:rFonts w:hint="eastAsia" w:eastAsia="宋体"/>
          <w:sz w:val="30"/>
          <w:szCs w:val="30"/>
          <w:lang w:eastAsia="zh-CN"/>
        </w:rPr>
      </w:pPr>
    </w:p>
    <w:p w14:paraId="29C4FFBC">
      <w:pPr>
        <w:tabs>
          <w:tab w:val="left" w:pos="1890"/>
        </w:tabs>
        <w:bidi w:val="0"/>
        <w:jc w:val="left"/>
        <w:rPr>
          <w:rFonts w:hint="eastAsia" w:eastAsia="宋体"/>
          <w:sz w:val="30"/>
          <w:szCs w:val="30"/>
          <w:lang w:eastAsia="zh-CN"/>
        </w:rPr>
      </w:pPr>
      <w:r>
        <w:rPr>
          <w:rFonts w:hint="eastAsia" w:eastAsia="宋体"/>
          <w:sz w:val="30"/>
          <w:szCs w:val="30"/>
          <w:lang w:eastAsia="zh-CN"/>
        </w:rPr>
        <w:t>Jesus’ convictions on this matter are on display in a large number of sayings.</w:t>
      </w:r>
    </w:p>
    <w:p w14:paraId="20D6D567">
      <w:pPr>
        <w:tabs>
          <w:tab w:val="left" w:pos="1890"/>
        </w:tabs>
        <w:bidi w:val="0"/>
        <w:jc w:val="left"/>
        <w:rPr>
          <w:rFonts w:hint="eastAsia" w:eastAsia="宋体"/>
          <w:sz w:val="30"/>
          <w:szCs w:val="30"/>
          <w:lang w:eastAsia="zh-CN"/>
        </w:rPr>
      </w:pPr>
      <w:r>
        <w:rPr>
          <w:rFonts w:hint="eastAsia" w:eastAsia="宋体"/>
          <w:sz w:val="30"/>
          <w:szCs w:val="30"/>
          <w:lang w:eastAsia="zh-CN"/>
        </w:rPr>
        <w:t>耶稣在这一问题上的信念，在大量的言论中都有体现。</w:t>
      </w:r>
    </w:p>
    <w:p w14:paraId="37844BD0">
      <w:pPr>
        <w:tabs>
          <w:tab w:val="left" w:pos="1890"/>
        </w:tabs>
        <w:bidi w:val="0"/>
        <w:jc w:val="left"/>
        <w:rPr>
          <w:rFonts w:hint="eastAsia" w:eastAsia="宋体"/>
          <w:sz w:val="30"/>
          <w:szCs w:val="30"/>
          <w:lang w:eastAsia="zh-CN"/>
        </w:rPr>
      </w:pPr>
    </w:p>
    <w:p w14:paraId="4AE71F41">
      <w:pPr>
        <w:tabs>
          <w:tab w:val="left" w:pos="1890"/>
        </w:tabs>
        <w:bidi w:val="0"/>
        <w:jc w:val="left"/>
        <w:rPr>
          <w:rFonts w:hint="eastAsia" w:eastAsia="宋体"/>
          <w:sz w:val="30"/>
          <w:szCs w:val="30"/>
          <w:lang w:eastAsia="zh-CN"/>
        </w:rPr>
      </w:pPr>
      <w:r>
        <w:rPr>
          <w:rFonts w:hint="eastAsia" w:eastAsia="宋体"/>
          <w:sz w:val="30"/>
          <w:szCs w:val="30"/>
          <w:lang w:eastAsia="zh-CN"/>
        </w:rPr>
        <w:t>For example, he told his disciples that he was revealing to them the mysteries of the Kingdom of God (Mt. 13:16-17).</w:t>
      </w:r>
    </w:p>
    <w:p w14:paraId="63743CA8">
      <w:pPr>
        <w:tabs>
          <w:tab w:val="left" w:pos="1890"/>
        </w:tabs>
        <w:bidi w:val="0"/>
        <w:jc w:val="left"/>
        <w:rPr>
          <w:rFonts w:hint="eastAsia" w:eastAsia="宋体"/>
          <w:sz w:val="30"/>
          <w:szCs w:val="30"/>
          <w:lang w:eastAsia="zh-CN"/>
        </w:rPr>
      </w:pPr>
      <w:r>
        <w:rPr>
          <w:rFonts w:hint="eastAsia" w:eastAsia="宋体"/>
          <w:sz w:val="30"/>
          <w:szCs w:val="30"/>
          <w:lang w:eastAsia="zh-CN"/>
        </w:rPr>
        <w:t>例如，祂告诉祂的门徒，祂正在向他们揭示上帝国的奥秘（马太福音 13:16-17）。</w:t>
      </w:r>
    </w:p>
    <w:p w14:paraId="79DAF2BB">
      <w:pPr>
        <w:tabs>
          <w:tab w:val="left" w:pos="1890"/>
        </w:tabs>
        <w:bidi w:val="0"/>
        <w:jc w:val="left"/>
        <w:rPr>
          <w:rFonts w:hint="eastAsia" w:eastAsia="宋体"/>
          <w:sz w:val="30"/>
          <w:szCs w:val="30"/>
          <w:lang w:eastAsia="zh-CN"/>
        </w:rPr>
      </w:pPr>
    </w:p>
    <w:p w14:paraId="17C93F5B">
      <w:pPr>
        <w:tabs>
          <w:tab w:val="left" w:pos="1890"/>
        </w:tabs>
        <w:bidi w:val="0"/>
        <w:jc w:val="left"/>
        <w:rPr>
          <w:rFonts w:hint="eastAsia" w:eastAsia="宋体"/>
          <w:sz w:val="30"/>
          <w:szCs w:val="30"/>
          <w:lang w:eastAsia="zh-CN"/>
        </w:rPr>
      </w:pPr>
      <w:r>
        <w:rPr>
          <w:rFonts w:hint="eastAsia" w:eastAsia="宋体"/>
          <w:sz w:val="30"/>
          <w:szCs w:val="30"/>
          <w:lang w:eastAsia="zh-CN"/>
        </w:rPr>
        <w:t>As we have seen, this expression meant that he was now bringing them definitive light concerning the nature of the Kingdom, the manner of its advance in the earth, and the stages of its appearing.</w:t>
      </w:r>
    </w:p>
    <w:p w14:paraId="4D38402E">
      <w:pPr>
        <w:tabs>
          <w:tab w:val="left" w:pos="1890"/>
        </w:tabs>
        <w:bidi w:val="0"/>
        <w:jc w:val="left"/>
        <w:rPr>
          <w:rFonts w:hint="eastAsia" w:eastAsia="宋体"/>
          <w:sz w:val="30"/>
          <w:szCs w:val="30"/>
          <w:lang w:eastAsia="zh-CN"/>
        </w:rPr>
      </w:pPr>
      <w:r>
        <w:rPr>
          <w:rFonts w:hint="eastAsia" w:eastAsia="宋体"/>
          <w:sz w:val="30"/>
          <w:szCs w:val="30"/>
          <w:lang w:eastAsia="zh-CN"/>
        </w:rPr>
        <w:t>正如我们已经看到的，这个表述意味着祂正在为他们带来关于上帝国的本质、其在地上推进的方式以及其显现阶段的确定性亮光。</w:t>
      </w:r>
    </w:p>
    <w:p w14:paraId="7451B823">
      <w:pPr>
        <w:tabs>
          <w:tab w:val="left" w:pos="1890"/>
        </w:tabs>
        <w:bidi w:val="0"/>
        <w:jc w:val="left"/>
        <w:rPr>
          <w:rFonts w:hint="eastAsia" w:eastAsia="宋体"/>
          <w:sz w:val="30"/>
          <w:szCs w:val="30"/>
          <w:lang w:eastAsia="zh-CN"/>
        </w:rPr>
      </w:pPr>
    </w:p>
    <w:p w14:paraId="442CD062">
      <w:pPr>
        <w:tabs>
          <w:tab w:val="left" w:pos="1890"/>
        </w:tabs>
        <w:bidi w:val="0"/>
        <w:jc w:val="left"/>
        <w:rPr>
          <w:rFonts w:hint="eastAsia" w:eastAsia="宋体"/>
          <w:sz w:val="30"/>
          <w:szCs w:val="30"/>
          <w:lang w:eastAsia="zh-CN"/>
        </w:rPr>
      </w:pPr>
      <w:r>
        <w:rPr>
          <w:rFonts w:hint="eastAsia" w:eastAsia="宋体"/>
          <w:sz w:val="30"/>
          <w:szCs w:val="30"/>
          <w:lang w:eastAsia="zh-CN"/>
        </w:rPr>
        <w:t>In other words, he was explaining to his followers precisely how God would fulfill the OT prophecies of the Kingdom, and how those prophecies should therefore be interpreted.</w:t>
      </w:r>
    </w:p>
    <w:p w14:paraId="2A5DCEE7">
      <w:pPr>
        <w:tabs>
          <w:tab w:val="left" w:pos="1890"/>
        </w:tabs>
        <w:bidi w:val="0"/>
        <w:jc w:val="left"/>
        <w:rPr>
          <w:rFonts w:hint="eastAsia" w:eastAsia="宋体"/>
          <w:sz w:val="30"/>
          <w:szCs w:val="30"/>
          <w:lang w:eastAsia="zh-CN"/>
        </w:rPr>
      </w:pPr>
      <w:r>
        <w:rPr>
          <w:rFonts w:hint="eastAsia" w:eastAsia="宋体"/>
          <w:sz w:val="30"/>
          <w:szCs w:val="30"/>
          <w:lang w:eastAsia="zh-CN"/>
        </w:rPr>
        <w:t>换句话说，祂正在向祂的追随者精确地解释上帝将如何应验旧约中关于上帝国的预言，以及因此应该如何解释这些预言。</w:t>
      </w:r>
    </w:p>
    <w:p w14:paraId="7EEB5C7D">
      <w:pPr>
        <w:tabs>
          <w:tab w:val="left" w:pos="1890"/>
        </w:tabs>
        <w:bidi w:val="0"/>
        <w:jc w:val="left"/>
        <w:rPr>
          <w:rFonts w:hint="eastAsia" w:eastAsia="宋体"/>
          <w:sz w:val="30"/>
          <w:szCs w:val="30"/>
          <w:lang w:eastAsia="zh-CN"/>
        </w:rPr>
      </w:pPr>
    </w:p>
    <w:p w14:paraId="62E9374E">
      <w:pPr>
        <w:tabs>
          <w:tab w:val="left" w:pos="1890"/>
        </w:tabs>
        <w:bidi w:val="0"/>
        <w:jc w:val="left"/>
        <w:rPr>
          <w:rFonts w:hint="eastAsia" w:eastAsia="宋体"/>
          <w:sz w:val="30"/>
          <w:szCs w:val="30"/>
          <w:lang w:eastAsia="zh-CN"/>
        </w:rPr>
      </w:pPr>
      <w:r>
        <w:rPr>
          <w:rFonts w:hint="eastAsia" w:eastAsia="宋体"/>
          <w:sz w:val="30"/>
          <w:szCs w:val="30"/>
          <w:lang w:eastAsia="zh-CN"/>
        </w:rPr>
        <w:t>He was, then, bringing the fullness of God’s truth about the supreme hope of the Jewish scriptures: the Kingdom of God.</w:t>
      </w:r>
    </w:p>
    <w:p w14:paraId="21407061">
      <w:pPr>
        <w:tabs>
          <w:tab w:val="left" w:pos="1890"/>
        </w:tabs>
        <w:bidi w:val="0"/>
        <w:jc w:val="left"/>
        <w:rPr>
          <w:rFonts w:hint="eastAsia" w:eastAsia="宋体"/>
          <w:sz w:val="30"/>
          <w:szCs w:val="30"/>
          <w:lang w:eastAsia="zh-CN"/>
        </w:rPr>
      </w:pPr>
      <w:r>
        <w:rPr>
          <w:rFonts w:hint="eastAsia" w:eastAsia="宋体"/>
          <w:sz w:val="30"/>
          <w:szCs w:val="30"/>
          <w:lang w:eastAsia="zh-CN"/>
        </w:rPr>
        <w:t>所以，祂正在带来关于犹太圣经至高盼望的上帝真理的完备性：上帝的国度。</w:t>
      </w:r>
    </w:p>
    <w:p w14:paraId="49AB083D">
      <w:pPr>
        <w:tabs>
          <w:tab w:val="left" w:pos="1890"/>
        </w:tabs>
        <w:bidi w:val="0"/>
        <w:jc w:val="left"/>
        <w:rPr>
          <w:rFonts w:hint="eastAsia" w:eastAsia="宋体"/>
          <w:sz w:val="30"/>
          <w:szCs w:val="30"/>
          <w:lang w:eastAsia="zh-CN"/>
        </w:rPr>
      </w:pPr>
    </w:p>
    <w:p w14:paraId="105D1709">
      <w:pPr>
        <w:tabs>
          <w:tab w:val="left" w:pos="1890"/>
        </w:tabs>
        <w:bidi w:val="0"/>
        <w:jc w:val="left"/>
        <w:rPr>
          <w:rFonts w:hint="eastAsia" w:eastAsia="宋体"/>
          <w:sz w:val="30"/>
          <w:szCs w:val="30"/>
          <w:lang w:eastAsia="zh-CN"/>
        </w:rPr>
      </w:pPr>
      <w:r>
        <w:rPr>
          <w:rFonts w:hint="eastAsia" w:eastAsia="宋体"/>
          <w:sz w:val="30"/>
          <w:szCs w:val="30"/>
          <w:lang w:eastAsia="zh-CN"/>
        </w:rPr>
        <w:t>Again, towards the end of his life, Jesus tells his disciples that in days to come he will enable them to understand all things.</w:t>
      </w:r>
    </w:p>
    <w:p w14:paraId="53D741FA">
      <w:pPr>
        <w:tabs>
          <w:tab w:val="left" w:pos="1890"/>
        </w:tabs>
        <w:bidi w:val="0"/>
        <w:jc w:val="left"/>
        <w:rPr>
          <w:rFonts w:hint="eastAsia" w:eastAsia="宋体"/>
          <w:sz w:val="30"/>
          <w:szCs w:val="30"/>
          <w:lang w:eastAsia="zh-CN"/>
        </w:rPr>
      </w:pPr>
      <w:r>
        <w:rPr>
          <w:rFonts w:hint="eastAsia" w:eastAsia="宋体"/>
          <w:sz w:val="30"/>
          <w:szCs w:val="30"/>
          <w:lang w:eastAsia="zh-CN"/>
        </w:rPr>
        <w:t>再者，在祂生命的末期，耶稣告诉祂的门徒，在未来的日子里，祂将使他们能够明白一切事。</w:t>
      </w:r>
    </w:p>
    <w:p w14:paraId="6FD81B8C">
      <w:pPr>
        <w:tabs>
          <w:tab w:val="left" w:pos="1890"/>
        </w:tabs>
        <w:bidi w:val="0"/>
        <w:jc w:val="left"/>
        <w:rPr>
          <w:rFonts w:hint="eastAsia" w:eastAsia="宋体"/>
          <w:sz w:val="30"/>
          <w:szCs w:val="30"/>
          <w:lang w:eastAsia="zh-CN"/>
        </w:rPr>
      </w:pPr>
    </w:p>
    <w:p w14:paraId="2BEFE63C">
      <w:pPr>
        <w:tabs>
          <w:tab w:val="left" w:pos="1890"/>
        </w:tabs>
        <w:bidi w:val="0"/>
        <w:jc w:val="left"/>
        <w:rPr>
          <w:rFonts w:hint="eastAsia" w:eastAsia="宋体"/>
          <w:sz w:val="30"/>
          <w:szCs w:val="30"/>
          <w:lang w:eastAsia="zh-CN"/>
        </w:rPr>
      </w:pPr>
      <w:r>
        <w:rPr>
          <w:rFonts w:hint="eastAsia" w:eastAsia="宋体"/>
          <w:sz w:val="30"/>
          <w:szCs w:val="30"/>
          <w:lang w:eastAsia="zh-CN"/>
        </w:rPr>
        <w:t>Already, he himself has given them much truth, “all the things” that the Father has been pleased to speak through him during his days upon the earth (John 15:15).</w:t>
      </w:r>
    </w:p>
    <w:p w14:paraId="5E490D3F">
      <w:pPr>
        <w:tabs>
          <w:tab w:val="left" w:pos="1890"/>
        </w:tabs>
        <w:bidi w:val="0"/>
        <w:jc w:val="left"/>
        <w:rPr>
          <w:rFonts w:hint="eastAsia" w:eastAsia="宋体"/>
          <w:sz w:val="30"/>
          <w:szCs w:val="30"/>
          <w:lang w:eastAsia="zh-CN"/>
        </w:rPr>
      </w:pPr>
      <w:r>
        <w:rPr>
          <w:rFonts w:hint="eastAsia" w:eastAsia="宋体"/>
          <w:sz w:val="30"/>
          <w:szCs w:val="30"/>
          <w:lang w:eastAsia="zh-CN"/>
        </w:rPr>
        <w:t>祂自己已经给了他们许多真理，“凡事”都是父乐意在祂在世之日透过祂说出来的（约翰福音 15:15）。</w:t>
      </w:r>
    </w:p>
    <w:p w14:paraId="7A2F5D6D">
      <w:pPr>
        <w:tabs>
          <w:tab w:val="left" w:pos="1890"/>
        </w:tabs>
        <w:bidi w:val="0"/>
        <w:jc w:val="left"/>
        <w:rPr>
          <w:rFonts w:hint="eastAsia" w:eastAsia="宋体"/>
          <w:sz w:val="30"/>
          <w:szCs w:val="30"/>
          <w:lang w:eastAsia="zh-CN"/>
        </w:rPr>
      </w:pPr>
    </w:p>
    <w:p w14:paraId="43461CA2">
      <w:pPr>
        <w:tabs>
          <w:tab w:val="left" w:pos="1890"/>
        </w:tabs>
        <w:bidi w:val="0"/>
        <w:jc w:val="left"/>
        <w:rPr>
          <w:rFonts w:hint="eastAsia" w:eastAsia="宋体"/>
          <w:sz w:val="30"/>
          <w:szCs w:val="30"/>
          <w:lang w:eastAsia="zh-CN"/>
        </w:rPr>
      </w:pPr>
      <w:r>
        <w:rPr>
          <w:rFonts w:hint="eastAsia" w:eastAsia="宋体"/>
          <w:sz w:val="30"/>
          <w:szCs w:val="30"/>
          <w:lang w:eastAsia="zh-CN"/>
        </w:rPr>
        <w:t>But, he says, there is more to come, more that they are not yet “able to bear” (John 16:12).</w:t>
      </w:r>
    </w:p>
    <w:p w14:paraId="17486DE6">
      <w:pPr>
        <w:tabs>
          <w:tab w:val="left" w:pos="1890"/>
        </w:tabs>
        <w:bidi w:val="0"/>
        <w:jc w:val="left"/>
        <w:rPr>
          <w:rFonts w:hint="eastAsia" w:eastAsia="宋体"/>
          <w:sz w:val="30"/>
          <w:szCs w:val="30"/>
          <w:lang w:eastAsia="zh-CN"/>
        </w:rPr>
      </w:pPr>
      <w:r>
        <w:rPr>
          <w:rFonts w:hint="eastAsia" w:eastAsia="宋体"/>
          <w:sz w:val="30"/>
          <w:szCs w:val="30"/>
          <w:lang w:eastAsia="zh-CN"/>
        </w:rPr>
        <w:t>但是，祂说，还有更多要来的，是他们现在还“担当不了”的（约翰福音 16:12）。</w:t>
      </w:r>
    </w:p>
    <w:p w14:paraId="236EAB9F">
      <w:pPr>
        <w:tabs>
          <w:tab w:val="left" w:pos="1890"/>
        </w:tabs>
        <w:bidi w:val="0"/>
        <w:jc w:val="left"/>
        <w:rPr>
          <w:rFonts w:hint="eastAsia" w:eastAsia="宋体"/>
          <w:sz w:val="30"/>
          <w:szCs w:val="30"/>
          <w:lang w:eastAsia="zh-CN"/>
        </w:rPr>
      </w:pPr>
    </w:p>
    <w:p w14:paraId="548580A0">
      <w:pPr>
        <w:tabs>
          <w:tab w:val="left" w:pos="1890"/>
        </w:tabs>
        <w:bidi w:val="0"/>
        <w:jc w:val="left"/>
        <w:rPr>
          <w:rFonts w:hint="eastAsia" w:eastAsia="宋体"/>
          <w:sz w:val="30"/>
          <w:szCs w:val="30"/>
          <w:lang w:eastAsia="zh-CN"/>
        </w:rPr>
      </w:pPr>
      <w:r>
        <w:rPr>
          <w:rFonts w:hint="eastAsia" w:eastAsia="宋体"/>
          <w:sz w:val="30"/>
          <w:szCs w:val="30"/>
          <w:lang w:eastAsia="zh-CN"/>
        </w:rPr>
        <w:t>Therefore, after his departure to heaven, he will send them the Spirit of Truth, by whom he will further teach them (John 15:26, 16:12).</w:t>
      </w:r>
    </w:p>
    <w:p w14:paraId="6212A191">
      <w:pPr>
        <w:tabs>
          <w:tab w:val="left" w:pos="1890"/>
        </w:tabs>
        <w:bidi w:val="0"/>
        <w:jc w:val="left"/>
        <w:rPr>
          <w:rFonts w:hint="eastAsia" w:eastAsia="宋体"/>
          <w:sz w:val="30"/>
          <w:szCs w:val="30"/>
          <w:lang w:eastAsia="zh-CN"/>
        </w:rPr>
      </w:pPr>
      <w:r>
        <w:rPr>
          <w:rFonts w:hint="eastAsia" w:eastAsia="宋体"/>
          <w:sz w:val="30"/>
          <w:szCs w:val="30"/>
          <w:lang w:eastAsia="zh-CN"/>
        </w:rPr>
        <w:t>因此，在祂升天之后，祂将差派真理的圣灵给他们，祂将藉着圣灵进一步教导他们（约翰福音 15:26, 16:12）。</w:t>
      </w:r>
    </w:p>
    <w:p w14:paraId="2D604609">
      <w:pPr>
        <w:tabs>
          <w:tab w:val="left" w:pos="1890"/>
        </w:tabs>
        <w:bidi w:val="0"/>
        <w:jc w:val="left"/>
        <w:rPr>
          <w:rFonts w:hint="eastAsia" w:eastAsia="宋体"/>
          <w:sz w:val="30"/>
          <w:szCs w:val="30"/>
          <w:lang w:eastAsia="zh-CN"/>
        </w:rPr>
      </w:pPr>
    </w:p>
    <w:p w14:paraId="09C03EBB">
      <w:pPr>
        <w:tabs>
          <w:tab w:val="left" w:pos="1890"/>
        </w:tabs>
        <w:bidi w:val="0"/>
        <w:jc w:val="left"/>
        <w:rPr>
          <w:rFonts w:hint="eastAsia" w:eastAsia="宋体"/>
          <w:sz w:val="30"/>
          <w:szCs w:val="30"/>
          <w:lang w:eastAsia="zh-CN"/>
        </w:rPr>
      </w:pPr>
      <w:r>
        <w:rPr>
          <w:rFonts w:hint="eastAsia" w:eastAsia="宋体"/>
          <w:sz w:val="30"/>
          <w:szCs w:val="30"/>
          <w:lang w:eastAsia="zh-CN"/>
        </w:rPr>
        <w:t>In that day, they will know “all things” (John 14:25-26).</w:t>
      </w:r>
    </w:p>
    <w:p w14:paraId="1610D93C">
      <w:pPr>
        <w:tabs>
          <w:tab w:val="left" w:pos="1890"/>
        </w:tabs>
        <w:bidi w:val="0"/>
        <w:jc w:val="left"/>
        <w:rPr>
          <w:rFonts w:hint="eastAsia" w:eastAsia="宋体"/>
          <w:sz w:val="30"/>
          <w:szCs w:val="30"/>
          <w:lang w:eastAsia="zh-CN"/>
        </w:rPr>
      </w:pPr>
      <w:r>
        <w:rPr>
          <w:rFonts w:hint="eastAsia" w:eastAsia="宋体"/>
          <w:sz w:val="30"/>
          <w:szCs w:val="30"/>
          <w:lang w:eastAsia="zh-CN"/>
        </w:rPr>
        <w:t>到那日，他们将知道“万事”（约翰福音 14:25-26）。</w:t>
      </w:r>
    </w:p>
    <w:p w14:paraId="5C02508A">
      <w:pPr>
        <w:tabs>
          <w:tab w:val="left" w:pos="1890"/>
        </w:tabs>
        <w:bidi w:val="0"/>
        <w:jc w:val="left"/>
        <w:rPr>
          <w:rFonts w:hint="eastAsia" w:eastAsia="宋体"/>
          <w:sz w:val="30"/>
          <w:szCs w:val="30"/>
          <w:lang w:eastAsia="zh-CN"/>
        </w:rPr>
      </w:pPr>
    </w:p>
    <w:p w14:paraId="46D61F87">
      <w:pPr>
        <w:tabs>
          <w:tab w:val="left" w:pos="1890"/>
        </w:tabs>
        <w:bidi w:val="0"/>
        <w:jc w:val="left"/>
        <w:rPr>
          <w:rFonts w:hint="eastAsia" w:eastAsia="宋体"/>
          <w:sz w:val="30"/>
          <w:szCs w:val="30"/>
          <w:lang w:eastAsia="zh-CN"/>
        </w:rPr>
      </w:pPr>
      <w:r>
        <w:rPr>
          <w:rFonts w:hint="eastAsia" w:eastAsia="宋体"/>
          <w:sz w:val="30"/>
          <w:szCs w:val="30"/>
          <w:lang w:eastAsia="zh-CN"/>
        </w:rPr>
        <w:t>This does not mean, of course, that they will become omniscient like God, but rather that they will know all the truth that God is pleased to reveal to mankind, especially the truth about his redemptive plan.</w:t>
      </w:r>
    </w:p>
    <w:p w14:paraId="795F3864">
      <w:pPr>
        <w:tabs>
          <w:tab w:val="left" w:pos="1890"/>
        </w:tabs>
        <w:bidi w:val="0"/>
        <w:jc w:val="left"/>
        <w:rPr>
          <w:rFonts w:hint="eastAsia" w:eastAsia="宋体"/>
          <w:sz w:val="30"/>
          <w:szCs w:val="30"/>
          <w:lang w:eastAsia="zh-CN"/>
        </w:rPr>
      </w:pPr>
      <w:r>
        <w:rPr>
          <w:rFonts w:hint="eastAsia" w:eastAsia="宋体"/>
          <w:sz w:val="30"/>
          <w:szCs w:val="30"/>
          <w:lang w:eastAsia="zh-CN"/>
        </w:rPr>
        <w:t>当然，这并不意味着他们会像上帝一样无所不知，而是指他们将知道上帝乐意向人类启示的一切真理，特别是关于祂救赎计划的真理。</w:t>
      </w:r>
    </w:p>
    <w:p w14:paraId="16A89ACD">
      <w:pPr>
        <w:tabs>
          <w:tab w:val="left" w:pos="1890"/>
        </w:tabs>
        <w:bidi w:val="0"/>
        <w:jc w:val="left"/>
        <w:rPr>
          <w:rFonts w:hint="eastAsia" w:eastAsia="宋体"/>
          <w:sz w:val="30"/>
          <w:szCs w:val="30"/>
          <w:lang w:eastAsia="zh-CN"/>
        </w:rPr>
      </w:pPr>
    </w:p>
    <w:p w14:paraId="6122558B">
      <w:pPr>
        <w:tabs>
          <w:tab w:val="left" w:pos="1890"/>
        </w:tabs>
        <w:bidi w:val="0"/>
        <w:jc w:val="left"/>
        <w:rPr>
          <w:rFonts w:hint="eastAsia" w:eastAsia="宋体"/>
          <w:sz w:val="30"/>
          <w:szCs w:val="30"/>
          <w:lang w:eastAsia="zh-CN"/>
        </w:rPr>
      </w:pPr>
      <w:r>
        <w:rPr>
          <w:rFonts w:hint="eastAsia" w:eastAsia="宋体"/>
          <w:sz w:val="30"/>
          <w:szCs w:val="30"/>
          <w:lang w:eastAsia="zh-CN"/>
        </w:rPr>
        <w:t>Thus, through the agency of the Holy Spirit, the ascended Christ will himself complete the revelation of God’s truth.</w:t>
      </w:r>
    </w:p>
    <w:p w14:paraId="7FBFB1BD">
      <w:pPr>
        <w:tabs>
          <w:tab w:val="left" w:pos="1890"/>
        </w:tabs>
        <w:bidi w:val="0"/>
        <w:jc w:val="left"/>
        <w:rPr>
          <w:rFonts w:hint="eastAsia" w:eastAsia="宋体"/>
          <w:sz w:val="30"/>
          <w:szCs w:val="30"/>
          <w:lang w:eastAsia="zh-CN"/>
        </w:rPr>
      </w:pPr>
      <w:r>
        <w:rPr>
          <w:rFonts w:hint="eastAsia" w:eastAsia="宋体"/>
          <w:sz w:val="30"/>
          <w:szCs w:val="30"/>
          <w:lang w:eastAsia="zh-CN"/>
        </w:rPr>
        <w:t>因此，透过圣灵的工作，升天的基督将亲自完成上帝真理的启示。</w:t>
      </w:r>
    </w:p>
    <w:p w14:paraId="336FB68C">
      <w:pPr>
        <w:tabs>
          <w:tab w:val="left" w:pos="1890"/>
        </w:tabs>
        <w:bidi w:val="0"/>
        <w:jc w:val="left"/>
        <w:rPr>
          <w:rFonts w:hint="eastAsia" w:eastAsia="宋体"/>
          <w:sz w:val="30"/>
          <w:szCs w:val="30"/>
          <w:lang w:eastAsia="zh-CN"/>
        </w:rPr>
      </w:pPr>
    </w:p>
    <w:p w14:paraId="4B7B48F2">
      <w:pPr>
        <w:tabs>
          <w:tab w:val="left" w:pos="1890"/>
        </w:tabs>
        <w:bidi w:val="0"/>
        <w:jc w:val="left"/>
        <w:rPr>
          <w:rFonts w:hint="eastAsia" w:eastAsia="宋体"/>
          <w:sz w:val="30"/>
          <w:szCs w:val="30"/>
          <w:lang w:eastAsia="zh-CN"/>
        </w:rPr>
      </w:pPr>
      <w:r>
        <w:rPr>
          <w:rFonts w:hint="eastAsia" w:eastAsia="宋体"/>
          <w:sz w:val="30"/>
          <w:szCs w:val="30"/>
          <w:lang w:eastAsia="zh-CN"/>
        </w:rPr>
        <w:t>And then, by the agency of his disciples, he will send it out into the entire world!</w:t>
      </w:r>
    </w:p>
    <w:p w14:paraId="06A31850">
      <w:pPr>
        <w:tabs>
          <w:tab w:val="left" w:pos="1890"/>
        </w:tabs>
        <w:bidi w:val="0"/>
        <w:jc w:val="left"/>
        <w:rPr>
          <w:rFonts w:hint="eastAsia" w:eastAsia="宋体"/>
          <w:sz w:val="30"/>
          <w:szCs w:val="30"/>
          <w:lang w:eastAsia="zh-CN"/>
        </w:rPr>
      </w:pPr>
      <w:r>
        <w:rPr>
          <w:rFonts w:hint="eastAsia" w:eastAsia="宋体"/>
          <w:sz w:val="30"/>
          <w:szCs w:val="30"/>
          <w:lang w:eastAsia="zh-CN"/>
        </w:rPr>
        <w:t>然后，通过祂门徒的工作，祂将把它传遍整个世界！</w:t>
      </w:r>
    </w:p>
    <w:p w14:paraId="161ECC39">
      <w:pPr>
        <w:tabs>
          <w:tab w:val="left" w:pos="1890"/>
        </w:tabs>
        <w:bidi w:val="0"/>
        <w:jc w:val="left"/>
        <w:rPr>
          <w:rFonts w:hint="eastAsia" w:eastAsia="宋体"/>
          <w:sz w:val="30"/>
          <w:szCs w:val="30"/>
          <w:lang w:eastAsia="zh-CN"/>
        </w:rPr>
      </w:pPr>
    </w:p>
    <w:p w14:paraId="0880C481">
      <w:pPr>
        <w:tabs>
          <w:tab w:val="left" w:pos="1890"/>
        </w:tabs>
        <w:bidi w:val="0"/>
        <w:jc w:val="left"/>
        <w:rPr>
          <w:rFonts w:hint="eastAsia" w:eastAsia="宋体"/>
          <w:sz w:val="30"/>
          <w:szCs w:val="30"/>
          <w:lang w:eastAsia="zh-CN"/>
        </w:rPr>
      </w:pPr>
      <w:r>
        <w:rPr>
          <w:rFonts w:hint="eastAsia" w:eastAsia="宋体"/>
          <w:sz w:val="30"/>
          <w:szCs w:val="30"/>
          <w:lang w:eastAsia="zh-CN"/>
        </w:rPr>
        <w:t>More on this in just a moment.</w:t>
      </w:r>
    </w:p>
    <w:p w14:paraId="109E3C3F">
      <w:pPr>
        <w:tabs>
          <w:tab w:val="left" w:pos="1890"/>
        </w:tabs>
        <w:bidi w:val="0"/>
        <w:jc w:val="left"/>
        <w:rPr>
          <w:rFonts w:hint="eastAsia" w:eastAsia="宋体"/>
          <w:sz w:val="30"/>
          <w:szCs w:val="30"/>
          <w:lang w:eastAsia="zh-CN"/>
        </w:rPr>
      </w:pPr>
      <w:r>
        <w:rPr>
          <w:rFonts w:hint="eastAsia" w:eastAsia="宋体"/>
          <w:sz w:val="30"/>
          <w:szCs w:val="30"/>
          <w:lang w:eastAsia="zh-CN"/>
        </w:rPr>
        <w:t>稍后我们将更多地讨论这一点。</w:t>
      </w:r>
    </w:p>
    <w:p w14:paraId="7EDC469A">
      <w:pPr>
        <w:tabs>
          <w:tab w:val="left" w:pos="1890"/>
        </w:tabs>
        <w:bidi w:val="0"/>
        <w:jc w:val="left"/>
        <w:rPr>
          <w:rFonts w:hint="eastAsia" w:eastAsia="宋体"/>
          <w:sz w:val="30"/>
          <w:szCs w:val="30"/>
          <w:lang w:eastAsia="zh-CN"/>
        </w:rPr>
      </w:pPr>
    </w:p>
    <w:p w14:paraId="1965F69F">
      <w:pPr>
        <w:tabs>
          <w:tab w:val="left" w:pos="1890"/>
        </w:tabs>
        <w:bidi w:val="0"/>
        <w:jc w:val="left"/>
        <w:rPr>
          <w:rFonts w:hint="eastAsia" w:eastAsia="宋体"/>
          <w:sz w:val="30"/>
          <w:szCs w:val="30"/>
          <w:lang w:eastAsia="zh-CN"/>
        </w:rPr>
      </w:pPr>
      <w:r>
        <w:rPr>
          <w:rFonts w:hint="eastAsia" w:eastAsia="宋体"/>
          <w:sz w:val="30"/>
          <w:szCs w:val="30"/>
          <w:lang w:eastAsia="zh-CN"/>
        </w:rPr>
        <w:t>Jesus also said, “For this cause I have come into the world, that I should bear witness to the truth” (John 18:37).</w:t>
      </w:r>
    </w:p>
    <w:p w14:paraId="61B28A31">
      <w:pPr>
        <w:tabs>
          <w:tab w:val="left" w:pos="1890"/>
        </w:tabs>
        <w:bidi w:val="0"/>
        <w:jc w:val="left"/>
        <w:rPr>
          <w:rFonts w:hint="eastAsia" w:eastAsia="宋体"/>
          <w:sz w:val="30"/>
          <w:szCs w:val="30"/>
          <w:lang w:eastAsia="zh-CN"/>
        </w:rPr>
      </w:pPr>
      <w:r>
        <w:rPr>
          <w:rFonts w:hint="eastAsia" w:eastAsia="宋体"/>
          <w:sz w:val="30"/>
          <w:szCs w:val="30"/>
          <w:lang w:eastAsia="zh-CN"/>
        </w:rPr>
        <w:t>耶稣也说：“我为此来到世间，特为给真理作见证”（约翰福音 18:37）。</w:t>
      </w:r>
    </w:p>
    <w:p w14:paraId="35F22E99">
      <w:pPr>
        <w:tabs>
          <w:tab w:val="left" w:pos="1890"/>
        </w:tabs>
        <w:bidi w:val="0"/>
        <w:jc w:val="left"/>
        <w:rPr>
          <w:rFonts w:hint="eastAsia" w:eastAsia="宋体"/>
          <w:sz w:val="30"/>
          <w:szCs w:val="30"/>
          <w:lang w:eastAsia="zh-CN"/>
        </w:rPr>
      </w:pPr>
    </w:p>
    <w:p w14:paraId="5D387A19">
      <w:pPr>
        <w:tabs>
          <w:tab w:val="left" w:pos="1890"/>
        </w:tabs>
        <w:bidi w:val="0"/>
        <w:jc w:val="left"/>
        <w:rPr>
          <w:rFonts w:hint="eastAsia" w:eastAsia="宋体"/>
          <w:sz w:val="30"/>
          <w:szCs w:val="30"/>
          <w:lang w:eastAsia="zh-CN"/>
        </w:rPr>
      </w:pPr>
      <w:r>
        <w:rPr>
          <w:rFonts w:hint="eastAsia" w:eastAsia="宋体"/>
          <w:sz w:val="30"/>
          <w:szCs w:val="30"/>
          <w:lang w:eastAsia="zh-CN"/>
        </w:rPr>
        <w:t>By the truth, he meant all the truth: the fullness of God’s revelation to the human race.</w:t>
      </w:r>
    </w:p>
    <w:p w14:paraId="626334AC">
      <w:pPr>
        <w:tabs>
          <w:tab w:val="left" w:pos="1890"/>
        </w:tabs>
        <w:bidi w:val="0"/>
        <w:jc w:val="left"/>
        <w:rPr>
          <w:rFonts w:hint="eastAsia" w:eastAsia="宋体"/>
          <w:sz w:val="30"/>
          <w:szCs w:val="30"/>
          <w:lang w:eastAsia="zh-CN"/>
        </w:rPr>
      </w:pPr>
      <w:r>
        <w:rPr>
          <w:rFonts w:hint="eastAsia" w:eastAsia="宋体"/>
          <w:sz w:val="30"/>
          <w:szCs w:val="30"/>
          <w:lang w:eastAsia="zh-CN"/>
        </w:rPr>
        <w:t>祂所说的真理，是指全部的真理：上帝给人类的完备启示。</w:t>
      </w:r>
    </w:p>
    <w:p w14:paraId="717A4FBB">
      <w:pPr>
        <w:tabs>
          <w:tab w:val="left" w:pos="1890"/>
        </w:tabs>
        <w:bidi w:val="0"/>
        <w:jc w:val="left"/>
        <w:rPr>
          <w:rFonts w:hint="eastAsia" w:eastAsia="宋体"/>
          <w:sz w:val="30"/>
          <w:szCs w:val="30"/>
          <w:lang w:eastAsia="zh-CN"/>
        </w:rPr>
      </w:pPr>
    </w:p>
    <w:p w14:paraId="4FCCCBE2">
      <w:pPr>
        <w:tabs>
          <w:tab w:val="left" w:pos="1890"/>
        </w:tabs>
        <w:bidi w:val="0"/>
        <w:jc w:val="left"/>
        <w:rPr>
          <w:rFonts w:hint="eastAsia" w:eastAsia="宋体"/>
          <w:sz w:val="30"/>
          <w:szCs w:val="30"/>
          <w:lang w:eastAsia="zh-CN"/>
        </w:rPr>
      </w:pPr>
      <w:r>
        <w:rPr>
          <w:rFonts w:hint="eastAsia" w:eastAsia="宋体"/>
          <w:sz w:val="30"/>
          <w:szCs w:val="30"/>
          <w:lang w:eastAsia="zh-CN"/>
        </w:rPr>
        <w:t>This truth will set men free from the tyranny of sin (John 8:32).</w:t>
      </w:r>
    </w:p>
    <w:p w14:paraId="3FB820B3">
      <w:pPr>
        <w:tabs>
          <w:tab w:val="left" w:pos="1890"/>
        </w:tabs>
        <w:bidi w:val="0"/>
        <w:jc w:val="left"/>
        <w:rPr>
          <w:rFonts w:hint="eastAsia" w:eastAsia="宋体"/>
          <w:sz w:val="30"/>
          <w:szCs w:val="30"/>
          <w:lang w:eastAsia="zh-CN"/>
        </w:rPr>
      </w:pPr>
      <w:r>
        <w:rPr>
          <w:rFonts w:hint="eastAsia" w:eastAsia="宋体"/>
          <w:sz w:val="30"/>
          <w:szCs w:val="30"/>
          <w:lang w:eastAsia="zh-CN"/>
        </w:rPr>
        <w:t>这真理将使人脱离罪的奴役而得自由（约翰福音 8:32）。</w:t>
      </w:r>
    </w:p>
    <w:p w14:paraId="1D8A8B54">
      <w:pPr>
        <w:tabs>
          <w:tab w:val="left" w:pos="1890"/>
        </w:tabs>
        <w:bidi w:val="0"/>
        <w:jc w:val="left"/>
        <w:rPr>
          <w:rFonts w:hint="eastAsia" w:eastAsia="宋体"/>
          <w:sz w:val="30"/>
          <w:szCs w:val="30"/>
          <w:lang w:eastAsia="zh-CN"/>
        </w:rPr>
      </w:pPr>
    </w:p>
    <w:p w14:paraId="6F92758D">
      <w:pPr>
        <w:tabs>
          <w:tab w:val="left" w:pos="1890"/>
        </w:tabs>
        <w:bidi w:val="0"/>
        <w:jc w:val="left"/>
        <w:rPr>
          <w:rFonts w:hint="eastAsia" w:eastAsia="宋体"/>
          <w:sz w:val="30"/>
          <w:szCs w:val="30"/>
          <w:lang w:eastAsia="zh-CN"/>
        </w:rPr>
      </w:pPr>
      <w:r>
        <w:rPr>
          <w:rFonts w:hint="eastAsia" w:eastAsia="宋体"/>
          <w:sz w:val="30"/>
          <w:szCs w:val="30"/>
          <w:lang w:eastAsia="zh-CN"/>
        </w:rPr>
        <w:t>It will separate them from evil and bring them close to God (John 17:9).</w:t>
      </w:r>
    </w:p>
    <w:p w14:paraId="46E1EA09">
      <w:pPr>
        <w:tabs>
          <w:tab w:val="left" w:pos="1890"/>
        </w:tabs>
        <w:bidi w:val="0"/>
        <w:jc w:val="left"/>
        <w:rPr>
          <w:rFonts w:hint="eastAsia" w:eastAsia="宋体"/>
          <w:sz w:val="30"/>
          <w:szCs w:val="30"/>
          <w:lang w:eastAsia="zh-CN"/>
        </w:rPr>
      </w:pPr>
      <w:r>
        <w:rPr>
          <w:rFonts w:hint="eastAsia" w:eastAsia="宋体"/>
          <w:sz w:val="30"/>
          <w:szCs w:val="30"/>
          <w:lang w:eastAsia="zh-CN"/>
        </w:rPr>
        <w:t>它将使他们与邪恶分离，并使他们亲近上帝（约翰福音 17:9）。</w:t>
      </w:r>
    </w:p>
    <w:p w14:paraId="0D3685FC">
      <w:pPr>
        <w:tabs>
          <w:tab w:val="left" w:pos="1890"/>
        </w:tabs>
        <w:bidi w:val="0"/>
        <w:jc w:val="left"/>
        <w:rPr>
          <w:rFonts w:hint="eastAsia" w:eastAsia="宋体"/>
          <w:sz w:val="30"/>
          <w:szCs w:val="30"/>
          <w:lang w:eastAsia="zh-CN"/>
        </w:rPr>
      </w:pPr>
    </w:p>
    <w:p w14:paraId="5C952D9E">
      <w:pPr>
        <w:tabs>
          <w:tab w:val="left" w:pos="1890"/>
        </w:tabs>
        <w:bidi w:val="0"/>
        <w:jc w:val="left"/>
        <w:rPr>
          <w:rFonts w:hint="eastAsia" w:eastAsia="宋体"/>
          <w:sz w:val="30"/>
          <w:szCs w:val="30"/>
          <w:lang w:eastAsia="zh-CN"/>
        </w:rPr>
      </w:pPr>
      <w:r>
        <w:rPr>
          <w:rFonts w:hint="eastAsia" w:eastAsia="宋体"/>
          <w:sz w:val="30"/>
          <w:szCs w:val="30"/>
          <w:lang w:eastAsia="zh-CN"/>
        </w:rPr>
        <w:t>It will also go forth into all nations (Mt. 28:18f).</w:t>
      </w:r>
    </w:p>
    <w:p w14:paraId="392ECF78">
      <w:pPr>
        <w:tabs>
          <w:tab w:val="left" w:pos="1890"/>
        </w:tabs>
        <w:bidi w:val="0"/>
        <w:jc w:val="left"/>
        <w:rPr>
          <w:rFonts w:hint="eastAsia" w:eastAsia="宋体"/>
          <w:sz w:val="30"/>
          <w:szCs w:val="30"/>
          <w:lang w:eastAsia="zh-CN"/>
        </w:rPr>
      </w:pPr>
      <w:r>
        <w:rPr>
          <w:rFonts w:hint="eastAsia" w:eastAsia="宋体"/>
          <w:sz w:val="30"/>
          <w:szCs w:val="30"/>
          <w:lang w:eastAsia="zh-CN"/>
        </w:rPr>
        <w:t>它也将传到万国（马太福音 28:18及以下）。</w:t>
      </w:r>
    </w:p>
    <w:p w14:paraId="1A80FF46">
      <w:pPr>
        <w:tabs>
          <w:tab w:val="left" w:pos="1890"/>
        </w:tabs>
        <w:bidi w:val="0"/>
        <w:jc w:val="left"/>
        <w:rPr>
          <w:rFonts w:hint="eastAsia" w:eastAsia="宋体"/>
          <w:sz w:val="30"/>
          <w:szCs w:val="30"/>
          <w:lang w:eastAsia="zh-CN"/>
        </w:rPr>
      </w:pPr>
    </w:p>
    <w:p w14:paraId="743C54D9">
      <w:pPr>
        <w:tabs>
          <w:tab w:val="left" w:pos="1890"/>
        </w:tabs>
        <w:bidi w:val="0"/>
        <w:jc w:val="left"/>
        <w:rPr>
          <w:rFonts w:hint="eastAsia" w:eastAsia="宋体"/>
          <w:sz w:val="30"/>
          <w:szCs w:val="30"/>
          <w:lang w:eastAsia="zh-CN"/>
        </w:rPr>
      </w:pPr>
      <w:r>
        <w:rPr>
          <w:rFonts w:hint="eastAsia" w:eastAsia="宋体"/>
          <w:sz w:val="30"/>
          <w:szCs w:val="30"/>
          <w:lang w:eastAsia="zh-CN"/>
        </w:rPr>
        <w:t>If it were but partial truth, it could do none of these things.</w:t>
      </w:r>
    </w:p>
    <w:p w14:paraId="693FF6D7">
      <w:pPr>
        <w:tabs>
          <w:tab w:val="left" w:pos="1890"/>
        </w:tabs>
        <w:bidi w:val="0"/>
        <w:jc w:val="left"/>
        <w:rPr>
          <w:rFonts w:hint="eastAsia" w:eastAsia="宋体"/>
          <w:sz w:val="30"/>
          <w:szCs w:val="30"/>
          <w:lang w:eastAsia="zh-CN"/>
        </w:rPr>
      </w:pPr>
      <w:r>
        <w:rPr>
          <w:rFonts w:hint="eastAsia" w:eastAsia="宋体"/>
          <w:sz w:val="30"/>
          <w:szCs w:val="30"/>
          <w:lang w:eastAsia="zh-CN"/>
        </w:rPr>
        <w:t>如果它只是部分的真理，它就无法做到这些事。</w:t>
      </w:r>
    </w:p>
    <w:p w14:paraId="0A4ECADC">
      <w:pPr>
        <w:tabs>
          <w:tab w:val="left" w:pos="1890"/>
        </w:tabs>
        <w:bidi w:val="0"/>
        <w:jc w:val="left"/>
        <w:rPr>
          <w:rFonts w:hint="eastAsia" w:eastAsia="宋体"/>
          <w:sz w:val="30"/>
          <w:szCs w:val="30"/>
          <w:lang w:eastAsia="zh-CN"/>
        </w:rPr>
      </w:pPr>
    </w:p>
    <w:p w14:paraId="0F983C44">
      <w:pPr>
        <w:tabs>
          <w:tab w:val="left" w:pos="1890"/>
        </w:tabs>
        <w:bidi w:val="0"/>
        <w:jc w:val="left"/>
        <w:rPr>
          <w:rFonts w:hint="eastAsia" w:eastAsia="宋体"/>
          <w:sz w:val="30"/>
          <w:szCs w:val="30"/>
          <w:lang w:eastAsia="zh-CN"/>
        </w:rPr>
      </w:pPr>
      <w:r>
        <w:rPr>
          <w:rFonts w:hint="eastAsia" w:eastAsia="宋体"/>
          <w:sz w:val="30"/>
          <w:szCs w:val="30"/>
          <w:lang w:eastAsia="zh-CN"/>
        </w:rPr>
        <w:t>Since it is complete truth, it can do them all.</w:t>
      </w:r>
    </w:p>
    <w:p w14:paraId="7D78550E">
      <w:pPr>
        <w:tabs>
          <w:tab w:val="left" w:pos="1890"/>
        </w:tabs>
        <w:bidi w:val="0"/>
        <w:jc w:val="left"/>
        <w:rPr>
          <w:rFonts w:hint="eastAsia" w:eastAsia="宋体"/>
          <w:sz w:val="30"/>
          <w:szCs w:val="30"/>
          <w:lang w:eastAsia="zh-CN"/>
        </w:rPr>
      </w:pPr>
      <w:r>
        <w:rPr>
          <w:rFonts w:hint="eastAsia" w:eastAsia="宋体"/>
          <w:sz w:val="30"/>
          <w:szCs w:val="30"/>
          <w:lang w:eastAsia="zh-CN"/>
        </w:rPr>
        <w:t>既然它是完备的真理，它就能做到这一切。</w:t>
      </w:r>
    </w:p>
    <w:p w14:paraId="2B39A6CF">
      <w:pPr>
        <w:tabs>
          <w:tab w:val="left" w:pos="1890"/>
        </w:tabs>
        <w:bidi w:val="0"/>
        <w:jc w:val="left"/>
        <w:rPr>
          <w:rFonts w:hint="eastAsia" w:eastAsia="宋体"/>
          <w:sz w:val="30"/>
          <w:szCs w:val="30"/>
          <w:lang w:eastAsia="zh-CN"/>
        </w:rPr>
      </w:pPr>
    </w:p>
    <w:p w14:paraId="5537E315">
      <w:pPr>
        <w:tabs>
          <w:tab w:val="left" w:pos="1890"/>
        </w:tabs>
        <w:bidi w:val="0"/>
        <w:jc w:val="left"/>
        <w:rPr>
          <w:rFonts w:hint="eastAsia" w:eastAsia="宋体"/>
          <w:sz w:val="30"/>
          <w:szCs w:val="30"/>
          <w:lang w:eastAsia="zh-CN"/>
        </w:rPr>
      </w:pPr>
      <w:r>
        <w:rPr>
          <w:rFonts w:hint="eastAsia" w:eastAsia="宋体"/>
          <w:sz w:val="30"/>
          <w:szCs w:val="30"/>
          <w:lang w:eastAsia="zh-CN"/>
        </w:rPr>
        <w:t>Because he purported to bring the fullness of God’s truth, Jesus referred to his teaching as a rock abiding.</w:t>
      </w:r>
    </w:p>
    <w:p w14:paraId="67E82BD7">
      <w:pPr>
        <w:tabs>
          <w:tab w:val="left" w:pos="1890"/>
        </w:tabs>
        <w:bidi w:val="0"/>
        <w:jc w:val="left"/>
        <w:rPr>
          <w:rFonts w:hint="eastAsia" w:eastAsia="宋体"/>
          <w:sz w:val="30"/>
          <w:szCs w:val="30"/>
          <w:lang w:eastAsia="zh-CN"/>
        </w:rPr>
      </w:pPr>
      <w:r>
        <w:rPr>
          <w:rFonts w:hint="eastAsia" w:eastAsia="宋体"/>
          <w:sz w:val="30"/>
          <w:szCs w:val="30"/>
          <w:lang w:eastAsia="zh-CN"/>
        </w:rPr>
        <w:t>因为祂声称带来了上帝完备的真理，耶稣将祂的教导比作永存的磐石。</w:t>
      </w:r>
    </w:p>
    <w:p w14:paraId="56E98B37">
      <w:pPr>
        <w:tabs>
          <w:tab w:val="left" w:pos="1890"/>
        </w:tabs>
        <w:bidi w:val="0"/>
        <w:jc w:val="left"/>
        <w:rPr>
          <w:rFonts w:hint="eastAsia" w:eastAsia="宋体"/>
          <w:sz w:val="30"/>
          <w:szCs w:val="30"/>
          <w:lang w:eastAsia="zh-CN"/>
        </w:rPr>
      </w:pPr>
    </w:p>
    <w:p w14:paraId="0E6329D2">
      <w:pPr>
        <w:tabs>
          <w:tab w:val="left" w:pos="1890"/>
        </w:tabs>
        <w:bidi w:val="0"/>
        <w:jc w:val="left"/>
        <w:rPr>
          <w:rFonts w:hint="eastAsia" w:eastAsia="宋体"/>
          <w:sz w:val="30"/>
          <w:szCs w:val="30"/>
          <w:lang w:eastAsia="zh-CN"/>
        </w:rPr>
      </w:pPr>
      <w:r>
        <w:rPr>
          <w:rFonts w:hint="eastAsia" w:eastAsia="宋体"/>
          <w:sz w:val="30"/>
          <w:szCs w:val="30"/>
          <w:lang w:eastAsia="zh-CN"/>
        </w:rPr>
        <w:t>In so speaking, he clearly anticipated that his words would be preserved, and that they would henceforth become the one foundation upon which all people may safely build their lives, even to the end of the age.</w:t>
      </w:r>
    </w:p>
    <w:p w14:paraId="3F9A7F3E">
      <w:pPr>
        <w:tabs>
          <w:tab w:val="left" w:pos="1890"/>
        </w:tabs>
        <w:bidi w:val="0"/>
        <w:jc w:val="left"/>
        <w:rPr>
          <w:rFonts w:hint="eastAsia" w:eastAsia="宋体"/>
          <w:sz w:val="30"/>
          <w:szCs w:val="30"/>
          <w:lang w:eastAsia="zh-CN"/>
        </w:rPr>
      </w:pPr>
      <w:r>
        <w:rPr>
          <w:rFonts w:hint="eastAsia" w:eastAsia="宋体"/>
          <w:sz w:val="30"/>
          <w:szCs w:val="30"/>
          <w:lang w:eastAsia="zh-CN"/>
        </w:rPr>
        <w:t>如此说时，祂清楚地预见到祂的话语将被保存下来，并且从此成为所有人在其上安全建立自己生活的唯一根基，直到世界的末了。</w:t>
      </w:r>
    </w:p>
    <w:p w14:paraId="0DC26642">
      <w:pPr>
        <w:tabs>
          <w:tab w:val="left" w:pos="1890"/>
        </w:tabs>
        <w:bidi w:val="0"/>
        <w:jc w:val="left"/>
        <w:rPr>
          <w:rFonts w:hint="eastAsia" w:eastAsia="宋体"/>
          <w:sz w:val="30"/>
          <w:szCs w:val="30"/>
          <w:lang w:eastAsia="zh-CN"/>
        </w:rPr>
      </w:pPr>
    </w:p>
    <w:p w14:paraId="57090904">
      <w:pPr>
        <w:tabs>
          <w:tab w:val="left" w:pos="1890"/>
        </w:tabs>
        <w:bidi w:val="0"/>
        <w:jc w:val="left"/>
        <w:rPr>
          <w:rFonts w:hint="eastAsia" w:eastAsia="宋体"/>
          <w:sz w:val="30"/>
          <w:szCs w:val="30"/>
          <w:lang w:eastAsia="zh-CN"/>
        </w:rPr>
      </w:pPr>
      <w:r>
        <w:rPr>
          <w:rFonts w:hint="eastAsia" w:eastAsia="宋体"/>
          <w:sz w:val="30"/>
          <w:szCs w:val="30"/>
          <w:lang w:eastAsia="zh-CN"/>
        </w:rPr>
        <w:t>This conviction is particularly clear from his closing words in the Sermon on the Mount, where he warns that only the doers of his “sayings,” and not the hearers only, shall be able to endure the winds and rains by which God will most assuredly test the integrity of a man’s life (Mt. 7:24-29).</w:t>
      </w:r>
    </w:p>
    <w:p w14:paraId="0787C202">
      <w:pPr>
        <w:tabs>
          <w:tab w:val="left" w:pos="1890"/>
        </w:tabs>
        <w:bidi w:val="0"/>
        <w:jc w:val="left"/>
        <w:rPr>
          <w:rFonts w:hint="eastAsia" w:eastAsia="宋体"/>
          <w:sz w:val="30"/>
          <w:szCs w:val="30"/>
          <w:lang w:eastAsia="zh-CN"/>
        </w:rPr>
      </w:pPr>
      <w:r>
        <w:rPr>
          <w:rFonts w:hint="eastAsia" w:eastAsia="宋体"/>
          <w:sz w:val="30"/>
          <w:szCs w:val="30"/>
          <w:lang w:eastAsia="zh-CN"/>
        </w:rPr>
        <w:t>这个信念在祂登山宝训的结束语中尤其清晰，祂在那里警告说，只有行出祂“话语”的人，而不仅仅是听的人，才能经受住上帝必定用来考验人生命品格的风吹雨淋（马太福音 7:24-29）。</w:t>
      </w:r>
    </w:p>
    <w:p w14:paraId="431D6E66">
      <w:pPr>
        <w:tabs>
          <w:tab w:val="left" w:pos="1890"/>
        </w:tabs>
        <w:bidi w:val="0"/>
        <w:jc w:val="left"/>
        <w:rPr>
          <w:rFonts w:hint="eastAsia" w:eastAsia="宋体"/>
          <w:sz w:val="30"/>
          <w:szCs w:val="30"/>
          <w:lang w:eastAsia="zh-CN"/>
        </w:rPr>
      </w:pPr>
    </w:p>
    <w:p w14:paraId="5EB3DBFB">
      <w:pPr>
        <w:tabs>
          <w:tab w:val="left" w:pos="1890"/>
        </w:tabs>
        <w:bidi w:val="0"/>
        <w:jc w:val="left"/>
        <w:rPr>
          <w:rFonts w:hint="eastAsia" w:eastAsia="宋体"/>
          <w:sz w:val="30"/>
          <w:szCs w:val="30"/>
          <w:lang w:eastAsia="zh-CN"/>
        </w:rPr>
      </w:pPr>
      <w:r>
        <w:rPr>
          <w:rFonts w:hint="eastAsia" w:eastAsia="宋体"/>
          <w:sz w:val="30"/>
          <w:szCs w:val="30"/>
          <w:lang w:eastAsia="zh-CN"/>
        </w:rPr>
        <w:t>Believing this, he therefore commands his disciples to take those sayings to all nations, so that in the greatest gale of all—the Day of Judgment—men everywhere will be able to stand (Mt. 28:18f).</w:t>
      </w:r>
    </w:p>
    <w:p w14:paraId="73DA8089">
      <w:pPr>
        <w:tabs>
          <w:tab w:val="left" w:pos="1890"/>
        </w:tabs>
        <w:bidi w:val="0"/>
        <w:jc w:val="left"/>
        <w:rPr>
          <w:rFonts w:hint="eastAsia" w:eastAsia="宋体"/>
          <w:sz w:val="30"/>
          <w:szCs w:val="30"/>
          <w:lang w:eastAsia="zh-CN"/>
        </w:rPr>
      </w:pPr>
      <w:r>
        <w:rPr>
          <w:rFonts w:hint="eastAsia" w:eastAsia="宋体"/>
          <w:sz w:val="30"/>
          <w:szCs w:val="30"/>
          <w:lang w:eastAsia="zh-CN"/>
        </w:rPr>
        <w:t>因为相信这一点，祂因此命令祂的门徒将那些话语带到万国，以便在最大的风暴——审判日——中，各地的人都能站立得住（马太福音 28:18及以下）。</w:t>
      </w:r>
    </w:p>
    <w:p w14:paraId="410FE14E">
      <w:pPr>
        <w:tabs>
          <w:tab w:val="left" w:pos="1890"/>
        </w:tabs>
        <w:bidi w:val="0"/>
        <w:jc w:val="left"/>
        <w:rPr>
          <w:rFonts w:hint="eastAsia" w:eastAsia="宋体"/>
          <w:sz w:val="30"/>
          <w:szCs w:val="30"/>
          <w:lang w:eastAsia="zh-CN"/>
        </w:rPr>
      </w:pPr>
    </w:p>
    <w:p w14:paraId="1F90F8AB">
      <w:pPr>
        <w:tabs>
          <w:tab w:val="left" w:pos="1890"/>
        </w:tabs>
        <w:bidi w:val="0"/>
        <w:jc w:val="left"/>
        <w:rPr>
          <w:rFonts w:hint="eastAsia" w:eastAsia="宋体"/>
          <w:sz w:val="30"/>
          <w:szCs w:val="30"/>
          <w:lang w:eastAsia="zh-CN"/>
        </w:rPr>
      </w:pPr>
      <w:r>
        <w:rPr>
          <w:rFonts w:hint="eastAsia" w:eastAsia="宋体"/>
          <w:sz w:val="30"/>
          <w:szCs w:val="30"/>
          <w:lang w:eastAsia="zh-CN"/>
        </w:rPr>
        <w:t>Jesus’ premise in all of this is clear: because he is now bringing the fullness of God’s truth into the world, it is time that all the world should hear it and obey it, so that they may safely pass through the judgment and joyfully enter the Kingdom of God.</w:t>
      </w:r>
    </w:p>
    <w:p w14:paraId="1FFC9C4E">
      <w:pPr>
        <w:tabs>
          <w:tab w:val="left" w:pos="1890"/>
        </w:tabs>
        <w:bidi w:val="0"/>
        <w:jc w:val="left"/>
        <w:rPr>
          <w:rFonts w:hint="eastAsia" w:eastAsia="宋体"/>
          <w:sz w:val="30"/>
          <w:szCs w:val="30"/>
          <w:lang w:eastAsia="zh-CN"/>
        </w:rPr>
      </w:pPr>
      <w:r>
        <w:rPr>
          <w:rFonts w:hint="eastAsia" w:eastAsia="宋体"/>
          <w:sz w:val="30"/>
          <w:szCs w:val="30"/>
          <w:lang w:eastAsia="zh-CN"/>
        </w:rPr>
        <w:t>耶稣在这一切中的前提是明确的：因为祂现在正将上帝完备的真理带入世界，现在是全世界都应当听从并顺服它的时候了，这样他们才能安全地通过审判，并喜乐地进入上帝的国。</w:t>
      </w:r>
    </w:p>
    <w:p w14:paraId="591A6D5C">
      <w:pPr>
        <w:tabs>
          <w:tab w:val="left" w:pos="1890"/>
        </w:tabs>
        <w:bidi w:val="0"/>
        <w:jc w:val="left"/>
        <w:rPr>
          <w:rFonts w:hint="eastAsia" w:eastAsia="宋体"/>
          <w:sz w:val="30"/>
          <w:szCs w:val="30"/>
          <w:lang w:eastAsia="zh-CN"/>
        </w:rPr>
      </w:pPr>
    </w:p>
    <w:p w14:paraId="4113785B">
      <w:pPr>
        <w:tabs>
          <w:tab w:val="left" w:pos="1890"/>
        </w:tabs>
        <w:bidi w:val="0"/>
        <w:jc w:val="left"/>
        <w:rPr>
          <w:rFonts w:hint="eastAsia" w:eastAsia="宋体"/>
          <w:sz w:val="30"/>
          <w:szCs w:val="30"/>
          <w:lang w:eastAsia="zh-CN"/>
        </w:rPr>
      </w:pPr>
      <w:r>
        <w:rPr>
          <w:rFonts w:hint="eastAsia" w:eastAsia="宋体"/>
          <w:sz w:val="30"/>
          <w:szCs w:val="30"/>
          <w:lang w:eastAsia="zh-CN"/>
        </w:rPr>
        <w:t>In this connection, we do well to note Jesus’ short discourse to the Jews of Jerusalem, in which he declares that his words are nothing less than the God-given standard by which men of all nations shall be judged:</w:t>
      </w:r>
    </w:p>
    <w:p w14:paraId="3CD7506F">
      <w:pPr>
        <w:tabs>
          <w:tab w:val="left" w:pos="1890"/>
        </w:tabs>
        <w:bidi w:val="0"/>
        <w:jc w:val="left"/>
        <w:rPr>
          <w:rFonts w:hint="eastAsia" w:eastAsia="宋体"/>
          <w:sz w:val="30"/>
          <w:szCs w:val="30"/>
          <w:lang w:eastAsia="zh-CN"/>
        </w:rPr>
      </w:pPr>
      <w:r>
        <w:rPr>
          <w:rFonts w:hint="eastAsia" w:eastAsia="宋体"/>
          <w:sz w:val="30"/>
          <w:szCs w:val="30"/>
          <w:lang w:eastAsia="zh-CN"/>
        </w:rPr>
        <w:t>在这方面，我们应当注意耶稣对耶路撒冷犹太人的一段简短论述，其中祂宣告祂的话语无非是上帝赐下的标准，万国的人都将凭此受审：</w:t>
      </w:r>
    </w:p>
    <w:p w14:paraId="74B2CB54">
      <w:pPr>
        <w:tabs>
          <w:tab w:val="left" w:pos="1890"/>
        </w:tabs>
        <w:bidi w:val="0"/>
        <w:jc w:val="left"/>
        <w:rPr>
          <w:rFonts w:hint="eastAsia" w:eastAsia="宋体"/>
          <w:sz w:val="30"/>
          <w:szCs w:val="30"/>
          <w:lang w:eastAsia="zh-CN"/>
        </w:rPr>
      </w:pPr>
    </w:p>
    <w:p w14:paraId="159433E8">
      <w:pPr>
        <w:tabs>
          <w:tab w:val="left" w:pos="1890"/>
        </w:tabs>
        <w:bidi w:val="0"/>
        <w:jc w:val="left"/>
        <w:rPr>
          <w:rFonts w:hint="eastAsia" w:eastAsia="宋体"/>
          <w:sz w:val="30"/>
          <w:szCs w:val="30"/>
          <w:lang w:eastAsia="zh-CN"/>
        </w:rPr>
      </w:pPr>
      <w:r>
        <w:rPr>
          <w:rFonts w:hint="eastAsia" w:eastAsia="宋体"/>
          <w:sz w:val="30"/>
          <w:szCs w:val="30"/>
          <w:lang w:eastAsia="zh-CN"/>
        </w:rPr>
        <w:t>He who believes in me believes not in me, but in Him who sent me. And he who sees me sees Him who sent me. I have come as light into the world, that whoever believes in me should not abide in darkness. And if anyone hears my words and does not believe, I do not judge him. For I did not come to judge the world but to save the world. He who rejects me and does not receive my words has that which judges him: the word that I have spoken will judge him in the last day. For I have not spoken on my own authority, but the Father who sent me gave me a command, what I should say and what I should speak. And I know that His command is everlasting life. Therefore, whatever I speak, just as the Father told Me, so I speak.</w:t>
      </w:r>
    </w:p>
    <w:p w14:paraId="3E51AEBC">
      <w:pPr>
        <w:tabs>
          <w:tab w:val="left" w:pos="1890"/>
        </w:tabs>
        <w:bidi w:val="0"/>
        <w:jc w:val="left"/>
        <w:rPr>
          <w:rFonts w:hint="eastAsia" w:eastAsia="宋体"/>
          <w:sz w:val="30"/>
          <w:szCs w:val="30"/>
          <w:lang w:eastAsia="zh-CN"/>
        </w:rPr>
      </w:pPr>
      <w:r>
        <w:rPr>
          <w:rFonts w:hint="eastAsia" w:eastAsia="宋体"/>
          <w:sz w:val="30"/>
          <w:szCs w:val="30"/>
          <w:lang w:eastAsia="zh-CN"/>
        </w:rPr>
        <w:t>信我的，不是信我，乃是信那差我来的祂。人看见我，就是看见那差我来的祂。我到世上来，乃是光，叫凡信我的，不住在黑暗里。若有人听见我的话不遵守，我不审判他。我来本不是要审判世界，乃是要拯救世界。弃绝我、不领受我话的人，有审判他的，就是我所讲的道，在末日要审判他。因为我没有凭着自己讲，惟有差我来的父，已经给我命令，叫我说什么，讲什么。我也知道祂的命令就是永生。故此，我所讲的话，正是照着父对我所说的。</w:t>
      </w:r>
    </w:p>
    <w:p w14:paraId="6AAA143C">
      <w:pPr>
        <w:tabs>
          <w:tab w:val="left" w:pos="1890"/>
        </w:tabs>
        <w:bidi w:val="0"/>
        <w:jc w:val="left"/>
        <w:rPr>
          <w:rFonts w:hint="eastAsia" w:eastAsia="宋体"/>
          <w:sz w:val="30"/>
          <w:szCs w:val="30"/>
          <w:lang w:eastAsia="zh-CN"/>
        </w:rPr>
      </w:pPr>
    </w:p>
    <w:p w14:paraId="64BCA441">
      <w:pPr>
        <w:tabs>
          <w:tab w:val="left" w:pos="1890"/>
        </w:tabs>
        <w:bidi w:val="0"/>
        <w:jc w:val="left"/>
        <w:rPr>
          <w:rFonts w:hint="eastAsia" w:eastAsia="宋体"/>
          <w:sz w:val="30"/>
          <w:szCs w:val="30"/>
          <w:lang w:eastAsia="zh-CN"/>
        </w:rPr>
      </w:pPr>
      <w:r>
        <w:rPr>
          <w:rFonts w:hint="eastAsia" w:eastAsia="宋体"/>
          <w:sz w:val="30"/>
          <w:szCs w:val="30"/>
          <w:lang w:eastAsia="zh-CN"/>
        </w:rPr>
        <w:t>—John 12:44-50</w:t>
      </w:r>
    </w:p>
    <w:p w14:paraId="18DCCB82">
      <w:pPr>
        <w:tabs>
          <w:tab w:val="left" w:pos="1890"/>
        </w:tabs>
        <w:bidi w:val="0"/>
        <w:jc w:val="left"/>
        <w:rPr>
          <w:rFonts w:hint="eastAsia" w:eastAsia="宋体"/>
          <w:sz w:val="30"/>
          <w:szCs w:val="30"/>
          <w:lang w:eastAsia="zh-CN"/>
        </w:rPr>
      </w:pPr>
      <w:r>
        <w:rPr>
          <w:rFonts w:hint="eastAsia" w:eastAsia="宋体"/>
          <w:sz w:val="30"/>
          <w:szCs w:val="30"/>
          <w:lang w:eastAsia="zh-CN"/>
        </w:rPr>
        <w:t>——约翰福音 12:44-50</w:t>
      </w:r>
    </w:p>
    <w:p w14:paraId="7AF60D93">
      <w:pPr>
        <w:tabs>
          <w:tab w:val="left" w:pos="1890"/>
        </w:tabs>
        <w:bidi w:val="0"/>
        <w:jc w:val="left"/>
        <w:rPr>
          <w:rFonts w:hint="eastAsia" w:eastAsia="宋体"/>
          <w:sz w:val="30"/>
          <w:szCs w:val="30"/>
          <w:lang w:eastAsia="zh-CN"/>
        </w:rPr>
      </w:pPr>
    </w:p>
    <w:p w14:paraId="41622AEC">
      <w:pPr>
        <w:tabs>
          <w:tab w:val="left" w:pos="1890"/>
        </w:tabs>
        <w:bidi w:val="0"/>
        <w:jc w:val="left"/>
        <w:rPr>
          <w:rFonts w:hint="eastAsia" w:eastAsia="宋体"/>
          <w:sz w:val="30"/>
          <w:szCs w:val="30"/>
          <w:lang w:eastAsia="zh-CN"/>
        </w:rPr>
      </w:pPr>
      <w:r>
        <w:rPr>
          <w:rFonts w:hint="eastAsia" w:eastAsia="宋体"/>
          <w:sz w:val="30"/>
          <w:szCs w:val="30"/>
          <w:lang w:eastAsia="zh-CN"/>
        </w:rPr>
        <w:t>In this amazing text, Jesus clearly portrays himself as the Teacher par excellence.</w:t>
      </w:r>
    </w:p>
    <w:p w14:paraId="358BE0CB">
      <w:pPr>
        <w:tabs>
          <w:tab w:val="left" w:pos="1890"/>
        </w:tabs>
        <w:bidi w:val="0"/>
        <w:jc w:val="left"/>
        <w:rPr>
          <w:rFonts w:hint="eastAsia" w:eastAsia="宋体"/>
          <w:sz w:val="30"/>
          <w:szCs w:val="30"/>
          <w:lang w:eastAsia="zh-CN"/>
        </w:rPr>
      </w:pPr>
      <w:r>
        <w:rPr>
          <w:rFonts w:hint="eastAsia" w:eastAsia="宋体"/>
          <w:sz w:val="30"/>
          <w:szCs w:val="30"/>
          <w:lang w:eastAsia="zh-CN"/>
        </w:rPr>
        <w:t>在这段令人惊叹的经文中，耶稣清楚地将自己描绘为卓越非凡的导师。</w:t>
      </w:r>
    </w:p>
    <w:p w14:paraId="29C2B5A1">
      <w:pPr>
        <w:tabs>
          <w:tab w:val="left" w:pos="1890"/>
        </w:tabs>
        <w:bidi w:val="0"/>
        <w:jc w:val="left"/>
        <w:rPr>
          <w:rFonts w:hint="eastAsia" w:eastAsia="宋体"/>
          <w:sz w:val="30"/>
          <w:szCs w:val="30"/>
          <w:lang w:eastAsia="zh-CN"/>
        </w:rPr>
      </w:pPr>
    </w:p>
    <w:p w14:paraId="18C64426">
      <w:pPr>
        <w:tabs>
          <w:tab w:val="left" w:pos="1890"/>
        </w:tabs>
        <w:bidi w:val="0"/>
        <w:jc w:val="left"/>
        <w:rPr>
          <w:rFonts w:hint="eastAsia" w:eastAsia="宋体"/>
          <w:sz w:val="30"/>
          <w:szCs w:val="30"/>
          <w:lang w:eastAsia="zh-CN"/>
        </w:rPr>
      </w:pPr>
      <w:r>
        <w:rPr>
          <w:rFonts w:hint="eastAsia" w:eastAsia="宋体"/>
          <w:sz w:val="30"/>
          <w:szCs w:val="30"/>
          <w:lang w:eastAsia="zh-CN"/>
        </w:rPr>
        <w:t>He is the very image of the Father, as well as the very voice of the Father, bringing the light and the words of the Father to the whole world.</w:t>
      </w:r>
    </w:p>
    <w:p w14:paraId="1A7397A7">
      <w:pPr>
        <w:tabs>
          <w:tab w:val="left" w:pos="1890"/>
        </w:tabs>
        <w:bidi w:val="0"/>
        <w:jc w:val="left"/>
        <w:rPr>
          <w:rFonts w:hint="eastAsia" w:eastAsia="宋体"/>
          <w:sz w:val="30"/>
          <w:szCs w:val="30"/>
          <w:lang w:eastAsia="zh-CN"/>
        </w:rPr>
      </w:pPr>
      <w:r>
        <w:rPr>
          <w:rFonts w:hint="eastAsia" w:eastAsia="宋体"/>
          <w:sz w:val="30"/>
          <w:szCs w:val="30"/>
          <w:lang w:eastAsia="zh-CN"/>
        </w:rPr>
        <w:t>祂是父的真像，也是父的声音，将父的光和话语带给整个世界。</w:t>
      </w:r>
    </w:p>
    <w:p w14:paraId="016118A6">
      <w:pPr>
        <w:tabs>
          <w:tab w:val="left" w:pos="1890"/>
        </w:tabs>
        <w:bidi w:val="0"/>
        <w:jc w:val="left"/>
        <w:rPr>
          <w:rFonts w:hint="eastAsia" w:eastAsia="宋体"/>
          <w:sz w:val="30"/>
          <w:szCs w:val="30"/>
          <w:lang w:eastAsia="zh-CN"/>
        </w:rPr>
      </w:pPr>
    </w:p>
    <w:p w14:paraId="6C1CCC5A">
      <w:pPr>
        <w:tabs>
          <w:tab w:val="left" w:pos="1890"/>
        </w:tabs>
        <w:bidi w:val="0"/>
        <w:jc w:val="left"/>
        <w:rPr>
          <w:rFonts w:hint="eastAsia" w:eastAsia="宋体"/>
          <w:sz w:val="30"/>
          <w:szCs w:val="30"/>
          <w:lang w:eastAsia="zh-CN"/>
        </w:rPr>
      </w:pPr>
      <w:r>
        <w:rPr>
          <w:rFonts w:hint="eastAsia" w:eastAsia="宋体"/>
          <w:sz w:val="30"/>
          <w:szCs w:val="30"/>
          <w:lang w:eastAsia="zh-CN"/>
        </w:rPr>
        <w:t>Such words are definitive: even to the end of history they will offer eternal life to all who obey them, and warn of eternal death to all who reject them.</w:t>
      </w:r>
    </w:p>
    <w:p w14:paraId="22AFBABE">
      <w:pPr>
        <w:tabs>
          <w:tab w:val="left" w:pos="1890"/>
        </w:tabs>
        <w:bidi w:val="0"/>
        <w:jc w:val="left"/>
        <w:rPr>
          <w:rFonts w:hint="eastAsia" w:eastAsia="宋体"/>
          <w:sz w:val="30"/>
          <w:szCs w:val="30"/>
          <w:lang w:eastAsia="zh-CN"/>
        </w:rPr>
      </w:pPr>
      <w:r>
        <w:rPr>
          <w:rFonts w:hint="eastAsia" w:eastAsia="宋体"/>
          <w:sz w:val="30"/>
          <w:szCs w:val="30"/>
          <w:lang w:eastAsia="zh-CN"/>
        </w:rPr>
        <w:t>这样的话语是决定性的：直到历史的终结，它们都将为所有顺服的人提供永生，并向所有拒绝的人警告永死。</w:t>
      </w:r>
    </w:p>
    <w:p w14:paraId="1C91911B">
      <w:pPr>
        <w:tabs>
          <w:tab w:val="left" w:pos="1890"/>
        </w:tabs>
        <w:bidi w:val="0"/>
        <w:jc w:val="left"/>
        <w:rPr>
          <w:rFonts w:hint="eastAsia" w:eastAsia="宋体"/>
          <w:sz w:val="30"/>
          <w:szCs w:val="30"/>
          <w:lang w:eastAsia="zh-CN"/>
        </w:rPr>
      </w:pPr>
    </w:p>
    <w:p w14:paraId="3E8CDF92">
      <w:pPr>
        <w:tabs>
          <w:tab w:val="left" w:pos="1890"/>
        </w:tabs>
        <w:bidi w:val="0"/>
        <w:jc w:val="left"/>
        <w:rPr>
          <w:rFonts w:hint="eastAsia" w:eastAsia="宋体"/>
          <w:sz w:val="30"/>
          <w:szCs w:val="30"/>
          <w:lang w:eastAsia="zh-CN"/>
        </w:rPr>
      </w:pPr>
      <w:r>
        <w:rPr>
          <w:rFonts w:hint="eastAsia" w:eastAsia="宋体"/>
          <w:sz w:val="30"/>
          <w:szCs w:val="30"/>
          <w:lang w:eastAsia="zh-CN"/>
        </w:rPr>
        <w:t>However, at the end of history they will no longer offer or warn, but will rise up as the judge of all, and most especially of those who spurned them.</w:t>
      </w:r>
    </w:p>
    <w:p w14:paraId="5C3731FF">
      <w:pPr>
        <w:tabs>
          <w:tab w:val="left" w:pos="1890"/>
        </w:tabs>
        <w:bidi w:val="0"/>
        <w:jc w:val="left"/>
        <w:rPr>
          <w:rFonts w:hint="eastAsia" w:eastAsia="宋体"/>
          <w:sz w:val="30"/>
          <w:szCs w:val="30"/>
          <w:lang w:eastAsia="zh-CN"/>
        </w:rPr>
      </w:pPr>
      <w:r>
        <w:rPr>
          <w:rFonts w:hint="eastAsia" w:eastAsia="宋体"/>
          <w:sz w:val="30"/>
          <w:szCs w:val="30"/>
          <w:lang w:eastAsia="zh-CN"/>
        </w:rPr>
        <w:t>然而，在历史的终结，它们将不再提供或警告，而是会起来成为万有的审判者，尤其审判那些藐视它们的人。</w:t>
      </w:r>
    </w:p>
    <w:p w14:paraId="32AD0F50">
      <w:pPr>
        <w:tabs>
          <w:tab w:val="left" w:pos="1890"/>
        </w:tabs>
        <w:bidi w:val="0"/>
        <w:jc w:val="left"/>
        <w:rPr>
          <w:rFonts w:hint="eastAsia" w:eastAsia="宋体"/>
          <w:sz w:val="30"/>
          <w:szCs w:val="30"/>
          <w:lang w:eastAsia="zh-CN"/>
        </w:rPr>
      </w:pPr>
    </w:p>
    <w:p w14:paraId="73784A41">
      <w:pPr>
        <w:tabs>
          <w:tab w:val="left" w:pos="1890"/>
        </w:tabs>
        <w:bidi w:val="0"/>
        <w:jc w:val="left"/>
        <w:rPr>
          <w:rFonts w:hint="eastAsia" w:eastAsia="宋体"/>
          <w:sz w:val="30"/>
          <w:szCs w:val="30"/>
          <w:lang w:eastAsia="zh-CN"/>
        </w:rPr>
      </w:pPr>
      <w:r>
        <w:rPr>
          <w:rFonts w:hint="eastAsia" w:eastAsia="宋体"/>
          <w:sz w:val="30"/>
          <w:szCs w:val="30"/>
          <w:lang w:eastAsia="zh-CN"/>
        </w:rPr>
        <w:t>Thus, in Jesus’ mind, his teaching constitutes the whole of God’s saving truth: right up to the Day of his return, the revelation he brings will continue to offer eternal life; after that, it will become the standard that determines the final outcome of the Day of Judgment.</w:t>
      </w:r>
    </w:p>
    <w:p w14:paraId="193EF3B6">
      <w:pPr>
        <w:tabs>
          <w:tab w:val="left" w:pos="1890"/>
        </w:tabs>
        <w:bidi w:val="0"/>
        <w:jc w:val="left"/>
        <w:rPr>
          <w:rFonts w:hint="eastAsia" w:eastAsia="宋体"/>
          <w:sz w:val="30"/>
          <w:szCs w:val="30"/>
          <w:lang w:eastAsia="zh-CN"/>
        </w:rPr>
      </w:pPr>
      <w:r>
        <w:rPr>
          <w:rFonts w:hint="eastAsia" w:eastAsia="宋体"/>
          <w:sz w:val="30"/>
          <w:szCs w:val="30"/>
          <w:lang w:eastAsia="zh-CN"/>
        </w:rPr>
        <w:t>因此，在耶稣的心中，祂的教导构成了上帝拯救真理的全部：直到祂再来的日子，祂带来的启示将继续提供永生；之后，它将成为决定审判日最终结果的标准。</w:t>
      </w:r>
    </w:p>
    <w:p w14:paraId="159B7C97">
      <w:pPr>
        <w:tabs>
          <w:tab w:val="left" w:pos="1890"/>
        </w:tabs>
        <w:bidi w:val="0"/>
        <w:jc w:val="left"/>
        <w:rPr>
          <w:rFonts w:hint="eastAsia" w:eastAsia="宋体"/>
          <w:sz w:val="30"/>
          <w:szCs w:val="30"/>
          <w:lang w:eastAsia="zh-CN"/>
        </w:rPr>
      </w:pPr>
    </w:p>
    <w:p w14:paraId="4D0FCE13">
      <w:pPr>
        <w:tabs>
          <w:tab w:val="left" w:pos="1890"/>
        </w:tabs>
        <w:bidi w:val="0"/>
        <w:jc w:val="left"/>
        <w:rPr>
          <w:rFonts w:hint="eastAsia" w:eastAsia="宋体"/>
          <w:sz w:val="30"/>
          <w:szCs w:val="30"/>
          <w:lang w:eastAsia="zh-CN"/>
        </w:rPr>
      </w:pPr>
      <w:r>
        <w:rPr>
          <w:rFonts w:hint="eastAsia" w:eastAsia="宋体"/>
          <w:sz w:val="30"/>
          <w:szCs w:val="30"/>
          <w:lang w:eastAsia="zh-CN"/>
        </w:rPr>
        <w:t>Could any revelation be fuller than this?</w:t>
      </w:r>
    </w:p>
    <w:p w14:paraId="189C747E">
      <w:pPr>
        <w:tabs>
          <w:tab w:val="left" w:pos="1890"/>
        </w:tabs>
        <w:bidi w:val="0"/>
        <w:jc w:val="left"/>
        <w:rPr>
          <w:rFonts w:hint="eastAsia" w:eastAsia="宋体"/>
          <w:sz w:val="30"/>
          <w:szCs w:val="30"/>
          <w:lang w:eastAsia="zh-CN"/>
        </w:rPr>
      </w:pPr>
      <w:r>
        <w:rPr>
          <w:rFonts w:hint="eastAsia" w:eastAsia="宋体"/>
          <w:sz w:val="30"/>
          <w:szCs w:val="30"/>
          <w:lang w:eastAsia="zh-CN"/>
        </w:rPr>
        <w:t>有任何启示能比这更完备吗？</w:t>
      </w:r>
    </w:p>
    <w:p w14:paraId="60270F98">
      <w:pPr>
        <w:tabs>
          <w:tab w:val="left" w:pos="1890"/>
        </w:tabs>
        <w:bidi w:val="0"/>
        <w:jc w:val="left"/>
        <w:rPr>
          <w:rFonts w:hint="eastAsia" w:eastAsia="宋体"/>
          <w:sz w:val="30"/>
          <w:szCs w:val="30"/>
          <w:lang w:eastAsia="zh-CN"/>
        </w:rPr>
      </w:pPr>
    </w:p>
    <w:p w14:paraId="56C65163">
      <w:pPr>
        <w:tabs>
          <w:tab w:val="left" w:pos="1890"/>
        </w:tabs>
        <w:bidi w:val="0"/>
        <w:jc w:val="left"/>
        <w:rPr>
          <w:rFonts w:hint="eastAsia" w:eastAsia="宋体"/>
          <w:sz w:val="30"/>
          <w:szCs w:val="30"/>
          <w:lang w:eastAsia="zh-CN"/>
        </w:rPr>
      </w:pPr>
      <w:r>
        <w:rPr>
          <w:rFonts w:hint="eastAsia" w:eastAsia="宋体"/>
          <w:sz w:val="30"/>
          <w:szCs w:val="30"/>
          <w:lang w:eastAsia="zh-CN"/>
        </w:rPr>
        <w:t>To a man, Jesus’ apostles believed that it could not.</w:t>
      </w:r>
    </w:p>
    <w:p w14:paraId="754470E8">
      <w:pPr>
        <w:tabs>
          <w:tab w:val="left" w:pos="1890"/>
        </w:tabs>
        <w:bidi w:val="0"/>
        <w:jc w:val="left"/>
        <w:rPr>
          <w:rFonts w:hint="eastAsia" w:eastAsia="宋体"/>
          <w:sz w:val="30"/>
          <w:szCs w:val="30"/>
          <w:lang w:eastAsia="zh-CN"/>
        </w:rPr>
      </w:pPr>
      <w:r>
        <w:rPr>
          <w:rFonts w:hint="eastAsia" w:eastAsia="宋体"/>
          <w:sz w:val="30"/>
          <w:szCs w:val="30"/>
          <w:lang w:eastAsia="zh-CN"/>
        </w:rPr>
        <w:t>耶稣的使徒们一致认为不可能。</w:t>
      </w:r>
    </w:p>
    <w:p w14:paraId="22008A00">
      <w:pPr>
        <w:tabs>
          <w:tab w:val="left" w:pos="1890"/>
        </w:tabs>
        <w:bidi w:val="0"/>
        <w:jc w:val="left"/>
        <w:rPr>
          <w:rFonts w:hint="eastAsia" w:eastAsia="宋体"/>
          <w:sz w:val="30"/>
          <w:szCs w:val="30"/>
          <w:lang w:eastAsia="zh-CN"/>
        </w:rPr>
      </w:pPr>
    </w:p>
    <w:p w14:paraId="6B4E3B4C">
      <w:pPr>
        <w:tabs>
          <w:tab w:val="left" w:pos="1890"/>
        </w:tabs>
        <w:bidi w:val="0"/>
        <w:jc w:val="left"/>
        <w:rPr>
          <w:rFonts w:hint="eastAsia" w:eastAsia="宋体"/>
          <w:sz w:val="30"/>
          <w:szCs w:val="30"/>
          <w:lang w:eastAsia="zh-CN"/>
        </w:rPr>
      </w:pPr>
      <w:r>
        <w:rPr>
          <w:rFonts w:hint="eastAsia" w:eastAsia="宋体"/>
          <w:sz w:val="30"/>
          <w:szCs w:val="30"/>
          <w:lang w:eastAsia="zh-CN"/>
        </w:rPr>
        <w:t>His is a revelation given “once for all” (Jude 1:3).</w:t>
      </w:r>
    </w:p>
    <w:p w14:paraId="5B1B85B5">
      <w:pPr>
        <w:tabs>
          <w:tab w:val="left" w:pos="1890"/>
        </w:tabs>
        <w:bidi w:val="0"/>
        <w:jc w:val="left"/>
        <w:rPr>
          <w:rFonts w:hint="eastAsia" w:eastAsia="宋体"/>
          <w:sz w:val="30"/>
          <w:szCs w:val="30"/>
          <w:lang w:eastAsia="zh-CN"/>
        </w:rPr>
      </w:pPr>
      <w:r>
        <w:rPr>
          <w:rFonts w:hint="eastAsia" w:eastAsia="宋体"/>
          <w:sz w:val="30"/>
          <w:szCs w:val="30"/>
          <w:lang w:eastAsia="zh-CN"/>
        </w:rPr>
        <w:t>祂的启示是“一次交付”的（犹大书 1:3）。</w:t>
      </w:r>
    </w:p>
    <w:p w14:paraId="04FA6992">
      <w:pPr>
        <w:tabs>
          <w:tab w:val="left" w:pos="1890"/>
        </w:tabs>
        <w:bidi w:val="0"/>
        <w:jc w:val="left"/>
        <w:rPr>
          <w:rFonts w:hint="eastAsia" w:eastAsia="宋体"/>
          <w:sz w:val="30"/>
          <w:szCs w:val="30"/>
          <w:lang w:eastAsia="zh-CN"/>
        </w:rPr>
      </w:pPr>
    </w:p>
    <w:p w14:paraId="7382DD7A">
      <w:pPr>
        <w:tabs>
          <w:tab w:val="left" w:pos="1890"/>
        </w:tabs>
        <w:bidi w:val="0"/>
        <w:jc w:val="left"/>
        <w:rPr>
          <w:rFonts w:hint="eastAsia" w:eastAsia="宋体"/>
          <w:sz w:val="30"/>
          <w:szCs w:val="30"/>
          <w:lang w:eastAsia="zh-CN"/>
        </w:rPr>
      </w:pPr>
      <w:r>
        <w:rPr>
          <w:rFonts w:hint="eastAsia" w:eastAsia="宋体"/>
          <w:sz w:val="30"/>
          <w:szCs w:val="30"/>
          <w:lang w:eastAsia="zh-CN"/>
        </w:rPr>
        <w:t>On earth he gave part of it; from heaven he gave the rest of it.</w:t>
      </w:r>
    </w:p>
    <w:p w14:paraId="76D9040B">
      <w:pPr>
        <w:tabs>
          <w:tab w:val="left" w:pos="1890"/>
        </w:tabs>
        <w:bidi w:val="0"/>
        <w:jc w:val="left"/>
        <w:rPr>
          <w:rFonts w:hint="eastAsia" w:eastAsia="宋体"/>
          <w:sz w:val="30"/>
          <w:szCs w:val="30"/>
          <w:lang w:eastAsia="zh-CN"/>
        </w:rPr>
      </w:pPr>
      <w:r>
        <w:rPr>
          <w:rFonts w:hint="eastAsia" w:eastAsia="宋体"/>
          <w:sz w:val="30"/>
          <w:szCs w:val="30"/>
          <w:lang w:eastAsia="zh-CN"/>
        </w:rPr>
        <w:t>在地上祂赐下了一部分；从天上祂赐下了其余部分。</w:t>
      </w:r>
    </w:p>
    <w:p w14:paraId="6572E7F8">
      <w:pPr>
        <w:tabs>
          <w:tab w:val="left" w:pos="1890"/>
        </w:tabs>
        <w:bidi w:val="0"/>
        <w:jc w:val="left"/>
        <w:rPr>
          <w:rFonts w:hint="eastAsia" w:eastAsia="宋体"/>
          <w:sz w:val="30"/>
          <w:szCs w:val="30"/>
          <w:lang w:eastAsia="zh-CN"/>
        </w:rPr>
      </w:pPr>
    </w:p>
    <w:p w14:paraId="34E48743">
      <w:pPr>
        <w:tabs>
          <w:tab w:val="left" w:pos="1890"/>
        </w:tabs>
        <w:bidi w:val="0"/>
        <w:jc w:val="left"/>
        <w:rPr>
          <w:rFonts w:hint="eastAsia" w:eastAsia="宋体"/>
          <w:sz w:val="30"/>
          <w:szCs w:val="30"/>
          <w:lang w:eastAsia="zh-CN"/>
        </w:rPr>
      </w:pPr>
      <w:r>
        <w:rPr>
          <w:rFonts w:hint="eastAsia" w:eastAsia="宋体"/>
          <w:sz w:val="30"/>
          <w:szCs w:val="30"/>
          <w:lang w:eastAsia="zh-CN"/>
        </w:rPr>
        <w:t>Henceforth, the whole truth is out.</w:t>
      </w:r>
    </w:p>
    <w:p w14:paraId="1567E6D5">
      <w:pPr>
        <w:tabs>
          <w:tab w:val="left" w:pos="1890"/>
        </w:tabs>
        <w:bidi w:val="0"/>
        <w:jc w:val="left"/>
        <w:rPr>
          <w:rFonts w:hint="eastAsia" w:eastAsia="宋体"/>
          <w:sz w:val="30"/>
          <w:szCs w:val="30"/>
          <w:lang w:eastAsia="zh-CN"/>
        </w:rPr>
      </w:pPr>
      <w:r>
        <w:rPr>
          <w:rFonts w:hint="eastAsia" w:eastAsia="宋体"/>
          <w:sz w:val="30"/>
          <w:szCs w:val="30"/>
          <w:lang w:eastAsia="zh-CN"/>
        </w:rPr>
        <w:t>从此，全部的真理都已显明。</w:t>
      </w:r>
    </w:p>
    <w:p w14:paraId="3AC9FAE9">
      <w:pPr>
        <w:tabs>
          <w:tab w:val="left" w:pos="1890"/>
        </w:tabs>
        <w:bidi w:val="0"/>
        <w:jc w:val="left"/>
        <w:rPr>
          <w:rFonts w:hint="eastAsia" w:eastAsia="宋体"/>
          <w:sz w:val="30"/>
          <w:szCs w:val="30"/>
          <w:lang w:eastAsia="zh-CN"/>
        </w:rPr>
      </w:pPr>
    </w:p>
    <w:p w14:paraId="60641566">
      <w:pPr>
        <w:tabs>
          <w:tab w:val="left" w:pos="1890"/>
        </w:tabs>
        <w:bidi w:val="0"/>
        <w:jc w:val="left"/>
        <w:rPr>
          <w:rFonts w:hint="eastAsia" w:eastAsia="宋体"/>
          <w:sz w:val="30"/>
          <w:szCs w:val="30"/>
          <w:lang w:eastAsia="zh-CN"/>
        </w:rPr>
      </w:pPr>
      <w:r>
        <w:rPr>
          <w:rFonts w:hint="eastAsia" w:eastAsia="宋体"/>
          <w:sz w:val="30"/>
          <w:szCs w:val="30"/>
          <w:lang w:eastAsia="zh-CN"/>
        </w:rPr>
        <w:t>The foundation having thus been laid, the temple of God is ready to rise upon it (Eph. 2:19-20, Heb. 1:1f).</w:t>
      </w:r>
    </w:p>
    <w:p w14:paraId="25A5AB34">
      <w:pPr>
        <w:tabs>
          <w:tab w:val="left" w:pos="1890"/>
        </w:tabs>
        <w:bidi w:val="0"/>
        <w:jc w:val="left"/>
        <w:rPr>
          <w:rFonts w:hint="eastAsia" w:eastAsia="宋体"/>
          <w:sz w:val="30"/>
          <w:szCs w:val="30"/>
          <w:lang w:eastAsia="zh-CN"/>
        </w:rPr>
      </w:pPr>
      <w:r>
        <w:rPr>
          <w:rFonts w:hint="eastAsia" w:eastAsia="宋体"/>
          <w:sz w:val="30"/>
          <w:szCs w:val="30"/>
          <w:lang w:eastAsia="zh-CN"/>
        </w:rPr>
        <w:t>根基既已立定，上帝的殿就可以在其上建造起来了（以弗所书 2:19-20，希伯来书 1:1及以下）。</w:t>
      </w:r>
    </w:p>
    <w:p w14:paraId="388B53A3">
      <w:pPr>
        <w:tabs>
          <w:tab w:val="left" w:pos="1890"/>
        </w:tabs>
        <w:bidi w:val="0"/>
        <w:jc w:val="left"/>
        <w:rPr>
          <w:rFonts w:hint="eastAsia" w:eastAsia="宋体"/>
          <w:sz w:val="30"/>
          <w:szCs w:val="30"/>
          <w:lang w:eastAsia="zh-CN"/>
        </w:rPr>
      </w:pPr>
    </w:p>
    <w:p w14:paraId="4CBA1E0F">
      <w:pPr>
        <w:tabs>
          <w:tab w:val="left" w:pos="1890"/>
        </w:tabs>
        <w:bidi w:val="0"/>
        <w:jc w:val="left"/>
        <w:rPr>
          <w:rFonts w:hint="eastAsia" w:eastAsia="宋体"/>
          <w:sz w:val="30"/>
          <w:szCs w:val="30"/>
          <w:lang w:eastAsia="zh-CN"/>
        </w:rPr>
      </w:pPr>
      <w:r>
        <w:rPr>
          <w:rFonts w:hint="eastAsia" w:eastAsia="宋体"/>
          <w:sz w:val="30"/>
          <w:szCs w:val="30"/>
          <w:lang w:eastAsia="zh-CN"/>
        </w:rPr>
        <w:t>The Teacher has come, and the saints are to look for no other.</w:t>
      </w:r>
    </w:p>
    <w:p w14:paraId="237C143D">
      <w:pPr>
        <w:tabs>
          <w:tab w:val="left" w:pos="1890"/>
        </w:tabs>
        <w:bidi w:val="0"/>
        <w:jc w:val="left"/>
        <w:rPr>
          <w:rFonts w:hint="eastAsia" w:eastAsia="宋体"/>
          <w:sz w:val="30"/>
          <w:szCs w:val="30"/>
          <w:lang w:eastAsia="zh-CN"/>
        </w:rPr>
      </w:pPr>
      <w:r>
        <w:rPr>
          <w:rFonts w:hint="eastAsia" w:eastAsia="宋体"/>
          <w:sz w:val="30"/>
          <w:szCs w:val="30"/>
          <w:lang w:eastAsia="zh-CN"/>
        </w:rPr>
        <w:t>导师已经来了，圣徒们无需再寻找别的。</w:t>
      </w:r>
    </w:p>
    <w:p w14:paraId="2B6E28ED">
      <w:pPr>
        <w:tabs>
          <w:tab w:val="left" w:pos="1890"/>
        </w:tabs>
        <w:bidi w:val="0"/>
        <w:jc w:val="left"/>
        <w:rPr>
          <w:rFonts w:hint="eastAsia" w:eastAsia="宋体"/>
          <w:sz w:val="30"/>
          <w:szCs w:val="30"/>
          <w:lang w:eastAsia="zh-CN"/>
        </w:rPr>
      </w:pPr>
    </w:p>
    <w:p w14:paraId="2E1413BE">
      <w:pPr>
        <w:tabs>
          <w:tab w:val="left" w:pos="1890"/>
        </w:tabs>
        <w:bidi w:val="0"/>
        <w:jc w:val="left"/>
        <w:rPr>
          <w:rFonts w:hint="eastAsia" w:eastAsia="宋体"/>
          <w:sz w:val="30"/>
          <w:szCs w:val="30"/>
          <w:lang w:eastAsia="zh-CN"/>
        </w:rPr>
      </w:pPr>
      <w:r>
        <w:rPr>
          <w:rFonts w:hint="eastAsia" w:eastAsia="宋体"/>
          <w:sz w:val="30"/>
          <w:szCs w:val="30"/>
          <w:lang w:eastAsia="zh-CN"/>
        </w:rPr>
        <w:t>Indeed, they are to be on their guard against other teachers—“false Christs,” “false prophets,” and “false teachers”—any who would try to supplant, supercede, or distort the definitive words of the true Christ and the true Teacher (Mt. 24:4-5, 24, 2 Pet. 2:1).</w:t>
      </w:r>
    </w:p>
    <w:p w14:paraId="16E245B6">
      <w:pPr>
        <w:tabs>
          <w:tab w:val="left" w:pos="1890"/>
        </w:tabs>
        <w:bidi w:val="0"/>
        <w:jc w:val="left"/>
        <w:rPr>
          <w:rFonts w:hint="eastAsia" w:eastAsia="宋体"/>
          <w:sz w:val="30"/>
          <w:szCs w:val="30"/>
          <w:lang w:eastAsia="zh-CN"/>
        </w:rPr>
      </w:pPr>
      <w:r>
        <w:rPr>
          <w:rFonts w:hint="eastAsia" w:eastAsia="宋体"/>
          <w:sz w:val="30"/>
          <w:szCs w:val="30"/>
          <w:lang w:eastAsia="zh-CN"/>
        </w:rPr>
        <w:t>事实上，他们要防备别的教师——“假基督”、“假先知”和“假师傅”——任何企图取代、超越或扭曲真基督和真导师之决定性话语的人（马太福音 24:4-5, 24，彼得后书 2:1）。</w:t>
      </w:r>
    </w:p>
    <w:p w14:paraId="1BB1ED18">
      <w:pPr>
        <w:tabs>
          <w:tab w:val="left" w:pos="1890"/>
        </w:tabs>
        <w:bidi w:val="0"/>
        <w:jc w:val="left"/>
        <w:rPr>
          <w:rFonts w:hint="eastAsia" w:eastAsia="宋体"/>
          <w:sz w:val="30"/>
          <w:szCs w:val="30"/>
          <w:lang w:eastAsia="zh-CN"/>
        </w:rPr>
      </w:pPr>
    </w:p>
    <w:p w14:paraId="214EFEFE">
      <w:pPr>
        <w:tabs>
          <w:tab w:val="left" w:pos="1890"/>
        </w:tabs>
        <w:bidi w:val="0"/>
        <w:jc w:val="left"/>
        <w:rPr>
          <w:rFonts w:hint="eastAsia" w:eastAsia="宋体"/>
          <w:sz w:val="30"/>
          <w:szCs w:val="30"/>
          <w:lang w:eastAsia="zh-CN"/>
        </w:rPr>
      </w:pPr>
      <w:r>
        <w:rPr>
          <w:rFonts w:hint="eastAsia" w:eastAsia="宋体"/>
          <w:sz w:val="30"/>
          <w:szCs w:val="30"/>
          <w:lang w:eastAsia="zh-CN"/>
        </w:rPr>
        <w:t>In sum, the apostles affirm that Jesus of Nazareth is the Teacher, and that the truth he brings is the truth, whole and entire.</w:t>
      </w:r>
    </w:p>
    <w:p w14:paraId="2D9036AB">
      <w:pPr>
        <w:tabs>
          <w:tab w:val="left" w:pos="1890"/>
        </w:tabs>
        <w:bidi w:val="0"/>
        <w:jc w:val="left"/>
        <w:rPr>
          <w:rFonts w:hint="eastAsia" w:eastAsia="宋体"/>
          <w:sz w:val="30"/>
          <w:szCs w:val="30"/>
          <w:lang w:eastAsia="zh-CN"/>
        </w:rPr>
      </w:pPr>
      <w:r>
        <w:rPr>
          <w:rFonts w:hint="eastAsia" w:eastAsia="宋体"/>
          <w:sz w:val="30"/>
          <w:szCs w:val="30"/>
          <w:lang w:eastAsia="zh-CN"/>
        </w:rPr>
        <w:t>总而言之，使徒们确认拿撒勒的耶稣是那位导师，并且祂带来的真理是全部、完整的真理。</w:t>
      </w:r>
    </w:p>
    <w:p w14:paraId="6ACDD69D">
      <w:pPr>
        <w:tabs>
          <w:tab w:val="left" w:pos="1890"/>
        </w:tabs>
        <w:bidi w:val="0"/>
        <w:jc w:val="left"/>
        <w:rPr>
          <w:rFonts w:hint="eastAsia" w:eastAsia="宋体"/>
          <w:sz w:val="30"/>
          <w:szCs w:val="30"/>
          <w:lang w:eastAsia="zh-CN"/>
        </w:rPr>
      </w:pPr>
    </w:p>
    <w:p w14:paraId="15B8383C">
      <w:pPr>
        <w:tabs>
          <w:tab w:val="left" w:pos="1890"/>
        </w:tabs>
        <w:bidi w:val="0"/>
        <w:jc w:val="left"/>
        <w:rPr>
          <w:rFonts w:hint="eastAsia" w:eastAsia="宋体"/>
          <w:sz w:val="30"/>
          <w:szCs w:val="30"/>
          <w:lang w:eastAsia="zh-CN"/>
        </w:rPr>
      </w:pPr>
      <w:r>
        <w:rPr>
          <w:rFonts w:hint="eastAsia" w:eastAsia="宋体"/>
          <w:sz w:val="30"/>
          <w:szCs w:val="30"/>
          <w:lang w:eastAsia="zh-CN"/>
        </w:rPr>
        <w:t>Never in a million years would they think of abandoning him for another (John 6:68).</w:t>
      </w:r>
    </w:p>
    <w:p w14:paraId="1F991C59">
      <w:pPr>
        <w:tabs>
          <w:tab w:val="left" w:pos="1890"/>
        </w:tabs>
        <w:bidi w:val="0"/>
        <w:jc w:val="left"/>
        <w:rPr>
          <w:rFonts w:hint="eastAsia" w:eastAsia="宋体"/>
          <w:sz w:val="30"/>
          <w:szCs w:val="30"/>
          <w:lang w:eastAsia="zh-CN"/>
        </w:rPr>
      </w:pPr>
      <w:r>
        <w:rPr>
          <w:rFonts w:hint="eastAsia" w:eastAsia="宋体"/>
          <w:sz w:val="30"/>
          <w:szCs w:val="30"/>
          <w:lang w:eastAsia="zh-CN"/>
        </w:rPr>
        <w:t>他们绝不会想到要离弃祂去跟从别人（约翰福音 6:68）。</w:t>
      </w:r>
    </w:p>
    <w:p w14:paraId="76E7069C">
      <w:pPr>
        <w:tabs>
          <w:tab w:val="left" w:pos="1890"/>
        </w:tabs>
        <w:bidi w:val="0"/>
        <w:jc w:val="left"/>
        <w:rPr>
          <w:rFonts w:hint="eastAsia" w:eastAsia="宋体"/>
          <w:sz w:val="30"/>
          <w:szCs w:val="30"/>
          <w:lang w:eastAsia="zh-CN"/>
        </w:rPr>
      </w:pPr>
    </w:p>
    <w:p w14:paraId="14AF045E">
      <w:pPr>
        <w:tabs>
          <w:tab w:val="left" w:pos="1890"/>
        </w:tabs>
        <w:bidi w:val="0"/>
        <w:jc w:val="left"/>
        <w:rPr>
          <w:rFonts w:hint="eastAsia" w:eastAsia="宋体"/>
          <w:sz w:val="30"/>
          <w:szCs w:val="30"/>
          <w:lang w:eastAsia="zh-CN"/>
        </w:rPr>
      </w:pPr>
      <w:r>
        <w:rPr>
          <w:rFonts w:hint="eastAsia" w:eastAsia="宋体"/>
          <w:sz w:val="30"/>
          <w:szCs w:val="30"/>
          <w:lang w:eastAsia="zh-CN"/>
        </w:rPr>
        <w:t>To All Mankind</w:t>
      </w:r>
    </w:p>
    <w:p w14:paraId="3AD9B4A9">
      <w:pPr>
        <w:tabs>
          <w:tab w:val="left" w:pos="1890"/>
        </w:tabs>
        <w:bidi w:val="0"/>
        <w:jc w:val="left"/>
        <w:rPr>
          <w:rFonts w:hint="eastAsia" w:eastAsia="宋体"/>
          <w:sz w:val="30"/>
          <w:szCs w:val="30"/>
          <w:lang w:eastAsia="zh-CN"/>
        </w:rPr>
      </w:pPr>
      <w:r>
        <w:rPr>
          <w:rFonts w:hint="eastAsia" w:eastAsia="宋体"/>
          <w:sz w:val="30"/>
          <w:szCs w:val="30"/>
          <w:lang w:eastAsia="zh-CN"/>
        </w:rPr>
        <w:t>给全人类</w:t>
      </w:r>
    </w:p>
    <w:p w14:paraId="6F338B17">
      <w:pPr>
        <w:tabs>
          <w:tab w:val="left" w:pos="1890"/>
        </w:tabs>
        <w:bidi w:val="0"/>
        <w:jc w:val="left"/>
        <w:rPr>
          <w:rFonts w:hint="eastAsia" w:eastAsia="宋体"/>
          <w:sz w:val="30"/>
          <w:szCs w:val="30"/>
          <w:lang w:eastAsia="zh-CN"/>
        </w:rPr>
      </w:pPr>
    </w:p>
    <w:p w14:paraId="52B82A66">
      <w:pPr>
        <w:tabs>
          <w:tab w:val="left" w:pos="1890"/>
        </w:tabs>
        <w:bidi w:val="0"/>
        <w:jc w:val="left"/>
        <w:rPr>
          <w:rFonts w:hint="eastAsia" w:eastAsia="宋体"/>
          <w:sz w:val="30"/>
          <w:szCs w:val="30"/>
          <w:lang w:eastAsia="zh-CN"/>
        </w:rPr>
      </w:pPr>
      <w:r>
        <w:rPr>
          <w:rFonts w:hint="eastAsia" w:eastAsia="宋体"/>
          <w:sz w:val="30"/>
          <w:szCs w:val="30"/>
          <w:lang w:eastAsia="zh-CN"/>
        </w:rPr>
        <w:t>Jesus looked for a day when his teaching would go out to all mankind.</w:t>
      </w:r>
    </w:p>
    <w:p w14:paraId="08A19561">
      <w:pPr>
        <w:tabs>
          <w:tab w:val="left" w:pos="1890"/>
        </w:tabs>
        <w:bidi w:val="0"/>
        <w:jc w:val="left"/>
        <w:rPr>
          <w:rFonts w:hint="eastAsia" w:eastAsia="宋体"/>
          <w:sz w:val="30"/>
          <w:szCs w:val="30"/>
          <w:lang w:eastAsia="zh-CN"/>
        </w:rPr>
      </w:pPr>
      <w:r>
        <w:rPr>
          <w:rFonts w:hint="eastAsia" w:eastAsia="宋体"/>
          <w:sz w:val="30"/>
          <w:szCs w:val="30"/>
          <w:lang w:eastAsia="zh-CN"/>
        </w:rPr>
        <w:t>耶稣期盼着有一天祂的教导会传遍全人类。</w:t>
      </w:r>
    </w:p>
    <w:p w14:paraId="49CF54A8">
      <w:pPr>
        <w:tabs>
          <w:tab w:val="left" w:pos="1890"/>
        </w:tabs>
        <w:bidi w:val="0"/>
        <w:jc w:val="left"/>
        <w:rPr>
          <w:rFonts w:hint="eastAsia" w:eastAsia="宋体"/>
          <w:sz w:val="30"/>
          <w:szCs w:val="30"/>
          <w:lang w:eastAsia="zh-CN"/>
        </w:rPr>
      </w:pPr>
    </w:p>
    <w:p w14:paraId="073FAFED">
      <w:pPr>
        <w:tabs>
          <w:tab w:val="left" w:pos="1890"/>
        </w:tabs>
        <w:bidi w:val="0"/>
        <w:jc w:val="left"/>
        <w:rPr>
          <w:rFonts w:hint="eastAsia" w:eastAsia="宋体"/>
          <w:sz w:val="30"/>
          <w:szCs w:val="30"/>
          <w:lang w:eastAsia="zh-CN"/>
        </w:rPr>
      </w:pPr>
      <w:r>
        <w:rPr>
          <w:rFonts w:hint="eastAsia" w:eastAsia="宋体"/>
          <w:sz w:val="30"/>
          <w:szCs w:val="30"/>
          <w:lang w:eastAsia="zh-CN"/>
        </w:rPr>
        <w:t>True, he told his disciples that he was sent only to the lost sheep of the house of Israel (Mt. 15:24).</w:t>
      </w:r>
    </w:p>
    <w:p w14:paraId="3DE0BFE6">
      <w:pPr>
        <w:tabs>
          <w:tab w:val="left" w:pos="1890"/>
        </w:tabs>
        <w:bidi w:val="0"/>
        <w:jc w:val="left"/>
        <w:rPr>
          <w:rFonts w:hint="eastAsia" w:eastAsia="宋体"/>
          <w:sz w:val="30"/>
          <w:szCs w:val="30"/>
          <w:lang w:eastAsia="zh-CN"/>
        </w:rPr>
      </w:pPr>
      <w:r>
        <w:rPr>
          <w:rFonts w:hint="eastAsia" w:eastAsia="宋体"/>
          <w:sz w:val="30"/>
          <w:szCs w:val="30"/>
          <w:lang w:eastAsia="zh-CN"/>
        </w:rPr>
        <w:t>没错，祂告诉祂的门徒，祂奉差遣，不过是到以色列家迷失的羊那里去（马太福音 15:24）。</w:t>
      </w:r>
    </w:p>
    <w:p w14:paraId="4140F24E">
      <w:pPr>
        <w:tabs>
          <w:tab w:val="left" w:pos="1890"/>
        </w:tabs>
        <w:bidi w:val="0"/>
        <w:jc w:val="left"/>
        <w:rPr>
          <w:rFonts w:hint="eastAsia" w:eastAsia="宋体"/>
          <w:sz w:val="30"/>
          <w:szCs w:val="30"/>
          <w:lang w:eastAsia="zh-CN"/>
        </w:rPr>
      </w:pPr>
    </w:p>
    <w:p w14:paraId="4BB8B3D8">
      <w:pPr>
        <w:tabs>
          <w:tab w:val="left" w:pos="1890"/>
        </w:tabs>
        <w:bidi w:val="0"/>
        <w:jc w:val="left"/>
        <w:rPr>
          <w:rFonts w:hint="eastAsia" w:eastAsia="宋体"/>
          <w:sz w:val="30"/>
          <w:szCs w:val="30"/>
          <w:lang w:eastAsia="zh-CN"/>
        </w:rPr>
      </w:pPr>
      <w:r>
        <w:rPr>
          <w:rFonts w:hint="eastAsia" w:eastAsia="宋体"/>
          <w:sz w:val="30"/>
          <w:szCs w:val="30"/>
          <w:lang w:eastAsia="zh-CN"/>
        </w:rPr>
        <w:t>But on the very occasion when he said it, it was the faith of a Gentile woman that induced him to meet her need, despite the declared parameters of his mission (Mt. 15:21-28).</w:t>
      </w:r>
    </w:p>
    <w:p w14:paraId="666CD004">
      <w:pPr>
        <w:tabs>
          <w:tab w:val="left" w:pos="1890"/>
        </w:tabs>
        <w:bidi w:val="0"/>
        <w:jc w:val="left"/>
        <w:rPr>
          <w:rFonts w:hint="eastAsia" w:eastAsia="宋体"/>
          <w:sz w:val="30"/>
          <w:szCs w:val="30"/>
          <w:lang w:eastAsia="zh-CN"/>
        </w:rPr>
      </w:pPr>
      <w:r>
        <w:rPr>
          <w:rFonts w:hint="eastAsia" w:eastAsia="宋体"/>
          <w:sz w:val="30"/>
          <w:szCs w:val="30"/>
          <w:lang w:eastAsia="zh-CN"/>
        </w:rPr>
        <w:t>但就在祂说这话的时候，正是一位外邦妇人的信心促使祂满足了她的需要，尽管这超出了祂宣称的使命范围（马太福音 15:21-28）。</w:t>
      </w:r>
    </w:p>
    <w:p w14:paraId="29952165">
      <w:pPr>
        <w:tabs>
          <w:tab w:val="left" w:pos="1890"/>
        </w:tabs>
        <w:bidi w:val="0"/>
        <w:jc w:val="left"/>
        <w:rPr>
          <w:rFonts w:hint="eastAsia" w:eastAsia="宋体"/>
          <w:sz w:val="30"/>
          <w:szCs w:val="30"/>
          <w:lang w:eastAsia="zh-CN"/>
        </w:rPr>
      </w:pPr>
    </w:p>
    <w:p w14:paraId="3117B76F">
      <w:pPr>
        <w:tabs>
          <w:tab w:val="left" w:pos="1890"/>
        </w:tabs>
        <w:bidi w:val="0"/>
        <w:jc w:val="left"/>
        <w:rPr>
          <w:rFonts w:hint="eastAsia" w:eastAsia="宋体"/>
          <w:sz w:val="30"/>
          <w:szCs w:val="30"/>
          <w:lang w:eastAsia="zh-CN"/>
        </w:rPr>
      </w:pPr>
      <w:r>
        <w:rPr>
          <w:rFonts w:hint="eastAsia" w:eastAsia="宋体"/>
          <w:sz w:val="30"/>
          <w:szCs w:val="30"/>
          <w:lang w:eastAsia="zh-CN"/>
        </w:rPr>
        <w:t>Moreover, in meeting her need, he implicitly confirmed what, on other occasions, he explicitly stated: soon his message will reach the Gentiles because it was meant to reach the Gentiles (Mt. 8:11, Luke 13:29).</w:t>
      </w:r>
    </w:p>
    <w:p w14:paraId="014434C2">
      <w:pPr>
        <w:tabs>
          <w:tab w:val="left" w:pos="1890"/>
        </w:tabs>
        <w:bidi w:val="0"/>
        <w:jc w:val="left"/>
        <w:rPr>
          <w:rFonts w:hint="eastAsia" w:eastAsia="宋体"/>
          <w:sz w:val="30"/>
          <w:szCs w:val="30"/>
          <w:lang w:eastAsia="zh-CN"/>
        </w:rPr>
      </w:pPr>
      <w:r>
        <w:rPr>
          <w:rFonts w:hint="eastAsia" w:eastAsia="宋体"/>
          <w:sz w:val="30"/>
          <w:szCs w:val="30"/>
          <w:lang w:eastAsia="zh-CN"/>
        </w:rPr>
        <w:t>此外，在满足她的需要时，祂含蓄地证实了祂在其他场合明确宣告的：很快祂的信息将传到外邦人那里，因为它本就是为外邦人预备的（马太福音 8:11，路加福音 13:29）。</w:t>
      </w:r>
    </w:p>
    <w:p w14:paraId="7E3FE414">
      <w:pPr>
        <w:tabs>
          <w:tab w:val="left" w:pos="1890"/>
        </w:tabs>
        <w:bidi w:val="0"/>
        <w:jc w:val="left"/>
        <w:rPr>
          <w:rFonts w:hint="eastAsia" w:eastAsia="宋体"/>
          <w:sz w:val="30"/>
          <w:szCs w:val="30"/>
          <w:lang w:eastAsia="zh-CN"/>
        </w:rPr>
      </w:pPr>
    </w:p>
    <w:p w14:paraId="2EF9E064">
      <w:pPr>
        <w:tabs>
          <w:tab w:val="left" w:pos="1890"/>
        </w:tabs>
        <w:bidi w:val="0"/>
        <w:jc w:val="left"/>
        <w:rPr>
          <w:rFonts w:hint="eastAsia" w:eastAsia="宋体"/>
          <w:sz w:val="30"/>
          <w:szCs w:val="30"/>
          <w:lang w:eastAsia="zh-CN"/>
        </w:rPr>
      </w:pPr>
      <w:r>
        <w:rPr>
          <w:rFonts w:hint="eastAsia" w:eastAsia="宋体"/>
          <w:sz w:val="30"/>
          <w:szCs w:val="30"/>
          <w:lang w:eastAsia="zh-CN"/>
        </w:rPr>
        <w:t>In sum, Jesus himself trained his apostles to see that God was sending his truth to the Jew first, but not to the Jew only (Acts 3:26, Rom. 1:16).</w:t>
      </w:r>
    </w:p>
    <w:p w14:paraId="7FC6F675">
      <w:pPr>
        <w:tabs>
          <w:tab w:val="left" w:pos="1890"/>
        </w:tabs>
        <w:bidi w:val="0"/>
        <w:jc w:val="left"/>
        <w:rPr>
          <w:rFonts w:hint="eastAsia" w:eastAsia="宋体"/>
          <w:sz w:val="30"/>
          <w:szCs w:val="30"/>
          <w:lang w:eastAsia="zh-CN"/>
        </w:rPr>
      </w:pPr>
      <w:r>
        <w:rPr>
          <w:rFonts w:hint="eastAsia" w:eastAsia="宋体"/>
          <w:sz w:val="30"/>
          <w:szCs w:val="30"/>
          <w:lang w:eastAsia="zh-CN"/>
        </w:rPr>
        <w:t>总而言之，耶稣亲自训练祂的使徒，让他们看到上帝正将祂的真理先传给犹太人，但不仅仅是给犹太人（使徒行传 3:26，罗马书 1:16）。</w:t>
      </w:r>
    </w:p>
    <w:p w14:paraId="0B3B50BF">
      <w:pPr>
        <w:tabs>
          <w:tab w:val="left" w:pos="1890"/>
        </w:tabs>
        <w:bidi w:val="0"/>
        <w:jc w:val="left"/>
        <w:rPr>
          <w:rFonts w:hint="eastAsia" w:eastAsia="宋体"/>
          <w:sz w:val="30"/>
          <w:szCs w:val="30"/>
          <w:lang w:eastAsia="zh-CN"/>
        </w:rPr>
      </w:pPr>
    </w:p>
    <w:p w14:paraId="57E4406B">
      <w:pPr>
        <w:tabs>
          <w:tab w:val="left" w:pos="1890"/>
        </w:tabs>
        <w:bidi w:val="0"/>
        <w:jc w:val="left"/>
        <w:rPr>
          <w:rFonts w:hint="eastAsia" w:eastAsia="宋体"/>
          <w:sz w:val="30"/>
          <w:szCs w:val="30"/>
          <w:lang w:eastAsia="zh-CN"/>
        </w:rPr>
      </w:pPr>
      <w:r>
        <w:rPr>
          <w:rFonts w:hint="eastAsia" w:eastAsia="宋体"/>
          <w:sz w:val="30"/>
          <w:szCs w:val="30"/>
          <w:lang w:eastAsia="zh-CN"/>
        </w:rPr>
        <w:t>The significance of all this is clear and surpassingly important: from the very beginning, Jesus definitely understood himself to be God’s appointed Teacher to the whole human race.</w:t>
      </w:r>
    </w:p>
    <w:p w14:paraId="26A7985E">
      <w:pPr>
        <w:tabs>
          <w:tab w:val="left" w:pos="1890"/>
        </w:tabs>
        <w:bidi w:val="0"/>
        <w:jc w:val="left"/>
        <w:rPr>
          <w:rFonts w:hint="eastAsia" w:eastAsia="宋体"/>
          <w:sz w:val="30"/>
          <w:szCs w:val="30"/>
          <w:lang w:eastAsia="zh-CN"/>
        </w:rPr>
      </w:pPr>
      <w:r>
        <w:rPr>
          <w:rFonts w:hint="eastAsia" w:eastAsia="宋体"/>
          <w:sz w:val="30"/>
          <w:szCs w:val="30"/>
          <w:lang w:eastAsia="zh-CN"/>
        </w:rPr>
        <w:t>这一切的意义是清晰且极其重要的：从一开始，耶稣就明确地将自己理解为上帝指派给全人类的导师。</w:t>
      </w:r>
    </w:p>
    <w:p w14:paraId="7C1F8F75">
      <w:pPr>
        <w:tabs>
          <w:tab w:val="left" w:pos="1890"/>
        </w:tabs>
        <w:bidi w:val="0"/>
        <w:jc w:val="left"/>
        <w:rPr>
          <w:rFonts w:hint="eastAsia" w:eastAsia="宋体"/>
          <w:sz w:val="30"/>
          <w:szCs w:val="30"/>
          <w:lang w:eastAsia="zh-CN"/>
        </w:rPr>
      </w:pPr>
    </w:p>
    <w:p w14:paraId="780AAFFB">
      <w:pPr>
        <w:tabs>
          <w:tab w:val="left" w:pos="1890"/>
        </w:tabs>
        <w:bidi w:val="0"/>
        <w:jc w:val="left"/>
        <w:rPr>
          <w:rFonts w:hint="eastAsia" w:eastAsia="宋体"/>
          <w:sz w:val="30"/>
          <w:szCs w:val="30"/>
          <w:lang w:eastAsia="zh-CN"/>
        </w:rPr>
      </w:pPr>
      <w:r>
        <w:rPr>
          <w:rFonts w:hint="eastAsia" w:eastAsia="宋体"/>
          <w:sz w:val="30"/>
          <w:szCs w:val="30"/>
          <w:lang w:eastAsia="zh-CN"/>
        </w:rPr>
        <w:t>Quite a number of texts illustrate this crucial point.</w:t>
      </w:r>
    </w:p>
    <w:p w14:paraId="363E03A5">
      <w:pPr>
        <w:tabs>
          <w:tab w:val="left" w:pos="1890"/>
        </w:tabs>
        <w:bidi w:val="0"/>
        <w:jc w:val="left"/>
        <w:rPr>
          <w:rFonts w:hint="eastAsia" w:eastAsia="宋体"/>
          <w:sz w:val="30"/>
          <w:szCs w:val="30"/>
          <w:lang w:eastAsia="zh-CN"/>
        </w:rPr>
      </w:pPr>
      <w:r>
        <w:rPr>
          <w:rFonts w:hint="eastAsia" w:eastAsia="宋体"/>
          <w:sz w:val="30"/>
          <w:szCs w:val="30"/>
          <w:lang w:eastAsia="zh-CN"/>
        </w:rPr>
        <w:t>相当多的经文说明了这一关键点。</w:t>
      </w:r>
    </w:p>
    <w:p w14:paraId="32883EE5">
      <w:pPr>
        <w:tabs>
          <w:tab w:val="left" w:pos="1890"/>
        </w:tabs>
        <w:bidi w:val="0"/>
        <w:jc w:val="left"/>
        <w:rPr>
          <w:rFonts w:hint="eastAsia" w:eastAsia="宋体"/>
          <w:sz w:val="30"/>
          <w:szCs w:val="30"/>
          <w:lang w:eastAsia="zh-CN"/>
        </w:rPr>
      </w:pPr>
    </w:p>
    <w:p w14:paraId="09F3C40D">
      <w:pPr>
        <w:tabs>
          <w:tab w:val="left" w:pos="1890"/>
        </w:tabs>
        <w:bidi w:val="0"/>
        <w:jc w:val="left"/>
        <w:rPr>
          <w:rFonts w:hint="eastAsia" w:eastAsia="宋体"/>
          <w:sz w:val="30"/>
          <w:szCs w:val="30"/>
          <w:lang w:eastAsia="zh-CN"/>
        </w:rPr>
      </w:pPr>
      <w:r>
        <w:rPr>
          <w:rFonts w:hint="eastAsia" w:eastAsia="宋体"/>
          <w:sz w:val="30"/>
          <w:szCs w:val="30"/>
          <w:lang w:eastAsia="zh-CN"/>
        </w:rPr>
        <w:t>Echoing the prophet Isaiah, Jesus told the Jews, “I am the light of the world” (John 8:12; Luke 2:32).</w:t>
      </w:r>
    </w:p>
    <w:p w14:paraId="77262307">
      <w:pPr>
        <w:tabs>
          <w:tab w:val="left" w:pos="1890"/>
        </w:tabs>
        <w:bidi w:val="0"/>
        <w:jc w:val="left"/>
        <w:rPr>
          <w:rFonts w:hint="eastAsia" w:eastAsia="宋体"/>
          <w:sz w:val="30"/>
          <w:szCs w:val="30"/>
          <w:lang w:eastAsia="zh-CN"/>
        </w:rPr>
      </w:pPr>
      <w:r>
        <w:rPr>
          <w:rFonts w:hint="eastAsia" w:eastAsia="宋体"/>
          <w:sz w:val="30"/>
          <w:szCs w:val="30"/>
          <w:lang w:eastAsia="zh-CN"/>
        </w:rPr>
        <w:t>耶稣回应先知以赛亚的话，对犹太人说：“我是世界的光”（约翰福音 8:12；路加福音 2:32）。</w:t>
      </w:r>
    </w:p>
    <w:p w14:paraId="3C9FE3C4">
      <w:pPr>
        <w:tabs>
          <w:tab w:val="left" w:pos="1890"/>
        </w:tabs>
        <w:bidi w:val="0"/>
        <w:jc w:val="left"/>
        <w:rPr>
          <w:rFonts w:hint="eastAsia" w:eastAsia="宋体"/>
          <w:sz w:val="30"/>
          <w:szCs w:val="30"/>
          <w:lang w:eastAsia="zh-CN"/>
        </w:rPr>
      </w:pPr>
    </w:p>
    <w:p w14:paraId="27B0F020">
      <w:pPr>
        <w:tabs>
          <w:tab w:val="left" w:pos="1890"/>
        </w:tabs>
        <w:bidi w:val="0"/>
        <w:jc w:val="left"/>
        <w:rPr>
          <w:rFonts w:hint="eastAsia" w:eastAsia="宋体"/>
          <w:sz w:val="30"/>
          <w:szCs w:val="30"/>
          <w:lang w:eastAsia="zh-CN"/>
        </w:rPr>
      </w:pPr>
      <w:r>
        <w:rPr>
          <w:rFonts w:hint="eastAsia" w:eastAsia="宋体"/>
          <w:sz w:val="30"/>
          <w:szCs w:val="30"/>
          <w:lang w:eastAsia="zh-CN"/>
        </w:rPr>
        <w:t>To the Gentile Pontius Pilate he said, “For this cause I was born, and for this cause I have come into the world, that I should bear witness to the truth. Everyone who is of the truth hears my voice” (John 18:37).</w:t>
      </w:r>
    </w:p>
    <w:p w14:paraId="593C649F">
      <w:pPr>
        <w:tabs>
          <w:tab w:val="left" w:pos="1890"/>
        </w:tabs>
        <w:bidi w:val="0"/>
        <w:jc w:val="left"/>
        <w:rPr>
          <w:rFonts w:hint="eastAsia" w:eastAsia="宋体"/>
          <w:sz w:val="30"/>
          <w:szCs w:val="30"/>
          <w:lang w:eastAsia="zh-CN"/>
        </w:rPr>
      </w:pPr>
      <w:r>
        <w:rPr>
          <w:rFonts w:hint="eastAsia" w:eastAsia="宋体"/>
          <w:sz w:val="30"/>
          <w:szCs w:val="30"/>
          <w:lang w:eastAsia="zh-CN"/>
        </w:rPr>
        <w:t>祂对外邦人本丢·彼拉多说：“我为此而生，也为此来到世间，特为给真理作见证。凡属真理的人，都听我的话”（约翰福音 18:37）。</w:t>
      </w:r>
    </w:p>
    <w:p w14:paraId="77B8580C">
      <w:pPr>
        <w:tabs>
          <w:tab w:val="left" w:pos="1890"/>
        </w:tabs>
        <w:bidi w:val="0"/>
        <w:jc w:val="left"/>
        <w:rPr>
          <w:rFonts w:hint="eastAsia" w:eastAsia="宋体"/>
          <w:sz w:val="30"/>
          <w:szCs w:val="30"/>
          <w:lang w:eastAsia="zh-CN"/>
        </w:rPr>
      </w:pPr>
    </w:p>
    <w:p w14:paraId="431C6554">
      <w:pPr>
        <w:tabs>
          <w:tab w:val="left" w:pos="1890"/>
        </w:tabs>
        <w:bidi w:val="0"/>
        <w:jc w:val="left"/>
        <w:rPr>
          <w:rFonts w:hint="eastAsia" w:eastAsia="宋体"/>
          <w:sz w:val="30"/>
          <w:szCs w:val="30"/>
          <w:lang w:eastAsia="zh-CN"/>
        </w:rPr>
      </w:pPr>
      <w:r>
        <w:rPr>
          <w:rFonts w:hint="eastAsia" w:eastAsia="宋体"/>
          <w:sz w:val="30"/>
          <w:szCs w:val="30"/>
          <w:lang w:eastAsia="zh-CN"/>
        </w:rPr>
        <w:t>To his closest Jewish disciples he said, “Other sheep I have which are not of this fold; them also I must bring, and they will hear my voice; and there will be one flock and one shepherd” (John 10:16).</w:t>
      </w:r>
    </w:p>
    <w:p w14:paraId="21ECB858">
      <w:pPr>
        <w:tabs>
          <w:tab w:val="left" w:pos="1890"/>
        </w:tabs>
        <w:bidi w:val="0"/>
        <w:jc w:val="left"/>
        <w:rPr>
          <w:rFonts w:hint="eastAsia" w:eastAsia="宋体"/>
          <w:sz w:val="30"/>
          <w:szCs w:val="30"/>
          <w:lang w:eastAsia="zh-CN"/>
        </w:rPr>
      </w:pPr>
      <w:r>
        <w:rPr>
          <w:rFonts w:hint="eastAsia" w:eastAsia="宋体"/>
          <w:sz w:val="30"/>
          <w:szCs w:val="30"/>
          <w:lang w:eastAsia="zh-CN"/>
        </w:rPr>
        <w:t>祂对祂最亲近的犹太门徒说：“我另外有羊，不是这圈里的；我必须领他们来，他们也要听我的声音，并且要合成一群，归一个牧人了”（约翰福音 10:16）。</w:t>
      </w:r>
    </w:p>
    <w:p w14:paraId="11FD377A">
      <w:pPr>
        <w:tabs>
          <w:tab w:val="left" w:pos="1890"/>
        </w:tabs>
        <w:bidi w:val="0"/>
        <w:jc w:val="left"/>
        <w:rPr>
          <w:rFonts w:hint="eastAsia" w:eastAsia="宋体"/>
          <w:sz w:val="30"/>
          <w:szCs w:val="30"/>
          <w:lang w:eastAsia="zh-CN"/>
        </w:rPr>
      </w:pPr>
    </w:p>
    <w:p w14:paraId="23BEAF98">
      <w:pPr>
        <w:tabs>
          <w:tab w:val="left" w:pos="1890"/>
        </w:tabs>
        <w:bidi w:val="0"/>
        <w:jc w:val="left"/>
        <w:rPr>
          <w:rFonts w:hint="eastAsia" w:eastAsia="宋体"/>
          <w:sz w:val="30"/>
          <w:szCs w:val="30"/>
          <w:lang w:eastAsia="zh-CN"/>
        </w:rPr>
      </w:pPr>
      <w:r>
        <w:rPr>
          <w:rFonts w:hint="eastAsia" w:eastAsia="宋体"/>
          <w:sz w:val="30"/>
          <w:szCs w:val="30"/>
          <w:lang w:eastAsia="zh-CN"/>
        </w:rPr>
        <w:t>And in order to effect his vision of a single flock, he later commanded them, “Go therefore and make disciples of all nations, baptizing them in the name of the Father, and of the Son, and of the Holy Spirit, teaching them to observe all things that I commanded you; and lo, I am with you always, even to the end of the age” (Mt. 28:19ff; 10:18, Acts 22:21, 26:16-18).</w:t>
      </w:r>
    </w:p>
    <w:p w14:paraId="10C51639">
      <w:pPr>
        <w:tabs>
          <w:tab w:val="left" w:pos="1890"/>
        </w:tabs>
        <w:bidi w:val="0"/>
        <w:jc w:val="left"/>
        <w:rPr>
          <w:rFonts w:hint="eastAsia" w:eastAsia="宋体"/>
          <w:sz w:val="30"/>
          <w:szCs w:val="30"/>
          <w:lang w:eastAsia="zh-CN"/>
        </w:rPr>
      </w:pPr>
      <w:r>
        <w:rPr>
          <w:rFonts w:hint="eastAsia" w:eastAsia="宋体"/>
          <w:sz w:val="30"/>
          <w:szCs w:val="30"/>
          <w:lang w:eastAsia="zh-CN"/>
        </w:rPr>
        <w:t>为了实现祂单一羊群的异象，祂后来命令他们：“所以，你们要去，使万民作我的门徒，奉父、子、圣灵的名给他们施洗，凡我所吩咐你们的，都教训他们遵守；我就常与你们同在，直到世界的末了”（马太福音 28:19及以下；10:18，使徒行传 22:21, 26:16-18）。</w:t>
      </w:r>
    </w:p>
    <w:p w14:paraId="224A0A8E">
      <w:pPr>
        <w:tabs>
          <w:tab w:val="left" w:pos="1890"/>
        </w:tabs>
        <w:bidi w:val="0"/>
        <w:jc w:val="left"/>
        <w:rPr>
          <w:rFonts w:hint="eastAsia" w:eastAsia="宋体"/>
          <w:sz w:val="30"/>
          <w:szCs w:val="30"/>
          <w:lang w:eastAsia="zh-CN"/>
        </w:rPr>
      </w:pPr>
    </w:p>
    <w:p w14:paraId="4B49A83B">
      <w:pPr>
        <w:tabs>
          <w:tab w:val="left" w:pos="1890"/>
        </w:tabs>
        <w:bidi w:val="0"/>
        <w:jc w:val="left"/>
        <w:rPr>
          <w:rFonts w:hint="eastAsia" w:eastAsia="宋体"/>
          <w:sz w:val="30"/>
          <w:szCs w:val="30"/>
          <w:lang w:eastAsia="zh-CN"/>
        </w:rPr>
      </w:pPr>
      <w:r>
        <w:rPr>
          <w:rFonts w:hint="eastAsia" w:eastAsia="宋体"/>
          <w:sz w:val="30"/>
          <w:szCs w:val="30"/>
          <w:lang w:eastAsia="zh-CN"/>
        </w:rPr>
        <w:t>In these and many other such sayings, seekers of every nation, eager to find the unknown god’s appointed Teacher, can indeed hear Jesus of Nazareth saying, “Come unto me” (Mt.</w:t>
      </w:r>
    </w:p>
    <w:p w14:paraId="68A2433E">
      <w:pPr>
        <w:tabs>
          <w:tab w:val="left" w:pos="1890"/>
        </w:tabs>
        <w:bidi w:val="0"/>
        <w:jc w:val="left"/>
        <w:rPr>
          <w:rFonts w:hint="eastAsia" w:eastAsia="宋体"/>
          <w:sz w:val="30"/>
          <w:szCs w:val="30"/>
          <w:lang w:eastAsia="zh-CN"/>
        </w:rPr>
      </w:pPr>
      <w:r>
        <w:rPr>
          <w:rFonts w:hint="eastAsia" w:eastAsia="宋体"/>
          <w:sz w:val="30"/>
          <w:szCs w:val="30"/>
          <w:lang w:eastAsia="zh-CN"/>
        </w:rPr>
        <w:t>在这些以及许多其他类似的言论中，各国渴望找到未识之神所指定导师的寻求者，确实能听到拿撒勒的耶稣说：“到我这里来”（马太福音 11:28, 启示录 14:6）。</w:t>
      </w:r>
    </w:p>
    <w:p w14:paraId="060BC048">
      <w:pPr>
        <w:tabs>
          <w:tab w:val="left" w:pos="1890"/>
        </w:tabs>
        <w:bidi w:val="0"/>
        <w:jc w:val="left"/>
        <w:rPr>
          <w:rFonts w:hint="eastAsia" w:eastAsia="宋体"/>
          <w:sz w:val="30"/>
          <w:szCs w:val="30"/>
          <w:lang w:eastAsia="zh-CN"/>
        </w:rPr>
      </w:pPr>
    </w:p>
    <w:p w14:paraId="7197EB56">
      <w:pPr>
        <w:tabs>
          <w:tab w:val="left" w:pos="1890"/>
        </w:tabs>
        <w:bidi w:val="0"/>
        <w:jc w:val="left"/>
        <w:rPr>
          <w:rFonts w:hint="eastAsia" w:eastAsia="宋体"/>
          <w:sz w:val="30"/>
          <w:szCs w:val="30"/>
          <w:lang w:eastAsia="zh-CN"/>
        </w:rPr>
      </w:pPr>
      <w:r>
        <w:rPr>
          <w:rFonts w:hint="eastAsia" w:eastAsia="宋体"/>
          <w:sz w:val="30"/>
          <w:szCs w:val="30"/>
          <w:lang w:eastAsia="zh-CN"/>
        </w:rPr>
        <w:t>11:28, Rev. 14:6).</w:t>
      </w:r>
    </w:p>
    <w:p w14:paraId="34895D9E">
      <w:pPr>
        <w:tabs>
          <w:tab w:val="left" w:pos="1890"/>
        </w:tabs>
        <w:bidi w:val="0"/>
        <w:jc w:val="left"/>
        <w:rPr>
          <w:rFonts w:hint="eastAsia" w:eastAsia="宋体"/>
          <w:sz w:val="30"/>
          <w:szCs w:val="30"/>
          <w:lang w:eastAsia="zh-CN"/>
        </w:rPr>
      </w:pPr>
      <w:r>
        <w:rPr>
          <w:rFonts w:hint="eastAsia" w:eastAsia="宋体"/>
          <w:sz w:val="30"/>
          <w:szCs w:val="30"/>
          <w:lang w:eastAsia="zh-CN"/>
        </w:rPr>
        <w:t>11:28, 启示录 14:6）。</w:t>
      </w:r>
    </w:p>
    <w:p w14:paraId="562B8AD8">
      <w:pPr>
        <w:tabs>
          <w:tab w:val="left" w:pos="1890"/>
        </w:tabs>
        <w:bidi w:val="0"/>
        <w:jc w:val="left"/>
        <w:rPr>
          <w:rFonts w:hint="eastAsia" w:eastAsia="宋体"/>
          <w:sz w:val="30"/>
          <w:szCs w:val="30"/>
          <w:lang w:eastAsia="zh-CN"/>
        </w:rPr>
      </w:pPr>
    </w:p>
    <w:p w14:paraId="38F58421">
      <w:pPr>
        <w:tabs>
          <w:tab w:val="left" w:pos="1890"/>
        </w:tabs>
        <w:bidi w:val="0"/>
        <w:jc w:val="left"/>
        <w:rPr>
          <w:rFonts w:hint="eastAsia" w:eastAsia="宋体"/>
          <w:sz w:val="30"/>
          <w:szCs w:val="30"/>
          <w:lang w:eastAsia="zh-CN"/>
        </w:rPr>
      </w:pPr>
      <w:r>
        <w:rPr>
          <w:rFonts w:hint="eastAsia" w:eastAsia="宋体"/>
          <w:sz w:val="30"/>
          <w:szCs w:val="30"/>
          <w:lang w:eastAsia="zh-CN"/>
        </w:rPr>
        <w:t>Even to the end of the Age</w:t>
      </w:r>
    </w:p>
    <w:p w14:paraId="61BD6B2C">
      <w:pPr>
        <w:tabs>
          <w:tab w:val="left" w:pos="1890"/>
        </w:tabs>
        <w:bidi w:val="0"/>
        <w:jc w:val="left"/>
        <w:rPr>
          <w:rFonts w:hint="eastAsia" w:eastAsia="宋体"/>
          <w:sz w:val="30"/>
          <w:szCs w:val="30"/>
          <w:lang w:eastAsia="zh-CN"/>
        </w:rPr>
      </w:pPr>
      <w:r>
        <w:rPr>
          <w:rFonts w:hint="eastAsia" w:eastAsia="宋体"/>
          <w:sz w:val="30"/>
          <w:szCs w:val="30"/>
          <w:lang w:eastAsia="zh-CN"/>
        </w:rPr>
        <w:t>直到世界的末了</w:t>
      </w:r>
    </w:p>
    <w:p w14:paraId="51DB2748">
      <w:pPr>
        <w:tabs>
          <w:tab w:val="left" w:pos="1890"/>
        </w:tabs>
        <w:bidi w:val="0"/>
        <w:jc w:val="left"/>
        <w:rPr>
          <w:rFonts w:hint="eastAsia" w:eastAsia="宋体"/>
          <w:sz w:val="30"/>
          <w:szCs w:val="30"/>
          <w:lang w:eastAsia="zh-CN"/>
        </w:rPr>
      </w:pPr>
    </w:p>
    <w:p w14:paraId="3E7A366C">
      <w:pPr>
        <w:tabs>
          <w:tab w:val="left" w:pos="1890"/>
        </w:tabs>
        <w:bidi w:val="0"/>
        <w:jc w:val="left"/>
        <w:rPr>
          <w:rFonts w:hint="eastAsia" w:eastAsia="宋体"/>
          <w:sz w:val="30"/>
          <w:szCs w:val="30"/>
          <w:lang w:eastAsia="zh-CN"/>
        </w:rPr>
      </w:pPr>
      <w:r>
        <w:rPr>
          <w:rFonts w:hint="eastAsia" w:eastAsia="宋体"/>
          <w:sz w:val="30"/>
          <w:szCs w:val="30"/>
          <w:lang w:eastAsia="zh-CN"/>
        </w:rPr>
        <w:t>We have seen that Jesus presented himself as a unique teacher bringing the fullness of God’s revealed truth to all nations.</w:t>
      </w:r>
    </w:p>
    <w:p w14:paraId="79A6FF93">
      <w:pPr>
        <w:tabs>
          <w:tab w:val="left" w:pos="1890"/>
        </w:tabs>
        <w:bidi w:val="0"/>
        <w:jc w:val="left"/>
        <w:rPr>
          <w:rFonts w:hint="eastAsia" w:eastAsia="宋体"/>
          <w:sz w:val="30"/>
          <w:szCs w:val="30"/>
          <w:lang w:eastAsia="zh-CN"/>
        </w:rPr>
      </w:pPr>
      <w:r>
        <w:rPr>
          <w:rFonts w:hint="eastAsia" w:eastAsia="宋体"/>
          <w:sz w:val="30"/>
          <w:szCs w:val="30"/>
          <w:lang w:eastAsia="zh-CN"/>
        </w:rPr>
        <w:t>我们已经看到，耶稣将自己呈现为一位独一无二的导师，将上帝启示真理的完备性带给万国。</w:t>
      </w:r>
    </w:p>
    <w:p w14:paraId="592F97DA">
      <w:pPr>
        <w:tabs>
          <w:tab w:val="left" w:pos="1890"/>
        </w:tabs>
        <w:bidi w:val="0"/>
        <w:jc w:val="left"/>
        <w:rPr>
          <w:rFonts w:hint="eastAsia" w:eastAsia="宋体"/>
          <w:sz w:val="30"/>
          <w:szCs w:val="30"/>
          <w:lang w:eastAsia="zh-CN"/>
        </w:rPr>
      </w:pPr>
    </w:p>
    <w:p w14:paraId="60963283">
      <w:pPr>
        <w:tabs>
          <w:tab w:val="left" w:pos="1890"/>
        </w:tabs>
        <w:bidi w:val="0"/>
        <w:jc w:val="left"/>
        <w:rPr>
          <w:rFonts w:hint="eastAsia" w:eastAsia="宋体"/>
          <w:sz w:val="30"/>
          <w:szCs w:val="30"/>
          <w:lang w:eastAsia="zh-CN"/>
        </w:rPr>
      </w:pPr>
      <w:r>
        <w:rPr>
          <w:rFonts w:hint="eastAsia" w:eastAsia="宋体"/>
          <w:sz w:val="30"/>
          <w:szCs w:val="30"/>
          <w:lang w:eastAsia="zh-CN"/>
        </w:rPr>
        <w:t>But he also said something more—something quite mysterious.</w:t>
      </w:r>
    </w:p>
    <w:p w14:paraId="2DD476CC">
      <w:pPr>
        <w:tabs>
          <w:tab w:val="left" w:pos="1890"/>
        </w:tabs>
        <w:bidi w:val="0"/>
        <w:jc w:val="left"/>
        <w:rPr>
          <w:rFonts w:hint="eastAsia" w:eastAsia="宋体"/>
          <w:sz w:val="30"/>
          <w:szCs w:val="30"/>
          <w:lang w:eastAsia="zh-CN"/>
        </w:rPr>
      </w:pPr>
      <w:r>
        <w:rPr>
          <w:rFonts w:hint="eastAsia" w:eastAsia="宋体"/>
          <w:sz w:val="30"/>
          <w:szCs w:val="30"/>
          <w:lang w:eastAsia="zh-CN"/>
        </w:rPr>
        <w:t>但祂还说了更多——一些相当奥秘的事。</w:t>
      </w:r>
    </w:p>
    <w:p w14:paraId="6D7D698D">
      <w:pPr>
        <w:tabs>
          <w:tab w:val="left" w:pos="1890"/>
        </w:tabs>
        <w:bidi w:val="0"/>
        <w:jc w:val="left"/>
        <w:rPr>
          <w:rFonts w:hint="eastAsia" w:eastAsia="宋体"/>
          <w:sz w:val="30"/>
          <w:szCs w:val="30"/>
          <w:lang w:eastAsia="zh-CN"/>
        </w:rPr>
      </w:pPr>
    </w:p>
    <w:p w14:paraId="16B103AE">
      <w:pPr>
        <w:tabs>
          <w:tab w:val="left" w:pos="1890"/>
        </w:tabs>
        <w:bidi w:val="0"/>
        <w:jc w:val="left"/>
        <w:rPr>
          <w:rFonts w:hint="eastAsia" w:eastAsia="宋体"/>
          <w:sz w:val="30"/>
          <w:szCs w:val="30"/>
          <w:lang w:eastAsia="zh-CN"/>
        </w:rPr>
      </w:pPr>
      <w:r>
        <w:rPr>
          <w:rFonts w:hint="eastAsia" w:eastAsia="宋体"/>
          <w:sz w:val="30"/>
          <w:szCs w:val="30"/>
          <w:lang w:eastAsia="zh-CN"/>
        </w:rPr>
        <w:t>Shortly before his death he commanded his disciples, “Do not be called teachers, for One is your Teacher, even the Christ” (Mt. 23:10).</w:t>
      </w:r>
    </w:p>
    <w:p w14:paraId="732CFE23">
      <w:pPr>
        <w:tabs>
          <w:tab w:val="left" w:pos="1890"/>
        </w:tabs>
        <w:bidi w:val="0"/>
        <w:jc w:val="left"/>
        <w:rPr>
          <w:rFonts w:hint="eastAsia" w:eastAsia="宋体"/>
          <w:sz w:val="30"/>
          <w:szCs w:val="30"/>
          <w:lang w:eastAsia="zh-CN"/>
        </w:rPr>
      </w:pPr>
      <w:r>
        <w:rPr>
          <w:rFonts w:hint="eastAsia" w:eastAsia="宋体"/>
          <w:sz w:val="30"/>
          <w:szCs w:val="30"/>
          <w:lang w:eastAsia="zh-CN"/>
        </w:rPr>
        <w:t>在祂死前不久，祂命令祂的门徒：“也不要受师尊的称呼，因为只有一位是你们的师尊，就是基督”（马太福音 23:10）。</w:t>
      </w:r>
    </w:p>
    <w:p w14:paraId="2A73EA72">
      <w:pPr>
        <w:tabs>
          <w:tab w:val="left" w:pos="1890"/>
        </w:tabs>
        <w:bidi w:val="0"/>
        <w:jc w:val="left"/>
        <w:rPr>
          <w:rFonts w:hint="eastAsia" w:eastAsia="宋体"/>
          <w:sz w:val="30"/>
          <w:szCs w:val="30"/>
          <w:lang w:eastAsia="zh-CN"/>
        </w:rPr>
      </w:pPr>
    </w:p>
    <w:p w14:paraId="1FE18079">
      <w:pPr>
        <w:tabs>
          <w:tab w:val="left" w:pos="1890"/>
        </w:tabs>
        <w:bidi w:val="0"/>
        <w:jc w:val="left"/>
        <w:rPr>
          <w:rFonts w:hint="eastAsia" w:eastAsia="宋体"/>
          <w:sz w:val="30"/>
          <w:szCs w:val="30"/>
          <w:lang w:eastAsia="zh-CN"/>
        </w:rPr>
      </w:pPr>
      <w:r>
        <w:rPr>
          <w:rFonts w:hint="eastAsia" w:eastAsia="宋体"/>
          <w:sz w:val="30"/>
          <w:szCs w:val="30"/>
          <w:lang w:eastAsia="zh-CN"/>
        </w:rPr>
        <w:t>Here we see that Jesus both desired and intended to be the teacher of his people—Jew and Gentile alike—even to the end of the age.</w:t>
      </w:r>
    </w:p>
    <w:p w14:paraId="65B68A2D">
      <w:pPr>
        <w:tabs>
          <w:tab w:val="left" w:pos="1890"/>
        </w:tabs>
        <w:bidi w:val="0"/>
        <w:jc w:val="left"/>
        <w:rPr>
          <w:rFonts w:hint="eastAsia" w:eastAsia="宋体"/>
          <w:sz w:val="30"/>
          <w:szCs w:val="30"/>
          <w:lang w:eastAsia="zh-CN"/>
        </w:rPr>
      </w:pPr>
      <w:r>
        <w:rPr>
          <w:rFonts w:hint="eastAsia" w:eastAsia="宋体"/>
          <w:sz w:val="30"/>
          <w:szCs w:val="30"/>
          <w:lang w:eastAsia="zh-CN"/>
        </w:rPr>
        <w:t>在这里我们看到，耶稣既渴望也打算成为祂子民——无论是犹太人还是外邦人——的导师，直到世界的末了。</w:t>
      </w:r>
    </w:p>
    <w:p w14:paraId="150A39B6">
      <w:pPr>
        <w:tabs>
          <w:tab w:val="left" w:pos="1890"/>
        </w:tabs>
        <w:bidi w:val="0"/>
        <w:jc w:val="left"/>
        <w:rPr>
          <w:rFonts w:hint="eastAsia" w:eastAsia="宋体"/>
          <w:sz w:val="30"/>
          <w:szCs w:val="30"/>
          <w:lang w:eastAsia="zh-CN"/>
        </w:rPr>
      </w:pPr>
    </w:p>
    <w:p w14:paraId="7475D710">
      <w:pPr>
        <w:tabs>
          <w:tab w:val="left" w:pos="1890"/>
        </w:tabs>
        <w:bidi w:val="0"/>
        <w:jc w:val="left"/>
        <w:rPr>
          <w:rFonts w:hint="eastAsia" w:eastAsia="宋体"/>
          <w:sz w:val="30"/>
          <w:szCs w:val="30"/>
          <w:lang w:eastAsia="zh-CN"/>
        </w:rPr>
      </w:pPr>
      <w:r>
        <w:rPr>
          <w:rFonts w:hint="eastAsia" w:eastAsia="宋体"/>
          <w:sz w:val="30"/>
          <w:szCs w:val="30"/>
          <w:lang w:eastAsia="zh-CN"/>
        </w:rPr>
        <w:t>What could he have meant by this?</w:t>
      </w:r>
    </w:p>
    <w:p w14:paraId="175C4537">
      <w:pPr>
        <w:tabs>
          <w:tab w:val="left" w:pos="1890"/>
        </w:tabs>
        <w:bidi w:val="0"/>
        <w:jc w:val="left"/>
        <w:rPr>
          <w:rFonts w:hint="eastAsia" w:eastAsia="宋体"/>
          <w:sz w:val="30"/>
          <w:szCs w:val="30"/>
          <w:lang w:eastAsia="zh-CN"/>
        </w:rPr>
      </w:pPr>
      <w:r>
        <w:rPr>
          <w:rFonts w:hint="eastAsia" w:eastAsia="宋体"/>
          <w:sz w:val="30"/>
          <w:szCs w:val="30"/>
          <w:lang w:eastAsia="zh-CN"/>
        </w:rPr>
        <w:t>祂这话是什么意思呢？</w:t>
      </w:r>
    </w:p>
    <w:p w14:paraId="483391CB">
      <w:pPr>
        <w:tabs>
          <w:tab w:val="left" w:pos="1890"/>
        </w:tabs>
        <w:bidi w:val="0"/>
        <w:jc w:val="left"/>
        <w:rPr>
          <w:rFonts w:hint="eastAsia" w:eastAsia="宋体"/>
          <w:sz w:val="30"/>
          <w:szCs w:val="30"/>
          <w:lang w:eastAsia="zh-CN"/>
        </w:rPr>
      </w:pPr>
    </w:p>
    <w:p w14:paraId="2D6A3979">
      <w:pPr>
        <w:tabs>
          <w:tab w:val="left" w:pos="1890"/>
        </w:tabs>
        <w:bidi w:val="0"/>
        <w:jc w:val="left"/>
        <w:rPr>
          <w:rFonts w:hint="eastAsia" w:eastAsia="宋体"/>
          <w:sz w:val="30"/>
          <w:szCs w:val="30"/>
          <w:lang w:eastAsia="zh-CN"/>
        </w:rPr>
      </w:pPr>
      <w:r>
        <w:rPr>
          <w:rFonts w:hint="eastAsia" w:eastAsia="宋体"/>
          <w:sz w:val="30"/>
          <w:szCs w:val="30"/>
          <w:lang w:eastAsia="zh-CN"/>
        </w:rPr>
        <w:t>How did he plan to accomplish such an amazing feat?</w:t>
      </w:r>
    </w:p>
    <w:p w14:paraId="108B1A3F">
      <w:pPr>
        <w:tabs>
          <w:tab w:val="left" w:pos="1890"/>
        </w:tabs>
        <w:bidi w:val="0"/>
        <w:jc w:val="left"/>
        <w:rPr>
          <w:rFonts w:hint="eastAsia" w:eastAsia="宋体"/>
          <w:sz w:val="30"/>
          <w:szCs w:val="30"/>
          <w:lang w:eastAsia="zh-CN"/>
        </w:rPr>
      </w:pPr>
      <w:r>
        <w:rPr>
          <w:rFonts w:hint="eastAsia" w:eastAsia="宋体"/>
          <w:sz w:val="30"/>
          <w:szCs w:val="30"/>
          <w:lang w:eastAsia="zh-CN"/>
        </w:rPr>
        <w:t>祂计划如何完成这样一项惊人的伟业？</w:t>
      </w:r>
    </w:p>
    <w:p w14:paraId="23709873">
      <w:pPr>
        <w:tabs>
          <w:tab w:val="left" w:pos="1890"/>
        </w:tabs>
        <w:bidi w:val="0"/>
        <w:jc w:val="left"/>
        <w:rPr>
          <w:rFonts w:hint="eastAsia" w:eastAsia="宋体"/>
          <w:sz w:val="30"/>
          <w:szCs w:val="30"/>
          <w:lang w:eastAsia="zh-CN"/>
        </w:rPr>
      </w:pPr>
    </w:p>
    <w:p w14:paraId="32DBCB1F">
      <w:pPr>
        <w:tabs>
          <w:tab w:val="left" w:pos="1890"/>
        </w:tabs>
        <w:bidi w:val="0"/>
        <w:jc w:val="left"/>
        <w:rPr>
          <w:rFonts w:hint="eastAsia" w:eastAsia="宋体"/>
          <w:sz w:val="30"/>
          <w:szCs w:val="30"/>
          <w:lang w:eastAsia="zh-CN"/>
        </w:rPr>
      </w:pPr>
      <w:r>
        <w:rPr>
          <w:rFonts w:hint="eastAsia" w:eastAsia="宋体"/>
          <w:sz w:val="30"/>
          <w:szCs w:val="30"/>
          <w:lang w:eastAsia="zh-CN"/>
        </w:rPr>
        <w:t>Since the answers to these questions are important, fascinating, and challenging to understand, we must linger over them with extra care.</w:t>
      </w:r>
    </w:p>
    <w:p w14:paraId="7FCF955E">
      <w:pPr>
        <w:tabs>
          <w:tab w:val="left" w:pos="1890"/>
        </w:tabs>
        <w:bidi w:val="0"/>
        <w:jc w:val="left"/>
        <w:rPr>
          <w:rFonts w:hint="eastAsia" w:eastAsia="宋体"/>
          <w:sz w:val="30"/>
          <w:szCs w:val="30"/>
          <w:lang w:eastAsia="zh-CN"/>
        </w:rPr>
      </w:pPr>
      <w:r>
        <w:rPr>
          <w:rFonts w:hint="eastAsia" w:eastAsia="宋体"/>
          <w:sz w:val="30"/>
          <w:szCs w:val="30"/>
          <w:lang w:eastAsia="zh-CN"/>
        </w:rPr>
        <w:t>由于这些问题的答案是重要的、引人入胜的，且难以理解，我们必须格外仔细地加以思索。</w:t>
      </w:r>
    </w:p>
    <w:p w14:paraId="5743AA73">
      <w:pPr>
        <w:tabs>
          <w:tab w:val="left" w:pos="1890"/>
        </w:tabs>
        <w:bidi w:val="0"/>
        <w:jc w:val="left"/>
        <w:rPr>
          <w:rFonts w:hint="eastAsia" w:eastAsia="宋体"/>
          <w:sz w:val="30"/>
          <w:szCs w:val="30"/>
          <w:lang w:eastAsia="zh-CN"/>
        </w:rPr>
      </w:pPr>
    </w:p>
    <w:p w14:paraId="4229FB49">
      <w:pPr>
        <w:tabs>
          <w:tab w:val="left" w:pos="1890"/>
        </w:tabs>
        <w:bidi w:val="0"/>
        <w:jc w:val="left"/>
        <w:rPr>
          <w:rFonts w:hint="eastAsia" w:eastAsia="宋体"/>
          <w:sz w:val="30"/>
          <w:szCs w:val="30"/>
          <w:lang w:eastAsia="zh-CN"/>
        </w:rPr>
      </w:pPr>
      <w:r>
        <w:rPr>
          <w:rFonts w:hint="eastAsia" w:eastAsia="宋体"/>
          <w:sz w:val="30"/>
          <w:szCs w:val="30"/>
          <w:lang w:eastAsia="zh-CN"/>
        </w:rPr>
        <w:t>How the Teacher Teaches All Nations</w:t>
      </w:r>
    </w:p>
    <w:p w14:paraId="12598283">
      <w:pPr>
        <w:tabs>
          <w:tab w:val="left" w:pos="1890"/>
        </w:tabs>
        <w:bidi w:val="0"/>
        <w:jc w:val="left"/>
        <w:rPr>
          <w:rFonts w:hint="eastAsia" w:eastAsia="宋体"/>
          <w:sz w:val="30"/>
          <w:szCs w:val="30"/>
          <w:lang w:eastAsia="zh-CN"/>
        </w:rPr>
      </w:pPr>
      <w:r>
        <w:rPr>
          <w:rFonts w:hint="eastAsia" w:eastAsia="宋体"/>
          <w:sz w:val="30"/>
          <w:szCs w:val="30"/>
          <w:lang w:eastAsia="zh-CN"/>
        </w:rPr>
        <w:t>导师如何教导万国</w:t>
      </w:r>
    </w:p>
    <w:p w14:paraId="2D6BD9C0">
      <w:pPr>
        <w:tabs>
          <w:tab w:val="left" w:pos="1890"/>
        </w:tabs>
        <w:bidi w:val="0"/>
        <w:jc w:val="left"/>
        <w:rPr>
          <w:rFonts w:hint="eastAsia" w:eastAsia="宋体"/>
          <w:sz w:val="30"/>
          <w:szCs w:val="30"/>
          <w:lang w:eastAsia="zh-CN"/>
        </w:rPr>
      </w:pPr>
    </w:p>
    <w:p w14:paraId="2E0E9890">
      <w:pPr>
        <w:tabs>
          <w:tab w:val="left" w:pos="1890"/>
        </w:tabs>
        <w:bidi w:val="0"/>
        <w:jc w:val="left"/>
        <w:rPr>
          <w:rFonts w:hint="eastAsia" w:eastAsia="宋体"/>
          <w:sz w:val="30"/>
          <w:szCs w:val="30"/>
          <w:lang w:eastAsia="zh-CN"/>
        </w:rPr>
      </w:pPr>
      <w:r>
        <w:rPr>
          <w:rFonts w:hint="eastAsia" w:eastAsia="宋体"/>
          <w:sz w:val="30"/>
          <w:szCs w:val="30"/>
          <w:lang w:eastAsia="zh-CN"/>
        </w:rPr>
        <w:t>How is it that Christ will be the sole teacher of his people?</w:t>
      </w:r>
    </w:p>
    <w:p w14:paraId="25AFF9E3">
      <w:pPr>
        <w:tabs>
          <w:tab w:val="left" w:pos="1890"/>
        </w:tabs>
        <w:bidi w:val="0"/>
        <w:jc w:val="left"/>
        <w:rPr>
          <w:rFonts w:hint="eastAsia" w:eastAsia="宋体"/>
          <w:sz w:val="30"/>
          <w:szCs w:val="30"/>
          <w:lang w:eastAsia="zh-CN"/>
        </w:rPr>
      </w:pPr>
      <w:r>
        <w:rPr>
          <w:rFonts w:hint="eastAsia" w:eastAsia="宋体"/>
          <w:sz w:val="30"/>
          <w:szCs w:val="30"/>
          <w:lang w:eastAsia="zh-CN"/>
        </w:rPr>
        <w:t>基督如何能成为祂子民唯一的导师呢？</w:t>
      </w:r>
    </w:p>
    <w:p w14:paraId="16D7C3E5">
      <w:pPr>
        <w:tabs>
          <w:tab w:val="left" w:pos="1890"/>
        </w:tabs>
        <w:bidi w:val="0"/>
        <w:jc w:val="left"/>
        <w:rPr>
          <w:rFonts w:hint="eastAsia" w:eastAsia="宋体"/>
          <w:sz w:val="30"/>
          <w:szCs w:val="30"/>
          <w:lang w:eastAsia="zh-CN"/>
        </w:rPr>
      </w:pPr>
    </w:p>
    <w:p w14:paraId="6638BDF7">
      <w:pPr>
        <w:tabs>
          <w:tab w:val="left" w:pos="1890"/>
        </w:tabs>
        <w:bidi w:val="0"/>
        <w:jc w:val="left"/>
        <w:rPr>
          <w:rFonts w:hint="eastAsia" w:eastAsia="宋体"/>
          <w:sz w:val="30"/>
          <w:szCs w:val="30"/>
          <w:lang w:eastAsia="zh-CN"/>
        </w:rPr>
      </w:pPr>
      <w:r>
        <w:rPr>
          <w:rFonts w:hint="eastAsia" w:eastAsia="宋体"/>
          <w:sz w:val="30"/>
          <w:szCs w:val="30"/>
          <w:lang w:eastAsia="zh-CN"/>
        </w:rPr>
        <w:t>The NT responds to this question with many texts.</w:t>
      </w:r>
    </w:p>
    <w:p w14:paraId="02BFEF0E">
      <w:pPr>
        <w:tabs>
          <w:tab w:val="left" w:pos="1890"/>
        </w:tabs>
        <w:bidi w:val="0"/>
        <w:jc w:val="left"/>
        <w:rPr>
          <w:rFonts w:hint="eastAsia" w:eastAsia="宋体"/>
          <w:sz w:val="30"/>
          <w:szCs w:val="30"/>
          <w:lang w:eastAsia="zh-CN"/>
        </w:rPr>
      </w:pPr>
      <w:r>
        <w:rPr>
          <w:rFonts w:hint="eastAsia" w:eastAsia="宋体"/>
          <w:sz w:val="30"/>
          <w:szCs w:val="30"/>
          <w:lang w:eastAsia="zh-CN"/>
        </w:rPr>
        <w:t>新约以许多经文回应了这个问题。</w:t>
      </w:r>
    </w:p>
    <w:p w14:paraId="5E8F03AF">
      <w:pPr>
        <w:tabs>
          <w:tab w:val="left" w:pos="1890"/>
        </w:tabs>
        <w:bidi w:val="0"/>
        <w:jc w:val="left"/>
        <w:rPr>
          <w:rFonts w:hint="eastAsia" w:eastAsia="宋体"/>
          <w:sz w:val="30"/>
          <w:szCs w:val="30"/>
          <w:lang w:eastAsia="zh-CN"/>
        </w:rPr>
      </w:pPr>
    </w:p>
    <w:p w14:paraId="62B69763">
      <w:pPr>
        <w:tabs>
          <w:tab w:val="left" w:pos="1890"/>
        </w:tabs>
        <w:bidi w:val="0"/>
        <w:jc w:val="left"/>
        <w:rPr>
          <w:rFonts w:hint="eastAsia" w:eastAsia="宋体"/>
          <w:sz w:val="30"/>
          <w:szCs w:val="30"/>
          <w:lang w:eastAsia="zh-CN"/>
        </w:rPr>
      </w:pPr>
      <w:r>
        <w:rPr>
          <w:rFonts w:hint="eastAsia" w:eastAsia="宋体"/>
          <w:sz w:val="30"/>
          <w:szCs w:val="30"/>
          <w:lang w:eastAsia="zh-CN"/>
        </w:rPr>
        <w:t>One of the most concise, powerful, and picturesque is found in the Revelation, an extended vision given by Christ to the aged apostle John on the island of Patmos.</w:t>
      </w:r>
    </w:p>
    <w:p w14:paraId="6EB53FDA">
      <w:pPr>
        <w:tabs>
          <w:tab w:val="left" w:pos="1890"/>
        </w:tabs>
        <w:bidi w:val="0"/>
        <w:jc w:val="left"/>
        <w:rPr>
          <w:rFonts w:hint="eastAsia" w:eastAsia="宋体"/>
          <w:sz w:val="30"/>
          <w:szCs w:val="30"/>
          <w:lang w:eastAsia="zh-CN"/>
        </w:rPr>
      </w:pPr>
      <w:r>
        <w:rPr>
          <w:rFonts w:hint="eastAsia" w:eastAsia="宋体"/>
          <w:sz w:val="30"/>
          <w:szCs w:val="30"/>
          <w:lang w:eastAsia="zh-CN"/>
        </w:rPr>
        <w:t>其中最简洁、有力、形象的描述之一见于《启示录》，这是基督在拔摩岛上赐给年迈的使徒约翰的一个长篇异象。</w:t>
      </w:r>
    </w:p>
    <w:p w14:paraId="7B223588">
      <w:pPr>
        <w:tabs>
          <w:tab w:val="left" w:pos="1890"/>
        </w:tabs>
        <w:bidi w:val="0"/>
        <w:jc w:val="left"/>
        <w:rPr>
          <w:rFonts w:hint="eastAsia" w:eastAsia="宋体"/>
          <w:sz w:val="30"/>
          <w:szCs w:val="30"/>
          <w:lang w:eastAsia="zh-CN"/>
        </w:rPr>
      </w:pPr>
    </w:p>
    <w:p w14:paraId="17B462B1">
      <w:pPr>
        <w:tabs>
          <w:tab w:val="left" w:pos="1890"/>
        </w:tabs>
        <w:bidi w:val="0"/>
        <w:jc w:val="left"/>
        <w:rPr>
          <w:rFonts w:hint="eastAsia" w:eastAsia="宋体"/>
          <w:sz w:val="30"/>
          <w:szCs w:val="30"/>
          <w:lang w:eastAsia="zh-CN"/>
        </w:rPr>
      </w:pPr>
      <w:r>
        <w:rPr>
          <w:rFonts w:hint="eastAsia" w:eastAsia="宋体"/>
          <w:sz w:val="30"/>
          <w:szCs w:val="30"/>
          <w:lang w:eastAsia="zh-CN"/>
        </w:rPr>
        <w:t>Here are the first three verses of that amazing book:</w:t>
      </w:r>
    </w:p>
    <w:p w14:paraId="77A70B87">
      <w:pPr>
        <w:tabs>
          <w:tab w:val="left" w:pos="1890"/>
        </w:tabs>
        <w:bidi w:val="0"/>
        <w:jc w:val="left"/>
        <w:rPr>
          <w:rFonts w:hint="eastAsia" w:eastAsia="宋体"/>
          <w:sz w:val="30"/>
          <w:szCs w:val="30"/>
          <w:lang w:eastAsia="zh-CN"/>
        </w:rPr>
      </w:pPr>
      <w:r>
        <w:rPr>
          <w:rFonts w:hint="eastAsia" w:eastAsia="宋体"/>
          <w:sz w:val="30"/>
          <w:szCs w:val="30"/>
          <w:lang w:eastAsia="zh-CN"/>
        </w:rPr>
        <w:t>以下是那本奇妙之书的前三节：</w:t>
      </w:r>
    </w:p>
    <w:p w14:paraId="75DBC2A4">
      <w:pPr>
        <w:tabs>
          <w:tab w:val="left" w:pos="1890"/>
        </w:tabs>
        <w:bidi w:val="0"/>
        <w:jc w:val="left"/>
        <w:rPr>
          <w:rFonts w:hint="eastAsia" w:eastAsia="宋体"/>
          <w:sz w:val="30"/>
          <w:szCs w:val="30"/>
          <w:lang w:eastAsia="zh-CN"/>
        </w:rPr>
      </w:pPr>
    </w:p>
    <w:p w14:paraId="19B40FF3">
      <w:pPr>
        <w:tabs>
          <w:tab w:val="left" w:pos="1890"/>
        </w:tabs>
        <w:bidi w:val="0"/>
        <w:jc w:val="left"/>
        <w:rPr>
          <w:rFonts w:hint="eastAsia" w:eastAsia="宋体"/>
          <w:sz w:val="30"/>
          <w:szCs w:val="30"/>
          <w:lang w:eastAsia="zh-CN"/>
        </w:rPr>
      </w:pPr>
      <w:r>
        <w:rPr>
          <w:rFonts w:hint="eastAsia" w:eastAsia="宋体"/>
          <w:sz w:val="30"/>
          <w:szCs w:val="30"/>
          <w:lang w:eastAsia="zh-CN"/>
        </w:rPr>
        <w:t>The Revelation of Jesus Christ, which God gave to Him to show His servants—things which must shortly take place. And He sent and signified it by His angel to his servant John, who bore witness to the word of God, and to the testimony of Jesus Christ, and to all things that he saw. Blessed is he who reads and those who hear the words of this prophecy, and keep those things which are written in it; for the time is near.</w:t>
      </w:r>
    </w:p>
    <w:p w14:paraId="3F019A33">
      <w:pPr>
        <w:tabs>
          <w:tab w:val="left" w:pos="1890"/>
        </w:tabs>
        <w:bidi w:val="0"/>
        <w:jc w:val="left"/>
        <w:rPr>
          <w:rFonts w:hint="eastAsia" w:eastAsia="宋体"/>
          <w:sz w:val="30"/>
          <w:szCs w:val="30"/>
          <w:lang w:eastAsia="zh-CN"/>
        </w:rPr>
      </w:pPr>
      <w:r>
        <w:rPr>
          <w:rFonts w:hint="eastAsia" w:eastAsia="宋体"/>
          <w:sz w:val="30"/>
          <w:szCs w:val="30"/>
          <w:lang w:eastAsia="zh-CN"/>
        </w:rPr>
        <w:t>耶稣基督的启示，就是上帝赐给祂，叫祂将必要快成的事指示祂的众仆人。祂就差遣使者晓谕祂的仆人约翰。约翰便将上帝的道和耶稣基督的见证，凡自己所看见的，都证明出来。念这书上预言的，和那些听见又遵守其中所记载的，都是有福的，因为日期近了。</w:t>
      </w:r>
    </w:p>
    <w:p w14:paraId="4F9956A6">
      <w:pPr>
        <w:tabs>
          <w:tab w:val="left" w:pos="1890"/>
        </w:tabs>
        <w:bidi w:val="0"/>
        <w:jc w:val="left"/>
        <w:rPr>
          <w:rFonts w:hint="eastAsia" w:eastAsia="宋体"/>
          <w:sz w:val="30"/>
          <w:szCs w:val="30"/>
          <w:lang w:eastAsia="zh-CN"/>
        </w:rPr>
      </w:pPr>
    </w:p>
    <w:p w14:paraId="3A3D7F8D">
      <w:pPr>
        <w:tabs>
          <w:tab w:val="left" w:pos="1890"/>
        </w:tabs>
        <w:bidi w:val="0"/>
        <w:jc w:val="left"/>
        <w:rPr>
          <w:rFonts w:hint="eastAsia" w:eastAsia="宋体"/>
          <w:sz w:val="30"/>
          <w:szCs w:val="30"/>
          <w:lang w:eastAsia="zh-CN"/>
        </w:rPr>
      </w:pPr>
      <w:r>
        <w:rPr>
          <w:rFonts w:hint="eastAsia" w:eastAsia="宋体"/>
          <w:sz w:val="30"/>
          <w:szCs w:val="30"/>
          <w:lang w:eastAsia="zh-CN"/>
        </w:rPr>
        <w:t>—Rev. 1:1-3</w:t>
      </w:r>
    </w:p>
    <w:p w14:paraId="5E01D596">
      <w:pPr>
        <w:tabs>
          <w:tab w:val="left" w:pos="1890"/>
        </w:tabs>
        <w:bidi w:val="0"/>
        <w:jc w:val="left"/>
        <w:rPr>
          <w:rFonts w:hint="eastAsia" w:eastAsia="宋体"/>
          <w:sz w:val="30"/>
          <w:szCs w:val="30"/>
          <w:lang w:eastAsia="zh-CN"/>
        </w:rPr>
      </w:pPr>
      <w:r>
        <w:rPr>
          <w:rFonts w:hint="eastAsia" w:eastAsia="宋体"/>
          <w:sz w:val="30"/>
          <w:szCs w:val="30"/>
          <w:lang w:eastAsia="zh-CN"/>
        </w:rPr>
        <w:t>——启示录 1:1-3</w:t>
      </w:r>
    </w:p>
    <w:p w14:paraId="4A2DBCF3">
      <w:pPr>
        <w:tabs>
          <w:tab w:val="left" w:pos="1890"/>
        </w:tabs>
        <w:bidi w:val="0"/>
        <w:jc w:val="left"/>
        <w:rPr>
          <w:rFonts w:hint="eastAsia" w:eastAsia="宋体"/>
          <w:sz w:val="30"/>
          <w:szCs w:val="30"/>
          <w:lang w:eastAsia="zh-CN"/>
        </w:rPr>
      </w:pPr>
    </w:p>
    <w:p w14:paraId="51075062">
      <w:pPr>
        <w:tabs>
          <w:tab w:val="left" w:pos="1890"/>
        </w:tabs>
        <w:bidi w:val="0"/>
        <w:jc w:val="left"/>
        <w:rPr>
          <w:rFonts w:hint="eastAsia" w:eastAsia="宋体"/>
          <w:sz w:val="30"/>
          <w:szCs w:val="30"/>
          <w:lang w:eastAsia="zh-CN"/>
        </w:rPr>
      </w:pPr>
      <w:r>
        <w:rPr>
          <w:rFonts w:hint="eastAsia" w:eastAsia="宋体"/>
          <w:sz w:val="30"/>
          <w:szCs w:val="30"/>
          <w:lang w:eastAsia="zh-CN"/>
        </w:rPr>
        <w:t>This passage especially suits our purpose since it vividly depicts exactly how the God of the Bible likes to impart his truth to mankind.</w:t>
      </w:r>
    </w:p>
    <w:p w14:paraId="300142C3">
      <w:pPr>
        <w:tabs>
          <w:tab w:val="left" w:pos="1890"/>
        </w:tabs>
        <w:bidi w:val="0"/>
        <w:jc w:val="left"/>
        <w:rPr>
          <w:rFonts w:hint="eastAsia" w:eastAsia="宋体"/>
          <w:sz w:val="30"/>
          <w:szCs w:val="30"/>
          <w:lang w:eastAsia="zh-CN"/>
        </w:rPr>
      </w:pPr>
      <w:r>
        <w:rPr>
          <w:rFonts w:hint="eastAsia" w:eastAsia="宋体"/>
          <w:sz w:val="30"/>
          <w:szCs w:val="30"/>
          <w:lang w:eastAsia="zh-CN"/>
        </w:rPr>
        <w:t>这段经文特别适合我们的目的，因为它生动地描绘了圣经中的上帝喜欢如何将祂的真理传授给人类。</w:t>
      </w:r>
    </w:p>
    <w:p w14:paraId="3DCA390F">
      <w:pPr>
        <w:tabs>
          <w:tab w:val="left" w:pos="1890"/>
        </w:tabs>
        <w:bidi w:val="0"/>
        <w:jc w:val="left"/>
        <w:rPr>
          <w:rFonts w:hint="eastAsia" w:eastAsia="宋体"/>
          <w:sz w:val="30"/>
          <w:szCs w:val="30"/>
          <w:lang w:eastAsia="zh-CN"/>
        </w:rPr>
      </w:pPr>
    </w:p>
    <w:p w14:paraId="2EC3500A">
      <w:pPr>
        <w:tabs>
          <w:tab w:val="left" w:pos="1890"/>
        </w:tabs>
        <w:bidi w:val="0"/>
        <w:jc w:val="left"/>
        <w:rPr>
          <w:rFonts w:hint="eastAsia" w:eastAsia="宋体"/>
          <w:sz w:val="30"/>
          <w:szCs w:val="30"/>
          <w:lang w:eastAsia="zh-CN"/>
        </w:rPr>
      </w:pPr>
      <w:r>
        <w:rPr>
          <w:rFonts w:hint="eastAsia" w:eastAsia="宋体"/>
          <w:sz w:val="30"/>
          <w:szCs w:val="30"/>
          <w:lang w:eastAsia="zh-CN"/>
        </w:rPr>
        <w:t>He likes to reveal it through what we might call the great chain of revelation.</w:t>
      </w:r>
    </w:p>
    <w:p w14:paraId="6E8BAA27">
      <w:pPr>
        <w:tabs>
          <w:tab w:val="left" w:pos="1890"/>
        </w:tabs>
        <w:bidi w:val="0"/>
        <w:jc w:val="left"/>
        <w:rPr>
          <w:rFonts w:hint="eastAsia" w:eastAsia="宋体"/>
          <w:sz w:val="30"/>
          <w:szCs w:val="30"/>
          <w:lang w:eastAsia="zh-CN"/>
        </w:rPr>
      </w:pPr>
      <w:r>
        <w:rPr>
          <w:rFonts w:hint="eastAsia" w:eastAsia="宋体"/>
          <w:sz w:val="30"/>
          <w:szCs w:val="30"/>
          <w:lang w:eastAsia="zh-CN"/>
        </w:rPr>
        <w:t>祂喜欢通过我们可称之为“启示巨链”的方式来启示真理。</w:t>
      </w:r>
    </w:p>
    <w:p w14:paraId="77689022">
      <w:pPr>
        <w:tabs>
          <w:tab w:val="left" w:pos="1890"/>
        </w:tabs>
        <w:bidi w:val="0"/>
        <w:jc w:val="left"/>
        <w:rPr>
          <w:rFonts w:hint="eastAsia" w:eastAsia="宋体"/>
          <w:sz w:val="30"/>
          <w:szCs w:val="30"/>
          <w:lang w:eastAsia="zh-CN"/>
        </w:rPr>
      </w:pPr>
    </w:p>
    <w:p w14:paraId="0A04F1F0">
      <w:pPr>
        <w:tabs>
          <w:tab w:val="left" w:pos="1890"/>
        </w:tabs>
        <w:bidi w:val="0"/>
        <w:jc w:val="left"/>
        <w:rPr>
          <w:rFonts w:hint="eastAsia" w:eastAsia="宋体"/>
          <w:sz w:val="30"/>
          <w:szCs w:val="30"/>
          <w:lang w:eastAsia="zh-CN"/>
        </w:rPr>
      </w:pPr>
      <w:r>
        <w:rPr>
          <w:rFonts w:hint="eastAsia" w:eastAsia="宋体"/>
          <w:sz w:val="30"/>
          <w:szCs w:val="30"/>
          <w:lang w:eastAsia="zh-CN"/>
        </w:rPr>
        <w:t>This chain is essentially a hierarchy of mediators.</w:t>
      </w:r>
    </w:p>
    <w:p w14:paraId="5BE60147">
      <w:pPr>
        <w:tabs>
          <w:tab w:val="left" w:pos="1890"/>
        </w:tabs>
        <w:bidi w:val="0"/>
        <w:jc w:val="left"/>
        <w:rPr>
          <w:rFonts w:hint="eastAsia" w:eastAsia="宋体"/>
          <w:sz w:val="30"/>
          <w:szCs w:val="30"/>
          <w:lang w:eastAsia="zh-CN"/>
        </w:rPr>
      </w:pPr>
      <w:r>
        <w:rPr>
          <w:rFonts w:hint="eastAsia" w:eastAsia="宋体"/>
          <w:sz w:val="30"/>
          <w:szCs w:val="30"/>
          <w:lang w:eastAsia="zh-CN"/>
        </w:rPr>
        <w:t>这条链本质上是一个中介的层级体系。</w:t>
      </w:r>
    </w:p>
    <w:p w14:paraId="3F64779F">
      <w:pPr>
        <w:tabs>
          <w:tab w:val="left" w:pos="1890"/>
        </w:tabs>
        <w:bidi w:val="0"/>
        <w:jc w:val="left"/>
        <w:rPr>
          <w:rFonts w:hint="eastAsia" w:eastAsia="宋体"/>
          <w:sz w:val="30"/>
          <w:szCs w:val="30"/>
          <w:lang w:eastAsia="zh-CN"/>
        </w:rPr>
      </w:pPr>
    </w:p>
    <w:p w14:paraId="33BAFE6F">
      <w:pPr>
        <w:tabs>
          <w:tab w:val="left" w:pos="1890"/>
        </w:tabs>
        <w:bidi w:val="0"/>
        <w:jc w:val="left"/>
        <w:rPr>
          <w:rFonts w:hint="eastAsia" w:eastAsia="宋体"/>
          <w:sz w:val="30"/>
          <w:szCs w:val="30"/>
          <w:lang w:eastAsia="zh-CN"/>
        </w:rPr>
      </w:pPr>
      <w:r>
        <w:rPr>
          <w:rFonts w:hint="eastAsia" w:eastAsia="宋体"/>
          <w:sz w:val="30"/>
          <w:szCs w:val="30"/>
          <w:lang w:eastAsia="zh-CN"/>
        </w:rPr>
        <w:t>At the top of the hierarchy is God—that is, God the Father.</w:t>
      </w:r>
    </w:p>
    <w:p w14:paraId="650E14AA">
      <w:pPr>
        <w:tabs>
          <w:tab w:val="left" w:pos="1890"/>
        </w:tabs>
        <w:bidi w:val="0"/>
        <w:jc w:val="left"/>
        <w:rPr>
          <w:rFonts w:hint="eastAsia" w:eastAsia="宋体"/>
          <w:sz w:val="30"/>
          <w:szCs w:val="30"/>
          <w:lang w:eastAsia="zh-CN"/>
        </w:rPr>
      </w:pPr>
      <w:r>
        <w:rPr>
          <w:rFonts w:hint="eastAsia" w:eastAsia="宋体"/>
          <w:sz w:val="30"/>
          <w:szCs w:val="30"/>
          <w:lang w:eastAsia="zh-CN"/>
        </w:rPr>
        <w:t>在这个层级的顶端是上帝——即圣父上帝。</w:t>
      </w:r>
    </w:p>
    <w:p w14:paraId="54F127F7">
      <w:pPr>
        <w:tabs>
          <w:tab w:val="left" w:pos="1890"/>
        </w:tabs>
        <w:bidi w:val="0"/>
        <w:jc w:val="left"/>
        <w:rPr>
          <w:rFonts w:hint="eastAsia" w:eastAsia="宋体"/>
          <w:sz w:val="30"/>
          <w:szCs w:val="30"/>
          <w:lang w:eastAsia="zh-CN"/>
        </w:rPr>
      </w:pPr>
    </w:p>
    <w:p w14:paraId="50394D83">
      <w:pPr>
        <w:tabs>
          <w:tab w:val="left" w:pos="1890"/>
        </w:tabs>
        <w:bidi w:val="0"/>
        <w:jc w:val="left"/>
        <w:rPr>
          <w:rFonts w:hint="eastAsia" w:eastAsia="宋体"/>
          <w:sz w:val="30"/>
          <w:szCs w:val="30"/>
          <w:lang w:eastAsia="zh-CN"/>
        </w:rPr>
      </w:pPr>
      <w:r>
        <w:rPr>
          <w:rFonts w:hint="eastAsia" w:eastAsia="宋体"/>
          <w:sz w:val="30"/>
          <w:szCs w:val="30"/>
          <w:lang w:eastAsia="zh-CN"/>
        </w:rPr>
        <w:t>He is, as it were, the fountainhead of all truth and divine revelation.</w:t>
      </w:r>
    </w:p>
    <w:p w14:paraId="70381C2A">
      <w:pPr>
        <w:tabs>
          <w:tab w:val="left" w:pos="1890"/>
        </w:tabs>
        <w:bidi w:val="0"/>
        <w:jc w:val="left"/>
        <w:rPr>
          <w:rFonts w:hint="eastAsia" w:eastAsia="宋体"/>
          <w:sz w:val="30"/>
          <w:szCs w:val="30"/>
          <w:lang w:eastAsia="zh-CN"/>
        </w:rPr>
      </w:pPr>
      <w:r>
        <w:rPr>
          <w:rFonts w:hint="eastAsia" w:eastAsia="宋体"/>
          <w:sz w:val="30"/>
          <w:szCs w:val="30"/>
          <w:lang w:eastAsia="zh-CN"/>
        </w:rPr>
        <w:t>可以说，祂是所有真理和神圣启示的源头。</w:t>
      </w:r>
    </w:p>
    <w:p w14:paraId="1D667193">
      <w:pPr>
        <w:tabs>
          <w:tab w:val="left" w:pos="1890"/>
        </w:tabs>
        <w:bidi w:val="0"/>
        <w:jc w:val="left"/>
        <w:rPr>
          <w:rFonts w:hint="eastAsia" w:eastAsia="宋体"/>
          <w:sz w:val="30"/>
          <w:szCs w:val="30"/>
          <w:lang w:eastAsia="zh-CN"/>
        </w:rPr>
      </w:pPr>
    </w:p>
    <w:p w14:paraId="3E6CDED3">
      <w:pPr>
        <w:tabs>
          <w:tab w:val="left" w:pos="1890"/>
        </w:tabs>
        <w:bidi w:val="0"/>
        <w:jc w:val="left"/>
        <w:rPr>
          <w:rFonts w:hint="eastAsia" w:eastAsia="宋体"/>
          <w:sz w:val="30"/>
          <w:szCs w:val="30"/>
          <w:lang w:eastAsia="zh-CN"/>
        </w:rPr>
      </w:pPr>
      <w:r>
        <w:rPr>
          <w:rFonts w:hint="eastAsia" w:eastAsia="宋体"/>
          <w:sz w:val="30"/>
          <w:szCs w:val="30"/>
          <w:lang w:eastAsia="zh-CN"/>
        </w:rPr>
        <w:t>In this case, the Father has given a revelation of present and future events to his exalted Son, the Lord Jesus Christ.</w:t>
      </w:r>
    </w:p>
    <w:p w14:paraId="6C85F2F2">
      <w:pPr>
        <w:tabs>
          <w:tab w:val="left" w:pos="1890"/>
        </w:tabs>
        <w:bidi w:val="0"/>
        <w:jc w:val="left"/>
        <w:rPr>
          <w:rFonts w:hint="eastAsia" w:eastAsia="宋体"/>
          <w:sz w:val="30"/>
          <w:szCs w:val="30"/>
          <w:lang w:eastAsia="zh-CN"/>
        </w:rPr>
      </w:pPr>
      <w:r>
        <w:rPr>
          <w:rFonts w:hint="eastAsia" w:eastAsia="宋体"/>
          <w:sz w:val="30"/>
          <w:szCs w:val="30"/>
          <w:lang w:eastAsia="zh-CN"/>
        </w:rPr>
        <w:t>在这个例子中，父已将关于现在和未来事件的启示赐给祂荣耀的圣子，主耶稣基督。</w:t>
      </w:r>
    </w:p>
    <w:p w14:paraId="3A5B91CF">
      <w:pPr>
        <w:tabs>
          <w:tab w:val="left" w:pos="1890"/>
        </w:tabs>
        <w:bidi w:val="0"/>
        <w:jc w:val="left"/>
        <w:rPr>
          <w:rFonts w:hint="eastAsia" w:eastAsia="宋体"/>
          <w:sz w:val="30"/>
          <w:szCs w:val="30"/>
          <w:lang w:eastAsia="zh-CN"/>
        </w:rPr>
      </w:pPr>
    </w:p>
    <w:p w14:paraId="3A755D25">
      <w:pPr>
        <w:tabs>
          <w:tab w:val="left" w:pos="1890"/>
        </w:tabs>
        <w:bidi w:val="0"/>
        <w:jc w:val="left"/>
        <w:rPr>
          <w:rFonts w:hint="eastAsia" w:eastAsia="宋体"/>
          <w:sz w:val="30"/>
          <w:szCs w:val="30"/>
          <w:lang w:eastAsia="zh-CN"/>
        </w:rPr>
      </w:pPr>
      <w:r>
        <w:rPr>
          <w:rFonts w:hint="eastAsia" w:eastAsia="宋体"/>
          <w:sz w:val="30"/>
          <w:szCs w:val="30"/>
          <w:lang w:eastAsia="zh-CN"/>
        </w:rPr>
        <w:t>Christ, in turn, “sends and signifies” the revelation through an angel.</w:t>
      </w:r>
    </w:p>
    <w:p w14:paraId="5D8A49BD">
      <w:pPr>
        <w:tabs>
          <w:tab w:val="left" w:pos="1890"/>
        </w:tabs>
        <w:bidi w:val="0"/>
        <w:jc w:val="left"/>
        <w:rPr>
          <w:rFonts w:hint="eastAsia" w:eastAsia="宋体"/>
          <w:sz w:val="30"/>
          <w:szCs w:val="30"/>
          <w:lang w:eastAsia="zh-CN"/>
        </w:rPr>
      </w:pPr>
      <w:r>
        <w:rPr>
          <w:rFonts w:hint="eastAsia" w:eastAsia="宋体"/>
          <w:sz w:val="30"/>
          <w:szCs w:val="30"/>
          <w:lang w:eastAsia="zh-CN"/>
        </w:rPr>
        <w:t>基督则透过一位天使“差遣并晓谕”这启示。</w:t>
      </w:r>
    </w:p>
    <w:p w14:paraId="10815E10">
      <w:pPr>
        <w:tabs>
          <w:tab w:val="left" w:pos="1890"/>
        </w:tabs>
        <w:bidi w:val="0"/>
        <w:jc w:val="left"/>
        <w:rPr>
          <w:rFonts w:hint="eastAsia" w:eastAsia="宋体"/>
          <w:sz w:val="30"/>
          <w:szCs w:val="30"/>
          <w:lang w:eastAsia="zh-CN"/>
        </w:rPr>
      </w:pPr>
    </w:p>
    <w:p w14:paraId="29D16D56">
      <w:pPr>
        <w:tabs>
          <w:tab w:val="left" w:pos="1890"/>
        </w:tabs>
        <w:bidi w:val="0"/>
        <w:jc w:val="left"/>
        <w:rPr>
          <w:rFonts w:hint="eastAsia" w:eastAsia="宋体"/>
          <w:sz w:val="30"/>
          <w:szCs w:val="30"/>
          <w:lang w:eastAsia="zh-CN"/>
        </w:rPr>
      </w:pPr>
      <w:r>
        <w:rPr>
          <w:rFonts w:hint="eastAsia" w:eastAsia="宋体"/>
          <w:sz w:val="30"/>
          <w:szCs w:val="30"/>
          <w:lang w:eastAsia="zh-CN"/>
        </w:rPr>
        <w:t>The angel then communicates it to the apostle John.</w:t>
      </w:r>
    </w:p>
    <w:p w14:paraId="487B9F0A">
      <w:pPr>
        <w:tabs>
          <w:tab w:val="left" w:pos="1890"/>
        </w:tabs>
        <w:bidi w:val="0"/>
        <w:jc w:val="left"/>
        <w:rPr>
          <w:rFonts w:hint="eastAsia" w:eastAsia="宋体"/>
          <w:sz w:val="30"/>
          <w:szCs w:val="30"/>
          <w:lang w:eastAsia="zh-CN"/>
        </w:rPr>
      </w:pPr>
      <w:r>
        <w:rPr>
          <w:rFonts w:hint="eastAsia" w:eastAsia="宋体"/>
          <w:sz w:val="30"/>
          <w:szCs w:val="30"/>
          <w:lang w:eastAsia="zh-CN"/>
        </w:rPr>
        <w:t>然后天使将它传达给使徒约翰。</w:t>
      </w:r>
    </w:p>
    <w:p w14:paraId="6AEA7C71">
      <w:pPr>
        <w:tabs>
          <w:tab w:val="left" w:pos="1890"/>
        </w:tabs>
        <w:bidi w:val="0"/>
        <w:jc w:val="left"/>
        <w:rPr>
          <w:rFonts w:hint="eastAsia" w:eastAsia="宋体"/>
          <w:sz w:val="30"/>
          <w:szCs w:val="30"/>
          <w:lang w:eastAsia="zh-CN"/>
        </w:rPr>
      </w:pPr>
    </w:p>
    <w:p w14:paraId="2C4230F4">
      <w:pPr>
        <w:tabs>
          <w:tab w:val="left" w:pos="1890"/>
        </w:tabs>
        <w:bidi w:val="0"/>
        <w:jc w:val="left"/>
        <w:rPr>
          <w:rFonts w:hint="eastAsia" w:eastAsia="宋体"/>
          <w:sz w:val="30"/>
          <w:szCs w:val="30"/>
          <w:lang w:eastAsia="zh-CN"/>
        </w:rPr>
      </w:pPr>
      <w:r>
        <w:rPr>
          <w:rFonts w:hint="eastAsia" w:eastAsia="宋体"/>
          <w:sz w:val="30"/>
          <w:szCs w:val="30"/>
          <w:lang w:eastAsia="zh-CN"/>
        </w:rPr>
        <w:t>And John, having borne witness to all that he saw and heard by writing it down, passes it along to Christ’s “servants,” to his disciples of all times and places (Rev. 1:1).</w:t>
      </w:r>
    </w:p>
    <w:p w14:paraId="206AD12C">
      <w:pPr>
        <w:tabs>
          <w:tab w:val="left" w:pos="1890"/>
        </w:tabs>
        <w:bidi w:val="0"/>
        <w:jc w:val="left"/>
        <w:rPr>
          <w:rFonts w:hint="eastAsia" w:eastAsia="宋体"/>
          <w:sz w:val="30"/>
          <w:szCs w:val="30"/>
          <w:lang w:eastAsia="zh-CN"/>
        </w:rPr>
      </w:pPr>
      <w:r>
        <w:rPr>
          <w:rFonts w:hint="eastAsia" w:eastAsia="宋体"/>
          <w:sz w:val="30"/>
          <w:szCs w:val="30"/>
          <w:lang w:eastAsia="zh-CN"/>
        </w:rPr>
        <w:t>而约翰，透过将他所见所闻的一切记录下来作见证，再把它传递给基督的“仆人”，即祂在所有时代和地方的门徒（启示录 1:1）。</w:t>
      </w:r>
    </w:p>
    <w:p w14:paraId="1FA6F866">
      <w:pPr>
        <w:tabs>
          <w:tab w:val="left" w:pos="1890"/>
        </w:tabs>
        <w:bidi w:val="0"/>
        <w:jc w:val="left"/>
        <w:rPr>
          <w:rFonts w:hint="eastAsia" w:eastAsia="宋体"/>
          <w:sz w:val="30"/>
          <w:szCs w:val="30"/>
          <w:lang w:eastAsia="zh-CN"/>
        </w:rPr>
      </w:pPr>
    </w:p>
    <w:p w14:paraId="2DC1F7D5">
      <w:pPr>
        <w:tabs>
          <w:tab w:val="left" w:pos="1890"/>
        </w:tabs>
        <w:bidi w:val="0"/>
        <w:jc w:val="left"/>
        <w:rPr>
          <w:rFonts w:hint="eastAsia" w:eastAsia="宋体"/>
          <w:sz w:val="30"/>
          <w:szCs w:val="30"/>
          <w:lang w:eastAsia="zh-CN"/>
        </w:rPr>
      </w:pPr>
      <w:r>
        <w:rPr>
          <w:rFonts w:hint="eastAsia" w:eastAsia="宋体"/>
          <w:sz w:val="30"/>
          <w:szCs w:val="30"/>
          <w:lang w:eastAsia="zh-CN"/>
        </w:rPr>
        <w:t>Observe carefully that John’s writing is sacred scripture.</w:t>
      </w:r>
    </w:p>
    <w:p w14:paraId="348CB65B">
      <w:pPr>
        <w:tabs>
          <w:tab w:val="left" w:pos="1890"/>
        </w:tabs>
        <w:bidi w:val="0"/>
        <w:jc w:val="left"/>
        <w:rPr>
          <w:rFonts w:hint="eastAsia" w:eastAsia="宋体"/>
          <w:sz w:val="30"/>
          <w:szCs w:val="30"/>
          <w:lang w:eastAsia="zh-CN"/>
        </w:rPr>
      </w:pPr>
      <w:r>
        <w:rPr>
          <w:rFonts w:hint="eastAsia" w:eastAsia="宋体"/>
          <w:sz w:val="30"/>
          <w:szCs w:val="30"/>
          <w:lang w:eastAsia="zh-CN"/>
        </w:rPr>
        <w:t>请仔细观察，约翰的写作是神圣的经文。</w:t>
      </w:r>
    </w:p>
    <w:p w14:paraId="3A1D7C3A">
      <w:pPr>
        <w:tabs>
          <w:tab w:val="left" w:pos="1890"/>
        </w:tabs>
        <w:bidi w:val="0"/>
        <w:jc w:val="left"/>
        <w:rPr>
          <w:rFonts w:hint="eastAsia" w:eastAsia="宋体"/>
          <w:sz w:val="30"/>
          <w:szCs w:val="30"/>
          <w:lang w:eastAsia="zh-CN"/>
        </w:rPr>
      </w:pPr>
    </w:p>
    <w:p w14:paraId="3C821AFD">
      <w:pPr>
        <w:tabs>
          <w:tab w:val="left" w:pos="1890"/>
        </w:tabs>
        <w:bidi w:val="0"/>
        <w:jc w:val="left"/>
        <w:rPr>
          <w:rFonts w:hint="eastAsia" w:eastAsia="宋体"/>
          <w:sz w:val="30"/>
          <w:szCs w:val="30"/>
          <w:lang w:eastAsia="zh-CN"/>
        </w:rPr>
      </w:pPr>
      <w:r>
        <w:rPr>
          <w:rFonts w:hint="eastAsia" w:eastAsia="宋体"/>
          <w:sz w:val="30"/>
          <w:szCs w:val="30"/>
          <w:lang w:eastAsia="zh-CN"/>
        </w:rPr>
        <w:t>He calls it “the Word of God” and “the Testimony of Jesus Christ.”</w:t>
      </w:r>
    </w:p>
    <w:p w14:paraId="03841022">
      <w:pPr>
        <w:tabs>
          <w:tab w:val="left" w:pos="1890"/>
        </w:tabs>
        <w:bidi w:val="0"/>
        <w:jc w:val="left"/>
        <w:rPr>
          <w:rFonts w:hint="eastAsia" w:eastAsia="宋体"/>
          <w:sz w:val="30"/>
          <w:szCs w:val="30"/>
          <w:lang w:eastAsia="zh-CN"/>
        </w:rPr>
      </w:pPr>
      <w:r>
        <w:rPr>
          <w:rFonts w:hint="eastAsia" w:eastAsia="宋体"/>
          <w:sz w:val="30"/>
          <w:szCs w:val="30"/>
          <w:lang w:eastAsia="zh-CN"/>
        </w:rPr>
        <w:t>他称之为“上帝的道”和“耶稣基督的见证”。</w:t>
      </w:r>
    </w:p>
    <w:p w14:paraId="39D8D2BC">
      <w:pPr>
        <w:tabs>
          <w:tab w:val="left" w:pos="1890"/>
        </w:tabs>
        <w:bidi w:val="0"/>
        <w:jc w:val="left"/>
        <w:rPr>
          <w:rFonts w:hint="eastAsia" w:eastAsia="宋体"/>
          <w:sz w:val="30"/>
          <w:szCs w:val="30"/>
          <w:lang w:eastAsia="zh-CN"/>
        </w:rPr>
      </w:pPr>
    </w:p>
    <w:p w14:paraId="5D08D119">
      <w:pPr>
        <w:tabs>
          <w:tab w:val="left" w:pos="1890"/>
        </w:tabs>
        <w:bidi w:val="0"/>
        <w:jc w:val="left"/>
        <w:rPr>
          <w:rFonts w:hint="eastAsia" w:eastAsia="宋体"/>
          <w:sz w:val="30"/>
          <w:szCs w:val="30"/>
          <w:lang w:eastAsia="zh-CN"/>
        </w:rPr>
      </w:pPr>
      <w:r>
        <w:rPr>
          <w:rFonts w:hint="eastAsia" w:eastAsia="宋体"/>
          <w:sz w:val="30"/>
          <w:szCs w:val="30"/>
          <w:lang w:eastAsia="zh-CN"/>
        </w:rPr>
        <w:t>It is normative writing, binding upon all Christians.</w:t>
      </w:r>
    </w:p>
    <w:p w14:paraId="2A7FC706">
      <w:pPr>
        <w:tabs>
          <w:tab w:val="left" w:pos="1890"/>
        </w:tabs>
        <w:bidi w:val="0"/>
        <w:jc w:val="left"/>
        <w:rPr>
          <w:rFonts w:hint="eastAsia" w:eastAsia="宋体"/>
          <w:sz w:val="30"/>
          <w:szCs w:val="30"/>
          <w:lang w:eastAsia="zh-CN"/>
        </w:rPr>
      </w:pPr>
      <w:r>
        <w:rPr>
          <w:rFonts w:hint="eastAsia" w:eastAsia="宋体"/>
          <w:sz w:val="30"/>
          <w:szCs w:val="30"/>
          <w:lang w:eastAsia="zh-CN"/>
        </w:rPr>
        <w:t>它是规范性的著作，对所有基督徒都有约束力。</w:t>
      </w:r>
    </w:p>
    <w:p w14:paraId="0E6EBAC3">
      <w:pPr>
        <w:tabs>
          <w:tab w:val="left" w:pos="1890"/>
        </w:tabs>
        <w:bidi w:val="0"/>
        <w:jc w:val="left"/>
        <w:rPr>
          <w:rFonts w:hint="eastAsia" w:eastAsia="宋体"/>
          <w:sz w:val="30"/>
          <w:szCs w:val="30"/>
          <w:lang w:eastAsia="zh-CN"/>
        </w:rPr>
      </w:pPr>
    </w:p>
    <w:p w14:paraId="4AC265E0">
      <w:pPr>
        <w:tabs>
          <w:tab w:val="left" w:pos="1890"/>
        </w:tabs>
        <w:bidi w:val="0"/>
        <w:jc w:val="left"/>
        <w:rPr>
          <w:rFonts w:hint="eastAsia" w:eastAsia="宋体"/>
          <w:sz w:val="30"/>
          <w:szCs w:val="30"/>
          <w:lang w:eastAsia="zh-CN"/>
        </w:rPr>
      </w:pPr>
      <w:r>
        <w:rPr>
          <w:rFonts w:hint="eastAsia" w:eastAsia="宋体"/>
          <w:sz w:val="30"/>
          <w:szCs w:val="30"/>
          <w:lang w:eastAsia="zh-CN"/>
        </w:rPr>
        <w:t>They are to hear and obey the words of this prophecy, even until the end of the age.</w:t>
      </w:r>
    </w:p>
    <w:p w14:paraId="7F7D0A7D">
      <w:pPr>
        <w:tabs>
          <w:tab w:val="left" w:pos="1890"/>
        </w:tabs>
        <w:bidi w:val="0"/>
        <w:jc w:val="left"/>
        <w:rPr>
          <w:rFonts w:hint="eastAsia" w:eastAsia="宋体"/>
          <w:sz w:val="30"/>
          <w:szCs w:val="30"/>
          <w:lang w:eastAsia="zh-CN"/>
        </w:rPr>
      </w:pPr>
      <w:r>
        <w:rPr>
          <w:rFonts w:hint="eastAsia" w:eastAsia="宋体"/>
          <w:sz w:val="30"/>
          <w:szCs w:val="30"/>
          <w:lang w:eastAsia="zh-CN"/>
        </w:rPr>
        <w:t>他们要听从并遵守这预言的话，直到世界的末了。</w:t>
      </w:r>
    </w:p>
    <w:p w14:paraId="293FB0E4">
      <w:pPr>
        <w:tabs>
          <w:tab w:val="left" w:pos="1890"/>
        </w:tabs>
        <w:bidi w:val="0"/>
        <w:jc w:val="left"/>
        <w:rPr>
          <w:rFonts w:hint="eastAsia" w:eastAsia="宋体"/>
          <w:sz w:val="30"/>
          <w:szCs w:val="30"/>
          <w:lang w:eastAsia="zh-CN"/>
        </w:rPr>
      </w:pPr>
    </w:p>
    <w:p w14:paraId="476EF413">
      <w:pPr>
        <w:tabs>
          <w:tab w:val="left" w:pos="1890"/>
        </w:tabs>
        <w:bidi w:val="0"/>
        <w:jc w:val="left"/>
        <w:rPr>
          <w:rFonts w:hint="eastAsia" w:eastAsia="宋体"/>
          <w:sz w:val="30"/>
          <w:szCs w:val="30"/>
          <w:lang w:eastAsia="zh-CN"/>
        </w:rPr>
      </w:pPr>
      <w:r>
        <w:rPr>
          <w:rFonts w:hint="eastAsia" w:eastAsia="宋体"/>
          <w:sz w:val="30"/>
          <w:szCs w:val="30"/>
          <w:lang w:eastAsia="zh-CN"/>
        </w:rPr>
        <w:t>If they do, they will be blessed.</w:t>
      </w:r>
    </w:p>
    <w:p w14:paraId="46D862C6">
      <w:pPr>
        <w:tabs>
          <w:tab w:val="left" w:pos="1890"/>
        </w:tabs>
        <w:bidi w:val="0"/>
        <w:jc w:val="left"/>
        <w:rPr>
          <w:rFonts w:hint="eastAsia" w:eastAsia="宋体"/>
          <w:sz w:val="30"/>
          <w:szCs w:val="30"/>
          <w:lang w:eastAsia="zh-CN"/>
        </w:rPr>
      </w:pPr>
      <w:r>
        <w:rPr>
          <w:rFonts w:hint="eastAsia" w:eastAsia="宋体"/>
          <w:sz w:val="30"/>
          <w:szCs w:val="30"/>
          <w:lang w:eastAsia="zh-CN"/>
        </w:rPr>
        <w:t>如果他们这样做，他们将是有福的。</w:t>
      </w:r>
    </w:p>
    <w:p w14:paraId="64DBAA20">
      <w:pPr>
        <w:tabs>
          <w:tab w:val="left" w:pos="1890"/>
        </w:tabs>
        <w:bidi w:val="0"/>
        <w:jc w:val="left"/>
        <w:rPr>
          <w:rFonts w:hint="eastAsia" w:eastAsia="宋体"/>
          <w:sz w:val="30"/>
          <w:szCs w:val="30"/>
          <w:lang w:eastAsia="zh-CN"/>
        </w:rPr>
      </w:pPr>
    </w:p>
    <w:p w14:paraId="32D2D209">
      <w:pPr>
        <w:tabs>
          <w:tab w:val="left" w:pos="1890"/>
        </w:tabs>
        <w:bidi w:val="0"/>
        <w:jc w:val="left"/>
        <w:rPr>
          <w:rFonts w:hint="eastAsia" w:eastAsia="宋体"/>
          <w:sz w:val="30"/>
          <w:szCs w:val="30"/>
          <w:lang w:eastAsia="zh-CN"/>
        </w:rPr>
      </w:pPr>
      <w:r>
        <w:rPr>
          <w:rFonts w:hint="eastAsia" w:eastAsia="宋体"/>
          <w:sz w:val="30"/>
          <w:szCs w:val="30"/>
          <w:lang w:eastAsia="zh-CN"/>
        </w:rPr>
        <w:t>Observe also from Revelation 1:10 that when John received this amazing impartation he was “in the Spirit on the Lord’s Day.”</w:t>
      </w:r>
    </w:p>
    <w:p w14:paraId="756C7D6C">
      <w:pPr>
        <w:tabs>
          <w:tab w:val="left" w:pos="1890"/>
        </w:tabs>
        <w:bidi w:val="0"/>
        <w:jc w:val="left"/>
        <w:rPr>
          <w:rFonts w:hint="eastAsia" w:eastAsia="宋体"/>
          <w:sz w:val="30"/>
          <w:szCs w:val="30"/>
          <w:lang w:eastAsia="zh-CN"/>
        </w:rPr>
      </w:pPr>
      <w:r>
        <w:rPr>
          <w:rFonts w:hint="eastAsia" w:eastAsia="宋体"/>
          <w:sz w:val="30"/>
          <w:szCs w:val="30"/>
          <w:lang w:eastAsia="zh-CN"/>
        </w:rPr>
        <w:t>也请从启示录 1:10 观察到，当约翰领受这奇妙的传授时，他是在“主日被圣灵感动”。</w:t>
      </w:r>
    </w:p>
    <w:p w14:paraId="2DF4EF32">
      <w:pPr>
        <w:tabs>
          <w:tab w:val="left" w:pos="1890"/>
        </w:tabs>
        <w:bidi w:val="0"/>
        <w:jc w:val="left"/>
        <w:rPr>
          <w:rFonts w:hint="eastAsia" w:eastAsia="宋体"/>
          <w:sz w:val="30"/>
          <w:szCs w:val="30"/>
          <w:lang w:eastAsia="zh-CN"/>
        </w:rPr>
      </w:pPr>
    </w:p>
    <w:p w14:paraId="483C361F">
      <w:pPr>
        <w:tabs>
          <w:tab w:val="left" w:pos="1890"/>
        </w:tabs>
        <w:bidi w:val="0"/>
        <w:jc w:val="left"/>
        <w:rPr>
          <w:rFonts w:hint="eastAsia" w:eastAsia="宋体"/>
          <w:sz w:val="30"/>
          <w:szCs w:val="30"/>
          <w:lang w:eastAsia="zh-CN"/>
        </w:rPr>
      </w:pPr>
      <w:r>
        <w:rPr>
          <w:rFonts w:hint="eastAsia" w:eastAsia="宋体"/>
          <w:sz w:val="30"/>
          <w:szCs w:val="30"/>
          <w:lang w:eastAsia="zh-CN"/>
        </w:rPr>
        <w:t>We must, then, add the Holy Spirit to the great chain of revelation.</w:t>
      </w:r>
    </w:p>
    <w:p w14:paraId="2BBDF0A3">
      <w:pPr>
        <w:tabs>
          <w:tab w:val="left" w:pos="1890"/>
        </w:tabs>
        <w:bidi w:val="0"/>
        <w:jc w:val="left"/>
        <w:rPr>
          <w:rFonts w:hint="eastAsia" w:eastAsia="宋体"/>
          <w:sz w:val="30"/>
          <w:szCs w:val="30"/>
          <w:lang w:eastAsia="zh-CN"/>
        </w:rPr>
      </w:pPr>
      <w:r>
        <w:rPr>
          <w:rFonts w:hint="eastAsia" w:eastAsia="宋体"/>
          <w:sz w:val="30"/>
          <w:szCs w:val="30"/>
          <w:lang w:eastAsia="zh-CN"/>
        </w:rPr>
        <w:t>那么，我们必须将圣灵加入到这个启示的巨链中。</w:t>
      </w:r>
    </w:p>
    <w:p w14:paraId="629C2AA0">
      <w:pPr>
        <w:tabs>
          <w:tab w:val="left" w:pos="1890"/>
        </w:tabs>
        <w:bidi w:val="0"/>
        <w:jc w:val="left"/>
        <w:rPr>
          <w:rFonts w:hint="eastAsia" w:eastAsia="宋体"/>
          <w:sz w:val="30"/>
          <w:szCs w:val="30"/>
          <w:lang w:eastAsia="zh-CN"/>
        </w:rPr>
      </w:pPr>
    </w:p>
    <w:p w14:paraId="448B6814">
      <w:pPr>
        <w:tabs>
          <w:tab w:val="left" w:pos="1890"/>
        </w:tabs>
        <w:bidi w:val="0"/>
        <w:jc w:val="left"/>
        <w:rPr>
          <w:rFonts w:hint="eastAsia" w:eastAsia="宋体"/>
          <w:sz w:val="30"/>
          <w:szCs w:val="30"/>
          <w:lang w:eastAsia="zh-CN"/>
        </w:rPr>
      </w:pPr>
      <w:r>
        <w:rPr>
          <w:rFonts w:hint="eastAsia" w:eastAsia="宋体"/>
          <w:sz w:val="30"/>
          <w:szCs w:val="30"/>
          <w:lang w:eastAsia="zh-CN"/>
        </w:rPr>
        <w:t>When we do, we conclude from John’s introduction that divine revelation comes from God, through Christ, through the Holy Spirit, (sometimes) through holy angels, through apostles (or prophets), and through writing, finally to reach its appointed destination: his servants or disciples.</w:t>
      </w:r>
    </w:p>
    <w:p w14:paraId="40EF604A">
      <w:pPr>
        <w:tabs>
          <w:tab w:val="left" w:pos="1890"/>
        </w:tabs>
        <w:bidi w:val="0"/>
        <w:jc w:val="left"/>
        <w:rPr>
          <w:rFonts w:hint="eastAsia" w:eastAsia="宋体"/>
          <w:sz w:val="30"/>
          <w:szCs w:val="30"/>
          <w:lang w:eastAsia="zh-CN"/>
        </w:rPr>
      </w:pPr>
      <w:r>
        <w:rPr>
          <w:rFonts w:hint="eastAsia" w:eastAsia="宋体"/>
          <w:sz w:val="30"/>
          <w:szCs w:val="30"/>
          <w:lang w:eastAsia="zh-CN"/>
        </w:rPr>
        <w:t>当我们这样做时，我们从约翰的引言中得出结论，神圣的启示来自上帝，通过基督，通过圣灵，（有时）通过圣天使，通过使徒（或先知），并通过书写，最终到达其指定的目的地：祂的仆人或门徒。</w:t>
      </w:r>
    </w:p>
    <w:p w14:paraId="706EDC55">
      <w:pPr>
        <w:tabs>
          <w:tab w:val="left" w:pos="1890"/>
        </w:tabs>
        <w:bidi w:val="0"/>
        <w:jc w:val="left"/>
        <w:rPr>
          <w:rFonts w:hint="eastAsia" w:eastAsia="宋体"/>
          <w:sz w:val="30"/>
          <w:szCs w:val="30"/>
          <w:lang w:eastAsia="zh-CN"/>
        </w:rPr>
      </w:pPr>
    </w:p>
    <w:p w14:paraId="45D28149">
      <w:pPr>
        <w:tabs>
          <w:tab w:val="left" w:pos="1890"/>
        </w:tabs>
        <w:bidi w:val="0"/>
        <w:jc w:val="left"/>
        <w:rPr>
          <w:rFonts w:hint="eastAsia" w:eastAsia="宋体"/>
          <w:sz w:val="30"/>
          <w:szCs w:val="30"/>
          <w:lang w:eastAsia="zh-CN"/>
        </w:rPr>
      </w:pPr>
      <w:r>
        <w:rPr>
          <w:rFonts w:hint="eastAsia" w:eastAsia="宋体"/>
          <w:sz w:val="30"/>
          <w:szCs w:val="30"/>
          <w:lang w:eastAsia="zh-CN"/>
        </w:rPr>
        <w:t>Once written down, this revelation becomes scripture.</w:t>
      </w:r>
    </w:p>
    <w:p w14:paraId="37BF635E">
      <w:pPr>
        <w:tabs>
          <w:tab w:val="left" w:pos="1890"/>
        </w:tabs>
        <w:bidi w:val="0"/>
        <w:jc w:val="left"/>
        <w:rPr>
          <w:rFonts w:hint="eastAsia" w:eastAsia="宋体"/>
          <w:sz w:val="30"/>
          <w:szCs w:val="30"/>
          <w:lang w:eastAsia="zh-CN"/>
        </w:rPr>
      </w:pPr>
      <w:r>
        <w:rPr>
          <w:rFonts w:hint="eastAsia" w:eastAsia="宋体"/>
          <w:sz w:val="30"/>
          <w:szCs w:val="30"/>
          <w:lang w:eastAsia="zh-CN"/>
        </w:rPr>
        <w:t>一旦被写下来，这启示就成为圣经。</w:t>
      </w:r>
    </w:p>
    <w:p w14:paraId="2B7432F1">
      <w:pPr>
        <w:tabs>
          <w:tab w:val="left" w:pos="1890"/>
        </w:tabs>
        <w:bidi w:val="0"/>
        <w:jc w:val="left"/>
        <w:rPr>
          <w:rFonts w:hint="eastAsia" w:eastAsia="宋体"/>
          <w:sz w:val="30"/>
          <w:szCs w:val="30"/>
          <w:lang w:eastAsia="zh-CN"/>
        </w:rPr>
      </w:pPr>
    </w:p>
    <w:p w14:paraId="667BADCE">
      <w:pPr>
        <w:tabs>
          <w:tab w:val="left" w:pos="1890"/>
        </w:tabs>
        <w:bidi w:val="0"/>
        <w:jc w:val="left"/>
        <w:rPr>
          <w:rFonts w:hint="eastAsia" w:eastAsia="宋体"/>
          <w:sz w:val="30"/>
          <w:szCs w:val="30"/>
          <w:lang w:eastAsia="zh-CN"/>
        </w:rPr>
      </w:pPr>
      <w:r>
        <w:rPr>
          <w:rFonts w:hint="eastAsia" w:eastAsia="宋体"/>
          <w:sz w:val="30"/>
          <w:szCs w:val="30"/>
          <w:lang w:eastAsia="zh-CN"/>
        </w:rPr>
        <w:t>Henceforth, there is authoritative, inscripturated, divine truth in the world.</w:t>
      </w:r>
    </w:p>
    <w:p w14:paraId="0471E9CE">
      <w:pPr>
        <w:tabs>
          <w:tab w:val="left" w:pos="1890"/>
        </w:tabs>
        <w:bidi w:val="0"/>
        <w:jc w:val="left"/>
        <w:rPr>
          <w:rFonts w:hint="eastAsia" w:eastAsia="宋体"/>
          <w:sz w:val="30"/>
          <w:szCs w:val="30"/>
          <w:lang w:eastAsia="zh-CN"/>
        </w:rPr>
      </w:pPr>
      <w:r>
        <w:rPr>
          <w:rFonts w:hint="eastAsia" w:eastAsia="宋体"/>
          <w:sz w:val="30"/>
          <w:szCs w:val="30"/>
          <w:lang w:eastAsia="zh-CN"/>
        </w:rPr>
        <w:t>从此，世界上就有了权威的、被记录成文的神圣真理。</w:t>
      </w:r>
    </w:p>
    <w:p w14:paraId="0C5FD46D">
      <w:pPr>
        <w:tabs>
          <w:tab w:val="left" w:pos="1890"/>
        </w:tabs>
        <w:bidi w:val="0"/>
        <w:jc w:val="left"/>
        <w:rPr>
          <w:rFonts w:hint="eastAsia" w:eastAsia="宋体"/>
          <w:sz w:val="30"/>
          <w:szCs w:val="30"/>
          <w:lang w:eastAsia="zh-CN"/>
        </w:rPr>
      </w:pPr>
    </w:p>
    <w:p w14:paraId="716A2519">
      <w:pPr>
        <w:tabs>
          <w:tab w:val="left" w:pos="1890"/>
        </w:tabs>
        <w:bidi w:val="0"/>
        <w:jc w:val="left"/>
        <w:rPr>
          <w:rFonts w:hint="eastAsia" w:eastAsia="宋体"/>
          <w:sz w:val="30"/>
          <w:szCs w:val="30"/>
          <w:lang w:eastAsia="zh-CN"/>
        </w:rPr>
      </w:pPr>
      <w:r>
        <w:rPr>
          <w:rFonts w:hint="eastAsia" w:eastAsia="宋体"/>
          <w:sz w:val="30"/>
          <w:szCs w:val="30"/>
          <w:lang w:eastAsia="zh-CN"/>
        </w:rPr>
        <w:t>Now all that remains is that the Spirit should give God’s servants “an ear to hear;” that is, to understand what Christ is saying through the scriptures to all the churches (Rev. 2:7, 11, 17, 29, etc.).</w:t>
      </w:r>
    </w:p>
    <w:p w14:paraId="67C0093E">
      <w:pPr>
        <w:tabs>
          <w:tab w:val="left" w:pos="1890"/>
        </w:tabs>
        <w:bidi w:val="0"/>
        <w:jc w:val="left"/>
        <w:rPr>
          <w:rFonts w:hint="eastAsia" w:eastAsia="宋体"/>
          <w:sz w:val="30"/>
          <w:szCs w:val="30"/>
          <w:lang w:eastAsia="zh-CN"/>
        </w:rPr>
      </w:pPr>
      <w:r>
        <w:rPr>
          <w:rFonts w:hint="eastAsia" w:eastAsia="宋体"/>
          <w:sz w:val="30"/>
          <w:szCs w:val="30"/>
          <w:lang w:eastAsia="zh-CN"/>
        </w:rPr>
        <w:t>现在剩下的就是圣灵要赐给上帝的仆人“能听的耳”，也就是说，能够明白基督通过圣经对众教会所说的话（启示录 2:7, 11, 17, 29, 等等）。</w:t>
      </w:r>
    </w:p>
    <w:p w14:paraId="5CD66BBA">
      <w:pPr>
        <w:tabs>
          <w:tab w:val="left" w:pos="1890"/>
        </w:tabs>
        <w:bidi w:val="0"/>
        <w:jc w:val="left"/>
        <w:rPr>
          <w:rFonts w:hint="eastAsia" w:eastAsia="宋体"/>
          <w:sz w:val="30"/>
          <w:szCs w:val="30"/>
          <w:lang w:eastAsia="zh-CN"/>
        </w:rPr>
      </w:pPr>
    </w:p>
    <w:p w14:paraId="69ACB71F">
      <w:pPr>
        <w:tabs>
          <w:tab w:val="left" w:pos="1890"/>
        </w:tabs>
        <w:bidi w:val="0"/>
        <w:jc w:val="left"/>
        <w:rPr>
          <w:rFonts w:hint="eastAsia" w:eastAsia="宋体"/>
          <w:sz w:val="30"/>
          <w:szCs w:val="30"/>
          <w:lang w:eastAsia="zh-CN"/>
        </w:rPr>
      </w:pPr>
      <w:r>
        <w:rPr>
          <w:rFonts w:hint="eastAsia" w:eastAsia="宋体"/>
          <w:sz w:val="30"/>
          <w:szCs w:val="30"/>
          <w:lang w:eastAsia="zh-CN"/>
        </w:rPr>
        <w:t>Very importantly, this memorable passage actually supplies a vivid distillation of the way in which God, according the NT authors, teaches his people in “these last days.”</w:t>
      </w:r>
    </w:p>
    <w:p w14:paraId="399D7C5F">
      <w:pPr>
        <w:tabs>
          <w:tab w:val="left" w:pos="1890"/>
        </w:tabs>
        <w:bidi w:val="0"/>
        <w:jc w:val="left"/>
        <w:rPr>
          <w:rFonts w:hint="eastAsia" w:eastAsia="宋体"/>
          <w:sz w:val="30"/>
          <w:szCs w:val="30"/>
          <w:lang w:eastAsia="zh-CN"/>
        </w:rPr>
      </w:pPr>
      <w:r>
        <w:rPr>
          <w:rFonts w:hint="eastAsia" w:eastAsia="宋体"/>
          <w:sz w:val="30"/>
          <w:szCs w:val="30"/>
          <w:lang w:eastAsia="zh-CN"/>
        </w:rPr>
        <w:t>非常重要的是，这段令人难忘的经文实际上生动地浓缩了，根据新约作者的说法，上帝在“这末世”教导祂子民的方式。</w:t>
      </w:r>
    </w:p>
    <w:p w14:paraId="437E9835">
      <w:pPr>
        <w:tabs>
          <w:tab w:val="left" w:pos="1890"/>
        </w:tabs>
        <w:bidi w:val="0"/>
        <w:jc w:val="left"/>
        <w:rPr>
          <w:rFonts w:hint="eastAsia" w:eastAsia="宋体"/>
          <w:sz w:val="30"/>
          <w:szCs w:val="30"/>
          <w:lang w:eastAsia="zh-CN"/>
        </w:rPr>
      </w:pPr>
    </w:p>
    <w:p w14:paraId="12B300FC">
      <w:pPr>
        <w:tabs>
          <w:tab w:val="left" w:pos="1890"/>
        </w:tabs>
        <w:bidi w:val="0"/>
        <w:jc w:val="left"/>
        <w:rPr>
          <w:rFonts w:hint="eastAsia" w:eastAsia="宋体"/>
          <w:sz w:val="30"/>
          <w:szCs w:val="30"/>
          <w:lang w:eastAsia="zh-CN"/>
        </w:rPr>
      </w:pPr>
      <w:r>
        <w:rPr>
          <w:rFonts w:hint="eastAsia" w:eastAsia="宋体"/>
          <w:sz w:val="30"/>
          <w:szCs w:val="30"/>
          <w:lang w:eastAsia="zh-CN"/>
        </w:rPr>
        <w:t>And how is that?</w:t>
      </w:r>
    </w:p>
    <w:p w14:paraId="5A6B7648">
      <w:pPr>
        <w:tabs>
          <w:tab w:val="left" w:pos="1890"/>
        </w:tabs>
        <w:bidi w:val="0"/>
        <w:jc w:val="left"/>
        <w:rPr>
          <w:rFonts w:hint="eastAsia" w:eastAsia="宋体"/>
          <w:sz w:val="30"/>
          <w:szCs w:val="30"/>
          <w:lang w:eastAsia="zh-CN"/>
        </w:rPr>
      </w:pPr>
      <w:r>
        <w:rPr>
          <w:rFonts w:hint="eastAsia" w:eastAsia="宋体"/>
          <w:sz w:val="30"/>
          <w:szCs w:val="30"/>
          <w:lang w:eastAsia="zh-CN"/>
        </w:rPr>
        <w:t>那是什么方式呢？</w:t>
      </w:r>
    </w:p>
    <w:p w14:paraId="4AFDA8CD">
      <w:pPr>
        <w:tabs>
          <w:tab w:val="left" w:pos="1890"/>
        </w:tabs>
        <w:bidi w:val="0"/>
        <w:jc w:val="left"/>
        <w:rPr>
          <w:rFonts w:hint="eastAsia" w:eastAsia="宋体"/>
          <w:sz w:val="30"/>
          <w:szCs w:val="30"/>
          <w:lang w:eastAsia="zh-CN"/>
        </w:rPr>
      </w:pPr>
    </w:p>
    <w:p w14:paraId="21710771">
      <w:pPr>
        <w:tabs>
          <w:tab w:val="left" w:pos="1890"/>
        </w:tabs>
        <w:bidi w:val="0"/>
        <w:jc w:val="left"/>
        <w:rPr>
          <w:rFonts w:hint="eastAsia" w:eastAsia="宋体"/>
          <w:sz w:val="30"/>
          <w:szCs w:val="30"/>
          <w:lang w:eastAsia="zh-CN"/>
        </w:rPr>
      </w:pPr>
      <w:r>
        <w:rPr>
          <w:rFonts w:hint="eastAsia" w:eastAsia="宋体"/>
          <w:sz w:val="30"/>
          <w:szCs w:val="30"/>
          <w:lang w:eastAsia="zh-CN"/>
        </w:rPr>
        <w:t>Most simply stated, he teaches them through his Teacher.</w:t>
      </w:r>
    </w:p>
    <w:p w14:paraId="035C2DDD">
      <w:pPr>
        <w:tabs>
          <w:tab w:val="left" w:pos="1890"/>
        </w:tabs>
        <w:bidi w:val="0"/>
        <w:jc w:val="left"/>
        <w:rPr>
          <w:rFonts w:hint="eastAsia" w:eastAsia="宋体"/>
          <w:sz w:val="30"/>
          <w:szCs w:val="30"/>
          <w:lang w:eastAsia="zh-CN"/>
        </w:rPr>
      </w:pPr>
      <w:r>
        <w:rPr>
          <w:rFonts w:hint="eastAsia" w:eastAsia="宋体"/>
          <w:sz w:val="30"/>
          <w:szCs w:val="30"/>
          <w:lang w:eastAsia="zh-CN"/>
        </w:rPr>
        <w:t>最简单地说，祂透过祂的导师来教导他们。</w:t>
      </w:r>
    </w:p>
    <w:p w14:paraId="01C37387">
      <w:pPr>
        <w:tabs>
          <w:tab w:val="left" w:pos="1890"/>
        </w:tabs>
        <w:bidi w:val="0"/>
        <w:jc w:val="left"/>
        <w:rPr>
          <w:rFonts w:hint="eastAsia" w:eastAsia="宋体"/>
          <w:sz w:val="30"/>
          <w:szCs w:val="30"/>
          <w:lang w:eastAsia="zh-CN"/>
        </w:rPr>
      </w:pPr>
    </w:p>
    <w:p w14:paraId="3340E9A1">
      <w:pPr>
        <w:tabs>
          <w:tab w:val="left" w:pos="1890"/>
        </w:tabs>
        <w:bidi w:val="0"/>
        <w:jc w:val="left"/>
        <w:rPr>
          <w:rFonts w:hint="eastAsia" w:eastAsia="宋体"/>
          <w:sz w:val="30"/>
          <w:szCs w:val="30"/>
          <w:lang w:eastAsia="zh-CN"/>
        </w:rPr>
      </w:pPr>
      <w:r>
        <w:rPr>
          <w:rFonts w:hint="eastAsia" w:eastAsia="宋体"/>
          <w:sz w:val="30"/>
          <w:szCs w:val="30"/>
          <w:lang w:eastAsia="zh-CN"/>
        </w:rPr>
        <w:t>However, we must understand that when the Teacher teaches, he does so by administering God’s truth in two distinct stages.</w:t>
      </w:r>
    </w:p>
    <w:p w14:paraId="3250740F">
      <w:pPr>
        <w:tabs>
          <w:tab w:val="left" w:pos="1890"/>
        </w:tabs>
        <w:bidi w:val="0"/>
        <w:jc w:val="left"/>
        <w:rPr>
          <w:rFonts w:hint="eastAsia" w:eastAsia="宋体"/>
          <w:sz w:val="30"/>
          <w:szCs w:val="30"/>
          <w:lang w:eastAsia="zh-CN"/>
        </w:rPr>
      </w:pPr>
      <w:r>
        <w:rPr>
          <w:rFonts w:hint="eastAsia" w:eastAsia="宋体"/>
          <w:sz w:val="30"/>
          <w:szCs w:val="30"/>
          <w:lang w:eastAsia="zh-CN"/>
        </w:rPr>
        <w:t>然而，我们必须明白，当这位导师教导时，祂是通过两个不同的阶段来施行上帝的真理。</w:t>
      </w:r>
    </w:p>
    <w:p w14:paraId="67ED1F8A">
      <w:pPr>
        <w:tabs>
          <w:tab w:val="left" w:pos="1890"/>
        </w:tabs>
        <w:bidi w:val="0"/>
        <w:jc w:val="left"/>
        <w:rPr>
          <w:rFonts w:hint="eastAsia" w:eastAsia="宋体"/>
          <w:sz w:val="30"/>
          <w:szCs w:val="30"/>
          <w:lang w:eastAsia="zh-CN"/>
        </w:rPr>
      </w:pPr>
    </w:p>
    <w:p w14:paraId="51EBB638">
      <w:pPr>
        <w:tabs>
          <w:tab w:val="left" w:pos="1890"/>
        </w:tabs>
        <w:bidi w:val="0"/>
        <w:jc w:val="left"/>
        <w:rPr>
          <w:rFonts w:hint="eastAsia" w:eastAsia="宋体"/>
          <w:sz w:val="30"/>
          <w:szCs w:val="30"/>
          <w:lang w:eastAsia="zh-CN"/>
        </w:rPr>
      </w:pPr>
      <w:r>
        <w:rPr>
          <w:rFonts w:hint="eastAsia" w:eastAsia="宋体"/>
          <w:sz w:val="30"/>
          <w:szCs w:val="30"/>
          <w:lang w:eastAsia="zh-CN"/>
        </w:rPr>
        <w:t>First, he administers it as a revelator, thereafter he administers it as an illuminator.</w:t>
      </w:r>
    </w:p>
    <w:p w14:paraId="5BBA25F8">
      <w:pPr>
        <w:tabs>
          <w:tab w:val="left" w:pos="1890"/>
        </w:tabs>
        <w:bidi w:val="0"/>
        <w:jc w:val="left"/>
        <w:rPr>
          <w:rFonts w:hint="eastAsia" w:eastAsia="宋体"/>
          <w:sz w:val="30"/>
          <w:szCs w:val="30"/>
          <w:lang w:eastAsia="zh-CN"/>
        </w:rPr>
      </w:pPr>
      <w:r>
        <w:rPr>
          <w:rFonts w:hint="eastAsia" w:eastAsia="宋体"/>
          <w:sz w:val="30"/>
          <w:szCs w:val="30"/>
          <w:lang w:eastAsia="zh-CN"/>
        </w:rPr>
        <w:t>首先，祂作为启示者来施行它，此后祂作为光照者来施行它。</w:t>
      </w:r>
    </w:p>
    <w:p w14:paraId="7E63E740">
      <w:pPr>
        <w:tabs>
          <w:tab w:val="left" w:pos="1890"/>
        </w:tabs>
        <w:bidi w:val="0"/>
        <w:jc w:val="left"/>
        <w:rPr>
          <w:rFonts w:hint="eastAsia" w:eastAsia="宋体"/>
          <w:sz w:val="30"/>
          <w:szCs w:val="30"/>
          <w:lang w:eastAsia="zh-CN"/>
        </w:rPr>
      </w:pPr>
    </w:p>
    <w:p w14:paraId="28B4AFE9">
      <w:pPr>
        <w:tabs>
          <w:tab w:val="left" w:pos="1890"/>
        </w:tabs>
        <w:bidi w:val="0"/>
        <w:jc w:val="left"/>
        <w:rPr>
          <w:rFonts w:hint="eastAsia" w:eastAsia="宋体"/>
          <w:sz w:val="30"/>
          <w:szCs w:val="30"/>
          <w:lang w:eastAsia="zh-CN"/>
        </w:rPr>
      </w:pPr>
      <w:r>
        <w:rPr>
          <w:rFonts w:hint="eastAsia" w:eastAsia="宋体"/>
          <w:sz w:val="30"/>
          <w:szCs w:val="30"/>
          <w:lang w:eastAsia="zh-CN"/>
        </w:rPr>
        <w:t>Let us pause to look at some further NT passages dealing with this fascinating two-fold theme.</w:t>
      </w:r>
    </w:p>
    <w:p w14:paraId="38481D5B">
      <w:pPr>
        <w:tabs>
          <w:tab w:val="left" w:pos="1890"/>
        </w:tabs>
        <w:bidi w:val="0"/>
        <w:jc w:val="left"/>
        <w:rPr>
          <w:rFonts w:hint="eastAsia" w:eastAsia="宋体"/>
          <w:sz w:val="30"/>
          <w:szCs w:val="30"/>
          <w:lang w:eastAsia="zh-CN"/>
        </w:rPr>
      </w:pPr>
      <w:r>
        <w:rPr>
          <w:rFonts w:hint="eastAsia" w:eastAsia="宋体"/>
          <w:sz w:val="30"/>
          <w:szCs w:val="30"/>
          <w:lang w:eastAsia="zh-CN"/>
        </w:rPr>
        <w:t>让我们暂停一下，来看一些进一步处理这个引人入胜的双重主题的新约经文。</w:t>
      </w:r>
    </w:p>
    <w:p w14:paraId="05A84814">
      <w:pPr>
        <w:tabs>
          <w:tab w:val="left" w:pos="1890"/>
        </w:tabs>
        <w:bidi w:val="0"/>
        <w:jc w:val="left"/>
        <w:rPr>
          <w:rFonts w:hint="eastAsia" w:eastAsia="宋体"/>
          <w:sz w:val="30"/>
          <w:szCs w:val="30"/>
          <w:lang w:eastAsia="zh-CN"/>
        </w:rPr>
      </w:pPr>
    </w:p>
    <w:p w14:paraId="4E4F3C69">
      <w:pPr>
        <w:tabs>
          <w:tab w:val="left" w:pos="1890"/>
        </w:tabs>
        <w:bidi w:val="0"/>
        <w:jc w:val="left"/>
        <w:rPr>
          <w:rFonts w:hint="eastAsia" w:eastAsia="宋体"/>
          <w:sz w:val="30"/>
          <w:szCs w:val="30"/>
          <w:lang w:eastAsia="zh-CN"/>
        </w:rPr>
      </w:pPr>
      <w:r>
        <w:rPr>
          <w:rFonts w:hint="eastAsia" w:eastAsia="宋体"/>
          <w:sz w:val="30"/>
          <w:szCs w:val="30"/>
          <w:lang w:eastAsia="zh-CN"/>
        </w:rPr>
        <w:t>The Teacher as Revelator</w:t>
      </w:r>
    </w:p>
    <w:p w14:paraId="014EE196">
      <w:pPr>
        <w:tabs>
          <w:tab w:val="left" w:pos="1890"/>
        </w:tabs>
        <w:bidi w:val="0"/>
        <w:jc w:val="left"/>
        <w:rPr>
          <w:rFonts w:hint="eastAsia" w:eastAsia="宋体"/>
          <w:sz w:val="30"/>
          <w:szCs w:val="30"/>
          <w:lang w:eastAsia="zh-CN"/>
        </w:rPr>
      </w:pPr>
      <w:r>
        <w:rPr>
          <w:rFonts w:hint="eastAsia" w:eastAsia="宋体"/>
          <w:sz w:val="30"/>
          <w:szCs w:val="30"/>
          <w:lang w:eastAsia="zh-CN"/>
        </w:rPr>
        <w:t>作为启示者的导师</w:t>
      </w:r>
    </w:p>
    <w:p w14:paraId="4F991B74">
      <w:pPr>
        <w:tabs>
          <w:tab w:val="left" w:pos="1890"/>
        </w:tabs>
        <w:bidi w:val="0"/>
        <w:jc w:val="left"/>
        <w:rPr>
          <w:rFonts w:hint="eastAsia" w:eastAsia="宋体"/>
          <w:sz w:val="30"/>
          <w:szCs w:val="30"/>
          <w:lang w:eastAsia="zh-CN"/>
        </w:rPr>
      </w:pPr>
    </w:p>
    <w:p w14:paraId="0857DBB6">
      <w:pPr>
        <w:tabs>
          <w:tab w:val="left" w:pos="1890"/>
        </w:tabs>
        <w:bidi w:val="0"/>
        <w:jc w:val="left"/>
        <w:rPr>
          <w:rFonts w:hint="eastAsia" w:eastAsia="宋体"/>
          <w:sz w:val="30"/>
          <w:szCs w:val="30"/>
          <w:lang w:eastAsia="zh-CN"/>
        </w:rPr>
      </w:pPr>
      <w:r>
        <w:rPr>
          <w:rFonts w:hint="eastAsia" w:eastAsia="宋体"/>
          <w:sz w:val="30"/>
          <w:szCs w:val="30"/>
          <w:lang w:eastAsia="zh-CN"/>
        </w:rPr>
        <w:t>The story here begins at Jesus’ baptism.</w:t>
      </w:r>
    </w:p>
    <w:p w14:paraId="1D29FA50">
      <w:pPr>
        <w:tabs>
          <w:tab w:val="left" w:pos="1890"/>
        </w:tabs>
        <w:bidi w:val="0"/>
        <w:jc w:val="left"/>
        <w:rPr>
          <w:rFonts w:hint="eastAsia" w:eastAsia="宋体"/>
          <w:sz w:val="30"/>
          <w:szCs w:val="30"/>
          <w:lang w:eastAsia="zh-CN"/>
        </w:rPr>
      </w:pPr>
      <w:r>
        <w:rPr>
          <w:rFonts w:hint="eastAsia" w:eastAsia="宋体"/>
          <w:sz w:val="30"/>
          <w:szCs w:val="30"/>
          <w:lang w:eastAsia="zh-CN"/>
        </w:rPr>
        <w:t>故事从耶稣的洗礼开始。</w:t>
      </w:r>
    </w:p>
    <w:p w14:paraId="603B0452">
      <w:pPr>
        <w:tabs>
          <w:tab w:val="left" w:pos="1890"/>
        </w:tabs>
        <w:bidi w:val="0"/>
        <w:jc w:val="left"/>
        <w:rPr>
          <w:rFonts w:hint="eastAsia" w:eastAsia="宋体"/>
          <w:sz w:val="30"/>
          <w:szCs w:val="30"/>
          <w:lang w:eastAsia="zh-CN"/>
        </w:rPr>
      </w:pPr>
    </w:p>
    <w:p w14:paraId="14CCE1AC">
      <w:pPr>
        <w:tabs>
          <w:tab w:val="left" w:pos="1890"/>
        </w:tabs>
        <w:bidi w:val="0"/>
        <w:jc w:val="left"/>
        <w:rPr>
          <w:rFonts w:hint="eastAsia" w:eastAsia="宋体"/>
          <w:sz w:val="30"/>
          <w:szCs w:val="30"/>
          <w:lang w:eastAsia="zh-CN"/>
        </w:rPr>
      </w:pPr>
      <w:r>
        <w:rPr>
          <w:rFonts w:hint="eastAsia" w:eastAsia="宋体"/>
          <w:sz w:val="30"/>
          <w:szCs w:val="30"/>
          <w:lang w:eastAsia="zh-CN"/>
        </w:rPr>
        <w:t>Rising from the waters of the Jordan, he received from the Father a special anointing of the Holy Spirit.</w:t>
      </w:r>
    </w:p>
    <w:p w14:paraId="2A9759D5">
      <w:pPr>
        <w:tabs>
          <w:tab w:val="left" w:pos="1890"/>
        </w:tabs>
        <w:bidi w:val="0"/>
        <w:jc w:val="left"/>
        <w:rPr>
          <w:rFonts w:hint="eastAsia" w:eastAsia="宋体"/>
          <w:sz w:val="30"/>
          <w:szCs w:val="30"/>
          <w:lang w:eastAsia="zh-CN"/>
        </w:rPr>
      </w:pPr>
      <w:r>
        <w:rPr>
          <w:rFonts w:hint="eastAsia" w:eastAsia="宋体"/>
          <w:sz w:val="30"/>
          <w:szCs w:val="30"/>
          <w:lang w:eastAsia="zh-CN"/>
        </w:rPr>
        <w:t>祂从约旦河水里上来时，从父那里领受了圣灵的特别膏抹。</w:t>
      </w:r>
    </w:p>
    <w:p w14:paraId="2F0D1D6A">
      <w:pPr>
        <w:tabs>
          <w:tab w:val="left" w:pos="1890"/>
        </w:tabs>
        <w:bidi w:val="0"/>
        <w:jc w:val="left"/>
        <w:rPr>
          <w:rFonts w:hint="eastAsia" w:eastAsia="宋体"/>
          <w:sz w:val="30"/>
          <w:szCs w:val="30"/>
          <w:lang w:eastAsia="zh-CN"/>
        </w:rPr>
      </w:pPr>
    </w:p>
    <w:p w14:paraId="78C924B3">
      <w:pPr>
        <w:tabs>
          <w:tab w:val="left" w:pos="1890"/>
        </w:tabs>
        <w:bidi w:val="0"/>
        <w:jc w:val="left"/>
        <w:rPr>
          <w:rFonts w:hint="eastAsia" w:eastAsia="宋体"/>
          <w:sz w:val="30"/>
          <w:szCs w:val="30"/>
          <w:lang w:eastAsia="zh-CN"/>
        </w:rPr>
      </w:pPr>
      <w:r>
        <w:rPr>
          <w:rFonts w:hint="eastAsia" w:eastAsia="宋体"/>
          <w:sz w:val="30"/>
          <w:szCs w:val="30"/>
          <w:lang w:eastAsia="zh-CN"/>
        </w:rPr>
        <w:t>It was divine empowerment for his forthcoming ministry as Israel’s Messianic prophet, priest, and king (Isaiah 42:1f, Mt. 3:16-17, Luke 3:22).</w:t>
      </w:r>
    </w:p>
    <w:p w14:paraId="36808990">
      <w:pPr>
        <w:tabs>
          <w:tab w:val="left" w:pos="1890"/>
        </w:tabs>
        <w:bidi w:val="0"/>
        <w:jc w:val="left"/>
        <w:rPr>
          <w:rFonts w:hint="eastAsia" w:eastAsia="宋体"/>
          <w:sz w:val="30"/>
          <w:szCs w:val="30"/>
          <w:lang w:eastAsia="zh-CN"/>
        </w:rPr>
      </w:pPr>
      <w:r>
        <w:rPr>
          <w:rFonts w:hint="eastAsia" w:eastAsia="宋体"/>
          <w:sz w:val="30"/>
          <w:szCs w:val="30"/>
          <w:lang w:eastAsia="zh-CN"/>
        </w:rPr>
        <w:t>这是为祂即将作为以色列的弥赛亚先知、祭司和君王的职事所赐下的神圣能力（以赛亚书 42:1及以下，马太福音 3:16-17，路加福音 3:22）。</w:t>
      </w:r>
    </w:p>
    <w:p w14:paraId="57445690">
      <w:pPr>
        <w:tabs>
          <w:tab w:val="left" w:pos="1890"/>
        </w:tabs>
        <w:bidi w:val="0"/>
        <w:jc w:val="left"/>
        <w:rPr>
          <w:rFonts w:hint="eastAsia" w:eastAsia="宋体"/>
          <w:sz w:val="30"/>
          <w:szCs w:val="30"/>
          <w:lang w:eastAsia="zh-CN"/>
        </w:rPr>
      </w:pPr>
    </w:p>
    <w:p w14:paraId="6338F765">
      <w:pPr>
        <w:tabs>
          <w:tab w:val="left" w:pos="1890"/>
        </w:tabs>
        <w:bidi w:val="0"/>
        <w:jc w:val="left"/>
        <w:rPr>
          <w:rFonts w:hint="eastAsia" w:eastAsia="宋体"/>
          <w:sz w:val="30"/>
          <w:szCs w:val="30"/>
          <w:lang w:eastAsia="zh-CN"/>
        </w:rPr>
      </w:pPr>
      <w:r>
        <w:rPr>
          <w:rFonts w:hint="eastAsia" w:eastAsia="宋体"/>
          <w:sz w:val="30"/>
          <w:szCs w:val="30"/>
          <w:lang w:eastAsia="zh-CN"/>
        </w:rPr>
        <w:t>Having thus received the Spirit, from this time on the heavenly prophet began to teach.</w:t>
      </w:r>
    </w:p>
    <w:p w14:paraId="79F440EE">
      <w:pPr>
        <w:tabs>
          <w:tab w:val="left" w:pos="1890"/>
        </w:tabs>
        <w:bidi w:val="0"/>
        <w:jc w:val="left"/>
        <w:rPr>
          <w:rFonts w:hint="eastAsia" w:eastAsia="宋体"/>
          <w:sz w:val="30"/>
          <w:szCs w:val="30"/>
          <w:lang w:eastAsia="zh-CN"/>
        </w:rPr>
      </w:pPr>
      <w:r>
        <w:rPr>
          <w:rFonts w:hint="eastAsia" w:eastAsia="宋体"/>
          <w:sz w:val="30"/>
          <w:szCs w:val="30"/>
          <w:lang w:eastAsia="zh-CN"/>
        </w:rPr>
        <w:t>就这样领受了圣灵之后，从那时起，这位属天的先知便开始教导。</w:t>
      </w:r>
    </w:p>
    <w:p w14:paraId="32D9C729">
      <w:pPr>
        <w:tabs>
          <w:tab w:val="left" w:pos="1890"/>
        </w:tabs>
        <w:bidi w:val="0"/>
        <w:jc w:val="left"/>
        <w:rPr>
          <w:rFonts w:hint="eastAsia" w:eastAsia="宋体"/>
          <w:sz w:val="30"/>
          <w:szCs w:val="30"/>
          <w:lang w:eastAsia="zh-CN"/>
        </w:rPr>
      </w:pPr>
    </w:p>
    <w:p w14:paraId="1354507B">
      <w:pPr>
        <w:tabs>
          <w:tab w:val="left" w:pos="1890"/>
        </w:tabs>
        <w:bidi w:val="0"/>
        <w:jc w:val="left"/>
        <w:rPr>
          <w:rFonts w:hint="eastAsia" w:eastAsia="宋体"/>
          <w:sz w:val="30"/>
          <w:szCs w:val="30"/>
          <w:lang w:eastAsia="zh-CN"/>
        </w:rPr>
      </w:pPr>
      <w:r>
        <w:rPr>
          <w:rFonts w:hint="eastAsia" w:eastAsia="宋体"/>
          <w:sz w:val="30"/>
          <w:szCs w:val="30"/>
          <w:lang w:eastAsia="zh-CN"/>
        </w:rPr>
        <w:t>As a rule, he taught in parables, but explained their meaning privately to his disciples (Mark 4:1-34).</w:t>
      </w:r>
    </w:p>
    <w:p w14:paraId="09214622">
      <w:pPr>
        <w:tabs>
          <w:tab w:val="left" w:pos="1890"/>
        </w:tabs>
        <w:bidi w:val="0"/>
        <w:jc w:val="left"/>
        <w:rPr>
          <w:rFonts w:hint="eastAsia" w:eastAsia="宋体"/>
          <w:sz w:val="30"/>
          <w:szCs w:val="30"/>
          <w:lang w:eastAsia="zh-CN"/>
        </w:rPr>
      </w:pPr>
      <w:r>
        <w:rPr>
          <w:rFonts w:hint="eastAsia" w:eastAsia="宋体"/>
          <w:sz w:val="30"/>
          <w:szCs w:val="30"/>
          <w:lang w:eastAsia="zh-CN"/>
        </w:rPr>
        <w:t>通常情况下，祂用比喻教导，但私下里向祂的门徒解释其含义（马可福音 4:1-34）。</w:t>
      </w:r>
    </w:p>
    <w:p w14:paraId="521DDEA1">
      <w:pPr>
        <w:tabs>
          <w:tab w:val="left" w:pos="1890"/>
        </w:tabs>
        <w:bidi w:val="0"/>
        <w:jc w:val="left"/>
        <w:rPr>
          <w:rFonts w:hint="eastAsia" w:eastAsia="宋体"/>
          <w:sz w:val="30"/>
          <w:szCs w:val="30"/>
          <w:lang w:eastAsia="zh-CN"/>
        </w:rPr>
      </w:pPr>
    </w:p>
    <w:p w14:paraId="1058CE2D">
      <w:pPr>
        <w:tabs>
          <w:tab w:val="left" w:pos="1890"/>
        </w:tabs>
        <w:bidi w:val="0"/>
        <w:jc w:val="left"/>
        <w:rPr>
          <w:rFonts w:hint="eastAsia" w:eastAsia="宋体"/>
          <w:sz w:val="30"/>
          <w:szCs w:val="30"/>
          <w:lang w:eastAsia="zh-CN"/>
        </w:rPr>
      </w:pPr>
      <w:r>
        <w:rPr>
          <w:rFonts w:hint="eastAsia" w:eastAsia="宋体"/>
          <w:sz w:val="30"/>
          <w:szCs w:val="30"/>
          <w:lang w:eastAsia="zh-CN"/>
        </w:rPr>
        <w:t>In doing so, he saw himself as a mediator.</w:t>
      </w:r>
    </w:p>
    <w:p w14:paraId="0C836C37">
      <w:pPr>
        <w:tabs>
          <w:tab w:val="left" w:pos="1890"/>
        </w:tabs>
        <w:bidi w:val="0"/>
        <w:jc w:val="left"/>
        <w:rPr>
          <w:rFonts w:hint="eastAsia" w:eastAsia="宋体"/>
          <w:sz w:val="30"/>
          <w:szCs w:val="30"/>
          <w:lang w:eastAsia="zh-CN"/>
        </w:rPr>
      </w:pPr>
      <w:r>
        <w:rPr>
          <w:rFonts w:hint="eastAsia" w:eastAsia="宋体"/>
          <w:sz w:val="30"/>
          <w:szCs w:val="30"/>
          <w:lang w:eastAsia="zh-CN"/>
        </w:rPr>
        <w:t>在这样做的时候，祂视自己为一位中保。</w:t>
      </w:r>
    </w:p>
    <w:p w14:paraId="261683BB">
      <w:pPr>
        <w:tabs>
          <w:tab w:val="left" w:pos="1890"/>
        </w:tabs>
        <w:bidi w:val="0"/>
        <w:jc w:val="left"/>
        <w:rPr>
          <w:rFonts w:hint="eastAsia" w:eastAsia="宋体"/>
          <w:sz w:val="30"/>
          <w:szCs w:val="30"/>
          <w:lang w:eastAsia="zh-CN"/>
        </w:rPr>
      </w:pPr>
    </w:p>
    <w:p w14:paraId="7F4E6498">
      <w:pPr>
        <w:tabs>
          <w:tab w:val="left" w:pos="1890"/>
        </w:tabs>
        <w:bidi w:val="0"/>
        <w:jc w:val="left"/>
        <w:rPr>
          <w:rFonts w:hint="eastAsia" w:eastAsia="宋体"/>
          <w:sz w:val="30"/>
          <w:szCs w:val="30"/>
          <w:lang w:eastAsia="zh-CN"/>
        </w:rPr>
      </w:pPr>
      <w:r>
        <w:rPr>
          <w:rFonts w:hint="eastAsia" w:eastAsia="宋体"/>
          <w:sz w:val="30"/>
          <w:szCs w:val="30"/>
          <w:lang w:eastAsia="zh-CN"/>
        </w:rPr>
        <w:t>He said, “I do nothing on my own, but I speak just what the Father has taught me” (John 8:28, 38, 15:15, 17:6-8).</w:t>
      </w:r>
    </w:p>
    <w:p w14:paraId="686E2AA3">
      <w:pPr>
        <w:tabs>
          <w:tab w:val="left" w:pos="1890"/>
        </w:tabs>
        <w:bidi w:val="0"/>
        <w:jc w:val="left"/>
        <w:rPr>
          <w:rFonts w:hint="eastAsia" w:eastAsia="宋体"/>
          <w:sz w:val="30"/>
          <w:szCs w:val="30"/>
          <w:lang w:eastAsia="zh-CN"/>
        </w:rPr>
      </w:pPr>
      <w:r>
        <w:rPr>
          <w:rFonts w:hint="eastAsia" w:eastAsia="宋体"/>
          <w:sz w:val="30"/>
          <w:szCs w:val="30"/>
          <w:lang w:eastAsia="zh-CN"/>
        </w:rPr>
        <w:t>祂说：“我没有一件事是凭着自己作的，我说这些话，乃是照着父所教训我的”（约翰福音 8:28, 38, 15:15, 17:6-8）。</w:t>
      </w:r>
    </w:p>
    <w:p w14:paraId="67B4B7D9">
      <w:pPr>
        <w:tabs>
          <w:tab w:val="left" w:pos="1890"/>
        </w:tabs>
        <w:bidi w:val="0"/>
        <w:jc w:val="left"/>
        <w:rPr>
          <w:rFonts w:hint="eastAsia" w:eastAsia="宋体"/>
          <w:sz w:val="30"/>
          <w:szCs w:val="30"/>
          <w:lang w:eastAsia="zh-CN"/>
        </w:rPr>
      </w:pPr>
    </w:p>
    <w:p w14:paraId="4C540EBA">
      <w:pPr>
        <w:tabs>
          <w:tab w:val="left" w:pos="1890"/>
        </w:tabs>
        <w:bidi w:val="0"/>
        <w:jc w:val="left"/>
        <w:rPr>
          <w:rFonts w:hint="eastAsia" w:eastAsia="宋体"/>
          <w:sz w:val="30"/>
          <w:szCs w:val="30"/>
          <w:lang w:eastAsia="zh-CN"/>
        </w:rPr>
      </w:pPr>
      <w:r>
        <w:rPr>
          <w:rFonts w:hint="eastAsia" w:eastAsia="宋体"/>
          <w:sz w:val="30"/>
          <w:szCs w:val="30"/>
          <w:lang w:eastAsia="zh-CN"/>
        </w:rPr>
        <w:t>It is clear, however, that a man who speaks in this way is not just a mediator, but also a revelator.</w:t>
      </w:r>
    </w:p>
    <w:p w14:paraId="6D943C5A">
      <w:pPr>
        <w:tabs>
          <w:tab w:val="left" w:pos="1890"/>
        </w:tabs>
        <w:bidi w:val="0"/>
        <w:jc w:val="left"/>
        <w:rPr>
          <w:rFonts w:hint="eastAsia" w:eastAsia="宋体"/>
          <w:sz w:val="30"/>
          <w:szCs w:val="30"/>
          <w:lang w:eastAsia="zh-CN"/>
        </w:rPr>
      </w:pPr>
      <w:r>
        <w:rPr>
          <w:rFonts w:hint="eastAsia" w:eastAsia="宋体"/>
          <w:sz w:val="30"/>
          <w:szCs w:val="30"/>
          <w:lang w:eastAsia="zh-CN"/>
        </w:rPr>
        <w:t>然而，很明显，一个这样说话的人不仅是一位中保，也是一位启示者。</w:t>
      </w:r>
    </w:p>
    <w:p w14:paraId="1A17B17C">
      <w:pPr>
        <w:tabs>
          <w:tab w:val="left" w:pos="1890"/>
        </w:tabs>
        <w:bidi w:val="0"/>
        <w:jc w:val="left"/>
        <w:rPr>
          <w:rFonts w:hint="eastAsia" w:eastAsia="宋体"/>
          <w:sz w:val="30"/>
          <w:szCs w:val="30"/>
          <w:lang w:eastAsia="zh-CN"/>
        </w:rPr>
      </w:pPr>
    </w:p>
    <w:p w14:paraId="354C467B">
      <w:pPr>
        <w:tabs>
          <w:tab w:val="left" w:pos="1890"/>
        </w:tabs>
        <w:bidi w:val="0"/>
        <w:jc w:val="left"/>
        <w:rPr>
          <w:rFonts w:hint="eastAsia" w:eastAsia="宋体"/>
          <w:sz w:val="30"/>
          <w:szCs w:val="30"/>
          <w:lang w:eastAsia="zh-CN"/>
        </w:rPr>
      </w:pPr>
      <w:r>
        <w:rPr>
          <w:rFonts w:hint="eastAsia" w:eastAsia="宋体"/>
          <w:sz w:val="30"/>
          <w:szCs w:val="30"/>
          <w:lang w:eastAsia="zh-CN"/>
        </w:rPr>
        <w:t>He is mediating divine revelation to men.</w:t>
      </w:r>
    </w:p>
    <w:p w14:paraId="341768F1">
      <w:pPr>
        <w:tabs>
          <w:tab w:val="left" w:pos="1890"/>
        </w:tabs>
        <w:bidi w:val="0"/>
        <w:jc w:val="left"/>
        <w:rPr>
          <w:rFonts w:hint="eastAsia" w:eastAsia="宋体"/>
          <w:sz w:val="30"/>
          <w:szCs w:val="30"/>
          <w:lang w:eastAsia="zh-CN"/>
        </w:rPr>
      </w:pPr>
      <w:r>
        <w:rPr>
          <w:rFonts w:hint="eastAsia" w:eastAsia="宋体"/>
          <w:sz w:val="30"/>
          <w:szCs w:val="30"/>
          <w:lang w:eastAsia="zh-CN"/>
        </w:rPr>
        <w:t>祂正在向人传递神圣的启示。</w:t>
      </w:r>
    </w:p>
    <w:p w14:paraId="04142DAB">
      <w:pPr>
        <w:tabs>
          <w:tab w:val="left" w:pos="1890"/>
        </w:tabs>
        <w:bidi w:val="0"/>
        <w:jc w:val="left"/>
        <w:rPr>
          <w:rFonts w:hint="eastAsia" w:eastAsia="宋体"/>
          <w:sz w:val="30"/>
          <w:szCs w:val="30"/>
          <w:lang w:eastAsia="zh-CN"/>
        </w:rPr>
      </w:pPr>
    </w:p>
    <w:p w14:paraId="487CD798">
      <w:pPr>
        <w:tabs>
          <w:tab w:val="left" w:pos="1890"/>
        </w:tabs>
        <w:bidi w:val="0"/>
        <w:jc w:val="left"/>
        <w:rPr>
          <w:rFonts w:hint="eastAsia" w:eastAsia="宋体"/>
          <w:sz w:val="30"/>
          <w:szCs w:val="30"/>
          <w:lang w:eastAsia="zh-CN"/>
        </w:rPr>
      </w:pPr>
      <w:r>
        <w:rPr>
          <w:rFonts w:hint="eastAsia" w:eastAsia="宋体"/>
          <w:sz w:val="30"/>
          <w:szCs w:val="30"/>
          <w:lang w:eastAsia="zh-CN"/>
        </w:rPr>
        <w:t>As we have seen, Jesus fully expected these revelations to reach the nations.</w:t>
      </w:r>
    </w:p>
    <w:p w14:paraId="7C177B1F">
      <w:pPr>
        <w:tabs>
          <w:tab w:val="left" w:pos="1890"/>
        </w:tabs>
        <w:bidi w:val="0"/>
        <w:jc w:val="left"/>
        <w:rPr>
          <w:rFonts w:hint="eastAsia" w:eastAsia="宋体"/>
          <w:sz w:val="30"/>
          <w:szCs w:val="30"/>
          <w:lang w:eastAsia="zh-CN"/>
        </w:rPr>
      </w:pPr>
      <w:r>
        <w:rPr>
          <w:rFonts w:hint="eastAsia" w:eastAsia="宋体"/>
          <w:sz w:val="30"/>
          <w:szCs w:val="30"/>
          <w:lang w:eastAsia="zh-CN"/>
        </w:rPr>
        <w:t>正如我们所见，耶稣完全期望这些启示能传到万国。</w:t>
      </w:r>
    </w:p>
    <w:p w14:paraId="13467761">
      <w:pPr>
        <w:tabs>
          <w:tab w:val="left" w:pos="1890"/>
        </w:tabs>
        <w:bidi w:val="0"/>
        <w:jc w:val="left"/>
        <w:rPr>
          <w:rFonts w:hint="eastAsia" w:eastAsia="宋体"/>
          <w:sz w:val="30"/>
          <w:szCs w:val="30"/>
          <w:lang w:eastAsia="zh-CN"/>
        </w:rPr>
      </w:pPr>
    </w:p>
    <w:p w14:paraId="1B2A99BA">
      <w:pPr>
        <w:tabs>
          <w:tab w:val="left" w:pos="1890"/>
        </w:tabs>
        <w:bidi w:val="0"/>
        <w:jc w:val="left"/>
        <w:rPr>
          <w:rFonts w:hint="eastAsia" w:eastAsia="宋体"/>
          <w:sz w:val="30"/>
          <w:szCs w:val="30"/>
          <w:lang w:eastAsia="zh-CN"/>
        </w:rPr>
      </w:pPr>
      <w:r>
        <w:rPr>
          <w:rFonts w:hint="eastAsia" w:eastAsia="宋体"/>
          <w:sz w:val="30"/>
          <w:szCs w:val="30"/>
          <w:lang w:eastAsia="zh-CN"/>
        </w:rPr>
        <w:t>Like a lamp, his truth was not brought into the house of this world to be hidden, but rather that all peoples might see by its light (Mark 4:21- 22).</w:t>
      </w:r>
    </w:p>
    <w:p w14:paraId="4F580F66">
      <w:pPr>
        <w:tabs>
          <w:tab w:val="left" w:pos="1890"/>
        </w:tabs>
        <w:bidi w:val="0"/>
        <w:jc w:val="left"/>
        <w:rPr>
          <w:rFonts w:hint="eastAsia" w:eastAsia="宋体"/>
          <w:sz w:val="30"/>
          <w:szCs w:val="30"/>
          <w:lang w:eastAsia="zh-CN"/>
        </w:rPr>
      </w:pPr>
      <w:r>
        <w:rPr>
          <w:rFonts w:hint="eastAsia" w:eastAsia="宋体"/>
          <w:sz w:val="30"/>
          <w:szCs w:val="30"/>
          <w:lang w:eastAsia="zh-CN"/>
        </w:rPr>
        <w:t>像一盏灯，祂的真理被带入这个世界的家，不是要被隐藏起来，而是要让万民都能借着它的光看见（马可福音 4:21-22）。</w:t>
      </w:r>
    </w:p>
    <w:p w14:paraId="0370ED62">
      <w:pPr>
        <w:tabs>
          <w:tab w:val="left" w:pos="1890"/>
        </w:tabs>
        <w:bidi w:val="0"/>
        <w:jc w:val="left"/>
        <w:rPr>
          <w:rFonts w:hint="eastAsia" w:eastAsia="宋体"/>
          <w:sz w:val="30"/>
          <w:szCs w:val="30"/>
          <w:lang w:eastAsia="zh-CN"/>
        </w:rPr>
      </w:pPr>
    </w:p>
    <w:p w14:paraId="3C915CB2">
      <w:pPr>
        <w:tabs>
          <w:tab w:val="left" w:pos="1890"/>
        </w:tabs>
        <w:bidi w:val="0"/>
        <w:jc w:val="left"/>
        <w:rPr>
          <w:rFonts w:hint="eastAsia" w:eastAsia="宋体"/>
          <w:sz w:val="30"/>
          <w:szCs w:val="30"/>
          <w:lang w:eastAsia="zh-CN"/>
        </w:rPr>
      </w:pPr>
      <w:r>
        <w:rPr>
          <w:rFonts w:hint="eastAsia" w:eastAsia="宋体"/>
          <w:sz w:val="30"/>
          <w:szCs w:val="30"/>
          <w:lang w:eastAsia="zh-CN"/>
        </w:rPr>
        <w:t>If he whispered anything into the disciple’s ears, it was only that they should one day shout it from the rooftops (Mt. 10:27, Luke 8:17).</w:t>
      </w:r>
    </w:p>
    <w:p w14:paraId="623C70BE">
      <w:pPr>
        <w:tabs>
          <w:tab w:val="left" w:pos="1890"/>
        </w:tabs>
        <w:bidi w:val="0"/>
        <w:jc w:val="left"/>
        <w:rPr>
          <w:rFonts w:hint="eastAsia" w:eastAsia="宋体"/>
          <w:sz w:val="30"/>
          <w:szCs w:val="30"/>
          <w:lang w:eastAsia="zh-CN"/>
        </w:rPr>
      </w:pPr>
      <w:r>
        <w:rPr>
          <w:rFonts w:hint="eastAsia" w:eastAsia="宋体"/>
          <w:sz w:val="30"/>
          <w:szCs w:val="30"/>
          <w:lang w:eastAsia="zh-CN"/>
        </w:rPr>
        <w:t>如果祂在门徒耳边低语了什么，那只是为了让他们有一天能从房顶上喊出来（马太福音 10:27，路加福音 8:17）。</w:t>
      </w:r>
    </w:p>
    <w:p w14:paraId="6F6F04E1">
      <w:pPr>
        <w:tabs>
          <w:tab w:val="left" w:pos="1890"/>
        </w:tabs>
        <w:bidi w:val="0"/>
        <w:jc w:val="left"/>
        <w:rPr>
          <w:rFonts w:hint="eastAsia" w:eastAsia="宋体"/>
          <w:sz w:val="30"/>
          <w:szCs w:val="30"/>
          <w:lang w:eastAsia="zh-CN"/>
        </w:rPr>
      </w:pPr>
    </w:p>
    <w:p w14:paraId="3755529A">
      <w:pPr>
        <w:tabs>
          <w:tab w:val="left" w:pos="1890"/>
        </w:tabs>
        <w:bidi w:val="0"/>
        <w:jc w:val="left"/>
        <w:rPr>
          <w:rFonts w:hint="eastAsia" w:eastAsia="宋体"/>
          <w:sz w:val="30"/>
          <w:szCs w:val="30"/>
          <w:lang w:eastAsia="zh-CN"/>
        </w:rPr>
      </w:pPr>
      <w:r>
        <w:rPr>
          <w:rFonts w:hint="eastAsia" w:eastAsia="宋体"/>
          <w:sz w:val="30"/>
          <w:szCs w:val="30"/>
          <w:lang w:eastAsia="zh-CN"/>
        </w:rPr>
        <w:t>In sum, his ultimate purpose in coming down from heaven was to get God’s truth into the world and out to the whole world (John 12:46).</w:t>
      </w:r>
    </w:p>
    <w:p w14:paraId="6A41B3D4">
      <w:pPr>
        <w:tabs>
          <w:tab w:val="left" w:pos="1890"/>
        </w:tabs>
        <w:bidi w:val="0"/>
        <w:jc w:val="left"/>
        <w:rPr>
          <w:rFonts w:hint="eastAsia" w:eastAsia="宋体"/>
          <w:sz w:val="30"/>
          <w:szCs w:val="30"/>
          <w:lang w:eastAsia="zh-CN"/>
        </w:rPr>
      </w:pPr>
      <w:r>
        <w:rPr>
          <w:rFonts w:hint="eastAsia" w:eastAsia="宋体"/>
          <w:sz w:val="30"/>
          <w:szCs w:val="30"/>
          <w:lang w:eastAsia="zh-CN"/>
        </w:rPr>
        <w:t>总而言之，祂从天降下的最终目的，就是要把上帝的真理带入世界，并传遍全世界（约翰福音 12:46）。</w:t>
      </w:r>
    </w:p>
    <w:p w14:paraId="175E6BE8">
      <w:pPr>
        <w:tabs>
          <w:tab w:val="left" w:pos="1890"/>
        </w:tabs>
        <w:bidi w:val="0"/>
        <w:jc w:val="left"/>
        <w:rPr>
          <w:rFonts w:hint="eastAsia" w:eastAsia="宋体"/>
          <w:sz w:val="30"/>
          <w:szCs w:val="30"/>
          <w:lang w:eastAsia="zh-CN"/>
        </w:rPr>
      </w:pPr>
    </w:p>
    <w:p w14:paraId="759824E6">
      <w:pPr>
        <w:tabs>
          <w:tab w:val="left" w:pos="1890"/>
        </w:tabs>
        <w:bidi w:val="0"/>
        <w:jc w:val="left"/>
        <w:rPr>
          <w:rFonts w:hint="eastAsia" w:eastAsia="宋体"/>
          <w:sz w:val="30"/>
          <w:szCs w:val="30"/>
          <w:lang w:eastAsia="zh-CN"/>
        </w:rPr>
      </w:pPr>
      <w:r>
        <w:rPr>
          <w:rFonts w:hint="eastAsia" w:eastAsia="宋体"/>
          <w:sz w:val="30"/>
          <w:szCs w:val="30"/>
          <w:lang w:eastAsia="zh-CN"/>
        </w:rPr>
        <w:t>Very importantly, Jesus declared that he would not complete his revelatory ministry during his brief stay on earth.</w:t>
      </w:r>
    </w:p>
    <w:p w14:paraId="4D930D79">
      <w:pPr>
        <w:tabs>
          <w:tab w:val="left" w:pos="1890"/>
        </w:tabs>
        <w:bidi w:val="0"/>
        <w:jc w:val="left"/>
        <w:rPr>
          <w:rFonts w:hint="eastAsia" w:eastAsia="宋体"/>
          <w:sz w:val="30"/>
          <w:szCs w:val="30"/>
          <w:lang w:eastAsia="zh-CN"/>
        </w:rPr>
      </w:pPr>
      <w:r>
        <w:rPr>
          <w:rFonts w:hint="eastAsia" w:eastAsia="宋体"/>
          <w:sz w:val="30"/>
          <w:szCs w:val="30"/>
          <w:lang w:eastAsia="zh-CN"/>
        </w:rPr>
        <w:t>非常重要的是，耶稣宣称祂在地上短暂的停留期间，不会完成祂的启示性职事。</w:t>
      </w:r>
    </w:p>
    <w:p w14:paraId="555F81D5">
      <w:pPr>
        <w:tabs>
          <w:tab w:val="left" w:pos="1890"/>
        </w:tabs>
        <w:bidi w:val="0"/>
        <w:jc w:val="left"/>
        <w:rPr>
          <w:rFonts w:hint="eastAsia" w:eastAsia="宋体"/>
          <w:sz w:val="30"/>
          <w:szCs w:val="30"/>
          <w:lang w:eastAsia="zh-CN"/>
        </w:rPr>
      </w:pPr>
    </w:p>
    <w:p w14:paraId="33E8BEB8">
      <w:pPr>
        <w:tabs>
          <w:tab w:val="left" w:pos="1890"/>
        </w:tabs>
        <w:bidi w:val="0"/>
        <w:jc w:val="left"/>
        <w:rPr>
          <w:rFonts w:hint="eastAsia" w:eastAsia="宋体"/>
          <w:sz w:val="30"/>
          <w:szCs w:val="30"/>
          <w:lang w:eastAsia="zh-CN"/>
        </w:rPr>
      </w:pPr>
      <w:r>
        <w:rPr>
          <w:rFonts w:hint="eastAsia" w:eastAsia="宋体"/>
          <w:sz w:val="30"/>
          <w:szCs w:val="30"/>
          <w:lang w:eastAsia="zh-CN"/>
        </w:rPr>
        <w:t>He would not, because he could not.</w:t>
      </w:r>
    </w:p>
    <w:p w14:paraId="4FCEBCE5">
      <w:pPr>
        <w:tabs>
          <w:tab w:val="left" w:pos="1890"/>
        </w:tabs>
        <w:bidi w:val="0"/>
        <w:jc w:val="left"/>
        <w:rPr>
          <w:rFonts w:hint="eastAsia" w:eastAsia="宋体"/>
          <w:sz w:val="30"/>
          <w:szCs w:val="30"/>
          <w:lang w:eastAsia="zh-CN"/>
        </w:rPr>
      </w:pPr>
      <w:r>
        <w:rPr>
          <w:rFonts w:hint="eastAsia" w:eastAsia="宋体"/>
          <w:sz w:val="30"/>
          <w:szCs w:val="30"/>
          <w:lang w:eastAsia="zh-CN"/>
        </w:rPr>
        <w:t>祂不会，因为祂不能。</w:t>
      </w:r>
    </w:p>
    <w:p w14:paraId="5BA5E5CF">
      <w:pPr>
        <w:tabs>
          <w:tab w:val="left" w:pos="1890"/>
        </w:tabs>
        <w:bidi w:val="0"/>
        <w:jc w:val="left"/>
        <w:rPr>
          <w:rFonts w:hint="eastAsia" w:eastAsia="宋体"/>
          <w:sz w:val="30"/>
          <w:szCs w:val="30"/>
          <w:lang w:eastAsia="zh-CN"/>
        </w:rPr>
      </w:pPr>
    </w:p>
    <w:p w14:paraId="0C1E1F55">
      <w:pPr>
        <w:tabs>
          <w:tab w:val="left" w:pos="1890"/>
        </w:tabs>
        <w:bidi w:val="0"/>
        <w:jc w:val="left"/>
        <w:rPr>
          <w:rFonts w:hint="eastAsia" w:eastAsia="宋体"/>
          <w:sz w:val="30"/>
          <w:szCs w:val="30"/>
          <w:lang w:eastAsia="zh-CN"/>
        </w:rPr>
      </w:pPr>
      <w:r>
        <w:rPr>
          <w:rFonts w:hint="eastAsia" w:eastAsia="宋体"/>
          <w:sz w:val="30"/>
          <w:szCs w:val="30"/>
          <w:lang w:eastAsia="zh-CN"/>
        </w:rPr>
        <w:t>Why?</w:t>
      </w:r>
    </w:p>
    <w:p w14:paraId="00798E97">
      <w:pPr>
        <w:tabs>
          <w:tab w:val="left" w:pos="1890"/>
        </w:tabs>
        <w:bidi w:val="0"/>
        <w:jc w:val="left"/>
        <w:rPr>
          <w:rFonts w:hint="eastAsia" w:eastAsia="宋体"/>
          <w:sz w:val="30"/>
          <w:szCs w:val="30"/>
          <w:lang w:eastAsia="zh-CN"/>
        </w:rPr>
      </w:pPr>
      <w:r>
        <w:rPr>
          <w:rFonts w:hint="eastAsia" w:eastAsia="宋体"/>
          <w:sz w:val="30"/>
          <w:szCs w:val="30"/>
          <w:lang w:eastAsia="zh-CN"/>
        </w:rPr>
        <w:t>为什么？</w:t>
      </w:r>
    </w:p>
    <w:p w14:paraId="11B04042">
      <w:pPr>
        <w:tabs>
          <w:tab w:val="left" w:pos="1890"/>
        </w:tabs>
        <w:bidi w:val="0"/>
        <w:jc w:val="left"/>
        <w:rPr>
          <w:rFonts w:hint="eastAsia" w:eastAsia="宋体"/>
          <w:sz w:val="30"/>
          <w:szCs w:val="30"/>
          <w:lang w:eastAsia="zh-CN"/>
        </w:rPr>
      </w:pPr>
    </w:p>
    <w:p w14:paraId="2EE43979">
      <w:pPr>
        <w:tabs>
          <w:tab w:val="left" w:pos="1890"/>
        </w:tabs>
        <w:bidi w:val="0"/>
        <w:jc w:val="left"/>
        <w:rPr>
          <w:rFonts w:hint="eastAsia" w:eastAsia="宋体"/>
          <w:sz w:val="30"/>
          <w:szCs w:val="30"/>
          <w:lang w:eastAsia="zh-CN"/>
        </w:rPr>
      </w:pPr>
      <w:r>
        <w:rPr>
          <w:rFonts w:hint="eastAsia" w:eastAsia="宋体"/>
          <w:sz w:val="30"/>
          <w:szCs w:val="30"/>
          <w:lang w:eastAsia="zh-CN"/>
        </w:rPr>
        <w:t>Because what he had to reveal about the plan of redemption could not be fully understood until that redemption had been accomplished; what he had to reveal about the two-fold spiritual reign of</w:t>
      </w:r>
    </w:p>
    <w:p w14:paraId="71B46788">
      <w:pPr>
        <w:tabs>
          <w:tab w:val="left" w:pos="1890"/>
        </w:tabs>
        <w:bidi w:val="0"/>
        <w:jc w:val="left"/>
        <w:rPr>
          <w:rFonts w:hint="eastAsia" w:eastAsia="宋体"/>
          <w:sz w:val="30"/>
          <w:szCs w:val="30"/>
          <w:lang w:eastAsia="zh-CN"/>
        </w:rPr>
      </w:pPr>
      <w:r>
        <w:rPr>
          <w:rFonts w:hint="eastAsia" w:eastAsia="宋体"/>
          <w:sz w:val="30"/>
          <w:szCs w:val="30"/>
          <w:lang w:eastAsia="zh-CN"/>
        </w:rPr>
        <w:t>因为祂必须启示的关于救赎计划的内容，直到那救赎完成之前都无法被完全理解；祂必须启示的关于双重属灵统治的</w:t>
      </w:r>
    </w:p>
    <w:p w14:paraId="15097CDE">
      <w:pPr>
        <w:tabs>
          <w:tab w:val="left" w:pos="1890"/>
        </w:tabs>
        <w:bidi w:val="0"/>
        <w:jc w:val="left"/>
        <w:rPr>
          <w:rFonts w:hint="eastAsia" w:eastAsia="宋体"/>
          <w:sz w:val="30"/>
          <w:szCs w:val="30"/>
          <w:lang w:eastAsia="zh-CN"/>
        </w:rPr>
      </w:pPr>
    </w:p>
    <w:p w14:paraId="35959EF0">
      <w:pPr>
        <w:tabs>
          <w:tab w:val="left" w:pos="1890"/>
        </w:tabs>
        <w:bidi w:val="0"/>
        <w:jc w:val="left"/>
        <w:rPr>
          <w:rFonts w:hint="eastAsia" w:eastAsia="宋体"/>
          <w:sz w:val="30"/>
          <w:szCs w:val="30"/>
          <w:lang w:eastAsia="zh-CN"/>
        </w:rPr>
      </w:pPr>
      <w:r>
        <w:rPr>
          <w:rFonts w:hint="eastAsia" w:eastAsia="宋体"/>
          <w:sz w:val="30"/>
          <w:szCs w:val="30"/>
          <w:lang w:eastAsia="zh-CN"/>
        </w:rPr>
        <w:t>God could not be grasped until the Spirit himself had come.</w:t>
      </w:r>
    </w:p>
    <w:p w14:paraId="66BA0152">
      <w:pPr>
        <w:tabs>
          <w:tab w:val="left" w:pos="1890"/>
        </w:tabs>
        <w:bidi w:val="0"/>
        <w:jc w:val="left"/>
        <w:rPr>
          <w:rFonts w:hint="eastAsia" w:eastAsia="宋体"/>
          <w:sz w:val="30"/>
          <w:szCs w:val="30"/>
          <w:lang w:eastAsia="zh-CN"/>
        </w:rPr>
      </w:pPr>
      <w:r>
        <w:rPr>
          <w:rFonts w:hint="eastAsia" w:eastAsia="宋体"/>
          <w:sz w:val="30"/>
          <w:szCs w:val="30"/>
          <w:lang w:eastAsia="zh-CN"/>
        </w:rPr>
        <w:t>上帝的内容，直到圣灵亲自降临之前都无法被领会。</w:t>
      </w:r>
    </w:p>
    <w:p w14:paraId="5405075F">
      <w:pPr>
        <w:tabs>
          <w:tab w:val="left" w:pos="1890"/>
        </w:tabs>
        <w:bidi w:val="0"/>
        <w:jc w:val="left"/>
        <w:rPr>
          <w:rFonts w:hint="eastAsia" w:eastAsia="宋体"/>
          <w:sz w:val="30"/>
          <w:szCs w:val="30"/>
          <w:lang w:eastAsia="zh-CN"/>
        </w:rPr>
      </w:pPr>
    </w:p>
    <w:p w14:paraId="00B57807">
      <w:pPr>
        <w:tabs>
          <w:tab w:val="left" w:pos="1890"/>
        </w:tabs>
        <w:bidi w:val="0"/>
        <w:jc w:val="left"/>
        <w:rPr>
          <w:rFonts w:hint="eastAsia" w:eastAsia="宋体"/>
          <w:sz w:val="30"/>
          <w:szCs w:val="30"/>
          <w:lang w:eastAsia="zh-CN"/>
        </w:rPr>
      </w:pPr>
      <w:r>
        <w:rPr>
          <w:rFonts w:hint="eastAsia" w:eastAsia="宋体"/>
          <w:sz w:val="30"/>
          <w:szCs w:val="30"/>
          <w:lang w:eastAsia="zh-CN"/>
        </w:rPr>
        <w:t>Accordingly, he sought diligently to prepare his disciples for a future reception of further light:</w:t>
      </w:r>
    </w:p>
    <w:p w14:paraId="483BC574">
      <w:pPr>
        <w:tabs>
          <w:tab w:val="left" w:pos="1890"/>
        </w:tabs>
        <w:bidi w:val="0"/>
        <w:jc w:val="left"/>
        <w:rPr>
          <w:rFonts w:hint="eastAsia" w:eastAsia="宋体"/>
          <w:sz w:val="30"/>
          <w:szCs w:val="30"/>
          <w:lang w:eastAsia="zh-CN"/>
        </w:rPr>
      </w:pPr>
      <w:r>
        <w:rPr>
          <w:rFonts w:hint="eastAsia" w:eastAsia="宋体"/>
          <w:sz w:val="30"/>
          <w:szCs w:val="30"/>
          <w:lang w:eastAsia="zh-CN"/>
        </w:rPr>
        <w:t>因此，祂殷勤地预备祂的门徒，以便将来能领受更多的光照：</w:t>
      </w:r>
    </w:p>
    <w:p w14:paraId="106383F3">
      <w:pPr>
        <w:tabs>
          <w:tab w:val="left" w:pos="1890"/>
        </w:tabs>
        <w:bidi w:val="0"/>
        <w:jc w:val="left"/>
        <w:rPr>
          <w:rFonts w:hint="eastAsia" w:eastAsia="宋体"/>
          <w:sz w:val="30"/>
          <w:szCs w:val="30"/>
          <w:lang w:eastAsia="zh-CN"/>
        </w:rPr>
      </w:pPr>
    </w:p>
    <w:p w14:paraId="7ABA7AE8">
      <w:pPr>
        <w:tabs>
          <w:tab w:val="left" w:pos="1890"/>
        </w:tabs>
        <w:bidi w:val="0"/>
        <w:jc w:val="left"/>
        <w:rPr>
          <w:rFonts w:hint="eastAsia" w:eastAsia="宋体"/>
          <w:sz w:val="30"/>
          <w:szCs w:val="30"/>
          <w:lang w:eastAsia="zh-CN"/>
        </w:rPr>
      </w:pPr>
      <w:r>
        <w:rPr>
          <w:rFonts w:hint="eastAsia" w:eastAsia="宋体"/>
          <w:sz w:val="30"/>
          <w:szCs w:val="30"/>
          <w:lang w:eastAsia="zh-CN"/>
        </w:rPr>
        <w:t>If you love me, keep My commandments. And I will pray the Father and He will give you another Helper, that He may abide with you forever, even the Spirit of Truth, whom the world cannot receive because it neither sees him nor knows him. But you know him, for He dwells with you and will be in you. I will not leave you orphans; I will come to you.</w:t>
      </w:r>
    </w:p>
    <w:p w14:paraId="4F4E54C1">
      <w:pPr>
        <w:tabs>
          <w:tab w:val="left" w:pos="1890"/>
        </w:tabs>
        <w:bidi w:val="0"/>
        <w:jc w:val="left"/>
        <w:rPr>
          <w:rFonts w:hint="eastAsia" w:eastAsia="宋体"/>
          <w:sz w:val="30"/>
          <w:szCs w:val="30"/>
          <w:lang w:eastAsia="zh-CN"/>
        </w:rPr>
      </w:pPr>
      <w:r>
        <w:rPr>
          <w:rFonts w:hint="eastAsia" w:eastAsia="宋体"/>
          <w:sz w:val="30"/>
          <w:szCs w:val="30"/>
          <w:lang w:eastAsia="zh-CN"/>
        </w:rPr>
        <w:t>你们若爱我，就必遵守我的命令。我要求父，父就另外赐给你们一位保惠师，叫祂永远与你们同在，就是真理的圣灵，乃世人不能接受的，因为不见祂，也不认识祂。你们却认识祂，因祂常与你们同在，也要在你们里面。我不撇下你们为孤儿，我必到你们这里来。</w:t>
      </w:r>
    </w:p>
    <w:p w14:paraId="0488841C">
      <w:pPr>
        <w:tabs>
          <w:tab w:val="left" w:pos="1890"/>
        </w:tabs>
        <w:bidi w:val="0"/>
        <w:jc w:val="left"/>
        <w:rPr>
          <w:rFonts w:hint="eastAsia" w:eastAsia="宋体"/>
          <w:sz w:val="30"/>
          <w:szCs w:val="30"/>
          <w:lang w:eastAsia="zh-CN"/>
        </w:rPr>
      </w:pPr>
    </w:p>
    <w:p w14:paraId="6E08D96A">
      <w:pPr>
        <w:tabs>
          <w:tab w:val="left" w:pos="1890"/>
        </w:tabs>
        <w:bidi w:val="0"/>
        <w:jc w:val="left"/>
        <w:rPr>
          <w:rFonts w:hint="eastAsia" w:eastAsia="宋体"/>
          <w:sz w:val="30"/>
          <w:szCs w:val="30"/>
          <w:lang w:eastAsia="zh-CN"/>
        </w:rPr>
      </w:pPr>
      <w:r>
        <w:rPr>
          <w:rFonts w:hint="eastAsia" w:eastAsia="宋体"/>
          <w:sz w:val="30"/>
          <w:szCs w:val="30"/>
          <w:lang w:eastAsia="zh-CN"/>
        </w:rPr>
        <w:t>These things I have spoken to you while being present with you. But the Helper, the Holy Spirit, whom the Father will send in My name, He will teach you all things, and bring to your remembrance all things that I said to you.</w:t>
      </w:r>
    </w:p>
    <w:p w14:paraId="7D310DCB">
      <w:pPr>
        <w:tabs>
          <w:tab w:val="left" w:pos="1890"/>
        </w:tabs>
        <w:bidi w:val="0"/>
        <w:jc w:val="left"/>
        <w:rPr>
          <w:rFonts w:hint="eastAsia" w:eastAsia="宋体"/>
          <w:sz w:val="30"/>
          <w:szCs w:val="30"/>
          <w:lang w:eastAsia="zh-CN"/>
        </w:rPr>
      </w:pPr>
      <w:r>
        <w:rPr>
          <w:rFonts w:hint="eastAsia" w:eastAsia="宋体"/>
          <w:sz w:val="30"/>
          <w:szCs w:val="30"/>
          <w:lang w:eastAsia="zh-CN"/>
        </w:rPr>
        <w:t>我还与你们同在的时候，已将这些话对你们说了。但保惠师，就是父因我的名所要差来的圣灵，祂要将一切的事指教你们，并且要叫你们想起我对你们所说的一切话。</w:t>
      </w:r>
    </w:p>
    <w:p w14:paraId="3C401AA0">
      <w:pPr>
        <w:tabs>
          <w:tab w:val="left" w:pos="1890"/>
        </w:tabs>
        <w:bidi w:val="0"/>
        <w:jc w:val="left"/>
        <w:rPr>
          <w:rFonts w:hint="eastAsia" w:eastAsia="宋体"/>
          <w:sz w:val="30"/>
          <w:szCs w:val="30"/>
          <w:lang w:eastAsia="zh-CN"/>
        </w:rPr>
      </w:pPr>
    </w:p>
    <w:p w14:paraId="3D95EA13">
      <w:pPr>
        <w:tabs>
          <w:tab w:val="left" w:pos="1890"/>
        </w:tabs>
        <w:bidi w:val="0"/>
        <w:jc w:val="left"/>
        <w:rPr>
          <w:rFonts w:hint="eastAsia" w:eastAsia="宋体"/>
          <w:sz w:val="30"/>
          <w:szCs w:val="30"/>
          <w:lang w:eastAsia="zh-CN"/>
        </w:rPr>
      </w:pPr>
      <w:r>
        <w:rPr>
          <w:rFonts w:hint="eastAsia" w:eastAsia="宋体"/>
          <w:sz w:val="30"/>
          <w:szCs w:val="30"/>
          <w:lang w:eastAsia="zh-CN"/>
        </w:rPr>
        <w:t>I still have many things to say to you, but you cannot bear them now. However, when He, the Spirit of Truth has come, He will guide you into all truth. For He will not speak on His own authority, but whatever He hears He will speak; and He will tell you things to come. He will glorify Me, for he will take of what is Mine and declare it to you. All things that the Father has are Mine. Therefore I said He will take of Mine and declare it to you.</w:t>
      </w:r>
    </w:p>
    <w:p w14:paraId="2FEAF591">
      <w:pPr>
        <w:tabs>
          <w:tab w:val="left" w:pos="1890"/>
        </w:tabs>
        <w:bidi w:val="0"/>
        <w:jc w:val="left"/>
        <w:rPr>
          <w:rFonts w:hint="eastAsia" w:eastAsia="宋体"/>
          <w:sz w:val="30"/>
          <w:szCs w:val="30"/>
          <w:lang w:eastAsia="zh-CN"/>
        </w:rPr>
      </w:pPr>
      <w:r>
        <w:rPr>
          <w:rFonts w:hint="eastAsia" w:eastAsia="宋体"/>
          <w:sz w:val="30"/>
          <w:szCs w:val="30"/>
          <w:lang w:eastAsia="zh-CN"/>
        </w:rPr>
        <w:t>我还有好些事要告诉你们，但你们现在担当不了。只等真理的圣灵来了，祂要引导你们明白一切的真理。因为祂不是凭自己说的，乃是把祂所听见的都说出来，并要把将来的事告诉你们。祂要荣耀我，因为祂要将受于我的，告诉你们。凡父所有的，都是我的，所以我说，祂要将受于我的，告诉你们。</w:t>
      </w:r>
    </w:p>
    <w:p w14:paraId="10D5793B">
      <w:pPr>
        <w:tabs>
          <w:tab w:val="left" w:pos="1890"/>
        </w:tabs>
        <w:bidi w:val="0"/>
        <w:jc w:val="left"/>
        <w:rPr>
          <w:rFonts w:hint="eastAsia" w:eastAsia="宋体"/>
          <w:sz w:val="30"/>
          <w:szCs w:val="30"/>
          <w:lang w:eastAsia="zh-CN"/>
        </w:rPr>
      </w:pPr>
    </w:p>
    <w:p w14:paraId="3E2C8507">
      <w:pPr>
        <w:tabs>
          <w:tab w:val="left" w:pos="1890"/>
        </w:tabs>
        <w:bidi w:val="0"/>
        <w:jc w:val="left"/>
        <w:rPr>
          <w:rFonts w:hint="eastAsia" w:eastAsia="宋体"/>
          <w:sz w:val="30"/>
          <w:szCs w:val="30"/>
          <w:lang w:eastAsia="zh-CN"/>
        </w:rPr>
      </w:pPr>
      <w:r>
        <w:rPr>
          <w:rFonts w:hint="eastAsia" w:eastAsia="宋体"/>
          <w:sz w:val="30"/>
          <w:szCs w:val="30"/>
          <w:lang w:eastAsia="zh-CN"/>
        </w:rPr>
        <w:t>—John 14:15-18, 25-26, 16:12-15</w:t>
      </w:r>
    </w:p>
    <w:p w14:paraId="017AA9B2">
      <w:pPr>
        <w:tabs>
          <w:tab w:val="left" w:pos="1890"/>
        </w:tabs>
        <w:bidi w:val="0"/>
        <w:jc w:val="left"/>
        <w:rPr>
          <w:rFonts w:hint="eastAsia" w:eastAsia="宋体"/>
          <w:sz w:val="30"/>
          <w:szCs w:val="30"/>
          <w:lang w:eastAsia="zh-CN"/>
        </w:rPr>
      </w:pPr>
      <w:r>
        <w:rPr>
          <w:rFonts w:hint="eastAsia" w:eastAsia="宋体"/>
          <w:sz w:val="30"/>
          <w:szCs w:val="30"/>
          <w:lang w:eastAsia="zh-CN"/>
        </w:rPr>
        <w:t>——约翰福音 14:15-18, 25-26, 16:12-15</w:t>
      </w:r>
    </w:p>
    <w:p w14:paraId="4427CCA9">
      <w:pPr>
        <w:tabs>
          <w:tab w:val="left" w:pos="1890"/>
        </w:tabs>
        <w:bidi w:val="0"/>
        <w:jc w:val="left"/>
        <w:rPr>
          <w:rFonts w:hint="eastAsia" w:eastAsia="宋体"/>
          <w:sz w:val="30"/>
          <w:szCs w:val="30"/>
          <w:lang w:eastAsia="zh-CN"/>
        </w:rPr>
      </w:pPr>
    </w:p>
    <w:p w14:paraId="07E494E7">
      <w:pPr>
        <w:tabs>
          <w:tab w:val="left" w:pos="1890"/>
        </w:tabs>
        <w:bidi w:val="0"/>
        <w:jc w:val="left"/>
        <w:rPr>
          <w:rFonts w:hint="eastAsia" w:eastAsia="宋体"/>
          <w:sz w:val="30"/>
          <w:szCs w:val="30"/>
          <w:lang w:eastAsia="zh-CN"/>
        </w:rPr>
      </w:pPr>
      <w:r>
        <w:rPr>
          <w:rFonts w:hint="eastAsia" w:eastAsia="宋体"/>
          <w:sz w:val="30"/>
          <w:szCs w:val="30"/>
          <w:lang w:eastAsia="zh-CN"/>
        </w:rPr>
        <w:t>These rich words, taken from Jesus’ Upper Room Discourse, were spoken only hours before his death (John 13-17).</w:t>
      </w:r>
    </w:p>
    <w:p w14:paraId="7D830D17">
      <w:pPr>
        <w:tabs>
          <w:tab w:val="left" w:pos="1890"/>
        </w:tabs>
        <w:bidi w:val="0"/>
        <w:jc w:val="left"/>
        <w:rPr>
          <w:rFonts w:hint="eastAsia" w:eastAsia="宋体"/>
          <w:sz w:val="30"/>
          <w:szCs w:val="30"/>
          <w:lang w:eastAsia="zh-CN"/>
        </w:rPr>
      </w:pPr>
      <w:r>
        <w:rPr>
          <w:rFonts w:hint="eastAsia" w:eastAsia="宋体"/>
          <w:sz w:val="30"/>
          <w:szCs w:val="30"/>
          <w:lang w:eastAsia="zh-CN"/>
        </w:rPr>
        <w:t>这些丰富的话语，摘自耶稣在楼房上的讲论，是在祂死前仅数小时说的（约翰福音 13-17章）。</w:t>
      </w:r>
    </w:p>
    <w:p w14:paraId="17CEC5C1">
      <w:pPr>
        <w:tabs>
          <w:tab w:val="left" w:pos="1890"/>
        </w:tabs>
        <w:bidi w:val="0"/>
        <w:jc w:val="left"/>
        <w:rPr>
          <w:rFonts w:hint="eastAsia" w:eastAsia="宋体"/>
          <w:sz w:val="30"/>
          <w:szCs w:val="30"/>
          <w:lang w:eastAsia="zh-CN"/>
        </w:rPr>
      </w:pPr>
    </w:p>
    <w:p w14:paraId="411EE6F2">
      <w:pPr>
        <w:tabs>
          <w:tab w:val="left" w:pos="1890"/>
        </w:tabs>
        <w:bidi w:val="0"/>
        <w:jc w:val="left"/>
        <w:rPr>
          <w:rFonts w:hint="eastAsia" w:eastAsia="宋体"/>
          <w:sz w:val="30"/>
          <w:szCs w:val="30"/>
          <w:lang w:eastAsia="zh-CN"/>
        </w:rPr>
      </w:pPr>
      <w:r>
        <w:rPr>
          <w:rFonts w:hint="eastAsia" w:eastAsia="宋体"/>
          <w:sz w:val="30"/>
          <w:szCs w:val="30"/>
          <w:lang w:eastAsia="zh-CN"/>
        </w:rPr>
        <w:t>In them, he seeks to prepare, warn, and comfort his disciples by revealing things to come.</w:t>
      </w:r>
    </w:p>
    <w:p w14:paraId="30AA7139">
      <w:pPr>
        <w:tabs>
          <w:tab w:val="left" w:pos="1890"/>
        </w:tabs>
        <w:bidi w:val="0"/>
        <w:jc w:val="left"/>
        <w:rPr>
          <w:rFonts w:hint="eastAsia" w:eastAsia="宋体"/>
          <w:sz w:val="30"/>
          <w:szCs w:val="30"/>
          <w:lang w:eastAsia="zh-CN"/>
        </w:rPr>
      </w:pPr>
      <w:r>
        <w:rPr>
          <w:rFonts w:hint="eastAsia" w:eastAsia="宋体"/>
          <w:sz w:val="30"/>
          <w:szCs w:val="30"/>
          <w:lang w:eastAsia="zh-CN"/>
        </w:rPr>
        <w:t>在这些话中，祂试图通过揭示将来的事来预备、警告和安慰祂的门徒。</w:t>
      </w:r>
    </w:p>
    <w:p w14:paraId="4A704EA4">
      <w:pPr>
        <w:tabs>
          <w:tab w:val="left" w:pos="1890"/>
        </w:tabs>
        <w:bidi w:val="0"/>
        <w:jc w:val="left"/>
        <w:rPr>
          <w:rFonts w:hint="eastAsia" w:eastAsia="宋体"/>
          <w:sz w:val="30"/>
          <w:szCs w:val="30"/>
          <w:lang w:eastAsia="zh-CN"/>
        </w:rPr>
      </w:pPr>
    </w:p>
    <w:p w14:paraId="68065C8F">
      <w:pPr>
        <w:tabs>
          <w:tab w:val="left" w:pos="1890"/>
        </w:tabs>
        <w:bidi w:val="0"/>
        <w:jc w:val="left"/>
        <w:rPr>
          <w:rFonts w:hint="eastAsia" w:eastAsia="宋体"/>
          <w:sz w:val="30"/>
          <w:szCs w:val="30"/>
          <w:lang w:eastAsia="zh-CN"/>
        </w:rPr>
      </w:pPr>
      <w:r>
        <w:rPr>
          <w:rFonts w:hint="eastAsia" w:eastAsia="宋体"/>
          <w:sz w:val="30"/>
          <w:szCs w:val="30"/>
          <w:lang w:eastAsia="zh-CN"/>
        </w:rPr>
        <w:t>With the benefit of hindsight, we can readily understand their meaning.</w:t>
      </w:r>
    </w:p>
    <w:p w14:paraId="01896102">
      <w:pPr>
        <w:tabs>
          <w:tab w:val="left" w:pos="1890"/>
        </w:tabs>
        <w:bidi w:val="0"/>
        <w:jc w:val="left"/>
        <w:rPr>
          <w:rFonts w:hint="eastAsia" w:eastAsia="宋体"/>
          <w:sz w:val="30"/>
          <w:szCs w:val="30"/>
          <w:lang w:eastAsia="zh-CN"/>
        </w:rPr>
      </w:pPr>
      <w:r>
        <w:rPr>
          <w:rFonts w:hint="eastAsia" w:eastAsia="宋体"/>
          <w:sz w:val="30"/>
          <w:szCs w:val="30"/>
          <w:lang w:eastAsia="zh-CN"/>
        </w:rPr>
        <w:t>事后看来，我们能够轻易理解它们的含义。</w:t>
      </w:r>
    </w:p>
    <w:p w14:paraId="78426D13">
      <w:pPr>
        <w:tabs>
          <w:tab w:val="left" w:pos="1890"/>
        </w:tabs>
        <w:bidi w:val="0"/>
        <w:jc w:val="left"/>
        <w:rPr>
          <w:rFonts w:hint="eastAsia" w:eastAsia="宋体"/>
          <w:sz w:val="30"/>
          <w:szCs w:val="30"/>
          <w:lang w:eastAsia="zh-CN"/>
        </w:rPr>
      </w:pPr>
    </w:p>
    <w:p w14:paraId="39A6FFF5">
      <w:pPr>
        <w:tabs>
          <w:tab w:val="left" w:pos="1890"/>
        </w:tabs>
        <w:bidi w:val="0"/>
        <w:jc w:val="left"/>
        <w:rPr>
          <w:rFonts w:hint="eastAsia" w:eastAsia="宋体"/>
          <w:sz w:val="30"/>
          <w:szCs w:val="30"/>
          <w:lang w:eastAsia="zh-CN"/>
        </w:rPr>
      </w:pPr>
      <w:r>
        <w:rPr>
          <w:rFonts w:hint="eastAsia" w:eastAsia="宋体"/>
          <w:sz w:val="30"/>
          <w:szCs w:val="30"/>
          <w:lang w:eastAsia="zh-CN"/>
        </w:rPr>
        <w:t>“In days ahead,” says Jesus, “I will return to heaven.</w:t>
      </w:r>
    </w:p>
    <w:p w14:paraId="419BE0D8">
      <w:pPr>
        <w:tabs>
          <w:tab w:val="left" w:pos="1890"/>
        </w:tabs>
        <w:bidi w:val="0"/>
        <w:jc w:val="left"/>
        <w:rPr>
          <w:rFonts w:hint="eastAsia" w:eastAsia="宋体"/>
          <w:sz w:val="30"/>
          <w:szCs w:val="30"/>
          <w:lang w:eastAsia="zh-CN"/>
        </w:rPr>
      </w:pPr>
      <w:r>
        <w:rPr>
          <w:rFonts w:hint="eastAsia" w:eastAsia="宋体"/>
          <w:sz w:val="30"/>
          <w:szCs w:val="30"/>
          <w:lang w:eastAsia="zh-CN"/>
        </w:rPr>
        <w:t>耶稣说：“在未来的日子里，我将回到天上。</w:t>
      </w:r>
    </w:p>
    <w:p w14:paraId="61F32FD5">
      <w:pPr>
        <w:tabs>
          <w:tab w:val="left" w:pos="1890"/>
        </w:tabs>
        <w:bidi w:val="0"/>
        <w:jc w:val="left"/>
        <w:rPr>
          <w:rFonts w:hint="eastAsia" w:eastAsia="宋体"/>
          <w:sz w:val="30"/>
          <w:szCs w:val="30"/>
          <w:lang w:eastAsia="zh-CN"/>
        </w:rPr>
      </w:pPr>
    </w:p>
    <w:p w14:paraId="21FC4D95">
      <w:pPr>
        <w:tabs>
          <w:tab w:val="left" w:pos="1890"/>
        </w:tabs>
        <w:bidi w:val="0"/>
        <w:jc w:val="left"/>
        <w:rPr>
          <w:rFonts w:hint="eastAsia" w:eastAsia="宋体"/>
          <w:sz w:val="30"/>
          <w:szCs w:val="30"/>
          <w:lang w:eastAsia="zh-CN"/>
        </w:rPr>
      </w:pPr>
      <w:r>
        <w:rPr>
          <w:rFonts w:hint="eastAsia" w:eastAsia="宋体"/>
          <w:sz w:val="30"/>
          <w:szCs w:val="30"/>
          <w:lang w:eastAsia="zh-CN"/>
        </w:rPr>
        <w:t>Once there, I will ask the Father, and he will place the Holy Spirit in my custody.</w:t>
      </w:r>
    </w:p>
    <w:p w14:paraId="658AFF12">
      <w:pPr>
        <w:tabs>
          <w:tab w:val="left" w:pos="1890"/>
        </w:tabs>
        <w:bidi w:val="0"/>
        <w:jc w:val="left"/>
        <w:rPr>
          <w:rFonts w:hint="eastAsia" w:eastAsia="宋体"/>
          <w:sz w:val="30"/>
          <w:szCs w:val="30"/>
          <w:lang w:eastAsia="zh-CN"/>
        </w:rPr>
      </w:pPr>
      <w:r>
        <w:rPr>
          <w:rFonts w:hint="eastAsia" w:eastAsia="宋体"/>
          <w:sz w:val="30"/>
          <w:szCs w:val="30"/>
          <w:lang w:eastAsia="zh-CN"/>
        </w:rPr>
        <w:t>到了那里，我将求父，祂会将圣灵交给我保管。</w:t>
      </w:r>
    </w:p>
    <w:p w14:paraId="5FFA85F0">
      <w:pPr>
        <w:tabs>
          <w:tab w:val="left" w:pos="1890"/>
        </w:tabs>
        <w:bidi w:val="0"/>
        <w:jc w:val="left"/>
        <w:rPr>
          <w:rFonts w:hint="eastAsia" w:eastAsia="宋体"/>
          <w:sz w:val="30"/>
          <w:szCs w:val="30"/>
          <w:lang w:eastAsia="zh-CN"/>
        </w:rPr>
      </w:pPr>
    </w:p>
    <w:p w14:paraId="0F56CF18">
      <w:pPr>
        <w:tabs>
          <w:tab w:val="left" w:pos="1890"/>
        </w:tabs>
        <w:bidi w:val="0"/>
        <w:jc w:val="left"/>
        <w:rPr>
          <w:rFonts w:hint="eastAsia" w:eastAsia="宋体"/>
          <w:sz w:val="30"/>
          <w:szCs w:val="30"/>
          <w:lang w:eastAsia="zh-CN"/>
        </w:rPr>
      </w:pPr>
      <w:r>
        <w:rPr>
          <w:rFonts w:hint="eastAsia" w:eastAsia="宋体"/>
          <w:sz w:val="30"/>
          <w:szCs w:val="30"/>
          <w:lang w:eastAsia="zh-CN"/>
        </w:rPr>
        <w:t>Soon afterwards, I will send him to you, and through him I will continue to teach you.</w:t>
      </w:r>
    </w:p>
    <w:p w14:paraId="3D904868">
      <w:pPr>
        <w:tabs>
          <w:tab w:val="left" w:pos="1890"/>
        </w:tabs>
        <w:bidi w:val="0"/>
        <w:jc w:val="left"/>
        <w:rPr>
          <w:rFonts w:hint="eastAsia" w:eastAsia="宋体"/>
          <w:sz w:val="30"/>
          <w:szCs w:val="30"/>
          <w:lang w:eastAsia="zh-CN"/>
        </w:rPr>
      </w:pPr>
      <w:r>
        <w:rPr>
          <w:rFonts w:hint="eastAsia" w:eastAsia="宋体"/>
          <w:sz w:val="30"/>
          <w:szCs w:val="30"/>
          <w:lang w:eastAsia="zh-CN"/>
        </w:rPr>
        <w:t>此后不久，我将差派祂到你们这里来，并通过祂继续教导你们。</w:t>
      </w:r>
    </w:p>
    <w:p w14:paraId="11D5DEB8">
      <w:pPr>
        <w:tabs>
          <w:tab w:val="left" w:pos="1890"/>
        </w:tabs>
        <w:bidi w:val="0"/>
        <w:jc w:val="left"/>
        <w:rPr>
          <w:rFonts w:hint="eastAsia" w:eastAsia="宋体"/>
          <w:sz w:val="30"/>
          <w:szCs w:val="30"/>
          <w:lang w:eastAsia="zh-CN"/>
        </w:rPr>
      </w:pPr>
    </w:p>
    <w:p w14:paraId="7D7365B2">
      <w:pPr>
        <w:tabs>
          <w:tab w:val="left" w:pos="1890"/>
        </w:tabs>
        <w:bidi w:val="0"/>
        <w:jc w:val="left"/>
        <w:rPr>
          <w:rFonts w:hint="eastAsia" w:eastAsia="宋体"/>
          <w:sz w:val="30"/>
          <w:szCs w:val="30"/>
          <w:lang w:eastAsia="zh-CN"/>
        </w:rPr>
      </w:pPr>
      <w:r>
        <w:rPr>
          <w:rFonts w:hint="eastAsia" w:eastAsia="宋体"/>
          <w:sz w:val="30"/>
          <w:szCs w:val="30"/>
          <w:lang w:eastAsia="zh-CN"/>
        </w:rPr>
        <w:t>I will enable you to remember all that I said to you on earth.</w:t>
      </w:r>
    </w:p>
    <w:p w14:paraId="77CCF307">
      <w:pPr>
        <w:tabs>
          <w:tab w:val="left" w:pos="1890"/>
        </w:tabs>
        <w:bidi w:val="0"/>
        <w:jc w:val="left"/>
        <w:rPr>
          <w:rFonts w:hint="eastAsia" w:eastAsia="宋体"/>
          <w:sz w:val="30"/>
          <w:szCs w:val="30"/>
          <w:lang w:eastAsia="zh-CN"/>
        </w:rPr>
      </w:pPr>
      <w:r>
        <w:rPr>
          <w:rFonts w:hint="eastAsia" w:eastAsia="宋体"/>
          <w:sz w:val="30"/>
          <w:szCs w:val="30"/>
          <w:lang w:eastAsia="zh-CN"/>
        </w:rPr>
        <w:t>我将使你们能够记起我在地上对你们所说的一切。</w:t>
      </w:r>
    </w:p>
    <w:p w14:paraId="35904475">
      <w:pPr>
        <w:tabs>
          <w:tab w:val="left" w:pos="1890"/>
        </w:tabs>
        <w:bidi w:val="0"/>
        <w:jc w:val="left"/>
        <w:rPr>
          <w:rFonts w:hint="eastAsia" w:eastAsia="宋体"/>
          <w:sz w:val="30"/>
          <w:szCs w:val="30"/>
          <w:lang w:eastAsia="zh-CN"/>
        </w:rPr>
      </w:pPr>
    </w:p>
    <w:p w14:paraId="257C7545">
      <w:pPr>
        <w:tabs>
          <w:tab w:val="left" w:pos="1890"/>
        </w:tabs>
        <w:bidi w:val="0"/>
        <w:jc w:val="left"/>
        <w:rPr>
          <w:rFonts w:hint="eastAsia" w:eastAsia="宋体"/>
          <w:sz w:val="30"/>
          <w:szCs w:val="30"/>
          <w:lang w:eastAsia="zh-CN"/>
        </w:rPr>
      </w:pPr>
      <w:r>
        <w:rPr>
          <w:rFonts w:hint="eastAsia" w:eastAsia="宋体"/>
          <w:sz w:val="30"/>
          <w:szCs w:val="30"/>
          <w:lang w:eastAsia="zh-CN"/>
        </w:rPr>
        <w:t>I will enable you to communicate it to others.</w:t>
      </w:r>
    </w:p>
    <w:p w14:paraId="27EA277D">
      <w:pPr>
        <w:tabs>
          <w:tab w:val="left" w:pos="1890"/>
        </w:tabs>
        <w:bidi w:val="0"/>
        <w:jc w:val="left"/>
        <w:rPr>
          <w:rFonts w:hint="eastAsia" w:eastAsia="宋体"/>
          <w:sz w:val="30"/>
          <w:szCs w:val="30"/>
          <w:lang w:eastAsia="zh-CN"/>
        </w:rPr>
      </w:pPr>
      <w:r>
        <w:rPr>
          <w:rFonts w:hint="eastAsia" w:eastAsia="宋体"/>
          <w:sz w:val="30"/>
          <w:szCs w:val="30"/>
          <w:lang w:eastAsia="zh-CN"/>
        </w:rPr>
        <w:t>我将使你们能够将其传达给他人。</w:t>
      </w:r>
    </w:p>
    <w:p w14:paraId="3005EA9A">
      <w:pPr>
        <w:tabs>
          <w:tab w:val="left" w:pos="1890"/>
        </w:tabs>
        <w:bidi w:val="0"/>
        <w:jc w:val="left"/>
        <w:rPr>
          <w:rFonts w:hint="eastAsia" w:eastAsia="宋体"/>
          <w:sz w:val="30"/>
          <w:szCs w:val="30"/>
          <w:lang w:eastAsia="zh-CN"/>
        </w:rPr>
      </w:pPr>
    </w:p>
    <w:p w14:paraId="4BFCD3B4">
      <w:pPr>
        <w:tabs>
          <w:tab w:val="left" w:pos="1890"/>
        </w:tabs>
        <w:bidi w:val="0"/>
        <w:jc w:val="left"/>
        <w:rPr>
          <w:rFonts w:hint="eastAsia" w:eastAsia="宋体"/>
          <w:sz w:val="30"/>
          <w:szCs w:val="30"/>
          <w:lang w:eastAsia="zh-CN"/>
        </w:rPr>
      </w:pPr>
      <w:r>
        <w:rPr>
          <w:rFonts w:hint="eastAsia" w:eastAsia="宋体"/>
          <w:sz w:val="30"/>
          <w:szCs w:val="30"/>
          <w:lang w:eastAsia="zh-CN"/>
        </w:rPr>
        <w:t>In time, I will even inspire some among you to commit it to writing.</w:t>
      </w:r>
    </w:p>
    <w:p w14:paraId="21D23094">
      <w:pPr>
        <w:tabs>
          <w:tab w:val="left" w:pos="1890"/>
        </w:tabs>
        <w:bidi w:val="0"/>
        <w:jc w:val="left"/>
        <w:rPr>
          <w:rFonts w:hint="eastAsia" w:eastAsia="宋体"/>
          <w:sz w:val="30"/>
          <w:szCs w:val="30"/>
          <w:lang w:eastAsia="zh-CN"/>
        </w:rPr>
      </w:pPr>
      <w:r>
        <w:rPr>
          <w:rFonts w:hint="eastAsia" w:eastAsia="宋体"/>
          <w:sz w:val="30"/>
          <w:szCs w:val="30"/>
          <w:lang w:eastAsia="zh-CN"/>
        </w:rPr>
        <w:t>届时，我甚至会默示你们中的一些人将其写下来。</w:t>
      </w:r>
    </w:p>
    <w:p w14:paraId="670FD9D5">
      <w:pPr>
        <w:tabs>
          <w:tab w:val="left" w:pos="1890"/>
        </w:tabs>
        <w:bidi w:val="0"/>
        <w:jc w:val="left"/>
        <w:rPr>
          <w:rFonts w:hint="eastAsia" w:eastAsia="宋体"/>
          <w:sz w:val="30"/>
          <w:szCs w:val="30"/>
          <w:lang w:eastAsia="zh-CN"/>
        </w:rPr>
      </w:pPr>
    </w:p>
    <w:p w14:paraId="1B987A90">
      <w:pPr>
        <w:tabs>
          <w:tab w:val="left" w:pos="1890"/>
        </w:tabs>
        <w:bidi w:val="0"/>
        <w:jc w:val="left"/>
        <w:rPr>
          <w:rFonts w:hint="eastAsia" w:eastAsia="宋体"/>
          <w:sz w:val="30"/>
          <w:szCs w:val="30"/>
          <w:lang w:eastAsia="zh-CN"/>
        </w:rPr>
      </w:pPr>
      <w:r>
        <w:rPr>
          <w:rFonts w:hint="eastAsia" w:eastAsia="宋体"/>
          <w:sz w:val="30"/>
          <w:szCs w:val="30"/>
          <w:lang w:eastAsia="zh-CN"/>
        </w:rPr>
        <w:t>Through the Spirit, I will also reveal new truth, truth that I have yet to receive from my Father.</w:t>
      </w:r>
    </w:p>
    <w:p w14:paraId="22E702DC">
      <w:pPr>
        <w:tabs>
          <w:tab w:val="left" w:pos="1890"/>
        </w:tabs>
        <w:bidi w:val="0"/>
        <w:jc w:val="left"/>
        <w:rPr>
          <w:rFonts w:hint="eastAsia" w:eastAsia="宋体"/>
          <w:sz w:val="30"/>
          <w:szCs w:val="30"/>
          <w:lang w:eastAsia="zh-CN"/>
        </w:rPr>
      </w:pPr>
      <w:r>
        <w:rPr>
          <w:rFonts w:hint="eastAsia" w:eastAsia="宋体"/>
          <w:sz w:val="30"/>
          <w:szCs w:val="30"/>
          <w:lang w:eastAsia="zh-CN"/>
        </w:rPr>
        <w:t>通过圣灵，我也将启示新的真理，即我尚未从我父那里领受的真理。</w:t>
      </w:r>
    </w:p>
    <w:p w14:paraId="23323E74">
      <w:pPr>
        <w:tabs>
          <w:tab w:val="left" w:pos="1890"/>
        </w:tabs>
        <w:bidi w:val="0"/>
        <w:jc w:val="left"/>
        <w:rPr>
          <w:rFonts w:hint="eastAsia" w:eastAsia="宋体"/>
          <w:sz w:val="30"/>
          <w:szCs w:val="30"/>
          <w:lang w:eastAsia="zh-CN"/>
        </w:rPr>
      </w:pPr>
    </w:p>
    <w:p w14:paraId="6C5255DD">
      <w:pPr>
        <w:tabs>
          <w:tab w:val="left" w:pos="1890"/>
        </w:tabs>
        <w:bidi w:val="0"/>
        <w:jc w:val="left"/>
        <w:rPr>
          <w:rFonts w:hint="eastAsia" w:eastAsia="宋体"/>
          <w:sz w:val="30"/>
          <w:szCs w:val="30"/>
          <w:lang w:eastAsia="zh-CN"/>
        </w:rPr>
      </w:pPr>
      <w:r>
        <w:rPr>
          <w:rFonts w:hint="eastAsia" w:eastAsia="宋体"/>
          <w:sz w:val="30"/>
          <w:szCs w:val="30"/>
          <w:lang w:eastAsia="zh-CN"/>
        </w:rPr>
        <w:t>When at last you have seen it, you will know all that he is pleased to reveal to mankind, including things yet to come.</w:t>
      </w:r>
    </w:p>
    <w:p w14:paraId="0EBCB69D">
      <w:pPr>
        <w:tabs>
          <w:tab w:val="left" w:pos="1890"/>
        </w:tabs>
        <w:bidi w:val="0"/>
        <w:jc w:val="left"/>
        <w:rPr>
          <w:rFonts w:hint="eastAsia" w:eastAsia="宋体"/>
          <w:sz w:val="30"/>
          <w:szCs w:val="30"/>
          <w:lang w:eastAsia="zh-CN"/>
        </w:rPr>
      </w:pPr>
      <w:r>
        <w:rPr>
          <w:rFonts w:hint="eastAsia" w:eastAsia="宋体"/>
          <w:sz w:val="30"/>
          <w:szCs w:val="30"/>
          <w:lang w:eastAsia="zh-CN"/>
        </w:rPr>
        <w:t>当你们最终看到它时，你们将知道祂乐意向人类启示的一切，包括尚未到来的事。</w:t>
      </w:r>
    </w:p>
    <w:p w14:paraId="72B0A2DD">
      <w:pPr>
        <w:tabs>
          <w:tab w:val="left" w:pos="1890"/>
        </w:tabs>
        <w:bidi w:val="0"/>
        <w:jc w:val="left"/>
        <w:rPr>
          <w:rFonts w:hint="eastAsia" w:eastAsia="宋体"/>
          <w:sz w:val="30"/>
          <w:szCs w:val="30"/>
          <w:lang w:eastAsia="zh-CN"/>
        </w:rPr>
      </w:pPr>
    </w:p>
    <w:p w14:paraId="69CFF99F">
      <w:pPr>
        <w:tabs>
          <w:tab w:val="left" w:pos="1890"/>
        </w:tabs>
        <w:bidi w:val="0"/>
        <w:jc w:val="left"/>
        <w:rPr>
          <w:rFonts w:hint="eastAsia" w:eastAsia="宋体"/>
          <w:sz w:val="30"/>
          <w:szCs w:val="30"/>
          <w:lang w:eastAsia="zh-CN"/>
        </w:rPr>
      </w:pPr>
      <w:r>
        <w:rPr>
          <w:rFonts w:hint="eastAsia" w:eastAsia="宋体"/>
          <w:sz w:val="30"/>
          <w:szCs w:val="30"/>
          <w:lang w:eastAsia="zh-CN"/>
        </w:rPr>
        <w:t>I will not leave you as orphans.</w:t>
      </w:r>
    </w:p>
    <w:p w14:paraId="64793EE6">
      <w:pPr>
        <w:tabs>
          <w:tab w:val="left" w:pos="1890"/>
        </w:tabs>
        <w:bidi w:val="0"/>
        <w:jc w:val="left"/>
        <w:rPr>
          <w:rFonts w:hint="eastAsia" w:eastAsia="宋体"/>
          <w:sz w:val="30"/>
          <w:szCs w:val="30"/>
          <w:lang w:eastAsia="zh-CN"/>
        </w:rPr>
      </w:pPr>
      <w:r>
        <w:rPr>
          <w:rFonts w:hint="eastAsia" w:eastAsia="宋体"/>
          <w:sz w:val="30"/>
          <w:szCs w:val="30"/>
          <w:lang w:eastAsia="zh-CN"/>
        </w:rPr>
        <w:t>我不会撇下你们为孤儿。</w:t>
      </w:r>
    </w:p>
    <w:p w14:paraId="555FADDB">
      <w:pPr>
        <w:tabs>
          <w:tab w:val="left" w:pos="1890"/>
        </w:tabs>
        <w:bidi w:val="0"/>
        <w:jc w:val="left"/>
        <w:rPr>
          <w:rFonts w:hint="eastAsia" w:eastAsia="宋体"/>
          <w:sz w:val="30"/>
          <w:szCs w:val="30"/>
          <w:lang w:eastAsia="zh-CN"/>
        </w:rPr>
      </w:pPr>
    </w:p>
    <w:p w14:paraId="19147775">
      <w:pPr>
        <w:tabs>
          <w:tab w:val="left" w:pos="1890"/>
        </w:tabs>
        <w:bidi w:val="0"/>
        <w:jc w:val="left"/>
        <w:rPr>
          <w:rFonts w:hint="eastAsia" w:eastAsia="宋体"/>
          <w:sz w:val="30"/>
          <w:szCs w:val="30"/>
          <w:lang w:eastAsia="zh-CN"/>
        </w:rPr>
      </w:pPr>
      <w:r>
        <w:rPr>
          <w:rFonts w:hint="eastAsia" w:eastAsia="宋体"/>
          <w:sz w:val="30"/>
          <w:szCs w:val="30"/>
          <w:lang w:eastAsia="zh-CN"/>
        </w:rPr>
        <w:t>I will come to you in the Spirit.</w:t>
      </w:r>
    </w:p>
    <w:p w14:paraId="22162AFA">
      <w:pPr>
        <w:tabs>
          <w:tab w:val="left" w:pos="1890"/>
        </w:tabs>
        <w:bidi w:val="0"/>
        <w:jc w:val="left"/>
        <w:rPr>
          <w:rFonts w:hint="eastAsia" w:eastAsia="宋体"/>
          <w:sz w:val="30"/>
          <w:szCs w:val="30"/>
          <w:lang w:eastAsia="zh-CN"/>
        </w:rPr>
      </w:pPr>
      <w:r>
        <w:rPr>
          <w:rFonts w:hint="eastAsia" w:eastAsia="宋体"/>
          <w:sz w:val="30"/>
          <w:szCs w:val="30"/>
          <w:lang w:eastAsia="zh-CN"/>
        </w:rPr>
        <w:t>我将在圣灵里到你们这里来。</w:t>
      </w:r>
    </w:p>
    <w:p w14:paraId="784F0112">
      <w:pPr>
        <w:tabs>
          <w:tab w:val="left" w:pos="1890"/>
        </w:tabs>
        <w:bidi w:val="0"/>
        <w:jc w:val="left"/>
        <w:rPr>
          <w:rFonts w:hint="eastAsia" w:eastAsia="宋体"/>
          <w:sz w:val="30"/>
          <w:szCs w:val="30"/>
          <w:lang w:eastAsia="zh-CN"/>
        </w:rPr>
      </w:pPr>
    </w:p>
    <w:p w14:paraId="6E20D9BA">
      <w:pPr>
        <w:tabs>
          <w:tab w:val="left" w:pos="1890"/>
        </w:tabs>
        <w:bidi w:val="0"/>
        <w:jc w:val="left"/>
        <w:rPr>
          <w:rFonts w:hint="eastAsia" w:eastAsia="宋体"/>
          <w:sz w:val="30"/>
          <w:szCs w:val="30"/>
          <w:lang w:eastAsia="zh-CN"/>
        </w:rPr>
      </w:pPr>
      <w:r>
        <w:rPr>
          <w:rFonts w:hint="eastAsia" w:eastAsia="宋体"/>
          <w:sz w:val="30"/>
          <w:szCs w:val="30"/>
          <w:lang w:eastAsia="zh-CN"/>
        </w:rPr>
        <w:t>I will teach you again.</w:t>
      </w:r>
    </w:p>
    <w:p w14:paraId="1F4F1151">
      <w:pPr>
        <w:tabs>
          <w:tab w:val="left" w:pos="1890"/>
        </w:tabs>
        <w:bidi w:val="0"/>
        <w:jc w:val="left"/>
        <w:rPr>
          <w:rFonts w:hint="eastAsia" w:eastAsia="宋体"/>
          <w:sz w:val="30"/>
          <w:szCs w:val="30"/>
          <w:lang w:eastAsia="zh-CN"/>
        </w:rPr>
      </w:pPr>
      <w:r>
        <w:rPr>
          <w:rFonts w:hint="eastAsia" w:eastAsia="宋体"/>
          <w:sz w:val="30"/>
          <w:szCs w:val="30"/>
          <w:lang w:eastAsia="zh-CN"/>
        </w:rPr>
        <w:t>我将再次教导你们。</w:t>
      </w:r>
    </w:p>
    <w:p w14:paraId="3400172F">
      <w:pPr>
        <w:tabs>
          <w:tab w:val="left" w:pos="1890"/>
        </w:tabs>
        <w:bidi w:val="0"/>
        <w:jc w:val="left"/>
        <w:rPr>
          <w:rFonts w:hint="eastAsia" w:eastAsia="宋体"/>
          <w:sz w:val="30"/>
          <w:szCs w:val="30"/>
          <w:lang w:eastAsia="zh-CN"/>
        </w:rPr>
      </w:pPr>
    </w:p>
    <w:p w14:paraId="76FD0E49">
      <w:pPr>
        <w:tabs>
          <w:tab w:val="left" w:pos="1890"/>
        </w:tabs>
        <w:bidi w:val="0"/>
        <w:jc w:val="left"/>
        <w:rPr>
          <w:rFonts w:hint="eastAsia" w:eastAsia="宋体"/>
          <w:sz w:val="30"/>
          <w:szCs w:val="30"/>
          <w:lang w:eastAsia="zh-CN"/>
        </w:rPr>
      </w:pPr>
      <w:r>
        <w:rPr>
          <w:rFonts w:hint="eastAsia" w:eastAsia="宋体"/>
          <w:sz w:val="30"/>
          <w:szCs w:val="30"/>
          <w:lang w:eastAsia="zh-CN"/>
        </w:rPr>
        <w:t>I will complete the revelation of God.”</w:t>
      </w:r>
    </w:p>
    <w:p w14:paraId="1305E5E0">
      <w:pPr>
        <w:tabs>
          <w:tab w:val="left" w:pos="1890"/>
        </w:tabs>
        <w:bidi w:val="0"/>
        <w:jc w:val="left"/>
        <w:rPr>
          <w:rFonts w:hint="eastAsia" w:eastAsia="宋体"/>
          <w:sz w:val="30"/>
          <w:szCs w:val="30"/>
          <w:lang w:eastAsia="zh-CN"/>
        </w:rPr>
      </w:pPr>
      <w:r>
        <w:rPr>
          <w:rFonts w:hint="eastAsia" w:eastAsia="宋体"/>
          <w:sz w:val="30"/>
          <w:szCs w:val="30"/>
          <w:lang w:eastAsia="zh-CN"/>
        </w:rPr>
        <w:t>我将完成上帝的启示。”</w:t>
      </w:r>
    </w:p>
    <w:p w14:paraId="74932CB2">
      <w:pPr>
        <w:tabs>
          <w:tab w:val="left" w:pos="1890"/>
        </w:tabs>
        <w:bidi w:val="0"/>
        <w:jc w:val="left"/>
        <w:rPr>
          <w:rFonts w:hint="eastAsia" w:eastAsia="宋体"/>
          <w:sz w:val="30"/>
          <w:szCs w:val="30"/>
          <w:lang w:eastAsia="zh-CN"/>
        </w:rPr>
      </w:pPr>
    </w:p>
    <w:p w14:paraId="2DDB9667">
      <w:pPr>
        <w:tabs>
          <w:tab w:val="left" w:pos="1890"/>
        </w:tabs>
        <w:bidi w:val="0"/>
        <w:jc w:val="left"/>
        <w:rPr>
          <w:rFonts w:hint="eastAsia" w:eastAsia="宋体"/>
          <w:sz w:val="30"/>
          <w:szCs w:val="30"/>
          <w:lang w:eastAsia="zh-CN"/>
        </w:rPr>
      </w:pPr>
      <w:r>
        <w:rPr>
          <w:rFonts w:hint="eastAsia" w:eastAsia="宋体"/>
          <w:sz w:val="30"/>
          <w:szCs w:val="30"/>
          <w:lang w:eastAsia="zh-CN"/>
        </w:rPr>
        <w:t>Reading the rest of the NT, we see that it happened just as Jesus said.</w:t>
      </w:r>
    </w:p>
    <w:p w14:paraId="20655725">
      <w:pPr>
        <w:tabs>
          <w:tab w:val="left" w:pos="1890"/>
        </w:tabs>
        <w:bidi w:val="0"/>
        <w:jc w:val="left"/>
        <w:rPr>
          <w:rFonts w:hint="eastAsia" w:eastAsia="宋体"/>
          <w:sz w:val="30"/>
          <w:szCs w:val="30"/>
          <w:lang w:eastAsia="zh-CN"/>
        </w:rPr>
      </w:pPr>
      <w:r>
        <w:rPr>
          <w:rFonts w:hint="eastAsia" w:eastAsia="宋体"/>
          <w:sz w:val="30"/>
          <w:szCs w:val="30"/>
          <w:lang w:eastAsia="zh-CN"/>
        </w:rPr>
        <w:t>阅读新约的其余部分，我们看到事情正如耶稣所说的那样发生了。</w:t>
      </w:r>
    </w:p>
    <w:p w14:paraId="26C268A3">
      <w:pPr>
        <w:tabs>
          <w:tab w:val="left" w:pos="1890"/>
        </w:tabs>
        <w:bidi w:val="0"/>
        <w:jc w:val="left"/>
        <w:rPr>
          <w:rFonts w:hint="eastAsia" w:eastAsia="宋体"/>
          <w:sz w:val="30"/>
          <w:szCs w:val="30"/>
          <w:lang w:eastAsia="zh-CN"/>
        </w:rPr>
      </w:pPr>
    </w:p>
    <w:p w14:paraId="7CF79910">
      <w:pPr>
        <w:tabs>
          <w:tab w:val="left" w:pos="1890"/>
        </w:tabs>
        <w:bidi w:val="0"/>
        <w:jc w:val="left"/>
        <w:rPr>
          <w:rFonts w:hint="eastAsia" w:eastAsia="宋体"/>
          <w:sz w:val="30"/>
          <w:szCs w:val="30"/>
          <w:lang w:eastAsia="zh-CN"/>
        </w:rPr>
      </w:pPr>
      <w:r>
        <w:rPr>
          <w:rFonts w:hint="eastAsia" w:eastAsia="宋体"/>
          <w:sz w:val="30"/>
          <w:szCs w:val="30"/>
          <w:lang w:eastAsia="zh-CN"/>
        </w:rPr>
        <w:t>After his exaltation to the Father’s right hand, Christ did indeed receive the Spirit and pour him out upon the nascent Church (Acts 2:33).</w:t>
      </w:r>
    </w:p>
    <w:p w14:paraId="1F7D5688">
      <w:pPr>
        <w:tabs>
          <w:tab w:val="left" w:pos="1890"/>
        </w:tabs>
        <w:bidi w:val="0"/>
        <w:jc w:val="left"/>
        <w:rPr>
          <w:rFonts w:hint="eastAsia" w:eastAsia="宋体"/>
          <w:sz w:val="30"/>
          <w:szCs w:val="30"/>
          <w:lang w:eastAsia="zh-CN"/>
        </w:rPr>
      </w:pPr>
      <w:r>
        <w:rPr>
          <w:rFonts w:hint="eastAsia" w:eastAsia="宋体"/>
          <w:sz w:val="30"/>
          <w:szCs w:val="30"/>
          <w:lang w:eastAsia="zh-CN"/>
        </w:rPr>
        <w:t>在祂被高举到父的右边之后，基督确实领受了圣灵，并将祂浇灌在初生的教会之上（使徒行传 2:33）。</w:t>
      </w:r>
    </w:p>
    <w:p w14:paraId="1BCC15BF">
      <w:pPr>
        <w:tabs>
          <w:tab w:val="left" w:pos="1890"/>
        </w:tabs>
        <w:bidi w:val="0"/>
        <w:jc w:val="left"/>
        <w:rPr>
          <w:rFonts w:hint="eastAsia" w:eastAsia="宋体"/>
          <w:sz w:val="30"/>
          <w:szCs w:val="30"/>
          <w:lang w:eastAsia="zh-CN"/>
        </w:rPr>
      </w:pPr>
    </w:p>
    <w:p w14:paraId="121083DC">
      <w:pPr>
        <w:tabs>
          <w:tab w:val="left" w:pos="1890"/>
        </w:tabs>
        <w:bidi w:val="0"/>
        <w:jc w:val="left"/>
        <w:rPr>
          <w:rFonts w:hint="eastAsia" w:eastAsia="宋体"/>
          <w:sz w:val="30"/>
          <w:szCs w:val="30"/>
          <w:lang w:eastAsia="zh-CN"/>
        </w:rPr>
      </w:pPr>
      <w:r>
        <w:rPr>
          <w:rFonts w:hint="eastAsia" w:eastAsia="宋体"/>
          <w:sz w:val="30"/>
          <w:szCs w:val="30"/>
          <w:lang w:eastAsia="zh-CN"/>
        </w:rPr>
        <w:t>Then, as Peter and Paul’s inspired sermons demonstrate, he opened his apostles’ minds to understand the redemptive events that had just transpired in Israel, and enabled them to communicate all this in preaching (Luke 24:45, Acts 2, 3, 4, 10, 13, 17).</w:t>
      </w:r>
    </w:p>
    <w:p w14:paraId="06431033">
      <w:pPr>
        <w:tabs>
          <w:tab w:val="left" w:pos="1890"/>
        </w:tabs>
        <w:bidi w:val="0"/>
        <w:jc w:val="left"/>
        <w:rPr>
          <w:rFonts w:hint="eastAsia" w:eastAsia="宋体"/>
          <w:sz w:val="30"/>
          <w:szCs w:val="30"/>
          <w:lang w:eastAsia="zh-CN"/>
        </w:rPr>
      </w:pPr>
      <w:r>
        <w:rPr>
          <w:rFonts w:hint="eastAsia" w:eastAsia="宋体"/>
          <w:sz w:val="30"/>
          <w:szCs w:val="30"/>
          <w:lang w:eastAsia="zh-CN"/>
        </w:rPr>
        <w:t>然后，正如彼得和保罗受默示的讲道所展示的，祂开启了祂使徒们的心窍，使他们明白刚刚在以色列发生的救赎事件，并使他们能够在讲道中传达这一切（路加福音 24:45，使徒行传 2, 3, 4, 10, 13, 17）。</w:t>
      </w:r>
    </w:p>
    <w:p w14:paraId="5D43F1FF">
      <w:pPr>
        <w:tabs>
          <w:tab w:val="left" w:pos="1890"/>
        </w:tabs>
        <w:bidi w:val="0"/>
        <w:jc w:val="left"/>
        <w:rPr>
          <w:rFonts w:hint="eastAsia" w:eastAsia="宋体"/>
          <w:sz w:val="30"/>
          <w:szCs w:val="30"/>
          <w:lang w:eastAsia="zh-CN"/>
        </w:rPr>
      </w:pPr>
    </w:p>
    <w:p w14:paraId="08D45B15">
      <w:pPr>
        <w:tabs>
          <w:tab w:val="left" w:pos="1890"/>
        </w:tabs>
        <w:bidi w:val="0"/>
        <w:jc w:val="left"/>
        <w:rPr>
          <w:rFonts w:hint="eastAsia" w:eastAsia="宋体"/>
          <w:sz w:val="30"/>
          <w:szCs w:val="30"/>
          <w:lang w:eastAsia="zh-CN"/>
        </w:rPr>
      </w:pPr>
      <w:r>
        <w:rPr>
          <w:rFonts w:hint="eastAsia" w:eastAsia="宋体"/>
          <w:sz w:val="30"/>
          <w:szCs w:val="30"/>
          <w:lang w:eastAsia="zh-CN"/>
        </w:rPr>
        <w:t>Then, as the apostles preached, Christ also taught their audience, opening the hearts of many—both Jew and Gentile—to believe and obey their words (John 17: 20, Acts 2:37, 41, 10:1-48, 11:18, 16:14, 30).</w:t>
      </w:r>
    </w:p>
    <w:p w14:paraId="617B0363">
      <w:pPr>
        <w:tabs>
          <w:tab w:val="left" w:pos="1890"/>
        </w:tabs>
        <w:bidi w:val="0"/>
        <w:jc w:val="left"/>
        <w:rPr>
          <w:rFonts w:hint="eastAsia" w:eastAsia="宋体"/>
          <w:sz w:val="30"/>
          <w:szCs w:val="30"/>
          <w:lang w:eastAsia="zh-CN"/>
        </w:rPr>
      </w:pPr>
      <w:r>
        <w:rPr>
          <w:rFonts w:hint="eastAsia" w:eastAsia="宋体"/>
          <w:sz w:val="30"/>
          <w:szCs w:val="30"/>
          <w:lang w:eastAsia="zh-CN"/>
        </w:rPr>
        <w:t>然后，当使徒们讲道时，基督也教导他们的听众，开启了许多人——无论是犹太人还是外邦人——的心，使他们相信并顺从他们的话（约翰福音 17:20，使徒行传 2:37, 41, 10:1-48, 11:18, 16:14, 30）。</w:t>
      </w:r>
    </w:p>
    <w:p w14:paraId="701C1AF7">
      <w:pPr>
        <w:tabs>
          <w:tab w:val="left" w:pos="1890"/>
        </w:tabs>
        <w:bidi w:val="0"/>
        <w:jc w:val="left"/>
        <w:rPr>
          <w:rFonts w:hint="eastAsia" w:eastAsia="宋体"/>
          <w:sz w:val="30"/>
          <w:szCs w:val="30"/>
          <w:lang w:eastAsia="zh-CN"/>
        </w:rPr>
      </w:pPr>
    </w:p>
    <w:p w14:paraId="03332358">
      <w:pPr>
        <w:tabs>
          <w:tab w:val="left" w:pos="1890"/>
        </w:tabs>
        <w:bidi w:val="0"/>
        <w:jc w:val="left"/>
        <w:rPr>
          <w:rFonts w:hint="eastAsia" w:eastAsia="宋体"/>
          <w:sz w:val="30"/>
          <w:szCs w:val="30"/>
          <w:lang w:eastAsia="zh-CN"/>
        </w:rPr>
      </w:pPr>
      <w:r>
        <w:rPr>
          <w:rFonts w:hint="eastAsia" w:eastAsia="宋体"/>
          <w:sz w:val="30"/>
          <w:szCs w:val="30"/>
          <w:lang w:eastAsia="zh-CN"/>
        </w:rPr>
        <w:t>Moreover, after the people had believed, he continued to teach them, again using apostles, prophets, and teachers to deepen their understanding of the new faith (Acts 2:42, Acts 13:1, Acts 18:24f, 1 Cor. 12, 14).</w:t>
      </w:r>
    </w:p>
    <w:p w14:paraId="0BA68EDB">
      <w:pPr>
        <w:tabs>
          <w:tab w:val="left" w:pos="1890"/>
        </w:tabs>
        <w:bidi w:val="0"/>
        <w:jc w:val="left"/>
        <w:rPr>
          <w:rFonts w:hint="eastAsia" w:eastAsia="宋体"/>
          <w:sz w:val="30"/>
          <w:szCs w:val="30"/>
          <w:lang w:eastAsia="zh-CN"/>
        </w:rPr>
      </w:pPr>
      <w:r>
        <w:rPr>
          <w:rFonts w:hint="eastAsia" w:eastAsia="宋体"/>
          <w:sz w:val="30"/>
          <w:szCs w:val="30"/>
          <w:lang w:eastAsia="zh-CN"/>
        </w:rPr>
        <w:t>此外，在人们信主之后，祂继续教导他们，再次使用使徒、先知和教师来加深他们对新信仰的理解（使徒行传 2:42，使徒行传 13:1，使徒行传 18:24及以下，哥林多前书 12, 14）。</w:t>
      </w:r>
    </w:p>
    <w:p w14:paraId="0BE30748">
      <w:pPr>
        <w:tabs>
          <w:tab w:val="left" w:pos="1890"/>
        </w:tabs>
        <w:bidi w:val="0"/>
        <w:jc w:val="left"/>
        <w:rPr>
          <w:rFonts w:hint="eastAsia" w:eastAsia="宋体"/>
          <w:sz w:val="30"/>
          <w:szCs w:val="30"/>
          <w:lang w:eastAsia="zh-CN"/>
        </w:rPr>
      </w:pPr>
    </w:p>
    <w:p w14:paraId="66C188F7">
      <w:pPr>
        <w:tabs>
          <w:tab w:val="left" w:pos="1890"/>
        </w:tabs>
        <w:bidi w:val="0"/>
        <w:jc w:val="left"/>
        <w:rPr>
          <w:rFonts w:hint="eastAsia" w:eastAsia="宋体"/>
          <w:sz w:val="30"/>
          <w:szCs w:val="30"/>
          <w:lang w:eastAsia="zh-CN"/>
        </w:rPr>
      </w:pPr>
      <w:r>
        <w:rPr>
          <w:rFonts w:hint="eastAsia" w:eastAsia="宋体"/>
          <w:sz w:val="30"/>
          <w:szCs w:val="30"/>
          <w:lang w:eastAsia="zh-CN"/>
        </w:rPr>
        <w:t>As time passed and various pressing needs arose, the revelatory process finally reached its climax.</w:t>
      </w:r>
    </w:p>
    <w:p w14:paraId="2C0EB3D2">
      <w:pPr>
        <w:tabs>
          <w:tab w:val="left" w:pos="1890"/>
        </w:tabs>
        <w:bidi w:val="0"/>
        <w:jc w:val="left"/>
        <w:rPr>
          <w:rFonts w:hint="eastAsia" w:eastAsia="宋体"/>
          <w:sz w:val="30"/>
          <w:szCs w:val="30"/>
          <w:lang w:eastAsia="zh-CN"/>
        </w:rPr>
      </w:pPr>
      <w:r>
        <w:rPr>
          <w:rFonts w:hint="eastAsia" w:eastAsia="宋体"/>
          <w:sz w:val="30"/>
          <w:szCs w:val="30"/>
          <w:lang w:eastAsia="zh-CN"/>
        </w:rPr>
        <w:t>随着时间的推移和各种迫切需求的出现，启示的过程最终达到了高潮。</w:t>
      </w:r>
    </w:p>
    <w:p w14:paraId="1AE59AEC">
      <w:pPr>
        <w:tabs>
          <w:tab w:val="left" w:pos="1890"/>
        </w:tabs>
        <w:bidi w:val="0"/>
        <w:jc w:val="left"/>
        <w:rPr>
          <w:rFonts w:hint="eastAsia" w:eastAsia="宋体"/>
          <w:sz w:val="30"/>
          <w:szCs w:val="30"/>
          <w:lang w:eastAsia="zh-CN"/>
        </w:rPr>
      </w:pPr>
    </w:p>
    <w:p w14:paraId="15F0A360">
      <w:pPr>
        <w:tabs>
          <w:tab w:val="left" w:pos="1890"/>
        </w:tabs>
        <w:bidi w:val="0"/>
        <w:jc w:val="left"/>
        <w:rPr>
          <w:rFonts w:hint="eastAsia" w:eastAsia="宋体"/>
          <w:sz w:val="30"/>
          <w:szCs w:val="30"/>
          <w:lang w:eastAsia="zh-CN"/>
        </w:rPr>
      </w:pPr>
      <w:r>
        <w:rPr>
          <w:rFonts w:hint="eastAsia" w:eastAsia="宋体"/>
          <w:sz w:val="30"/>
          <w:szCs w:val="30"/>
          <w:lang w:eastAsia="zh-CN"/>
        </w:rPr>
        <w:t>Christ again moved upon certain of his apostles, this time enabling them to commit the new, God-given “traditions” to writing (1 Cor. 11:12, 2 Thess. 2:15).</w:t>
      </w:r>
    </w:p>
    <w:p w14:paraId="67A0B004">
      <w:pPr>
        <w:tabs>
          <w:tab w:val="left" w:pos="1890"/>
        </w:tabs>
        <w:bidi w:val="0"/>
        <w:jc w:val="left"/>
        <w:rPr>
          <w:rFonts w:hint="eastAsia" w:eastAsia="宋体"/>
          <w:sz w:val="30"/>
          <w:szCs w:val="30"/>
          <w:lang w:eastAsia="zh-CN"/>
        </w:rPr>
      </w:pPr>
      <w:r>
        <w:rPr>
          <w:rFonts w:hint="eastAsia" w:eastAsia="宋体"/>
          <w:sz w:val="30"/>
          <w:szCs w:val="30"/>
          <w:lang w:eastAsia="zh-CN"/>
        </w:rPr>
        <w:t>基督再次感动祂的一些使徒，这次使他们能够将新的、上帝所赐的“传统”写下来（哥林多前书 11:12，帖撒罗尼迦后书 2:15）。</w:t>
      </w:r>
    </w:p>
    <w:p w14:paraId="66936035">
      <w:pPr>
        <w:tabs>
          <w:tab w:val="left" w:pos="1890"/>
        </w:tabs>
        <w:bidi w:val="0"/>
        <w:jc w:val="left"/>
        <w:rPr>
          <w:rFonts w:hint="eastAsia" w:eastAsia="宋体"/>
          <w:sz w:val="30"/>
          <w:szCs w:val="30"/>
          <w:lang w:eastAsia="zh-CN"/>
        </w:rPr>
      </w:pPr>
    </w:p>
    <w:p w14:paraId="514DB3B0">
      <w:pPr>
        <w:tabs>
          <w:tab w:val="left" w:pos="1890"/>
        </w:tabs>
        <w:bidi w:val="0"/>
        <w:jc w:val="left"/>
        <w:rPr>
          <w:rFonts w:hint="eastAsia" w:eastAsia="宋体"/>
          <w:sz w:val="30"/>
          <w:szCs w:val="30"/>
          <w:lang w:eastAsia="zh-CN"/>
        </w:rPr>
      </w:pPr>
      <w:r>
        <w:rPr>
          <w:rFonts w:hint="eastAsia" w:eastAsia="宋体"/>
          <w:sz w:val="30"/>
          <w:szCs w:val="30"/>
          <w:lang w:eastAsia="zh-CN"/>
        </w:rPr>
        <w:t>Accordingly, some penned gospels— accounts of the life and teachings of Christ.</w:t>
      </w:r>
    </w:p>
    <w:p w14:paraId="31821C7C">
      <w:pPr>
        <w:tabs>
          <w:tab w:val="left" w:pos="1890"/>
        </w:tabs>
        <w:bidi w:val="0"/>
        <w:jc w:val="left"/>
        <w:rPr>
          <w:rFonts w:hint="eastAsia" w:eastAsia="宋体"/>
          <w:sz w:val="30"/>
          <w:szCs w:val="30"/>
          <w:lang w:eastAsia="zh-CN"/>
        </w:rPr>
      </w:pPr>
      <w:r>
        <w:rPr>
          <w:rFonts w:hint="eastAsia" w:eastAsia="宋体"/>
          <w:sz w:val="30"/>
          <w:szCs w:val="30"/>
          <w:lang w:eastAsia="zh-CN"/>
        </w:rPr>
        <w:t>因此，一些人写了福音书——关于基督生平和教导的记述。</w:t>
      </w:r>
    </w:p>
    <w:p w14:paraId="61582C90">
      <w:pPr>
        <w:tabs>
          <w:tab w:val="left" w:pos="1890"/>
        </w:tabs>
        <w:bidi w:val="0"/>
        <w:jc w:val="left"/>
        <w:rPr>
          <w:rFonts w:hint="eastAsia" w:eastAsia="宋体"/>
          <w:sz w:val="30"/>
          <w:szCs w:val="30"/>
          <w:lang w:eastAsia="zh-CN"/>
        </w:rPr>
      </w:pPr>
    </w:p>
    <w:p w14:paraId="7F1E9165">
      <w:pPr>
        <w:tabs>
          <w:tab w:val="left" w:pos="1890"/>
        </w:tabs>
        <w:bidi w:val="0"/>
        <w:jc w:val="left"/>
        <w:rPr>
          <w:rFonts w:hint="eastAsia" w:eastAsia="宋体"/>
          <w:sz w:val="30"/>
          <w:szCs w:val="30"/>
          <w:lang w:eastAsia="zh-CN"/>
        </w:rPr>
      </w:pPr>
      <w:r>
        <w:rPr>
          <w:rFonts w:hint="eastAsia" w:eastAsia="宋体"/>
          <w:sz w:val="30"/>
          <w:szCs w:val="30"/>
          <w:lang w:eastAsia="zh-CN"/>
        </w:rPr>
        <w:t>Others wrote epistles—letters to one or more of the new congregations, designed to articulate Christian truth, correct errors, and set forth the divine norms for personal and ecclesiastical conduct in the new era.</w:t>
      </w:r>
    </w:p>
    <w:p w14:paraId="362FDC8F">
      <w:pPr>
        <w:tabs>
          <w:tab w:val="left" w:pos="1890"/>
        </w:tabs>
        <w:bidi w:val="0"/>
        <w:jc w:val="left"/>
        <w:rPr>
          <w:rFonts w:hint="eastAsia" w:eastAsia="宋体"/>
          <w:sz w:val="30"/>
          <w:szCs w:val="30"/>
          <w:lang w:eastAsia="zh-CN"/>
        </w:rPr>
      </w:pPr>
      <w:r>
        <w:rPr>
          <w:rFonts w:hint="eastAsia" w:eastAsia="宋体"/>
          <w:sz w:val="30"/>
          <w:szCs w:val="30"/>
          <w:lang w:eastAsia="zh-CN"/>
        </w:rPr>
        <w:t>其他人写了书信——写给一个或多个新教会的信，旨在阐明基督教真理，纠正错误，并为新时代的个人和教会行为设定神圣的规范。</w:t>
      </w:r>
    </w:p>
    <w:p w14:paraId="1A318AA3">
      <w:pPr>
        <w:tabs>
          <w:tab w:val="left" w:pos="1890"/>
        </w:tabs>
        <w:bidi w:val="0"/>
        <w:jc w:val="left"/>
        <w:rPr>
          <w:rFonts w:hint="eastAsia" w:eastAsia="宋体"/>
          <w:sz w:val="30"/>
          <w:szCs w:val="30"/>
          <w:lang w:eastAsia="zh-CN"/>
        </w:rPr>
      </w:pPr>
    </w:p>
    <w:p w14:paraId="6F17A14E">
      <w:pPr>
        <w:tabs>
          <w:tab w:val="left" w:pos="1890"/>
        </w:tabs>
        <w:bidi w:val="0"/>
        <w:jc w:val="left"/>
        <w:rPr>
          <w:rFonts w:hint="eastAsia" w:eastAsia="宋体"/>
          <w:sz w:val="30"/>
          <w:szCs w:val="30"/>
          <w:lang w:eastAsia="zh-CN"/>
        </w:rPr>
      </w:pPr>
      <w:r>
        <w:rPr>
          <w:rFonts w:hint="eastAsia" w:eastAsia="宋体"/>
          <w:sz w:val="30"/>
          <w:szCs w:val="30"/>
          <w:lang w:eastAsia="zh-CN"/>
        </w:rPr>
        <w:t>Then, as the apostolic era drew to a close, the glorified Christ received the Revelation from his Father, and “sent and signified” it to his apostle John.</w:t>
      </w:r>
    </w:p>
    <w:p w14:paraId="46A8AFA2">
      <w:pPr>
        <w:tabs>
          <w:tab w:val="left" w:pos="1890"/>
        </w:tabs>
        <w:bidi w:val="0"/>
        <w:jc w:val="left"/>
        <w:rPr>
          <w:rFonts w:hint="eastAsia" w:eastAsia="宋体"/>
          <w:sz w:val="30"/>
          <w:szCs w:val="30"/>
          <w:lang w:eastAsia="zh-CN"/>
        </w:rPr>
      </w:pPr>
      <w:r>
        <w:rPr>
          <w:rFonts w:hint="eastAsia" w:eastAsia="宋体"/>
          <w:sz w:val="30"/>
          <w:szCs w:val="30"/>
          <w:lang w:eastAsia="zh-CN"/>
        </w:rPr>
        <w:t>然后，随着使徒时代的结束，得荣耀的基督从祂的父那里领受了《启示录》，并将其“差遣并晓谕”给祂的使徒约翰。</w:t>
      </w:r>
    </w:p>
    <w:p w14:paraId="16300F25">
      <w:pPr>
        <w:tabs>
          <w:tab w:val="left" w:pos="1890"/>
        </w:tabs>
        <w:bidi w:val="0"/>
        <w:jc w:val="left"/>
        <w:rPr>
          <w:rFonts w:hint="eastAsia" w:eastAsia="宋体"/>
          <w:sz w:val="30"/>
          <w:szCs w:val="30"/>
          <w:lang w:eastAsia="zh-CN"/>
        </w:rPr>
      </w:pPr>
    </w:p>
    <w:p w14:paraId="7E1FEEEF">
      <w:pPr>
        <w:tabs>
          <w:tab w:val="left" w:pos="1890"/>
        </w:tabs>
        <w:bidi w:val="0"/>
        <w:jc w:val="left"/>
        <w:rPr>
          <w:rFonts w:hint="eastAsia" w:eastAsia="宋体"/>
          <w:sz w:val="30"/>
          <w:szCs w:val="30"/>
          <w:lang w:eastAsia="zh-CN"/>
        </w:rPr>
      </w:pPr>
      <w:r>
        <w:rPr>
          <w:rFonts w:hint="eastAsia" w:eastAsia="宋体"/>
          <w:sz w:val="30"/>
          <w:szCs w:val="30"/>
          <w:lang w:eastAsia="zh-CN"/>
        </w:rPr>
        <w:t>With this, the “canon” (i.e., the divinely authorized collection) of NT documents was complete.</w:t>
      </w:r>
    </w:p>
    <w:p w14:paraId="3874C48D">
      <w:pPr>
        <w:tabs>
          <w:tab w:val="left" w:pos="1890"/>
        </w:tabs>
        <w:bidi w:val="0"/>
        <w:jc w:val="left"/>
        <w:rPr>
          <w:rFonts w:hint="eastAsia" w:eastAsia="宋体"/>
          <w:sz w:val="30"/>
          <w:szCs w:val="30"/>
          <w:lang w:eastAsia="zh-CN"/>
        </w:rPr>
      </w:pPr>
      <w:r>
        <w:rPr>
          <w:rFonts w:hint="eastAsia" w:eastAsia="宋体"/>
          <w:sz w:val="30"/>
          <w:szCs w:val="30"/>
          <w:lang w:eastAsia="zh-CN"/>
        </w:rPr>
        <w:t>至此，新约文件的“正典”（即神所授权的文集）就完成了。</w:t>
      </w:r>
    </w:p>
    <w:p w14:paraId="3ED30734">
      <w:pPr>
        <w:tabs>
          <w:tab w:val="left" w:pos="1890"/>
        </w:tabs>
        <w:bidi w:val="0"/>
        <w:jc w:val="left"/>
        <w:rPr>
          <w:rFonts w:hint="eastAsia" w:eastAsia="宋体"/>
          <w:sz w:val="30"/>
          <w:szCs w:val="30"/>
          <w:lang w:eastAsia="zh-CN"/>
        </w:rPr>
      </w:pPr>
    </w:p>
    <w:p w14:paraId="0C1C4451">
      <w:pPr>
        <w:tabs>
          <w:tab w:val="left" w:pos="1890"/>
        </w:tabs>
        <w:bidi w:val="0"/>
        <w:jc w:val="left"/>
        <w:rPr>
          <w:rFonts w:hint="eastAsia" w:eastAsia="宋体"/>
          <w:sz w:val="30"/>
          <w:szCs w:val="30"/>
          <w:lang w:eastAsia="zh-CN"/>
        </w:rPr>
      </w:pPr>
      <w:r>
        <w:rPr>
          <w:rFonts w:hint="eastAsia" w:eastAsia="宋体"/>
          <w:sz w:val="30"/>
          <w:szCs w:val="30"/>
          <w:lang w:eastAsia="zh-CN"/>
        </w:rPr>
        <w:t>The heavenly prophet had finished his revelatory ministry.</w:t>
      </w:r>
    </w:p>
    <w:p w14:paraId="4257382C">
      <w:pPr>
        <w:tabs>
          <w:tab w:val="left" w:pos="1890"/>
        </w:tabs>
        <w:bidi w:val="0"/>
        <w:jc w:val="left"/>
        <w:rPr>
          <w:rFonts w:hint="eastAsia" w:eastAsia="宋体"/>
          <w:sz w:val="30"/>
          <w:szCs w:val="30"/>
          <w:lang w:eastAsia="zh-CN"/>
        </w:rPr>
      </w:pPr>
      <w:r>
        <w:rPr>
          <w:rFonts w:hint="eastAsia" w:eastAsia="宋体"/>
          <w:sz w:val="30"/>
          <w:szCs w:val="30"/>
          <w:lang w:eastAsia="zh-CN"/>
        </w:rPr>
        <w:t>属天的先知完成了祂的启示性职事。</w:t>
      </w:r>
    </w:p>
    <w:p w14:paraId="582685FE">
      <w:pPr>
        <w:tabs>
          <w:tab w:val="left" w:pos="1890"/>
        </w:tabs>
        <w:bidi w:val="0"/>
        <w:jc w:val="left"/>
        <w:rPr>
          <w:rFonts w:hint="eastAsia" w:eastAsia="宋体"/>
          <w:sz w:val="30"/>
          <w:szCs w:val="30"/>
          <w:lang w:eastAsia="zh-CN"/>
        </w:rPr>
      </w:pPr>
    </w:p>
    <w:p w14:paraId="0F5645DA">
      <w:pPr>
        <w:tabs>
          <w:tab w:val="left" w:pos="1890"/>
        </w:tabs>
        <w:bidi w:val="0"/>
        <w:jc w:val="left"/>
        <w:rPr>
          <w:rFonts w:hint="eastAsia" w:eastAsia="宋体"/>
          <w:sz w:val="30"/>
          <w:szCs w:val="30"/>
          <w:lang w:eastAsia="zh-CN"/>
        </w:rPr>
      </w:pPr>
      <w:r>
        <w:rPr>
          <w:rFonts w:hint="eastAsia" w:eastAsia="宋体"/>
          <w:sz w:val="30"/>
          <w:szCs w:val="30"/>
          <w:lang w:eastAsia="zh-CN"/>
        </w:rPr>
        <w:t>He had delivered the full measure of God’s normative truth: like a newborn babe, it was out in the world, once and for all.</w:t>
      </w:r>
    </w:p>
    <w:p w14:paraId="6626CAFE">
      <w:pPr>
        <w:tabs>
          <w:tab w:val="left" w:pos="1890"/>
        </w:tabs>
        <w:bidi w:val="0"/>
        <w:jc w:val="left"/>
        <w:rPr>
          <w:rFonts w:hint="eastAsia" w:eastAsia="宋体"/>
          <w:sz w:val="30"/>
          <w:szCs w:val="30"/>
          <w:lang w:eastAsia="zh-CN"/>
        </w:rPr>
      </w:pPr>
      <w:r>
        <w:rPr>
          <w:rFonts w:hint="eastAsia" w:eastAsia="宋体"/>
          <w:sz w:val="30"/>
          <w:szCs w:val="30"/>
          <w:lang w:eastAsia="zh-CN"/>
        </w:rPr>
        <w:t>祂已经传递了上帝规范性真理的全部：像一个新生的婴儿，它已在世上，一次而永远地显明。</w:t>
      </w:r>
    </w:p>
    <w:p w14:paraId="01BE26BD">
      <w:pPr>
        <w:tabs>
          <w:tab w:val="left" w:pos="1890"/>
        </w:tabs>
        <w:bidi w:val="0"/>
        <w:jc w:val="left"/>
        <w:rPr>
          <w:rFonts w:hint="eastAsia" w:eastAsia="宋体"/>
          <w:sz w:val="30"/>
          <w:szCs w:val="30"/>
          <w:lang w:eastAsia="zh-CN"/>
        </w:rPr>
      </w:pPr>
    </w:p>
    <w:p w14:paraId="332605ED">
      <w:pPr>
        <w:tabs>
          <w:tab w:val="left" w:pos="1890"/>
        </w:tabs>
        <w:bidi w:val="0"/>
        <w:jc w:val="left"/>
        <w:rPr>
          <w:rFonts w:hint="eastAsia" w:eastAsia="宋体"/>
          <w:sz w:val="30"/>
          <w:szCs w:val="30"/>
          <w:lang w:eastAsia="zh-CN"/>
        </w:rPr>
      </w:pPr>
      <w:r>
        <w:rPr>
          <w:rFonts w:hint="eastAsia" w:eastAsia="宋体"/>
          <w:sz w:val="30"/>
          <w:szCs w:val="30"/>
          <w:lang w:eastAsia="zh-CN"/>
        </w:rPr>
        <w:t>Very importantly, the teaching ministry of the heavenly Christ was still not done.</w:t>
      </w:r>
    </w:p>
    <w:p w14:paraId="0F1949C8">
      <w:pPr>
        <w:tabs>
          <w:tab w:val="left" w:pos="1890"/>
        </w:tabs>
        <w:bidi w:val="0"/>
        <w:jc w:val="left"/>
        <w:rPr>
          <w:rFonts w:hint="eastAsia" w:eastAsia="宋体"/>
          <w:sz w:val="30"/>
          <w:szCs w:val="30"/>
          <w:lang w:eastAsia="zh-CN"/>
        </w:rPr>
      </w:pPr>
      <w:r>
        <w:rPr>
          <w:rFonts w:hint="eastAsia" w:eastAsia="宋体"/>
          <w:sz w:val="30"/>
          <w:szCs w:val="30"/>
          <w:lang w:eastAsia="zh-CN"/>
        </w:rPr>
        <w:t>非常重要的是，属天基督的教导职事仍未完成。</w:t>
      </w:r>
    </w:p>
    <w:p w14:paraId="7627A44D">
      <w:pPr>
        <w:tabs>
          <w:tab w:val="left" w:pos="1890"/>
        </w:tabs>
        <w:bidi w:val="0"/>
        <w:jc w:val="left"/>
        <w:rPr>
          <w:rFonts w:hint="eastAsia" w:eastAsia="宋体"/>
          <w:sz w:val="30"/>
          <w:szCs w:val="30"/>
          <w:lang w:eastAsia="zh-CN"/>
        </w:rPr>
      </w:pPr>
    </w:p>
    <w:p w14:paraId="0EC8A89E">
      <w:pPr>
        <w:tabs>
          <w:tab w:val="left" w:pos="1890"/>
        </w:tabs>
        <w:bidi w:val="0"/>
        <w:jc w:val="left"/>
        <w:rPr>
          <w:rFonts w:hint="eastAsia" w:eastAsia="宋体"/>
          <w:sz w:val="30"/>
          <w:szCs w:val="30"/>
          <w:lang w:eastAsia="zh-CN"/>
        </w:rPr>
      </w:pPr>
      <w:r>
        <w:rPr>
          <w:rFonts w:hint="eastAsia" w:eastAsia="宋体"/>
          <w:sz w:val="30"/>
          <w:szCs w:val="30"/>
          <w:lang w:eastAsia="zh-CN"/>
        </w:rPr>
        <w:t>It would, however, change in form.</w:t>
      </w:r>
    </w:p>
    <w:p w14:paraId="3242C4E6">
      <w:pPr>
        <w:tabs>
          <w:tab w:val="left" w:pos="1890"/>
        </w:tabs>
        <w:bidi w:val="0"/>
        <w:jc w:val="left"/>
        <w:rPr>
          <w:rFonts w:hint="eastAsia" w:eastAsia="宋体"/>
          <w:sz w:val="30"/>
          <w:szCs w:val="30"/>
          <w:lang w:eastAsia="zh-CN"/>
        </w:rPr>
      </w:pPr>
      <w:r>
        <w:rPr>
          <w:rFonts w:hint="eastAsia" w:eastAsia="宋体"/>
          <w:sz w:val="30"/>
          <w:szCs w:val="30"/>
          <w:lang w:eastAsia="zh-CN"/>
        </w:rPr>
        <w:t>然而，它的形式将会改变。</w:t>
      </w:r>
    </w:p>
    <w:p w14:paraId="7E0927F8">
      <w:pPr>
        <w:tabs>
          <w:tab w:val="left" w:pos="1890"/>
        </w:tabs>
        <w:bidi w:val="0"/>
        <w:jc w:val="left"/>
        <w:rPr>
          <w:rFonts w:hint="eastAsia" w:eastAsia="宋体"/>
          <w:sz w:val="30"/>
          <w:szCs w:val="30"/>
          <w:lang w:eastAsia="zh-CN"/>
        </w:rPr>
      </w:pPr>
    </w:p>
    <w:p w14:paraId="66A7847C">
      <w:pPr>
        <w:tabs>
          <w:tab w:val="left" w:pos="1890"/>
        </w:tabs>
        <w:bidi w:val="0"/>
        <w:jc w:val="left"/>
        <w:rPr>
          <w:rFonts w:hint="eastAsia" w:eastAsia="宋体"/>
          <w:sz w:val="30"/>
          <w:szCs w:val="30"/>
          <w:lang w:eastAsia="zh-CN"/>
        </w:rPr>
      </w:pPr>
      <w:r>
        <w:rPr>
          <w:rFonts w:hint="eastAsia" w:eastAsia="宋体"/>
          <w:sz w:val="30"/>
          <w:szCs w:val="30"/>
          <w:lang w:eastAsia="zh-CN"/>
        </w:rPr>
        <w:t>Henceforth, the revelator of God’s truth must now serve as its illuminator.</w:t>
      </w:r>
    </w:p>
    <w:p w14:paraId="1EB3EFE3">
      <w:pPr>
        <w:tabs>
          <w:tab w:val="left" w:pos="1890"/>
        </w:tabs>
        <w:bidi w:val="0"/>
        <w:jc w:val="left"/>
        <w:rPr>
          <w:rFonts w:hint="eastAsia" w:eastAsia="宋体"/>
          <w:sz w:val="30"/>
          <w:szCs w:val="30"/>
          <w:lang w:eastAsia="zh-CN"/>
        </w:rPr>
      </w:pPr>
      <w:r>
        <w:rPr>
          <w:rFonts w:hint="eastAsia" w:eastAsia="宋体"/>
          <w:sz w:val="30"/>
          <w:szCs w:val="30"/>
          <w:lang w:eastAsia="zh-CN"/>
        </w:rPr>
        <w:t>从此，上帝真理的启示者现在必须成为其光照者。</w:t>
      </w:r>
    </w:p>
    <w:p w14:paraId="303BE226">
      <w:pPr>
        <w:tabs>
          <w:tab w:val="left" w:pos="1890"/>
        </w:tabs>
        <w:bidi w:val="0"/>
        <w:jc w:val="left"/>
        <w:rPr>
          <w:rFonts w:hint="eastAsia" w:eastAsia="宋体"/>
          <w:sz w:val="30"/>
          <w:szCs w:val="30"/>
          <w:lang w:eastAsia="zh-CN"/>
        </w:rPr>
      </w:pPr>
    </w:p>
    <w:p w14:paraId="6822EA09">
      <w:pPr>
        <w:tabs>
          <w:tab w:val="left" w:pos="1890"/>
        </w:tabs>
        <w:bidi w:val="0"/>
        <w:jc w:val="left"/>
        <w:rPr>
          <w:rFonts w:hint="eastAsia" w:eastAsia="宋体"/>
          <w:sz w:val="30"/>
          <w:szCs w:val="30"/>
          <w:lang w:eastAsia="zh-CN"/>
        </w:rPr>
      </w:pPr>
      <w:r>
        <w:rPr>
          <w:rFonts w:hint="eastAsia" w:eastAsia="宋体"/>
          <w:sz w:val="30"/>
          <w:szCs w:val="30"/>
          <w:lang w:eastAsia="zh-CN"/>
        </w:rPr>
        <w:t>Since it is so vital to seekers, we must also explore this further ministry of the Teacher in some depth.2, 3, 4</w:t>
      </w:r>
    </w:p>
    <w:p w14:paraId="7AD5068D">
      <w:pPr>
        <w:tabs>
          <w:tab w:val="left" w:pos="1890"/>
        </w:tabs>
        <w:bidi w:val="0"/>
        <w:jc w:val="left"/>
        <w:rPr>
          <w:rFonts w:hint="eastAsia" w:eastAsia="宋体"/>
          <w:sz w:val="30"/>
          <w:szCs w:val="30"/>
          <w:lang w:eastAsia="zh-CN"/>
        </w:rPr>
      </w:pPr>
      <w:r>
        <w:rPr>
          <w:rFonts w:hint="eastAsia" w:eastAsia="宋体"/>
          <w:sz w:val="30"/>
          <w:szCs w:val="30"/>
          <w:lang w:eastAsia="zh-CN"/>
        </w:rPr>
        <w:t>由于这对寻求者至关重要，我们也必须深入探讨这位导师的这一进一步的职事。2, 3, 4</w:t>
      </w:r>
    </w:p>
    <w:p w14:paraId="191131A1">
      <w:pPr>
        <w:tabs>
          <w:tab w:val="left" w:pos="1890"/>
        </w:tabs>
        <w:bidi w:val="0"/>
        <w:jc w:val="left"/>
        <w:rPr>
          <w:rFonts w:hint="eastAsia" w:eastAsia="宋体"/>
          <w:sz w:val="30"/>
          <w:szCs w:val="30"/>
          <w:lang w:eastAsia="zh-CN"/>
        </w:rPr>
      </w:pPr>
    </w:p>
    <w:p w14:paraId="0A6CDAB2">
      <w:pPr>
        <w:tabs>
          <w:tab w:val="left" w:pos="1890"/>
        </w:tabs>
        <w:bidi w:val="0"/>
        <w:jc w:val="left"/>
        <w:rPr>
          <w:rFonts w:hint="eastAsia" w:eastAsia="宋体"/>
          <w:sz w:val="30"/>
          <w:szCs w:val="30"/>
          <w:lang w:eastAsia="zh-CN"/>
        </w:rPr>
      </w:pPr>
      <w:r>
        <w:rPr>
          <w:rFonts w:hint="eastAsia" w:eastAsia="宋体"/>
          <w:sz w:val="30"/>
          <w:szCs w:val="30"/>
          <w:lang w:eastAsia="zh-CN"/>
        </w:rPr>
        <w:t>The Teacher as Illuminator</w:t>
      </w:r>
    </w:p>
    <w:p w14:paraId="5DA646D4">
      <w:pPr>
        <w:tabs>
          <w:tab w:val="left" w:pos="1890"/>
        </w:tabs>
        <w:bidi w:val="0"/>
        <w:jc w:val="left"/>
        <w:rPr>
          <w:rFonts w:hint="eastAsia" w:eastAsia="宋体"/>
          <w:sz w:val="30"/>
          <w:szCs w:val="30"/>
          <w:lang w:eastAsia="zh-CN"/>
        </w:rPr>
      </w:pPr>
      <w:r>
        <w:rPr>
          <w:rFonts w:hint="eastAsia" w:eastAsia="宋体"/>
          <w:sz w:val="30"/>
          <w:szCs w:val="30"/>
          <w:lang w:eastAsia="zh-CN"/>
        </w:rPr>
        <w:t>作为光照者的导师</w:t>
      </w:r>
    </w:p>
    <w:p w14:paraId="4168EB8D">
      <w:pPr>
        <w:tabs>
          <w:tab w:val="left" w:pos="1890"/>
        </w:tabs>
        <w:bidi w:val="0"/>
        <w:jc w:val="left"/>
        <w:rPr>
          <w:rFonts w:hint="eastAsia" w:eastAsia="宋体"/>
          <w:sz w:val="30"/>
          <w:szCs w:val="30"/>
          <w:lang w:eastAsia="zh-CN"/>
        </w:rPr>
      </w:pPr>
    </w:p>
    <w:p w14:paraId="5FA46DC4">
      <w:pPr>
        <w:tabs>
          <w:tab w:val="left" w:pos="1890"/>
        </w:tabs>
        <w:bidi w:val="0"/>
        <w:jc w:val="left"/>
        <w:rPr>
          <w:rFonts w:hint="eastAsia" w:eastAsia="宋体"/>
          <w:sz w:val="30"/>
          <w:szCs w:val="30"/>
          <w:lang w:eastAsia="zh-CN"/>
        </w:rPr>
      </w:pPr>
      <w:r>
        <w:rPr>
          <w:rFonts w:hint="eastAsia" w:eastAsia="宋体"/>
          <w:sz w:val="30"/>
          <w:szCs w:val="30"/>
          <w:lang w:eastAsia="zh-CN"/>
        </w:rPr>
        <w:t>We have seen that Jesus fully expected to teach his people even to the end of the age.</w:t>
      </w:r>
    </w:p>
    <w:p w14:paraId="133017C3">
      <w:pPr>
        <w:tabs>
          <w:tab w:val="left" w:pos="1890"/>
        </w:tabs>
        <w:bidi w:val="0"/>
        <w:jc w:val="left"/>
        <w:rPr>
          <w:rFonts w:hint="eastAsia" w:eastAsia="宋体"/>
          <w:sz w:val="30"/>
          <w:szCs w:val="30"/>
          <w:lang w:eastAsia="zh-CN"/>
        </w:rPr>
      </w:pPr>
      <w:r>
        <w:rPr>
          <w:rFonts w:hint="eastAsia" w:eastAsia="宋体"/>
          <w:sz w:val="30"/>
          <w:szCs w:val="30"/>
          <w:lang w:eastAsia="zh-CN"/>
        </w:rPr>
        <w:t>我们已经看到，耶稣完全期望教导祂的子民，直到世界的末了。</w:t>
      </w:r>
    </w:p>
    <w:p w14:paraId="1E3C02AC">
      <w:pPr>
        <w:tabs>
          <w:tab w:val="left" w:pos="1890"/>
        </w:tabs>
        <w:bidi w:val="0"/>
        <w:jc w:val="left"/>
        <w:rPr>
          <w:rFonts w:hint="eastAsia" w:eastAsia="宋体"/>
          <w:sz w:val="30"/>
          <w:szCs w:val="30"/>
          <w:lang w:eastAsia="zh-CN"/>
        </w:rPr>
      </w:pPr>
    </w:p>
    <w:p w14:paraId="7E3520A8">
      <w:pPr>
        <w:tabs>
          <w:tab w:val="left" w:pos="1890"/>
        </w:tabs>
        <w:bidi w:val="0"/>
        <w:jc w:val="left"/>
        <w:rPr>
          <w:rFonts w:hint="eastAsia" w:eastAsia="宋体"/>
          <w:sz w:val="30"/>
          <w:szCs w:val="30"/>
          <w:lang w:eastAsia="zh-CN"/>
        </w:rPr>
      </w:pPr>
      <w:r>
        <w:rPr>
          <w:rFonts w:hint="eastAsia" w:eastAsia="宋体"/>
          <w:sz w:val="30"/>
          <w:szCs w:val="30"/>
          <w:lang w:eastAsia="zh-CN"/>
        </w:rPr>
        <w:t>The testimony of Christ’s Church is that he has been doing so for centuries—even millennia—and that he will continue to do so forever.</w:t>
      </w:r>
    </w:p>
    <w:p w14:paraId="6837B919">
      <w:pPr>
        <w:tabs>
          <w:tab w:val="left" w:pos="1890"/>
        </w:tabs>
        <w:bidi w:val="0"/>
        <w:jc w:val="left"/>
        <w:rPr>
          <w:rFonts w:hint="eastAsia" w:eastAsia="宋体"/>
          <w:sz w:val="30"/>
          <w:szCs w:val="30"/>
          <w:lang w:eastAsia="zh-CN"/>
        </w:rPr>
      </w:pPr>
      <w:r>
        <w:rPr>
          <w:rFonts w:hint="eastAsia" w:eastAsia="宋体"/>
          <w:sz w:val="30"/>
          <w:szCs w:val="30"/>
          <w:lang w:eastAsia="zh-CN"/>
        </w:rPr>
        <w:t>基督教会的见证是，祂已经这样做了几个世纪——甚至几千年——并且祂将永远继续这样做。</w:t>
      </w:r>
    </w:p>
    <w:p w14:paraId="592A4D5E">
      <w:pPr>
        <w:tabs>
          <w:tab w:val="left" w:pos="1890"/>
        </w:tabs>
        <w:bidi w:val="0"/>
        <w:jc w:val="left"/>
        <w:rPr>
          <w:rFonts w:hint="eastAsia" w:eastAsia="宋体"/>
          <w:sz w:val="30"/>
          <w:szCs w:val="30"/>
          <w:lang w:eastAsia="zh-CN"/>
        </w:rPr>
      </w:pPr>
    </w:p>
    <w:p w14:paraId="52C30D00">
      <w:pPr>
        <w:tabs>
          <w:tab w:val="left" w:pos="1890"/>
        </w:tabs>
        <w:bidi w:val="0"/>
        <w:jc w:val="left"/>
        <w:rPr>
          <w:rFonts w:hint="eastAsia" w:eastAsia="宋体"/>
          <w:sz w:val="30"/>
          <w:szCs w:val="30"/>
          <w:lang w:eastAsia="zh-CN"/>
        </w:rPr>
      </w:pPr>
      <w:r>
        <w:rPr>
          <w:rFonts w:hint="eastAsia" w:eastAsia="宋体"/>
          <w:sz w:val="30"/>
          <w:szCs w:val="30"/>
          <w:lang w:eastAsia="zh-CN"/>
        </w:rPr>
        <w:t>Such an amazing claim is sure to perk up the ears—and the hopes —of seekers who long for a personal inward experience of the unknown god, and for a personal inward assurance of his truth.</w:t>
      </w:r>
    </w:p>
    <w:p w14:paraId="6337C277">
      <w:pPr>
        <w:tabs>
          <w:tab w:val="left" w:pos="1890"/>
        </w:tabs>
        <w:bidi w:val="0"/>
        <w:jc w:val="left"/>
        <w:rPr>
          <w:rFonts w:hint="eastAsia" w:eastAsia="宋体"/>
          <w:sz w:val="30"/>
          <w:szCs w:val="30"/>
          <w:lang w:eastAsia="zh-CN"/>
        </w:rPr>
      </w:pPr>
      <w:r>
        <w:rPr>
          <w:rFonts w:hint="eastAsia" w:eastAsia="宋体"/>
          <w:sz w:val="30"/>
          <w:szCs w:val="30"/>
          <w:lang w:eastAsia="zh-CN"/>
        </w:rPr>
        <w:t>这样一个惊人的宣告，必能让那些渴望亲身内在体验未识之神、并亲身内在确信祂真理的寻求者们，竖起耳朵——并燃起希望。</w:t>
      </w:r>
    </w:p>
    <w:p w14:paraId="23BF1CCE">
      <w:pPr>
        <w:tabs>
          <w:tab w:val="left" w:pos="1890"/>
        </w:tabs>
        <w:bidi w:val="0"/>
        <w:jc w:val="left"/>
        <w:rPr>
          <w:rFonts w:hint="eastAsia" w:eastAsia="宋体"/>
          <w:sz w:val="30"/>
          <w:szCs w:val="30"/>
          <w:lang w:eastAsia="zh-CN"/>
        </w:rPr>
      </w:pPr>
    </w:p>
    <w:p w14:paraId="337A5C5F">
      <w:pPr>
        <w:tabs>
          <w:tab w:val="left" w:pos="1890"/>
        </w:tabs>
        <w:bidi w:val="0"/>
        <w:jc w:val="left"/>
        <w:rPr>
          <w:rFonts w:hint="eastAsia" w:eastAsia="宋体"/>
          <w:sz w:val="30"/>
          <w:szCs w:val="30"/>
          <w:lang w:eastAsia="zh-CN"/>
        </w:rPr>
      </w:pPr>
      <w:r>
        <w:rPr>
          <w:rFonts w:hint="eastAsia" w:eastAsia="宋体"/>
          <w:sz w:val="30"/>
          <w:szCs w:val="30"/>
          <w:lang w:eastAsia="zh-CN"/>
        </w:rPr>
        <w:t>We can get a feel for the mystery of illumination by examining Luke’s account of Jesus’ first post-resurrection appearance to the assembled disciples.</w:t>
      </w:r>
    </w:p>
    <w:p w14:paraId="50009A6E">
      <w:pPr>
        <w:tabs>
          <w:tab w:val="left" w:pos="1890"/>
        </w:tabs>
        <w:bidi w:val="0"/>
        <w:jc w:val="left"/>
        <w:rPr>
          <w:rFonts w:hint="eastAsia" w:eastAsia="宋体"/>
          <w:sz w:val="30"/>
          <w:szCs w:val="30"/>
          <w:lang w:eastAsia="zh-CN"/>
        </w:rPr>
      </w:pPr>
      <w:r>
        <w:rPr>
          <w:rFonts w:hint="eastAsia" w:eastAsia="宋体"/>
          <w:sz w:val="30"/>
          <w:szCs w:val="30"/>
          <w:lang w:eastAsia="zh-CN"/>
        </w:rPr>
        <w:t>我们可以通过查考路加对耶稣复活后首次向聚集的门徒显现的记述，来感受光照的奥秘。</w:t>
      </w:r>
    </w:p>
    <w:p w14:paraId="1F2E6FA0">
      <w:pPr>
        <w:tabs>
          <w:tab w:val="left" w:pos="1890"/>
        </w:tabs>
        <w:bidi w:val="0"/>
        <w:jc w:val="left"/>
        <w:rPr>
          <w:rFonts w:hint="eastAsia" w:eastAsia="宋体"/>
          <w:sz w:val="30"/>
          <w:szCs w:val="30"/>
          <w:lang w:eastAsia="zh-CN"/>
        </w:rPr>
      </w:pPr>
    </w:p>
    <w:p w14:paraId="51F2577D">
      <w:pPr>
        <w:tabs>
          <w:tab w:val="left" w:pos="1890"/>
        </w:tabs>
        <w:bidi w:val="0"/>
        <w:jc w:val="left"/>
        <w:rPr>
          <w:rFonts w:hint="eastAsia" w:eastAsia="宋体"/>
          <w:sz w:val="30"/>
          <w:szCs w:val="30"/>
          <w:lang w:eastAsia="zh-CN"/>
        </w:rPr>
      </w:pPr>
      <w:r>
        <w:rPr>
          <w:rFonts w:hint="eastAsia" w:eastAsia="宋体"/>
          <w:sz w:val="30"/>
          <w:szCs w:val="30"/>
          <w:lang w:eastAsia="zh-CN"/>
        </w:rPr>
        <w:t>They are in a house in Jerusalem.</w:t>
      </w:r>
    </w:p>
    <w:p w14:paraId="68835179">
      <w:pPr>
        <w:tabs>
          <w:tab w:val="left" w:pos="1890"/>
        </w:tabs>
        <w:bidi w:val="0"/>
        <w:jc w:val="left"/>
        <w:rPr>
          <w:rFonts w:hint="eastAsia" w:eastAsia="宋体"/>
          <w:sz w:val="30"/>
          <w:szCs w:val="30"/>
          <w:lang w:eastAsia="zh-CN"/>
        </w:rPr>
      </w:pPr>
      <w:r>
        <w:rPr>
          <w:rFonts w:hint="eastAsia" w:eastAsia="宋体"/>
          <w:sz w:val="30"/>
          <w:szCs w:val="30"/>
          <w:lang w:eastAsia="zh-CN"/>
        </w:rPr>
        <w:t>他们在耶路撒冷的一所房子里。</w:t>
      </w:r>
    </w:p>
    <w:p w14:paraId="0EE1F1DC">
      <w:pPr>
        <w:tabs>
          <w:tab w:val="left" w:pos="1890"/>
        </w:tabs>
        <w:bidi w:val="0"/>
        <w:jc w:val="left"/>
        <w:rPr>
          <w:rFonts w:hint="eastAsia" w:eastAsia="宋体"/>
          <w:sz w:val="30"/>
          <w:szCs w:val="30"/>
          <w:lang w:eastAsia="zh-CN"/>
        </w:rPr>
      </w:pPr>
    </w:p>
    <w:p w14:paraId="4A254045">
      <w:pPr>
        <w:tabs>
          <w:tab w:val="left" w:pos="1890"/>
        </w:tabs>
        <w:bidi w:val="0"/>
        <w:jc w:val="left"/>
        <w:rPr>
          <w:rFonts w:hint="eastAsia" w:eastAsia="宋体"/>
          <w:sz w:val="30"/>
          <w:szCs w:val="30"/>
          <w:lang w:eastAsia="zh-CN"/>
        </w:rPr>
      </w:pPr>
      <w:r>
        <w:rPr>
          <w:rFonts w:hint="eastAsia" w:eastAsia="宋体"/>
          <w:sz w:val="30"/>
          <w:szCs w:val="30"/>
          <w:lang w:eastAsia="zh-CN"/>
        </w:rPr>
        <w:t>All are astir.</w:t>
      </w:r>
    </w:p>
    <w:p w14:paraId="429EB1CA">
      <w:pPr>
        <w:tabs>
          <w:tab w:val="left" w:pos="1890"/>
        </w:tabs>
        <w:bidi w:val="0"/>
        <w:jc w:val="left"/>
        <w:rPr>
          <w:rFonts w:hint="eastAsia" w:eastAsia="宋体"/>
          <w:sz w:val="30"/>
          <w:szCs w:val="30"/>
          <w:lang w:eastAsia="zh-CN"/>
        </w:rPr>
      </w:pPr>
      <w:r>
        <w:rPr>
          <w:rFonts w:hint="eastAsia" w:eastAsia="宋体"/>
          <w:sz w:val="30"/>
          <w:szCs w:val="30"/>
          <w:lang w:eastAsia="zh-CN"/>
        </w:rPr>
        <w:t>所有人都骚动不安。</w:t>
      </w:r>
    </w:p>
    <w:p w14:paraId="5711A236">
      <w:pPr>
        <w:tabs>
          <w:tab w:val="left" w:pos="1890"/>
        </w:tabs>
        <w:bidi w:val="0"/>
        <w:jc w:val="left"/>
        <w:rPr>
          <w:rFonts w:hint="eastAsia" w:eastAsia="宋体"/>
          <w:sz w:val="30"/>
          <w:szCs w:val="30"/>
          <w:lang w:eastAsia="zh-CN"/>
        </w:rPr>
      </w:pPr>
    </w:p>
    <w:p w14:paraId="3F40D1EE">
      <w:pPr>
        <w:tabs>
          <w:tab w:val="left" w:pos="1890"/>
        </w:tabs>
        <w:bidi w:val="0"/>
        <w:jc w:val="left"/>
        <w:rPr>
          <w:rFonts w:hint="eastAsia" w:eastAsia="宋体"/>
          <w:sz w:val="30"/>
          <w:szCs w:val="30"/>
          <w:lang w:eastAsia="zh-CN"/>
        </w:rPr>
      </w:pPr>
      <w:r>
        <w:rPr>
          <w:rFonts w:hint="eastAsia" w:eastAsia="宋体"/>
          <w:sz w:val="30"/>
          <w:szCs w:val="30"/>
          <w:lang w:eastAsia="zh-CN"/>
        </w:rPr>
        <w:t>Their Master’s tomb is empty, women have seen angels, Simon Peter has actually spoken with the risen Lord, and so too have two other disciples who have just joined them.</w:t>
      </w:r>
    </w:p>
    <w:p w14:paraId="23ACD147">
      <w:pPr>
        <w:tabs>
          <w:tab w:val="left" w:pos="1890"/>
        </w:tabs>
        <w:bidi w:val="0"/>
        <w:jc w:val="left"/>
        <w:rPr>
          <w:rFonts w:hint="eastAsia" w:eastAsia="宋体"/>
          <w:sz w:val="30"/>
          <w:szCs w:val="30"/>
          <w:lang w:eastAsia="zh-CN"/>
        </w:rPr>
      </w:pPr>
      <w:r>
        <w:rPr>
          <w:rFonts w:hint="eastAsia" w:eastAsia="宋体"/>
          <w:sz w:val="30"/>
          <w:szCs w:val="30"/>
          <w:lang w:eastAsia="zh-CN"/>
        </w:rPr>
        <w:t>他们夫子的坟墓是空的，妇女们看见了天使，西门彼得确实与复活的主说了话，刚刚加入他们的另外两个门徒也是如此。</w:t>
      </w:r>
    </w:p>
    <w:p w14:paraId="1922BE4C">
      <w:pPr>
        <w:tabs>
          <w:tab w:val="left" w:pos="1890"/>
        </w:tabs>
        <w:bidi w:val="0"/>
        <w:jc w:val="left"/>
        <w:rPr>
          <w:rFonts w:hint="eastAsia" w:eastAsia="宋体"/>
          <w:sz w:val="30"/>
          <w:szCs w:val="30"/>
          <w:lang w:eastAsia="zh-CN"/>
        </w:rPr>
      </w:pPr>
    </w:p>
    <w:p w14:paraId="285F5175">
      <w:pPr>
        <w:tabs>
          <w:tab w:val="left" w:pos="1890"/>
        </w:tabs>
        <w:bidi w:val="0"/>
        <w:jc w:val="left"/>
        <w:rPr>
          <w:rFonts w:hint="eastAsia" w:eastAsia="宋体"/>
          <w:sz w:val="30"/>
          <w:szCs w:val="30"/>
          <w:lang w:eastAsia="zh-CN"/>
        </w:rPr>
      </w:pPr>
      <w:r>
        <w:rPr>
          <w:rFonts w:hint="eastAsia" w:eastAsia="宋体"/>
          <w:sz w:val="30"/>
          <w:szCs w:val="30"/>
          <w:lang w:eastAsia="zh-CN"/>
        </w:rPr>
        <w:t>Suddenly, Jesus appears in their midst.</w:t>
      </w:r>
    </w:p>
    <w:p w14:paraId="187C2F86">
      <w:pPr>
        <w:tabs>
          <w:tab w:val="left" w:pos="1890"/>
        </w:tabs>
        <w:bidi w:val="0"/>
        <w:jc w:val="left"/>
        <w:rPr>
          <w:rFonts w:hint="eastAsia" w:eastAsia="宋体"/>
          <w:sz w:val="30"/>
          <w:szCs w:val="30"/>
          <w:lang w:eastAsia="zh-CN"/>
        </w:rPr>
      </w:pPr>
      <w:r>
        <w:rPr>
          <w:rFonts w:hint="eastAsia" w:eastAsia="宋体"/>
          <w:sz w:val="30"/>
          <w:szCs w:val="30"/>
          <w:lang w:eastAsia="zh-CN"/>
        </w:rPr>
        <w:t>突然，耶稣出现在他们中间。</w:t>
      </w:r>
    </w:p>
    <w:p w14:paraId="7B9D880F">
      <w:pPr>
        <w:tabs>
          <w:tab w:val="left" w:pos="1890"/>
        </w:tabs>
        <w:bidi w:val="0"/>
        <w:jc w:val="left"/>
        <w:rPr>
          <w:rFonts w:hint="eastAsia" w:eastAsia="宋体"/>
          <w:sz w:val="30"/>
          <w:szCs w:val="30"/>
          <w:lang w:eastAsia="zh-CN"/>
        </w:rPr>
      </w:pPr>
    </w:p>
    <w:p w14:paraId="1D1C449A">
      <w:pPr>
        <w:tabs>
          <w:tab w:val="left" w:pos="1890"/>
        </w:tabs>
        <w:bidi w:val="0"/>
        <w:jc w:val="left"/>
        <w:rPr>
          <w:rFonts w:hint="eastAsia" w:eastAsia="宋体"/>
          <w:sz w:val="30"/>
          <w:szCs w:val="30"/>
          <w:lang w:eastAsia="zh-CN"/>
        </w:rPr>
      </w:pPr>
      <w:r>
        <w:rPr>
          <w:rFonts w:hint="eastAsia" w:eastAsia="宋体"/>
          <w:sz w:val="30"/>
          <w:szCs w:val="30"/>
          <w:lang w:eastAsia="zh-CN"/>
        </w:rPr>
        <w:t>Stricken with fear, they think they are seeing a spirit.</w:t>
      </w:r>
    </w:p>
    <w:p w14:paraId="5D8B559E">
      <w:pPr>
        <w:tabs>
          <w:tab w:val="left" w:pos="1890"/>
        </w:tabs>
        <w:bidi w:val="0"/>
        <w:jc w:val="left"/>
        <w:rPr>
          <w:rFonts w:hint="eastAsia" w:eastAsia="宋体"/>
          <w:sz w:val="30"/>
          <w:szCs w:val="30"/>
          <w:lang w:eastAsia="zh-CN"/>
        </w:rPr>
      </w:pPr>
      <w:r>
        <w:rPr>
          <w:rFonts w:hint="eastAsia" w:eastAsia="宋体"/>
          <w:sz w:val="30"/>
          <w:szCs w:val="30"/>
          <w:lang w:eastAsia="zh-CN"/>
        </w:rPr>
        <w:t>他们惊慌害怕，以为所看见的是魂。</w:t>
      </w:r>
    </w:p>
    <w:p w14:paraId="7B17088D">
      <w:pPr>
        <w:tabs>
          <w:tab w:val="left" w:pos="1890"/>
        </w:tabs>
        <w:bidi w:val="0"/>
        <w:jc w:val="left"/>
        <w:rPr>
          <w:rFonts w:hint="eastAsia" w:eastAsia="宋体"/>
          <w:sz w:val="30"/>
          <w:szCs w:val="30"/>
          <w:lang w:eastAsia="zh-CN"/>
        </w:rPr>
      </w:pPr>
    </w:p>
    <w:p w14:paraId="744338D7">
      <w:pPr>
        <w:tabs>
          <w:tab w:val="left" w:pos="1890"/>
        </w:tabs>
        <w:bidi w:val="0"/>
        <w:jc w:val="left"/>
        <w:rPr>
          <w:rFonts w:hint="eastAsia" w:eastAsia="宋体"/>
          <w:sz w:val="30"/>
          <w:szCs w:val="30"/>
          <w:lang w:eastAsia="zh-CN"/>
        </w:rPr>
      </w:pPr>
      <w:r>
        <w:rPr>
          <w:rFonts w:hint="eastAsia" w:eastAsia="宋体"/>
          <w:sz w:val="30"/>
          <w:szCs w:val="30"/>
          <w:lang w:eastAsia="zh-CN"/>
        </w:rPr>
        <w:t>To ease their fears, and in order to persuade them otherwise, he invites them to look closely at his wounds, touch him, and even eat with him.</w:t>
      </w:r>
    </w:p>
    <w:p w14:paraId="53E8E9D1">
      <w:pPr>
        <w:tabs>
          <w:tab w:val="left" w:pos="1890"/>
        </w:tabs>
        <w:bidi w:val="0"/>
        <w:jc w:val="left"/>
        <w:rPr>
          <w:rFonts w:hint="eastAsia" w:eastAsia="宋体"/>
          <w:sz w:val="30"/>
          <w:szCs w:val="30"/>
          <w:lang w:eastAsia="zh-CN"/>
        </w:rPr>
      </w:pPr>
      <w:r>
        <w:rPr>
          <w:rFonts w:hint="eastAsia" w:eastAsia="宋体"/>
          <w:sz w:val="30"/>
          <w:szCs w:val="30"/>
          <w:lang w:eastAsia="zh-CN"/>
        </w:rPr>
        <w:t>为了消除他们的恐惧，并说服他们相信，祂邀请他们仔细看祂的伤口，摸祂，甚至和祂一起吃东西。</w:t>
      </w:r>
    </w:p>
    <w:p w14:paraId="2A4248EF">
      <w:pPr>
        <w:tabs>
          <w:tab w:val="left" w:pos="1890"/>
        </w:tabs>
        <w:bidi w:val="0"/>
        <w:jc w:val="left"/>
        <w:rPr>
          <w:rFonts w:hint="eastAsia" w:eastAsia="宋体"/>
          <w:sz w:val="30"/>
          <w:szCs w:val="30"/>
          <w:lang w:eastAsia="zh-CN"/>
        </w:rPr>
      </w:pPr>
    </w:p>
    <w:p w14:paraId="3EDAD6EA">
      <w:pPr>
        <w:tabs>
          <w:tab w:val="left" w:pos="1890"/>
        </w:tabs>
        <w:bidi w:val="0"/>
        <w:jc w:val="left"/>
        <w:rPr>
          <w:rFonts w:hint="eastAsia" w:eastAsia="宋体"/>
          <w:sz w:val="30"/>
          <w:szCs w:val="30"/>
          <w:lang w:eastAsia="zh-CN"/>
        </w:rPr>
      </w:pPr>
      <w:r>
        <w:rPr>
          <w:rFonts w:hint="eastAsia" w:eastAsia="宋体"/>
          <w:sz w:val="30"/>
          <w:szCs w:val="30"/>
          <w:lang w:eastAsia="zh-CN"/>
        </w:rPr>
        <w:t>At last they are satisfied that it really is the risen Lord.</w:t>
      </w:r>
    </w:p>
    <w:p w14:paraId="0A4A3F63">
      <w:pPr>
        <w:tabs>
          <w:tab w:val="left" w:pos="1890"/>
        </w:tabs>
        <w:bidi w:val="0"/>
        <w:jc w:val="left"/>
        <w:rPr>
          <w:rFonts w:hint="eastAsia" w:eastAsia="宋体"/>
          <w:sz w:val="30"/>
          <w:szCs w:val="30"/>
          <w:lang w:eastAsia="zh-CN"/>
        </w:rPr>
      </w:pPr>
      <w:r>
        <w:rPr>
          <w:rFonts w:hint="eastAsia" w:eastAsia="宋体"/>
          <w:sz w:val="30"/>
          <w:szCs w:val="30"/>
          <w:lang w:eastAsia="zh-CN"/>
        </w:rPr>
        <w:t>最后他们确信，这确实是复活的主。</w:t>
      </w:r>
    </w:p>
    <w:p w14:paraId="527C4F62">
      <w:pPr>
        <w:tabs>
          <w:tab w:val="left" w:pos="1890"/>
        </w:tabs>
        <w:bidi w:val="0"/>
        <w:jc w:val="left"/>
        <w:rPr>
          <w:rFonts w:hint="eastAsia" w:eastAsia="宋体"/>
          <w:sz w:val="30"/>
          <w:szCs w:val="30"/>
          <w:lang w:eastAsia="zh-CN"/>
        </w:rPr>
      </w:pPr>
    </w:p>
    <w:p w14:paraId="68113CFE">
      <w:pPr>
        <w:tabs>
          <w:tab w:val="left" w:pos="1890"/>
        </w:tabs>
        <w:bidi w:val="0"/>
        <w:jc w:val="left"/>
        <w:rPr>
          <w:rFonts w:hint="eastAsia" w:eastAsia="宋体"/>
          <w:sz w:val="30"/>
          <w:szCs w:val="30"/>
          <w:lang w:eastAsia="zh-CN"/>
        </w:rPr>
      </w:pPr>
      <w:r>
        <w:rPr>
          <w:rFonts w:hint="eastAsia" w:eastAsia="宋体"/>
          <w:sz w:val="30"/>
          <w:szCs w:val="30"/>
          <w:lang w:eastAsia="zh-CN"/>
        </w:rPr>
        <w:t>Then Luke writes as follows:</w:t>
      </w:r>
    </w:p>
    <w:p w14:paraId="42965CF3">
      <w:pPr>
        <w:tabs>
          <w:tab w:val="left" w:pos="1890"/>
        </w:tabs>
        <w:bidi w:val="0"/>
        <w:jc w:val="left"/>
        <w:rPr>
          <w:rFonts w:hint="eastAsia" w:eastAsia="宋体"/>
          <w:sz w:val="30"/>
          <w:szCs w:val="30"/>
          <w:lang w:eastAsia="zh-CN"/>
        </w:rPr>
      </w:pPr>
      <w:r>
        <w:rPr>
          <w:rFonts w:hint="eastAsia" w:eastAsia="宋体"/>
          <w:sz w:val="30"/>
          <w:szCs w:val="30"/>
          <w:lang w:eastAsia="zh-CN"/>
        </w:rPr>
        <w:t>然后路加这样写道：</w:t>
      </w:r>
    </w:p>
    <w:p w14:paraId="7B62862E">
      <w:pPr>
        <w:tabs>
          <w:tab w:val="left" w:pos="1890"/>
        </w:tabs>
        <w:bidi w:val="0"/>
        <w:jc w:val="left"/>
        <w:rPr>
          <w:rFonts w:hint="eastAsia" w:eastAsia="宋体"/>
          <w:sz w:val="30"/>
          <w:szCs w:val="30"/>
          <w:lang w:eastAsia="zh-CN"/>
        </w:rPr>
      </w:pPr>
    </w:p>
    <w:p w14:paraId="2E3CCBD2">
      <w:pPr>
        <w:tabs>
          <w:tab w:val="left" w:pos="1890"/>
        </w:tabs>
        <w:bidi w:val="0"/>
        <w:jc w:val="left"/>
        <w:rPr>
          <w:rFonts w:hint="eastAsia" w:eastAsia="宋体"/>
          <w:sz w:val="30"/>
          <w:szCs w:val="30"/>
          <w:lang w:eastAsia="zh-CN"/>
        </w:rPr>
      </w:pPr>
      <w:r>
        <w:rPr>
          <w:rFonts w:hint="eastAsia" w:eastAsia="宋体"/>
          <w:sz w:val="30"/>
          <w:szCs w:val="30"/>
          <w:lang w:eastAsia="zh-CN"/>
        </w:rPr>
        <w:t>And He said to them, “This is what I told you while I still was with you, that everything must be fulfilled that is written about me in the Law of Moses, the Prophets, and the Psalms.”</w:t>
      </w:r>
    </w:p>
    <w:p w14:paraId="345E4002">
      <w:pPr>
        <w:tabs>
          <w:tab w:val="left" w:pos="1890"/>
        </w:tabs>
        <w:bidi w:val="0"/>
        <w:jc w:val="left"/>
        <w:rPr>
          <w:rFonts w:hint="eastAsia" w:eastAsia="宋体"/>
          <w:sz w:val="30"/>
          <w:szCs w:val="30"/>
          <w:lang w:eastAsia="zh-CN"/>
        </w:rPr>
      </w:pPr>
      <w:r>
        <w:rPr>
          <w:rFonts w:hint="eastAsia" w:eastAsia="宋体"/>
          <w:sz w:val="30"/>
          <w:szCs w:val="30"/>
          <w:lang w:eastAsia="zh-CN"/>
        </w:rPr>
        <w:t>祂对他们说：“这就是我从前与你们同在之时，所告诉你们的话说，摩西的律法，先知的书，和诗篇上所记的，凡指着我的话，都必须应验。”</w:t>
      </w:r>
    </w:p>
    <w:p w14:paraId="0950E0EA">
      <w:pPr>
        <w:tabs>
          <w:tab w:val="left" w:pos="1890"/>
        </w:tabs>
        <w:bidi w:val="0"/>
        <w:jc w:val="left"/>
        <w:rPr>
          <w:rFonts w:hint="eastAsia" w:eastAsia="宋体"/>
          <w:sz w:val="30"/>
          <w:szCs w:val="30"/>
          <w:lang w:eastAsia="zh-CN"/>
        </w:rPr>
      </w:pPr>
    </w:p>
    <w:p w14:paraId="188DFD24">
      <w:pPr>
        <w:tabs>
          <w:tab w:val="left" w:pos="1890"/>
        </w:tabs>
        <w:bidi w:val="0"/>
        <w:jc w:val="left"/>
        <w:rPr>
          <w:rFonts w:hint="eastAsia" w:eastAsia="宋体"/>
          <w:sz w:val="30"/>
          <w:szCs w:val="30"/>
          <w:lang w:eastAsia="zh-CN"/>
        </w:rPr>
      </w:pPr>
      <w:r>
        <w:rPr>
          <w:rFonts w:hint="eastAsia" w:eastAsia="宋体"/>
          <w:sz w:val="30"/>
          <w:szCs w:val="30"/>
          <w:lang w:eastAsia="zh-CN"/>
        </w:rPr>
        <w:t>And he opened their understanding that they might comprehend the scriptures.</w:t>
      </w:r>
    </w:p>
    <w:p w14:paraId="3AB155AB">
      <w:pPr>
        <w:tabs>
          <w:tab w:val="left" w:pos="1890"/>
        </w:tabs>
        <w:bidi w:val="0"/>
        <w:jc w:val="left"/>
        <w:rPr>
          <w:rFonts w:hint="eastAsia" w:eastAsia="宋体"/>
          <w:sz w:val="30"/>
          <w:szCs w:val="30"/>
          <w:lang w:eastAsia="zh-CN"/>
        </w:rPr>
      </w:pPr>
      <w:r>
        <w:rPr>
          <w:rFonts w:hint="eastAsia" w:eastAsia="宋体"/>
          <w:sz w:val="30"/>
          <w:szCs w:val="30"/>
          <w:lang w:eastAsia="zh-CN"/>
        </w:rPr>
        <w:t>于是祂开他们的心窍，使他们能明白圣经。</w:t>
      </w:r>
    </w:p>
    <w:p w14:paraId="0FB629B8">
      <w:pPr>
        <w:tabs>
          <w:tab w:val="left" w:pos="1890"/>
        </w:tabs>
        <w:bidi w:val="0"/>
        <w:jc w:val="left"/>
        <w:rPr>
          <w:rFonts w:hint="eastAsia" w:eastAsia="宋体"/>
          <w:sz w:val="30"/>
          <w:szCs w:val="30"/>
          <w:lang w:eastAsia="zh-CN"/>
        </w:rPr>
      </w:pPr>
    </w:p>
    <w:p w14:paraId="52077A0D">
      <w:pPr>
        <w:tabs>
          <w:tab w:val="left" w:pos="1890"/>
        </w:tabs>
        <w:bidi w:val="0"/>
        <w:jc w:val="left"/>
        <w:rPr>
          <w:rFonts w:hint="eastAsia" w:eastAsia="宋体"/>
          <w:sz w:val="30"/>
          <w:szCs w:val="30"/>
          <w:lang w:eastAsia="zh-CN"/>
        </w:rPr>
      </w:pPr>
      <w:r>
        <w:rPr>
          <w:rFonts w:hint="eastAsia" w:eastAsia="宋体"/>
          <w:sz w:val="30"/>
          <w:szCs w:val="30"/>
          <w:lang w:eastAsia="zh-CN"/>
        </w:rPr>
        <w:t>Then He said to them, “Thus it is written that the Christ should suffer and rise from the dead the third day, and that repentance and remission of sins should be preached in His name to all nations, beginning at Jerusalem. And you are witnesses of these things. Behold, I send the promise of My Father upon you; but tarry in the city (of Jerusalem) until you are endued with power from on high.”</w:t>
      </w:r>
    </w:p>
    <w:p w14:paraId="7816A197">
      <w:pPr>
        <w:tabs>
          <w:tab w:val="left" w:pos="1890"/>
        </w:tabs>
        <w:bidi w:val="0"/>
        <w:jc w:val="left"/>
        <w:rPr>
          <w:rFonts w:hint="eastAsia" w:eastAsia="宋体"/>
          <w:sz w:val="30"/>
          <w:szCs w:val="30"/>
          <w:lang w:eastAsia="zh-CN"/>
        </w:rPr>
      </w:pPr>
      <w:r>
        <w:rPr>
          <w:rFonts w:hint="eastAsia" w:eastAsia="宋体"/>
          <w:sz w:val="30"/>
          <w:szCs w:val="30"/>
          <w:lang w:eastAsia="zh-CN"/>
        </w:rPr>
        <w:t>又对他们说：“照经上所写的，基督必受害，第三日从死里复活，并且人要奉祂的名传悔改赦罪的道，从耶路撒冷起直传到万邦。你们就是这些事的见证。我要将我父所应许的降在你们身上；你们要在城里（耶路撒冷）等候，直到你们领受从上头来的能力。”</w:t>
      </w:r>
    </w:p>
    <w:p w14:paraId="6F0FFF03">
      <w:pPr>
        <w:tabs>
          <w:tab w:val="left" w:pos="1890"/>
        </w:tabs>
        <w:bidi w:val="0"/>
        <w:jc w:val="left"/>
        <w:rPr>
          <w:rFonts w:hint="eastAsia" w:eastAsia="宋体"/>
          <w:sz w:val="30"/>
          <w:szCs w:val="30"/>
          <w:lang w:eastAsia="zh-CN"/>
        </w:rPr>
      </w:pPr>
    </w:p>
    <w:p w14:paraId="3E6F9E20">
      <w:pPr>
        <w:tabs>
          <w:tab w:val="left" w:pos="1890"/>
        </w:tabs>
        <w:bidi w:val="0"/>
        <w:jc w:val="left"/>
        <w:rPr>
          <w:rFonts w:hint="eastAsia" w:eastAsia="宋体"/>
          <w:sz w:val="30"/>
          <w:szCs w:val="30"/>
          <w:lang w:eastAsia="zh-CN"/>
        </w:rPr>
      </w:pPr>
      <w:r>
        <w:rPr>
          <w:rFonts w:hint="eastAsia" w:eastAsia="宋体"/>
          <w:sz w:val="30"/>
          <w:szCs w:val="30"/>
          <w:lang w:eastAsia="zh-CN"/>
        </w:rPr>
        <w:t>—Luke 24:44-49; 25-27, 32</w:t>
      </w:r>
    </w:p>
    <w:p w14:paraId="4933821C">
      <w:pPr>
        <w:tabs>
          <w:tab w:val="left" w:pos="1890"/>
        </w:tabs>
        <w:bidi w:val="0"/>
        <w:jc w:val="left"/>
        <w:rPr>
          <w:rFonts w:hint="eastAsia" w:eastAsia="宋体"/>
          <w:sz w:val="30"/>
          <w:szCs w:val="30"/>
          <w:lang w:eastAsia="zh-CN"/>
        </w:rPr>
      </w:pPr>
      <w:r>
        <w:rPr>
          <w:rFonts w:hint="eastAsia" w:eastAsia="宋体"/>
          <w:sz w:val="30"/>
          <w:szCs w:val="30"/>
          <w:lang w:eastAsia="zh-CN"/>
        </w:rPr>
        <w:t>——路加福音 24:44-49; 25-27, 32</w:t>
      </w:r>
    </w:p>
    <w:p w14:paraId="239B755B">
      <w:pPr>
        <w:tabs>
          <w:tab w:val="left" w:pos="1890"/>
        </w:tabs>
        <w:bidi w:val="0"/>
        <w:jc w:val="left"/>
        <w:rPr>
          <w:rFonts w:hint="eastAsia" w:eastAsia="宋体"/>
          <w:sz w:val="30"/>
          <w:szCs w:val="30"/>
          <w:lang w:eastAsia="zh-CN"/>
        </w:rPr>
      </w:pPr>
    </w:p>
    <w:p w14:paraId="2CB8C267">
      <w:pPr>
        <w:tabs>
          <w:tab w:val="left" w:pos="1890"/>
        </w:tabs>
        <w:bidi w:val="0"/>
        <w:jc w:val="left"/>
        <w:rPr>
          <w:rFonts w:hint="eastAsia" w:eastAsia="宋体"/>
          <w:sz w:val="30"/>
          <w:szCs w:val="30"/>
          <w:lang w:eastAsia="zh-CN"/>
        </w:rPr>
      </w:pPr>
      <w:r>
        <w:rPr>
          <w:rFonts w:hint="eastAsia" w:eastAsia="宋体"/>
          <w:sz w:val="30"/>
          <w:szCs w:val="30"/>
          <w:lang w:eastAsia="zh-CN"/>
        </w:rPr>
        <w:t>Here, in a biblical nutshell, is the essence of illumination.</w:t>
      </w:r>
    </w:p>
    <w:p w14:paraId="5E795B18">
      <w:pPr>
        <w:tabs>
          <w:tab w:val="left" w:pos="1890"/>
        </w:tabs>
        <w:bidi w:val="0"/>
        <w:jc w:val="left"/>
        <w:rPr>
          <w:rFonts w:hint="eastAsia" w:eastAsia="宋体"/>
          <w:sz w:val="30"/>
          <w:szCs w:val="30"/>
          <w:lang w:eastAsia="zh-CN"/>
        </w:rPr>
      </w:pPr>
      <w:r>
        <w:rPr>
          <w:rFonts w:hint="eastAsia" w:eastAsia="宋体"/>
          <w:sz w:val="30"/>
          <w:szCs w:val="30"/>
          <w:lang w:eastAsia="zh-CN"/>
        </w:rPr>
        <w:t>在这里，用圣经的精髓来说，就是光照的本质。</w:t>
      </w:r>
    </w:p>
    <w:p w14:paraId="42DEF180">
      <w:pPr>
        <w:tabs>
          <w:tab w:val="left" w:pos="1890"/>
        </w:tabs>
        <w:bidi w:val="0"/>
        <w:jc w:val="left"/>
        <w:rPr>
          <w:rFonts w:hint="eastAsia" w:eastAsia="宋体"/>
          <w:sz w:val="30"/>
          <w:szCs w:val="30"/>
          <w:lang w:eastAsia="zh-CN"/>
        </w:rPr>
      </w:pPr>
    </w:p>
    <w:p w14:paraId="7C36C511">
      <w:pPr>
        <w:tabs>
          <w:tab w:val="left" w:pos="1890"/>
        </w:tabs>
        <w:bidi w:val="0"/>
        <w:jc w:val="left"/>
        <w:rPr>
          <w:rFonts w:hint="eastAsia" w:eastAsia="宋体"/>
          <w:sz w:val="30"/>
          <w:szCs w:val="30"/>
          <w:lang w:eastAsia="zh-CN"/>
        </w:rPr>
      </w:pPr>
      <w:r>
        <w:rPr>
          <w:rFonts w:hint="eastAsia" w:eastAsia="宋体"/>
          <w:sz w:val="30"/>
          <w:szCs w:val="30"/>
          <w:lang w:eastAsia="zh-CN"/>
        </w:rPr>
        <w:t>Illumination occurs as Christ, acting by the Holy Spirit, opens the understanding of his people so that they can comprehend and respond to the scriptures.</w:t>
      </w:r>
    </w:p>
    <w:p w14:paraId="32C8445A">
      <w:pPr>
        <w:tabs>
          <w:tab w:val="left" w:pos="1890"/>
        </w:tabs>
        <w:bidi w:val="0"/>
        <w:jc w:val="left"/>
        <w:rPr>
          <w:rFonts w:hint="eastAsia" w:eastAsia="宋体"/>
          <w:sz w:val="30"/>
          <w:szCs w:val="30"/>
          <w:lang w:eastAsia="zh-CN"/>
        </w:rPr>
      </w:pPr>
      <w:r>
        <w:rPr>
          <w:rFonts w:hint="eastAsia" w:eastAsia="宋体"/>
          <w:sz w:val="30"/>
          <w:szCs w:val="30"/>
          <w:lang w:eastAsia="zh-CN"/>
        </w:rPr>
        <w:t>光照的发生，是基督藉着圣灵行事，开启祂子民的心窍，使他们能够理解并回应圣经。</w:t>
      </w:r>
    </w:p>
    <w:p w14:paraId="282435E9">
      <w:pPr>
        <w:tabs>
          <w:tab w:val="left" w:pos="1890"/>
        </w:tabs>
        <w:bidi w:val="0"/>
        <w:jc w:val="left"/>
        <w:rPr>
          <w:rFonts w:hint="eastAsia" w:eastAsia="宋体"/>
          <w:sz w:val="30"/>
          <w:szCs w:val="30"/>
          <w:lang w:eastAsia="zh-CN"/>
        </w:rPr>
      </w:pPr>
    </w:p>
    <w:p w14:paraId="7F871CE6">
      <w:pPr>
        <w:tabs>
          <w:tab w:val="left" w:pos="1890"/>
        </w:tabs>
        <w:bidi w:val="0"/>
        <w:jc w:val="left"/>
        <w:rPr>
          <w:rFonts w:hint="eastAsia" w:eastAsia="宋体"/>
          <w:sz w:val="30"/>
          <w:szCs w:val="30"/>
          <w:lang w:eastAsia="zh-CN"/>
        </w:rPr>
      </w:pPr>
      <w:r>
        <w:rPr>
          <w:rFonts w:hint="eastAsia" w:eastAsia="宋体"/>
          <w:sz w:val="30"/>
          <w:szCs w:val="30"/>
          <w:lang w:eastAsia="zh-CN"/>
        </w:rPr>
        <w:t>Keeping this definition in view, let us consider several important aspects of illumination more closely.</w:t>
      </w:r>
    </w:p>
    <w:p w14:paraId="048C917C">
      <w:pPr>
        <w:tabs>
          <w:tab w:val="left" w:pos="1890"/>
        </w:tabs>
        <w:bidi w:val="0"/>
        <w:jc w:val="left"/>
        <w:rPr>
          <w:rFonts w:hint="eastAsia" w:eastAsia="宋体"/>
          <w:sz w:val="30"/>
          <w:szCs w:val="30"/>
          <w:lang w:eastAsia="zh-CN"/>
        </w:rPr>
      </w:pPr>
      <w:r>
        <w:rPr>
          <w:rFonts w:hint="eastAsia" w:eastAsia="宋体"/>
          <w:sz w:val="30"/>
          <w:szCs w:val="30"/>
          <w:lang w:eastAsia="zh-CN"/>
        </w:rPr>
        <w:t>带着这个定义，让我们更仔细地思考光照的几个重要方面。</w:t>
      </w:r>
    </w:p>
    <w:p w14:paraId="6C194BAB">
      <w:pPr>
        <w:tabs>
          <w:tab w:val="left" w:pos="1890"/>
        </w:tabs>
        <w:bidi w:val="0"/>
        <w:jc w:val="left"/>
        <w:rPr>
          <w:rFonts w:hint="eastAsia" w:eastAsia="宋体"/>
          <w:sz w:val="30"/>
          <w:szCs w:val="30"/>
          <w:lang w:eastAsia="zh-CN"/>
        </w:rPr>
      </w:pPr>
    </w:p>
    <w:p w14:paraId="4CDE74C6">
      <w:pPr>
        <w:tabs>
          <w:tab w:val="left" w:pos="1890"/>
        </w:tabs>
        <w:bidi w:val="0"/>
        <w:jc w:val="left"/>
        <w:rPr>
          <w:rFonts w:hint="eastAsia" w:eastAsia="宋体"/>
          <w:sz w:val="30"/>
          <w:szCs w:val="30"/>
          <w:lang w:eastAsia="zh-CN"/>
        </w:rPr>
      </w:pPr>
      <w:r>
        <w:rPr>
          <w:rFonts w:hint="eastAsia" w:eastAsia="宋体"/>
          <w:sz w:val="30"/>
          <w:szCs w:val="30"/>
          <w:lang w:eastAsia="zh-CN"/>
        </w:rPr>
        <w:t>Necessary</w:t>
      </w:r>
    </w:p>
    <w:p w14:paraId="7F142BA6">
      <w:pPr>
        <w:tabs>
          <w:tab w:val="left" w:pos="1890"/>
        </w:tabs>
        <w:bidi w:val="0"/>
        <w:jc w:val="left"/>
        <w:rPr>
          <w:rFonts w:hint="eastAsia" w:eastAsia="宋体"/>
          <w:sz w:val="30"/>
          <w:szCs w:val="30"/>
          <w:lang w:eastAsia="zh-CN"/>
        </w:rPr>
      </w:pPr>
      <w:r>
        <w:rPr>
          <w:rFonts w:hint="eastAsia" w:eastAsia="宋体"/>
          <w:sz w:val="30"/>
          <w:szCs w:val="30"/>
          <w:lang w:eastAsia="zh-CN"/>
        </w:rPr>
        <w:t>必要性</w:t>
      </w:r>
    </w:p>
    <w:p w14:paraId="09AAB900">
      <w:pPr>
        <w:tabs>
          <w:tab w:val="left" w:pos="1890"/>
        </w:tabs>
        <w:bidi w:val="0"/>
        <w:jc w:val="left"/>
        <w:rPr>
          <w:rFonts w:hint="eastAsia" w:eastAsia="宋体"/>
          <w:sz w:val="30"/>
          <w:szCs w:val="30"/>
          <w:lang w:eastAsia="zh-CN"/>
        </w:rPr>
      </w:pPr>
    </w:p>
    <w:p w14:paraId="77505934">
      <w:pPr>
        <w:tabs>
          <w:tab w:val="left" w:pos="1890"/>
        </w:tabs>
        <w:bidi w:val="0"/>
        <w:jc w:val="left"/>
        <w:rPr>
          <w:rFonts w:hint="eastAsia" w:eastAsia="宋体"/>
          <w:sz w:val="30"/>
          <w:szCs w:val="30"/>
          <w:lang w:eastAsia="zh-CN"/>
        </w:rPr>
      </w:pPr>
      <w:r>
        <w:rPr>
          <w:rFonts w:hint="eastAsia" w:eastAsia="宋体"/>
          <w:sz w:val="30"/>
          <w:szCs w:val="30"/>
          <w:lang w:eastAsia="zh-CN"/>
        </w:rPr>
        <w:t>First, the NT insists that illumination is necessary.</w:t>
      </w:r>
    </w:p>
    <w:p w14:paraId="5395C2B8">
      <w:pPr>
        <w:tabs>
          <w:tab w:val="left" w:pos="1890"/>
        </w:tabs>
        <w:bidi w:val="0"/>
        <w:jc w:val="left"/>
        <w:rPr>
          <w:rFonts w:hint="eastAsia" w:eastAsia="宋体"/>
          <w:sz w:val="30"/>
          <w:szCs w:val="30"/>
          <w:lang w:eastAsia="zh-CN"/>
        </w:rPr>
      </w:pPr>
      <w:r>
        <w:rPr>
          <w:rFonts w:hint="eastAsia" w:eastAsia="宋体"/>
          <w:sz w:val="30"/>
          <w:szCs w:val="30"/>
          <w:lang w:eastAsia="zh-CN"/>
        </w:rPr>
        <w:t>首先，新约坚持认为光照是必要的。</w:t>
      </w:r>
    </w:p>
    <w:p w14:paraId="2E2BA85B">
      <w:pPr>
        <w:tabs>
          <w:tab w:val="left" w:pos="1890"/>
        </w:tabs>
        <w:bidi w:val="0"/>
        <w:jc w:val="left"/>
        <w:rPr>
          <w:rFonts w:hint="eastAsia" w:eastAsia="宋体"/>
          <w:sz w:val="30"/>
          <w:szCs w:val="30"/>
          <w:lang w:eastAsia="zh-CN"/>
        </w:rPr>
      </w:pPr>
    </w:p>
    <w:p w14:paraId="282C7EFC">
      <w:pPr>
        <w:tabs>
          <w:tab w:val="left" w:pos="1890"/>
        </w:tabs>
        <w:bidi w:val="0"/>
        <w:jc w:val="left"/>
        <w:rPr>
          <w:rFonts w:hint="eastAsia" w:eastAsia="宋体"/>
          <w:sz w:val="30"/>
          <w:szCs w:val="30"/>
          <w:lang w:eastAsia="zh-CN"/>
        </w:rPr>
      </w:pPr>
      <w:r>
        <w:rPr>
          <w:rFonts w:hint="eastAsia" w:eastAsia="宋体"/>
          <w:sz w:val="30"/>
          <w:szCs w:val="30"/>
          <w:lang w:eastAsia="zh-CN"/>
        </w:rPr>
        <w:t>Observe the gathered disciples.</w:t>
      </w:r>
    </w:p>
    <w:p w14:paraId="4C524289">
      <w:pPr>
        <w:tabs>
          <w:tab w:val="left" w:pos="1890"/>
        </w:tabs>
        <w:bidi w:val="0"/>
        <w:jc w:val="left"/>
        <w:rPr>
          <w:rFonts w:hint="eastAsia" w:eastAsia="宋体"/>
          <w:sz w:val="30"/>
          <w:szCs w:val="30"/>
          <w:lang w:eastAsia="zh-CN"/>
        </w:rPr>
      </w:pPr>
      <w:r>
        <w:rPr>
          <w:rFonts w:hint="eastAsia" w:eastAsia="宋体"/>
          <w:sz w:val="30"/>
          <w:szCs w:val="30"/>
          <w:lang w:eastAsia="zh-CN"/>
        </w:rPr>
        <w:t>观察那些聚集的门徒。</w:t>
      </w:r>
    </w:p>
    <w:p w14:paraId="2D5F8A0B">
      <w:pPr>
        <w:tabs>
          <w:tab w:val="left" w:pos="1890"/>
        </w:tabs>
        <w:bidi w:val="0"/>
        <w:jc w:val="left"/>
        <w:rPr>
          <w:rFonts w:hint="eastAsia" w:eastAsia="宋体"/>
          <w:sz w:val="30"/>
          <w:szCs w:val="30"/>
          <w:lang w:eastAsia="zh-CN"/>
        </w:rPr>
      </w:pPr>
    </w:p>
    <w:p w14:paraId="3987F73B">
      <w:pPr>
        <w:tabs>
          <w:tab w:val="left" w:pos="1890"/>
        </w:tabs>
        <w:bidi w:val="0"/>
        <w:jc w:val="left"/>
        <w:rPr>
          <w:rFonts w:hint="eastAsia" w:eastAsia="宋体"/>
          <w:sz w:val="30"/>
          <w:szCs w:val="30"/>
          <w:lang w:eastAsia="zh-CN"/>
        </w:rPr>
      </w:pPr>
      <w:r>
        <w:rPr>
          <w:rFonts w:hint="eastAsia" w:eastAsia="宋体"/>
          <w:sz w:val="30"/>
          <w:szCs w:val="30"/>
          <w:lang w:eastAsia="zh-CN"/>
        </w:rPr>
        <w:t>Even though they have been with Jesus for three years, they still are in the dark: their minds cannot understand spiritual things, including the scriptures.</w:t>
      </w:r>
    </w:p>
    <w:p w14:paraId="18F7EB43">
      <w:pPr>
        <w:tabs>
          <w:tab w:val="left" w:pos="1890"/>
        </w:tabs>
        <w:bidi w:val="0"/>
        <w:jc w:val="left"/>
        <w:rPr>
          <w:rFonts w:hint="eastAsia" w:eastAsia="宋体"/>
          <w:sz w:val="30"/>
          <w:szCs w:val="30"/>
          <w:lang w:eastAsia="zh-CN"/>
        </w:rPr>
      </w:pPr>
      <w:r>
        <w:rPr>
          <w:rFonts w:hint="eastAsia" w:eastAsia="宋体"/>
          <w:sz w:val="30"/>
          <w:szCs w:val="30"/>
          <w:lang w:eastAsia="zh-CN"/>
        </w:rPr>
        <w:t>尽管他们已经和耶稣在一起三年了，他们仍然在黑暗中：他们的心窍无法理解属灵的事，包括圣经。</w:t>
      </w:r>
    </w:p>
    <w:p w14:paraId="5234A385">
      <w:pPr>
        <w:tabs>
          <w:tab w:val="left" w:pos="1890"/>
        </w:tabs>
        <w:bidi w:val="0"/>
        <w:jc w:val="left"/>
        <w:rPr>
          <w:rFonts w:hint="eastAsia" w:eastAsia="宋体"/>
          <w:sz w:val="30"/>
          <w:szCs w:val="30"/>
          <w:lang w:eastAsia="zh-CN"/>
        </w:rPr>
      </w:pPr>
    </w:p>
    <w:p w14:paraId="01D0B383">
      <w:pPr>
        <w:tabs>
          <w:tab w:val="left" w:pos="1890"/>
        </w:tabs>
        <w:bidi w:val="0"/>
        <w:jc w:val="left"/>
        <w:rPr>
          <w:rFonts w:hint="eastAsia" w:eastAsia="宋体"/>
          <w:sz w:val="30"/>
          <w:szCs w:val="30"/>
          <w:lang w:eastAsia="zh-CN"/>
        </w:rPr>
      </w:pPr>
      <w:r>
        <w:rPr>
          <w:rFonts w:hint="eastAsia" w:eastAsia="宋体"/>
          <w:sz w:val="30"/>
          <w:szCs w:val="30"/>
          <w:lang w:eastAsia="zh-CN"/>
        </w:rPr>
        <w:t>In part, this is simply because they are creatures of God, ever dependent upon him for spiritual light and life (John 15:1f).</w:t>
      </w:r>
    </w:p>
    <w:p w14:paraId="73B26F2D">
      <w:pPr>
        <w:tabs>
          <w:tab w:val="left" w:pos="1890"/>
        </w:tabs>
        <w:bidi w:val="0"/>
        <w:jc w:val="left"/>
        <w:rPr>
          <w:rFonts w:hint="eastAsia" w:eastAsia="宋体"/>
          <w:sz w:val="30"/>
          <w:szCs w:val="30"/>
          <w:lang w:eastAsia="zh-CN"/>
        </w:rPr>
      </w:pPr>
      <w:r>
        <w:rPr>
          <w:rFonts w:hint="eastAsia" w:eastAsia="宋体"/>
          <w:sz w:val="30"/>
          <w:szCs w:val="30"/>
          <w:lang w:eastAsia="zh-CN"/>
        </w:rPr>
        <w:t>部分原因仅仅是，他们是上帝的受造物，永远依赖祂获得属灵的光和生命（约翰福音 15:1及以下）。</w:t>
      </w:r>
    </w:p>
    <w:p w14:paraId="4F2349C8">
      <w:pPr>
        <w:tabs>
          <w:tab w:val="left" w:pos="1890"/>
        </w:tabs>
        <w:bidi w:val="0"/>
        <w:jc w:val="left"/>
        <w:rPr>
          <w:rFonts w:hint="eastAsia" w:eastAsia="宋体"/>
          <w:sz w:val="30"/>
          <w:szCs w:val="30"/>
          <w:lang w:eastAsia="zh-CN"/>
        </w:rPr>
      </w:pPr>
    </w:p>
    <w:p w14:paraId="164150C2">
      <w:pPr>
        <w:tabs>
          <w:tab w:val="left" w:pos="1890"/>
        </w:tabs>
        <w:bidi w:val="0"/>
        <w:jc w:val="left"/>
        <w:rPr>
          <w:rFonts w:hint="eastAsia" w:eastAsia="宋体"/>
          <w:sz w:val="30"/>
          <w:szCs w:val="30"/>
          <w:lang w:eastAsia="zh-CN"/>
        </w:rPr>
      </w:pPr>
      <w:r>
        <w:rPr>
          <w:rFonts w:hint="eastAsia" w:eastAsia="宋体"/>
          <w:sz w:val="30"/>
          <w:szCs w:val="30"/>
          <w:lang w:eastAsia="zh-CN"/>
        </w:rPr>
        <w:t>But in larger part, it is because they are fallen creatures, creatures whose minds are darkened by sin.</w:t>
      </w:r>
    </w:p>
    <w:p w14:paraId="266949A9">
      <w:pPr>
        <w:tabs>
          <w:tab w:val="left" w:pos="1890"/>
        </w:tabs>
        <w:bidi w:val="0"/>
        <w:jc w:val="left"/>
        <w:rPr>
          <w:rFonts w:hint="eastAsia" w:eastAsia="宋体"/>
          <w:sz w:val="30"/>
          <w:szCs w:val="30"/>
          <w:lang w:eastAsia="zh-CN"/>
        </w:rPr>
      </w:pPr>
      <w:r>
        <w:rPr>
          <w:rFonts w:hint="eastAsia" w:eastAsia="宋体"/>
          <w:sz w:val="30"/>
          <w:szCs w:val="30"/>
          <w:lang w:eastAsia="zh-CN"/>
        </w:rPr>
        <w:t>但更主要的原因是，他们是堕落的受造物，他们的心窍被罪所蒙蔽。</w:t>
      </w:r>
    </w:p>
    <w:p w14:paraId="762C45F4">
      <w:pPr>
        <w:tabs>
          <w:tab w:val="left" w:pos="1890"/>
        </w:tabs>
        <w:bidi w:val="0"/>
        <w:jc w:val="left"/>
        <w:rPr>
          <w:rFonts w:hint="eastAsia" w:eastAsia="宋体"/>
          <w:sz w:val="30"/>
          <w:szCs w:val="30"/>
          <w:lang w:eastAsia="zh-CN"/>
        </w:rPr>
      </w:pPr>
    </w:p>
    <w:p w14:paraId="5A6D2682">
      <w:pPr>
        <w:tabs>
          <w:tab w:val="left" w:pos="1890"/>
        </w:tabs>
        <w:bidi w:val="0"/>
        <w:jc w:val="left"/>
        <w:rPr>
          <w:rFonts w:hint="eastAsia" w:eastAsia="宋体"/>
          <w:sz w:val="30"/>
          <w:szCs w:val="30"/>
          <w:lang w:eastAsia="zh-CN"/>
        </w:rPr>
      </w:pPr>
      <w:r>
        <w:rPr>
          <w:rFonts w:hint="eastAsia" w:eastAsia="宋体"/>
          <w:sz w:val="30"/>
          <w:szCs w:val="30"/>
          <w:lang w:eastAsia="zh-CN"/>
        </w:rPr>
        <w:t>Thus, unless God helps them, they will be like the Gentiles, “walking in the futility of their mind, having their understanding darkened, being alienated from the life of God, because of the ignorance that is in them, because of the hardening of their heart” (Eph. 4:17-18).</w:t>
      </w:r>
    </w:p>
    <w:p w14:paraId="0DD88334">
      <w:pPr>
        <w:tabs>
          <w:tab w:val="left" w:pos="1890"/>
        </w:tabs>
        <w:bidi w:val="0"/>
        <w:jc w:val="left"/>
        <w:rPr>
          <w:rFonts w:hint="eastAsia" w:eastAsia="宋体"/>
          <w:sz w:val="30"/>
          <w:szCs w:val="30"/>
          <w:lang w:eastAsia="zh-CN"/>
        </w:rPr>
      </w:pPr>
      <w:r>
        <w:rPr>
          <w:rFonts w:hint="eastAsia" w:eastAsia="宋体"/>
          <w:sz w:val="30"/>
          <w:szCs w:val="30"/>
          <w:lang w:eastAsia="zh-CN"/>
        </w:rPr>
        <w:t>因此，除非上帝帮助他们，他们就会像外邦人那样，“存虚妄的心行事，他们心地昏昧，与上帝所赐的生命隔绝了，都因自己无知，心里刚硬”（以弗所书 4:17-18）。</w:t>
      </w:r>
    </w:p>
    <w:p w14:paraId="5FED8E0F">
      <w:pPr>
        <w:tabs>
          <w:tab w:val="left" w:pos="1890"/>
        </w:tabs>
        <w:bidi w:val="0"/>
        <w:jc w:val="left"/>
        <w:rPr>
          <w:rFonts w:hint="eastAsia" w:eastAsia="宋体"/>
          <w:sz w:val="30"/>
          <w:szCs w:val="30"/>
          <w:lang w:eastAsia="zh-CN"/>
        </w:rPr>
      </w:pPr>
    </w:p>
    <w:p w14:paraId="5793E7BA">
      <w:pPr>
        <w:tabs>
          <w:tab w:val="left" w:pos="1890"/>
        </w:tabs>
        <w:bidi w:val="0"/>
        <w:jc w:val="left"/>
        <w:rPr>
          <w:rFonts w:hint="eastAsia" w:eastAsia="宋体"/>
          <w:sz w:val="30"/>
          <w:szCs w:val="30"/>
          <w:lang w:eastAsia="zh-CN"/>
        </w:rPr>
      </w:pPr>
      <w:r>
        <w:rPr>
          <w:rFonts w:hint="eastAsia" w:eastAsia="宋体"/>
          <w:sz w:val="30"/>
          <w:szCs w:val="30"/>
          <w:lang w:eastAsia="zh-CN"/>
        </w:rPr>
        <w:t>They will remain mere “natural men,” men in the state of nature to which Adam enslaved them, men who “…cannot receive the things of the Spirit of God…nor can they understand them, because they must be spiritually discerned” (1 Cor. 2:14).</w:t>
      </w:r>
    </w:p>
    <w:p w14:paraId="6FCFAE30">
      <w:pPr>
        <w:tabs>
          <w:tab w:val="left" w:pos="1890"/>
        </w:tabs>
        <w:bidi w:val="0"/>
        <w:jc w:val="left"/>
        <w:rPr>
          <w:rFonts w:hint="eastAsia" w:eastAsia="宋体"/>
          <w:sz w:val="30"/>
          <w:szCs w:val="30"/>
          <w:lang w:eastAsia="zh-CN"/>
        </w:rPr>
      </w:pPr>
      <w:r>
        <w:rPr>
          <w:rFonts w:hint="eastAsia" w:eastAsia="宋体"/>
          <w:sz w:val="30"/>
          <w:szCs w:val="30"/>
          <w:lang w:eastAsia="zh-CN"/>
        </w:rPr>
        <w:t>他们将仍然只是“属血气的人”，处在亚当使他们陷入奴役的自然状态中的人，这种人“……不领会上帝圣灵的事……并且不能知道，因为这些事惟有属灵的人才能看透”（哥林多前书 2:14）。</w:t>
      </w:r>
    </w:p>
    <w:p w14:paraId="4251CE3C">
      <w:pPr>
        <w:tabs>
          <w:tab w:val="left" w:pos="1890"/>
        </w:tabs>
        <w:bidi w:val="0"/>
        <w:jc w:val="left"/>
        <w:rPr>
          <w:rFonts w:hint="eastAsia" w:eastAsia="宋体"/>
          <w:sz w:val="30"/>
          <w:szCs w:val="30"/>
          <w:lang w:eastAsia="zh-CN"/>
        </w:rPr>
      </w:pPr>
    </w:p>
    <w:p w14:paraId="10146ABE">
      <w:pPr>
        <w:tabs>
          <w:tab w:val="left" w:pos="1890"/>
        </w:tabs>
        <w:bidi w:val="0"/>
        <w:jc w:val="left"/>
        <w:rPr>
          <w:rFonts w:hint="eastAsia" w:eastAsia="宋体"/>
          <w:sz w:val="30"/>
          <w:szCs w:val="30"/>
          <w:lang w:eastAsia="zh-CN"/>
        </w:rPr>
      </w:pPr>
      <w:r>
        <w:rPr>
          <w:rFonts w:hint="eastAsia" w:eastAsia="宋体"/>
          <w:sz w:val="30"/>
          <w:szCs w:val="30"/>
          <w:lang w:eastAsia="zh-CN"/>
        </w:rPr>
        <w:t>In short, to behold the spiritual truth revealed in scripture, God must give us eyes to see, and light by which to see it (Deut. 29:4).</w:t>
      </w:r>
    </w:p>
    <w:p w14:paraId="677DAA0A">
      <w:pPr>
        <w:tabs>
          <w:tab w:val="left" w:pos="1890"/>
        </w:tabs>
        <w:bidi w:val="0"/>
        <w:jc w:val="left"/>
        <w:rPr>
          <w:rFonts w:hint="eastAsia" w:eastAsia="宋体"/>
          <w:sz w:val="30"/>
          <w:szCs w:val="30"/>
          <w:lang w:eastAsia="zh-CN"/>
        </w:rPr>
      </w:pPr>
      <w:r>
        <w:rPr>
          <w:rFonts w:hint="eastAsia" w:eastAsia="宋体"/>
          <w:sz w:val="30"/>
          <w:szCs w:val="30"/>
          <w:lang w:eastAsia="zh-CN"/>
        </w:rPr>
        <w:t>简而言之，要看见圣经中启示的属灵真理，上帝必须给我们能看的眼睛，和赖以看见的光（申命记 29:4）。</w:t>
      </w:r>
    </w:p>
    <w:p w14:paraId="6A740E87">
      <w:pPr>
        <w:tabs>
          <w:tab w:val="left" w:pos="1890"/>
        </w:tabs>
        <w:bidi w:val="0"/>
        <w:jc w:val="left"/>
        <w:rPr>
          <w:rFonts w:hint="eastAsia" w:eastAsia="宋体"/>
          <w:sz w:val="30"/>
          <w:szCs w:val="30"/>
          <w:lang w:eastAsia="zh-CN"/>
        </w:rPr>
      </w:pPr>
    </w:p>
    <w:p w14:paraId="15DD9269">
      <w:pPr>
        <w:tabs>
          <w:tab w:val="left" w:pos="1890"/>
        </w:tabs>
        <w:bidi w:val="0"/>
        <w:jc w:val="left"/>
        <w:rPr>
          <w:rFonts w:hint="eastAsia" w:eastAsia="宋体"/>
          <w:sz w:val="30"/>
          <w:szCs w:val="30"/>
          <w:lang w:eastAsia="zh-CN"/>
        </w:rPr>
      </w:pPr>
      <w:r>
        <w:rPr>
          <w:rFonts w:hint="eastAsia" w:eastAsia="宋体"/>
          <w:sz w:val="30"/>
          <w:szCs w:val="30"/>
          <w:lang w:eastAsia="zh-CN"/>
        </w:rPr>
        <w:t>Illumination is necessary.</w:t>
      </w:r>
    </w:p>
    <w:p w14:paraId="7F9DC787">
      <w:pPr>
        <w:tabs>
          <w:tab w:val="left" w:pos="1890"/>
        </w:tabs>
        <w:bidi w:val="0"/>
        <w:jc w:val="left"/>
        <w:rPr>
          <w:rFonts w:hint="eastAsia" w:eastAsia="宋体"/>
          <w:sz w:val="30"/>
          <w:szCs w:val="30"/>
          <w:lang w:eastAsia="zh-CN"/>
        </w:rPr>
      </w:pPr>
      <w:r>
        <w:rPr>
          <w:rFonts w:hint="eastAsia" w:eastAsia="宋体"/>
          <w:sz w:val="30"/>
          <w:szCs w:val="30"/>
          <w:lang w:eastAsia="zh-CN"/>
        </w:rPr>
        <w:t>光照是必要的。</w:t>
      </w:r>
    </w:p>
    <w:p w14:paraId="58398C3E">
      <w:pPr>
        <w:tabs>
          <w:tab w:val="left" w:pos="1890"/>
        </w:tabs>
        <w:bidi w:val="0"/>
        <w:jc w:val="left"/>
        <w:rPr>
          <w:rFonts w:hint="eastAsia" w:eastAsia="宋体"/>
          <w:sz w:val="30"/>
          <w:szCs w:val="30"/>
          <w:lang w:eastAsia="zh-CN"/>
        </w:rPr>
      </w:pPr>
    </w:p>
    <w:p w14:paraId="699E0CD1">
      <w:pPr>
        <w:tabs>
          <w:tab w:val="left" w:pos="1890"/>
        </w:tabs>
        <w:bidi w:val="0"/>
        <w:jc w:val="left"/>
        <w:rPr>
          <w:rFonts w:hint="eastAsia" w:eastAsia="宋体"/>
          <w:sz w:val="30"/>
          <w:szCs w:val="30"/>
          <w:lang w:eastAsia="zh-CN"/>
        </w:rPr>
      </w:pPr>
      <w:r>
        <w:rPr>
          <w:rFonts w:hint="eastAsia" w:eastAsia="宋体"/>
          <w:sz w:val="30"/>
          <w:szCs w:val="30"/>
          <w:lang w:eastAsia="zh-CN"/>
        </w:rPr>
        <w:t>At the Hand of Christ</w:t>
      </w:r>
    </w:p>
    <w:p w14:paraId="1BDFC1D6">
      <w:pPr>
        <w:tabs>
          <w:tab w:val="left" w:pos="1890"/>
        </w:tabs>
        <w:bidi w:val="0"/>
        <w:jc w:val="left"/>
        <w:rPr>
          <w:rFonts w:hint="eastAsia" w:eastAsia="宋体"/>
          <w:sz w:val="30"/>
          <w:szCs w:val="30"/>
          <w:lang w:eastAsia="zh-CN"/>
        </w:rPr>
      </w:pPr>
      <w:r>
        <w:rPr>
          <w:rFonts w:hint="eastAsia" w:eastAsia="宋体"/>
          <w:sz w:val="30"/>
          <w:szCs w:val="30"/>
          <w:lang w:eastAsia="zh-CN"/>
        </w:rPr>
        <w:t>出于基督之手</w:t>
      </w:r>
    </w:p>
    <w:p w14:paraId="4C97E66C">
      <w:pPr>
        <w:tabs>
          <w:tab w:val="left" w:pos="1890"/>
        </w:tabs>
        <w:bidi w:val="0"/>
        <w:jc w:val="left"/>
        <w:rPr>
          <w:rFonts w:hint="eastAsia" w:eastAsia="宋体"/>
          <w:sz w:val="30"/>
          <w:szCs w:val="30"/>
          <w:lang w:eastAsia="zh-CN"/>
        </w:rPr>
      </w:pPr>
    </w:p>
    <w:p w14:paraId="74ADD474">
      <w:pPr>
        <w:tabs>
          <w:tab w:val="left" w:pos="1890"/>
        </w:tabs>
        <w:bidi w:val="0"/>
        <w:jc w:val="left"/>
        <w:rPr>
          <w:rFonts w:hint="eastAsia" w:eastAsia="宋体"/>
          <w:sz w:val="30"/>
          <w:szCs w:val="30"/>
          <w:lang w:eastAsia="zh-CN"/>
        </w:rPr>
      </w:pPr>
      <w:r>
        <w:rPr>
          <w:rFonts w:hint="eastAsia" w:eastAsia="宋体"/>
          <w:sz w:val="30"/>
          <w:szCs w:val="30"/>
          <w:lang w:eastAsia="zh-CN"/>
        </w:rPr>
        <w:t>Secondly, illumination always comes at the hand of Christ.</w:t>
      </w:r>
    </w:p>
    <w:p w14:paraId="6F8BB617">
      <w:pPr>
        <w:tabs>
          <w:tab w:val="left" w:pos="1890"/>
        </w:tabs>
        <w:bidi w:val="0"/>
        <w:jc w:val="left"/>
        <w:rPr>
          <w:rFonts w:hint="eastAsia" w:eastAsia="宋体"/>
          <w:sz w:val="30"/>
          <w:szCs w:val="30"/>
          <w:lang w:eastAsia="zh-CN"/>
        </w:rPr>
      </w:pPr>
      <w:r>
        <w:rPr>
          <w:rFonts w:hint="eastAsia" w:eastAsia="宋体"/>
          <w:sz w:val="30"/>
          <w:szCs w:val="30"/>
          <w:lang w:eastAsia="zh-CN"/>
        </w:rPr>
        <w:t>其次，光照总是出于基督之手。</w:t>
      </w:r>
    </w:p>
    <w:p w14:paraId="1E918EDB">
      <w:pPr>
        <w:tabs>
          <w:tab w:val="left" w:pos="1890"/>
        </w:tabs>
        <w:bidi w:val="0"/>
        <w:jc w:val="left"/>
        <w:rPr>
          <w:rFonts w:hint="eastAsia" w:eastAsia="宋体"/>
          <w:sz w:val="30"/>
          <w:szCs w:val="30"/>
          <w:lang w:eastAsia="zh-CN"/>
        </w:rPr>
      </w:pPr>
    </w:p>
    <w:p w14:paraId="7885610D">
      <w:pPr>
        <w:tabs>
          <w:tab w:val="left" w:pos="1890"/>
        </w:tabs>
        <w:bidi w:val="0"/>
        <w:jc w:val="left"/>
        <w:rPr>
          <w:rFonts w:hint="eastAsia" w:eastAsia="宋体"/>
          <w:sz w:val="30"/>
          <w:szCs w:val="30"/>
          <w:lang w:eastAsia="zh-CN"/>
        </w:rPr>
      </w:pPr>
      <w:r>
        <w:rPr>
          <w:rFonts w:hint="eastAsia" w:eastAsia="宋体"/>
          <w:sz w:val="30"/>
          <w:szCs w:val="30"/>
          <w:lang w:eastAsia="zh-CN"/>
        </w:rPr>
        <w:t>In our text, it is Jesus himself who opens the disciple’s understanding through the mediating agency of the Holy Spirit (John 14:17).</w:t>
      </w:r>
    </w:p>
    <w:p w14:paraId="71EBAD0C">
      <w:pPr>
        <w:tabs>
          <w:tab w:val="left" w:pos="1890"/>
        </w:tabs>
        <w:bidi w:val="0"/>
        <w:jc w:val="left"/>
        <w:rPr>
          <w:rFonts w:hint="eastAsia" w:eastAsia="宋体"/>
          <w:sz w:val="30"/>
          <w:szCs w:val="30"/>
          <w:lang w:eastAsia="zh-CN"/>
        </w:rPr>
      </w:pPr>
      <w:r>
        <w:rPr>
          <w:rFonts w:hint="eastAsia" w:eastAsia="宋体"/>
          <w:sz w:val="30"/>
          <w:szCs w:val="30"/>
          <w:lang w:eastAsia="zh-CN"/>
        </w:rPr>
        <w:t>在我们的经文中，正是耶稣自己通过圣灵的中介作用开启了门徒的心窍（约翰福音 14:17）。</w:t>
      </w:r>
    </w:p>
    <w:p w14:paraId="57D6CBAF">
      <w:pPr>
        <w:tabs>
          <w:tab w:val="left" w:pos="1890"/>
        </w:tabs>
        <w:bidi w:val="0"/>
        <w:jc w:val="left"/>
        <w:rPr>
          <w:rFonts w:hint="eastAsia" w:eastAsia="宋体"/>
          <w:sz w:val="30"/>
          <w:szCs w:val="30"/>
          <w:lang w:eastAsia="zh-CN"/>
        </w:rPr>
      </w:pPr>
    </w:p>
    <w:p w14:paraId="687AE124">
      <w:pPr>
        <w:tabs>
          <w:tab w:val="left" w:pos="1890"/>
        </w:tabs>
        <w:bidi w:val="0"/>
        <w:jc w:val="left"/>
        <w:rPr>
          <w:rFonts w:hint="eastAsia" w:eastAsia="宋体"/>
          <w:sz w:val="30"/>
          <w:szCs w:val="30"/>
          <w:lang w:eastAsia="zh-CN"/>
        </w:rPr>
      </w:pPr>
      <w:r>
        <w:rPr>
          <w:rFonts w:hint="eastAsia" w:eastAsia="宋体"/>
          <w:sz w:val="30"/>
          <w:szCs w:val="30"/>
          <w:lang w:eastAsia="zh-CN"/>
        </w:rPr>
        <w:t>After his exaltation to heaven, he will continue to do the same.</w:t>
      </w:r>
    </w:p>
    <w:p w14:paraId="03B3AA18">
      <w:pPr>
        <w:tabs>
          <w:tab w:val="left" w:pos="1890"/>
        </w:tabs>
        <w:bidi w:val="0"/>
        <w:jc w:val="left"/>
        <w:rPr>
          <w:rFonts w:hint="eastAsia" w:eastAsia="宋体"/>
          <w:sz w:val="30"/>
          <w:szCs w:val="30"/>
          <w:lang w:eastAsia="zh-CN"/>
        </w:rPr>
      </w:pPr>
      <w:r>
        <w:rPr>
          <w:rFonts w:hint="eastAsia" w:eastAsia="宋体"/>
          <w:sz w:val="30"/>
          <w:szCs w:val="30"/>
          <w:lang w:eastAsia="zh-CN"/>
        </w:rPr>
        <w:t>在祂升天之后，祂将继续做同样的事。</w:t>
      </w:r>
    </w:p>
    <w:p w14:paraId="5DD8987C">
      <w:pPr>
        <w:tabs>
          <w:tab w:val="left" w:pos="1890"/>
        </w:tabs>
        <w:bidi w:val="0"/>
        <w:jc w:val="left"/>
        <w:rPr>
          <w:rFonts w:hint="eastAsia" w:eastAsia="宋体"/>
          <w:sz w:val="30"/>
          <w:szCs w:val="30"/>
          <w:lang w:eastAsia="zh-CN"/>
        </w:rPr>
      </w:pPr>
    </w:p>
    <w:p w14:paraId="4AFDD004">
      <w:pPr>
        <w:tabs>
          <w:tab w:val="left" w:pos="1890"/>
        </w:tabs>
        <w:bidi w:val="0"/>
        <w:jc w:val="left"/>
        <w:rPr>
          <w:rFonts w:hint="eastAsia" w:eastAsia="宋体"/>
          <w:sz w:val="30"/>
          <w:szCs w:val="30"/>
          <w:lang w:eastAsia="zh-CN"/>
        </w:rPr>
      </w:pPr>
      <w:r>
        <w:rPr>
          <w:rFonts w:hint="eastAsia" w:eastAsia="宋体"/>
          <w:sz w:val="30"/>
          <w:szCs w:val="30"/>
          <w:lang w:eastAsia="zh-CN"/>
        </w:rPr>
        <w:t>He will receive the Spirit, send the Spirit, and come to his people in the Spirit (Acts 2:33, John 14:18).</w:t>
      </w:r>
    </w:p>
    <w:p w14:paraId="7757EB95">
      <w:pPr>
        <w:tabs>
          <w:tab w:val="left" w:pos="1890"/>
        </w:tabs>
        <w:bidi w:val="0"/>
        <w:jc w:val="left"/>
        <w:rPr>
          <w:rFonts w:hint="eastAsia" w:eastAsia="宋体"/>
          <w:sz w:val="30"/>
          <w:szCs w:val="30"/>
          <w:lang w:eastAsia="zh-CN"/>
        </w:rPr>
      </w:pPr>
      <w:r>
        <w:rPr>
          <w:rFonts w:hint="eastAsia" w:eastAsia="宋体"/>
          <w:sz w:val="30"/>
          <w:szCs w:val="30"/>
          <w:lang w:eastAsia="zh-CN"/>
        </w:rPr>
        <w:t>祂将领受圣灵，差遣圣灵，并在圣灵里来到祂的子民中间（使徒行传 2:33，约翰福音 14:18）。</w:t>
      </w:r>
    </w:p>
    <w:p w14:paraId="32730CD1">
      <w:pPr>
        <w:tabs>
          <w:tab w:val="left" w:pos="1890"/>
        </w:tabs>
        <w:bidi w:val="0"/>
        <w:jc w:val="left"/>
        <w:rPr>
          <w:rFonts w:hint="eastAsia" w:eastAsia="宋体"/>
          <w:sz w:val="30"/>
          <w:szCs w:val="30"/>
          <w:lang w:eastAsia="zh-CN"/>
        </w:rPr>
      </w:pPr>
    </w:p>
    <w:p w14:paraId="61B88A49">
      <w:pPr>
        <w:tabs>
          <w:tab w:val="left" w:pos="1890"/>
        </w:tabs>
        <w:bidi w:val="0"/>
        <w:jc w:val="left"/>
        <w:rPr>
          <w:rFonts w:hint="eastAsia" w:eastAsia="宋体"/>
          <w:sz w:val="30"/>
          <w:szCs w:val="30"/>
          <w:lang w:eastAsia="zh-CN"/>
        </w:rPr>
      </w:pPr>
      <w:r>
        <w:rPr>
          <w:rFonts w:hint="eastAsia" w:eastAsia="宋体"/>
          <w:sz w:val="30"/>
          <w:szCs w:val="30"/>
          <w:lang w:eastAsia="zh-CN"/>
        </w:rPr>
        <w:t>Thus, under God the Father, he and he alone will remain the Teacher of all, even to the end of the age (Mt. 28:18ff).</w:t>
      </w:r>
    </w:p>
    <w:p w14:paraId="05FF65D2">
      <w:pPr>
        <w:tabs>
          <w:tab w:val="left" w:pos="1890"/>
        </w:tabs>
        <w:bidi w:val="0"/>
        <w:jc w:val="left"/>
        <w:rPr>
          <w:rFonts w:hint="eastAsia" w:eastAsia="宋体"/>
          <w:sz w:val="30"/>
          <w:szCs w:val="30"/>
          <w:lang w:eastAsia="zh-CN"/>
        </w:rPr>
      </w:pPr>
      <w:r>
        <w:rPr>
          <w:rFonts w:hint="eastAsia" w:eastAsia="宋体"/>
          <w:sz w:val="30"/>
          <w:szCs w:val="30"/>
          <w:lang w:eastAsia="zh-CN"/>
        </w:rPr>
        <w:t>因此，在圣父上帝之下，唯有祂将永远是万民的导师，直到世界的末了（马太福音 28:18及以下）。</w:t>
      </w:r>
    </w:p>
    <w:p w14:paraId="408523E4">
      <w:pPr>
        <w:tabs>
          <w:tab w:val="left" w:pos="1890"/>
        </w:tabs>
        <w:bidi w:val="0"/>
        <w:jc w:val="left"/>
        <w:rPr>
          <w:rFonts w:hint="eastAsia" w:eastAsia="宋体"/>
          <w:sz w:val="30"/>
          <w:szCs w:val="30"/>
          <w:lang w:eastAsia="zh-CN"/>
        </w:rPr>
      </w:pPr>
    </w:p>
    <w:p w14:paraId="5F908957">
      <w:pPr>
        <w:tabs>
          <w:tab w:val="left" w:pos="1890"/>
        </w:tabs>
        <w:bidi w:val="0"/>
        <w:jc w:val="left"/>
        <w:rPr>
          <w:rFonts w:hint="eastAsia" w:eastAsia="宋体"/>
          <w:sz w:val="30"/>
          <w:szCs w:val="30"/>
          <w:lang w:eastAsia="zh-CN"/>
        </w:rPr>
      </w:pPr>
      <w:r>
        <w:rPr>
          <w:rFonts w:hint="eastAsia" w:eastAsia="宋体"/>
          <w:sz w:val="30"/>
          <w:szCs w:val="30"/>
          <w:lang w:eastAsia="zh-CN"/>
        </w:rPr>
        <w:t>Biblically Focused</w:t>
      </w:r>
    </w:p>
    <w:p w14:paraId="37EBF789">
      <w:pPr>
        <w:tabs>
          <w:tab w:val="left" w:pos="1890"/>
        </w:tabs>
        <w:bidi w:val="0"/>
        <w:jc w:val="left"/>
        <w:rPr>
          <w:rFonts w:hint="eastAsia" w:eastAsia="宋体"/>
          <w:sz w:val="30"/>
          <w:szCs w:val="30"/>
          <w:lang w:eastAsia="zh-CN"/>
        </w:rPr>
      </w:pPr>
      <w:r>
        <w:rPr>
          <w:rFonts w:hint="eastAsia" w:eastAsia="宋体"/>
          <w:sz w:val="30"/>
          <w:szCs w:val="30"/>
          <w:lang w:eastAsia="zh-CN"/>
        </w:rPr>
        <w:t>以圣经为中心</w:t>
      </w:r>
    </w:p>
    <w:p w14:paraId="5C867DF4">
      <w:pPr>
        <w:tabs>
          <w:tab w:val="left" w:pos="1890"/>
        </w:tabs>
        <w:bidi w:val="0"/>
        <w:jc w:val="left"/>
        <w:rPr>
          <w:rFonts w:hint="eastAsia" w:eastAsia="宋体"/>
          <w:sz w:val="30"/>
          <w:szCs w:val="30"/>
          <w:lang w:eastAsia="zh-CN"/>
        </w:rPr>
      </w:pPr>
    </w:p>
    <w:p w14:paraId="547BB869">
      <w:pPr>
        <w:tabs>
          <w:tab w:val="left" w:pos="1890"/>
        </w:tabs>
        <w:bidi w:val="0"/>
        <w:jc w:val="left"/>
        <w:rPr>
          <w:rFonts w:hint="eastAsia" w:eastAsia="宋体"/>
          <w:sz w:val="30"/>
          <w:szCs w:val="30"/>
          <w:lang w:eastAsia="zh-CN"/>
        </w:rPr>
      </w:pPr>
      <w:r>
        <w:rPr>
          <w:rFonts w:hint="eastAsia" w:eastAsia="宋体"/>
          <w:sz w:val="30"/>
          <w:szCs w:val="30"/>
          <w:lang w:eastAsia="zh-CN"/>
        </w:rPr>
        <w:t>As a rule, illumination is biblically focused.</w:t>
      </w:r>
    </w:p>
    <w:p w14:paraId="6B9B76E3">
      <w:pPr>
        <w:tabs>
          <w:tab w:val="left" w:pos="1890"/>
        </w:tabs>
        <w:bidi w:val="0"/>
        <w:jc w:val="left"/>
        <w:rPr>
          <w:rFonts w:hint="eastAsia" w:eastAsia="宋体"/>
          <w:sz w:val="30"/>
          <w:szCs w:val="30"/>
          <w:lang w:eastAsia="zh-CN"/>
        </w:rPr>
      </w:pPr>
      <w:r>
        <w:rPr>
          <w:rFonts w:hint="eastAsia" w:eastAsia="宋体"/>
          <w:sz w:val="30"/>
          <w:szCs w:val="30"/>
          <w:lang w:eastAsia="zh-CN"/>
        </w:rPr>
        <w:t>通常来说，光照是以圣经为中心的。</w:t>
      </w:r>
    </w:p>
    <w:p w14:paraId="1FDF033D">
      <w:pPr>
        <w:tabs>
          <w:tab w:val="left" w:pos="1890"/>
        </w:tabs>
        <w:bidi w:val="0"/>
        <w:jc w:val="left"/>
        <w:rPr>
          <w:rFonts w:hint="eastAsia" w:eastAsia="宋体"/>
          <w:sz w:val="30"/>
          <w:szCs w:val="30"/>
          <w:lang w:eastAsia="zh-CN"/>
        </w:rPr>
      </w:pPr>
    </w:p>
    <w:p w14:paraId="22A806DD">
      <w:pPr>
        <w:tabs>
          <w:tab w:val="left" w:pos="1890"/>
        </w:tabs>
        <w:bidi w:val="0"/>
        <w:jc w:val="left"/>
        <w:rPr>
          <w:rFonts w:hint="eastAsia" w:eastAsia="宋体"/>
          <w:sz w:val="30"/>
          <w:szCs w:val="30"/>
          <w:lang w:eastAsia="zh-CN"/>
        </w:rPr>
      </w:pPr>
      <w:r>
        <w:rPr>
          <w:rFonts w:hint="eastAsia" w:eastAsia="宋体"/>
          <w:sz w:val="30"/>
          <w:szCs w:val="30"/>
          <w:lang w:eastAsia="zh-CN"/>
        </w:rPr>
        <w:t>That is, when Christ illumines spiritual truth, he does so primarily through the scriptures.</w:t>
      </w:r>
    </w:p>
    <w:p w14:paraId="7F16E4B6">
      <w:pPr>
        <w:tabs>
          <w:tab w:val="left" w:pos="1890"/>
        </w:tabs>
        <w:bidi w:val="0"/>
        <w:jc w:val="left"/>
        <w:rPr>
          <w:rFonts w:hint="eastAsia" w:eastAsia="宋体"/>
          <w:sz w:val="30"/>
          <w:szCs w:val="30"/>
          <w:lang w:eastAsia="zh-CN"/>
        </w:rPr>
      </w:pPr>
      <w:r>
        <w:rPr>
          <w:rFonts w:hint="eastAsia" w:eastAsia="宋体"/>
          <w:sz w:val="30"/>
          <w:szCs w:val="30"/>
          <w:lang w:eastAsia="zh-CN"/>
        </w:rPr>
        <w:t>也就是说，当基督光照属灵真理时，祂主要是通过圣经来做。</w:t>
      </w:r>
    </w:p>
    <w:p w14:paraId="43F91C47">
      <w:pPr>
        <w:tabs>
          <w:tab w:val="left" w:pos="1890"/>
        </w:tabs>
        <w:bidi w:val="0"/>
        <w:jc w:val="left"/>
        <w:rPr>
          <w:rFonts w:hint="eastAsia" w:eastAsia="宋体"/>
          <w:sz w:val="30"/>
          <w:szCs w:val="30"/>
          <w:lang w:eastAsia="zh-CN"/>
        </w:rPr>
      </w:pPr>
    </w:p>
    <w:p w14:paraId="224F5204">
      <w:pPr>
        <w:tabs>
          <w:tab w:val="left" w:pos="1890"/>
        </w:tabs>
        <w:bidi w:val="0"/>
        <w:jc w:val="left"/>
        <w:rPr>
          <w:rFonts w:hint="eastAsia" w:eastAsia="宋体"/>
          <w:sz w:val="30"/>
          <w:szCs w:val="30"/>
          <w:lang w:eastAsia="zh-CN"/>
        </w:rPr>
      </w:pPr>
      <w:r>
        <w:rPr>
          <w:rFonts w:hint="eastAsia" w:eastAsia="宋体"/>
          <w:sz w:val="30"/>
          <w:szCs w:val="30"/>
          <w:lang w:eastAsia="zh-CN"/>
        </w:rPr>
        <w:t>Our text reads, “He opened their minds to understand the scriptures.”</w:t>
      </w:r>
    </w:p>
    <w:p w14:paraId="0EA54D2F">
      <w:pPr>
        <w:tabs>
          <w:tab w:val="left" w:pos="1890"/>
        </w:tabs>
        <w:bidi w:val="0"/>
        <w:jc w:val="left"/>
        <w:rPr>
          <w:rFonts w:hint="eastAsia" w:eastAsia="宋体"/>
          <w:sz w:val="30"/>
          <w:szCs w:val="30"/>
          <w:lang w:eastAsia="zh-CN"/>
        </w:rPr>
      </w:pPr>
      <w:r>
        <w:rPr>
          <w:rFonts w:hint="eastAsia" w:eastAsia="宋体"/>
          <w:sz w:val="30"/>
          <w:szCs w:val="30"/>
          <w:lang w:eastAsia="zh-CN"/>
        </w:rPr>
        <w:t>我们的经文写道：“祂开他们的心窍，使他们能明白圣经。”</w:t>
      </w:r>
    </w:p>
    <w:p w14:paraId="0B03948E">
      <w:pPr>
        <w:tabs>
          <w:tab w:val="left" w:pos="1890"/>
        </w:tabs>
        <w:bidi w:val="0"/>
        <w:jc w:val="left"/>
        <w:rPr>
          <w:rFonts w:hint="eastAsia" w:eastAsia="宋体"/>
          <w:sz w:val="30"/>
          <w:szCs w:val="30"/>
          <w:lang w:eastAsia="zh-CN"/>
        </w:rPr>
      </w:pPr>
    </w:p>
    <w:p w14:paraId="1EB560B0">
      <w:pPr>
        <w:tabs>
          <w:tab w:val="left" w:pos="1890"/>
        </w:tabs>
        <w:bidi w:val="0"/>
        <w:jc w:val="left"/>
        <w:rPr>
          <w:rFonts w:hint="eastAsia" w:eastAsia="宋体"/>
          <w:sz w:val="30"/>
          <w:szCs w:val="30"/>
          <w:lang w:eastAsia="zh-CN"/>
        </w:rPr>
      </w:pPr>
      <w:r>
        <w:rPr>
          <w:rFonts w:hint="eastAsia" w:eastAsia="宋体"/>
          <w:sz w:val="30"/>
          <w:szCs w:val="30"/>
          <w:lang w:eastAsia="zh-CN"/>
        </w:rPr>
        <w:t>What Luke means is that he opened their minds to see the spiritual realities that stand behind the scriptures, realities signified by the divine revelation that is contained in holy writ.</w:t>
      </w:r>
    </w:p>
    <w:p w14:paraId="2053E312">
      <w:pPr>
        <w:tabs>
          <w:tab w:val="left" w:pos="1890"/>
        </w:tabs>
        <w:bidi w:val="0"/>
        <w:jc w:val="left"/>
        <w:rPr>
          <w:rFonts w:hint="eastAsia" w:eastAsia="宋体"/>
          <w:sz w:val="30"/>
          <w:szCs w:val="30"/>
          <w:lang w:eastAsia="zh-CN"/>
        </w:rPr>
      </w:pPr>
      <w:r>
        <w:rPr>
          <w:rFonts w:hint="eastAsia" w:eastAsia="宋体"/>
          <w:sz w:val="30"/>
          <w:szCs w:val="30"/>
          <w:lang w:eastAsia="zh-CN"/>
        </w:rPr>
        <w:t>路加的意思是，祂开启了他们的心窍，让他们看到圣经背后的属灵实况，这些实况是由圣书中所包含的神圣启示所标示的。</w:t>
      </w:r>
    </w:p>
    <w:p w14:paraId="6DFAF40E">
      <w:pPr>
        <w:tabs>
          <w:tab w:val="left" w:pos="1890"/>
        </w:tabs>
        <w:bidi w:val="0"/>
        <w:jc w:val="left"/>
        <w:rPr>
          <w:rFonts w:hint="eastAsia" w:eastAsia="宋体"/>
          <w:sz w:val="30"/>
          <w:szCs w:val="30"/>
          <w:lang w:eastAsia="zh-CN"/>
        </w:rPr>
      </w:pPr>
    </w:p>
    <w:p w14:paraId="1CB5141A">
      <w:pPr>
        <w:tabs>
          <w:tab w:val="left" w:pos="1890"/>
        </w:tabs>
        <w:bidi w:val="0"/>
        <w:jc w:val="left"/>
        <w:rPr>
          <w:rFonts w:hint="eastAsia" w:eastAsia="宋体"/>
          <w:sz w:val="30"/>
          <w:szCs w:val="30"/>
          <w:lang w:eastAsia="zh-CN"/>
        </w:rPr>
      </w:pPr>
      <w:r>
        <w:rPr>
          <w:rFonts w:hint="eastAsia" w:eastAsia="宋体"/>
          <w:sz w:val="30"/>
          <w:szCs w:val="30"/>
          <w:lang w:eastAsia="zh-CN"/>
        </w:rPr>
        <w:t>For example, having now been illuminated, the disciples could see their crucified Lord in the OT Passover lamb, the scapegoat, and Isaiah’s Suffering Servant (Exodus 12, Leviticus 16, Isaiah 53).</w:t>
      </w:r>
    </w:p>
    <w:p w14:paraId="1C332611">
      <w:pPr>
        <w:tabs>
          <w:tab w:val="left" w:pos="1890"/>
        </w:tabs>
        <w:bidi w:val="0"/>
        <w:jc w:val="left"/>
        <w:rPr>
          <w:rFonts w:hint="eastAsia" w:eastAsia="宋体"/>
          <w:sz w:val="30"/>
          <w:szCs w:val="30"/>
          <w:lang w:eastAsia="zh-CN"/>
        </w:rPr>
      </w:pPr>
      <w:r>
        <w:rPr>
          <w:rFonts w:hint="eastAsia" w:eastAsia="宋体"/>
          <w:sz w:val="30"/>
          <w:szCs w:val="30"/>
          <w:lang w:eastAsia="zh-CN"/>
        </w:rPr>
        <w:t>例如，现在被光照之后，门徒们可以在旧约的逾越节羔羊、代罪羔羊和以赛亚的受苦仆人中看到他们被钉十字架的主（出埃及记 12章，利未记 16章，以赛亚书 53章）。</w:t>
      </w:r>
    </w:p>
    <w:p w14:paraId="0B16B8A5">
      <w:pPr>
        <w:tabs>
          <w:tab w:val="left" w:pos="1890"/>
        </w:tabs>
        <w:bidi w:val="0"/>
        <w:jc w:val="left"/>
        <w:rPr>
          <w:rFonts w:hint="eastAsia" w:eastAsia="宋体"/>
          <w:sz w:val="30"/>
          <w:szCs w:val="30"/>
          <w:lang w:eastAsia="zh-CN"/>
        </w:rPr>
      </w:pPr>
    </w:p>
    <w:p w14:paraId="7CE55C60">
      <w:pPr>
        <w:tabs>
          <w:tab w:val="left" w:pos="1890"/>
        </w:tabs>
        <w:bidi w:val="0"/>
        <w:jc w:val="left"/>
        <w:rPr>
          <w:rFonts w:hint="eastAsia" w:eastAsia="宋体"/>
          <w:sz w:val="30"/>
          <w:szCs w:val="30"/>
          <w:lang w:eastAsia="zh-CN"/>
        </w:rPr>
      </w:pPr>
      <w:r>
        <w:rPr>
          <w:rFonts w:hint="eastAsia" w:eastAsia="宋体"/>
          <w:sz w:val="30"/>
          <w:szCs w:val="30"/>
          <w:lang w:eastAsia="zh-CN"/>
        </w:rPr>
        <w:t>Similarly, they could see his resurrection in Isaac’s “return” from the dead, Jonah’s escape from the belly of the whale, and David’s cry of victory over death (Gen. 22, Jonah 2, Psalm 16).</w:t>
      </w:r>
    </w:p>
    <w:p w14:paraId="423AC5EB">
      <w:pPr>
        <w:tabs>
          <w:tab w:val="left" w:pos="1890"/>
        </w:tabs>
        <w:bidi w:val="0"/>
        <w:jc w:val="left"/>
        <w:rPr>
          <w:rFonts w:hint="eastAsia" w:eastAsia="宋体"/>
          <w:sz w:val="30"/>
          <w:szCs w:val="30"/>
          <w:lang w:eastAsia="zh-CN"/>
        </w:rPr>
      </w:pPr>
      <w:r>
        <w:rPr>
          <w:rFonts w:hint="eastAsia" w:eastAsia="宋体"/>
          <w:sz w:val="30"/>
          <w:szCs w:val="30"/>
          <w:lang w:eastAsia="zh-CN"/>
        </w:rPr>
        <w:t>同样，他们可以在以撒从死里“复归”、约拿从鱼腹中逃脱，以及大卫战胜死亡的呼喊中看到祂的复活（创世记 22章，约拿书 2章，诗篇 16篇）。</w:t>
      </w:r>
    </w:p>
    <w:p w14:paraId="54AEE721">
      <w:pPr>
        <w:tabs>
          <w:tab w:val="left" w:pos="1890"/>
        </w:tabs>
        <w:bidi w:val="0"/>
        <w:jc w:val="left"/>
        <w:rPr>
          <w:rFonts w:hint="eastAsia" w:eastAsia="宋体"/>
          <w:sz w:val="30"/>
          <w:szCs w:val="30"/>
          <w:lang w:eastAsia="zh-CN"/>
        </w:rPr>
      </w:pPr>
    </w:p>
    <w:p w14:paraId="59194ADC">
      <w:pPr>
        <w:tabs>
          <w:tab w:val="left" w:pos="1890"/>
        </w:tabs>
        <w:bidi w:val="0"/>
        <w:jc w:val="left"/>
        <w:rPr>
          <w:rFonts w:hint="eastAsia" w:eastAsia="宋体"/>
          <w:sz w:val="30"/>
          <w:szCs w:val="30"/>
          <w:lang w:eastAsia="zh-CN"/>
        </w:rPr>
      </w:pPr>
      <w:r>
        <w:rPr>
          <w:rFonts w:hint="eastAsia" w:eastAsia="宋体"/>
          <w:sz w:val="30"/>
          <w:szCs w:val="30"/>
          <w:lang w:eastAsia="zh-CN"/>
        </w:rPr>
        <w:t>This is the very essence of illumination: Christ illuminating minds by illuminating spiritual realities at the hearing or reading of scripture.</w:t>
      </w:r>
    </w:p>
    <w:p w14:paraId="79C9B4E7">
      <w:pPr>
        <w:tabs>
          <w:tab w:val="left" w:pos="1890"/>
        </w:tabs>
        <w:bidi w:val="0"/>
        <w:jc w:val="left"/>
        <w:rPr>
          <w:rFonts w:hint="eastAsia" w:eastAsia="宋体"/>
          <w:sz w:val="30"/>
          <w:szCs w:val="30"/>
          <w:lang w:eastAsia="zh-CN"/>
        </w:rPr>
      </w:pPr>
      <w:r>
        <w:rPr>
          <w:rFonts w:hint="eastAsia" w:eastAsia="宋体"/>
          <w:sz w:val="30"/>
          <w:szCs w:val="30"/>
          <w:lang w:eastAsia="zh-CN"/>
        </w:rPr>
        <w:t>这就是光照的本质：基督在人聆听或阅读圣经时，通过光照属灵实况来光照人的心窍。</w:t>
      </w:r>
    </w:p>
    <w:p w14:paraId="732F7943">
      <w:pPr>
        <w:tabs>
          <w:tab w:val="left" w:pos="1890"/>
        </w:tabs>
        <w:bidi w:val="0"/>
        <w:jc w:val="left"/>
        <w:rPr>
          <w:rFonts w:hint="eastAsia" w:eastAsia="宋体"/>
          <w:sz w:val="30"/>
          <w:szCs w:val="30"/>
          <w:lang w:eastAsia="zh-CN"/>
        </w:rPr>
      </w:pPr>
    </w:p>
    <w:p w14:paraId="0CBEAC23">
      <w:pPr>
        <w:tabs>
          <w:tab w:val="left" w:pos="1890"/>
        </w:tabs>
        <w:bidi w:val="0"/>
        <w:jc w:val="left"/>
        <w:rPr>
          <w:rFonts w:hint="eastAsia" w:eastAsia="宋体"/>
          <w:sz w:val="30"/>
          <w:szCs w:val="30"/>
          <w:lang w:eastAsia="zh-CN"/>
        </w:rPr>
      </w:pPr>
      <w:r>
        <w:rPr>
          <w:rFonts w:hint="eastAsia" w:eastAsia="宋体"/>
          <w:sz w:val="30"/>
          <w:szCs w:val="30"/>
          <w:lang w:eastAsia="zh-CN"/>
        </w:rPr>
        <w:t>The implications here are truly mind- boggling: Christ can shine God’s light on things above and things below; on things past, present, and future; on things within and things without; on anything and everything that would fill a seeker’s eyes with the answers to the questions of life.</w:t>
      </w:r>
    </w:p>
    <w:p w14:paraId="334E292F">
      <w:pPr>
        <w:tabs>
          <w:tab w:val="left" w:pos="1890"/>
        </w:tabs>
        <w:bidi w:val="0"/>
        <w:jc w:val="left"/>
        <w:rPr>
          <w:rFonts w:hint="eastAsia" w:eastAsia="宋体"/>
          <w:sz w:val="30"/>
          <w:szCs w:val="30"/>
          <w:lang w:eastAsia="zh-CN"/>
        </w:rPr>
      </w:pPr>
      <w:r>
        <w:rPr>
          <w:rFonts w:hint="eastAsia" w:eastAsia="宋体"/>
          <w:sz w:val="30"/>
          <w:szCs w:val="30"/>
          <w:lang w:eastAsia="zh-CN"/>
        </w:rPr>
        <w:t>这里的含义确实令人难以置信：基督能将上帝的光照在天上和地下的事上；在过去、现在和未来的事上；在内在和外在的事上；在任何能让寻求者的眼中充满生命问题答案的一切事物上。</w:t>
      </w:r>
    </w:p>
    <w:p w14:paraId="45F7D10E">
      <w:pPr>
        <w:tabs>
          <w:tab w:val="left" w:pos="1890"/>
        </w:tabs>
        <w:bidi w:val="0"/>
        <w:jc w:val="left"/>
        <w:rPr>
          <w:rFonts w:hint="eastAsia" w:eastAsia="宋体"/>
          <w:sz w:val="30"/>
          <w:szCs w:val="30"/>
          <w:lang w:eastAsia="zh-CN"/>
        </w:rPr>
      </w:pPr>
    </w:p>
    <w:p w14:paraId="26489D7F">
      <w:pPr>
        <w:tabs>
          <w:tab w:val="left" w:pos="1890"/>
        </w:tabs>
        <w:bidi w:val="0"/>
        <w:jc w:val="left"/>
        <w:rPr>
          <w:rFonts w:hint="eastAsia" w:eastAsia="宋体"/>
          <w:sz w:val="30"/>
          <w:szCs w:val="30"/>
          <w:lang w:eastAsia="zh-CN"/>
        </w:rPr>
      </w:pPr>
      <w:r>
        <w:rPr>
          <w:rFonts w:hint="eastAsia" w:eastAsia="宋体"/>
          <w:sz w:val="30"/>
          <w:szCs w:val="30"/>
          <w:lang w:eastAsia="zh-CN"/>
        </w:rPr>
        <w:t>In sum, through illumination, Christ can shine God’s light on reality as a whole, thereby imparting to his people the one true worldview.</w:t>
      </w:r>
    </w:p>
    <w:p w14:paraId="192C1B52">
      <w:pPr>
        <w:tabs>
          <w:tab w:val="left" w:pos="1890"/>
        </w:tabs>
        <w:bidi w:val="0"/>
        <w:jc w:val="left"/>
        <w:rPr>
          <w:rFonts w:hint="eastAsia" w:eastAsia="宋体"/>
          <w:sz w:val="30"/>
          <w:szCs w:val="30"/>
          <w:lang w:eastAsia="zh-CN"/>
        </w:rPr>
      </w:pPr>
      <w:r>
        <w:rPr>
          <w:rFonts w:hint="eastAsia" w:eastAsia="宋体"/>
          <w:sz w:val="30"/>
          <w:szCs w:val="30"/>
          <w:lang w:eastAsia="zh-CN"/>
        </w:rPr>
        <w:t>总而言之，通过光照，基督可以将上帝的光照在整个现实上，从而将那独一的真理世界观传授给祂的子民。</w:t>
      </w:r>
    </w:p>
    <w:p w14:paraId="6D373E24">
      <w:pPr>
        <w:tabs>
          <w:tab w:val="left" w:pos="1890"/>
        </w:tabs>
        <w:bidi w:val="0"/>
        <w:jc w:val="left"/>
        <w:rPr>
          <w:rFonts w:hint="eastAsia" w:eastAsia="宋体"/>
          <w:sz w:val="30"/>
          <w:szCs w:val="30"/>
          <w:lang w:eastAsia="zh-CN"/>
        </w:rPr>
      </w:pPr>
    </w:p>
    <w:p w14:paraId="232CB260">
      <w:pPr>
        <w:tabs>
          <w:tab w:val="left" w:pos="1890"/>
        </w:tabs>
        <w:bidi w:val="0"/>
        <w:jc w:val="left"/>
        <w:rPr>
          <w:rFonts w:hint="eastAsia" w:eastAsia="宋体"/>
          <w:sz w:val="30"/>
          <w:szCs w:val="30"/>
          <w:lang w:eastAsia="zh-CN"/>
        </w:rPr>
      </w:pPr>
      <w:r>
        <w:rPr>
          <w:rFonts w:hint="eastAsia" w:eastAsia="宋体"/>
          <w:sz w:val="30"/>
          <w:szCs w:val="30"/>
          <w:lang w:eastAsia="zh-CN"/>
        </w:rPr>
        <w:t>Again, seekers should always remember that he does so primarily through his revealed word: he himself has ordained that illumination is biblically focused (John 17:17, Acts 20:32).</w:t>
      </w:r>
    </w:p>
    <w:p w14:paraId="7BCD1229">
      <w:pPr>
        <w:tabs>
          <w:tab w:val="left" w:pos="1890"/>
        </w:tabs>
        <w:bidi w:val="0"/>
        <w:jc w:val="left"/>
        <w:rPr>
          <w:rFonts w:hint="eastAsia" w:eastAsia="宋体"/>
          <w:sz w:val="30"/>
          <w:szCs w:val="30"/>
          <w:lang w:eastAsia="zh-CN"/>
        </w:rPr>
      </w:pPr>
      <w:r>
        <w:rPr>
          <w:rFonts w:hint="eastAsia" w:eastAsia="宋体"/>
          <w:sz w:val="30"/>
          <w:szCs w:val="30"/>
          <w:lang w:eastAsia="zh-CN"/>
        </w:rPr>
        <w:t>再次，寻求者应当时刻记住，祂主要是通过祂启示的话语来这样做：祂亲自命定光照是以圣经为中心的（约翰福音 17:17，使徒行传 20:32）。</w:t>
      </w:r>
    </w:p>
    <w:p w14:paraId="589B63DF">
      <w:pPr>
        <w:tabs>
          <w:tab w:val="left" w:pos="1890"/>
        </w:tabs>
        <w:bidi w:val="0"/>
        <w:jc w:val="left"/>
        <w:rPr>
          <w:rFonts w:hint="eastAsia" w:eastAsia="宋体"/>
          <w:sz w:val="30"/>
          <w:szCs w:val="30"/>
          <w:lang w:eastAsia="zh-CN"/>
        </w:rPr>
      </w:pPr>
    </w:p>
    <w:p w14:paraId="1C299CDC">
      <w:pPr>
        <w:tabs>
          <w:tab w:val="left" w:pos="1890"/>
        </w:tabs>
        <w:bidi w:val="0"/>
        <w:jc w:val="left"/>
        <w:rPr>
          <w:rFonts w:hint="eastAsia" w:eastAsia="宋体"/>
          <w:sz w:val="30"/>
          <w:szCs w:val="30"/>
          <w:lang w:eastAsia="zh-CN"/>
        </w:rPr>
      </w:pPr>
      <w:r>
        <w:rPr>
          <w:rFonts w:hint="eastAsia" w:eastAsia="宋体"/>
          <w:sz w:val="30"/>
          <w:szCs w:val="30"/>
          <w:lang w:eastAsia="zh-CN"/>
        </w:rPr>
        <w:t>Purposeful</w:t>
      </w:r>
    </w:p>
    <w:p w14:paraId="656F0DF7">
      <w:pPr>
        <w:tabs>
          <w:tab w:val="left" w:pos="1890"/>
        </w:tabs>
        <w:bidi w:val="0"/>
        <w:jc w:val="left"/>
        <w:rPr>
          <w:rFonts w:hint="eastAsia" w:eastAsia="宋体"/>
          <w:sz w:val="30"/>
          <w:szCs w:val="30"/>
          <w:lang w:eastAsia="zh-CN"/>
        </w:rPr>
      </w:pPr>
      <w:r>
        <w:rPr>
          <w:rFonts w:hint="eastAsia" w:eastAsia="宋体"/>
          <w:sz w:val="30"/>
          <w:szCs w:val="30"/>
          <w:lang w:eastAsia="zh-CN"/>
        </w:rPr>
        <w:t>有目的性</w:t>
      </w:r>
    </w:p>
    <w:p w14:paraId="22426670">
      <w:pPr>
        <w:tabs>
          <w:tab w:val="left" w:pos="1890"/>
        </w:tabs>
        <w:bidi w:val="0"/>
        <w:jc w:val="left"/>
        <w:rPr>
          <w:rFonts w:hint="eastAsia" w:eastAsia="宋体"/>
          <w:sz w:val="30"/>
          <w:szCs w:val="30"/>
          <w:lang w:eastAsia="zh-CN"/>
        </w:rPr>
      </w:pPr>
    </w:p>
    <w:p w14:paraId="13208DB6">
      <w:pPr>
        <w:tabs>
          <w:tab w:val="left" w:pos="1890"/>
        </w:tabs>
        <w:bidi w:val="0"/>
        <w:jc w:val="left"/>
        <w:rPr>
          <w:rFonts w:hint="eastAsia" w:eastAsia="宋体"/>
          <w:sz w:val="30"/>
          <w:szCs w:val="30"/>
          <w:lang w:eastAsia="zh-CN"/>
        </w:rPr>
      </w:pPr>
      <w:r>
        <w:rPr>
          <w:rFonts w:hint="eastAsia" w:eastAsia="宋体"/>
          <w:sz w:val="30"/>
          <w:szCs w:val="30"/>
          <w:lang w:eastAsia="zh-CN"/>
        </w:rPr>
        <w:t>Finally, illumination is purposeful.</w:t>
      </w:r>
    </w:p>
    <w:p w14:paraId="2B32525B">
      <w:pPr>
        <w:tabs>
          <w:tab w:val="left" w:pos="1890"/>
        </w:tabs>
        <w:bidi w:val="0"/>
        <w:jc w:val="left"/>
        <w:rPr>
          <w:rFonts w:hint="eastAsia" w:eastAsia="宋体"/>
          <w:sz w:val="30"/>
          <w:szCs w:val="30"/>
          <w:lang w:eastAsia="zh-CN"/>
        </w:rPr>
      </w:pPr>
      <w:r>
        <w:rPr>
          <w:rFonts w:hint="eastAsia" w:eastAsia="宋体"/>
          <w:sz w:val="30"/>
          <w:szCs w:val="30"/>
          <w:lang w:eastAsia="zh-CN"/>
        </w:rPr>
        <w:t>最后，光照是有目的的。</w:t>
      </w:r>
    </w:p>
    <w:p w14:paraId="49646960">
      <w:pPr>
        <w:tabs>
          <w:tab w:val="left" w:pos="1890"/>
        </w:tabs>
        <w:bidi w:val="0"/>
        <w:jc w:val="left"/>
        <w:rPr>
          <w:rFonts w:hint="eastAsia" w:eastAsia="宋体"/>
          <w:sz w:val="30"/>
          <w:szCs w:val="30"/>
          <w:lang w:eastAsia="zh-CN"/>
        </w:rPr>
      </w:pPr>
    </w:p>
    <w:p w14:paraId="4DAD9799">
      <w:pPr>
        <w:tabs>
          <w:tab w:val="left" w:pos="1890"/>
        </w:tabs>
        <w:bidi w:val="0"/>
        <w:jc w:val="left"/>
        <w:rPr>
          <w:rFonts w:hint="eastAsia" w:eastAsia="宋体"/>
          <w:sz w:val="30"/>
          <w:szCs w:val="30"/>
          <w:lang w:eastAsia="zh-CN"/>
        </w:rPr>
      </w:pPr>
      <w:r>
        <w:rPr>
          <w:rFonts w:hint="eastAsia" w:eastAsia="宋体"/>
          <w:sz w:val="30"/>
          <w:szCs w:val="30"/>
          <w:lang w:eastAsia="zh-CN"/>
        </w:rPr>
        <w:t>We see this in Jesus’ high priestly prayer, in which he concisely summarized the fundamental purpose of illumination: “Father,…sanctify them by Thy truth, thy word is truth” (John 17:17).</w:t>
      </w:r>
    </w:p>
    <w:p w14:paraId="2ADDABE1">
      <w:pPr>
        <w:tabs>
          <w:tab w:val="left" w:pos="1890"/>
        </w:tabs>
        <w:bidi w:val="0"/>
        <w:jc w:val="left"/>
        <w:rPr>
          <w:rFonts w:hint="eastAsia" w:eastAsia="宋体"/>
          <w:sz w:val="30"/>
          <w:szCs w:val="30"/>
          <w:lang w:eastAsia="zh-CN"/>
        </w:rPr>
      </w:pPr>
      <w:r>
        <w:rPr>
          <w:rFonts w:hint="eastAsia" w:eastAsia="宋体"/>
          <w:sz w:val="30"/>
          <w:szCs w:val="30"/>
          <w:lang w:eastAsia="zh-CN"/>
        </w:rPr>
        <w:t>我们在耶稣的大祭司祷告中看到这一点，祂在其中简洁地总结了光照的根本目的：“父啊……求你用真理使他们成圣，你的道就是真理”（约翰福音 17:17）。</w:t>
      </w:r>
    </w:p>
    <w:p w14:paraId="776251E2">
      <w:pPr>
        <w:tabs>
          <w:tab w:val="left" w:pos="1890"/>
        </w:tabs>
        <w:bidi w:val="0"/>
        <w:jc w:val="left"/>
        <w:rPr>
          <w:rFonts w:hint="eastAsia" w:eastAsia="宋体"/>
          <w:sz w:val="30"/>
          <w:szCs w:val="30"/>
          <w:lang w:eastAsia="zh-CN"/>
        </w:rPr>
      </w:pPr>
    </w:p>
    <w:p w14:paraId="1DF3CDEF">
      <w:pPr>
        <w:tabs>
          <w:tab w:val="left" w:pos="1890"/>
        </w:tabs>
        <w:bidi w:val="0"/>
        <w:jc w:val="left"/>
        <w:rPr>
          <w:rFonts w:hint="eastAsia" w:eastAsia="宋体"/>
          <w:sz w:val="30"/>
          <w:szCs w:val="30"/>
          <w:lang w:eastAsia="zh-CN"/>
        </w:rPr>
      </w:pPr>
      <w:r>
        <w:rPr>
          <w:rFonts w:hint="eastAsia" w:eastAsia="宋体"/>
          <w:sz w:val="30"/>
          <w:szCs w:val="30"/>
          <w:lang w:eastAsia="zh-CN"/>
        </w:rPr>
        <w:t>Here, Jesus is looking into the future.</w:t>
      </w:r>
    </w:p>
    <w:p w14:paraId="4AC8E022">
      <w:pPr>
        <w:tabs>
          <w:tab w:val="left" w:pos="1890"/>
        </w:tabs>
        <w:bidi w:val="0"/>
        <w:jc w:val="left"/>
        <w:rPr>
          <w:rFonts w:hint="eastAsia" w:eastAsia="宋体"/>
          <w:sz w:val="30"/>
          <w:szCs w:val="30"/>
          <w:lang w:eastAsia="zh-CN"/>
        </w:rPr>
      </w:pPr>
      <w:r>
        <w:rPr>
          <w:rFonts w:hint="eastAsia" w:eastAsia="宋体"/>
          <w:sz w:val="30"/>
          <w:szCs w:val="30"/>
          <w:lang w:eastAsia="zh-CN"/>
        </w:rPr>
        <w:t>在这里，耶稣正展望未来。</w:t>
      </w:r>
    </w:p>
    <w:p w14:paraId="58A68A80">
      <w:pPr>
        <w:tabs>
          <w:tab w:val="left" w:pos="1890"/>
        </w:tabs>
        <w:bidi w:val="0"/>
        <w:jc w:val="left"/>
        <w:rPr>
          <w:rFonts w:hint="eastAsia" w:eastAsia="宋体"/>
          <w:sz w:val="30"/>
          <w:szCs w:val="30"/>
          <w:lang w:eastAsia="zh-CN"/>
        </w:rPr>
      </w:pPr>
    </w:p>
    <w:p w14:paraId="63305ECC">
      <w:pPr>
        <w:tabs>
          <w:tab w:val="left" w:pos="1890"/>
        </w:tabs>
        <w:bidi w:val="0"/>
        <w:jc w:val="left"/>
        <w:rPr>
          <w:rFonts w:hint="eastAsia" w:eastAsia="宋体"/>
          <w:sz w:val="30"/>
          <w:szCs w:val="30"/>
          <w:lang w:eastAsia="zh-CN"/>
        </w:rPr>
      </w:pPr>
      <w:r>
        <w:rPr>
          <w:rFonts w:hint="eastAsia" w:eastAsia="宋体"/>
          <w:sz w:val="30"/>
          <w:szCs w:val="30"/>
          <w:lang w:eastAsia="zh-CN"/>
        </w:rPr>
        <w:t>He sees that God’s word—his completed revelation—will soon be in the world.</w:t>
      </w:r>
    </w:p>
    <w:p w14:paraId="211EAD2F">
      <w:pPr>
        <w:tabs>
          <w:tab w:val="left" w:pos="1890"/>
        </w:tabs>
        <w:bidi w:val="0"/>
        <w:jc w:val="left"/>
        <w:rPr>
          <w:rFonts w:hint="eastAsia" w:eastAsia="宋体"/>
          <w:sz w:val="30"/>
          <w:szCs w:val="30"/>
          <w:lang w:eastAsia="zh-CN"/>
        </w:rPr>
      </w:pPr>
      <w:r>
        <w:rPr>
          <w:rFonts w:hint="eastAsia" w:eastAsia="宋体"/>
          <w:sz w:val="30"/>
          <w:szCs w:val="30"/>
          <w:lang w:eastAsia="zh-CN"/>
        </w:rPr>
        <w:t>祂看到上帝的话语——祂完备的启示——将很快临到世界。</w:t>
      </w:r>
    </w:p>
    <w:p w14:paraId="600DCC75">
      <w:pPr>
        <w:tabs>
          <w:tab w:val="left" w:pos="1890"/>
        </w:tabs>
        <w:bidi w:val="0"/>
        <w:jc w:val="left"/>
        <w:rPr>
          <w:rFonts w:hint="eastAsia" w:eastAsia="宋体"/>
          <w:sz w:val="30"/>
          <w:szCs w:val="30"/>
          <w:lang w:eastAsia="zh-CN"/>
        </w:rPr>
      </w:pPr>
    </w:p>
    <w:p w14:paraId="45CBACC1">
      <w:pPr>
        <w:tabs>
          <w:tab w:val="left" w:pos="1890"/>
        </w:tabs>
        <w:bidi w:val="0"/>
        <w:jc w:val="left"/>
        <w:rPr>
          <w:rFonts w:hint="eastAsia" w:eastAsia="宋体"/>
          <w:sz w:val="30"/>
          <w:szCs w:val="30"/>
          <w:lang w:eastAsia="zh-CN"/>
        </w:rPr>
      </w:pPr>
      <w:r>
        <w:rPr>
          <w:rFonts w:hint="eastAsia" w:eastAsia="宋体"/>
          <w:sz w:val="30"/>
          <w:szCs w:val="30"/>
          <w:lang w:eastAsia="zh-CN"/>
        </w:rPr>
        <w:t>He asks that God will use it to “sanctify” his people.</w:t>
      </w:r>
    </w:p>
    <w:p w14:paraId="18D19298">
      <w:pPr>
        <w:tabs>
          <w:tab w:val="left" w:pos="1890"/>
        </w:tabs>
        <w:bidi w:val="0"/>
        <w:jc w:val="left"/>
        <w:rPr>
          <w:rFonts w:hint="eastAsia" w:eastAsia="宋体"/>
          <w:sz w:val="30"/>
          <w:szCs w:val="30"/>
          <w:lang w:eastAsia="zh-CN"/>
        </w:rPr>
      </w:pPr>
      <w:r>
        <w:rPr>
          <w:rFonts w:hint="eastAsia" w:eastAsia="宋体"/>
          <w:sz w:val="30"/>
          <w:szCs w:val="30"/>
          <w:lang w:eastAsia="zh-CN"/>
        </w:rPr>
        <w:t>祂祈求上帝使用它来“使祂的子民成圣”。</w:t>
      </w:r>
    </w:p>
    <w:p w14:paraId="254C3B2B">
      <w:pPr>
        <w:tabs>
          <w:tab w:val="left" w:pos="1890"/>
        </w:tabs>
        <w:bidi w:val="0"/>
        <w:jc w:val="left"/>
        <w:rPr>
          <w:rFonts w:hint="eastAsia" w:eastAsia="宋体"/>
          <w:sz w:val="30"/>
          <w:szCs w:val="30"/>
          <w:lang w:eastAsia="zh-CN"/>
        </w:rPr>
      </w:pPr>
    </w:p>
    <w:p w14:paraId="30A69F43">
      <w:pPr>
        <w:tabs>
          <w:tab w:val="left" w:pos="1890"/>
        </w:tabs>
        <w:bidi w:val="0"/>
        <w:jc w:val="left"/>
        <w:rPr>
          <w:rFonts w:hint="eastAsia" w:eastAsia="宋体"/>
          <w:sz w:val="30"/>
          <w:szCs w:val="30"/>
          <w:lang w:eastAsia="zh-CN"/>
        </w:rPr>
      </w:pPr>
      <w:r>
        <w:rPr>
          <w:rFonts w:hint="eastAsia" w:eastAsia="宋体"/>
          <w:sz w:val="30"/>
          <w:szCs w:val="30"/>
          <w:lang w:eastAsia="zh-CN"/>
        </w:rPr>
        <w:t>How will the Father answer that prayer; how will he sanctify his people?</w:t>
      </w:r>
    </w:p>
    <w:p w14:paraId="174C28A0">
      <w:pPr>
        <w:tabs>
          <w:tab w:val="left" w:pos="1890"/>
        </w:tabs>
        <w:bidi w:val="0"/>
        <w:jc w:val="left"/>
        <w:rPr>
          <w:rFonts w:hint="eastAsia" w:eastAsia="宋体"/>
          <w:sz w:val="30"/>
          <w:szCs w:val="30"/>
          <w:lang w:eastAsia="zh-CN"/>
        </w:rPr>
      </w:pPr>
      <w:r>
        <w:rPr>
          <w:rFonts w:hint="eastAsia" w:eastAsia="宋体"/>
          <w:sz w:val="30"/>
          <w:szCs w:val="30"/>
          <w:lang w:eastAsia="zh-CN"/>
        </w:rPr>
        <w:t>父将如何回应那个祷告；祂将如何使祂的子民成圣？</w:t>
      </w:r>
    </w:p>
    <w:p w14:paraId="29610BB8">
      <w:pPr>
        <w:tabs>
          <w:tab w:val="left" w:pos="1890"/>
        </w:tabs>
        <w:bidi w:val="0"/>
        <w:jc w:val="left"/>
        <w:rPr>
          <w:rFonts w:hint="eastAsia" w:eastAsia="宋体"/>
          <w:sz w:val="30"/>
          <w:szCs w:val="30"/>
          <w:lang w:eastAsia="zh-CN"/>
        </w:rPr>
      </w:pPr>
    </w:p>
    <w:p w14:paraId="42DC8065">
      <w:pPr>
        <w:tabs>
          <w:tab w:val="left" w:pos="1890"/>
        </w:tabs>
        <w:bidi w:val="0"/>
        <w:jc w:val="left"/>
        <w:rPr>
          <w:rFonts w:hint="eastAsia" w:eastAsia="宋体"/>
          <w:sz w:val="30"/>
          <w:szCs w:val="30"/>
          <w:lang w:eastAsia="zh-CN"/>
        </w:rPr>
      </w:pPr>
      <w:r>
        <w:rPr>
          <w:rFonts w:hint="eastAsia" w:eastAsia="宋体"/>
          <w:sz w:val="30"/>
          <w:szCs w:val="30"/>
          <w:lang w:eastAsia="zh-CN"/>
        </w:rPr>
        <w:t>He will do so through his Son and by his Spirit.</w:t>
      </w:r>
    </w:p>
    <w:p w14:paraId="7377C19D">
      <w:pPr>
        <w:tabs>
          <w:tab w:val="left" w:pos="1890"/>
        </w:tabs>
        <w:bidi w:val="0"/>
        <w:jc w:val="left"/>
        <w:rPr>
          <w:rFonts w:hint="eastAsia" w:eastAsia="宋体"/>
          <w:sz w:val="30"/>
          <w:szCs w:val="30"/>
          <w:lang w:eastAsia="zh-CN"/>
        </w:rPr>
      </w:pPr>
      <w:r>
        <w:rPr>
          <w:rFonts w:hint="eastAsia" w:eastAsia="宋体"/>
          <w:sz w:val="30"/>
          <w:szCs w:val="30"/>
          <w:lang w:eastAsia="zh-CN"/>
        </w:rPr>
        <w:t>祂将通过祂的圣子和藉着祂的圣灵来做到。</w:t>
      </w:r>
    </w:p>
    <w:p w14:paraId="757FA583">
      <w:pPr>
        <w:tabs>
          <w:tab w:val="left" w:pos="1890"/>
        </w:tabs>
        <w:bidi w:val="0"/>
        <w:jc w:val="left"/>
        <w:rPr>
          <w:rFonts w:hint="eastAsia" w:eastAsia="宋体"/>
          <w:sz w:val="30"/>
          <w:szCs w:val="30"/>
          <w:lang w:eastAsia="zh-CN"/>
        </w:rPr>
      </w:pPr>
    </w:p>
    <w:p w14:paraId="3C9386D7">
      <w:pPr>
        <w:tabs>
          <w:tab w:val="left" w:pos="1890"/>
        </w:tabs>
        <w:bidi w:val="0"/>
        <w:jc w:val="left"/>
        <w:rPr>
          <w:rFonts w:hint="eastAsia" w:eastAsia="宋体"/>
          <w:sz w:val="30"/>
          <w:szCs w:val="30"/>
          <w:lang w:eastAsia="zh-CN"/>
        </w:rPr>
      </w:pPr>
      <w:r>
        <w:rPr>
          <w:rFonts w:hint="eastAsia" w:eastAsia="宋体"/>
          <w:sz w:val="30"/>
          <w:szCs w:val="30"/>
          <w:lang w:eastAsia="zh-CN"/>
        </w:rPr>
        <w:t>These two will illuminate the Word of God to the people of God in such a way that they will be sanctified unto God forever.</w:t>
      </w:r>
    </w:p>
    <w:p w14:paraId="1204BF68">
      <w:pPr>
        <w:tabs>
          <w:tab w:val="left" w:pos="1890"/>
        </w:tabs>
        <w:bidi w:val="0"/>
        <w:jc w:val="left"/>
        <w:rPr>
          <w:rFonts w:hint="eastAsia" w:eastAsia="宋体"/>
          <w:sz w:val="30"/>
          <w:szCs w:val="30"/>
          <w:lang w:eastAsia="zh-CN"/>
        </w:rPr>
      </w:pPr>
      <w:r>
        <w:rPr>
          <w:rFonts w:hint="eastAsia" w:eastAsia="宋体"/>
          <w:sz w:val="30"/>
          <w:szCs w:val="30"/>
          <w:lang w:eastAsia="zh-CN"/>
        </w:rPr>
        <w:t>这两位将以这样一种方式光照上帝的话语给上帝的子民，使他们永远被分别为圣归于上帝。</w:t>
      </w:r>
    </w:p>
    <w:p w14:paraId="10958D86">
      <w:pPr>
        <w:tabs>
          <w:tab w:val="left" w:pos="1890"/>
        </w:tabs>
        <w:bidi w:val="0"/>
        <w:jc w:val="left"/>
        <w:rPr>
          <w:rFonts w:hint="eastAsia" w:eastAsia="宋体"/>
          <w:sz w:val="30"/>
          <w:szCs w:val="30"/>
          <w:lang w:eastAsia="zh-CN"/>
        </w:rPr>
      </w:pPr>
    </w:p>
    <w:p w14:paraId="19F224E9">
      <w:pPr>
        <w:tabs>
          <w:tab w:val="left" w:pos="1890"/>
        </w:tabs>
        <w:bidi w:val="0"/>
        <w:jc w:val="left"/>
        <w:rPr>
          <w:rFonts w:hint="eastAsia" w:eastAsia="宋体"/>
          <w:sz w:val="30"/>
          <w:szCs w:val="30"/>
          <w:lang w:eastAsia="zh-CN"/>
        </w:rPr>
      </w:pPr>
      <w:r>
        <w:rPr>
          <w:rFonts w:hint="eastAsia" w:eastAsia="宋体"/>
          <w:sz w:val="30"/>
          <w:szCs w:val="30"/>
          <w:lang w:eastAsia="zh-CN"/>
        </w:rPr>
        <w:t>Since this idea is of supreme importance, let us delve into it a little further.</w:t>
      </w:r>
    </w:p>
    <w:p w14:paraId="3F2BF4B3">
      <w:pPr>
        <w:tabs>
          <w:tab w:val="left" w:pos="1890"/>
        </w:tabs>
        <w:bidi w:val="0"/>
        <w:jc w:val="left"/>
        <w:rPr>
          <w:rFonts w:hint="eastAsia" w:eastAsia="宋体"/>
          <w:sz w:val="30"/>
          <w:szCs w:val="30"/>
          <w:lang w:eastAsia="zh-CN"/>
        </w:rPr>
      </w:pPr>
      <w:r>
        <w:rPr>
          <w:rFonts w:hint="eastAsia" w:eastAsia="宋体"/>
          <w:sz w:val="30"/>
          <w:szCs w:val="30"/>
          <w:lang w:eastAsia="zh-CN"/>
        </w:rPr>
        <w:t>由于这个观念至关重要，让我们再深入探讨一下。</w:t>
      </w:r>
    </w:p>
    <w:p w14:paraId="3379A73D">
      <w:pPr>
        <w:tabs>
          <w:tab w:val="left" w:pos="1890"/>
        </w:tabs>
        <w:bidi w:val="0"/>
        <w:jc w:val="left"/>
        <w:rPr>
          <w:rFonts w:hint="eastAsia" w:eastAsia="宋体"/>
          <w:sz w:val="30"/>
          <w:szCs w:val="30"/>
          <w:lang w:eastAsia="zh-CN"/>
        </w:rPr>
      </w:pPr>
    </w:p>
    <w:p w14:paraId="33CD8836">
      <w:pPr>
        <w:tabs>
          <w:tab w:val="left" w:pos="1890"/>
        </w:tabs>
        <w:bidi w:val="0"/>
        <w:jc w:val="left"/>
        <w:rPr>
          <w:rFonts w:hint="eastAsia" w:eastAsia="宋体"/>
          <w:sz w:val="30"/>
          <w:szCs w:val="30"/>
          <w:lang w:eastAsia="zh-CN"/>
        </w:rPr>
      </w:pPr>
      <w:r>
        <w:rPr>
          <w:rFonts w:hint="eastAsia" w:eastAsia="宋体"/>
          <w:sz w:val="30"/>
          <w:szCs w:val="30"/>
          <w:lang w:eastAsia="zh-CN"/>
        </w:rPr>
        <w:t>Sanctification, as we have seen, means “separation.”</w:t>
      </w:r>
    </w:p>
    <w:p w14:paraId="102D0701">
      <w:pPr>
        <w:tabs>
          <w:tab w:val="left" w:pos="1890"/>
        </w:tabs>
        <w:bidi w:val="0"/>
        <w:jc w:val="left"/>
        <w:rPr>
          <w:rFonts w:hint="eastAsia" w:eastAsia="宋体"/>
          <w:sz w:val="30"/>
          <w:szCs w:val="30"/>
          <w:lang w:eastAsia="zh-CN"/>
        </w:rPr>
      </w:pPr>
      <w:r>
        <w:rPr>
          <w:rFonts w:hint="eastAsia" w:eastAsia="宋体"/>
          <w:sz w:val="30"/>
          <w:szCs w:val="30"/>
          <w:lang w:eastAsia="zh-CN"/>
        </w:rPr>
        <w:t>成圣，正如我们所见，意为“分别”。</w:t>
      </w:r>
    </w:p>
    <w:p w14:paraId="05DC40FB">
      <w:pPr>
        <w:tabs>
          <w:tab w:val="left" w:pos="1890"/>
        </w:tabs>
        <w:bidi w:val="0"/>
        <w:jc w:val="left"/>
        <w:rPr>
          <w:rFonts w:hint="eastAsia" w:eastAsia="宋体"/>
          <w:sz w:val="30"/>
          <w:szCs w:val="30"/>
          <w:lang w:eastAsia="zh-CN"/>
        </w:rPr>
      </w:pPr>
    </w:p>
    <w:p w14:paraId="67B9E4B1">
      <w:pPr>
        <w:tabs>
          <w:tab w:val="left" w:pos="1890"/>
        </w:tabs>
        <w:bidi w:val="0"/>
        <w:jc w:val="left"/>
        <w:rPr>
          <w:rFonts w:hint="eastAsia" w:eastAsia="宋体"/>
          <w:sz w:val="30"/>
          <w:szCs w:val="30"/>
          <w:lang w:eastAsia="zh-CN"/>
        </w:rPr>
      </w:pPr>
      <w:r>
        <w:rPr>
          <w:rFonts w:hint="eastAsia" w:eastAsia="宋体"/>
          <w:sz w:val="30"/>
          <w:szCs w:val="30"/>
          <w:lang w:eastAsia="zh-CN"/>
        </w:rPr>
        <w:t>Accordingly, God’s purpose in illuminating his Word is that he should separate his people.</w:t>
      </w:r>
    </w:p>
    <w:p w14:paraId="059478BC">
      <w:pPr>
        <w:tabs>
          <w:tab w:val="left" w:pos="1890"/>
        </w:tabs>
        <w:bidi w:val="0"/>
        <w:jc w:val="left"/>
        <w:rPr>
          <w:rFonts w:hint="eastAsia" w:eastAsia="宋体"/>
          <w:sz w:val="30"/>
          <w:szCs w:val="30"/>
          <w:lang w:eastAsia="zh-CN"/>
        </w:rPr>
      </w:pPr>
      <w:r>
        <w:rPr>
          <w:rFonts w:hint="eastAsia" w:eastAsia="宋体"/>
          <w:sz w:val="30"/>
          <w:szCs w:val="30"/>
          <w:lang w:eastAsia="zh-CN"/>
        </w:rPr>
        <w:t>因此，上帝光照祂话语的目的，是祂要分别祂的子民。</w:t>
      </w:r>
    </w:p>
    <w:p w14:paraId="482C1400">
      <w:pPr>
        <w:tabs>
          <w:tab w:val="left" w:pos="1890"/>
        </w:tabs>
        <w:bidi w:val="0"/>
        <w:jc w:val="left"/>
        <w:rPr>
          <w:rFonts w:hint="eastAsia" w:eastAsia="宋体"/>
          <w:sz w:val="30"/>
          <w:szCs w:val="30"/>
          <w:lang w:eastAsia="zh-CN"/>
        </w:rPr>
      </w:pPr>
    </w:p>
    <w:p w14:paraId="0502C48C">
      <w:pPr>
        <w:tabs>
          <w:tab w:val="left" w:pos="1890"/>
        </w:tabs>
        <w:bidi w:val="0"/>
        <w:jc w:val="left"/>
        <w:rPr>
          <w:rFonts w:hint="eastAsia" w:eastAsia="宋体"/>
          <w:sz w:val="30"/>
          <w:szCs w:val="30"/>
          <w:lang w:eastAsia="zh-CN"/>
        </w:rPr>
      </w:pPr>
      <w:r>
        <w:rPr>
          <w:rFonts w:hint="eastAsia" w:eastAsia="宋体"/>
          <w:sz w:val="30"/>
          <w:szCs w:val="30"/>
          <w:lang w:eastAsia="zh-CN"/>
        </w:rPr>
        <w:t>This separation is two-fold.</w:t>
      </w:r>
    </w:p>
    <w:p w14:paraId="4432586C">
      <w:pPr>
        <w:tabs>
          <w:tab w:val="left" w:pos="1890"/>
        </w:tabs>
        <w:bidi w:val="0"/>
        <w:jc w:val="left"/>
        <w:rPr>
          <w:rFonts w:hint="eastAsia" w:eastAsia="宋体"/>
          <w:sz w:val="30"/>
          <w:szCs w:val="30"/>
          <w:lang w:eastAsia="zh-CN"/>
        </w:rPr>
      </w:pPr>
      <w:r>
        <w:rPr>
          <w:rFonts w:hint="eastAsia" w:eastAsia="宋体"/>
          <w:sz w:val="30"/>
          <w:szCs w:val="30"/>
          <w:lang w:eastAsia="zh-CN"/>
        </w:rPr>
        <w:t>这种分别是双重的。</w:t>
      </w:r>
    </w:p>
    <w:p w14:paraId="451231B9">
      <w:pPr>
        <w:tabs>
          <w:tab w:val="left" w:pos="1890"/>
        </w:tabs>
        <w:bidi w:val="0"/>
        <w:jc w:val="left"/>
        <w:rPr>
          <w:rFonts w:hint="eastAsia" w:eastAsia="宋体"/>
          <w:sz w:val="30"/>
          <w:szCs w:val="30"/>
          <w:lang w:eastAsia="zh-CN"/>
        </w:rPr>
      </w:pPr>
    </w:p>
    <w:p w14:paraId="7DD3CFEE">
      <w:pPr>
        <w:tabs>
          <w:tab w:val="left" w:pos="1890"/>
        </w:tabs>
        <w:bidi w:val="0"/>
        <w:jc w:val="left"/>
        <w:rPr>
          <w:rFonts w:hint="eastAsia" w:eastAsia="宋体"/>
          <w:sz w:val="30"/>
          <w:szCs w:val="30"/>
          <w:lang w:eastAsia="zh-CN"/>
        </w:rPr>
      </w:pPr>
      <w:r>
        <w:rPr>
          <w:rFonts w:hint="eastAsia" w:eastAsia="宋体"/>
          <w:sz w:val="30"/>
          <w:szCs w:val="30"/>
          <w:lang w:eastAsia="zh-CN"/>
        </w:rPr>
        <w:t>Initially, it means roughly the same thing as “salvation.”</w:t>
      </w:r>
    </w:p>
    <w:p w14:paraId="122C7A2C">
      <w:pPr>
        <w:tabs>
          <w:tab w:val="left" w:pos="1890"/>
        </w:tabs>
        <w:bidi w:val="0"/>
        <w:jc w:val="left"/>
        <w:rPr>
          <w:rFonts w:hint="eastAsia" w:eastAsia="宋体"/>
          <w:sz w:val="30"/>
          <w:szCs w:val="30"/>
          <w:lang w:eastAsia="zh-CN"/>
        </w:rPr>
      </w:pPr>
      <w:r>
        <w:rPr>
          <w:rFonts w:hint="eastAsia" w:eastAsia="宋体"/>
          <w:sz w:val="30"/>
          <w:szCs w:val="30"/>
          <w:lang w:eastAsia="zh-CN"/>
        </w:rPr>
        <w:t>最初，它大致意味着与“救恩”相同的事情。</w:t>
      </w:r>
    </w:p>
    <w:p w14:paraId="35470ECC">
      <w:pPr>
        <w:tabs>
          <w:tab w:val="left" w:pos="1890"/>
        </w:tabs>
        <w:bidi w:val="0"/>
        <w:jc w:val="left"/>
        <w:rPr>
          <w:rFonts w:hint="eastAsia" w:eastAsia="宋体"/>
          <w:sz w:val="30"/>
          <w:szCs w:val="30"/>
          <w:lang w:eastAsia="zh-CN"/>
        </w:rPr>
      </w:pPr>
    </w:p>
    <w:p w14:paraId="47464156">
      <w:pPr>
        <w:tabs>
          <w:tab w:val="left" w:pos="1890"/>
        </w:tabs>
        <w:bidi w:val="0"/>
        <w:jc w:val="left"/>
        <w:rPr>
          <w:rFonts w:hint="eastAsia" w:eastAsia="宋体"/>
          <w:sz w:val="30"/>
          <w:szCs w:val="30"/>
          <w:lang w:eastAsia="zh-CN"/>
        </w:rPr>
      </w:pPr>
      <w:r>
        <w:rPr>
          <w:rFonts w:hint="eastAsia" w:eastAsia="宋体"/>
          <w:sz w:val="30"/>
          <w:szCs w:val="30"/>
          <w:lang w:eastAsia="zh-CN"/>
        </w:rPr>
        <w:t>A sinner comes into contact with “the word of the truth of the gospel” (Col. 1:5).</w:t>
      </w:r>
    </w:p>
    <w:p w14:paraId="77816DA3">
      <w:pPr>
        <w:tabs>
          <w:tab w:val="left" w:pos="1890"/>
        </w:tabs>
        <w:bidi w:val="0"/>
        <w:jc w:val="left"/>
        <w:rPr>
          <w:rFonts w:hint="eastAsia" w:eastAsia="宋体"/>
          <w:sz w:val="30"/>
          <w:szCs w:val="30"/>
          <w:lang w:eastAsia="zh-CN"/>
        </w:rPr>
      </w:pPr>
      <w:r>
        <w:rPr>
          <w:rFonts w:hint="eastAsia" w:eastAsia="宋体"/>
          <w:sz w:val="30"/>
          <w:szCs w:val="30"/>
          <w:lang w:eastAsia="zh-CN"/>
        </w:rPr>
        <w:t>一个罪人接触到“福音的真理之道”（歌罗西书 1:5）。</w:t>
      </w:r>
    </w:p>
    <w:p w14:paraId="29237218">
      <w:pPr>
        <w:tabs>
          <w:tab w:val="left" w:pos="1890"/>
        </w:tabs>
        <w:bidi w:val="0"/>
        <w:jc w:val="left"/>
        <w:rPr>
          <w:rFonts w:hint="eastAsia" w:eastAsia="宋体"/>
          <w:sz w:val="30"/>
          <w:szCs w:val="30"/>
          <w:lang w:eastAsia="zh-CN"/>
        </w:rPr>
      </w:pPr>
    </w:p>
    <w:p w14:paraId="49C064EE">
      <w:pPr>
        <w:tabs>
          <w:tab w:val="left" w:pos="1890"/>
        </w:tabs>
        <w:bidi w:val="0"/>
        <w:jc w:val="left"/>
        <w:rPr>
          <w:rFonts w:hint="eastAsia" w:eastAsia="宋体"/>
          <w:sz w:val="30"/>
          <w:szCs w:val="30"/>
          <w:lang w:eastAsia="zh-CN"/>
        </w:rPr>
      </w:pPr>
      <w:r>
        <w:rPr>
          <w:rFonts w:hint="eastAsia" w:eastAsia="宋体"/>
          <w:sz w:val="30"/>
          <w:szCs w:val="30"/>
          <w:lang w:eastAsia="zh-CN"/>
        </w:rPr>
        <w:t>As he does, Christ so illuminates the word that he sees the realities it proclaims, believes them, repents of his sin, and comes to trust the Savior.</w:t>
      </w:r>
    </w:p>
    <w:p w14:paraId="3C3BFA37">
      <w:pPr>
        <w:tabs>
          <w:tab w:val="left" w:pos="1890"/>
        </w:tabs>
        <w:bidi w:val="0"/>
        <w:jc w:val="left"/>
        <w:rPr>
          <w:rFonts w:hint="eastAsia" w:eastAsia="宋体"/>
          <w:sz w:val="30"/>
          <w:szCs w:val="30"/>
          <w:lang w:eastAsia="zh-CN"/>
        </w:rPr>
      </w:pPr>
      <w:r>
        <w:rPr>
          <w:rFonts w:hint="eastAsia" w:eastAsia="宋体"/>
          <w:sz w:val="30"/>
          <w:szCs w:val="30"/>
          <w:lang w:eastAsia="zh-CN"/>
        </w:rPr>
        <w:t>当他这样做时，基督如此光照这道，以至于他看见它所宣告的实况，相信它们，悔改他的罪，并来信靠救主。</w:t>
      </w:r>
    </w:p>
    <w:p w14:paraId="13C67079">
      <w:pPr>
        <w:tabs>
          <w:tab w:val="left" w:pos="1890"/>
        </w:tabs>
        <w:bidi w:val="0"/>
        <w:jc w:val="left"/>
        <w:rPr>
          <w:rFonts w:hint="eastAsia" w:eastAsia="宋体"/>
          <w:sz w:val="30"/>
          <w:szCs w:val="30"/>
          <w:lang w:eastAsia="zh-CN"/>
        </w:rPr>
      </w:pPr>
    </w:p>
    <w:p w14:paraId="414A88F6">
      <w:pPr>
        <w:tabs>
          <w:tab w:val="left" w:pos="1890"/>
        </w:tabs>
        <w:bidi w:val="0"/>
        <w:jc w:val="left"/>
        <w:rPr>
          <w:rFonts w:hint="eastAsia" w:eastAsia="宋体"/>
          <w:sz w:val="30"/>
          <w:szCs w:val="30"/>
          <w:lang w:eastAsia="zh-CN"/>
        </w:rPr>
      </w:pPr>
      <w:r>
        <w:rPr>
          <w:rFonts w:hint="eastAsia" w:eastAsia="宋体"/>
          <w:sz w:val="30"/>
          <w:szCs w:val="30"/>
          <w:lang w:eastAsia="zh-CN"/>
        </w:rPr>
        <w:t>At that moment, this sinner is definitively sanctified: he is separated once and for all from Adam’s evil nature and standing, to Christ’s holy nature and standing.</w:t>
      </w:r>
    </w:p>
    <w:p w14:paraId="5C77DB70">
      <w:pPr>
        <w:tabs>
          <w:tab w:val="left" w:pos="1890"/>
        </w:tabs>
        <w:bidi w:val="0"/>
        <w:jc w:val="left"/>
        <w:rPr>
          <w:rFonts w:hint="eastAsia" w:eastAsia="宋体"/>
          <w:sz w:val="30"/>
          <w:szCs w:val="30"/>
          <w:lang w:eastAsia="zh-CN"/>
        </w:rPr>
      </w:pPr>
      <w:r>
        <w:rPr>
          <w:rFonts w:hint="eastAsia" w:eastAsia="宋体"/>
          <w:sz w:val="30"/>
          <w:szCs w:val="30"/>
          <w:lang w:eastAsia="zh-CN"/>
        </w:rPr>
        <w:t>在那一刻，这个罪人就确定地成圣了：他一次而永远地从亚当邪恶的本性和地位中被分别出来，归入基督圣洁的本性和地位。</w:t>
      </w:r>
    </w:p>
    <w:p w14:paraId="4A011DC3">
      <w:pPr>
        <w:tabs>
          <w:tab w:val="left" w:pos="1890"/>
        </w:tabs>
        <w:bidi w:val="0"/>
        <w:jc w:val="left"/>
        <w:rPr>
          <w:rFonts w:hint="eastAsia" w:eastAsia="宋体"/>
          <w:sz w:val="30"/>
          <w:szCs w:val="30"/>
          <w:lang w:eastAsia="zh-CN"/>
        </w:rPr>
      </w:pPr>
    </w:p>
    <w:p w14:paraId="684A24D1">
      <w:pPr>
        <w:tabs>
          <w:tab w:val="left" w:pos="1890"/>
        </w:tabs>
        <w:bidi w:val="0"/>
        <w:jc w:val="left"/>
        <w:rPr>
          <w:rFonts w:hint="eastAsia" w:eastAsia="宋体"/>
          <w:sz w:val="30"/>
          <w:szCs w:val="30"/>
          <w:lang w:eastAsia="zh-CN"/>
        </w:rPr>
      </w:pPr>
      <w:r>
        <w:rPr>
          <w:rFonts w:hint="eastAsia" w:eastAsia="宋体"/>
          <w:sz w:val="30"/>
          <w:szCs w:val="30"/>
          <w:lang w:eastAsia="zh-CN"/>
        </w:rPr>
        <w:t>He is separated from the world, the flesh, and the devil, to the Father, the Son, and the Holy Spirit.</w:t>
      </w:r>
    </w:p>
    <w:p w14:paraId="0F14DA4B">
      <w:pPr>
        <w:tabs>
          <w:tab w:val="left" w:pos="1890"/>
        </w:tabs>
        <w:bidi w:val="0"/>
        <w:jc w:val="left"/>
        <w:rPr>
          <w:rFonts w:hint="eastAsia" w:eastAsia="宋体"/>
          <w:sz w:val="30"/>
          <w:szCs w:val="30"/>
          <w:lang w:eastAsia="zh-CN"/>
        </w:rPr>
      </w:pPr>
      <w:r>
        <w:rPr>
          <w:rFonts w:hint="eastAsia" w:eastAsia="宋体"/>
          <w:sz w:val="30"/>
          <w:szCs w:val="30"/>
          <w:lang w:eastAsia="zh-CN"/>
        </w:rPr>
        <w:t>他从世界、肉体和魔鬼中被分别出来，归于父、子和圣灵。</w:t>
      </w:r>
    </w:p>
    <w:p w14:paraId="4C167F71">
      <w:pPr>
        <w:tabs>
          <w:tab w:val="left" w:pos="1890"/>
        </w:tabs>
        <w:bidi w:val="0"/>
        <w:jc w:val="left"/>
        <w:rPr>
          <w:rFonts w:hint="eastAsia" w:eastAsia="宋体"/>
          <w:sz w:val="30"/>
          <w:szCs w:val="30"/>
          <w:lang w:eastAsia="zh-CN"/>
        </w:rPr>
      </w:pPr>
    </w:p>
    <w:p w14:paraId="4785CEA8">
      <w:pPr>
        <w:tabs>
          <w:tab w:val="left" w:pos="1890"/>
        </w:tabs>
        <w:bidi w:val="0"/>
        <w:jc w:val="left"/>
        <w:rPr>
          <w:rFonts w:hint="eastAsia" w:eastAsia="宋体"/>
          <w:sz w:val="30"/>
          <w:szCs w:val="30"/>
          <w:lang w:eastAsia="zh-CN"/>
        </w:rPr>
      </w:pPr>
      <w:r>
        <w:rPr>
          <w:rFonts w:hint="eastAsia" w:eastAsia="宋体"/>
          <w:sz w:val="30"/>
          <w:szCs w:val="30"/>
          <w:lang w:eastAsia="zh-CN"/>
        </w:rPr>
        <w:t>The NT supplies many examples of Christ using the Word to accomplish definitive sanctification.</w:t>
      </w:r>
    </w:p>
    <w:p w14:paraId="688AF0C7">
      <w:pPr>
        <w:tabs>
          <w:tab w:val="left" w:pos="1890"/>
        </w:tabs>
        <w:bidi w:val="0"/>
        <w:jc w:val="left"/>
        <w:rPr>
          <w:rFonts w:hint="eastAsia" w:eastAsia="宋体"/>
          <w:sz w:val="30"/>
          <w:szCs w:val="30"/>
          <w:lang w:eastAsia="zh-CN"/>
        </w:rPr>
      </w:pPr>
      <w:r>
        <w:rPr>
          <w:rFonts w:hint="eastAsia" w:eastAsia="宋体"/>
          <w:sz w:val="30"/>
          <w:szCs w:val="30"/>
          <w:lang w:eastAsia="zh-CN"/>
        </w:rPr>
        <w:t>新约提供了许多基督使用圣道来完成确定性成圣的例子。</w:t>
      </w:r>
    </w:p>
    <w:p w14:paraId="2AEC31AB">
      <w:pPr>
        <w:tabs>
          <w:tab w:val="left" w:pos="1890"/>
        </w:tabs>
        <w:bidi w:val="0"/>
        <w:jc w:val="left"/>
        <w:rPr>
          <w:rFonts w:hint="eastAsia" w:eastAsia="宋体"/>
          <w:sz w:val="30"/>
          <w:szCs w:val="30"/>
          <w:lang w:eastAsia="zh-CN"/>
        </w:rPr>
      </w:pPr>
    </w:p>
    <w:p w14:paraId="36C2F1EE">
      <w:pPr>
        <w:tabs>
          <w:tab w:val="left" w:pos="1890"/>
        </w:tabs>
        <w:bidi w:val="0"/>
        <w:jc w:val="left"/>
        <w:rPr>
          <w:rFonts w:hint="eastAsia" w:eastAsia="宋体"/>
          <w:sz w:val="30"/>
          <w:szCs w:val="30"/>
          <w:lang w:eastAsia="zh-CN"/>
        </w:rPr>
      </w:pPr>
      <w:r>
        <w:rPr>
          <w:rFonts w:hint="eastAsia" w:eastAsia="宋体"/>
          <w:sz w:val="30"/>
          <w:szCs w:val="30"/>
          <w:lang w:eastAsia="zh-CN"/>
        </w:rPr>
        <w:t>One of these involved a certain woman named Lydia, a seller of purple fabrics from the city of Thyatira.</w:t>
      </w:r>
    </w:p>
    <w:p w14:paraId="2534E341">
      <w:pPr>
        <w:tabs>
          <w:tab w:val="left" w:pos="1890"/>
        </w:tabs>
        <w:bidi w:val="0"/>
        <w:jc w:val="left"/>
        <w:rPr>
          <w:rFonts w:hint="eastAsia" w:eastAsia="宋体"/>
          <w:sz w:val="30"/>
          <w:szCs w:val="30"/>
          <w:lang w:eastAsia="zh-CN"/>
        </w:rPr>
      </w:pPr>
      <w:r>
        <w:rPr>
          <w:rFonts w:hint="eastAsia" w:eastAsia="宋体"/>
          <w:sz w:val="30"/>
          <w:szCs w:val="30"/>
          <w:lang w:eastAsia="zh-CN"/>
        </w:rPr>
        <w:t>其中一个例子涉及一位名叫吕底亚的妇人，她是推雅推喇城卖紫色布匹的。</w:t>
      </w:r>
    </w:p>
    <w:p w14:paraId="4093D3AE">
      <w:pPr>
        <w:tabs>
          <w:tab w:val="left" w:pos="1890"/>
        </w:tabs>
        <w:bidi w:val="0"/>
        <w:jc w:val="left"/>
        <w:rPr>
          <w:rFonts w:hint="eastAsia" w:eastAsia="宋体"/>
          <w:sz w:val="30"/>
          <w:szCs w:val="30"/>
          <w:lang w:eastAsia="zh-CN"/>
        </w:rPr>
      </w:pPr>
    </w:p>
    <w:p w14:paraId="006C37D0">
      <w:pPr>
        <w:tabs>
          <w:tab w:val="left" w:pos="1890"/>
        </w:tabs>
        <w:bidi w:val="0"/>
        <w:jc w:val="left"/>
        <w:rPr>
          <w:rFonts w:hint="eastAsia" w:eastAsia="宋体"/>
          <w:sz w:val="30"/>
          <w:szCs w:val="30"/>
          <w:lang w:eastAsia="zh-CN"/>
        </w:rPr>
      </w:pPr>
      <w:r>
        <w:rPr>
          <w:rFonts w:hint="eastAsia" w:eastAsia="宋体"/>
          <w:sz w:val="30"/>
          <w:szCs w:val="30"/>
          <w:lang w:eastAsia="zh-CN"/>
        </w:rPr>
        <w:t>As a convert to Judaism, she was worshiping with some other women beside a river near Philippi.</w:t>
      </w:r>
    </w:p>
    <w:p w14:paraId="0C2A295A">
      <w:pPr>
        <w:tabs>
          <w:tab w:val="left" w:pos="1890"/>
        </w:tabs>
        <w:bidi w:val="0"/>
        <w:jc w:val="left"/>
        <w:rPr>
          <w:rFonts w:hint="eastAsia" w:eastAsia="宋体"/>
          <w:sz w:val="30"/>
          <w:szCs w:val="30"/>
          <w:lang w:eastAsia="zh-CN"/>
        </w:rPr>
      </w:pPr>
      <w:r>
        <w:rPr>
          <w:rFonts w:hint="eastAsia" w:eastAsia="宋体"/>
          <w:sz w:val="30"/>
          <w:szCs w:val="30"/>
          <w:lang w:eastAsia="zh-CN"/>
        </w:rPr>
        <w:t>作为一名皈依犹太教的人，她正和一些其他妇女在腓立比附近的一条河边敬拜。</w:t>
      </w:r>
    </w:p>
    <w:p w14:paraId="596ACAE1">
      <w:pPr>
        <w:tabs>
          <w:tab w:val="left" w:pos="1890"/>
        </w:tabs>
        <w:bidi w:val="0"/>
        <w:jc w:val="left"/>
        <w:rPr>
          <w:rFonts w:hint="eastAsia" w:eastAsia="宋体"/>
          <w:sz w:val="30"/>
          <w:szCs w:val="30"/>
          <w:lang w:eastAsia="zh-CN"/>
        </w:rPr>
      </w:pPr>
    </w:p>
    <w:p w14:paraId="1722839B">
      <w:pPr>
        <w:tabs>
          <w:tab w:val="left" w:pos="1890"/>
        </w:tabs>
        <w:bidi w:val="0"/>
        <w:jc w:val="left"/>
        <w:rPr>
          <w:rFonts w:hint="eastAsia" w:eastAsia="宋体"/>
          <w:sz w:val="30"/>
          <w:szCs w:val="30"/>
          <w:lang w:eastAsia="zh-CN"/>
        </w:rPr>
      </w:pPr>
      <w:r>
        <w:rPr>
          <w:rFonts w:hint="eastAsia" w:eastAsia="宋体"/>
          <w:sz w:val="30"/>
          <w:szCs w:val="30"/>
          <w:lang w:eastAsia="zh-CN"/>
        </w:rPr>
        <w:t>The apostle Paul joined them and preached the gospel to them.</w:t>
      </w:r>
    </w:p>
    <w:p w14:paraId="0007C820">
      <w:pPr>
        <w:tabs>
          <w:tab w:val="left" w:pos="1890"/>
        </w:tabs>
        <w:bidi w:val="0"/>
        <w:jc w:val="left"/>
        <w:rPr>
          <w:rFonts w:hint="eastAsia" w:eastAsia="宋体"/>
          <w:sz w:val="30"/>
          <w:szCs w:val="30"/>
          <w:lang w:eastAsia="zh-CN"/>
        </w:rPr>
      </w:pPr>
      <w:r>
        <w:rPr>
          <w:rFonts w:hint="eastAsia" w:eastAsia="宋体"/>
          <w:sz w:val="30"/>
          <w:szCs w:val="30"/>
          <w:lang w:eastAsia="zh-CN"/>
        </w:rPr>
        <w:t>使徒保罗加入她们，并向她们传讲福音。</w:t>
      </w:r>
    </w:p>
    <w:p w14:paraId="182235A6">
      <w:pPr>
        <w:tabs>
          <w:tab w:val="left" w:pos="1890"/>
        </w:tabs>
        <w:bidi w:val="0"/>
        <w:jc w:val="left"/>
        <w:rPr>
          <w:rFonts w:hint="eastAsia" w:eastAsia="宋体"/>
          <w:sz w:val="30"/>
          <w:szCs w:val="30"/>
          <w:lang w:eastAsia="zh-CN"/>
        </w:rPr>
      </w:pPr>
    </w:p>
    <w:p w14:paraId="7E25C7D4">
      <w:pPr>
        <w:tabs>
          <w:tab w:val="left" w:pos="1890"/>
        </w:tabs>
        <w:bidi w:val="0"/>
        <w:jc w:val="left"/>
        <w:rPr>
          <w:rFonts w:hint="eastAsia" w:eastAsia="宋体"/>
          <w:sz w:val="30"/>
          <w:szCs w:val="30"/>
          <w:lang w:eastAsia="zh-CN"/>
        </w:rPr>
      </w:pPr>
      <w:r>
        <w:rPr>
          <w:rFonts w:hint="eastAsia" w:eastAsia="宋体"/>
          <w:sz w:val="30"/>
          <w:szCs w:val="30"/>
          <w:lang w:eastAsia="zh-CN"/>
        </w:rPr>
        <w:t>Then, says Luke, “The Lord opened her heart to heed the things spoken by Paul” (Acts 16:14).</w:t>
      </w:r>
    </w:p>
    <w:p w14:paraId="3A1F510B">
      <w:pPr>
        <w:tabs>
          <w:tab w:val="left" w:pos="1890"/>
        </w:tabs>
        <w:bidi w:val="0"/>
        <w:jc w:val="left"/>
        <w:rPr>
          <w:rFonts w:hint="eastAsia" w:eastAsia="宋体"/>
          <w:sz w:val="30"/>
          <w:szCs w:val="30"/>
          <w:lang w:eastAsia="zh-CN"/>
        </w:rPr>
      </w:pPr>
      <w:r>
        <w:rPr>
          <w:rFonts w:hint="eastAsia" w:eastAsia="宋体"/>
          <w:sz w:val="30"/>
          <w:szCs w:val="30"/>
          <w:lang w:eastAsia="zh-CN"/>
        </w:rPr>
        <w:t>然后，路加说：“主就开导她的心，叫她留心听保罗所讲的话”（使徒行传 16:14）。</w:t>
      </w:r>
    </w:p>
    <w:p w14:paraId="4E17784D">
      <w:pPr>
        <w:tabs>
          <w:tab w:val="left" w:pos="1890"/>
        </w:tabs>
        <w:bidi w:val="0"/>
        <w:jc w:val="left"/>
        <w:rPr>
          <w:rFonts w:hint="eastAsia" w:eastAsia="宋体"/>
          <w:sz w:val="30"/>
          <w:szCs w:val="30"/>
          <w:lang w:eastAsia="zh-CN"/>
        </w:rPr>
      </w:pPr>
    </w:p>
    <w:p w14:paraId="21C71F7D">
      <w:pPr>
        <w:tabs>
          <w:tab w:val="left" w:pos="1890"/>
        </w:tabs>
        <w:bidi w:val="0"/>
        <w:jc w:val="left"/>
        <w:rPr>
          <w:rFonts w:hint="eastAsia" w:eastAsia="宋体"/>
          <w:sz w:val="30"/>
          <w:szCs w:val="30"/>
          <w:lang w:eastAsia="zh-CN"/>
        </w:rPr>
      </w:pPr>
      <w:r>
        <w:rPr>
          <w:rFonts w:hint="eastAsia" w:eastAsia="宋体"/>
          <w:sz w:val="30"/>
          <w:szCs w:val="30"/>
          <w:lang w:eastAsia="zh-CN"/>
        </w:rPr>
        <w:t>What exactly did the Lord do?</w:t>
      </w:r>
    </w:p>
    <w:p w14:paraId="2EB69094">
      <w:pPr>
        <w:tabs>
          <w:tab w:val="left" w:pos="1890"/>
        </w:tabs>
        <w:bidi w:val="0"/>
        <w:jc w:val="left"/>
        <w:rPr>
          <w:rFonts w:hint="eastAsia" w:eastAsia="宋体"/>
          <w:sz w:val="30"/>
          <w:szCs w:val="30"/>
          <w:lang w:eastAsia="zh-CN"/>
        </w:rPr>
      </w:pPr>
      <w:r>
        <w:rPr>
          <w:rFonts w:hint="eastAsia" w:eastAsia="宋体"/>
          <w:sz w:val="30"/>
          <w:szCs w:val="30"/>
          <w:lang w:eastAsia="zh-CN"/>
        </w:rPr>
        <w:t>主到底做了什么？</w:t>
      </w:r>
    </w:p>
    <w:p w14:paraId="76EECC5E">
      <w:pPr>
        <w:tabs>
          <w:tab w:val="left" w:pos="1890"/>
        </w:tabs>
        <w:bidi w:val="0"/>
        <w:jc w:val="left"/>
        <w:rPr>
          <w:rFonts w:hint="eastAsia" w:eastAsia="宋体"/>
          <w:sz w:val="30"/>
          <w:szCs w:val="30"/>
          <w:lang w:eastAsia="zh-CN"/>
        </w:rPr>
      </w:pPr>
    </w:p>
    <w:p w14:paraId="3709D06A">
      <w:pPr>
        <w:tabs>
          <w:tab w:val="left" w:pos="1890"/>
        </w:tabs>
        <w:bidi w:val="0"/>
        <w:jc w:val="left"/>
        <w:rPr>
          <w:rFonts w:hint="eastAsia" w:eastAsia="宋体"/>
          <w:sz w:val="30"/>
          <w:szCs w:val="30"/>
          <w:lang w:eastAsia="zh-CN"/>
        </w:rPr>
      </w:pPr>
      <w:r>
        <w:rPr>
          <w:rFonts w:hint="eastAsia" w:eastAsia="宋体"/>
          <w:sz w:val="30"/>
          <w:szCs w:val="30"/>
          <w:lang w:eastAsia="zh-CN"/>
        </w:rPr>
        <w:t>He illuminated his word spoken through Paul, and definitively sanctified his new servant Lydia.</w:t>
      </w:r>
    </w:p>
    <w:p w14:paraId="5C0658ED">
      <w:pPr>
        <w:tabs>
          <w:tab w:val="left" w:pos="1890"/>
        </w:tabs>
        <w:bidi w:val="0"/>
        <w:jc w:val="left"/>
        <w:rPr>
          <w:rFonts w:hint="eastAsia" w:eastAsia="宋体"/>
          <w:sz w:val="30"/>
          <w:szCs w:val="30"/>
          <w:lang w:eastAsia="zh-CN"/>
        </w:rPr>
      </w:pPr>
      <w:r>
        <w:rPr>
          <w:rFonts w:hint="eastAsia" w:eastAsia="宋体"/>
          <w:sz w:val="30"/>
          <w:szCs w:val="30"/>
          <w:lang w:eastAsia="zh-CN"/>
        </w:rPr>
        <w:t>祂光照了祂通过保罗所说的话，并确定地使祂的新仆人吕底亚成圣。</w:t>
      </w:r>
    </w:p>
    <w:p w14:paraId="0CE73486">
      <w:pPr>
        <w:tabs>
          <w:tab w:val="left" w:pos="1890"/>
        </w:tabs>
        <w:bidi w:val="0"/>
        <w:jc w:val="left"/>
        <w:rPr>
          <w:rFonts w:hint="eastAsia" w:eastAsia="宋体"/>
          <w:sz w:val="30"/>
          <w:szCs w:val="30"/>
          <w:lang w:eastAsia="zh-CN"/>
        </w:rPr>
      </w:pPr>
    </w:p>
    <w:p w14:paraId="3CC4383A">
      <w:pPr>
        <w:tabs>
          <w:tab w:val="left" w:pos="1890"/>
        </w:tabs>
        <w:bidi w:val="0"/>
        <w:jc w:val="left"/>
        <w:rPr>
          <w:rFonts w:hint="eastAsia" w:eastAsia="宋体"/>
          <w:sz w:val="30"/>
          <w:szCs w:val="30"/>
          <w:lang w:eastAsia="zh-CN"/>
        </w:rPr>
      </w:pPr>
      <w:r>
        <w:rPr>
          <w:rFonts w:hint="eastAsia" w:eastAsia="宋体"/>
          <w:sz w:val="30"/>
          <w:szCs w:val="30"/>
          <w:lang w:eastAsia="zh-CN"/>
        </w:rPr>
        <w:t>But sanctification is also progressive.</w:t>
      </w:r>
    </w:p>
    <w:p w14:paraId="35D1C9E3">
      <w:pPr>
        <w:tabs>
          <w:tab w:val="left" w:pos="1890"/>
        </w:tabs>
        <w:bidi w:val="0"/>
        <w:jc w:val="left"/>
        <w:rPr>
          <w:rFonts w:hint="eastAsia" w:eastAsia="宋体"/>
          <w:sz w:val="30"/>
          <w:szCs w:val="30"/>
          <w:lang w:eastAsia="zh-CN"/>
        </w:rPr>
      </w:pPr>
      <w:r>
        <w:rPr>
          <w:rFonts w:hint="eastAsia" w:eastAsia="宋体"/>
          <w:sz w:val="30"/>
          <w:szCs w:val="30"/>
          <w:lang w:eastAsia="zh-CN"/>
        </w:rPr>
        <w:t>但成圣也是渐进的。</w:t>
      </w:r>
    </w:p>
    <w:p w14:paraId="73FEE0EB">
      <w:pPr>
        <w:tabs>
          <w:tab w:val="left" w:pos="1890"/>
        </w:tabs>
        <w:bidi w:val="0"/>
        <w:jc w:val="left"/>
        <w:rPr>
          <w:rFonts w:hint="eastAsia" w:eastAsia="宋体"/>
          <w:sz w:val="30"/>
          <w:szCs w:val="30"/>
          <w:lang w:eastAsia="zh-CN"/>
        </w:rPr>
      </w:pPr>
    </w:p>
    <w:p w14:paraId="3CC57D53">
      <w:pPr>
        <w:tabs>
          <w:tab w:val="left" w:pos="1890"/>
        </w:tabs>
        <w:bidi w:val="0"/>
        <w:jc w:val="left"/>
        <w:rPr>
          <w:rFonts w:hint="eastAsia" w:eastAsia="宋体"/>
          <w:sz w:val="30"/>
          <w:szCs w:val="30"/>
          <w:lang w:eastAsia="zh-CN"/>
        </w:rPr>
      </w:pPr>
      <w:r>
        <w:rPr>
          <w:rFonts w:hint="eastAsia" w:eastAsia="宋体"/>
          <w:sz w:val="30"/>
          <w:szCs w:val="30"/>
          <w:lang w:eastAsia="zh-CN"/>
        </w:rPr>
        <w:t>Progressive sanctification has to do with spiritual growth, with progress in holiness.</w:t>
      </w:r>
    </w:p>
    <w:p w14:paraId="3673DB23">
      <w:pPr>
        <w:tabs>
          <w:tab w:val="left" w:pos="1890"/>
        </w:tabs>
        <w:bidi w:val="0"/>
        <w:jc w:val="left"/>
        <w:rPr>
          <w:rFonts w:hint="eastAsia" w:eastAsia="宋体"/>
          <w:sz w:val="30"/>
          <w:szCs w:val="30"/>
          <w:lang w:eastAsia="zh-CN"/>
        </w:rPr>
      </w:pPr>
      <w:r>
        <w:rPr>
          <w:rFonts w:hint="eastAsia" w:eastAsia="宋体"/>
          <w:sz w:val="30"/>
          <w:szCs w:val="30"/>
          <w:lang w:eastAsia="zh-CN"/>
        </w:rPr>
        <w:t>渐进的成圣与属灵成长有关，与在圣洁上的进步有关。</w:t>
      </w:r>
    </w:p>
    <w:p w14:paraId="4F7964C3">
      <w:pPr>
        <w:tabs>
          <w:tab w:val="left" w:pos="1890"/>
        </w:tabs>
        <w:bidi w:val="0"/>
        <w:jc w:val="left"/>
        <w:rPr>
          <w:rFonts w:hint="eastAsia" w:eastAsia="宋体"/>
          <w:sz w:val="30"/>
          <w:szCs w:val="30"/>
          <w:lang w:eastAsia="zh-CN"/>
        </w:rPr>
      </w:pPr>
    </w:p>
    <w:p w14:paraId="01339AAA">
      <w:pPr>
        <w:tabs>
          <w:tab w:val="left" w:pos="1890"/>
        </w:tabs>
        <w:bidi w:val="0"/>
        <w:jc w:val="left"/>
        <w:rPr>
          <w:rFonts w:hint="eastAsia" w:eastAsia="宋体"/>
          <w:sz w:val="30"/>
          <w:szCs w:val="30"/>
          <w:lang w:eastAsia="zh-CN"/>
        </w:rPr>
      </w:pPr>
      <w:r>
        <w:rPr>
          <w:rFonts w:hint="eastAsia" w:eastAsia="宋体"/>
          <w:sz w:val="30"/>
          <w:szCs w:val="30"/>
          <w:lang w:eastAsia="zh-CN"/>
        </w:rPr>
        <w:t>As we have seen, it is essentially three-fold.</w:t>
      </w:r>
    </w:p>
    <w:p w14:paraId="28A50953">
      <w:pPr>
        <w:tabs>
          <w:tab w:val="left" w:pos="1890"/>
        </w:tabs>
        <w:bidi w:val="0"/>
        <w:jc w:val="left"/>
        <w:rPr>
          <w:rFonts w:hint="eastAsia" w:eastAsia="宋体"/>
          <w:sz w:val="30"/>
          <w:szCs w:val="30"/>
          <w:lang w:eastAsia="zh-CN"/>
        </w:rPr>
      </w:pPr>
      <w:r>
        <w:rPr>
          <w:rFonts w:hint="eastAsia" w:eastAsia="宋体"/>
          <w:sz w:val="30"/>
          <w:szCs w:val="30"/>
          <w:lang w:eastAsia="zh-CN"/>
        </w:rPr>
        <w:t>正如我们所见，它基本上是三重的。</w:t>
      </w:r>
    </w:p>
    <w:p w14:paraId="0816D377">
      <w:pPr>
        <w:tabs>
          <w:tab w:val="left" w:pos="1890"/>
        </w:tabs>
        <w:bidi w:val="0"/>
        <w:jc w:val="left"/>
        <w:rPr>
          <w:rFonts w:hint="eastAsia" w:eastAsia="宋体"/>
          <w:sz w:val="30"/>
          <w:szCs w:val="30"/>
          <w:lang w:eastAsia="zh-CN"/>
        </w:rPr>
      </w:pPr>
    </w:p>
    <w:p w14:paraId="747C6834">
      <w:pPr>
        <w:tabs>
          <w:tab w:val="left" w:pos="1890"/>
        </w:tabs>
        <w:bidi w:val="0"/>
        <w:jc w:val="left"/>
        <w:rPr>
          <w:rFonts w:hint="eastAsia" w:eastAsia="宋体"/>
          <w:sz w:val="30"/>
          <w:szCs w:val="30"/>
          <w:lang w:eastAsia="zh-CN"/>
        </w:rPr>
      </w:pPr>
      <w:r>
        <w:rPr>
          <w:rFonts w:hint="eastAsia" w:eastAsia="宋体"/>
          <w:sz w:val="30"/>
          <w:szCs w:val="30"/>
          <w:lang w:eastAsia="zh-CN"/>
        </w:rPr>
        <w:t>In progressive sanctification, the saints are continually separated from sin, unto God, in such a way that they grow in knowledge, character, and service in the advance of the Kingdom.</w:t>
      </w:r>
    </w:p>
    <w:p w14:paraId="5CB9D9DB">
      <w:pPr>
        <w:tabs>
          <w:tab w:val="left" w:pos="1890"/>
        </w:tabs>
        <w:bidi w:val="0"/>
        <w:jc w:val="left"/>
        <w:rPr>
          <w:rFonts w:hint="eastAsia" w:eastAsia="宋体"/>
          <w:sz w:val="30"/>
          <w:szCs w:val="30"/>
          <w:lang w:eastAsia="zh-CN"/>
        </w:rPr>
      </w:pPr>
      <w:r>
        <w:rPr>
          <w:rFonts w:hint="eastAsia" w:eastAsia="宋体"/>
          <w:sz w:val="30"/>
          <w:szCs w:val="30"/>
          <w:lang w:eastAsia="zh-CN"/>
        </w:rPr>
        <w:t>在渐进的成圣中，圣徒们不断地从罪中被分别出来，归向上帝，以这样一种方式，使他们在知识、品格和在推进国度的事奉上成长。</w:t>
      </w:r>
    </w:p>
    <w:p w14:paraId="6FAA71B6">
      <w:pPr>
        <w:tabs>
          <w:tab w:val="left" w:pos="1890"/>
        </w:tabs>
        <w:bidi w:val="0"/>
        <w:jc w:val="left"/>
        <w:rPr>
          <w:rFonts w:hint="eastAsia" w:eastAsia="宋体"/>
          <w:sz w:val="30"/>
          <w:szCs w:val="30"/>
          <w:lang w:eastAsia="zh-CN"/>
        </w:rPr>
      </w:pPr>
    </w:p>
    <w:p w14:paraId="2173F219">
      <w:pPr>
        <w:tabs>
          <w:tab w:val="left" w:pos="1890"/>
        </w:tabs>
        <w:bidi w:val="0"/>
        <w:jc w:val="left"/>
        <w:rPr>
          <w:rFonts w:hint="eastAsia" w:eastAsia="宋体"/>
          <w:sz w:val="30"/>
          <w:szCs w:val="30"/>
          <w:lang w:eastAsia="zh-CN"/>
        </w:rPr>
      </w:pPr>
      <w:r>
        <w:rPr>
          <w:rFonts w:hint="eastAsia" w:eastAsia="宋体"/>
          <w:sz w:val="30"/>
          <w:szCs w:val="30"/>
          <w:lang w:eastAsia="zh-CN"/>
        </w:rPr>
        <w:t>Importantly, it is again Christ himself who accomplishes this sanctification, using the Word of God to teach, transform, and equip his people.</w:t>
      </w:r>
    </w:p>
    <w:p w14:paraId="2A742D4F">
      <w:pPr>
        <w:tabs>
          <w:tab w:val="left" w:pos="1890"/>
        </w:tabs>
        <w:bidi w:val="0"/>
        <w:jc w:val="left"/>
        <w:rPr>
          <w:rFonts w:hint="eastAsia" w:eastAsia="宋体"/>
          <w:sz w:val="30"/>
          <w:szCs w:val="30"/>
          <w:lang w:eastAsia="zh-CN"/>
        </w:rPr>
      </w:pPr>
      <w:r>
        <w:rPr>
          <w:rFonts w:hint="eastAsia" w:eastAsia="宋体"/>
          <w:sz w:val="30"/>
          <w:szCs w:val="30"/>
          <w:lang w:eastAsia="zh-CN"/>
        </w:rPr>
        <w:t>重要的是，再次是基督亲自完成这种成圣，使用上帝的道来教导、改变和装备祂的子民。</w:t>
      </w:r>
    </w:p>
    <w:p w14:paraId="446DA6AD">
      <w:pPr>
        <w:tabs>
          <w:tab w:val="left" w:pos="1890"/>
        </w:tabs>
        <w:bidi w:val="0"/>
        <w:jc w:val="left"/>
        <w:rPr>
          <w:rFonts w:hint="eastAsia" w:eastAsia="宋体"/>
          <w:sz w:val="30"/>
          <w:szCs w:val="30"/>
          <w:lang w:eastAsia="zh-CN"/>
        </w:rPr>
      </w:pPr>
    </w:p>
    <w:p w14:paraId="6D202061">
      <w:pPr>
        <w:tabs>
          <w:tab w:val="left" w:pos="1890"/>
        </w:tabs>
        <w:bidi w:val="0"/>
        <w:jc w:val="left"/>
        <w:rPr>
          <w:rFonts w:hint="eastAsia" w:eastAsia="宋体"/>
          <w:sz w:val="30"/>
          <w:szCs w:val="30"/>
          <w:lang w:eastAsia="zh-CN"/>
        </w:rPr>
      </w:pPr>
      <w:r>
        <w:rPr>
          <w:rFonts w:hint="eastAsia" w:eastAsia="宋体"/>
          <w:sz w:val="30"/>
          <w:szCs w:val="30"/>
          <w:lang w:eastAsia="zh-CN"/>
        </w:rPr>
        <w:t>The apostle Paul has this very thing in mind when he admonishes the Ephesian men as follows:</w:t>
      </w:r>
    </w:p>
    <w:p w14:paraId="60308045">
      <w:pPr>
        <w:tabs>
          <w:tab w:val="left" w:pos="1890"/>
        </w:tabs>
        <w:bidi w:val="0"/>
        <w:jc w:val="left"/>
        <w:rPr>
          <w:rFonts w:hint="eastAsia" w:eastAsia="宋体"/>
          <w:sz w:val="30"/>
          <w:szCs w:val="30"/>
          <w:lang w:eastAsia="zh-CN"/>
        </w:rPr>
      </w:pPr>
      <w:r>
        <w:rPr>
          <w:rFonts w:hint="eastAsia" w:eastAsia="宋体"/>
          <w:sz w:val="30"/>
          <w:szCs w:val="30"/>
          <w:lang w:eastAsia="zh-CN"/>
        </w:rPr>
        <w:t>使徒保罗在如下劝勉以弗所的男士时，心里想的正是这件事：</w:t>
      </w:r>
    </w:p>
    <w:p w14:paraId="4893B1F5">
      <w:pPr>
        <w:tabs>
          <w:tab w:val="left" w:pos="1890"/>
        </w:tabs>
        <w:bidi w:val="0"/>
        <w:jc w:val="left"/>
        <w:rPr>
          <w:rFonts w:hint="eastAsia" w:eastAsia="宋体"/>
          <w:sz w:val="30"/>
          <w:szCs w:val="30"/>
          <w:lang w:eastAsia="zh-CN"/>
        </w:rPr>
      </w:pPr>
    </w:p>
    <w:p w14:paraId="56E63592">
      <w:pPr>
        <w:tabs>
          <w:tab w:val="left" w:pos="1890"/>
        </w:tabs>
        <w:bidi w:val="0"/>
        <w:jc w:val="left"/>
        <w:rPr>
          <w:rFonts w:hint="eastAsia" w:eastAsia="宋体"/>
          <w:sz w:val="30"/>
          <w:szCs w:val="30"/>
          <w:lang w:eastAsia="zh-CN"/>
        </w:rPr>
      </w:pPr>
      <w:r>
        <w:rPr>
          <w:rFonts w:hint="eastAsia" w:eastAsia="宋体"/>
          <w:sz w:val="30"/>
          <w:szCs w:val="30"/>
          <w:lang w:eastAsia="zh-CN"/>
        </w:rPr>
        <w:t>Husbands, love your wives, just as Christ also loved the Church and gave Himself for her, that He might sanctify and cleanse her by the washing of water with the word, that He might present her to Himself a glorious church, not having spot or wrinkle or any such thing, but that she should be holy and without blemish.</w:t>
      </w:r>
    </w:p>
    <w:p w14:paraId="276AA41E">
      <w:pPr>
        <w:tabs>
          <w:tab w:val="left" w:pos="1890"/>
        </w:tabs>
        <w:bidi w:val="0"/>
        <w:jc w:val="left"/>
        <w:rPr>
          <w:rFonts w:hint="eastAsia" w:eastAsia="宋体"/>
          <w:sz w:val="30"/>
          <w:szCs w:val="30"/>
          <w:lang w:eastAsia="zh-CN"/>
        </w:rPr>
      </w:pPr>
      <w:r>
        <w:rPr>
          <w:rFonts w:hint="eastAsia" w:eastAsia="宋体"/>
          <w:sz w:val="30"/>
          <w:szCs w:val="30"/>
          <w:lang w:eastAsia="zh-CN"/>
        </w:rPr>
        <w:t>你们作丈夫的，要爱你们的妻子，正如基督爱教会，为教会舍了自己，要用水藉着道，把教会洗净，成为圣洁，可以献给自己，作个荣耀的教会，毫无玷污、皱纹等类的病，乃是圣洁没有瑕疵的。</w:t>
      </w:r>
    </w:p>
    <w:p w14:paraId="44F16B74">
      <w:pPr>
        <w:tabs>
          <w:tab w:val="left" w:pos="1890"/>
        </w:tabs>
        <w:bidi w:val="0"/>
        <w:jc w:val="left"/>
        <w:rPr>
          <w:rFonts w:hint="eastAsia" w:eastAsia="宋体"/>
          <w:sz w:val="30"/>
          <w:szCs w:val="30"/>
          <w:lang w:eastAsia="zh-CN"/>
        </w:rPr>
      </w:pPr>
    </w:p>
    <w:p w14:paraId="4CD3645E">
      <w:pPr>
        <w:tabs>
          <w:tab w:val="left" w:pos="1890"/>
        </w:tabs>
        <w:bidi w:val="0"/>
        <w:jc w:val="left"/>
        <w:rPr>
          <w:rFonts w:hint="eastAsia" w:eastAsia="宋体"/>
          <w:sz w:val="30"/>
          <w:szCs w:val="30"/>
          <w:lang w:eastAsia="zh-CN"/>
        </w:rPr>
      </w:pPr>
      <w:r>
        <w:rPr>
          <w:rFonts w:hint="eastAsia" w:eastAsia="宋体"/>
          <w:sz w:val="30"/>
          <w:szCs w:val="30"/>
          <w:lang w:eastAsia="zh-CN"/>
        </w:rPr>
        <w:t>—Eph. 5:25-27</w:t>
      </w:r>
    </w:p>
    <w:p w14:paraId="2FCAA925">
      <w:pPr>
        <w:tabs>
          <w:tab w:val="left" w:pos="1890"/>
        </w:tabs>
        <w:bidi w:val="0"/>
        <w:jc w:val="left"/>
        <w:rPr>
          <w:rFonts w:hint="eastAsia" w:eastAsia="宋体"/>
          <w:sz w:val="30"/>
          <w:szCs w:val="30"/>
          <w:lang w:eastAsia="zh-CN"/>
        </w:rPr>
      </w:pPr>
      <w:r>
        <w:rPr>
          <w:rFonts w:hint="eastAsia" w:eastAsia="宋体"/>
          <w:sz w:val="30"/>
          <w:szCs w:val="30"/>
          <w:lang w:eastAsia="zh-CN"/>
        </w:rPr>
        <w:t>——以弗所书 5:25-27</w:t>
      </w:r>
    </w:p>
    <w:p w14:paraId="191AB6F3">
      <w:pPr>
        <w:tabs>
          <w:tab w:val="left" w:pos="1890"/>
        </w:tabs>
        <w:bidi w:val="0"/>
        <w:jc w:val="left"/>
        <w:rPr>
          <w:rFonts w:hint="eastAsia" w:eastAsia="宋体"/>
          <w:sz w:val="30"/>
          <w:szCs w:val="30"/>
          <w:lang w:eastAsia="zh-CN"/>
        </w:rPr>
      </w:pPr>
    </w:p>
    <w:p w14:paraId="35883A56">
      <w:pPr>
        <w:tabs>
          <w:tab w:val="left" w:pos="1890"/>
        </w:tabs>
        <w:bidi w:val="0"/>
        <w:jc w:val="left"/>
        <w:rPr>
          <w:rFonts w:hint="eastAsia" w:eastAsia="宋体"/>
          <w:sz w:val="30"/>
          <w:szCs w:val="30"/>
          <w:lang w:eastAsia="zh-CN"/>
        </w:rPr>
      </w:pPr>
      <w:r>
        <w:rPr>
          <w:rFonts w:hint="eastAsia" w:eastAsia="宋体"/>
          <w:sz w:val="30"/>
          <w:szCs w:val="30"/>
          <w:lang w:eastAsia="zh-CN"/>
        </w:rPr>
        <w:t>In this rich passage, Christ stands out as the illuminator of his people.</w:t>
      </w:r>
    </w:p>
    <w:p w14:paraId="04748A16">
      <w:pPr>
        <w:tabs>
          <w:tab w:val="left" w:pos="1890"/>
        </w:tabs>
        <w:bidi w:val="0"/>
        <w:jc w:val="left"/>
        <w:rPr>
          <w:rFonts w:hint="eastAsia" w:eastAsia="宋体"/>
          <w:sz w:val="30"/>
          <w:szCs w:val="30"/>
          <w:lang w:eastAsia="zh-CN"/>
        </w:rPr>
      </w:pPr>
      <w:r>
        <w:rPr>
          <w:rFonts w:hint="eastAsia" w:eastAsia="宋体"/>
          <w:sz w:val="30"/>
          <w:szCs w:val="30"/>
          <w:lang w:eastAsia="zh-CN"/>
        </w:rPr>
        <w:t>在这段丰富的经文中，基督作为祂子民的光照者而突显出来。</w:t>
      </w:r>
    </w:p>
    <w:p w14:paraId="6EAA49CC">
      <w:pPr>
        <w:tabs>
          <w:tab w:val="left" w:pos="1890"/>
        </w:tabs>
        <w:bidi w:val="0"/>
        <w:jc w:val="left"/>
        <w:rPr>
          <w:rFonts w:hint="eastAsia" w:eastAsia="宋体"/>
          <w:sz w:val="30"/>
          <w:szCs w:val="30"/>
          <w:lang w:eastAsia="zh-CN"/>
        </w:rPr>
      </w:pPr>
    </w:p>
    <w:p w14:paraId="73794C90">
      <w:pPr>
        <w:tabs>
          <w:tab w:val="left" w:pos="1890"/>
        </w:tabs>
        <w:bidi w:val="0"/>
        <w:jc w:val="left"/>
        <w:rPr>
          <w:rFonts w:hint="eastAsia" w:eastAsia="宋体"/>
          <w:sz w:val="30"/>
          <w:szCs w:val="30"/>
          <w:lang w:eastAsia="zh-CN"/>
        </w:rPr>
      </w:pPr>
      <w:r>
        <w:rPr>
          <w:rFonts w:hint="eastAsia" w:eastAsia="宋体"/>
          <w:sz w:val="30"/>
          <w:szCs w:val="30"/>
          <w:lang w:eastAsia="zh-CN"/>
        </w:rPr>
        <w:t>In love, he has given himself for them.</w:t>
      </w:r>
    </w:p>
    <w:p w14:paraId="5123D71F">
      <w:pPr>
        <w:tabs>
          <w:tab w:val="left" w:pos="1890"/>
        </w:tabs>
        <w:bidi w:val="0"/>
        <w:jc w:val="left"/>
        <w:rPr>
          <w:rFonts w:hint="eastAsia" w:eastAsia="宋体"/>
          <w:sz w:val="30"/>
          <w:szCs w:val="30"/>
          <w:lang w:eastAsia="zh-CN"/>
        </w:rPr>
      </w:pPr>
      <w:r>
        <w:rPr>
          <w:rFonts w:hint="eastAsia" w:eastAsia="宋体"/>
          <w:sz w:val="30"/>
          <w:szCs w:val="30"/>
          <w:lang w:eastAsia="zh-CN"/>
        </w:rPr>
        <w:t>在爱中，祂为他们舍了自己。</w:t>
      </w:r>
    </w:p>
    <w:p w14:paraId="4498C71C">
      <w:pPr>
        <w:tabs>
          <w:tab w:val="left" w:pos="1890"/>
        </w:tabs>
        <w:bidi w:val="0"/>
        <w:jc w:val="left"/>
        <w:rPr>
          <w:rFonts w:hint="eastAsia" w:eastAsia="宋体"/>
          <w:sz w:val="30"/>
          <w:szCs w:val="30"/>
          <w:lang w:eastAsia="zh-CN"/>
        </w:rPr>
      </w:pPr>
    </w:p>
    <w:p w14:paraId="28A28DD8">
      <w:pPr>
        <w:tabs>
          <w:tab w:val="left" w:pos="1890"/>
        </w:tabs>
        <w:bidi w:val="0"/>
        <w:jc w:val="left"/>
        <w:rPr>
          <w:rFonts w:hint="eastAsia" w:eastAsia="宋体"/>
          <w:sz w:val="30"/>
          <w:szCs w:val="30"/>
          <w:lang w:eastAsia="zh-CN"/>
        </w:rPr>
      </w:pPr>
      <w:r>
        <w:rPr>
          <w:rFonts w:hint="eastAsia" w:eastAsia="宋体"/>
          <w:sz w:val="30"/>
          <w:szCs w:val="30"/>
          <w:lang w:eastAsia="zh-CN"/>
        </w:rPr>
        <w:t>They are his Church, his beloved Bride.</w:t>
      </w:r>
    </w:p>
    <w:p w14:paraId="3EF7D6CB">
      <w:pPr>
        <w:tabs>
          <w:tab w:val="left" w:pos="1890"/>
        </w:tabs>
        <w:bidi w:val="0"/>
        <w:jc w:val="left"/>
        <w:rPr>
          <w:rFonts w:hint="eastAsia" w:eastAsia="宋体"/>
          <w:sz w:val="30"/>
          <w:szCs w:val="30"/>
          <w:lang w:eastAsia="zh-CN"/>
        </w:rPr>
      </w:pPr>
      <w:r>
        <w:rPr>
          <w:rFonts w:hint="eastAsia" w:eastAsia="宋体"/>
          <w:sz w:val="30"/>
          <w:szCs w:val="30"/>
          <w:lang w:eastAsia="zh-CN"/>
        </w:rPr>
        <w:t>他们是祂的教会，祂所爱的新妇。</w:t>
      </w:r>
    </w:p>
    <w:p w14:paraId="1018058E">
      <w:pPr>
        <w:tabs>
          <w:tab w:val="left" w:pos="1890"/>
        </w:tabs>
        <w:bidi w:val="0"/>
        <w:jc w:val="left"/>
        <w:rPr>
          <w:rFonts w:hint="eastAsia" w:eastAsia="宋体"/>
          <w:sz w:val="30"/>
          <w:szCs w:val="30"/>
          <w:lang w:eastAsia="zh-CN"/>
        </w:rPr>
      </w:pPr>
    </w:p>
    <w:p w14:paraId="5B102D84">
      <w:pPr>
        <w:tabs>
          <w:tab w:val="left" w:pos="1890"/>
        </w:tabs>
        <w:bidi w:val="0"/>
        <w:jc w:val="left"/>
        <w:rPr>
          <w:rFonts w:hint="eastAsia" w:eastAsia="宋体"/>
          <w:sz w:val="30"/>
          <w:szCs w:val="30"/>
          <w:lang w:eastAsia="zh-CN"/>
        </w:rPr>
      </w:pPr>
      <w:r>
        <w:rPr>
          <w:rFonts w:hint="eastAsia" w:eastAsia="宋体"/>
          <w:sz w:val="30"/>
          <w:szCs w:val="30"/>
          <w:lang w:eastAsia="zh-CN"/>
        </w:rPr>
        <w:t>Having secured the Bride’s forgiveness on earth, he is now free and eager to prepare her for heaven.</w:t>
      </w:r>
    </w:p>
    <w:p w14:paraId="14A095ED">
      <w:pPr>
        <w:tabs>
          <w:tab w:val="left" w:pos="1890"/>
        </w:tabs>
        <w:bidi w:val="0"/>
        <w:jc w:val="left"/>
        <w:rPr>
          <w:rFonts w:hint="eastAsia" w:eastAsia="宋体"/>
          <w:sz w:val="30"/>
          <w:szCs w:val="30"/>
          <w:lang w:eastAsia="zh-CN"/>
        </w:rPr>
      </w:pPr>
      <w:r>
        <w:rPr>
          <w:rFonts w:hint="eastAsia" w:eastAsia="宋体"/>
          <w:sz w:val="30"/>
          <w:szCs w:val="30"/>
          <w:lang w:eastAsia="zh-CN"/>
        </w:rPr>
        <w:t>在地上确保了新妇的赦免之后，祂现在自由并渴望为她预备进入天堂。</w:t>
      </w:r>
    </w:p>
    <w:p w14:paraId="0C631B9A">
      <w:pPr>
        <w:tabs>
          <w:tab w:val="left" w:pos="1890"/>
        </w:tabs>
        <w:bidi w:val="0"/>
        <w:jc w:val="left"/>
        <w:rPr>
          <w:rFonts w:hint="eastAsia" w:eastAsia="宋体"/>
          <w:sz w:val="30"/>
          <w:szCs w:val="30"/>
          <w:lang w:eastAsia="zh-CN"/>
        </w:rPr>
      </w:pPr>
    </w:p>
    <w:p w14:paraId="6EB5070B">
      <w:pPr>
        <w:tabs>
          <w:tab w:val="left" w:pos="1890"/>
        </w:tabs>
        <w:bidi w:val="0"/>
        <w:jc w:val="left"/>
        <w:rPr>
          <w:rFonts w:hint="eastAsia" w:eastAsia="宋体"/>
          <w:sz w:val="30"/>
          <w:szCs w:val="30"/>
          <w:lang w:eastAsia="zh-CN"/>
        </w:rPr>
      </w:pPr>
      <w:r>
        <w:rPr>
          <w:rFonts w:hint="eastAsia" w:eastAsia="宋体"/>
          <w:sz w:val="30"/>
          <w:szCs w:val="30"/>
          <w:lang w:eastAsia="zh-CN"/>
        </w:rPr>
        <w:t>He does so from heaven, cleansing her “by the washing of water with the word.”</w:t>
      </w:r>
    </w:p>
    <w:p w14:paraId="06A3F0A4">
      <w:pPr>
        <w:tabs>
          <w:tab w:val="left" w:pos="1890"/>
        </w:tabs>
        <w:bidi w:val="0"/>
        <w:jc w:val="left"/>
        <w:rPr>
          <w:rFonts w:hint="eastAsia" w:eastAsia="宋体"/>
          <w:sz w:val="30"/>
          <w:szCs w:val="30"/>
          <w:lang w:eastAsia="zh-CN"/>
        </w:rPr>
      </w:pPr>
      <w:r>
        <w:rPr>
          <w:rFonts w:hint="eastAsia" w:eastAsia="宋体"/>
          <w:sz w:val="30"/>
          <w:szCs w:val="30"/>
          <w:lang w:eastAsia="zh-CN"/>
        </w:rPr>
        <w:t>祂从天上这样做，用“水藉着道”洗净她。</w:t>
      </w:r>
    </w:p>
    <w:p w14:paraId="2180CCFC">
      <w:pPr>
        <w:tabs>
          <w:tab w:val="left" w:pos="1890"/>
        </w:tabs>
        <w:bidi w:val="0"/>
        <w:jc w:val="left"/>
        <w:rPr>
          <w:rFonts w:hint="eastAsia" w:eastAsia="宋体"/>
          <w:sz w:val="30"/>
          <w:szCs w:val="30"/>
          <w:lang w:eastAsia="zh-CN"/>
        </w:rPr>
      </w:pPr>
    </w:p>
    <w:p w14:paraId="474C3F5C">
      <w:pPr>
        <w:tabs>
          <w:tab w:val="left" w:pos="1890"/>
        </w:tabs>
        <w:bidi w:val="0"/>
        <w:jc w:val="left"/>
        <w:rPr>
          <w:rFonts w:hint="eastAsia" w:eastAsia="宋体"/>
          <w:sz w:val="30"/>
          <w:szCs w:val="30"/>
          <w:lang w:eastAsia="zh-CN"/>
        </w:rPr>
      </w:pPr>
      <w:r>
        <w:rPr>
          <w:rFonts w:hint="eastAsia" w:eastAsia="宋体"/>
          <w:sz w:val="30"/>
          <w:szCs w:val="30"/>
          <w:lang w:eastAsia="zh-CN"/>
        </w:rPr>
        <w:t>That is, he so illuminates God’s revelation—his inscripturated Word—that she is purified (and purifies herself) of every blemish in understanding, character, or conduct.</w:t>
      </w:r>
    </w:p>
    <w:p w14:paraId="6F64F0E3">
      <w:pPr>
        <w:tabs>
          <w:tab w:val="left" w:pos="1890"/>
        </w:tabs>
        <w:bidi w:val="0"/>
        <w:jc w:val="left"/>
        <w:rPr>
          <w:rFonts w:hint="eastAsia" w:eastAsia="宋体"/>
          <w:sz w:val="30"/>
          <w:szCs w:val="30"/>
          <w:lang w:eastAsia="zh-CN"/>
        </w:rPr>
      </w:pPr>
      <w:r>
        <w:rPr>
          <w:rFonts w:hint="eastAsia" w:eastAsia="宋体"/>
          <w:sz w:val="30"/>
          <w:szCs w:val="30"/>
          <w:lang w:eastAsia="zh-CN"/>
        </w:rPr>
        <w:t>也就是说，祂如此光照上帝的启示——祂被记录成文的道——以至于她在理解、品格或行为上的每一个瑕疵都被洁净（她也洁净自己）。</w:t>
      </w:r>
    </w:p>
    <w:p w14:paraId="2485271A">
      <w:pPr>
        <w:tabs>
          <w:tab w:val="left" w:pos="1890"/>
        </w:tabs>
        <w:bidi w:val="0"/>
        <w:jc w:val="left"/>
        <w:rPr>
          <w:rFonts w:hint="eastAsia" w:eastAsia="宋体"/>
          <w:sz w:val="30"/>
          <w:szCs w:val="30"/>
          <w:lang w:eastAsia="zh-CN"/>
        </w:rPr>
      </w:pPr>
    </w:p>
    <w:p w14:paraId="256BDB00">
      <w:pPr>
        <w:tabs>
          <w:tab w:val="left" w:pos="1890"/>
        </w:tabs>
        <w:bidi w:val="0"/>
        <w:jc w:val="left"/>
        <w:rPr>
          <w:rFonts w:hint="eastAsia" w:eastAsia="宋体"/>
          <w:sz w:val="30"/>
          <w:szCs w:val="30"/>
          <w:lang w:eastAsia="zh-CN"/>
        </w:rPr>
      </w:pPr>
      <w:r>
        <w:rPr>
          <w:rFonts w:hint="eastAsia" w:eastAsia="宋体"/>
          <w:sz w:val="30"/>
          <w:szCs w:val="30"/>
          <w:lang w:eastAsia="zh-CN"/>
        </w:rPr>
        <w:t>So again, Christ himself is purposeful, and his work of illumination is purposeful.</w:t>
      </w:r>
    </w:p>
    <w:p w14:paraId="178AA1B6">
      <w:pPr>
        <w:tabs>
          <w:tab w:val="left" w:pos="1890"/>
        </w:tabs>
        <w:bidi w:val="0"/>
        <w:jc w:val="left"/>
        <w:rPr>
          <w:rFonts w:hint="eastAsia" w:eastAsia="宋体"/>
          <w:sz w:val="30"/>
          <w:szCs w:val="30"/>
          <w:lang w:eastAsia="zh-CN"/>
        </w:rPr>
      </w:pPr>
      <w:r>
        <w:rPr>
          <w:rFonts w:hint="eastAsia" w:eastAsia="宋体"/>
          <w:sz w:val="30"/>
          <w:szCs w:val="30"/>
          <w:lang w:eastAsia="zh-CN"/>
        </w:rPr>
        <w:t>所以再次，基督自己是有目的的，并且祂光照的工作也是有目的的。</w:t>
      </w:r>
    </w:p>
    <w:p w14:paraId="3398F58A">
      <w:pPr>
        <w:tabs>
          <w:tab w:val="left" w:pos="1890"/>
        </w:tabs>
        <w:bidi w:val="0"/>
        <w:jc w:val="left"/>
        <w:rPr>
          <w:rFonts w:hint="eastAsia" w:eastAsia="宋体"/>
          <w:sz w:val="30"/>
          <w:szCs w:val="30"/>
          <w:lang w:eastAsia="zh-CN"/>
        </w:rPr>
      </w:pPr>
    </w:p>
    <w:p w14:paraId="29CF829F">
      <w:pPr>
        <w:tabs>
          <w:tab w:val="left" w:pos="1890"/>
        </w:tabs>
        <w:bidi w:val="0"/>
        <w:jc w:val="left"/>
        <w:rPr>
          <w:rFonts w:hint="eastAsia" w:eastAsia="宋体"/>
          <w:sz w:val="30"/>
          <w:szCs w:val="30"/>
          <w:lang w:eastAsia="zh-CN"/>
        </w:rPr>
      </w:pPr>
      <w:r>
        <w:rPr>
          <w:rFonts w:hint="eastAsia" w:eastAsia="宋体"/>
          <w:sz w:val="30"/>
          <w:szCs w:val="30"/>
          <w:lang w:eastAsia="zh-CN"/>
        </w:rPr>
        <w:t>From heaven he is busy preparing his Bride for heaven, by continually illuminating and sanctifying her through the Word of God, (John 13:1-10).</w:t>
      </w:r>
    </w:p>
    <w:p w14:paraId="0340D5A0">
      <w:pPr>
        <w:tabs>
          <w:tab w:val="left" w:pos="1890"/>
        </w:tabs>
        <w:bidi w:val="0"/>
        <w:jc w:val="left"/>
        <w:rPr>
          <w:rFonts w:hint="eastAsia" w:eastAsia="宋体"/>
          <w:sz w:val="30"/>
          <w:szCs w:val="30"/>
          <w:lang w:eastAsia="zh-CN"/>
        </w:rPr>
        <w:sectPr>
          <w:pgSz w:w="12240" w:h="15840"/>
          <w:pgMar w:top="1360" w:right="1440" w:bottom="280" w:left="1440" w:header="720" w:footer="720" w:gutter="0"/>
          <w:cols w:space="720" w:num="1"/>
        </w:sectPr>
      </w:pPr>
      <w:r>
        <w:rPr>
          <w:rFonts w:hint="eastAsia" w:eastAsia="宋体"/>
          <w:sz w:val="30"/>
          <w:szCs w:val="30"/>
          <w:lang w:eastAsia="zh-CN"/>
        </w:rPr>
        <w:t>祂从天上正忙于为祂的新妇预备进入天堂，通过不断地用上帝的道光照她、使她成圣（约翰福音 13:1-10）。</w:t>
      </w:r>
    </w:p>
    <w:p w14:paraId="7BC02990">
      <w:pPr>
        <w:pStyle w:val="8"/>
        <w:ind w:left="1710" w:firstLine="0"/>
        <w:jc w:val="left"/>
        <w:rPr>
          <w:sz w:val="20"/>
        </w:rPr>
      </w:pPr>
      <w:r>
        <w:rPr>
          <w:sz w:val="20"/>
        </w:rPr>
        <w:drawing>
          <wp:inline distT="0" distB="0" distL="0" distR="0">
            <wp:extent cx="3771900" cy="5905500"/>
            <wp:effectExtent l="0" t="0" r="0" b="0"/>
            <wp:docPr id="66" name="Image 66"/>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36" cstate="print"/>
                    <a:stretch>
                      <a:fillRect/>
                    </a:stretch>
                  </pic:blipFill>
                  <pic:spPr>
                    <a:xfrm>
                      <a:off x="0" y="0"/>
                      <a:ext cx="3771900" cy="5905500"/>
                    </a:xfrm>
                    <a:prstGeom prst="rect">
                      <a:avLst/>
                    </a:prstGeom>
                  </pic:spPr>
                </pic:pic>
              </a:graphicData>
            </a:graphic>
          </wp:inline>
        </w:drawing>
      </w:r>
    </w:p>
    <w:p w14:paraId="7C1F9D45">
      <w:pPr>
        <w:pStyle w:val="8"/>
        <w:spacing w:before="264"/>
        <w:ind w:left="0" w:firstLine="0"/>
        <w:jc w:val="left"/>
      </w:pPr>
      <w:r>
        <w:drawing>
          <wp:inline distT="0" distB="0" distL="114300" distR="114300">
            <wp:extent cx="4200525" cy="6629400"/>
            <wp:effectExtent l="0" t="0" r="571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37"/>
                    <a:stretch>
                      <a:fillRect/>
                    </a:stretch>
                  </pic:blipFill>
                  <pic:spPr>
                    <a:xfrm>
                      <a:off x="0" y="0"/>
                      <a:ext cx="4200525" cy="6629400"/>
                    </a:xfrm>
                    <a:prstGeom prst="rect">
                      <a:avLst/>
                    </a:prstGeom>
                    <a:noFill/>
                    <a:ln>
                      <a:noFill/>
                    </a:ln>
                  </pic:spPr>
                </pic:pic>
              </a:graphicData>
            </a:graphic>
          </wp:inline>
        </w:drawing>
      </w:r>
    </w:p>
    <w:p w14:paraId="69EC8F84">
      <w:pPr>
        <w:pStyle w:val="8"/>
        <w:spacing w:before="264"/>
        <w:ind w:left="0" w:firstLine="0"/>
        <w:jc w:val="left"/>
      </w:pPr>
    </w:p>
    <w:p w14:paraId="3AD2D453">
      <w:pPr>
        <w:pStyle w:val="8"/>
        <w:spacing w:before="264"/>
        <w:ind w:left="0" w:firstLine="0"/>
        <w:jc w:val="left"/>
      </w:pPr>
    </w:p>
    <w:p w14:paraId="3DABCB9C">
      <w:pPr>
        <w:pStyle w:val="8"/>
        <w:spacing w:before="264"/>
        <w:ind w:left="0" w:firstLine="0"/>
        <w:jc w:val="left"/>
      </w:pPr>
    </w:p>
    <w:p w14:paraId="30D23D4B">
      <w:pPr>
        <w:pStyle w:val="8"/>
        <w:spacing w:before="264"/>
        <w:ind w:left="0" w:firstLine="0"/>
        <w:jc w:val="left"/>
      </w:pPr>
    </w:p>
    <w:p w14:paraId="5ACB5ABA">
      <w:pPr>
        <w:pStyle w:val="8"/>
        <w:spacing w:before="264"/>
        <w:ind w:left="0" w:firstLine="0"/>
        <w:jc w:val="left"/>
      </w:pPr>
    </w:p>
    <w:p w14:paraId="6DA51996">
      <w:pPr>
        <w:pStyle w:val="8"/>
        <w:spacing w:before="264"/>
        <w:ind w:left="0" w:firstLine="0"/>
        <w:jc w:val="left"/>
      </w:pPr>
    </w:p>
    <w:p w14:paraId="71795839">
      <w:pPr>
        <w:pStyle w:val="8"/>
        <w:ind w:right="101"/>
        <w:rPr>
          <w:rFonts w:hint="eastAsia"/>
        </w:rPr>
      </w:pPr>
      <w:bookmarkStart w:id="27" w:name="_bookmark220"/>
      <w:bookmarkEnd w:id="27"/>
      <w:r>
        <w:rPr>
          <w:rFonts w:hint="eastAsia"/>
        </w:rPr>
        <w:t>One is Your Teacher</w:t>
      </w:r>
    </w:p>
    <w:p w14:paraId="4AA2386F">
      <w:pPr>
        <w:pStyle w:val="8"/>
        <w:ind w:right="101"/>
        <w:rPr>
          <w:rFonts w:hint="eastAsia"/>
        </w:rPr>
      </w:pPr>
      <w:r>
        <w:rPr>
          <w:rFonts w:hint="eastAsia"/>
        </w:rPr>
        <w:t>一位是你们的师尊</w:t>
      </w:r>
    </w:p>
    <w:p w14:paraId="6266AD3E">
      <w:pPr>
        <w:pStyle w:val="8"/>
        <w:ind w:right="101"/>
        <w:rPr>
          <w:rFonts w:hint="eastAsia"/>
        </w:rPr>
      </w:pPr>
    </w:p>
    <w:p w14:paraId="584B854C">
      <w:pPr>
        <w:pStyle w:val="8"/>
        <w:ind w:right="101"/>
        <w:rPr>
          <w:rFonts w:hint="eastAsia"/>
        </w:rPr>
      </w:pPr>
      <w:r>
        <w:rPr>
          <w:rFonts w:hint="eastAsia"/>
        </w:rPr>
        <w:t>Earlier, we heard Jesus tell his disciples, “Do not be called teachers, for One is your Teacher, even the Christ” (Mt. 23:10).</w:t>
      </w:r>
    </w:p>
    <w:p w14:paraId="393F05A6">
      <w:pPr>
        <w:pStyle w:val="8"/>
        <w:ind w:right="101"/>
        <w:rPr>
          <w:rFonts w:hint="eastAsia"/>
        </w:rPr>
      </w:pPr>
      <w:r>
        <w:rPr>
          <w:rFonts w:hint="eastAsia"/>
        </w:rPr>
        <w:t>之前，我们听到耶稣告诉祂的门徒：“也不要受师尊的称呼，因为只有一位是你们的师尊，就是基督”（马太福音 23:10）。</w:t>
      </w:r>
    </w:p>
    <w:p w14:paraId="1D5178B8">
      <w:pPr>
        <w:pStyle w:val="8"/>
        <w:ind w:right="101"/>
        <w:rPr>
          <w:rFonts w:hint="eastAsia"/>
        </w:rPr>
      </w:pPr>
    </w:p>
    <w:p w14:paraId="791E2065">
      <w:pPr>
        <w:pStyle w:val="8"/>
        <w:ind w:right="101"/>
        <w:rPr>
          <w:rFonts w:hint="eastAsia"/>
        </w:rPr>
      </w:pPr>
      <w:r>
        <w:rPr>
          <w:rFonts w:hint="eastAsia"/>
        </w:rPr>
        <w:t>Now we understand what he meant.</w:t>
      </w:r>
    </w:p>
    <w:p w14:paraId="6EBDEF39">
      <w:pPr>
        <w:pStyle w:val="8"/>
        <w:ind w:right="101"/>
        <w:rPr>
          <w:rFonts w:hint="eastAsia"/>
        </w:rPr>
      </w:pPr>
      <w:r>
        <w:rPr>
          <w:rFonts w:hint="eastAsia"/>
        </w:rPr>
        <w:t>现在我们明白了祂的意思。</w:t>
      </w:r>
    </w:p>
    <w:p w14:paraId="3362B593">
      <w:pPr>
        <w:pStyle w:val="8"/>
        <w:ind w:right="101"/>
        <w:rPr>
          <w:rFonts w:hint="eastAsia"/>
        </w:rPr>
      </w:pPr>
    </w:p>
    <w:p w14:paraId="52E2F24F">
      <w:pPr>
        <w:pStyle w:val="8"/>
        <w:ind w:right="101"/>
        <w:rPr>
          <w:rFonts w:hint="eastAsia"/>
        </w:rPr>
      </w:pPr>
      <w:r>
        <w:rPr>
          <w:rFonts w:hint="eastAsia"/>
        </w:rPr>
        <w:t>He did not mean that he would leave his flock without teachers (Eph. 4:11).</w:t>
      </w:r>
    </w:p>
    <w:p w14:paraId="469F354C">
      <w:pPr>
        <w:pStyle w:val="8"/>
        <w:ind w:right="101"/>
        <w:rPr>
          <w:rFonts w:hint="eastAsia"/>
        </w:rPr>
      </w:pPr>
      <w:r>
        <w:rPr>
          <w:rFonts w:hint="eastAsia"/>
        </w:rPr>
        <w:t>祂的意思不是说祂会撇下祂的羊群没有教师（以弗所书 4:11）。</w:t>
      </w:r>
    </w:p>
    <w:p w14:paraId="74EB127A">
      <w:pPr>
        <w:pStyle w:val="8"/>
        <w:ind w:right="101"/>
        <w:rPr>
          <w:rFonts w:hint="eastAsia"/>
        </w:rPr>
      </w:pPr>
    </w:p>
    <w:p w14:paraId="7301B687">
      <w:pPr>
        <w:pStyle w:val="8"/>
        <w:ind w:right="101"/>
        <w:rPr>
          <w:rFonts w:hint="eastAsia"/>
        </w:rPr>
      </w:pPr>
      <w:r>
        <w:rPr>
          <w:rFonts w:hint="eastAsia"/>
        </w:rPr>
        <w:t>Nor did he mean that the sheep should not honor such teachers for their important work (Acts 13:1, 1 Tim. 2:7).</w:t>
      </w:r>
    </w:p>
    <w:p w14:paraId="4EF13E63">
      <w:pPr>
        <w:pStyle w:val="8"/>
        <w:ind w:right="101"/>
        <w:rPr>
          <w:rFonts w:hint="eastAsia"/>
        </w:rPr>
      </w:pPr>
      <w:r>
        <w:rPr>
          <w:rFonts w:hint="eastAsia"/>
        </w:rPr>
        <w:t>祂的意思也不是说羊群不应因教师们重要的工作而尊敬他们（使徒行传 13:1，提摩太前书 2:7）。</w:t>
      </w:r>
    </w:p>
    <w:p w14:paraId="14F5A598">
      <w:pPr>
        <w:pStyle w:val="8"/>
        <w:ind w:right="101"/>
        <w:rPr>
          <w:rFonts w:hint="eastAsia"/>
        </w:rPr>
      </w:pPr>
    </w:p>
    <w:p w14:paraId="5E1B193D">
      <w:pPr>
        <w:pStyle w:val="8"/>
        <w:ind w:right="101"/>
        <w:rPr>
          <w:rFonts w:hint="eastAsia"/>
        </w:rPr>
      </w:pPr>
      <w:r>
        <w:rPr>
          <w:rFonts w:hint="eastAsia"/>
        </w:rPr>
        <w:t>He did mean, however, that no one should think of any man as his teacher, but that all should honor Christ as their true teacher, and their only teacher (1 Cor. 3:1- 7, 1 John 2:27).</w:t>
      </w:r>
    </w:p>
    <w:p w14:paraId="1BC502C4">
      <w:pPr>
        <w:pStyle w:val="8"/>
        <w:ind w:right="101"/>
        <w:rPr>
          <w:rFonts w:hint="eastAsia"/>
        </w:rPr>
      </w:pPr>
      <w:r>
        <w:rPr>
          <w:rFonts w:hint="eastAsia"/>
        </w:rPr>
        <w:t>然而，祂的意思是，任何人都不可视任何人为自己的师尊，而所有人都应尊崇基督为他们真正的师尊，和他们唯一的师尊（哥林多前书 3:1-7，约翰一书 2:27）。</w:t>
      </w:r>
    </w:p>
    <w:p w14:paraId="53418C2A">
      <w:pPr>
        <w:pStyle w:val="8"/>
        <w:ind w:right="101"/>
        <w:rPr>
          <w:rFonts w:hint="eastAsia"/>
        </w:rPr>
      </w:pPr>
    </w:p>
    <w:p w14:paraId="3F5AAFA5">
      <w:pPr>
        <w:pStyle w:val="8"/>
        <w:ind w:right="101"/>
        <w:rPr>
          <w:rFonts w:hint="eastAsia"/>
        </w:rPr>
      </w:pPr>
      <w:r>
        <w:rPr>
          <w:rFonts w:hint="eastAsia"/>
        </w:rPr>
        <w:t>Why?</w:t>
      </w:r>
    </w:p>
    <w:p w14:paraId="01C1B069">
      <w:pPr>
        <w:pStyle w:val="8"/>
        <w:ind w:right="101"/>
        <w:rPr>
          <w:rFonts w:hint="eastAsia"/>
        </w:rPr>
      </w:pPr>
      <w:r>
        <w:rPr>
          <w:rFonts w:hint="eastAsia"/>
        </w:rPr>
        <w:t>为什么？</w:t>
      </w:r>
    </w:p>
    <w:p w14:paraId="6BE750C8">
      <w:pPr>
        <w:pStyle w:val="8"/>
        <w:ind w:right="101"/>
        <w:rPr>
          <w:rFonts w:hint="eastAsia"/>
        </w:rPr>
      </w:pPr>
    </w:p>
    <w:p w14:paraId="10F7195D">
      <w:pPr>
        <w:pStyle w:val="8"/>
        <w:ind w:right="101"/>
        <w:rPr>
          <w:rFonts w:hint="eastAsia"/>
        </w:rPr>
      </w:pPr>
      <w:r>
        <w:rPr>
          <w:rFonts w:hint="eastAsia"/>
        </w:rPr>
        <w:t>Because he alone has imparted the fullness of God’s revelation to all mankind.</w:t>
      </w:r>
    </w:p>
    <w:p w14:paraId="2A4DD916">
      <w:pPr>
        <w:pStyle w:val="8"/>
        <w:ind w:right="101"/>
        <w:rPr>
          <w:rFonts w:hint="eastAsia"/>
        </w:rPr>
      </w:pPr>
      <w:r>
        <w:rPr>
          <w:rFonts w:hint="eastAsia"/>
        </w:rPr>
        <w:t>因为唯有祂将上帝完备的启示传授给了全人类。</w:t>
      </w:r>
    </w:p>
    <w:p w14:paraId="6E26D297">
      <w:pPr>
        <w:pStyle w:val="8"/>
        <w:ind w:right="101"/>
        <w:rPr>
          <w:rFonts w:hint="eastAsia"/>
        </w:rPr>
      </w:pPr>
    </w:p>
    <w:p w14:paraId="197C83E3">
      <w:pPr>
        <w:pStyle w:val="8"/>
        <w:ind w:right="101"/>
        <w:rPr>
          <w:rFonts w:hint="eastAsia"/>
        </w:rPr>
      </w:pPr>
      <w:r>
        <w:rPr>
          <w:rFonts w:hint="eastAsia"/>
        </w:rPr>
        <w:t>He alone has authorized and inspired chosen men to inscripturate it.</w:t>
      </w:r>
    </w:p>
    <w:p w14:paraId="146D072A">
      <w:pPr>
        <w:pStyle w:val="8"/>
        <w:ind w:right="101"/>
        <w:rPr>
          <w:rFonts w:hint="eastAsia"/>
        </w:rPr>
      </w:pPr>
      <w:r>
        <w:rPr>
          <w:rFonts w:hint="eastAsia"/>
        </w:rPr>
        <w:t>唯有祂授权并默示所拣选的人将其记录成文。</w:t>
      </w:r>
    </w:p>
    <w:p w14:paraId="63F70C26">
      <w:pPr>
        <w:pStyle w:val="8"/>
        <w:ind w:right="101"/>
        <w:rPr>
          <w:rFonts w:hint="eastAsia"/>
        </w:rPr>
      </w:pPr>
    </w:p>
    <w:p w14:paraId="204BCAC6">
      <w:pPr>
        <w:pStyle w:val="8"/>
        <w:ind w:right="101"/>
        <w:rPr>
          <w:rFonts w:hint="eastAsia"/>
        </w:rPr>
      </w:pPr>
      <w:r>
        <w:rPr>
          <w:rFonts w:hint="eastAsia"/>
        </w:rPr>
        <w:t>He alone illuminates its meaning to those who read and hear, inwardly unveiling the awesome reality of the things of God.</w:t>
      </w:r>
    </w:p>
    <w:p w14:paraId="065D54A2">
      <w:pPr>
        <w:pStyle w:val="8"/>
        <w:ind w:right="101"/>
        <w:rPr>
          <w:rFonts w:hint="eastAsia"/>
        </w:rPr>
      </w:pPr>
      <w:r>
        <w:rPr>
          <w:rFonts w:hint="eastAsia"/>
        </w:rPr>
        <w:t>唯有祂向那些阅读和聆听的人光照其意义，在他们内在揭示上帝之事的赫然实况。</w:t>
      </w:r>
    </w:p>
    <w:p w14:paraId="48D4C90E">
      <w:pPr>
        <w:pStyle w:val="8"/>
        <w:ind w:right="101"/>
        <w:rPr>
          <w:rFonts w:hint="eastAsia"/>
        </w:rPr>
      </w:pPr>
    </w:p>
    <w:p w14:paraId="67497DD5">
      <w:pPr>
        <w:pStyle w:val="8"/>
        <w:ind w:right="101"/>
        <w:rPr>
          <w:rFonts w:hint="eastAsia"/>
        </w:rPr>
      </w:pPr>
      <w:r>
        <w:rPr>
          <w:rFonts w:hint="eastAsia"/>
        </w:rPr>
        <w:t>And he alone enables them to respond as they should.</w:t>
      </w:r>
    </w:p>
    <w:p w14:paraId="4F292D3F">
      <w:pPr>
        <w:pStyle w:val="8"/>
        <w:ind w:right="101"/>
        <w:rPr>
          <w:rFonts w:hint="eastAsia"/>
        </w:rPr>
      </w:pPr>
      <w:r>
        <w:rPr>
          <w:rFonts w:hint="eastAsia"/>
        </w:rPr>
        <w:t>并且唯有祂使他们能够作出应有的回应。</w:t>
      </w:r>
    </w:p>
    <w:p w14:paraId="3EC00962">
      <w:pPr>
        <w:pStyle w:val="8"/>
        <w:ind w:right="101"/>
        <w:rPr>
          <w:rFonts w:hint="eastAsia"/>
        </w:rPr>
      </w:pPr>
    </w:p>
    <w:p w14:paraId="3FB03584">
      <w:pPr>
        <w:pStyle w:val="8"/>
        <w:ind w:right="101"/>
        <w:rPr>
          <w:rFonts w:hint="eastAsia"/>
        </w:rPr>
      </w:pPr>
      <w:r>
        <w:rPr>
          <w:rFonts w:hint="eastAsia"/>
        </w:rPr>
        <w:t>So then, there is but one revelator, one illuminator, one Teacher.</w:t>
      </w:r>
    </w:p>
    <w:p w14:paraId="358E08DC">
      <w:pPr>
        <w:pStyle w:val="8"/>
        <w:ind w:right="101"/>
        <w:rPr>
          <w:rFonts w:hint="eastAsia"/>
        </w:rPr>
      </w:pPr>
      <w:r>
        <w:rPr>
          <w:rFonts w:hint="eastAsia"/>
        </w:rPr>
        <w:t>所以，只有一位启示者，一位光照者，一位师尊。</w:t>
      </w:r>
    </w:p>
    <w:p w14:paraId="4645B956">
      <w:pPr>
        <w:pStyle w:val="8"/>
        <w:ind w:right="101"/>
        <w:rPr>
          <w:rFonts w:hint="eastAsia"/>
        </w:rPr>
      </w:pPr>
    </w:p>
    <w:p w14:paraId="6B1C09EF">
      <w:pPr>
        <w:pStyle w:val="8"/>
        <w:ind w:right="101"/>
        <w:rPr>
          <w:rFonts w:hint="eastAsia"/>
        </w:rPr>
      </w:pPr>
      <w:r>
        <w:rPr>
          <w:rFonts w:hint="eastAsia"/>
        </w:rPr>
        <w:t>And according to Jesus, he is that one.</w:t>
      </w:r>
    </w:p>
    <w:p w14:paraId="29E711FE">
      <w:pPr>
        <w:pStyle w:val="8"/>
        <w:ind w:right="101"/>
        <w:rPr>
          <w:rFonts w:hint="eastAsia"/>
        </w:rPr>
      </w:pPr>
      <w:r>
        <w:rPr>
          <w:rFonts w:hint="eastAsia"/>
        </w:rPr>
        <w:t>而根据耶稣所说，祂就是那一位。</w:t>
      </w:r>
    </w:p>
    <w:p w14:paraId="24A44E9A">
      <w:pPr>
        <w:pStyle w:val="8"/>
        <w:ind w:right="101"/>
        <w:rPr>
          <w:rFonts w:hint="eastAsia"/>
        </w:rPr>
      </w:pPr>
    </w:p>
    <w:p w14:paraId="5AD55B5C">
      <w:pPr>
        <w:pStyle w:val="8"/>
        <w:ind w:right="101"/>
        <w:rPr>
          <w:rFonts w:hint="eastAsia"/>
        </w:rPr>
      </w:pPr>
      <w:r>
        <w:rPr>
          <w:rFonts w:hint="eastAsia"/>
        </w:rPr>
        <w:t>Especially for Seekers</w:t>
      </w:r>
    </w:p>
    <w:p w14:paraId="5C0CE7BB">
      <w:pPr>
        <w:pStyle w:val="8"/>
        <w:ind w:right="101"/>
        <w:rPr>
          <w:rFonts w:hint="eastAsia"/>
        </w:rPr>
      </w:pPr>
      <w:r>
        <w:rPr>
          <w:rFonts w:hint="eastAsia"/>
        </w:rPr>
        <w:t>特别给寻求者</w:t>
      </w:r>
    </w:p>
    <w:p w14:paraId="6BE1934A">
      <w:pPr>
        <w:pStyle w:val="8"/>
        <w:ind w:right="101"/>
        <w:rPr>
          <w:rFonts w:hint="eastAsia"/>
        </w:rPr>
      </w:pPr>
    </w:p>
    <w:p w14:paraId="07B5A926">
      <w:pPr>
        <w:pStyle w:val="8"/>
        <w:ind w:right="101"/>
        <w:rPr>
          <w:rFonts w:hint="eastAsia"/>
        </w:rPr>
      </w:pPr>
      <w:r>
        <w:rPr>
          <w:rFonts w:hint="eastAsia"/>
        </w:rPr>
        <w:t>We have reached the end of the third part of our Journey.</w:t>
      </w:r>
    </w:p>
    <w:p w14:paraId="60C798D1">
      <w:pPr>
        <w:pStyle w:val="8"/>
        <w:ind w:right="101"/>
        <w:rPr>
          <w:rFonts w:hint="eastAsia"/>
        </w:rPr>
      </w:pPr>
      <w:r>
        <w:rPr>
          <w:rFonts w:hint="eastAsia"/>
        </w:rPr>
        <w:t>我们已经走到了我们旅程第三部分的终点。</w:t>
      </w:r>
    </w:p>
    <w:p w14:paraId="3AC59B6D">
      <w:pPr>
        <w:pStyle w:val="8"/>
        <w:ind w:right="101"/>
        <w:rPr>
          <w:rFonts w:hint="eastAsia"/>
        </w:rPr>
      </w:pPr>
    </w:p>
    <w:p w14:paraId="2C3769DC">
      <w:pPr>
        <w:pStyle w:val="8"/>
        <w:ind w:right="101"/>
        <w:rPr>
          <w:rFonts w:hint="eastAsia"/>
        </w:rPr>
      </w:pPr>
      <w:r>
        <w:rPr>
          <w:rFonts w:hint="eastAsia"/>
        </w:rPr>
        <w:t>In it, we have seen that Jesus addresses all the questions of life, that he answers them well, and that he does indeed identify himself as the one true Teacher come from God.</w:t>
      </w:r>
    </w:p>
    <w:p w14:paraId="3E81C13F">
      <w:pPr>
        <w:pStyle w:val="8"/>
        <w:ind w:right="101"/>
        <w:rPr>
          <w:rFonts w:hint="eastAsia"/>
        </w:rPr>
      </w:pPr>
      <w:r>
        <w:rPr>
          <w:rFonts w:hint="eastAsia"/>
        </w:rPr>
        <w:t>在其中，我们看到耶稣处理了生命中所有的问题，祂很好地回答了它们，并且祂确实表明自己是从上帝而来的那一位真师尊。</w:t>
      </w:r>
    </w:p>
    <w:p w14:paraId="4EFB519D">
      <w:pPr>
        <w:pStyle w:val="8"/>
        <w:ind w:right="101"/>
        <w:rPr>
          <w:rFonts w:hint="eastAsia"/>
        </w:rPr>
      </w:pPr>
    </w:p>
    <w:p w14:paraId="008523B7">
      <w:pPr>
        <w:pStyle w:val="8"/>
        <w:ind w:right="101"/>
        <w:rPr>
          <w:rFonts w:hint="eastAsia"/>
        </w:rPr>
      </w:pPr>
      <w:r>
        <w:rPr>
          <w:rFonts w:hint="eastAsia"/>
        </w:rPr>
        <w:t>In light of all this, what is the seeker’s next step?</w:t>
      </w:r>
    </w:p>
    <w:p w14:paraId="01FB1A5A">
      <w:pPr>
        <w:pStyle w:val="8"/>
        <w:ind w:right="101"/>
        <w:rPr>
          <w:rFonts w:hint="eastAsia"/>
        </w:rPr>
      </w:pPr>
      <w:r>
        <w:rPr>
          <w:rFonts w:hint="eastAsia"/>
        </w:rPr>
        <w:t>鉴于这一切，寻求者的下一步是什么？</w:t>
      </w:r>
    </w:p>
    <w:p w14:paraId="02E1DFCA">
      <w:pPr>
        <w:pStyle w:val="8"/>
        <w:ind w:right="101"/>
        <w:rPr>
          <w:rFonts w:hint="eastAsia"/>
        </w:rPr>
      </w:pPr>
    </w:p>
    <w:p w14:paraId="0C9A84BD">
      <w:pPr>
        <w:pStyle w:val="8"/>
        <w:ind w:right="101"/>
        <w:rPr>
          <w:rFonts w:hint="eastAsia"/>
        </w:rPr>
      </w:pPr>
      <w:r>
        <w:rPr>
          <w:rFonts w:hint="eastAsia"/>
        </w:rPr>
        <w:t>How shall he respond to claims and credentials so radical as these?</w:t>
      </w:r>
    </w:p>
    <w:p w14:paraId="2A8F6DD0">
      <w:pPr>
        <w:pStyle w:val="8"/>
        <w:ind w:right="101"/>
        <w:rPr>
          <w:rFonts w:hint="eastAsia"/>
        </w:rPr>
      </w:pPr>
      <w:r>
        <w:rPr>
          <w:rFonts w:hint="eastAsia"/>
        </w:rPr>
        <w:t>他该如何回应这些如此彻底的宣告和凭据呢？</w:t>
      </w:r>
    </w:p>
    <w:p w14:paraId="6A6C357D">
      <w:pPr>
        <w:pStyle w:val="8"/>
        <w:ind w:right="101"/>
        <w:rPr>
          <w:rFonts w:hint="eastAsia"/>
        </w:rPr>
      </w:pPr>
    </w:p>
    <w:p w14:paraId="07533CBF">
      <w:pPr>
        <w:pStyle w:val="8"/>
        <w:ind w:right="101"/>
        <w:rPr>
          <w:rFonts w:hint="eastAsia"/>
        </w:rPr>
      </w:pPr>
      <w:r>
        <w:rPr>
          <w:rFonts w:hint="eastAsia"/>
        </w:rPr>
        <w:t>For some, the response will involve turning to the Bible with deepened interest.</w:t>
      </w:r>
    </w:p>
    <w:p w14:paraId="164513D7">
      <w:pPr>
        <w:pStyle w:val="8"/>
        <w:ind w:right="101"/>
        <w:rPr>
          <w:rFonts w:hint="eastAsia"/>
        </w:rPr>
      </w:pPr>
      <w:r>
        <w:rPr>
          <w:rFonts w:hint="eastAsia"/>
        </w:rPr>
        <w:t>对一些人来说，回应将包括带着更深的兴趣转向圣经。</w:t>
      </w:r>
    </w:p>
    <w:p w14:paraId="438A03BB">
      <w:pPr>
        <w:pStyle w:val="8"/>
        <w:ind w:right="101"/>
        <w:rPr>
          <w:rFonts w:hint="eastAsia"/>
        </w:rPr>
      </w:pPr>
    </w:p>
    <w:p w14:paraId="083B606C">
      <w:pPr>
        <w:pStyle w:val="8"/>
        <w:ind w:right="101"/>
        <w:rPr>
          <w:rFonts w:hint="eastAsia"/>
        </w:rPr>
      </w:pPr>
      <w:r>
        <w:rPr>
          <w:rFonts w:hint="eastAsia"/>
        </w:rPr>
        <w:t>It will involve asking, “Is this book really everything that Jesus says it is?</w:t>
      </w:r>
    </w:p>
    <w:p w14:paraId="3F58AD7B">
      <w:pPr>
        <w:pStyle w:val="8"/>
        <w:ind w:right="101"/>
        <w:rPr>
          <w:rFonts w:hint="eastAsia"/>
        </w:rPr>
      </w:pPr>
      <w:r>
        <w:rPr>
          <w:rFonts w:hint="eastAsia"/>
        </w:rPr>
        <w:t>这会包括去问：“这本书真的像耶稣所说的那样吗？</w:t>
      </w:r>
    </w:p>
    <w:p w14:paraId="4936E534">
      <w:pPr>
        <w:pStyle w:val="8"/>
        <w:ind w:right="101"/>
        <w:rPr>
          <w:rFonts w:hint="eastAsia"/>
        </w:rPr>
      </w:pPr>
    </w:p>
    <w:p w14:paraId="4FE27F5A">
      <w:pPr>
        <w:pStyle w:val="8"/>
        <w:ind w:right="101"/>
        <w:rPr>
          <w:rFonts w:hint="eastAsia"/>
        </w:rPr>
      </w:pPr>
      <w:r>
        <w:rPr>
          <w:rFonts w:hint="eastAsia"/>
        </w:rPr>
        <w:t>Is it really God’s full and final revelation to mankind?”</w:t>
      </w:r>
    </w:p>
    <w:p w14:paraId="1878FF70">
      <w:pPr>
        <w:pStyle w:val="8"/>
        <w:ind w:right="101"/>
        <w:rPr>
          <w:rFonts w:hint="eastAsia"/>
        </w:rPr>
      </w:pPr>
      <w:r>
        <w:rPr>
          <w:rFonts w:hint="eastAsia"/>
        </w:rPr>
        <w:t>它真的是上帝给人类的完备而最终的启示吗？”</w:t>
      </w:r>
    </w:p>
    <w:p w14:paraId="1C954B45">
      <w:pPr>
        <w:pStyle w:val="8"/>
        <w:ind w:right="101"/>
        <w:rPr>
          <w:rFonts w:hint="eastAsia"/>
        </w:rPr>
      </w:pPr>
    </w:p>
    <w:p w14:paraId="5FB91B04">
      <w:pPr>
        <w:pStyle w:val="8"/>
        <w:ind w:right="101"/>
        <w:rPr>
          <w:rFonts w:hint="eastAsia"/>
        </w:rPr>
      </w:pPr>
      <w:r>
        <w:rPr>
          <w:rFonts w:hint="eastAsia"/>
        </w:rPr>
        <w:t>But more than this, it may well involve turning to Jesus himself.</w:t>
      </w:r>
    </w:p>
    <w:p w14:paraId="20DA84FA">
      <w:pPr>
        <w:pStyle w:val="8"/>
        <w:ind w:right="101"/>
        <w:rPr>
          <w:rFonts w:hint="eastAsia"/>
        </w:rPr>
      </w:pPr>
      <w:r>
        <w:rPr>
          <w:rFonts w:hint="eastAsia"/>
        </w:rPr>
        <w:t>但不仅如此，它很可能还包括转向耶稣自己。</w:t>
      </w:r>
    </w:p>
    <w:p w14:paraId="1CB764F6">
      <w:pPr>
        <w:pStyle w:val="8"/>
        <w:ind w:right="101"/>
        <w:rPr>
          <w:rFonts w:hint="eastAsia"/>
        </w:rPr>
      </w:pPr>
    </w:p>
    <w:p w14:paraId="2307782D">
      <w:pPr>
        <w:pStyle w:val="8"/>
        <w:ind w:right="101"/>
        <w:rPr>
          <w:rFonts w:hint="eastAsia"/>
        </w:rPr>
      </w:pPr>
      <w:r>
        <w:rPr>
          <w:rFonts w:hint="eastAsia"/>
        </w:rPr>
        <w:t>For if things really are the way he says they are, then there is no understanding the Bible without his help.</w:t>
      </w:r>
    </w:p>
    <w:p w14:paraId="4374CC79">
      <w:pPr>
        <w:pStyle w:val="8"/>
        <w:ind w:right="101"/>
        <w:rPr>
          <w:rFonts w:hint="eastAsia"/>
        </w:rPr>
      </w:pPr>
      <w:r>
        <w:rPr>
          <w:rFonts w:hint="eastAsia"/>
        </w:rPr>
        <w:t>因为如果事情真的如祂所说，那么没有祂的帮助就无法明白圣经。</w:t>
      </w:r>
    </w:p>
    <w:p w14:paraId="58EF0597">
      <w:pPr>
        <w:pStyle w:val="8"/>
        <w:ind w:right="101"/>
        <w:rPr>
          <w:rFonts w:hint="eastAsia"/>
        </w:rPr>
      </w:pPr>
    </w:p>
    <w:p w14:paraId="55E642AC">
      <w:pPr>
        <w:pStyle w:val="8"/>
        <w:ind w:right="101"/>
        <w:rPr>
          <w:rFonts w:hint="eastAsia"/>
        </w:rPr>
      </w:pPr>
      <w:r>
        <w:rPr>
          <w:rFonts w:hint="eastAsia"/>
        </w:rPr>
        <w:t>As it is written, he is the one who shuts, so that no one can open; and he is the one who opens, so that no one can shut (Rev. 3:7).</w:t>
      </w:r>
    </w:p>
    <w:p w14:paraId="4D8D94E0">
      <w:pPr>
        <w:pStyle w:val="8"/>
        <w:ind w:right="101"/>
        <w:rPr>
          <w:rFonts w:hint="eastAsia"/>
        </w:rPr>
      </w:pPr>
      <w:r>
        <w:rPr>
          <w:rFonts w:hint="eastAsia"/>
        </w:rPr>
        <w:t>如经上所记，祂是那关闭了，就没有人能开的；开了，就没有人能关的（启示录 3:7）。</w:t>
      </w:r>
    </w:p>
    <w:p w14:paraId="789A3CC9">
      <w:pPr>
        <w:pStyle w:val="8"/>
        <w:ind w:right="101"/>
        <w:rPr>
          <w:rFonts w:hint="eastAsia"/>
        </w:rPr>
      </w:pPr>
    </w:p>
    <w:p w14:paraId="2569DDF6">
      <w:pPr>
        <w:pStyle w:val="8"/>
        <w:ind w:right="101"/>
        <w:rPr>
          <w:rFonts w:hint="eastAsia"/>
        </w:rPr>
      </w:pPr>
      <w:r>
        <w:rPr>
          <w:rFonts w:hint="eastAsia"/>
        </w:rPr>
        <w:t>Perhaps, then, for some who have journeyed with me so far, a simple prayer is now in order.</w:t>
      </w:r>
    </w:p>
    <w:p w14:paraId="495CA33E">
      <w:pPr>
        <w:pStyle w:val="8"/>
        <w:ind w:right="101"/>
        <w:rPr>
          <w:rFonts w:hint="eastAsia"/>
        </w:rPr>
      </w:pPr>
      <w:r>
        <w:rPr>
          <w:rFonts w:hint="eastAsia"/>
        </w:rPr>
        <w:t>那么，或许对于一些与我同行至今的人来说，现在是作一个简单祷告的时候了。</w:t>
      </w:r>
    </w:p>
    <w:p w14:paraId="6F0F3F1A">
      <w:pPr>
        <w:pStyle w:val="8"/>
        <w:ind w:right="101"/>
        <w:rPr>
          <w:rFonts w:hint="eastAsia"/>
        </w:rPr>
      </w:pPr>
    </w:p>
    <w:p w14:paraId="3464D1F8">
      <w:pPr>
        <w:pStyle w:val="8"/>
        <w:ind w:right="101"/>
        <w:rPr>
          <w:rFonts w:hint="eastAsia"/>
        </w:rPr>
      </w:pPr>
      <w:r>
        <w:rPr>
          <w:rFonts w:hint="eastAsia"/>
        </w:rPr>
        <w:t>And perhaps it should go something like this: “Jesus, if what I have just read is true, I cannot understand spiritual things without your help.</w:t>
      </w:r>
    </w:p>
    <w:p w14:paraId="02B8476A">
      <w:pPr>
        <w:pStyle w:val="8"/>
        <w:ind w:right="101"/>
        <w:rPr>
          <w:rFonts w:hint="eastAsia"/>
        </w:rPr>
      </w:pPr>
      <w:r>
        <w:rPr>
          <w:rFonts w:hint="eastAsia"/>
        </w:rPr>
        <w:t>或许它应该是这样的：“耶稣，如果我刚才读到的是真的，那么没有你的帮助，我就无法明白属灵的事。</w:t>
      </w:r>
    </w:p>
    <w:p w14:paraId="71CCF341">
      <w:pPr>
        <w:pStyle w:val="8"/>
        <w:ind w:right="101"/>
        <w:rPr>
          <w:rFonts w:hint="eastAsia"/>
        </w:rPr>
      </w:pPr>
    </w:p>
    <w:p w14:paraId="5EA59843">
      <w:pPr>
        <w:pStyle w:val="8"/>
        <w:ind w:right="101"/>
        <w:rPr>
          <w:rFonts w:hint="eastAsia"/>
        </w:rPr>
      </w:pPr>
      <w:r>
        <w:rPr>
          <w:rFonts w:hint="eastAsia"/>
        </w:rPr>
        <w:t>So please, send me your Spirit, open my mind, and illuminate me, that as I continue to read the Bible I may know with certainty who you are, and whether or not this book is indeed the very word of God.”</w:t>
      </w:r>
    </w:p>
    <w:p w14:paraId="354D9711">
      <w:pPr>
        <w:pStyle w:val="8"/>
        <w:ind w:right="101"/>
        <w:sectPr>
          <w:pgSz w:w="12240" w:h="15840"/>
          <w:pgMar w:top="1360" w:right="1440" w:bottom="280" w:left="1440" w:header="720" w:footer="720" w:gutter="0"/>
          <w:cols w:space="720" w:num="1"/>
        </w:sectPr>
      </w:pPr>
      <w:r>
        <w:rPr>
          <w:rFonts w:hint="eastAsia"/>
        </w:rPr>
        <w:t>所以，求你差遣你的圣灵，开启我的心窍，光照我，使我在继续阅读圣经时，能够确切地知道你是谁，以及这本书是否确实是上帝的圣言。”</w:t>
      </w:r>
    </w:p>
    <w:p w14:paraId="2EF281CD">
      <w:pPr>
        <w:pStyle w:val="2"/>
        <w:bidi w:val="0"/>
        <w:rPr>
          <w:rFonts w:hint="eastAsia"/>
        </w:rPr>
      </w:pPr>
      <w:bookmarkStart w:id="28" w:name="One Man’s Journey: A Furnace For Gold"/>
      <w:bookmarkEnd w:id="28"/>
      <w:bookmarkStart w:id="29" w:name="_bookmark221"/>
      <w:bookmarkEnd w:id="29"/>
      <w:r>
        <w:rPr>
          <w:rFonts w:hint="eastAsia"/>
        </w:rPr>
        <w:t>ONE MAN’S JOURNEY:</w:t>
      </w:r>
    </w:p>
    <w:p w14:paraId="37642F90">
      <w:pPr>
        <w:pStyle w:val="2"/>
        <w:bidi w:val="0"/>
        <w:rPr>
          <w:rFonts w:hint="eastAsia"/>
        </w:rPr>
      </w:pPr>
      <w:r>
        <w:rPr>
          <w:rFonts w:hint="eastAsia"/>
        </w:rPr>
        <w:t>一个人的旅程：</w:t>
      </w:r>
    </w:p>
    <w:p w14:paraId="1471B3C3">
      <w:pPr>
        <w:pStyle w:val="8"/>
        <w:spacing w:after="0"/>
        <w:rPr>
          <w:rFonts w:hint="eastAsia"/>
        </w:rPr>
      </w:pPr>
    </w:p>
    <w:p w14:paraId="64D2113D">
      <w:pPr>
        <w:pStyle w:val="8"/>
        <w:spacing w:after="0"/>
        <w:rPr>
          <w:rFonts w:hint="eastAsia"/>
        </w:rPr>
      </w:pPr>
      <w:r>
        <w:rPr>
          <w:rFonts w:hint="eastAsia"/>
        </w:rPr>
        <w:t>A FURNACE FOR GOLD</w:t>
      </w:r>
    </w:p>
    <w:p w14:paraId="4CC45D7C">
      <w:pPr>
        <w:pStyle w:val="8"/>
        <w:spacing w:after="0"/>
        <w:rPr>
          <w:rFonts w:hint="eastAsia"/>
        </w:rPr>
      </w:pPr>
      <w:r>
        <w:rPr>
          <w:rFonts w:hint="eastAsia"/>
        </w:rPr>
        <w:t>炼金的熔炉</w:t>
      </w:r>
    </w:p>
    <w:p w14:paraId="03CDCAC4">
      <w:pPr>
        <w:pStyle w:val="8"/>
        <w:spacing w:after="0"/>
        <w:rPr>
          <w:rFonts w:hint="eastAsia"/>
        </w:rPr>
      </w:pPr>
    </w:p>
    <w:p w14:paraId="6A67F2AC">
      <w:pPr>
        <w:pStyle w:val="8"/>
        <w:spacing w:after="0"/>
        <w:rPr>
          <w:rFonts w:hint="eastAsia"/>
        </w:rPr>
      </w:pPr>
      <w:r>
        <w:rPr>
          <w:rFonts w:hint="eastAsia"/>
        </w:rPr>
        <w:t>The crucible for silver and the furnace for gold, but the LORD tests the hearts.</w:t>
      </w:r>
    </w:p>
    <w:p w14:paraId="2FCD7391">
      <w:pPr>
        <w:pStyle w:val="8"/>
        <w:spacing w:after="0"/>
        <w:rPr>
          <w:rFonts w:hint="eastAsia"/>
        </w:rPr>
      </w:pPr>
      <w:r>
        <w:rPr>
          <w:rFonts w:hint="eastAsia"/>
        </w:rPr>
        <w:t>鼎为炼银，炉为炼金，惟有耶和华熬炼人心。</w:t>
      </w:r>
    </w:p>
    <w:p w14:paraId="79B8E19B">
      <w:pPr>
        <w:pStyle w:val="8"/>
        <w:spacing w:after="0"/>
        <w:rPr>
          <w:rFonts w:hint="eastAsia"/>
        </w:rPr>
      </w:pPr>
    </w:p>
    <w:p w14:paraId="07A15B86">
      <w:pPr>
        <w:pStyle w:val="8"/>
        <w:spacing w:after="0"/>
        <w:rPr>
          <w:rFonts w:hint="eastAsia"/>
        </w:rPr>
      </w:pPr>
      <w:r>
        <w:rPr>
          <w:rFonts w:hint="eastAsia"/>
        </w:rPr>
        <w:t>—Proverbs 17:13</w:t>
      </w:r>
    </w:p>
    <w:p w14:paraId="24AC117F">
      <w:pPr>
        <w:pStyle w:val="8"/>
        <w:spacing w:after="0"/>
        <w:rPr>
          <w:rFonts w:hint="eastAsia"/>
        </w:rPr>
      </w:pPr>
      <w:r>
        <w:rPr>
          <w:rFonts w:hint="eastAsia"/>
        </w:rPr>
        <w:t>——箴言 17:13</w:t>
      </w:r>
    </w:p>
    <w:p w14:paraId="38203BF5">
      <w:pPr>
        <w:pStyle w:val="8"/>
        <w:spacing w:after="0"/>
        <w:rPr>
          <w:rFonts w:hint="eastAsia"/>
        </w:rPr>
      </w:pPr>
    </w:p>
    <w:p w14:paraId="05E4F56C">
      <w:pPr>
        <w:pStyle w:val="8"/>
        <w:spacing w:after="0"/>
        <w:rPr>
          <w:rFonts w:hint="eastAsia"/>
        </w:rPr>
      </w:pPr>
      <w:r>
        <w:rPr>
          <w:rFonts w:hint="eastAsia"/>
        </w:rPr>
        <w:t>IT WAS A steep and winding road that led me to Father Gabriel Barry.</w:t>
      </w:r>
    </w:p>
    <w:p w14:paraId="5D34694E">
      <w:pPr>
        <w:pStyle w:val="8"/>
        <w:spacing w:after="0"/>
        <w:rPr>
          <w:rFonts w:hint="eastAsia"/>
        </w:rPr>
      </w:pPr>
      <w:r>
        <w:rPr>
          <w:rFonts w:hint="eastAsia"/>
        </w:rPr>
        <w:t>那是一条陡峭而曲折的道路，引领我找到了加俾额尔·巴里神父。</w:t>
      </w:r>
    </w:p>
    <w:p w14:paraId="0D658830">
      <w:pPr>
        <w:pStyle w:val="8"/>
        <w:spacing w:after="0"/>
        <w:rPr>
          <w:rFonts w:hint="eastAsia"/>
        </w:rPr>
      </w:pPr>
    </w:p>
    <w:p w14:paraId="73FF68C6">
      <w:pPr>
        <w:pStyle w:val="8"/>
        <w:spacing w:after="0"/>
        <w:rPr>
          <w:rFonts w:hint="eastAsia"/>
        </w:rPr>
      </w:pPr>
      <w:r>
        <w:rPr>
          <w:rFonts w:hint="eastAsia"/>
        </w:rPr>
        <w:t>Literally.</w:t>
      </w:r>
    </w:p>
    <w:p w14:paraId="68685AA2">
      <w:pPr>
        <w:pStyle w:val="8"/>
        <w:spacing w:after="0"/>
        <w:rPr>
          <w:rFonts w:hint="eastAsia"/>
        </w:rPr>
      </w:pPr>
      <w:r>
        <w:rPr>
          <w:rFonts w:hint="eastAsia"/>
        </w:rPr>
        <w:t>名副其实地。</w:t>
      </w:r>
    </w:p>
    <w:p w14:paraId="3A67E1B5">
      <w:pPr>
        <w:pStyle w:val="8"/>
        <w:spacing w:after="0"/>
        <w:rPr>
          <w:rFonts w:hint="eastAsia"/>
        </w:rPr>
      </w:pPr>
    </w:p>
    <w:p w14:paraId="74E495BB">
      <w:pPr>
        <w:pStyle w:val="8"/>
        <w:spacing w:after="0"/>
        <w:rPr>
          <w:rFonts w:hint="eastAsia"/>
        </w:rPr>
      </w:pPr>
      <w:r>
        <w:rPr>
          <w:rFonts w:hint="eastAsia"/>
        </w:rPr>
        <w:t>It began, I suppose, at the little Catholic seminary tucked away in the woods behind Dominican hospital in Santa Cruz.</w:t>
      </w:r>
    </w:p>
    <w:p w14:paraId="7CD1D3CD">
      <w:pPr>
        <w:pStyle w:val="8"/>
        <w:spacing w:after="0"/>
        <w:rPr>
          <w:rFonts w:hint="eastAsia"/>
        </w:rPr>
      </w:pPr>
      <w:r>
        <w:rPr>
          <w:rFonts w:hint="eastAsia"/>
        </w:rPr>
        <w:t>我想，这一切始于圣克鲁斯多明尼加医院后面树林里那所小小的天主教神学院。</w:t>
      </w:r>
    </w:p>
    <w:p w14:paraId="025D96C3">
      <w:pPr>
        <w:pStyle w:val="8"/>
        <w:spacing w:after="0"/>
        <w:rPr>
          <w:rFonts w:hint="eastAsia"/>
        </w:rPr>
      </w:pPr>
    </w:p>
    <w:p w14:paraId="505283E9">
      <w:pPr>
        <w:pStyle w:val="8"/>
        <w:spacing w:after="0"/>
        <w:rPr>
          <w:rFonts w:hint="eastAsia"/>
        </w:rPr>
      </w:pPr>
      <w:r>
        <w:rPr>
          <w:rFonts w:hint="eastAsia"/>
        </w:rPr>
        <w:t>The lovely grounds were posted “No Trespassing,” and since the facility seemed almost abandoned, I was reluctant to set foot on the property.</w:t>
      </w:r>
    </w:p>
    <w:p w14:paraId="42C1F1E6">
      <w:pPr>
        <w:pStyle w:val="8"/>
        <w:spacing w:after="0"/>
        <w:rPr>
          <w:rFonts w:hint="eastAsia"/>
        </w:rPr>
      </w:pPr>
      <w:r>
        <w:rPr>
          <w:rFonts w:hint="eastAsia"/>
        </w:rPr>
        <w:t>那片美丽的土地上贴着“禁止入内”的告示，而且那里的设施看起来几乎被废弃了，所以我很不愿意踏足那片地方。</w:t>
      </w:r>
    </w:p>
    <w:p w14:paraId="6A0F1E15">
      <w:pPr>
        <w:pStyle w:val="8"/>
        <w:spacing w:after="0"/>
        <w:rPr>
          <w:rFonts w:hint="eastAsia"/>
        </w:rPr>
      </w:pPr>
    </w:p>
    <w:p w14:paraId="68AF3F76">
      <w:pPr>
        <w:pStyle w:val="8"/>
        <w:spacing w:after="0"/>
        <w:rPr>
          <w:rFonts w:hint="eastAsia"/>
        </w:rPr>
      </w:pPr>
      <w:r>
        <w:rPr>
          <w:rFonts w:hint="eastAsia"/>
        </w:rPr>
        <w:t>In the end, however, my keen desire to find a knowledgeable priest overcame my fears, and I ventured onto the campus.</w:t>
      </w:r>
    </w:p>
    <w:p w14:paraId="747E94C7">
      <w:pPr>
        <w:pStyle w:val="8"/>
        <w:spacing w:after="0"/>
        <w:rPr>
          <w:rFonts w:hint="eastAsia"/>
        </w:rPr>
      </w:pPr>
      <w:r>
        <w:rPr>
          <w:rFonts w:hint="eastAsia"/>
        </w:rPr>
        <w:t>然而，最终，我寻找一位知识渊博的神父的殷切渴望战胜了我的恐惧，我冒险踏入了校园。</w:t>
      </w:r>
    </w:p>
    <w:p w14:paraId="148F99BD">
      <w:pPr>
        <w:pStyle w:val="8"/>
        <w:spacing w:after="0"/>
        <w:rPr>
          <w:rFonts w:hint="eastAsia"/>
        </w:rPr>
      </w:pPr>
    </w:p>
    <w:p w14:paraId="74143455">
      <w:pPr>
        <w:pStyle w:val="8"/>
        <w:spacing w:after="0"/>
        <w:rPr>
          <w:rFonts w:hint="eastAsia"/>
        </w:rPr>
      </w:pPr>
      <w:r>
        <w:rPr>
          <w:rFonts w:hint="eastAsia"/>
        </w:rPr>
        <w:t>After guiltily strolling around for a while, I finally plucked up my courage, entered one of the buildings, and wandered through the vacant halls.</w:t>
      </w:r>
    </w:p>
    <w:p w14:paraId="6FB0D120">
      <w:pPr>
        <w:pStyle w:val="8"/>
        <w:spacing w:after="0"/>
        <w:rPr>
          <w:rFonts w:hint="eastAsia"/>
        </w:rPr>
      </w:pPr>
      <w:r>
        <w:rPr>
          <w:rFonts w:hint="eastAsia"/>
        </w:rPr>
        <w:t>我心怀愧疚地在周围闲逛了一会儿，最后鼓起勇气，走进了一栋建筑，在空荡荡的大厅里徘徊。</w:t>
      </w:r>
    </w:p>
    <w:p w14:paraId="4AA1EA47">
      <w:pPr>
        <w:pStyle w:val="8"/>
        <w:spacing w:after="0"/>
        <w:rPr>
          <w:rFonts w:hint="eastAsia"/>
        </w:rPr>
      </w:pPr>
    </w:p>
    <w:p w14:paraId="56300652">
      <w:pPr>
        <w:pStyle w:val="8"/>
        <w:spacing w:after="0"/>
        <w:rPr>
          <w:rFonts w:hint="eastAsia"/>
        </w:rPr>
      </w:pPr>
      <w:r>
        <w:rPr>
          <w:rFonts w:hint="eastAsia"/>
        </w:rPr>
        <w:t>At last, from within a small office, I heard some sounds of life.</w:t>
      </w:r>
    </w:p>
    <w:p w14:paraId="32D26EE9">
      <w:pPr>
        <w:pStyle w:val="8"/>
        <w:spacing w:after="0"/>
        <w:rPr>
          <w:rFonts w:hint="eastAsia"/>
        </w:rPr>
      </w:pPr>
      <w:r>
        <w:rPr>
          <w:rFonts w:hint="eastAsia"/>
        </w:rPr>
        <w:t>终于，从一间小办公室里，我听到了一些生命的声音。</w:t>
      </w:r>
    </w:p>
    <w:p w14:paraId="32482084">
      <w:pPr>
        <w:pStyle w:val="8"/>
        <w:spacing w:after="0"/>
        <w:rPr>
          <w:rFonts w:hint="eastAsia"/>
        </w:rPr>
      </w:pPr>
    </w:p>
    <w:p w14:paraId="3CA5C510">
      <w:pPr>
        <w:pStyle w:val="8"/>
        <w:spacing w:after="0"/>
        <w:rPr>
          <w:rFonts w:hint="eastAsia"/>
        </w:rPr>
      </w:pPr>
      <w:r>
        <w:rPr>
          <w:rFonts w:hint="eastAsia"/>
        </w:rPr>
        <w:t>I no longer recall his name, but the cordial priest was all encouragement to the trembling seeker.</w:t>
      </w:r>
    </w:p>
    <w:p w14:paraId="563DEAE3">
      <w:pPr>
        <w:pStyle w:val="8"/>
        <w:spacing w:after="0"/>
        <w:rPr>
          <w:rFonts w:hint="eastAsia"/>
        </w:rPr>
      </w:pPr>
      <w:r>
        <w:rPr>
          <w:rFonts w:hint="eastAsia"/>
        </w:rPr>
        <w:t>我已经记不起他的名字了，但那位和蔼可亲的神父对这个颤抖的寻求者满是鼓励。</w:t>
      </w:r>
    </w:p>
    <w:p w14:paraId="47A1F530">
      <w:pPr>
        <w:pStyle w:val="8"/>
        <w:spacing w:after="0"/>
        <w:rPr>
          <w:rFonts w:hint="eastAsia"/>
        </w:rPr>
      </w:pPr>
    </w:p>
    <w:p w14:paraId="117192D9">
      <w:pPr>
        <w:pStyle w:val="8"/>
        <w:spacing w:after="0"/>
        <w:rPr>
          <w:rFonts w:hint="eastAsia"/>
        </w:rPr>
      </w:pPr>
      <w:r>
        <w:rPr>
          <w:rFonts w:hint="eastAsia"/>
        </w:rPr>
        <w:t>I told him my story, emphasizing my deep involvement in Eastern religion, my attraction to Jesus, the mysterious gift of tears, and my desire to understand the meaning of what I was experiencing.</w:t>
      </w:r>
    </w:p>
    <w:p w14:paraId="5356C2AA">
      <w:pPr>
        <w:pStyle w:val="8"/>
        <w:spacing w:after="0"/>
        <w:rPr>
          <w:rFonts w:hint="eastAsia"/>
        </w:rPr>
      </w:pPr>
      <w:r>
        <w:rPr>
          <w:rFonts w:hint="eastAsia"/>
        </w:rPr>
        <w:t>我告诉了他我的故事，强调了我对东方宗教的深度涉入、我对耶稣的吸引、那神秘的泪水之恩，以及我渴望理解我所经历的一切的意义。</w:t>
      </w:r>
    </w:p>
    <w:p w14:paraId="0E7899C1">
      <w:pPr>
        <w:pStyle w:val="8"/>
        <w:spacing w:after="0"/>
        <w:rPr>
          <w:rFonts w:hint="eastAsia"/>
        </w:rPr>
      </w:pPr>
    </w:p>
    <w:p w14:paraId="240C0FEE">
      <w:pPr>
        <w:pStyle w:val="8"/>
        <w:spacing w:after="0"/>
        <w:rPr>
          <w:rFonts w:hint="eastAsia"/>
        </w:rPr>
      </w:pPr>
      <w:r>
        <w:rPr>
          <w:rFonts w:hint="eastAsia"/>
        </w:rPr>
        <w:t>When I finished, he seemed genuinely moved by what he had heard, and quite clear about what I should do.</w:t>
      </w:r>
    </w:p>
    <w:p w14:paraId="04D1ED5E">
      <w:pPr>
        <w:pStyle w:val="8"/>
        <w:spacing w:after="0"/>
        <w:rPr>
          <w:rFonts w:hint="eastAsia"/>
        </w:rPr>
      </w:pPr>
      <w:r>
        <w:rPr>
          <w:rFonts w:hint="eastAsia"/>
        </w:rPr>
        <w:t>当我讲完后，他似乎被我所说的深深打动了，并且对我该怎么做非常清楚。</w:t>
      </w:r>
    </w:p>
    <w:p w14:paraId="635F1DC0">
      <w:pPr>
        <w:pStyle w:val="8"/>
        <w:spacing w:after="0"/>
        <w:rPr>
          <w:rFonts w:hint="eastAsia"/>
        </w:rPr>
      </w:pPr>
    </w:p>
    <w:p w14:paraId="35A1B3D7">
      <w:pPr>
        <w:pStyle w:val="8"/>
        <w:spacing w:after="0"/>
        <w:rPr>
          <w:rFonts w:hint="eastAsia"/>
        </w:rPr>
      </w:pPr>
      <w:r>
        <w:rPr>
          <w:rFonts w:hint="eastAsia"/>
        </w:rPr>
        <w:t>I must spend some time at the Benedictine monastery in Big Sur, the New Camaldoli Hermitage.</w:t>
      </w:r>
    </w:p>
    <w:p w14:paraId="07C95AE1">
      <w:pPr>
        <w:pStyle w:val="8"/>
        <w:spacing w:after="0"/>
        <w:rPr>
          <w:rFonts w:hint="eastAsia"/>
        </w:rPr>
      </w:pPr>
      <w:r>
        <w:rPr>
          <w:rFonts w:hint="eastAsia"/>
        </w:rPr>
        <w:t>我必须去大瑟尔的本笃会修道院——新卡马尔多利隐修院——待上一段时间。</w:t>
      </w:r>
    </w:p>
    <w:p w14:paraId="66038B9C">
      <w:pPr>
        <w:pStyle w:val="8"/>
        <w:spacing w:after="0"/>
        <w:rPr>
          <w:rFonts w:hint="eastAsia"/>
        </w:rPr>
      </w:pPr>
    </w:p>
    <w:p w14:paraId="777F0875">
      <w:pPr>
        <w:pStyle w:val="8"/>
        <w:spacing w:after="0"/>
        <w:rPr>
          <w:rFonts w:hint="eastAsia"/>
        </w:rPr>
      </w:pPr>
      <w:r>
        <w:rPr>
          <w:rFonts w:hint="eastAsia"/>
        </w:rPr>
        <w:t>In fact, if memory serves me, he called the hermitage then and there, arranging not only for my stay, but also for a visit with the abbot himself.</w:t>
      </w:r>
    </w:p>
    <w:p w14:paraId="65EEEAB2">
      <w:pPr>
        <w:pStyle w:val="8"/>
        <w:spacing w:after="0"/>
        <w:rPr>
          <w:rFonts w:hint="eastAsia"/>
        </w:rPr>
      </w:pPr>
      <w:r>
        <w:rPr>
          <w:rFonts w:hint="eastAsia"/>
        </w:rPr>
        <w:t>事实上，如果我没记错的话，他当场就给隐修院打了电话，不仅为我安排了住宿，还安排了与院长本人的会面。</w:t>
      </w:r>
    </w:p>
    <w:p w14:paraId="76B84AC9">
      <w:pPr>
        <w:pStyle w:val="8"/>
        <w:spacing w:after="0"/>
        <w:rPr>
          <w:rFonts w:hint="eastAsia"/>
        </w:rPr>
      </w:pPr>
    </w:p>
    <w:p w14:paraId="216FBF2C">
      <w:pPr>
        <w:pStyle w:val="8"/>
        <w:spacing w:after="0"/>
        <w:rPr>
          <w:rFonts w:hint="eastAsia"/>
        </w:rPr>
      </w:pPr>
      <w:r>
        <w:rPr>
          <w:rFonts w:hint="eastAsia"/>
        </w:rPr>
        <w:t>Only days later, I found myself on a narrow road traversing a 1,300-foot cliff overlooking the majestic Big Sur coastline.</w:t>
      </w:r>
    </w:p>
    <w:p w14:paraId="46391422">
      <w:pPr>
        <w:pStyle w:val="8"/>
        <w:spacing w:after="0"/>
        <w:rPr>
          <w:rFonts w:hint="eastAsia"/>
        </w:rPr>
      </w:pPr>
      <w:r>
        <w:rPr>
          <w:rFonts w:hint="eastAsia"/>
        </w:rPr>
        <w:t>仅仅几天后，我发现自己正行驶在一条狭窄的道路上，穿过一座1300英尺高的悬崖，俯瞰着壮丽的大瑟尔海岸线。</w:t>
      </w:r>
    </w:p>
    <w:p w14:paraId="2897937A">
      <w:pPr>
        <w:pStyle w:val="8"/>
        <w:spacing w:after="0"/>
        <w:rPr>
          <w:rFonts w:hint="eastAsia"/>
        </w:rPr>
      </w:pPr>
    </w:p>
    <w:p w14:paraId="19298F85">
      <w:pPr>
        <w:pStyle w:val="8"/>
        <w:spacing w:after="0"/>
        <w:rPr>
          <w:rFonts w:hint="eastAsia"/>
        </w:rPr>
      </w:pPr>
      <w:r>
        <w:rPr>
          <w:rFonts w:hint="eastAsia"/>
        </w:rPr>
        <w:t>When at last I reached the top, I parked my car, visited with the guest director, and quietly slipped into an alien world whose basic forms and rhythms had been shaped some 800 years earlier!</w:t>
      </w:r>
    </w:p>
    <w:p w14:paraId="7E04A449">
      <w:pPr>
        <w:pStyle w:val="8"/>
        <w:spacing w:after="0"/>
        <w:rPr>
          <w:rFonts w:hint="eastAsia"/>
        </w:rPr>
      </w:pPr>
      <w:r>
        <w:rPr>
          <w:rFonts w:hint="eastAsia"/>
        </w:rPr>
        <w:t>当我终于到达山顶时，我停好车，拜访了客房主管，然后悄悄地溜进了一个陌生的世界，这个世界的基本形式和节奏早在约800年前就已形成！</w:t>
      </w:r>
    </w:p>
    <w:p w14:paraId="70C3872D">
      <w:pPr>
        <w:pStyle w:val="8"/>
        <w:spacing w:after="0"/>
        <w:rPr>
          <w:rFonts w:hint="eastAsia"/>
        </w:rPr>
      </w:pPr>
    </w:p>
    <w:p w14:paraId="29F44A91">
      <w:pPr>
        <w:pStyle w:val="8"/>
        <w:spacing w:after="0"/>
        <w:rPr>
          <w:rFonts w:hint="eastAsia"/>
        </w:rPr>
      </w:pPr>
      <w:r>
        <w:rPr>
          <w:rFonts w:hint="eastAsia"/>
        </w:rPr>
        <w:t>The picturesque monastery, studded with small cells for twenty or thirty brothers, was structured for silence and contemplation.</w:t>
      </w:r>
    </w:p>
    <w:p w14:paraId="3A17A666">
      <w:pPr>
        <w:pStyle w:val="8"/>
        <w:spacing w:after="0"/>
        <w:rPr>
          <w:rFonts w:hint="eastAsia"/>
        </w:rPr>
      </w:pPr>
      <w:r>
        <w:rPr>
          <w:rFonts w:hint="eastAsia"/>
        </w:rPr>
        <w:t>这座风景如画的修道院，点缀着二三十个弟兄们的小房间，其结构是为了静默和默观而设计的。</w:t>
      </w:r>
    </w:p>
    <w:p w14:paraId="76C9D59D">
      <w:pPr>
        <w:pStyle w:val="8"/>
        <w:spacing w:after="0"/>
        <w:rPr>
          <w:rFonts w:hint="eastAsia"/>
        </w:rPr>
      </w:pPr>
    </w:p>
    <w:p w14:paraId="28932024">
      <w:pPr>
        <w:pStyle w:val="8"/>
        <w:spacing w:after="0"/>
        <w:rPr>
          <w:rFonts w:hint="eastAsia"/>
        </w:rPr>
      </w:pPr>
      <w:r>
        <w:rPr>
          <w:rFonts w:hint="eastAsia"/>
        </w:rPr>
        <w:t>I was assigned a guesthouse where I could read, pray, and take my meals alone.</w:t>
      </w:r>
    </w:p>
    <w:p w14:paraId="1D09D9EB">
      <w:pPr>
        <w:pStyle w:val="8"/>
        <w:spacing w:after="0"/>
        <w:rPr>
          <w:rFonts w:hint="eastAsia"/>
        </w:rPr>
      </w:pPr>
      <w:r>
        <w:rPr>
          <w:rFonts w:hint="eastAsia"/>
        </w:rPr>
        <w:t>我被分配到一间客房，可以在那里阅读、祷告和独自用餐。</w:t>
      </w:r>
    </w:p>
    <w:p w14:paraId="2D025DC4">
      <w:pPr>
        <w:pStyle w:val="8"/>
        <w:spacing w:after="0"/>
        <w:rPr>
          <w:rFonts w:hint="eastAsia"/>
        </w:rPr>
      </w:pPr>
    </w:p>
    <w:p w14:paraId="4635D079">
      <w:pPr>
        <w:pStyle w:val="8"/>
        <w:spacing w:after="0"/>
        <w:rPr>
          <w:rFonts w:hint="eastAsia"/>
        </w:rPr>
      </w:pPr>
      <w:r>
        <w:rPr>
          <w:rFonts w:hint="eastAsia"/>
        </w:rPr>
        <w:t>I was allowed to walk the grounds but forbidden to speak with the monks.</w:t>
      </w:r>
    </w:p>
    <w:p w14:paraId="05E6932A">
      <w:pPr>
        <w:pStyle w:val="8"/>
        <w:spacing w:after="0"/>
        <w:rPr>
          <w:rFonts w:hint="eastAsia"/>
        </w:rPr>
      </w:pPr>
      <w:r>
        <w:rPr>
          <w:rFonts w:hint="eastAsia"/>
        </w:rPr>
        <w:t>我被允许在院内散步，但禁止与修士交谈。</w:t>
      </w:r>
    </w:p>
    <w:p w14:paraId="56434BDB">
      <w:pPr>
        <w:pStyle w:val="8"/>
        <w:spacing w:after="0"/>
        <w:rPr>
          <w:rFonts w:hint="eastAsia"/>
        </w:rPr>
      </w:pPr>
    </w:p>
    <w:p w14:paraId="6B2263EE">
      <w:pPr>
        <w:pStyle w:val="8"/>
        <w:spacing w:after="0"/>
        <w:rPr>
          <w:rFonts w:hint="eastAsia"/>
        </w:rPr>
      </w:pPr>
      <w:r>
        <w:rPr>
          <w:rFonts w:hint="eastAsia"/>
        </w:rPr>
        <w:t>I was also welcomed to gather with the brothers for their many liturgical services.</w:t>
      </w:r>
    </w:p>
    <w:p w14:paraId="1F7E4CC8">
      <w:pPr>
        <w:pStyle w:val="8"/>
        <w:spacing w:after="0"/>
        <w:rPr>
          <w:rFonts w:hint="eastAsia"/>
        </w:rPr>
      </w:pPr>
      <w:r>
        <w:rPr>
          <w:rFonts w:hint="eastAsia"/>
        </w:rPr>
        <w:t>我也被欢迎与弟兄们一同参加他们众多的礼拜仪式。</w:t>
      </w:r>
    </w:p>
    <w:p w14:paraId="29EAE42D">
      <w:pPr>
        <w:pStyle w:val="8"/>
        <w:spacing w:after="0"/>
        <w:rPr>
          <w:rFonts w:hint="eastAsia"/>
        </w:rPr>
      </w:pPr>
    </w:p>
    <w:p w14:paraId="7EE85038">
      <w:pPr>
        <w:pStyle w:val="8"/>
        <w:spacing w:after="0"/>
        <w:rPr>
          <w:rFonts w:hint="eastAsia"/>
        </w:rPr>
      </w:pPr>
      <w:r>
        <w:rPr>
          <w:rFonts w:hint="eastAsia"/>
        </w:rPr>
        <w:t>Though I understood this worship poorly, I participated faithfully—even at 2:00 A.M. matins!</w:t>
      </w:r>
    </w:p>
    <w:p w14:paraId="71800ED5">
      <w:pPr>
        <w:pStyle w:val="8"/>
        <w:spacing w:after="0"/>
        <w:rPr>
          <w:rFonts w:hint="eastAsia"/>
        </w:rPr>
      </w:pPr>
      <w:r>
        <w:rPr>
          <w:rFonts w:hint="eastAsia"/>
        </w:rPr>
        <w:t>尽管我对这种敬拜知之甚少，但我还是忠实地参与了——甚至包括凌晨2点的晨祷！</w:t>
      </w:r>
    </w:p>
    <w:p w14:paraId="1B74AC68">
      <w:pPr>
        <w:pStyle w:val="8"/>
        <w:spacing w:after="0"/>
        <w:rPr>
          <w:rFonts w:hint="eastAsia"/>
        </w:rPr>
      </w:pPr>
    </w:p>
    <w:p w14:paraId="1EDADE41">
      <w:pPr>
        <w:pStyle w:val="8"/>
        <w:spacing w:after="0"/>
        <w:rPr>
          <w:rFonts w:hint="eastAsia"/>
        </w:rPr>
      </w:pPr>
      <w:r>
        <w:rPr>
          <w:rFonts w:hint="eastAsia"/>
        </w:rPr>
        <w:t>Perhaps among these ancient traditions and devoted men I could find the spiritual truth I longed for.</w:t>
      </w:r>
    </w:p>
    <w:p w14:paraId="74B37D8E">
      <w:pPr>
        <w:pStyle w:val="8"/>
        <w:spacing w:after="0"/>
        <w:rPr>
          <w:rFonts w:hint="eastAsia"/>
        </w:rPr>
      </w:pPr>
      <w:r>
        <w:rPr>
          <w:rFonts w:hint="eastAsia"/>
        </w:rPr>
        <w:t>或许在这些古老的传统和虔诚的人们中间，我能找到我所渴望的属灵真理。</w:t>
      </w:r>
    </w:p>
    <w:p w14:paraId="70FB1518">
      <w:pPr>
        <w:pStyle w:val="8"/>
        <w:spacing w:after="0"/>
        <w:rPr>
          <w:rFonts w:hint="eastAsia"/>
        </w:rPr>
      </w:pPr>
    </w:p>
    <w:p w14:paraId="5A4BA9E7">
      <w:pPr>
        <w:pStyle w:val="8"/>
        <w:spacing w:after="0"/>
        <w:rPr>
          <w:rFonts w:hint="eastAsia"/>
        </w:rPr>
      </w:pPr>
      <w:r>
        <w:rPr>
          <w:rFonts w:hint="eastAsia"/>
        </w:rPr>
        <w:t>Early in my stay, the abbot visited my room.</w:t>
      </w:r>
    </w:p>
    <w:p w14:paraId="2403B54C">
      <w:pPr>
        <w:pStyle w:val="8"/>
        <w:spacing w:after="0"/>
        <w:rPr>
          <w:rFonts w:hint="eastAsia"/>
        </w:rPr>
      </w:pPr>
      <w:r>
        <w:rPr>
          <w:rFonts w:hint="eastAsia"/>
        </w:rPr>
        <w:t>在我逗留的早期，院长来拜访了我的房间。</w:t>
      </w:r>
    </w:p>
    <w:p w14:paraId="4ED136A5">
      <w:pPr>
        <w:pStyle w:val="8"/>
        <w:spacing w:after="0"/>
        <w:rPr>
          <w:rFonts w:hint="eastAsia"/>
        </w:rPr>
      </w:pPr>
    </w:p>
    <w:p w14:paraId="115995FF">
      <w:pPr>
        <w:pStyle w:val="8"/>
        <w:spacing w:after="0"/>
        <w:rPr>
          <w:rFonts w:hint="eastAsia"/>
        </w:rPr>
      </w:pPr>
      <w:r>
        <w:rPr>
          <w:rFonts w:hint="eastAsia"/>
        </w:rPr>
        <w:t>After hearing my story, he assured me that my experience with Jesus was a genuine gift of God.</w:t>
      </w:r>
    </w:p>
    <w:p w14:paraId="7C6BC60D">
      <w:pPr>
        <w:pStyle w:val="8"/>
        <w:spacing w:after="0"/>
        <w:rPr>
          <w:rFonts w:hint="eastAsia"/>
        </w:rPr>
      </w:pPr>
      <w:r>
        <w:rPr>
          <w:rFonts w:hint="eastAsia"/>
        </w:rPr>
        <w:t>听了我的故事后，他向我保证，我与耶稣的经历是上帝一份真实的恩赐。</w:t>
      </w:r>
    </w:p>
    <w:p w14:paraId="741CF4DD">
      <w:pPr>
        <w:pStyle w:val="8"/>
        <w:spacing w:after="0"/>
        <w:rPr>
          <w:rFonts w:hint="eastAsia"/>
        </w:rPr>
      </w:pPr>
    </w:p>
    <w:p w14:paraId="0BB51790">
      <w:pPr>
        <w:pStyle w:val="8"/>
        <w:spacing w:after="0"/>
        <w:rPr>
          <w:rFonts w:hint="eastAsia"/>
        </w:rPr>
      </w:pPr>
      <w:r>
        <w:rPr>
          <w:rFonts w:hint="eastAsia"/>
        </w:rPr>
        <w:t>He invited me to spend some time praying, reading The Boston Catechism (a brief summary of Roman Catholic doctrine), and sharing in the liturgical life of the community.</w:t>
      </w:r>
    </w:p>
    <w:p w14:paraId="20514F07">
      <w:pPr>
        <w:pStyle w:val="8"/>
        <w:spacing w:after="0"/>
        <w:rPr>
          <w:rFonts w:hint="eastAsia"/>
        </w:rPr>
      </w:pPr>
      <w:r>
        <w:rPr>
          <w:rFonts w:hint="eastAsia"/>
        </w:rPr>
        <w:t>他邀请我花些时间祷告，阅读《波士顿教理问答》（一份罗马天主教教义的简要总结），并参与团体的礼仪生活。</w:t>
      </w:r>
    </w:p>
    <w:p w14:paraId="6B450F37">
      <w:pPr>
        <w:pStyle w:val="8"/>
        <w:spacing w:after="0"/>
        <w:rPr>
          <w:rFonts w:hint="eastAsia"/>
        </w:rPr>
      </w:pPr>
    </w:p>
    <w:p w14:paraId="5F44EAB7">
      <w:pPr>
        <w:pStyle w:val="8"/>
        <w:spacing w:after="0"/>
        <w:rPr>
          <w:rFonts w:hint="eastAsia"/>
        </w:rPr>
      </w:pPr>
      <w:r>
        <w:rPr>
          <w:rFonts w:hint="eastAsia"/>
        </w:rPr>
        <w:t>Then, after a few days, he would speak with me again.</w:t>
      </w:r>
    </w:p>
    <w:p w14:paraId="518B770B">
      <w:pPr>
        <w:pStyle w:val="8"/>
        <w:spacing w:after="0"/>
        <w:rPr>
          <w:rFonts w:hint="eastAsia"/>
        </w:rPr>
      </w:pPr>
      <w:r>
        <w:rPr>
          <w:rFonts w:hint="eastAsia"/>
        </w:rPr>
        <w:t>然后，几天后，他会再和我谈谈。</w:t>
      </w:r>
    </w:p>
    <w:p w14:paraId="08C83F6E">
      <w:pPr>
        <w:pStyle w:val="8"/>
        <w:spacing w:after="0"/>
        <w:rPr>
          <w:rFonts w:hint="eastAsia"/>
        </w:rPr>
      </w:pPr>
    </w:p>
    <w:p w14:paraId="45B5A76F">
      <w:pPr>
        <w:pStyle w:val="8"/>
        <w:spacing w:after="0"/>
        <w:rPr>
          <w:rFonts w:hint="eastAsia"/>
        </w:rPr>
      </w:pPr>
      <w:r>
        <w:rPr>
          <w:rFonts w:hint="eastAsia"/>
        </w:rPr>
        <w:t>I was, of course, being encouraged to interpret my fledgling Christian experience in Catholic perspective—and was also being invited to make that community of faith my own.</w:t>
      </w:r>
    </w:p>
    <w:p w14:paraId="145F1243">
      <w:pPr>
        <w:pStyle w:val="8"/>
        <w:spacing w:after="0"/>
        <w:rPr>
          <w:rFonts w:hint="eastAsia"/>
        </w:rPr>
      </w:pPr>
      <w:r>
        <w:rPr>
          <w:rFonts w:hint="eastAsia"/>
        </w:rPr>
        <w:t>当然，我被鼓励以天主教的视角来诠释我初萌的基督徒经历——同时也被邀请将那个信仰团体当作我自己的家。</w:t>
      </w:r>
    </w:p>
    <w:p w14:paraId="79EE7FEC">
      <w:pPr>
        <w:pStyle w:val="8"/>
        <w:spacing w:after="0"/>
        <w:rPr>
          <w:rFonts w:hint="eastAsia"/>
        </w:rPr>
      </w:pPr>
    </w:p>
    <w:p w14:paraId="4B1DCB53">
      <w:pPr>
        <w:pStyle w:val="8"/>
        <w:spacing w:after="0"/>
        <w:rPr>
          <w:rFonts w:hint="eastAsia"/>
        </w:rPr>
      </w:pPr>
      <w:r>
        <w:rPr>
          <w:rFonts w:hint="eastAsia"/>
        </w:rPr>
        <w:t>A bigger decision I had never faced.</w:t>
      </w:r>
    </w:p>
    <w:p w14:paraId="63BC5883">
      <w:pPr>
        <w:pStyle w:val="8"/>
        <w:spacing w:after="0"/>
        <w:rPr>
          <w:rFonts w:hint="eastAsia"/>
        </w:rPr>
      </w:pPr>
      <w:r>
        <w:rPr>
          <w:rFonts w:hint="eastAsia"/>
        </w:rPr>
        <w:t>我从未面临过比这更大的决定。</w:t>
      </w:r>
    </w:p>
    <w:p w14:paraId="11356FA3">
      <w:pPr>
        <w:pStyle w:val="8"/>
        <w:spacing w:after="0"/>
        <w:rPr>
          <w:rFonts w:hint="eastAsia"/>
        </w:rPr>
      </w:pPr>
    </w:p>
    <w:p w14:paraId="7A054BD9">
      <w:pPr>
        <w:pStyle w:val="8"/>
        <w:spacing w:after="0"/>
        <w:rPr>
          <w:rFonts w:hint="eastAsia"/>
        </w:rPr>
      </w:pPr>
      <w:r>
        <w:rPr>
          <w:rFonts w:hint="eastAsia"/>
        </w:rPr>
        <w:t>The days went by.</w:t>
      </w:r>
    </w:p>
    <w:p w14:paraId="03538AFD">
      <w:pPr>
        <w:pStyle w:val="8"/>
        <w:spacing w:after="0"/>
        <w:rPr>
          <w:rFonts w:hint="eastAsia"/>
        </w:rPr>
      </w:pPr>
      <w:r>
        <w:rPr>
          <w:rFonts w:hint="eastAsia"/>
        </w:rPr>
        <w:t>日子一天天过去。</w:t>
      </w:r>
    </w:p>
    <w:p w14:paraId="1B5C2953">
      <w:pPr>
        <w:pStyle w:val="8"/>
        <w:spacing w:after="0"/>
        <w:rPr>
          <w:rFonts w:hint="eastAsia"/>
        </w:rPr>
      </w:pPr>
    </w:p>
    <w:p w14:paraId="4A635233">
      <w:pPr>
        <w:pStyle w:val="8"/>
        <w:spacing w:after="0"/>
        <w:rPr>
          <w:rFonts w:hint="eastAsia"/>
        </w:rPr>
      </w:pPr>
      <w:r>
        <w:rPr>
          <w:rFonts w:hint="eastAsia"/>
        </w:rPr>
        <w:t>Though I practiced the recommended disciplines diligently, I had no noteworthy spiritual experiences.</w:t>
      </w:r>
    </w:p>
    <w:p w14:paraId="45245A8E">
      <w:pPr>
        <w:pStyle w:val="8"/>
        <w:spacing w:after="0"/>
        <w:rPr>
          <w:rFonts w:hint="eastAsia"/>
        </w:rPr>
      </w:pPr>
      <w:r>
        <w:rPr>
          <w:rFonts w:hint="eastAsia"/>
        </w:rPr>
        <w:t>虽然我勤奋地实践着被推荐的操练，却没有值得一提的属灵经历。</w:t>
      </w:r>
    </w:p>
    <w:p w14:paraId="0E1D8C92">
      <w:pPr>
        <w:pStyle w:val="8"/>
        <w:spacing w:after="0"/>
        <w:rPr>
          <w:rFonts w:hint="eastAsia"/>
        </w:rPr>
      </w:pPr>
    </w:p>
    <w:p w14:paraId="0A992251">
      <w:pPr>
        <w:pStyle w:val="8"/>
        <w:spacing w:after="0"/>
        <w:rPr>
          <w:rFonts w:hint="eastAsia"/>
        </w:rPr>
      </w:pPr>
      <w:r>
        <w:rPr>
          <w:rFonts w:hint="eastAsia"/>
        </w:rPr>
        <w:t>Indeed, my heart remained painfully divided.</w:t>
      </w:r>
    </w:p>
    <w:p w14:paraId="04486971">
      <w:pPr>
        <w:pStyle w:val="8"/>
        <w:spacing w:after="0"/>
        <w:rPr>
          <w:rFonts w:hint="eastAsia"/>
        </w:rPr>
      </w:pPr>
      <w:r>
        <w:rPr>
          <w:rFonts w:hint="eastAsia"/>
        </w:rPr>
        <w:t>确实，我的心仍然痛苦地分裂着。</w:t>
      </w:r>
    </w:p>
    <w:p w14:paraId="4E0DD86A">
      <w:pPr>
        <w:pStyle w:val="8"/>
        <w:spacing w:after="0"/>
        <w:rPr>
          <w:rFonts w:hint="eastAsia"/>
        </w:rPr>
      </w:pPr>
    </w:p>
    <w:p w14:paraId="448B95D9">
      <w:pPr>
        <w:pStyle w:val="8"/>
        <w:spacing w:after="0"/>
        <w:rPr>
          <w:rFonts w:hint="eastAsia"/>
        </w:rPr>
      </w:pPr>
      <w:r>
        <w:rPr>
          <w:rFonts w:hint="eastAsia"/>
        </w:rPr>
        <w:t>On the one hand, I was drawn to the Catholic Church.</w:t>
      </w:r>
    </w:p>
    <w:p w14:paraId="371BF9DA">
      <w:pPr>
        <w:pStyle w:val="8"/>
        <w:spacing w:after="0"/>
        <w:rPr>
          <w:rFonts w:hint="eastAsia"/>
        </w:rPr>
      </w:pPr>
      <w:r>
        <w:rPr>
          <w:rFonts w:hint="eastAsia"/>
        </w:rPr>
        <w:t>一方面，我被天主教会所吸引。</w:t>
      </w:r>
    </w:p>
    <w:p w14:paraId="0095F3F8">
      <w:pPr>
        <w:pStyle w:val="8"/>
        <w:spacing w:after="0"/>
        <w:rPr>
          <w:rFonts w:hint="eastAsia"/>
        </w:rPr>
      </w:pPr>
    </w:p>
    <w:p w14:paraId="38CEF9C0">
      <w:pPr>
        <w:pStyle w:val="8"/>
        <w:spacing w:after="0"/>
        <w:rPr>
          <w:rFonts w:hint="eastAsia"/>
        </w:rPr>
      </w:pPr>
      <w:r>
        <w:rPr>
          <w:rFonts w:hint="eastAsia"/>
        </w:rPr>
        <w:t>I liked its antiquity, its grandeur, its authority, its solemn rituals, its mystics, monastics, and saints—all of which seemed to promise a rich inheritance of truth and security to any potential son or daughter.</w:t>
      </w:r>
    </w:p>
    <w:p w14:paraId="729C0F9B">
      <w:pPr>
        <w:pStyle w:val="8"/>
        <w:spacing w:after="0"/>
        <w:rPr>
          <w:rFonts w:hint="eastAsia"/>
        </w:rPr>
      </w:pPr>
      <w:r>
        <w:rPr>
          <w:rFonts w:hint="eastAsia"/>
        </w:rPr>
        <w:t>我喜欢它的古老、它的宏伟、它的权威、它庄严的仪式、它的神秘主义者、修道士和圣徒们——所有这些似乎都向任何潜在的儿女承诺着一份丰富的真理和安全的产业。</w:t>
      </w:r>
    </w:p>
    <w:p w14:paraId="3FC91354">
      <w:pPr>
        <w:pStyle w:val="8"/>
        <w:spacing w:after="0"/>
        <w:rPr>
          <w:rFonts w:hint="eastAsia"/>
        </w:rPr>
      </w:pPr>
    </w:p>
    <w:p w14:paraId="002DACC1">
      <w:pPr>
        <w:pStyle w:val="8"/>
        <w:spacing w:after="0"/>
        <w:rPr>
          <w:rFonts w:hint="eastAsia"/>
        </w:rPr>
      </w:pPr>
      <w:r>
        <w:rPr>
          <w:rFonts w:hint="eastAsia"/>
        </w:rPr>
        <w:t>On the other hand, I simply wasn’t sure that all this was true.</w:t>
      </w:r>
    </w:p>
    <w:p w14:paraId="2F8BA3C4">
      <w:pPr>
        <w:pStyle w:val="8"/>
        <w:spacing w:after="0"/>
        <w:rPr>
          <w:rFonts w:hint="eastAsia"/>
        </w:rPr>
      </w:pPr>
      <w:r>
        <w:rPr>
          <w:rFonts w:hint="eastAsia"/>
        </w:rPr>
        <w:t>另一方面，我只是不确定这一切是否都是真的。</w:t>
      </w:r>
    </w:p>
    <w:p w14:paraId="221ED324">
      <w:pPr>
        <w:pStyle w:val="8"/>
        <w:spacing w:after="0"/>
        <w:rPr>
          <w:rFonts w:hint="eastAsia"/>
        </w:rPr>
      </w:pPr>
    </w:p>
    <w:p w14:paraId="42A73C91">
      <w:pPr>
        <w:pStyle w:val="8"/>
        <w:spacing w:after="0"/>
        <w:rPr>
          <w:rFonts w:hint="eastAsia"/>
        </w:rPr>
      </w:pPr>
      <w:r>
        <w:rPr>
          <w:rFonts w:hint="eastAsia"/>
        </w:rPr>
        <w:t>The Boston Catechism was certainly impressive, and seemed reasonable enough to a biblical neophyte such as myself.</w:t>
      </w:r>
    </w:p>
    <w:p w14:paraId="3DF6AFD0">
      <w:pPr>
        <w:pStyle w:val="8"/>
        <w:spacing w:after="0"/>
        <w:rPr>
          <w:rFonts w:hint="eastAsia"/>
        </w:rPr>
      </w:pPr>
      <w:r>
        <w:rPr>
          <w:rFonts w:hint="eastAsia"/>
        </w:rPr>
        <w:t>《波士顿教理问答》确实令人印象深刻，对于像我这样的圣经新手来说，似乎也足够合理。</w:t>
      </w:r>
    </w:p>
    <w:p w14:paraId="696F1598">
      <w:pPr>
        <w:pStyle w:val="8"/>
        <w:spacing w:after="0"/>
        <w:rPr>
          <w:rFonts w:hint="eastAsia"/>
        </w:rPr>
      </w:pPr>
    </w:p>
    <w:p w14:paraId="01BFE89A">
      <w:pPr>
        <w:pStyle w:val="8"/>
        <w:spacing w:after="0"/>
        <w:rPr>
          <w:rFonts w:hint="eastAsia"/>
        </w:rPr>
      </w:pPr>
      <w:r>
        <w:rPr>
          <w:rFonts w:hint="eastAsia"/>
        </w:rPr>
        <w:t>But was the Catholic take on the Bible really correct?</w:t>
      </w:r>
    </w:p>
    <w:p w14:paraId="6E7B99F7">
      <w:pPr>
        <w:pStyle w:val="8"/>
        <w:spacing w:after="0"/>
        <w:rPr>
          <w:rFonts w:hint="eastAsia"/>
        </w:rPr>
      </w:pPr>
      <w:r>
        <w:rPr>
          <w:rFonts w:hint="eastAsia"/>
        </w:rPr>
        <w:t>但是天主教对圣经的解读真的正确吗？</w:t>
      </w:r>
    </w:p>
    <w:p w14:paraId="6072B73B">
      <w:pPr>
        <w:pStyle w:val="8"/>
        <w:spacing w:after="0"/>
        <w:rPr>
          <w:rFonts w:hint="eastAsia"/>
        </w:rPr>
      </w:pPr>
    </w:p>
    <w:p w14:paraId="13748303">
      <w:pPr>
        <w:pStyle w:val="8"/>
        <w:spacing w:after="0"/>
        <w:rPr>
          <w:rFonts w:hint="eastAsia"/>
        </w:rPr>
      </w:pPr>
      <w:r>
        <w:rPr>
          <w:rFonts w:hint="eastAsia"/>
        </w:rPr>
        <w:t>What about Protestant perspectives?</w:t>
      </w:r>
    </w:p>
    <w:p w14:paraId="251099A9">
      <w:pPr>
        <w:pStyle w:val="8"/>
        <w:spacing w:after="0"/>
        <w:rPr>
          <w:rFonts w:hint="eastAsia"/>
        </w:rPr>
      </w:pPr>
      <w:r>
        <w:rPr>
          <w:rFonts w:hint="eastAsia"/>
        </w:rPr>
        <w:t>新教的观点又如何呢？</w:t>
      </w:r>
    </w:p>
    <w:p w14:paraId="12044F0D">
      <w:pPr>
        <w:pStyle w:val="8"/>
        <w:spacing w:after="0"/>
        <w:rPr>
          <w:rFonts w:hint="eastAsia"/>
        </w:rPr>
      </w:pPr>
    </w:p>
    <w:p w14:paraId="2BAD66A1">
      <w:pPr>
        <w:pStyle w:val="8"/>
        <w:spacing w:after="0"/>
        <w:rPr>
          <w:rFonts w:hint="eastAsia"/>
        </w:rPr>
      </w:pPr>
      <w:r>
        <w:rPr>
          <w:rFonts w:hint="eastAsia"/>
        </w:rPr>
        <w:t>More importantly, what about Eastern perspectives on God and salvation?</w:t>
      </w:r>
    </w:p>
    <w:p w14:paraId="69B485F3">
      <w:pPr>
        <w:pStyle w:val="8"/>
        <w:spacing w:after="0"/>
        <w:rPr>
          <w:rFonts w:hint="eastAsia"/>
        </w:rPr>
      </w:pPr>
      <w:r>
        <w:rPr>
          <w:rFonts w:hint="eastAsia"/>
        </w:rPr>
        <w:t>更重要的是，东方关于上帝和救恩的观点又如何呢？</w:t>
      </w:r>
    </w:p>
    <w:p w14:paraId="540916A2">
      <w:pPr>
        <w:pStyle w:val="8"/>
        <w:spacing w:after="0"/>
        <w:rPr>
          <w:rFonts w:hint="eastAsia"/>
        </w:rPr>
      </w:pPr>
    </w:p>
    <w:p w14:paraId="7BD8324F">
      <w:pPr>
        <w:pStyle w:val="8"/>
        <w:spacing w:after="0"/>
        <w:rPr>
          <w:rFonts w:hint="eastAsia"/>
        </w:rPr>
      </w:pPr>
      <w:r>
        <w:rPr>
          <w:rFonts w:hint="eastAsia"/>
        </w:rPr>
        <w:t>What about all my friends on “the yogi trail”?</w:t>
      </w:r>
    </w:p>
    <w:p w14:paraId="120929AA">
      <w:pPr>
        <w:pStyle w:val="8"/>
        <w:spacing w:after="0"/>
        <w:rPr>
          <w:rFonts w:hint="eastAsia"/>
        </w:rPr>
      </w:pPr>
      <w:r>
        <w:rPr>
          <w:rFonts w:hint="eastAsia"/>
        </w:rPr>
        <w:t>我那些在“瑜伽修行之路”上的朋友们又怎么办呢？</w:t>
      </w:r>
    </w:p>
    <w:p w14:paraId="6DFCD8E4">
      <w:pPr>
        <w:pStyle w:val="8"/>
        <w:spacing w:after="0"/>
        <w:rPr>
          <w:rFonts w:hint="eastAsia"/>
        </w:rPr>
      </w:pPr>
    </w:p>
    <w:p w14:paraId="3CC24924">
      <w:pPr>
        <w:pStyle w:val="8"/>
        <w:spacing w:after="0"/>
        <w:rPr>
          <w:rFonts w:hint="eastAsia"/>
        </w:rPr>
      </w:pPr>
      <w:r>
        <w:rPr>
          <w:rFonts w:hint="eastAsia"/>
        </w:rPr>
        <w:t>Were they really deceived and eternally lost?</w:t>
      </w:r>
    </w:p>
    <w:p w14:paraId="5E70145D">
      <w:pPr>
        <w:pStyle w:val="8"/>
        <w:spacing w:after="0"/>
        <w:rPr>
          <w:rFonts w:hint="eastAsia"/>
        </w:rPr>
      </w:pPr>
      <w:r>
        <w:rPr>
          <w:rFonts w:hint="eastAsia"/>
        </w:rPr>
        <w:t>他们真的被欺骗并且永远失丧了吗？</w:t>
      </w:r>
    </w:p>
    <w:p w14:paraId="3EE4A6D6">
      <w:pPr>
        <w:pStyle w:val="8"/>
        <w:spacing w:after="0"/>
        <w:rPr>
          <w:rFonts w:hint="eastAsia"/>
        </w:rPr>
      </w:pPr>
    </w:p>
    <w:p w14:paraId="09B89477">
      <w:pPr>
        <w:pStyle w:val="8"/>
        <w:spacing w:after="0"/>
        <w:rPr>
          <w:rFonts w:hint="eastAsia"/>
        </w:rPr>
      </w:pPr>
      <w:r>
        <w:rPr>
          <w:rFonts w:hint="eastAsia"/>
        </w:rPr>
        <w:t>If my heart was being drawn to Rome, it definitely remained tied to India as well.</w:t>
      </w:r>
    </w:p>
    <w:p w14:paraId="7BA4FDAA">
      <w:pPr>
        <w:pStyle w:val="8"/>
        <w:spacing w:after="0"/>
        <w:rPr>
          <w:rFonts w:hint="eastAsia"/>
        </w:rPr>
      </w:pPr>
      <w:r>
        <w:rPr>
          <w:rFonts w:hint="eastAsia"/>
        </w:rPr>
        <w:t>如果我的心正被引向罗马，它也肯定仍然与印度相连。</w:t>
      </w:r>
    </w:p>
    <w:p w14:paraId="02F2BFD5">
      <w:pPr>
        <w:pStyle w:val="8"/>
        <w:spacing w:after="0"/>
        <w:rPr>
          <w:rFonts w:hint="eastAsia"/>
        </w:rPr>
      </w:pPr>
    </w:p>
    <w:p w14:paraId="567B016B">
      <w:pPr>
        <w:pStyle w:val="8"/>
        <w:spacing w:after="0"/>
        <w:rPr>
          <w:rFonts w:hint="eastAsia"/>
        </w:rPr>
      </w:pPr>
      <w:r>
        <w:rPr>
          <w:rFonts w:hint="eastAsia"/>
        </w:rPr>
        <w:t>And so I remained throughout the entire stay: curious, hungry, hopeful, and deeply divided.</w:t>
      </w:r>
    </w:p>
    <w:p w14:paraId="7D6621E1">
      <w:pPr>
        <w:pStyle w:val="8"/>
        <w:spacing w:after="0"/>
        <w:rPr>
          <w:rFonts w:hint="eastAsia"/>
        </w:rPr>
      </w:pPr>
      <w:r>
        <w:rPr>
          <w:rFonts w:hint="eastAsia"/>
        </w:rPr>
        <w:t>因此，在整个逗留期间，我一直保持着这样的状态：好奇、饥渴、充满希望，又深深地分裂。</w:t>
      </w:r>
    </w:p>
    <w:p w14:paraId="3FD3870B">
      <w:pPr>
        <w:pStyle w:val="8"/>
        <w:spacing w:after="0"/>
        <w:rPr>
          <w:rFonts w:hint="eastAsia"/>
        </w:rPr>
      </w:pPr>
    </w:p>
    <w:p w14:paraId="3AE33276">
      <w:pPr>
        <w:pStyle w:val="8"/>
        <w:spacing w:after="0"/>
        <w:rPr>
          <w:rFonts w:hint="eastAsia"/>
        </w:rPr>
      </w:pPr>
      <w:r>
        <w:rPr>
          <w:rFonts w:hint="eastAsia"/>
        </w:rPr>
        <w:t>Exiting the chapel night by night, I would pause beneath the towering ocean firmament glistening with stars: so peaceful, so beautiful, so silent—and I, beneath it all, so very alone.</w:t>
      </w:r>
    </w:p>
    <w:p w14:paraId="332830D9">
      <w:pPr>
        <w:pStyle w:val="8"/>
        <w:spacing w:after="0"/>
        <w:rPr>
          <w:rFonts w:hint="eastAsia"/>
        </w:rPr>
      </w:pPr>
      <w:r>
        <w:rPr>
          <w:rFonts w:hint="eastAsia"/>
        </w:rPr>
        <w:t>夜复一夜地走出小教堂，我会在繁星闪烁的高耸海洋苍穹下驻足：如此宁静，如此美丽，如此寂静——而我，在这之下，是如此的孤独。</w:t>
      </w:r>
    </w:p>
    <w:p w14:paraId="1CD13915">
      <w:pPr>
        <w:pStyle w:val="8"/>
        <w:spacing w:after="0"/>
        <w:rPr>
          <w:rFonts w:hint="eastAsia"/>
        </w:rPr>
      </w:pPr>
    </w:p>
    <w:p w14:paraId="39357D50">
      <w:pPr>
        <w:pStyle w:val="8"/>
        <w:spacing w:after="0"/>
        <w:rPr>
          <w:rFonts w:hint="eastAsia"/>
        </w:rPr>
      </w:pPr>
      <w:r>
        <w:rPr>
          <w:rFonts w:hint="eastAsia"/>
        </w:rPr>
        <w:t>Finally, after about a week, I reached a decision.</w:t>
      </w:r>
    </w:p>
    <w:p w14:paraId="170AEF0A">
      <w:pPr>
        <w:pStyle w:val="8"/>
        <w:spacing w:after="0"/>
        <w:rPr>
          <w:rFonts w:hint="eastAsia"/>
        </w:rPr>
      </w:pPr>
      <w:r>
        <w:rPr>
          <w:rFonts w:hint="eastAsia"/>
        </w:rPr>
        <w:t>最后，大约一周后，我做出了一个决定。</w:t>
      </w:r>
    </w:p>
    <w:p w14:paraId="4536A78D">
      <w:pPr>
        <w:pStyle w:val="8"/>
        <w:spacing w:after="0"/>
        <w:rPr>
          <w:rFonts w:hint="eastAsia"/>
        </w:rPr>
      </w:pPr>
    </w:p>
    <w:p w14:paraId="4F39FAC3">
      <w:pPr>
        <w:pStyle w:val="8"/>
        <w:spacing w:after="0"/>
        <w:rPr>
          <w:rFonts w:hint="eastAsia"/>
        </w:rPr>
      </w:pPr>
      <w:r>
        <w:rPr>
          <w:rFonts w:hint="eastAsia"/>
        </w:rPr>
        <w:t>Everything seemed to favor it: my experience with Jesus, the uncanny way in which I had been guided to the monastery, the glory of Rome, and perhaps above all, my deep spiritual need for a place to call home.</w:t>
      </w:r>
    </w:p>
    <w:p w14:paraId="24D91991">
      <w:pPr>
        <w:pStyle w:val="8"/>
        <w:spacing w:after="0"/>
        <w:rPr>
          <w:rFonts w:hint="eastAsia"/>
        </w:rPr>
      </w:pPr>
      <w:r>
        <w:rPr>
          <w:rFonts w:hint="eastAsia"/>
        </w:rPr>
        <w:t>一切似乎都支持这个决定：我与耶稣的经历，我被引导到修道院的不可思议的方式，罗马的荣耀，以及或许最重要的，我内心深处对一个可以称之为家的地方的属灵需求。</w:t>
      </w:r>
    </w:p>
    <w:p w14:paraId="439A9FBE">
      <w:pPr>
        <w:pStyle w:val="8"/>
        <w:spacing w:after="0"/>
        <w:rPr>
          <w:rFonts w:hint="eastAsia"/>
        </w:rPr>
      </w:pPr>
    </w:p>
    <w:p w14:paraId="61F2B3D0">
      <w:pPr>
        <w:pStyle w:val="8"/>
        <w:spacing w:after="0"/>
        <w:rPr>
          <w:rFonts w:hint="eastAsia"/>
        </w:rPr>
      </w:pPr>
      <w:r>
        <w:rPr>
          <w:rFonts w:hint="eastAsia"/>
        </w:rPr>
        <w:t>Yes, I still had many questions and reservations, but I convinced myself that under qualified spiritual care these would be quickly resolved.</w:t>
      </w:r>
    </w:p>
    <w:p w14:paraId="56AB56FF">
      <w:pPr>
        <w:pStyle w:val="8"/>
        <w:spacing w:after="0"/>
        <w:rPr>
          <w:rFonts w:hint="eastAsia"/>
        </w:rPr>
      </w:pPr>
      <w:r>
        <w:rPr>
          <w:rFonts w:hint="eastAsia"/>
        </w:rPr>
        <w:t>是的，我仍然有许多问题和保留，但我说服自己，在合格的属灵关怀下，这些问题会很快得到解决。</w:t>
      </w:r>
    </w:p>
    <w:p w14:paraId="732944F5">
      <w:pPr>
        <w:pStyle w:val="8"/>
        <w:spacing w:after="0"/>
        <w:rPr>
          <w:rFonts w:hint="eastAsia"/>
        </w:rPr>
      </w:pPr>
    </w:p>
    <w:p w14:paraId="1CBA7A71">
      <w:pPr>
        <w:pStyle w:val="8"/>
        <w:spacing w:after="0"/>
        <w:rPr>
          <w:rFonts w:hint="eastAsia"/>
        </w:rPr>
      </w:pPr>
      <w:r>
        <w:rPr>
          <w:rFonts w:hint="eastAsia"/>
        </w:rPr>
        <w:t>I decided to become a Roman Catholic Christian.</w:t>
      </w:r>
    </w:p>
    <w:p w14:paraId="600E8B89">
      <w:pPr>
        <w:pStyle w:val="8"/>
        <w:spacing w:after="0"/>
        <w:rPr>
          <w:rFonts w:hint="eastAsia"/>
        </w:rPr>
      </w:pPr>
      <w:r>
        <w:rPr>
          <w:rFonts w:hint="eastAsia"/>
        </w:rPr>
        <w:t>我决定成为一名罗马天主教徒。</w:t>
      </w:r>
    </w:p>
    <w:p w14:paraId="3F0C38A7">
      <w:pPr>
        <w:pStyle w:val="8"/>
        <w:spacing w:after="0"/>
        <w:rPr>
          <w:rFonts w:hint="eastAsia"/>
        </w:rPr>
      </w:pPr>
    </w:p>
    <w:p w14:paraId="0C8CAD7B">
      <w:pPr>
        <w:pStyle w:val="8"/>
        <w:spacing w:after="0"/>
        <w:rPr>
          <w:rFonts w:hint="eastAsia"/>
        </w:rPr>
      </w:pPr>
      <w:r>
        <w:rPr>
          <w:rFonts w:hint="eastAsia"/>
        </w:rPr>
        <w:t>When I told the abbot, he was pleased, supportive, and ready with a plan.</w:t>
      </w:r>
    </w:p>
    <w:p w14:paraId="242515B9">
      <w:pPr>
        <w:pStyle w:val="8"/>
        <w:spacing w:after="0"/>
        <w:rPr>
          <w:rFonts w:hint="eastAsia"/>
        </w:rPr>
      </w:pPr>
      <w:r>
        <w:rPr>
          <w:rFonts w:hint="eastAsia"/>
        </w:rPr>
        <w:t>当我告诉院长时，他很高兴，表示支持，并准备好了一个计划。</w:t>
      </w:r>
    </w:p>
    <w:p w14:paraId="1B554BF6">
      <w:pPr>
        <w:pStyle w:val="8"/>
        <w:spacing w:after="0"/>
        <w:rPr>
          <w:rFonts w:hint="eastAsia"/>
        </w:rPr>
      </w:pPr>
    </w:p>
    <w:p w14:paraId="3157296F">
      <w:pPr>
        <w:pStyle w:val="8"/>
        <w:spacing w:after="0"/>
        <w:rPr>
          <w:rFonts w:hint="eastAsia"/>
        </w:rPr>
      </w:pPr>
      <w:r>
        <w:rPr>
          <w:rFonts w:hint="eastAsia"/>
        </w:rPr>
        <w:t>In anticipation of my water baptism and formal entrance into the Church, he proposed that I meet regularly with his friend, Father Gabriel Barry, for a private catechism.</w:t>
      </w:r>
    </w:p>
    <w:p w14:paraId="1155041E">
      <w:pPr>
        <w:pStyle w:val="8"/>
        <w:spacing w:after="0"/>
        <w:rPr>
          <w:rFonts w:hint="eastAsia"/>
        </w:rPr>
      </w:pPr>
      <w:r>
        <w:rPr>
          <w:rFonts w:hint="eastAsia"/>
        </w:rPr>
        <w:t>为了预备我的水礼和正式进入教会，他提议我与他的朋友加俾额尔·巴里神父定期会面，进行私人的教理问答学习。</w:t>
      </w:r>
    </w:p>
    <w:p w14:paraId="41691ED0">
      <w:pPr>
        <w:pStyle w:val="8"/>
        <w:spacing w:after="0"/>
        <w:rPr>
          <w:rFonts w:hint="eastAsia"/>
        </w:rPr>
      </w:pPr>
    </w:p>
    <w:p w14:paraId="2CCE70EC">
      <w:pPr>
        <w:pStyle w:val="8"/>
        <w:spacing w:after="0"/>
        <w:rPr>
          <w:rFonts w:hint="eastAsia"/>
        </w:rPr>
      </w:pPr>
      <w:r>
        <w:rPr>
          <w:rFonts w:hint="eastAsia"/>
        </w:rPr>
        <w:t>I eagerly agreed, and soon thereafter found myself driving over the Santa Cruz Mountains to San Jose for my first session with the warm and thoughtful Irish Franciscan.</w:t>
      </w:r>
    </w:p>
    <w:p w14:paraId="57E4E88B">
      <w:pPr>
        <w:pStyle w:val="8"/>
        <w:spacing w:after="0"/>
        <w:rPr>
          <w:rFonts w:hint="eastAsia"/>
        </w:rPr>
      </w:pPr>
      <w:r>
        <w:rPr>
          <w:rFonts w:hint="eastAsia"/>
        </w:rPr>
        <w:t>我热切地同意了，此后不久，我发现自己正驱车越过圣克鲁斯山脉前往圣何塞，与那位热情而体贴的爱尔兰方济会士进行我的第一次会谈。</w:t>
      </w:r>
    </w:p>
    <w:p w14:paraId="25076E6C">
      <w:pPr>
        <w:pStyle w:val="8"/>
        <w:spacing w:after="0"/>
        <w:rPr>
          <w:rFonts w:hint="eastAsia"/>
        </w:rPr>
      </w:pPr>
    </w:p>
    <w:p w14:paraId="02F4BD05">
      <w:pPr>
        <w:pStyle w:val="8"/>
        <w:spacing w:after="0"/>
        <w:rPr>
          <w:rFonts w:hint="eastAsia"/>
        </w:rPr>
      </w:pPr>
      <w:r>
        <w:rPr>
          <w:rFonts w:hint="eastAsia"/>
        </w:rPr>
        <w:t>We agreed that he would supply me with books and that we would meet weekly to discuss what I was learning.</w:t>
      </w:r>
    </w:p>
    <w:p w14:paraId="7C535ACC">
      <w:pPr>
        <w:pStyle w:val="8"/>
        <w:spacing w:after="0"/>
        <w:rPr>
          <w:rFonts w:hint="eastAsia"/>
        </w:rPr>
      </w:pPr>
      <w:r>
        <w:rPr>
          <w:rFonts w:hint="eastAsia"/>
        </w:rPr>
        <w:t>我们同意，他会为我提供书籍，而我们会每周见面讨论我所学的内容。</w:t>
      </w:r>
    </w:p>
    <w:p w14:paraId="1B7C6E96">
      <w:pPr>
        <w:pStyle w:val="8"/>
        <w:spacing w:after="0"/>
        <w:rPr>
          <w:rFonts w:hint="eastAsia"/>
        </w:rPr>
      </w:pPr>
    </w:p>
    <w:p w14:paraId="414E95C1">
      <w:pPr>
        <w:pStyle w:val="8"/>
        <w:spacing w:after="0"/>
        <w:rPr>
          <w:rFonts w:hint="eastAsia"/>
        </w:rPr>
      </w:pPr>
      <w:r>
        <w:rPr>
          <w:rFonts w:hint="eastAsia"/>
        </w:rPr>
        <w:t>If all went well, I would be baptized, perhaps as soon as the coming Easter.</w:t>
      </w:r>
    </w:p>
    <w:p w14:paraId="0828669B">
      <w:pPr>
        <w:pStyle w:val="8"/>
        <w:spacing w:after="0"/>
        <w:rPr>
          <w:rFonts w:hint="eastAsia"/>
        </w:rPr>
      </w:pPr>
      <w:r>
        <w:rPr>
          <w:rFonts w:hint="eastAsia"/>
        </w:rPr>
        <w:t>如果一切顺利，我将在即将到来的复活节受洗。</w:t>
      </w:r>
    </w:p>
    <w:p w14:paraId="1210D6C9">
      <w:pPr>
        <w:pStyle w:val="8"/>
        <w:spacing w:after="0"/>
        <w:rPr>
          <w:rFonts w:hint="eastAsia"/>
        </w:rPr>
      </w:pPr>
    </w:p>
    <w:p w14:paraId="5AFB3AAA">
      <w:pPr>
        <w:pStyle w:val="8"/>
        <w:spacing w:after="0"/>
        <w:rPr>
          <w:rFonts w:hint="eastAsia"/>
        </w:rPr>
      </w:pPr>
      <w:r>
        <w:rPr>
          <w:rFonts w:hint="eastAsia"/>
        </w:rPr>
        <w:t>Needless to say, when this mentorship began in late 1970 I had the highest hopes.</w:t>
      </w:r>
    </w:p>
    <w:p w14:paraId="58368EE1">
      <w:pPr>
        <w:pStyle w:val="8"/>
        <w:spacing w:after="0"/>
        <w:rPr>
          <w:rFonts w:hint="eastAsia"/>
        </w:rPr>
      </w:pPr>
      <w:r>
        <w:rPr>
          <w:rFonts w:hint="eastAsia"/>
        </w:rPr>
        <w:t>不用说，当1970年末这段指导关系开始时，我抱有最高的希望。</w:t>
      </w:r>
    </w:p>
    <w:p w14:paraId="4DA0D568">
      <w:pPr>
        <w:pStyle w:val="8"/>
        <w:spacing w:after="0"/>
        <w:rPr>
          <w:rFonts w:hint="eastAsia"/>
        </w:rPr>
      </w:pPr>
    </w:p>
    <w:p w14:paraId="277B67D1">
      <w:pPr>
        <w:pStyle w:val="8"/>
        <w:spacing w:after="0"/>
        <w:rPr>
          <w:rFonts w:hint="eastAsia"/>
        </w:rPr>
      </w:pPr>
      <w:r>
        <w:rPr>
          <w:rFonts w:hint="eastAsia"/>
        </w:rPr>
        <w:t>Surely, I thought, everything would now fall into place.</w:t>
      </w:r>
    </w:p>
    <w:p w14:paraId="1434CABB">
      <w:pPr>
        <w:pStyle w:val="8"/>
        <w:spacing w:after="0"/>
        <w:rPr>
          <w:rFonts w:hint="eastAsia"/>
        </w:rPr>
      </w:pPr>
      <w:r>
        <w:rPr>
          <w:rFonts w:hint="eastAsia"/>
        </w:rPr>
        <w:t>我心想，当然，现在一切都会迎刃而解了。</w:t>
      </w:r>
    </w:p>
    <w:p w14:paraId="104E6102">
      <w:pPr>
        <w:pStyle w:val="8"/>
        <w:spacing w:after="0"/>
        <w:rPr>
          <w:rFonts w:hint="eastAsia"/>
        </w:rPr>
      </w:pPr>
    </w:p>
    <w:p w14:paraId="1455E00B">
      <w:pPr>
        <w:pStyle w:val="8"/>
        <w:spacing w:after="0"/>
        <w:rPr>
          <w:rFonts w:hint="eastAsia"/>
        </w:rPr>
      </w:pPr>
      <w:r>
        <w:rPr>
          <w:rFonts w:hint="eastAsia"/>
        </w:rPr>
        <w:t>Surely my questions about the biblical worldview would be answered.</w:t>
      </w:r>
    </w:p>
    <w:p w14:paraId="2082A7E3">
      <w:pPr>
        <w:pStyle w:val="8"/>
        <w:spacing w:after="0"/>
        <w:rPr>
          <w:rFonts w:hint="eastAsia"/>
        </w:rPr>
      </w:pPr>
      <w:r>
        <w:rPr>
          <w:rFonts w:hint="eastAsia"/>
        </w:rPr>
        <w:t>当然，我关于圣经世界观的问题会得到解答。</w:t>
      </w:r>
    </w:p>
    <w:p w14:paraId="31900D86">
      <w:pPr>
        <w:pStyle w:val="8"/>
        <w:spacing w:after="0"/>
        <w:rPr>
          <w:rFonts w:hint="eastAsia"/>
        </w:rPr>
      </w:pPr>
    </w:p>
    <w:p w14:paraId="7A74AA8B">
      <w:pPr>
        <w:pStyle w:val="8"/>
        <w:spacing w:after="0"/>
        <w:rPr>
          <w:rFonts w:hint="eastAsia"/>
        </w:rPr>
      </w:pPr>
      <w:r>
        <w:rPr>
          <w:rFonts w:hint="eastAsia"/>
        </w:rPr>
        <w:t>Surely my struggle to resolve the tensions between East and West would be laid to rest.</w:t>
      </w:r>
    </w:p>
    <w:p w14:paraId="4EFB64F4">
      <w:pPr>
        <w:pStyle w:val="8"/>
        <w:spacing w:after="0"/>
        <w:rPr>
          <w:rFonts w:hint="eastAsia"/>
        </w:rPr>
      </w:pPr>
      <w:r>
        <w:rPr>
          <w:rFonts w:hint="eastAsia"/>
        </w:rPr>
        <w:t>当然，我为解决东西方之间紧张关系而进行的挣扎将会平息。</w:t>
      </w:r>
    </w:p>
    <w:p w14:paraId="6F8D2D71">
      <w:pPr>
        <w:pStyle w:val="8"/>
        <w:spacing w:after="0"/>
        <w:rPr>
          <w:rFonts w:hint="eastAsia"/>
        </w:rPr>
      </w:pPr>
    </w:p>
    <w:p w14:paraId="67A35BDC">
      <w:pPr>
        <w:pStyle w:val="8"/>
        <w:spacing w:after="0"/>
        <w:rPr>
          <w:rFonts w:hint="eastAsia"/>
        </w:rPr>
      </w:pPr>
      <w:r>
        <w:rPr>
          <w:rFonts w:hint="eastAsia"/>
        </w:rPr>
        <w:t>Surely I was nearing the end of the road in my search for God and truth.</w:t>
      </w:r>
    </w:p>
    <w:p w14:paraId="2B235F28">
      <w:pPr>
        <w:pStyle w:val="8"/>
        <w:spacing w:after="0"/>
        <w:rPr>
          <w:rFonts w:hint="eastAsia"/>
        </w:rPr>
      </w:pPr>
      <w:r>
        <w:rPr>
          <w:rFonts w:hint="eastAsia"/>
        </w:rPr>
        <w:t>当然，我在寻求上帝和真理的道路上已接近终点。</w:t>
      </w:r>
    </w:p>
    <w:p w14:paraId="6F8BA4D2">
      <w:pPr>
        <w:pStyle w:val="8"/>
        <w:spacing w:after="0"/>
        <w:rPr>
          <w:rFonts w:hint="eastAsia"/>
        </w:rPr>
      </w:pPr>
    </w:p>
    <w:p w14:paraId="1CD78396">
      <w:pPr>
        <w:pStyle w:val="8"/>
        <w:spacing w:after="0"/>
        <w:rPr>
          <w:rFonts w:hint="eastAsia"/>
        </w:rPr>
      </w:pPr>
      <w:r>
        <w:rPr>
          <w:rFonts w:hint="eastAsia"/>
        </w:rPr>
        <w:t>Surely I was indeed coming home.</w:t>
      </w:r>
    </w:p>
    <w:p w14:paraId="121B3D6F">
      <w:pPr>
        <w:pStyle w:val="8"/>
        <w:spacing w:after="0"/>
        <w:rPr>
          <w:rFonts w:hint="eastAsia"/>
        </w:rPr>
      </w:pPr>
      <w:r>
        <w:rPr>
          <w:rFonts w:hint="eastAsia"/>
        </w:rPr>
        <w:t>当然，我确实要回家了。</w:t>
      </w:r>
    </w:p>
    <w:p w14:paraId="21C1F340">
      <w:pPr>
        <w:pStyle w:val="8"/>
        <w:spacing w:after="0"/>
        <w:rPr>
          <w:rFonts w:hint="eastAsia"/>
        </w:rPr>
      </w:pPr>
    </w:p>
    <w:p w14:paraId="5D2922D5">
      <w:pPr>
        <w:pStyle w:val="8"/>
        <w:spacing w:after="0"/>
        <w:rPr>
          <w:rFonts w:hint="eastAsia"/>
        </w:rPr>
      </w:pPr>
      <w:r>
        <w:rPr>
          <w:rFonts w:hint="eastAsia"/>
        </w:rPr>
        <w:t>And surely—as events were soon to prove—I was greatly mistaken.</w:t>
      </w:r>
    </w:p>
    <w:p w14:paraId="4E35A655">
      <w:pPr>
        <w:pStyle w:val="8"/>
        <w:spacing w:after="0"/>
        <w:rPr>
          <w:rFonts w:hint="eastAsia"/>
        </w:rPr>
      </w:pPr>
      <w:r>
        <w:rPr>
          <w:rFonts w:hint="eastAsia"/>
        </w:rPr>
        <w:t>当然——正如事件很快将证明的那样——我大错特错了。</w:t>
      </w:r>
    </w:p>
    <w:p w14:paraId="486E0379">
      <w:pPr>
        <w:pStyle w:val="8"/>
        <w:spacing w:after="0"/>
        <w:rPr>
          <w:rFonts w:hint="eastAsia"/>
        </w:rPr>
      </w:pPr>
    </w:p>
    <w:p w14:paraId="5FD6B01F">
      <w:pPr>
        <w:pStyle w:val="8"/>
        <w:spacing w:after="0"/>
        <w:rPr>
          <w:rFonts w:hint="eastAsia"/>
        </w:rPr>
      </w:pPr>
      <w:r>
        <w:rPr>
          <w:rFonts w:hint="eastAsia"/>
        </w:rPr>
        <w:t>Between Two Worlds</w:t>
      </w:r>
    </w:p>
    <w:p w14:paraId="7E9B5594">
      <w:pPr>
        <w:pStyle w:val="8"/>
        <w:spacing w:after="0"/>
        <w:rPr>
          <w:rFonts w:hint="eastAsia"/>
        </w:rPr>
      </w:pPr>
      <w:r>
        <w:rPr>
          <w:rFonts w:hint="eastAsia"/>
        </w:rPr>
        <w:t>在两个世界之间</w:t>
      </w:r>
    </w:p>
    <w:p w14:paraId="181E72B0">
      <w:pPr>
        <w:pStyle w:val="8"/>
        <w:spacing w:after="0"/>
        <w:rPr>
          <w:rFonts w:hint="eastAsia"/>
        </w:rPr>
      </w:pPr>
    </w:p>
    <w:p w14:paraId="10572061">
      <w:pPr>
        <w:pStyle w:val="8"/>
        <w:spacing w:after="0"/>
        <w:rPr>
          <w:rFonts w:hint="eastAsia"/>
        </w:rPr>
      </w:pPr>
      <w:r>
        <w:rPr>
          <w:rFonts w:hint="eastAsia"/>
        </w:rPr>
        <w:t>I met with Father Barry for several months, peppering him with inquiries about Catholic answers to the questions of life.</w:t>
      </w:r>
    </w:p>
    <w:p w14:paraId="01530D51">
      <w:pPr>
        <w:pStyle w:val="8"/>
        <w:spacing w:after="0"/>
        <w:rPr>
          <w:rFonts w:hint="eastAsia"/>
        </w:rPr>
      </w:pPr>
      <w:r>
        <w:rPr>
          <w:rFonts w:hint="eastAsia"/>
        </w:rPr>
        <w:t>我与巴里神父会面了几个月，不断地向他询问天主教对生命问题的答案。</w:t>
      </w:r>
    </w:p>
    <w:p w14:paraId="6A126F04">
      <w:pPr>
        <w:pStyle w:val="8"/>
        <w:spacing w:after="0"/>
        <w:rPr>
          <w:rFonts w:hint="eastAsia"/>
        </w:rPr>
      </w:pPr>
    </w:p>
    <w:p w14:paraId="551C33A3">
      <w:pPr>
        <w:pStyle w:val="8"/>
        <w:spacing w:after="0"/>
        <w:rPr>
          <w:rFonts w:hint="eastAsia"/>
        </w:rPr>
      </w:pPr>
      <w:r>
        <w:rPr>
          <w:rFonts w:hint="eastAsia"/>
        </w:rPr>
        <w:t>The more we visited, the more it became clear that the Christian religion was indeed radically different from Eastern religions.</w:t>
      </w:r>
    </w:p>
    <w:p w14:paraId="6E238338">
      <w:pPr>
        <w:pStyle w:val="8"/>
        <w:spacing w:after="0"/>
        <w:rPr>
          <w:rFonts w:hint="eastAsia"/>
        </w:rPr>
      </w:pPr>
      <w:r>
        <w:rPr>
          <w:rFonts w:hint="eastAsia"/>
        </w:rPr>
        <w:t>我们见面的次数越多，就越清楚地认识到，基督教确实与东方宗教有着根本的不同。</w:t>
      </w:r>
    </w:p>
    <w:p w14:paraId="2E690572">
      <w:pPr>
        <w:pStyle w:val="8"/>
        <w:spacing w:after="0"/>
        <w:rPr>
          <w:rFonts w:hint="eastAsia"/>
        </w:rPr>
      </w:pPr>
    </w:p>
    <w:p w14:paraId="0D81A9D3">
      <w:pPr>
        <w:pStyle w:val="8"/>
        <w:spacing w:after="0"/>
        <w:rPr>
          <w:rFonts w:hint="eastAsia"/>
        </w:rPr>
      </w:pPr>
      <w:r>
        <w:rPr>
          <w:rFonts w:hint="eastAsia"/>
        </w:rPr>
        <w:t>Father Barry, remaining true to most of the biblical fundamentals, refused to let me pull pantheistic rabbits out of the biblical hat.</w:t>
      </w:r>
    </w:p>
    <w:p w14:paraId="7F5F4311">
      <w:pPr>
        <w:pStyle w:val="8"/>
        <w:spacing w:after="0"/>
        <w:rPr>
          <w:rFonts w:hint="eastAsia"/>
        </w:rPr>
      </w:pPr>
      <w:r>
        <w:rPr>
          <w:rFonts w:hint="eastAsia"/>
        </w:rPr>
        <w:t>巴里神父忠于大部分圣经的基本教义，拒绝让我从圣经的帽子里变出泛神论的兔子。</w:t>
      </w:r>
    </w:p>
    <w:p w14:paraId="610A9E39">
      <w:pPr>
        <w:pStyle w:val="8"/>
        <w:spacing w:after="0"/>
        <w:rPr>
          <w:rFonts w:hint="eastAsia"/>
        </w:rPr>
      </w:pPr>
    </w:p>
    <w:p w14:paraId="375FC742">
      <w:pPr>
        <w:pStyle w:val="8"/>
        <w:spacing w:after="0"/>
        <w:rPr>
          <w:rFonts w:hint="eastAsia"/>
        </w:rPr>
      </w:pPr>
      <w:r>
        <w:rPr>
          <w:rFonts w:hint="eastAsia"/>
        </w:rPr>
        <w:t>Kindly but firmly, he insisted, contrary to Eastern thought, that God is an infinite tri-personal Spirit, comprised of Father, Son, and Holy Spirit; that he transcends his creation, yet is also intimately and intricately related to it; that Adam and Eve were indeed true historical persons, the parents of the whole human race; that Satan and demonic powers were real and at work in the world; that man, having fallen in Adam, is born with a sin nature, and is guilty of individual sins emanating from it; that human beings will exist, consciously and for all eternity, either in heaven or in hell; and that Jesus of Nazareth—the incarnate Son of God —lived and died in order to save his believing people from the latter and bring them safely home to the former.</w:t>
      </w:r>
    </w:p>
    <w:p w14:paraId="5CEC2EC5">
      <w:pPr>
        <w:pStyle w:val="8"/>
        <w:spacing w:after="0"/>
        <w:rPr>
          <w:rFonts w:hint="eastAsia"/>
        </w:rPr>
      </w:pPr>
      <w:r>
        <w:rPr>
          <w:rFonts w:hint="eastAsia"/>
        </w:rPr>
        <w:t>他友善而坚定地坚持，与东方思想相反，上帝是无限的、三位一体的灵，由圣父、圣子和圣灵组成；祂超越祂的创造，却又与之紧密而错综复杂地相关联；亚当和夏娃确实是真实的历史人物，是全人类的父母；撒旦和邪灵势力是真实的，并在世上作工；人因在亚当里堕落，生来就有罪性，并因由此产生的个人罪行而有罪；人类将有意识地、永恒地存在，或在天堂，或在地狱；拿撒勒的耶稣——道成肉身的上帝之子——活着并死去，是为了将祂信靠的子民从后者中拯救出来，并安全地带他们回到前者。</w:t>
      </w:r>
    </w:p>
    <w:p w14:paraId="3FE37D8E">
      <w:pPr>
        <w:pStyle w:val="8"/>
        <w:spacing w:after="0"/>
        <w:rPr>
          <w:rFonts w:hint="eastAsia"/>
        </w:rPr>
      </w:pPr>
    </w:p>
    <w:p w14:paraId="64F8D241">
      <w:pPr>
        <w:pStyle w:val="8"/>
        <w:spacing w:after="0"/>
        <w:rPr>
          <w:rFonts w:hint="eastAsia"/>
        </w:rPr>
      </w:pPr>
      <w:r>
        <w:rPr>
          <w:rFonts w:hint="eastAsia"/>
        </w:rPr>
        <w:t>To my great consternation, I found that I could believe none of it.</w:t>
      </w:r>
    </w:p>
    <w:p w14:paraId="1C942C4A">
      <w:pPr>
        <w:pStyle w:val="8"/>
        <w:spacing w:after="0"/>
        <w:rPr>
          <w:rFonts w:hint="eastAsia"/>
        </w:rPr>
      </w:pPr>
      <w:r>
        <w:rPr>
          <w:rFonts w:hint="eastAsia"/>
        </w:rPr>
        <w:t>令我大为惊愕的是，我发现我一样也无法相信。</w:t>
      </w:r>
    </w:p>
    <w:p w14:paraId="12118C7B">
      <w:pPr>
        <w:pStyle w:val="8"/>
        <w:spacing w:after="0"/>
        <w:rPr>
          <w:rFonts w:hint="eastAsia"/>
        </w:rPr>
      </w:pPr>
    </w:p>
    <w:p w14:paraId="34D95B28">
      <w:pPr>
        <w:pStyle w:val="8"/>
        <w:spacing w:after="0"/>
        <w:rPr>
          <w:rFonts w:hint="eastAsia"/>
        </w:rPr>
      </w:pPr>
      <w:r>
        <w:rPr>
          <w:rFonts w:hint="eastAsia"/>
        </w:rPr>
        <w:t>I simply could not see the truth—or the falsity—of these, the prima facie teachings of the Bible.</w:t>
      </w:r>
    </w:p>
    <w:p w14:paraId="08C9289C">
      <w:pPr>
        <w:pStyle w:val="8"/>
        <w:spacing w:after="0"/>
        <w:rPr>
          <w:rFonts w:hint="eastAsia"/>
        </w:rPr>
      </w:pPr>
      <w:r>
        <w:rPr>
          <w:rFonts w:hint="eastAsia"/>
        </w:rPr>
        <w:t>我根本看不出这些圣经表面教导的真伪。</w:t>
      </w:r>
    </w:p>
    <w:p w14:paraId="45F7C636">
      <w:pPr>
        <w:pStyle w:val="8"/>
        <w:spacing w:after="0"/>
        <w:rPr>
          <w:rFonts w:hint="eastAsia"/>
        </w:rPr>
      </w:pPr>
    </w:p>
    <w:p w14:paraId="27C50CA5">
      <w:pPr>
        <w:pStyle w:val="8"/>
        <w:spacing w:after="0"/>
        <w:rPr>
          <w:rFonts w:hint="eastAsia"/>
        </w:rPr>
      </w:pPr>
      <w:r>
        <w:rPr>
          <w:rFonts w:hint="eastAsia"/>
        </w:rPr>
        <w:t>As a result, I found myself painfully suspended between two worlds.</w:t>
      </w:r>
    </w:p>
    <w:p w14:paraId="042C99EB">
      <w:pPr>
        <w:pStyle w:val="8"/>
        <w:spacing w:after="0"/>
        <w:rPr>
          <w:rFonts w:hint="eastAsia"/>
        </w:rPr>
      </w:pPr>
      <w:r>
        <w:rPr>
          <w:rFonts w:hint="eastAsia"/>
        </w:rPr>
        <w:t>结果，我发现自己痛苦地悬在两个世界之间。</w:t>
      </w:r>
    </w:p>
    <w:p w14:paraId="06EB266F">
      <w:pPr>
        <w:pStyle w:val="8"/>
        <w:spacing w:after="0"/>
        <w:rPr>
          <w:rFonts w:hint="eastAsia"/>
        </w:rPr>
      </w:pPr>
    </w:p>
    <w:p w14:paraId="3F59EA0D">
      <w:pPr>
        <w:pStyle w:val="8"/>
        <w:spacing w:after="0"/>
        <w:rPr>
          <w:rFonts w:hint="eastAsia"/>
        </w:rPr>
      </w:pPr>
      <w:r>
        <w:rPr>
          <w:rFonts w:hint="eastAsia"/>
        </w:rPr>
        <w:t>On the one hand, there was my homespun Eastern religion, the core of my present spiritual identity and the center of my most significant relationships.</w:t>
      </w:r>
    </w:p>
    <w:p w14:paraId="11B222A3">
      <w:pPr>
        <w:pStyle w:val="8"/>
        <w:spacing w:after="0"/>
        <w:rPr>
          <w:rFonts w:hint="eastAsia"/>
        </w:rPr>
      </w:pPr>
      <w:r>
        <w:rPr>
          <w:rFonts w:hint="eastAsia"/>
        </w:rPr>
        <w:t>一方面，是我自己拼凑的东方宗教，它是我当前属灵身份的核心，也是我最重要关系圈的中心。</w:t>
      </w:r>
    </w:p>
    <w:p w14:paraId="5C6F2E46">
      <w:pPr>
        <w:pStyle w:val="8"/>
        <w:spacing w:after="0"/>
        <w:rPr>
          <w:rFonts w:hint="eastAsia"/>
        </w:rPr>
      </w:pPr>
    </w:p>
    <w:p w14:paraId="18307BD8">
      <w:pPr>
        <w:pStyle w:val="8"/>
        <w:spacing w:after="0"/>
        <w:rPr>
          <w:rFonts w:hint="eastAsia"/>
        </w:rPr>
      </w:pPr>
      <w:r>
        <w:rPr>
          <w:rFonts w:hint="eastAsia"/>
        </w:rPr>
        <w:t>How could I altogether abandon it, especially in favor of a faith that increasingly struck me as incredible, narrow, frightening, and in some respects even repellent?</w:t>
      </w:r>
    </w:p>
    <w:p w14:paraId="5BA24C93">
      <w:pPr>
        <w:pStyle w:val="8"/>
        <w:spacing w:after="0"/>
        <w:rPr>
          <w:rFonts w:hint="eastAsia"/>
        </w:rPr>
      </w:pPr>
      <w:r>
        <w:rPr>
          <w:rFonts w:hint="eastAsia"/>
        </w:rPr>
        <w:t>我怎能完全放弃它，尤其去选择一个越来越让我觉得难以置信、狭隘、可怕，甚至在某些方面令人反感的信仰呢？</w:t>
      </w:r>
    </w:p>
    <w:p w14:paraId="6CEE372D">
      <w:pPr>
        <w:pStyle w:val="8"/>
        <w:spacing w:after="0"/>
        <w:rPr>
          <w:rFonts w:hint="eastAsia"/>
        </w:rPr>
      </w:pPr>
    </w:p>
    <w:p w14:paraId="1A99107D">
      <w:pPr>
        <w:pStyle w:val="8"/>
        <w:spacing w:after="0"/>
        <w:rPr>
          <w:rFonts w:hint="eastAsia"/>
        </w:rPr>
      </w:pPr>
      <w:r>
        <w:rPr>
          <w:rFonts w:hint="eastAsia"/>
        </w:rPr>
        <w:t>On the other hand, there was the brute fact of my experience with Jesus.</w:t>
      </w:r>
    </w:p>
    <w:p w14:paraId="3EBB8426">
      <w:pPr>
        <w:pStyle w:val="8"/>
        <w:spacing w:after="0"/>
        <w:rPr>
          <w:rFonts w:hint="eastAsia"/>
        </w:rPr>
      </w:pPr>
      <w:r>
        <w:rPr>
          <w:rFonts w:hint="eastAsia"/>
        </w:rPr>
        <w:t>另一方面，是我与耶稣经历的那个铁一般的事实。</w:t>
      </w:r>
    </w:p>
    <w:p w14:paraId="7B72D025">
      <w:pPr>
        <w:pStyle w:val="8"/>
        <w:spacing w:after="0"/>
        <w:rPr>
          <w:rFonts w:hint="eastAsia"/>
        </w:rPr>
      </w:pPr>
    </w:p>
    <w:p w14:paraId="2CEE1394">
      <w:pPr>
        <w:pStyle w:val="8"/>
        <w:spacing w:after="0"/>
        <w:rPr>
          <w:rFonts w:hint="eastAsia"/>
        </w:rPr>
      </w:pPr>
      <w:r>
        <w:rPr>
          <w:rFonts w:hint="eastAsia"/>
        </w:rPr>
        <w:t>Because of it, I did indeed believe what the Bible said about the events of his life.</w:t>
      </w:r>
    </w:p>
    <w:p w14:paraId="3E135583">
      <w:pPr>
        <w:pStyle w:val="8"/>
        <w:spacing w:after="0"/>
        <w:rPr>
          <w:rFonts w:hint="eastAsia"/>
        </w:rPr>
      </w:pPr>
      <w:r>
        <w:rPr>
          <w:rFonts w:hint="eastAsia"/>
        </w:rPr>
        <w:t>因此，我确实相信圣经关于祂生平事件的记载。</w:t>
      </w:r>
    </w:p>
    <w:p w14:paraId="46638A5F">
      <w:pPr>
        <w:pStyle w:val="8"/>
        <w:spacing w:after="0"/>
        <w:rPr>
          <w:rFonts w:hint="eastAsia"/>
        </w:rPr>
      </w:pPr>
    </w:p>
    <w:p w14:paraId="5B37E055">
      <w:pPr>
        <w:pStyle w:val="8"/>
        <w:spacing w:after="0"/>
        <w:rPr>
          <w:rFonts w:hint="eastAsia"/>
        </w:rPr>
      </w:pPr>
      <w:r>
        <w:rPr>
          <w:rFonts w:hint="eastAsia"/>
        </w:rPr>
        <w:t>I had seen his power, wisdom, goodness, and beauty.</w:t>
      </w:r>
    </w:p>
    <w:p w14:paraId="347CC8CA">
      <w:pPr>
        <w:pStyle w:val="8"/>
        <w:spacing w:after="0"/>
        <w:rPr>
          <w:rFonts w:hint="eastAsia"/>
        </w:rPr>
      </w:pPr>
      <w:r>
        <w:rPr>
          <w:rFonts w:hint="eastAsia"/>
        </w:rPr>
        <w:t>我曾见过祂的能力、智慧、良善和荣美。</w:t>
      </w:r>
    </w:p>
    <w:p w14:paraId="2D96F37F">
      <w:pPr>
        <w:pStyle w:val="8"/>
        <w:spacing w:after="0"/>
        <w:rPr>
          <w:rFonts w:hint="eastAsia"/>
        </w:rPr>
      </w:pPr>
    </w:p>
    <w:p w14:paraId="7A25B626">
      <w:pPr>
        <w:pStyle w:val="8"/>
        <w:spacing w:after="0"/>
        <w:rPr>
          <w:rFonts w:hint="eastAsia"/>
        </w:rPr>
      </w:pPr>
      <w:r>
        <w:rPr>
          <w:rFonts w:hint="eastAsia"/>
        </w:rPr>
        <w:t>My heart had gone out to him in love.</w:t>
      </w:r>
    </w:p>
    <w:p w14:paraId="3456066C">
      <w:pPr>
        <w:pStyle w:val="8"/>
        <w:spacing w:after="0"/>
        <w:rPr>
          <w:rFonts w:hint="eastAsia"/>
        </w:rPr>
      </w:pPr>
      <w:r>
        <w:rPr>
          <w:rFonts w:hint="eastAsia"/>
        </w:rPr>
        <w:t>我的心曾因爱而归向祂。</w:t>
      </w:r>
    </w:p>
    <w:p w14:paraId="0538164B">
      <w:pPr>
        <w:pStyle w:val="8"/>
        <w:spacing w:after="0"/>
        <w:rPr>
          <w:rFonts w:hint="eastAsia"/>
        </w:rPr>
      </w:pPr>
    </w:p>
    <w:p w14:paraId="7CDC6FAE">
      <w:pPr>
        <w:pStyle w:val="8"/>
        <w:spacing w:after="0"/>
        <w:rPr>
          <w:rFonts w:hint="eastAsia"/>
        </w:rPr>
      </w:pPr>
      <w:r>
        <w:rPr>
          <w:rFonts w:hint="eastAsia"/>
        </w:rPr>
        <w:t>What did this experience mean?</w:t>
      </w:r>
    </w:p>
    <w:p w14:paraId="5EFC4749">
      <w:pPr>
        <w:pStyle w:val="8"/>
        <w:spacing w:after="0"/>
        <w:rPr>
          <w:rFonts w:hint="eastAsia"/>
        </w:rPr>
      </w:pPr>
      <w:r>
        <w:rPr>
          <w:rFonts w:hint="eastAsia"/>
        </w:rPr>
        <w:t>这个经历意味着什么？</w:t>
      </w:r>
    </w:p>
    <w:p w14:paraId="085D1870">
      <w:pPr>
        <w:pStyle w:val="8"/>
        <w:spacing w:after="0"/>
        <w:rPr>
          <w:rFonts w:hint="eastAsia"/>
        </w:rPr>
      </w:pPr>
    </w:p>
    <w:p w14:paraId="5961CC47">
      <w:pPr>
        <w:pStyle w:val="8"/>
        <w:spacing w:after="0"/>
        <w:rPr>
          <w:rFonts w:hint="eastAsia"/>
        </w:rPr>
      </w:pPr>
      <w:r>
        <w:rPr>
          <w:rFonts w:hint="eastAsia"/>
        </w:rPr>
        <w:t>What was I to do with it?</w:t>
      </w:r>
    </w:p>
    <w:p w14:paraId="13E4B837">
      <w:pPr>
        <w:pStyle w:val="8"/>
        <w:spacing w:after="0"/>
        <w:rPr>
          <w:rFonts w:hint="eastAsia"/>
        </w:rPr>
      </w:pPr>
      <w:r>
        <w:rPr>
          <w:rFonts w:hint="eastAsia"/>
        </w:rPr>
        <w:t>我该如何处理它？</w:t>
      </w:r>
    </w:p>
    <w:p w14:paraId="47E2058F">
      <w:pPr>
        <w:pStyle w:val="8"/>
        <w:spacing w:after="0"/>
        <w:rPr>
          <w:rFonts w:hint="eastAsia"/>
        </w:rPr>
      </w:pPr>
    </w:p>
    <w:p w14:paraId="5A5541BC">
      <w:pPr>
        <w:pStyle w:val="8"/>
        <w:spacing w:after="0"/>
        <w:rPr>
          <w:rFonts w:hint="eastAsia"/>
        </w:rPr>
      </w:pPr>
      <w:r>
        <w:rPr>
          <w:rFonts w:hint="eastAsia"/>
        </w:rPr>
        <w:t>What was I to do with him?</w:t>
      </w:r>
    </w:p>
    <w:p w14:paraId="1C9A3EE6">
      <w:pPr>
        <w:pStyle w:val="8"/>
        <w:spacing w:after="0"/>
        <w:rPr>
          <w:rFonts w:hint="eastAsia"/>
        </w:rPr>
      </w:pPr>
      <w:r>
        <w:rPr>
          <w:rFonts w:hint="eastAsia"/>
        </w:rPr>
        <w:t>我该如何对待祂？</w:t>
      </w:r>
    </w:p>
    <w:p w14:paraId="79BB2E01">
      <w:pPr>
        <w:pStyle w:val="8"/>
        <w:spacing w:after="0"/>
        <w:rPr>
          <w:rFonts w:hint="eastAsia"/>
        </w:rPr>
      </w:pPr>
    </w:p>
    <w:p w14:paraId="7FABA99A">
      <w:pPr>
        <w:pStyle w:val="8"/>
        <w:spacing w:after="0"/>
        <w:rPr>
          <w:rFonts w:hint="eastAsia"/>
        </w:rPr>
      </w:pPr>
      <w:r>
        <w:rPr>
          <w:rFonts w:hint="eastAsia"/>
        </w:rPr>
        <w:t>Yes, the heavenly Tester had suspended me between two worlds, and was now watching to see what I would do.</w:t>
      </w:r>
    </w:p>
    <w:p w14:paraId="078DDE4E">
      <w:pPr>
        <w:pStyle w:val="8"/>
        <w:spacing w:after="0"/>
        <w:rPr>
          <w:rFonts w:hint="eastAsia"/>
        </w:rPr>
      </w:pPr>
      <w:r>
        <w:rPr>
          <w:rFonts w:hint="eastAsia"/>
        </w:rPr>
        <w:t>是的，那位属天的考验者已将我悬在两个世界之间，现在正观察着我会怎么做。</w:t>
      </w:r>
    </w:p>
    <w:p w14:paraId="651F2B25">
      <w:pPr>
        <w:pStyle w:val="8"/>
        <w:spacing w:after="0"/>
        <w:rPr>
          <w:rFonts w:hint="eastAsia"/>
        </w:rPr>
      </w:pPr>
    </w:p>
    <w:p w14:paraId="672B1B40">
      <w:pPr>
        <w:pStyle w:val="8"/>
        <w:spacing w:after="0"/>
        <w:rPr>
          <w:rFonts w:hint="eastAsia"/>
        </w:rPr>
      </w:pPr>
      <w:r>
        <w:rPr>
          <w:rFonts w:hint="eastAsia"/>
        </w:rPr>
        <w:t>What should I have done?</w:t>
      </w:r>
    </w:p>
    <w:p w14:paraId="06E4071C">
      <w:pPr>
        <w:pStyle w:val="8"/>
        <w:spacing w:after="0"/>
        <w:rPr>
          <w:rFonts w:hint="eastAsia"/>
        </w:rPr>
      </w:pPr>
      <w:r>
        <w:rPr>
          <w:rFonts w:hint="eastAsia"/>
        </w:rPr>
        <w:t>我本该怎么做？</w:t>
      </w:r>
    </w:p>
    <w:p w14:paraId="788A4C0B">
      <w:pPr>
        <w:pStyle w:val="8"/>
        <w:spacing w:after="0"/>
        <w:rPr>
          <w:rFonts w:hint="eastAsia"/>
        </w:rPr>
      </w:pPr>
    </w:p>
    <w:p w14:paraId="11B94802">
      <w:pPr>
        <w:pStyle w:val="8"/>
        <w:spacing w:after="0"/>
        <w:rPr>
          <w:rFonts w:hint="eastAsia"/>
        </w:rPr>
      </w:pPr>
      <w:r>
        <w:rPr>
          <w:rFonts w:hint="eastAsia"/>
        </w:rPr>
        <w:t>Today, it is easy to see the answer: I should have accepted his challenge.</w:t>
      </w:r>
    </w:p>
    <w:p w14:paraId="680350CA">
      <w:pPr>
        <w:pStyle w:val="8"/>
        <w:spacing w:after="0"/>
        <w:rPr>
          <w:rFonts w:hint="eastAsia"/>
        </w:rPr>
      </w:pPr>
      <w:r>
        <w:rPr>
          <w:rFonts w:hint="eastAsia"/>
        </w:rPr>
        <w:t>今天，答案显而易见：我本该接受祂的挑战。</w:t>
      </w:r>
    </w:p>
    <w:p w14:paraId="2F414627">
      <w:pPr>
        <w:pStyle w:val="8"/>
        <w:spacing w:after="0"/>
        <w:rPr>
          <w:rFonts w:hint="eastAsia"/>
        </w:rPr>
      </w:pPr>
    </w:p>
    <w:p w14:paraId="0713A8EE">
      <w:pPr>
        <w:pStyle w:val="8"/>
        <w:spacing w:after="0"/>
        <w:rPr>
          <w:rFonts w:hint="eastAsia"/>
        </w:rPr>
      </w:pPr>
      <w:r>
        <w:rPr>
          <w:rFonts w:hint="eastAsia"/>
        </w:rPr>
        <w:t>I should have loved the truth about Christianity enough to seek it out, whatever it was and however long it might take me to find it.</w:t>
      </w:r>
    </w:p>
    <w:p w14:paraId="5F3B9B04">
      <w:pPr>
        <w:pStyle w:val="8"/>
        <w:spacing w:after="0"/>
        <w:rPr>
          <w:rFonts w:hint="eastAsia"/>
        </w:rPr>
      </w:pPr>
      <w:r>
        <w:rPr>
          <w:rFonts w:hint="eastAsia"/>
        </w:rPr>
        <w:t>我本该足够热爱关于基督教的真理，去寻求它，无论它是什么，无论找到它需要多长时间。</w:t>
      </w:r>
    </w:p>
    <w:p w14:paraId="00C523AB">
      <w:pPr>
        <w:pStyle w:val="8"/>
        <w:spacing w:after="0"/>
        <w:rPr>
          <w:rFonts w:hint="eastAsia"/>
        </w:rPr>
      </w:pPr>
    </w:p>
    <w:p w14:paraId="7E09E359">
      <w:pPr>
        <w:pStyle w:val="8"/>
        <w:spacing w:after="0"/>
        <w:rPr>
          <w:rFonts w:hint="eastAsia"/>
        </w:rPr>
      </w:pPr>
      <w:r>
        <w:rPr>
          <w:rFonts w:hint="eastAsia"/>
        </w:rPr>
        <w:t>But because I was afraid of what that truth might be—and also of what it might require of me—I did not.</w:t>
      </w:r>
    </w:p>
    <w:p w14:paraId="3E13526A">
      <w:pPr>
        <w:pStyle w:val="8"/>
        <w:spacing w:after="0"/>
        <w:rPr>
          <w:rFonts w:hint="eastAsia"/>
        </w:rPr>
      </w:pPr>
      <w:r>
        <w:rPr>
          <w:rFonts w:hint="eastAsia"/>
        </w:rPr>
        <w:t>但因为我害怕那真理可能是什么——也害怕它可能对我有什么要求——我没有这么做。</w:t>
      </w:r>
    </w:p>
    <w:p w14:paraId="651BA983">
      <w:pPr>
        <w:pStyle w:val="8"/>
        <w:spacing w:after="0"/>
        <w:rPr>
          <w:rFonts w:hint="eastAsia"/>
        </w:rPr>
      </w:pPr>
    </w:p>
    <w:p w14:paraId="4CD9BD13">
      <w:pPr>
        <w:pStyle w:val="8"/>
        <w:spacing w:after="0"/>
        <w:rPr>
          <w:rFonts w:hint="eastAsia"/>
        </w:rPr>
      </w:pPr>
      <w:r>
        <w:rPr>
          <w:rFonts w:hint="eastAsia"/>
        </w:rPr>
        <w:t>Accordingly, I decided to break off my relationship with Father Barry and to return to the practice of Zen Buddhism.</w:t>
      </w:r>
    </w:p>
    <w:p w14:paraId="67AB2BE5">
      <w:pPr>
        <w:pStyle w:val="8"/>
        <w:spacing w:after="0"/>
        <w:rPr>
          <w:rFonts w:hint="eastAsia"/>
        </w:rPr>
      </w:pPr>
      <w:r>
        <w:rPr>
          <w:rFonts w:hint="eastAsia"/>
        </w:rPr>
        <w:t>因此，我决定中断与巴里神父的关系，回到禅宗的修行中。</w:t>
      </w:r>
    </w:p>
    <w:p w14:paraId="6F560978">
      <w:pPr>
        <w:pStyle w:val="8"/>
        <w:spacing w:after="0"/>
        <w:rPr>
          <w:rFonts w:hint="eastAsia"/>
        </w:rPr>
      </w:pPr>
    </w:p>
    <w:p w14:paraId="4C403935">
      <w:pPr>
        <w:pStyle w:val="8"/>
        <w:spacing w:after="0"/>
        <w:rPr>
          <w:rFonts w:hint="eastAsia"/>
        </w:rPr>
      </w:pPr>
      <w:r>
        <w:rPr>
          <w:rFonts w:hint="eastAsia"/>
        </w:rPr>
        <w:t>It was not too hard to construct a rationale for this intellectually dishonest move.</w:t>
      </w:r>
    </w:p>
    <w:p w14:paraId="6D15DA2F">
      <w:pPr>
        <w:pStyle w:val="8"/>
        <w:spacing w:after="0"/>
        <w:rPr>
          <w:rFonts w:hint="eastAsia"/>
        </w:rPr>
      </w:pPr>
      <w:r>
        <w:rPr>
          <w:rFonts w:hint="eastAsia"/>
        </w:rPr>
        <w:t>为这个在理智上不诚实的行为构建一个理由并不太难。</w:t>
      </w:r>
    </w:p>
    <w:p w14:paraId="66E1AD32">
      <w:pPr>
        <w:pStyle w:val="8"/>
        <w:spacing w:after="0"/>
        <w:rPr>
          <w:rFonts w:hint="eastAsia"/>
        </w:rPr>
      </w:pPr>
    </w:p>
    <w:p w14:paraId="5C63BB05">
      <w:pPr>
        <w:pStyle w:val="8"/>
        <w:spacing w:after="0"/>
        <w:rPr>
          <w:rFonts w:hint="eastAsia"/>
        </w:rPr>
      </w:pPr>
      <w:r>
        <w:rPr>
          <w:rFonts w:hint="eastAsia"/>
        </w:rPr>
        <w:t>To begin with, I seized upon the fact that Father Barry and certain modern Catholic theologians had endorsed theistic evolution.</w:t>
      </w:r>
    </w:p>
    <w:p w14:paraId="1ECEE403">
      <w:pPr>
        <w:pStyle w:val="8"/>
        <w:spacing w:after="0"/>
        <w:rPr>
          <w:rFonts w:hint="eastAsia"/>
        </w:rPr>
      </w:pPr>
      <w:r>
        <w:rPr>
          <w:rFonts w:hint="eastAsia"/>
        </w:rPr>
        <w:t>首先，我抓住了巴里神父和某些现代天主教神学家支持有神进化论这一事实。</w:t>
      </w:r>
    </w:p>
    <w:p w14:paraId="37A08333">
      <w:pPr>
        <w:pStyle w:val="8"/>
        <w:spacing w:after="0"/>
        <w:rPr>
          <w:rFonts w:hint="eastAsia"/>
        </w:rPr>
      </w:pPr>
    </w:p>
    <w:p w14:paraId="7B45E968">
      <w:pPr>
        <w:pStyle w:val="8"/>
        <w:spacing w:after="0"/>
        <w:rPr>
          <w:rFonts w:hint="eastAsia"/>
        </w:rPr>
      </w:pPr>
      <w:r>
        <w:rPr>
          <w:rFonts w:hint="eastAsia"/>
        </w:rPr>
        <w:t>This departure from plain biblical teaching supplied a convenient solution to the apparent conflict between the Bible and Eastern religion.</w:t>
      </w:r>
    </w:p>
    <w:p w14:paraId="466F2E9C">
      <w:pPr>
        <w:pStyle w:val="8"/>
        <w:spacing w:after="0"/>
        <w:rPr>
          <w:rFonts w:hint="eastAsia"/>
        </w:rPr>
      </w:pPr>
      <w:r>
        <w:rPr>
          <w:rFonts w:hint="eastAsia"/>
        </w:rPr>
        <w:t>这种对圣经平白教导的偏离，为圣经与东方宗教之间的明显冲突提供了一个方便的解决方案。</w:t>
      </w:r>
    </w:p>
    <w:p w14:paraId="2A5FE234">
      <w:pPr>
        <w:pStyle w:val="8"/>
        <w:spacing w:after="0"/>
        <w:rPr>
          <w:rFonts w:hint="eastAsia"/>
        </w:rPr>
      </w:pPr>
    </w:p>
    <w:p w14:paraId="31257215">
      <w:pPr>
        <w:pStyle w:val="8"/>
        <w:spacing w:after="0"/>
        <w:rPr>
          <w:rFonts w:hint="eastAsia"/>
        </w:rPr>
      </w:pPr>
      <w:r>
        <w:rPr>
          <w:rFonts w:hint="eastAsia"/>
        </w:rPr>
        <w:t>If the Bible had spoken metaphorically about the beginning (as Genesis certainly must have if cosmic evolution were true), then perhaps it had also spoken metaphorically—and pantheistically—about all the rest: the nature of God, man, sin, Christ, salvation, the afterlife, and so forth.</w:t>
      </w:r>
    </w:p>
    <w:p w14:paraId="20D31B83">
      <w:pPr>
        <w:pStyle w:val="8"/>
        <w:spacing w:after="0"/>
        <w:rPr>
          <w:rFonts w:hint="eastAsia"/>
        </w:rPr>
      </w:pPr>
      <w:r>
        <w:rPr>
          <w:rFonts w:hint="eastAsia"/>
        </w:rPr>
        <w:t>如果圣经对起初的描述是隐喻性的（如果宇宙进化论是真的，创世记肯定就是这样），那么也许它对其他一切的描述也是隐喻性的——并且是泛神论的：上帝的本质、人、罪、基督、救恩、来世等等。</w:t>
      </w:r>
    </w:p>
    <w:p w14:paraId="5A72AB58">
      <w:pPr>
        <w:pStyle w:val="8"/>
        <w:spacing w:after="0"/>
        <w:rPr>
          <w:rFonts w:hint="eastAsia"/>
        </w:rPr>
      </w:pPr>
    </w:p>
    <w:p w14:paraId="275C4A23">
      <w:pPr>
        <w:pStyle w:val="8"/>
        <w:spacing w:after="0"/>
        <w:rPr>
          <w:rFonts w:hint="eastAsia"/>
        </w:rPr>
      </w:pPr>
      <w:r>
        <w:rPr>
          <w:rFonts w:hint="eastAsia"/>
        </w:rPr>
        <w:t>Already, I had come upon biblical interpreters who taught this very thing.</w:t>
      </w:r>
    </w:p>
    <w:p w14:paraId="3E1C19DA">
      <w:pPr>
        <w:pStyle w:val="8"/>
        <w:spacing w:after="0"/>
        <w:rPr>
          <w:rFonts w:hint="eastAsia"/>
        </w:rPr>
      </w:pPr>
      <w:r>
        <w:rPr>
          <w:rFonts w:hint="eastAsia"/>
        </w:rPr>
        <w:t>我已经遇到过教导这种观点的圣经解释者。</w:t>
      </w:r>
    </w:p>
    <w:p w14:paraId="3E874F0A">
      <w:pPr>
        <w:pStyle w:val="8"/>
        <w:spacing w:after="0"/>
        <w:rPr>
          <w:rFonts w:hint="eastAsia"/>
        </w:rPr>
      </w:pPr>
    </w:p>
    <w:p w14:paraId="74857D1B">
      <w:pPr>
        <w:pStyle w:val="8"/>
        <w:spacing w:after="0"/>
        <w:rPr>
          <w:rFonts w:hint="eastAsia"/>
        </w:rPr>
      </w:pPr>
      <w:r>
        <w:rPr>
          <w:rFonts w:hint="eastAsia"/>
        </w:rPr>
        <w:t>These proponents of “esoteric” Christianity argued, for example, that Jesus had secretly traveled to India in his youth; that his seemingly theistic teachings actually had a mystical, pantheistic sense; that he was, in fact, an avatar, a boddhisattva, an ascended Master: the greatest of all time, no doubt, but one among many, nonetheless.</w:t>
      </w:r>
    </w:p>
    <w:p w14:paraId="79F7C76B">
      <w:pPr>
        <w:pStyle w:val="8"/>
        <w:spacing w:after="0"/>
        <w:rPr>
          <w:rFonts w:hint="eastAsia"/>
        </w:rPr>
      </w:pPr>
      <w:r>
        <w:rPr>
          <w:rFonts w:hint="eastAsia"/>
        </w:rPr>
        <w:t>这些“秘传”基督教的支持者认为，例如，耶稣年轻时曾秘密前往印度；祂看似有神论的教导实际上具有神秘的、泛神论的意义；祂实际上是一位化身，一位菩萨，一位扬升大师：无疑是史上最伟大的，但终究是众多大师中的一位。</w:t>
      </w:r>
    </w:p>
    <w:p w14:paraId="09043936">
      <w:pPr>
        <w:pStyle w:val="8"/>
        <w:spacing w:after="0"/>
        <w:rPr>
          <w:rFonts w:hint="eastAsia"/>
        </w:rPr>
      </w:pPr>
    </w:p>
    <w:p w14:paraId="439C21CA">
      <w:pPr>
        <w:pStyle w:val="8"/>
        <w:spacing w:after="0"/>
        <w:rPr>
          <w:rFonts w:hint="eastAsia"/>
        </w:rPr>
      </w:pPr>
      <w:r>
        <w:rPr>
          <w:rFonts w:hint="eastAsia"/>
        </w:rPr>
        <w:t>In my eastward leaning mind, all these strands of thought wove themselves into a plausible way of escape.</w:t>
      </w:r>
    </w:p>
    <w:p w14:paraId="3C6E6DE8">
      <w:pPr>
        <w:pStyle w:val="8"/>
        <w:spacing w:after="0"/>
        <w:rPr>
          <w:rFonts w:hint="eastAsia"/>
        </w:rPr>
      </w:pPr>
      <w:r>
        <w:rPr>
          <w:rFonts w:hint="eastAsia"/>
        </w:rPr>
        <w:t>在我倾向东方的头脑中，所有这些思绪交织成一条貌似合理的逃生之路。</w:t>
      </w:r>
    </w:p>
    <w:p w14:paraId="327BC2A0">
      <w:pPr>
        <w:pStyle w:val="8"/>
        <w:spacing w:after="0"/>
        <w:rPr>
          <w:rFonts w:hint="eastAsia"/>
        </w:rPr>
      </w:pPr>
    </w:p>
    <w:p w14:paraId="75F121A1">
      <w:pPr>
        <w:pStyle w:val="8"/>
        <w:spacing w:after="0"/>
        <w:rPr>
          <w:rFonts w:hint="eastAsia"/>
        </w:rPr>
      </w:pPr>
      <w:r>
        <w:rPr>
          <w:rFonts w:hint="eastAsia"/>
        </w:rPr>
        <w:t>I took it.</w:t>
      </w:r>
    </w:p>
    <w:p w14:paraId="1005A08B">
      <w:pPr>
        <w:pStyle w:val="8"/>
        <w:spacing w:after="0"/>
        <w:rPr>
          <w:rFonts w:hint="eastAsia"/>
        </w:rPr>
      </w:pPr>
      <w:r>
        <w:rPr>
          <w:rFonts w:hint="eastAsia"/>
        </w:rPr>
        <w:t>我走了那条路。</w:t>
      </w:r>
    </w:p>
    <w:p w14:paraId="3899BD31">
      <w:pPr>
        <w:pStyle w:val="8"/>
        <w:spacing w:after="0"/>
        <w:rPr>
          <w:rFonts w:hint="eastAsia"/>
        </w:rPr>
      </w:pPr>
    </w:p>
    <w:p w14:paraId="20346D76">
      <w:pPr>
        <w:pStyle w:val="8"/>
        <w:spacing w:after="0"/>
        <w:rPr>
          <w:rFonts w:hint="eastAsia"/>
        </w:rPr>
      </w:pPr>
      <w:r>
        <w:rPr>
          <w:rFonts w:hint="eastAsia"/>
        </w:rPr>
        <w:t>Again, with the benefit of hindsight it is now quite clear to me what happened at this critical juncture of my test: I “believed” all these things, not because I had seen that they were true, but because I wanted them to be true.</w:t>
      </w:r>
    </w:p>
    <w:p w14:paraId="3ABB071E">
      <w:pPr>
        <w:pStyle w:val="8"/>
        <w:spacing w:after="0"/>
        <w:rPr>
          <w:rFonts w:hint="eastAsia"/>
        </w:rPr>
      </w:pPr>
      <w:r>
        <w:rPr>
          <w:rFonts w:hint="eastAsia"/>
        </w:rPr>
        <w:t>再次，事后看来，我现在很清楚在我考验的这个关键时刻发生了什么：我“相信”所有这些事，不是因为我看见它们是真的，而是因为我希望它们是真的。</w:t>
      </w:r>
    </w:p>
    <w:p w14:paraId="355DBA48">
      <w:pPr>
        <w:pStyle w:val="8"/>
        <w:spacing w:after="0"/>
        <w:rPr>
          <w:rFonts w:hint="eastAsia"/>
        </w:rPr>
      </w:pPr>
    </w:p>
    <w:p w14:paraId="7444445C">
      <w:pPr>
        <w:pStyle w:val="8"/>
        <w:spacing w:after="0"/>
        <w:rPr>
          <w:rFonts w:hint="eastAsia"/>
        </w:rPr>
      </w:pPr>
      <w:r>
        <w:rPr>
          <w:rFonts w:hint="eastAsia"/>
        </w:rPr>
        <w:t>In other words, at this decisive moment in my “search” for spiritual reality—when the gospel put me to the test by pressing for a deeper commitment to truth—I simply decided that pantheism was true, rather than try to discover whether or not it really was.</w:t>
      </w:r>
    </w:p>
    <w:p w14:paraId="5646FCB5">
      <w:pPr>
        <w:pStyle w:val="8"/>
        <w:spacing w:after="0"/>
        <w:rPr>
          <w:rFonts w:hint="eastAsia"/>
        </w:rPr>
      </w:pPr>
      <w:r>
        <w:rPr>
          <w:rFonts w:hint="eastAsia"/>
        </w:rPr>
        <w:t>换句话说，在我“寻求”属灵实况的这个决定性时刻——当福音以要求对真理更深的委身来考验我时——我只是决定了泛神论是真的，而不是去努力发现它是否真的如此。</w:t>
      </w:r>
    </w:p>
    <w:p w14:paraId="28FB30E2">
      <w:pPr>
        <w:pStyle w:val="8"/>
        <w:spacing w:after="0"/>
        <w:rPr>
          <w:rFonts w:hint="eastAsia"/>
        </w:rPr>
      </w:pPr>
    </w:p>
    <w:p w14:paraId="1EAD6132">
      <w:pPr>
        <w:pStyle w:val="8"/>
        <w:spacing w:after="0"/>
        <w:rPr>
          <w:rFonts w:hint="eastAsia"/>
        </w:rPr>
      </w:pPr>
      <w:r>
        <w:rPr>
          <w:rFonts w:hint="eastAsia"/>
        </w:rPr>
        <w:t>It was a bad decision.</w:t>
      </w:r>
    </w:p>
    <w:p w14:paraId="094928E1">
      <w:pPr>
        <w:pStyle w:val="8"/>
        <w:spacing w:after="0"/>
        <w:rPr>
          <w:rFonts w:hint="eastAsia"/>
        </w:rPr>
      </w:pPr>
      <w:r>
        <w:rPr>
          <w:rFonts w:hint="eastAsia"/>
        </w:rPr>
        <w:t>那是一个糟糕的决定。</w:t>
      </w:r>
    </w:p>
    <w:p w14:paraId="1B4B9736">
      <w:pPr>
        <w:pStyle w:val="8"/>
        <w:spacing w:after="0"/>
        <w:rPr>
          <w:rFonts w:hint="eastAsia"/>
        </w:rPr>
      </w:pPr>
    </w:p>
    <w:p w14:paraId="7D7CDBD9">
      <w:pPr>
        <w:pStyle w:val="8"/>
        <w:spacing w:after="0"/>
        <w:rPr>
          <w:rFonts w:hint="eastAsia"/>
        </w:rPr>
      </w:pPr>
      <w:r>
        <w:rPr>
          <w:rFonts w:hint="eastAsia"/>
        </w:rPr>
        <w:t>Why?</w:t>
      </w:r>
    </w:p>
    <w:p w14:paraId="15387CB7">
      <w:pPr>
        <w:pStyle w:val="8"/>
        <w:spacing w:after="0"/>
        <w:rPr>
          <w:rFonts w:hint="eastAsia"/>
        </w:rPr>
      </w:pPr>
      <w:r>
        <w:rPr>
          <w:rFonts w:hint="eastAsia"/>
        </w:rPr>
        <w:t>为什么？</w:t>
      </w:r>
    </w:p>
    <w:p w14:paraId="4654FAE3">
      <w:pPr>
        <w:pStyle w:val="8"/>
        <w:spacing w:after="0"/>
        <w:rPr>
          <w:rFonts w:hint="eastAsia"/>
        </w:rPr>
      </w:pPr>
    </w:p>
    <w:p w14:paraId="40C54B12">
      <w:pPr>
        <w:pStyle w:val="8"/>
        <w:spacing w:after="0"/>
        <w:rPr>
          <w:rFonts w:hint="eastAsia"/>
        </w:rPr>
      </w:pPr>
      <w:r>
        <w:rPr>
          <w:rFonts w:hint="eastAsia"/>
        </w:rPr>
        <w:t>Because in that unspeakably consequential moment, I ceased to be a seeker of God’s truth, and became instead a fabricator and defender of my own.</w:t>
      </w:r>
    </w:p>
    <w:p w14:paraId="34064276">
      <w:pPr>
        <w:pStyle w:val="8"/>
        <w:spacing w:after="0"/>
        <w:rPr>
          <w:rFonts w:hint="eastAsia"/>
        </w:rPr>
      </w:pPr>
      <w:r>
        <w:rPr>
          <w:rFonts w:hint="eastAsia"/>
        </w:rPr>
        <w:t>因为在那个后果不堪设想的时刻，我不再是上帝真理的寻求者，反而成了自己真理的制造者和捍卫者。</w:t>
      </w:r>
    </w:p>
    <w:p w14:paraId="26468275">
      <w:pPr>
        <w:pStyle w:val="8"/>
        <w:spacing w:after="0"/>
        <w:rPr>
          <w:rFonts w:hint="eastAsia"/>
        </w:rPr>
      </w:pPr>
    </w:p>
    <w:p w14:paraId="01201F41">
      <w:pPr>
        <w:pStyle w:val="8"/>
        <w:spacing w:after="0"/>
        <w:rPr>
          <w:rFonts w:hint="eastAsia"/>
        </w:rPr>
      </w:pPr>
      <w:r>
        <w:rPr>
          <w:rFonts w:hint="eastAsia"/>
        </w:rPr>
        <w:t>I believe I received a warning against doing so.</w:t>
      </w:r>
    </w:p>
    <w:p w14:paraId="0A752E51">
      <w:pPr>
        <w:pStyle w:val="8"/>
        <w:spacing w:after="0"/>
        <w:rPr>
          <w:rFonts w:hint="eastAsia"/>
        </w:rPr>
      </w:pPr>
      <w:r>
        <w:rPr>
          <w:rFonts w:hint="eastAsia"/>
        </w:rPr>
        <w:t>我相信我曾收到过不要这样做的警告。</w:t>
      </w:r>
    </w:p>
    <w:p w14:paraId="6231EE43">
      <w:pPr>
        <w:pStyle w:val="8"/>
        <w:spacing w:after="0"/>
        <w:rPr>
          <w:rFonts w:hint="eastAsia"/>
        </w:rPr>
      </w:pPr>
    </w:p>
    <w:p w14:paraId="5D3C7646">
      <w:pPr>
        <w:pStyle w:val="8"/>
        <w:spacing w:after="0"/>
        <w:rPr>
          <w:rFonts w:hint="eastAsia"/>
        </w:rPr>
      </w:pPr>
      <w:r>
        <w:rPr>
          <w:rFonts w:hint="eastAsia"/>
        </w:rPr>
        <w:t>It came one winter evening, shortly after I had decided to discontinue my studies with Father Barry.</w:t>
      </w:r>
    </w:p>
    <w:p w14:paraId="03DA9FDE">
      <w:pPr>
        <w:pStyle w:val="8"/>
        <w:spacing w:after="0"/>
        <w:rPr>
          <w:rFonts w:hint="eastAsia"/>
        </w:rPr>
      </w:pPr>
      <w:r>
        <w:rPr>
          <w:rFonts w:hint="eastAsia"/>
        </w:rPr>
        <w:t>那是在一个冬天的晚上，在我决定停止与巴里神父的学习后不久。</w:t>
      </w:r>
    </w:p>
    <w:p w14:paraId="6369C896">
      <w:pPr>
        <w:pStyle w:val="8"/>
        <w:spacing w:after="0"/>
        <w:rPr>
          <w:rFonts w:hint="eastAsia"/>
        </w:rPr>
      </w:pPr>
    </w:p>
    <w:p w14:paraId="77B97118">
      <w:pPr>
        <w:pStyle w:val="8"/>
        <w:spacing w:after="0"/>
        <w:rPr>
          <w:rFonts w:hint="eastAsia"/>
        </w:rPr>
      </w:pPr>
      <w:r>
        <w:rPr>
          <w:rFonts w:hint="eastAsia"/>
        </w:rPr>
        <w:t>I was sitting comfortably in a couch at the Book Shop Santa Cruz, reading a volume of Zen meditations.</w:t>
      </w:r>
    </w:p>
    <w:p w14:paraId="07A50F79">
      <w:pPr>
        <w:pStyle w:val="8"/>
        <w:spacing w:after="0"/>
        <w:rPr>
          <w:rFonts w:hint="eastAsia"/>
        </w:rPr>
      </w:pPr>
      <w:r>
        <w:rPr>
          <w:rFonts w:hint="eastAsia"/>
        </w:rPr>
        <w:t>我正舒适地坐在圣克鲁斯书店的沙发上，读着一本关于禅修的书。</w:t>
      </w:r>
    </w:p>
    <w:p w14:paraId="5F1E2902">
      <w:pPr>
        <w:pStyle w:val="8"/>
        <w:spacing w:after="0"/>
        <w:rPr>
          <w:rFonts w:hint="eastAsia"/>
        </w:rPr>
      </w:pPr>
    </w:p>
    <w:p w14:paraId="4E461492">
      <w:pPr>
        <w:pStyle w:val="8"/>
        <w:spacing w:after="0"/>
        <w:rPr>
          <w:rFonts w:hint="eastAsia"/>
        </w:rPr>
      </w:pPr>
      <w:r>
        <w:rPr>
          <w:rFonts w:hint="eastAsia"/>
        </w:rPr>
        <w:t>Suddenly, I became aware of a band playing just outside the entrance to the store.</w:t>
      </w:r>
    </w:p>
    <w:p w14:paraId="50C6618B">
      <w:pPr>
        <w:pStyle w:val="8"/>
        <w:spacing w:after="0"/>
        <w:rPr>
          <w:rFonts w:hint="eastAsia"/>
        </w:rPr>
      </w:pPr>
      <w:r>
        <w:rPr>
          <w:rFonts w:hint="eastAsia"/>
        </w:rPr>
        <w:t>突然，我意识到店门口有一支乐队在演奏。</w:t>
      </w:r>
    </w:p>
    <w:p w14:paraId="1C0F8706">
      <w:pPr>
        <w:pStyle w:val="8"/>
        <w:spacing w:after="0"/>
        <w:rPr>
          <w:rFonts w:hint="eastAsia"/>
        </w:rPr>
      </w:pPr>
    </w:p>
    <w:p w14:paraId="3F0D49CE">
      <w:pPr>
        <w:pStyle w:val="8"/>
        <w:spacing w:after="0"/>
        <w:rPr>
          <w:rFonts w:hint="eastAsia"/>
        </w:rPr>
      </w:pPr>
      <w:r>
        <w:rPr>
          <w:rFonts w:hint="eastAsia"/>
        </w:rPr>
        <w:t>Its members were singing Christian hymns while intermittently stepping forward to preach the gospel and testify about their personal experience with Christ.</w:t>
      </w:r>
    </w:p>
    <w:p w14:paraId="70D626DD">
      <w:pPr>
        <w:pStyle w:val="8"/>
        <w:spacing w:after="0"/>
        <w:rPr>
          <w:rFonts w:hint="eastAsia"/>
        </w:rPr>
      </w:pPr>
      <w:r>
        <w:rPr>
          <w:rFonts w:hint="eastAsia"/>
        </w:rPr>
        <w:t>它的成员们在唱着基督教赞美诗，并不时走上前宣讲福音，为他们与基督的个人经历作见证。</w:t>
      </w:r>
    </w:p>
    <w:p w14:paraId="029D77C1">
      <w:pPr>
        <w:pStyle w:val="8"/>
        <w:spacing w:after="0"/>
        <w:rPr>
          <w:rFonts w:hint="eastAsia"/>
        </w:rPr>
      </w:pPr>
    </w:p>
    <w:p w14:paraId="15513C90">
      <w:pPr>
        <w:pStyle w:val="8"/>
        <w:spacing w:after="0"/>
        <w:rPr>
          <w:rFonts w:hint="eastAsia"/>
        </w:rPr>
      </w:pPr>
      <w:r>
        <w:rPr>
          <w:rFonts w:hint="eastAsia"/>
        </w:rPr>
        <w:t>The Salvation Army was at war.</w:t>
      </w:r>
    </w:p>
    <w:p w14:paraId="063C71EE">
      <w:pPr>
        <w:pStyle w:val="8"/>
        <w:spacing w:after="0"/>
        <w:rPr>
          <w:rFonts w:hint="eastAsia"/>
        </w:rPr>
      </w:pPr>
      <w:r>
        <w:rPr>
          <w:rFonts w:hint="eastAsia"/>
        </w:rPr>
        <w:t>救世军正在争战。</w:t>
      </w:r>
    </w:p>
    <w:p w14:paraId="7B4F21DB">
      <w:pPr>
        <w:pStyle w:val="8"/>
        <w:spacing w:after="0"/>
        <w:rPr>
          <w:rFonts w:hint="eastAsia"/>
        </w:rPr>
      </w:pPr>
    </w:p>
    <w:p w14:paraId="36BE5F6C">
      <w:pPr>
        <w:pStyle w:val="8"/>
        <w:spacing w:after="0"/>
        <w:rPr>
          <w:rFonts w:hint="eastAsia"/>
        </w:rPr>
      </w:pPr>
      <w:r>
        <w:rPr>
          <w:rFonts w:hint="eastAsia"/>
        </w:rPr>
        <w:t>In mere seconds, my soul was also at war.</w:t>
      </w:r>
    </w:p>
    <w:p w14:paraId="3B54D1AD">
      <w:pPr>
        <w:pStyle w:val="8"/>
        <w:spacing w:after="0"/>
        <w:rPr>
          <w:rFonts w:hint="eastAsia"/>
        </w:rPr>
      </w:pPr>
      <w:r>
        <w:rPr>
          <w:rFonts w:hint="eastAsia"/>
        </w:rPr>
        <w:t>在短短几秒钟内，我的灵魂也在争战。</w:t>
      </w:r>
    </w:p>
    <w:p w14:paraId="628EFF06">
      <w:pPr>
        <w:pStyle w:val="8"/>
        <w:spacing w:after="0"/>
        <w:rPr>
          <w:rFonts w:hint="eastAsia"/>
        </w:rPr>
      </w:pPr>
    </w:p>
    <w:p w14:paraId="6E41867B">
      <w:pPr>
        <w:pStyle w:val="8"/>
        <w:spacing w:after="0"/>
        <w:rPr>
          <w:rFonts w:hint="eastAsia"/>
        </w:rPr>
      </w:pPr>
      <w:r>
        <w:rPr>
          <w:rFonts w:hint="eastAsia"/>
        </w:rPr>
        <w:t>For strange to tell, part of me was actually drawn to these people: I could see that they had deep spiritual assurance, joy, and an unnerving boldness to go public with their faith.</w:t>
      </w:r>
    </w:p>
    <w:p w14:paraId="02A79941">
      <w:pPr>
        <w:pStyle w:val="8"/>
        <w:spacing w:after="0"/>
        <w:rPr>
          <w:rFonts w:hint="eastAsia"/>
        </w:rPr>
      </w:pPr>
      <w:r>
        <w:rPr>
          <w:rFonts w:hint="eastAsia"/>
        </w:rPr>
        <w:t>说来奇怪，我的一部分竟然被这些人吸引了：我能看到他们有深厚的属灵确据、喜乐，以及一种令人不安的、敢于公开自己信仰的胆量。</w:t>
      </w:r>
    </w:p>
    <w:p w14:paraId="17C3D436">
      <w:pPr>
        <w:pStyle w:val="8"/>
        <w:spacing w:after="0"/>
        <w:rPr>
          <w:rFonts w:hint="eastAsia"/>
        </w:rPr>
      </w:pPr>
    </w:p>
    <w:p w14:paraId="750F1786">
      <w:pPr>
        <w:pStyle w:val="8"/>
        <w:spacing w:after="0"/>
        <w:rPr>
          <w:rFonts w:hint="eastAsia"/>
        </w:rPr>
      </w:pPr>
      <w:r>
        <w:rPr>
          <w:rFonts w:hint="eastAsia"/>
        </w:rPr>
        <w:t>Yet another part of me—the ruling part—would have none of it.</w:t>
      </w:r>
    </w:p>
    <w:p w14:paraId="48BE6772">
      <w:pPr>
        <w:pStyle w:val="8"/>
        <w:spacing w:after="0"/>
        <w:rPr>
          <w:rFonts w:hint="eastAsia"/>
        </w:rPr>
      </w:pPr>
      <w:r>
        <w:rPr>
          <w:rFonts w:hint="eastAsia"/>
        </w:rPr>
        <w:t>然而我的另一部分——占主导的那部分——却完全不接受。</w:t>
      </w:r>
    </w:p>
    <w:p w14:paraId="69BF0F07">
      <w:pPr>
        <w:pStyle w:val="8"/>
        <w:spacing w:after="0"/>
        <w:rPr>
          <w:rFonts w:hint="eastAsia"/>
        </w:rPr>
      </w:pPr>
    </w:p>
    <w:p w14:paraId="0B00866E">
      <w:pPr>
        <w:pStyle w:val="8"/>
        <w:spacing w:after="0"/>
        <w:rPr>
          <w:rFonts w:hint="eastAsia"/>
        </w:rPr>
      </w:pPr>
      <w:r>
        <w:rPr>
          <w:rFonts w:hint="eastAsia"/>
        </w:rPr>
        <w:t>I had been there and done that.</w:t>
      </w:r>
    </w:p>
    <w:p w14:paraId="0207CD9C">
      <w:pPr>
        <w:pStyle w:val="8"/>
        <w:spacing w:after="0"/>
        <w:rPr>
          <w:rFonts w:hint="eastAsia"/>
        </w:rPr>
      </w:pPr>
      <w:r>
        <w:rPr>
          <w:rFonts w:hint="eastAsia"/>
        </w:rPr>
        <w:t>我经历过那些了，也做过那些了。</w:t>
      </w:r>
    </w:p>
    <w:p w14:paraId="41039323">
      <w:pPr>
        <w:pStyle w:val="8"/>
        <w:spacing w:after="0"/>
        <w:rPr>
          <w:rFonts w:hint="eastAsia"/>
        </w:rPr>
      </w:pPr>
    </w:p>
    <w:p w14:paraId="37729123">
      <w:pPr>
        <w:pStyle w:val="8"/>
        <w:spacing w:after="0"/>
        <w:rPr>
          <w:rFonts w:hint="eastAsia"/>
        </w:rPr>
      </w:pPr>
      <w:r>
        <w:rPr>
          <w:rFonts w:hint="eastAsia"/>
        </w:rPr>
        <w:t>I had rejected the fundamentalist take on Christianity.</w:t>
      </w:r>
    </w:p>
    <w:p w14:paraId="4E894748">
      <w:pPr>
        <w:pStyle w:val="8"/>
        <w:spacing w:after="0"/>
        <w:rPr>
          <w:rFonts w:hint="eastAsia"/>
        </w:rPr>
      </w:pPr>
      <w:r>
        <w:rPr>
          <w:rFonts w:hint="eastAsia"/>
        </w:rPr>
        <w:t>我已经拒绝了基要派对基督教的解读。</w:t>
      </w:r>
    </w:p>
    <w:p w14:paraId="49F7E357">
      <w:pPr>
        <w:pStyle w:val="8"/>
        <w:spacing w:after="0"/>
        <w:rPr>
          <w:rFonts w:hint="eastAsia"/>
        </w:rPr>
      </w:pPr>
    </w:p>
    <w:p w14:paraId="19DDEA34">
      <w:pPr>
        <w:pStyle w:val="8"/>
        <w:spacing w:after="0"/>
        <w:rPr>
          <w:rFonts w:hint="eastAsia"/>
        </w:rPr>
      </w:pPr>
      <w:r>
        <w:rPr>
          <w:rFonts w:hint="eastAsia"/>
        </w:rPr>
        <w:t>I had decided that orthodox Christians, while sincere, were sincerely deluded.</w:t>
      </w:r>
    </w:p>
    <w:p w14:paraId="7E2C714B">
      <w:pPr>
        <w:pStyle w:val="8"/>
        <w:spacing w:after="0"/>
        <w:rPr>
          <w:rFonts w:hint="eastAsia"/>
        </w:rPr>
      </w:pPr>
      <w:r>
        <w:rPr>
          <w:rFonts w:hint="eastAsia"/>
        </w:rPr>
        <w:t>我已认定正统的基督徒虽然真诚，却是真诚地被蒙蔽了。</w:t>
      </w:r>
    </w:p>
    <w:p w14:paraId="36F6BFF5">
      <w:pPr>
        <w:pStyle w:val="8"/>
        <w:spacing w:after="0"/>
        <w:rPr>
          <w:rFonts w:hint="eastAsia"/>
        </w:rPr>
      </w:pPr>
    </w:p>
    <w:p w14:paraId="1543B2F3">
      <w:pPr>
        <w:pStyle w:val="8"/>
        <w:spacing w:after="0"/>
        <w:rPr>
          <w:rFonts w:hint="eastAsia"/>
        </w:rPr>
      </w:pPr>
      <w:r>
        <w:rPr>
          <w:rFonts w:hint="eastAsia"/>
        </w:rPr>
        <w:t>How naive to think of God dualistically, as though he were a personal being separate from the world, separate from us!!</w:t>
      </w:r>
    </w:p>
    <w:p w14:paraId="430B2133">
      <w:pPr>
        <w:pStyle w:val="8"/>
        <w:spacing w:after="0"/>
        <w:rPr>
          <w:rFonts w:hint="eastAsia"/>
        </w:rPr>
      </w:pPr>
      <w:r>
        <w:rPr>
          <w:rFonts w:hint="eastAsia"/>
        </w:rPr>
        <w:t>把上帝看作二元论的，好像祂是一个与世界分离、与我们分离的位格存在，这是多么天真啊！</w:t>
      </w:r>
    </w:p>
    <w:p w14:paraId="33FE06D3">
      <w:pPr>
        <w:pStyle w:val="8"/>
        <w:spacing w:after="0"/>
        <w:rPr>
          <w:rFonts w:hint="eastAsia"/>
        </w:rPr>
      </w:pPr>
    </w:p>
    <w:p w14:paraId="43458406">
      <w:pPr>
        <w:pStyle w:val="8"/>
        <w:spacing w:after="0"/>
        <w:rPr>
          <w:rFonts w:hint="eastAsia"/>
        </w:rPr>
      </w:pPr>
      <w:r>
        <w:rPr>
          <w:rFonts w:hint="eastAsia"/>
        </w:rPr>
        <w:t>Surely these relics of mankind’s primitive religious consciousness were in egregious error.</w:t>
      </w:r>
    </w:p>
    <w:p w14:paraId="52F1EC57">
      <w:pPr>
        <w:pStyle w:val="8"/>
        <w:spacing w:after="0"/>
        <w:rPr>
          <w:rFonts w:hint="eastAsia"/>
        </w:rPr>
      </w:pPr>
      <w:r>
        <w:rPr>
          <w:rFonts w:hint="eastAsia"/>
        </w:rPr>
        <w:t>这些人类原始宗教意识的遗物肯定错得离谱。</w:t>
      </w:r>
    </w:p>
    <w:p w14:paraId="738BDB05">
      <w:pPr>
        <w:pStyle w:val="8"/>
        <w:spacing w:after="0"/>
        <w:rPr>
          <w:rFonts w:hint="eastAsia"/>
        </w:rPr>
      </w:pPr>
    </w:p>
    <w:p w14:paraId="2A9FDB11">
      <w:pPr>
        <w:pStyle w:val="8"/>
        <w:spacing w:after="0"/>
        <w:rPr>
          <w:rFonts w:hint="eastAsia"/>
        </w:rPr>
      </w:pPr>
      <w:r>
        <w:rPr>
          <w:rFonts w:hint="eastAsia"/>
        </w:rPr>
        <w:t>But if all of my philosophical reasonings were true, why did their singing and preaching bother me so?</w:t>
      </w:r>
    </w:p>
    <w:p w14:paraId="073408A2">
      <w:pPr>
        <w:pStyle w:val="8"/>
        <w:spacing w:after="0"/>
        <w:rPr>
          <w:rFonts w:hint="eastAsia"/>
        </w:rPr>
      </w:pPr>
      <w:r>
        <w:rPr>
          <w:rFonts w:hint="eastAsia"/>
        </w:rPr>
        <w:t>但如果我所有的哲学推理都是真的，为什么他们的歌唱和讲道会如此困扰我呢？</w:t>
      </w:r>
    </w:p>
    <w:p w14:paraId="79CFA262">
      <w:pPr>
        <w:pStyle w:val="8"/>
        <w:spacing w:after="0"/>
        <w:rPr>
          <w:rFonts w:hint="eastAsia"/>
        </w:rPr>
      </w:pPr>
    </w:p>
    <w:p w14:paraId="508ED131">
      <w:pPr>
        <w:pStyle w:val="8"/>
        <w:spacing w:after="0"/>
        <w:rPr>
          <w:rFonts w:hint="eastAsia"/>
        </w:rPr>
      </w:pPr>
      <w:r>
        <w:rPr>
          <w:rFonts w:hint="eastAsia"/>
        </w:rPr>
        <w:t>Yes, on that memorable evening I once again came face to face with the painful truth: I was still a man suspended between two worlds.</w:t>
      </w:r>
    </w:p>
    <w:p w14:paraId="74F46C40">
      <w:pPr>
        <w:pStyle w:val="8"/>
        <w:spacing w:after="0"/>
        <w:rPr>
          <w:rFonts w:hint="eastAsia"/>
        </w:rPr>
      </w:pPr>
      <w:r>
        <w:rPr>
          <w:rFonts w:hint="eastAsia"/>
        </w:rPr>
        <w:t>是的，在那个难忘的晚上，我再次直面那个痛苦的真相：我仍然是一个悬在两个世界之间的人。</w:t>
      </w:r>
    </w:p>
    <w:p w14:paraId="31106AEB">
      <w:pPr>
        <w:pStyle w:val="8"/>
        <w:spacing w:after="0"/>
        <w:rPr>
          <w:rFonts w:hint="eastAsia"/>
        </w:rPr>
      </w:pPr>
    </w:p>
    <w:p w14:paraId="310827C3">
      <w:pPr>
        <w:pStyle w:val="8"/>
        <w:spacing w:after="0"/>
        <w:rPr>
          <w:rFonts w:hint="eastAsia"/>
        </w:rPr>
      </w:pPr>
      <w:r>
        <w:rPr>
          <w:rFonts w:hint="eastAsia"/>
        </w:rPr>
        <w:t>Though I could not see it clearly then, God himself, through the Salvation Army band, was showing me that I had not put the biblical Jesus behind me.</w:t>
      </w:r>
    </w:p>
    <w:p w14:paraId="411744BC">
      <w:pPr>
        <w:pStyle w:val="8"/>
        <w:spacing w:after="0"/>
        <w:rPr>
          <w:rFonts w:hint="eastAsia"/>
        </w:rPr>
      </w:pPr>
      <w:r>
        <w:rPr>
          <w:rFonts w:hint="eastAsia"/>
        </w:rPr>
        <w:t>虽然那时我看不清楚，但上帝亲自通过救世军的乐队向我显明，我并没有把圣经中的耶稣抛在脑后。</w:t>
      </w:r>
    </w:p>
    <w:p w14:paraId="35950B87">
      <w:pPr>
        <w:pStyle w:val="8"/>
        <w:spacing w:after="0"/>
        <w:rPr>
          <w:rFonts w:hint="eastAsia"/>
        </w:rPr>
      </w:pPr>
    </w:p>
    <w:p w14:paraId="39352715">
      <w:pPr>
        <w:pStyle w:val="8"/>
        <w:spacing w:after="0"/>
        <w:rPr>
          <w:rFonts w:hint="eastAsia"/>
        </w:rPr>
      </w:pPr>
      <w:r>
        <w:rPr>
          <w:rFonts w:hint="eastAsia"/>
        </w:rPr>
        <w:t>Indeed, he was showing me that I must not put him behind me.</w:t>
      </w:r>
    </w:p>
    <w:p w14:paraId="1D0EFEAE">
      <w:pPr>
        <w:pStyle w:val="8"/>
        <w:spacing w:after="0"/>
        <w:rPr>
          <w:rFonts w:hint="eastAsia"/>
        </w:rPr>
      </w:pPr>
      <w:r>
        <w:rPr>
          <w:rFonts w:hint="eastAsia"/>
        </w:rPr>
        <w:t>的确，祂在告诉我，我决不能把祂抛在脑后。</w:t>
      </w:r>
    </w:p>
    <w:p w14:paraId="73A82B11">
      <w:pPr>
        <w:pStyle w:val="8"/>
        <w:spacing w:after="0"/>
        <w:rPr>
          <w:rFonts w:hint="eastAsia"/>
        </w:rPr>
      </w:pPr>
    </w:p>
    <w:p w14:paraId="5ECBE819">
      <w:pPr>
        <w:pStyle w:val="8"/>
        <w:spacing w:after="0"/>
        <w:rPr>
          <w:rFonts w:hint="eastAsia"/>
        </w:rPr>
      </w:pPr>
      <w:r>
        <w:rPr>
          <w:rFonts w:hint="eastAsia"/>
        </w:rPr>
        <w:t>Rather, I must continue to search until I could actually see for myself which version of Christianity—the biblical or the esoteric—was true.</w:t>
      </w:r>
    </w:p>
    <w:p w14:paraId="545A525F">
      <w:pPr>
        <w:pStyle w:val="8"/>
        <w:spacing w:after="0"/>
        <w:rPr>
          <w:rFonts w:hint="eastAsia"/>
        </w:rPr>
      </w:pPr>
      <w:r>
        <w:rPr>
          <w:rFonts w:hint="eastAsia"/>
        </w:rPr>
        <w:t>相反，我必须继续寻求，直到我能亲眼看到哪一种基督教——圣经的还是秘传的——是真的。</w:t>
      </w:r>
    </w:p>
    <w:p w14:paraId="59540CC1">
      <w:pPr>
        <w:pStyle w:val="8"/>
        <w:spacing w:after="0"/>
        <w:rPr>
          <w:rFonts w:hint="eastAsia"/>
        </w:rPr>
      </w:pPr>
    </w:p>
    <w:p w14:paraId="1081EFC3">
      <w:pPr>
        <w:pStyle w:val="8"/>
        <w:spacing w:after="0"/>
        <w:rPr>
          <w:rFonts w:hint="eastAsia"/>
        </w:rPr>
      </w:pPr>
      <w:r>
        <w:rPr>
          <w:rFonts w:hint="eastAsia"/>
        </w:rPr>
        <w:t>But again, I did not want to search, because I did not want to see.</w:t>
      </w:r>
    </w:p>
    <w:p w14:paraId="44BE46A2">
      <w:pPr>
        <w:pStyle w:val="8"/>
        <w:spacing w:after="0"/>
        <w:rPr>
          <w:rFonts w:hint="eastAsia"/>
        </w:rPr>
      </w:pPr>
      <w:r>
        <w:rPr>
          <w:rFonts w:hint="eastAsia"/>
        </w:rPr>
        <w:t>但再次，我不想寻求，因为我不想看见。</w:t>
      </w:r>
    </w:p>
    <w:p w14:paraId="2501238B">
      <w:pPr>
        <w:pStyle w:val="8"/>
        <w:spacing w:after="0"/>
        <w:rPr>
          <w:rFonts w:hint="eastAsia"/>
        </w:rPr>
      </w:pPr>
    </w:p>
    <w:p w14:paraId="2CC3B912">
      <w:pPr>
        <w:pStyle w:val="8"/>
        <w:spacing w:after="0"/>
        <w:rPr>
          <w:rFonts w:hint="eastAsia"/>
        </w:rPr>
      </w:pPr>
      <w:r>
        <w:rPr>
          <w:rFonts w:hint="eastAsia"/>
        </w:rPr>
        <w:t>And so, in order to escape the war within, I rose from my couch, exited the store, walked as quickly as I could past the little band, and was swallowed up into the night.</w:t>
      </w:r>
    </w:p>
    <w:p w14:paraId="2260F2A9">
      <w:pPr>
        <w:pStyle w:val="8"/>
        <w:spacing w:after="0"/>
        <w:rPr>
          <w:rFonts w:hint="eastAsia"/>
        </w:rPr>
      </w:pPr>
      <w:r>
        <w:rPr>
          <w:rFonts w:hint="eastAsia"/>
        </w:rPr>
        <w:t>于是，为了逃避内心的争战，我从沙发上站起来，走出商店，尽可能快地走过那支小乐队，然后被黑夜吞没了。</w:t>
      </w:r>
    </w:p>
    <w:p w14:paraId="5DF92B03">
      <w:pPr>
        <w:pStyle w:val="8"/>
        <w:spacing w:after="0"/>
        <w:rPr>
          <w:rFonts w:hint="eastAsia"/>
        </w:rPr>
      </w:pPr>
    </w:p>
    <w:p w14:paraId="31E61DA4">
      <w:pPr>
        <w:pStyle w:val="8"/>
        <w:spacing w:after="0"/>
        <w:rPr>
          <w:rFonts w:hint="eastAsia"/>
        </w:rPr>
      </w:pPr>
      <w:r>
        <w:rPr>
          <w:rFonts w:hint="eastAsia"/>
        </w:rPr>
        <w:t>Descent into Darkness</w:t>
      </w:r>
    </w:p>
    <w:p w14:paraId="55BAE8C7">
      <w:pPr>
        <w:pStyle w:val="8"/>
        <w:spacing w:after="0"/>
        <w:rPr>
          <w:rFonts w:hint="eastAsia"/>
        </w:rPr>
      </w:pPr>
      <w:r>
        <w:rPr>
          <w:rFonts w:hint="eastAsia"/>
        </w:rPr>
        <w:t>坠入黑暗</w:t>
      </w:r>
    </w:p>
    <w:p w14:paraId="4514532E">
      <w:pPr>
        <w:pStyle w:val="8"/>
        <w:spacing w:after="0"/>
        <w:rPr>
          <w:rFonts w:hint="eastAsia"/>
        </w:rPr>
      </w:pPr>
    </w:p>
    <w:p w14:paraId="18876059">
      <w:pPr>
        <w:pStyle w:val="8"/>
        <w:spacing w:after="0"/>
        <w:rPr>
          <w:rFonts w:hint="eastAsia"/>
        </w:rPr>
      </w:pPr>
      <w:r>
        <w:rPr>
          <w:rFonts w:hint="eastAsia"/>
        </w:rPr>
        <w:t>The decision to re-immerse myself in Eastern religion was yet another milestone in my spiritual quest.</w:t>
      </w:r>
    </w:p>
    <w:p w14:paraId="6906E914">
      <w:pPr>
        <w:pStyle w:val="8"/>
        <w:spacing w:after="0"/>
        <w:rPr>
          <w:rFonts w:hint="eastAsia"/>
        </w:rPr>
      </w:pPr>
      <w:r>
        <w:rPr>
          <w:rFonts w:hint="eastAsia"/>
        </w:rPr>
        <w:t>决定重新沉浸在东方宗教中是我属灵追寻的又一个里程碑。</w:t>
      </w:r>
    </w:p>
    <w:p w14:paraId="53E725F6">
      <w:pPr>
        <w:pStyle w:val="8"/>
        <w:spacing w:after="0"/>
        <w:rPr>
          <w:rFonts w:hint="eastAsia"/>
        </w:rPr>
      </w:pPr>
    </w:p>
    <w:p w14:paraId="6212070C">
      <w:pPr>
        <w:pStyle w:val="8"/>
        <w:spacing w:after="0"/>
        <w:rPr>
          <w:rFonts w:hint="eastAsia"/>
        </w:rPr>
      </w:pPr>
      <w:r>
        <w:rPr>
          <w:rFonts w:hint="eastAsia"/>
        </w:rPr>
        <w:t>Prior to that, things seemed to be going fairly well: I was confident about my journey and optimistic about quickly reaching its happy destination.</w:t>
      </w:r>
    </w:p>
    <w:p w14:paraId="3C82CB95">
      <w:pPr>
        <w:pStyle w:val="8"/>
        <w:spacing w:after="0"/>
        <w:rPr>
          <w:rFonts w:hint="eastAsia"/>
        </w:rPr>
      </w:pPr>
      <w:r>
        <w:rPr>
          <w:rFonts w:hint="eastAsia"/>
        </w:rPr>
        <w:t>在此之前，事情似乎进展得相当顺利：我对自己的旅程充满信心，并乐观地认为能很快到达幸福的目的地。</w:t>
      </w:r>
    </w:p>
    <w:p w14:paraId="77A80EB7">
      <w:pPr>
        <w:pStyle w:val="8"/>
        <w:spacing w:after="0"/>
        <w:rPr>
          <w:rFonts w:hint="eastAsia"/>
        </w:rPr>
      </w:pPr>
    </w:p>
    <w:p w14:paraId="40099F54">
      <w:pPr>
        <w:pStyle w:val="8"/>
        <w:spacing w:after="0"/>
        <w:rPr>
          <w:rFonts w:hint="eastAsia"/>
        </w:rPr>
      </w:pPr>
      <w:r>
        <w:rPr>
          <w:rFonts w:hint="eastAsia"/>
        </w:rPr>
        <w:t>However, after that decision, things became increasingly difficult.</w:t>
      </w:r>
    </w:p>
    <w:p w14:paraId="7DCD059E">
      <w:pPr>
        <w:pStyle w:val="8"/>
        <w:spacing w:after="0"/>
        <w:rPr>
          <w:rFonts w:hint="eastAsia"/>
        </w:rPr>
      </w:pPr>
      <w:r>
        <w:rPr>
          <w:rFonts w:hint="eastAsia"/>
        </w:rPr>
        <w:t>然而，在那个决定之后，事情变得越来越困难。</w:t>
      </w:r>
    </w:p>
    <w:p w14:paraId="7D95AE79">
      <w:pPr>
        <w:pStyle w:val="8"/>
        <w:spacing w:after="0"/>
        <w:rPr>
          <w:rFonts w:hint="eastAsia"/>
        </w:rPr>
      </w:pPr>
    </w:p>
    <w:p w14:paraId="39218A7E">
      <w:pPr>
        <w:pStyle w:val="8"/>
        <w:spacing w:after="0"/>
        <w:rPr>
          <w:rFonts w:hint="eastAsia"/>
        </w:rPr>
      </w:pPr>
      <w:r>
        <w:rPr>
          <w:rFonts w:hint="eastAsia"/>
        </w:rPr>
        <w:t>The difficulty was two-sided.</w:t>
      </w:r>
    </w:p>
    <w:p w14:paraId="09C4BA81">
      <w:pPr>
        <w:pStyle w:val="8"/>
        <w:spacing w:after="0"/>
        <w:rPr>
          <w:rFonts w:hint="eastAsia"/>
        </w:rPr>
      </w:pPr>
      <w:r>
        <w:rPr>
          <w:rFonts w:hint="eastAsia"/>
        </w:rPr>
        <w:t>困难是双方面的。</w:t>
      </w:r>
    </w:p>
    <w:p w14:paraId="64D42AAD">
      <w:pPr>
        <w:pStyle w:val="8"/>
        <w:spacing w:after="0"/>
        <w:rPr>
          <w:rFonts w:hint="eastAsia"/>
        </w:rPr>
      </w:pPr>
    </w:p>
    <w:p w14:paraId="6B6F847A">
      <w:pPr>
        <w:pStyle w:val="8"/>
        <w:spacing w:after="0"/>
        <w:rPr>
          <w:rFonts w:hint="eastAsia"/>
        </w:rPr>
      </w:pPr>
      <w:r>
        <w:rPr>
          <w:rFonts w:hint="eastAsia"/>
        </w:rPr>
        <w:t>On the one hand, I was continually plagued with doubts about the truth of pantheism.</w:t>
      </w:r>
    </w:p>
    <w:p w14:paraId="4E51BF91">
      <w:pPr>
        <w:pStyle w:val="8"/>
        <w:spacing w:after="0"/>
        <w:rPr>
          <w:rFonts w:hint="eastAsia"/>
        </w:rPr>
      </w:pPr>
      <w:r>
        <w:rPr>
          <w:rFonts w:hint="eastAsia"/>
        </w:rPr>
        <w:t>一方面，我不断地被对泛神论真理性的怀疑所困扰。</w:t>
      </w:r>
    </w:p>
    <w:p w14:paraId="357F1A25">
      <w:pPr>
        <w:pStyle w:val="8"/>
        <w:spacing w:after="0"/>
        <w:rPr>
          <w:rFonts w:hint="eastAsia"/>
        </w:rPr>
      </w:pPr>
    </w:p>
    <w:p w14:paraId="54EA1047">
      <w:pPr>
        <w:pStyle w:val="8"/>
        <w:spacing w:after="0"/>
        <w:rPr>
          <w:rFonts w:hint="eastAsia"/>
        </w:rPr>
      </w:pPr>
      <w:r>
        <w:rPr>
          <w:rFonts w:hint="eastAsia"/>
        </w:rPr>
        <w:t>On the other, I was simultaneously haunted by suspicions of the truth of Christianity.</w:t>
      </w:r>
    </w:p>
    <w:p w14:paraId="689FC495">
      <w:pPr>
        <w:pStyle w:val="8"/>
        <w:spacing w:after="0"/>
        <w:rPr>
          <w:rFonts w:hint="eastAsia"/>
        </w:rPr>
      </w:pPr>
      <w:r>
        <w:rPr>
          <w:rFonts w:hint="eastAsia"/>
        </w:rPr>
        <w:t>另一方面，我同时被对基督教真理性的猜疑所缠绕。</w:t>
      </w:r>
    </w:p>
    <w:p w14:paraId="70DF99EA">
      <w:pPr>
        <w:pStyle w:val="8"/>
        <w:spacing w:after="0"/>
        <w:rPr>
          <w:rFonts w:hint="eastAsia"/>
        </w:rPr>
      </w:pPr>
    </w:p>
    <w:p w14:paraId="608DF312">
      <w:pPr>
        <w:pStyle w:val="8"/>
        <w:spacing w:after="0"/>
        <w:rPr>
          <w:rFonts w:hint="eastAsia"/>
        </w:rPr>
      </w:pPr>
      <w:r>
        <w:rPr>
          <w:rFonts w:hint="eastAsia"/>
        </w:rPr>
        <w:t>My rejection of the orthodox Christ introduced me to these two unwelcome companions, companions who were ever at side during a three-year descent into darkness.</w:t>
      </w:r>
    </w:p>
    <w:p w14:paraId="074B6F1B">
      <w:pPr>
        <w:pStyle w:val="8"/>
        <w:spacing w:after="0"/>
        <w:rPr>
          <w:rFonts w:hint="eastAsia"/>
        </w:rPr>
      </w:pPr>
      <w:r>
        <w:rPr>
          <w:rFonts w:hint="eastAsia"/>
        </w:rPr>
        <w:t>我对正统基督的拒绝，把我介绍给了这两个不受欢迎的同伴，在我长达三年坠入黑暗的过程中，他们始终伴我左右。</w:t>
      </w:r>
    </w:p>
    <w:p w14:paraId="7ABAA2E0">
      <w:pPr>
        <w:pStyle w:val="8"/>
        <w:spacing w:after="0"/>
        <w:rPr>
          <w:rFonts w:hint="eastAsia"/>
        </w:rPr>
      </w:pPr>
    </w:p>
    <w:p w14:paraId="0B07747D">
      <w:pPr>
        <w:pStyle w:val="8"/>
        <w:spacing w:after="0"/>
        <w:rPr>
          <w:rFonts w:hint="eastAsia"/>
        </w:rPr>
      </w:pPr>
      <w:r>
        <w:rPr>
          <w:rFonts w:hint="eastAsia"/>
        </w:rPr>
        <w:t>My recollection of those years is spotty.</w:t>
      </w:r>
    </w:p>
    <w:p w14:paraId="0E62C245">
      <w:pPr>
        <w:pStyle w:val="8"/>
        <w:spacing w:after="0"/>
        <w:rPr>
          <w:rFonts w:hint="eastAsia"/>
        </w:rPr>
      </w:pPr>
      <w:r>
        <w:rPr>
          <w:rFonts w:hint="eastAsia"/>
        </w:rPr>
        <w:t>我对那些年的记忆是零散的。</w:t>
      </w:r>
    </w:p>
    <w:p w14:paraId="1151FD92">
      <w:pPr>
        <w:pStyle w:val="8"/>
        <w:spacing w:after="0"/>
        <w:rPr>
          <w:rFonts w:hint="eastAsia"/>
        </w:rPr>
      </w:pPr>
    </w:p>
    <w:p w14:paraId="2F8C6836">
      <w:pPr>
        <w:pStyle w:val="8"/>
        <w:spacing w:after="0"/>
        <w:rPr>
          <w:rFonts w:hint="eastAsia"/>
        </w:rPr>
      </w:pPr>
      <w:r>
        <w:rPr>
          <w:rFonts w:hint="eastAsia"/>
        </w:rPr>
        <w:t>For the most part I remained in Santa Cruz, where my quest for enlightenment involved a daily routine of morning and evening meditation, extensive spiritual reading, long walks in the forest or on the beaches, periodic odd jobs, and occasional volunteer activities.</w:t>
      </w:r>
    </w:p>
    <w:p w14:paraId="7527D21E">
      <w:pPr>
        <w:pStyle w:val="8"/>
        <w:spacing w:after="0"/>
        <w:rPr>
          <w:rFonts w:hint="eastAsia"/>
        </w:rPr>
      </w:pPr>
      <w:r>
        <w:rPr>
          <w:rFonts w:hint="eastAsia"/>
        </w:rPr>
        <w:t>大部分时间我待在圣克鲁斯，在那里我寻求开悟的过程包括了每日早晚的禅修、广泛的属灵阅读、在森林或海滩上的长途散步、不定期的零工和偶尔的志愿活动。</w:t>
      </w:r>
    </w:p>
    <w:p w14:paraId="7053A2C7">
      <w:pPr>
        <w:pStyle w:val="8"/>
        <w:spacing w:after="0"/>
        <w:rPr>
          <w:rFonts w:hint="eastAsia"/>
        </w:rPr>
      </w:pPr>
    </w:p>
    <w:p w14:paraId="0F3A334B">
      <w:pPr>
        <w:pStyle w:val="8"/>
        <w:spacing w:after="0"/>
        <w:rPr>
          <w:rFonts w:hint="eastAsia"/>
        </w:rPr>
      </w:pPr>
      <w:r>
        <w:rPr>
          <w:rFonts w:hint="eastAsia"/>
        </w:rPr>
        <w:t>Desiring to make some kind of contribution to the world around me, I again began writing poetry, hoping in this way to win others to an awareness of Big Mind and to the quest for mystical experience.</w:t>
      </w:r>
    </w:p>
    <w:p w14:paraId="3699748D">
      <w:pPr>
        <w:pStyle w:val="8"/>
        <w:spacing w:after="0"/>
        <w:rPr>
          <w:rFonts w:hint="eastAsia"/>
        </w:rPr>
      </w:pPr>
      <w:r>
        <w:rPr>
          <w:rFonts w:hint="eastAsia"/>
        </w:rPr>
        <w:t>渴望为周围的世界做出某种贡献，我再次开始写诗，希望通过这种方式引导他人认识到“大心”，并踏上寻求神秘体验的道路。</w:t>
      </w:r>
    </w:p>
    <w:p w14:paraId="7A510121">
      <w:pPr>
        <w:pStyle w:val="8"/>
        <w:spacing w:after="0"/>
        <w:rPr>
          <w:rFonts w:hint="eastAsia"/>
        </w:rPr>
      </w:pPr>
    </w:p>
    <w:p w14:paraId="2507DC80">
      <w:pPr>
        <w:pStyle w:val="8"/>
        <w:spacing w:after="0"/>
        <w:rPr>
          <w:rFonts w:hint="eastAsia"/>
        </w:rPr>
      </w:pPr>
      <w:r>
        <w:rPr>
          <w:rFonts w:hint="eastAsia"/>
        </w:rPr>
        <w:t>My circle of friends remained small—confined almost exclusively to fellow-pilgrims of the Eastern way.</w:t>
      </w:r>
    </w:p>
    <w:p w14:paraId="2EBEC89E">
      <w:pPr>
        <w:pStyle w:val="8"/>
        <w:spacing w:after="0"/>
        <w:rPr>
          <w:rFonts w:hint="eastAsia"/>
        </w:rPr>
      </w:pPr>
      <w:r>
        <w:rPr>
          <w:rFonts w:hint="eastAsia"/>
        </w:rPr>
        <w:t>我的朋友圈子仍然很小——几乎完全局限于东方道路上的同路人。</w:t>
      </w:r>
    </w:p>
    <w:p w14:paraId="48403EE0">
      <w:pPr>
        <w:pStyle w:val="8"/>
        <w:spacing w:after="0"/>
        <w:rPr>
          <w:rFonts w:hint="eastAsia"/>
        </w:rPr>
      </w:pPr>
    </w:p>
    <w:p w14:paraId="01E02481">
      <w:pPr>
        <w:pStyle w:val="8"/>
        <w:spacing w:after="0"/>
        <w:rPr>
          <w:rFonts w:hint="eastAsia"/>
        </w:rPr>
      </w:pPr>
      <w:r>
        <w:rPr>
          <w:rFonts w:hint="eastAsia"/>
        </w:rPr>
        <w:t>Occasionally we would eat or walk together and discuss spiritual things.</w:t>
      </w:r>
    </w:p>
    <w:p w14:paraId="0D708CE5">
      <w:pPr>
        <w:pStyle w:val="8"/>
        <w:spacing w:after="0"/>
        <w:rPr>
          <w:rFonts w:hint="eastAsia"/>
        </w:rPr>
      </w:pPr>
      <w:r>
        <w:rPr>
          <w:rFonts w:hint="eastAsia"/>
        </w:rPr>
        <w:t>偶尔我们会一起吃饭或散步，讨论属灵的事情。</w:t>
      </w:r>
    </w:p>
    <w:p w14:paraId="4FAF1E3B">
      <w:pPr>
        <w:pStyle w:val="8"/>
        <w:spacing w:after="0"/>
        <w:rPr>
          <w:rFonts w:hint="eastAsia"/>
        </w:rPr>
      </w:pPr>
    </w:p>
    <w:p w14:paraId="7A4E0902">
      <w:pPr>
        <w:pStyle w:val="8"/>
        <w:spacing w:after="0"/>
        <w:rPr>
          <w:rFonts w:hint="eastAsia"/>
        </w:rPr>
      </w:pPr>
      <w:r>
        <w:rPr>
          <w:rFonts w:hint="eastAsia"/>
        </w:rPr>
        <w:t>For the most part, however, I lived in solitude, believing that this narrow path was most conducive to the “mindfulness” that I hoped would soon flower into enlightenment.</w:t>
      </w:r>
    </w:p>
    <w:p w14:paraId="3D842F9A">
      <w:pPr>
        <w:pStyle w:val="8"/>
        <w:spacing w:after="0"/>
        <w:rPr>
          <w:rFonts w:hint="eastAsia"/>
        </w:rPr>
      </w:pPr>
      <w:r>
        <w:rPr>
          <w:rFonts w:hint="eastAsia"/>
        </w:rPr>
        <w:t>然而，大部分时间里，我都过着独居的生活，相信这条窄路最有助于我所希望很快能开花结果、达至开悟的“正念”。</w:t>
      </w:r>
    </w:p>
    <w:p w14:paraId="70B7C145">
      <w:pPr>
        <w:pStyle w:val="8"/>
        <w:spacing w:after="0"/>
        <w:rPr>
          <w:rFonts w:hint="eastAsia"/>
        </w:rPr>
      </w:pPr>
    </w:p>
    <w:p w14:paraId="280F1FFD">
      <w:pPr>
        <w:pStyle w:val="8"/>
        <w:spacing w:after="0"/>
        <w:rPr>
          <w:rFonts w:hint="eastAsia"/>
        </w:rPr>
      </w:pPr>
      <w:r>
        <w:rPr>
          <w:rFonts w:hint="eastAsia"/>
        </w:rPr>
        <w:t>Throughout this time I remained fairly faithful to my Zen practice, sometimes riding my bike across town to the Zendo twice a day for meditation.</w:t>
      </w:r>
    </w:p>
    <w:p w14:paraId="33B8EFD1">
      <w:pPr>
        <w:pStyle w:val="8"/>
        <w:spacing w:after="0"/>
        <w:rPr>
          <w:rFonts w:hint="eastAsia"/>
        </w:rPr>
      </w:pPr>
      <w:r>
        <w:rPr>
          <w:rFonts w:hint="eastAsia"/>
        </w:rPr>
        <w:t>在这段时间里，我一直相当忠于我的禅修，有时一天两次骑自行车穿过城镇去禅堂打坐。</w:t>
      </w:r>
    </w:p>
    <w:p w14:paraId="63DC062B">
      <w:pPr>
        <w:pStyle w:val="8"/>
        <w:spacing w:after="0"/>
        <w:rPr>
          <w:rFonts w:hint="eastAsia"/>
        </w:rPr>
      </w:pPr>
    </w:p>
    <w:p w14:paraId="067650A9">
      <w:pPr>
        <w:pStyle w:val="8"/>
        <w:spacing w:after="0"/>
        <w:rPr>
          <w:rFonts w:hint="eastAsia"/>
        </w:rPr>
      </w:pPr>
      <w:r>
        <w:rPr>
          <w:rFonts w:hint="eastAsia"/>
        </w:rPr>
        <w:t>I did, however, continue to read widely in other mystical traditions.</w:t>
      </w:r>
    </w:p>
    <w:p w14:paraId="3C6258D7">
      <w:pPr>
        <w:pStyle w:val="8"/>
        <w:spacing w:after="0"/>
        <w:rPr>
          <w:rFonts w:hint="eastAsia"/>
        </w:rPr>
      </w:pPr>
      <w:r>
        <w:rPr>
          <w:rFonts w:hint="eastAsia"/>
        </w:rPr>
        <w:t>然而，我确实继续广泛阅读其他神秘主义传统的书籍。</w:t>
      </w:r>
    </w:p>
    <w:p w14:paraId="28D83E22">
      <w:pPr>
        <w:pStyle w:val="8"/>
        <w:spacing w:after="0"/>
        <w:rPr>
          <w:rFonts w:hint="eastAsia"/>
        </w:rPr>
      </w:pPr>
    </w:p>
    <w:p w14:paraId="3D8186B7">
      <w:pPr>
        <w:pStyle w:val="8"/>
        <w:spacing w:after="0"/>
        <w:rPr>
          <w:rFonts w:hint="eastAsia"/>
        </w:rPr>
      </w:pPr>
      <w:r>
        <w:rPr>
          <w:rFonts w:hint="eastAsia"/>
        </w:rPr>
        <w:t>For example, I acquainted myself not only with Hinduism and Buddhism, but also with Taoism, Kabalistic Judaism, Christian mysticism, Islamic Sufism, American Transcendentalism, Theosophy, Christian Science, and the Unity School of Christianity.</w:t>
      </w:r>
    </w:p>
    <w:p w14:paraId="4F9591E0">
      <w:pPr>
        <w:pStyle w:val="8"/>
        <w:spacing w:after="0"/>
        <w:rPr>
          <w:rFonts w:hint="eastAsia"/>
        </w:rPr>
      </w:pPr>
      <w:r>
        <w:rPr>
          <w:rFonts w:hint="eastAsia"/>
        </w:rPr>
        <w:t>例如，我不仅熟悉了印度教和佛教，还熟悉了道教、卡巴拉犹太教、基督教神秘主义、伊斯兰苏菲主义、美国超验主义、神智学、基督教科学派和基督教合一学派。</w:t>
      </w:r>
    </w:p>
    <w:p w14:paraId="1FB125EE">
      <w:pPr>
        <w:pStyle w:val="8"/>
        <w:spacing w:after="0"/>
        <w:rPr>
          <w:rFonts w:hint="eastAsia"/>
        </w:rPr>
      </w:pPr>
    </w:p>
    <w:p w14:paraId="3DD598BC">
      <w:pPr>
        <w:pStyle w:val="8"/>
        <w:spacing w:after="0"/>
        <w:rPr>
          <w:rFonts w:hint="eastAsia"/>
        </w:rPr>
      </w:pPr>
      <w:r>
        <w:rPr>
          <w:rFonts w:hint="eastAsia"/>
        </w:rPr>
        <w:t>I was especially influenced by the writings of J. Krishnamurti, an Indian philosopher who strongly counseled seekers against adherence to traditional religious faiths and practices, arguing that these only entangled the (already divine) mind in dualistic thinking and desiring.</w:t>
      </w:r>
    </w:p>
    <w:p w14:paraId="27DFA1DD">
      <w:pPr>
        <w:pStyle w:val="8"/>
        <w:spacing w:after="0"/>
        <w:rPr>
          <w:rFonts w:hint="eastAsia"/>
        </w:rPr>
      </w:pPr>
      <w:r>
        <w:rPr>
          <w:rFonts w:hint="eastAsia"/>
        </w:rPr>
        <w:t>我尤其受到印度哲学家J. 克里希那穆提著作的影响，他强烈建议寻求者不要固守传统的宗教信仰和实践，认为这些只会让（本已神圣的）心智陷入二元论的思维和欲望之中。</w:t>
      </w:r>
    </w:p>
    <w:p w14:paraId="7DECFAFA">
      <w:pPr>
        <w:pStyle w:val="8"/>
        <w:spacing w:after="0"/>
        <w:rPr>
          <w:rFonts w:hint="eastAsia"/>
        </w:rPr>
      </w:pPr>
    </w:p>
    <w:p w14:paraId="4396335E">
      <w:pPr>
        <w:pStyle w:val="8"/>
        <w:spacing w:after="0"/>
        <w:rPr>
          <w:rFonts w:hint="eastAsia"/>
        </w:rPr>
      </w:pPr>
      <w:r>
        <w:rPr>
          <w:rFonts w:hint="eastAsia"/>
        </w:rPr>
        <w:t>But again, I did not pursue these studies with a spirit of genuine inquiry.</w:t>
      </w:r>
    </w:p>
    <w:p w14:paraId="7EE777FD">
      <w:pPr>
        <w:pStyle w:val="8"/>
        <w:spacing w:after="0"/>
        <w:rPr>
          <w:rFonts w:hint="eastAsia"/>
        </w:rPr>
      </w:pPr>
      <w:r>
        <w:rPr>
          <w:rFonts w:hint="eastAsia"/>
        </w:rPr>
        <w:t>但再次，我并非以真心探究的精神来进行这些研究。</w:t>
      </w:r>
    </w:p>
    <w:p w14:paraId="06D2399A">
      <w:pPr>
        <w:pStyle w:val="8"/>
        <w:spacing w:after="0"/>
        <w:rPr>
          <w:rFonts w:hint="eastAsia"/>
        </w:rPr>
      </w:pPr>
    </w:p>
    <w:p w14:paraId="55597EEE">
      <w:pPr>
        <w:pStyle w:val="8"/>
        <w:spacing w:after="0"/>
        <w:rPr>
          <w:rFonts w:hint="eastAsia"/>
        </w:rPr>
      </w:pPr>
      <w:r>
        <w:rPr>
          <w:rFonts w:hint="eastAsia"/>
        </w:rPr>
        <w:t>Instead, I read selectively, in order to confirm what I already believed and what I wanted to believe.</w:t>
      </w:r>
    </w:p>
    <w:p w14:paraId="1F11AEB3">
      <w:pPr>
        <w:pStyle w:val="8"/>
        <w:spacing w:after="0"/>
        <w:rPr>
          <w:rFonts w:hint="eastAsia"/>
        </w:rPr>
      </w:pPr>
      <w:r>
        <w:rPr>
          <w:rFonts w:hint="eastAsia"/>
        </w:rPr>
        <w:t>相反，我选择性地阅读，以证实我已经相信和想要相信的东西。</w:t>
      </w:r>
    </w:p>
    <w:p w14:paraId="14075CD1">
      <w:pPr>
        <w:pStyle w:val="8"/>
        <w:spacing w:after="0"/>
        <w:rPr>
          <w:rFonts w:hint="eastAsia"/>
        </w:rPr>
      </w:pPr>
    </w:p>
    <w:p w14:paraId="7D950A7A">
      <w:pPr>
        <w:pStyle w:val="8"/>
        <w:spacing w:after="0"/>
        <w:rPr>
          <w:rFonts w:hint="eastAsia"/>
        </w:rPr>
      </w:pPr>
      <w:r>
        <w:rPr>
          <w:rFonts w:hint="eastAsia"/>
        </w:rPr>
        <w:t>The intellectual dishonesty continued.</w:t>
      </w:r>
    </w:p>
    <w:p w14:paraId="63BEDD48">
      <w:pPr>
        <w:pStyle w:val="8"/>
        <w:spacing w:after="0"/>
        <w:rPr>
          <w:rFonts w:hint="eastAsia"/>
        </w:rPr>
      </w:pPr>
      <w:r>
        <w:rPr>
          <w:rFonts w:hint="eastAsia"/>
        </w:rPr>
        <w:t>这种理智上的不诚实仍在继续。</w:t>
      </w:r>
    </w:p>
    <w:p w14:paraId="584CF064">
      <w:pPr>
        <w:pStyle w:val="8"/>
        <w:spacing w:after="0"/>
        <w:rPr>
          <w:rFonts w:hint="eastAsia"/>
        </w:rPr>
      </w:pPr>
    </w:p>
    <w:p w14:paraId="3114D7B5">
      <w:pPr>
        <w:pStyle w:val="8"/>
        <w:spacing w:after="0"/>
        <w:rPr>
          <w:rFonts w:hint="eastAsia"/>
        </w:rPr>
      </w:pPr>
      <w:r>
        <w:rPr>
          <w:rFonts w:hint="eastAsia"/>
        </w:rPr>
        <w:t>Haunted by Doubts</w:t>
      </w:r>
    </w:p>
    <w:p w14:paraId="5A62CD1C">
      <w:pPr>
        <w:pStyle w:val="8"/>
        <w:spacing w:after="0"/>
        <w:rPr>
          <w:rFonts w:hint="eastAsia"/>
        </w:rPr>
      </w:pPr>
      <w:r>
        <w:rPr>
          <w:rFonts w:hint="eastAsia"/>
        </w:rPr>
        <w:t>被怀疑所困扰</w:t>
      </w:r>
    </w:p>
    <w:p w14:paraId="59669798">
      <w:pPr>
        <w:pStyle w:val="8"/>
        <w:spacing w:after="0"/>
        <w:rPr>
          <w:rFonts w:hint="eastAsia"/>
        </w:rPr>
      </w:pPr>
    </w:p>
    <w:p w14:paraId="458D12BB">
      <w:pPr>
        <w:pStyle w:val="8"/>
        <w:spacing w:after="0"/>
        <w:rPr>
          <w:rFonts w:hint="eastAsia"/>
        </w:rPr>
      </w:pPr>
      <w:r>
        <w:rPr>
          <w:rFonts w:hint="eastAsia"/>
        </w:rPr>
        <w:t>Because of this dishonesty, I became a haunted man.</w:t>
      </w:r>
    </w:p>
    <w:p w14:paraId="24949490">
      <w:pPr>
        <w:pStyle w:val="8"/>
        <w:spacing w:after="0"/>
        <w:rPr>
          <w:rFonts w:hint="eastAsia"/>
        </w:rPr>
      </w:pPr>
      <w:r>
        <w:rPr>
          <w:rFonts w:hint="eastAsia"/>
        </w:rPr>
        <w:t>因为这种不诚实，我成了一个被困扰的人。</w:t>
      </w:r>
    </w:p>
    <w:p w14:paraId="49020A4E">
      <w:pPr>
        <w:pStyle w:val="8"/>
        <w:spacing w:after="0"/>
        <w:rPr>
          <w:rFonts w:hint="eastAsia"/>
        </w:rPr>
      </w:pPr>
    </w:p>
    <w:p w14:paraId="5C1DE258">
      <w:pPr>
        <w:pStyle w:val="8"/>
        <w:spacing w:after="0"/>
        <w:rPr>
          <w:rFonts w:hint="eastAsia"/>
        </w:rPr>
      </w:pPr>
      <w:r>
        <w:rPr>
          <w:rFonts w:hint="eastAsia"/>
        </w:rPr>
        <w:t>The specters that more or less continually intruded upon my troubled mind were threefold.</w:t>
      </w:r>
    </w:p>
    <w:p w14:paraId="737F6F8F">
      <w:pPr>
        <w:pStyle w:val="8"/>
        <w:spacing w:after="0"/>
        <w:rPr>
          <w:rFonts w:hint="eastAsia"/>
        </w:rPr>
      </w:pPr>
      <w:r>
        <w:rPr>
          <w:rFonts w:hint="eastAsia"/>
        </w:rPr>
        <w:t>那些或多或少不断侵扰我烦乱心智的幽灵有三个方面。</w:t>
      </w:r>
    </w:p>
    <w:p w14:paraId="42B09E82">
      <w:pPr>
        <w:pStyle w:val="8"/>
        <w:spacing w:after="0"/>
        <w:rPr>
          <w:rFonts w:hint="eastAsia"/>
        </w:rPr>
      </w:pPr>
    </w:p>
    <w:p w14:paraId="6C364D86">
      <w:pPr>
        <w:pStyle w:val="8"/>
        <w:spacing w:after="0"/>
        <w:rPr>
          <w:rFonts w:hint="eastAsia"/>
        </w:rPr>
      </w:pPr>
      <w:r>
        <w:rPr>
          <w:rFonts w:hint="eastAsia"/>
        </w:rPr>
        <w:t>First, I was haunted by doubts about the truth of pantheism, doubts that came in several different forms.</w:t>
      </w:r>
    </w:p>
    <w:p w14:paraId="61750EB5">
      <w:pPr>
        <w:pStyle w:val="8"/>
        <w:spacing w:after="0"/>
        <w:rPr>
          <w:rFonts w:hint="eastAsia"/>
        </w:rPr>
      </w:pPr>
      <w:r>
        <w:rPr>
          <w:rFonts w:hint="eastAsia"/>
        </w:rPr>
        <w:t>首先，我被对泛神论真理性的怀疑所困扰，这些怀疑以几种不同的形式出现。</w:t>
      </w:r>
    </w:p>
    <w:p w14:paraId="23FC6FD6">
      <w:pPr>
        <w:pStyle w:val="8"/>
        <w:spacing w:after="0"/>
        <w:rPr>
          <w:rFonts w:hint="eastAsia"/>
        </w:rPr>
      </w:pPr>
    </w:p>
    <w:p w14:paraId="2E3DA6EA">
      <w:pPr>
        <w:pStyle w:val="8"/>
        <w:spacing w:after="0"/>
        <w:rPr>
          <w:rFonts w:hint="eastAsia"/>
        </w:rPr>
      </w:pPr>
      <w:r>
        <w:rPr>
          <w:rFonts w:hint="eastAsia"/>
        </w:rPr>
        <w:t>For example, I was often ambushed by the brute physicality of nature.</w:t>
      </w:r>
    </w:p>
    <w:p w14:paraId="3DC71E56">
      <w:pPr>
        <w:pStyle w:val="8"/>
        <w:spacing w:after="0"/>
        <w:rPr>
          <w:rFonts w:hint="eastAsia"/>
        </w:rPr>
      </w:pPr>
      <w:r>
        <w:rPr>
          <w:rFonts w:hint="eastAsia"/>
        </w:rPr>
        <w:t>例如，我常常被大自然赤裸裸的物质性所突袭。</w:t>
      </w:r>
    </w:p>
    <w:p w14:paraId="2FEB2BF9">
      <w:pPr>
        <w:pStyle w:val="8"/>
        <w:spacing w:after="0"/>
        <w:rPr>
          <w:rFonts w:hint="eastAsia"/>
        </w:rPr>
      </w:pPr>
    </w:p>
    <w:p w14:paraId="15A9F31D">
      <w:pPr>
        <w:pStyle w:val="8"/>
        <w:spacing w:after="0"/>
        <w:rPr>
          <w:rFonts w:hint="eastAsia"/>
        </w:rPr>
      </w:pPr>
      <w:r>
        <w:rPr>
          <w:rFonts w:hint="eastAsia"/>
        </w:rPr>
        <w:t>Now even on a good day, it is hard to believe that the world is a dream.</w:t>
      </w:r>
    </w:p>
    <w:p w14:paraId="09853929">
      <w:pPr>
        <w:pStyle w:val="8"/>
        <w:spacing w:after="0"/>
        <w:rPr>
          <w:rFonts w:hint="eastAsia"/>
        </w:rPr>
      </w:pPr>
      <w:r>
        <w:rPr>
          <w:rFonts w:hint="eastAsia"/>
        </w:rPr>
        <w:t>即使在天气好的时候，也很难相信世界是一场梦。</w:t>
      </w:r>
    </w:p>
    <w:p w14:paraId="74284B89">
      <w:pPr>
        <w:pStyle w:val="8"/>
        <w:spacing w:after="0"/>
        <w:rPr>
          <w:rFonts w:hint="eastAsia"/>
        </w:rPr>
      </w:pPr>
    </w:p>
    <w:p w14:paraId="7A254217">
      <w:pPr>
        <w:pStyle w:val="8"/>
        <w:spacing w:after="0"/>
        <w:rPr>
          <w:rFonts w:hint="eastAsia"/>
        </w:rPr>
      </w:pPr>
      <w:r>
        <w:rPr>
          <w:rFonts w:hint="eastAsia"/>
        </w:rPr>
        <w:t>But when you can’t get warm, or lie sick with intestinal flu, or fall off your motorcycle, it is virtually impossible.</w:t>
      </w:r>
    </w:p>
    <w:p w14:paraId="7D0ECBF5">
      <w:pPr>
        <w:pStyle w:val="8"/>
        <w:spacing w:after="0"/>
        <w:rPr>
          <w:rFonts w:hint="eastAsia"/>
        </w:rPr>
      </w:pPr>
      <w:r>
        <w:rPr>
          <w:rFonts w:hint="eastAsia"/>
        </w:rPr>
        <w:t>但是当你无法取暖，或因肠道流感而病倒，或从摩托车上摔下来时，这几乎是不可能的。</w:t>
      </w:r>
    </w:p>
    <w:p w14:paraId="3EC30ECB">
      <w:pPr>
        <w:pStyle w:val="8"/>
        <w:spacing w:after="0"/>
        <w:rPr>
          <w:rFonts w:hint="eastAsia"/>
        </w:rPr>
      </w:pPr>
    </w:p>
    <w:p w14:paraId="15519814">
      <w:pPr>
        <w:pStyle w:val="8"/>
        <w:spacing w:after="0"/>
        <w:rPr>
          <w:rFonts w:hint="eastAsia"/>
        </w:rPr>
      </w:pPr>
      <w:r>
        <w:rPr>
          <w:rFonts w:hint="eastAsia"/>
        </w:rPr>
        <w:t>Like light and darkness, pain and pantheism cannot long dwell together in peace.</w:t>
      </w:r>
    </w:p>
    <w:p w14:paraId="047D1972">
      <w:pPr>
        <w:pStyle w:val="8"/>
        <w:spacing w:after="0"/>
        <w:rPr>
          <w:rFonts w:hint="eastAsia"/>
        </w:rPr>
      </w:pPr>
      <w:r>
        <w:rPr>
          <w:rFonts w:hint="eastAsia"/>
        </w:rPr>
        <w:t>就像光明与黑暗一样，痛苦和泛神论无法长久和平共处。</w:t>
      </w:r>
    </w:p>
    <w:p w14:paraId="1479A462">
      <w:pPr>
        <w:pStyle w:val="8"/>
        <w:spacing w:after="0"/>
        <w:rPr>
          <w:rFonts w:hint="eastAsia"/>
        </w:rPr>
      </w:pPr>
    </w:p>
    <w:p w14:paraId="0A0B88AB">
      <w:pPr>
        <w:pStyle w:val="8"/>
        <w:spacing w:after="0"/>
        <w:rPr>
          <w:rFonts w:hint="eastAsia"/>
        </w:rPr>
      </w:pPr>
      <w:r>
        <w:rPr>
          <w:rFonts w:hint="eastAsia"/>
        </w:rPr>
        <w:t>Similarly, I found myself almost always wrestling with the problem of evil.</w:t>
      </w:r>
    </w:p>
    <w:p w14:paraId="548F1604">
      <w:pPr>
        <w:pStyle w:val="8"/>
        <w:spacing w:after="0"/>
        <w:rPr>
          <w:rFonts w:hint="eastAsia"/>
        </w:rPr>
      </w:pPr>
      <w:r>
        <w:rPr>
          <w:rFonts w:hint="eastAsia"/>
        </w:rPr>
        <w:t>同样地，我发现自己几乎总是在与邪恶的问题作斗争。</w:t>
      </w:r>
    </w:p>
    <w:p w14:paraId="190B7989">
      <w:pPr>
        <w:pStyle w:val="8"/>
        <w:spacing w:after="0"/>
        <w:rPr>
          <w:rFonts w:hint="eastAsia"/>
        </w:rPr>
      </w:pPr>
    </w:p>
    <w:p w14:paraId="2E2B6110">
      <w:pPr>
        <w:pStyle w:val="8"/>
        <w:spacing w:after="0"/>
        <w:rPr>
          <w:rFonts w:hint="eastAsia"/>
        </w:rPr>
      </w:pPr>
      <w:r>
        <w:rPr>
          <w:rFonts w:hint="eastAsia"/>
        </w:rPr>
        <w:t>It was easy enough to scan the sky or the sea and say, “Yes, all is God.”</w:t>
      </w:r>
    </w:p>
    <w:p w14:paraId="24F117AD">
      <w:pPr>
        <w:pStyle w:val="8"/>
        <w:spacing w:after="0"/>
        <w:rPr>
          <w:rFonts w:hint="eastAsia"/>
        </w:rPr>
      </w:pPr>
      <w:r>
        <w:rPr>
          <w:rFonts w:hint="eastAsia"/>
        </w:rPr>
        <w:t>扫视天空或大海，然后说“是的，一切都是上帝”，这很容易。</w:t>
      </w:r>
    </w:p>
    <w:p w14:paraId="2CDE82BD">
      <w:pPr>
        <w:pStyle w:val="8"/>
        <w:spacing w:after="0"/>
        <w:rPr>
          <w:rFonts w:hint="eastAsia"/>
        </w:rPr>
      </w:pPr>
    </w:p>
    <w:p w14:paraId="4784D26E">
      <w:pPr>
        <w:pStyle w:val="8"/>
        <w:spacing w:after="0"/>
        <w:rPr>
          <w:rFonts w:hint="eastAsia"/>
        </w:rPr>
      </w:pPr>
      <w:r>
        <w:rPr>
          <w:rFonts w:hint="eastAsia"/>
        </w:rPr>
        <w:t>Or to peer into the throat of an orchid and say, “Yes, we are one.”</w:t>
      </w:r>
    </w:p>
    <w:p w14:paraId="70573BF6">
      <w:pPr>
        <w:pStyle w:val="8"/>
        <w:spacing w:after="0"/>
        <w:rPr>
          <w:rFonts w:hint="eastAsia"/>
        </w:rPr>
      </w:pPr>
      <w:r>
        <w:rPr>
          <w:rFonts w:hint="eastAsia"/>
        </w:rPr>
        <w:t>或者凝视兰花的深处说“是的，我们是一体的”，也很容易。</w:t>
      </w:r>
    </w:p>
    <w:p w14:paraId="7F751061">
      <w:pPr>
        <w:pStyle w:val="8"/>
        <w:spacing w:after="0"/>
        <w:rPr>
          <w:rFonts w:hint="eastAsia"/>
        </w:rPr>
      </w:pPr>
    </w:p>
    <w:p w14:paraId="5A871D34">
      <w:pPr>
        <w:pStyle w:val="8"/>
        <w:spacing w:after="0"/>
        <w:rPr>
          <w:rFonts w:hint="eastAsia"/>
        </w:rPr>
      </w:pPr>
      <w:r>
        <w:rPr>
          <w:rFonts w:hint="eastAsia"/>
        </w:rPr>
        <w:t>But such affirmations caught in my own throat when natural or moral evil unexpectedly intruded.</w:t>
      </w:r>
    </w:p>
    <w:p w14:paraId="685DEAF7">
      <w:pPr>
        <w:pStyle w:val="8"/>
        <w:spacing w:after="0"/>
        <w:rPr>
          <w:rFonts w:hint="eastAsia"/>
        </w:rPr>
      </w:pPr>
      <w:r>
        <w:rPr>
          <w:rFonts w:hint="eastAsia"/>
        </w:rPr>
        <w:t>但是当自然或道德的邪恶意外闯入时，这些肯定的话就卡在了我的喉咙里。</w:t>
      </w:r>
    </w:p>
    <w:p w14:paraId="1A5DBF11">
      <w:pPr>
        <w:pStyle w:val="8"/>
        <w:spacing w:after="0"/>
        <w:rPr>
          <w:rFonts w:hint="eastAsia"/>
        </w:rPr>
      </w:pPr>
    </w:p>
    <w:p w14:paraId="432947E7">
      <w:pPr>
        <w:pStyle w:val="8"/>
        <w:spacing w:after="0"/>
        <w:rPr>
          <w:rFonts w:hint="eastAsia"/>
        </w:rPr>
      </w:pPr>
      <w:r>
        <w:rPr>
          <w:rFonts w:hint="eastAsia"/>
        </w:rPr>
        <w:t>I remember, for example, an afternoon in a San Francisco cafeteria when I saw a poor man fall to the floor with an epileptic seizure and nearly drown in his own vomit.</w:t>
      </w:r>
    </w:p>
    <w:p w14:paraId="27847EBB">
      <w:pPr>
        <w:pStyle w:val="8"/>
        <w:spacing w:after="0"/>
        <w:rPr>
          <w:rFonts w:hint="eastAsia"/>
        </w:rPr>
      </w:pPr>
      <w:r>
        <w:rPr>
          <w:rFonts w:hint="eastAsia"/>
        </w:rPr>
        <w:t>例如，我记得一个下午在旧金山的一家自助餐厅里，我看到一个可怜的人癫痫发作倒在地上，几乎被自己的呕吐物呛死。</w:t>
      </w:r>
    </w:p>
    <w:p w14:paraId="7939E0C7">
      <w:pPr>
        <w:pStyle w:val="8"/>
        <w:spacing w:after="0"/>
        <w:rPr>
          <w:rFonts w:hint="eastAsia"/>
        </w:rPr>
      </w:pPr>
    </w:p>
    <w:p w14:paraId="2B47B744">
      <w:pPr>
        <w:pStyle w:val="8"/>
        <w:spacing w:after="0"/>
        <w:rPr>
          <w:rFonts w:hint="eastAsia"/>
        </w:rPr>
      </w:pPr>
      <w:r>
        <w:rPr>
          <w:rFonts w:hint="eastAsia"/>
        </w:rPr>
        <w:t>That lurid scene undid months of meditation and shook my pantheistic convictions to the core.</w:t>
      </w:r>
    </w:p>
    <w:p w14:paraId="41E01AA8">
      <w:pPr>
        <w:pStyle w:val="8"/>
        <w:spacing w:after="0"/>
        <w:rPr>
          <w:rFonts w:hint="eastAsia"/>
        </w:rPr>
      </w:pPr>
      <w:r>
        <w:rPr>
          <w:rFonts w:hint="eastAsia"/>
        </w:rPr>
        <w:t>那个恐怖的场景瓦解了我数月的禅修，并从根本上动摇了我的泛神论信念。</w:t>
      </w:r>
    </w:p>
    <w:p w14:paraId="28CDDA4A">
      <w:pPr>
        <w:pStyle w:val="8"/>
        <w:spacing w:after="0"/>
        <w:rPr>
          <w:rFonts w:hint="eastAsia"/>
        </w:rPr>
      </w:pPr>
    </w:p>
    <w:p w14:paraId="2B432AFC">
      <w:pPr>
        <w:pStyle w:val="8"/>
        <w:spacing w:after="0"/>
        <w:rPr>
          <w:rFonts w:hint="eastAsia"/>
        </w:rPr>
      </w:pPr>
      <w:r>
        <w:rPr>
          <w:rFonts w:hint="eastAsia"/>
        </w:rPr>
        <w:t>And what about the dismal litany of distinctively moral evils: the rapes, thefts, tortures, murders, sexual perversions, lies, infidelities, treacheries, and all the rest?</w:t>
      </w:r>
    </w:p>
    <w:p w14:paraId="1E7877AA">
      <w:pPr>
        <w:pStyle w:val="8"/>
        <w:spacing w:after="0"/>
        <w:rPr>
          <w:rFonts w:hint="eastAsia"/>
        </w:rPr>
      </w:pPr>
      <w:r>
        <w:rPr>
          <w:rFonts w:hint="eastAsia"/>
        </w:rPr>
        <w:t>那么，那些明显属于道德邪恶的悲惨清单呢：强奸、盗窃、酷刑、谋杀、性变态、谎言、不忠、背叛，以及所有其他等等？</w:t>
      </w:r>
    </w:p>
    <w:p w14:paraId="79E5D8D1">
      <w:pPr>
        <w:pStyle w:val="8"/>
        <w:spacing w:after="0"/>
        <w:rPr>
          <w:rFonts w:hint="eastAsia"/>
        </w:rPr>
      </w:pPr>
    </w:p>
    <w:p w14:paraId="6AC8E97D">
      <w:pPr>
        <w:pStyle w:val="8"/>
        <w:spacing w:after="0"/>
        <w:rPr>
          <w:rFonts w:hint="eastAsia"/>
        </w:rPr>
      </w:pPr>
      <w:r>
        <w:rPr>
          <w:rFonts w:hint="eastAsia"/>
        </w:rPr>
        <w:t>Was that God too?</w:t>
      </w:r>
    </w:p>
    <w:p w14:paraId="4472B649">
      <w:pPr>
        <w:pStyle w:val="8"/>
        <w:spacing w:after="0"/>
        <w:rPr>
          <w:rFonts w:hint="eastAsia"/>
        </w:rPr>
      </w:pPr>
      <w:r>
        <w:rPr>
          <w:rFonts w:hint="eastAsia"/>
        </w:rPr>
        <w:t>那也是上帝吗？</w:t>
      </w:r>
    </w:p>
    <w:p w14:paraId="25283765">
      <w:pPr>
        <w:pStyle w:val="8"/>
        <w:spacing w:after="0"/>
        <w:rPr>
          <w:rFonts w:hint="eastAsia"/>
        </w:rPr>
      </w:pPr>
    </w:p>
    <w:p w14:paraId="0DC8E33F">
      <w:pPr>
        <w:pStyle w:val="8"/>
        <w:spacing w:after="0"/>
        <w:rPr>
          <w:rFonts w:hint="eastAsia"/>
        </w:rPr>
      </w:pPr>
      <w:r>
        <w:rPr>
          <w:rFonts w:hint="eastAsia"/>
        </w:rPr>
        <w:t>Was God really a cosmic sado-masochist, cruelly and criminally performing all these evil deeds upon himself?</w:t>
      </w:r>
    </w:p>
    <w:p w14:paraId="500AC00A">
      <w:pPr>
        <w:pStyle w:val="8"/>
        <w:spacing w:after="0"/>
        <w:rPr>
          <w:rFonts w:hint="eastAsia"/>
        </w:rPr>
      </w:pPr>
      <w:r>
        <w:rPr>
          <w:rFonts w:hint="eastAsia"/>
        </w:rPr>
        <w:t>上帝真的是一个宇宙级的施虐受虐狂，残忍而罪恶地对自己施行所有这些恶行吗？</w:t>
      </w:r>
    </w:p>
    <w:p w14:paraId="2E983450">
      <w:pPr>
        <w:pStyle w:val="8"/>
        <w:spacing w:after="0"/>
        <w:rPr>
          <w:rFonts w:hint="eastAsia"/>
        </w:rPr>
      </w:pPr>
    </w:p>
    <w:p w14:paraId="7C6A2D5F">
      <w:pPr>
        <w:pStyle w:val="8"/>
        <w:spacing w:after="0"/>
        <w:rPr>
          <w:rFonts w:hint="eastAsia"/>
        </w:rPr>
      </w:pPr>
      <w:r>
        <w:rPr>
          <w:rFonts w:hint="eastAsia"/>
        </w:rPr>
        <w:t>I tried to avoid this dreadful conclusion by affirming, nonsensically enough, that God was “beyond good and evil.”</w:t>
      </w:r>
    </w:p>
    <w:p w14:paraId="29461F7A">
      <w:pPr>
        <w:pStyle w:val="8"/>
        <w:spacing w:after="0"/>
        <w:rPr>
          <w:rFonts w:hint="eastAsia"/>
        </w:rPr>
      </w:pPr>
      <w:r>
        <w:rPr>
          <w:rFonts w:hint="eastAsia"/>
        </w:rPr>
        <w:t>我试图通过肯定上帝是“超越善恶”的——这足够荒谬——来避免这个可怕的结论。</w:t>
      </w:r>
    </w:p>
    <w:p w14:paraId="3578588C">
      <w:pPr>
        <w:pStyle w:val="8"/>
        <w:spacing w:after="0"/>
        <w:rPr>
          <w:rFonts w:hint="eastAsia"/>
        </w:rPr>
      </w:pPr>
    </w:p>
    <w:p w14:paraId="37975BD3">
      <w:pPr>
        <w:pStyle w:val="8"/>
        <w:spacing w:after="0"/>
        <w:rPr>
          <w:rFonts w:hint="eastAsia"/>
        </w:rPr>
      </w:pPr>
      <w:r>
        <w:rPr>
          <w:rFonts w:hint="eastAsia"/>
        </w:rPr>
        <w:t>But my heart would not buy it.</w:t>
      </w:r>
    </w:p>
    <w:p w14:paraId="1D2AB93D">
      <w:pPr>
        <w:pStyle w:val="8"/>
        <w:spacing w:after="0"/>
        <w:rPr>
          <w:rFonts w:hint="eastAsia"/>
        </w:rPr>
      </w:pPr>
      <w:r>
        <w:rPr>
          <w:rFonts w:hint="eastAsia"/>
        </w:rPr>
        <w:t>但我的心不买账。</w:t>
      </w:r>
    </w:p>
    <w:p w14:paraId="71002CC8">
      <w:pPr>
        <w:pStyle w:val="8"/>
        <w:spacing w:after="0"/>
        <w:rPr>
          <w:rFonts w:hint="eastAsia"/>
        </w:rPr>
      </w:pPr>
    </w:p>
    <w:p w14:paraId="22E21CEE">
      <w:pPr>
        <w:pStyle w:val="8"/>
        <w:spacing w:after="0"/>
        <w:rPr>
          <w:rFonts w:hint="eastAsia"/>
        </w:rPr>
      </w:pPr>
      <w:r>
        <w:rPr>
          <w:rFonts w:hint="eastAsia"/>
        </w:rPr>
        <w:t>Deep down, it knew full well that if all is God, then evil is God, and God is evil— at least in part.</w:t>
      </w:r>
    </w:p>
    <w:p w14:paraId="411194E2">
      <w:pPr>
        <w:pStyle w:val="8"/>
        <w:spacing w:after="0"/>
        <w:rPr>
          <w:rFonts w:hint="eastAsia"/>
        </w:rPr>
      </w:pPr>
      <w:r>
        <w:rPr>
          <w:rFonts w:hint="eastAsia"/>
        </w:rPr>
        <w:t>在内心深处，它非常清楚，如果一切都是上帝，那么邪恶就是上帝，而上帝就是邪恶——至少部分是。</w:t>
      </w:r>
    </w:p>
    <w:p w14:paraId="2EB980EC">
      <w:pPr>
        <w:pStyle w:val="8"/>
        <w:spacing w:after="0"/>
        <w:rPr>
          <w:rFonts w:hint="eastAsia"/>
        </w:rPr>
      </w:pPr>
    </w:p>
    <w:p w14:paraId="27DF85D7">
      <w:pPr>
        <w:pStyle w:val="8"/>
        <w:spacing w:after="0"/>
        <w:rPr>
          <w:rFonts w:hint="eastAsia"/>
        </w:rPr>
      </w:pPr>
      <w:r>
        <w:rPr>
          <w:rFonts w:hint="eastAsia"/>
        </w:rPr>
        <w:t>But it also knew that such things could not possibly be.</w:t>
      </w:r>
    </w:p>
    <w:p w14:paraId="2D5FE580">
      <w:pPr>
        <w:pStyle w:val="8"/>
        <w:spacing w:after="0"/>
        <w:rPr>
          <w:rFonts w:hint="eastAsia"/>
        </w:rPr>
      </w:pPr>
      <w:r>
        <w:rPr>
          <w:rFonts w:hint="eastAsia"/>
        </w:rPr>
        <w:t>但它也知道，这样的事是不可能存在的。</w:t>
      </w:r>
    </w:p>
    <w:p w14:paraId="2F3D4B30">
      <w:pPr>
        <w:pStyle w:val="8"/>
        <w:spacing w:after="0"/>
        <w:rPr>
          <w:rFonts w:hint="eastAsia"/>
        </w:rPr>
      </w:pPr>
    </w:p>
    <w:p w14:paraId="5DC95F2B">
      <w:pPr>
        <w:pStyle w:val="8"/>
        <w:spacing w:after="0"/>
        <w:rPr>
          <w:rFonts w:hint="eastAsia"/>
        </w:rPr>
      </w:pPr>
      <w:r>
        <w:rPr>
          <w:rFonts w:hint="eastAsia"/>
        </w:rPr>
        <w:t>Had I loved the truth, I would have listened to my heart and tried to learn from it.</w:t>
      </w:r>
    </w:p>
    <w:p w14:paraId="2159A500">
      <w:pPr>
        <w:pStyle w:val="8"/>
        <w:spacing w:after="0"/>
        <w:rPr>
          <w:rFonts w:hint="eastAsia"/>
        </w:rPr>
      </w:pPr>
      <w:r>
        <w:rPr>
          <w:rFonts w:hint="eastAsia"/>
        </w:rPr>
        <w:t>如果我热爱真理，我就会倾听我的心，并试图从中学习。</w:t>
      </w:r>
    </w:p>
    <w:p w14:paraId="3D93213B">
      <w:pPr>
        <w:pStyle w:val="8"/>
        <w:spacing w:after="0"/>
        <w:rPr>
          <w:rFonts w:hint="eastAsia"/>
        </w:rPr>
      </w:pPr>
    </w:p>
    <w:p w14:paraId="5A6B48D3">
      <w:pPr>
        <w:pStyle w:val="8"/>
        <w:spacing w:after="0"/>
        <w:rPr>
          <w:rFonts w:hint="eastAsia"/>
        </w:rPr>
      </w:pPr>
      <w:r>
        <w:rPr>
          <w:rFonts w:hint="eastAsia"/>
        </w:rPr>
        <w:t>Because I did not, evil became a threat to my pantheistic faith: whenever I met it, I did not try to learn—I ran.</w:t>
      </w:r>
    </w:p>
    <w:p w14:paraId="405B8A88">
      <w:pPr>
        <w:pStyle w:val="8"/>
        <w:spacing w:after="0"/>
        <w:rPr>
          <w:rFonts w:hint="eastAsia"/>
        </w:rPr>
      </w:pPr>
      <w:r>
        <w:rPr>
          <w:rFonts w:hint="eastAsia"/>
        </w:rPr>
        <w:t>因为我没有，邪恶成了我泛神论信仰的威胁：每当我遇到它，我不是去学习——而是逃跑。</w:t>
      </w:r>
    </w:p>
    <w:p w14:paraId="52B8F969">
      <w:pPr>
        <w:pStyle w:val="8"/>
        <w:spacing w:after="0"/>
        <w:rPr>
          <w:rFonts w:hint="eastAsia"/>
        </w:rPr>
      </w:pPr>
    </w:p>
    <w:p w14:paraId="06320EEF">
      <w:pPr>
        <w:pStyle w:val="8"/>
        <w:spacing w:after="0"/>
        <w:rPr>
          <w:rFonts w:hint="eastAsia"/>
        </w:rPr>
      </w:pPr>
      <w:r>
        <w:rPr>
          <w:rFonts w:hint="eastAsia"/>
        </w:rPr>
        <w:t>Still more doubts arose whenever I began to feel that I had a moral obligation to pursue a career by which I might better the world.</w:t>
      </w:r>
    </w:p>
    <w:p w14:paraId="7C70BDF7">
      <w:pPr>
        <w:pStyle w:val="8"/>
        <w:spacing w:after="0"/>
        <w:rPr>
          <w:rFonts w:hint="eastAsia"/>
        </w:rPr>
      </w:pPr>
      <w:r>
        <w:rPr>
          <w:rFonts w:hint="eastAsia"/>
        </w:rPr>
        <w:t>每当我开始感到自己有道德义务去追求一个可以改善世界的职业时，更多的怀疑就会产生。</w:t>
      </w:r>
    </w:p>
    <w:p w14:paraId="4B485474">
      <w:pPr>
        <w:pStyle w:val="8"/>
        <w:spacing w:after="0"/>
        <w:rPr>
          <w:rFonts w:hint="eastAsia"/>
        </w:rPr>
      </w:pPr>
    </w:p>
    <w:p w14:paraId="2599351F">
      <w:pPr>
        <w:pStyle w:val="8"/>
        <w:spacing w:after="0"/>
        <w:rPr>
          <w:rFonts w:hint="eastAsia"/>
        </w:rPr>
      </w:pPr>
      <w:r>
        <w:rPr>
          <w:rFonts w:hint="eastAsia"/>
        </w:rPr>
        <w:t>And that happened a lot.</w:t>
      </w:r>
    </w:p>
    <w:p w14:paraId="76C51499">
      <w:pPr>
        <w:pStyle w:val="8"/>
        <w:spacing w:after="0"/>
        <w:rPr>
          <w:rFonts w:hint="eastAsia"/>
        </w:rPr>
      </w:pPr>
      <w:r>
        <w:rPr>
          <w:rFonts w:hint="eastAsia"/>
        </w:rPr>
        <w:t>而这种情况时常发生。</w:t>
      </w:r>
    </w:p>
    <w:p w14:paraId="4D9480B3">
      <w:pPr>
        <w:pStyle w:val="8"/>
        <w:spacing w:after="0"/>
        <w:rPr>
          <w:rFonts w:hint="eastAsia"/>
        </w:rPr>
      </w:pPr>
    </w:p>
    <w:p w14:paraId="5204109A">
      <w:pPr>
        <w:pStyle w:val="8"/>
        <w:spacing w:after="0"/>
        <w:rPr>
          <w:rFonts w:hint="eastAsia"/>
        </w:rPr>
      </w:pPr>
      <w:r>
        <w:rPr>
          <w:rFonts w:hint="eastAsia"/>
        </w:rPr>
        <w:t>To counter these impressions, I affirmed with my pantheistic teachers that all such pangs of conscience were really subtle forms of attachment to the good—an attachment that would only attract its opposite, evil, and further entangle me in the dualistic web of Maya.</w:t>
      </w:r>
    </w:p>
    <w:p w14:paraId="55333B9C">
      <w:pPr>
        <w:pStyle w:val="8"/>
        <w:spacing w:after="0"/>
        <w:rPr>
          <w:rFonts w:hint="eastAsia"/>
        </w:rPr>
      </w:pPr>
      <w:r>
        <w:rPr>
          <w:rFonts w:hint="eastAsia"/>
        </w:rPr>
        <w:t>为了对抗这些印象，我与我的泛神论老师们一同肯定，所有这些良心的刺痛实际上都是对善的微妙执着——这种执着只会吸引它的对立面，即邪恶，并进一步将我缠绕在二元论的摩耶之网中。</w:t>
      </w:r>
    </w:p>
    <w:p w14:paraId="5C272113">
      <w:pPr>
        <w:pStyle w:val="8"/>
        <w:spacing w:after="0"/>
        <w:rPr>
          <w:rFonts w:hint="eastAsia"/>
        </w:rPr>
      </w:pPr>
    </w:p>
    <w:p w14:paraId="7B1FB96D">
      <w:pPr>
        <w:pStyle w:val="8"/>
        <w:spacing w:after="0"/>
        <w:rPr>
          <w:rFonts w:hint="eastAsia"/>
        </w:rPr>
      </w:pPr>
      <w:r>
        <w:rPr>
          <w:rFonts w:hint="eastAsia"/>
        </w:rPr>
        <w:t>Better, then, to simplify one’s life, work quietly and meditatively with one’s hands, and keep oneself free from complicated moral projects that could only hinder the arrival of enlightenment.</w:t>
      </w:r>
    </w:p>
    <w:p w14:paraId="4AD765B5">
      <w:pPr>
        <w:pStyle w:val="8"/>
        <w:spacing w:after="0"/>
        <w:rPr>
          <w:rFonts w:hint="eastAsia"/>
        </w:rPr>
      </w:pPr>
      <w:r>
        <w:rPr>
          <w:rFonts w:hint="eastAsia"/>
        </w:rPr>
        <w:t>那么，最好是简化生活，用双手安静地、默想地工作，并使自己远离那些只会阻碍开悟到来的复杂道德项目。</w:t>
      </w:r>
    </w:p>
    <w:p w14:paraId="226E4C7E">
      <w:pPr>
        <w:pStyle w:val="8"/>
        <w:spacing w:after="0"/>
        <w:rPr>
          <w:rFonts w:hint="eastAsia"/>
        </w:rPr>
      </w:pPr>
    </w:p>
    <w:p w14:paraId="0E61D3A8">
      <w:pPr>
        <w:pStyle w:val="8"/>
        <w:spacing w:after="0"/>
        <w:rPr>
          <w:rFonts w:hint="eastAsia"/>
        </w:rPr>
      </w:pPr>
      <w:r>
        <w:rPr>
          <w:rFonts w:hint="eastAsia"/>
        </w:rPr>
        <w:t>The problem, however, was that my conscience refused to behave as if these notions were true.</w:t>
      </w:r>
    </w:p>
    <w:p w14:paraId="05C95B19">
      <w:pPr>
        <w:pStyle w:val="8"/>
        <w:spacing w:after="0"/>
        <w:rPr>
          <w:rFonts w:hint="eastAsia"/>
        </w:rPr>
      </w:pPr>
      <w:r>
        <w:rPr>
          <w:rFonts w:hint="eastAsia"/>
        </w:rPr>
        <w:t>然而，问题在于，我的良心拒绝表现得好像这些观念是真的一样。</w:t>
      </w:r>
    </w:p>
    <w:p w14:paraId="74E9A1C3">
      <w:pPr>
        <w:pStyle w:val="8"/>
        <w:spacing w:after="0"/>
        <w:rPr>
          <w:rFonts w:hint="eastAsia"/>
        </w:rPr>
      </w:pPr>
    </w:p>
    <w:p w14:paraId="0CDFE4A0">
      <w:pPr>
        <w:pStyle w:val="8"/>
        <w:spacing w:after="0"/>
        <w:rPr>
          <w:rFonts w:hint="eastAsia"/>
        </w:rPr>
      </w:pPr>
      <w:r>
        <w:rPr>
          <w:rFonts w:hint="eastAsia"/>
        </w:rPr>
        <w:t>To the contrary, it kept urging me to get involved, to oppose evil, to promote good.</w:t>
      </w:r>
    </w:p>
    <w:p w14:paraId="7C4CC2E9">
      <w:pPr>
        <w:pStyle w:val="8"/>
        <w:spacing w:after="0"/>
        <w:rPr>
          <w:rFonts w:hint="eastAsia"/>
        </w:rPr>
      </w:pPr>
      <w:r>
        <w:rPr>
          <w:rFonts w:hint="eastAsia"/>
        </w:rPr>
        <w:t>相反，它不断敦促我参与进去，去反对邪恶，去促进良善。</w:t>
      </w:r>
    </w:p>
    <w:p w14:paraId="5DEA2A74">
      <w:pPr>
        <w:pStyle w:val="8"/>
        <w:spacing w:after="0"/>
        <w:rPr>
          <w:rFonts w:hint="eastAsia"/>
        </w:rPr>
      </w:pPr>
    </w:p>
    <w:p w14:paraId="4903CA7C">
      <w:pPr>
        <w:pStyle w:val="8"/>
        <w:spacing w:after="0"/>
        <w:rPr>
          <w:rFonts w:hint="eastAsia"/>
        </w:rPr>
      </w:pPr>
      <w:r>
        <w:rPr>
          <w:rFonts w:hint="eastAsia"/>
        </w:rPr>
        <w:t>It exhorted me to work for a better world and to eschew cowardly escapes from the imperfect one in which I happened to live.</w:t>
      </w:r>
    </w:p>
    <w:p w14:paraId="2974C192">
      <w:pPr>
        <w:pStyle w:val="8"/>
        <w:spacing w:after="0"/>
        <w:rPr>
          <w:rFonts w:hint="eastAsia"/>
        </w:rPr>
      </w:pPr>
      <w:r>
        <w:rPr>
          <w:rFonts w:hint="eastAsia"/>
        </w:rPr>
        <w:t>它劝诫我为一个更美好的世界而工作，并避免怯懦地逃离我碰巧生活在其中的这个不完美的世界。</w:t>
      </w:r>
    </w:p>
    <w:p w14:paraId="4A782A46">
      <w:pPr>
        <w:pStyle w:val="8"/>
        <w:spacing w:after="0"/>
        <w:rPr>
          <w:rFonts w:hint="eastAsia"/>
        </w:rPr>
      </w:pPr>
    </w:p>
    <w:p w14:paraId="1840AA93">
      <w:pPr>
        <w:pStyle w:val="8"/>
        <w:spacing w:after="0"/>
        <w:rPr>
          <w:rFonts w:hint="eastAsia"/>
        </w:rPr>
      </w:pPr>
      <w:r>
        <w:rPr>
          <w:rFonts w:hint="eastAsia"/>
        </w:rPr>
        <w:t>I tried, of course, to silence this voice with various rationalizations.</w:t>
      </w:r>
    </w:p>
    <w:p w14:paraId="6E02230C">
      <w:pPr>
        <w:pStyle w:val="8"/>
        <w:spacing w:after="0"/>
        <w:rPr>
          <w:rFonts w:hint="eastAsia"/>
        </w:rPr>
      </w:pPr>
      <w:r>
        <w:rPr>
          <w:rFonts w:hint="eastAsia"/>
        </w:rPr>
        <w:t>当然，我试图用各种合理化的解释来压制这个声音。</w:t>
      </w:r>
    </w:p>
    <w:p w14:paraId="14871C69">
      <w:pPr>
        <w:pStyle w:val="8"/>
        <w:spacing w:after="0"/>
        <w:rPr>
          <w:rFonts w:hint="eastAsia"/>
        </w:rPr>
      </w:pPr>
    </w:p>
    <w:p w14:paraId="2F7D46AE">
      <w:pPr>
        <w:pStyle w:val="8"/>
        <w:spacing w:after="0"/>
        <w:rPr>
          <w:rFonts w:hint="eastAsia"/>
        </w:rPr>
      </w:pPr>
      <w:r>
        <w:rPr>
          <w:rFonts w:hint="eastAsia"/>
        </w:rPr>
        <w:t>But I could not.</w:t>
      </w:r>
    </w:p>
    <w:p w14:paraId="35434AEE">
      <w:pPr>
        <w:pStyle w:val="8"/>
        <w:spacing w:after="0"/>
        <w:rPr>
          <w:rFonts w:hint="eastAsia"/>
        </w:rPr>
      </w:pPr>
      <w:r>
        <w:rPr>
          <w:rFonts w:hint="eastAsia"/>
        </w:rPr>
        <w:t>但我做不到。</w:t>
      </w:r>
    </w:p>
    <w:p w14:paraId="1305CE36">
      <w:pPr>
        <w:pStyle w:val="8"/>
        <w:spacing w:after="0"/>
        <w:rPr>
          <w:rFonts w:hint="eastAsia"/>
        </w:rPr>
      </w:pPr>
    </w:p>
    <w:p w14:paraId="03CABF96">
      <w:pPr>
        <w:pStyle w:val="8"/>
        <w:spacing w:after="0"/>
        <w:rPr>
          <w:rFonts w:hint="eastAsia"/>
        </w:rPr>
      </w:pPr>
      <w:r>
        <w:rPr>
          <w:rFonts w:hint="eastAsia"/>
        </w:rPr>
        <w:t>Indeed, if only temporarily, I occasionally gave in to it.</w:t>
      </w:r>
    </w:p>
    <w:p w14:paraId="7ED7A7F9">
      <w:pPr>
        <w:pStyle w:val="8"/>
        <w:spacing w:after="0"/>
        <w:rPr>
          <w:rFonts w:hint="eastAsia"/>
        </w:rPr>
      </w:pPr>
      <w:r>
        <w:rPr>
          <w:rFonts w:hint="eastAsia"/>
        </w:rPr>
        <w:t>的确，即便只是暂时的，我偶尔也会向它屈服。</w:t>
      </w:r>
    </w:p>
    <w:p w14:paraId="396983EB">
      <w:pPr>
        <w:pStyle w:val="8"/>
        <w:spacing w:after="0"/>
        <w:rPr>
          <w:rFonts w:hint="eastAsia"/>
        </w:rPr>
      </w:pPr>
    </w:p>
    <w:p w14:paraId="7353167D">
      <w:pPr>
        <w:pStyle w:val="8"/>
        <w:spacing w:after="0"/>
        <w:rPr>
          <w:rFonts w:hint="eastAsia"/>
        </w:rPr>
      </w:pPr>
      <w:r>
        <w:rPr>
          <w:rFonts w:hint="eastAsia"/>
        </w:rPr>
        <w:t>Once, for example, I applied to a nursing school.</w:t>
      </w:r>
    </w:p>
    <w:p w14:paraId="0EF22C06">
      <w:pPr>
        <w:pStyle w:val="8"/>
        <w:spacing w:after="0"/>
        <w:rPr>
          <w:rFonts w:hint="eastAsia"/>
        </w:rPr>
      </w:pPr>
      <w:r>
        <w:rPr>
          <w:rFonts w:hint="eastAsia"/>
        </w:rPr>
        <w:t>例如，有一次我申请了护士学校。</w:t>
      </w:r>
    </w:p>
    <w:p w14:paraId="0E6FE8B4">
      <w:pPr>
        <w:pStyle w:val="8"/>
        <w:spacing w:after="0"/>
        <w:rPr>
          <w:rFonts w:hint="eastAsia"/>
        </w:rPr>
      </w:pPr>
    </w:p>
    <w:p w14:paraId="342088B4">
      <w:pPr>
        <w:pStyle w:val="8"/>
        <w:spacing w:after="0"/>
        <w:rPr>
          <w:rFonts w:hint="eastAsia"/>
        </w:rPr>
      </w:pPr>
      <w:r>
        <w:rPr>
          <w:rFonts w:hint="eastAsia"/>
        </w:rPr>
        <w:t>Another time I volunteered to serve at Head Start.</w:t>
      </w:r>
    </w:p>
    <w:p w14:paraId="77DFF269">
      <w:pPr>
        <w:pStyle w:val="8"/>
        <w:spacing w:after="0"/>
        <w:rPr>
          <w:rFonts w:hint="eastAsia"/>
        </w:rPr>
      </w:pPr>
      <w:r>
        <w:rPr>
          <w:rFonts w:hint="eastAsia"/>
        </w:rPr>
        <w:t>另一次我自愿在“启智计划”服务。</w:t>
      </w:r>
    </w:p>
    <w:p w14:paraId="4E87FC67">
      <w:pPr>
        <w:pStyle w:val="8"/>
        <w:spacing w:after="0"/>
        <w:rPr>
          <w:rFonts w:hint="eastAsia"/>
        </w:rPr>
      </w:pPr>
    </w:p>
    <w:p w14:paraId="17179D56">
      <w:pPr>
        <w:pStyle w:val="8"/>
        <w:spacing w:after="0"/>
        <w:rPr>
          <w:rFonts w:hint="eastAsia"/>
        </w:rPr>
      </w:pPr>
      <w:r>
        <w:rPr>
          <w:rFonts w:hint="eastAsia"/>
        </w:rPr>
        <w:t>Still another time I explored post- graduate training in philosophy.</w:t>
      </w:r>
    </w:p>
    <w:p w14:paraId="6D33CDC3">
      <w:pPr>
        <w:pStyle w:val="8"/>
        <w:spacing w:after="0"/>
        <w:rPr>
          <w:rFonts w:hint="eastAsia"/>
        </w:rPr>
      </w:pPr>
      <w:r>
        <w:rPr>
          <w:rFonts w:hint="eastAsia"/>
        </w:rPr>
        <w:t>还有一次，我探讨了攻读哲学研究生的可能性。</w:t>
      </w:r>
    </w:p>
    <w:p w14:paraId="29499AE5">
      <w:pPr>
        <w:pStyle w:val="8"/>
        <w:spacing w:after="0"/>
        <w:rPr>
          <w:rFonts w:hint="eastAsia"/>
        </w:rPr>
      </w:pPr>
    </w:p>
    <w:p w14:paraId="5F68FBB0">
      <w:pPr>
        <w:pStyle w:val="8"/>
        <w:spacing w:after="0"/>
        <w:rPr>
          <w:rFonts w:hint="eastAsia"/>
        </w:rPr>
      </w:pPr>
      <w:r>
        <w:rPr>
          <w:rFonts w:hint="eastAsia"/>
        </w:rPr>
        <w:t>Alas, they were pathetically short-lived ventures, soon cut off by the recurring thought that any such career would only delay my release from the fetters of this world.</w:t>
      </w:r>
    </w:p>
    <w:p w14:paraId="187EC174">
      <w:pPr>
        <w:pStyle w:val="8"/>
        <w:spacing w:after="0"/>
        <w:rPr>
          <w:rFonts w:hint="eastAsia"/>
        </w:rPr>
      </w:pPr>
      <w:r>
        <w:rPr>
          <w:rFonts w:hint="eastAsia"/>
        </w:rPr>
        <w:t>唉，这些都是可悲的、短暂的尝试，很快就被一个反复出现的念头打断了：任何这样的职业只会延迟我从这个世界的枷锁中解脱出来。</w:t>
      </w:r>
    </w:p>
    <w:p w14:paraId="74A4E126">
      <w:pPr>
        <w:pStyle w:val="8"/>
        <w:spacing w:after="0"/>
        <w:rPr>
          <w:rFonts w:hint="eastAsia"/>
        </w:rPr>
      </w:pPr>
    </w:p>
    <w:p w14:paraId="2D4EC753">
      <w:pPr>
        <w:pStyle w:val="8"/>
        <w:spacing w:after="0"/>
        <w:rPr>
          <w:rFonts w:hint="eastAsia"/>
        </w:rPr>
      </w:pPr>
      <w:r>
        <w:rPr>
          <w:rFonts w:hint="eastAsia"/>
        </w:rPr>
        <w:t>But the voice of conscience would not be cut off.</w:t>
      </w:r>
    </w:p>
    <w:p w14:paraId="7FAE6317">
      <w:pPr>
        <w:pStyle w:val="8"/>
        <w:spacing w:after="0"/>
        <w:rPr>
          <w:rFonts w:hint="eastAsia"/>
        </w:rPr>
      </w:pPr>
      <w:r>
        <w:rPr>
          <w:rFonts w:hint="eastAsia"/>
        </w:rPr>
        <w:t>但良心的声音不会被切断。</w:t>
      </w:r>
    </w:p>
    <w:p w14:paraId="16603DA5">
      <w:pPr>
        <w:pStyle w:val="8"/>
        <w:spacing w:after="0"/>
        <w:rPr>
          <w:rFonts w:hint="eastAsia"/>
        </w:rPr>
      </w:pPr>
    </w:p>
    <w:p w14:paraId="2312ABC6">
      <w:pPr>
        <w:pStyle w:val="8"/>
        <w:spacing w:after="0"/>
        <w:rPr>
          <w:rFonts w:hint="eastAsia"/>
        </w:rPr>
      </w:pPr>
      <w:r>
        <w:rPr>
          <w:rFonts w:hint="eastAsia"/>
        </w:rPr>
        <w:t>Moreover, as it continued to reprove me in the depths of my heart, I began to wonder if this might not be the Hound of Heaven, the relentless voice of the living God himself.</w:t>
      </w:r>
    </w:p>
    <w:p w14:paraId="070C7A15">
      <w:pPr>
        <w:pStyle w:val="8"/>
        <w:spacing w:after="0"/>
        <w:rPr>
          <w:rFonts w:hint="eastAsia"/>
        </w:rPr>
      </w:pPr>
      <w:r>
        <w:rPr>
          <w:rFonts w:hint="eastAsia"/>
        </w:rPr>
        <w:t>此外，当它继续在我内心深处责备我时，我开始怀疑这会不会是“天堂的猎犬”，是永活上帝亲自发出的不懈声音。</w:t>
      </w:r>
    </w:p>
    <w:p w14:paraId="44C20210">
      <w:pPr>
        <w:pStyle w:val="8"/>
        <w:spacing w:after="0"/>
        <w:rPr>
          <w:rFonts w:hint="eastAsia"/>
        </w:rPr>
      </w:pPr>
    </w:p>
    <w:p w14:paraId="5480D419">
      <w:pPr>
        <w:pStyle w:val="8"/>
        <w:spacing w:after="0"/>
        <w:rPr>
          <w:rFonts w:hint="eastAsia"/>
        </w:rPr>
      </w:pPr>
      <w:r>
        <w:rPr>
          <w:rFonts w:hint="eastAsia"/>
        </w:rPr>
        <w:t>Haunted by Jesus</w:t>
      </w:r>
    </w:p>
    <w:p w14:paraId="1BA00F2F">
      <w:pPr>
        <w:pStyle w:val="8"/>
        <w:spacing w:after="0"/>
        <w:rPr>
          <w:rFonts w:hint="eastAsia"/>
        </w:rPr>
      </w:pPr>
      <w:r>
        <w:rPr>
          <w:rFonts w:hint="eastAsia"/>
        </w:rPr>
        <w:t>被耶稣所困扰</w:t>
      </w:r>
    </w:p>
    <w:p w14:paraId="24F22A15">
      <w:pPr>
        <w:pStyle w:val="8"/>
        <w:spacing w:after="0"/>
        <w:rPr>
          <w:rFonts w:hint="eastAsia"/>
        </w:rPr>
      </w:pPr>
    </w:p>
    <w:p w14:paraId="026B4C81">
      <w:pPr>
        <w:pStyle w:val="8"/>
        <w:spacing w:after="0"/>
        <w:rPr>
          <w:rFonts w:hint="eastAsia"/>
        </w:rPr>
      </w:pPr>
      <w:r>
        <w:rPr>
          <w:rFonts w:hint="eastAsia"/>
        </w:rPr>
        <w:t>During this time I was also haunted by Jesus.</w:t>
      </w:r>
    </w:p>
    <w:p w14:paraId="62EDB217">
      <w:pPr>
        <w:pStyle w:val="8"/>
        <w:spacing w:after="0"/>
        <w:rPr>
          <w:rFonts w:hint="eastAsia"/>
        </w:rPr>
      </w:pPr>
      <w:r>
        <w:rPr>
          <w:rFonts w:hint="eastAsia"/>
        </w:rPr>
        <w:t>在这段时间里，我也被耶稣所困扰。</w:t>
      </w:r>
    </w:p>
    <w:p w14:paraId="73C106FF">
      <w:pPr>
        <w:pStyle w:val="8"/>
        <w:spacing w:after="0"/>
        <w:rPr>
          <w:rFonts w:hint="eastAsia"/>
        </w:rPr>
      </w:pPr>
    </w:p>
    <w:p w14:paraId="67C72106">
      <w:pPr>
        <w:pStyle w:val="8"/>
        <w:spacing w:after="0"/>
        <w:rPr>
          <w:rFonts w:hint="eastAsia"/>
        </w:rPr>
      </w:pPr>
      <w:r>
        <w:rPr>
          <w:rFonts w:hint="eastAsia"/>
        </w:rPr>
        <w:t>From the day I said good- bye to Father Barry, I simply could not escape him.</w:t>
      </w:r>
    </w:p>
    <w:p w14:paraId="4DF7DF9A">
      <w:pPr>
        <w:pStyle w:val="8"/>
        <w:spacing w:after="0"/>
        <w:rPr>
          <w:rFonts w:hint="eastAsia"/>
        </w:rPr>
      </w:pPr>
      <w:r>
        <w:rPr>
          <w:rFonts w:hint="eastAsia"/>
        </w:rPr>
        <w:t>从我向巴里神父告别的那天起，我根本无法逃避祂。</w:t>
      </w:r>
    </w:p>
    <w:p w14:paraId="7ED2FA8C">
      <w:pPr>
        <w:pStyle w:val="8"/>
        <w:spacing w:after="0"/>
        <w:rPr>
          <w:rFonts w:hint="eastAsia"/>
        </w:rPr>
      </w:pPr>
    </w:p>
    <w:p w14:paraId="61FB00D1">
      <w:pPr>
        <w:pStyle w:val="8"/>
        <w:spacing w:after="0"/>
        <w:rPr>
          <w:rFonts w:hint="eastAsia"/>
        </w:rPr>
      </w:pPr>
      <w:r>
        <w:rPr>
          <w:rFonts w:hint="eastAsia"/>
        </w:rPr>
        <w:t>It was as if something of Christ had been deposited deep beneath the pantheistic surface of my soul, something inexpungible and undying.</w:t>
      </w:r>
    </w:p>
    <w:p w14:paraId="61100917">
      <w:pPr>
        <w:pStyle w:val="8"/>
        <w:spacing w:after="0"/>
        <w:rPr>
          <w:rFonts w:hint="eastAsia"/>
        </w:rPr>
      </w:pPr>
      <w:r>
        <w:rPr>
          <w:rFonts w:hint="eastAsia"/>
        </w:rPr>
        <w:t>就好像基督的某些东西被存放在我泛神论灵魂的深处，某种不可磨灭、永不消逝的东西。</w:t>
      </w:r>
    </w:p>
    <w:p w14:paraId="125C8F07">
      <w:pPr>
        <w:pStyle w:val="8"/>
        <w:spacing w:after="0"/>
        <w:rPr>
          <w:rFonts w:hint="eastAsia"/>
        </w:rPr>
      </w:pPr>
    </w:p>
    <w:p w14:paraId="360F5862">
      <w:pPr>
        <w:pStyle w:val="8"/>
        <w:spacing w:after="0"/>
        <w:rPr>
          <w:rFonts w:hint="eastAsia"/>
        </w:rPr>
      </w:pPr>
      <w:r>
        <w:rPr>
          <w:rFonts w:hint="eastAsia"/>
        </w:rPr>
        <w:t>To my recurring dismay, I found that any number of chance events could bring that subterranean deposit rushing to the surface.</w:t>
      </w:r>
    </w:p>
    <w:p w14:paraId="5C0F03C8">
      <w:pPr>
        <w:pStyle w:val="8"/>
        <w:spacing w:after="0"/>
        <w:rPr>
          <w:rFonts w:hint="eastAsia"/>
        </w:rPr>
      </w:pPr>
      <w:r>
        <w:rPr>
          <w:rFonts w:hint="eastAsia"/>
        </w:rPr>
        <w:t>令我一再沮丧的是，我发现任何数量的偶然事件都能让那地下的沉淀物涌到表面。</w:t>
      </w:r>
    </w:p>
    <w:p w14:paraId="087D18A2">
      <w:pPr>
        <w:pStyle w:val="8"/>
        <w:spacing w:after="0"/>
        <w:rPr>
          <w:rFonts w:hint="eastAsia"/>
        </w:rPr>
      </w:pPr>
    </w:p>
    <w:p w14:paraId="158B95A5">
      <w:pPr>
        <w:pStyle w:val="8"/>
        <w:spacing w:after="0"/>
        <w:rPr>
          <w:rFonts w:hint="eastAsia"/>
        </w:rPr>
      </w:pPr>
      <w:r>
        <w:rPr>
          <w:rFonts w:hint="eastAsia"/>
        </w:rPr>
        <w:t>When I was traveling in Mexico, for example, I spent a few weeks in the little town of San Miguel D’Allende.</w:t>
      </w:r>
    </w:p>
    <w:p w14:paraId="14C2967E">
      <w:pPr>
        <w:pStyle w:val="8"/>
        <w:spacing w:after="0"/>
        <w:rPr>
          <w:rFonts w:hint="eastAsia"/>
        </w:rPr>
      </w:pPr>
      <w:r>
        <w:rPr>
          <w:rFonts w:hint="eastAsia"/>
        </w:rPr>
        <w:t>例如，当我在墨西哥旅行时，我在圣米格尔德阿连德这个小镇待了几个星期。</w:t>
      </w:r>
    </w:p>
    <w:p w14:paraId="5278596B">
      <w:pPr>
        <w:pStyle w:val="8"/>
        <w:spacing w:after="0"/>
        <w:rPr>
          <w:rFonts w:hint="eastAsia"/>
        </w:rPr>
      </w:pPr>
    </w:p>
    <w:p w14:paraId="1AF1B0B5">
      <w:pPr>
        <w:pStyle w:val="8"/>
        <w:spacing w:after="0"/>
        <w:rPr>
          <w:rFonts w:hint="eastAsia"/>
        </w:rPr>
      </w:pPr>
      <w:r>
        <w:rPr>
          <w:rFonts w:hint="eastAsia"/>
        </w:rPr>
        <w:t>One day as I was passing the cathedral, I saw an old man at worship.</w:t>
      </w:r>
    </w:p>
    <w:p w14:paraId="01C40EE2">
      <w:pPr>
        <w:pStyle w:val="8"/>
        <w:spacing w:after="0"/>
        <w:rPr>
          <w:rFonts w:hint="eastAsia"/>
        </w:rPr>
      </w:pPr>
      <w:r>
        <w:rPr>
          <w:rFonts w:hint="eastAsia"/>
        </w:rPr>
        <w:t>一天，当我经过大教堂时，我看到一位老人在敬拜。</w:t>
      </w:r>
    </w:p>
    <w:p w14:paraId="5292F8D7">
      <w:pPr>
        <w:pStyle w:val="8"/>
        <w:spacing w:after="0"/>
        <w:rPr>
          <w:rFonts w:hint="eastAsia"/>
        </w:rPr>
      </w:pPr>
    </w:p>
    <w:p w14:paraId="7E63A41C">
      <w:pPr>
        <w:pStyle w:val="8"/>
        <w:spacing w:after="0"/>
        <w:rPr>
          <w:rFonts w:hint="eastAsia"/>
        </w:rPr>
      </w:pPr>
      <w:r>
        <w:rPr>
          <w:rFonts w:hint="eastAsia"/>
        </w:rPr>
        <w:t>Unashamed, he was kneeling on the steps that led up to the entrance of the church.</w:t>
      </w:r>
    </w:p>
    <w:p w14:paraId="74DEDA2D">
      <w:pPr>
        <w:pStyle w:val="8"/>
        <w:spacing w:after="0"/>
        <w:rPr>
          <w:rFonts w:hint="eastAsia"/>
        </w:rPr>
      </w:pPr>
      <w:r>
        <w:rPr>
          <w:rFonts w:hint="eastAsia"/>
        </w:rPr>
        <w:t>他毫无羞愧地跪在通往教堂入口的台阶上。</w:t>
      </w:r>
    </w:p>
    <w:p w14:paraId="69AF2698">
      <w:pPr>
        <w:pStyle w:val="8"/>
        <w:spacing w:after="0"/>
        <w:rPr>
          <w:rFonts w:hint="eastAsia"/>
        </w:rPr>
      </w:pPr>
    </w:p>
    <w:p w14:paraId="3B1B1412">
      <w:pPr>
        <w:pStyle w:val="8"/>
        <w:spacing w:after="0"/>
        <w:rPr>
          <w:rFonts w:hint="eastAsia"/>
        </w:rPr>
      </w:pPr>
      <w:r>
        <w:rPr>
          <w:rFonts w:hint="eastAsia"/>
        </w:rPr>
        <w:t>What impressed me most about him was his spiritual fervor, reflected in the way that he fixed his eyes upon heaven and—with great, sweeping motions—repeatedly crossed himself.</w:t>
      </w:r>
    </w:p>
    <w:p w14:paraId="76653792">
      <w:pPr>
        <w:pStyle w:val="8"/>
        <w:spacing w:after="0"/>
        <w:rPr>
          <w:rFonts w:hint="eastAsia"/>
        </w:rPr>
      </w:pPr>
      <w:r>
        <w:rPr>
          <w:rFonts w:hint="eastAsia"/>
        </w:rPr>
        <w:t>他给我印象最深的是他的属灵热情，这体现在他注视天堂的眼神，以及他以大幅度的动作反复划十字的方式上。</w:t>
      </w:r>
    </w:p>
    <w:p w14:paraId="32C1C54B">
      <w:pPr>
        <w:pStyle w:val="8"/>
        <w:spacing w:after="0"/>
        <w:rPr>
          <w:rFonts w:hint="eastAsia"/>
        </w:rPr>
      </w:pPr>
    </w:p>
    <w:p w14:paraId="3CC135B8">
      <w:pPr>
        <w:pStyle w:val="8"/>
        <w:spacing w:after="0"/>
        <w:rPr>
          <w:rFonts w:hint="eastAsia"/>
        </w:rPr>
      </w:pPr>
      <w:r>
        <w:rPr>
          <w:rFonts w:hint="eastAsia"/>
        </w:rPr>
        <w:t>Suddenly, I realized that in my own life I had had only one spiritual experience that could even begin to elicit such devotion.</w:t>
      </w:r>
    </w:p>
    <w:p w14:paraId="37618C2D">
      <w:pPr>
        <w:pStyle w:val="8"/>
        <w:spacing w:after="0"/>
        <w:rPr>
          <w:rFonts w:hint="eastAsia"/>
        </w:rPr>
      </w:pPr>
      <w:r>
        <w:rPr>
          <w:rFonts w:hint="eastAsia"/>
        </w:rPr>
        <w:t>突然，我意识到在我自己的生命中，只有一个属灵经历能够稍微激起如此的虔诚。</w:t>
      </w:r>
    </w:p>
    <w:p w14:paraId="513097F0">
      <w:pPr>
        <w:pStyle w:val="8"/>
        <w:spacing w:after="0"/>
        <w:rPr>
          <w:rFonts w:hint="eastAsia"/>
        </w:rPr>
      </w:pPr>
    </w:p>
    <w:p w14:paraId="505D245D">
      <w:pPr>
        <w:pStyle w:val="8"/>
        <w:spacing w:after="0"/>
        <w:rPr>
          <w:rFonts w:hint="eastAsia"/>
        </w:rPr>
      </w:pPr>
      <w:r>
        <w:rPr>
          <w:rFonts w:hint="eastAsia"/>
        </w:rPr>
        <w:t>Most assuredly, it had not come through the practice of Eastern religion.</w:t>
      </w:r>
    </w:p>
    <w:p w14:paraId="7C5361FC">
      <w:pPr>
        <w:pStyle w:val="8"/>
        <w:spacing w:after="0"/>
        <w:rPr>
          <w:rFonts w:hint="eastAsia"/>
        </w:rPr>
      </w:pPr>
      <w:r>
        <w:rPr>
          <w:rFonts w:hint="eastAsia"/>
        </w:rPr>
        <w:t>可以肯定的是，它并非来自东方宗教的修行。</w:t>
      </w:r>
    </w:p>
    <w:p w14:paraId="063BE0E5">
      <w:pPr>
        <w:pStyle w:val="8"/>
        <w:spacing w:after="0"/>
        <w:rPr>
          <w:rFonts w:hint="eastAsia"/>
        </w:rPr>
      </w:pPr>
    </w:p>
    <w:p w14:paraId="19942C0E">
      <w:pPr>
        <w:pStyle w:val="8"/>
        <w:spacing w:after="0"/>
        <w:rPr>
          <w:rFonts w:hint="eastAsia"/>
        </w:rPr>
      </w:pPr>
      <w:r>
        <w:rPr>
          <w:rFonts w:hint="eastAsia"/>
        </w:rPr>
        <w:t>On another occasion, this time in New Mexico, a group of us were camping.</w:t>
      </w:r>
    </w:p>
    <w:p w14:paraId="33E06133">
      <w:pPr>
        <w:pStyle w:val="8"/>
        <w:spacing w:after="0"/>
        <w:rPr>
          <w:rFonts w:hint="eastAsia"/>
        </w:rPr>
      </w:pPr>
      <w:r>
        <w:rPr>
          <w:rFonts w:hint="eastAsia"/>
        </w:rPr>
        <w:t>另一次，这次是在新墨西哥州，我们一群人正在露营。</w:t>
      </w:r>
    </w:p>
    <w:p w14:paraId="47F0E3EF">
      <w:pPr>
        <w:pStyle w:val="8"/>
        <w:spacing w:after="0"/>
        <w:rPr>
          <w:rFonts w:hint="eastAsia"/>
        </w:rPr>
      </w:pPr>
    </w:p>
    <w:p w14:paraId="4BB276FC">
      <w:pPr>
        <w:pStyle w:val="8"/>
        <w:spacing w:after="0"/>
        <w:rPr>
          <w:rFonts w:hint="eastAsia"/>
        </w:rPr>
      </w:pPr>
      <w:r>
        <w:rPr>
          <w:rFonts w:hint="eastAsia"/>
        </w:rPr>
        <w:t>As we sat around the fire, a kindly looking man and his son asked if they could join us.</w:t>
      </w:r>
    </w:p>
    <w:p w14:paraId="5460A84F">
      <w:pPr>
        <w:pStyle w:val="8"/>
        <w:spacing w:after="0"/>
        <w:rPr>
          <w:rFonts w:hint="eastAsia"/>
        </w:rPr>
      </w:pPr>
      <w:r>
        <w:rPr>
          <w:rFonts w:hint="eastAsia"/>
        </w:rPr>
        <w:t>当我们围坐在火堆旁时，一个面容和善的男人和他的儿子问他们是否可以加入我们。</w:t>
      </w:r>
    </w:p>
    <w:p w14:paraId="69995C96">
      <w:pPr>
        <w:pStyle w:val="8"/>
        <w:spacing w:after="0"/>
        <w:rPr>
          <w:rFonts w:hint="eastAsia"/>
        </w:rPr>
      </w:pPr>
    </w:p>
    <w:p w14:paraId="0FF068D5">
      <w:pPr>
        <w:pStyle w:val="8"/>
        <w:spacing w:after="0"/>
        <w:rPr>
          <w:rFonts w:hint="eastAsia"/>
        </w:rPr>
      </w:pPr>
      <w:r>
        <w:rPr>
          <w:rFonts w:hint="eastAsia"/>
        </w:rPr>
        <w:t>After telling us how Christ had miraculously healed him from a major physical affliction, he and his boy began passing out gospel tracts.</w:t>
      </w:r>
    </w:p>
    <w:p w14:paraId="17F1B76C">
      <w:pPr>
        <w:pStyle w:val="8"/>
        <w:spacing w:after="0"/>
        <w:rPr>
          <w:rFonts w:hint="eastAsia"/>
        </w:rPr>
      </w:pPr>
      <w:r>
        <w:rPr>
          <w:rFonts w:hint="eastAsia"/>
        </w:rPr>
        <w:t>在告诉我们基督如何奇迹般地治愈了他严重的身体疾病后，他和他的孩子开始分发福音单张。</w:t>
      </w:r>
    </w:p>
    <w:p w14:paraId="51E16EBD">
      <w:pPr>
        <w:pStyle w:val="8"/>
        <w:spacing w:after="0"/>
        <w:rPr>
          <w:rFonts w:hint="eastAsia"/>
        </w:rPr>
      </w:pPr>
    </w:p>
    <w:p w14:paraId="4C0538CF">
      <w:pPr>
        <w:pStyle w:val="8"/>
        <w:spacing w:after="0"/>
        <w:rPr>
          <w:rFonts w:hint="eastAsia"/>
        </w:rPr>
      </w:pPr>
      <w:r>
        <w:rPr>
          <w:rFonts w:hint="eastAsia"/>
        </w:rPr>
        <w:t>Immediately, I slipped away to my tent and spent a troubled half hour in meditation, trying to stanch the flow of unsettling thoughts and memories that his visit had induced.</w:t>
      </w:r>
    </w:p>
    <w:p w14:paraId="60AE29A7">
      <w:pPr>
        <w:pStyle w:val="8"/>
        <w:spacing w:after="0"/>
        <w:rPr>
          <w:rFonts w:hint="eastAsia"/>
        </w:rPr>
      </w:pPr>
      <w:r>
        <w:rPr>
          <w:rFonts w:hint="eastAsia"/>
        </w:rPr>
        <w:t>我立刻溜回我的帐篷，在禅修中度过了不安的半个小时，试图止住他这次来访所引发的令人不安的思绪和记忆的洪流。</w:t>
      </w:r>
    </w:p>
    <w:p w14:paraId="31C0A02E">
      <w:pPr>
        <w:pStyle w:val="8"/>
        <w:spacing w:after="0"/>
        <w:rPr>
          <w:rFonts w:hint="eastAsia"/>
        </w:rPr>
      </w:pPr>
    </w:p>
    <w:p w14:paraId="00BA9290">
      <w:pPr>
        <w:pStyle w:val="8"/>
        <w:spacing w:after="0"/>
        <w:rPr>
          <w:rFonts w:hint="eastAsia"/>
        </w:rPr>
      </w:pPr>
      <w:r>
        <w:rPr>
          <w:rFonts w:hint="eastAsia"/>
        </w:rPr>
        <w:t>How amazing!</w:t>
      </w:r>
    </w:p>
    <w:p w14:paraId="7D3E18AA">
      <w:pPr>
        <w:pStyle w:val="8"/>
        <w:spacing w:after="0"/>
        <w:rPr>
          <w:rFonts w:hint="eastAsia"/>
        </w:rPr>
      </w:pPr>
      <w:r>
        <w:rPr>
          <w:rFonts w:hint="eastAsia"/>
        </w:rPr>
        <w:t>多么惊人！</w:t>
      </w:r>
    </w:p>
    <w:p w14:paraId="112C459E">
      <w:pPr>
        <w:pStyle w:val="8"/>
        <w:spacing w:after="0"/>
        <w:rPr>
          <w:rFonts w:hint="eastAsia"/>
        </w:rPr>
      </w:pPr>
    </w:p>
    <w:p w14:paraId="11946EAA">
      <w:pPr>
        <w:pStyle w:val="8"/>
        <w:spacing w:after="0"/>
        <w:rPr>
          <w:rFonts w:hint="eastAsia"/>
        </w:rPr>
      </w:pPr>
      <w:r>
        <w:rPr>
          <w:rFonts w:hint="eastAsia"/>
        </w:rPr>
        <w:t>Almost effortlessly this gentle evangelist had re-opened a gaping spiritual wound, a wound that no kind or quantity of eastern meditation could seem to heal.</w:t>
      </w:r>
    </w:p>
    <w:p w14:paraId="334A2460">
      <w:pPr>
        <w:pStyle w:val="8"/>
        <w:spacing w:after="0"/>
        <w:rPr>
          <w:rFonts w:hint="eastAsia"/>
        </w:rPr>
      </w:pPr>
      <w:r>
        <w:rPr>
          <w:rFonts w:hint="eastAsia"/>
        </w:rPr>
        <w:t>这位温和的传福音者几乎毫不费力地重新撕开了一个敞开的属灵伤口，一个无论何种或何量的东方禅修似乎都无法治愈的伤口。</w:t>
      </w:r>
    </w:p>
    <w:p w14:paraId="40E56A9C">
      <w:pPr>
        <w:pStyle w:val="8"/>
        <w:spacing w:after="0"/>
        <w:rPr>
          <w:rFonts w:hint="eastAsia"/>
        </w:rPr>
      </w:pPr>
    </w:p>
    <w:p w14:paraId="471A3834">
      <w:pPr>
        <w:pStyle w:val="8"/>
        <w:spacing w:after="0"/>
        <w:rPr>
          <w:rFonts w:hint="eastAsia"/>
        </w:rPr>
      </w:pPr>
      <w:r>
        <w:rPr>
          <w:rFonts w:hint="eastAsia"/>
        </w:rPr>
        <w:t>Back in Santa Cruz, the haunting continued.</w:t>
      </w:r>
    </w:p>
    <w:p w14:paraId="7CD30E54">
      <w:pPr>
        <w:pStyle w:val="8"/>
        <w:spacing w:after="0"/>
        <w:rPr>
          <w:rFonts w:hint="eastAsia"/>
        </w:rPr>
      </w:pPr>
      <w:r>
        <w:rPr>
          <w:rFonts w:hint="eastAsia"/>
        </w:rPr>
        <w:t>回到圣克鲁斯，这种困扰仍在继续。</w:t>
      </w:r>
    </w:p>
    <w:p w14:paraId="6095F4BD">
      <w:pPr>
        <w:pStyle w:val="8"/>
        <w:spacing w:after="0"/>
        <w:rPr>
          <w:rFonts w:hint="eastAsia"/>
        </w:rPr>
      </w:pPr>
    </w:p>
    <w:p w14:paraId="40182464">
      <w:pPr>
        <w:pStyle w:val="8"/>
        <w:spacing w:after="0"/>
        <w:rPr>
          <w:rFonts w:hint="eastAsia"/>
        </w:rPr>
      </w:pPr>
      <w:r>
        <w:rPr>
          <w:rFonts w:hint="eastAsia"/>
        </w:rPr>
        <w:t>I remember a serious young lady named Winn who frequently practiced Zen with our local group.</w:t>
      </w:r>
    </w:p>
    <w:p w14:paraId="5386807D">
      <w:pPr>
        <w:pStyle w:val="8"/>
        <w:spacing w:after="0"/>
        <w:rPr>
          <w:rFonts w:hint="eastAsia"/>
        </w:rPr>
      </w:pPr>
      <w:r>
        <w:rPr>
          <w:rFonts w:hint="eastAsia"/>
        </w:rPr>
        <w:t>我记得一位名叫温恩的严肃年轻女士，她经常和我们当地的小组一起修禅。</w:t>
      </w:r>
    </w:p>
    <w:p w14:paraId="39889A65">
      <w:pPr>
        <w:pStyle w:val="8"/>
        <w:spacing w:after="0"/>
        <w:rPr>
          <w:rFonts w:hint="eastAsia"/>
        </w:rPr>
      </w:pPr>
    </w:p>
    <w:p w14:paraId="556E6185">
      <w:pPr>
        <w:pStyle w:val="8"/>
        <w:spacing w:after="0"/>
        <w:rPr>
          <w:rFonts w:hint="eastAsia"/>
        </w:rPr>
      </w:pPr>
      <w:r>
        <w:rPr>
          <w:rFonts w:hint="eastAsia"/>
        </w:rPr>
        <w:t>One day, realizing that I had not seen her for some time, I asked my friend Bob what had become of her.</w:t>
      </w:r>
    </w:p>
    <w:p w14:paraId="6EF077C1">
      <w:pPr>
        <w:pStyle w:val="8"/>
        <w:spacing w:after="0"/>
        <w:rPr>
          <w:rFonts w:hint="eastAsia"/>
        </w:rPr>
      </w:pPr>
      <w:r>
        <w:rPr>
          <w:rFonts w:hint="eastAsia"/>
        </w:rPr>
        <w:t>一天，我意识到有一段时间没见到她了，便问我的朋友鲍勃她去哪儿了。</w:t>
      </w:r>
    </w:p>
    <w:p w14:paraId="2C781D45">
      <w:pPr>
        <w:pStyle w:val="8"/>
        <w:spacing w:after="0"/>
        <w:rPr>
          <w:rFonts w:hint="eastAsia"/>
        </w:rPr>
      </w:pPr>
    </w:p>
    <w:p w14:paraId="20AE4ECF">
      <w:pPr>
        <w:pStyle w:val="8"/>
        <w:spacing w:after="0"/>
        <w:rPr>
          <w:rFonts w:hint="eastAsia"/>
        </w:rPr>
      </w:pPr>
      <w:r>
        <w:rPr>
          <w:rFonts w:hint="eastAsia"/>
        </w:rPr>
        <w:t>“Oh, Winn became a Christian,” he said.</w:t>
      </w:r>
    </w:p>
    <w:p w14:paraId="743DF002">
      <w:pPr>
        <w:pStyle w:val="8"/>
        <w:spacing w:after="0"/>
        <w:rPr>
          <w:rFonts w:hint="eastAsia"/>
        </w:rPr>
      </w:pPr>
      <w:r>
        <w:rPr>
          <w:rFonts w:hint="eastAsia"/>
        </w:rPr>
        <w:t>“哦，温恩成了基督徒，”他说。</w:t>
      </w:r>
    </w:p>
    <w:p w14:paraId="2573C7BF">
      <w:pPr>
        <w:pStyle w:val="8"/>
        <w:spacing w:after="0"/>
        <w:rPr>
          <w:rFonts w:hint="eastAsia"/>
        </w:rPr>
      </w:pPr>
    </w:p>
    <w:p w14:paraId="492C42EE">
      <w:pPr>
        <w:pStyle w:val="8"/>
        <w:spacing w:after="0"/>
        <w:rPr>
          <w:rFonts w:hint="eastAsia"/>
        </w:rPr>
      </w:pPr>
      <w:r>
        <w:rPr>
          <w:rFonts w:hint="eastAsia"/>
        </w:rPr>
        <w:t>Needless to say, those words pierced me to the quick, eliciting unwelcome recollections of my own experience with Jesus, and of how—unlike Winn —I had declined to leave the world of Zen in order to enter his.</w:t>
      </w:r>
    </w:p>
    <w:p w14:paraId="06B5A5C9">
      <w:pPr>
        <w:pStyle w:val="8"/>
        <w:spacing w:after="0"/>
        <w:rPr>
          <w:rFonts w:hint="eastAsia"/>
        </w:rPr>
      </w:pPr>
      <w:r>
        <w:rPr>
          <w:rFonts w:hint="eastAsia"/>
        </w:rPr>
        <w:t>不用说，那些话刺痛了我的心，唤起了我不愿回想的、我自己与耶稣的经历，以及我如何——不像温恩那样——拒绝离开禅的世界去进入祂的世界。</w:t>
      </w:r>
    </w:p>
    <w:p w14:paraId="0142057B">
      <w:pPr>
        <w:pStyle w:val="8"/>
        <w:spacing w:after="0"/>
        <w:rPr>
          <w:rFonts w:hint="eastAsia"/>
        </w:rPr>
      </w:pPr>
    </w:p>
    <w:p w14:paraId="30D70573">
      <w:pPr>
        <w:pStyle w:val="8"/>
        <w:spacing w:after="0"/>
        <w:rPr>
          <w:rFonts w:hint="eastAsia"/>
        </w:rPr>
      </w:pPr>
      <w:r>
        <w:rPr>
          <w:rFonts w:hint="eastAsia"/>
        </w:rPr>
        <w:t>On another occasion, I was strolling along the beach and came upon an enthusiastic group of young people gathered at the sea’s edge.</w:t>
      </w:r>
    </w:p>
    <w:p w14:paraId="65B504A0">
      <w:pPr>
        <w:pStyle w:val="8"/>
        <w:spacing w:after="0"/>
        <w:rPr>
          <w:rFonts w:hint="eastAsia"/>
        </w:rPr>
      </w:pPr>
      <w:r>
        <w:rPr>
          <w:rFonts w:hint="eastAsia"/>
        </w:rPr>
        <w:t>另一次，我沿着海滩散步，遇到一群热情的年轻人聚集在海边。</w:t>
      </w:r>
    </w:p>
    <w:p w14:paraId="44626292">
      <w:pPr>
        <w:pStyle w:val="8"/>
        <w:spacing w:after="0"/>
        <w:rPr>
          <w:rFonts w:hint="eastAsia"/>
        </w:rPr>
      </w:pPr>
    </w:p>
    <w:p w14:paraId="079E1351">
      <w:pPr>
        <w:pStyle w:val="8"/>
        <w:spacing w:after="0"/>
        <w:rPr>
          <w:rFonts w:hint="eastAsia"/>
        </w:rPr>
      </w:pPr>
      <w:r>
        <w:rPr>
          <w:rFonts w:hint="eastAsia"/>
        </w:rPr>
        <w:t>Looking out into the water, I immediately realized what was going on, and just as immediately cut them a wide swath and quickly passed by.</w:t>
      </w:r>
    </w:p>
    <w:p w14:paraId="0C75447F">
      <w:pPr>
        <w:pStyle w:val="8"/>
        <w:spacing w:after="0"/>
        <w:rPr>
          <w:rFonts w:hint="eastAsia"/>
        </w:rPr>
      </w:pPr>
      <w:r>
        <w:rPr>
          <w:rFonts w:hint="eastAsia"/>
        </w:rPr>
        <w:t>我向水里望去，立刻意识到发生了什么，也同样立刻绕开他们一大圈，迅速走过。</w:t>
      </w:r>
    </w:p>
    <w:p w14:paraId="7E187A31">
      <w:pPr>
        <w:pStyle w:val="8"/>
        <w:spacing w:after="0"/>
        <w:rPr>
          <w:rFonts w:hint="eastAsia"/>
        </w:rPr>
      </w:pPr>
    </w:p>
    <w:p w14:paraId="2F849C76">
      <w:pPr>
        <w:pStyle w:val="8"/>
        <w:spacing w:after="0"/>
        <w:rPr>
          <w:rFonts w:hint="eastAsia"/>
        </w:rPr>
      </w:pPr>
      <w:r>
        <w:rPr>
          <w:rFonts w:hint="eastAsia"/>
        </w:rPr>
        <w:t>I had no desire whatsoever to get entangled in a baptism.</w:t>
      </w:r>
    </w:p>
    <w:p w14:paraId="56D0449C">
      <w:pPr>
        <w:pStyle w:val="8"/>
        <w:spacing w:after="0"/>
        <w:rPr>
          <w:rFonts w:hint="eastAsia"/>
        </w:rPr>
      </w:pPr>
      <w:r>
        <w:rPr>
          <w:rFonts w:hint="eastAsia"/>
        </w:rPr>
        <w:t>我丝毫不想卷入一场洗礼。</w:t>
      </w:r>
    </w:p>
    <w:p w14:paraId="16D63278">
      <w:pPr>
        <w:pStyle w:val="8"/>
        <w:spacing w:after="0"/>
        <w:rPr>
          <w:rFonts w:hint="eastAsia"/>
        </w:rPr>
      </w:pPr>
    </w:p>
    <w:p w14:paraId="293E1BDE">
      <w:pPr>
        <w:pStyle w:val="8"/>
        <w:spacing w:after="0"/>
        <w:rPr>
          <w:rFonts w:hint="eastAsia"/>
        </w:rPr>
      </w:pPr>
      <w:r>
        <w:rPr>
          <w:rFonts w:hint="eastAsia"/>
        </w:rPr>
        <w:t>And then there was George.</w:t>
      </w:r>
    </w:p>
    <w:p w14:paraId="3DF9141A">
      <w:pPr>
        <w:pStyle w:val="8"/>
        <w:spacing w:after="0"/>
        <w:rPr>
          <w:rFonts w:hint="eastAsia"/>
        </w:rPr>
      </w:pPr>
      <w:r>
        <w:rPr>
          <w:rFonts w:hint="eastAsia"/>
        </w:rPr>
        <w:t>然后是乔治。</w:t>
      </w:r>
    </w:p>
    <w:p w14:paraId="590F48F8">
      <w:pPr>
        <w:pStyle w:val="8"/>
        <w:spacing w:after="0"/>
        <w:rPr>
          <w:rFonts w:hint="eastAsia"/>
        </w:rPr>
      </w:pPr>
    </w:p>
    <w:p w14:paraId="77E509DB">
      <w:pPr>
        <w:pStyle w:val="8"/>
        <w:spacing w:after="0"/>
        <w:rPr>
          <w:rFonts w:hint="eastAsia"/>
        </w:rPr>
      </w:pPr>
      <w:r>
        <w:rPr>
          <w:rFonts w:hint="eastAsia"/>
        </w:rPr>
        <w:t>I met him one day on the campus of our local junior college.</w:t>
      </w:r>
    </w:p>
    <w:p w14:paraId="5F15BB2C">
      <w:pPr>
        <w:pStyle w:val="8"/>
        <w:spacing w:after="0"/>
        <w:rPr>
          <w:rFonts w:hint="eastAsia"/>
        </w:rPr>
      </w:pPr>
      <w:r>
        <w:rPr>
          <w:rFonts w:hint="eastAsia"/>
        </w:rPr>
        <w:t>一天，我在我们当地社区大学的校园里遇到了他。</w:t>
      </w:r>
    </w:p>
    <w:p w14:paraId="413A8F9F">
      <w:pPr>
        <w:pStyle w:val="8"/>
        <w:spacing w:after="0"/>
        <w:rPr>
          <w:rFonts w:hint="eastAsia"/>
        </w:rPr>
      </w:pPr>
    </w:p>
    <w:p w14:paraId="06D290B2">
      <w:pPr>
        <w:pStyle w:val="8"/>
        <w:spacing w:after="0"/>
        <w:rPr>
          <w:rFonts w:hint="eastAsia"/>
        </w:rPr>
      </w:pPr>
      <w:r>
        <w:rPr>
          <w:rFonts w:hint="eastAsia"/>
        </w:rPr>
        <w:t>Standing in the midst of the quad, he kept raising his hands to heaven and shouting at the top of his voice, “Thank you, Jesus.</w:t>
      </w:r>
    </w:p>
    <w:p w14:paraId="1DF88CAC">
      <w:pPr>
        <w:pStyle w:val="8"/>
        <w:spacing w:after="0"/>
        <w:rPr>
          <w:rFonts w:hint="eastAsia"/>
        </w:rPr>
      </w:pPr>
      <w:r>
        <w:rPr>
          <w:rFonts w:hint="eastAsia"/>
        </w:rPr>
        <w:t>他站在四方院的中央，不停地向天举手，用尽全力大喊：“谢谢你，耶稣。</w:t>
      </w:r>
    </w:p>
    <w:p w14:paraId="1A3BC51E">
      <w:pPr>
        <w:pStyle w:val="8"/>
        <w:spacing w:after="0"/>
        <w:rPr>
          <w:rFonts w:hint="eastAsia"/>
        </w:rPr>
      </w:pPr>
    </w:p>
    <w:p w14:paraId="6095ED8C">
      <w:pPr>
        <w:pStyle w:val="8"/>
        <w:spacing w:after="0"/>
        <w:rPr>
          <w:rFonts w:hint="eastAsia"/>
        </w:rPr>
      </w:pPr>
      <w:r>
        <w:rPr>
          <w:rFonts w:hint="eastAsia"/>
        </w:rPr>
        <w:t>Thank you, JESUS!”</w:t>
      </w:r>
    </w:p>
    <w:p w14:paraId="3ADD0B20">
      <w:pPr>
        <w:pStyle w:val="8"/>
        <w:spacing w:after="0"/>
        <w:rPr>
          <w:rFonts w:hint="eastAsia"/>
        </w:rPr>
      </w:pPr>
      <w:r>
        <w:rPr>
          <w:rFonts w:hint="eastAsia"/>
        </w:rPr>
        <w:t>谢谢你，耶稣！”</w:t>
      </w:r>
    </w:p>
    <w:p w14:paraId="6D2D0DD0">
      <w:pPr>
        <w:pStyle w:val="8"/>
        <w:spacing w:after="0"/>
        <w:rPr>
          <w:rFonts w:hint="eastAsia"/>
        </w:rPr>
      </w:pPr>
    </w:p>
    <w:p w14:paraId="1978A3C2">
      <w:pPr>
        <w:pStyle w:val="8"/>
        <w:spacing w:after="0"/>
        <w:rPr>
          <w:rFonts w:hint="eastAsia"/>
        </w:rPr>
      </w:pPr>
      <w:r>
        <w:rPr>
          <w:rFonts w:hint="eastAsia"/>
        </w:rPr>
        <w:t>When I asked one of his companions to explain, she said that Christ had rescued him from a horrible trip on LSD, and that George had been praising him ever since.</w:t>
      </w:r>
    </w:p>
    <w:p w14:paraId="01D4792F">
      <w:pPr>
        <w:pStyle w:val="8"/>
        <w:spacing w:after="0"/>
        <w:rPr>
          <w:rFonts w:hint="eastAsia"/>
        </w:rPr>
      </w:pPr>
      <w:r>
        <w:rPr>
          <w:rFonts w:hint="eastAsia"/>
        </w:rPr>
        <w:t>当我请他的一位同伴解释时，她说基督把他从一次可怕的LSD迷幻之旅中拯救了出来，从那以后乔治就一直在赞美祂。</w:t>
      </w:r>
    </w:p>
    <w:p w14:paraId="2467CA5E">
      <w:pPr>
        <w:pStyle w:val="8"/>
        <w:spacing w:after="0"/>
        <w:rPr>
          <w:rFonts w:hint="eastAsia"/>
        </w:rPr>
      </w:pPr>
    </w:p>
    <w:p w14:paraId="7498BD2A">
      <w:pPr>
        <w:pStyle w:val="8"/>
        <w:spacing w:after="0"/>
        <w:rPr>
          <w:rFonts w:hint="eastAsia"/>
        </w:rPr>
      </w:pPr>
      <w:r>
        <w:rPr>
          <w:rFonts w:hint="eastAsia"/>
        </w:rPr>
        <w:t>In the weeks to come, I would see George again, circulating among the cubicles of the library, quietly trying to win other students to faith in his Lord.</w:t>
      </w:r>
    </w:p>
    <w:p w14:paraId="692DBE80">
      <w:pPr>
        <w:pStyle w:val="8"/>
        <w:spacing w:after="0"/>
        <w:rPr>
          <w:rFonts w:hint="eastAsia"/>
        </w:rPr>
      </w:pPr>
      <w:r>
        <w:rPr>
          <w:rFonts w:hint="eastAsia"/>
        </w:rPr>
        <w:t>在接下来的几周里，我会再次看到乔治，在图书馆的小隔间里穿梭，悄悄地试图赢得其他学生归信他的主。</w:t>
      </w:r>
    </w:p>
    <w:p w14:paraId="16A010EC">
      <w:pPr>
        <w:pStyle w:val="8"/>
        <w:spacing w:after="0"/>
        <w:rPr>
          <w:rFonts w:hint="eastAsia"/>
        </w:rPr>
      </w:pPr>
    </w:p>
    <w:p w14:paraId="4953A7D2">
      <w:pPr>
        <w:pStyle w:val="8"/>
        <w:spacing w:after="0"/>
        <w:rPr>
          <w:rFonts w:hint="eastAsia"/>
        </w:rPr>
      </w:pPr>
      <w:r>
        <w:rPr>
          <w:rFonts w:hint="eastAsia"/>
        </w:rPr>
        <w:t>He bothered me.</w:t>
      </w:r>
    </w:p>
    <w:p w14:paraId="5A62EE5E">
      <w:pPr>
        <w:pStyle w:val="8"/>
        <w:spacing w:after="0"/>
        <w:rPr>
          <w:rFonts w:hint="eastAsia"/>
        </w:rPr>
      </w:pPr>
      <w:r>
        <w:rPr>
          <w:rFonts w:hint="eastAsia"/>
        </w:rPr>
        <w:t>他让我心烦。</w:t>
      </w:r>
    </w:p>
    <w:p w14:paraId="2FC7F6EB">
      <w:pPr>
        <w:pStyle w:val="8"/>
        <w:spacing w:after="0"/>
        <w:rPr>
          <w:rFonts w:hint="eastAsia"/>
        </w:rPr>
      </w:pPr>
    </w:p>
    <w:p w14:paraId="05E99342">
      <w:pPr>
        <w:pStyle w:val="8"/>
        <w:spacing w:after="0"/>
        <w:rPr>
          <w:rFonts w:hint="eastAsia"/>
        </w:rPr>
      </w:pPr>
      <w:r>
        <w:rPr>
          <w:rFonts w:hint="eastAsia"/>
        </w:rPr>
        <w:t>True, he was a fanatic.</w:t>
      </w:r>
    </w:p>
    <w:p w14:paraId="7D73734E">
      <w:pPr>
        <w:pStyle w:val="8"/>
        <w:spacing w:after="0"/>
        <w:rPr>
          <w:rFonts w:hint="eastAsia"/>
        </w:rPr>
      </w:pPr>
      <w:r>
        <w:rPr>
          <w:rFonts w:hint="eastAsia"/>
        </w:rPr>
        <w:t>的确，他是个狂热分子。</w:t>
      </w:r>
    </w:p>
    <w:p w14:paraId="0FBE7C59">
      <w:pPr>
        <w:pStyle w:val="8"/>
        <w:spacing w:after="0"/>
        <w:rPr>
          <w:rFonts w:hint="eastAsia"/>
        </w:rPr>
      </w:pPr>
    </w:p>
    <w:p w14:paraId="708480DA">
      <w:pPr>
        <w:pStyle w:val="8"/>
        <w:spacing w:after="0"/>
        <w:rPr>
          <w:rFonts w:hint="eastAsia"/>
        </w:rPr>
      </w:pPr>
      <w:r>
        <w:rPr>
          <w:rFonts w:hint="eastAsia"/>
        </w:rPr>
        <w:t>But his behavior was undeniably that of someone who had had a profound religious experience: the kind of experience that could make a man quit his job, search out a priest, and plunge himself into the study of Christianity.</w:t>
      </w:r>
    </w:p>
    <w:p w14:paraId="6C139C74">
      <w:pPr>
        <w:pStyle w:val="8"/>
        <w:spacing w:after="0"/>
        <w:rPr>
          <w:rFonts w:hint="eastAsia"/>
        </w:rPr>
      </w:pPr>
      <w:r>
        <w:rPr>
          <w:rFonts w:hint="eastAsia"/>
        </w:rPr>
        <w:t>但他的行为无疑是一个有过深刻宗教体验的人的表现：那种能让一个人辞掉工作，寻找神父，并投身于基督教研究的体验。</w:t>
      </w:r>
    </w:p>
    <w:p w14:paraId="7DA30384">
      <w:pPr>
        <w:pStyle w:val="8"/>
        <w:spacing w:after="0"/>
        <w:rPr>
          <w:rFonts w:hint="eastAsia"/>
        </w:rPr>
      </w:pPr>
    </w:p>
    <w:p w14:paraId="57E0B0F3">
      <w:pPr>
        <w:pStyle w:val="8"/>
        <w:spacing w:after="0"/>
        <w:rPr>
          <w:rFonts w:hint="eastAsia"/>
        </w:rPr>
      </w:pPr>
      <w:r>
        <w:rPr>
          <w:rFonts w:hint="eastAsia"/>
        </w:rPr>
        <w:t>Yes, George bothered me, and Winn, and the Mexican peasant, and the Christians by the seashore, and Bibles on bookshelves, and crosses on steeples, and programs on the radio and TV, and ads in magazines, and so much more.</w:t>
      </w:r>
    </w:p>
    <w:p w14:paraId="7E9B922A">
      <w:pPr>
        <w:pStyle w:val="8"/>
        <w:spacing w:after="0"/>
        <w:rPr>
          <w:rFonts w:hint="eastAsia"/>
        </w:rPr>
      </w:pPr>
      <w:r>
        <w:rPr>
          <w:rFonts w:hint="eastAsia"/>
        </w:rPr>
        <w:t>是的，乔治让我心烦，温恩也让我心烦，那个墨西哥农民，海边的基督徒，书架上的圣经，教堂尖顶上的十字架，广播电视里的节目，杂志里的广告，还有太多太多的事都让我心烦。</w:t>
      </w:r>
    </w:p>
    <w:p w14:paraId="0A27B3F2">
      <w:pPr>
        <w:pStyle w:val="8"/>
        <w:spacing w:after="0"/>
        <w:rPr>
          <w:rFonts w:hint="eastAsia"/>
        </w:rPr>
      </w:pPr>
    </w:p>
    <w:p w14:paraId="5AE8DBB0">
      <w:pPr>
        <w:pStyle w:val="8"/>
        <w:spacing w:after="0"/>
        <w:rPr>
          <w:rFonts w:hint="eastAsia"/>
        </w:rPr>
      </w:pPr>
      <w:r>
        <w:rPr>
          <w:rFonts w:hint="eastAsia"/>
        </w:rPr>
        <w:t>As I said, I was a haunted man.</w:t>
      </w:r>
    </w:p>
    <w:p w14:paraId="2D023045">
      <w:pPr>
        <w:pStyle w:val="8"/>
        <w:spacing w:after="0"/>
        <w:rPr>
          <w:rFonts w:hint="eastAsia"/>
        </w:rPr>
      </w:pPr>
      <w:r>
        <w:rPr>
          <w:rFonts w:hint="eastAsia"/>
        </w:rPr>
        <w:t>正如我所说，我是一个被困扰的人。</w:t>
      </w:r>
    </w:p>
    <w:p w14:paraId="5C9F73C9">
      <w:pPr>
        <w:pStyle w:val="8"/>
        <w:spacing w:after="0"/>
        <w:rPr>
          <w:rFonts w:hint="eastAsia"/>
        </w:rPr>
      </w:pPr>
    </w:p>
    <w:p w14:paraId="715D429C">
      <w:pPr>
        <w:pStyle w:val="8"/>
        <w:spacing w:after="0"/>
        <w:rPr>
          <w:rFonts w:hint="eastAsia"/>
        </w:rPr>
      </w:pPr>
      <w:r>
        <w:rPr>
          <w:rFonts w:hint="eastAsia"/>
        </w:rPr>
        <w:t>And the message of the haunter was as simple as it was clear: Come back.</w:t>
      </w:r>
    </w:p>
    <w:p w14:paraId="6FE2657B">
      <w:pPr>
        <w:pStyle w:val="8"/>
        <w:spacing w:after="0"/>
        <w:rPr>
          <w:rFonts w:hint="eastAsia"/>
        </w:rPr>
      </w:pPr>
      <w:r>
        <w:rPr>
          <w:rFonts w:hint="eastAsia"/>
        </w:rPr>
        <w:t>而那困扰者的信息既简单又清晰：回来吧。</w:t>
      </w:r>
    </w:p>
    <w:p w14:paraId="5420683E">
      <w:pPr>
        <w:pStyle w:val="8"/>
        <w:spacing w:after="0"/>
        <w:rPr>
          <w:rFonts w:hint="eastAsia"/>
        </w:rPr>
      </w:pPr>
    </w:p>
    <w:p w14:paraId="3198E008">
      <w:pPr>
        <w:pStyle w:val="8"/>
        <w:spacing w:after="0"/>
        <w:rPr>
          <w:rFonts w:hint="eastAsia"/>
        </w:rPr>
      </w:pPr>
      <w:r>
        <w:rPr>
          <w:rFonts w:hint="eastAsia"/>
        </w:rPr>
        <w:t>Haunted by Imminent Spiritual Collapse</w:t>
      </w:r>
    </w:p>
    <w:p w14:paraId="6CFF47F7">
      <w:pPr>
        <w:pStyle w:val="8"/>
        <w:spacing w:after="0"/>
        <w:rPr>
          <w:rFonts w:hint="eastAsia"/>
        </w:rPr>
      </w:pPr>
      <w:r>
        <w:rPr>
          <w:rFonts w:hint="eastAsia"/>
        </w:rPr>
        <w:t>被即将来临的属灵崩溃所困扰</w:t>
      </w:r>
    </w:p>
    <w:p w14:paraId="6CB3FC4D">
      <w:pPr>
        <w:pStyle w:val="8"/>
        <w:spacing w:after="0"/>
        <w:rPr>
          <w:rFonts w:hint="eastAsia"/>
        </w:rPr>
      </w:pPr>
    </w:p>
    <w:p w14:paraId="07A75A1F">
      <w:pPr>
        <w:pStyle w:val="8"/>
        <w:spacing w:after="0"/>
        <w:rPr>
          <w:rFonts w:hint="eastAsia"/>
        </w:rPr>
      </w:pPr>
      <w:r>
        <w:rPr>
          <w:rFonts w:hint="eastAsia"/>
        </w:rPr>
        <w:t>The third haunting was the most frightening and painful of all.</w:t>
      </w:r>
    </w:p>
    <w:p w14:paraId="3C6DA869">
      <w:pPr>
        <w:pStyle w:val="8"/>
        <w:spacing w:after="0"/>
        <w:rPr>
          <w:rFonts w:hint="eastAsia"/>
        </w:rPr>
      </w:pPr>
      <w:r>
        <w:rPr>
          <w:rFonts w:hint="eastAsia"/>
        </w:rPr>
        <w:t>第三种困扰是所有困扰中最可怕、最痛苦的。</w:t>
      </w:r>
    </w:p>
    <w:p w14:paraId="137898BD">
      <w:pPr>
        <w:pStyle w:val="8"/>
        <w:spacing w:after="0"/>
        <w:rPr>
          <w:rFonts w:hint="eastAsia"/>
        </w:rPr>
      </w:pPr>
    </w:p>
    <w:p w14:paraId="2F82C761">
      <w:pPr>
        <w:pStyle w:val="8"/>
        <w:spacing w:after="0"/>
        <w:rPr>
          <w:rFonts w:hint="eastAsia"/>
        </w:rPr>
      </w:pPr>
      <w:r>
        <w:rPr>
          <w:rFonts w:hint="eastAsia"/>
        </w:rPr>
        <w:t>It occurred during the final months of my three-year journey into the depths of Eastern mysticism.</w:t>
      </w:r>
    </w:p>
    <w:p w14:paraId="29FFDDDA">
      <w:pPr>
        <w:pStyle w:val="8"/>
        <w:spacing w:after="0"/>
        <w:rPr>
          <w:rFonts w:hint="eastAsia"/>
        </w:rPr>
      </w:pPr>
      <w:r>
        <w:rPr>
          <w:rFonts w:hint="eastAsia"/>
        </w:rPr>
        <w:t>它发生在我三年东方神秘主义深度之旅的最后几个月。</w:t>
      </w:r>
    </w:p>
    <w:p w14:paraId="63AA33B3">
      <w:pPr>
        <w:pStyle w:val="8"/>
        <w:spacing w:after="0"/>
        <w:rPr>
          <w:rFonts w:hint="eastAsia"/>
        </w:rPr>
      </w:pPr>
    </w:p>
    <w:p w14:paraId="79663EF5">
      <w:pPr>
        <w:pStyle w:val="8"/>
        <w:spacing w:after="0"/>
        <w:rPr>
          <w:rFonts w:hint="eastAsia"/>
        </w:rPr>
      </w:pPr>
      <w:r>
        <w:rPr>
          <w:rFonts w:hint="eastAsia"/>
        </w:rPr>
        <w:t>During that time, I was increasingly haunted by the specter of a complete mental and spiritual collapse.</w:t>
      </w:r>
    </w:p>
    <w:p w14:paraId="4BF1FC43">
      <w:pPr>
        <w:pStyle w:val="8"/>
        <w:spacing w:after="0"/>
        <w:rPr>
          <w:rFonts w:hint="eastAsia"/>
        </w:rPr>
      </w:pPr>
      <w:r>
        <w:rPr>
          <w:rFonts w:hint="eastAsia"/>
        </w:rPr>
        <w:t>在那段时间里，我越来越被一个完全的精神和属灵崩溃的幽灵所困扰。</w:t>
      </w:r>
    </w:p>
    <w:p w14:paraId="4FAE61A5">
      <w:pPr>
        <w:pStyle w:val="8"/>
        <w:spacing w:after="0"/>
        <w:rPr>
          <w:rFonts w:hint="eastAsia"/>
        </w:rPr>
      </w:pPr>
    </w:p>
    <w:p w14:paraId="19739DE0">
      <w:pPr>
        <w:pStyle w:val="8"/>
        <w:spacing w:after="0"/>
        <w:rPr>
          <w:rFonts w:hint="eastAsia"/>
        </w:rPr>
      </w:pPr>
      <w:r>
        <w:rPr>
          <w:rFonts w:hint="eastAsia"/>
        </w:rPr>
        <w:t>To understand what happened, you must first understand the premise, goal, and method Eastern spirituality.</w:t>
      </w:r>
    </w:p>
    <w:p w14:paraId="53E97A1E">
      <w:pPr>
        <w:pStyle w:val="8"/>
        <w:spacing w:after="0"/>
        <w:rPr>
          <w:rFonts w:hint="eastAsia"/>
        </w:rPr>
      </w:pPr>
      <w:r>
        <w:rPr>
          <w:rFonts w:hint="eastAsia"/>
        </w:rPr>
        <w:t>要理解发生了什么，你必须首先理解东方灵性的前提、目标和方法。</w:t>
      </w:r>
    </w:p>
    <w:p w14:paraId="27352806">
      <w:pPr>
        <w:pStyle w:val="8"/>
        <w:spacing w:after="0"/>
        <w:rPr>
          <w:rFonts w:hint="eastAsia"/>
        </w:rPr>
      </w:pPr>
    </w:p>
    <w:p w14:paraId="68D26B1E">
      <w:pPr>
        <w:pStyle w:val="8"/>
        <w:spacing w:after="0"/>
        <w:rPr>
          <w:rFonts w:hint="eastAsia"/>
        </w:rPr>
      </w:pPr>
      <w:r>
        <w:rPr>
          <w:rFonts w:hint="eastAsia"/>
        </w:rPr>
        <w:t>The premise, once again, is that all is one, and all is Big Mind.</w:t>
      </w:r>
    </w:p>
    <w:p w14:paraId="2D4F7913">
      <w:pPr>
        <w:pStyle w:val="8"/>
        <w:spacing w:after="0"/>
        <w:rPr>
          <w:rFonts w:hint="eastAsia"/>
        </w:rPr>
      </w:pPr>
      <w:r>
        <w:rPr>
          <w:rFonts w:hint="eastAsia"/>
        </w:rPr>
        <w:t>前提再次是，万物为一，万物皆为“大心”。</w:t>
      </w:r>
    </w:p>
    <w:p w14:paraId="66EEACAA">
      <w:pPr>
        <w:pStyle w:val="8"/>
        <w:spacing w:after="0"/>
        <w:rPr>
          <w:rFonts w:hint="eastAsia"/>
        </w:rPr>
      </w:pPr>
    </w:p>
    <w:p w14:paraId="05E359D3">
      <w:pPr>
        <w:pStyle w:val="8"/>
        <w:spacing w:after="0"/>
        <w:rPr>
          <w:rFonts w:hint="eastAsia"/>
        </w:rPr>
      </w:pPr>
      <w:r>
        <w:rPr>
          <w:rFonts w:hint="eastAsia"/>
        </w:rPr>
        <w:t>This entails that our natural sense of being a little mind—an individual person separate from other persons and other things— is a spiritual illusion, an illusion that keeps us from directly experiencing the reality of our divine nature.</w:t>
      </w:r>
    </w:p>
    <w:p w14:paraId="01022DC0">
      <w:pPr>
        <w:pStyle w:val="8"/>
        <w:spacing w:after="0"/>
        <w:rPr>
          <w:rFonts w:hint="eastAsia"/>
        </w:rPr>
      </w:pPr>
      <w:r>
        <w:rPr>
          <w:rFonts w:hint="eastAsia"/>
        </w:rPr>
        <w:t>这意味着我们天生的、作为一个个体小我——一个与他人他物分离的个体——的感觉是一种属灵的幻觉，这种幻觉阻碍我们直接体验我们神性实相。</w:t>
      </w:r>
    </w:p>
    <w:p w14:paraId="450E979E">
      <w:pPr>
        <w:pStyle w:val="8"/>
        <w:spacing w:after="0"/>
        <w:rPr>
          <w:rFonts w:hint="eastAsia"/>
        </w:rPr>
      </w:pPr>
    </w:p>
    <w:p w14:paraId="7D18F992">
      <w:pPr>
        <w:pStyle w:val="8"/>
        <w:spacing w:after="0"/>
        <w:rPr>
          <w:rFonts w:hint="eastAsia"/>
        </w:rPr>
      </w:pPr>
      <w:r>
        <w:rPr>
          <w:rFonts w:hint="eastAsia"/>
        </w:rPr>
        <w:t>The goal, then, of Eastern spirituality is nothing so trivial as a mere calming of the individual mind, as some of its proponents disingenuously proclaim.</w:t>
      </w:r>
    </w:p>
    <w:p w14:paraId="61A61FCD">
      <w:pPr>
        <w:pStyle w:val="8"/>
        <w:spacing w:after="0"/>
        <w:rPr>
          <w:rFonts w:hint="eastAsia"/>
        </w:rPr>
      </w:pPr>
      <w:r>
        <w:rPr>
          <w:rFonts w:hint="eastAsia"/>
        </w:rPr>
        <w:t>因此，东方灵性的目标并非像它的一些支持者不诚实地宣称的那样，仅仅是平息个人心智那么微不足道。</w:t>
      </w:r>
    </w:p>
    <w:p w14:paraId="723FA640">
      <w:pPr>
        <w:pStyle w:val="8"/>
        <w:spacing w:after="0"/>
        <w:rPr>
          <w:rFonts w:hint="eastAsia"/>
        </w:rPr>
      </w:pPr>
    </w:p>
    <w:p w14:paraId="5EDCF39C">
      <w:pPr>
        <w:pStyle w:val="8"/>
        <w:spacing w:after="0"/>
        <w:rPr>
          <w:rFonts w:hint="eastAsia"/>
        </w:rPr>
      </w:pPr>
      <w:r>
        <w:rPr>
          <w:rFonts w:hint="eastAsia"/>
        </w:rPr>
        <w:t>No, the real goal is the annihilation of the individual mind—the extinction of the human personality altogether— so that Big Mind is all that remains.</w:t>
      </w:r>
    </w:p>
    <w:p w14:paraId="7A3CA363">
      <w:pPr>
        <w:pStyle w:val="8"/>
        <w:spacing w:after="0"/>
        <w:rPr>
          <w:rFonts w:hint="eastAsia"/>
        </w:rPr>
      </w:pPr>
      <w:r>
        <w:rPr>
          <w:rFonts w:hint="eastAsia"/>
        </w:rPr>
        <w:t>不，真正的目标是个人心智的寂灭——即人类位格的完全消亡——以便只有“大心”存留。</w:t>
      </w:r>
    </w:p>
    <w:p w14:paraId="5A864255">
      <w:pPr>
        <w:pStyle w:val="8"/>
        <w:spacing w:after="0"/>
        <w:rPr>
          <w:rFonts w:hint="eastAsia"/>
        </w:rPr>
      </w:pPr>
    </w:p>
    <w:p w14:paraId="78B13C8A">
      <w:pPr>
        <w:pStyle w:val="8"/>
        <w:spacing w:after="0"/>
        <w:rPr>
          <w:rFonts w:hint="eastAsia"/>
        </w:rPr>
      </w:pPr>
      <w:r>
        <w:rPr>
          <w:rFonts w:hint="eastAsia"/>
        </w:rPr>
        <w:t>As guru Meher Baba once put it, “As long as the mind is there, the real ‘I am God’ state cannot be experienced. Therefore, the mind must go. We must attain this… annihilation of the mind during this life.”</w:t>
      </w:r>
    </w:p>
    <w:p w14:paraId="7DD1D96F">
      <w:pPr>
        <w:pStyle w:val="8"/>
        <w:spacing w:after="0"/>
        <w:rPr>
          <w:rFonts w:hint="eastAsia"/>
        </w:rPr>
      </w:pPr>
      <w:r>
        <w:rPr>
          <w:rFonts w:hint="eastAsia"/>
        </w:rPr>
        <w:t>正如上师梅赫·巴巴曾说的：“只要心智还在，那真正的‘我是上帝’的状态就无法被体验。因此，心智必须消失。我们必须在今生达到这种……心智的寂灭。”</w:t>
      </w:r>
    </w:p>
    <w:p w14:paraId="736662F0">
      <w:pPr>
        <w:pStyle w:val="8"/>
        <w:spacing w:after="0"/>
        <w:rPr>
          <w:rFonts w:hint="eastAsia"/>
        </w:rPr>
      </w:pPr>
    </w:p>
    <w:p w14:paraId="55AC6027">
      <w:pPr>
        <w:pStyle w:val="8"/>
        <w:spacing w:after="0"/>
        <w:rPr>
          <w:rFonts w:hint="eastAsia"/>
        </w:rPr>
      </w:pPr>
      <w:r>
        <w:rPr>
          <w:rFonts w:hint="eastAsia"/>
        </w:rPr>
        <w:t>The method proposed for achieving all this, at least in the Zen tradition, is called mindfulness, or radically detached observation.</w:t>
      </w:r>
    </w:p>
    <w:p w14:paraId="611FEE2C">
      <w:pPr>
        <w:pStyle w:val="8"/>
        <w:spacing w:after="0"/>
        <w:rPr>
          <w:rFonts w:hint="eastAsia"/>
        </w:rPr>
      </w:pPr>
      <w:r>
        <w:rPr>
          <w:rFonts w:hint="eastAsia"/>
        </w:rPr>
        <w:t>为实现这一切所提出的方法，至少在禅宗传统中，被称为“正念”，或彻底超然的观照。</w:t>
      </w:r>
    </w:p>
    <w:p w14:paraId="7949E1A7">
      <w:pPr>
        <w:pStyle w:val="8"/>
        <w:spacing w:after="0"/>
        <w:rPr>
          <w:rFonts w:hint="eastAsia"/>
        </w:rPr>
      </w:pPr>
    </w:p>
    <w:p w14:paraId="157A4EE2">
      <w:pPr>
        <w:pStyle w:val="8"/>
        <w:spacing w:after="0"/>
        <w:rPr>
          <w:rFonts w:hint="eastAsia"/>
        </w:rPr>
      </w:pPr>
      <w:r>
        <w:rPr>
          <w:rFonts w:hint="eastAsia"/>
        </w:rPr>
        <w:t>Through the practice of Zazen, the meditator trains himself to become a passive spectator of all life; of all the upwellings of thought, emotion, and sensory perception that constitute the flow of daily human experience.</w:t>
      </w:r>
    </w:p>
    <w:p w14:paraId="4DBB5BD0">
      <w:pPr>
        <w:pStyle w:val="8"/>
        <w:spacing w:after="0"/>
        <w:rPr>
          <w:rFonts w:hint="eastAsia"/>
        </w:rPr>
      </w:pPr>
      <w:r>
        <w:rPr>
          <w:rFonts w:hint="eastAsia"/>
        </w:rPr>
        <w:t>通过坐禅的修行，禅修者训练自己成为所有生命的被动旁观者；成为构成日常人类经验流的所有思想、情感和感官知觉涌现的旁观者。</w:t>
      </w:r>
    </w:p>
    <w:p w14:paraId="70A6A86D">
      <w:pPr>
        <w:pStyle w:val="8"/>
        <w:spacing w:after="0"/>
        <w:rPr>
          <w:rFonts w:hint="eastAsia"/>
        </w:rPr>
      </w:pPr>
    </w:p>
    <w:p w14:paraId="01D8702A">
      <w:pPr>
        <w:pStyle w:val="8"/>
        <w:spacing w:after="0"/>
        <w:rPr>
          <w:rFonts w:hint="eastAsia"/>
        </w:rPr>
      </w:pPr>
      <w:r>
        <w:rPr>
          <w:rFonts w:hint="eastAsia"/>
        </w:rPr>
        <w:t>In so doing, he is supposedly training himself to identify with the secret fountainhead of this flow: Big Mind.</w:t>
      </w:r>
    </w:p>
    <w:p w14:paraId="66BA770B">
      <w:pPr>
        <w:pStyle w:val="8"/>
        <w:spacing w:after="0"/>
        <w:rPr>
          <w:rFonts w:hint="eastAsia"/>
        </w:rPr>
      </w:pPr>
      <w:r>
        <w:rPr>
          <w:rFonts w:hint="eastAsia"/>
        </w:rPr>
        <w:t>如此行事，他据称是在训练自己与这股流的秘密源头认同：“大心”。</w:t>
      </w:r>
    </w:p>
    <w:p w14:paraId="5812E1D4">
      <w:pPr>
        <w:pStyle w:val="8"/>
        <w:spacing w:after="0"/>
        <w:rPr>
          <w:rFonts w:hint="eastAsia"/>
        </w:rPr>
      </w:pPr>
    </w:p>
    <w:p w14:paraId="0D32BD21">
      <w:pPr>
        <w:pStyle w:val="8"/>
        <w:spacing w:after="0"/>
        <w:rPr>
          <w:rFonts w:hint="eastAsia"/>
        </w:rPr>
      </w:pPr>
      <w:r>
        <w:rPr>
          <w:rFonts w:hint="eastAsia"/>
        </w:rPr>
        <w:t>Thus, the more detached and “mindful” the meditator becomes, the closer he gets to union with Big Mind.</w:t>
      </w:r>
    </w:p>
    <w:p w14:paraId="1C7023AC">
      <w:pPr>
        <w:pStyle w:val="8"/>
        <w:spacing w:after="0"/>
        <w:rPr>
          <w:rFonts w:hint="eastAsia"/>
        </w:rPr>
      </w:pPr>
      <w:r>
        <w:rPr>
          <w:rFonts w:hint="eastAsia"/>
        </w:rPr>
        <w:t>因此，禅修者变得越是超然和“正念”，他就越接近与“大心”的合一。</w:t>
      </w:r>
    </w:p>
    <w:p w14:paraId="6E61834F">
      <w:pPr>
        <w:pStyle w:val="8"/>
        <w:spacing w:after="0"/>
        <w:rPr>
          <w:rFonts w:hint="eastAsia"/>
        </w:rPr>
      </w:pPr>
    </w:p>
    <w:p w14:paraId="10830F22">
      <w:pPr>
        <w:pStyle w:val="8"/>
        <w:spacing w:after="0"/>
        <w:rPr>
          <w:rFonts w:hint="eastAsia"/>
        </w:rPr>
      </w:pPr>
      <w:r>
        <w:rPr>
          <w:rFonts w:hint="eastAsia"/>
        </w:rPr>
        <w:t>In order to appreciate the danger of this practice, consider a humble illustration.</w:t>
      </w:r>
    </w:p>
    <w:p w14:paraId="5EC10A5C">
      <w:pPr>
        <w:pStyle w:val="8"/>
        <w:spacing w:after="0"/>
        <w:rPr>
          <w:rFonts w:hint="eastAsia"/>
        </w:rPr>
      </w:pPr>
      <w:r>
        <w:rPr>
          <w:rFonts w:hint="eastAsia"/>
        </w:rPr>
        <w:t>为了理解这种修行的危险，请看一个简单的例子。</w:t>
      </w:r>
    </w:p>
    <w:p w14:paraId="0FEEA8CC">
      <w:pPr>
        <w:pStyle w:val="8"/>
        <w:spacing w:after="0"/>
        <w:rPr>
          <w:rFonts w:hint="eastAsia"/>
        </w:rPr>
      </w:pPr>
    </w:p>
    <w:p w14:paraId="1E9ED1B8">
      <w:pPr>
        <w:pStyle w:val="8"/>
        <w:spacing w:after="0"/>
        <w:rPr>
          <w:rFonts w:hint="eastAsia"/>
        </w:rPr>
      </w:pPr>
      <w:r>
        <w:rPr>
          <w:rFonts w:hint="eastAsia"/>
        </w:rPr>
        <w:t>Suppose you are sitting in meditation and the image of a potato chip floats succulently into your mind.</w:t>
      </w:r>
    </w:p>
    <w:p w14:paraId="0E94D8A2">
      <w:pPr>
        <w:pStyle w:val="8"/>
        <w:spacing w:after="0"/>
        <w:rPr>
          <w:rFonts w:hint="eastAsia"/>
        </w:rPr>
      </w:pPr>
      <w:r>
        <w:rPr>
          <w:rFonts w:hint="eastAsia"/>
        </w:rPr>
        <w:t>假设你正在打坐，一个薯片的影像诱人地飘入你的脑海。</w:t>
      </w:r>
    </w:p>
    <w:p w14:paraId="0A58F70C">
      <w:pPr>
        <w:pStyle w:val="8"/>
        <w:spacing w:after="0"/>
        <w:rPr>
          <w:rFonts w:hint="eastAsia"/>
        </w:rPr>
      </w:pPr>
    </w:p>
    <w:p w14:paraId="2E29D849">
      <w:pPr>
        <w:pStyle w:val="8"/>
        <w:spacing w:after="0"/>
        <w:rPr>
          <w:rFonts w:hint="eastAsia"/>
        </w:rPr>
      </w:pPr>
      <w:r>
        <w:rPr>
          <w:rFonts w:hint="eastAsia"/>
        </w:rPr>
        <w:t>You could, if you wished, immediately begin to imagine how nice it would be to have a whole bowl full of potato chips right after Zen practice.</w:t>
      </w:r>
    </w:p>
    <w:p w14:paraId="3CEE4E09">
      <w:pPr>
        <w:pStyle w:val="8"/>
        <w:spacing w:after="0"/>
        <w:rPr>
          <w:rFonts w:hint="eastAsia"/>
        </w:rPr>
      </w:pPr>
      <w:r>
        <w:rPr>
          <w:rFonts w:hint="eastAsia"/>
        </w:rPr>
        <w:t>如果你愿意，你可以立刻开始想象，在禅修之后能有一大碗薯片是多么美好。</w:t>
      </w:r>
    </w:p>
    <w:p w14:paraId="0A064FA2">
      <w:pPr>
        <w:pStyle w:val="8"/>
        <w:spacing w:after="0"/>
        <w:rPr>
          <w:rFonts w:hint="eastAsia"/>
        </w:rPr>
      </w:pPr>
    </w:p>
    <w:p w14:paraId="60809343">
      <w:pPr>
        <w:pStyle w:val="8"/>
        <w:spacing w:after="0"/>
        <w:rPr>
          <w:rFonts w:hint="eastAsia"/>
        </w:rPr>
      </w:pPr>
      <w:r>
        <w:rPr>
          <w:rFonts w:hint="eastAsia"/>
        </w:rPr>
        <w:t>You could also think about where to buy them, what to dip them in, and whom you would like to eat them with.</w:t>
      </w:r>
    </w:p>
    <w:p w14:paraId="45774AFC">
      <w:pPr>
        <w:pStyle w:val="8"/>
        <w:spacing w:after="0"/>
        <w:rPr>
          <w:rFonts w:hint="eastAsia"/>
        </w:rPr>
      </w:pPr>
      <w:r>
        <w:rPr>
          <w:rFonts w:hint="eastAsia"/>
        </w:rPr>
        <w:t>你也可以思考去哪里买，用什么蘸着吃，以及你想和谁一起吃。</w:t>
      </w:r>
    </w:p>
    <w:p w14:paraId="33187CD3">
      <w:pPr>
        <w:pStyle w:val="8"/>
        <w:spacing w:after="0"/>
        <w:rPr>
          <w:rFonts w:hint="eastAsia"/>
        </w:rPr>
      </w:pPr>
    </w:p>
    <w:p w14:paraId="5BC4AAEE">
      <w:pPr>
        <w:pStyle w:val="8"/>
        <w:spacing w:after="0"/>
        <w:rPr>
          <w:rFonts w:hint="eastAsia"/>
        </w:rPr>
      </w:pPr>
      <w:r>
        <w:rPr>
          <w:rFonts w:hint="eastAsia"/>
        </w:rPr>
        <w:t>But all such imaginings would be most un-Zen-like.</w:t>
      </w:r>
    </w:p>
    <w:p w14:paraId="3B9EEF4A">
      <w:pPr>
        <w:pStyle w:val="8"/>
        <w:spacing w:after="0"/>
        <w:rPr>
          <w:rFonts w:hint="eastAsia"/>
        </w:rPr>
      </w:pPr>
      <w:r>
        <w:rPr>
          <w:rFonts w:hint="eastAsia"/>
        </w:rPr>
        <w:t>但所有这些想象都非常不符合禅宗。</w:t>
      </w:r>
    </w:p>
    <w:p w14:paraId="4AFB5765">
      <w:pPr>
        <w:pStyle w:val="8"/>
        <w:spacing w:after="0"/>
        <w:rPr>
          <w:rFonts w:hint="eastAsia"/>
        </w:rPr>
      </w:pPr>
    </w:p>
    <w:p w14:paraId="76AF884F">
      <w:pPr>
        <w:pStyle w:val="8"/>
        <w:spacing w:after="0"/>
        <w:rPr>
          <w:rFonts w:hint="eastAsia"/>
        </w:rPr>
      </w:pPr>
      <w:r>
        <w:rPr>
          <w:rFonts w:hint="eastAsia"/>
        </w:rPr>
        <w:t>No, you must not let yourself get entangled in potato-chip-consciousness.</w:t>
      </w:r>
    </w:p>
    <w:p w14:paraId="7458602E">
      <w:pPr>
        <w:pStyle w:val="8"/>
        <w:spacing w:after="0"/>
        <w:rPr>
          <w:rFonts w:hint="eastAsia"/>
        </w:rPr>
      </w:pPr>
      <w:r>
        <w:rPr>
          <w:rFonts w:hint="eastAsia"/>
        </w:rPr>
        <w:t>不，你绝不能让自己陷入薯片意识中。</w:t>
      </w:r>
    </w:p>
    <w:p w14:paraId="7601718A">
      <w:pPr>
        <w:pStyle w:val="8"/>
        <w:spacing w:after="0"/>
        <w:rPr>
          <w:rFonts w:hint="eastAsia"/>
        </w:rPr>
      </w:pPr>
    </w:p>
    <w:p w14:paraId="69080640">
      <w:pPr>
        <w:pStyle w:val="8"/>
        <w:spacing w:after="0"/>
        <w:rPr>
          <w:rFonts w:hint="eastAsia"/>
        </w:rPr>
      </w:pPr>
      <w:r>
        <w:rPr>
          <w:rFonts w:hint="eastAsia"/>
        </w:rPr>
        <w:t>Instead, you must train yourself to let such thoughts pass by.</w:t>
      </w:r>
    </w:p>
    <w:p w14:paraId="4D5A7D74">
      <w:pPr>
        <w:pStyle w:val="8"/>
        <w:spacing w:after="0"/>
        <w:rPr>
          <w:rFonts w:hint="eastAsia"/>
        </w:rPr>
      </w:pPr>
      <w:r>
        <w:rPr>
          <w:rFonts w:hint="eastAsia"/>
        </w:rPr>
        <w:t>相反，你必须训练自己让这些念头流过。</w:t>
      </w:r>
    </w:p>
    <w:p w14:paraId="4948EC80">
      <w:pPr>
        <w:pStyle w:val="8"/>
        <w:spacing w:after="0"/>
        <w:rPr>
          <w:rFonts w:hint="eastAsia"/>
        </w:rPr>
      </w:pPr>
    </w:p>
    <w:p w14:paraId="79A80EB9">
      <w:pPr>
        <w:pStyle w:val="8"/>
        <w:spacing w:after="0"/>
        <w:rPr>
          <w:rFonts w:hint="eastAsia"/>
        </w:rPr>
      </w:pPr>
      <w:r>
        <w:rPr>
          <w:rFonts w:hint="eastAsia"/>
        </w:rPr>
        <w:t>If clouds float through the sky, what is that to the sky?</w:t>
      </w:r>
    </w:p>
    <w:p w14:paraId="4D525145">
      <w:pPr>
        <w:pStyle w:val="8"/>
        <w:spacing w:after="0"/>
        <w:rPr>
          <w:rFonts w:hint="eastAsia"/>
        </w:rPr>
      </w:pPr>
      <w:r>
        <w:rPr>
          <w:rFonts w:hint="eastAsia"/>
        </w:rPr>
        <w:t>如果云朵飘过天空，那对天空又算什么呢？</w:t>
      </w:r>
    </w:p>
    <w:p w14:paraId="6C796183">
      <w:pPr>
        <w:pStyle w:val="8"/>
        <w:spacing w:after="0"/>
        <w:rPr>
          <w:rFonts w:hint="eastAsia"/>
        </w:rPr>
      </w:pPr>
    </w:p>
    <w:p w14:paraId="02B24056">
      <w:pPr>
        <w:pStyle w:val="8"/>
        <w:spacing w:after="0"/>
        <w:rPr>
          <w:rFonts w:hint="eastAsia"/>
        </w:rPr>
      </w:pPr>
      <w:r>
        <w:rPr>
          <w:rFonts w:hint="eastAsia"/>
        </w:rPr>
        <w:t>If thoughts of potato chips float through Big Mind, what is that to him?</w:t>
      </w:r>
    </w:p>
    <w:p w14:paraId="62D3F7DB">
      <w:pPr>
        <w:pStyle w:val="8"/>
        <w:spacing w:after="0"/>
        <w:rPr>
          <w:rFonts w:hint="eastAsia"/>
        </w:rPr>
      </w:pPr>
      <w:r>
        <w:rPr>
          <w:rFonts w:hint="eastAsia"/>
        </w:rPr>
        <w:t>如果薯片的念头飘过“大心”，那对祂又算什么呢？</w:t>
      </w:r>
    </w:p>
    <w:p w14:paraId="5DC609FD">
      <w:pPr>
        <w:pStyle w:val="8"/>
        <w:spacing w:after="0"/>
        <w:rPr>
          <w:rFonts w:hint="eastAsia"/>
        </w:rPr>
      </w:pPr>
    </w:p>
    <w:p w14:paraId="775FC75C">
      <w:pPr>
        <w:pStyle w:val="8"/>
        <w:spacing w:after="0"/>
        <w:rPr>
          <w:rFonts w:hint="eastAsia"/>
        </w:rPr>
      </w:pPr>
      <w:r>
        <w:rPr>
          <w:rFonts w:hint="eastAsia"/>
        </w:rPr>
        <w:t>This illustration is humorous, but the implications are not funny at all.</w:t>
      </w:r>
    </w:p>
    <w:p w14:paraId="6D4B5B49">
      <w:pPr>
        <w:pStyle w:val="8"/>
        <w:spacing w:after="0"/>
        <w:rPr>
          <w:rFonts w:hint="eastAsia"/>
        </w:rPr>
      </w:pPr>
      <w:r>
        <w:rPr>
          <w:rFonts w:hint="eastAsia"/>
        </w:rPr>
        <w:t>这个例子很幽默，但其含义一点也不好笑。</w:t>
      </w:r>
    </w:p>
    <w:p w14:paraId="4CD860BB">
      <w:pPr>
        <w:pStyle w:val="8"/>
        <w:spacing w:after="0"/>
        <w:rPr>
          <w:rFonts w:hint="eastAsia"/>
        </w:rPr>
      </w:pPr>
    </w:p>
    <w:p w14:paraId="4930389F">
      <w:pPr>
        <w:pStyle w:val="8"/>
        <w:spacing w:after="0"/>
        <w:rPr>
          <w:rFonts w:hint="eastAsia"/>
        </w:rPr>
      </w:pPr>
      <w:r>
        <w:rPr>
          <w:rFonts w:hint="eastAsia"/>
        </w:rPr>
        <w:t>For now suppose that as you sit in meditation there arise in your mind thoughts about practicing medicine among the poor, or taking a wife and raising a family, or the nature of the afterlife, or investigating the truth- claims of other world religions.</w:t>
      </w:r>
    </w:p>
    <w:p w14:paraId="72F6093D">
      <w:pPr>
        <w:pStyle w:val="8"/>
        <w:spacing w:after="0"/>
        <w:rPr>
          <w:rFonts w:hint="eastAsia"/>
        </w:rPr>
      </w:pPr>
      <w:r>
        <w:rPr>
          <w:rFonts w:hint="eastAsia"/>
        </w:rPr>
        <w:t>现在假设，当你坐禅时，你脑中浮现出关于在穷人中行医、或娶妻生子、或来世的本质、或调查其他世界宗教真理宣称的念头。</w:t>
      </w:r>
    </w:p>
    <w:p w14:paraId="288738F8">
      <w:pPr>
        <w:pStyle w:val="8"/>
        <w:spacing w:after="0"/>
        <w:rPr>
          <w:rFonts w:hint="eastAsia"/>
        </w:rPr>
      </w:pPr>
    </w:p>
    <w:p w14:paraId="1676C698">
      <w:pPr>
        <w:pStyle w:val="8"/>
        <w:spacing w:after="0"/>
        <w:rPr>
          <w:rFonts w:hint="eastAsia"/>
        </w:rPr>
      </w:pPr>
      <w:r>
        <w:rPr>
          <w:rFonts w:hint="eastAsia"/>
        </w:rPr>
        <w:t>If you are a fully persuaded pantheist, you must let these thoughts pass by as well.</w:t>
      </w:r>
    </w:p>
    <w:p w14:paraId="31BC3399">
      <w:pPr>
        <w:pStyle w:val="8"/>
        <w:spacing w:after="0"/>
        <w:rPr>
          <w:rFonts w:hint="eastAsia"/>
        </w:rPr>
      </w:pPr>
      <w:r>
        <w:rPr>
          <w:rFonts w:hint="eastAsia"/>
        </w:rPr>
        <w:t>如果你是一个完全被说服的泛神论者，你也必须让这些念头流过。</w:t>
      </w:r>
    </w:p>
    <w:p w14:paraId="4344071B">
      <w:pPr>
        <w:pStyle w:val="8"/>
        <w:spacing w:after="0"/>
        <w:rPr>
          <w:rFonts w:hint="eastAsia"/>
        </w:rPr>
      </w:pPr>
    </w:p>
    <w:p w14:paraId="4AC06C9A">
      <w:pPr>
        <w:pStyle w:val="8"/>
        <w:spacing w:after="0"/>
        <w:rPr>
          <w:rFonts w:hint="eastAsia"/>
        </w:rPr>
      </w:pPr>
      <w:r>
        <w:rPr>
          <w:rFonts w:hint="eastAsia"/>
        </w:rPr>
        <w:t>For why should big clouds bother Big Mind any more than little ones?</w:t>
      </w:r>
    </w:p>
    <w:p w14:paraId="3A9FAD90">
      <w:pPr>
        <w:pStyle w:val="8"/>
        <w:spacing w:after="0"/>
        <w:rPr>
          <w:rFonts w:hint="eastAsia"/>
        </w:rPr>
      </w:pPr>
      <w:r>
        <w:rPr>
          <w:rFonts w:hint="eastAsia"/>
        </w:rPr>
        <w:t>因为为什么大云朵会比小云朵更困扰“大心”呢？</w:t>
      </w:r>
    </w:p>
    <w:p w14:paraId="3A0701A4">
      <w:pPr>
        <w:pStyle w:val="8"/>
        <w:spacing w:after="0"/>
        <w:rPr>
          <w:rFonts w:hint="eastAsia"/>
        </w:rPr>
      </w:pPr>
    </w:p>
    <w:p w14:paraId="228667A1">
      <w:pPr>
        <w:pStyle w:val="8"/>
        <w:spacing w:after="0"/>
        <w:rPr>
          <w:rFonts w:hint="eastAsia"/>
        </w:rPr>
      </w:pPr>
      <w:r>
        <w:rPr>
          <w:rFonts w:hint="eastAsia"/>
        </w:rPr>
        <w:t>And why, by following them into the realm of action, should Big Mind allow himself to get further entangled in the web of Maya?</w:t>
      </w:r>
    </w:p>
    <w:p w14:paraId="7532A500">
      <w:pPr>
        <w:pStyle w:val="8"/>
        <w:spacing w:after="0"/>
        <w:rPr>
          <w:rFonts w:hint="eastAsia"/>
        </w:rPr>
      </w:pPr>
      <w:r>
        <w:rPr>
          <w:rFonts w:hint="eastAsia"/>
        </w:rPr>
        <w:t>又为什么，“大心”会通过追随这些念头进入行动领域，而让自己进一步陷入摩耶之网呢？</w:t>
      </w:r>
    </w:p>
    <w:p w14:paraId="3085C259">
      <w:pPr>
        <w:pStyle w:val="8"/>
        <w:spacing w:after="0"/>
        <w:rPr>
          <w:rFonts w:hint="eastAsia"/>
        </w:rPr>
      </w:pPr>
    </w:p>
    <w:p w14:paraId="5C316FE1">
      <w:pPr>
        <w:pStyle w:val="8"/>
        <w:spacing w:after="0"/>
        <w:rPr>
          <w:rFonts w:hint="eastAsia"/>
        </w:rPr>
      </w:pPr>
      <w:r>
        <w:rPr>
          <w:rFonts w:hint="eastAsia"/>
        </w:rPr>
        <w:t>No, the proper strategy is to detach oneself from all such thoughts, questions, and pursuits, for it is only when these die that Big Mind’s native awareness can once again spring to life.</w:t>
      </w:r>
    </w:p>
    <w:p w14:paraId="2FCCF7D1">
      <w:pPr>
        <w:pStyle w:val="8"/>
        <w:spacing w:after="0"/>
        <w:rPr>
          <w:rFonts w:hint="eastAsia"/>
        </w:rPr>
      </w:pPr>
      <w:r>
        <w:rPr>
          <w:rFonts w:hint="eastAsia"/>
        </w:rPr>
        <w:t>不，正确的策略是使自己从所有这些思想、问题和追求中超脱出来，因为只有当这些都消亡时，“大心”的本然觉知才能再次活跃起来。</w:t>
      </w:r>
    </w:p>
    <w:p w14:paraId="77267011">
      <w:pPr>
        <w:pStyle w:val="8"/>
        <w:spacing w:after="0"/>
        <w:rPr>
          <w:rFonts w:hint="eastAsia"/>
        </w:rPr>
      </w:pPr>
    </w:p>
    <w:p w14:paraId="3BEB42DF">
      <w:pPr>
        <w:pStyle w:val="8"/>
        <w:spacing w:after="0"/>
        <w:rPr>
          <w:rFonts w:hint="eastAsia"/>
        </w:rPr>
      </w:pPr>
      <w:r>
        <w:rPr>
          <w:rFonts w:hint="eastAsia"/>
        </w:rPr>
        <w:t>It is clear, I trust, that such a worldview, buttressed by such a practice, tends not only to passivity and isolation, but ultimately to the atrophy and disintegration of a healthy personality.</w:t>
      </w:r>
    </w:p>
    <w:p w14:paraId="1D61279D">
      <w:pPr>
        <w:pStyle w:val="8"/>
        <w:spacing w:after="0"/>
        <w:rPr>
          <w:rFonts w:hint="eastAsia"/>
        </w:rPr>
      </w:pPr>
      <w:r>
        <w:rPr>
          <w:rFonts w:hint="eastAsia"/>
        </w:rPr>
        <w:t>我相信，很明显，这样一种世界观，在这样一种修行的支撑下，不仅倾向于被动和孤立，而且最终会导致健康人格的萎缩和瓦解。</w:t>
      </w:r>
    </w:p>
    <w:p w14:paraId="41BCB5A1">
      <w:pPr>
        <w:pStyle w:val="8"/>
        <w:spacing w:after="0"/>
        <w:rPr>
          <w:rFonts w:hint="eastAsia"/>
        </w:rPr>
      </w:pPr>
    </w:p>
    <w:p w14:paraId="0428D12C">
      <w:pPr>
        <w:pStyle w:val="8"/>
        <w:spacing w:after="0"/>
        <w:rPr>
          <w:rFonts w:hint="eastAsia"/>
        </w:rPr>
      </w:pPr>
      <w:r>
        <w:rPr>
          <w:rFonts w:hint="eastAsia"/>
        </w:rPr>
        <w:t>And for a zealous young seeker like myself—who practiced this kind of meditation with a vengeance—the disintegration was almost unto death.</w:t>
      </w:r>
    </w:p>
    <w:p w14:paraId="1755C780">
      <w:pPr>
        <w:pStyle w:val="8"/>
        <w:spacing w:after="0"/>
        <w:rPr>
          <w:rFonts w:hint="eastAsia"/>
        </w:rPr>
      </w:pPr>
      <w:r>
        <w:rPr>
          <w:rFonts w:hint="eastAsia"/>
        </w:rPr>
        <w:t>而对于像我这样一个狂热的年轻寻求者——我曾拼命地进行这种禅修——这种瓦解几乎是致命的。</w:t>
      </w:r>
    </w:p>
    <w:p w14:paraId="112C46BF">
      <w:pPr>
        <w:pStyle w:val="8"/>
        <w:spacing w:after="0"/>
        <w:rPr>
          <w:rFonts w:hint="eastAsia"/>
        </w:rPr>
      </w:pPr>
    </w:p>
    <w:p w14:paraId="2135311C">
      <w:pPr>
        <w:pStyle w:val="8"/>
        <w:spacing w:after="0"/>
        <w:rPr>
          <w:rFonts w:hint="eastAsia"/>
        </w:rPr>
      </w:pPr>
      <w:r>
        <w:rPr>
          <w:rFonts w:hint="eastAsia"/>
        </w:rPr>
        <w:t>The specter of psychological collapse began to haunt me in the spring of 1974, when I found myself increasingly plagued with certain frightening mental and spiritual experiences.</w:t>
      </w:r>
    </w:p>
    <w:p w14:paraId="2DB20868">
      <w:pPr>
        <w:pStyle w:val="8"/>
        <w:spacing w:after="0"/>
        <w:rPr>
          <w:rFonts w:hint="eastAsia"/>
        </w:rPr>
      </w:pPr>
      <w:r>
        <w:rPr>
          <w:rFonts w:hint="eastAsia"/>
        </w:rPr>
        <w:t>1974年春天，心理崩溃的幽灵开始困扰我，当时我发现自己越来越被某些可怕的精神和属灵经历所困扰。</w:t>
      </w:r>
    </w:p>
    <w:p w14:paraId="6A1BDE6D">
      <w:pPr>
        <w:pStyle w:val="8"/>
        <w:spacing w:after="0"/>
        <w:rPr>
          <w:rFonts w:hint="eastAsia"/>
        </w:rPr>
      </w:pPr>
    </w:p>
    <w:p w14:paraId="67137329">
      <w:pPr>
        <w:pStyle w:val="8"/>
        <w:spacing w:after="0"/>
        <w:rPr>
          <w:rFonts w:hint="eastAsia"/>
        </w:rPr>
      </w:pPr>
      <w:r>
        <w:rPr>
          <w:rFonts w:hint="eastAsia"/>
        </w:rPr>
        <w:t>My memory grew weaker and weaker.</w:t>
      </w:r>
    </w:p>
    <w:p w14:paraId="05E66454">
      <w:pPr>
        <w:pStyle w:val="8"/>
        <w:spacing w:after="0"/>
        <w:rPr>
          <w:rFonts w:hint="eastAsia"/>
        </w:rPr>
      </w:pPr>
      <w:r>
        <w:rPr>
          <w:rFonts w:hint="eastAsia"/>
        </w:rPr>
        <w:t>我的记忆力越来越差。</w:t>
      </w:r>
    </w:p>
    <w:p w14:paraId="1C45CBDC">
      <w:pPr>
        <w:pStyle w:val="8"/>
        <w:spacing w:after="0"/>
        <w:rPr>
          <w:rFonts w:hint="eastAsia"/>
        </w:rPr>
      </w:pPr>
    </w:p>
    <w:p w14:paraId="35A2D6E9">
      <w:pPr>
        <w:pStyle w:val="8"/>
        <w:spacing w:after="0"/>
        <w:rPr>
          <w:rFonts w:hint="eastAsia"/>
        </w:rPr>
      </w:pPr>
      <w:r>
        <w:rPr>
          <w:rFonts w:hint="eastAsia"/>
        </w:rPr>
        <w:t>I became disoriented and indecisive.</w:t>
      </w:r>
    </w:p>
    <w:p w14:paraId="1354E98B">
      <w:pPr>
        <w:pStyle w:val="8"/>
        <w:spacing w:after="0"/>
        <w:rPr>
          <w:rFonts w:hint="eastAsia"/>
        </w:rPr>
      </w:pPr>
      <w:r>
        <w:rPr>
          <w:rFonts w:hint="eastAsia"/>
        </w:rPr>
        <w:t>我变得迷失方向，优柔寡断。</w:t>
      </w:r>
    </w:p>
    <w:p w14:paraId="7C599C4E">
      <w:pPr>
        <w:pStyle w:val="8"/>
        <w:spacing w:after="0"/>
        <w:rPr>
          <w:rFonts w:hint="eastAsia"/>
        </w:rPr>
      </w:pPr>
    </w:p>
    <w:p w14:paraId="7E55DED7">
      <w:pPr>
        <w:pStyle w:val="8"/>
        <w:spacing w:after="0"/>
        <w:rPr>
          <w:rFonts w:hint="eastAsia"/>
        </w:rPr>
      </w:pPr>
      <w:r>
        <w:rPr>
          <w:rFonts w:hint="eastAsia"/>
        </w:rPr>
        <w:t>I was losing motivation, even for the smallest tasks such as maintaining the garden, repairing fixtures, visiting with friends, or taking walks.</w:t>
      </w:r>
    </w:p>
    <w:p w14:paraId="7E609367">
      <w:pPr>
        <w:pStyle w:val="8"/>
        <w:spacing w:after="0"/>
        <w:rPr>
          <w:rFonts w:hint="eastAsia"/>
        </w:rPr>
      </w:pPr>
      <w:r>
        <w:rPr>
          <w:rFonts w:hint="eastAsia"/>
        </w:rPr>
        <w:t>我失去了动力，即使是像维护花园、修理设备、拜访朋友或散步这样最小的任务也提不起劲。</w:t>
      </w:r>
    </w:p>
    <w:p w14:paraId="4BFA6686">
      <w:pPr>
        <w:pStyle w:val="8"/>
        <w:spacing w:after="0"/>
        <w:rPr>
          <w:rFonts w:hint="eastAsia"/>
        </w:rPr>
      </w:pPr>
    </w:p>
    <w:p w14:paraId="69022D7A">
      <w:pPr>
        <w:pStyle w:val="8"/>
        <w:spacing w:after="0"/>
        <w:rPr>
          <w:rFonts w:hint="eastAsia"/>
        </w:rPr>
      </w:pPr>
      <w:r>
        <w:rPr>
          <w:rFonts w:hint="eastAsia"/>
        </w:rPr>
        <w:t>Waves of blank fear and anxiety periodically swept over me.</w:t>
      </w:r>
    </w:p>
    <w:p w14:paraId="79743158">
      <w:pPr>
        <w:pStyle w:val="8"/>
        <w:spacing w:after="0"/>
        <w:rPr>
          <w:rFonts w:hint="eastAsia"/>
        </w:rPr>
      </w:pPr>
      <w:r>
        <w:rPr>
          <w:rFonts w:hint="eastAsia"/>
        </w:rPr>
        <w:t>一阵阵莫名的恐惧和焦虑周期性地席卷我。</w:t>
      </w:r>
    </w:p>
    <w:p w14:paraId="7BEAD627">
      <w:pPr>
        <w:pStyle w:val="8"/>
        <w:spacing w:after="0"/>
        <w:rPr>
          <w:rFonts w:hint="eastAsia"/>
        </w:rPr>
      </w:pPr>
    </w:p>
    <w:p w14:paraId="7BDC9156">
      <w:pPr>
        <w:pStyle w:val="8"/>
        <w:spacing w:after="0"/>
        <w:rPr>
          <w:rFonts w:hint="eastAsia"/>
        </w:rPr>
      </w:pPr>
      <w:r>
        <w:rPr>
          <w:rFonts w:hint="eastAsia"/>
        </w:rPr>
        <w:t>At night on my bed, as I drifted off to sleep, I would sometimes begin to “soar,” as if about to leave my body.</w:t>
      </w:r>
    </w:p>
    <w:p w14:paraId="1969A9B5">
      <w:pPr>
        <w:pStyle w:val="8"/>
        <w:spacing w:after="0"/>
        <w:rPr>
          <w:rFonts w:hint="eastAsia"/>
        </w:rPr>
      </w:pPr>
      <w:r>
        <w:rPr>
          <w:rFonts w:hint="eastAsia"/>
        </w:rPr>
        <w:t>晚上在床上，当我渐渐入睡时，我有时会开始“飞升”，好像要离开我的身体。</w:t>
      </w:r>
    </w:p>
    <w:p w14:paraId="5AC68503">
      <w:pPr>
        <w:pStyle w:val="8"/>
        <w:spacing w:after="0"/>
        <w:rPr>
          <w:rFonts w:hint="eastAsia"/>
        </w:rPr>
      </w:pPr>
    </w:p>
    <w:p w14:paraId="67624CEF">
      <w:pPr>
        <w:pStyle w:val="8"/>
        <w:spacing w:after="0"/>
        <w:rPr>
          <w:rFonts w:hint="eastAsia"/>
        </w:rPr>
      </w:pPr>
      <w:r>
        <w:rPr>
          <w:rFonts w:hint="eastAsia"/>
        </w:rPr>
        <w:t>(Once, in a hotel in Mexico, I believe I actually did leave my body, though the experience is too bizarre for me to relate here.)</w:t>
      </w:r>
    </w:p>
    <w:p w14:paraId="0C57FEE1">
      <w:pPr>
        <w:pStyle w:val="8"/>
        <w:spacing w:after="0"/>
        <w:rPr>
          <w:rFonts w:hint="eastAsia"/>
        </w:rPr>
      </w:pPr>
      <w:r>
        <w:rPr>
          <w:rFonts w:hint="eastAsia"/>
        </w:rPr>
        <w:t>（有一次，在墨西哥的一家旅馆里，我相信我确实离开了我的身体，尽管那次经历太过离奇，我无法在此详述。）</w:t>
      </w:r>
    </w:p>
    <w:p w14:paraId="5AFC2D63">
      <w:pPr>
        <w:pStyle w:val="8"/>
        <w:spacing w:after="0"/>
        <w:rPr>
          <w:rFonts w:hint="eastAsia"/>
        </w:rPr>
      </w:pPr>
    </w:p>
    <w:p w14:paraId="324540A4">
      <w:pPr>
        <w:pStyle w:val="8"/>
        <w:spacing w:after="0"/>
        <w:rPr>
          <w:rFonts w:hint="eastAsia"/>
        </w:rPr>
      </w:pPr>
      <w:r>
        <w:rPr>
          <w:rFonts w:hint="eastAsia"/>
        </w:rPr>
        <w:t>Waking from sleep, I would often see faces floating over my head, or human forms darting about the house.</w:t>
      </w:r>
    </w:p>
    <w:p w14:paraId="392D982D">
      <w:pPr>
        <w:pStyle w:val="8"/>
        <w:spacing w:after="0"/>
        <w:rPr>
          <w:rFonts w:hint="eastAsia"/>
        </w:rPr>
      </w:pPr>
      <w:r>
        <w:rPr>
          <w:rFonts w:hint="eastAsia"/>
        </w:rPr>
        <w:t>从睡梦中醒来，我常常看到有脸孔漂浮在我头顶，或者有人形在屋子里窜来窜去。</w:t>
      </w:r>
    </w:p>
    <w:p w14:paraId="68E444D0">
      <w:pPr>
        <w:pStyle w:val="8"/>
        <w:spacing w:after="0"/>
        <w:rPr>
          <w:rFonts w:hint="eastAsia"/>
        </w:rPr>
      </w:pPr>
    </w:p>
    <w:p w14:paraId="19A71FC7">
      <w:pPr>
        <w:pStyle w:val="8"/>
        <w:spacing w:after="0"/>
        <w:rPr>
          <w:rFonts w:hint="eastAsia"/>
        </w:rPr>
      </w:pPr>
      <w:r>
        <w:rPr>
          <w:rFonts w:hint="eastAsia"/>
        </w:rPr>
        <w:t>Once, as I sat in meditation, I began to sense the limits of my body falling away.</w:t>
      </w:r>
    </w:p>
    <w:p w14:paraId="1567CD96">
      <w:pPr>
        <w:pStyle w:val="8"/>
        <w:spacing w:after="0"/>
        <w:rPr>
          <w:rFonts w:hint="eastAsia"/>
        </w:rPr>
      </w:pPr>
      <w:r>
        <w:rPr>
          <w:rFonts w:hint="eastAsia"/>
        </w:rPr>
        <w:t>有一次，当我坐禅时，我开始感觉到我身体的界限正在消失。</w:t>
      </w:r>
    </w:p>
    <w:p w14:paraId="2B138CF8">
      <w:pPr>
        <w:pStyle w:val="8"/>
        <w:spacing w:after="0"/>
        <w:rPr>
          <w:rFonts w:hint="eastAsia"/>
        </w:rPr>
      </w:pPr>
    </w:p>
    <w:p w14:paraId="350F06D6">
      <w:pPr>
        <w:pStyle w:val="8"/>
        <w:spacing w:after="0"/>
        <w:rPr>
          <w:rFonts w:hint="eastAsia"/>
        </w:rPr>
      </w:pPr>
      <w:r>
        <w:rPr>
          <w:rFonts w:hint="eastAsia"/>
        </w:rPr>
        <w:t>I felt as if I were soaring upward and expanding outward all at the same time.</w:t>
      </w:r>
    </w:p>
    <w:p w14:paraId="4D6E82A1">
      <w:pPr>
        <w:pStyle w:val="8"/>
        <w:spacing w:after="0"/>
        <w:rPr>
          <w:rFonts w:hint="eastAsia"/>
        </w:rPr>
      </w:pPr>
      <w:r>
        <w:rPr>
          <w:rFonts w:hint="eastAsia"/>
        </w:rPr>
        <w:t>我感觉自己仿佛同时向上飞升和向外扩张。</w:t>
      </w:r>
    </w:p>
    <w:p w14:paraId="23BCD991">
      <w:pPr>
        <w:pStyle w:val="8"/>
        <w:spacing w:after="0"/>
        <w:rPr>
          <w:rFonts w:hint="eastAsia"/>
        </w:rPr>
      </w:pPr>
    </w:p>
    <w:p w14:paraId="580A548A">
      <w:pPr>
        <w:pStyle w:val="8"/>
        <w:spacing w:after="0"/>
        <w:rPr>
          <w:rFonts w:hint="eastAsia"/>
        </w:rPr>
      </w:pPr>
      <w:r>
        <w:rPr>
          <w:rFonts w:hint="eastAsia"/>
        </w:rPr>
        <w:t>In the back of my mind, something whispered, “This is it: enlightenment has come!”</w:t>
      </w:r>
    </w:p>
    <w:p w14:paraId="38D6814B">
      <w:pPr>
        <w:pStyle w:val="8"/>
        <w:spacing w:after="0"/>
        <w:rPr>
          <w:rFonts w:hint="eastAsia"/>
        </w:rPr>
      </w:pPr>
      <w:r>
        <w:rPr>
          <w:rFonts w:hint="eastAsia"/>
        </w:rPr>
        <w:t>在我脑海深处，有个声音低语道：“就是这个了：开悟来了！”</w:t>
      </w:r>
    </w:p>
    <w:p w14:paraId="6C706B71">
      <w:pPr>
        <w:pStyle w:val="8"/>
        <w:spacing w:after="0"/>
        <w:rPr>
          <w:rFonts w:hint="eastAsia"/>
        </w:rPr>
      </w:pPr>
    </w:p>
    <w:p w14:paraId="2CA28F44">
      <w:pPr>
        <w:pStyle w:val="8"/>
        <w:spacing w:after="0"/>
        <w:rPr>
          <w:rFonts w:hint="eastAsia"/>
        </w:rPr>
      </w:pPr>
      <w:r>
        <w:rPr>
          <w:rFonts w:hint="eastAsia"/>
        </w:rPr>
        <w:t>But realizing with sudden terror that I—Dean—might actually disappear forever, I quickly opened my eyes, jumped to my feet, and focused intently on my surroundings, all in a (successful) effort to force myself back into being myself.</w:t>
      </w:r>
    </w:p>
    <w:p w14:paraId="60E0335E">
      <w:pPr>
        <w:pStyle w:val="8"/>
        <w:spacing w:after="0"/>
        <w:rPr>
          <w:rFonts w:hint="eastAsia"/>
        </w:rPr>
      </w:pPr>
      <w:r>
        <w:rPr>
          <w:rFonts w:hint="eastAsia"/>
        </w:rPr>
        <w:t>但当我突然惊恐地意识到我——迪恩——可能真的会永远消失时，我迅速睁开眼睛，跳起来，全神贯注地盯着周围的环境，这一切都是为了（成功地）强迫自己回到自己。</w:t>
      </w:r>
    </w:p>
    <w:p w14:paraId="3447998A">
      <w:pPr>
        <w:pStyle w:val="8"/>
        <w:spacing w:after="0"/>
        <w:rPr>
          <w:rFonts w:hint="eastAsia"/>
        </w:rPr>
      </w:pPr>
    </w:p>
    <w:p w14:paraId="6FBBC342">
      <w:pPr>
        <w:pStyle w:val="8"/>
        <w:spacing w:after="0"/>
        <w:rPr>
          <w:rFonts w:hint="eastAsia"/>
        </w:rPr>
      </w:pPr>
      <w:r>
        <w:rPr>
          <w:rFonts w:hint="eastAsia"/>
        </w:rPr>
        <w:t>To this day, I do not know what would have happened if I had kept on.</w:t>
      </w:r>
    </w:p>
    <w:p w14:paraId="5CE9A5A1">
      <w:pPr>
        <w:pStyle w:val="8"/>
        <w:spacing w:after="0"/>
        <w:rPr>
          <w:rFonts w:hint="eastAsia"/>
        </w:rPr>
      </w:pPr>
      <w:r>
        <w:rPr>
          <w:rFonts w:hint="eastAsia"/>
        </w:rPr>
        <w:t>直到今天，我仍然不知道如果我继续下去会发生什么。</w:t>
      </w:r>
    </w:p>
    <w:p w14:paraId="1944E375">
      <w:pPr>
        <w:pStyle w:val="8"/>
        <w:spacing w:after="0"/>
        <w:rPr>
          <w:rFonts w:hint="eastAsia"/>
        </w:rPr>
      </w:pPr>
    </w:p>
    <w:p w14:paraId="0EAB4928">
      <w:pPr>
        <w:pStyle w:val="8"/>
        <w:spacing w:after="0"/>
        <w:rPr>
          <w:rFonts w:hint="eastAsia"/>
        </w:rPr>
      </w:pPr>
      <w:r>
        <w:rPr>
          <w:rFonts w:hint="eastAsia"/>
        </w:rPr>
        <w:t>And so, with the commencement of this final haunting, I entered a season of profound crisis.</w:t>
      </w:r>
    </w:p>
    <w:p w14:paraId="6577174B">
      <w:pPr>
        <w:pStyle w:val="8"/>
        <w:spacing w:after="0"/>
        <w:rPr>
          <w:rFonts w:hint="eastAsia"/>
        </w:rPr>
      </w:pPr>
      <w:r>
        <w:rPr>
          <w:rFonts w:hint="eastAsia"/>
        </w:rPr>
        <w:t>于是，随着这最后一种困扰的开始，我进入了一个深刻危机的季节。</w:t>
      </w:r>
    </w:p>
    <w:p w14:paraId="6B225CF9">
      <w:pPr>
        <w:pStyle w:val="8"/>
        <w:spacing w:after="0"/>
        <w:rPr>
          <w:rFonts w:hint="eastAsia"/>
        </w:rPr>
      </w:pPr>
    </w:p>
    <w:p w14:paraId="1BCFCE66">
      <w:pPr>
        <w:pStyle w:val="8"/>
        <w:spacing w:after="0"/>
        <w:rPr>
          <w:rFonts w:hint="eastAsia"/>
        </w:rPr>
      </w:pPr>
      <w:r>
        <w:rPr>
          <w:rFonts w:hint="eastAsia"/>
        </w:rPr>
        <w:t>What were these phenomena?</w:t>
      </w:r>
    </w:p>
    <w:p w14:paraId="66522749">
      <w:pPr>
        <w:pStyle w:val="8"/>
        <w:spacing w:after="0"/>
        <w:rPr>
          <w:rFonts w:hint="eastAsia"/>
        </w:rPr>
      </w:pPr>
      <w:r>
        <w:rPr>
          <w:rFonts w:hint="eastAsia"/>
        </w:rPr>
        <w:t>这些现象是什么？</w:t>
      </w:r>
    </w:p>
    <w:p w14:paraId="45CA7EFB">
      <w:pPr>
        <w:pStyle w:val="8"/>
        <w:spacing w:after="0"/>
        <w:rPr>
          <w:rFonts w:hint="eastAsia"/>
        </w:rPr>
      </w:pPr>
    </w:p>
    <w:p w14:paraId="50973AF7">
      <w:pPr>
        <w:pStyle w:val="8"/>
        <w:spacing w:after="0"/>
        <w:rPr>
          <w:rFonts w:hint="eastAsia"/>
        </w:rPr>
      </w:pPr>
      <w:r>
        <w:rPr>
          <w:rFonts w:hint="eastAsia"/>
        </w:rPr>
        <w:t>Were they really the death throes of the illusory self, a harbinger of final enlightenment?</w:t>
      </w:r>
    </w:p>
    <w:p w14:paraId="1F99F313">
      <w:pPr>
        <w:pStyle w:val="8"/>
        <w:spacing w:after="0"/>
        <w:rPr>
          <w:rFonts w:hint="eastAsia"/>
        </w:rPr>
      </w:pPr>
      <w:r>
        <w:rPr>
          <w:rFonts w:hint="eastAsia"/>
        </w:rPr>
        <w:t>它们真的是虚幻自我的垂死挣扎，是最终开悟的预兆吗？</w:t>
      </w:r>
    </w:p>
    <w:p w14:paraId="04179C66">
      <w:pPr>
        <w:pStyle w:val="8"/>
        <w:spacing w:after="0"/>
        <w:rPr>
          <w:rFonts w:hint="eastAsia"/>
        </w:rPr>
      </w:pPr>
    </w:p>
    <w:p w14:paraId="668178E1">
      <w:pPr>
        <w:pStyle w:val="8"/>
        <w:spacing w:after="0"/>
        <w:rPr>
          <w:rFonts w:hint="eastAsia"/>
        </w:rPr>
      </w:pPr>
      <w:r>
        <w:rPr>
          <w:rFonts w:hint="eastAsia"/>
        </w:rPr>
        <w:t>Or were they instead the warning signs of a terrible danger—signs that Eastern religion was, in the most radical sense imaginable, a dead end?</w:t>
      </w:r>
    </w:p>
    <w:p w14:paraId="4249621E">
      <w:pPr>
        <w:pStyle w:val="8"/>
        <w:spacing w:after="0"/>
        <w:rPr>
          <w:rFonts w:hint="eastAsia"/>
        </w:rPr>
      </w:pPr>
      <w:r>
        <w:rPr>
          <w:rFonts w:hint="eastAsia"/>
        </w:rPr>
        <w:t>或者，它们反而是可怕危险的警示信号——表明东方宗教在可以想象的最根本意义上，是一条死胡同？</w:t>
      </w:r>
    </w:p>
    <w:p w14:paraId="34EC3F67">
      <w:pPr>
        <w:pStyle w:val="8"/>
        <w:spacing w:after="0"/>
        <w:rPr>
          <w:rFonts w:hint="eastAsia"/>
        </w:rPr>
      </w:pPr>
    </w:p>
    <w:p w14:paraId="058A0459">
      <w:pPr>
        <w:pStyle w:val="8"/>
        <w:spacing w:after="0"/>
        <w:rPr>
          <w:rFonts w:hint="eastAsia"/>
        </w:rPr>
      </w:pPr>
      <w:r>
        <w:rPr>
          <w:rFonts w:hint="eastAsia"/>
        </w:rPr>
        <w:t>I was soon to find out, and in a manner that fills me with wonder to this very day.</w:t>
      </w:r>
    </w:p>
    <w:p w14:paraId="2FBFFA4A">
      <w:pPr>
        <w:pStyle w:val="8"/>
        <w:spacing w:after="0"/>
        <w:sectPr>
          <w:pgSz w:w="12240" w:h="15840"/>
          <w:pgMar w:top="1360" w:right="1440" w:bottom="280" w:left="1440" w:header="720" w:footer="720" w:gutter="0"/>
          <w:cols w:space="720" w:num="1"/>
        </w:sectPr>
      </w:pPr>
      <w:r>
        <w:rPr>
          <w:rFonts w:hint="eastAsia"/>
        </w:rPr>
        <w:t>我很快就找到了答案，其方式至今仍让我充满惊奇。</w:t>
      </w:r>
    </w:p>
    <w:p w14:paraId="07E89387">
      <w:pPr>
        <w:pStyle w:val="2"/>
        <w:bidi w:val="0"/>
        <w:rPr>
          <w:rFonts w:hint="eastAsia"/>
        </w:rPr>
      </w:pPr>
      <w:bookmarkStart w:id="30" w:name="_bookmark222"/>
      <w:bookmarkEnd w:id="30"/>
      <w:bookmarkStart w:id="31" w:name="Part 4: The Teacher on the Test"/>
      <w:bookmarkEnd w:id="31"/>
      <w:r>
        <w:rPr>
          <w:rFonts w:hint="eastAsia"/>
        </w:rPr>
        <w:t>PART 4</w:t>
      </w:r>
    </w:p>
    <w:p w14:paraId="21626463">
      <w:pPr>
        <w:pStyle w:val="2"/>
        <w:bidi w:val="0"/>
        <w:rPr>
          <w:rFonts w:hint="eastAsia"/>
        </w:rPr>
      </w:pPr>
      <w:r>
        <w:rPr>
          <w:rFonts w:hint="eastAsia"/>
        </w:rPr>
        <w:t>第4部分</w:t>
      </w:r>
    </w:p>
    <w:p w14:paraId="0ADC4F3A">
      <w:pPr>
        <w:pStyle w:val="8"/>
        <w:spacing w:after="0"/>
        <w:rPr>
          <w:rFonts w:hint="eastAsia"/>
        </w:rPr>
      </w:pPr>
    </w:p>
    <w:p w14:paraId="26CE82DA">
      <w:pPr>
        <w:pStyle w:val="3"/>
        <w:bidi w:val="0"/>
        <w:rPr>
          <w:rFonts w:hint="eastAsia"/>
        </w:rPr>
      </w:pPr>
      <w:r>
        <w:rPr>
          <w:rFonts w:hint="eastAsia"/>
        </w:rPr>
        <w:t>THE TEACHER ON THE TEST</w:t>
      </w:r>
    </w:p>
    <w:p w14:paraId="3831F23F">
      <w:pPr>
        <w:pStyle w:val="3"/>
        <w:bidi w:val="0"/>
        <w:rPr>
          <w:rFonts w:hint="eastAsia"/>
        </w:rPr>
      </w:pPr>
      <w:r>
        <w:rPr>
          <w:rFonts w:hint="eastAsia"/>
        </w:rPr>
        <w:t>导师论考验</w:t>
      </w:r>
    </w:p>
    <w:p w14:paraId="5216C5AD">
      <w:pPr>
        <w:pStyle w:val="8"/>
        <w:spacing w:after="0"/>
        <w:rPr>
          <w:rFonts w:hint="eastAsia"/>
        </w:rPr>
      </w:pPr>
    </w:p>
    <w:p w14:paraId="328DDCA4">
      <w:pPr>
        <w:pStyle w:val="2"/>
        <w:bidi w:val="0"/>
        <w:rPr>
          <w:rFonts w:hint="eastAsia"/>
        </w:rPr>
      </w:pPr>
      <w:r>
        <w:rPr>
          <w:rFonts w:hint="eastAsia"/>
        </w:rPr>
        <w:t>CHAPTER 18</w:t>
      </w:r>
    </w:p>
    <w:p w14:paraId="1260CE15">
      <w:pPr>
        <w:pStyle w:val="2"/>
        <w:bidi w:val="0"/>
        <w:rPr>
          <w:rFonts w:hint="eastAsia"/>
        </w:rPr>
      </w:pPr>
      <w:r>
        <w:rPr>
          <w:rFonts w:hint="eastAsia"/>
        </w:rPr>
        <w:t>第18章</w:t>
      </w:r>
    </w:p>
    <w:p w14:paraId="5A736BCA">
      <w:pPr>
        <w:pStyle w:val="8"/>
        <w:spacing w:after="0"/>
        <w:rPr>
          <w:rFonts w:hint="eastAsia"/>
        </w:rPr>
      </w:pPr>
    </w:p>
    <w:p w14:paraId="221A98B3">
      <w:pPr>
        <w:pStyle w:val="3"/>
        <w:bidi w:val="0"/>
        <w:rPr>
          <w:rFonts w:hint="eastAsia"/>
        </w:rPr>
      </w:pPr>
      <w:r>
        <w:rPr>
          <w:rFonts w:hint="eastAsia"/>
        </w:rPr>
        <w:t>IS LIFE A TEST?</w:t>
      </w:r>
    </w:p>
    <w:p w14:paraId="0E7CBFFE">
      <w:pPr>
        <w:pStyle w:val="3"/>
        <w:bidi w:val="0"/>
        <w:rPr>
          <w:rFonts w:hint="eastAsia"/>
        </w:rPr>
      </w:pPr>
      <w:r>
        <w:rPr>
          <w:rFonts w:hint="eastAsia"/>
        </w:rPr>
        <w:t>生命是一场考验吗？</w:t>
      </w:r>
    </w:p>
    <w:p w14:paraId="1AD82D71">
      <w:pPr>
        <w:pStyle w:val="8"/>
        <w:spacing w:after="0"/>
        <w:rPr>
          <w:rFonts w:hint="eastAsia"/>
        </w:rPr>
      </w:pPr>
    </w:p>
    <w:p w14:paraId="19FE40C8">
      <w:pPr>
        <w:pStyle w:val="8"/>
        <w:spacing w:after="0"/>
        <w:rPr>
          <w:rFonts w:hint="eastAsia"/>
        </w:rPr>
      </w:pPr>
      <w:r>
        <w:rPr>
          <w:rFonts w:hint="eastAsia"/>
        </w:rPr>
        <w:t>IN OUR JOURNEY to the meaning of life, we have traveled down many roads and lingered before many sights.</w:t>
      </w:r>
    </w:p>
    <w:p w14:paraId="40B696D2">
      <w:pPr>
        <w:pStyle w:val="8"/>
        <w:spacing w:after="0"/>
        <w:rPr>
          <w:rFonts w:hint="eastAsia"/>
        </w:rPr>
      </w:pPr>
      <w:r>
        <w:rPr>
          <w:rFonts w:hint="eastAsia"/>
        </w:rPr>
        <w:t>在我们探寻生命意义的旅程中，我们走过了许多道路，在许多景象前逗留。</w:t>
      </w:r>
    </w:p>
    <w:p w14:paraId="51AC53DF">
      <w:pPr>
        <w:pStyle w:val="8"/>
        <w:spacing w:after="0"/>
        <w:rPr>
          <w:rFonts w:hint="eastAsia"/>
        </w:rPr>
      </w:pPr>
    </w:p>
    <w:p w14:paraId="4F30226E">
      <w:pPr>
        <w:pStyle w:val="8"/>
        <w:spacing w:after="0"/>
        <w:rPr>
          <w:rFonts w:hint="eastAsia"/>
        </w:rPr>
      </w:pPr>
      <w:r>
        <w:rPr>
          <w:rFonts w:hint="eastAsia"/>
        </w:rPr>
        <w:t>It will serve us well to pause a moment to review our progress thus far.</w:t>
      </w:r>
    </w:p>
    <w:p w14:paraId="66DE8B59">
      <w:pPr>
        <w:pStyle w:val="8"/>
        <w:spacing w:after="0"/>
        <w:rPr>
          <w:rFonts w:hint="eastAsia"/>
        </w:rPr>
      </w:pPr>
      <w:r>
        <w:rPr>
          <w:rFonts w:hint="eastAsia"/>
        </w:rPr>
        <w:t>暂停片刻，回顾我们迄今为止的进展，这对我们大有裨益。</w:t>
      </w:r>
    </w:p>
    <w:p w14:paraId="20AAAA7D">
      <w:pPr>
        <w:pStyle w:val="8"/>
        <w:spacing w:after="0"/>
        <w:rPr>
          <w:rFonts w:hint="eastAsia"/>
        </w:rPr>
      </w:pPr>
    </w:p>
    <w:p w14:paraId="7DBC166E">
      <w:pPr>
        <w:pStyle w:val="8"/>
        <w:spacing w:after="0"/>
        <w:rPr>
          <w:rFonts w:hint="eastAsia"/>
        </w:rPr>
      </w:pPr>
      <w:r>
        <w:rPr>
          <w:rFonts w:hint="eastAsia"/>
        </w:rPr>
        <w:t>In Part 1 we walked together through the natural, moral, and probationary orders, concluding from all we saw that life is—or may well be—a test; a test of our love of spiritual and philosophical truth, set before us by an infinite personal Spirit, an “unknown god.”</w:t>
      </w:r>
    </w:p>
    <w:p w14:paraId="0A070B58">
      <w:pPr>
        <w:pStyle w:val="8"/>
        <w:spacing w:after="0"/>
        <w:rPr>
          <w:rFonts w:hint="eastAsia"/>
        </w:rPr>
      </w:pPr>
      <w:r>
        <w:rPr>
          <w:rFonts w:hint="eastAsia"/>
        </w:rPr>
        <w:t>在第1部分，我们一同走过了自然的、道德的和考验的秩序，从我们所见的一切中得出结论，生命是——或者很可能是一场考验；一场对我们热爱属灵和哲学真理的考验，由一位无限的、有位格的灵，一位“未识之神”摆在我们面前。</w:t>
      </w:r>
    </w:p>
    <w:p w14:paraId="3F25BDE8">
      <w:pPr>
        <w:pStyle w:val="8"/>
        <w:spacing w:after="0"/>
        <w:rPr>
          <w:rFonts w:hint="eastAsia"/>
        </w:rPr>
      </w:pPr>
    </w:p>
    <w:p w14:paraId="5C42474A">
      <w:pPr>
        <w:pStyle w:val="8"/>
        <w:spacing w:after="0"/>
        <w:rPr>
          <w:rFonts w:hint="eastAsia"/>
        </w:rPr>
      </w:pPr>
      <w:r>
        <w:rPr>
          <w:rFonts w:hint="eastAsia"/>
        </w:rPr>
        <w:t>Assuming this to be the case, we devoted Part 2 to searching for “god’s appointed Teacher,” the person, or group of persons, through whom the unknown god might be pleased to give us trustworthy answers to the questions of life.</w:t>
      </w:r>
    </w:p>
    <w:p w14:paraId="4D985FF3">
      <w:pPr>
        <w:pStyle w:val="8"/>
        <w:spacing w:after="0"/>
        <w:rPr>
          <w:rFonts w:hint="eastAsia"/>
        </w:rPr>
      </w:pPr>
      <w:r>
        <w:rPr>
          <w:rFonts w:hint="eastAsia"/>
        </w:rPr>
        <w:t>假设情况如此，我们在第2部分致力于寻找“上帝所指定的导师”，那一位或那一群人，未识之神或许乐意通过他们，赐予我们生命问题的可靠答案。</w:t>
      </w:r>
    </w:p>
    <w:p w14:paraId="1A41E0DC">
      <w:pPr>
        <w:pStyle w:val="8"/>
        <w:spacing w:after="0"/>
        <w:rPr>
          <w:rFonts w:hint="eastAsia"/>
        </w:rPr>
      </w:pPr>
    </w:p>
    <w:p w14:paraId="23248240">
      <w:pPr>
        <w:pStyle w:val="8"/>
        <w:spacing w:after="0"/>
        <w:rPr>
          <w:rFonts w:hint="eastAsia"/>
        </w:rPr>
      </w:pPr>
      <w:r>
        <w:rPr>
          <w:rFonts w:hint="eastAsia"/>
        </w:rPr>
        <w:t>Having come to see that natural science and philosophy, despite the pretensions of some of their practitioners, cannot fill this exalted role, we realized we had but one choice left: to walk “the good rough road of revelation.”</w:t>
      </w:r>
    </w:p>
    <w:p w14:paraId="2B3EEB44">
      <w:pPr>
        <w:pStyle w:val="8"/>
        <w:spacing w:after="0"/>
        <w:rPr>
          <w:rFonts w:hint="eastAsia"/>
        </w:rPr>
      </w:pPr>
      <w:r>
        <w:rPr>
          <w:rFonts w:hint="eastAsia"/>
        </w:rPr>
        <w:t>在认识到自然科学和哲学，尽管其从业者中有些人自命不凡，却无法胜任这一崇高角色之后，我们意识到我们只剩下一个选择：走上“那条美好而崎岖的启示之路”。</w:t>
      </w:r>
    </w:p>
    <w:p w14:paraId="66B7EBDD">
      <w:pPr>
        <w:pStyle w:val="8"/>
        <w:spacing w:after="0"/>
        <w:rPr>
          <w:rFonts w:hint="eastAsia"/>
        </w:rPr>
      </w:pPr>
    </w:p>
    <w:p w14:paraId="0308D1F7">
      <w:pPr>
        <w:pStyle w:val="8"/>
        <w:spacing w:after="0"/>
        <w:rPr>
          <w:rFonts w:hint="eastAsia"/>
        </w:rPr>
      </w:pPr>
      <w:r>
        <w:rPr>
          <w:rFonts w:hint="eastAsia"/>
        </w:rPr>
        <w:t>Once upon it, we were surprised to discover something both fascinating and encouraging: a large, diverse, and historically credible body of supernatural signs, all pointing us to Jesus of Nazareth.</w:t>
      </w:r>
    </w:p>
    <w:p w14:paraId="2F745B1D">
      <w:pPr>
        <w:pStyle w:val="8"/>
        <w:spacing w:after="0"/>
        <w:rPr>
          <w:rFonts w:hint="eastAsia"/>
        </w:rPr>
      </w:pPr>
      <w:r>
        <w:rPr>
          <w:rFonts w:hint="eastAsia"/>
        </w:rPr>
        <w:t>一踏上这条路，我们惊奇地发现了一些既引人入胜又鼓舞人心的事情：大量、多样且具有历史可信性的超自然神迹，都指向拿撒勒的耶稣。</w:t>
      </w:r>
    </w:p>
    <w:p w14:paraId="42ADF051">
      <w:pPr>
        <w:pStyle w:val="8"/>
        <w:spacing w:after="0"/>
        <w:rPr>
          <w:rFonts w:hint="eastAsia"/>
        </w:rPr>
      </w:pPr>
    </w:p>
    <w:p w14:paraId="180F02DB">
      <w:pPr>
        <w:pStyle w:val="8"/>
        <w:spacing w:after="0"/>
        <w:rPr>
          <w:rFonts w:hint="eastAsia"/>
        </w:rPr>
      </w:pPr>
      <w:r>
        <w:rPr>
          <w:rFonts w:hint="eastAsia"/>
        </w:rPr>
        <w:t>Accordingly, in Part 3 we did what the signs told us to do: we ascended the mount of Christianity, sat down at Jesus’ feet, and listened long and hard to his teachings on the questions of life.</w:t>
      </w:r>
    </w:p>
    <w:p w14:paraId="4F167E90">
      <w:pPr>
        <w:pStyle w:val="8"/>
        <w:spacing w:after="0"/>
        <w:rPr>
          <w:rFonts w:hint="eastAsia"/>
        </w:rPr>
      </w:pPr>
      <w:r>
        <w:rPr>
          <w:rFonts w:hint="eastAsia"/>
        </w:rPr>
        <w:t>因此，在第3部分，我们照着神迹的指示去行：我们登上了基督教的山，坐在耶稣脚前，认真而长久地聆听祂关于生命问题的教导。</w:t>
      </w:r>
    </w:p>
    <w:p w14:paraId="0A02C986">
      <w:pPr>
        <w:pStyle w:val="8"/>
        <w:spacing w:after="0"/>
        <w:rPr>
          <w:rFonts w:hint="eastAsia"/>
        </w:rPr>
      </w:pPr>
    </w:p>
    <w:p w14:paraId="2ACCCEFB">
      <w:pPr>
        <w:pStyle w:val="8"/>
        <w:spacing w:after="0"/>
        <w:rPr>
          <w:rFonts w:hint="eastAsia"/>
        </w:rPr>
      </w:pPr>
      <w:r>
        <w:rPr>
          <w:rFonts w:hint="eastAsia"/>
        </w:rPr>
        <w:t>As expected, he answered them all, and—in the eyes of many, at least—he answered them well: intuitively, reasonably, ethically, and in a manner that fills the heart with hope.</w:t>
      </w:r>
    </w:p>
    <w:p w14:paraId="79C6EC50">
      <w:pPr>
        <w:pStyle w:val="8"/>
        <w:spacing w:after="0"/>
        <w:rPr>
          <w:rFonts w:hint="eastAsia"/>
        </w:rPr>
      </w:pPr>
      <w:r>
        <w:rPr>
          <w:rFonts w:hint="eastAsia"/>
        </w:rPr>
        <w:t>正如所料，祂回答了所有问题，并且——至少在许多人看来——祂回答得很好：直观地、合理地、合乎伦理地，并以一种使人心中充满希望的方式。</w:t>
      </w:r>
    </w:p>
    <w:p w14:paraId="28C8F3B4">
      <w:pPr>
        <w:pStyle w:val="8"/>
        <w:spacing w:after="0"/>
        <w:rPr>
          <w:rFonts w:hint="eastAsia"/>
        </w:rPr>
      </w:pPr>
    </w:p>
    <w:p w14:paraId="74C22D7A">
      <w:pPr>
        <w:pStyle w:val="8"/>
        <w:spacing w:after="0"/>
        <w:rPr>
          <w:rFonts w:hint="eastAsia"/>
        </w:rPr>
      </w:pPr>
      <w:r>
        <w:rPr>
          <w:rFonts w:hint="eastAsia"/>
        </w:rPr>
        <w:t>As one of Jesus’ own contemporaries said, “No man ever spoke like this man” (John 7:47)!</w:t>
      </w:r>
    </w:p>
    <w:p w14:paraId="37050FB7">
      <w:pPr>
        <w:pStyle w:val="8"/>
        <w:spacing w:after="0"/>
        <w:rPr>
          <w:rFonts w:hint="eastAsia"/>
        </w:rPr>
      </w:pPr>
      <w:r>
        <w:rPr>
          <w:rFonts w:hint="eastAsia"/>
        </w:rPr>
        <w:t>正如耶稣同时代的一位人士所说：“从来没有像这个人这样说话的”（约翰福音 7:47）！</w:t>
      </w:r>
    </w:p>
    <w:p w14:paraId="6B3FA827">
      <w:pPr>
        <w:pStyle w:val="8"/>
        <w:spacing w:after="0"/>
        <w:rPr>
          <w:rFonts w:hint="eastAsia"/>
        </w:rPr>
      </w:pPr>
    </w:p>
    <w:p w14:paraId="7A7E926E">
      <w:pPr>
        <w:pStyle w:val="8"/>
        <w:spacing w:after="0"/>
        <w:rPr>
          <w:rFonts w:hint="eastAsia"/>
        </w:rPr>
      </w:pPr>
      <w:r>
        <w:rPr>
          <w:rFonts w:hint="eastAsia"/>
        </w:rPr>
        <w:t>So, is our journey over?</w:t>
      </w:r>
    </w:p>
    <w:p w14:paraId="72B3A24E">
      <w:pPr>
        <w:pStyle w:val="8"/>
        <w:spacing w:after="0"/>
        <w:rPr>
          <w:rFonts w:hint="eastAsia"/>
        </w:rPr>
      </w:pPr>
      <w:r>
        <w:rPr>
          <w:rFonts w:hint="eastAsia"/>
        </w:rPr>
        <w:t>那么，我们的旅程结束了吗？</w:t>
      </w:r>
    </w:p>
    <w:p w14:paraId="67E97B84">
      <w:pPr>
        <w:pStyle w:val="8"/>
        <w:spacing w:after="0"/>
        <w:rPr>
          <w:rFonts w:hint="eastAsia"/>
        </w:rPr>
      </w:pPr>
    </w:p>
    <w:p w14:paraId="392C193D">
      <w:pPr>
        <w:pStyle w:val="8"/>
        <w:spacing w:after="0"/>
        <w:rPr>
          <w:rFonts w:hint="eastAsia"/>
        </w:rPr>
      </w:pPr>
      <w:r>
        <w:rPr>
          <w:rFonts w:hint="eastAsia"/>
        </w:rPr>
        <w:t>For some, it may well be, if indeed such seekers have become finders along the way.</w:t>
      </w:r>
    </w:p>
    <w:p w14:paraId="64DEF2C5">
      <w:pPr>
        <w:pStyle w:val="8"/>
        <w:spacing w:after="0"/>
        <w:rPr>
          <w:rFonts w:hint="eastAsia"/>
        </w:rPr>
      </w:pPr>
      <w:r>
        <w:rPr>
          <w:rFonts w:hint="eastAsia"/>
        </w:rPr>
        <w:t>对一些人来说，或许是的，如果这些寻求者在路上确实已成为寻见者的话。</w:t>
      </w:r>
    </w:p>
    <w:p w14:paraId="764AEDFA">
      <w:pPr>
        <w:pStyle w:val="8"/>
        <w:spacing w:after="0"/>
        <w:rPr>
          <w:rFonts w:hint="eastAsia"/>
        </w:rPr>
      </w:pPr>
    </w:p>
    <w:p w14:paraId="496A6CD4">
      <w:pPr>
        <w:pStyle w:val="8"/>
        <w:spacing w:after="0"/>
        <w:rPr>
          <w:rFonts w:hint="eastAsia"/>
        </w:rPr>
      </w:pPr>
      <w:r>
        <w:rPr>
          <w:rFonts w:hint="eastAsia"/>
        </w:rPr>
        <w:t>But for those who are still considering the claims of Christ, there may be two further questions they would like to hear Jesus address: Is life really a test; and if so, how do we pass it?</w:t>
      </w:r>
    </w:p>
    <w:p w14:paraId="786803ED">
      <w:pPr>
        <w:pStyle w:val="8"/>
        <w:spacing w:after="0"/>
        <w:rPr>
          <w:rFonts w:hint="eastAsia"/>
        </w:rPr>
      </w:pPr>
      <w:r>
        <w:rPr>
          <w:rFonts w:hint="eastAsia"/>
        </w:rPr>
        <w:t>但对于那些仍在思想基督宣告的人，他们可能还有两个问题想听耶稣阐述：生命真的是一场考验吗？若是，我们如何通过它？</w:t>
      </w:r>
    </w:p>
    <w:p w14:paraId="7BD277A5">
      <w:pPr>
        <w:pStyle w:val="8"/>
        <w:spacing w:after="0"/>
        <w:rPr>
          <w:rFonts w:hint="eastAsia"/>
        </w:rPr>
      </w:pPr>
    </w:p>
    <w:p w14:paraId="55D00681">
      <w:pPr>
        <w:pStyle w:val="8"/>
        <w:spacing w:after="0"/>
        <w:rPr>
          <w:rFonts w:hint="eastAsia"/>
        </w:rPr>
      </w:pPr>
      <w:r>
        <w:rPr>
          <w:rFonts w:hint="eastAsia"/>
        </w:rPr>
        <w:t>Let us therefore embark on the fourth and final stage of our journey, the stage in which we examine Jesus’ rich and nuanced teaching on these two important themes.</w:t>
      </w:r>
    </w:p>
    <w:p w14:paraId="07493EDE">
      <w:pPr>
        <w:pStyle w:val="8"/>
        <w:spacing w:after="0"/>
        <w:rPr>
          <w:rFonts w:hint="eastAsia"/>
        </w:rPr>
      </w:pPr>
      <w:r>
        <w:rPr>
          <w:rFonts w:hint="eastAsia"/>
        </w:rPr>
        <w:t>因此，让我们开始我们旅程的第四个也是最后一个阶段，在这个阶段中，我们将查考耶稣关于这两个重要主题的丰富而细致的教导。</w:t>
      </w:r>
    </w:p>
    <w:p w14:paraId="07C6B1D9">
      <w:pPr>
        <w:pStyle w:val="8"/>
        <w:spacing w:after="0"/>
        <w:rPr>
          <w:rFonts w:hint="eastAsia"/>
        </w:rPr>
      </w:pPr>
    </w:p>
    <w:p w14:paraId="0E596CFB">
      <w:pPr>
        <w:pStyle w:val="8"/>
        <w:spacing w:after="0"/>
        <w:rPr>
          <w:rFonts w:hint="eastAsia"/>
        </w:rPr>
      </w:pPr>
      <w:r>
        <w:rPr>
          <w:rFonts w:hint="eastAsia"/>
        </w:rPr>
        <w:t>A God Who Tests His Children</w:t>
      </w:r>
    </w:p>
    <w:p w14:paraId="08E786F6">
      <w:pPr>
        <w:pStyle w:val="8"/>
        <w:spacing w:after="0"/>
        <w:rPr>
          <w:rFonts w:hint="eastAsia"/>
        </w:rPr>
      </w:pPr>
      <w:r>
        <w:rPr>
          <w:rFonts w:hint="eastAsia"/>
        </w:rPr>
        <w:t>一位考验祂儿女的上帝</w:t>
      </w:r>
    </w:p>
    <w:p w14:paraId="4D712FDF">
      <w:pPr>
        <w:pStyle w:val="8"/>
        <w:spacing w:after="0"/>
        <w:rPr>
          <w:rFonts w:hint="eastAsia"/>
        </w:rPr>
      </w:pPr>
    </w:p>
    <w:p w14:paraId="236F920A">
      <w:pPr>
        <w:pStyle w:val="8"/>
        <w:spacing w:after="0"/>
        <w:rPr>
          <w:rFonts w:hint="eastAsia"/>
        </w:rPr>
      </w:pPr>
      <w:r>
        <w:rPr>
          <w:rFonts w:hint="eastAsia"/>
        </w:rPr>
        <w:t>As a lover of the words of God, Jesus concurred with the Hebrew Scriptures: “The refining pot is for silver, and the furnace for gold, but the LORD tests the heart” (Psalm 17:3).</w:t>
      </w:r>
    </w:p>
    <w:p w14:paraId="48DB1354">
      <w:pPr>
        <w:pStyle w:val="8"/>
        <w:spacing w:after="0"/>
        <w:rPr>
          <w:rFonts w:hint="eastAsia"/>
        </w:rPr>
      </w:pPr>
      <w:r>
        <w:rPr>
          <w:rFonts w:hint="eastAsia"/>
        </w:rPr>
        <w:t>作为上帝话语的爱好者，耶稣同意希伯来圣经的说法：“鼎为炼银，炉为炼金，惟有耶和华熬炼人心”（诗篇 17:3）。</w:t>
      </w:r>
    </w:p>
    <w:p w14:paraId="3545C4C7">
      <w:pPr>
        <w:pStyle w:val="8"/>
        <w:spacing w:after="0"/>
        <w:rPr>
          <w:rFonts w:hint="eastAsia"/>
        </w:rPr>
      </w:pPr>
    </w:p>
    <w:p w14:paraId="5D8002FE">
      <w:pPr>
        <w:pStyle w:val="8"/>
        <w:spacing w:after="0"/>
        <w:rPr>
          <w:rFonts w:hint="eastAsia"/>
        </w:rPr>
      </w:pPr>
      <w:r>
        <w:rPr>
          <w:rFonts w:hint="eastAsia"/>
        </w:rPr>
        <w:t>He understood that God is a God who tests his children.</w:t>
      </w:r>
    </w:p>
    <w:p w14:paraId="672FE030">
      <w:pPr>
        <w:pStyle w:val="8"/>
        <w:spacing w:after="0"/>
        <w:rPr>
          <w:rFonts w:hint="eastAsia"/>
        </w:rPr>
      </w:pPr>
      <w:r>
        <w:rPr>
          <w:rFonts w:hint="eastAsia"/>
        </w:rPr>
        <w:t>祂明白上帝是一位考验祂儿女的上帝。</w:t>
      </w:r>
    </w:p>
    <w:p w14:paraId="2046EB72">
      <w:pPr>
        <w:pStyle w:val="8"/>
        <w:spacing w:after="0"/>
        <w:rPr>
          <w:rFonts w:hint="eastAsia"/>
        </w:rPr>
      </w:pPr>
    </w:p>
    <w:p w14:paraId="0A38FD8B">
      <w:pPr>
        <w:pStyle w:val="8"/>
        <w:spacing w:after="0"/>
        <w:rPr>
          <w:rFonts w:hint="eastAsia"/>
        </w:rPr>
      </w:pPr>
      <w:r>
        <w:rPr>
          <w:rFonts w:hint="eastAsia"/>
        </w:rPr>
        <w:t>It is his way with men, with angels, and even with his only-begotten Son (Job 7:17-18, Psalm 11:4, Prov. 17:3, Jer. 17:10, Mt. 4:1f).</w:t>
      </w:r>
    </w:p>
    <w:p w14:paraId="1D2C4147">
      <w:pPr>
        <w:pStyle w:val="8"/>
        <w:spacing w:after="0"/>
        <w:rPr>
          <w:rFonts w:hint="eastAsia"/>
        </w:rPr>
      </w:pPr>
      <w:r>
        <w:rPr>
          <w:rFonts w:hint="eastAsia"/>
        </w:rPr>
        <w:t>这是祂对待人、天使，甚至祂独生子的方式（约伯记 7:17-18，诗篇 11:4，箴言 17:3，耶利米书 17:10，马太福音 4:1及以下）。</w:t>
      </w:r>
    </w:p>
    <w:p w14:paraId="60261E71">
      <w:pPr>
        <w:pStyle w:val="8"/>
        <w:spacing w:after="0"/>
        <w:rPr>
          <w:rFonts w:hint="eastAsia"/>
        </w:rPr>
      </w:pPr>
    </w:p>
    <w:p w14:paraId="235A35FC">
      <w:pPr>
        <w:pStyle w:val="8"/>
        <w:spacing w:after="0"/>
        <w:rPr>
          <w:rFonts w:hint="eastAsia"/>
        </w:rPr>
      </w:pPr>
      <w:r>
        <w:rPr>
          <w:rFonts w:hint="eastAsia"/>
        </w:rPr>
        <w:t>OT history is replete with examples of this very thing.</w:t>
      </w:r>
    </w:p>
    <w:p w14:paraId="30F72D51">
      <w:pPr>
        <w:pStyle w:val="8"/>
        <w:spacing w:after="0"/>
        <w:rPr>
          <w:rFonts w:hint="eastAsia"/>
        </w:rPr>
      </w:pPr>
      <w:r>
        <w:rPr>
          <w:rFonts w:hint="eastAsia"/>
        </w:rPr>
        <w:t>旧约历史充满了这样的例子。</w:t>
      </w:r>
    </w:p>
    <w:p w14:paraId="348CA74E">
      <w:pPr>
        <w:pStyle w:val="8"/>
        <w:spacing w:after="0"/>
        <w:rPr>
          <w:rFonts w:hint="eastAsia"/>
        </w:rPr>
      </w:pPr>
    </w:p>
    <w:p w14:paraId="5C36DBD9">
      <w:pPr>
        <w:pStyle w:val="8"/>
        <w:spacing w:after="0"/>
        <w:rPr>
          <w:rFonts w:hint="eastAsia"/>
        </w:rPr>
      </w:pPr>
      <w:r>
        <w:rPr>
          <w:rFonts w:hint="eastAsia"/>
        </w:rPr>
        <w:t>We have seen, for example, that God laid down the pattern for dealing with mankind in Eden, where he tested Adam and Eve at the Tree of the Knowledge of Good and Evil (Gen. 3).</w:t>
      </w:r>
    </w:p>
    <w:p w14:paraId="543AAA19">
      <w:pPr>
        <w:pStyle w:val="8"/>
        <w:spacing w:after="0"/>
        <w:rPr>
          <w:rFonts w:hint="eastAsia"/>
        </w:rPr>
      </w:pPr>
      <w:r>
        <w:rPr>
          <w:rFonts w:hint="eastAsia"/>
        </w:rPr>
        <w:t>例如，我们看到上帝在伊甸园立下了对待人类的模式，祂在那里用分别善恶树考验了亚当和夏娃（创世记第3章）。</w:t>
      </w:r>
    </w:p>
    <w:p w14:paraId="228024AA">
      <w:pPr>
        <w:pStyle w:val="8"/>
        <w:spacing w:after="0"/>
        <w:rPr>
          <w:rFonts w:hint="eastAsia"/>
        </w:rPr>
      </w:pPr>
    </w:p>
    <w:p w14:paraId="426CBA92">
      <w:pPr>
        <w:pStyle w:val="8"/>
        <w:spacing w:after="0"/>
        <w:rPr>
          <w:rFonts w:hint="eastAsia"/>
        </w:rPr>
      </w:pPr>
      <w:r>
        <w:rPr>
          <w:rFonts w:hint="eastAsia"/>
        </w:rPr>
        <w:t>Subsequently, he tested Adam’s sons, Abel and Cain, to see if they would worship him in a worthy manner (Gen. 4:1-8).</w:t>
      </w:r>
    </w:p>
    <w:p w14:paraId="407D1B1C">
      <w:pPr>
        <w:pStyle w:val="8"/>
        <w:spacing w:after="0"/>
        <w:rPr>
          <w:rFonts w:hint="eastAsia"/>
        </w:rPr>
      </w:pPr>
      <w:r>
        <w:rPr>
          <w:rFonts w:hint="eastAsia"/>
        </w:rPr>
        <w:t>随后，祂考验了亚当的儿子们，亚伯和该隐，看他们是否会以配得的方式敬拜祂（创世记 4:1-8）。</w:t>
      </w:r>
    </w:p>
    <w:p w14:paraId="2A0BE9F7">
      <w:pPr>
        <w:pStyle w:val="8"/>
        <w:spacing w:after="0"/>
        <w:rPr>
          <w:rFonts w:hint="eastAsia"/>
        </w:rPr>
      </w:pPr>
    </w:p>
    <w:p w14:paraId="2F359EBA">
      <w:pPr>
        <w:pStyle w:val="8"/>
        <w:spacing w:after="0"/>
        <w:rPr>
          <w:rFonts w:hint="eastAsia"/>
        </w:rPr>
      </w:pPr>
      <w:r>
        <w:rPr>
          <w:rFonts w:hint="eastAsia"/>
        </w:rPr>
        <w:t>He tested Noah’s generation, to see if they would repent at the preaching of his faithful servant (Gen. 6, 2 Pet. 2:5).</w:t>
      </w:r>
    </w:p>
    <w:p w14:paraId="1E2FA4F2">
      <w:pPr>
        <w:pStyle w:val="8"/>
        <w:spacing w:after="0"/>
        <w:rPr>
          <w:rFonts w:hint="eastAsia"/>
        </w:rPr>
      </w:pPr>
      <w:r>
        <w:rPr>
          <w:rFonts w:hint="eastAsia"/>
        </w:rPr>
        <w:t>祂考验了挪亚的世代，看他们是否会因祂忠心仆人的宣讲而悔改（创世记第6章，彼得后书 2:5）。</w:t>
      </w:r>
    </w:p>
    <w:p w14:paraId="00B5D9FD">
      <w:pPr>
        <w:pStyle w:val="8"/>
        <w:spacing w:after="0"/>
        <w:rPr>
          <w:rFonts w:hint="eastAsia"/>
        </w:rPr>
      </w:pPr>
    </w:p>
    <w:p w14:paraId="251C2F66">
      <w:pPr>
        <w:pStyle w:val="8"/>
        <w:spacing w:after="0"/>
        <w:rPr>
          <w:rFonts w:hint="eastAsia"/>
        </w:rPr>
      </w:pPr>
      <w:r>
        <w:rPr>
          <w:rFonts w:hint="eastAsia"/>
        </w:rPr>
        <w:t>He (sorely) tested father Abraham, to see if he would love the Giver of his beloved son more than the son himself (Gen. 22:1f).</w:t>
      </w:r>
    </w:p>
    <w:p w14:paraId="7B0026A8">
      <w:pPr>
        <w:pStyle w:val="8"/>
        <w:spacing w:after="0"/>
        <w:rPr>
          <w:rFonts w:hint="eastAsia"/>
        </w:rPr>
      </w:pPr>
      <w:r>
        <w:rPr>
          <w:rFonts w:hint="eastAsia"/>
        </w:rPr>
        <w:t>祂（严峻地）考验了先祖亚伯拉罕，看他是否爱那位赐予他爱子的施予者，胜过爱儿子本身（创世记 22:1及以下）。</w:t>
      </w:r>
    </w:p>
    <w:p w14:paraId="3A155161">
      <w:pPr>
        <w:pStyle w:val="8"/>
        <w:spacing w:after="0"/>
        <w:rPr>
          <w:rFonts w:hint="eastAsia"/>
        </w:rPr>
      </w:pPr>
    </w:p>
    <w:p w14:paraId="6129D6A1">
      <w:pPr>
        <w:pStyle w:val="8"/>
        <w:spacing w:after="0"/>
        <w:rPr>
          <w:rFonts w:hint="eastAsia"/>
        </w:rPr>
      </w:pPr>
      <w:r>
        <w:rPr>
          <w:rFonts w:hint="eastAsia"/>
        </w:rPr>
        <w:t>He tested Joseph in the prisons of Egypt, to see if he would believe God’s encouraging word more than the gloomy testimony of his own circumstances (Psalm 105:19).</w:t>
      </w:r>
    </w:p>
    <w:p w14:paraId="7AF1C2A8">
      <w:pPr>
        <w:pStyle w:val="8"/>
        <w:spacing w:after="0"/>
        <w:rPr>
          <w:rFonts w:hint="eastAsia"/>
        </w:rPr>
      </w:pPr>
      <w:r>
        <w:rPr>
          <w:rFonts w:hint="eastAsia"/>
        </w:rPr>
        <w:t>祂在埃及的监牢里考验约瑟，看他是否会相信上帝鼓励的话语，胜过相信他自己处境的惨淡见证（诗篇 105:19）。</w:t>
      </w:r>
    </w:p>
    <w:p w14:paraId="3D87D637">
      <w:pPr>
        <w:pStyle w:val="8"/>
        <w:spacing w:after="0"/>
        <w:rPr>
          <w:rFonts w:hint="eastAsia"/>
        </w:rPr>
      </w:pPr>
    </w:p>
    <w:p w14:paraId="1A94A482">
      <w:pPr>
        <w:pStyle w:val="8"/>
        <w:spacing w:after="0"/>
        <w:rPr>
          <w:rFonts w:hint="eastAsia"/>
        </w:rPr>
      </w:pPr>
      <w:r>
        <w:rPr>
          <w:rFonts w:hint="eastAsia"/>
        </w:rPr>
        <w:t>He tested Pharaoh by the message and miracles of Moses (Ex. 5-15).</w:t>
      </w:r>
    </w:p>
    <w:p w14:paraId="4E948E13">
      <w:pPr>
        <w:pStyle w:val="8"/>
        <w:spacing w:after="0"/>
        <w:rPr>
          <w:rFonts w:hint="eastAsia"/>
        </w:rPr>
      </w:pPr>
      <w:r>
        <w:rPr>
          <w:rFonts w:hint="eastAsia"/>
        </w:rPr>
        <w:t>祂用摩西的信息和神迹考验法老（出埃及记 5-15章）。</w:t>
      </w:r>
    </w:p>
    <w:p w14:paraId="0771452E">
      <w:pPr>
        <w:pStyle w:val="8"/>
        <w:spacing w:after="0"/>
        <w:rPr>
          <w:rFonts w:hint="eastAsia"/>
        </w:rPr>
      </w:pPr>
    </w:p>
    <w:p w14:paraId="338E8CE9">
      <w:pPr>
        <w:pStyle w:val="8"/>
        <w:spacing w:after="0"/>
        <w:rPr>
          <w:rFonts w:hint="eastAsia"/>
        </w:rPr>
      </w:pPr>
      <w:r>
        <w:rPr>
          <w:rFonts w:hint="eastAsia"/>
        </w:rPr>
        <w:t>He tested Israel at Mt. Sinai, and at the borders of Canaan, and all throughout their journeys in the wilderness— tests that an entire generation largely failed (Ex. 20:20, Deut. 8:2, 16, Num. 13:1f, 1 Cor. 10:1f).</w:t>
      </w:r>
    </w:p>
    <w:p w14:paraId="1B959EE8">
      <w:pPr>
        <w:pStyle w:val="8"/>
        <w:spacing w:after="0"/>
        <w:rPr>
          <w:rFonts w:hint="eastAsia"/>
        </w:rPr>
      </w:pPr>
      <w:r>
        <w:rPr>
          <w:rFonts w:hint="eastAsia"/>
        </w:rPr>
        <w:t>祂在西奈山、在迦南的边界，以及他们在旷野的整个旅程中考验以色列——这些考验，整整一代人基本上都失败了（出埃及记 20:20，申命记 8:2, 16，民数记 13:1及以下，哥林多前书 10:1及以下）。</w:t>
      </w:r>
    </w:p>
    <w:p w14:paraId="22CDE648">
      <w:pPr>
        <w:pStyle w:val="8"/>
        <w:spacing w:after="0"/>
        <w:rPr>
          <w:rFonts w:hint="eastAsia"/>
        </w:rPr>
      </w:pPr>
    </w:p>
    <w:p w14:paraId="1C6E63E2">
      <w:pPr>
        <w:pStyle w:val="8"/>
        <w:spacing w:after="0"/>
        <w:rPr>
          <w:rFonts w:hint="eastAsia"/>
        </w:rPr>
      </w:pPr>
      <w:r>
        <w:rPr>
          <w:rFonts w:hint="eastAsia"/>
        </w:rPr>
        <w:t>He tested the Ninevites by the preaching of Jonah, and Jonah by the repentance of the Ninevites (Jonah 3, 4).</w:t>
      </w:r>
    </w:p>
    <w:p w14:paraId="091AC603">
      <w:pPr>
        <w:pStyle w:val="8"/>
        <w:spacing w:after="0"/>
        <w:rPr>
          <w:rFonts w:hint="eastAsia"/>
        </w:rPr>
      </w:pPr>
      <w:r>
        <w:rPr>
          <w:rFonts w:hint="eastAsia"/>
        </w:rPr>
        <w:t>祂用约拿的宣讲考验尼尼微人，用尼尼微人的悔改考验约拿（约拿书第3、4章）。</w:t>
      </w:r>
    </w:p>
    <w:p w14:paraId="0577ACC3">
      <w:pPr>
        <w:pStyle w:val="8"/>
        <w:spacing w:after="0"/>
        <w:rPr>
          <w:rFonts w:hint="eastAsia"/>
        </w:rPr>
      </w:pPr>
    </w:p>
    <w:p w14:paraId="20A06DC3">
      <w:pPr>
        <w:pStyle w:val="8"/>
        <w:spacing w:after="0"/>
        <w:rPr>
          <w:rFonts w:hint="eastAsia"/>
        </w:rPr>
      </w:pPr>
      <w:r>
        <w:rPr>
          <w:rFonts w:hint="eastAsia"/>
        </w:rPr>
        <w:t>He tested proud king Hezekiah by the worldly messengers from Babylon (2 Chron. 22:31).</w:t>
      </w:r>
    </w:p>
    <w:p w14:paraId="1372618C">
      <w:pPr>
        <w:pStyle w:val="8"/>
        <w:spacing w:after="0"/>
        <w:rPr>
          <w:rFonts w:hint="eastAsia"/>
        </w:rPr>
      </w:pPr>
      <w:r>
        <w:rPr>
          <w:rFonts w:hint="eastAsia"/>
        </w:rPr>
        <w:t>祂用来自巴比伦的属世使者考验骄傲的希西家王（历代志下 22:31）。</w:t>
      </w:r>
    </w:p>
    <w:p w14:paraId="27F46375">
      <w:pPr>
        <w:pStyle w:val="8"/>
        <w:spacing w:after="0"/>
        <w:rPr>
          <w:rFonts w:hint="eastAsia"/>
        </w:rPr>
      </w:pPr>
    </w:p>
    <w:p w14:paraId="15B23B38">
      <w:pPr>
        <w:pStyle w:val="8"/>
        <w:spacing w:after="0"/>
        <w:rPr>
          <w:rFonts w:hint="eastAsia"/>
        </w:rPr>
      </w:pPr>
      <w:r>
        <w:rPr>
          <w:rFonts w:hint="eastAsia"/>
        </w:rPr>
        <w:t>He tested the Hebrew exiles by the dainties of the king’s palace, and also by the terrors of a fiery furnace (Dan. 1, 3).</w:t>
      </w:r>
    </w:p>
    <w:p w14:paraId="72C099A6">
      <w:pPr>
        <w:pStyle w:val="8"/>
        <w:spacing w:after="0"/>
        <w:rPr>
          <w:rFonts w:hint="eastAsia"/>
        </w:rPr>
      </w:pPr>
      <w:r>
        <w:rPr>
          <w:rFonts w:hint="eastAsia"/>
        </w:rPr>
        <w:t>祂用王宫的美味和烈火窑的恐怖来考验被掳的希伯来人（但以理书第1、3章）。</w:t>
      </w:r>
    </w:p>
    <w:p w14:paraId="46A8E55D">
      <w:pPr>
        <w:pStyle w:val="8"/>
        <w:spacing w:after="0"/>
        <w:rPr>
          <w:rFonts w:hint="eastAsia"/>
        </w:rPr>
      </w:pPr>
    </w:p>
    <w:p w14:paraId="0E008D15">
      <w:pPr>
        <w:pStyle w:val="8"/>
        <w:spacing w:after="0"/>
        <w:rPr>
          <w:rFonts w:hint="eastAsia"/>
        </w:rPr>
      </w:pPr>
      <w:r>
        <w:rPr>
          <w:rFonts w:hint="eastAsia"/>
        </w:rPr>
        <w:t>In these and many other such instances, we clearly see that the LORD God of Israel sits as a tester, refiner, and purifier of the souls of men (Mal. 3:3).</w:t>
      </w:r>
    </w:p>
    <w:p w14:paraId="0C048EF6">
      <w:pPr>
        <w:pStyle w:val="8"/>
        <w:spacing w:after="0"/>
        <w:rPr>
          <w:rFonts w:hint="eastAsia"/>
        </w:rPr>
      </w:pPr>
      <w:r>
        <w:rPr>
          <w:rFonts w:hint="eastAsia"/>
        </w:rPr>
        <w:t>在这些以及许多其他类似的例子中，我们清楚地看到以色列的耶和华上帝坐着为王，是人灵魂的考验者、熬炼者和洁净者（玛拉基书 3:3）。</w:t>
      </w:r>
    </w:p>
    <w:p w14:paraId="2615DAAE">
      <w:pPr>
        <w:pStyle w:val="8"/>
        <w:spacing w:after="0"/>
        <w:rPr>
          <w:rFonts w:hint="eastAsia"/>
        </w:rPr>
      </w:pPr>
    </w:p>
    <w:p w14:paraId="447197F1">
      <w:pPr>
        <w:pStyle w:val="8"/>
        <w:spacing w:after="0"/>
        <w:rPr>
          <w:rFonts w:hint="eastAsia"/>
        </w:rPr>
      </w:pPr>
      <w:r>
        <w:rPr>
          <w:rFonts w:hint="eastAsia"/>
        </w:rPr>
        <w:t>The definitive biblical treatment of God’s probationary activity is found in the early chapters of Paul’s letter to the Romans.</w:t>
      </w:r>
    </w:p>
    <w:p w14:paraId="45EA028B">
      <w:pPr>
        <w:pStyle w:val="8"/>
        <w:spacing w:after="0"/>
        <w:rPr>
          <w:rFonts w:hint="eastAsia"/>
        </w:rPr>
      </w:pPr>
      <w:r>
        <w:rPr>
          <w:rFonts w:hint="eastAsia"/>
        </w:rPr>
        <w:t>关于上帝考验性作为的决定性圣经论述，见于保罗写给罗马人书的开头几章。</w:t>
      </w:r>
    </w:p>
    <w:p w14:paraId="350CFB30">
      <w:pPr>
        <w:pStyle w:val="8"/>
        <w:spacing w:after="0"/>
        <w:rPr>
          <w:rFonts w:hint="eastAsia"/>
        </w:rPr>
      </w:pPr>
    </w:p>
    <w:p w14:paraId="05FD79AF">
      <w:pPr>
        <w:pStyle w:val="8"/>
        <w:spacing w:after="0"/>
        <w:rPr>
          <w:rFonts w:hint="eastAsia"/>
        </w:rPr>
      </w:pPr>
      <w:r>
        <w:rPr>
          <w:rFonts w:hint="eastAsia"/>
        </w:rPr>
        <w:t>Here the apostle expounds upon this theme at some length, elaborating the different ways in which God tests mankind throughout history.</w:t>
      </w:r>
    </w:p>
    <w:p w14:paraId="29F272DD">
      <w:pPr>
        <w:pStyle w:val="8"/>
        <w:spacing w:after="0"/>
        <w:rPr>
          <w:rFonts w:hint="eastAsia"/>
        </w:rPr>
      </w:pPr>
      <w:r>
        <w:rPr>
          <w:rFonts w:hint="eastAsia"/>
        </w:rPr>
        <w:t>在这里，使徒详细阐述了这一主题，详述了上帝在整个历史中考验人类的不同方式。</w:t>
      </w:r>
    </w:p>
    <w:p w14:paraId="1FFE4A88">
      <w:pPr>
        <w:pStyle w:val="8"/>
        <w:spacing w:after="0"/>
        <w:rPr>
          <w:rFonts w:hint="eastAsia"/>
        </w:rPr>
      </w:pPr>
    </w:p>
    <w:p w14:paraId="7DB81CF3">
      <w:pPr>
        <w:pStyle w:val="8"/>
        <w:spacing w:after="0"/>
        <w:rPr>
          <w:rFonts w:hint="eastAsia"/>
        </w:rPr>
      </w:pPr>
      <w:r>
        <w:rPr>
          <w:rFonts w:hint="eastAsia"/>
        </w:rPr>
        <w:t>Before turning to Jesus’ own words on the matter, it will prove helpful to consider first the later thoughts of his apostolic mouthpiece.</w:t>
      </w:r>
    </w:p>
    <w:p w14:paraId="6025A93D">
      <w:pPr>
        <w:pStyle w:val="8"/>
        <w:spacing w:after="0"/>
        <w:rPr>
          <w:rFonts w:hint="eastAsia"/>
        </w:rPr>
      </w:pPr>
      <w:r>
        <w:rPr>
          <w:rFonts w:hint="eastAsia"/>
        </w:rPr>
        <w:t>在转向耶稣自己关于此事的言论之前，先思考祂使徒代言人后来的思想，将会有所帮助。</w:t>
      </w:r>
    </w:p>
    <w:p w14:paraId="191946E8">
      <w:pPr>
        <w:pStyle w:val="8"/>
        <w:spacing w:after="0"/>
        <w:rPr>
          <w:rFonts w:hint="eastAsia"/>
        </w:rPr>
      </w:pPr>
    </w:p>
    <w:p w14:paraId="46463791">
      <w:pPr>
        <w:pStyle w:val="8"/>
        <w:spacing w:after="0"/>
        <w:rPr>
          <w:rFonts w:hint="eastAsia"/>
        </w:rPr>
      </w:pPr>
      <w:r>
        <w:rPr>
          <w:rFonts w:hint="eastAsia"/>
        </w:rPr>
        <w:t>General Revelation</w:t>
      </w:r>
    </w:p>
    <w:p w14:paraId="1F69E9A2">
      <w:pPr>
        <w:pStyle w:val="8"/>
        <w:spacing w:after="0"/>
        <w:rPr>
          <w:rFonts w:hint="eastAsia"/>
        </w:rPr>
      </w:pPr>
      <w:r>
        <w:rPr>
          <w:rFonts w:hint="eastAsia"/>
        </w:rPr>
        <w:t>普遍启示</w:t>
      </w:r>
    </w:p>
    <w:p w14:paraId="66818B1B">
      <w:pPr>
        <w:pStyle w:val="8"/>
        <w:spacing w:after="0"/>
        <w:rPr>
          <w:rFonts w:hint="eastAsia"/>
        </w:rPr>
      </w:pPr>
    </w:p>
    <w:p w14:paraId="21A64CBD">
      <w:pPr>
        <w:pStyle w:val="8"/>
        <w:spacing w:after="0"/>
        <w:rPr>
          <w:rFonts w:hint="eastAsia"/>
        </w:rPr>
      </w:pPr>
      <w:r>
        <w:rPr>
          <w:rFonts w:hint="eastAsia"/>
        </w:rPr>
        <w:t>In Romans 1-3, Paul teaches that God tests his human creatures through two basic kinds of revelation.</w:t>
      </w:r>
    </w:p>
    <w:p w14:paraId="147C6DE2">
      <w:pPr>
        <w:pStyle w:val="8"/>
        <w:spacing w:after="0"/>
        <w:rPr>
          <w:rFonts w:hint="eastAsia"/>
        </w:rPr>
      </w:pPr>
      <w:r>
        <w:rPr>
          <w:rFonts w:hint="eastAsia"/>
        </w:rPr>
        <w:t>在罗马书1-3章，保罗教导说，上帝通过两种基本的启示来考验祂所造的人。</w:t>
      </w:r>
    </w:p>
    <w:p w14:paraId="70782A1A">
      <w:pPr>
        <w:pStyle w:val="8"/>
        <w:spacing w:after="0"/>
        <w:rPr>
          <w:rFonts w:hint="eastAsia"/>
        </w:rPr>
      </w:pPr>
    </w:p>
    <w:p w14:paraId="5811A066">
      <w:pPr>
        <w:pStyle w:val="8"/>
        <w:spacing w:after="0"/>
        <w:rPr>
          <w:rFonts w:hint="eastAsia"/>
        </w:rPr>
      </w:pPr>
      <w:r>
        <w:rPr>
          <w:rFonts w:hint="eastAsia"/>
        </w:rPr>
        <w:t>He begins with what theologians call general revelation.</w:t>
      </w:r>
    </w:p>
    <w:p w14:paraId="79D438AA">
      <w:pPr>
        <w:pStyle w:val="8"/>
        <w:spacing w:after="0"/>
        <w:rPr>
          <w:rFonts w:hint="eastAsia"/>
        </w:rPr>
      </w:pPr>
      <w:r>
        <w:rPr>
          <w:rFonts w:hint="eastAsia"/>
        </w:rPr>
        <w:t>祂从神学家们所称的普遍启示开始。</w:t>
      </w:r>
    </w:p>
    <w:p w14:paraId="7B04A318">
      <w:pPr>
        <w:pStyle w:val="8"/>
        <w:spacing w:after="0"/>
        <w:rPr>
          <w:rFonts w:hint="eastAsia"/>
        </w:rPr>
      </w:pPr>
    </w:p>
    <w:p w14:paraId="18DA1ED8">
      <w:pPr>
        <w:pStyle w:val="8"/>
        <w:spacing w:after="0"/>
        <w:rPr>
          <w:rFonts w:hint="eastAsia"/>
        </w:rPr>
      </w:pPr>
      <w:r>
        <w:rPr>
          <w:rFonts w:hint="eastAsia"/>
        </w:rPr>
        <w:t>This term has a two-fold sense.</w:t>
      </w:r>
    </w:p>
    <w:p w14:paraId="32F54765">
      <w:pPr>
        <w:pStyle w:val="8"/>
        <w:spacing w:after="0"/>
        <w:rPr>
          <w:rFonts w:hint="eastAsia"/>
        </w:rPr>
      </w:pPr>
      <w:r>
        <w:rPr>
          <w:rFonts w:hint="eastAsia"/>
        </w:rPr>
        <w:t>这个术语有双重含义。</w:t>
      </w:r>
    </w:p>
    <w:p w14:paraId="6E98909B">
      <w:pPr>
        <w:pStyle w:val="8"/>
        <w:spacing w:after="0"/>
        <w:rPr>
          <w:rFonts w:hint="eastAsia"/>
        </w:rPr>
      </w:pPr>
    </w:p>
    <w:p w14:paraId="6BBE4E9D">
      <w:pPr>
        <w:pStyle w:val="8"/>
        <w:spacing w:after="0"/>
        <w:rPr>
          <w:rFonts w:hint="eastAsia"/>
        </w:rPr>
      </w:pPr>
      <w:r>
        <w:rPr>
          <w:rFonts w:hint="eastAsia"/>
        </w:rPr>
        <w:t>Broadly speaking, it refers to God’s revelation of certain general spiritual truths about himself, given to mankind in general (i.e., to all mankind).</w:t>
      </w:r>
    </w:p>
    <w:p w14:paraId="2E91A381">
      <w:pPr>
        <w:pStyle w:val="8"/>
        <w:spacing w:after="0"/>
        <w:rPr>
          <w:rFonts w:hint="eastAsia"/>
        </w:rPr>
      </w:pPr>
      <w:r>
        <w:rPr>
          <w:rFonts w:hint="eastAsia"/>
        </w:rPr>
        <w:t>广义上说，它指的是上帝向普遍的人类（即全人类）启示的关于祂自己的某些普遍属灵真理。</w:t>
      </w:r>
    </w:p>
    <w:p w14:paraId="0B824435">
      <w:pPr>
        <w:pStyle w:val="8"/>
        <w:spacing w:after="0"/>
        <w:rPr>
          <w:rFonts w:hint="eastAsia"/>
        </w:rPr>
      </w:pPr>
    </w:p>
    <w:p w14:paraId="37F2C106">
      <w:pPr>
        <w:pStyle w:val="8"/>
        <w:spacing w:after="0"/>
        <w:rPr>
          <w:rFonts w:hint="eastAsia"/>
        </w:rPr>
      </w:pPr>
      <w:r>
        <w:rPr>
          <w:rFonts w:hint="eastAsia"/>
        </w:rPr>
        <w:t>As we saw at the beginning of our journey, in general revelation God discloses himself through at least three fundamental media: nature, conscience, and the questions of life.</w:t>
      </w:r>
    </w:p>
    <w:p w14:paraId="4112FF85">
      <w:pPr>
        <w:pStyle w:val="8"/>
        <w:spacing w:after="0"/>
        <w:rPr>
          <w:rFonts w:hint="eastAsia"/>
        </w:rPr>
      </w:pPr>
      <w:r>
        <w:rPr>
          <w:rFonts w:hint="eastAsia"/>
        </w:rPr>
        <w:t>正如我们在旅程之初所见，在普遍启示中，上帝至少通过三个基本媒介来揭示祂自己：自然、良心和生命的问题。</w:t>
      </w:r>
    </w:p>
    <w:p w14:paraId="6D1D28A9">
      <w:pPr>
        <w:pStyle w:val="8"/>
        <w:spacing w:after="0"/>
        <w:rPr>
          <w:rFonts w:hint="eastAsia"/>
        </w:rPr>
      </w:pPr>
    </w:p>
    <w:p w14:paraId="34B509F2">
      <w:pPr>
        <w:pStyle w:val="8"/>
        <w:spacing w:after="0"/>
        <w:rPr>
          <w:rFonts w:hint="eastAsia"/>
        </w:rPr>
      </w:pPr>
      <w:r>
        <w:rPr>
          <w:rFonts w:hint="eastAsia"/>
        </w:rPr>
        <w:t>His purpose in so doing is simple: he is testing people, to see if they will acknowledge him, obey him, and seek him out.</w:t>
      </w:r>
    </w:p>
    <w:p w14:paraId="6D5D4BE6">
      <w:pPr>
        <w:pStyle w:val="8"/>
        <w:spacing w:after="0"/>
        <w:rPr>
          <w:rFonts w:hint="eastAsia"/>
        </w:rPr>
      </w:pPr>
      <w:r>
        <w:rPr>
          <w:rFonts w:hint="eastAsia"/>
        </w:rPr>
        <w:t>祂这样做的目的很简单：祂在考验人，看他们是否会承认祂、顺服祂并寻求祂。</w:t>
      </w:r>
    </w:p>
    <w:p w14:paraId="29026B9A">
      <w:pPr>
        <w:pStyle w:val="8"/>
        <w:spacing w:after="0"/>
        <w:rPr>
          <w:rFonts w:hint="eastAsia"/>
        </w:rPr>
      </w:pPr>
    </w:p>
    <w:p w14:paraId="4142B0E9">
      <w:pPr>
        <w:pStyle w:val="8"/>
        <w:spacing w:after="0"/>
        <w:rPr>
          <w:rFonts w:hint="eastAsia"/>
        </w:rPr>
      </w:pPr>
      <w:r>
        <w:rPr>
          <w:rFonts w:hint="eastAsia"/>
        </w:rPr>
        <w:t>Paul begins by focusing on the realm of nature, declaring that God continually reveals his existence, eternity, power, wisdom, and goodness to all mankind through the natural order.</w:t>
      </w:r>
    </w:p>
    <w:p w14:paraId="03EA7541">
      <w:pPr>
        <w:pStyle w:val="8"/>
        <w:spacing w:after="0"/>
        <w:rPr>
          <w:rFonts w:hint="eastAsia"/>
        </w:rPr>
      </w:pPr>
      <w:r>
        <w:rPr>
          <w:rFonts w:hint="eastAsia"/>
        </w:rPr>
        <w:t>保罗从关注自然界开始，宣告上帝通过自然秩序不断地向全人类启示祂的存在、永恒、能力、智慧和良善。</w:t>
      </w:r>
    </w:p>
    <w:p w14:paraId="43E9A42C">
      <w:pPr>
        <w:pStyle w:val="8"/>
        <w:spacing w:after="0"/>
        <w:rPr>
          <w:rFonts w:hint="eastAsia"/>
        </w:rPr>
      </w:pPr>
    </w:p>
    <w:p w14:paraId="4D3DBFD9">
      <w:pPr>
        <w:pStyle w:val="8"/>
        <w:spacing w:after="0"/>
        <w:rPr>
          <w:rFonts w:hint="eastAsia"/>
        </w:rPr>
      </w:pPr>
      <w:r>
        <w:rPr>
          <w:rFonts w:hint="eastAsia"/>
        </w:rPr>
        <w:t>Importantly, this revelation carries with it an immediate and inescapable sense of moral obligation: having seen something of the creator in his creation, men know full well that they ought to worship him and thank him for his many gifts, even if they do not know his name or the details of his will.</w:t>
      </w:r>
    </w:p>
    <w:p w14:paraId="37A85B32">
      <w:pPr>
        <w:pStyle w:val="8"/>
        <w:spacing w:after="0"/>
        <w:rPr>
          <w:rFonts w:hint="eastAsia"/>
        </w:rPr>
      </w:pPr>
      <w:r>
        <w:rPr>
          <w:rFonts w:hint="eastAsia"/>
        </w:rPr>
        <w:t>重要的是，这种启示带来了一种直接而不可逃避的道德义务感：人们在祂的创造中看到了造物主的某些特质，便深知他们应当敬拜祂，为祂的许多恩赐感谢祂，即使他们不知道祂的名字或祂旨意的细节。</w:t>
      </w:r>
    </w:p>
    <w:p w14:paraId="0E31EE4E">
      <w:pPr>
        <w:pStyle w:val="8"/>
        <w:spacing w:after="0"/>
        <w:rPr>
          <w:rFonts w:hint="eastAsia"/>
        </w:rPr>
      </w:pPr>
    </w:p>
    <w:p w14:paraId="5AF0C226">
      <w:pPr>
        <w:pStyle w:val="8"/>
        <w:spacing w:after="0"/>
        <w:rPr>
          <w:rFonts w:hint="eastAsia"/>
        </w:rPr>
      </w:pPr>
      <w:r>
        <w:rPr>
          <w:rFonts w:hint="eastAsia"/>
        </w:rPr>
        <w:t>Nevertheless, says Paul, as a rule they do not.</w:t>
      </w:r>
    </w:p>
    <w:p w14:paraId="24E75E85">
      <w:pPr>
        <w:pStyle w:val="8"/>
        <w:spacing w:after="0"/>
        <w:rPr>
          <w:rFonts w:hint="eastAsia"/>
        </w:rPr>
      </w:pPr>
      <w:r>
        <w:rPr>
          <w:rFonts w:hint="eastAsia"/>
        </w:rPr>
        <w:t>然而，保罗说，通常他们并不这样做。</w:t>
      </w:r>
    </w:p>
    <w:p w14:paraId="5D442698">
      <w:pPr>
        <w:pStyle w:val="8"/>
        <w:spacing w:after="0"/>
        <w:rPr>
          <w:rFonts w:hint="eastAsia"/>
        </w:rPr>
      </w:pPr>
    </w:p>
    <w:p w14:paraId="0574B4C5">
      <w:pPr>
        <w:pStyle w:val="8"/>
        <w:spacing w:after="0"/>
        <w:rPr>
          <w:rFonts w:hint="eastAsia"/>
        </w:rPr>
      </w:pPr>
      <w:r>
        <w:rPr>
          <w:rFonts w:hint="eastAsia"/>
        </w:rPr>
        <w:t>Indeed, as a rule, they do precisely the opposite: they suppress their intuitive knowledge of God, turning instead to man-made idols, whether physical or spiritual.</w:t>
      </w:r>
    </w:p>
    <w:p w14:paraId="49E56DF0">
      <w:pPr>
        <w:pStyle w:val="8"/>
        <w:spacing w:after="0"/>
        <w:rPr>
          <w:rFonts w:hint="eastAsia"/>
        </w:rPr>
      </w:pPr>
      <w:r>
        <w:rPr>
          <w:rFonts w:hint="eastAsia"/>
        </w:rPr>
        <w:t>的确，通常他们做的恰恰相反：他们压制对上帝的直观认识，转而拜人手所造的偶像，无论是物质的还是属灵的。</w:t>
      </w:r>
    </w:p>
    <w:p w14:paraId="639F0A59">
      <w:pPr>
        <w:pStyle w:val="8"/>
        <w:spacing w:after="0"/>
        <w:rPr>
          <w:rFonts w:hint="eastAsia"/>
        </w:rPr>
      </w:pPr>
    </w:p>
    <w:p w14:paraId="13A273C2">
      <w:pPr>
        <w:pStyle w:val="8"/>
        <w:spacing w:after="0"/>
        <w:rPr>
          <w:rFonts w:hint="eastAsia"/>
        </w:rPr>
      </w:pPr>
      <w:r>
        <w:rPr>
          <w:rFonts w:hint="eastAsia"/>
        </w:rPr>
        <w:t>Not only so, they turn to various evil practices that their idolatry is designed to justify.</w:t>
      </w:r>
    </w:p>
    <w:p w14:paraId="0572B066">
      <w:pPr>
        <w:pStyle w:val="8"/>
        <w:spacing w:after="0"/>
        <w:rPr>
          <w:rFonts w:hint="eastAsia"/>
        </w:rPr>
      </w:pPr>
      <w:r>
        <w:rPr>
          <w:rFonts w:hint="eastAsia"/>
        </w:rPr>
        <w:t>不仅如此，他们还转向各种邪恶的行为，而他们的偶像崇拜正是为了给这些行为辩护。</w:t>
      </w:r>
    </w:p>
    <w:p w14:paraId="4E5EDF51">
      <w:pPr>
        <w:pStyle w:val="8"/>
        <w:spacing w:after="0"/>
        <w:rPr>
          <w:rFonts w:hint="eastAsia"/>
        </w:rPr>
      </w:pPr>
    </w:p>
    <w:p w14:paraId="337E2773">
      <w:pPr>
        <w:pStyle w:val="8"/>
        <w:spacing w:after="0"/>
        <w:rPr>
          <w:rFonts w:hint="eastAsia"/>
        </w:rPr>
      </w:pPr>
      <w:r>
        <w:rPr>
          <w:rFonts w:hint="eastAsia"/>
        </w:rPr>
        <w:t>Thus, they fail the test that general revelation puts before them, kindle God’s wrath, lie under his condemnation, and therefore stand in desperate need of his forgiveness and heart-transforming power (Rom. 1:18f; cf. Psalm 19, Acts 14:17, 17:16ff).</w:t>
      </w:r>
    </w:p>
    <w:p w14:paraId="301EB695">
      <w:pPr>
        <w:pStyle w:val="8"/>
        <w:spacing w:after="0"/>
        <w:rPr>
          <w:rFonts w:hint="eastAsia"/>
        </w:rPr>
      </w:pPr>
      <w:r>
        <w:rPr>
          <w:rFonts w:hint="eastAsia"/>
        </w:rPr>
        <w:t>因此，他们在普遍启示所设的考验中失败了，激起了上帝的忿怒，处于祂的定罪之下，因而迫切需要祂的饶恕和改变人心的能力（罗马书 1:18及以下；参看诗篇 19篇，使徒行传 14:17, 17:16及以下）。</w:t>
      </w:r>
    </w:p>
    <w:p w14:paraId="66A73241">
      <w:pPr>
        <w:pStyle w:val="8"/>
        <w:spacing w:after="0"/>
        <w:rPr>
          <w:rFonts w:hint="eastAsia"/>
        </w:rPr>
      </w:pPr>
    </w:p>
    <w:p w14:paraId="6320C5E7">
      <w:pPr>
        <w:pStyle w:val="8"/>
        <w:spacing w:after="0"/>
        <w:rPr>
          <w:rFonts w:hint="eastAsia"/>
        </w:rPr>
      </w:pPr>
      <w:r>
        <w:rPr>
          <w:rFonts w:hint="eastAsia"/>
        </w:rPr>
        <w:t>Having discussed the natural order, Paul turns his attention to a second medium of general revelation, conscience (Rom. 2:1-16).</w:t>
      </w:r>
    </w:p>
    <w:p w14:paraId="79BBEA02">
      <w:pPr>
        <w:pStyle w:val="8"/>
        <w:spacing w:after="0"/>
        <w:rPr>
          <w:rFonts w:hint="eastAsia"/>
        </w:rPr>
      </w:pPr>
      <w:r>
        <w:rPr>
          <w:rFonts w:hint="eastAsia"/>
        </w:rPr>
        <w:t>讨论了自然秩序之后，保罗将注意力转向普遍启示的第二个媒介——良心（罗马书 2:1-16）。</w:t>
      </w:r>
    </w:p>
    <w:p w14:paraId="14690BE0">
      <w:pPr>
        <w:pStyle w:val="8"/>
        <w:spacing w:after="0"/>
        <w:rPr>
          <w:rFonts w:hint="eastAsia"/>
        </w:rPr>
      </w:pPr>
    </w:p>
    <w:p w14:paraId="5956585C">
      <w:pPr>
        <w:pStyle w:val="8"/>
        <w:spacing w:after="0"/>
        <w:rPr>
          <w:rFonts w:hint="eastAsia"/>
        </w:rPr>
      </w:pPr>
      <w:r>
        <w:rPr>
          <w:rFonts w:hint="eastAsia"/>
        </w:rPr>
        <w:t>He affirms that God has written his laws in the hearts of all.</w:t>
      </w:r>
    </w:p>
    <w:p w14:paraId="3307E1C8">
      <w:pPr>
        <w:pStyle w:val="8"/>
        <w:spacing w:after="0"/>
        <w:rPr>
          <w:rFonts w:hint="eastAsia"/>
        </w:rPr>
      </w:pPr>
      <w:r>
        <w:rPr>
          <w:rFonts w:hint="eastAsia"/>
        </w:rPr>
        <w:t>祂肯定上帝已将祂的律法写在所有人的心里。</w:t>
      </w:r>
    </w:p>
    <w:p w14:paraId="3B29FAE9">
      <w:pPr>
        <w:pStyle w:val="8"/>
        <w:spacing w:after="0"/>
        <w:rPr>
          <w:rFonts w:hint="eastAsia"/>
        </w:rPr>
      </w:pPr>
    </w:p>
    <w:p w14:paraId="5F11E5CF">
      <w:pPr>
        <w:pStyle w:val="8"/>
        <w:spacing w:after="0"/>
        <w:rPr>
          <w:rFonts w:hint="eastAsia"/>
        </w:rPr>
      </w:pPr>
      <w:r>
        <w:rPr>
          <w:rFonts w:hint="eastAsia"/>
        </w:rPr>
        <w:t>All know they ought to obey them.</w:t>
      </w:r>
    </w:p>
    <w:p w14:paraId="3BB7E526">
      <w:pPr>
        <w:pStyle w:val="8"/>
        <w:spacing w:after="0"/>
        <w:rPr>
          <w:rFonts w:hint="eastAsia"/>
        </w:rPr>
      </w:pPr>
      <w:r>
        <w:rPr>
          <w:rFonts w:hint="eastAsia"/>
        </w:rPr>
        <w:t>所有人都知道他们应当遵守这些律法。</w:t>
      </w:r>
    </w:p>
    <w:p w14:paraId="5E4AC5A3">
      <w:pPr>
        <w:pStyle w:val="8"/>
        <w:spacing w:after="0"/>
        <w:rPr>
          <w:rFonts w:hint="eastAsia"/>
        </w:rPr>
      </w:pPr>
    </w:p>
    <w:p w14:paraId="3115441C">
      <w:pPr>
        <w:pStyle w:val="8"/>
        <w:spacing w:after="0"/>
        <w:rPr>
          <w:rFonts w:hint="eastAsia"/>
        </w:rPr>
      </w:pPr>
      <w:r>
        <w:rPr>
          <w:rFonts w:hint="eastAsia"/>
        </w:rPr>
        <w:t>All realize that obedience means reward, and disobedience means retribution.</w:t>
      </w:r>
    </w:p>
    <w:p w14:paraId="330D2B52">
      <w:pPr>
        <w:pStyle w:val="8"/>
        <w:spacing w:after="0"/>
        <w:rPr>
          <w:rFonts w:hint="eastAsia"/>
        </w:rPr>
      </w:pPr>
      <w:r>
        <w:rPr>
          <w:rFonts w:hint="eastAsia"/>
        </w:rPr>
        <w:t>所有人都意识到顺服意味着奖赏，不顺服意味着报应。</w:t>
      </w:r>
    </w:p>
    <w:p w14:paraId="2D3B9FBB">
      <w:pPr>
        <w:pStyle w:val="8"/>
        <w:spacing w:after="0"/>
        <w:rPr>
          <w:rFonts w:hint="eastAsia"/>
        </w:rPr>
      </w:pPr>
    </w:p>
    <w:p w14:paraId="55AB9571">
      <w:pPr>
        <w:pStyle w:val="8"/>
        <w:spacing w:after="0"/>
        <w:rPr>
          <w:rFonts w:hint="eastAsia"/>
        </w:rPr>
      </w:pPr>
      <w:r>
        <w:rPr>
          <w:rFonts w:hint="eastAsia"/>
        </w:rPr>
        <w:t>In other words, all understand that they live in an objective moral order, an order created and sustained by a holy and sovereign god.</w:t>
      </w:r>
    </w:p>
    <w:p w14:paraId="7FFAB662">
      <w:pPr>
        <w:pStyle w:val="8"/>
        <w:spacing w:after="0"/>
        <w:rPr>
          <w:rFonts w:hint="eastAsia"/>
        </w:rPr>
      </w:pPr>
      <w:r>
        <w:rPr>
          <w:rFonts w:hint="eastAsia"/>
        </w:rPr>
        <w:t>换句话说，所有人都明白他们生活在一个客观的道德秩序中，一个由一位圣洁和至高的神所创造和维持的秩序。</w:t>
      </w:r>
    </w:p>
    <w:p w14:paraId="3175FF28">
      <w:pPr>
        <w:pStyle w:val="8"/>
        <w:spacing w:after="0"/>
        <w:rPr>
          <w:rFonts w:hint="eastAsia"/>
        </w:rPr>
      </w:pPr>
    </w:p>
    <w:p w14:paraId="05EC3526">
      <w:pPr>
        <w:pStyle w:val="8"/>
        <w:spacing w:after="0"/>
        <w:rPr>
          <w:rFonts w:hint="eastAsia"/>
        </w:rPr>
      </w:pPr>
      <w:r>
        <w:rPr>
          <w:rFonts w:hint="eastAsia"/>
        </w:rPr>
        <w:t>This innate awareness of God as Moral Governor of the world also puts men to the test.</w:t>
      </w:r>
    </w:p>
    <w:p w14:paraId="59BEC4FB">
      <w:pPr>
        <w:pStyle w:val="8"/>
        <w:spacing w:after="0"/>
        <w:rPr>
          <w:rFonts w:hint="eastAsia"/>
        </w:rPr>
      </w:pPr>
      <w:r>
        <w:rPr>
          <w:rFonts w:hint="eastAsia"/>
        </w:rPr>
        <w:t>这种对上帝作为世界道德统治者的内在意识，也使人受到考验。</w:t>
      </w:r>
    </w:p>
    <w:p w14:paraId="562AC7AC">
      <w:pPr>
        <w:pStyle w:val="8"/>
        <w:spacing w:after="0"/>
        <w:rPr>
          <w:rFonts w:hint="eastAsia"/>
        </w:rPr>
      </w:pPr>
    </w:p>
    <w:p w14:paraId="5180F839">
      <w:pPr>
        <w:pStyle w:val="8"/>
        <w:spacing w:after="0"/>
        <w:rPr>
          <w:rFonts w:hint="eastAsia"/>
        </w:rPr>
      </w:pPr>
      <w:r>
        <w:rPr>
          <w:rFonts w:hint="eastAsia"/>
        </w:rPr>
        <w:t>Here, however, the test concerns their love of righteousness, and also of the Righteous Judge.</w:t>
      </w:r>
    </w:p>
    <w:p w14:paraId="24458B56">
      <w:pPr>
        <w:pStyle w:val="8"/>
        <w:spacing w:after="0"/>
        <w:rPr>
          <w:rFonts w:hint="eastAsia"/>
        </w:rPr>
      </w:pPr>
      <w:r>
        <w:rPr>
          <w:rFonts w:hint="eastAsia"/>
        </w:rPr>
        <w:t>然而，这里的考验关系到他们对公义的爱，以及对公义审判者的爱。</w:t>
      </w:r>
    </w:p>
    <w:p w14:paraId="4E225792">
      <w:pPr>
        <w:pStyle w:val="8"/>
        <w:spacing w:after="0"/>
        <w:rPr>
          <w:rFonts w:hint="eastAsia"/>
        </w:rPr>
      </w:pPr>
    </w:p>
    <w:p w14:paraId="1F494230">
      <w:pPr>
        <w:pStyle w:val="8"/>
        <w:spacing w:after="0"/>
        <w:rPr>
          <w:rFonts w:hint="eastAsia"/>
        </w:rPr>
      </w:pPr>
      <w:r>
        <w:rPr>
          <w:rFonts w:hint="eastAsia"/>
        </w:rPr>
        <w:t>But again, whether to a greater or a lesser degree, whether grossly or subtly, all spurn the voice of conscience and give themselves over to sinful passions.</w:t>
      </w:r>
    </w:p>
    <w:p w14:paraId="769BA69F">
      <w:pPr>
        <w:pStyle w:val="8"/>
        <w:spacing w:after="0"/>
        <w:rPr>
          <w:rFonts w:hint="eastAsia"/>
        </w:rPr>
      </w:pPr>
      <w:r>
        <w:rPr>
          <w:rFonts w:hint="eastAsia"/>
        </w:rPr>
        <w:t>但再次，无论是程度或大或小，是粗暴还是巧妙，所有人都藐视良心的声音，放纵自己于罪恶的情欲中。</w:t>
      </w:r>
    </w:p>
    <w:p w14:paraId="1E5E7078">
      <w:pPr>
        <w:pStyle w:val="8"/>
        <w:spacing w:after="0"/>
        <w:rPr>
          <w:rFonts w:hint="eastAsia"/>
        </w:rPr>
      </w:pPr>
    </w:p>
    <w:p w14:paraId="25A85E1B">
      <w:pPr>
        <w:pStyle w:val="8"/>
        <w:spacing w:after="0"/>
        <w:rPr>
          <w:rFonts w:hint="eastAsia"/>
        </w:rPr>
      </w:pPr>
      <w:r>
        <w:rPr>
          <w:rFonts w:hint="eastAsia"/>
        </w:rPr>
        <w:t>Accordingly, all now stand further condemned—not only as idolaters, but also as lawbreaking rebels.</w:t>
      </w:r>
    </w:p>
    <w:p w14:paraId="10C5A770">
      <w:pPr>
        <w:pStyle w:val="8"/>
        <w:spacing w:after="0"/>
        <w:rPr>
          <w:rFonts w:hint="eastAsia"/>
        </w:rPr>
      </w:pPr>
      <w:r>
        <w:rPr>
          <w:rFonts w:hint="eastAsia"/>
        </w:rPr>
        <w:t>因此，现在所有人都进一步被定罪——不仅是作为偶像崇拜者，也是作为违法的悖逆者。</w:t>
      </w:r>
    </w:p>
    <w:p w14:paraId="61CFA292">
      <w:pPr>
        <w:pStyle w:val="8"/>
        <w:spacing w:after="0"/>
        <w:rPr>
          <w:rFonts w:hint="eastAsia"/>
        </w:rPr>
      </w:pPr>
    </w:p>
    <w:p w14:paraId="29380983">
      <w:pPr>
        <w:pStyle w:val="8"/>
        <w:spacing w:after="0"/>
        <w:rPr>
          <w:rFonts w:hint="eastAsia"/>
        </w:rPr>
      </w:pPr>
      <w:r>
        <w:rPr>
          <w:rFonts w:hint="eastAsia"/>
        </w:rPr>
        <w:t>More than ever, they need the manifold blessings of redemption and reconciliation with God.</w:t>
      </w:r>
    </w:p>
    <w:p w14:paraId="067F68B0">
      <w:pPr>
        <w:pStyle w:val="8"/>
        <w:spacing w:after="0"/>
        <w:rPr>
          <w:rFonts w:hint="eastAsia"/>
        </w:rPr>
      </w:pPr>
      <w:r>
        <w:rPr>
          <w:rFonts w:hint="eastAsia"/>
        </w:rPr>
        <w:t>他们比以往任何时候都更需要与上帝和好并蒙救赎的多种福分。</w:t>
      </w:r>
    </w:p>
    <w:p w14:paraId="44989D3A">
      <w:pPr>
        <w:pStyle w:val="8"/>
        <w:spacing w:after="0"/>
        <w:rPr>
          <w:rFonts w:hint="eastAsia"/>
        </w:rPr>
      </w:pPr>
    </w:p>
    <w:p w14:paraId="079D346F">
      <w:pPr>
        <w:pStyle w:val="8"/>
        <w:spacing w:after="0"/>
        <w:rPr>
          <w:rFonts w:hint="eastAsia"/>
        </w:rPr>
      </w:pPr>
      <w:r>
        <w:rPr>
          <w:rFonts w:hint="eastAsia"/>
        </w:rPr>
        <w:t>But what of the questions of life: Are they too a medium of general revelation?</w:t>
      </w:r>
    </w:p>
    <w:p w14:paraId="3B5B69FF">
      <w:pPr>
        <w:pStyle w:val="8"/>
        <w:spacing w:after="0"/>
        <w:rPr>
          <w:rFonts w:hint="eastAsia"/>
        </w:rPr>
      </w:pPr>
      <w:r>
        <w:rPr>
          <w:rFonts w:hint="eastAsia"/>
        </w:rPr>
        <w:t>但生命的问题又如何呢？它们也是普遍启示的一个媒介吗？</w:t>
      </w:r>
    </w:p>
    <w:p w14:paraId="7D8DA9FE">
      <w:pPr>
        <w:pStyle w:val="8"/>
        <w:spacing w:after="0"/>
        <w:rPr>
          <w:rFonts w:hint="eastAsia"/>
        </w:rPr>
      </w:pPr>
    </w:p>
    <w:p w14:paraId="38A5CD0E">
      <w:pPr>
        <w:pStyle w:val="8"/>
        <w:spacing w:after="0"/>
        <w:rPr>
          <w:rFonts w:hint="eastAsia"/>
        </w:rPr>
      </w:pPr>
      <w:r>
        <w:rPr>
          <w:rFonts w:hint="eastAsia"/>
        </w:rPr>
        <w:t>Admittedly, in Romans Paul does not explicitly say that they are.</w:t>
      </w:r>
    </w:p>
    <w:p w14:paraId="7C187E90">
      <w:pPr>
        <w:pStyle w:val="8"/>
        <w:spacing w:after="0"/>
        <w:rPr>
          <w:rFonts w:hint="eastAsia"/>
        </w:rPr>
      </w:pPr>
      <w:r>
        <w:rPr>
          <w:rFonts w:hint="eastAsia"/>
        </w:rPr>
        <w:t>诚然，在罗马书中，保罗没有明确说它们是。</w:t>
      </w:r>
    </w:p>
    <w:p w14:paraId="3F96596B">
      <w:pPr>
        <w:pStyle w:val="8"/>
        <w:spacing w:after="0"/>
        <w:rPr>
          <w:rFonts w:hint="eastAsia"/>
        </w:rPr>
      </w:pPr>
    </w:p>
    <w:p w14:paraId="78A62876">
      <w:pPr>
        <w:pStyle w:val="8"/>
        <w:spacing w:after="0"/>
        <w:rPr>
          <w:rFonts w:hint="eastAsia"/>
        </w:rPr>
      </w:pPr>
      <w:r>
        <w:rPr>
          <w:rFonts w:hint="eastAsia"/>
        </w:rPr>
        <w:t>Nevertheless, I would argue from the overall character of his teaching that he most certainly would.</w:t>
      </w:r>
    </w:p>
    <w:p w14:paraId="212C435C">
      <w:pPr>
        <w:pStyle w:val="8"/>
        <w:spacing w:after="0"/>
        <w:rPr>
          <w:rFonts w:hint="eastAsia"/>
        </w:rPr>
      </w:pPr>
      <w:r>
        <w:rPr>
          <w:rFonts w:hint="eastAsia"/>
        </w:rPr>
        <w:t>然而，我会从他教导的整体特征来论证，他肯定会这样认为。</w:t>
      </w:r>
    </w:p>
    <w:p w14:paraId="7500CC19">
      <w:pPr>
        <w:pStyle w:val="8"/>
        <w:spacing w:after="0"/>
        <w:rPr>
          <w:rFonts w:hint="eastAsia"/>
        </w:rPr>
      </w:pPr>
    </w:p>
    <w:p w14:paraId="3CA476D1">
      <w:pPr>
        <w:pStyle w:val="8"/>
        <w:spacing w:after="0"/>
        <w:rPr>
          <w:rFonts w:hint="eastAsia"/>
        </w:rPr>
      </w:pPr>
      <w:r>
        <w:rPr>
          <w:rFonts w:hint="eastAsia"/>
        </w:rPr>
        <w:t>Why?</w:t>
      </w:r>
    </w:p>
    <w:p w14:paraId="37B77114">
      <w:pPr>
        <w:pStyle w:val="8"/>
        <w:spacing w:after="0"/>
        <w:rPr>
          <w:rFonts w:hint="eastAsia"/>
        </w:rPr>
      </w:pPr>
      <w:r>
        <w:rPr>
          <w:rFonts w:hint="eastAsia"/>
        </w:rPr>
        <w:t>为什么？</w:t>
      </w:r>
    </w:p>
    <w:p w14:paraId="40CFB313">
      <w:pPr>
        <w:pStyle w:val="8"/>
        <w:spacing w:after="0"/>
        <w:rPr>
          <w:rFonts w:hint="eastAsia"/>
        </w:rPr>
      </w:pPr>
    </w:p>
    <w:p w14:paraId="71722AC2">
      <w:pPr>
        <w:pStyle w:val="8"/>
        <w:spacing w:after="0"/>
        <w:rPr>
          <w:rFonts w:hint="eastAsia"/>
        </w:rPr>
      </w:pPr>
      <w:r>
        <w:rPr>
          <w:rFonts w:hint="eastAsia"/>
        </w:rPr>
        <w:t>Because man’s interaction with the questions of life leads to the same result as his interaction with nature and conscience: it gets him thinking about God.</w:t>
      </w:r>
    </w:p>
    <w:p w14:paraId="2C9C6CD5">
      <w:pPr>
        <w:pStyle w:val="8"/>
        <w:spacing w:after="0"/>
        <w:rPr>
          <w:rFonts w:hint="eastAsia"/>
        </w:rPr>
      </w:pPr>
      <w:r>
        <w:rPr>
          <w:rFonts w:hint="eastAsia"/>
        </w:rPr>
        <w:t>因为人与生命问题的互动，导致了与他和自然及良心互动相同的结果：它使他开始思想上帝。</w:t>
      </w:r>
    </w:p>
    <w:p w14:paraId="5EB10B79">
      <w:pPr>
        <w:pStyle w:val="8"/>
        <w:spacing w:after="0"/>
        <w:rPr>
          <w:rFonts w:hint="eastAsia"/>
        </w:rPr>
      </w:pPr>
    </w:p>
    <w:p w14:paraId="55BE0280">
      <w:pPr>
        <w:pStyle w:val="8"/>
        <w:spacing w:after="0"/>
        <w:rPr>
          <w:rFonts w:hint="eastAsia"/>
        </w:rPr>
      </w:pPr>
      <w:r>
        <w:rPr>
          <w:rFonts w:hint="eastAsia"/>
        </w:rPr>
        <w:t>When we think about the ultimate reality, for example, we find that our mind refuses to concede this high honor to mere matter, but instead is positively inclined to look for a distinctly spiritual being above and behind all things.</w:t>
      </w:r>
    </w:p>
    <w:p w14:paraId="1FF47013">
      <w:pPr>
        <w:pStyle w:val="8"/>
        <w:spacing w:after="0"/>
        <w:rPr>
          <w:rFonts w:hint="eastAsia"/>
        </w:rPr>
      </w:pPr>
      <w:r>
        <w:rPr>
          <w:rFonts w:hint="eastAsia"/>
        </w:rPr>
        <w:t>例如，当我们思考终极实在时，我们发现我们的心智拒绝将这一崇高荣誉赋予纯粹的物质，反而积极地倾向于在万物之上和背后寻找一个独特的属灵存在。</w:t>
      </w:r>
    </w:p>
    <w:p w14:paraId="69734ECF">
      <w:pPr>
        <w:pStyle w:val="8"/>
        <w:spacing w:after="0"/>
        <w:rPr>
          <w:rFonts w:hint="eastAsia"/>
        </w:rPr>
      </w:pPr>
    </w:p>
    <w:p w14:paraId="124CE6A6">
      <w:pPr>
        <w:pStyle w:val="8"/>
        <w:spacing w:after="0"/>
        <w:rPr>
          <w:rFonts w:hint="eastAsia"/>
        </w:rPr>
      </w:pPr>
      <w:r>
        <w:rPr>
          <w:rFonts w:hint="eastAsia"/>
        </w:rPr>
        <w:t>Similarly, when we think about origins, we are innately dissatisfied with the idea that the universe is eternal, but feel ourselves readily and repeatedly drawn to the idea of an infinite personal Creator.</w:t>
      </w:r>
    </w:p>
    <w:p w14:paraId="1598415B">
      <w:pPr>
        <w:pStyle w:val="8"/>
        <w:spacing w:after="0"/>
        <w:rPr>
          <w:rFonts w:hint="eastAsia"/>
        </w:rPr>
      </w:pPr>
      <w:r>
        <w:rPr>
          <w:rFonts w:hint="eastAsia"/>
        </w:rPr>
        <w:t>同样，当我们思考起源时，我们天生对宇宙是永恒的这一观念感到不满足，却感到自己轻易地、一再地被一位无限的、有位格的创造者的观念所吸引。</w:t>
      </w:r>
    </w:p>
    <w:p w14:paraId="6D1232DF">
      <w:pPr>
        <w:pStyle w:val="8"/>
        <w:spacing w:after="0"/>
        <w:rPr>
          <w:rFonts w:hint="eastAsia"/>
        </w:rPr>
      </w:pPr>
    </w:p>
    <w:p w14:paraId="5C0DD0EB">
      <w:pPr>
        <w:pStyle w:val="8"/>
        <w:spacing w:after="0"/>
        <w:rPr>
          <w:rFonts w:hint="eastAsia"/>
        </w:rPr>
      </w:pPr>
      <w:r>
        <w:rPr>
          <w:rFonts w:hint="eastAsia"/>
        </w:rPr>
        <w:t>And much the same is true concerning the other questions of life: in contemplating their possible answers, we find that thoughts involving a spiritual supreme being continually suggest themselves.</w:t>
      </w:r>
    </w:p>
    <w:p w14:paraId="71C40345">
      <w:pPr>
        <w:pStyle w:val="8"/>
        <w:spacing w:after="0"/>
        <w:rPr>
          <w:rFonts w:hint="eastAsia"/>
        </w:rPr>
      </w:pPr>
      <w:r>
        <w:rPr>
          <w:rFonts w:hint="eastAsia"/>
        </w:rPr>
        <w:t>关于其他生命问题，情况也大抵如此：在默想它们可能的答案时，我们发现涉及一个属灵至高存在的思想不断地浮现。</w:t>
      </w:r>
    </w:p>
    <w:p w14:paraId="1A6A4E8B">
      <w:pPr>
        <w:pStyle w:val="8"/>
        <w:spacing w:after="0"/>
        <w:rPr>
          <w:rFonts w:hint="eastAsia"/>
        </w:rPr>
      </w:pPr>
    </w:p>
    <w:p w14:paraId="44B0B7A0">
      <w:pPr>
        <w:pStyle w:val="8"/>
        <w:spacing w:after="0"/>
        <w:rPr>
          <w:rFonts w:hint="eastAsia"/>
        </w:rPr>
      </w:pPr>
      <w:r>
        <w:rPr>
          <w:rFonts w:hint="eastAsia"/>
        </w:rPr>
        <w:t>Indeed, in each and every case, theistically based answers seem far more reasonable, if not positively compelling.</w:t>
      </w:r>
    </w:p>
    <w:p w14:paraId="3494BD45">
      <w:pPr>
        <w:pStyle w:val="8"/>
        <w:spacing w:after="0"/>
        <w:rPr>
          <w:rFonts w:hint="eastAsia"/>
        </w:rPr>
      </w:pPr>
      <w:r>
        <w:rPr>
          <w:rFonts w:hint="eastAsia"/>
        </w:rPr>
        <w:t>的确，在每一个案例中，基于有神论的答案似乎都远为合理，即便不是绝对令人信服。</w:t>
      </w:r>
    </w:p>
    <w:p w14:paraId="3A21CB89">
      <w:pPr>
        <w:pStyle w:val="8"/>
        <w:spacing w:after="0"/>
        <w:rPr>
          <w:rFonts w:hint="eastAsia"/>
        </w:rPr>
      </w:pPr>
    </w:p>
    <w:p w14:paraId="53CF3F15">
      <w:pPr>
        <w:pStyle w:val="8"/>
        <w:spacing w:after="0"/>
        <w:rPr>
          <w:rFonts w:hint="eastAsia"/>
        </w:rPr>
      </w:pPr>
      <w:r>
        <w:rPr>
          <w:rFonts w:hint="eastAsia"/>
        </w:rPr>
        <w:t>To whom, then, would the apostle ascribe the origin of the questions of life—and their inescapable spiritual overtones—if not to the God of Israel?</w:t>
      </w:r>
    </w:p>
    <w:p w14:paraId="47467FBF">
      <w:pPr>
        <w:pStyle w:val="8"/>
        <w:spacing w:after="0"/>
        <w:rPr>
          <w:rFonts w:hint="eastAsia"/>
        </w:rPr>
      </w:pPr>
      <w:r>
        <w:rPr>
          <w:rFonts w:hint="eastAsia"/>
        </w:rPr>
        <w:t>那么，如果不是归于以色列的上帝，使徒会将生命问题的起源——以及它们不可避免的属灵色彩——归于谁呢？</w:t>
      </w:r>
    </w:p>
    <w:p w14:paraId="37051BD7">
      <w:pPr>
        <w:pStyle w:val="8"/>
        <w:spacing w:after="0"/>
        <w:rPr>
          <w:rFonts w:hint="eastAsia"/>
        </w:rPr>
      </w:pPr>
    </w:p>
    <w:p w14:paraId="285C404E">
      <w:pPr>
        <w:pStyle w:val="8"/>
        <w:spacing w:after="0"/>
        <w:rPr>
          <w:rFonts w:hint="eastAsia"/>
        </w:rPr>
      </w:pPr>
      <w:r>
        <w:rPr>
          <w:rFonts w:hint="eastAsia"/>
        </w:rPr>
        <w:t>More than this, I think that Paul would also assert that God is testing us through the questions of life; that these questions do indeed lie at the heart of a probationary order.</w:t>
      </w:r>
    </w:p>
    <w:p w14:paraId="081549D1">
      <w:pPr>
        <w:pStyle w:val="8"/>
        <w:spacing w:after="0"/>
        <w:rPr>
          <w:rFonts w:hint="eastAsia"/>
        </w:rPr>
      </w:pPr>
      <w:r>
        <w:rPr>
          <w:rFonts w:hint="eastAsia"/>
        </w:rPr>
        <w:t>不仅如此，我认为保罗还会断言，上帝正通过生命的问题来考验我们；这些问题确实位于一个考验秩序的核心。</w:t>
      </w:r>
    </w:p>
    <w:p w14:paraId="3413266A">
      <w:pPr>
        <w:pStyle w:val="8"/>
        <w:spacing w:after="0"/>
        <w:rPr>
          <w:rFonts w:hint="eastAsia"/>
        </w:rPr>
      </w:pPr>
    </w:p>
    <w:p w14:paraId="02152C43">
      <w:pPr>
        <w:pStyle w:val="8"/>
        <w:spacing w:after="0"/>
        <w:rPr>
          <w:rFonts w:hint="eastAsia"/>
        </w:rPr>
      </w:pPr>
      <w:r>
        <w:rPr>
          <w:rFonts w:hint="eastAsia"/>
        </w:rPr>
        <w:t>For if, as he asserts in Romans 1-2, God’s self- revelation in nature and conscience is designed to promote worship, gratitude, and obedience, then surely his self-revelation in the questions of life must also have its own specific design: a search for his truth.</w:t>
      </w:r>
    </w:p>
    <w:p w14:paraId="7A0F2E6B">
      <w:pPr>
        <w:pStyle w:val="8"/>
        <w:spacing w:after="0"/>
        <w:rPr>
          <w:rFonts w:hint="eastAsia"/>
        </w:rPr>
      </w:pPr>
      <w:r>
        <w:rPr>
          <w:rFonts w:hint="eastAsia"/>
        </w:rPr>
        <w:t>因为，如果如他在罗马书1-2章所断言，上帝在自然和良心中的自我启示旨在促进敬拜、感恩和顺服，那么祂在生命问题中的自我启示肯定也有其特定的设计：寻求祂的真理。</w:t>
      </w:r>
    </w:p>
    <w:p w14:paraId="579331C2">
      <w:pPr>
        <w:pStyle w:val="8"/>
        <w:spacing w:after="0"/>
        <w:rPr>
          <w:rFonts w:hint="eastAsia"/>
        </w:rPr>
      </w:pPr>
    </w:p>
    <w:p w14:paraId="5D3B9BB1">
      <w:pPr>
        <w:pStyle w:val="8"/>
        <w:spacing w:after="0"/>
        <w:rPr>
          <w:rFonts w:hint="eastAsia"/>
        </w:rPr>
      </w:pPr>
      <w:r>
        <w:rPr>
          <w:rFonts w:hint="eastAsia"/>
        </w:rPr>
        <w:t>On this view, the God of Israel himself is the one who deposits the questions in our hearts.</w:t>
      </w:r>
    </w:p>
    <w:p w14:paraId="048E7E9B">
      <w:pPr>
        <w:pStyle w:val="8"/>
        <w:spacing w:after="0"/>
        <w:rPr>
          <w:rFonts w:hint="eastAsia"/>
        </w:rPr>
      </w:pPr>
      <w:r>
        <w:rPr>
          <w:rFonts w:hint="eastAsia"/>
        </w:rPr>
        <w:t>根据这种观点，以色列的上帝亲自将这些问题存放在我们心中。</w:t>
      </w:r>
    </w:p>
    <w:p w14:paraId="7B294A91">
      <w:pPr>
        <w:pStyle w:val="8"/>
        <w:spacing w:after="0"/>
        <w:rPr>
          <w:rFonts w:hint="eastAsia"/>
        </w:rPr>
      </w:pPr>
    </w:p>
    <w:p w14:paraId="16F57C6D">
      <w:pPr>
        <w:pStyle w:val="8"/>
        <w:spacing w:after="0"/>
        <w:rPr>
          <w:rFonts w:hint="eastAsia"/>
        </w:rPr>
      </w:pPr>
      <w:r>
        <w:rPr>
          <w:rFonts w:hint="eastAsia"/>
        </w:rPr>
        <w:t>He is the one who makes them existentially urgent.</w:t>
      </w:r>
    </w:p>
    <w:p w14:paraId="0E54AD07">
      <w:pPr>
        <w:pStyle w:val="8"/>
        <w:spacing w:after="0"/>
        <w:rPr>
          <w:rFonts w:hint="eastAsia"/>
        </w:rPr>
      </w:pPr>
      <w:r>
        <w:rPr>
          <w:rFonts w:hint="eastAsia"/>
        </w:rPr>
        <w:t>是祂使它们具有存在上的紧迫性。</w:t>
      </w:r>
    </w:p>
    <w:p w14:paraId="148853DF">
      <w:pPr>
        <w:pStyle w:val="8"/>
        <w:spacing w:after="0"/>
        <w:rPr>
          <w:rFonts w:hint="eastAsia"/>
        </w:rPr>
      </w:pPr>
    </w:p>
    <w:p w14:paraId="7777C939">
      <w:pPr>
        <w:pStyle w:val="8"/>
        <w:spacing w:after="0"/>
        <w:rPr>
          <w:rFonts w:hint="eastAsia"/>
        </w:rPr>
      </w:pPr>
      <w:r>
        <w:rPr>
          <w:rFonts w:hint="eastAsia"/>
        </w:rPr>
        <w:t>He is the one who associates the best possible answers with a living god.</w:t>
      </w:r>
    </w:p>
    <w:p w14:paraId="24F1E15C">
      <w:pPr>
        <w:pStyle w:val="8"/>
        <w:spacing w:after="0"/>
        <w:rPr>
          <w:rFonts w:hint="eastAsia"/>
        </w:rPr>
      </w:pPr>
      <w:r>
        <w:rPr>
          <w:rFonts w:hint="eastAsia"/>
        </w:rPr>
        <w:t>是祂将最好的可能答案与一位永活的神联系起来。</w:t>
      </w:r>
    </w:p>
    <w:p w14:paraId="4F7E3BBF">
      <w:pPr>
        <w:pStyle w:val="8"/>
        <w:spacing w:after="0"/>
        <w:rPr>
          <w:rFonts w:hint="eastAsia"/>
        </w:rPr>
      </w:pPr>
    </w:p>
    <w:p w14:paraId="25916A31">
      <w:pPr>
        <w:pStyle w:val="8"/>
        <w:spacing w:after="0"/>
        <w:rPr>
          <w:rFonts w:hint="eastAsia"/>
        </w:rPr>
      </w:pPr>
      <w:r>
        <w:rPr>
          <w:rFonts w:hint="eastAsia"/>
        </w:rPr>
        <w:t>He is the one who encourages us to reach out to this god, whether by prayer, philosophical reflection, or diligent search for an authoritative spiritual Teacher whom he may have sent.</w:t>
      </w:r>
    </w:p>
    <w:p w14:paraId="5F4CEFF3">
      <w:pPr>
        <w:pStyle w:val="8"/>
        <w:spacing w:after="0"/>
        <w:rPr>
          <w:rFonts w:hint="eastAsia"/>
        </w:rPr>
      </w:pPr>
      <w:r>
        <w:rPr>
          <w:rFonts w:hint="eastAsia"/>
        </w:rPr>
        <w:t>是祂鼓励我们去接触这位神，无论是通过祷告、哲学反思，还是勤奋地寻找一位祂可能差来的权威属灵导师。</w:t>
      </w:r>
    </w:p>
    <w:p w14:paraId="438C76DC">
      <w:pPr>
        <w:pStyle w:val="8"/>
        <w:spacing w:after="0"/>
        <w:rPr>
          <w:rFonts w:hint="eastAsia"/>
        </w:rPr>
      </w:pPr>
    </w:p>
    <w:p w14:paraId="43DBA4A8">
      <w:pPr>
        <w:pStyle w:val="8"/>
        <w:spacing w:after="0"/>
        <w:rPr>
          <w:rFonts w:hint="eastAsia"/>
        </w:rPr>
      </w:pPr>
      <w:r>
        <w:rPr>
          <w:rFonts w:hint="eastAsia"/>
        </w:rPr>
        <w:t>And finally, he is the one who eagerly waits to see if we will do these very things.</w:t>
      </w:r>
    </w:p>
    <w:p w14:paraId="097D8380">
      <w:pPr>
        <w:pStyle w:val="8"/>
        <w:spacing w:after="0"/>
        <w:rPr>
          <w:rFonts w:hint="eastAsia"/>
        </w:rPr>
      </w:pPr>
      <w:r>
        <w:rPr>
          <w:rFonts w:hint="eastAsia"/>
        </w:rPr>
        <w:t>最后，是祂热切地等待，看我们是否会做这些事。</w:t>
      </w:r>
    </w:p>
    <w:p w14:paraId="75567BEE">
      <w:pPr>
        <w:pStyle w:val="8"/>
        <w:spacing w:after="0"/>
        <w:rPr>
          <w:rFonts w:hint="eastAsia"/>
        </w:rPr>
      </w:pPr>
    </w:p>
    <w:p w14:paraId="543FBEA8">
      <w:pPr>
        <w:pStyle w:val="8"/>
        <w:spacing w:after="0"/>
        <w:rPr>
          <w:rFonts w:hint="eastAsia"/>
        </w:rPr>
      </w:pPr>
      <w:r>
        <w:rPr>
          <w:rFonts w:hint="eastAsia"/>
        </w:rPr>
        <w:t>Such speculations seem abundantly vindicated when we read of Paul’s interaction with the Athenian philosophers.</w:t>
      </w:r>
    </w:p>
    <w:p w14:paraId="5F19BC18">
      <w:pPr>
        <w:pStyle w:val="8"/>
        <w:spacing w:after="0"/>
        <w:rPr>
          <w:rFonts w:hint="eastAsia"/>
        </w:rPr>
      </w:pPr>
      <w:r>
        <w:rPr>
          <w:rFonts w:hint="eastAsia"/>
        </w:rPr>
        <w:t>当我们读到保罗与雅典哲学家的互动时，这些推测似乎得到了充分的证实。</w:t>
      </w:r>
    </w:p>
    <w:p w14:paraId="70AEE3FB">
      <w:pPr>
        <w:pStyle w:val="8"/>
        <w:spacing w:after="0"/>
        <w:rPr>
          <w:rFonts w:hint="eastAsia"/>
        </w:rPr>
      </w:pPr>
    </w:p>
    <w:p w14:paraId="4C4FCA53">
      <w:pPr>
        <w:pStyle w:val="8"/>
        <w:spacing w:after="0"/>
        <w:rPr>
          <w:rFonts w:hint="eastAsia"/>
        </w:rPr>
      </w:pPr>
      <w:r>
        <w:rPr>
          <w:rFonts w:hint="eastAsia"/>
        </w:rPr>
        <w:t>In his famous sermon on Mars Hill, he declared that God has created and providentially situated all persons and nations for one main purpose: “…so that they might seek God, in hopes that they might grope for him and find him, though he is not far from each one of us, for in him we live and move and have our being” (Acts 17:27- 28).</w:t>
      </w:r>
    </w:p>
    <w:p w14:paraId="5B33E804">
      <w:pPr>
        <w:pStyle w:val="8"/>
        <w:spacing w:after="0"/>
        <w:rPr>
          <w:rFonts w:hint="eastAsia"/>
        </w:rPr>
      </w:pPr>
      <w:r>
        <w:rPr>
          <w:rFonts w:hint="eastAsia"/>
        </w:rPr>
        <w:t>在他著名的亚略巴古讲道中，他宣称上帝创造并按护理安置了所有人和国家，为一个主要目的：“……要叫他们寻求上帝，或者可以揣摩而得，其实祂离我们各人不远，我们生活、动作、存留，都在乎祂”（使徒行传 17:27-28）。</w:t>
      </w:r>
    </w:p>
    <w:p w14:paraId="2589B07A">
      <w:pPr>
        <w:pStyle w:val="8"/>
        <w:spacing w:after="0"/>
        <w:rPr>
          <w:rFonts w:hint="eastAsia"/>
        </w:rPr>
      </w:pPr>
    </w:p>
    <w:p w14:paraId="1848B7E4">
      <w:pPr>
        <w:pStyle w:val="8"/>
        <w:spacing w:after="0"/>
        <w:rPr>
          <w:rFonts w:hint="eastAsia"/>
        </w:rPr>
      </w:pPr>
      <w:r>
        <w:rPr>
          <w:rFonts w:hint="eastAsia"/>
        </w:rPr>
        <w:t>Would not such “seeking” and “groping” involve an honest interaction with the questions of life?</w:t>
      </w:r>
    </w:p>
    <w:p w14:paraId="1A0A0C43">
      <w:pPr>
        <w:pStyle w:val="8"/>
        <w:spacing w:after="0"/>
        <w:rPr>
          <w:rFonts w:hint="eastAsia"/>
        </w:rPr>
      </w:pPr>
      <w:r>
        <w:rPr>
          <w:rFonts w:hint="eastAsia"/>
        </w:rPr>
        <w:t>这样的“寻求”和“揣摩”难道不涉及与生命问题的诚实互动吗？</w:t>
      </w:r>
    </w:p>
    <w:p w14:paraId="4179E37A">
      <w:pPr>
        <w:pStyle w:val="8"/>
        <w:spacing w:after="0"/>
        <w:rPr>
          <w:rFonts w:hint="eastAsia"/>
        </w:rPr>
      </w:pPr>
    </w:p>
    <w:p w14:paraId="0E0E9A94">
      <w:pPr>
        <w:pStyle w:val="8"/>
        <w:spacing w:after="0"/>
        <w:rPr>
          <w:rFonts w:hint="eastAsia"/>
        </w:rPr>
      </w:pPr>
      <w:r>
        <w:rPr>
          <w:rFonts w:hint="eastAsia"/>
        </w:rPr>
        <w:t>Would it not involve a serious consideration of theistic answers?</w:t>
      </w:r>
    </w:p>
    <w:p w14:paraId="1F46C22B">
      <w:pPr>
        <w:pStyle w:val="8"/>
        <w:spacing w:after="0"/>
        <w:rPr>
          <w:rFonts w:hint="eastAsia"/>
        </w:rPr>
      </w:pPr>
      <w:r>
        <w:rPr>
          <w:rFonts w:hint="eastAsia"/>
        </w:rPr>
        <w:t>难道不涉及对有神论答案的认真思考吗？</w:t>
      </w:r>
    </w:p>
    <w:p w14:paraId="06EAC3BB">
      <w:pPr>
        <w:pStyle w:val="8"/>
        <w:spacing w:after="0"/>
        <w:rPr>
          <w:rFonts w:hint="eastAsia"/>
        </w:rPr>
      </w:pPr>
    </w:p>
    <w:p w14:paraId="17F73320">
      <w:pPr>
        <w:pStyle w:val="8"/>
        <w:spacing w:after="0"/>
        <w:rPr>
          <w:rFonts w:hint="eastAsia"/>
        </w:rPr>
      </w:pPr>
      <w:r>
        <w:rPr>
          <w:rFonts w:hint="eastAsia"/>
        </w:rPr>
        <w:t>Would it not involve a fair-minded study of theistic revelations, and possibly even earnest prayer to the unknown god, whose help we would surely need to complete our quest for truth successfully?</w:t>
      </w:r>
    </w:p>
    <w:p w14:paraId="243F4D37">
      <w:pPr>
        <w:pStyle w:val="8"/>
        <w:spacing w:after="0"/>
        <w:rPr>
          <w:rFonts w:hint="eastAsia"/>
        </w:rPr>
      </w:pPr>
      <w:r>
        <w:rPr>
          <w:rFonts w:hint="eastAsia"/>
        </w:rPr>
        <w:t>难道不涉及对有神论启示的公正研究，甚至可能包括向那位未识之神恳切祷告，我们肯定需要祂的帮助才能成功完成我们对真理的追寻吗？</w:t>
      </w:r>
    </w:p>
    <w:p w14:paraId="57F3E7E2">
      <w:pPr>
        <w:pStyle w:val="8"/>
        <w:spacing w:after="0"/>
        <w:rPr>
          <w:rFonts w:hint="eastAsia"/>
        </w:rPr>
      </w:pPr>
    </w:p>
    <w:p w14:paraId="14120219">
      <w:pPr>
        <w:pStyle w:val="8"/>
        <w:spacing w:after="0"/>
        <w:rPr>
          <w:rFonts w:hint="eastAsia"/>
        </w:rPr>
      </w:pPr>
      <w:r>
        <w:rPr>
          <w:rFonts w:hint="eastAsia"/>
        </w:rPr>
        <w:t>We conclude, then, that the Bible does indeed encourage seekers to see God’s hand in the questions of life, and to understand that through these questions he is testing us all concerning our love of spiritual and philosophical truth.</w:t>
      </w:r>
    </w:p>
    <w:p w14:paraId="2D905B05">
      <w:pPr>
        <w:pStyle w:val="8"/>
        <w:spacing w:after="0"/>
        <w:rPr>
          <w:rFonts w:hint="eastAsia"/>
        </w:rPr>
      </w:pPr>
      <w:r>
        <w:rPr>
          <w:rFonts w:hint="eastAsia"/>
        </w:rPr>
        <w:t>因此，我们得出结论，圣经确实鼓励寻求者在生命的问题中看到上帝的手，并理解通过这些问题，祂正在考验我们所有人对属灵和哲学真理的爱。</w:t>
      </w:r>
    </w:p>
    <w:p w14:paraId="7FC0231B">
      <w:pPr>
        <w:pStyle w:val="8"/>
        <w:spacing w:after="0"/>
        <w:rPr>
          <w:rFonts w:hint="eastAsia"/>
        </w:rPr>
      </w:pPr>
    </w:p>
    <w:p w14:paraId="19EC90B6">
      <w:pPr>
        <w:pStyle w:val="8"/>
        <w:spacing w:after="0"/>
        <w:rPr>
          <w:rFonts w:hint="eastAsia"/>
        </w:rPr>
      </w:pPr>
      <w:r>
        <w:rPr>
          <w:rFonts w:hint="eastAsia"/>
        </w:rPr>
        <w:t>Special Revelation</w:t>
      </w:r>
    </w:p>
    <w:p w14:paraId="1C039595">
      <w:pPr>
        <w:pStyle w:val="8"/>
        <w:spacing w:after="0"/>
        <w:rPr>
          <w:rFonts w:hint="eastAsia"/>
        </w:rPr>
      </w:pPr>
      <w:r>
        <w:rPr>
          <w:rFonts w:hint="eastAsia"/>
        </w:rPr>
        <w:t>特殊启示</w:t>
      </w:r>
    </w:p>
    <w:p w14:paraId="038E2137">
      <w:pPr>
        <w:pStyle w:val="8"/>
        <w:spacing w:after="0"/>
        <w:rPr>
          <w:rFonts w:hint="eastAsia"/>
        </w:rPr>
      </w:pPr>
    </w:p>
    <w:p w14:paraId="0266A5F4">
      <w:pPr>
        <w:pStyle w:val="8"/>
        <w:spacing w:after="0"/>
        <w:rPr>
          <w:rFonts w:hint="eastAsia"/>
        </w:rPr>
      </w:pPr>
      <w:r>
        <w:rPr>
          <w:rFonts w:hint="eastAsia"/>
        </w:rPr>
        <w:t>Having spoken at length of general revelation—and also of the grave spiritual predicament that it creates for sinful mankind—Paul now turns to special revelation.</w:t>
      </w:r>
    </w:p>
    <w:p w14:paraId="64F66C3F">
      <w:pPr>
        <w:pStyle w:val="8"/>
        <w:spacing w:after="0"/>
        <w:rPr>
          <w:rFonts w:hint="eastAsia"/>
        </w:rPr>
      </w:pPr>
      <w:r>
        <w:rPr>
          <w:rFonts w:hint="eastAsia"/>
        </w:rPr>
        <w:t>在详细论述了普遍启示——以及它为有罪的人类所造成的严重属灵困境之后——保罗现在转向特殊启示。</w:t>
      </w:r>
    </w:p>
    <w:p w14:paraId="45FE7AE7">
      <w:pPr>
        <w:pStyle w:val="8"/>
        <w:spacing w:after="0"/>
        <w:rPr>
          <w:rFonts w:hint="eastAsia"/>
        </w:rPr>
      </w:pPr>
    </w:p>
    <w:p w14:paraId="632BD18F">
      <w:pPr>
        <w:pStyle w:val="8"/>
        <w:spacing w:after="0"/>
        <w:rPr>
          <w:rFonts w:hint="eastAsia"/>
        </w:rPr>
      </w:pPr>
      <w:r>
        <w:rPr>
          <w:rFonts w:hint="eastAsia"/>
        </w:rPr>
        <w:t>This rich theological term also has a two-fold sense.</w:t>
      </w:r>
    </w:p>
    <w:p w14:paraId="08EF79CF">
      <w:pPr>
        <w:pStyle w:val="8"/>
        <w:spacing w:after="0"/>
        <w:rPr>
          <w:rFonts w:hint="eastAsia"/>
        </w:rPr>
      </w:pPr>
      <w:r>
        <w:rPr>
          <w:rFonts w:hint="eastAsia"/>
        </w:rPr>
        <w:t>这个丰富的神学术语也有双重含义。</w:t>
      </w:r>
    </w:p>
    <w:p w14:paraId="7D15EF26">
      <w:pPr>
        <w:pStyle w:val="8"/>
        <w:spacing w:after="0"/>
        <w:rPr>
          <w:rFonts w:hint="eastAsia"/>
        </w:rPr>
      </w:pPr>
    </w:p>
    <w:p w14:paraId="4260C4E6">
      <w:pPr>
        <w:pStyle w:val="8"/>
        <w:spacing w:after="0"/>
        <w:rPr>
          <w:rFonts w:hint="eastAsia"/>
        </w:rPr>
      </w:pPr>
      <w:r>
        <w:rPr>
          <w:rFonts w:hint="eastAsia"/>
        </w:rPr>
        <w:t>On the one hand, such revelation is special because it comes to us in special ways.</w:t>
      </w:r>
    </w:p>
    <w:p w14:paraId="61E36F7C">
      <w:pPr>
        <w:pStyle w:val="8"/>
        <w:spacing w:after="0"/>
        <w:rPr>
          <w:rFonts w:hint="eastAsia"/>
        </w:rPr>
      </w:pPr>
      <w:r>
        <w:rPr>
          <w:rFonts w:hint="eastAsia"/>
        </w:rPr>
        <w:t>一方面，这样的启示是特殊的，因为它以特殊的方式临到我们。</w:t>
      </w:r>
    </w:p>
    <w:p w14:paraId="12AE9D02">
      <w:pPr>
        <w:pStyle w:val="8"/>
        <w:spacing w:after="0"/>
        <w:rPr>
          <w:rFonts w:hint="eastAsia"/>
        </w:rPr>
      </w:pPr>
    </w:p>
    <w:p w14:paraId="06DCF72A">
      <w:pPr>
        <w:pStyle w:val="8"/>
        <w:spacing w:after="0"/>
        <w:rPr>
          <w:rFonts w:hint="eastAsia"/>
        </w:rPr>
      </w:pPr>
      <w:r>
        <w:rPr>
          <w:rFonts w:hint="eastAsia"/>
        </w:rPr>
        <w:t>In other words, it does not come through nature, conscience, or philosophical intuition, but rather by theophany, vision, dream, angelic visitation, and divine utterance or verbal inspiration.</w:t>
      </w:r>
    </w:p>
    <w:p w14:paraId="395B1A7D">
      <w:pPr>
        <w:pStyle w:val="8"/>
        <w:spacing w:after="0"/>
        <w:rPr>
          <w:rFonts w:hint="eastAsia"/>
        </w:rPr>
      </w:pPr>
      <w:r>
        <w:rPr>
          <w:rFonts w:hint="eastAsia"/>
        </w:rPr>
        <w:t>换句话说，它不是通过自然、良心或哲学直觉而来，而是通过神的显现、异象、梦、天使造访以及神圣的话语或口头默示而来。</w:t>
      </w:r>
    </w:p>
    <w:p w14:paraId="3CDCA6B9">
      <w:pPr>
        <w:pStyle w:val="8"/>
        <w:spacing w:after="0"/>
        <w:rPr>
          <w:rFonts w:hint="eastAsia"/>
        </w:rPr>
      </w:pPr>
    </w:p>
    <w:p w14:paraId="25F2EAB9">
      <w:pPr>
        <w:pStyle w:val="8"/>
        <w:spacing w:after="0"/>
        <w:rPr>
          <w:rFonts w:hint="eastAsia"/>
        </w:rPr>
      </w:pPr>
      <w:r>
        <w:rPr>
          <w:rFonts w:hint="eastAsia"/>
        </w:rPr>
        <w:t>That is, it comes in a dramatically supernatural manner.</w:t>
      </w:r>
    </w:p>
    <w:p w14:paraId="1064D32C">
      <w:pPr>
        <w:pStyle w:val="8"/>
        <w:spacing w:after="0"/>
        <w:rPr>
          <w:rFonts w:hint="eastAsia"/>
        </w:rPr>
      </w:pPr>
      <w:r>
        <w:rPr>
          <w:rFonts w:hint="eastAsia"/>
        </w:rPr>
        <w:t>也就是说，它以一种戏剧性的超自然方式来临。</w:t>
      </w:r>
    </w:p>
    <w:p w14:paraId="0209A6B7">
      <w:pPr>
        <w:pStyle w:val="8"/>
        <w:spacing w:after="0"/>
        <w:rPr>
          <w:rFonts w:hint="eastAsia"/>
        </w:rPr>
      </w:pPr>
    </w:p>
    <w:p w14:paraId="7FCB3464">
      <w:pPr>
        <w:pStyle w:val="8"/>
        <w:spacing w:after="0"/>
        <w:rPr>
          <w:rFonts w:hint="eastAsia"/>
        </w:rPr>
      </w:pPr>
      <w:r>
        <w:rPr>
          <w:rFonts w:hint="eastAsia"/>
        </w:rPr>
        <w:t>On the other hand, this kind of revelation is special because it brings to us certain special truths, truths of a specifically redemptive nature, truths that men cannot discover by means of general revelation.</w:t>
      </w:r>
    </w:p>
    <w:p w14:paraId="3F2D4EE7">
      <w:pPr>
        <w:pStyle w:val="8"/>
        <w:spacing w:after="0"/>
        <w:rPr>
          <w:rFonts w:hint="eastAsia"/>
        </w:rPr>
      </w:pPr>
      <w:r>
        <w:rPr>
          <w:rFonts w:hint="eastAsia"/>
        </w:rPr>
        <w:t>另一方面，这种启示是特殊的，因为它带给我们某些特殊的真理，即具有特定救赎性质的真理，是人无法通过普遍启示发现的真理。</w:t>
      </w:r>
    </w:p>
    <w:p w14:paraId="7B9E6896">
      <w:pPr>
        <w:pStyle w:val="8"/>
        <w:spacing w:after="0"/>
        <w:rPr>
          <w:rFonts w:hint="eastAsia"/>
        </w:rPr>
      </w:pPr>
    </w:p>
    <w:p w14:paraId="2CE11B37">
      <w:pPr>
        <w:pStyle w:val="8"/>
        <w:spacing w:after="0"/>
        <w:rPr>
          <w:rFonts w:hint="eastAsia"/>
        </w:rPr>
      </w:pPr>
      <w:r>
        <w:rPr>
          <w:rFonts w:hint="eastAsia"/>
        </w:rPr>
        <w:t>Importantly, the Bible indicates that down through the years God commanded certain chosen messengers (e.g., prophets, apostles, etc.) to preserve these redemptive revelations in writing for the benefit of future generations.</w:t>
      </w:r>
    </w:p>
    <w:p w14:paraId="150F8D34">
      <w:pPr>
        <w:pStyle w:val="8"/>
        <w:spacing w:after="0"/>
        <w:rPr>
          <w:rFonts w:hint="eastAsia"/>
        </w:rPr>
      </w:pPr>
      <w:r>
        <w:rPr>
          <w:rFonts w:hint="eastAsia"/>
        </w:rPr>
        <w:t>重要的是，圣经指出，历代以来，上帝命令某些拣选的使者（例如先知、使徒等）将这些救赎的启示写下来，为后代保存。</w:t>
      </w:r>
    </w:p>
    <w:p w14:paraId="5269C8DB">
      <w:pPr>
        <w:pStyle w:val="8"/>
        <w:spacing w:after="0"/>
        <w:rPr>
          <w:rFonts w:hint="eastAsia"/>
        </w:rPr>
      </w:pPr>
    </w:p>
    <w:p w14:paraId="67FF3AFD">
      <w:pPr>
        <w:pStyle w:val="8"/>
        <w:spacing w:after="0"/>
        <w:rPr>
          <w:rFonts w:hint="eastAsia"/>
        </w:rPr>
      </w:pPr>
      <w:r>
        <w:rPr>
          <w:rFonts w:hint="eastAsia"/>
        </w:rPr>
        <w:t>As we are about to see, one result of this is that special revelation, just like general, puts men to the test.</w:t>
      </w:r>
    </w:p>
    <w:p w14:paraId="7120FEA8">
      <w:pPr>
        <w:pStyle w:val="8"/>
        <w:spacing w:after="0"/>
        <w:rPr>
          <w:rFonts w:hint="eastAsia"/>
        </w:rPr>
      </w:pPr>
      <w:r>
        <w:rPr>
          <w:rFonts w:hint="eastAsia"/>
        </w:rPr>
        <w:t>正如我们即将看到的，其结果之一是，特殊启示，就像普遍启示一样，使人受到考验。</w:t>
      </w:r>
    </w:p>
    <w:p w14:paraId="471DE2FE">
      <w:pPr>
        <w:pStyle w:val="8"/>
        <w:spacing w:after="0"/>
        <w:rPr>
          <w:rFonts w:hint="eastAsia"/>
        </w:rPr>
      </w:pPr>
    </w:p>
    <w:p w14:paraId="2EBB5D77">
      <w:pPr>
        <w:pStyle w:val="8"/>
        <w:spacing w:after="0"/>
        <w:rPr>
          <w:rFonts w:hint="eastAsia"/>
        </w:rPr>
      </w:pPr>
      <w:r>
        <w:rPr>
          <w:rFonts w:hint="eastAsia"/>
        </w:rPr>
        <w:t>The gist of the test is simple: Will those who are privileged to receive God’s special words about redemption honor him by obeying them?</w:t>
      </w:r>
    </w:p>
    <w:p w14:paraId="5B333A43">
      <w:pPr>
        <w:pStyle w:val="8"/>
        <w:spacing w:after="0"/>
        <w:rPr>
          <w:rFonts w:hint="eastAsia"/>
        </w:rPr>
      </w:pPr>
      <w:r>
        <w:rPr>
          <w:rFonts w:hint="eastAsia"/>
        </w:rPr>
        <w:t>考验的要点很简单：那些有幸领受上帝关于救赎的特殊话语的人，会通过顺服这些话语来尊荣祂吗？</w:t>
      </w:r>
    </w:p>
    <w:p w14:paraId="74639367">
      <w:pPr>
        <w:pStyle w:val="8"/>
        <w:spacing w:after="0"/>
        <w:rPr>
          <w:rFonts w:hint="eastAsia"/>
        </w:rPr>
      </w:pPr>
    </w:p>
    <w:p w14:paraId="479FBA3E">
      <w:pPr>
        <w:pStyle w:val="8"/>
        <w:spacing w:after="0"/>
        <w:rPr>
          <w:rFonts w:hint="eastAsia"/>
        </w:rPr>
      </w:pPr>
      <w:r>
        <w:rPr>
          <w:rFonts w:hint="eastAsia"/>
        </w:rPr>
        <w:t>Also, will they thank him for them, and seek and worship him more than ever before (Psalm 27:8)?</w:t>
      </w:r>
    </w:p>
    <w:p w14:paraId="001E1C1E">
      <w:pPr>
        <w:pStyle w:val="8"/>
        <w:spacing w:after="0"/>
        <w:rPr>
          <w:rFonts w:hint="eastAsia"/>
        </w:rPr>
      </w:pPr>
      <w:r>
        <w:rPr>
          <w:rFonts w:hint="eastAsia"/>
        </w:rPr>
        <w:t>此外，他们会为此感谢祂，并比以往任何时候都更寻求和敬拜祂吗（诗篇 27:8）？</w:t>
      </w:r>
    </w:p>
    <w:p w14:paraId="7B7032FC">
      <w:pPr>
        <w:pStyle w:val="8"/>
        <w:spacing w:after="0"/>
        <w:rPr>
          <w:rFonts w:hint="eastAsia"/>
        </w:rPr>
      </w:pPr>
    </w:p>
    <w:p w14:paraId="0EF8BA90">
      <w:pPr>
        <w:pStyle w:val="8"/>
        <w:spacing w:after="0"/>
        <w:rPr>
          <w:rFonts w:hint="eastAsia"/>
        </w:rPr>
      </w:pPr>
      <w:r>
        <w:rPr>
          <w:rFonts w:hint="eastAsia"/>
        </w:rPr>
        <w:t>In Romans, Paul begins his discussion of special revelation by citing the case of ethnic Israel.</w:t>
      </w:r>
    </w:p>
    <w:p w14:paraId="087F3343">
      <w:pPr>
        <w:pStyle w:val="8"/>
        <w:spacing w:after="0"/>
        <w:rPr>
          <w:rFonts w:hint="eastAsia"/>
        </w:rPr>
      </w:pPr>
      <w:r>
        <w:rPr>
          <w:rFonts w:hint="eastAsia"/>
        </w:rPr>
        <w:t>在罗马书中，保罗通过引用以色列民族的案例来开始他对特殊启示的讨论。</w:t>
      </w:r>
    </w:p>
    <w:p w14:paraId="4FB3A4B1">
      <w:pPr>
        <w:pStyle w:val="8"/>
        <w:spacing w:after="0"/>
        <w:rPr>
          <w:rFonts w:hint="eastAsia"/>
        </w:rPr>
      </w:pPr>
    </w:p>
    <w:p w14:paraId="79275817">
      <w:pPr>
        <w:pStyle w:val="8"/>
        <w:spacing w:after="0"/>
        <w:rPr>
          <w:rFonts w:hint="eastAsia"/>
        </w:rPr>
      </w:pPr>
      <w:r>
        <w:rPr>
          <w:rFonts w:hint="eastAsia"/>
        </w:rPr>
        <w:t>Having received the Mosaic Law, they are a highly favored nation, the privileged custodians of the very “oracles of God,” by which oracles they may receive redemption and eternal life in the Kingdom to come (Rom. 3:2).</w:t>
      </w:r>
    </w:p>
    <w:p w14:paraId="005FBAE7">
      <w:pPr>
        <w:pStyle w:val="8"/>
        <w:spacing w:after="0"/>
        <w:rPr>
          <w:rFonts w:hint="eastAsia"/>
        </w:rPr>
      </w:pPr>
      <w:r>
        <w:rPr>
          <w:rFonts w:hint="eastAsia"/>
        </w:rPr>
        <w:t>他们领受了摩西律法，是一个备受恩宠的民族，是上帝圣言的特权保管者，通过这些圣言，他们可以在将来的国度里获得救赎和永生（罗马书 3:2）。</w:t>
      </w:r>
    </w:p>
    <w:p w14:paraId="50B7A574">
      <w:pPr>
        <w:pStyle w:val="8"/>
        <w:spacing w:after="0"/>
        <w:rPr>
          <w:rFonts w:hint="eastAsia"/>
        </w:rPr>
      </w:pPr>
    </w:p>
    <w:p w14:paraId="7721DD4B">
      <w:pPr>
        <w:pStyle w:val="8"/>
        <w:spacing w:after="0"/>
        <w:rPr>
          <w:rFonts w:hint="eastAsia"/>
        </w:rPr>
      </w:pPr>
      <w:r>
        <w:rPr>
          <w:rFonts w:hint="eastAsia"/>
        </w:rPr>
        <w:t>Therefore, above all other peoples, they should be living in wisdom, holiness, and gratitude.</w:t>
      </w:r>
    </w:p>
    <w:p w14:paraId="032FE0F9">
      <w:pPr>
        <w:pStyle w:val="8"/>
        <w:spacing w:after="0"/>
        <w:rPr>
          <w:rFonts w:hint="eastAsia"/>
        </w:rPr>
      </w:pPr>
      <w:r>
        <w:rPr>
          <w:rFonts w:hint="eastAsia"/>
        </w:rPr>
        <w:t>因此，他们本应比所有其他民族都更活在智慧、圣洁和感恩之中。</w:t>
      </w:r>
    </w:p>
    <w:p w14:paraId="69D94132">
      <w:pPr>
        <w:pStyle w:val="8"/>
        <w:spacing w:after="0"/>
        <w:rPr>
          <w:rFonts w:hint="eastAsia"/>
        </w:rPr>
      </w:pPr>
    </w:p>
    <w:p w14:paraId="7C45B670">
      <w:pPr>
        <w:pStyle w:val="8"/>
        <w:spacing w:after="0"/>
        <w:rPr>
          <w:rFonts w:hint="eastAsia"/>
        </w:rPr>
      </w:pPr>
      <w:r>
        <w:rPr>
          <w:rFonts w:hint="eastAsia"/>
        </w:rPr>
        <w:t>Yet strange to tell, many of them violate it repeatedly; indeed, the Gentiles, who enjoy only general revelation, are sometimes more righteous than God’s own covenant people!</w:t>
      </w:r>
    </w:p>
    <w:p w14:paraId="16F70672">
      <w:pPr>
        <w:pStyle w:val="8"/>
        <w:spacing w:after="0"/>
        <w:rPr>
          <w:rFonts w:hint="eastAsia"/>
        </w:rPr>
      </w:pPr>
      <w:r>
        <w:rPr>
          <w:rFonts w:hint="eastAsia"/>
        </w:rPr>
        <w:t>然而说来奇怪，他们中的许多人一再违背它；的确，只享有普遍启示的外邦人，有时比上帝自己的约民更公义！</w:t>
      </w:r>
    </w:p>
    <w:p w14:paraId="0F0BCFE1">
      <w:pPr>
        <w:pStyle w:val="8"/>
        <w:spacing w:after="0"/>
        <w:rPr>
          <w:rFonts w:hint="eastAsia"/>
        </w:rPr>
      </w:pPr>
    </w:p>
    <w:p w14:paraId="511A2B2D">
      <w:pPr>
        <w:pStyle w:val="8"/>
        <w:spacing w:after="0"/>
        <w:rPr>
          <w:rFonts w:hint="eastAsia"/>
        </w:rPr>
      </w:pPr>
      <w:r>
        <w:rPr>
          <w:rFonts w:hint="eastAsia"/>
        </w:rPr>
        <w:t>The Jews, then, have also fallen short, not only of general revelation, but of special as well.</w:t>
      </w:r>
    </w:p>
    <w:p w14:paraId="604FF1DB">
      <w:pPr>
        <w:pStyle w:val="8"/>
        <w:spacing w:after="0"/>
        <w:rPr>
          <w:rFonts w:hint="eastAsia"/>
        </w:rPr>
      </w:pPr>
      <w:r>
        <w:rPr>
          <w:rFonts w:hint="eastAsia"/>
        </w:rPr>
        <w:t>那么，犹太人也亏缺了，不仅在普遍启示上，在特殊启示上也是如此。</w:t>
      </w:r>
    </w:p>
    <w:p w14:paraId="4CD67E4B">
      <w:pPr>
        <w:pStyle w:val="8"/>
        <w:spacing w:after="0"/>
        <w:rPr>
          <w:rFonts w:hint="eastAsia"/>
        </w:rPr>
      </w:pPr>
    </w:p>
    <w:p w14:paraId="6794709B">
      <w:pPr>
        <w:pStyle w:val="8"/>
        <w:spacing w:after="0"/>
        <w:rPr>
          <w:rFonts w:hint="eastAsia"/>
        </w:rPr>
      </w:pPr>
      <w:r>
        <w:rPr>
          <w:rFonts w:hint="eastAsia"/>
        </w:rPr>
        <w:t>They too have failed the test.</w:t>
      </w:r>
    </w:p>
    <w:p w14:paraId="07C63949">
      <w:pPr>
        <w:pStyle w:val="8"/>
        <w:spacing w:after="0"/>
        <w:rPr>
          <w:rFonts w:hint="eastAsia"/>
        </w:rPr>
      </w:pPr>
      <w:r>
        <w:rPr>
          <w:rFonts w:hint="eastAsia"/>
        </w:rPr>
        <w:t>他们也未能通过考验。</w:t>
      </w:r>
    </w:p>
    <w:p w14:paraId="3CD83534">
      <w:pPr>
        <w:pStyle w:val="8"/>
        <w:spacing w:after="0"/>
        <w:rPr>
          <w:rFonts w:hint="eastAsia"/>
        </w:rPr>
      </w:pPr>
    </w:p>
    <w:p w14:paraId="65BAA345">
      <w:pPr>
        <w:pStyle w:val="8"/>
        <w:spacing w:after="0"/>
        <w:rPr>
          <w:rFonts w:hint="eastAsia"/>
        </w:rPr>
      </w:pPr>
      <w:r>
        <w:rPr>
          <w:rFonts w:hint="eastAsia"/>
        </w:rPr>
        <w:t>Accordingly, they too stand in dire need of reconciliation with God (Rom. 2:1-3:20).</w:t>
      </w:r>
    </w:p>
    <w:p w14:paraId="497D8A3A">
      <w:pPr>
        <w:pStyle w:val="8"/>
        <w:spacing w:after="0"/>
        <w:rPr>
          <w:rFonts w:hint="eastAsia"/>
        </w:rPr>
      </w:pPr>
      <w:r>
        <w:rPr>
          <w:rFonts w:hint="eastAsia"/>
        </w:rPr>
        <w:t>因此，他们也迫切需要与上帝和好（罗马书 2:1-3:20）。</w:t>
      </w:r>
    </w:p>
    <w:p w14:paraId="4C9EBB5E">
      <w:pPr>
        <w:pStyle w:val="8"/>
        <w:spacing w:after="0"/>
        <w:rPr>
          <w:rFonts w:hint="eastAsia"/>
        </w:rPr>
      </w:pPr>
    </w:p>
    <w:p w14:paraId="60FABAAA">
      <w:pPr>
        <w:pStyle w:val="8"/>
        <w:spacing w:after="0"/>
        <w:rPr>
          <w:rFonts w:hint="eastAsia"/>
        </w:rPr>
      </w:pPr>
      <w:r>
        <w:rPr>
          <w:rFonts w:hint="eastAsia"/>
        </w:rPr>
        <w:t>Trial by the Light to Come</w:t>
      </w:r>
    </w:p>
    <w:p w14:paraId="162490F0">
      <w:pPr>
        <w:pStyle w:val="8"/>
        <w:spacing w:after="0"/>
        <w:rPr>
          <w:rFonts w:hint="eastAsia"/>
        </w:rPr>
      </w:pPr>
      <w:r>
        <w:rPr>
          <w:rFonts w:hint="eastAsia"/>
        </w:rPr>
        <w:t>藉将临之光的审判</w:t>
      </w:r>
    </w:p>
    <w:p w14:paraId="01548C06">
      <w:pPr>
        <w:pStyle w:val="8"/>
        <w:spacing w:after="0"/>
        <w:rPr>
          <w:rFonts w:hint="eastAsia"/>
        </w:rPr>
      </w:pPr>
    </w:p>
    <w:p w14:paraId="22659622">
      <w:pPr>
        <w:pStyle w:val="8"/>
        <w:spacing w:after="0"/>
        <w:rPr>
          <w:rFonts w:hint="eastAsia"/>
        </w:rPr>
      </w:pPr>
      <w:r>
        <w:rPr>
          <w:rFonts w:hint="eastAsia"/>
        </w:rPr>
        <w:t>In our discussion so far, we have seen from Paul’s teaching that God tests mankind in two basic ways: by general and special revelation.</w:t>
      </w:r>
    </w:p>
    <w:p w14:paraId="1BBD4F30">
      <w:pPr>
        <w:pStyle w:val="8"/>
        <w:spacing w:after="0"/>
        <w:rPr>
          <w:rFonts w:hint="eastAsia"/>
        </w:rPr>
      </w:pPr>
      <w:r>
        <w:rPr>
          <w:rFonts w:hint="eastAsia"/>
        </w:rPr>
        <w:t>在我们迄今的讨论中，我们从保罗的教导中看到，上帝以两种基本方式考验人类：通过普遍启示和特殊启示。</w:t>
      </w:r>
    </w:p>
    <w:p w14:paraId="52E2B7F9">
      <w:pPr>
        <w:pStyle w:val="8"/>
        <w:spacing w:after="0"/>
        <w:rPr>
          <w:rFonts w:hint="eastAsia"/>
        </w:rPr>
      </w:pPr>
    </w:p>
    <w:p w14:paraId="06D1D3F9">
      <w:pPr>
        <w:pStyle w:val="8"/>
        <w:spacing w:after="0"/>
        <w:rPr>
          <w:rFonts w:hint="eastAsia"/>
        </w:rPr>
      </w:pPr>
      <w:r>
        <w:rPr>
          <w:rFonts w:hint="eastAsia"/>
        </w:rPr>
        <w:t>Observe, however, that in both cases the essence of the test remains the same.</w:t>
      </w:r>
    </w:p>
    <w:p w14:paraId="5FBAE32B">
      <w:pPr>
        <w:pStyle w:val="8"/>
        <w:spacing w:after="0"/>
        <w:rPr>
          <w:rFonts w:hint="eastAsia"/>
        </w:rPr>
      </w:pPr>
      <w:r>
        <w:rPr>
          <w:rFonts w:hint="eastAsia"/>
        </w:rPr>
        <w:t>然而，请注意，在这两种情况下，考验的本质保持不变。</w:t>
      </w:r>
    </w:p>
    <w:p w14:paraId="4B0D4424">
      <w:pPr>
        <w:pStyle w:val="8"/>
        <w:spacing w:after="0"/>
        <w:rPr>
          <w:rFonts w:hint="eastAsia"/>
        </w:rPr>
      </w:pPr>
    </w:p>
    <w:p w14:paraId="2E64449F">
      <w:pPr>
        <w:pStyle w:val="8"/>
        <w:spacing w:after="0"/>
        <w:rPr>
          <w:rFonts w:hint="eastAsia"/>
        </w:rPr>
      </w:pPr>
      <w:r>
        <w:rPr>
          <w:rFonts w:hint="eastAsia"/>
        </w:rPr>
        <w:t>Always and everywhere, God tests sinful man by one fundamental and inescapable reality: spiritual light.</w:t>
      </w:r>
    </w:p>
    <w:p w14:paraId="154DB855">
      <w:pPr>
        <w:pStyle w:val="8"/>
        <w:spacing w:after="0"/>
        <w:rPr>
          <w:rFonts w:hint="eastAsia"/>
        </w:rPr>
      </w:pPr>
      <w:r>
        <w:rPr>
          <w:rFonts w:hint="eastAsia"/>
        </w:rPr>
        <w:t>无论何时何地，上帝都用一个根本而不可避免的实况来考验有罪的人：属灵之光。</w:t>
      </w:r>
    </w:p>
    <w:p w14:paraId="1D35CC70">
      <w:pPr>
        <w:pStyle w:val="8"/>
        <w:spacing w:after="0"/>
        <w:rPr>
          <w:rFonts w:hint="eastAsia"/>
        </w:rPr>
      </w:pPr>
    </w:p>
    <w:p w14:paraId="31F9F21F">
      <w:pPr>
        <w:pStyle w:val="8"/>
        <w:spacing w:after="0"/>
        <w:rPr>
          <w:rFonts w:hint="eastAsia"/>
        </w:rPr>
      </w:pPr>
      <w:r>
        <w:rPr>
          <w:rFonts w:hint="eastAsia"/>
        </w:rPr>
        <w:t>Always and everywhere, he himself comes to them, shining into the darkness of their sinful souls, bidding them to worship, obey, and seek further light.</w:t>
      </w:r>
    </w:p>
    <w:p w14:paraId="7B164215">
      <w:pPr>
        <w:pStyle w:val="8"/>
        <w:spacing w:after="0"/>
        <w:rPr>
          <w:rFonts w:hint="eastAsia"/>
        </w:rPr>
      </w:pPr>
      <w:r>
        <w:rPr>
          <w:rFonts w:hint="eastAsia"/>
        </w:rPr>
        <w:t>无论何时何地，祂亲自来到他们中间，照进他们罪恶灵魂的黑暗，吩咐他们敬拜、顺服，并寻求更多的光。</w:t>
      </w:r>
    </w:p>
    <w:p w14:paraId="610D2111">
      <w:pPr>
        <w:pStyle w:val="8"/>
        <w:spacing w:after="0"/>
        <w:rPr>
          <w:rFonts w:hint="eastAsia"/>
        </w:rPr>
      </w:pPr>
    </w:p>
    <w:p w14:paraId="5D0819A0">
      <w:pPr>
        <w:pStyle w:val="8"/>
        <w:spacing w:after="0"/>
        <w:rPr>
          <w:rFonts w:hint="eastAsia"/>
        </w:rPr>
      </w:pPr>
      <w:r>
        <w:rPr>
          <w:rFonts w:hint="eastAsia"/>
        </w:rPr>
        <w:t>How, then, are people to pass the test of life?</w:t>
      </w:r>
    </w:p>
    <w:p w14:paraId="38B19F9A">
      <w:pPr>
        <w:pStyle w:val="8"/>
        <w:spacing w:after="0"/>
        <w:rPr>
          <w:rFonts w:hint="eastAsia"/>
        </w:rPr>
      </w:pPr>
      <w:r>
        <w:rPr>
          <w:rFonts w:hint="eastAsia"/>
        </w:rPr>
        <w:t>那么，人们如何通过生命的考验呢？</w:t>
      </w:r>
    </w:p>
    <w:p w14:paraId="59C71842">
      <w:pPr>
        <w:pStyle w:val="8"/>
        <w:spacing w:after="0"/>
        <w:rPr>
          <w:rFonts w:hint="eastAsia"/>
        </w:rPr>
      </w:pPr>
    </w:p>
    <w:p w14:paraId="181F8E05">
      <w:pPr>
        <w:pStyle w:val="8"/>
        <w:spacing w:after="0"/>
        <w:rPr>
          <w:rFonts w:hint="eastAsia"/>
        </w:rPr>
      </w:pPr>
      <w:r>
        <w:rPr>
          <w:rFonts w:hint="eastAsia"/>
        </w:rPr>
        <w:t>The answer is clear and simple: when the light comes to them, they must come to the light!</w:t>
      </w:r>
    </w:p>
    <w:p w14:paraId="0EB3DAE7">
      <w:pPr>
        <w:pStyle w:val="8"/>
        <w:spacing w:after="0"/>
        <w:rPr>
          <w:rFonts w:hint="eastAsia"/>
        </w:rPr>
      </w:pPr>
      <w:r>
        <w:rPr>
          <w:rFonts w:hint="eastAsia"/>
        </w:rPr>
        <w:t>答案清晰而简单：当光临到他们时，他们必须就光而来！</w:t>
      </w:r>
    </w:p>
    <w:p w14:paraId="231025EC">
      <w:pPr>
        <w:pStyle w:val="8"/>
        <w:spacing w:after="0"/>
        <w:rPr>
          <w:rFonts w:hint="eastAsia"/>
        </w:rPr>
      </w:pPr>
    </w:p>
    <w:p w14:paraId="7D851AE0">
      <w:pPr>
        <w:pStyle w:val="8"/>
        <w:spacing w:after="0"/>
        <w:rPr>
          <w:rFonts w:hint="eastAsia"/>
        </w:rPr>
      </w:pPr>
      <w:r>
        <w:rPr>
          <w:rFonts w:hint="eastAsia"/>
        </w:rPr>
        <w:t>As we saw earlier, the OT prophets looked for a day when the divine trial by light would take a new and definitive form; when Israel’s God would test all men—both Jew and Gentile—by a most special revelation to the whole world.</w:t>
      </w:r>
    </w:p>
    <w:p w14:paraId="4A9F091B">
      <w:pPr>
        <w:pStyle w:val="8"/>
        <w:spacing w:after="0"/>
        <w:rPr>
          <w:rFonts w:hint="eastAsia"/>
        </w:rPr>
      </w:pPr>
      <w:r>
        <w:rPr>
          <w:rFonts w:hint="eastAsia"/>
        </w:rPr>
        <w:t>正如我们之前所见，旧约先知们期盼着有一天，神藉光而来的审判将采取一种新的、决定性的形式；届时，以色列的上帝将通过一个向全世界发出的最特殊的启示来考验所有人——无论是犹太人还是外邦人。</w:t>
      </w:r>
    </w:p>
    <w:p w14:paraId="3D12A968">
      <w:pPr>
        <w:pStyle w:val="8"/>
        <w:spacing w:after="0"/>
        <w:rPr>
          <w:rFonts w:hint="eastAsia"/>
        </w:rPr>
      </w:pPr>
    </w:p>
    <w:p w14:paraId="0095E8A1">
      <w:pPr>
        <w:pStyle w:val="8"/>
        <w:spacing w:after="0"/>
        <w:rPr>
          <w:rFonts w:hint="eastAsia"/>
        </w:rPr>
      </w:pPr>
      <w:r>
        <w:rPr>
          <w:rFonts w:hint="eastAsia"/>
        </w:rPr>
        <w:t>Again, this revelation would be granted in the days of the Messiah.</w:t>
      </w:r>
    </w:p>
    <w:p w14:paraId="7A121272">
      <w:pPr>
        <w:pStyle w:val="8"/>
        <w:spacing w:after="0"/>
        <w:rPr>
          <w:rFonts w:hint="eastAsia"/>
        </w:rPr>
      </w:pPr>
      <w:r>
        <w:rPr>
          <w:rFonts w:hint="eastAsia"/>
        </w:rPr>
        <w:t>再次，这启示将在弥赛亚的日子里被赐予。</w:t>
      </w:r>
    </w:p>
    <w:p w14:paraId="5EEAC7FA">
      <w:pPr>
        <w:pStyle w:val="8"/>
        <w:spacing w:after="0"/>
        <w:rPr>
          <w:rFonts w:hint="eastAsia"/>
        </w:rPr>
      </w:pPr>
    </w:p>
    <w:p w14:paraId="2F2B875F">
      <w:pPr>
        <w:pStyle w:val="8"/>
        <w:spacing w:after="0"/>
        <w:rPr>
          <w:rFonts w:hint="eastAsia"/>
        </w:rPr>
      </w:pPr>
      <w:r>
        <w:rPr>
          <w:rFonts w:hint="eastAsia"/>
        </w:rPr>
        <w:t>He himself would bring it: first to Israel, but also through Israel to the ends of the earth (Isaiah 49:6, 51:4-5).</w:t>
      </w:r>
    </w:p>
    <w:p w14:paraId="27102B8F">
      <w:pPr>
        <w:pStyle w:val="8"/>
        <w:spacing w:after="0"/>
        <w:rPr>
          <w:rFonts w:hint="eastAsia"/>
        </w:rPr>
      </w:pPr>
      <w:r>
        <w:rPr>
          <w:rFonts w:hint="eastAsia"/>
        </w:rPr>
        <w:t>祂自己会带来它：首先给以色列，也通过以色列带到地极（以赛亚书 49:6, 51:4-5）。</w:t>
      </w:r>
    </w:p>
    <w:p w14:paraId="0141760A">
      <w:pPr>
        <w:pStyle w:val="8"/>
        <w:spacing w:after="0"/>
        <w:rPr>
          <w:rFonts w:hint="eastAsia"/>
        </w:rPr>
      </w:pPr>
    </w:p>
    <w:p w14:paraId="49AE6B2E">
      <w:pPr>
        <w:pStyle w:val="8"/>
        <w:spacing w:after="0"/>
        <w:rPr>
          <w:rFonts w:hint="eastAsia"/>
        </w:rPr>
      </w:pPr>
      <w:r>
        <w:rPr>
          <w:rFonts w:hint="eastAsia"/>
        </w:rPr>
        <w:t>He would send it by messengers, even to the farthest coastlands, so that all peoples could know at last the glory of Israel’s God (Isaiah 66:19-21).</w:t>
      </w:r>
    </w:p>
    <w:p w14:paraId="5CA67D3B">
      <w:pPr>
        <w:pStyle w:val="8"/>
        <w:spacing w:after="0"/>
        <w:rPr>
          <w:rFonts w:hint="eastAsia"/>
        </w:rPr>
      </w:pPr>
      <w:r>
        <w:rPr>
          <w:rFonts w:hint="eastAsia"/>
        </w:rPr>
        <w:t>祂会通过使者差派它，甚至到最远的海岛，使万民最终都能认识以色列上帝的荣耀（以赛亚书 66:19-21）。</w:t>
      </w:r>
    </w:p>
    <w:p w14:paraId="1554E116">
      <w:pPr>
        <w:pStyle w:val="8"/>
        <w:spacing w:after="0"/>
        <w:rPr>
          <w:rFonts w:hint="eastAsia"/>
        </w:rPr>
      </w:pPr>
    </w:p>
    <w:p w14:paraId="5FB11FFD">
      <w:pPr>
        <w:pStyle w:val="8"/>
        <w:spacing w:after="0"/>
        <w:rPr>
          <w:rFonts w:hint="eastAsia"/>
        </w:rPr>
      </w:pPr>
      <w:r>
        <w:rPr>
          <w:rFonts w:hint="eastAsia"/>
        </w:rPr>
        <w:t>Hearing it, they would rally to it, like an army to its banners (Isaiah 11:10).</w:t>
      </w:r>
    </w:p>
    <w:p w14:paraId="665B6675">
      <w:pPr>
        <w:pStyle w:val="8"/>
        <w:spacing w:after="0"/>
        <w:rPr>
          <w:rFonts w:hint="eastAsia"/>
        </w:rPr>
      </w:pPr>
      <w:r>
        <w:rPr>
          <w:rFonts w:hint="eastAsia"/>
        </w:rPr>
        <w:t>听见它，他们就会向它聚集，如同军队向它的旗帜聚集一样（以赛亚书 11:10）。</w:t>
      </w:r>
    </w:p>
    <w:p w14:paraId="3C4AFBB9">
      <w:pPr>
        <w:pStyle w:val="8"/>
        <w:spacing w:after="0"/>
        <w:rPr>
          <w:rFonts w:hint="eastAsia"/>
        </w:rPr>
      </w:pPr>
    </w:p>
    <w:p w14:paraId="6E3091C7">
      <w:pPr>
        <w:pStyle w:val="8"/>
        <w:spacing w:after="0"/>
        <w:rPr>
          <w:rFonts w:hint="eastAsia"/>
        </w:rPr>
      </w:pPr>
      <w:r>
        <w:rPr>
          <w:rFonts w:hint="eastAsia"/>
        </w:rPr>
        <w:t>Indeed, as a result of this special revelation, they would throng to Zion, for there, in the house of the God of Jacob, the Messiah would teach it to them (Micah 4:1-2).</w:t>
      </w:r>
    </w:p>
    <w:p w14:paraId="304B9277">
      <w:pPr>
        <w:pStyle w:val="8"/>
        <w:spacing w:after="0"/>
        <w:rPr>
          <w:rFonts w:hint="eastAsia"/>
        </w:rPr>
      </w:pPr>
      <w:r>
        <w:rPr>
          <w:rFonts w:hint="eastAsia"/>
        </w:rPr>
        <w:t>的确，由于这特殊的启示，他们将蜂拥至锡安，因为在那里，在雅各上帝的殿中，弥赛亚将教导他们（弥迦书 4:1-2）。</w:t>
      </w:r>
    </w:p>
    <w:p w14:paraId="440D59B4">
      <w:pPr>
        <w:pStyle w:val="8"/>
        <w:spacing w:after="0"/>
        <w:rPr>
          <w:rFonts w:hint="eastAsia"/>
        </w:rPr>
      </w:pPr>
    </w:p>
    <w:p w14:paraId="1F0E042A">
      <w:pPr>
        <w:pStyle w:val="8"/>
        <w:spacing w:after="0"/>
        <w:rPr>
          <w:rFonts w:hint="eastAsia"/>
        </w:rPr>
      </w:pPr>
      <w:r>
        <w:rPr>
          <w:rFonts w:hint="eastAsia"/>
        </w:rPr>
        <w:t>Yes, said the prophets, a great light is coming (Isaiah 9:2).</w:t>
      </w:r>
    </w:p>
    <w:p w14:paraId="0181F579">
      <w:pPr>
        <w:pStyle w:val="8"/>
        <w:spacing w:after="0"/>
        <w:rPr>
          <w:rFonts w:hint="eastAsia"/>
        </w:rPr>
      </w:pPr>
      <w:r>
        <w:rPr>
          <w:rFonts w:hint="eastAsia"/>
        </w:rPr>
        <w:t>是的，先知们说，将有大光照耀（以赛亚书 9:2）。</w:t>
      </w:r>
    </w:p>
    <w:p w14:paraId="1BACFEEF">
      <w:pPr>
        <w:pStyle w:val="8"/>
        <w:spacing w:after="0"/>
        <w:rPr>
          <w:rFonts w:hint="eastAsia"/>
        </w:rPr>
      </w:pPr>
    </w:p>
    <w:p w14:paraId="15D2647A">
      <w:pPr>
        <w:pStyle w:val="8"/>
        <w:spacing w:after="0"/>
        <w:rPr>
          <w:rFonts w:hint="eastAsia"/>
        </w:rPr>
      </w:pPr>
      <w:r>
        <w:rPr>
          <w:rFonts w:hint="eastAsia"/>
        </w:rPr>
        <w:t>It will be God’s ultimate light, a light that will test all nations, and a light that will redeem all who come— worshipfully and obediently—to the brightness of its rising (Isaiah 60:1-3).</w:t>
      </w:r>
    </w:p>
    <w:p w14:paraId="728ED821">
      <w:pPr>
        <w:pStyle w:val="8"/>
        <w:spacing w:after="0"/>
        <w:rPr>
          <w:rFonts w:hint="eastAsia"/>
        </w:rPr>
      </w:pPr>
      <w:r>
        <w:rPr>
          <w:rFonts w:hint="eastAsia"/>
        </w:rPr>
        <w:t>那将是上帝终极的光，一道将考验万国的光，一道将救赎所有以敬拜和顺服之心，来到它升起之光辉面前之人的光（以赛亚书 60:1-3）。</w:t>
      </w:r>
    </w:p>
    <w:p w14:paraId="7E1A3C0E">
      <w:pPr>
        <w:pStyle w:val="8"/>
        <w:spacing w:after="0"/>
        <w:rPr>
          <w:rFonts w:hint="eastAsia"/>
        </w:rPr>
      </w:pPr>
    </w:p>
    <w:p w14:paraId="0F82E29C">
      <w:pPr>
        <w:pStyle w:val="8"/>
        <w:spacing w:after="0"/>
        <w:rPr>
          <w:rFonts w:hint="eastAsia"/>
        </w:rPr>
      </w:pPr>
      <w:r>
        <w:rPr>
          <w:rFonts w:hint="eastAsia"/>
        </w:rPr>
        <w:t>All of this brings us back to Paul.</w:t>
      </w:r>
    </w:p>
    <w:p w14:paraId="22682000">
      <w:pPr>
        <w:pStyle w:val="8"/>
        <w:spacing w:after="0"/>
        <w:rPr>
          <w:rFonts w:hint="eastAsia"/>
        </w:rPr>
      </w:pPr>
      <w:r>
        <w:rPr>
          <w:rFonts w:hint="eastAsia"/>
        </w:rPr>
        <w:t>所有这一切都把我们带回到保罗。</w:t>
      </w:r>
    </w:p>
    <w:p w14:paraId="05B939F9">
      <w:pPr>
        <w:pStyle w:val="8"/>
        <w:spacing w:after="0"/>
        <w:rPr>
          <w:rFonts w:hint="eastAsia"/>
        </w:rPr>
      </w:pPr>
    </w:p>
    <w:p w14:paraId="4453FFF4">
      <w:pPr>
        <w:pStyle w:val="8"/>
        <w:spacing w:after="0"/>
        <w:rPr>
          <w:rFonts w:hint="eastAsia"/>
        </w:rPr>
      </w:pPr>
      <w:r>
        <w:rPr>
          <w:rFonts w:hint="eastAsia"/>
        </w:rPr>
        <w:t>For anyone who has read his sermon to the Athenian philosophers, or his letter to the Roman Christians, realizes that he can scarcely contain his enthusiasm for the message he is spreading.</w:t>
      </w:r>
    </w:p>
    <w:p w14:paraId="687CD35C">
      <w:pPr>
        <w:pStyle w:val="8"/>
        <w:spacing w:after="0"/>
        <w:rPr>
          <w:rFonts w:hint="eastAsia"/>
        </w:rPr>
      </w:pPr>
      <w:r>
        <w:rPr>
          <w:rFonts w:hint="eastAsia"/>
        </w:rPr>
        <w:t>因为任何读过他对雅典哲学家的讲道，或他对罗马基督徒的书信的人，都会意识到他几乎无法抑制他对所传播信息的激动之情。</w:t>
      </w:r>
    </w:p>
    <w:p w14:paraId="3ABCD57D">
      <w:pPr>
        <w:pStyle w:val="8"/>
        <w:spacing w:after="0"/>
        <w:rPr>
          <w:rFonts w:hint="eastAsia"/>
        </w:rPr>
      </w:pPr>
    </w:p>
    <w:p w14:paraId="5FE84CEB">
      <w:pPr>
        <w:pStyle w:val="8"/>
        <w:spacing w:after="0"/>
        <w:rPr>
          <w:rFonts w:hint="eastAsia"/>
        </w:rPr>
      </w:pPr>
      <w:r>
        <w:rPr>
          <w:rFonts w:hint="eastAsia"/>
        </w:rPr>
        <w:t>Why?</w:t>
      </w:r>
    </w:p>
    <w:p w14:paraId="759F6558">
      <w:pPr>
        <w:pStyle w:val="8"/>
        <w:spacing w:after="0"/>
        <w:rPr>
          <w:rFonts w:hint="eastAsia"/>
        </w:rPr>
      </w:pPr>
      <w:r>
        <w:rPr>
          <w:rFonts w:hint="eastAsia"/>
        </w:rPr>
        <w:t>为什么？</w:t>
      </w:r>
    </w:p>
    <w:p w14:paraId="68B4D437">
      <w:pPr>
        <w:pStyle w:val="8"/>
        <w:spacing w:after="0"/>
        <w:rPr>
          <w:rFonts w:hint="eastAsia"/>
        </w:rPr>
      </w:pPr>
    </w:p>
    <w:p w14:paraId="5F6D3125">
      <w:pPr>
        <w:pStyle w:val="8"/>
        <w:spacing w:after="0"/>
        <w:rPr>
          <w:rFonts w:hint="eastAsia"/>
        </w:rPr>
      </w:pPr>
      <w:r>
        <w:rPr>
          <w:rFonts w:hint="eastAsia"/>
        </w:rPr>
        <w:t>Because he clearly believes—and therefore fervently proclaims—that now, in his own day, the promised light has come.</w:t>
      </w:r>
    </w:p>
    <w:p w14:paraId="268CB7FE">
      <w:pPr>
        <w:pStyle w:val="8"/>
        <w:spacing w:after="0"/>
        <w:rPr>
          <w:rFonts w:hint="eastAsia"/>
        </w:rPr>
      </w:pPr>
      <w:r>
        <w:rPr>
          <w:rFonts w:hint="eastAsia"/>
        </w:rPr>
        <w:t>因为祂清楚地相信——并因此热切地宣告——现在，就在祂自己的时代，那应许之光已经来到。</w:t>
      </w:r>
    </w:p>
    <w:p w14:paraId="7D058695">
      <w:pPr>
        <w:pStyle w:val="8"/>
        <w:spacing w:after="0"/>
        <w:rPr>
          <w:rFonts w:hint="eastAsia"/>
        </w:rPr>
      </w:pPr>
    </w:p>
    <w:p w14:paraId="226DE350">
      <w:pPr>
        <w:pStyle w:val="8"/>
        <w:spacing w:after="0"/>
        <w:rPr>
          <w:rFonts w:hint="eastAsia"/>
        </w:rPr>
      </w:pPr>
      <w:r>
        <w:rPr>
          <w:rFonts w:hint="eastAsia"/>
        </w:rPr>
        <w:t>That light is none other than Jesus himself, and the good news about all he has done to reconcile sinners to God.</w:t>
      </w:r>
    </w:p>
    <w:p w14:paraId="06D58A53">
      <w:pPr>
        <w:pStyle w:val="8"/>
        <w:spacing w:after="0"/>
        <w:rPr>
          <w:rFonts w:hint="eastAsia"/>
        </w:rPr>
      </w:pPr>
      <w:r>
        <w:rPr>
          <w:rFonts w:hint="eastAsia"/>
        </w:rPr>
        <w:t>那光不是别人，正是耶稣自己，以及关于祂为使罪人与上帝和好所做的一切的好消息。</w:t>
      </w:r>
    </w:p>
    <w:p w14:paraId="6D80B675">
      <w:pPr>
        <w:pStyle w:val="8"/>
        <w:spacing w:after="0"/>
        <w:rPr>
          <w:rFonts w:hint="eastAsia"/>
        </w:rPr>
      </w:pPr>
    </w:p>
    <w:p w14:paraId="02C63BC8">
      <w:pPr>
        <w:pStyle w:val="8"/>
        <w:spacing w:after="0"/>
        <w:rPr>
          <w:rFonts w:hint="eastAsia"/>
        </w:rPr>
      </w:pPr>
      <w:r>
        <w:rPr>
          <w:rFonts w:hint="eastAsia"/>
        </w:rPr>
        <w:t>In sending forth this light, God has, of course, introduced a new and ultimate test to Jew and Gentile.</w:t>
      </w:r>
    </w:p>
    <w:p w14:paraId="2D0E67BC">
      <w:pPr>
        <w:pStyle w:val="8"/>
        <w:spacing w:after="0"/>
        <w:rPr>
          <w:rFonts w:hint="eastAsia"/>
        </w:rPr>
      </w:pPr>
      <w:r>
        <w:rPr>
          <w:rFonts w:hint="eastAsia"/>
        </w:rPr>
        <w:t>在发出这光时，上帝当然也给犹太人和外邦人带来了一个新的、终极的考验。</w:t>
      </w:r>
    </w:p>
    <w:p w14:paraId="50E2EC90">
      <w:pPr>
        <w:pStyle w:val="8"/>
        <w:spacing w:after="0"/>
        <w:rPr>
          <w:rFonts w:hint="eastAsia"/>
        </w:rPr>
      </w:pPr>
    </w:p>
    <w:p w14:paraId="2DF09A1F">
      <w:pPr>
        <w:pStyle w:val="8"/>
        <w:spacing w:after="0"/>
        <w:rPr>
          <w:rFonts w:hint="eastAsia"/>
        </w:rPr>
      </w:pPr>
      <w:r>
        <w:rPr>
          <w:rFonts w:hint="eastAsia"/>
        </w:rPr>
        <w:t>But for Paul, that is all to the good, since Jews and Gentiles who have failed the former tests (and all have) now have a fresh opportunity to take the new.</w:t>
      </w:r>
    </w:p>
    <w:p w14:paraId="3019B6CC">
      <w:pPr>
        <w:pStyle w:val="8"/>
        <w:spacing w:after="0"/>
        <w:rPr>
          <w:rFonts w:hint="eastAsia"/>
        </w:rPr>
      </w:pPr>
      <w:r>
        <w:rPr>
          <w:rFonts w:hint="eastAsia"/>
        </w:rPr>
        <w:t>但对保罗来说，这完全是好事，因为那些在先前考验中失败的犹太人和外邦人（所有人都失败了）现在有了一个新的机会来接受新的考验。</w:t>
      </w:r>
    </w:p>
    <w:p w14:paraId="09A787FA">
      <w:pPr>
        <w:pStyle w:val="8"/>
        <w:spacing w:after="0"/>
        <w:rPr>
          <w:rFonts w:hint="eastAsia"/>
        </w:rPr>
      </w:pPr>
    </w:p>
    <w:p w14:paraId="60459814">
      <w:pPr>
        <w:pStyle w:val="8"/>
        <w:spacing w:after="0"/>
        <w:rPr>
          <w:rFonts w:hint="eastAsia"/>
        </w:rPr>
      </w:pPr>
      <w:r>
        <w:rPr>
          <w:rFonts w:hint="eastAsia"/>
        </w:rPr>
        <w:t>Moreover, those who pass this new test will be redeemed once and for all.</w:t>
      </w:r>
    </w:p>
    <w:p w14:paraId="70858E92">
      <w:pPr>
        <w:pStyle w:val="8"/>
        <w:spacing w:after="0"/>
        <w:rPr>
          <w:rFonts w:hint="eastAsia"/>
        </w:rPr>
      </w:pPr>
      <w:r>
        <w:rPr>
          <w:rFonts w:hint="eastAsia"/>
        </w:rPr>
        <w:t>此外，那些通过这个新考验的人将一次而永远地被救赎。</w:t>
      </w:r>
    </w:p>
    <w:p w14:paraId="51F8663E">
      <w:pPr>
        <w:pStyle w:val="8"/>
        <w:spacing w:after="0"/>
        <w:rPr>
          <w:rFonts w:hint="eastAsia"/>
        </w:rPr>
      </w:pPr>
    </w:p>
    <w:p w14:paraId="23E3C37B">
      <w:pPr>
        <w:pStyle w:val="8"/>
        <w:spacing w:after="0"/>
        <w:rPr>
          <w:rFonts w:hint="eastAsia"/>
        </w:rPr>
      </w:pPr>
      <w:r>
        <w:rPr>
          <w:rFonts w:hint="eastAsia"/>
        </w:rPr>
        <w:t>That is, they will be rescued from every spiritual enemy, and restored to every spiritual blessing, in such a way that they can never fail God’s test again (Rom. 3:19-31)!</w:t>
      </w:r>
    </w:p>
    <w:p w14:paraId="478E87EC">
      <w:pPr>
        <w:pStyle w:val="8"/>
        <w:spacing w:after="0"/>
        <w:rPr>
          <w:rFonts w:hint="eastAsia"/>
        </w:rPr>
      </w:pPr>
      <w:r>
        <w:rPr>
          <w:rFonts w:hint="eastAsia"/>
        </w:rPr>
        <w:t>也就是说，他们将从每一个属灵的仇敌中被拯救出来，并恢复到每一个属灵的祝福中，以至于他们再也不会在上帝的考验中失败（罗马书 3:19-31）！</w:t>
      </w:r>
    </w:p>
    <w:p w14:paraId="32471F7A">
      <w:pPr>
        <w:pStyle w:val="8"/>
        <w:spacing w:after="0"/>
        <w:rPr>
          <w:rFonts w:hint="eastAsia"/>
        </w:rPr>
      </w:pPr>
    </w:p>
    <w:p w14:paraId="723F7F20">
      <w:pPr>
        <w:pStyle w:val="8"/>
        <w:spacing w:after="0"/>
        <w:rPr>
          <w:rFonts w:hint="eastAsia"/>
        </w:rPr>
      </w:pPr>
      <w:r>
        <w:rPr>
          <w:rFonts w:hint="eastAsia"/>
        </w:rPr>
        <w:t>This was not simply Paul’s theological understanding, but also his own personal spiritual experience.</w:t>
      </w:r>
    </w:p>
    <w:p w14:paraId="32192207">
      <w:pPr>
        <w:pStyle w:val="8"/>
        <w:spacing w:after="0"/>
        <w:rPr>
          <w:rFonts w:hint="eastAsia"/>
        </w:rPr>
      </w:pPr>
      <w:r>
        <w:rPr>
          <w:rFonts w:hint="eastAsia"/>
        </w:rPr>
        <w:t>这不仅是保罗的神学理解，也是他个人的属灵经历。</w:t>
      </w:r>
    </w:p>
    <w:p w14:paraId="48ED9441">
      <w:pPr>
        <w:pStyle w:val="8"/>
        <w:spacing w:after="0"/>
        <w:rPr>
          <w:rFonts w:hint="eastAsia"/>
        </w:rPr>
      </w:pPr>
    </w:p>
    <w:p w14:paraId="57DF7C5E">
      <w:pPr>
        <w:pStyle w:val="8"/>
        <w:spacing w:after="0"/>
        <w:rPr>
          <w:rFonts w:hint="eastAsia"/>
        </w:rPr>
      </w:pPr>
      <w:r>
        <w:rPr>
          <w:rFonts w:hint="eastAsia"/>
        </w:rPr>
        <w:t>Therefore, with seemingly boundless gratitude, energy, and joy, he devoted the rest of his life to proclaiming the good news to the whole world.</w:t>
      </w:r>
    </w:p>
    <w:p w14:paraId="5856D885">
      <w:pPr>
        <w:pStyle w:val="8"/>
        <w:spacing w:after="0"/>
        <w:rPr>
          <w:rFonts w:hint="eastAsia"/>
        </w:rPr>
      </w:pPr>
      <w:r>
        <w:rPr>
          <w:rFonts w:hint="eastAsia"/>
        </w:rPr>
        <w:t>因此，带着似乎无穷的感恩、精力和喜乐，他将余生都奉献给了向全世界宣告这好消息。</w:t>
      </w:r>
    </w:p>
    <w:p w14:paraId="790ADBFB">
      <w:pPr>
        <w:pStyle w:val="8"/>
        <w:spacing w:after="0"/>
        <w:rPr>
          <w:rFonts w:hint="eastAsia"/>
        </w:rPr>
      </w:pPr>
    </w:p>
    <w:p w14:paraId="7A12E408">
      <w:pPr>
        <w:pStyle w:val="8"/>
        <w:spacing w:after="0"/>
        <w:rPr>
          <w:rFonts w:hint="eastAsia"/>
        </w:rPr>
      </w:pPr>
      <w:r>
        <w:rPr>
          <w:rFonts w:hint="eastAsia"/>
        </w:rPr>
        <w:t>In the pages ahead, we will call this good news—this most special light of divine revelation—the gospel test.</w:t>
      </w:r>
    </w:p>
    <w:p w14:paraId="040EE966">
      <w:pPr>
        <w:pStyle w:val="8"/>
        <w:spacing w:after="0"/>
        <w:rPr>
          <w:rFonts w:hint="eastAsia"/>
        </w:rPr>
      </w:pPr>
      <w:r>
        <w:rPr>
          <w:rFonts w:hint="eastAsia"/>
        </w:rPr>
        <w:t>在接下来的篇章中，我们将把这个好消息——这个神圣启示中最特别的光——称为福音的考验。</w:t>
      </w:r>
    </w:p>
    <w:p w14:paraId="6EE00D66">
      <w:pPr>
        <w:pStyle w:val="8"/>
        <w:spacing w:after="0"/>
        <w:rPr>
          <w:rFonts w:hint="eastAsia"/>
        </w:rPr>
      </w:pPr>
    </w:p>
    <w:p w14:paraId="525027E1">
      <w:pPr>
        <w:pStyle w:val="8"/>
        <w:spacing w:after="0"/>
        <w:rPr>
          <w:rFonts w:hint="eastAsia"/>
        </w:rPr>
      </w:pPr>
      <w:r>
        <w:rPr>
          <w:rFonts w:hint="eastAsia"/>
        </w:rPr>
        <w:t>The Gospel Test</w:t>
      </w:r>
    </w:p>
    <w:p w14:paraId="4AA24354">
      <w:pPr>
        <w:pStyle w:val="8"/>
        <w:spacing w:after="0"/>
        <w:rPr>
          <w:rFonts w:hint="eastAsia"/>
        </w:rPr>
      </w:pPr>
      <w:r>
        <w:rPr>
          <w:rFonts w:hint="eastAsia"/>
        </w:rPr>
        <w:t>福音的考验</w:t>
      </w:r>
    </w:p>
    <w:p w14:paraId="419E9F32">
      <w:pPr>
        <w:pStyle w:val="8"/>
        <w:spacing w:after="0"/>
        <w:rPr>
          <w:rFonts w:hint="eastAsia"/>
        </w:rPr>
      </w:pPr>
    </w:p>
    <w:p w14:paraId="5FD7A3FB">
      <w:pPr>
        <w:pStyle w:val="8"/>
        <w:spacing w:after="0"/>
        <w:rPr>
          <w:rFonts w:hint="eastAsia"/>
        </w:rPr>
      </w:pPr>
      <w:r>
        <w:rPr>
          <w:rFonts w:hint="eastAsia"/>
        </w:rPr>
        <w:t>Many NT passages speak of the gospel test.</w:t>
      </w:r>
    </w:p>
    <w:p w14:paraId="28F194C9">
      <w:pPr>
        <w:pStyle w:val="8"/>
        <w:spacing w:after="0"/>
        <w:rPr>
          <w:rFonts w:hint="eastAsia"/>
        </w:rPr>
      </w:pPr>
      <w:r>
        <w:rPr>
          <w:rFonts w:hint="eastAsia"/>
        </w:rPr>
        <w:t>许多新约经文都谈到福音的考验。</w:t>
      </w:r>
    </w:p>
    <w:p w14:paraId="5859E064">
      <w:pPr>
        <w:pStyle w:val="8"/>
        <w:spacing w:after="0"/>
        <w:rPr>
          <w:rFonts w:hint="eastAsia"/>
        </w:rPr>
      </w:pPr>
    </w:p>
    <w:p w14:paraId="0CF42939">
      <w:pPr>
        <w:pStyle w:val="8"/>
        <w:spacing w:after="0"/>
        <w:rPr>
          <w:rFonts w:hint="eastAsia"/>
        </w:rPr>
      </w:pPr>
      <w:r>
        <w:rPr>
          <w:rFonts w:hint="eastAsia"/>
        </w:rPr>
        <w:t>There is one, however, that stands out above all the rest.</w:t>
      </w:r>
    </w:p>
    <w:p w14:paraId="36CF9257">
      <w:pPr>
        <w:pStyle w:val="8"/>
        <w:spacing w:after="0"/>
        <w:rPr>
          <w:rFonts w:hint="eastAsia"/>
        </w:rPr>
      </w:pPr>
      <w:r>
        <w:rPr>
          <w:rFonts w:hint="eastAsia"/>
        </w:rPr>
        <w:t>然而，有一处经文尤其突出。</w:t>
      </w:r>
    </w:p>
    <w:p w14:paraId="0971E55E">
      <w:pPr>
        <w:pStyle w:val="8"/>
        <w:spacing w:after="0"/>
        <w:rPr>
          <w:rFonts w:hint="eastAsia"/>
        </w:rPr>
      </w:pPr>
    </w:p>
    <w:p w14:paraId="590DFC7C">
      <w:pPr>
        <w:pStyle w:val="8"/>
        <w:spacing w:after="0"/>
        <w:rPr>
          <w:rFonts w:hint="eastAsia"/>
        </w:rPr>
      </w:pPr>
      <w:r>
        <w:rPr>
          <w:rFonts w:hint="eastAsia"/>
        </w:rPr>
        <w:t>Happily, it is a discourse of Jesus himself.</w:t>
      </w:r>
    </w:p>
    <w:p w14:paraId="068E4CDE">
      <w:pPr>
        <w:pStyle w:val="8"/>
        <w:spacing w:after="0"/>
        <w:rPr>
          <w:rFonts w:hint="eastAsia"/>
        </w:rPr>
      </w:pPr>
      <w:r>
        <w:rPr>
          <w:rFonts w:hint="eastAsia"/>
        </w:rPr>
        <w:t>可喜的是，这是耶稣自己的一段讲论。</w:t>
      </w:r>
    </w:p>
    <w:p w14:paraId="2367ABDC">
      <w:pPr>
        <w:pStyle w:val="8"/>
        <w:spacing w:after="0"/>
        <w:rPr>
          <w:rFonts w:hint="eastAsia"/>
        </w:rPr>
      </w:pPr>
    </w:p>
    <w:p w14:paraId="3830E318">
      <w:pPr>
        <w:pStyle w:val="8"/>
        <w:spacing w:after="0"/>
        <w:rPr>
          <w:rFonts w:hint="eastAsia"/>
        </w:rPr>
      </w:pPr>
      <w:r>
        <w:rPr>
          <w:rFonts w:hint="eastAsia"/>
        </w:rPr>
        <w:t>Let us go, then, to the gospel of John, and hear him speak in his own words about the greatest test of all.</w:t>
      </w:r>
    </w:p>
    <w:p w14:paraId="200744F4">
      <w:pPr>
        <w:pStyle w:val="8"/>
        <w:spacing w:after="0"/>
        <w:rPr>
          <w:rFonts w:hint="eastAsia"/>
        </w:rPr>
      </w:pPr>
      <w:r>
        <w:rPr>
          <w:rFonts w:hint="eastAsia"/>
        </w:rPr>
        <w:t>那么，让我们到约翰福音去，听祂用自己的话语讲述那最伟大的考验。</w:t>
      </w:r>
    </w:p>
    <w:p w14:paraId="68FAFF9E">
      <w:pPr>
        <w:pStyle w:val="8"/>
        <w:spacing w:after="0"/>
        <w:rPr>
          <w:rFonts w:hint="eastAsia"/>
        </w:rPr>
      </w:pPr>
    </w:p>
    <w:p w14:paraId="7AE8D143">
      <w:pPr>
        <w:pStyle w:val="8"/>
        <w:spacing w:after="0"/>
        <w:rPr>
          <w:rFonts w:hint="eastAsia"/>
        </w:rPr>
      </w:pPr>
      <w:r>
        <w:rPr>
          <w:rFonts w:hint="eastAsia"/>
        </w:rPr>
        <w:t>There was a man of the Pharisees named Nicodemus, a ruler of the Jews. This man came to Jesus by night and said to Him, “Rabbi, we know that You are a teacher come from God; for no one can do these signs that You do unless God is with him.”</w:t>
      </w:r>
    </w:p>
    <w:p w14:paraId="2EAA494F">
      <w:pPr>
        <w:pStyle w:val="8"/>
        <w:spacing w:after="0"/>
        <w:rPr>
          <w:rFonts w:hint="eastAsia"/>
        </w:rPr>
      </w:pPr>
      <w:r>
        <w:rPr>
          <w:rFonts w:hint="eastAsia"/>
        </w:rPr>
        <w:t>有一个法利赛人，名叫尼哥底母，是犹太人的官。这人夜里来见耶稣，说：“拉比，我们知道你是由上帝那里来作师傅的，因为你所行的神迹，若没有上帝同在，无人能行。”</w:t>
      </w:r>
    </w:p>
    <w:p w14:paraId="79B2EAA8">
      <w:pPr>
        <w:pStyle w:val="8"/>
        <w:spacing w:after="0"/>
        <w:rPr>
          <w:rFonts w:hint="eastAsia"/>
        </w:rPr>
      </w:pPr>
    </w:p>
    <w:p w14:paraId="6EED54FF">
      <w:pPr>
        <w:pStyle w:val="8"/>
        <w:spacing w:after="0"/>
        <w:rPr>
          <w:rFonts w:hint="eastAsia"/>
        </w:rPr>
      </w:pPr>
      <w:r>
        <w:rPr>
          <w:rFonts w:hint="eastAsia"/>
        </w:rPr>
        <w:t>Jesus answered and said to him, “Truly, truly I say to you, unless one is born again, he cannot see the kingdom of God.”</w:t>
      </w:r>
    </w:p>
    <w:p w14:paraId="0DA0E023">
      <w:pPr>
        <w:pStyle w:val="8"/>
        <w:spacing w:after="0"/>
        <w:rPr>
          <w:rFonts w:hint="eastAsia"/>
        </w:rPr>
      </w:pPr>
      <w:r>
        <w:rPr>
          <w:rFonts w:hint="eastAsia"/>
        </w:rPr>
        <w:t>耶稣回答说：“我实实在在地告诉你，人若不重生，就不能见上帝的国。”</w:t>
      </w:r>
    </w:p>
    <w:p w14:paraId="01FC1479">
      <w:pPr>
        <w:pStyle w:val="8"/>
        <w:spacing w:after="0"/>
        <w:rPr>
          <w:rFonts w:hint="eastAsia"/>
        </w:rPr>
      </w:pPr>
    </w:p>
    <w:p w14:paraId="387C65DD">
      <w:pPr>
        <w:pStyle w:val="8"/>
        <w:spacing w:after="0"/>
        <w:rPr>
          <w:rFonts w:hint="eastAsia"/>
        </w:rPr>
      </w:pPr>
      <w:r>
        <w:rPr>
          <w:rFonts w:hint="eastAsia"/>
        </w:rPr>
        <w:t>Nicodemus said to Him, “How can a man be born when he is old? Can he enter a second time into his mother’s womb and be born?”</w:t>
      </w:r>
    </w:p>
    <w:p w14:paraId="074D4A6E">
      <w:pPr>
        <w:pStyle w:val="8"/>
        <w:spacing w:after="0"/>
        <w:rPr>
          <w:rFonts w:hint="eastAsia"/>
        </w:rPr>
      </w:pPr>
      <w:r>
        <w:rPr>
          <w:rFonts w:hint="eastAsia"/>
        </w:rPr>
        <w:t>尼哥底母说：“人已经老了，如何能重生呢？岂能再进母腹生出来吗？”</w:t>
      </w:r>
    </w:p>
    <w:p w14:paraId="3555058F">
      <w:pPr>
        <w:pStyle w:val="8"/>
        <w:spacing w:after="0"/>
        <w:rPr>
          <w:rFonts w:hint="eastAsia"/>
        </w:rPr>
      </w:pPr>
    </w:p>
    <w:p w14:paraId="501BFE8D">
      <w:pPr>
        <w:pStyle w:val="8"/>
        <w:spacing w:after="0"/>
        <w:rPr>
          <w:rFonts w:hint="eastAsia"/>
        </w:rPr>
      </w:pPr>
      <w:r>
        <w:rPr>
          <w:rFonts w:hint="eastAsia"/>
        </w:rPr>
        <w:t>Jesus answered, “Truly, truly I say to you, unless one is born of water and the Spirit he cannot enter the kingdom of God. That which is born of the flesh is flesh, and that which is born of the Spirit is spirit. Do not marvel that I said to you, ‘You must be born again.’ The wind blows where it wishes, and you hear the sound of it, but cannot tell where it comes from and where it goes. So it is with everyone who is born of the Spirit.”</w:t>
      </w:r>
    </w:p>
    <w:p w14:paraId="62E561D7">
      <w:pPr>
        <w:pStyle w:val="8"/>
        <w:spacing w:after="0"/>
        <w:rPr>
          <w:rFonts w:hint="eastAsia"/>
        </w:rPr>
      </w:pPr>
      <w:r>
        <w:rPr>
          <w:rFonts w:hint="eastAsia"/>
        </w:rPr>
        <w:t>耶稣说：“我实实在在地告诉你，人若不是从水和圣灵生的，就不能进上帝的国。从肉身生的，就是肉身；从灵生的，就是灵。我说‘你们必须重生’，你不要以为希奇。风随着意思吹，你听见风的响声，却不晓得从哪里来，往哪里去。凡从圣灵生的，也是如此。”</w:t>
      </w:r>
    </w:p>
    <w:p w14:paraId="35F2E7AE">
      <w:pPr>
        <w:pStyle w:val="8"/>
        <w:spacing w:after="0"/>
        <w:rPr>
          <w:rFonts w:hint="eastAsia"/>
        </w:rPr>
      </w:pPr>
    </w:p>
    <w:p w14:paraId="055F09A2">
      <w:pPr>
        <w:pStyle w:val="8"/>
        <w:spacing w:after="0"/>
        <w:rPr>
          <w:rFonts w:hint="eastAsia"/>
        </w:rPr>
      </w:pPr>
      <w:r>
        <w:rPr>
          <w:rFonts w:hint="eastAsia"/>
        </w:rPr>
        <w:t>Nicodemus answered and said to Him, “How can these things be?”</w:t>
      </w:r>
    </w:p>
    <w:p w14:paraId="5C5DA45E">
      <w:pPr>
        <w:pStyle w:val="8"/>
        <w:spacing w:after="0"/>
        <w:rPr>
          <w:rFonts w:hint="eastAsia"/>
        </w:rPr>
      </w:pPr>
      <w:r>
        <w:rPr>
          <w:rFonts w:hint="eastAsia"/>
        </w:rPr>
        <w:t>尼哥底母问祂说：“怎能有这事呢？”</w:t>
      </w:r>
    </w:p>
    <w:p w14:paraId="26EC86A4">
      <w:pPr>
        <w:pStyle w:val="8"/>
        <w:spacing w:after="0"/>
        <w:rPr>
          <w:rFonts w:hint="eastAsia"/>
        </w:rPr>
      </w:pPr>
    </w:p>
    <w:p w14:paraId="2D94DFB1">
      <w:pPr>
        <w:pStyle w:val="8"/>
        <w:spacing w:after="0"/>
        <w:rPr>
          <w:rFonts w:hint="eastAsia"/>
        </w:rPr>
      </w:pPr>
      <w:r>
        <w:rPr>
          <w:rFonts w:hint="eastAsia"/>
        </w:rPr>
        <w:t>Jesus answered and said to him, “Are you the teacher of Israel, and do not know these things? Truly, truly, I say to you, we speak what we know and testify what we have seen, and you do not receive our witness. If I have told you earthly things and you do not believe, how will you believe if I tell you heavenly things?</w:t>
      </w:r>
    </w:p>
    <w:p w14:paraId="4A73BC5D">
      <w:pPr>
        <w:pStyle w:val="8"/>
        <w:spacing w:after="0"/>
        <w:rPr>
          <w:rFonts w:hint="eastAsia"/>
        </w:rPr>
      </w:pPr>
      <w:r>
        <w:rPr>
          <w:rFonts w:hint="eastAsia"/>
        </w:rPr>
        <w:t>耶稣回答说：“你是以色列人的先生，还不明白这事吗？我实实在在地告诉你，我们所说的是我们知道的，我们所见证的是我们见过的，你们却不领受我们的见证。我对你们说地上的事，你们尚且不信，若说天上的事，如何能信呢？</w:t>
      </w:r>
    </w:p>
    <w:p w14:paraId="0E53ABDE">
      <w:pPr>
        <w:pStyle w:val="8"/>
        <w:spacing w:after="0"/>
        <w:rPr>
          <w:rFonts w:hint="eastAsia"/>
        </w:rPr>
      </w:pPr>
    </w:p>
    <w:p w14:paraId="4FBAB604">
      <w:pPr>
        <w:pStyle w:val="8"/>
        <w:spacing w:after="0"/>
        <w:rPr>
          <w:rFonts w:hint="eastAsia"/>
        </w:rPr>
      </w:pPr>
      <w:r>
        <w:rPr>
          <w:rFonts w:hint="eastAsia"/>
        </w:rPr>
        <w:t>No one has ascended to heaven but he who came down from heaven, that is, the Son of Man. And as Moses lifted up the serpent in the wilderness, even so must the Son of man be lifted up, that whoever believes in him should have eternal life. For God so loved the world that He gave His only-begotten Son, that whoever believes in him should not perish but have everlasting life. For God did not send His Son into the world to condemn the world, but that the world through him might be saved. He who believes in him is not condemned; but he who does not believe is condemned already, because he has not believed in the name of the only-begotten Son of God. And this is the condemnation, that the light has come into the world, and men loved darkness rather than light, because their deeds were evil. For everyone practicing evil hates the light and does not come to the light, lest his deeds should be exposed. But he who does the truth comes to the light, that his deeds may be clearly seen, that they have been done in God.”</w:t>
      </w:r>
    </w:p>
    <w:p w14:paraId="6C71BA38">
      <w:pPr>
        <w:pStyle w:val="8"/>
        <w:spacing w:after="0"/>
        <w:rPr>
          <w:rFonts w:hint="eastAsia"/>
        </w:rPr>
      </w:pPr>
      <w:r>
        <w:rPr>
          <w:rFonts w:hint="eastAsia"/>
        </w:rPr>
        <w:t>除了从天降下的人子，没有人升过天。摩西在旷野怎样举蛇，人子也必照样被举起来，叫一切信祂的都得永生。上帝爱世人，甚至将祂的独生子赐给他们，叫一切信祂的，不至灭亡，反得永生。因为上帝差祂的儿子降世，不是要定世人的罪，乃是要叫世人因祂得救。信祂的人，不被定罪；不信的人，罪已经定了，因为他不信上帝独生子的名。光来到世间，世人因自己的行为是恶的，不爱光，倒爱黑暗，定他们的罪就是在此。凡作恶的便恨光，并不来就光，恐怕他的行为受责备。但行真理的必来就光，要显明他所行的是靠上帝而行。”</w:t>
      </w:r>
    </w:p>
    <w:p w14:paraId="6A93B192">
      <w:pPr>
        <w:pStyle w:val="8"/>
        <w:spacing w:after="0"/>
        <w:rPr>
          <w:rFonts w:hint="eastAsia"/>
        </w:rPr>
      </w:pPr>
    </w:p>
    <w:p w14:paraId="375BDCE3">
      <w:pPr>
        <w:pStyle w:val="8"/>
        <w:spacing w:after="0"/>
        <w:rPr>
          <w:rFonts w:hint="eastAsia"/>
        </w:rPr>
      </w:pPr>
      <w:r>
        <w:rPr>
          <w:rFonts w:hint="eastAsia"/>
        </w:rPr>
        <w:t>—John 3:1-21</w:t>
      </w:r>
    </w:p>
    <w:p w14:paraId="27A34231">
      <w:pPr>
        <w:pStyle w:val="8"/>
        <w:spacing w:after="0"/>
        <w:rPr>
          <w:rFonts w:hint="eastAsia"/>
        </w:rPr>
      </w:pPr>
      <w:r>
        <w:rPr>
          <w:rFonts w:hint="eastAsia"/>
        </w:rPr>
        <w:t>——约翰福音 3:1-21</w:t>
      </w:r>
    </w:p>
    <w:p w14:paraId="21271CFA">
      <w:pPr>
        <w:pStyle w:val="8"/>
        <w:spacing w:after="0"/>
        <w:rPr>
          <w:rFonts w:hint="eastAsia"/>
        </w:rPr>
      </w:pPr>
    </w:p>
    <w:p w14:paraId="2EF32345">
      <w:pPr>
        <w:pStyle w:val="8"/>
        <w:spacing w:after="0"/>
        <w:rPr>
          <w:rFonts w:hint="eastAsia"/>
        </w:rPr>
      </w:pPr>
      <w:r>
        <w:rPr>
          <w:rFonts w:hint="eastAsia"/>
        </w:rPr>
        <w:t>In this famous passage Jesus declares that he is bringing a new and definitive spiritual test, not only to Israel, but also to the whole world.</w:t>
      </w:r>
    </w:p>
    <w:p w14:paraId="675D73C7">
      <w:pPr>
        <w:pStyle w:val="8"/>
        <w:spacing w:after="0"/>
        <w:rPr>
          <w:rFonts w:hint="eastAsia"/>
        </w:rPr>
      </w:pPr>
      <w:r>
        <w:rPr>
          <w:rFonts w:hint="eastAsia"/>
        </w:rPr>
        <w:t>在这段著名的经文中，耶稣宣告祂正在带来一个新的、决定性的属灵考验，不仅给以色列，也给全世界。</w:t>
      </w:r>
    </w:p>
    <w:p w14:paraId="41DFBFC1">
      <w:pPr>
        <w:pStyle w:val="8"/>
        <w:spacing w:after="0"/>
        <w:rPr>
          <w:rFonts w:hint="eastAsia"/>
        </w:rPr>
      </w:pPr>
    </w:p>
    <w:p w14:paraId="21B87226">
      <w:pPr>
        <w:pStyle w:val="8"/>
        <w:spacing w:after="0"/>
        <w:rPr>
          <w:rFonts w:hint="eastAsia"/>
        </w:rPr>
      </w:pPr>
      <w:r>
        <w:rPr>
          <w:rFonts w:hint="eastAsia"/>
        </w:rPr>
        <w:t>Let us first look at the gist of the new test, and then examine some of its key characteristics one by one.</w:t>
      </w:r>
    </w:p>
    <w:p w14:paraId="21FE8BCD">
      <w:pPr>
        <w:pStyle w:val="8"/>
        <w:spacing w:after="0"/>
        <w:rPr>
          <w:rFonts w:hint="eastAsia"/>
        </w:rPr>
      </w:pPr>
      <w:r>
        <w:rPr>
          <w:rFonts w:hint="eastAsia"/>
        </w:rPr>
        <w:t>让我们首先看一下这个新考验的要点，然后逐一审视其一些关键特征。</w:t>
      </w:r>
    </w:p>
    <w:p w14:paraId="13551866">
      <w:pPr>
        <w:pStyle w:val="8"/>
        <w:spacing w:after="0"/>
        <w:rPr>
          <w:rFonts w:hint="eastAsia"/>
        </w:rPr>
      </w:pPr>
    </w:p>
    <w:p w14:paraId="0BB445C1">
      <w:pPr>
        <w:pStyle w:val="8"/>
        <w:spacing w:after="0"/>
        <w:rPr>
          <w:rFonts w:hint="eastAsia"/>
        </w:rPr>
      </w:pPr>
      <w:r>
        <w:rPr>
          <w:rFonts w:hint="eastAsia"/>
        </w:rPr>
        <w:t>Nicodemus, a secret disciple, has come to Jesus by night, seeking more light on the Kingdom of God.</w:t>
      </w:r>
    </w:p>
    <w:p w14:paraId="338042BC">
      <w:pPr>
        <w:pStyle w:val="8"/>
        <w:spacing w:after="0"/>
        <w:rPr>
          <w:rFonts w:hint="eastAsia"/>
        </w:rPr>
      </w:pPr>
      <w:r>
        <w:rPr>
          <w:rFonts w:hint="eastAsia"/>
        </w:rPr>
        <w:t>尼哥底母，一个暗中的门徒，夜里来见耶稣，寻求更多关于上帝之国的亮光。</w:t>
      </w:r>
    </w:p>
    <w:p w14:paraId="6195CD33">
      <w:pPr>
        <w:pStyle w:val="8"/>
        <w:spacing w:after="0"/>
        <w:rPr>
          <w:rFonts w:hint="eastAsia"/>
        </w:rPr>
      </w:pPr>
    </w:p>
    <w:p w14:paraId="219C9867">
      <w:pPr>
        <w:pStyle w:val="8"/>
        <w:spacing w:after="0"/>
        <w:rPr>
          <w:rFonts w:hint="eastAsia"/>
        </w:rPr>
      </w:pPr>
      <w:r>
        <w:rPr>
          <w:rFonts w:hint="eastAsia"/>
        </w:rPr>
        <w:t>Indeed, he is wondering if Jesus himself might not be the Messianic king.</w:t>
      </w:r>
    </w:p>
    <w:p w14:paraId="0C66A416">
      <w:pPr>
        <w:pStyle w:val="8"/>
        <w:spacing w:after="0"/>
        <w:rPr>
          <w:rFonts w:hint="eastAsia"/>
        </w:rPr>
      </w:pPr>
      <w:r>
        <w:rPr>
          <w:rFonts w:hint="eastAsia"/>
        </w:rPr>
        <w:t>的确，他正在思索耶稣自己会不会就是那位弥赛亚君王。</w:t>
      </w:r>
    </w:p>
    <w:p w14:paraId="2DD17CDD">
      <w:pPr>
        <w:pStyle w:val="8"/>
        <w:spacing w:after="0"/>
        <w:rPr>
          <w:rFonts w:hint="eastAsia"/>
        </w:rPr>
      </w:pPr>
    </w:p>
    <w:p w14:paraId="0FE97648">
      <w:pPr>
        <w:pStyle w:val="8"/>
        <w:spacing w:after="0"/>
        <w:rPr>
          <w:rFonts w:hint="eastAsia"/>
        </w:rPr>
      </w:pPr>
      <w:r>
        <w:rPr>
          <w:rFonts w:hint="eastAsia"/>
        </w:rPr>
        <w:t>Knowing his thoughts, Jesus answers in words that Nicodemus can barely understand, since he (Jesus) must speak of the Kingdom in terms of things yet to come: his own death upon a Roman cross, a global proclamation of the meaning of that death, and a mysterious work of the sovereign Spirit, by which alone men can see him (Jesus) as the divine prophet, priest, and heavenly king, and therefore gladly submit themselves to his spiritual reign.</w:t>
      </w:r>
    </w:p>
    <w:p w14:paraId="14C2A5F7">
      <w:pPr>
        <w:pStyle w:val="8"/>
        <w:spacing w:after="0"/>
        <w:rPr>
          <w:rFonts w:hint="eastAsia"/>
        </w:rPr>
      </w:pPr>
      <w:r>
        <w:rPr>
          <w:rFonts w:hint="eastAsia"/>
        </w:rPr>
        <w:t>耶稣知道他的心思，就用尼哥底母几乎无法理解的话回答他，因为祂（耶稣）必须用尚未发生之事来谈论国度：祂自己在罗马十字架上的死，对那死亡意义的全球性宣告，以及至高圣灵奥秘的工作，唯有藉此，人才能看见祂（耶稣）是神圣的先知、祭司和属天的君王，从而甘心顺服于祂的属灵统治。</w:t>
      </w:r>
    </w:p>
    <w:p w14:paraId="1B2D0812">
      <w:pPr>
        <w:pStyle w:val="8"/>
        <w:spacing w:after="0"/>
        <w:rPr>
          <w:rFonts w:hint="eastAsia"/>
        </w:rPr>
      </w:pPr>
    </w:p>
    <w:p w14:paraId="70E5490B">
      <w:pPr>
        <w:pStyle w:val="8"/>
        <w:spacing w:after="0"/>
        <w:rPr>
          <w:rFonts w:hint="eastAsia"/>
        </w:rPr>
      </w:pPr>
      <w:r>
        <w:rPr>
          <w:rFonts w:hint="eastAsia"/>
        </w:rPr>
        <w:t>Very importantly, Jesus here declares that God is about to test the whole world by means of a new revelation, by what he calls “the light.”</w:t>
      </w:r>
    </w:p>
    <w:p w14:paraId="441B98D3">
      <w:pPr>
        <w:pStyle w:val="8"/>
        <w:spacing w:after="0"/>
        <w:rPr>
          <w:rFonts w:hint="eastAsia"/>
        </w:rPr>
      </w:pPr>
      <w:r>
        <w:rPr>
          <w:rFonts w:hint="eastAsia"/>
        </w:rPr>
        <w:t>非常重要的是，耶稣在此宣告，上帝将要用一个新的启示，即祂所说的“光”，来考验全世界。</w:t>
      </w:r>
    </w:p>
    <w:p w14:paraId="1F09B2E1">
      <w:pPr>
        <w:pStyle w:val="8"/>
        <w:spacing w:after="0"/>
        <w:rPr>
          <w:rFonts w:hint="eastAsia"/>
        </w:rPr>
      </w:pPr>
    </w:p>
    <w:p w14:paraId="70318C61">
      <w:pPr>
        <w:pStyle w:val="8"/>
        <w:spacing w:after="0"/>
        <w:rPr>
          <w:rFonts w:hint="eastAsia"/>
        </w:rPr>
      </w:pPr>
      <w:r>
        <w:rPr>
          <w:rFonts w:hint="eastAsia"/>
        </w:rPr>
        <w:t>As the context indicates, the light is the good news about the life and death of God the Son, given in love to the world by God the Father.</w:t>
      </w:r>
    </w:p>
    <w:p w14:paraId="6C9436F7">
      <w:pPr>
        <w:pStyle w:val="8"/>
        <w:spacing w:after="0"/>
        <w:rPr>
          <w:rFonts w:hint="eastAsia"/>
        </w:rPr>
      </w:pPr>
      <w:r>
        <w:rPr>
          <w:rFonts w:hint="eastAsia"/>
        </w:rPr>
        <w:t>正如上下文所示，这光是关于上帝之子生与死的好消息，是圣父上帝因爱而赐给世界的。</w:t>
      </w:r>
    </w:p>
    <w:p w14:paraId="483CB465">
      <w:pPr>
        <w:pStyle w:val="8"/>
        <w:spacing w:after="0"/>
        <w:rPr>
          <w:rFonts w:hint="eastAsia"/>
        </w:rPr>
      </w:pPr>
    </w:p>
    <w:p w14:paraId="4FE08B36">
      <w:pPr>
        <w:pStyle w:val="8"/>
        <w:spacing w:after="0"/>
        <w:rPr>
          <w:rFonts w:hint="eastAsia"/>
        </w:rPr>
      </w:pPr>
      <w:r>
        <w:rPr>
          <w:rFonts w:hint="eastAsia"/>
        </w:rPr>
        <w:t>Soon, this light will go forth to men and nations everywhere.</w:t>
      </w:r>
    </w:p>
    <w:p w14:paraId="41EBAA37">
      <w:pPr>
        <w:pStyle w:val="8"/>
        <w:spacing w:after="0"/>
        <w:rPr>
          <w:rFonts w:hint="eastAsia"/>
        </w:rPr>
      </w:pPr>
      <w:r>
        <w:rPr>
          <w:rFonts w:hint="eastAsia"/>
        </w:rPr>
        <w:t>很快，这光将传到各处的人和万国。</w:t>
      </w:r>
    </w:p>
    <w:p w14:paraId="68BA6C62">
      <w:pPr>
        <w:pStyle w:val="8"/>
        <w:spacing w:after="0"/>
        <w:rPr>
          <w:rFonts w:hint="eastAsia"/>
        </w:rPr>
      </w:pPr>
    </w:p>
    <w:p w14:paraId="33E23EEA">
      <w:pPr>
        <w:pStyle w:val="8"/>
        <w:spacing w:after="0"/>
        <w:rPr>
          <w:rFonts w:hint="eastAsia"/>
        </w:rPr>
      </w:pPr>
      <w:r>
        <w:rPr>
          <w:rFonts w:hint="eastAsia"/>
        </w:rPr>
        <w:t>When it does, it will do just what God’s light has always done: it will test their love of truth, righteousness, and the unknown god.</w:t>
      </w:r>
    </w:p>
    <w:p w14:paraId="6AE35BE3">
      <w:pPr>
        <w:pStyle w:val="8"/>
        <w:spacing w:after="0"/>
        <w:rPr>
          <w:rFonts w:hint="eastAsia"/>
        </w:rPr>
      </w:pPr>
      <w:r>
        <w:rPr>
          <w:rFonts w:hint="eastAsia"/>
        </w:rPr>
        <w:t>当它这样做时，它将做上帝之光一向所做的事：它将考验他们对真理、公义和那未识之神的爱。</w:t>
      </w:r>
    </w:p>
    <w:p w14:paraId="6793B154">
      <w:pPr>
        <w:pStyle w:val="8"/>
        <w:spacing w:after="0"/>
        <w:rPr>
          <w:rFonts w:hint="eastAsia"/>
        </w:rPr>
      </w:pPr>
    </w:p>
    <w:p w14:paraId="375C613C">
      <w:pPr>
        <w:pStyle w:val="8"/>
        <w:spacing w:after="0"/>
        <w:rPr>
          <w:rFonts w:hint="eastAsia"/>
        </w:rPr>
      </w:pPr>
      <w:r>
        <w:rPr>
          <w:rFonts w:hint="eastAsia"/>
        </w:rPr>
        <w:t>When the light comes, it will divide.</w:t>
      </w:r>
    </w:p>
    <w:p w14:paraId="31CAC7BA">
      <w:pPr>
        <w:pStyle w:val="8"/>
        <w:spacing w:after="0"/>
        <w:rPr>
          <w:rFonts w:hint="eastAsia"/>
        </w:rPr>
      </w:pPr>
      <w:r>
        <w:rPr>
          <w:rFonts w:hint="eastAsia"/>
        </w:rPr>
        <w:t>当光来临时，它将带来分裂。</w:t>
      </w:r>
    </w:p>
    <w:p w14:paraId="08F687A8">
      <w:pPr>
        <w:pStyle w:val="8"/>
        <w:spacing w:after="0"/>
        <w:rPr>
          <w:rFonts w:hint="eastAsia"/>
        </w:rPr>
      </w:pPr>
    </w:p>
    <w:p w14:paraId="3C29E7B2">
      <w:pPr>
        <w:pStyle w:val="8"/>
        <w:spacing w:after="0"/>
        <w:rPr>
          <w:rFonts w:hint="eastAsia"/>
        </w:rPr>
      </w:pPr>
      <w:r>
        <w:rPr>
          <w:rFonts w:hint="eastAsia"/>
        </w:rPr>
        <w:t>Some will hate and flee it—thereby showing their sinful love of darkness, failing the test, and condemning themselves to eternal death.</w:t>
      </w:r>
    </w:p>
    <w:p w14:paraId="7E5DEB33">
      <w:pPr>
        <w:pStyle w:val="8"/>
        <w:spacing w:after="0"/>
        <w:rPr>
          <w:rFonts w:hint="eastAsia"/>
        </w:rPr>
      </w:pPr>
      <w:r>
        <w:rPr>
          <w:rFonts w:hint="eastAsia"/>
        </w:rPr>
        <w:t>有些人会憎恨并逃避它——从而显露出他们对黑暗罪恶的爱，在考验中失败，并自定永死之罪。</w:t>
      </w:r>
    </w:p>
    <w:p w14:paraId="2E4C8342">
      <w:pPr>
        <w:pStyle w:val="8"/>
        <w:spacing w:after="0"/>
        <w:rPr>
          <w:rFonts w:hint="eastAsia"/>
        </w:rPr>
      </w:pPr>
    </w:p>
    <w:p w14:paraId="420A3632">
      <w:pPr>
        <w:pStyle w:val="8"/>
        <w:spacing w:after="0"/>
        <w:rPr>
          <w:rFonts w:hint="eastAsia"/>
        </w:rPr>
      </w:pPr>
      <w:r>
        <w:rPr>
          <w:rFonts w:hint="eastAsia"/>
        </w:rPr>
        <w:t>Others, however, will come to the light—thereby showing a God-given love for spiritual reality, passing the test, and receiving the reward of eternal life.</w:t>
      </w:r>
    </w:p>
    <w:p w14:paraId="11BF3DCF">
      <w:pPr>
        <w:pStyle w:val="8"/>
        <w:spacing w:after="0"/>
        <w:rPr>
          <w:rFonts w:hint="eastAsia"/>
        </w:rPr>
      </w:pPr>
      <w:r>
        <w:rPr>
          <w:rFonts w:hint="eastAsia"/>
        </w:rPr>
        <w:t>然而，另一些人会就光而来——从而显露出上帝所赐的对属灵实况的爱，通过考验，并得到永生的奖赏。</w:t>
      </w:r>
    </w:p>
    <w:p w14:paraId="123D8F9C">
      <w:pPr>
        <w:pStyle w:val="8"/>
        <w:spacing w:after="0"/>
        <w:rPr>
          <w:rFonts w:hint="eastAsia"/>
        </w:rPr>
      </w:pPr>
    </w:p>
    <w:p w14:paraId="1AC4B6D5">
      <w:pPr>
        <w:pStyle w:val="8"/>
        <w:spacing w:after="0"/>
        <w:rPr>
          <w:rFonts w:hint="eastAsia"/>
        </w:rPr>
      </w:pPr>
      <w:r>
        <w:rPr>
          <w:rFonts w:hint="eastAsia"/>
        </w:rPr>
        <w:t>Clearly, then, Jesus is heralding a new day in God’s dealings with mankind.</w:t>
      </w:r>
    </w:p>
    <w:p w14:paraId="5C64A00F">
      <w:pPr>
        <w:pStyle w:val="8"/>
        <w:spacing w:after="0"/>
        <w:rPr>
          <w:rFonts w:hint="eastAsia"/>
        </w:rPr>
      </w:pPr>
      <w:r>
        <w:rPr>
          <w:rFonts w:hint="eastAsia"/>
        </w:rPr>
        <w:t>那么，很明显，耶稣正在宣告上帝与人类交往的一个新时代。</w:t>
      </w:r>
    </w:p>
    <w:p w14:paraId="668F96D3">
      <w:pPr>
        <w:pStyle w:val="8"/>
        <w:spacing w:after="0"/>
        <w:rPr>
          <w:rFonts w:hint="eastAsia"/>
        </w:rPr>
      </w:pPr>
    </w:p>
    <w:p w14:paraId="4FF8F9B9">
      <w:pPr>
        <w:pStyle w:val="8"/>
        <w:spacing w:after="0"/>
        <w:rPr>
          <w:rFonts w:hint="eastAsia"/>
        </w:rPr>
      </w:pPr>
      <w:r>
        <w:rPr>
          <w:rFonts w:hint="eastAsia"/>
        </w:rPr>
        <w:t>Formerly, God tested the Gentiles by the light of nature, conscience, and the questions of life.</w:t>
      </w:r>
    </w:p>
    <w:p w14:paraId="545B48AE">
      <w:pPr>
        <w:pStyle w:val="8"/>
        <w:spacing w:after="0"/>
        <w:rPr>
          <w:rFonts w:hint="eastAsia"/>
        </w:rPr>
      </w:pPr>
      <w:r>
        <w:rPr>
          <w:rFonts w:hint="eastAsia"/>
        </w:rPr>
        <w:t>从前，上帝用自然、良心和生命问题的光来考验外邦人。</w:t>
      </w:r>
    </w:p>
    <w:p w14:paraId="5664A4C5">
      <w:pPr>
        <w:pStyle w:val="8"/>
        <w:spacing w:after="0"/>
        <w:rPr>
          <w:rFonts w:hint="eastAsia"/>
        </w:rPr>
      </w:pPr>
    </w:p>
    <w:p w14:paraId="7BBDC1DD">
      <w:pPr>
        <w:pStyle w:val="8"/>
        <w:spacing w:after="0"/>
        <w:rPr>
          <w:rFonts w:hint="eastAsia"/>
        </w:rPr>
      </w:pPr>
      <w:r>
        <w:rPr>
          <w:rFonts w:hint="eastAsia"/>
        </w:rPr>
        <w:t>Meanwhile, he further tested the Jews by the light of the Law and the Prophets.</w:t>
      </w:r>
    </w:p>
    <w:p w14:paraId="4695B74F">
      <w:pPr>
        <w:pStyle w:val="8"/>
        <w:spacing w:after="0"/>
        <w:rPr>
          <w:rFonts w:hint="eastAsia"/>
        </w:rPr>
      </w:pPr>
      <w:r>
        <w:rPr>
          <w:rFonts w:hint="eastAsia"/>
        </w:rPr>
        <w:t>同时，祂又用律法和先知的光来进一步考验犹太人。</w:t>
      </w:r>
    </w:p>
    <w:p w14:paraId="10E2AC0B">
      <w:pPr>
        <w:pStyle w:val="8"/>
        <w:spacing w:after="0"/>
        <w:rPr>
          <w:rFonts w:hint="eastAsia"/>
        </w:rPr>
      </w:pPr>
    </w:p>
    <w:p w14:paraId="3B3DC60D">
      <w:pPr>
        <w:pStyle w:val="8"/>
        <w:spacing w:after="0"/>
        <w:rPr>
          <w:rFonts w:hint="eastAsia"/>
        </w:rPr>
      </w:pPr>
      <w:r>
        <w:rPr>
          <w:rFonts w:hint="eastAsia"/>
        </w:rPr>
        <w:t>Now, however, there has been a change.</w:t>
      </w:r>
    </w:p>
    <w:p w14:paraId="032B9585">
      <w:pPr>
        <w:pStyle w:val="8"/>
        <w:spacing w:after="0"/>
        <w:rPr>
          <w:rFonts w:hint="eastAsia"/>
        </w:rPr>
      </w:pPr>
      <w:r>
        <w:rPr>
          <w:rFonts w:hint="eastAsia"/>
        </w:rPr>
        <w:t>然而，现在情况有了改变。</w:t>
      </w:r>
    </w:p>
    <w:p w14:paraId="40D9BF4F">
      <w:pPr>
        <w:pStyle w:val="8"/>
        <w:spacing w:after="0"/>
        <w:rPr>
          <w:rFonts w:hint="eastAsia"/>
        </w:rPr>
      </w:pPr>
    </w:p>
    <w:p w14:paraId="220ED1FD">
      <w:pPr>
        <w:pStyle w:val="8"/>
        <w:spacing w:after="0"/>
        <w:rPr>
          <w:rFonts w:hint="eastAsia"/>
        </w:rPr>
      </w:pPr>
      <w:r>
        <w:rPr>
          <w:rFonts w:hint="eastAsia"/>
        </w:rPr>
        <w:t>Now he is testing both Jew and Gentile by one and the same light: the light of the gospel of Christ.</w:t>
      </w:r>
    </w:p>
    <w:p w14:paraId="77AF9070">
      <w:pPr>
        <w:pStyle w:val="8"/>
        <w:spacing w:after="0"/>
        <w:rPr>
          <w:rFonts w:hint="eastAsia"/>
        </w:rPr>
      </w:pPr>
      <w:r>
        <w:rPr>
          <w:rFonts w:hint="eastAsia"/>
        </w:rPr>
        <w:t>现在祂用同一道光来考验犹太人和外邦人：基督福音之光。</w:t>
      </w:r>
    </w:p>
    <w:p w14:paraId="2FCD6A7D">
      <w:pPr>
        <w:pStyle w:val="8"/>
        <w:spacing w:after="0"/>
        <w:rPr>
          <w:rFonts w:hint="eastAsia"/>
        </w:rPr>
      </w:pPr>
    </w:p>
    <w:p w14:paraId="7E6441AF">
      <w:pPr>
        <w:pStyle w:val="8"/>
        <w:spacing w:after="0"/>
        <w:rPr>
          <w:rFonts w:hint="eastAsia"/>
        </w:rPr>
      </w:pPr>
      <w:r>
        <w:rPr>
          <w:rFonts w:hint="eastAsia"/>
        </w:rPr>
        <w:t>And he shall continue to do so, even to the end of the age.</w:t>
      </w:r>
    </w:p>
    <w:p w14:paraId="4B3D7CBD">
      <w:pPr>
        <w:pStyle w:val="8"/>
        <w:spacing w:after="0"/>
        <w:rPr>
          <w:rFonts w:hint="eastAsia"/>
        </w:rPr>
      </w:pPr>
      <w:r>
        <w:rPr>
          <w:rFonts w:hint="eastAsia"/>
        </w:rPr>
        <w:t>并且祂将继续这样做，直到世界的末了。</w:t>
      </w:r>
    </w:p>
    <w:p w14:paraId="18C5D4B7">
      <w:pPr>
        <w:pStyle w:val="8"/>
        <w:spacing w:after="0"/>
        <w:rPr>
          <w:rFonts w:hint="eastAsia"/>
        </w:rPr>
      </w:pPr>
    </w:p>
    <w:p w14:paraId="40B6E599">
      <w:pPr>
        <w:pStyle w:val="8"/>
        <w:spacing w:after="0"/>
        <w:rPr>
          <w:rFonts w:hint="eastAsia"/>
        </w:rPr>
      </w:pPr>
      <w:r>
        <w:rPr>
          <w:rFonts w:hint="eastAsia"/>
        </w:rPr>
        <w:t>Here, then, is the gist of the gospel test.</w:t>
      </w:r>
    </w:p>
    <w:p w14:paraId="1B9645E1">
      <w:pPr>
        <w:pStyle w:val="8"/>
        <w:spacing w:after="0"/>
        <w:rPr>
          <w:rFonts w:hint="eastAsia"/>
        </w:rPr>
      </w:pPr>
      <w:r>
        <w:rPr>
          <w:rFonts w:hint="eastAsia"/>
        </w:rPr>
        <w:t>那么，这就是福音考验的要点。</w:t>
      </w:r>
    </w:p>
    <w:p w14:paraId="0B351D3B">
      <w:pPr>
        <w:pStyle w:val="8"/>
        <w:spacing w:after="0"/>
        <w:rPr>
          <w:rFonts w:hint="eastAsia"/>
        </w:rPr>
      </w:pPr>
    </w:p>
    <w:p w14:paraId="7E8D1342">
      <w:pPr>
        <w:pStyle w:val="8"/>
        <w:spacing w:after="0"/>
        <w:rPr>
          <w:rFonts w:hint="eastAsia"/>
        </w:rPr>
      </w:pPr>
      <w:r>
        <w:rPr>
          <w:rFonts w:hint="eastAsia"/>
        </w:rPr>
        <w:t>But since this test is so important—and since it lies so very close to the meaning of life—we must examine some of its key characteristics more closely.</w:t>
      </w:r>
    </w:p>
    <w:p w14:paraId="78C9B7EC">
      <w:pPr>
        <w:pStyle w:val="8"/>
        <w:spacing w:after="0"/>
        <w:rPr>
          <w:rFonts w:hint="eastAsia"/>
        </w:rPr>
      </w:pPr>
      <w:r>
        <w:rPr>
          <w:rFonts w:hint="eastAsia"/>
        </w:rPr>
        <w:t>但既然这个考验如此重要——并且与生命的意义如此贴近——我们必须更仔细地审视它的一些关键特征。</w:t>
      </w:r>
    </w:p>
    <w:p w14:paraId="7E270ABD">
      <w:pPr>
        <w:pStyle w:val="8"/>
        <w:spacing w:after="0"/>
        <w:rPr>
          <w:rFonts w:hint="eastAsia"/>
        </w:rPr>
      </w:pPr>
    </w:p>
    <w:p w14:paraId="6CA41E4B">
      <w:pPr>
        <w:pStyle w:val="8"/>
        <w:spacing w:after="0"/>
        <w:rPr>
          <w:rFonts w:hint="eastAsia"/>
        </w:rPr>
      </w:pPr>
      <w:r>
        <w:rPr>
          <w:rFonts w:hint="eastAsia"/>
        </w:rPr>
        <w:t>In so doing, we will use the passage from John as our base of operations, but look also at a number of other closely related NT texts.</w:t>
      </w:r>
    </w:p>
    <w:p w14:paraId="1EC5A490">
      <w:pPr>
        <w:pStyle w:val="8"/>
        <w:spacing w:after="0"/>
        <w:rPr>
          <w:rFonts w:hint="eastAsia"/>
        </w:rPr>
      </w:pPr>
      <w:r>
        <w:rPr>
          <w:rFonts w:hint="eastAsia"/>
        </w:rPr>
        <w:t>在这样做的时候，我们将以约翰福音的这段经文为我们的行动基地，但也会参考其他一些密切相关的新约经文。</w:t>
      </w:r>
    </w:p>
    <w:p w14:paraId="5FA7C2EC">
      <w:pPr>
        <w:pStyle w:val="8"/>
        <w:spacing w:after="0"/>
        <w:rPr>
          <w:rFonts w:hint="eastAsia"/>
        </w:rPr>
      </w:pPr>
    </w:p>
    <w:p w14:paraId="692FEF71">
      <w:pPr>
        <w:pStyle w:val="8"/>
        <w:spacing w:after="0"/>
        <w:rPr>
          <w:rFonts w:hint="eastAsia"/>
        </w:rPr>
      </w:pPr>
      <w:r>
        <w:rPr>
          <w:rFonts w:hint="eastAsia"/>
        </w:rPr>
        <w:t>It is Universal</w:t>
      </w:r>
    </w:p>
    <w:p w14:paraId="79E37125">
      <w:pPr>
        <w:pStyle w:val="8"/>
        <w:spacing w:after="0"/>
        <w:rPr>
          <w:rFonts w:hint="eastAsia"/>
        </w:rPr>
      </w:pPr>
      <w:r>
        <w:rPr>
          <w:rFonts w:hint="eastAsia"/>
        </w:rPr>
        <w:t>它是普世性的</w:t>
      </w:r>
    </w:p>
    <w:p w14:paraId="3DB8019C">
      <w:pPr>
        <w:pStyle w:val="8"/>
        <w:spacing w:after="0"/>
        <w:rPr>
          <w:rFonts w:hint="eastAsia"/>
        </w:rPr>
      </w:pPr>
    </w:p>
    <w:p w14:paraId="0DF4F31C">
      <w:pPr>
        <w:pStyle w:val="8"/>
        <w:spacing w:after="0"/>
        <w:rPr>
          <w:rFonts w:hint="eastAsia"/>
        </w:rPr>
      </w:pPr>
      <w:r>
        <w:rPr>
          <w:rFonts w:hint="eastAsia"/>
        </w:rPr>
        <w:t>First, the gospel test is universal.</w:t>
      </w:r>
    </w:p>
    <w:p w14:paraId="7DE29BE7">
      <w:pPr>
        <w:pStyle w:val="8"/>
        <w:spacing w:after="0"/>
        <w:rPr>
          <w:rFonts w:hint="eastAsia"/>
        </w:rPr>
      </w:pPr>
      <w:r>
        <w:rPr>
          <w:rFonts w:hint="eastAsia"/>
        </w:rPr>
        <w:t>首先，福音的考验是普世性的。</w:t>
      </w:r>
    </w:p>
    <w:p w14:paraId="660AE4C1">
      <w:pPr>
        <w:pStyle w:val="8"/>
        <w:spacing w:after="0"/>
        <w:rPr>
          <w:rFonts w:hint="eastAsia"/>
        </w:rPr>
      </w:pPr>
    </w:p>
    <w:p w14:paraId="3F9DC06C">
      <w:pPr>
        <w:pStyle w:val="8"/>
        <w:spacing w:after="0"/>
        <w:rPr>
          <w:rFonts w:hint="eastAsia"/>
        </w:rPr>
      </w:pPr>
      <w:r>
        <w:rPr>
          <w:rFonts w:hint="eastAsia"/>
        </w:rPr>
        <w:t>That is, through it God is not only testing Israel, but also all nations.</w:t>
      </w:r>
    </w:p>
    <w:p w14:paraId="6E331EE0">
      <w:pPr>
        <w:pStyle w:val="8"/>
        <w:spacing w:after="0"/>
        <w:rPr>
          <w:rFonts w:hint="eastAsia"/>
        </w:rPr>
      </w:pPr>
      <w:r>
        <w:rPr>
          <w:rFonts w:hint="eastAsia"/>
        </w:rPr>
        <w:t>也就是说，通过它，上帝不仅在考验以色列，也在考验万国。</w:t>
      </w:r>
    </w:p>
    <w:p w14:paraId="40EC2512">
      <w:pPr>
        <w:pStyle w:val="8"/>
        <w:spacing w:after="0"/>
        <w:rPr>
          <w:rFonts w:hint="eastAsia"/>
        </w:rPr>
      </w:pPr>
    </w:p>
    <w:p w14:paraId="10A9B040">
      <w:pPr>
        <w:pStyle w:val="8"/>
        <w:spacing w:after="0"/>
        <w:rPr>
          <w:rFonts w:hint="eastAsia"/>
        </w:rPr>
      </w:pPr>
      <w:r>
        <w:rPr>
          <w:rFonts w:hint="eastAsia"/>
        </w:rPr>
        <w:t>This is why Jesus tells Nicodemus that God so loved the world that he sent his only-begotten Son (John 3:16).</w:t>
      </w:r>
    </w:p>
    <w:p w14:paraId="01B4BFED">
      <w:pPr>
        <w:pStyle w:val="8"/>
        <w:spacing w:after="0"/>
        <w:rPr>
          <w:rFonts w:hint="eastAsia"/>
        </w:rPr>
      </w:pPr>
      <w:r>
        <w:rPr>
          <w:rFonts w:hint="eastAsia"/>
        </w:rPr>
        <w:t>这就是为什么耶稣告诉尼哥底母，上帝如此爱世人，甚至差派了祂的独生子（约翰福音 3:16）。</w:t>
      </w:r>
    </w:p>
    <w:p w14:paraId="602A1D87">
      <w:pPr>
        <w:pStyle w:val="8"/>
        <w:spacing w:after="0"/>
        <w:rPr>
          <w:rFonts w:hint="eastAsia"/>
        </w:rPr>
      </w:pPr>
    </w:p>
    <w:p w14:paraId="448FBDE3">
      <w:pPr>
        <w:pStyle w:val="8"/>
        <w:spacing w:after="0"/>
        <w:rPr>
          <w:rFonts w:hint="eastAsia"/>
        </w:rPr>
      </w:pPr>
      <w:r>
        <w:rPr>
          <w:rFonts w:hint="eastAsia"/>
        </w:rPr>
        <w:t>This Son must be lifted up: not only on a cross in Palestine, but also in the preaching of the gospel to all nations (John 3:14, 12:32).</w:t>
      </w:r>
    </w:p>
    <w:p w14:paraId="3FD5A28D">
      <w:pPr>
        <w:pStyle w:val="8"/>
        <w:spacing w:after="0"/>
        <w:rPr>
          <w:rFonts w:hint="eastAsia"/>
        </w:rPr>
      </w:pPr>
      <w:r>
        <w:rPr>
          <w:rFonts w:hint="eastAsia"/>
        </w:rPr>
        <w:t>这位子必须被举起来：不仅是在巴勒斯坦的十字架上，也是在向万国宣讲的福音中（约翰福音 3:14, 12:32）。</w:t>
      </w:r>
    </w:p>
    <w:p w14:paraId="58495EAC">
      <w:pPr>
        <w:pStyle w:val="8"/>
        <w:spacing w:after="0"/>
        <w:rPr>
          <w:rFonts w:hint="eastAsia"/>
        </w:rPr>
      </w:pPr>
    </w:p>
    <w:p w14:paraId="23CECE9E">
      <w:pPr>
        <w:pStyle w:val="8"/>
        <w:spacing w:after="0"/>
        <w:rPr>
          <w:rFonts w:hint="eastAsia"/>
        </w:rPr>
      </w:pPr>
      <w:r>
        <w:rPr>
          <w:rFonts w:hint="eastAsia"/>
        </w:rPr>
        <w:t>Indeed, in several places in the gospels we find Jesus commanding this very thing (Mt. 28:18, Luke 24:46-48, Acts 1:8).</w:t>
      </w:r>
    </w:p>
    <w:p w14:paraId="57FE5674">
      <w:pPr>
        <w:pStyle w:val="8"/>
        <w:spacing w:after="0"/>
        <w:rPr>
          <w:rFonts w:hint="eastAsia"/>
        </w:rPr>
      </w:pPr>
      <w:r>
        <w:rPr>
          <w:rFonts w:hint="eastAsia"/>
        </w:rPr>
        <w:t>的确，在福音书的好几处，我们发现耶稣命令的正是这件事（马太福音 28:18，路加福音 24:46-48，使徒行传 1:8）。</w:t>
      </w:r>
    </w:p>
    <w:p w14:paraId="244C4667">
      <w:pPr>
        <w:pStyle w:val="8"/>
        <w:spacing w:after="0"/>
        <w:rPr>
          <w:rFonts w:hint="eastAsia"/>
        </w:rPr>
      </w:pPr>
    </w:p>
    <w:p w14:paraId="66C2102C">
      <w:pPr>
        <w:pStyle w:val="8"/>
        <w:spacing w:after="0"/>
        <w:rPr>
          <w:rFonts w:hint="eastAsia"/>
        </w:rPr>
      </w:pPr>
      <w:r>
        <w:rPr>
          <w:rFonts w:hint="eastAsia"/>
        </w:rPr>
        <w:t>Moreover, in the book of Acts we find his disciples doing this very thing (Acts 13ff).</w:t>
      </w:r>
    </w:p>
    <w:p w14:paraId="6CF4ED5D">
      <w:pPr>
        <w:pStyle w:val="8"/>
        <w:spacing w:after="0"/>
        <w:rPr>
          <w:rFonts w:hint="eastAsia"/>
        </w:rPr>
      </w:pPr>
      <w:r>
        <w:rPr>
          <w:rFonts w:hint="eastAsia"/>
        </w:rPr>
        <w:t>此外，在使徒行传中，我们发现祂的门徒做的正是这件事（使徒行传 13章及以下）。</w:t>
      </w:r>
    </w:p>
    <w:p w14:paraId="7D3BF789">
      <w:pPr>
        <w:pStyle w:val="8"/>
        <w:spacing w:after="0"/>
        <w:rPr>
          <w:rFonts w:hint="eastAsia"/>
        </w:rPr>
      </w:pPr>
    </w:p>
    <w:p w14:paraId="5732C3D8">
      <w:pPr>
        <w:pStyle w:val="8"/>
        <w:spacing w:after="0"/>
        <w:rPr>
          <w:rFonts w:hint="eastAsia"/>
        </w:rPr>
      </w:pPr>
      <w:r>
        <w:rPr>
          <w:rFonts w:hint="eastAsia"/>
        </w:rPr>
        <w:t>Paul, the “apostle to the Gentiles,” was especially alive to the universality of the gospel test, declaring that he had personally received “grace and apostleship for obedience to the faith among all nations, for His name’s sake” (Rom. 1:5, 16:26).</w:t>
      </w:r>
    </w:p>
    <w:p w14:paraId="0725F1AA">
      <w:pPr>
        <w:pStyle w:val="8"/>
        <w:spacing w:after="0"/>
        <w:rPr>
          <w:rFonts w:hint="eastAsia"/>
        </w:rPr>
      </w:pPr>
      <w:r>
        <w:rPr>
          <w:rFonts w:hint="eastAsia"/>
        </w:rPr>
        <w:t>保罗，这位“外邦人的使徒”，对福音考验的普世性尤其敏感，他宣称自己亲身领受了“恩惠和使徒的职分，在万国之中叫人为祂的名信服真道”（罗马书 1:5, 16:26）。</w:t>
      </w:r>
    </w:p>
    <w:p w14:paraId="574A1B89">
      <w:pPr>
        <w:pStyle w:val="8"/>
        <w:spacing w:after="0"/>
        <w:rPr>
          <w:rFonts w:hint="eastAsia"/>
        </w:rPr>
      </w:pPr>
    </w:p>
    <w:p w14:paraId="16E00A4D">
      <w:pPr>
        <w:pStyle w:val="8"/>
        <w:spacing w:after="0"/>
        <w:rPr>
          <w:rFonts w:hint="eastAsia"/>
        </w:rPr>
      </w:pPr>
      <w:r>
        <w:rPr>
          <w:rFonts w:hint="eastAsia"/>
        </w:rPr>
        <w:t>For Paul, universal proclamation belonged to the very essence of “the mystery of godliness” (i.e., the latter-day revelation of God’s saving truth).</w:t>
      </w:r>
    </w:p>
    <w:p w14:paraId="47CF891D">
      <w:pPr>
        <w:pStyle w:val="8"/>
        <w:spacing w:after="0"/>
        <w:rPr>
          <w:rFonts w:hint="eastAsia"/>
        </w:rPr>
      </w:pPr>
      <w:r>
        <w:rPr>
          <w:rFonts w:hint="eastAsia"/>
        </w:rPr>
        <w:t>对保罗而言，普世性的宣讲属于“敬虔的奥秘”（即末世上帝拯救真理的启示）的本质。</w:t>
      </w:r>
    </w:p>
    <w:p w14:paraId="1D2E9DA4">
      <w:pPr>
        <w:pStyle w:val="8"/>
        <w:spacing w:after="0"/>
        <w:rPr>
          <w:rFonts w:hint="eastAsia"/>
        </w:rPr>
      </w:pPr>
    </w:p>
    <w:p w14:paraId="2FFD2570">
      <w:pPr>
        <w:pStyle w:val="8"/>
        <w:spacing w:after="0"/>
        <w:rPr>
          <w:rFonts w:hint="eastAsia"/>
        </w:rPr>
      </w:pPr>
      <w:r>
        <w:rPr>
          <w:rFonts w:hint="eastAsia"/>
        </w:rPr>
        <w:t>As he wrote to Timothy, his friend and colleague in evangelistic ministry, “He (God the Son) was manifested in the flesh, vindicated by the Spirit, seen by angels, preached among the Gentiles, believed on in the world, received up in glory” (1 Tim. 3:16).</w:t>
      </w:r>
    </w:p>
    <w:p w14:paraId="0D8C8107">
      <w:pPr>
        <w:pStyle w:val="8"/>
        <w:spacing w:after="0"/>
        <w:rPr>
          <w:rFonts w:hint="eastAsia"/>
        </w:rPr>
      </w:pPr>
      <w:r>
        <w:rPr>
          <w:rFonts w:hint="eastAsia"/>
        </w:rPr>
        <w:t>正如他写给提摩太——他在福音事工中的朋友和同工——的信中所说：“祂（上帝的儿子）在肉身显现，被圣灵称义，被天使看见，被传于外邦，被世人信服，被接在荣耀里”（提摩太前书 3:16）。</w:t>
      </w:r>
    </w:p>
    <w:p w14:paraId="7AFEDB88">
      <w:pPr>
        <w:pStyle w:val="8"/>
        <w:spacing w:after="0"/>
        <w:rPr>
          <w:rFonts w:hint="eastAsia"/>
        </w:rPr>
      </w:pPr>
    </w:p>
    <w:p w14:paraId="3C0E8473">
      <w:pPr>
        <w:pStyle w:val="8"/>
        <w:spacing w:after="0"/>
        <w:rPr>
          <w:rFonts w:hint="eastAsia"/>
        </w:rPr>
      </w:pPr>
      <w:r>
        <w:rPr>
          <w:rFonts w:hint="eastAsia"/>
        </w:rPr>
        <w:t>Thus, all the NT writers agree: in the preaching of the gospel, God is testing both Jew and Gentile concerning their love of truth, righteousness, and the ultimate spiritual reality (Acts 10:35, Rev. 7:9f).</w:t>
      </w:r>
    </w:p>
    <w:p w14:paraId="0FFAF250">
      <w:pPr>
        <w:pStyle w:val="8"/>
        <w:spacing w:after="0"/>
        <w:rPr>
          <w:rFonts w:hint="eastAsia"/>
        </w:rPr>
      </w:pPr>
      <w:r>
        <w:rPr>
          <w:rFonts w:hint="eastAsia"/>
        </w:rPr>
        <w:t>因此，所有新约作者都同意：在福音的宣讲中，上帝正在考验犹太人和外邦人，看他们是否爱真理、公义和终极的属灵实况（使徒行传 10:35，启示录 7:9及以下）。</w:t>
      </w:r>
    </w:p>
    <w:p w14:paraId="7B620BD2">
      <w:pPr>
        <w:pStyle w:val="8"/>
        <w:spacing w:after="0"/>
        <w:rPr>
          <w:rFonts w:hint="eastAsia"/>
        </w:rPr>
      </w:pPr>
    </w:p>
    <w:p w14:paraId="573573AF">
      <w:pPr>
        <w:pStyle w:val="8"/>
        <w:spacing w:after="0"/>
        <w:rPr>
          <w:rFonts w:hint="eastAsia"/>
        </w:rPr>
      </w:pPr>
      <w:r>
        <w:rPr>
          <w:rFonts w:hint="eastAsia"/>
        </w:rPr>
        <w:t>It is Simple</w:t>
      </w:r>
    </w:p>
    <w:p w14:paraId="551578F5">
      <w:pPr>
        <w:pStyle w:val="8"/>
        <w:spacing w:after="0"/>
        <w:rPr>
          <w:rFonts w:hint="eastAsia"/>
        </w:rPr>
      </w:pPr>
      <w:r>
        <w:rPr>
          <w:rFonts w:hint="eastAsia"/>
        </w:rPr>
        <w:t>它是简单的</w:t>
      </w:r>
    </w:p>
    <w:p w14:paraId="64F5BA4C">
      <w:pPr>
        <w:pStyle w:val="8"/>
        <w:spacing w:after="0"/>
        <w:rPr>
          <w:rFonts w:hint="eastAsia"/>
        </w:rPr>
      </w:pPr>
    </w:p>
    <w:p w14:paraId="557AD8E3">
      <w:pPr>
        <w:pStyle w:val="8"/>
        <w:spacing w:after="0"/>
        <w:rPr>
          <w:rFonts w:hint="eastAsia"/>
        </w:rPr>
      </w:pPr>
      <w:r>
        <w:rPr>
          <w:rFonts w:hint="eastAsia"/>
        </w:rPr>
        <w:t>Jesus’ teachings have kept theologians pondering, writing, and debating for centuries.</w:t>
      </w:r>
    </w:p>
    <w:p w14:paraId="0E6231FE">
      <w:pPr>
        <w:pStyle w:val="8"/>
        <w:spacing w:after="0"/>
        <w:rPr>
          <w:rFonts w:hint="eastAsia"/>
        </w:rPr>
      </w:pPr>
      <w:r>
        <w:rPr>
          <w:rFonts w:hint="eastAsia"/>
        </w:rPr>
        <w:t>耶稣的教导让神学家们思考、写作和辩论了几个世纪。</w:t>
      </w:r>
    </w:p>
    <w:p w14:paraId="61228F64">
      <w:pPr>
        <w:pStyle w:val="8"/>
        <w:spacing w:after="0"/>
        <w:rPr>
          <w:rFonts w:hint="eastAsia"/>
        </w:rPr>
      </w:pPr>
    </w:p>
    <w:p w14:paraId="2F49CD45">
      <w:pPr>
        <w:pStyle w:val="8"/>
        <w:spacing w:after="0"/>
        <w:rPr>
          <w:rFonts w:hint="eastAsia"/>
        </w:rPr>
      </w:pPr>
      <w:r>
        <w:rPr>
          <w:rFonts w:hint="eastAsia"/>
        </w:rPr>
        <w:t>Peter confesses that Paul’s letters contain some things “hard to understand” (2 Pet. 3:16).</w:t>
      </w:r>
    </w:p>
    <w:p w14:paraId="5E9656DF">
      <w:pPr>
        <w:pStyle w:val="8"/>
        <w:spacing w:after="0"/>
        <w:rPr>
          <w:rFonts w:hint="eastAsia"/>
        </w:rPr>
      </w:pPr>
      <w:r>
        <w:rPr>
          <w:rFonts w:hint="eastAsia"/>
        </w:rPr>
        <w:t>彼得承认保罗的书信中有些地方“难明白”（彼得后书 3:16）。</w:t>
      </w:r>
    </w:p>
    <w:p w14:paraId="7D5B37B7">
      <w:pPr>
        <w:pStyle w:val="8"/>
        <w:spacing w:after="0"/>
        <w:rPr>
          <w:rFonts w:hint="eastAsia"/>
        </w:rPr>
      </w:pPr>
    </w:p>
    <w:p w14:paraId="1FEF9F58">
      <w:pPr>
        <w:pStyle w:val="8"/>
        <w:spacing w:after="0"/>
        <w:rPr>
          <w:rFonts w:hint="eastAsia"/>
        </w:rPr>
      </w:pPr>
      <w:r>
        <w:rPr>
          <w:rFonts w:hint="eastAsia"/>
        </w:rPr>
        <w:t>For many people, the Revelation is a closed book whose meaning is decipherable only by scholars or mystics.</w:t>
      </w:r>
    </w:p>
    <w:p w14:paraId="22A48958">
      <w:pPr>
        <w:pStyle w:val="8"/>
        <w:spacing w:after="0"/>
        <w:rPr>
          <w:rFonts w:hint="eastAsia"/>
        </w:rPr>
      </w:pPr>
      <w:r>
        <w:rPr>
          <w:rFonts w:hint="eastAsia"/>
        </w:rPr>
        <w:t>对许多人来说，《启示录》是一本封闭的书，其意义只有学者或神秘主义者才能解读。</w:t>
      </w:r>
    </w:p>
    <w:p w14:paraId="27ADECD4">
      <w:pPr>
        <w:pStyle w:val="8"/>
        <w:spacing w:after="0"/>
        <w:rPr>
          <w:rFonts w:hint="eastAsia"/>
        </w:rPr>
      </w:pPr>
    </w:p>
    <w:p w14:paraId="0DBCA32F">
      <w:pPr>
        <w:pStyle w:val="8"/>
        <w:spacing w:after="0"/>
        <w:rPr>
          <w:rFonts w:hint="eastAsia"/>
        </w:rPr>
      </w:pPr>
      <w:r>
        <w:rPr>
          <w:rFonts w:hint="eastAsia"/>
        </w:rPr>
        <w:t>Yet the gospel —and the gospel test—is simple.</w:t>
      </w:r>
    </w:p>
    <w:p w14:paraId="22A60FBC">
      <w:pPr>
        <w:pStyle w:val="8"/>
        <w:spacing w:after="0"/>
        <w:rPr>
          <w:rFonts w:hint="eastAsia"/>
        </w:rPr>
      </w:pPr>
      <w:r>
        <w:rPr>
          <w:rFonts w:hint="eastAsia"/>
        </w:rPr>
        <w:t>然而福音——以及福音的考验——是简单的。</w:t>
      </w:r>
    </w:p>
    <w:p w14:paraId="4731FE06">
      <w:pPr>
        <w:pStyle w:val="8"/>
        <w:spacing w:after="0"/>
        <w:rPr>
          <w:rFonts w:hint="eastAsia"/>
        </w:rPr>
      </w:pPr>
    </w:p>
    <w:p w14:paraId="315FA90A">
      <w:pPr>
        <w:pStyle w:val="8"/>
        <w:spacing w:after="0"/>
        <w:rPr>
          <w:rFonts w:hint="eastAsia"/>
        </w:rPr>
      </w:pPr>
      <w:r>
        <w:rPr>
          <w:rFonts w:hint="eastAsia"/>
        </w:rPr>
        <w:t>To pass it, Nicodemus does not have to be a genius, or to be morally perfect, or to perform certain good works, or to follow the Law of Moses.</w:t>
      </w:r>
    </w:p>
    <w:p w14:paraId="2F570C4B">
      <w:pPr>
        <w:pStyle w:val="8"/>
        <w:spacing w:after="0"/>
        <w:rPr>
          <w:rFonts w:hint="eastAsia"/>
        </w:rPr>
      </w:pPr>
      <w:r>
        <w:rPr>
          <w:rFonts w:hint="eastAsia"/>
        </w:rPr>
        <w:t>要通过它，尼哥底母不必是天才，不必道德完美，不必行某些善工，也不必遵守摩西的律法。</w:t>
      </w:r>
    </w:p>
    <w:p w14:paraId="44BC2470">
      <w:pPr>
        <w:pStyle w:val="8"/>
        <w:spacing w:after="0"/>
        <w:rPr>
          <w:rFonts w:hint="eastAsia"/>
        </w:rPr>
      </w:pPr>
    </w:p>
    <w:p w14:paraId="294A2151">
      <w:pPr>
        <w:pStyle w:val="8"/>
        <w:spacing w:after="0"/>
        <w:rPr>
          <w:rFonts w:hint="eastAsia"/>
        </w:rPr>
      </w:pPr>
      <w:r>
        <w:rPr>
          <w:rFonts w:hint="eastAsia"/>
        </w:rPr>
        <w:t>All he must do is believe in the Son of God.</w:t>
      </w:r>
    </w:p>
    <w:p w14:paraId="30E66677">
      <w:pPr>
        <w:pStyle w:val="8"/>
        <w:spacing w:after="0"/>
        <w:rPr>
          <w:rFonts w:hint="eastAsia"/>
        </w:rPr>
      </w:pPr>
      <w:r>
        <w:rPr>
          <w:rFonts w:hint="eastAsia"/>
        </w:rPr>
        <w:t>他所要做的就是信上帝的儿子。</w:t>
      </w:r>
    </w:p>
    <w:p w14:paraId="0C8D068E">
      <w:pPr>
        <w:pStyle w:val="8"/>
        <w:spacing w:after="0"/>
        <w:rPr>
          <w:rFonts w:hint="eastAsia"/>
        </w:rPr>
      </w:pPr>
    </w:p>
    <w:p w14:paraId="5662D3C0">
      <w:pPr>
        <w:pStyle w:val="8"/>
        <w:spacing w:after="0"/>
        <w:rPr>
          <w:rFonts w:hint="eastAsia"/>
        </w:rPr>
      </w:pPr>
      <w:r>
        <w:rPr>
          <w:rFonts w:hint="eastAsia"/>
        </w:rPr>
        <w:t>As Jesus elsewhere put it, “This is the work of God, that you believe in Him whom He has sent” (John 6:29; cf., John 3:15-16, 18, Eph. 2:8-10, Tim.</w:t>
      </w:r>
    </w:p>
    <w:p w14:paraId="3FBA2606">
      <w:pPr>
        <w:pStyle w:val="8"/>
        <w:spacing w:after="0"/>
        <w:rPr>
          <w:rFonts w:hint="eastAsia"/>
        </w:rPr>
      </w:pPr>
      <w:r>
        <w:rPr>
          <w:rFonts w:hint="eastAsia"/>
        </w:rPr>
        <w:t>正如耶稣在别处所说：“信上帝所差来的，这就是作上帝的工”（约翰福音 6:29；参看约翰福音 3:15-16, 18，以弗所书 2:8-10，提摩太前书</w:t>
      </w:r>
    </w:p>
    <w:p w14:paraId="375E0669">
      <w:pPr>
        <w:pStyle w:val="8"/>
        <w:spacing w:after="0"/>
        <w:rPr>
          <w:rFonts w:hint="eastAsia"/>
        </w:rPr>
      </w:pPr>
      <w:r>
        <w:rPr>
          <w:rFonts w:hint="eastAsia"/>
        </w:rPr>
        <w:t>2:8-11, Titus 3:5).</w:t>
      </w:r>
    </w:p>
    <w:p w14:paraId="0FE90DF4">
      <w:pPr>
        <w:pStyle w:val="8"/>
        <w:spacing w:after="0"/>
        <w:rPr>
          <w:rFonts w:hint="eastAsia"/>
        </w:rPr>
      </w:pPr>
      <w:r>
        <w:rPr>
          <w:rFonts w:hint="eastAsia"/>
        </w:rPr>
        <w:t>2:8-11，提多书 3:5）。</w:t>
      </w:r>
    </w:p>
    <w:p w14:paraId="5A3E94E9">
      <w:pPr>
        <w:pStyle w:val="8"/>
        <w:spacing w:after="0"/>
        <w:rPr>
          <w:rFonts w:hint="eastAsia"/>
        </w:rPr>
      </w:pPr>
    </w:p>
    <w:p w14:paraId="06950C01">
      <w:pPr>
        <w:pStyle w:val="8"/>
        <w:spacing w:after="0"/>
        <w:rPr>
          <w:rFonts w:hint="eastAsia"/>
        </w:rPr>
      </w:pPr>
      <w:r>
        <w:rPr>
          <w:rFonts w:hint="eastAsia"/>
        </w:rPr>
        <w:t>But what, precisely, do Jesus and the apostles mean by the word “believe”?</w:t>
      </w:r>
    </w:p>
    <w:p w14:paraId="1A1A3880">
      <w:pPr>
        <w:pStyle w:val="8"/>
        <w:spacing w:after="0"/>
        <w:rPr>
          <w:rFonts w:hint="eastAsia"/>
        </w:rPr>
      </w:pPr>
      <w:r>
        <w:rPr>
          <w:rFonts w:hint="eastAsia"/>
        </w:rPr>
        <w:t>但是，耶稣和使徒们所说的“信”究竟是什么意思呢？</w:t>
      </w:r>
    </w:p>
    <w:p w14:paraId="5D2F4878">
      <w:pPr>
        <w:pStyle w:val="8"/>
        <w:spacing w:after="0"/>
        <w:rPr>
          <w:rFonts w:hint="eastAsia"/>
        </w:rPr>
      </w:pPr>
    </w:p>
    <w:p w14:paraId="41CA0F1F">
      <w:pPr>
        <w:pStyle w:val="8"/>
        <w:spacing w:after="0"/>
        <w:rPr>
          <w:rFonts w:hint="eastAsia"/>
        </w:rPr>
      </w:pPr>
      <w:r>
        <w:rPr>
          <w:rFonts w:hint="eastAsia"/>
        </w:rPr>
        <w:t>Our passage—and others like it—teaches us that believing involves four basic components.</w:t>
      </w:r>
    </w:p>
    <w:p w14:paraId="6DF653DA">
      <w:pPr>
        <w:pStyle w:val="8"/>
        <w:spacing w:after="0"/>
        <w:rPr>
          <w:rFonts w:hint="eastAsia"/>
        </w:rPr>
      </w:pPr>
      <w:r>
        <w:rPr>
          <w:rFonts w:hint="eastAsia"/>
        </w:rPr>
        <w:t>我们的经文——以及其他类似的经文——教导我们，相信包含四个基本组成部分。</w:t>
      </w:r>
    </w:p>
    <w:p w14:paraId="1A09E8F9">
      <w:pPr>
        <w:pStyle w:val="8"/>
        <w:spacing w:after="0"/>
        <w:rPr>
          <w:rFonts w:hint="eastAsia"/>
        </w:rPr>
      </w:pPr>
    </w:p>
    <w:p w14:paraId="1ACC4BC8">
      <w:pPr>
        <w:pStyle w:val="8"/>
        <w:spacing w:after="0"/>
        <w:rPr>
          <w:rFonts w:hint="eastAsia"/>
        </w:rPr>
      </w:pPr>
      <w:r>
        <w:rPr>
          <w:rFonts w:hint="eastAsia"/>
        </w:rPr>
        <w:t>First, believing involves seeing.</w:t>
      </w:r>
    </w:p>
    <w:p w14:paraId="57125CC1">
      <w:pPr>
        <w:pStyle w:val="8"/>
        <w:spacing w:after="0"/>
        <w:rPr>
          <w:rFonts w:hint="eastAsia"/>
        </w:rPr>
      </w:pPr>
      <w:r>
        <w:rPr>
          <w:rFonts w:hint="eastAsia"/>
        </w:rPr>
        <w:t>首先，相信包含看见。</w:t>
      </w:r>
    </w:p>
    <w:p w14:paraId="59D98A35">
      <w:pPr>
        <w:pStyle w:val="8"/>
        <w:spacing w:after="0"/>
        <w:rPr>
          <w:rFonts w:hint="eastAsia"/>
        </w:rPr>
      </w:pPr>
    </w:p>
    <w:p w14:paraId="7B6FA231">
      <w:pPr>
        <w:pStyle w:val="8"/>
        <w:spacing w:after="0"/>
        <w:rPr>
          <w:rFonts w:hint="eastAsia"/>
        </w:rPr>
      </w:pPr>
      <w:r>
        <w:rPr>
          <w:rFonts w:hint="eastAsia"/>
        </w:rPr>
        <w:t>In particular, it involves seeing certain fundamental truths about the person and work of the Messiah, Jesus of Nazareth.</w:t>
      </w:r>
    </w:p>
    <w:p w14:paraId="72D1CFA2">
      <w:pPr>
        <w:pStyle w:val="8"/>
        <w:spacing w:after="0"/>
        <w:rPr>
          <w:rFonts w:hint="eastAsia"/>
        </w:rPr>
      </w:pPr>
      <w:r>
        <w:rPr>
          <w:rFonts w:hint="eastAsia"/>
        </w:rPr>
        <w:t>具体来说，它包含看见关于弥赛亚——拿撒勒的耶稣——的位格和工作的某些基本真理。</w:t>
      </w:r>
    </w:p>
    <w:p w14:paraId="0D5512E4">
      <w:pPr>
        <w:pStyle w:val="8"/>
        <w:spacing w:after="0"/>
        <w:rPr>
          <w:rFonts w:hint="eastAsia"/>
        </w:rPr>
      </w:pPr>
    </w:p>
    <w:p w14:paraId="7D5C1D0A">
      <w:pPr>
        <w:pStyle w:val="8"/>
        <w:spacing w:after="0"/>
        <w:rPr>
          <w:rFonts w:hint="eastAsia"/>
        </w:rPr>
      </w:pPr>
      <w:r>
        <w:rPr>
          <w:rFonts w:hint="eastAsia"/>
        </w:rPr>
        <w:t>As to his person, believing involves seeing his deity—seeing that Jesus truly is the incarnate Son of the Father, the second person of the Holy Trinity, now in human flesh.</w:t>
      </w:r>
    </w:p>
    <w:p w14:paraId="61B3F50D">
      <w:pPr>
        <w:pStyle w:val="8"/>
        <w:spacing w:after="0"/>
        <w:rPr>
          <w:rFonts w:hint="eastAsia"/>
        </w:rPr>
      </w:pPr>
      <w:r>
        <w:rPr>
          <w:rFonts w:hint="eastAsia"/>
        </w:rPr>
        <w:t>关于祂的位格，相信包含看见祂的神性——看见耶稣确实是父道成肉身的儿子，是圣三一的第二位，如今在肉身显现。</w:t>
      </w:r>
    </w:p>
    <w:p w14:paraId="75F3615B">
      <w:pPr>
        <w:pStyle w:val="8"/>
        <w:spacing w:after="0"/>
        <w:rPr>
          <w:rFonts w:hint="eastAsia"/>
        </w:rPr>
      </w:pPr>
    </w:p>
    <w:p w14:paraId="7C1443DD">
      <w:pPr>
        <w:pStyle w:val="8"/>
        <w:spacing w:after="0"/>
        <w:rPr>
          <w:rFonts w:hint="eastAsia"/>
        </w:rPr>
      </w:pPr>
      <w:r>
        <w:rPr>
          <w:rFonts w:hint="eastAsia"/>
        </w:rPr>
        <w:t>Jesus had this kind of seeing in mind when he said, “For this is the will of My Father, that everyone who beholds the Son, and believes in Him, may have eternal life, and I myself will raise him up on the last day” (John 6:40, NAS).</w:t>
      </w:r>
    </w:p>
    <w:p w14:paraId="0D62A19B">
      <w:pPr>
        <w:pStyle w:val="8"/>
        <w:spacing w:after="0"/>
        <w:rPr>
          <w:rFonts w:hint="eastAsia"/>
        </w:rPr>
      </w:pPr>
      <w:r>
        <w:rPr>
          <w:rFonts w:hint="eastAsia"/>
        </w:rPr>
        <w:t>耶稣说这话时，心中想的就是这种看见：“因为我父的意思是叫一切见子而信的人得永生，并且在末日我要叫他复活”（约翰福音 6:40, 新美国标准圣经）。</w:t>
      </w:r>
    </w:p>
    <w:p w14:paraId="439A2CCC">
      <w:pPr>
        <w:pStyle w:val="8"/>
        <w:spacing w:after="0"/>
        <w:rPr>
          <w:rFonts w:hint="eastAsia"/>
        </w:rPr>
      </w:pPr>
    </w:p>
    <w:p w14:paraId="0CD8F267">
      <w:pPr>
        <w:pStyle w:val="8"/>
        <w:spacing w:after="0"/>
        <w:rPr>
          <w:rFonts w:hint="eastAsia"/>
        </w:rPr>
      </w:pPr>
      <w:r>
        <w:rPr>
          <w:rFonts w:hint="eastAsia"/>
        </w:rPr>
        <w:t>In the end, this kind of seeing is a gift of God.</w:t>
      </w:r>
    </w:p>
    <w:p w14:paraId="6ED5181B">
      <w:pPr>
        <w:pStyle w:val="8"/>
        <w:spacing w:after="0"/>
        <w:rPr>
          <w:rFonts w:hint="eastAsia"/>
        </w:rPr>
      </w:pPr>
      <w:r>
        <w:rPr>
          <w:rFonts w:hint="eastAsia"/>
        </w:rPr>
        <w:t>最终，这种看见是上帝的恩赐。</w:t>
      </w:r>
    </w:p>
    <w:p w14:paraId="5D21EB1E">
      <w:pPr>
        <w:pStyle w:val="8"/>
        <w:spacing w:after="0"/>
        <w:rPr>
          <w:rFonts w:hint="eastAsia"/>
        </w:rPr>
      </w:pPr>
    </w:p>
    <w:p w14:paraId="7C71C2E8">
      <w:pPr>
        <w:pStyle w:val="8"/>
        <w:spacing w:after="0"/>
        <w:rPr>
          <w:rFonts w:hint="eastAsia"/>
        </w:rPr>
      </w:pPr>
      <w:r>
        <w:rPr>
          <w:rFonts w:hint="eastAsia"/>
        </w:rPr>
        <w:t>Unless God illumines a man’s mind, he cannot see who Jesus is.</w:t>
      </w:r>
    </w:p>
    <w:p w14:paraId="58BD73F6">
      <w:pPr>
        <w:pStyle w:val="8"/>
        <w:spacing w:after="0"/>
        <w:rPr>
          <w:rFonts w:hint="eastAsia"/>
        </w:rPr>
      </w:pPr>
      <w:r>
        <w:rPr>
          <w:rFonts w:hint="eastAsia"/>
        </w:rPr>
        <w:t>除非上帝光照一个人的心，否则他无法看见耶稣是谁。</w:t>
      </w:r>
    </w:p>
    <w:p w14:paraId="74E11E04">
      <w:pPr>
        <w:pStyle w:val="8"/>
        <w:spacing w:after="0"/>
        <w:rPr>
          <w:rFonts w:hint="eastAsia"/>
        </w:rPr>
      </w:pPr>
    </w:p>
    <w:p w14:paraId="6F8BF8D5">
      <w:pPr>
        <w:pStyle w:val="8"/>
        <w:spacing w:after="0"/>
        <w:rPr>
          <w:rFonts w:hint="eastAsia"/>
        </w:rPr>
      </w:pPr>
      <w:r>
        <w:rPr>
          <w:rFonts w:hint="eastAsia"/>
        </w:rPr>
        <w:t>This is why Jesus told Nicodemus, “Unless one is born again, he cannot see the kingdom of heaven.”</w:t>
      </w:r>
    </w:p>
    <w:p w14:paraId="20188FE3">
      <w:pPr>
        <w:pStyle w:val="8"/>
        <w:spacing w:after="0"/>
        <w:rPr>
          <w:rFonts w:hint="eastAsia"/>
        </w:rPr>
      </w:pPr>
      <w:r>
        <w:rPr>
          <w:rFonts w:hint="eastAsia"/>
        </w:rPr>
        <w:t>这就是为什么耶稣告诉尼哥底母：“人若不重生，就不能见上帝的国。”</w:t>
      </w:r>
    </w:p>
    <w:p w14:paraId="2E62BE12">
      <w:pPr>
        <w:pStyle w:val="8"/>
        <w:spacing w:after="0"/>
        <w:rPr>
          <w:rFonts w:hint="eastAsia"/>
        </w:rPr>
      </w:pPr>
    </w:p>
    <w:p w14:paraId="6C169876">
      <w:pPr>
        <w:pStyle w:val="8"/>
        <w:spacing w:after="0"/>
        <w:rPr>
          <w:rFonts w:hint="eastAsia"/>
        </w:rPr>
      </w:pPr>
      <w:r>
        <w:rPr>
          <w:rFonts w:hint="eastAsia"/>
        </w:rPr>
        <w:t>He meant that unless God, by the Spirit, grants a man new spiritual life and insight, he cannot see Jesus’ deity or the (spiritual) nature of his Kingdom.</w:t>
      </w:r>
    </w:p>
    <w:p w14:paraId="77ED3385">
      <w:pPr>
        <w:pStyle w:val="8"/>
        <w:spacing w:after="0"/>
        <w:rPr>
          <w:rFonts w:hint="eastAsia"/>
        </w:rPr>
      </w:pPr>
      <w:r>
        <w:rPr>
          <w:rFonts w:hint="eastAsia"/>
        </w:rPr>
        <w:t>祂的意思是，除非上帝藉着圣灵赐予人新的属灵生命和洞察力，否则他无法看见耶稣的神性或祂国度的（属灵）本质。</w:t>
      </w:r>
    </w:p>
    <w:p w14:paraId="276BC9E9">
      <w:pPr>
        <w:pStyle w:val="8"/>
        <w:spacing w:after="0"/>
        <w:rPr>
          <w:rFonts w:hint="eastAsia"/>
        </w:rPr>
      </w:pPr>
    </w:p>
    <w:p w14:paraId="6F4906A2">
      <w:pPr>
        <w:pStyle w:val="8"/>
        <w:spacing w:after="0"/>
        <w:rPr>
          <w:rFonts w:hint="eastAsia"/>
        </w:rPr>
      </w:pPr>
      <w:r>
        <w:rPr>
          <w:rFonts w:hint="eastAsia"/>
        </w:rPr>
        <w:t>How, then, apart from such a gracious birth from above, can that man ever come to the King, and so enter into his Kingdom (John 3:5; Mt. 11:25ff)?</w:t>
      </w:r>
    </w:p>
    <w:p w14:paraId="74DB4F7E">
      <w:pPr>
        <w:pStyle w:val="8"/>
        <w:spacing w:after="0"/>
        <w:rPr>
          <w:rFonts w:hint="eastAsia"/>
        </w:rPr>
      </w:pPr>
      <w:r>
        <w:rPr>
          <w:rFonts w:hint="eastAsia"/>
        </w:rPr>
        <w:t>那么，若没有这样从上而来的恩典之生，那人又怎能来到君王面前，从而进入祂的国度呢（约翰福音 3:5；马太福音 11:25及以下）？</w:t>
      </w:r>
    </w:p>
    <w:p w14:paraId="10579B2B">
      <w:pPr>
        <w:pStyle w:val="8"/>
        <w:spacing w:after="0"/>
        <w:rPr>
          <w:rFonts w:hint="eastAsia"/>
        </w:rPr>
      </w:pPr>
    </w:p>
    <w:p w14:paraId="1CF76DD9">
      <w:pPr>
        <w:pStyle w:val="8"/>
        <w:spacing w:after="0"/>
        <w:rPr>
          <w:rFonts w:hint="eastAsia"/>
        </w:rPr>
      </w:pPr>
      <w:r>
        <w:rPr>
          <w:rFonts w:hint="eastAsia"/>
        </w:rPr>
        <w:t>Believing also involves seeing the meaning of the Messiah’s work, the significance of his life and death.</w:t>
      </w:r>
    </w:p>
    <w:p w14:paraId="5D9976E6">
      <w:pPr>
        <w:pStyle w:val="8"/>
        <w:spacing w:after="0"/>
        <w:rPr>
          <w:rFonts w:hint="eastAsia"/>
        </w:rPr>
      </w:pPr>
      <w:r>
        <w:rPr>
          <w:rFonts w:hint="eastAsia"/>
        </w:rPr>
        <w:t>相信也包含看见弥赛亚工作的意义，祂生与死的重大意义。</w:t>
      </w:r>
    </w:p>
    <w:p w14:paraId="7E73759F">
      <w:pPr>
        <w:pStyle w:val="8"/>
        <w:spacing w:after="0"/>
        <w:rPr>
          <w:rFonts w:hint="eastAsia"/>
        </w:rPr>
      </w:pPr>
    </w:p>
    <w:p w14:paraId="030C64E7">
      <w:pPr>
        <w:pStyle w:val="8"/>
        <w:spacing w:after="0"/>
        <w:rPr>
          <w:rFonts w:hint="eastAsia"/>
        </w:rPr>
      </w:pPr>
      <w:r>
        <w:rPr>
          <w:rFonts w:hint="eastAsia"/>
        </w:rPr>
        <w:t>In our passage, the emphasis falls upon his soon-coming death.</w:t>
      </w:r>
    </w:p>
    <w:p w14:paraId="501FDAEE">
      <w:pPr>
        <w:pStyle w:val="8"/>
        <w:spacing w:after="0"/>
        <w:rPr>
          <w:rFonts w:hint="eastAsia"/>
        </w:rPr>
      </w:pPr>
      <w:r>
        <w:rPr>
          <w:rFonts w:hint="eastAsia"/>
        </w:rPr>
        <w:t>在我们的经文中，重点落在了祂即将到来的死亡上。</w:t>
      </w:r>
    </w:p>
    <w:p w14:paraId="14CB2885">
      <w:pPr>
        <w:pStyle w:val="8"/>
        <w:spacing w:after="0"/>
        <w:rPr>
          <w:rFonts w:hint="eastAsia"/>
        </w:rPr>
      </w:pPr>
    </w:p>
    <w:p w14:paraId="61DFCDB5">
      <w:pPr>
        <w:pStyle w:val="8"/>
        <w:spacing w:after="0"/>
        <w:rPr>
          <w:rFonts w:hint="eastAsia"/>
        </w:rPr>
      </w:pPr>
      <w:r>
        <w:rPr>
          <w:rFonts w:hint="eastAsia"/>
        </w:rPr>
        <w:t>Jesus tells Nicodemus that God so loved the world that he gave his only-begotten Son.</w:t>
      </w:r>
    </w:p>
    <w:p w14:paraId="2688A744">
      <w:pPr>
        <w:pStyle w:val="8"/>
        <w:spacing w:after="0"/>
        <w:rPr>
          <w:rFonts w:hint="eastAsia"/>
        </w:rPr>
      </w:pPr>
      <w:r>
        <w:rPr>
          <w:rFonts w:hint="eastAsia"/>
        </w:rPr>
        <w:t>耶稣告诉尼哥底母，上帝如此爱世人，甚至赐下了祂的独生子。</w:t>
      </w:r>
    </w:p>
    <w:p w14:paraId="59CFE32D">
      <w:pPr>
        <w:pStyle w:val="8"/>
        <w:spacing w:after="0"/>
        <w:rPr>
          <w:rFonts w:hint="eastAsia"/>
        </w:rPr>
      </w:pPr>
    </w:p>
    <w:p w14:paraId="76C4635D">
      <w:pPr>
        <w:pStyle w:val="8"/>
        <w:spacing w:after="0"/>
        <w:rPr>
          <w:rFonts w:hint="eastAsia"/>
        </w:rPr>
      </w:pPr>
      <w:r>
        <w:rPr>
          <w:rFonts w:hint="eastAsia"/>
        </w:rPr>
        <w:t>Gave him to do what?</w:t>
      </w:r>
    </w:p>
    <w:p w14:paraId="5557BFE7">
      <w:pPr>
        <w:pStyle w:val="8"/>
        <w:spacing w:after="0"/>
        <w:rPr>
          <w:rFonts w:hint="eastAsia"/>
        </w:rPr>
      </w:pPr>
      <w:r>
        <w:rPr>
          <w:rFonts w:hint="eastAsia"/>
        </w:rPr>
        <w:t>赐下祂来做什么？</w:t>
      </w:r>
    </w:p>
    <w:p w14:paraId="6B5803BE">
      <w:pPr>
        <w:pStyle w:val="8"/>
        <w:spacing w:after="0"/>
        <w:rPr>
          <w:rFonts w:hint="eastAsia"/>
        </w:rPr>
      </w:pPr>
    </w:p>
    <w:p w14:paraId="27A4AEB2">
      <w:pPr>
        <w:pStyle w:val="8"/>
        <w:spacing w:after="0"/>
        <w:rPr>
          <w:rFonts w:hint="eastAsia"/>
        </w:rPr>
      </w:pPr>
      <w:r>
        <w:rPr>
          <w:rFonts w:hint="eastAsia"/>
        </w:rPr>
        <w:t>Not simply to teach, says Jesus, but also to be lifted up on a cross for the sins of God’s people everywhere.</w:t>
      </w:r>
    </w:p>
    <w:p w14:paraId="1C6156E4">
      <w:pPr>
        <w:pStyle w:val="8"/>
        <w:spacing w:after="0"/>
        <w:rPr>
          <w:rFonts w:hint="eastAsia"/>
        </w:rPr>
      </w:pPr>
      <w:r>
        <w:rPr>
          <w:rFonts w:hint="eastAsia"/>
        </w:rPr>
        <w:t>耶稣说，不仅仅是教导，也是为了上帝各处的子民的罪被举在十字架上。</w:t>
      </w:r>
    </w:p>
    <w:p w14:paraId="52F39F86">
      <w:pPr>
        <w:pStyle w:val="8"/>
        <w:spacing w:after="0"/>
        <w:rPr>
          <w:rFonts w:hint="eastAsia"/>
        </w:rPr>
      </w:pPr>
    </w:p>
    <w:p w14:paraId="2BAA61EA">
      <w:pPr>
        <w:pStyle w:val="8"/>
        <w:spacing w:after="0"/>
        <w:rPr>
          <w:rFonts w:hint="eastAsia"/>
        </w:rPr>
      </w:pPr>
      <w:r>
        <w:rPr>
          <w:rFonts w:hint="eastAsia"/>
        </w:rPr>
        <w:t>To illustrate this point, Jesus turns to an OT type.</w:t>
      </w:r>
    </w:p>
    <w:p w14:paraId="41192528">
      <w:pPr>
        <w:pStyle w:val="8"/>
        <w:spacing w:after="0"/>
        <w:rPr>
          <w:rFonts w:hint="eastAsia"/>
        </w:rPr>
      </w:pPr>
      <w:r>
        <w:rPr>
          <w:rFonts w:hint="eastAsia"/>
        </w:rPr>
        <w:t>为了说明这一点，耶稣转向一个旧约的预表。</w:t>
      </w:r>
    </w:p>
    <w:p w14:paraId="69C0910A">
      <w:pPr>
        <w:pStyle w:val="8"/>
        <w:spacing w:after="0"/>
        <w:rPr>
          <w:rFonts w:hint="eastAsia"/>
        </w:rPr>
      </w:pPr>
    </w:p>
    <w:p w14:paraId="3FAB50D4">
      <w:pPr>
        <w:pStyle w:val="8"/>
        <w:spacing w:after="0"/>
        <w:rPr>
          <w:rFonts w:hint="eastAsia"/>
        </w:rPr>
      </w:pPr>
      <w:r>
        <w:rPr>
          <w:rFonts w:hint="eastAsia"/>
        </w:rPr>
        <w:t>He reminds Nicodemus of Israel’s experience in the wilderness of Sinai, where God, reacting to the rebellion of his people, sent venomous serpents into the camp.</w:t>
      </w:r>
    </w:p>
    <w:p w14:paraId="4F264982">
      <w:pPr>
        <w:pStyle w:val="8"/>
        <w:spacing w:after="0"/>
        <w:rPr>
          <w:rFonts w:hint="eastAsia"/>
        </w:rPr>
      </w:pPr>
      <w:r>
        <w:rPr>
          <w:rFonts w:hint="eastAsia"/>
        </w:rPr>
        <w:t>祂提醒尼哥底母以色列在西奈旷野的经历，在那里，上帝因祂子民的悖逆而差派毒蛇进入营中。</w:t>
      </w:r>
    </w:p>
    <w:p w14:paraId="5AF3F01A">
      <w:pPr>
        <w:pStyle w:val="8"/>
        <w:spacing w:after="0"/>
        <w:rPr>
          <w:rFonts w:hint="eastAsia"/>
        </w:rPr>
      </w:pPr>
    </w:p>
    <w:p w14:paraId="244F2D0A">
      <w:pPr>
        <w:pStyle w:val="8"/>
        <w:spacing w:after="0"/>
        <w:rPr>
          <w:rFonts w:hint="eastAsia"/>
        </w:rPr>
      </w:pPr>
      <w:r>
        <w:rPr>
          <w:rFonts w:hint="eastAsia"/>
        </w:rPr>
        <w:t>Terrified and penitent, they pleaded for mercy.</w:t>
      </w:r>
    </w:p>
    <w:p w14:paraId="53B11519">
      <w:pPr>
        <w:pStyle w:val="8"/>
        <w:spacing w:after="0"/>
        <w:rPr>
          <w:rFonts w:hint="eastAsia"/>
        </w:rPr>
      </w:pPr>
      <w:r>
        <w:rPr>
          <w:rFonts w:hint="eastAsia"/>
        </w:rPr>
        <w:t>他们恐惧悔罪，恳求怜悯。</w:t>
      </w:r>
    </w:p>
    <w:p w14:paraId="615C6F04">
      <w:pPr>
        <w:pStyle w:val="8"/>
        <w:spacing w:after="0"/>
        <w:rPr>
          <w:rFonts w:hint="eastAsia"/>
        </w:rPr>
      </w:pPr>
    </w:p>
    <w:p w14:paraId="09B29450">
      <w:pPr>
        <w:pStyle w:val="8"/>
        <w:spacing w:after="0"/>
        <w:rPr>
          <w:rFonts w:hint="eastAsia"/>
        </w:rPr>
      </w:pPr>
      <w:r>
        <w:rPr>
          <w:rFonts w:hint="eastAsia"/>
        </w:rPr>
        <w:t>In response, God granted it, telling Moses to make a bronze serpent, suspend it on a pole, and elevate it for all to see.</w:t>
      </w:r>
    </w:p>
    <w:p w14:paraId="1941826F">
      <w:pPr>
        <w:pStyle w:val="8"/>
        <w:spacing w:after="0"/>
        <w:rPr>
          <w:rFonts w:hint="eastAsia"/>
        </w:rPr>
      </w:pPr>
      <w:r>
        <w:rPr>
          <w:rFonts w:hint="eastAsia"/>
        </w:rPr>
        <w:t>作为回应，上帝应允了，告诉摩西造一条铜蛇，挂在杆子上，高举起来让众人观看。</w:t>
      </w:r>
    </w:p>
    <w:p w14:paraId="0D4CA630">
      <w:pPr>
        <w:pStyle w:val="8"/>
        <w:spacing w:after="0"/>
        <w:rPr>
          <w:rFonts w:hint="eastAsia"/>
        </w:rPr>
      </w:pPr>
    </w:p>
    <w:p w14:paraId="0BF67FE2">
      <w:pPr>
        <w:pStyle w:val="8"/>
        <w:spacing w:after="0"/>
        <w:rPr>
          <w:rFonts w:hint="eastAsia"/>
        </w:rPr>
      </w:pPr>
      <w:r>
        <w:rPr>
          <w:rFonts w:hint="eastAsia"/>
        </w:rPr>
        <w:t>All who simply looked at the serpent would be healed.</w:t>
      </w:r>
    </w:p>
    <w:p w14:paraId="44B8C510">
      <w:pPr>
        <w:pStyle w:val="8"/>
        <w:spacing w:after="0"/>
        <w:rPr>
          <w:rFonts w:hint="eastAsia"/>
        </w:rPr>
      </w:pPr>
      <w:r>
        <w:rPr>
          <w:rFonts w:hint="eastAsia"/>
        </w:rPr>
        <w:t>凡是只望那蛇的，就必得医治。</w:t>
      </w:r>
    </w:p>
    <w:p w14:paraId="19C9B7F9">
      <w:pPr>
        <w:pStyle w:val="8"/>
        <w:spacing w:after="0"/>
        <w:rPr>
          <w:rFonts w:hint="eastAsia"/>
        </w:rPr>
      </w:pPr>
    </w:p>
    <w:p w14:paraId="1A294BC0">
      <w:pPr>
        <w:pStyle w:val="8"/>
        <w:spacing w:after="0"/>
        <w:rPr>
          <w:rFonts w:hint="eastAsia"/>
        </w:rPr>
      </w:pPr>
      <w:r>
        <w:rPr>
          <w:rFonts w:hint="eastAsia"/>
        </w:rPr>
        <w:t>Jesus recounts this story because it is about to be fulfilled.</w:t>
      </w:r>
    </w:p>
    <w:p w14:paraId="3E54FF4E">
      <w:pPr>
        <w:pStyle w:val="8"/>
        <w:spacing w:after="0"/>
        <w:rPr>
          <w:rFonts w:hint="eastAsia"/>
        </w:rPr>
      </w:pPr>
      <w:r>
        <w:rPr>
          <w:rFonts w:hint="eastAsia"/>
        </w:rPr>
        <w:t>耶稣重述这个故事，因为它即将应验。</w:t>
      </w:r>
    </w:p>
    <w:p w14:paraId="2988EA37">
      <w:pPr>
        <w:pStyle w:val="8"/>
        <w:spacing w:after="0"/>
        <w:rPr>
          <w:rFonts w:hint="eastAsia"/>
        </w:rPr>
      </w:pPr>
    </w:p>
    <w:p w14:paraId="608D9A1D">
      <w:pPr>
        <w:pStyle w:val="8"/>
        <w:spacing w:after="0"/>
        <w:rPr>
          <w:rFonts w:hint="eastAsia"/>
        </w:rPr>
      </w:pPr>
      <w:r>
        <w:rPr>
          <w:rFonts w:hint="eastAsia"/>
        </w:rPr>
        <w:t>God is about to lift him up on a Roman cross, and thereafter in the preaching of that cross.</w:t>
      </w:r>
    </w:p>
    <w:p w14:paraId="43DE3121">
      <w:pPr>
        <w:pStyle w:val="8"/>
        <w:spacing w:after="0"/>
        <w:rPr>
          <w:rFonts w:hint="eastAsia"/>
        </w:rPr>
      </w:pPr>
      <w:r>
        <w:rPr>
          <w:rFonts w:hint="eastAsia"/>
        </w:rPr>
        <w:t>上帝将要把祂举在罗马的十字架上，此后又在十字架的宣讲中高举祂。</w:t>
      </w:r>
    </w:p>
    <w:p w14:paraId="187BFA63">
      <w:pPr>
        <w:pStyle w:val="8"/>
        <w:spacing w:after="0"/>
        <w:rPr>
          <w:rFonts w:hint="eastAsia"/>
        </w:rPr>
      </w:pPr>
    </w:p>
    <w:p w14:paraId="6B05ABAB">
      <w:pPr>
        <w:pStyle w:val="8"/>
        <w:spacing w:after="0"/>
        <w:rPr>
          <w:rFonts w:hint="eastAsia"/>
        </w:rPr>
      </w:pPr>
      <w:r>
        <w:rPr>
          <w:rFonts w:hint="eastAsia"/>
        </w:rPr>
        <w:t>Like the bronze serpent, he will become a substitute, bearing the sins of his people.</w:t>
      </w:r>
    </w:p>
    <w:p w14:paraId="26F72EEC">
      <w:pPr>
        <w:pStyle w:val="8"/>
        <w:spacing w:after="0"/>
        <w:rPr>
          <w:rFonts w:hint="eastAsia"/>
        </w:rPr>
      </w:pPr>
      <w:r>
        <w:rPr>
          <w:rFonts w:hint="eastAsia"/>
        </w:rPr>
        <w:t>像那铜蛇一样，祂将成为一个代替品，担当祂子民的罪。</w:t>
      </w:r>
    </w:p>
    <w:p w14:paraId="66FB5545">
      <w:pPr>
        <w:pStyle w:val="8"/>
        <w:spacing w:after="0"/>
        <w:rPr>
          <w:rFonts w:hint="eastAsia"/>
        </w:rPr>
      </w:pPr>
    </w:p>
    <w:p w14:paraId="14152749">
      <w:pPr>
        <w:pStyle w:val="8"/>
        <w:spacing w:after="0"/>
        <w:rPr>
          <w:rFonts w:hint="eastAsia"/>
        </w:rPr>
      </w:pPr>
      <w:r>
        <w:rPr>
          <w:rFonts w:hint="eastAsia"/>
        </w:rPr>
        <w:t>All who look to him in faith will be forgiven and instantly healed.</w:t>
      </w:r>
    </w:p>
    <w:p w14:paraId="754E09F4">
      <w:pPr>
        <w:pStyle w:val="8"/>
        <w:spacing w:after="0"/>
        <w:rPr>
          <w:rFonts w:hint="eastAsia"/>
        </w:rPr>
      </w:pPr>
      <w:r>
        <w:rPr>
          <w:rFonts w:hint="eastAsia"/>
        </w:rPr>
        <w:t>所有凭信心仰望祂的人，都将得赦免并立即得医治。</w:t>
      </w:r>
    </w:p>
    <w:p w14:paraId="2312889D">
      <w:pPr>
        <w:pStyle w:val="8"/>
        <w:spacing w:after="0"/>
        <w:rPr>
          <w:rFonts w:hint="eastAsia"/>
        </w:rPr>
      </w:pPr>
    </w:p>
    <w:p w14:paraId="5A6F8264">
      <w:pPr>
        <w:pStyle w:val="8"/>
        <w:spacing w:after="0"/>
        <w:rPr>
          <w:rFonts w:hint="eastAsia"/>
        </w:rPr>
      </w:pPr>
      <w:r>
        <w:rPr>
          <w:rFonts w:hint="eastAsia"/>
        </w:rPr>
        <w:t>By seeing the holy and righteous one upon the cross, and by seeing him punished for their sins, they will receive pardon, righteousness, and eternal life (Num. 21:1f, John 3:14, Acts 3:14, 2 Cor. 5:21, 1 Pet. 2:24).</w:t>
      </w:r>
    </w:p>
    <w:p w14:paraId="1CC64BAA">
      <w:pPr>
        <w:pStyle w:val="8"/>
        <w:spacing w:after="0"/>
        <w:rPr>
          <w:rFonts w:hint="eastAsia"/>
        </w:rPr>
      </w:pPr>
      <w:r>
        <w:rPr>
          <w:rFonts w:hint="eastAsia"/>
        </w:rPr>
        <w:t>通过看见那位圣洁公义者在十字架上，并看见祂为他们的罪受罚，他们将领受赦免、公义和永生（民数记 21:1及以下，约翰福音 3:14，使徒行传 3:14，哥林多后书 5:21，彼得前书 2:24）。</w:t>
      </w:r>
    </w:p>
    <w:p w14:paraId="3D4BF1DC">
      <w:pPr>
        <w:pStyle w:val="8"/>
        <w:spacing w:after="0"/>
        <w:rPr>
          <w:rFonts w:hint="eastAsia"/>
        </w:rPr>
      </w:pPr>
    </w:p>
    <w:p w14:paraId="4DAB9B4B">
      <w:pPr>
        <w:pStyle w:val="8"/>
        <w:spacing w:after="0"/>
        <w:rPr>
          <w:rFonts w:hint="eastAsia"/>
        </w:rPr>
      </w:pPr>
      <w:r>
        <w:rPr>
          <w:rFonts w:hint="eastAsia"/>
        </w:rPr>
        <w:t>If, then, it is done with true understanding, a simple look will save a soul.</w:t>
      </w:r>
    </w:p>
    <w:p w14:paraId="0FECEB9B">
      <w:pPr>
        <w:pStyle w:val="8"/>
        <w:spacing w:after="0"/>
        <w:rPr>
          <w:rFonts w:hint="eastAsia"/>
        </w:rPr>
      </w:pPr>
      <w:r>
        <w:rPr>
          <w:rFonts w:hint="eastAsia"/>
        </w:rPr>
        <w:t>那么，如果这是在真正理解的情况下做的，简单的一望就能拯救一个灵魂。</w:t>
      </w:r>
    </w:p>
    <w:p w14:paraId="2E066AD0">
      <w:pPr>
        <w:pStyle w:val="8"/>
        <w:spacing w:after="0"/>
        <w:rPr>
          <w:rFonts w:hint="eastAsia"/>
        </w:rPr>
      </w:pPr>
    </w:p>
    <w:p w14:paraId="5CADC806">
      <w:pPr>
        <w:pStyle w:val="8"/>
        <w:spacing w:after="0"/>
        <w:rPr>
          <w:rFonts w:hint="eastAsia"/>
        </w:rPr>
      </w:pPr>
      <w:r>
        <w:rPr>
          <w:rFonts w:hint="eastAsia"/>
        </w:rPr>
        <w:t>Secondly, believing also involves coming.</w:t>
      </w:r>
    </w:p>
    <w:p w14:paraId="3420E972">
      <w:pPr>
        <w:pStyle w:val="8"/>
        <w:spacing w:after="0"/>
        <w:rPr>
          <w:rFonts w:hint="eastAsia"/>
        </w:rPr>
      </w:pPr>
      <w:r>
        <w:rPr>
          <w:rFonts w:hint="eastAsia"/>
        </w:rPr>
        <w:t>其次，相信也包含来。</w:t>
      </w:r>
    </w:p>
    <w:p w14:paraId="68419780">
      <w:pPr>
        <w:pStyle w:val="8"/>
        <w:spacing w:after="0"/>
        <w:rPr>
          <w:rFonts w:hint="eastAsia"/>
        </w:rPr>
      </w:pPr>
    </w:p>
    <w:p w14:paraId="4BEE3667">
      <w:pPr>
        <w:pStyle w:val="8"/>
        <w:spacing w:after="0"/>
        <w:rPr>
          <w:rFonts w:hint="eastAsia"/>
        </w:rPr>
      </w:pPr>
      <w:r>
        <w:rPr>
          <w:rFonts w:hint="eastAsia"/>
        </w:rPr>
        <w:t>In our passage, Jesus says, “He who practices the truth comes to the light” (John 3:21).</w:t>
      </w:r>
    </w:p>
    <w:p w14:paraId="4ABABCF8">
      <w:pPr>
        <w:pStyle w:val="8"/>
        <w:spacing w:after="0"/>
        <w:rPr>
          <w:rFonts w:hint="eastAsia"/>
        </w:rPr>
      </w:pPr>
      <w:r>
        <w:rPr>
          <w:rFonts w:hint="eastAsia"/>
        </w:rPr>
        <w:t>在我们的经文中，耶稣说：“但行真理的必来就光”（约翰福音 3:21）。</w:t>
      </w:r>
    </w:p>
    <w:p w14:paraId="32A456A0">
      <w:pPr>
        <w:pStyle w:val="8"/>
        <w:spacing w:after="0"/>
        <w:rPr>
          <w:rFonts w:hint="eastAsia"/>
        </w:rPr>
      </w:pPr>
    </w:p>
    <w:p w14:paraId="53594072">
      <w:pPr>
        <w:pStyle w:val="8"/>
        <w:spacing w:after="0"/>
        <w:rPr>
          <w:rFonts w:hint="eastAsia"/>
        </w:rPr>
      </w:pPr>
      <w:r>
        <w:rPr>
          <w:rFonts w:hint="eastAsia"/>
        </w:rPr>
        <w:t>Elsewhere, he explicitly identifies himself as the light (John 8:12, 9:5).</w:t>
      </w:r>
    </w:p>
    <w:p w14:paraId="21589833">
      <w:pPr>
        <w:pStyle w:val="8"/>
        <w:spacing w:after="0"/>
        <w:rPr>
          <w:rFonts w:hint="eastAsia"/>
        </w:rPr>
      </w:pPr>
      <w:r>
        <w:rPr>
          <w:rFonts w:hint="eastAsia"/>
        </w:rPr>
        <w:t>在别处，祂明确地指出自己就是光（约翰福音 8:12, 9:5）。</w:t>
      </w:r>
    </w:p>
    <w:p w14:paraId="5A504BCF">
      <w:pPr>
        <w:pStyle w:val="8"/>
        <w:spacing w:after="0"/>
        <w:rPr>
          <w:rFonts w:hint="eastAsia"/>
        </w:rPr>
      </w:pPr>
    </w:p>
    <w:p w14:paraId="0E6759ED">
      <w:pPr>
        <w:pStyle w:val="8"/>
        <w:spacing w:after="0"/>
        <w:rPr>
          <w:rFonts w:hint="eastAsia"/>
        </w:rPr>
      </w:pPr>
      <w:r>
        <w:rPr>
          <w:rFonts w:hint="eastAsia"/>
        </w:rPr>
        <w:t>Therefore, believing involves coming to Jesus, something that he repeatedly commanded sinners to do, not hesitating to motivate them thereunto with rich promises and dire warnings (Mt. 11:28f, John 6:35, 8:21f).</w:t>
      </w:r>
    </w:p>
    <w:p w14:paraId="4C5B7171">
      <w:pPr>
        <w:pStyle w:val="8"/>
        <w:spacing w:after="0"/>
        <w:rPr>
          <w:rFonts w:hint="eastAsia"/>
        </w:rPr>
      </w:pPr>
      <w:r>
        <w:rPr>
          <w:rFonts w:hint="eastAsia"/>
        </w:rPr>
        <w:t>因此，相信包含来到耶稣面前，这是祂一再命令罪人去做的，并且毫不犹豫地用丰厚的应许和严厉的警告来激励他们（马太福音 11:28及以下，约翰福音 6:35, 8:21及以下）。</w:t>
      </w:r>
    </w:p>
    <w:p w14:paraId="0D168B90">
      <w:pPr>
        <w:pStyle w:val="8"/>
        <w:spacing w:after="0"/>
        <w:rPr>
          <w:rFonts w:hint="eastAsia"/>
        </w:rPr>
      </w:pPr>
    </w:p>
    <w:p w14:paraId="49065606">
      <w:pPr>
        <w:pStyle w:val="8"/>
        <w:spacing w:after="0"/>
        <w:rPr>
          <w:rFonts w:hint="eastAsia"/>
        </w:rPr>
      </w:pPr>
      <w:r>
        <w:rPr>
          <w:rFonts w:hint="eastAsia"/>
        </w:rPr>
        <w:t>However, just as sinners cannot see who Jesus is without God’s help, so too they cannot come to him without God’s help.</w:t>
      </w:r>
    </w:p>
    <w:p w14:paraId="44812041">
      <w:pPr>
        <w:pStyle w:val="8"/>
        <w:spacing w:after="0"/>
        <w:rPr>
          <w:rFonts w:hint="eastAsia"/>
        </w:rPr>
      </w:pPr>
      <w:r>
        <w:rPr>
          <w:rFonts w:hint="eastAsia"/>
        </w:rPr>
        <w:t>然而，正如罪人没有上帝的帮助就无法看见耶稣是谁一样，他们没有上帝的帮助也无法来到祂面前。</w:t>
      </w:r>
    </w:p>
    <w:p w14:paraId="0C65749E">
      <w:pPr>
        <w:pStyle w:val="8"/>
        <w:spacing w:after="0"/>
        <w:rPr>
          <w:rFonts w:hint="eastAsia"/>
        </w:rPr>
      </w:pPr>
    </w:p>
    <w:p w14:paraId="3D064390">
      <w:pPr>
        <w:pStyle w:val="8"/>
        <w:spacing w:after="0"/>
        <w:rPr>
          <w:rFonts w:hint="eastAsia"/>
        </w:rPr>
      </w:pPr>
      <w:r>
        <w:rPr>
          <w:rFonts w:hint="eastAsia"/>
        </w:rPr>
        <w:t>By their very nature, they are darkness, Christ is light, and darkness hates the light, and so refuses to come to it (John 3:20).</w:t>
      </w:r>
    </w:p>
    <w:p w14:paraId="7FEBA37A">
      <w:pPr>
        <w:pStyle w:val="8"/>
        <w:spacing w:after="0"/>
        <w:rPr>
          <w:rFonts w:hint="eastAsia"/>
        </w:rPr>
      </w:pPr>
      <w:r>
        <w:rPr>
          <w:rFonts w:hint="eastAsia"/>
        </w:rPr>
        <w:t>他们的本性就是黑暗，基督是光，黑暗恨光，所以拒绝就光（约翰福音 3:20）。</w:t>
      </w:r>
    </w:p>
    <w:p w14:paraId="0B345CD5">
      <w:pPr>
        <w:pStyle w:val="8"/>
        <w:spacing w:after="0"/>
        <w:rPr>
          <w:rFonts w:hint="eastAsia"/>
        </w:rPr>
      </w:pPr>
    </w:p>
    <w:p w14:paraId="488E2FE9">
      <w:pPr>
        <w:pStyle w:val="8"/>
        <w:spacing w:after="0"/>
        <w:rPr>
          <w:rFonts w:hint="eastAsia"/>
        </w:rPr>
      </w:pPr>
      <w:r>
        <w:rPr>
          <w:rFonts w:hint="eastAsia"/>
        </w:rPr>
        <w:t>Therefore, the Father must enable sinners to come to his Son; he must draw them to the light (John 6:44).</w:t>
      </w:r>
    </w:p>
    <w:p w14:paraId="7B585F7A">
      <w:pPr>
        <w:pStyle w:val="8"/>
        <w:spacing w:after="0"/>
        <w:rPr>
          <w:rFonts w:hint="eastAsia"/>
        </w:rPr>
      </w:pPr>
      <w:r>
        <w:rPr>
          <w:rFonts w:hint="eastAsia"/>
        </w:rPr>
        <w:t>因此，父必须使罪人能到祂儿子这里来；祂必须吸引他们到光中来（约翰福音 6:44）。</w:t>
      </w:r>
    </w:p>
    <w:p w14:paraId="6713DA76">
      <w:pPr>
        <w:pStyle w:val="8"/>
        <w:spacing w:after="0"/>
        <w:rPr>
          <w:rFonts w:hint="eastAsia"/>
        </w:rPr>
      </w:pPr>
    </w:p>
    <w:p w14:paraId="3327DE26">
      <w:pPr>
        <w:pStyle w:val="8"/>
        <w:spacing w:after="0"/>
        <w:rPr>
          <w:rFonts w:hint="eastAsia"/>
        </w:rPr>
      </w:pPr>
      <w:r>
        <w:rPr>
          <w:rFonts w:hint="eastAsia"/>
        </w:rPr>
        <w:t>Practically speaking, this means that God must give people a hatred for their sinful autonomy and rebellion, moving them to forsake it, and thereby granting them repentance (Acts 5:31, 11:18).</w:t>
      </w:r>
    </w:p>
    <w:p w14:paraId="2AE46B04">
      <w:pPr>
        <w:pStyle w:val="8"/>
        <w:spacing w:after="0"/>
        <w:rPr>
          <w:rFonts w:hint="eastAsia"/>
        </w:rPr>
      </w:pPr>
      <w:r>
        <w:rPr>
          <w:rFonts w:hint="eastAsia"/>
        </w:rPr>
        <w:t>实际上，这意味着上帝必须使人憎恨他们罪恶的自主和悖逆，促使他们离弃它，从而赐给他们悔改的心（使徒行传 5:31, 11:18）。</w:t>
      </w:r>
    </w:p>
    <w:p w14:paraId="58502EC3">
      <w:pPr>
        <w:pStyle w:val="8"/>
        <w:spacing w:after="0"/>
        <w:rPr>
          <w:rFonts w:hint="eastAsia"/>
        </w:rPr>
      </w:pPr>
    </w:p>
    <w:p w14:paraId="0FDFC3E6">
      <w:pPr>
        <w:pStyle w:val="8"/>
        <w:spacing w:after="0"/>
        <w:rPr>
          <w:rFonts w:hint="eastAsia"/>
        </w:rPr>
      </w:pPr>
      <w:r>
        <w:rPr>
          <w:rFonts w:hint="eastAsia"/>
        </w:rPr>
        <w:t>It also means that he must give them a desire and love for his Son, thereby moving them to come to him, and to enter into a personal relationship with him.</w:t>
      </w:r>
    </w:p>
    <w:p w14:paraId="12056855">
      <w:pPr>
        <w:pStyle w:val="8"/>
        <w:spacing w:after="0"/>
        <w:rPr>
          <w:rFonts w:hint="eastAsia"/>
        </w:rPr>
      </w:pPr>
      <w:r>
        <w:rPr>
          <w:rFonts w:hint="eastAsia"/>
        </w:rPr>
        <w:t>这也意味着祂必须赐给他们对祂儿子的渴望和爱，从而促使他们来到祂面前，并与祂建立个人的关系。</w:t>
      </w:r>
    </w:p>
    <w:p w14:paraId="2DCD481D">
      <w:pPr>
        <w:pStyle w:val="8"/>
        <w:spacing w:after="0"/>
        <w:rPr>
          <w:rFonts w:hint="eastAsia"/>
        </w:rPr>
      </w:pPr>
    </w:p>
    <w:p w14:paraId="6EE22253">
      <w:pPr>
        <w:pStyle w:val="8"/>
        <w:spacing w:after="0"/>
        <w:rPr>
          <w:rFonts w:hint="eastAsia"/>
        </w:rPr>
      </w:pPr>
      <w:r>
        <w:rPr>
          <w:rFonts w:hint="eastAsia"/>
        </w:rPr>
        <w:t>Most comfortingly, Jesus promises to all who enter this relationship that neither he nor his Father will ever cast them out (John 6:37, 10:28-30).</w:t>
      </w:r>
    </w:p>
    <w:p w14:paraId="2D7FF956">
      <w:pPr>
        <w:pStyle w:val="8"/>
        <w:spacing w:after="0"/>
        <w:rPr>
          <w:rFonts w:hint="eastAsia"/>
        </w:rPr>
      </w:pPr>
      <w:r>
        <w:rPr>
          <w:rFonts w:hint="eastAsia"/>
        </w:rPr>
        <w:t>最令人安慰的是，耶稣向所有进入这种关系的人承诺，祂和祂的父都绝不会丢弃他们（约翰福音 6:37, 10:28-30）。</w:t>
      </w:r>
    </w:p>
    <w:p w14:paraId="583221A1">
      <w:pPr>
        <w:pStyle w:val="8"/>
        <w:spacing w:after="0"/>
        <w:rPr>
          <w:rFonts w:hint="eastAsia"/>
        </w:rPr>
      </w:pPr>
    </w:p>
    <w:p w14:paraId="7C4F955A">
      <w:pPr>
        <w:pStyle w:val="8"/>
        <w:spacing w:after="0"/>
        <w:rPr>
          <w:rFonts w:hint="eastAsia"/>
        </w:rPr>
      </w:pPr>
      <w:r>
        <w:rPr>
          <w:rFonts w:hint="eastAsia"/>
        </w:rPr>
        <w:t>Thirdly, believing involves trust.</w:t>
      </w:r>
    </w:p>
    <w:p w14:paraId="6C984D0B">
      <w:pPr>
        <w:pStyle w:val="8"/>
        <w:spacing w:after="0"/>
        <w:rPr>
          <w:rFonts w:hint="eastAsia"/>
        </w:rPr>
      </w:pPr>
      <w:r>
        <w:rPr>
          <w:rFonts w:hint="eastAsia"/>
        </w:rPr>
        <w:t>第三，相信包含信靠。</w:t>
      </w:r>
    </w:p>
    <w:p w14:paraId="25E10074">
      <w:pPr>
        <w:pStyle w:val="8"/>
        <w:spacing w:after="0"/>
        <w:rPr>
          <w:rFonts w:hint="eastAsia"/>
        </w:rPr>
      </w:pPr>
    </w:p>
    <w:p w14:paraId="0847E169">
      <w:pPr>
        <w:pStyle w:val="8"/>
        <w:spacing w:after="0"/>
        <w:rPr>
          <w:rFonts w:hint="eastAsia"/>
        </w:rPr>
      </w:pPr>
      <w:r>
        <w:rPr>
          <w:rFonts w:hint="eastAsia"/>
        </w:rPr>
        <w:t>Broadly speaking, a believer in Christ displays trust when he calms his every fear by resting confidently upon the promises of his all-powerful Lord (Mt. 8:23-27, 14:22-33).</w:t>
      </w:r>
    </w:p>
    <w:p w14:paraId="4BF9DF29">
      <w:pPr>
        <w:pStyle w:val="8"/>
        <w:spacing w:after="0"/>
        <w:rPr>
          <w:rFonts w:hint="eastAsia"/>
        </w:rPr>
      </w:pPr>
      <w:r>
        <w:rPr>
          <w:rFonts w:hint="eastAsia"/>
        </w:rPr>
        <w:t>广义上说，基督的信徒在藉着安然信靠祂全能之主的应许来平息自己一切恐惧时，就显出了信靠（马太福音 8:23-27, 14:22-33）。</w:t>
      </w:r>
    </w:p>
    <w:p w14:paraId="4FC24C27">
      <w:pPr>
        <w:pStyle w:val="8"/>
        <w:spacing w:after="0"/>
        <w:rPr>
          <w:rFonts w:hint="eastAsia"/>
        </w:rPr>
      </w:pPr>
    </w:p>
    <w:p w14:paraId="38C9756D">
      <w:pPr>
        <w:pStyle w:val="8"/>
        <w:spacing w:after="0"/>
        <w:rPr>
          <w:rFonts w:hint="eastAsia"/>
        </w:rPr>
      </w:pPr>
      <w:r>
        <w:rPr>
          <w:rFonts w:hint="eastAsia"/>
        </w:rPr>
        <w:t>In our passage, however, Jesus has in mind a special kind of trust, a redemptive trust.</w:t>
      </w:r>
    </w:p>
    <w:p w14:paraId="35050FC1">
      <w:pPr>
        <w:pStyle w:val="8"/>
        <w:spacing w:after="0"/>
        <w:rPr>
          <w:rFonts w:hint="eastAsia"/>
        </w:rPr>
      </w:pPr>
      <w:r>
        <w:rPr>
          <w:rFonts w:hint="eastAsia"/>
        </w:rPr>
        <w:t>然而，在我们的经文中，耶稣心里想的是一种特殊的信靠，一种救赎性的信靠。</w:t>
      </w:r>
    </w:p>
    <w:p w14:paraId="24BA55CD">
      <w:pPr>
        <w:pStyle w:val="8"/>
        <w:spacing w:after="0"/>
        <w:rPr>
          <w:rFonts w:hint="eastAsia"/>
        </w:rPr>
      </w:pPr>
    </w:p>
    <w:p w14:paraId="1660AAFD">
      <w:pPr>
        <w:pStyle w:val="8"/>
        <w:spacing w:after="0"/>
        <w:rPr>
          <w:rFonts w:hint="eastAsia"/>
        </w:rPr>
      </w:pPr>
      <w:r>
        <w:rPr>
          <w:rFonts w:hint="eastAsia"/>
        </w:rPr>
        <w:t>He tells Nicodemus that whoever believes in God’s Son will not perish, but have eternal life (John 3:16).</w:t>
      </w:r>
    </w:p>
    <w:p w14:paraId="5889C90A">
      <w:pPr>
        <w:pStyle w:val="8"/>
        <w:spacing w:after="0"/>
        <w:rPr>
          <w:rFonts w:hint="eastAsia"/>
        </w:rPr>
      </w:pPr>
      <w:r>
        <w:rPr>
          <w:rFonts w:hint="eastAsia"/>
        </w:rPr>
        <w:t>祂告诉尼哥底母，凡信上帝儿子的，不至灭亡，反得永生（约翰福音 3:16）。</w:t>
      </w:r>
    </w:p>
    <w:p w14:paraId="1A6DCF00">
      <w:pPr>
        <w:pStyle w:val="8"/>
        <w:spacing w:after="0"/>
        <w:rPr>
          <w:rFonts w:hint="eastAsia"/>
        </w:rPr>
      </w:pPr>
    </w:p>
    <w:p w14:paraId="2B8D3A26">
      <w:pPr>
        <w:pStyle w:val="8"/>
        <w:spacing w:after="0"/>
        <w:rPr>
          <w:rFonts w:hint="eastAsia"/>
        </w:rPr>
      </w:pPr>
      <w:r>
        <w:rPr>
          <w:rFonts w:hint="eastAsia"/>
        </w:rPr>
        <w:t>Here, the word has the sense of quietly resting upon the Son, especially upon what he has done for his people in his own life and death.</w:t>
      </w:r>
    </w:p>
    <w:p w14:paraId="3BCDF377">
      <w:pPr>
        <w:pStyle w:val="8"/>
        <w:spacing w:after="0"/>
        <w:rPr>
          <w:rFonts w:hint="eastAsia"/>
        </w:rPr>
      </w:pPr>
      <w:r>
        <w:rPr>
          <w:rFonts w:hint="eastAsia"/>
        </w:rPr>
        <w:t>在这里，这个词有安然依靠圣子的意思，特别是依靠祂在自己的生与死中为祂子民所做的一切。</w:t>
      </w:r>
    </w:p>
    <w:p w14:paraId="0DAABD04">
      <w:pPr>
        <w:pStyle w:val="8"/>
        <w:spacing w:after="0"/>
        <w:rPr>
          <w:rFonts w:hint="eastAsia"/>
        </w:rPr>
      </w:pPr>
    </w:p>
    <w:p w14:paraId="12C66343">
      <w:pPr>
        <w:pStyle w:val="8"/>
        <w:spacing w:after="0"/>
        <w:rPr>
          <w:rFonts w:hint="eastAsia"/>
        </w:rPr>
      </w:pPr>
      <w:r>
        <w:rPr>
          <w:rFonts w:hint="eastAsia"/>
        </w:rPr>
        <w:t>Such trust puts no confidence whatsoever in sinful man’s character or accomplishments.</w:t>
      </w:r>
    </w:p>
    <w:p w14:paraId="74BBC130">
      <w:pPr>
        <w:pStyle w:val="8"/>
        <w:spacing w:after="0"/>
        <w:rPr>
          <w:rFonts w:hint="eastAsia"/>
        </w:rPr>
      </w:pPr>
      <w:r>
        <w:rPr>
          <w:rFonts w:hint="eastAsia"/>
        </w:rPr>
        <w:t>这样的信靠，丝毫也不倚仗有罪之人的品格或成就。</w:t>
      </w:r>
    </w:p>
    <w:p w14:paraId="2D902DAE">
      <w:pPr>
        <w:pStyle w:val="8"/>
        <w:spacing w:after="0"/>
        <w:rPr>
          <w:rFonts w:hint="eastAsia"/>
        </w:rPr>
      </w:pPr>
    </w:p>
    <w:p w14:paraId="5945C7F4">
      <w:pPr>
        <w:pStyle w:val="8"/>
        <w:spacing w:after="0"/>
        <w:rPr>
          <w:rFonts w:hint="eastAsia"/>
        </w:rPr>
      </w:pPr>
      <w:r>
        <w:rPr>
          <w:rFonts w:hint="eastAsia"/>
        </w:rPr>
        <w:t>Instead, it completely relies upon the holy character and accomplishments of God’s Son for pardon, righteousness, and eternal life.</w:t>
      </w:r>
    </w:p>
    <w:p w14:paraId="4AD8B817">
      <w:pPr>
        <w:pStyle w:val="8"/>
        <w:spacing w:after="0"/>
        <w:rPr>
          <w:rFonts w:hint="eastAsia"/>
        </w:rPr>
      </w:pPr>
      <w:r>
        <w:rPr>
          <w:rFonts w:hint="eastAsia"/>
        </w:rPr>
        <w:t>相反，它完全倚靠上帝之子圣洁的品格和成就来获得赦免、公义和永生。</w:t>
      </w:r>
    </w:p>
    <w:p w14:paraId="5A3A19E6">
      <w:pPr>
        <w:pStyle w:val="8"/>
        <w:spacing w:after="0"/>
        <w:rPr>
          <w:rFonts w:hint="eastAsia"/>
        </w:rPr>
      </w:pPr>
    </w:p>
    <w:p w14:paraId="0EF3C7F8">
      <w:pPr>
        <w:pStyle w:val="8"/>
        <w:spacing w:after="0"/>
        <w:rPr>
          <w:rFonts w:hint="eastAsia"/>
        </w:rPr>
      </w:pPr>
      <w:r>
        <w:rPr>
          <w:rFonts w:hint="eastAsia"/>
        </w:rPr>
        <w:t>A simple illustration may prove helpful here.</w:t>
      </w:r>
    </w:p>
    <w:p w14:paraId="66577A48">
      <w:pPr>
        <w:pStyle w:val="8"/>
        <w:spacing w:after="0"/>
        <w:rPr>
          <w:rFonts w:hint="eastAsia"/>
        </w:rPr>
      </w:pPr>
      <w:r>
        <w:rPr>
          <w:rFonts w:hint="eastAsia"/>
        </w:rPr>
        <w:t>这里一个简单的例子可能会有所帮助。</w:t>
      </w:r>
    </w:p>
    <w:p w14:paraId="1417A780">
      <w:pPr>
        <w:pStyle w:val="8"/>
        <w:spacing w:after="0"/>
        <w:rPr>
          <w:rFonts w:hint="eastAsia"/>
        </w:rPr>
      </w:pPr>
    </w:p>
    <w:p w14:paraId="5CA167C3">
      <w:pPr>
        <w:pStyle w:val="8"/>
        <w:spacing w:after="0"/>
        <w:rPr>
          <w:rFonts w:hint="eastAsia"/>
        </w:rPr>
      </w:pPr>
      <w:r>
        <w:rPr>
          <w:rFonts w:hint="eastAsia"/>
        </w:rPr>
        <w:t>Imagine that the believer’s life and destiny is a two-story house.</w:t>
      </w:r>
    </w:p>
    <w:p w14:paraId="6DCE82D8">
      <w:pPr>
        <w:pStyle w:val="8"/>
        <w:spacing w:after="0"/>
        <w:rPr>
          <w:rFonts w:hint="eastAsia"/>
        </w:rPr>
      </w:pPr>
      <w:r>
        <w:rPr>
          <w:rFonts w:hint="eastAsia"/>
        </w:rPr>
        <w:t>想象一下，信徒的生命和命运是一栋两层楼的房子。</w:t>
      </w:r>
    </w:p>
    <w:p w14:paraId="555C0CFB">
      <w:pPr>
        <w:pStyle w:val="8"/>
        <w:spacing w:after="0"/>
        <w:rPr>
          <w:rFonts w:hint="eastAsia"/>
        </w:rPr>
      </w:pPr>
    </w:p>
    <w:p w14:paraId="6DB92BA1">
      <w:pPr>
        <w:pStyle w:val="8"/>
        <w:spacing w:after="0"/>
        <w:rPr>
          <w:rFonts w:hint="eastAsia"/>
        </w:rPr>
      </w:pPr>
      <w:r>
        <w:rPr>
          <w:rFonts w:hint="eastAsia"/>
        </w:rPr>
        <w:t>In the miracle of salvation, God lifts the house from its old (Adamic) foundation, carries it over to his Son, and settles it down, once for all, upon him.</w:t>
      </w:r>
    </w:p>
    <w:p w14:paraId="126F34FF">
      <w:pPr>
        <w:pStyle w:val="8"/>
        <w:spacing w:after="0"/>
        <w:rPr>
          <w:rFonts w:hint="eastAsia"/>
        </w:rPr>
      </w:pPr>
      <w:r>
        <w:rPr>
          <w:rFonts w:hint="eastAsia"/>
        </w:rPr>
        <w:t>在救恩的奇迹中，上帝将这房子从它旧的（亚当的）根基上举起，把它带到祂儿子那里，并一次而永远地安放在祂身上。</w:t>
      </w:r>
    </w:p>
    <w:p w14:paraId="195A9769">
      <w:pPr>
        <w:pStyle w:val="8"/>
        <w:spacing w:after="0"/>
        <w:rPr>
          <w:rFonts w:hint="eastAsia"/>
        </w:rPr>
      </w:pPr>
    </w:p>
    <w:p w14:paraId="5D6DDCBB">
      <w:pPr>
        <w:pStyle w:val="8"/>
        <w:spacing w:after="0"/>
        <w:rPr>
          <w:rFonts w:hint="eastAsia"/>
        </w:rPr>
      </w:pPr>
      <w:r>
        <w:rPr>
          <w:rFonts w:hint="eastAsia"/>
        </w:rPr>
        <w:t>Redemptive trust is in play when the believer sees this change and rejoices in it, henceforth relying exclusively upon the new foundation for his right standing before God.</w:t>
      </w:r>
    </w:p>
    <w:p w14:paraId="66F8E79C">
      <w:pPr>
        <w:pStyle w:val="8"/>
        <w:spacing w:after="0"/>
        <w:rPr>
          <w:rFonts w:hint="eastAsia"/>
        </w:rPr>
      </w:pPr>
      <w:r>
        <w:rPr>
          <w:rFonts w:hint="eastAsia"/>
        </w:rPr>
        <w:t>当信徒看见这个改变并为此喜乐时，救赎性的信靠就开始运作了，从此他完全倚靠新的根基，以获得在上帝面前正确的地位。</w:t>
      </w:r>
    </w:p>
    <w:p w14:paraId="46988029">
      <w:pPr>
        <w:pStyle w:val="8"/>
        <w:spacing w:after="0"/>
        <w:rPr>
          <w:rFonts w:hint="eastAsia"/>
        </w:rPr>
      </w:pPr>
    </w:p>
    <w:p w14:paraId="5D106494">
      <w:pPr>
        <w:pStyle w:val="8"/>
        <w:spacing w:after="0"/>
        <w:rPr>
          <w:rFonts w:hint="eastAsia"/>
        </w:rPr>
      </w:pPr>
      <w:r>
        <w:rPr>
          <w:rFonts w:hint="eastAsia"/>
        </w:rPr>
        <w:t>In his letter to the Philippians, the apostle Paul shows himself to be just such a man.</w:t>
      </w:r>
    </w:p>
    <w:p w14:paraId="6D82FA2D">
      <w:pPr>
        <w:pStyle w:val="8"/>
        <w:spacing w:after="0"/>
        <w:rPr>
          <w:rFonts w:hint="eastAsia"/>
        </w:rPr>
      </w:pPr>
      <w:r>
        <w:rPr>
          <w:rFonts w:hint="eastAsia"/>
        </w:rPr>
        <w:t>在写给腓立比人的信中，使徒保罗显示出他正是这样一个人。</w:t>
      </w:r>
    </w:p>
    <w:p w14:paraId="5B3F33C2">
      <w:pPr>
        <w:pStyle w:val="8"/>
        <w:spacing w:after="0"/>
        <w:rPr>
          <w:rFonts w:hint="eastAsia"/>
        </w:rPr>
      </w:pPr>
    </w:p>
    <w:p w14:paraId="1AA13362">
      <w:pPr>
        <w:pStyle w:val="8"/>
        <w:spacing w:after="0"/>
        <w:rPr>
          <w:rFonts w:hint="eastAsia"/>
        </w:rPr>
      </w:pPr>
      <w:r>
        <w:rPr>
          <w:rFonts w:hint="eastAsia"/>
        </w:rPr>
        <w:t>In the Day of Judgment, he desires to be found in Christ, not having a righteousness of his own based upon the Law, but that which is through faith in Christ Jesus: the righteousness which comes from God on the basis of faith (Phil. 3:9).</w:t>
      </w:r>
    </w:p>
    <w:p w14:paraId="61020FA1">
      <w:pPr>
        <w:pStyle w:val="8"/>
        <w:spacing w:after="0"/>
        <w:rPr>
          <w:rFonts w:hint="eastAsia"/>
        </w:rPr>
      </w:pPr>
      <w:r>
        <w:rPr>
          <w:rFonts w:hint="eastAsia"/>
        </w:rPr>
        <w:t>在审判的日子，他渴望被发现在基督里，不是有自己因律法而得的义，乃是有信基督的义，就是因信上帝而来的义（腓立比书 3:9）。</w:t>
      </w:r>
    </w:p>
    <w:p w14:paraId="480CF779">
      <w:pPr>
        <w:pStyle w:val="8"/>
        <w:spacing w:after="0"/>
        <w:rPr>
          <w:rFonts w:hint="eastAsia"/>
        </w:rPr>
      </w:pPr>
    </w:p>
    <w:p w14:paraId="6C2B7FB2">
      <w:pPr>
        <w:pStyle w:val="8"/>
        <w:spacing w:after="0"/>
        <w:rPr>
          <w:rFonts w:hint="eastAsia"/>
        </w:rPr>
      </w:pPr>
      <w:r>
        <w:rPr>
          <w:rFonts w:hint="eastAsia"/>
        </w:rPr>
        <w:t>As Paul’s words indicate, this is the kind of trust the Holy Spirit is eager to bless, granting Christ-dependent believers strength, confidence, and joy before God, even in the face of death and the final judgment (Rom. 8:15, 2 Tim. 1:7, Jude 1:24, 1 John 4:12-19, Jude 1:24).</w:t>
      </w:r>
    </w:p>
    <w:p w14:paraId="721424A1">
      <w:pPr>
        <w:pStyle w:val="8"/>
        <w:spacing w:after="0"/>
        <w:rPr>
          <w:rFonts w:hint="eastAsia"/>
        </w:rPr>
      </w:pPr>
      <w:r>
        <w:rPr>
          <w:rFonts w:hint="eastAsia"/>
        </w:rPr>
        <w:t>正如保罗的话所表明的，这是圣灵乐意祝福的那种信靠，赐予倚靠基督的信徒在上帝面前的力量、信心和喜乐，即使面对死亡和最终的审判也是如此（罗马书 8:15，提摩太后书 1:7，犹大书 1:24，约翰一书 4:12-19，犹大书 1:24）。</w:t>
      </w:r>
    </w:p>
    <w:p w14:paraId="3A3D7B7B">
      <w:pPr>
        <w:pStyle w:val="8"/>
        <w:spacing w:after="0"/>
        <w:rPr>
          <w:rFonts w:hint="eastAsia"/>
        </w:rPr>
      </w:pPr>
    </w:p>
    <w:p w14:paraId="19E541E4">
      <w:pPr>
        <w:pStyle w:val="8"/>
        <w:spacing w:after="0"/>
        <w:rPr>
          <w:rFonts w:hint="eastAsia"/>
        </w:rPr>
      </w:pPr>
      <w:r>
        <w:rPr>
          <w:rFonts w:hint="eastAsia"/>
        </w:rPr>
        <w:t>Finally, to believe involves obedience.</w:t>
      </w:r>
    </w:p>
    <w:p w14:paraId="0A6108D0">
      <w:pPr>
        <w:pStyle w:val="8"/>
        <w:spacing w:after="0"/>
        <w:rPr>
          <w:rFonts w:hint="eastAsia"/>
        </w:rPr>
      </w:pPr>
      <w:r>
        <w:rPr>
          <w:rFonts w:hint="eastAsia"/>
        </w:rPr>
        <w:t>最后，相信包含顺服。</w:t>
      </w:r>
    </w:p>
    <w:p w14:paraId="4C2A66C4">
      <w:pPr>
        <w:pStyle w:val="8"/>
        <w:spacing w:after="0"/>
        <w:rPr>
          <w:rFonts w:hint="eastAsia"/>
        </w:rPr>
      </w:pPr>
    </w:p>
    <w:p w14:paraId="21FEB012">
      <w:pPr>
        <w:pStyle w:val="8"/>
        <w:spacing w:after="0"/>
        <w:rPr>
          <w:rFonts w:hint="eastAsia"/>
        </w:rPr>
      </w:pPr>
      <w:r>
        <w:rPr>
          <w:rFonts w:hint="eastAsia"/>
        </w:rPr>
        <w:t>Jesus explains to Nicodemus that when the light shines, it implicitly issues a command—a command to come.</w:t>
      </w:r>
    </w:p>
    <w:p w14:paraId="2C9338CA">
      <w:pPr>
        <w:pStyle w:val="8"/>
        <w:spacing w:after="0"/>
        <w:rPr>
          <w:rFonts w:hint="eastAsia"/>
        </w:rPr>
      </w:pPr>
      <w:r>
        <w:rPr>
          <w:rFonts w:hint="eastAsia"/>
        </w:rPr>
        <w:t>耶稣向尼哥底母解释，当光照耀时，它含蓄地发出一个命令——一个来的命令。</w:t>
      </w:r>
    </w:p>
    <w:p w14:paraId="067108F6">
      <w:pPr>
        <w:pStyle w:val="8"/>
        <w:spacing w:after="0"/>
        <w:rPr>
          <w:rFonts w:hint="eastAsia"/>
        </w:rPr>
      </w:pPr>
    </w:p>
    <w:p w14:paraId="1F8DBBE0">
      <w:pPr>
        <w:pStyle w:val="8"/>
        <w:spacing w:after="0"/>
        <w:rPr>
          <w:rFonts w:hint="eastAsia"/>
        </w:rPr>
      </w:pPr>
      <w:r>
        <w:rPr>
          <w:rFonts w:hint="eastAsia"/>
        </w:rPr>
        <w:t>To believe therefore means to obey that command and to come to Christ.</w:t>
      </w:r>
    </w:p>
    <w:p w14:paraId="59858276">
      <w:pPr>
        <w:pStyle w:val="8"/>
        <w:spacing w:after="0"/>
        <w:rPr>
          <w:rFonts w:hint="eastAsia"/>
        </w:rPr>
      </w:pPr>
      <w:r>
        <w:rPr>
          <w:rFonts w:hint="eastAsia"/>
        </w:rPr>
        <w:t>因此，相信意味着顺服那个命令，并来到基督面前。</w:t>
      </w:r>
    </w:p>
    <w:p w14:paraId="33D911F2">
      <w:pPr>
        <w:pStyle w:val="8"/>
        <w:spacing w:after="0"/>
        <w:rPr>
          <w:rFonts w:hint="eastAsia"/>
        </w:rPr>
      </w:pPr>
    </w:p>
    <w:p w14:paraId="3E056EEE">
      <w:pPr>
        <w:pStyle w:val="8"/>
        <w:spacing w:after="0"/>
        <w:rPr>
          <w:rFonts w:hint="eastAsia"/>
        </w:rPr>
      </w:pPr>
      <w:r>
        <w:rPr>
          <w:rFonts w:hint="eastAsia"/>
        </w:rPr>
        <w:t>As we have seen, the initial obedience and the initial coming are redemptive.</w:t>
      </w:r>
    </w:p>
    <w:p w14:paraId="11CCF7DB">
      <w:pPr>
        <w:pStyle w:val="8"/>
        <w:spacing w:after="0"/>
        <w:rPr>
          <w:rFonts w:hint="eastAsia"/>
        </w:rPr>
      </w:pPr>
      <w:r>
        <w:rPr>
          <w:rFonts w:hint="eastAsia"/>
        </w:rPr>
        <w:t>正如我们所见，最初的顺服和最初的来是救赎性的。</w:t>
      </w:r>
    </w:p>
    <w:p w14:paraId="05CD83DA">
      <w:pPr>
        <w:pStyle w:val="8"/>
        <w:spacing w:after="0"/>
        <w:rPr>
          <w:rFonts w:hint="eastAsia"/>
        </w:rPr>
      </w:pPr>
    </w:p>
    <w:p w14:paraId="26B7A5D5">
      <w:pPr>
        <w:pStyle w:val="8"/>
        <w:spacing w:after="0"/>
        <w:rPr>
          <w:rFonts w:hint="eastAsia"/>
        </w:rPr>
      </w:pPr>
      <w:r>
        <w:rPr>
          <w:rFonts w:hint="eastAsia"/>
        </w:rPr>
        <w:t>They involve one’s entering into an eternal relationship with Christ, trusting upon his perfect work, and thereby experiencing the joys of new life in the triune God.</w:t>
      </w:r>
    </w:p>
    <w:p w14:paraId="73A685CA">
      <w:pPr>
        <w:pStyle w:val="8"/>
        <w:spacing w:after="0"/>
        <w:rPr>
          <w:rFonts w:hint="eastAsia"/>
        </w:rPr>
      </w:pPr>
      <w:r>
        <w:rPr>
          <w:rFonts w:hint="eastAsia"/>
        </w:rPr>
        <w:t>它们涉及人进入与基督永恒的关系，信靠祂完美的工作，从而体验在三一上帝里新生命的喜乐。</w:t>
      </w:r>
    </w:p>
    <w:p w14:paraId="2A4FC260">
      <w:pPr>
        <w:pStyle w:val="8"/>
        <w:spacing w:after="0"/>
        <w:rPr>
          <w:rFonts w:hint="eastAsia"/>
        </w:rPr>
      </w:pPr>
    </w:p>
    <w:p w14:paraId="572C00DF">
      <w:pPr>
        <w:pStyle w:val="8"/>
        <w:spacing w:after="0"/>
        <w:rPr>
          <w:rFonts w:hint="eastAsia"/>
        </w:rPr>
      </w:pPr>
      <w:r>
        <w:rPr>
          <w:rFonts w:hint="eastAsia"/>
        </w:rPr>
        <w:t>In short, they secure eternal life, once and for all.</w:t>
      </w:r>
    </w:p>
    <w:p w14:paraId="055369E2">
      <w:pPr>
        <w:pStyle w:val="8"/>
        <w:spacing w:after="0"/>
        <w:rPr>
          <w:rFonts w:hint="eastAsia"/>
        </w:rPr>
      </w:pPr>
      <w:r>
        <w:rPr>
          <w:rFonts w:hint="eastAsia"/>
        </w:rPr>
        <w:t>简而言之，它们一次而永远地确保了永生。</w:t>
      </w:r>
    </w:p>
    <w:p w14:paraId="28855E27">
      <w:pPr>
        <w:pStyle w:val="8"/>
        <w:spacing w:after="0"/>
        <w:rPr>
          <w:rFonts w:hint="eastAsia"/>
        </w:rPr>
      </w:pPr>
    </w:p>
    <w:p w14:paraId="35BA1A34">
      <w:pPr>
        <w:pStyle w:val="8"/>
        <w:spacing w:after="0"/>
        <w:rPr>
          <w:rFonts w:hint="eastAsia"/>
        </w:rPr>
      </w:pPr>
      <w:r>
        <w:rPr>
          <w:rFonts w:hint="eastAsia"/>
        </w:rPr>
        <w:t>But coming and obeying must also be ongoing.</w:t>
      </w:r>
    </w:p>
    <w:p w14:paraId="42346EA1">
      <w:pPr>
        <w:pStyle w:val="8"/>
        <w:spacing w:after="0"/>
        <w:rPr>
          <w:rFonts w:hint="eastAsia"/>
        </w:rPr>
      </w:pPr>
      <w:r>
        <w:rPr>
          <w:rFonts w:hint="eastAsia"/>
        </w:rPr>
        <w:t>但来和顺服也必须是持续的。</w:t>
      </w:r>
    </w:p>
    <w:p w14:paraId="78345FDD">
      <w:pPr>
        <w:pStyle w:val="8"/>
        <w:spacing w:after="0"/>
        <w:rPr>
          <w:rFonts w:hint="eastAsia"/>
        </w:rPr>
      </w:pPr>
    </w:p>
    <w:p w14:paraId="31AF75F8">
      <w:pPr>
        <w:pStyle w:val="8"/>
        <w:spacing w:after="0"/>
        <w:rPr>
          <w:rFonts w:hint="eastAsia"/>
        </w:rPr>
      </w:pPr>
      <w:r>
        <w:rPr>
          <w:rFonts w:hint="eastAsia"/>
        </w:rPr>
        <w:t>The believer must abide in Christ, and keep on obeying, even to the end, (Mt. 24:13, John 8:31, 15:4).</w:t>
      </w:r>
    </w:p>
    <w:p w14:paraId="44630C0C">
      <w:pPr>
        <w:pStyle w:val="8"/>
        <w:spacing w:after="0"/>
        <w:rPr>
          <w:rFonts w:hint="eastAsia"/>
        </w:rPr>
      </w:pPr>
      <w:r>
        <w:rPr>
          <w:rFonts w:hint="eastAsia"/>
        </w:rPr>
        <w:t>信徒必须常在基督里，并持续顺服，直到末了（马太福音 24:13，约翰福音 8:31, 15:4）。</w:t>
      </w:r>
    </w:p>
    <w:p w14:paraId="6380356D">
      <w:pPr>
        <w:pStyle w:val="8"/>
        <w:spacing w:after="0"/>
        <w:rPr>
          <w:rFonts w:hint="eastAsia"/>
        </w:rPr>
      </w:pPr>
    </w:p>
    <w:p w14:paraId="3DC8B976">
      <w:pPr>
        <w:pStyle w:val="8"/>
        <w:spacing w:after="0"/>
        <w:rPr>
          <w:rFonts w:hint="eastAsia"/>
        </w:rPr>
      </w:pPr>
      <w:r>
        <w:rPr>
          <w:rFonts w:hint="eastAsia"/>
        </w:rPr>
        <w:t>His deeds must continue to be done in God (John 3:21).</w:t>
      </w:r>
    </w:p>
    <w:p w14:paraId="6D66F1D1">
      <w:pPr>
        <w:pStyle w:val="8"/>
        <w:spacing w:after="0"/>
        <w:rPr>
          <w:rFonts w:hint="eastAsia"/>
        </w:rPr>
      </w:pPr>
      <w:r>
        <w:rPr>
          <w:rFonts w:hint="eastAsia"/>
        </w:rPr>
        <w:t>他的行为必须继续在上帝里面行（约翰福音 3:21）。</w:t>
      </w:r>
    </w:p>
    <w:p w14:paraId="3D04EB14">
      <w:pPr>
        <w:pStyle w:val="8"/>
        <w:spacing w:after="0"/>
        <w:rPr>
          <w:rFonts w:hint="eastAsia"/>
        </w:rPr>
      </w:pPr>
    </w:p>
    <w:p w14:paraId="02F56187">
      <w:pPr>
        <w:pStyle w:val="8"/>
        <w:spacing w:after="0"/>
        <w:rPr>
          <w:rFonts w:hint="eastAsia"/>
        </w:rPr>
      </w:pPr>
      <w:r>
        <w:rPr>
          <w:rFonts w:hint="eastAsia"/>
        </w:rPr>
        <w:t>As Jesus put it, “If you love Me, you will keep My commandments” (John 14:15).</w:t>
      </w:r>
    </w:p>
    <w:p w14:paraId="6135BB9F">
      <w:pPr>
        <w:pStyle w:val="8"/>
        <w:spacing w:after="0"/>
        <w:rPr>
          <w:rFonts w:hint="eastAsia"/>
        </w:rPr>
      </w:pPr>
      <w:r>
        <w:rPr>
          <w:rFonts w:hint="eastAsia"/>
        </w:rPr>
        <w:t>正如耶稣所说：“你们若爱我，就必遵守我的命令”（约翰福音 14:15）。</w:t>
      </w:r>
    </w:p>
    <w:p w14:paraId="4F0FF93E">
      <w:pPr>
        <w:pStyle w:val="8"/>
        <w:spacing w:after="0"/>
        <w:rPr>
          <w:rFonts w:hint="eastAsia"/>
        </w:rPr>
      </w:pPr>
    </w:p>
    <w:p w14:paraId="6FD1FCC0">
      <w:pPr>
        <w:pStyle w:val="8"/>
        <w:spacing w:after="0"/>
        <w:rPr>
          <w:rFonts w:hint="eastAsia"/>
        </w:rPr>
      </w:pPr>
      <w:r>
        <w:rPr>
          <w:rFonts w:hint="eastAsia"/>
        </w:rPr>
        <w:t>This is a both a command and a predictive prophecy.</w:t>
      </w:r>
    </w:p>
    <w:p w14:paraId="4D2441CC">
      <w:pPr>
        <w:pStyle w:val="8"/>
        <w:spacing w:after="0"/>
        <w:rPr>
          <w:rFonts w:hint="eastAsia"/>
        </w:rPr>
      </w:pPr>
      <w:r>
        <w:rPr>
          <w:rFonts w:hint="eastAsia"/>
        </w:rPr>
        <w:t>这既是一个命令，也是一个预言性的宣告。</w:t>
      </w:r>
    </w:p>
    <w:p w14:paraId="00BD48A5">
      <w:pPr>
        <w:pStyle w:val="8"/>
        <w:spacing w:after="0"/>
        <w:rPr>
          <w:rFonts w:hint="eastAsia"/>
        </w:rPr>
      </w:pPr>
    </w:p>
    <w:p w14:paraId="2097572B">
      <w:pPr>
        <w:pStyle w:val="8"/>
        <w:spacing w:after="0"/>
        <w:rPr>
          <w:rFonts w:hint="eastAsia"/>
        </w:rPr>
      </w:pPr>
      <w:r>
        <w:rPr>
          <w:rFonts w:hint="eastAsia"/>
        </w:rPr>
        <w:t>Those who love him must keep his commandments, and those who love him will.1</w:t>
      </w:r>
    </w:p>
    <w:p w14:paraId="02C8DDBA">
      <w:pPr>
        <w:pStyle w:val="8"/>
        <w:spacing w:after="0"/>
        <w:rPr>
          <w:rFonts w:hint="eastAsia"/>
        </w:rPr>
      </w:pPr>
      <w:r>
        <w:rPr>
          <w:rFonts w:hint="eastAsia"/>
        </w:rPr>
        <w:t>爱祂的人必须遵守祂的命令，而爱祂的人也将会遵守。1</w:t>
      </w:r>
    </w:p>
    <w:p w14:paraId="303C3A35">
      <w:pPr>
        <w:pStyle w:val="8"/>
        <w:spacing w:after="0"/>
        <w:rPr>
          <w:rFonts w:hint="eastAsia"/>
        </w:rPr>
      </w:pPr>
    </w:p>
    <w:p w14:paraId="05D765CB">
      <w:pPr>
        <w:pStyle w:val="8"/>
        <w:spacing w:after="0"/>
        <w:rPr>
          <w:rFonts w:hint="eastAsia"/>
        </w:rPr>
      </w:pPr>
      <w:r>
        <w:rPr>
          <w:rFonts w:hint="eastAsia"/>
        </w:rPr>
        <w:t>Here, then, is the essence of the gospel test.</w:t>
      </w:r>
    </w:p>
    <w:p w14:paraId="65F73F5A">
      <w:pPr>
        <w:pStyle w:val="8"/>
        <w:spacing w:after="0"/>
        <w:rPr>
          <w:rFonts w:hint="eastAsia"/>
        </w:rPr>
      </w:pPr>
      <w:r>
        <w:rPr>
          <w:rFonts w:hint="eastAsia"/>
        </w:rPr>
        <w:t>那么，这就是福音考验的本质。</w:t>
      </w:r>
    </w:p>
    <w:p w14:paraId="7B28E297">
      <w:pPr>
        <w:pStyle w:val="8"/>
        <w:spacing w:after="0"/>
        <w:rPr>
          <w:rFonts w:hint="eastAsia"/>
        </w:rPr>
      </w:pPr>
    </w:p>
    <w:p w14:paraId="136F28D1">
      <w:pPr>
        <w:pStyle w:val="8"/>
        <w:spacing w:after="0"/>
        <w:rPr>
          <w:rFonts w:hint="eastAsia"/>
        </w:rPr>
      </w:pPr>
      <w:r>
        <w:rPr>
          <w:rFonts w:hint="eastAsia"/>
        </w:rPr>
        <w:t>To pass it, one must believe in the Son of God.</w:t>
      </w:r>
    </w:p>
    <w:p w14:paraId="400EA7B4">
      <w:pPr>
        <w:pStyle w:val="8"/>
        <w:spacing w:after="0"/>
        <w:rPr>
          <w:rFonts w:hint="eastAsia"/>
        </w:rPr>
      </w:pPr>
      <w:r>
        <w:rPr>
          <w:rFonts w:hint="eastAsia"/>
        </w:rPr>
        <w:t>要通过它，人必须信上帝的儿子。</w:t>
      </w:r>
    </w:p>
    <w:p w14:paraId="4B74580A">
      <w:pPr>
        <w:pStyle w:val="8"/>
        <w:spacing w:after="0"/>
        <w:rPr>
          <w:rFonts w:hint="eastAsia"/>
        </w:rPr>
      </w:pPr>
    </w:p>
    <w:p w14:paraId="6439CFB2">
      <w:pPr>
        <w:pStyle w:val="8"/>
        <w:spacing w:after="0"/>
        <w:rPr>
          <w:rFonts w:hint="eastAsia"/>
        </w:rPr>
      </w:pPr>
      <w:r>
        <w:rPr>
          <w:rFonts w:hint="eastAsia"/>
        </w:rPr>
        <w:t>To believe is to see his divine nature and the meaning of his life and death.</w:t>
      </w:r>
    </w:p>
    <w:p w14:paraId="4CE70E08">
      <w:pPr>
        <w:pStyle w:val="8"/>
        <w:spacing w:after="0"/>
        <w:rPr>
          <w:rFonts w:hint="eastAsia"/>
        </w:rPr>
      </w:pPr>
      <w:r>
        <w:rPr>
          <w:rFonts w:hint="eastAsia"/>
        </w:rPr>
        <w:t>信就是看见祂的神性和祂生与死的意义。</w:t>
      </w:r>
    </w:p>
    <w:p w14:paraId="038DC039">
      <w:pPr>
        <w:pStyle w:val="8"/>
        <w:spacing w:after="0"/>
        <w:rPr>
          <w:rFonts w:hint="eastAsia"/>
        </w:rPr>
      </w:pPr>
    </w:p>
    <w:p w14:paraId="7134152D">
      <w:pPr>
        <w:pStyle w:val="8"/>
        <w:spacing w:after="0"/>
        <w:rPr>
          <w:rFonts w:hint="eastAsia"/>
        </w:rPr>
      </w:pPr>
      <w:r>
        <w:rPr>
          <w:rFonts w:hint="eastAsia"/>
        </w:rPr>
        <w:t>It is to forsake one’s sinful autonomy, come into personal relationship with him, and remain in that relationship.</w:t>
      </w:r>
    </w:p>
    <w:p w14:paraId="1033B83E">
      <w:pPr>
        <w:pStyle w:val="8"/>
        <w:spacing w:after="0"/>
        <w:rPr>
          <w:rFonts w:hint="eastAsia"/>
        </w:rPr>
      </w:pPr>
      <w:r>
        <w:rPr>
          <w:rFonts w:hint="eastAsia"/>
        </w:rPr>
        <w:t>是离弃人罪恶的自主，进入与祂个人的关系，并留在那关系中。</w:t>
      </w:r>
    </w:p>
    <w:p w14:paraId="0A8701A4">
      <w:pPr>
        <w:pStyle w:val="8"/>
        <w:spacing w:after="0"/>
        <w:rPr>
          <w:rFonts w:hint="eastAsia"/>
        </w:rPr>
      </w:pPr>
    </w:p>
    <w:p w14:paraId="486B5882">
      <w:pPr>
        <w:pStyle w:val="8"/>
        <w:spacing w:after="0"/>
        <w:rPr>
          <w:rFonts w:hint="eastAsia"/>
        </w:rPr>
      </w:pPr>
      <w:r>
        <w:rPr>
          <w:rFonts w:hint="eastAsia"/>
        </w:rPr>
        <w:t>It is to trust upon him, to cast the full weight of one’s life—both this life and the life to come —upon who he is, what he said, and what he has done.</w:t>
      </w:r>
    </w:p>
    <w:p w14:paraId="215396FE">
      <w:pPr>
        <w:pStyle w:val="8"/>
        <w:spacing w:after="0"/>
        <w:rPr>
          <w:rFonts w:hint="eastAsia"/>
        </w:rPr>
      </w:pPr>
      <w:r>
        <w:rPr>
          <w:rFonts w:hint="eastAsia"/>
        </w:rPr>
        <w:t>是信靠祂，将自己生命的全部重担——今生和来生——都交托于祂是谁、祂说了什么、祂做了什么。</w:t>
      </w:r>
    </w:p>
    <w:p w14:paraId="4F2D1480">
      <w:pPr>
        <w:pStyle w:val="8"/>
        <w:spacing w:after="0"/>
        <w:rPr>
          <w:rFonts w:hint="eastAsia"/>
        </w:rPr>
      </w:pPr>
    </w:p>
    <w:p w14:paraId="156F6894">
      <w:pPr>
        <w:pStyle w:val="8"/>
        <w:spacing w:after="0"/>
        <w:rPr>
          <w:rFonts w:hint="eastAsia"/>
        </w:rPr>
      </w:pPr>
      <w:r>
        <w:rPr>
          <w:rFonts w:hint="eastAsia"/>
        </w:rPr>
        <w:t>And it is to obey: initially unto salvation, and then ongoingly unto growth in knowledge, character, and service.</w:t>
      </w:r>
    </w:p>
    <w:p w14:paraId="6EA2C67D">
      <w:pPr>
        <w:pStyle w:val="8"/>
        <w:spacing w:after="0"/>
        <w:rPr>
          <w:rFonts w:hint="eastAsia"/>
        </w:rPr>
      </w:pPr>
      <w:r>
        <w:rPr>
          <w:rFonts w:hint="eastAsia"/>
        </w:rPr>
        <w:t>是顺服：最初是为了得救，然后是持续地为了在知识、品格和事奉上成长。</w:t>
      </w:r>
    </w:p>
    <w:p w14:paraId="12968C66">
      <w:pPr>
        <w:pStyle w:val="8"/>
        <w:spacing w:after="0"/>
        <w:rPr>
          <w:rFonts w:hint="eastAsia"/>
        </w:rPr>
      </w:pPr>
    </w:p>
    <w:p w14:paraId="46707051">
      <w:pPr>
        <w:pStyle w:val="8"/>
        <w:spacing w:after="0"/>
        <w:rPr>
          <w:rFonts w:hint="eastAsia"/>
        </w:rPr>
      </w:pPr>
      <w:r>
        <w:rPr>
          <w:rFonts w:hint="eastAsia"/>
        </w:rPr>
        <w:t>Among all who are truly born again, this obedience will continue, even if imperfectly, to the very end.</w:t>
      </w:r>
    </w:p>
    <w:p w14:paraId="6C9A8259">
      <w:pPr>
        <w:pStyle w:val="8"/>
        <w:spacing w:after="0"/>
        <w:rPr>
          <w:rFonts w:hint="eastAsia"/>
        </w:rPr>
      </w:pPr>
      <w:r>
        <w:rPr>
          <w:rFonts w:hint="eastAsia"/>
        </w:rPr>
        <w:t>在所有真正重生的人当中，这种顺服将持续下去，即使不完美，也会直到末了。</w:t>
      </w:r>
    </w:p>
    <w:p w14:paraId="0442237A">
      <w:pPr>
        <w:pStyle w:val="8"/>
        <w:spacing w:after="0"/>
        <w:rPr>
          <w:rFonts w:hint="eastAsia"/>
        </w:rPr>
      </w:pPr>
    </w:p>
    <w:p w14:paraId="37CC97CB">
      <w:pPr>
        <w:pStyle w:val="8"/>
        <w:spacing w:after="0"/>
        <w:rPr>
          <w:rFonts w:hint="eastAsia"/>
        </w:rPr>
      </w:pPr>
      <w:r>
        <w:rPr>
          <w:rFonts w:hint="eastAsia"/>
        </w:rPr>
        <w:t>He who began the good work, will keep on perfecting it until the day of Christ of Jesus (John 6:40, Phil. 1:6).</w:t>
      </w:r>
    </w:p>
    <w:p w14:paraId="12542A44">
      <w:pPr>
        <w:pStyle w:val="8"/>
        <w:spacing w:after="0"/>
        <w:rPr>
          <w:rFonts w:hint="eastAsia"/>
        </w:rPr>
      </w:pPr>
      <w:r>
        <w:rPr>
          <w:rFonts w:hint="eastAsia"/>
        </w:rPr>
        <w:t>那在你们心里动了善工的，必成全这工，直到耶稣基督的日子（约翰福音 6:40，腓立比书 1:6）。</w:t>
      </w:r>
    </w:p>
    <w:p w14:paraId="4B4B6FE6">
      <w:pPr>
        <w:pStyle w:val="8"/>
        <w:spacing w:after="0"/>
        <w:rPr>
          <w:rFonts w:hint="eastAsia"/>
        </w:rPr>
      </w:pPr>
    </w:p>
    <w:p w14:paraId="51B51990">
      <w:pPr>
        <w:pStyle w:val="8"/>
        <w:spacing w:after="0"/>
        <w:rPr>
          <w:rFonts w:hint="eastAsia"/>
        </w:rPr>
      </w:pPr>
      <w:r>
        <w:rPr>
          <w:rFonts w:hint="eastAsia"/>
        </w:rPr>
        <w:t>Simple.</w:t>
      </w:r>
    </w:p>
    <w:p w14:paraId="4E53F0A8">
      <w:pPr>
        <w:pStyle w:val="8"/>
        <w:spacing w:after="0"/>
        <w:rPr>
          <w:rFonts w:hint="eastAsia"/>
        </w:rPr>
      </w:pPr>
      <w:r>
        <w:rPr>
          <w:rFonts w:hint="eastAsia"/>
        </w:rPr>
        <w:t>简单。</w:t>
      </w:r>
    </w:p>
    <w:p w14:paraId="67891947">
      <w:pPr>
        <w:pStyle w:val="8"/>
        <w:spacing w:after="0"/>
        <w:rPr>
          <w:rFonts w:hint="eastAsia"/>
        </w:rPr>
      </w:pPr>
    </w:p>
    <w:p w14:paraId="26F09323">
      <w:pPr>
        <w:pStyle w:val="8"/>
        <w:spacing w:after="0"/>
        <w:rPr>
          <w:rFonts w:hint="eastAsia"/>
        </w:rPr>
      </w:pPr>
      <w:r>
        <w:rPr>
          <w:rFonts w:hint="eastAsia"/>
        </w:rPr>
        <w:t>But as we are about to see, by no means easy.</w:t>
      </w:r>
    </w:p>
    <w:p w14:paraId="77A1AF6F">
      <w:pPr>
        <w:pStyle w:val="8"/>
        <w:spacing w:after="0"/>
        <w:rPr>
          <w:rFonts w:hint="eastAsia"/>
        </w:rPr>
      </w:pPr>
      <w:r>
        <w:rPr>
          <w:rFonts w:hint="eastAsia"/>
        </w:rPr>
        <w:t>但正如我们即将看到的，绝非易事。</w:t>
      </w:r>
    </w:p>
    <w:p w14:paraId="1AB42BB3">
      <w:pPr>
        <w:pStyle w:val="8"/>
        <w:spacing w:after="0"/>
        <w:rPr>
          <w:rFonts w:hint="eastAsia"/>
        </w:rPr>
      </w:pPr>
    </w:p>
    <w:p w14:paraId="46BF73A2">
      <w:pPr>
        <w:pStyle w:val="8"/>
        <w:spacing w:after="0"/>
        <w:rPr>
          <w:rFonts w:hint="eastAsia"/>
        </w:rPr>
      </w:pPr>
      <w:r>
        <w:rPr>
          <w:rFonts w:hint="eastAsia"/>
        </w:rPr>
        <w:t>It is Difficult</w:t>
      </w:r>
    </w:p>
    <w:p w14:paraId="22CCEB52">
      <w:pPr>
        <w:pStyle w:val="8"/>
        <w:spacing w:after="0"/>
        <w:rPr>
          <w:rFonts w:hint="eastAsia"/>
        </w:rPr>
      </w:pPr>
      <w:r>
        <w:rPr>
          <w:rFonts w:hint="eastAsia"/>
        </w:rPr>
        <w:t>它是困难的</w:t>
      </w:r>
    </w:p>
    <w:p w14:paraId="39C4EC83">
      <w:pPr>
        <w:pStyle w:val="8"/>
        <w:spacing w:after="0"/>
        <w:rPr>
          <w:rFonts w:hint="eastAsia"/>
        </w:rPr>
      </w:pPr>
    </w:p>
    <w:p w14:paraId="6F3DA685">
      <w:pPr>
        <w:pStyle w:val="8"/>
        <w:spacing w:after="0"/>
        <w:rPr>
          <w:rFonts w:hint="eastAsia"/>
        </w:rPr>
      </w:pPr>
      <w:r>
        <w:rPr>
          <w:rFonts w:hint="eastAsia"/>
        </w:rPr>
        <w:t>The gospel test is difficult.</w:t>
      </w:r>
    </w:p>
    <w:p w14:paraId="24D21070">
      <w:pPr>
        <w:pStyle w:val="8"/>
        <w:spacing w:after="0"/>
        <w:rPr>
          <w:rFonts w:hint="eastAsia"/>
        </w:rPr>
      </w:pPr>
      <w:r>
        <w:rPr>
          <w:rFonts w:hint="eastAsia"/>
        </w:rPr>
        <w:t>福音的考验是困难的。</w:t>
      </w:r>
    </w:p>
    <w:p w14:paraId="0E7987CC">
      <w:pPr>
        <w:pStyle w:val="8"/>
        <w:spacing w:after="0"/>
        <w:rPr>
          <w:rFonts w:hint="eastAsia"/>
        </w:rPr>
      </w:pPr>
    </w:p>
    <w:p w14:paraId="531FB76E">
      <w:pPr>
        <w:pStyle w:val="8"/>
        <w:spacing w:after="0"/>
        <w:rPr>
          <w:rFonts w:hint="eastAsia"/>
        </w:rPr>
      </w:pPr>
      <w:r>
        <w:rPr>
          <w:rFonts w:hint="eastAsia"/>
        </w:rPr>
        <w:t>Indeed, Jesus says, “With men, it is impossible—but with God, all things are possible” (Mark 10:27).</w:t>
      </w:r>
    </w:p>
    <w:p w14:paraId="7C7714C2">
      <w:pPr>
        <w:pStyle w:val="8"/>
        <w:spacing w:after="0"/>
        <w:rPr>
          <w:rFonts w:hint="eastAsia"/>
        </w:rPr>
      </w:pPr>
      <w:r>
        <w:rPr>
          <w:rFonts w:hint="eastAsia"/>
        </w:rPr>
        <w:t>的确，耶稣说：“在人是不能，在上帝凡事都能”（马可福音 10:27）。</w:t>
      </w:r>
    </w:p>
    <w:p w14:paraId="3AB422C5">
      <w:pPr>
        <w:pStyle w:val="8"/>
        <w:spacing w:after="0"/>
        <w:rPr>
          <w:rFonts w:hint="eastAsia"/>
        </w:rPr>
      </w:pPr>
    </w:p>
    <w:p w14:paraId="3F4F2550">
      <w:pPr>
        <w:pStyle w:val="8"/>
        <w:spacing w:after="0"/>
        <w:rPr>
          <w:rFonts w:hint="eastAsia"/>
        </w:rPr>
      </w:pPr>
      <w:r>
        <w:rPr>
          <w:rFonts w:hint="eastAsia"/>
        </w:rPr>
        <w:t>So then, with God’s help, one can pass this test.</w:t>
      </w:r>
    </w:p>
    <w:p w14:paraId="7825BE5C">
      <w:pPr>
        <w:pStyle w:val="8"/>
        <w:spacing w:after="0"/>
        <w:rPr>
          <w:rFonts w:hint="eastAsia"/>
        </w:rPr>
      </w:pPr>
      <w:r>
        <w:rPr>
          <w:rFonts w:hint="eastAsia"/>
        </w:rPr>
        <w:t>那么，有上帝的帮助，人就能通过这个考验。</w:t>
      </w:r>
    </w:p>
    <w:p w14:paraId="4F018D48">
      <w:pPr>
        <w:pStyle w:val="8"/>
        <w:spacing w:after="0"/>
        <w:rPr>
          <w:rFonts w:hint="eastAsia"/>
        </w:rPr>
      </w:pPr>
    </w:p>
    <w:p w14:paraId="1E967A43">
      <w:pPr>
        <w:pStyle w:val="8"/>
        <w:spacing w:after="0"/>
        <w:rPr>
          <w:rFonts w:hint="eastAsia"/>
        </w:rPr>
      </w:pPr>
      <w:r>
        <w:rPr>
          <w:rFonts w:hint="eastAsia"/>
        </w:rPr>
        <w:t>But even with God’s help, no one will pass it without difficulty (Acts 14:22).</w:t>
      </w:r>
    </w:p>
    <w:p w14:paraId="29423481">
      <w:pPr>
        <w:pStyle w:val="8"/>
        <w:spacing w:after="0"/>
        <w:rPr>
          <w:rFonts w:hint="eastAsia"/>
        </w:rPr>
      </w:pPr>
      <w:r>
        <w:rPr>
          <w:rFonts w:hint="eastAsia"/>
        </w:rPr>
        <w:t>但即使有上帝的帮助，没有人能不经历艰难就通过它（使徒行传 14:22）。</w:t>
      </w:r>
    </w:p>
    <w:p w14:paraId="7ED9D591">
      <w:pPr>
        <w:pStyle w:val="8"/>
        <w:spacing w:after="0"/>
        <w:rPr>
          <w:rFonts w:hint="eastAsia"/>
        </w:rPr>
      </w:pPr>
    </w:p>
    <w:p w14:paraId="3D3CF975">
      <w:pPr>
        <w:pStyle w:val="8"/>
        <w:spacing w:after="0"/>
        <w:rPr>
          <w:rFonts w:hint="eastAsia"/>
        </w:rPr>
      </w:pPr>
      <w:r>
        <w:rPr>
          <w:rFonts w:hint="eastAsia"/>
        </w:rPr>
        <w:t>The difficulty does not flow from the God-ward side of the equation.</w:t>
      </w:r>
    </w:p>
    <w:p w14:paraId="2481C4B0">
      <w:pPr>
        <w:pStyle w:val="8"/>
        <w:spacing w:after="0"/>
        <w:rPr>
          <w:rFonts w:hint="eastAsia"/>
        </w:rPr>
      </w:pPr>
      <w:r>
        <w:rPr>
          <w:rFonts w:hint="eastAsia"/>
        </w:rPr>
        <w:t>困难并非源于等式中属上帝的那一方。</w:t>
      </w:r>
    </w:p>
    <w:p w14:paraId="4A7812FF">
      <w:pPr>
        <w:pStyle w:val="8"/>
        <w:spacing w:after="0"/>
        <w:rPr>
          <w:rFonts w:hint="eastAsia"/>
        </w:rPr>
      </w:pPr>
    </w:p>
    <w:p w14:paraId="7D94FAE9">
      <w:pPr>
        <w:pStyle w:val="8"/>
        <w:spacing w:after="0"/>
        <w:rPr>
          <w:rFonts w:hint="eastAsia"/>
        </w:rPr>
      </w:pPr>
      <w:r>
        <w:rPr>
          <w:rFonts w:hint="eastAsia"/>
        </w:rPr>
        <w:t>As Jesus told Nicodemus, God so loved the world that he has given his only- begotten Son.</w:t>
      </w:r>
    </w:p>
    <w:p w14:paraId="3EC8228D">
      <w:pPr>
        <w:pStyle w:val="8"/>
        <w:spacing w:after="0"/>
        <w:rPr>
          <w:rFonts w:hint="eastAsia"/>
        </w:rPr>
      </w:pPr>
      <w:r>
        <w:rPr>
          <w:rFonts w:hint="eastAsia"/>
        </w:rPr>
        <w:t>正如耶稣告诉尼哥底母，上帝如此爱世人，甚至赐下了祂的独生子。</w:t>
      </w:r>
    </w:p>
    <w:p w14:paraId="76D56B76">
      <w:pPr>
        <w:pStyle w:val="8"/>
        <w:spacing w:after="0"/>
        <w:rPr>
          <w:rFonts w:hint="eastAsia"/>
        </w:rPr>
      </w:pPr>
    </w:p>
    <w:p w14:paraId="46B9691A">
      <w:pPr>
        <w:pStyle w:val="8"/>
        <w:spacing w:after="0"/>
        <w:rPr>
          <w:rFonts w:hint="eastAsia"/>
        </w:rPr>
      </w:pPr>
      <w:r>
        <w:rPr>
          <w:rFonts w:hint="eastAsia"/>
        </w:rPr>
        <w:t>As a result, he is now inviting—indeed, commanding— people everywhere to come to him (John 3:16, Acts 17:30).</w:t>
      </w:r>
    </w:p>
    <w:p w14:paraId="3DE80E72">
      <w:pPr>
        <w:pStyle w:val="8"/>
        <w:spacing w:after="0"/>
        <w:rPr>
          <w:rFonts w:hint="eastAsia"/>
        </w:rPr>
      </w:pPr>
      <w:r>
        <w:rPr>
          <w:rFonts w:hint="eastAsia"/>
        </w:rPr>
        <w:t>结果，祂现在正邀请——实际上是命令——各处的人都到祂这里来（约翰福音 3:16，使徒行传 17:30）。</w:t>
      </w:r>
    </w:p>
    <w:p w14:paraId="077447D2">
      <w:pPr>
        <w:pStyle w:val="8"/>
        <w:spacing w:after="0"/>
        <w:rPr>
          <w:rFonts w:hint="eastAsia"/>
        </w:rPr>
      </w:pPr>
    </w:p>
    <w:p w14:paraId="3516096D">
      <w:pPr>
        <w:pStyle w:val="8"/>
        <w:spacing w:after="0"/>
        <w:rPr>
          <w:rFonts w:hint="eastAsia"/>
        </w:rPr>
      </w:pPr>
      <w:r>
        <w:rPr>
          <w:rFonts w:hint="eastAsia"/>
        </w:rPr>
        <w:t>Moreover, he has made the way of salvation exceedingly simple.</w:t>
      </w:r>
    </w:p>
    <w:p w14:paraId="74CAB7D5">
      <w:pPr>
        <w:pStyle w:val="8"/>
        <w:spacing w:after="0"/>
        <w:rPr>
          <w:rFonts w:hint="eastAsia"/>
        </w:rPr>
      </w:pPr>
      <w:r>
        <w:rPr>
          <w:rFonts w:hint="eastAsia"/>
        </w:rPr>
        <w:t>此外，祂已使救恩的道路变得极其简单。</w:t>
      </w:r>
    </w:p>
    <w:p w14:paraId="659D2BA4">
      <w:pPr>
        <w:pStyle w:val="8"/>
        <w:spacing w:after="0"/>
        <w:rPr>
          <w:rFonts w:hint="eastAsia"/>
        </w:rPr>
      </w:pPr>
    </w:p>
    <w:p w14:paraId="0A6551B1">
      <w:pPr>
        <w:pStyle w:val="8"/>
        <w:spacing w:after="0"/>
        <w:rPr>
          <w:rFonts w:hint="eastAsia"/>
        </w:rPr>
      </w:pPr>
      <w:r>
        <w:rPr>
          <w:rFonts w:hint="eastAsia"/>
        </w:rPr>
        <w:t>As the apostle Paul proclaimed to a humble jailer in Philippi, “Believe on the Lord Jesus Christ, and you will be saved” (Acts 16:31).</w:t>
      </w:r>
    </w:p>
    <w:p w14:paraId="255991AC">
      <w:pPr>
        <w:pStyle w:val="8"/>
        <w:spacing w:after="0"/>
        <w:rPr>
          <w:rFonts w:hint="eastAsia"/>
        </w:rPr>
      </w:pPr>
      <w:r>
        <w:rPr>
          <w:rFonts w:hint="eastAsia"/>
        </w:rPr>
        <w:t>正如使徒保罗向腓立比一位卑微的狱卒所宣告的：“当信主耶稣，你……必得救”（使徒行传 16:31）。</w:t>
      </w:r>
    </w:p>
    <w:p w14:paraId="73B6C121">
      <w:pPr>
        <w:pStyle w:val="8"/>
        <w:spacing w:after="0"/>
        <w:rPr>
          <w:rFonts w:hint="eastAsia"/>
        </w:rPr>
      </w:pPr>
    </w:p>
    <w:p w14:paraId="10806F67">
      <w:pPr>
        <w:pStyle w:val="8"/>
        <w:spacing w:after="0"/>
        <w:rPr>
          <w:rFonts w:hint="eastAsia"/>
        </w:rPr>
      </w:pPr>
      <w:r>
        <w:rPr>
          <w:rFonts w:hint="eastAsia"/>
        </w:rPr>
        <w:t>The difficulty, then, lies with not with God, but with man.</w:t>
      </w:r>
    </w:p>
    <w:p w14:paraId="579390BC">
      <w:pPr>
        <w:pStyle w:val="8"/>
        <w:spacing w:after="0"/>
        <w:rPr>
          <w:rFonts w:hint="eastAsia"/>
        </w:rPr>
      </w:pPr>
      <w:r>
        <w:rPr>
          <w:rFonts w:hint="eastAsia"/>
        </w:rPr>
        <w:t>那么，困难不在于上帝，而在于人。</w:t>
      </w:r>
    </w:p>
    <w:p w14:paraId="4B8C8A21">
      <w:pPr>
        <w:pStyle w:val="8"/>
        <w:spacing w:after="0"/>
        <w:rPr>
          <w:rFonts w:hint="eastAsia"/>
        </w:rPr>
      </w:pPr>
    </w:p>
    <w:p w14:paraId="263E371D">
      <w:pPr>
        <w:pStyle w:val="8"/>
        <w:spacing w:after="0"/>
        <w:rPr>
          <w:rFonts w:hint="eastAsia"/>
        </w:rPr>
      </w:pPr>
      <w:r>
        <w:rPr>
          <w:rFonts w:hint="eastAsia"/>
        </w:rPr>
        <w:t>And the root of the difficulty is that man, by nature, is darkness (John 3:19-21).</w:t>
      </w:r>
    </w:p>
    <w:p w14:paraId="699FA721">
      <w:pPr>
        <w:pStyle w:val="8"/>
        <w:spacing w:after="0"/>
        <w:rPr>
          <w:rFonts w:hint="eastAsia"/>
        </w:rPr>
      </w:pPr>
      <w:r>
        <w:rPr>
          <w:rFonts w:hint="eastAsia"/>
        </w:rPr>
        <w:t>困难的根源在于，人按其本性是黑暗（约翰福音 3:19-21）。</w:t>
      </w:r>
    </w:p>
    <w:p w14:paraId="5212BF61">
      <w:pPr>
        <w:pStyle w:val="8"/>
        <w:spacing w:after="0"/>
        <w:rPr>
          <w:rFonts w:hint="eastAsia"/>
        </w:rPr>
      </w:pPr>
    </w:p>
    <w:p w14:paraId="4F69A5F7">
      <w:pPr>
        <w:pStyle w:val="8"/>
        <w:spacing w:after="0"/>
        <w:rPr>
          <w:rFonts w:hint="eastAsia"/>
        </w:rPr>
      </w:pPr>
      <w:r>
        <w:rPr>
          <w:rFonts w:hint="eastAsia"/>
        </w:rPr>
        <w:t>In part, this means that he is spiritually destitute, alienated from the life of God (Eph. 4:8; Rom. 3:9, 7:18).</w:t>
      </w:r>
    </w:p>
    <w:p w14:paraId="2E08F723">
      <w:pPr>
        <w:pStyle w:val="8"/>
        <w:spacing w:after="0"/>
        <w:rPr>
          <w:rFonts w:hint="eastAsia"/>
        </w:rPr>
      </w:pPr>
      <w:r>
        <w:rPr>
          <w:rFonts w:hint="eastAsia"/>
        </w:rPr>
        <w:t>部分而言，这意味着他在属灵上是贫乏的，与上帝的生命隔绝（以弗所书 4:8；罗马书 3:9, 7:18）。</w:t>
      </w:r>
    </w:p>
    <w:p w14:paraId="4D1ABC00">
      <w:pPr>
        <w:pStyle w:val="8"/>
        <w:spacing w:after="0"/>
        <w:rPr>
          <w:rFonts w:hint="eastAsia"/>
        </w:rPr>
      </w:pPr>
    </w:p>
    <w:p w14:paraId="00984EB7">
      <w:pPr>
        <w:pStyle w:val="8"/>
        <w:spacing w:after="0"/>
        <w:rPr>
          <w:rFonts w:hint="eastAsia"/>
        </w:rPr>
      </w:pPr>
      <w:r>
        <w:rPr>
          <w:rFonts w:hint="eastAsia"/>
        </w:rPr>
        <w:t>As Jesus said to his unbelieving enemies, “I know you, that you do not have the love of God within you” (John 5:2).</w:t>
      </w:r>
    </w:p>
    <w:p w14:paraId="1D2BD84B">
      <w:pPr>
        <w:pStyle w:val="8"/>
        <w:spacing w:after="0"/>
        <w:rPr>
          <w:rFonts w:hint="eastAsia"/>
        </w:rPr>
      </w:pPr>
      <w:r>
        <w:rPr>
          <w:rFonts w:hint="eastAsia"/>
        </w:rPr>
        <w:t>正如耶稣对祂不信的敌人所说：“我也知道你们心里没有上帝的爱”（约翰福音 5:2）。</w:t>
      </w:r>
    </w:p>
    <w:p w14:paraId="273AC1CA">
      <w:pPr>
        <w:pStyle w:val="8"/>
        <w:spacing w:after="0"/>
        <w:rPr>
          <w:rFonts w:hint="eastAsia"/>
        </w:rPr>
      </w:pPr>
    </w:p>
    <w:p w14:paraId="5564B026">
      <w:pPr>
        <w:pStyle w:val="8"/>
        <w:spacing w:after="0"/>
        <w:rPr>
          <w:rFonts w:hint="eastAsia"/>
        </w:rPr>
      </w:pPr>
      <w:r>
        <w:rPr>
          <w:rFonts w:hint="eastAsia"/>
        </w:rPr>
        <w:t>It also means that unregenerate man is in bondage to sin, Satan, and the fallen world-system.</w:t>
      </w:r>
    </w:p>
    <w:p w14:paraId="5B3BDBD8">
      <w:pPr>
        <w:pStyle w:val="8"/>
        <w:spacing w:after="0"/>
        <w:rPr>
          <w:rFonts w:hint="eastAsia"/>
        </w:rPr>
      </w:pPr>
      <w:r>
        <w:rPr>
          <w:rFonts w:hint="eastAsia"/>
        </w:rPr>
        <w:t>这也意味着未重生的人被罪、撒旦和堕落的世界体系所奴役。</w:t>
      </w:r>
    </w:p>
    <w:p w14:paraId="0DF18F15">
      <w:pPr>
        <w:pStyle w:val="8"/>
        <w:spacing w:after="0"/>
        <w:rPr>
          <w:rFonts w:hint="eastAsia"/>
        </w:rPr>
      </w:pPr>
    </w:p>
    <w:p w14:paraId="73371BBC">
      <w:pPr>
        <w:pStyle w:val="8"/>
        <w:spacing w:after="0"/>
        <w:rPr>
          <w:rFonts w:hint="eastAsia"/>
        </w:rPr>
      </w:pPr>
      <w:r>
        <w:rPr>
          <w:rFonts w:hint="eastAsia"/>
        </w:rPr>
        <w:t>At the core of his being, he is a slave, driven along by selfishness, pride, and various kinds of lust (Eph. 2:1-3).</w:t>
      </w:r>
    </w:p>
    <w:p w14:paraId="5615BF97">
      <w:pPr>
        <w:pStyle w:val="8"/>
        <w:spacing w:after="0"/>
        <w:rPr>
          <w:rFonts w:hint="eastAsia"/>
        </w:rPr>
      </w:pPr>
      <w:r>
        <w:rPr>
          <w:rFonts w:hint="eastAsia"/>
        </w:rPr>
        <w:t>在他存在的​​核心，他是一个奴隶，被自私、骄傲和各种私欲所驱使（以弗所书 2:1-3）。</w:t>
      </w:r>
    </w:p>
    <w:p w14:paraId="7DE733CA">
      <w:pPr>
        <w:pStyle w:val="8"/>
        <w:spacing w:after="0"/>
        <w:rPr>
          <w:rFonts w:hint="eastAsia"/>
        </w:rPr>
      </w:pPr>
    </w:p>
    <w:p w14:paraId="53986D7B">
      <w:pPr>
        <w:pStyle w:val="8"/>
        <w:spacing w:after="0"/>
        <w:rPr>
          <w:rFonts w:hint="eastAsia"/>
        </w:rPr>
      </w:pPr>
      <w:r>
        <w:rPr>
          <w:rFonts w:hint="eastAsia"/>
        </w:rPr>
        <w:t>What then if God should send the very light of heaven down into this hellhole of spiritual darkness?</w:t>
      </w:r>
    </w:p>
    <w:p w14:paraId="106259AC">
      <w:pPr>
        <w:pStyle w:val="8"/>
        <w:spacing w:after="0"/>
        <w:rPr>
          <w:rFonts w:hint="eastAsia"/>
        </w:rPr>
      </w:pPr>
      <w:r>
        <w:rPr>
          <w:rFonts w:hint="eastAsia"/>
        </w:rPr>
        <w:t>那么，如果上帝将天上的真光照进这个属灵黑暗的地狱般洞穴，会怎样呢？</w:t>
      </w:r>
    </w:p>
    <w:p w14:paraId="08609E60">
      <w:pPr>
        <w:pStyle w:val="8"/>
        <w:spacing w:after="0"/>
        <w:rPr>
          <w:rFonts w:hint="eastAsia"/>
        </w:rPr>
      </w:pPr>
    </w:p>
    <w:p w14:paraId="0E029A4A">
      <w:pPr>
        <w:pStyle w:val="8"/>
        <w:spacing w:after="0"/>
        <w:rPr>
          <w:rFonts w:hint="eastAsia"/>
        </w:rPr>
      </w:pPr>
      <w:r>
        <w:rPr>
          <w:rFonts w:hint="eastAsia"/>
        </w:rPr>
        <w:t>How is it possible that difficulties should not arise?</w:t>
      </w:r>
    </w:p>
    <w:p w14:paraId="41B449A0">
      <w:pPr>
        <w:pStyle w:val="8"/>
        <w:spacing w:after="0"/>
        <w:rPr>
          <w:rFonts w:hint="eastAsia"/>
        </w:rPr>
      </w:pPr>
      <w:r>
        <w:rPr>
          <w:rFonts w:hint="eastAsia"/>
        </w:rPr>
        <w:t>困难又怎可能不出现呢？</w:t>
      </w:r>
    </w:p>
    <w:p w14:paraId="52DA7341">
      <w:pPr>
        <w:pStyle w:val="8"/>
        <w:spacing w:after="0"/>
        <w:rPr>
          <w:rFonts w:hint="eastAsia"/>
        </w:rPr>
      </w:pPr>
    </w:p>
    <w:p w14:paraId="4D3FC8C5">
      <w:pPr>
        <w:pStyle w:val="8"/>
        <w:spacing w:after="0"/>
        <w:rPr>
          <w:rFonts w:hint="eastAsia"/>
        </w:rPr>
      </w:pPr>
      <w:r>
        <w:rPr>
          <w:rFonts w:hint="eastAsia"/>
        </w:rPr>
        <w:t>But let us be more specific.</w:t>
      </w:r>
    </w:p>
    <w:p w14:paraId="52FB32E5">
      <w:pPr>
        <w:pStyle w:val="8"/>
        <w:spacing w:after="0"/>
        <w:rPr>
          <w:rFonts w:hint="eastAsia"/>
        </w:rPr>
      </w:pPr>
      <w:r>
        <w:rPr>
          <w:rFonts w:hint="eastAsia"/>
        </w:rPr>
        <w:t>但让我们更具体一些。</w:t>
      </w:r>
    </w:p>
    <w:p w14:paraId="752E8189">
      <w:pPr>
        <w:pStyle w:val="8"/>
        <w:spacing w:after="0"/>
        <w:rPr>
          <w:rFonts w:hint="eastAsia"/>
        </w:rPr>
      </w:pPr>
    </w:p>
    <w:p w14:paraId="044BE716">
      <w:pPr>
        <w:pStyle w:val="8"/>
        <w:spacing w:after="0"/>
        <w:rPr>
          <w:rFonts w:hint="eastAsia"/>
        </w:rPr>
      </w:pPr>
      <w:r>
        <w:rPr>
          <w:rFonts w:hint="eastAsia"/>
        </w:rPr>
        <w:t>Using our passage, let us try to determine exactly what the difficulties of the gospel test are, why they arise, and how a seeker may best deal with them.</w:t>
      </w:r>
    </w:p>
    <w:p w14:paraId="1251CC02">
      <w:pPr>
        <w:pStyle w:val="8"/>
        <w:spacing w:after="0"/>
        <w:rPr>
          <w:rFonts w:hint="eastAsia"/>
        </w:rPr>
      </w:pPr>
      <w:r>
        <w:rPr>
          <w:rFonts w:hint="eastAsia"/>
        </w:rPr>
        <w:t>利用我们的经文，让我们试着确定福音考验的困难究竟是什么，它们为何产生，以及一个寻求者如何能最好地应对它们。</w:t>
      </w:r>
    </w:p>
    <w:p w14:paraId="6E0F1FFF">
      <w:pPr>
        <w:pStyle w:val="8"/>
        <w:spacing w:after="0"/>
        <w:rPr>
          <w:rFonts w:hint="eastAsia"/>
        </w:rPr>
      </w:pPr>
    </w:p>
    <w:p w14:paraId="43A646C0">
      <w:pPr>
        <w:pStyle w:val="8"/>
        <w:spacing w:after="0"/>
        <w:rPr>
          <w:rFonts w:hint="eastAsia"/>
        </w:rPr>
      </w:pPr>
      <w:r>
        <w:rPr>
          <w:rFonts w:hint="eastAsia"/>
        </w:rPr>
        <w:t>Jesus spoke to Nicodemus of light shining in the darkness (John 1:5, 3:19).</w:t>
      </w:r>
    </w:p>
    <w:p w14:paraId="70A5271E">
      <w:pPr>
        <w:pStyle w:val="8"/>
        <w:spacing w:after="0"/>
        <w:rPr>
          <w:rFonts w:hint="eastAsia"/>
        </w:rPr>
      </w:pPr>
      <w:r>
        <w:rPr>
          <w:rFonts w:hint="eastAsia"/>
        </w:rPr>
        <w:t>耶稣对尼哥底母讲到光照在黑暗里（约翰福音 1:5, 3:19）。</w:t>
      </w:r>
    </w:p>
    <w:p w14:paraId="115AF151">
      <w:pPr>
        <w:pStyle w:val="8"/>
        <w:spacing w:after="0"/>
        <w:rPr>
          <w:rFonts w:hint="eastAsia"/>
        </w:rPr>
      </w:pPr>
    </w:p>
    <w:p w14:paraId="5E1138E5">
      <w:pPr>
        <w:pStyle w:val="8"/>
        <w:spacing w:after="0"/>
        <w:rPr>
          <w:rFonts w:hint="eastAsia"/>
        </w:rPr>
      </w:pPr>
      <w:r>
        <w:rPr>
          <w:rFonts w:hint="eastAsia"/>
        </w:rPr>
        <w:t>The light is Christ himself, proclaimed in the gospel.</w:t>
      </w:r>
    </w:p>
    <w:p w14:paraId="0A62009A">
      <w:pPr>
        <w:pStyle w:val="8"/>
        <w:spacing w:after="0"/>
        <w:rPr>
          <w:rFonts w:hint="eastAsia"/>
        </w:rPr>
      </w:pPr>
      <w:r>
        <w:rPr>
          <w:rFonts w:hint="eastAsia"/>
        </w:rPr>
        <w:t>这光就是基督自己，在福音中被宣扬。</w:t>
      </w:r>
    </w:p>
    <w:p w14:paraId="2348E7E9">
      <w:pPr>
        <w:pStyle w:val="8"/>
        <w:spacing w:after="0"/>
        <w:rPr>
          <w:rFonts w:hint="eastAsia"/>
        </w:rPr>
      </w:pPr>
    </w:p>
    <w:p w14:paraId="386F7B83">
      <w:pPr>
        <w:pStyle w:val="8"/>
        <w:spacing w:after="0"/>
        <w:rPr>
          <w:rFonts w:hint="eastAsia"/>
        </w:rPr>
      </w:pPr>
      <w:r>
        <w:rPr>
          <w:rFonts w:hint="eastAsia"/>
        </w:rPr>
        <w:t>The darkness is the fallen world of sinful men.</w:t>
      </w:r>
    </w:p>
    <w:p w14:paraId="60D15D20">
      <w:pPr>
        <w:pStyle w:val="8"/>
        <w:spacing w:after="0"/>
        <w:rPr>
          <w:rFonts w:hint="eastAsia"/>
        </w:rPr>
      </w:pPr>
      <w:r>
        <w:rPr>
          <w:rFonts w:hint="eastAsia"/>
        </w:rPr>
        <w:t>这黑暗是罪人堕落的世界。</w:t>
      </w:r>
    </w:p>
    <w:p w14:paraId="0DA221D5">
      <w:pPr>
        <w:pStyle w:val="8"/>
        <w:spacing w:after="0"/>
        <w:rPr>
          <w:rFonts w:hint="eastAsia"/>
        </w:rPr>
      </w:pPr>
    </w:p>
    <w:p w14:paraId="48CDD810">
      <w:pPr>
        <w:pStyle w:val="8"/>
        <w:spacing w:after="0"/>
        <w:rPr>
          <w:rFonts w:hint="eastAsia"/>
        </w:rPr>
      </w:pPr>
      <w:r>
        <w:rPr>
          <w:rFonts w:hint="eastAsia"/>
        </w:rPr>
        <w:t>Clearly, God intends that the two should interact.</w:t>
      </w:r>
    </w:p>
    <w:p w14:paraId="0E237C9C">
      <w:pPr>
        <w:pStyle w:val="8"/>
        <w:spacing w:after="0"/>
        <w:rPr>
          <w:rFonts w:hint="eastAsia"/>
        </w:rPr>
      </w:pPr>
      <w:r>
        <w:rPr>
          <w:rFonts w:hint="eastAsia"/>
        </w:rPr>
        <w:t>显然，上帝的意图是让这两者互动。</w:t>
      </w:r>
    </w:p>
    <w:p w14:paraId="36078D21">
      <w:pPr>
        <w:pStyle w:val="8"/>
        <w:spacing w:after="0"/>
        <w:rPr>
          <w:rFonts w:hint="eastAsia"/>
        </w:rPr>
      </w:pPr>
    </w:p>
    <w:p w14:paraId="695AEF96">
      <w:pPr>
        <w:pStyle w:val="8"/>
        <w:spacing w:after="0"/>
        <w:rPr>
          <w:rFonts w:hint="eastAsia"/>
        </w:rPr>
      </w:pPr>
      <w:r>
        <w:rPr>
          <w:rFonts w:hint="eastAsia"/>
        </w:rPr>
        <w:t>Observe Jesus’ assumption about the nature of this interaction.</w:t>
      </w:r>
    </w:p>
    <w:p w14:paraId="09E59B9C">
      <w:pPr>
        <w:pStyle w:val="8"/>
        <w:spacing w:after="0"/>
        <w:rPr>
          <w:rFonts w:hint="eastAsia"/>
        </w:rPr>
      </w:pPr>
      <w:r>
        <w:rPr>
          <w:rFonts w:hint="eastAsia"/>
        </w:rPr>
        <w:t>观察耶稣对这种互动性质的假设。</w:t>
      </w:r>
    </w:p>
    <w:p w14:paraId="32427C30">
      <w:pPr>
        <w:pStyle w:val="8"/>
        <w:spacing w:after="0"/>
        <w:rPr>
          <w:rFonts w:hint="eastAsia"/>
        </w:rPr>
      </w:pPr>
    </w:p>
    <w:p w14:paraId="107B9938">
      <w:pPr>
        <w:pStyle w:val="8"/>
        <w:spacing w:after="0"/>
        <w:rPr>
          <w:rFonts w:hint="eastAsia"/>
        </w:rPr>
      </w:pPr>
      <w:r>
        <w:rPr>
          <w:rFonts w:hint="eastAsia"/>
        </w:rPr>
        <w:t>He assumes that when the light of the gospel reaches an individual sinner, he will see that it is light; he will see that the gospel is indeed truth come from God.</w:t>
      </w:r>
    </w:p>
    <w:p w14:paraId="6ABB24C1">
      <w:pPr>
        <w:pStyle w:val="8"/>
        <w:spacing w:after="0"/>
        <w:rPr>
          <w:rFonts w:hint="eastAsia"/>
        </w:rPr>
      </w:pPr>
      <w:r>
        <w:rPr>
          <w:rFonts w:hint="eastAsia"/>
        </w:rPr>
        <w:t>祂假设当福音之光临到一个罪人时，他会看见那是光；他会看见福音确实是从上帝而来的真理。</w:t>
      </w:r>
    </w:p>
    <w:p w14:paraId="67A5D16D">
      <w:pPr>
        <w:pStyle w:val="8"/>
        <w:spacing w:after="0"/>
        <w:rPr>
          <w:rFonts w:hint="eastAsia"/>
        </w:rPr>
      </w:pPr>
    </w:p>
    <w:p w14:paraId="6B075ED5">
      <w:pPr>
        <w:pStyle w:val="8"/>
        <w:spacing w:after="0"/>
        <w:rPr>
          <w:rFonts w:hint="eastAsia"/>
        </w:rPr>
      </w:pPr>
      <w:r>
        <w:rPr>
          <w:rFonts w:hint="eastAsia"/>
        </w:rPr>
        <w:t>Does this mean he sees that Jesus is the Son of God, and that his death on the cross is the divinely ordained sacrifice for the sins of men?</w:t>
      </w:r>
    </w:p>
    <w:p w14:paraId="3B8CD866">
      <w:pPr>
        <w:pStyle w:val="8"/>
        <w:spacing w:after="0"/>
        <w:rPr>
          <w:rFonts w:hint="eastAsia"/>
        </w:rPr>
      </w:pPr>
      <w:r>
        <w:rPr>
          <w:rFonts w:hint="eastAsia"/>
        </w:rPr>
        <w:t>这是否意味着他看见耶稣是上帝的儿子，并且祂在十字架上的死是神所命定的为人的罪所献的祭？</w:t>
      </w:r>
    </w:p>
    <w:p w14:paraId="3DBD0CEB">
      <w:pPr>
        <w:pStyle w:val="8"/>
        <w:spacing w:after="0"/>
        <w:rPr>
          <w:rFonts w:hint="eastAsia"/>
        </w:rPr>
      </w:pPr>
    </w:p>
    <w:p w14:paraId="3BE25213">
      <w:pPr>
        <w:pStyle w:val="8"/>
        <w:spacing w:after="0"/>
        <w:rPr>
          <w:rFonts w:hint="eastAsia"/>
        </w:rPr>
      </w:pPr>
      <w:r>
        <w:rPr>
          <w:rFonts w:hint="eastAsia"/>
        </w:rPr>
        <w:t>Does it mean he understands his personal obligation to repent of his sin and come to the savior?</w:t>
      </w:r>
    </w:p>
    <w:p w14:paraId="17578C8C">
      <w:pPr>
        <w:pStyle w:val="8"/>
        <w:spacing w:after="0"/>
        <w:rPr>
          <w:rFonts w:hint="eastAsia"/>
        </w:rPr>
      </w:pPr>
      <w:r>
        <w:rPr>
          <w:rFonts w:hint="eastAsia"/>
        </w:rPr>
        <w:t>这是否意味着他明白自己有义务悔改自己的罪，并来到救主面前？</w:t>
      </w:r>
    </w:p>
    <w:p w14:paraId="4ECE73B3">
      <w:pPr>
        <w:pStyle w:val="8"/>
        <w:spacing w:after="0"/>
        <w:rPr>
          <w:rFonts w:hint="eastAsia"/>
        </w:rPr>
      </w:pPr>
    </w:p>
    <w:p w14:paraId="69B5ED0B">
      <w:pPr>
        <w:pStyle w:val="8"/>
        <w:spacing w:after="0"/>
        <w:rPr>
          <w:rFonts w:hint="eastAsia"/>
        </w:rPr>
      </w:pPr>
      <w:r>
        <w:rPr>
          <w:rFonts w:hint="eastAsia"/>
        </w:rPr>
        <w:t>Yes and no.</w:t>
      </w:r>
    </w:p>
    <w:p w14:paraId="698B31CC">
      <w:pPr>
        <w:pStyle w:val="8"/>
        <w:spacing w:after="0"/>
        <w:rPr>
          <w:rFonts w:hint="eastAsia"/>
        </w:rPr>
      </w:pPr>
      <w:r>
        <w:rPr>
          <w:rFonts w:hint="eastAsia"/>
        </w:rPr>
        <w:t>是，也不是。</w:t>
      </w:r>
    </w:p>
    <w:p w14:paraId="2BF9E6B9">
      <w:pPr>
        <w:pStyle w:val="8"/>
        <w:spacing w:after="0"/>
        <w:rPr>
          <w:rFonts w:hint="eastAsia"/>
        </w:rPr>
      </w:pPr>
    </w:p>
    <w:p w14:paraId="2D15D7C6">
      <w:pPr>
        <w:pStyle w:val="8"/>
        <w:spacing w:after="0"/>
        <w:rPr>
          <w:rFonts w:hint="eastAsia"/>
        </w:rPr>
      </w:pPr>
      <w:r>
        <w:rPr>
          <w:rFonts w:hint="eastAsia"/>
        </w:rPr>
        <w:t>Yes, because the Spirit of Truth bears witness to the truth of these great realities; no, because that same Spirit has not yet fully unveiled them to the sinner’s understanding (Eph. 1:17-18).</w:t>
      </w:r>
    </w:p>
    <w:p w14:paraId="2BBA4CC8">
      <w:pPr>
        <w:pStyle w:val="8"/>
        <w:spacing w:after="0"/>
        <w:rPr>
          <w:rFonts w:hint="eastAsia"/>
        </w:rPr>
      </w:pPr>
      <w:r>
        <w:rPr>
          <w:rFonts w:hint="eastAsia"/>
        </w:rPr>
        <w:t>是，因为真理的圣灵为这些伟大实况的真理作见证；不是，因为同一位圣灵尚未向罪人的悟性完全揭示它们（以弗所书 1:17-18）。</w:t>
      </w:r>
    </w:p>
    <w:p w14:paraId="46D7A185">
      <w:pPr>
        <w:pStyle w:val="8"/>
        <w:spacing w:after="0"/>
        <w:rPr>
          <w:rFonts w:hint="eastAsia"/>
        </w:rPr>
      </w:pPr>
    </w:p>
    <w:p w14:paraId="1C3FBC75">
      <w:pPr>
        <w:pStyle w:val="8"/>
        <w:spacing w:after="0"/>
        <w:rPr>
          <w:rFonts w:hint="eastAsia"/>
        </w:rPr>
      </w:pPr>
      <w:r>
        <w:rPr>
          <w:rFonts w:hint="eastAsia"/>
        </w:rPr>
        <w:t>In other words, the sinner is walking in half-light, in shadow.</w:t>
      </w:r>
    </w:p>
    <w:p w14:paraId="021EB90F">
      <w:pPr>
        <w:pStyle w:val="8"/>
        <w:spacing w:after="0"/>
        <w:rPr>
          <w:rFonts w:hint="eastAsia"/>
        </w:rPr>
      </w:pPr>
      <w:r>
        <w:rPr>
          <w:rFonts w:hint="eastAsia"/>
        </w:rPr>
        <w:t>换句话说，罪人行走在半明半暗之中，在阴影里。</w:t>
      </w:r>
    </w:p>
    <w:p w14:paraId="5352012D">
      <w:pPr>
        <w:pStyle w:val="8"/>
        <w:spacing w:after="0"/>
        <w:rPr>
          <w:rFonts w:hint="eastAsia"/>
        </w:rPr>
      </w:pPr>
    </w:p>
    <w:p w14:paraId="6F478EFD">
      <w:pPr>
        <w:pStyle w:val="8"/>
        <w:spacing w:after="0"/>
        <w:rPr>
          <w:rFonts w:hint="eastAsia"/>
        </w:rPr>
      </w:pPr>
      <w:r>
        <w:rPr>
          <w:rFonts w:hint="eastAsia"/>
        </w:rPr>
        <w:t>He definitely sees something bright up ahead, but cannot make it out clearly.</w:t>
      </w:r>
    </w:p>
    <w:p w14:paraId="5EEC3753">
      <w:pPr>
        <w:pStyle w:val="8"/>
        <w:spacing w:after="0"/>
        <w:rPr>
          <w:rFonts w:hint="eastAsia"/>
        </w:rPr>
      </w:pPr>
      <w:r>
        <w:rPr>
          <w:rFonts w:hint="eastAsia"/>
        </w:rPr>
        <w:t>他确实看到前方有明亮的东西，但看不清楚。</w:t>
      </w:r>
    </w:p>
    <w:p w14:paraId="205AD704">
      <w:pPr>
        <w:pStyle w:val="8"/>
        <w:spacing w:after="0"/>
        <w:rPr>
          <w:rFonts w:hint="eastAsia"/>
        </w:rPr>
      </w:pPr>
    </w:p>
    <w:p w14:paraId="4497A2EF">
      <w:pPr>
        <w:pStyle w:val="8"/>
        <w:spacing w:after="0"/>
        <w:rPr>
          <w:rFonts w:hint="eastAsia"/>
        </w:rPr>
      </w:pPr>
      <w:r>
        <w:rPr>
          <w:rFonts w:hint="eastAsia"/>
        </w:rPr>
        <w:t>Accordingly, he also sees that he has an obligation to seek out a fuller perception of it.</w:t>
      </w:r>
    </w:p>
    <w:p w14:paraId="16701227">
      <w:pPr>
        <w:pStyle w:val="8"/>
        <w:spacing w:after="0"/>
        <w:rPr>
          <w:rFonts w:hint="eastAsia"/>
        </w:rPr>
      </w:pPr>
      <w:r>
        <w:rPr>
          <w:rFonts w:hint="eastAsia"/>
        </w:rPr>
        <w:t>因此，他也看到自己有义务去寻求更全面的认知。</w:t>
      </w:r>
    </w:p>
    <w:p w14:paraId="10DA231A">
      <w:pPr>
        <w:pStyle w:val="8"/>
        <w:spacing w:after="0"/>
        <w:rPr>
          <w:rFonts w:hint="eastAsia"/>
        </w:rPr>
      </w:pPr>
    </w:p>
    <w:p w14:paraId="5F58F123">
      <w:pPr>
        <w:pStyle w:val="8"/>
        <w:spacing w:after="0"/>
        <w:rPr>
          <w:rFonts w:hint="eastAsia"/>
        </w:rPr>
      </w:pPr>
      <w:r>
        <w:rPr>
          <w:rFonts w:hint="eastAsia"/>
        </w:rPr>
        <w:t>This means that he now faces a decision.</w:t>
      </w:r>
    </w:p>
    <w:p w14:paraId="459B9AA3">
      <w:pPr>
        <w:pStyle w:val="8"/>
        <w:spacing w:after="0"/>
        <w:rPr>
          <w:rFonts w:hint="eastAsia"/>
        </w:rPr>
      </w:pPr>
      <w:r>
        <w:rPr>
          <w:rFonts w:hint="eastAsia"/>
        </w:rPr>
        <w:t>这意味着他现在面临一个决定。</w:t>
      </w:r>
    </w:p>
    <w:p w14:paraId="33A11C65">
      <w:pPr>
        <w:pStyle w:val="8"/>
        <w:spacing w:after="0"/>
        <w:rPr>
          <w:rFonts w:hint="eastAsia"/>
        </w:rPr>
      </w:pPr>
    </w:p>
    <w:p w14:paraId="4CCE043A">
      <w:pPr>
        <w:pStyle w:val="8"/>
        <w:spacing w:after="0"/>
        <w:rPr>
          <w:rFonts w:hint="eastAsia"/>
        </w:rPr>
      </w:pPr>
      <w:r>
        <w:rPr>
          <w:rFonts w:hint="eastAsia"/>
        </w:rPr>
        <w:t>He can follow the Spirit and walk towards the something up ahead in order to see for himself exactly what is there; or he can resist the Spirit, turn away from that something, and henceforth try to convince himself that there was nothing in front of him at all.</w:t>
      </w:r>
    </w:p>
    <w:p w14:paraId="2FBB97BB">
      <w:pPr>
        <w:pStyle w:val="8"/>
        <w:spacing w:after="0"/>
        <w:rPr>
          <w:rFonts w:hint="eastAsia"/>
        </w:rPr>
      </w:pPr>
      <w:r>
        <w:rPr>
          <w:rFonts w:hint="eastAsia"/>
        </w:rPr>
        <w:t>他可以跟随圣灵，走向前方那物，以便亲眼看看那里到底是什么；或者他可以抵挡圣灵，转离那物，从此试图说服自己前方根本没有任何东西。</w:t>
      </w:r>
    </w:p>
    <w:p w14:paraId="518A61BB">
      <w:pPr>
        <w:pStyle w:val="8"/>
        <w:spacing w:after="0"/>
        <w:rPr>
          <w:rFonts w:hint="eastAsia"/>
        </w:rPr>
      </w:pPr>
    </w:p>
    <w:p w14:paraId="6B1BABA5">
      <w:pPr>
        <w:pStyle w:val="8"/>
        <w:spacing w:after="0"/>
        <w:rPr>
          <w:rFonts w:hint="eastAsia"/>
        </w:rPr>
      </w:pPr>
      <w:r>
        <w:rPr>
          <w:rFonts w:hint="eastAsia"/>
        </w:rPr>
        <w:t>At this crucial juncture, the gospel test has begun.</w:t>
      </w:r>
    </w:p>
    <w:p w14:paraId="286536EA">
      <w:pPr>
        <w:pStyle w:val="8"/>
        <w:spacing w:after="0"/>
        <w:rPr>
          <w:rFonts w:hint="eastAsia"/>
        </w:rPr>
      </w:pPr>
      <w:r>
        <w:rPr>
          <w:rFonts w:hint="eastAsia"/>
        </w:rPr>
        <w:t>在这个关键时刻，福音的考验已经开始。</w:t>
      </w:r>
    </w:p>
    <w:p w14:paraId="02EFE0B2">
      <w:pPr>
        <w:pStyle w:val="8"/>
        <w:spacing w:after="0"/>
        <w:rPr>
          <w:rFonts w:hint="eastAsia"/>
        </w:rPr>
      </w:pPr>
    </w:p>
    <w:p w14:paraId="2D90C05C">
      <w:pPr>
        <w:pStyle w:val="8"/>
        <w:spacing w:after="0"/>
        <w:rPr>
          <w:rFonts w:hint="eastAsia"/>
        </w:rPr>
      </w:pPr>
      <w:r>
        <w:rPr>
          <w:rFonts w:hint="eastAsia"/>
        </w:rPr>
        <w:t>So too have the sinner’s difficulties.</w:t>
      </w:r>
    </w:p>
    <w:p w14:paraId="561F341A">
      <w:pPr>
        <w:pStyle w:val="8"/>
        <w:spacing w:after="0"/>
        <w:rPr>
          <w:rFonts w:hint="eastAsia"/>
        </w:rPr>
      </w:pPr>
      <w:r>
        <w:rPr>
          <w:rFonts w:hint="eastAsia"/>
        </w:rPr>
        <w:t>罪人的困难也随之而来。</w:t>
      </w:r>
    </w:p>
    <w:p w14:paraId="6EF80F9D">
      <w:pPr>
        <w:pStyle w:val="8"/>
        <w:spacing w:after="0"/>
        <w:rPr>
          <w:rFonts w:hint="eastAsia"/>
        </w:rPr>
      </w:pPr>
    </w:p>
    <w:p w14:paraId="0170C4FF">
      <w:pPr>
        <w:pStyle w:val="8"/>
        <w:spacing w:after="0"/>
        <w:rPr>
          <w:rFonts w:hint="eastAsia"/>
        </w:rPr>
      </w:pPr>
      <w:r>
        <w:rPr>
          <w:rFonts w:hint="eastAsia"/>
        </w:rPr>
        <w:t>The core difficulty is that by nature he does not want to see that the good news is true.</w:t>
      </w:r>
    </w:p>
    <w:p w14:paraId="109C6224">
      <w:pPr>
        <w:pStyle w:val="8"/>
        <w:spacing w:after="0"/>
        <w:rPr>
          <w:rFonts w:hint="eastAsia"/>
        </w:rPr>
      </w:pPr>
      <w:r>
        <w:rPr>
          <w:rFonts w:hint="eastAsia"/>
        </w:rPr>
        <w:t>核心的困难在于，他天性不想看见这好消息是真的。</w:t>
      </w:r>
    </w:p>
    <w:p w14:paraId="69A66064">
      <w:pPr>
        <w:pStyle w:val="8"/>
        <w:spacing w:after="0"/>
        <w:rPr>
          <w:rFonts w:hint="eastAsia"/>
        </w:rPr>
      </w:pPr>
    </w:p>
    <w:p w14:paraId="18FB0988">
      <w:pPr>
        <w:pStyle w:val="8"/>
        <w:spacing w:after="0"/>
        <w:rPr>
          <w:rFonts w:hint="eastAsia"/>
        </w:rPr>
      </w:pPr>
      <w:r>
        <w:rPr>
          <w:rFonts w:hint="eastAsia"/>
        </w:rPr>
        <w:t>Why?</w:t>
      </w:r>
    </w:p>
    <w:p w14:paraId="6C65D5E5">
      <w:pPr>
        <w:pStyle w:val="8"/>
        <w:spacing w:after="0"/>
        <w:rPr>
          <w:rFonts w:hint="eastAsia"/>
        </w:rPr>
      </w:pPr>
      <w:r>
        <w:rPr>
          <w:rFonts w:hint="eastAsia"/>
        </w:rPr>
        <w:t>为什么？</w:t>
      </w:r>
    </w:p>
    <w:p w14:paraId="57881E29">
      <w:pPr>
        <w:pStyle w:val="8"/>
        <w:spacing w:after="0"/>
        <w:rPr>
          <w:rFonts w:hint="eastAsia"/>
        </w:rPr>
      </w:pPr>
    </w:p>
    <w:p w14:paraId="2B1CDEE4">
      <w:pPr>
        <w:pStyle w:val="8"/>
        <w:spacing w:after="0"/>
        <w:rPr>
          <w:rFonts w:hint="eastAsia"/>
        </w:rPr>
      </w:pPr>
      <w:r>
        <w:rPr>
          <w:rFonts w:hint="eastAsia"/>
        </w:rPr>
        <w:t>Because the good news contains so much bad news about himself!</w:t>
      </w:r>
    </w:p>
    <w:p w14:paraId="3A8F9281">
      <w:pPr>
        <w:pStyle w:val="8"/>
        <w:spacing w:after="0"/>
        <w:rPr>
          <w:rFonts w:hint="eastAsia"/>
        </w:rPr>
      </w:pPr>
      <w:r>
        <w:rPr>
          <w:rFonts w:hint="eastAsia"/>
        </w:rPr>
        <w:t>因为这好消息包含了太多关于他自己的坏消息！</w:t>
      </w:r>
    </w:p>
    <w:p w14:paraId="03F7081C">
      <w:pPr>
        <w:pStyle w:val="8"/>
        <w:spacing w:after="0"/>
        <w:rPr>
          <w:rFonts w:hint="eastAsia"/>
        </w:rPr>
      </w:pPr>
    </w:p>
    <w:p w14:paraId="6A02A45C">
      <w:pPr>
        <w:pStyle w:val="8"/>
        <w:spacing w:after="0"/>
        <w:rPr>
          <w:rFonts w:hint="eastAsia"/>
        </w:rPr>
      </w:pPr>
      <w:r>
        <w:rPr>
          <w:rFonts w:hint="eastAsia"/>
        </w:rPr>
        <w:t>For example, it tells him that he is a mere creature (very bad news for people who like to think of themselves as god).</w:t>
      </w:r>
    </w:p>
    <w:p w14:paraId="10200139">
      <w:pPr>
        <w:pStyle w:val="8"/>
        <w:spacing w:after="0"/>
        <w:rPr>
          <w:rFonts w:hint="eastAsia"/>
        </w:rPr>
      </w:pPr>
      <w:r>
        <w:rPr>
          <w:rFonts w:hint="eastAsia"/>
        </w:rPr>
        <w:t>例如，它告诉他，他只是一个受造物（对于喜欢自以为神的人来说，这是非常坏的消息）。</w:t>
      </w:r>
    </w:p>
    <w:p w14:paraId="2210803C">
      <w:pPr>
        <w:pStyle w:val="8"/>
        <w:spacing w:after="0"/>
        <w:rPr>
          <w:rFonts w:hint="eastAsia"/>
        </w:rPr>
      </w:pPr>
    </w:p>
    <w:p w14:paraId="7E031F82">
      <w:pPr>
        <w:pStyle w:val="8"/>
        <w:spacing w:after="0"/>
        <w:rPr>
          <w:rFonts w:hint="eastAsia"/>
        </w:rPr>
      </w:pPr>
      <w:r>
        <w:rPr>
          <w:rFonts w:hint="eastAsia"/>
        </w:rPr>
        <w:t>It tells him that he is a spiritually defiled creature, a guilty creature, and a hell-bent creature.</w:t>
      </w:r>
    </w:p>
    <w:p w14:paraId="3867E77B">
      <w:pPr>
        <w:pStyle w:val="8"/>
        <w:spacing w:after="0"/>
        <w:rPr>
          <w:rFonts w:hint="eastAsia"/>
        </w:rPr>
      </w:pPr>
      <w:r>
        <w:rPr>
          <w:rFonts w:hint="eastAsia"/>
        </w:rPr>
        <w:t>它告诉他，他是一个在属灵上被玷污的受造物，一个有罪的受造物，一个趋向地狱的受造物。</w:t>
      </w:r>
    </w:p>
    <w:p w14:paraId="0C60FDBC">
      <w:pPr>
        <w:pStyle w:val="8"/>
        <w:spacing w:after="0"/>
        <w:rPr>
          <w:rFonts w:hint="eastAsia"/>
        </w:rPr>
      </w:pPr>
    </w:p>
    <w:p w14:paraId="31FE03A8">
      <w:pPr>
        <w:pStyle w:val="8"/>
        <w:spacing w:after="0"/>
        <w:rPr>
          <w:rFonts w:hint="eastAsia"/>
        </w:rPr>
      </w:pPr>
      <w:r>
        <w:rPr>
          <w:rFonts w:hint="eastAsia"/>
        </w:rPr>
        <w:t>It wounds his pride, condemns his illicit pleasures, and threatens his lawlessness.</w:t>
      </w:r>
    </w:p>
    <w:p w14:paraId="638FCEFC">
      <w:pPr>
        <w:pStyle w:val="8"/>
        <w:spacing w:after="0"/>
        <w:rPr>
          <w:rFonts w:hint="eastAsia"/>
        </w:rPr>
      </w:pPr>
      <w:r>
        <w:rPr>
          <w:rFonts w:hint="eastAsia"/>
        </w:rPr>
        <w:t>它伤害他的骄傲，谴责他不法的享乐，并威胁他的无法无天。</w:t>
      </w:r>
    </w:p>
    <w:p w14:paraId="68BE1095">
      <w:pPr>
        <w:pStyle w:val="8"/>
        <w:spacing w:after="0"/>
        <w:rPr>
          <w:rFonts w:hint="eastAsia"/>
        </w:rPr>
      </w:pPr>
    </w:p>
    <w:p w14:paraId="52D0D28A">
      <w:pPr>
        <w:pStyle w:val="8"/>
        <w:spacing w:after="0"/>
        <w:rPr>
          <w:rFonts w:hint="eastAsia"/>
        </w:rPr>
      </w:pPr>
      <w:r>
        <w:rPr>
          <w:rFonts w:hint="eastAsia"/>
        </w:rPr>
        <w:t>It abases him, terrifies him, confuses him, and even repels him.</w:t>
      </w:r>
    </w:p>
    <w:p w14:paraId="7C4E6379">
      <w:pPr>
        <w:pStyle w:val="8"/>
        <w:spacing w:after="0"/>
        <w:rPr>
          <w:rFonts w:hint="eastAsia"/>
        </w:rPr>
      </w:pPr>
      <w:r>
        <w:rPr>
          <w:rFonts w:hint="eastAsia"/>
        </w:rPr>
        <w:t>它贬低他，恐吓他，使他困惑，甚至排斥他。</w:t>
      </w:r>
    </w:p>
    <w:p w14:paraId="232C4624">
      <w:pPr>
        <w:pStyle w:val="8"/>
        <w:spacing w:after="0"/>
        <w:rPr>
          <w:rFonts w:hint="eastAsia"/>
        </w:rPr>
      </w:pPr>
    </w:p>
    <w:p w14:paraId="2BCB28EF">
      <w:pPr>
        <w:pStyle w:val="8"/>
        <w:spacing w:after="0"/>
        <w:rPr>
          <w:rFonts w:hint="eastAsia"/>
        </w:rPr>
      </w:pPr>
      <w:r>
        <w:rPr>
          <w:rFonts w:hint="eastAsia"/>
        </w:rPr>
        <w:t>Yes, it promises pardon, peace, and eternal life in God’s family—precious gifts that, at one level, he may truly desire.</w:t>
      </w:r>
    </w:p>
    <w:p w14:paraId="70FAABF7">
      <w:pPr>
        <w:pStyle w:val="8"/>
        <w:spacing w:after="0"/>
        <w:rPr>
          <w:rFonts w:hint="eastAsia"/>
        </w:rPr>
      </w:pPr>
      <w:r>
        <w:rPr>
          <w:rFonts w:hint="eastAsia"/>
        </w:rPr>
        <w:t>是的，它应许赦免、平安和在上帝家中的永生——在某种层面上，他可能真心渴望这些宝贵的恩赐。</w:t>
      </w:r>
    </w:p>
    <w:p w14:paraId="6709138F">
      <w:pPr>
        <w:pStyle w:val="8"/>
        <w:spacing w:after="0"/>
        <w:rPr>
          <w:rFonts w:hint="eastAsia"/>
        </w:rPr>
      </w:pPr>
    </w:p>
    <w:p w14:paraId="7F2C6ADF">
      <w:pPr>
        <w:pStyle w:val="8"/>
        <w:spacing w:after="0"/>
        <w:rPr>
          <w:rFonts w:hint="eastAsia"/>
        </w:rPr>
      </w:pPr>
      <w:r>
        <w:rPr>
          <w:rFonts w:hint="eastAsia"/>
        </w:rPr>
        <w:t>Yet he understands well enough that such gifts will come at a cost: the cost of his very life.</w:t>
      </w:r>
    </w:p>
    <w:p w14:paraId="72123DFD">
      <w:pPr>
        <w:pStyle w:val="8"/>
        <w:spacing w:after="0"/>
        <w:rPr>
          <w:rFonts w:hint="eastAsia"/>
        </w:rPr>
      </w:pPr>
      <w:r>
        <w:rPr>
          <w:rFonts w:hint="eastAsia"/>
        </w:rPr>
        <w:t>然而他很清楚，这样的恩赐是有代价的：他整个生命的代价。</w:t>
      </w:r>
    </w:p>
    <w:p w14:paraId="461BF7D1">
      <w:pPr>
        <w:pStyle w:val="8"/>
        <w:spacing w:after="0"/>
        <w:rPr>
          <w:rFonts w:hint="eastAsia"/>
        </w:rPr>
      </w:pPr>
    </w:p>
    <w:p w14:paraId="7FC71DC6">
      <w:pPr>
        <w:pStyle w:val="8"/>
        <w:spacing w:after="0"/>
        <w:rPr>
          <w:rFonts w:hint="eastAsia"/>
        </w:rPr>
      </w:pPr>
      <w:r>
        <w:rPr>
          <w:rFonts w:hint="eastAsia"/>
        </w:rPr>
        <w:t>In other words, to receive them, he must humbly present his sinful, autonomous self to Christ for execution.</w:t>
      </w:r>
    </w:p>
    <w:p w14:paraId="5B66AD33">
      <w:pPr>
        <w:pStyle w:val="8"/>
        <w:spacing w:after="0"/>
        <w:rPr>
          <w:rFonts w:hint="eastAsia"/>
        </w:rPr>
      </w:pPr>
      <w:r>
        <w:rPr>
          <w:rFonts w:hint="eastAsia"/>
        </w:rPr>
        <w:t>换句话说，要领受它们，他必须谦卑地将他罪恶、自主的自我交给基督处死。</w:t>
      </w:r>
    </w:p>
    <w:p w14:paraId="240AFCD0">
      <w:pPr>
        <w:pStyle w:val="8"/>
        <w:spacing w:after="0"/>
        <w:rPr>
          <w:rFonts w:hint="eastAsia"/>
        </w:rPr>
      </w:pPr>
    </w:p>
    <w:p w14:paraId="1EA1DDE3">
      <w:pPr>
        <w:pStyle w:val="8"/>
        <w:spacing w:after="0"/>
        <w:rPr>
          <w:rFonts w:hint="eastAsia"/>
        </w:rPr>
      </w:pPr>
      <w:r>
        <w:rPr>
          <w:rFonts w:hint="eastAsia"/>
        </w:rPr>
        <w:t>Moreover, he must do so with the understanding that when he rises from his execution, he will no longer be his own god, but a bond-slave of the High King of heaven.</w:t>
      </w:r>
    </w:p>
    <w:p w14:paraId="102DFEA5">
      <w:pPr>
        <w:pStyle w:val="8"/>
        <w:spacing w:after="0"/>
        <w:rPr>
          <w:rFonts w:hint="eastAsia"/>
        </w:rPr>
      </w:pPr>
      <w:r>
        <w:rPr>
          <w:rFonts w:hint="eastAsia"/>
        </w:rPr>
        <w:t>此外，他必须在这样的理解下这样做：当他从处死中复活时，他将不再是自己的神，而是天上至高君王的奴仆。</w:t>
      </w:r>
    </w:p>
    <w:p w14:paraId="72A168BE">
      <w:pPr>
        <w:pStyle w:val="8"/>
        <w:spacing w:after="0"/>
        <w:rPr>
          <w:rFonts w:hint="eastAsia"/>
        </w:rPr>
      </w:pPr>
    </w:p>
    <w:p w14:paraId="387DC3D1">
      <w:pPr>
        <w:pStyle w:val="8"/>
        <w:spacing w:after="0"/>
        <w:rPr>
          <w:rFonts w:hint="eastAsia"/>
        </w:rPr>
      </w:pPr>
      <w:r>
        <w:rPr>
          <w:rFonts w:hint="eastAsia"/>
        </w:rPr>
        <w:t>In sum, the gospel test is difficult because it always involves light shining into darkness, and because darkness always hates the light.</w:t>
      </w:r>
    </w:p>
    <w:p w14:paraId="04625999">
      <w:pPr>
        <w:pStyle w:val="8"/>
        <w:spacing w:after="0"/>
        <w:rPr>
          <w:rFonts w:hint="eastAsia"/>
        </w:rPr>
      </w:pPr>
      <w:r>
        <w:rPr>
          <w:rFonts w:hint="eastAsia"/>
        </w:rPr>
        <w:t>总而言之，福音的考验是困难的，因为它总是涉及光照进黑暗，而黑暗总是恨光。</w:t>
      </w:r>
    </w:p>
    <w:p w14:paraId="29478A64">
      <w:pPr>
        <w:pStyle w:val="8"/>
        <w:spacing w:after="0"/>
        <w:rPr>
          <w:rFonts w:hint="eastAsia"/>
        </w:rPr>
      </w:pPr>
    </w:p>
    <w:p w14:paraId="29D31167">
      <w:pPr>
        <w:pStyle w:val="8"/>
        <w:spacing w:after="0"/>
        <w:rPr>
          <w:rFonts w:hint="eastAsia"/>
        </w:rPr>
      </w:pPr>
      <w:r>
        <w:rPr>
          <w:rFonts w:hint="eastAsia"/>
        </w:rPr>
        <w:t>But as we are about to see, the example of certain NT disciples offers instruction, encouragement, and hope to seekers everywhere.</w:t>
      </w:r>
    </w:p>
    <w:p w14:paraId="534828B3">
      <w:pPr>
        <w:pStyle w:val="8"/>
        <w:spacing w:after="0"/>
        <w:rPr>
          <w:rFonts w:hint="eastAsia"/>
        </w:rPr>
      </w:pPr>
      <w:r>
        <w:rPr>
          <w:rFonts w:hint="eastAsia"/>
        </w:rPr>
        <w:t>但正如我们即将看到的，某些新约门徒的榜样为各地的寻求者提供了教导、鼓励和希望。</w:t>
      </w:r>
    </w:p>
    <w:p w14:paraId="0A24B439">
      <w:pPr>
        <w:pStyle w:val="8"/>
        <w:spacing w:after="0"/>
        <w:rPr>
          <w:rFonts w:hint="eastAsia"/>
        </w:rPr>
      </w:pPr>
    </w:p>
    <w:p w14:paraId="37F2EF49">
      <w:pPr>
        <w:pStyle w:val="8"/>
        <w:spacing w:after="0"/>
        <w:rPr>
          <w:rFonts w:hint="eastAsia"/>
        </w:rPr>
      </w:pPr>
      <w:r>
        <w:rPr>
          <w:rFonts w:hint="eastAsia"/>
        </w:rPr>
        <w:t>Moreover, the lesson of these disciple’s lives is really quite simple: when the gospel comes knocking at a seeker’s door, he only needs to open the door, walk straight into the light, and check out the truth of it for himself.</w:t>
      </w:r>
    </w:p>
    <w:p w14:paraId="50FCF77C">
      <w:pPr>
        <w:pStyle w:val="8"/>
        <w:spacing w:after="0"/>
        <w:rPr>
          <w:rFonts w:hint="eastAsia"/>
        </w:rPr>
      </w:pPr>
      <w:r>
        <w:rPr>
          <w:rFonts w:hint="eastAsia"/>
        </w:rPr>
        <w:t>此外，这些门徒生命的教训其实很简单：当福音来敲寻求者的门时，他只需要打开门，径直走进光中，并亲自查验其真理。</w:t>
      </w:r>
    </w:p>
    <w:p w14:paraId="1442B72A">
      <w:pPr>
        <w:pStyle w:val="8"/>
        <w:spacing w:after="0"/>
        <w:rPr>
          <w:rFonts w:hint="eastAsia"/>
        </w:rPr>
      </w:pPr>
    </w:p>
    <w:p w14:paraId="030380C3">
      <w:pPr>
        <w:pStyle w:val="8"/>
        <w:spacing w:after="0"/>
        <w:rPr>
          <w:rFonts w:hint="eastAsia"/>
        </w:rPr>
      </w:pPr>
      <w:r>
        <w:rPr>
          <w:rFonts w:hint="eastAsia"/>
        </w:rPr>
        <w:t>Doing this one thing, he has done all he can do.</w:t>
      </w:r>
    </w:p>
    <w:p w14:paraId="560EA50D">
      <w:pPr>
        <w:pStyle w:val="8"/>
        <w:spacing w:after="0"/>
        <w:rPr>
          <w:rFonts w:hint="eastAsia"/>
        </w:rPr>
      </w:pPr>
      <w:r>
        <w:rPr>
          <w:rFonts w:hint="eastAsia"/>
        </w:rPr>
        <w:t>做了这一件事，他就做了他所能做的一切。</w:t>
      </w:r>
    </w:p>
    <w:p w14:paraId="617CEE7D">
      <w:pPr>
        <w:pStyle w:val="8"/>
        <w:spacing w:after="0"/>
        <w:rPr>
          <w:rFonts w:hint="eastAsia"/>
        </w:rPr>
      </w:pPr>
    </w:p>
    <w:p w14:paraId="26E60AA2">
      <w:pPr>
        <w:pStyle w:val="8"/>
        <w:spacing w:after="0"/>
        <w:rPr>
          <w:rFonts w:hint="eastAsia"/>
        </w:rPr>
      </w:pPr>
      <w:r>
        <w:rPr>
          <w:rFonts w:hint="eastAsia"/>
        </w:rPr>
        <w:t>Jesus promises that God will do the rest (Mt. 7:7, John 17:7).</w:t>
      </w:r>
    </w:p>
    <w:p w14:paraId="3F0532B9">
      <w:pPr>
        <w:pStyle w:val="8"/>
        <w:spacing w:after="0"/>
        <w:rPr>
          <w:rFonts w:hint="eastAsia"/>
        </w:rPr>
      </w:pPr>
      <w:r>
        <w:rPr>
          <w:rFonts w:hint="eastAsia"/>
        </w:rPr>
        <w:t>耶稣应许上帝会做其余的事（马太福音 7:7，约翰福音 17:7）。</w:t>
      </w:r>
    </w:p>
    <w:p w14:paraId="50A847E7">
      <w:pPr>
        <w:pStyle w:val="8"/>
        <w:spacing w:after="0"/>
        <w:rPr>
          <w:rFonts w:hint="eastAsia"/>
        </w:rPr>
      </w:pPr>
    </w:p>
    <w:p w14:paraId="1C833806">
      <w:pPr>
        <w:pStyle w:val="8"/>
        <w:spacing w:after="0"/>
        <w:rPr>
          <w:rFonts w:hint="eastAsia"/>
        </w:rPr>
      </w:pPr>
      <w:r>
        <w:rPr>
          <w:rFonts w:hint="eastAsia"/>
        </w:rPr>
        <w:t>It is Divisive</w:t>
      </w:r>
    </w:p>
    <w:p w14:paraId="76F851C8">
      <w:pPr>
        <w:pStyle w:val="8"/>
        <w:spacing w:after="0"/>
        <w:rPr>
          <w:rFonts w:hint="eastAsia"/>
        </w:rPr>
      </w:pPr>
      <w:r>
        <w:rPr>
          <w:rFonts w:hint="eastAsia"/>
        </w:rPr>
        <w:t>它是带来纷争的</w:t>
      </w:r>
    </w:p>
    <w:p w14:paraId="666401BC">
      <w:pPr>
        <w:pStyle w:val="8"/>
        <w:spacing w:after="0"/>
        <w:rPr>
          <w:rFonts w:hint="eastAsia"/>
        </w:rPr>
      </w:pPr>
    </w:p>
    <w:p w14:paraId="4C28D53D">
      <w:pPr>
        <w:pStyle w:val="8"/>
        <w:spacing w:after="0"/>
        <w:rPr>
          <w:rFonts w:hint="eastAsia"/>
        </w:rPr>
      </w:pPr>
      <w:r>
        <w:rPr>
          <w:rFonts w:hint="eastAsia"/>
        </w:rPr>
        <w:t>The gospel test is divisive.</w:t>
      </w:r>
    </w:p>
    <w:p w14:paraId="43A87B6B">
      <w:pPr>
        <w:pStyle w:val="8"/>
        <w:spacing w:after="0"/>
        <w:rPr>
          <w:rFonts w:hint="eastAsia"/>
        </w:rPr>
      </w:pPr>
      <w:r>
        <w:rPr>
          <w:rFonts w:hint="eastAsia"/>
        </w:rPr>
        <w:t>福音的考验是带来纷争的。</w:t>
      </w:r>
    </w:p>
    <w:p w14:paraId="3849DC2F">
      <w:pPr>
        <w:pStyle w:val="8"/>
        <w:spacing w:after="0"/>
        <w:rPr>
          <w:rFonts w:hint="eastAsia"/>
        </w:rPr>
      </w:pPr>
    </w:p>
    <w:p w14:paraId="0EAB0EDC">
      <w:pPr>
        <w:pStyle w:val="8"/>
        <w:spacing w:after="0"/>
        <w:rPr>
          <w:rFonts w:hint="eastAsia"/>
        </w:rPr>
      </w:pPr>
      <w:r>
        <w:rPr>
          <w:rFonts w:hint="eastAsia"/>
        </w:rPr>
        <w:t>That is, its arrival upon the scene forces a spiritual decision which, at the end of the day, will neatly divide people into two groups, groups whose true character is revealed by their response to the coming of the light.</w:t>
      </w:r>
    </w:p>
    <w:p w14:paraId="29CDEAC3">
      <w:pPr>
        <w:pStyle w:val="8"/>
        <w:spacing w:after="0"/>
        <w:rPr>
          <w:rFonts w:hint="eastAsia"/>
        </w:rPr>
      </w:pPr>
      <w:r>
        <w:rPr>
          <w:rFonts w:hint="eastAsia"/>
        </w:rPr>
        <w:t>也就是说，它的到来迫使人做出一个属灵的决定，这个决定最终将人清晰地分为两组，而这两组人的真实品格通过他们对光来临的反应而显露出来。</w:t>
      </w:r>
    </w:p>
    <w:p w14:paraId="39632FE2">
      <w:pPr>
        <w:pStyle w:val="8"/>
        <w:spacing w:after="0"/>
        <w:rPr>
          <w:rFonts w:hint="eastAsia"/>
        </w:rPr>
      </w:pPr>
    </w:p>
    <w:p w14:paraId="49F1F15A">
      <w:pPr>
        <w:pStyle w:val="8"/>
        <w:spacing w:after="0"/>
        <w:rPr>
          <w:rFonts w:hint="eastAsia"/>
        </w:rPr>
      </w:pPr>
      <w:r>
        <w:rPr>
          <w:rFonts w:hint="eastAsia"/>
        </w:rPr>
        <w:t>Jesus speaks to Nicodemus about both groups.</w:t>
      </w:r>
    </w:p>
    <w:p w14:paraId="0C06CC6F">
      <w:pPr>
        <w:pStyle w:val="8"/>
        <w:spacing w:after="0"/>
        <w:rPr>
          <w:rFonts w:hint="eastAsia"/>
        </w:rPr>
      </w:pPr>
      <w:r>
        <w:rPr>
          <w:rFonts w:hint="eastAsia"/>
        </w:rPr>
        <w:t>耶稣对尼哥底母讲了这两组人。</w:t>
      </w:r>
    </w:p>
    <w:p w14:paraId="7E7DFF3A">
      <w:pPr>
        <w:pStyle w:val="8"/>
        <w:spacing w:after="0"/>
        <w:rPr>
          <w:rFonts w:hint="eastAsia"/>
        </w:rPr>
      </w:pPr>
    </w:p>
    <w:p w14:paraId="2861207F">
      <w:pPr>
        <w:pStyle w:val="8"/>
        <w:spacing w:after="0"/>
        <w:rPr>
          <w:rFonts w:hint="eastAsia"/>
        </w:rPr>
      </w:pPr>
      <w:r>
        <w:rPr>
          <w:rFonts w:hint="eastAsia"/>
        </w:rPr>
        <w:t>The first is composed of the lovers of darkness.</w:t>
      </w:r>
    </w:p>
    <w:p w14:paraId="7495BFF2">
      <w:pPr>
        <w:pStyle w:val="8"/>
        <w:spacing w:after="0"/>
        <w:rPr>
          <w:rFonts w:hint="eastAsia"/>
        </w:rPr>
      </w:pPr>
      <w:r>
        <w:rPr>
          <w:rFonts w:hint="eastAsia"/>
        </w:rPr>
        <w:t>第一组由爱黑暗的人组成。</w:t>
      </w:r>
    </w:p>
    <w:p w14:paraId="4DDC9F8A">
      <w:pPr>
        <w:pStyle w:val="8"/>
        <w:spacing w:after="0"/>
        <w:rPr>
          <w:rFonts w:hint="eastAsia"/>
        </w:rPr>
      </w:pPr>
    </w:p>
    <w:p w14:paraId="04D08E75">
      <w:pPr>
        <w:pStyle w:val="8"/>
        <w:spacing w:after="0"/>
        <w:rPr>
          <w:rFonts w:hint="eastAsia"/>
        </w:rPr>
      </w:pPr>
      <w:r>
        <w:rPr>
          <w:rFonts w:hint="eastAsia"/>
        </w:rPr>
        <w:t>When the light of the gospel arrives and knocks at the door of their house, they will not open the door and go out to it.</w:t>
      </w:r>
    </w:p>
    <w:p w14:paraId="3A001752">
      <w:pPr>
        <w:pStyle w:val="8"/>
        <w:spacing w:after="0"/>
        <w:rPr>
          <w:rFonts w:hint="eastAsia"/>
        </w:rPr>
      </w:pPr>
      <w:r>
        <w:rPr>
          <w:rFonts w:hint="eastAsia"/>
        </w:rPr>
        <w:t>当福音之光来到并敲响他们家的门时，他们不会开门出去迎接。</w:t>
      </w:r>
    </w:p>
    <w:p w14:paraId="7B831F58">
      <w:pPr>
        <w:pStyle w:val="8"/>
        <w:spacing w:after="0"/>
        <w:rPr>
          <w:rFonts w:hint="eastAsia"/>
        </w:rPr>
      </w:pPr>
    </w:p>
    <w:p w14:paraId="6F45B6A1">
      <w:pPr>
        <w:pStyle w:val="8"/>
        <w:spacing w:after="0"/>
        <w:rPr>
          <w:rFonts w:hint="eastAsia"/>
        </w:rPr>
      </w:pPr>
      <w:r>
        <w:rPr>
          <w:rFonts w:hint="eastAsia"/>
        </w:rPr>
        <w:t>To the contrary, with bars and bolts they hastily fortify the house against entry.</w:t>
      </w:r>
    </w:p>
    <w:p w14:paraId="1C3AB55A">
      <w:pPr>
        <w:pStyle w:val="8"/>
        <w:spacing w:after="0"/>
        <w:rPr>
          <w:rFonts w:hint="eastAsia"/>
        </w:rPr>
      </w:pPr>
      <w:r>
        <w:rPr>
          <w:rFonts w:hint="eastAsia"/>
        </w:rPr>
        <w:t>相反，他们用门闩和门栓匆忙地加固房子，防止光进入。</w:t>
      </w:r>
    </w:p>
    <w:p w14:paraId="09E312FC">
      <w:pPr>
        <w:pStyle w:val="8"/>
        <w:spacing w:after="0"/>
        <w:rPr>
          <w:rFonts w:hint="eastAsia"/>
        </w:rPr>
      </w:pPr>
    </w:p>
    <w:p w14:paraId="0071C654">
      <w:pPr>
        <w:pStyle w:val="8"/>
        <w:spacing w:after="0"/>
        <w:rPr>
          <w:rFonts w:hint="eastAsia"/>
        </w:rPr>
      </w:pPr>
      <w:r>
        <w:rPr>
          <w:rFonts w:hint="eastAsia"/>
        </w:rPr>
        <w:t>Inside are the treasures of darkness: illicit motives, passions, and patterns of conduct that the light requires them to leave behind.</w:t>
      </w:r>
    </w:p>
    <w:p w14:paraId="6930A59E">
      <w:pPr>
        <w:pStyle w:val="8"/>
        <w:spacing w:after="0"/>
        <w:rPr>
          <w:rFonts w:hint="eastAsia"/>
        </w:rPr>
      </w:pPr>
      <w:r>
        <w:rPr>
          <w:rFonts w:hint="eastAsia"/>
        </w:rPr>
        <w:t>里面是黑暗的财宝：不法的动机、情欲和行为模式，而光要求他们舍弃这些。</w:t>
      </w:r>
    </w:p>
    <w:p w14:paraId="7F5532B7">
      <w:pPr>
        <w:pStyle w:val="8"/>
        <w:spacing w:after="0"/>
        <w:rPr>
          <w:rFonts w:hint="eastAsia"/>
        </w:rPr>
      </w:pPr>
    </w:p>
    <w:p w14:paraId="7470B5AA">
      <w:pPr>
        <w:pStyle w:val="8"/>
        <w:spacing w:after="0"/>
        <w:rPr>
          <w:rFonts w:hint="eastAsia"/>
        </w:rPr>
      </w:pPr>
      <w:r>
        <w:rPr>
          <w:rFonts w:hint="eastAsia"/>
        </w:rPr>
        <w:t>But lovers of darkness do not want to leave them behind, so they resolutely remain within.</w:t>
      </w:r>
    </w:p>
    <w:p w14:paraId="61C6AF47">
      <w:pPr>
        <w:pStyle w:val="8"/>
        <w:spacing w:after="0"/>
        <w:rPr>
          <w:rFonts w:hint="eastAsia"/>
        </w:rPr>
      </w:pPr>
      <w:r>
        <w:rPr>
          <w:rFonts w:hint="eastAsia"/>
        </w:rPr>
        <w:t>但爱黑暗的人不想舍弃它们，所以他们坚决地留在里面。</w:t>
      </w:r>
    </w:p>
    <w:p w14:paraId="3367ADBF">
      <w:pPr>
        <w:pStyle w:val="8"/>
        <w:spacing w:after="0"/>
        <w:rPr>
          <w:rFonts w:hint="eastAsia"/>
        </w:rPr>
      </w:pPr>
    </w:p>
    <w:p w14:paraId="7BA29C4A">
      <w:pPr>
        <w:pStyle w:val="8"/>
        <w:spacing w:after="0"/>
        <w:rPr>
          <w:rFonts w:hint="eastAsia"/>
        </w:rPr>
      </w:pPr>
      <w:r>
        <w:rPr>
          <w:rFonts w:hint="eastAsia"/>
        </w:rPr>
        <w:t>Many of Nicodemus’ colleagues fell into this category.</w:t>
      </w:r>
    </w:p>
    <w:p w14:paraId="46706C8B">
      <w:pPr>
        <w:pStyle w:val="8"/>
        <w:spacing w:after="0"/>
        <w:rPr>
          <w:rFonts w:hint="eastAsia"/>
        </w:rPr>
      </w:pPr>
      <w:r>
        <w:rPr>
          <w:rFonts w:hint="eastAsia"/>
        </w:rPr>
        <w:t>尼哥底母的许多同僚都属于这一类。</w:t>
      </w:r>
    </w:p>
    <w:p w14:paraId="5A82E33A">
      <w:pPr>
        <w:pStyle w:val="8"/>
        <w:spacing w:after="0"/>
        <w:rPr>
          <w:rFonts w:hint="eastAsia"/>
        </w:rPr>
      </w:pPr>
    </w:p>
    <w:p w14:paraId="34AE9C25">
      <w:pPr>
        <w:pStyle w:val="8"/>
        <w:spacing w:after="0"/>
        <w:rPr>
          <w:rFonts w:hint="eastAsia"/>
        </w:rPr>
      </w:pPr>
      <w:r>
        <w:rPr>
          <w:rFonts w:hint="eastAsia"/>
        </w:rPr>
        <w:t>From the very beginning, they refused to come to Jesus.</w:t>
      </w:r>
    </w:p>
    <w:p w14:paraId="1D78E073">
      <w:pPr>
        <w:pStyle w:val="8"/>
        <w:spacing w:after="0"/>
        <w:rPr>
          <w:rFonts w:hint="eastAsia"/>
        </w:rPr>
      </w:pPr>
      <w:r>
        <w:rPr>
          <w:rFonts w:hint="eastAsia"/>
        </w:rPr>
        <w:t>从一开始，他们就拒绝来到耶稣面前。</w:t>
      </w:r>
    </w:p>
    <w:p w14:paraId="742271D6">
      <w:pPr>
        <w:pStyle w:val="8"/>
        <w:spacing w:after="0"/>
        <w:rPr>
          <w:rFonts w:hint="eastAsia"/>
        </w:rPr>
      </w:pPr>
    </w:p>
    <w:p w14:paraId="00BAD694">
      <w:pPr>
        <w:pStyle w:val="8"/>
        <w:spacing w:after="0"/>
        <w:rPr>
          <w:rFonts w:hint="eastAsia"/>
        </w:rPr>
      </w:pPr>
      <w:r>
        <w:rPr>
          <w:rFonts w:hint="eastAsia"/>
        </w:rPr>
        <w:t>Indeed, early on they even plotted to kill him (Mark 3:6, John 5:16).</w:t>
      </w:r>
    </w:p>
    <w:p w14:paraId="6C7DD43D">
      <w:pPr>
        <w:pStyle w:val="8"/>
        <w:spacing w:after="0"/>
        <w:rPr>
          <w:rFonts w:hint="eastAsia"/>
        </w:rPr>
      </w:pPr>
      <w:r>
        <w:rPr>
          <w:rFonts w:hint="eastAsia"/>
        </w:rPr>
        <w:t>的确，他们早期甚至就密谋要杀害祂（马可福音 3:6，约翰福音 5:16）。</w:t>
      </w:r>
    </w:p>
    <w:p w14:paraId="04E84839">
      <w:pPr>
        <w:pStyle w:val="8"/>
        <w:spacing w:after="0"/>
        <w:rPr>
          <w:rFonts w:hint="eastAsia"/>
        </w:rPr>
      </w:pPr>
    </w:p>
    <w:p w14:paraId="6B7A433A">
      <w:pPr>
        <w:pStyle w:val="8"/>
        <w:spacing w:after="0"/>
        <w:rPr>
          <w:rFonts w:hint="eastAsia"/>
        </w:rPr>
      </w:pPr>
      <w:r>
        <w:rPr>
          <w:rFonts w:hint="eastAsia"/>
        </w:rPr>
        <w:t>The pretext for their plotting was doctrinal aberration.</w:t>
      </w:r>
    </w:p>
    <w:p w14:paraId="4FAE7E2D">
      <w:pPr>
        <w:pStyle w:val="8"/>
        <w:spacing w:after="0"/>
        <w:rPr>
          <w:rFonts w:hint="eastAsia"/>
        </w:rPr>
      </w:pPr>
      <w:r>
        <w:rPr>
          <w:rFonts w:hint="eastAsia"/>
        </w:rPr>
        <w:t>他们密谋的借口是教义上的偏差。</w:t>
      </w:r>
    </w:p>
    <w:p w14:paraId="3BBB36F5">
      <w:pPr>
        <w:pStyle w:val="8"/>
        <w:spacing w:after="0"/>
        <w:rPr>
          <w:rFonts w:hint="eastAsia"/>
        </w:rPr>
      </w:pPr>
    </w:p>
    <w:p w14:paraId="628EDAEA">
      <w:pPr>
        <w:pStyle w:val="8"/>
        <w:spacing w:after="0"/>
        <w:rPr>
          <w:rFonts w:hint="eastAsia"/>
        </w:rPr>
      </w:pPr>
      <w:r>
        <w:rPr>
          <w:rFonts w:hint="eastAsia"/>
        </w:rPr>
        <w:t>They complained that Jesus worked on the Sabbath, and that he said that God was his Father (John 5:18).</w:t>
      </w:r>
    </w:p>
    <w:p w14:paraId="79F4464E">
      <w:pPr>
        <w:pStyle w:val="8"/>
        <w:spacing w:after="0"/>
        <w:rPr>
          <w:rFonts w:hint="eastAsia"/>
        </w:rPr>
      </w:pPr>
      <w:r>
        <w:rPr>
          <w:rFonts w:hint="eastAsia"/>
        </w:rPr>
        <w:t>他们抱怨耶稣在安息日工作，并且说上帝是祂的父（约翰福音 5:18）。</w:t>
      </w:r>
    </w:p>
    <w:p w14:paraId="40833D4F">
      <w:pPr>
        <w:pStyle w:val="8"/>
        <w:spacing w:after="0"/>
        <w:rPr>
          <w:rFonts w:hint="eastAsia"/>
        </w:rPr>
      </w:pPr>
    </w:p>
    <w:p w14:paraId="3898C9B9">
      <w:pPr>
        <w:pStyle w:val="8"/>
        <w:spacing w:after="0"/>
        <w:rPr>
          <w:rFonts w:hint="eastAsia"/>
        </w:rPr>
      </w:pPr>
      <w:r>
        <w:rPr>
          <w:rFonts w:hint="eastAsia"/>
        </w:rPr>
        <w:t>But their real motives were darkness itself: the love of money, pleasure, power, and the adulation of man (Mt. 21:38, 23:1ff, Luke 16:14).</w:t>
      </w:r>
    </w:p>
    <w:p w14:paraId="69BBAC20">
      <w:pPr>
        <w:pStyle w:val="8"/>
        <w:spacing w:after="0"/>
        <w:rPr>
          <w:rFonts w:hint="eastAsia"/>
        </w:rPr>
      </w:pPr>
      <w:r>
        <w:rPr>
          <w:rFonts w:hint="eastAsia"/>
        </w:rPr>
        <w:t>但他们真正的动机是黑暗本身：爱钱财、享乐、权力和人的奉承（马太福音 21:38, 23:1及以下，路加福音 16:14）。</w:t>
      </w:r>
    </w:p>
    <w:p w14:paraId="6761983A">
      <w:pPr>
        <w:pStyle w:val="8"/>
        <w:spacing w:after="0"/>
        <w:rPr>
          <w:rFonts w:hint="eastAsia"/>
        </w:rPr>
      </w:pPr>
    </w:p>
    <w:p w14:paraId="19715C73">
      <w:pPr>
        <w:pStyle w:val="8"/>
        <w:spacing w:after="0"/>
        <w:rPr>
          <w:rFonts w:hint="eastAsia"/>
        </w:rPr>
      </w:pPr>
      <w:r>
        <w:rPr>
          <w:rFonts w:hint="eastAsia"/>
        </w:rPr>
        <w:t>These “great men” understood perfectly well what Jesus’ presence, teachings, and miracles implied: they must forsake all such deadly treasures, humble themselves, and seek further light from the Teacher sent by God, just as Nicodemus did.</w:t>
      </w:r>
    </w:p>
    <w:p w14:paraId="65A9EA07">
      <w:pPr>
        <w:pStyle w:val="8"/>
        <w:spacing w:after="0"/>
        <w:rPr>
          <w:rFonts w:hint="eastAsia"/>
        </w:rPr>
      </w:pPr>
      <w:r>
        <w:rPr>
          <w:rFonts w:hint="eastAsia"/>
        </w:rPr>
        <w:t>这些“大人物”完全明白耶稣的同在、教导和神迹所暗示的：他们必须舍弃所有这些致命的财宝，谦卑自己，并像尼哥底母一样，从上帝差来的那位导师那里寻求更多的光。</w:t>
      </w:r>
    </w:p>
    <w:p w14:paraId="2778534F">
      <w:pPr>
        <w:pStyle w:val="8"/>
        <w:spacing w:after="0"/>
        <w:rPr>
          <w:rFonts w:hint="eastAsia"/>
        </w:rPr>
      </w:pPr>
    </w:p>
    <w:p w14:paraId="210D7C7D">
      <w:pPr>
        <w:pStyle w:val="8"/>
        <w:spacing w:after="0"/>
        <w:rPr>
          <w:rFonts w:hint="eastAsia"/>
        </w:rPr>
      </w:pPr>
      <w:r>
        <w:rPr>
          <w:rFonts w:hint="eastAsia"/>
        </w:rPr>
        <w:t>But because they loved the praise of man more than the praise of God, they did the opposite (John 5:44).</w:t>
      </w:r>
    </w:p>
    <w:p w14:paraId="3F11B152">
      <w:pPr>
        <w:pStyle w:val="8"/>
        <w:spacing w:after="0"/>
        <w:rPr>
          <w:rFonts w:hint="eastAsia"/>
        </w:rPr>
      </w:pPr>
      <w:r>
        <w:rPr>
          <w:rFonts w:hint="eastAsia"/>
        </w:rPr>
        <w:t>但因为他们爱人的荣耀过于爱上帝的荣耀，他们就做了相反的事（约翰福音 5:44）。</w:t>
      </w:r>
    </w:p>
    <w:p w14:paraId="4EAFA483">
      <w:pPr>
        <w:pStyle w:val="8"/>
        <w:spacing w:after="0"/>
        <w:rPr>
          <w:rFonts w:hint="eastAsia"/>
        </w:rPr>
      </w:pPr>
    </w:p>
    <w:p w14:paraId="02DD71B5">
      <w:pPr>
        <w:pStyle w:val="8"/>
        <w:spacing w:after="0"/>
        <w:rPr>
          <w:rFonts w:hint="eastAsia"/>
        </w:rPr>
      </w:pPr>
      <w:r>
        <w:rPr>
          <w:rFonts w:hint="eastAsia"/>
        </w:rPr>
        <w:t>They spurned the light, hated it, and even tried to extinguish it.</w:t>
      </w:r>
    </w:p>
    <w:p w14:paraId="7248EABF">
      <w:pPr>
        <w:pStyle w:val="8"/>
        <w:spacing w:after="0"/>
        <w:rPr>
          <w:rFonts w:hint="eastAsia"/>
        </w:rPr>
      </w:pPr>
      <w:r>
        <w:rPr>
          <w:rFonts w:hint="eastAsia"/>
        </w:rPr>
        <w:t>他们藐视光，恨它，甚至试图熄灭它。</w:t>
      </w:r>
    </w:p>
    <w:p w14:paraId="044D4376">
      <w:pPr>
        <w:pStyle w:val="8"/>
        <w:spacing w:after="0"/>
        <w:rPr>
          <w:rFonts w:hint="eastAsia"/>
        </w:rPr>
      </w:pPr>
    </w:p>
    <w:p w14:paraId="78AC4CD1">
      <w:pPr>
        <w:pStyle w:val="8"/>
        <w:spacing w:after="0"/>
        <w:rPr>
          <w:rFonts w:hint="eastAsia"/>
        </w:rPr>
      </w:pPr>
      <w:r>
        <w:rPr>
          <w:rFonts w:hint="eastAsia"/>
        </w:rPr>
        <w:t>Jesus reckoned this a suicidal response, one that only compounded their difficulties, leaving them in deepest darkness, henceforth to be haunted by doubt, fear, guilt, and the shadow of eternal condemnation.</w:t>
      </w:r>
    </w:p>
    <w:p w14:paraId="4AA82CC2">
      <w:pPr>
        <w:pStyle w:val="8"/>
        <w:spacing w:after="0"/>
        <w:rPr>
          <w:rFonts w:hint="eastAsia"/>
        </w:rPr>
      </w:pPr>
      <w:r>
        <w:rPr>
          <w:rFonts w:hint="eastAsia"/>
        </w:rPr>
        <w:t>耶稣认为这是一种自杀式的回应，只会加重他们的困难，使他们陷入最深的黑暗中，从此被怀疑、恐惧、罪疚和永恒定罪的阴影所困扰。</w:t>
      </w:r>
    </w:p>
    <w:p w14:paraId="2189341A">
      <w:pPr>
        <w:pStyle w:val="8"/>
        <w:spacing w:after="0"/>
        <w:rPr>
          <w:rFonts w:hint="eastAsia"/>
        </w:rPr>
      </w:pPr>
    </w:p>
    <w:p w14:paraId="174D8C54">
      <w:pPr>
        <w:pStyle w:val="8"/>
        <w:spacing w:after="0"/>
        <w:rPr>
          <w:rFonts w:hint="eastAsia"/>
        </w:rPr>
      </w:pPr>
      <w:r>
        <w:rPr>
          <w:rFonts w:hint="eastAsia"/>
        </w:rPr>
        <w:t>The second group is composed of those who love and practice the truth.</w:t>
      </w:r>
    </w:p>
    <w:p w14:paraId="4DBEE50B">
      <w:pPr>
        <w:pStyle w:val="8"/>
        <w:spacing w:after="0"/>
        <w:rPr>
          <w:rFonts w:hint="eastAsia"/>
        </w:rPr>
      </w:pPr>
      <w:r>
        <w:rPr>
          <w:rFonts w:hint="eastAsia"/>
        </w:rPr>
        <w:t>第二组由那些爱并实践真理的人组成。</w:t>
      </w:r>
    </w:p>
    <w:p w14:paraId="26ECEF6F">
      <w:pPr>
        <w:pStyle w:val="8"/>
        <w:spacing w:after="0"/>
        <w:rPr>
          <w:rFonts w:hint="eastAsia"/>
        </w:rPr>
      </w:pPr>
    </w:p>
    <w:p w14:paraId="5BD770C4">
      <w:pPr>
        <w:pStyle w:val="8"/>
        <w:spacing w:after="0"/>
        <w:rPr>
          <w:rFonts w:hint="eastAsia"/>
        </w:rPr>
      </w:pPr>
      <w:r>
        <w:rPr>
          <w:rFonts w:hint="eastAsia"/>
        </w:rPr>
        <w:t>When the light arrives at their house, they too are tempted to bolt the door, for they too are attached to their own dark treasures.</w:t>
      </w:r>
    </w:p>
    <w:p w14:paraId="7C0F75A3">
      <w:pPr>
        <w:pStyle w:val="8"/>
        <w:spacing w:after="0"/>
        <w:rPr>
          <w:rFonts w:hint="eastAsia"/>
        </w:rPr>
      </w:pPr>
      <w:r>
        <w:rPr>
          <w:rFonts w:hint="eastAsia"/>
        </w:rPr>
        <w:t>当光临到他们家时，他们也受到诱惑想锁上门，因为他们也依恋自己黑暗的财宝。</w:t>
      </w:r>
    </w:p>
    <w:p w14:paraId="035DE9AF">
      <w:pPr>
        <w:pStyle w:val="8"/>
        <w:spacing w:after="0"/>
        <w:rPr>
          <w:rFonts w:hint="eastAsia"/>
        </w:rPr>
      </w:pPr>
    </w:p>
    <w:p w14:paraId="508BA5B4">
      <w:pPr>
        <w:pStyle w:val="8"/>
        <w:spacing w:after="0"/>
        <w:rPr>
          <w:rFonts w:hint="eastAsia"/>
        </w:rPr>
      </w:pPr>
      <w:r>
        <w:rPr>
          <w:rFonts w:hint="eastAsia"/>
        </w:rPr>
        <w:t>Yet these respond differently.</w:t>
      </w:r>
    </w:p>
    <w:p w14:paraId="70DE69EA">
      <w:pPr>
        <w:pStyle w:val="8"/>
        <w:spacing w:after="0"/>
        <w:rPr>
          <w:rFonts w:hint="eastAsia"/>
        </w:rPr>
      </w:pPr>
      <w:r>
        <w:rPr>
          <w:rFonts w:hint="eastAsia"/>
        </w:rPr>
        <w:t>然而这些人的反应不同。</w:t>
      </w:r>
    </w:p>
    <w:p w14:paraId="356CFDF6">
      <w:pPr>
        <w:pStyle w:val="8"/>
        <w:spacing w:after="0"/>
        <w:rPr>
          <w:rFonts w:hint="eastAsia"/>
        </w:rPr>
      </w:pPr>
    </w:p>
    <w:p w14:paraId="1AD51513">
      <w:pPr>
        <w:pStyle w:val="8"/>
        <w:spacing w:after="0"/>
        <w:rPr>
          <w:rFonts w:hint="eastAsia"/>
        </w:rPr>
      </w:pPr>
      <w:r>
        <w:rPr>
          <w:rFonts w:hint="eastAsia"/>
        </w:rPr>
        <w:t>Something about the light attracts them—so much so that, like curious children, they open the door, leave their treasures behind, and step outside for a better look.</w:t>
      </w:r>
    </w:p>
    <w:p w14:paraId="710027FF">
      <w:pPr>
        <w:pStyle w:val="8"/>
        <w:spacing w:after="0"/>
        <w:rPr>
          <w:rFonts w:hint="eastAsia"/>
        </w:rPr>
      </w:pPr>
      <w:r>
        <w:rPr>
          <w:rFonts w:hint="eastAsia"/>
        </w:rPr>
        <w:t>光中的某些东西吸引着他们——以至于他们像好奇的孩子一样，打开门，抛下他们的财宝，走到外面去看个究竟。</w:t>
      </w:r>
    </w:p>
    <w:p w14:paraId="042AB53C">
      <w:pPr>
        <w:pStyle w:val="8"/>
        <w:spacing w:after="0"/>
        <w:rPr>
          <w:rFonts w:hint="eastAsia"/>
        </w:rPr>
      </w:pPr>
    </w:p>
    <w:p w14:paraId="5C842AD7">
      <w:pPr>
        <w:pStyle w:val="8"/>
        <w:spacing w:after="0"/>
        <w:rPr>
          <w:rFonts w:hint="eastAsia"/>
        </w:rPr>
      </w:pPr>
      <w:r>
        <w:rPr>
          <w:rFonts w:hint="eastAsia"/>
        </w:rPr>
        <w:t>At first, they may see little, with the result that there is much stumbling, much intellectual and emotional difficulty.</w:t>
      </w:r>
    </w:p>
    <w:p w14:paraId="60F3E08A">
      <w:pPr>
        <w:pStyle w:val="8"/>
        <w:spacing w:after="0"/>
        <w:rPr>
          <w:rFonts w:hint="eastAsia"/>
        </w:rPr>
      </w:pPr>
      <w:r>
        <w:rPr>
          <w:rFonts w:hint="eastAsia"/>
        </w:rPr>
        <w:t>起初，他们可能看得很少，结果是很多的绊跌，很多的理智和情感上的困难。</w:t>
      </w:r>
    </w:p>
    <w:p w14:paraId="193C7297">
      <w:pPr>
        <w:pStyle w:val="8"/>
        <w:spacing w:after="0"/>
        <w:rPr>
          <w:rFonts w:hint="eastAsia"/>
        </w:rPr>
      </w:pPr>
    </w:p>
    <w:p w14:paraId="1A25EFF7">
      <w:pPr>
        <w:pStyle w:val="8"/>
        <w:spacing w:after="0"/>
        <w:rPr>
          <w:rFonts w:hint="eastAsia"/>
        </w:rPr>
      </w:pPr>
      <w:r>
        <w:rPr>
          <w:rFonts w:hint="eastAsia"/>
        </w:rPr>
        <w:t>But despite the difficulties, they press on, seeking, asking, pondering, and even praying.</w:t>
      </w:r>
    </w:p>
    <w:p w14:paraId="391C5822">
      <w:pPr>
        <w:pStyle w:val="8"/>
        <w:spacing w:after="0"/>
        <w:rPr>
          <w:rFonts w:hint="eastAsia"/>
        </w:rPr>
      </w:pPr>
      <w:r>
        <w:rPr>
          <w:rFonts w:hint="eastAsia"/>
        </w:rPr>
        <w:t>但尽管有困难，他们仍然坚持向前，寻求、询问、思索，甚至祷告。</w:t>
      </w:r>
    </w:p>
    <w:p w14:paraId="33D89029">
      <w:pPr>
        <w:pStyle w:val="8"/>
        <w:spacing w:after="0"/>
        <w:rPr>
          <w:rFonts w:hint="eastAsia"/>
        </w:rPr>
      </w:pPr>
    </w:p>
    <w:p w14:paraId="5CC1C07B">
      <w:pPr>
        <w:pStyle w:val="8"/>
        <w:spacing w:after="0"/>
        <w:rPr>
          <w:rFonts w:hint="eastAsia"/>
        </w:rPr>
      </w:pPr>
      <w:r>
        <w:rPr>
          <w:rFonts w:hint="eastAsia"/>
        </w:rPr>
        <w:t>As they do, the light grows brighter and brighter.</w:t>
      </w:r>
    </w:p>
    <w:p w14:paraId="67BA3551">
      <w:pPr>
        <w:pStyle w:val="8"/>
        <w:spacing w:after="0"/>
        <w:rPr>
          <w:rFonts w:hint="eastAsia"/>
        </w:rPr>
      </w:pPr>
      <w:r>
        <w:rPr>
          <w:rFonts w:hint="eastAsia"/>
        </w:rPr>
        <w:t>当他们这样做时，光变得越来越亮。</w:t>
      </w:r>
    </w:p>
    <w:p w14:paraId="305688E1">
      <w:pPr>
        <w:pStyle w:val="8"/>
        <w:spacing w:after="0"/>
        <w:rPr>
          <w:rFonts w:hint="eastAsia"/>
        </w:rPr>
      </w:pPr>
    </w:p>
    <w:p w14:paraId="79A78A4E">
      <w:pPr>
        <w:pStyle w:val="8"/>
        <w:spacing w:after="0"/>
        <w:rPr>
          <w:rFonts w:hint="eastAsia"/>
        </w:rPr>
      </w:pPr>
      <w:r>
        <w:rPr>
          <w:rFonts w:hint="eastAsia"/>
        </w:rPr>
        <w:t>Then, as if in the space of a single step, they enter the light and suddenly see things clearly.</w:t>
      </w:r>
    </w:p>
    <w:p w14:paraId="111FD42D">
      <w:pPr>
        <w:pStyle w:val="8"/>
        <w:spacing w:after="0"/>
        <w:rPr>
          <w:rFonts w:hint="eastAsia"/>
        </w:rPr>
      </w:pPr>
      <w:r>
        <w:rPr>
          <w:rFonts w:hint="eastAsia"/>
        </w:rPr>
        <w:t>然后，仿佛在一步之间，他们进入了光中，并突然看清了事物。</w:t>
      </w:r>
    </w:p>
    <w:p w14:paraId="4D9182CD">
      <w:pPr>
        <w:pStyle w:val="8"/>
        <w:spacing w:after="0"/>
        <w:rPr>
          <w:rFonts w:hint="eastAsia"/>
        </w:rPr>
      </w:pPr>
    </w:p>
    <w:p w14:paraId="27721B0C">
      <w:pPr>
        <w:pStyle w:val="8"/>
        <w:spacing w:after="0"/>
        <w:rPr>
          <w:rFonts w:hint="eastAsia"/>
        </w:rPr>
      </w:pPr>
      <w:r>
        <w:rPr>
          <w:rFonts w:hint="eastAsia"/>
        </w:rPr>
        <w:t>Seeing the world in God’s light, they see it at last as it truly is.</w:t>
      </w:r>
    </w:p>
    <w:p w14:paraId="39F19697">
      <w:pPr>
        <w:pStyle w:val="8"/>
        <w:spacing w:after="0"/>
        <w:rPr>
          <w:rFonts w:hint="eastAsia"/>
        </w:rPr>
      </w:pPr>
      <w:r>
        <w:rPr>
          <w:rFonts w:hint="eastAsia"/>
        </w:rPr>
        <w:t>在上帝的光中看世界，他们终于看到了世界的真相。</w:t>
      </w:r>
    </w:p>
    <w:p w14:paraId="7C098E8C">
      <w:pPr>
        <w:pStyle w:val="8"/>
        <w:spacing w:after="0"/>
        <w:rPr>
          <w:rFonts w:hint="eastAsia"/>
        </w:rPr>
      </w:pPr>
    </w:p>
    <w:p w14:paraId="149454D3">
      <w:pPr>
        <w:pStyle w:val="8"/>
        <w:spacing w:after="0"/>
        <w:rPr>
          <w:rFonts w:hint="eastAsia"/>
        </w:rPr>
      </w:pPr>
      <w:r>
        <w:rPr>
          <w:rFonts w:hint="eastAsia"/>
        </w:rPr>
        <w:t>Jesus’ eleven disciples were such men.</w:t>
      </w:r>
    </w:p>
    <w:p w14:paraId="1DFD7BC2">
      <w:pPr>
        <w:pStyle w:val="8"/>
        <w:spacing w:after="0"/>
        <w:rPr>
          <w:rFonts w:hint="eastAsia"/>
        </w:rPr>
      </w:pPr>
      <w:r>
        <w:rPr>
          <w:rFonts w:hint="eastAsia"/>
        </w:rPr>
        <w:t>耶稣的十一个门徒就是这样的人。</w:t>
      </w:r>
    </w:p>
    <w:p w14:paraId="19E4D448">
      <w:pPr>
        <w:pStyle w:val="8"/>
        <w:spacing w:after="0"/>
        <w:rPr>
          <w:rFonts w:hint="eastAsia"/>
        </w:rPr>
      </w:pPr>
    </w:p>
    <w:p w14:paraId="33E10733">
      <w:pPr>
        <w:pStyle w:val="8"/>
        <w:spacing w:after="0"/>
        <w:rPr>
          <w:rFonts w:hint="eastAsia"/>
        </w:rPr>
      </w:pPr>
      <w:r>
        <w:rPr>
          <w:rFonts w:hint="eastAsia"/>
        </w:rPr>
        <w:t>So too was Nicodemus.</w:t>
      </w:r>
    </w:p>
    <w:p w14:paraId="238A0185">
      <w:pPr>
        <w:pStyle w:val="8"/>
        <w:spacing w:after="0"/>
        <w:rPr>
          <w:rFonts w:hint="eastAsia"/>
        </w:rPr>
      </w:pPr>
      <w:r>
        <w:rPr>
          <w:rFonts w:hint="eastAsia"/>
        </w:rPr>
        <w:t>尼哥底母也是。</w:t>
      </w:r>
    </w:p>
    <w:p w14:paraId="0F2DB56C">
      <w:pPr>
        <w:pStyle w:val="8"/>
        <w:spacing w:after="0"/>
        <w:rPr>
          <w:rFonts w:hint="eastAsia"/>
        </w:rPr>
      </w:pPr>
    </w:p>
    <w:p w14:paraId="7EA45DE1">
      <w:pPr>
        <w:pStyle w:val="8"/>
        <w:spacing w:after="0"/>
        <w:rPr>
          <w:rFonts w:hint="eastAsia"/>
        </w:rPr>
      </w:pPr>
      <w:r>
        <w:rPr>
          <w:rFonts w:hint="eastAsia"/>
        </w:rPr>
        <w:t>When the Teacher entered their lives, they understood little of his person and work.</w:t>
      </w:r>
    </w:p>
    <w:p w14:paraId="09AFDDFB">
      <w:pPr>
        <w:pStyle w:val="8"/>
        <w:spacing w:after="0"/>
        <w:rPr>
          <w:rFonts w:hint="eastAsia"/>
        </w:rPr>
      </w:pPr>
      <w:r>
        <w:rPr>
          <w:rFonts w:hint="eastAsia"/>
        </w:rPr>
        <w:t>当这位导师进入他们的生活时，他们对祂的位格和工作知之甚少。</w:t>
      </w:r>
    </w:p>
    <w:p w14:paraId="0D38CB37">
      <w:pPr>
        <w:pStyle w:val="8"/>
        <w:spacing w:after="0"/>
        <w:rPr>
          <w:rFonts w:hint="eastAsia"/>
        </w:rPr>
      </w:pPr>
    </w:p>
    <w:p w14:paraId="759C8F23">
      <w:pPr>
        <w:pStyle w:val="8"/>
        <w:spacing w:after="0"/>
        <w:rPr>
          <w:rFonts w:hint="eastAsia"/>
        </w:rPr>
      </w:pPr>
      <w:r>
        <w:rPr>
          <w:rFonts w:hint="eastAsia"/>
        </w:rPr>
        <w:t>More often than not, he seemed to speak in riddles.</w:t>
      </w:r>
    </w:p>
    <w:p w14:paraId="4E738DF0">
      <w:pPr>
        <w:pStyle w:val="8"/>
        <w:spacing w:after="0"/>
        <w:rPr>
          <w:rFonts w:hint="eastAsia"/>
        </w:rPr>
      </w:pPr>
      <w:r>
        <w:rPr>
          <w:rFonts w:hint="eastAsia"/>
        </w:rPr>
        <w:t>祂常常似乎在说谜语。</w:t>
      </w:r>
    </w:p>
    <w:p w14:paraId="3C81774C">
      <w:pPr>
        <w:pStyle w:val="8"/>
        <w:spacing w:after="0"/>
        <w:rPr>
          <w:rFonts w:hint="eastAsia"/>
        </w:rPr>
      </w:pPr>
    </w:p>
    <w:p w14:paraId="2231CCDF">
      <w:pPr>
        <w:pStyle w:val="8"/>
        <w:spacing w:after="0"/>
        <w:rPr>
          <w:rFonts w:hint="eastAsia"/>
        </w:rPr>
      </w:pPr>
      <w:r>
        <w:rPr>
          <w:rFonts w:hint="eastAsia"/>
        </w:rPr>
        <w:t>Over and again, he threw them into confusion, doubt, helplessness, and fear.</w:t>
      </w:r>
    </w:p>
    <w:p w14:paraId="277AA965">
      <w:pPr>
        <w:pStyle w:val="8"/>
        <w:spacing w:after="0"/>
        <w:rPr>
          <w:rFonts w:hint="eastAsia"/>
        </w:rPr>
      </w:pPr>
      <w:r>
        <w:rPr>
          <w:rFonts w:hint="eastAsia"/>
        </w:rPr>
        <w:t>祂一再地使他们陷入困惑、怀疑、无助和恐惧。</w:t>
      </w:r>
    </w:p>
    <w:p w14:paraId="0A604315">
      <w:pPr>
        <w:pStyle w:val="8"/>
        <w:spacing w:after="0"/>
        <w:rPr>
          <w:rFonts w:hint="eastAsia"/>
        </w:rPr>
      </w:pPr>
    </w:p>
    <w:p w14:paraId="2C89AAB0">
      <w:pPr>
        <w:pStyle w:val="8"/>
        <w:spacing w:after="0"/>
        <w:rPr>
          <w:rFonts w:hint="eastAsia"/>
        </w:rPr>
      </w:pPr>
      <w:r>
        <w:rPr>
          <w:rFonts w:hint="eastAsia"/>
        </w:rPr>
        <w:t>Yet even when the multitudes finally abandoned their enigmatic Rabbi, these faithful men stayed by his side, (Luke 22:28, John 6:68).</w:t>
      </w:r>
    </w:p>
    <w:p w14:paraId="39CF913C">
      <w:pPr>
        <w:pStyle w:val="8"/>
        <w:spacing w:after="0"/>
        <w:rPr>
          <w:rFonts w:hint="eastAsia"/>
        </w:rPr>
      </w:pPr>
      <w:r>
        <w:rPr>
          <w:rFonts w:hint="eastAsia"/>
        </w:rPr>
        <w:t>然而，即使当众人最终离弃了他们那位神秘的拉比时，这些忠心的人仍然留在祂身边（路加福音 22:28，约翰福音 6:68）。</w:t>
      </w:r>
    </w:p>
    <w:p w14:paraId="277C0C7E">
      <w:pPr>
        <w:pStyle w:val="8"/>
        <w:spacing w:after="0"/>
        <w:rPr>
          <w:rFonts w:hint="eastAsia"/>
        </w:rPr>
      </w:pPr>
    </w:p>
    <w:p w14:paraId="74CFF759">
      <w:pPr>
        <w:pStyle w:val="8"/>
        <w:spacing w:after="0"/>
        <w:rPr>
          <w:rFonts w:hint="eastAsia"/>
        </w:rPr>
      </w:pPr>
      <w:r>
        <w:rPr>
          <w:rFonts w:hint="eastAsia"/>
        </w:rPr>
        <w:t>Why?</w:t>
      </w:r>
    </w:p>
    <w:p w14:paraId="5CD4E677">
      <w:pPr>
        <w:pStyle w:val="8"/>
        <w:spacing w:after="0"/>
        <w:rPr>
          <w:rFonts w:hint="eastAsia"/>
        </w:rPr>
      </w:pPr>
      <w:r>
        <w:rPr>
          <w:rFonts w:hint="eastAsia"/>
        </w:rPr>
        <w:t>为什么？</w:t>
      </w:r>
    </w:p>
    <w:p w14:paraId="151EF7D5">
      <w:pPr>
        <w:pStyle w:val="8"/>
        <w:spacing w:after="0"/>
        <w:rPr>
          <w:rFonts w:hint="eastAsia"/>
        </w:rPr>
      </w:pPr>
    </w:p>
    <w:p w14:paraId="43FE51EC">
      <w:pPr>
        <w:pStyle w:val="8"/>
        <w:spacing w:after="0"/>
        <w:rPr>
          <w:rFonts w:hint="eastAsia"/>
        </w:rPr>
      </w:pPr>
      <w:r>
        <w:rPr>
          <w:rFonts w:hint="eastAsia"/>
        </w:rPr>
        <w:t>Because their deeds were being done in God.</w:t>
      </w:r>
    </w:p>
    <w:p w14:paraId="18D921B2">
      <w:pPr>
        <w:pStyle w:val="8"/>
        <w:spacing w:after="0"/>
        <w:rPr>
          <w:rFonts w:hint="eastAsia"/>
        </w:rPr>
      </w:pPr>
      <w:r>
        <w:rPr>
          <w:rFonts w:hint="eastAsia"/>
        </w:rPr>
        <w:t>因为他们的行为是在上帝里面行的。</w:t>
      </w:r>
    </w:p>
    <w:p w14:paraId="6AAED18B">
      <w:pPr>
        <w:pStyle w:val="8"/>
        <w:spacing w:after="0"/>
        <w:rPr>
          <w:rFonts w:hint="eastAsia"/>
        </w:rPr>
      </w:pPr>
    </w:p>
    <w:p w14:paraId="05E25C0D">
      <w:pPr>
        <w:pStyle w:val="8"/>
        <w:spacing w:after="0"/>
        <w:rPr>
          <w:rFonts w:hint="eastAsia"/>
        </w:rPr>
      </w:pPr>
      <w:r>
        <w:rPr>
          <w:rFonts w:hint="eastAsia"/>
        </w:rPr>
        <w:t>Secretly, graciously, mercifully, the Father himself kept drawing them to his Son (John 6:44; Mt. 11:25-30).</w:t>
      </w:r>
    </w:p>
    <w:p w14:paraId="76112079">
      <w:pPr>
        <w:pStyle w:val="8"/>
        <w:spacing w:after="0"/>
        <w:rPr>
          <w:rFonts w:hint="eastAsia"/>
        </w:rPr>
      </w:pPr>
      <w:r>
        <w:rPr>
          <w:rFonts w:hint="eastAsia"/>
        </w:rPr>
        <w:t>暗中地，恩慈地，怜悯地，父亲自不断地吸引他们到祂儿子这里来（约翰福音 6:44；马太福音 11:25-30）。</w:t>
      </w:r>
    </w:p>
    <w:p w14:paraId="507508C9">
      <w:pPr>
        <w:pStyle w:val="8"/>
        <w:spacing w:after="0"/>
        <w:rPr>
          <w:rFonts w:hint="eastAsia"/>
        </w:rPr>
      </w:pPr>
    </w:p>
    <w:p w14:paraId="3AB946B4">
      <w:pPr>
        <w:pStyle w:val="8"/>
        <w:spacing w:after="0"/>
        <w:rPr>
          <w:rFonts w:hint="eastAsia"/>
        </w:rPr>
      </w:pPr>
      <w:r>
        <w:rPr>
          <w:rFonts w:hint="eastAsia"/>
        </w:rPr>
        <w:t>And so, in due season, because of their God-given love for the truth, they came fully into the light.</w:t>
      </w:r>
    </w:p>
    <w:p w14:paraId="3CB2073F">
      <w:pPr>
        <w:pStyle w:val="8"/>
        <w:spacing w:after="0"/>
        <w:rPr>
          <w:rFonts w:hint="eastAsia"/>
        </w:rPr>
      </w:pPr>
      <w:r>
        <w:rPr>
          <w:rFonts w:hint="eastAsia"/>
        </w:rPr>
        <w:t>于是，到了时候，因着他们上帝所赐的对真理的爱，他们完全进入了光中。</w:t>
      </w:r>
    </w:p>
    <w:p w14:paraId="3F5C5268">
      <w:pPr>
        <w:pStyle w:val="8"/>
        <w:spacing w:after="0"/>
        <w:rPr>
          <w:rFonts w:hint="eastAsia"/>
        </w:rPr>
      </w:pPr>
    </w:p>
    <w:p w14:paraId="19D300E1">
      <w:pPr>
        <w:pStyle w:val="8"/>
        <w:spacing w:after="0"/>
        <w:rPr>
          <w:rFonts w:hint="eastAsia"/>
        </w:rPr>
      </w:pPr>
      <w:r>
        <w:rPr>
          <w:rFonts w:hint="eastAsia"/>
        </w:rPr>
        <w:t>They beheld the world as it really was, and believed upon the Son of God unto the saving of their souls.</w:t>
      </w:r>
    </w:p>
    <w:p w14:paraId="4634E88C">
      <w:pPr>
        <w:pStyle w:val="8"/>
        <w:spacing w:after="0"/>
        <w:rPr>
          <w:rFonts w:hint="eastAsia"/>
        </w:rPr>
      </w:pPr>
      <w:r>
        <w:rPr>
          <w:rFonts w:hint="eastAsia"/>
        </w:rPr>
        <w:t>他们看见了世界的真相，并信靠上帝的儿子，以致灵魂得救。</w:t>
      </w:r>
    </w:p>
    <w:p w14:paraId="747288A7">
      <w:pPr>
        <w:pStyle w:val="8"/>
        <w:spacing w:after="0"/>
        <w:rPr>
          <w:rFonts w:hint="eastAsia"/>
        </w:rPr>
      </w:pPr>
    </w:p>
    <w:p w14:paraId="08AC7EC8">
      <w:pPr>
        <w:pStyle w:val="8"/>
        <w:spacing w:after="0"/>
        <w:rPr>
          <w:rFonts w:hint="eastAsia"/>
        </w:rPr>
      </w:pPr>
      <w:r>
        <w:rPr>
          <w:rFonts w:hint="eastAsia"/>
        </w:rPr>
        <w:t>In passing, we do well here to look briefly at another of Jesus’ sayings, one that richly illumines the divisiveness of the gospel test.</w:t>
      </w:r>
    </w:p>
    <w:p w14:paraId="04AAB4FD">
      <w:pPr>
        <w:pStyle w:val="8"/>
        <w:spacing w:after="0"/>
        <w:rPr>
          <w:rFonts w:hint="eastAsia"/>
        </w:rPr>
      </w:pPr>
      <w:r>
        <w:rPr>
          <w:rFonts w:hint="eastAsia"/>
        </w:rPr>
        <w:t>顺便提一下，我们在这里最好简要地看一下耶稣的另一句话，这句话极大地阐明了福音考验的纷争性。</w:t>
      </w:r>
    </w:p>
    <w:p w14:paraId="688F5A1E">
      <w:pPr>
        <w:pStyle w:val="8"/>
        <w:spacing w:after="0"/>
        <w:rPr>
          <w:rFonts w:hint="eastAsia"/>
        </w:rPr>
      </w:pPr>
    </w:p>
    <w:p w14:paraId="7C598631">
      <w:pPr>
        <w:pStyle w:val="8"/>
        <w:spacing w:after="0"/>
        <w:rPr>
          <w:rFonts w:hint="eastAsia"/>
        </w:rPr>
      </w:pPr>
      <w:r>
        <w:rPr>
          <w:rFonts w:hint="eastAsia"/>
        </w:rPr>
        <w:t>He had just healed a blind man on the Sabbath.</w:t>
      </w:r>
    </w:p>
    <w:p w14:paraId="66FAADC1">
      <w:pPr>
        <w:pStyle w:val="8"/>
        <w:spacing w:after="0"/>
        <w:rPr>
          <w:rFonts w:hint="eastAsia"/>
        </w:rPr>
      </w:pPr>
      <w:r>
        <w:rPr>
          <w:rFonts w:hint="eastAsia"/>
        </w:rPr>
        <w:t>祂刚在安息日治好了一个瞎子。</w:t>
      </w:r>
    </w:p>
    <w:p w14:paraId="1AC676D6">
      <w:pPr>
        <w:pStyle w:val="8"/>
        <w:spacing w:after="0"/>
        <w:rPr>
          <w:rFonts w:hint="eastAsia"/>
        </w:rPr>
      </w:pPr>
    </w:p>
    <w:p w14:paraId="08E85BB2">
      <w:pPr>
        <w:pStyle w:val="8"/>
        <w:spacing w:after="0"/>
        <w:rPr>
          <w:rFonts w:hint="eastAsia"/>
        </w:rPr>
      </w:pPr>
      <w:r>
        <w:rPr>
          <w:rFonts w:hint="eastAsia"/>
        </w:rPr>
        <w:t>When certain Jewish authorities challenged him for doing so, he said, “For judgment (Greek: krisis) I have come into this world, that those who do not see may see, and that those who do see may be made blind” (John 9:39).</w:t>
      </w:r>
    </w:p>
    <w:p w14:paraId="714E00CB">
      <w:pPr>
        <w:pStyle w:val="8"/>
        <w:spacing w:after="0"/>
        <w:rPr>
          <w:rFonts w:hint="eastAsia"/>
        </w:rPr>
      </w:pPr>
      <w:r>
        <w:rPr>
          <w:rFonts w:hint="eastAsia"/>
        </w:rPr>
        <w:t>当某些犹太当权者为此质问祂时，祂说：“我为审判（希腊文：krisis）到这世上来，叫不能看见的，可以看见；能看见的，反瞎了眼”（约翰福音 9:39）。</w:t>
      </w:r>
    </w:p>
    <w:p w14:paraId="148612C4">
      <w:pPr>
        <w:pStyle w:val="8"/>
        <w:spacing w:after="0"/>
        <w:rPr>
          <w:rFonts w:hint="eastAsia"/>
        </w:rPr>
      </w:pPr>
    </w:p>
    <w:p w14:paraId="7D974055">
      <w:pPr>
        <w:pStyle w:val="8"/>
        <w:spacing w:after="0"/>
        <w:rPr>
          <w:rFonts w:hint="eastAsia"/>
        </w:rPr>
      </w:pPr>
      <w:r>
        <w:rPr>
          <w:rFonts w:hint="eastAsia"/>
        </w:rPr>
        <w:t>Here we learn that the gospel is like a plow, slowly making its way through the whole earth.</w:t>
      </w:r>
    </w:p>
    <w:p w14:paraId="2476EF47">
      <w:pPr>
        <w:pStyle w:val="8"/>
        <w:spacing w:after="0"/>
        <w:rPr>
          <w:rFonts w:hint="eastAsia"/>
        </w:rPr>
      </w:pPr>
      <w:r>
        <w:rPr>
          <w:rFonts w:hint="eastAsia"/>
        </w:rPr>
        <w:t>在这里我们学到，福音就像一把犁，缓缓地在全地耕耘。</w:t>
      </w:r>
    </w:p>
    <w:p w14:paraId="62182368">
      <w:pPr>
        <w:pStyle w:val="8"/>
        <w:spacing w:after="0"/>
        <w:rPr>
          <w:rFonts w:hint="eastAsia"/>
        </w:rPr>
      </w:pPr>
    </w:p>
    <w:p w14:paraId="3242FB90">
      <w:pPr>
        <w:pStyle w:val="8"/>
        <w:spacing w:after="0"/>
        <w:rPr>
          <w:rFonts w:hint="eastAsia"/>
        </w:rPr>
      </w:pPr>
      <w:r>
        <w:rPr>
          <w:rFonts w:hint="eastAsia"/>
        </w:rPr>
        <w:t>When it arrives in a given land, the people who are sitting in darkness see a great light—a gleaming blade—coming straight at them.</w:t>
      </w:r>
    </w:p>
    <w:p w14:paraId="2D48B0DA">
      <w:pPr>
        <w:pStyle w:val="8"/>
        <w:spacing w:after="0"/>
        <w:rPr>
          <w:rFonts w:hint="eastAsia"/>
        </w:rPr>
      </w:pPr>
      <w:r>
        <w:rPr>
          <w:rFonts w:hint="eastAsia"/>
        </w:rPr>
        <w:t>当它到达某片土地时，坐在黑暗中的人看见一道大光——一道闪亮的犁刃——直冲他们而来。</w:t>
      </w:r>
    </w:p>
    <w:p w14:paraId="7996EDD0">
      <w:pPr>
        <w:pStyle w:val="8"/>
        <w:spacing w:after="0"/>
        <w:rPr>
          <w:rFonts w:hint="eastAsia"/>
        </w:rPr>
      </w:pPr>
    </w:p>
    <w:p w14:paraId="2DB2EA59">
      <w:pPr>
        <w:pStyle w:val="8"/>
        <w:spacing w:after="0"/>
        <w:rPr>
          <w:rFonts w:hint="eastAsia"/>
        </w:rPr>
      </w:pPr>
      <w:r>
        <w:rPr>
          <w:rFonts w:hint="eastAsia"/>
        </w:rPr>
        <w:t>Immediately, they are in a crisis.</w:t>
      </w:r>
    </w:p>
    <w:p w14:paraId="17D8BE72">
      <w:pPr>
        <w:pStyle w:val="8"/>
        <w:spacing w:after="0"/>
        <w:rPr>
          <w:rFonts w:hint="eastAsia"/>
        </w:rPr>
      </w:pPr>
      <w:r>
        <w:rPr>
          <w:rFonts w:hint="eastAsia"/>
        </w:rPr>
        <w:t>他们立刻陷入一场危机。</w:t>
      </w:r>
    </w:p>
    <w:p w14:paraId="3059FD80">
      <w:pPr>
        <w:pStyle w:val="8"/>
        <w:spacing w:after="0"/>
        <w:rPr>
          <w:rFonts w:hint="eastAsia"/>
        </w:rPr>
      </w:pPr>
    </w:p>
    <w:p w14:paraId="53B4D2E4">
      <w:pPr>
        <w:pStyle w:val="8"/>
        <w:spacing w:after="0"/>
        <w:rPr>
          <w:rFonts w:hint="eastAsia"/>
        </w:rPr>
      </w:pPr>
      <w:r>
        <w:rPr>
          <w:rFonts w:hint="eastAsia"/>
        </w:rPr>
        <w:t>Now they must decide which side of the furrow they want to be on when the blade has passed through.</w:t>
      </w:r>
    </w:p>
    <w:p w14:paraId="4AE19462">
      <w:pPr>
        <w:pStyle w:val="8"/>
        <w:spacing w:after="0"/>
        <w:rPr>
          <w:rFonts w:hint="eastAsia"/>
        </w:rPr>
      </w:pPr>
      <w:r>
        <w:rPr>
          <w:rFonts w:hint="eastAsia"/>
        </w:rPr>
        <w:t>现在他们必须决定，当犁刃经过后，他们想站在犁沟的哪一边。</w:t>
      </w:r>
    </w:p>
    <w:p w14:paraId="180329DE">
      <w:pPr>
        <w:pStyle w:val="8"/>
        <w:spacing w:after="0"/>
        <w:rPr>
          <w:rFonts w:hint="eastAsia"/>
        </w:rPr>
      </w:pPr>
    </w:p>
    <w:p w14:paraId="224DF195">
      <w:pPr>
        <w:pStyle w:val="8"/>
        <w:spacing w:after="0"/>
        <w:rPr>
          <w:rFonts w:hint="eastAsia"/>
        </w:rPr>
      </w:pPr>
      <w:r>
        <w:rPr>
          <w:rFonts w:hint="eastAsia"/>
        </w:rPr>
        <w:t>Those who choose to love the truth are flung up into the air and cast into a land of bright light.</w:t>
      </w:r>
    </w:p>
    <w:p w14:paraId="54B52F3E">
      <w:pPr>
        <w:pStyle w:val="8"/>
        <w:spacing w:after="0"/>
        <w:rPr>
          <w:rFonts w:hint="eastAsia"/>
        </w:rPr>
      </w:pPr>
      <w:r>
        <w:rPr>
          <w:rFonts w:hint="eastAsia"/>
        </w:rPr>
        <w:t>那些选择爱真理的人被抛到空中，扔进一片光明之地。</w:t>
      </w:r>
    </w:p>
    <w:p w14:paraId="750C2F40">
      <w:pPr>
        <w:pStyle w:val="8"/>
        <w:spacing w:after="0"/>
        <w:rPr>
          <w:rFonts w:hint="eastAsia"/>
        </w:rPr>
      </w:pPr>
    </w:p>
    <w:p w14:paraId="68F0E03E">
      <w:pPr>
        <w:pStyle w:val="8"/>
        <w:spacing w:after="0"/>
        <w:rPr>
          <w:rFonts w:hint="eastAsia"/>
        </w:rPr>
      </w:pPr>
      <w:r>
        <w:rPr>
          <w:rFonts w:hint="eastAsia"/>
        </w:rPr>
        <w:t>Those who choose to cling to the darkness are flung up into the air and cast into a land of deeper darkness.</w:t>
      </w:r>
    </w:p>
    <w:p w14:paraId="569FD87B">
      <w:pPr>
        <w:pStyle w:val="8"/>
        <w:spacing w:after="0"/>
        <w:rPr>
          <w:rFonts w:hint="eastAsia"/>
        </w:rPr>
      </w:pPr>
      <w:r>
        <w:rPr>
          <w:rFonts w:hint="eastAsia"/>
        </w:rPr>
        <w:t>那些选择紧抓黑暗的人被抛到空中，扔进一片更深的黑暗之地。</w:t>
      </w:r>
    </w:p>
    <w:p w14:paraId="6D4F1060">
      <w:pPr>
        <w:pStyle w:val="8"/>
        <w:spacing w:after="0"/>
        <w:rPr>
          <w:rFonts w:hint="eastAsia"/>
        </w:rPr>
      </w:pPr>
    </w:p>
    <w:p w14:paraId="582F3A13">
      <w:pPr>
        <w:pStyle w:val="8"/>
        <w:spacing w:after="0"/>
        <w:rPr>
          <w:rFonts w:hint="eastAsia"/>
        </w:rPr>
      </w:pPr>
      <w:r>
        <w:rPr>
          <w:rFonts w:hint="eastAsia"/>
        </w:rPr>
        <w:t>Before the gospel test arrived, all lived in shadow; all were legally blind.</w:t>
      </w:r>
    </w:p>
    <w:p w14:paraId="76FF2B2E">
      <w:pPr>
        <w:pStyle w:val="8"/>
        <w:spacing w:after="0"/>
        <w:rPr>
          <w:rFonts w:hint="eastAsia"/>
        </w:rPr>
      </w:pPr>
      <w:r>
        <w:rPr>
          <w:rFonts w:hint="eastAsia"/>
        </w:rPr>
        <w:t>在福音的考验到来之前，所有人都活在阴影中；所有人在律法上都是瞎眼的。</w:t>
      </w:r>
    </w:p>
    <w:p w14:paraId="7439F046">
      <w:pPr>
        <w:pStyle w:val="8"/>
        <w:spacing w:after="0"/>
        <w:rPr>
          <w:rFonts w:hint="eastAsia"/>
        </w:rPr>
      </w:pPr>
    </w:p>
    <w:p w14:paraId="2A0AC8B9">
      <w:pPr>
        <w:pStyle w:val="8"/>
        <w:spacing w:after="0"/>
        <w:rPr>
          <w:rFonts w:hint="eastAsia"/>
        </w:rPr>
      </w:pPr>
      <w:r>
        <w:rPr>
          <w:rFonts w:hint="eastAsia"/>
        </w:rPr>
        <w:t>Now that it has passed through, some see all things clearly, while the rest have become totally blind.</w:t>
      </w:r>
    </w:p>
    <w:p w14:paraId="4E7A8405">
      <w:pPr>
        <w:pStyle w:val="8"/>
        <w:spacing w:after="0"/>
        <w:rPr>
          <w:rFonts w:hint="eastAsia"/>
        </w:rPr>
      </w:pPr>
      <w:r>
        <w:rPr>
          <w:rFonts w:hint="eastAsia"/>
        </w:rPr>
        <w:t>现在它已经经过，一些人清楚地看见了一切，而其余的人则变得完全瞎眼。</w:t>
      </w:r>
    </w:p>
    <w:p w14:paraId="5FC9141B">
      <w:pPr>
        <w:pStyle w:val="8"/>
        <w:spacing w:after="0"/>
        <w:rPr>
          <w:rFonts w:hint="eastAsia"/>
        </w:rPr>
      </w:pPr>
    </w:p>
    <w:p w14:paraId="715CA64D">
      <w:pPr>
        <w:pStyle w:val="8"/>
        <w:spacing w:after="0"/>
        <w:rPr>
          <w:rFonts w:hint="eastAsia"/>
        </w:rPr>
      </w:pPr>
      <w:r>
        <w:rPr>
          <w:rFonts w:hint="eastAsia"/>
        </w:rPr>
        <w:t>For time and eternity, the gospel has divided them one from another.</w:t>
      </w:r>
    </w:p>
    <w:p w14:paraId="2513C1D1">
      <w:pPr>
        <w:pStyle w:val="8"/>
        <w:spacing w:after="0"/>
        <w:rPr>
          <w:rFonts w:hint="eastAsia"/>
        </w:rPr>
      </w:pPr>
      <w:r>
        <w:rPr>
          <w:rFonts w:hint="eastAsia"/>
        </w:rPr>
        <w:t>在今生和永恒中，福音已将他们彼此分开了。</w:t>
      </w:r>
    </w:p>
    <w:p w14:paraId="6F15E51B">
      <w:pPr>
        <w:pStyle w:val="8"/>
        <w:spacing w:after="0"/>
        <w:rPr>
          <w:rFonts w:hint="eastAsia"/>
        </w:rPr>
      </w:pPr>
    </w:p>
    <w:p w14:paraId="61497952">
      <w:pPr>
        <w:pStyle w:val="8"/>
        <w:spacing w:after="0"/>
        <w:rPr>
          <w:rFonts w:hint="eastAsia"/>
        </w:rPr>
      </w:pPr>
      <w:r>
        <w:rPr>
          <w:rFonts w:hint="eastAsia"/>
        </w:rPr>
        <w:t>Jesus often warns seekers about the divisiveness of the gospel test, for he knows that it is one of its most painful difficulties.</w:t>
      </w:r>
    </w:p>
    <w:p w14:paraId="2C509274">
      <w:pPr>
        <w:pStyle w:val="8"/>
        <w:spacing w:after="0"/>
        <w:rPr>
          <w:rFonts w:hint="eastAsia"/>
        </w:rPr>
      </w:pPr>
      <w:r>
        <w:rPr>
          <w:rFonts w:hint="eastAsia"/>
        </w:rPr>
        <w:t>耶稣常常警告寻求者关于福音考验的纷争性，因为祂知道这是它最痛苦的困难之一。</w:t>
      </w:r>
    </w:p>
    <w:p w14:paraId="327D5154">
      <w:pPr>
        <w:pStyle w:val="8"/>
        <w:spacing w:after="0"/>
        <w:rPr>
          <w:rFonts w:hint="eastAsia"/>
        </w:rPr>
      </w:pPr>
    </w:p>
    <w:p w14:paraId="36D6128E">
      <w:pPr>
        <w:pStyle w:val="8"/>
        <w:spacing w:after="0"/>
        <w:rPr>
          <w:rFonts w:hint="eastAsia"/>
        </w:rPr>
      </w:pPr>
      <w:r>
        <w:rPr>
          <w:rFonts w:hint="eastAsia"/>
        </w:rPr>
        <w:t>Through the gospel, God tests men to see if their love of the truth is greater than their love (or fear) of man.</w:t>
      </w:r>
    </w:p>
    <w:p w14:paraId="7FE019AE">
      <w:pPr>
        <w:pStyle w:val="8"/>
        <w:spacing w:after="0"/>
        <w:rPr>
          <w:rFonts w:hint="eastAsia"/>
        </w:rPr>
      </w:pPr>
      <w:r>
        <w:rPr>
          <w:rFonts w:hint="eastAsia"/>
        </w:rPr>
        <w:t>通过福音，上帝考验人，看他们对真理的爱是否大于他们对人（或对人的惧怕）的爱。</w:t>
      </w:r>
    </w:p>
    <w:p w14:paraId="43404F86">
      <w:pPr>
        <w:pStyle w:val="8"/>
        <w:spacing w:after="0"/>
        <w:rPr>
          <w:rFonts w:hint="eastAsia"/>
        </w:rPr>
      </w:pPr>
    </w:p>
    <w:p w14:paraId="6A5F844B">
      <w:pPr>
        <w:pStyle w:val="8"/>
        <w:spacing w:after="0"/>
        <w:rPr>
          <w:rFonts w:hint="eastAsia"/>
        </w:rPr>
      </w:pPr>
      <w:r>
        <w:rPr>
          <w:rFonts w:hint="eastAsia"/>
        </w:rPr>
        <w:t>It can even separate people from those who are nearest and dearest to them.</w:t>
      </w:r>
    </w:p>
    <w:p w14:paraId="0C86C6D0">
      <w:pPr>
        <w:pStyle w:val="8"/>
        <w:spacing w:after="0"/>
        <w:rPr>
          <w:rFonts w:hint="eastAsia"/>
        </w:rPr>
      </w:pPr>
      <w:r>
        <w:rPr>
          <w:rFonts w:hint="eastAsia"/>
        </w:rPr>
        <w:t>它甚至可以使人与他们最亲近、最挚爱的人分离。</w:t>
      </w:r>
    </w:p>
    <w:p w14:paraId="33C4B567">
      <w:pPr>
        <w:pStyle w:val="8"/>
        <w:spacing w:after="0"/>
        <w:rPr>
          <w:rFonts w:hint="eastAsia"/>
        </w:rPr>
      </w:pPr>
    </w:p>
    <w:p w14:paraId="1CEE545B">
      <w:pPr>
        <w:pStyle w:val="8"/>
        <w:spacing w:after="0"/>
        <w:rPr>
          <w:rFonts w:hint="eastAsia"/>
        </w:rPr>
      </w:pPr>
      <w:r>
        <w:rPr>
          <w:rFonts w:hint="eastAsia"/>
        </w:rPr>
        <w:t>In one of his sharpest sayings, Jesus put it this way:</w:t>
      </w:r>
    </w:p>
    <w:p w14:paraId="46FAD4B6">
      <w:pPr>
        <w:pStyle w:val="8"/>
        <w:spacing w:after="0"/>
        <w:rPr>
          <w:rFonts w:hint="eastAsia"/>
        </w:rPr>
      </w:pPr>
      <w:r>
        <w:rPr>
          <w:rFonts w:hint="eastAsia"/>
        </w:rPr>
        <w:t>在祂一句最尖锐的话中，耶稣这样说：</w:t>
      </w:r>
    </w:p>
    <w:p w14:paraId="062D7B4C">
      <w:pPr>
        <w:pStyle w:val="8"/>
        <w:spacing w:after="0"/>
        <w:rPr>
          <w:rFonts w:hint="eastAsia"/>
        </w:rPr>
      </w:pPr>
    </w:p>
    <w:p w14:paraId="3D19FFBC">
      <w:pPr>
        <w:pStyle w:val="8"/>
        <w:spacing w:after="0"/>
        <w:rPr>
          <w:rFonts w:hint="eastAsia"/>
        </w:rPr>
      </w:pPr>
      <w:r>
        <w:rPr>
          <w:rFonts w:hint="eastAsia"/>
        </w:rPr>
        <w:t>Do not think that I came to bring peace on earth. I did not come to bring peace, but a sword. For I have come to set a man against his father, a daughter against her mother, and a daughter-in-law against her mother-in-law. And a man’s foes will be those of his own household. He who loves father or mother more than Me is not worthy of Me. And he who loves son or daughter more than Me is not worthy of Me. And he who does not take up his cross and follow after Me is not worthy of Me. He who finds his life will lose it, and he who loses his life for My sake will find it.</w:t>
      </w:r>
    </w:p>
    <w:p w14:paraId="03769E79">
      <w:pPr>
        <w:pStyle w:val="8"/>
        <w:spacing w:after="0"/>
        <w:rPr>
          <w:rFonts w:hint="eastAsia"/>
        </w:rPr>
      </w:pPr>
      <w:r>
        <w:rPr>
          <w:rFonts w:hint="eastAsia"/>
        </w:rPr>
        <w:t>你们不要想我来，是叫地上太平。我来，并不是叫地上太平，乃是叫地上动刀兵。因为我来，是叫人与父亲生疏，女儿与母亲生疏，媳妇与婆婆生疏。人的仇敌，就是自己家里的人。爱父母过于爱我的，不配作我的门徒；爱儿女过于爱我的，不配作我的门徒。不背着他的十字架跟从我的，也不配作我的门徒。得着生命的，将要失丧生命；为我失丧生命的，将要得着生命。</w:t>
      </w:r>
    </w:p>
    <w:p w14:paraId="546D0880">
      <w:pPr>
        <w:pStyle w:val="8"/>
        <w:spacing w:after="0"/>
        <w:rPr>
          <w:rFonts w:hint="eastAsia"/>
        </w:rPr>
      </w:pPr>
    </w:p>
    <w:p w14:paraId="1AA05125">
      <w:pPr>
        <w:pStyle w:val="8"/>
        <w:spacing w:after="0"/>
        <w:rPr>
          <w:rFonts w:hint="eastAsia"/>
        </w:rPr>
      </w:pPr>
      <w:r>
        <w:rPr>
          <w:rFonts w:hint="eastAsia"/>
        </w:rPr>
        <w:t>—Mt. 10:34-39</w:t>
      </w:r>
    </w:p>
    <w:p w14:paraId="09267976">
      <w:pPr>
        <w:pStyle w:val="8"/>
        <w:spacing w:after="0"/>
        <w:rPr>
          <w:rFonts w:hint="eastAsia"/>
        </w:rPr>
      </w:pPr>
      <w:r>
        <w:rPr>
          <w:rFonts w:hint="eastAsia"/>
        </w:rPr>
        <w:t>——马太福音 10:34-39</w:t>
      </w:r>
    </w:p>
    <w:p w14:paraId="67F92D17">
      <w:pPr>
        <w:pStyle w:val="8"/>
        <w:spacing w:after="0"/>
        <w:rPr>
          <w:rFonts w:hint="eastAsia"/>
        </w:rPr>
      </w:pPr>
    </w:p>
    <w:p w14:paraId="0E85FD84">
      <w:pPr>
        <w:pStyle w:val="8"/>
        <w:spacing w:after="0"/>
        <w:rPr>
          <w:rFonts w:hint="eastAsia"/>
        </w:rPr>
      </w:pPr>
      <w:r>
        <w:rPr>
          <w:rFonts w:hint="eastAsia"/>
        </w:rPr>
        <w:t>We must interpret these words with great care.</w:t>
      </w:r>
    </w:p>
    <w:p w14:paraId="007620D2">
      <w:pPr>
        <w:pStyle w:val="8"/>
        <w:spacing w:after="0"/>
        <w:rPr>
          <w:rFonts w:hint="eastAsia"/>
        </w:rPr>
      </w:pPr>
      <w:r>
        <w:rPr>
          <w:rFonts w:hint="eastAsia"/>
        </w:rPr>
        <w:t>我们必须非常仔细地解释这些话。</w:t>
      </w:r>
    </w:p>
    <w:p w14:paraId="7ADE62D8">
      <w:pPr>
        <w:pStyle w:val="8"/>
        <w:spacing w:after="0"/>
        <w:rPr>
          <w:rFonts w:hint="eastAsia"/>
        </w:rPr>
      </w:pPr>
    </w:p>
    <w:p w14:paraId="38B9CB98">
      <w:pPr>
        <w:pStyle w:val="8"/>
        <w:spacing w:after="0"/>
        <w:rPr>
          <w:rFonts w:hint="eastAsia"/>
        </w:rPr>
      </w:pPr>
      <w:r>
        <w:rPr>
          <w:rFonts w:hint="eastAsia"/>
        </w:rPr>
        <w:t>Jesus is no foe of domestic or civic tranquility.</w:t>
      </w:r>
    </w:p>
    <w:p w14:paraId="55CF109C">
      <w:pPr>
        <w:pStyle w:val="8"/>
        <w:spacing w:after="0"/>
        <w:rPr>
          <w:rFonts w:hint="eastAsia"/>
        </w:rPr>
      </w:pPr>
      <w:r>
        <w:rPr>
          <w:rFonts w:hint="eastAsia"/>
        </w:rPr>
        <w:t>耶稣并非家庭或社会安宁的敌人。</w:t>
      </w:r>
    </w:p>
    <w:p w14:paraId="08C7F2BE">
      <w:pPr>
        <w:pStyle w:val="8"/>
        <w:spacing w:after="0"/>
        <w:rPr>
          <w:rFonts w:hint="eastAsia"/>
        </w:rPr>
      </w:pPr>
    </w:p>
    <w:p w14:paraId="25273130">
      <w:pPr>
        <w:pStyle w:val="8"/>
        <w:spacing w:after="0"/>
        <w:rPr>
          <w:rFonts w:hint="eastAsia"/>
        </w:rPr>
      </w:pPr>
      <w:r>
        <w:rPr>
          <w:rFonts w:hint="eastAsia"/>
        </w:rPr>
        <w:t>He bids us to honor our parents, care for our families, love our enemies, and be at peace with all men (Mt. 5:43-48, Mark 7:9-13, Rom. 12:18, 1 Tim. 5:8).</w:t>
      </w:r>
    </w:p>
    <w:p w14:paraId="15B3D7A7">
      <w:pPr>
        <w:pStyle w:val="8"/>
        <w:spacing w:after="0"/>
        <w:rPr>
          <w:rFonts w:hint="eastAsia"/>
        </w:rPr>
      </w:pPr>
      <w:r>
        <w:rPr>
          <w:rFonts w:hint="eastAsia"/>
        </w:rPr>
        <w:t>祂吩咐我们孝敬父母，照顾家庭，爱我们的仇敌，并与众人和睦相处（马太福音 5:43-48，马可福音 7:9-13，罗马书 12:18，提摩太前书 5:8）。</w:t>
      </w:r>
    </w:p>
    <w:p w14:paraId="657237D4">
      <w:pPr>
        <w:pStyle w:val="8"/>
        <w:spacing w:after="0"/>
        <w:rPr>
          <w:rFonts w:hint="eastAsia"/>
        </w:rPr>
      </w:pPr>
    </w:p>
    <w:p w14:paraId="1E878DE1">
      <w:pPr>
        <w:pStyle w:val="8"/>
        <w:spacing w:after="0"/>
        <w:rPr>
          <w:rFonts w:hint="eastAsia"/>
        </w:rPr>
      </w:pPr>
      <w:r>
        <w:rPr>
          <w:rFonts w:hint="eastAsia"/>
        </w:rPr>
        <w:t>But he recognizes that the “peace” of the fallen world-system is not based on God, truth, or righteousness.</w:t>
      </w:r>
    </w:p>
    <w:p w14:paraId="073AF322">
      <w:pPr>
        <w:pStyle w:val="8"/>
        <w:spacing w:after="0"/>
        <w:rPr>
          <w:rFonts w:hint="eastAsia"/>
        </w:rPr>
      </w:pPr>
      <w:r>
        <w:rPr>
          <w:rFonts w:hint="eastAsia"/>
        </w:rPr>
        <w:t>但祂认识到，堕落世界体系的“平安”并非基于上帝、真理或公义。</w:t>
      </w:r>
    </w:p>
    <w:p w14:paraId="3D68CD7B">
      <w:pPr>
        <w:pStyle w:val="8"/>
        <w:spacing w:after="0"/>
        <w:rPr>
          <w:rFonts w:hint="eastAsia"/>
        </w:rPr>
      </w:pPr>
    </w:p>
    <w:p w14:paraId="411AD385">
      <w:pPr>
        <w:pStyle w:val="8"/>
        <w:spacing w:after="0"/>
        <w:rPr>
          <w:rFonts w:hint="eastAsia"/>
        </w:rPr>
      </w:pPr>
      <w:r>
        <w:rPr>
          <w:rFonts w:hint="eastAsia"/>
        </w:rPr>
        <w:t>Rather, it is largely a false peace, based on self-interest and various lusts.</w:t>
      </w:r>
    </w:p>
    <w:p w14:paraId="32647AD3">
      <w:pPr>
        <w:pStyle w:val="8"/>
        <w:spacing w:after="0"/>
        <w:rPr>
          <w:rFonts w:hint="eastAsia"/>
        </w:rPr>
      </w:pPr>
      <w:r>
        <w:rPr>
          <w:rFonts w:hint="eastAsia"/>
        </w:rPr>
        <w:t>相反，它很大程度上是基于私利和各种私欲的假平安。</w:t>
      </w:r>
    </w:p>
    <w:p w14:paraId="781A206F">
      <w:pPr>
        <w:pStyle w:val="8"/>
        <w:spacing w:after="0"/>
        <w:rPr>
          <w:rFonts w:hint="eastAsia"/>
        </w:rPr>
      </w:pPr>
    </w:p>
    <w:p w14:paraId="62C60324">
      <w:pPr>
        <w:pStyle w:val="8"/>
        <w:spacing w:after="0"/>
        <w:rPr>
          <w:rFonts w:hint="eastAsia"/>
        </w:rPr>
      </w:pPr>
      <w:r>
        <w:rPr>
          <w:rFonts w:hint="eastAsia"/>
        </w:rPr>
        <w:t>As such, it is a peace that can quickly turn to war, especially when a spiritually awakened “loved one” dares to turn his back on the world-system so as to take up residence in the Kingdom of God.</w:t>
      </w:r>
    </w:p>
    <w:p w14:paraId="6D2F0F05">
      <w:pPr>
        <w:pStyle w:val="8"/>
        <w:spacing w:after="0"/>
        <w:rPr>
          <w:rFonts w:hint="eastAsia"/>
        </w:rPr>
      </w:pPr>
      <w:r>
        <w:rPr>
          <w:rFonts w:hint="eastAsia"/>
        </w:rPr>
        <w:t>因此，这是一种可以迅速转变为战争的平安，特别是当一个属灵上觉醒的“亲人”敢于背弃世界体系，以便在上帝的国度里安家时。</w:t>
      </w:r>
    </w:p>
    <w:p w14:paraId="3A6F38A5">
      <w:pPr>
        <w:pStyle w:val="8"/>
        <w:spacing w:after="0"/>
        <w:rPr>
          <w:rFonts w:hint="eastAsia"/>
        </w:rPr>
      </w:pPr>
    </w:p>
    <w:p w14:paraId="476A5647">
      <w:pPr>
        <w:pStyle w:val="8"/>
        <w:spacing w:after="0"/>
        <w:rPr>
          <w:rFonts w:hint="eastAsia"/>
        </w:rPr>
      </w:pPr>
      <w:r>
        <w:rPr>
          <w:rFonts w:hint="eastAsia"/>
        </w:rPr>
        <w:t>In other words, because the gospel effects precisely such a change of residence, it must break a false peace wherever it goes.</w:t>
      </w:r>
    </w:p>
    <w:p w14:paraId="559F5F61">
      <w:pPr>
        <w:pStyle w:val="8"/>
        <w:spacing w:after="0"/>
        <w:rPr>
          <w:rFonts w:hint="eastAsia"/>
        </w:rPr>
      </w:pPr>
      <w:r>
        <w:rPr>
          <w:rFonts w:hint="eastAsia"/>
        </w:rPr>
        <w:t>换句话说，因为福音恰恰造成了这种居所的改变，它所到之处必然会打破虚假的和平。</w:t>
      </w:r>
    </w:p>
    <w:p w14:paraId="3F94DA52">
      <w:pPr>
        <w:pStyle w:val="8"/>
        <w:spacing w:after="0"/>
        <w:rPr>
          <w:rFonts w:hint="eastAsia"/>
        </w:rPr>
      </w:pPr>
    </w:p>
    <w:p w14:paraId="2BB32C2D">
      <w:pPr>
        <w:pStyle w:val="8"/>
        <w:spacing w:after="0"/>
        <w:rPr>
          <w:rFonts w:hint="eastAsia"/>
        </w:rPr>
      </w:pPr>
      <w:r>
        <w:rPr>
          <w:rFonts w:hint="eastAsia"/>
        </w:rPr>
        <w:t>It may arouse anger, alienation, and even persecution from those still remaining in the world.</w:t>
      </w:r>
    </w:p>
    <w:p w14:paraId="481FE569">
      <w:pPr>
        <w:pStyle w:val="8"/>
        <w:spacing w:after="0"/>
        <w:rPr>
          <w:rFonts w:hint="eastAsia"/>
        </w:rPr>
      </w:pPr>
      <w:r>
        <w:rPr>
          <w:rFonts w:hint="eastAsia"/>
        </w:rPr>
        <w:t>它可能会激起那些仍留在世上之人的愤怒、疏远甚至逼迫。</w:t>
      </w:r>
    </w:p>
    <w:p w14:paraId="0587B2BD">
      <w:pPr>
        <w:pStyle w:val="8"/>
        <w:spacing w:after="0"/>
        <w:rPr>
          <w:rFonts w:hint="eastAsia"/>
        </w:rPr>
      </w:pPr>
    </w:p>
    <w:p w14:paraId="21FA0F52">
      <w:pPr>
        <w:pStyle w:val="8"/>
        <w:spacing w:after="0"/>
        <w:rPr>
          <w:rFonts w:hint="eastAsia"/>
        </w:rPr>
      </w:pPr>
      <w:r>
        <w:rPr>
          <w:rFonts w:hint="eastAsia"/>
        </w:rPr>
        <w:t>In short, the gospel divides the sons of light from the sons of darkness.</w:t>
      </w:r>
    </w:p>
    <w:p w14:paraId="373E026E">
      <w:pPr>
        <w:pStyle w:val="8"/>
        <w:spacing w:after="0"/>
        <w:rPr>
          <w:rFonts w:hint="eastAsia"/>
        </w:rPr>
      </w:pPr>
      <w:r>
        <w:rPr>
          <w:rFonts w:hint="eastAsia"/>
        </w:rPr>
        <w:t>简而言之，福音将光明之子与黑暗之子分开。</w:t>
      </w:r>
    </w:p>
    <w:p w14:paraId="7C041A1B">
      <w:pPr>
        <w:pStyle w:val="8"/>
        <w:spacing w:after="0"/>
        <w:rPr>
          <w:rFonts w:hint="eastAsia"/>
        </w:rPr>
      </w:pPr>
    </w:p>
    <w:p w14:paraId="592618AB">
      <w:pPr>
        <w:pStyle w:val="8"/>
        <w:spacing w:after="0"/>
        <w:rPr>
          <w:rFonts w:hint="eastAsia"/>
        </w:rPr>
      </w:pPr>
      <w:r>
        <w:rPr>
          <w:rFonts w:hint="eastAsia"/>
        </w:rPr>
        <w:t>Jesus desires seekers to understand and expect this.</w:t>
      </w:r>
    </w:p>
    <w:p w14:paraId="1D1D566B">
      <w:pPr>
        <w:pStyle w:val="8"/>
        <w:spacing w:after="0"/>
        <w:rPr>
          <w:rFonts w:hint="eastAsia"/>
        </w:rPr>
      </w:pPr>
      <w:r>
        <w:rPr>
          <w:rFonts w:hint="eastAsia"/>
        </w:rPr>
        <w:t>耶稣希望寻求者理解并预料到这一点。</w:t>
      </w:r>
    </w:p>
    <w:p w14:paraId="4D008816">
      <w:pPr>
        <w:pStyle w:val="8"/>
        <w:spacing w:after="0"/>
        <w:rPr>
          <w:rFonts w:hint="eastAsia"/>
        </w:rPr>
      </w:pPr>
    </w:p>
    <w:p w14:paraId="5E5C4E09">
      <w:pPr>
        <w:pStyle w:val="8"/>
        <w:spacing w:after="0"/>
        <w:rPr>
          <w:rFonts w:hint="eastAsia"/>
        </w:rPr>
      </w:pPr>
      <w:r>
        <w:rPr>
          <w:rFonts w:hint="eastAsia"/>
        </w:rPr>
        <w:t>It is part of the cost of coming into the light (John 15:18-25).2</w:t>
      </w:r>
    </w:p>
    <w:p w14:paraId="5FB352C7">
      <w:pPr>
        <w:pStyle w:val="8"/>
        <w:spacing w:after="0"/>
        <w:rPr>
          <w:rFonts w:hint="eastAsia"/>
        </w:rPr>
      </w:pPr>
      <w:r>
        <w:rPr>
          <w:rFonts w:hint="eastAsia"/>
        </w:rPr>
        <w:t>这是进入光明所要付出的代价的一部分（约翰福音 15:18-25）。2</w:t>
      </w:r>
    </w:p>
    <w:p w14:paraId="3FB4C7DF">
      <w:pPr>
        <w:pStyle w:val="8"/>
        <w:spacing w:after="0"/>
        <w:rPr>
          <w:rFonts w:hint="eastAsia"/>
        </w:rPr>
      </w:pPr>
    </w:p>
    <w:p w14:paraId="6B8276CE">
      <w:pPr>
        <w:pStyle w:val="8"/>
        <w:spacing w:after="0"/>
        <w:rPr>
          <w:rFonts w:hint="eastAsia"/>
        </w:rPr>
      </w:pPr>
      <w:r>
        <w:rPr>
          <w:rFonts w:hint="eastAsia"/>
        </w:rPr>
        <w:t>It is Redemptively Decisive</w:t>
      </w:r>
    </w:p>
    <w:p w14:paraId="2639AD7C">
      <w:pPr>
        <w:pStyle w:val="8"/>
        <w:spacing w:after="0"/>
        <w:rPr>
          <w:rFonts w:hint="eastAsia"/>
        </w:rPr>
      </w:pPr>
      <w:r>
        <w:rPr>
          <w:rFonts w:hint="eastAsia"/>
        </w:rPr>
        <w:t>它在救赎上是决定性的</w:t>
      </w:r>
    </w:p>
    <w:p w14:paraId="4182A553">
      <w:pPr>
        <w:pStyle w:val="8"/>
        <w:spacing w:after="0"/>
        <w:rPr>
          <w:rFonts w:hint="eastAsia"/>
        </w:rPr>
      </w:pPr>
    </w:p>
    <w:p w14:paraId="68343CE8">
      <w:pPr>
        <w:pStyle w:val="8"/>
        <w:spacing w:after="0"/>
        <w:rPr>
          <w:rFonts w:hint="eastAsia"/>
        </w:rPr>
      </w:pPr>
      <w:r>
        <w:rPr>
          <w:rFonts w:hint="eastAsia"/>
        </w:rPr>
        <w:t>The gospel test is redemptively decisive.</w:t>
      </w:r>
    </w:p>
    <w:p w14:paraId="7A84E3C4">
      <w:pPr>
        <w:pStyle w:val="8"/>
        <w:spacing w:after="0"/>
        <w:rPr>
          <w:rFonts w:hint="eastAsia"/>
        </w:rPr>
      </w:pPr>
      <w:r>
        <w:rPr>
          <w:rFonts w:hint="eastAsia"/>
        </w:rPr>
        <w:t>福音的考验在救赎上是决定性的。</w:t>
      </w:r>
    </w:p>
    <w:p w14:paraId="13A15C0A">
      <w:pPr>
        <w:pStyle w:val="8"/>
        <w:spacing w:after="0"/>
        <w:rPr>
          <w:rFonts w:hint="eastAsia"/>
        </w:rPr>
      </w:pPr>
    </w:p>
    <w:p w14:paraId="78897434">
      <w:pPr>
        <w:pStyle w:val="8"/>
        <w:spacing w:after="0"/>
        <w:rPr>
          <w:rFonts w:hint="eastAsia"/>
        </w:rPr>
      </w:pPr>
      <w:r>
        <w:rPr>
          <w:rFonts w:hint="eastAsia"/>
        </w:rPr>
        <w:t>That is, this test—or rather one’s response to it—determines the eternal destiny of all who take it.</w:t>
      </w:r>
    </w:p>
    <w:p w14:paraId="77AAA09C">
      <w:pPr>
        <w:pStyle w:val="8"/>
        <w:spacing w:after="0"/>
        <w:rPr>
          <w:rFonts w:hint="eastAsia"/>
        </w:rPr>
      </w:pPr>
      <w:r>
        <w:rPr>
          <w:rFonts w:hint="eastAsia"/>
        </w:rPr>
        <w:t>也就是说，这个考验——或者说人对它的回应——决定了所有接受考验之人的永恒命运。</w:t>
      </w:r>
    </w:p>
    <w:p w14:paraId="4B50758C">
      <w:pPr>
        <w:pStyle w:val="8"/>
        <w:spacing w:after="0"/>
        <w:rPr>
          <w:rFonts w:hint="eastAsia"/>
        </w:rPr>
      </w:pPr>
    </w:p>
    <w:p w14:paraId="1CF0E3E0">
      <w:pPr>
        <w:pStyle w:val="8"/>
        <w:spacing w:after="0"/>
        <w:rPr>
          <w:rFonts w:hint="eastAsia"/>
        </w:rPr>
      </w:pPr>
      <w:r>
        <w:rPr>
          <w:rFonts w:hint="eastAsia"/>
        </w:rPr>
        <w:t>In our passage, Jesus is quite clear on this point.</w:t>
      </w:r>
    </w:p>
    <w:p w14:paraId="6F86FDF9">
      <w:pPr>
        <w:pStyle w:val="8"/>
        <w:spacing w:after="0"/>
        <w:rPr>
          <w:rFonts w:hint="eastAsia"/>
        </w:rPr>
      </w:pPr>
      <w:r>
        <w:rPr>
          <w:rFonts w:hint="eastAsia"/>
        </w:rPr>
        <w:t>在我们的经文中，耶稣在这一点上说得很清楚。</w:t>
      </w:r>
    </w:p>
    <w:p w14:paraId="76C605C8">
      <w:pPr>
        <w:pStyle w:val="8"/>
        <w:spacing w:after="0"/>
        <w:rPr>
          <w:rFonts w:hint="eastAsia"/>
        </w:rPr>
      </w:pPr>
    </w:p>
    <w:p w14:paraId="56006642">
      <w:pPr>
        <w:pStyle w:val="8"/>
        <w:spacing w:after="0"/>
        <w:rPr>
          <w:rFonts w:hint="eastAsia"/>
        </w:rPr>
      </w:pPr>
      <w:r>
        <w:rPr>
          <w:rFonts w:hint="eastAsia"/>
        </w:rPr>
        <w:t>Again, his presupposition is that all are in darkness.</w:t>
      </w:r>
    </w:p>
    <w:p w14:paraId="6C4A67EB">
      <w:pPr>
        <w:pStyle w:val="8"/>
        <w:spacing w:after="0"/>
        <w:rPr>
          <w:rFonts w:hint="eastAsia"/>
        </w:rPr>
      </w:pPr>
      <w:r>
        <w:rPr>
          <w:rFonts w:hint="eastAsia"/>
        </w:rPr>
        <w:t>再次，祂的预设是所有人都处在黑暗中。</w:t>
      </w:r>
    </w:p>
    <w:p w14:paraId="0FBDE64E">
      <w:pPr>
        <w:pStyle w:val="8"/>
        <w:spacing w:after="0"/>
        <w:rPr>
          <w:rFonts w:hint="eastAsia"/>
        </w:rPr>
      </w:pPr>
    </w:p>
    <w:p w14:paraId="4BE71D63">
      <w:pPr>
        <w:pStyle w:val="8"/>
        <w:spacing w:after="0"/>
        <w:rPr>
          <w:rFonts w:hint="eastAsia"/>
        </w:rPr>
      </w:pPr>
      <w:r>
        <w:rPr>
          <w:rFonts w:hint="eastAsia"/>
        </w:rPr>
        <w:t>All are guilty of Adam’s (imputed) sin.</w:t>
      </w:r>
    </w:p>
    <w:p w14:paraId="7D2283DF">
      <w:pPr>
        <w:pStyle w:val="8"/>
        <w:spacing w:after="0"/>
        <w:rPr>
          <w:rFonts w:hint="eastAsia"/>
        </w:rPr>
      </w:pPr>
      <w:r>
        <w:rPr>
          <w:rFonts w:hint="eastAsia"/>
        </w:rPr>
        <w:t>所有人都因亚当的（归算）罪而有罪。</w:t>
      </w:r>
    </w:p>
    <w:p w14:paraId="74F30179">
      <w:pPr>
        <w:pStyle w:val="8"/>
        <w:spacing w:after="0"/>
        <w:rPr>
          <w:rFonts w:hint="eastAsia"/>
        </w:rPr>
      </w:pPr>
    </w:p>
    <w:p w14:paraId="552F4559">
      <w:pPr>
        <w:pStyle w:val="8"/>
        <w:spacing w:after="0"/>
        <w:rPr>
          <w:rFonts w:hint="eastAsia"/>
        </w:rPr>
      </w:pPr>
      <w:r>
        <w:rPr>
          <w:rFonts w:hint="eastAsia"/>
        </w:rPr>
        <w:t>All are guilty of their own sins.</w:t>
      </w:r>
    </w:p>
    <w:p w14:paraId="23A7EA5E">
      <w:pPr>
        <w:pStyle w:val="8"/>
        <w:spacing w:after="0"/>
        <w:rPr>
          <w:rFonts w:hint="eastAsia"/>
        </w:rPr>
      </w:pPr>
      <w:r>
        <w:rPr>
          <w:rFonts w:hint="eastAsia"/>
        </w:rPr>
        <w:t>所有人都因自己的罪而有罪。</w:t>
      </w:r>
    </w:p>
    <w:p w14:paraId="60E70441">
      <w:pPr>
        <w:pStyle w:val="8"/>
        <w:spacing w:after="0"/>
        <w:rPr>
          <w:rFonts w:hint="eastAsia"/>
        </w:rPr>
      </w:pPr>
    </w:p>
    <w:p w14:paraId="6EB81D77">
      <w:pPr>
        <w:pStyle w:val="8"/>
        <w:spacing w:after="0"/>
        <w:rPr>
          <w:rFonts w:hint="eastAsia"/>
        </w:rPr>
      </w:pPr>
      <w:r>
        <w:rPr>
          <w:rFonts w:hint="eastAsia"/>
        </w:rPr>
        <w:t>All have a fallen nature that inclines them to sin.</w:t>
      </w:r>
    </w:p>
    <w:p w14:paraId="099439E4">
      <w:pPr>
        <w:pStyle w:val="8"/>
        <w:spacing w:after="0"/>
        <w:rPr>
          <w:rFonts w:hint="eastAsia"/>
        </w:rPr>
      </w:pPr>
      <w:r>
        <w:rPr>
          <w:rFonts w:hint="eastAsia"/>
        </w:rPr>
        <w:t>所有人都有一个堕落的本性，使他们倾向于犯罪。</w:t>
      </w:r>
    </w:p>
    <w:p w14:paraId="234FF199">
      <w:pPr>
        <w:pStyle w:val="8"/>
        <w:spacing w:after="0"/>
        <w:rPr>
          <w:rFonts w:hint="eastAsia"/>
        </w:rPr>
      </w:pPr>
    </w:p>
    <w:p w14:paraId="02DDF5A6">
      <w:pPr>
        <w:pStyle w:val="8"/>
        <w:spacing w:after="0"/>
        <w:rPr>
          <w:rFonts w:hint="eastAsia"/>
        </w:rPr>
      </w:pPr>
      <w:r>
        <w:rPr>
          <w:rFonts w:hint="eastAsia"/>
        </w:rPr>
        <w:t>Accordingly, none are fit for heaven, all are under wrath, and all are in danger of eternal punishment.</w:t>
      </w:r>
    </w:p>
    <w:p w14:paraId="54A68474">
      <w:pPr>
        <w:pStyle w:val="8"/>
        <w:spacing w:after="0"/>
        <w:rPr>
          <w:rFonts w:hint="eastAsia"/>
        </w:rPr>
      </w:pPr>
      <w:r>
        <w:rPr>
          <w:rFonts w:hint="eastAsia"/>
        </w:rPr>
        <w:t>因此，无人配得进入天堂，所有人都处在忿怒之下，所有人都面临永罚的危险。</w:t>
      </w:r>
    </w:p>
    <w:p w14:paraId="5C0093E4">
      <w:pPr>
        <w:pStyle w:val="8"/>
        <w:spacing w:after="0"/>
        <w:rPr>
          <w:rFonts w:hint="eastAsia"/>
        </w:rPr>
      </w:pPr>
    </w:p>
    <w:p w14:paraId="6D1EEA7A">
      <w:pPr>
        <w:pStyle w:val="8"/>
        <w:spacing w:after="0"/>
        <w:rPr>
          <w:rFonts w:hint="eastAsia"/>
        </w:rPr>
      </w:pPr>
      <w:r>
        <w:rPr>
          <w:rFonts w:hint="eastAsia"/>
        </w:rPr>
        <w:t>Now, however, the light has come into the world; now there is hope.</w:t>
      </w:r>
    </w:p>
    <w:p w14:paraId="6BABF079">
      <w:pPr>
        <w:pStyle w:val="8"/>
        <w:spacing w:after="0"/>
        <w:rPr>
          <w:rFonts w:hint="eastAsia"/>
        </w:rPr>
      </w:pPr>
      <w:r>
        <w:rPr>
          <w:rFonts w:hint="eastAsia"/>
        </w:rPr>
        <w:t>然而，现在光已来到世界；现在有了希望。</w:t>
      </w:r>
    </w:p>
    <w:p w14:paraId="1B6F5097">
      <w:pPr>
        <w:pStyle w:val="8"/>
        <w:spacing w:after="0"/>
        <w:rPr>
          <w:rFonts w:hint="eastAsia"/>
        </w:rPr>
      </w:pPr>
    </w:p>
    <w:p w14:paraId="1A4BABFB">
      <w:pPr>
        <w:pStyle w:val="8"/>
        <w:spacing w:after="0"/>
        <w:rPr>
          <w:rFonts w:hint="eastAsia"/>
        </w:rPr>
      </w:pPr>
      <w:r>
        <w:rPr>
          <w:rFonts w:hint="eastAsia"/>
        </w:rPr>
        <w:t>In his Son, God has made a perfect provision for the rescue and restoration of sinners.</w:t>
      </w:r>
    </w:p>
    <w:p w14:paraId="330F1BE5">
      <w:pPr>
        <w:pStyle w:val="8"/>
        <w:spacing w:after="0"/>
        <w:rPr>
          <w:rFonts w:hint="eastAsia"/>
        </w:rPr>
      </w:pPr>
      <w:r>
        <w:rPr>
          <w:rFonts w:hint="eastAsia"/>
        </w:rPr>
        <w:t>在祂的儿子里，上帝为罪人的拯救和恢复作了完美的预备。</w:t>
      </w:r>
    </w:p>
    <w:p w14:paraId="46F3B40C">
      <w:pPr>
        <w:pStyle w:val="8"/>
        <w:spacing w:after="0"/>
        <w:rPr>
          <w:rFonts w:hint="eastAsia"/>
        </w:rPr>
      </w:pPr>
    </w:p>
    <w:p w14:paraId="7EB44111">
      <w:pPr>
        <w:pStyle w:val="8"/>
        <w:spacing w:after="0"/>
        <w:rPr>
          <w:rFonts w:hint="eastAsia"/>
        </w:rPr>
      </w:pPr>
      <w:r>
        <w:rPr>
          <w:rFonts w:hint="eastAsia"/>
        </w:rPr>
        <w:t>All he requires is that they should believe on the Son.</w:t>
      </w:r>
    </w:p>
    <w:p w14:paraId="12A2853D">
      <w:pPr>
        <w:pStyle w:val="8"/>
        <w:spacing w:after="0"/>
        <w:rPr>
          <w:rFonts w:hint="eastAsia"/>
        </w:rPr>
      </w:pPr>
      <w:r>
        <w:rPr>
          <w:rFonts w:hint="eastAsia"/>
        </w:rPr>
        <w:t>祂所要求的就是他们应当信子。</w:t>
      </w:r>
    </w:p>
    <w:p w14:paraId="39237639">
      <w:pPr>
        <w:pStyle w:val="8"/>
        <w:spacing w:after="0"/>
        <w:rPr>
          <w:rFonts w:hint="eastAsia"/>
        </w:rPr>
      </w:pPr>
    </w:p>
    <w:p w14:paraId="69D75E74">
      <w:pPr>
        <w:pStyle w:val="8"/>
        <w:spacing w:after="0"/>
        <w:rPr>
          <w:rFonts w:hint="eastAsia"/>
        </w:rPr>
      </w:pPr>
      <w:r>
        <w:rPr>
          <w:rFonts w:hint="eastAsia"/>
        </w:rPr>
        <w:t>Those who believe will not perish, but have everlasting life (John 3:16).</w:t>
      </w:r>
    </w:p>
    <w:p w14:paraId="444F46E5">
      <w:pPr>
        <w:pStyle w:val="8"/>
        <w:spacing w:after="0"/>
        <w:rPr>
          <w:rFonts w:hint="eastAsia"/>
        </w:rPr>
      </w:pPr>
      <w:r>
        <w:rPr>
          <w:rFonts w:hint="eastAsia"/>
        </w:rPr>
        <w:t>信的人不至灭亡，反得永生（约翰福音 3:16）。</w:t>
      </w:r>
    </w:p>
    <w:p w14:paraId="3CB9E1C0">
      <w:pPr>
        <w:pStyle w:val="8"/>
        <w:spacing w:after="0"/>
        <w:rPr>
          <w:rFonts w:hint="eastAsia"/>
        </w:rPr>
      </w:pPr>
    </w:p>
    <w:p w14:paraId="29373F58">
      <w:pPr>
        <w:pStyle w:val="8"/>
        <w:spacing w:after="0"/>
        <w:rPr>
          <w:rFonts w:hint="eastAsia"/>
        </w:rPr>
      </w:pPr>
      <w:r>
        <w:rPr>
          <w:rFonts w:hint="eastAsia"/>
        </w:rPr>
        <w:t>But the converse is also true: those who do not believe will perish; they will not have everlasting life.</w:t>
      </w:r>
    </w:p>
    <w:p w14:paraId="4A40B69C">
      <w:pPr>
        <w:pStyle w:val="8"/>
        <w:spacing w:after="0"/>
        <w:rPr>
          <w:rFonts w:hint="eastAsia"/>
        </w:rPr>
      </w:pPr>
      <w:r>
        <w:rPr>
          <w:rFonts w:hint="eastAsia"/>
        </w:rPr>
        <w:t>但反之亦然：不信的人将要灭亡；他们不会有永生。</w:t>
      </w:r>
    </w:p>
    <w:p w14:paraId="0D1C0F01">
      <w:pPr>
        <w:pStyle w:val="8"/>
        <w:spacing w:after="0"/>
        <w:rPr>
          <w:rFonts w:hint="eastAsia"/>
        </w:rPr>
      </w:pPr>
    </w:p>
    <w:p w14:paraId="33229FB8">
      <w:pPr>
        <w:pStyle w:val="8"/>
        <w:spacing w:after="0"/>
        <w:rPr>
          <w:rFonts w:hint="eastAsia"/>
        </w:rPr>
      </w:pPr>
      <w:r>
        <w:rPr>
          <w:rFonts w:hint="eastAsia"/>
        </w:rPr>
        <w:t>The Son is the only hope, the only provision.</w:t>
      </w:r>
    </w:p>
    <w:p w14:paraId="4108F44F">
      <w:pPr>
        <w:pStyle w:val="8"/>
        <w:spacing w:after="0"/>
        <w:rPr>
          <w:rFonts w:hint="eastAsia"/>
        </w:rPr>
      </w:pPr>
      <w:r>
        <w:rPr>
          <w:rFonts w:hint="eastAsia"/>
        </w:rPr>
        <w:t>子是唯一的希望，唯一的预备。</w:t>
      </w:r>
    </w:p>
    <w:p w14:paraId="6DE0B678">
      <w:pPr>
        <w:pStyle w:val="8"/>
        <w:spacing w:after="0"/>
        <w:rPr>
          <w:rFonts w:hint="eastAsia"/>
        </w:rPr>
      </w:pPr>
    </w:p>
    <w:p w14:paraId="5D583491">
      <w:pPr>
        <w:pStyle w:val="8"/>
        <w:spacing w:after="0"/>
        <w:rPr>
          <w:rFonts w:hint="eastAsia"/>
        </w:rPr>
      </w:pPr>
      <w:r>
        <w:rPr>
          <w:rFonts w:hint="eastAsia"/>
        </w:rPr>
        <w:t>He alone is the way, the truth, and the life (John 14:6).</w:t>
      </w:r>
    </w:p>
    <w:p w14:paraId="34787DE2">
      <w:pPr>
        <w:pStyle w:val="8"/>
        <w:spacing w:after="0"/>
        <w:rPr>
          <w:rFonts w:hint="eastAsia"/>
        </w:rPr>
      </w:pPr>
      <w:r>
        <w:rPr>
          <w:rFonts w:hint="eastAsia"/>
        </w:rPr>
        <w:t>唯有祂是道路、真理、生命（约翰福音 14:6）。</w:t>
      </w:r>
    </w:p>
    <w:p w14:paraId="589073C1">
      <w:pPr>
        <w:pStyle w:val="8"/>
        <w:spacing w:after="0"/>
        <w:rPr>
          <w:rFonts w:hint="eastAsia"/>
        </w:rPr>
      </w:pPr>
    </w:p>
    <w:p w14:paraId="27029983">
      <w:pPr>
        <w:pStyle w:val="8"/>
        <w:spacing w:after="0"/>
        <w:rPr>
          <w:rFonts w:hint="eastAsia"/>
        </w:rPr>
      </w:pPr>
      <w:r>
        <w:rPr>
          <w:rFonts w:hint="eastAsia"/>
        </w:rPr>
        <w:t>He alone is the door into the Father’s house (John 10:9).</w:t>
      </w:r>
    </w:p>
    <w:p w14:paraId="15DF40AE">
      <w:pPr>
        <w:pStyle w:val="8"/>
        <w:spacing w:after="0"/>
        <w:rPr>
          <w:rFonts w:hint="eastAsia"/>
        </w:rPr>
      </w:pPr>
      <w:r>
        <w:rPr>
          <w:rFonts w:hint="eastAsia"/>
        </w:rPr>
        <w:t>唯有祂是进入父家的门（约翰福音 10:9）。</w:t>
      </w:r>
    </w:p>
    <w:p w14:paraId="558A59DC">
      <w:pPr>
        <w:pStyle w:val="8"/>
        <w:spacing w:after="0"/>
        <w:rPr>
          <w:rFonts w:hint="eastAsia"/>
        </w:rPr>
      </w:pPr>
    </w:p>
    <w:p w14:paraId="11B124C2">
      <w:pPr>
        <w:pStyle w:val="8"/>
        <w:spacing w:after="0"/>
        <w:rPr>
          <w:rFonts w:hint="eastAsia"/>
        </w:rPr>
      </w:pPr>
      <w:r>
        <w:rPr>
          <w:rFonts w:hint="eastAsia"/>
        </w:rPr>
        <w:t>He alone is the perfect mediator between God and man (1 Tim. 2:5).</w:t>
      </w:r>
    </w:p>
    <w:p w14:paraId="7E0AA465">
      <w:pPr>
        <w:pStyle w:val="8"/>
        <w:spacing w:after="0"/>
        <w:rPr>
          <w:rFonts w:hint="eastAsia"/>
        </w:rPr>
      </w:pPr>
      <w:r>
        <w:rPr>
          <w:rFonts w:hint="eastAsia"/>
        </w:rPr>
        <w:t>唯有祂是上帝与人之间完美的中保（提摩太前书 2:5）。</w:t>
      </w:r>
    </w:p>
    <w:p w14:paraId="44E4A404">
      <w:pPr>
        <w:pStyle w:val="8"/>
        <w:spacing w:after="0"/>
        <w:rPr>
          <w:rFonts w:hint="eastAsia"/>
        </w:rPr>
      </w:pPr>
    </w:p>
    <w:p w14:paraId="5645E6D0">
      <w:pPr>
        <w:pStyle w:val="8"/>
        <w:spacing w:after="0"/>
        <w:rPr>
          <w:rFonts w:hint="eastAsia"/>
        </w:rPr>
      </w:pPr>
      <w:r>
        <w:rPr>
          <w:rFonts w:hint="eastAsia"/>
        </w:rPr>
        <w:t>Thus, in the gospel test God puts his Son—his sole provision for the redemption of sinners—squarely before men, and requires them to decide.</w:t>
      </w:r>
    </w:p>
    <w:p w14:paraId="2D06F9FC">
      <w:pPr>
        <w:pStyle w:val="8"/>
        <w:spacing w:after="0"/>
        <w:rPr>
          <w:rFonts w:hint="eastAsia"/>
        </w:rPr>
      </w:pPr>
      <w:r>
        <w:rPr>
          <w:rFonts w:hint="eastAsia"/>
        </w:rPr>
        <w:t>因此，在福音的考验中，上帝将祂的儿子——祂为罪人得救赎所作的唯一预备——正正地摆在人面前，并要求他们作出决定。</w:t>
      </w:r>
    </w:p>
    <w:p w14:paraId="395DA5E9">
      <w:pPr>
        <w:pStyle w:val="8"/>
        <w:spacing w:after="0"/>
        <w:rPr>
          <w:rFonts w:hint="eastAsia"/>
        </w:rPr>
      </w:pPr>
    </w:p>
    <w:p w14:paraId="5C349242">
      <w:pPr>
        <w:pStyle w:val="8"/>
        <w:spacing w:after="0"/>
        <w:rPr>
          <w:rFonts w:hint="eastAsia"/>
        </w:rPr>
      </w:pPr>
      <w:r>
        <w:rPr>
          <w:rFonts w:hint="eastAsia"/>
        </w:rPr>
        <w:t>How they decide will decide their eternal destiny.</w:t>
      </w:r>
    </w:p>
    <w:p w14:paraId="6184D196">
      <w:pPr>
        <w:pStyle w:val="8"/>
        <w:spacing w:after="0"/>
        <w:rPr>
          <w:rFonts w:hint="eastAsia"/>
        </w:rPr>
      </w:pPr>
      <w:r>
        <w:rPr>
          <w:rFonts w:hint="eastAsia"/>
        </w:rPr>
        <w:t>他们的决定将决定他们永恒的命运。</w:t>
      </w:r>
    </w:p>
    <w:p w14:paraId="36C09205">
      <w:pPr>
        <w:pStyle w:val="8"/>
        <w:spacing w:after="0"/>
        <w:rPr>
          <w:rFonts w:hint="eastAsia"/>
        </w:rPr>
      </w:pPr>
    </w:p>
    <w:p w14:paraId="2C2F887F">
      <w:pPr>
        <w:pStyle w:val="8"/>
        <w:spacing w:after="0"/>
        <w:rPr>
          <w:rFonts w:hint="eastAsia"/>
        </w:rPr>
      </w:pPr>
      <w:r>
        <w:rPr>
          <w:rFonts w:hint="eastAsia"/>
        </w:rPr>
        <w:t>It is Passed in a Moment of Time in This Life</w:t>
      </w:r>
    </w:p>
    <w:p w14:paraId="18572A29">
      <w:pPr>
        <w:pStyle w:val="8"/>
        <w:spacing w:after="0"/>
        <w:rPr>
          <w:rFonts w:hint="eastAsia"/>
        </w:rPr>
      </w:pPr>
      <w:r>
        <w:rPr>
          <w:rFonts w:hint="eastAsia"/>
        </w:rPr>
        <w:t>它在今生的一刻被通过</w:t>
      </w:r>
    </w:p>
    <w:p w14:paraId="53BA55DB">
      <w:pPr>
        <w:pStyle w:val="8"/>
        <w:spacing w:after="0"/>
        <w:rPr>
          <w:rFonts w:hint="eastAsia"/>
        </w:rPr>
      </w:pPr>
    </w:p>
    <w:p w14:paraId="47390729">
      <w:pPr>
        <w:pStyle w:val="8"/>
        <w:spacing w:after="0"/>
        <w:rPr>
          <w:rFonts w:hint="eastAsia"/>
        </w:rPr>
      </w:pPr>
      <w:r>
        <w:rPr>
          <w:rFonts w:hint="eastAsia"/>
        </w:rPr>
        <w:t>The gospel test is—and must be—passed in a moment of time in this life.</w:t>
      </w:r>
    </w:p>
    <w:p w14:paraId="08AED72B">
      <w:pPr>
        <w:pStyle w:val="8"/>
        <w:spacing w:after="0"/>
        <w:rPr>
          <w:rFonts w:hint="eastAsia"/>
        </w:rPr>
      </w:pPr>
      <w:r>
        <w:rPr>
          <w:rFonts w:hint="eastAsia"/>
        </w:rPr>
        <w:t>福音的考验是在——也必须是在——今生的一刻被通过。</w:t>
      </w:r>
    </w:p>
    <w:p w14:paraId="6D4A3C8E">
      <w:pPr>
        <w:pStyle w:val="8"/>
        <w:spacing w:after="0"/>
        <w:rPr>
          <w:rFonts w:hint="eastAsia"/>
        </w:rPr>
      </w:pPr>
    </w:p>
    <w:p w14:paraId="7C02DAFD">
      <w:pPr>
        <w:pStyle w:val="8"/>
        <w:spacing w:after="0"/>
        <w:rPr>
          <w:rFonts w:hint="eastAsia"/>
        </w:rPr>
      </w:pPr>
      <w:r>
        <w:rPr>
          <w:rFonts w:hint="eastAsia"/>
        </w:rPr>
        <w:t>Moreover, God’s children can know they have passed it.</w:t>
      </w:r>
    </w:p>
    <w:p w14:paraId="22834DD3">
      <w:pPr>
        <w:pStyle w:val="8"/>
        <w:spacing w:after="0"/>
        <w:rPr>
          <w:rFonts w:hint="eastAsia"/>
        </w:rPr>
      </w:pPr>
      <w:r>
        <w:rPr>
          <w:rFonts w:hint="eastAsia"/>
        </w:rPr>
        <w:t>此外，上帝的儿女可以知道他们已经通过了它。</w:t>
      </w:r>
    </w:p>
    <w:p w14:paraId="01B05B00">
      <w:pPr>
        <w:pStyle w:val="8"/>
        <w:spacing w:after="0"/>
        <w:rPr>
          <w:rFonts w:hint="eastAsia"/>
        </w:rPr>
      </w:pPr>
    </w:p>
    <w:p w14:paraId="574BB7C3">
      <w:pPr>
        <w:pStyle w:val="8"/>
        <w:spacing w:after="0"/>
        <w:rPr>
          <w:rFonts w:hint="eastAsia"/>
        </w:rPr>
      </w:pPr>
      <w:r>
        <w:rPr>
          <w:rFonts w:hint="eastAsia"/>
        </w:rPr>
        <w:t>They can be sure in this life that they will live forever with God in the next.</w:t>
      </w:r>
    </w:p>
    <w:p w14:paraId="666C9B30">
      <w:pPr>
        <w:pStyle w:val="8"/>
        <w:spacing w:after="0"/>
        <w:rPr>
          <w:rFonts w:hint="eastAsia"/>
        </w:rPr>
      </w:pPr>
      <w:r>
        <w:rPr>
          <w:rFonts w:hint="eastAsia"/>
        </w:rPr>
        <w:t>他们可以在今生确信，来世将永远与上帝同住。</w:t>
      </w:r>
    </w:p>
    <w:p w14:paraId="7842BEA3">
      <w:pPr>
        <w:pStyle w:val="8"/>
        <w:spacing w:after="0"/>
        <w:rPr>
          <w:rFonts w:hint="eastAsia"/>
        </w:rPr>
      </w:pPr>
    </w:p>
    <w:p w14:paraId="73724EE2">
      <w:pPr>
        <w:pStyle w:val="8"/>
        <w:spacing w:after="0"/>
        <w:rPr>
          <w:rFonts w:hint="eastAsia"/>
        </w:rPr>
      </w:pPr>
      <w:r>
        <w:rPr>
          <w:rFonts w:hint="eastAsia"/>
        </w:rPr>
        <w:t>From Jesus’ conversation with Nicodemus, we learn how a sinner attains such blessed assurance.</w:t>
      </w:r>
    </w:p>
    <w:p w14:paraId="74BA00F2">
      <w:pPr>
        <w:pStyle w:val="8"/>
        <w:spacing w:after="0"/>
        <w:rPr>
          <w:rFonts w:hint="eastAsia"/>
        </w:rPr>
      </w:pPr>
      <w:r>
        <w:rPr>
          <w:rFonts w:hint="eastAsia"/>
        </w:rPr>
        <w:t>从耶稣与尼哥底母的对话中，我们学到一个罪人如何获得这样蒙福的确据。</w:t>
      </w:r>
    </w:p>
    <w:p w14:paraId="05C48073">
      <w:pPr>
        <w:pStyle w:val="8"/>
        <w:spacing w:after="0"/>
        <w:rPr>
          <w:rFonts w:hint="eastAsia"/>
        </w:rPr>
      </w:pPr>
    </w:p>
    <w:p w14:paraId="3841AF95">
      <w:pPr>
        <w:pStyle w:val="8"/>
        <w:spacing w:after="0"/>
        <w:rPr>
          <w:rFonts w:hint="eastAsia"/>
        </w:rPr>
      </w:pPr>
      <w:r>
        <w:rPr>
          <w:rFonts w:hint="eastAsia"/>
        </w:rPr>
        <w:t>By God’s providence, he comes into contact with the gospel.</w:t>
      </w:r>
    </w:p>
    <w:p w14:paraId="7F69955E">
      <w:pPr>
        <w:pStyle w:val="8"/>
        <w:spacing w:after="0"/>
        <w:rPr>
          <w:rFonts w:hint="eastAsia"/>
        </w:rPr>
      </w:pPr>
      <w:r>
        <w:rPr>
          <w:rFonts w:hint="eastAsia"/>
        </w:rPr>
        <w:t>藉着上帝的护理，他接触到福音。</w:t>
      </w:r>
    </w:p>
    <w:p w14:paraId="4E24A21B">
      <w:pPr>
        <w:pStyle w:val="8"/>
        <w:spacing w:after="0"/>
        <w:rPr>
          <w:rFonts w:hint="eastAsia"/>
        </w:rPr>
      </w:pPr>
    </w:p>
    <w:p w14:paraId="4669DF5B">
      <w:pPr>
        <w:pStyle w:val="8"/>
        <w:spacing w:after="0"/>
        <w:rPr>
          <w:rFonts w:hint="eastAsia"/>
        </w:rPr>
      </w:pPr>
      <w:r>
        <w:rPr>
          <w:rFonts w:hint="eastAsia"/>
        </w:rPr>
        <w:t>As he hears or reads about it, the Son of God is “lifted up” before his eyes.</w:t>
      </w:r>
    </w:p>
    <w:p w14:paraId="2655726C">
      <w:pPr>
        <w:pStyle w:val="8"/>
        <w:spacing w:after="0"/>
        <w:rPr>
          <w:rFonts w:hint="eastAsia"/>
        </w:rPr>
      </w:pPr>
      <w:r>
        <w:rPr>
          <w:rFonts w:hint="eastAsia"/>
        </w:rPr>
        <w:t>当他听到或读到福音时，上帝的儿子就在他眼前被“举起”。</w:t>
      </w:r>
    </w:p>
    <w:p w14:paraId="1509D596">
      <w:pPr>
        <w:pStyle w:val="8"/>
        <w:spacing w:after="0"/>
        <w:rPr>
          <w:rFonts w:hint="eastAsia"/>
        </w:rPr>
      </w:pPr>
    </w:p>
    <w:p w14:paraId="1AF5ECC2">
      <w:pPr>
        <w:pStyle w:val="8"/>
        <w:spacing w:after="0"/>
        <w:rPr>
          <w:rFonts w:hint="eastAsia"/>
        </w:rPr>
      </w:pPr>
      <w:r>
        <w:rPr>
          <w:rFonts w:hint="eastAsia"/>
        </w:rPr>
        <w:t>In other words, he is confronted with the core affirmations of the gospel: God’s redemptive love for a sinful world, the all-sufficient gift of his only-begotten Son, and the simple requirement of believing on him for eternal life.</w:t>
      </w:r>
    </w:p>
    <w:p w14:paraId="5C2780BE">
      <w:pPr>
        <w:pStyle w:val="8"/>
        <w:spacing w:after="0"/>
        <w:rPr>
          <w:rFonts w:hint="eastAsia"/>
        </w:rPr>
      </w:pPr>
      <w:r>
        <w:rPr>
          <w:rFonts w:hint="eastAsia"/>
        </w:rPr>
        <w:t>换句话说，他面对的是福音的核心宣告：上帝对罪恶世界的救赎之爱，祂独生子全备的恩赐，以及信靠祂得永生的简单要求。</w:t>
      </w:r>
    </w:p>
    <w:p w14:paraId="2D20761F">
      <w:pPr>
        <w:pStyle w:val="8"/>
        <w:spacing w:after="0"/>
        <w:rPr>
          <w:rFonts w:hint="eastAsia"/>
        </w:rPr>
      </w:pPr>
    </w:p>
    <w:p w14:paraId="6B7F0883">
      <w:pPr>
        <w:pStyle w:val="8"/>
        <w:spacing w:after="0"/>
        <w:rPr>
          <w:rFonts w:hint="eastAsia"/>
        </w:rPr>
      </w:pPr>
      <w:r>
        <w:rPr>
          <w:rFonts w:hint="eastAsia"/>
        </w:rPr>
        <w:t>As the sinner hears of these things, a gentle wind begins to blow (John 3:8) Invisibly, yet quite noticeably, the sovereign Spirit draws near.</w:t>
      </w:r>
    </w:p>
    <w:p w14:paraId="2C808796">
      <w:pPr>
        <w:pStyle w:val="8"/>
        <w:spacing w:after="0"/>
        <w:rPr>
          <w:rFonts w:hint="eastAsia"/>
        </w:rPr>
      </w:pPr>
      <w:r>
        <w:rPr>
          <w:rFonts w:hint="eastAsia"/>
        </w:rPr>
        <w:t>当罪人听到这些事时，一阵微风开始吹起（约翰福音 3:8）。无形地，却相当明显地，至高的圣灵临近了。</w:t>
      </w:r>
    </w:p>
    <w:p w14:paraId="49C06882">
      <w:pPr>
        <w:pStyle w:val="8"/>
        <w:spacing w:after="0"/>
        <w:rPr>
          <w:rFonts w:hint="eastAsia"/>
        </w:rPr>
      </w:pPr>
    </w:p>
    <w:p w14:paraId="6ED5AB60">
      <w:pPr>
        <w:pStyle w:val="8"/>
        <w:spacing w:after="0"/>
        <w:rPr>
          <w:rFonts w:hint="eastAsia"/>
        </w:rPr>
      </w:pPr>
      <w:r>
        <w:rPr>
          <w:rFonts w:hint="eastAsia"/>
        </w:rPr>
        <w:t>The divine helper enters his heart, sensitizes his conscience, awakens spiritual hunger, arouses intellectual curiosity, and creates a strong suspicion of the truth of the gospel.</w:t>
      </w:r>
    </w:p>
    <w:p w14:paraId="2DBE61D4">
      <w:pPr>
        <w:pStyle w:val="8"/>
        <w:spacing w:after="0"/>
        <w:rPr>
          <w:rFonts w:hint="eastAsia"/>
        </w:rPr>
      </w:pPr>
      <w:r>
        <w:rPr>
          <w:rFonts w:hint="eastAsia"/>
        </w:rPr>
        <w:t>神圣的帮助者进入他的心，使他的良心敏感，唤醒属灵的饥渴，激发理智的好奇心，并产生对福音真理性的强烈怀疑。</w:t>
      </w:r>
    </w:p>
    <w:p w14:paraId="0E04A137">
      <w:pPr>
        <w:pStyle w:val="8"/>
        <w:spacing w:after="0"/>
        <w:rPr>
          <w:rFonts w:hint="eastAsia"/>
        </w:rPr>
      </w:pPr>
    </w:p>
    <w:p w14:paraId="4E847708">
      <w:pPr>
        <w:pStyle w:val="8"/>
        <w:spacing w:after="0"/>
        <w:rPr>
          <w:rFonts w:hint="eastAsia"/>
        </w:rPr>
      </w:pPr>
      <w:r>
        <w:rPr>
          <w:rFonts w:hint="eastAsia"/>
        </w:rPr>
        <w:t>One long dead in trespasses and sins is about to be born again.</w:t>
      </w:r>
    </w:p>
    <w:p w14:paraId="4C28F9CA">
      <w:pPr>
        <w:pStyle w:val="8"/>
        <w:spacing w:after="0"/>
        <w:rPr>
          <w:rFonts w:hint="eastAsia"/>
        </w:rPr>
      </w:pPr>
      <w:r>
        <w:rPr>
          <w:rFonts w:hint="eastAsia"/>
        </w:rPr>
        <w:t>一个长久死在过犯罪恶中的人即将重生。</w:t>
      </w:r>
    </w:p>
    <w:p w14:paraId="6D022099">
      <w:pPr>
        <w:pStyle w:val="8"/>
        <w:spacing w:after="0"/>
        <w:rPr>
          <w:rFonts w:hint="eastAsia"/>
        </w:rPr>
      </w:pPr>
    </w:p>
    <w:p w14:paraId="2EF82F64">
      <w:pPr>
        <w:pStyle w:val="8"/>
        <w:spacing w:after="0"/>
        <w:rPr>
          <w:rFonts w:hint="eastAsia"/>
        </w:rPr>
      </w:pPr>
      <w:r>
        <w:rPr>
          <w:rFonts w:hint="eastAsia"/>
        </w:rPr>
        <w:t>A struggle ensues.</w:t>
      </w:r>
    </w:p>
    <w:p w14:paraId="148EADFD">
      <w:pPr>
        <w:pStyle w:val="8"/>
        <w:spacing w:after="0"/>
        <w:rPr>
          <w:rFonts w:hint="eastAsia"/>
        </w:rPr>
      </w:pPr>
      <w:r>
        <w:rPr>
          <w:rFonts w:hint="eastAsia"/>
        </w:rPr>
        <w:t>一场挣扎随之而来。</w:t>
      </w:r>
    </w:p>
    <w:p w14:paraId="788BF3C3">
      <w:pPr>
        <w:pStyle w:val="8"/>
        <w:spacing w:after="0"/>
        <w:rPr>
          <w:rFonts w:hint="eastAsia"/>
        </w:rPr>
      </w:pPr>
    </w:p>
    <w:p w14:paraId="536F862F">
      <w:pPr>
        <w:pStyle w:val="8"/>
        <w:spacing w:after="0"/>
        <w:rPr>
          <w:rFonts w:hint="eastAsia"/>
        </w:rPr>
      </w:pPr>
      <w:r>
        <w:rPr>
          <w:rFonts w:hint="eastAsia"/>
        </w:rPr>
        <w:t>At first, the sinner finds the gospel incredible, confusing, humiliating, and even frightening.</w:t>
      </w:r>
    </w:p>
    <w:p w14:paraId="59FD4E38">
      <w:pPr>
        <w:pStyle w:val="8"/>
        <w:spacing w:after="0"/>
        <w:rPr>
          <w:rFonts w:hint="eastAsia"/>
        </w:rPr>
      </w:pPr>
      <w:r>
        <w:rPr>
          <w:rFonts w:hint="eastAsia"/>
        </w:rPr>
        <w:t>起初，罪人觉得福音难以置信、令人困惑、使人羞辱，甚至令人恐惧。</w:t>
      </w:r>
    </w:p>
    <w:p w14:paraId="0BD526DD">
      <w:pPr>
        <w:pStyle w:val="8"/>
        <w:spacing w:after="0"/>
        <w:rPr>
          <w:rFonts w:hint="eastAsia"/>
        </w:rPr>
      </w:pPr>
    </w:p>
    <w:p w14:paraId="088CBA58">
      <w:pPr>
        <w:pStyle w:val="8"/>
        <w:spacing w:after="0"/>
        <w:rPr>
          <w:rFonts w:hint="eastAsia"/>
        </w:rPr>
      </w:pPr>
      <w:r>
        <w:rPr>
          <w:rFonts w:hint="eastAsia"/>
        </w:rPr>
        <w:t>It spells death to his way of looking at the world, his way of living his life.</w:t>
      </w:r>
    </w:p>
    <w:p w14:paraId="764C538F">
      <w:pPr>
        <w:pStyle w:val="8"/>
        <w:spacing w:after="0"/>
        <w:rPr>
          <w:rFonts w:hint="eastAsia"/>
        </w:rPr>
      </w:pPr>
      <w:r>
        <w:rPr>
          <w:rFonts w:hint="eastAsia"/>
        </w:rPr>
        <w:t>它宣告了他看待世界的方式、他生活的方式的死亡。</w:t>
      </w:r>
    </w:p>
    <w:p w14:paraId="64C20A2F">
      <w:pPr>
        <w:pStyle w:val="8"/>
        <w:spacing w:after="0"/>
        <w:rPr>
          <w:rFonts w:hint="eastAsia"/>
        </w:rPr>
      </w:pPr>
    </w:p>
    <w:p w14:paraId="3B611F21">
      <w:pPr>
        <w:pStyle w:val="8"/>
        <w:spacing w:after="0"/>
        <w:rPr>
          <w:rFonts w:hint="eastAsia"/>
        </w:rPr>
      </w:pPr>
      <w:r>
        <w:rPr>
          <w:rFonts w:hint="eastAsia"/>
        </w:rPr>
        <w:t>His every instinct is to run.</w:t>
      </w:r>
    </w:p>
    <w:p w14:paraId="5236D06E">
      <w:pPr>
        <w:pStyle w:val="8"/>
        <w:spacing w:after="0"/>
        <w:rPr>
          <w:rFonts w:hint="eastAsia"/>
        </w:rPr>
      </w:pPr>
      <w:r>
        <w:rPr>
          <w:rFonts w:hint="eastAsia"/>
        </w:rPr>
        <w:t>他的每一个本能都是逃跑。</w:t>
      </w:r>
    </w:p>
    <w:p w14:paraId="4C2C4EEA">
      <w:pPr>
        <w:pStyle w:val="8"/>
        <w:spacing w:after="0"/>
        <w:rPr>
          <w:rFonts w:hint="eastAsia"/>
        </w:rPr>
      </w:pPr>
    </w:p>
    <w:p w14:paraId="12B51B5E">
      <w:pPr>
        <w:pStyle w:val="8"/>
        <w:spacing w:after="0"/>
        <w:rPr>
          <w:rFonts w:hint="eastAsia"/>
        </w:rPr>
      </w:pPr>
      <w:r>
        <w:rPr>
          <w:rFonts w:hint="eastAsia"/>
        </w:rPr>
        <w:t>Yet he does not run, or at least not for very long.</w:t>
      </w:r>
    </w:p>
    <w:p w14:paraId="03030DAB">
      <w:pPr>
        <w:pStyle w:val="8"/>
        <w:spacing w:after="0"/>
        <w:rPr>
          <w:rFonts w:hint="eastAsia"/>
        </w:rPr>
      </w:pPr>
      <w:r>
        <w:rPr>
          <w:rFonts w:hint="eastAsia"/>
        </w:rPr>
        <w:t>然而他没有跑，或者至少没有跑很久。</w:t>
      </w:r>
    </w:p>
    <w:p w14:paraId="09B80C2F">
      <w:pPr>
        <w:pStyle w:val="8"/>
        <w:spacing w:after="0"/>
        <w:rPr>
          <w:rFonts w:hint="eastAsia"/>
        </w:rPr>
      </w:pPr>
    </w:p>
    <w:p w14:paraId="2E0DF332">
      <w:pPr>
        <w:pStyle w:val="8"/>
        <w:spacing w:after="0"/>
        <w:rPr>
          <w:rFonts w:hint="eastAsia"/>
        </w:rPr>
      </w:pPr>
      <w:r>
        <w:rPr>
          <w:rFonts w:hint="eastAsia"/>
        </w:rPr>
        <w:t>For the more he thinks about the gospel (and he finds that he cannot stop thinking about it), the more it looks like light.</w:t>
      </w:r>
    </w:p>
    <w:p w14:paraId="61228F59">
      <w:pPr>
        <w:pStyle w:val="8"/>
        <w:spacing w:after="0"/>
        <w:rPr>
          <w:rFonts w:hint="eastAsia"/>
        </w:rPr>
      </w:pPr>
      <w:r>
        <w:rPr>
          <w:rFonts w:hint="eastAsia"/>
        </w:rPr>
        <w:t>因为他越思想福音（他发现自己无法停止思想），它就越像光。</w:t>
      </w:r>
    </w:p>
    <w:p w14:paraId="6C4CFBC6">
      <w:pPr>
        <w:pStyle w:val="8"/>
        <w:spacing w:after="0"/>
        <w:rPr>
          <w:rFonts w:hint="eastAsia"/>
        </w:rPr>
      </w:pPr>
    </w:p>
    <w:p w14:paraId="44A7F6D3">
      <w:pPr>
        <w:pStyle w:val="8"/>
        <w:spacing w:after="0"/>
        <w:rPr>
          <w:rFonts w:hint="eastAsia"/>
        </w:rPr>
      </w:pPr>
      <w:r>
        <w:rPr>
          <w:rFonts w:hint="eastAsia"/>
        </w:rPr>
        <w:t>The more he thinks about his present life, the more it looks like darkness.</w:t>
      </w:r>
    </w:p>
    <w:p w14:paraId="0172EC53">
      <w:pPr>
        <w:pStyle w:val="8"/>
        <w:spacing w:after="0"/>
        <w:rPr>
          <w:rFonts w:hint="eastAsia"/>
        </w:rPr>
      </w:pPr>
      <w:r>
        <w:rPr>
          <w:rFonts w:hint="eastAsia"/>
        </w:rPr>
        <w:t>他越思想他现在的生活，它就越像黑暗。</w:t>
      </w:r>
    </w:p>
    <w:p w14:paraId="6A4808C3">
      <w:pPr>
        <w:pStyle w:val="8"/>
        <w:spacing w:after="0"/>
        <w:rPr>
          <w:rFonts w:hint="eastAsia"/>
        </w:rPr>
      </w:pPr>
    </w:p>
    <w:p w14:paraId="216E0E2B">
      <w:pPr>
        <w:pStyle w:val="8"/>
        <w:spacing w:after="0"/>
        <w:rPr>
          <w:rFonts w:hint="eastAsia"/>
        </w:rPr>
      </w:pPr>
      <w:r>
        <w:rPr>
          <w:rFonts w:hint="eastAsia"/>
        </w:rPr>
        <w:t>And the more he thinks about his future life, the more he thinks that he might like to live it in the light.</w:t>
      </w:r>
    </w:p>
    <w:p w14:paraId="7C46A9EC">
      <w:pPr>
        <w:pStyle w:val="8"/>
        <w:spacing w:after="0"/>
        <w:rPr>
          <w:rFonts w:hint="eastAsia"/>
        </w:rPr>
      </w:pPr>
      <w:r>
        <w:rPr>
          <w:rFonts w:hint="eastAsia"/>
        </w:rPr>
        <w:t>他越思想他未来的生活，他就越觉得他或许愿意活在光中。</w:t>
      </w:r>
    </w:p>
    <w:p w14:paraId="77B83057">
      <w:pPr>
        <w:pStyle w:val="8"/>
        <w:spacing w:after="0"/>
        <w:rPr>
          <w:rFonts w:hint="eastAsia"/>
        </w:rPr>
      </w:pPr>
    </w:p>
    <w:p w14:paraId="44A8EC90">
      <w:pPr>
        <w:pStyle w:val="8"/>
        <w:spacing w:after="0"/>
        <w:rPr>
          <w:rFonts w:hint="eastAsia"/>
        </w:rPr>
      </w:pPr>
      <w:r>
        <w:rPr>
          <w:rFonts w:hint="eastAsia"/>
        </w:rPr>
        <w:t>And so, because there is nowhere else to turn, he turns towards the light.</w:t>
      </w:r>
    </w:p>
    <w:p w14:paraId="15B37D95">
      <w:pPr>
        <w:pStyle w:val="8"/>
        <w:spacing w:after="0"/>
        <w:rPr>
          <w:rFonts w:hint="eastAsia"/>
        </w:rPr>
      </w:pPr>
      <w:r>
        <w:rPr>
          <w:rFonts w:hint="eastAsia"/>
        </w:rPr>
        <w:t>于是，因为无处可去，他转向了光。</w:t>
      </w:r>
    </w:p>
    <w:p w14:paraId="4359CD4A">
      <w:pPr>
        <w:pStyle w:val="8"/>
        <w:spacing w:after="0"/>
        <w:rPr>
          <w:rFonts w:hint="eastAsia"/>
        </w:rPr>
      </w:pPr>
    </w:p>
    <w:p w14:paraId="2D0A7A8D">
      <w:pPr>
        <w:pStyle w:val="8"/>
        <w:spacing w:after="0"/>
        <w:rPr>
          <w:rFonts w:hint="eastAsia"/>
        </w:rPr>
      </w:pPr>
      <w:r>
        <w:rPr>
          <w:rFonts w:hint="eastAsia"/>
        </w:rPr>
        <w:t>He has become like Moses, who, walking through the wilderness of Sinai, saw a burning bush that was not consumed, and said, “I will now turn aside and see this great sight” (Ex. 3:3).</w:t>
      </w:r>
    </w:p>
    <w:p w14:paraId="7FEF77B5">
      <w:pPr>
        <w:pStyle w:val="8"/>
        <w:spacing w:after="0"/>
        <w:rPr>
          <w:rFonts w:hint="eastAsia"/>
        </w:rPr>
      </w:pPr>
      <w:r>
        <w:rPr>
          <w:rFonts w:hint="eastAsia"/>
        </w:rPr>
        <w:t>他变得像摩西一样，在西奈旷野行走时，看见一丛燃烧的荆棘却没有被烧毁，便说：“我要过去看这大异象”（出埃及记 3:3）。</w:t>
      </w:r>
    </w:p>
    <w:p w14:paraId="584FF4D9">
      <w:pPr>
        <w:pStyle w:val="8"/>
        <w:spacing w:after="0"/>
        <w:rPr>
          <w:rFonts w:hint="eastAsia"/>
        </w:rPr>
      </w:pPr>
    </w:p>
    <w:p w14:paraId="7D11528E">
      <w:pPr>
        <w:pStyle w:val="8"/>
        <w:spacing w:after="0"/>
        <w:rPr>
          <w:rFonts w:hint="eastAsia"/>
        </w:rPr>
      </w:pPr>
      <w:r>
        <w:rPr>
          <w:rFonts w:hint="eastAsia"/>
        </w:rPr>
        <w:t>And now another kind of walk begins, a search.</w:t>
      </w:r>
    </w:p>
    <w:p w14:paraId="50C71612">
      <w:pPr>
        <w:pStyle w:val="8"/>
        <w:spacing w:after="0"/>
        <w:rPr>
          <w:rFonts w:hint="eastAsia"/>
        </w:rPr>
      </w:pPr>
      <w:r>
        <w:rPr>
          <w:rFonts w:hint="eastAsia"/>
        </w:rPr>
        <w:t>现在另一种行走开始了，一种寻求。</w:t>
      </w:r>
    </w:p>
    <w:p w14:paraId="2992D2A5">
      <w:pPr>
        <w:pStyle w:val="8"/>
        <w:spacing w:after="0"/>
        <w:rPr>
          <w:rFonts w:hint="eastAsia"/>
        </w:rPr>
      </w:pPr>
    </w:p>
    <w:p w14:paraId="046704E6">
      <w:pPr>
        <w:pStyle w:val="8"/>
        <w:spacing w:after="0"/>
        <w:rPr>
          <w:rFonts w:hint="eastAsia"/>
        </w:rPr>
      </w:pPr>
      <w:r>
        <w:rPr>
          <w:rFonts w:hint="eastAsia"/>
        </w:rPr>
        <w:t>He reads, he listens, he seeks out trustworthy authorities—all in an effort to find out the truth about the gospel.</w:t>
      </w:r>
    </w:p>
    <w:p w14:paraId="75085258">
      <w:pPr>
        <w:pStyle w:val="8"/>
        <w:spacing w:after="0"/>
        <w:rPr>
          <w:rFonts w:hint="eastAsia"/>
        </w:rPr>
      </w:pPr>
      <w:r>
        <w:rPr>
          <w:rFonts w:hint="eastAsia"/>
        </w:rPr>
        <w:t>他阅读，他聆听，他寻找可靠的权威——一切都是为了找出关于福音的真理。</w:t>
      </w:r>
    </w:p>
    <w:p w14:paraId="3166DA27">
      <w:pPr>
        <w:pStyle w:val="8"/>
        <w:spacing w:after="0"/>
        <w:rPr>
          <w:rFonts w:hint="eastAsia"/>
        </w:rPr>
      </w:pPr>
    </w:p>
    <w:p w14:paraId="66AEE41C">
      <w:pPr>
        <w:pStyle w:val="8"/>
        <w:spacing w:after="0"/>
        <w:rPr>
          <w:rFonts w:hint="eastAsia"/>
        </w:rPr>
      </w:pPr>
      <w:r>
        <w:rPr>
          <w:rFonts w:hint="eastAsia"/>
        </w:rPr>
        <w:t>The more he searches, the brighter the light shines.</w:t>
      </w:r>
    </w:p>
    <w:p w14:paraId="070A9E02">
      <w:pPr>
        <w:pStyle w:val="8"/>
        <w:spacing w:after="0"/>
        <w:rPr>
          <w:rFonts w:hint="eastAsia"/>
        </w:rPr>
      </w:pPr>
      <w:r>
        <w:rPr>
          <w:rFonts w:hint="eastAsia"/>
        </w:rPr>
        <w:t>他越寻求，光就照得越亮。</w:t>
      </w:r>
    </w:p>
    <w:p w14:paraId="023774BD">
      <w:pPr>
        <w:pStyle w:val="8"/>
        <w:spacing w:after="0"/>
        <w:rPr>
          <w:rFonts w:hint="eastAsia"/>
        </w:rPr>
      </w:pPr>
    </w:p>
    <w:p w14:paraId="4D8243A2">
      <w:pPr>
        <w:pStyle w:val="8"/>
        <w:spacing w:after="0"/>
        <w:rPr>
          <w:rFonts w:hint="eastAsia"/>
        </w:rPr>
      </w:pPr>
      <w:r>
        <w:rPr>
          <w:rFonts w:hint="eastAsia"/>
        </w:rPr>
        <w:t>The brighter the light shines, the more he searches.</w:t>
      </w:r>
    </w:p>
    <w:p w14:paraId="31437BB0">
      <w:pPr>
        <w:pStyle w:val="8"/>
        <w:spacing w:after="0"/>
        <w:rPr>
          <w:rFonts w:hint="eastAsia"/>
        </w:rPr>
      </w:pPr>
      <w:r>
        <w:rPr>
          <w:rFonts w:hint="eastAsia"/>
        </w:rPr>
        <w:t>光照得越亮，他就越寻求。</w:t>
      </w:r>
    </w:p>
    <w:p w14:paraId="422C6403">
      <w:pPr>
        <w:pStyle w:val="8"/>
        <w:spacing w:after="0"/>
        <w:rPr>
          <w:rFonts w:hint="eastAsia"/>
        </w:rPr>
      </w:pPr>
    </w:p>
    <w:p w14:paraId="5F925A0D">
      <w:pPr>
        <w:pStyle w:val="8"/>
        <w:spacing w:after="0"/>
        <w:rPr>
          <w:rFonts w:hint="eastAsia"/>
        </w:rPr>
      </w:pPr>
      <w:r>
        <w:rPr>
          <w:rFonts w:hint="eastAsia"/>
        </w:rPr>
        <w:t>And then, in a manner that defies description, there comes the moment of seeing.</w:t>
      </w:r>
    </w:p>
    <w:p w14:paraId="1FF72D97">
      <w:pPr>
        <w:pStyle w:val="8"/>
        <w:spacing w:after="0"/>
        <w:rPr>
          <w:rFonts w:hint="eastAsia"/>
        </w:rPr>
      </w:pPr>
      <w:r>
        <w:rPr>
          <w:rFonts w:hint="eastAsia"/>
        </w:rPr>
        <w:t>然后，以一种难以形容的方式，看见的时刻来临了。</w:t>
      </w:r>
    </w:p>
    <w:p w14:paraId="7AF86FB2">
      <w:pPr>
        <w:pStyle w:val="8"/>
        <w:spacing w:after="0"/>
        <w:rPr>
          <w:rFonts w:hint="eastAsia"/>
        </w:rPr>
      </w:pPr>
    </w:p>
    <w:p w14:paraId="48144169">
      <w:pPr>
        <w:pStyle w:val="8"/>
        <w:spacing w:after="0"/>
        <w:rPr>
          <w:rFonts w:hint="eastAsia"/>
        </w:rPr>
      </w:pPr>
      <w:r>
        <w:rPr>
          <w:rFonts w:hint="eastAsia"/>
        </w:rPr>
        <w:t>Looking upon Jesus, he suddenly sees God the Son, veiled in human flesh.</w:t>
      </w:r>
    </w:p>
    <w:p w14:paraId="3D12163B">
      <w:pPr>
        <w:pStyle w:val="8"/>
        <w:spacing w:after="0"/>
        <w:rPr>
          <w:rFonts w:hint="eastAsia"/>
        </w:rPr>
      </w:pPr>
      <w:r>
        <w:rPr>
          <w:rFonts w:hint="eastAsia"/>
        </w:rPr>
        <w:t>仰望耶稣，他突然看见了上帝的儿子，隐藏在人的肉身中。</w:t>
      </w:r>
    </w:p>
    <w:p w14:paraId="2156599A">
      <w:pPr>
        <w:pStyle w:val="8"/>
        <w:spacing w:after="0"/>
        <w:rPr>
          <w:rFonts w:hint="eastAsia"/>
        </w:rPr>
      </w:pPr>
    </w:p>
    <w:p w14:paraId="38532E29">
      <w:pPr>
        <w:pStyle w:val="8"/>
        <w:spacing w:after="0"/>
        <w:rPr>
          <w:rFonts w:hint="eastAsia"/>
        </w:rPr>
      </w:pPr>
      <w:r>
        <w:rPr>
          <w:rFonts w:hint="eastAsia"/>
        </w:rPr>
        <w:t>Looking upon the cross, he suddenly sees God the Father looming over it, hating sin, but loving sinners; judging Christ, but pardoning Christians; killing his own Son, but making many sons alive.</w:t>
      </w:r>
    </w:p>
    <w:p w14:paraId="19707F4B">
      <w:pPr>
        <w:pStyle w:val="8"/>
        <w:spacing w:after="0"/>
        <w:rPr>
          <w:rFonts w:hint="eastAsia"/>
        </w:rPr>
      </w:pPr>
      <w:r>
        <w:rPr>
          <w:rFonts w:hint="eastAsia"/>
        </w:rPr>
        <w:t>仰望十字架，他突然看见圣父上帝笼罩其上，恨恶罪，却爱罪人；审判基督，却赦免基督徒；杀死自己的儿子，却使许多儿子活过来。</w:t>
      </w:r>
    </w:p>
    <w:p w14:paraId="776C3226">
      <w:pPr>
        <w:pStyle w:val="8"/>
        <w:spacing w:after="0"/>
        <w:rPr>
          <w:rFonts w:hint="eastAsia"/>
        </w:rPr>
      </w:pPr>
    </w:p>
    <w:p w14:paraId="7BBC8C10">
      <w:pPr>
        <w:pStyle w:val="8"/>
        <w:spacing w:after="0"/>
        <w:rPr>
          <w:rFonts w:hint="eastAsia"/>
        </w:rPr>
      </w:pPr>
      <w:r>
        <w:rPr>
          <w:rFonts w:hint="eastAsia"/>
        </w:rPr>
        <w:t>Once again he is like Moses.</w:t>
      </w:r>
    </w:p>
    <w:p w14:paraId="7884243B">
      <w:pPr>
        <w:pStyle w:val="8"/>
        <w:spacing w:after="0"/>
        <w:rPr>
          <w:rFonts w:hint="eastAsia"/>
        </w:rPr>
      </w:pPr>
      <w:r>
        <w:rPr>
          <w:rFonts w:hint="eastAsia"/>
        </w:rPr>
        <w:t>他再次像摩西一样。</w:t>
      </w:r>
    </w:p>
    <w:p w14:paraId="5BDC4C08">
      <w:pPr>
        <w:pStyle w:val="8"/>
        <w:spacing w:after="0"/>
        <w:rPr>
          <w:rFonts w:hint="eastAsia"/>
        </w:rPr>
      </w:pPr>
    </w:p>
    <w:p w14:paraId="1A2B12E8">
      <w:pPr>
        <w:pStyle w:val="8"/>
        <w:spacing w:after="0"/>
        <w:rPr>
          <w:rFonts w:hint="eastAsia"/>
        </w:rPr>
      </w:pPr>
      <w:r>
        <w:rPr>
          <w:rFonts w:hint="eastAsia"/>
        </w:rPr>
        <w:t>Trembling with fear, filled with sorrow, yet thrilled with understanding and new hope, he now sees that he is standing on holy ground (Ex. 3:5).</w:t>
      </w:r>
    </w:p>
    <w:p w14:paraId="3A384A0E">
      <w:pPr>
        <w:pStyle w:val="8"/>
        <w:spacing w:after="0"/>
        <w:rPr>
          <w:rFonts w:hint="eastAsia"/>
        </w:rPr>
      </w:pPr>
      <w:r>
        <w:rPr>
          <w:rFonts w:hint="eastAsia"/>
        </w:rPr>
        <w:t>他恐惧战兢，满心悲伤，却又因理解和新希望而激动，现在他看见自己正站在圣地上（出埃及记 3:5）。</w:t>
      </w:r>
    </w:p>
    <w:p w14:paraId="479BF847">
      <w:pPr>
        <w:pStyle w:val="8"/>
        <w:spacing w:after="0"/>
        <w:rPr>
          <w:rFonts w:hint="eastAsia"/>
        </w:rPr>
      </w:pPr>
    </w:p>
    <w:p w14:paraId="0D58E71A">
      <w:pPr>
        <w:pStyle w:val="8"/>
        <w:spacing w:after="0"/>
        <w:rPr>
          <w:rFonts w:hint="eastAsia"/>
        </w:rPr>
      </w:pPr>
      <w:r>
        <w:rPr>
          <w:rFonts w:hint="eastAsia"/>
        </w:rPr>
        <w:t>Moreover, he sees that on this ground there is but one thing left to do: come.</w:t>
      </w:r>
    </w:p>
    <w:p w14:paraId="65A2FB42">
      <w:pPr>
        <w:pStyle w:val="8"/>
        <w:spacing w:after="0"/>
        <w:rPr>
          <w:rFonts w:hint="eastAsia"/>
        </w:rPr>
      </w:pPr>
      <w:r>
        <w:rPr>
          <w:rFonts w:hint="eastAsia"/>
        </w:rPr>
        <w:t>此外，他看见在这地上只剩下一件事可做：来。</w:t>
      </w:r>
    </w:p>
    <w:p w14:paraId="50EA81E5">
      <w:pPr>
        <w:pStyle w:val="8"/>
        <w:spacing w:after="0"/>
        <w:rPr>
          <w:rFonts w:hint="eastAsia"/>
        </w:rPr>
      </w:pPr>
    </w:p>
    <w:p w14:paraId="35E36319">
      <w:pPr>
        <w:pStyle w:val="8"/>
        <w:spacing w:after="0"/>
        <w:rPr>
          <w:rFonts w:hint="eastAsia"/>
        </w:rPr>
      </w:pPr>
      <w:r>
        <w:rPr>
          <w:rFonts w:hint="eastAsia"/>
        </w:rPr>
        <w:t>He must come to Christ, call upon his name, prayerfully receive him, trust in his perfect work, and obediently submit himself to his benevolent rule.</w:t>
      </w:r>
    </w:p>
    <w:p w14:paraId="456E1A21">
      <w:pPr>
        <w:pStyle w:val="8"/>
        <w:spacing w:after="0"/>
        <w:rPr>
          <w:rFonts w:hint="eastAsia"/>
        </w:rPr>
      </w:pPr>
      <w:r>
        <w:rPr>
          <w:rFonts w:hint="eastAsia"/>
        </w:rPr>
        <w:t>他必须来到基督面前，呼求祂的名，以祷告的心接待祂，信靠祂完美的工作，并顺服地将自己交于祂仁慈的统治之下。</w:t>
      </w:r>
    </w:p>
    <w:p w14:paraId="0AA2150C">
      <w:pPr>
        <w:pStyle w:val="8"/>
        <w:spacing w:after="0"/>
        <w:rPr>
          <w:rFonts w:hint="eastAsia"/>
        </w:rPr>
      </w:pPr>
    </w:p>
    <w:p w14:paraId="17EF23AE">
      <w:pPr>
        <w:pStyle w:val="8"/>
        <w:spacing w:after="0"/>
        <w:rPr>
          <w:rFonts w:hint="eastAsia"/>
        </w:rPr>
      </w:pPr>
      <w:r>
        <w:rPr>
          <w:rFonts w:hint="eastAsia"/>
        </w:rPr>
        <w:t>Being spiritually reborn, he wants to come.</w:t>
      </w:r>
    </w:p>
    <w:p w14:paraId="1E5F4689">
      <w:pPr>
        <w:pStyle w:val="8"/>
        <w:spacing w:after="0"/>
        <w:rPr>
          <w:rFonts w:hint="eastAsia"/>
        </w:rPr>
      </w:pPr>
      <w:r>
        <w:rPr>
          <w:rFonts w:hint="eastAsia"/>
        </w:rPr>
        <w:t>既已属灵重生，他便想来。</w:t>
      </w:r>
    </w:p>
    <w:p w14:paraId="6742EF8D">
      <w:pPr>
        <w:pStyle w:val="8"/>
        <w:spacing w:after="0"/>
        <w:rPr>
          <w:rFonts w:hint="eastAsia"/>
        </w:rPr>
      </w:pPr>
    </w:p>
    <w:p w14:paraId="381C1BED">
      <w:pPr>
        <w:pStyle w:val="8"/>
        <w:spacing w:after="0"/>
        <w:rPr>
          <w:rFonts w:hint="eastAsia"/>
        </w:rPr>
      </w:pPr>
      <w:r>
        <w:rPr>
          <w:rFonts w:hint="eastAsia"/>
        </w:rPr>
        <w:t>Wanting to come, he does.</w:t>
      </w:r>
    </w:p>
    <w:p w14:paraId="4436D359">
      <w:pPr>
        <w:pStyle w:val="8"/>
        <w:spacing w:after="0"/>
        <w:rPr>
          <w:rFonts w:hint="eastAsia"/>
        </w:rPr>
      </w:pPr>
      <w:r>
        <w:rPr>
          <w:rFonts w:hint="eastAsia"/>
        </w:rPr>
        <w:t>既想来，他便来。</w:t>
      </w:r>
    </w:p>
    <w:p w14:paraId="0665EE96">
      <w:pPr>
        <w:pStyle w:val="8"/>
        <w:spacing w:after="0"/>
        <w:rPr>
          <w:rFonts w:hint="eastAsia"/>
        </w:rPr>
      </w:pPr>
    </w:p>
    <w:p w14:paraId="04B75B4B">
      <w:pPr>
        <w:pStyle w:val="8"/>
        <w:spacing w:after="0"/>
        <w:rPr>
          <w:rFonts w:hint="eastAsia"/>
        </w:rPr>
      </w:pPr>
      <w:r>
        <w:rPr>
          <w:rFonts w:hint="eastAsia"/>
        </w:rPr>
        <w:t>And when he does, Christ comes to him.</w:t>
      </w:r>
    </w:p>
    <w:p w14:paraId="234F4B0F">
      <w:pPr>
        <w:pStyle w:val="8"/>
        <w:spacing w:after="0"/>
        <w:rPr>
          <w:rFonts w:hint="eastAsia"/>
        </w:rPr>
      </w:pPr>
      <w:r>
        <w:rPr>
          <w:rFonts w:hint="eastAsia"/>
        </w:rPr>
        <w:t>当他来时，基督就到他这里来。</w:t>
      </w:r>
    </w:p>
    <w:p w14:paraId="4E0EDAD7">
      <w:pPr>
        <w:pStyle w:val="8"/>
        <w:spacing w:after="0"/>
        <w:rPr>
          <w:rFonts w:hint="eastAsia"/>
        </w:rPr>
      </w:pPr>
    </w:p>
    <w:p w14:paraId="4F29EEC8">
      <w:pPr>
        <w:pStyle w:val="8"/>
        <w:spacing w:after="0"/>
        <w:rPr>
          <w:rFonts w:hint="eastAsia"/>
        </w:rPr>
      </w:pPr>
      <w:r>
        <w:rPr>
          <w:rFonts w:hint="eastAsia"/>
        </w:rPr>
        <w:t>In that miraculous moment, things change once and for all, for time and for eternity.</w:t>
      </w:r>
    </w:p>
    <w:p w14:paraId="2561143F">
      <w:pPr>
        <w:pStyle w:val="8"/>
        <w:spacing w:after="0"/>
        <w:rPr>
          <w:rFonts w:hint="eastAsia"/>
        </w:rPr>
      </w:pPr>
      <w:r>
        <w:rPr>
          <w:rFonts w:hint="eastAsia"/>
        </w:rPr>
        <w:t>在那个奇迹般的时刻，事情一次而永远地改变了，为着今生和永恒。</w:t>
      </w:r>
    </w:p>
    <w:p w14:paraId="2F02B7DC">
      <w:pPr>
        <w:pStyle w:val="8"/>
        <w:spacing w:after="0"/>
        <w:rPr>
          <w:rFonts w:hint="eastAsia"/>
        </w:rPr>
      </w:pPr>
    </w:p>
    <w:p w14:paraId="60EADBFF">
      <w:pPr>
        <w:pStyle w:val="8"/>
        <w:spacing w:after="0"/>
        <w:rPr>
          <w:rFonts w:hint="eastAsia"/>
        </w:rPr>
      </w:pPr>
      <w:r>
        <w:rPr>
          <w:rFonts w:hint="eastAsia"/>
        </w:rPr>
        <w:t>The NT is at no loss for words to describe the decisiveness of this change.</w:t>
      </w:r>
    </w:p>
    <w:p w14:paraId="5B6244A0">
      <w:pPr>
        <w:pStyle w:val="8"/>
        <w:spacing w:after="0"/>
        <w:rPr>
          <w:rFonts w:hint="eastAsia"/>
        </w:rPr>
      </w:pPr>
      <w:r>
        <w:rPr>
          <w:rFonts w:hint="eastAsia"/>
        </w:rPr>
        <w:t>新约不乏词语来描述这一改变的决定性。</w:t>
      </w:r>
    </w:p>
    <w:p w14:paraId="0B0600DF">
      <w:pPr>
        <w:pStyle w:val="8"/>
        <w:spacing w:after="0"/>
        <w:rPr>
          <w:rFonts w:hint="eastAsia"/>
        </w:rPr>
      </w:pPr>
    </w:p>
    <w:p w14:paraId="7BE91D2E">
      <w:pPr>
        <w:pStyle w:val="8"/>
        <w:spacing w:after="0"/>
        <w:rPr>
          <w:rFonts w:hint="eastAsia"/>
        </w:rPr>
      </w:pPr>
      <w:r>
        <w:rPr>
          <w:rFonts w:hint="eastAsia"/>
        </w:rPr>
        <w:t>The sinner is sealed forever with God’s indwelling Holy Spirit (John 14:6, Eph. 1:13, 4:30).</w:t>
      </w:r>
    </w:p>
    <w:p w14:paraId="306A8B9E">
      <w:pPr>
        <w:pStyle w:val="8"/>
        <w:spacing w:after="0"/>
        <w:rPr>
          <w:rFonts w:hint="eastAsia"/>
        </w:rPr>
      </w:pPr>
      <w:r>
        <w:rPr>
          <w:rFonts w:hint="eastAsia"/>
        </w:rPr>
        <w:t>罪人被上帝内住的圣灵永远盖了印（约翰福音 14:6，以弗所书 1:13, 4:30）。</w:t>
      </w:r>
    </w:p>
    <w:p w14:paraId="39D59F58">
      <w:pPr>
        <w:pStyle w:val="8"/>
        <w:spacing w:after="0"/>
        <w:rPr>
          <w:rFonts w:hint="eastAsia"/>
        </w:rPr>
      </w:pPr>
    </w:p>
    <w:p w14:paraId="3D763124">
      <w:pPr>
        <w:pStyle w:val="8"/>
        <w:spacing w:after="0"/>
        <w:rPr>
          <w:rFonts w:hint="eastAsia"/>
        </w:rPr>
      </w:pPr>
      <w:r>
        <w:rPr>
          <w:rFonts w:hint="eastAsia"/>
        </w:rPr>
        <w:t>He passes from death to life (John 5:24, 1 John 3:14).</w:t>
      </w:r>
    </w:p>
    <w:p w14:paraId="312A309F">
      <w:pPr>
        <w:pStyle w:val="8"/>
        <w:spacing w:after="0"/>
        <w:rPr>
          <w:rFonts w:hint="eastAsia"/>
        </w:rPr>
      </w:pPr>
      <w:r>
        <w:rPr>
          <w:rFonts w:hint="eastAsia"/>
        </w:rPr>
        <w:t>他出死入生（约翰福音 5:24，约翰一书 3:14）。</w:t>
      </w:r>
    </w:p>
    <w:p w14:paraId="20933502">
      <w:pPr>
        <w:pStyle w:val="8"/>
        <w:spacing w:after="0"/>
        <w:rPr>
          <w:rFonts w:hint="eastAsia"/>
        </w:rPr>
      </w:pPr>
    </w:p>
    <w:p w14:paraId="293B6B11">
      <w:pPr>
        <w:pStyle w:val="8"/>
        <w:spacing w:after="0"/>
        <w:rPr>
          <w:rFonts w:hint="eastAsia"/>
        </w:rPr>
      </w:pPr>
      <w:r>
        <w:rPr>
          <w:rFonts w:hint="eastAsia"/>
        </w:rPr>
        <w:t>He is lifted out of Adam and placed securely in Christ (1 Cor. 1:30-31).</w:t>
      </w:r>
    </w:p>
    <w:p w14:paraId="47C6FCC4">
      <w:pPr>
        <w:pStyle w:val="8"/>
        <w:spacing w:after="0"/>
        <w:rPr>
          <w:rFonts w:hint="eastAsia"/>
        </w:rPr>
      </w:pPr>
      <w:r>
        <w:rPr>
          <w:rFonts w:hint="eastAsia"/>
        </w:rPr>
        <w:t>他从亚当里被提出来，稳固地安置在基督里（哥林多前书 1:30-31）。</w:t>
      </w:r>
    </w:p>
    <w:p w14:paraId="1ADAF727">
      <w:pPr>
        <w:pStyle w:val="8"/>
        <w:spacing w:after="0"/>
        <w:rPr>
          <w:rFonts w:hint="eastAsia"/>
        </w:rPr>
      </w:pPr>
    </w:p>
    <w:p w14:paraId="336A3FEB">
      <w:pPr>
        <w:pStyle w:val="8"/>
        <w:spacing w:after="0"/>
        <w:rPr>
          <w:rFonts w:hint="eastAsia"/>
        </w:rPr>
      </w:pPr>
      <w:r>
        <w:rPr>
          <w:rFonts w:hint="eastAsia"/>
        </w:rPr>
        <w:t>He is transferred from the domain of darkness into the Kingdom of God’s beloved Son (Col. 1:13, 1 Pet. 2:9).</w:t>
      </w:r>
    </w:p>
    <w:p w14:paraId="14782A79">
      <w:pPr>
        <w:pStyle w:val="8"/>
        <w:spacing w:after="0"/>
        <w:rPr>
          <w:rFonts w:hint="eastAsia"/>
        </w:rPr>
      </w:pPr>
      <w:r>
        <w:rPr>
          <w:rFonts w:hint="eastAsia"/>
        </w:rPr>
        <w:t>他被迁出黑暗的权势，进入上帝爱子的国里（歌罗西书 1:13，彼得前书 2:9）。</w:t>
      </w:r>
    </w:p>
    <w:p w14:paraId="1831DB7B">
      <w:pPr>
        <w:pStyle w:val="8"/>
        <w:spacing w:after="0"/>
        <w:rPr>
          <w:rFonts w:hint="eastAsia"/>
        </w:rPr>
      </w:pPr>
    </w:p>
    <w:p w14:paraId="5D1B2F02">
      <w:pPr>
        <w:pStyle w:val="8"/>
        <w:spacing w:after="0"/>
        <w:rPr>
          <w:rFonts w:hint="eastAsia"/>
        </w:rPr>
      </w:pPr>
      <w:r>
        <w:rPr>
          <w:rFonts w:hint="eastAsia"/>
        </w:rPr>
        <w:t>He becomes a new creation in Christ Jesus (2 Cor. 5:17, Gal. 6:15).</w:t>
      </w:r>
    </w:p>
    <w:p w14:paraId="4536C56B">
      <w:pPr>
        <w:pStyle w:val="8"/>
        <w:spacing w:after="0"/>
        <w:rPr>
          <w:rFonts w:hint="eastAsia"/>
        </w:rPr>
      </w:pPr>
      <w:r>
        <w:rPr>
          <w:rFonts w:hint="eastAsia"/>
        </w:rPr>
        <w:t>他在基督耶稣里成了新造的人（哥林多后书 5:17，加拉太书 6:15）。</w:t>
      </w:r>
    </w:p>
    <w:p w14:paraId="2E59252C">
      <w:pPr>
        <w:pStyle w:val="8"/>
        <w:spacing w:after="0"/>
        <w:rPr>
          <w:rFonts w:hint="eastAsia"/>
        </w:rPr>
      </w:pPr>
    </w:p>
    <w:p w14:paraId="134194D3">
      <w:pPr>
        <w:pStyle w:val="8"/>
        <w:spacing w:after="0"/>
        <w:rPr>
          <w:rFonts w:hint="eastAsia"/>
        </w:rPr>
      </w:pPr>
      <w:r>
        <w:rPr>
          <w:rFonts w:hint="eastAsia"/>
        </w:rPr>
        <w:t>He is no longer in the world, but in the Church; and the Church is in God, and God is in the Church (John 14:23, 15:19, 1 John 14:23, Eph. 2:22).</w:t>
      </w:r>
    </w:p>
    <w:p w14:paraId="3D4C206E">
      <w:pPr>
        <w:pStyle w:val="8"/>
        <w:spacing w:after="0"/>
        <w:rPr>
          <w:rFonts w:hint="eastAsia"/>
        </w:rPr>
      </w:pPr>
      <w:r>
        <w:rPr>
          <w:rFonts w:hint="eastAsia"/>
        </w:rPr>
        <w:t>他不再属世界，乃属教会；教会是在上帝里面，上帝也在教会里面（约翰福音 14:23, 15:19，约翰一书 14:23，以弗所书 2:22）。</w:t>
      </w:r>
    </w:p>
    <w:p w14:paraId="059F9121">
      <w:pPr>
        <w:pStyle w:val="8"/>
        <w:spacing w:after="0"/>
        <w:rPr>
          <w:rFonts w:hint="eastAsia"/>
        </w:rPr>
      </w:pPr>
    </w:p>
    <w:p w14:paraId="07B63EB4">
      <w:pPr>
        <w:pStyle w:val="8"/>
        <w:spacing w:after="0"/>
        <w:rPr>
          <w:rFonts w:hint="eastAsia"/>
        </w:rPr>
      </w:pPr>
      <w:r>
        <w:rPr>
          <w:rFonts w:hint="eastAsia"/>
        </w:rPr>
        <w:t>He is no longer under Satan, the ruler of this world, but under Christ, the High King of heaven (John 12:31, Eph. 1:22, Col. 2:6, 1 John 4:4).</w:t>
      </w:r>
    </w:p>
    <w:p w14:paraId="16E00EFE">
      <w:pPr>
        <w:pStyle w:val="8"/>
        <w:spacing w:after="0"/>
        <w:rPr>
          <w:rFonts w:hint="eastAsia"/>
        </w:rPr>
      </w:pPr>
      <w:r>
        <w:rPr>
          <w:rFonts w:hint="eastAsia"/>
        </w:rPr>
        <w:t>他不再在撒但——这世界的王——手下，乃在基督——天上至高君王——手下（约翰福音 12:31，以弗所书 1:22，歌罗西书 2:6，约翰一书 4:4）。</w:t>
      </w:r>
    </w:p>
    <w:p w14:paraId="204B03F5">
      <w:pPr>
        <w:pStyle w:val="8"/>
        <w:spacing w:after="0"/>
        <w:rPr>
          <w:rFonts w:hint="eastAsia"/>
        </w:rPr>
      </w:pPr>
    </w:p>
    <w:p w14:paraId="48B86056">
      <w:pPr>
        <w:pStyle w:val="8"/>
        <w:spacing w:after="0"/>
        <w:rPr>
          <w:rFonts w:hint="eastAsia"/>
        </w:rPr>
      </w:pPr>
      <w:r>
        <w:rPr>
          <w:rFonts w:hint="eastAsia"/>
        </w:rPr>
        <w:t>He is forgiven his sins, reconciled to God, justified before his Law, freed from condemnation, and delivered forever from the wrath to come (Acts 26:17-18, Rom. 5:1-2, 9-10, 8:1f).3</w:t>
      </w:r>
    </w:p>
    <w:p w14:paraId="2299D1C5">
      <w:pPr>
        <w:pStyle w:val="8"/>
        <w:spacing w:after="0"/>
        <w:rPr>
          <w:rFonts w:hint="eastAsia"/>
        </w:rPr>
      </w:pPr>
      <w:r>
        <w:rPr>
          <w:rFonts w:hint="eastAsia"/>
        </w:rPr>
        <w:t>他的罪得赦免，与上帝和好，在祂的律法前被称为义，脱离定罪，并永远脱离那将来的忿怒（使徒行传 26:17-18，罗马书 5:1-2, 9-10, 8:1及以下）。3</w:t>
      </w:r>
    </w:p>
    <w:p w14:paraId="2FD42C03">
      <w:pPr>
        <w:pStyle w:val="8"/>
        <w:spacing w:after="0"/>
        <w:rPr>
          <w:rFonts w:hint="eastAsia"/>
        </w:rPr>
      </w:pPr>
    </w:p>
    <w:p w14:paraId="0B6B29AB">
      <w:pPr>
        <w:pStyle w:val="8"/>
        <w:spacing w:after="0"/>
        <w:rPr>
          <w:rFonts w:hint="eastAsia"/>
        </w:rPr>
      </w:pPr>
      <w:r>
        <w:rPr>
          <w:rFonts w:hint="eastAsia"/>
        </w:rPr>
        <w:t>He is no longer a slave, but a son (John 1:12, Eph. 1:5).</w:t>
      </w:r>
    </w:p>
    <w:p w14:paraId="5E90D47B">
      <w:pPr>
        <w:pStyle w:val="8"/>
        <w:spacing w:after="0"/>
        <w:rPr>
          <w:rFonts w:hint="eastAsia"/>
        </w:rPr>
      </w:pPr>
      <w:r>
        <w:rPr>
          <w:rFonts w:hint="eastAsia"/>
        </w:rPr>
        <w:t>他不再是奴仆，乃是儿子（约翰福音 1:12，以弗所书 1:5）。</w:t>
      </w:r>
    </w:p>
    <w:p w14:paraId="3E730E79">
      <w:pPr>
        <w:pStyle w:val="8"/>
        <w:spacing w:after="0"/>
        <w:rPr>
          <w:rFonts w:hint="eastAsia"/>
        </w:rPr>
      </w:pPr>
    </w:p>
    <w:p w14:paraId="52059B1E">
      <w:pPr>
        <w:pStyle w:val="8"/>
        <w:spacing w:after="0"/>
        <w:rPr>
          <w:rFonts w:hint="eastAsia"/>
        </w:rPr>
      </w:pPr>
      <w:r>
        <w:rPr>
          <w:rFonts w:hint="eastAsia"/>
        </w:rPr>
        <w:t>And since he is a son, he is also an heir: an heir through Christ to the eternal Kingdom of God (Rom. 8:15, 17, 2 Cor. 1:20, Gal. 3:26 – 4:7).</w:t>
      </w:r>
    </w:p>
    <w:p w14:paraId="62D3DB61">
      <w:pPr>
        <w:pStyle w:val="8"/>
        <w:spacing w:after="0"/>
        <w:rPr>
          <w:rFonts w:hint="eastAsia"/>
        </w:rPr>
      </w:pPr>
      <w:r>
        <w:rPr>
          <w:rFonts w:hint="eastAsia"/>
        </w:rPr>
        <w:t>既是儿子，也就是后嗣：是藉着基督承受上帝永恒国度的后嗣（罗马书 8:15, 17，哥林多后书 1:20，加拉太书 3:26 – 4:7）。</w:t>
      </w:r>
    </w:p>
    <w:p w14:paraId="372DC5BE">
      <w:pPr>
        <w:pStyle w:val="8"/>
        <w:spacing w:after="0"/>
        <w:rPr>
          <w:rFonts w:hint="eastAsia"/>
        </w:rPr>
      </w:pPr>
    </w:p>
    <w:p w14:paraId="2C065718">
      <w:pPr>
        <w:pStyle w:val="8"/>
        <w:spacing w:after="0"/>
        <w:rPr>
          <w:rFonts w:hint="eastAsia"/>
        </w:rPr>
      </w:pPr>
      <w:r>
        <w:rPr>
          <w:rFonts w:hint="eastAsia"/>
        </w:rPr>
        <w:t>Yes, says Jesus, great things happen when a sinner repents and believes.</w:t>
      </w:r>
    </w:p>
    <w:p w14:paraId="3586754F">
      <w:pPr>
        <w:pStyle w:val="8"/>
        <w:spacing w:after="0"/>
        <w:rPr>
          <w:rFonts w:hint="eastAsia"/>
        </w:rPr>
      </w:pPr>
      <w:r>
        <w:rPr>
          <w:rFonts w:hint="eastAsia"/>
        </w:rPr>
        <w:t>是的，耶稣说，当一个罪人悔改相信时，大事就发生了。</w:t>
      </w:r>
    </w:p>
    <w:p w14:paraId="11FA382E">
      <w:pPr>
        <w:pStyle w:val="8"/>
        <w:spacing w:after="0"/>
        <w:rPr>
          <w:rFonts w:hint="eastAsia"/>
        </w:rPr>
      </w:pPr>
    </w:p>
    <w:p w14:paraId="082C7076">
      <w:pPr>
        <w:pStyle w:val="8"/>
        <w:spacing w:after="0"/>
        <w:rPr>
          <w:rFonts w:hint="eastAsia"/>
        </w:rPr>
      </w:pPr>
      <w:r>
        <w:rPr>
          <w:rFonts w:hint="eastAsia"/>
        </w:rPr>
        <w:t>Small wonder, then, that when he does, there is joy unspeakable in the presence of the angels of God (Luke 15:7, 10).</w:t>
      </w:r>
    </w:p>
    <w:p w14:paraId="76514F09">
      <w:pPr>
        <w:pStyle w:val="8"/>
        <w:spacing w:after="0"/>
        <w:rPr>
          <w:rFonts w:hint="eastAsia"/>
        </w:rPr>
      </w:pPr>
      <w:r>
        <w:rPr>
          <w:rFonts w:hint="eastAsia"/>
        </w:rPr>
        <w:t>难怪当他这样做时，在上帝的使者面前就有说不出的喜乐（路加福音 15:7, 10）。</w:t>
      </w:r>
    </w:p>
    <w:p w14:paraId="6F51E418">
      <w:pPr>
        <w:pStyle w:val="8"/>
        <w:spacing w:after="0"/>
        <w:rPr>
          <w:rFonts w:hint="eastAsia"/>
        </w:rPr>
      </w:pPr>
    </w:p>
    <w:p w14:paraId="65D6DF95">
      <w:pPr>
        <w:pStyle w:val="8"/>
        <w:spacing w:after="0"/>
        <w:rPr>
          <w:rFonts w:hint="eastAsia"/>
        </w:rPr>
      </w:pPr>
      <w:r>
        <w:rPr>
          <w:rFonts w:hint="eastAsia"/>
        </w:rPr>
        <w:t>Why?</w:t>
      </w:r>
    </w:p>
    <w:p w14:paraId="288267BD">
      <w:pPr>
        <w:pStyle w:val="8"/>
        <w:spacing w:after="0"/>
        <w:rPr>
          <w:rFonts w:hint="eastAsia"/>
        </w:rPr>
      </w:pPr>
      <w:r>
        <w:rPr>
          <w:rFonts w:hint="eastAsia"/>
        </w:rPr>
        <w:t>为什么？</w:t>
      </w:r>
    </w:p>
    <w:p w14:paraId="6C706693">
      <w:pPr>
        <w:pStyle w:val="8"/>
        <w:spacing w:after="0"/>
        <w:rPr>
          <w:rFonts w:hint="eastAsia"/>
        </w:rPr>
      </w:pPr>
    </w:p>
    <w:p w14:paraId="3355EC86">
      <w:pPr>
        <w:pStyle w:val="8"/>
        <w:spacing w:after="0"/>
        <w:rPr>
          <w:rFonts w:hint="eastAsia"/>
        </w:rPr>
      </w:pPr>
      <w:r>
        <w:rPr>
          <w:rFonts w:hint="eastAsia"/>
        </w:rPr>
        <w:t>Because an errant child was dead, but now is alive.</w:t>
      </w:r>
    </w:p>
    <w:p w14:paraId="2B506040">
      <w:pPr>
        <w:pStyle w:val="8"/>
        <w:spacing w:after="0"/>
        <w:rPr>
          <w:rFonts w:hint="eastAsia"/>
        </w:rPr>
      </w:pPr>
      <w:r>
        <w:rPr>
          <w:rFonts w:hint="eastAsia"/>
        </w:rPr>
        <w:t>因为一个迷途的孩子曾是死的，如今却活了。</w:t>
      </w:r>
    </w:p>
    <w:p w14:paraId="2B2FB1D6">
      <w:pPr>
        <w:pStyle w:val="8"/>
        <w:spacing w:after="0"/>
        <w:rPr>
          <w:rFonts w:hint="eastAsia"/>
        </w:rPr>
      </w:pPr>
    </w:p>
    <w:p w14:paraId="294078CB">
      <w:pPr>
        <w:pStyle w:val="8"/>
        <w:spacing w:after="0"/>
        <w:rPr>
          <w:rFonts w:hint="eastAsia"/>
        </w:rPr>
      </w:pPr>
      <w:r>
        <w:rPr>
          <w:rFonts w:hint="eastAsia"/>
        </w:rPr>
        <w:t>Because he was lost, but now is found.</w:t>
      </w:r>
    </w:p>
    <w:p w14:paraId="093B70C1">
      <w:pPr>
        <w:pStyle w:val="8"/>
        <w:spacing w:after="0"/>
        <w:rPr>
          <w:rFonts w:hint="eastAsia"/>
        </w:rPr>
      </w:pPr>
      <w:r>
        <w:rPr>
          <w:rFonts w:hint="eastAsia"/>
        </w:rPr>
        <w:t>因为他曾是失丧的，如今却被寻回了。</w:t>
      </w:r>
    </w:p>
    <w:p w14:paraId="31E6046E">
      <w:pPr>
        <w:pStyle w:val="8"/>
        <w:spacing w:after="0"/>
        <w:rPr>
          <w:rFonts w:hint="eastAsia"/>
        </w:rPr>
      </w:pPr>
    </w:p>
    <w:p w14:paraId="7B52E7DF">
      <w:pPr>
        <w:pStyle w:val="8"/>
        <w:spacing w:after="0"/>
        <w:rPr>
          <w:rFonts w:hint="eastAsia"/>
        </w:rPr>
      </w:pPr>
      <w:r>
        <w:rPr>
          <w:rFonts w:hint="eastAsia"/>
        </w:rPr>
        <w:t>Because he took the most important and difficult test of his life—the gospel test—and passed it (Luke 15:11-32).</w:t>
      </w:r>
    </w:p>
    <w:p w14:paraId="2BA1B69F">
      <w:pPr>
        <w:pStyle w:val="8"/>
        <w:spacing w:after="0"/>
        <w:sectPr>
          <w:pgSz w:w="12240" w:h="15840"/>
          <w:pgMar w:top="1360" w:right="1440" w:bottom="280" w:left="1440" w:header="720" w:footer="720" w:gutter="0"/>
          <w:cols w:space="720" w:num="1"/>
        </w:sectPr>
      </w:pPr>
      <w:r>
        <w:rPr>
          <w:rFonts w:hint="eastAsia"/>
        </w:rPr>
        <w:t>因为他接受了他生命中最重要、最困难的考验——福音的考验——并且通过了（路加福音 15:11-32）。</w:t>
      </w:r>
    </w:p>
    <w:p w14:paraId="7F7D4666">
      <w:pPr>
        <w:pStyle w:val="8"/>
        <w:spacing w:after="0"/>
        <w:rPr>
          <w:rFonts w:hint="eastAsia"/>
        </w:rPr>
      </w:pPr>
      <w:r>
        <w:rPr>
          <w:rFonts w:hint="eastAsia"/>
        </w:rPr>
        <w:t>Again, the NT is quite emphatic that believers in Christ not only have passed the gospel test, but also can know they have passed it.</w:t>
      </w:r>
    </w:p>
    <w:p w14:paraId="7AA2ABC2">
      <w:pPr>
        <w:pStyle w:val="8"/>
        <w:spacing w:after="0"/>
        <w:rPr>
          <w:rFonts w:hint="eastAsia"/>
        </w:rPr>
      </w:pPr>
      <w:r>
        <w:rPr>
          <w:rFonts w:hint="eastAsia"/>
        </w:rPr>
        <w:t>再次，新约非常强调，基督里的信徒不仅已经通过了福音的考验，而且也能够知道他们已经通过了它。</w:t>
      </w:r>
    </w:p>
    <w:p w14:paraId="463C29CD">
      <w:pPr>
        <w:pStyle w:val="8"/>
        <w:spacing w:after="0"/>
        <w:rPr>
          <w:rFonts w:hint="eastAsia"/>
        </w:rPr>
      </w:pPr>
    </w:p>
    <w:p w14:paraId="45A81C6F">
      <w:pPr>
        <w:pStyle w:val="8"/>
        <w:spacing w:after="0"/>
        <w:rPr>
          <w:rFonts w:hint="eastAsia"/>
        </w:rPr>
      </w:pPr>
      <w:r>
        <w:rPr>
          <w:rFonts w:hint="eastAsia"/>
        </w:rPr>
        <w:t>In other words, it is normal for believers in Christ to have assurance of eternal life.</w:t>
      </w:r>
    </w:p>
    <w:p w14:paraId="508BF5EB">
      <w:pPr>
        <w:pStyle w:val="8"/>
        <w:spacing w:after="0"/>
        <w:rPr>
          <w:rFonts w:hint="eastAsia"/>
        </w:rPr>
      </w:pPr>
      <w:r>
        <w:rPr>
          <w:rFonts w:hint="eastAsia"/>
        </w:rPr>
        <w:t>换句话说，对于基督里的信徒来说，拥有永生的确据是正常的。</w:t>
      </w:r>
    </w:p>
    <w:p w14:paraId="1E39631F">
      <w:pPr>
        <w:pStyle w:val="8"/>
        <w:spacing w:after="0"/>
        <w:rPr>
          <w:rFonts w:hint="eastAsia"/>
        </w:rPr>
      </w:pPr>
    </w:p>
    <w:p w14:paraId="3734F302">
      <w:pPr>
        <w:pStyle w:val="8"/>
        <w:spacing w:after="0"/>
        <w:rPr>
          <w:rFonts w:hint="eastAsia"/>
        </w:rPr>
      </w:pPr>
      <w:r>
        <w:rPr>
          <w:rFonts w:hint="eastAsia"/>
        </w:rPr>
        <w:t>Such precious assurance is granted by the Holy Spirit, who immediately testifies in the new Christian’s heart that he is a child of God, and if a child, then an heir to all the promises of God (Rom. 8:15-17, Gal. 4:6).</w:t>
      </w:r>
    </w:p>
    <w:p w14:paraId="7917114C">
      <w:pPr>
        <w:pStyle w:val="8"/>
        <w:spacing w:after="0"/>
        <w:rPr>
          <w:rFonts w:hint="eastAsia"/>
        </w:rPr>
      </w:pPr>
      <w:r>
        <w:rPr>
          <w:rFonts w:hint="eastAsia"/>
        </w:rPr>
        <w:t>如此宝贵的把握是由圣灵所赐予的，祂会立刻在新基督徒的心里作见证，证明他是上帝的儿女，既是儿女，便是后嗣，承受上帝一切的应许（罗马书 8:15-17，加拉太书 4:6）。</w:t>
      </w:r>
    </w:p>
    <w:p w14:paraId="4BBC191A">
      <w:pPr>
        <w:pStyle w:val="8"/>
        <w:spacing w:after="0"/>
        <w:rPr>
          <w:rFonts w:hint="eastAsia"/>
        </w:rPr>
      </w:pPr>
    </w:p>
    <w:p w14:paraId="25D188CB">
      <w:pPr>
        <w:pStyle w:val="8"/>
        <w:spacing w:after="0"/>
        <w:rPr>
          <w:rFonts w:hint="eastAsia"/>
        </w:rPr>
      </w:pPr>
      <w:r>
        <w:rPr>
          <w:rFonts w:hint="eastAsia"/>
        </w:rPr>
        <w:t>This assurance increases over time, especially as he learns more about God’s eternal love and purpose for his people (John 6:22-59, 10:1-30, Rom. 8:28- 39, 1 Cor. 2:6-16, Eph. 1, Col. 2:1-3).</w:t>
      </w:r>
    </w:p>
    <w:p w14:paraId="6612C209">
      <w:pPr>
        <w:pStyle w:val="8"/>
        <w:spacing w:after="0"/>
        <w:rPr>
          <w:rFonts w:hint="eastAsia"/>
        </w:rPr>
      </w:pPr>
      <w:r>
        <w:rPr>
          <w:rFonts w:hint="eastAsia"/>
        </w:rPr>
        <w:t>这种确据会随着时间增长，特别是当他更多地认识到上帝对祂子民永恒的爱和旨意时（约翰福音 6:22-59, 10:1-30, 罗马书 8:28-39, 哥林多前书 2:6-16, 以弗所书 1章, 歌罗西书 2:1-3）。</w:t>
      </w:r>
    </w:p>
    <w:p w14:paraId="5ACCCD7B">
      <w:pPr>
        <w:pStyle w:val="8"/>
        <w:spacing w:after="0"/>
        <w:rPr>
          <w:rFonts w:hint="eastAsia"/>
        </w:rPr>
      </w:pPr>
    </w:p>
    <w:p w14:paraId="23D48CC7">
      <w:pPr>
        <w:pStyle w:val="8"/>
        <w:spacing w:after="0"/>
        <w:rPr>
          <w:rFonts w:hint="eastAsia"/>
        </w:rPr>
      </w:pPr>
      <w:r>
        <w:rPr>
          <w:rFonts w:hint="eastAsia"/>
        </w:rPr>
        <w:t>It is strengthened as he examines his own life for the marks of a true believer: confidence that Jesus is the Son of God, zeal for progress in holiness, and a sincere love of the brethren (1 John 3:2, 9, 14; 4:7, 15; 5:13).</w:t>
      </w:r>
    </w:p>
    <w:p w14:paraId="6405BC01">
      <w:pPr>
        <w:pStyle w:val="8"/>
        <w:spacing w:after="0"/>
        <w:rPr>
          <w:rFonts w:hint="eastAsia"/>
        </w:rPr>
      </w:pPr>
      <w:r>
        <w:rPr>
          <w:rFonts w:hint="eastAsia"/>
        </w:rPr>
        <w:t>当他省察自己生命中真信徒的标记时，这确据便得以加固：确信耶稣是上帝的儿子，热心追求在圣洁上长进，以及对弟兄们真诚的爱（约翰一书 3:2, 9, 14; 4:7, 15; 5:13）。</w:t>
      </w:r>
    </w:p>
    <w:p w14:paraId="7CE02EB5">
      <w:pPr>
        <w:pStyle w:val="8"/>
        <w:spacing w:after="0"/>
        <w:rPr>
          <w:rFonts w:hint="eastAsia"/>
        </w:rPr>
      </w:pPr>
    </w:p>
    <w:p w14:paraId="35DD902C">
      <w:pPr>
        <w:pStyle w:val="8"/>
        <w:spacing w:after="0"/>
        <w:rPr>
          <w:rFonts w:hint="eastAsia"/>
        </w:rPr>
      </w:pPr>
      <w:r>
        <w:rPr>
          <w:rFonts w:hint="eastAsia"/>
        </w:rPr>
        <w:t>Such assurance can indeed be shaken, whether by false teaching, personal sin, or divine testing (2 Thess. 2:2, James 1:2-8).</w:t>
      </w:r>
    </w:p>
    <w:p w14:paraId="68BF091D">
      <w:pPr>
        <w:pStyle w:val="8"/>
        <w:spacing w:after="0"/>
        <w:rPr>
          <w:rFonts w:hint="eastAsia"/>
        </w:rPr>
      </w:pPr>
      <w:r>
        <w:rPr>
          <w:rFonts w:hint="eastAsia"/>
        </w:rPr>
        <w:t>这样的确据确实可能被动摇，无论是因着假教导、个人的罪，还是神圣的考验（帖撒罗尼迦后书 2:2，雅各书 1:2-8）。</w:t>
      </w:r>
    </w:p>
    <w:p w14:paraId="15CFE096">
      <w:pPr>
        <w:pStyle w:val="8"/>
        <w:spacing w:after="0"/>
        <w:rPr>
          <w:rFonts w:hint="eastAsia"/>
        </w:rPr>
      </w:pPr>
    </w:p>
    <w:p w14:paraId="6A0D7414">
      <w:pPr>
        <w:pStyle w:val="8"/>
        <w:spacing w:after="0"/>
        <w:rPr>
          <w:rFonts w:hint="eastAsia"/>
        </w:rPr>
      </w:pPr>
      <w:r>
        <w:rPr>
          <w:rFonts w:hint="eastAsia"/>
        </w:rPr>
        <w:t>But when discipline and testing have accomplished their perfect work, it is quickly restored.</w:t>
      </w:r>
    </w:p>
    <w:p w14:paraId="79B6223A">
      <w:pPr>
        <w:pStyle w:val="8"/>
        <w:spacing w:after="0"/>
        <w:rPr>
          <w:rFonts w:hint="eastAsia"/>
        </w:rPr>
      </w:pPr>
      <w:r>
        <w:rPr>
          <w:rFonts w:hint="eastAsia"/>
        </w:rPr>
        <w:t>但当管教和考验完成了它们完美的工作时，它很快就会被恢复。</w:t>
      </w:r>
    </w:p>
    <w:p w14:paraId="6CBCE875">
      <w:pPr>
        <w:pStyle w:val="8"/>
        <w:spacing w:after="0"/>
        <w:rPr>
          <w:rFonts w:hint="eastAsia"/>
        </w:rPr>
      </w:pPr>
    </w:p>
    <w:p w14:paraId="3F88D828">
      <w:pPr>
        <w:pStyle w:val="8"/>
        <w:spacing w:after="0"/>
        <w:rPr>
          <w:rFonts w:hint="eastAsia"/>
        </w:rPr>
      </w:pPr>
      <w:r>
        <w:rPr>
          <w:rFonts w:hint="eastAsia"/>
        </w:rPr>
        <w:t>Jesus will not leave his children as orphans.</w:t>
      </w:r>
    </w:p>
    <w:p w14:paraId="41893AA3">
      <w:pPr>
        <w:pStyle w:val="8"/>
        <w:spacing w:after="0"/>
        <w:rPr>
          <w:rFonts w:hint="eastAsia"/>
        </w:rPr>
      </w:pPr>
      <w:r>
        <w:rPr>
          <w:rFonts w:hint="eastAsia"/>
        </w:rPr>
        <w:t>耶稣不会撇下祂的儿女为孤儿。</w:t>
      </w:r>
    </w:p>
    <w:p w14:paraId="153840F2">
      <w:pPr>
        <w:pStyle w:val="8"/>
        <w:spacing w:after="0"/>
        <w:rPr>
          <w:rFonts w:hint="eastAsia"/>
        </w:rPr>
      </w:pPr>
    </w:p>
    <w:p w14:paraId="652D7E9C">
      <w:pPr>
        <w:pStyle w:val="8"/>
        <w:spacing w:after="0"/>
        <w:rPr>
          <w:rFonts w:hint="eastAsia"/>
        </w:rPr>
      </w:pPr>
      <w:r>
        <w:rPr>
          <w:rFonts w:hint="eastAsia"/>
        </w:rPr>
        <w:t>As soon as the pruning is done, as soon as the chastening is complete, he will come to them in the Spirit, reassuring their hearts that they do indeed belong to him, that they always have, and that they always will (Acts 3:19, John 14:18, 15:1-2, Heb. 13:5).</w:t>
      </w:r>
    </w:p>
    <w:p w14:paraId="1E2FBD94">
      <w:pPr>
        <w:pStyle w:val="8"/>
        <w:spacing w:after="0"/>
        <w:rPr>
          <w:rFonts w:hint="eastAsia"/>
        </w:rPr>
      </w:pPr>
      <w:r>
        <w:rPr>
          <w:rFonts w:hint="eastAsia"/>
        </w:rPr>
        <w:t>修剪一结束，管教一完成，祂就会在圣灵里到他们这里来，使他们的心再次确信，他们确实属于祂，他们一直都属于祂，并且他们将永远属于祂（使徒行传 3:19，约翰福音 14:18, 15:1-2，希伯来书 13:5）。</w:t>
      </w:r>
    </w:p>
    <w:p w14:paraId="4DB58944">
      <w:pPr>
        <w:pStyle w:val="8"/>
        <w:spacing w:after="0"/>
        <w:rPr>
          <w:rFonts w:hint="eastAsia"/>
        </w:rPr>
      </w:pPr>
    </w:p>
    <w:p w14:paraId="29AC1D51">
      <w:pPr>
        <w:pStyle w:val="8"/>
        <w:spacing w:after="0"/>
        <w:rPr>
          <w:rFonts w:hint="eastAsia"/>
        </w:rPr>
      </w:pPr>
      <w:r>
        <w:rPr>
          <w:rFonts w:hint="eastAsia"/>
        </w:rPr>
        <w:t>It is Followed by Further Testing</w:t>
      </w:r>
    </w:p>
    <w:p w14:paraId="187C0048">
      <w:pPr>
        <w:pStyle w:val="8"/>
        <w:spacing w:after="0"/>
        <w:rPr>
          <w:rFonts w:hint="eastAsia"/>
        </w:rPr>
      </w:pPr>
      <w:r>
        <w:rPr>
          <w:rFonts w:hint="eastAsia"/>
        </w:rPr>
        <w:t>随之而来的是进一步的考验</w:t>
      </w:r>
    </w:p>
    <w:p w14:paraId="5DB8F3C8">
      <w:pPr>
        <w:pStyle w:val="8"/>
        <w:spacing w:after="0"/>
        <w:rPr>
          <w:rFonts w:hint="eastAsia"/>
        </w:rPr>
      </w:pPr>
    </w:p>
    <w:p w14:paraId="557F8A7C">
      <w:pPr>
        <w:pStyle w:val="8"/>
        <w:spacing w:after="0"/>
        <w:rPr>
          <w:rFonts w:hint="eastAsia"/>
        </w:rPr>
      </w:pPr>
      <w:r>
        <w:rPr>
          <w:rFonts w:hint="eastAsia"/>
        </w:rPr>
        <w:t>When a sinner becomes a saint—when he has passed the gospel test— his days of testing are not over.</w:t>
      </w:r>
    </w:p>
    <w:p w14:paraId="244F621B">
      <w:pPr>
        <w:pStyle w:val="8"/>
        <w:spacing w:after="0"/>
        <w:rPr>
          <w:rFonts w:hint="eastAsia"/>
        </w:rPr>
      </w:pPr>
      <w:r>
        <w:rPr>
          <w:rFonts w:hint="eastAsia"/>
        </w:rPr>
        <w:t>当一个罪人成为圣徒——当他通过了福音的考验——他受考验的日子并未结束。</w:t>
      </w:r>
    </w:p>
    <w:p w14:paraId="2A75D9B6">
      <w:pPr>
        <w:pStyle w:val="8"/>
        <w:spacing w:after="0"/>
        <w:rPr>
          <w:rFonts w:hint="eastAsia"/>
        </w:rPr>
      </w:pPr>
    </w:p>
    <w:p w14:paraId="087F1F01">
      <w:pPr>
        <w:pStyle w:val="8"/>
        <w:spacing w:after="0"/>
        <w:rPr>
          <w:rFonts w:hint="eastAsia"/>
        </w:rPr>
      </w:pPr>
      <w:r>
        <w:rPr>
          <w:rFonts w:hint="eastAsia"/>
        </w:rPr>
        <w:t>Indeed, the NT casts the whole of his forthcoming Christian experience as an ongoing test: a test of his continuing love of truth, righteousness, and God.</w:t>
      </w:r>
    </w:p>
    <w:p w14:paraId="1D5DAA97">
      <w:pPr>
        <w:pStyle w:val="8"/>
        <w:spacing w:after="0"/>
        <w:rPr>
          <w:rFonts w:hint="eastAsia"/>
        </w:rPr>
      </w:pPr>
      <w:r>
        <w:rPr>
          <w:rFonts w:hint="eastAsia"/>
        </w:rPr>
        <w:t>的确，新约将他即将到来的全部基督徒经历都描绘成一个持续的考验：一个考验他持续爱慕真理、公义和上帝的考验。</w:t>
      </w:r>
    </w:p>
    <w:p w14:paraId="7894D14B">
      <w:pPr>
        <w:pStyle w:val="8"/>
        <w:spacing w:after="0"/>
        <w:rPr>
          <w:rFonts w:hint="eastAsia"/>
        </w:rPr>
      </w:pPr>
    </w:p>
    <w:p w14:paraId="6909ABD3">
      <w:pPr>
        <w:pStyle w:val="8"/>
        <w:spacing w:after="0"/>
        <w:rPr>
          <w:rFonts w:hint="eastAsia"/>
        </w:rPr>
      </w:pPr>
      <w:r>
        <w:rPr>
          <w:rFonts w:hint="eastAsia"/>
        </w:rPr>
        <w:t>As we have seen, such testing is rich with the promise of eternal rewards.</w:t>
      </w:r>
    </w:p>
    <w:p w14:paraId="7BED511C">
      <w:pPr>
        <w:pStyle w:val="8"/>
        <w:spacing w:after="0"/>
        <w:rPr>
          <w:rFonts w:hint="eastAsia"/>
        </w:rPr>
      </w:pPr>
      <w:r>
        <w:rPr>
          <w:rFonts w:hint="eastAsia"/>
        </w:rPr>
        <w:t>正如我们所见，这样的考验充满了永恒赏赐的应许。</w:t>
      </w:r>
    </w:p>
    <w:p w14:paraId="4D0A326E">
      <w:pPr>
        <w:pStyle w:val="8"/>
        <w:spacing w:after="0"/>
        <w:rPr>
          <w:rFonts w:hint="eastAsia"/>
        </w:rPr>
      </w:pPr>
    </w:p>
    <w:p w14:paraId="6E934AAD">
      <w:pPr>
        <w:pStyle w:val="8"/>
        <w:spacing w:after="0"/>
        <w:rPr>
          <w:rFonts w:hint="eastAsia"/>
        </w:rPr>
      </w:pPr>
      <w:r>
        <w:rPr>
          <w:rFonts w:hint="eastAsia"/>
        </w:rPr>
        <w:t>How does God further test his redeemed people?</w:t>
      </w:r>
    </w:p>
    <w:p w14:paraId="65F123C7">
      <w:pPr>
        <w:pStyle w:val="8"/>
        <w:spacing w:after="0"/>
        <w:rPr>
          <w:rFonts w:hint="eastAsia"/>
        </w:rPr>
      </w:pPr>
      <w:r>
        <w:rPr>
          <w:rFonts w:hint="eastAsia"/>
        </w:rPr>
        <w:t>上帝如何进一步考验祂所救赎的子民？</w:t>
      </w:r>
    </w:p>
    <w:p w14:paraId="59A475FB">
      <w:pPr>
        <w:pStyle w:val="8"/>
        <w:spacing w:after="0"/>
        <w:rPr>
          <w:rFonts w:hint="eastAsia"/>
        </w:rPr>
      </w:pPr>
    </w:p>
    <w:p w14:paraId="2ADEF914">
      <w:pPr>
        <w:pStyle w:val="8"/>
        <w:spacing w:after="0"/>
        <w:rPr>
          <w:rFonts w:hint="eastAsia"/>
        </w:rPr>
      </w:pPr>
      <w:r>
        <w:rPr>
          <w:rFonts w:hint="eastAsia"/>
        </w:rPr>
        <w:t>He tests them by his word, to see if they will labor to understand, obey, and grow in it (John 14:23, 1 Peter 2:2).4</w:t>
      </w:r>
    </w:p>
    <w:p w14:paraId="7A643C50">
      <w:pPr>
        <w:pStyle w:val="8"/>
        <w:spacing w:after="0"/>
        <w:rPr>
          <w:rFonts w:hint="eastAsia"/>
        </w:rPr>
      </w:pPr>
      <w:r>
        <w:rPr>
          <w:rFonts w:hint="eastAsia"/>
        </w:rPr>
        <w:t>祂用祂的话语考验他们，看他们是否会劳苦去理解、顺服并在其中成长（约翰福音 14:23，彼得前书 2:2）。4</w:t>
      </w:r>
    </w:p>
    <w:p w14:paraId="25F67585">
      <w:pPr>
        <w:pStyle w:val="8"/>
        <w:spacing w:after="0"/>
        <w:rPr>
          <w:rFonts w:hint="eastAsia"/>
        </w:rPr>
      </w:pPr>
    </w:p>
    <w:p w14:paraId="3A2854D1">
      <w:pPr>
        <w:pStyle w:val="8"/>
        <w:spacing w:after="0"/>
        <w:rPr>
          <w:rFonts w:hint="eastAsia"/>
        </w:rPr>
      </w:pPr>
      <w:r>
        <w:rPr>
          <w:rFonts w:hint="eastAsia"/>
        </w:rPr>
        <w:t>He tests them by false teachers, to see if they can discern such imposters and even confront and discipline them when they rise up to lead the flock of God astray (1 Cor. 11:19, Rev. 2:2).</w:t>
      </w:r>
    </w:p>
    <w:p w14:paraId="50FF8D65">
      <w:pPr>
        <w:pStyle w:val="8"/>
        <w:spacing w:after="0"/>
        <w:rPr>
          <w:rFonts w:hint="eastAsia"/>
        </w:rPr>
      </w:pPr>
      <w:r>
        <w:rPr>
          <w:rFonts w:hint="eastAsia"/>
        </w:rPr>
        <w:t>祂用假师傅考验他们，看他们是否能辨别出这些骗子，甚至在他们起来引诱上帝的羊群走迷时，能面对并管教他们（哥林多前书 11:19，启示录 2:2）。</w:t>
      </w:r>
    </w:p>
    <w:p w14:paraId="5661D435">
      <w:pPr>
        <w:pStyle w:val="8"/>
        <w:spacing w:after="0"/>
        <w:rPr>
          <w:rFonts w:hint="eastAsia"/>
        </w:rPr>
      </w:pPr>
    </w:p>
    <w:p w14:paraId="567E2A96">
      <w:pPr>
        <w:pStyle w:val="8"/>
        <w:spacing w:after="0"/>
        <w:rPr>
          <w:rFonts w:hint="eastAsia"/>
        </w:rPr>
      </w:pPr>
      <w:r>
        <w:rPr>
          <w:rFonts w:hint="eastAsia"/>
        </w:rPr>
        <w:t>He tests them with gifts and opportunities for service, to see if they will sacrifice temporary earthly comforts for eternal heavenly rewards (Mt. 25:14-30, 2 Cor. 2:12, Col. 4:3, 1 Tim. 6:17-19).</w:t>
      </w:r>
    </w:p>
    <w:p w14:paraId="274DDC12">
      <w:pPr>
        <w:pStyle w:val="8"/>
        <w:spacing w:after="0"/>
        <w:rPr>
          <w:rFonts w:hint="eastAsia"/>
        </w:rPr>
      </w:pPr>
      <w:r>
        <w:rPr>
          <w:rFonts w:hint="eastAsia"/>
        </w:rPr>
        <w:t>祂用恩赐和事奉的机会来考验他们，看他们是否会为了永恒的天上赏赐而牺牲暂时的属地安逸（马太福音 25:14-30，哥林多后书 2:12，歌罗西书 4:3，提摩太前书 6:17-19）。</w:t>
      </w:r>
    </w:p>
    <w:p w14:paraId="67C1FB8B">
      <w:pPr>
        <w:pStyle w:val="8"/>
        <w:spacing w:after="0"/>
        <w:rPr>
          <w:rFonts w:hint="eastAsia"/>
        </w:rPr>
      </w:pPr>
    </w:p>
    <w:p w14:paraId="15A30C29">
      <w:pPr>
        <w:pStyle w:val="8"/>
        <w:spacing w:after="0"/>
        <w:rPr>
          <w:rFonts w:hint="eastAsia"/>
        </w:rPr>
      </w:pPr>
      <w:r>
        <w:rPr>
          <w:rFonts w:hint="eastAsia"/>
        </w:rPr>
        <w:t>He tests them by (permitting) worldly temptations, to see if they love holiness more than (illicit) pleasures (James 1:12-18, 2 Tim. 4:10, Rev. 17:4)</w:t>
      </w:r>
    </w:p>
    <w:p w14:paraId="04A784D6">
      <w:pPr>
        <w:pStyle w:val="8"/>
        <w:spacing w:after="0"/>
        <w:rPr>
          <w:rFonts w:hint="eastAsia"/>
        </w:rPr>
      </w:pPr>
      <w:r>
        <w:rPr>
          <w:rFonts w:hint="eastAsia"/>
        </w:rPr>
        <w:t>祂用（允许的）属世试探来考验他们，看他们是爱圣洁过于（不法的）享乐（雅各书 1:12-18，提摩太后书 4:10，启示录 17:4）。</w:t>
      </w:r>
    </w:p>
    <w:p w14:paraId="2B595045">
      <w:pPr>
        <w:pStyle w:val="8"/>
        <w:spacing w:after="0"/>
        <w:rPr>
          <w:rFonts w:hint="eastAsia"/>
        </w:rPr>
      </w:pPr>
    </w:p>
    <w:p w14:paraId="46160A70">
      <w:pPr>
        <w:pStyle w:val="8"/>
        <w:spacing w:after="0"/>
        <w:rPr>
          <w:rFonts w:hint="eastAsia"/>
        </w:rPr>
      </w:pPr>
      <w:r>
        <w:rPr>
          <w:rFonts w:hint="eastAsia"/>
        </w:rPr>
        <w:t>He tests them by worldly persecutions, to see if they hate and fear compromise more than ridicule, ostracism, material loss, physical pain, or life itself (1 Pet. 4:12f).</w:t>
      </w:r>
    </w:p>
    <w:p w14:paraId="735D61E1">
      <w:pPr>
        <w:pStyle w:val="8"/>
        <w:spacing w:after="0"/>
        <w:rPr>
          <w:rFonts w:hint="eastAsia"/>
        </w:rPr>
      </w:pPr>
      <w:r>
        <w:rPr>
          <w:rFonts w:hint="eastAsia"/>
        </w:rPr>
        <w:t>祂用属世的逼迫来考验他们，看他们是恨恶和惧怕妥协，过于嘲笑、排斥、物质损失、肉体痛苦或生命本身（彼得前书 4:12及以下）。</w:t>
      </w:r>
    </w:p>
    <w:p w14:paraId="70D228E4">
      <w:pPr>
        <w:pStyle w:val="8"/>
        <w:spacing w:after="0"/>
        <w:rPr>
          <w:rFonts w:hint="eastAsia"/>
        </w:rPr>
      </w:pPr>
    </w:p>
    <w:p w14:paraId="0ADC5510">
      <w:pPr>
        <w:pStyle w:val="8"/>
        <w:spacing w:after="0"/>
        <w:rPr>
          <w:rFonts w:hint="eastAsia"/>
        </w:rPr>
      </w:pPr>
      <w:r>
        <w:rPr>
          <w:rFonts w:hint="eastAsia"/>
        </w:rPr>
        <w:t>And the list goes on.</w:t>
      </w:r>
    </w:p>
    <w:p w14:paraId="41C0D82B">
      <w:pPr>
        <w:pStyle w:val="8"/>
        <w:spacing w:after="0"/>
        <w:rPr>
          <w:rFonts w:hint="eastAsia"/>
        </w:rPr>
      </w:pPr>
      <w:r>
        <w:rPr>
          <w:rFonts w:hint="eastAsia"/>
        </w:rPr>
        <w:t>这个清单还在继续。</w:t>
      </w:r>
    </w:p>
    <w:p w14:paraId="59D19D8B">
      <w:pPr>
        <w:pStyle w:val="8"/>
        <w:spacing w:after="0"/>
        <w:rPr>
          <w:rFonts w:hint="eastAsia"/>
        </w:rPr>
      </w:pPr>
    </w:p>
    <w:p w14:paraId="011E9EA0">
      <w:pPr>
        <w:pStyle w:val="8"/>
        <w:spacing w:after="0"/>
        <w:rPr>
          <w:rFonts w:hint="eastAsia"/>
        </w:rPr>
      </w:pPr>
      <w:r>
        <w:rPr>
          <w:rFonts w:hint="eastAsia"/>
        </w:rPr>
        <w:t>Such testing is richly purposeful.</w:t>
      </w:r>
    </w:p>
    <w:p w14:paraId="6E48C879">
      <w:pPr>
        <w:pStyle w:val="8"/>
        <w:spacing w:after="0"/>
        <w:rPr>
          <w:rFonts w:hint="eastAsia"/>
        </w:rPr>
      </w:pPr>
      <w:r>
        <w:rPr>
          <w:rFonts w:hint="eastAsia"/>
        </w:rPr>
        <w:t>这样的考验目的丰富。</w:t>
      </w:r>
    </w:p>
    <w:p w14:paraId="78C40AC8">
      <w:pPr>
        <w:pStyle w:val="8"/>
        <w:spacing w:after="0"/>
        <w:rPr>
          <w:rFonts w:hint="eastAsia"/>
        </w:rPr>
      </w:pPr>
    </w:p>
    <w:p w14:paraId="161F2E85">
      <w:pPr>
        <w:pStyle w:val="8"/>
        <w:spacing w:after="0"/>
        <w:rPr>
          <w:rFonts w:hint="eastAsia"/>
        </w:rPr>
      </w:pPr>
      <w:r>
        <w:rPr>
          <w:rFonts w:hint="eastAsia"/>
        </w:rPr>
        <w:t>It provides the saints with a welcome opportunity to glorify their God and Savior, and to thank him for his gift of eternal life (John 21:19, Acts 5:41).</w:t>
      </w:r>
    </w:p>
    <w:p w14:paraId="7BB60697">
      <w:pPr>
        <w:pStyle w:val="8"/>
        <w:spacing w:after="0"/>
        <w:rPr>
          <w:rFonts w:hint="eastAsia"/>
        </w:rPr>
      </w:pPr>
      <w:r>
        <w:rPr>
          <w:rFonts w:hint="eastAsia"/>
        </w:rPr>
        <w:t>它为圣徒提供了一个受欢迎的机会来荣耀他们的上帝和救主，并为祂永生的恩赐感谢祂（约翰福音 21:19，使徒行传 5:41）。</w:t>
      </w:r>
    </w:p>
    <w:p w14:paraId="3F5960E4">
      <w:pPr>
        <w:pStyle w:val="8"/>
        <w:spacing w:after="0"/>
        <w:rPr>
          <w:rFonts w:hint="eastAsia"/>
        </w:rPr>
      </w:pPr>
    </w:p>
    <w:p w14:paraId="389DAE46">
      <w:pPr>
        <w:pStyle w:val="8"/>
        <w:spacing w:after="0"/>
        <w:rPr>
          <w:rFonts w:hint="eastAsia"/>
        </w:rPr>
      </w:pPr>
      <w:r>
        <w:rPr>
          <w:rFonts w:hint="eastAsia"/>
        </w:rPr>
        <w:t>It is fertile soil in which the rare and beautiful flowers of Christian wisdom, character, and effective ministry can grow to maturity (2 Cor. 1:3-7, James 1:2-4).</w:t>
      </w:r>
    </w:p>
    <w:p w14:paraId="7260D1E9">
      <w:pPr>
        <w:pStyle w:val="8"/>
        <w:spacing w:after="0"/>
        <w:rPr>
          <w:rFonts w:hint="eastAsia"/>
        </w:rPr>
      </w:pPr>
      <w:r>
        <w:rPr>
          <w:rFonts w:hint="eastAsia"/>
        </w:rPr>
        <w:t>它是肥沃的土壤，其中基督徒智慧、品格和有效事奉的珍稀美丽花朵可以成长至成熟（哥林多后书 1:3-7，雅各书 1:2-4）。</w:t>
      </w:r>
    </w:p>
    <w:p w14:paraId="21AFE141">
      <w:pPr>
        <w:pStyle w:val="8"/>
        <w:spacing w:after="0"/>
        <w:rPr>
          <w:rFonts w:hint="eastAsia"/>
        </w:rPr>
      </w:pPr>
    </w:p>
    <w:p w14:paraId="577C9F8B">
      <w:pPr>
        <w:pStyle w:val="8"/>
        <w:spacing w:after="0"/>
        <w:rPr>
          <w:rFonts w:hint="eastAsia"/>
        </w:rPr>
      </w:pPr>
      <w:r>
        <w:rPr>
          <w:rFonts w:hint="eastAsia"/>
        </w:rPr>
        <w:t>It tends towards the salvation of sinners, since the weary of this world are often drawn to those who are manifestly enthusiastic about another (Mt. 27:54, Phil. 1:27-30, 2 Thess. 1:3-12).</w:t>
      </w:r>
    </w:p>
    <w:p w14:paraId="36BF0AA2">
      <w:pPr>
        <w:pStyle w:val="8"/>
        <w:spacing w:after="0"/>
        <w:rPr>
          <w:rFonts w:hint="eastAsia"/>
        </w:rPr>
      </w:pPr>
      <w:r>
        <w:rPr>
          <w:rFonts w:hint="eastAsia"/>
        </w:rPr>
        <w:t>它有助于罪人的得救，因为这世上疲惫的人常常被那些明显对另一个世界充满热情的人所吸引（马太福音 27:54，腓立比书 1:27-30，帖撒罗尼迦后书 1:3-12）。</w:t>
      </w:r>
    </w:p>
    <w:p w14:paraId="582B5794">
      <w:pPr>
        <w:pStyle w:val="8"/>
        <w:spacing w:after="0"/>
        <w:rPr>
          <w:rFonts w:hint="eastAsia"/>
        </w:rPr>
      </w:pPr>
    </w:p>
    <w:p w14:paraId="48F1A4B0">
      <w:pPr>
        <w:pStyle w:val="8"/>
        <w:spacing w:after="0"/>
        <w:rPr>
          <w:rFonts w:hint="eastAsia"/>
        </w:rPr>
      </w:pPr>
      <w:r>
        <w:rPr>
          <w:rFonts w:hint="eastAsia"/>
        </w:rPr>
        <w:t>And again, it is God’s chosen way of enabling his children to earn eternal rewards.</w:t>
      </w:r>
    </w:p>
    <w:p w14:paraId="54B48679">
      <w:pPr>
        <w:pStyle w:val="8"/>
        <w:spacing w:after="0"/>
        <w:rPr>
          <w:rFonts w:hint="eastAsia"/>
        </w:rPr>
      </w:pPr>
      <w:r>
        <w:rPr>
          <w:rFonts w:hint="eastAsia"/>
        </w:rPr>
        <w:t>再次，这是上帝拣选的方式，使祂的儿女能够赢得永恒的赏赐。</w:t>
      </w:r>
    </w:p>
    <w:p w14:paraId="13A68D49">
      <w:pPr>
        <w:pStyle w:val="8"/>
        <w:spacing w:after="0"/>
        <w:rPr>
          <w:rFonts w:hint="eastAsia"/>
        </w:rPr>
      </w:pPr>
    </w:p>
    <w:p w14:paraId="72FAD75E">
      <w:pPr>
        <w:pStyle w:val="8"/>
        <w:spacing w:after="0"/>
        <w:rPr>
          <w:rFonts w:hint="eastAsia"/>
        </w:rPr>
      </w:pPr>
      <w:r>
        <w:rPr>
          <w:rFonts w:hint="eastAsia"/>
        </w:rPr>
        <w:t>For if, amidst the distractions of this life, they will respond to the upward call of God in Christ Jesus; if they will strive to discover and perform the good works that God has prepared for them beforehand; if they will deny themselves, take up their cross, and follow their Lord… then in that Day they will find that they have indeed laid a good foundation, upon which their eternal house shall rise up tall and strong (Phil. 3:14, Eph. 2:10, 1 Tim. 6:17-19).</w:t>
      </w:r>
    </w:p>
    <w:p w14:paraId="11F4D1B5">
      <w:pPr>
        <w:pStyle w:val="8"/>
        <w:spacing w:after="0"/>
        <w:rPr>
          <w:rFonts w:hint="eastAsia"/>
        </w:rPr>
      </w:pPr>
      <w:r>
        <w:rPr>
          <w:rFonts w:hint="eastAsia"/>
        </w:rPr>
        <w:t>因为如果，在今生的分心中，他们会回应上帝在基督耶稣里从上面召他们来得的奖赏；如果他们会努力去发现并遵行上帝预先为他们预备的善工；如果他们会舍己，背起他们的十字架，跟从他们的主……那么在那日，他们将发现他们确实立下了美好的根基，他们的永恒房屋将在此之上高大坚固地建立起来（腓立比书 3:14，以弗所书 2:10，提摩太前书 6:17-19）。</w:t>
      </w:r>
    </w:p>
    <w:p w14:paraId="4136725F">
      <w:pPr>
        <w:pStyle w:val="8"/>
        <w:spacing w:after="0"/>
        <w:rPr>
          <w:rFonts w:hint="eastAsia"/>
        </w:rPr>
      </w:pPr>
    </w:p>
    <w:p w14:paraId="36054EE3">
      <w:pPr>
        <w:pStyle w:val="8"/>
        <w:spacing w:after="0"/>
        <w:rPr>
          <w:rFonts w:hint="eastAsia"/>
        </w:rPr>
      </w:pPr>
      <w:r>
        <w:rPr>
          <w:rFonts w:hint="eastAsia"/>
        </w:rPr>
        <w:t>Small wonder, then, that Jesus calls that man blessed who enthusiastically welcomes the manifold tests of the Christian life (Mt. 5:3- 12).</w:t>
      </w:r>
    </w:p>
    <w:p w14:paraId="7EF76453">
      <w:pPr>
        <w:pStyle w:val="8"/>
        <w:spacing w:after="0"/>
        <w:rPr>
          <w:rFonts w:hint="eastAsia"/>
        </w:rPr>
      </w:pPr>
      <w:r>
        <w:rPr>
          <w:rFonts w:hint="eastAsia"/>
        </w:rPr>
        <w:t>难怪耶稣称那热切欢迎基督徒生活中多种考验的人为有福的（马太福音 5:3-12）。</w:t>
      </w:r>
    </w:p>
    <w:p w14:paraId="3E0E7AD1">
      <w:pPr>
        <w:pStyle w:val="8"/>
        <w:spacing w:after="0"/>
        <w:rPr>
          <w:rFonts w:hint="eastAsia"/>
        </w:rPr>
      </w:pPr>
    </w:p>
    <w:p w14:paraId="53425813">
      <w:pPr>
        <w:pStyle w:val="8"/>
        <w:spacing w:after="0"/>
        <w:rPr>
          <w:rFonts w:hint="eastAsia"/>
        </w:rPr>
      </w:pPr>
      <w:r>
        <w:rPr>
          <w:rFonts w:hint="eastAsia"/>
        </w:rPr>
        <w:t>Yet important as all these tests are, seekers must always keep one great truth in mind: they are not redemptively decisive.</w:t>
      </w:r>
    </w:p>
    <w:p w14:paraId="7E159D7A">
      <w:pPr>
        <w:pStyle w:val="8"/>
        <w:spacing w:after="0"/>
        <w:rPr>
          <w:rFonts w:hint="eastAsia"/>
        </w:rPr>
      </w:pPr>
      <w:r>
        <w:rPr>
          <w:rFonts w:hint="eastAsia"/>
        </w:rPr>
        <w:t>然而，尽管所有这些考验都很重要，寻求者必须始终牢记一个伟大的真理：它们在救赎上并非决定性的。</w:t>
      </w:r>
    </w:p>
    <w:p w14:paraId="20FA8015">
      <w:pPr>
        <w:pStyle w:val="8"/>
        <w:spacing w:after="0"/>
        <w:rPr>
          <w:rFonts w:hint="eastAsia"/>
        </w:rPr>
      </w:pPr>
    </w:p>
    <w:p w14:paraId="45B5EA35">
      <w:pPr>
        <w:pStyle w:val="8"/>
        <w:spacing w:after="0"/>
        <w:rPr>
          <w:rFonts w:hint="eastAsia"/>
        </w:rPr>
      </w:pPr>
      <w:r>
        <w:rPr>
          <w:rFonts w:hint="eastAsia"/>
        </w:rPr>
        <w:t>To pass them is not to lay the foundation, but only to build upon it with gold, silver, and precious stones, thereby earning a heavenly reward.</w:t>
      </w:r>
    </w:p>
    <w:p w14:paraId="1D2EEC92">
      <w:pPr>
        <w:pStyle w:val="8"/>
        <w:spacing w:after="0"/>
        <w:rPr>
          <w:rFonts w:hint="eastAsia"/>
        </w:rPr>
      </w:pPr>
      <w:r>
        <w:rPr>
          <w:rFonts w:hint="eastAsia"/>
        </w:rPr>
        <w:t>通过它们不是为了立定根基，而只是用金、银、宝石在其上建造，从而赢得天上的赏赐。</w:t>
      </w:r>
    </w:p>
    <w:p w14:paraId="6FCB9262">
      <w:pPr>
        <w:pStyle w:val="8"/>
        <w:spacing w:after="0"/>
        <w:rPr>
          <w:rFonts w:hint="eastAsia"/>
        </w:rPr>
      </w:pPr>
    </w:p>
    <w:p w14:paraId="017AAA21">
      <w:pPr>
        <w:pStyle w:val="8"/>
        <w:spacing w:after="0"/>
        <w:rPr>
          <w:rFonts w:hint="eastAsia"/>
        </w:rPr>
      </w:pPr>
      <w:r>
        <w:rPr>
          <w:rFonts w:hint="eastAsia"/>
        </w:rPr>
        <w:t>Moreover, to fail them is not to be removed from the foundation, but only to build with wood, hay, and stubble, thereby suffering loss of reward.</w:t>
      </w:r>
    </w:p>
    <w:p w14:paraId="4E0AD0C0">
      <w:pPr>
        <w:pStyle w:val="8"/>
        <w:spacing w:after="0"/>
        <w:rPr>
          <w:rFonts w:hint="eastAsia"/>
        </w:rPr>
      </w:pPr>
      <w:r>
        <w:rPr>
          <w:rFonts w:hint="eastAsia"/>
        </w:rPr>
        <w:t>此外，未能通过它们并非从根基上被移除，而只是用木、草、禾秸建造，从而遭受赏赐的损失。</w:t>
      </w:r>
    </w:p>
    <w:p w14:paraId="7BC02401">
      <w:pPr>
        <w:pStyle w:val="8"/>
        <w:spacing w:after="0"/>
        <w:rPr>
          <w:rFonts w:hint="eastAsia"/>
        </w:rPr>
      </w:pPr>
    </w:p>
    <w:p w14:paraId="5F9C1BA1">
      <w:pPr>
        <w:pStyle w:val="8"/>
        <w:spacing w:after="0"/>
        <w:rPr>
          <w:rFonts w:hint="eastAsia"/>
        </w:rPr>
      </w:pPr>
      <w:r>
        <w:rPr>
          <w:rFonts w:hint="eastAsia"/>
        </w:rPr>
        <w:t>The foundation itself is Christ.</w:t>
      </w:r>
    </w:p>
    <w:p w14:paraId="16467260">
      <w:pPr>
        <w:pStyle w:val="8"/>
        <w:spacing w:after="0"/>
        <w:rPr>
          <w:rFonts w:hint="eastAsia"/>
        </w:rPr>
      </w:pPr>
      <w:r>
        <w:rPr>
          <w:rFonts w:hint="eastAsia"/>
        </w:rPr>
        <w:t>根基本身就是基督。</w:t>
      </w:r>
    </w:p>
    <w:p w14:paraId="1EE8F55E">
      <w:pPr>
        <w:pStyle w:val="8"/>
        <w:spacing w:after="0"/>
        <w:rPr>
          <w:rFonts w:hint="eastAsia"/>
        </w:rPr>
      </w:pPr>
    </w:p>
    <w:p w14:paraId="3DC46BB8">
      <w:pPr>
        <w:pStyle w:val="8"/>
        <w:spacing w:after="0"/>
        <w:rPr>
          <w:rFonts w:hint="eastAsia"/>
        </w:rPr>
      </w:pPr>
      <w:r>
        <w:rPr>
          <w:rFonts w:hint="eastAsia"/>
        </w:rPr>
        <w:t>It was laid beneath the believer’s life when he came to Christ, and those who have indeed come to him stand eternally secure upon it (1 Cor. 3:10-15).</w:t>
      </w:r>
    </w:p>
    <w:p w14:paraId="4AD0DA2F">
      <w:pPr>
        <w:pStyle w:val="8"/>
        <w:spacing w:after="0"/>
        <w:rPr>
          <w:rFonts w:hint="eastAsia"/>
        </w:rPr>
      </w:pPr>
      <w:r>
        <w:rPr>
          <w:rFonts w:hint="eastAsia"/>
        </w:rPr>
        <w:t>当信徒来到基督面前时，这根基就被立在他生命的底下，而那些确实来到祂面前的人，就永恒稳固地站立其上（哥林多前书 3:10-15）。</w:t>
      </w:r>
    </w:p>
    <w:p w14:paraId="4E231338">
      <w:pPr>
        <w:pStyle w:val="8"/>
        <w:spacing w:after="0"/>
        <w:rPr>
          <w:rFonts w:hint="eastAsia"/>
        </w:rPr>
      </w:pPr>
    </w:p>
    <w:p w14:paraId="0F22BC94">
      <w:pPr>
        <w:pStyle w:val="8"/>
        <w:spacing w:after="0"/>
        <w:rPr>
          <w:rFonts w:hint="eastAsia"/>
        </w:rPr>
      </w:pPr>
      <w:r>
        <w:rPr>
          <w:rFonts w:hint="eastAsia"/>
        </w:rPr>
        <w:t>They have passed the one test that is redemptively decisive, the gospel test.</w:t>
      </w:r>
    </w:p>
    <w:p w14:paraId="29425526">
      <w:pPr>
        <w:pStyle w:val="8"/>
        <w:spacing w:after="0"/>
        <w:rPr>
          <w:rFonts w:hint="eastAsia"/>
        </w:rPr>
      </w:pPr>
      <w:r>
        <w:rPr>
          <w:rFonts w:hint="eastAsia"/>
        </w:rPr>
        <w:t>他们已经通过了那唯一在救赎上具有决定性的考验——福音的考验。</w:t>
      </w:r>
    </w:p>
    <w:p w14:paraId="363F72CB">
      <w:pPr>
        <w:pStyle w:val="8"/>
        <w:spacing w:after="0"/>
        <w:rPr>
          <w:rFonts w:hint="eastAsia"/>
        </w:rPr>
      </w:pPr>
    </w:p>
    <w:p w14:paraId="0DEB2B44">
      <w:pPr>
        <w:pStyle w:val="8"/>
        <w:spacing w:after="0"/>
        <w:rPr>
          <w:rFonts w:hint="eastAsia"/>
        </w:rPr>
      </w:pPr>
      <w:r>
        <w:rPr>
          <w:rFonts w:hint="eastAsia"/>
        </w:rPr>
        <w:t>It is, therefore, the first test, the all-important test, and the top priority test for every seeker of truth from the unknown god.</w:t>
      </w:r>
    </w:p>
    <w:p w14:paraId="560DC92A">
      <w:pPr>
        <w:pStyle w:val="8"/>
        <w:spacing w:after="0"/>
        <w:rPr>
          <w:rFonts w:hint="eastAsia"/>
        </w:rPr>
      </w:pPr>
      <w:r>
        <w:rPr>
          <w:rFonts w:hint="eastAsia"/>
        </w:rPr>
        <w:t>因此，对于每一个从那位未识之神寻求真理的人来说，这是第一个考验，是至关重要的考验，也是最高优先级的考验。</w:t>
      </w:r>
    </w:p>
    <w:p w14:paraId="1C2B0AAB">
      <w:pPr>
        <w:pStyle w:val="8"/>
        <w:spacing w:after="0"/>
        <w:rPr>
          <w:rFonts w:hint="eastAsia"/>
        </w:rPr>
      </w:pPr>
    </w:p>
    <w:p w14:paraId="01C17134">
      <w:pPr>
        <w:pStyle w:val="8"/>
        <w:spacing w:after="0"/>
        <w:rPr>
          <w:rFonts w:hint="eastAsia"/>
        </w:rPr>
      </w:pPr>
      <w:r>
        <w:rPr>
          <w:rFonts w:hint="eastAsia"/>
        </w:rPr>
        <w:t>As such, it lies at the very heart of the meaning of life.</w:t>
      </w:r>
    </w:p>
    <w:p w14:paraId="1B334AAE">
      <w:pPr>
        <w:pStyle w:val="8"/>
        <w:spacing w:after="0"/>
        <w:sectPr>
          <w:pgSz w:w="12240" w:h="15840"/>
          <w:pgMar w:top="1360" w:right="1440" w:bottom="280" w:left="1440" w:header="720" w:footer="720" w:gutter="0"/>
          <w:cols w:space="720" w:num="1"/>
        </w:sectPr>
      </w:pPr>
      <w:r>
        <w:rPr>
          <w:rFonts w:hint="eastAsia"/>
        </w:rPr>
        <w:t>因此，它正处于生命意义的核心。</w:t>
      </w:r>
    </w:p>
    <w:p w14:paraId="6EFB5260">
      <w:pPr>
        <w:bidi w:val="0"/>
      </w:pPr>
    </w:p>
    <w:p w14:paraId="6BAB4AFB">
      <w:pPr>
        <w:bidi w:val="0"/>
      </w:pPr>
    </w:p>
    <w:p w14:paraId="44AAB015">
      <w:pPr>
        <w:pStyle w:val="2"/>
        <w:bidi w:val="0"/>
        <w:rPr>
          <w:rFonts w:hint="eastAsia"/>
          <w:lang w:eastAsia="zh-CN"/>
        </w:rPr>
      </w:pPr>
      <w:r>
        <w:rPr>
          <w:rFonts w:hint="eastAsia"/>
          <w:lang w:eastAsia="zh-CN"/>
        </w:rPr>
        <w:tab/>
        <w:t>CHAPTER 19</w:t>
      </w:r>
    </w:p>
    <w:p w14:paraId="469F7A94">
      <w:pPr>
        <w:pStyle w:val="2"/>
        <w:bidi w:val="0"/>
        <w:rPr>
          <w:rFonts w:hint="eastAsia"/>
          <w:lang w:eastAsia="zh-CN"/>
        </w:rPr>
      </w:pPr>
      <w:r>
        <w:rPr>
          <w:rFonts w:hint="eastAsia"/>
          <w:lang w:eastAsia="zh-CN"/>
        </w:rPr>
        <w:t>第19章</w:t>
      </w:r>
    </w:p>
    <w:p w14:paraId="47C8F260">
      <w:pPr>
        <w:tabs>
          <w:tab w:val="left" w:pos="410"/>
        </w:tabs>
        <w:bidi w:val="0"/>
        <w:jc w:val="left"/>
        <w:rPr>
          <w:rFonts w:hint="eastAsia" w:eastAsia="宋体"/>
          <w:sz w:val="30"/>
          <w:szCs w:val="30"/>
          <w:lang w:eastAsia="zh-CN"/>
        </w:rPr>
      </w:pPr>
    </w:p>
    <w:p w14:paraId="3105CCA4">
      <w:pPr>
        <w:pStyle w:val="3"/>
        <w:bidi w:val="0"/>
        <w:rPr>
          <w:rFonts w:hint="eastAsia"/>
          <w:lang w:eastAsia="zh-CN"/>
        </w:rPr>
      </w:pPr>
      <w:r>
        <w:rPr>
          <w:rFonts w:hint="eastAsia"/>
          <w:lang w:eastAsia="zh-CN"/>
        </w:rPr>
        <w:t>IF SO, HOW CAN WE PASS?</w:t>
      </w:r>
    </w:p>
    <w:p w14:paraId="44ABBFC5">
      <w:pPr>
        <w:pStyle w:val="3"/>
        <w:bidi w:val="0"/>
        <w:rPr>
          <w:rFonts w:hint="eastAsia"/>
          <w:lang w:eastAsia="zh-CN"/>
        </w:rPr>
      </w:pPr>
      <w:r>
        <w:rPr>
          <w:rFonts w:hint="eastAsia"/>
          <w:lang w:eastAsia="zh-CN"/>
        </w:rPr>
        <w:t>若是如此，我们如何能通过？</w:t>
      </w:r>
    </w:p>
    <w:p w14:paraId="589B5BFB">
      <w:pPr>
        <w:tabs>
          <w:tab w:val="left" w:pos="410"/>
        </w:tabs>
        <w:bidi w:val="0"/>
        <w:jc w:val="left"/>
        <w:rPr>
          <w:rFonts w:hint="eastAsia" w:eastAsia="宋体"/>
          <w:sz w:val="30"/>
          <w:szCs w:val="30"/>
          <w:lang w:eastAsia="zh-CN"/>
        </w:rPr>
      </w:pPr>
    </w:p>
    <w:p w14:paraId="67CF468A">
      <w:pPr>
        <w:tabs>
          <w:tab w:val="left" w:pos="410"/>
        </w:tabs>
        <w:bidi w:val="0"/>
        <w:jc w:val="left"/>
        <w:rPr>
          <w:rFonts w:hint="eastAsia" w:eastAsia="宋体"/>
          <w:sz w:val="30"/>
          <w:szCs w:val="30"/>
          <w:lang w:eastAsia="zh-CN"/>
        </w:rPr>
      </w:pPr>
      <w:r>
        <w:rPr>
          <w:rFonts w:hint="eastAsia" w:eastAsia="宋体"/>
          <w:sz w:val="30"/>
          <w:szCs w:val="30"/>
          <w:lang w:eastAsia="zh-CN"/>
        </w:rPr>
        <w:t>IT IS WRITTEN of Jesus that when he saw the multitudes he was moved with compassion, for they were like sheep without a shepherd (Mt. 9:36).</w:t>
      </w:r>
    </w:p>
    <w:p w14:paraId="3D57DD23">
      <w:pPr>
        <w:tabs>
          <w:tab w:val="left" w:pos="410"/>
        </w:tabs>
        <w:bidi w:val="0"/>
        <w:jc w:val="left"/>
        <w:rPr>
          <w:rFonts w:hint="eastAsia" w:eastAsia="宋体"/>
          <w:sz w:val="30"/>
          <w:szCs w:val="30"/>
          <w:lang w:eastAsia="zh-CN"/>
        </w:rPr>
      </w:pPr>
      <w:r>
        <w:rPr>
          <w:rFonts w:hint="eastAsia" w:eastAsia="宋体"/>
          <w:sz w:val="30"/>
          <w:szCs w:val="30"/>
          <w:lang w:eastAsia="zh-CN"/>
        </w:rPr>
        <w:t>经上记着论到耶稣说，祂看见许多的人，就怜悯他们，因为他们如同羊没有牧人一般（马太福音 9:36）。</w:t>
      </w:r>
    </w:p>
    <w:p w14:paraId="3CC32482">
      <w:pPr>
        <w:tabs>
          <w:tab w:val="left" w:pos="410"/>
        </w:tabs>
        <w:bidi w:val="0"/>
        <w:jc w:val="left"/>
        <w:rPr>
          <w:rFonts w:hint="eastAsia" w:eastAsia="宋体"/>
          <w:sz w:val="30"/>
          <w:szCs w:val="30"/>
          <w:lang w:eastAsia="zh-CN"/>
        </w:rPr>
      </w:pPr>
    </w:p>
    <w:p w14:paraId="3EBAC200">
      <w:pPr>
        <w:tabs>
          <w:tab w:val="left" w:pos="410"/>
        </w:tabs>
        <w:bidi w:val="0"/>
        <w:jc w:val="left"/>
        <w:rPr>
          <w:rFonts w:hint="eastAsia" w:eastAsia="宋体"/>
          <w:sz w:val="30"/>
          <w:szCs w:val="30"/>
          <w:lang w:eastAsia="zh-CN"/>
        </w:rPr>
      </w:pPr>
      <w:r>
        <w:rPr>
          <w:rFonts w:hint="eastAsia" w:eastAsia="宋体"/>
          <w:sz w:val="30"/>
          <w:szCs w:val="30"/>
          <w:lang w:eastAsia="zh-CN"/>
        </w:rPr>
        <w:t>If, then, he is the divine, all-knowing Messiah that the Bible says he is, we may be sure that he also has compassion for seekers everywhere; that he both knows and cares.</w:t>
      </w:r>
    </w:p>
    <w:p w14:paraId="6222C7F9">
      <w:pPr>
        <w:tabs>
          <w:tab w:val="left" w:pos="410"/>
        </w:tabs>
        <w:bidi w:val="0"/>
        <w:jc w:val="left"/>
        <w:rPr>
          <w:rFonts w:hint="eastAsia" w:eastAsia="宋体"/>
          <w:sz w:val="30"/>
          <w:szCs w:val="30"/>
          <w:lang w:eastAsia="zh-CN"/>
        </w:rPr>
      </w:pPr>
      <w:r>
        <w:rPr>
          <w:rFonts w:hint="eastAsia" w:eastAsia="宋体"/>
          <w:sz w:val="30"/>
          <w:szCs w:val="30"/>
          <w:lang w:eastAsia="zh-CN"/>
        </w:rPr>
        <w:t>那么，如果祂是圣经所说的那位神圣的、全知的弥赛亚，我们可以确信祂也怜悯各处的寻求者；祂既知道，也关怀。</w:t>
      </w:r>
    </w:p>
    <w:p w14:paraId="3080E568">
      <w:pPr>
        <w:tabs>
          <w:tab w:val="left" w:pos="410"/>
        </w:tabs>
        <w:bidi w:val="0"/>
        <w:jc w:val="left"/>
        <w:rPr>
          <w:rFonts w:hint="eastAsia" w:eastAsia="宋体"/>
          <w:sz w:val="30"/>
          <w:szCs w:val="30"/>
          <w:lang w:eastAsia="zh-CN"/>
        </w:rPr>
      </w:pPr>
    </w:p>
    <w:p w14:paraId="5FC4F733">
      <w:pPr>
        <w:tabs>
          <w:tab w:val="left" w:pos="410"/>
        </w:tabs>
        <w:bidi w:val="0"/>
        <w:jc w:val="left"/>
        <w:rPr>
          <w:rFonts w:hint="eastAsia" w:eastAsia="宋体"/>
          <w:sz w:val="30"/>
          <w:szCs w:val="30"/>
          <w:lang w:eastAsia="zh-CN"/>
        </w:rPr>
      </w:pPr>
      <w:r>
        <w:rPr>
          <w:rFonts w:hint="eastAsia" w:eastAsia="宋体"/>
          <w:sz w:val="30"/>
          <w:szCs w:val="30"/>
          <w:lang w:eastAsia="zh-CN"/>
        </w:rPr>
        <w:t>He knows, for example that his Father has situated all men in a probationary order.</w:t>
      </w:r>
    </w:p>
    <w:p w14:paraId="71808CA4">
      <w:pPr>
        <w:tabs>
          <w:tab w:val="left" w:pos="410"/>
        </w:tabs>
        <w:bidi w:val="0"/>
        <w:jc w:val="left"/>
        <w:rPr>
          <w:rFonts w:hint="eastAsia" w:eastAsia="宋体"/>
          <w:sz w:val="30"/>
          <w:szCs w:val="30"/>
          <w:lang w:eastAsia="zh-CN"/>
        </w:rPr>
      </w:pPr>
      <w:r>
        <w:rPr>
          <w:rFonts w:hint="eastAsia" w:eastAsia="宋体"/>
          <w:sz w:val="30"/>
          <w:szCs w:val="30"/>
          <w:lang w:eastAsia="zh-CN"/>
        </w:rPr>
        <w:t>例如，祂知道祂的父已将所有人都置于一个考验的秩序中。</w:t>
      </w:r>
    </w:p>
    <w:p w14:paraId="7376FC84">
      <w:pPr>
        <w:tabs>
          <w:tab w:val="left" w:pos="410"/>
        </w:tabs>
        <w:bidi w:val="0"/>
        <w:jc w:val="left"/>
        <w:rPr>
          <w:rFonts w:hint="eastAsia" w:eastAsia="宋体"/>
          <w:sz w:val="30"/>
          <w:szCs w:val="30"/>
          <w:lang w:eastAsia="zh-CN"/>
        </w:rPr>
      </w:pPr>
    </w:p>
    <w:p w14:paraId="197AB8CA">
      <w:pPr>
        <w:tabs>
          <w:tab w:val="left" w:pos="410"/>
        </w:tabs>
        <w:bidi w:val="0"/>
        <w:jc w:val="left"/>
        <w:rPr>
          <w:rFonts w:hint="eastAsia" w:eastAsia="宋体"/>
          <w:sz w:val="30"/>
          <w:szCs w:val="30"/>
          <w:lang w:eastAsia="zh-CN"/>
        </w:rPr>
      </w:pPr>
      <w:r>
        <w:rPr>
          <w:rFonts w:hint="eastAsia" w:eastAsia="宋体"/>
          <w:sz w:val="30"/>
          <w:szCs w:val="30"/>
          <w:lang w:eastAsia="zh-CN"/>
        </w:rPr>
        <w:t>He knows that they are troubled—sometimes even tormented—by the questions of life.</w:t>
      </w:r>
    </w:p>
    <w:p w14:paraId="57BB71EA">
      <w:pPr>
        <w:tabs>
          <w:tab w:val="left" w:pos="410"/>
        </w:tabs>
        <w:bidi w:val="0"/>
        <w:jc w:val="left"/>
        <w:rPr>
          <w:rFonts w:hint="eastAsia" w:eastAsia="宋体"/>
          <w:sz w:val="30"/>
          <w:szCs w:val="30"/>
          <w:lang w:eastAsia="zh-CN"/>
        </w:rPr>
      </w:pPr>
      <w:r>
        <w:rPr>
          <w:rFonts w:hint="eastAsia" w:eastAsia="宋体"/>
          <w:sz w:val="30"/>
          <w:szCs w:val="30"/>
          <w:lang w:eastAsia="zh-CN"/>
        </w:rPr>
        <w:t>祂知道他们被生命的问题所困扰——有时甚至被折磨。</w:t>
      </w:r>
    </w:p>
    <w:p w14:paraId="43A0AF00">
      <w:pPr>
        <w:tabs>
          <w:tab w:val="left" w:pos="410"/>
        </w:tabs>
        <w:bidi w:val="0"/>
        <w:jc w:val="left"/>
        <w:rPr>
          <w:rFonts w:hint="eastAsia" w:eastAsia="宋体"/>
          <w:sz w:val="30"/>
          <w:szCs w:val="30"/>
          <w:lang w:eastAsia="zh-CN"/>
        </w:rPr>
      </w:pPr>
    </w:p>
    <w:p w14:paraId="0DF027D9">
      <w:pPr>
        <w:tabs>
          <w:tab w:val="left" w:pos="410"/>
        </w:tabs>
        <w:bidi w:val="0"/>
        <w:jc w:val="left"/>
        <w:rPr>
          <w:rFonts w:hint="eastAsia" w:eastAsia="宋体"/>
          <w:sz w:val="30"/>
          <w:szCs w:val="30"/>
          <w:lang w:eastAsia="zh-CN"/>
        </w:rPr>
      </w:pPr>
      <w:r>
        <w:rPr>
          <w:rFonts w:hint="eastAsia" w:eastAsia="宋体"/>
          <w:sz w:val="30"/>
          <w:szCs w:val="30"/>
          <w:lang w:eastAsia="zh-CN"/>
        </w:rPr>
        <w:t>He knows that they can see an unknown god in the wonders of nature; hear him in the whisperings of conscience; glimpse him in the amazing make-up of their own minds.</w:t>
      </w:r>
    </w:p>
    <w:p w14:paraId="144F5548">
      <w:pPr>
        <w:tabs>
          <w:tab w:val="left" w:pos="410"/>
        </w:tabs>
        <w:bidi w:val="0"/>
        <w:jc w:val="left"/>
        <w:rPr>
          <w:rFonts w:hint="eastAsia" w:eastAsia="宋体"/>
          <w:sz w:val="30"/>
          <w:szCs w:val="30"/>
          <w:lang w:eastAsia="zh-CN"/>
        </w:rPr>
      </w:pPr>
      <w:r>
        <w:rPr>
          <w:rFonts w:hint="eastAsia" w:eastAsia="宋体"/>
          <w:sz w:val="30"/>
          <w:szCs w:val="30"/>
          <w:lang w:eastAsia="zh-CN"/>
        </w:rPr>
        <w:t>祂知道他们能在自然的奇观中看见一位未识之神；在良心的低语中听见祂；在他们自己心智的奇妙构造中瞥见祂。</w:t>
      </w:r>
    </w:p>
    <w:p w14:paraId="7B4A8C57">
      <w:pPr>
        <w:tabs>
          <w:tab w:val="left" w:pos="410"/>
        </w:tabs>
        <w:bidi w:val="0"/>
        <w:jc w:val="left"/>
        <w:rPr>
          <w:rFonts w:hint="eastAsia" w:eastAsia="宋体"/>
          <w:sz w:val="30"/>
          <w:szCs w:val="30"/>
          <w:lang w:eastAsia="zh-CN"/>
        </w:rPr>
      </w:pPr>
    </w:p>
    <w:p w14:paraId="1D739680">
      <w:pPr>
        <w:tabs>
          <w:tab w:val="left" w:pos="410"/>
        </w:tabs>
        <w:bidi w:val="0"/>
        <w:jc w:val="left"/>
        <w:rPr>
          <w:rFonts w:hint="eastAsia" w:eastAsia="宋体"/>
          <w:sz w:val="30"/>
          <w:szCs w:val="30"/>
          <w:lang w:eastAsia="zh-CN"/>
        </w:rPr>
      </w:pPr>
      <w:r>
        <w:rPr>
          <w:rFonts w:hint="eastAsia" w:eastAsia="宋体"/>
          <w:sz w:val="30"/>
          <w:szCs w:val="30"/>
          <w:lang w:eastAsia="zh-CN"/>
        </w:rPr>
        <w:t>He knows that they are inclined to search for this god, and also for a Teacher whom he might have sent: someone who can answer their questions, banish their fears, cleanse their conscience, and rightly relate them to their maker.</w:t>
      </w:r>
    </w:p>
    <w:p w14:paraId="410A9A6A">
      <w:pPr>
        <w:tabs>
          <w:tab w:val="left" w:pos="410"/>
        </w:tabs>
        <w:bidi w:val="0"/>
        <w:jc w:val="left"/>
        <w:rPr>
          <w:rFonts w:hint="eastAsia" w:eastAsia="宋体"/>
          <w:sz w:val="30"/>
          <w:szCs w:val="30"/>
          <w:lang w:eastAsia="zh-CN"/>
        </w:rPr>
      </w:pPr>
      <w:r>
        <w:rPr>
          <w:rFonts w:hint="eastAsia" w:eastAsia="宋体"/>
          <w:sz w:val="30"/>
          <w:szCs w:val="30"/>
          <w:lang w:eastAsia="zh-CN"/>
        </w:rPr>
        <w:t>祂知道他们倾向于寻找这位神，也寻找一位祂可能差来的导师：一个能回答他们问题、驱散他们恐惧、洁净他们良心，并将他们与他们的造物主正确联系起来的人。</w:t>
      </w:r>
    </w:p>
    <w:p w14:paraId="105EDD6F">
      <w:pPr>
        <w:tabs>
          <w:tab w:val="left" w:pos="410"/>
        </w:tabs>
        <w:bidi w:val="0"/>
        <w:jc w:val="left"/>
        <w:rPr>
          <w:rFonts w:hint="eastAsia" w:eastAsia="宋体"/>
          <w:sz w:val="30"/>
          <w:szCs w:val="30"/>
          <w:lang w:eastAsia="zh-CN"/>
        </w:rPr>
      </w:pPr>
    </w:p>
    <w:p w14:paraId="2CDADD8E">
      <w:pPr>
        <w:tabs>
          <w:tab w:val="left" w:pos="410"/>
        </w:tabs>
        <w:bidi w:val="0"/>
        <w:jc w:val="left"/>
        <w:rPr>
          <w:rFonts w:hint="eastAsia" w:eastAsia="宋体"/>
          <w:sz w:val="30"/>
          <w:szCs w:val="30"/>
          <w:lang w:eastAsia="zh-CN"/>
        </w:rPr>
      </w:pPr>
      <w:r>
        <w:rPr>
          <w:rFonts w:hint="eastAsia" w:eastAsia="宋体"/>
          <w:sz w:val="30"/>
          <w:szCs w:val="30"/>
          <w:lang w:eastAsia="zh-CN"/>
        </w:rPr>
        <w:t>He knows that through the gospel, his Father is even now sending word of this someone—and of all these precious gifts—to the nations.</w:t>
      </w:r>
    </w:p>
    <w:p w14:paraId="79CAE7D3">
      <w:pPr>
        <w:tabs>
          <w:tab w:val="left" w:pos="410"/>
        </w:tabs>
        <w:bidi w:val="0"/>
        <w:jc w:val="left"/>
        <w:rPr>
          <w:rFonts w:hint="eastAsia" w:eastAsia="宋体"/>
          <w:sz w:val="30"/>
          <w:szCs w:val="30"/>
          <w:lang w:eastAsia="zh-CN"/>
        </w:rPr>
      </w:pPr>
      <w:r>
        <w:rPr>
          <w:rFonts w:hint="eastAsia" w:eastAsia="宋体"/>
          <w:sz w:val="30"/>
          <w:szCs w:val="30"/>
          <w:lang w:eastAsia="zh-CN"/>
        </w:rPr>
        <w:t>祂知道，通过福音，祂的父现在正将关于这个人的消息——以及所有这些宝贵恩赐的消息——传给万国。</w:t>
      </w:r>
    </w:p>
    <w:p w14:paraId="4B58F23A">
      <w:pPr>
        <w:tabs>
          <w:tab w:val="left" w:pos="410"/>
        </w:tabs>
        <w:bidi w:val="0"/>
        <w:jc w:val="left"/>
        <w:rPr>
          <w:rFonts w:hint="eastAsia" w:eastAsia="宋体"/>
          <w:sz w:val="30"/>
          <w:szCs w:val="30"/>
          <w:lang w:eastAsia="zh-CN"/>
        </w:rPr>
      </w:pPr>
    </w:p>
    <w:p w14:paraId="38E4277B">
      <w:pPr>
        <w:tabs>
          <w:tab w:val="left" w:pos="410"/>
        </w:tabs>
        <w:bidi w:val="0"/>
        <w:jc w:val="left"/>
        <w:rPr>
          <w:rFonts w:hint="eastAsia" w:eastAsia="宋体"/>
          <w:sz w:val="30"/>
          <w:szCs w:val="30"/>
          <w:lang w:eastAsia="zh-CN"/>
        </w:rPr>
      </w:pPr>
      <w:r>
        <w:rPr>
          <w:rFonts w:hint="eastAsia" w:eastAsia="宋体"/>
          <w:sz w:val="30"/>
          <w:szCs w:val="30"/>
          <w:lang w:eastAsia="zh-CN"/>
        </w:rPr>
        <w:t>He knows that when this word arrives, it will produce a crisis; that it will put men to the test.</w:t>
      </w:r>
    </w:p>
    <w:p w14:paraId="7620C78F">
      <w:pPr>
        <w:tabs>
          <w:tab w:val="left" w:pos="410"/>
        </w:tabs>
        <w:bidi w:val="0"/>
        <w:jc w:val="left"/>
        <w:rPr>
          <w:rFonts w:hint="eastAsia" w:eastAsia="宋体"/>
          <w:sz w:val="30"/>
          <w:szCs w:val="30"/>
          <w:lang w:eastAsia="zh-CN"/>
        </w:rPr>
      </w:pPr>
      <w:r>
        <w:rPr>
          <w:rFonts w:hint="eastAsia" w:eastAsia="宋体"/>
          <w:sz w:val="30"/>
          <w:szCs w:val="30"/>
          <w:lang w:eastAsia="zh-CN"/>
        </w:rPr>
        <w:t>祂知道当这道来临时，它将产生一场危机；它将使人受到考验。</w:t>
      </w:r>
    </w:p>
    <w:p w14:paraId="1D488C37">
      <w:pPr>
        <w:tabs>
          <w:tab w:val="left" w:pos="410"/>
        </w:tabs>
        <w:bidi w:val="0"/>
        <w:jc w:val="left"/>
        <w:rPr>
          <w:rFonts w:hint="eastAsia" w:eastAsia="宋体"/>
          <w:sz w:val="30"/>
          <w:szCs w:val="30"/>
          <w:lang w:eastAsia="zh-CN"/>
        </w:rPr>
      </w:pPr>
    </w:p>
    <w:p w14:paraId="2B27E619">
      <w:pPr>
        <w:tabs>
          <w:tab w:val="left" w:pos="410"/>
        </w:tabs>
        <w:bidi w:val="0"/>
        <w:jc w:val="left"/>
        <w:rPr>
          <w:rFonts w:hint="eastAsia" w:eastAsia="宋体"/>
          <w:sz w:val="30"/>
          <w:szCs w:val="30"/>
          <w:lang w:eastAsia="zh-CN"/>
        </w:rPr>
      </w:pPr>
      <w:r>
        <w:rPr>
          <w:rFonts w:hint="eastAsia" w:eastAsia="宋体"/>
          <w:sz w:val="30"/>
          <w:szCs w:val="30"/>
          <w:lang w:eastAsia="zh-CN"/>
        </w:rPr>
        <w:t>And he knows that this test will be difficult, divisive, and eternally decisive.</w:t>
      </w:r>
    </w:p>
    <w:p w14:paraId="6C0BFACF">
      <w:pPr>
        <w:tabs>
          <w:tab w:val="left" w:pos="410"/>
        </w:tabs>
        <w:bidi w:val="0"/>
        <w:jc w:val="left"/>
        <w:rPr>
          <w:rFonts w:hint="eastAsia" w:eastAsia="宋体"/>
          <w:sz w:val="30"/>
          <w:szCs w:val="30"/>
          <w:lang w:eastAsia="zh-CN"/>
        </w:rPr>
      </w:pPr>
      <w:r>
        <w:rPr>
          <w:rFonts w:hint="eastAsia" w:eastAsia="宋体"/>
          <w:sz w:val="30"/>
          <w:szCs w:val="30"/>
          <w:lang w:eastAsia="zh-CN"/>
        </w:rPr>
        <w:t>祂也知道这个考验将是困难的、带来纷争的，并且在永恒中是决定性的。</w:t>
      </w:r>
    </w:p>
    <w:p w14:paraId="4D0D4AFB">
      <w:pPr>
        <w:tabs>
          <w:tab w:val="left" w:pos="410"/>
        </w:tabs>
        <w:bidi w:val="0"/>
        <w:jc w:val="left"/>
        <w:rPr>
          <w:rFonts w:hint="eastAsia" w:eastAsia="宋体"/>
          <w:sz w:val="30"/>
          <w:szCs w:val="30"/>
          <w:lang w:eastAsia="zh-CN"/>
        </w:rPr>
      </w:pPr>
    </w:p>
    <w:p w14:paraId="0AE99CE1">
      <w:pPr>
        <w:tabs>
          <w:tab w:val="left" w:pos="410"/>
        </w:tabs>
        <w:bidi w:val="0"/>
        <w:jc w:val="left"/>
        <w:rPr>
          <w:rFonts w:hint="eastAsia" w:eastAsia="宋体"/>
          <w:sz w:val="30"/>
          <w:szCs w:val="30"/>
          <w:lang w:eastAsia="zh-CN"/>
        </w:rPr>
      </w:pPr>
      <w:r>
        <w:rPr>
          <w:rFonts w:hint="eastAsia" w:eastAsia="宋体"/>
          <w:sz w:val="30"/>
          <w:szCs w:val="30"/>
          <w:lang w:eastAsia="zh-CN"/>
        </w:rPr>
        <w:t>Therefore, knowing all these things—and having taken a terrible test of his own—Jesus cares.</w:t>
      </w:r>
    </w:p>
    <w:p w14:paraId="246F4A72">
      <w:pPr>
        <w:tabs>
          <w:tab w:val="left" w:pos="410"/>
        </w:tabs>
        <w:bidi w:val="0"/>
        <w:jc w:val="left"/>
        <w:rPr>
          <w:rFonts w:hint="eastAsia" w:eastAsia="宋体"/>
          <w:sz w:val="30"/>
          <w:szCs w:val="30"/>
          <w:lang w:eastAsia="zh-CN"/>
        </w:rPr>
      </w:pPr>
      <w:r>
        <w:rPr>
          <w:rFonts w:hint="eastAsia" w:eastAsia="宋体"/>
          <w:sz w:val="30"/>
          <w:szCs w:val="30"/>
          <w:lang w:eastAsia="zh-CN"/>
        </w:rPr>
        <w:t>因此，知道所有这些事——并且自己也经历了一场可怕的考验——耶稣关怀。</w:t>
      </w:r>
    </w:p>
    <w:p w14:paraId="21673E17">
      <w:pPr>
        <w:tabs>
          <w:tab w:val="left" w:pos="410"/>
        </w:tabs>
        <w:bidi w:val="0"/>
        <w:jc w:val="left"/>
        <w:rPr>
          <w:rFonts w:hint="eastAsia" w:eastAsia="宋体"/>
          <w:sz w:val="30"/>
          <w:szCs w:val="30"/>
          <w:lang w:eastAsia="zh-CN"/>
        </w:rPr>
      </w:pPr>
    </w:p>
    <w:p w14:paraId="2696A91D">
      <w:pPr>
        <w:tabs>
          <w:tab w:val="left" w:pos="410"/>
        </w:tabs>
        <w:bidi w:val="0"/>
        <w:jc w:val="left"/>
        <w:rPr>
          <w:rFonts w:hint="eastAsia" w:eastAsia="宋体"/>
          <w:sz w:val="30"/>
          <w:szCs w:val="30"/>
          <w:lang w:eastAsia="zh-CN"/>
        </w:rPr>
      </w:pPr>
      <w:r>
        <w:rPr>
          <w:rFonts w:hint="eastAsia" w:eastAsia="宋体"/>
          <w:sz w:val="30"/>
          <w:szCs w:val="30"/>
          <w:lang w:eastAsia="zh-CN"/>
        </w:rPr>
        <w:t>He cares for each one who must take the gospel test, and he very much cares that he or she should pass it.</w:t>
      </w:r>
    </w:p>
    <w:p w14:paraId="355C2852">
      <w:pPr>
        <w:tabs>
          <w:tab w:val="left" w:pos="410"/>
        </w:tabs>
        <w:bidi w:val="0"/>
        <w:jc w:val="left"/>
        <w:rPr>
          <w:rFonts w:hint="eastAsia" w:eastAsia="宋体"/>
          <w:sz w:val="30"/>
          <w:szCs w:val="30"/>
          <w:lang w:eastAsia="zh-CN"/>
        </w:rPr>
      </w:pPr>
      <w:r>
        <w:rPr>
          <w:rFonts w:hint="eastAsia" w:eastAsia="宋体"/>
          <w:sz w:val="30"/>
          <w:szCs w:val="30"/>
          <w:lang w:eastAsia="zh-CN"/>
        </w:rPr>
        <w:t>祂关怀每一个必须接受福音考验的人，并且祂非常关怀他或她能够通过它。</w:t>
      </w:r>
    </w:p>
    <w:p w14:paraId="62F46766">
      <w:pPr>
        <w:tabs>
          <w:tab w:val="left" w:pos="410"/>
        </w:tabs>
        <w:bidi w:val="0"/>
        <w:jc w:val="left"/>
        <w:rPr>
          <w:rFonts w:hint="eastAsia" w:eastAsia="宋体"/>
          <w:sz w:val="30"/>
          <w:szCs w:val="30"/>
          <w:lang w:eastAsia="zh-CN"/>
        </w:rPr>
      </w:pPr>
    </w:p>
    <w:p w14:paraId="71EBD9A7">
      <w:pPr>
        <w:tabs>
          <w:tab w:val="left" w:pos="410"/>
        </w:tabs>
        <w:bidi w:val="0"/>
        <w:jc w:val="left"/>
        <w:rPr>
          <w:rFonts w:hint="eastAsia" w:eastAsia="宋体"/>
          <w:sz w:val="30"/>
          <w:szCs w:val="30"/>
          <w:lang w:eastAsia="zh-CN"/>
        </w:rPr>
      </w:pPr>
      <w:r>
        <w:rPr>
          <w:rFonts w:hint="eastAsia" w:eastAsia="宋体"/>
          <w:sz w:val="30"/>
          <w:szCs w:val="30"/>
          <w:lang w:eastAsia="zh-CN"/>
        </w:rPr>
        <w:t>Such care is evident throughout the NT.</w:t>
      </w:r>
    </w:p>
    <w:p w14:paraId="5DB10977">
      <w:pPr>
        <w:tabs>
          <w:tab w:val="left" w:pos="410"/>
        </w:tabs>
        <w:bidi w:val="0"/>
        <w:jc w:val="left"/>
        <w:rPr>
          <w:rFonts w:hint="eastAsia" w:eastAsia="宋体"/>
          <w:sz w:val="30"/>
          <w:szCs w:val="30"/>
          <w:lang w:eastAsia="zh-CN"/>
        </w:rPr>
      </w:pPr>
      <w:r>
        <w:rPr>
          <w:rFonts w:hint="eastAsia" w:eastAsia="宋体"/>
          <w:sz w:val="30"/>
          <w:szCs w:val="30"/>
          <w:lang w:eastAsia="zh-CN"/>
        </w:rPr>
        <w:t>这种关怀在整个新约中都是显而易见的。</w:t>
      </w:r>
    </w:p>
    <w:p w14:paraId="3A1FAFA8">
      <w:pPr>
        <w:tabs>
          <w:tab w:val="left" w:pos="410"/>
        </w:tabs>
        <w:bidi w:val="0"/>
        <w:jc w:val="left"/>
        <w:rPr>
          <w:rFonts w:hint="eastAsia" w:eastAsia="宋体"/>
          <w:sz w:val="30"/>
          <w:szCs w:val="30"/>
          <w:lang w:eastAsia="zh-CN"/>
        </w:rPr>
      </w:pPr>
    </w:p>
    <w:p w14:paraId="710A1402">
      <w:pPr>
        <w:tabs>
          <w:tab w:val="left" w:pos="410"/>
        </w:tabs>
        <w:bidi w:val="0"/>
        <w:jc w:val="left"/>
        <w:rPr>
          <w:rFonts w:hint="eastAsia" w:eastAsia="宋体"/>
          <w:sz w:val="30"/>
          <w:szCs w:val="30"/>
          <w:lang w:eastAsia="zh-CN"/>
        </w:rPr>
      </w:pPr>
      <w:r>
        <w:rPr>
          <w:rFonts w:hint="eastAsia" w:eastAsia="宋体"/>
          <w:sz w:val="30"/>
          <w:szCs w:val="30"/>
          <w:lang w:eastAsia="zh-CN"/>
        </w:rPr>
        <w:t>There we hear Jesus speaking directly to seekers everywhere, giving them instructions, commands, warnings, and promises.</w:t>
      </w:r>
    </w:p>
    <w:p w14:paraId="6358B02B">
      <w:pPr>
        <w:tabs>
          <w:tab w:val="left" w:pos="410"/>
        </w:tabs>
        <w:bidi w:val="0"/>
        <w:jc w:val="left"/>
        <w:rPr>
          <w:rFonts w:hint="eastAsia" w:eastAsia="宋体"/>
          <w:sz w:val="30"/>
          <w:szCs w:val="30"/>
          <w:lang w:eastAsia="zh-CN"/>
        </w:rPr>
      </w:pPr>
      <w:r>
        <w:rPr>
          <w:rFonts w:hint="eastAsia" w:eastAsia="宋体"/>
          <w:sz w:val="30"/>
          <w:szCs w:val="30"/>
          <w:lang w:eastAsia="zh-CN"/>
        </w:rPr>
        <w:t>在那里，我们听到耶稣直接对各地的寻求者说话，给予他们指示、命令、警告和应许。</w:t>
      </w:r>
    </w:p>
    <w:p w14:paraId="2ACF3815">
      <w:pPr>
        <w:tabs>
          <w:tab w:val="left" w:pos="410"/>
        </w:tabs>
        <w:bidi w:val="0"/>
        <w:jc w:val="left"/>
        <w:rPr>
          <w:rFonts w:hint="eastAsia" w:eastAsia="宋体"/>
          <w:sz w:val="30"/>
          <w:szCs w:val="30"/>
          <w:lang w:eastAsia="zh-CN"/>
        </w:rPr>
      </w:pPr>
    </w:p>
    <w:p w14:paraId="444A314E">
      <w:pPr>
        <w:tabs>
          <w:tab w:val="left" w:pos="410"/>
        </w:tabs>
        <w:bidi w:val="0"/>
        <w:jc w:val="left"/>
        <w:rPr>
          <w:rFonts w:hint="eastAsia" w:eastAsia="宋体"/>
          <w:sz w:val="30"/>
          <w:szCs w:val="30"/>
          <w:lang w:eastAsia="zh-CN"/>
        </w:rPr>
      </w:pPr>
      <w:r>
        <w:rPr>
          <w:rFonts w:hint="eastAsia" w:eastAsia="宋体"/>
          <w:sz w:val="30"/>
          <w:szCs w:val="30"/>
          <w:lang w:eastAsia="zh-CN"/>
        </w:rPr>
        <w:t>In essence, his words revolve around two fundamental themes: the actions and the attitudes necessary for people to pass the gospel test.</w:t>
      </w:r>
    </w:p>
    <w:p w14:paraId="094698C9">
      <w:pPr>
        <w:tabs>
          <w:tab w:val="left" w:pos="410"/>
        </w:tabs>
        <w:bidi w:val="0"/>
        <w:jc w:val="left"/>
        <w:rPr>
          <w:rFonts w:hint="eastAsia" w:eastAsia="宋体"/>
          <w:sz w:val="30"/>
          <w:szCs w:val="30"/>
          <w:lang w:eastAsia="zh-CN"/>
        </w:rPr>
      </w:pPr>
      <w:r>
        <w:rPr>
          <w:rFonts w:hint="eastAsia" w:eastAsia="宋体"/>
          <w:sz w:val="30"/>
          <w:szCs w:val="30"/>
          <w:lang w:eastAsia="zh-CN"/>
        </w:rPr>
        <w:t>本质上，祂的话语围绕着两个基本主题：人们通过福音考验所必需的行动和态度。</w:t>
      </w:r>
    </w:p>
    <w:p w14:paraId="01356AC6">
      <w:pPr>
        <w:tabs>
          <w:tab w:val="left" w:pos="410"/>
        </w:tabs>
        <w:bidi w:val="0"/>
        <w:jc w:val="left"/>
        <w:rPr>
          <w:rFonts w:hint="eastAsia" w:eastAsia="宋体"/>
          <w:sz w:val="30"/>
          <w:szCs w:val="30"/>
          <w:lang w:eastAsia="zh-CN"/>
        </w:rPr>
      </w:pPr>
    </w:p>
    <w:p w14:paraId="43B1A9E7">
      <w:pPr>
        <w:tabs>
          <w:tab w:val="left" w:pos="410"/>
        </w:tabs>
        <w:bidi w:val="0"/>
        <w:jc w:val="left"/>
        <w:rPr>
          <w:rFonts w:hint="eastAsia" w:eastAsia="宋体"/>
          <w:sz w:val="30"/>
          <w:szCs w:val="30"/>
          <w:lang w:eastAsia="zh-CN"/>
        </w:rPr>
      </w:pPr>
      <w:r>
        <w:rPr>
          <w:rFonts w:hint="eastAsia" w:eastAsia="宋体"/>
          <w:sz w:val="30"/>
          <w:szCs w:val="30"/>
          <w:lang w:eastAsia="zh-CN"/>
        </w:rPr>
        <w:t>As we bring our journey to a close, let us briefly consider both.</w:t>
      </w:r>
    </w:p>
    <w:p w14:paraId="1CF1908C">
      <w:pPr>
        <w:tabs>
          <w:tab w:val="left" w:pos="410"/>
        </w:tabs>
        <w:bidi w:val="0"/>
        <w:jc w:val="left"/>
        <w:rPr>
          <w:rFonts w:hint="eastAsia" w:eastAsia="宋体"/>
          <w:sz w:val="30"/>
          <w:szCs w:val="30"/>
          <w:lang w:eastAsia="zh-CN"/>
        </w:rPr>
      </w:pPr>
      <w:r>
        <w:rPr>
          <w:rFonts w:hint="eastAsia" w:eastAsia="宋体"/>
          <w:sz w:val="30"/>
          <w:szCs w:val="30"/>
          <w:lang w:eastAsia="zh-CN"/>
        </w:rPr>
        <w:t>当我们结束我们的旅程时，让我们简要地思考这两者。</w:t>
      </w:r>
    </w:p>
    <w:p w14:paraId="708CE564">
      <w:pPr>
        <w:tabs>
          <w:tab w:val="left" w:pos="410"/>
        </w:tabs>
        <w:bidi w:val="0"/>
        <w:jc w:val="left"/>
        <w:rPr>
          <w:rFonts w:hint="eastAsia" w:eastAsia="宋体"/>
          <w:sz w:val="30"/>
          <w:szCs w:val="30"/>
          <w:lang w:eastAsia="zh-CN"/>
        </w:rPr>
      </w:pPr>
    </w:p>
    <w:p w14:paraId="61DE026C">
      <w:pPr>
        <w:tabs>
          <w:tab w:val="left" w:pos="410"/>
        </w:tabs>
        <w:bidi w:val="0"/>
        <w:jc w:val="left"/>
        <w:rPr>
          <w:rFonts w:hint="eastAsia" w:eastAsia="宋体"/>
          <w:sz w:val="30"/>
          <w:szCs w:val="30"/>
          <w:lang w:eastAsia="zh-CN"/>
        </w:rPr>
      </w:pPr>
      <w:r>
        <w:rPr>
          <w:rFonts w:hint="eastAsia" w:eastAsia="宋体"/>
          <w:sz w:val="30"/>
          <w:szCs w:val="30"/>
          <w:lang w:eastAsia="zh-CN"/>
        </w:rPr>
        <w:t>Actions</w:t>
      </w:r>
    </w:p>
    <w:p w14:paraId="2469791F">
      <w:pPr>
        <w:tabs>
          <w:tab w:val="left" w:pos="410"/>
        </w:tabs>
        <w:bidi w:val="0"/>
        <w:jc w:val="left"/>
        <w:rPr>
          <w:rFonts w:hint="eastAsia" w:eastAsia="宋体"/>
          <w:sz w:val="30"/>
          <w:szCs w:val="30"/>
          <w:lang w:eastAsia="zh-CN"/>
        </w:rPr>
      </w:pPr>
      <w:r>
        <w:rPr>
          <w:rFonts w:hint="eastAsia" w:eastAsia="宋体"/>
          <w:sz w:val="30"/>
          <w:szCs w:val="30"/>
          <w:lang w:eastAsia="zh-CN"/>
        </w:rPr>
        <w:t>行动</w:t>
      </w:r>
    </w:p>
    <w:p w14:paraId="792A148F">
      <w:pPr>
        <w:tabs>
          <w:tab w:val="left" w:pos="410"/>
        </w:tabs>
        <w:bidi w:val="0"/>
        <w:jc w:val="left"/>
        <w:rPr>
          <w:rFonts w:hint="eastAsia" w:eastAsia="宋体"/>
          <w:sz w:val="30"/>
          <w:szCs w:val="30"/>
          <w:lang w:eastAsia="zh-CN"/>
        </w:rPr>
      </w:pPr>
    </w:p>
    <w:p w14:paraId="2CE5320C">
      <w:pPr>
        <w:tabs>
          <w:tab w:val="left" w:pos="410"/>
        </w:tabs>
        <w:bidi w:val="0"/>
        <w:jc w:val="left"/>
        <w:rPr>
          <w:rFonts w:hint="eastAsia" w:eastAsia="宋体"/>
          <w:sz w:val="30"/>
          <w:szCs w:val="30"/>
          <w:lang w:eastAsia="zh-CN"/>
        </w:rPr>
      </w:pPr>
      <w:r>
        <w:rPr>
          <w:rFonts w:hint="eastAsia" w:eastAsia="宋体"/>
          <w:sz w:val="30"/>
          <w:szCs w:val="30"/>
          <w:lang w:eastAsia="zh-CN"/>
        </w:rPr>
        <w:t>We have seen that when God brings the gospel to a sinner’s door, a crisis ensues.</w:t>
      </w:r>
    </w:p>
    <w:p w14:paraId="7246B251">
      <w:pPr>
        <w:tabs>
          <w:tab w:val="left" w:pos="410"/>
        </w:tabs>
        <w:bidi w:val="0"/>
        <w:jc w:val="left"/>
        <w:rPr>
          <w:rFonts w:hint="eastAsia" w:eastAsia="宋体"/>
          <w:sz w:val="30"/>
          <w:szCs w:val="30"/>
          <w:lang w:eastAsia="zh-CN"/>
        </w:rPr>
      </w:pPr>
      <w:r>
        <w:rPr>
          <w:rFonts w:hint="eastAsia" w:eastAsia="宋体"/>
          <w:sz w:val="30"/>
          <w:szCs w:val="30"/>
          <w:lang w:eastAsia="zh-CN"/>
        </w:rPr>
        <w:t>我们已经看到，当上帝将福音带到一个罪人的门口时，一场危机随之而来。</w:t>
      </w:r>
    </w:p>
    <w:p w14:paraId="5CF84590">
      <w:pPr>
        <w:tabs>
          <w:tab w:val="left" w:pos="410"/>
        </w:tabs>
        <w:bidi w:val="0"/>
        <w:jc w:val="left"/>
        <w:rPr>
          <w:rFonts w:hint="eastAsia" w:eastAsia="宋体"/>
          <w:sz w:val="30"/>
          <w:szCs w:val="30"/>
          <w:lang w:eastAsia="zh-CN"/>
        </w:rPr>
      </w:pPr>
    </w:p>
    <w:p w14:paraId="69D22172">
      <w:pPr>
        <w:tabs>
          <w:tab w:val="left" w:pos="410"/>
        </w:tabs>
        <w:bidi w:val="0"/>
        <w:jc w:val="left"/>
        <w:rPr>
          <w:rFonts w:hint="eastAsia" w:eastAsia="宋体"/>
          <w:sz w:val="30"/>
          <w:szCs w:val="30"/>
          <w:lang w:eastAsia="zh-CN"/>
        </w:rPr>
      </w:pPr>
      <w:r>
        <w:rPr>
          <w:rFonts w:hint="eastAsia" w:eastAsia="宋体"/>
          <w:sz w:val="30"/>
          <w:szCs w:val="30"/>
          <w:lang w:eastAsia="zh-CN"/>
        </w:rPr>
        <w:t>The sinner does not believe, and—left to himself—does not want to believe.</w:t>
      </w:r>
    </w:p>
    <w:p w14:paraId="217E5C84">
      <w:pPr>
        <w:tabs>
          <w:tab w:val="left" w:pos="410"/>
        </w:tabs>
        <w:bidi w:val="0"/>
        <w:jc w:val="left"/>
        <w:rPr>
          <w:rFonts w:hint="eastAsia" w:eastAsia="宋体"/>
          <w:sz w:val="30"/>
          <w:szCs w:val="30"/>
          <w:lang w:eastAsia="zh-CN"/>
        </w:rPr>
      </w:pPr>
      <w:r>
        <w:rPr>
          <w:rFonts w:hint="eastAsia" w:eastAsia="宋体"/>
          <w:sz w:val="30"/>
          <w:szCs w:val="30"/>
          <w:lang w:eastAsia="zh-CN"/>
        </w:rPr>
        <w:t>罪人不信，并且——若任凭他自己——也不想信。</w:t>
      </w:r>
    </w:p>
    <w:p w14:paraId="36497F06">
      <w:pPr>
        <w:tabs>
          <w:tab w:val="left" w:pos="410"/>
        </w:tabs>
        <w:bidi w:val="0"/>
        <w:jc w:val="left"/>
        <w:rPr>
          <w:rFonts w:hint="eastAsia" w:eastAsia="宋体"/>
          <w:sz w:val="30"/>
          <w:szCs w:val="30"/>
          <w:lang w:eastAsia="zh-CN"/>
        </w:rPr>
      </w:pPr>
    </w:p>
    <w:p w14:paraId="094294D6">
      <w:pPr>
        <w:tabs>
          <w:tab w:val="left" w:pos="410"/>
        </w:tabs>
        <w:bidi w:val="0"/>
        <w:jc w:val="left"/>
        <w:rPr>
          <w:rFonts w:hint="eastAsia" w:eastAsia="宋体"/>
          <w:sz w:val="30"/>
          <w:szCs w:val="30"/>
          <w:lang w:eastAsia="zh-CN"/>
        </w:rPr>
      </w:pPr>
      <w:r>
        <w:rPr>
          <w:rFonts w:hint="eastAsia" w:eastAsia="宋体"/>
          <w:sz w:val="30"/>
          <w:szCs w:val="30"/>
          <w:lang w:eastAsia="zh-CN"/>
        </w:rPr>
        <w:t>But the Spirit of truth beckons, the sinner hears, and the gospel test begins.</w:t>
      </w:r>
    </w:p>
    <w:p w14:paraId="4F11B277">
      <w:pPr>
        <w:tabs>
          <w:tab w:val="left" w:pos="410"/>
        </w:tabs>
        <w:bidi w:val="0"/>
        <w:jc w:val="left"/>
        <w:rPr>
          <w:rFonts w:hint="eastAsia" w:eastAsia="宋体"/>
          <w:sz w:val="30"/>
          <w:szCs w:val="30"/>
          <w:lang w:eastAsia="zh-CN"/>
        </w:rPr>
      </w:pPr>
      <w:r>
        <w:rPr>
          <w:rFonts w:hint="eastAsia" w:eastAsia="宋体"/>
          <w:sz w:val="30"/>
          <w:szCs w:val="30"/>
          <w:lang w:eastAsia="zh-CN"/>
        </w:rPr>
        <w:t>但真理的圣灵在召唤，罪人听见了，福音的考验就开始了。</w:t>
      </w:r>
    </w:p>
    <w:p w14:paraId="36420B9D">
      <w:pPr>
        <w:tabs>
          <w:tab w:val="left" w:pos="410"/>
        </w:tabs>
        <w:bidi w:val="0"/>
        <w:jc w:val="left"/>
        <w:rPr>
          <w:rFonts w:hint="eastAsia" w:eastAsia="宋体"/>
          <w:sz w:val="30"/>
          <w:szCs w:val="30"/>
          <w:lang w:eastAsia="zh-CN"/>
        </w:rPr>
      </w:pPr>
    </w:p>
    <w:p w14:paraId="10D3E149">
      <w:pPr>
        <w:tabs>
          <w:tab w:val="left" w:pos="410"/>
        </w:tabs>
        <w:bidi w:val="0"/>
        <w:jc w:val="left"/>
        <w:rPr>
          <w:rFonts w:hint="eastAsia" w:eastAsia="宋体"/>
          <w:sz w:val="30"/>
          <w:szCs w:val="30"/>
          <w:lang w:eastAsia="zh-CN"/>
        </w:rPr>
      </w:pPr>
      <w:r>
        <w:rPr>
          <w:rFonts w:hint="eastAsia" w:eastAsia="宋体"/>
          <w:sz w:val="30"/>
          <w:szCs w:val="30"/>
          <w:lang w:eastAsia="zh-CN"/>
        </w:rPr>
        <w:t>As it begins—and as the responsive seeker begins searching the NT for more light—Jesus lovingly comes alongside, issuing two basic commands.</w:t>
      </w:r>
    </w:p>
    <w:p w14:paraId="1856FF03">
      <w:pPr>
        <w:tabs>
          <w:tab w:val="left" w:pos="410"/>
        </w:tabs>
        <w:bidi w:val="0"/>
        <w:jc w:val="left"/>
        <w:rPr>
          <w:rFonts w:hint="eastAsia" w:eastAsia="宋体"/>
          <w:sz w:val="30"/>
          <w:szCs w:val="30"/>
          <w:lang w:eastAsia="zh-CN"/>
        </w:rPr>
      </w:pPr>
      <w:r>
        <w:rPr>
          <w:rFonts w:hint="eastAsia" w:eastAsia="宋体"/>
          <w:sz w:val="30"/>
          <w:szCs w:val="30"/>
          <w:lang w:eastAsia="zh-CN"/>
        </w:rPr>
        <w:t>当它开始时——当有回应的寻求者开始在新约中寻求更多亮光时——耶稣慈爱地来到旁边，发出两个基本的命令。</w:t>
      </w:r>
    </w:p>
    <w:p w14:paraId="03E284CF">
      <w:pPr>
        <w:tabs>
          <w:tab w:val="left" w:pos="410"/>
        </w:tabs>
        <w:bidi w:val="0"/>
        <w:jc w:val="left"/>
        <w:rPr>
          <w:rFonts w:hint="eastAsia" w:eastAsia="宋体"/>
          <w:sz w:val="30"/>
          <w:szCs w:val="30"/>
          <w:lang w:eastAsia="zh-CN"/>
        </w:rPr>
      </w:pPr>
    </w:p>
    <w:p w14:paraId="7E2E28BB">
      <w:pPr>
        <w:tabs>
          <w:tab w:val="left" w:pos="410"/>
        </w:tabs>
        <w:bidi w:val="0"/>
        <w:jc w:val="left"/>
        <w:rPr>
          <w:rFonts w:hint="eastAsia" w:eastAsia="宋体"/>
          <w:sz w:val="30"/>
          <w:szCs w:val="30"/>
          <w:lang w:eastAsia="zh-CN"/>
        </w:rPr>
      </w:pPr>
      <w:r>
        <w:rPr>
          <w:rFonts w:hint="eastAsia" w:eastAsia="宋体"/>
          <w:sz w:val="30"/>
          <w:szCs w:val="30"/>
          <w:lang w:eastAsia="zh-CN"/>
        </w:rPr>
        <w:t>Their design is as simple as it is important: that seekers should focus their attention on the heart of the gospel test, and that they should keep it there.</w:t>
      </w:r>
    </w:p>
    <w:p w14:paraId="4C3DDDB6">
      <w:pPr>
        <w:tabs>
          <w:tab w:val="left" w:pos="410"/>
        </w:tabs>
        <w:bidi w:val="0"/>
        <w:jc w:val="left"/>
        <w:rPr>
          <w:rFonts w:hint="eastAsia" w:eastAsia="宋体"/>
          <w:sz w:val="30"/>
          <w:szCs w:val="30"/>
          <w:lang w:eastAsia="zh-CN"/>
        </w:rPr>
      </w:pPr>
      <w:r>
        <w:rPr>
          <w:rFonts w:hint="eastAsia" w:eastAsia="宋体"/>
          <w:sz w:val="30"/>
          <w:szCs w:val="30"/>
          <w:lang w:eastAsia="zh-CN"/>
        </w:rPr>
        <w:t>其设计既简单又重要：寻求者应当将他们的注意力集中在福音考验的核心上，并且应当将注意力保持在那里。</w:t>
      </w:r>
    </w:p>
    <w:p w14:paraId="0C2638BF">
      <w:pPr>
        <w:tabs>
          <w:tab w:val="left" w:pos="410"/>
        </w:tabs>
        <w:bidi w:val="0"/>
        <w:jc w:val="left"/>
        <w:rPr>
          <w:rFonts w:hint="eastAsia" w:eastAsia="宋体"/>
          <w:sz w:val="30"/>
          <w:szCs w:val="30"/>
          <w:lang w:eastAsia="zh-CN"/>
        </w:rPr>
      </w:pPr>
    </w:p>
    <w:p w14:paraId="0A92025A">
      <w:pPr>
        <w:tabs>
          <w:tab w:val="left" w:pos="410"/>
        </w:tabs>
        <w:bidi w:val="0"/>
        <w:jc w:val="left"/>
        <w:rPr>
          <w:rFonts w:hint="eastAsia" w:eastAsia="宋体"/>
          <w:sz w:val="30"/>
          <w:szCs w:val="30"/>
          <w:lang w:eastAsia="zh-CN"/>
        </w:rPr>
      </w:pPr>
      <w:r>
        <w:rPr>
          <w:rFonts w:hint="eastAsia" w:eastAsia="宋体"/>
          <w:sz w:val="30"/>
          <w:szCs w:val="30"/>
          <w:lang w:eastAsia="zh-CN"/>
        </w:rPr>
        <w:t>Find out Who I Am</w:t>
      </w:r>
    </w:p>
    <w:p w14:paraId="012A6ACF">
      <w:pPr>
        <w:tabs>
          <w:tab w:val="left" w:pos="410"/>
        </w:tabs>
        <w:bidi w:val="0"/>
        <w:jc w:val="left"/>
        <w:rPr>
          <w:rFonts w:hint="eastAsia" w:eastAsia="宋体"/>
          <w:sz w:val="30"/>
          <w:szCs w:val="30"/>
          <w:lang w:eastAsia="zh-CN"/>
        </w:rPr>
      </w:pPr>
      <w:r>
        <w:rPr>
          <w:rFonts w:hint="eastAsia" w:eastAsia="宋体"/>
          <w:sz w:val="30"/>
          <w:szCs w:val="30"/>
          <w:lang w:eastAsia="zh-CN"/>
        </w:rPr>
        <w:t>找出我是谁</w:t>
      </w:r>
    </w:p>
    <w:p w14:paraId="71B2EFAA">
      <w:pPr>
        <w:tabs>
          <w:tab w:val="left" w:pos="410"/>
        </w:tabs>
        <w:bidi w:val="0"/>
        <w:jc w:val="left"/>
        <w:rPr>
          <w:rFonts w:hint="eastAsia" w:eastAsia="宋体"/>
          <w:sz w:val="30"/>
          <w:szCs w:val="30"/>
          <w:lang w:eastAsia="zh-CN"/>
        </w:rPr>
      </w:pPr>
    </w:p>
    <w:p w14:paraId="2736F7BD">
      <w:pPr>
        <w:tabs>
          <w:tab w:val="left" w:pos="410"/>
        </w:tabs>
        <w:bidi w:val="0"/>
        <w:jc w:val="left"/>
        <w:rPr>
          <w:rFonts w:hint="eastAsia" w:eastAsia="宋体"/>
          <w:sz w:val="30"/>
          <w:szCs w:val="30"/>
          <w:lang w:eastAsia="zh-CN"/>
        </w:rPr>
      </w:pPr>
      <w:r>
        <w:rPr>
          <w:rFonts w:hint="eastAsia" w:eastAsia="宋体"/>
          <w:sz w:val="30"/>
          <w:szCs w:val="30"/>
          <w:lang w:eastAsia="zh-CN"/>
        </w:rPr>
        <w:t>In order to bring us to the heart of this test, Jesus’ first command is, “Find out who I am.”</w:t>
      </w:r>
    </w:p>
    <w:p w14:paraId="3BC49798">
      <w:pPr>
        <w:tabs>
          <w:tab w:val="left" w:pos="410"/>
        </w:tabs>
        <w:bidi w:val="0"/>
        <w:jc w:val="left"/>
        <w:rPr>
          <w:rFonts w:hint="eastAsia" w:eastAsia="宋体"/>
          <w:sz w:val="30"/>
          <w:szCs w:val="30"/>
          <w:lang w:eastAsia="zh-CN"/>
        </w:rPr>
      </w:pPr>
      <w:r>
        <w:rPr>
          <w:rFonts w:hint="eastAsia" w:eastAsia="宋体"/>
          <w:sz w:val="30"/>
          <w:szCs w:val="30"/>
          <w:lang w:eastAsia="zh-CN"/>
        </w:rPr>
        <w:t>为了把我们带到这个考验的核心，耶稣的第一个命令是：“找出我是谁。”</w:t>
      </w:r>
    </w:p>
    <w:p w14:paraId="53C041B9">
      <w:pPr>
        <w:tabs>
          <w:tab w:val="left" w:pos="410"/>
        </w:tabs>
        <w:bidi w:val="0"/>
        <w:jc w:val="left"/>
        <w:rPr>
          <w:rFonts w:hint="eastAsia" w:eastAsia="宋体"/>
          <w:sz w:val="30"/>
          <w:szCs w:val="30"/>
          <w:lang w:eastAsia="zh-CN"/>
        </w:rPr>
      </w:pPr>
    </w:p>
    <w:p w14:paraId="070FD679">
      <w:pPr>
        <w:tabs>
          <w:tab w:val="left" w:pos="410"/>
        </w:tabs>
        <w:bidi w:val="0"/>
        <w:jc w:val="left"/>
        <w:rPr>
          <w:rFonts w:hint="eastAsia" w:eastAsia="宋体"/>
          <w:sz w:val="30"/>
          <w:szCs w:val="30"/>
          <w:lang w:eastAsia="zh-CN"/>
        </w:rPr>
      </w:pPr>
      <w:r>
        <w:rPr>
          <w:rFonts w:hint="eastAsia" w:eastAsia="宋体"/>
          <w:sz w:val="30"/>
          <w:szCs w:val="30"/>
          <w:lang w:eastAsia="zh-CN"/>
        </w:rPr>
        <w:t>The centrality of this matter is especially clear from an episode recorded in three of the four gospels.</w:t>
      </w:r>
    </w:p>
    <w:p w14:paraId="2467D782">
      <w:pPr>
        <w:tabs>
          <w:tab w:val="left" w:pos="410"/>
        </w:tabs>
        <w:bidi w:val="0"/>
        <w:jc w:val="left"/>
        <w:rPr>
          <w:rFonts w:hint="eastAsia" w:eastAsia="宋体"/>
          <w:sz w:val="30"/>
          <w:szCs w:val="30"/>
          <w:lang w:eastAsia="zh-CN"/>
        </w:rPr>
      </w:pPr>
      <w:r>
        <w:rPr>
          <w:rFonts w:hint="eastAsia" w:eastAsia="宋体"/>
          <w:sz w:val="30"/>
          <w:szCs w:val="30"/>
          <w:lang w:eastAsia="zh-CN"/>
        </w:rPr>
        <w:t>这件事的中心性，从四福音书中三本所记载的一段插曲中尤其清晰可见。</w:t>
      </w:r>
    </w:p>
    <w:p w14:paraId="7AE39410">
      <w:pPr>
        <w:tabs>
          <w:tab w:val="left" w:pos="410"/>
        </w:tabs>
        <w:bidi w:val="0"/>
        <w:jc w:val="left"/>
        <w:rPr>
          <w:rFonts w:hint="eastAsia" w:eastAsia="宋体"/>
          <w:sz w:val="30"/>
          <w:szCs w:val="30"/>
          <w:lang w:eastAsia="zh-CN"/>
        </w:rPr>
      </w:pPr>
    </w:p>
    <w:p w14:paraId="2479B80F">
      <w:pPr>
        <w:tabs>
          <w:tab w:val="left" w:pos="410"/>
        </w:tabs>
        <w:bidi w:val="0"/>
        <w:jc w:val="left"/>
        <w:rPr>
          <w:rFonts w:hint="eastAsia" w:eastAsia="宋体"/>
          <w:sz w:val="30"/>
          <w:szCs w:val="30"/>
          <w:lang w:eastAsia="zh-CN"/>
        </w:rPr>
      </w:pPr>
      <w:r>
        <w:rPr>
          <w:rFonts w:hint="eastAsia" w:eastAsia="宋体"/>
          <w:sz w:val="30"/>
          <w:szCs w:val="30"/>
          <w:lang w:eastAsia="zh-CN"/>
        </w:rPr>
        <w:t>Jesus and his disciples have arrived in the region of Caesarea Philippi.</w:t>
      </w:r>
    </w:p>
    <w:p w14:paraId="23113BE8">
      <w:pPr>
        <w:tabs>
          <w:tab w:val="left" w:pos="410"/>
        </w:tabs>
        <w:bidi w:val="0"/>
        <w:jc w:val="left"/>
        <w:rPr>
          <w:rFonts w:hint="eastAsia" w:eastAsia="宋体"/>
          <w:sz w:val="30"/>
          <w:szCs w:val="30"/>
          <w:lang w:eastAsia="zh-CN"/>
        </w:rPr>
      </w:pPr>
      <w:r>
        <w:rPr>
          <w:rFonts w:hint="eastAsia" w:eastAsia="宋体"/>
          <w:sz w:val="30"/>
          <w:szCs w:val="30"/>
          <w:lang w:eastAsia="zh-CN"/>
        </w:rPr>
        <w:t>耶稣和祂的门徒来到了该撒利亚腓立比的地区。</w:t>
      </w:r>
    </w:p>
    <w:p w14:paraId="3B7BBE1D">
      <w:pPr>
        <w:tabs>
          <w:tab w:val="left" w:pos="410"/>
        </w:tabs>
        <w:bidi w:val="0"/>
        <w:jc w:val="left"/>
        <w:rPr>
          <w:rFonts w:hint="eastAsia" w:eastAsia="宋体"/>
          <w:sz w:val="30"/>
          <w:szCs w:val="30"/>
          <w:lang w:eastAsia="zh-CN"/>
        </w:rPr>
      </w:pPr>
    </w:p>
    <w:p w14:paraId="0D828AC8">
      <w:pPr>
        <w:tabs>
          <w:tab w:val="left" w:pos="410"/>
        </w:tabs>
        <w:bidi w:val="0"/>
        <w:jc w:val="left"/>
        <w:rPr>
          <w:rFonts w:hint="eastAsia" w:eastAsia="宋体"/>
          <w:sz w:val="30"/>
          <w:szCs w:val="30"/>
          <w:lang w:eastAsia="zh-CN"/>
        </w:rPr>
      </w:pPr>
      <w:r>
        <w:rPr>
          <w:rFonts w:hint="eastAsia" w:eastAsia="宋体"/>
          <w:sz w:val="30"/>
          <w:szCs w:val="30"/>
          <w:lang w:eastAsia="zh-CN"/>
        </w:rPr>
        <w:t>Suddenly, he turns to them and asks, “Who do men say that I, the Son of Man, am?”</w:t>
      </w:r>
    </w:p>
    <w:p w14:paraId="182ED90F">
      <w:pPr>
        <w:tabs>
          <w:tab w:val="left" w:pos="410"/>
        </w:tabs>
        <w:bidi w:val="0"/>
        <w:jc w:val="left"/>
        <w:rPr>
          <w:rFonts w:hint="eastAsia" w:eastAsia="宋体"/>
          <w:sz w:val="30"/>
          <w:szCs w:val="30"/>
          <w:lang w:eastAsia="zh-CN"/>
        </w:rPr>
      </w:pPr>
      <w:r>
        <w:rPr>
          <w:rFonts w:hint="eastAsia" w:eastAsia="宋体"/>
          <w:sz w:val="30"/>
          <w:szCs w:val="30"/>
          <w:lang w:eastAsia="zh-CN"/>
        </w:rPr>
        <w:t>突然，祂转向他们问：“人说我人子是谁？”</w:t>
      </w:r>
    </w:p>
    <w:p w14:paraId="5D34568D">
      <w:pPr>
        <w:tabs>
          <w:tab w:val="left" w:pos="410"/>
        </w:tabs>
        <w:bidi w:val="0"/>
        <w:jc w:val="left"/>
        <w:rPr>
          <w:rFonts w:hint="eastAsia" w:eastAsia="宋体"/>
          <w:sz w:val="30"/>
          <w:szCs w:val="30"/>
          <w:lang w:eastAsia="zh-CN"/>
        </w:rPr>
      </w:pPr>
    </w:p>
    <w:p w14:paraId="2286889E">
      <w:pPr>
        <w:tabs>
          <w:tab w:val="left" w:pos="410"/>
        </w:tabs>
        <w:bidi w:val="0"/>
        <w:jc w:val="left"/>
        <w:rPr>
          <w:rFonts w:hint="eastAsia" w:eastAsia="宋体"/>
          <w:sz w:val="30"/>
          <w:szCs w:val="30"/>
          <w:lang w:eastAsia="zh-CN"/>
        </w:rPr>
      </w:pPr>
      <w:r>
        <w:rPr>
          <w:rFonts w:hint="eastAsia" w:eastAsia="宋体"/>
          <w:sz w:val="30"/>
          <w:szCs w:val="30"/>
          <w:lang w:eastAsia="zh-CN"/>
        </w:rPr>
        <w:t>The disciples, fully abreast of the spectrum of popular opinion, reply, “Some say John the Baptist, some Elijah, and others Jeremiah, or one of the prophets.”</w:t>
      </w:r>
    </w:p>
    <w:p w14:paraId="59C59077">
      <w:pPr>
        <w:tabs>
          <w:tab w:val="left" w:pos="410"/>
        </w:tabs>
        <w:bidi w:val="0"/>
        <w:jc w:val="left"/>
        <w:rPr>
          <w:rFonts w:hint="eastAsia" w:eastAsia="宋体"/>
          <w:sz w:val="30"/>
          <w:szCs w:val="30"/>
          <w:lang w:eastAsia="zh-CN"/>
        </w:rPr>
      </w:pPr>
      <w:r>
        <w:rPr>
          <w:rFonts w:hint="eastAsia" w:eastAsia="宋体"/>
          <w:sz w:val="30"/>
          <w:szCs w:val="30"/>
          <w:lang w:eastAsia="zh-CN"/>
        </w:rPr>
        <w:t>门徒们完全了解当时流行的各种看法，回答说：“有人说是施洗的约翰，有人说是以利亚，又有人说是耶利米，或是先知里的一位。”</w:t>
      </w:r>
    </w:p>
    <w:p w14:paraId="7C07A792">
      <w:pPr>
        <w:tabs>
          <w:tab w:val="left" w:pos="410"/>
        </w:tabs>
        <w:bidi w:val="0"/>
        <w:jc w:val="left"/>
        <w:rPr>
          <w:rFonts w:hint="eastAsia" w:eastAsia="宋体"/>
          <w:sz w:val="30"/>
          <w:szCs w:val="30"/>
          <w:lang w:eastAsia="zh-CN"/>
        </w:rPr>
      </w:pPr>
    </w:p>
    <w:p w14:paraId="35D0F4D4">
      <w:pPr>
        <w:tabs>
          <w:tab w:val="left" w:pos="410"/>
        </w:tabs>
        <w:bidi w:val="0"/>
        <w:jc w:val="left"/>
        <w:rPr>
          <w:rFonts w:hint="eastAsia" w:eastAsia="宋体"/>
          <w:sz w:val="30"/>
          <w:szCs w:val="30"/>
          <w:lang w:eastAsia="zh-CN"/>
        </w:rPr>
      </w:pPr>
      <w:r>
        <w:rPr>
          <w:rFonts w:hint="eastAsia" w:eastAsia="宋体"/>
          <w:sz w:val="30"/>
          <w:szCs w:val="30"/>
          <w:lang w:eastAsia="zh-CN"/>
        </w:rPr>
        <w:t>Then— no doubt looking them straight in the eyes—Jesus asks a question that will forever after echo down the corridors of time: “But who do you say that I am” (Mt.16:13-20)?</w:t>
      </w:r>
    </w:p>
    <w:p w14:paraId="37596CF9">
      <w:pPr>
        <w:tabs>
          <w:tab w:val="left" w:pos="410"/>
        </w:tabs>
        <w:bidi w:val="0"/>
        <w:jc w:val="left"/>
        <w:rPr>
          <w:rFonts w:hint="eastAsia" w:eastAsia="宋体"/>
          <w:sz w:val="30"/>
          <w:szCs w:val="30"/>
          <w:lang w:eastAsia="zh-CN"/>
        </w:rPr>
      </w:pPr>
      <w:r>
        <w:rPr>
          <w:rFonts w:hint="eastAsia" w:eastAsia="宋体"/>
          <w:sz w:val="30"/>
          <w:szCs w:val="30"/>
          <w:lang w:eastAsia="zh-CN"/>
        </w:rPr>
        <w:t>然后——无疑是直视着他们的眼睛——耶稣问了一个将从此永远在时间的廊庑中回响的问题：“但你们说我是谁”（马太福音 16:13-20）？</w:t>
      </w:r>
    </w:p>
    <w:p w14:paraId="289F5758">
      <w:pPr>
        <w:tabs>
          <w:tab w:val="left" w:pos="410"/>
        </w:tabs>
        <w:bidi w:val="0"/>
        <w:jc w:val="left"/>
        <w:rPr>
          <w:rFonts w:hint="eastAsia" w:eastAsia="宋体"/>
          <w:sz w:val="30"/>
          <w:szCs w:val="30"/>
          <w:lang w:eastAsia="zh-CN"/>
        </w:rPr>
      </w:pPr>
    </w:p>
    <w:p w14:paraId="127E4BBE">
      <w:pPr>
        <w:tabs>
          <w:tab w:val="left" w:pos="410"/>
        </w:tabs>
        <w:bidi w:val="0"/>
        <w:jc w:val="left"/>
        <w:rPr>
          <w:rFonts w:hint="eastAsia" w:eastAsia="宋体"/>
          <w:sz w:val="30"/>
          <w:szCs w:val="30"/>
          <w:lang w:eastAsia="zh-CN"/>
        </w:rPr>
      </w:pPr>
      <w:r>
        <w:rPr>
          <w:rFonts w:hint="eastAsia" w:eastAsia="宋体"/>
          <w:sz w:val="30"/>
          <w:szCs w:val="30"/>
          <w:lang w:eastAsia="zh-CN"/>
        </w:rPr>
        <w:t>Here, indeed, is the central question; the question that, from Jesus’ point of view, is the very gateway to eternal life; the question upon which seekers must therefore focus their attention; and the question upon which they must keep it focused until at last they have their answer.</w:t>
      </w:r>
    </w:p>
    <w:p w14:paraId="2BA893DA">
      <w:pPr>
        <w:tabs>
          <w:tab w:val="left" w:pos="410"/>
        </w:tabs>
        <w:bidi w:val="0"/>
        <w:jc w:val="left"/>
        <w:rPr>
          <w:rFonts w:hint="eastAsia" w:eastAsia="宋体"/>
          <w:sz w:val="30"/>
          <w:szCs w:val="30"/>
          <w:lang w:eastAsia="zh-CN"/>
        </w:rPr>
      </w:pPr>
      <w:r>
        <w:rPr>
          <w:rFonts w:hint="eastAsia" w:eastAsia="宋体"/>
          <w:sz w:val="30"/>
          <w:szCs w:val="30"/>
          <w:lang w:eastAsia="zh-CN"/>
        </w:rPr>
        <w:t>这确实是中心问题；从耶稣的观点来看，这个问题正是通往永生的门户；寻求者因此必须将他们的注意力集中在这个问题上；并且他们必须将注意力持续集中于此，直到最终得到他们的答案。</w:t>
      </w:r>
    </w:p>
    <w:p w14:paraId="5332CECF">
      <w:pPr>
        <w:tabs>
          <w:tab w:val="left" w:pos="410"/>
        </w:tabs>
        <w:bidi w:val="0"/>
        <w:jc w:val="left"/>
        <w:rPr>
          <w:rFonts w:hint="eastAsia" w:eastAsia="宋体"/>
          <w:sz w:val="30"/>
          <w:szCs w:val="30"/>
          <w:lang w:eastAsia="zh-CN"/>
        </w:rPr>
      </w:pPr>
    </w:p>
    <w:p w14:paraId="0DD225EC">
      <w:pPr>
        <w:tabs>
          <w:tab w:val="left" w:pos="410"/>
        </w:tabs>
        <w:bidi w:val="0"/>
        <w:jc w:val="left"/>
        <w:rPr>
          <w:rFonts w:hint="eastAsia" w:eastAsia="宋体"/>
          <w:sz w:val="30"/>
          <w:szCs w:val="30"/>
          <w:lang w:eastAsia="zh-CN"/>
        </w:rPr>
      </w:pPr>
      <w:r>
        <w:rPr>
          <w:rFonts w:hint="eastAsia" w:eastAsia="宋体"/>
          <w:sz w:val="30"/>
          <w:szCs w:val="30"/>
          <w:lang w:eastAsia="zh-CN"/>
        </w:rPr>
        <w:t>Through the preaching of the gospel, Jesus asks this question of people today.</w:t>
      </w:r>
    </w:p>
    <w:p w14:paraId="74E99F3B">
      <w:pPr>
        <w:tabs>
          <w:tab w:val="left" w:pos="410"/>
        </w:tabs>
        <w:bidi w:val="0"/>
        <w:jc w:val="left"/>
        <w:rPr>
          <w:rFonts w:hint="eastAsia" w:eastAsia="宋体"/>
          <w:sz w:val="30"/>
          <w:szCs w:val="30"/>
          <w:lang w:eastAsia="zh-CN"/>
        </w:rPr>
      </w:pPr>
      <w:r>
        <w:rPr>
          <w:rFonts w:hint="eastAsia" w:eastAsia="宋体"/>
          <w:sz w:val="30"/>
          <w:szCs w:val="30"/>
          <w:lang w:eastAsia="zh-CN"/>
        </w:rPr>
        <w:t>通过福音的宣讲，耶稣今天向人们问这个问题。</w:t>
      </w:r>
    </w:p>
    <w:p w14:paraId="6BE1873A">
      <w:pPr>
        <w:tabs>
          <w:tab w:val="left" w:pos="410"/>
        </w:tabs>
        <w:bidi w:val="0"/>
        <w:jc w:val="left"/>
        <w:rPr>
          <w:rFonts w:hint="eastAsia" w:eastAsia="宋体"/>
          <w:sz w:val="30"/>
          <w:szCs w:val="30"/>
          <w:lang w:eastAsia="zh-CN"/>
        </w:rPr>
      </w:pPr>
    </w:p>
    <w:p w14:paraId="001AF637">
      <w:pPr>
        <w:tabs>
          <w:tab w:val="left" w:pos="410"/>
        </w:tabs>
        <w:bidi w:val="0"/>
        <w:jc w:val="left"/>
        <w:rPr>
          <w:rFonts w:hint="eastAsia" w:eastAsia="宋体"/>
          <w:sz w:val="30"/>
          <w:szCs w:val="30"/>
          <w:lang w:eastAsia="zh-CN"/>
        </w:rPr>
      </w:pPr>
      <w:r>
        <w:rPr>
          <w:rFonts w:hint="eastAsia" w:eastAsia="宋体"/>
          <w:sz w:val="30"/>
          <w:szCs w:val="30"/>
          <w:lang w:eastAsia="zh-CN"/>
        </w:rPr>
        <w:t>As in NT times, they still respond with different opinions.</w:t>
      </w:r>
    </w:p>
    <w:p w14:paraId="304D7CA9">
      <w:pPr>
        <w:tabs>
          <w:tab w:val="left" w:pos="410"/>
        </w:tabs>
        <w:bidi w:val="0"/>
        <w:jc w:val="left"/>
        <w:rPr>
          <w:rFonts w:hint="eastAsia" w:eastAsia="宋体"/>
          <w:sz w:val="30"/>
          <w:szCs w:val="30"/>
          <w:lang w:eastAsia="zh-CN"/>
        </w:rPr>
      </w:pPr>
      <w:r>
        <w:rPr>
          <w:rFonts w:hint="eastAsia" w:eastAsia="宋体"/>
          <w:sz w:val="30"/>
          <w:szCs w:val="30"/>
          <w:lang w:eastAsia="zh-CN"/>
        </w:rPr>
        <w:t>如同新约时代一样，他们仍然以不同的意见回应。</w:t>
      </w:r>
    </w:p>
    <w:p w14:paraId="20B591C4">
      <w:pPr>
        <w:tabs>
          <w:tab w:val="left" w:pos="410"/>
        </w:tabs>
        <w:bidi w:val="0"/>
        <w:jc w:val="left"/>
        <w:rPr>
          <w:rFonts w:hint="eastAsia" w:eastAsia="宋体"/>
          <w:sz w:val="30"/>
          <w:szCs w:val="30"/>
          <w:lang w:eastAsia="zh-CN"/>
        </w:rPr>
      </w:pPr>
    </w:p>
    <w:p w14:paraId="097128BF">
      <w:pPr>
        <w:tabs>
          <w:tab w:val="left" w:pos="410"/>
        </w:tabs>
        <w:bidi w:val="0"/>
        <w:jc w:val="left"/>
        <w:rPr>
          <w:rFonts w:hint="eastAsia" w:eastAsia="宋体"/>
          <w:sz w:val="30"/>
          <w:szCs w:val="30"/>
          <w:lang w:eastAsia="zh-CN"/>
        </w:rPr>
      </w:pPr>
      <w:r>
        <w:rPr>
          <w:rFonts w:hint="eastAsia" w:eastAsia="宋体"/>
          <w:sz w:val="30"/>
          <w:szCs w:val="30"/>
          <w:lang w:eastAsia="zh-CN"/>
        </w:rPr>
        <w:t>Some say, for example, that Jesus was a man unknowable—a man whose true life and teachings now lie buried irrecoverably beneath a rubble of myth and legend.</w:t>
      </w:r>
    </w:p>
    <w:p w14:paraId="66502D5C">
      <w:pPr>
        <w:tabs>
          <w:tab w:val="left" w:pos="410"/>
        </w:tabs>
        <w:bidi w:val="0"/>
        <w:jc w:val="left"/>
        <w:rPr>
          <w:rFonts w:hint="eastAsia" w:eastAsia="宋体"/>
          <w:sz w:val="30"/>
          <w:szCs w:val="30"/>
          <w:lang w:eastAsia="zh-CN"/>
        </w:rPr>
      </w:pPr>
      <w:r>
        <w:rPr>
          <w:rFonts w:hint="eastAsia" w:eastAsia="宋体"/>
          <w:sz w:val="30"/>
          <w:szCs w:val="30"/>
          <w:lang w:eastAsia="zh-CN"/>
        </w:rPr>
        <w:t>例如，有人说耶稣是一个不可知的人——一个其真实生平和教导如今已不可挽回地埋藏在神话和传说的废墟之下的人。</w:t>
      </w:r>
    </w:p>
    <w:p w14:paraId="34F0B76B">
      <w:pPr>
        <w:tabs>
          <w:tab w:val="left" w:pos="410"/>
        </w:tabs>
        <w:bidi w:val="0"/>
        <w:jc w:val="left"/>
        <w:rPr>
          <w:rFonts w:hint="eastAsia" w:eastAsia="宋体"/>
          <w:sz w:val="30"/>
          <w:szCs w:val="30"/>
          <w:lang w:eastAsia="zh-CN"/>
        </w:rPr>
      </w:pPr>
    </w:p>
    <w:p w14:paraId="3741C19B">
      <w:pPr>
        <w:tabs>
          <w:tab w:val="left" w:pos="410"/>
        </w:tabs>
        <w:bidi w:val="0"/>
        <w:jc w:val="left"/>
        <w:rPr>
          <w:rFonts w:hint="eastAsia" w:eastAsia="宋体"/>
          <w:sz w:val="30"/>
          <w:szCs w:val="30"/>
          <w:lang w:eastAsia="zh-CN"/>
        </w:rPr>
      </w:pPr>
      <w:r>
        <w:rPr>
          <w:rFonts w:hint="eastAsia" w:eastAsia="宋体"/>
          <w:sz w:val="30"/>
          <w:szCs w:val="30"/>
          <w:lang w:eastAsia="zh-CN"/>
        </w:rPr>
        <w:t>Others concede that he was indeed a true prophet, but a prophet later superceded by another prophet, or by a series of prophets.</w:t>
      </w:r>
    </w:p>
    <w:p w14:paraId="537F191F">
      <w:pPr>
        <w:tabs>
          <w:tab w:val="left" w:pos="410"/>
        </w:tabs>
        <w:bidi w:val="0"/>
        <w:jc w:val="left"/>
        <w:rPr>
          <w:rFonts w:hint="eastAsia" w:eastAsia="宋体"/>
          <w:sz w:val="30"/>
          <w:szCs w:val="30"/>
          <w:lang w:eastAsia="zh-CN"/>
        </w:rPr>
      </w:pPr>
      <w:r>
        <w:rPr>
          <w:rFonts w:hint="eastAsia" w:eastAsia="宋体"/>
          <w:sz w:val="30"/>
          <w:szCs w:val="30"/>
          <w:lang w:eastAsia="zh-CN"/>
        </w:rPr>
        <w:t>另一些人承认祂确实是一位真先知，但是一位后来被另一位先知或一系列先知所取代的先知。</w:t>
      </w:r>
    </w:p>
    <w:p w14:paraId="5AB2E920">
      <w:pPr>
        <w:tabs>
          <w:tab w:val="left" w:pos="410"/>
        </w:tabs>
        <w:bidi w:val="0"/>
        <w:jc w:val="left"/>
        <w:rPr>
          <w:rFonts w:hint="eastAsia" w:eastAsia="宋体"/>
          <w:sz w:val="30"/>
          <w:szCs w:val="30"/>
          <w:lang w:eastAsia="zh-CN"/>
        </w:rPr>
      </w:pPr>
    </w:p>
    <w:p w14:paraId="7527829C">
      <w:pPr>
        <w:tabs>
          <w:tab w:val="left" w:pos="410"/>
        </w:tabs>
        <w:bidi w:val="0"/>
        <w:jc w:val="left"/>
        <w:rPr>
          <w:rFonts w:hint="eastAsia" w:eastAsia="宋体"/>
          <w:sz w:val="30"/>
          <w:szCs w:val="30"/>
          <w:lang w:eastAsia="zh-CN"/>
        </w:rPr>
      </w:pPr>
      <w:r>
        <w:rPr>
          <w:rFonts w:hint="eastAsia" w:eastAsia="宋体"/>
          <w:sz w:val="30"/>
          <w:szCs w:val="30"/>
          <w:lang w:eastAsia="zh-CN"/>
        </w:rPr>
        <w:t>Others say he was an angel, the first created by Yahweh; an angel who, at Yahweh’s bidding, finally took upon itself human flesh to die as a ransom for our sins.</w:t>
      </w:r>
    </w:p>
    <w:p w14:paraId="205D3549">
      <w:pPr>
        <w:tabs>
          <w:tab w:val="left" w:pos="410"/>
        </w:tabs>
        <w:bidi w:val="0"/>
        <w:jc w:val="left"/>
        <w:rPr>
          <w:rFonts w:hint="eastAsia" w:eastAsia="宋体"/>
          <w:sz w:val="30"/>
          <w:szCs w:val="30"/>
          <w:lang w:eastAsia="zh-CN"/>
        </w:rPr>
      </w:pPr>
      <w:r>
        <w:rPr>
          <w:rFonts w:hint="eastAsia" w:eastAsia="宋体"/>
          <w:sz w:val="30"/>
          <w:szCs w:val="30"/>
          <w:lang w:eastAsia="zh-CN"/>
        </w:rPr>
        <w:t>另一些人说祂是一位天使，是耶和华创造的第一个；一位天使，在耶和华的吩咐下，最终取了人的肉身，为我们的罪而死作赎价。</w:t>
      </w:r>
    </w:p>
    <w:p w14:paraId="66975C67">
      <w:pPr>
        <w:tabs>
          <w:tab w:val="left" w:pos="410"/>
        </w:tabs>
        <w:bidi w:val="0"/>
        <w:jc w:val="left"/>
        <w:rPr>
          <w:rFonts w:hint="eastAsia" w:eastAsia="宋体"/>
          <w:sz w:val="30"/>
          <w:szCs w:val="30"/>
          <w:lang w:eastAsia="zh-CN"/>
        </w:rPr>
      </w:pPr>
    </w:p>
    <w:p w14:paraId="135A4D03">
      <w:pPr>
        <w:tabs>
          <w:tab w:val="left" w:pos="410"/>
        </w:tabs>
        <w:bidi w:val="0"/>
        <w:jc w:val="left"/>
        <w:rPr>
          <w:rFonts w:hint="eastAsia" w:eastAsia="宋体"/>
          <w:sz w:val="30"/>
          <w:szCs w:val="30"/>
          <w:lang w:eastAsia="zh-CN"/>
        </w:rPr>
      </w:pPr>
      <w:r>
        <w:rPr>
          <w:rFonts w:hint="eastAsia" w:eastAsia="宋体"/>
          <w:sz w:val="30"/>
          <w:szCs w:val="30"/>
          <w:lang w:eastAsia="zh-CN"/>
        </w:rPr>
        <w:t>Others (of an essentially polytheistic persuasion) say that he was indeed a god, but only one among many; and that we, like him, may also become gods ourselves.</w:t>
      </w:r>
    </w:p>
    <w:p w14:paraId="5AF68B76">
      <w:pPr>
        <w:tabs>
          <w:tab w:val="left" w:pos="410"/>
        </w:tabs>
        <w:bidi w:val="0"/>
        <w:jc w:val="left"/>
        <w:rPr>
          <w:rFonts w:hint="eastAsia" w:eastAsia="宋体"/>
          <w:sz w:val="30"/>
          <w:szCs w:val="30"/>
          <w:lang w:eastAsia="zh-CN"/>
        </w:rPr>
      </w:pPr>
      <w:r>
        <w:rPr>
          <w:rFonts w:hint="eastAsia" w:eastAsia="宋体"/>
          <w:sz w:val="30"/>
          <w:szCs w:val="30"/>
          <w:lang w:eastAsia="zh-CN"/>
        </w:rPr>
        <w:t>另一些人（基本上是多神论的观点）说祂确实是一个神，但只是众多神中的一个；并且我们像祂一样，自己也可以成为神。</w:t>
      </w:r>
    </w:p>
    <w:p w14:paraId="2B5129FE">
      <w:pPr>
        <w:tabs>
          <w:tab w:val="left" w:pos="410"/>
        </w:tabs>
        <w:bidi w:val="0"/>
        <w:jc w:val="left"/>
        <w:rPr>
          <w:rFonts w:hint="eastAsia" w:eastAsia="宋体"/>
          <w:sz w:val="30"/>
          <w:szCs w:val="30"/>
          <w:lang w:eastAsia="zh-CN"/>
        </w:rPr>
      </w:pPr>
    </w:p>
    <w:p w14:paraId="305470FA">
      <w:pPr>
        <w:tabs>
          <w:tab w:val="left" w:pos="410"/>
        </w:tabs>
        <w:bidi w:val="0"/>
        <w:jc w:val="left"/>
        <w:rPr>
          <w:rFonts w:hint="eastAsia" w:eastAsia="宋体"/>
          <w:sz w:val="30"/>
          <w:szCs w:val="30"/>
          <w:lang w:eastAsia="zh-CN"/>
        </w:rPr>
      </w:pPr>
      <w:r>
        <w:rPr>
          <w:rFonts w:hint="eastAsia" w:eastAsia="宋体"/>
          <w:sz w:val="30"/>
          <w:szCs w:val="30"/>
          <w:lang w:eastAsia="zh-CN"/>
        </w:rPr>
        <w:t>Still others (this time of an essentially pantheistic persuasion) say he was an enlightened master, a mere mortal like us, but a very highly evolved one; indeed, a mere mortal who finally cast off the illusion of mortality, thereby attaining “god-consciousness,” an ineffable, ongoing awareness that all is one, all is mind, and all is god.</w:t>
      </w:r>
    </w:p>
    <w:p w14:paraId="68FF5D84">
      <w:pPr>
        <w:tabs>
          <w:tab w:val="left" w:pos="410"/>
        </w:tabs>
        <w:bidi w:val="0"/>
        <w:jc w:val="left"/>
        <w:rPr>
          <w:rFonts w:hint="eastAsia" w:eastAsia="宋体"/>
          <w:sz w:val="30"/>
          <w:szCs w:val="30"/>
          <w:lang w:eastAsia="zh-CN"/>
        </w:rPr>
      </w:pPr>
      <w:r>
        <w:rPr>
          <w:rFonts w:hint="eastAsia" w:eastAsia="宋体"/>
          <w:sz w:val="30"/>
          <w:szCs w:val="30"/>
          <w:lang w:eastAsia="zh-CN"/>
        </w:rPr>
        <w:t>还有一些人（这次是基本上泛神论的观点）说祂是一位开悟的上师，一个和我们一样的凡人，但却是非常高度进化的一个；的确，一个最终摆脱了凡人幻觉的凡人，从而达到了“神意识”，一种不可言喻的、持续的觉知，即万物为一，万物为心，万物为神。</w:t>
      </w:r>
    </w:p>
    <w:p w14:paraId="1338D921">
      <w:pPr>
        <w:tabs>
          <w:tab w:val="left" w:pos="410"/>
        </w:tabs>
        <w:bidi w:val="0"/>
        <w:jc w:val="left"/>
        <w:rPr>
          <w:rFonts w:hint="eastAsia" w:eastAsia="宋体"/>
          <w:sz w:val="30"/>
          <w:szCs w:val="30"/>
          <w:lang w:eastAsia="zh-CN"/>
        </w:rPr>
      </w:pPr>
    </w:p>
    <w:p w14:paraId="77FC3EA0">
      <w:pPr>
        <w:tabs>
          <w:tab w:val="left" w:pos="410"/>
        </w:tabs>
        <w:bidi w:val="0"/>
        <w:jc w:val="left"/>
        <w:rPr>
          <w:rFonts w:hint="eastAsia" w:eastAsia="宋体"/>
          <w:sz w:val="30"/>
          <w:szCs w:val="30"/>
          <w:lang w:eastAsia="zh-CN"/>
        </w:rPr>
      </w:pPr>
      <w:r>
        <w:rPr>
          <w:rFonts w:hint="eastAsia" w:eastAsia="宋体"/>
          <w:sz w:val="30"/>
          <w:szCs w:val="30"/>
          <w:lang w:eastAsia="zh-CN"/>
        </w:rPr>
        <w:t>And the list goes on.</w:t>
      </w:r>
    </w:p>
    <w:p w14:paraId="69180611">
      <w:pPr>
        <w:tabs>
          <w:tab w:val="left" w:pos="410"/>
        </w:tabs>
        <w:bidi w:val="0"/>
        <w:jc w:val="left"/>
        <w:rPr>
          <w:rFonts w:hint="eastAsia" w:eastAsia="宋体"/>
          <w:sz w:val="30"/>
          <w:szCs w:val="30"/>
          <w:lang w:eastAsia="zh-CN"/>
        </w:rPr>
      </w:pPr>
      <w:r>
        <w:rPr>
          <w:rFonts w:hint="eastAsia" w:eastAsia="宋体"/>
          <w:sz w:val="30"/>
          <w:szCs w:val="30"/>
          <w:lang w:eastAsia="zh-CN"/>
        </w:rPr>
        <w:t>这个清单还在继续。</w:t>
      </w:r>
    </w:p>
    <w:p w14:paraId="708CF607">
      <w:pPr>
        <w:tabs>
          <w:tab w:val="left" w:pos="410"/>
        </w:tabs>
        <w:bidi w:val="0"/>
        <w:jc w:val="left"/>
        <w:rPr>
          <w:rFonts w:hint="eastAsia" w:eastAsia="宋体"/>
          <w:sz w:val="30"/>
          <w:szCs w:val="30"/>
          <w:lang w:eastAsia="zh-CN"/>
        </w:rPr>
      </w:pPr>
    </w:p>
    <w:p w14:paraId="357A18BD">
      <w:pPr>
        <w:tabs>
          <w:tab w:val="left" w:pos="410"/>
        </w:tabs>
        <w:bidi w:val="0"/>
        <w:jc w:val="left"/>
        <w:rPr>
          <w:rFonts w:hint="eastAsia" w:eastAsia="宋体"/>
          <w:sz w:val="30"/>
          <w:szCs w:val="30"/>
          <w:lang w:eastAsia="zh-CN"/>
        </w:rPr>
      </w:pPr>
      <w:r>
        <w:rPr>
          <w:rFonts w:hint="eastAsia" w:eastAsia="宋体"/>
          <w:sz w:val="30"/>
          <w:szCs w:val="30"/>
          <w:lang w:eastAsia="zh-CN"/>
        </w:rPr>
        <w:t>Needless to say, modern seekers, diligently looking and listening for truth, will sooner or later hear all these voices.</w:t>
      </w:r>
    </w:p>
    <w:p w14:paraId="3D9FCE66">
      <w:pPr>
        <w:tabs>
          <w:tab w:val="left" w:pos="410"/>
        </w:tabs>
        <w:bidi w:val="0"/>
        <w:jc w:val="left"/>
        <w:rPr>
          <w:rFonts w:hint="eastAsia" w:eastAsia="宋体"/>
          <w:sz w:val="30"/>
          <w:szCs w:val="30"/>
          <w:lang w:eastAsia="zh-CN"/>
        </w:rPr>
      </w:pPr>
      <w:r>
        <w:rPr>
          <w:rFonts w:hint="eastAsia" w:eastAsia="宋体"/>
          <w:sz w:val="30"/>
          <w:szCs w:val="30"/>
          <w:lang w:eastAsia="zh-CN"/>
        </w:rPr>
        <w:t>不用说，现代的寻求者，在勤奋地寻找和倾听真理时，迟早会听到所有这些声音。</w:t>
      </w:r>
    </w:p>
    <w:p w14:paraId="64E79F53">
      <w:pPr>
        <w:tabs>
          <w:tab w:val="left" w:pos="410"/>
        </w:tabs>
        <w:bidi w:val="0"/>
        <w:jc w:val="left"/>
        <w:rPr>
          <w:rFonts w:hint="eastAsia" w:eastAsia="宋体"/>
          <w:sz w:val="30"/>
          <w:szCs w:val="30"/>
          <w:lang w:eastAsia="zh-CN"/>
        </w:rPr>
      </w:pPr>
    </w:p>
    <w:p w14:paraId="2926DF23">
      <w:pPr>
        <w:tabs>
          <w:tab w:val="left" w:pos="410"/>
        </w:tabs>
        <w:bidi w:val="0"/>
        <w:jc w:val="left"/>
        <w:rPr>
          <w:rFonts w:hint="eastAsia" w:eastAsia="宋体"/>
          <w:sz w:val="30"/>
          <w:szCs w:val="30"/>
          <w:lang w:eastAsia="zh-CN"/>
        </w:rPr>
      </w:pPr>
      <w:r>
        <w:rPr>
          <w:rFonts w:hint="eastAsia" w:eastAsia="宋体"/>
          <w:sz w:val="30"/>
          <w:szCs w:val="30"/>
          <w:lang w:eastAsia="zh-CN"/>
        </w:rPr>
        <w:t>But then, over the din, they will hear another.</w:t>
      </w:r>
    </w:p>
    <w:p w14:paraId="2E774D74">
      <w:pPr>
        <w:tabs>
          <w:tab w:val="left" w:pos="410"/>
        </w:tabs>
        <w:bidi w:val="0"/>
        <w:jc w:val="left"/>
        <w:rPr>
          <w:rFonts w:hint="eastAsia" w:eastAsia="宋体"/>
          <w:sz w:val="30"/>
          <w:szCs w:val="30"/>
          <w:lang w:eastAsia="zh-CN"/>
        </w:rPr>
      </w:pPr>
      <w:r>
        <w:rPr>
          <w:rFonts w:hint="eastAsia" w:eastAsia="宋体"/>
          <w:sz w:val="30"/>
          <w:szCs w:val="30"/>
          <w:lang w:eastAsia="zh-CN"/>
        </w:rPr>
        <w:t>但那时，在喧嚣之上，他们会听到另一个声音。</w:t>
      </w:r>
    </w:p>
    <w:p w14:paraId="08C57F25">
      <w:pPr>
        <w:tabs>
          <w:tab w:val="left" w:pos="410"/>
        </w:tabs>
        <w:bidi w:val="0"/>
        <w:jc w:val="left"/>
        <w:rPr>
          <w:rFonts w:hint="eastAsia" w:eastAsia="宋体"/>
          <w:sz w:val="30"/>
          <w:szCs w:val="30"/>
          <w:lang w:eastAsia="zh-CN"/>
        </w:rPr>
      </w:pPr>
    </w:p>
    <w:p w14:paraId="2FB075AB">
      <w:pPr>
        <w:tabs>
          <w:tab w:val="left" w:pos="410"/>
        </w:tabs>
        <w:bidi w:val="0"/>
        <w:jc w:val="left"/>
        <w:rPr>
          <w:rFonts w:hint="eastAsia" w:eastAsia="宋体"/>
          <w:sz w:val="30"/>
          <w:szCs w:val="30"/>
          <w:lang w:eastAsia="zh-CN"/>
        </w:rPr>
      </w:pPr>
      <w:r>
        <w:rPr>
          <w:rFonts w:hint="eastAsia" w:eastAsia="宋体"/>
          <w:sz w:val="30"/>
          <w:szCs w:val="30"/>
          <w:lang w:eastAsia="zh-CN"/>
        </w:rPr>
        <w:t>This time it is the voice of Jesus himself, a voice that somehow sinks deeply into the seeker’s ears when it says, “You have heard who I say that I am; you have heard who men say that I am. Now, who do you say that I am?”</w:t>
      </w:r>
    </w:p>
    <w:p w14:paraId="24C91B75">
      <w:pPr>
        <w:tabs>
          <w:tab w:val="left" w:pos="410"/>
        </w:tabs>
        <w:bidi w:val="0"/>
        <w:jc w:val="left"/>
        <w:rPr>
          <w:rFonts w:hint="eastAsia" w:eastAsia="宋体"/>
          <w:sz w:val="30"/>
          <w:szCs w:val="30"/>
          <w:lang w:eastAsia="zh-CN"/>
        </w:rPr>
      </w:pPr>
      <w:r>
        <w:rPr>
          <w:rFonts w:hint="eastAsia" w:eastAsia="宋体"/>
          <w:sz w:val="30"/>
          <w:szCs w:val="30"/>
          <w:lang w:eastAsia="zh-CN"/>
        </w:rPr>
        <w:t>这一次是耶稣自己的声音，当祂说：“你听过我说我是谁；你也听过人说我是谁。现在，你说我是谁？”时，这个声音不知何故深深地进入了寻求者的耳中。</w:t>
      </w:r>
    </w:p>
    <w:p w14:paraId="2449C2C6">
      <w:pPr>
        <w:tabs>
          <w:tab w:val="left" w:pos="410"/>
        </w:tabs>
        <w:bidi w:val="0"/>
        <w:jc w:val="left"/>
        <w:rPr>
          <w:rFonts w:hint="eastAsia" w:eastAsia="宋体"/>
          <w:sz w:val="30"/>
          <w:szCs w:val="30"/>
          <w:lang w:eastAsia="zh-CN"/>
        </w:rPr>
      </w:pPr>
    </w:p>
    <w:p w14:paraId="55715220">
      <w:pPr>
        <w:tabs>
          <w:tab w:val="left" w:pos="410"/>
        </w:tabs>
        <w:bidi w:val="0"/>
        <w:jc w:val="left"/>
        <w:rPr>
          <w:rFonts w:hint="eastAsia" w:eastAsia="宋体"/>
          <w:sz w:val="30"/>
          <w:szCs w:val="30"/>
          <w:lang w:eastAsia="zh-CN"/>
        </w:rPr>
      </w:pPr>
      <w:r>
        <w:rPr>
          <w:rFonts w:hint="eastAsia" w:eastAsia="宋体"/>
          <w:sz w:val="30"/>
          <w:szCs w:val="30"/>
          <w:lang w:eastAsia="zh-CN"/>
        </w:rPr>
        <w:t>Any search for the true answer to this question will inevitably carry a seeker into the depths of biblical revelation.</w:t>
      </w:r>
    </w:p>
    <w:p w14:paraId="2823CD97">
      <w:pPr>
        <w:tabs>
          <w:tab w:val="left" w:pos="410"/>
        </w:tabs>
        <w:bidi w:val="0"/>
        <w:jc w:val="left"/>
        <w:rPr>
          <w:rFonts w:hint="eastAsia" w:eastAsia="宋体"/>
          <w:sz w:val="30"/>
          <w:szCs w:val="30"/>
          <w:lang w:eastAsia="zh-CN"/>
        </w:rPr>
      </w:pPr>
      <w:r>
        <w:rPr>
          <w:rFonts w:hint="eastAsia" w:eastAsia="宋体"/>
          <w:sz w:val="30"/>
          <w:szCs w:val="30"/>
          <w:lang w:eastAsia="zh-CN"/>
        </w:rPr>
        <w:t>任何对这个问题的真实答案的寻求，都将不可避免地将寻求者带入圣经启示的深处。</w:t>
      </w:r>
    </w:p>
    <w:p w14:paraId="1011DDDA">
      <w:pPr>
        <w:tabs>
          <w:tab w:val="left" w:pos="410"/>
        </w:tabs>
        <w:bidi w:val="0"/>
        <w:jc w:val="left"/>
        <w:rPr>
          <w:rFonts w:hint="eastAsia" w:eastAsia="宋体"/>
          <w:sz w:val="30"/>
          <w:szCs w:val="30"/>
          <w:lang w:eastAsia="zh-CN"/>
        </w:rPr>
      </w:pPr>
    </w:p>
    <w:p w14:paraId="171A687C">
      <w:pPr>
        <w:tabs>
          <w:tab w:val="left" w:pos="410"/>
        </w:tabs>
        <w:bidi w:val="0"/>
        <w:jc w:val="left"/>
        <w:rPr>
          <w:rFonts w:hint="eastAsia" w:eastAsia="宋体"/>
          <w:sz w:val="30"/>
          <w:szCs w:val="30"/>
          <w:lang w:eastAsia="zh-CN"/>
        </w:rPr>
      </w:pPr>
      <w:r>
        <w:rPr>
          <w:rFonts w:hint="eastAsia" w:eastAsia="宋体"/>
          <w:sz w:val="30"/>
          <w:szCs w:val="30"/>
          <w:lang w:eastAsia="zh-CN"/>
        </w:rPr>
        <w:t>In other words, he will find that he has no choice but to enter the biblical world and examine the biblical testimony concerning the person and work of Jesus of Nazareth.</w:t>
      </w:r>
    </w:p>
    <w:p w14:paraId="0CED496D">
      <w:pPr>
        <w:tabs>
          <w:tab w:val="left" w:pos="410"/>
        </w:tabs>
        <w:bidi w:val="0"/>
        <w:jc w:val="left"/>
        <w:rPr>
          <w:rFonts w:hint="eastAsia" w:eastAsia="宋体"/>
          <w:sz w:val="30"/>
          <w:szCs w:val="30"/>
          <w:lang w:eastAsia="zh-CN"/>
        </w:rPr>
      </w:pPr>
      <w:r>
        <w:rPr>
          <w:rFonts w:hint="eastAsia" w:eastAsia="宋体"/>
          <w:sz w:val="30"/>
          <w:szCs w:val="30"/>
          <w:lang w:eastAsia="zh-CN"/>
        </w:rPr>
        <w:t>换句话说，他将发现自己别无选择，只能进入圣经的世界，并查考关于拿撒勒的耶稣的位格和工作的圣经见证。</w:t>
      </w:r>
    </w:p>
    <w:p w14:paraId="751E9EAD">
      <w:pPr>
        <w:tabs>
          <w:tab w:val="left" w:pos="410"/>
        </w:tabs>
        <w:bidi w:val="0"/>
        <w:jc w:val="left"/>
        <w:rPr>
          <w:rFonts w:hint="eastAsia" w:eastAsia="宋体"/>
          <w:sz w:val="30"/>
          <w:szCs w:val="30"/>
          <w:lang w:eastAsia="zh-CN"/>
        </w:rPr>
      </w:pPr>
    </w:p>
    <w:p w14:paraId="283332A9">
      <w:pPr>
        <w:tabs>
          <w:tab w:val="left" w:pos="410"/>
        </w:tabs>
        <w:bidi w:val="0"/>
        <w:jc w:val="left"/>
        <w:rPr>
          <w:rFonts w:hint="eastAsia" w:eastAsia="宋体"/>
          <w:sz w:val="30"/>
          <w:szCs w:val="30"/>
          <w:lang w:eastAsia="zh-CN"/>
        </w:rPr>
      </w:pPr>
      <w:r>
        <w:rPr>
          <w:rFonts w:hint="eastAsia" w:eastAsia="宋体"/>
          <w:sz w:val="30"/>
          <w:szCs w:val="30"/>
          <w:lang w:eastAsia="zh-CN"/>
        </w:rPr>
        <w:t>In particular, he must decide if the scriptures really do teach that the ultimate reality is an infinite, tri-personal Spirit; and that Jesus of Nazareth is the eternal Son of the Father, who was conceived by the Holy Spirit, born of a virgin, and lived among us in true human flesh.</w:t>
      </w:r>
    </w:p>
    <w:p w14:paraId="6F24E645">
      <w:pPr>
        <w:tabs>
          <w:tab w:val="left" w:pos="410"/>
        </w:tabs>
        <w:bidi w:val="0"/>
        <w:jc w:val="left"/>
        <w:rPr>
          <w:rFonts w:hint="eastAsia" w:eastAsia="宋体"/>
          <w:sz w:val="30"/>
          <w:szCs w:val="30"/>
          <w:lang w:eastAsia="zh-CN"/>
        </w:rPr>
      </w:pPr>
      <w:r>
        <w:rPr>
          <w:rFonts w:hint="eastAsia" w:eastAsia="宋体"/>
          <w:sz w:val="30"/>
          <w:szCs w:val="30"/>
          <w:lang w:eastAsia="zh-CN"/>
        </w:rPr>
        <w:t>特别是，他必须决定圣经是否真的教导说，终极的实况是一位无限的、三位一体的灵；并且拿撒勒的耶稣是父的永恒之子，祂由圣灵感孕，由童女所生，并在真实的肉身中活在我们中间。</w:t>
      </w:r>
    </w:p>
    <w:p w14:paraId="6076DC9D">
      <w:pPr>
        <w:tabs>
          <w:tab w:val="left" w:pos="410"/>
        </w:tabs>
        <w:bidi w:val="0"/>
        <w:jc w:val="left"/>
        <w:rPr>
          <w:rFonts w:hint="eastAsia" w:eastAsia="宋体"/>
          <w:sz w:val="30"/>
          <w:szCs w:val="30"/>
          <w:lang w:eastAsia="zh-CN"/>
        </w:rPr>
      </w:pPr>
    </w:p>
    <w:p w14:paraId="10697488">
      <w:pPr>
        <w:tabs>
          <w:tab w:val="left" w:pos="410"/>
        </w:tabs>
        <w:bidi w:val="0"/>
        <w:jc w:val="left"/>
        <w:rPr>
          <w:rFonts w:hint="eastAsia" w:eastAsia="宋体"/>
          <w:sz w:val="30"/>
          <w:szCs w:val="30"/>
          <w:lang w:eastAsia="zh-CN"/>
        </w:rPr>
      </w:pPr>
      <w:r>
        <w:rPr>
          <w:rFonts w:hint="eastAsia" w:eastAsia="宋体"/>
          <w:sz w:val="30"/>
          <w:szCs w:val="30"/>
          <w:lang w:eastAsia="zh-CN"/>
        </w:rPr>
        <w:t>Also, he must decide if the Bible really does portray him as the divine redeemer; as God’s supreme prophet, priest, and king; as the authorized teacher, savior, and spiritual ruler of all mankind.</w:t>
      </w:r>
    </w:p>
    <w:p w14:paraId="771FC441">
      <w:pPr>
        <w:tabs>
          <w:tab w:val="left" w:pos="410"/>
        </w:tabs>
        <w:bidi w:val="0"/>
        <w:jc w:val="left"/>
        <w:rPr>
          <w:rFonts w:hint="eastAsia" w:eastAsia="宋体"/>
          <w:sz w:val="30"/>
          <w:szCs w:val="30"/>
          <w:lang w:eastAsia="zh-CN"/>
        </w:rPr>
      </w:pPr>
      <w:r>
        <w:rPr>
          <w:rFonts w:hint="eastAsia" w:eastAsia="宋体"/>
          <w:sz w:val="30"/>
          <w:szCs w:val="30"/>
          <w:lang w:eastAsia="zh-CN"/>
        </w:rPr>
        <w:t>此外，他必须决定圣经是否真的将祂描绘为神圣的救赎主；作为上帝至高的先知、祭司和君王；作为全人类受权的导师、救主和属灵的统治者。</w:t>
      </w:r>
    </w:p>
    <w:p w14:paraId="3BD2AE91">
      <w:pPr>
        <w:tabs>
          <w:tab w:val="left" w:pos="410"/>
        </w:tabs>
        <w:bidi w:val="0"/>
        <w:jc w:val="left"/>
        <w:rPr>
          <w:rFonts w:hint="eastAsia" w:eastAsia="宋体"/>
          <w:sz w:val="30"/>
          <w:szCs w:val="30"/>
          <w:lang w:eastAsia="zh-CN"/>
        </w:rPr>
      </w:pPr>
    </w:p>
    <w:p w14:paraId="698749D3">
      <w:pPr>
        <w:tabs>
          <w:tab w:val="left" w:pos="410"/>
        </w:tabs>
        <w:bidi w:val="0"/>
        <w:jc w:val="left"/>
        <w:rPr>
          <w:rFonts w:hint="eastAsia" w:eastAsia="宋体"/>
          <w:sz w:val="30"/>
          <w:szCs w:val="30"/>
          <w:lang w:eastAsia="zh-CN"/>
        </w:rPr>
      </w:pPr>
      <w:r>
        <w:rPr>
          <w:rFonts w:hint="eastAsia" w:eastAsia="宋体"/>
          <w:sz w:val="30"/>
          <w:szCs w:val="30"/>
          <w:lang w:eastAsia="zh-CN"/>
        </w:rPr>
        <w:t>As the seeker begins his journey into these forest deeps, Jesus again comes alongside, this time offering words of guidance and encouragement.</w:t>
      </w:r>
    </w:p>
    <w:p w14:paraId="06718A8B">
      <w:pPr>
        <w:tabs>
          <w:tab w:val="left" w:pos="410"/>
        </w:tabs>
        <w:bidi w:val="0"/>
        <w:jc w:val="left"/>
        <w:rPr>
          <w:rFonts w:hint="eastAsia" w:eastAsia="宋体"/>
          <w:sz w:val="30"/>
          <w:szCs w:val="30"/>
          <w:lang w:eastAsia="zh-CN"/>
        </w:rPr>
      </w:pPr>
      <w:r>
        <w:rPr>
          <w:rFonts w:hint="eastAsia" w:eastAsia="宋体"/>
          <w:sz w:val="30"/>
          <w:szCs w:val="30"/>
          <w:lang w:eastAsia="zh-CN"/>
        </w:rPr>
        <w:t>当寻求者开始他进入这些森林深处的旅程时，耶稣再次来到旁边，这一次提供引导和鼓励的话语。</w:t>
      </w:r>
    </w:p>
    <w:p w14:paraId="780A92F7">
      <w:pPr>
        <w:tabs>
          <w:tab w:val="left" w:pos="410"/>
        </w:tabs>
        <w:bidi w:val="0"/>
        <w:jc w:val="left"/>
        <w:rPr>
          <w:rFonts w:hint="eastAsia" w:eastAsia="宋体"/>
          <w:sz w:val="30"/>
          <w:szCs w:val="30"/>
          <w:lang w:eastAsia="zh-CN"/>
        </w:rPr>
      </w:pPr>
    </w:p>
    <w:p w14:paraId="75A952CA">
      <w:pPr>
        <w:tabs>
          <w:tab w:val="left" w:pos="410"/>
        </w:tabs>
        <w:bidi w:val="0"/>
        <w:jc w:val="left"/>
        <w:rPr>
          <w:rFonts w:hint="eastAsia" w:eastAsia="宋体"/>
          <w:sz w:val="30"/>
          <w:szCs w:val="30"/>
          <w:lang w:eastAsia="zh-CN"/>
        </w:rPr>
      </w:pPr>
      <w:r>
        <w:rPr>
          <w:rFonts w:hint="eastAsia" w:eastAsia="宋体"/>
          <w:sz w:val="30"/>
          <w:szCs w:val="30"/>
          <w:lang w:eastAsia="zh-CN"/>
        </w:rPr>
        <w:t>He says, for example, “Ask, and it will be given to you; seek, and you will find; knock, and it will be opened to you” (Mt. 7:7).</w:t>
      </w:r>
    </w:p>
    <w:p w14:paraId="5480EC08">
      <w:pPr>
        <w:tabs>
          <w:tab w:val="left" w:pos="410"/>
        </w:tabs>
        <w:bidi w:val="0"/>
        <w:jc w:val="left"/>
        <w:rPr>
          <w:rFonts w:hint="eastAsia" w:eastAsia="宋体"/>
          <w:sz w:val="30"/>
          <w:szCs w:val="30"/>
          <w:lang w:eastAsia="zh-CN"/>
        </w:rPr>
      </w:pPr>
      <w:r>
        <w:rPr>
          <w:rFonts w:hint="eastAsia" w:eastAsia="宋体"/>
          <w:sz w:val="30"/>
          <w:szCs w:val="30"/>
          <w:lang w:eastAsia="zh-CN"/>
        </w:rPr>
        <w:t>例如，祂说：“你们祈求，就给你们；寻找，就寻见；叩门，就给你们开门”（马太福音 7:7）。</w:t>
      </w:r>
    </w:p>
    <w:p w14:paraId="0FF31353">
      <w:pPr>
        <w:tabs>
          <w:tab w:val="left" w:pos="410"/>
        </w:tabs>
        <w:bidi w:val="0"/>
        <w:jc w:val="left"/>
        <w:rPr>
          <w:rFonts w:hint="eastAsia" w:eastAsia="宋体"/>
          <w:sz w:val="30"/>
          <w:szCs w:val="30"/>
          <w:lang w:eastAsia="zh-CN"/>
        </w:rPr>
      </w:pPr>
    </w:p>
    <w:p w14:paraId="383CD59A">
      <w:pPr>
        <w:tabs>
          <w:tab w:val="left" w:pos="410"/>
        </w:tabs>
        <w:bidi w:val="0"/>
        <w:jc w:val="left"/>
        <w:rPr>
          <w:rFonts w:hint="eastAsia" w:eastAsia="宋体"/>
          <w:sz w:val="30"/>
          <w:szCs w:val="30"/>
          <w:lang w:eastAsia="zh-CN"/>
        </w:rPr>
      </w:pPr>
      <w:r>
        <w:rPr>
          <w:rFonts w:hint="eastAsia" w:eastAsia="宋体"/>
          <w:sz w:val="30"/>
          <w:szCs w:val="30"/>
          <w:lang w:eastAsia="zh-CN"/>
        </w:rPr>
        <w:t>This promise is for all people, including those who are trying to determine Jesus’ true identity.</w:t>
      </w:r>
    </w:p>
    <w:p w14:paraId="6EAE6772">
      <w:pPr>
        <w:tabs>
          <w:tab w:val="left" w:pos="410"/>
        </w:tabs>
        <w:bidi w:val="0"/>
        <w:jc w:val="left"/>
        <w:rPr>
          <w:rFonts w:hint="eastAsia" w:eastAsia="宋体"/>
          <w:sz w:val="30"/>
          <w:szCs w:val="30"/>
          <w:lang w:eastAsia="zh-CN"/>
        </w:rPr>
      </w:pPr>
      <w:r>
        <w:rPr>
          <w:rFonts w:hint="eastAsia" w:eastAsia="宋体"/>
          <w:sz w:val="30"/>
          <w:szCs w:val="30"/>
          <w:lang w:eastAsia="zh-CN"/>
        </w:rPr>
        <w:t>这个应许是给所有人的，包括那些正试图确定耶稣真实身份的人。</w:t>
      </w:r>
    </w:p>
    <w:p w14:paraId="5495BA62">
      <w:pPr>
        <w:tabs>
          <w:tab w:val="left" w:pos="410"/>
        </w:tabs>
        <w:bidi w:val="0"/>
        <w:jc w:val="left"/>
        <w:rPr>
          <w:rFonts w:hint="eastAsia" w:eastAsia="宋体"/>
          <w:sz w:val="30"/>
          <w:szCs w:val="30"/>
          <w:lang w:eastAsia="zh-CN"/>
        </w:rPr>
      </w:pPr>
    </w:p>
    <w:p w14:paraId="5711FA75">
      <w:pPr>
        <w:tabs>
          <w:tab w:val="left" w:pos="410"/>
        </w:tabs>
        <w:bidi w:val="0"/>
        <w:jc w:val="left"/>
        <w:rPr>
          <w:rFonts w:hint="eastAsia" w:eastAsia="宋体"/>
          <w:sz w:val="30"/>
          <w:szCs w:val="30"/>
          <w:lang w:eastAsia="zh-CN"/>
        </w:rPr>
      </w:pPr>
      <w:r>
        <w:rPr>
          <w:rFonts w:hint="eastAsia" w:eastAsia="宋体"/>
          <w:sz w:val="30"/>
          <w:szCs w:val="30"/>
          <w:lang w:eastAsia="zh-CN"/>
        </w:rPr>
        <w:t>If they will but ask, they will receive the answer; if they will but seek, they will find the answer; if they will but knock, they will see a door opened, and the answer standing right before them.</w:t>
      </w:r>
    </w:p>
    <w:p w14:paraId="293D1171">
      <w:pPr>
        <w:tabs>
          <w:tab w:val="left" w:pos="410"/>
        </w:tabs>
        <w:bidi w:val="0"/>
        <w:jc w:val="left"/>
        <w:rPr>
          <w:rFonts w:hint="eastAsia" w:eastAsia="宋体"/>
          <w:sz w:val="30"/>
          <w:szCs w:val="30"/>
          <w:lang w:eastAsia="zh-CN"/>
        </w:rPr>
      </w:pPr>
      <w:r>
        <w:rPr>
          <w:rFonts w:hint="eastAsia" w:eastAsia="宋体"/>
          <w:sz w:val="30"/>
          <w:szCs w:val="30"/>
          <w:lang w:eastAsia="zh-CN"/>
        </w:rPr>
        <w:t>只要他们祈求，他们就会得到答案；只要他们寻找，他们就会找到答案；只要他们叩门，他们就会看见一扇门开了，答案就站在他们面前。</w:t>
      </w:r>
    </w:p>
    <w:p w14:paraId="0C7CB0A7">
      <w:pPr>
        <w:tabs>
          <w:tab w:val="left" w:pos="410"/>
        </w:tabs>
        <w:bidi w:val="0"/>
        <w:jc w:val="left"/>
        <w:rPr>
          <w:rFonts w:hint="eastAsia" w:eastAsia="宋体"/>
          <w:sz w:val="30"/>
          <w:szCs w:val="30"/>
          <w:lang w:eastAsia="zh-CN"/>
        </w:rPr>
      </w:pPr>
    </w:p>
    <w:p w14:paraId="4AC94CFF">
      <w:pPr>
        <w:tabs>
          <w:tab w:val="left" w:pos="410"/>
        </w:tabs>
        <w:bidi w:val="0"/>
        <w:jc w:val="left"/>
        <w:rPr>
          <w:rFonts w:hint="eastAsia" w:eastAsia="宋体"/>
          <w:sz w:val="30"/>
          <w:szCs w:val="30"/>
          <w:lang w:eastAsia="zh-CN"/>
        </w:rPr>
      </w:pPr>
      <w:r>
        <w:rPr>
          <w:rFonts w:hint="eastAsia" w:eastAsia="宋体"/>
          <w:sz w:val="30"/>
          <w:szCs w:val="30"/>
          <w:lang w:eastAsia="zh-CN"/>
        </w:rPr>
        <w:t>Observe from these words that Jesus encourages an active pursuit of the truth about his identity.</w:t>
      </w:r>
    </w:p>
    <w:p w14:paraId="19A4552B">
      <w:pPr>
        <w:tabs>
          <w:tab w:val="left" w:pos="410"/>
        </w:tabs>
        <w:bidi w:val="0"/>
        <w:jc w:val="left"/>
        <w:rPr>
          <w:rFonts w:hint="eastAsia" w:eastAsia="宋体"/>
          <w:sz w:val="30"/>
          <w:szCs w:val="30"/>
          <w:lang w:eastAsia="zh-CN"/>
        </w:rPr>
      </w:pPr>
      <w:r>
        <w:rPr>
          <w:rFonts w:hint="eastAsia" w:eastAsia="宋体"/>
          <w:sz w:val="30"/>
          <w:szCs w:val="30"/>
          <w:lang w:eastAsia="zh-CN"/>
        </w:rPr>
        <w:t>从这些话中观察到，耶稣鼓励积极地追求关于祂身份的真理。</w:t>
      </w:r>
    </w:p>
    <w:p w14:paraId="5277EF49">
      <w:pPr>
        <w:tabs>
          <w:tab w:val="left" w:pos="410"/>
        </w:tabs>
        <w:bidi w:val="0"/>
        <w:jc w:val="left"/>
        <w:rPr>
          <w:rFonts w:hint="eastAsia" w:eastAsia="宋体"/>
          <w:sz w:val="30"/>
          <w:szCs w:val="30"/>
          <w:lang w:eastAsia="zh-CN"/>
        </w:rPr>
      </w:pPr>
    </w:p>
    <w:p w14:paraId="7AE84D95">
      <w:pPr>
        <w:tabs>
          <w:tab w:val="left" w:pos="410"/>
        </w:tabs>
        <w:bidi w:val="0"/>
        <w:jc w:val="left"/>
        <w:rPr>
          <w:rFonts w:hint="eastAsia" w:eastAsia="宋体"/>
          <w:sz w:val="30"/>
          <w:szCs w:val="30"/>
          <w:lang w:eastAsia="zh-CN"/>
        </w:rPr>
      </w:pPr>
      <w:r>
        <w:rPr>
          <w:rFonts w:hint="eastAsia" w:eastAsia="宋体"/>
          <w:sz w:val="30"/>
          <w:szCs w:val="30"/>
          <w:lang w:eastAsia="zh-CN"/>
        </w:rPr>
        <w:t>Yes, the Bible teaches that in the end it is the truth that comes to man; that it is God alone who opens a man’s understanding to see the truth about Christ (Mt. 11:25f, Luke 24:45, Eph. 1:18).</w:t>
      </w:r>
    </w:p>
    <w:p w14:paraId="5243D61A">
      <w:pPr>
        <w:tabs>
          <w:tab w:val="left" w:pos="410"/>
        </w:tabs>
        <w:bidi w:val="0"/>
        <w:jc w:val="left"/>
        <w:rPr>
          <w:rFonts w:hint="eastAsia" w:eastAsia="宋体"/>
          <w:sz w:val="30"/>
          <w:szCs w:val="30"/>
          <w:lang w:eastAsia="zh-CN"/>
        </w:rPr>
      </w:pPr>
      <w:r>
        <w:rPr>
          <w:rFonts w:hint="eastAsia" w:eastAsia="宋体"/>
          <w:sz w:val="30"/>
          <w:szCs w:val="30"/>
          <w:lang w:eastAsia="zh-CN"/>
        </w:rPr>
        <w:t>是的，圣经教导说，最终是真理来到人面前；是唯独上帝开启人的悟性，使他看见关于基督的真理（马太福音 11:25及以下，路加福音 24:45，以弗所书 1:18）。</w:t>
      </w:r>
    </w:p>
    <w:p w14:paraId="762771FE">
      <w:pPr>
        <w:tabs>
          <w:tab w:val="left" w:pos="410"/>
        </w:tabs>
        <w:bidi w:val="0"/>
        <w:jc w:val="left"/>
        <w:rPr>
          <w:rFonts w:hint="eastAsia" w:eastAsia="宋体"/>
          <w:sz w:val="30"/>
          <w:szCs w:val="30"/>
          <w:lang w:eastAsia="zh-CN"/>
        </w:rPr>
      </w:pPr>
    </w:p>
    <w:p w14:paraId="5C0CD4B2">
      <w:pPr>
        <w:tabs>
          <w:tab w:val="left" w:pos="410"/>
        </w:tabs>
        <w:bidi w:val="0"/>
        <w:jc w:val="left"/>
        <w:rPr>
          <w:rFonts w:hint="eastAsia" w:eastAsia="宋体"/>
          <w:sz w:val="30"/>
          <w:szCs w:val="30"/>
          <w:lang w:eastAsia="zh-CN"/>
        </w:rPr>
      </w:pPr>
      <w:r>
        <w:rPr>
          <w:rFonts w:hint="eastAsia" w:eastAsia="宋体"/>
          <w:sz w:val="30"/>
          <w:szCs w:val="30"/>
          <w:lang w:eastAsia="zh-CN"/>
        </w:rPr>
        <w:t>But it also teaches that the truth usually comes to a man as he is seeking it (Jer. 29:13, Mt. 13:45-6).</w:t>
      </w:r>
    </w:p>
    <w:p w14:paraId="364ACD7F">
      <w:pPr>
        <w:tabs>
          <w:tab w:val="left" w:pos="410"/>
        </w:tabs>
        <w:bidi w:val="0"/>
        <w:jc w:val="left"/>
        <w:rPr>
          <w:rFonts w:hint="eastAsia" w:eastAsia="宋体"/>
          <w:sz w:val="30"/>
          <w:szCs w:val="30"/>
          <w:lang w:eastAsia="zh-CN"/>
        </w:rPr>
      </w:pPr>
      <w:r>
        <w:rPr>
          <w:rFonts w:hint="eastAsia" w:eastAsia="宋体"/>
          <w:sz w:val="30"/>
          <w:szCs w:val="30"/>
          <w:lang w:eastAsia="zh-CN"/>
        </w:rPr>
        <w:t>但它也教导说，真理通常是在人寻求它的时候临到他（耶利米书 29:13，马太福音 13:45-6）。</w:t>
      </w:r>
    </w:p>
    <w:p w14:paraId="1C83A685">
      <w:pPr>
        <w:tabs>
          <w:tab w:val="left" w:pos="410"/>
        </w:tabs>
        <w:bidi w:val="0"/>
        <w:jc w:val="left"/>
        <w:rPr>
          <w:rFonts w:hint="eastAsia" w:eastAsia="宋体"/>
          <w:sz w:val="30"/>
          <w:szCs w:val="30"/>
          <w:lang w:eastAsia="zh-CN"/>
        </w:rPr>
      </w:pPr>
    </w:p>
    <w:p w14:paraId="5FA6E973">
      <w:pPr>
        <w:tabs>
          <w:tab w:val="left" w:pos="410"/>
        </w:tabs>
        <w:bidi w:val="0"/>
        <w:jc w:val="left"/>
        <w:rPr>
          <w:rFonts w:hint="eastAsia" w:eastAsia="宋体"/>
          <w:sz w:val="30"/>
          <w:szCs w:val="30"/>
          <w:lang w:eastAsia="zh-CN"/>
        </w:rPr>
      </w:pPr>
      <w:r>
        <w:rPr>
          <w:rFonts w:hint="eastAsia" w:eastAsia="宋体"/>
          <w:sz w:val="30"/>
          <w:szCs w:val="30"/>
          <w:lang w:eastAsia="zh-CN"/>
        </w:rPr>
        <w:t>So then, the seeker seeks because he is being sought; but as a rule, the seeker finds because he is actively seeking (John 4:23, Luke 15:1- 10).</w:t>
      </w:r>
    </w:p>
    <w:p w14:paraId="75E576D3">
      <w:pPr>
        <w:tabs>
          <w:tab w:val="left" w:pos="410"/>
        </w:tabs>
        <w:bidi w:val="0"/>
        <w:jc w:val="left"/>
        <w:rPr>
          <w:rFonts w:hint="eastAsia" w:eastAsia="宋体"/>
          <w:sz w:val="30"/>
          <w:szCs w:val="30"/>
          <w:lang w:eastAsia="zh-CN"/>
        </w:rPr>
      </w:pPr>
      <w:r>
        <w:rPr>
          <w:rFonts w:hint="eastAsia" w:eastAsia="宋体"/>
          <w:sz w:val="30"/>
          <w:szCs w:val="30"/>
          <w:lang w:eastAsia="zh-CN"/>
        </w:rPr>
        <w:t>那么，寻求者寻求，是因为他被寻求；但通常情况下，寻求者寻见，是因为他在积极地寻求（约翰福音 4:23，路加福音 15:1-10）。</w:t>
      </w:r>
    </w:p>
    <w:p w14:paraId="2DED7ED4">
      <w:pPr>
        <w:tabs>
          <w:tab w:val="left" w:pos="410"/>
        </w:tabs>
        <w:bidi w:val="0"/>
        <w:jc w:val="left"/>
        <w:rPr>
          <w:rFonts w:hint="eastAsia" w:eastAsia="宋体"/>
          <w:sz w:val="30"/>
          <w:szCs w:val="30"/>
          <w:lang w:eastAsia="zh-CN"/>
        </w:rPr>
      </w:pPr>
    </w:p>
    <w:p w14:paraId="0B6ACD98">
      <w:pPr>
        <w:tabs>
          <w:tab w:val="left" w:pos="410"/>
        </w:tabs>
        <w:bidi w:val="0"/>
        <w:jc w:val="left"/>
        <w:rPr>
          <w:rFonts w:hint="eastAsia" w:eastAsia="宋体"/>
          <w:sz w:val="30"/>
          <w:szCs w:val="30"/>
          <w:lang w:eastAsia="zh-CN"/>
        </w:rPr>
      </w:pPr>
      <w:r>
        <w:rPr>
          <w:rFonts w:hint="eastAsia" w:eastAsia="宋体"/>
          <w:sz w:val="30"/>
          <w:szCs w:val="30"/>
          <w:lang w:eastAsia="zh-CN"/>
        </w:rPr>
        <w:t>Happily, the practical outworkings of all this are few and simple.</w:t>
      </w:r>
    </w:p>
    <w:p w14:paraId="72BBF0F1">
      <w:pPr>
        <w:tabs>
          <w:tab w:val="left" w:pos="410"/>
        </w:tabs>
        <w:bidi w:val="0"/>
        <w:jc w:val="left"/>
        <w:rPr>
          <w:rFonts w:hint="eastAsia" w:eastAsia="宋体"/>
          <w:sz w:val="30"/>
          <w:szCs w:val="30"/>
          <w:lang w:eastAsia="zh-CN"/>
        </w:rPr>
      </w:pPr>
      <w:r>
        <w:rPr>
          <w:rFonts w:hint="eastAsia" w:eastAsia="宋体"/>
          <w:sz w:val="30"/>
          <w:szCs w:val="30"/>
          <w:lang w:eastAsia="zh-CN"/>
        </w:rPr>
        <w:t>可喜的是，这一切的实际操作是少而简单的。</w:t>
      </w:r>
    </w:p>
    <w:p w14:paraId="3078A2EC">
      <w:pPr>
        <w:tabs>
          <w:tab w:val="left" w:pos="410"/>
        </w:tabs>
        <w:bidi w:val="0"/>
        <w:jc w:val="left"/>
        <w:rPr>
          <w:rFonts w:hint="eastAsia" w:eastAsia="宋体"/>
          <w:sz w:val="30"/>
          <w:szCs w:val="30"/>
          <w:lang w:eastAsia="zh-CN"/>
        </w:rPr>
      </w:pPr>
    </w:p>
    <w:p w14:paraId="016917CA">
      <w:pPr>
        <w:tabs>
          <w:tab w:val="left" w:pos="410"/>
        </w:tabs>
        <w:bidi w:val="0"/>
        <w:jc w:val="left"/>
        <w:rPr>
          <w:rFonts w:hint="eastAsia" w:eastAsia="宋体"/>
          <w:sz w:val="30"/>
          <w:szCs w:val="30"/>
          <w:lang w:eastAsia="zh-CN"/>
        </w:rPr>
      </w:pPr>
      <w:r>
        <w:rPr>
          <w:rFonts w:hint="eastAsia" w:eastAsia="宋体"/>
          <w:sz w:val="30"/>
          <w:szCs w:val="30"/>
          <w:lang w:eastAsia="zh-CN"/>
        </w:rPr>
        <w:t>Jesus would have the seeker search the Scriptures, knowing that faith comes by hearing, and hearing by the Word of God (John 5:39, 17:17, Rom. 10:17).</w:t>
      </w:r>
    </w:p>
    <w:p w14:paraId="6A9E6CB0">
      <w:pPr>
        <w:tabs>
          <w:tab w:val="left" w:pos="410"/>
        </w:tabs>
        <w:bidi w:val="0"/>
        <w:jc w:val="left"/>
        <w:rPr>
          <w:rFonts w:hint="eastAsia" w:eastAsia="宋体"/>
          <w:sz w:val="30"/>
          <w:szCs w:val="30"/>
          <w:lang w:eastAsia="zh-CN"/>
        </w:rPr>
      </w:pPr>
      <w:r>
        <w:rPr>
          <w:rFonts w:hint="eastAsia" w:eastAsia="宋体"/>
          <w:sz w:val="30"/>
          <w:szCs w:val="30"/>
          <w:lang w:eastAsia="zh-CN"/>
        </w:rPr>
        <w:t>耶稣会让寻求者查考圣经，因为知道信道是从听道来的，听道是从基督的话来的（约翰福音 5:39, 17:17，罗马书 10:17）。</w:t>
      </w:r>
    </w:p>
    <w:p w14:paraId="4BBE9D7B">
      <w:pPr>
        <w:tabs>
          <w:tab w:val="left" w:pos="410"/>
        </w:tabs>
        <w:bidi w:val="0"/>
        <w:jc w:val="left"/>
        <w:rPr>
          <w:rFonts w:hint="eastAsia" w:eastAsia="宋体"/>
          <w:sz w:val="30"/>
          <w:szCs w:val="30"/>
          <w:lang w:eastAsia="zh-CN"/>
        </w:rPr>
      </w:pPr>
    </w:p>
    <w:p w14:paraId="35EADE8A">
      <w:pPr>
        <w:tabs>
          <w:tab w:val="left" w:pos="410"/>
        </w:tabs>
        <w:bidi w:val="0"/>
        <w:jc w:val="left"/>
        <w:rPr>
          <w:rFonts w:hint="eastAsia" w:eastAsia="宋体"/>
          <w:sz w:val="30"/>
          <w:szCs w:val="30"/>
          <w:lang w:eastAsia="zh-CN"/>
        </w:rPr>
      </w:pPr>
      <w:r>
        <w:rPr>
          <w:rFonts w:hint="eastAsia" w:eastAsia="宋体"/>
          <w:sz w:val="30"/>
          <w:szCs w:val="30"/>
          <w:lang w:eastAsia="zh-CN"/>
        </w:rPr>
        <w:t>He would have them to sit under the preaching of the gospel, knowing that it pleases God, through the foolishness of the message preached, to open the eyes of the blind (1 Cor. 1:21).</w:t>
      </w:r>
    </w:p>
    <w:p w14:paraId="7E80B50B">
      <w:pPr>
        <w:tabs>
          <w:tab w:val="left" w:pos="410"/>
        </w:tabs>
        <w:bidi w:val="0"/>
        <w:jc w:val="left"/>
        <w:rPr>
          <w:rFonts w:hint="eastAsia" w:eastAsia="宋体"/>
          <w:sz w:val="30"/>
          <w:szCs w:val="30"/>
          <w:lang w:eastAsia="zh-CN"/>
        </w:rPr>
      </w:pPr>
      <w:r>
        <w:rPr>
          <w:rFonts w:hint="eastAsia" w:eastAsia="宋体"/>
          <w:sz w:val="30"/>
          <w:szCs w:val="30"/>
          <w:lang w:eastAsia="zh-CN"/>
        </w:rPr>
        <w:t>祂会让他们聆听福音的宣讲，因为知道上帝乐意用人所当作愚拙的道理，去开启瞎子的眼睛（哥林多前书 1:21）。</w:t>
      </w:r>
    </w:p>
    <w:p w14:paraId="4B1AF917">
      <w:pPr>
        <w:tabs>
          <w:tab w:val="left" w:pos="410"/>
        </w:tabs>
        <w:bidi w:val="0"/>
        <w:jc w:val="left"/>
        <w:rPr>
          <w:rFonts w:hint="eastAsia" w:eastAsia="宋体"/>
          <w:sz w:val="30"/>
          <w:szCs w:val="30"/>
          <w:lang w:eastAsia="zh-CN"/>
        </w:rPr>
      </w:pPr>
    </w:p>
    <w:p w14:paraId="19F6AD91">
      <w:pPr>
        <w:tabs>
          <w:tab w:val="left" w:pos="410"/>
        </w:tabs>
        <w:bidi w:val="0"/>
        <w:jc w:val="left"/>
        <w:rPr>
          <w:rFonts w:hint="eastAsia" w:eastAsia="宋体"/>
          <w:sz w:val="30"/>
          <w:szCs w:val="30"/>
          <w:lang w:eastAsia="zh-CN"/>
        </w:rPr>
      </w:pPr>
      <w:r>
        <w:rPr>
          <w:rFonts w:hint="eastAsia" w:eastAsia="宋体"/>
          <w:sz w:val="30"/>
          <w:szCs w:val="30"/>
          <w:lang w:eastAsia="zh-CN"/>
        </w:rPr>
        <w:t>He would have them seek out Christian leaders, and also trusted Christian friends or acquaintances, knowing that any who come to his disciples are actually coming to him (Mt. 10:40, Acts 8:26-40, 2 Tim. 2:24f, 1 Pet. 3:15).</w:t>
      </w:r>
    </w:p>
    <w:p w14:paraId="66F8AFEF">
      <w:pPr>
        <w:tabs>
          <w:tab w:val="left" w:pos="410"/>
        </w:tabs>
        <w:bidi w:val="0"/>
        <w:jc w:val="left"/>
        <w:rPr>
          <w:rFonts w:hint="eastAsia" w:eastAsia="宋体"/>
          <w:sz w:val="30"/>
          <w:szCs w:val="30"/>
          <w:lang w:eastAsia="zh-CN"/>
        </w:rPr>
      </w:pPr>
      <w:r>
        <w:rPr>
          <w:rFonts w:hint="eastAsia" w:eastAsia="宋体"/>
          <w:sz w:val="30"/>
          <w:szCs w:val="30"/>
          <w:lang w:eastAsia="zh-CN"/>
        </w:rPr>
        <w:t>祂会让他们去寻找基督徒领袖，以及信得过的基督徒朋友或熟人，因为知道凡到祂门徒这里来的，实际上就是到祂这里来（马太福音 10:40，使徒行传 8:26-40，提摩太后书 2:24及以下，彼得前书 3:15）。</w:t>
      </w:r>
    </w:p>
    <w:p w14:paraId="0B50B669">
      <w:pPr>
        <w:tabs>
          <w:tab w:val="left" w:pos="410"/>
        </w:tabs>
        <w:bidi w:val="0"/>
        <w:jc w:val="left"/>
        <w:rPr>
          <w:rFonts w:hint="eastAsia" w:eastAsia="宋体"/>
          <w:sz w:val="30"/>
          <w:szCs w:val="30"/>
          <w:lang w:eastAsia="zh-CN"/>
        </w:rPr>
      </w:pPr>
    </w:p>
    <w:p w14:paraId="4EE70839">
      <w:pPr>
        <w:tabs>
          <w:tab w:val="left" w:pos="410"/>
        </w:tabs>
        <w:bidi w:val="0"/>
        <w:jc w:val="left"/>
        <w:rPr>
          <w:rFonts w:hint="eastAsia" w:eastAsia="宋体"/>
          <w:sz w:val="30"/>
          <w:szCs w:val="30"/>
          <w:lang w:eastAsia="zh-CN"/>
        </w:rPr>
      </w:pPr>
      <w:r>
        <w:rPr>
          <w:rFonts w:hint="eastAsia" w:eastAsia="宋体"/>
          <w:sz w:val="30"/>
          <w:szCs w:val="30"/>
          <w:lang w:eastAsia="zh-CN"/>
        </w:rPr>
        <w:t>And finally, he would have them to pray, even to himself.</w:t>
      </w:r>
    </w:p>
    <w:p w14:paraId="4192548B">
      <w:pPr>
        <w:tabs>
          <w:tab w:val="left" w:pos="410"/>
        </w:tabs>
        <w:bidi w:val="0"/>
        <w:jc w:val="left"/>
        <w:rPr>
          <w:rFonts w:hint="eastAsia" w:eastAsia="宋体"/>
          <w:sz w:val="30"/>
          <w:szCs w:val="30"/>
          <w:lang w:eastAsia="zh-CN"/>
        </w:rPr>
      </w:pPr>
      <w:r>
        <w:rPr>
          <w:rFonts w:hint="eastAsia" w:eastAsia="宋体"/>
          <w:sz w:val="30"/>
          <w:szCs w:val="30"/>
          <w:lang w:eastAsia="zh-CN"/>
        </w:rPr>
        <w:t>最后，祂会让他们祷告，甚至向祂自己祷告。</w:t>
      </w:r>
    </w:p>
    <w:p w14:paraId="57D9AA43">
      <w:pPr>
        <w:tabs>
          <w:tab w:val="left" w:pos="410"/>
        </w:tabs>
        <w:bidi w:val="0"/>
        <w:jc w:val="left"/>
        <w:rPr>
          <w:rFonts w:hint="eastAsia" w:eastAsia="宋体"/>
          <w:sz w:val="30"/>
          <w:szCs w:val="30"/>
          <w:lang w:eastAsia="zh-CN"/>
        </w:rPr>
      </w:pPr>
    </w:p>
    <w:p w14:paraId="61AC3465">
      <w:pPr>
        <w:tabs>
          <w:tab w:val="left" w:pos="410"/>
        </w:tabs>
        <w:bidi w:val="0"/>
        <w:jc w:val="left"/>
        <w:rPr>
          <w:rFonts w:hint="eastAsia" w:eastAsia="宋体"/>
          <w:sz w:val="30"/>
          <w:szCs w:val="30"/>
          <w:lang w:eastAsia="zh-CN"/>
        </w:rPr>
      </w:pPr>
      <w:r>
        <w:rPr>
          <w:rFonts w:hint="eastAsia" w:eastAsia="宋体"/>
          <w:sz w:val="30"/>
          <w:szCs w:val="30"/>
          <w:lang w:eastAsia="zh-CN"/>
        </w:rPr>
        <w:t>For example, speaking as a spiritual explorer rather than a convinced believer, a seeker might pray, “God, according to this book, Jesus of Nazareth is your Son. Please, show me what that means.”</w:t>
      </w:r>
    </w:p>
    <w:p w14:paraId="4FEA2C0F">
      <w:pPr>
        <w:tabs>
          <w:tab w:val="left" w:pos="410"/>
        </w:tabs>
        <w:bidi w:val="0"/>
        <w:jc w:val="left"/>
        <w:rPr>
          <w:rFonts w:hint="eastAsia" w:eastAsia="宋体"/>
          <w:sz w:val="30"/>
          <w:szCs w:val="30"/>
          <w:lang w:eastAsia="zh-CN"/>
        </w:rPr>
      </w:pPr>
      <w:r>
        <w:rPr>
          <w:rFonts w:hint="eastAsia" w:eastAsia="宋体"/>
          <w:sz w:val="30"/>
          <w:szCs w:val="30"/>
          <w:lang w:eastAsia="zh-CN"/>
        </w:rPr>
        <w:t>例如，一个寻求者，以属灵探索者的身份而非一个确信的信徒说话，可能会祷告：“上帝，根据这本书，拿撒勒的耶稣是你的儿子。请告诉我那是什么意思。”</w:t>
      </w:r>
    </w:p>
    <w:p w14:paraId="4D86E0B0">
      <w:pPr>
        <w:tabs>
          <w:tab w:val="left" w:pos="410"/>
        </w:tabs>
        <w:bidi w:val="0"/>
        <w:jc w:val="left"/>
        <w:rPr>
          <w:rFonts w:hint="eastAsia" w:eastAsia="宋体"/>
          <w:sz w:val="30"/>
          <w:szCs w:val="30"/>
          <w:lang w:eastAsia="zh-CN"/>
        </w:rPr>
      </w:pPr>
    </w:p>
    <w:p w14:paraId="03F4A05C">
      <w:pPr>
        <w:tabs>
          <w:tab w:val="left" w:pos="410"/>
        </w:tabs>
        <w:bidi w:val="0"/>
        <w:jc w:val="left"/>
        <w:rPr>
          <w:rFonts w:hint="eastAsia" w:eastAsia="宋体"/>
          <w:sz w:val="30"/>
          <w:szCs w:val="30"/>
          <w:lang w:eastAsia="zh-CN"/>
        </w:rPr>
      </w:pPr>
      <w:r>
        <w:rPr>
          <w:rFonts w:hint="eastAsia" w:eastAsia="宋体"/>
          <w:sz w:val="30"/>
          <w:szCs w:val="30"/>
          <w:lang w:eastAsia="zh-CN"/>
        </w:rPr>
        <w:t>Or he might pray, “Jesus, in your book it is written that you are God’s only- begotten Son, and the Teacher of all your people. If this is so, then you are right here, right now; you can hear my prayer, and you can show me the truth. I humbly ask you to do so.”</w:t>
      </w:r>
    </w:p>
    <w:p w14:paraId="519B5E4E">
      <w:pPr>
        <w:tabs>
          <w:tab w:val="left" w:pos="410"/>
        </w:tabs>
        <w:bidi w:val="0"/>
        <w:jc w:val="left"/>
        <w:rPr>
          <w:rFonts w:hint="eastAsia" w:eastAsia="宋体"/>
          <w:sz w:val="30"/>
          <w:szCs w:val="30"/>
          <w:lang w:eastAsia="zh-CN"/>
        </w:rPr>
      </w:pPr>
      <w:r>
        <w:rPr>
          <w:rFonts w:hint="eastAsia" w:eastAsia="宋体"/>
          <w:sz w:val="30"/>
          <w:szCs w:val="30"/>
          <w:lang w:eastAsia="zh-CN"/>
        </w:rPr>
        <w:t>或者他可能会祷告：“耶稣，在你的书里写着，你是上帝的独生子，是你所有子民的导师。如果这是真的，那么你就在这里，就在此刻；你能听见我的祷告，你能向我显明真理。我谦卑地求你这样做。”</w:t>
      </w:r>
    </w:p>
    <w:p w14:paraId="0D5BBFDE">
      <w:pPr>
        <w:tabs>
          <w:tab w:val="left" w:pos="410"/>
        </w:tabs>
        <w:bidi w:val="0"/>
        <w:jc w:val="left"/>
        <w:rPr>
          <w:rFonts w:hint="eastAsia" w:eastAsia="宋体"/>
          <w:sz w:val="30"/>
          <w:szCs w:val="30"/>
          <w:lang w:eastAsia="zh-CN"/>
        </w:rPr>
      </w:pPr>
    </w:p>
    <w:p w14:paraId="7C948016">
      <w:pPr>
        <w:tabs>
          <w:tab w:val="left" w:pos="410"/>
        </w:tabs>
        <w:bidi w:val="0"/>
        <w:jc w:val="left"/>
        <w:rPr>
          <w:rFonts w:hint="eastAsia" w:eastAsia="宋体"/>
          <w:sz w:val="30"/>
          <w:szCs w:val="30"/>
          <w:lang w:eastAsia="zh-CN"/>
        </w:rPr>
      </w:pPr>
      <w:r>
        <w:rPr>
          <w:rFonts w:hint="eastAsia" w:eastAsia="宋体"/>
          <w:sz w:val="30"/>
          <w:szCs w:val="30"/>
          <w:lang w:eastAsia="zh-CN"/>
        </w:rPr>
        <w:t>If that prayer is sincere, then according to the Bible the answer is already on its way (Mt. 7:11).</w:t>
      </w:r>
    </w:p>
    <w:p w14:paraId="23ACBD05">
      <w:pPr>
        <w:tabs>
          <w:tab w:val="left" w:pos="410"/>
        </w:tabs>
        <w:bidi w:val="0"/>
        <w:jc w:val="left"/>
        <w:rPr>
          <w:rFonts w:hint="eastAsia" w:eastAsia="宋体"/>
          <w:sz w:val="30"/>
          <w:szCs w:val="30"/>
          <w:lang w:eastAsia="zh-CN"/>
        </w:rPr>
      </w:pPr>
      <w:r>
        <w:rPr>
          <w:rFonts w:hint="eastAsia" w:eastAsia="宋体"/>
          <w:sz w:val="30"/>
          <w:szCs w:val="30"/>
          <w:lang w:eastAsia="zh-CN"/>
        </w:rPr>
        <w:t>如果那个祷告是真诚的，那么根据圣经，答案已经在路上了（马太福音 7:11）。</w:t>
      </w:r>
    </w:p>
    <w:p w14:paraId="4D95BAB0">
      <w:pPr>
        <w:tabs>
          <w:tab w:val="left" w:pos="410"/>
        </w:tabs>
        <w:bidi w:val="0"/>
        <w:jc w:val="left"/>
        <w:rPr>
          <w:rFonts w:hint="eastAsia" w:eastAsia="宋体"/>
          <w:sz w:val="30"/>
          <w:szCs w:val="30"/>
          <w:lang w:eastAsia="zh-CN"/>
        </w:rPr>
      </w:pPr>
    </w:p>
    <w:p w14:paraId="4645FFC6">
      <w:pPr>
        <w:tabs>
          <w:tab w:val="left" w:pos="410"/>
        </w:tabs>
        <w:bidi w:val="0"/>
        <w:jc w:val="left"/>
        <w:rPr>
          <w:rFonts w:hint="eastAsia" w:eastAsia="宋体"/>
          <w:sz w:val="30"/>
          <w:szCs w:val="30"/>
          <w:lang w:eastAsia="zh-CN"/>
        </w:rPr>
      </w:pPr>
      <w:r>
        <w:rPr>
          <w:rFonts w:hint="eastAsia" w:eastAsia="宋体"/>
          <w:sz w:val="30"/>
          <w:szCs w:val="30"/>
          <w:lang w:eastAsia="zh-CN"/>
        </w:rPr>
        <w:t>Do What I Say</w:t>
      </w:r>
    </w:p>
    <w:p w14:paraId="0A392130">
      <w:pPr>
        <w:tabs>
          <w:tab w:val="left" w:pos="410"/>
        </w:tabs>
        <w:bidi w:val="0"/>
        <w:jc w:val="left"/>
        <w:rPr>
          <w:rFonts w:hint="eastAsia" w:eastAsia="宋体"/>
          <w:sz w:val="30"/>
          <w:szCs w:val="30"/>
          <w:lang w:eastAsia="zh-CN"/>
        </w:rPr>
      </w:pPr>
      <w:r>
        <w:rPr>
          <w:rFonts w:hint="eastAsia" w:eastAsia="宋体"/>
          <w:sz w:val="30"/>
          <w:szCs w:val="30"/>
          <w:lang w:eastAsia="zh-CN"/>
        </w:rPr>
        <w:t>照我说的去做</w:t>
      </w:r>
    </w:p>
    <w:p w14:paraId="5312CEFA">
      <w:pPr>
        <w:tabs>
          <w:tab w:val="left" w:pos="410"/>
        </w:tabs>
        <w:bidi w:val="0"/>
        <w:jc w:val="left"/>
        <w:rPr>
          <w:rFonts w:hint="eastAsia" w:eastAsia="宋体"/>
          <w:sz w:val="30"/>
          <w:szCs w:val="30"/>
          <w:lang w:eastAsia="zh-CN"/>
        </w:rPr>
      </w:pPr>
    </w:p>
    <w:p w14:paraId="15CD69C4">
      <w:pPr>
        <w:tabs>
          <w:tab w:val="left" w:pos="410"/>
        </w:tabs>
        <w:bidi w:val="0"/>
        <w:jc w:val="left"/>
        <w:rPr>
          <w:rFonts w:hint="eastAsia" w:eastAsia="宋体"/>
          <w:sz w:val="30"/>
          <w:szCs w:val="30"/>
          <w:lang w:eastAsia="zh-CN"/>
        </w:rPr>
      </w:pPr>
      <w:r>
        <w:rPr>
          <w:rFonts w:hint="eastAsia" w:eastAsia="宋体"/>
          <w:sz w:val="30"/>
          <w:szCs w:val="30"/>
          <w:lang w:eastAsia="zh-CN"/>
        </w:rPr>
        <w:t>Jesus’ second command is closely related to the first: “When you do find out who I am, do what I tell you.”</w:t>
      </w:r>
    </w:p>
    <w:p w14:paraId="0C493D11">
      <w:pPr>
        <w:tabs>
          <w:tab w:val="left" w:pos="410"/>
        </w:tabs>
        <w:bidi w:val="0"/>
        <w:jc w:val="left"/>
        <w:rPr>
          <w:rFonts w:hint="eastAsia" w:eastAsia="宋体"/>
          <w:sz w:val="30"/>
          <w:szCs w:val="30"/>
          <w:lang w:eastAsia="zh-CN"/>
        </w:rPr>
      </w:pPr>
      <w:r>
        <w:rPr>
          <w:rFonts w:hint="eastAsia" w:eastAsia="宋体"/>
          <w:sz w:val="30"/>
          <w:szCs w:val="30"/>
          <w:lang w:eastAsia="zh-CN"/>
        </w:rPr>
        <w:t>耶稣的第二个命令与第一个密切相关：“当你确实找出我是谁时，就照我告诉你的去做。”</w:t>
      </w:r>
    </w:p>
    <w:p w14:paraId="007DAAD8">
      <w:pPr>
        <w:tabs>
          <w:tab w:val="left" w:pos="410"/>
        </w:tabs>
        <w:bidi w:val="0"/>
        <w:jc w:val="left"/>
        <w:rPr>
          <w:rFonts w:hint="eastAsia" w:eastAsia="宋体"/>
          <w:sz w:val="30"/>
          <w:szCs w:val="30"/>
          <w:lang w:eastAsia="zh-CN"/>
        </w:rPr>
      </w:pPr>
    </w:p>
    <w:p w14:paraId="26707115">
      <w:pPr>
        <w:tabs>
          <w:tab w:val="left" w:pos="410"/>
        </w:tabs>
        <w:bidi w:val="0"/>
        <w:jc w:val="left"/>
        <w:rPr>
          <w:rFonts w:hint="eastAsia" w:eastAsia="宋体"/>
          <w:sz w:val="30"/>
          <w:szCs w:val="30"/>
          <w:lang w:eastAsia="zh-CN"/>
        </w:rPr>
      </w:pPr>
      <w:r>
        <w:rPr>
          <w:rFonts w:hint="eastAsia" w:eastAsia="宋体"/>
          <w:sz w:val="30"/>
          <w:szCs w:val="30"/>
          <w:lang w:eastAsia="zh-CN"/>
        </w:rPr>
        <w:t>Jesus issues this command on the premise that he is altogether divine, and that when a seeker sees this, he will also see what it entails: implicit obedience to the sovereign Christ.</w:t>
      </w:r>
    </w:p>
    <w:p w14:paraId="0164E95D">
      <w:pPr>
        <w:tabs>
          <w:tab w:val="left" w:pos="410"/>
        </w:tabs>
        <w:bidi w:val="0"/>
        <w:jc w:val="left"/>
        <w:rPr>
          <w:rFonts w:hint="eastAsia" w:eastAsia="宋体"/>
          <w:sz w:val="30"/>
          <w:szCs w:val="30"/>
          <w:lang w:eastAsia="zh-CN"/>
        </w:rPr>
      </w:pPr>
      <w:r>
        <w:rPr>
          <w:rFonts w:hint="eastAsia" w:eastAsia="宋体"/>
          <w:sz w:val="30"/>
          <w:szCs w:val="30"/>
          <w:lang w:eastAsia="zh-CN"/>
        </w:rPr>
        <w:t>耶稣发出这个命令的前提是，祂是完全神圣的，并且当一个寻求者看见这一点时，他也会看见它所包含的：对至高基督的默然顺服。</w:t>
      </w:r>
    </w:p>
    <w:p w14:paraId="46B6491B">
      <w:pPr>
        <w:tabs>
          <w:tab w:val="left" w:pos="410"/>
        </w:tabs>
        <w:bidi w:val="0"/>
        <w:jc w:val="left"/>
        <w:rPr>
          <w:rFonts w:hint="eastAsia" w:eastAsia="宋体"/>
          <w:sz w:val="30"/>
          <w:szCs w:val="30"/>
          <w:lang w:eastAsia="zh-CN"/>
        </w:rPr>
      </w:pPr>
    </w:p>
    <w:p w14:paraId="3F056EC1">
      <w:pPr>
        <w:tabs>
          <w:tab w:val="left" w:pos="410"/>
        </w:tabs>
        <w:bidi w:val="0"/>
        <w:jc w:val="left"/>
        <w:rPr>
          <w:rFonts w:hint="eastAsia" w:eastAsia="宋体"/>
          <w:sz w:val="30"/>
          <w:szCs w:val="30"/>
          <w:lang w:eastAsia="zh-CN"/>
        </w:rPr>
      </w:pPr>
      <w:r>
        <w:rPr>
          <w:rFonts w:hint="eastAsia" w:eastAsia="宋体"/>
          <w:sz w:val="30"/>
          <w:szCs w:val="30"/>
          <w:lang w:eastAsia="zh-CN"/>
        </w:rPr>
        <w:t>Moreover, he issues it on the premise that the seeker will want to obey him.</w:t>
      </w:r>
    </w:p>
    <w:p w14:paraId="0F848980">
      <w:pPr>
        <w:tabs>
          <w:tab w:val="left" w:pos="410"/>
        </w:tabs>
        <w:bidi w:val="0"/>
        <w:jc w:val="left"/>
        <w:rPr>
          <w:rFonts w:hint="eastAsia" w:eastAsia="宋体"/>
          <w:sz w:val="30"/>
          <w:szCs w:val="30"/>
          <w:lang w:eastAsia="zh-CN"/>
        </w:rPr>
      </w:pPr>
      <w:r>
        <w:rPr>
          <w:rFonts w:hint="eastAsia" w:eastAsia="宋体"/>
          <w:sz w:val="30"/>
          <w:szCs w:val="30"/>
          <w:lang w:eastAsia="zh-CN"/>
        </w:rPr>
        <w:t>此外，祂发出这个命令的前提是，寻求者会愿意顺服祂。</w:t>
      </w:r>
    </w:p>
    <w:p w14:paraId="620DAE69">
      <w:pPr>
        <w:tabs>
          <w:tab w:val="left" w:pos="410"/>
        </w:tabs>
        <w:bidi w:val="0"/>
        <w:jc w:val="left"/>
        <w:rPr>
          <w:rFonts w:hint="eastAsia" w:eastAsia="宋体"/>
          <w:sz w:val="30"/>
          <w:szCs w:val="30"/>
          <w:lang w:eastAsia="zh-CN"/>
        </w:rPr>
      </w:pPr>
    </w:p>
    <w:p w14:paraId="4F7EAEED">
      <w:pPr>
        <w:tabs>
          <w:tab w:val="left" w:pos="410"/>
        </w:tabs>
        <w:bidi w:val="0"/>
        <w:jc w:val="left"/>
        <w:rPr>
          <w:rFonts w:hint="eastAsia" w:eastAsia="宋体"/>
          <w:sz w:val="30"/>
          <w:szCs w:val="30"/>
          <w:lang w:eastAsia="zh-CN"/>
        </w:rPr>
      </w:pPr>
      <w:r>
        <w:rPr>
          <w:rFonts w:hint="eastAsia" w:eastAsia="宋体"/>
          <w:sz w:val="30"/>
          <w:szCs w:val="30"/>
          <w:lang w:eastAsia="zh-CN"/>
        </w:rPr>
        <w:t>This, as we have seen, belongs essentially to the character of the new birth: it creates within a seeker a new heart of love and submission towards Christ.</w:t>
      </w:r>
    </w:p>
    <w:p w14:paraId="5DA8E7E4">
      <w:pPr>
        <w:tabs>
          <w:tab w:val="left" w:pos="410"/>
        </w:tabs>
        <w:bidi w:val="0"/>
        <w:jc w:val="left"/>
        <w:rPr>
          <w:rFonts w:hint="eastAsia" w:eastAsia="宋体"/>
          <w:sz w:val="30"/>
          <w:szCs w:val="30"/>
          <w:lang w:eastAsia="zh-CN"/>
        </w:rPr>
      </w:pPr>
      <w:r>
        <w:rPr>
          <w:rFonts w:hint="eastAsia" w:eastAsia="宋体"/>
          <w:sz w:val="30"/>
          <w:szCs w:val="30"/>
          <w:lang w:eastAsia="zh-CN"/>
        </w:rPr>
        <w:t>正如我们所见，这本质上属于重生的品格：它在寻求者里面创造一个向着基督的爱与顺服的新心。</w:t>
      </w:r>
    </w:p>
    <w:p w14:paraId="37B8D7FC">
      <w:pPr>
        <w:tabs>
          <w:tab w:val="left" w:pos="410"/>
        </w:tabs>
        <w:bidi w:val="0"/>
        <w:jc w:val="left"/>
        <w:rPr>
          <w:rFonts w:hint="eastAsia" w:eastAsia="宋体"/>
          <w:sz w:val="30"/>
          <w:szCs w:val="30"/>
          <w:lang w:eastAsia="zh-CN"/>
        </w:rPr>
      </w:pPr>
    </w:p>
    <w:p w14:paraId="2450C658">
      <w:pPr>
        <w:tabs>
          <w:tab w:val="left" w:pos="410"/>
        </w:tabs>
        <w:bidi w:val="0"/>
        <w:jc w:val="left"/>
        <w:rPr>
          <w:rFonts w:hint="eastAsia" w:eastAsia="宋体"/>
          <w:sz w:val="30"/>
          <w:szCs w:val="30"/>
          <w:lang w:eastAsia="zh-CN"/>
        </w:rPr>
      </w:pPr>
      <w:r>
        <w:rPr>
          <w:rFonts w:hint="eastAsia" w:eastAsia="宋体"/>
          <w:sz w:val="30"/>
          <w:szCs w:val="30"/>
          <w:lang w:eastAsia="zh-CN"/>
        </w:rPr>
        <w:t>Therefore, the seeker will want to call Jesus “Lord” (John 13:13, Rom. 10:9); he will want to keep his commandments (John 14:15); he will want to deny himself, take up his cross, and follow him daily (Mt. 16:24).</w:t>
      </w:r>
    </w:p>
    <w:p w14:paraId="449B30DB">
      <w:pPr>
        <w:tabs>
          <w:tab w:val="left" w:pos="410"/>
        </w:tabs>
        <w:bidi w:val="0"/>
        <w:jc w:val="left"/>
        <w:rPr>
          <w:rFonts w:hint="eastAsia" w:eastAsia="宋体"/>
          <w:sz w:val="30"/>
          <w:szCs w:val="30"/>
          <w:lang w:eastAsia="zh-CN"/>
        </w:rPr>
      </w:pPr>
      <w:r>
        <w:rPr>
          <w:rFonts w:hint="eastAsia" w:eastAsia="宋体"/>
          <w:sz w:val="30"/>
          <w:szCs w:val="30"/>
          <w:lang w:eastAsia="zh-CN"/>
        </w:rPr>
        <w:t>因此，寻求者会愿意称耶稣为“主”（约翰福音 13:13，罗马书 10:9）；他会愿意遵守祂的命令（约翰福音 14:15）；他会愿意舍己，背起他的十字架，天天跟从祂（马太福音 16:24）。</w:t>
      </w:r>
    </w:p>
    <w:p w14:paraId="0D9735B0">
      <w:pPr>
        <w:tabs>
          <w:tab w:val="left" w:pos="410"/>
        </w:tabs>
        <w:bidi w:val="0"/>
        <w:jc w:val="left"/>
        <w:rPr>
          <w:rFonts w:hint="eastAsia" w:eastAsia="宋体"/>
          <w:sz w:val="30"/>
          <w:szCs w:val="30"/>
          <w:lang w:eastAsia="zh-CN"/>
        </w:rPr>
      </w:pPr>
    </w:p>
    <w:p w14:paraId="5E61B5FF">
      <w:pPr>
        <w:tabs>
          <w:tab w:val="left" w:pos="410"/>
        </w:tabs>
        <w:bidi w:val="0"/>
        <w:jc w:val="left"/>
        <w:rPr>
          <w:rFonts w:hint="eastAsia" w:eastAsia="宋体"/>
          <w:sz w:val="30"/>
          <w:szCs w:val="30"/>
          <w:lang w:eastAsia="zh-CN"/>
        </w:rPr>
      </w:pPr>
      <w:r>
        <w:rPr>
          <w:rFonts w:hint="eastAsia" w:eastAsia="宋体"/>
          <w:sz w:val="30"/>
          <w:szCs w:val="30"/>
          <w:lang w:eastAsia="zh-CN"/>
        </w:rPr>
        <w:t>So it was at the conversion of Saul of Tarsus.</w:t>
      </w:r>
    </w:p>
    <w:p w14:paraId="6ACFAFB7">
      <w:pPr>
        <w:tabs>
          <w:tab w:val="left" w:pos="410"/>
        </w:tabs>
        <w:bidi w:val="0"/>
        <w:jc w:val="left"/>
        <w:rPr>
          <w:rFonts w:hint="eastAsia" w:eastAsia="宋体"/>
          <w:sz w:val="30"/>
          <w:szCs w:val="30"/>
          <w:lang w:eastAsia="zh-CN"/>
        </w:rPr>
      </w:pPr>
      <w:r>
        <w:rPr>
          <w:rFonts w:hint="eastAsia" w:eastAsia="宋体"/>
          <w:sz w:val="30"/>
          <w:szCs w:val="30"/>
          <w:lang w:eastAsia="zh-CN"/>
        </w:rPr>
        <w:t>在扫罗的归信上就是如此。</w:t>
      </w:r>
    </w:p>
    <w:p w14:paraId="31CED7D9">
      <w:pPr>
        <w:tabs>
          <w:tab w:val="left" w:pos="410"/>
        </w:tabs>
        <w:bidi w:val="0"/>
        <w:jc w:val="left"/>
        <w:rPr>
          <w:rFonts w:hint="eastAsia" w:eastAsia="宋体"/>
          <w:sz w:val="30"/>
          <w:szCs w:val="30"/>
          <w:lang w:eastAsia="zh-CN"/>
        </w:rPr>
      </w:pPr>
    </w:p>
    <w:p w14:paraId="1BB38821">
      <w:pPr>
        <w:tabs>
          <w:tab w:val="left" w:pos="410"/>
        </w:tabs>
        <w:bidi w:val="0"/>
        <w:jc w:val="left"/>
        <w:rPr>
          <w:rFonts w:hint="eastAsia" w:eastAsia="宋体"/>
          <w:sz w:val="30"/>
          <w:szCs w:val="30"/>
          <w:lang w:eastAsia="zh-CN"/>
        </w:rPr>
      </w:pPr>
      <w:r>
        <w:rPr>
          <w:rFonts w:hint="eastAsia" w:eastAsia="宋体"/>
          <w:sz w:val="30"/>
          <w:szCs w:val="30"/>
          <w:lang w:eastAsia="zh-CN"/>
        </w:rPr>
        <w:t>When the divine Christ revealed himself to this violent persecutor of his Church, the first words from Saul’s trembling lips were, “Lord, what would you have me to do” (Acts 9:6)?</w:t>
      </w:r>
    </w:p>
    <w:p w14:paraId="3F527000">
      <w:pPr>
        <w:tabs>
          <w:tab w:val="left" w:pos="410"/>
        </w:tabs>
        <w:bidi w:val="0"/>
        <w:jc w:val="left"/>
        <w:rPr>
          <w:rFonts w:hint="eastAsia" w:eastAsia="宋体"/>
          <w:sz w:val="30"/>
          <w:szCs w:val="30"/>
          <w:lang w:eastAsia="zh-CN"/>
        </w:rPr>
      </w:pPr>
      <w:r>
        <w:rPr>
          <w:rFonts w:hint="eastAsia" w:eastAsia="宋体"/>
          <w:sz w:val="30"/>
          <w:szCs w:val="30"/>
          <w:lang w:eastAsia="zh-CN"/>
        </w:rPr>
        <w:t>当神圣的基督向这位祂教会的残暴逼迫者显现时，从扫罗颤抖的嘴唇里出来的第一句话是：“主啊，你要我作什么”（使徒行传 9:6）？</w:t>
      </w:r>
    </w:p>
    <w:p w14:paraId="61F122F0">
      <w:pPr>
        <w:tabs>
          <w:tab w:val="left" w:pos="410"/>
        </w:tabs>
        <w:bidi w:val="0"/>
        <w:jc w:val="left"/>
        <w:rPr>
          <w:rFonts w:hint="eastAsia" w:eastAsia="宋体"/>
          <w:sz w:val="30"/>
          <w:szCs w:val="30"/>
          <w:lang w:eastAsia="zh-CN"/>
        </w:rPr>
      </w:pPr>
    </w:p>
    <w:p w14:paraId="19A0EBC8">
      <w:pPr>
        <w:tabs>
          <w:tab w:val="left" w:pos="410"/>
        </w:tabs>
        <w:bidi w:val="0"/>
        <w:jc w:val="left"/>
        <w:rPr>
          <w:rFonts w:hint="eastAsia" w:eastAsia="宋体"/>
          <w:sz w:val="30"/>
          <w:szCs w:val="30"/>
          <w:lang w:eastAsia="zh-CN"/>
        </w:rPr>
      </w:pPr>
      <w:r>
        <w:rPr>
          <w:rFonts w:hint="eastAsia" w:eastAsia="宋体"/>
          <w:sz w:val="30"/>
          <w:szCs w:val="30"/>
          <w:lang w:eastAsia="zh-CN"/>
        </w:rPr>
        <w:t>The Lord gladly told him, and Saul gladly obeyed.</w:t>
      </w:r>
    </w:p>
    <w:p w14:paraId="5F9E6598">
      <w:pPr>
        <w:tabs>
          <w:tab w:val="left" w:pos="410"/>
        </w:tabs>
        <w:bidi w:val="0"/>
        <w:jc w:val="left"/>
        <w:rPr>
          <w:rFonts w:hint="eastAsia" w:eastAsia="宋体"/>
          <w:sz w:val="30"/>
          <w:szCs w:val="30"/>
          <w:lang w:eastAsia="zh-CN"/>
        </w:rPr>
      </w:pPr>
      <w:r>
        <w:rPr>
          <w:rFonts w:hint="eastAsia" w:eastAsia="宋体"/>
          <w:sz w:val="30"/>
          <w:szCs w:val="30"/>
          <w:lang w:eastAsia="zh-CN"/>
        </w:rPr>
        <w:t>主乐意地告诉他，扫罗也乐意地顺服了。</w:t>
      </w:r>
    </w:p>
    <w:p w14:paraId="7E1BE898">
      <w:pPr>
        <w:tabs>
          <w:tab w:val="left" w:pos="410"/>
        </w:tabs>
        <w:bidi w:val="0"/>
        <w:jc w:val="left"/>
        <w:rPr>
          <w:rFonts w:hint="eastAsia" w:eastAsia="宋体"/>
          <w:sz w:val="30"/>
          <w:szCs w:val="30"/>
          <w:lang w:eastAsia="zh-CN"/>
        </w:rPr>
      </w:pPr>
    </w:p>
    <w:p w14:paraId="5C270047">
      <w:pPr>
        <w:tabs>
          <w:tab w:val="left" w:pos="410"/>
        </w:tabs>
        <w:bidi w:val="0"/>
        <w:jc w:val="left"/>
        <w:rPr>
          <w:rFonts w:hint="eastAsia" w:eastAsia="宋体"/>
          <w:sz w:val="30"/>
          <w:szCs w:val="30"/>
          <w:lang w:eastAsia="zh-CN"/>
        </w:rPr>
      </w:pPr>
      <w:r>
        <w:rPr>
          <w:rFonts w:hint="eastAsia" w:eastAsia="宋体"/>
          <w:sz w:val="30"/>
          <w:szCs w:val="30"/>
          <w:lang w:eastAsia="zh-CN"/>
        </w:rPr>
        <w:t>The first steps of this new obedience are also few and simple.</w:t>
      </w:r>
    </w:p>
    <w:p w14:paraId="4192A8E0">
      <w:pPr>
        <w:tabs>
          <w:tab w:val="left" w:pos="410"/>
        </w:tabs>
        <w:bidi w:val="0"/>
        <w:jc w:val="left"/>
        <w:rPr>
          <w:rFonts w:hint="eastAsia" w:eastAsia="宋体"/>
          <w:sz w:val="30"/>
          <w:szCs w:val="30"/>
          <w:lang w:eastAsia="zh-CN"/>
        </w:rPr>
      </w:pPr>
      <w:r>
        <w:rPr>
          <w:rFonts w:hint="eastAsia" w:eastAsia="宋体"/>
          <w:sz w:val="30"/>
          <w:szCs w:val="30"/>
          <w:lang w:eastAsia="zh-CN"/>
        </w:rPr>
        <w:t>这新顺服的最初几步也是少而简单的。</w:t>
      </w:r>
    </w:p>
    <w:p w14:paraId="45DD1B16">
      <w:pPr>
        <w:tabs>
          <w:tab w:val="left" w:pos="410"/>
        </w:tabs>
        <w:bidi w:val="0"/>
        <w:jc w:val="left"/>
        <w:rPr>
          <w:rFonts w:hint="eastAsia" w:eastAsia="宋体"/>
          <w:sz w:val="30"/>
          <w:szCs w:val="30"/>
          <w:lang w:eastAsia="zh-CN"/>
        </w:rPr>
      </w:pPr>
    </w:p>
    <w:p w14:paraId="175207F4">
      <w:pPr>
        <w:tabs>
          <w:tab w:val="left" w:pos="410"/>
        </w:tabs>
        <w:bidi w:val="0"/>
        <w:jc w:val="left"/>
        <w:rPr>
          <w:rFonts w:hint="eastAsia" w:eastAsia="宋体"/>
          <w:sz w:val="30"/>
          <w:szCs w:val="30"/>
          <w:lang w:eastAsia="zh-CN"/>
        </w:rPr>
      </w:pPr>
      <w:r>
        <w:rPr>
          <w:rFonts w:hint="eastAsia" w:eastAsia="宋体"/>
          <w:sz w:val="30"/>
          <w:szCs w:val="30"/>
          <w:lang w:eastAsia="zh-CN"/>
        </w:rPr>
        <w:t>Once a seeker sees who Christ is, he is to come to him (Mt. 11:28).</w:t>
      </w:r>
    </w:p>
    <w:p w14:paraId="49BED0B8">
      <w:pPr>
        <w:tabs>
          <w:tab w:val="left" w:pos="410"/>
        </w:tabs>
        <w:bidi w:val="0"/>
        <w:jc w:val="left"/>
        <w:rPr>
          <w:rFonts w:hint="eastAsia" w:eastAsia="宋体"/>
          <w:sz w:val="30"/>
          <w:szCs w:val="30"/>
          <w:lang w:eastAsia="zh-CN"/>
        </w:rPr>
      </w:pPr>
      <w:r>
        <w:rPr>
          <w:rFonts w:hint="eastAsia" w:eastAsia="宋体"/>
          <w:sz w:val="30"/>
          <w:szCs w:val="30"/>
          <w:lang w:eastAsia="zh-CN"/>
        </w:rPr>
        <w:t>一旦寻求者看见基督是谁，他就当到祂这里来（马太福音 11:28）。</w:t>
      </w:r>
    </w:p>
    <w:p w14:paraId="614E7E8B">
      <w:pPr>
        <w:tabs>
          <w:tab w:val="left" w:pos="410"/>
        </w:tabs>
        <w:bidi w:val="0"/>
        <w:jc w:val="left"/>
        <w:rPr>
          <w:rFonts w:hint="eastAsia" w:eastAsia="宋体"/>
          <w:sz w:val="30"/>
          <w:szCs w:val="30"/>
          <w:lang w:eastAsia="zh-CN"/>
        </w:rPr>
      </w:pPr>
    </w:p>
    <w:p w14:paraId="70F5A32C">
      <w:pPr>
        <w:tabs>
          <w:tab w:val="left" w:pos="410"/>
        </w:tabs>
        <w:bidi w:val="0"/>
        <w:jc w:val="left"/>
        <w:rPr>
          <w:rFonts w:hint="eastAsia" w:eastAsia="宋体"/>
          <w:sz w:val="30"/>
          <w:szCs w:val="30"/>
          <w:lang w:eastAsia="zh-CN"/>
        </w:rPr>
      </w:pPr>
      <w:r>
        <w:rPr>
          <w:rFonts w:hint="eastAsia" w:eastAsia="宋体"/>
          <w:sz w:val="30"/>
          <w:szCs w:val="30"/>
          <w:lang w:eastAsia="zh-CN"/>
        </w:rPr>
        <w:t>Practically speaking, this means that he now opens up with Christ a life-long conversation in prayer.</w:t>
      </w:r>
    </w:p>
    <w:p w14:paraId="052A14B9">
      <w:pPr>
        <w:tabs>
          <w:tab w:val="left" w:pos="410"/>
        </w:tabs>
        <w:bidi w:val="0"/>
        <w:jc w:val="left"/>
        <w:rPr>
          <w:rFonts w:hint="eastAsia" w:eastAsia="宋体"/>
          <w:sz w:val="30"/>
          <w:szCs w:val="30"/>
          <w:lang w:eastAsia="zh-CN"/>
        </w:rPr>
      </w:pPr>
      <w:r>
        <w:rPr>
          <w:rFonts w:hint="eastAsia" w:eastAsia="宋体"/>
          <w:sz w:val="30"/>
          <w:szCs w:val="30"/>
          <w:lang w:eastAsia="zh-CN"/>
        </w:rPr>
        <w:t>实际上，这意味着他现在与基督开始了一生之久的祷告对话。</w:t>
      </w:r>
    </w:p>
    <w:p w14:paraId="3253E6FD">
      <w:pPr>
        <w:tabs>
          <w:tab w:val="left" w:pos="410"/>
        </w:tabs>
        <w:bidi w:val="0"/>
        <w:jc w:val="left"/>
        <w:rPr>
          <w:rFonts w:hint="eastAsia" w:eastAsia="宋体"/>
          <w:sz w:val="30"/>
          <w:szCs w:val="30"/>
          <w:lang w:eastAsia="zh-CN"/>
        </w:rPr>
      </w:pPr>
    </w:p>
    <w:p w14:paraId="48C99821">
      <w:pPr>
        <w:tabs>
          <w:tab w:val="left" w:pos="410"/>
        </w:tabs>
        <w:bidi w:val="0"/>
        <w:jc w:val="left"/>
        <w:rPr>
          <w:rFonts w:hint="eastAsia" w:eastAsia="宋体"/>
          <w:sz w:val="30"/>
          <w:szCs w:val="30"/>
          <w:lang w:eastAsia="zh-CN"/>
        </w:rPr>
      </w:pPr>
      <w:r>
        <w:rPr>
          <w:rFonts w:hint="eastAsia" w:eastAsia="宋体"/>
          <w:sz w:val="30"/>
          <w:szCs w:val="30"/>
          <w:lang w:eastAsia="zh-CN"/>
        </w:rPr>
        <w:t>As he does, he will likely want first to confess, beneath the shadow of the cross, that he is indeed a sinner, that he is sorry for his sins, that he is eager to forsake them, and that he sees his need of the Savior (Luke 7:36f, 18:13, Acts 2:37, 1 John 1:9, 2 Cor. 7:10).</w:t>
      </w:r>
    </w:p>
    <w:p w14:paraId="0A2EB102">
      <w:pPr>
        <w:tabs>
          <w:tab w:val="left" w:pos="410"/>
        </w:tabs>
        <w:bidi w:val="0"/>
        <w:jc w:val="left"/>
        <w:rPr>
          <w:rFonts w:hint="eastAsia" w:eastAsia="宋体"/>
          <w:sz w:val="30"/>
          <w:szCs w:val="30"/>
          <w:lang w:eastAsia="zh-CN"/>
        </w:rPr>
      </w:pPr>
      <w:r>
        <w:rPr>
          <w:rFonts w:hint="eastAsia" w:eastAsia="宋体"/>
          <w:sz w:val="30"/>
          <w:szCs w:val="30"/>
          <w:lang w:eastAsia="zh-CN"/>
        </w:rPr>
        <w:t>当他这样做时，他很可能会想首先在十字架的荫下承认，他确实是个罪人，他为他的罪感到懊悔，他渴望离弃它们，并且他看见自己需要救主（路加福音 7:36及以下, 18:13, 使徒行传 2:37, 约翰一书 1:9, 哥林多后书 7:10）。</w:t>
      </w:r>
    </w:p>
    <w:p w14:paraId="79452EF6">
      <w:pPr>
        <w:tabs>
          <w:tab w:val="left" w:pos="410"/>
        </w:tabs>
        <w:bidi w:val="0"/>
        <w:jc w:val="left"/>
        <w:rPr>
          <w:rFonts w:hint="eastAsia" w:eastAsia="宋体"/>
          <w:sz w:val="30"/>
          <w:szCs w:val="30"/>
          <w:lang w:eastAsia="zh-CN"/>
        </w:rPr>
      </w:pPr>
    </w:p>
    <w:p w14:paraId="5DF3F53B">
      <w:pPr>
        <w:tabs>
          <w:tab w:val="left" w:pos="410"/>
        </w:tabs>
        <w:bidi w:val="0"/>
        <w:jc w:val="left"/>
        <w:rPr>
          <w:rFonts w:hint="eastAsia" w:eastAsia="宋体"/>
          <w:sz w:val="30"/>
          <w:szCs w:val="30"/>
          <w:lang w:eastAsia="zh-CN"/>
        </w:rPr>
      </w:pPr>
      <w:r>
        <w:rPr>
          <w:rFonts w:hint="eastAsia" w:eastAsia="宋体"/>
          <w:sz w:val="30"/>
          <w:szCs w:val="30"/>
          <w:lang w:eastAsia="zh-CN"/>
        </w:rPr>
        <w:t>But then, encouraged by Christ’s many promises, he will gladly go on to receive him, prayerfully welcoming him into his heart and life as Teacher, Savior, and Lord (John 1:12).</w:t>
      </w:r>
    </w:p>
    <w:p w14:paraId="4AD4395B">
      <w:pPr>
        <w:tabs>
          <w:tab w:val="left" w:pos="410"/>
        </w:tabs>
        <w:bidi w:val="0"/>
        <w:jc w:val="left"/>
        <w:rPr>
          <w:rFonts w:hint="eastAsia" w:eastAsia="宋体"/>
          <w:sz w:val="30"/>
          <w:szCs w:val="30"/>
          <w:lang w:eastAsia="zh-CN"/>
        </w:rPr>
      </w:pPr>
      <w:r>
        <w:rPr>
          <w:rFonts w:hint="eastAsia" w:eastAsia="宋体"/>
          <w:sz w:val="30"/>
          <w:szCs w:val="30"/>
          <w:lang w:eastAsia="zh-CN"/>
        </w:rPr>
        <w:t>但那时，因着基督许多的应许而受鼓励，他会乐意地继续接待祂，以祷告的心欢迎祂进入他的心和生命，作他的导师、救主和主（约翰福音 1:12）。</w:t>
      </w:r>
    </w:p>
    <w:p w14:paraId="2C93E4A8">
      <w:pPr>
        <w:tabs>
          <w:tab w:val="left" w:pos="410"/>
        </w:tabs>
        <w:bidi w:val="0"/>
        <w:jc w:val="left"/>
        <w:rPr>
          <w:rFonts w:hint="eastAsia" w:eastAsia="宋体"/>
          <w:sz w:val="30"/>
          <w:szCs w:val="30"/>
          <w:lang w:eastAsia="zh-CN"/>
        </w:rPr>
      </w:pPr>
    </w:p>
    <w:p w14:paraId="427CFE07">
      <w:pPr>
        <w:tabs>
          <w:tab w:val="left" w:pos="410"/>
        </w:tabs>
        <w:bidi w:val="0"/>
        <w:jc w:val="left"/>
        <w:rPr>
          <w:rFonts w:hint="eastAsia" w:eastAsia="宋体"/>
          <w:sz w:val="30"/>
          <w:szCs w:val="30"/>
          <w:lang w:eastAsia="zh-CN"/>
        </w:rPr>
      </w:pPr>
      <w:r>
        <w:rPr>
          <w:rFonts w:hint="eastAsia" w:eastAsia="宋体"/>
          <w:sz w:val="30"/>
          <w:szCs w:val="30"/>
          <w:lang w:eastAsia="zh-CN"/>
        </w:rPr>
        <w:t>Finally, in order to complete the great transaction, he will search out, find, and affiliate himself with a trustworthy fellowship of believers.</w:t>
      </w:r>
    </w:p>
    <w:p w14:paraId="6A2E758B">
      <w:pPr>
        <w:tabs>
          <w:tab w:val="left" w:pos="410"/>
        </w:tabs>
        <w:bidi w:val="0"/>
        <w:jc w:val="left"/>
        <w:rPr>
          <w:rFonts w:hint="eastAsia" w:eastAsia="宋体"/>
          <w:sz w:val="30"/>
          <w:szCs w:val="30"/>
          <w:lang w:eastAsia="zh-CN"/>
        </w:rPr>
      </w:pPr>
      <w:r>
        <w:rPr>
          <w:rFonts w:hint="eastAsia" w:eastAsia="宋体"/>
          <w:sz w:val="30"/>
          <w:szCs w:val="30"/>
          <w:lang w:eastAsia="zh-CN"/>
        </w:rPr>
        <w:t>最后，为了完成这伟大的交易，他会去寻找、发现并加入一个值得信赖的信徒团契。</w:t>
      </w:r>
    </w:p>
    <w:p w14:paraId="325FE200">
      <w:pPr>
        <w:tabs>
          <w:tab w:val="left" w:pos="410"/>
        </w:tabs>
        <w:bidi w:val="0"/>
        <w:jc w:val="left"/>
        <w:rPr>
          <w:rFonts w:hint="eastAsia" w:eastAsia="宋体"/>
          <w:sz w:val="30"/>
          <w:szCs w:val="30"/>
          <w:lang w:eastAsia="zh-CN"/>
        </w:rPr>
      </w:pPr>
    </w:p>
    <w:p w14:paraId="16BC1589">
      <w:pPr>
        <w:tabs>
          <w:tab w:val="left" w:pos="410"/>
        </w:tabs>
        <w:bidi w:val="0"/>
        <w:jc w:val="left"/>
        <w:rPr>
          <w:rFonts w:hint="eastAsia" w:eastAsia="宋体"/>
          <w:sz w:val="30"/>
          <w:szCs w:val="30"/>
          <w:lang w:eastAsia="zh-CN"/>
        </w:rPr>
      </w:pPr>
      <w:r>
        <w:rPr>
          <w:rFonts w:hint="eastAsia" w:eastAsia="宋体"/>
          <w:sz w:val="30"/>
          <w:szCs w:val="30"/>
          <w:lang w:eastAsia="zh-CN"/>
        </w:rPr>
        <w:t>And there—in the presence of friends, loved ones, and members of his new spiritual family—he will be baptized in water.</w:t>
      </w:r>
    </w:p>
    <w:p w14:paraId="3D423D67">
      <w:pPr>
        <w:tabs>
          <w:tab w:val="left" w:pos="410"/>
        </w:tabs>
        <w:bidi w:val="0"/>
        <w:jc w:val="left"/>
        <w:rPr>
          <w:rFonts w:hint="eastAsia" w:eastAsia="宋体"/>
          <w:sz w:val="30"/>
          <w:szCs w:val="30"/>
          <w:lang w:eastAsia="zh-CN"/>
        </w:rPr>
      </w:pPr>
      <w:r>
        <w:rPr>
          <w:rFonts w:hint="eastAsia" w:eastAsia="宋体"/>
          <w:sz w:val="30"/>
          <w:szCs w:val="30"/>
          <w:lang w:eastAsia="zh-CN"/>
        </w:rPr>
        <w:t>在那里——在朋友、亲人和他新属灵家庭成员的面前——他将在水中受洗。</w:t>
      </w:r>
    </w:p>
    <w:p w14:paraId="406053AD">
      <w:pPr>
        <w:tabs>
          <w:tab w:val="left" w:pos="410"/>
        </w:tabs>
        <w:bidi w:val="0"/>
        <w:jc w:val="left"/>
        <w:rPr>
          <w:rFonts w:hint="eastAsia" w:eastAsia="宋体"/>
          <w:sz w:val="30"/>
          <w:szCs w:val="30"/>
          <w:lang w:eastAsia="zh-CN"/>
        </w:rPr>
      </w:pPr>
    </w:p>
    <w:p w14:paraId="36FEA231">
      <w:pPr>
        <w:tabs>
          <w:tab w:val="left" w:pos="410"/>
        </w:tabs>
        <w:bidi w:val="0"/>
        <w:jc w:val="left"/>
        <w:rPr>
          <w:rFonts w:hint="eastAsia" w:eastAsia="宋体"/>
          <w:sz w:val="30"/>
          <w:szCs w:val="30"/>
          <w:lang w:eastAsia="zh-CN"/>
        </w:rPr>
      </w:pPr>
      <w:r>
        <w:rPr>
          <w:rFonts w:hint="eastAsia" w:eastAsia="宋体"/>
          <w:sz w:val="30"/>
          <w:szCs w:val="30"/>
          <w:lang w:eastAsia="zh-CN"/>
        </w:rPr>
        <w:t>In so doing, he declares publicly—before God, men, and angels—that he has died to sin, risen to newness of life, and is now embarked upon a life-long journey of Christian discipleship that, by God’s grace, will one day lead him into the eternal Kingdom of God (Mt. 28:18f, Acts 2:38, Rom. 6, 1 Tim. 6:12-13).1</w:t>
      </w:r>
    </w:p>
    <w:p w14:paraId="28F6A265">
      <w:pPr>
        <w:tabs>
          <w:tab w:val="left" w:pos="410"/>
        </w:tabs>
        <w:bidi w:val="0"/>
        <w:jc w:val="left"/>
        <w:rPr>
          <w:rFonts w:hint="eastAsia" w:eastAsia="宋体"/>
          <w:sz w:val="30"/>
          <w:szCs w:val="30"/>
          <w:lang w:eastAsia="zh-CN"/>
        </w:rPr>
      </w:pPr>
      <w:r>
        <w:rPr>
          <w:rFonts w:hint="eastAsia" w:eastAsia="宋体"/>
          <w:sz w:val="30"/>
          <w:szCs w:val="30"/>
          <w:lang w:eastAsia="zh-CN"/>
        </w:rPr>
        <w:t>如此行，他公开地——在上帝、人和天使面前——宣告，他已经向罪死了，向新生命复活了，现在正开始一段终生的基督徒门徒之旅，靠着上帝的恩典，这旅程有一天将引领他进入上帝永恒的国度（马太福音 28:18及以下, 使徒行传 2:38, 罗马书 6章, 提摩太前书 6:12-13）。1</w:t>
      </w:r>
    </w:p>
    <w:p w14:paraId="42D4EF33">
      <w:pPr>
        <w:tabs>
          <w:tab w:val="left" w:pos="410"/>
        </w:tabs>
        <w:bidi w:val="0"/>
        <w:jc w:val="left"/>
        <w:rPr>
          <w:rFonts w:hint="eastAsia" w:eastAsia="宋体"/>
          <w:sz w:val="30"/>
          <w:szCs w:val="30"/>
          <w:lang w:eastAsia="zh-CN"/>
        </w:rPr>
      </w:pPr>
    </w:p>
    <w:p w14:paraId="4F78900E">
      <w:pPr>
        <w:tabs>
          <w:tab w:val="left" w:pos="410"/>
        </w:tabs>
        <w:bidi w:val="0"/>
        <w:jc w:val="left"/>
        <w:rPr>
          <w:rFonts w:hint="eastAsia" w:eastAsia="宋体"/>
          <w:sz w:val="30"/>
          <w:szCs w:val="30"/>
          <w:lang w:eastAsia="zh-CN"/>
        </w:rPr>
      </w:pPr>
      <w:r>
        <w:rPr>
          <w:rFonts w:hint="eastAsia" w:eastAsia="宋体"/>
          <w:sz w:val="30"/>
          <w:szCs w:val="30"/>
          <w:lang w:eastAsia="zh-CN"/>
        </w:rPr>
        <w:t>Attitudes</w:t>
      </w:r>
    </w:p>
    <w:p w14:paraId="0CDDBBA2">
      <w:pPr>
        <w:tabs>
          <w:tab w:val="left" w:pos="410"/>
        </w:tabs>
        <w:bidi w:val="0"/>
        <w:jc w:val="left"/>
        <w:rPr>
          <w:rFonts w:hint="eastAsia" w:eastAsia="宋体"/>
          <w:sz w:val="30"/>
          <w:szCs w:val="30"/>
          <w:lang w:eastAsia="zh-CN"/>
        </w:rPr>
      </w:pPr>
      <w:r>
        <w:rPr>
          <w:rFonts w:hint="eastAsia" w:eastAsia="宋体"/>
          <w:sz w:val="30"/>
          <w:szCs w:val="30"/>
          <w:lang w:eastAsia="zh-CN"/>
        </w:rPr>
        <w:t>态度</w:t>
      </w:r>
    </w:p>
    <w:p w14:paraId="709FC601">
      <w:pPr>
        <w:tabs>
          <w:tab w:val="left" w:pos="410"/>
        </w:tabs>
        <w:bidi w:val="0"/>
        <w:jc w:val="left"/>
        <w:rPr>
          <w:rFonts w:hint="eastAsia" w:eastAsia="宋体"/>
          <w:sz w:val="30"/>
          <w:szCs w:val="30"/>
          <w:lang w:eastAsia="zh-CN"/>
        </w:rPr>
      </w:pPr>
    </w:p>
    <w:p w14:paraId="64E0C387">
      <w:pPr>
        <w:tabs>
          <w:tab w:val="left" w:pos="410"/>
        </w:tabs>
        <w:bidi w:val="0"/>
        <w:jc w:val="left"/>
        <w:rPr>
          <w:rFonts w:hint="eastAsia" w:eastAsia="宋体"/>
          <w:sz w:val="30"/>
          <w:szCs w:val="30"/>
          <w:lang w:eastAsia="zh-CN"/>
        </w:rPr>
      </w:pPr>
      <w:r>
        <w:rPr>
          <w:rFonts w:hint="eastAsia" w:eastAsia="宋体"/>
          <w:sz w:val="30"/>
          <w:szCs w:val="30"/>
          <w:lang w:eastAsia="zh-CN"/>
        </w:rPr>
        <w:t>Knowing that the gospel test measures a man’s character, Jesus commends certain attitudes that are typically associated with good success in any spiritual endeavor.</w:t>
      </w:r>
    </w:p>
    <w:p w14:paraId="659F0A42">
      <w:pPr>
        <w:tabs>
          <w:tab w:val="left" w:pos="410"/>
        </w:tabs>
        <w:bidi w:val="0"/>
        <w:jc w:val="left"/>
        <w:rPr>
          <w:rFonts w:hint="eastAsia" w:eastAsia="宋体"/>
          <w:sz w:val="30"/>
          <w:szCs w:val="30"/>
          <w:lang w:eastAsia="zh-CN"/>
        </w:rPr>
      </w:pPr>
      <w:r>
        <w:rPr>
          <w:rFonts w:hint="eastAsia" w:eastAsia="宋体"/>
          <w:sz w:val="30"/>
          <w:szCs w:val="30"/>
          <w:lang w:eastAsia="zh-CN"/>
        </w:rPr>
        <w:t>知道福音的考验衡量一个人的品格，耶稣称赞某些通常与任何属灵努力的成功相关的态度。</w:t>
      </w:r>
    </w:p>
    <w:p w14:paraId="08370ABF">
      <w:pPr>
        <w:tabs>
          <w:tab w:val="left" w:pos="410"/>
        </w:tabs>
        <w:bidi w:val="0"/>
        <w:jc w:val="left"/>
        <w:rPr>
          <w:rFonts w:hint="eastAsia" w:eastAsia="宋体"/>
          <w:sz w:val="30"/>
          <w:szCs w:val="30"/>
          <w:lang w:eastAsia="zh-CN"/>
        </w:rPr>
      </w:pPr>
    </w:p>
    <w:p w14:paraId="1611BCB1">
      <w:pPr>
        <w:tabs>
          <w:tab w:val="left" w:pos="410"/>
        </w:tabs>
        <w:bidi w:val="0"/>
        <w:jc w:val="left"/>
        <w:rPr>
          <w:rFonts w:hint="eastAsia" w:eastAsia="宋体"/>
          <w:sz w:val="30"/>
          <w:szCs w:val="30"/>
          <w:lang w:eastAsia="zh-CN"/>
        </w:rPr>
      </w:pPr>
      <w:r>
        <w:rPr>
          <w:rFonts w:hint="eastAsia" w:eastAsia="宋体"/>
          <w:sz w:val="30"/>
          <w:szCs w:val="30"/>
          <w:lang w:eastAsia="zh-CN"/>
        </w:rPr>
        <w:t>Here are a few that the NT considers important for all, both seeker and saint.</w:t>
      </w:r>
    </w:p>
    <w:p w14:paraId="7CAD2E94">
      <w:pPr>
        <w:tabs>
          <w:tab w:val="left" w:pos="410"/>
        </w:tabs>
        <w:bidi w:val="0"/>
        <w:jc w:val="left"/>
        <w:rPr>
          <w:rFonts w:hint="eastAsia" w:eastAsia="宋体"/>
          <w:sz w:val="30"/>
          <w:szCs w:val="30"/>
          <w:lang w:eastAsia="zh-CN"/>
        </w:rPr>
      </w:pPr>
      <w:r>
        <w:rPr>
          <w:rFonts w:hint="eastAsia" w:eastAsia="宋体"/>
          <w:sz w:val="30"/>
          <w:szCs w:val="30"/>
          <w:lang w:eastAsia="zh-CN"/>
        </w:rPr>
        <w:t>这里有一些新约认为对所有人——无论是寻求者还是圣徒——都很重要的。</w:t>
      </w:r>
    </w:p>
    <w:p w14:paraId="72596E95">
      <w:pPr>
        <w:tabs>
          <w:tab w:val="left" w:pos="410"/>
        </w:tabs>
        <w:bidi w:val="0"/>
        <w:jc w:val="left"/>
        <w:rPr>
          <w:rFonts w:hint="eastAsia" w:eastAsia="宋体"/>
          <w:sz w:val="30"/>
          <w:szCs w:val="30"/>
          <w:lang w:eastAsia="zh-CN"/>
        </w:rPr>
      </w:pPr>
    </w:p>
    <w:p w14:paraId="3B2C80A7">
      <w:pPr>
        <w:tabs>
          <w:tab w:val="left" w:pos="410"/>
        </w:tabs>
        <w:bidi w:val="0"/>
        <w:jc w:val="left"/>
        <w:rPr>
          <w:rFonts w:hint="eastAsia" w:eastAsia="宋体"/>
          <w:sz w:val="30"/>
          <w:szCs w:val="30"/>
          <w:lang w:eastAsia="zh-CN"/>
        </w:rPr>
      </w:pPr>
      <w:r>
        <w:rPr>
          <w:rFonts w:hint="eastAsia" w:eastAsia="宋体"/>
          <w:sz w:val="30"/>
          <w:szCs w:val="30"/>
          <w:lang w:eastAsia="zh-CN"/>
        </w:rPr>
        <w:t>Love of Truth</w:t>
      </w:r>
    </w:p>
    <w:p w14:paraId="61123BED">
      <w:pPr>
        <w:tabs>
          <w:tab w:val="left" w:pos="410"/>
        </w:tabs>
        <w:bidi w:val="0"/>
        <w:jc w:val="left"/>
        <w:rPr>
          <w:rFonts w:hint="eastAsia" w:eastAsia="宋体"/>
          <w:sz w:val="30"/>
          <w:szCs w:val="30"/>
          <w:lang w:eastAsia="zh-CN"/>
        </w:rPr>
      </w:pPr>
      <w:r>
        <w:rPr>
          <w:rFonts w:hint="eastAsia" w:eastAsia="宋体"/>
          <w:sz w:val="30"/>
          <w:szCs w:val="30"/>
          <w:lang w:eastAsia="zh-CN"/>
        </w:rPr>
        <w:t>爱慕真理</w:t>
      </w:r>
    </w:p>
    <w:p w14:paraId="2CAD27A9">
      <w:pPr>
        <w:tabs>
          <w:tab w:val="left" w:pos="410"/>
        </w:tabs>
        <w:bidi w:val="0"/>
        <w:jc w:val="left"/>
        <w:rPr>
          <w:rFonts w:hint="eastAsia" w:eastAsia="宋体"/>
          <w:sz w:val="30"/>
          <w:szCs w:val="30"/>
          <w:lang w:eastAsia="zh-CN"/>
        </w:rPr>
      </w:pPr>
    </w:p>
    <w:p w14:paraId="09651285">
      <w:pPr>
        <w:tabs>
          <w:tab w:val="left" w:pos="410"/>
        </w:tabs>
        <w:bidi w:val="0"/>
        <w:jc w:val="left"/>
        <w:rPr>
          <w:rFonts w:hint="eastAsia" w:eastAsia="宋体"/>
          <w:sz w:val="30"/>
          <w:szCs w:val="30"/>
          <w:lang w:eastAsia="zh-CN"/>
        </w:rPr>
      </w:pPr>
      <w:r>
        <w:rPr>
          <w:rFonts w:hint="eastAsia" w:eastAsia="宋体"/>
          <w:sz w:val="30"/>
          <w:szCs w:val="30"/>
          <w:lang w:eastAsia="zh-CN"/>
        </w:rPr>
        <w:t>First and foremost is the love of truth.</w:t>
      </w:r>
    </w:p>
    <w:p w14:paraId="46EB5800">
      <w:pPr>
        <w:tabs>
          <w:tab w:val="left" w:pos="410"/>
        </w:tabs>
        <w:bidi w:val="0"/>
        <w:jc w:val="left"/>
        <w:rPr>
          <w:rFonts w:hint="eastAsia" w:eastAsia="宋体"/>
          <w:sz w:val="30"/>
          <w:szCs w:val="30"/>
          <w:lang w:eastAsia="zh-CN"/>
        </w:rPr>
      </w:pPr>
      <w:r>
        <w:rPr>
          <w:rFonts w:hint="eastAsia" w:eastAsia="宋体"/>
          <w:sz w:val="30"/>
          <w:szCs w:val="30"/>
          <w:lang w:eastAsia="zh-CN"/>
        </w:rPr>
        <w:t>首要的是爱慕真理。</w:t>
      </w:r>
    </w:p>
    <w:p w14:paraId="002B43C2">
      <w:pPr>
        <w:tabs>
          <w:tab w:val="left" w:pos="410"/>
        </w:tabs>
        <w:bidi w:val="0"/>
        <w:jc w:val="left"/>
        <w:rPr>
          <w:rFonts w:hint="eastAsia" w:eastAsia="宋体"/>
          <w:sz w:val="30"/>
          <w:szCs w:val="30"/>
          <w:lang w:eastAsia="zh-CN"/>
        </w:rPr>
      </w:pPr>
    </w:p>
    <w:p w14:paraId="61F70B00">
      <w:pPr>
        <w:tabs>
          <w:tab w:val="left" w:pos="410"/>
        </w:tabs>
        <w:bidi w:val="0"/>
        <w:jc w:val="left"/>
        <w:rPr>
          <w:rFonts w:hint="eastAsia" w:eastAsia="宋体"/>
          <w:sz w:val="30"/>
          <w:szCs w:val="30"/>
          <w:lang w:eastAsia="zh-CN"/>
        </w:rPr>
      </w:pPr>
      <w:r>
        <w:rPr>
          <w:rFonts w:hint="eastAsia" w:eastAsia="宋体"/>
          <w:sz w:val="30"/>
          <w:szCs w:val="30"/>
          <w:lang w:eastAsia="zh-CN"/>
        </w:rPr>
        <w:t>This crucial posture is necessary because of the spiritual condition of unregenerate man, who, as saw earlier, is born in darkness.</w:t>
      </w:r>
    </w:p>
    <w:p w14:paraId="2E55AC22">
      <w:pPr>
        <w:tabs>
          <w:tab w:val="left" w:pos="410"/>
        </w:tabs>
        <w:bidi w:val="0"/>
        <w:jc w:val="left"/>
        <w:rPr>
          <w:rFonts w:hint="eastAsia" w:eastAsia="宋体"/>
          <w:sz w:val="30"/>
          <w:szCs w:val="30"/>
          <w:lang w:eastAsia="zh-CN"/>
        </w:rPr>
      </w:pPr>
      <w:r>
        <w:rPr>
          <w:rFonts w:hint="eastAsia" w:eastAsia="宋体"/>
          <w:sz w:val="30"/>
          <w:szCs w:val="30"/>
          <w:lang w:eastAsia="zh-CN"/>
        </w:rPr>
        <w:t>这个关键的姿态是必要的，因为未重生之人的属灵状况，正如我们之前所见，他是生在黑暗中的。</w:t>
      </w:r>
    </w:p>
    <w:p w14:paraId="1EC595DC">
      <w:pPr>
        <w:tabs>
          <w:tab w:val="left" w:pos="410"/>
        </w:tabs>
        <w:bidi w:val="0"/>
        <w:jc w:val="left"/>
        <w:rPr>
          <w:rFonts w:hint="eastAsia" w:eastAsia="宋体"/>
          <w:sz w:val="30"/>
          <w:szCs w:val="30"/>
          <w:lang w:eastAsia="zh-CN"/>
        </w:rPr>
      </w:pPr>
    </w:p>
    <w:p w14:paraId="725706B6">
      <w:pPr>
        <w:tabs>
          <w:tab w:val="left" w:pos="410"/>
        </w:tabs>
        <w:bidi w:val="0"/>
        <w:jc w:val="left"/>
        <w:rPr>
          <w:rFonts w:hint="eastAsia" w:eastAsia="宋体"/>
          <w:sz w:val="30"/>
          <w:szCs w:val="30"/>
          <w:lang w:eastAsia="zh-CN"/>
        </w:rPr>
      </w:pPr>
      <w:r>
        <w:rPr>
          <w:rFonts w:hint="eastAsia" w:eastAsia="宋体"/>
          <w:sz w:val="30"/>
          <w:szCs w:val="30"/>
          <w:lang w:eastAsia="zh-CN"/>
        </w:rPr>
        <w:t>Therefore, when the gospel comes to him, he sees well enough that it is light, but not well enough to know with certainty that it is true.</w:t>
      </w:r>
    </w:p>
    <w:p w14:paraId="510F976A">
      <w:pPr>
        <w:tabs>
          <w:tab w:val="left" w:pos="410"/>
        </w:tabs>
        <w:bidi w:val="0"/>
        <w:jc w:val="left"/>
        <w:rPr>
          <w:rFonts w:hint="eastAsia" w:eastAsia="宋体"/>
          <w:sz w:val="30"/>
          <w:szCs w:val="30"/>
          <w:lang w:eastAsia="zh-CN"/>
        </w:rPr>
      </w:pPr>
      <w:r>
        <w:rPr>
          <w:rFonts w:hint="eastAsia" w:eastAsia="宋体"/>
          <w:sz w:val="30"/>
          <w:szCs w:val="30"/>
          <w:lang w:eastAsia="zh-CN"/>
        </w:rPr>
        <w:t>因此，当福音临到他时，他足够清楚地看见那是光，但不够清楚地确知那是真的。</w:t>
      </w:r>
    </w:p>
    <w:p w14:paraId="5AB1DD5D">
      <w:pPr>
        <w:tabs>
          <w:tab w:val="left" w:pos="410"/>
        </w:tabs>
        <w:bidi w:val="0"/>
        <w:jc w:val="left"/>
        <w:rPr>
          <w:rFonts w:hint="eastAsia" w:eastAsia="宋体"/>
          <w:sz w:val="30"/>
          <w:szCs w:val="30"/>
          <w:lang w:eastAsia="zh-CN"/>
        </w:rPr>
      </w:pPr>
    </w:p>
    <w:p w14:paraId="539F20C4">
      <w:pPr>
        <w:tabs>
          <w:tab w:val="left" w:pos="410"/>
        </w:tabs>
        <w:bidi w:val="0"/>
        <w:jc w:val="left"/>
        <w:rPr>
          <w:rFonts w:hint="eastAsia" w:eastAsia="宋体"/>
          <w:sz w:val="30"/>
          <w:szCs w:val="30"/>
          <w:lang w:eastAsia="zh-CN"/>
        </w:rPr>
      </w:pPr>
      <w:r>
        <w:rPr>
          <w:rFonts w:hint="eastAsia" w:eastAsia="宋体"/>
          <w:sz w:val="30"/>
          <w:szCs w:val="30"/>
          <w:lang w:eastAsia="zh-CN"/>
        </w:rPr>
        <w:t>Accordingly, he faces a decision.</w:t>
      </w:r>
    </w:p>
    <w:p w14:paraId="2EDDE2DA">
      <w:pPr>
        <w:tabs>
          <w:tab w:val="left" w:pos="410"/>
        </w:tabs>
        <w:bidi w:val="0"/>
        <w:jc w:val="left"/>
        <w:rPr>
          <w:rFonts w:hint="eastAsia" w:eastAsia="宋体"/>
          <w:sz w:val="30"/>
          <w:szCs w:val="30"/>
          <w:lang w:eastAsia="zh-CN"/>
        </w:rPr>
      </w:pPr>
      <w:r>
        <w:rPr>
          <w:rFonts w:hint="eastAsia" w:eastAsia="宋体"/>
          <w:sz w:val="30"/>
          <w:szCs w:val="30"/>
          <w:lang w:eastAsia="zh-CN"/>
        </w:rPr>
        <w:t>因此，他面临一个决定。</w:t>
      </w:r>
    </w:p>
    <w:p w14:paraId="546A9020">
      <w:pPr>
        <w:tabs>
          <w:tab w:val="left" w:pos="410"/>
        </w:tabs>
        <w:bidi w:val="0"/>
        <w:jc w:val="left"/>
        <w:rPr>
          <w:rFonts w:hint="eastAsia" w:eastAsia="宋体"/>
          <w:sz w:val="30"/>
          <w:szCs w:val="30"/>
          <w:lang w:eastAsia="zh-CN"/>
        </w:rPr>
      </w:pPr>
    </w:p>
    <w:p w14:paraId="702831CC">
      <w:pPr>
        <w:tabs>
          <w:tab w:val="left" w:pos="410"/>
        </w:tabs>
        <w:bidi w:val="0"/>
        <w:jc w:val="left"/>
        <w:rPr>
          <w:rFonts w:hint="eastAsia" w:eastAsia="宋体"/>
          <w:sz w:val="30"/>
          <w:szCs w:val="30"/>
          <w:lang w:eastAsia="zh-CN"/>
        </w:rPr>
      </w:pPr>
      <w:r>
        <w:rPr>
          <w:rFonts w:hint="eastAsia" w:eastAsia="宋体"/>
          <w:sz w:val="30"/>
          <w:szCs w:val="30"/>
          <w:lang w:eastAsia="zh-CN"/>
        </w:rPr>
        <w:t>He can ignore the light and content himself to remain in shadow, or he can do what the light implicitly demands: seek more light until he sees all things clearly.</w:t>
      </w:r>
    </w:p>
    <w:p w14:paraId="45B1802D">
      <w:pPr>
        <w:tabs>
          <w:tab w:val="left" w:pos="410"/>
        </w:tabs>
        <w:bidi w:val="0"/>
        <w:jc w:val="left"/>
        <w:rPr>
          <w:rFonts w:hint="eastAsia" w:eastAsia="宋体"/>
          <w:sz w:val="30"/>
          <w:szCs w:val="30"/>
          <w:lang w:eastAsia="zh-CN"/>
        </w:rPr>
      </w:pPr>
      <w:r>
        <w:rPr>
          <w:rFonts w:hint="eastAsia" w:eastAsia="宋体"/>
          <w:sz w:val="30"/>
          <w:szCs w:val="30"/>
          <w:lang w:eastAsia="zh-CN"/>
        </w:rPr>
        <w:t>他可以忽略这光，满足于留在阴影中，或者他可以做这光含蓄地要求的事：寻求更多的光，直到他清楚地看见一切。</w:t>
      </w:r>
    </w:p>
    <w:p w14:paraId="583FF818">
      <w:pPr>
        <w:tabs>
          <w:tab w:val="left" w:pos="410"/>
        </w:tabs>
        <w:bidi w:val="0"/>
        <w:jc w:val="left"/>
        <w:rPr>
          <w:rFonts w:hint="eastAsia" w:eastAsia="宋体"/>
          <w:sz w:val="30"/>
          <w:szCs w:val="30"/>
          <w:lang w:eastAsia="zh-CN"/>
        </w:rPr>
      </w:pPr>
    </w:p>
    <w:p w14:paraId="1D090E2A">
      <w:pPr>
        <w:tabs>
          <w:tab w:val="left" w:pos="410"/>
        </w:tabs>
        <w:bidi w:val="0"/>
        <w:jc w:val="left"/>
        <w:rPr>
          <w:rFonts w:hint="eastAsia" w:eastAsia="宋体"/>
          <w:sz w:val="30"/>
          <w:szCs w:val="30"/>
          <w:lang w:eastAsia="zh-CN"/>
        </w:rPr>
      </w:pPr>
      <w:r>
        <w:rPr>
          <w:rFonts w:hint="eastAsia" w:eastAsia="宋体"/>
          <w:sz w:val="30"/>
          <w:szCs w:val="30"/>
          <w:lang w:eastAsia="zh-CN"/>
        </w:rPr>
        <w:t>In other words, he can welcome the love of truth into his heart, and—as an abiding principle of his entire spiritual life—keep on loving truth until he finds it (2 Thess. 2:10).</w:t>
      </w:r>
    </w:p>
    <w:p w14:paraId="10EBE3D3">
      <w:pPr>
        <w:tabs>
          <w:tab w:val="left" w:pos="410"/>
        </w:tabs>
        <w:bidi w:val="0"/>
        <w:jc w:val="left"/>
        <w:rPr>
          <w:rFonts w:hint="eastAsia" w:eastAsia="宋体"/>
          <w:sz w:val="30"/>
          <w:szCs w:val="30"/>
          <w:lang w:eastAsia="zh-CN"/>
        </w:rPr>
      </w:pPr>
      <w:r>
        <w:rPr>
          <w:rFonts w:hint="eastAsia" w:eastAsia="宋体"/>
          <w:sz w:val="30"/>
          <w:szCs w:val="30"/>
          <w:lang w:eastAsia="zh-CN"/>
        </w:rPr>
        <w:t>换句话说，他可以欢迎对真理的爱进入他的心，并且——作为他整个属灵生命的一个持久原则——持续地爱慕真理，直到他找到它（帖撒罗尼迦后书 2:10）。</w:t>
      </w:r>
    </w:p>
    <w:p w14:paraId="2A85B7B5">
      <w:pPr>
        <w:tabs>
          <w:tab w:val="left" w:pos="410"/>
        </w:tabs>
        <w:bidi w:val="0"/>
        <w:jc w:val="left"/>
        <w:rPr>
          <w:rFonts w:hint="eastAsia" w:eastAsia="宋体"/>
          <w:sz w:val="30"/>
          <w:szCs w:val="30"/>
          <w:lang w:eastAsia="zh-CN"/>
        </w:rPr>
      </w:pPr>
    </w:p>
    <w:p w14:paraId="49752ECF">
      <w:pPr>
        <w:tabs>
          <w:tab w:val="left" w:pos="410"/>
        </w:tabs>
        <w:bidi w:val="0"/>
        <w:jc w:val="left"/>
        <w:rPr>
          <w:rFonts w:hint="eastAsia" w:eastAsia="宋体"/>
          <w:sz w:val="30"/>
          <w:szCs w:val="30"/>
          <w:lang w:eastAsia="zh-CN"/>
        </w:rPr>
      </w:pPr>
      <w:r>
        <w:rPr>
          <w:rFonts w:hint="eastAsia" w:eastAsia="宋体"/>
          <w:sz w:val="30"/>
          <w:szCs w:val="30"/>
          <w:lang w:eastAsia="zh-CN"/>
        </w:rPr>
        <w:t>For Jesus, the love of truth must become a seeker’s guiding star, the master passion of his life.</w:t>
      </w:r>
    </w:p>
    <w:p w14:paraId="3D4054F0">
      <w:pPr>
        <w:tabs>
          <w:tab w:val="left" w:pos="410"/>
        </w:tabs>
        <w:bidi w:val="0"/>
        <w:jc w:val="left"/>
        <w:rPr>
          <w:rFonts w:hint="eastAsia" w:eastAsia="宋体"/>
          <w:sz w:val="30"/>
          <w:szCs w:val="30"/>
          <w:lang w:eastAsia="zh-CN"/>
        </w:rPr>
      </w:pPr>
      <w:r>
        <w:rPr>
          <w:rFonts w:hint="eastAsia" w:eastAsia="宋体"/>
          <w:sz w:val="30"/>
          <w:szCs w:val="30"/>
          <w:lang w:eastAsia="zh-CN"/>
        </w:rPr>
        <w:t>对耶稣来说，爱慕真理必须成为寻求者的指路明灯，他生命中最主要的激情。</w:t>
      </w:r>
    </w:p>
    <w:p w14:paraId="01D253C8">
      <w:pPr>
        <w:tabs>
          <w:tab w:val="left" w:pos="410"/>
        </w:tabs>
        <w:bidi w:val="0"/>
        <w:jc w:val="left"/>
        <w:rPr>
          <w:rFonts w:hint="eastAsia" w:eastAsia="宋体"/>
          <w:sz w:val="30"/>
          <w:szCs w:val="30"/>
          <w:lang w:eastAsia="zh-CN"/>
        </w:rPr>
      </w:pPr>
    </w:p>
    <w:p w14:paraId="08B4A786">
      <w:pPr>
        <w:tabs>
          <w:tab w:val="left" w:pos="410"/>
        </w:tabs>
        <w:bidi w:val="0"/>
        <w:jc w:val="left"/>
        <w:rPr>
          <w:rFonts w:hint="eastAsia" w:eastAsia="宋体"/>
          <w:sz w:val="30"/>
          <w:szCs w:val="30"/>
          <w:lang w:eastAsia="zh-CN"/>
        </w:rPr>
      </w:pPr>
      <w:r>
        <w:rPr>
          <w:rFonts w:hint="eastAsia" w:eastAsia="宋体"/>
          <w:sz w:val="30"/>
          <w:szCs w:val="30"/>
          <w:lang w:eastAsia="zh-CN"/>
        </w:rPr>
        <w:t>This is clear from many of his sayings.</w:t>
      </w:r>
    </w:p>
    <w:p w14:paraId="3573F054">
      <w:pPr>
        <w:tabs>
          <w:tab w:val="left" w:pos="410"/>
        </w:tabs>
        <w:bidi w:val="0"/>
        <w:jc w:val="left"/>
        <w:rPr>
          <w:rFonts w:hint="eastAsia" w:eastAsia="宋体"/>
          <w:sz w:val="30"/>
          <w:szCs w:val="30"/>
          <w:lang w:eastAsia="zh-CN"/>
        </w:rPr>
      </w:pPr>
      <w:r>
        <w:rPr>
          <w:rFonts w:hint="eastAsia" w:eastAsia="宋体"/>
          <w:sz w:val="30"/>
          <w:szCs w:val="30"/>
          <w:lang w:eastAsia="zh-CN"/>
        </w:rPr>
        <w:t>这从祂许多的话语中都很清楚。</w:t>
      </w:r>
    </w:p>
    <w:p w14:paraId="4DBA4A56">
      <w:pPr>
        <w:tabs>
          <w:tab w:val="left" w:pos="410"/>
        </w:tabs>
        <w:bidi w:val="0"/>
        <w:jc w:val="left"/>
        <w:rPr>
          <w:rFonts w:hint="eastAsia" w:eastAsia="宋体"/>
          <w:sz w:val="30"/>
          <w:szCs w:val="30"/>
          <w:lang w:eastAsia="zh-CN"/>
        </w:rPr>
      </w:pPr>
    </w:p>
    <w:p w14:paraId="42F79FBE">
      <w:pPr>
        <w:tabs>
          <w:tab w:val="left" w:pos="410"/>
        </w:tabs>
        <w:bidi w:val="0"/>
        <w:jc w:val="left"/>
        <w:rPr>
          <w:rFonts w:hint="eastAsia" w:eastAsia="宋体"/>
          <w:sz w:val="30"/>
          <w:szCs w:val="30"/>
          <w:lang w:eastAsia="zh-CN"/>
        </w:rPr>
      </w:pPr>
      <w:r>
        <w:rPr>
          <w:rFonts w:hint="eastAsia" w:eastAsia="宋体"/>
          <w:sz w:val="30"/>
          <w:szCs w:val="30"/>
          <w:lang w:eastAsia="zh-CN"/>
        </w:rPr>
        <w:t>For example, he identifies as “the great (or foremost) commandment” these words from the Law of Moses: “You shall love the LORD your God with all your heart, with all your soul, and with all your mind” (Mt. 22:36-37).</w:t>
      </w:r>
    </w:p>
    <w:p w14:paraId="37E12F76">
      <w:pPr>
        <w:tabs>
          <w:tab w:val="left" w:pos="410"/>
        </w:tabs>
        <w:bidi w:val="0"/>
        <w:jc w:val="left"/>
        <w:rPr>
          <w:rFonts w:hint="eastAsia" w:eastAsia="宋体"/>
          <w:sz w:val="30"/>
          <w:szCs w:val="30"/>
          <w:lang w:eastAsia="zh-CN"/>
        </w:rPr>
      </w:pPr>
      <w:r>
        <w:rPr>
          <w:rFonts w:hint="eastAsia" w:eastAsia="宋体"/>
          <w:sz w:val="30"/>
          <w:szCs w:val="30"/>
          <w:lang w:eastAsia="zh-CN"/>
        </w:rPr>
        <w:t>例如，祂将摩西律法中的这些话确定为“最大的（或首要的）诫命”：“你要尽心、尽性、尽意，爱主你的上帝”（马太福音 22:36-37）。</w:t>
      </w:r>
    </w:p>
    <w:p w14:paraId="358B2CC3">
      <w:pPr>
        <w:tabs>
          <w:tab w:val="left" w:pos="410"/>
        </w:tabs>
        <w:bidi w:val="0"/>
        <w:jc w:val="left"/>
        <w:rPr>
          <w:rFonts w:hint="eastAsia" w:eastAsia="宋体"/>
          <w:sz w:val="30"/>
          <w:szCs w:val="30"/>
          <w:lang w:eastAsia="zh-CN"/>
        </w:rPr>
      </w:pPr>
    </w:p>
    <w:p w14:paraId="6CE4FF41">
      <w:pPr>
        <w:tabs>
          <w:tab w:val="left" w:pos="410"/>
        </w:tabs>
        <w:bidi w:val="0"/>
        <w:jc w:val="left"/>
        <w:rPr>
          <w:rFonts w:hint="eastAsia" w:eastAsia="宋体"/>
          <w:sz w:val="30"/>
          <w:szCs w:val="30"/>
          <w:lang w:eastAsia="zh-CN"/>
        </w:rPr>
      </w:pPr>
      <w:r>
        <w:rPr>
          <w:rFonts w:hint="eastAsia" w:eastAsia="宋体"/>
          <w:sz w:val="30"/>
          <w:szCs w:val="30"/>
          <w:lang w:eastAsia="zh-CN"/>
        </w:rPr>
        <w:t>Here, Jesus is directly speaking to Jews, urging upon them a life-long devotion to Yahweh.</w:t>
      </w:r>
    </w:p>
    <w:p w14:paraId="2EBF02C5">
      <w:pPr>
        <w:tabs>
          <w:tab w:val="left" w:pos="410"/>
        </w:tabs>
        <w:bidi w:val="0"/>
        <w:jc w:val="left"/>
        <w:rPr>
          <w:rFonts w:hint="eastAsia" w:eastAsia="宋体"/>
          <w:sz w:val="30"/>
          <w:szCs w:val="30"/>
          <w:lang w:eastAsia="zh-CN"/>
        </w:rPr>
      </w:pPr>
      <w:r>
        <w:rPr>
          <w:rFonts w:hint="eastAsia" w:eastAsia="宋体"/>
          <w:sz w:val="30"/>
          <w:szCs w:val="30"/>
          <w:lang w:eastAsia="zh-CN"/>
        </w:rPr>
        <w:t>在这里，耶稣正直接对犹太人说话，敦促他们一生都奉献给耶和华。</w:t>
      </w:r>
    </w:p>
    <w:p w14:paraId="6AB4EAF0">
      <w:pPr>
        <w:tabs>
          <w:tab w:val="left" w:pos="410"/>
        </w:tabs>
        <w:bidi w:val="0"/>
        <w:jc w:val="left"/>
        <w:rPr>
          <w:rFonts w:hint="eastAsia" w:eastAsia="宋体"/>
          <w:sz w:val="30"/>
          <w:szCs w:val="30"/>
          <w:lang w:eastAsia="zh-CN"/>
        </w:rPr>
      </w:pPr>
    </w:p>
    <w:p w14:paraId="19F0406E">
      <w:pPr>
        <w:tabs>
          <w:tab w:val="left" w:pos="410"/>
        </w:tabs>
        <w:bidi w:val="0"/>
        <w:jc w:val="left"/>
        <w:rPr>
          <w:rFonts w:hint="eastAsia" w:eastAsia="宋体"/>
          <w:sz w:val="30"/>
          <w:szCs w:val="30"/>
          <w:lang w:eastAsia="zh-CN"/>
        </w:rPr>
      </w:pPr>
      <w:r>
        <w:rPr>
          <w:rFonts w:hint="eastAsia" w:eastAsia="宋体"/>
          <w:sz w:val="30"/>
          <w:szCs w:val="30"/>
          <w:lang w:eastAsia="zh-CN"/>
        </w:rPr>
        <w:t>But indirectly he is also speaking to seekers, urging them to love the truth about the unknown god with all their heart, soul, mind, and strength—and to keep on loving it till they find it.</w:t>
      </w:r>
    </w:p>
    <w:p w14:paraId="12161209">
      <w:pPr>
        <w:tabs>
          <w:tab w:val="left" w:pos="410"/>
        </w:tabs>
        <w:bidi w:val="0"/>
        <w:jc w:val="left"/>
        <w:rPr>
          <w:rFonts w:hint="eastAsia" w:eastAsia="宋体"/>
          <w:sz w:val="30"/>
          <w:szCs w:val="30"/>
          <w:lang w:eastAsia="zh-CN"/>
        </w:rPr>
      </w:pPr>
      <w:r>
        <w:rPr>
          <w:rFonts w:hint="eastAsia" w:eastAsia="宋体"/>
          <w:sz w:val="30"/>
          <w:szCs w:val="30"/>
          <w:lang w:eastAsia="zh-CN"/>
        </w:rPr>
        <w:t>但间接地，祂也在对寻求者说话，敦促他们尽心、尽性、尽意、尽力地爱关于那位未识之神的真理——并持续地爱它，直到找到它。</w:t>
      </w:r>
    </w:p>
    <w:p w14:paraId="23BBE07D">
      <w:pPr>
        <w:tabs>
          <w:tab w:val="left" w:pos="410"/>
        </w:tabs>
        <w:bidi w:val="0"/>
        <w:jc w:val="left"/>
        <w:rPr>
          <w:rFonts w:hint="eastAsia" w:eastAsia="宋体"/>
          <w:sz w:val="30"/>
          <w:szCs w:val="30"/>
          <w:lang w:eastAsia="zh-CN"/>
        </w:rPr>
      </w:pPr>
    </w:p>
    <w:p w14:paraId="7E4083B0">
      <w:pPr>
        <w:tabs>
          <w:tab w:val="left" w:pos="410"/>
        </w:tabs>
        <w:bidi w:val="0"/>
        <w:jc w:val="left"/>
        <w:rPr>
          <w:rFonts w:hint="eastAsia" w:eastAsia="宋体"/>
          <w:sz w:val="30"/>
          <w:szCs w:val="30"/>
          <w:lang w:eastAsia="zh-CN"/>
        </w:rPr>
      </w:pPr>
      <w:r>
        <w:rPr>
          <w:rFonts w:hint="eastAsia" w:eastAsia="宋体"/>
          <w:sz w:val="30"/>
          <w:szCs w:val="30"/>
          <w:lang w:eastAsia="zh-CN"/>
        </w:rPr>
        <w:t>Moreover, Jesus here indicates that they do well to begin their search with the God of Israel, and also with the one who has openly declared that he is his appointed Teacher (Deut. 4:29, Jer. 29:13, John 8:12).</w:t>
      </w:r>
    </w:p>
    <w:p w14:paraId="48603051">
      <w:pPr>
        <w:tabs>
          <w:tab w:val="left" w:pos="410"/>
        </w:tabs>
        <w:bidi w:val="0"/>
        <w:jc w:val="left"/>
        <w:rPr>
          <w:rFonts w:hint="eastAsia" w:eastAsia="宋体"/>
          <w:sz w:val="30"/>
          <w:szCs w:val="30"/>
          <w:lang w:eastAsia="zh-CN"/>
        </w:rPr>
      </w:pPr>
      <w:r>
        <w:rPr>
          <w:rFonts w:hint="eastAsia" w:eastAsia="宋体"/>
          <w:sz w:val="30"/>
          <w:szCs w:val="30"/>
          <w:lang w:eastAsia="zh-CN"/>
        </w:rPr>
        <w:t>此外，耶稣在这里指出，他们最好从以色列的上帝开始他们的寻求，也从那位公开宣称自己是祂所指定导师的那一位开始（申命记 4:29，耶利米书 29:13，约翰福音 8:12）。</w:t>
      </w:r>
    </w:p>
    <w:p w14:paraId="37B8AF78">
      <w:pPr>
        <w:tabs>
          <w:tab w:val="left" w:pos="410"/>
        </w:tabs>
        <w:bidi w:val="0"/>
        <w:jc w:val="left"/>
        <w:rPr>
          <w:rFonts w:hint="eastAsia" w:eastAsia="宋体"/>
          <w:sz w:val="30"/>
          <w:szCs w:val="30"/>
          <w:lang w:eastAsia="zh-CN"/>
        </w:rPr>
      </w:pPr>
    </w:p>
    <w:p w14:paraId="06F99DE2">
      <w:pPr>
        <w:tabs>
          <w:tab w:val="left" w:pos="410"/>
        </w:tabs>
        <w:bidi w:val="0"/>
        <w:jc w:val="left"/>
        <w:rPr>
          <w:rFonts w:hint="eastAsia" w:eastAsia="宋体"/>
          <w:sz w:val="30"/>
          <w:szCs w:val="30"/>
          <w:lang w:eastAsia="zh-CN"/>
        </w:rPr>
      </w:pPr>
      <w:r>
        <w:rPr>
          <w:rFonts w:hint="eastAsia" w:eastAsia="宋体"/>
          <w:sz w:val="30"/>
          <w:szCs w:val="30"/>
          <w:lang w:eastAsia="zh-CN"/>
        </w:rPr>
        <w:t>Similarly, Jesus declared that “Man shall not live by bread alone, but by every word that proceeds from the mouth of God” (Mt. 4:4).</w:t>
      </w:r>
    </w:p>
    <w:p w14:paraId="7321055F">
      <w:pPr>
        <w:tabs>
          <w:tab w:val="left" w:pos="410"/>
        </w:tabs>
        <w:bidi w:val="0"/>
        <w:jc w:val="left"/>
        <w:rPr>
          <w:rFonts w:hint="eastAsia" w:eastAsia="宋体"/>
          <w:sz w:val="30"/>
          <w:szCs w:val="30"/>
          <w:lang w:eastAsia="zh-CN"/>
        </w:rPr>
      </w:pPr>
      <w:r>
        <w:rPr>
          <w:rFonts w:hint="eastAsia" w:eastAsia="宋体"/>
          <w:sz w:val="30"/>
          <w:szCs w:val="30"/>
          <w:lang w:eastAsia="zh-CN"/>
        </w:rPr>
        <w:t>同样，耶稣宣告说：“人活着，不是单靠食物，乃是靠上帝口里所出的一切话”（马太福音 4:4）。</w:t>
      </w:r>
    </w:p>
    <w:p w14:paraId="5F28AE7C">
      <w:pPr>
        <w:tabs>
          <w:tab w:val="left" w:pos="410"/>
        </w:tabs>
        <w:bidi w:val="0"/>
        <w:jc w:val="left"/>
        <w:rPr>
          <w:rFonts w:hint="eastAsia" w:eastAsia="宋体"/>
          <w:sz w:val="30"/>
          <w:szCs w:val="30"/>
          <w:lang w:eastAsia="zh-CN"/>
        </w:rPr>
      </w:pPr>
    </w:p>
    <w:p w14:paraId="4B998642">
      <w:pPr>
        <w:tabs>
          <w:tab w:val="left" w:pos="410"/>
        </w:tabs>
        <w:bidi w:val="0"/>
        <w:jc w:val="left"/>
        <w:rPr>
          <w:rFonts w:hint="eastAsia" w:eastAsia="宋体"/>
          <w:sz w:val="30"/>
          <w:szCs w:val="30"/>
          <w:lang w:eastAsia="zh-CN"/>
        </w:rPr>
      </w:pPr>
      <w:r>
        <w:rPr>
          <w:rFonts w:hint="eastAsia" w:eastAsia="宋体"/>
          <w:sz w:val="30"/>
          <w:szCs w:val="30"/>
          <w:lang w:eastAsia="zh-CN"/>
        </w:rPr>
        <w:t>For the seeker, this is at once a word of instruction, a command, and a promise.</w:t>
      </w:r>
    </w:p>
    <w:p w14:paraId="456975CA">
      <w:pPr>
        <w:tabs>
          <w:tab w:val="left" w:pos="410"/>
        </w:tabs>
        <w:bidi w:val="0"/>
        <w:jc w:val="left"/>
        <w:rPr>
          <w:rFonts w:hint="eastAsia" w:eastAsia="宋体"/>
          <w:sz w:val="30"/>
          <w:szCs w:val="30"/>
          <w:lang w:eastAsia="zh-CN"/>
        </w:rPr>
      </w:pPr>
      <w:r>
        <w:rPr>
          <w:rFonts w:hint="eastAsia" w:eastAsia="宋体"/>
          <w:sz w:val="30"/>
          <w:szCs w:val="30"/>
          <w:lang w:eastAsia="zh-CN"/>
        </w:rPr>
        <w:t>对寻求者而言，这既是一句教导，一道命令，也是一个应许。</w:t>
      </w:r>
    </w:p>
    <w:p w14:paraId="0B75C916">
      <w:pPr>
        <w:tabs>
          <w:tab w:val="left" w:pos="410"/>
        </w:tabs>
        <w:bidi w:val="0"/>
        <w:jc w:val="left"/>
        <w:rPr>
          <w:rFonts w:hint="eastAsia" w:eastAsia="宋体"/>
          <w:sz w:val="30"/>
          <w:szCs w:val="30"/>
          <w:lang w:eastAsia="zh-CN"/>
        </w:rPr>
      </w:pPr>
    </w:p>
    <w:p w14:paraId="5CB2D534">
      <w:pPr>
        <w:tabs>
          <w:tab w:val="left" w:pos="410"/>
        </w:tabs>
        <w:bidi w:val="0"/>
        <w:jc w:val="left"/>
        <w:rPr>
          <w:rFonts w:hint="eastAsia" w:eastAsia="宋体"/>
          <w:sz w:val="30"/>
          <w:szCs w:val="30"/>
          <w:lang w:eastAsia="zh-CN"/>
        </w:rPr>
      </w:pPr>
      <w:r>
        <w:rPr>
          <w:rFonts w:hint="eastAsia" w:eastAsia="宋体"/>
          <w:sz w:val="30"/>
          <w:szCs w:val="30"/>
          <w:lang w:eastAsia="zh-CN"/>
        </w:rPr>
        <w:t>It teaches him that he cannot hope to find inward fulfillment in the pursuit temporal and material goods; that he is by nature a spiritual being, a being meant to know God, hear his words, contemplate his truth, obey his will, and thrive under his blessing.</w:t>
      </w:r>
    </w:p>
    <w:p w14:paraId="4EBDC1C3">
      <w:pPr>
        <w:tabs>
          <w:tab w:val="left" w:pos="410"/>
        </w:tabs>
        <w:bidi w:val="0"/>
        <w:jc w:val="left"/>
        <w:rPr>
          <w:rFonts w:hint="eastAsia" w:eastAsia="宋体"/>
          <w:sz w:val="30"/>
          <w:szCs w:val="30"/>
          <w:lang w:eastAsia="zh-CN"/>
        </w:rPr>
      </w:pPr>
      <w:r>
        <w:rPr>
          <w:rFonts w:hint="eastAsia" w:eastAsia="宋体"/>
          <w:sz w:val="30"/>
          <w:szCs w:val="30"/>
          <w:lang w:eastAsia="zh-CN"/>
        </w:rPr>
        <w:t>它教导他，他不能指望在追求短暂和物质的财富中找到内心的满足；他天生是一个属灵的存在，一个旨在认识上帝、聆听祂的话语、默想祂的真理、顺服祂的旨意，并在祂的祝福下兴旺的存在。</w:t>
      </w:r>
    </w:p>
    <w:p w14:paraId="6DC53773">
      <w:pPr>
        <w:tabs>
          <w:tab w:val="left" w:pos="410"/>
        </w:tabs>
        <w:bidi w:val="0"/>
        <w:jc w:val="left"/>
        <w:rPr>
          <w:rFonts w:hint="eastAsia" w:eastAsia="宋体"/>
          <w:sz w:val="30"/>
          <w:szCs w:val="30"/>
          <w:lang w:eastAsia="zh-CN"/>
        </w:rPr>
      </w:pPr>
    </w:p>
    <w:p w14:paraId="2FA76173">
      <w:pPr>
        <w:tabs>
          <w:tab w:val="left" w:pos="410"/>
        </w:tabs>
        <w:bidi w:val="0"/>
        <w:jc w:val="left"/>
        <w:rPr>
          <w:rFonts w:hint="eastAsia" w:eastAsia="宋体"/>
          <w:sz w:val="30"/>
          <w:szCs w:val="30"/>
          <w:lang w:eastAsia="zh-CN"/>
        </w:rPr>
      </w:pPr>
      <w:r>
        <w:rPr>
          <w:rFonts w:hint="eastAsia" w:eastAsia="宋体"/>
          <w:sz w:val="30"/>
          <w:szCs w:val="30"/>
          <w:lang w:eastAsia="zh-CN"/>
        </w:rPr>
        <w:t>Therefore, it implicitly commands the seeker to love and seek out the truth about the God of Israel.</w:t>
      </w:r>
    </w:p>
    <w:p w14:paraId="5DF99B0B">
      <w:pPr>
        <w:tabs>
          <w:tab w:val="left" w:pos="410"/>
        </w:tabs>
        <w:bidi w:val="0"/>
        <w:jc w:val="left"/>
        <w:rPr>
          <w:rFonts w:hint="eastAsia" w:eastAsia="宋体"/>
          <w:sz w:val="30"/>
          <w:szCs w:val="30"/>
          <w:lang w:eastAsia="zh-CN"/>
        </w:rPr>
      </w:pPr>
      <w:r>
        <w:rPr>
          <w:rFonts w:hint="eastAsia" w:eastAsia="宋体"/>
          <w:sz w:val="30"/>
          <w:szCs w:val="30"/>
          <w:lang w:eastAsia="zh-CN"/>
        </w:rPr>
        <w:t>因此，它含蓄地命令寻求者去爱并寻求关于以色列上帝的真理。</w:t>
      </w:r>
    </w:p>
    <w:p w14:paraId="4F6BC63B">
      <w:pPr>
        <w:tabs>
          <w:tab w:val="left" w:pos="410"/>
        </w:tabs>
        <w:bidi w:val="0"/>
        <w:jc w:val="left"/>
        <w:rPr>
          <w:rFonts w:hint="eastAsia" w:eastAsia="宋体"/>
          <w:sz w:val="30"/>
          <w:szCs w:val="30"/>
          <w:lang w:eastAsia="zh-CN"/>
        </w:rPr>
      </w:pPr>
    </w:p>
    <w:p w14:paraId="21225A42">
      <w:pPr>
        <w:tabs>
          <w:tab w:val="left" w:pos="410"/>
        </w:tabs>
        <w:bidi w:val="0"/>
        <w:jc w:val="left"/>
        <w:rPr>
          <w:rFonts w:hint="eastAsia" w:eastAsia="宋体"/>
          <w:sz w:val="30"/>
          <w:szCs w:val="30"/>
          <w:lang w:eastAsia="zh-CN"/>
        </w:rPr>
      </w:pPr>
      <w:r>
        <w:rPr>
          <w:rFonts w:hint="eastAsia" w:eastAsia="宋体"/>
          <w:sz w:val="30"/>
          <w:szCs w:val="30"/>
          <w:lang w:eastAsia="zh-CN"/>
        </w:rPr>
        <w:t>Moreover, it promises him that when he finds that truth, he will indeed find life.</w:t>
      </w:r>
    </w:p>
    <w:p w14:paraId="67330AD6">
      <w:pPr>
        <w:tabs>
          <w:tab w:val="left" w:pos="410"/>
        </w:tabs>
        <w:bidi w:val="0"/>
        <w:jc w:val="left"/>
        <w:rPr>
          <w:rFonts w:hint="eastAsia" w:eastAsia="宋体"/>
          <w:sz w:val="30"/>
          <w:szCs w:val="30"/>
          <w:lang w:eastAsia="zh-CN"/>
        </w:rPr>
      </w:pPr>
      <w:r>
        <w:rPr>
          <w:rFonts w:hint="eastAsia" w:eastAsia="宋体"/>
          <w:sz w:val="30"/>
          <w:szCs w:val="30"/>
          <w:lang w:eastAsia="zh-CN"/>
        </w:rPr>
        <w:t>此外，它向他应许，当他找到那真理时，他确实会找到生命。</w:t>
      </w:r>
    </w:p>
    <w:p w14:paraId="540D5BDC">
      <w:pPr>
        <w:tabs>
          <w:tab w:val="left" w:pos="410"/>
        </w:tabs>
        <w:bidi w:val="0"/>
        <w:jc w:val="left"/>
        <w:rPr>
          <w:rFonts w:hint="eastAsia" w:eastAsia="宋体"/>
          <w:sz w:val="30"/>
          <w:szCs w:val="30"/>
          <w:lang w:eastAsia="zh-CN"/>
        </w:rPr>
      </w:pPr>
    </w:p>
    <w:p w14:paraId="49F76C57">
      <w:pPr>
        <w:tabs>
          <w:tab w:val="left" w:pos="410"/>
        </w:tabs>
        <w:bidi w:val="0"/>
        <w:jc w:val="left"/>
        <w:rPr>
          <w:rFonts w:hint="eastAsia" w:eastAsia="宋体"/>
          <w:sz w:val="30"/>
          <w:szCs w:val="30"/>
          <w:lang w:eastAsia="zh-CN"/>
        </w:rPr>
      </w:pPr>
      <w:r>
        <w:rPr>
          <w:rFonts w:hint="eastAsia" w:eastAsia="宋体"/>
          <w:sz w:val="30"/>
          <w:szCs w:val="30"/>
          <w:lang w:eastAsia="zh-CN"/>
        </w:rPr>
        <w:t>The same exhortation to the love of truth appears in Jesus’ brief dialogue with Pilate, where we hear him saying, “For this reason I was born, and for this I came into the world, to testify to the truth. Everyone on the side of the truth listens to me” (John 18:37).</w:t>
      </w:r>
    </w:p>
    <w:p w14:paraId="0FA8695F">
      <w:pPr>
        <w:tabs>
          <w:tab w:val="left" w:pos="410"/>
        </w:tabs>
        <w:bidi w:val="0"/>
        <w:jc w:val="left"/>
        <w:rPr>
          <w:rFonts w:hint="eastAsia" w:eastAsia="宋体"/>
          <w:sz w:val="30"/>
          <w:szCs w:val="30"/>
          <w:lang w:eastAsia="zh-CN"/>
        </w:rPr>
      </w:pPr>
      <w:r>
        <w:rPr>
          <w:rFonts w:hint="eastAsia" w:eastAsia="宋体"/>
          <w:sz w:val="30"/>
          <w:szCs w:val="30"/>
          <w:lang w:eastAsia="zh-CN"/>
        </w:rPr>
        <w:t>同样的对爱慕真理的劝勉，也出现在耶稣与彼拉多的简短对话中，在那里我们听到祂说：“我为此而生，也为此来到世间，特为给真理作见证。凡属真理的人，都听我的话”（约翰福音 18:37）。</w:t>
      </w:r>
    </w:p>
    <w:p w14:paraId="1B0013AD">
      <w:pPr>
        <w:tabs>
          <w:tab w:val="left" w:pos="410"/>
        </w:tabs>
        <w:bidi w:val="0"/>
        <w:jc w:val="left"/>
        <w:rPr>
          <w:rFonts w:hint="eastAsia" w:eastAsia="宋体"/>
          <w:sz w:val="30"/>
          <w:szCs w:val="30"/>
          <w:lang w:eastAsia="zh-CN"/>
        </w:rPr>
      </w:pPr>
    </w:p>
    <w:p w14:paraId="105B792C">
      <w:pPr>
        <w:tabs>
          <w:tab w:val="left" w:pos="410"/>
        </w:tabs>
        <w:bidi w:val="0"/>
        <w:jc w:val="left"/>
        <w:rPr>
          <w:rFonts w:hint="eastAsia" w:eastAsia="宋体"/>
          <w:sz w:val="30"/>
          <w:szCs w:val="30"/>
          <w:lang w:eastAsia="zh-CN"/>
        </w:rPr>
      </w:pPr>
      <w:r>
        <w:rPr>
          <w:rFonts w:hint="eastAsia" w:eastAsia="宋体"/>
          <w:sz w:val="30"/>
          <w:szCs w:val="30"/>
          <w:lang w:eastAsia="zh-CN"/>
        </w:rPr>
        <w:t>Here, Jesus issues a challenge, not only to Pilate, but to men everywhere.</w:t>
      </w:r>
    </w:p>
    <w:p w14:paraId="42519BEC">
      <w:pPr>
        <w:tabs>
          <w:tab w:val="left" w:pos="410"/>
        </w:tabs>
        <w:bidi w:val="0"/>
        <w:jc w:val="left"/>
        <w:rPr>
          <w:rFonts w:hint="eastAsia" w:eastAsia="宋体"/>
          <w:sz w:val="30"/>
          <w:szCs w:val="30"/>
          <w:lang w:eastAsia="zh-CN"/>
        </w:rPr>
      </w:pPr>
      <w:r>
        <w:rPr>
          <w:rFonts w:hint="eastAsia" w:eastAsia="宋体"/>
          <w:sz w:val="30"/>
          <w:szCs w:val="30"/>
          <w:lang w:eastAsia="zh-CN"/>
        </w:rPr>
        <w:t>在这里，耶稣发出一个挑战，不仅给彼拉多，也给各处的人。</w:t>
      </w:r>
    </w:p>
    <w:p w14:paraId="1BB0FC54">
      <w:pPr>
        <w:tabs>
          <w:tab w:val="left" w:pos="410"/>
        </w:tabs>
        <w:bidi w:val="0"/>
        <w:jc w:val="left"/>
        <w:rPr>
          <w:rFonts w:hint="eastAsia" w:eastAsia="宋体"/>
          <w:sz w:val="30"/>
          <w:szCs w:val="30"/>
          <w:lang w:eastAsia="zh-CN"/>
        </w:rPr>
      </w:pPr>
    </w:p>
    <w:p w14:paraId="22550692">
      <w:pPr>
        <w:tabs>
          <w:tab w:val="left" w:pos="410"/>
        </w:tabs>
        <w:bidi w:val="0"/>
        <w:jc w:val="left"/>
        <w:rPr>
          <w:rFonts w:hint="eastAsia" w:eastAsia="宋体"/>
          <w:sz w:val="30"/>
          <w:szCs w:val="30"/>
          <w:lang w:eastAsia="zh-CN"/>
        </w:rPr>
      </w:pPr>
      <w:r>
        <w:rPr>
          <w:rFonts w:hint="eastAsia" w:eastAsia="宋体"/>
          <w:sz w:val="30"/>
          <w:szCs w:val="30"/>
          <w:lang w:eastAsia="zh-CN"/>
        </w:rPr>
        <w:t>“Put yourself on the side of truth,” he says.</w:t>
      </w:r>
    </w:p>
    <w:p w14:paraId="381AC519">
      <w:pPr>
        <w:tabs>
          <w:tab w:val="left" w:pos="410"/>
        </w:tabs>
        <w:bidi w:val="0"/>
        <w:jc w:val="left"/>
        <w:rPr>
          <w:rFonts w:hint="eastAsia" w:eastAsia="宋体"/>
          <w:sz w:val="30"/>
          <w:szCs w:val="30"/>
          <w:lang w:eastAsia="zh-CN"/>
        </w:rPr>
      </w:pPr>
      <w:r>
        <w:rPr>
          <w:rFonts w:hint="eastAsia" w:eastAsia="宋体"/>
          <w:sz w:val="30"/>
          <w:szCs w:val="30"/>
          <w:lang w:eastAsia="zh-CN"/>
        </w:rPr>
        <w:t>祂说：“你要站在真理这一边。”</w:t>
      </w:r>
    </w:p>
    <w:p w14:paraId="1EF3766F">
      <w:pPr>
        <w:tabs>
          <w:tab w:val="left" w:pos="410"/>
        </w:tabs>
        <w:bidi w:val="0"/>
        <w:jc w:val="left"/>
        <w:rPr>
          <w:rFonts w:hint="eastAsia" w:eastAsia="宋体"/>
          <w:sz w:val="30"/>
          <w:szCs w:val="30"/>
          <w:lang w:eastAsia="zh-CN"/>
        </w:rPr>
      </w:pPr>
    </w:p>
    <w:p w14:paraId="2A7D9ED8">
      <w:pPr>
        <w:tabs>
          <w:tab w:val="left" w:pos="410"/>
        </w:tabs>
        <w:bidi w:val="0"/>
        <w:jc w:val="left"/>
        <w:rPr>
          <w:rFonts w:hint="eastAsia" w:eastAsia="宋体"/>
          <w:sz w:val="30"/>
          <w:szCs w:val="30"/>
          <w:lang w:eastAsia="zh-CN"/>
        </w:rPr>
      </w:pPr>
      <w:r>
        <w:rPr>
          <w:rFonts w:hint="eastAsia" w:eastAsia="宋体"/>
          <w:sz w:val="30"/>
          <w:szCs w:val="30"/>
          <w:lang w:eastAsia="zh-CN"/>
        </w:rPr>
        <w:t>“Love the truth so much that you are willing to keep on seeking it until you find it. Do this, and you will find yourself listening to me.</w:t>
      </w:r>
    </w:p>
    <w:p w14:paraId="2F7B8365">
      <w:pPr>
        <w:tabs>
          <w:tab w:val="left" w:pos="410"/>
        </w:tabs>
        <w:bidi w:val="0"/>
        <w:jc w:val="left"/>
        <w:rPr>
          <w:rFonts w:hint="eastAsia" w:eastAsia="宋体"/>
          <w:sz w:val="30"/>
          <w:szCs w:val="30"/>
          <w:lang w:eastAsia="zh-CN"/>
        </w:rPr>
      </w:pPr>
      <w:r>
        <w:rPr>
          <w:rFonts w:hint="eastAsia" w:eastAsia="宋体"/>
          <w:sz w:val="30"/>
          <w:szCs w:val="30"/>
          <w:lang w:eastAsia="zh-CN"/>
        </w:rPr>
        <w:t>“要如此爱慕真理，以至于你愿意持续寻求它，直到你找到它。这样做，你就会发现自己在听我的话。</w:t>
      </w:r>
    </w:p>
    <w:p w14:paraId="18DF89AA">
      <w:pPr>
        <w:tabs>
          <w:tab w:val="left" w:pos="410"/>
        </w:tabs>
        <w:bidi w:val="0"/>
        <w:jc w:val="left"/>
        <w:rPr>
          <w:rFonts w:hint="eastAsia" w:eastAsia="宋体"/>
          <w:sz w:val="30"/>
          <w:szCs w:val="30"/>
          <w:lang w:eastAsia="zh-CN"/>
        </w:rPr>
      </w:pPr>
    </w:p>
    <w:p w14:paraId="5B51C098">
      <w:pPr>
        <w:tabs>
          <w:tab w:val="left" w:pos="410"/>
        </w:tabs>
        <w:bidi w:val="0"/>
        <w:jc w:val="left"/>
        <w:rPr>
          <w:rFonts w:hint="eastAsia" w:eastAsia="宋体"/>
          <w:sz w:val="30"/>
          <w:szCs w:val="30"/>
          <w:lang w:eastAsia="zh-CN"/>
        </w:rPr>
      </w:pPr>
      <w:r>
        <w:rPr>
          <w:rFonts w:hint="eastAsia" w:eastAsia="宋体"/>
          <w:sz w:val="30"/>
          <w:szCs w:val="30"/>
          <w:lang w:eastAsia="zh-CN"/>
        </w:rPr>
        <w:t>And in listening to me, you will find yourself hearing God’s voice, God’s truth” (John 14:6, Eph. 4:21).</w:t>
      </w:r>
    </w:p>
    <w:p w14:paraId="4DB69177">
      <w:pPr>
        <w:tabs>
          <w:tab w:val="left" w:pos="410"/>
        </w:tabs>
        <w:bidi w:val="0"/>
        <w:jc w:val="left"/>
        <w:rPr>
          <w:rFonts w:hint="eastAsia" w:eastAsia="宋体"/>
          <w:sz w:val="30"/>
          <w:szCs w:val="30"/>
          <w:lang w:eastAsia="zh-CN"/>
        </w:rPr>
      </w:pPr>
      <w:r>
        <w:rPr>
          <w:rFonts w:hint="eastAsia" w:eastAsia="宋体"/>
          <w:sz w:val="30"/>
          <w:szCs w:val="30"/>
          <w:lang w:eastAsia="zh-CN"/>
        </w:rPr>
        <w:t>而在听我的话时，你就会发现自己在听上帝的声音，上帝的真理”（约翰福音 14:6，以弗所书 4:21）。</w:t>
      </w:r>
    </w:p>
    <w:p w14:paraId="2DF2074C">
      <w:pPr>
        <w:tabs>
          <w:tab w:val="left" w:pos="410"/>
        </w:tabs>
        <w:bidi w:val="0"/>
        <w:jc w:val="left"/>
        <w:rPr>
          <w:rFonts w:hint="eastAsia" w:eastAsia="宋体"/>
          <w:sz w:val="30"/>
          <w:szCs w:val="30"/>
          <w:lang w:eastAsia="zh-CN"/>
        </w:rPr>
      </w:pPr>
    </w:p>
    <w:p w14:paraId="639D5329">
      <w:pPr>
        <w:tabs>
          <w:tab w:val="left" w:pos="410"/>
        </w:tabs>
        <w:bidi w:val="0"/>
        <w:jc w:val="left"/>
        <w:rPr>
          <w:rFonts w:hint="eastAsia" w:eastAsia="宋体"/>
          <w:sz w:val="30"/>
          <w:szCs w:val="30"/>
          <w:lang w:eastAsia="zh-CN"/>
        </w:rPr>
      </w:pPr>
      <w:r>
        <w:rPr>
          <w:rFonts w:hint="eastAsia" w:eastAsia="宋体"/>
          <w:sz w:val="30"/>
          <w:szCs w:val="30"/>
          <w:lang w:eastAsia="zh-CN"/>
        </w:rPr>
        <w:t>Courage</w:t>
      </w:r>
    </w:p>
    <w:p w14:paraId="12044DA7">
      <w:pPr>
        <w:tabs>
          <w:tab w:val="left" w:pos="410"/>
        </w:tabs>
        <w:bidi w:val="0"/>
        <w:jc w:val="left"/>
        <w:rPr>
          <w:rFonts w:hint="eastAsia" w:eastAsia="宋体"/>
          <w:sz w:val="30"/>
          <w:szCs w:val="30"/>
          <w:lang w:eastAsia="zh-CN"/>
        </w:rPr>
      </w:pPr>
      <w:r>
        <w:rPr>
          <w:rFonts w:hint="eastAsia" w:eastAsia="宋体"/>
          <w:sz w:val="30"/>
          <w:szCs w:val="30"/>
          <w:lang w:eastAsia="zh-CN"/>
        </w:rPr>
        <w:t>勇气</w:t>
      </w:r>
    </w:p>
    <w:p w14:paraId="18D9138C">
      <w:pPr>
        <w:tabs>
          <w:tab w:val="left" w:pos="410"/>
        </w:tabs>
        <w:bidi w:val="0"/>
        <w:jc w:val="left"/>
        <w:rPr>
          <w:rFonts w:hint="eastAsia" w:eastAsia="宋体"/>
          <w:sz w:val="30"/>
          <w:szCs w:val="30"/>
          <w:lang w:eastAsia="zh-CN"/>
        </w:rPr>
      </w:pPr>
    </w:p>
    <w:p w14:paraId="0BAE4B53">
      <w:pPr>
        <w:tabs>
          <w:tab w:val="left" w:pos="410"/>
        </w:tabs>
        <w:bidi w:val="0"/>
        <w:jc w:val="left"/>
        <w:rPr>
          <w:rFonts w:hint="eastAsia" w:eastAsia="宋体"/>
          <w:sz w:val="30"/>
          <w:szCs w:val="30"/>
          <w:lang w:eastAsia="zh-CN"/>
        </w:rPr>
      </w:pPr>
      <w:r>
        <w:rPr>
          <w:rFonts w:hint="eastAsia" w:eastAsia="宋体"/>
          <w:sz w:val="30"/>
          <w:szCs w:val="30"/>
          <w:lang w:eastAsia="zh-CN"/>
        </w:rPr>
        <w:t>As we saw earlier, when a seeker takes the gospel test he will face many difficulties.</w:t>
      </w:r>
    </w:p>
    <w:p w14:paraId="7B88DE54">
      <w:pPr>
        <w:tabs>
          <w:tab w:val="left" w:pos="410"/>
        </w:tabs>
        <w:bidi w:val="0"/>
        <w:jc w:val="left"/>
        <w:rPr>
          <w:rFonts w:hint="eastAsia" w:eastAsia="宋体"/>
          <w:sz w:val="30"/>
          <w:szCs w:val="30"/>
          <w:lang w:eastAsia="zh-CN"/>
        </w:rPr>
      </w:pPr>
      <w:r>
        <w:rPr>
          <w:rFonts w:hint="eastAsia" w:eastAsia="宋体"/>
          <w:sz w:val="30"/>
          <w:szCs w:val="30"/>
          <w:lang w:eastAsia="zh-CN"/>
        </w:rPr>
        <w:t>正如我们之前所见，当一个寻求者接受福音的考验时，他将面临许多困难。</w:t>
      </w:r>
    </w:p>
    <w:p w14:paraId="2DDA19C7">
      <w:pPr>
        <w:tabs>
          <w:tab w:val="left" w:pos="410"/>
        </w:tabs>
        <w:bidi w:val="0"/>
        <w:jc w:val="left"/>
        <w:rPr>
          <w:rFonts w:hint="eastAsia" w:eastAsia="宋体"/>
          <w:sz w:val="30"/>
          <w:szCs w:val="30"/>
          <w:lang w:eastAsia="zh-CN"/>
        </w:rPr>
      </w:pPr>
    </w:p>
    <w:p w14:paraId="732B78AF">
      <w:pPr>
        <w:tabs>
          <w:tab w:val="left" w:pos="410"/>
        </w:tabs>
        <w:bidi w:val="0"/>
        <w:jc w:val="left"/>
        <w:rPr>
          <w:rFonts w:hint="eastAsia" w:eastAsia="宋体"/>
          <w:sz w:val="30"/>
          <w:szCs w:val="30"/>
          <w:lang w:eastAsia="zh-CN"/>
        </w:rPr>
      </w:pPr>
      <w:r>
        <w:rPr>
          <w:rFonts w:hint="eastAsia" w:eastAsia="宋体"/>
          <w:sz w:val="30"/>
          <w:szCs w:val="30"/>
          <w:lang w:eastAsia="zh-CN"/>
        </w:rPr>
        <w:t>Likely as not, the difficulties will awaken many fears.</w:t>
      </w:r>
    </w:p>
    <w:p w14:paraId="0802E111">
      <w:pPr>
        <w:tabs>
          <w:tab w:val="left" w:pos="410"/>
        </w:tabs>
        <w:bidi w:val="0"/>
        <w:jc w:val="left"/>
        <w:rPr>
          <w:rFonts w:hint="eastAsia" w:eastAsia="宋体"/>
          <w:sz w:val="30"/>
          <w:szCs w:val="30"/>
          <w:lang w:eastAsia="zh-CN"/>
        </w:rPr>
      </w:pPr>
      <w:r>
        <w:rPr>
          <w:rFonts w:hint="eastAsia" w:eastAsia="宋体"/>
          <w:sz w:val="30"/>
          <w:szCs w:val="30"/>
          <w:lang w:eastAsia="zh-CN"/>
        </w:rPr>
        <w:t>很可能，这些困难会唤醒许多恐惧。</w:t>
      </w:r>
    </w:p>
    <w:p w14:paraId="376BC790">
      <w:pPr>
        <w:tabs>
          <w:tab w:val="left" w:pos="410"/>
        </w:tabs>
        <w:bidi w:val="0"/>
        <w:jc w:val="left"/>
        <w:rPr>
          <w:rFonts w:hint="eastAsia" w:eastAsia="宋体"/>
          <w:sz w:val="30"/>
          <w:szCs w:val="30"/>
          <w:lang w:eastAsia="zh-CN"/>
        </w:rPr>
      </w:pPr>
    </w:p>
    <w:p w14:paraId="7106DD13">
      <w:pPr>
        <w:tabs>
          <w:tab w:val="left" w:pos="410"/>
        </w:tabs>
        <w:bidi w:val="0"/>
        <w:jc w:val="left"/>
        <w:rPr>
          <w:rFonts w:hint="eastAsia" w:eastAsia="宋体"/>
          <w:sz w:val="30"/>
          <w:szCs w:val="30"/>
          <w:lang w:eastAsia="zh-CN"/>
        </w:rPr>
      </w:pPr>
      <w:r>
        <w:rPr>
          <w:rFonts w:hint="eastAsia" w:eastAsia="宋体"/>
          <w:sz w:val="30"/>
          <w:szCs w:val="30"/>
          <w:lang w:eastAsia="zh-CN"/>
        </w:rPr>
        <w:t>These include fear of ridicule, hatred, and human rejection; fear of isolation from family, friends, colleagues, and the surrounding culture; fear of unemployability, poverty, injury, or death; fear of one’s own sinfulness and helplessness; fear of spiritual failure; fear of God, fear of judgment, and fear of eternal punishment.</w:t>
      </w:r>
    </w:p>
    <w:p w14:paraId="3D7E6ADF">
      <w:pPr>
        <w:tabs>
          <w:tab w:val="left" w:pos="410"/>
        </w:tabs>
        <w:bidi w:val="0"/>
        <w:jc w:val="left"/>
        <w:rPr>
          <w:rFonts w:hint="eastAsia" w:eastAsia="宋体"/>
          <w:sz w:val="30"/>
          <w:szCs w:val="30"/>
          <w:lang w:eastAsia="zh-CN"/>
        </w:rPr>
      </w:pPr>
      <w:r>
        <w:rPr>
          <w:rFonts w:hint="eastAsia" w:eastAsia="宋体"/>
          <w:sz w:val="30"/>
          <w:szCs w:val="30"/>
          <w:lang w:eastAsia="zh-CN"/>
        </w:rPr>
        <w:t>这些包括对嘲笑、憎恨和被人拒绝的恐惧；对与家人、朋友、同事和周围文化隔绝的恐惧；对失业、贫穷、伤害或死亡的恐惧；对自己罪性和无助的恐惧；对属灵失败的恐惧；对上帝的恐惧，对审判的恐惧，以及对永罚的恐惧。</w:t>
      </w:r>
    </w:p>
    <w:p w14:paraId="5E6AD91B">
      <w:pPr>
        <w:tabs>
          <w:tab w:val="left" w:pos="410"/>
        </w:tabs>
        <w:bidi w:val="0"/>
        <w:jc w:val="left"/>
        <w:rPr>
          <w:rFonts w:hint="eastAsia" w:eastAsia="宋体"/>
          <w:sz w:val="30"/>
          <w:szCs w:val="30"/>
          <w:lang w:eastAsia="zh-CN"/>
        </w:rPr>
      </w:pPr>
    </w:p>
    <w:p w14:paraId="68FE24A9">
      <w:pPr>
        <w:tabs>
          <w:tab w:val="left" w:pos="410"/>
        </w:tabs>
        <w:bidi w:val="0"/>
        <w:jc w:val="left"/>
        <w:rPr>
          <w:rFonts w:hint="eastAsia" w:eastAsia="宋体"/>
          <w:sz w:val="30"/>
          <w:szCs w:val="30"/>
          <w:lang w:eastAsia="zh-CN"/>
        </w:rPr>
      </w:pPr>
      <w:r>
        <w:rPr>
          <w:rFonts w:hint="eastAsia" w:eastAsia="宋体"/>
          <w:sz w:val="30"/>
          <w:szCs w:val="30"/>
          <w:lang w:eastAsia="zh-CN"/>
        </w:rPr>
        <w:t>In some cases, these fears are natural, being based on reality.</w:t>
      </w:r>
    </w:p>
    <w:p w14:paraId="1BFD0C1C">
      <w:pPr>
        <w:tabs>
          <w:tab w:val="left" w:pos="410"/>
        </w:tabs>
        <w:bidi w:val="0"/>
        <w:jc w:val="left"/>
        <w:rPr>
          <w:rFonts w:hint="eastAsia" w:eastAsia="宋体"/>
          <w:sz w:val="30"/>
          <w:szCs w:val="30"/>
          <w:lang w:eastAsia="zh-CN"/>
        </w:rPr>
      </w:pPr>
      <w:r>
        <w:rPr>
          <w:rFonts w:hint="eastAsia" w:eastAsia="宋体"/>
          <w:sz w:val="30"/>
          <w:szCs w:val="30"/>
          <w:lang w:eastAsia="zh-CN"/>
        </w:rPr>
        <w:t>在某些情况下，这些恐惧是自然的，是基于现实的。</w:t>
      </w:r>
    </w:p>
    <w:p w14:paraId="4285258E">
      <w:pPr>
        <w:tabs>
          <w:tab w:val="left" w:pos="410"/>
        </w:tabs>
        <w:bidi w:val="0"/>
        <w:jc w:val="left"/>
        <w:rPr>
          <w:rFonts w:hint="eastAsia" w:eastAsia="宋体"/>
          <w:sz w:val="30"/>
          <w:szCs w:val="30"/>
          <w:lang w:eastAsia="zh-CN"/>
        </w:rPr>
      </w:pPr>
    </w:p>
    <w:p w14:paraId="6CE1451D">
      <w:pPr>
        <w:tabs>
          <w:tab w:val="left" w:pos="410"/>
        </w:tabs>
        <w:bidi w:val="0"/>
        <w:jc w:val="left"/>
        <w:rPr>
          <w:rFonts w:hint="eastAsia" w:eastAsia="宋体"/>
          <w:sz w:val="30"/>
          <w:szCs w:val="30"/>
          <w:lang w:eastAsia="zh-CN"/>
        </w:rPr>
      </w:pPr>
      <w:r>
        <w:rPr>
          <w:rFonts w:hint="eastAsia" w:eastAsia="宋体"/>
          <w:sz w:val="30"/>
          <w:szCs w:val="30"/>
          <w:lang w:eastAsia="zh-CN"/>
        </w:rPr>
        <w:t>In others they are unnatural, being based on a response to reality that is distorted by indwelling sin.</w:t>
      </w:r>
    </w:p>
    <w:p w14:paraId="303063E0">
      <w:pPr>
        <w:tabs>
          <w:tab w:val="left" w:pos="410"/>
        </w:tabs>
        <w:bidi w:val="0"/>
        <w:jc w:val="left"/>
        <w:rPr>
          <w:rFonts w:hint="eastAsia" w:eastAsia="宋体"/>
          <w:sz w:val="30"/>
          <w:szCs w:val="30"/>
          <w:lang w:eastAsia="zh-CN"/>
        </w:rPr>
      </w:pPr>
      <w:r>
        <w:rPr>
          <w:rFonts w:hint="eastAsia" w:eastAsia="宋体"/>
          <w:sz w:val="30"/>
          <w:szCs w:val="30"/>
          <w:lang w:eastAsia="zh-CN"/>
        </w:rPr>
        <w:t>在其他情况下，它们是不自然的，是基于一种被内在罪恶所扭曲的对现实的反应。</w:t>
      </w:r>
    </w:p>
    <w:p w14:paraId="6B714B33">
      <w:pPr>
        <w:tabs>
          <w:tab w:val="left" w:pos="410"/>
        </w:tabs>
        <w:bidi w:val="0"/>
        <w:jc w:val="left"/>
        <w:rPr>
          <w:rFonts w:hint="eastAsia" w:eastAsia="宋体"/>
          <w:sz w:val="30"/>
          <w:szCs w:val="30"/>
          <w:lang w:eastAsia="zh-CN"/>
        </w:rPr>
      </w:pPr>
    </w:p>
    <w:p w14:paraId="562D1E74">
      <w:pPr>
        <w:tabs>
          <w:tab w:val="left" w:pos="410"/>
        </w:tabs>
        <w:bidi w:val="0"/>
        <w:jc w:val="left"/>
        <w:rPr>
          <w:rFonts w:hint="eastAsia" w:eastAsia="宋体"/>
          <w:sz w:val="30"/>
          <w:szCs w:val="30"/>
          <w:lang w:eastAsia="zh-CN"/>
        </w:rPr>
      </w:pPr>
      <w:r>
        <w:rPr>
          <w:rFonts w:hint="eastAsia" w:eastAsia="宋体"/>
          <w:sz w:val="30"/>
          <w:szCs w:val="30"/>
          <w:lang w:eastAsia="zh-CN"/>
        </w:rPr>
        <w:t>But in all cases, they are part of the gospel test.</w:t>
      </w:r>
    </w:p>
    <w:p w14:paraId="233052FE">
      <w:pPr>
        <w:tabs>
          <w:tab w:val="left" w:pos="410"/>
        </w:tabs>
        <w:bidi w:val="0"/>
        <w:jc w:val="left"/>
        <w:rPr>
          <w:rFonts w:hint="eastAsia" w:eastAsia="宋体"/>
          <w:sz w:val="30"/>
          <w:szCs w:val="30"/>
          <w:lang w:eastAsia="zh-CN"/>
        </w:rPr>
      </w:pPr>
      <w:r>
        <w:rPr>
          <w:rFonts w:hint="eastAsia" w:eastAsia="宋体"/>
          <w:sz w:val="30"/>
          <w:szCs w:val="30"/>
          <w:lang w:eastAsia="zh-CN"/>
        </w:rPr>
        <w:t>但在所有情况下，它们都是福音考验的一部分。</w:t>
      </w:r>
    </w:p>
    <w:p w14:paraId="25353E51">
      <w:pPr>
        <w:tabs>
          <w:tab w:val="left" w:pos="410"/>
        </w:tabs>
        <w:bidi w:val="0"/>
        <w:jc w:val="left"/>
        <w:rPr>
          <w:rFonts w:hint="eastAsia" w:eastAsia="宋体"/>
          <w:sz w:val="30"/>
          <w:szCs w:val="30"/>
          <w:lang w:eastAsia="zh-CN"/>
        </w:rPr>
      </w:pPr>
    </w:p>
    <w:p w14:paraId="4103DF0D">
      <w:pPr>
        <w:tabs>
          <w:tab w:val="left" w:pos="410"/>
        </w:tabs>
        <w:bidi w:val="0"/>
        <w:jc w:val="left"/>
        <w:rPr>
          <w:rFonts w:hint="eastAsia" w:eastAsia="宋体"/>
          <w:sz w:val="30"/>
          <w:szCs w:val="30"/>
          <w:lang w:eastAsia="zh-CN"/>
        </w:rPr>
      </w:pPr>
      <w:r>
        <w:rPr>
          <w:rFonts w:hint="eastAsia" w:eastAsia="宋体"/>
          <w:sz w:val="30"/>
          <w:szCs w:val="30"/>
          <w:lang w:eastAsia="zh-CN"/>
        </w:rPr>
        <w:t>Therefore, it will take courage—and encouragement—to pass that test.</w:t>
      </w:r>
    </w:p>
    <w:p w14:paraId="0F52D6C6">
      <w:pPr>
        <w:tabs>
          <w:tab w:val="left" w:pos="410"/>
        </w:tabs>
        <w:bidi w:val="0"/>
        <w:jc w:val="left"/>
        <w:rPr>
          <w:rFonts w:hint="eastAsia" w:eastAsia="宋体"/>
          <w:sz w:val="30"/>
          <w:szCs w:val="30"/>
          <w:lang w:eastAsia="zh-CN"/>
        </w:rPr>
      </w:pPr>
      <w:r>
        <w:rPr>
          <w:rFonts w:hint="eastAsia" w:eastAsia="宋体"/>
          <w:sz w:val="30"/>
          <w:szCs w:val="30"/>
          <w:lang w:eastAsia="zh-CN"/>
        </w:rPr>
        <w:t>因此，要通过那个考验，需要勇气——和鼓励。</w:t>
      </w:r>
    </w:p>
    <w:p w14:paraId="011929D9">
      <w:pPr>
        <w:tabs>
          <w:tab w:val="left" w:pos="410"/>
        </w:tabs>
        <w:bidi w:val="0"/>
        <w:jc w:val="left"/>
        <w:rPr>
          <w:rFonts w:hint="eastAsia" w:eastAsia="宋体"/>
          <w:sz w:val="30"/>
          <w:szCs w:val="30"/>
          <w:lang w:eastAsia="zh-CN"/>
        </w:rPr>
      </w:pPr>
    </w:p>
    <w:p w14:paraId="6CB3AD20">
      <w:pPr>
        <w:tabs>
          <w:tab w:val="left" w:pos="410"/>
        </w:tabs>
        <w:bidi w:val="0"/>
        <w:jc w:val="left"/>
        <w:rPr>
          <w:rFonts w:hint="eastAsia" w:eastAsia="宋体"/>
          <w:sz w:val="30"/>
          <w:szCs w:val="30"/>
          <w:lang w:eastAsia="zh-CN"/>
        </w:rPr>
      </w:pPr>
      <w:r>
        <w:rPr>
          <w:rFonts w:hint="eastAsia" w:eastAsia="宋体"/>
          <w:sz w:val="30"/>
          <w:szCs w:val="30"/>
          <w:lang w:eastAsia="zh-CN"/>
        </w:rPr>
        <w:t>Jesus gladly supplies both.</w:t>
      </w:r>
    </w:p>
    <w:p w14:paraId="395DF831">
      <w:pPr>
        <w:tabs>
          <w:tab w:val="left" w:pos="410"/>
        </w:tabs>
        <w:bidi w:val="0"/>
        <w:jc w:val="left"/>
        <w:rPr>
          <w:rFonts w:hint="eastAsia" w:eastAsia="宋体"/>
          <w:sz w:val="30"/>
          <w:szCs w:val="30"/>
          <w:lang w:eastAsia="zh-CN"/>
        </w:rPr>
      </w:pPr>
      <w:r>
        <w:rPr>
          <w:rFonts w:hint="eastAsia" w:eastAsia="宋体"/>
          <w:sz w:val="30"/>
          <w:szCs w:val="30"/>
          <w:lang w:eastAsia="zh-CN"/>
        </w:rPr>
        <w:t>耶稣乐意地提供这两样。</w:t>
      </w:r>
    </w:p>
    <w:p w14:paraId="1E708AF3">
      <w:pPr>
        <w:tabs>
          <w:tab w:val="left" w:pos="410"/>
        </w:tabs>
        <w:bidi w:val="0"/>
        <w:jc w:val="left"/>
        <w:rPr>
          <w:rFonts w:hint="eastAsia" w:eastAsia="宋体"/>
          <w:sz w:val="30"/>
          <w:szCs w:val="30"/>
          <w:lang w:eastAsia="zh-CN"/>
        </w:rPr>
      </w:pPr>
    </w:p>
    <w:p w14:paraId="686EA6EC">
      <w:pPr>
        <w:tabs>
          <w:tab w:val="left" w:pos="410"/>
        </w:tabs>
        <w:bidi w:val="0"/>
        <w:jc w:val="left"/>
        <w:rPr>
          <w:rFonts w:hint="eastAsia" w:eastAsia="宋体"/>
          <w:sz w:val="30"/>
          <w:szCs w:val="30"/>
          <w:lang w:eastAsia="zh-CN"/>
        </w:rPr>
      </w:pPr>
      <w:r>
        <w:rPr>
          <w:rFonts w:hint="eastAsia" w:eastAsia="宋体"/>
          <w:sz w:val="30"/>
          <w:szCs w:val="30"/>
          <w:lang w:eastAsia="zh-CN"/>
        </w:rPr>
        <w:t>The following story from Matthew’s gospel shows us how he does it.</w:t>
      </w:r>
    </w:p>
    <w:p w14:paraId="2238C43B">
      <w:pPr>
        <w:tabs>
          <w:tab w:val="left" w:pos="410"/>
        </w:tabs>
        <w:bidi w:val="0"/>
        <w:jc w:val="left"/>
        <w:rPr>
          <w:rFonts w:hint="eastAsia" w:eastAsia="宋体"/>
          <w:sz w:val="30"/>
          <w:szCs w:val="30"/>
          <w:lang w:eastAsia="zh-CN"/>
        </w:rPr>
      </w:pPr>
      <w:r>
        <w:rPr>
          <w:rFonts w:hint="eastAsia" w:eastAsia="宋体"/>
          <w:sz w:val="30"/>
          <w:szCs w:val="30"/>
          <w:lang w:eastAsia="zh-CN"/>
        </w:rPr>
        <w:t>以下马太福音中的故事向我们展示了祂是如何做的。</w:t>
      </w:r>
    </w:p>
    <w:p w14:paraId="65915D10">
      <w:pPr>
        <w:tabs>
          <w:tab w:val="left" w:pos="410"/>
        </w:tabs>
        <w:bidi w:val="0"/>
        <w:jc w:val="left"/>
        <w:rPr>
          <w:rFonts w:hint="eastAsia" w:eastAsia="宋体"/>
          <w:sz w:val="30"/>
          <w:szCs w:val="30"/>
          <w:lang w:eastAsia="zh-CN"/>
        </w:rPr>
      </w:pPr>
    </w:p>
    <w:p w14:paraId="3B2BCF97">
      <w:pPr>
        <w:tabs>
          <w:tab w:val="left" w:pos="410"/>
        </w:tabs>
        <w:bidi w:val="0"/>
        <w:jc w:val="left"/>
        <w:rPr>
          <w:rFonts w:hint="eastAsia" w:eastAsia="宋体"/>
          <w:sz w:val="30"/>
          <w:szCs w:val="30"/>
          <w:lang w:eastAsia="zh-CN"/>
        </w:rPr>
      </w:pPr>
      <w:r>
        <w:rPr>
          <w:rFonts w:hint="eastAsia" w:eastAsia="宋体"/>
          <w:sz w:val="30"/>
          <w:szCs w:val="30"/>
          <w:lang w:eastAsia="zh-CN"/>
        </w:rPr>
        <w:t>One night the disciples were caught in a windstorm on the Sea of Galilee.</w:t>
      </w:r>
    </w:p>
    <w:p w14:paraId="509919F5">
      <w:pPr>
        <w:tabs>
          <w:tab w:val="left" w:pos="410"/>
        </w:tabs>
        <w:bidi w:val="0"/>
        <w:jc w:val="left"/>
        <w:rPr>
          <w:rFonts w:hint="eastAsia" w:eastAsia="宋体"/>
          <w:sz w:val="30"/>
          <w:szCs w:val="30"/>
          <w:lang w:eastAsia="zh-CN"/>
        </w:rPr>
      </w:pPr>
      <w:r>
        <w:rPr>
          <w:rFonts w:hint="eastAsia" w:eastAsia="宋体"/>
          <w:sz w:val="30"/>
          <w:szCs w:val="30"/>
          <w:lang w:eastAsia="zh-CN"/>
        </w:rPr>
        <w:t>一天晚上，门徒们在加利利海上遭遇风暴。</w:t>
      </w:r>
    </w:p>
    <w:p w14:paraId="21CC2527">
      <w:pPr>
        <w:tabs>
          <w:tab w:val="left" w:pos="410"/>
        </w:tabs>
        <w:bidi w:val="0"/>
        <w:jc w:val="left"/>
        <w:rPr>
          <w:rFonts w:hint="eastAsia" w:eastAsia="宋体"/>
          <w:sz w:val="30"/>
          <w:szCs w:val="30"/>
          <w:lang w:eastAsia="zh-CN"/>
        </w:rPr>
      </w:pPr>
    </w:p>
    <w:p w14:paraId="32E0AD6E">
      <w:pPr>
        <w:tabs>
          <w:tab w:val="left" w:pos="410"/>
        </w:tabs>
        <w:bidi w:val="0"/>
        <w:jc w:val="left"/>
        <w:rPr>
          <w:rFonts w:hint="eastAsia" w:eastAsia="宋体"/>
          <w:sz w:val="30"/>
          <w:szCs w:val="30"/>
          <w:lang w:eastAsia="zh-CN"/>
        </w:rPr>
      </w:pPr>
      <w:r>
        <w:rPr>
          <w:rFonts w:hint="eastAsia" w:eastAsia="宋体"/>
          <w:sz w:val="30"/>
          <w:szCs w:val="30"/>
          <w:lang w:eastAsia="zh-CN"/>
        </w:rPr>
        <w:t>Suddenly, to their astonishment and dismay, they saw a human form walking towards them upon the water.</w:t>
      </w:r>
    </w:p>
    <w:p w14:paraId="15062A8D">
      <w:pPr>
        <w:tabs>
          <w:tab w:val="left" w:pos="410"/>
        </w:tabs>
        <w:bidi w:val="0"/>
        <w:jc w:val="left"/>
        <w:rPr>
          <w:rFonts w:hint="eastAsia" w:eastAsia="宋体"/>
          <w:sz w:val="30"/>
          <w:szCs w:val="30"/>
          <w:lang w:eastAsia="zh-CN"/>
        </w:rPr>
      </w:pPr>
      <w:r>
        <w:rPr>
          <w:rFonts w:hint="eastAsia" w:eastAsia="宋体"/>
          <w:sz w:val="30"/>
          <w:szCs w:val="30"/>
          <w:lang w:eastAsia="zh-CN"/>
        </w:rPr>
        <w:t>突然，令他们惊愕的是，他们看见一个人形在水上向他们走来。</w:t>
      </w:r>
    </w:p>
    <w:p w14:paraId="2781598D">
      <w:pPr>
        <w:tabs>
          <w:tab w:val="left" w:pos="410"/>
        </w:tabs>
        <w:bidi w:val="0"/>
        <w:jc w:val="left"/>
        <w:rPr>
          <w:rFonts w:hint="eastAsia" w:eastAsia="宋体"/>
          <w:sz w:val="30"/>
          <w:szCs w:val="30"/>
          <w:lang w:eastAsia="zh-CN"/>
        </w:rPr>
      </w:pPr>
    </w:p>
    <w:p w14:paraId="782420BA">
      <w:pPr>
        <w:tabs>
          <w:tab w:val="left" w:pos="410"/>
        </w:tabs>
        <w:bidi w:val="0"/>
        <w:jc w:val="left"/>
        <w:rPr>
          <w:rFonts w:hint="eastAsia" w:eastAsia="宋体"/>
          <w:sz w:val="30"/>
          <w:szCs w:val="30"/>
          <w:lang w:eastAsia="zh-CN"/>
        </w:rPr>
      </w:pPr>
      <w:r>
        <w:rPr>
          <w:rFonts w:hint="eastAsia" w:eastAsia="宋体"/>
          <w:sz w:val="30"/>
          <w:szCs w:val="30"/>
          <w:lang w:eastAsia="zh-CN"/>
        </w:rPr>
        <w:t>“It is a spirit!” they cried.</w:t>
      </w:r>
    </w:p>
    <w:p w14:paraId="74709460">
      <w:pPr>
        <w:tabs>
          <w:tab w:val="left" w:pos="410"/>
        </w:tabs>
        <w:bidi w:val="0"/>
        <w:jc w:val="left"/>
        <w:rPr>
          <w:rFonts w:hint="eastAsia" w:eastAsia="宋体"/>
          <w:sz w:val="30"/>
          <w:szCs w:val="30"/>
          <w:lang w:eastAsia="zh-CN"/>
        </w:rPr>
      </w:pPr>
      <w:r>
        <w:rPr>
          <w:rFonts w:hint="eastAsia" w:eastAsia="宋体"/>
          <w:sz w:val="30"/>
          <w:szCs w:val="30"/>
          <w:lang w:eastAsia="zh-CN"/>
        </w:rPr>
        <w:t>他们喊道：“是个鬼怪！”</w:t>
      </w:r>
    </w:p>
    <w:p w14:paraId="238B6962">
      <w:pPr>
        <w:tabs>
          <w:tab w:val="left" w:pos="410"/>
        </w:tabs>
        <w:bidi w:val="0"/>
        <w:jc w:val="left"/>
        <w:rPr>
          <w:rFonts w:hint="eastAsia" w:eastAsia="宋体"/>
          <w:sz w:val="30"/>
          <w:szCs w:val="30"/>
          <w:lang w:eastAsia="zh-CN"/>
        </w:rPr>
      </w:pPr>
    </w:p>
    <w:p w14:paraId="168ABD6C">
      <w:pPr>
        <w:tabs>
          <w:tab w:val="left" w:pos="410"/>
        </w:tabs>
        <w:bidi w:val="0"/>
        <w:jc w:val="left"/>
        <w:rPr>
          <w:rFonts w:hint="eastAsia" w:eastAsia="宋体"/>
          <w:sz w:val="30"/>
          <w:szCs w:val="30"/>
          <w:lang w:eastAsia="zh-CN"/>
        </w:rPr>
      </w:pPr>
      <w:r>
        <w:rPr>
          <w:rFonts w:hint="eastAsia" w:eastAsia="宋体"/>
          <w:sz w:val="30"/>
          <w:szCs w:val="30"/>
          <w:lang w:eastAsia="zh-CN"/>
        </w:rPr>
        <w:t>But then they heard the voice of their Master, speaking words that have comforted multitudes ever since: “Take courage,” Jesus said. “It is I. Do not be afraid,” (Mt. 14-22-23).</w:t>
      </w:r>
    </w:p>
    <w:p w14:paraId="4FA4CBCF">
      <w:pPr>
        <w:tabs>
          <w:tab w:val="left" w:pos="410"/>
        </w:tabs>
        <w:bidi w:val="0"/>
        <w:jc w:val="left"/>
        <w:rPr>
          <w:rFonts w:hint="eastAsia" w:eastAsia="宋体"/>
          <w:sz w:val="30"/>
          <w:szCs w:val="30"/>
          <w:lang w:eastAsia="zh-CN"/>
        </w:rPr>
      </w:pPr>
      <w:r>
        <w:rPr>
          <w:rFonts w:hint="eastAsia" w:eastAsia="宋体"/>
          <w:sz w:val="30"/>
          <w:szCs w:val="30"/>
          <w:lang w:eastAsia="zh-CN"/>
        </w:rPr>
        <w:t>但那时他们听到了他们夫子的声音，祂说的话从此安慰了无数的人：“你们放心，”耶稣说，“是我，不要怕”（马太福音 14-22-23）。</w:t>
      </w:r>
    </w:p>
    <w:p w14:paraId="0BA66A42">
      <w:pPr>
        <w:tabs>
          <w:tab w:val="left" w:pos="410"/>
        </w:tabs>
        <w:bidi w:val="0"/>
        <w:jc w:val="left"/>
        <w:rPr>
          <w:rFonts w:hint="eastAsia" w:eastAsia="宋体"/>
          <w:sz w:val="30"/>
          <w:szCs w:val="30"/>
          <w:lang w:eastAsia="zh-CN"/>
        </w:rPr>
      </w:pPr>
    </w:p>
    <w:p w14:paraId="3A47D665">
      <w:pPr>
        <w:tabs>
          <w:tab w:val="left" w:pos="410"/>
        </w:tabs>
        <w:bidi w:val="0"/>
        <w:jc w:val="left"/>
        <w:rPr>
          <w:rFonts w:hint="eastAsia" w:eastAsia="宋体"/>
          <w:sz w:val="30"/>
          <w:szCs w:val="30"/>
          <w:lang w:eastAsia="zh-CN"/>
        </w:rPr>
      </w:pPr>
      <w:r>
        <w:rPr>
          <w:rFonts w:hint="eastAsia" w:eastAsia="宋体"/>
          <w:sz w:val="30"/>
          <w:szCs w:val="30"/>
          <w:lang w:eastAsia="zh-CN"/>
        </w:rPr>
        <w:t>This episode contains precious encouragements for struggling seekers.</w:t>
      </w:r>
    </w:p>
    <w:p w14:paraId="786004D5">
      <w:pPr>
        <w:tabs>
          <w:tab w:val="left" w:pos="410"/>
        </w:tabs>
        <w:bidi w:val="0"/>
        <w:jc w:val="left"/>
        <w:rPr>
          <w:rFonts w:hint="eastAsia" w:eastAsia="宋体"/>
          <w:sz w:val="30"/>
          <w:szCs w:val="30"/>
          <w:lang w:eastAsia="zh-CN"/>
        </w:rPr>
      </w:pPr>
      <w:r>
        <w:rPr>
          <w:rFonts w:hint="eastAsia" w:eastAsia="宋体"/>
          <w:sz w:val="30"/>
          <w:szCs w:val="30"/>
          <w:lang w:eastAsia="zh-CN"/>
        </w:rPr>
        <w:t>这段插曲为挣扎中的寻求者包含了宝贵的鼓励。</w:t>
      </w:r>
    </w:p>
    <w:p w14:paraId="013DD7A9">
      <w:pPr>
        <w:tabs>
          <w:tab w:val="left" w:pos="410"/>
        </w:tabs>
        <w:bidi w:val="0"/>
        <w:jc w:val="left"/>
        <w:rPr>
          <w:rFonts w:hint="eastAsia" w:eastAsia="宋体"/>
          <w:sz w:val="30"/>
          <w:szCs w:val="30"/>
          <w:lang w:eastAsia="zh-CN"/>
        </w:rPr>
      </w:pPr>
    </w:p>
    <w:p w14:paraId="4F4D8135">
      <w:pPr>
        <w:tabs>
          <w:tab w:val="left" w:pos="410"/>
        </w:tabs>
        <w:bidi w:val="0"/>
        <w:jc w:val="left"/>
        <w:rPr>
          <w:rFonts w:hint="eastAsia" w:eastAsia="宋体"/>
          <w:sz w:val="30"/>
          <w:szCs w:val="30"/>
          <w:lang w:eastAsia="zh-CN"/>
        </w:rPr>
      </w:pPr>
      <w:r>
        <w:rPr>
          <w:rFonts w:hint="eastAsia" w:eastAsia="宋体"/>
          <w:sz w:val="30"/>
          <w:szCs w:val="30"/>
          <w:lang w:eastAsia="zh-CN"/>
        </w:rPr>
        <w:t>It teaches them that Jesus is in their (stormy) test, that he means them well, that he understands their fears, and also that he understands how such fears can keep them from coming to the light.</w:t>
      </w:r>
    </w:p>
    <w:p w14:paraId="1B74FA88">
      <w:pPr>
        <w:tabs>
          <w:tab w:val="left" w:pos="410"/>
        </w:tabs>
        <w:bidi w:val="0"/>
        <w:jc w:val="left"/>
        <w:rPr>
          <w:rFonts w:hint="eastAsia" w:eastAsia="宋体"/>
          <w:sz w:val="30"/>
          <w:szCs w:val="30"/>
          <w:lang w:eastAsia="zh-CN"/>
        </w:rPr>
      </w:pPr>
      <w:r>
        <w:rPr>
          <w:rFonts w:hint="eastAsia" w:eastAsia="宋体"/>
          <w:sz w:val="30"/>
          <w:szCs w:val="30"/>
          <w:lang w:eastAsia="zh-CN"/>
        </w:rPr>
        <w:t>它教导他们，耶稣在他们的（风暴般的）考验中，祂对他们怀有善意，祂理解他们的恐惧，祂也理解这些恐惧如何能阻碍他们来到光中。</w:t>
      </w:r>
    </w:p>
    <w:p w14:paraId="7A0F5775">
      <w:pPr>
        <w:tabs>
          <w:tab w:val="left" w:pos="410"/>
        </w:tabs>
        <w:bidi w:val="0"/>
        <w:jc w:val="left"/>
        <w:rPr>
          <w:rFonts w:hint="eastAsia" w:eastAsia="宋体"/>
          <w:sz w:val="30"/>
          <w:szCs w:val="30"/>
          <w:lang w:eastAsia="zh-CN"/>
        </w:rPr>
      </w:pPr>
    </w:p>
    <w:p w14:paraId="6B8030F3">
      <w:pPr>
        <w:tabs>
          <w:tab w:val="left" w:pos="410"/>
        </w:tabs>
        <w:bidi w:val="0"/>
        <w:jc w:val="left"/>
        <w:rPr>
          <w:rFonts w:hint="eastAsia" w:eastAsia="宋体"/>
          <w:sz w:val="30"/>
          <w:szCs w:val="30"/>
          <w:lang w:eastAsia="zh-CN"/>
        </w:rPr>
      </w:pPr>
      <w:r>
        <w:rPr>
          <w:rFonts w:hint="eastAsia" w:eastAsia="宋体"/>
          <w:sz w:val="30"/>
          <w:szCs w:val="30"/>
          <w:lang w:eastAsia="zh-CN"/>
        </w:rPr>
        <w:t>Therefore, he bluntly commands them not to fear.</w:t>
      </w:r>
    </w:p>
    <w:p w14:paraId="2F05CC23">
      <w:pPr>
        <w:tabs>
          <w:tab w:val="left" w:pos="410"/>
        </w:tabs>
        <w:bidi w:val="0"/>
        <w:jc w:val="left"/>
        <w:rPr>
          <w:rFonts w:hint="eastAsia" w:eastAsia="宋体"/>
          <w:sz w:val="30"/>
          <w:szCs w:val="30"/>
          <w:lang w:eastAsia="zh-CN"/>
        </w:rPr>
      </w:pPr>
      <w:r>
        <w:rPr>
          <w:rFonts w:hint="eastAsia" w:eastAsia="宋体"/>
          <w:sz w:val="30"/>
          <w:szCs w:val="30"/>
          <w:lang w:eastAsia="zh-CN"/>
        </w:rPr>
        <w:t>因此，祂直率地命令他们不要惧怕。</w:t>
      </w:r>
    </w:p>
    <w:p w14:paraId="5463B65E">
      <w:pPr>
        <w:tabs>
          <w:tab w:val="left" w:pos="410"/>
        </w:tabs>
        <w:bidi w:val="0"/>
        <w:jc w:val="left"/>
        <w:rPr>
          <w:rFonts w:hint="eastAsia" w:eastAsia="宋体"/>
          <w:sz w:val="30"/>
          <w:szCs w:val="30"/>
          <w:lang w:eastAsia="zh-CN"/>
        </w:rPr>
      </w:pPr>
    </w:p>
    <w:p w14:paraId="0FB8C94A">
      <w:pPr>
        <w:tabs>
          <w:tab w:val="left" w:pos="410"/>
        </w:tabs>
        <w:bidi w:val="0"/>
        <w:jc w:val="left"/>
        <w:rPr>
          <w:rFonts w:hint="eastAsia" w:eastAsia="宋体"/>
          <w:sz w:val="30"/>
          <w:szCs w:val="30"/>
          <w:lang w:eastAsia="zh-CN"/>
        </w:rPr>
      </w:pPr>
      <w:r>
        <w:rPr>
          <w:rFonts w:hint="eastAsia" w:eastAsia="宋体"/>
          <w:sz w:val="30"/>
          <w:szCs w:val="30"/>
          <w:lang w:eastAsia="zh-CN"/>
        </w:rPr>
        <w:t>But more than this, he also enables them not to fear by skillfully dispensing instruction, promise, and warning in such a way as to encourage them.</w:t>
      </w:r>
    </w:p>
    <w:p w14:paraId="6A5C31C8">
      <w:pPr>
        <w:tabs>
          <w:tab w:val="left" w:pos="410"/>
        </w:tabs>
        <w:bidi w:val="0"/>
        <w:jc w:val="left"/>
        <w:rPr>
          <w:rFonts w:hint="eastAsia" w:eastAsia="宋体"/>
          <w:sz w:val="30"/>
          <w:szCs w:val="30"/>
          <w:lang w:eastAsia="zh-CN"/>
        </w:rPr>
      </w:pPr>
      <w:r>
        <w:rPr>
          <w:rFonts w:hint="eastAsia" w:eastAsia="宋体"/>
          <w:sz w:val="30"/>
          <w:szCs w:val="30"/>
          <w:lang w:eastAsia="zh-CN"/>
        </w:rPr>
        <w:t>但不仅如此，祂也通过巧妙地分赐教导、应许和警告，以鼓励他们的方式，使他们能够不惧怕。</w:t>
      </w:r>
    </w:p>
    <w:p w14:paraId="243E03F1">
      <w:pPr>
        <w:tabs>
          <w:tab w:val="left" w:pos="410"/>
        </w:tabs>
        <w:bidi w:val="0"/>
        <w:jc w:val="left"/>
        <w:rPr>
          <w:rFonts w:hint="eastAsia" w:eastAsia="宋体"/>
          <w:sz w:val="30"/>
          <w:szCs w:val="30"/>
          <w:lang w:eastAsia="zh-CN"/>
        </w:rPr>
      </w:pPr>
    </w:p>
    <w:p w14:paraId="538F0924">
      <w:pPr>
        <w:tabs>
          <w:tab w:val="left" w:pos="410"/>
        </w:tabs>
        <w:bidi w:val="0"/>
        <w:jc w:val="left"/>
        <w:rPr>
          <w:rFonts w:hint="eastAsia" w:eastAsia="宋体"/>
          <w:sz w:val="30"/>
          <w:szCs w:val="30"/>
          <w:lang w:eastAsia="zh-CN"/>
        </w:rPr>
      </w:pPr>
      <w:r>
        <w:rPr>
          <w:rFonts w:hint="eastAsia" w:eastAsia="宋体"/>
          <w:sz w:val="30"/>
          <w:szCs w:val="30"/>
          <w:lang w:eastAsia="zh-CN"/>
        </w:rPr>
        <w:t>By means of pointed teachings—and graciously infused strength—he frees the seeker from fear so that he is henceforth free to seek on.</w:t>
      </w:r>
    </w:p>
    <w:p w14:paraId="46A5119D">
      <w:pPr>
        <w:tabs>
          <w:tab w:val="left" w:pos="410"/>
        </w:tabs>
        <w:bidi w:val="0"/>
        <w:jc w:val="left"/>
        <w:rPr>
          <w:rFonts w:hint="eastAsia" w:eastAsia="宋体"/>
          <w:sz w:val="30"/>
          <w:szCs w:val="30"/>
          <w:lang w:eastAsia="zh-CN"/>
        </w:rPr>
      </w:pPr>
      <w:r>
        <w:rPr>
          <w:rFonts w:hint="eastAsia" w:eastAsia="宋体"/>
          <w:sz w:val="30"/>
          <w:szCs w:val="30"/>
          <w:lang w:eastAsia="zh-CN"/>
        </w:rPr>
        <w:t>藉着尖锐的教导——和恩慈注入的力量——祂使寻求者脱离恐惧，从此可以自由地继续寻求。</w:t>
      </w:r>
    </w:p>
    <w:p w14:paraId="0FF8C51F">
      <w:pPr>
        <w:tabs>
          <w:tab w:val="left" w:pos="410"/>
        </w:tabs>
        <w:bidi w:val="0"/>
        <w:jc w:val="left"/>
        <w:rPr>
          <w:rFonts w:hint="eastAsia" w:eastAsia="宋体"/>
          <w:sz w:val="30"/>
          <w:szCs w:val="30"/>
          <w:lang w:eastAsia="zh-CN"/>
        </w:rPr>
      </w:pPr>
    </w:p>
    <w:p w14:paraId="42F4A710">
      <w:pPr>
        <w:tabs>
          <w:tab w:val="left" w:pos="410"/>
        </w:tabs>
        <w:bidi w:val="0"/>
        <w:jc w:val="left"/>
        <w:rPr>
          <w:rFonts w:hint="eastAsia" w:eastAsia="宋体"/>
          <w:sz w:val="30"/>
          <w:szCs w:val="30"/>
          <w:lang w:eastAsia="zh-CN"/>
        </w:rPr>
      </w:pPr>
      <w:r>
        <w:rPr>
          <w:rFonts w:hint="eastAsia" w:eastAsia="宋体"/>
          <w:sz w:val="30"/>
          <w:szCs w:val="30"/>
          <w:lang w:eastAsia="zh-CN"/>
        </w:rPr>
        <w:t>A single example of this pattern must suffice to show the Great Physician’s skill in such spiritual surgery.</w:t>
      </w:r>
    </w:p>
    <w:p w14:paraId="75056A23">
      <w:pPr>
        <w:tabs>
          <w:tab w:val="left" w:pos="410"/>
        </w:tabs>
        <w:bidi w:val="0"/>
        <w:jc w:val="left"/>
        <w:rPr>
          <w:rFonts w:hint="eastAsia" w:eastAsia="宋体"/>
          <w:sz w:val="30"/>
          <w:szCs w:val="30"/>
          <w:lang w:eastAsia="zh-CN"/>
        </w:rPr>
      </w:pPr>
      <w:r>
        <w:rPr>
          <w:rFonts w:hint="eastAsia" w:eastAsia="宋体"/>
          <w:sz w:val="30"/>
          <w:szCs w:val="30"/>
          <w:lang w:eastAsia="zh-CN"/>
        </w:rPr>
        <w:t>这个模式的一个例子就足以显示这位大医生在这种属灵手术中的技巧。</w:t>
      </w:r>
    </w:p>
    <w:p w14:paraId="7B41C628">
      <w:pPr>
        <w:tabs>
          <w:tab w:val="left" w:pos="410"/>
        </w:tabs>
        <w:bidi w:val="0"/>
        <w:jc w:val="left"/>
        <w:rPr>
          <w:rFonts w:hint="eastAsia" w:eastAsia="宋体"/>
          <w:sz w:val="30"/>
          <w:szCs w:val="30"/>
          <w:lang w:eastAsia="zh-CN"/>
        </w:rPr>
      </w:pPr>
    </w:p>
    <w:p w14:paraId="5E8C49BF">
      <w:pPr>
        <w:tabs>
          <w:tab w:val="left" w:pos="410"/>
        </w:tabs>
        <w:bidi w:val="0"/>
        <w:jc w:val="left"/>
        <w:rPr>
          <w:rFonts w:hint="eastAsia" w:eastAsia="宋体"/>
          <w:sz w:val="30"/>
          <w:szCs w:val="30"/>
          <w:lang w:eastAsia="zh-CN"/>
        </w:rPr>
      </w:pPr>
      <w:r>
        <w:rPr>
          <w:rFonts w:hint="eastAsia" w:eastAsia="宋体"/>
          <w:sz w:val="30"/>
          <w:szCs w:val="30"/>
          <w:lang w:eastAsia="zh-CN"/>
        </w:rPr>
        <w:t>Mindful of the grievous persecutions that were about to befall his disciples, Jesus said:</w:t>
      </w:r>
    </w:p>
    <w:p w14:paraId="381FFE0C">
      <w:pPr>
        <w:tabs>
          <w:tab w:val="left" w:pos="410"/>
        </w:tabs>
        <w:bidi w:val="0"/>
        <w:jc w:val="left"/>
        <w:rPr>
          <w:rFonts w:hint="eastAsia" w:eastAsia="宋体"/>
          <w:sz w:val="30"/>
          <w:szCs w:val="30"/>
          <w:lang w:eastAsia="zh-CN"/>
        </w:rPr>
      </w:pPr>
      <w:r>
        <w:rPr>
          <w:rFonts w:hint="eastAsia" w:eastAsia="宋体"/>
          <w:sz w:val="30"/>
          <w:szCs w:val="30"/>
          <w:lang w:eastAsia="zh-CN"/>
        </w:rPr>
        <w:t>耶稣想到祂的门徒即将遭受的严酷逼迫，就说：</w:t>
      </w:r>
    </w:p>
    <w:p w14:paraId="43EF2612">
      <w:pPr>
        <w:tabs>
          <w:tab w:val="left" w:pos="410"/>
        </w:tabs>
        <w:bidi w:val="0"/>
        <w:jc w:val="left"/>
        <w:rPr>
          <w:rFonts w:hint="eastAsia" w:eastAsia="宋体"/>
          <w:sz w:val="30"/>
          <w:szCs w:val="30"/>
          <w:lang w:eastAsia="zh-CN"/>
        </w:rPr>
      </w:pPr>
    </w:p>
    <w:p w14:paraId="58ED2709">
      <w:pPr>
        <w:tabs>
          <w:tab w:val="left" w:pos="410"/>
        </w:tabs>
        <w:bidi w:val="0"/>
        <w:jc w:val="left"/>
        <w:rPr>
          <w:rFonts w:hint="eastAsia" w:eastAsia="宋体"/>
          <w:sz w:val="30"/>
          <w:szCs w:val="30"/>
          <w:lang w:eastAsia="zh-CN"/>
        </w:rPr>
      </w:pPr>
      <w:r>
        <w:rPr>
          <w:rFonts w:hint="eastAsia" w:eastAsia="宋体"/>
          <w:sz w:val="30"/>
          <w:szCs w:val="30"/>
          <w:lang w:eastAsia="zh-CN"/>
        </w:rPr>
        <w:t>And I say to you, My friends, do not be afraid of those who kill the body, and after that have no more that they can do. But I will show you whom you should fear. Fear Him who, after He has killed, has power to cast into hell. Yes, I say to you, fear Him! Are not five sparrows sold for two copper coins? And yet not one of them is forgotten before God. But the very hairs of your head are all numbered. Do not fear therefore; you are of more value than many sparrows…Fear not little flock. It is your Father’s good pleasure to give you the kingdom.</w:t>
      </w:r>
    </w:p>
    <w:p w14:paraId="7C5F18D4">
      <w:pPr>
        <w:tabs>
          <w:tab w:val="left" w:pos="410"/>
        </w:tabs>
        <w:bidi w:val="0"/>
        <w:jc w:val="left"/>
        <w:rPr>
          <w:rFonts w:hint="eastAsia" w:eastAsia="宋体"/>
          <w:sz w:val="30"/>
          <w:szCs w:val="30"/>
          <w:lang w:eastAsia="zh-CN"/>
        </w:rPr>
      </w:pPr>
      <w:r>
        <w:rPr>
          <w:rFonts w:hint="eastAsia" w:eastAsia="宋体"/>
          <w:sz w:val="30"/>
          <w:szCs w:val="30"/>
          <w:lang w:eastAsia="zh-CN"/>
        </w:rPr>
        <w:t>我的朋友，我对你们说，那杀身体以后不能再作什么的，不要怕他们。我要指示你们当怕的是谁。当怕那杀了以后，又有权柄丢在地狱里的。我实在告诉你们，正要怕祂。五个麻雀不是卖二分银子吗？但在上帝面前，一个也不忘记。就是你们的头发，也都被数过了。不要惧怕，你们比许多麻雀还贵重……你们这小群，不要惧怕，因为你们的父乐意把国赐给你们。</w:t>
      </w:r>
    </w:p>
    <w:p w14:paraId="68B02459">
      <w:pPr>
        <w:tabs>
          <w:tab w:val="left" w:pos="410"/>
        </w:tabs>
        <w:bidi w:val="0"/>
        <w:jc w:val="left"/>
        <w:rPr>
          <w:rFonts w:hint="eastAsia" w:eastAsia="宋体"/>
          <w:sz w:val="30"/>
          <w:szCs w:val="30"/>
          <w:lang w:eastAsia="zh-CN"/>
        </w:rPr>
      </w:pPr>
    </w:p>
    <w:p w14:paraId="46A05E3D">
      <w:pPr>
        <w:tabs>
          <w:tab w:val="left" w:pos="410"/>
        </w:tabs>
        <w:bidi w:val="0"/>
        <w:jc w:val="left"/>
        <w:rPr>
          <w:rFonts w:hint="eastAsia" w:eastAsia="宋体"/>
          <w:sz w:val="30"/>
          <w:szCs w:val="30"/>
          <w:lang w:eastAsia="zh-CN"/>
        </w:rPr>
      </w:pPr>
      <w:r>
        <w:rPr>
          <w:rFonts w:hint="eastAsia" w:eastAsia="宋体"/>
          <w:sz w:val="30"/>
          <w:szCs w:val="30"/>
          <w:lang w:eastAsia="zh-CN"/>
        </w:rPr>
        <w:t>—Luke 12:4-7, 32</w:t>
      </w:r>
    </w:p>
    <w:p w14:paraId="3E58D8D5">
      <w:pPr>
        <w:tabs>
          <w:tab w:val="left" w:pos="410"/>
        </w:tabs>
        <w:bidi w:val="0"/>
        <w:jc w:val="left"/>
        <w:rPr>
          <w:rFonts w:hint="eastAsia" w:eastAsia="宋体"/>
          <w:sz w:val="30"/>
          <w:szCs w:val="30"/>
          <w:lang w:eastAsia="zh-CN"/>
        </w:rPr>
      </w:pPr>
      <w:r>
        <w:rPr>
          <w:rFonts w:hint="eastAsia" w:eastAsia="宋体"/>
          <w:sz w:val="30"/>
          <w:szCs w:val="30"/>
          <w:lang w:eastAsia="zh-CN"/>
        </w:rPr>
        <w:t>——路加福音 12:4-7, 32</w:t>
      </w:r>
    </w:p>
    <w:p w14:paraId="17382E0F">
      <w:pPr>
        <w:tabs>
          <w:tab w:val="left" w:pos="410"/>
        </w:tabs>
        <w:bidi w:val="0"/>
        <w:jc w:val="left"/>
        <w:rPr>
          <w:rFonts w:hint="eastAsia" w:eastAsia="宋体"/>
          <w:sz w:val="30"/>
          <w:szCs w:val="30"/>
          <w:lang w:eastAsia="zh-CN"/>
        </w:rPr>
      </w:pPr>
    </w:p>
    <w:p w14:paraId="6884D622">
      <w:pPr>
        <w:tabs>
          <w:tab w:val="left" w:pos="410"/>
        </w:tabs>
        <w:bidi w:val="0"/>
        <w:jc w:val="left"/>
        <w:rPr>
          <w:rFonts w:hint="eastAsia" w:eastAsia="宋体"/>
          <w:sz w:val="30"/>
          <w:szCs w:val="30"/>
          <w:lang w:eastAsia="zh-CN"/>
        </w:rPr>
      </w:pPr>
      <w:r>
        <w:rPr>
          <w:rFonts w:hint="eastAsia" w:eastAsia="宋体"/>
          <w:sz w:val="30"/>
          <w:szCs w:val="30"/>
          <w:lang w:eastAsia="zh-CN"/>
        </w:rPr>
        <w:t>These words display an astonishing mix of realism, toughness, tenderness, warning, and encouragement.</w:t>
      </w:r>
    </w:p>
    <w:p w14:paraId="61B066BF">
      <w:pPr>
        <w:tabs>
          <w:tab w:val="left" w:pos="410"/>
        </w:tabs>
        <w:bidi w:val="0"/>
        <w:jc w:val="left"/>
        <w:rPr>
          <w:rFonts w:hint="eastAsia" w:eastAsia="宋体"/>
          <w:sz w:val="30"/>
          <w:szCs w:val="30"/>
          <w:lang w:eastAsia="zh-CN"/>
        </w:rPr>
      </w:pPr>
      <w:r>
        <w:rPr>
          <w:rFonts w:hint="eastAsia" w:eastAsia="宋体"/>
          <w:sz w:val="30"/>
          <w:szCs w:val="30"/>
          <w:lang w:eastAsia="zh-CN"/>
        </w:rPr>
        <w:t>这些话语展示了现实主义、坚韧、温柔、警告和鼓励的惊人结合。</w:t>
      </w:r>
    </w:p>
    <w:p w14:paraId="2BDE5DEE">
      <w:pPr>
        <w:tabs>
          <w:tab w:val="left" w:pos="410"/>
        </w:tabs>
        <w:bidi w:val="0"/>
        <w:jc w:val="left"/>
        <w:rPr>
          <w:rFonts w:hint="eastAsia" w:eastAsia="宋体"/>
          <w:sz w:val="30"/>
          <w:szCs w:val="30"/>
          <w:lang w:eastAsia="zh-CN"/>
        </w:rPr>
      </w:pPr>
    </w:p>
    <w:p w14:paraId="3608F8E5">
      <w:pPr>
        <w:tabs>
          <w:tab w:val="left" w:pos="410"/>
        </w:tabs>
        <w:bidi w:val="0"/>
        <w:jc w:val="left"/>
        <w:rPr>
          <w:rFonts w:hint="eastAsia" w:eastAsia="宋体"/>
          <w:sz w:val="30"/>
          <w:szCs w:val="30"/>
          <w:lang w:eastAsia="zh-CN"/>
        </w:rPr>
      </w:pPr>
      <w:r>
        <w:rPr>
          <w:rFonts w:hint="eastAsia" w:eastAsia="宋体"/>
          <w:sz w:val="30"/>
          <w:szCs w:val="30"/>
          <w:lang w:eastAsia="zh-CN"/>
        </w:rPr>
        <w:t>Jesus doesn’t whitewash reality: persecutions will come, sometimes even unto death.</w:t>
      </w:r>
    </w:p>
    <w:p w14:paraId="70A1A57C">
      <w:pPr>
        <w:tabs>
          <w:tab w:val="left" w:pos="410"/>
        </w:tabs>
        <w:bidi w:val="0"/>
        <w:jc w:val="left"/>
        <w:rPr>
          <w:rFonts w:hint="eastAsia" w:eastAsia="宋体"/>
          <w:sz w:val="30"/>
          <w:szCs w:val="30"/>
          <w:lang w:eastAsia="zh-CN"/>
        </w:rPr>
      </w:pPr>
      <w:r>
        <w:rPr>
          <w:rFonts w:hint="eastAsia" w:eastAsia="宋体"/>
          <w:sz w:val="30"/>
          <w:szCs w:val="30"/>
          <w:lang w:eastAsia="zh-CN"/>
        </w:rPr>
        <w:t>耶稣不粉饰现实：逼迫将会来临，有时甚至至于死地。</w:t>
      </w:r>
    </w:p>
    <w:p w14:paraId="5279AE07">
      <w:pPr>
        <w:tabs>
          <w:tab w:val="left" w:pos="410"/>
        </w:tabs>
        <w:bidi w:val="0"/>
        <w:jc w:val="left"/>
        <w:rPr>
          <w:rFonts w:hint="eastAsia" w:eastAsia="宋体"/>
          <w:sz w:val="30"/>
          <w:szCs w:val="30"/>
          <w:lang w:eastAsia="zh-CN"/>
        </w:rPr>
      </w:pPr>
    </w:p>
    <w:p w14:paraId="086DD86B">
      <w:pPr>
        <w:tabs>
          <w:tab w:val="left" w:pos="410"/>
        </w:tabs>
        <w:bidi w:val="0"/>
        <w:jc w:val="left"/>
        <w:rPr>
          <w:rFonts w:hint="eastAsia" w:eastAsia="宋体"/>
          <w:sz w:val="30"/>
          <w:szCs w:val="30"/>
          <w:lang w:eastAsia="zh-CN"/>
        </w:rPr>
      </w:pPr>
      <w:r>
        <w:rPr>
          <w:rFonts w:hint="eastAsia" w:eastAsia="宋体"/>
          <w:sz w:val="30"/>
          <w:szCs w:val="30"/>
          <w:lang w:eastAsia="zh-CN"/>
        </w:rPr>
        <w:t>If, then, for fear of such persecutions, a disciple is tempted to forsake God, let him remember to fear God even more, so that by means of the greater fear he may find courage to overcome the lesser.</w:t>
      </w:r>
    </w:p>
    <w:p w14:paraId="5A007CD2">
      <w:pPr>
        <w:tabs>
          <w:tab w:val="left" w:pos="410"/>
        </w:tabs>
        <w:bidi w:val="0"/>
        <w:jc w:val="left"/>
        <w:rPr>
          <w:rFonts w:hint="eastAsia" w:eastAsia="宋体"/>
          <w:sz w:val="30"/>
          <w:szCs w:val="30"/>
          <w:lang w:eastAsia="zh-CN"/>
        </w:rPr>
      </w:pPr>
      <w:r>
        <w:rPr>
          <w:rFonts w:hint="eastAsia" w:eastAsia="宋体"/>
          <w:sz w:val="30"/>
          <w:szCs w:val="30"/>
          <w:lang w:eastAsia="zh-CN"/>
        </w:rPr>
        <w:t>那么，如果一个门徒因害怕这样的逼迫而受试探要离弃上帝，让他记住要更敬畏上帝，以便藉着更大的敬畏，他能找到勇气去克服那较小的。</w:t>
      </w:r>
    </w:p>
    <w:p w14:paraId="0F2A6463">
      <w:pPr>
        <w:tabs>
          <w:tab w:val="left" w:pos="410"/>
        </w:tabs>
        <w:bidi w:val="0"/>
        <w:jc w:val="left"/>
        <w:rPr>
          <w:rFonts w:hint="eastAsia" w:eastAsia="宋体"/>
          <w:sz w:val="30"/>
          <w:szCs w:val="30"/>
          <w:lang w:eastAsia="zh-CN"/>
        </w:rPr>
      </w:pPr>
    </w:p>
    <w:p w14:paraId="3F580D9E">
      <w:pPr>
        <w:tabs>
          <w:tab w:val="left" w:pos="410"/>
        </w:tabs>
        <w:bidi w:val="0"/>
        <w:jc w:val="left"/>
        <w:rPr>
          <w:rFonts w:hint="eastAsia" w:eastAsia="宋体"/>
          <w:sz w:val="30"/>
          <w:szCs w:val="30"/>
          <w:lang w:eastAsia="zh-CN"/>
        </w:rPr>
      </w:pPr>
      <w:r>
        <w:rPr>
          <w:rFonts w:hint="eastAsia" w:eastAsia="宋体"/>
          <w:sz w:val="30"/>
          <w:szCs w:val="30"/>
          <w:lang w:eastAsia="zh-CN"/>
        </w:rPr>
        <w:t>But better still, let him think on the goodness of his heavenly Father; on his unparalleled love for his people, his abiding presence, his constant watch-care, and his eagerness to see them persevere to the end so as to meet him in glory in his eternal Kingdom.</w:t>
      </w:r>
    </w:p>
    <w:p w14:paraId="4F3B9B82">
      <w:pPr>
        <w:tabs>
          <w:tab w:val="left" w:pos="410"/>
        </w:tabs>
        <w:bidi w:val="0"/>
        <w:jc w:val="left"/>
        <w:rPr>
          <w:rFonts w:hint="eastAsia" w:eastAsia="宋体"/>
          <w:sz w:val="30"/>
          <w:szCs w:val="30"/>
          <w:lang w:eastAsia="zh-CN"/>
        </w:rPr>
      </w:pPr>
      <w:r>
        <w:rPr>
          <w:rFonts w:hint="eastAsia" w:eastAsia="宋体"/>
          <w:sz w:val="30"/>
          <w:szCs w:val="30"/>
          <w:lang w:eastAsia="zh-CN"/>
        </w:rPr>
        <w:t>但更好的是，让他思想他天父的良善；思想祂对祂子民无与伦比的爱，祂永恒的同在，祂不断的看顾，以及祂渴望看见他们坚持到底，以便在祂永恒的国度里荣耀地与祂相遇。</w:t>
      </w:r>
    </w:p>
    <w:p w14:paraId="6E23FF93">
      <w:pPr>
        <w:tabs>
          <w:tab w:val="left" w:pos="410"/>
        </w:tabs>
        <w:bidi w:val="0"/>
        <w:jc w:val="left"/>
        <w:rPr>
          <w:rFonts w:hint="eastAsia" w:eastAsia="宋体"/>
          <w:sz w:val="30"/>
          <w:szCs w:val="30"/>
          <w:lang w:eastAsia="zh-CN"/>
        </w:rPr>
      </w:pPr>
    </w:p>
    <w:p w14:paraId="3BA27F1E">
      <w:pPr>
        <w:tabs>
          <w:tab w:val="left" w:pos="410"/>
        </w:tabs>
        <w:bidi w:val="0"/>
        <w:jc w:val="left"/>
        <w:rPr>
          <w:rFonts w:hint="eastAsia" w:eastAsia="宋体"/>
          <w:sz w:val="30"/>
          <w:szCs w:val="30"/>
          <w:lang w:eastAsia="zh-CN"/>
        </w:rPr>
      </w:pPr>
      <w:r>
        <w:rPr>
          <w:rFonts w:hint="eastAsia" w:eastAsia="宋体"/>
          <w:sz w:val="30"/>
          <w:szCs w:val="30"/>
          <w:lang w:eastAsia="zh-CN"/>
        </w:rPr>
        <w:t>By many such words Jesus calls for courage in his disciples, even as he instills it, by his Spirit, into their trembling hearts.</w:t>
      </w:r>
    </w:p>
    <w:p w14:paraId="2BDDF05C">
      <w:pPr>
        <w:tabs>
          <w:tab w:val="left" w:pos="410"/>
        </w:tabs>
        <w:bidi w:val="0"/>
        <w:jc w:val="left"/>
        <w:rPr>
          <w:rFonts w:hint="eastAsia" w:eastAsia="宋体"/>
          <w:sz w:val="30"/>
          <w:szCs w:val="30"/>
          <w:lang w:eastAsia="zh-CN"/>
        </w:rPr>
      </w:pPr>
      <w:r>
        <w:rPr>
          <w:rFonts w:hint="eastAsia" w:eastAsia="宋体"/>
          <w:sz w:val="30"/>
          <w:szCs w:val="30"/>
          <w:lang w:eastAsia="zh-CN"/>
        </w:rPr>
        <w:t>藉着许多这样的话，耶稣呼吁祂的门徒要有勇气，同时祂也藉着祂的灵，将勇气注入他们颤抖的心中。</w:t>
      </w:r>
    </w:p>
    <w:p w14:paraId="0B1BABCF">
      <w:pPr>
        <w:tabs>
          <w:tab w:val="left" w:pos="410"/>
        </w:tabs>
        <w:bidi w:val="0"/>
        <w:jc w:val="left"/>
        <w:rPr>
          <w:rFonts w:hint="eastAsia" w:eastAsia="宋体"/>
          <w:sz w:val="30"/>
          <w:szCs w:val="30"/>
          <w:lang w:eastAsia="zh-CN"/>
        </w:rPr>
      </w:pPr>
    </w:p>
    <w:p w14:paraId="2D6AF8E2">
      <w:pPr>
        <w:tabs>
          <w:tab w:val="left" w:pos="410"/>
        </w:tabs>
        <w:bidi w:val="0"/>
        <w:jc w:val="left"/>
        <w:rPr>
          <w:rFonts w:hint="eastAsia" w:eastAsia="宋体"/>
          <w:sz w:val="30"/>
          <w:szCs w:val="30"/>
          <w:lang w:eastAsia="zh-CN"/>
        </w:rPr>
      </w:pPr>
      <w:r>
        <w:rPr>
          <w:rFonts w:hint="eastAsia" w:eastAsia="宋体"/>
          <w:sz w:val="30"/>
          <w:szCs w:val="30"/>
          <w:lang w:eastAsia="zh-CN"/>
        </w:rPr>
        <w:t>Speaking and working thus, he instills it into the trembling hearts of seekers as well.</w:t>
      </w:r>
    </w:p>
    <w:p w14:paraId="083807EB">
      <w:pPr>
        <w:tabs>
          <w:tab w:val="left" w:pos="410"/>
        </w:tabs>
        <w:bidi w:val="0"/>
        <w:jc w:val="left"/>
        <w:rPr>
          <w:rFonts w:hint="eastAsia" w:eastAsia="宋体"/>
          <w:sz w:val="30"/>
          <w:szCs w:val="30"/>
          <w:lang w:eastAsia="zh-CN"/>
        </w:rPr>
      </w:pPr>
      <w:r>
        <w:rPr>
          <w:rFonts w:hint="eastAsia" w:eastAsia="宋体"/>
          <w:sz w:val="30"/>
          <w:szCs w:val="30"/>
          <w:lang w:eastAsia="zh-CN"/>
        </w:rPr>
        <w:t>如此说话和行事，祂也将勇气注入寻求者颤抖的心中。</w:t>
      </w:r>
    </w:p>
    <w:p w14:paraId="37D2C3B0">
      <w:pPr>
        <w:tabs>
          <w:tab w:val="left" w:pos="410"/>
        </w:tabs>
        <w:bidi w:val="0"/>
        <w:jc w:val="left"/>
        <w:rPr>
          <w:rFonts w:hint="eastAsia" w:eastAsia="宋体"/>
          <w:sz w:val="30"/>
          <w:szCs w:val="30"/>
          <w:lang w:eastAsia="zh-CN"/>
        </w:rPr>
      </w:pPr>
    </w:p>
    <w:p w14:paraId="01159BF6">
      <w:pPr>
        <w:tabs>
          <w:tab w:val="left" w:pos="410"/>
        </w:tabs>
        <w:bidi w:val="0"/>
        <w:jc w:val="left"/>
        <w:rPr>
          <w:rFonts w:hint="eastAsia" w:eastAsia="宋体"/>
          <w:sz w:val="30"/>
          <w:szCs w:val="30"/>
          <w:lang w:eastAsia="zh-CN"/>
        </w:rPr>
      </w:pPr>
      <w:r>
        <w:rPr>
          <w:rFonts w:hint="eastAsia" w:eastAsia="宋体"/>
          <w:sz w:val="30"/>
          <w:szCs w:val="30"/>
          <w:lang w:eastAsia="zh-CN"/>
        </w:rPr>
        <w:t>Integrity</w:t>
      </w:r>
    </w:p>
    <w:p w14:paraId="2EA2E048">
      <w:pPr>
        <w:tabs>
          <w:tab w:val="left" w:pos="410"/>
        </w:tabs>
        <w:bidi w:val="0"/>
        <w:jc w:val="left"/>
        <w:rPr>
          <w:rFonts w:hint="eastAsia" w:eastAsia="宋体"/>
          <w:sz w:val="30"/>
          <w:szCs w:val="30"/>
          <w:lang w:eastAsia="zh-CN"/>
        </w:rPr>
      </w:pPr>
      <w:r>
        <w:rPr>
          <w:rFonts w:hint="eastAsia" w:eastAsia="宋体"/>
          <w:sz w:val="30"/>
          <w:szCs w:val="30"/>
          <w:lang w:eastAsia="zh-CN"/>
        </w:rPr>
        <w:t>正直</w:t>
      </w:r>
    </w:p>
    <w:p w14:paraId="5EF2CFD4">
      <w:pPr>
        <w:tabs>
          <w:tab w:val="left" w:pos="410"/>
        </w:tabs>
        <w:bidi w:val="0"/>
        <w:jc w:val="left"/>
        <w:rPr>
          <w:rFonts w:hint="eastAsia" w:eastAsia="宋体"/>
          <w:sz w:val="30"/>
          <w:szCs w:val="30"/>
          <w:lang w:eastAsia="zh-CN"/>
        </w:rPr>
      </w:pPr>
    </w:p>
    <w:p w14:paraId="4FE3DF7A">
      <w:pPr>
        <w:tabs>
          <w:tab w:val="left" w:pos="410"/>
        </w:tabs>
        <w:bidi w:val="0"/>
        <w:jc w:val="left"/>
        <w:rPr>
          <w:rFonts w:hint="eastAsia" w:eastAsia="宋体"/>
          <w:sz w:val="30"/>
          <w:szCs w:val="30"/>
          <w:lang w:eastAsia="zh-CN"/>
        </w:rPr>
      </w:pPr>
      <w:r>
        <w:rPr>
          <w:rFonts w:hint="eastAsia" w:eastAsia="宋体"/>
          <w:sz w:val="30"/>
          <w:szCs w:val="30"/>
          <w:lang w:eastAsia="zh-CN"/>
        </w:rPr>
        <w:t>Jesus of Nazareth concurs with the Psalmist: “Light is sown for the righteous, and gladness for the upright in heart” (Psalm 97:11).</w:t>
      </w:r>
    </w:p>
    <w:p w14:paraId="3B445D33">
      <w:pPr>
        <w:tabs>
          <w:tab w:val="left" w:pos="410"/>
        </w:tabs>
        <w:bidi w:val="0"/>
        <w:jc w:val="left"/>
        <w:rPr>
          <w:rFonts w:hint="eastAsia" w:eastAsia="宋体"/>
          <w:sz w:val="30"/>
          <w:szCs w:val="30"/>
          <w:lang w:eastAsia="zh-CN"/>
        </w:rPr>
      </w:pPr>
      <w:r>
        <w:rPr>
          <w:rFonts w:hint="eastAsia" w:eastAsia="宋体"/>
          <w:sz w:val="30"/>
          <w:szCs w:val="30"/>
          <w:lang w:eastAsia="zh-CN"/>
        </w:rPr>
        <w:t>拿撒勒的耶稣同意诗人的话：“散布亮光，是为义人；预备喜乐，是为正直人”（诗篇 97:11）。</w:t>
      </w:r>
    </w:p>
    <w:p w14:paraId="70F62D3D">
      <w:pPr>
        <w:tabs>
          <w:tab w:val="left" w:pos="410"/>
        </w:tabs>
        <w:bidi w:val="0"/>
        <w:jc w:val="left"/>
        <w:rPr>
          <w:rFonts w:hint="eastAsia" w:eastAsia="宋体"/>
          <w:sz w:val="30"/>
          <w:szCs w:val="30"/>
          <w:lang w:eastAsia="zh-CN"/>
        </w:rPr>
      </w:pPr>
    </w:p>
    <w:p w14:paraId="38B77AA9">
      <w:pPr>
        <w:tabs>
          <w:tab w:val="left" w:pos="410"/>
        </w:tabs>
        <w:bidi w:val="0"/>
        <w:jc w:val="left"/>
        <w:rPr>
          <w:rFonts w:hint="eastAsia" w:eastAsia="宋体"/>
          <w:sz w:val="30"/>
          <w:szCs w:val="30"/>
          <w:lang w:eastAsia="zh-CN"/>
        </w:rPr>
      </w:pPr>
      <w:r>
        <w:rPr>
          <w:rFonts w:hint="eastAsia" w:eastAsia="宋体"/>
          <w:sz w:val="30"/>
          <w:szCs w:val="30"/>
          <w:lang w:eastAsia="zh-CN"/>
        </w:rPr>
        <w:t>If, then, a seeker hopes to pass the gospel test—if he hopes to learn from the unknown god whether or not the gospel is true—he must be a person of integrity.</w:t>
      </w:r>
    </w:p>
    <w:p w14:paraId="56F7C741">
      <w:pPr>
        <w:tabs>
          <w:tab w:val="left" w:pos="410"/>
        </w:tabs>
        <w:bidi w:val="0"/>
        <w:jc w:val="left"/>
        <w:rPr>
          <w:rFonts w:hint="eastAsia" w:eastAsia="宋体"/>
          <w:sz w:val="30"/>
          <w:szCs w:val="30"/>
          <w:lang w:eastAsia="zh-CN"/>
        </w:rPr>
      </w:pPr>
      <w:r>
        <w:rPr>
          <w:rFonts w:hint="eastAsia" w:eastAsia="宋体"/>
          <w:sz w:val="30"/>
          <w:szCs w:val="30"/>
          <w:lang w:eastAsia="zh-CN"/>
        </w:rPr>
        <w:t>那么，如果一个寻求者希望通过福音的考验——如果他希望从那位未识之神那里得知福音是否真实——他必须是一个正直的人。</w:t>
      </w:r>
    </w:p>
    <w:p w14:paraId="59820447">
      <w:pPr>
        <w:tabs>
          <w:tab w:val="left" w:pos="410"/>
        </w:tabs>
        <w:bidi w:val="0"/>
        <w:jc w:val="left"/>
        <w:rPr>
          <w:rFonts w:hint="eastAsia" w:eastAsia="宋体"/>
          <w:sz w:val="30"/>
          <w:szCs w:val="30"/>
          <w:lang w:eastAsia="zh-CN"/>
        </w:rPr>
      </w:pPr>
    </w:p>
    <w:p w14:paraId="3832D334">
      <w:pPr>
        <w:tabs>
          <w:tab w:val="left" w:pos="410"/>
        </w:tabs>
        <w:bidi w:val="0"/>
        <w:jc w:val="left"/>
        <w:rPr>
          <w:rFonts w:hint="eastAsia" w:eastAsia="宋体"/>
          <w:sz w:val="30"/>
          <w:szCs w:val="30"/>
          <w:lang w:eastAsia="zh-CN"/>
        </w:rPr>
      </w:pPr>
      <w:r>
        <w:rPr>
          <w:rFonts w:hint="eastAsia" w:eastAsia="宋体"/>
          <w:sz w:val="30"/>
          <w:szCs w:val="30"/>
          <w:lang w:eastAsia="zh-CN"/>
        </w:rPr>
        <w:t>Here, however, a caveat is very much in order.</w:t>
      </w:r>
    </w:p>
    <w:p w14:paraId="04D89A39">
      <w:pPr>
        <w:tabs>
          <w:tab w:val="left" w:pos="410"/>
        </w:tabs>
        <w:bidi w:val="0"/>
        <w:jc w:val="left"/>
        <w:rPr>
          <w:rFonts w:hint="eastAsia" w:eastAsia="宋体"/>
          <w:sz w:val="30"/>
          <w:szCs w:val="30"/>
          <w:lang w:eastAsia="zh-CN"/>
        </w:rPr>
      </w:pPr>
      <w:r>
        <w:rPr>
          <w:rFonts w:hint="eastAsia" w:eastAsia="宋体"/>
          <w:sz w:val="30"/>
          <w:szCs w:val="30"/>
          <w:lang w:eastAsia="zh-CN"/>
        </w:rPr>
        <w:t>然而，在这里，一个警告是非常必要的。</w:t>
      </w:r>
    </w:p>
    <w:p w14:paraId="549C632C">
      <w:pPr>
        <w:tabs>
          <w:tab w:val="left" w:pos="410"/>
        </w:tabs>
        <w:bidi w:val="0"/>
        <w:jc w:val="left"/>
        <w:rPr>
          <w:rFonts w:hint="eastAsia" w:eastAsia="宋体"/>
          <w:sz w:val="30"/>
          <w:szCs w:val="30"/>
          <w:lang w:eastAsia="zh-CN"/>
        </w:rPr>
      </w:pPr>
    </w:p>
    <w:p w14:paraId="297D838A">
      <w:pPr>
        <w:tabs>
          <w:tab w:val="left" w:pos="410"/>
        </w:tabs>
        <w:bidi w:val="0"/>
        <w:jc w:val="left"/>
        <w:rPr>
          <w:rFonts w:hint="eastAsia" w:eastAsia="宋体"/>
          <w:sz w:val="30"/>
          <w:szCs w:val="30"/>
          <w:lang w:eastAsia="zh-CN"/>
        </w:rPr>
      </w:pPr>
      <w:r>
        <w:rPr>
          <w:rFonts w:hint="eastAsia" w:eastAsia="宋体"/>
          <w:sz w:val="30"/>
          <w:szCs w:val="30"/>
          <w:lang w:eastAsia="zh-CN"/>
        </w:rPr>
        <w:t>The kind of integrity a seeker needs is not sinless perfection; according to the scriptures, that kind of perfection long ago departed from the sons of Adam.</w:t>
      </w:r>
    </w:p>
    <w:p w14:paraId="67310F9E">
      <w:pPr>
        <w:tabs>
          <w:tab w:val="left" w:pos="410"/>
        </w:tabs>
        <w:bidi w:val="0"/>
        <w:jc w:val="left"/>
        <w:rPr>
          <w:rFonts w:hint="eastAsia" w:eastAsia="宋体"/>
          <w:sz w:val="30"/>
          <w:szCs w:val="30"/>
          <w:lang w:eastAsia="zh-CN"/>
        </w:rPr>
      </w:pPr>
      <w:r>
        <w:rPr>
          <w:rFonts w:hint="eastAsia" w:eastAsia="宋体"/>
          <w:sz w:val="30"/>
          <w:szCs w:val="30"/>
          <w:lang w:eastAsia="zh-CN"/>
        </w:rPr>
        <w:t>寻求者所需要的那种正直并非无罪的完全；根据圣经，那种完全早已离亚当的子孙而去了。</w:t>
      </w:r>
    </w:p>
    <w:p w14:paraId="5B973547">
      <w:pPr>
        <w:tabs>
          <w:tab w:val="left" w:pos="410"/>
        </w:tabs>
        <w:bidi w:val="0"/>
        <w:jc w:val="left"/>
        <w:rPr>
          <w:rFonts w:hint="eastAsia" w:eastAsia="宋体"/>
          <w:sz w:val="30"/>
          <w:szCs w:val="30"/>
          <w:lang w:eastAsia="zh-CN"/>
        </w:rPr>
      </w:pPr>
    </w:p>
    <w:p w14:paraId="047985A9">
      <w:pPr>
        <w:tabs>
          <w:tab w:val="left" w:pos="410"/>
        </w:tabs>
        <w:bidi w:val="0"/>
        <w:jc w:val="left"/>
        <w:rPr>
          <w:rFonts w:hint="eastAsia" w:eastAsia="宋体"/>
          <w:sz w:val="30"/>
          <w:szCs w:val="30"/>
          <w:lang w:eastAsia="zh-CN"/>
        </w:rPr>
      </w:pPr>
      <w:r>
        <w:rPr>
          <w:rFonts w:hint="eastAsia" w:eastAsia="宋体"/>
          <w:sz w:val="30"/>
          <w:szCs w:val="30"/>
          <w:lang w:eastAsia="zh-CN"/>
        </w:rPr>
        <w:t>Rather, the kind of integrity he needs is what the Bible calls a perfect heart.</w:t>
      </w:r>
    </w:p>
    <w:p w14:paraId="607BE010">
      <w:pPr>
        <w:tabs>
          <w:tab w:val="left" w:pos="410"/>
        </w:tabs>
        <w:bidi w:val="0"/>
        <w:jc w:val="left"/>
        <w:rPr>
          <w:rFonts w:hint="eastAsia" w:eastAsia="宋体"/>
          <w:sz w:val="30"/>
          <w:szCs w:val="30"/>
          <w:lang w:eastAsia="zh-CN"/>
        </w:rPr>
      </w:pPr>
      <w:r>
        <w:rPr>
          <w:rFonts w:hint="eastAsia" w:eastAsia="宋体"/>
          <w:sz w:val="30"/>
          <w:szCs w:val="30"/>
          <w:lang w:eastAsia="zh-CN"/>
        </w:rPr>
        <w:t>相反，他所需要的那种正直，是圣经所说的“诚实的心”。</w:t>
      </w:r>
    </w:p>
    <w:p w14:paraId="77645CA6">
      <w:pPr>
        <w:tabs>
          <w:tab w:val="left" w:pos="410"/>
        </w:tabs>
        <w:bidi w:val="0"/>
        <w:jc w:val="left"/>
        <w:rPr>
          <w:rFonts w:hint="eastAsia" w:eastAsia="宋体"/>
          <w:sz w:val="30"/>
          <w:szCs w:val="30"/>
          <w:lang w:eastAsia="zh-CN"/>
        </w:rPr>
      </w:pPr>
    </w:p>
    <w:p w14:paraId="3757FE97">
      <w:pPr>
        <w:tabs>
          <w:tab w:val="left" w:pos="410"/>
        </w:tabs>
        <w:bidi w:val="0"/>
        <w:jc w:val="left"/>
        <w:rPr>
          <w:rFonts w:hint="eastAsia" w:eastAsia="宋体"/>
          <w:sz w:val="30"/>
          <w:szCs w:val="30"/>
          <w:lang w:eastAsia="zh-CN"/>
        </w:rPr>
      </w:pPr>
      <w:r>
        <w:rPr>
          <w:rFonts w:hint="eastAsia" w:eastAsia="宋体"/>
          <w:sz w:val="30"/>
          <w:szCs w:val="30"/>
          <w:lang w:eastAsia="zh-CN"/>
        </w:rPr>
        <w:t>A perfect heart is a heart that sees and aspires to moral wholeness; a heart that is single- mindedly intent upon discovering and doing the will of God; a heart that grieves when it finds itself falling short, yet resolves to get up and try again, over and over again (1 Chron. 29:19, Isaiah 38:3, Psalm 110:2).</w:t>
      </w:r>
    </w:p>
    <w:p w14:paraId="1311BCE0">
      <w:pPr>
        <w:tabs>
          <w:tab w:val="left" w:pos="410"/>
        </w:tabs>
        <w:bidi w:val="0"/>
        <w:jc w:val="left"/>
        <w:rPr>
          <w:rFonts w:hint="eastAsia" w:eastAsia="宋体"/>
          <w:sz w:val="30"/>
          <w:szCs w:val="30"/>
          <w:lang w:eastAsia="zh-CN"/>
        </w:rPr>
      </w:pPr>
      <w:r>
        <w:rPr>
          <w:rFonts w:hint="eastAsia" w:eastAsia="宋体"/>
          <w:sz w:val="30"/>
          <w:szCs w:val="30"/>
          <w:lang w:eastAsia="zh-CN"/>
        </w:rPr>
        <w:t>一颗诚实的心是看见并渴望道德完整的心；一颗专心致志于发现并遵行上帝旨意的心；一颗当发现自己有亏欠时会忧伤，却决心站起来再试，一次又一次的心（历代志上 29:19，以赛亚书 38:3，诗篇 110:2）。</w:t>
      </w:r>
    </w:p>
    <w:p w14:paraId="1E106A90">
      <w:pPr>
        <w:tabs>
          <w:tab w:val="left" w:pos="410"/>
        </w:tabs>
        <w:bidi w:val="0"/>
        <w:jc w:val="left"/>
        <w:rPr>
          <w:rFonts w:hint="eastAsia" w:eastAsia="宋体"/>
          <w:sz w:val="30"/>
          <w:szCs w:val="30"/>
          <w:lang w:eastAsia="zh-CN"/>
        </w:rPr>
      </w:pPr>
    </w:p>
    <w:p w14:paraId="223158B3">
      <w:pPr>
        <w:tabs>
          <w:tab w:val="left" w:pos="410"/>
        </w:tabs>
        <w:bidi w:val="0"/>
        <w:jc w:val="left"/>
        <w:rPr>
          <w:rFonts w:hint="eastAsia" w:eastAsia="宋体"/>
          <w:sz w:val="30"/>
          <w:szCs w:val="30"/>
          <w:lang w:eastAsia="zh-CN"/>
        </w:rPr>
      </w:pPr>
      <w:r>
        <w:rPr>
          <w:rFonts w:hint="eastAsia" w:eastAsia="宋体"/>
          <w:sz w:val="30"/>
          <w:szCs w:val="30"/>
          <w:lang w:eastAsia="zh-CN"/>
        </w:rPr>
        <w:t>David was asking God for a perfect heart when he cried, “Teach me Your way, O LORD, and I will walk in Your truth. Unite my heart to fear Your name,” (Psalm 86:11).</w:t>
      </w:r>
    </w:p>
    <w:p w14:paraId="2A6E8DFE">
      <w:pPr>
        <w:tabs>
          <w:tab w:val="left" w:pos="410"/>
        </w:tabs>
        <w:bidi w:val="0"/>
        <w:jc w:val="left"/>
        <w:rPr>
          <w:rFonts w:hint="eastAsia" w:eastAsia="宋体"/>
          <w:sz w:val="30"/>
          <w:szCs w:val="30"/>
          <w:lang w:eastAsia="zh-CN"/>
        </w:rPr>
      </w:pPr>
      <w:r>
        <w:rPr>
          <w:rFonts w:hint="eastAsia" w:eastAsia="宋体"/>
          <w:sz w:val="30"/>
          <w:szCs w:val="30"/>
          <w:lang w:eastAsia="zh-CN"/>
        </w:rPr>
        <w:t>大卫向上帝求一颗诚实的心时，他呼求说：“耶和华啊，求你将你的道指教我，我要照你的真理行。求你使我专心敬畏你的名”（诗篇 86:11）。</w:t>
      </w:r>
    </w:p>
    <w:p w14:paraId="347DE023">
      <w:pPr>
        <w:tabs>
          <w:tab w:val="left" w:pos="410"/>
        </w:tabs>
        <w:bidi w:val="0"/>
        <w:jc w:val="left"/>
        <w:rPr>
          <w:rFonts w:hint="eastAsia" w:eastAsia="宋体"/>
          <w:sz w:val="30"/>
          <w:szCs w:val="30"/>
          <w:lang w:eastAsia="zh-CN"/>
        </w:rPr>
      </w:pPr>
    </w:p>
    <w:p w14:paraId="7E8EE09A">
      <w:pPr>
        <w:tabs>
          <w:tab w:val="left" w:pos="410"/>
        </w:tabs>
        <w:bidi w:val="0"/>
        <w:jc w:val="left"/>
        <w:rPr>
          <w:rFonts w:hint="eastAsia" w:eastAsia="宋体"/>
          <w:sz w:val="30"/>
          <w:szCs w:val="30"/>
          <w:lang w:eastAsia="zh-CN"/>
        </w:rPr>
      </w:pPr>
      <w:r>
        <w:rPr>
          <w:rFonts w:hint="eastAsia" w:eastAsia="宋体"/>
          <w:sz w:val="30"/>
          <w:szCs w:val="30"/>
          <w:lang w:eastAsia="zh-CN"/>
        </w:rPr>
        <w:t>We have already seen the importance of this kind of integrity in Jesus’ discourse to Nicodemus.</w:t>
      </w:r>
    </w:p>
    <w:p w14:paraId="6DBB1F49">
      <w:pPr>
        <w:tabs>
          <w:tab w:val="left" w:pos="410"/>
        </w:tabs>
        <w:bidi w:val="0"/>
        <w:jc w:val="left"/>
        <w:rPr>
          <w:rFonts w:hint="eastAsia" w:eastAsia="宋体"/>
          <w:sz w:val="30"/>
          <w:szCs w:val="30"/>
          <w:lang w:eastAsia="zh-CN"/>
        </w:rPr>
      </w:pPr>
      <w:r>
        <w:rPr>
          <w:rFonts w:hint="eastAsia" w:eastAsia="宋体"/>
          <w:sz w:val="30"/>
          <w:szCs w:val="30"/>
          <w:lang w:eastAsia="zh-CN"/>
        </w:rPr>
        <w:t>我们已经在耶稣对尼哥底母的讲论中看到了这种正直的重要性。</w:t>
      </w:r>
    </w:p>
    <w:p w14:paraId="0F082581">
      <w:pPr>
        <w:tabs>
          <w:tab w:val="left" w:pos="410"/>
        </w:tabs>
        <w:bidi w:val="0"/>
        <w:jc w:val="left"/>
        <w:rPr>
          <w:rFonts w:hint="eastAsia" w:eastAsia="宋体"/>
          <w:sz w:val="30"/>
          <w:szCs w:val="30"/>
          <w:lang w:eastAsia="zh-CN"/>
        </w:rPr>
      </w:pPr>
    </w:p>
    <w:p w14:paraId="5B4ED8C9">
      <w:pPr>
        <w:tabs>
          <w:tab w:val="left" w:pos="410"/>
        </w:tabs>
        <w:bidi w:val="0"/>
        <w:jc w:val="left"/>
        <w:rPr>
          <w:rFonts w:hint="eastAsia" w:eastAsia="宋体"/>
          <w:sz w:val="30"/>
          <w:szCs w:val="30"/>
          <w:lang w:eastAsia="zh-CN"/>
        </w:rPr>
      </w:pPr>
      <w:r>
        <w:rPr>
          <w:rFonts w:hint="eastAsia" w:eastAsia="宋体"/>
          <w:sz w:val="30"/>
          <w:szCs w:val="30"/>
          <w:lang w:eastAsia="zh-CN"/>
        </w:rPr>
        <w:t>There he states that whoever practices the truth comes to the light, that it may be clearly seen that his deeds have been done in God (John 3:21).</w:t>
      </w:r>
    </w:p>
    <w:p w14:paraId="250C2358">
      <w:pPr>
        <w:tabs>
          <w:tab w:val="left" w:pos="410"/>
        </w:tabs>
        <w:bidi w:val="0"/>
        <w:jc w:val="left"/>
        <w:rPr>
          <w:rFonts w:hint="eastAsia" w:eastAsia="宋体"/>
          <w:sz w:val="30"/>
          <w:szCs w:val="30"/>
          <w:lang w:eastAsia="zh-CN"/>
        </w:rPr>
      </w:pPr>
      <w:r>
        <w:rPr>
          <w:rFonts w:hint="eastAsia" w:eastAsia="宋体"/>
          <w:sz w:val="30"/>
          <w:szCs w:val="30"/>
          <w:lang w:eastAsia="zh-CN"/>
        </w:rPr>
        <w:t>祂在那里说，凡行真理的必来就光，要显明他所行的是靠上帝而行（约翰福音 3:21）。</w:t>
      </w:r>
    </w:p>
    <w:p w14:paraId="3078A1B7">
      <w:pPr>
        <w:tabs>
          <w:tab w:val="left" w:pos="410"/>
        </w:tabs>
        <w:bidi w:val="0"/>
        <w:jc w:val="left"/>
        <w:rPr>
          <w:rFonts w:hint="eastAsia" w:eastAsia="宋体"/>
          <w:sz w:val="30"/>
          <w:szCs w:val="30"/>
          <w:lang w:eastAsia="zh-CN"/>
        </w:rPr>
      </w:pPr>
    </w:p>
    <w:p w14:paraId="2C3EBF93">
      <w:pPr>
        <w:tabs>
          <w:tab w:val="left" w:pos="410"/>
        </w:tabs>
        <w:bidi w:val="0"/>
        <w:jc w:val="left"/>
        <w:rPr>
          <w:rFonts w:hint="eastAsia" w:eastAsia="宋体"/>
          <w:sz w:val="30"/>
          <w:szCs w:val="30"/>
          <w:lang w:eastAsia="zh-CN"/>
        </w:rPr>
      </w:pPr>
      <w:r>
        <w:rPr>
          <w:rFonts w:hint="eastAsia" w:eastAsia="宋体"/>
          <w:sz w:val="30"/>
          <w:szCs w:val="30"/>
          <w:lang w:eastAsia="zh-CN"/>
        </w:rPr>
        <w:t>In this saying, Jesus has in mind a sincere seeker.</w:t>
      </w:r>
    </w:p>
    <w:p w14:paraId="1AFB8BCA">
      <w:pPr>
        <w:tabs>
          <w:tab w:val="left" w:pos="410"/>
        </w:tabs>
        <w:bidi w:val="0"/>
        <w:jc w:val="left"/>
        <w:rPr>
          <w:rFonts w:hint="eastAsia" w:eastAsia="宋体"/>
          <w:sz w:val="30"/>
          <w:szCs w:val="30"/>
          <w:lang w:eastAsia="zh-CN"/>
        </w:rPr>
      </w:pPr>
      <w:r>
        <w:rPr>
          <w:rFonts w:hint="eastAsia" w:eastAsia="宋体"/>
          <w:sz w:val="30"/>
          <w:szCs w:val="30"/>
          <w:lang w:eastAsia="zh-CN"/>
        </w:rPr>
        <w:t>在这句话中，耶稣心里想的是一位真诚的寻求者。</w:t>
      </w:r>
    </w:p>
    <w:p w14:paraId="0EEBB112">
      <w:pPr>
        <w:tabs>
          <w:tab w:val="left" w:pos="410"/>
        </w:tabs>
        <w:bidi w:val="0"/>
        <w:jc w:val="left"/>
        <w:rPr>
          <w:rFonts w:hint="eastAsia" w:eastAsia="宋体"/>
          <w:sz w:val="30"/>
          <w:szCs w:val="30"/>
          <w:lang w:eastAsia="zh-CN"/>
        </w:rPr>
      </w:pPr>
    </w:p>
    <w:p w14:paraId="4FA9D5EA">
      <w:pPr>
        <w:tabs>
          <w:tab w:val="left" w:pos="410"/>
        </w:tabs>
        <w:bidi w:val="0"/>
        <w:jc w:val="left"/>
        <w:rPr>
          <w:rFonts w:hint="eastAsia" w:eastAsia="宋体"/>
          <w:sz w:val="30"/>
          <w:szCs w:val="30"/>
          <w:lang w:eastAsia="zh-CN"/>
        </w:rPr>
      </w:pPr>
      <w:r>
        <w:rPr>
          <w:rFonts w:hint="eastAsia" w:eastAsia="宋体"/>
          <w:sz w:val="30"/>
          <w:szCs w:val="30"/>
          <w:lang w:eastAsia="zh-CN"/>
        </w:rPr>
        <w:t>God is already at work in his life, drawing him to the light of Christ and the gospel.</w:t>
      </w:r>
    </w:p>
    <w:p w14:paraId="1D986928">
      <w:pPr>
        <w:tabs>
          <w:tab w:val="left" w:pos="410"/>
        </w:tabs>
        <w:bidi w:val="0"/>
        <w:jc w:val="left"/>
        <w:rPr>
          <w:rFonts w:hint="eastAsia" w:eastAsia="宋体"/>
          <w:sz w:val="30"/>
          <w:szCs w:val="30"/>
          <w:lang w:eastAsia="zh-CN"/>
        </w:rPr>
      </w:pPr>
      <w:r>
        <w:rPr>
          <w:rFonts w:hint="eastAsia" w:eastAsia="宋体"/>
          <w:sz w:val="30"/>
          <w:szCs w:val="30"/>
          <w:lang w:eastAsia="zh-CN"/>
        </w:rPr>
        <w:t>上帝已经在他生命中作工，吸引他到基督和福音的光中来。</w:t>
      </w:r>
    </w:p>
    <w:p w14:paraId="07018884">
      <w:pPr>
        <w:tabs>
          <w:tab w:val="left" w:pos="410"/>
        </w:tabs>
        <w:bidi w:val="0"/>
        <w:jc w:val="left"/>
        <w:rPr>
          <w:rFonts w:hint="eastAsia" w:eastAsia="宋体"/>
          <w:sz w:val="30"/>
          <w:szCs w:val="30"/>
          <w:lang w:eastAsia="zh-CN"/>
        </w:rPr>
      </w:pPr>
    </w:p>
    <w:p w14:paraId="568DDBD8">
      <w:pPr>
        <w:tabs>
          <w:tab w:val="left" w:pos="410"/>
        </w:tabs>
        <w:bidi w:val="0"/>
        <w:jc w:val="left"/>
        <w:rPr>
          <w:rFonts w:hint="eastAsia" w:eastAsia="宋体"/>
          <w:sz w:val="30"/>
          <w:szCs w:val="30"/>
          <w:lang w:eastAsia="zh-CN"/>
        </w:rPr>
      </w:pPr>
      <w:r>
        <w:rPr>
          <w:rFonts w:hint="eastAsia" w:eastAsia="宋体"/>
          <w:sz w:val="30"/>
          <w:szCs w:val="30"/>
          <w:lang w:eastAsia="zh-CN"/>
        </w:rPr>
        <w:t>How do we know God is at work?</w:t>
      </w:r>
    </w:p>
    <w:p w14:paraId="24EFBA17">
      <w:pPr>
        <w:tabs>
          <w:tab w:val="left" w:pos="410"/>
        </w:tabs>
        <w:bidi w:val="0"/>
        <w:jc w:val="left"/>
        <w:rPr>
          <w:rFonts w:hint="eastAsia" w:eastAsia="宋体"/>
          <w:sz w:val="30"/>
          <w:szCs w:val="30"/>
          <w:lang w:eastAsia="zh-CN"/>
        </w:rPr>
      </w:pPr>
      <w:r>
        <w:rPr>
          <w:rFonts w:hint="eastAsia" w:eastAsia="宋体"/>
          <w:sz w:val="30"/>
          <w:szCs w:val="30"/>
          <w:lang w:eastAsia="zh-CN"/>
        </w:rPr>
        <w:t>我们如何知道上帝在作工？</w:t>
      </w:r>
    </w:p>
    <w:p w14:paraId="4BAAE526">
      <w:pPr>
        <w:tabs>
          <w:tab w:val="left" w:pos="410"/>
        </w:tabs>
        <w:bidi w:val="0"/>
        <w:jc w:val="left"/>
        <w:rPr>
          <w:rFonts w:hint="eastAsia" w:eastAsia="宋体"/>
          <w:sz w:val="30"/>
          <w:szCs w:val="30"/>
          <w:lang w:eastAsia="zh-CN"/>
        </w:rPr>
      </w:pPr>
    </w:p>
    <w:p w14:paraId="69483132">
      <w:pPr>
        <w:tabs>
          <w:tab w:val="left" w:pos="410"/>
        </w:tabs>
        <w:bidi w:val="0"/>
        <w:jc w:val="left"/>
        <w:rPr>
          <w:rFonts w:hint="eastAsia" w:eastAsia="宋体"/>
          <w:sz w:val="30"/>
          <w:szCs w:val="30"/>
          <w:lang w:eastAsia="zh-CN"/>
        </w:rPr>
      </w:pPr>
      <w:r>
        <w:rPr>
          <w:rFonts w:hint="eastAsia" w:eastAsia="宋体"/>
          <w:sz w:val="30"/>
          <w:szCs w:val="30"/>
          <w:lang w:eastAsia="zh-CN"/>
        </w:rPr>
        <w:t>We know because this man is not like those who “practice evil,” and who therefore show that they hate the light (John 3:20).</w:t>
      </w:r>
    </w:p>
    <w:p w14:paraId="4EDF8F8F">
      <w:pPr>
        <w:tabs>
          <w:tab w:val="left" w:pos="410"/>
        </w:tabs>
        <w:bidi w:val="0"/>
        <w:jc w:val="left"/>
        <w:rPr>
          <w:rFonts w:hint="eastAsia" w:eastAsia="宋体"/>
          <w:sz w:val="30"/>
          <w:szCs w:val="30"/>
          <w:lang w:eastAsia="zh-CN"/>
        </w:rPr>
      </w:pPr>
      <w:r>
        <w:rPr>
          <w:rFonts w:hint="eastAsia" w:eastAsia="宋体"/>
          <w:sz w:val="30"/>
          <w:szCs w:val="30"/>
          <w:lang w:eastAsia="zh-CN"/>
        </w:rPr>
        <w:t>我们知道，因为这个人不像那些“作恶的”，从而显出他们恨光的人（约翰福音 3:20）。</w:t>
      </w:r>
    </w:p>
    <w:p w14:paraId="72691F7E">
      <w:pPr>
        <w:tabs>
          <w:tab w:val="left" w:pos="410"/>
        </w:tabs>
        <w:bidi w:val="0"/>
        <w:jc w:val="left"/>
        <w:rPr>
          <w:rFonts w:hint="eastAsia" w:eastAsia="宋体"/>
          <w:sz w:val="30"/>
          <w:szCs w:val="30"/>
          <w:lang w:eastAsia="zh-CN"/>
        </w:rPr>
      </w:pPr>
    </w:p>
    <w:p w14:paraId="18FD98F3">
      <w:pPr>
        <w:tabs>
          <w:tab w:val="left" w:pos="410"/>
        </w:tabs>
        <w:bidi w:val="0"/>
        <w:jc w:val="left"/>
        <w:rPr>
          <w:rFonts w:hint="eastAsia" w:eastAsia="宋体"/>
          <w:sz w:val="30"/>
          <w:szCs w:val="30"/>
          <w:lang w:eastAsia="zh-CN"/>
        </w:rPr>
      </w:pPr>
      <w:r>
        <w:rPr>
          <w:rFonts w:hint="eastAsia" w:eastAsia="宋体"/>
          <w:sz w:val="30"/>
          <w:szCs w:val="30"/>
          <w:lang w:eastAsia="zh-CN"/>
        </w:rPr>
        <w:t>No, he is a man who “practices truth,” who does what is good, so far as he is able to see what is good in the light that has come to him from the holy God.</w:t>
      </w:r>
    </w:p>
    <w:p w14:paraId="7A9F4481">
      <w:pPr>
        <w:tabs>
          <w:tab w:val="left" w:pos="410"/>
        </w:tabs>
        <w:bidi w:val="0"/>
        <w:jc w:val="left"/>
        <w:rPr>
          <w:rFonts w:hint="eastAsia" w:eastAsia="宋体"/>
          <w:sz w:val="30"/>
          <w:szCs w:val="30"/>
          <w:lang w:eastAsia="zh-CN"/>
        </w:rPr>
      </w:pPr>
      <w:r>
        <w:rPr>
          <w:rFonts w:hint="eastAsia" w:eastAsia="宋体"/>
          <w:sz w:val="30"/>
          <w:szCs w:val="30"/>
          <w:lang w:eastAsia="zh-CN"/>
        </w:rPr>
        <w:t>不，他是一个“行真理”的人，他行善，尽他所能地在从圣洁上帝那里临到他的光中看见什么是善。</w:t>
      </w:r>
    </w:p>
    <w:p w14:paraId="7AD5EA23">
      <w:pPr>
        <w:tabs>
          <w:tab w:val="left" w:pos="410"/>
        </w:tabs>
        <w:bidi w:val="0"/>
        <w:jc w:val="left"/>
        <w:rPr>
          <w:rFonts w:hint="eastAsia" w:eastAsia="宋体"/>
          <w:sz w:val="30"/>
          <w:szCs w:val="30"/>
          <w:lang w:eastAsia="zh-CN"/>
        </w:rPr>
      </w:pPr>
    </w:p>
    <w:p w14:paraId="19759714">
      <w:pPr>
        <w:tabs>
          <w:tab w:val="left" w:pos="410"/>
        </w:tabs>
        <w:bidi w:val="0"/>
        <w:jc w:val="left"/>
        <w:rPr>
          <w:rFonts w:hint="eastAsia" w:eastAsia="宋体"/>
          <w:sz w:val="30"/>
          <w:szCs w:val="30"/>
          <w:lang w:eastAsia="zh-CN"/>
        </w:rPr>
      </w:pPr>
      <w:r>
        <w:rPr>
          <w:rFonts w:hint="eastAsia" w:eastAsia="宋体"/>
          <w:sz w:val="30"/>
          <w:szCs w:val="30"/>
          <w:lang w:eastAsia="zh-CN"/>
        </w:rPr>
        <w:t>In other words, he is a man whose conscience is waking from slumber; a man intent upon forsaking the evil that he now clearly sees in his heart and life; a man eager to know and do the will of the unknown god.</w:t>
      </w:r>
    </w:p>
    <w:p w14:paraId="4F1708AD">
      <w:pPr>
        <w:tabs>
          <w:tab w:val="left" w:pos="410"/>
        </w:tabs>
        <w:bidi w:val="0"/>
        <w:jc w:val="left"/>
        <w:rPr>
          <w:rFonts w:hint="eastAsia" w:eastAsia="宋体"/>
          <w:sz w:val="30"/>
          <w:szCs w:val="30"/>
          <w:lang w:eastAsia="zh-CN"/>
        </w:rPr>
      </w:pPr>
      <w:r>
        <w:rPr>
          <w:rFonts w:hint="eastAsia" w:eastAsia="宋体"/>
          <w:sz w:val="30"/>
          <w:szCs w:val="30"/>
          <w:lang w:eastAsia="zh-CN"/>
        </w:rPr>
        <w:t>换句话说，他是一个良心从沉睡中苏醒的人；一个决心离弃他现在清楚地在他心中和生活中看见的邪恶的人；一个渴望认识并遵行那位未识之神旨意的人。</w:t>
      </w:r>
    </w:p>
    <w:p w14:paraId="3FB15DF4">
      <w:pPr>
        <w:tabs>
          <w:tab w:val="left" w:pos="410"/>
        </w:tabs>
        <w:bidi w:val="0"/>
        <w:jc w:val="left"/>
        <w:rPr>
          <w:rFonts w:hint="eastAsia" w:eastAsia="宋体"/>
          <w:sz w:val="30"/>
          <w:szCs w:val="30"/>
          <w:lang w:eastAsia="zh-CN"/>
        </w:rPr>
      </w:pPr>
    </w:p>
    <w:p w14:paraId="394C268F">
      <w:pPr>
        <w:tabs>
          <w:tab w:val="left" w:pos="410"/>
        </w:tabs>
        <w:bidi w:val="0"/>
        <w:jc w:val="left"/>
        <w:rPr>
          <w:rFonts w:hint="eastAsia" w:eastAsia="宋体"/>
          <w:sz w:val="30"/>
          <w:szCs w:val="30"/>
          <w:lang w:eastAsia="zh-CN"/>
        </w:rPr>
      </w:pPr>
      <w:r>
        <w:rPr>
          <w:rFonts w:hint="eastAsia" w:eastAsia="宋体"/>
          <w:sz w:val="30"/>
          <w:szCs w:val="30"/>
          <w:lang w:eastAsia="zh-CN"/>
        </w:rPr>
        <w:t>In short, he is a man of integrity.</w:t>
      </w:r>
    </w:p>
    <w:p w14:paraId="6E1077DB">
      <w:pPr>
        <w:tabs>
          <w:tab w:val="left" w:pos="410"/>
        </w:tabs>
        <w:bidi w:val="0"/>
        <w:jc w:val="left"/>
        <w:rPr>
          <w:rFonts w:hint="eastAsia" w:eastAsia="宋体"/>
          <w:sz w:val="30"/>
          <w:szCs w:val="30"/>
          <w:lang w:eastAsia="zh-CN"/>
        </w:rPr>
      </w:pPr>
      <w:r>
        <w:rPr>
          <w:rFonts w:hint="eastAsia" w:eastAsia="宋体"/>
          <w:sz w:val="30"/>
          <w:szCs w:val="30"/>
          <w:lang w:eastAsia="zh-CN"/>
        </w:rPr>
        <w:t>简而言之，他是一个正直的人。</w:t>
      </w:r>
    </w:p>
    <w:p w14:paraId="0516670F">
      <w:pPr>
        <w:tabs>
          <w:tab w:val="left" w:pos="410"/>
        </w:tabs>
        <w:bidi w:val="0"/>
        <w:jc w:val="left"/>
        <w:rPr>
          <w:rFonts w:hint="eastAsia" w:eastAsia="宋体"/>
          <w:sz w:val="30"/>
          <w:szCs w:val="30"/>
          <w:lang w:eastAsia="zh-CN"/>
        </w:rPr>
      </w:pPr>
    </w:p>
    <w:p w14:paraId="024813D7">
      <w:pPr>
        <w:tabs>
          <w:tab w:val="left" w:pos="410"/>
        </w:tabs>
        <w:bidi w:val="0"/>
        <w:jc w:val="left"/>
        <w:rPr>
          <w:rFonts w:hint="eastAsia" w:eastAsia="宋体"/>
          <w:sz w:val="30"/>
          <w:szCs w:val="30"/>
          <w:lang w:eastAsia="zh-CN"/>
        </w:rPr>
      </w:pPr>
      <w:r>
        <w:rPr>
          <w:rFonts w:hint="eastAsia" w:eastAsia="宋体"/>
          <w:sz w:val="30"/>
          <w:szCs w:val="30"/>
          <w:lang w:eastAsia="zh-CN"/>
        </w:rPr>
        <w:t>In yet another saying, Jesus is even more explicit about the importance of integrity in the search for truth.</w:t>
      </w:r>
    </w:p>
    <w:p w14:paraId="26617C1F">
      <w:pPr>
        <w:tabs>
          <w:tab w:val="left" w:pos="410"/>
        </w:tabs>
        <w:bidi w:val="0"/>
        <w:jc w:val="left"/>
        <w:rPr>
          <w:rFonts w:hint="eastAsia" w:eastAsia="宋体"/>
          <w:sz w:val="30"/>
          <w:szCs w:val="30"/>
          <w:lang w:eastAsia="zh-CN"/>
        </w:rPr>
      </w:pPr>
      <w:r>
        <w:rPr>
          <w:rFonts w:hint="eastAsia" w:eastAsia="宋体"/>
          <w:sz w:val="30"/>
          <w:szCs w:val="30"/>
          <w:lang w:eastAsia="zh-CN"/>
        </w:rPr>
        <w:t>在另一句话中，耶稣更明确地说明了在寻求真理中正直的重要性。</w:t>
      </w:r>
    </w:p>
    <w:p w14:paraId="09F7ED7E">
      <w:pPr>
        <w:tabs>
          <w:tab w:val="left" w:pos="410"/>
        </w:tabs>
        <w:bidi w:val="0"/>
        <w:jc w:val="left"/>
        <w:rPr>
          <w:rFonts w:hint="eastAsia" w:eastAsia="宋体"/>
          <w:sz w:val="30"/>
          <w:szCs w:val="30"/>
          <w:lang w:eastAsia="zh-CN"/>
        </w:rPr>
      </w:pPr>
    </w:p>
    <w:p w14:paraId="59C8227F">
      <w:pPr>
        <w:tabs>
          <w:tab w:val="left" w:pos="410"/>
        </w:tabs>
        <w:bidi w:val="0"/>
        <w:jc w:val="left"/>
        <w:rPr>
          <w:rFonts w:hint="eastAsia" w:eastAsia="宋体"/>
          <w:sz w:val="30"/>
          <w:szCs w:val="30"/>
          <w:lang w:eastAsia="zh-CN"/>
        </w:rPr>
      </w:pPr>
      <w:r>
        <w:rPr>
          <w:rFonts w:hint="eastAsia" w:eastAsia="宋体"/>
          <w:sz w:val="30"/>
          <w:szCs w:val="30"/>
          <w:lang w:eastAsia="zh-CN"/>
        </w:rPr>
        <w:t>While speaking to certain Jewish leaders, he said, “My teaching is not Mine, but His who sent Me. If any man is willing to do His will, he shall know of the teaching, whether it is from God, or whether I speak from Myself” (John 7:16-17, NAS).</w:t>
      </w:r>
    </w:p>
    <w:p w14:paraId="59EED1D6">
      <w:pPr>
        <w:tabs>
          <w:tab w:val="left" w:pos="410"/>
        </w:tabs>
        <w:bidi w:val="0"/>
        <w:jc w:val="left"/>
        <w:rPr>
          <w:rFonts w:hint="eastAsia" w:eastAsia="宋体"/>
          <w:sz w:val="30"/>
          <w:szCs w:val="30"/>
          <w:lang w:eastAsia="zh-CN"/>
        </w:rPr>
      </w:pPr>
      <w:r>
        <w:rPr>
          <w:rFonts w:hint="eastAsia" w:eastAsia="宋体"/>
          <w:sz w:val="30"/>
          <w:szCs w:val="30"/>
          <w:lang w:eastAsia="zh-CN"/>
        </w:rPr>
        <w:t>当祂对某些犹太领袖说话时，祂说：“我的教训不是我自己的，乃是那差我来者的。人若立志遵着祂的旨意行，就必晓得这教训或是出于上帝，或是我凭着自己说的”（约翰福音 7:16-17, 新美国标准圣经）。</w:t>
      </w:r>
    </w:p>
    <w:p w14:paraId="2811FB4B">
      <w:pPr>
        <w:tabs>
          <w:tab w:val="left" w:pos="410"/>
        </w:tabs>
        <w:bidi w:val="0"/>
        <w:jc w:val="left"/>
        <w:rPr>
          <w:rFonts w:hint="eastAsia" w:eastAsia="宋体"/>
          <w:sz w:val="30"/>
          <w:szCs w:val="30"/>
          <w:lang w:eastAsia="zh-CN"/>
        </w:rPr>
      </w:pPr>
    </w:p>
    <w:p w14:paraId="3B024038">
      <w:pPr>
        <w:tabs>
          <w:tab w:val="left" w:pos="410"/>
        </w:tabs>
        <w:bidi w:val="0"/>
        <w:jc w:val="left"/>
        <w:rPr>
          <w:rFonts w:hint="eastAsia" w:eastAsia="宋体"/>
          <w:sz w:val="30"/>
          <w:szCs w:val="30"/>
          <w:lang w:eastAsia="zh-CN"/>
        </w:rPr>
      </w:pPr>
      <w:r>
        <w:rPr>
          <w:rFonts w:hint="eastAsia" w:eastAsia="宋体"/>
          <w:sz w:val="30"/>
          <w:szCs w:val="30"/>
          <w:lang w:eastAsia="zh-CN"/>
        </w:rPr>
        <w:t>Here Jesus asserts that his words are the very words of God.</w:t>
      </w:r>
    </w:p>
    <w:p w14:paraId="2258863D">
      <w:pPr>
        <w:tabs>
          <w:tab w:val="left" w:pos="410"/>
        </w:tabs>
        <w:bidi w:val="0"/>
        <w:jc w:val="left"/>
        <w:rPr>
          <w:rFonts w:hint="eastAsia" w:eastAsia="宋体"/>
          <w:sz w:val="30"/>
          <w:szCs w:val="30"/>
          <w:lang w:eastAsia="zh-CN"/>
        </w:rPr>
      </w:pPr>
      <w:r>
        <w:rPr>
          <w:rFonts w:hint="eastAsia" w:eastAsia="宋体"/>
          <w:sz w:val="30"/>
          <w:szCs w:val="30"/>
          <w:lang w:eastAsia="zh-CN"/>
        </w:rPr>
        <w:t>在这里，耶稣断言祂的话就是上帝的话。</w:t>
      </w:r>
    </w:p>
    <w:p w14:paraId="1C313D99">
      <w:pPr>
        <w:tabs>
          <w:tab w:val="left" w:pos="410"/>
        </w:tabs>
        <w:bidi w:val="0"/>
        <w:jc w:val="left"/>
        <w:rPr>
          <w:rFonts w:hint="eastAsia" w:eastAsia="宋体"/>
          <w:sz w:val="30"/>
          <w:szCs w:val="30"/>
          <w:lang w:eastAsia="zh-CN"/>
        </w:rPr>
      </w:pPr>
    </w:p>
    <w:p w14:paraId="2E2D6F8D">
      <w:pPr>
        <w:tabs>
          <w:tab w:val="left" w:pos="410"/>
        </w:tabs>
        <w:bidi w:val="0"/>
        <w:jc w:val="left"/>
        <w:rPr>
          <w:rFonts w:hint="eastAsia" w:eastAsia="宋体"/>
          <w:sz w:val="30"/>
          <w:szCs w:val="30"/>
          <w:lang w:eastAsia="zh-CN"/>
        </w:rPr>
      </w:pPr>
      <w:r>
        <w:rPr>
          <w:rFonts w:hint="eastAsia" w:eastAsia="宋体"/>
          <w:sz w:val="30"/>
          <w:szCs w:val="30"/>
          <w:lang w:eastAsia="zh-CN"/>
        </w:rPr>
        <w:t>He recognizes that the Jews do not yet know this, but insists that they can.</w:t>
      </w:r>
    </w:p>
    <w:p w14:paraId="356C9A1E">
      <w:pPr>
        <w:tabs>
          <w:tab w:val="left" w:pos="410"/>
        </w:tabs>
        <w:bidi w:val="0"/>
        <w:jc w:val="left"/>
        <w:rPr>
          <w:rFonts w:hint="eastAsia" w:eastAsia="宋体"/>
          <w:sz w:val="30"/>
          <w:szCs w:val="30"/>
          <w:lang w:eastAsia="zh-CN"/>
        </w:rPr>
      </w:pPr>
      <w:r>
        <w:rPr>
          <w:rFonts w:hint="eastAsia" w:eastAsia="宋体"/>
          <w:sz w:val="30"/>
          <w:szCs w:val="30"/>
          <w:lang w:eastAsia="zh-CN"/>
        </w:rPr>
        <w:t>祂承认犹太人尚未知道这一点，但坚持他们可以知道。</w:t>
      </w:r>
    </w:p>
    <w:p w14:paraId="31AA3C07">
      <w:pPr>
        <w:tabs>
          <w:tab w:val="left" w:pos="410"/>
        </w:tabs>
        <w:bidi w:val="0"/>
        <w:jc w:val="left"/>
        <w:rPr>
          <w:rFonts w:hint="eastAsia" w:eastAsia="宋体"/>
          <w:sz w:val="30"/>
          <w:szCs w:val="30"/>
          <w:lang w:eastAsia="zh-CN"/>
        </w:rPr>
      </w:pPr>
    </w:p>
    <w:p w14:paraId="14AB5DF3">
      <w:pPr>
        <w:tabs>
          <w:tab w:val="left" w:pos="410"/>
        </w:tabs>
        <w:bidi w:val="0"/>
        <w:jc w:val="left"/>
        <w:rPr>
          <w:rFonts w:hint="eastAsia" w:eastAsia="宋体"/>
          <w:sz w:val="30"/>
          <w:szCs w:val="30"/>
          <w:lang w:eastAsia="zh-CN"/>
        </w:rPr>
      </w:pPr>
      <w:r>
        <w:rPr>
          <w:rFonts w:hint="eastAsia" w:eastAsia="宋体"/>
          <w:sz w:val="30"/>
          <w:szCs w:val="30"/>
          <w:lang w:eastAsia="zh-CN"/>
        </w:rPr>
        <w:t>They need only have a “perfect” heart towards God.</w:t>
      </w:r>
    </w:p>
    <w:p w14:paraId="14B28B4B">
      <w:pPr>
        <w:tabs>
          <w:tab w:val="left" w:pos="410"/>
        </w:tabs>
        <w:bidi w:val="0"/>
        <w:jc w:val="left"/>
        <w:rPr>
          <w:rFonts w:hint="eastAsia" w:eastAsia="宋体"/>
          <w:sz w:val="30"/>
          <w:szCs w:val="30"/>
          <w:lang w:eastAsia="zh-CN"/>
        </w:rPr>
      </w:pPr>
      <w:r>
        <w:rPr>
          <w:rFonts w:hint="eastAsia" w:eastAsia="宋体"/>
          <w:sz w:val="30"/>
          <w:szCs w:val="30"/>
          <w:lang w:eastAsia="zh-CN"/>
        </w:rPr>
        <w:t>他们只需要对上帝有一颗“诚实”的心。</w:t>
      </w:r>
    </w:p>
    <w:p w14:paraId="54157698">
      <w:pPr>
        <w:tabs>
          <w:tab w:val="left" w:pos="410"/>
        </w:tabs>
        <w:bidi w:val="0"/>
        <w:jc w:val="left"/>
        <w:rPr>
          <w:rFonts w:hint="eastAsia" w:eastAsia="宋体"/>
          <w:sz w:val="30"/>
          <w:szCs w:val="30"/>
          <w:lang w:eastAsia="zh-CN"/>
        </w:rPr>
      </w:pPr>
    </w:p>
    <w:p w14:paraId="1D26AAA4">
      <w:pPr>
        <w:tabs>
          <w:tab w:val="left" w:pos="410"/>
        </w:tabs>
        <w:bidi w:val="0"/>
        <w:jc w:val="left"/>
        <w:rPr>
          <w:rFonts w:hint="eastAsia" w:eastAsia="宋体"/>
          <w:sz w:val="30"/>
          <w:szCs w:val="30"/>
          <w:lang w:eastAsia="zh-CN"/>
        </w:rPr>
      </w:pPr>
      <w:r>
        <w:rPr>
          <w:rFonts w:hint="eastAsia" w:eastAsia="宋体"/>
          <w:sz w:val="30"/>
          <w:szCs w:val="30"/>
          <w:lang w:eastAsia="zh-CN"/>
        </w:rPr>
        <w:t>They need only be willing to discover and obey his will.</w:t>
      </w:r>
    </w:p>
    <w:p w14:paraId="554F173A">
      <w:pPr>
        <w:tabs>
          <w:tab w:val="left" w:pos="410"/>
        </w:tabs>
        <w:bidi w:val="0"/>
        <w:jc w:val="left"/>
        <w:rPr>
          <w:rFonts w:hint="eastAsia" w:eastAsia="宋体"/>
          <w:sz w:val="30"/>
          <w:szCs w:val="30"/>
          <w:lang w:eastAsia="zh-CN"/>
        </w:rPr>
      </w:pPr>
      <w:r>
        <w:rPr>
          <w:rFonts w:hint="eastAsia" w:eastAsia="宋体"/>
          <w:sz w:val="30"/>
          <w:szCs w:val="30"/>
          <w:lang w:eastAsia="zh-CN"/>
        </w:rPr>
        <w:t>他们只需要愿意去发现并顺服祂的旨意。</w:t>
      </w:r>
    </w:p>
    <w:p w14:paraId="74E3BAC1">
      <w:pPr>
        <w:tabs>
          <w:tab w:val="left" w:pos="410"/>
        </w:tabs>
        <w:bidi w:val="0"/>
        <w:jc w:val="left"/>
        <w:rPr>
          <w:rFonts w:hint="eastAsia" w:eastAsia="宋体"/>
          <w:sz w:val="30"/>
          <w:szCs w:val="30"/>
          <w:lang w:eastAsia="zh-CN"/>
        </w:rPr>
      </w:pPr>
    </w:p>
    <w:p w14:paraId="138ABC1C">
      <w:pPr>
        <w:tabs>
          <w:tab w:val="left" w:pos="410"/>
        </w:tabs>
        <w:bidi w:val="0"/>
        <w:jc w:val="left"/>
        <w:rPr>
          <w:rFonts w:hint="eastAsia" w:eastAsia="宋体"/>
          <w:sz w:val="30"/>
          <w:szCs w:val="30"/>
          <w:lang w:eastAsia="zh-CN"/>
        </w:rPr>
      </w:pPr>
      <w:r>
        <w:rPr>
          <w:rFonts w:hint="eastAsia" w:eastAsia="宋体"/>
          <w:sz w:val="30"/>
          <w:szCs w:val="30"/>
          <w:lang w:eastAsia="zh-CN"/>
        </w:rPr>
        <w:t>Into such a heart, says Jesus, God will sow his light.</w:t>
      </w:r>
    </w:p>
    <w:p w14:paraId="17CCA355">
      <w:pPr>
        <w:tabs>
          <w:tab w:val="left" w:pos="410"/>
        </w:tabs>
        <w:bidi w:val="0"/>
        <w:jc w:val="left"/>
        <w:rPr>
          <w:rFonts w:hint="eastAsia" w:eastAsia="宋体"/>
          <w:sz w:val="30"/>
          <w:szCs w:val="30"/>
          <w:lang w:eastAsia="zh-CN"/>
        </w:rPr>
      </w:pPr>
      <w:r>
        <w:rPr>
          <w:rFonts w:hint="eastAsia" w:eastAsia="宋体"/>
          <w:sz w:val="30"/>
          <w:szCs w:val="30"/>
          <w:lang w:eastAsia="zh-CN"/>
        </w:rPr>
        <w:t>耶稣说，上帝会把祂的光播撒在这样的心里。</w:t>
      </w:r>
    </w:p>
    <w:p w14:paraId="533A2674">
      <w:pPr>
        <w:tabs>
          <w:tab w:val="left" w:pos="410"/>
        </w:tabs>
        <w:bidi w:val="0"/>
        <w:jc w:val="left"/>
        <w:rPr>
          <w:rFonts w:hint="eastAsia" w:eastAsia="宋体"/>
          <w:sz w:val="30"/>
          <w:szCs w:val="30"/>
          <w:lang w:eastAsia="zh-CN"/>
        </w:rPr>
      </w:pPr>
    </w:p>
    <w:p w14:paraId="6EF2825F">
      <w:pPr>
        <w:tabs>
          <w:tab w:val="left" w:pos="410"/>
        </w:tabs>
        <w:bidi w:val="0"/>
        <w:jc w:val="left"/>
        <w:rPr>
          <w:rFonts w:hint="eastAsia" w:eastAsia="宋体"/>
          <w:sz w:val="30"/>
          <w:szCs w:val="30"/>
          <w:lang w:eastAsia="zh-CN"/>
        </w:rPr>
      </w:pPr>
      <w:r>
        <w:rPr>
          <w:rFonts w:hint="eastAsia" w:eastAsia="宋体"/>
          <w:sz w:val="30"/>
          <w:szCs w:val="30"/>
          <w:lang w:eastAsia="zh-CN"/>
        </w:rPr>
        <w:t>To men and women of integrity, he will reveal his truth.</w:t>
      </w:r>
    </w:p>
    <w:p w14:paraId="05C26456">
      <w:pPr>
        <w:tabs>
          <w:tab w:val="left" w:pos="410"/>
        </w:tabs>
        <w:bidi w:val="0"/>
        <w:jc w:val="left"/>
        <w:rPr>
          <w:rFonts w:hint="eastAsia" w:eastAsia="宋体"/>
          <w:sz w:val="30"/>
          <w:szCs w:val="30"/>
          <w:lang w:eastAsia="zh-CN"/>
        </w:rPr>
      </w:pPr>
      <w:r>
        <w:rPr>
          <w:rFonts w:hint="eastAsia" w:eastAsia="宋体"/>
          <w:sz w:val="30"/>
          <w:szCs w:val="30"/>
          <w:lang w:eastAsia="zh-CN"/>
        </w:rPr>
        <w:t>对正直的男女，祂会启示祂的真理。</w:t>
      </w:r>
    </w:p>
    <w:p w14:paraId="6D8CC99F">
      <w:pPr>
        <w:tabs>
          <w:tab w:val="left" w:pos="410"/>
        </w:tabs>
        <w:bidi w:val="0"/>
        <w:jc w:val="left"/>
        <w:rPr>
          <w:rFonts w:hint="eastAsia" w:eastAsia="宋体"/>
          <w:sz w:val="30"/>
          <w:szCs w:val="30"/>
          <w:lang w:eastAsia="zh-CN"/>
        </w:rPr>
      </w:pPr>
    </w:p>
    <w:p w14:paraId="5EFB81EB">
      <w:pPr>
        <w:tabs>
          <w:tab w:val="left" w:pos="410"/>
        </w:tabs>
        <w:bidi w:val="0"/>
        <w:jc w:val="left"/>
        <w:rPr>
          <w:rFonts w:hint="eastAsia" w:eastAsia="宋体"/>
          <w:sz w:val="30"/>
          <w:szCs w:val="30"/>
          <w:lang w:eastAsia="zh-CN"/>
        </w:rPr>
      </w:pPr>
      <w:r>
        <w:rPr>
          <w:rFonts w:hint="eastAsia" w:eastAsia="宋体"/>
          <w:sz w:val="30"/>
          <w:szCs w:val="30"/>
          <w:lang w:eastAsia="zh-CN"/>
        </w:rPr>
        <w:t>Soberingly, Jesus asserts that the Scribes and Pharisees—the religious leaders of the nation—failed to discern his identity because they were not men of integrity.</w:t>
      </w:r>
    </w:p>
    <w:p w14:paraId="3547FDF3">
      <w:pPr>
        <w:tabs>
          <w:tab w:val="left" w:pos="410"/>
        </w:tabs>
        <w:bidi w:val="0"/>
        <w:jc w:val="left"/>
        <w:rPr>
          <w:rFonts w:hint="eastAsia" w:eastAsia="宋体"/>
          <w:sz w:val="30"/>
          <w:szCs w:val="30"/>
          <w:lang w:eastAsia="zh-CN"/>
        </w:rPr>
      </w:pPr>
      <w:r>
        <w:rPr>
          <w:rFonts w:hint="eastAsia" w:eastAsia="宋体"/>
          <w:sz w:val="30"/>
          <w:szCs w:val="30"/>
          <w:lang w:eastAsia="zh-CN"/>
        </w:rPr>
        <w:t>令人警醒的是，耶稣断言文士和法利赛人——国家的宗教领袖——未能辨认出祂的身份，因为他们不是正直的人。</w:t>
      </w:r>
    </w:p>
    <w:p w14:paraId="73E99D0E">
      <w:pPr>
        <w:tabs>
          <w:tab w:val="left" w:pos="410"/>
        </w:tabs>
        <w:bidi w:val="0"/>
        <w:jc w:val="left"/>
        <w:rPr>
          <w:rFonts w:hint="eastAsia" w:eastAsia="宋体"/>
          <w:sz w:val="30"/>
          <w:szCs w:val="30"/>
          <w:lang w:eastAsia="zh-CN"/>
        </w:rPr>
      </w:pPr>
    </w:p>
    <w:p w14:paraId="05BB6238">
      <w:pPr>
        <w:tabs>
          <w:tab w:val="left" w:pos="410"/>
        </w:tabs>
        <w:bidi w:val="0"/>
        <w:jc w:val="left"/>
        <w:rPr>
          <w:rFonts w:hint="eastAsia" w:eastAsia="宋体"/>
          <w:sz w:val="30"/>
          <w:szCs w:val="30"/>
          <w:lang w:eastAsia="zh-CN"/>
        </w:rPr>
      </w:pPr>
      <w:r>
        <w:rPr>
          <w:rFonts w:hint="eastAsia" w:eastAsia="宋体"/>
          <w:sz w:val="30"/>
          <w:szCs w:val="30"/>
          <w:lang w:eastAsia="zh-CN"/>
        </w:rPr>
        <w:t>He called them “whitewashed tombs.”</w:t>
      </w:r>
    </w:p>
    <w:p w14:paraId="2112EE47">
      <w:pPr>
        <w:tabs>
          <w:tab w:val="left" w:pos="410"/>
        </w:tabs>
        <w:bidi w:val="0"/>
        <w:jc w:val="left"/>
        <w:rPr>
          <w:rFonts w:hint="eastAsia" w:eastAsia="宋体"/>
          <w:sz w:val="30"/>
          <w:szCs w:val="30"/>
          <w:lang w:eastAsia="zh-CN"/>
        </w:rPr>
      </w:pPr>
      <w:r>
        <w:rPr>
          <w:rFonts w:hint="eastAsia" w:eastAsia="宋体"/>
          <w:sz w:val="30"/>
          <w:szCs w:val="30"/>
          <w:lang w:eastAsia="zh-CN"/>
        </w:rPr>
        <w:t>祂称他们为“粉饰的坟墓”。</w:t>
      </w:r>
    </w:p>
    <w:p w14:paraId="35DFB42F">
      <w:pPr>
        <w:tabs>
          <w:tab w:val="left" w:pos="410"/>
        </w:tabs>
        <w:bidi w:val="0"/>
        <w:jc w:val="left"/>
        <w:rPr>
          <w:rFonts w:hint="eastAsia" w:eastAsia="宋体"/>
          <w:sz w:val="30"/>
          <w:szCs w:val="30"/>
          <w:lang w:eastAsia="zh-CN"/>
        </w:rPr>
      </w:pPr>
    </w:p>
    <w:p w14:paraId="646FFABA">
      <w:pPr>
        <w:tabs>
          <w:tab w:val="left" w:pos="410"/>
        </w:tabs>
        <w:bidi w:val="0"/>
        <w:jc w:val="left"/>
        <w:rPr>
          <w:rFonts w:hint="eastAsia" w:eastAsia="宋体"/>
          <w:sz w:val="30"/>
          <w:szCs w:val="30"/>
          <w:lang w:eastAsia="zh-CN"/>
        </w:rPr>
      </w:pPr>
      <w:r>
        <w:rPr>
          <w:rFonts w:hint="eastAsia" w:eastAsia="宋体"/>
          <w:sz w:val="30"/>
          <w:szCs w:val="30"/>
          <w:lang w:eastAsia="zh-CN"/>
        </w:rPr>
        <w:t>Yes, their scrupulously tended religious personas impressed the common people.</w:t>
      </w:r>
    </w:p>
    <w:p w14:paraId="32CE7C78">
      <w:pPr>
        <w:tabs>
          <w:tab w:val="left" w:pos="410"/>
        </w:tabs>
        <w:bidi w:val="0"/>
        <w:jc w:val="left"/>
        <w:rPr>
          <w:rFonts w:hint="eastAsia" w:eastAsia="宋体"/>
          <w:sz w:val="30"/>
          <w:szCs w:val="30"/>
          <w:lang w:eastAsia="zh-CN"/>
        </w:rPr>
      </w:pPr>
      <w:r>
        <w:rPr>
          <w:rFonts w:hint="eastAsia" w:eastAsia="宋体"/>
          <w:sz w:val="30"/>
          <w:szCs w:val="30"/>
          <w:lang w:eastAsia="zh-CN"/>
        </w:rPr>
        <w:t>是的，他们煞费苦心维护的宗教形象给普通百姓留下了深刻印象。</w:t>
      </w:r>
    </w:p>
    <w:p w14:paraId="11F64B3D">
      <w:pPr>
        <w:tabs>
          <w:tab w:val="left" w:pos="410"/>
        </w:tabs>
        <w:bidi w:val="0"/>
        <w:jc w:val="left"/>
        <w:rPr>
          <w:rFonts w:hint="eastAsia" w:eastAsia="宋体"/>
          <w:sz w:val="30"/>
          <w:szCs w:val="30"/>
          <w:lang w:eastAsia="zh-CN"/>
        </w:rPr>
      </w:pPr>
    </w:p>
    <w:p w14:paraId="6FB3DE4C">
      <w:pPr>
        <w:tabs>
          <w:tab w:val="left" w:pos="410"/>
        </w:tabs>
        <w:bidi w:val="0"/>
        <w:jc w:val="left"/>
        <w:rPr>
          <w:rFonts w:hint="eastAsia" w:eastAsia="宋体"/>
          <w:sz w:val="30"/>
          <w:szCs w:val="30"/>
          <w:lang w:eastAsia="zh-CN"/>
        </w:rPr>
      </w:pPr>
      <w:r>
        <w:rPr>
          <w:rFonts w:hint="eastAsia" w:eastAsia="宋体"/>
          <w:sz w:val="30"/>
          <w:szCs w:val="30"/>
          <w:lang w:eastAsia="zh-CN"/>
        </w:rPr>
        <w:t>But when Jesus looked beneath the surface, he only saw “uncleanness”—pride, avarice, hypocrisy, foolishness, willful blindness, extortion, and self- indulgence (Mt. 23:13-39).</w:t>
      </w:r>
    </w:p>
    <w:p w14:paraId="4E1182F0">
      <w:pPr>
        <w:tabs>
          <w:tab w:val="left" w:pos="410"/>
        </w:tabs>
        <w:bidi w:val="0"/>
        <w:jc w:val="left"/>
        <w:rPr>
          <w:rFonts w:hint="eastAsia" w:eastAsia="宋体"/>
          <w:sz w:val="30"/>
          <w:szCs w:val="30"/>
          <w:lang w:eastAsia="zh-CN"/>
        </w:rPr>
      </w:pPr>
      <w:r>
        <w:rPr>
          <w:rFonts w:hint="eastAsia" w:eastAsia="宋体"/>
          <w:sz w:val="30"/>
          <w:szCs w:val="30"/>
          <w:lang w:eastAsia="zh-CN"/>
        </w:rPr>
        <w:t>但当耶稣看透表面时，祂只看到了“污秽”——骄傲、贪婪、伪善、愚拙、故意眼瞎、勒索和放纵（马太福音 23:13-39）。</w:t>
      </w:r>
    </w:p>
    <w:p w14:paraId="1B8AA4DF">
      <w:pPr>
        <w:tabs>
          <w:tab w:val="left" w:pos="410"/>
        </w:tabs>
        <w:bidi w:val="0"/>
        <w:jc w:val="left"/>
        <w:rPr>
          <w:rFonts w:hint="eastAsia" w:eastAsia="宋体"/>
          <w:sz w:val="30"/>
          <w:szCs w:val="30"/>
          <w:lang w:eastAsia="zh-CN"/>
        </w:rPr>
      </w:pPr>
    </w:p>
    <w:p w14:paraId="33A2DE74">
      <w:pPr>
        <w:tabs>
          <w:tab w:val="left" w:pos="410"/>
        </w:tabs>
        <w:bidi w:val="0"/>
        <w:jc w:val="left"/>
        <w:rPr>
          <w:rFonts w:hint="eastAsia" w:eastAsia="宋体"/>
          <w:sz w:val="30"/>
          <w:szCs w:val="30"/>
          <w:lang w:eastAsia="zh-CN"/>
        </w:rPr>
      </w:pPr>
      <w:r>
        <w:rPr>
          <w:rFonts w:hint="eastAsia" w:eastAsia="宋体"/>
          <w:sz w:val="30"/>
          <w:szCs w:val="30"/>
          <w:lang w:eastAsia="zh-CN"/>
        </w:rPr>
        <w:t>Again, Jesus was not looking for sinless perfection, only for a heart bent on obedience to God.</w:t>
      </w:r>
    </w:p>
    <w:p w14:paraId="4DCCFC12">
      <w:pPr>
        <w:tabs>
          <w:tab w:val="left" w:pos="410"/>
        </w:tabs>
        <w:bidi w:val="0"/>
        <w:jc w:val="left"/>
        <w:rPr>
          <w:rFonts w:hint="eastAsia" w:eastAsia="宋体"/>
          <w:sz w:val="30"/>
          <w:szCs w:val="30"/>
          <w:lang w:eastAsia="zh-CN"/>
        </w:rPr>
      </w:pPr>
      <w:r>
        <w:rPr>
          <w:rFonts w:hint="eastAsia" w:eastAsia="宋体"/>
          <w:sz w:val="30"/>
          <w:szCs w:val="30"/>
          <w:lang w:eastAsia="zh-CN"/>
        </w:rPr>
        <w:t>再次，耶稣不是在寻找无罪的完全，只是在寻找一颗倾向于顺服上帝的心。</w:t>
      </w:r>
    </w:p>
    <w:p w14:paraId="0ACEB91B">
      <w:pPr>
        <w:tabs>
          <w:tab w:val="left" w:pos="410"/>
        </w:tabs>
        <w:bidi w:val="0"/>
        <w:jc w:val="left"/>
        <w:rPr>
          <w:rFonts w:hint="eastAsia" w:eastAsia="宋体"/>
          <w:sz w:val="30"/>
          <w:szCs w:val="30"/>
          <w:lang w:eastAsia="zh-CN"/>
        </w:rPr>
      </w:pPr>
    </w:p>
    <w:p w14:paraId="4CA58236">
      <w:pPr>
        <w:tabs>
          <w:tab w:val="left" w:pos="410"/>
        </w:tabs>
        <w:bidi w:val="0"/>
        <w:jc w:val="left"/>
        <w:rPr>
          <w:rFonts w:hint="eastAsia" w:eastAsia="宋体"/>
          <w:sz w:val="30"/>
          <w:szCs w:val="30"/>
          <w:lang w:eastAsia="zh-CN"/>
        </w:rPr>
      </w:pPr>
      <w:r>
        <w:rPr>
          <w:rFonts w:hint="eastAsia" w:eastAsia="宋体"/>
          <w:sz w:val="30"/>
          <w:szCs w:val="30"/>
          <w:lang w:eastAsia="zh-CN"/>
        </w:rPr>
        <w:t>But in the Pharisees he did not find such a heart, and so despaired of their ever coming to the knowledge of the truth.</w:t>
      </w:r>
    </w:p>
    <w:p w14:paraId="7A99AFB8">
      <w:pPr>
        <w:tabs>
          <w:tab w:val="left" w:pos="410"/>
        </w:tabs>
        <w:bidi w:val="0"/>
        <w:jc w:val="left"/>
        <w:rPr>
          <w:rFonts w:hint="eastAsia" w:eastAsia="宋体"/>
          <w:sz w:val="30"/>
          <w:szCs w:val="30"/>
          <w:lang w:eastAsia="zh-CN"/>
        </w:rPr>
      </w:pPr>
      <w:r>
        <w:rPr>
          <w:rFonts w:hint="eastAsia" w:eastAsia="宋体"/>
          <w:sz w:val="30"/>
          <w:szCs w:val="30"/>
          <w:lang w:eastAsia="zh-CN"/>
        </w:rPr>
        <w:t>但在法利赛人中祂没有找到这样的心，因此对他们能认识真理感到绝望。</w:t>
      </w:r>
    </w:p>
    <w:p w14:paraId="428982A9">
      <w:pPr>
        <w:tabs>
          <w:tab w:val="left" w:pos="410"/>
        </w:tabs>
        <w:bidi w:val="0"/>
        <w:jc w:val="left"/>
        <w:rPr>
          <w:rFonts w:hint="eastAsia" w:eastAsia="宋体"/>
          <w:sz w:val="30"/>
          <w:szCs w:val="30"/>
          <w:lang w:eastAsia="zh-CN"/>
        </w:rPr>
      </w:pPr>
    </w:p>
    <w:p w14:paraId="4160B993">
      <w:pPr>
        <w:tabs>
          <w:tab w:val="left" w:pos="410"/>
        </w:tabs>
        <w:bidi w:val="0"/>
        <w:jc w:val="left"/>
        <w:rPr>
          <w:rFonts w:hint="eastAsia" w:eastAsia="宋体"/>
          <w:sz w:val="30"/>
          <w:szCs w:val="30"/>
          <w:lang w:eastAsia="zh-CN"/>
        </w:rPr>
      </w:pPr>
      <w:r>
        <w:rPr>
          <w:rFonts w:hint="eastAsia" w:eastAsia="宋体"/>
          <w:sz w:val="30"/>
          <w:szCs w:val="30"/>
          <w:lang w:eastAsia="zh-CN"/>
        </w:rPr>
        <w:t>“I know you, that you do not have the love of God (or the love of the truth) in you…How can you believe (or find the truth), you who receive honor from one another and do not seek the honor that comes from the only God” (John 5:42, 45)?</w:t>
      </w:r>
    </w:p>
    <w:p w14:paraId="26C38E7E">
      <w:pPr>
        <w:tabs>
          <w:tab w:val="left" w:pos="410"/>
        </w:tabs>
        <w:bidi w:val="0"/>
        <w:jc w:val="left"/>
        <w:rPr>
          <w:rFonts w:hint="eastAsia" w:eastAsia="宋体"/>
          <w:sz w:val="30"/>
          <w:szCs w:val="30"/>
          <w:lang w:eastAsia="zh-CN"/>
        </w:rPr>
      </w:pPr>
      <w:r>
        <w:rPr>
          <w:rFonts w:hint="eastAsia" w:eastAsia="宋体"/>
          <w:sz w:val="30"/>
          <w:szCs w:val="30"/>
          <w:lang w:eastAsia="zh-CN"/>
        </w:rPr>
        <w:t>“我知道你们心里没有上帝的爱（或对真理的爱）……你们互相受荣耀，却不求从独一上帝来的荣耀，怎能信（或找到真理）呢”（约翰福音 5:42, 45）？</w:t>
      </w:r>
    </w:p>
    <w:p w14:paraId="5775DEE9">
      <w:pPr>
        <w:tabs>
          <w:tab w:val="left" w:pos="410"/>
        </w:tabs>
        <w:bidi w:val="0"/>
        <w:jc w:val="left"/>
        <w:rPr>
          <w:rFonts w:hint="eastAsia" w:eastAsia="宋体"/>
          <w:sz w:val="30"/>
          <w:szCs w:val="30"/>
          <w:lang w:eastAsia="zh-CN"/>
        </w:rPr>
      </w:pPr>
    </w:p>
    <w:p w14:paraId="1F9E5274">
      <w:pPr>
        <w:tabs>
          <w:tab w:val="left" w:pos="410"/>
        </w:tabs>
        <w:bidi w:val="0"/>
        <w:jc w:val="left"/>
        <w:rPr>
          <w:rFonts w:hint="eastAsia" w:eastAsia="宋体"/>
          <w:sz w:val="30"/>
          <w:szCs w:val="30"/>
          <w:lang w:eastAsia="zh-CN"/>
        </w:rPr>
      </w:pPr>
      <w:r>
        <w:rPr>
          <w:rFonts w:hint="eastAsia" w:eastAsia="宋体"/>
          <w:sz w:val="30"/>
          <w:szCs w:val="30"/>
          <w:lang w:eastAsia="zh-CN"/>
        </w:rPr>
        <w:t>Such words speak very practically to seekers everywhere.</w:t>
      </w:r>
    </w:p>
    <w:p w14:paraId="7A25031C">
      <w:pPr>
        <w:tabs>
          <w:tab w:val="left" w:pos="410"/>
        </w:tabs>
        <w:bidi w:val="0"/>
        <w:jc w:val="left"/>
        <w:rPr>
          <w:rFonts w:hint="eastAsia" w:eastAsia="宋体"/>
          <w:sz w:val="30"/>
          <w:szCs w:val="30"/>
          <w:lang w:eastAsia="zh-CN"/>
        </w:rPr>
      </w:pPr>
      <w:r>
        <w:rPr>
          <w:rFonts w:hint="eastAsia" w:eastAsia="宋体"/>
          <w:sz w:val="30"/>
          <w:szCs w:val="30"/>
          <w:lang w:eastAsia="zh-CN"/>
        </w:rPr>
        <w:t>这样的话语对各地的寻求者来说都非常实际。</w:t>
      </w:r>
    </w:p>
    <w:p w14:paraId="296605B7">
      <w:pPr>
        <w:tabs>
          <w:tab w:val="left" w:pos="410"/>
        </w:tabs>
        <w:bidi w:val="0"/>
        <w:jc w:val="left"/>
        <w:rPr>
          <w:rFonts w:hint="eastAsia" w:eastAsia="宋体"/>
          <w:sz w:val="30"/>
          <w:szCs w:val="30"/>
          <w:lang w:eastAsia="zh-CN"/>
        </w:rPr>
      </w:pPr>
    </w:p>
    <w:p w14:paraId="44741ADD">
      <w:pPr>
        <w:tabs>
          <w:tab w:val="left" w:pos="410"/>
        </w:tabs>
        <w:bidi w:val="0"/>
        <w:jc w:val="left"/>
        <w:rPr>
          <w:rFonts w:hint="eastAsia" w:eastAsia="宋体"/>
          <w:sz w:val="30"/>
          <w:szCs w:val="30"/>
          <w:lang w:eastAsia="zh-CN"/>
        </w:rPr>
      </w:pPr>
      <w:r>
        <w:rPr>
          <w:rFonts w:hint="eastAsia" w:eastAsia="宋体"/>
          <w:sz w:val="30"/>
          <w:szCs w:val="30"/>
          <w:lang w:eastAsia="zh-CN"/>
        </w:rPr>
        <w:t>They urge them to believe something that they already know deep within: there is indeed a god-ordained connection between doing what is right and seeing what is true.</w:t>
      </w:r>
    </w:p>
    <w:p w14:paraId="06A2B654">
      <w:pPr>
        <w:tabs>
          <w:tab w:val="left" w:pos="410"/>
        </w:tabs>
        <w:bidi w:val="0"/>
        <w:jc w:val="left"/>
        <w:rPr>
          <w:rFonts w:hint="eastAsia" w:eastAsia="宋体"/>
          <w:sz w:val="30"/>
          <w:szCs w:val="30"/>
          <w:lang w:eastAsia="zh-CN"/>
        </w:rPr>
      </w:pPr>
      <w:r>
        <w:rPr>
          <w:rFonts w:hint="eastAsia" w:eastAsia="宋体"/>
          <w:sz w:val="30"/>
          <w:szCs w:val="30"/>
          <w:lang w:eastAsia="zh-CN"/>
        </w:rPr>
        <w:t>它们敦促他们去相信他们内心深处已经知道的事：行正事与见真理之间确实存在着上帝所命定的联系。</w:t>
      </w:r>
    </w:p>
    <w:p w14:paraId="46427BF0">
      <w:pPr>
        <w:tabs>
          <w:tab w:val="left" w:pos="410"/>
        </w:tabs>
        <w:bidi w:val="0"/>
        <w:jc w:val="left"/>
        <w:rPr>
          <w:rFonts w:hint="eastAsia" w:eastAsia="宋体"/>
          <w:sz w:val="30"/>
          <w:szCs w:val="30"/>
          <w:lang w:eastAsia="zh-CN"/>
        </w:rPr>
      </w:pPr>
    </w:p>
    <w:p w14:paraId="00664F28">
      <w:pPr>
        <w:tabs>
          <w:tab w:val="left" w:pos="410"/>
        </w:tabs>
        <w:bidi w:val="0"/>
        <w:jc w:val="left"/>
        <w:rPr>
          <w:rFonts w:hint="eastAsia" w:eastAsia="宋体"/>
          <w:sz w:val="30"/>
          <w:szCs w:val="30"/>
          <w:lang w:eastAsia="zh-CN"/>
        </w:rPr>
      </w:pPr>
      <w:r>
        <w:rPr>
          <w:rFonts w:hint="eastAsia" w:eastAsia="宋体"/>
          <w:sz w:val="30"/>
          <w:szCs w:val="30"/>
          <w:lang w:eastAsia="zh-CN"/>
        </w:rPr>
        <w:t>Accordingly, earnest seekers of the truth about the gospel will listen carefully to the voice of conscience; they will consider thoughtfully the specific tenets of biblical morality; they will forsake any attitudes or actions that seem to be evil; and they will embrace any attitudes or actions that seem to be good.</w:t>
      </w:r>
    </w:p>
    <w:p w14:paraId="10BBE3C9">
      <w:pPr>
        <w:tabs>
          <w:tab w:val="left" w:pos="410"/>
        </w:tabs>
        <w:bidi w:val="0"/>
        <w:jc w:val="left"/>
        <w:rPr>
          <w:rFonts w:hint="eastAsia" w:eastAsia="宋体"/>
          <w:sz w:val="30"/>
          <w:szCs w:val="30"/>
          <w:lang w:eastAsia="zh-CN"/>
        </w:rPr>
      </w:pPr>
      <w:r>
        <w:rPr>
          <w:rFonts w:hint="eastAsia" w:eastAsia="宋体"/>
          <w:sz w:val="30"/>
          <w:szCs w:val="30"/>
          <w:lang w:eastAsia="zh-CN"/>
        </w:rPr>
        <w:t>因此，认真寻求关于福音真理的人会仔细聆听良心的声音；他们会深思熟虑地考量圣经道德的具体信条；他们会离弃任何看似邪恶的态度或行为；他们会拥抱任何看似良善的态度或行为。</w:t>
      </w:r>
    </w:p>
    <w:p w14:paraId="36BC1127">
      <w:pPr>
        <w:tabs>
          <w:tab w:val="left" w:pos="410"/>
        </w:tabs>
        <w:bidi w:val="0"/>
        <w:jc w:val="left"/>
        <w:rPr>
          <w:rFonts w:hint="eastAsia" w:eastAsia="宋体"/>
          <w:sz w:val="30"/>
          <w:szCs w:val="30"/>
          <w:lang w:eastAsia="zh-CN"/>
        </w:rPr>
      </w:pPr>
    </w:p>
    <w:p w14:paraId="05A2042C">
      <w:pPr>
        <w:tabs>
          <w:tab w:val="left" w:pos="410"/>
        </w:tabs>
        <w:bidi w:val="0"/>
        <w:jc w:val="left"/>
        <w:rPr>
          <w:rFonts w:hint="eastAsia" w:eastAsia="宋体"/>
          <w:sz w:val="30"/>
          <w:szCs w:val="30"/>
          <w:lang w:eastAsia="zh-CN"/>
        </w:rPr>
      </w:pPr>
      <w:r>
        <w:rPr>
          <w:rFonts w:hint="eastAsia" w:eastAsia="宋体"/>
          <w:sz w:val="30"/>
          <w:szCs w:val="30"/>
          <w:lang w:eastAsia="zh-CN"/>
        </w:rPr>
        <w:t>To the best of their ability they will walk in the light, so that they may advance in the light, so that one day they may finally see all things in the light (Isaiah 2:5, 1 John 1:7).</w:t>
      </w:r>
    </w:p>
    <w:p w14:paraId="33D35BCC">
      <w:pPr>
        <w:tabs>
          <w:tab w:val="left" w:pos="410"/>
        </w:tabs>
        <w:bidi w:val="0"/>
        <w:jc w:val="left"/>
        <w:rPr>
          <w:rFonts w:hint="eastAsia" w:eastAsia="宋体"/>
          <w:sz w:val="30"/>
          <w:szCs w:val="30"/>
          <w:lang w:eastAsia="zh-CN"/>
        </w:rPr>
      </w:pPr>
      <w:r>
        <w:rPr>
          <w:rFonts w:hint="eastAsia" w:eastAsia="宋体"/>
          <w:sz w:val="30"/>
          <w:szCs w:val="30"/>
          <w:lang w:eastAsia="zh-CN"/>
        </w:rPr>
        <w:t>他们将尽其所能地行在光中，以便他们能在光中前进，以便有一天他们最终能在光中看见一切（以赛亚书 2:5，约翰一书 1:7）。</w:t>
      </w:r>
    </w:p>
    <w:p w14:paraId="5B498608">
      <w:pPr>
        <w:tabs>
          <w:tab w:val="left" w:pos="410"/>
        </w:tabs>
        <w:bidi w:val="0"/>
        <w:jc w:val="left"/>
        <w:rPr>
          <w:rFonts w:hint="eastAsia" w:eastAsia="宋体"/>
          <w:sz w:val="30"/>
          <w:szCs w:val="30"/>
          <w:lang w:eastAsia="zh-CN"/>
        </w:rPr>
      </w:pPr>
    </w:p>
    <w:p w14:paraId="2DF4B234">
      <w:pPr>
        <w:tabs>
          <w:tab w:val="left" w:pos="410"/>
        </w:tabs>
        <w:bidi w:val="0"/>
        <w:jc w:val="left"/>
        <w:rPr>
          <w:rFonts w:hint="eastAsia" w:eastAsia="宋体"/>
          <w:sz w:val="30"/>
          <w:szCs w:val="30"/>
          <w:lang w:eastAsia="zh-CN"/>
        </w:rPr>
      </w:pPr>
      <w:r>
        <w:rPr>
          <w:rFonts w:hint="eastAsia" w:eastAsia="宋体"/>
          <w:sz w:val="30"/>
          <w:szCs w:val="30"/>
          <w:lang w:eastAsia="zh-CN"/>
        </w:rPr>
        <w:t>Humility</w:t>
      </w:r>
    </w:p>
    <w:p w14:paraId="4236AF0B">
      <w:pPr>
        <w:tabs>
          <w:tab w:val="left" w:pos="410"/>
        </w:tabs>
        <w:bidi w:val="0"/>
        <w:jc w:val="left"/>
        <w:rPr>
          <w:rFonts w:hint="eastAsia" w:eastAsia="宋体"/>
          <w:sz w:val="30"/>
          <w:szCs w:val="30"/>
          <w:lang w:eastAsia="zh-CN"/>
        </w:rPr>
      </w:pPr>
      <w:r>
        <w:rPr>
          <w:rFonts w:hint="eastAsia" w:eastAsia="宋体"/>
          <w:sz w:val="30"/>
          <w:szCs w:val="30"/>
          <w:lang w:eastAsia="zh-CN"/>
        </w:rPr>
        <w:t>谦卑</w:t>
      </w:r>
    </w:p>
    <w:p w14:paraId="1BE9B7FF">
      <w:pPr>
        <w:tabs>
          <w:tab w:val="left" w:pos="410"/>
        </w:tabs>
        <w:bidi w:val="0"/>
        <w:jc w:val="left"/>
        <w:rPr>
          <w:rFonts w:hint="eastAsia" w:eastAsia="宋体"/>
          <w:sz w:val="30"/>
          <w:szCs w:val="30"/>
          <w:lang w:eastAsia="zh-CN"/>
        </w:rPr>
      </w:pPr>
    </w:p>
    <w:p w14:paraId="2B004974">
      <w:pPr>
        <w:tabs>
          <w:tab w:val="left" w:pos="410"/>
        </w:tabs>
        <w:bidi w:val="0"/>
        <w:jc w:val="left"/>
        <w:rPr>
          <w:rFonts w:hint="eastAsia" w:eastAsia="宋体"/>
          <w:sz w:val="30"/>
          <w:szCs w:val="30"/>
          <w:lang w:eastAsia="zh-CN"/>
        </w:rPr>
      </w:pPr>
      <w:r>
        <w:rPr>
          <w:rFonts w:hint="eastAsia" w:eastAsia="宋体"/>
          <w:sz w:val="30"/>
          <w:szCs w:val="30"/>
          <w:lang w:eastAsia="zh-CN"/>
        </w:rPr>
        <w:t>As Jesus’ popularity grew, so too did his disciples’ ambition.</w:t>
      </w:r>
    </w:p>
    <w:p w14:paraId="21185D04">
      <w:pPr>
        <w:tabs>
          <w:tab w:val="left" w:pos="410"/>
        </w:tabs>
        <w:bidi w:val="0"/>
        <w:jc w:val="left"/>
        <w:rPr>
          <w:rFonts w:hint="eastAsia" w:eastAsia="宋体"/>
          <w:sz w:val="30"/>
          <w:szCs w:val="30"/>
          <w:lang w:eastAsia="zh-CN"/>
        </w:rPr>
      </w:pPr>
      <w:r>
        <w:rPr>
          <w:rFonts w:hint="eastAsia" w:eastAsia="宋体"/>
          <w:sz w:val="30"/>
          <w:szCs w:val="30"/>
          <w:lang w:eastAsia="zh-CN"/>
        </w:rPr>
        <w:t>随着耶稣声望的增长，祂门徒的野心也随之增长。</w:t>
      </w:r>
    </w:p>
    <w:p w14:paraId="02A8501A">
      <w:pPr>
        <w:tabs>
          <w:tab w:val="left" w:pos="410"/>
        </w:tabs>
        <w:bidi w:val="0"/>
        <w:jc w:val="left"/>
        <w:rPr>
          <w:rFonts w:hint="eastAsia" w:eastAsia="宋体"/>
          <w:sz w:val="30"/>
          <w:szCs w:val="30"/>
          <w:lang w:eastAsia="zh-CN"/>
        </w:rPr>
      </w:pPr>
    </w:p>
    <w:p w14:paraId="7E9C28BE">
      <w:pPr>
        <w:tabs>
          <w:tab w:val="left" w:pos="410"/>
        </w:tabs>
        <w:bidi w:val="0"/>
        <w:jc w:val="left"/>
        <w:rPr>
          <w:rFonts w:hint="eastAsia" w:eastAsia="宋体"/>
          <w:sz w:val="30"/>
          <w:szCs w:val="30"/>
          <w:lang w:eastAsia="zh-CN"/>
        </w:rPr>
      </w:pPr>
      <w:r>
        <w:rPr>
          <w:rFonts w:hint="eastAsia" w:eastAsia="宋体"/>
          <w:sz w:val="30"/>
          <w:szCs w:val="30"/>
          <w:lang w:eastAsia="zh-CN"/>
        </w:rPr>
        <w:t>Their imaginations were enflamed with visions of their own glory in the coming Messianic kingdom.</w:t>
      </w:r>
    </w:p>
    <w:p w14:paraId="75E11BBD">
      <w:pPr>
        <w:tabs>
          <w:tab w:val="left" w:pos="410"/>
        </w:tabs>
        <w:bidi w:val="0"/>
        <w:jc w:val="left"/>
        <w:rPr>
          <w:rFonts w:hint="eastAsia" w:eastAsia="宋体"/>
          <w:sz w:val="30"/>
          <w:szCs w:val="30"/>
          <w:lang w:eastAsia="zh-CN"/>
        </w:rPr>
      </w:pPr>
      <w:r>
        <w:rPr>
          <w:rFonts w:hint="eastAsia" w:eastAsia="宋体"/>
          <w:sz w:val="30"/>
          <w:szCs w:val="30"/>
          <w:lang w:eastAsia="zh-CN"/>
        </w:rPr>
        <w:t>他们的想象力被对自己在将临的弥赛亚国度中荣耀的憧憬所点燃。</w:t>
      </w:r>
    </w:p>
    <w:p w14:paraId="5F02531B">
      <w:pPr>
        <w:tabs>
          <w:tab w:val="left" w:pos="410"/>
        </w:tabs>
        <w:bidi w:val="0"/>
        <w:jc w:val="left"/>
        <w:rPr>
          <w:rFonts w:hint="eastAsia" w:eastAsia="宋体"/>
          <w:sz w:val="30"/>
          <w:szCs w:val="30"/>
          <w:lang w:eastAsia="zh-CN"/>
        </w:rPr>
      </w:pPr>
    </w:p>
    <w:p w14:paraId="4DE236D8">
      <w:pPr>
        <w:tabs>
          <w:tab w:val="left" w:pos="410"/>
        </w:tabs>
        <w:bidi w:val="0"/>
        <w:jc w:val="left"/>
        <w:rPr>
          <w:rFonts w:hint="eastAsia" w:eastAsia="宋体"/>
          <w:sz w:val="30"/>
          <w:szCs w:val="30"/>
          <w:lang w:eastAsia="zh-CN"/>
        </w:rPr>
      </w:pPr>
      <w:r>
        <w:rPr>
          <w:rFonts w:hint="eastAsia" w:eastAsia="宋体"/>
          <w:sz w:val="30"/>
          <w:szCs w:val="30"/>
          <w:lang w:eastAsia="zh-CN"/>
        </w:rPr>
        <w:t>Finally, perhaps after quarreling over the matter, they came to the Master and asked, “Who then is greatest in the kingdom of heaven?”</w:t>
      </w:r>
    </w:p>
    <w:p w14:paraId="1FD93AD1">
      <w:pPr>
        <w:tabs>
          <w:tab w:val="left" w:pos="410"/>
        </w:tabs>
        <w:bidi w:val="0"/>
        <w:jc w:val="left"/>
        <w:rPr>
          <w:rFonts w:hint="eastAsia" w:eastAsia="宋体"/>
          <w:sz w:val="30"/>
          <w:szCs w:val="30"/>
          <w:lang w:eastAsia="zh-CN"/>
        </w:rPr>
      </w:pPr>
      <w:r>
        <w:rPr>
          <w:rFonts w:hint="eastAsia" w:eastAsia="宋体"/>
          <w:sz w:val="30"/>
          <w:szCs w:val="30"/>
          <w:lang w:eastAsia="zh-CN"/>
        </w:rPr>
        <w:t>最后，或许在为此事争吵之后，他们来到夫子面前问：“天国里谁是最大的？”</w:t>
      </w:r>
    </w:p>
    <w:p w14:paraId="575DD4E9">
      <w:pPr>
        <w:tabs>
          <w:tab w:val="left" w:pos="410"/>
        </w:tabs>
        <w:bidi w:val="0"/>
        <w:jc w:val="left"/>
        <w:rPr>
          <w:rFonts w:hint="eastAsia" w:eastAsia="宋体"/>
          <w:sz w:val="30"/>
          <w:szCs w:val="30"/>
          <w:lang w:eastAsia="zh-CN"/>
        </w:rPr>
      </w:pPr>
    </w:p>
    <w:p w14:paraId="1B03D53C">
      <w:pPr>
        <w:tabs>
          <w:tab w:val="left" w:pos="410"/>
        </w:tabs>
        <w:bidi w:val="0"/>
        <w:jc w:val="left"/>
        <w:rPr>
          <w:rFonts w:hint="eastAsia" w:eastAsia="宋体"/>
          <w:sz w:val="30"/>
          <w:szCs w:val="30"/>
          <w:lang w:eastAsia="zh-CN"/>
        </w:rPr>
      </w:pPr>
      <w:r>
        <w:rPr>
          <w:rFonts w:hint="eastAsia" w:eastAsia="宋体"/>
          <w:sz w:val="30"/>
          <w:szCs w:val="30"/>
          <w:lang w:eastAsia="zh-CN"/>
        </w:rPr>
        <w:t>Summoning a little child and setting him in their midst, Jesus replied:</w:t>
      </w:r>
    </w:p>
    <w:p w14:paraId="47E58C99">
      <w:pPr>
        <w:tabs>
          <w:tab w:val="left" w:pos="410"/>
        </w:tabs>
        <w:bidi w:val="0"/>
        <w:jc w:val="left"/>
        <w:rPr>
          <w:rFonts w:hint="eastAsia" w:eastAsia="宋体"/>
          <w:sz w:val="30"/>
          <w:szCs w:val="30"/>
          <w:lang w:eastAsia="zh-CN"/>
        </w:rPr>
      </w:pPr>
      <w:r>
        <w:rPr>
          <w:rFonts w:hint="eastAsia" w:eastAsia="宋体"/>
          <w:sz w:val="30"/>
          <w:szCs w:val="30"/>
          <w:lang w:eastAsia="zh-CN"/>
        </w:rPr>
        <w:t>耶稣叫了一个小孩子来，使他站在他们当中，回答说：</w:t>
      </w:r>
    </w:p>
    <w:p w14:paraId="665BA2CA">
      <w:pPr>
        <w:tabs>
          <w:tab w:val="left" w:pos="410"/>
        </w:tabs>
        <w:bidi w:val="0"/>
        <w:jc w:val="left"/>
        <w:rPr>
          <w:rFonts w:hint="eastAsia" w:eastAsia="宋体"/>
          <w:sz w:val="30"/>
          <w:szCs w:val="30"/>
          <w:lang w:eastAsia="zh-CN"/>
        </w:rPr>
      </w:pPr>
    </w:p>
    <w:p w14:paraId="1ECF592E">
      <w:pPr>
        <w:tabs>
          <w:tab w:val="left" w:pos="410"/>
        </w:tabs>
        <w:bidi w:val="0"/>
        <w:jc w:val="left"/>
        <w:rPr>
          <w:rFonts w:hint="eastAsia" w:eastAsia="宋体"/>
          <w:sz w:val="30"/>
          <w:szCs w:val="30"/>
          <w:lang w:eastAsia="zh-CN"/>
        </w:rPr>
      </w:pPr>
      <w:r>
        <w:rPr>
          <w:rFonts w:hint="eastAsia" w:eastAsia="宋体"/>
          <w:sz w:val="30"/>
          <w:szCs w:val="30"/>
          <w:lang w:eastAsia="zh-CN"/>
        </w:rPr>
        <w:t>Truly, I say to you, unless you are converted and become as little children, you will by no means enter the kingdom of heaven. Therefore, whoever humbles himself as this little child is the greatest in the kingdom of heaven. And whoever receives one little child like this in My name receives Me.</w:t>
      </w:r>
    </w:p>
    <w:p w14:paraId="73CAE923">
      <w:pPr>
        <w:tabs>
          <w:tab w:val="left" w:pos="410"/>
        </w:tabs>
        <w:bidi w:val="0"/>
        <w:jc w:val="left"/>
        <w:rPr>
          <w:rFonts w:hint="eastAsia" w:eastAsia="宋体"/>
          <w:sz w:val="30"/>
          <w:szCs w:val="30"/>
          <w:lang w:eastAsia="zh-CN"/>
        </w:rPr>
      </w:pPr>
      <w:r>
        <w:rPr>
          <w:rFonts w:hint="eastAsia" w:eastAsia="宋体"/>
          <w:sz w:val="30"/>
          <w:szCs w:val="30"/>
          <w:lang w:eastAsia="zh-CN"/>
        </w:rPr>
        <w:t>我实在告诉你们，你们若不回转，变成小孩子的样式，断不得进天国。所以，凡自己谦卑像这小孩子的，他在天国里就是最大的。凡为我的名，接待一个像这小孩子的，就是接待我。</w:t>
      </w:r>
    </w:p>
    <w:p w14:paraId="49095734">
      <w:pPr>
        <w:tabs>
          <w:tab w:val="left" w:pos="410"/>
        </w:tabs>
        <w:bidi w:val="0"/>
        <w:jc w:val="left"/>
        <w:rPr>
          <w:rFonts w:hint="eastAsia" w:eastAsia="宋体"/>
          <w:sz w:val="30"/>
          <w:szCs w:val="30"/>
          <w:lang w:eastAsia="zh-CN"/>
        </w:rPr>
      </w:pPr>
    </w:p>
    <w:p w14:paraId="5427271A">
      <w:pPr>
        <w:tabs>
          <w:tab w:val="left" w:pos="410"/>
        </w:tabs>
        <w:bidi w:val="0"/>
        <w:jc w:val="left"/>
        <w:rPr>
          <w:rFonts w:hint="eastAsia" w:eastAsia="宋体"/>
          <w:sz w:val="30"/>
          <w:szCs w:val="30"/>
          <w:lang w:eastAsia="zh-CN"/>
        </w:rPr>
      </w:pPr>
      <w:r>
        <w:rPr>
          <w:rFonts w:hint="eastAsia" w:eastAsia="宋体"/>
          <w:sz w:val="30"/>
          <w:szCs w:val="30"/>
          <w:lang w:eastAsia="zh-CN"/>
        </w:rPr>
        <w:t>—Mt. 18:1-5</w:t>
      </w:r>
    </w:p>
    <w:p w14:paraId="18A2B518">
      <w:pPr>
        <w:tabs>
          <w:tab w:val="left" w:pos="410"/>
        </w:tabs>
        <w:bidi w:val="0"/>
        <w:jc w:val="left"/>
        <w:rPr>
          <w:rFonts w:hint="eastAsia" w:eastAsia="宋体"/>
          <w:sz w:val="30"/>
          <w:szCs w:val="30"/>
          <w:lang w:eastAsia="zh-CN"/>
        </w:rPr>
      </w:pPr>
      <w:r>
        <w:rPr>
          <w:rFonts w:hint="eastAsia" w:eastAsia="宋体"/>
          <w:sz w:val="30"/>
          <w:szCs w:val="30"/>
          <w:lang w:eastAsia="zh-CN"/>
        </w:rPr>
        <w:t>——马太福音 18:1-5</w:t>
      </w:r>
    </w:p>
    <w:p w14:paraId="1CCBA458">
      <w:pPr>
        <w:tabs>
          <w:tab w:val="left" w:pos="410"/>
        </w:tabs>
        <w:bidi w:val="0"/>
        <w:jc w:val="left"/>
        <w:rPr>
          <w:rFonts w:hint="eastAsia" w:eastAsia="宋体"/>
          <w:sz w:val="30"/>
          <w:szCs w:val="30"/>
          <w:lang w:eastAsia="zh-CN"/>
        </w:rPr>
      </w:pPr>
    </w:p>
    <w:p w14:paraId="5DE179F9">
      <w:pPr>
        <w:tabs>
          <w:tab w:val="left" w:pos="410"/>
        </w:tabs>
        <w:bidi w:val="0"/>
        <w:jc w:val="left"/>
        <w:rPr>
          <w:rFonts w:hint="eastAsia" w:eastAsia="宋体"/>
          <w:sz w:val="30"/>
          <w:szCs w:val="30"/>
          <w:lang w:eastAsia="zh-CN"/>
        </w:rPr>
      </w:pPr>
      <w:r>
        <w:rPr>
          <w:rFonts w:hint="eastAsia" w:eastAsia="宋体"/>
          <w:sz w:val="30"/>
          <w:szCs w:val="30"/>
          <w:lang w:eastAsia="zh-CN"/>
        </w:rPr>
        <w:t>As these probing words show, Jesus was troubled by the disciple’s question.</w:t>
      </w:r>
    </w:p>
    <w:p w14:paraId="2C3AABEE">
      <w:pPr>
        <w:tabs>
          <w:tab w:val="left" w:pos="410"/>
        </w:tabs>
        <w:bidi w:val="0"/>
        <w:jc w:val="left"/>
        <w:rPr>
          <w:rFonts w:hint="eastAsia" w:eastAsia="宋体"/>
          <w:sz w:val="30"/>
          <w:szCs w:val="30"/>
          <w:lang w:eastAsia="zh-CN"/>
        </w:rPr>
      </w:pPr>
      <w:r>
        <w:rPr>
          <w:rFonts w:hint="eastAsia" w:eastAsia="宋体"/>
          <w:sz w:val="30"/>
          <w:szCs w:val="30"/>
          <w:lang w:eastAsia="zh-CN"/>
        </w:rPr>
        <w:t>正如这些探究性的话语所显示的，耶稣被门徒的问题所困扰。</w:t>
      </w:r>
    </w:p>
    <w:p w14:paraId="6FF3C01B">
      <w:pPr>
        <w:tabs>
          <w:tab w:val="left" w:pos="410"/>
        </w:tabs>
        <w:bidi w:val="0"/>
        <w:jc w:val="left"/>
        <w:rPr>
          <w:rFonts w:hint="eastAsia" w:eastAsia="宋体"/>
          <w:sz w:val="30"/>
          <w:szCs w:val="30"/>
          <w:lang w:eastAsia="zh-CN"/>
        </w:rPr>
      </w:pPr>
    </w:p>
    <w:p w14:paraId="5028632F">
      <w:pPr>
        <w:tabs>
          <w:tab w:val="left" w:pos="410"/>
        </w:tabs>
        <w:bidi w:val="0"/>
        <w:jc w:val="left"/>
        <w:rPr>
          <w:rFonts w:hint="eastAsia" w:eastAsia="宋体"/>
          <w:sz w:val="30"/>
          <w:szCs w:val="30"/>
          <w:lang w:eastAsia="zh-CN"/>
        </w:rPr>
      </w:pPr>
      <w:r>
        <w:rPr>
          <w:rFonts w:hint="eastAsia" w:eastAsia="宋体"/>
          <w:sz w:val="30"/>
          <w:szCs w:val="30"/>
          <w:lang w:eastAsia="zh-CN"/>
        </w:rPr>
        <w:t>Their preoccupation with greatness revealed a worldly spirit, a spirit supremely embodied in the arrogant ambitions of Rome (Mt. 20:20- 28).</w:t>
      </w:r>
    </w:p>
    <w:p w14:paraId="4D6259AB">
      <w:pPr>
        <w:tabs>
          <w:tab w:val="left" w:pos="410"/>
        </w:tabs>
        <w:bidi w:val="0"/>
        <w:jc w:val="left"/>
        <w:rPr>
          <w:rFonts w:hint="eastAsia" w:eastAsia="宋体"/>
          <w:sz w:val="30"/>
          <w:szCs w:val="30"/>
          <w:lang w:eastAsia="zh-CN"/>
        </w:rPr>
      </w:pPr>
      <w:r>
        <w:rPr>
          <w:rFonts w:hint="eastAsia" w:eastAsia="宋体"/>
          <w:sz w:val="30"/>
          <w:szCs w:val="30"/>
          <w:lang w:eastAsia="zh-CN"/>
        </w:rPr>
        <w:t>他们对伟大的专注揭示了一种属世的心态，这种心态在罗马傲慢的野心中得到了极致的体现（马太福音 20:20-28）。</w:t>
      </w:r>
    </w:p>
    <w:p w14:paraId="55659FCF">
      <w:pPr>
        <w:tabs>
          <w:tab w:val="left" w:pos="410"/>
        </w:tabs>
        <w:bidi w:val="0"/>
        <w:jc w:val="left"/>
        <w:rPr>
          <w:rFonts w:hint="eastAsia" w:eastAsia="宋体"/>
          <w:sz w:val="30"/>
          <w:szCs w:val="30"/>
          <w:lang w:eastAsia="zh-CN"/>
        </w:rPr>
      </w:pPr>
    </w:p>
    <w:p w14:paraId="0EB3DC78">
      <w:pPr>
        <w:tabs>
          <w:tab w:val="left" w:pos="410"/>
        </w:tabs>
        <w:bidi w:val="0"/>
        <w:jc w:val="left"/>
        <w:rPr>
          <w:rFonts w:hint="eastAsia" w:eastAsia="宋体"/>
          <w:sz w:val="30"/>
          <w:szCs w:val="30"/>
          <w:lang w:eastAsia="zh-CN"/>
        </w:rPr>
      </w:pPr>
      <w:r>
        <w:rPr>
          <w:rFonts w:hint="eastAsia" w:eastAsia="宋体"/>
          <w:sz w:val="30"/>
          <w:szCs w:val="30"/>
          <w:lang w:eastAsia="zh-CN"/>
        </w:rPr>
        <w:t>Now the infection was at work among his own disciples, driving them towards self-reliance, self-righteousness, self-exaltation, and—in essence— self-deification.</w:t>
      </w:r>
    </w:p>
    <w:p w14:paraId="309033C9">
      <w:pPr>
        <w:tabs>
          <w:tab w:val="left" w:pos="410"/>
        </w:tabs>
        <w:bidi w:val="0"/>
        <w:jc w:val="left"/>
        <w:rPr>
          <w:rFonts w:hint="eastAsia" w:eastAsia="宋体"/>
          <w:sz w:val="30"/>
          <w:szCs w:val="30"/>
          <w:lang w:eastAsia="zh-CN"/>
        </w:rPr>
      </w:pPr>
      <w:r>
        <w:rPr>
          <w:rFonts w:hint="eastAsia" w:eastAsia="宋体"/>
          <w:sz w:val="30"/>
          <w:szCs w:val="30"/>
          <w:lang w:eastAsia="zh-CN"/>
        </w:rPr>
        <w:t>现在这种感染正在祂自己的门徒中作祟，驱使他们走向自恃、自义、自高，以及——本质上——自我神化。</w:t>
      </w:r>
    </w:p>
    <w:p w14:paraId="586F83D1">
      <w:pPr>
        <w:tabs>
          <w:tab w:val="left" w:pos="410"/>
        </w:tabs>
        <w:bidi w:val="0"/>
        <w:jc w:val="left"/>
        <w:rPr>
          <w:rFonts w:hint="eastAsia" w:eastAsia="宋体"/>
          <w:sz w:val="30"/>
          <w:szCs w:val="30"/>
          <w:lang w:eastAsia="zh-CN"/>
        </w:rPr>
      </w:pPr>
    </w:p>
    <w:p w14:paraId="42D4517A">
      <w:pPr>
        <w:tabs>
          <w:tab w:val="left" w:pos="410"/>
        </w:tabs>
        <w:bidi w:val="0"/>
        <w:jc w:val="left"/>
        <w:rPr>
          <w:rFonts w:hint="eastAsia" w:eastAsia="宋体"/>
          <w:sz w:val="30"/>
          <w:szCs w:val="30"/>
          <w:lang w:eastAsia="zh-CN"/>
        </w:rPr>
      </w:pPr>
      <w:r>
        <w:rPr>
          <w:rFonts w:hint="eastAsia" w:eastAsia="宋体"/>
          <w:sz w:val="30"/>
          <w:szCs w:val="30"/>
          <w:lang w:eastAsia="zh-CN"/>
        </w:rPr>
        <w:t>Ironically, it was a spirit completely alien to the Kingdom they were proclaiming.</w:t>
      </w:r>
    </w:p>
    <w:p w14:paraId="15393204">
      <w:pPr>
        <w:tabs>
          <w:tab w:val="left" w:pos="410"/>
        </w:tabs>
        <w:bidi w:val="0"/>
        <w:jc w:val="left"/>
        <w:rPr>
          <w:rFonts w:hint="eastAsia" w:eastAsia="宋体"/>
          <w:sz w:val="30"/>
          <w:szCs w:val="30"/>
          <w:lang w:eastAsia="zh-CN"/>
        </w:rPr>
      </w:pPr>
      <w:r>
        <w:rPr>
          <w:rFonts w:hint="eastAsia" w:eastAsia="宋体"/>
          <w:sz w:val="30"/>
          <w:szCs w:val="30"/>
          <w:lang w:eastAsia="zh-CN"/>
        </w:rPr>
        <w:t>讽刺的是，这是一种与他们所宣告的国度完全格格不入的心态。</w:t>
      </w:r>
    </w:p>
    <w:p w14:paraId="112CFC4F">
      <w:pPr>
        <w:tabs>
          <w:tab w:val="left" w:pos="410"/>
        </w:tabs>
        <w:bidi w:val="0"/>
        <w:jc w:val="left"/>
        <w:rPr>
          <w:rFonts w:hint="eastAsia" w:eastAsia="宋体"/>
          <w:sz w:val="30"/>
          <w:szCs w:val="30"/>
          <w:lang w:eastAsia="zh-CN"/>
        </w:rPr>
      </w:pPr>
    </w:p>
    <w:p w14:paraId="4C05B21E">
      <w:pPr>
        <w:tabs>
          <w:tab w:val="left" w:pos="410"/>
        </w:tabs>
        <w:bidi w:val="0"/>
        <w:jc w:val="left"/>
        <w:rPr>
          <w:rFonts w:hint="eastAsia" w:eastAsia="宋体"/>
          <w:sz w:val="30"/>
          <w:szCs w:val="30"/>
          <w:lang w:eastAsia="zh-CN"/>
        </w:rPr>
      </w:pPr>
      <w:r>
        <w:rPr>
          <w:rFonts w:hint="eastAsia" w:eastAsia="宋体"/>
          <w:sz w:val="30"/>
          <w:szCs w:val="30"/>
          <w:lang w:eastAsia="zh-CN"/>
        </w:rPr>
        <w:t>Indeed, it was a spirit that could exclude them from the Kingdom they were proclaiming.</w:t>
      </w:r>
    </w:p>
    <w:p w14:paraId="6062D0F9">
      <w:pPr>
        <w:tabs>
          <w:tab w:val="left" w:pos="410"/>
        </w:tabs>
        <w:bidi w:val="0"/>
        <w:jc w:val="left"/>
        <w:rPr>
          <w:rFonts w:hint="eastAsia" w:eastAsia="宋体"/>
          <w:sz w:val="30"/>
          <w:szCs w:val="30"/>
          <w:lang w:eastAsia="zh-CN"/>
        </w:rPr>
      </w:pPr>
      <w:r>
        <w:rPr>
          <w:rFonts w:hint="eastAsia" w:eastAsia="宋体"/>
          <w:sz w:val="30"/>
          <w:szCs w:val="30"/>
          <w:lang w:eastAsia="zh-CN"/>
        </w:rPr>
        <w:t>的确，这是一种可能将他们排除在他们所宣告的国度之外的心态。</w:t>
      </w:r>
    </w:p>
    <w:p w14:paraId="53FDFF4F">
      <w:pPr>
        <w:tabs>
          <w:tab w:val="left" w:pos="410"/>
        </w:tabs>
        <w:bidi w:val="0"/>
        <w:jc w:val="left"/>
        <w:rPr>
          <w:rFonts w:hint="eastAsia" w:eastAsia="宋体"/>
          <w:sz w:val="30"/>
          <w:szCs w:val="30"/>
          <w:lang w:eastAsia="zh-CN"/>
        </w:rPr>
      </w:pPr>
    </w:p>
    <w:p w14:paraId="147418C4">
      <w:pPr>
        <w:tabs>
          <w:tab w:val="left" w:pos="410"/>
        </w:tabs>
        <w:bidi w:val="0"/>
        <w:jc w:val="left"/>
        <w:rPr>
          <w:rFonts w:hint="eastAsia" w:eastAsia="宋体"/>
          <w:sz w:val="30"/>
          <w:szCs w:val="30"/>
          <w:lang w:eastAsia="zh-CN"/>
        </w:rPr>
      </w:pPr>
      <w:r>
        <w:rPr>
          <w:rFonts w:hint="eastAsia" w:eastAsia="宋体"/>
          <w:sz w:val="30"/>
          <w:szCs w:val="30"/>
          <w:lang w:eastAsia="zh-CN"/>
        </w:rPr>
        <w:t>It was the spirit of pride.</w:t>
      </w:r>
    </w:p>
    <w:p w14:paraId="09ADB5FE">
      <w:pPr>
        <w:tabs>
          <w:tab w:val="left" w:pos="410"/>
        </w:tabs>
        <w:bidi w:val="0"/>
        <w:jc w:val="left"/>
        <w:rPr>
          <w:rFonts w:hint="eastAsia" w:eastAsia="宋体"/>
          <w:sz w:val="30"/>
          <w:szCs w:val="30"/>
          <w:lang w:eastAsia="zh-CN"/>
        </w:rPr>
      </w:pPr>
      <w:r>
        <w:rPr>
          <w:rFonts w:hint="eastAsia" w:eastAsia="宋体"/>
          <w:sz w:val="30"/>
          <w:szCs w:val="30"/>
          <w:lang w:eastAsia="zh-CN"/>
        </w:rPr>
        <w:t>这是骄傲的心态。</w:t>
      </w:r>
    </w:p>
    <w:p w14:paraId="60697FCC">
      <w:pPr>
        <w:tabs>
          <w:tab w:val="left" w:pos="410"/>
        </w:tabs>
        <w:bidi w:val="0"/>
        <w:jc w:val="left"/>
        <w:rPr>
          <w:rFonts w:hint="eastAsia" w:eastAsia="宋体"/>
          <w:sz w:val="30"/>
          <w:szCs w:val="30"/>
          <w:lang w:eastAsia="zh-CN"/>
        </w:rPr>
      </w:pPr>
    </w:p>
    <w:p w14:paraId="143C5ED0">
      <w:pPr>
        <w:tabs>
          <w:tab w:val="left" w:pos="410"/>
        </w:tabs>
        <w:bidi w:val="0"/>
        <w:jc w:val="left"/>
        <w:rPr>
          <w:rFonts w:hint="eastAsia" w:eastAsia="宋体"/>
          <w:sz w:val="30"/>
          <w:szCs w:val="30"/>
          <w:lang w:eastAsia="zh-CN"/>
        </w:rPr>
      </w:pPr>
      <w:r>
        <w:rPr>
          <w:rFonts w:hint="eastAsia" w:eastAsia="宋体"/>
          <w:sz w:val="30"/>
          <w:szCs w:val="30"/>
          <w:lang w:eastAsia="zh-CN"/>
        </w:rPr>
        <w:t>So Jesus addressed that spirit.</w:t>
      </w:r>
    </w:p>
    <w:p w14:paraId="6BFA8BA3">
      <w:pPr>
        <w:tabs>
          <w:tab w:val="left" w:pos="410"/>
        </w:tabs>
        <w:bidi w:val="0"/>
        <w:jc w:val="left"/>
        <w:rPr>
          <w:rFonts w:hint="eastAsia" w:eastAsia="宋体"/>
          <w:sz w:val="30"/>
          <w:szCs w:val="30"/>
          <w:lang w:eastAsia="zh-CN"/>
        </w:rPr>
      </w:pPr>
      <w:r>
        <w:rPr>
          <w:rFonts w:hint="eastAsia" w:eastAsia="宋体"/>
          <w:sz w:val="30"/>
          <w:szCs w:val="30"/>
          <w:lang w:eastAsia="zh-CN"/>
        </w:rPr>
        <w:t>于是耶稣处理了那种心态。</w:t>
      </w:r>
    </w:p>
    <w:p w14:paraId="1564AA7E">
      <w:pPr>
        <w:tabs>
          <w:tab w:val="left" w:pos="410"/>
        </w:tabs>
        <w:bidi w:val="0"/>
        <w:jc w:val="left"/>
        <w:rPr>
          <w:rFonts w:hint="eastAsia" w:eastAsia="宋体"/>
          <w:sz w:val="30"/>
          <w:szCs w:val="30"/>
          <w:lang w:eastAsia="zh-CN"/>
        </w:rPr>
      </w:pPr>
    </w:p>
    <w:p w14:paraId="46FF1D4C">
      <w:pPr>
        <w:tabs>
          <w:tab w:val="left" w:pos="410"/>
        </w:tabs>
        <w:bidi w:val="0"/>
        <w:jc w:val="left"/>
        <w:rPr>
          <w:rFonts w:hint="eastAsia" w:eastAsia="宋体"/>
          <w:sz w:val="30"/>
          <w:szCs w:val="30"/>
          <w:lang w:eastAsia="zh-CN"/>
        </w:rPr>
      </w:pPr>
      <w:r>
        <w:rPr>
          <w:rFonts w:hint="eastAsia" w:eastAsia="宋体"/>
          <w:sz w:val="30"/>
          <w:szCs w:val="30"/>
          <w:lang w:eastAsia="zh-CN"/>
        </w:rPr>
        <w:t>With his eye upon events that would occur only after his death and resurrection, he graphically explained to these men what must happen to them if ever they were to enter the Kingdom, let alone rise to pre-eminence in it.</w:t>
      </w:r>
    </w:p>
    <w:p w14:paraId="2A935470">
      <w:pPr>
        <w:tabs>
          <w:tab w:val="left" w:pos="410"/>
        </w:tabs>
        <w:bidi w:val="0"/>
        <w:jc w:val="left"/>
        <w:rPr>
          <w:rFonts w:hint="eastAsia" w:eastAsia="宋体"/>
          <w:sz w:val="30"/>
          <w:szCs w:val="30"/>
          <w:lang w:eastAsia="zh-CN"/>
        </w:rPr>
      </w:pPr>
      <w:r>
        <w:rPr>
          <w:rFonts w:hint="eastAsia" w:eastAsia="宋体"/>
          <w:sz w:val="30"/>
          <w:szCs w:val="30"/>
          <w:lang w:eastAsia="zh-CN"/>
        </w:rPr>
        <w:t>祂着眼于祂死后复活才会发生的事件，生动地向这些人解释了，如果他们要进入国度，更不用说在其中居首位，他们必须发生什么。</w:t>
      </w:r>
    </w:p>
    <w:p w14:paraId="2913DE7E">
      <w:pPr>
        <w:tabs>
          <w:tab w:val="left" w:pos="410"/>
        </w:tabs>
        <w:bidi w:val="0"/>
        <w:jc w:val="left"/>
        <w:rPr>
          <w:rFonts w:hint="eastAsia" w:eastAsia="宋体"/>
          <w:sz w:val="30"/>
          <w:szCs w:val="30"/>
          <w:lang w:eastAsia="zh-CN"/>
        </w:rPr>
      </w:pPr>
    </w:p>
    <w:p w14:paraId="7FA8B7F8">
      <w:pPr>
        <w:tabs>
          <w:tab w:val="left" w:pos="410"/>
        </w:tabs>
        <w:bidi w:val="0"/>
        <w:jc w:val="left"/>
        <w:rPr>
          <w:rFonts w:hint="eastAsia" w:eastAsia="宋体"/>
          <w:sz w:val="30"/>
          <w:szCs w:val="30"/>
          <w:lang w:eastAsia="zh-CN"/>
        </w:rPr>
      </w:pPr>
      <w:r>
        <w:rPr>
          <w:rFonts w:hint="eastAsia" w:eastAsia="宋体"/>
          <w:sz w:val="30"/>
          <w:szCs w:val="30"/>
          <w:lang w:eastAsia="zh-CN"/>
        </w:rPr>
        <w:t>God must perform a work in their hearts.</w:t>
      </w:r>
    </w:p>
    <w:p w14:paraId="0CE968CF">
      <w:pPr>
        <w:tabs>
          <w:tab w:val="left" w:pos="410"/>
        </w:tabs>
        <w:bidi w:val="0"/>
        <w:jc w:val="left"/>
        <w:rPr>
          <w:rFonts w:hint="eastAsia" w:eastAsia="宋体"/>
          <w:sz w:val="30"/>
          <w:szCs w:val="30"/>
          <w:lang w:eastAsia="zh-CN"/>
        </w:rPr>
      </w:pPr>
      <w:r>
        <w:rPr>
          <w:rFonts w:hint="eastAsia" w:eastAsia="宋体"/>
          <w:sz w:val="30"/>
          <w:szCs w:val="30"/>
          <w:lang w:eastAsia="zh-CN"/>
        </w:rPr>
        <w:t>上帝必须在他们心里作工。</w:t>
      </w:r>
    </w:p>
    <w:p w14:paraId="789E710A">
      <w:pPr>
        <w:tabs>
          <w:tab w:val="left" w:pos="410"/>
        </w:tabs>
        <w:bidi w:val="0"/>
        <w:jc w:val="left"/>
        <w:rPr>
          <w:rFonts w:hint="eastAsia" w:eastAsia="宋体"/>
          <w:sz w:val="30"/>
          <w:szCs w:val="30"/>
          <w:lang w:eastAsia="zh-CN"/>
        </w:rPr>
      </w:pPr>
    </w:p>
    <w:p w14:paraId="77C963E8">
      <w:pPr>
        <w:tabs>
          <w:tab w:val="left" w:pos="410"/>
        </w:tabs>
        <w:bidi w:val="0"/>
        <w:jc w:val="left"/>
        <w:rPr>
          <w:rFonts w:hint="eastAsia" w:eastAsia="宋体"/>
          <w:sz w:val="30"/>
          <w:szCs w:val="30"/>
          <w:lang w:eastAsia="zh-CN"/>
        </w:rPr>
      </w:pPr>
      <w:r>
        <w:rPr>
          <w:rFonts w:hint="eastAsia" w:eastAsia="宋体"/>
          <w:sz w:val="30"/>
          <w:szCs w:val="30"/>
          <w:lang w:eastAsia="zh-CN"/>
        </w:rPr>
        <w:t>That work will begin when he converts them: when he turns them from their pride, draws them to his Son, and places them before the mirror of Christ’s own person and work.</w:t>
      </w:r>
    </w:p>
    <w:p w14:paraId="056570E2">
      <w:pPr>
        <w:tabs>
          <w:tab w:val="left" w:pos="410"/>
        </w:tabs>
        <w:bidi w:val="0"/>
        <w:jc w:val="left"/>
        <w:rPr>
          <w:rFonts w:hint="eastAsia" w:eastAsia="宋体"/>
          <w:sz w:val="30"/>
          <w:szCs w:val="30"/>
          <w:lang w:eastAsia="zh-CN"/>
        </w:rPr>
      </w:pPr>
      <w:r>
        <w:rPr>
          <w:rFonts w:hint="eastAsia" w:eastAsia="宋体"/>
          <w:sz w:val="30"/>
          <w:szCs w:val="30"/>
          <w:lang w:eastAsia="zh-CN"/>
        </w:rPr>
        <w:t>那工作将始于祂使他们回转时：当祂使他们转离骄傲，吸引他们到祂儿子面前，并将他们置于基督自己位格和工作的镜子前时。</w:t>
      </w:r>
    </w:p>
    <w:p w14:paraId="6E019543">
      <w:pPr>
        <w:tabs>
          <w:tab w:val="left" w:pos="410"/>
        </w:tabs>
        <w:bidi w:val="0"/>
        <w:jc w:val="left"/>
        <w:rPr>
          <w:rFonts w:hint="eastAsia" w:eastAsia="宋体"/>
          <w:sz w:val="30"/>
          <w:szCs w:val="30"/>
          <w:lang w:eastAsia="zh-CN"/>
        </w:rPr>
      </w:pPr>
    </w:p>
    <w:p w14:paraId="1E651B56">
      <w:pPr>
        <w:tabs>
          <w:tab w:val="left" w:pos="410"/>
        </w:tabs>
        <w:bidi w:val="0"/>
        <w:jc w:val="left"/>
        <w:rPr>
          <w:rFonts w:hint="eastAsia" w:eastAsia="宋体"/>
          <w:sz w:val="30"/>
          <w:szCs w:val="30"/>
          <w:lang w:eastAsia="zh-CN"/>
        </w:rPr>
      </w:pPr>
      <w:r>
        <w:rPr>
          <w:rFonts w:hint="eastAsia" w:eastAsia="宋体"/>
          <w:sz w:val="30"/>
          <w:szCs w:val="30"/>
          <w:lang w:eastAsia="zh-CN"/>
        </w:rPr>
        <w:t>There he will show them their separation from God, their sinful self-centeredness and lawlessness, their worthiness of judgment, their complete inability to save themselves, and their absolute dependence upon the mercy extended in Christ.</w:t>
      </w:r>
    </w:p>
    <w:p w14:paraId="720E0172">
      <w:pPr>
        <w:tabs>
          <w:tab w:val="left" w:pos="410"/>
        </w:tabs>
        <w:bidi w:val="0"/>
        <w:jc w:val="left"/>
        <w:rPr>
          <w:rFonts w:hint="eastAsia" w:eastAsia="宋体"/>
          <w:sz w:val="30"/>
          <w:szCs w:val="30"/>
          <w:lang w:eastAsia="zh-CN"/>
        </w:rPr>
      </w:pPr>
      <w:r>
        <w:rPr>
          <w:rFonts w:hint="eastAsia" w:eastAsia="宋体"/>
          <w:sz w:val="30"/>
          <w:szCs w:val="30"/>
          <w:lang w:eastAsia="zh-CN"/>
        </w:rPr>
        <w:t>在那里，祂将向他们显明他们与上帝的隔绝，他们罪恶的自我中心和无法无天，他们该受的审判，他们完全无力自救，以及他们对在基督里所施怜悯的绝对依赖。</w:t>
      </w:r>
    </w:p>
    <w:p w14:paraId="26DE47F8">
      <w:pPr>
        <w:tabs>
          <w:tab w:val="left" w:pos="410"/>
        </w:tabs>
        <w:bidi w:val="0"/>
        <w:jc w:val="left"/>
        <w:rPr>
          <w:rFonts w:hint="eastAsia" w:eastAsia="宋体"/>
          <w:sz w:val="30"/>
          <w:szCs w:val="30"/>
          <w:lang w:eastAsia="zh-CN"/>
        </w:rPr>
      </w:pPr>
    </w:p>
    <w:p w14:paraId="5F8B75F4">
      <w:pPr>
        <w:tabs>
          <w:tab w:val="left" w:pos="410"/>
        </w:tabs>
        <w:bidi w:val="0"/>
        <w:jc w:val="left"/>
        <w:rPr>
          <w:rFonts w:hint="eastAsia" w:eastAsia="宋体"/>
          <w:sz w:val="30"/>
          <w:szCs w:val="30"/>
          <w:lang w:eastAsia="zh-CN"/>
        </w:rPr>
      </w:pPr>
      <w:r>
        <w:rPr>
          <w:rFonts w:hint="eastAsia" w:eastAsia="宋体"/>
          <w:sz w:val="30"/>
          <w:szCs w:val="30"/>
          <w:lang w:eastAsia="zh-CN"/>
        </w:rPr>
        <w:t>There he will empty them, calm them, and silence them.</w:t>
      </w:r>
    </w:p>
    <w:p w14:paraId="17EAA6A6">
      <w:pPr>
        <w:tabs>
          <w:tab w:val="left" w:pos="410"/>
        </w:tabs>
        <w:bidi w:val="0"/>
        <w:jc w:val="left"/>
        <w:rPr>
          <w:rFonts w:hint="eastAsia" w:eastAsia="宋体"/>
          <w:sz w:val="30"/>
          <w:szCs w:val="30"/>
          <w:lang w:eastAsia="zh-CN"/>
        </w:rPr>
      </w:pPr>
      <w:r>
        <w:rPr>
          <w:rFonts w:hint="eastAsia" w:eastAsia="宋体"/>
          <w:sz w:val="30"/>
          <w:szCs w:val="30"/>
          <w:lang w:eastAsia="zh-CN"/>
        </w:rPr>
        <w:t>在那里，祂将倒空他们，使他们平静，使他们静默。</w:t>
      </w:r>
    </w:p>
    <w:p w14:paraId="14605AEF">
      <w:pPr>
        <w:tabs>
          <w:tab w:val="left" w:pos="410"/>
        </w:tabs>
        <w:bidi w:val="0"/>
        <w:jc w:val="left"/>
        <w:rPr>
          <w:rFonts w:hint="eastAsia" w:eastAsia="宋体"/>
          <w:sz w:val="30"/>
          <w:szCs w:val="30"/>
          <w:lang w:eastAsia="zh-CN"/>
        </w:rPr>
      </w:pPr>
    </w:p>
    <w:p w14:paraId="3013ACC3">
      <w:pPr>
        <w:tabs>
          <w:tab w:val="left" w:pos="410"/>
        </w:tabs>
        <w:bidi w:val="0"/>
        <w:jc w:val="left"/>
        <w:rPr>
          <w:rFonts w:hint="eastAsia" w:eastAsia="宋体"/>
          <w:sz w:val="30"/>
          <w:szCs w:val="30"/>
          <w:lang w:eastAsia="zh-CN"/>
        </w:rPr>
      </w:pPr>
      <w:r>
        <w:rPr>
          <w:rFonts w:hint="eastAsia" w:eastAsia="宋体"/>
          <w:sz w:val="30"/>
          <w:szCs w:val="30"/>
          <w:lang w:eastAsia="zh-CN"/>
        </w:rPr>
        <w:t>And there, in the miracle of regeneration, he will turn them into children: children who see their absolute dependence upon God; children who are now willing to do the one thing that is necessary in order to live: gladly, gratefully, receive.</w:t>
      </w:r>
    </w:p>
    <w:p w14:paraId="3BDAD44B">
      <w:pPr>
        <w:tabs>
          <w:tab w:val="left" w:pos="410"/>
        </w:tabs>
        <w:bidi w:val="0"/>
        <w:jc w:val="left"/>
        <w:rPr>
          <w:rFonts w:hint="eastAsia" w:eastAsia="宋体"/>
          <w:sz w:val="30"/>
          <w:szCs w:val="30"/>
          <w:lang w:eastAsia="zh-CN"/>
        </w:rPr>
      </w:pPr>
      <w:r>
        <w:rPr>
          <w:rFonts w:hint="eastAsia" w:eastAsia="宋体"/>
          <w:sz w:val="30"/>
          <w:szCs w:val="30"/>
          <w:lang w:eastAsia="zh-CN"/>
        </w:rPr>
        <w:t>在那里，在重生的奇迹中，祂将把他们变成小孩子：看见自己对上帝绝对依赖的小孩子；现在愿意做唯一一件为要活下去所必需的事的小孩子：喜乐地，感恩地，领受。</w:t>
      </w:r>
    </w:p>
    <w:p w14:paraId="47BF7F61">
      <w:pPr>
        <w:tabs>
          <w:tab w:val="left" w:pos="410"/>
        </w:tabs>
        <w:bidi w:val="0"/>
        <w:jc w:val="left"/>
        <w:rPr>
          <w:rFonts w:hint="eastAsia" w:eastAsia="宋体"/>
          <w:sz w:val="30"/>
          <w:szCs w:val="30"/>
          <w:lang w:eastAsia="zh-CN"/>
        </w:rPr>
      </w:pPr>
    </w:p>
    <w:p w14:paraId="44CB5B93">
      <w:pPr>
        <w:tabs>
          <w:tab w:val="left" w:pos="410"/>
        </w:tabs>
        <w:bidi w:val="0"/>
        <w:jc w:val="left"/>
        <w:rPr>
          <w:rFonts w:hint="eastAsia" w:eastAsia="宋体"/>
          <w:sz w:val="30"/>
          <w:szCs w:val="30"/>
          <w:lang w:eastAsia="zh-CN"/>
        </w:rPr>
      </w:pPr>
      <w:r>
        <w:rPr>
          <w:rFonts w:hint="eastAsia" w:eastAsia="宋体"/>
          <w:sz w:val="30"/>
          <w:szCs w:val="30"/>
          <w:lang w:eastAsia="zh-CN"/>
        </w:rPr>
        <w:t>To enter the Kingdom, says Jesus, a proud man must be humbled under the mighty hand of God.</w:t>
      </w:r>
    </w:p>
    <w:p w14:paraId="69CB3BBC">
      <w:pPr>
        <w:tabs>
          <w:tab w:val="left" w:pos="410"/>
        </w:tabs>
        <w:bidi w:val="0"/>
        <w:jc w:val="left"/>
        <w:rPr>
          <w:rFonts w:hint="eastAsia" w:eastAsia="宋体"/>
          <w:sz w:val="30"/>
          <w:szCs w:val="30"/>
          <w:lang w:eastAsia="zh-CN"/>
        </w:rPr>
      </w:pPr>
      <w:r>
        <w:rPr>
          <w:rFonts w:hint="eastAsia" w:eastAsia="宋体"/>
          <w:sz w:val="30"/>
          <w:szCs w:val="30"/>
          <w:lang w:eastAsia="zh-CN"/>
        </w:rPr>
        <w:t>耶稣说，要进入国度，一个骄傲的人必须在上帝大能的手下降卑。</w:t>
      </w:r>
    </w:p>
    <w:p w14:paraId="0E3D682A">
      <w:pPr>
        <w:tabs>
          <w:tab w:val="left" w:pos="410"/>
        </w:tabs>
        <w:bidi w:val="0"/>
        <w:jc w:val="left"/>
        <w:rPr>
          <w:rFonts w:hint="eastAsia" w:eastAsia="宋体"/>
          <w:sz w:val="30"/>
          <w:szCs w:val="30"/>
          <w:lang w:eastAsia="zh-CN"/>
        </w:rPr>
      </w:pPr>
    </w:p>
    <w:p w14:paraId="4AE6356B">
      <w:pPr>
        <w:tabs>
          <w:tab w:val="left" w:pos="410"/>
        </w:tabs>
        <w:bidi w:val="0"/>
        <w:jc w:val="left"/>
        <w:rPr>
          <w:rFonts w:hint="eastAsia" w:eastAsia="宋体"/>
          <w:sz w:val="30"/>
          <w:szCs w:val="30"/>
          <w:lang w:eastAsia="zh-CN"/>
        </w:rPr>
      </w:pPr>
      <w:r>
        <w:rPr>
          <w:rFonts w:hint="eastAsia" w:eastAsia="宋体"/>
          <w:sz w:val="30"/>
          <w:szCs w:val="30"/>
          <w:lang w:eastAsia="zh-CN"/>
        </w:rPr>
        <w:t>And when God’s hand is thus stretched forth, he must also humble himself (James 4:10, 1 Pet. 5:6).</w:t>
      </w:r>
    </w:p>
    <w:p w14:paraId="67E36FB3">
      <w:pPr>
        <w:tabs>
          <w:tab w:val="left" w:pos="410"/>
        </w:tabs>
        <w:bidi w:val="0"/>
        <w:jc w:val="left"/>
        <w:rPr>
          <w:rFonts w:hint="eastAsia" w:eastAsia="宋体"/>
          <w:sz w:val="30"/>
          <w:szCs w:val="30"/>
          <w:lang w:eastAsia="zh-CN"/>
        </w:rPr>
      </w:pPr>
      <w:r>
        <w:rPr>
          <w:rFonts w:hint="eastAsia" w:eastAsia="宋体"/>
          <w:sz w:val="30"/>
          <w:szCs w:val="30"/>
          <w:lang w:eastAsia="zh-CN"/>
        </w:rPr>
        <w:t>当上帝的手如此伸出时，他也必须自己谦卑（雅各书 4:10，彼得前书 5:6）。</w:t>
      </w:r>
    </w:p>
    <w:p w14:paraId="46D5C52C">
      <w:pPr>
        <w:tabs>
          <w:tab w:val="left" w:pos="410"/>
        </w:tabs>
        <w:bidi w:val="0"/>
        <w:jc w:val="left"/>
        <w:rPr>
          <w:rFonts w:hint="eastAsia" w:eastAsia="宋体"/>
          <w:sz w:val="30"/>
          <w:szCs w:val="30"/>
          <w:lang w:eastAsia="zh-CN"/>
        </w:rPr>
      </w:pPr>
    </w:p>
    <w:p w14:paraId="3D5C4FE3">
      <w:pPr>
        <w:tabs>
          <w:tab w:val="left" w:pos="410"/>
        </w:tabs>
        <w:bidi w:val="0"/>
        <w:jc w:val="left"/>
        <w:rPr>
          <w:rFonts w:hint="eastAsia" w:eastAsia="宋体"/>
          <w:sz w:val="30"/>
          <w:szCs w:val="30"/>
          <w:lang w:eastAsia="zh-CN"/>
        </w:rPr>
      </w:pPr>
      <w:r>
        <w:rPr>
          <w:rFonts w:hint="eastAsia" w:eastAsia="宋体"/>
          <w:sz w:val="30"/>
          <w:szCs w:val="30"/>
          <w:lang w:eastAsia="zh-CN"/>
        </w:rPr>
        <w:t>These words speak powerfully to the seeker, and to his need of humility in the search for truth.</w:t>
      </w:r>
    </w:p>
    <w:p w14:paraId="424F38A4">
      <w:pPr>
        <w:tabs>
          <w:tab w:val="left" w:pos="410"/>
        </w:tabs>
        <w:bidi w:val="0"/>
        <w:jc w:val="left"/>
        <w:rPr>
          <w:rFonts w:hint="eastAsia" w:eastAsia="宋体"/>
          <w:sz w:val="30"/>
          <w:szCs w:val="30"/>
          <w:lang w:eastAsia="zh-CN"/>
        </w:rPr>
      </w:pPr>
      <w:r>
        <w:rPr>
          <w:rFonts w:hint="eastAsia" w:eastAsia="宋体"/>
          <w:sz w:val="30"/>
          <w:szCs w:val="30"/>
          <w:lang w:eastAsia="zh-CN"/>
        </w:rPr>
        <w:t>这些话语有力地对寻求者说话，也对他在寻求真理时需要谦卑说话。</w:t>
      </w:r>
    </w:p>
    <w:p w14:paraId="60748878">
      <w:pPr>
        <w:tabs>
          <w:tab w:val="left" w:pos="410"/>
        </w:tabs>
        <w:bidi w:val="0"/>
        <w:jc w:val="left"/>
        <w:rPr>
          <w:rFonts w:hint="eastAsia" w:eastAsia="宋体"/>
          <w:sz w:val="30"/>
          <w:szCs w:val="30"/>
          <w:lang w:eastAsia="zh-CN"/>
        </w:rPr>
      </w:pPr>
    </w:p>
    <w:p w14:paraId="366D0F8D">
      <w:pPr>
        <w:tabs>
          <w:tab w:val="left" w:pos="410"/>
        </w:tabs>
        <w:bidi w:val="0"/>
        <w:jc w:val="left"/>
        <w:rPr>
          <w:rFonts w:hint="eastAsia" w:eastAsia="宋体"/>
          <w:sz w:val="30"/>
          <w:szCs w:val="30"/>
          <w:lang w:eastAsia="zh-CN"/>
        </w:rPr>
      </w:pPr>
      <w:r>
        <w:rPr>
          <w:rFonts w:hint="eastAsia" w:eastAsia="宋体"/>
          <w:sz w:val="30"/>
          <w:szCs w:val="30"/>
          <w:lang w:eastAsia="zh-CN"/>
        </w:rPr>
        <w:t>For example, if a seeker is a self-proclaimed atheist or agnostic, it will take humility to acknowledge the many signs of an unknown god at work in the world.</w:t>
      </w:r>
    </w:p>
    <w:p w14:paraId="23C8A1AD">
      <w:pPr>
        <w:tabs>
          <w:tab w:val="left" w:pos="410"/>
        </w:tabs>
        <w:bidi w:val="0"/>
        <w:jc w:val="left"/>
        <w:rPr>
          <w:rFonts w:hint="eastAsia" w:eastAsia="宋体"/>
          <w:sz w:val="30"/>
          <w:szCs w:val="30"/>
          <w:lang w:eastAsia="zh-CN"/>
        </w:rPr>
      </w:pPr>
      <w:r>
        <w:rPr>
          <w:rFonts w:hint="eastAsia" w:eastAsia="宋体"/>
          <w:sz w:val="30"/>
          <w:szCs w:val="30"/>
          <w:lang w:eastAsia="zh-CN"/>
        </w:rPr>
        <w:t>例如，如果一个寻求者是自称的无神论者或不可知论者，要承认世界上有许多未识之神作工的迹象，就需要谦卑。</w:t>
      </w:r>
    </w:p>
    <w:p w14:paraId="63CE741D">
      <w:pPr>
        <w:tabs>
          <w:tab w:val="left" w:pos="410"/>
        </w:tabs>
        <w:bidi w:val="0"/>
        <w:jc w:val="left"/>
        <w:rPr>
          <w:rFonts w:hint="eastAsia" w:eastAsia="宋体"/>
          <w:sz w:val="30"/>
          <w:szCs w:val="30"/>
          <w:lang w:eastAsia="zh-CN"/>
        </w:rPr>
      </w:pPr>
    </w:p>
    <w:p w14:paraId="1F4768F7">
      <w:pPr>
        <w:tabs>
          <w:tab w:val="left" w:pos="410"/>
        </w:tabs>
        <w:bidi w:val="0"/>
        <w:jc w:val="left"/>
        <w:rPr>
          <w:rFonts w:hint="eastAsia" w:eastAsia="宋体"/>
          <w:sz w:val="30"/>
          <w:szCs w:val="30"/>
          <w:lang w:eastAsia="zh-CN"/>
        </w:rPr>
      </w:pPr>
      <w:r>
        <w:rPr>
          <w:rFonts w:hint="eastAsia" w:eastAsia="宋体"/>
          <w:sz w:val="30"/>
          <w:szCs w:val="30"/>
          <w:lang w:eastAsia="zh-CN"/>
        </w:rPr>
        <w:t>If he has gone on to examine the evidence that identifies this god as the God of Israel, it will take humility to admit that the evidence is indeed weighty and worthy of careful consideration.</w:t>
      </w:r>
    </w:p>
    <w:p w14:paraId="64B7955D">
      <w:pPr>
        <w:tabs>
          <w:tab w:val="left" w:pos="410"/>
        </w:tabs>
        <w:bidi w:val="0"/>
        <w:jc w:val="left"/>
        <w:rPr>
          <w:rFonts w:hint="eastAsia" w:eastAsia="宋体"/>
          <w:sz w:val="30"/>
          <w:szCs w:val="30"/>
          <w:lang w:eastAsia="zh-CN"/>
        </w:rPr>
      </w:pPr>
      <w:r>
        <w:rPr>
          <w:rFonts w:hint="eastAsia" w:eastAsia="宋体"/>
          <w:sz w:val="30"/>
          <w:szCs w:val="30"/>
          <w:lang w:eastAsia="zh-CN"/>
        </w:rPr>
        <w:t>如果他进而查考了将这位神认定为以色列上帝的证据，要承认这证据确实有分量且值得仔细考量，就需要谦卑。</w:t>
      </w:r>
    </w:p>
    <w:p w14:paraId="7A4321B5">
      <w:pPr>
        <w:tabs>
          <w:tab w:val="left" w:pos="410"/>
        </w:tabs>
        <w:bidi w:val="0"/>
        <w:jc w:val="left"/>
        <w:rPr>
          <w:rFonts w:hint="eastAsia" w:eastAsia="宋体"/>
          <w:sz w:val="30"/>
          <w:szCs w:val="30"/>
          <w:lang w:eastAsia="zh-CN"/>
        </w:rPr>
      </w:pPr>
    </w:p>
    <w:p w14:paraId="77866356">
      <w:pPr>
        <w:tabs>
          <w:tab w:val="left" w:pos="410"/>
        </w:tabs>
        <w:bidi w:val="0"/>
        <w:jc w:val="left"/>
        <w:rPr>
          <w:rFonts w:hint="eastAsia" w:eastAsia="宋体"/>
          <w:sz w:val="30"/>
          <w:szCs w:val="30"/>
          <w:lang w:eastAsia="zh-CN"/>
        </w:rPr>
      </w:pPr>
      <w:r>
        <w:rPr>
          <w:rFonts w:hint="eastAsia" w:eastAsia="宋体"/>
          <w:sz w:val="30"/>
          <w:szCs w:val="30"/>
          <w:lang w:eastAsia="zh-CN"/>
        </w:rPr>
        <w:t>And if he has come to understand the gist of the gospel, it will take great humility to wrestle honestly with its hard sayings about the exclusiveness of Christianity, the creatureliness and sinfulness of man, the ominous reality of divine judgment, and man’s utter dependence upon Christ and Christ alone for salvation and eternal life.</w:t>
      </w:r>
    </w:p>
    <w:p w14:paraId="78284333">
      <w:pPr>
        <w:tabs>
          <w:tab w:val="left" w:pos="410"/>
        </w:tabs>
        <w:bidi w:val="0"/>
        <w:jc w:val="left"/>
        <w:rPr>
          <w:rFonts w:hint="eastAsia" w:eastAsia="宋体"/>
          <w:sz w:val="30"/>
          <w:szCs w:val="30"/>
          <w:lang w:eastAsia="zh-CN"/>
        </w:rPr>
      </w:pPr>
      <w:r>
        <w:rPr>
          <w:rFonts w:hint="eastAsia" w:eastAsia="宋体"/>
          <w:sz w:val="30"/>
          <w:szCs w:val="30"/>
          <w:lang w:eastAsia="zh-CN"/>
        </w:rPr>
        <w:t>如果他已经理解了福音的要旨，要诚实地面对其中关于基督教排他性、人的受造性和罪性、神圣审判的不祥现实，以及人为得救和永生而完全依赖基督且唯独依赖基督的难解之言，就需要极大的谦卑。</w:t>
      </w:r>
    </w:p>
    <w:p w14:paraId="32FB40D7">
      <w:pPr>
        <w:tabs>
          <w:tab w:val="left" w:pos="410"/>
        </w:tabs>
        <w:bidi w:val="0"/>
        <w:jc w:val="left"/>
        <w:rPr>
          <w:rFonts w:hint="eastAsia" w:eastAsia="宋体"/>
          <w:sz w:val="30"/>
          <w:szCs w:val="30"/>
          <w:lang w:eastAsia="zh-CN"/>
        </w:rPr>
      </w:pPr>
    </w:p>
    <w:p w14:paraId="545C0C3D">
      <w:pPr>
        <w:tabs>
          <w:tab w:val="left" w:pos="410"/>
        </w:tabs>
        <w:bidi w:val="0"/>
        <w:jc w:val="left"/>
        <w:rPr>
          <w:rFonts w:hint="eastAsia" w:eastAsia="宋体"/>
          <w:sz w:val="30"/>
          <w:szCs w:val="30"/>
          <w:lang w:eastAsia="zh-CN"/>
        </w:rPr>
      </w:pPr>
      <w:r>
        <w:rPr>
          <w:rFonts w:hint="eastAsia" w:eastAsia="宋体"/>
          <w:sz w:val="30"/>
          <w:szCs w:val="30"/>
          <w:lang w:eastAsia="zh-CN"/>
        </w:rPr>
        <w:t>But even this is not all.</w:t>
      </w:r>
    </w:p>
    <w:p w14:paraId="764F9447">
      <w:pPr>
        <w:tabs>
          <w:tab w:val="left" w:pos="410"/>
        </w:tabs>
        <w:bidi w:val="0"/>
        <w:jc w:val="left"/>
        <w:rPr>
          <w:rFonts w:hint="eastAsia" w:eastAsia="宋体"/>
          <w:sz w:val="30"/>
          <w:szCs w:val="30"/>
          <w:lang w:eastAsia="zh-CN"/>
        </w:rPr>
      </w:pPr>
      <w:r>
        <w:rPr>
          <w:rFonts w:hint="eastAsia" w:eastAsia="宋体"/>
          <w:sz w:val="30"/>
          <w:szCs w:val="30"/>
          <w:lang w:eastAsia="zh-CN"/>
        </w:rPr>
        <w:t>但即使这也不是全部。</w:t>
      </w:r>
    </w:p>
    <w:p w14:paraId="1D75F941">
      <w:pPr>
        <w:tabs>
          <w:tab w:val="left" w:pos="410"/>
        </w:tabs>
        <w:bidi w:val="0"/>
        <w:jc w:val="left"/>
        <w:rPr>
          <w:rFonts w:hint="eastAsia" w:eastAsia="宋体"/>
          <w:sz w:val="30"/>
          <w:szCs w:val="30"/>
          <w:lang w:eastAsia="zh-CN"/>
        </w:rPr>
      </w:pPr>
    </w:p>
    <w:p w14:paraId="31BE7261">
      <w:pPr>
        <w:tabs>
          <w:tab w:val="left" w:pos="410"/>
        </w:tabs>
        <w:bidi w:val="0"/>
        <w:jc w:val="left"/>
        <w:rPr>
          <w:rFonts w:hint="eastAsia" w:eastAsia="宋体"/>
          <w:sz w:val="30"/>
          <w:szCs w:val="30"/>
          <w:lang w:eastAsia="zh-CN"/>
        </w:rPr>
      </w:pPr>
      <w:r>
        <w:rPr>
          <w:rFonts w:hint="eastAsia" w:eastAsia="宋体"/>
          <w:sz w:val="30"/>
          <w:szCs w:val="30"/>
          <w:lang w:eastAsia="zh-CN"/>
        </w:rPr>
        <w:t>For what if, after sincerely considering the gospel, a seeker finds that he is still not sure?</w:t>
      </w:r>
    </w:p>
    <w:p w14:paraId="76A8B783">
      <w:pPr>
        <w:tabs>
          <w:tab w:val="left" w:pos="410"/>
        </w:tabs>
        <w:bidi w:val="0"/>
        <w:jc w:val="left"/>
        <w:rPr>
          <w:rFonts w:hint="eastAsia" w:eastAsia="宋体"/>
          <w:sz w:val="30"/>
          <w:szCs w:val="30"/>
          <w:lang w:eastAsia="zh-CN"/>
        </w:rPr>
      </w:pPr>
      <w:r>
        <w:rPr>
          <w:rFonts w:hint="eastAsia" w:eastAsia="宋体"/>
          <w:sz w:val="30"/>
          <w:szCs w:val="30"/>
          <w:lang w:eastAsia="zh-CN"/>
        </w:rPr>
        <w:t>因为如果，在真诚地考量福音之后，一个寻求者发现他仍然不确定，该怎么办？</w:t>
      </w:r>
    </w:p>
    <w:p w14:paraId="098E1E63">
      <w:pPr>
        <w:tabs>
          <w:tab w:val="left" w:pos="410"/>
        </w:tabs>
        <w:bidi w:val="0"/>
        <w:jc w:val="left"/>
        <w:rPr>
          <w:rFonts w:hint="eastAsia" w:eastAsia="宋体"/>
          <w:sz w:val="30"/>
          <w:szCs w:val="30"/>
          <w:lang w:eastAsia="zh-CN"/>
        </w:rPr>
      </w:pPr>
    </w:p>
    <w:p w14:paraId="1AC6D486">
      <w:pPr>
        <w:tabs>
          <w:tab w:val="left" w:pos="410"/>
        </w:tabs>
        <w:bidi w:val="0"/>
        <w:jc w:val="left"/>
        <w:rPr>
          <w:rFonts w:hint="eastAsia" w:eastAsia="宋体"/>
          <w:sz w:val="30"/>
          <w:szCs w:val="30"/>
          <w:lang w:eastAsia="zh-CN"/>
        </w:rPr>
      </w:pPr>
      <w:r>
        <w:rPr>
          <w:rFonts w:hint="eastAsia" w:eastAsia="宋体"/>
          <w:sz w:val="30"/>
          <w:szCs w:val="30"/>
          <w:lang w:eastAsia="zh-CN"/>
        </w:rPr>
        <w:t>What if he sees that the gospel may well be true, but still cannot quite see clearly that it really is true?</w:t>
      </w:r>
    </w:p>
    <w:p w14:paraId="55A65EDD">
      <w:pPr>
        <w:tabs>
          <w:tab w:val="left" w:pos="410"/>
        </w:tabs>
        <w:bidi w:val="0"/>
        <w:jc w:val="left"/>
        <w:rPr>
          <w:rFonts w:hint="eastAsia" w:eastAsia="宋体"/>
          <w:sz w:val="30"/>
          <w:szCs w:val="30"/>
          <w:lang w:eastAsia="zh-CN"/>
        </w:rPr>
      </w:pPr>
      <w:r>
        <w:rPr>
          <w:rFonts w:hint="eastAsia" w:eastAsia="宋体"/>
          <w:sz w:val="30"/>
          <w:szCs w:val="30"/>
          <w:lang w:eastAsia="zh-CN"/>
        </w:rPr>
        <w:t>如果他看见福音很可能是真的，但仍然无法完全清楚地看见它确实是真的，该怎么办？</w:t>
      </w:r>
    </w:p>
    <w:p w14:paraId="1D0D9148">
      <w:pPr>
        <w:tabs>
          <w:tab w:val="left" w:pos="410"/>
        </w:tabs>
        <w:bidi w:val="0"/>
        <w:jc w:val="left"/>
        <w:rPr>
          <w:rFonts w:hint="eastAsia" w:eastAsia="宋体"/>
          <w:sz w:val="30"/>
          <w:szCs w:val="30"/>
          <w:lang w:eastAsia="zh-CN"/>
        </w:rPr>
      </w:pPr>
    </w:p>
    <w:p w14:paraId="680AC12B">
      <w:pPr>
        <w:tabs>
          <w:tab w:val="left" w:pos="410"/>
        </w:tabs>
        <w:bidi w:val="0"/>
        <w:jc w:val="left"/>
        <w:rPr>
          <w:rFonts w:hint="eastAsia" w:eastAsia="宋体"/>
          <w:sz w:val="30"/>
          <w:szCs w:val="30"/>
          <w:lang w:eastAsia="zh-CN"/>
        </w:rPr>
      </w:pPr>
      <w:r>
        <w:rPr>
          <w:rFonts w:hint="eastAsia" w:eastAsia="宋体"/>
          <w:sz w:val="30"/>
          <w:szCs w:val="30"/>
          <w:lang w:eastAsia="zh-CN"/>
        </w:rPr>
        <w:t>What if he knows he needs more light, but doesn’t know where or how to get it?</w:t>
      </w:r>
    </w:p>
    <w:p w14:paraId="724338E1">
      <w:pPr>
        <w:tabs>
          <w:tab w:val="left" w:pos="410"/>
        </w:tabs>
        <w:bidi w:val="0"/>
        <w:jc w:val="left"/>
        <w:rPr>
          <w:rFonts w:hint="eastAsia" w:eastAsia="宋体"/>
          <w:sz w:val="30"/>
          <w:szCs w:val="30"/>
          <w:lang w:eastAsia="zh-CN"/>
        </w:rPr>
      </w:pPr>
      <w:r>
        <w:rPr>
          <w:rFonts w:hint="eastAsia" w:eastAsia="宋体"/>
          <w:sz w:val="30"/>
          <w:szCs w:val="30"/>
          <w:lang w:eastAsia="zh-CN"/>
        </w:rPr>
        <w:t>如果他知道他需要更多的光，但不知道从哪里或如何得到它，该怎么办？</w:t>
      </w:r>
    </w:p>
    <w:p w14:paraId="5F578958">
      <w:pPr>
        <w:tabs>
          <w:tab w:val="left" w:pos="410"/>
        </w:tabs>
        <w:bidi w:val="0"/>
        <w:jc w:val="left"/>
        <w:rPr>
          <w:rFonts w:hint="eastAsia" w:eastAsia="宋体"/>
          <w:sz w:val="30"/>
          <w:szCs w:val="30"/>
          <w:lang w:eastAsia="zh-CN"/>
        </w:rPr>
      </w:pPr>
    </w:p>
    <w:p w14:paraId="5083F963">
      <w:pPr>
        <w:tabs>
          <w:tab w:val="left" w:pos="410"/>
        </w:tabs>
        <w:bidi w:val="0"/>
        <w:jc w:val="left"/>
        <w:rPr>
          <w:rFonts w:hint="eastAsia" w:eastAsia="宋体"/>
          <w:sz w:val="30"/>
          <w:szCs w:val="30"/>
          <w:lang w:eastAsia="zh-CN"/>
        </w:rPr>
      </w:pPr>
      <w:r>
        <w:rPr>
          <w:rFonts w:hint="eastAsia" w:eastAsia="宋体"/>
          <w:sz w:val="30"/>
          <w:szCs w:val="30"/>
          <w:lang w:eastAsia="zh-CN"/>
        </w:rPr>
        <w:t>What, indeed, if he finds himself at his very wits end, feeling wretched, miserable, poor, blind, and desperately in need of more help (Psalm 107:27, Mark 9:24, Rev. 3:17)?</w:t>
      </w:r>
    </w:p>
    <w:p w14:paraId="2372CDF5">
      <w:pPr>
        <w:tabs>
          <w:tab w:val="left" w:pos="410"/>
        </w:tabs>
        <w:bidi w:val="0"/>
        <w:jc w:val="left"/>
        <w:rPr>
          <w:rFonts w:hint="eastAsia" w:eastAsia="宋体"/>
          <w:sz w:val="30"/>
          <w:szCs w:val="30"/>
          <w:lang w:eastAsia="zh-CN"/>
        </w:rPr>
      </w:pPr>
      <w:r>
        <w:rPr>
          <w:rFonts w:hint="eastAsia" w:eastAsia="宋体"/>
          <w:sz w:val="30"/>
          <w:szCs w:val="30"/>
          <w:lang w:eastAsia="zh-CN"/>
        </w:rPr>
        <w:t>的确，如果他发现自己已到山穷水尽，感到困苦、可怜、贫穷、瞎眼，并且迫切需要更多帮助，该怎么办（诗篇 107:27，马可福音 9:24，启示录 3:17）？</w:t>
      </w:r>
    </w:p>
    <w:p w14:paraId="36A5BC6C">
      <w:pPr>
        <w:tabs>
          <w:tab w:val="left" w:pos="410"/>
        </w:tabs>
        <w:bidi w:val="0"/>
        <w:jc w:val="left"/>
        <w:rPr>
          <w:rFonts w:hint="eastAsia" w:eastAsia="宋体"/>
          <w:sz w:val="30"/>
          <w:szCs w:val="30"/>
          <w:lang w:eastAsia="zh-CN"/>
        </w:rPr>
      </w:pPr>
    </w:p>
    <w:p w14:paraId="1A744854">
      <w:pPr>
        <w:tabs>
          <w:tab w:val="left" w:pos="410"/>
        </w:tabs>
        <w:bidi w:val="0"/>
        <w:jc w:val="left"/>
        <w:rPr>
          <w:rFonts w:hint="eastAsia" w:eastAsia="宋体"/>
          <w:sz w:val="30"/>
          <w:szCs w:val="30"/>
          <w:lang w:eastAsia="zh-CN"/>
        </w:rPr>
      </w:pPr>
      <w:r>
        <w:rPr>
          <w:rFonts w:hint="eastAsia" w:eastAsia="宋体"/>
          <w:sz w:val="30"/>
          <w:szCs w:val="30"/>
          <w:lang w:eastAsia="zh-CN"/>
        </w:rPr>
        <w:t>What then?</w:t>
      </w:r>
    </w:p>
    <w:p w14:paraId="43A44349">
      <w:pPr>
        <w:tabs>
          <w:tab w:val="left" w:pos="410"/>
        </w:tabs>
        <w:bidi w:val="0"/>
        <w:jc w:val="left"/>
        <w:rPr>
          <w:rFonts w:hint="eastAsia" w:eastAsia="宋体"/>
          <w:sz w:val="30"/>
          <w:szCs w:val="30"/>
          <w:lang w:eastAsia="zh-CN"/>
        </w:rPr>
      </w:pPr>
      <w:r>
        <w:rPr>
          <w:rFonts w:hint="eastAsia" w:eastAsia="宋体"/>
          <w:sz w:val="30"/>
          <w:szCs w:val="30"/>
          <w:lang w:eastAsia="zh-CN"/>
        </w:rPr>
        <w:t>那又该如何？</w:t>
      </w:r>
    </w:p>
    <w:p w14:paraId="3FC02358">
      <w:pPr>
        <w:tabs>
          <w:tab w:val="left" w:pos="410"/>
        </w:tabs>
        <w:bidi w:val="0"/>
        <w:jc w:val="left"/>
        <w:rPr>
          <w:rFonts w:hint="eastAsia" w:eastAsia="宋体"/>
          <w:sz w:val="30"/>
          <w:szCs w:val="30"/>
          <w:lang w:eastAsia="zh-CN"/>
        </w:rPr>
      </w:pPr>
    </w:p>
    <w:p w14:paraId="3CBDD976">
      <w:pPr>
        <w:tabs>
          <w:tab w:val="left" w:pos="410"/>
        </w:tabs>
        <w:bidi w:val="0"/>
        <w:jc w:val="left"/>
        <w:rPr>
          <w:rFonts w:hint="eastAsia" w:eastAsia="宋体"/>
          <w:sz w:val="30"/>
          <w:szCs w:val="30"/>
          <w:lang w:eastAsia="zh-CN"/>
        </w:rPr>
      </w:pPr>
      <w:r>
        <w:rPr>
          <w:rFonts w:hint="eastAsia" w:eastAsia="宋体"/>
          <w:sz w:val="30"/>
          <w:szCs w:val="30"/>
          <w:lang w:eastAsia="zh-CN"/>
        </w:rPr>
        <w:t>Strange to tell, Jesus actually calls this man blessed.</w:t>
      </w:r>
    </w:p>
    <w:p w14:paraId="2B69F06D">
      <w:pPr>
        <w:tabs>
          <w:tab w:val="left" w:pos="410"/>
        </w:tabs>
        <w:bidi w:val="0"/>
        <w:jc w:val="left"/>
        <w:rPr>
          <w:rFonts w:hint="eastAsia" w:eastAsia="宋体"/>
          <w:sz w:val="30"/>
          <w:szCs w:val="30"/>
          <w:lang w:eastAsia="zh-CN"/>
        </w:rPr>
      </w:pPr>
      <w:r>
        <w:rPr>
          <w:rFonts w:hint="eastAsia" w:eastAsia="宋体"/>
          <w:sz w:val="30"/>
          <w:szCs w:val="30"/>
          <w:lang w:eastAsia="zh-CN"/>
        </w:rPr>
        <w:t>说来奇怪，耶稣竟然称这个人有福了。</w:t>
      </w:r>
    </w:p>
    <w:p w14:paraId="03355641">
      <w:pPr>
        <w:tabs>
          <w:tab w:val="left" w:pos="410"/>
        </w:tabs>
        <w:bidi w:val="0"/>
        <w:jc w:val="left"/>
        <w:rPr>
          <w:rFonts w:hint="eastAsia" w:eastAsia="宋体"/>
          <w:sz w:val="30"/>
          <w:szCs w:val="30"/>
          <w:lang w:eastAsia="zh-CN"/>
        </w:rPr>
      </w:pPr>
    </w:p>
    <w:p w14:paraId="3C353F40">
      <w:pPr>
        <w:tabs>
          <w:tab w:val="left" w:pos="410"/>
        </w:tabs>
        <w:bidi w:val="0"/>
        <w:jc w:val="left"/>
        <w:rPr>
          <w:rFonts w:hint="eastAsia" w:eastAsia="宋体"/>
          <w:sz w:val="30"/>
          <w:szCs w:val="30"/>
          <w:lang w:eastAsia="zh-CN"/>
        </w:rPr>
      </w:pPr>
      <w:r>
        <w:rPr>
          <w:rFonts w:hint="eastAsia" w:eastAsia="宋体"/>
          <w:sz w:val="30"/>
          <w:szCs w:val="30"/>
          <w:lang w:eastAsia="zh-CN"/>
        </w:rPr>
        <w:t>He is “poor in spirit,” not because he is stupid or wicked or even insane (as indeed he may feel himself to be), but because (unbeknownst to him) God is drawing near, emptying him of his “riches”—his sinful pride and self-sufficiency—and preparing him in the darkness to receive the gift of his light (Mt. 5:3).</w:t>
      </w:r>
    </w:p>
    <w:p w14:paraId="1B1F36CB">
      <w:pPr>
        <w:tabs>
          <w:tab w:val="left" w:pos="410"/>
        </w:tabs>
        <w:bidi w:val="0"/>
        <w:jc w:val="left"/>
        <w:rPr>
          <w:rFonts w:hint="eastAsia" w:eastAsia="宋体"/>
          <w:sz w:val="30"/>
          <w:szCs w:val="30"/>
          <w:lang w:eastAsia="zh-CN"/>
        </w:rPr>
      </w:pPr>
      <w:r>
        <w:rPr>
          <w:rFonts w:hint="eastAsia" w:eastAsia="宋体"/>
          <w:sz w:val="30"/>
          <w:szCs w:val="30"/>
          <w:lang w:eastAsia="zh-CN"/>
        </w:rPr>
        <w:t>他是“虚心的人”，不是因为他愚蠢、邪恶甚至疯狂（他自己可能确实有这种感觉），而是因为（他自己不知道）上帝正在临近，倒空他的“财富”——他罪恶的骄傲和自足——并在黑暗中预备他领受祂光的恩赐（马太福音 5:3）。</w:t>
      </w:r>
    </w:p>
    <w:p w14:paraId="2C321E8E">
      <w:pPr>
        <w:tabs>
          <w:tab w:val="left" w:pos="410"/>
        </w:tabs>
        <w:bidi w:val="0"/>
        <w:jc w:val="left"/>
        <w:rPr>
          <w:rFonts w:hint="eastAsia" w:eastAsia="宋体"/>
          <w:sz w:val="30"/>
          <w:szCs w:val="30"/>
          <w:lang w:eastAsia="zh-CN"/>
        </w:rPr>
      </w:pPr>
    </w:p>
    <w:p w14:paraId="22195344">
      <w:pPr>
        <w:tabs>
          <w:tab w:val="left" w:pos="410"/>
        </w:tabs>
        <w:bidi w:val="0"/>
        <w:jc w:val="left"/>
        <w:rPr>
          <w:rFonts w:hint="eastAsia" w:eastAsia="宋体"/>
          <w:sz w:val="30"/>
          <w:szCs w:val="30"/>
          <w:lang w:eastAsia="zh-CN"/>
        </w:rPr>
      </w:pPr>
      <w:r>
        <w:rPr>
          <w:rFonts w:hint="eastAsia" w:eastAsia="宋体"/>
          <w:sz w:val="30"/>
          <w:szCs w:val="30"/>
          <w:lang w:eastAsia="zh-CN"/>
        </w:rPr>
        <w:t>But as this poor seeker gropes in the shadow of God’s outstretched hand, what, practically speaking, is he supposed to be doing?</w:t>
      </w:r>
    </w:p>
    <w:p w14:paraId="25A767A2">
      <w:pPr>
        <w:tabs>
          <w:tab w:val="left" w:pos="410"/>
        </w:tabs>
        <w:bidi w:val="0"/>
        <w:jc w:val="left"/>
        <w:rPr>
          <w:rFonts w:hint="eastAsia" w:eastAsia="宋体"/>
          <w:sz w:val="30"/>
          <w:szCs w:val="30"/>
          <w:lang w:eastAsia="zh-CN"/>
        </w:rPr>
      </w:pPr>
      <w:r>
        <w:rPr>
          <w:rFonts w:hint="eastAsia" w:eastAsia="宋体"/>
          <w:sz w:val="30"/>
          <w:szCs w:val="30"/>
          <w:lang w:eastAsia="zh-CN"/>
        </w:rPr>
        <w:t>但是，当这个可怜的寻求者在上帝伸出的手的阴影下摸索时，实际上，他应该做什么呢？</w:t>
      </w:r>
    </w:p>
    <w:p w14:paraId="623A24BC">
      <w:pPr>
        <w:tabs>
          <w:tab w:val="left" w:pos="410"/>
        </w:tabs>
        <w:bidi w:val="0"/>
        <w:jc w:val="left"/>
        <w:rPr>
          <w:rFonts w:hint="eastAsia" w:eastAsia="宋体"/>
          <w:sz w:val="30"/>
          <w:szCs w:val="30"/>
          <w:lang w:eastAsia="zh-CN"/>
        </w:rPr>
      </w:pPr>
    </w:p>
    <w:p w14:paraId="38D0D369">
      <w:pPr>
        <w:tabs>
          <w:tab w:val="left" w:pos="410"/>
        </w:tabs>
        <w:bidi w:val="0"/>
        <w:jc w:val="left"/>
        <w:rPr>
          <w:rFonts w:hint="eastAsia" w:eastAsia="宋体"/>
          <w:sz w:val="30"/>
          <w:szCs w:val="30"/>
          <w:lang w:eastAsia="zh-CN"/>
        </w:rPr>
      </w:pPr>
      <w:r>
        <w:rPr>
          <w:rFonts w:hint="eastAsia" w:eastAsia="宋体"/>
          <w:sz w:val="30"/>
          <w:szCs w:val="30"/>
          <w:lang w:eastAsia="zh-CN"/>
        </w:rPr>
        <w:t>Jesus answers clearly: he is to humble himself yet again, and this in three fundamental ways.</w:t>
      </w:r>
    </w:p>
    <w:p w14:paraId="32A3C7EF">
      <w:pPr>
        <w:tabs>
          <w:tab w:val="left" w:pos="410"/>
        </w:tabs>
        <w:bidi w:val="0"/>
        <w:jc w:val="left"/>
        <w:rPr>
          <w:rFonts w:hint="eastAsia" w:eastAsia="宋体"/>
          <w:sz w:val="30"/>
          <w:szCs w:val="30"/>
          <w:lang w:eastAsia="zh-CN"/>
        </w:rPr>
      </w:pPr>
      <w:r>
        <w:rPr>
          <w:rFonts w:hint="eastAsia" w:eastAsia="宋体"/>
          <w:sz w:val="30"/>
          <w:szCs w:val="30"/>
          <w:lang w:eastAsia="zh-CN"/>
        </w:rPr>
        <w:t>耶稣清楚地回答：他要再次谦卑自己，并且是在三个基本方面。</w:t>
      </w:r>
    </w:p>
    <w:p w14:paraId="78D5118E">
      <w:pPr>
        <w:tabs>
          <w:tab w:val="left" w:pos="410"/>
        </w:tabs>
        <w:bidi w:val="0"/>
        <w:jc w:val="left"/>
        <w:rPr>
          <w:rFonts w:hint="eastAsia" w:eastAsia="宋体"/>
          <w:sz w:val="30"/>
          <w:szCs w:val="30"/>
          <w:lang w:eastAsia="zh-CN"/>
        </w:rPr>
      </w:pPr>
    </w:p>
    <w:p w14:paraId="6541E5F3">
      <w:pPr>
        <w:tabs>
          <w:tab w:val="left" w:pos="410"/>
        </w:tabs>
        <w:bidi w:val="0"/>
        <w:jc w:val="left"/>
        <w:rPr>
          <w:rFonts w:hint="eastAsia" w:eastAsia="宋体"/>
          <w:sz w:val="30"/>
          <w:szCs w:val="30"/>
          <w:lang w:eastAsia="zh-CN"/>
        </w:rPr>
      </w:pPr>
      <w:r>
        <w:rPr>
          <w:rFonts w:hint="eastAsia" w:eastAsia="宋体"/>
          <w:sz w:val="30"/>
          <w:szCs w:val="30"/>
          <w:lang w:eastAsia="zh-CN"/>
        </w:rPr>
        <w:t>First, he is to humble himself before Christ’s people.</w:t>
      </w:r>
    </w:p>
    <w:p w14:paraId="0E9FF147">
      <w:pPr>
        <w:tabs>
          <w:tab w:val="left" w:pos="410"/>
        </w:tabs>
        <w:bidi w:val="0"/>
        <w:jc w:val="left"/>
        <w:rPr>
          <w:rFonts w:hint="eastAsia" w:eastAsia="宋体"/>
          <w:sz w:val="30"/>
          <w:szCs w:val="30"/>
          <w:lang w:eastAsia="zh-CN"/>
        </w:rPr>
      </w:pPr>
      <w:r>
        <w:rPr>
          <w:rFonts w:hint="eastAsia" w:eastAsia="宋体"/>
          <w:sz w:val="30"/>
          <w:szCs w:val="30"/>
          <w:lang w:eastAsia="zh-CN"/>
        </w:rPr>
        <w:t>首先，他要在基督的子民面前谦卑自己。</w:t>
      </w:r>
    </w:p>
    <w:p w14:paraId="013C2516">
      <w:pPr>
        <w:tabs>
          <w:tab w:val="left" w:pos="410"/>
        </w:tabs>
        <w:bidi w:val="0"/>
        <w:jc w:val="left"/>
        <w:rPr>
          <w:rFonts w:hint="eastAsia" w:eastAsia="宋体"/>
          <w:sz w:val="30"/>
          <w:szCs w:val="30"/>
          <w:lang w:eastAsia="zh-CN"/>
        </w:rPr>
      </w:pPr>
    </w:p>
    <w:p w14:paraId="7A13EB57">
      <w:pPr>
        <w:tabs>
          <w:tab w:val="left" w:pos="410"/>
        </w:tabs>
        <w:bidi w:val="0"/>
        <w:jc w:val="left"/>
        <w:rPr>
          <w:rFonts w:hint="eastAsia" w:eastAsia="宋体"/>
          <w:sz w:val="30"/>
          <w:szCs w:val="30"/>
          <w:lang w:eastAsia="zh-CN"/>
        </w:rPr>
      </w:pPr>
      <w:r>
        <w:rPr>
          <w:rFonts w:hint="eastAsia" w:eastAsia="宋体"/>
          <w:sz w:val="30"/>
          <w:szCs w:val="30"/>
          <w:lang w:eastAsia="zh-CN"/>
        </w:rPr>
        <w:t>This means that he is to seek out Christians, in order to see what kind of help, if any, they might be able to offer.2</w:t>
      </w:r>
    </w:p>
    <w:p w14:paraId="6D6C3D5B">
      <w:pPr>
        <w:tabs>
          <w:tab w:val="left" w:pos="410"/>
        </w:tabs>
        <w:bidi w:val="0"/>
        <w:jc w:val="left"/>
        <w:rPr>
          <w:rFonts w:hint="eastAsia" w:eastAsia="宋体"/>
          <w:sz w:val="30"/>
          <w:szCs w:val="30"/>
          <w:lang w:eastAsia="zh-CN"/>
        </w:rPr>
      </w:pPr>
      <w:r>
        <w:rPr>
          <w:rFonts w:hint="eastAsia" w:eastAsia="宋体"/>
          <w:sz w:val="30"/>
          <w:szCs w:val="30"/>
          <w:lang w:eastAsia="zh-CN"/>
        </w:rPr>
        <w:t>这意味着他要去寻找基督徒，以便看看他们是否能提供任何帮助。2</w:t>
      </w:r>
    </w:p>
    <w:p w14:paraId="06E158B3">
      <w:pPr>
        <w:tabs>
          <w:tab w:val="left" w:pos="410"/>
        </w:tabs>
        <w:bidi w:val="0"/>
        <w:jc w:val="left"/>
        <w:rPr>
          <w:rFonts w:hint="eastAsia" w:eastAsia="宋体"/>
          <w:sz w:val="30"/>
          <w:szCs w:val="30"/>
          <w:lang w:eastAsia="zh-CN"/>
        </w:rPr>
      </w:pPr>
    </w:p>
    <w:p w14:paraId="6BF3D758">
      <w:pPr>
        <w:tabs>
          <w:tab w:val="left" w:pos="410"/>
        </w:tabs>
        <w:bidi w:val="0"/>
        <w:jc w:val="left"/>
        <w:rPr>
          <w:rFonts w:hint="eastAsia" w:eastAsia="宋体"/>
          <w:sz w:val="30"/>
          <w:szCs w:val="30"/>
          <w:lang w:eastAsia="zh-CN"/>
        </w:rPr>
      </w:pPr>
      <w:r>
        <w:rPr>
          <w:rFonts w:hint="eastAsia" w:eastAsia="宋体"/>
          <w:sz w:val="30"/>
          <w:szCs w:val="30"/>
          <w:lang w:eastAsia="zh-CN"/>
        </w:rPr>
        <w:t>In Jesus’ mind, his people are his spokesmen in the world.</w:t>
      </w:r>
    </w:p>
    <w:p w14:paraId="6FFD7157">
      <w:pPr>
        <w:tabs>
          <w:tab w:val="left" w:pos="410"/>
        </w:tabs>
        <w:bidi w:val="0"/>
        <w:jc w:val="left"/>
        <w:rPr>
          <w:rFonts w:hint="eastAsia" w:eastAsia="宋体"/>
          <w:sz w:val="30"/>
          <w:szCs w:val="30"/>
          <w:lang w:eastAsia="zh-CN"/>
        </w:rPr>
      </w:pPr>
      <w:r>
        <w:rPr>
          <w:rFonts w:hint="eastAsia" w:eastAsia="宋体"/>
          <w:sz w:val="30"/>
          <w:szCs w:val="30"/>
          <w:lang w:eastAsia="zh-CN"/>
        </w:rPr>
        <w:t>在耶稣的心中，祂的子民是祂在世上的代言人。</w:t>
      </w:r>
    </w:p>
    <w:p w14:paraId="15C4C5A2">
      <w:pPr>
        <w:tabs>
          <w:tab w:val="left" w:pos="410"/>
        </w:tabs>
        <w:bidi w:val="0"/>
        <w:jc w:val="left"/>
        <w:rPr>
          <w:rFonts w:hint="eastAsia" w:eastAsia="宋体"/>
          <w:sz w:val="30"/>
          <w:szCs w:val="30"/>
          <w:lang w:eastAsia="zh-CN"/>
        </w:rPr>
      </w:pPr>
    </w:p>
    <w:p w14:paraId="7EAD7F10">
      <w:pPr>
        <w:tabs>
          <w:tab w:val="left" w:pos="410"/>
        </w:tabs>
        <w:bidi w:val="0"/>
        <w:jc w:val="left"/>
        <w:rPr>
          <w:rFonts w:hint="eastAsia" w:eastAsia="宋体"/>
          <w:sz w:val="30"/>
          <w:szCs w:val="30"/>
          <w:lang w:eastAsia="zh-CN"/>
        </w:rPr>
      </w:pPr>
      <w:r>
        <w:rPr>
          <w:rFonts w:hint="eastAsia" w:eastAsia="宋体"/>
          <w:sz w:val="30"/>
          <w:szCs w:val="30"/>
          <w:lang w:eastAsia="zh-CN"/>
        </w:rPr>
        <w:t>They are members of his own body, extensions of his very self.</w:t>
      </w:r>
    </w:p>
    <w:p w14:paraId="6E817984">
      <w:pPr>
        <w:tabs>
          <w:tab w:val="left" w:pos="410"/>
        </w:tabs>
        <w:bidi w:val="0"/>
        <w:jc w:val="left"/>
        <w:rPr>
          <w:rFonts w:hint="eastAsia" w:eastAsia="宋体"/>
          <w:sz w:val="30"/>
          <w:szCs w:val="30"/>
          <w:lang w:eastAsia="zh-CN"/>
        </w:rPr>
      </w:pPr>
      <w:r>
        <w:rPr>
          <w:rFonts w:hint="eastAsia" w:eastAsia="宋体"/>
          <w:sz w:val="30"/>
          <w:szCs w:val="30"/>
          <w:lang w:eastAsia="zh-CN"/>
        </w:rPr>
        <w:t>他们是祂自己身体的肢体，是祂自身的延伸。</w:t>
      </w:r>
    </w:p>
    <w:p w14:paraId="15807A34">
      <w:pPr>
        <w:tabs>
          <w:tab w:val="left" w:pos="410"/>
        </w:tabs>
        <w:bidi w:val="0"/>
        <w:jc w:val="left"/>
        <w:rPr>
          <w:rFonts w:hint="eastAsia" w:eastAsia="宋体"/>
          <w:sz w:val="30"/>
          <w:szCs w:val="30"/>
          <w:lang w:eastAsia="zh-CN"/>
        </w:rPr>
      </w:pPr>
    </w:p>
    <w:p w14:paraId="35F1A88B">
      <w:pPr>
        <w:tabs>
          <w:tab w:val="left" w:pos="410"/>
        </w:tabs>
        <w:bidi w:val="0"/>
        <w:jc w:val="left"/>
        <w:rPr>
          <w:rFonts w:hint="eastAsia" w:eastAsia="宋体"/>
          <w:sz w:val="30"/>
          <w:szCs w:val="30"/>
          <w:lang w:eastAsia="zh-CN"/>
        </w:rPr>
      </w:pPr>
      <w:r>
        <w:rPr>
          <w:rFonts w:hint="eastAsia" w:eastAsia="宋体"/>
          <w:sz w:val="30"/>
          <w:szCs w:val="30"/>
          <w:lang w:eastAsia="zh-CN"/>
        </w:rPr>
        <w:t>Therefore, to come to them is to come to him.</w:t>
      </w:r>
    </w:p>
    <w:p w14:paraId="65547613">
      <w:pPr>
        <w:tabs>
          <w:tab w:val="left" w:pos="410"/>
        </w:tabs>
        <w:bidi w:val="0"/>
        <w:jc w:val="left"/>
        <w:rPr>
          <w:rFonts w:hint="eastAsia" w:eastAsia="宋体"/>
          <w:sz w:val="30"/>
          <w:szCs w:val="30"/>
          <w:lang w:eastAsia="zh-CN"/>
        </w:rPr>
      </w:pPr>
      <w:r>
        <w:rPr>
          <w:rFonts w:hint="eastAsia" w:eastAsia="宋体"/>
          <w:sz w:val="30"/>
          <w:szCs w:val="30"/>
          <w:lang w:eastAsia="zh-CN"/>
        </w:rPr>
        <w:t>因此，到他们这里来，就是到祂这里来。</w:t>
      </w:r>
    </w:p>
    <w:p w14:paraId="35594474">
      <w:pPr>
        <w:tabs>
          <w:tab w:val="left" w:pos="410"/>
        </w:tabs>
        <w:bidi w:val="0"/>
        <w:jc w:val="left"/>
        <w:rPr>
          <w:rFonts w:hint="eastAsia" w:eastAsia="宋体"/>
          <w:sz w:val="30"/>
          <w:szCs w:val="30"/>
          <w:lang w:eastAsia="zh-CN"/>
        </w:rPr>
      </w:pPr>
    </w:p>
    <w:p w14:paraId="7F2FC865">
      <w:pPr>
        <w:tabs>
          <w:tab w:val="left" w:pos="410"/>
        </w:tabs>
        <w:bidi w:val="0"/>
        <w:jc w:val="left"/>
        <w:rPr>
          <w:rFonts w:hint="eastAsia" w:eastAsia="宋体"/>
          <w:sz w:val="30"/>
          <w:szCs w:val="30"/>
          <w:lang w:eastAsia="zh-CN"/>
        </w:rPr>
      </w:pPr>
      <w:r>
        <w:rPr>
          <w:rFonts w:hint="eastAsia" w:eastAsia="宋体"/>
          <w:sz w:val="30"/>
          <w:szCs w:val="30"/>
          <w:lang w:eastAsia="zh-CN"/>
        </w:rPr>
        <w:t>And to come to them for help is to receive help from him (Mt. 10:40-42).</w:t>
      </w:r>
    </w:p>
    <w:p w14:paraId="77B350F7">
      <w:pPr>
        <w:tabs>
          <w:tab w:val="left" w:pos="410"/>
        </w:tabs>
        <w:bidi w:val="0"/>
        <w:jc w:val="left"/>
        <w:rPr>
          <w:rFonts w:hint="eastAsia" w:eastAsia="宋体"/>
          <w:sz w:val="30"/>
          <w:szCs w:val="30"/>
          <w:lang w:eastAsia="zh-CN"/>
        </w:rPr>
      </w:pPr>
      <w:r>
        <w:rPr>
          <w:rFonts w:hint="eastAsia" w:eastAsia="宋体"/>
          <w:sz w:val="30"/>
          <w:szCs w:val="30"/>
          <w:lang w:eastAsia="zh-CN"/>
        </w:rPr>
        <w:t>到他们这里来求助，就是从祂那里得到帮助（马太福音 10:40-42）。</w:t>
      </w:r>
    </w:p>
    <w:p w14:paraId="7DB67402">
      <w:pPr>
        <w:tabs>
          <w:tab w:val="left" w:pos="410"/>
        </w:tabs>
        <w:bidi w:val="0"/>
        <w:jc w:val="left"/>
        <w:rPr>
          <w:rFonts w:hint="eastAsia" w:eastAsia="宋体"/>
          <w:sz w:val="30"/>
          <w:szCs w:val="30"/>
          <w:lang w:eastAsia="zh-CN"/>
        </w:rPr>
      </w:pPr>
    </w:p>
    <w:p w14:paraId="45F109B6">
      <w:pPr>
        <w:tabs>
          <w:tab w:val="left" w:pos="410"/>
        </w:tabs>
        <w:bidi w:val="0"/>
        <w:jc w:val="left"/>
        <w:rPr>
          <w:rFonts w:hint="eastAsia" w:eastAsia="宋体"/>
          <w:sz w:val="30"/>
          <w:szCs w:val="30"/>
          <w:lang w:eastAsia="zh-CN"/>
        </w:rPr>
      </w:pPr>
      <w:r>
        <w:rPr>
          <w:rFonts w:hint="eastAsia" w:eastAsia="宋体"/>
          <w:sz w:val="30"/>
          <w:szCs w:val="30"/>
          <w:lang w:eastAsia="zh-CN"/>
        </w:rPr>
        <w:t>The Ethiopian eunuch was one such man.</w:t>
      </w:r>
    </w:p>
    <w:p w14:paraId="40B02F11">
      <w:pPr>
        <w:tabs>
          <w:tab w:val="left" w:pos="410"/>
        </w:tabs>
        <w:bidi w:val="0"/>
        <w:jc w:val="left"/>
        <w:rPr>
          <w:rFonts w:hint="eastAsia" w:eastAsia="宋体"/>
          <w:sz w:val="30"/>
          <w:szCs w:val="30"/>
          <w:lang w:eastAsia="zh-CN"/>
        </w:rPr>
      </w:pPr>
      <w:r>
        <w:rPr>
          <w:rFonts w:hint="eastAsia" w:eastAsia="宋体"/>
          <w:sz w:val="30"/>
          <w:szCs w:val="30"/>
          <w:lang w:eastAsia="zh-CN"/>
        </w:rPr>
        <w:t>埃塞俄比亚的太监就是这样一个人。</w:t>
      </w:r>
    </w:p>
    <w:p w14:paraId="09A872B5">
      <w:pPr>
        <w:tabs>
          <w:tab w:val="left" w:pos="410"/>
        </w:tabs>
        <w:bidi w:val="0"/>
        <w:jc w:val="left"/>
        <w:rPr>
          <w:rFonts w:hint="eastAsia" w:eastAsia="宋体"/>
          <w:sz w:val="30"/>
          <w:szCs w:val="30"/>
          <w:lang w:eastAsia="zh-CN"/>
        </w:rPr>
      </w:pPr>
    </w:p>
    <w:p w14:paraId="516AABEA">
      <w:pPr>
        <w:tabs>
          <w:tab w:val="left" w:pos="410"/>
        </w:tabs>
        <w:bidi w:val="0"/>
        <w:jc w:val="left"/>
        <w:rPr>
          <w:rFonts w:hint="eastAsia" w:eastAsia="宋体"/>
          <w:sz w:val="30"/>
          <w:szCs w:val="30"/>
          <w:lang w:eastAsia="zh-CN"/>
        </w:rPr>
      </w:pPr>
      <w:r>
        <w:rPr>
          <w:rFonts w:hint="eastAsia" w:eastAsia="宋体"/>
          <w:sz w:val="30"/>
          <w:szCs w:val="30"/>
          <w:lang w:eastAsia="zh-CN"/>
        </w:rPr>
        <w:t>Puzzled by what he was reading in the book of Isaiah, he humbly asked Philip the evangelist, “How can I (understand), unless someone guides me?”</w:t>
      </w:r>
    </w:p>
    <w:p w14:paraId="4AA76C4F">
      <w:pPr>
        <w:tabs>
          <w:tab w:val="left" w:pos="410"/>
        </w:tabs>
        <w:bidi w:val="0"/>
        <w:jc w:val="left"/>
        <w:rPr>
          <w:rFonts w:hint="eastAsia" w:eastAsia="宋体"/>
          <w:sz w:val="30"/>
          <w:szCs w:val="30"/>
          <w:lang w:eastAsia="zh-CN"/>
        </w:rPr>
      </w:pPr>
      <w:r>
        <w:rPr>
          <w:rFonts w:hint="eastAsia" w:eastAsia="宋体"/>
          <w:sz w:val="30"/>
          <w:szCs w:val="30"/>
          <w:lang w:eastAsia="zh-CN"/>
        </w:rPr>
        <w:t>他对以赛亚书中所读的内容感到困惑，就谦卑地问传福音的腓利：“没有人指教我，我怎能明白呢？”</w:t>
      </w:r>
    </w:p>
    <w:p w14:paraId="43245335">
      <w:pPr>
        <w:tabs>
          <w:tab w:val="left" w:pos="410"/>
        </w:tabs>
        <w:bidi w:val="0"/>
        <w:jc w:val="left"/>
        <w:rPr>
          <w:rFonts w:hint="eastAsia" w:eastAsia="宋体"/>
          <w:sz w:val="30"/>
          <w:szCs w:val="30"/>
          <w:lang w:eastAsia="zh-CN"/>
        </w:rPr>
      </w:pPr>
    </w:p>
    <w:p w14:paraId="2179BB0E">
      <w:pPr>
        <w:tabs>
          <w:tab w:val="left" w:pos="410"/>
        </w:tabs>
        <w:bidi w:val="0"/>
        <w:jc w:val="left"/>
        <w:rPr>
          <w:rFonts w:hint="eastAsia" w:eastAsia="宋体"/>
          <w:sz w:val="30"/>
          <w:szCs w:val="30"/>
          <w:lang w:eastAsia="zh-CN"/>
        </w:rPr>
      </w:pPr>
      <w:r>
        <w:rPr>
          <w:rFonts w:hint="eastAsia" w:eastAsia="宋体"/>
          <w:sz w:val="30"/>
          <w:szCs w:val="30"/>
          <w:lang w:eastAsia="zh-CN"/>
        </w:rPr>
        <w:t>This great man sought help from Christ’s lowly disciple.</w:t>
      </w:r>
    </w:p>
    <w:p w14:paraId="125B4102">
      <w:pPr>
        <w:tabs>
          <w:tab w:val="left" w:pos="410"/>
        </w:tabs>
        <w:bidi w:val="0"/>
        <w:jc w:val="left"/>
        <w:rPr>
          <w:rFonts w:hint="eastAsia" w:eastAsia="宋体"/>
          <w:sz w:val="30"/>
          <w:szCs w:val="30"/>
          <w:lang w:eastAsia="zh-CN"/>
        </w:rPr>
      </w:pPr>
      <w:r>
        <w:rPr>
          <w:rFonts w:hint="eastAsia" w:eastAsia="宋体"/>
          <w:sz w:val="30"/>
          <w:szCs w:val="30"/>
          <w:lang w:eastAsia="zh-CN"/>
        </w:rPr>
        <w:t>这位大人物向基督卑微的门徒寻求帮助。</w:t>
      </w:r>
    </w:p>
    <w:p w14:paraId="22D5CDE0">
      <w:pPr>
        <w:tabs>
          <w:tab w:val="left" w:pos="410"/>
        </w:tabs>
        <w:bidi w:val="0"/>
        <w:jc w:val="left"/>
        <w:rPr>
          <w:rFonts w:hint="eastAsia" w:eastAsia="宋体"/>
          <w:sz w:val="30"/>
          <w:szCs w:val="30"/>
          <w:lang w:eastAsia="zh-CN"/>
        </w:rPr>
      </w:pPr>
    </w:p>
    <w:p w14:paraId="12307491">
      <w:pPr>
        <w:tabs>
          <w:tab w:val="left" w:pos="410"/>
        </w:tabs>
        <w:bidi w:val="0"/>
        <w:jc w:val="left"/>
        <w:rPr>
          <w:rFonts w:hint="eastAsia" w:eastAsia="宋体"/>
          <w:sz w:val="30"/>
          <w:szCs w:val="30"/>
          <w:lang w:eastAsia="zh-CN"/>
        </w:rPr>
      </w:pPr>
      <w:r>
        <w:rPr>
          <w:rFonts w:hint="eastAsia" w:eastAsia="宋体"/>
          <w:sz w:val="30"/>
          <w:szCs w:val="30"/>
          <w:lang w:eastAsia="zh-CN"/>
        </w:rPr>
        <w:t>When he did, he got what he wanted—and much more—and went home rejoicing (Acts 8:26-40, 10-11).</w:t>
      </w:r>
    </w:p>
    <w:p w14:paraId="0F0FCA47">
      <w:pPr>
        <w:tabs>
          <w:tab w:val="left" w:pos="410"/>
        </w:tabs>
        <w:bidi w:val="0"/>
        <w:jc w:val="left"/>
        <w:rPr>
          <w:rFonts w:hint="eastAsia" w:eastAsia="宋体"/>
          <w:sz w:val="30"/>
          <w:szCs w:val="30"/>
          <w:lang w:eastAsia="zh-CN"/>
        </w:rPr>
      </w:pPr>
      <w:r>
        <w:rPr>
          <w:rFonts w:hint="eastAsia" w:eastAsia="宋体"/>
          <w:sz w:val="30"/>
          <w:szCs w:val="30"/>
          <w:lang w:eastAsia="zh-CN"/>
        </w:rPr>
        <w:t>当他这样做时，他得到了他想要的——而且多得多——并且欢喜地回家了（使徒行传 8:26-40, 10-11）。</w:t>
      </w:r>
    </w:p>
    <w:p w14:paraId="56F479A3">
      <w:pPr>
        <w:tabs>
          <w:tab w:val="left" w:pos="410"/>
        </w:tabs>
        <w:bidi w:val="0"/>
        <w:jc w:val="left"/>
        <w:rPr>
          <w:rFonts w:hint="eastAsia" w:eastAsia="宋体"/>
          <w:sz w:val="30"/>
          <w:szCs w:val="30"/>
          <w:lang w:eastAsia="zh-CN"/>
        </w:rPr>
      </w:pPr>
    </w:p>
    <w:p w14:paraId="62ECD4FC">
      <w:pPr>
        <w:tabs>
          <w:tab w:val="left" w:pos="410"/>
        </w:tabs>
        <w:bidi w:val="0"/>
        <w:jc w:val="left"/>
        <w:rPr>
          <w:rFonts w:hint="eastAsia" w:eastAsia="宋体"/>
          <w:sz w:val="30"/>
          <w:szCs w:val="30"/>
          <w:lang w:eastAsia="zh-CN"/>
        </w:rPr>
      </w:pPr>
      <w:r>
        <w:rPr>
          <w:rFonts w:hint="eastAsia" w:eastAsia="宋体"/>
          <w:sz w:val="30"/>
          <w:szCs w:val="30"/>
          <w:lang w:eastAsia="zh-CN"/>
        </w:rPr>
        <w:t>Second, he is to humble himself before the Christian scriptures, the Bible.</w:t>
      </w:r>
    </w:p>
    <w:p w14:paraId="418B28B1">
      <w:pPr>
        <w:tabs>
          <w:tab w:val="left" w:pos="410"/>
        </w:tabs>
        <w:bidi w:val="0"/>
        <w:jc w:val="left"/>
        <w:rPr>
          <w:rFonts w:hint="eastAsia" w:eastAsia="宋体"/>
          <w:sz w:val="30"/>
          <w:szCs w:val="30"/>
          <w:lang w:eastAsia="zh-CN"/>
        </w:rPr>
      </w:pPr>
      <w:r>
        <w:rPr>
          <w:rFonts w:hint="eastAsia" w:eastAsia="宋体"/>
          <w:sz w:val="30"/>
          <w:szCs w:val="30"/>
          <w:lang w:eastAsia="zh-CN"/>
        </w:rPr>
        <w:t>其次，他要在基督教的圣经——《圣经》——面前谦卑自己。</w:t>
      </w:r>
    </w:p>
    <w:p w14:paraId="5A18115E">
      <w:pPr>
        <w:tabs>
          <w:tab w:val="left" w:pos="410"/>
        </w:tabs>
        <w:bidi w:val="0"/>
        <w:jc w:val="left"/>
        <w:rPr>
          <w:rFonts w:hint="eastAsia" w:eastAsia="宋体"/>
          <w:sz w:val="30"/>
          <w:szCs w:val="30"/>
          <w:lang w:eastAsia="zh-CN"/>
        </w:rPr>
      </w:pPr>
    </w:p>
    <w:p w14:paraId="6DD36BFE">
      <w:pPr>
        <w:tabs>
          <w:tab w:val="left" w:pos="410"/>
        </w:tabs>
        <w:bidi w:val="0"/>
        <w:jc w:val="left"/>
        <w:rPr>
          <w:rFonts w:hint="eastAsia" w:eastAsia="宋体"/>
          <w:sz w:val="30"/>
          <w:szCs w:val="30"/>
          <w:lang w:eastAsia="zh-CN"/>
        </w:rPr>
      </w:pPr>
      <w:r>
        <w:rPr>
          <w:rFonts w:hint="eastAsia" w:eastAsia="宋体"/>
          <w:sz w:val="30"/>
          <w:szCs w:val="30"/>
          <w:lang w:eastAsia="zh-CN"/>
        </w:rPr>
        <w:t>This does not mean, of course, that he must take a “leap of faith” and simply decide that the Bible is the God’s Word.</w:t>
      </w:r>
    </w:p>
    <w:p w14:paraId="17E2A5BF">
      <w:pPr>
        <w:tabs>
          <w:tab w:val="left" w:pos="410"/>
        </w:tabs>
        <w:bidi w:val="0"/>
        <w:jc w:val="left"/>
        <w:rPr>
          <w:rFonts w:hint="eastAsia" w:eastAsia="宋体"/>
          <w:sz w:val="30"/>
          <w:szCs w:val="30"/>
          <w:lang w:eastAsia="zh-CN"/>
        </w:rPr>
      </w:pPr>
      <w:r>
        <w:rPr>
          <w:rFonts w:hint="eastAsia" w:eastAsia="宋体"/>
          <w:sz w:val="30"/>
          <w:szCs w:val="30"/>
          <w:lang w:eastAsia="zh-CN"/>
        </w:rPr>
        <w:t>当然，这并不意味着他必须 совершить “信心的跳跃”，简单地决定圣经是上帝的话语。</w:t>
      </w:r>
    </w:p>
    <w:p w14:paraId="3102CD13">
      <w:pPr>
        <w:tabs>
          <w:tab w:val="left" w:pos="410"/>
        </w:tabs>
        <w:bidi w:val="0"/>
        <w:jc w:val="left"/>
        <w:rPr>
          <w:rFonts w:hint="eastAsia" w:eastAsia="宋体"/>
          <w:sz w:val="30"/>
          <w:szCs w:val="30"/>
          <w:lang w:eastAsia="zh-CN"/>
        </w:rPr>
      </w:pPr>
    </w:p>
    <w:p w14:paraId="555403D4">
      <w:pPr>
        <w:tabs>
          <w:tab w:val="left" w:pos="410"/>
        </w:tabs>
        <w:bidi w:val="0"/>
        <w:jc w:val="left"/>
        <w:rPr>
          <w:rFonts w:hint="eastAsia" w:eastAsia="宋体"/>
          <w:sz w:val="30"/>
          <w:szCs w:val="30"/>
          <w:lang w:eastAsia="zh-CN"/>
        </w:rPr>
      </w:pPr>
      <w:r>
        <w:rPr>
          <w:rFonts w:hint="eastAsia" w:eastAsia="宋体"/>
          <w:sz w:val="30"/>
          <w:szCs w:val="30"/>
          <w:lang w:eastAsia="zh-CN"/>
        </w:rPr>
        <w:t>For the intellectually honest person, that is not an option.</w:t>
      </w:r>
    </w:p>
    <w:p w14:paraId="418E5C8F">
      <w:pPr>
        <w:tabs>
          <w:tab w:val="left" w:pos="410"/>
        </w:tabs>
        <w:bidi w:val="0"/>
        <w:jc w:val="left"/>
        <w:rPr>
          <w:rFonts w:hint="eastAsia" w:eastAsia="宋体"/>
          <w:sz w:val="30"/>
          <w:szCs w:val="30"/>
          <w:lang w:eastAsia="zh-CN"/>
        </w:rPr>
      </w:pPr>
      <w:r>
        <w:rPr>
          <w:rFonts w:hint="eastAsia" w:eastAsia="宋体"/>
          <w:sz w:val="30"/>
          <w:szCs w:val="30"/>
          <w:lang w:eastAsia="zh-CN"/>
        </w:rPr>
        <w:t>对于理智上诚实的人来说，那不是一个选项。</w:t>
      </w:r>
    </w:p>
    <w:p w14:paraId="5CEF4E5A">
      <w:pPr>
        <w:tabs>
          <w:tab w:val="left" w:pos="410"/>
        </w:tabs>
        <w:bidi w:val="0"/>
        <w:jc w:val="left"/>
        <w:rPr>
          <w:rFonts w:hint="eastAsia" w:eastAsia="宋体"/>
          <w:sz w:val="30"/>
          <w:szCs w:val="30"/>
          <w:lang w:eastAsia="zh-CN"/>
        </w:rPr>
      </w:pPr>
    </w:p>
    <w:p w14:paraId="15E39A73">
      <w:pPr>
        <w:tabs>
          <w:tab w:val="left" w:pos="410"/>
        </w:tabs>
        <w:bidi w:val="0"/>
        <w:jc w:val="left"/>
        <w:rPr>
          <w:rFonts w:hint="eastAsia" w:eastAsia="宋体"/>
          <w:sz w:val="30"/>
          <w:szCs w:val="30"/>
          <w:lang w:eastAsia="zh-CN"/>
        </w:rPr>
      </w:pPr>
      <w:r>
        <w:rPr>
          <w:rFonts w:hint="eastAsia" w:eastAsia="宋体"/>
          <w:sz w:val="30"/>
          <w:szCs w:val="30"/>
          <w:lang w:eastAsia="zh-CN"/>
        </w:rPr>
        <w:t>It does mean, however, that he will open himself to the possibility of being shown that the Bible is God’s Word.</w:t>
      </w:r>
    </w:p>
    <w:p w14:paraId="17F2D873">
      <w:pPr>
        <w:tabs>
          <w:tab w:val="left" w:pos="410"/>
        </w:tabs>
        <w:bidi w:val="0"/>
        <w:jc w:val="left"/>
        <w:rPr>
          <w:rFonts w:hint="eastAsia" w:eastAsia="宋体"/>
          <w:sz w:val="30"/>
          <w:szCs w:val="30"/>
          <w:lang w:eastAsia="zh-CN"/>
        </w:rPr>
      </w:pPr>
      <w:r>
        <w:rPr>
          <w:rFonts w:hint="eastAsia" w:eastAsia="宋体"/>
          <w:sz w:val="30"/>
          <w:szCs w:val="30"/>
          <w:lang w:eastAsia="zh-CN"/>
        </w:rPr>
        <w:t>然而，这确实意味着，他会向自己敞开，接受被显明圣经是上帝话语的可能性。</w:t>
      </w:r>
    </w:p>
    <w:p w14:paraId="369F24C4">
      <w:pPr>
        <w:tabs>
          <w:tab w:val="left" w:pos="410"/>
        </w:tabs>
        <w:bidi w:val="0"/>
        <w:jc w:val="left"/>
        <w:rPr>
          <w:rFonts w:hint="eastAsia" w:eastAsia="宋体"/>
          <w:sz w:val="30"/>
          <w:szCs w:val="30"/>
          <w:lang w:eastAsia="zh-CN"/>
        </w:rPr>
      </w:pPr>
    </w:p>
    <w:p w14:paraId="4F324062">
      <w:pPr>
        <w:tabs>
          <w:tab w:val="left" w:pos="410"/>
        </w:tabs>
        <w:bidi w:val="0"/>
        <w:jc w:val="left"/>
        <w:rPr>
          <w:rFonts w:hint="eastAsia" w:eastAsia="宋体"/>
          <w:sz w:val="30"/>
          <w:szCs w:val="30"/>
          <w:lang w:eastAsia="zh-CN"/>
        </w:rPr>
      </w:pPr>
      <w:r>
        <w:rPr>
          <w:rFonts w:hint="eastAsia" w:eastAsia="宋体"/>
          <w:sz w:val="30"/>
          <w:szCs w:val="30"/>
          <w:lang w:eastAsia="zh-CN"/>
        </w:rPr>
        <w:t>He does this out of deference to the Teacher, who honored the OT scriptures as the foundation of God’s Word, even as he heralded the (forthcoming) NT scriptures as the capstone of that Word.</w:t>
      </w:r>
    </w:p>
    <w:p w14:paraId="4FB5096F">
      <w:pPr>
        <w:tabs>
          <w:tab w:val="left" w:pos="410"/>
        </w:tabs>
        <w:bidi w:val="0"/>
        <w:jc w:val="left"/>
        <w:rPr>
          <w:rFonts w:hint="eastAsia" w:eastAsia="宋体"/>
          <w:sz w:val="30"/>
          <w:szCs w:val="30"/>
          <w:lang w:eastAsia="zh-CN"/>
        </w:rPr>
      </w:pPr>
      <w:r>
        <w:rPr>
          <w:rFonts w:hint="eastAsia" w:eastAsia="宋体"/>
          <w:sz w:val="30"/>
          <w:szCs w:val="30"/>
          <w:lang w:eastAsia="zh-CN"/>
        </w:rPr>
        <w:t>他这样做是出于对那位导师的尊重，祂尊崇旧约圣经为上帝话语的根基，同时也预告了（将要来临的）新约圣经为那话语的顶石。</w:t>
      </w:r>
    </w:p>
    <w:p w14:paraId="0478A046">
      <w:pPr>
        <w:tabs>
          <w:tab w:val="left" w:pos="410"/>
        </w:tabs>
        <w:bidi w:val="0"/>
        <w:jc w:val="left"/>
        <w:rPr>
          <w:rFonts w:hint="eastAsia" w:eastAsia="宋体"/>
          <w:sz w:val="30"/>
          <w:szCs w:val="30"/>
          <w:lang w:eastAsia="zh-CN"/>
        </w:rPr>
      </w:pPr>
    </w:p>
    <w:p w14:paraId="6B229C5F">
      <w:pPr>
        <w:tabs>
          <w:tab w:val="left" w:pos="410"/>
        </w:tabs>
        <w:bidi w:val="0"/>
        <w:jc w:val="left"/>
        <w:rPr>
          <w:rFonts w:hint="eastAsia" w:eastAsia="宋体"/>
          <w:sz w:val="30"/>
          <w:szCs w:val="30"/>
          <w:lang w:eastAsia="zh-CN"/>
        </w:rPr>
      </w:pPr>
      <w:r>
        <w:rPr>
          <w:rFonts w:hint="eastAsia" w:eastAsia="宋体"/>
          <w:sz w:val="30"/>
          <w:szCs w:val="30"/>
          <w:lang w:eastAsia="zh-CN"/>
        </w:rPr>
        <w:t>Moreover, he does it out of deference to Jesus’ promises: that the God of Israel likes to sanctify his people by his Word; that the entrance of his word gives light; and that faith comes by hearing, and hearing by the Word about Christ (Isaiah 66:2, John 17:17, Psalm 119:130, Rom. 10:17).</w:t>
      </w:r>
    </w:p>
    <w:p w14:paraId="1258F7ED">
      <w:pPr>
        <w:tabs>
          <w:tab w:val="left" w:pos="410"/>
        </w:tabs>
        <w:bidi w:val="0"/>
        <w:jc w:val="left"/>
        <w:rPr>
          <w:rFonts w:hint="eastAsia" w:eastAsia="宋体"/>
          <w:sz w:val="30"/>
          <w:szCs w:val="30"/>
          <w:lang w:eastAsia="zh-CN"/>
        </w:rPr>
      </w:pPr>
      <w:r>
        <w:rPr>
          <w:rFonts w:hint="eastAsia" w:eastAsia="宋体"/>
          <w:sz w:val="30"/>
          <w:szCs w:val="30"/>
          <w:lang w:eastAsia="zh-CN"/>
        </w:rPr>
        <w:t>此外，他这样做是出于对耶稣应许的尊重：以色列的上帝喜欢用祂的话语使祂的子民成圣；祂话语的进入赐下亮光；信心是从听道来的，听道是从关于基督的话来的（以赛亚书 66:2，约翰福音 17:17，诗篇 119:130，罗马书 10:17）。</w:t>
      </w:r>
    </w:p>
    <w:p w14:paraId="5195CF47">
      <w:pPr>
        <w:tabs>
          <w:tab w:val="left" w:pos="410"/>
        </w:tabs>
        <w:bidi w:val="0"/>
        <w:jc w:val="left"/>
        <w:rPr>
          <w:rFonts w:hint="eastAsia" w:eastAsia="宋体"/>
          <w:sz w:val="30"/>
          <w:szCs w:val="30"/>
          <w:lang w:eastAsia="zh-CN"/>
        </w:rPr>
      </w:pPr>
    </w:p>
    <w:p w14:paraId="6DB27336">
      <w:pPr>
        <w:tabs>
          <w:tab w:val="left" w:pos="410"/>
        </w:tabs>
        <w:bidi w:val="0"/>
        <w:jc w:val="left"/>
        <w:rPr>
          <w:rFonts w:hint="eastAsia" w:eastAsia="宋体"/>
          <w:sz w:val="30"/>
          <w:szCs w:val="30"/>
          <w:lang w:eastAsia="zh-CN"/>
        </w:rPr>
      </w:pPr>
      <w:r>
        <w:rPr>
          <w:rFonts w:hint="eastAsia" w:eastAsia="宋体"/>
          <w:sz w:val="30"/>
          <w:szCs w:val="30"/>
          <w:lang w:eastAsia="zh-CN"/>
        </w:rPr>
        <w:t>For all these reasons, then, a seeker will humble himself before the Bible as if before the unknown god himself, in order to see if, through the Bible, God might be pleased to reveal both himself and his truth.</w:t>
      </w:r>
    </w:p>
    <w:p w14:paraId="40C6D035">
      <w:pPr>
        <w:tabs>
          <w:tab w:val="left" w:pos="410"/>
        </w:tabs>
        <w:bidi w:val="0"/>
        <w:jc w:val="left"/>
        <w:rPr>
          <w:rFonts w:hint="eastAsia" w:eastAsia="宋体"/>
          <w:sz w:val="30"/>
          <w:szCs w:val="30"/>
          <w:lang w:eastAsia="zh-CN"/>
        </w:rPr>
      </w:pPr>
      <w:r>
        <w:rPr>
          <w:rFonts w:hint="eastAsia" w:eastAsia="宋体"/>
          <w:sz w:val="30"/>
          <w:szCs w:val="30"/>
          <w:lang w:eastAsia="zh-CN"/>
        </w:rPr>
        <w:t>因此，出于所有这些原因，寻求者将在圣经面前谦卑自己，仿佛在未识之神面前一样，以便看看上帝是否乐意通过圣经来启示祂自己和祂的真理。</w:t>
      </w:r>
    </w:p>
    <w:p w14:paraId="7C9EC8C9">
      <w:pPr>
        <w:tabs>
          <w:tab w:val="left" w:pos="410"/>
        </w:tabs>
        <w:bidi w:val="0"/>
        <w:jc w:val="left"/>
        <w:rPr>
          <w:rFonts w:hint="eastAsia" w:eastAsia="宋体"/>
          <w:sz w:val="30"/>
          <w:szCs w:val="30"/>
          <w:lang w:eastAsia="zh-CN"/>
        </w:rPr>
      </w:pPr>
    </w:p>
    <w:p w14:paraId="1CB76199">
      <w:pPr>
        <w:tabs>
          <w:tab w:val="left" w:pos="410"/>
        </w:tabs>
        <w:bidi w:val="0"/>
        <w:jc w:val="left"/>
        <w:rPr>
          <w:rFonts w:hint="eastAsia" w:eastAsia="宋体"/>
          <w:sz w:val="30"/>
          <w:szCs w:val="30"/>
          <w:lang w:eastAsia="zh-CN"/>
        </w:rPr>
      </w:pPr>
      <w:r>
        <w:rPr>
          <w:rFonts w:hint="eastAsia" w:eastAsia="宋体"/>
          <w:sz w:val="30"/>
          <w:szCs w:val="30"/>
          <w:lang w:eastAsia="zh-CN"/>
        </w:rPr>
        <w:t>Finally, the seeker will humble himself before God in prayer.</w:t>
      </w:r>
    </w:p>
    <w:p w14:paraId="5BD7E8C1">
      <w:pPr>
        <w:tabs>
          <w:tab w:val="left" w:pos="410"/>
        </w:tabs>
        <w:bidi w:val="0"/>
        <w:jc w:val="left"/>
        <w:rPr>
          <w:rFonts w:hint="eastAsia" w:eastAsia="宋体"/>
          <w:sz w:val="30"/>
          <w:szCs w:val="30"/>
          <w:lang w:eastAsia="zh-CN"/>
        </w:rPr>
      </w:pPr>
      <w:r>
        <w:rPr>
          <w:rFonts w:hint="eastAsia" w:eastAsia="宋体"/>
          <w:sz w:val="30"/>
          <w:szCs w:val="30"/>
          <w:lang w:eastAsia="zh-CN"/>
        </w:rPr>
        <w:t>最后，寻求者将在祷告中向上帝谦卑自己。</w:t>
      </w:r>
    </w:p>
    <w:p w14:paraId="75B74783">
      <w:pPr>
        <w:tabs>
          <w:tab w:val="left" w:pos="410"/>
        </w:tabs>
        <w:bidi w:val="0"/>
        <w:jc w:val="left"/>
        <w:rPr>
          <w:rFonts w:hint="eastAsia" w:eastAsia="宋体"/>
          <w:sz w:val="30"/>
          <w:szCs w:val="30"/>
          <w:lang w:eastAsia="zh-CN"/>
        </w:rPr>
      </w:pPr>
    </w:p>
    <w:p w14:paraId="2785A9AB">
      <w:pPr>
        <w:tabs>
          <w:tab w:val="left" w:pos="410"/>
        </w:tabs>
        <w:bidi w:val="0"/>
        <w:jc w:val="left"/>
        <w:rPr>
          <w:rFonts w:hint="eastAsia" w:eastAsia="宋体"/>
          <w:sz w:val="30"/>
          <w:szCs w:val="30"/>
          <w:lang w:eastAsia="zh-CN"/>
        </w:rPr>
      </w:pPr>
      <w:r>
        <w:rPr>
          <w:rFonts w:hint="eastAsia" w:eastAsia="宋体"/>
          <w:sz w:val="30"/>
          <w:szCs w:val="30"/>
          <w:lang w:eastAsia="zh-CN"/>
        </w:rPr>
        <w:t>Jesus himself encourages this very thing, urging men at every stage of their spiritual journey to ask, seek, and knock (Mt. 7:7).</w:t>
      </w:r>
    </w:p>
    <w:p w14:paraId="543642E5">
      <w:pPr>
        <w:tabs>
          <w:tab w:val="left" w:pos="410"/>
        </w:tabs>
        <w:bidi w:val="0"/>
        <w:jc w:val="left"/>
        <w:rPr>
          <w:rFonts w:hint="eastAsia" w:eastAsia="宋体"/>
          <w:sz w:val="30"/>
          <w:szCs w:val="30"/>
          <w:lang w:eastAsia="zh-CN"/>
        </w:rPr>
      </w:pPr>
      <w:r>
        <w:rPr>
          <w:rFonts w:hint="eastAsia" w:eastAsia="宋体"/>
          <w:sz w:val="30"/>
          <w:szCs w:val="30"/>
          <w:lang w:eastAsia="zh-CN"/>
        </w:rPr>
        <w:t>耶稣自己鼓励这件事，敦促人在他们属灵旅程的每一个阶段都要祈求、寻找和叩门（马太福音 7:7）。</w:t>
      </w:r>
    </w:p>
    <w:p w14:paraId="31D493D4">
      <w:pPr>
        <w:tabs>
          <w:tab w:val="left" w:pos="410"/>
        </w:tabs>
        <w:bidi w:val="0"/>
        <w:jc w:val="left"/>
        <w:rPr>
          <w:rFonts w:hint="eastAsia" w:eastAsia="宋体"/>
          <w:sz w:val="30"/>
          <w:szCs w:val="30"/>
          <w:lang w:eastAsia="zh-CN"/>
        </w:rPr>
      </w:pPr>
    </w:p>
    <w:p w14:paraId="75324B73">
      <w:pPr>
        <w:tabs>
          <w:tab w:val="left" w:pos="410"/>
        </w:tabs>
        <w:bidi w:val="0"/>
        <w:jc w:val="left"/>
        <w:rPr>
          <w:rFonts w:hint="eastAsia" w:eastAsia="宋体"/>
          <w:sz w:val="30"/>
          <w:szCs w:val="30"/>
          <w:lang w:eastAsia="zh-CN"/>
        </w:rPr>
      </w:pPr>
      <w:r>
        <w:rPr>
          <w:rFonts w:hint="eastAsia" w:eastAsia="宋体"/>
          <w:sz w:val="30"/>
          <w:szCs w:val="30"/>
          <w:lang w:eastAsia="zh-CN"/>
        </w:rPr>
        <w:t>For the seeker, this means asking the God of the Bible to reveal himself, to disclose whether or not he really is the unknown god.</w:t>
      </w:r>
    </w:p>
    <w:p w14:paraId="213457DD">
      <w:pPr>
        <w:tabs>
          <w:tab w:val="left" w:pos="410"/>
        </w:tabs>
        <w:bidi w:val="0"/>
        <w:jc w:val="left"/>
        <w:rPr>
          <w:rFonts w:hint="eastAsia" w:eastAsia="宋体"/>
          <w:sz w:val="30"/>
          <w:szCs w:val="30"/>
          <w:lang w:eastAsia="zh-CN"/>
        </w:rPr>
      </w:pPr>
      <w:r>
        <w:rPr>
          <w:rFonts w:hint="eastAsia" w:eastAsia="宋体"/>
          <w:sz w:val="30"/>
          <w:szCs w:val="30"/>
          <w:lang w:eastAsia="zh-CN"/>
        </w:rPr>
        <w:t>对寻求者来说，这意味着请求圣经中的上帝启示祂自己，揭示祂是否真的是那位未识之神。</w:t>
      </w:r>
    </w:p>
    <w:p w14:paraId="57E1177F">
      <w:pPr>
        <w:tabs>
          <w:tab w:val="left" w:pos="410"/>
        </w:tabs>
        <w:bidi w:val="0"/>
        <w:jc w:val="left"/>
        <w:rPr>
          <w:rFonts w:hint="eastAsia" w:eastAsia="宋体"/>
          <w:sz w:val="30"/>
          <w:szCs w:val="30"/>
          <w:lang w:eastAsia="zh-CN"/>
        </w:rPr>
      </w:pPr>
    </w:p>
    <w:p w14:paraId="3EF65EE5">
      <w:pPr>
        <w:tabs>
          <w:tab w:val="left" w:pos="410"/>
        </w:tabs>
        <w:bidi w:val="0"/>
        <w:jc w:val="left"/>
        <w:rPr>
          <w:rFonts w:hint="eastAsia" w:eastAsia="宋体"/>
          <w:sz w:val="30"/>
          <w:szCs w:val="30"/>
          <w:lang w:eastAsia="zh-CN"/>
        </w:rPr>
      </w:pPr>
      <w:r>
        <w:rPr>
          <w:rFonts w:hint="eastAsia" w:eastAsia="宋体"/>
          <w:sz w:val="30"/>
          <w:szCs w:val="30"/>
          <w:lang w:eastAsia="zh-CN"/>
        </w:rPr>
        <w:t>Such prayers, which will doubtless be lifted up over and again, are not likely to be very polished.</w:t>
      </w:r>
    </w:p>
    <w:p w14:paraId="4261D6ED">
      <w:pPr>
        <w:tabs>
          <w:tab w:val="left" w:pos="410"/>
        </w:tabs>
        <w:bidi w:val="0"/>
        <w:jc w:val="left"/>
        <w:rPr>
          <w:rFonts w:hint="eastAsia" w:eastAsia="宋体"/>
          <w:sz w:val="30"/>
          <w:szCs w:val="30"/>
          <w:lang w:eastAsia="zh-CN"/>
        </w:rPr>
      </w:pPr>
      <w:r>
        <w:rPr>
          <w:rFonts w:hint="eastAsia" w:eastAsia="宋体"/>
          <w:sz w:val="30"/>
          <w:szCs w:val="30"/>
          <w:lang w:eastAsia="zh-CN"/>
        </w:rPr>
        <w:t>这样的祷告，无疑会一再地被献上，很可能不会非常华丽。</w:t>
      </w:r>
    </w:p>
    <w:p w14:paraId="5CC2130D">
      <w:pPr>
        <w:tabs>
          <w:tab w:val="left" w:pos="410"/>
        </w:tabs>
        <w:bidi w:val="0"/>
        <w:jc w:val="left"/>
        <w:rPr>
          <w:rFonts w:hint="eastAsia" w:eastAsia="宋体"/>
          <w:sz w:val="30"/>
          <w:szCs w:val="30"/>
          <w:lang w:eastAsia="zh-CN"/>
        </w:rPr>
      </w:pPr>
    </w:p>
    <w:p w14:paraId="6DBA4060">
      <w:pPr>
        <w:tabs>
          <w:tab w:val="left" w:pos="410"/>
        </w:tabs>
        <w:bidi w:val="0"/>
        <w:jc w:val="left"/>
        <w:rPr>
          <w:rFonts w:hint="eastAsia" w:eastAsia="宋体"/>
          <w:sz w:val="30"/>
          <w:szCs w:val="30"/>
          <w:lang w:eastAsia="zh-CN"/>
        </w:rPr>
      </w:pPr>
      <w:r>
        <w:rPr>
          <w:rFonts w:hint="eastAsia" w:eastAsia="宋体"/>
          <w:sz w:val="30"/>
          <w:szCs w:val="30"/>
          <w:lang w:eastAsia="zh-CN"/>
        </w:rPr>
        <w:t>Indeed, they may seem quite messy, rather like the pitiful plea of that Jewish father who desperately sought Jesus’ healing touch for his daughter: “Lord, I believe, help my unbelief” (Mark 9:24)!</w:t>
      </w:r>
    </w:p>
    <w:p w14:paraId="7BBBA0B7">
      <w:pPr>
        <w:tabs>
          <w:tab w:val="left" w:pos="410"/>
        </w:tabs>
        <w:bidi w:val="0"/>
        <w:jc w:val="left"/>
        <w:rPr>
          <w:rFonts w:hint="eastAsia" w:eastAsia="宋体"/>
          <w:sz w:val="30"/>
          <w:szCs w:val="30"/>
          <w:lang w:eastAsia="zh-CN"/>
        </w:rPr>
      </w:pPr>
      <w:r>
        <w:rPr>
          <w:rFonts w:hint="eastAsia" w:eastAsia="宋体"/>
          <w:sz w:val="30"/>
          <w:szCs w:val="30"/>
          <w:lang w:eastAsia="zh-CN"/>
        </w:rPr>
        <w:t>的确，它们可能看起来相当混乱，倒像那个为女儿拼命寻求耶稣医治触摸的犹太父亲可怜的恳求：“主啊，我信，但我的信不足，求主帮助”（马可福音 9:24）！</w:t>
      </w:r>
    </w:p>
    <w:p w14:paraId="41020386">
      <w:pPr>
        <w:tabs>
          <w:tab w:val="left" w:pos="410"/>
        </w:tabs>
        <w:bidi w:val="0"/>
        <w:jc w:val="left"/>
        <w:rPr>
          <w:rFonts w:hint="eastAsia" w:eastAsia="宋体"/>
          <w:sz w:val="30"/>
          <w:szCs w:val="30"/>
          <w:lang w:eastAsia="zh-CN"/>
        </w:rPr>
      </w:pPr>
    </w:p>
    <w:p w14:paraId="1A01B17C">
      <w:pPr>
        <w:tabs>
          <w:tab w:val="left" w:pos="410"/>
        </w:tabs>
        <w:bidi w:val="0"/>
        <w:jc w:val="left"/>
        <w:rPr>
          <w:rFonts w:hint="eastAsia" w:eastAsia="宋体"/>
          <w:sz w:val="30"/>
          <w:szCs w:val="30"/>
          <w:lang w:eastAsia="zh-CN"/>
        </w:rPr>
      </w:pPr>
      <w:r>
        <w:rPr>
          <w:rFonts w:hint="eastAsia" w:eastAsia="宋体"/>
          <w:sz w:val="30"/>
          <w:szCs w:val="30"/>
          <w:lang w:eastAsia="zh-CN"/>
        </w:rPr>
        <w:t>But if the God of the Bible is god, such prayers are actually quite powerful.</w:t>
      </w:r>
    </w:p>
    <w:p w14:paraId="453B0BAA">
      <w:pPr>
        <w:tabs>
          <w:tab w:val="left" w:pos="410"/>
        </w:tabs>
        <w:bidi w:val="0"/>
        <w:jc w:val="left"/>
        <w:rPr>
          <w:rFonts w:hint="eastAsia" w:eastAsia="宋体"/>
          <w:sz w:val="30"/>
          <w:szCs w:val="30"/>
          <w:lang w:eastAsia="zh-CN"/>
        </w:rPr>
      </w:pPr>
      <w:r>
        <w:rPr>
          <w:rFonts w:hint="eastAsia" w:eastAsia="宋体"/>
          <w:sz w:val="30"/>
          <w:szCs w:val="30"/>
          <w:lang w:eastAsia="zh-CN"/>
        </w:rPr>
        <w:t>但如果圣经中的上帝是神，这样的祷告实际上是相当有能力的。</w:t>
      </w:r>
    </w:p>
    <w:p w14:paraId="1B14E447">
      <w:pPr>
        <w:tabs>
          <w:tab w:val="left" w:pos="410"/>
        </w:tabs>
        <w:bidi w:val="0"/>
        <w:jc w:val="left"/>
        <w:rPr>
          <w:rFonts w:hint="eastAsia" w:eastAsia="宋体"/>
          <w:sz w:val="30"/>
          <w:szCs w:val="30"/>
          <w:lang w:eastAsia="zh-CN"/>
        </w:rPr>
      </w:pPr>
    </w:p>
    <w:p w14:paraId="2AA3714E">
      <w:pPr>
        <w:tabs>
          <w:tab w:val="left" w:pos="410"/>
        </w:tabs>
        <w:bidi w:val="0"/>
        <w:jc w:val="left"/>
        <w:rPr>
          <w:rFonts w:hint="eastAsia" w:eastAsia="宋体"/>
          <w:sz w:val="30"/>
          <w:szCs w:val="30"/>
          <w:lang w:eastAsia="zh-CN"/>
        </w:rPr>
      </w:pPr>
      <w:r>
        <w:rPr>
          <w:rFonts w:hint="eastAsia" w:eastAsia="宋体"/>
          <w:sz w:val="30"/>
          <w:szCs w:val="30"/>
          <w:lang w:eastAsia="zh-CN"/>
        </w:rPr>
        <w:t>They reflect a spiritual dependency that well accords with his original purpose for man, and they are therefore quite pleasing in his sight.</w:t>
      </w:r>
    </w:p>
    <w:p w14:paraId="5CF255B1">
      <w:pPr>
        <w:tabs>
          <w:tab w:val="left" w:pos="410"/>
        </w:tabs>
        <w:bidi w:val="0"/>
        <w:jc w:val="left"/>
        <w:rPr>
          <w:rFonts w:hint="eastAsia" w:eastAsia="宋体"/>
          <w:sz w:val="30"/>
          <w:szCs w:val="30"/>
          <w:lang w:eastAsia="zh-CN"/>
        </w:rPr>
      </w:pPr>
      <w:r>
        <w:rPr>
          <w:rFonts w:hint="eastAsia" w:eastAsia="宋体"/>
          <w:sz w:val="30"/>
          <w:szCs w:val="30"/>
          <w:lang w:eastAsia="zh-CN"/>
        </w:rPr>
        <w:t>它们反映了一种属灵的依赖，这与祂对人最初的旨意非常吻合，因此在祂眼中是相当可喜悦的。</w:t>
      </w:r>
    </w:p>
    <w:p w14:paraId="393516C5">
      <w:pPr>
        <w:tabs>
          <w:tab w:val="left" w:pos="410"/>
        </w:tabs>
        <w:bidi w:val="0"/>
        <w:jc w:val="left"/>
        <w:rPr>
          <w:rFonts w:hint="eastAsia" w:eastAsia="宋体"/>
          <w:sz w:val="30"/>
          <w:szCs w:val="30"/>
          <w:lang w:eastAsia="zh-CN"/>
        </w:rPr>
      </w:pPr>
    </w:p>
    <w:p w14:paraId="0EA1DBAC">
      <w:pPr>
        <w:tabs>
          <w:tab w:val="left" w:pos="410"/>
        </w:tabs>
        <w:bidi w:val="0"/>
        <w:jc w:val="left"/>
        <w:rPr>
          <w:rFonts w:hint="eastAsia" w:eastAsia="宋体"/>
          <w:sz w:val="30"/>
          <w:szCs w:val="30"/>
          <w:lang w:eastAsia="zh-CN"/>
        </w:rPr>
      </w:pPr>
      <w:r>
        <w:rPr>
          <w:rFonts w:hint="eastAsia" w:eastAsia="宋体"/>
          <w:sz w:val="30"/>
          <w:szCs w:val="30"/>
          <w:lang w:eastAsia="zh-CN"/>
        </w:rPr>
        <w:t>The God of Israel delights to deliver the needy ones who cry out, the afflicted ones who have no one to help (Psalm 72:12).</w:t>
      </w:r>
    </w:p>
    <w:p w14:paraId="53A1E6D5">
      <w:pPr>
        <w:tabs>
          <w:tab w:val="left" w:pos="410"/>
        </w:tabs>
        <w:bidi w:val="0"/>
        <w:jc w:val="left"/>
        <w:rPr>
          <w:rFonts w:hint="eastAsia" w:eastAsia="宋体"/>
          <w:sz w:val="30"/>
          <w:szCs w:val="30"/>
          <w:lang w:eastAsia="zh-CN"/>
        </w:rPr>
      </w:pPr>
      <w:r>
        <w:rPr>
          <w:rFonts w:hint="eastAsia" w:eastAsia="宋体"/>
          <w:sz w:val="30"/>
          <w:szCs w:val="30"/>
          <w:lang w:eastAsia="zh-CN"/>
        </w:rPr>
        <w:t>以色列的上帝乐意拯救呼求的穷乏人和无人帮助的困苦人（诗篇 72:12）。</w:t>
      </w:r>
    </w:p>
    <w:p w14:paraId="7992802C">
      <w:pPr>
        <w:tabs>
          <w:tab w:val="left" w:pos="410"/>
        </w:tabs>
        <w:bidi w:val="0"/>
        <w:jc w:val="left"/>
        <w:rPr>
          <w:rFonts w:hint="eastAsia" w:eastAsia="宋体"/>
          <w:sz w:val="30"/>
          <w:szCs w:val="30"/>
          <w:lang w:eastAsia="zh-CN"/>
        </w:rPr>
      </w:pPr>
    </w:p>
    <w:p w14:paraId="4C0649EB">
      <w:pPr>
        <w:tabs>
          <w:tab w:val="left" w:pos="410"/>
        </w:tabs>
        <w:bidi w:val="0"/>
        <w:jc w:val="left"/>
        <w:rPr>
          <w:rFonts w:hint="eastAsia" w:eastAsia="宋体"/>
          <w:sz w:val="30"/>
          <w:szCs w:val="30"/>
          <w:lang w:eastAsia="zh-CN"/>
        </w:rPr>
      </w:pPr>
      <w:r>
        <w:rPr>
          <w:rFonts w:hint="eastAsia" w:eastAsia="宋体"/>
          <w:sz w:val="30"/>
          <w:szCs w:val="30"/>
          <w:lang w:eastAsia="zh-CN"/>
        </w:rPr>
        <w:t>Let every struggling seeker take heart.</w:t>
      </w:r>
    </w:p>
    <w:p w14:paraId="417BEAF4">
      <w:pPr>
        <w:tabs>
          <w:tab w:val="left" w:pos="410"/>
        </w:tabs>
        <w:bidi w:val="0"/>
        <w:jc w:val="left"/>
        <w:rPr>
          <w:rFonts w:hint="eastAsia" w:eastAsia="宋体"/>
          <w:sz w:val="30"/>
          <w:szCs w:val="30"/>
          <w:lang w:eastAsia="zh-CN"/>
        </w:rPr>
      </w:pPr>
      <w:r>
        <w:rPr>
          <w:rFonts w:hint="eastAsia" w:eastAsia="宋体"/>
          <w:sz w:val="30"/>
          <w:szCs w:val="30"/>
          <w:lang w:eastAsia="zh-CN"/>
        </w:rPr>
        <w:t>让每一个挣扎中的寻求者都鼓起勇气吧。</w:t>
      </w:r>
    </w:p>
    <w:p w14:paraId="38B64537">
      <w:pPr>
        <w:tabs>
          <w:tab w:val="left" w:pos="410"/>
        </w:tabs>
        <w:bidi w:val="0"/>
        <w:jc w:val="left"/>
        <w:rPr>
          <w:rFonts w:hint="eastAsia" w:eastAsia="宋体"/>
          <w:sz w:val="30"/>
          <w:szCs w:val="30"/>
          <w:lang w:eastAsia="zh-CN"/>
        </w:rPr>
      </w:pPr>
    </w:p>
    <w:p w14:paraId="3CECF9D6">
      <w:pPr>
        <w:tabs>
          <w:tab w:val="left" w:pos="410"/>
        </w:tabs>
        <w:bidi w:val="0"/>
        <w:jc w:val="left"/>
        <w:rPr>
          <w:rFonts w:hint="eastAsia" w:eastAsia="宋体"/>
          <w:sz w:val="30"/>
          <w:szCs w:val="30"/>
          <w:lang w:eastAsia="zh-CN"/>
        </w:rPr>
      </w:pPr>
      <w:r>
        <w:rPr>
          <w:rFonts w:hint="eastAsia" w:eastAsia="宋体"/>
          <w:sz w:val="30"/>
          <w:szCs w:val="30"/>
          <w:lang w:eastAsia="zh-CN"/>
        </w:rPr>
        <w:t>Perseverance</w:t>
      </w:r>
    </w:p>
    <w:p w14:paraId="48D682BC">
      <w:pPr>
        <w:tabs>
          <w:tab w:val="left" w:pos="410"/>
        </w:tabs>
        <w:bidi w:val="0"/>
        <w:jc w:val="left"/>
        <w:rPr>
          <w:rFonts w:hint="eastAsia" w:eastAsia="宋体"/>
          <w:sz w:val="30"/>
          <w:szCs w:val="30"/>
          <w:lang w:eastAsia="zh-CN"/>
        </w:rPr>
      </w:pPr>
      <w:r>
        <w:rPr>
          <w:rFonts w:hint="eastAsia" w:eastAsia="宋体"/>
          <w:sz w:val="30"/>
          <w:szCs w:val="30"/>
          <w:lang w:eastAsia="zh-CN"/>
        </w:rPr>
        <w:t>坚忍</w:t>
      </w:r>
    </w:p>
    <w:p w14:paraId="52190605">
      <w:pPr>
        <w:tabs>
          <w:tab w:val="left" w:pos="410"/>
        </w:tabs>
        <w:bidi w:val="0"/>
        <w:jc w:val="left"/>
        <w:rPr>
          <w:rFonts w:hint="eastAsia" w:eastAsia="宋体"/>
          <w:sz w:val="30"/>
          <w:szCs w:val="30"/>
          <w:lang w:eastAsia="zh-CN"/>
        </w:rPr>
      </w:pPr>
    </w:p>
    <w:p w14:paraId="667B1984">
      <w:pPr>
        <w:tabs>
          <w:tab w:val="left" w:pos="410"/>
        </w:tabs>
        <w:bidi w:val="0"/>
        <w:jc w:val="left"/>
        <w:rPr>
          <w:rFonts w:hint="eastAsia" w:eastAsia="宋体"/>
          <w:sz w:val="30"/>
          <w:szCs w:val="30"/>
          <w:lang w:eastAsia="zh-CN"/>
        </w:rPr>
      </w:pPr>
      <w:r>
        <w:rPr>
          <w:rFonts w:hint="eastAsia" w:eastAsia="宋体"/>
          <w:sz w:val="30"/>
          <w:szCs w:val="30"/>
          <w:lang w:eastAsia="zh-CN"/>
        </w:rPr>
        <w:t>If life really is a test—and the gospel test its Mt. Everest—then it is reasonable to suppose that passing it will require perseverance.</w:t>
      </w:r>
    </w:p>
    <w:p w14:paraId="523F504B">
      <w:pPr>
        <w:tabs>
          <w:tab w:val="left" w:pos="410"/>
        </w:tabs>
        <w:bidi w:val="0"/>
        <w:jc w:val="left"/>
        <w:rPr>
          <w:rFonts w:hint="eastAsia" w:eastAsia="宋体"/>
          <w:sz w:val="30"/>
          <w:szCs w:val="30"/>
          <w:lang w:eastAsia="zh-CN"/>
        </w:rPr>
      </w:pPr>
      <w:r>
        <w:rPr>
          <w:rFonts w:hint="eastAsia" w:eastAsia="宋体"/>
          <w:sz w:val="30"/>
          <w:szCs w:val="30"/>
          <w:lang w:eastAsia="zh-CN"/>
        </w:rPr>
        <w:t>如果生命真是一场考验——而福音的考验是它的珠穆朗玛峰——那么，有理由推测，通过它将需要坚忍。</w:t>
      </w:r>
    </w:p>
    <w:p w14:paraId="4FF524CE">
      <w:pPr>
        <w:tabs>
          <w:tab w:val="left" w:pos="410"/>
        </w:tabs>
        <w:bidi w:val="0"/>
        <w:jc w:val="left"/>
        <w:rPr>
          <w:rFonts w:hint="eastAsia" w:eastAsia="宋体"/>
          <w:sz w:val="30"/>
          <w:szCs w:val="30"/>
          <w:lang w:eastAsia="zh-CN"/>
        </w:rPr>
      </w:pPr>
    </w:p>
    <w:p w14:paraId="7F5282CF">
      <w:pPr>
        <w:tabs>
          <w:tab w:val="left" w:pos="410"/>
        </w:tabs>
        <w:bidi w:val="0"/>
        <w:jc w:val="left"/>
        <w:rPr>
          <w:rFonts w:hint="eastAsia" w:eastAsia="宋体"/>
          <w:sz w:val="30"/>
          <w:szCs w:val="30"/>
          <w:lang w:eastAsia="zh-CN"/>
        </w:rPr>
      </w:pPr>
      <w:r>
        <w:rPr>
          <w:rFonts w:hint="eastAsia" w:eastAsia="宋体"/>
          <w:sz w:val="30"/>
          <w:szCs w:val="30"/>
          <w:lang w:eastAsia="zh-CN"/>
        </w:rPr>
        <w:t>Indeed, perseverance belongs essentially to the very idea of a test.</w:t>
      </w:r>
    </w:p>
    <w:p w14:paraId="23D21141">
      <w:pPr>
        <w:tabs>
          <w:tab w:val="left" w:pos="410"/>
        </w:tabs>
        <w:bidi w:val="0"/>
        <w:jc w:val="left"/>
        <w:rPr>
          <w:rFonts w:hint="eastAsia" w:eastAsia="宋体"/>
          <w:sz w:val="30"/>
          <w:szCs w:val="30"/>
          <w:lang w:eastAsia="zh-CN"/>
        </w:rPr>
      </w:pPr>
      <w:r>
        <w:rPr>
          <w:rFonts w:hint="eastAsia" w:eastAsia="宋体"/>
          <w:sz w:val="30"/>
          <w:szCs w:val="30"/>
          <w:lang w:eastAsia="zh-CN"/>
        </w:rPr>
        <w:t>的确，坚忍本质上属于考验这个观念本身。</w:t>
      </w:r>
    </w:p>
    <w:p w14:paraId="7CF7CEF0">
      <w:pPr>
        <w:tabs>
          <w:tab w:val="left" w:pos="410"/>
        </w:tabs>
        <w:bidi w:val="0"/>
        <w:jc w:val="left"/>
        <w:rPr>
          <w:rFonts w:hint="eastAsia" w:eastAsia="宋体"/>
          <w:sz w:val="30"/>
          <w:szCs w:val="30"/>
          <w:lang w:eastAsia="zh-CN"/>
        </w:rPr>
      </w:pPr>
    </w:p>
    <w:p w14:paraId="1445138E">
      <w:pPr>
        <w:tabs>
          <w:tab w:val="left" w:pos="410"/>
        </w:tabs>
        <w:bidi w:val="0"/>
        <w:jc w:val="left"/>
        <w:rPr>
          <w:rFonts w:hint="eastAsia" w:eastAsia="宋体"/>
          <w:sz w:val="30"/>
          <w:szCs w:val="30"/>
          <w:lang w:eastAsia="zh-CN"/>
        </w:rPr>
      </w:pPr>
      <w:r>
        <w:rPr>
          <w:rFonts w:hint="eastAsia" w:eastAsia="宋体"/>
          <w:sz w:val="30"/>
          <w:szCs w:val="30"/>
          <w:lang w:eastAsia="zh-CN"/>
        </w:rPr>
        <w:t>If the new alloy is to be used in space, it must persevere successfully under the stress of man-made heat, cold, pressure, and shaking.</w:t>
      </w:r>
    </w:p>
    <w:p w14:paraId="6FB5C2C4">
      <w:pPr>
        <w:tabs>
          <w:tab w:val="left" w:pos="410"/>
        </w:tabs>
        <w:bidi w:val="0"/>
        <w:jc w:val="left"/>
        <w:rPr>
          <w:rFonts w:hint="eastAsia" w:eastAsia="宋体"/>
          <w:sz w:val="30"/>
          <w:szCs w:val="30"/>
          <w:lang w:eastAsia="zh-CN"/>
        </w:rPr>
      </w:pPr>
      <w:r>
        <w:rPr>
          <w:rFonts w:hint="eastAsia" w:eastAsia="宋体"/>
          <w:sz w:val="30"/>
          <w:szCs w:val="30"/>
          <w:lang w:eastAsia="zh-CN"/>
        </w:rPr>
        <w:t>如果新的合金要用于太空，它必须在人造的热、冷、压力和振动的压力下成功地坚持住。</w:t>
      </w:r>
    </w:p>
    <w:p w14:paraId="40BD1DEE">
      <w:pPr>
        <w:tabs>
          <w:tab w:val="left" w:pos="410"/>
        </w:tabs>
        <w:bidi w:val="0"/>
        <w:jc w:val="left"/>
        <w:rPr>
          <w:rFonts w:hint="eastAsia" w:eastAsia="宋体"/>
          <w:sz w:val="30"/>
          <w:szCs w:val="30"/>
          <w:lang w:eastAsia="zh-CN"/>
        </w:rPr>
      </w:pPr>
    </w:p>
    <w:p w14:paraId="124C9BA6">
      <w:pPr>
        <w:tabs>
          <w:tab w:val="left" w:pos="410"/>
        </w:tabs>
        <w:bidi w:val="0"/>
        <w:jc w:val="left"/>
        <w:rPr>
          <w:rFonts w:hint="eastAsia" w:eastAsia="宋体"/>
          <w:sz w:val="30"/>
          <w:szCs w:val="30"/>
          <w:lang w:eastAsia="zh-CN"/>
        </w:rPr>
      </w:pPr>
      <w:r>
        <w:rPr>
          <w:rFonts w:hint="eastAsia" w:eastAsia="宋体"/>
          <w:sz w:val="30"/>
          <w:szCs w:val="30"/>
          <w:lang w:eastAsia="zh-CN"/>
        </w:rPr>
        <w:t>If the new pilot is to fly a passenger jet, he must persevere successfully under the man-made stress of a flight simulator.</w:t>
      </w:r>
    </w:p>
    <w:p w14:paraId="7249A407">
      <w:pPr>
        <w:tabs>
          <w:tab w:val="left" w:pos="410"/>
        </w:tabs>
        <w:bidi w:val="0"/>
        <w:jc w:val="left"/>
        <w:rPr>
          <w:rFonts w:hint="eastAsia" w:eastAsia="宋体"/>
          <w:sz w:val="30"/>
          <w:szCs w:val="30"/>
          <w:lang w:eastAsia="zh-CN"/>
        </w:rPr>
      </w:pPr>
      <w:r>
        <w:rPr>
          <w:rFonts w:hint="eastAsia" w:eastAsia="宋体"/>
          <w:sz w:val="30"/>
          <w:szCs w:val="30"/>
          <w:lang w:eastAsia="zh-CN"/>
        </w:rPr>
        <w:t>如果新的飞行员要驾驶客机，他必须在飞行模拟器的人为压力下成功地坚持住。</w:t>
      </w:r>
    </w:p>
    <w:p w14:paraId="0435DC8B">
      <w:pPr>
        <w:tabs>
          <w:tab w:val="left" w:pos="410"/>
        </w:tabs>
        <w:bidi w:val="0"/>
        <w:jc w:val="left"/>
        <w:rPr>
          <w:rFonts w:hint="eastAsia" w:eastAsia="宋体"/>
          <w:sz w:val="30"/>
          <w:szCs w:val="30"/>
          <w:lang w:eastAsia="zh-CN"/>
        </w:rPr>
      </w:pPr>
    </w:p>
    <w:p w14:paraId="5435B370">
      <w:pPr>
        <w:tabs>
          <w:tab w:val="left" w:pos="410"/>
        </w:tabs>
        <w:bidi w:val="0"/>
        <w:jc w:val="left"/>
        <w:rPr>
          <w:rFonts w:hint="eastAsia" w:eastAsia="宋体"/>
          <w:sz w:val="30"/>
          <w:szCs w:val="30"/>
          <w:lang w:eastAsia="zh-CN"/>
        </w:rPr>
      </w:pPr>
      <w:r>
        <w:rPr>
          <w:rFonts w:hint="eastAsia" w:eastAsia="宋体"/>
          <w:sz w:val="30"/>
          <w:szCs w:val="30"/>
          <w:lang w:eastAsia="zh-CN"/>
        </w:rPr>
        <w:t>Similarly, if a seeker is to pass the gospel test, he must persevere in his search for truth under the God-ordained stress of obstacles, delays, setbacks, and discouragement.</w:t>
      </w:r>
    </w:p>
    <w:p w14:paraId="3C03FBCA">
      <w:pPr>
        <w:tabs>
          <w:tab w:val="left" w:pos="410"/>
        </w:tabs>
        <w:bidi w:val="0"/>
        <w:jc w:val="left"/>
        <w:rPr>
          <w:rFonts w:hint="eastAsia" w:eastAsia="宋体"/>
          <w:sz w:val="30"/>
          <w:szCs w:val="30"/>
          <w:lang w:eastAsia="zh-CN"/>
        </w:rPr>
      </w:pPr>
      <w:r>
        <w:rPr>
          <w:rFonts w:hint="eastAsia" w:eastAsia="宋体"/>
          <w:sz w:val="30"/>
          <w:szCs w:val="30"/>
          <w:lang w:eastAsia="zh-CN"/>
        </w:rPr>
        <w:t>同样，如果一个寻求者要通过福音的考验，他必须在上帝命定的障碍、延迟、挫折和沮丧的压力下，坚持寻求真理。</w:t>
      </w:r>
    </w:p>
    <w:p w14:paraId="335F8F16">
      <w:pPr>
        <w:tabs>
          <w:tab w:val="left" w:pos="410"/>
        </w:tabs>
        <w:bidi w:val="0"/>
        <w:jc w:val="left"/>
        <w:rPr>
          <w:rFonts w:hint="eastAsia" w:eastAsia="宋体"/>
          <w:sz w:val="30"/>
          <w:szCs w:val="30"/>
          <w:lang w:eastAsia="zh-CN"/>
        </w:rPr>
      </w:pPr>
    </w:p>
    <w:p w14:paraId="6E7CE7C7">
      <w:pPr>
        <w:tabs>
          <w:tab w:val="left" w:pos="410"/>
        </w:tabs>
        <w:bidi w:val="0"/>
        <w:jc w:val="left"/>
        <w:rPr>
          <w:rFonts w:hint="eastAsia" w:eastAsia="宋体"/>
          <w:sz w:val="30"/>
          <w:szCs w:val="30"/>
          <w:lang w:eastAsia="zh-CN"/>
        </w:rPr>
      </w:pPr>
      <w:r>
        <w:rPr>
          <w:rFonts w:hint="eastAsia" w:eastAsia="宋体"/>
          <w:sz w:val="30"/>
          <w:szCs w:val="30"/>
          <w:lang w:eastAsia="zh-CN"/>
        </w:rPr>
        <w:t>All along the way he will hear in one ear, “Give up,” but in the other, “Keep going.”</w:t>
      </w:r>
    </w:p>
    <w:p w14:paraId="29C2FE18">
      <w:pPr>
        <w:tabs>
          <w:tab w:val="left" w:pos="410"/>
        </w:tabs>
        <w:bidi w:val="0"/>
        <w:jc w:val="left"/>
        <w:rPr>
          <w:rFonts w:hint="eastAsia" w:eastAsia="宋体"/>
          <w:sz w:val="30"/>
          <w:szCs w:val="30"/>
          <w:lang w:eastAsia="zh-CN"/>
        </w:rPr>
      </w:pPr>
      <w:r>
        <w:rPr>
          <w:rFonts w:hint="eastAsia" w:eastAsia="宋体"/>
          <w:sz w:val="30"/>
          <w:szCs w:val="30"/>
          <w:lang w:eastAsia="zh-CN"/>
        </w:rPr>
        <w:t>一路上，他会一只耳朵听到“放弃吧”，另一只耳朵听到“继续前进”。</w:t>
      </w:r>
    </w:p>
    <w:p w14:paraId="2ED7DF5B">
      <w:pPr>
        <w:tabs>
          <w:tab w:val="left" w:pos="410"/>
        </w:tabs>
        <w:bidi w:val="0"/>
        <w:jc w:val="left"/>
        <w:rPr>
          <w:rFonts w:hint="eastAsia" w:eastAsia="宋体"/>
          <w:sz w:val="30"/>
          <w:szCs w:val="30"/>
          <w:lang w:eastAsia="zh-CN"/>
        </w:rPr>
      </w:pPr>
    </w:p>
    <w:p w14:paraId="6A06E0BE">
      <w:pPr>
        <w:tabs>
          <w:tab w:val="left" w:pos="410"/>
        </w:tabs>
        <w:bidi w:val="0"/>
        <w:jc w:val="left"/>
        <w:rPr>
          <w:rFonts w:hint="eastAsia" w:eastAsia="宋体"/>
          <w:sz w:val="30"/>
          <w:szCs w:val="30"/>
          <w:lang w:eastAsia="zh-CN"/>
        </w:rPr>
      </w:pPr>
      <w:r>
        <w:rPr>
          <w:rFonts w:hint="eastAsia" w:eastAsia="宋体"/>
          <w:sz w:val="30"/>
          <w:szCs w:val="30"/>
          <w:lang w:eastAsia="zh-CN"/>
        </w:rPr>
        <w:t>We may reasonably expect that in order to pass, he will have to keep going.</w:t>
      </w:r>
    </w:p>
    <w:p w14:paraId="0BB0976A">
      <w:pPr>
        <w:tabs>
          <w:tab w:val="left" w:pos="410"/>
        </w:tabs>
        <w:bidi w:val="0"/>
        <w:jc w:val="left"/>
        <w:rPr>
          <w:rFonts w:hint="eastAsia" w:eastAsia="宋体"/>
          <w:sz w:val="30"/>
          <w:szCs w:val="30"/>
          <w:lang w:eastAsia="zh-CN"/>
        </w:rPr>
      </w:pPr>
      <w:r>
        <w:rPr>
          <w:rFonts w:hint="eastAsia" w:eastAsia="宋体"/>
          <w:sz w:val="30"/>
          <w:szCs w:val="30"/>
          <w:lang w:eastAsia="zh-CN"/>
        </w:rPr>
        <w:t>我们可以合理地期望，为了通过，他将必须继续前进。</w:t>
      </w:r>
    </w:p>
    <w:p w14:paraId="1B0AD159">
      <w:pPr>
        <w:tabs>
          <w:tab w:val="left" w:pos="410"/>
        </w:tabs>
        <w:bidi w:val="0"/>
        <w:jc w:val="left"/>
        <w:rPr>
          <w:rFonts w:hint="eastAsia" w:eastAsia="宋体"/>
          <w:sz w:val="30"/>
          <w:szCs w:val="30"/>
          <w:lang w:eastAsia="zh-CN"/>
        </w:rPr>
      </w:pPr>
    </w:p>
    <w:p w14:paraId="4329F403">
      <w:pPr>
        <w:tabs>
          <w:tab w:val="left" w:pos="410"/>
        </w:tabs>
        <w:bidi w:val="0"/>
        <w:jc w:val="left"/>
        <w:rPr>
          <w:rFonts w:hint="eastAsia" w:eastAsia="宋体"/>
          <w:sz w:val="30"/>
          <w:szCs w:val="30"/>
          <w:lang w:eastAsia="zh-CN"/>
        </w:rPr>
      </w:pPr>
      <w:r>
        <w:rPr>
          <w:rFonts w:hint="eastAsia" w:eastAsia="宋体"/>
          <w:sz w:val="30"/>
          <w:szCs w:val="30"/>
          <w:lang w:eastAsia="zh-CN"/>
        </w:rPr>
        <w:t>By and large, Jesus confirms this expectation—yet not altogether.</w:t>
      </w:r>
    </w:p>
    <w:p w14:paraId="55E14EF5">
      <w:pPr>
        <w:tabs>
          <w:tab w:val="left" w:pos="410"/>
        </w:tabs>
        <w:bidi w:val="0"/>
        <w:jc w:val="left"/>
        <w:rPr>
          <w:rFonts w:hint="eastAsia" w:eastAsia="宋体"/>
          <w:sz w:val="30"/>
          <w:szCs w:val="30"/>
          <w:lang w:eastAsia="zh-CN"/>
        </w:rPr>
      </w:pPr>
      <w:r>
        <w:rPr>
          <w:rFonts w:hint="eastAsia" w:eastAsia="宋体"/>
          <w:sz w:val="30"/>
          <w:szCs w:val="30"/>
          <w:lang w:eastAsia="zh-CN"/>
        </w:rPr>
        <w:t>大体上，耶稣证实了这种期望——却又不完全是。</w:t>
      </w:r>
    </w:p>
    <w:p w14:paraId="6AE3424A">
      <w:pPr>
        <w:tabs>
          <w:tab w:val="left" w:pos="410"/>
        </w:tabs>
        <w:bidi w:val="0"/>
        <w:jc w:val="left"/>
        <w:rPr>
          <w:rFonts w:hint="eastAsia" w:eastAsia="宋体"/>
          <w:sz w:val="30"/>
          <w:szCs w:val="30"/>
          <w:lang w:eastAsia="zh-CN"/>
        </w:rPr>
      </w:pPr>
    </w:p>
    <w:p w14:paraId="3C6E034A">
      <w:pPr>
        <w:tabs>
          <w:tab w:val="left" w:pos="410"/>
        </w:tabs>
        <w:bidi w:val="0"/>
        <w:jc w:val="left"/>
        <w:rPr>
          <w:rFonts w:hint="eastAsia" w:eastAsia="宋体"/>
          <w:sz w:val="30"/>
          <w:szCs w:val="30"/>
          <w:lang w:eastAsia="zh-CN"/>
        </w:rPr>
      </w:pPr>
      <w:r>
        <w:rPr>
          <w:rFonts w:hint="eastAsia" w:eastAsia="宋体"/>
          <w:sz w:val="30"/>
          <w:szCs w:val="30"/>
          <w:lang w:eastAsia="zh-CN"/>
        </w:rPr>
        <w:t>To understand this, let us look at three of his sayings.</w:t>
      </w:r>
    </w:p>
    <w:p w14:paraId="0CB48152">
      <w:pPr>
        <w:tabs>
          <w:tab w:val="left" w:pos="410"/>
        </w:tabs>
        <w:bidi w:val="0"/>
        <w:jc w:val="left"/>
        <w:rPr>
          <w:rFonts w:hint="eastAsia" w:eastAsia="宋体"/>
          <w:sz w:val="30"/>
          <w:szCs w:val="30"/>
          <w:lang w:eastAsia="zh-CN"/>
        </w:rPr>
      </w:pPr>
      <w:r>
        <w:rPr>
          <w:rFonts w:hint="eastAsia" w:eastAsia="宋体"/>
          <w:sz w:val="30"/>
          <w:szCs w:val="30"/>
          <w:lang w:eastAsia="zh-CN"/>
        </w:rPr>
        <w:t>要理解这一点，让我们来看祂的三句话。</w:t>
      </w:r>
    </w:p>
    <w:p w14:paraId="7071122C">
      <w:pPr>
        <w:tabs>
          <w:tab w:val="left" w:pos="410"/>
        </w:tabs>
        <w:bidi w:val="0"/>
        <w:jc w:val="left"/>
        <w:rPr>
          <w:rFonts w:hint="eastAsia" w:eastAsia="宋体"/>
          <w:sz w:val="30"/>
          <w:szCs w:val="30"/>
          <w:lang w:eastAsia="zh-CN"/>
        </w:rPr>
      </w:pPr>
    </w:p>
    <w:p w14:paraId="784C6B64">
      <w:pPr>
        <w:tabs>
          <w:tab w:val="left" w:pos="410"/>
        </w:tabs>
        <w:bidi w:val="0"/>
        <w:jc w:val="left"/>
        <w:rPr>
          <w:rFonts w:hint="eastAsia" w:eastAsia="宋体"/>
          <w:sz w:val="30"/>
          <w:szCs w:val="30"/>
          <w:lang w:eastAsia="zh-CN"/>
        </w:rPr>
      </w:pPr>
      <w:r>
        <w:rPr>
          <w:rFonts w:hint="eastAsia" w:eastAsia="宋体"/>
          <w:sz w:val="30"/>
          <w:szCs w:val="30"/>
          <w:lang w:eastAsia="zh-CN"/>
        </w:rPr>
        <w:t>In the first two, we hear him urging seekers to persevere in their search for truth.</w:t>
      </w:r>
    </w:p>
    <w:p w14:paraId="5F0C4C40">
      <w:pPr>
        <w:tabs>
          <w:tab w:val="left" w:pos="410"/>
        </w:tabs>
        <w:bidi w:val="0"/>
        <w:jc w:val="left"/>
        <w:rPr>
          <w:rFonts w:hint="eastAsia" w:eastAsia="宋体"/>
          <w:sz w:val="30"/>
          <w:szCs w:val="30"/>
          <w:lang w:eastAsia="zh-CN"/>
        </w:rPr>
      </w:pPr>
      <w:r>
        <w:rPr>
          <w:rFonts w:hint="eastAsia" w:eastAsia="宋体"/>
          <w:sz w:val="30"/>
          <w:szCs w:val="30"/>
          <w:lang w:eastAsia="zh-CN"/>
        </w:rPr>
        <w:t>在前两句中，我们听到祂敦促寻求者在寻求真理中要坚忍。</w:t>
      </w:r>
    </w:p>
    <w:p w14:paraId="7BD968F6">
      <w:pPr>
        <w:tabs>
          <w:tab w:val="left" w:pos="410"/>
        </w:tabs>
        <w:bidi w:val="0"/>
        <w:jc w:val="left"/>
        <w:rPr>
          <w:rFonts w:hint="eastAsia" w:eastAsia="宋体"/>
          <w:sz w:val="30"/>
          <w:szCs w:val="30"/>
          <w:lang w:eastAsia="zh-CN"/>
        </w:rPr>
      </w:pPr>
    </w:p>
    <w:p w14:paraId="42DD1455">
      <w:pPr>
        <w:tabs>
          <w:tab w:val="left" w:pos="410"/>
        </w:tabs>
        <w:bidi w:val="0"/>
        <w:jc w:val="left"/>
        <w:rPr>
          <w:rFonts w:hint="eastAsia" w:eastAsia="宋体"/>
          <w:sz w:val="30"/>
          <w:szCs w:val="30"/>
          <w:lang w:eastAsia="zh-CN"/>
        </w:rPr>
      </w:pPr>
      <w:r>
        <w:rPr>
          <w:rFonts w:hint="eastAsia" w:eastAsia="宋体"/>
          <w:sz w:val="30"/>
          <w:szCs w:val="30"/>
          <w:lang w:eastAsia="zh-CN"/>
        </w:rPr>
        <w:t>But in the third, we hear him comfortingly remind them that in the last analysis success does not depend on man who wills, runs, seeks, or perseveres—but on God who shows mercy (Rom. 9:16).</w:t>
      </w:r>
    </w:p>
    <w:p w14:paraId="0C0B5726">
      <w:pPr>
        <w:tabs>
          <w:tab w:val="left" w:pos="410"/>
        </w:tabs>
        <w:bidi w:val="0"/>
        <w:jc w:val="left"/>
        <w:rPr>
          <w:rFonts w:hint="eastAsia" w:eastAsia="宋体"/>
          <w:sz w:val="30"/>
          <w:szCs w:val="30"/>
          <w:lang w:eastAsia="zh-CN"/>
        </w:rPr>
      </w:pPr>
      <w:r>
        <w:rPr>
          <w:rFonts w:hint="eastAsia" w:eastAsia="宋体"/>
          <w:sz w:val="30"/>
          <w:szCs w:val="30"/>
          <w:lang w:eastAsia="zh-CN"/>
        </w:rPr>
        <w:t>但在第三句中，我们听到祂安慰地提醒他们，归根结底，成功不在乎那定意的、奔跑的、寻求的或坚忍的人——乃在乎发怜悯的上帝（罗马书 9:16）。</w:t>
      </w:r>
    </w:p>
    <w:p w14:paraId="19DA6B49">
      <w:pPr>
        <w:tabs>
          <w:tab w:val="left" w:pos="410"/>
        </w:tabs>
        <w:bidi w:val="0"/>
        <w:jc w:val="left"/>
        <w:rPr>
          <w:rFonts w:hint="eastAsia" w:eastAsia="宋体"/>
          <w:sz w:val="30"/>
          <w:szCs w:val="30"/>
          <w:lang w:eastAsia="zh-CN"/>
        </w:rPr>
      </w:pPr>
    </w:p>
    <w:p w14:paraId="1A442DDF">
      <w:pPr>
        <w:tabs>
          <w:tab w:val="left" w:pos="410"/>
        </w:tabs>
        <w:bidi w:val="0"/>
        <w:jc w:val="left"/>
        <w:rPr>
          <w:rFonts w:hint="eastAsia" w:eastAsia="宋体"/>
          <w:sz w:val="30"/>
          <w:szCs w:val="30"/>
          <w:lang w:eastAsia="zh-CN"/>
        </w:rPr>
      </w:pPr>
      <w:r>
        <w:rPr>
          <w:rFonts w:hint="eastAsia" w:eastAsia="宋体"/>
          <w:sz w:val="30"/>
          <w:szCs w:val="30"/>
          <w:lang w:eastAsia="zh-CN"/>
        </w:rPr>
        <w:t>We have met the first saying before, but I will cite it here in its most encouraging context:</w:t>
      </w:r>
    </w:p>
    <w:p w14:paraId="52E10DDD">
      <w:pPr>
        <w:tabs>
          <w:tab w:val="left" w:pos="410"/>
        </w:tabs>
        <w:bidi w:val="0"/>
        <w:jc w:val="left"/>
        <w:rPr>
          <w:rFonts w:hint="eastAsia" w:eastAsia="宋体"/>
          <w:sz w:val="30"/>
          <w:szCs w:val="30"/>
          <w:lang w:eastAsia="zh-CN"/>
        </w:rPr>
      </w:pPr>
      <w:r>
        <w:rPr>
          <w:rFonts w:hint="eastAsia" w:eastAsia="宋体"/>
          <w:sz w:val="30"/>
          <w:szCs w:val="30"/>
          <w:lang w:eastAsia="zh-CN"/>
        </w:rPr>
        <w:t>我们之前已经遇到过第一句话，但我在这里要引用它最鼓舞人心的上下文：</w:t>
      </w:r>
    </w:p>
    <w:p w14:paraId="4D86EC13">
      <w:pPr>
        <w:tabs>
          <w:tab w:val="left" w:pos="410"/>
        </w:tabs>
        <w:bidi w:val="0"/>
        <w:jc w:val="left"/>
        <w:rPr>
          <w:rFonts w:hint="eastAsia" w:eastAsia="宋体"/>
          <w:sz w:val="30"/>
          <w:szCs w:val="30"/>
          <w:lang w:eastAsia="zh-CN"/>
        </w:rPr>
      </w:pPr>
    </w:p>
    <w:p w14:paraId="6A7F2841">
      <w:pPr>
        <w:tabs>
          <w:tab w:val="left" w:pos="410"/>
        </w:tabs>
        <w:bidi w:val="0"/>
        <w:jc w:val="left"/>
        <w:rPr>
          <w:rFonts w:hint="eastAsia" w:eastAsia="宋体"/>
          <w:sz w:val="30"/>
          <w:szCs w:val="30"/>
          <w:lang w:eastAsia="zh-CN"/>
        </w:rPr>
      </w:pPr>
      <w:r>
        <w:rPr>
          <w:rFonts w:hint="eastAsia" w:eastAsia="宋体"/>
          <w:sz w:val="30"/>
          <w:szCs w:val="30"/>
          <w:lang w:eastAsia="zh-CN"/>
        </w:rPr>
        <w:t>Keep on asking, and it will be given to you. Keep on seeking, and you will find. Keep on knocking, and it will be opened to you. For everyone who asks receives, and he who seeks finds, and to him who knocks it will be opened. Or what man is there among you who, if his son asks for bread, will give him a stone? Or if he asks for a fish, will he give him a serpent? If you then, being evil, know how to give good gifts to your children, how much more will your Father who is in heaven give good things to those who ask Him?</w:t>
      </w:r>
    </w:p>
    <w:p w14:paraId="116C166B">
      <w:pPr>
        <w:tabs>
          <w:tab w:val="left" w:pos="410"/>
        </w:tabs>
        <w:bidi w:val="0"/>
        <w:jc w:val="left"/>
        <w:rPr>
          <w:rFonts w:hint="eastAsia" w:eastAsia="宋体"/>
          <w:sz w:val="30"/>
          <w:szCs w:val="30"/>
          <w:lang w:eastAsia="zh-CN"/>
        </w:rPr>
      </w:pPr>
      <w:r>
        <w:rPr>
          <w:rFonts w:hint="eastAsia" w:eastAsia="宋体"/>
          <w:sz w:val="30"/>
          <w:szCs w:val="30"/>
          <w:lang w:eastAsia="zh-CN"/>
        </w:rPr>
        <w:t>你们祈求，就给你们；寻找，就寻见；叩门，就给你们开门。因为凡祈求的，就得着；寻找的，就寻见；叩门的，就给他开门。你们中间谁有儿子求饼，反给他石头呢？求鱼，反给他蛇呢？你们虽然不好，尚且知道拿好东西给儿女，何况你们在天上的父，岂不更把好东西给求祂的人吗？</w:t>
      </w:r>
    </w:p>
    <w:p w14:paraId="16FB6805">
      <w:pPr>
        <w:tabs>
          <w:tab w:val="left" w:pos="410"/>
        </w:tabs>
        <w:bidi w:val="0"/>
        <w:jc w:val="left"/>
        <w:rPr>
          <w:rFonts w:hint="eastAsia" w:eastAsia="宋体"/>
          <w:sz w:val="30"/>
          <w:szCs w:val="30"/>
          <w:lang w:eastAsia="zh-CN"/>
        </w:rPr>
      </w:pPr>
    </w:p>
    <w:p w14:paraId="240CED89">
      <w:pPr>
        <w:tabs>
          <w:tab w:val="left" w:pos="410"/>
        </w:tabs>
        <w:bidi w:val="0"/>
        <w:jc w:val="left"/>
        <w:rPr>
          <w:rFonts w:hint="eastAsia" w:eastAsia="宋体"/>
          <w:sz w:val="30"/>
          <w:szCs w:val="30"/>
          <w:lang w:eastAsia="zh-CN"/>
        </w:rPr>
      </w:pPr>
      <w:r>
        <w:rPr>
          <w:rFonts w:hint="eastAsia" w:eastAsia="宋体"/>
          <w:sz w:val="30"/>
          <w:szCs w:val="30"/>
          <w:lang w:eastAsia="zh-CN"/>
        </w:rPr>
        <w:t>—Mt. 7:7-11, Luke 11:13</w:t>
      </w:r>
    </w:p>
    <w:p w14:paraId="3D43AC33">
      <w:pPr>
        <w:tabs>
          <w:tab w:val="left" w:pos="410"/>
        </w:tabs>
        <w:bidi w:val="0"/>
        <w:jc w:val="left"/>
        <w:rPr>
          <w:rFonts w:hint="eastAsia" w:eastAsia="宋体"/>
          <w:sz w:val="30"/>
          <w:szCs w:val="30"/>
          <w:lang w:eastAsia="zh-CN"/>
        </w:rPr>
      </w:pPr>
      <w:r>
        <w:rPr>
          <w:rFonts w:hint="eastAsia" w:eastAsia="宋体"/>
          <w:sz w:val="30"/>
          <w:szCs w:val="30"/>
          <w:lang w:eastAsia="zh-CN"/>
        </w:rPr>
        <w:t>——马太福音 7:7-11，路加福音 11:13</w:t>
      </w:r>
    </w:p>
    <w:p w14:paraId="458CA4C4">
      <w:pPr>
        <w:tabs>
          <w:tab w:val="left" w:pos="410"/>
        </w:tabs>
        <w:bidi w:val="0"/>
        <w:jc w:val="left"/>
        <w:rPr>
          <w:rFonts w:hint="eastAsia" w:eastAsia="宋体"/>
          <w:sz w:val="30"/>
          <w:szCs w:val="30"/>
          <w:lang w:eastAsia="zh-CN"/>
        </w:rPr>
      </w:pPr>
    </w:p>
    <w:p w14:paraId="2920CFA6">
      <w:pPr>
        <w:tabs>
          <w:tab w:val="left" w:pos="410"/>
        </w:tabs>
        <w:bidi w:val="0"/>
        <w:jc w:val="left"/>
        <w:rPr>
          <w:rFonts w:hint="eastAsia" w:eastAsia="宋体"/>
          <w:sz w:val="30"/>
          <w:szCs w:val="30"/>
          <w:lang w:eastAsia="zh-CN"/>
        </w:rPr>
      </w:pPr>
      <w:r>
        <w:rPr>
          <w:rFonts w:hint="eastAsia" w:eastAsia="宋体"/>
          <w:sz w:val="30"/>
          <w:szCs w:val="30"/>
          <w:lang w:eastAsia="zh-CN"/>
        </w:rPr>
        <w:t>Knowing the difficulties of the gospel test, Jesus here speaks directly to the seeker’s heart.</w:t>
      </w:r>
    </w:p>
    <w:p w14:paraId="514F6890">
      <w:pPr>
        <w:tabs>
          <w:tab w:val="left" w:pos="410"/>
        </w:tabs>
        <w:bidi w:val="0"/>
        <w:jc w:val="left"/>
        <w:rPr>
          <w:rFonts w:hint="eastAsia" w:eastAsia="宋体"/>
          <w:sz w:val="30"/>
          <w:szCs w:val="30"/>
          <w:lang w:eastAsia="zh-CN"/>
        </w:rPr>
      </w:pPr>
      <w:r>
        <w:rPr>
          <w:rFonts w:hint="eastAsia" w:eastAsia="宋体"/>
          <w:sz w:val="30"/>
          <w:szCs w:val="30"/>
          <w:lang w:eastAsia="zh-CN"/>
        </w:rPr>
        <w:t>耶稣知道福音考验的困难，在这里直接对寻求者的心说话。</w:t>
      </w:r>
    </w:p>
    <w:p w14:paraId="4ADFBEE4">
      <w:pPr>
        <w:tabs>
          <w:tab w:val="left" w:pos="410"/>
        </w:tabs>
        <w:bidi w:val="0"/>
        <w:jc w:val="left"/>
        <w:rPr>
          <w:rFonts w:hint="eastAsia" w:eastAsia="宋体"/>
          <w:sz w:val="30"/>
          <w:szCs w:val="30"/>
          <w:lang w:eastAsia="zh-CN"/>
        </w:rPr>
      </w:pPr>
    </w:p>
    <w:p w14:paraId="66A0B253">
      <w:pPr>
        <w:tabs>
          <w:tab w:val="left" w:pos="410"/>
        </w:tabs>
        <w:bidi w:val="0"/>
        <w:jc w:val="left"/>
        <w:rPr>
          <w:rFonts w:hint="eastAsia" w:eastAsia="宋体"/>
          <w:sz w:val="30"/>
          <w:szCs w:val="30"/>
          <w:lang w:eastAsia="zh-CN"/>
        </w:rPr>
      </w:pPr>
      <w:r>
        <w:rPr>
          <w:rFonts w:hint="eastAsia" w:eastAsia="宋体"/>
          <w:sz w:val="30"/>
          <w:szCs w:val="30"/>
          <w:lang w:eastAsia="zh-CN"/>
        </w:rPr>
        <w:t>His words are rich with exhortation, instruction, and encouragement.</w:t>
      </w:r>
    </w:p>
    <w:p w14:paraId="2593E39F">
      <w:pPr>
        <w:tabs>
          <w:tab w:val="left" w:pos="410"/>
        </w:tabs>
        <w:bidi w:val="0"/>
        <w:jc w:val="left"/>
        <w:rPr>
          <w:rFonts w:hint="eastAsia" w:eastAsia="宋体"/>
          <w:sz w:val="30"/>
          <w:szCs w:val="30"/>
          <w:lang w:eastAsia="zh-CN"/>
        </w:rPr>
      </w:pPr>
      <w:r>
        <w:rPr>
          <w:rFonts w:hint="eastAsia" w:eastAsia="宋体"/>
          <w:sz w:val="30"/>
          <w:szCs w:val="30"/>
          <w:lang w:eastAsia="zh-CN"/>
        </w:rPr>
        <w:t>祂的话语充满了劝勉、教导和鼓励。</w:t>
      </w:r>
    </w:p>
    <w:p w14:paraId="5A79FC12">
      <w:pPr>
        <w:tabs>
          <w:tab w:val="left" w:pos="410"/>
        </w:tabs>
        <w:bidi w:val="0"/>
        <w:jc w:val="left"/>
        <w:rPr>
          <w:rFonts w:hint="eastAsia" w:eastAsia="宋体"/>
          <w:sz w:val="30"/>
          <w:szCs w:val="30"/>
          <w:lang w:eastAsia="zh-CN"/>
        </w:rPr>
      </w:pPr>
    </w:p>
    <w:p w14:paraId="720CC926">
      <w:pPr>
        <w:tabs>
          <w:tab w:val="left" w:pos="410"/>
        </w:tabs>
        <w:bidi w:val="0"/>
        <w:jc w:val="left"/>
        <w:rPr>
          <w:rFonts w:hint="eastAsia" w:eastAsia="宋体"/>
          <w:sz w:val="30"/>
          <w:szCs w:val="30"/>
          <w:lang w:eastAsia="zh-CN"/>
        </w:rPr>
      </w:pPr>
      <w:r>
        <w:rPr>
          <w:rFonts w:hint="eastAsia" w:eastAsia="宋体"/>
          <w:sz w:val="30"/>
          <w:szCs w:val="30"/>
          <w:lang w:eastAsia="zh-CN"/>
        </w:rPr>
        <w:t>Above all, they are to persevere.</w:t>
      </w:r>
    </w:p>
    <w:p w14:paraId="394343C4">
      <w:pPr>
        <w:tabs>
          <w:tab w:val="left" w:pos="410"/>
        </w:tabs>
        <w:bidi w:val="0"/>
        <w:jc w:val="left"/>
        <w:rPr>
          <w:rFonts w:hint="eastAsia" w:eastAsia="宋体"/>
          <w:sz w:val="30"/>
          <w:szCs w:val="30"/>
          <w:lang w:eastAsia="zh-CN"/>
        </w:rPr>
      </w:pPr>
      <w:r>
        <w:rPr>
          <w:rFonts w:hint="eastAsia" w:eastAsia="宋体"/>
          <w:sz w:val="30"/>
          <w:szCs w:val="30"/>
          <w:lang w:eastAsia="zh-CN"/>
        </w:rPr>
        <w:t>最重要的是，他们要坚忍。</w:t>
      </w:r>
    </w:p>
    <w:p w14:paraId="3FB726D6">
      <w:pPr>
        <w:tabs>
          <w:tab w:val="left" w:pos="410"/>
        </w:tabs>
        <w:bidi w:val="0"/>
        <w:jc w:val="left"/>
        <w:rPr>
          <w:rFonts w:hint="eastAsia" w:eastAsia="宋体"/>
          <w:sz w:val="30"/>
          <w:szCs w:val="30"/>
          <w:lang w:eastAsia="zh-CN"/>
        </w:rPr>
      </w:pPr>
    </w:p>
    <w:p w14:paraId="6839FD14">
      <w:pPr>
        <w:tabs>
          <w:tab w:val="left" w:pos="410"/>
        </w:tabs>
        <w:bidi w:val="0"/>
        <w:jc w:val="left"/>
        <w:rPr>
          <w:rFonts w:hint="eastAsia" w:eastAsia="宋体"/>
          <w:sz w:val="30"/>
          <w:szCs w:val="30"/>
          <w:lang w:eastAsia="zh-CN"/>
        </w:rPr>
      </w:pPr>
      <w:r>
        <w:rPr>
          <w:rFonts w:hint="eastAsia" w:eastAsia="宋体"/>
          <w:sz w:val="30"/>
          <w:szCs w:val="30"/>
          <w:lang w:eastAsia="zh-CN"/>
        </w:rPr>
        <w:t>They are to keep on asking; keep on seeking; keep on knocking.</w:t>
      </w:r>
    </w:p>
    <w:p w14:paraId="7625585E">
      <w:pPr>
        <w:tabs>
          <w:tab w:val="left" w:pos="410"/>
        </w:tabs>
        <w:bidi w:val="0"/>
        <w:jc w:val="left"/>
        <w:rPr>
          <w:rFonts w:hint="eastAsia" w:eastAsia="宋体"/>
          <w:sz w:val="30"/>
          <w:szCs w:val="30"/>
          <w:lang w:eastAsia="zh-CN"/>
        </w:rPr>
      </w:pPr>
      <w:r>
        <w:rPr>
          <w:rFonts w:hint="eastAsia" w:eastAsia="宋体"/>
          <w:sz w:val="30"/>
          <w:szCs w:val="30"/>
          <w:lang w:eastAsia="zh-CN"/>
        </w:rPr>
        <w:t>他们要持续地祈求；持续地寻找；持续地叩门。</w:t>
      </w:r>
    </w:p>
    <w:p w14:paraId="31969F00">
      <w:pPr>
        <w:tabs>
          <w:tab w:val="left" w:pos="410"/>
        </w:tabs>
        <w:bidi w:val="0"/>
        <w:jc w:val="left"/>
        <w:rPr>
          <w:rFonts w:hint="eastAsia" w:eastAsia="宋体"/>
          <w:sz w:val="30"/>
          <w:szCs w:val="30"/>
          <w:lang w:eastAsia="zh-CN"/>
        </w:rPr>
      </w:pPr>
    </w:p>
    <w:p w14:paraId="03D383B5">
      <w:pPr>
        <w:tabs>
          <w:tab w:val="left" w:pos="410"/>
        </w:tabs>
        <w:bidi w:val="0"/>
        <w:jc w:val="left"/>
        <w:rPr>
          <w:rFonts w:hint="eastAsia" w:eastAsia="宋体"/>
          <w:sz w:val="30"/>
          <w:szCs w:val="30"/>
          <w:lang w:eastAsia="zh-CN"/>
        </w:rPr>
      </w:pPr>
      <w:r>
        <w:rPr>
          <w:rFonts w:hint="eastAsia" w:eastAsia="宋体"/>
          <w:sz w:val="30"/>
          <w:szCs w:val="30"/>
          <w:lang w:eastAsia="zh-CN"/>
        </w:rPr>
        <w:t>And if God should seem at all to delay his response, they are to rekindle their courage at the fire of two great certainties.</w:t>
      </w:r>
    </w:p>
    <w:p w14:paraId="3529D7D1">
      <w:pPr>
        <w:tabs>
          <w:tab w:val="left" w:pos="410"/>
        </w:tabs>
        <w:bidi w:val="0"/>
        <w:jc w:val="left"/>
        <w:rPr>
          <w:rFonts w:hint="eastAsia" w:eastAsia="宋体"/>
          <w:sz w:val="30"/>
          <w:szCs w:val="30"/>
          <w:lang w:eastAsia="zh-CN"/>
        </w:rPr>
      </w:pPr>
      <w:r>
        <w:rPr>
          <w:rFonts w:hint="eastAsia" w:eastAsia="宋体"/>
          <w:sz w:val="30"/>
          <w:szCs w:val="30"/>
          <w:lang w:eastAsia="zh-CN"/>
        </w:rPr>
        <w:t>如果上帝似乎有任何延迟回应，他们要用两个伟大的确据之火来重燃他们的勇气。</w:t>
      </w:r>
    </w:p>
    <w:p w14:paraId="55D7DC3A">
      <w:pPr>
        <w:tabs>
          <w:tab w:val="left" w:pos="410"/>
        </w:tabs>
        <w:bidi w:val="0"/>
        <w:jc w:val="left"/>
        <w:rPr>
          <w:rFonts w:hint="eastAsia" w:eastAsia="宋体"/>
          <w:sz w:val="30"/>
          <w:szCs w:val="30"/>
          <w:lang w:eastAsia="zh-CN"/>
        </w:rPr>
      </w:pPr>
    </w:p>
    <w:p w14:paraId="64AF35F4">
      <w:pPr>
        <w:tabs>
          <w:tab w:val="left" w:pos="410"/>
        </w:tabs>
        <w:bidi w:val="0"/>
        <w:jc w:val="left"/>
        <w:rPr>
          <w:rFonts w:hint="eastAsia" w:eastAsia="宋体"/>
          <w:sz w:val="30"/>
          <w:szCs w:val="30"/>
          <w:lang w:eastAsia="zh-CN"/>
        </w:rPr>
      </w:pPr>
      <w:r>
        <w:rPr>
          <w:rFonts w:hint="eastAsia" w:eastAsia="宋体"/>
          <w:sz w:val="30"/>
          <w:szCs w:val="30"/>
          <w:lang w:eastAsia="zh-CN"/>
        </w:rPr>
        <w:t>The first is that God, who cannot break his promises, will respond to those who seek—so long as they keep seeking.</w:t>
      </w:r>
    </w:p>
    <w:p w14:paraId="0FA7C449">
      <w:pPr>
        <w:tabs>
          <w:tab w:val="left" w:pos="410"/>
        </w:tabs>
        <w:bidi w:val="0"/>
        <w:jc w:val="left"/>
        <w:rPr>
          <w:rFonts w:hint="eastAsia" w:eastAsia="宋体"/>
          <w:sz w:val="30"/>
          <w:szCs w:val="30"/>
          <w:lang w:eastAsia="zh-CN"/>
        </w:rPr>
      </w:pPr>
      <w:r>
        <w:rPr>
          <w:rFonts w:hint="eastAsia" w:eastAsia="宋体"/>
          <w:sz w:val="30"/>
          <w:szCs w:val="30"/>
          <w:lang w:eastAsia="zh-CN"/>
        </w:rPr>
        <w:t>第一个是，上帝，祂不能违背祂的应许，必会回应那些寻求的人——只要他们持续地寻求。</w:t>
      </w:r>
    </w:p>
    <w:p w14:paraId="1759DCF9">
      <w:pPr>
        <w:tabs>
          <w:tab w:val="left" w:pos="410"/>
        </w:tabs>
        <w:bidi w:val="0"/>
        <w:jc w:val="left"/>
        <w:rPr>
          <w:rFonts w:hint="eastAsia" w:eastAsia="宋体"/>
          <w:sz w:val="30"/>
          <w:szCs w:val="30"/>
          <w:lang w:eastAsia="zh-CN"/>
        </w:rPr>
      </w:pPr>
    </w:p>
    <w:p w14:paraId="2C9060CE">
      <w:pPr>
        <w:tabs>
          <w:tab w:val="left" w:pos="410"/>
        </w:tabs>
        <w:bidi w:val="0"/>
        <w:jc w:val="left"/>
        <w:rPr>
          <w:rFonts w:hint="eastAsia" w:eastAsia="宋体"/>
          <w:sz w:val="30"/>
          <w:szCs w:val="30"/>
          <w:lang w:eastAsia="zh-CN"/>
        </w:rPr>
      </w:pPr>
      <w:r>
        <w:rPr>
          <w:rFonts w:hint="eastAsia" w:eastAsia="宋体"/>
          <w:sz w:val="30"/>
          <w:szCs w:val="30"/>
          <w:lang w:eastAsia="zh-CN"/>
        </w:rPr>
        <w:t>The second is that he will do so because he is good.</w:t>
      </w:r>
    </w:p>
    <w:p w14:paraId="4F1B7FED">
      <w:pPr>
        <w:tabs>
          <w:tab w:val="left" w:pos="410"/>
        </w:tabs>
        <w:bidi w:val="0"/>
        <w:jc w:val="left"/>
        <w:rPr>
          <w:rFonts w:hint="eastAsia" w:eastAsia="宋体"/>
          <w:sz w:val="30"/>
          <w:szCs w:val="30"/>
          <w:lang w:eastAsia="zh-CN"/>
        </w:rPr>
      </w:pPr>
      <w:r>
        <w:rPr>
          <w:rFonts w:hint="eastAsia" w:eastAsia="宋体"/>
          <w:sz w:val="30"/>
          <w:szCs w:val="30"/>
          <w:lang w:eastAsia="zh-CN"/>
        </w:rPr>
        <w:t>第二个是，祂会这样做，因为祂是良善的。</w:t>
      </w:r>
    </w:p>
    <w:p w14:paraId="68FFC227">
      <w:pPr>
        <w:tabs>
          <w:tab w:val="left" w:pos="410"/>
        </w:tabs>
        <w:bidi w:val="0"/>
        <w:jc w:val="left"/>
        <w:rPr>
          <w:rFonts w:hint="eastAsia" w:eastAsia="宋体"/>
          <w:sz w:val="30"/>
          <w:szCs w:val="30"/>
          <w:lang w:eastAsia="zh-CN"/>
        </w:rPr>
      </w:pPr>
    </w:p>
    <w:p w14:paraId="01CCCA71">
      <w:pPr>
        <w:tabs>
          <w:tab w:val="left" w:pos="410"/>
        </w:tabs>
        <w:bidi w:val="0"/>
        <w:jc w:val="left"/>
        <w:rPr>
          <w:rFonts w:hint="eastAsia" w:eastAsia="宋体"/>
          <w:sz w:val="30"/>
          <w:szCs w:val="30"/>
          <w:lang w:eastAsia="zh-CN"/>
        </w:rPr>
      </w:pPr>
      <w:r>
        <w:rPr>
          <w:rFonts w:hint="eastAsia" w:eastAsia="宋体"/>
          <w:sz w:val="30"/>
          <w:szCs w:val="30"/>
          <w:lang w:eastAsia="zh-CN"/>
        </w:rPr>
        <w:t>Indeed, he is unimaginably good, better than the best earthly father the world has ever seen; more eager to give than the most generous parent the world has ever known (Luke 18:1f).</w:t>
      </w:r>
    </w:p>
    <w:p w14:paraId="6B8CD85D">
      <w:pPr>
        <w:tabs>
          <w:tab w:val="left" w:pos="410"/>
        </w:tabs>
        <w:bidi w:val="0"/>
        <w:jc w:val="left"/>
        <w:rPr>
          <w:rFonts w:hint="eastAsia" w:eastAsia="宋体"/>
          <w:sz w:val="30"/>
          <w:szCs w:val="30"/>
          <w:lang w:eastAsia="zh-CN"/>
        </w:rPr>
      </w:pPr>
      <w:r>
        <w:rPr>
          <w:rFonts w:hint="eastAsia" w:eastAsia="宋体"/>
          <w:sz w:val="30"/>
          <w:szCs w:val="30"/>
          <w:lang w:eastAsia="zh-CN"/>
        </w:rPr>
        <w:t>的确，祂是难以想象的良善，比世上最好的属地父亲还要好；比世上最慷慨的父母更愿意给予（路加福音 18:1及以下）。</w:t>
      </w:r>
    </w:p>
    <w:p w14:paraId="55336A2C">
      <w:pPr>
        <w:tabs>
          <w:tab w:val="left" w:pos="410"/>
        </w:tabs>
        <w:bidi w:val="0"/>
        <w:jc w:val="left"/>
        <w:rPr>
          <w:rFonts w:hint="eastAsia" w:eastAsia="宋体"/>
          <w:sz w:val="30"/>
          <w:szCs w:val="30"/>
          <w:lang w:eastAsia="zh-CN"/>
        </w:rPr>
      </w:pPr>
    </w:p>
    <w:p w14:paraId="251E307A">
      <w:pPr>
        <w:tabs>
          <w:tab w:val="left" w:pos="410"/>
        </w:tabs>
        <w:bidi w:val="0"/>
        <w:jc w:val="left"/>
        <w:rPr>
          <w:rFonts w:hint="eastAsia" w:eastAsia="宋体"/>
          <w:sz w:val="30"/>
          <w:szCs w:val="30"/>
          <w:lang w:eastAsia="zh-CN"/>
        </w:rPr>
      </w:pPr>
      <w:r>
        <w:rPr>
          <w:rFonts w:hint="eastAsia" w:eastAsia="宋体"/>
          <w:sz w:val="30"/>
          <w:szCs w:val="30"/>
          <w:lang w:eastAsia="zh-CN"/>
        </w:rPr>
        <w:t>To glimpse his goodness—and his good will towards every seeking child— is to find strength to keep on keeping on.</w:t>
      </w:r>
    </w:p>
    <w:p w14:paraId="3F4C366E">
      <w:pPr>
        <w:tabs>
          <w:tab w:val="left" w:pos="410"/>
        </w:tabs>
        <w:bidi w:val="0"/>
        <w:jc w:val="left"/>
        <w:rPr>
          <w:rFonts w:hint="eastAsia" w:eastAsia="宋体"/>
          <w:sz w:val="30"/>
          <w:szCs w:val="30"/>
          <w:lang w:eastAsia="zh-CN"/>
        </w:rPr>
      </w:pPr>
      <w:r>
        <w:rPr>
          <w:rFonts w:hint="eastAsia" w:eastAsia="宋体"/>
          <w:sz w:val="30"/>
          <w:szCs w:val="30"/>
          <w:lang w:eastAsia="zh-CN"/>
        </w:rPr>
        <w:t>瞥见祂的良善——以及祂对每一个寻求的孩子的善意——就是找到力量去持续坚持。</w:t>
      </w:r>
    </w:p>
    <w:p w14:paraId="479F3D8A">
      <w:pPr>
        <w:tabs>
          <w:tab w:val="left" w:pos="410"/>
        </w:tabs>
        <w:bidi w:val="0"/>
        <w:jc w:val="left"/>
        <w:rPr>
          <w:rFonts w:hint="eastAsia" w:eastAsia="宋体"/>
          <w:sz w:val="30"/>
          <w:szCs w:val="30"/>
          <w:lang w:eastAsia="zh-CN"/>
        </w:rPr>
      </w:pPr>
    </w:p>
    <w:p w14:paraId="50F82508">
      <w:pPr>
        <w:tabs>
          <w:tab w:val="left" w:pos="410"/>
        </w:tabs>
        <w:bidi w:val="0"/>
        <w:jc w:val="left"/>
        <w:rPr>
          <w:rFonts w:hint="eastAsia" w:eastAsia="宋体"/>
          <w:sz w:val="30"/>
          <w:szCs w:val="30"/>
          <w:lang w:eastAsia="zh-CN"/>
        </w:rPr>
      </w:pPr>
      <w:r>
        <w:rPr>
          <w:rFonts w:hint="eastAsia" w:eastAsia="宋体"/>
          <w:sz w:val="30"/>
          <w:szCs w:val="30"/>
          <w:lang w:eastAsia="zh-CN"/>
        </w:rPr>
        <w:t>The second text, also found in the Sermon on the Mount, strikes a different note, a note of warning:</w:t>
      </w:r>
    </w:p>
    <w:p w14:paraId="5AE2953D">
      <w:pPr>
        <w:tabs>
          <w:tab w:val="left" w:pos="410"/>
        </w:tabs>
        <w:bidi w:val="0"/>
        <w:jc w:val="left"/>
        <w:rPr>
          <w:rFonts w:hint="eastAsia" w:eastAsia="宋体"/>
          <w:sz w:val="30"/>
          <w:szCs w:val="30"/>
          <w:lang w:eastAsia="zh-CN"/>
        </w:rPr>
      </w:pPr>
      <w:r>
        <w:rPr>
          <w:rFonts w:hint="eastAsia" w:eastAsia="宋体"/>
          <w:sz w:val="30"/>
          <w:szCs w:val="30"/>
          <w:lang w:eastAsia="zh-CN"/>
        </w:rPr>
        <w:t>第二段经文，也见于登山宝训，则敲响了不同的音符，一个警告的音符：</w:t>
      </w:r>
    </w:p>
    <w:p w14:paraId="483A3170">
      <w:pPr>
        <w:tabs>
          <w:tab w:val="left" w:pos="410"/>
        </w:tabs>
        <w:bidi w:val="0"/>
        <w:jc w:val="left"/>
        <w:rPr>
          <w:rFonts w:hint="eastAsia" w:eastAsia="宋体"/>
          <w:sz w:val="30"/>
          <w:szCs w:val="30"/>
          <w:lang w:eastAsia="zh-CN"/>
        </w:rPr>
      </w:pPr>
    </w:p>
    <w:p w14:paraId="51442A04">
      <w:pPr>
        <w:tabs>
          <w:tab w:val="left" w:pos="410"/>
        </w:tabs>
        <w:bidi w:val="0"/>
        <w:jc w:val="left"/>
        <w:rPr>
          <w:rFonts w:hint="eastAsia" w:eastAsia="宋体"/>
          <w:sz w:val="30"/>
          <w:szCs w:val="30"/>
          <w:lang w:eastAsia="zh-CN"/>
        </w:rPr>
      </w:pPr>
      <w:r>
        <w:rPr>
          <w:rFonts w:hint="eastAsia" w:eastAsia="宋体"/>
          <w:sz w:val="30"/>
          <w:szCs w:val="30"/>
          <w:lang w:eastAsia="zh-CN"/>
        </w:rPr>
        <w:t>Enter by the narrow gate. For wide is the gate and broad the way that leads to destruction, and there are many who go in by it. Because narrow is the gate and difficult is the way which leads to life, and there are few who find it.</w:t>
      </w:r>
    </w:p>
    <w:p w14:paraId="5E91F724">
      <w:pPr>
        <w:tabs>
          <w:tab w:val="left" w:pos="410"/>
        </w:tabs>
        <w:bidi w:val="0"/>
        <w:jc w:val="left"/>
        <w:rPr>
          <w:rFonts w:hint="eastAsia" w:eastAsia="宋体"/>
          <w:sz w:val="30"/>
          <w:szCs w:val="30"/>
          <w:lang w:eastAsia="zh-CN"/>
        </w:rPr>
      </w:pPr>
      <w:r>
        <w:rPr>
          <w:rFonts w:hint="eastAsia" w:eastAsia="宋体"/>
          <w:sz w:val="30"/>
          <w:szCs w:val="30"/>
          <w:lang w:eastAsia="zh-CN"/>
        </w:rPr>
        <w:t>你们要进窄门。因为引到灭亡，那门是宽的，路是大的，进去的人也多。引到永生，那门是窄的，路是小的，找着的人也少。</w:t>
      </w:r>
    </w:p>
    <w:p w14:paraId="72197726">
      <w:pPr>
        <w:tabs>
          <w:tab w:val="left" w:pos="410"/>
        </w:tabs>
        <w:bidi w:val="0"/>
        <w:jc w:val="left"/>
        <w:rPr>
          <w:rFonts w:hint="eastAsia" w:eastAsia="宋体"/>
          <w:sz w:val="30"/>
          <w:szCs w:val="30"/>
          <w:lang w:eastAsia="zh-CN"/>
        </w:rPr>
      </w:pPr>
    </w:p>
    <w:p w14:paraId="11C7AE38">
      <w:pPr>
        <w:tabs>
          <w:tab w:val="left" w:pos="410"/>
        </w:tabs>
        <w:bidi w:val="0"/>
        <w:jc w:val="left"/>
        <w:rPr>
          <w:rFonts w:hint="eastAsia" w:eastAsia="宋体"/>
          <w:sz w:val="30"/>
          <w:szCs w:val="30"/>
          <w:lang w:eastAsia="zh-CN"/>
        </w:rPr>
      </w:pPr>
      <w:r>
        <w:rPr>
          <w:rFonts w:hint="eastAsia" w:eastAsia="宋体"/>
          <w:sz w:val="30"/>
          <w:szCs w:val="30"/>
          <w:lang w:eastAsia="zh-CN"/>
        </w:rPr>
        <w:t>—Mt. 7:13-14, Luke 13:24</w:t>
      </w:r>
    </w:p>
    <w:p w14:paraId="428D87EF">
      <w:pPr>
        <w:tabs>
          <w:tab w:val="left" w:pos="410"/>
        </w:tabs>
        <w:bidi w:val="0"/>
        <w:jc w:val="left"/>
        <w:rPr>
          <w:rFonts w:hint="eastAsia" w:eastAsia="宋体"/>
          <w:sz w:val="30"/>
          <w:szCs w:val="30"/>
          <w:lang w:eastAsia="zh-CN"/>
        </w:rPr>
      </w:pPr>
      <w:r>
        <w:rPr>
          <w:rFonts w:hint="eastAsia" w:eastAsia="宋体"/>
          <w:sz w:val="30"/>
          <w:szCs w:val="30"/>
          <w:lang w:eastAsia="zh-CN"/>
        </w:rPr>
        <w:t>——马太福音 7:13-14，路加福音 13:24</w:t>
      </w:r>
    </w:p>
    <w:p w14:paraId="03291D02">
      <w:pPr>
        <w:tabs>
          <w:tab w:val="left" w:pos="410"/>
        </w:tabs>
        <w:bidi w:val="0"/>
        <w:jc w:val="left"/>
        <w:rPr>
          <w:rFonts w:hint="eastAsia" w:eastAsia="宋体"/>
          <w:sz w:val="30"/>
          <w:szCs w:val="30"/>
          <w:lang w:eastAsia="zh-CN"/>
        </w:rPr>
      </w:pPr>
    </w:p>
    <w:p w14:paraId="1452361A">
      <w:pPr>
        <w:tabs>
          <w:tab w:val="left" w:pos="410"/>
        </w:tabs>
        <w:bidi w:val="0"/>
        <w:jc w:val="left"/>
        <w:rPr>
          <w:rFonts w:hint="eastAsia" w:eastAsia="宋体"/>
          <w:sz w:val="30"/>
          <w:szCs w:val="30"/>
          <w:lang w:eastAsia="zh-CN"/>
        </w:rPr>
      </w:pPr>
      <w:r>
        <w:rPr>
          <w:rFonts w:hint="eastAsia" w:eastAsia="宋体"/>
          <w:sz w:val="30"/>
          <w:szCs w:val="30"/>
          <w:lang w:eastAsia="zh-CN"/>
        </w:rPr>
        <w:t>From our previous investigations we understand exactly what Jesus has in mind when he issues this solemn warning to all seekers.</w:t>
      </w:r>
    </w:p>
    <w:p w14:paraId="29A4F449">
      <w:pPr>
        <w:tabs>
          <w:tab w:val="left" w:pos="410"/>
        </w:tabs>
        <w:bidi w:val="0"/>
        <w:jc w:val="left"/>
        <w:rPr>
          <w:rFonts w:hint="eastAsia" w:eastAsia="宋体"/>
          <w:sz w:val="30"/>
          <w:szCs w:val="30"/>
          <w:lang w:eastAsia="zh-CN"/>
        </w:rPr>
      </w:pPr>
      <w:r>
        <w:rPr>
          <w:rFonts w:hint="eastAsia" w:eastAsia="宋体"/>
          <w:sz w:val="30"/>
          <w:szCs w:val="30"/>
          <w:lang w:eastAsia="zh-CN"/>
        </w:rPr>
        <w:t>从我们之前的查考中，我们确切地理解了当耶稣向所有寻求者发出这个庄严警告时，祂心里在想什么。</w:t>
      </w:r>
    </w:p>
    <w:p w14:paraId="3717CDF6">
      <w:pPr>
        <w:tabs>
          <w:tab w:val="left" w:pos="410"/>
        </w:tabs>
        <w:bidi w:val="0"/>
        <w:jc w:val="left"/>
        <w:rPr>
          <w:rFonts w:hint="eastAsia" w:eastAsia="宋体"/>
          <w:sz w:val="30"/>
          <w:szCs w:val="30"/>
          <w:lang w:eastAsia="zh-CN"/>
        </w:rPr>
      </w:pPr>
    </w:p>
    <w:p w14:paraId="5151103D">
      <w:pPr>
        <w:tabs>
          <w:tab w:val="left" w:pos="410"/>
        </w:tabs>
        <w:bidi w:val="0"/>
        <w:jc w:val="left"/>
        <w:rPr>
          <w:rFonts w:hint="eastAsia" w:eastAsia="宋体"/>
          <w:sz w:val="30"/>
          <w:szCs w:val="30"/>
          <w:lang w:eastAsia="zh-CN"/>
        </w:rPr>
      </w:pPr>
      <w:r>
        <w:rPr>
          <w:rFonts w:hint="eastAsia" w:eastAsia="宋体"/>
          <w:sz w:val="30"/>
          <w:szCs w:val="30"/>
          <w:lang w:eastAsia="zh-CN"/>
        </w:rPr>
        <w:t>He knows that he himself is the narrow gate—the one and only door into God’s Kingdom (John 14:6).</w:t>
      </w:r>
    </w:p>
    <w:p w14:paraId="0F680523">
      <w:pPr>
        <w:tabs>
          <w:tab w:val="left" w:pos="410"/>
        </w:tabs>
        <w:bidi w:val="0"/>
        <w:jc w:val="left"/>
        <w:rPr>
          <w:rFonts w:hint="eastAsia" w:eastAsia="宋体"/>
          <w:sz w:val="30"/>
          <w:szCs w:val="30"/>
          <w:lang w:eastAsia="zh-CN"/>
        </w:rPr>
      </w:pPr>
      <w:r>
        <w:rPr>
          <w:rFonts w:hint="eastAsia" w:eastAsia="宋体"/>
          <w:sz w:val="30"/>
          <w:szCs w:val="30"/>
          <w:lang w:eastAsia="zh-CN"/>
        </w:rPr>
        <w:t>祂知道祂自己就是那窄门——进入上帝之国的唯一门户（约翰福音 14:6）。</w:t>
      </w:r>
    </w:p>
    <w:p w14:paraId="77871D7B">
      <w:pPr>
        <w:tabs>
          <w:tab w:val="left" w:pos="410"/>
        </w:tabs>
        <w:bidi w:val="0"/>
        <w:jc w:val="left"/>
        <w:rPr>
          <w:rFonts w:hint="eastAsia" w:eastAsia="宋体"/>
          <w:sz w:val="30"/>
          <w:szCs w:val="30"/>
          <w:lang w:eastAsia="zh-CN"/>
        </w:rPr>
      </w:pPr>
    </w:p>
    <w:p w14:paraId="7EB93AB1">
      <w:pPr>
        <w:tabs>
          <w:tab w:val="left" w:pos="410"/>
        </w:tabs>
        <w:bidi w:val="0"/>
        <w:jc w:val="left"/>
        <w:rPr>
          <w:rFonts w:hint="eastAsia" w:eastAsia="宋体"/>
          <w:sz w:val="30"/>
          <w:szCs w:val="30"/>
          <w:lang w:eastAsia="zh-CN"/>
        </w:rPr>
      </w:pPr>
      <w:r>
        <w:rPr>
          <w:rFonts w:hint="eastAsia" w:eastAsia="宋体"/>
          <w:sz w:val="30"/>
          <w:szCs w:val="30"/>
          <w:lang w:eastAsia="zh-CN"/>
        </w:rPr>
        <w:t>He knows that it is difficult for sinners to find it and enter it— to see the true meaning of his person and work, and to respond accordingly.</w:t>
      </w:r>
    </w:p>
    <w:p w14:paraId="120F59F4">
      <w:pPr>
        <w:tabs>
          <w:tab w:val="left" w:pos="410"/>
        </w:tabs>
        <w:bidi w:val="0"/>
        <w:jc w:val="left"/>
        <w:rPr>
          <w:rFonts w:hint="eastAsia" w:eastAsia="宋体"/>
          <w:sz w:val="30"/>
          <w:szCs w:val="30"/>
          <w:lang w:eastAsia="zh-CN"/>
        </w:rPr>
      </w:pPr>
      <w:r>
        <w:rPr>
          <w:rFonts w:hint="eastAsia" w:eastAsia="宋体"/>
          <w:sz w:val="30"/>
          <w:szCs w:val="30"/>
          <w:lang w:eastAsia="zh-CN"/>
        </w:rPr>
        <w:t>祂知道罪人要找到它并进入它——看见祂位格和工作的真正意义，并作出相应的回应——是困难的。</w:t>
      </w:r>
    </w:p>
    <w:p w14:paraId="638F5B98">
      <w:pPr>
        <w:tabs>
          <w:tab w:val="left" w:pos="410"/>
        </w:tabs>
        <w:bidi w:val="0"/>
        <w:jc w:val="left"/>
        <w:rPr>
          <w:rFonts w:hint="eastAsia" w:eastAsia="宋体"/>
          <w:sz w:val="30"/>
          <w:szCs w:val="30"/>
          <w:lang w:eastAsia="zh-CN"/>
        </w:rPr>
      </w:pPr>
    </w:p>
    <w:p w14:paraId="148BA83D">
      <w:pPr>
        <w:tabs>
          <w:tab w:val="left" w:pos="410"/>
        </w:tabs>
        <w:bidi w:val="0"/>
        <w:jc w:val="left"/>
        <w:rPr>
          <w:rFonts w:hint="eastAsia" w:eastAsia="宋体"/>
          <w:sz w:val="30"/>
          <w:szCs w:val="30"/>
          <w:lang w:eastAsia="zh-CN"/>
        </w:rPr>
      </w:pPr>
      <w:r>
        <w:rPr>
          <w:rFonts w:hint="eastAsia" w:eastAsia="宋体"/>
          <w:sz w:val="30"/>
          <w:szCs w:val="30"/>
          <w:lang w:eastAsia="zh-CN"/>
        </w:rPr>
        <w:t>He knows that few actually do find it, but that all must: there is simply no other entrance into the city of God.</w:t>
      </w:r>
    </w:p>
    <w:p w14:paraId="46462CFF">
      <w:pPr>
        <w:tabs>
          <w:tab w:val="left" w:pos="410"/>
        </w:tabs>
        <w:bidi w:val="0"/>
        <w:jc w:val="left"/>
        <w:rPr>
          <w:rFonts w:hint="eastAsia" w:eastAsia="宋体"/>
          <w:sz w:val="30"/>
          <w:szCs w:val="30"/>
          <w:lang w:eastAsia="zh-CN"/>
        </w:rPr>
      </w:pPr>
      <w:r>
        <w:rPr>
          <w:rFonts w:hint="eastAsia" w:eastAsia="宋体"/>
          <w:sz w:val="30"/>
          <w:szCs w:val="30"/>
          <w:lang w:eastAsia="zh-CN"/>
        </w:rPr>
        <w:t>祂知道实际上很少有人找到它，但所有人都必须找到：进入上帝之城根本没有别的入口。</w:t>
      </w:r>
    </w:p>
    <w:p w14:paraId="48029DF7">
      <w:pPr>
        <w:tabs>
          <w:tab w:val="left" w:pos="410"/>
        </w:tabs>
        <w:bidi w:val="0"/>
        <w:jc w:val="left"/>
        <w:rPr>
          <w:rFonts w:hint="eastAsia" w:eastAsia="宋体"/>
          <w:sz w:val="30"/>
          <w:szCs w:val="30"/>
          <w:lang w:eastAsia="zh-CN"/>
        </w:rPr>
      </w:pPr>
    </w:p>
    <w:p w14:paraId="72EF201A">
      <w:pPr>
        <w:tabs>
          <w:tab w:val="left" w:pos="410"/>
        </w:tabs>
        <w:bidi w:val="0"/>
        <w:jc w:val="left"/>
        <w:rPr>
          <w:rFonts w:hint="eastAsia" w:eastAsia="宋体"/>
          <w:sz w:val="30"/>
          <w:szCs w:val="30"/>
          <w:lang w:eastAsia="zh-CN"/>
        </w:rPr>
      </w:pPr>
      <w:r>
        <w:rPr>
          <w:rFonts w:hint="eastAsia" w:eastAsia="宋体"/>
          <w:sz w:val="30"/>
          <w:szCs w:val="30"/>
          <w:lang w:eastAsia="zh-CN"/>
        </w:rPr>
        <w:t>He also knows that in this fallen world system there will always be other gates—other religions and philosophies promising access to truth and salvation.</w:t>
      </w:r>
    </w:p>
    <w:p w14:paraId="5A4BECA3">
      <w:pPr>
        <w:tabs>
          <w:tab w:val="left" w:pos="410"/>
        </w:tabs>
        <w:bidi w:val="0"/>
        <w:jc w:val="left"/>
        <w:rPr>
          <w:rFonts w:hint="eastAsia" w:eastAsia="宋体"/>
          <w:sz w:val="30"/>
          <w:szCs w:val="30"/>
          <w:lang w:eastAsia="zh-CN"/>
        </w:rPr>
      </w:pPr>
      <w:r>
        <w:rPr>
          <w:rFonts w:hint="eastAsia" w:eastAsia="宋体"/>
          <w:sz w:val="30"/>
          <w:szCs w:val="30"/>
          <w:lang w:eastAsia="zh-CN"/>
        </w:rPr>
        <w:t>祂也知道，在这个堕落的世界体系中，总会有其他的门——其他承诺能通往真理和救恩的宗教和哲学。</w:t>
      </w:r>
    </w:p>
    <w:p w14:paraId="5EC46111">
      <w:pPr>
        <w:tabs>
          <w:tab w:val="left" w:pos="410"/>
        </w:tabs>
        <w:bidi w:val="0"/>
        <w:jc w:val="left"/>
        <w:rPr>
          <w:rFonts w:hint="eastAsia" w:eastAsia="宋体"/>
          <w:sz w:val="30"/>
          <w:szCs w:val="30"/>
          <w:lang w:eastAsia="zh-CN"/>
        </w:rPr>
      </w:pPr>
    </w:p>
    <w:p w14:paraId="050B3576">
      <w:pPr>
        <w:tabs>
          <w:tab w:val="left" w:pos="410"/>
        </w:tabs>
        <w:bidi w:val="0"/>
        <w:jc w:val="left"/>
        <w:rPr>
          <w:rFonts w:hint="eastAsia" w:eastAsia="宋体"/>
          <w:sz w:val="30"/>
          <w:szCs w:val="30"/>
          <w:lang w:eastAsia="zh-CN"/>
        </w:rPr>
      </w:pPr>
      <w:r>
        <w:rPr>
          <w:rFonts w:hint="eastAsia" w:eastAsia="宋体"/>
          <w:sz w:val="30"/>
          <w:szCs w:val="30"/>
          <w:lang w:eastAsia="zh-CN"/>
        </w:rPr>
        <w:t>He knows that multitudes will always be attracted to them, for they are not as narrow—not as difficult—as the true gate.</w:t>
      </w:r>
    </w:p>
    <w:p w14:paraId="51AA179B">
      <w:pPr>
        <w:tabs>
          <w:tab w:val="left" w:pos="410"/>
        </w:tabs>
        <w:bidi w:val="0"/>
        <w:jc w:val="left"/>
        <w:rPr>
          <w:rFonts w:hint="eastAsia" w:eastAsia="宋体"/>
          <w:sz w:val="30"/>
          <w:szCs w:val="30"/>
          <w:lang w:eastAsia="zh-CN"/>
        </w:rPr>
      </w:pPr>
      <w:r>
        <w:rPr>
          <w:rFonts w:hint="eastAsia" w:eastAsia="宋体"/>
          <w:sz w:val="30"/>
          <w:szCs w:val="30"/>
          <w:lang w:eastAsia="zh-CN"/>
        </w:rPr>
        <w:t>祂知道群众总是会被它们吸引，因为它们不像真门那么窄——那么难。</w:t>
      </w:r>
    </w:p>
    <w:p w14:paraId="488532FC">
      <w:pPr>
        <w:tabs>
          <w:tab w:val="left" w:pos="410"/>
        </w:tabs>
        <w:bidi w:val="0"/>
        <w:jc w:val="left"/>
        <w:rPr>
          <w:rFonts w:hint="eastAsia" w:eastAsia="宋体"/>
          <w:sz w:val="30"/>
          <w:szCs w:val="30"/>
          <w:lang w:eastAsia="zh-CN"/>
        </w:rPr>
      </w:pPr>
    </w:p>
    <w:p w14:paraId="251C1F7B">
      <w:pPr>
        <w:tabs>
          <w:tab w:val="left" w:pos="410"/>
        </w:tabs>
        <w:bidi w:val="0"/>
        <w:jc w:val="left"/>
        <w:rPr>
          <w:rFonts w:hint="eastAsia" w:eastAsia="宋体"/>
          <w:sz w:val="30"/>
          <w:szCs w:val="30"/>
          <w:lang w:eastAsia="zh-CN"/>
        </w:rPr>
      </w:pPr>
      <w:r>
        <w:rPr>
          <w:rFonts w:hint="eastAsia" w:eastAsia="宋体"/>
          <w:sz w:val="30"/>
          <w:szCs w:val="30"/>
          <w:lang w:eastAsia="zh-CN"/>
        </w:rPr>
        <w:t>He knows that the many gates are in fact one gate, for they all have their origin in one enemy, who has but one evil purpose (John 8:44, 10:10).</w:t>
      </w:r>
    </w:p>
    <w:p w14:paraId="50BB1C51">
      <w:pPr>
        <w:tabs>
          <w:tab w:val="left" w:pos="410"/>
        </w:tabs>
        <w:bidi w:val="0"/>
        <w:jc w:val="left"/>
        <w:rPr>
          <w:rFonts w:hint="eastAsia" w:eastAsia="宋体"/>
          <w:sz w:val="30"/>
          <w:szCs w:val="30"/>
          <w:lang w:eastAsia="zh-CN"/>
        </w:rPr>
      </w:pPr>
      <w:r>
        <w:rPr>
          <w:rFonts w:hint="eastAsia" w:eastAsia="宋体"/>
          <w:sz w:val="30"/>
          <w:szCs w:val="30"/>
          <w:lang w:eastAsia="zh-CN"/>
        </w:rPr>
        <w:t>祂知道许多门实际上是一扇门，因为它们都源于一个仇敌，而这个仇敌只有一个邪恶的目的（约翰福音 8:44, 10:10）。</w:t>
      </w:r>
    </w:p>
    <w:p w14:paraId="183D01B6">
      <w:pPr>
        <w:tabs>
          <w:tab w:val="left" w:pos="410"/>
        </w:tabs>
        <w:bidi w:val="0"/>
        <w:jc w:val="left"/>
        <w:rPr>
          <w:rFonts w:hint="eastAsia" w:eastAsia="宋体"/>
          <w:sz w:val="30"/>
          <w:szCs w:val="30"/>
          <w:lang w:eastAsia="zh-CN"/>
        </w:rPr>
      </w:pPr>
    </w:p>
    <w:p w14:paraId="09908E96">
      <w:pPr>
        <w:tabs>
          <w:tab w:val="left" w:pos="410"/>
        </w:tabs>
        <w:bidi w:val="0"/>
        <w:jc w:val="left"/>
        <w:rPr>
          <w:rFonts w:hint="eastAsia" w:eastAsia="宋体"/>
          <w:sz w:val="30"/>
          <w:szCs w:val="30"/>
          <w:lang w:eastAsia="zh-CN"/>
        </w:rPr>
      </w:pPr>
      <w:r>
        <w:rPr>
          <w:rFonts w:hint="eastAsia" w:eastAsia="宋体"/>
          <w:sz w:val="30"/>
          <w:szCs w:val="30"/>
          <w:lang w:eastAsia="zh-CN"/>
        </w:rPr>
        <w:t>And he knows that this one gate—so dangerously deceptive because of its great popularity—leads not to the city of God, but to the city of Destruction (Prov. 15:11, 27:20, 2 Thess. 1:9).</w:t>
      </w:r>
    </w:p>
    <w:p w14:paraId="4F7879F2">
      <w:pPr>
        <w:tabs>
          <w:tab w:val="left" w:pos="410"/>
        </w:tabs>
        <w:bidi w:val="0"/>
        <w:jc w:val="left"/>
        <w:rPr>
          <w:rFonts w:hint="eastAsia" w:eastAsia="宋体"/>
          <w:sz w:val="30"/>
          <w:szCs w:val="30"/>
          <w:lang w:eastAsia="zh-CN"/>
        </w:rPr>
      </w:pPr>
      <w:r>
        <w:rPr>
          <w:rFonts w:hint="eastAsia" w:eastAsia="宋体"/>
          <w:sz w:val="30"/>
          <w:szCs w:val="30"/>
          <w:lang w:eastAsia="zh-CN"/>
        </w:rPr>
        <w:t>祂也知道这扇门——因其广受欢迎而极其危险和具有欺骗性——并不引到上帝之城，而是引到灭亡之城（箴言 15:11, 27:20，帖撒罗尼迦后书 1:9）。</w:t>
      </w:r>
    </w:p>
    <w:p w14:paraId="76C1AA82">
      <w:pPr>
        <w:tabs>
          <w:tab w:val="left" w:pos="410"/>
        </w:tabs>
        <w:bidi w:val="0"/>
        <w:jc w:val="left"/>
        <w:rPr>
          <w:rFonts w:hint="eastAsia" w:eastAsia="宋体"/>
          <w:sz w:val="30"/>
          <w:szCs w:val="30"/>
          <w:lang w:eastAsia="zh-CN"/>
        </w:rPr>
      </w:pPr>
    </w:p>
    <w:p w14:paraId="3100CDA1">
      <w:pPr>
        <w:tabs>
          <w:tab w:val="left" w:pos="410"/>
        </w:tabs>
        <w:bidi w:val="0"/>
        <w:jc w:val="left"/>
        <w:rPr>
          <w:rFonts w:hint="eastAsia" w:eastAsia="宋体"/>
          <w:sz w:val="30"/>
          <w:szCs w:val="30"/>
          <w:lang w:eastAsia="zh-CN"/>
        </w:rPr>
      </w:pPr>
      <w:r>
        <w:rPr>
          <w:rFonts w:hint="eastAsia" w:eastAsia="宋体"/>
          <w:sz w:val="30"/>
          <w:szCs w:val="30"/>
          <w:lang w:eastAsia="zh-CN"/>
        </w:rPr>
        <w:t>What, then, is the gist of this sobering exhortation?</w:t>
      </w:r>
    </w:p>
    <w:p w14:paraId="323EA4CD">
      <w:pPr>
        <w:tabs>
          <w:tab w:val="left" w:pos="410"/>
        </w:tabs>
        <w:bidi w:val="0"/>
        <w:jc w:val="left"/>
        <w:rPr>
          <w:rFonts w:hint="eastAsia" w:eastAsia="宋体"/>
          <w:sz w:val="30"/>
          <w:szCs w:val="30"/>
          <w:lang w:eastAsia="zh-CN"/>
        </w:rPr>
      </w:pPr>
      <w:r>
        <w:rPr>
          <w:rFonts w:hint="eastAsia" w:eastAsia="宋体"/>
          <w:sz w:val="30"/>
          <w:szCs w:val="30"/>
          <w:lang w:eastAsia="zh-CN"/>
        </w:rPr>
        <w:t>那么，这个发人深省的劝勉的要点是什么呢？</w:t>
      </w:r>
    </w:p>
    <w:p w14:paraId="288EE5F5">
      <w:pPr>
        <w:tabs>
          <w:tab w:val="left" w:pos="410"/>
        </w:tabs>
        <w:bidi w:val="0"/>
        <w:jc w:val="left"/>
        <w:rPr>
          <w:rFonts w:hint="eastAsia" w:eastAsia="宋体"/>
          <w:sz w:val="30"/>
          <w:szCs w:val="30"/>
          <w:lang w:eastAsia="zh-CN"/>
        </w:rPr>
      </w:pPr>
    </w:p>
    <w:p w14:paraId="17A33526">
      <w:pPr>
        <w:tabs>
          <w:tab w:val="left" w:pos="410"/>
        </w:tabs>
        <w:bidi w:val="0"/>
        <w:jc w:val="left"/>
        <w:rPr>
          <w:rFonts w:hint="eastAsia" w:eastAsia="宋体"/>
          <w:sz w:val="30"/>
          <w:szCs w:val="30"/>
          <w:lang w:eastAsia="zh-CN"/>
        </w:rPr>
      </w:pPr>
      <w:r>
        <w:rPr>
          <w:rFonts w:hint="eastAsia" w:eastAsia="宋体"/>
          <w:sz w:val="30"/>
          <w:szCs w:val="30"/>
          <w:lang w:eastAsia="zh-CN"/>
        </w:rPr>
        <w:t>Let us hear it from Jesus himself: “Agonize to enter the narrow gate” (Luke 13:24).</w:t>
      </w:r>
    </w:p>
    <w:p w14:paraId="33D10A35">
      <w:pPr>
        <w:tabs>
          <w:tab w:val="left" w:pos="410"/>
        </w:tabs>
        <w:bidi w:val="0"/>
        <w:jc w:val="left"/>
        <w:rPr>
          <w:rFonts w:hint="eastAsia" w:eastAsia="宋体"/>
          <w:sz w:val="30"/>
          <w:szCs w:val="30"/>
          <w:lang w:eastAsia="zh-CN"/>
        </w:rPr>
      </w:pPr>
      <w:r>
        <w:rPr>
          <w:rFonts w:hint="eastAsia" w:eastAsia="宋体"/>
          <w:sz w:val="30"/>
          <w:szCs w:val="30"/>
          <w:lang w:eastAsia="zh-CN"/>
        </w:rPr>
        <w:t>让我们从耶稣自己那里听：“你们要努力进窄门”（路加福音 13:24）。</w:t>
      </w:r>
    </w:p>
    <w:p w14:paraId="543EEC78">
      <w:pPr>
        <w:tabs>
          <w:tab w:val="left" w:pos="410"/>
        </w:tabs>
        <w:bidi w:val="0"/>
        <w:jc w:val="left"/>
        <w:rPr>
          <w:rFonts w:hint="eastAsia" w:eastAsia="宋体"/>
          <w:sz w:val="30"/>
          <w:szCs w:val="30"/>
          <w:lang w:eastAsia="zh-CN"/>
        </w:rPr>
      </w:pPr>
    </w:p>
    <w:p w14:paraId="6AAFE988">
      <w:pPr>
        <w:tabs>
          <w:tab w:val="left" w:pos="410"/>
        </w:tabs>
        <w:bidi w:val="0"/>
        <w:jc w:val="left"/>
        <w:rPr>
          <w:rFonts w:hint="eastAsia" w:eastAsia="宋体"/>
          <w:sz w:val="30"/>
          <w:szCs w:val="30"/>
          <w:lang w:eastAsia="zh-CN"/>
        </w:rPr>
      </w:pPr>
      <w:r>
        <w:rPr>
          <w:rFonts w:hint="eastAsia" w:eastAsia="宋体"/>
          <w:sz w:val="30"/>
          <w:szCs w:val="30"/>
          <w:lang w:eastAsia="zh-CN"/>
        </w:rPr>
        <w:t>The seeker must spare no effort, he must pay any price.</w:t>
      </w:r>
    </w:p>
    <w:p w14:paraId="05EA5C3D">
      <w:pPr>
        <w:tabs>
          <w:tab w:val="left" w:pos="410"/>
        </w:tabs>
        <w:bidi w:val="0"/>
        <w:jc w:val="left"/>
        <w:rPr>
          <w:rFonts w:hint="eastAsia" w:eastAsia="宋体"/>
          <w:sz w:val="30"/>
          <w:szCs w:val="30"/>
          <w:lang w:eastAsia="zh-CN"/>
        </w:rPr>
      </w:pPr>
      <w:r>
        <w:rPr>
          <w:rFonts w:hint="eastAsia" w:eastAsia="宋体"/>
          <w:sz w:val="30"/>
          <w:szCs w:val="30"/>
          <w:lang w:eastAsia="zh-CN"/>
        </w:rPr>
        <w:t>寻求者必须不遗余力，必须付出任何代价。</w:t>
      </w:r>
    </w:p>
    <w:p w14:paraId="092B2686">
      <w:pPr>
        <w:tabs>
          <w:tab w:val="left" w:pos="410"/>
        </w:tabs>
        <w:bidi w:val="0"/>
        <w:jc w:val="left"/>
        <w:rPr>
          <w:rFonts w:hint="eastAsia" w:eastAsia="宋体"/>
          <w:sz w:val="30"/>
          <w:szCs w:val="30"/>
          <w:lang w:eastAsia="zh-CN"/>
        </w:rPr>
      </w:pPr>
    </w:p>
    <w:p w14:paraId="340EA2E0">
      <w:pPr>
        <w:tabs>
          <w:tab w:val="left" w:pos="410"/>
        </w:tabs>
        <w:bidi w:val="0"/>
        <w:jc w:val="left"/>
        <w:rPr>
          <w:rFonts w:hint="eastAsia" w:eastAsia="宋体"/>
          <w:sz w:val="30"/>
          <w:szCs w:val="30"/>
          <w:lang w:eastAsia="zh-CN"/>
        </w:rPr>
      </w:pPr>
      <w:r>
        <w:rPr>
          <w:rFonts w:hint="eastAsia" w:eastAsia="宋体"/>
          <w:sz w:val="30"/>
          <w:szCs w:val="30"/>
          <w:lang w:eastAsia="zh-CN"/>
        </w:rPr>
        <w:t>He must take his stand as a solitary individual before the towering mystery of the unknown god, and he must persevere until he finds and experiences the truth for himself.</w:t>
      </w:r>
    </w:p>
    <w:p w14:paraId="386DF3E0">
      <w:pPr>
        <w:tabs>
          <w:tab w:val="left" w:pos="410"/>
        </w:tabs>
        <w:bidi w:val="0"/>
        <w:jc w:val="left"/>
        <w:rPr>
          <w:rFonts w:hint="eastAsia" w:eastAsia="宋体"/>
          <w:sz w:val="30"/>
          <w:szCs w:val="30"/>
          <w:lang w:eastAsia="zh-CN"/>
        </w:rPr>
      </w:pPr>
      <w:r>
        <w:rPr>
          <w:rFonts w:hint="eastAsia" w:eastAsia="宋体"/>
          <w:sz w:val="30"/>
          <w:szCs w:val="30"/>
          <w:lang w:eastAsia="zh-CN"/>
        </w:rPr>
        <w:t>他必须作为一个孤独的个体，站在那位未识之神高耸的奥秘面前，他必须坚持下去，直到他为自己找到并体验到真理。</w:t>
      </w:r>
    </w:p>
    <w:p w14:paraId="65DCA7BE">
      <w:pPr>
        <w:tabs>
          <w:tab w:val="left" w:pos="410"/>
        </w:tabs>
        <w:bidi w:val="0"/>
        <w:jc w:val="left"/>
        <w:rPr>
          <w:rFonts w:hint="eastAsia" w:eastAsia="宋体"/>
          <w:sz w:val="30"/>
          <w:szCs w:val="30"/>
          <w:lang w:eastAsia="zh-CN"/>
        </w:rPr>
      </w:pPr>
    </w:p>
    <w:p w14:paraId="1132C8F2">
      <w:pPr>
        <w:tabs>
          <w:tab w:val="left" w:pos="410"/>
        </w:tabs>
        <w:bidi w:val="0"/>
        <w:jc w:val="left"/>
        <w:rPr>
          <w:rFonts w:hint="eastAsia" w:eastAsia="宋体"/>
          <w:sz w:val="30"/>
          <w:szCs w:val="30"/>
          <w:lang w:eastAsia="zh-CN"/>
        </w:rPr>
      </w:pPr>
      <w:r>
        <w:rPr>
          <w:rFonts w:hint="eastAsia" w:eastAsia="宋体"/>
          <w:sz w:val="30"/>
          <w:szCs w:val="30"/>
          <w:lang w:eastAsia="zh-CN"/>
        </w:rPr>
        <w:t>He dare not become indolent; he dare not yield to the prevailing philosophies and values of the world; he dare not become a reed shaken by the wind (Mt. 11:7, Eph. 4:14, Jude 1:12).</w:t>
      </w:r>
    </w:p>
    <w:p w14:paraId="51D114E2">
      <w:pPr>
        <w:tabs>
          <w:tab w:val="left" w:pos="410"/>
        </w:tabs>
        <w:bidi w:val="0"/>
        <w:jc w:val="left"/>
        <w:rPr>
          <w:rFonts w:hint="eastAsia" w:eastAsia="宋体"/>
          <w:sz w:val="30"/>
          <w:szCs w:val="30"/>
          <w:lang w:eastAsia="zh-CN"/>
        </w:rPr>
      </w:pPr>
      <w:r>
        <w:rPr>
          <w:rFonts w:hint="eastAsia" w:eastAsia="宋体"/>
          <w:sz w:val="30"/>
          <w:szCs w:val="30"/>
          <w:lang w:eastAsia="zh-CN"/>
        </w:rPr>
        <w:t>他不敢变得懒惰；他不敢屈服于世界流行的哲学和价值观；他不敢成为被风吹动的芦苇（马太福音 11:7，以弗所书 4:14，犹大书 1:12）。</w:t>
      </w:r>
    </w:p>
    <w:p w14:paraId="633BE547">
      <w:pPr>
        <w:tabs>
          <w:tab w:val="left" w:pos="410"/>
        </w:tabs>
        <w:bidi w:val="0"/>
        <w:jc w:val="left"/>
        <w:rPr>
          <w:rFonts w:hint="eastAsia" w:eastAsia="宋体"/>
          <w:sz w:val="30"/>
          <w:szCs w:val="30"/>
          <w:lang w:eastAsia="zh-CN"/>
        </w:rPr>
      </w:pPr>
    </w:p>
    <w:p w14:paraId="6778858A">
      <w:pPr>
        <w:tabs>
          <w:tab w:val="left" w:pos="410"/>
        </w:tabs>
        <w:bidi w:val="0"/>
        <w:jc w:val="left"/>
        <w:rPr>
          <w:rFonts w:hint="eastAsia" w:eastAsia="宋体"/>
          <w:sz w:val="30"/>
          <w:szCs w:val="30"/>
          <w:lang w:eastAsia="zh-CN"/>
        </w:rPr>
      </w:pPr>
      <w:r>
        <w:rPr>
          <w:rFonts w:hint="eastAsia" w:eastAsia="宋体"/>
          <w:sz w:val="30"/>
          <w:szCs w:val="30"/>
          <w:lang w:eastAsia="zh-CN"/>
        </w:rPr>
        <w:t>He must take Jesus’ words deeply to heart: the way that leads to life is narrow, and it will seem long, difficult, and lonely.</w:t>
      </w:r>
    </w:p>
    <w:p w14:paraId="4E14A847">
      <w:pPr>
        <w:tabs>
          <w:tab w:val="left" w:pos="410"/>
        </w:tabs>
        <w:bidi w:val="0"/>
        <w:jc w:val="left"/>
        <w:rPr>
          <w:rFonts w:hint="eastAsia" w:eastAsia="宋体"/>
          <w:sz w:val="30"/>
          <w:szCs w:val="30"/>
          <w:lang w:eastAsia="zh-CN"/>
        </w:rPr>
      </w:pPr>
      <w:r>
        <w:rPr>
          <w:rFonts w:hint="eastAsia" w:eastAsia="宋体"/>
          <w:sz w:val="30"/>
          <w:szCs w:val="30"/>
          <w:lang w:eastAsia="zh-CN"/>
        </w:rPr>
        <w:t>他必须将耶稣的话深记在心：引到永生的路是窄的，而且会显得漫长、艰难和孤单。</w:t>
      </w:r>
    </w:p>
    <w:p w14:paraId="7E6ADB16">
      <w:pPr>
        <w:tabs>
          <w:tab w:val="left" w:pos="410"/>
        </w:tabs>
        <w:bidi w:val="0"/>
        <w:jc w:val="left"/>
        <w:rPr>
          <w:rFonts w:hint="eastAsia" w:eastAsia="宋体"/>
          <w:sz w:val="30"/>
          <w:szCs w:val="30"/>
          <w:lang w:eastAsia="zh-CN"/>
        </w:rPr>
      </w:pPr>
    </w:p>
    <w:p w14:paraId="3DC58BD3">
      <w:pPr>
        <w:tabs>
          <w:tab w:val="left" w:pos="410"/>
        </w:tabs>
        <w:bidi w:val="0"/>
        <w:jc w:val="left"/>
        <w:rPr>
          <w:rFonts w:hint="eastAsia" w:eastAsia="宋体"/>
          <w:sz w:val="30"/>
          <w:szCs w:val="30"/>
          <w:lang w:eastAsia="zh-CN"/>
        </w:rPr>
      </w:pPr>
      <w:r>
        <w:rPr>
          <w:rFonts w:hint="eastAsia" w:eastAsia="宋体"/>
          <w:sz w:val="30"/>
          <w:szCs w:val="30"/>
          <w:lang w:eastAsia="zh-CN"/>
        </w:rPr>
        <w:t>But he must not leave it until he has found the narrow gate, passed through into the holy city, and there beheld its glorious precincts for himself.</w:t>
      </w:r>
    </w:p>
    <w:p w14:paraId="59534D1A">
      <w:pPr>
        <w:tabs>
          <w:tab w:val="left" w:pos="410"/>
        </w:tabs>
        <w:bidi w:val="0"/>
        <w:jc w:val="left"/>
        <w:rPr>
          <w:rFonts w:hint="eastAsia" w:eastAsia="宋体"/>
          <w:sz w:val="30"/>
          <w:szCs w:val="30"/>
          <w:lang w:eastAsia="zh-CN"/>
        </w:rPr>
      </w:pPr>
      <w:r>
        <w:rPr>
          <w:rFonts w:hint="eastAsia" w:eastAsia="宋体"/>
          <w:sz w:val="30"/>
          <w:szCs w:val="30"/>
          <w:lang w:eastAsia="zh-CN"/>
        </w:rPr>
        <w:t>但他决不能离开它，直到他找到那窄门，穿过进入圣城，并在那里为自己亲眼看见它荣耀的区域。</w:t>
      </w:r>
    </w:p>
    <w:p w14:paraId="14C623D3">
      <w:pPr>
        <w:tabs>
          <w:tab w:val="left" w:pos="410"/>
        </w:tabs>
        <w:bidi w:val="0"/>
        <w:jc w:val="left"/>
        <w:rPr>
          <w:rFonts w:hint="eastAsia" w:eastAsia="宋体"/>
          <w:sz w:val="30"/>
          <w:szCs w:val="30"/>
          <w:lang w:eastAsia="zh-CN"/>
        </w:rPr>
      </w:pPr>
    </w:p>
    <w:p w14:paraId="4240344C">
      <w:pPr>
        <w:tabs>
          <w:tab w:val="left" w:pos="410"/>
        </w:tabs>
        <w:bidi w:val="0"/>
        <w:jc w:val="left"/>
        <w:rPr>
          <w:rFonts w:hint="eastAsia" w:eastAsia="宋体"/>
          <w:sz w:val="30"/>
          <w:szCs w:val="30"/>
          <w:lang w:eastAsia="zh-CN"/>
        </w:rPr>
      </w:pPr>
      <w:r>
        <w:rPr>
          <w:rFonts w:hint="eastAsia" w:eastAsia="宋体"/>
          <w:sz w:val="30"/>
          <w:szCs w:val="30"/>
          <w:lang w:eastAsia="zh-CN"/>
        </w:rPr>
        <w:t>He must persevere until the end; until he knows that he knows that he knows he has found the truth.</w:t>
      </w:r>
    </w:p>
    <w:p w14:paraId="235EA019">
      <w:pPr>
        <w:tabs>
          <w:tab w:val="left" w:pos="410"/>
        </w:tabs>
        <w:bidi w:val="0"/>
        <w:jc w:val="left"/>
        <w:rPr>
          <w:rFonts w:hint="eastAsia" w:eastAsia="宋体"/>
          <w:sz w:val="30"/>
          <w:szCs w:val="30"/>
          <w:lang w:eastAsia="zh-CN"/>
        </w:rPr>
      </w:pPr>
      <w:r>
        <w:rPr>
          <w:rFonts w:hint="eastAsia" w:eastAsia="宋体"/>
          <w:sz w:val="30"/>
          <w:szCs w:val="30"/>
          <w:lang w:eastAsia="zh-CN"/>
        </w:rPr>
        <w:t>他必须坚持到底；直到他知道他知道他知道他已经找到了真理。</w:t>
      </w:r>
    </w:p>
    <w:p w14:paraId="3505C4EF">
      <w:pPr>
        <w:tabs>
          <w:tab w:val="left" w:pos="410"/>
        </w:tabs>
        <w:bidi w:val="0"/>
        <w:jc w:val="left"/>
        <w:rPr>
          <w:rFonts w:hint="eastAsia" w:eastAsia="宋体"/>
          <w:sz w:val="30"/>
          <w:szCs w:val="30"/>
          <w:lang w:eastAsia="zh-CN"/>
        </w:rPr>
      </w:pPr>
    </w:p>
    <w:p w14:paraId="6999E9CE">
      <w:pPr>
        <w:tabs>
          <w:tab w:val="left" w:pos="410"/>
        </w:tabs>
        <w:bidi w:val="0"/>
        <w:jc w:val="left"/>
        <w:rPr>
          <w:rFonts w:hint="eastAsia" w:eastAsia="宋体"/>
          <w:sz w:val="30"/>
          <w:szCs w:val="30"/>
          <w:lang w:eastAsia="zh-CN"/>
        </w:rPr>
      </w:pPr>
      <w:r>
        <w:rPr>
          <w:rFonts w:hint="eastAsia" w:eastAsia="宋体"/>
          <w:sz w:val="30"/>
          <w:szCs w:val="30"/>
          <w:lang w:eastAsia="zh-CN"/>
        </w:rPr>
        <w:t>In our final text, Jesus gives us two parables about the Kingdom of God, parables that should greatly encourage all who seek:</w:t>
      </w:r>
    </w:p>
    <w:p w14:paraId="1DF8ECC8">
      <w:pPr>
        <w:tabs>
          <w:tab w:val="left" w:pos="410"/>
        </w:tabs>
        <w:bidi w:val="0"/>
        <w:jc w:val="left"/>
        <w:rPr>
          <w:rFonts w:hint="eastAsia" w:eastAsia="宋体"/>
          <w:sz w:val="30"/>
          <w:szCs w:val="30"/>
          <w:lang w:eastAsia="zh-CN"/>
        </w:rPr>
      </w:pPr>
      <w:r>
        <w:rPr>
          <w:rFonts w:hint="eastAsia" w:eastAsia="宋体"/>
          <w:sz w:val="30"/>
          <w:szCs w:val="30"/>
          <w:lang w:eastAsia="zh-CN"/>
        </w:rPr>
        <w:t>在我们最后的经文中，耶稣给了我们两个关于上帝之国的比喻，这些比喻应该极大地鼓励所有寻求的人：</w:t>
      </w:r>
    </w:p>
    <w:p w14:paraId="174B18D7">
      <w:pPr>
        <w:tabs>
          <w:tab w:val="left" w:pos="410"/>
        </w:tabs>
        <w:bidi w:val="0"/>
        <w:jc w:val="left"/>
        <w:rPr>
          <w:rFonts w:hint="eastAsia" w:eastAsia="宋体"/>
          <w:sz w:val="30"/>
          <w:szCs w:val="30"/>
          <w:lang w:eastAsia="zh-CN"/>
        </w:rPr>
      </w:pPr>
    </w:p>
    <w:p w14:paraId="74B2A10A">
      <w:pPr>
        <w:tabs>
          <w:tab w:val="left" w:pos="410"/>
        </w:tabs>
        <w:bidi w:val="0"/>
        <w:jc w:val="left"/>
        <w:rPr>
          <w:rFonts w:hint="eastAsia" w:eastAsia="宋体"/>
          <w:sz w:val="30"/>
          <w:szCs w:val="30"/>
          <w:lang w:eastAsia="zh-CN"/>
        </w:rPr>
      </w:pPr>
      <w:r>
        <w:rPr>
          <w:rFonts w:hint="eastAsia" w:eastAsia="宋体"/>
          <w:sz w:val="30"/>
          <w:szCs w:val="30"/>
          <w:lang w:eastAsia="zh-CN"/>
        </w:rPr>
        <w:t>Again, the kingdom of heaven is like treasure hidden in a field, which a man found and hid; and for joy over it he goes and sells all that he has and buys that field.</w:t>
      </w:r>
    </w:p>
    <w:p w14:paraId="04693185">
      <w:pPr>
        <w:tabs>
          <w:tab w:val="left" w:pos="410"/>
        </w:tabs>
        <w:bidi w:val="0"/>
        <w:jc w:val="left"/>
        <w:rPr>
          <w:rFonts w:hint="eastAsia" w:eastAsia="宋体"/>
          <w:sz w:val="30"/>
          <w:szCs w:val="30"/>
          <w:lang w:eastAsia="zh-CN"/>
        </w:rPr>
      </w:pPr>
      <w:r>
        <w:rPr>
          <w:rFonts w:hint="eastAsia" w:eastAsia="宋体"/>
          <w:sz w:val="30"/>
          <w:szCs w:val="30"/>
          <w:lang w:eastAsia="zh-CN"/>
        </w:rPr>
        <w:t>天国又好像宝贝藏在地里，人遇见了，就把它藏起来，欢欢喜喜地去变卖一切所有的，买这块地。</w:t>
      </w:r>
    </w:p>
    <w:p w14:paraId="0399972A">
      <w:pPr>
        <w:tabs>
          <w:tab w:val="left" w:pos="410"/>
        </w:tabs>
        <w:bidi w:val="0"/>
        <w:jc w:val="left"/>
        <w:rPr>
          <w:rFonts w:hint="eastAsia" w:eastAsia="宋体"/>
          <w:sz w:val="30"/>
          <w:szCs w:val="30"/>
          <w:lang w:eastAsia="zh-CN"/>
        </w:rPr>
      </w:pPr>
    </w:p>
    <w:p w14:paraId="5C3014A3">
      <w:pPr>
        <w:tabs>
          <w:tab w:val="left" w:pos="410"/>
        </w:tabs>
        <w:bidi w:val="0"/>
        <w:jc w:val="left"/>
        <w:rPr>
          <w:rFonts w:hint="eastAsia" w:eastAsia="宋体"/>
          <w:sz w:val="30"/>
          <w:szCs w:val="30"/>
          <w:lang w:eastAsia="zh-CN"/>
        </w:rPr>
      </w:pPr>
      <w:r>
        <w:rPr>
          <w:rFonts w:hint="eastAsia" w:eastAsia="宋体"/>
          <w:sz w:val="30"/>
          <w:szCs w:val="30"/>
          <w:lang w:eastAsia="zh-CN"/>
        </w:rPr>
        <w:t>Again, the kingdom of heaven is like a merchant seeking beautiful pearls, who, when he had found one pearl of great price, went and sold all that he had and bought it.</w:t>
      </w:r>
    </w:p>
    <w:p w14:paraId="0F23CA3F">
      <w:pPr>
        <w:tabs>
          <w:tab w:val="left" w:pos="410"/>
        </w:tabs>
        <w:bidi w:val="0"/>
        <w:jc w:val="left"/>
        <w:rPr>
          <w:rFonts w:hint="eastAsia" w:eastAsia="宋体"/>
          <w:sz w:val="30"/>
          <w:szCs w:val="30"/>
          <w:lang w:eastAsia="zh-CN"/>
        </w:rPr>
      </w:pPr>
      <w:r>
        <w:rPr>
          <w:rFonts w:hint="eastAsia" w:eastAsia="宋体"/>
          <w:sz w:val="30"/>
          <w:szCs w:val="30"/>
          <w:lang w:eastAsia="zh-CN"/>
        </w:rPr>
        <w:t>天国又好像买卖人寻找好珠子，遇见一颗重价的珠子，就去变卖他一切所有的，买了这颗珠子。</w:t>
      </w:r>
    </w:p>
    <w:p w14:paraId="20AF865C">
      <w:pPr>
        <w:tabs>
          <w:tab w:val="left" w:pos="410"/>
        </w:tabs>
        <w:bidi w:val="0"/>
        <w:jc w:val="left"/>
        <w:rPr>
          <w:rFonts w:hint="eastAsia" w:eastAsia="宋体"/>
          <w:sz w:val="30"/>
          <w:szCs w:val="30"/>
          <w:lang w:eastAsia="zh-CN"/>
        </w:rPr>
      </w:pPr>
    </w:p>
    <w:p w14:paraId="2EBB0C30">
      <w:pPr>
        <w:tabs>
          <w:tab w:val="left" w:pos="410"/>
        </w:tabs>
        <w:bidi w:val="0"/>
        <w:jc w:val="left"/>
        <w:rPr>
          <w:rFonts w:hint="eastAsia" w:eastAsia="宋体"/>
          <w:sz w:val="30"/>
          <w:szCs w:val="30"/>
          <w:lang w:eastAsia="zh-CN"/>
        </w:rPr>
      </w:pPr>
      <w:r>
        <w:rPr>
          <w:rFonts w:hint="eastAsia" w:eastAsia="宋体"/>
          <w:sz w:val="30"/>
          <w:szCs w:val="30"/>
          <w:lang w:eastAsia="zh-CN"/>
        </w:rPr>
        <w:t>—Mt. 13:44-46</w:t>
      </w:r>
    </w:p>
    <w:p w14:paraId="79A85DFA">
      <w:pPr>
        <w:tabs>
          <w:tab w:val="left" w:pos="410"/>
        </w:tabs>
        <w:bidi w:val="0"/>
        <w:jc w:val="left"/>
        <w:rPr>
          <w:rFonts w:hint="eastAsia" w:eastAsia="宋体"/>
          <w:sz w:val="30"/>
          <w:szCs w:val="30"/>
          <w:lang w:eastAsia="zh-CN"/>
        </w:rPr>
      </w:pPr>
      <w:r>
        <w:rPr>
          <w:rFonts w:hint="eastAsia" w:eastAsia="宋体"/>
          <w:sz w:val="30"/>
          <w:szCs w:val="30"/>
          <w:lang w:eastAsia="zh-CN"/>
        </w:rPr>
        <w:t>——马太福音 13:44-46</w:t>
      </w:r>
    </w:p>
    <w:p w14:paraId="13FDDB8C">
      <w:pPr>
        <w:tabs>
          <w:tab w:val="left" w:pos="410"/>
        </w:tabs>
        <w:bidi w:val="0"/>
        <w:jc w:val="left"/>
        <w:rPr>
          <w:rFonts w:hint="eastAsia" w:eastAsia="宋体"/>
          <w:sz w:val="30"/>
          <w:szCs w:val="30"/>
          <w:lang w:eastAsia="zh-CN"/>
        </w:rPr>
      </w:pPr>
    </w:p>
    <w:p w14:paraId="6C213CCF">
      <w:pPr>
        <w:tabs>
          <w:tab w:val="left" w:pos="410"/>
        </w:tabs>
        <w:bidi w:val="0"/>
        <w:jc w:val="left"/>
        <w:rPr>
          <w:rFonts w:hint="eastAsia" w:eastAsia="宋体"/>
          <w:sz w:val="30"/>
          <w:szCs w:val="30"/>
          <w:lang w:eastAsia="zh-CN"/>
        </w:rPr>
      </w:pPr>
      <w:r>
        <w:rPr>
          <w:rFonts w:hint="eastAsia" w:eastAsia="宋体"/>
          <w:sz w:val="30"/>
          <w:szCs w:val="30"/>
          <w:lang w:eastAsia="zh-CN"/>
        </w:rPr>
        <w:t>As we saw earlier, the Kingdom of heaven is the direct reign of God over the hearts of men.</w:t>
      </w:r>
    </w:p>
    <w:p w14:paraId="4D909D26">
      <w:pPr>
        <w:tabs>
          <w:tab w:val="left" w:pos="410"/>
        </w:tabs>
        <w:bidi w:val="0"/>
        <w:jc w:val="left"/>
        <w:rPr>
          <w:rFonts w:hint="eastAsia" w:eastAsia="宋体"/>
          <w:sz w:val="30"/>
          <w:szCs w:val="30"/>
          <w:lang w:eastAsia="zh-CN"/>
        </w:rPr>
      </w:pPr>
      <w:r>
        <w:rPr>
          <w:rFonts w:hint="eastAsia" w:eastAsia="宋体"/>
          <w:sz w:val="30"/>
          <w:szCs w:val="30"/>
          <w:lang w:eastAsia="zh-CN"/>
        </w:rPr>
        <w:t>正如我们之前所见，天国是上帝对人心的直接统治。</w:t>
      </w:r>
    </w:p>
    <w:p w14:paraId="4C0DA8D0">
      <w:pPr>
        <w:tabs>
          <w:tab w:val="left" w:pos="410"/>
        </w:tabs>
        <w:bidi w:val="0"/>
        <w:jc w:val="left"/>
        <w:rPr>
          <w:rFonts w:hint="eastAsia" w:eastAsia="宋体"/>
          <w:sz w:val="30"/>
          <w:szCs w:val="30"/>
          <w:lang w:eastAsia="zh-CN"/>
        </w:rPr>
      </w:pPr>
    </w:p>
    <w:p w14:paraId="0F9ECE9B">
      <w:pPr>
        <w:tabs>
          <w:tab w:val="left" w:pos="410"/>
        </w:tabs>
        <w:bidi w:val="0"/>
        <w:jc w:val="left"/>
        <w:rPr>
          <w:rFonts w:hint="eastAsia" w:eastAsia="宋体"/>
          <w:sz w:val="30"/>
          <w:szCs w:val="30"/>
          <w:lang w:eastAsia="zh-CN"/>
        </w:rPr>
      </w:pPr>
      <w:r>
        <w:rPr>
          <w:rFonts w:hint="eastAsia" w:eastAsia="宋体"/>
          <w:sz w:val="30"/>
          <w:szCs w:val="30"/>
          <w:lang w:eastAsia="zh-CN"/>
        </w:rPr>
        <w:t>Here, Jesus speaks of a day when this reign will indeed be in the world, but hidden—and therefore in need of being found.</w:t>
      </w:r>
    </w:p>
    <w:p w14:paraId="4298F4CE">
      <w:pPr>
        <w:tabs>
          <w:tab w:val="left" w:pos="410"/>
        </w:tabs>
        <w:bidi w:val="0"/>
        <w:jc w:val="left"/>
        <w:rPr>
          <w:rFonts w:hint="eastAsia" w:eastAsia="宋体"/>
          <w:sz w:val="30"/>
          <w:szCs w:val="30"/>
          <w:lang w:eastAsia="zh-CN"/>
        </w:rPr>
      </w:pPr>
      <w:r>
        <w:rPr>
          <w:rFonts w:hint="eastAsia" w:eastAsia="宋体"/>
          <w:sz w:val="30"/>
          <w:szCs w:val="30"/>
          <w:lang w:eastAsia="zh-CN"/>
        </w:rPr>
        <w:t>在这里，耶稣说到有一天，这个统治确实会在世界上，但却是隐藏的——因此需要被找到。</w:t>
      </w:r>
    </w:p>
    <w:p w14:paraId="50154704">
      <w:pPr>
        <w:tabs>
          <w:tab w:val="left" w:pos="410"/>
        </w:tabs>
        <w:bidi w:val="0"/>
        <w:jc w:val="left"/>
        <w:rPr>
          <w:rFonts w:hint="eastAsia" w:eastAsia="宋体"/>
          <w:sz w:val="30"/>
          <w:szCs w:val="30"/>
          <w:lang w:eastAsia="zh-CN"/>
        </w:rPr>
      </w:pPr>
    </w:p>
    <w:p w14:paraId="0244ACA3">
      <w:pPr>
        <w:tabs>
          <w:tab w:val="left" w:pos="410"/>
        </w:tabs>
        <w:bidi w:val="0"/>
        <w:jc w:val="left"/>
        <w:rPr>
          <w:rFonts w:hint="eastAsia" w:eastAsia="宋体"/>
          <w:sz w:val="30"/>
          <w:szCs w:val="30"/>
          <w:lang w:eastAsia="zh-CN"/>
        </w:rPr>
      </w:pPr>
      <w:r>
        <w:rPr>
          <w:rFonts w:hint="eastAsia" w:eastAsia="宋体"/>
          <w:sz w:val="30"/>
          <w:szCs w:val="30"/>
          <w:lang w:eastAsia="zh-CN"/>
        </w:rPr>
        <w:t>He has in view the days of “the Kingdom of the Son,” days in which the gospel will be preached, God will draw near, and sinners—seeing the truth —will gladly respond by coming to his Son and submitting themselves to his rule.</w:t>
      </w:r>
    </w:p>
    <w:p w14:paraId="5D632D33">
      <w:pPr>
        <w:tabs>
          <w:tab w:val="left" w:pos="410"/>
        </w:tabs>
        <w:bidi w:val="0"/>
        <w:jc w:val="left"/>
        <w:rPr>
          <w:rFonts w:hint="eastAsia" w:eastAsia="宋体"/>
          <w:sz w:val="30"/>
          <w:szCs w:val="30"/>
          <w:lang w:eastAsia="zh-CN"/>
        </w:rPr>
      </w:pPr>
      <w:r>
        <w:rPr>
          <w:rFonts w:hint="eastAsia" w:eastAsia="宋体"/>
          <w:sz w:val="30"/>
          <w:szCs w:val="30"/>
          <w:lang w:eastAsia="zh-CN"/>
        </w:rPr>
        <w:t>祂所看到的是“爱子之国”的日子，在那些日子里，福音将被传扬，上帝将临近，而罪人——看见真理——将乐意地回应，来到祂儿子面前，并顺服于祂的统治。</w:t>
      </w:r>
    </w:p>
    <w:p w14:paraId="428D9AF6">
      <w:pPr>
        <w:tabs>
          <w:tab w:val="left" w:pos="410"/>
        </w:tabs>
        <w:bidi w:val="0"/>
        <w:jc w:val="left"/>
        <w:rPr>
          <w:rFonts w:hint="eastAsia" w:eastAsia="宋体"/>
          <w:sz w:val="30"/>
          <w:szCs w:val="30"/>
          <w:lang w:eastAsia="zh-CN"/>
        </w:rPr>
      </w:pPr>
    </w:p>
    <w:p w14:paraId="0812F1AB">
      <w:pPr>
        <w:tabs>
          <w:tab w:val="left" w:pos="410"/>
        </w:tabs>
        <w:bidi w:val="0"/>
        <w:jc w:val="left"/>
        <w:rPr>
          <w:rFonts w:hint="eastAsia" w:eastAsia="宋体"/>
          <w:sz w:val="30"/>
          <w:szCs w:val="30"/>
          <w:lang w:eastAsia="zh-CN"/>
        </w:rPr>
      </w:pPr>
      <w:r>
        <w:rPr>
          <w:rFonts w:hint="eastAsia" w:eastAsia="宋体"/>
          <w:sz w:val="30"/>
          <w:szCs w:val="30"/>
          <w:lang w:eastAsia="zh-CN"/>
        </w:rPr>
        <w:t>In fact, they will be so glad about finding the truth that they will “sell all.”</w:t>
      </w:r>
    </w:p>
    <w:p w14:paraId="0BA6A0CD">
      <w:pPr>
        <w:tabs>
          <w:tab w:val="left" w:pos="410"/>
        </w:tabs>
        <w:bidi w:val="0"/>
        <w:jc w:val="left"/>
        <w:rPr>
          <w:rFonts w:hint="eastAsia" w:eastAsia="宋体"/>
          <w:sz w:val="30"/>
          <w:szCs w:val="30"/>
          <w:lang w:eastAsia="zh-CN"/>
        </w:rPr>
      </w:pPr>
      <w:r>
        <w:rPr>
          <w:rFonts w:hint="eastAsia" w:eastAsia="宋体"/>
          <w:sz w:val="30"/>
          <w:szCs w:val="30"/>
          <w:lang w:eastAsia="zh-CN"/>
        </w:rPr>
        <w:t>事实上，他们会因找到真理而如此喜乐，以至于他们会“变卖一切”。</w:t>
      </w:r>
    </w:p>
    <w:p w14:paraId="005C4358">
      <w:pPr>
        <w:tabs>
          <w:tab w:val="left" w:pos="410"/>
        </w:tabs>
        <w:bidi w:val="0"/>
        <w:jc w:val="left"/>
        <w:rPr>
          <w:rFonts w:hint="eastAsia" w:eastAsia="宋体"/>
          <w:sz w:val="30"/>
          <w:szCs w:val="30"/>
          <w:lang w:eastAsia="zh-CN"/>
        </w:rPr>
      </w:pPr>
    </w:p>
    <w:p w14:paraId="19386E58">
      <w:pPr>
        <w:tabs>
          <w:tab w:val="left" w:pos="410"/>
        </w:tabs>
        <w:bidi w:val="0"/>
        <w:jc w:val="left"/>
        <w:rPr>
          <w:rFonts w:hint="eastAsia" w:eastAsia="宋体"/>
          <w:sz w:val="30"/>
          <w:szCs w:val="30"/>
          <w:lang w:eastAsia="zh-CN"/>
        </w:rPr>
      </w:pPr>
      <w:r>
        <w:rPr>
          <w:rFonts w:hint="eastAsia" w:eastAsia="宋体"/>
          <w:sz w:val="30"/>
          <w:szCs w:val="30"/>
          <w:lang w:eastAsia="zh-CN"/>
        </w:rPr>
        <w:t>They will freely give up anything and everything that might keep them from possessing and enjoying the infinitely valuable treasure of eternal life.</w:t>
      </w:r>
    </w:p>
    <w:p w14:paraId="4240B1F2">
      <w:pPr>
        <w:tabs>
          <w:tab w:val="left" w:pos="410"/>
        </w:tabs>
        <w:bidi w:val="0"/>
        <w:jc w:val="left"/>
        <w:rPr>
          <w:rFonts w:hint="eastAsia" w:eastAsia="宋体"/>
          <w:sz w:val="30"/>
          <w:szCs w:val="30"/>
          <w:lang w:eastAsia="zh-CN"/>
        </w:rPr>
      </w:pPr>
      <w:r>
        <w:rPr>
          <w:rFonts w:hint="eastAsia" w:eastAsia="宋体"/>
          <w:sz w:val="30"/>
          <w:szCs w:val="30"/>
          <w:lang w:eastAsia="zh-CN"/>
        </w:rPr>
        <w:t>他们会甘心放弃任何可能阻碍他们拥有和享受永生这无限宝贵财富的一切事物。</w:t>
      </w:r>
    </w:p>
    <w:p w14:paraId="640653C4">
      <w:pPr>
        <w:tabs>
          <w:tab w:val="left" w:pos="410"/>
        </w:tabs>
        <w:bidi w:val="0"/>
        <w:jc w:val="left"/>
        <w:rPr>
          <w:rFonts w:hint="eastAsia" w:eastAsia="宋体"/>
          <w:sz w:val="30"/>
          <w:szCs w:val="30"/>
          <w:lang w:eastAsia="zh-CN"/>
        </w:rPr>
      </w:pPr>
    </w:p>
    <w:p w14:paraId="1034632A">
      <w:pPr>
        <w:tabs>
          <w:tab w:val="left" w:pos="410"/>
        </w:tabs>
        <w:bidi w:val="0"/>
        <w:jc w:val="left"/>
        <w:rPr>
          <w:rFonts w:hint="eastAsia" w:eastAsia="宋体"/>
          <w:sz w:val="30"/>
          <w:szCs w:val="30"/>
          <w:lang w:eastAsia="zh-CN"/>
        </w:rPr>
      </w:pPr>
      <w:r>
        <w:rPr>
          <w:rFonts w:hint="eastAsia" w:eastAsia="宋体"/>
          <w:sz w:val="30"/>
          <w:szCs w:val="30"/>
          <w:lang w:eastAsia="zh-CN"/>
        </w:rPr>
        <w:t>Though seekers do not (yet) believe all these things, these two parables should much encourage them since they shed important light on how Jesus expected people to discover the truth of the gospel.</w:t>
      </w:r>
    </w:p>
    <w:p w14:paraId="3BEDD83B">
      <w:pPr>
        <w:tabs>
          <w:tab w:val="left" w:pos="410"/>
        </w:tabs>
        <w:bidi w:val="0"/>
        <w:jc w:val="left"/>
        <w:rPr>
          <w:rFonts w:hint="eastAsia" w:eastAsia="宋体"/>
          <w:sz w:val="30"/>
          <w:szCs w:val="30"/>
          <w:lang w:eastAsia="zh-CN"/>
        </w:rPr>
      </w:pPr>
      <w:r>
        <w:rPr>
          <w:rFonts w:hint="eastAsia" w:eastAsia="宋体"/>
          <w:sz w:val="30"/>
          <w:szCs w:val="30"/>
          <w:lang w:eastAsia="zh-CN"/>
        </w:rPr>
        <w:t>尽管寻求者（尚）不相信所有这些事，但这两个比喻应该极大地鼓励他们，因为它们对耶稣期望人们如何发现福音的真理，投下了重要的亮光。</w:t>
      </w:r>
    </w:p>
    <w:p w14:paraId="29A520D8">
      <w:pPr>
        <w:tabs>
          <w:tab w:val="left" w:pos="410"/>
        </w:tabs>
        <w:bidi w:val="0"/>
        <w:jc w:val="left"/>
        <w:rPr>
          <w:rFonts w:hint="eastAsia" w:eastAsia="宋体"/>
          <w:sz w:val="30"/>
          <w:szCs w:val="30"/>
          <w:lang w:eastAsia="zh-CN"/>
        </w:rPr>
      </w:pPr>
    </w:p>
    <w:p w14:paraId="0D443BF7">
      <w:pPr>
        <w:tabs>
          <w:tab w:val="left" w:pos="410"/>
        </w:tabs>
        <w:bidi w:val="0"/>
        <w:jc w:val="left"/>
        <w:rPr>
          <w:rFonts w:hint="eastAsia" w:eastAsia="宋体"/>
          <w:sz w:val="30"/>
          <w:szCs w:val="30"/>
          <w:lang w:eastAsia="zh-CN"/>
        </w:rPr>
      </w:pPr>
      <w:r>
        <w:rPr>
          <w:rFonts w:hint="eastAsia" w:eastAsia="宋体"/>
          <w:sz w:val="30"/>
          <w:szCs w:val="30"/>
          <w:lang w:eastAsia="zh-CN"/>
        </w:rPr>
        <w:t>Consider first the parable of the pearl of great price.</w:t>
      </w:r>
    </w:p>
    <w:p w14:paraId="5324A420">
      <w:pPr>
        <w:tabs>
          <w:tab w:val="left" w:pos="410"/>
        </w:tabs>
        <w:bidi w:val="0"/>
        <w:jc w:val="left"/>
        <w:rPr>
          <w:rFonts w:hint="eastAsia" w:eastAsia="宋体"/>
          <w:sz w:val="30"/>
          <w:szCs w:val="30"/>
          <w:lang w:eastAsia="zh-CN"/>
        </w:rPr>
      </w:pPr>
      <w:r>
        <w:rPr>
          <w:rFonts w:hint="eastAsia" w:eastAsia="宋体"/>
          <w:sz w:val="30"/>
          <w:szCs w:val="30"/>
          <w:lang w:eastAsia="zh-CN"/>
        </w:rPr>
        <w:t>首先思考那颗重价珠子的比喻。</w:t>
      </w:r>
    </w:p>
    <w:p w14:paraId="4D8EA4E2">
      <w:pPr>
        <w:tabs>
          <w:tab w:val="left" w:pos="410"/>
        </w:tabs>
        <w:bidi w:val="0"/>
        <w:jc w:val="left"/>
        <w:rPr>
          <w:rFonts w:hint="eastAsia" w:eastAsia="宋体"/>
          <w:sz w:val="30"/>
          <w:szCs w:val="30"/>
          <w:lang w:eastAsia="zh-CN"/>
        </w:rPr>
      </w:pPr>
    </w:p>
    <w:p w14:paraId="5B082A01">
      <w:pPr>
        <w:tabs>
          <w:tab w:val="left" w:pos="410"/>
        </w:tabs>
        <w:bidi w:val="0"/>
        <w:jc w:val="left"/>
        <w:rPr>
          <w:rFonts w:hint="eastAsia" w:eastAsia="宋体"/>
          <w:sz w:val="30"/>
          <w:szCs w:val="30"/>
          <w:lang w:eastAsia="zh-CN"/>
        </w:rPr>
      </w:pPr>
      <w:r>
        <w:rPr>
          <w:rFonts w:hint="eastAsia" w:eastAsia="宋体"/>
          <w:sz w:val="30"/>
          <w:szCs w:val="30"/>
          <w:lang w:eastAsia="zh-CN"/>
        </w:rPr>
        <w:t>Here, the merchant seems to represent all who are consciously looking for God’s truth.</w:t>
      </w:r>
    </w:p>
    <w:p w14:paraId="79C78441">
      <w:pPr>
        <w:tabs>
          <w:tab w:val="left" w:pos="410"/>
        </w:tabs>
        <w:bidi w:val="0"/>
        <w:jc w:val="left"/>
        <w:rPr>
          <w:rFonts w:hint="eastAsia" w:eastAsia="宋体"/>
          <w:sz w:val="30"/>
          <w:szCs w:val="30"/>
          <w:lang w:eastAsia="zh-CN"/>
        </w:rPr>
      </w:pPr>
      <w:r>
        <w:rPr>
          <w:rFonts w:hint="eastAsia" w:eastAsia="宋体"/>
          <w:sz w:val="30"/>
          <w:szCs w:val="30"/>
          <w:lang w:eastAsia="zh-CN"/>
        </w:rPr>
        <w:t>在这里，那个买卖人似乎代表了所有有意识地寻找上帝真理的人。</w:t>
      </w:r>
    </w:p>
    <w:p w14:paraId="4789F38B">
      <w:pPr>
        <w:tabs>
          <w:tab w:val="left" w:pos="410"/>
        </w:tabs>
        <w:bidi w:val="0"/>
        <w:jc w:val="left"/>
        <w:rPr>
          <w:rFonts w:hint="eastAsia" w:eastAsia="宋体"/>
          <w:sz w:val="30"/>
          <w:szCs w:val="30"/>
          <w:lang w:eastAsia="zh-CN"/>
        </w:rPr>
      </w:pPr>
    </w:p>
    <w:p w14:paraId="21F8E289">
      <w:pPr>
        <w:tabs>
          <w:tab w:val="left" w:pos="410"/>
        </w:tabs>
        <w:bidi w:val="0"/>
        <w:jc w:val="left"/>
        <w:rPr>
          <w:rFonts w:hint="eastAsia" w:eastAsia="宋体"/>
          <w:sz w:val="30"/>
          <w:szCs w:val="30"/>
          <w:lang w:eastAsia="zh-CN"/>
        </w:rPr>
      </w:pPr>
      <w:r>
        <w:rPr>
          <w:rFonts w:hint="eastAsia" w:eastAsia="宋体"/>
          <w:sz w:val="30"/>
          <w:szCs w:val="30"/>
          <w:lang w:eastAsia="zh-CN"/>
        </w:rPr>
        <w:t>These are the spiritual vagabonds of our world, wandering from faith to faith, philosophy to philosophy, buying a pearl of wisdom here and a nugget of insight there, hoping one day to amass the fortune of truth.</w:t>
      </w:r>
    </w:p>
    <w:p w14:paraId="2F312E00">
      <w:pPr>
        <w:tabs>
          <w:tab w:val="left" w:pos="410"/>
        </w:tabs>
        <w:bidi w:val="0"/>
        <w:jc w:val="left"/>
        <w:rPr>
          <w:rFonts w:hint="eastAsia" w:eastAsia="宋体"/>
          <w:sz w:val="30"/>
          <w:szCs w:val="30"/>
          <w:lang w:eastAsia="zh-CN"/>
        </w:rPr>
      </w:pPr>
      <w:r>
        <w:rPr>
          <w:rFonts w:hint="eastAsia" w:eastAsia="宋体"/>
          <w:sz w:val="30"/>
          <w:szCs w:val="30"/>
          <w:lang w:eastAsia="zh-CN"/>
        </w:rPr>
        <w:t>他们是我们这个世界的属灵流浪者，从一种信仰流浪到另一种信仰，从一种哲学流浪到另一种哲学，在这里买一颗智慧的珠子，在那里买一块洞见的金块，希望有一天能积攒起真理的财富。</w:t>
      </w:r>
    </w:p>
    <w:p w14:paraId="7665A084">
      <w:pPr>
        <w:tabs>
          <w:tab w:val="left" w:pos="410"/>
        </w:tabs>
        <w:bidi w:val="0"/>
        <w:jc w:val="left"/>
        <w:rPr>
          <w:rFonts w:hint="eastAsia" w:eastAsia="宋体"/>
          <w:sz w:val="30"/>
          <w:szCs w:val="30"/>
          <w:lang w:eastAsia="zh-CN"/>
        </w:rPr>
      </w:pPr>
    </w:p>
    <w:p w14:paraId="238853EE">
      <w:pPr>
        <w:tabs>
          <w:tab w:val="left" w:pos="410"/>
        </w:tabs>
        <w:bidi w:val="0"/>
        <w:jc w:val="left"/>
        <w:rPr>
          <w:rFonts w:hint="eastAsia" w:eastAsia="宋体"/>
          <w:sz w:val="30"/>
          <w:szCs w:val="30"/>
          <w:lang w:eastAsia="zh-CN"/>
        </w:rPr>
      </w:pPr>
      <w:r>
        <w:rPr>
          <w:rFonts w:hint="eastAsia" w:eastAsia="宋体"/>
          <w:sz w:val="30"/>
          <w:szCs w:val="30"/>
          <w:lang w:eastAsia="zh-CN"/>
        </w:rPr>
        <w:t>Observe that Jesus does not utterly discount the value of their holdings.</w:t>
      </w:r>
    </w:p>
    <w:p w14:paraId="636D5B2C">
      <w:pPr>
        <w:tabs>
          <w:tab w:val="left" w:pos="410"/>
        </w:tabs>
        <w:bidi w:val="0"/>
        <w:jc w:val="left"/>
        <w:rPr>
          <w:rFonts w:hint="eastAsia" w:eastAsia="宋体"/>
          <w:sz w:val="30"/>
          <w:szCs w:val="30"/>
          <w:lang w:eastAsia="zh-CN"/>
        </w:rPr>
      </w:pPr>
      <w:r>
        <w:rPr>
          <w:rFonts w:hint="eastAsia" w:eastAsia="宋体"/>
          <w:sz w:val="30"/>
          <w:szCs w:val="30"/>
          <w:lang w:eastAsia="zh-CN"/>
        </w:rPr>
        <w:t>请注意，耶稣并非完全否定他们所拥有的价值。</w:t>
      </w:r>
    </w:p>
    <w:p w14:paraId="6861A160">
      <w:pPr>
        <w:tabs>
          <w:tab w:val="left" w:pos="410"/>
        </w:tabs>
        <w:bidi w:val="0"/>
        <w:jc w:val="left"/>
        <w:rPr>
          <w:rFonts w:hint="eastAsia" w:eastAsia="宋体"/>
          <w:sz w:val="30"/>
          <w:szCs w:val="30"/>
          <w:lang w:eastAsia="zh-CN"/>
        </w:rPr>
      </w:pPr>
    </w:p>
    <w:p w14:paraId="5EEC3095">
      <w:pPr>
        <w:tabs>
          <w:tab w:val="left" w:pos="410"/>
        </w:tabs>
        <w:bidi w:val="0"/>
        <w:jc w:val="left"/>
        <w:rPr>
          <w:rFonts w:hint="eastAsia" w:eastAsia="宋体"/>
          <w:sz w:val="30"/>
          <w:szCs w:val="30"/>
          <w:lang w:eastAsia="zh-CN"/>
        </w:rPr>
      </w:pPr>
      <w:r>
        <w:rPr>
          <w:rFonts w:hint="eastAsia" w:eastAsia="宋体"/>
          <w:sz w:val="30"/>
          <w:szCs w:val="30"/>
          <w:lang w:eastAsia="zh-CN"/>
        </w:rPr>
        <w:t>He does, however, admonish that their quest is unfinished, and that their seeking must therefore continue.</w:t>
      </w:r>
    </w:p>
    <w:p w14:paraId="3E4E50B4">
      <w:pPr>
        <w:tabs>
          <w:tab w:val="left" w:pos="410"/>
        </w:tabs>
        <w:bidi w:val="0"/>
        <w:jc w:val="left"/>
        <w:rPr>
          <w:rFonts w:hint="eastAsia" w:eastAsia="宋体"/>
          <w:sz w:val="30"/>
          <w:szCs w:val="30"/>
          <w:lang w:eastAsia="zh-CN"/>
        </w:rPr>
      </w:pPr>
      <w:r>
        <w:rPr>
          <w:rFonts w:hint="eastAsia" w:eastAsia="宋体"/>
          <w:sz w:val="30"/>
          <w:szCs w:val="30"/>
          <w:lang w:eastAsia="zh-CN"/>
        </w:rPr>
        <w:t>然而，祂确实告诫说，他们的追寻尚未完成，因此他们的寻求必须继续。</w:t>
      </w:r>
    </w:p>
    <w:p w14:paraId="29D3D703">
      <w:pPr>
        <w:tabs>
          <w:tab w:val="left" w:pos="410"/>
        </w:tabs>
        <w:bidi w:val="0"/>
        <w:jc w:val="left"/>
        <w:rPr>
          <w:rFonts w:hint="eastAsia" w:eastAsia="宋体"/>
          <w:sz w:val="30"/>
          <w:szCs w:val="30"/>
          <w:lang w:eastAsia="zh-CN"/>
        </w:rPr>
      </w:pPr>
    </w:p>
    <w:p w14:paraId="47E408C9">
      <w:pPr>
        <w:tabs>
          <w:tab w:val="left" w:pos="410"/>
        </w:tabs>
        <w:bidi w:val="0"/>
        <w:jc w:val="left"/>
        <w:rPr>
          <w:rFonts w:hint="eastAsia" w:eastAsia="宋体"/>
          <w:sz w:val="30"/>
          <w:szCs w:val="30"/>
          <w:lang w:eastAsia="zh-CN"/>
        </w:rPr>
      </w:pPr>
      <w:r>
        <w:rPr>
          <w:rFonts w:hint="eastAsia" w:eastAsia="宋体"/>
          <w:sz w:val="30"/>
          <w:szCs w:val="30"/>
          <w:lang w:eastAsia="zh-CN"/>
        </w:rPr>
        <w:t>For there is indeed a pearl of great price, hidden somewhere in the marketplaces of this world.</w:t>
      </w:r>
    </w:p>
    <w:p w14:paraId="74B15F6D">
      <w:pPr>
        <w:tabs>
          <w:tab w:val="left" w:pos="410"/>
        </w:tabs>
        <w:bidi w:val="0"/>
        <w:jc w:val="left"/>
        <w:rPr>
          <w:rFonts w:hint="eastAsia" w:eastAsia="宋体"/>
          <w:sz w:val="30"/>
          <w:szCs w:val="30"/>
          <w:lang w:eastAsia="zh-CN"/>
        </w:rPr>
      </w:pPr>
      <w:r>
        <w:rPr>
          <w:rFonts w:hint="eastAsia" w:eastAsia="宋体"/>
          <w:sz w:val="30"/>
          <w:szCs w:val="30"/>
          <w:lang w:eastAsia="zh-CN"/>
        </w:rPr>
        <w:t>因为确实有一颗重价的珠子，隐藏在这世界市集的某个地方。</w:t>
      </w:r>
    </w:p>
    <w:p w14:paraId="6FC32962">
      <w:pPr>
        <w:tabs>
          <w:tab w:val="left" w:pos="410"/>
        </w:tabs>
        <w:bidi w:val="0"/>
        <w:jc w:val="left"/>
        <w:rPr>
          <w:rFonts w:hint="eastAsia" w:eastAsia="宋体"/>
          <w:sz w:val="30"/>
          <w:szCs w:val="30"/>
          <w:lang w:eastAsia="zh-CN"/>
        </w:rPr>
      </w:pPr>
    </w:p>
    <w:p w14:paraId="666B04B0">
      <w:pPr>
        <w:tabs>
          <w:tab w:val="left" w:pos="410"/>
        </w:tabs>
        <w:bidi w:val="0"/>
        <w:jc w:val="left"/>
        <w:rPr>
          <w:rFonts w:hint="eastAsia" w:eastAsia="宋体"/>
          <w:sz w:val="30"/>
          <w:szCs w:val="30"/>
          <w:lang w:eastAsia="zh-CN"/>
        </w:rPr>
      </w:pPr>
      <w:r>
        <w:rPr>
          <w:rFonts w:hint="eastAsia" w:eastAsia="宋体"/>
          <w:sz w:val="30"/>
          <w:szCs w:val="30"/>
          <w:lang w:eastAsia="zh-CN"/>
        </w:rPr>
        <w:t>If they will keep seeking, they will find it.</w:t>
      </w:r>
    </w:p>
    <w:p w14:paraId="76FDFD54">
      <w:pPr>
        <w:tabs>
          <w:tab w:val="left" w:pos="410"/>
        </w:tabs>
        <w:bidi w:val="0"/>
        <w:jc w:val="left"/>
        <w:rPr>
          <w:rFonts w:hint="eastAsia" w:eastAsia="宋体"/>
          <w:sz w:val="30"/>
          <w:szCs w:val="30"/>
          <w:lang w:eastAsia="zh-CN"/>
        </w:rPr>
      </w:pPr>
      <w:r>
        <w:rPr>
          <w:rFonts w:hint="eastAsia" w:eastAsia="宋体"/>
          <w:sz w:val="30"/>
          <w:szCs w:val="30"/>
          <w:lang w:eastAsia="zh-CN"/>
        </w:rPr>
        <w:t>如果他们持续寻求，他们就会找到它。</w:t>
      </w:r>
    </w:p>
    <w:p w14:paraId="08940CA8">
      <w:pPr>
        <w:tabs>
          <w:tab w:val="left" w:pos="410"/>
        </w:tabs>
        <w:bidi w:val="0"/>
        <w:jc w:val="left"/>
        <w:rPr>
          <w:rFonts w:hint="eastAsia" w:eastAsia="宋体"/>
          <w:sz w:val="30"/>
          <w:szCs w:val="30"/>
          <w:lang w:eastAsia="zh-CN"/>
        </w:rPr>
      </w:pPr>
    </w:p>
    <w:p w14:paraId="5528A8B6">
      <w:pPr>
        <w:tabs>
          <w:tab w:val="left" w:pos="410"/>
        </w:tabs>
        <w:bidi w:val="0"/>
        <w:jc w:val="left"/>
        <w:rPr>
          <w:rFonts w:hint="eastAsia" w:eastAsia="宋体"/>
          <w:sz w:val="30"/>
          <w:szCs w:val="30"/>
          <w:lang w:eastAsia="zh-CN"/>
        </w:rPr>
      </w:pPr>
      <w:r>
        <w:rPr>
          <w:rFonts w:hint="eastAsia" w:eastAsia="宋体"/>
          <w:sz w:val="30"/>
          <w:szCs w:val="30"/>
          <w:lang w:eastAsia="zh-CN"/>
        </w:rPr>
        <w:t>When they do, all that previously seemed to be gain will suddenly appear as loss in view of the surpassing worth of the immense fortune they now possess (Phil. 3:7-11).</w:t>
      </w:r>
    </w:p>
    <w:p w14:paraId="42D10A49">
      <w:pPr>
        <w:tabs>
          <w:tab w:val="left" w:pos="410"/>
        </w:tabs>
        <w:bidi w:val="0"/>
        <w:jc w:val="left"/>
        <w:rPr>
          <w:rFonts w:hint="eastAsia" w:eastAsia="宋体"/>
          <w:sz w:val="30"/>
          <w:szCs w:val="30"/>
          <w:lang w:eastAsia="zh-CN"/>
        </w:rPr>
      </w:pPr>
      <w:r>
        <w:rPr>
          <w:rFonts w:hint="eastAsia" w:eastAsia="宋体"/>
          <w:sz w:val="30"/>
          <w:szCs w:val="30"/>
          <w:lang w:eastAsia="zh-CN"/>
        </w:rPr>
        <w:t>当他们找到时，所有先前看似有益的，在他们如今所拥有的巨大财富的卓越价值面前，都将突然显为有损的（腓立比书 3:7-11）。</w:t>
      </w:r>
    </w:p>
    <w:p w14:paraId="2E1D371C">
      <w:pPr>
        <w:tabs>
          <w:tab w:val="left" w:pos="410"/>
        </w:tabs>
        <w:bidi w:val="0"/>
        <w:jc w:val="left"/>
        <w:rPr>
          <w:rFonts w:hint="eastAsia" w:eastAsia="宋体"/>
          <w:sz w:val="30"/>
          <w:szCs w:val="30"/>
          <w:lang w:eastAsia="zh-CN"/>
        </w:rPr>
      </w:pPr>
    </w:p>
    <w:p w14:paraId="6BA08E7A">
      <w:pPr>
        <w:tabs>
          <w:tab w:val="left" w:pos="410"/>
        </w:tabs>
        <w:bidi w:val="0"/>
        <w:jc w:val="left"/>
        <w:rPr>
          <w:rFonts w:hint="eastAsia" w:eastAsia="宋体"/>
          <w:sz w:val="30"/>
          <w:szCs w:val="30"/>
          <w:lang w:eastAsia="zh-CN"/>
        </w:rPr>
      </w:pPr>
      <w:r>
        <w:rPr>
          <w:rFonts w:hint="eastAsia" w:eastAsia="宋体"/>
          <w:sz w:val="30"/>
          <w:szCs w:val="30"/>
          <w:lang w:eastAsia="zh-CN"/>
        </w:rPr>
        <w:t>Note, however, that there is hope even for those who do not seek.</w:t>
      </w:r>
    </w:p>
    <w:p w14:paraId="369B1649">
      <w:pPr>
        <w:tabs>
          <w:tab w:val="left" w:pos="410"/>
        </w:tabs>
        <w:bidi w:val="0"/>
        <w:jc w:val="left"/>
        <w:rPr>
          <w:rFonts w:hint="eastAsia" w:eastAsia="宋体"/>
          <w:sz w:val="30"/>
          <w:szCs w:val="30"/>
          <w:lang w:eastAsia="zh-CN"/>
        </w:rPr>
      </w:pPr>
      <w:r>
        <w:rPr>
          <w:rFonts w:hint="eastAsia" w:eastAsia="宋体"/>
          <w:sz w:val="30"/>
          <w:szCs w:val="30"/>
          <w:lang w:eastAsia="zh-CN"/>
        </w:rPr>
        <w:t>然而，请注意，即使对于那些不寻求的人，也存有希望。</w:t>
      </w:r>
    </w:p>
    <w:p w14:paraId="7796E407">
      <w:pPr>
        <w:tabs>
          <w:tab w:val="left" w:pos="410"/>
        </w:tabs>
        <w:bidi w:val="0"/>
        <w:jc w:val="left"/>
        <w:rPr>
          <w:rFonts w:hint="eastAsia" w:eastAsia="宋体"/>
          <w:sz w:val="30"/>
          <w:szCs w:val="30"/>
          <w:lang w:eastAsia="zh-CN"/>
        </w:rPr>
      </w:pPr>
    </w:p>
    <w:p w14:paraId="4F0551C7">
      <w:pPr>
        <w:tabs>
          <w:tab w:val="left" w:pos="410"/>
        </w:tabs>
        <w:bidi w:val="0"/>
        <w:jc w:val="left"/>
        <w:rPr>
          <w:rFonts w:hint="eastAsia" w:eastAsia="宋体"/>
          <w:sz w:val="30"/>
          <w:szCs w:val="30"/>
          <w:lang w:eastAsia="zh-CN"/>
        </w:rPr>
      </w:pPr>
      <w:r>
        <w:rPr>
          <w:rFonts w:hint="eastAsia" w:eastAsia="宋体"/>
          <w:sz w:val="30"/>
          <w:szCs w:val="30"/>
          <w:lang w:eastAsia="zh-CN"/>
        </w:rPr>
        <w:t>In the parable of the hidden treasure, we meet a man who is not questing for truth, but who, upon encountering it, recognizes it for what it is, sees its great value, and—just like the industrious merchant—goes and sells all he has to acquire it.</w:t>
      </w:r>
    </w:p>
    <w:p w14:paraId="5DC7DDA7">
      <w:pPr>
        <w:tabs>
          <w:tab w:val="left" w:pos="410"/>
        </w:tabs>
        <w:bidi w:val="0"/>
        <w:jc w:val="left"/>
        <w:rPr>
          <w:rFonts w:hint="eastAsia" w:eastAsia="宋体"/>
          <w:sz w:val="30"/>
          <w:szCs w:val="30"/>
          <w:lang w:eastAsia="zh-CN"/>
        </w:rPr>
      </w:pPr>
      <w:r>
        <w:rPr>
          <w:rFonts w:hint="eastAsia" w:eastAsia="宋体"/>
          <w:sz w:val="30"/>
          <w:szCs w:val="30"/>
          <w:lang w:eastAsia="zh-CN"/>
        </w:rPr>
        <w:t>在藏宝的比喻中，我们遇见一个并非在寻求真理的人，但当他遇到真理时，他认出它是什么，看见它巨大的价值，并且——就像那个勤劳的买卖人一样——去变卖他一切所有的来获得它。</w:t>
      </w:r>
    </w:p>
    <w:p w14:paraId="34449320">
      <w:pPr>
        <w:tabs>
          <w:tab w:val="left" w:pos="410"/>
        </w:tabs>
        <w:bidi w:val="0"/>
        <w:jc w:val="left"/>
        <w:rPr>
          <w:rFonts w:hint="eastAsia" w:eastAsia="宋体"/>
          <w:sz w:val="30"/>
          <w:szCs w:val="30"/>
          <w:lang w:eastAsia="zh-CN"/>
        </w:rPr>
      </w:pPr>
    </w:p>
    <w:p w14:paraId="193B8AB6">
      <w:pPr>
        <w:tabs>
          <w:tab w:val="left" w:pos="410"/>
        </w:tabs>
        <w:bidi w:val="0"/>
        <w:jc w:val="left"/>
        <w:rPr>
          <w:rFonts w:hint="eastAsia" w:eastAsia="宋体"/>
          <w:sz w:val="30"/>
          <w:szCs w:val="30"/>
          <w:lang w:eastAsia="zh-CN"/>
        </w:rPr>
      </w:pPr>
      <w:r>
        <w:rPr>
          <w:rFonts w:hint="eastAsia" w:eastAsia="宋体"/>
          <w:sz w:val="30"/>
          <w:szCs w:val="30"/>
          <w:lang w:eastAsia="zh-CN"/>
        </w:rPr>
        <w:t>Apparently, the apostle Paul was such a man.</w:t>
      </w:r>
    </w:p>
    <w:p w14:paraId="701565DE">
      <w:pPr>
        <w:tabs>
          <w:tab w:val="left" w:pos="410"/>
        </w:tabs>
        <w:bidi w:val="0"/>
        <w:jc w:val="left"/>
        <w:rPr>
          <w:rFonts w:hint="eastAsia" w:eastAsia="宋体"/>
          <w:sz w:val="30"/>
          <w:szCs w:val="30"/>
          <w:lang w:eastAsia="zh-CN"/>
        </w:rPr>
      </w:pPr>
      <w:r>
        <w:rPr>
          <w:rFonts w:hint="eastAsia" w:eastAsia="宋体"/>
          <w:sz w:val="30"/>
          <w:szCs w:val="30"/>
          <w:lang w:eastAsia="zh-CN"/>
        </w:rPr>
        <w:t>显然，使徒保罗就是这样一个人。</w:t>
      </w:r>
    </w:p>
    <w:p w14:paraId="4A0EE74A">
      <w:pPr>
        <w:tabs>
          <w:tab w:val="left" w:pos="410"/>
        </w:tabs>
        <w:bidi w:val="0"/>
        <w:jc w:val="left"/>
        <w:rPr>
          <w:rFonts w:hint="eastAsia" w:eastAsia="宋体"/>
          <w:sz w:val="30"/>
          <w:szCs w:val="30"/>
          <w:lang w:eastAsia="zh-CN"/>
        </w:rPr>
      </w:pPr>
    </w:p>
    <w:p w14:paraId="762281BD">
      <w:pPr>
        <w:tabs>
          <w:tab w:val="left" w:pos="410"/>
        </w:tabs>
        <w:bidi w:val="0"/>
        <w:jc w:val="left"/>
        <w:rPr>
          <w:rFonts w:hint="eastAsia" w:eastAsia="宋体"/>
          <w:sz w:val="30"/>
          <w:szCs w:val="30"/>
          <w:lang w:eastAsia="zh-CN"/>
        </w:rPr>
      </w:pPr>
      <w:r>
        <w:rPr>
          <w:rFonts w:hint="eastAsia" w:eastAsia="宋体"/>
          <w:sz w:val="30"/>
          <w:szCs w:val="30"/>
          <w:lang w:eastAsia="zh-CN"/>
        </w:rPr>
        <w:t>Far from seeking the truth of the gospel, he went about in a rage trying to destroy it.</w:t>
      </w:r>
    </w:p>
    <w:p w14:paraId="1B8F16CB">
      <w:pPr>
        <w:tabs>
          <w:tab w:val="left" w:pos="410"/>
        </w:tabs>
        <w:bidi w:val="0"/>
        <w:jc w:val="left"/>
        <w:rPr>
          <w:rFonts w:hint="eastAsia" w:eastAsia="宋体"/>
          <w:sz w:val="30"/>
          <w:szCs w:val="30"/>
          <w:lang w:eastAsia="zh-CN"/>
        </w:rPr>
      </w:pPr>
      <w:r>
        <w:rPr>
          <w:rFonts w:hint="eastAsia" w:eastAsia="宋体"/>
          <w:sz w:val="30"/>
          <w:szCs w:val="30"/>
          <w:lang w:eastAsia="zh-CN"/>
        </w:rPr>
        <w:t>他非但没有寻求福音的真理，反而愤怒地四处奔走，试图摧毁它。</w:t>
      </w:r>
    </w:p>
    <w:p w14:paraId="60E6703F">
      <w:pPr>
        <w:tabs>
          <w:tab w:val="left" w:pos="410"/>
        </w:tabs>
        <w:bidi w:val="0"/>
        <w:jc w:val="left"/>
        <w:rPr>
          <w:rFonts w:hint="eastAsia" w:eastAsia="宋体"/>
          <w:sz w:val="30"/>
          <w:szCs w:val="30"/>
          <w:lang w:eastAsia="zh-CN"/>
        </w:rPr>
      </w:pPr>
    </w:p>
    <w:p w14:paraId="6D3E484A">
      <w:pPr>
        <w:tabs>
          <w:tab w:val="left" w:pos="410"/>
        </w:tabs>
        <w:bidi w:val="0"/>
        <w:jc w:val="left"/>
        <w:rPr>
          <w:rFonts w:hint="eastAsia" w:eastAsia="宋体"/>
          <w:sz w:val="30"/>
          <w:szCs w:val="30"/>
          <w:lang w:eastAsia="zh-CN"/>
        </w:rPr>
      </w:pPr>
      <w:r>
        <w:rPr>
          <w:rFonts w:hint="eastAsia" w:eastAsia="宋体"/>
          <w:sz w:val="30"/>
          <w:szCs w:val="30"/>
          <w:lang w:eastAsia="zh-CN"/>
        </w:rPr>
        <w:t>Yet when the truth suddenly revealed himself to Paul, he, like every seeker-turned- finder, instantly sold everything (Acts 9:1-30).</w:t>
      </w:r>
    </w:p>
    <w:p w14:paraId="10D6F559">
      <w:pPr>
        <w:tabs>
          <w:tab w:val="left" w:pos="410"/>
        </w:tabs>
        <w:bidi w:val="0"/>
        <w:jc w:val="left"/>
        <w:rPr>
          <w:rFonts w:hint="eastAsia" w:eastAsia="宋体"/>
          <w:sz w:val="30"/>
          <w:szCs w:val="30"/>
          <w:lang w:eastAsia="zh-CN"/>
        </w:rPr>
      </w:pPr>
      <w:r>
        <w:rPr>
          <w:rFonts w:hint="eastAsia" w:eastAsia="宋体"/>
          <w:sz w:val="30"/>
          <w:szCs w:val="30"/>
          <w:lang w:eastAsia="zh-CN"/>
        </w:rPr>
        <w:t>然而，当真理突然向保罗显现时，他，就像每一个从寻求者变为寻见者的人一样，立刻变卖了一切（使徒行传 9:1-30）。</w:t>
      </w:r>
    </w:p>
    <w:p w14:paraId="18BAA86E">
      <w:pPr>
        <w:tabs>
          <w:tab w:val="left" w:pos="410"/>
        </w:tabs>
        <w:bidi w:val="0"/>
        <w:jc w:val="left"/>
        <w:rPr>
          <w:rFonts w:hint="eastAsia" w:eastAsia="宋体"/>
          <w:sz w:val="30"/>
          <w:szCs w:val="30"/>
          <w:lang w:eastAsia="zh-CN"/>
        </w:rPr>
      </w:pPr>
    </w:p>
    <w:p w14:paraId="25B2D178">
      <w:pPr>
        <w:tabs>
          <w:tab w:val="left" w:pos="410"/>
        </w:tabs>
        <w:bidi w:val="0"/>
        <w:jc w:val="left"/>
        <w:rPr>
          <w:rFonts w:hint="eastAsia" w:eastAsia="宋体"/>
          <w:sz w:val="30"/>
          <w:szCs w:val="30"/>
          <w:lang w:eastAsia="zh-CN"/>
        </w:rPr>
      </w:pPr>
      <w:r>
        <w:rPr>
          <w:rFonts w:hint="eastAsia" w:eastAsia="宋体"/>
          <w:sz w:val="30"/>
          <w:szCs w:val="30"/>
          <w:lang w:eastAsia="zh-CN"/>
        </w:rPr>
        <w:t>These two parables distil the mystery of man’s relationship to God and truth.</w:t>
      </w:r>
    </w:p>
    <w:p w14:paraId="3D3406DB">
      <w:pPr>
        <w:tabs>
          <w:tab w:val="left" w:pos="410"/>
        </w:tabs>
        <w:bidi w:val="0"/>
        <w:jc w:val="left"/>
        <w:rPr>
          <w:rFonts w:hint="eastAsia" w:eastAsia="宋体"/>
          <w:sz w:val="30"/>
          <w:szCs w:val="30"/>
          <w:lang w:eastAsia="zh-CN"/>
        </w:rPr>
      </w:pPr>
      <w:r>
        <w:rPr>
          <w:rFonts w:hint="eastAsia" w:eastAsia="宋体"/>
          <w:sz w:val="30"/>
          <w:szCs w:val="30"/>
          <w:lang w:eastAsia="zh-CN"/>
        </w:rPr>
        <w:t>这两个比喻浓缩了人与上帝及真理关系的奥秘。</w:t>
      </w:r>
    </w:p>
    <w:p w14:paraId="51A11B6F">
      <w:pPr>
        <w:tabs>
          <w:tab w:val="left" w:pos="410"/>
        </w:tabs>
        <w:bidi w:val="0"/>
        <w:jc w:val="left"/>
        <w:rPr>
          <w:rFonts w:hint="eastAsia" w:eastAsia="宋体"/>
          <w:sz w:val="30"/>
          <w:szCs w:val="30"/>
          <w:lang w:eastAsia="zh-CN"/>
        </w:rPr>
      </w:pPr>
    </w:p>
    <w:p w14:paraId="01F0E95A">
      <w:pPr>
        <w:tabs>
          <w:tab w:val="left" w:pos="410"/>
        </w:tabs>
        <w:bidi w:val="0"/>
        <w:jc w:val="left"/>
        <w:rPr>
          <w:rFonts w:hint="eastAsia" w:eastAsia="宋体"/>
          <w:sz w:val="30"/>
          <w:szCs w:val="30"/>
          <w:lang w:eastAsia="zh-CN"/>
        </w:rPr>
      </w:pPr>
      <w:r>
        <w:rPr>
          <w:rFonts w:hint="eastAsia" w:eastAsia="宋体"/>
          <w:sz w:val="30"/>
          <w:szCs w:val="30"/>
          <w:lang w:eastAsia="zh-CN"/>
        </w:rPr>
        <w:t>The first encourages seekers to seek, and to do so earnestly, faithfully, and confidently.</w:t>
      </w:r>
    </w:p>
    <w:p w14:paraId="5B99D860">
      <w:pPr>
        <w:tabs>
          <w:tab w:val="left" w:pos="410"/>
        </w:tabs>
        <w:bidi w:val="0"/>
        <w:jc w:val="left"/>
        <w:rPr>
          <w:rFonts w:hint="eastAsia" w:eastAsia="宋体"/>
          <w:sz w:val="30"/>
          <w:szCs w:val="30"/>
          <w:lang w:eastAsia="zh-CN"/>
        </w:rPr>
      </w:pPr>
      <w:r>
        <w:rPr>
          <w:rFonts w:hint="eastAsia" w:eastAsia="宋体"/>
          <w:sz w:val="30"/>
          <w:szCs w:val="30"/>
          <w:lang w:eastAsia="zh-CN"/>
        </w:rPr>
        <w:t>第一个鼓励寻求者去寻求，并且要恳切地、忠心地、自信地去寻求。</w:t>
      </w:r>
    </w:p>
    <w:p w14:paraId="4C31039E">
      <w:pPr>
        <w:tabs>
          <w:tab w:val="left" w:pos="410"/>
        </w:tabs>
        <w:bidi w:val="0"/>
        <w:jc w:val="left"/>
        <w:rPr>
          <w:rFonts w:hint="eastAsia" w:eastAsia="宋体"/>
          <w:sz w:val="30"/>
          <w:szCs w:val="30"/>
          <w:lang w:eastAsia="zh-CN"/>
        </w:rPr>
      </w:pPr>
    </w:p>
    <w:p w14:paraId="27C8789E">
      <w:pPr>
        <w:tabs>
          <w:tab w:val="left" w:pos="410"/>
        </w:tabs>
        <w:bidi w:val="0"/>
        <w:jc w:val="left"/>
        <w:rPr>
          <w:rFonts w:hint="eastAsia" w:eastAsia="宋体"/>
          <w:sz w:val="30"/>
          <w:szCs w:val="30"/>
          <w:lang w:eastAsia="zh-CN"/>
        </w:rPr>
      </w:pPr>
      <w:r>
        <w:rPr>
          <w:rFonts w:hint="eastAsia" w:eastAsia="宋体"/>
          <w:sz w:val="30"/>
          <w:szCs w:val="30"/>
          <w:lang w:eastAsia="zh-CN"/>
        </w:rPr>
        <w:t>But the second admonishes them never to do so in self- reliance or pride.</w:t>
      </w:r>
    </w:p>
    <w:p w14:paraId="30F9B7A3">
      <w:pPr>
        <w:tabs>
          <w:tab w:val="left" w:pos="410"/>
        </w:tabs>
        <w:bidi w:val="0"/>
        <w:jc w:val="left"/>
        <w:rPr>
          <w:rFonts w:hint="eastAsia" w:eastAsia="宋体"/>
          <w:sz w:val="30"/>
          <w:szCs w:val="30"/>
          <w:lang w:eastAsia="zh-CN"/>
        </w:rPr>
      </w:pPr>
      <w:r>
        <w:rPr>
          <w:rFonts w:hint="eastAsia" w:eastAsia="宋体"/>
          <w:sz w:val="30"/>
          <w:szCs w:val="30"/>
          <w:lang w:eastAsia="zh-CN"/>
        </w:rPr>
        <w:t>但第二个告诫他们切勿在自恃或骄傲中这样做。</w:t>
      </w:r>
    </w:p>
    <w:p w14:paraId="59EC9FC7">
      <w:pPr>
        <w:tabs>
          <w:tab w:val="left" w:pos="410"/>
        </w:tabs>
        <w:bidi w:val="0"/>
        <w:jc w:val="left"/>
        <w:rPr>
          <w:rFonts w:hint="eastAsia" w:eastAsia="宋体"/>
          <w:sz w:val="30"/>
          <w:szCs w:val="30"/>
          <w:lang w:eastAsia="zh-CN"/>
        </w:rPr>
      </w:pPr>
    </w:p>
    <w:p w14:paraId="75154522">
      <w:pPr>
        <w:tabs>
          <w:tab w:val="left" w:pos="410"/>
        </w:tabs>
        <w:bidi w:val="0"/>
        <w:jc w:val="left"/>
        <w:rPr>
          <w:rFonts w:hint="eastAsia" w:eastAsia="宋体"/>
          <w:sz w:val="30"/>
          <w:szCs w:val="30"/>
          <w:lang w:eastAsia="zh-CN"/>
        </w:rPr>
      </w:pPr>
      <w:r>
        <w:rPr>
          <w:rFonts w:hint="eastAsia" w:eastAsia="宋体"/>
          <w:sz w:val="30"/>
          <w:szCs w:val="30"/>
          <w:lang w:eastAsia="zh-CN"/>
        </w:rPr>
        <w:t>For if those who were not seeking the truth found it, then it was actually the truth who sought and found them.</w:t>
      </w:r>
    </w:p>
    <w:p w14:paraId="193F135F">
      <w:pPr>
        <w:tabs>
          <w:tab w:val="left" w:pos="410"/>
        </w:tabs>
        <w:bidi w:val="0"/>
        <w:jc w:val="left"/>
        <w:rPr>
          <w:rFonts w:hint="eastAsia" w:eastAsia="宋体"/>
          <w:sz w:val="30"/>
          <w:szCs w:val="30"/>
          <w:lang w:eastAsia="zh-CN"/>
        </w:rPr>
      </w:pPr>
      <w:r>
        <w:rPr>
          <w:rFonts w:hint="eastAsia" w:eastAsia="宋体"/>
          <w:sz w:val="30"/>
          <w:szCs w:val="30"/>
          <w:lang w:eastAsia="zh-CN"/>
        </w:rPr>
        <w:t>因为如果那些不寻求真理的人找到了它，那么实际上是真理寻求并找到了他们。</w:t>
      </w:r>
    </w:p>
    <w:p w14:paraId="272FBFFE">
      <w:pPr>
        <w:tabs>
          <w:tab w:val="left" w:pos="410"/>
        </w:tabs>
        <w:bidi w:val="0"/>
        <w:jc w:val="left"/>
        <w:rPr>
          <w:rFonts w:hint="eastAsia" w:eastAsia="宋体"/>
          <w:sz w:val="30"/>
          <w:szCs w:val="30"/>
          <w:lang w:eastAsia="zh-CN"/>
        </w:rPr>
      </w:pPr>
    </w:p>
    <w:p w14:paraId="4AA0376A">
      <w:pPr>
        <w:tabs>
          <w:tab w:val="left" w:pos="410"/>
        </w:tabs>
        <w:bidi w:val="0"/>
        <w:jc w:val="left"/>
        <w:rPr>
          <w:rFonts w:hint="eastAsia" w:eastAsia="宋体"/>
          <w:sz w:val="30"/>
          <w:szCs w:val="30"/>
          <w:lang w:eastAsia="zh-CN"/>
        </w:rPr>
      </w:pPr>
      <w:r>
        <w:rPr>
          <w:rFonts w:hint="eastAsia" w:eastAsia="宋体"/>
          <w:sz w:val="30"/>
          <w:szCs w:val="30"/>
          <w:lang w:eastAsia="zh-CN"/>
        </w:rPr>
        <w:t>And if such was the case among those who did not seek, then surely that must also be the case among those who do.</w:t>
      </w:r>
    </w:p>
    <w:p w14:paraId="5A5CA770">
      <w:pPr>
        <w:tabs>
          <w:tab w:val="left" w:pos="410"/>
        </w:tabs>
        <w:bidi w:val="0"/>
        <w:jc w:val="left"/>
        <w:rPr>
          <w:rFonts w:hint="eastAsia" w:eastAsia="宋体"/>
          <w:sz w:val="30"/>
          <w:szCs w:val="30"/>
          <w:lang w:eastAsia="zh-CN"/>
        </w:rPr>
      </w:pPr>
      <w:r>
        <w:rPr>
          <w:rFonts w:hint="eastAsia" w:eastAsia="宋体"/>
          <w:sz w:val="30"/>
          <w:szCs w:val="30"/>
          <w:lang w:eastAsia="zh-CN"/>
        </w:rPr>
        <w:t>如果那些不寻求的人是如此，那么那些寻求的人肯定也是如此。</w:t>
      </w:r>
    </w:p>
    <w:p w14:paraId="15B95EC2">
      <w:pPr>
        <w:tabs>
          <w:tab w:val="left" w:pos="410"/>
        </w:tabs>
        <w:bidi w:val="0"/>
        <w:jc w:val="left"/>
        <w:rPr>
          <w:rFonts w:hint="eastAsia" w:eastAsia="宋体"/>
          <w:sz w:val="30"/>
          <w:szCs w:val="30"/>
          <w:lang w:eastAsia="zh-CN"/>
        </w:rPr>
      </w:pPr>
    </w:p>
    <w:p w14:paraId="521D3B4C">
      <w:pPr>
        <w:tabs>
          <w:tab w:val="left" w:pos="410"/>
        </w:tabs>
        <w:bidi w:val="0"/>
        <w:jc w:val="left"/>
        <w:rPr>
          <w:rFonts w:hint="eastAsia" w:eastAsia="宋体"/>
          <w:sz w:val="30"/>
          <w:szCs w:val="30"/>
          <w:lang w:eastAsia="zh-CN"/>
        </w:rPr>
      </w:pPr>
      <w:r>
        <w:rPr>
          <w:rFonts w:hint="eastAsia" w:eastAsia="宋体"/>
          <w:sz w:val="30"/>
          <w:szCs w:val="30"/>
          <w:lang w:eastAsia="zh-CN"/>
        </w:rPr>
        <w:t>So then, by all means let the seeker seek.</w:t>
      </w:r>
    </w:p>
    <w:p w14:paraId="74B525E5">
      <w:pPr>
        <w:tabs>
          <w:tab w:val="left" w:pos="410"/>
        </w:tabs>
        <w:bidi w:val="0"/>
        <w:jc w:val="left"/>
        <w:rPr>
          <w:rFonts w:hint="eastAsia" w:eastAsia="宋体"/>
          <w:sz w:val="30"/>
          <w:szCs w:val="30"/>
          <w:lang w:eastAsia="zh-CN"/>
        </w:rPr>
      </w:pPr>
      <w:r>
        <w:rPr>
          <w:rFonts w:hint="eastAsia" w:eastAsia="宋体"/>
          <w:sz w:val="30"/>
          <w:szCs w:val="30"/>
          <w:lang w:eastAsia="zh-CN"/>
        </w:rPr>
        <w:t>那么，无论如何，让寻求者去寻求吧。</w:t>
      </w:r>
    </w:p>
    <w:p w14:paraId="40EF48EC">
      <w:pPr>
        <w:tabs>
          <w:tab w:val="left" w:pos="410"/>
        </w:tabs>
        <w:bidi w:val="0"/>
        <w:jc w:val="left"/>
        <w:rPr>
          <w:rFonts w:hint="eastAsia" w:eastAsia="宋体"/>
          <w:sz w:val="30"/>
          <w:szCs w:val="30"/>
          <w:lang w:eastAsia="zh-CN"/>
        </w:rPr>
      </w:pPr>
    </w:p>
    <w:p w14:paraId="32909549">
      <w:pPr>
        <w:tabs>
          <w:tab w:val="left" w:pos="410"/>
        </w:tabs>
        <w:bidi w:val="0"/>
        <w:jc w:val="left"/>
        <w:rPr>
          <w:rFonts w:hint="eastAsia" w:eastAsia="宋体"/>
          <w:sz w:val="30"/>
          <w:szCs w:val="30"/>
          <w:lang w:eastAsia="zh-CN"/>
        </w:rPr>
      </w:pPr>
      <w:r>
        <w:rPr>
          <w:rFonts w:hint="eastAsia" w:eastAsia="宋体"/>
          <w:sz w:val="30"/>
          <w:szCs w:val="30"/>
          <w:lang w:eastAsia="zh-CN"/>
        </w:rPr>
        <w:t>And when he finds, by all means let him rejoice.</w:t>
      </w:r>
    </w:p>
    <w:p w14:paraId="23FA6BD4">
      <w:pPr>
        <w:tabs>
          <w:tab w:val="left" w:pos="410"/>
        </w:tabs>
        <w:bidi w:val="0"/>
        <w:jc w:val="left"/>
        <w:rPr>
          <w:rFonts w:hint="eastAsia" w:eastAsia="宋体"/>
          <w:sz w:val="30"/>
          <w:szCs w:val="30"/>
          <w:lang w:eastAsia="zh-CN"/>
        </w:rPr>
      </w:pPr>
      <w:r>
        <w:rPr>
          <w:rFonts w:hint="eastAsia" w:eastAsia="宋体"/>
          <w:sz w:val="30"/>
          <w:szCs w:val="30"/>
          <w:lang w:eastAsia="zh-CN"/>
        </w:rPr>
        <w:t>当他找到时，无论如何，让他喜乐吧。</w:t>
      </w:r>
    </w:p>
    <w:p w14:paraId="08F890B0">
      <w:pPr>
        <w:tabs>
          <w:tab w:val="left" w:pos="410"/>
        </w:tabs>
        <w:bidi w:val="0"/>
        <w:jc w:val="left"/>
        <w:rPr>
          <w:rFonts w:hint="eastAsia" w:eastAsia="宋体"/>
          <w:sz w:val="30"/>
          <w:szCs w:val="30"/>
          <w:lang w:eastAsia="zh-CN"/>
        </w:rPr>
      </w:pPr>
    </w:p>
    <w:p w14:paraId="00BED3B7">
      <w:pPr>
        <w:tabs>
          <w:tab w:val="left" w:pos="410"/>
        </w:tabs>
        <w:bidi w:val="0"/>
        <w:jc w:val="left"/>
        <w:rPr>
          <w:rFonts w:hint="eastAsia" w:eastAsia="宋体"/>
          <w:sz w:val="30"/>
          <w:szCs w:val="30"/>
          <w:lang w:eastAsia="zh-CN"/>
        </w:rPr>
      </w:pPr>
      <w:r>
        <w:rPr>
          <w:rFonts w:hint="eastAsia" w:eastAsia="宋体"/>
          <w:sz w:val="30"/>
          <w:szCs w:val="30"/>
          <w:lang w:eastAsia="zh-CN"/>
        </w:rPr>
        <w:t>But if he is at all inclined to boast, let him take care not to boast in himself, his seeking, or his perseverance.</w:t>
      </w:r>
    </w:p>
    <w:p w14:paraId="0525FAA8">
      <w:pPr>
        <w:tabs>
          <w:tab w:val="left" w:pos="410"/>
        </w:tabs>
        <w:bidi w:val="0"/>
        <w:jc w:val="left"/>
        <w:rPr>
          <w:rFonts w:hint="eastAsia" w:eastAsia="宋体"/>
          <w:sz w:val="30"/>
          <w:szCs w:val="30"/>
          <w:lang w:eastAsia="zh-CN"/>
        </w:rPr>
      </w:pPr>
      <w:r>
        <w:rPr>
          <w:rFonts w:hint="eastAsia" w:eastAsia="宋体"/>
          <w:sz w:val="30"/>
          <w:szCs w:val="30"/>
          <w:lang w:eastAsia="zh-CN"/>
        </w:rPr>
        <w:t>但如果他有任何夸口的倾向，让他小心不要夸自己，夸他的寻求，或他的坚忍。</w:t>
      </w:r>
    </w:p>
    <w:p w14:paraId="1CF17E09">
      <w:pPr>
        <w:tabs>
          <w:tab w:val="left" w:pos="410"/>
        </w:tabs>
        <w:bidi w:val="0"/>
        <w:jc w:val="left"/>
        <w:rPr>
          <w:rFonts w:hint="eastAsia" w:eastAsia="宋体"/>
          <w:sz w:val="30"/>
          <w:szCs w:val="30"/>
          <w:lang w:eastAsia="zh-CN"/>
        </w:rPr>
      </w:pPr>
    </w:p>
    <w:p w14:paraId="7F6E5F0C">
      <w:pPr>
        <w:tabs>
          <w:tab w:val="left" w:pos="410"/>
        </w:tabs>
        <w:bidi w:val="0"/>
        <w:jc w:val="left"/>
        <w:rPr>
          <w:rFonts w:hint="eastAsia" w:eastAsia="宋体"/>
          <w:sz w:val="30"/>
          <w:szCs w:val="30"/>
          <w:lang w:eastAsia="zh-CN"/>
        </w:rPr>
      </w:pPr>
      <w:r>
        <w:rPr>
          <w:rFonts w:hint="eastAsia" w:eastAsia="宋体"/>
          <w:sz w:val="30"/>
          <w:szCs w:val="30"/>
          <w:lang w:eastAsia="zh-CN"/>
        </w:rPr>
        <w:t>Rather, let him boast in a merciful and gracious God, by whose doing he is now in the Lord, and by whose doing he has now become a son and an heir to the unsearchable riches of Christ (John 15:16, 1 Cor. 1:30-31, Eph. 3:8, Rev. 3:17).3</w:t>
      </w:r>
    </w:p>
    <w:p w14:paraId="15AA7121">
      <w:pPr>
        <w:tabs>
          <w:tab w:val="left" w:pos="410"/>
        </w:tabs>
        <w:bidi w:val="0"/>
        <w:jc w:val="left"/>
        <w:rPr>
          <w:rFonts w:hint="eastAsia" w:eastAsia="宋体"/>
          <w:sz w:val="30"/>
          <w:szCs w:val="30"/>
          <w:lang w:eastAsia="zh-CN"/>
        </w:rPr>
      </w:pPr>
      <w:r>
        <w:rPr>
          <w:rFonts w:hint="eastAsia" w:eastAsia="宋体"/>
          <w:sz w:val="30"/>
          <w:szCs w:val="30"/>
          <w:lang w:eastAsia="zh-CN"/>
        </w:rPr>
        <w:t>相反，让他夸一位怜悯而恩慈的上帝，因着祂的作为，他如今在主里面，因着祂的作为，他如今成了儿子，并是基督那测不透之丰富的后嗣（约翰福音 15:16, 哥林多前书 1:30-31, 以弗所书 3:8, 启示录 3:17）。3</w:t>
      </w:r>
    </w:p>
    <w:p w14:paraId="658A2DD9">
      <w:pPr>
        <w:tabs>
          <w:tab w:val="left" w:pos="410"/>
        </w:tabs>
        <w:bidi w:val="0"/>
        <w:jc w:val="left"/>
        <w:rPr>
          <w:rFonts w:hint="eastAsia" w:eastAsia="宋体"/>
          <w:sz w:val="30"/>
          <w:szCs w:val="30"/>
          <w:lang w:eastAsia="zh-CN"/>
        </w:rPr>
      </w:pPr>
    </w:p>
    <w:p w14:paraId="597245BF">
      <w:pPr>
        <w:tabs>
          <w:tab w:val="left" w:pos="410"/>
        </w:tabs>
        <w:bidi w:val="0"/>
        <w:jc w:val="left"/>
        <w:rPr>
          <w:rFonts w:hint="eastAsia" w:eastAsia="宋体"/>
          <w:sz w:val="30"/>
          <w:szCs w:val="30"/>
          <w:lang w:eastAsia="zh-CN"/>
        </w:rPr>
      </w:pPr>
      <w:r>
        <w:rPr>
          <w:rFonts w:hint="eastAsia" w:eastAsia="宋体"/>
          <w:sz w:val="30"/>
          <w:szCs w:val="30"/>
          <w:lang w:eastAsia="zh-CN"/>
        </w:rPr>
        <w:t>Faith</w:t>
      </w:r>
    </w:p>
    <w:p w14:paraId="58CC73E0">
      <w:pPr>
        <w:tabs>
          <w:tab w:val="left" w:pos="410"/>
        </w:tabs>
        <w:bidi w:val="0"/>
        <w:jc w:val="left"/>
        <w:rPr>
          <w:rFonts w:hint="eastAsia" w:eastAsia="宋体"/>
          <w:sz w:val="30"/>
          <w:szCs w:val="30"/>
          <w:lang w:eastAsia="zh-CN"/>
        </w:rPr>
      </w:pPr>
      <w:r>
        <w:rPr>
          <w:rFonts w:hint="eastAsia" w:eastAsia="宋体"/>
          <w:sz w:val="30"/>
          <w:szCs w:val="30"/>
          <w:lang w:eastAsia="zh-CN"/>
        </w:rPr>
        <w:t>信心</w:t>
      </w:r>
    </w:p>
    <w:p w14:paraId="6F23F42D">
      <w:pPr>
        <w:tabs>
          <w:tab w:val="left" w:pos="410"/>
        </w:tabs>
        <w:bidi w:val="0"/>
        <w:jc w:val="left"/>
        <w:rPr>
          <w:rFonts w:hint="eastAsia" w:eastAsia="宋体"/>
          <w:sz w:val="30"/>
          <w:szCs w:val="30"/>
          <w:lang w:eastAsia="zh-CN"/>
        </w:rPr>
      </w:pPr>
    </w:p>
    <w:p w14:paraId="6B7505A7">
      <w:pPr>
        <w:tabs>
          <w:tab w:val="left" w:pos="410"/>
        </w:tabs>
        <w:bidi w:val="0"/>
        <w:jc w:val="left"/>
        <w:rPr>
          <w:rFonts w:hint="eastAsia" w:eastAsia="宋体"/>
          <w:sz w:val="30"/>
          <w:szCs w:val="30"/>
          <w:lang w:eastAsia="zh-CN"/>
        </w:rPr>
      </w:pPr>
      <w:r>
        <w:rPr>
          <w:rFonts w:hint="eastAsia" w:eastAsia="宋体"/>
          <w:sz w:val="30"/>
          <w:szCs w:val="30"/>
          <w:lang w:eastAsia="zh-CN"/>
        </w:rPr>
        <w:t>Jesus of Nazareth is a great fan of faith.</w:t>
      </w:r>
    </w:p>
    <w:p w14:paraId="5E786371">
      <w:pPr>
        <w:tabs>
          <w:tab w:val="left" w:pos="410"/>
        </w:tabs>
        <w:bidi w:val="0"/>
        <w:jc w:val="left"/>
        <w:rPr>
          <w:rFonts w:hint="eastAsia" w:eastAsia="宋体"/>
          <w:sz w:val="30"/>
          <w:szCs w:val="30"/>
          <w:lang w:eastAsia="zh-CN"/>
        </w:rPr>
      </w:pPr>
      <w:r>
        <w:rPr>
          <w:rFonts w:hint="eastAsia" w:eastAsia="宋体"/>
          <w:sz w:val="30"/>
          <w:szCs w:val="30"/>
          <w:lang w:eastAsia="zh-CN"/>
        </w:rPr>
        <w:t>拿撒勒的耶稣是信心的大力提倡者。</w:t>
      </w:r>
    </w:p>
    <w:p w14:paraId="6C3E8394">
      <w:pPr>
        <w:tabs>
          <w:tab w:val="left" w:pos="410"/>
        </w:tabs>
        <w:bidi w:val="0"/>
        <w:jc w:val="left"/>
        <w:rPr>
          <w:rFonts w:hint="eastAsia" w:eastAsia="宋体"/>
          <w:sz w:val="30"/>
          <w:szCs w:val="30"/>
          <w:lang w:eastAsia="zh-CN"/>
        </w:rPr>
      </w:pPr>
    </w:p>
    <w:p w14:paraId="30962103">
      <w:pPr>
        <w:tabs>
          <w:tab w:val="left" w:pos="410"/>
        </w:tabs>
        <w:bidi w:val="0"/>
        <w:jc w:val="left"/>
        <w:rPr>
          <w:rFonts w:hint="eastAsia" w:eastAsia="宋体"/>
          <w:sz w:val="30"/>
          <w:szCs w:val="30"/>
          <w:lang w:eastAsia="zh-CN"/>
        </w:rPr>
      </w:pPr>
      <w:r>
        <w:rPr>
          <w:rFonts w:hint="eastAsia" w:eastAsia="宋体"/>
          <w:sz w:val="30"/>
          <w:szCs w:val="30"/>
          <w:lang w:eastAsia="zh-CN"/>
        </w:rPr>
        <w:t>He urges his disciples to have it (Mark 11:22).</w:t>
      </w:r>
    </w:p>
    <w:p w14:paraId="542F1758">
      <w:pPr>
        <w:tabs>
          <w:tab w:val="left" w:pos="410"/>
        </w:tabs>
        <w:bidi w:val="0"/>
        <w:jc w:val="left"/>
        <w:rPr>
          <w:rFonts w:hint="eastAsia" w:eastAsia="宋体"/>
          <w:sz w:val="30"/>
          <w:szCs w:val="30"/>
          <w:lang w:eastAsia="zh-CN"/>
        </w:rPr>
      </w:pPr>
      <w:r>
        <w:rPr>
          <w:rFonts w:hint="eastAsia" w:eastAsia="宋体"/>
          <w:sz w:val="30"/>
          <w:szCs w:val="30"/>
          <w:lang w:eastAsia="zh-CN"/>
        </w:rPr>
        <w:t>祂敦促祂的门徒要有信心（马可福音 11:22）。</w:t>
      </w:r>
    </w:p>
    <w:p w14:paraId="293038ED">
      <w:pPr>
        <w:tabs>
          <w:tab w:val="left" w:pos="410"/>
        </w:tabs>
        <w:bidi w:val="0"/>
        <w:jc w:val="left"/>
        <w:rPr>
          <w:rFonts w:hint="eastAsia" w:eastAsia="宋体"/>
          <w:sz w:val="30"/>
          <w:szCs w:val="30"/>
          <w:lang w:eastAsia="zh-CN"/>
        </w:rPr>
      </w:pPr>
    </w:p>
    <w:p w14:paraId="060D96FA">
      <w:pPr>
        <w:tabs>
          <w:tab w:val="left" w:pos="410"/>
        </w:tabs>
        <w:bidi w:val="0"/>
        <w:jc w:val="left"/>
        <w:rPr>
          <w:rFonts w:hint="eastAsia" w:eastAsia="宋体"/>
          <w:sz w:val="30"/>
          <w:szCs w:val="30"/>
          <w:lang w:eastAsia="zh-CN"/>
        </w:rPr>
      </w:pPr>
      <w:r>
        <w:rPr>
          <w:rFonts w:hint="eastAsia" w:eastAsia="宋体"/>
          <w:sz w:val="30"/>
          <w:szCs w:val="30"/>
          <w:lang w:eastAsia="zh-CN"/>
        </w:rPr>
        <w:t>He scolds them if they do not show it when they should (Luke 8:25).</w:t>
      </w:r>
    </w:p>
    <w:p w14:paraId="47ED224C">
      <w:pPr>
        <w:tabs>
          <w:tab w:val="left" w:pos="410"/>
        </w:tabs>
        <w:bidi w:val="0"/>
        <w:jc w:val="left"/>
        <w:rPr>
          <w:rFonts w:hint="eastAsia" w:eastAsia="宋体"/>
          <w:sz w:val="30"/>
          <w:szCs w:val="30"/>
          <w:lang w:eastAsia="zh-CN"/>
        </w:rPr>
      </w:pPr>
      <w:r>
        <w:rPr>
          <w:rFonts w:hint="eastAsia" w:eastAsia="宋体"/>
          <w:sz w:val="30"/>
          <w:szCs w:val="30"/>
          <w:lang w:eastAsia="zh-CN"/>
        </w:rPr>
        <w:t>当他们该有信心而没有时，祂会责备他们（路加福音 8:25）。</w:t>
      </w:r>
    </w:p>
    <w:p w14:paraId="45B5AF1B">
      <w:pPr>
        <w:tabs>
          <w:tab w:val="left" w:pos="410"/>
        </w:tabs>
        <w:bidi w:val="0"/>
        <w:jc w:val="left"/>
        <w:rPr>
          <w:rFonts w:hint="eastAsia" w:eastAsia="宋体"/>
          <w:sz w:val="30"/>
          <w:szCs w:val="30"/>
          <w:lang w:eastAsia="zh-CN"/>
        </w:rPr>
      </w:pPr>
    </w:p>
    <w:p w14:paraId="74954C31">
      <w:pPr>
        <w:tabs>
          <w:tab w:val="left" w:pos="410"/>
        </w:tabs>
        <w:bidi w:val="0"/>
        <w:jc w:val="left"/>
        <w:rPr>
          <w:rFonts w:hint="eastAsia" w:eastAsia="宋体"/>
          <w:sz w:val="30"/>
          <w:szCs w:val="30"/>
          <w:lang w:eastAsia="zh-CN"/>
        </w:rPr>
      </w:pPr>
      <w:r>
        <w:rPr>
          <w:rFonts w:hint="eastAsia" w:eastAsia="宋体"/>
          <w:sz w:val="30"/>
          <w:szCs w:val="30"/>
          <w:lang w:eastAsia="zh-CN"/>
        </w:rPr>
        <w:t>He marvels at it when he sees it expressed boldly (Mt. 8:10).</w:t>
      </w:r>
    </w:p>
    <w:p w14:paraId="3C54C0EA">
      <w:pPr>
        <w:tabs>
          <w:tab w:val="left" w:pos="410"/>
        </w:tabs>
        <w:bidi w:val="0"/>
        <w:jc w:val="left"/>
        <w:rPr>
          <w:rFonts w:hint="eastAsia" w:eastAsia="宋体"/>
          <w:sz w:val="30"/>
          <w:szCs w:val="30"/>
          <w:lang w:eastAsia="zh-CN"/>
        </w:rPr>
      </w:pPr>
      <w:r>
        <w:rPr>
          <w:rFonts w:hint="eastAsia" w:eastAsia="宋体"/>
          <w:sz w:val="30"/>
          <w:szCs w:val="30"/>
          <w:lang w:eastAsia="zh-CN"/>
        </w:rPr>
        <w:t>当祂看见信心被大胆地表达出来时，祂会感到惊奇（马太福音 8:10）。</w:t>
      </w:r>
    </w:p>
    <w:p w14:paraId="026AD425">
      <w:pPr>
        <w:tabs>
          <w:tab w:val="left" w:pos="410"/>
        </w:tabs>
        <w:bidi w:val="0"/>
        <w:jc w:val="left"/>
        <w:rPr>
          <w:rFonts w:hint="eastAsia" w:eastAsia="宋体"/>
          <w:sz w:val="30"/>
          <w:szCs w:val="30"/>
          <w:lang w:eastAsia="zh-CN"/>
        </w:rPr>
      </w:pPr>
    </w:p>
    <w:p w14:paraId="615E8035">
      <w:pPr>
        <w:tabs>
          <w:tab w:val="left" w:pos="410"/>
        </w:tabs>
        <w:bidi w:val="0"/>
        <w:jc w:val="left"/>
        <w:rPr>
          <w:rFonts w:hint="eastAsia" w:eastAsia="宋体"/>
          <w:sz w:val="30"/>
          <w:szCs w:val="30"/>
          <w:lang w:eastAsia="zh-CN"/>
        </w:rPr>
      </w:pPr>
      <w:r>
        <w:rPr>
          <w:rFonts w:hint="eastAsia" w:eastAsia="宋体"/>
          <w:sz w:val="30"/>
          <w:szCs w:val="30"/>
          <w:lang w:eastAsia="zh-CN"/>
        </w:rPr>
        <w:t>He seeks to increase it (Luke 17:5f).</w:t>
      </w:r>
    </w:p>
    <w:p w14:paraId="14FB879B">
      <w:pPr>
        <w:tabs>
          <w:tab w:val="left" w:pos="410"/>
        </w:tabs>
        <w:bidi w:val="0"/>
        <w:jc w:val="left"/>
        <w:rPr>
          <w:rFonts w:hint="eastAsia" w:eastAsia="宋体"/>
          <w:sz w:val="30"/>
          <w:szCs w:val="30"/>
          <w:lang w:eastAsia="zh-CN"/>
        </w:rPr>
      </w:pPr>
      <w:r>
        <w:rPr>
          <w:rFonts w:hint="eastAsia" w:eastAsia="宋体"/>
          <w:sz w:val="30"/>
          <w:szCs w:val="30"/>
          <w:lang w:eastAsia="zh-CN"/>
        </w:rPr>
        <w:t>祂寻求增加它（路加福音 17:5及以下）。</w:t>
      </w:r>
    </w:p>
    <w:p w14:paraId="0F4F90AA">
      <w:pPr>
        <w:tabs>
          <w:tab w:val="left" w:pos="410"/>
        </w:tabs>
        <w:bidi w:val="0"/>
        <w:jc w:val="left"/>
        <w:rPr>
          <w:rFonts w:hint="eastAsia" w:eastAsia="宋体"/>
          <w:sz w:val="30"/>
          <w:szCs w:val="30"/>
          <w:lang w:eastAsia="zh-CN"/>
        </w:rPr>
      </w:pPr>
    </w:p>
    <w:p w14:paraId="0B65D600">
      <w:pPr>
        <w:tabs>
          <w:tab w:val="left" w:pos="410"/>
        </w:tabs>
        <w:bidi w:val="0"/>
        <w:jc w:val="left"/>
        <w:rPr>
          <w:rFonts w:hint="eastAsia" w:eastAsia="宋体"/>
          <w:sz w:val="30"/>
          <w:szCs w:val="30"/>
          <w:lang w:eastAsia="zh-CN"/>
        </w:rPr>
      </w:pPr>
      <w:r>
        <w:rPr>
          <w:rFonts w:hint="eastAsia" w:eastAsia="宋体"/>
          <w:sz w:val="30"/>
          <w:szCs w:val="30"/>
          <w:lang w:eastAsia="zh-CN"/>
        </w:rPr>
        <w:t>He tests it, rewards it, and promises astonishing feats through it (Mt. 9:29; 15:28; Mt. 17:20, Luke 18:42).</w:t>
      </w:r>
    </w:p>
    <w:p w14:paraId="0DB6B078">
      <w:pPr>
        <w:tabs>
          <w:tab w:val="left" w:pos="410"/>
        </w:tabs>
        <w:bidi w:val="0"/>
        <w:jc w:val="left"/>
        <w:rPr>
          <w:rFonts w:hint="eastAsia" w:eastAsia="宋体"/>
          <w:sz w:val="30"/>
          <w:szCs w:val="30"/>
          <w:lang w:eastAsia="zh-CN"/>
        </w:rPr>
      </w:pPr>
      <w:r>
        <w:rPr>
          <w:rFonts w:hint="eastAsia" w:eastAsia="宋体"/>
          <w:sz w:val="30"/>
          <w:szCs w:val="30"/>
          <w:lang w:eastAsia="zh-CN"/>
        </w:rPr>
        <w:t>祂考验它，奖赏它，并应许通过它能行出惊人的奇事（马太福音 9:29; 15:28; 马太福音 17:20, 路加福音 18:42）。</w:t>
      </w:r>
    </w:p>
    <w:p w14:paraId="1923FCAC">
      <w:pPr>
        <w:tabs>
          <w:tab w:val="left" w:pos="410"/>
        </w:tabs>
        <w:bidi w:val="0"/>
        <w:jc w:val="left"/>
        <w:rPr>
          <w:rFonts w:hint="eastAsia" w:eastAsia="宋体"/>
          <w:sz w:val="30"/>
          <w:szCs w:val="30"/>
          <w:lang w:eastAsia="zh-CN"/>
        </w:rPr>
      </w:pPr>
    </w:p>
    <w:p w14:paraId="5DDA3734">
      <w:pPr>
        <w:tabs>
          <w:tab w:val="left" w:pos="410"/>
        </w:tabs>
        <w:bidi w:val="0"/>
        <w:jc w:val="left"/>
        <w:rPr>
          <w:rFonts w:hint="eastAsia" w:eastAsia="宋体"/>
          <w:sz w:val="30"/>
          <w:szCs w:val="30"/>
          <w:lang w:eastAsia="zh-CN"/>
        </w:rPr>
      </w:pPr>
      <w:r>
        <w:rPr>
          <w:rFonts w:hint="eastAsia" w:eastAsia="宋体"/>
          <w:sz w:val="30"/>
          <w:szCs w:val="30"/>
          <w:lang w:eastAsia="zh-CN"/>
        </w:rPr>
        <w:t>Jesus desires his disciples to have faith, and also to grow in faith, because he knows that without faith it is impossible to please God (Heb. 11:6).</w:t>
      </w:r>
    </w:p>
    <w:p w14:paraId="20739B8E">
      <w:pPr>
        <w:tabs>
          <w:tab w:val="left" w:pos="410"/>
        </w:tabs>
        <w:bidi w:val="0"/>
        <w:jc w:val="left"/>
        <w:rPr>
          <w:rFonts w:hint="eastAsia" w:eastAsia="宋体"/>
          <w:sz w:val="30"/>
          <w:szCs w:val="30"/>
          <w:lang w:eastAsia="zh-CN"/>
        </w:rPr>
      </w:pPr>
      <w:r>
        <w:rPr>
          <w:rFonts w:hint="eastAsia" w:eastAsia="宋体"/>
          <w:sz w:val="30"/>
          <w:szCs w:val="30"/>
          <w:lang w:eastAsia="zh-CN"/>
        </w:rPr>
        <w:t>耶稣渴望祂的门徒有信心，并在信心中成长，因为祂知道人非有信，就不能得上帝的喜悦（希伯来书 11:6）。</w:t>
      </w:r>
    </w:p>
    <w:p w14:paraId="775A0A71">
      <w:pPr>
        <w:tabs>
          <w:tab w:val="left" w:pos="410"/>
        </w:tabs>
        <w:bidi w:val="0"/>
        <w:jc w:val="left"/>
        <w:rPr>
          <w:rFonts w:hint="eastAsia" w:eastAsia="宋体"/>
          <w:sz w:val="30"/>
          <w:szCs w:val="30"/>
          <w:lang w:eastAsia="zh-CN"/>
        </w:rPr>
      </w:pPr>
    </w:p>
    <w:p w14:paraId="529E30AC">
      <w:pPr>
        <w:tabs>
          <w:tab w:val="left" w:pos="410"/>
        </w:tabs>
        <w:bidi w:val="0"/>
        <w:jc w:val="left"/>
        <w:rPr>
          <w:rFonts w:hint="eastAsia" w:eastAsia="宋体"/>
          <w:sz w:val="30"/>
          <w:szCs w:val="30"/>
          <w:lang w:eastAsia="zh-CN"/>
        </w:rPr>
      </w:pPr>
      <w:r>
        <w:rPr>
          <w:rFonts w:hint="eastAsia" w:eastAsia="宋体"/>
          <w:sz w:val="30"/>
          <w:szCs w:val="30"/>
          <w:lang w:eastAsia="zh-CN"/>
        </w:rPr>
        <w:t>But what exactly is faith?</w:t>
      </w:r>
    </w:p>
    <w:p w14:paraId="31A44C35">
      <w:pPr>
        <w:tabs>
          <w:tab w:val="left" w:pos="410"/>
        </w:tabs>
        <w:bidi w:val="0"/>
        <w:jc w:val="left"/>
        <w:rPr>
          <w:rFonts w:hint="eastAsia" w:eastAsia="宋体"/>
          <w:sz w:val="30"/>
          <w:szCs w:val="30"/>
          <w:lang w:eastAsia="zh-CN"/>
        </w:rPr>
      </w:pPr>
      <w:r>
        <w:rPr>
          <w:rFonts w:hint="eastAsia" w:eastAsia="宋体"/>
          <w:sz w:val="30"/>
          <w:szCs w:val="30"/>
          <w:lang w:eastAsia="zh-CN"/>
        </w:rPr>
        <w:t>但信心究竟是什么？</w:t>
      </w:r>
    </w:p>
    <w:p w14:paraId="4638D76E">
      <w:pPr>
        <w:tabs>
          <w:tab w:val="left" w:pos="410"/>
        </w:tabs>
        <w:bidi w:val="0"/>
        <w:jc w:val="left"/>
        <w:rPr>
          <w:rFonts w:hint="eastAsia" w:eastAsia="宋体"/>
          <w:sz w:val="30"/>
          <w:szCs w:val="30"/>
          <w:lang w:eastAsia="zh-CN"/>
        </w:rPr>
      </w:pPr>
    </w:p>
    <w:p w14:paraId="41A12B5E">
      <w:pPr>
        <w:tabs>
          <w:tab w:val="left" w:pos="410"/>
        </w:tabs>
        <w:bidi w:val="0"/>
        <w:jc w:val="left"/>
        <w:rPr>
          <w:rFonts w:hint="eastAsia" w:eastAsia="宋体"/>
          <w:sz w:val="30"/>
          <w:szCs w:val="30"/>
          <w:lang w:eastAsia="zh-CN"/>
        </w:rPr>
      </w:pPr>
      <w:r>
        <w:rPr>
          <w:rFonts w:hint="eastAsia" w:eastAsia="宋体"/>
          <w:sz w:val="30"/>
          <w:szCs w:val="30"/>
          <w:lang w:eastAsia="zh-CN"/>
        </w:rPr>
        <w:t>And what is its importance, if any, for those who are not (yet) Jesus’ disciples; for those who are simply trying to find out the truth about God and the gospel?</w:t>
      </w:r>
    </w:p>
    <w:p w14:paraId="617E8D5D">
      <w:pPr>
        <w:tabs>
          <w:tab w:val="left" w:pos="410"/>
        </w:tabs>
        <w:bidi w:val="0"/>
        <w:jc w:val="left"/>
        <w:rPr>
          <w:rFonts w:hint="eastAsia" w:eastAsia="宋体"/>
          <w:sz w:val="30"/>
          <w:szCs w:val="30"/>
          <w:lang w:eastAsia="zh-CN"/>
        </w:rPr>
      </w:pPr>
      <w:r>
        <w:rPr>
          <w:rFonts w:hint="eastAsia" w:eastAsia="宋体"/>
          <w:sz w:val="30"/>
          <w:szCs w:val="30"/>
          <w:lang w:eastAsia="zh-CN"/>
        </w:rPr>
        <w:t>对于那些（尚）未成为耶稣门徒的人，对于那些只是在努力找出关于上帝和福音真理的人来说，它又有什么重要性呢？</w:t>
      </w:r>
    </w:p>
    <w:p w14:paraId="26E24CC9">
      <w:pPr>
        <w:tabs>
          <w:tab w:val="left" w:pos="410"/>
        </w:tabs>
        <w:bidi w:val="0"/>
        <w:jc w:val="left"/>
        <w:rPr>
          <w:rFonts w:hint="eastAsia" w:eastAsia="宋体"/>
          <w:sz w:val="30"/>
          <w:szCs w:val="30"/>
          <w:lang w:eastAsia="zh-CN"/>
        </w:rPr>
      </w:pPr>
    </w:p>
    <w:p w14:paraId="546A169F">
      <w:pPr>
        <w:tabs>
          <w:tab w:val="left" w:pos="410"/>
        </w:tabs>
        <w:bidi w:val="0"/>
        <w:jc w:val="left"/>
        <w:rPr>
          <w:rFonts w:hint="eastAsia" w:eastAsia="宋体"/>
          <w:sz w:val="30"/>
          <w:szCs w:val="30"/>
          <w:lang w:eastAsia="zh-CN"/>
        </w:rPr>
      </w:pPr>
      <w:r>
        <w:rPr>
          <w:rFonts w:hint="eastAsia" w:eastAsia="宋体"/>
          <w:sz w:val="30"/>
          <w:szCs w:val="30"/>
          <w:lang w:eastAsia="zh-CN"/>
        </w:rPr>
        <w:t>As to the nature of biblical of faith, it is tersely defined for us in the NT letter to the Hebrews: “Faith is the assurance of things hoped for; the conviction of things not seen” (Heb. 11:1, NAS).</w:t>
      </w:r>
    </w:p>
    <w:p w14:paraId="76E0F9FB">
      <w:pPr>
        <w:tabs>
          <w:tab w:val="left" w:pos="410"/>
        </w:tabs>
        <w:bidi w:val="0"/>
        <w:jc w:val="left"/>
        <w:rPr>
          <w:rFonts w:hint="eastAsia" w:eastAsia="宋体"/>
          <w:sz w:val="30"/>
          <w:szCs w:val="30"/>
          <w:lang w:eastAsia="zh-CN"/>
        </w:rPr>
      </w:pPr>
      <w:r>
        <w:rPr>
          <w:rFonts w:hint="eastAsia" w:eastAsia="宋体"/>
          <w:sz w:val="30"/>
          <w:szCs w:val="30"/>
          <w:lang w:eastAsia="zh-CN"/>
        </w:rPr>
        <w:t>关于圣经中信心的本质，在新约希伯来书中为我们作了简洁的定义：“信就是所望之事的实底，是未见之事的确据”（希伯来书 11:1, 新美国标准圣经）。</w:t>
      </w:r>
    </w:p>
    <w:p w14:paraId="3F2062E4">
      <w:pPr>
        <w:tabs>
          <w:tab w:val="left" w:pos="410"/>
        </w:tabs>
        <w:bidi w:val="0"/>
        <w:jc w:val="left"/>
        <w:rPr>
          <w:rFonts w:hint="eastAsia" w:eastAsia="宋体"/>
          <w:sz w:val="30"/>
          <w:szCs w:val="30"/>
          <w:lang w:eastAsia="zh-CN"/>
        </w:rPr>
      </w:pPr>
    </w:p>
    <w:p w14:paraId="3CC2E433">
      <w:pPr>
        <w:tabs>
          <w:tab w:val="left" w:pos="410"/>
        </w:tabs>
        <w:bidi w:val="0"/>
        <w:jc w:val="left"/>
        <w:rPr>
          <w:rFonts w:hint="eastAsia" w:eastAsia="宋体"/>
          <w:sz w:val="30"/>
          <w:szCs w:val="30"/>
          <w:lang w:eastAsia="zh-CN"/>
        </w:rPr>
      </w:pPr>
      <w:r>
        <w:rPr>
          <w:rFonts w:hint="eastAsia" w:eastAsia="宋体"/>
          <w:sz w:val="30"/>
          <w:szCs w:val="30"/>
          <w:lang w:eastAsia="zh-CN"/>
        </w:rPr>
        <w:t>Here we learn that faith is essentially “assurance” and “conviction.”</w:t>
      </w:r>
    </w:p>
    <w:p w14:paraId="68186D23">
      <w:pPr>
        <w:tabs>
          <w:tab w:val="left" w:pos="410"/>
        </w:tabs>
        <w:bidi w:val="0"/>
        <w:jc w:val="left"/>
        <w:rPr>
          <w:rFonts w:hint="eastAsia" w:eastAsia="宋体"/>
          <w:sz w:val="30"/>
          <w:szCs w:val="30"/>
          <w:lang w:eastAsia="zh-CN"/>
        </w:rPr>
      </w:pPr>
      <w:r>
        <w:rPr>
          <w:rFonts w:hint="eastAsia" w:eastAsia="宋体"/>
          <w:sz w:val="30"/>
          <w:szCs w:val="30"/>
          <w:lang w:eastAsia="zh-CN"/>
        </w:rPr>
        <w:t>在这里我们学到，信心本质上是“实底”和“确据”。</w:t>
      </w:r>
    </w:p>
    <w:p w14:paraId="44F12F8F">
      <w:pPr>
        <w:tabs>
          <w:tab w:val="left" w:pos="410"/>
        </w:tabs>
        <w:bidi w:val="0"/>
        <w:jc w:val="left"/>
        <w:rPr>
          <w:rFonts w:hint="eastAsia" w:eastAsia="宋体"/>
          <w:sz w:val="30"/>
          <w:szCs w:val="30"/>
          <w:lang w:eastAsia="zh-CN"/>
        </w:rPr>
      </w:pPr>
    </w:p>
    <w:p w14:paraId="5B6D4DB5">
      <w:pPr>
        <w:tabs>
          <w:tab w:val="left" w:pos="410"/>
        </w:tabs>
        <w:bidi w:val="0"/>
        <w:jc w:val="left"/>
        <w:rPr>
          <w:rFonts w:hint="eastAsia" w:eastAsia="宋体"/>
          <w:sz w:val="30"/>
          <w:szCs w:val="30"/>
          <w:lang w:eastAsia="zh-CN"/>
        </w:rPr>
      </w:pPr>
      <w:r>
        <w:rPr>
          <w:rFonts w:hint="eastAsia" w:eastAsia="宋体"/>
          <w:sz w:val="30"/>
          <w:szCs w:val="30"/>
          <w:lang w:eastAsia="zh-CN"/>
        </w:rPr>
        <w:t>But where do such precious gifts come from?</w:t>
      </w:r>
    </w:p>
    <w:p w14:paraId="4A0626AE">
      <w:pPr>
        <w:tabs>
          <w:tab w:val="left" w:pos="410"/>
        </w:tabs>
        <w:bidi w:val="0"/>
        <w:jc w:val="left"/>
        <w:rPr>
          <w:rFonts w:hint="eastAsia" w:eastAsia="宋体"/>
          <w:sz w:val="30"/>
          <w:szCs w:val="30"/>
          <w:lang w:eastAsia="zh-CN"/>
        </w:rPr>
      </w:pPr>
      <w:r>
        <w:rPr>
          <w:rFonts w:hint="eastAsia" w:eastAsia="宋体"/>
          <w:sz w:val="30"/>
          <w:szCs w:val="30"/>
          <w:lang w:eastAsia="zh-CN"/>
        </w:rPr>
        <w:t>但这样宝贵的恩赐从何而来呢？</w:t>
      </w:r>
    </w:p>
    <w:p w14:paraId="71EDF354">
      <w:pPr>
        <w:tabs>
          <w:tab w:val="left" w:pos="410"/>
        </w:tabs>
        <w:bidi w:val="0"/>
        <w:jc w:val="left"/>
        <w:rPr>
          <w:rFonts w:hint="eastAsia" w:eastAsia="宋体"/>
          <w:sz w:val="30"/>
          <w:szCs w:val="30"/>
          <w:lang w:eastAsia="zh-CN"/>
        </w:rPr>
      </w:pPr>
    </w:p>
    <w:p w14:paraId="0E293D94">
      <w:pPr>
        <w:tabs>
          <w:tab w:val="left" w:pos="410"/>
        </w:tabs>
        <w:bidi w:val="0"/>
        <w:jc w:val="left"/>
        <w:rPr>
          <w:rFonts w:hint="eastAsia" w:eastAsia="宋体"/>
          <w:sz w:val="30"/>
          <w:szCs w:val="30"/>
          <w:lang w:eastAsia="zh-CN"/>
        </w:rPr>
      </w:pPr>
      <w:r>
        <w:rPr>
          <w:rFonts w:hint="eastAsia" w:eastAsia="宋体"/>
          <w:sz w:val="30"/>
          <w:szCs w:val="30"/>
          <w:lang w:eastAsia="zh-CN"/>
        </w:rPr>
        <w:t>The answer, according to the NT, is that they come from God.</w:t>
      </w:r>
    </w:p>
    <w:p w14:paraId="6A31EC02">
      <w:pPr>
        <w:tabs>
          <w:tab w:val="left" w:pos="410"/>
        </w:tabs>
        <w:bidi w:val="0"/>
        <w:jc w:val="left"/>
        <w:rPr>
          <w:rFonts w:hint="eastAsia" w:eastAsia="宋体"/>
          <w:sz w:val="30"/>
          <w:szCs w:val="30"/>
          <w:lang w:eastAsia="zh-CN"/>
        </w:rPr>
      </w:pPr>
      <w:r>
        <w:rPr>
          <w:rFonts w:hint="eastAsia" w:eastAsia="宋体"/>
          <w:sz w:val="30"/>
          <w:szCs w:val="30"/>
          <w:lang w:eastAsia="zh-CN"/>
        </w:rPr>
        <w:t>根据新约，答案是它们来自上帝。</w:t>
      </w:r>
    </w:p>
    <w:p w14:paraId="1DBF3370">
      <w:pPr>
        <w:tabs>
          <w:tab w:val="left" w:pos="410"/>
        </w:tabs>
        <w:bidi w:val="0"/>
        <w:jc w:val="left"/>
        <w:rPr>
          <w:rFonts w:hint="eastAsia" w:eastAsia="宋体"/>
          <w:sz w:val="30"/>
          <w:szCs w:val="30"/>
          <w:lang w:eastAsia="zh-CN"/>
        </w:rPr>
      </w:pPr>
    </w:p>
    <w:p w14:paraId="2EE920D9">
      <w:pPr>
        <w:tabs>
          <w:tab w:val="left" w:pos="410"/>
        </w:tabs>
        <w:bidi w:val="0"/>
        <w:jc w:val="left"/>
        <w:rPr>
          <w:rFonts w:hint="eastAsia" w:eastAsia="宋体"/>
          <w:sz w:val="30"/>
          <w:szCs w:val="30"/>
          <w:lang w:eastAsia="zh-CN"/>
        </w:rPr>
      </w:pPr>
      <w:r>
        <w:rPr>
          <w:rFonts w:hint="eastAsia" w:eastAsia="宋体"/>
          <w:sz w:val="30"/>
          <w:szCs w:val="30"/>
          <w:lang w:eastAsia="zh-CN"/>
        </w:rPr>
        <w:t>They come as God reveals invisible spiritual realities to the human mind; as he makes things unseen by our naked eye visible to the eyes of our understanding (Rom. 1:20, Eph. 1:18).</w:t>
      </w:r>
    </w:p>
    <w:p w14:paraId="7D06DB89">
      <w:pPr>
        <w:tabs>
          <w:tab w:val="left" w:pos="410"/>
        </w:tabs>
        <w:bidi w:val="0"/>
        <w:jc w:val="left"/>
        <w:rPr>
          <w:rFonts w:hint="eastAsia" w:eastAsia="宋体"/>
          <w:sz w:val="30"/>
          <w:szCs w:val="30"/>
          <w:lang w:eastAsia="zh-CN"/>
        </w:rPr>
      </w:pPr>
      <w:r>
        <w:rPr>
          <w:rFonts w:hint="eastAsia" w:eastAsia="宋体"/>
          <w:sz w:val="30"/>
          <w:szCs w:val="30"/>
          <w:lang w:eastAsia="zh-CN"/>
        </w:rPr>
        <w:t>它们是在上帝向人心智启示不可见的属灵实况时来的；是在祂使我们肉眼所不见的事物，让我们悟性的眼睛看见时来的（罗马书 1:20，以弗所书 1:18）。</w:t>
      </w:r>
    </w:p>
    <w:p w14:paraId="507057C9">
      <w:pPr>
        <w:tabs>
          <w:tab w:val="left" w:pos="410"/>
        </w:tabs>
        <w:bidi w:val="0"/>
        <w:jc w:val="left"/>
        <w:rPr>
          <w:rFonts w:hint="eastAsia" w:eastAsia="宋体"/>
          <w:sz w:val="30"/>
          <w:szCs w:val="30"/>
          <w:lang w:eastAsia="zh-CN"/>
        </w:rPr>
      </w:pPr>
    </w:p>
    <w:p w14:paraId="4BDAA6F2">
      <w:pPr>
        <w:tabs>
          <w:tab w:val="left" w:pos="410"/>
        </w:tabs>
        <w:bidi w:val="0"/>
        <w:jc w:val="left"/>
        <w:rPr>
          <w:rFonts w:hint="eastAsia" w:eastAsia="宋体"/>
          <w:sz w:val="30"/>
          <w:szCs w:val="30"/>
          <w:lang w:eastAsia="zh-CN"/>
        </w:rPr>
      </w:pPr>
      <w:r>
        <w:rPr>
          <w:rFonts w:hint="eastAsia" w:eastAsia="宋体"/>
          <w:sz w:val="30"/>
          <w:szCs w:val="30"/>
          <w:lang w:eastAsia="zh-CN"/>
        </w:rPr>
        <w:t>In other words, when God reveals truth, he creates faith.</w:t>
      </w:r>
    </w:p>
    <w:p w14:paraId="5C69AAE2">
      <w:pPr>
        <w:tabs>
          <w:tab w:val="left" w:pos="410"/>
        </w:tabs>
        <w:bidi w:val="0"/>
        <w:jc w:val="left"/>
        <w:rPr>
          <w:rFonts w:hint="eastAsia" w:eastAsia="宋体"/>
          <w:sz w:val="30"/>
          <w:szCs w:val="30"/>
          <w:lang w:eastAsia="zh-CN"/>
        </w:rPr>
      </w:pPr>
      <w:r>
        <w:rPr>
          <w:rFonts w:hint="eastAsia" w:eastAsia="宋体"/>
          <w:sz w:val="30"/>
          <w:szCs w:val="30"/>
          <w:lang w:eastAsia="zh-CN"/>
        </w:rPr>
        <w:t>换句话说，当上帝启示真理时，祂创造信心。</w:t>
      </w:r>
    </w:p>
    <w:p w14:paraId="2285027C">
      <w:pPr>
        <w:tabs>
          <w:tab w:val="left" w:pos="410"/>
        </w:tabs>
        <w:bidi w:val="0"/>
        <w:jc w:val="left"/>
        <w:rPr>
          <w:rFonts w:hint="eastAsia" w:eastAsia="宋体"/>
          <w:sz w:val="30"/>
          <w:szCs w:val="30"/>
          <w:lang w:eastAsia="zh-CN"/>
        </w:rPr>
      </w:pPr>
    </w:p>
    <w:p w14:paraId="0E10BB4A">
      <w:pPr>
        <w:tabs>
          <w:tab w:val="left" w:pos="410"/>
        </w:tabs>
        <w:bidi w:val="0"/>
        <w:jc w:val="left"/>
        <w:rPr>
          <w:rFonts w:hint="eastAsia" w:eastAsia="宋体"/>
          <w:sz w:val="30"/>
          <w:szCs w:val="30"/>
          <w:lang w:eastAsia="zh-CN"/>
        </w:rPr>
      </w:pPr>
      <w:r>
        <w:rPr>
          <w:rFonts w:hint="eastAsia" w:eastAsia="宋体"/>
          <w:sz w:val="30"/>
          <w:szCs w:val="30"/>
          <w:lang w:eastAsia="zh-CN"/>
        </w:rPr>
        <w:t>The man who has seen, knows he has seen, and henceforth can never (honestly) say that he has not seen.</w:t>
      </w:r>
    </w:p>
    <w:p w14:paraId="3DB75C26">
      <w:pPr>
        <w:tabs>
          <w:tab w:val="left" w:pos="410"/>
        </w:tabs>
        <w:bidi w:val="0"/>
        <w:jc w:val="left"/>
        <w:rPr>
          <w:rFonts w:hint="eastAsia" w:eastAsia="宋体"/>
          <w:sz w:val="30"/>
          <w:szCs w:val="30"/>
          <w:lang w:eastAsia="zh-CN"/>
        </w:rPr>
      </w:pPr>
      <w:r>
        <w:rPr>
          <w:rFonts w:hint="eastAsia" w:eastAsia="宋体"/>
          <w:sz w:val="30"/>
          <w:szCs w:val="30"/>
          <w:lang w:eastAsia="zh-CN"/>
        </w:rPr>
        <w:t>那看见的人，知道他已经看见，从此再也不能（诚实地）说他没有看见。</w:t>
      </w:r>
    </w:p>
    <w:p w14:paraId="1C1960FB">
      <w:pPr>
        <w:tabs>
          <w:tab w:val="left" w:pos="410"/>
        </w:tabs>
        <w:bidi w:val="0"/>
        <w:jc w:val="left"/>
        <w:rPr>
          <w:rFonts w:hint="eastAsia" w:eastAsia="宋体"/>
          <w:sz w:val="30"/>
          <w:szCs w:val="30"/>
          <w:lang w:eastAsia="zh-CN"/>
        </w:rPr>
      </w:pPr>
    </w:p>
    <w:p w14:paraId="3E81782B">
      <w:pPr>
        <w:tabs>
          <w:tab w:val="left" w:pos="410"/>
        </w:tabs>
        <w:bidi w:val="0"/>
        <w:jc w:val="left"/>
        <w:rPr>
          <w:rFonts w:hint="eastAsia" w:eastAsia="宋体"/>
          <w:sz w:val="30"/>
          <w:szCs w:val="30"/>
          <w:lang w:eastAsia="zh-CN"/>
        </w:rPr>
      </w:pPr>
      <w:r>
        <w:rPr>
          <w:rFonts w:hint="eastAsia" w:eastAsia="宋体"/>
          <w:sz w:val="30"/>
          <w:szCs w:val="30"/>
          <w:lang w:eastAsia="zh-CN"/>
        </w:rPr>
        <w:t>Vision has laid a bedrock for faith.</w:t>
      </w:r>
    </w:p>
    <w:p w14:paraId="4814DEAE">
      <w:pPr>
        <w:tabs>
          <w:tab w:val="left" w:pos="410"/>
        </w:tabs>
        <w:bidi w:val="0"/>
        <w:jc w:val="left"/>
        <w:rPr>
          <w:rFonts w:hint="eastAsia" w:eastAsia="宋体"/>
          <w:sz w:val="30"/>
          <w:szCs w:val="30"/>
          <w:lang w:eastAsia="zh-CN"/>
        </w:rPr>
      </w:pPr>
      <w:r>
        <w:rPr>
          <w:rFonts w:hint="eastAsia" w:eastAsia="宋体"/>
          <w:sz w:val="30"/>
          <w:szCs w:val="30"/>
          <w:lang w:eastAsia="zh-CN"/>
        </w:rPr>
        <w:t>异象为信心立下了基石。</w:t>
      </w:r>
    </w:p>
    <w:p w14:paraId="33CCF517">
      <w:pPr>
        <w:tabs>
          <w:tab w:val="left" w:pos="410"/>
        </w:tabs>
        <w:bidi w:val="0"/>
        <w:jc w:val="left"/>
        <w:rPr>
          <w:rFonts w:hint="eastAsia" w:eastAsia="宋体"/>
          <w:sz w:val="30"/>
          <w:szCs w:val="30"/>
          <w:lang w:eastAsia="zh-CN"/>
        </w:rPr>
      </w:pPr>
    </w:p>
    <w:p w14:paraId="33AF91BB">
      <w:pPr>
        <w:tabs>
          <w:tab w:val="left" w:pos="410"/>
        </w:tabs>
        <w:bidi w:val="0"/>
        <w:jc w:val="left"/>
        <w:rPr>
          <w:rFonts w:hint="eastAsia" w:eastAsia="宋体"/>
          <w:sz w:val="30"/>
          <w:szCs w:val="30"/>
          <w:lang w:eastAsia="zh-CN"/>
        </w:rPr>
      </w:pPr>
      <w:r>
        <w:rPr>
          <w:rFonts w:hint="eastAsia" w:eastAsia="宋体"/>
          <w:sz w:val="30"/>
          <w:szCs w:val="30"/>
          <w:lang w:eastAsia="zh-CN"/>
        </w:rPr>
        <w:t>Faith, then, is a fruit of divine revelation in a man’s heart.</w:t>
      </w:r>
    </w:p>
    <w:p w14:paraId="34FAEA5E">
      <w:pPr>
        <w:tabs>
          <w:tab w:val="left" w:pos="410"/>
        </w:tabs>
        <w:bidi w:val="0"/>
        <w:jc w:val="left"/>
        <w:rPr>
          <w:rFonts w:hint="eastAsia" w:eastAsia="宋体"/>
          <w:sz w:val="30"/>
          <w:szCs w:val="30"/>
          <w:lang w:eastAsia="zh-CN"/>
        </w:rPr>
      </w:pPr>
      <w:r>
        <w:rPr>
          <w:rFonts w:hint="eastAsia" w:eastAsia="宋体"/>
          <w:sz w:val="30"/>
          <w:szCs w:val="30"/>
          <w:lang w:eastAsia="zh-CN"/>
        </w:rPr>
        <w:t>那么，信心是一个人心中神圣启示的果子。</w:t>
      </w:r>
    </w:p>
    <w:p w14:paraId="19A90717">
      <w:pPr>
        <w:tabs>
          <w:tab w:val="left" w:pos="410"/>
        </w:tabs>
        <w:bidi w:val="0"/>
        <w:jc w:val="left"/>
        <w:rPr>
          <w:rFonts w:hint="eastAsia" w:eastAsia="宋体"/>
          <w:sz w:val="30"/>
          <w:szCs w:val="30"/>
          <w:lang w:eastAsia="zh-CN"/>
        </w:rPr>
      </w:pPr>
    </w:p>
    <w:p w14:paraId="14B362F4">
      <w:pPr>
        <w:tabs>
          <w:tab w:val="left" w:pos="410"/>
        </w:tabs>
        <w:bidi w:val="0"/>
        <w:jc w:val="left"/>
        <w:rPr>
          <w:rFonts w:hint="eastAsia" w:eastAsia="宋体"/>
          <w:sz w:val="30"/>
          <w:szCs w:val="30"/>
          <w:lang w:eastAsia="zh-CN"/>
        </w:rPr>
      </w:pPr>
      <w:r>
        <w:rPr>
          <w:rFonts w:hint="eastAsia" w:eastAsia="宋体"/>
          <w:sz w:val="30"/>
          <w:szCs w:val="30"/>
          <w:lang w:eastAsia="zh-CN"/>
        </w:rPr>
        <w:t>But it is more than that.</w:t>
      </w:r>
    </w:p>
    <w:p w14:paraId="44BB31CE">
      <w:pPr>
        <w:tabs>
          <w:tab w:val="left" w:pos="410"/>
        </w:tabs>
        <w:bidi w:val="0"/>
        <w:jc w:val="left"/>
        <w:rPr>
          <w:rFonts w:hint="eastAsia" w:eastAsia="宋体"/>
          <w:sz w:val="30"/>
          <w:szCs w:val="30"/>
          <w:lang w:eastAsia="zh-CN"/>
        </w:rPr>
      </w:pPr>
      <w:r>
        <w:rPr>
          <w:rFonts w:hint="eastAsia" w:eastAsia="宋体"/>
          <w:sz w:val="30"/>
          <w:szCs w:val="30"/>
          <w:lang w:eastAsia="zh-CN"/>
        </w:rPr>
        <w:t>但它不仅如此。</w:t>
      </w:r>
    </w:p>
    <w:p w14:paraId="526DEB35">
      <w:pPr>
        <w:tabs>
          <w:tab w:val="left" w:pos="410"/>
        </w:tabs>
        <w:bidi w:val="0"/>
        <w:jc w:val="left"/>
        <w:rPr>
          <w:rFonts w:hint="eastAsia" w:eastAsia="宋体"/>
          <w:sz w:val="30"/>
          <w:szCs w:val="30"/>
          <w:lang w:eastAsia="zh-CN"/>
        </w:rPr>
      </w:pPr>
    </w:p>
    <w:p w14:paraId="1A8C0E20">
      <w:pPr>
        <w:tabs>
          <w:tab w:val="left" w:pos="410"/>
        </w:tabs>
        <w:bidi w:val="0"/>
        <w:jc w:val="left"/>
        <w:rPr>
          <w:rFonts w:hint="eastAsia" w:eastAsia="宋体"/>
          <w:sz w:val="30"/>
          <w:szCs w:val="30"/>
          <w:lang w:eastAsia="zh-CN"/>
        </w:rPr>
      </w:pPr>
      <w:r>
        <w:rPr>
          <w:rFonts w:hint="eastAsia" w:eastAsia="宋体"/>
          <w:sz w:val="30"/>
          <w:szCs w:val="30"/>
          <w:lang w:eastAsia="zh-CN"/>
        </w:rPr>
        <w:t>For faith also involves a right response to that revelation.</w:t>
      </w:r>
    </w:p>
    <w:p w14:paraId="05189014">
      <w:pPr>
        <w:tabs>
          <w:tab w:val="left" w:pos="410"/>
        </w:tabs>
        <w:bidi w:val="0"/>
        <w:jc w:val="left"/>
        <w:rPr>
          <w:rFonts w:hint="eastAsia" w:eastAsia="宋体"/>
          <w:sz w:val="30"/>
          <w:szCs w:val="30"/>
          <w:lang w:eastAsia="zh-CN"/>
        </w:rPr>
      </w:pPr>
      <w:r>
        <w:rPr>
          <w:rFonts w:hint="eastAsia" w:eastAsia="宋体"/>
          <w:sz w:val="30"/>
          <w:szCs w:val="30"/>
          <w:lang w:eastAsia="zh-CN"/>
        </w:rPr>
        <w:t>因为信心也包含对那启示的正确回应。</w:t>
      </w:r>
    </w:p>
    <w:p w14:paraId="7F7F85FB">
      <w:pPr>
        <w:tabs>
          <w:tab w:val="left" w:pos="410"/>
        </w:tabs>
        <w:bidi w:val="0"/>
        <w:jc w:val="left"/>
        <w:rPr>
          <w:rFonts w:hint="eastAsia" w:eastAsia="宋体"/>
          <w:sz w:val="30"/>
          <w:szCs w:val="30"/>
          <w:lang w:eastAsia="zh-CN"/>
        </w:rPr>
      </w:pPr>
    </w:p>
    <w:p w14:paraId="668620B4">
      <w:pPr>
        <w:tabs>
          <w:tab w:val="left" w:pos="410"/>
        </w:tabs>
        <w:bidi w:val="0"/>
        <w:jc w:val="left"/>
        <w:rPr>
          <w:rFonts w:hint="eastAsia" w:eastAsia="宋体"/>
          <w:sz w:val="30"/>
          <w:szCs w:val="30"/>
          <w:lang w:eastAsia="zh-CN"/>
        </w:rPr>
      </w:pPr>
      <w:r>
        <w:rPr>
          <w:rFonts w:hint="eastAsia" w:eastAsia="宋体"/>
          <w:sz w:val="30"/>
          <w:szCs w:val="30"/>
          <w:lang w:eastAsia="zh-CN"/>
        </w:rPr>
        <w:t>This is the practical thrust of Hebrews 11, and indeed of the whole epistle.</w:t>
      </w:r>
    </w:p>
    <w:p w14:paraId="2E8FC995">
      <w:pPr>
        <w:tabs>
          <w:tab w:val="left" w:pos="410"/>
        </w:tabs>
        <w:bidi w:val="0"/>
        <w:jc w:val="left"/>
        <w:rPr>
          <w:rFonts w:hint="eastAsia" w:eastAsia="宋体"/>
          <w:sz w:val="30"/>
          <w:szCs w:val="30"/>
          <w:lang w:eastAsia="zh-CN"/>
        </w:rPr>
      </w:pPr>
      <w:r>
        <w:rPr>
          <w:rFonts w:hint="eastAsia" w:eastAsia="宋体"/>
          <w:sz w:val="30"/>
          <w:szCs w:val="30"/>
          <w:lang w:eastAsia="zh-CN"/>
        </w:rPr>
        <w:t>这是希伯来书11章，乃至整卷书信的实践要旨。</w:t>
      </w:r>
    </w:p>
    <w:p w14:paraId="4EA72885">
      <w:pPr>
        <w:tabs>
          <w:tab w:val="left" w:pos="410"/>
        </w:tabs>
        <w:bidi w:val="0"/>
        <w:jc w:val="left"/>
        <w:rPr>
          <w:rFonts w:hint="eastAsia" w:eastAsia="宋体"/>
          <w:sz w:val="30"/>
          <w:szCs w:val="30"/>
          <w:lang w:eastAsia="zh-CN"/>
        </w:rPr>
      </w:pPr>
    </w:p>
    <w:p w14:paraId="2DC9F42F">
      <w:pPr>
        <w:tabs>
          <w:tab w:val="left" w:pos="410"/>
        </w:tabs>
        <w:bidi w:val="0"/>
        <w:jc w:val="left"/>
        <w:rPr>
          <w:rFonts w:hint="eastAsia" w:eastAsia="宋体"/>
          <w:sz w:val="30"/>
          <w:szCs w:val="30"/>
          <w:lang w:eastAsia="zh-CN"/>
        </w:rPr>
      </w:pPr>
      <w:r>
        <w:rPr>
          <w:rFonts w:hint="eastAsia" w:eastAsia="宋体"/>
          <w:sz w:val="30"/>
          <w:szCs w:val="30"/>
          <w:lang w:eastAsia="zh-CN"/>
        </w:rPr>
        <w:t>Here the author urges his readers to continue in their new-found Christian faith; to respond to what God has shown them with trust and obedience; to trust in the complete sufficiency of Christ for all things, and to obey his various commands.</w:t>
      </w:r>
    </w:p>
    <w:p w14:paraId="55249930">
      <w:pPr>
        <w:tabs>
          <w:tab w:val="left" w:pos="410"/>
        </w:tabs>
        <w:bidi w:val="0"/>
        <w:jc w:val="left"/>
        <w:rPr>
          <w:rFonts w:hint="eastAsia" w:eastAsia="宋体"/>
          <w:sz w:val="30"/>
          <w:szCs w:val="30"/>
          <w:lang w:eastAsia="zh-CN"/>
        </w:rPr>
      </w:pPr>
      <w:r>
        <w:rPr>
          <w:rFonts w:hint="eastAsia" w:eastAsia="宋体"/>
          <w:sz w:val="30"/>
          <w:szCs w:val="30"/>
          <w:lang w:eastAsia="zh-CN"/>
        </w:rPr>
        <w:t>在这里，作者敦促他的读者在他们新得的基督教信仰中继续前行；以信靠和顺服来回应上帝向他们所显明的；信靠基督在万事上完全的充足，并顺服祂的各种命令。</w:t>
      </w:r>
    </w:p>
    <w:p w14:paraId="6DA87398">
      <w:pPr>
        <w:tabs>
          <w:tab w:val="left" w:pos="410"/>
        </w:tabs>
        <w:bidi w:val="0"/>
        <w:jc w:val="left"/>
        <w:rPr>
          <w:rFonts w:hint="eastAsia" w:eastAsia="宋体"/>
          <w:sz w:val="30"/>
          <w:szCs w:val="30"/>
          <w:lang w:eastAsia="zh-CN"/>
        </w:rPr>
      </w:pPr>
    </w:p>
    <w:p w14:paraId="4E1099FD">
      <w:pPr>
        <w:tabs>
          <w:tab w:val="left" w:pos="410"/>
        </w:tabs>
        <w:bidi w:val="0"/>
        <w:jc w:val="left"/>
        <w:rPr>
          <w:rFonts w:hint="eastAsia" w:eastAsia="宋体"/>
          <w:sz w:val="30"/>
          <w:szCs w:val="30"/>
          <w:lang w:eastAsia="zh-CN"/>
        </w:rPr>
      </w:pPr>
      <w:r>
        <w:rPr>
          <w:rFonts w:hint="eastAsia" w:eastAsia="宋体"/>
          <w:sz w:val="30"/>
          <w:szCs w:val="30"/>
          <w:lang w:eastAsia="zh-CN"/>
        </w:rPr>
        <w:t>Thus, biblical faith is a two-sided coin, a two-edged sword.</w:t>
      </w:r>
    </w:p>
    <w:p w14:paraId="14FE93CA">
      <w:pPr>
        <w:tabs>
          <w:tab w:val="left" w:pos="410"/>
        </w:tabs>
        <w:bidi w:val="0"/>
        <w:jc w:val="left"/>
        <w:rPr>
          <w:rFonts w:hint="eastAsia" w:eastAsia="宋体"/>
          <w:sz w:val="30"/>
          <w:szCs w:val="30"/>
          <w:lang w:eastAsia="zh-CN"/>
        </w:rPr>
      </w:pPr>
      <w:r>
        <w:rPr>
          <w:rFonts w:hint="eastAsia" w:eastAsia="宋体"/>
          <w:sz w:val="30"/>
          <w:szCs w:val="30"/>
          <w:lang w:eastAsia="zh-CN"/>
        </w:rPr>
        <w:t>因此，圣经的信心是一枚两面的硬币，一把两刃的剑。</w:t>
      </w:r>
    </w:p>
    <w:p w14:paraId="48A2C413">
      <w:pPr>
        <w:tabs>
          <w:tab w:val="left" w:pos="410"/>
        </w:tabs>
        <w:bidi w:val="0"/>
        <w:jc w:val="left"/>
        <w:rPr>
          <w:rFonts w:hint="eastAsia" w:eastAsia="宋体"/>
          <w:sz w:val="30"/>
          <w:szCs w:val="30"/>
          <w:lang w:eastAsia="zh-CN"/>
        </w:rPr>
      </w:pPr>
    </w:p>
    <w:p w14:paraId="24F33E14">
      <w:pPr>
        <w:tabs>
          <w:tab w:val="left" w:pos="410"/>
        </w:tabs>
        <w:bidi w:val="0"/>
        <w:jc w:val="left"/>
        <w:rPr>
          <w:rFonts w:hint="eastAsia" w:eastAsia="宋体"/>
          <w:sz w:val="30"/>
          <w:szCs w:val="30"/>
          <w:lang w:eastAsia="zh-CN"/>
        </w:rPr>
      </w:pPr>
      <w:r>
        <w:rPr>
          <w:rFonts w:hint="eastAsia" w:eastAsia="宋体"/>
          <w:sz w:val="30"/>
          <w:szCs w:val="30"/>
          <w:lang w:eastAsia="zh-CN"/>
        </w:rPr>
        <w:t>God creates it inwardly by revelation, and man shows it outwardly by a right response, by trust and obedience.</w:t>
      </w:r>
    </w:p>
    <w:p w14:paraId="0D9CE30D">
      <w:pPr>
        <w:tabs>
          <w:tab w:val="left" w:pos="410"/>
        </w:tabs>
        <w:bidi w:val="0"/>
        <w:jc w:val="left"/>
        <w:rPr>
          <w:rFonts w:hint="eastAsia" w:eastAsia="宋体"/>
          <w:sz w:val="30"/>
          <w:szCs w:val="30"/>
          <w:lang w:eastAsia="zh-CN"/>
        </w:rPr>
      </w:pPr>
      <w:r>
        <w:rPr>
          <w:rFonts w:hint="eastAsia" w:eastAsia="宋体"/>
          <w:sz w:val="30"/>
          <w:szCs w:val="30"/>
          <w:lang w:eastAsia="zh-CN"/>
        </w:rPr>
        <w:t>上帝通过启示在内里创造它，人通过正确的回应，通过信靠和顺服在外在显明它。</w:t>
      </w:r>
    </w:p>
    <w:p w14:paraId="73748E94">
      <w:pPr>
        <w:tabs>
          <w:tab w:val="left" w:pos="410"/>
        </w:tabs>
        <w:bidi w:val="0"/>
        <w:jc w:val="left"/>
        <w:rPr>
          <w:rFonts w:hint="eastAsia" w:eastAsia="宋体"/>
          <w:sz w:val="30"/>
          <w:szCs w:val="30"/>
          <w:lang w:eastAsia="zh-CN"/>
        </w:rPr>
      </w:pPr>
    </w:p>
    <w:p w14:paraId="1F0F2329">
      <w:pPr>
        <w:tabs>
          <w:tab w:val="left" w:pos="410"/>
        </w:tabs>
        <w:bidi w:val="0"/>
        <w:jc w:val="left"/>
        <w:rPr>
          <w:rFonts w:hint="eastAsia" w:eastAsia="宋体"/>
          <w:sz w:val="30"/>
          <w:szCs w:val="30"/>
          <w:lang w:eastAsia="zh-CN"/>
        </w:rPr>
      </w:pPr>
      <w:r>
        <w:rPr>
          <w:rFonts w:hint="eastAsia" w:eastAsia="宋体"/>
          <w:sz w:val="30"/>
          <w:szCs w:val="30"/>
          <w:lang w:eastAsia="zh-CN"/>
        </w:rPr>
        <w:t>When both are present, faith is genuine and powerful, even to the saving of the soul (Heb. 11:1ff, James 2:14-26).</w:t>
      </w:r>
    </w:p>
    <w:p w14:paraId="775576E4">
      <w:pPr>
        <w:tabs>
          <w:tab w:val="left" w:pos="410"/>
        </w:tabs>
        <w:bidi w:val="0"/>
        <w:jc w:val="left"/>
        <w:rPr>
          <w:rFonts w:hint="eastAsia" w:eastAsia="宋体"/>
          <w:sz w:val="30"/>
          <w:szCs w:val="30"/>
          <w:lang w:eastAsia="zh-CN"/>
        </w:rPr>
      </w:pPr>
      <w:r>
        <w:rPr>
          <w:rFonts w:hint="eastAsia" w:eastAsia="宋体"/>
          <w:sz w:val="30"/>
          <w:szCs w:val="30"/>
          <w:lang w:eastAsia="zh-CN"/>
        </w:rPr>
        <w:t>当两者都存在时，信心就是真实而有能力的，甚至足以拯救灵魂（希伯来书 11:1及以下，雅各书 2:14-26）。</w:t>
      </w:r>
    </w:p>
    <w:p w14:paraId="252F47D0">
      <w:pPr>
        <w:tabs>
          <w:tab w:val="left" w:pos="410"/>
        </w:tabs>
        <w:bidi w:val="0"/>
        <w:jc w:val="left"/>
        <w:rPr>
          <w:rFonts w:hint="eastAsia" w:eastAsia="宋体"/>
          <w:sz w:val="30"/>
          <w:szCs w:val="30"/>
          <w:lang w:eastAsia="zh-CN"/>
        </w:rPr>
      </w:pPr>
    </w:p>
    <w:p w14:paraId="5410961A">
      <w:pPr>
        <w:tabs>
          <w:tab w:val="left" w:pos="410"/>
        </w:tabs>
        <w:bidi w:val="0"/>
        <w:jc w:val="left"/>
        <w:rPr>
          <w:rFonts w:hint="eastAsia" w:eastAsia="宋体"/>
          <w:sz w:val="30"/>
          <w:szCs w:val="30"/>
          <w:lang w:eastAsia="zh-CN"/>
        </w:rPr>
      </w:pPr>
      <w:r>
        <w:rPr>
          <w:rFonts w:hint="eastAsia" w:eastAsia="宋体"/>
          <w:sz w:val="30"/>
          <w:szCs w:val="30"/>
          <w:lang w:eastAsia="zh-CN"/>
        </w:rPr>
        <w:t>But how is all this relevant to a seeker, to someone who has not yet received a revelation of the truth of the gospel, or responded accordingly?</w:t>
      </w:r>
    </w:p>
    <w:p w14:paraId="3C2ABA0A">
      <w:pPr>
        <w:tabs>
          <w:tab w:val="left" w:pos="410"/>
        </w:tabs>
        <w:bidi w:val="0"/>
        <w:jc w:val="left"/>
        <w:rPr>
          <w:rFonts w:hint="eastAsia" w:eastAsia="宋体"/>
          <w:sz w:val="30"/>
          <w:szCs w:val="30"/>
          <w:lang w:eastAsia="zh-CN"/>
        </w:rPr>
      </w:pPr>
      <w:r>
        <w:rPr>
          <w:rFonts w:hint="eastAsia" w:eastAsia="宋体"/>
          <w:sz w:val="30"/>
          <w:szCs w:val="30"/>
          <w:lang w:eastAsia="zh-CN"/>
        </w:rPr>
        <w:t>但这一切与一个寻求者，一个尚未领受福音真理的启示，或未作出相应回应的人，有何相关呢？</w:t>
      </w:r>
    </w:p>
    <w:p w14:paraId="48E56F02">
      <w:pPr>
        <w:tabs>
          <w:tab w:val="left" w:pos="410"/>
        </w:tabs>
        <w:bidi w:val="0"/>
        <w:jc w:val="left"/>
        <w:rPr>
          <w:rFonts w:hint="eastAsia" w:eastAsia="宋体"/>
          <w:sz w:val="30"/>
          <w:szCs w:val="30"/>
          <w:lang w:eastAsia="zh-CN"/>
        </w:rPr>
      </w:pPr>
    </w:p>
    <w:p w14:paraId="2B4CB0C6">
      <w:pPr>
        <w:tabs>
          <w:tab w:val="left" w:pos="410"/>
        </w:tabs>
        <w:bidi w:val="0"/>
        <w:jc w:val="left"/>
        <w:rPr>
          <w:rFonts w:hint="eastAsia" w:eastAsia="宋体"/>
          <w:sz w:val="30"/>
          <w:szCs w:val="30"/>
          <w:lang w:eastAsia="zh-CN"/>
        </w:rPr>
      </w:pPr>
      <w:r>
        <w:rPr>
          <w:rFonts w:hint="eastAsia" w:eastAsia="宋体"/>
          <w:sz w:val="30"/>
          <w:szCs w:val="30"/>
          <w:lang w:eastAsia="zh-CN"/>
        </w:rPr>
        <w:t>To put the question in a slightly different way: What, if anything, would Jesus say to a seeker about faith?</w:t>
      </w:r>
    </w:p>
    <w:p w14:paraId="1841E7BF">
      <w:pPr>
        <w:tabs>
          <w:tab w:val="left" w:pos="410"/>
        </w:tabs>
        <w:bidi w:val="0"/>
        <w:jc w:val="left"/>
        <w:rPr>
          <w:rFonts w:hint="eastAsia" w:eastAsia="宋体"/>
          <w:sz w:val="30"/>
          <w:szCs w:val="30"/>
          <w:lang w:eastAsia="zh-CN"/>
        </w:rPr>
      </w:pPr>
      <w:r>
        <w:rPr>
          <w:rFonts w:hint="eastAsia" w:eastAsia="宋体"/>
          <w:sz w:val="30"/>
          <w:szCs w:val="30"/>
          <w:lang w:eastAsia="zh-CN"/>
        </w:rPr>
        <w:t>换个稍微不同的方式提问：如果有什么的话，耶稣会对一个寻求者说些什么关于信心的事呢？</w:t>
      </w:r>
    </w:p>
    <w:p w14:paraId="6D645297">
      <w:pPr>
        <w:tabs>
          <w:tab w:val="left" w:pos="410"/>
        </w:tabs>
        <w:bidi w:val="0"/>
        <w:jc w:val="left"/>
        <w:rPr>
          <w:rFonts w:hint="eastAsia" w:eastAsia="宋体"/>
          <w:sz w:val="30"/>
          <w:szCs w:val="30"/>
          <w:lang w:eastAsia="zh-CN"/>
        </w:rPr>
      </w:pPr>
    </w:p>
    <w:p w14:paraId="2176EA45">
      <w:pPr>
        <w:tabs>
          <w:tab w:val="left" w:pos="410"/>
        </w:tabs>
        <w:bidi w:val="0"/>
        <w:jc w:val="left"/>
        <w:rPr>
          <w:rFonts w:hint="eastAsia" w:eastAsia="宋体"/>
          <w:sz w:val="30"/>
          <w:szCs w:val="30"/>
          <w:lang w:eastAsia="zh-CN"/>
        </w:rPr>
      </w:pPr>
      <w:r>
        <w:rPr>
          <w:rFonts w:hint="eastAsia" w:eastAsia="宋体"/>
          <w:sz w:val="30"/>
          <w:szCs w:val="30"/>
          <w:lang w:eastAsia="zh-CN"/>
        </w:rPr>
        <w:t>To judge from the NT, he would say quite a bit.</w:t>
      </w:r>
    </w:p>
    <w:p w14:paraId="6D260732">
      <w:pPr>
        <w:tabs>
          <w:tab w:val="left" w:pos="410"/>
        </w:tabs>
        <w:bidi w:val="0"/>
        <w:jc w:val="left"/>
        <w:rPr>
          <w:rFonts w:hint="eastAsia" w:eastAsia="宋体"/>
          <w:sz w:val="30"/>
          <w:szCs w:val="30"/>
          <w:lang w:eastAsia="zh-CN"/>
        </w:rPr>
      </w:pPr>
      <w:r>
        <w:rPr>
          <w:rFonts w:hint="eastAsia" w:eastAsia="宋体"/>
          <w:sz w:val="30"/>
          <w:szCs w:val="30"/>
          <w:lang w:eastAsia="zh-CN"/>
        </w:rPr>
        <w:t>从新约来看，祂会说相当多的话。</w:t>
      </w:r>
    </w:p>
    <w:p w14:paraId="0F1CCEF6">
      <w:pPr>
        <w:tabs>
          <w:tab w:val="left" w:pos="410"/>
        </w:tabs>
        <w:bidi w:val="0"/>
        <w:jc w:val="left"/>
        <w:rPr>
          <w:rFonts w:hint="eastAsia" w:eastAsia="宋体"/>
          <w:sz w:val="30"/>
          <w:szCs w:val="30"/>
          <w:lang w:eastAsia="zh-CN"/>
        </w:rPr>
      </w:pPr>
    </w:p>
    <w:p w14:paraId="054BFB65">
      <w:pPr>
        <w:tabs>
          <w:tab w:val="left" w:pos="410"/>
        </w:tabs>
        <w:bidi w:val="0"/>
        <w:jc w:val="left"/>
        <w:rPr>
          <w:rFonts w:hint="eastAsia" w:eastAsia="宋体"/>
          <w:sz w:val="30"/>
          <w:szCs w:val="30"/>
          <w:lang w:eastAsia="zh-CN"/>
        </w:rPr>
      </w:pPr>
      <w:r>
        <w:rPr>
          <w:rFonts w:hint="eastAsia" w:eastAsia="宋体"/>
          <w:sz w:val="30"/>
          <w:szCs w:val="30"/>
          <w:lang w:eastAsia="zh-CN"/>
        </w:rPr>
        <w:t>First, he would say, “You already have a little faith.”</w:t>
      </w:r>
    </w:p>
    <w:p w14:paraId="4BFDB796">
      <w:pPr>
        <w:tabs>
          <w:tab w:val="left" w:pos="410"/>
        </w:tabs>
        <w:bidi w:val="0"/>
        <w:jc w:val="left"/>
        <w:rPr>
          <w:rFonts w:hint="eastAsia" w:eastAsia="宋体"/>
          <w:sz w:val="30"/>
          <w:szCs w:val="30"/>
          <w:lang w:eastAsia="zh-CN"/>
        </w:rPr>
      </w:pPr>
      <w:r>
        <w:rPr>
          <w:rFonts w:hint="eastAsia" w:eastAsia="宋体"/>
          <w:sz w:val="30"/>
          <w:szCs w:val="30"/>
          <w:lang w:eastAsia="zh-CN"/>
        </w:rPr>
        <w:t>首先，祂会说：“你已经有一点信心了。”</w:t>
      </w:r>
    </w:p>
    <w:p w14:paraId="33EEBB15">
      <w:pPr>
        <w:tabs>
          <w:tab w:val="left" w:pos="410"/>
        </w:tabs>
        <w:bidi w:val="0"/>
        <w:jc w:val="left"/>
        <w:rPr>
          <w:rFonts w:hint="eastAsia" w:eastAsia="宋体"/>
          <w:sz w:val="30"/>
          <w:szCs w:val="30"/>
          <w:lang w:eastAsia="zh-CN"/>
        </w:rPr>
      </w:pPr>
    </w:p>
    <w:p w14:paraId="0F3D6853">
      <w:pPr>
        <w:tabs>
          <w:tab w:val="left" w:pos="410"/>
        </w:tabs>
        <w:bidi w:val="0"/>
        <w:jc w:val="left"/>
        <w:rPr>
          <w:rFonts w:hint="eastAsia" w:eastAsia="宋体"/>
          <w:sz w:val="30"/>
          <w:szCs w:val="30"/>
          <w:lang w:eastAsia="zh-CN"/>
        </w:rPr>
      </w:pPr>
      <w:r>
        <w:rPr>
          <w:rFonts w:hint="eastAsia" w:eastAsia="宋体"/>
          <w:sz w:val="30"/>
          <w:szCs w:val="30"/>
          <w:lang w:eastAsia="zh-CN"/>
        </w:rPr>
        <w:t>This is because the seeker has received a revelation—a revelation of the existence and activity of the unknown god.</w:t>
      </w:r>
    </w:p>
    <w:p w14:paraId="6B3C0D50">
      <w:pPr>
        <w:tabs>
          <w:tab w:val="left" w:pos="410"/>
        </w:tabs>
        <w:bidi w:val="0"/>
        <w:jc w:val="left"/>
        <w:rPr>
          <w:rFonts w:hint="eastAsia" w:eastAsia="宋体"/>
          <w:sz w:val="30"/>
          <w:szCs w:val="30"/>
          <w:lang w:eastAsia="zh-CN"/>
        </w:rPr>
      </w:pPr>
      <w:r>
        <w:rPr>
          <w:rFonts w:hint="eastAsia" w:eastAsia="宋体"/>
          <w:sz w:val="30"/>
          <w:szCs w:val="30"/>
          <w:lang w:eastAsia="zh-CN"/>
        </w:rPr>
        <w:t>这是因为寻求者已经领受了一个启示——一个关于未识之神存在和作为的启示。</w:t>
      </w:r>
    </w:p>
    <w:p w14:paraId="1AF4E4F8">
      <w:pPr>
        <w:tabs>
          <w:tab w:val="left" w:pos="410"/>
        </w:tabs>
        <w:bidi w:val="0"/>
        <w:jc w:val="left"/>
        <w:rPr>
          <w:rFonts w:hint="eastAsia" w:eastAsia="宋体"/>
          <w:sz w:val="30"/>
          <w:szCs w:val="30"/>
          <w:lang w:eastAsia="zh-CN"/>
        </w:rPr>
      </w:pPr>
    </w:p>
    <w:p w14:paraId="7665971C">
      <w:pPr>
        <w:tabs>
          <w:tab w:val="left" w:pos="410"/>
        </w:tabs>
        <w:bidi w:val="0"/>
        <w:jc w:val="left"/>
        <w:rPr>
          <w:rFonts w:hint="eastAsia" w:eastAsia="宋体"/>
          <w:sz w:val="30"/>
          <w:szCs w:val="30"/>
          <w:lang w:eastAsia="zh-CN"/>
        </w:rPr>
      </w:pPr>
      <w:r>
        <w:rPr>
          <w:rFonts w:hint="eastAsia" w:eastAsia="宋体"/>
          <w:sz w:val="30"/>
          <w:szCs w:val="30"/>
          <w:lang w:eastAsia="zh-CN"/>
        </w:rPr>
        <w:t>Moreover, he is now acting on that revelation: he is showing his faith by seeking more faith, more light, more truth about this god.</w:t>
      </w:r>
    </w:p>
    <w:p w14:paraId="419D8E75">
      <w:pPr>
        <w:tabs>
          <w:tab w:val="left" w:pos="410"/>
        </w:tabs>
        <w:bidi w:val="0"/>
        <w:jc w:val="left"/>
        <w:rPr>
          <w:rFonts w:hint="eastAsia" w:eastAsia="宋体"/>
          <w:sz w:val="30"/>
          <w:szCs w:val="30"/>
          <w:lang w:eastAsia="zh-CN"/>
        </w:rPr>
      </w:pPr>
      <w:r>
        <w:rPr>
          <w:rFonts w:hint="eastAsia" w:eastAsia="宋体"/>
          <w:sz w:val="30"/>
          <w:szCs w:val="30"/>
          <w:lang w:eastAsia="zh-CN"/>
        </w:rPr>
        <w:t>此外，他现在正根据那个启示行动：他通过寻求更多的信心、更多的光、更多关于这位神的真理来显明他的信心。</w:t>
      </w:r>
    </w:p>
    <w:p w14:paraId="0521B131">
      <w:pPr>
        <w:tabs>
          <w:tab w:val="left" w:pos="410"/>
        </w:tabs>
        <w:bidi w:val="0"/>
        <w:jc w:val="left"/>
        <w:rPr>
          <w:rFonts w:hint="eastAsia" w:eastAsia="宋体"/>
          <w:sz w:val="30"/>
          <w:szCs w:val="30"/>
          <w:lang w:eastAsia="zh-CN"/>
        </w:rPr>
      </w:pPr>
    </w:p>
    <w:p w14:paraId="6737536D">
      <w:pPr>
        <w:tabs>
          <w:tab w:val="left" w:pos="410"/>
        </w:tabs>
        <w:bidi w:val="0"/>
        <w:jc w:val="left"/>
        <w:rPr>
          <w:rFonts w:hint="eastAsia" w:eastAsia="宋体"/>
          <w:sz w:val="30"/>
          <w:szCs w:val="30"/>
          <w:lang w:eastAsia="zh-CN"/>
        </w:rPr>
      </w:pPr>
      <w:r>
        <w:rPr>
          <w:rFonts w:hint="eastAsia" w:eastAsia="宋体"/>
          <w:sz w:val="30"/>
          <w:szCs w:val="30"/>
          <w:lang w:eastAsia="zh-CN"/>
        </w:rPr>
        <w:t>And if he is doing so with a confidence that his search will not be in vain, then great is his faith, and ready to receive its just reward.</w:t>
      </w:r>
    </w:p>
    <w:p w14:paraId="44D52F8D">
      <w:pPr>
        <w:tabs>
          <w:tab w:val="left" w:pos="410"/>
        </w:tabs>
        <w:bidi w:val="0"/>
        <w:jc w:val="left"/>
        <w:rPr>
          <w:rFonts w:hint="eastAsia" w:eastAsia="宋体"/>
          <w:sz w:val="30"/>
          <w:szCs w:val="30"/>
          <w:lang w:eastAsia="zh-CN"/>
        </w:rPr>
      </w:pPr>
      <w:r>
        <w:rPr>
          <w:rFonts w:hint="eastAsia" w:eastAsia="宋体"/>
          <w:sz w:val="30"/>
          <w:szCs w:val="30"/>
          <w:lang w:eastAsia="zh-CN"/>
        </w:rPr>
        <w:t>如果他是怀着他的寻求不会徒劳的信心这样做，那么他的信心是大的，并且预备好要领受它应得的奖赏。</w:t>
      </w:r>
    </w:p>
    <w:p w14:paraId="5DF29A15">
      <w:pPr>
        <w:tabs>
          <w:tab w:val="left" w:pos="410"/>
        </w:tabs>
        <w:bidi w:val="0"/>
        <w:jc w:val="left"/>
        <w:rPr>
          <w:rFonts w:hint="eastAsia" w:eastAsia="宋体"/>
          <w:sz w:val="30"/>
          <w:szCs w:val="30"/>
          <w:lang w:eastAsia="zh-CN"/>
        </w:rPr>
      </w:pPr>
    </w:p>
    <w:p w14:paraId="276930B5">
      <w:pPr>
        <w:tabs>
          <w:tab w:val="left" w:pos="410"/>
        </w:tabs>
        <w:bidi w:val="0"/>
        <w:jc w:val="left"/>
        <w:rPr>
          <w:rFonts w:hint="eastAsia" w:eastAsia="宋体"/>
          <w:sz w:val="30"/>
          <w:szCs w:val="30"/>
          <w:lang w:eastAsia="zh-CN"/>
        </w:rPr>
      </w:pPr>
      <w:r>
        <w:rPr>
          <w:rFonts w:hint="eastAsia" w:eastAsia="宋体"/>
          <w:sz w:val="30"/>
          <w:szCs w:val="30"/>
          <w:lang w:eastAsia="zh-CN"/>
        </w:rPr>
        <w:t>Secondly, Jesus would say, “Faith will grow as you keep seeking light, and as you keep on doing what the light shows you to do.”</w:t>
      </w:r>
    </w:p>
    <w:p w14:paraId="376965AB">
      <w:pPr>
        <w:tabs>
          <w:tab w:val="left" w:pos="410"/>
        </w:tabs>
        <w:bidi w:val="0"/>
        <w:jc w:val="left"/>
        <w:rPr>
          <w:rFonts w:hint="eastAsia" w:eastAsia="宋体"/>
          <w:sz w:val="30"/>
          <w:szCs w:val="30"/>
          <w:lang w:eastAsia="zh-CN"/>
        </w:rPr>
      </w:pPr>
      <w:r>
        <w:rPr>
          <w:rFonts w:hint="eastAsia" w:eastAsia="宋体"/>
          <w:sz w:val="30"/>
          <w:szCs w:val="30"/>
          <w:lang w:eastAsia="zh-CN"/>
        </w:rPr>
        <w:t>其次，耶稣会说：“信心会随着你不断寻求光，并持续行光所指示你去做的事而增长。”</w:t>
      </w:r>
    </w:p>
    <w:p w14:paraId="72C6EEB1">
      <w:pPr>
        <w:tabs>
          <w:tab w:val="left" w:pos="410"/>
        </w:tabs>
        <w:bidi w:val="0"/>
        <w:jc w:val="left"/>
        <w:rPr>
          <w:rFonts w:hint="eastAsia" w:eastAsia="宋体"/>
          <w:sz w:val="30"/>
          <w:szCs w:val="30"/>
          <w:lang w:eastAsia="zh-CN"/>
        </w:rPr>
      </w:pPr>
    </w:p>
    <w:p w14:paraId="520E8C12">
      <w:pPr>
        <w:tabs>
          <w:tab w:val="left" w:pos="410"/>
        </w:tabs>
        <w:bidi w:val="0"/>
        <w:jc w:val="left"/>
        <w:rPr>
          <w:rFonts w:hint="eastAsia" w:eastAsia="宋体"/>
          <w:sz w:val="30"/>
          <w:szCs w:val="30"/>
          <w:lang w:eastAsia="zh-CN"/>
        </w:rPr>
      </w:pPr>
      <w:r>
        <w:rPr>
          <w:rFonts w:hint="eastAsia" w:eastAsia="宋体"/>
          <w:sz w:val="30"/>
          <w:szCs w:val="30"/>
          <w:lang w:eastAsia="zh-CN"/>
        </w:rPr>
        <w:t>We have already touched on this point—the need for perseverance and integrity in the search for God’s truth.</w:t>
      </w:r>
    </w:p>
    <w:p w14:paraId="41C59AAC">
      <w:pPr>
        <w:tabs>
          <w:tab w:val="left" w:pos="410"/>
        </w:tabs>
        <w:bidi w:val="0"/>
        <w:jc w:val="left"/>
        <w:rPr>
          <w:rFonts w:hint="eastAsia" w:eastAsia="宋体"/>
          <w:sz w:val="30"/>
          <w:szCs w:val="30"/>
          <w:lang w:eastAsia="zh-CN"/>
        </w:rPr>
      </w:pPr>
      <w:r>
        <w:rPr>
          <w:rFonts w:hint="eastAsia" w:eastAsia="宋体"/>
          <w:sz w:val="30"/>
          <w:szCs w:val="30"/>
          <w:lang w:eastAsia="zh-CN"/>
        </w:rPr>
        <w:t>我们已经触及了这一点——在寻求上帝真理中需要坚忍和正直。</w:t>
      </w:r>
    </w:p>
    <w:p w14:paraId="5A704D87">
      <w:pPr>
        <w:tabs>
          <w:tab w:val="left" w:pos="410"/>
        </w:tabs>
        <w:bidi w:val="0"/>
        <w:jc w:val="left"/>
        <w:rPr>
          <w:rFonts w:hint="eastAsia" w:eastAsia="宋体"/>
          <w:sz w:val="30"/>
          <w:szCs w:val="30"/>
          <w:lang w:eastAsia="zh-CN"/>
        </w:rPr>
      </w:pPr>
    </w:p>
    <w:p w14:paraId="700880CB">
      <w:pPr>
        <w:tabs>
          <w:tab w:val="left" w:pos="410"/>
        </w:tabs>
        <w:bidi w:val="0"/>
        <w:jc w:val="left"/>
        <w:rPr>
          <w:rFonts w:hint="eastAsia" w:eastAsia="宋体"/>
          <w:sz w:val="30"/>
          <w:szCs w:val="30"/>
          <w:lang w:eastAsia="zh-CN"/>
        </w:rPr>
      </w:pPr>
      <w:r>
        <w:rPr>
          <w:rFonts w:hint="eastAsia" w:eastAsia="宋体"/>
          <w:sz w:val="30"/>
          <w:szCs w:val="30"/>
          <w:lang w:eastAsia="zh-CN"/>
        </w:rPr>
        <w:t>Importantly, the NT closely associates these two virtues with the gift of brighter light and larger faith.</w:t>
      </w:r>
    </w:p>
    <w:p w14:paraId="434835FC">
      <w:pPr>
        <w:tabs>
          <w:tab w:val="left" w:pos="410"/>
        </w:tabs>
        <w:bidi w:val="0"/>
        <w:jc w:val="left"/>
        <w:rPr>
          <w:rFonts w:hint="eastAsia" w:eastAsia="宋体"/>
          <w:sz w:val="30"/>
          <w:szCs w:val="30"/>
          <w:lang w:eastAsia="zh-CN"/>
        </w:rPr>
      </w:pPr>
      <w:r>
        <w:rPr>
          <w:rFonts w:hint="eastAsia" w:eastAsia="宋体"/>
          <w:sz w:val="30"/>
          <w:szCs w:val="30"/>
          <w:lang w:eastAsia="zh-CN"/>
        </w:rPr>
        <w:t>重要的是，新约将这两种美德与更亮的光和更大的信心的恩赐紧密联系在一起。</w:t>
      </w:r>
    </w:p>
    <w:p w14:paraId="1530229E">
      <w:pPr>
        <w:tabs>
          <w:tab w:val="left" w:pos="410"/>
        </w:tabs>
        <w:bidi w:val="0"/>
        <w:jc w:val="left"/>
        <w:rPr>
          <w:rFonts w:hint="eastAsia" w:eastAsia="宋体"/>
          <w:sz w:val="30"/>
          <w:szCs w:val="30"/>
          <w:lang w:eastAsia="zh-CN"/>
        </w:rPr>
      </w:pPr>
    </w:p>
    <w:p w14:paraId="7FC66A93">
      <w:pPr>
        <w:tabs>
          <w:tab w:val="left" w:pos="410"/>
        </w:tabs>
        <w:bidi w:val="0"/>
        <w:jc w:val="left"/>
        <w:rPr>
          <w:rFonts w:hint="eastAsia" w:eastAsia="宋体"/>
          <w:sz w:val="30"/>
          <w:szCs w:val="30"/>
          <w:lang w:eastAsia="zh-CN"/>
        </w:rPr>
      </w:pPr>
      <w:r>
        <w:rPr>
          <w:rFonts w:hint="eastAsia" w:eastAsia="宋体"/>
          <w:sz w:val="30"/>
          <w:szCs w:val="30"/>
          <w:lang w:eastAsia="zh-CN"/>
        </w:rPr>
        <w:t>Jesus, for example, speaks of the spiritual rewards of integrity and obedience in these cryptic words:</w:t>
      </w:r>
    </w:p>
    <w:p w14:paraId="1D84C0C3">
      <w:pPr>
        <w:tabs>
          <w:tab w:val="left" w:pos="410"/>
        </w:tabs>
        <w:bidi w:val="0"/>
        <w:jc w:val="left"/>
        <w:rPr>
          <w:rFonts w:hint="eastAsia" w:eastAsia="宋体"/>
          <w:sz w:val="30"/>
          <w:szCs w:val="30"/>
          <w:lang w:eastAsia="zh-CN"/>
        </w:rPr>
      </w:pPr>
      <w:r>
        <w:rPr>
          <w:rFonts w:hint="eastAsia" w:eastAsia="宋体"/>
          <w:sz w:val="30"/>
          <w:szCs w:val="30"/>
          <w:lang w:eastAsia="zh-CN"/>
        </w:rPr>
        <w:t>例如，耶稣用这些奥秘的话语谈到正直和顺服的属灵赏赐：</w:t>
      </w:r>
    </w:p>
    <w:p w14:paraId="20B7F9B9">
      <w:pPr>
        <w:tabs>
          <w:tab w:val="left" w:pos="410"/>
        </w:tabs>
        <w:bidi w:val="0"/>
        <w:jc w:val="left"/>
        <w:rPr>
          <w:rFonts w:hint="eastAsia" w:eastAsia="宋体"/>
          <w:sz w:val="30"/>
          <w:szCs w:val="30"/>
          <w:lang w:eastAsia="zh-CN"/>
        </w:rPr>
      </w:pPr>
    </w:p>
    <w:p w14:paraId="74A7B265">
      <w:pPr>
        <w:tabs>
          <w:tab w:val="left" w:pos="410"/>
        </w:tabs>
        <w:bidi w:val="0"/>
        <w:jc w:val="left"/>
        <w:rPr>
          <w:rFonts w:hint="eastAsia" w:eastAsia="宋体"/>
          <w:sz w:val="30"/>
          <w:szCs w:val="30"/>
          <w:lang w:eastAsia="zh-CN"/>
        </w:rPr>
      </w:pPr>
      <w:r>
        <w:rPr>
          <w:rFonts w:hint="eastAsia" w:eastAsia="宋体"/>
          <w:sz w:val="30"/>
          <w:szCs w:val="30"/>
          <w:lang w:eastAsia="zh-CN"/>
        </w:rPr>
        <w:t>Consider carefully what you hear (or see). With the same measure you use, it will be measured to you; and to you who hear, more will be given. For whoever has, to him more will be given; but whoever does not have, even what he has will be taken away from him.</w:t>
      </w:r>
    </w:p>
    <w:p w14:paraId="7AE6B6A6">
      <w:pPr>
        <w:tabs>
          <w:tab w:val="left" w:pos="410"/>
        </w:tabs>
        <w:bidi w:val="0"/>
        <w:jc w:val="left"/>
        <w:rPr>
          <w:rFonts w:hint="eastAsia" w:eastAsia="宋体"/>
          <w:sz w:val="30"/>
          <w:szCs w:val="30"/>
          <w:lang w:eastAsia="zh-CN"/>
        </w:rPr>
      </w:pPr>
      <w:r>
        <w:rPr>
          <w:rFonts w:hint="eastAsia" w:eastAsia="宋体"/>
          <w:sz w:val="30"/>
          <w:szCs w:val="30"/>
          <w:lang w:eastAsia="zh-CN"/>
        </w:rPr>
        <w:t>你们所听的（或所见的）要留心。你们用什么量器量给人，也必用什么量器量给你们，并且要多给你们。因为有的，还要给他；没有的，连他所有的也要夺去。</w:t>
      </w:r>
    </w:p>
    <w:p w14:paraId="682CA4A7">
      <w:pPr>
        <w:tabs>
          <w:tab w:val="left" w:pos="410"/>
        </w:tabs>
        <w:bidi w:val="0"/>
        <w:jc w:val="left"/>
        <w:rPr>
          <w:rFonts w:hint="eastAsia" w:eastAsia="宋体"/>
          <w:sz w:val="30"/>
          <w:szCs w:val="30"/>
          <w:lang w:eastAsia="zh-CN"/>
        </w:rPr>
      </w:pPr>
    </w:p>
    <w:p w14:paraId="0836A3B4">
      <w:pPr>
        <w:tabs>
          <w:tab w:val="left" w:pos="410"/>
        </w:tabs>
        <w:bidi w:val="0"/>
        <w:jc w:val="left"/>
        <w:rPr>
          <w:rFonts w:hint="eastAsia" w:eastAsia="宋体"/>
          <w:sz w:val="30"/>
          <w:szCs w:val="30"/>
          <w:lang w:eastAsia="zh-CN"/>
        </w:rPr>
      </w:pPr>
      <w:r>
        <w:rPr>
          <w:rFonts w:hint="eastAsia" w:eastAsia="宋体"/>
          <w:sz w:val="30"/>
          <w:szCs w:val="30"/>
          <w:lang w:eastAsia="zh-CN"/>
        </w:rPr>
        <w:t>—Mark 4:224-25</w:t>
      </w:r>
    </w:p>
    <w:p w14:paraId="7ECEDD70">
      <w:pPr>
        <w:tabs>
          <w:tab w:val="left" w:pos="410"/>
        </w:tabs>
        <w:bidi w:val="0"/>
        <w:jc w:val="left"/>
        <w:rPr>
          <w:rFonts w:hint="eastAsia" w:eastAsia="宋体"/>
          <w:sz w:val="30"/>
          <w:szCs w:val="30"/>
          <w:lang w:eastAsia="zh-CN"/>
        </w:rPr>
      </w:pPr>
      <w:r>
        <w:rPr>
          <w:rFonts w:hint="eastAsia" w:eastAsia="宋体"/>
          <w:sz w:val="30"/>
          <w:szCs w:val="30"/>
          <w:lang w:eastAsia="zh-CN"/>
        </w:rPr>
        <w:t>——马可福音 4:224-25</w:t>
      </w:r>
    </w:p>
    <w:p w14:paraId="6217C68B">
      <w:pPr>
        <w:tabs>
          <w:tab w:val="left" w:pos="410"/>
        </w:tabs>
        <w:bidi w:val="0"/>
        <w:jc w:val="left"/>
        <w:rPr>
          <w:rFonts w:hint="eastAsia" w:eastAsia="宋体"/>
          <w:sz w:val="30"/>
          <w:szCs w:val="30"/>
          <w:lang w:eastAsia="zh-CN"/>
        </w:rPr>
      </w:pPr>
    </w:p>
    <w:p w14:paraId="693E9779">
      <w:pPr>
        <w:tabs>
          <w:tab w:val="left" w:pos="410"/>
        </w:tabs>
        <w:bidi w:val="0"/>
        <w:jc w:val="left"/>
        <w:rPr>
          <w:rFonts w:hint="eastAsia" w:eastAsia="宋体"/>
          <w:sz w:val="30"/>
          <w:szCs w:val="30"/>
          <w:lang w:eastAsia="zh-CN"/>
        </w:rPr>
      </w:pPr>
      <w:r>
        <w:rPr>
          <w:rFonts w:hint="eastAsia" w:eastAsia="宋体"/>
          <w:sz w:val="30"/>
          <w:szCs w:val="30"/>
          <w:lang w:eastAsia="zh-CN"/>
        </w:rPr>
        <w:t>The idea here is that those who “consider carefully” what God has shown them by acting upon it will receive more light.</w:t>
      </w:r>
    </w:p>
    <w:p w14:paraId="250FAA7C">
      <w:pPr>
        <w:tabs>
          <w:tab w:val="left" w:pos="410"/>
        </w:tabs>
        <w:bidi w:val="0"/>
        <w:jc w:val="left"/>
        <w:rPr>
          <w:rFonts w:hint="eastAsia" w:eastAsia="宋体"/>
          <w:sz w:val="30"/>
          <w:szCs w:val="30"/>
          <w:lang w:eastAsia="zh-CN"/>
        </w:rPr>
      </w:pPr>
      <w:r>
        <w:rPr>
          <w:rFonts w:hint="eastAsia" w:eastAsia="宋体"/>
          <w:sz w:val="30"/>
          <w:szCs w:val="30"/>
          <w:lang w:eastAsia="zh-CN"/>
        </w:rPr>
        <w:t>这里的观念是，那些“留心思想”上帝所显明给他们的事，并通过行动回应的人，将会领受更多的光。</w:t>
      </w:r>
    </w:p>
    <w:p w14:paraId="7622C9E6">
      <w:pPr>
        <w:tabs>
          <w:tab w:val="left" w:pos="410"/>
        </w:tabs>
        <w:bidi w:val="0"/>
        <w:jc w:val="left"/>
        <w:rPr>
          <w:rFonts w:hint="eastAsia" w:eastAsia="宋体"/>
          <w:sz w:val="30"/>
          <w:szCs w:val="30"/>
          <w:lang w:eastAsia="zh-CN"/>
        </w:rPr>
      </w:pPr>
    </w:p>
    <w:p w14:paraId="21BF1E25">
      <w:pPr>
        <w:tabs>
          <w:tab w:val="left" w:pos="410"/>
        </w:tabs>
        <w:bidi w:val="0"/>
        <w:jc w:val="left"/>
        <w:rPr>
          <w:rFonts w:hint="eastAsia" w:eastAsia="宋体"/>
          <w:sz w:val="30"/>
          <w:szCs w:val="30"/>
          <w:lang w:eastAsia="zh-CN"/>
        </w:rPr>
      </w:pPr>
      <w:r>
        <w:rPr>
          <w:rFonts w:hint="eastAsia" w:eastAsia="宋体"/>
          <w:sz w:val="30"/>
          <w:szCs w:val="30"/>
          <w:lang w:eastAsia="zh-CN"/>
        </w:rPr>
        <w:t>Meanwhile, those who show their contempt for spiritual light by ignoring its practical ramifications will lose whatever light they may have.</w:t>
      </w:r>
    </w:p>
    <w:p w14:paraId="0D84C4A4">
      <w:pPr>
        <w:tabs>
          <w:tab w:val="left" w:pos="410"/>
        </w:tabs>
        <w:bidi w:val="0"/>
        <w:jc w:val="left"/>
        <w:rPr>
          <w:rFonts w:hint="eastAsia" w:eastAsia="宋体"/>
          <w:sz w:val="30"/>
          <w:szCs w:val="30"/>
          <w:lang w:eastAsia="zh-CN"/>
        </w:rPr>
      </w:pPr>
      <w:r>
        <w:rPr>
          <w:rFonts w:hint="eastAsia" w:eastAsia="宋体"/>
          <w:sz w:val="30"/>
          <w:szCs w:val="30"/>
          <w:lang w:eastAsia="zh-CN"/>
        </w:rPr>
        <w:t>同时，那些通过忽略属灵之光的实际影响而表现出对其藐视的人，将会失去他们可能拥有的任何光。</w:t>
      </w:r>
    </w:p>
    <w:p w14:paraId="4FF79BD8">
      <w:pPr>
        <w:tabs>
          <w:tab w:val="left" w:pos="410"/>
        </w:tabs>
        <w:bidi w:val="0"/>
        <w:jc w:val="left"/>
        <w:rPr>
          <w:rFonts w:hint="eastAsia" w:eastAsia="宋体"/>
          <w:sz w:val="30"/>
          <w:szCs w:val="30"/>
          <w:lang w:eastAsia="zh-CN"/>
        </w:rPr>
      </w:pPr>
    </w:p>
    <w:p w14:paraId="66BF9625">
      <w:pPr>
        <w:tabs>
          <w:tab w:val="left" w:pos="410"/>
        </w:tabs>
        <w:bidi w:val="0"/>
        <w:jc w:val="left"/>
        <w:rPr>
          <w:rFonts w:hint="eastAsia" w:eastAsia="宋体"/>
          <w:sz w:val="30"/>
          <w:szCs w:val="30"/>
          <w:lang w:eastAsia="zh-CN"/>
        </w:rPr>
      </w:pPr>
      <w:r>
        <w:rPr>
          <w:rFonts w:hint="eastAsia" w:eastAsia="宋体"/>
          <w:sz w:val="30"/>
          <w:szCs w:val="30"/>
          <w:lang w:eastAsia="zh-CN"/>
        </w:rPr>
        <w:t>In short, Jesus closely associates growing wisdom with ongoing obedience.</w:t>
      </w:r>
    </w:p>
    <w:p w14:paraId="04AD06A6">
      <w:pPr>
        <w:tabs>
          <w:tab w:val="left" w:pos="410"/>
        </w:tabs>
        <w:bidi w:val="0"/>
        <w:jc w:val="left"/>
        <w:rPr>
          <w:rFonts w:hint="eastAsia" w:eastAsia="宋体"/>
          <w:sz w:val="30"/>
          <w:szCs w:val="30"/>
          <w:lang w:eastAsia="zh-CN"/>
        </w:rPr>
      </w:pPr>
      <w:r>
        <w:rPr>
          <w:rFonts w:hint="eastAsia" w:eastAsia="宋体"/>
          <w:sz w:val="30"/>
          <w:szCs w:val="30"/>
          <w:lang w:eastAsia="zh-CN"/>
        </w:rPr>
        <w:t>简而言之，耶稣将增长的智慧与持续的顺服紧密联系在一起。</w:t>
      </w:r>
    </w:p>
    <w:p w14:paraId="7E11B9E4">
      <w:pPr>
        <w:tabs>
          <w:tab w:val="left" w:pos="410"/>
        </w:tabs>
        <w:bidi w:val="0"/>
        <w:jc w:val="left"/>
        <w:rPr>
          <w:rFonts w:hint="eastAsia" w:eastAsia="宋体"/>
          <w:sz w:val="30"/>
          <w:szCs w:val="30"/>
          <w:lang w:eastAsia="zh-CN"/>
        </w:rPr>
      </w:pPr>
    </w:p>
    <w:p w14:paraId="2BCD6CB4">
      <w:pPr>
        <w:tabs>
          <w:tab w:val="left" w:pos="410"/>
        </w:tabs>
        <w:bidi w:val="0"/>
        <w:jc w:val="left"/>
        <w:rPr>
          <w:rFonts w:hint="eastAsia" w:eastAsia="宋体"/>
          <w:sz w:val="30"/>
          <w:szCs w:val="30"/>
          <w:lang w:eastAsia="zh-CN"/>
        </w:rPr>
      </w:pPr>
      <w:r>
        <w:rPr>
          <w:rFonts w:hint="eastAsia" w:eastAsia="宋体"/>
          <w:sz w:val="30"/>
          <w:szCs w:val="30"/>
          <w:lang w:eastAsia="zh-CN"/>
        </w:rPr>
        <w:t>In much the same way, the writer to the Hebrews speaks of the blessings of diligence in the pursuit of truth:</w:t>
      </w:r>
    </w:p>
    <w:p w14:paraId="42261724">
      <w:pPr>
        <w:tabs>
          <w:tab w:val="left" w:pos="410"/>
        </w:tabs>
        <w:bidi w:val="0"/>
        <w:jc w:val="left"/>
        <w:rPr>
          <w:rFonts w:hint="eastAsia" w:eastAsia="宋体"/>
          <w:sz w:val="30"/>
          <w:szCs w:val="30"/>
          <w:lang w:eastAsia="zh-CN"/>
        </w:rPr>
      </w:pPr>
      <w:r>
        <w:rPr>
          <w:rFonts w:hint="eastAsia" w:eastAsia="宋体"/>
          <w:sz w:val="30"/>
          <w:szCs w:val="30"/>
          <w:lang w:eastAsia="zh-CN"/>
        </w:rPr>
        <w:t>同样地，希伯来书的作者谈到在追求真理中殷勤的福分：</w:t>
      </w:r>
    </w:p>
    <w:p w14:paraId="22921870">
      <w:pPr>
        <w:tabs>
          <w:tab w:val="left" w:pos="410"/>
        </w:tabs>
        <w:bidi w:val="0"/>
        <w:jc w:val="left"/>
        <w:rPr>
          <w:rFonts w:hint="eastAsia" w:eastAsia="宋体"/>
          <w:sz w:val="30"/>
          <w:szCs w:val="30"/>
          <w:lang w:eastAsia="zh-CN"/>
        </w:rPr>
      </w:pPr>
    </w:p>
    <w:p w14:paraId="5635D696">
      <w:pPr>
        <w:tabs>
          <w:tab w:val="left" w:pos="410"/>
        </w:tabs>
        <w:bidi w:val="0"/>
        <w:jc w:val="left"/>
        <w:rPr>
          <w:rFonts w:hint="eastAsia" w:eastAsia="宋体"/>
          <w:sz w:val="30"/>
          <w:szCs w:val="30"/>
          <w:lang w:eastAsia="zh-CN"/>
        </w:rPr>
      </w:pPr>
      <w:r>
        <w:rPr>
          <w:rFonts w:hint="eastAsia" w:eastAsia="宋体"/>
          <w:sz w:val="30"/>
          <w:szCs w:val="30"/>
          <w:lang w:eastAsia="zh-CN"/>
        </w:rPr>
        <w:t>Without faith, it is impossible to please Him, for he who comes to God must believe that He is, and that He is a rewarder of those who diligently seek Him.</w:t>
      </w:r>
    </w:p>
    <w:p w14:paraId="53BCCBF5">
      <w:pPr>
        <w:tabs>
          <w:tab w:val="left" w:pos="410"/>
        </w:tabs>
        <w:bidi w:val="0"/>
        <w:jc w:val="left"/>
        <w:rPr>
          <w:rFonts w:hint="eastAsia" w:eastAsia="宋体"/>
          <w:sz w:val="30"/>
          <w:szCs w:val="30"/>
          <w:lang w:eastAsia="zh-CN"/>
        </w:rPr>
      </w:pPr>
      <w:r>
        <w:rPr>
          <w:rFonts w:hint="eastAsia" w:eastAsia="宋体"/>
          <w:sz w:val="30"/>
          <w:szCs w:val="30"/>
          <w:lang w:eastAsia="zh-CN"/>
        </w:rPr>
        <w:t>人非有信，就不能得祂的喜悦，因为到上帝面前来的人，必须信有祂，且信祂赏赐那殷勤寻求祂的人。</w:t>
      </w:r>
    </w:p>
    <w:p w14:paraId="77F3F81E">
      <w:pPr>
        <w:tabs>
          <w:tab w:val="left" w:pos="410"/>
        </w:tabs>
        <w:bidi w:val="0"/>
        <w:jc w:val="left"/>
        <w:rPr>
          <w:rFonts w:hint="eastAsia" w:eastAsia="宋体"/>
          <w:sz w:val="30"/>
          <w:szCs w:val="30"/>
          <w:lang w:eastAsia="zh-CN"/>
        </w:rPr>
      </w:pPr>
    </w:p>
    <w:p w14:paraId="36953BCB">
      <w:pPr>
        <w:tabs>
          <w:tab w:val="left" w:pos="410"/>
        </w:tabs>
        <w:bidi w:val="0"/>
        <w:jc w:val="left"/>
        <w:rPr>
          <w:rFonts w:hint="eastAsia" w:eastAsia="宋体"/>
          <w:sz w:val="30"/>
          <w:szCs w:val="30"/>
          <w:lang w:eastAsia="zh-CN"/>
        </w:rPr>
      </w:pPr>
      <w:r>
        <w:rPr>
          <w:rFonts w:hint="eastAsia" w:eastAsia="宋体"/>
          <w:sz w:val="30"/>
          <w:szCs w:val="30"/>
          <w:lang w:eastAsia="zh-CN"/>
        </w:rPr>
        <w:t>—Heb. 11:6</w:t>
      </w:r>
    </w:p>
    <w:p w14:paraId="58089BF7">
      <w:pPr>
        <w:tabs>
          <w:tab w:val="left" w:pos="410"/>
        </w:tabs>
        <w:bidi w:val="0"/>
        <w:jc w:val="left"/>
        <w:rPr>
          <w:rFonts w:hint="eastAsia" w:eastAsia="宋体"/>
          <w:sz w:val="30"/>
          <w:szCs w:val="30"/>
          <w:lang w:eastAsia="zh-CN"/>
        </w:rPr>
      </w:pPr>
      <w:r>
        <w:rPr>
          <w:rFonts w:hint="eastAsia" w:eastAsia="宋体"/>
          <w:sz w:val="30"/>
          <w:szCs w:val="30"/>
          <w:lang w:eastAsia="zh-CN"/>
        </w:rPr>
        <w:t>——希伯来书 11:6</w:t>
      </w:r>
    </w:p>
    <w:p w14:paraId="72F071C4">
      <w:pPr>
        <w:tabs>
          <w:tab w:val="left" w:pos="410"/>
        </w:tabs>
        <w:bidi w:val="0"/>
        <w:jc w:val="left"/>
        <w:rPr>
          <w:rFonts w:hint="eastAsia" w:eastAsia="宋体"/>
          <w:sz w:val="30"/>
          <w:szCs w:val="30"/>
          <w:lang w:eastAsia="zh-CN"/>
        </w:rPr>
      </w:pPr>
    </w:p>
    <w:p w14:paraId="3F688F8C">
      <w:pPr>
        <w:tabs>
          <w:tab w:val="left" w:pos="410"/>
        </w:tabs>
        <w:bidi w:val="0"/>
        <w:jc w:val="left"/>
        <w:rPr>
          <w:rFonts w:hint="eastAsia" w:eastAsia="宋体"/>
          <w:sz w:val="30"/>
          <w:szCs w:val="30"/>
          <w:lang w:eastAsia="zh-CN"/>
        </w:rPr>
      </w:pPr>
      <w:r>
        <w:rPr>
          <w:rFonts w:hint="eastAsia" w:eastAsia="宋体"/>
          <w:sz w:val="30"/>
          <w:szCs w:val="30"/>
          <w:lang w:eastAsia="zh-CN"/>
        </w:rPr>
        <w:t>Does a seeker have faith in the existence of the unknown god?</w:t>
      </w:r>
    </w:p>
    <w:p w14:paraId="2F314113">
      <w:pPr>
        <w:tabs>
          <w:tab w:val="left" w:pos="410"/>
        </w:tabs>
        <w:bidi w:val="0"/>
        <w:jc w:val="left"/>
        <w:rPr>
          <w:rFonts w:hint="eastAsia" w:eastAsia="宋体"/>
          <w:sz w:val="30"/>
          <w:szCs w:val="30"/>
          <w:lang w:eastAsia="zh-CN"/>
        </w:rPr>
      </w:pPr>
      <w:r>
        <w:rPr>
          <w:rFonts w:hint="eastAsia" w:eastAsia="宋体"/>
          <w:sz w:val="30"/>
          <w:szCs w:val="30"/>
          <w:lang w:eastAsia="zh-CN"/>
        </w:rPr>
        <w:t>一个寻求者对未识之神的存在有信心吗？</w:t>
      </w:r>
    </w:p>
    <w:p w14:paraId="5B623439">
      <w:pPr>
        <w:tabs>
          <w:tab w:val="left" w:pos="410"/>
        </w:tabs>
        <w:bidi w:val="0"/>
        <w:jc w:val="left"/>
        <w:rPr>
          <w:rFonts w:hint="eastAsia" w:eastAsia="宋体"/>
          <w:sz w:val="30"/>
          <w:szCs w:val="30"/>
          <w:lang w:eastAsia="zh-CN"/>
        </w:rPr>
      </w:pPr>
    </w:p>
    <w:p w14:paraId="5E88F2CB">
      <w:pPr>
        <w:tabs>
          <w:tab w:val="left" w:pos="410"/>
        </w:tabs>
        <w:bidi w:val="0"/>
        <w:jc w:val="left"/>
        <w:rPr>
          <w:rFonts w:hint="eastAsia" w:eastAsia="宋体"/>
          <w:sz w:val="30"/>
          <w:szCs w:val="30"/>
          <w:lang w:eastAsia="zh-CN"/>
        </w:rPr>
      </w:pPr>
      <w:r>
        <w:rPr>
          <w:rFonts w:hint="eastAsia" w:eastAsia="宋体"/>
          <w:sz w:val="30"/>
          <w:szCs w:val="30"/>
          <w:lang w:eastAsia="zh-CN"/>
        </w:rPr>
        <w:t>Then let him diligently seek out more truth about him.</w:t>
      </w:r>
    </w:p>
    <w:p w14:paraId="584A760A">
      <w:pPr>
        <w:tabs>
          <w:tab w:val="left" w:pos="410"/>
        </w:tabs>
        <w:bidi w:val="0"/>
        <w:jc w:val="left"/>
        <w:rPr>
          <w:rFonts w:hint="eastAsia" w:eastAsia="宋体"/>
          <w:sz w:val="30"/>
          <w:szCs w:val="30"/>
          <w:lang w:eastAsia="zh-CN"/>
        </w:rPr>
      </w:pPr>
      <w:r>
        <w:rPr>
          <w:rFonts w:hint="eastAsia" w:eastAsia="宋体"/>
          <w:sz w:val="30"/>
          <w:szCs w:val="30"/>
          <w:lang w:eastAsia="zh-CN"/>
        </w:rPr>
        <w:t>那么让他殷勤地寻求更多关于祂的真理。</w:t>
      </w:r>
    </w:p>
    <w:p w14:paraId="4102085C">
      <w:pPr>
        <w:tabs>
          <w:tab w:val="left" w:pos="410"/>
        </w:tabs>
        <w:bidi w:val="0"/>
        <w:jc w:val="left"/>
        <w:rPr>
          <w:rFonts w:hint="eastAsia" w:eastAsia="宋体"/>
          <w:sz w:val="30"/>
          <w:szCs w:val="30"/>
          <w:lang w:eastAsia="zh-CN"/>
        </w:rPr>
      </w:pPr>
    </w:p>
    <w:p w14:paraId="030E3E45">
      <w:pPr>
        <w:tabs>
          <w:tab w:val="left" w:pos="410"/>
        </w:tabs>
        <w:bidi w:val="0"/>
        <w:jc w:val="left"/>
        <w:rPr>
          <w:rFonts w:hint="eastAsia" w:eastAsia="宋体"/>
          <w:sz w:val="30"/>
          <w:szCs w:val="30"/>
          <w:lang w:eastAsia="zh-CN"/>
        </w:rPr>
      </w:pPr>
      <w:r>
        <w:rPr>
          <w:rFonts w:hint="eastAsia" w:eastAsia="宋体"/>
          <w:sz w:val="30"/>
          <w:szCs w:val="30"/>
          <w:lang w:eastAsia="zh-CN"/>
        </w:rPr>
        <w:t>And if the unknown god is, in fact, the God of Israel, he will reward him with a revelation of that truth.</w:t>
      </w:r>
    </w:p>
    <w:p w14:paraId="34E8F007">
      <w:pPr>
        <w:tabs>
          <w:tab w:val="left" w:pos="410"/>
        </w:tabs>
        <w:bidi w:val="0"/>
        <w:jc w:val="left"/>
        <w:rPr>
          <w:rFonts w:hint="eastAsia" w:eastAsia="宋体"/>
          <w:sz w:val="30"/>
          <w:szCs w:val="30"/>
          <w:lang w:eastAsia="zh-CN"/>
        </w:rPr>
      </w:pPr>
      <w:r>
        <w:rPr>
          <w:rFonts w:hint="eastAsia" w:eastAsia="宋体"/>
          <w:sz w:val="30"/>
          <w:szCs w:val="30"/>
          <w:lang w:eastAsia="zh-CN"/>
        </w:rPr>
        <w:t>如果那位未识之神，事实上，就是以色列的上帝，祂将用那真理的启示来赏赐他。</w:t>
      </w:r>
    </w:p>
    <w:p w14:paraId="0501B1A9">
      <w:pPr>
        <w:tabs>
          <w:tab w:val="left" w:pos="410"/>
        </w:tabs>
        <w:bidi w:val="0"/>
        <w:jc w:val="left"/>
        <w:rPr>
          <w:rFonts w:hint="eastAsia" w:eastAsia="宋体"/>
          <w:sz w:val="30"/>
          <w:szCs w:val="30"/>
          <w:lang w:eastAsia="zh-CN"/>
        </w:rPr>
      </w:pPr>
    </w:p>
    <w:p w14:paraId="4480ACDF">
      <w:pPr>
        <w:tabs>
          <w:tab w:val="left" w:pos="410"/>
        </w:tabs>
        <w:bidi w:val="0"/>
        <w:jc w:val="left"/>
        <w:rPr>
          <w:rFonts w:hint="eastAsia" w:eastAsia="宋体"/>
          <w:sz w:val="30"/>
          <w:szCs w:val="30"/>
          <w:lang w:eastAsia="zh-CN"/>
        </w:rPr>
      </w:pPr>
      <w:r>
        <w:rPr>
          <w:rFonts w:hint="eastAsia" w:eastAsia="宋体"/>
          <w:sz w:val="30"/>
          <w:szCs w:val="30"/>
          <w:lang w:eastAsia="zh-CN"/>
        </w:rPr>
        <w:t>The promise, then, is clear: God-given faith, acted upon in faith, will beget more God-given faith—faith that will bring good success in the test of life.</w:t>
      </w:r>
    </w:p>
    <w:p w14:paraId="758B8A13">
      <w:pPr>
        <w:tabs>
          <w:tab w:val="left" w:pos="410"/>
        </w:tabs>
        <w:bidi w:val="0"/>
        <w:jc w:val="left"/>
        <w:rPr>
          <w:rFonts w:hint="eastAsia" w:eastAsia="宋体"/>
          <w:sz w:val="30"/>
          <w:szCs w:val="30"/>
          <w:lang w:eastAsia="zh-CN"/>
        </w:rPr>
      </w:pPr>
      <w:r>
        <w:rPr>
          <w:rFonts w:hint="eastAsia" w:eastAsia="宋体"/>
          <w:sz w:val="30"/>
          <w:szCs w:val="30"/>
          <w:lang w:eastAsia="zh-CN"/>
        </w:rPr>
        <w:t>那么，这应许是清楚的：上帝所赐的信心，凭信心行出来，将生出更多上帝所赐的信心——这种信心将在生命的考验中带来美好的成功。</w:t>
      </w:r>
    </w:p>
    <w:p w14:paraId="357ED0D9">
      <w:pPr>
        <w:tabs>
          <w:tab w:val="left" w:pos="410"/>
        </w:tabs>
        <w:bidi w:val="0"/>
        <w:jc w:val="left"/>
        <w:rPr>
          <w:rFonts w:hint="eastAsia" w:eastAsia="宋体"/>
          <w:sz w:val="30"/>
          <w:szCs w:val="30"/>
          <w:lang w:eastAsia="zh-CN"/>
        </w:rPr>
      </w:pPr>
    </w:p>
    <w:p w14:paraId="662A47A4">
      <w:pPr>
        <w:tabs>
          <w:tab w:val="left" w:pos="410"/>
        </w:tabs>
        <w:bidi w:val="0"/>
        <w:jc w:val="left"/>
        <w:rPr>
          <w:rFonts w:hint="eastAsia" w:eastAsia="宋体"/>
          <w:sz w:val="30"/>
          <w:szCs w:val="30"/>
          <w:lang w:eastAsia="zh-CN"/>
        </w:rPr>
      </w:pPr>
      <w:r>
        <w:rPr>
          <w:rFonts w:hint="eastAsia" w:eastAsia="宋体"/>
          <w:sz w:val="30"/>
          <w:szCs w:val="30"/>
          <w:lang w:eastAsia="zh-CN"/>
        </w:rPr>
        <w:t>Finally, Jesus says, “Faith will grow as you focus your attention upon the God of the Bible.”</w:t>
      </w:r>
    </w:p>
    <w:p w14:paraId="03B3D4F5">
      <w:pPr>
        <w:tabs>
          <w:tab w:val="left" w:pos="410"/>
        </w:tabs>
        <w:bidi w:val="0"/>
        <w:jc w:val="left"/>
        <w:rPr>
          <w:rFonts w:hint="eastAsia" w:eastAsia="宋体"/>
          <w:sz w:val="30"/>
          <w:szCs w:val="30"/>
          <w:lang w:eastAsia="zh-CN"/>
        </w:rPr>
      </w:pPr>
      <w:r>
        <w:rPr>
          <w:rFonts w:hint="eastAsia" w:eastAsia="宋体"/>
          <w:sz w:val="30"/>
          <w:szCs w:val="30"/>
          <w:lang w:eastAsia="zh-CN"/>
        </w:rPr>
        <w:t>最后，耶稣说：“当你将注意力集中在圣经的上帝身上时，信心就会增长。”</w:t>
      </w:r>
    </w:p>
    <w:p w14:paraId="4581DCA1">
      <w:pPr>
        <w:tabs>
          <w:tab w:val="left" w:pos="410"/>
        </w:tabs>
        <w:bidi w:val="0"/>
        <w:jc w:val="left"/>
        <w:rPr>
          <w:rFonts w:hint="eastAsia" w:eastAsia="宋体"/>
          <w:sz w:val="30"/>
          <w:szCs w:val="30"/>
          <w:lang w:eastAsia="zh-CN"/>
        </w:rPr>
      </w:pPr>
    </w:p>
    <w:p w14:paraId="60206697">
      <w:pPr>
        <w:tabs>
          <w:tab w:val="left" w:pos="410"/>
        </w:tabs>
        <w:bidi w:val="0"/>
        <w:jc w:val="left"/>
        <w:rPr>
          <w:rFonts w:hint="eastAsia" w:eastAsia="宋体"/>
          <w:sz w:val="30"/>
          <w:szCs w:val="30"/>
          <w:lang w:eastAsia="zh-CN"/>
        </w:rPr>
      </w:pPr>
      <w:r>
        <w:rPr>
          <w:rFonts w:hint="eastAsia" w:eastAsia="宋体"/>
          <w:sz w:val="30"/>
          <w:szCs w:val="30"/>
          <w:lang w:eastAsia="zh-CN"/>
        </w:rPr>
        <w:t>Such attention is, of course, the attention of a true seeker, of someone who is genuinely open to the possibility that the biblical gospel is true, and willing to obey it if he finds out that it is.</w:t>
      </w:r>
    </w:p>
    <w:p w14:paraId="5DCCD6A8">
      <w:pPr>
        <w:tabs>
          <w:tab w:val="left" w:pos="410"/>
        </w:tabs>
        <w:bidi w:val="0"/>
        <w:jc w:val="left"/>
        <w:rPr>
          <w:rFonts w:hint="eastAsia" w:eastAsia="宋体"/>
          <w:sz w:val="30"/>
          <w:szCs w:val="30"/>
          <w:lang w:eastAsia="zh-CN"/>
        </w:rPr>
      </w:pPr>
      <w:r>
        <w:rPr>
          <w:rFonts w:hint="eastAsia" w:eastAsia="宋体"/>
          <w:sz w:val="30"/>
          <w:szCs w:val="30"/>
          <w:lang w:eastAsia="zh-CN"/>
        </w:rPr>
        <w:t>当然，这样的注意力是一个真正寻求者的注意力，一个对圣经福音可能是真的这一可能性真诚开放，并且如果发现是真的就愿意顺服的人的注意力。</w:t>
      </w:r>
    </w:p>
    <w:p w14:paraId="2A619BE7">
      <w:pPr>
        <w:tabs>
          <w:tab w:val="left" w:pos="410"/>
        </w:tabs>
        <w:bidi w:val="0"/>
        <w:jc w:val="left"/>
        <w:rPr>
          <w:rFonts w:hint="eastAsia" w:eastAsia="宋体"/>
          <w:sz w:val="30"/>
          <w:szCs w:val="30"/>
          <w:lang w:eastAsia="zh-CN"/>
        </w:rPr>
      </w:pPr>
    </w:p>
    <w:p w14:paraId="62868789">
      <w:pPr>
        <w:tabs>
          <w:tab w:val="left" w:pos="410"/>
        </w:tabs>
        <w:bidi w:val="0"/>
        <w:jc w:val="left"/>
        <w:rPr>
          <w:rFonts w:hint="eastAsia" w:eastAsia="宋体"/>
          <w:sz w:val="30"/>
          <w:szCs w:val="30"/>
          <w:lang w:eastAsia="zh-CN"/>
        </w:rPr>
      </w:pPr>
      <w:r>
        <w:rPr>
          <w:rFonts w:hint="eastAsia" w:eastAsia="宋体"/>
          <w:sz w:val="30"/>
          <w:szCs w:val="30"/>
          <w:lang w:eastAsia="zh-CN"/>
        </w:rPr>
        <w:t>Jesus knows that such attention will engender more faith because he knows it will place the seeker in the gravitational field of the true God, who has promised to draw all sincere seekers closer and closer to himself, giving them more and more faith the nearer they come.</w:t>
      </w:r>
    </w:p>
    <w:p w14:paraId="36B4C5C5">
      <w:pPr>
        <w:tabs>
          <w:tab w:val="left" w:pos="410"/>
        </w:tabs>
        <w:bidi w:val="0"/>
        <w:jc w:val="left"/>
        <w:rPr>
          <w:rFonts w:hint="eastAsia" w:eastAsia="宋体"/>
          <w:sz w:val="30"/>
          <w:szCs w:val="30"/>
          <w:lang w:eastAsia="zh-CN"/>
        </w:rPr>
      </w:pPr>
      <w:r>
        <w:rPr>
          <w:rFonts w:hint="eastAsia" w:eastAsia="宋体"/>
          <w:sz w:val="30"/>
          <w:szCs w:val="30"/>
          <w:lang w:eastAsia="zh-CN"/>
        </w:rPr>
        <w:t>耶稣知道这样的注意力会产生更多的信心，因为祂知道这会把寻求者置于真神的引力场中，这位神曾应许要吸引所有真诚的寻求者越来越靠近祂自己，他们越靠近，就赐给他们越多的信心。</w:t>
      </w:r>
    </w:p>
    <w:p w14:paraId="1A1E64DD">
      <w:pPr>
        <w:tabs>
          <w:tab w:val="left" w:pos="410"/>
        </w:tabs>
        <w:bidi w:val="0"/>
        <w:jc w:val="left"/>
        <w:rPr>
          <w:rFonts w:hint="eastAsia" w:eastAsia="宋体"/>
          <w:sz w:val="30"/>
          <w:szCs w:val="30"/>
          <w:lang w:eastAsia="zh-CN"/>
        </w:rPr>
      </w:pPr>
    </w:p>
    <w:p w14:paraId="498A857A">
      <w:pPr>
        <w:tabs>
          <w:tab w:val="left" w:pos="410"/>
        </w:tabs>
        <w:bidi w:val="0"/>
        <w:jc w:val="left"/>
        <w:rPr>
          <w:rFonts w:hint="eastAsia" w:eastAsia="宋体"/>
          <w:sz w:val="30"/>
          <w:szCs w:val="30"/>
          <w:lang w:eastAsia="zh-CN"/>
        </w:rPr>
      </w:pPr>
      <w:r>
        <w:rPr>
          <w:rFonts w:hint="eastAsia" w:eastAsia="宋体"/>
          <w:sz w:val="30"/>
          <w:szCs w:val="30"/>
          <w:lang w:eastAsia="zh-CN"/>
        </w:rPr>
        <w:t>This persuasion is reflected in one of Jesus’ most picturesque sayings, a saying that appears in the Sermon on the Mount:</w:t>
      </w:r>
    </w:p>
    <w:p w14:paraId="5A29FD43">
      <w:pPr>
        <w:tabs>
          <w:tab w:val="left" w:pos="410"/>
        </w:tabs>
        <w:bidi w:val="0"/>
        <w:jc w:val="left"/>
        <w:rPr>
          <w:rFonts w:hint="eastAsia" w:eastAsia="宋体"/>
          <w:sz w:val="30"/>
          <w:szCs w:val="30"/>
          <w:lang w:eastAsia="zh-CN"/>
        </w:rPr>
      </w:pPr>
      <w:r>
        <w:rPr>
          <w:rFonts w:hint="eastAsia" w:eastAsia="宋体"/>
          <w:sz w:val="30"/>
          <w:szCs w:val="30"/>
          <w:lang w:eastAsia="zh-CN"/>
        </w:rPr>
        <w:t>这种信念反映在耶稣最形象生动的一句话中，这句话出现在登山宝训里：</w:t>
      </w:r>
    </w:p>
    <w:p w14:paraId="3A14187F">
      <w:pPr>
        <w:tabs>
          <w:tab w:val="left" w:pos="410"/>
        </w:tabs>
        <w:bidi w:val="0"/>
        <w:jc w:val="left"/>
        <w:rPr>
          <w:rFonts w:hint="eastAsia" w:eastAsia="宋体"/>
          <w:sz w:val="30"/>
          <w:szCs w:val="30"/>
          <w:lang w:eastAsia="zh-CN"/>
        </w:rPr>
      </w:pPr>
    </w:p>
    <w:p w14:paraId="6A3CB682">
      <w:pPr>
        <w:tabs>
          <w:tab w:val="left" w:pos="410"/>
        </w:tabs>
        <w:bidi w:val="0"/>
        <w:jc w:val="left"/>
        <w:rPr>
          <w:rFonts w:hint="eastAsia" w:eastAsia="宋体"/>
          <w:sz w:val="30"/>
          <w:szCs w:val="30"/>
          <w:lang w:eastAsia="zh-CN"/>
        </w:rPr>
      </w:pPr>
      <w:r>
        <w:rPr>
          <w:rFonts w:hint="eastAsia" w:eastAsia="宋体"/>
          <w:sz w:val="30"/>
          <w:szCs w:val="30"/>
          <w:lang w:eastAsia="zh-CN"/>
        </w:rPr>
        <w:t>The lamp of the body is the eye. If therefore your eye is good, your whole body will be full of light. But if your eye is bad, your whole body will be full of darkness. If therefore the light that is in you is darkness, how great is that darkness! —Mt. 6:22-23</w:t>
      </w:r>
    </w:p>
    <w:p w14:paraId="17186357">
      <w:pPr>
        <w:tabs>
          <w:tab w:val="left" w:pos="410"/>
        </w:tabs>
        <w:bidi w:val="0"/>
        <w:jc w:val="left"/>
        <w:rPr>
          <w:rFonts w:hint="eastAsia" w:eastAsia="宋体"/>
          <w:sz w:val="30"/>
          <w:szCs w:val="30"/>
          <w:lang w:eastAsia="zh-CN"/>
        </w:rPr>
      </w:pPr>
      <w:r>
        <w:rPr>
          <w:rFonts w:hint="eastAsia" w:eastAsia="宋体"/>
          <w:sz w:val="30"/>
          <w:szCs w:val="30"/>
          <w:lang w:eastAsia="zh-CN"/>
        </w:rPr>
        <w:t>眼睛就是身上的灯。你的眼睛若了亮，全身就光明。你的眼睛若昏花，全身就黑暗。你里头的光若黑暗了，那黑暗是何等大呢！ ——马太福音 6:22-23</w:t>
      </w:r>
    </w:p>
    <w:p w14:paraId="2279C1F7">
      <w:pPr>
        <w:tabs>
          <w:tab w:val="left" w:pos="410"/>
        </w:tabs>
        <w:bidi w:val="0"/>
        <w:jc w:val="left"/>
        <w:rPr>
          <w:rFonts w:hint="eastAsia" w:eastAsia="宋体"/>
          <w:sz w:val="30"/>
          <w:szCs w:val="30"/>
          <w:lang w:eastAsia="zh-CN"/>
        </w:rPr>
      </w:pPr>
    </w:p>
    <w:p w14:paraId="7564A6DB">
      <w:pPr>
        <w:tabs>
          <w:tab w:val="left" w:pos="410"/>
        </w:tabs>
        <w:bidi w:val="0"/>
        <w:jc w:val="left"/>
        <w:rPr>
          <w:rFonts w:hint="eastAsia" w:eastAsia="宋体"/>
          <w:sz w:val="30"/>
          <w:szCs w:val="30"/>
          <w:lang w:eastAsia="zh-CN"/>
        </w:rPr>
      </w:pPr>
      <w:r>
        <w:rPr>
          <w:rFonts w:hint="eastAsia" w:eastAsia="宋体"/>
          <w:sz w:val="30"/>
          <w:szCs w:val="30"/>
          <w:lang w:eastAsia="zh-CN"/>
        </w:rPr>
        <w:t>From the context, we learn that Jesus is urging his disciples to maintain right priorities.</w:t>
      </w:r>
    </w:p>
    <w:p w14:paraId="777001BF">
      <w:pPr>
        <w:tabs>
          <w:tab w:val="left" w:pos="410"/>
        </w:tabs>
        <w:bidi w:val="0"/>
        <w:jc w:val="left"/>
        <w:rPr>
          <w:rFonts w:hint="eastAsia" w:eastAsia="宋体"/>
          <w:sz w:val="30"/>
          <w:szCs w:val="30"/>
          <w:lang w:eastAsia="zh-CN"/>
        </w:rPr>
      </w:pPr>
      <w:r>
        <w:rPr>
          <w:rFonts w:hint="eastAsia" w:eastAsia="宋体"/>
          <w:sz w:val="30"/>
          <w:szCs w:val="30"/>
          <w:lang w:eastAsia="zh-CN"/>
        </w:rPr>
        <w:t>从上下文中，我们学到耶稣正敦促祂的门徒保持正确的优先次序。</w:t>
      </w:r>
    </w:p>
    <w:p w14:paraId="476BB8A0">
      <w:pPr>
        <w:tabs>
          <w:tab w:val="left" w:pos="410"/>
        </w:tabs>
        <w:bidi w:val="0"/>
        <w:jc w:val="left"/>
        <w:rPr>
          <w:rFonts w:hint="eastAsia" w:eastAsia="宋体"/>
          <w:sz w:val="30"/>
          <w:szCs w:val="30"/>
          <w:lang w:eastAsia="zh-CN"/>
        </w:rPr>
      </w:pPr>
    </w:p>
    <w:p w14:paraId="5F53A79B">
      <w:pPr>
        <w:tabs>
          <w:tab w:val="left" w:pos="410"/>
        </w:tabs>
        <w:bidi w:val="0"/>
        <w:jc w:val="left"/>
        <w:rPr>
          <w:rFonts w:hint="eastAsia" w:eastAsia="宋体"/>
          <w:sz w:val="30"/>
          <w:szCs w:val="30"/>
          <w:lang w:eastAsia="zh-CN"/>
        </w:rPr>
      </w:pPr>
      <w:r>
        <w:rPr>
          <w:rFonts w:hint="eastAsia" w:eastAsia="宋体"/>
          <w:sz w:val="30"/>
          <w:szCs w:val="30"/>
          <w:lang w:eastAsia="zh-CN"/>
        </w:rPr>
        <w:t>If they keep their eye on the King and the advance of his Kingdom, their whole life will be full of light.</w:t>
      </w:r>
    </w:p>
    <w:p w14:paraId="41CC1E03">
      <w:pPr>
        <w:tabs>
          <w:tab w:val="left" w:pos="410"/>
        </w:tabs>
        <w:bidi w:val="0"/>
        <w:jc w:val="left"/>
        <w:rPr>
          <w:rFonts w:hint="eastAsia" w:eastAsia="宋体"/>
          <w:sz w:val="30"/>
          <w:szCs w:val="30"/>
          <w:lang w:eastAsia="zh-CN"/>
        </w:rPr>
      </w:pPr>
      <w:r>
        <w:rPr>
          <w:rFonts w:hint="eastAsia" w:eastAsia="宋体"/>
          <w:sz w:val="30"/>
          <w:szCs w:val="30"/>
          <w:lang w:eastAsia="zh-CN"/>
        </w:rPr>
        <w:t>如果他们定睛在君王和祂国度的推进上，他们的整个生命就会充满光明。</w:t>
      </w:r>
    </w:p>
    <w:p w14:paraId="0E23D95F">
      <w:pPr>
        <w:tabs>
          <w:tab w:val="left" w:pos="410"/>
        </w:tabs>
        <w:bidi w:val="0"/>
        <w:jc w:val="left"/>
        <w:rPr>
          <w:rFonts w:hint="eastAsia" w:eastAsia="宋体"/>
          <w:sz w:val="30"/>
          <w:szCs w:val="30"/>
          <w:lang w:eastAsia="zh-CN"/>
        </w:rPr>
      </w:pPr>
    </w:p>
    <w:p w14:paraId="7CB4A4F8">
      <w:pPr>
        <w:tabs>
          <w:tab w:val="left" w:pos="410"/>
        </w:tabs>
        <w:bidi w:val="0"/>
        <w:jc w:val="left"/>
        <w:rPr>
          <w:rFonts w:hint="eastAsia" w:eastAsia="宋体"/>
          <w:sz w:val="30"/>
          <w:szCs w:val="30"/>
          <w:lang w:eastAsia="zh-CN"/>
        </w:rPr>
      </w:pPr>
      <w:r>
        <w:rPr>
          <w:rFonts w:hint="eastAsia" w:eastAsia="宋体"/>
          <w:sz w:val="30"/>
          <w:szCs w:val="30"/>
          <w:lang w:eastAsia="zh-CN"/>
        </w:rPr>
        <w:t>But if they divert their gaze to money and the things of this world, their lives will be filled with darkness (Mt. 6:33).</w:t>
      </w:r>
    </w:p>
    <w:p w14:paraId="33188C01">
      <w:pPr>
        <w:tabs>
          <w:tab w:val="left" w:pos="410"/>
        </w:tabs>
        <w:bidi w:val="0"/>
        <w:jc w:val="left"/>
        <w:rPr>
          <w:rFonts w:hint="eastAsia" w:eastAsia="宋体"/>
          <w:sz w:val="30"/>
          <w:szCs w:val="30"/>
          <w:lang w:eastAsia="zh-CN"/>
        </w:rPr>
      </w:pPr>
      <w:r>
        <w:rPr>
          <w:rFonts w:hint="eastAsia" w:eastAsia="宋体"/>
          <w:sz w:val="30"/>
          <w:szCs w:val="30"/>
          <w:lang w:eastAsia="zh-CN"/>
        </w:rPr>
        <w:t>但如果他们把目光转向钱财和这世界的事物，他们的生命就会充满黑暗（马太福音 6:33）。</w:t>
      </w:r>
    </w:p>
    <w:p w14:paraId="5A7A353F">
      <w:pPr>
        <w:tabs>
          <w:tab w:val="left" w:pos="410"/>
        </w:tabs>
        <w:bidi w:val="0"/>
        <w:jc w:val="left"/>
        <w:rPr>
          <w:rFonts w:hint="eastAsia" w:eastAsia="宋体"/>
          <w:sz w:val="30"/>
          <w:szCs w:val="30"/>
          <w:lang w:eastAsia="zh-CN"/>
        </w:rPr>
      </w:pPr>
    </w:p>
    <w:p w14:paraId="21A8819C">
      <w:pPr>
        <w:tabs>
          <w:tab w:val="left" w:pos="410"/>
        </w:tabs>
        <w:bidi w:val="0"/>
        <w:jc w:val="left"/>
        <w:rPr>
          <w:rFonts w:hint="eastAsia" w:eastAsia="宋体"/>
          <w:sz w:val="30"/>
          <w:szCs w:val="30"/>
          <w:lang w:eastAsia="zh-CN"/>
        </w:rPr>
      </w:pPr>
      <w:r>
        <w:rPr>
          <w:rFonts w:hint="eastAsia" w:eastAsia="宋体"/>
          <w:sz w:val="30"/>
          <w:szCs w:val="30"/>
          <w:lang w:eastAsia="zh-CN"/>
        </w:rPr>
        <w:t>Now it is easy to see how these words speak powerfully to seekers as well.</w:t>
      </w:r>
    </w:p>
    <w:p w14:paraId="57ABE6AB">
      <w:pPr>
        <w:tabs>
          <w:tab w:val="left" w:pos="410"/>
        </w:tabs>
        <w:bidi w:val="0"/>
        <w:jc w:val="left"/>
        <w:rPr>
          <w:rFonts w:hint="eastAsia" w:eastAsia="宋体"/>
          <w:sz w:val="30"/>
          <w:szCs w:val="30"/>
          <w:lang w:eastAsia="zh-CN"/>
        </w:rPr>
      </w:pPr>
      <w:r>
        <w:rPr>
          <w:rFonts w:hint="eastAsia" w:eastAsia="宋体"/>
          <w:sz w:val="30"/>
          <w:szCs w:val="30"/>
          <w:lang w:eastAsia="zh-CN"/>
        </w:rPr>
        <w:t>现在很容易看出这些话语如何也有力地对寻求者说话。</w:t>
      </w:r>
    </w:p>
    <w:p w14:paraId="0366CFFC">
      <w:pPr>
        <w:tabs>
          <w:tab w:val="left" w:pos="410"/>
        </w:tabs>
        <w:bidi w:val="0"/>
        <w:jc w:val="left"/>
        <w:rPr>
          <w:rFonts w:hint="eastAsia" w:eastAsia="宋体"/>
          <w:sz w:val="30"/>
          <w:szCs w:val="30"/>
          <w:lang w:eastAsia="zh-CN"/>
        </w:rPr>
      </w:pPr>
    </w:p>
    <w:p w14:paraId="711CD97A">
      <w:pPr>
        <w:tabs>
          <w:tab w:val="left" w:pos="410"/>
        </w:tabs>
        <w:bidi w:val="0"/>
        <w:jc w:val="left"/>
        <w:rPr>
          <w:rFonts w:hint="eastAsia" w:eastAsia="宋体"/>
          <w:sz w:val="30"/>
          <w:szCs w:val="30"/>
          <w:lang w:eastAsia="zh-CN"/>
        </w:rPr>
      </w:pPr>
      <w:r>
        <w:rPr>
          <w:rFonts w:hint="eastAsia" w:eastAsia="宋体"/>
          <w:sz w:val="30"/>
          <w:szCs w:val="30"/>
          <w:lang w:eastAsia="zh-CN"/>
        </w:rPr>
        <w:t>In their case, Jesus is saying, “You too must keep your eye on the mark: the discovery of the truth about the unknown god.</w:t>
      </w:r>
    </w:p>
    <w:p w14:paraId="4A9CE906">
      <w:pPr>
        <w:tabs>
          <w:tab w:val="left" w:pos="410"/>
        </w:tabs>
        <w:bidi w:val="0"/>
        <w:jc w:val="left"/>
        <w:rPr>
          <w:rFonts w:hint="eastAsia" w:eastAsia="宋体"/>
          <w:sz w:val="30"/>
          <w:szCs w:val="30"/>
          <w:lang w:eastAsia="zh-CN"/>
        </w:rPr>
      </w:pPr>
      <w:r>
        <w:rPr>
          <w:rFonts w:hint="eastAsia" w:eastAsia="宋体"/>
          <w:sz w:val="30"/>
          <w:szCs w:val="30"/>
          <w:lang w:eastAsia="zh-CN"/>
        </w:rPr>
        <w:t>在他们的情况下，耶稣是在说：“你们也必须定睛在目标上：发现关于那位未识之神的真理。</w:t>
      </w:r>
    </w:p>
    <w:p w14:paraId="1B076FF3">
      <w:pPr>
        <w:tabs>
          <w:tab w:val="left" w:pos="410"/>
        </w:tabs>
        <w:bidi w:val="0"/>
        <w:jc w:val="left"/>
        <w:rPr>
          <w:rFonts w:hint="eastAsia" w:eastAsia="宋体"/>
          <w:sz w:val="30"/>
          <w:szCs w:val="30"/>
          <w:lang w:eastAsia="zh-CN"/>
        </w:rPr>
      </w:pPr>
    </w:p>
    <w:p w14:paraId="786EC9F5">
      <w:pPr>
        <w:tabs>
          <w:tab w:val="left" w:pos="410"/>
        </w:tabs>
        <w:bidi w:val="0"/>
        <w:jc w:val="left"/>
        <w:rPr>
          <w:rFonts w:hint="eastAsia" w:eastAsia="宋体"/>
          <w:sz w:val="30"/>
          <w:szCs w:val="30"/>
          <w:lang w:eastAsia="zh-CN"/>
        </w:rPr>
      </w:pPr>
      <w:r>
        <w:rPr>
          <w:rFonts w:hint="eastAsia" w:eastAsia="宋体"/>
          <w:sz w:val="30"/>
          <w:szCs w:val="30"/>
          <w:lang w:eastAsia="zh-CN"/>
        </w:rPr>
        <w:t>You will know you are near it when you find your body filling up with light.</w:t>
      </w:r>
    </w:p>
    <w:p w14:paraId="66F00D1F">
      <w:pPr>
        <w:tabs>
          <w:tab w:val="left" w:pos="410"/>
        </w:tabs>
        <w:bidi w:val="0"/>
        <w:jc w:val="left"/>
        <w:rPr>
          <w:rFonts w:hint="eastAsia" w:eastAsia="宋体"/>
          <w:sz w:val="30"/>
          <w:szCs w:val="30"/>
          <w:lang w:eastAsia="zh-CN"/>
        </w:rPr>
      </w:pPr>
      <w:r>
        <w:rPr>
          <w:rFonts w:hint="eastAsia" w:eastAsia="宋体"/>
          <w:sz w:val="30"/>
          <w:szCs w:val="30"/>
          <w:lang w:eastAsia="zh-CN"/>
        </w:rPr>
        <w:t>当你们发现自己的身体充满光明时，你们就知道你们接近了它。</w:t>
      </w:r>
    </w:p>
    <w:p w14:paraId="0BF4D7A0">
      <w:pPr>
        <w:tabs>
          <w:tab w:val="left" w:pos="410"/>
        </w:tabs>
        <w:bidi w:val="0"/>
        <w:jc w:val="left"/>
        <w:rPr>
          <w:rFonts w:hint="eastAsia" w:eastAsia="宋体"/>
          <w:sz w:val="30"/>
          <w:szCs w:val="30"/>
          <w:lang w:eastAsia="zh-CN"/>
        </w:rPr>
      </w:pPr>
    </w:p>
    <w:p w14:paraId="4D6FFDFD">
      <w:pPr>
        <w:tabs>
          <w:tab w:val="left" w:pos="410"/>
        </w:tabs>
        <w:bidi w:val="0"/>
        <w:jc w:val="left"/>
        <w:rPr>
          <w:rFonts w:hint="eastAsia" w:eastAsia="宋体"/>
          <w:sz w:val="30"/>
          <w:szCs w:val="30"/>
          <w:lang w:eastAsia="zh-CN"/>
        </w:rPr>
      </w:pPr>
      <w:r>
        <w:rPr>
          <w:rFonts w:hint="eastAsia" w:eastAsia="宋体"/>
          <w:sz w:val="30"/>
          <w:szCs w:val="30"/>
          <w:lang w:eastAsia="zh-CN"/>
        </w:rPr>
        <w:t>And you will find your body filling with light when you fix your eye upon the God of the Bible.</w:t>
      </w:r>
    </w:p>
    <w:p w14:paraId="4C26B254">
      <w:pPr>
        <w:tabs>
          <w:tab w:val="left" w:pos="410"/>
        </w:tabs>
        <w:bidi w:val="0"/>
        <w:jc w:val="left"/>
        <w:rPr>
          <w:rFonts w:hint="eastAsia" w:eastAsia="宋体"/>
          <w:sz w:val="30"/>
          <w:szCs w:val="30"/>
          <w:lang w:eastAsia="zh-CN"/>
        </w:rPr>
      </w:pPr>
      <w:r>
        <w:rPr>
          <w:rFonts w:hint="eastAsia" w:eastAsia="宋体"/>
          <w:sz w:val="30"/>
          <w:szCs w:val="30"/>
          <w:lang w:eastAsia="zh-CN"/>
        </w:rPr>
        <w:t>当你们定睛在圣经的上帝身上时，你们就会发现自己的身体充满光明。</w:t>
      </w:r>
    </w:p>
    <w:p w14:paraId="0D1224E0">
      <w:pPr>
        <w:tabs>
          <w:tab w:val="left" w:pos="410"/>
        </w:tabs>
        <w:bidi w:val="0"/>
        <w:jc w:val="left"/>
        <w:rPr>
          <w:rFonts w:hint="eastAsia" w:eastAsia="宋体"/>
          <w:sz w:val="30"/>
          <w:szCs w:val="30"/>
          <w:lang w:eastAsia="zh-CN"/>
        </w:rPr>
      </w:pPr>
    </w:p>
    <w:p w14:paraId="550E0595">
      <w:pPr>
        <w:tabs>
          <w:tab w:val="left" w:pos="410"/>
        </w:tabs>
        <w:bidi w:val="0"/>
        <w:jc w:val="left"/>
        <w:rPr>
          <w:rFonts w:hint="eastAsia" w:eastAsia="宋体"/>
          <w:sz w:val="30"/>
          <w:szCs w:val="30"/>
          <w:lang w:eastAsia="zh-CN"/>
        </w:rPr>
      </w:pPr>
      <w:r>
        <w:rPr>
          <w:rFonts w:hint="eastAsia" w:eastAsia="宋体"/>
          <w:sz w:val="30"/>
          <w:szCs w:val="30"/>
          <w:lang w:eastAsia="zh-CN"/>
        </w:rPr>
        <w:t>Try it—openly and honestly—and you will see.”</w:t>
      </w:r>
    </w:p>
    <w:p w14:paraId="1B9AE431">
      <w:pPr>
        <w:tabs>
          <w:tab w:val="left" w:pos="410"/>
        </w:tabs>
        <w:bidi w:val="0"/>
        <w:jc w:val="left"/>
        <w:rPr>
          <w:rFonts w:hint="eastAsia" w:eastAsia="宋体"/>
          <w:sz w:val="30"/>
          <w:szCs w:val="30"/>
          <w:lang w:eastAsia="zh-CN"/>
        </w:rPr>
      </w:pPr>
      <w:r>
        <w:rPr>
          <w:rFonts w:hint="eastAsia" w:eastAsia="宋体"/>
          <w:sz w:val="30"/>
          <w:szCs w:val="30"/>
          <w:lang w:eastAsia="zh-CN"/>
        </w:rPr>
        <w:t>试试看——公开而诚实地——你们就会看见。”</w:t>
      </w:r>
    </w:p>
    <w:p w14:paraId="5145E6AB">
      <w:pPr>
        <w:tabs>
          <w:tab w:val="left" w:pos="410"/>
        </w:tabs>
        <w:bidi w:val="0"/>
        <w:jc w:val="left"/>
        <w:rPr>
          <w:rFonts w:hint="eastAsia" w:eastAsia="宋体"/>
          <w:sz w:val="30"/>
          <w:szCs w:val="30"/>
          <w:lang w:eastAsia="zh-CN"/>
        </w:rPr>
      </w:pPr>
    </w:p>
    <w:p w14:paraId="4AF3034B">
      <w:pPr>
        <w:tabs>
          <w:tab w:val="left" w:pos="410"/>
        </w:tabs>
        <w:bidi w:val="0"/>
        <w:jc w:val="left"/>
        <w:rPr>
          <w:rFonts w:hint="eastAsia" w:eastAsia="宋体"/>
          <w:sz w:val="30"/>
          <w:szCs w:val="30"/>
          <w:lang w:eastAsia="zh-CN"/>
        </w:rPr>
      </w:pPr>
      <w:r>
        <w:rPr>
          <w:rFonts w:hint="eastAsia" w:eastAsia="宋体"/>
          <w:sz w:val="30"/>
          <w:szCs w:val="30"/>
          <w:lang w:eastAsia="zh-CN"/>
        </w:rPr>
        <w:t>But how, practically speaking, is someone to do this?</w:t>
      </w:r>
    </w:p>
    <w:p w14:paraId="0CE9662D">
      <w:pPr>
        <w:tabs>
          <w:tab w:val="left" w:pos="410"/>
        </w:tabs>
        <w:bidi w:val="0"/>
        <w:jc w:val="left"/>
        <w:rPr>
          <w:rFonts w:hint="eastAsia" w:eastAsia="宋体"/>
          <w:sz w:val="30"/>
          <w:szCs w:val="30"/>
          <w:lang w:eastAsia="zh-CN"/>
        </w:rPr>
      </w:pPr>
      <w:r>
        <w:rPr>
          <w:rFonts w:hint="eastAsia" w:eastAsia="宋体"/>
          <w:sz w:val="30"/>
          <w:szCs w:val="30"/>
          <w:lang w:eastAsia="zh-CN"/>
        </w:rPr>
        <w:t>但是，实际上，一个人该如何做呢？</w:t>
      </w:r>
    </w:p>
    <w:p w14:paraId="23B637C9">
      <w:pPr>
        <w:tabs>
          <w:tab w:val="left" w:pos="410"/>
        </w:tabs>
        <w:bidi w:val="0"/>
        <w:jc w:val="left"/>
        <w:rPr>
          <w:rFonts w:hint="eastAsia" w:eastAsia="宋体"/>
          <w:sz w:val="30"/>
          <w:szCs w:val="30"/>
          <w:lang w:eastAsia="zh-CN"/>
        </w:rPr>
      </w:pPr>
    </w:p>
    <w:p w14:paraId="3297241E">
      <w:pPr>
        <w:tabs>
          <w:tab w:val="left" w:pos="410"/>
        </w:tabs>
        <w:bidi w:val="0"/>
        <w:jc w:val="left"/>
        <w:rPr>
          <w:rFonts w:hint="eastAsia" w:eastAsia="宋体"/>
          <w:sz w:val="30"/>
          <w:szCs w:val="30"/>
          <w:lang w:eastAsia="zh-CN"/>
        </w:rPr>
      </w:pPr>
      <w:r>
        <w:rPr>
          <w:rFonts w:hint="eastAsia" w:eastAsia="宋体"/>
          <w:sz w:val="30"/>
          <w:szCs w:val="30"/>
          <w:lang w:eastAsia="zh-CN"/>
        </w:rPr>
        <w:t>We have already discussed the answer.</w:t>
      </w:r>
    </w:p>
    <w:p w14:paraId="531582CF">
      <w:pPr>
        <w:tabs>
          <w:tab w:val="left" w:pos="410"/>
        </w:tabs>
        <w:bidi w:val="0"/>
        <w:jc w:val="left"/>
        <w:rPr>
          <w:rFonts w:hint="eastAsia" w:eastAsia="宋体"/>
          <w:sz w:val="30"/>
          <w:szCs w:val="30"/>
          <w:lang w:eastAsia="zh-CN"/>
        </w:rPr>
      </w:pPr>
      <w:r>
        <w:rPr>
          <w:rFonts w:hint="eastAsia" w:eastAsia="宋体"/>
          <w:sz w:val="30"/>
          <w:szCs w:val="30"/>
          <w:lang w:eastAsia="zh-CN"/>
        </w:rPr>
        <w:t>我们已经讨论过答案了。</w:t>
      </w:r>
    </w:p>
    <w:p w14:paraId="0D89BFC8">
      <w:pPr>
        <w:tabs>
          <w:tab w:val="left" w:pos="410"/>
        </w:tabs>
        <w:bidi w:val="0"/>
        <w:jc w:val="left"/>
        <w:rPr>
          <w:rFonts w:hint="eastAsia" w:eastAsia="宋体"/>
          <w:sz w:val="30"/>
          <w:szCs w:val="30"/>
          <w:lang w:eastAsia="zh-CN"/>
        </w:rPr>
      </w:pPr>
    </w:p>
    <w:p w14:paraId="4696AC8E">
      <w:pPr>
        <w:tabs>
          <w:tab w:val="left" w:pos="410"/>
        </w:tabs>
        <w:bidi w:val="0"/>
        <w:jc w:val="left"/>
        <w:rPr>
          <w:rFonts w:hint="eastAsia" w:eastAsia="宋体"/>
          <w:sz w:val="30"/>
          <w:szCs w:val="30"/>
          <w:lang w:eastAsia="zh-CN"/>
        </w:rPr>
      </w:pPr>
      <w:r>
        <w:rPr>
          <w:rFonts w:hint="eastAsia" w:eastAsia="宋体"/>
          <w:sz w:val="30"/>
          <w:szCs w:val="30"/>
          <w:lang w:eastAsia="zh-CN"/>
        </w:rPr>
        <w:t>He is to train his eyes upon the Bible, reading it systematically, attending carefully (and even prayerfully) to its stories, precepts, types, shadows, prophecies, teachings, promises, and warnings.</w:t>
      </w:r>
    </w:p>
    <w:p w14:paraId="77CB0AE2">
      <w:pPr>
        <w:tabs>
          <w:tab w:val="left" w:pos="410"/>
        </w:tabs>
        <w:bidi w:val="0"/>
        <w:jc w:val="left"/>
        <w:rPr>
          <w:rFonts w:hint="eastAsia" w:eastAsia="宋体"/>
          <w:sz w:val="30"/>
          <w:szCs w:val="30"/>
          <w:lang w:eastAsia="zh-CN"/>
        </w:rPr>
      </w:pPr>
      <w:r>
        <w:rPr>
          <w:rFonts w:hint="eastAsia" w:eastAsia="宋体"/>
          <w:sz w:val="30"/>
          <w:szCs w:val="30"/>
          <w:lang w:eastAsia="zh-CN"/>
        </w:rPr>
        <w:t>他要训练他的眼睛注目于圣经，系统地阅读它，仔细地（甚至以祷告的心）留意它的故事、训词、预表、影像、预言、教导、应许和警告。</w:t>
      </w:r>
    </w:p>
    <w:p w14:paraId="3C746CD5">
      <w:pPr>
        <w:tabs>
          <w:tab w:val="left" w:pos="410"/>
        </w:tabs>
        <w:bidi w:val="0"/>
        <w:jc w:val="left"/>
        <w:rPr>
          <w:rFonts w:hint="eastAsia" w:eastAsia="宋体"/>
          <w:sz w:val="30"/>
          <w:szCs w:val="30"/>
          <w:lang w:eastAsia="zh-CN"/>
        </w:rPr>
      </w:pPr>
    </w:p>
    <w:p w14:paraId="1F164AF9">
      <w:pPr>
        <w:tabs>
          <w:tab w:val="left" w:pos="410"/>
        </w:tabs>
        <w:bidi w:val="0"/>
        <w:jc w:val="left"/>
        <w:rPr>
          <w:rFonts w:hint="eastAsia" w:eastAsia="宋体"/>
          <w:sz w:val="30"/>
          <w:szCs w:val="30"/>
          <w:lang w:eastAsia="zh-CN"/>
        </w:rPr>
      </w:pPr>
      <w:r>
        <w:rPr>
          <w:rFonts w:hint="eastAsia" w:eastAsia="宋体"/>
          <w:sz w:val="30"/>
          <w:szCs w:val="30"/>
          <w:lang w:eastAsia="zh-CN"/>
        </w:rPr>
        <w:t>As he reads, let him especially be on the look-out for the redeemer, the God-Man, the Messianic prophet, priest, and king; the One promised and prepared for in OT times, and celebrated and further anticipated in NT times.</w:t>
      </w:r>
    </w:p>
    <w:p w14:paraId="2652C73B">
      <w:pPr>
        <w:tabs>
          <w:tab w:val="left" w:pos="410"/>
        </w:tabs>
        <w:bidi w:val="0"/>
        <w:jc w:val="left"/>
        <w:rPr>
          <w:rFonts w:hint="eastAsia" w:eastAsia="宋体"/>
          <w:sz w:val="30"/>
          <w:szCs w:val="30"/>
          <w:lang w:eastAsia="zh-CN"/>
        </w:rPr>
      </w:pPr>
      <w:r>
        <w:rPr>
          <w:rFonts w:hint="eastAsia" w:eastAsia="宋体"/>
          <w:sz w:val="30"/>
          <w:szCs w:val="30"/>
          <w:lang w:eastAsia="zh-CN"/>
        </w:rPr>
        <w:t>当他阅读时，让他特别留意寻找那位救赎主，那位神人，那位弥赛亚先知、祭司和君王；那位在旧约时代被应许和预备，并在新约时代被颂扬和进一步期盼的一位。</w:t>
      </w:r>
    </w:p>
    <w:p w14:paraId="5F3ED33C">
      <w:pPr>
        <w:tabs>
          <w:tab w:val="left" w:pos="410"/>
        </w:tabs>
        <w:bidi w:val="0"/>
        <w:jc w:val="left"/>
        <w:rPr>
          <w:rFonts w:hint="eastAsia" w:eastAsia="宋体"/>
          <w:sz w:val="30"/>
          <w:szCs w:val="30"/>
          <w:lang w:eastAsia="zh-CN"/>
        </w:rPr>
      </w:pPr>
    </w:p>
    <w:p w14:paraId="2DB17DA3">
      <w:pPr>
        <w:tabs>
          <w:tab w:val="left" w:pos="410"/>
        </w:tabs>
        <w:bidi w:val="0"/>
        <w:jc w:val="left"/>
        <w:rPr>
          <w:rFonts w:hint="eastAsia" w:eastAsia="宋体"/>
          <w:sz w:val="30"/>
          <w:szCs w:val="30"/>
          <w:lang w:eastAsia="zh-CN"/>
        </w:rPr>
      </w:pPr>
      <w:r>
        <w:rPr>
          <w:rFonts w:hint="eastAsia" w:eastAsia="宋体"/>
          <w:sz w:val="30"/>
          <w:szCs w:val="30"/>
          <w:lang w:eastAsia="zh-CN"/>
        </w:rPr>
        <w:t>And while he is looking for Christ, let him also keep an eye out for the goodness of God: a God who is eagerly seeking a truth-loving people for his own possession; a God who takes pleasure in giving them the Kingdom; a God who has promised, in manifold times and ways, that all who ask will receive, all who seek will find, and all who knock will have the door opened to them (Jer. 29:13, Mt. 12:32, Mt. 7:7, Rev. 21:6, 22:17).</w:t>
      </w:r>
    </w:p>
    <w:p w14:paraId="4D1CDA10">
      <w:pPr>
        <w:tabs>
          <w:tab w:val="left" w:pos="410"/>
        </w:tabs>
        <w:bidi w:val="0"/>
        <w:jc w:val="left"/>
        <w:rPr>
          <w:rFonts w:hint="eastAsia" w:eastAsia="宋体"/>
          <w:sz w:val="30"/>
          <w:szCs w:val="30"/>
          <w:lang w:eastAsia="zh-CN"/>
        </w:rPr>
      </w:pPr>
      <w:r>
        <w:rPr>
          <w:rFonts w:hint="eastAsia" w:eastAsia="宋体"/>
          <w:sz w:val="30"/>
          <w:szCs w:val="30"/>
          <w:lang w:eastAsia="zh-CN"/>
        </w:rPr>
        <w:t>当他寻找基督时，也让他留意上帝的良善：一位热切寻求爱慕真理的子民归祂自己所有的上帝；一位乐意将国度赐给他们的上帝；一位在许多时候、以多种方式应许，凡祈求的就得着，凡寻找的就寻见，凡叩门的就给他开门的上帝（耶利米书 29:13, 马太福音 12:32, 马太福音 7:7, 启示录 21:6, 22:17）。</w:t>
      </w:r>
    </w:p>
    <w:p w14:paraId="04D1631B">
      <w:pPr>
        <w:tabs>
          <w:tab w:val="left" w:pos="410"/>
        </w:tabs>
        <w:bidi w:val="0"/>
        <w:jc w:val="left"/>
        <w:rPr>
          <w:rFonts w:hint="eastAsia" w:eastAsia="宋体"/>
          <w:sz w:val="30"/>
          <w:szCs w:val="30"/>
          <w:lang w:eastAsia="zh-CN"/>
        </w:rPr>
      </w:pPr>
    </w:p>
    <w:p w14:paraId="4844A2DD">
      <w:pPr>
        <w:tabs>
          <w:tab w:val="left" w:pos="410"/>
        </w:tabs>
        <w:bidi w:val="0"/>
        <w:jc w:val="left"/>
        <w:rPr>
          <w:rFonts w:hint="eastAsia" w:eastAsia="宋体"/>
          <w:sz w:val="30"/>
          <w:szCs w:val="30"/>
          <w:lang w:eastAsia="zh-CN"/>
        </w:rPr>
      </w:pPr>
      <w:r>
        <w:rPr>
          <w:rFonts w:hint="eastAsia" w:eastAsia="宋体"/>
          <w:sz w:val="30"/>
          <w:szCs w:val="30"/>
          <w:lang w:eastAsia="zh-CN"/>
        </w:rPr>
        <w:t>Yes, says Jesus, let a seeker train his eyes on all of this, and soon his body will be full of light—and full of faith, as well.</w:t>
      </w:r>
    </w:p>
    <w:p w14:paraId="09BEDDB0">
      <w:pPr>
        <w:tabs>
          <w:tab w:val="left" w:pos="410"/>
        </w:tabs>
        <w:bidi w:val="0"/>
        <w:jc w:val="left"/>
        <w:rPr>
          <w:rFonts w:hint="eastAsia" w:eastAsia="宋体"/>
          <w:sz w:val="30"/>
          <w:szCs w:val="30"/>
          <w:lang w:eastAsia="zh-CN"/>
        </w:rPr>
      </w:pPr>
      <w:r>
        <w:rPr>
          <w:rFonts w:hint="eastAsia" w:eastAsia="宋体"/>
          <w:sz w:val="30"/>
          <w:szCs w:val="30"/>
          <w:lang w:eastAsia="zh-CN"/>
        </w:rPr>
        <w:t>是的，耶稣说，让一个寻求者将他的眼睛训练在所有这一切上，很快他的身体就会充满光明——也充满信心。</w:t>
      </w:r>
    </w:p>
    <w:p w14:paraId="0E0AAA63">
      <w:pPr>
        <w:tabs>
          <w:tab w:val="left" w:pos="410"/>
        </w:tabs>
        <w:bidi w:val="0"/>
        <w:jc w:val="left"/>
        <w:rPr>
          <w:rFonts w:hint="eastAsia" w:eastAsia="宋体"/>
          <w:sz w:val="30"/>
          <w:szCs w:val="30"/>
          <w:lang w:eastAsia="zh-CN"/>
        </w:rPr>
      </w:pPr>
    </w:p>
    <w:p w14:paraId="37E33F34">
      <w:pPr>
        <w:tabs>
          <w:tab w:val="left" w:pos="410"/>
        </w:tabs>
        <w:bidi w:val="0"/>
        <w:jc w:val="left"/>
        <w:rPr>
          <w:rFonts w:hint="eastAsia" w:eastAsia="宋体"/>
          <w:sz w:val="30"/>
          <w:szCs w:val="30"/>
          <w:lang w:eastAsia="zh-CN"/>
        </w:rPr>
      </w:pPr>
      <w:r>
        <w:rPr>
          <w:rFonts w:hint="eastAsia" w:eastAsia="宋体"/>
          <w:sz w:val="30"/>
          <w:szCs w:val="30"/>
          <w:lang w:eastAsia="zh-CN"/>
        </w:rPr>
        <w:t>Out, Out, and Away!</w:t>
      </w:r>
    </w:p>
    <w:p w14:paraId="77742093">
      <w:pPr>
        <w:tabs>
          <w:tab w:val="left" w:pos="410"/>
        </w:tabs>
        <w:bidi w:val="0"/>
        <w:jc w:val="left"/>
        <w:rPr>
          <w:rFonts w:hint="eastAsia" w:eastAsia="宋体"/>
          <w:sz w:val="30"/>
          <w:szCs w:val="30"/>
          <w:lang w:eastAsia="zh-CN"/>
        </w:rPr>
      </w:pPr>
      <w:r>
        <w:rPr>
          <w:rFonts w:hint="eastAsia" w:eastAsia="宋体"/>
          <w:sz w:val="30"/>
          <w:szCs w:val="30"/>
          <w:lang w:eastAsia="zh-CN"/>
        </w:rPr>
        <w:t>出去，出去，传向远方！</w:t>
      </w:r>
    </w:p>
    <w:p w14:paraId="7227525A">
      <w:pPr>
        <w:tabs>
          <w:tab w:val="left" w:pos="410"/>
        </w:tabs>
        <w:bidi w:val="0"/>
        <w:jc w:val="left"/>
        <w:rPr>
          <w:rFonts w:hint="eastAsia" w:eastAsia="宋体"/>
          <w:sz w:val="30"/>
          <w:szCs w:val="30"/>
          <w:lang w:eastAsia="zh-CN"/>
        </w:rPr>
      </w:pPr>
    </w:p>
    <w:p w14:paraId="0A0350B6">
      <w:pPr>
        <w:tabs>
          <w:tab w:val="left" w:pos="410"/>
        </w:tabs>
        <w:bidi w:val="0"/>
        <w:jc w:val="left"/>
        <w:rPr>
          <w:rFonts w:hint="eastAsia" w:eastAsia="宋体"/>
          <w:sz w:val="30"/>
          <w:szCs w:val="30"/>
          <w:lang w:eastAsia="zh-CN"/>
        </w:rPr>
      </w:pPr>
      <w:r>
        <w:rPr>
          <w:rFonts w:hint="eastAsia" w:eastAsia="宋体"/>
          <w:sz w:val="30"/>
          <w:szCs w:val="30"/>
          <w:lang w:eastAsia="zh-CN"/>
        </w:rPr>
        <w:t>The place was Jerusalem.</w:t>
      </w:r>
    </w:p>
    <w:p w14:paraId="29B52877">
      <w:pPr>
        <w:tabs>
          <w:tab w:val="left" w:pos="410"/>
        </w:tabs>
        <w:bidi w:val="0"/>
        <w:jc w:val="left"/>
        <w:rPr>
          <w:rFonts w:hint="eastAsia" w:eastAsia="宋体"/>
          <w:sz w:val="30"/>
          <w:szCs w:val="30"/>
          <w:lang w:eastAsia="zh-CN"/>
        </w:rPr>
      </w:pPr>
      <w:r>
        <w:rPr>
          <w:rFonts w:hint="eastAsia" w:eastAsia="宋体"/>
          <w:sz w:val="30"/>
          <w:szCs w:val="30"/>
          <w:lang w:eastAsia="zh-CN"/>
        </w:rPr>
        <w:t>地点是耶路撒冷。</w:t>
      </w:r>
    </w:p>
    <w:p w14:paraId="17E8D724">
      <w:pPr>
        <w:tabs>
          <w:tab w:val="left" w:pos="410"/>
        </w:tabs>
        <w:bidi w:val="0"/>
        <w:jc w:val="left"/>
        <w:rPr>
          <w:rFonts w:hint="eastAsia" w:eastAsia="宋体"/>
          <w:sz w:val="30"/>
          <w:szCs w:val="30"/>
          <w:lang w:eastAsia="zh-CN"/>
        </w:rPr>
      </w:pPr>
    </w:p>
    <w:p w14:paraId="011AC080">
      <w:pPr>
        <w:tabs>
          <w:tab w:val="left" w:pos="410"/>
        </w:tabs>
        <w:bidi w:val="0"/>
        <w:jc w:val="left"/>
        <w:rPr>
          <w:rFonts w:hint="eastAsia" w:eastAsia="宋体"/>
          <w:sz w:val="30"/>
          <w:szCs w:val="30"/>
          <w:lang w:eastAsia="zh-CN"/>
        </w:rPr>
      </w:pPr>
      <w:r>
        <w:rPr>
          <w:rFonts w:hint="eastAsia" w:eastAsia="宋体"/>
          <w:sz w:val="30"/>
          <w:szCs w:val="30"/>
          <w:lang w:eastAsia="zh-CN"/>
        </w:rPr>
        <w:t>The occasion: the feast of the Passover, the last that Jesus would ever celebrate.</w:t>
      </w:r>
    </w:p>
    <w:p w14:paraId="6C56F08C">
      <w:pPr>
        <w:tabs>
          <w:tab w:val="left" w:pos="410"/>
        </w:tabs>
        <w:bidi w:val="0"/>
        <w:jc w:val="left"/>
        <w:rPr>
          <w:rFonts w:hint="eastAsia" w:eastAsia="宋体"/>
          <w:sz w:val="30"/>
          <w:szCs w:val="30"/>
          <w:lang w:eastAsia="zh-CN"/>
        </w:rPr>
      </w:pPr>
      <w:r>
        <w:rPr>
          <w:rFonts w:hint="eastAsia" w:eastAsia="宋体"/>
          <w:sz w:val="30"/>
          <w:szCs w:val="30"/>
          <w:lang w:eastAsia="zh-CN"/>
        </w:rPr>
        <w:t>场合：逾越节的筵席，耶稣将要庆祝的最后一个。</w:t>
      </w:r>
    </w:p>
    <w:p w14:paraId="57214FC7">
      <w:pPr>
        <w:tabs>
          <w:tab w:val="left" w:pos="410"/>
        </w:tabs>
        <w:bidi w:val="0"/>
        <w:jc w:val="left"/>
        <w:rPr>
          <w:rFonts w:hint="eastAsia" w:eastAsia="宋体"/>
          <w:sz w:val="30"/>
          <w:szCs w:val="30"/>
          <w:lang w:eastAsia="zh-CN"/>
        </w:rPr>
      </w:pPr>
    </w:p>
    <w:p w14:paraId="41016D47">
      <w:pPr>
        <w:tabs>
          <w:tab w:val="left" w:pos="410"/>
        </w:tabs>
        <w:bidi w:val="0"/>
        <w:jc w:val="left"/>
        <w:rPr>
          <w:rFonts w:hint="eastAsia" w:eastAsia="宋体"/>
          <w:sz w:val="30"/>
          <w:szCs w:val="30"/>
          <w:lang w:eastAsia="zh-CN"/>
        </w:rPr>
      </w:pPr>
      <w:r>
        <w:rPr>
          <w:rFonts w:hint="eastAsia" w:eastAsia="宋体"/>
          <w:sz w:val="30"/>
          <w:szCs w:val="30"/>
          <w:lang w:eastAsia="zh-CN"/>
        </w:rPr>
        <w:t>As John relates the story, certain Greeks—converts to Judaism—had come to worship at the feast.</w:t>
      </w:r>
    </w:p>
    <w:p w14:paraId="1347258B">
      <w:pPr>
        <w:tabs>
          <w:tab w:val="left" w:pos="410"/>
        </w:tabs>
        <w:bidi w:val="0"/>
        <w:jc w:val="left"/>
        <w:rPr>
          <w:rFonts w:hint="eastAsia" w:eastAsia="宋体"/>
          <w:sz w:val="30"/>
          <w:szCs w:val="30"/>
          <w:lang w:eastAsia="zh-CN"/>
        </w:rPr>
      </w:pPr>
      <w:r>
        <w:rPr>
          <w:rFonts w:hint="eastAsia" w:eastAsia="宋体"/>
          <w:sz w:val="30"/>
          <w:szCs w:val="30"/>
          <w:lang w:eastAsia="zh-CN"/>
        </w:rPr>
        <w:t>正如约翰所叙述的，有几个希腊人——皈依犹太教的人——上到耶路撒冷来过节敬拜。</w:t>
      </w:r>
    </w:p>
    <w:p w14:paraId="36CADC6A">
      <w:pPr>
        <w:tabs>
          <w:tab w:val="left" w:pos="410"/>
        </w:tabs>
        <w:bidi w:val="0"/>
        <w:jc w:val="left"/>
        <w:rPr>
          <w:rFonts w:hint="eastAsia" w:eastAsia="宋体"/>
          <w:sz w:val="30"/>
          <w:szCs w:val="30"/>
          <w:lang w:eastAsia="zh-CN"/>
        </w:rPr>
      </w:pPr>
    </w:p>
    <w:p w14:paraId="435900B6">
      <w:pPr>
        <w:tabs>
          <w:tab w:val="left" w:pos="410"/>
        </w:tabs>
        <w:bidi w:val="0"/>
        <w:jc w:val="left"/>
        <w:rPr>
          <w:rFonts w:hint="eastAsia" w:eastAsia="宋体"/>
          <w:sz w:val="30"/>
          <w:szCs w:val="30"/>
          <w:lang w:eastAsia="zh-CN"/>
        </w:rPr>
      </w:pPr>
      <w:r>
        <w:rPr>
          <w:rFonts w:hint="eastAsia" w:eastAsia="宋体"/>
          <w:sz w:val="30"/>
          <w:szCs w:val="30"/>
          <w:lang w:eastAsia="zh-CN"/>
        </w:rPr>
        <w:t>Having heard about Jesus, these earnest seekers were now seeking something more.</w:t>
      </w:r>
    </w:p>
    <w:p w14:paraId="57C2CB88">
      <w:pPr>
        <w:tabs>
          <w:tab w:val="left" w:pos="410"/>
        </w:tabs>
        <w:bidi w:val="0"/>
        <w:jc w:val="left"/>
        <w:rPr>
          <w:rFonts w:hint="eastAsia" w:eastAsia="宋体"/>
          <w:sz w:val="30"/>
          <w:szCs w:val="30"/>
          <w:lang w:eastAsia="zh-CN"/>
        </w:rPr>
      </w:pPr>
      <w:r>
        <w:rPr>
          <w:rFonts w:hint="eastAsia" w:eastAsia="宋体"/>
          <w:sz w:val="30"/>
          <w:szCs w:val="30"/>
          <w:lang w:eastAsia="zh-CN"/>
        </w:rPr>
        <w:t>听说了耶稣的事，这些热切的寻求者现在正在寻求更多的东西。</w:t>
      </w:r>
    </w:p>
    <w:p w14:paraId="6E81E781">
      <w:pPr>
        <w:tabs>
          <w:tab w:val="left" w:pos="410"/>
        </w:tabs>
        <w:bidi w:val="0"/>
        <w:jc w:val="left"/>
        <w:rPr>
          <w:rFonts w:hint="eastAsia" w:eastAsia="宋体"/>
          <w:sz w:val="30"/>
          <w:szCs w:val="30"/>
          <w:lang w:eastAsia="zh-CN"/>
        </w:rPr>
      </w:pPr>
    </w:p>
    <w:p w14:paraId="3A057285">
      <w:pPr>
        <w:tabs>
          <w:tab w:val="left" w:pos="410"/>
        </w:tabs>
        <w:bidi w:val="0"/>
        <w:jc w:val="left"/>
        <w:rPr>
          <w:rFonts w:hint="eastAsia" w:eastAsia="宋体"/>
          <w:sz w:val="30"/>
          <w:szCs w:val="30"/>
          <w:lang w:eastAsia="zh-CN"/>
        </w:rPr>
      </w:pPr>
      <w:r>
        <w:rPr>
          <w:rFonts w:hint="eastAsia" w:eastAsia="宋体"/>
          <w:sz w:val="30"/>
          <w:szCs w:val="30"/>
          <w:lang w:eastAsia="zh-CN"/>
        </w:rPr>
        <w:t>At last they found Philip, one of Jesus’ disciples, and said, “Sir, we would see Jesus.”</w:t>
      </w:r>
    </w:p>
    <w:p w14:paraId="278E4C2E">
      <w:pPr>
        <w:tabs>
          <w:tab w:val="left" w:pos="410"/>
        </w:tabs>
        <w:bidi w:val="0"/>
        <w:jc w:val="left"/>
        <w:rPr>
          <w:rFonts w:hint="eastAsia" w:eastAsia="宋体"/>
          <w:sz w:val="30"/>
          <w:szCs w:val="30"/>
          <w:lang w:eastAsia="zh-CN"/>
        </w:rPr>
      </w:pPr>
      <w:r>
        <w:rPr>
          <w:rFonts w:hint="eastAsia" w:eastAsia="宋体"/>
          <w:sz w:val="30"/>
          <w:szCs w:val="30"/>
          <w:lang w:eastAsia="zh-CN"/>
        </w:rPr>
        <w:t>最后他们找到了耶稣的一个门徒，名叫腓力，对他说：“先生，我们愿意见耶稣。”</w:t>
      </w:r>
    </w:p>
    <w:p w14:paraId="57B0C104">
      <w:pPr>
        <w:tabs>
          <w:tab w:val="left" w:pos="410"/>
        </w:tabs>
        <w:bidi w:val="0"/>
        <w:jc w:val="left"/>
        <w:rPr>
          <w:rFonts w:hint="eastAsia" w:eastAsia="宋体"/>
          <w:sz w:val="30"/>
          <w:szCs w:val="30"/>
          <w:lang w:eastAsia="zh-CN"/>
        </w:rPr>
      </w:pPr>
    </w:p>
    <w:p w14:paraId="004C1D14">
      <w:pPr>
        <w:tabs>
          <w:tab w:val="left" w:pos="410"/>
        </w:tabs>
        <w:bidi w:val="0"/>
        <w:jc w:val="left"/>
        <w:rPr>
          <w:rFonts w:hint="eastAsia" w:eastAsia="宋体"/>
          <w:sz w:val="30"/>
          <w:szCs w:val="30"/>
          <w:lang w:eastAsia="zh-CN"/>
        </w:rPr>
      </w:pPr>
      <w:r>
        <w:rPr>
          <w:rFonts w:hint="eastAsia" w:eastAsia="宋体"/>
          <w:sz w:val="30"/>
          <w:szCs w:val="30"/>
          <w:lang w:eastAsia="zh-CN"/>
        </w:rPr>
        <w:t>Philip told Andrew, and Andrew and Philip told Jesus.</w:t>
      </w:r>
    </w:p>
    <w:p w14:paraId="09DF98A3">
      <w:pPr>
        <w:tabs>
          <w:tab w:val="left" w:pos="410"/>
        </w:tabs>
        <w:bidi w:val="0"/>
        <w:jc w:val="left"/>
        <w:rPr>
          <w:rFonts w:hint="eastAsia" w:eastAsia="宋体"/>
          <w:sz w:val="30"/>
          <w:szCs w:val="30"/>
          <w:lang w:eastAsia="zh-CN"/>
        </w:rPr>
      </w:pPr>
      <w:r>
        <w:rPr>
          <w:rFonts w:hint="eastAsia" w:eastAsia="宋体"/>
          <w:sz w:val="30"/>
          <w:szCs w:val="30"/>
          <w:lang w:eastAsia="zh-CN"/>
        </w:rPr>
        <w:t>腓力去告诉安得烈，安得烈和腓力去告诉耶稣。</w:t>
      </w:r>
    </w:p>
    <w:p w14:paraId="671A7394">
      <w:pPr>
        <w:tabs>
          <w:tab w:val="left" w:pos="410"/>
        </w:tabs>
        <w:bidi w:val="0"/>
        <w:jc w:val="left"/>
        <w:rPr>
          <w:rFonts w:hint="eastAsia" w:eastAsia="宋体"/>
          <w:sz w:val="30"/>
          <w:szCs w:val="30"/>
          <w:lang w:eastAsia="zh-CN"/>
        </w:rPr>
      </w:pPr>
    </w:p>
    <w:p w14:paraId="41B96039">
      <w:pPr>
        <w:tabs>
          <w:tab w:val="left" w:pos="410"/>
        </w:tabs>
        <w:bidi w:val="0"/>
        <w:jc w:val="left"/>
        <w:rPr>
          <w:rFonts w:hint="eastAsia" w:eastAsia="宋体"/>
          <w:sz w:val="30"/>
          <w:szCs w:val="30"/>
          <w:lang w:eastAsia="zh-CN"/>
        </w:rPr>
      </w:pPr>
      <w:r>
        <w:rPr>
          <w:rFonts w:hint="eastAsia" w:eastAsia="宋体"/>
          <w:sz w:val="30"/>
          <w:szCs w:val="30"/>
          <w:lang w:eastAsia="zh-CN"/>
        </w:rPr>
        <w:t>Listen carefully to Jesus’ thought-provoking response:</w:t>
      </w:r>
    </w:p>
    <w:p w14:paraId="66EF8171">
      <w:pPr>
        <w:tabs>
          <w:tab w:val="left" w:pos="410"/>
        </w:tabs>
        <w:bidi w:val="0"/>
        <w:jc w:val="left"/>
        <w:rPr>
          <w:rFonts w:hint="eastAsia" w:eastAsia="宋体"/>
          <w:sz w:val="30"/>
          <w:szCs w:val="30"/>
          <w:lang w:eastAsia="zh-CN"/>
        </w:rPr>
      </w:pPr>
      <w:r>
        <w:rPr>
          <w:rFonts w:hint="eastAsia" w:eastAsia="宋体"/>
          <w:sz w:val="30"/>
          <w:szCs w:val="30"/>
          <w:lang w:eastAsia="zh-CN"/>
        </w:rPr>
        <w:t>请仔细聆听耶稣发人深省的回应：</w:t>
      </w:r>
    </w:p>
    <w:p w14:paraId="707D102E">
      <w:pPr>
        <w:tabs>
          <w:tab w:val="left" w:pos="410"/>
        </w:tabs>
        <w:bidi w:val="0"/>
        <w:jc w:val="left"/>
        <w:rPr>
          <w:rFonts w:hint="eastAsia" w:eastAsia="宋体"/>
          <w:sz w:val="30"/>
          <w:szCs w:val="30"/>
          <w:lang w:eastAsia="zh-CN"/>
        </w:rPr>
      </w:pPr>
    </w:p>
    <w:p w14:paraId="3E807B94">
      <w:pPr>
        <w:tabs>
          <w:tab w:val="left" w:pos="410"/>
        </w:tabs>
        <w:bidi w:val="0"/>
        <w:jc w:val="left"/>
        <w:rPr>
          <w:rFonts w:hint="eastAsia" w:eastAsia="宋体"/>
          <w:sz w:val="30"/>
          <w:szCs w:val="30"/>
          <w:lang w:eastAsia="zh-CN"/>
        </w:rPr>
      </w:pPr>
      <w:r>
        <w:rPr>
          <w:rFonts w:hint="eastAsia" w:eastAsia="宋体"/>
          <w:sz w:val="30"/>
          <w:szCs w:val="30"/>
          <w:lang w:eastAsia="zh-CN"/>
        </w:rPr>
        <w:t>The hour has come that the Son of Man should be glorified. Truly, truly I say to you, unless a grain of wheat falls into the ground and dies, it remains alone; but if it dies, it produces much grain… Now is my soul troubled, and what shall I say? “Father, save Me from this hour?” But for this purpose I came to this hour. Father, glorify Your name.”</w:t>
      </w:r>
    </w:p>
    <w:p w14:paraId="21A985C7">
      <w:pPr>
        <w:tabs>
          <w:tab w:val="left" w:pos="410"/>
        </w:tabs>
        <w:bidi w:val="0"/>
        <w:jc w:val="left"/>
        <w:rPr>
          <w:rFonts w:hint="eastAsia" w:eastAsia="宋体"/>
          <w:sz w:val="30"/>
          <w:szCs w:val="30"/>
          <w:lang w:eastAsia="zh-CN"/>
        </w:rPr>
      </w:pPr>
      <w:r>
        <w:rPr>
          <w:rFonts w:hint="eastAsia" w:eastAsia="宋体"/>
          <w:sz w:val="30"/>
          <w:szCs w:val="30"/>
          <w:lang w:eastAsia="zh-CN"/>
        </w:rPr>
        <w:t>人子得荣耀的时候到了。我实实在在地告诉你们，一粒麦子不落在地里死了，仍旧是一粒；若是死了，就结出许多子粒来……我现在心里忧愁，我说什么才好呢？“父啊，救我脱离这时候？”但我原是为这时候来的。父啊，愿你荣耀你的名。</w:t>
      </w:r>
    </w:p>
    <w:p w14:paraId="425AD8D8">
      <w:pPr>
        <w:tabs>
          <w:tab w:val="left" w:pos="410"/>
        </w:tabs>
        <w:bidi w:val="0"/>
        <w:jc w:val="left"/>
        <w:rPr>
          <w:rFonts w:hint="eastAsia" w:eastAsia="宋体"/>
          <w:sz w:val="30"/>
          <w:szCs w:val="30"/>
          <w:lang w:eastAsia="zh-CN"/>
        </w:rPr>
      </w:pPr>
    </w:p>
    <w:p w14:paraId="709BF91E">
      <w:pPr>
        <w:tabs>
          <w:tab w:val="left" w:pos="410"/>
        </w:tabs>
        <w:bidi w:val="0"/>
        <w:jc w:val="left"/>
        <w:rPr>
          <w:rFonts w:hint="eastAsia" w:eastAsia="宋体"/>
          <w:sz w:val="30"/>
          <w:szCs w:val="30"/>
          <w:lang w:eastAsia="zh-CN"/>
        </w:rPr>
      </w:pPr>
      <w:r>
        <w:rPr>
          <w:rFonts w:hint="eastAsia" w:eastAsia="宋体"/>
          <w:sz w:val="30"/>
          <w:szCs w:val="30"/>
          <w:lang w:eastAsia="zh-CN"/>
        </w:rPr>
        <w:t>—John 12:23-24, 27</w:t>
      </w:r>
    </w:p>
    <w:p w14:paraId="7440D822">
      <w:pPr>
        <w:tabs>
          <w:tab w:val="left" w:pos="410"/>
        </w:tabs>
        <w:bidi w:val="0"/>
        <w:jc w:val="left"/>
        <w:rPr>
          <w:rFonts w:hint="eastAsia" w:eastAsia="宋体"/>
          <w:sz w:val="30"/>
          <w:szCs w:val="30"/>
          <w:lang w:eastAsia="zh-CN"/>
        </w:rPr>
      </w:pPr>
      <w:r>
        <w:rPr>
          <w:rFonts w:hint="eastAsia" w:eastAsia="宋体"/>
          <w:sz w:val="30"/>
          <w:szCs w:val="30"/>
          <w:lang w:eastAsia="zh-CN"/>
        </w:rPr>
        <w:t>——约翰福音 12:23-24, 27</w:t>
      </w:r>
    </w:p>
    <w:p w14:paraId="3326A1FC">
      <w:pPr>
        <w:tabs>
          <w:tab w:val="left" w:pos="410"/>
        </w:tabs>
        <w:bidi w:val="0"/>
        <w:jc w:val="left"/>
        <w:rPr>
          <w:rFonts w:hint="eastAsia" w:eastAsia="宋体"/>
          <w:sz w:val="30"/>
          <w:szCs w:val="30"/>
          <w:lang w:eastAsia="zh-CN"/>
        </w:rPr>
      </w:pPr>
    </w:p>
    <w:p w14:paraId="670C4CBD">
      <w:pPr>
        <w:tabs>
          <w:tab w:val="left" w:pos="410"/>
        </w:tabs>
        <w:bidi w:val="0"/>
        <w:jc w:val="left"/>
        <w:rPr>
          <w:rFonts w:hint="eastAsia" w:eastAsia="宋体"/>
          <w:sz w:val="30"/>
          <w:szCs w:val="30"/>
          <w:lang w:eastAsia="zh-CN"/>
        </w:rPr>
      </w:pPr>
      <w:r>
        <w:rPr>
          <w:rFonts w:hint="eastAsia" w:eastAsia="宋体"/>
          <w:sz w:val="30"/>
          <w:szCs w:val="30"/>
          <w:lang w:eastAsia="zh-CN"/>
        </w:rPr>
        <w:t>These words are full of pathos.</w:t>
      </w:r>
    </w:p>
    <w:p w14:paraId="0C146BD6">
      <w:pPr>
        <w:tabs>
          <w:tab w:val="left" w:pos="410"/>
        </w:tabs>
        <w:bidi w:val="0"/>
        <w:jc w:val="left"/>
        <w:rPr>
          <w:rFonts w:hint="eastAsia" w:eastAsia="宋体"/>
          <w:sz w:val="30"/>
          <w:szCs w:val="30"/>
          <w:lang w:eastAsia="zh-CN"/>
        </w:rPr>
      </w:pPr>
      <w:r>
        <w:rPr>
          <w:rFonts w:hint="eastAsia" w:eastAsia="宋体"/>
          <w:sz w:val="30"/>
          <w:szCs w:val="30"/>
          <w:lang w:eastAsia="zh-CN"/>
        </w:rPr>
        <w:t>这些话语充满了悲情。</w:t>
      </w:r>
    </w:p>
    <w:p w14:paraId="5FBD89D0">
      <w:pPr>
        <w:tabs>
          <w:tab w:val="left" w:pos="410"/>
        </w:tabs>
        <w:bidi w:val="0"/>
        <w:jc w:val="left"/>
        <w:rPr>
          <w:rFonts w:hint="eastAsia" w:eastAsia="宋体"/>
          <w:sz w:val="30"/>
          <w:szCs w:val="30"/>
          <w:lang w:eastAsia="zh-CN"/>
        </w:rPr>
      </w:pPr>
    </w:p>
    <w:p w14:paraId="59922F7F">
      <w:pPr>
        <w:tabs>
          <w:tab w:val="left" w:pos="410"/>
        </w:tabs>
        <w:bidi w:val="0"/>
        <w:jc w:val="left"/>
        <w:rPr>
          <w:rFonts w:hint="eastAsia" w:eastAsia="宋体"/>
          <w:sz w:val="30"/>
          <w:szCs w:val="30"/>
          <w:lang w:eastAsia="zh-CN"/>
        </w:rPr>
      </w:pPr>
      <w:r>
        <w:rPr>
          <w:rFonts w:hint="eastAsia" w:eastAsia="宋体"/>
          <w:sz w:val="30"/>
          <w:szCs w:val="30"/>
          <w:lang w:eastAsia="zh-CN"/>
        </w:rPr>
        <w:t>When Jesus heard about the Greek seekers, he grew solemn—even troubled.</w:t>
      </w:r>
    </w:p>
    <w:p w14:paraId="677CBA7F">
      <w:pPr>
        <w:tabs>
          <w:tab w:val="left" w:pos="410"/>
        </w:tabs>
        <w:bidi w:val="0"/>
        <w:jc w:val="left"/>
        <w:rPr>
          <w:rFonts w:hint="eastAsia" w:eastAsia="宋体"/>
          <w:sz w:val="30"/>
          <w:szCs w:val="30"/>
          <w:lang w:eastAsia="zh-CN"/>
        </w:rPr>
      </w:pPr>
      <w:r>
        <w:rPr>
          <w:rFonts w:hint="eastAsia" w:eastAsia="宋体"/>
          <w:sz w:val="30"/>
          <w:szCs w:val="30"/>
          <w:lang w:eastAsia="zh-CN"/>
        </w:rPr>
        <w:t>当耶稣听到关于希腊寻求者的事时，祂变得庄重——甚至忧愁。</w:t>
      </w:r>
    </w:p>
    <w:p w14:paraId="04046DC5">
      <w:pPr>
        <w:tabs>
          <w:tab w:val="left" w:pos="410"/>
        </w:tabs>
        <w:bidi w:val="0"/>
        <w:jc w:val="left"/>
        <w:rPr>
          <w:rFonts w:hint="eastAsia" w:eastAsia="宋体"/>
          <w:sz w:val="30"/>
          <w:szCs w:val="30"/>
          <w:lang w:eastAsia="zh-CN"/>
        </w:rPr>
      </w:pPr>
    </w:p>
    <w:p w14:paraId="26A68668">
      <w:pPr>
        <w:tabs>
          <w:tab w:val="left" w:pos="410"/>
        </w:tabs>
        <w:bidi w:val="0"/>
        <w:jc w:val="left"/>
        <w:rPr>
          <w:rFonts w:hint="eastAsia" w:eastAsia="宋体"/>
          <w:sz w:val="30"/>
          <w:szCs w:val="30"/>
          <w:lang w:eastAsia="zh-CN"/>
        </w:rPr>
      </w:pPr>
      <w:r>
        <w:rPr>
          <w:rFonts w:hint="eastAsia" w:eastAsia="宋体"/>
          <w:sz w:val="30"/>
          <w:szCs w:val="30"/>
          <w:lang w:eastAsia="zh-CN"/>
        </w:rPr>
        <w:t>The men were Gentiles, and the fact that they wanted to speak with him was a good sign—a sign that God was ripening the Gentile harvest, that his elect among the Gentiles were now ready to be reaped (John 4:35).</w:t>
      </w:r>
    </w:p>
    <w:p w14:paraId="4F4F87DA">
      <w:pPr>
        <w:tabs>
          <w:tab w:val="left" w:pos="410"/>
        </w:tabs>
        <w:bidi w:val="0"/>
        <w:jc w:val="left"/>
        <w:rPr>
          <w:rFonts w:hint="eastAsia" w:eastAsia="宋体"/>
          <w:sz w:val="30"/>
          <w:szCs w:val="30"/>
          <w:lang w:eastAsia="zh-CN"/>
        </w:rPr>
      </w:pPr>
      <w:r>
        <w:rPr>
          <w:rFonts w:hint="eastAsia" w:eastAsia="宋体"/>
          <w:sz w:val="30"/>
          <w:szCs w:val="30"/>
          <w:lang w:eastAsia="zh-CN"/>
        </w:rPr>
        <w:t>这些人是外邦人，他们想和祂说话这个事实是一个好兆头——一个表明上帝正在使外邦人的庄稼成熟的兆头，表明祂在外邦人中的选民现在已经预备好被收割了（约翰福音 4:35）。</w:t>
      </w:r>
    </w:p>
    <w:p w14:paraId="2D62AC00">
      <w:pPr>
        <w:tabs>
          <w:tab w:val="left" w:pos="410"/>
        </w:tabs>
        <w:bidi w:val="0"/>
        <w:jc w:val="left"/>
        <w:rPr>
          <w:rFonts w:hint="eastAsia" w:eastAsia="宋体"/>
          <w:sz w:val="30"/>
          <w:szCs w:val="30"/>
          <w:lang w:eastAsia="zh-CN"/>
        </w:rPr>
      </w:pPr>
    </w:p>
    <w:p w14:paraId="7C7DB453">
      <w:pPr>
        <w:tabs>
          <w:tab w:val="left" w:pos="410"/>
        </w:tabs>
        <w:bidi w:val="0"/>
        <w:jc w:val="left"/>
        <w:rPr>
          <w:rFonts w:hint="eastAsia" w:eastAsia="宋体"/>
          <w:sz w:val="30"/>
          <w:szCs w:val="30"/>
          <w:lang w:eastAsia="zh-CN"/>
        </w:rPr>
      </w:pPr>
      <w:r>
        <w:rPr>
          <w:rFonts w:hint="eastAsia" w:eastAsia="宋体"/>
          <w:sz w:val="30"/>
          <w:szCs w:val="30"/>
          <w:lang w:eastAsia="zh-CN"/>
        </w:rPr>
        <w:t>But the good sign was also a bad, for it meant that Jesus’ hour had come, the hour of his death.</w:t>
      </w:r>
    </w:p>
    <w:p w14:paraId="13AC2FD7">
      <w:pPr>
        <w:tabs>
          <w:tab w:val="left" w:pos="410"/>
        </w:tabs>
        <w:bidi w:val="0"/>
        <w:jc w:val="left"/>
        <w:rPr>
          <w:rFonts w:hint="eastAsia" w:eastAsia="宋体"/>
          <w:sz w:val="30"/>
          <w:szCs w:val="30"/>
          <w:lang w:eastAsia="zh-CN"/>
        </w:rPr>
      </w:pPr>
      <w:r>
        <w:rPr>
          <w:rFonts w:hint="eastAsia" w:eastAsia="宋体"/>
          <w:sz w:val="30"/>
          <w:szCs w:val="30"/>
          <w:lang w:eastAsia="zh-CN"/>
        </w:rPr>
        <w:t>但这个好兆头也是一个坏兆头，因为它意味着耶稣的时候到了，祂受死的时候到了。</w:t>
      </w:r>
    </w:p>
    <w:p w14:paraId="22D3A3F5">
      <w:pPr>
        <w:tabs>
          <w:tab w:val="left" w:pos="410"/>
        </w:tabs>
        <w:bidi w:val="0"/>
        <w:jc w:val="left"/>
        <w:rPr>
          <w:rFonts w:hint="eastAsia" w:eastAsia="宋体"/>
          <w:sz w:val="30"/>
          <w:szCs w:val="30"/>
          <w:lang w:eastAsia="zh-CN"/>
        </w:rPr>
      </w:pPr>
    </w:p>
    <w:p w14:paraId="484C7BAF">
      <w:pPr>
        <w:tabs>
          <w:tab w:val="left" w:pos="410"/>
        </w:tabs>
        <w:bidi w:val="0"/>
        <w:jc w:val="left"/>
        <w:rPr>
          <w:rFonts w:hint="eastAsia" w:eastAsia="宋体"/>
          <w:sz w:val="30"/>
          <w:szCs w:val="30"/>
          <w:lang w:eastAsia="zh-CN"/>
        </w:rPr>
      </w:pPr>
      <w:r>
        <w:rPr>
          <w:rFonts w:hint="eastAsia" w:eastAsia="宋体"/>
          <w:sz w:val="30"/>
          <w:szCs w:val="30"/>
          <w:lang w:eastAsia="zh-CN"/>
        </w:rPr>
        <w:t>Yes, God’s truth was about to go out into the nations.</w:t>
      </w:r>
    </w:p>
    <w:p w14:paraId="39A0A885">
      <w:pPr>
        <w:tabs>
          <w:tab w:val="left" w:pos="410"/>
        </w:tabs>
        <w:bidi w:val="0"/>
        <w:jc w:val="left"/>
        <w:rPr>
          <w:rFonts w:hint="eastAsia" w:eastAsia="宋体"/>
          <w:sz w:val="30"/>
          <w:szCs w:val="30"/>
          <w:lang w:eastAsia="zh-CN"/>
        </w:rPr>
      </w:pPr>
      <w:r>
        <w:rPr>
          <w:rFonts w:hint="eastAsia" w:eastAsia="宋体"/>
          <w:sz w:val="30"/>
          <w:szCs w:val="30"/>
          <w:lang w:eastAsia="zh-CN"/>
        </w:rPr>
        <w:t>是的，上帝的真理即将传到万国。</w:t>
      </w:r>
    </w:p>
    <w:p w14:paraId="44A5AF65">
      <w:pPr>
        <w:tabs>
          <w:tab w:val="left" w:pos="410"/>
        </w:tabs>
        <w:bidi w:val="0"/>
        <w:jc w:val="left"/>
        <w:rPr>
          <w:rFonts w:hint="eastAsia" w:eastAsia="宋体"/>
          <w:sz w:val="30"/>
          <w:szCs w:val="30"/>
          <w:lang w:eastAsia="zh-CN"/>
        </w:rPr>
      </w:pPr>
    </w:p>
    <w:p w14:paraId="609A7CED">
      <w:pPr>
        <w:tabs>
          <w:tab w:val="left" w:pos="410"/>
        </w:tabs>
        <w:bidi w:val="0"/>
        <w:jc w:val="left"/>
        <w:rPr>
          <w:rFonts w:hint="eastAsia" w:eastAsia="宋体"/>
          <w:sz w:val="30"/>
          <w:szCs w:val="30"/>
          <w:lang w:eastAsia="zh-CN"/>
        </w:rPr>
      </w:pPr>
      <w:r>
        <w:rPr>
          <w:rFonts w:hint="eastAsia" w:eastAsia="宋体"/>
          <w:sz w:val="30"/>
          <w:szCs w:val="30"/>
          <w:lang w:eastAsia="zh-CN"/>
        </w:rPr>
        <w:t>But before it could, the substance of that truth must be woven into the very fabric of history.</w:t>
      </w:r>
    </w:p>
    <w:p w14:paraId="517F0A79">
      <w:pPr>
        <w:tabs>
          <w:tab w:val="left" w:pos="410"/>
        </w:tabs>
        <w:bidi w:val="0"/>
        <w:jc w:val="left"/>
        <w:rPr>
          <w:rFonts w:hint="eastAsia" w:eastAsia="宋体"/>
          <w:sz w:val="30"/>
          <w:szCs w:val="30"/>
          <w:lang w:eastAsia="zh-CN"/>
        </w:rPr>
      </w:pPr>
      <w:r>
        <w:rPr>
          <w:rFonts w:hint="eastAsia" w:eastAsia="宋体"/>
          <w:sz w:val="30"/>
          <w:szCs w:val="30"/>
          <w:lang w:eastAsia="zh-CN"/>
        </w:rPr>
        <w:t>但在它能传出去之前，那真理的实质必须被编织进历史的肌理之中。</w:t>
      </w:r>
    </w:p>
    <w:p w14:paraId="19053AF5">
      <w:pPr>
        <w:tabs>
          <w:tab w:val="left" w:pos="410"/>
        </w:tabs>
        <w:bidi w:val="0"/>
        <w:jc w:val="left"/>
        <w:rPr>
          <w:rFonts w:hint="eastAsia" w:eastAsia="宋体"/>
          <w:sz w:val="30"/>
          <w:szCs w:val="30"/>
          <w:lang w:eastAsia="zh-CN"/>
        </w:rPr>
      </w:pPr>
    </w:p>
    <w:p w14:paraId="2B6AD351">
      <w:pPr>
        <w:tabs>
          <w:tab w:val="left" w:pos="410"/>
        </w:tabs>
        <w:bidi w:val="0"/>
        <w:jc w:val="left"/>
        <w:rPr>
          <w:rFonts w:hint="eastAsia" w:eastAsia="宋体"/>
          <w:sz w:val="30"/>
          <w:szCs w:val="30"/>
          <w:lang w:eastAsia="zh-CN"/>
        </w:rPr>
      </w:pPr>
      <w:r>
        <w:rPr>
          <w:rFonts w:hint="eastAsia" w:eastAsia="宋体"/>
          <w:sz w:val="30"/>
          <w:szCs w:val="30"/>
          <w:lang w:eastAsia="zh-CN"/>
        </w:rPr>
        <w:t>In other words, the Messiah now must offer himself to Israel, suffer rejection, die as a ransom for the sins of his people, and rise again on the third day.</w:t>
      </w:r>
    </w:p>
    <w:p w14:paraId="62DBEA1B">
      <w:pPr>
        <w:tabs>
          <w:tab w:val="left" w:pos="410"/>
        </w:tabs>
        <w:bidi w:val="0"/>
        <w:jc w:val="left"/>
        <w:rPr>
          <w:rFonts w:hint="eastAsia" w:eastAsia="宋体"/>
          <w:sz w:val="30"/>
          <w:szCs w:val="30"/>
          <w:lang w:eastAsia="zh-CN"/>
        </w:rPr>
      </w:pPr>
      <w:r>
        <w:rPr>
          <w:rFonts w:hint="eastAsia" w:eastAsia="宋体"/>
          <w:sz w:val="30"/>
          <w:szCs w:val="30"/>
          <w:lang w:eastAsia="zh-CN"/>
        </w:rPr>
        <w:t>换句话说，弥赛亚现在必须将自己献给以色列，遭受拒绝，为祂子民的罪而死作赎价，并在第三天复活。</w:t>
      </w:r>
    </w:p>
    <w:p w14:paraId="69BB946D">
      <w:pPr>
        <w:tabs>
          <w:tab w:val="left" w:pos="410"/>
        </w:tabs>
        <w:bidi w:val="0"/>
        <w:jc w:val="left"/>
        <w:rPr>
          <w:rFonts w:hint="eastAsia" w:eastAsia="宋体"/>
          <w:sz w:val="30"/>
          <w:szCs w:val="30"/>
          <w:lang w:eastAsia="zh-CN"/>
        </w:rPr>
      </w:pPr>
    </w:p>
    <w:p w14:paraId="09B108C0">
      <w:pPr>
        <w:tabs>
          <w:tab w:val="left" w:pos="410"/>
        </w:tabs>
        <w:bidi w:val="0"/>
        <w:jc w:val="left"/>
        <w:rPr>
          <w:rFonts w:hint="eastAsia" w:eastAsia="宋体"/>
          <w:sz w:val="30"/>
          <w:szCs w:val="30"/>
          <w:lang w:eastAsia="zh-CN"/>
        </w:rPr>
      </w:pPr>
      <w:r>
        <w:rPr>
          <w:rFonts w:hint="eastAsia" w:eastAsia="宋体"/>
          <w:sz w:val="30"/>
          <w:szCs w:val="30"/>
          <w:lang w:eastAsia="zh-CN"/>
        </w:rPr>
        <w:t>Only then will the gospel be complete; only then will it be ready to go forth into the nations.</w:t>
      </w:r>
    </w:p>
    <w:p w14:paraId="3D44C4BC">
      <w:pPr>
        <w:tabs>
          <w:tab w:val="left" w:pos="410"/>
        </w:tabs>
        <w:bidi w:val="0"/>
        <w:jc w:val="left"/>
        <w:rPr>
          <w:rFonts w:hint="eastAsia" w:eastAsia="宋体"/>
          <w:sz w:val="30"/>
          <w:szCs w:val="30"/>
          <w:lang w:eastAsia="zh-CN"/>
        </w:rPr>
      </w:pPr>
      <w:r>
        <w:rPr>
          <w:rFonts w:hint="eastAsia" w:eastAsia="宋体"/>
          <w:sz w:val="30"/>
          <w:szCs w:val="30"/>
          <w:lang w:eastAsia="zh-CN"/>
        </w:rPr>
        <w:t>只有那时，福音才会完备；只有那时，它才会预备好传到万国。</w:t>
      </w:r>
    </w:p>
    <w:p w14:paraId="575B83B0">
      <w:pPr>
        <w:tabs>
          <w:tab w:val="left" w:pos="410"/>
        </w:tabs>
        <w:bidi w:val="0"/>
        <w:jc w:val="left"/>
        <w:rPr>
          <w:rFonts w:hint="eastAsia" w:eastAsia="宋体"/>
          <w:sz w:val="30"/>
          <w:szCs w:val="30"/>
          <w:lang w:eastAsia="zh-CN"/>
        </w:rPr>
      </w:pPr>
    </w:p>
    <w:p w14:paraId="7A08F1C2">
      <w:pPr>
        <w:tabs>
          <w:tab w:val="left" w:pos="410"/>
        </w:tabs>
        <w:bidi w:val="0"/>
        <w:jc w:val="left"/>
        <w:rPr>
          <w:rFonts w:hint="eastAsia" w:eastAsia="宋体"/>
          <w:sz w:val="30"/>
          <w:szCs w:val="30"/>
          <w:lang w:eastAsia="zh-CN"/>
        </w:rPr>
      </w:pPr>
      <w:r>
        <w:rPr>
          <w:rFonts w:hint="eastAsia" w:eastAsia="宋体"/>
          <w:sz w:val="30"/>
          <w:szCs w:val="30"/>
          <w:lang w:eastAsia="zh-CN"/>
        </w:rPr>
        <w:t>Seeing the sign of the Greeks—and seeing all it signified for the hours ahead—Jesus trembled.</w:t>
      </w:r>
    </w:p>
    <w:p w14:paraId="627D1CB2">
      <w:pPr>
        <w:tabs>
          <w:tab w:val="left" w:pos="410"/>
        </w:tabs>
        <w:bidi w:val="0"/>
        <w:jc w:val="left"/>
        <w:rPr>
          <w:rFonts w:hint="eastAsia" w:eastAsia="宋体"/>
          <w:sz w:val="30"/>
          <w:szCs w:val="30"/>
          <w:lang w:eastAsia="zh-CN"/>
        </w:rPr>
      </w:pPr>
      <w:r>
        <w:rPr>
          <w:rFonts w:hint="eastAsia" w:eastAsia="宋体"/>
          <w:sz w:val="30"/>
          <w:szCs w:val="30"/>
          <w:lang w:eastAsia="zh-CN"/>
        </w:rPr>
        <w:t>看到希腊人的兆头——并看到它对未来几个小时所预示的一切——耶稣战兢了。</w:t>
      </w:r>
    </w:p>
    <w:p w14:paraId="75A5E928">
      <w:pPr>
        <w:tabs>
          <w:tab w:val="left" w:pos="410"/>
        </w:tabs>
        <w:bidi w:val="0"/>
        <w:jc w:val="left"/>
        <w:rPr>
          <w:rFonts w:hint="eastAsia" w:eastAsia="宋体"/>
          <w:sz w:val="30"/>
          <w:szCs w:val="30"/>
          <w:lang w:eastAsia="zh-CN"/>
        </w:rPr>
      </w:pPr>
    </w:p>
    <w:p w14:paraId="7DCB65F4">
      <w:pPr>
        <w:tabs>
          <w:tab w:val="left" w:pos="410"/>
        </w:tabs>
        <w:bidi w:val="0"/>
        <w:jc w:val="left"/>
        <w:rPr>
          <w:rFonts w:hint="eastAsia" w:eastAsia="宋体"/>
          <w:sz w:val="30"/>
          <w:szCs w:val="30"/>
          <w:lang w:eastAsia="zh-CN"/>
        </w:rPr>
      </w:pPr>
      <w:r>
        <w:rPr>
          <w:rFonts w:hint="eastAsia" w:eastAsia="宋体"/>
          <w:sz w:val="30"/>
          <w:szCs w:val="30"/>
          <w:lang w:eastAsia="zh-CN"/>
        </w:rPr>
        <w:t>Yet the Bible assures us that he also rejoiced.</w:t>
      </w:r>
    </w:p>
    <w:p w14:paraId="652BBD23">
      <w:pPr>
        <w:tabs>
          <w:tab w:val="left" w:pos="410"/>
        </w:tabs>
        <w:bidi w:val="0"/>
        <w:jc w:val="left"/>
        <w:rPr>
          <w:rFonts w:hint="eastAsia" w:eastAsia="宋体"/>
          <w:sz w:val="30"/>
          <w:szCs w:val="30"/>
          <w:lang w:eastAsia="zh-CN"/>
        </w:rPr>
      </w:pPr>
      <w:r>
        <w:rPr>
          <w:rFonts w:hint="eastAsia" w:eastAsia="宋体"/>
          <w:sz w:val="30"/>
          <w:szCs w:val="30"/>
          <w:lang w:eastAsia="zh-CN"/>
        </w:rPr>
        <w:t>然而圣经向我们保证，祂也喜乐了。</w:t>
      </w:r>
    </w:p>
    <w:p w14:paraId="06CACD4D">
      <w:pPr>
        <w:tabs>
          <w:tab w:val="left" w:pos="410"/>
        </w:tabs>
        <w:bidi w:val="0"/>
        <w:jc w:val="left"/>
        <w:rPr>
          <w:rFonts w:hint="eastAsia" w:eastAsia="宋体"/>
          <w:sz w:val="30"/>
          <w:szCs w:val="30"/>
          <w:lang w:eastAsia="zh-CN"/>
        </w:rPr>
      </w:pPr>
    </w:p>
    <w:p w14:paraId="2079EBDE">
      <w:pPr>
        <w:tabs>
          <w:tab w:val="left" w:pos="410"/>
        </w:tabs>
        <w:bidi w:val="0"/>
        <w:jc w:val="left"/>
        <w:rPr>
          <w:rFonts w:hint="eastAsia" w:eastAsia="宋体"/>
          <w:sz w:val="30"/>
          <w:szCs w:val="30"/>
          <w:lang w:eastAsia="zh-CN"/>
        </w:rPr>
      </w:pPr>
      <w:r>
        <w:rPr>
          <w:rFonts w:hint="eastAsia" w:eastAsia="宋体"/>
          <w:sz w:val="30"/>
          <w:szCs w:val="30"/>
          <w:lang w:eastAsia="zh-CN"/>
        </w:rPr>
        <w:t>As we bring our journey to a close, it is important once again to remind ourselves why.</w:t>
      </w:r>
    </w:p>
    <w:p w14:paraId="03899FFA">
      <w:pPr>
        <w:tabs>
          <w:tab w:val="left" w:pos="410"/>
        </w:tabs>
        <w:bidi w:val="0"/>
        <w:jc w:val="left"/>
        <w:rPr>
          <w:rFonts w:hint="eastAsia" w:eastAsia="宋体"/>
          <w:sz w:val="30"/>
          <w:szCs w:val="30"/>
          <w:lang w:eastAsia="zh-CN"/>
        </w:rPr>
      </w:pPr>
      <w:r>
        <w:rPr>
          <w:rFonts w:hint="eastAsia" w:eastAsia="宋体"/>
          <w:sz w:val="30"/>
          <w:szCs w:val="30"/>
          <w:lang w:eastAsia="zh-CN"/>
        </w:rPr>
        <w:t>当我们结束我们的旅程时，再次提醒自己为什么，是很重要的。</w:t>
      </w:r>
    </w:p>
    <w:p w14:paraId="5C38AE36">
      <w:pPr>
        <w:tabs>
          <w:tab w:val="left" w:pos="410"/>
        </w:tabs>
        <w:bidi w:val="0"/>
        <w:jc w:val="left"/>
        <w:rPr>
          <w:rFonts w:hint="eastAsia" w:eastAsia="宋体"/>
          <w:sz w:val="30"/>
          <w:szCs w:val="30"/>
          <w:lang w:eastAsia="zh-CN"/>
        </w:rPr>
      </w:pPr>
    </w:p>
    <w:p w14:paraId="7095702B">
      <w:pPr>
        <w:tabs>
          <w:tab w:val="left" w:pos="410"/>
        </w:tabs>
        <w:bidi w:val="0"/>
        <w:jc w:val="left"/>
        <w:rPr>
          <w:rFonts w:hint="eastAsia" w:eastAsia="宋体"/>
          <w:sz w:val="30"/>
          <w:szCs w:val="30"/>
          <w:lang w:eastAsia="zh-CN"/>
        </w:rPr>
      </w:pPr>
      <w:r>
        <w:rPr>
          <w:rFonts w:hint="eastAsia" w:eastAsia="宋体"/>
          <w:sz w:val="30"/>
          <w:szCs w:val="30"/>
          <w:lang w:eastAsia="zh-CN"/>
        </w:rPr>
        <w:t>The NT declares that Jesus knew full well what was in man: the questions, the longings, the fears, the guilt, the (fragile) hope, the ever- present specter of despair—all the burdens of the great test of life.</w:t>
      </w:r>
    </w:p>
    <w:p w14:paraId="4EED835C">
      <w:pPr>
        <w:tabs>
          <w:tab w:val="left" w:pos="410"/>
        </w:tabs>
        <w:bidi w:val="0"/>
        <w:jc w:val="left"/>
        <w:rPr>
          <w:rFonts w:hint="eastAsia" w:eastAsia="宋体"/>
          <w:sz w:val="30"/>
          <w:szCs w:val="30"/>
          <w:lang w:eastAsia="zh-CN"/>
        </w:rPr>
      </w:pPr>
      <w:r>
        <w:rPr>
          <w:rFonts w:hint="eastAsia" w:eastAsia="宋体"/>
          <w:sz w:val="30"/>
          <w:szCs w:val="30"/>
          <w:lang w:eastAsia="zh-CN"/>
        </w:rPr>
        <w:t>新约宣称耶稣完全知道人心里所存的：那些问题、渴望、恐惧、罪疚、脆弱的盼望、时刻存在的绝望幽灵——生命大考验的所有重担。</w:t>
      </w:r>
    </w:p>
    <w:p w14:paraId="13927758">
      <w:pPr>
        <w:tabs>
          <w:tab w:val="left" w:pos="410"/>
        </w:tabs>
        <w:bidi w:val="0"/>
        <w:jc w:val="left"/>
        <w:rPr>
          <w:rFonts w:hint="eastAsia" w:eastAsia="宋体"/>
          <w:sz w:val="30"/>
          <w:szCs w:val="30"/>
          <w:lang w:eastAsia="zh-CN"/>
        </w:rPr>
      </w:pPr>
    </w:p>
    <w:p w14:paraId="609A2FD8">
      <w:pPr>
        <w:tabs>
          <w:tab w:val="left" w:pos="410"/>
        </w:tabs>
        <w:bidi w:val="0"/>
        <w:jc w:val="left"/>
        <w:rPr>
          <w:rFonts w:hint="eastAsia" w:eastAsia="宋体"/>
          <w:sz w:val="30"/>
          <w:szCs w:val="30"/>
          <w:lang w:eastAsia="zh-CN"/>
        </w:rPr>
      </w:pPr>
      <w:r>
        <w:rPr>
          <w:rFonts w:hint="eastAsia" w:eastAsia="宋体"/>
          <w:sz w:val="30"/>
          <w:szCs w:val="30"/>
          <w:lang w:eastAsia="zh-CN"/>
        </w:rPr>
        <w:t>But he also knew what his Father was about to do.</w:t>
      </w:r>
    </w:p>
    <w:p w14:paraId="69C6FC4F">
      <w:pPr>
        <w:tabs>
          <w:tab w:val="left" w:pos="410"/>
        </w:tabs>
        <w:bidi w:val="0"/>
        <w:jc w:val="left"/>
        <w:rPr>
          <w:rFonts w:hint="eastAsia" w:eastAsia="宋体"/>
          <w:sz w:val="30"/>
          <w:szCs w:val="30"/>
          <w:lang w:eastAsia="zh-CN"/>
        </w:rPr>
      </w:pPr>
      <w:r>
        <w:rPr>
          <w:rFonts w:hint="eastAsia" w:eastAsia="宋体"/>
          <w:sz w:val="30"/>
          <w:szCs w:val="30"/>
          <w:lang w:eastAsia="zh-CN"/>
        </w:rPr>
        <w:t>但祂也知道祂的父将要做什么。</w:t>
      </w:r>
    </w:p>
    <w:p w14:paraId="4BFA0762">
      <w:pPr>
        <w:tabs>
          <w:tab w:val="left" w:pos="410"/>
        </w:tabs>
        <w:bidi w:val="0"/>
        <w:jc w:val="left"/>
        <w:rPr>
          <w:rFonts w:hint="eastAsia" w:eastAsia="宋体"/>
          <w:sz w:val="30"/>
          <w:szCs w:val="30"/>
          <w:lang w:eastAsia="zh-CN"/>
        </w:rPr>
      </w:pPr>
    </w:p>
    <w:p w14:paraId="39C9AAF7">
      <w:pPr>
        <w:tabs>
          <w:tab w:val="left" w:pos="410"/>
        </w:tabs>
        <w:bidi w:val="0"/>
        <w:jc w:val="left"/>
        <w:rPr>
          <w:rFonts w:hint="eastAsia" w:eastAsia="宋体"/>
          <w:sz w:val="30"/>
          <w:szCs w:val="30"/>
          <w:lang w:eastAsia="zh-CN"/>
        </w:rPr>
      </w:pPr>
      <w:r>
        <w:rPr>
          <w:rFonts w:hint="eastAsia" w:eastAsia="宋体"/>
          <w:sz w:val="30"/>
          <w:szCs w:val="30"/>
          <w:lang w:eastAsia="zh-CN"/>
        </w:rPr>
        <w:t>It was something new, something powerful, and something definitive: something that would lift the burdens of men once for all.</w:t>
      </w:r>
    </w:p>
    <w:p w14:paraId="6CDEBF33">
      <w:pPr>
        <w:tabs>
          <w:tab w:val="left" w:pos="410"/>
        </w:tabs>
        <w:bidi w:val="0"/>
        <w:jc w:val="left"/>
        <w:rPr>
          <w:rFonts w:hint="eastAsia" w:eastAsia="宋体"/>
          <w:sz w:val="30"/>
          <w:szCs w:val="30"/>
          <w:lang w:eastAsia="zh-CN"/>
        </w:rPr>
      </w:pPr>
      <w:r>
        <w:rPr>
          <w:rFonts w:hint="eastAsia" w:eastAsia="宋体"/>
          <w:sz w:val="30"/>
          <w:szCs w:val="30"/>
          <w:lang w:eastAsia="zh-CN"/>
        </w:rPr>
        <w:t>那是一件新事，一件大能的事，一件决定性的事：一件将一次而永远地卸下人重担的事。</w:t>
      </w:r>
    </w:p>
    <w:p w14:paraId="5C75DF0E">
      <w:pPr>
        <w:tabs>
          <w:tab w:val="left" w:pos="410"/>
        </w:tabs>
        <w:bidi w:val="0"/>
        <w:jc w:val="left"/>
        <w:rPr>
          <w:rFonts w:hint="eastAsia" w:eastAsia="宋体"/>
          <w:sz w:val="30"/>
          <w:szCs w:val="30"/>
          <w:lang w:eastAsia="zh-CN"/>
        </w:rPr>
      </w:pPr>
    </w:p>
    <w:p w14:paraId="3BF91084">
      <w:pPr>
        <w:tabs>
          <w:tab w:val="left" w:pos="410"/>
        </w:tabs>
        <w:bidi w:val="0"/>
        <w:jc w:val="left"/>
        <w:rPr>
          <w:rFonts w:hint="eastAsia" w:eastAsia="宋体"/>
          <w:sz w:val="30"/>
          <w:szCs w:val="30"/>
          <w:lang w:eastAsia="zh-CN"/>
        </w:rPr>
      </w:pPr>
      <w:r>
        <w:rPr>
          <w:rFonts w:hint="eastAsia" w:eastAsia="宋体"/>
          <w:sz w:val="30"/>
          <w:szCs w:val="30"/>
          <w:lang w:eastAsia="zh-CN"/>
        </w:rPr>
        <w:t>God was about to fulfill his plan of redemption, complete his revelation to all mankind, and send the good news of both out into the whole wide world.</w:t>
      </w:r>
    </w:p>
    <w:p w14:paraId="6999825F">
      <w:pPr>
        <w:tabs>
          <w:tab w:val="left" w:pos="410"/>
        </w:tabs>
        <w:bidi w:val="0"/>
        <w:jc w:val="left"/>
        <w:rPr>
          <w:rFonts w:hint="eastAsia" w:eastAsia="宋体"/>
          <w:sz w:val="30"/>
          <w:szCs w:val="30"/>
          <w:lang w:eastAsia="zh-CN"/>
        </w:rPr>
      </w:pPr>
      <w:r>
        <w:rPr>
          <w:rFonts w:hint="eastAsia" w:eastAsia="宋体"/>
          <w:sz w:val="30"/>
          <w:szCs w:val="30"/>
          <w:lang w:eastAsia="zh-CN"/>
        </w:rPr>
        <w:t>上帝即将完成祂的救赎计划，完成祂对全人类的启示，并将这两者的好消息传遍整个广阔的世界。</w:t>
      </w:r>
    </w:p>
    <w:p w14:paraId="2F0B9EDE">
      <w:pPr>
        <w:tabs>
          <w:tab w:val="left" w:pos="410"/>
        </w:tabs>
        <w:bidi w:val="0"/>
        <w:jc w:val="left"/>
        <w:rPr>
          <w:rFonts w:hint="eastAsia" w:eastAsia="宋体"/>
          <w:sz w:val="30"/>
          <w:szCs w:val="30"/>
          <w:lang w:eastAsia="zh-CN"/>
        </w:rPr>
      </w:pPr>
    </w:p>
    <w:p w14:paraId="19DAA393">
      <w:pPr>
        <w:tabs>
          <w:tab w:val="left" w:pos="410"/>
        </w:tabs>
        <w:bidi w:val="0"/>
        <w:jc w:val="left"/>
        <w:rPr>
          <w:rFonts w:hint="eastAsia" w:eastAsia="宋体"/>
          <w:sz w:val="30"/>
          <w:szCs w:val="30"/>
          <w:lang w:eastAsia="zh-CN"/>
        </w:rPr>
      </w:pPr>
      <w:r>
        <w:rPr>
          <w:rFonts w:hint="eastAsia" w:eastAsia="宋体"/>
          <w:sz w:val="30"/>
          <w:szCs w:val="30"/>
          <w:lang w:eastAsia="zh-CN"/>
        </w:rPr>
        <w:t>The good news would arrive in the form of a test: the gospel test.</w:t>
      </w:r>
    </w:p>
    <w:p w14:paraId="7DB1D175">
      <w:pPr>
        <w:tabs>
          <w:tab w:val="left" w:pos="410"/>
        </w:tabs>
        <w:bidi w:val="0"/>
        <w:jc w:val="left"/>
        <w:rPr>
          <w:rFonts w:hint="eastAsia" w:eastAsia="宋体"/>
          <w:sz w:val="30"/>
          <w:szCs w:val="30"/>
          <w:lang w:eastAsia="zh-CN"/>
        </w:rPr>
      </w:pPr>
      <w:r>
        <w:rPr>
          <w:rFonts w:hint="eastAsia" w:eastAsia="宋体"/>
          <w:sz w:val="30"/>
          <w:szCs w:val="30"/>
          <w:lang w:eastAsia="zh-CN"/>
        </w:rPr>
        <w:t>这好消息将以考验的形式到来：福音的考验。</w:t>
      </w:r>
    </w:p>
    <w:p w14:paraId="75E9F911">
      <w:pPr>
        <w:tabs>
          <w:tab w:val="left" w:pos="410"/>
        </w:tabs>
        <w:bidi w:val="0"/>
        <w:jc w:val="left"/>
        <w:rPr>
          <w:rFonts w:hint="eastAsia" w:eastAsia="宋体"/>
          <w:sz w:val="30"/>
          <w:szCs w:val="30"/>
          <w:lang w:eastAsia="zh-CN"/>
        </w:rPr>
      </w:pPr>
    </w:p>
    <w:p w14:paraId="011803DC">
      <w:pPr>
        <w:tabs>
          <w:tab w:val="left" w:pos="410"/>
        </w:tabs>
        <w:bidi w:val="0"/>
        <w:jc w:val="left"/>
        <w:rPr>
          <w:rFonts w:hint="eastAsia" w:eastAsia="宋体"/>
          <w:sz w:val="30"/>
          <w:szCs w:val="30"/>
          <w:lang w:eastAsia="zh-CN"/>
        </w:rPr>
      </w:pPr>
      <w:r>
        <w:rPr>
          <w:rFonts w:hint="eastAsia" w:eastAsia="宋体"/>
          <w:sz w:val="30"/>
          <w:szCs w:val="30"/>
          <w:lang w:eastAsia="zh-CN"/>
        </w:rPr>
        <w:t>Looking ahead to the future, Jesus rejoiced to see the multitudes of people who would pass it.</w:t>
      </w:r>
    </w:p>
    <w:p w14:paraId="15F0A3CA">
      <w:pPr>
        <w:tabs>
          <w:tab w:val="left" w:pos="410"/>
        </w:tabs>
        <w:bidi w:val="0"/>
        <w:jc w:val="left"/>
        <w:rPr>
          <w:rFonts w:hint="eastAsia" w:eastAsia="宋体"/>
          <w:sz w:val="30"/>
          <w:szCs w:val="30"/>
          <w:lang w:eastAsia="zh-CN"/>
        </w:rPr>
      </w:pPr>
      <w:r>
        <w:rPr>
          <w:rFonts w:hint="eastAsia" w:eastAsia="宋体"/>
          <w:sz w:val="30"/>
          <w:szCs w:val="30"/>
          <w:lang w:eastAsia="zh-CN"/>
        </w:rPr>
        <w:t>展望未来，耶稣喜乐地看见将有无数的人通过它。</w:t>
      </w:r>
    </w:p>
    <w:p w14:paraId="0F7C7912">
      <w:pPr>
        <w:tabs>
          <w:tab w:val="left" w:pos="410"/>
        </w:tabs>
        <w:bidi w:val="0"/>
        <w:jc w:val="left"/>
        <w:rPr>
          <w:rFonts w:hint="eastAsia" w:eastAsia="宋体"/>
          <w:sz w:val="30"/>
          <w:szCs w:val="30"/>
          <w:lang w:eastAsia="zh-CN"/>
        </w:rPr>
      </w:pPr>
    </w:p>
    <w:p w14:paraId="503D1BC1">
      <w:pPr>
        <w:tabs>
          <w:tab w:val="left" w:pos="410"/>
        </w:tabs>
        <w:bidi w:val="0"/>
        <w:jc w:val="left"/>
        <w:rPr>
          <w:rFonts w:hint="eastAsia" w:eastAsia="宋体"/>
          <w:sz w:val="30"/>
          <w:szCs w:val="30"/>
          <w:lang w:eastAsia="zh-CN"/>
        </w:rPr>
      </w:pPr>
      <w:r>
        <w:rPr>
          <w:rFonts w:hint="eastAsia" w:eastAsia="宋体"/>
          <w:sz w:val="30"/>
          <w:szCs w:val="30"/>
          <w:lang w:eastAsia="zh-CN"/>
        </w:rPr>
        <w:t>These would find trustworthy answers to the questions of life.</w:t>
      </w:r>
    </w:p>
    <w:p w14:paraId="6B8ED919">
      <w:pPr>
        <w:tabs>
          <w:tab w:val="left" w:pos="410"/>
        </w:tabs>
        <w:bidi w:val="0"/>
        <w:jc w:val="left"/>
        <w:rPr>
          <w:rFonts w:hint="eastAsia" w:eastAsia="宋体"/>
          <w:sz w:val="30"/>
          <w:szCs w:val="30"/>
          <w:lang w:eastAsia="zh-CN"/>
        </w:rPr>
      </w:pPr>
      <w:r>
        <w:rPr>
          <w:rFonts w:hint="eastAsia" w:eastAsia="宋体"/>
          <w:sz w:val="30"/>
          <w:szCs w:val="30"/>
          <w:lang w:eastAsia="zh-CN"/>
        </w:rPr>
        <w:t>这些人将为生命的问题找到可靠的答案。</w:t>
      </w:r>
    </w:p>
    <w:p w14:paraId="5AC6FE45">
      <w:pPr>
        <w:tabs>
          <w:tab w:val="left" w:pos="410"/>
        </w:tabs>
        <w:bidi w:val="0"/>
        <w:jc w:val="left"/>
        <w:rPr>
          <w:rFonts w:hint="eastAsia" w:eastAsia="宋体"/>
          <w:sz w:val="30"/>
          <w:szCs w:val="30"/>
          <w:lang w:eastAsia="zh-CN"/>
        </w:rPr>
      </w:pPr>
    </w:p>
    <w:p w14:paraId="241DF9F2">
      <w:pPr>
        <w:tabs>
          <w:tab w:val="left" w:pos="410"/>
        </w:tabs>
        <w:bidi w:val="0"/>
        <w:jc w:val="left"/>
        <w:rPr>
          <w:rFonts w:hint="eastAsia" w:eastAsia="宋体"/>
          <w:sz w:val="30"/>
          <w:szCs w:val="30"/>
          <w:lang w:eastAsia="zh-CN"/>
        </w:rPr>
      </w:pPr>
      <w:r>
        <w:rPr>
          <w:rFonts w:hint="eastAsia" w:eastAsia="宋体"/>
          <w:sz w:val="30"/>
          <w:szCs w:val="30"/>
          <w:lang w:eastAsia="zh-CN"/>
        </w:rPr>
        <w:t>They would receive forgiveness of sins.</w:t>
      </w:r>
    </w:p>
    <w:p w14:paraId="711E1AE4">
      <w:pPr>
        <w:tabs>
          <w:tab w:val="left" w:pos="410"/>
        </w:tabs>
        <w:bidi w:val="0"/>
        <w:jc w:val="left"/>
        <w:rPr>
          <w:rFonts w:hint="eastAsia" w:eastAsia="宋体"/>
          <w:sz w:val="30"/>
          <w:szCs w:val="30"/>
          <w:lang w:eastAsia="zh-CN"/>
        </w:rPr>
      </w:pPr>
      <w:r>
        <w:rPr>
          <w:rFonts w:hint="eastAsia" w:eastAsia="宋体"/>
          <w:sz w:val="30"/>
          <w:szCs w:val="30"/>
          <w:lang w:eastAsia="zh-CN"/>
        </w:rPr>
        <w:t>他们将得到罪的赦免。</w:t>
      </w:r>
    </w:p>
    <w:p w14:paraId="08CA6EE1">
      <w:pPr>
        <w:tabs>
          <w:tab w:val="left" w:pos="410"/>
        </w:tabs>
        <w:bidi w:val="0"/>
        <w:jc w:val="left"/>
        <w:rPr>
          <w:rFonts w:hint="eastAsia" w:eastAsia="宋体"/>
          <w:sz w:val="30"/>
          <w:szCs w:val="30"/>
          <w:lang w:eastAsia="zh-CN"/>
        </w:rPr>
      </w:pPr>
    </w:p>
    <w:p w14:paraId="30E35DDF">
      <w:pPr>
        <w:tabs>
          <w:tab w:val="left" w:pos="410"/>
        </w:tabs>
        <w:bidi w:val="0"/>
        <w:jc w:val="left"/>
        <w:rPr>
          <w:rFonts w:hint="eastAsia" w:eastAsia="宋体"/>
          <w:sz w:val="30"/>
          <w:szCs w:val="30"/>
          <w:lang w:eastAsia="zh-CN"/>
        </w:rPr>
      </w:pPr>
      <w:r>
        <w:rPr>
          <w:rFonts w:hint="eastAsia" w:eastAsia="宋体"/>
          <w:sz w:val="30"/>
          <w:szCs w:val="30"/>
          <w:lang w:eastAsia="zh-CN"/>
        </w:rPr>
        <w:t>They would experience inward spiritual union with the triune God, a God who would fill their liberated souls with light, life, purpose, and joy.</w:t>
      </w:r>
    </w:p>
    <w:p w14:paraId="530EEAF7">
      <w:pPr>
        <w:tabs>
          <w:tab w:val="left" w:pos="410"/>
        </w:tabs>
        <w:bidi w:val="0"/>
        <w:jc w:val="left"/>
        <w:rPr>
          <w:rFonts w:hint="eastAsia" w:eastAsia="宋体"/>
          <w:sz w:val="30"/>
          <w:szCs w:val="30"/>
          <w:lang w:eastAsia="zh-CN"/>
        </w:rPr>
      </w:pPr>
      <w:r>
        <w:rPr>
          <w:rFonts w:hint="eastAsia" w:eastAsia="宋体"/>
          <w:sz w:val="30"/>
          <w:szCs w:val="30"/>
          <w:lang w:eastAsia="zh-CN"/>
        </w:rPr>
        <w:t>他们将体验到与三一上帝内在的属灵联合，这位上帝将用光、生命、目的和喜乐充满他们被释放的灵魂。</w:t>
      </w:r>
    </w:p>
    <w:p w14:paraId="704CD1DC">
      <w:pPr>
        <w:tabs>
          <w:tab w:val="left" w:pos="410"/>
        </w:tabs>
        <w:bidi w:val="0"/>
        <w:jc w:val="left"/>
        <w:rPr>
          <w:rFonts w:hint="eastAsia" w:eastAsia="宋体"/>
          <w:sz w:val="30"/>
          <w:szCs w:val="30"/>
          <w:lang w:eastAsia="zh-CN"/>
        </w:rPr>
      </w:pPr>
    </w:p>
    <w:p w14:paraId="04455034">
      <w:pPr>
        <w:tabs>
          <w:tab w:val="left" w:pos="410"/>
        </w:tabs>
        <w:bidi w:val="0"/>
        <w:jc w:val="left"/>
        <w:rPr>
          <w:rFonts w:hint="eastAsia" w:eastAsia="宋体"/>
          <w:sz w:val="30"/>
          <w:szCs w:val="30"/>
          <w:lang w:eastAsia="zh-CN"/>
        </w:rPr>
      </w:pPr>
      <w:r>
        <w:rPr>
          <w:rFonts w:hint="eastAsia" w:eastAsia="宋体"/>
          <w:sz w:val="30"/>
          <w:szCs w:val="30"/>
          <w:lang w:eastAsia="zh-CN"/>
        </w:rPr>
        <w:t>And at the end of their difficult days upon the earth, when it was time to engage the last enemy, they would do even that victoriously, seeing in the face of death itself nothing more than a doorway into the Jerusalem above and the company of its great King.</w:t>
      </w:r>
    </w:p>
    <w:p w14:paraId="77D69271">
      <w:pPr>
        <w:tabs>
          <w:tab w:val="left" w:pos="410"/>
        </w:tabs>
        <w:bidi w:val="0"/>
        <w:jc w:val="left"/>
        <w:rPr>
          <w:rFonts w:hint="eastAsia" w:eastAsia="宋体"/>
          <w:sz w:val="30"/>
          <w:szCs w:val="30"/>
          <w:lang w:eastAsia="zh-CN"/>
        </w:rPr>
      </w:pPr>
      <w:r>
        <w:rPr>
          <w:rFonts w:hint="eastAsia" w:eastAsia="宋体"/>
          <w:sz w:val="30"/>
          <w:szCs w:val="30"/>
          <w:lang w:eastAsia="zh-CN"/>
        </w:rPr>
        <w:t>在他们地上艰难的日子结束时，当需要与最后的仇敌交战时，他们甚至会得胜地做到，在死亡本身的面容中，只看到一扇通往天上耶路撒冷及其伟大君王同伴的门。</w:t>
      </w:r>
    </w:p>
    <w:p w14:paraId="7A55CBA9">
      <w:pPr>
        <w:tabs>
          <w:tab w:val="left" w:pos="410"/>
        </w:tabs>
        <w:bidi w:val="0"/>
        <w:jc w:val="left"/>
        <w:rPr>
          <w:rFonts w:hint="eastAsia" w:eastAsia="宋体"/>
          <w:sz w:val="30"/>
          <w:szCs w:val="30"/>
          <w:lang w:eastAsia="zh-CN"/>
        </w:rPr>
      </w:pPr>
    </w:p>
    <w:p w14:paraId="521C15A4">
      <w:pPr>
        <w:tabs>
          <w:tab w:val="left" w:pos="410"/>
        </w:tabs>
        <w:bidi w:val="0"/>
        <w:jc w:val="left"/>
        <w:rPr>
          <w:rFonts w:hint="eastAsia" w:eastAsia="宋体"/>
          <w:sz w:val="30"/>
          <w:szCs w:val="30"/>
          <w:lang w:eastAsia="zh-CN"/>
        </w:rPr>
      </w:pPr>
      <w:r>
        <w:rPr>
          <w:rFonts w:hint="eastAsia" w:eastAsia="宋体"/>
          <w:sz w:val="30"/>
          <w:szCs w:val="30"/>
          <w:lang w:eastAsia="zh-CN"/>
        </w:rPr>
        <w:t>Yes, Jesus rejoiced.</w:t>
      </w:r>
    </w:p>
    <w:p w14:paraId="0C780E7E">
      <w:pPr>
        <w:tabs>
          <w:tab w:val="left" w:pos="410"/>
        </w:tabs>
        <w:bidi w:val="0"/>
        <w:jc w:val="left"/>
        <w:rPr>
          <w:rFonts w:hint="eastAsia" w:eastAsia="宋体"/>
          <w:sz w:val="30"/>
          <w:szCs w:val="30"/>
          <w:lang w:eastAsia="zh-CN"/>
        </w:rPr>
      </w:pPr>
      <w:r>
        <w:rPr>
          <w:rFonts w:hint="eastAsia" w:eastAsia="宋体"/>
          <w:sz w:val="30"/>
          <w:szCs w:val="30"/>
          <w:lang w:eastAsia="zh-CN"/>
        </w:rPr>
        <w:t>是的，耶稣喜乐了。</w:t>
      </w:r>
    </w:p>
    <w:p w14:paraId="47350AE8">
      <w:pPr>
        <w:tabs>
          <w:tab w:val="left" w:pos="410"/>
        </w:tabs>
        <w:bidi w:val="0"/>
        <w:jc w:val="left"/>
        <w:rPr>
          <w:rFonts w:hint="eastAsia" w:eastAsia="宋体"/>
          <w:sz w:val="30"/>
          <w:szCs w:val="30"/>
          <w:lang w:eastAsia="zh-CN"/>
        </w:rPr>
      </w:pPr>
    </w:p>
    <w:p w14:paraId="57D77995">
      <w:pPr>
        <w:tabs>
          <w:tab w:val="left" w:pos="410"/>
        </w:tabs>
        <w:bidi w:val="0"/>
        <w:jc w:val="left"/>
        <w:rPr>
          <w:rFonts w:hint="eastAsia" w:eastAsia="宋体"/>
          <w:sz w:val="30"/>
          <w:szCs w:val="30"/>
          <w:lang w:eastAsia="zh-CN"/>
        </w:rPr>
      </w:pPr>
      <w:r>
        <w:rPr>
          <w:rFonts w:hint="eastAsia" w:eastAsia="宋体"/>
          <w:sz w:val="30"/>
          <w:szCs w:val="30"/>
          <w:lang w:eastAsia="zh-CN"/>
        </w:rPr>
        <w:t>It was good that his life was about to fall as a seed into the ground.</w:t>
      </w:r>
    </w:p>
    <w:p w14:paraId="68E7A0EC">
      <w:pPr>
        <w:tabs>
          <w:tab w:val="left" w:pos="410"/>
        </w:tabs>
        <w:bidi w:val="0"/>
        <w:jc w:val="left"/>
        <w:rPr>
          <w:rFonts w:hint="eastAsia" w:eastAsia="宋体"/>
          <w:sz w:val="30"/>
          <w:szCs w:val="30"/>
          <w:lang w:eastAsia="zh-CN"/>
        </w:rPr>
      </w:pPr>
      <w:r>
        <w:rPr>
          <w:rFonts w:hint="eastAsia" w:eastAsia="宋体"/>
          <w:sz w:val="30"/>
          <w:szCs w:val="30"/>
          <w:lang w:eastAsia="zh-CN"/>
        </w:rPr>
        <w:t>祂的生命即将像一粒种子落在地里，这是好的。</w:t>
      </w:r>
    </w:p>
    <w:p w14:paraId="5CFCDE82">
      <w:pPr>
        <w:tabs>
          <w:tab w:val="left" w:pos="410"/>
        </w:tabs>
        <w:bidi w:val="0"/>
        <w:jc w:val="left"/>
        <w:rPr>
          <w:rFonts w:hint="eastAsia" w:eastAsia="宋体"/>
          <w:sz w:val="30"/>
          <w:szCs w:val="30"/>
          <w:lang w:eastAsia="zh-CN"/>
        </w:rPr>
      </w:pPr>
    </w:p>
    <w:p w14:paraId="45D7FDD5">
      <w:pPr>
        <w:tabs>
          <w:tab w:val="left" w:pos="410"/>
        </w:tabs>
        <w:bidi w:val="0"/>
        <w:jc w:val="left"/>
        <w:rPr>
          <w:rFonts w:hint="eastAsia" w:eastAsia="宋体"/>
          <w:sz w:val="30"/>
          <w:szCs w:val="30"/>
          <w:lang w:eastAsia="zh-CN"/>
        </w:rPr>
      </w:pPr>
      <w:r>
        <w:rPr>
          <w:rFonts w:hint="eastAsia" w:eastAsia="宋体"/>
          <w:sz w:val="30"/>
          <w:szCs w:val="30"/>
          <w:lang w:eastAsia="zh-CN"/>
        </w:rPr>
        <w:t>It was good that God’s truth, presence, and healing power should no longer remain “alone,” shut up in little Palestine.</w:t>
      </w:r>
    </w:p>
    <w:p w14:paraId="2E876248">
      <w:pPr>
        <w:tabs>
          <w:tab w:val="left" w:pos="410"/>
        </w:tabs>
        <w:bidi w:val="0"/>
        <w:jc w:val="left"/>
        <w:rPr>
          <w:rFonts w:hint="eastAsia" w:eastAsia="宋体"/>
          <w:sz w:val="30"/>
          <w:szCs w:val="30"/>
          <w:lang w:eastAsia="zh-CN"/>
        </w:rPr>
      </w:pPr>
      <w:r>
        <w:rPr>
          <w:rFonts w:hint="eastAsia" w:eastAsia="宋体"/>
          <w:sz w:val="30"/>
          <w:szCs w:val="30"/>
          <w:lang w:eastAsia="zh-CN"/>
        </w:rPr>
        <w:t>上帝的真理、同在和医治的大能不再“孤单”地被关在小小的巴勒斯坦，这是好的。</w:t>
      </w:r>
    </w:p>
    <w:p w14:paraId="1E8FC6AB">
      <w:pPr>
        <w:tabs>
          <w:tab w:val="left" w:pos="410"/>
        </w:tabs>
        <w:bidi w:val="0"/>
        <w:jc w:val="left"/>
        <w:rPr>
          <w:rFonts w:hint="eastAsia" w:eastAsia="宋体"/>
          <w:sz w:val="30"/>
          <w:szCs w:val="30"/>
          <w:lang w:eastAsia="zh-CN"/>
        </w:rPr>
      </w:pPr>
    </w:p>
    <w:p w14:paraId="0A19C19A">
      <w:pPr>
        <w:tabs>
          <w:tab w:val="left" w:pos="410"/>
        </w:tabs>
        <w:bidi w:val="0"/>
        <w:jc w:val="left"/>
        <w:rPr>
          <w:rFonts w:hint="eastAsia" w:eastAsia="宋体"/>
          <w:sz w:val="30"/>
          <w:szCs w:val="30"/>
          <w:lang w:eastAsia="zh-CN"/>
        </w:rPr>
      </w:pPr>
      <w:r>
        <w:rPr>
          <w:rFonts w:hint="eastAsia" w:eastAsia="宋体"/>
          <w:sz w:val="30"/>
          <w:szCs w:val="30"/>
          <w:lang w:eastAsia="zh-CN"/>
        </w:rPr>
        <w:t>It was good that these rich blessings should now be sown in all the fields of the world.</w:t>
      </w:r>
    </w:p>
    <w:p w14:paraId="4F75C79C">
      <w:pPr>
        <w:tabs>
          <w:tab w:val="left" w:pos="410"/>
        </w:tabs>
        <w:bidi w:val="0"/>
        <w:jc w:val="left"/>
        <w:rPr>
          <w:rFonts w:hint="eastAsia" w:eastAsia="宋体"/>
          <w:sz w:val="30"/>
          <w:szCs w:val="30"/>
          <w:lang w:eastAsia="zh-CN"/>
        </w:rPr>
      </w:pPr>
      <w:r>
        <w:rPr>
          <w:rFonts w:hint="eastAsia" w:eastAsia="宋体"/>
          <w:sz w:val="30"/>
          <w:szCs w:val="30"/>
          <w:lang w:eastAsia="zh-CN"/>
        </w:rPr>
        <w:t>这些丰盛的祝福现在要被撒在全世界的田地里，这是好的。</w:t>
      </w:r>
    </w:p>
    <w:p w14:paraId="306F5ECC">
      <w:pPr>
        <w:tabs>
          <w:tab w:val="left" w:pos="410"/>
        </w:tabs>
        <w:bidi w:val="0"/>
        <w:jc w:val="left"/>
        <w:rPr>
          <w:rFonts w:hint="eastAsia" w:eastAsia="宋体"/>
          <w:sz w:val="30"/>
          <w:szCs w:val="30"/>
          <w:lang w:eastAsia="zh-CN"/>
        </w:rPr>
      </w:pPr>
    </w:p>
    <w:p w14:paraId="4025EFA5">
      <w:pPr>
        <w:tabs>
          <w:tab w:val="left" w:pos="410"/>
        </w:tabs>
        <w:bidi w:val="0"/>
        <w:jc w:val="left"/>
        <w:rPr>
          <w:rFonts w:hint="eastAsia" w:eastAsia="宋体"/>
          <w:sz w:val="30"/>
          <w:szCs w:val="30"/>
          <w:lang w:eastAsia="zh-CN"/>
        </w:rPr>
      </w:pPr>
      <w:r>
        <w:rPr>
          <w:rFonts w:hint="eastAsia" w:eastAsia="宋体"/>
          <w:sz w:val="30"/>
          <w:szCs w:val="30"/>
          <w:lang w:eastAsia="zh-CN"/>
        </w:rPr>
        <w:t>And it was good that they should produce a mighty crop of redeemed souls.</w:t>
      </w:r>
    </w:p>
    <w:p w14:paraId="75F8523E">
      <w:pPr>
        <w:tabs>
          <w:tab w:val="left" w:pos="410"/>
        </w:tabs>
        <w:bidi w:val="0"/>
        <w:jc w:val="left"/>
        <w:rPr>
          <w:rFonts w:hint="eastAsia" w:eastAsia="宋体"/>
          <w:sz w:val="30"/>
          <w:szCs w:val="30"/>
          <w:lang w:eastAsia="zh-CN"/>
        </w:rPr>
      </w:pPr>
      <w:r>
        <w:rPr>
          <w:rFonts w:hint="eastAsia" w:eastAsia="宋体"/>
          <w:sz w:val="30"/>
          <w:szCs w:val="30"/>
          <w:lang w:eastAsia="zh-CN"/>
        </w:rPr>
        <w:t>它们将结出蒙救赎灵魂的丰盛庄稼，这是好的。</w:t>
      </w:r>
    </w:p>
    <w:p w14:paraId="499C2AC7">
      <w:pPr>
        <w:tabs>
          <w:tab w:val="left" w:pos="410"/>
        </w:tabs>
        <w:bidi w:val="0"/>
        <w:jc w:val="left"/>
        <w:rPr>
          <w:rFonts w:hint="eastAsia" w:eastAsia="宋体"/>
          <w:sz w:val="30"/>
          <w:szCs w:val="30"/>
          <w:lang w:eastAsia="zh-CN"/>
        </w:rPr>
      </w:pPr>
    </w:p>
    <w:p w14:paraId="4E043E78">
      <w:pPr>
        <w:tabs>
          <w:tab w:val="left" w:pos="410"/>
        </w:tabs>
        <w:bidi w:val="0"/>
        <w:jc w:val="left"/>
        <w:rPr>
          <w:rFonts w:hint="eastAsia" w:eastAsia="宋体"/>
          <w:sz w:val="30"/>
          <w:szCs w:val="30"/>
          <w:lang w:eastAsia="zh-CN"/>
        </w:rPr>
      </w:pPr>
      <w:r>
        <w:rPr>
          <w:rFonts w:hint="eastAsia" w:eastAsia="宋体"/>
          <w:sz w:val="30"/>
          <w:szCs w:val="30"/>
          <w:lang w:eastAsia="zh-CN"/>
        </w:rPr>
        <w:t>At Philip’s word about the Gentile seekers, Jesus did indeed tremble for himself, for his hour had come.</w:t>
      </w:r>
    </w:p>
    <w:p w14:paraId="339DA9A0">
      <w:pPr>
        <w:tabs>
          <w:tab w:val="left" w:pos="410"/>
        </w:tabs>
        <w:bidi w:val="0"/>
        <w:jc w:val="left"/>
        <w:rPr>
          <w:rFonts w:hint="eastAsia" w:eastAsia="宋体"/>
          <w:sz w:val="30"/>
          <w:szCs w:val="30"/>
          <w:lang w:eastAsia="zh-CN"/>
        </w:rPr>
      </w:pPr>
      <w:r>
        <w:rPr>
          <w:rFonts w:hint="eastAsia" w:eastAsia="宋体"/>
          <w:sz w:val="30"/>
          <w:szCs w:val="30"/>
          <w:lang w:eastAsia="zh-CN"/>
        </w:rPr>
        <w:t>听到腓力关于外邦寻求者的话，耶稣确实为自己战兢，因为祂的时候到了。</w:t>
      </w:r>
    </w:p>
    <w:p w14:paraId="5E965E6E">
      <w:pPr>
        <w:tabs>
          <w:tab w:val="left" w:pos="410"/>
        </w:tabs>
        <w:bidi w:val="0"/>
        <w:jc w:val="left"/>
        <w:rPr>
          <w:rFonts w:hint="eastAsia" w:eastAsia="宋体"/>
          <w:sz w:val="30"/>
          <w:szCs w:val="30"/>
          <w:lang w:eastAsia="zh-CN"/>
        </w:rPr>
      </w:pPr>
    </w:p>
    <w:p w14:paraId="25EFF422">
      <w:pPr>
        <w:tabs>
          <w:tab w:val="left" w:pos="410"/>
        </w:tabs>
        <w:bidi w:val="0"/>
        <w:jc w:val="left"/>
        <w:rPr>
          <w:rFonts w:hint="eastAsia" w:eastAsia="宋体"/>
          <w:sz w:val="30"/>
          <w:szCs w:val="30"/>
          <w:lang w:eastAsia="zh-CN"/>
        </w:rPr>
      </w:pPr>
      <w:r>
        <w:rPr>
          <w:rFonts w:hint="eastAsia" w:eastAsia="宋体"/>
          <w:sz w:val="30"/>
          <w:szCs w:val="30"/>
          <w:lang w:eastAsia="zh-CN"/>
        </w:rPr>
        <w:t>But when he considered all that his death was about to accomplish for these very ones—and for a vast multitude like them—he took heart, knowing that their hour had come, as well.</w:t>
      </w:r>
    </w:p>
    <w:p w14:paraId="7C7C402C">
      <w:pPr>
        <w:tabs>
          <w:tab w:val="left" w:pos="410"/>
        </w:tabs>
        <w:bidi w:val="0"/>
        <w:jc w:val="left"/>
        <w:rPr>
          <w:rFonts w:hint="eastAsia" w:eastAsia="宋体"/>
          <w:sz w:val="30"/>
          <w:szCs w:val="30"/>
          <w:lang w:eastAsia="zh-CN"/>
        </w:rPr>
      </w:pPr>
      <w:r>
        <w:rPr>
          <w:rFonts w:hint="eastAsia" w:eastAsia="宋体"/>
          <w:sz w:val="30"/>
          <w:szCs w:val="30"/>
          <w:lang w:eastAsia="zh-CN"/>
        </w:rPr>
        <w:t>但当祂思想到祂的死将要为这些人——以及像他们一样的广大群众——成就的一切时，祂就得了安慰，知道他们的时候也到了。</w:t>
      </w:r>
    </w:p>
    <w:p w14:paraId="437C44C4">
      <w:pPr>
        <w:tabs>
          <w:tab w:val="left" w:pos="410"/>
        </w:tabs>
        <w:bidi w:val="0"/>
        <w:jc w:val="left"/>
        <w:rPr>
          <w:rFonts w:hint="eastAsia" w:eastAsia="宋体"/>
          <w:sz w:val="30"/>
          <w:szCs w:val="30"/>
          <w:lang w:eastAsia="zh-CN"/>
        </w:rPr>
      </w:pPr>
    </w:p>
    <w:p w14:paraId="6C673035">
      <w:pPr>
        <w:tabs>
          <w:tab w:val="left" w:pos="410"/>
        </w:tabs>
        <w:bidi w:val="0"/>
        <w:jc w:val="left"/>
        <w:rPr>
          <w:rFonts w:hint="eastAsia" w:eastAsia="宋体"/>
          <w:sz w:val="30"/>
          <w:szCs w:val="30"/>
          <w:lang w:eastAsia="zh-CN"/>
        </w:rPr>
      </w:pPr>
      <w:r>
        <w:rPr>
          <w:rFonts w:hint="eastAsia" w:eastAsia="宋体"/>
          <w:sz w:val="30"/>
          <w:szCs w:val="30"/>
          <w:lang w:eastAsia="zh-CN"/>
        </w:rPr>
        <w:t>In showing him all these things, his Father had set before him a great joy.</w:t>
      </w:r>
    </w:p>
    <w:p w14:paraId="5CDA6BE2">
      <w:pPr>
        <w:tabs>
          <w:tab w:val="left" w:pos="410"/>
        </w:tabs>
        <w:bidi w:val="0"/>
        <w:jc w:val="left"/>
        <w:rPr>
          <w:rFonts w:hint="eastAsia" w:eastAsia="宋体"/>
          <w:sz w:val="30"/>
          <w:szCs w:val="30"/>
          <w:lang w:eastAsia="zh-CN"/>
        </w:rPr>
      </w:pPr>
      <w:r>
        <w:rPr>
          <w:rFonts w:hint="eastAsia" w:eastAsia="宋体"/>
          <w:sz w:val="30"/>
          <w:szCs w:val="30"/>
          <w:lang w:eastAsia="zh-CN"/>
        </w:rPr>
        <w:t>在向祂显明所有这些事时，祂的父在祂面前摆下了一个极大的喜乐。</w:t>
      </w:r>
    </w:p>
    <w:p w14:paraId="7C92C986">
      <w:pPr>
        <w:tabs>
          <w:tab w:val="left" w:pos="410"/>
        </w:tabs>
        <w:bidi w:val="0"/>
        <w:jc w:val="left"/>
        <w:rPr>
          <w:rFonts w:hint="eastAsia" w:eastAsia="宋体"/>
          <w:sz w:val="30"/>
          <w:szCs w:val="30"/>
          <w:lang w:eastAsia="zh-CN"/>
        </w:rPr>
      </w:pPr>
    </w:p>
    <w:p w14:paraId="661181AE">
      <w:pPr>
        <w:tabs>
          <w:tab w:val="left" w:pos="410"/>
        </w:tabs>
        <w:bidi w:val="0"/>
        <w:jc w:val="left"/>
        <w:rPr>
          <w:rFonts w:hint="eastAsia" w:eastAsia="宋体"/>
          <w:sz w:val="30"/>
          <w:szCs w:val="30"/>
          <w:lang w:eastAsia="zh-CN"/>
        </w:rPr>
      </w:pPr>
      <w:r>
        <w:rPr>
          <w:rFonts w:hint="eastAsia" w:eastAsia="宋体"/>
          <w:sz w:val="30"/>
          <w:szCs w:val="30"/>
          <w:lang w:eastAsia="zh-CN"/>
        </w:rPr>
        <w:t>Because of that joy, Jesus willingly endured the sorrows of the cross (Heb. 12:1-2).</w:t>
      </w:r>
    </w:p>
    <w:p w14:paraId="4B9ADCC7">
      <w:pPr>
        <w:tabs>
          <w:tab w:val="left" w:pos="410"/>
        </w:tabs>
        <w:bidi w:val="0"/>
        <w:jc w:val="left"/>
        <w:rPr>
          <w:rFonts w:hint="eastAsia" w:eastAsia="宋体"/>
          <w:sz w:val="30"/>
          <w:szCs w:val="30"/>
          <w:lang w:eastAsia="zh-CN"/>
        </w:rPr>
      </w:pPr>
      <w:r>
        <w:rPr>
          <w:rFonts w:hint="eastAsia" w:eastAsia="宋体"/>
          <w:sz w:val="30"/>
          <w:szCs w:val="30"/>
          <w:lang w:eastAsia="zh-CN"/>
        </w:rPr>
        <w:t>因着那喜乐，耶稣甘心忍受了十字架的苦难（希伯来书 12:1-2）。</w:t>
      </w:r>
    </w:p>
    <w:p w14:paraId="0E692753">
      <w:pPr>
        <w:tabs>
          <w:tab w:val="left" w:pos="410"/>
        </w:tabs>
        <w:bidi w:val="0"/>
        <w:jc w:val="left"/>
        <w:rPr>
          <w:rFonts w:hint="eastAsia" w:eastAsia="宋体"/>
          <w:sz w:val="30"/>
          <w:szCs w:val="30"/>
          <w:lang w:eastAsia="zh-CN"/>
        </w:rPr>
      </w:pPr>
    </w:p>
    <w:p w14:paraId="3C02C104">
      <w:pPr>
        <w:tabs>
          <w:tab w:val="left" w:pos="410"/>
        </w:tabs>
        <w:bidi w:val="0"/>
        <w:jc w:val="left"/>
        <w:rPr>
          <w:rFonts w:hint="eastAsia" w:eastAsia="宋体"/>
          <w:sz w:val="30"/>
          <w:szCs w:val="30"/>
          <w:lang w:eastAsia="zh-CN"/>
        </w:rPr>
      </w:pPr>
      <w:r>
        <w:rPr>
          <w:rFonts w:hint="eastAsia" w:eastAsia="宋体"/>
          <w:sz w:val="30"/>
          <w:szCs w:val="30"/>
          <w:lang w:eastAsia="zh-CN"/>
        </w:rPr>
        <w:t>The New Testament, supplemented by Church history, reveals that it all came to pass just as Jesus had foreseen.</w:t>
      </w:r>
    </w:p>
    <w:p w14:paraId="42219272">
      <w:pPr>
        <w:tabs>
          <w:tab w:val="left" w:pos="410"/>
        </w:tabs>
        <w:bidi w:val="0"/>
        <w:jc w:val="left"/>
        <w:rPr>
          <w:rFonts w:hint="eastAsia" w:eastAsia="宋体"/>
          <w:sz w:val="30"/>
          <w:szCs w:val="30"/>
          <w:lang w:eastAsia="zh-CN"/>
        </w:rPr>
      </w:pPr>
      <w:r>
        <w:rPr>
          <w:rFonts w:hint="eastAsia" w:eastAsia="宋体"/>
          <w:sz w:val="30"/>
          <w:szCs w:val="30"/>
          <w:lang w:eastAsia="zh-CN"/>
        </w:rPr>
        <w:t>新约，辅以教会历史，揭示了一切都正如耶稣所预见的那样发生了。</w:t>
      </w:r>
    </w:p>
    <w:p w14:paraId="1E686498">
      <w:pPr>
        <w:tabs>
          <w:tab w:val="left" w:pos="410"/>
        </w:tabs>
        <w:bidi w:val="0"/>
        <w:jc w:val="left"/>
        <w:rPr>
          <w:rFonts w:hint="eastAsia" w:eastAsia="宋体"/>
          <w:sz w:val="30"/>
          <w:szCs w:val="30"/>
          <w:lang w:eastAsia="zh-CN"/>
        </w:rPr>
      </w:pPr>
    </w:p>
    <w:p w14:paraId="131E633F">
      <w:pPr>
        <w:tabs>
          <w:tab w:val="left" w:pos="410"/>
        </w:tabs>
        <w:bidi w:val="0"/>
        <w:jc w:val="left"/>
        <w:rPr>
          <w:rFonts w:hint="eastAsia" w:eastAsia="宋体"/>
          <w:sz w:val="30"/>
          <w:szCs w:val="30"/>
          <w:lang w:eastAsia="zh-CN"/>
        </w:rPr>
      </w:pPr>
      <w:r>
        <w:rPr>
          <w:rFonts w:hint="eastAsia" w:eastAsia="宋体"/>
          <w:sz w:val="30"/>
          <w:szCs w:val="30"/>
          <w:lang w:eastAsia="zh-CN"/>
        </w:rPr>
        <w:t>After his passion and exaltation, the gospel test—in ever-widening circles—went out, out, and away.</w:t>
      </w:r>
    </w:p>
    <w:p w14:paraId="4808F76F">
      <w:pPr>
        <w:tabs>
          <w:tab w:val="left" w:pos="410"/>
        </w:tabs>
        <w:bidi w:val="0"/>
        <w:jc w:val="left"/>
        <w:rPr>
          <w:rFonts w:hint="eastAsia" w:eastAsia="宋体"/>
          <w:sz w:val="30"/>
          <w:szCs w:val="30"/>
          <w:lang w:eastAsia="zh-CN"/>
        </w:rPr>
      </w:pPr>
      <w:r>
        <w:rPr>
          <w:rFonts w:hint="eastAsia" w:eastAsia="宋体"/>
          <w:sz w:val="30"/>
          <w:szCs w:val="30"/>
          <w:lang w:eastAsia="zh-CN"/>
        </w:rPr>
        <w:t>在祂受难和被高举之后，福音的考验——以不断扩大的圈子——传了出去，传了出去，传向远方。</w:t>
      </w:r>
    </w:p>
    <w:p w14:paraId="5F3CF066">
      <w:pPr>
        <w:tabs>
          <w:tab w:val="left" w:pos="410"/>
        </w:tabs>
        <w:bidi w:val="0"/>
        <w:jc w:val="left"/>
        <w:rPr>
          <w:rFonts w:hint="eastAsia" w:eastAsia="宋体"/>
          <w:sz w:val="30"/>
          <w:szCs w:val="30"/>
          <w:lang w:eastAsia="zh-CN"/>
        </w:rPr>
      </w:pPr>
    </w:p>
    <w:p w14:paraId="2B4B7F8B">
      <w:pPr>
        <w:tabs>
          <w:tab w:val="left" w:pos="410"/>
        </w:tabs>
        <w:bidi w:val="0"/>
        <w:jc w:val="left"/>
        <w:rPr>
          <w:rFonts w:hint="eastAsia" w:eastAsia="宋体"/>
          <w:sz w:val="30"/>
          <w:szCs w:val="30"/>
          <w:lang w:eastAsia="zh-CN"/>
        </w:rPr>
      </w:pPr>
      <w:r>
        <w:rPr>
          <w:rFonts w:hint="eastAsia" w:eastAsia="宋体"/>
          <w:sz w:val="30"/>
          <w:szCs w:val="30"/>
          <w:lang w:eastAsia="zh-CN"/>
        </w:rPr>
        <w:t>The heavenly stone first splashed into the lake on the day of Pentecost, when the apostle Peter, in the power of the freshly-come Holy Spirit, preached to his Jewish brothers in Jerusalem (Acts 2–4).</w:t>
      </w:r>
    </w:p>
    <w:p w14:paraId="1A59ACE8">
      <w:pPr>
        <w:tabs>
          <w:tab w:val="left" w:pos="410"/>
        </w:tabs>
        <w:bidi w:val="0"/>
        <w:jc w:val="left"/>
        <w:rPr>
          <w:rFonts w:hint="eastAsia" w:eastAsia="宋体"/>
          <w:sz w:val="30"/>
          <w:szCs w:val="30"/>
          <w:lang w:eastAsia="zh-CN"/>
        </w:rPr>
      </w:pPr>
      <w:r>
        <w:rPr>
          <w:rFonts w:hint="eastAsia" w:eastAsia="宋体"/>
          <w:sz w:val="30"/>
          <w:szCs w:val="30"/>
          <w:lang w:eastAsia="zh-CN"/>
        </w:rPr>
        <w:t>这块天上的石头首先在五旬节那天溅入湖中，当时使徒彼得，在刚降临的圣灵的大能中，向他在耶路撒冷的犹太弟兄们讲道（使徒行传 2-4章）。</w:t>
      </w:r>
    </w:p>
    <w:p w14:paraId="2DF5E6FC">
      <w:pPr>
        <w:tabs>
          <w:tab w:val="left" w:pos="410"/>
        </w:tabs>
        <w:bidi w:val="0"/>
        <w:jc w:val="left"/>
        <w:rPr>
          <w:rFonts w:hint="eastAsia" w:eastAsia="宋体"/>
          <w:sz w:val="30"/>
          <w:szCs w:val="30"/>
          <w:lang w:eastAsia="zh-CN"/>
        </w:rPr>
      </w:pPr>
    </w:p>
    <w:p w14:paraId="5122074D">
      <w:pPr>
        <w:tabs>
          <w:tab w:val="left" w:pos="410"/>
        </w:tabs>
        <w:bidi w:val="0"/>
        <w:jc w:val="left"/>
        <w:rPr>
          <w:rFonts w:hint="eastAsia" w:eastAsia="宋体"/>
          <w:sz w:val="30"/>
          <w:szCs w:val="30"/>
          <w:lang w:eastAsia="zh-CN"/>
        </w:rPr>
      </w:pPr>
      <w:r>
        <w:rPr>
          <w:rFonts w:hint="eastAsia" w:eastAsia="宋体"/>
          <w:sz w:val="30"/>
          <w:szCs w:val="30"/>
          <w:lang w:eastAsia="zh-CN"/>
        </w:rPr>
        <w:t>Shortly after that, Christ’s evangelists began fanning out, bringing the test to the cities of Judea.</w:t>
      </w:r>
    </w:p>
    <w:p w14:paraId="1B123982">
      <w:pPr>
        <w:tabs>
          <w:tab w:val="left" w:pos="410"/>
        </w:tabs>
        <w:bidi w:val="0"/>
        <w:jc w:val="left"/>
        <w:rPr>
          <w:rFonts w:hint="eastAsia" w:eastAsia="宋体"/>
          <w:sz w:val="30"/>
          <w:szCs w:val="30"/>
          <w:lang w:eastAsia="zh-CN"/>
        </w:rPr>
      </w:pPr>
      <w:r>
        <w:rPr>
          <w:rFonts w:hint="eastAsia" w:eastAsia="宋体"/>
          <w:sz w:val="30"/>
          <w:szCs w:val="30"/>
          <w:lang w:eastAsia="zh-CN"/>
        </w:rPr>
        <w:t>此后不久，基督的传福音者们开始分散出去，将考验带到犹太的各城。</w:t>
      </w:r>
    </w:p>
    <w:p w14:paraId="33ABF9C3">
      <w:pPr>
        <w:tabs>
          <w:tab w:val="left" w:pos="410"/>
        </w:tabs>
        <w:bidi w:val="0"/>
        <w:jc w:val="left"/>
        <w:rPr>
          <w:rFonts w:hint="eastAsia" w:eastAsia="宋体"/>
          <w:sz w:val="30"/>
          <w:szCs w:val="30"/>
          <w:lang w:eastAsia="zh-CN"/>
        </w:rPr>
      </w:pPr>
    </w:p>
    <w:p w14:paraId="655C39E7">
      <w:pPr>
        <w:tabs>
          <w:tab w:val="left" w:pos="410"/>
        </w:tabs>
        <w:bidi w:val="0"/>
        <w:jc w:val="left"/>
        <w:rPr>
          <w:rFonts w:hint="eastAsia" w:eastAsia="宋体"/>
          <w:sz w:val="30"/>
          <w:szCs w:val="30"/>
          <w:lang w:eastAsia="zh-CN"/>
        </w:rPr>
      </w:pPr>
      <w:r>
        <w:rPr>
          <w:rFonts w:hint="eastAsia" w:eastAsia="宋体"/>
          <w:sz w:val="30"/>
          <w:szCs w:val="30"/>
          <w:lang w:eastAsia="zh-CN"/>
        </w:rPr>
        <w:t>Next it arrived in Samaria, where, to the surprise of the apostles, many welcomed it with joy (Acts 8-9).</w:t>
      </w:r>
    </w:p>
    <w:p w14:paraId="116827CF">
      <w:pPr>
        <w:tabs>
          <w:tab w:val="left" w:pos="410"/>
        </w:tabs>
        <w:bidi w:val="0"/>
        <w:jc w:val="left"/>
        <w:rPr>
          <w:rFonts w:hint="eastAsia" w:eastAsia="宋体"/>
          <w:sz w:val="30"/>
          <w:szCs w:val="30"/>
          <w:lang w:eastAsia="zh-CN"/>
        </w:rPr>
      </w:pPr>
      <w:r>
        <w:rPr>
          <w:rFonts w:hint="eastAsia" w:eastAsia="宋体"/>
          <w:sz w:val="30"/>
          <w:szCs w:val="30"/>
          <w:lang w:eastAsia="zh-CN"/>
        </w:rPr>
        <w:t>接着它到达了撒玛利亚，在那里，令使徒们惊讶的是，许多人欢喜地迎接了它（使徒行传 8-9章）。</w:t>
      </w:r>
    </w:p>
    <w:p w14:paraId="79B8C628">
      <w:pPr>
        <w:tabs>
          <w:tab w:val="left" w:pos="410"/>
        </w:tabs>
        <w:bidi w:val="0"/>
        <w:jc w:val="left"/>
        <w:rPr>
          <w:rFonts w:hint="eastAsia" w:eastAsia="宋体"/>
          <w:sz w:val="30"/>
          <w:szCs w:val="30"/>
          <w:lang w:eastAsia="zh-CN"/>
        </w:rPr>
      </w:pPr>
    </w:p>
    <w:p w14:paraId="7DA3AB98">
      <w:pPr>
        <w:tabs>
          <w:tab w:val="left" w:pos="410"/>
        </w:tabs>
        <w:bidi w:val="0"/>
        <w:jc w:val="left"/>
        <w:rPr>
          <w:rFonts w:hint="eastAsia" w:eastAsia="宋体"/>
          <w:sz w:val="30"/>
          <w:szCs w:val="30"/>
          <w:lang w:eastAsia="zh-CN"/>
        </w:rPr>
      </w:pPr>
      <w:r>
        <w:rPr>
          <w:rFonts w:hint="eastAsia" w:eastAsia="宋体"/>
          <w:sz w:val="30"/>
          <w:szCs w:val="30"/>
          <w:lang w:eastAsia="zh-CN"/>
        </w:rPr>
        <w:t>Then, as a majority in Israel became hardened, it went out to the Gentiles (Acts 10-11).</w:t>
      </w:r>
    </w:p>
    <w:p w14:paraId="4B78599F">
      <w:pPr>
        <w:tabs>
          <w:tab w:val="left" w:pos="410"/>
        </w:tabs>
        <w:bidi w:val="0"/>
        <w:jc w:val="left"/>
        <w:rPr>
          <w:rFonts w:hint="eastAsia" w:eastAsia="宋体"/>
          <w:sz w:val="30"/>
          <w:szCs w:val="30"/>
          <w:lang w:eastAsia="zh-CN"/>
        </w:rPr>
      </w:pPr>
      <w:r>
        <w:rPr>
          <w:rFonts w:hint="eastAsia" w:eastAsia="宋体"/>
          <w:sz w:val="30"/>
          <w:szCs w:val="30"/>
          <w:lang w:eastAsia="zh-CN"/>
        </w:rPr>
        <w:t>然后，随着以色列大多数人变得心硬，它就传到了外邦人那里（使徒行传 10-11章）。</w:t>
      </w:r>
    </w:p>
    <w:p w14:paraId="7A3926D9">
      <w:pPr>
        <w:tabs>
          <w:tab w:val="left" w:pos="410"/>
        </w:tabs>
        <w:bidi w:val="0"/>
        <w:jc w:val="left"/>
        <w:rPr>
          <w:rFonts w:hint="eastAsia" w:eastAsia="宋体"/>
          <w:sz w:val="30"/>
          <w:szCs w:val="30"/>
          <w:lang w:eastAsia="zh-CN"/>
        </w:rPr>
      </w:pPr>
    </w:p>
    <w:p w14:paraId="1D0C825F">
      <w:pPr>
        <w:tabs>
          <w:tab w:val="left" w:pos="410"/>
        </w:tabs>
        <w:bidi w:val="0"/>
        <w:jc w:val="left"/>
        <w:rPr>
          <w:rFonts w:hint="eastAsia" w:eastAsia="宋体"/>
          <w:sz w:val="30"/>
          <w:szCs w:val="30"/>
          <w:lang w:eastAsia="zh-CN"/>
        </w:rPr>
      </w:pPr>
      <w:r>
        <w:rPr>
          <w:rFonts w:hint="eastAsia" w:eastAsia="宋体"/>
          <w:sz w:val="30"/>
          <w:szCs w:val="30"/>
          <w:lang w:eastAsia="zh-CN"/>
        </w:rPr>
        <w:t>These too responded eagerly, so much so that dynamic churches soon sprang up in Asia (modern Turkey), Greece, and Italy.</w:t>
      </w:r>
    </w:p>
    <w:p w14:paraId="3C1AFE8B">
      <w:pPr>
        <w:tabs>
          <w:tab w:val="left" w:pos="410"/>
        </w:tabs>
        <w:bidi w:val="0"/>
        <w:jc w:val="left"/>
        <w:rPr>
          <w:rFonts w:hint="eastAsia" w:eastAsia="宋体"/>
          <w:sz w:val="30"/>
          <w:szCs w:val="30"/>
          <w:lang w:eastAsia="zh-CN"/>
        </w:rPr>
      </w:pPr>
      <w:r>
        <w:rPr>
          <w:rFonts w:hint="eastAsia" w:eastAsia="宋体"/>
          <w:sz w:val="30"/>
          <w:szCs w:val="30"/>
          <w:lang w:eastAsia="zh-CN"/>
        </w:rPr>
        <w:t>他们也热切地回应，以至于充满活力的教会很快就在亚细亚（现代土耳其）、希腊和意大利兴起了。</w:t>
      </w:r>
    </w:p>
    <w:p w14:paraId="6686490C">
      <w:pPr>
        <w:tabs>
          <w:tab w:val="left" w:pos="410"/>
        </w:tabs>
        <w:bidi w:val="0"/>
        <w:jc w:val="left"/>
        <w:rPr>
          <w:rFonts w:hint="eastAsia" w:eastAsia="宋体"/>
          <w:sz w:val="30"/>
          <w:szCs w:val="30"/>
          <w:lang w:eastAsia="zh-CN"/>
        </w:rPr>
      </w:pPr>
    </w:p>
    <w:p w14:paraId="5D3E2DDA">
      <w:pPr>
        <w:tabs>
          <w:tab w:val="left" w:pos="410"/>
        </w:tabs>
        <w:bidi w:val="0"/>
        <w:jc w:val="left"/>
        <w:rPr>
          <w:rFonts w:hint="eastAsia" w:eastAsia="宋体"/>
          <w:sz w:val="30"/>
          <w:szCs w:val="30"/>
          <w:lang w:eastAsia="zh-CN"/>
        </w:rPr>
      </w:pPr>
      <w:r>
        <w:rPr>
          <w:rFonts w:hint="eastAsia" w:eastAsia="宋体"/>
          <w:sz w:val="30"/>
          <w:szCs w:val="30"/>
          <w:lang w:eastAsia="zh-CN"/>
        </w:rPr>
        <w:t>From these centers the gospel test would go still further out, eventually reaching Europe, Africa, India, China, Asia, and the America’s.</w:t>
      </w:r>
    </w:p>
    <w:p w14:paraId="265EAB75">
      <w:pPr>
        <w:tabs>
          <w:tab w:val="left" w:pos="410"/>
        </w:tabs>
        <w:bidi w:val="0"/>
        <w:jc w:val="left"/>
        <w:rPr>
          <w:rFonts w:hint="eastAsia" w:eastAsia="宋体"/>
          <w:sz w:val="30"/>
          <w:szCs w:val="30"/>
          <w:lang w:eastAsia="zh-CN"/>
        </w:rPr>
      </w:pPr>
      <w:r>
        <w:rPr>
          <w:rFonts w:hint="eastAsia" w:eastAsia="宋体"/>
          <w:sz w:val="30"/>
          <w:szCs w:val="30"/>
          <w:lang w:eastAsia="zh-CN"/>
        </w:rPr>
        <w:t>从这些中心，福音的考验将进一步传出去，最终到达欧洲、非洲、印度、中国、亚洲和美洲。</w:t>
      </w:r>
    </w:p>
    <w:p w14:paraId="1105A9E6">
      <w:pPr>
        <w:tabs>
          <w:tab w:val="left" w:pos="410"/>
        </w:tabs>
        <w:bidi w:val="0"/>
        <w:jc w:val="left"/>
        <w:rPr>
          <w:rFonts w:hint="eastAsia" w:eastAsia="宋体"/>
          <w:sz w:val="30"/>
          <w:szCs w:val="30"/>
          <w:lang w:eastAsia="zh-CN"/>
        </w:rPr>
      </w:pPr>
    </w:p>
    <w:p w14:paraId="1023C806">
      <w:pPr>
        <w:tabs>
          <w:tab w:val="left" w:pos="410"/>
        </w:tabs>
        <w:bidi w:val="0"/>
        <w:jc w:val="left"/>
        <w:rPr>
          <w:rFonts w:hint="eastAsia" w:eastAsia="宋体"/>
          <w:sz w:val="30"/>
          <w:szCs w:val="30"/>
          <w:lang w:eastAsia="zh-CN"/>
        </w:rPr>
      </w:pPr>
      <w:r>
        <w:rPr>
          <w:rFonts w:hint="eastAsia" w:eastAsia="宋体"/>
          <w:sz w:val="30"/>
          <w:szCs w:val="30"/>
          <w:lang w:eastAsia="zh-CN"/>
        </w:rPr>
        <w:t>Moreover, it would go out not only in spoken word, but also in print, on tape, on film, on line, and over the airwaves.</w:t>
      </w:r>
    </w:p>
    <w:p w14:paraId="5E8C13F4">
      <w:pPr>
        <w:tabs>
          <w:tab w:val="left" w:pos="410"/>
        </w:tabs>
        <w:bidi w:val="0"/>
        <w:jc w:val="left"/>
        <w:rPr>
          <w:rFonts w:hint="eastAsia" w:eastAsia="宋体"/>
          <w:sz w:val="30"/>
          <w:szCs w:val="30"/>
          <w:lang w:eastAsia="zh-CN"/>
        </w:rPr>
      </w:pPr>
      <w:r>
        <w:rPr>
          <w:rFonts w:hint="eastAsia" w:eastAsia="宋体"/>
          <w:sz w:val="30"/>
          <w:szCs w:val="30"/>
          <w:lang w:eastAsia="zh-CN"/>
        </w:rPr>
        <w:t>此外，它不仅会以口头语言传出去，也会以印刷品、磁带、电影、网络和广播电波传出去。</w:t>
      </w:r>
    </w:p>
    <w:p w14:paraId="3B6AA087">
      <w:pPr>
        <w:tabs>
          <w:tab w:val="left" w:pos="410"/>
        </w:tabs>
        <w:bidi w:val="0"/>
        <w:jc w:val="left"/>
        <w:rPr>
          <w:rFonts w:hint="eastAsia" w:eastAsia="宋体"/>
          <w:sz w:val="30"/>
          <w:szCs w:val="30"/>
          <w:lang w:eastAsia="zh-CN"/>
        </w:rPr>
      </w:pPr>
    </w:p>
    <w:p w14:paraId="36A911E4">
      <w:pPr>
        <w:tabs>
          <w:tab w:val="left" w:pos="410"/>
        </w:tabs>
        <w:bidi w:val="0"/>
        <w:jc w:val="left"/>
        <w:rPr>
          <w:rFonts w:hint="eastAsia" w:eastAsia="宋体"/>
          <w:sz w:val="30"/>
          <w:szCs w:val="30"/>
          <w:lang w:eastAsia="zh-CN"/>
        </w:rPr>
      </w:pPr>
      <w:r>
        <w:rPr>
          <w:rFonts w:hint="eastAsia" w:eastAsia="宋体"/>
          <w:sz w:val="30"/>
          <w:szCs w:val="30"/>
          <w:lang w:eastAsia="zh-CN"/>
        </w:rPr>
        <w:t>As it did, it would produce very much grain, just as Jesus had said.</w:t>
      </w:r>
    </w:p>
    <w:p w14:paraId="23084537">
      <w:pPr>
        <w:tabs>
          <w:tab w:val="left" w:pos="410"/>
        </w:tabs>
        <w:bidi w:val="0"/>
        <w:jc w:val="left"/>
        <w:rPr>
          <w:rFonts w:hint="eastAsia" w:eastAsia="宋体"/>
          <w:sz w:val="30"/>
          <w:szCs w:val="30"/>
          <w:lang w:eastAsia="zh-CN"/>
        </w:rPr>
      </w:pPr>
      <w:r>
        <w:rPr>
          <w:rFonts w:hint="eastAsia" w:eastAsia="宋体"/>
          <w:sz w:val="30"/>
          <w:szCs w:val="30"/>
          <w:lang w:eastAsia="zh-CN"/>
        </w:rPr>
        <w:t>当它如此行时，它就会结出许多子粒来，正如耶稣所说的那样。</w:t>
      </w:r>
    </w:p>
    <w:p w14:paraId="405B639F">
      <w:pPr>
        <w:tabs>
          <w:tab w:val="left" w:pos="410"/>
        </w:tabs>
        <w:bidi w:val="0"/>
        <w:jc w:val="left"/>
        <w:rPr>
          <w:rFonts w:hint="eastAsia" w:eastAsia="宋体"/>
          <w:sz w:val="30"/>
          <w:szCs w:val="30"/>
          <w:lang w:eastAsia="zh-CN"/>
        </w:rPr>
      </w:pPr>
    </w:p>
    <w:p w14:paraId="0E701835">
      <w:pPr>
        <w:tabs>
          <w:tab w:val="left" w:pos="410"/>
        </w:tabs>
        <w:bidi w:val="0"/>
        <w:jc w:val="left"/>
        <w:rPr>
          <w:rFonts w:hint="eastAsia" w:eastAsia="宋体"/>
          <w:sz w:val="30"/>
          <w:szCs w:val="30"/>
          <w:lang w:eastAsia="zh-CN"/>
        </w:rPr>
      </w:pPr>
      <w:r>
        <w:rPr>
          <w:rFonts w:hint="eastAsia" w:eastAsia="宋体"/>
          <w:sz w:val="30"/>
          <w:szCs w:val="30"/>
          <w:lang w:eastAsia="zh-CN"/>
        </w:rPr>
        <w:t>And now, faithful companion, it has reached you—this time in a long book written by a fellow-seeker much like yourself.</w:t>
      </w:r>
    </w:p>
    <w:p w14:paraId="48D7922E">
      <w:pPr>
        <w:tabs>
          <w:tab w:val="left" w:pos="410"/>
        </w:tabs>
        <w:bidi w:val="0"/>
        <w:jc w:val="left"/>
        <w:rPr>
          <w:rFonts w:hint="eastAsia" w:eastAsia="宋体"/>
          <w:sz w:val="30"/>
          <w:szCs w:val="30"/>
          <w:lang w:eastAsia="zh-CN"/>
        </w:rPr>
      </w:pPr>
      <w:r>
        <w:rPr>
          <w:rFonts w:hint="eastAsia" w:eastAsia="宋体"/>
          <w:sz w:val="30"/>
          <w:szCs w:val="30"/>
          <w:lang w:eastAsia="zh-CN"/>
        </w:rPr>
        <w:t>现在，忠实的同伴，它已经传到了你这里——这次是以一本由一位与你非常相似的同路寻求者所写的长书的形式。</w:t>
      </w:r>
    </w:p>
    <w:p w14:paraId="14BB9F9C">
      <w:pPr>
        <w:tabs>
          <w:tab w:val="left" w:pos="410"/>
        </w:tabs>
        <w:bidi w:val="0"/>
        <w:jc w:val="left"/>
        <w:rPr>
          <w:rFonts w:hint="eastAsia" w:eastAsia="宋体"/>
          <w:sz w:val="30"/>
          <w:szCs w:val="30"/>
          <w:lang w:eastAsia="zh-CN"/>
        </w:rPr>
      </w:pPr>
    </w:p>
    <w:p w14:paraId="55DDED3A">
      <w:pPr>
        <w:tabs>
          <w:tab w:val="left" w:pos="410"/>
        </w:tabs>
        <w:bidi w:val="0"/>
        <w:jc w:val="left"/>
        <w:rPr>
          <w:rFonts w:hint="eastAsia" w:eastAsia="宋体"/>
          <w:sz w:val="30"/>
          <w:szCs w:val="30"/>
          <w:lang w:eastAsia="zh-CN"/>
        </w:rPr>
      </w:pPr>
      <w:r>
        <w:rPr>
          <w:rFonts w:hint="eastAsia" w:eastAsia="宋体"/>
          <w:sz w:val="30"/>
          <w:szCs w:val="30"/>
          <w:lang w:eastAsia="zh-CN"/>
        </w:rPr>
        <w:t>As he leaves you at the feet of Jesus, he does so with heart-felt gratitude for your willingness to journey so far together with him.</w:t>
      </w:r>
    </w:p>
    <w:p w14:paraId="7BC90F22">
      <w:pPr>
        <w:tabs>
          <w:tab w:val="left" w:pos="410"/>
        </w:tabs>
        <w:bidi w:val="0"/>
        <w:jc w:val="left"/>
        <w:rPr>
          <w:rFonts w:hint="eastAsia" w:eastAsia="宋体"/>
          <w:sz w:val="30"/>
          <w:szCs w:val="30"/>
          <w:lang w:eastAsia="zh-CN"/>
        </w:rPr>
      </w:pPr>
      <w:r>
        <w:rPr>
          <w:rFonts w:hint="eastAsia" w:eastAsia="宋体"/>
          <w:sz w:val="30"/>
          <w:szCs w:val="30"/>
          <w:lang w:eastAsia="zh-CN"/>
        </w:rPr>
        <w:t>当他把你留在耶稣脚前时，他怀着由衷的感激，感谢你愿意与他一同走这么远的路。</w:t>
      </w:r>
    </w:p>
    <w:p w14:paraId="1A63FDEA">
      <w:pPr>
        <w:tabs>
          <w:tab w:val="left" w:pos="410"/>
        </w:tabs>
        <w:bidi w:val="0"/>
        <w:jc w:val="left"/>
        <w:rPr>
          <w:rFonts w:hint="eastAsia" w:eastAsia="宋体"/>
          <w:sz w:val="30"/>
          <w:szCs w:val="30"/>
          <w:lang w:eastAsia="zh-CN"/>
        </w:rPr>
      </w:pPr>
    </w:p>
    <w:p w14:paraId="56632915">
      <w:pPr>
        <w:tabs>
          <w:tab w:val="left" w:pos="410"/>
        </w:tabs>
        <w:bidi w:val="0"/>
        <w:jc w:val="left"/>
        <w:rPr>
          <w:rFonts w:hint="eastAsia" w:eastAsia="宋体"/>
          <w:sz w:val="30"/>
          <w:szCs w:val="30"/>
          <w:lang w:eastAsia="zh-CN"/>
        </w:rPr>
      </w:pPr>
      <w:r>
        <w:rPr>
          <w:rFonts w:hint="eastAsia" w:eastAsia="宋体"/>
          <w:sz w:val="30"/>
          <w:szCs w:val="30"/>
          <w:lang w:eastAsia="zh-CN"/>
        </w:rPr>
        <w:t>He also does so with a sincere hope that on this journey you have indeed caught a glimpse—and perhaps even more than a glimpse—of the meaning of life in The Test.</w:t>
      </w:r>
    </w:p>
    <w:p w14:paraId="3B50980A">
      <w:pPr>
        <w:tabs>
          <w:tab w:val="left" w:pos="410"/>
        </w:tabs>
        <w:bidi w:val="0"/>
        <w:jc w:val="left"/>
        <w:rPr>
          <w:rFonts w:hint="eastAsia" w:eastAsia="宋体"/>
          <w:sz w:val="30"/>
          <w:szCs w:val="30"/>
          <w:lang w:eastAsia="zh-CN"/>
        </w:rPr>
        <w:sectPr>
          <w:pgSz w:w="12240" w:h="15840"/>
          <w:pgMar w:top="1360" w:right="1440" w:bottom="280" w:left="1440" w:header="720" w:footer="720" w:gutter="0"/>
          <w:cols w:space="720" w:num="1"/>
        </w:sectPr>
      </w:pPr>
      <w:r>
        <w:rPr>
          <w:rFonts w:hint="eastAsia" w:eastAsia="宋体"/>
          <w:sz w:val="30"/>
          <w:szCs w:val="30"/>
          <w:lang w:eastAsia="zh-CN"/>
        </w:rPr>
        <w:t>他也怀着真诚的希望，希望在这趟旅程中，你确实瞥见了——或许还不止是瞥见——在《考验》中生命的意义。</w:t>
      </w:r>
    </w:p>
    <w:p w14:paraId="0513BA05">
      <w:pPr>
        <w:pStyle w:val="2"/>
        <w:bidi w:val="0"/>
        <w:rPr>
          <w:rFonts w:hint="eastAsia"/>
        </w:rPr>
      </w:pPr>
      <w:bookmarkStart w:id="32" w:name="_bookmark232"/>
      <w:bookmarkEnd w:id="32"/>
      <w:bookmarkStart w:id="33" w:name="One Man’s Journey: The Thrill of Them Al"/>
      <w:bookmarkEnd w:id="33"/>
      <w:r>
        <w:rPr>
          <w:rFonts w:hint="eastAsia"/>
        </w:rPr>
        <w:t>ONE MAN’S JOURNEY:</w:t>
      </w:r>
    </w:p>
    <w:p w14:paraId="3A4411AE">
      <w:pPr>
        <w:pStyle w:val="2"/>
        <w:bidi w:val="0"/>
        <w:rPr>
          <w:rFonts w:hint="eastAsia"/>
        </w:rPr>
      </w:pPr>
      <w:r>
        <w:rPr>
          <w:rFonts w:hint="eastAsia"/>
        </w:rPr>
        <w:t>一个人的旅程：</w:t>
      </w:r>
    </w:p>
    <w:p w14:paraId="2A08B8BB">
      <w:pPr>
        <w:pStyle w:val="8"/>
        <w:spacing w:after="0"/>
        <w:rPr>
          <w:rFonts w:hint="eastAsia"/>
        </w:rPr>
      </w:pPr>
    </w:p>
    <w:p w14:paraId="0604AE55">
      <w:pPr>
        <w:pStyle w:val="3"/>
        <w:bidi w:val="0"/>
        <w:rPr>
          <w:rFonts w:hint="eastAsia"/>
        </w:rPr>
      </w:pPr>
      <w:r>
        <w:rPr>
          <w:rFonts w:hint="eastAsia"/>
        </w:rPr>
        <w:t>THE THRILL OF THEM ALL</w:t>
      </w:r>
    </w:p>
    <w:p w14:paraId="79B6550E">
      <w:pPr>
        <w:pStyle w:val="3"/>
        <w:bidi w:val="0"/>
        <w:rPr>
          <w:rFonts w:hint="eastAsia"/>
        </w:rPr>
      </w:pPr>
      <w:r>
        <w:rPr>
          <w:rFonts w:hint="eastAsia"/>
        </w:rPr>
        <w:t>众乐之最</w:t>
      </w:r>
    </w:p>
    <w:p w14:paraId="0640CCAE">
      <w:pPr>
        <w:pStyle w:val="8"/>
        <w:spacing w:after="0"/>
        <w:rPr>
          <w:rFonts w:hint="eastAsia"/>
        </w:rPr>
      </w:pPr>
    </w:p>
    <w:p w14:paraId="02888F6A">
      <w:pPr>
        <w:pStyle w:val="8"/>
        <w:spacing w:after="0"/>
        <w:rPr>
          <w:rFonts w:hint="eastAsia"/>
        </w:rPr>
      </w:pPr>
      <w:r>
        <w:rPr>
          <w:rFonts w:hint="eastAsia"/>
        </w:rPr>
        <w:t>“I will come to you.”</w:t>
      </w:r>
    </w:p>
    <w:p w14:paraId="32551068">
      <w:pPr>
        <w:pStyle w:val="8"/>
        <w:spacing w:after="0"/>
        <w:rPr>
          <w:rFonts w:hint="eastAsia"/>
        </w:rPr>
      </w:pPr>
      <w:r>
        <w:rPr>
          <w:rFonts w:hint="eastAsia"/>
        </w:rPr>
        <w:t>“我必到你们这里来。”</w:t>
      </w:r>
    </w:p>
    <w:p w14:paraId="03AB8BF4">
      <w:pPr>
        <w:pStyle w:val="8"/>
        <w:spacing w:after="0"/>
        <w:rPr>
          <w:rFonts w:hint="eastAsia"/>
        </w:rPr>
      </w:pPr>
    </w:p>
    <w:p w14:paraId="5FB95DC0">
      <w:pPr>
        <w:pStyle w:val="8"/>
        <w:spacing w:after="0"/>
        <w:rPr>
          <w:rFonts w:hint="eastAsia"/>
        </w:rPr>
      </w:pPr>
      <w:r>
        <w:rPr>
          <w:rFonts w:hint="eastAsia"/>
        </w:rPr>
        <w:t>—John 14:18</w:t>
      </w:r>
    </w:p>
    <w:p w14:paraId="54E4913C">
      <w:pPr>
        <w:pStyle w:val="8"/>
        <w:spacing w:after="0"/>
        <w:rPr>
          <w:rFonts w:hint="eastAsia"/>
        </w:rPr>
      </w:pPr>
      <w:r>
        <w:rPr>
          <w:rFonts w:hint="eastAsia"/>
        </w:rPr>
        <w:t>——约翰福音 14:18</w:t>
      </w:r>
    </w:p>
    <w:p w14:paraId="2FE2683A">
      <w:pPr>
        <w:pStyle w:val="8"/>
        <w:spacing w:after="0"/>
        <w:rPr>
          <w:rFonts w:hint="eastAsia"/>
        </w:rPr>
      </w:pPr>
    </w:p>
    <w:p w14:paraId="1858A8BE">
      <w:pPr>
        <w:pStyle w:val="8"/>
        <w:spacing w:after="0"/>
        <w:rPr>
          <w:rFonts w:hint="eastAsia"/>
        </w:rPr>
      </w:pPr>
      <w:r>
        <w:rPr>
          <w:rFonts w:hint="eastAsia"/>
        </w:rPr>
        <w:t>AS I REACHED the nadir of my descent into darkness, the living God again drew near.</w:t>
      </w:r>
    </w:p>
    <w:p w14:paraId="056B842D">
      <w:pPr>
        <w:pStyle w:val="8"/>
        <w:spacing w:after="0"/>
        <w:rPr>
          <w:rFonts w:hint="eastAsia"/>
        </w:rPr>
      </w:pPr>
      <w:r>
        <w:rPr>
          <w:rFonts w:hint="eastAsia"/>
        </w:rPr>
        <w:t>在我坠入黑暗深渊的谷底时，永活的上帝再次临近。</w:t>
      </w:r>
    </w:p>
    <w:p w14:paraId="2275DAFC">
      <w:pPr>
        <w:pStyle w:val="8"/>
        <w:spacing w:after="0"/>
        <w:rPr>
          <w:rFonts w:hint="eastAsia"/>
        </w:rPr>
      </w:pPr>
    </w:p>
    <w:p w14:paraId="1593709E">
      <w:pPr>
        <w:pStyle w:val="8"/>
        <w:spacing w:after="0"/>
        <w:rPr>
          <w:rFonts w:hint="eastAsia"/>
        </w:rPr>
      </w:pPr>
      <w:r>
        <w:rPr>
          <w:rFonts w:hint="eastAsia"/>
        </w:rPr>
        <w:t>The great denouement began in the summer of 1974, when I ran into Linda at a local natural foods restaurant.</w:t>
      </w:r>
    </w:p>
    <w:p w14:paraId="12B17FEB">
      <w:pPr>
        <w:pStyle w:val="8"/>
        <w:spacing w:after="0"/>
        <w:rPr>
          <w:rFonts w:hint="eastAsia"/>
        </w:rPr>
      </w:pPr>
      <w:r>
        <w:rPr>
          <w:rFonts w:hint="eastAsia"/>
        </w:rPr>
        <w:t>伟大的结局始于1974年的夏天，当时我在一家当地的天然食品餐厅偶遇了琳达。</w:t>
      </w:r>
    </w:p>
    <w:p w14:paraId="4464D7B5">
      <w:pPr>
        <w:pStyle w:val="8"/>
        <w:spacing w:after="0"/>
        <w:rPr>
          <w:rFonts w:hint="eastAsia"/>
        </w:rPr>
      </w:pPr>
    </w:p>
    <w:p w14:paraId="1B9C3ED3">
      <w:pPr>
        <w:pStyle w:val="8"/>
        <w:spacing w:after="0"/>
        <w:rPr>
          <w:rFonts w:hint="eastAsia"/>
        </w:rPr>
      </w:pPr>
      <w:r>
        <w:rPr>
          <w:rFonts w:hint="eastAsia"/>
        </w:rPr>
        <w:t>She and I had been casual friends in college.</w:t>
      </w:r>
    </w:p>
    <w:p w14:paraId="2FE83302">
      <w:pPr>
        <w:pStyle w:val="8"/>
        <w:spacing w:after="0"/>
        <w:rPr>
          <w:rFonts w:hint="eastAsia"/>
        </w:rPr>
      </w:pPr>
      <w:r>
        <w:rPr>
          <w:rFonts w:hint="eastAsia"/>
        </w:rPr>
        <w:t>她和我在大学时是泛泛之交。</w:t>
      </w:r>
    </w:p>
    <w:p w14:paraId="18075BC2">
      <w:pPr>
        <w:pStyle w:val="8"/>
        <w:spacing w:after="0"/>
        <w:rPr>
          <w:rFonts w:hint="eastAsia"/>
        </w:rPr>
      </w:pPr>
    </w:p>
    <w:p w14:paraId="619D8FB4">
      <w:pPr>
        <w:pStyle w:val="8"/>
        <w:spacing w:after="0"/>
        <w:rPr>
          <w:rFonts w:hint="eastAsia"/>
        </w:rPr>
      </w:pPr>
      <w:r>
        <w:rPr>
          <w:rFonts w:hint="eastAsia"/>
        </w:rPr>
        <w:t>Now we were two lonely singles, unexpectedly cheered to see one another again and to renew our friendship.</w:t>
      </w:r>
    </w:p>
    <w:p w14:paraId="4FC71144">
      <w:pPr>
        <w:pStyle w:val="8"/>
        <w:spacing w:after="0"/>
        <w:rPr>
          <w:rFonts w:hint="eastAsia"/>
        </w:rPr>
      </w:pPr>
      <w:r>
        <w:rPr>
          <w:rFonts w:hint="eastAsia"/>
        </w:rPr>
        <w:t>现在我们是两个孤独的单身人士，意外地因再次相见并重续友谊而感到高兴。</w:t>
      </w:r>
    </w:p>
    <w:p w14:paraId="232DBCAD">
      <w:pPr>
        <w:pStyle w:val="8"/>
        <w:spacing w:after="0"/>
        <w:rPr>
          <w:rFonts w:hint="eastAsia"/>
        </w:rPr>
      </w:pPr>
    </w:p>
    <w:p w14:paraId="4FE3670D">
      <w:pPr>
        <w:pStyle w:val="8"/>
        <w:spacing w:after="0"/>
        <w:rPr>
          <w:rFonts w:hint="eastAsia"/>
        </w:rPr>
      </w:pPr>
      <w:r>
        <w:rPr>
          <w:rFonts w:hint="eastAsia"/>
        </w:rPr>
        <w:t>In the weeks that followed our meeting, I sought her out.</w:t>
      </w:r>
    </w:p>
    <w:p w14:paraId="7DEAAC00">
      <w:pPr>
        <w:pStyle w:val="8"/>
        <w:spacing w:after="0"/>
        <w:rPr>
          <w:rFonts w:hint="eastAsia"/>
        </w:rPr>
      </w:pPr>
      <w:r>
        <w:rPr>
          <w:rFonts w:hint="eastAsia"/>
        </w:rPr>
        <w:t>在我们见面后的几周里，我主动去找她。</w:t>
      </w:r>
    </w:p>
    <w:p w14:paraId="787AAB8B">
      <w:pPr>
        <w:pStyle w:val="8"/>
        <w:spacing w:after="0"/>
        <w:rPr>
          <w:rFonts w:hint="eastAsia"/>
        </w:rPr>
      </w:pPr>
    </w:p>
    <w:p w14:paraId="4C7A7F4C">
      <w:pPr>
        <w:pStyle w:val="8"/>
        <w:spacing w:after="0"/>
        <w:rPr>
          <w:rFonts w:hint="eastAsia"/>
        </w:rPr>
      </w:pPr>
      <w:r>
        <w:rPr>
          <w:rFonts w:hint="eastAsia"/>
        </w:rPr>
        <w:t>Soon a romance blossomed, so much so that we even began to talk of marriage.</w:t>
      </w:r>
    </w:p>
    <w:p w14:paraId="2E7F00DF">
      <w:pPr>
        <w:pStyle w:val="8"/>
        <w:spacing w:after="0"/>
        <w:rPr>
          <w:rFonts w:hint="eastAsia"/>
        </w:rPr>
      </w:pPr>
      <w:r>
        <w:rPr>
          <w:rFonts w:hint="eastAsia"/>
        </w:rPr>
        <w:t>很快，一段恋情萌发了，以至于我们甚至开始谈论婚姻。</w:t>
      </w:r>
    </w:p>
    <w:p w14:paraId="695A5A38">
      <w:pPr>
        <w:pStyle w:val="8"/>
        <w:spacing w:after="0"/>
        <w:rPr>
          <w:rFonts w:hint="eastAsia"/>
        </w:rPr>
      </w:pPr>
    </w:p>
    <w:p w14:paraId="71685D1E">
      <w:pPr>
        <w:pStyle w:val="8"/>
        <w:spacing w:after="0"/>
        <w:rPr>
          <w:rFonts w:hint="eastAsia"/>
        </w:rPr>
      </w:pPr>
      <w:r>
        <w:rPr>
          <w:rFonts w:hint="eastAsia"/>
        </w:rPr>
        <w:t>These conversations were not, however, without serious misgivings on my part.</w:t>
      </w:r>
    </w:p>
    <w:p w14:paraId="7DB43895">
      <w:pPr>
        <w:pStyle w:val="8"/>
        <w:spacing w:after="0"/>
        <w:rPr>
          <w:rFonts w:hint="eastAsia"/>
        </w:rPr>
      </w:pPr>
      <w:r>
        <w:rPr>
          <w:rFonts w:hint="eastAsia"/>
        </w:rPr>
        <w:t>然而，这些谈话并非没有我这边的严重疑虑。</w:t>
      </w:r>
    </w:p>
    <w:p w14:paraId="1C299D01">
      <w:pPr>
        <w:pStyle w:val="8"/>
        <w:spacing w:after="0"/>
        <w:rPr>
          <w:rFonts w:hint="eastAsia"/>
        </w:rPr>
      </w:pPr>
    </w:p>
    <w:p w14:paraId="0353730E">
      <w:pPr>
        <w:pStyle w:val="8"/>
        <w:spacing w:after="0"/>
        <w:rPr>
          <w:rFonts w:hint="eastAsia"/>
        </w:rPr>
      </w:pPr>
      <w:r>
        <w:rPr>
          <w:rFonts w:hint="eastAsia"/>
        </w:rPr>
        <w:t>I was a committed Buddhist, she a half-hearted atheist.</w:t>
      </w:r>
    </w:p>
    <w:p w14:paraId="35BD73CB">
      <w:pPr>
        <w:pStyle w:val="8"/>
        <w:spacing w:after="0"/>
        <w:rPr>
          <w:rFonts w:hint="eastAsia"/>
        </w:rPr>
      </w:pPr>
      <w:r>
        <w:rPr>
          <w:rFonts w:hint="eastAsia"/>
        </w:rPr>
        <w:t>我是一个坚定的佛教徒，她是一个半心半意的无神论者。</w:t>
      </w:r>
    </w:p>
    <w:p w14:paraId="279752F0">
      <w:pPr>
        <w:pStyle w:val="8"/>
        <w:spacing w:after="0"/>
        <w:rPr>
          <w:rFonts w:hint="eastAsia"/>
        </w:rPr>
      </w:pPr>
    </w:p>
    <w:p w14:paraId="254DE29A">
      <w:pPr>
        <w:pStyle w:val="8"/>
        <w:spacing w:after="0"/>
        <w:rPr>
          <w:rFonts w:hint="eastAsia"/>
        </w:rPr>
      </w:pPr>
      <w:r>
        <w:rPr>
          <w:rFonts w:hint="eastAsia"/>
        </w:rPr>
        <w:t>That unlikely combination was okay with her, but spiritually threatening to me.</w:t>
      </w:r>
    </w:p>
    <w:p w14:paraId="0AFC5602">
      <w:pPr>
        <w:pStyle w:val="8"/>
        <w:spacing w:after="0"/>
        <w:rPr>
          <w:rFonts w:hint="eastAsia"/>
        </w:rPr>
      </w:pPr>
      <w:r>
        <w:rPr>
          <w:rFonts w:hint="eastAsia"/>
        </w:rPr>
        <w:t>那种不太可能的组合对她来说没问题，但对我来说在属灵上是具有威胁性的。</w:t>
      </w:r>
    </w:p>
    <w:p w14:paraId="3F652665">
      <w:pPr>
        <w:pStyle w:val="8"/>
        <w:spacing w:after="0"/>
        <w:rPr>
          <w:rFonts w:hint="eastAsia"/>
        </w:rPr>
      </w:pPr>
    </w:p>
    <w:p w14:paraId="73E63948">
      <w:pPr>
        <w:pStyle w:val="8"/>
        <w:spacing w:after="0"/>
        <w:rPr>
          <w:rFonts w:hint="eastAsia"/>
        </w:rPr>
      </w:pPr>
      <w:r>
        <w:rPr>
          <w:rFonts w:hint="eastAsia"/>
        </w:rPr>
        <w:t>Was not marriage another entanglement in the web of Maya, a distraction from my supreme goal?</w:t>
      </w:r>
    </w:p>
    <w:p w14:paraId="56CFE5C6">
      <w:pPr>
        <w:pStyle w:val="8"/>
        <w:spacing w:after="0"/>
        <w:rPr>
          <w:rFonts w:hint="eastAsia"/>
        </w:rPr>
      </w:pPr>
      <w:r>
        <w:rPr>
          <w:rFonts w:hint="eastAsia"/>
        </w:rPr>
        <w:t>婚姻不就是摩耶之网中的又一个纠缠，是我至高目标的一个分心吗？</w:t>
      </w:r>
    </w:p>
    <w:p w14:paraId="109CB3C2">
      <w:pPr>
        <w:pStyle w:val="8"/>
        <w:spacing w:after="0"/>
        <w:rPr>
          <w:rFonts w:hint="eastAsia"/>
        </w:rPr>
      </w:pPr>
    </w:p>
    <w:p w14:paraId="7153E565">
      <w:pPr>
        <w:pStyle w:val="8"/>
        <w:spacing w:after="0"/>
        <w:rPr>
          <w:rFonts w:hint="eastAsia"/>
        </w:rPr>
      </w:pPr>
      <w:r>
        <w:rPr>
          <w:rFonts w:hint="eastAsia"/>
        </w:rPr>
        <w:t>Did I really want to postpone my enlightenment, and possibly incur still more incarnations, all for the passing pleasures of domesticity?</w:t>
      </w:r>
    </w:p>
    <w:p w14:paraId="08619E15">
      <w:pPr>
        <w:pStyle w:val="8"/>
        <w:spacing w:after="0"/>
        <w:rPr>
          <w:rFonts w:hint="eastAsia"/>
        </w:rPr>
      </w:pPr>
      <w:r>
        <w:rPr>
          <w:rFonts w:hint="eastAsia"/>
        </w:rPr>
        <w:t>我真的想推迟我的开悟，并可能招致更多的转世，就为了家庭生活的短暂乐趣吗？</w:t>
      </w:r>
    </w:p>
    <w:p w14:paraId="5EC7E3CA">
      <w:pPr>
        <w:pStyle w:val="8"/>
        <w:spacing w:after="0"/>
        <w:rPr>
          <w:rFonts w:hint="eastAsia"/>
        </w:rPr>
      </w:pPr>
    </w:p>
    <w:p w14:paraId="52708A97">
      <w:pPr>
        <w:pStyle w:val="8"/>
        <w:spacing w:after="0"/>
        <w:rPr>
          <w:rFonts w:hint="eastAsia"/>
        </w:rPr>
      </w:pPr>
      <w:r>
        <w:rPr>
          <w:rFonts w:hint="eastAsia"/>
        </w:rPr>
        <w:t>Yet despite such misgivings, I hesitated to break off the relationship.</w:t>
      </w:r>
    </w:p>
    <w:p w14:paraId="28D286BC">
      <w:pPr>
        <w:pStyle w:val="8"/>
        <w:spacing w:after="0"/>
        <w:rPr>
          <w:rFonts w:hint="eastAsia"/>
        </w:rPr>
      </w:pPr>
      <w:r>
        <w:rPr>
          <w:rFonts w:hint="eastAsia"/>
        </w:rPr>
        <w:t>然而，尽管有这些疑虑，我还是犹豫着要不要中断这段关系。</w:t>
      </w:r>
    </w:p>
    <w:p w14:paraId="3F53146B">
      <w:pPr>
        <w:pStyle w:val="8"/>
        <w:spacing w:after="0"/>
        <w:rPr>
          <w:rFonts w:hint="eastAsia"/>
        </w:rPr>
      </w:pPr>
    </w:p>
    <w:p w14:paraId="471A8333">
      <w:pPr>
        <w:pStyle w:val="8"/>
        <w:spacing w:after="0"/>
        <w:rPr>
          <w:rFonts w:hint="eastAsia"/>
        </w:rPr>
      </w:pPr>
      <w:r>
        <w:rPr>
          <w:rFonts w:hint="eastAsia"/>
        </w:rPr>
        <w:t>I rather liked this entanglement.</w:t>
      </w:r>
    </w:p>
    <w:p w14:paraId="620756FF">
      <w:pPr>
        <w:pStyle w:val="8"/>
        <w:spacing w:after="0"/>
        <w:rPr>
          <w:rFonts w:hint="eastAsia"/>
        </w:rPr>
      </w:pPr>
      <w:r>
        <w:rPr>
          <w:rFonts w:hint="eastAsia"/>
        </w:rPr>
        <w:t>我颇喜欢这种纠缠。</w:t>
      </w:r>
    </w:p>
    <w:p w14:paraId="1D3B1EF8">
      <w:pPr>
        <w:pStyle w:val="8"/>
        <w:spacing w:after="0"/>
        <w:rPr>
          <w:rFonts w:hint="eastAsia"/>
        </w:rPr>
      </w:pPr>
    </w:p>
    <w:p w14:paraId="09F29CD4">
      <w:pPr>
        <w:pStyle w:val="8"/>
        <w:spacing w:after="0"/>
        <w:rPr>
          <w:rFonts w:hint="eastAsia"/>
        </w:rPr>
      </w:pPr>
      <w:r>
        <w:rPr>
          <w:rFonts w:hint="eastAsia"/>
        </w:rPr>
        <w:t>It brought us life, something neither of us had experienced for quite some time.</w:t>
      </w:r>
    </w:p>
    <w:p w14:paraId="7853ECB0">
      <w:pPr>
        <w:pStyle w:val="8"/>
        <w:spacing w:after="0"/>
        <w:rPr>
          <w:rFonts w:hint="eastAsia"/>
        </w:rPr>
      </w:pPr>
      <w:r>
        <w:rPr>
          <w:rFonts w:hint="eastAsia"/>
        </w:rPr>
        <w:t>它给我们带来了生命，这是我们俩都有一段时间没有体验过的。</w:t>
      </w:r>
    </w:p>
    <w:p w14:paraId="0CCE94D7">
      <w:pPr>
        <w:pStyle w:val="8"/>
        <w:spacing w:after="0"/>
        <w:rPr>
          <w:rFonts w:hint="eastAsia"/>
        </w:rPr>
      </w:pPr>
    </w:p>
    <w:p w14:paraId="307CF2FA">
      <w:pPr>
        <w:pStyle w:val="8"/>
        <w:spacing w:after="0"/>
        <w:rPr>
          <w:rFonts w:hint="eastAsia"/>
        </w:rPr>
      </w:pPr>
      <w:r>
        <w:rPr>
          <w:rFonts w:hint="eastAsia"/>
        </w:rPr>
        <w:t>During the season of this troubled courtship, the heavenly Chessman put a crucial piece in play: Linda’s mother, Louise.</w:t>
      </w:r>
    </w:p>
    <w:p w14:paraId="0DE9458B">
      <w:pPr>
        <w:pStyle w:val="8"/>
        <w:spacing w:after="0"/>
        <w:rPr>
          <w:rFonts w:hint="eastAsia"/>
        </w:rPr>
      </w:pPr>
      <w:r>
        <w:rPr>
          <w:rFonts w:hint="eastAsia"/>
        </w:rPr>
        <w:t>在这段充满困扰的求爱季节里，天上的棋手下了一步关键的棋：琳达的母亲，路易丝。</w:t>
      </w:r>
    </w:p>
    <w:p w14:paraId="70CC4E36">
      <w:pPr>
        <w:pStyle w:val="8"/>
        <w:spacing w:after="0"/>
        <w:rPr>
          <w:rFonts w:hint="eastAsia"/>
        </w:rPr>
      </w:pPr>
    </w:p>
    <w:p w14:paraId="003B154A">
      <w:pPr>
        <w:pStyle w:val="8"/>
        <w:spacing w:after="0"/>
        <w:rPr>
          <w:rFonts w:hint="eastAsia"/>
        </w:rPr>
      </w:pPr>
      <w:r>
        <w:rPr>
          <w:rFonts w:hint="eastAsia"/>
        </w:rPr>
        <w:t>About 12 years previous, Louise had abandoned her spiritual roots in the mind sciences to become a Christian.</w:t>
      </w:r>
    </w:p>
    <w:p w14:paraId="0DA9EB46">
      <w:pPr>
        <w:pStyle w:val="8"/>
        <w:spacing w:after="0"/>
        <w:rPr>
          <w:rFonts w:hint="eastAsia"/>
        </w:rPr>
      </w:pPr>
      <w:r>
        <w:rPr>
          <w:rFonts w:hint="eastAsia"/>
        </w:rPr>
        <w:t>大约12年前，路易丝放弃了她在心智科学中的属灵根基，成为了一名基督徒。</w:t>
      </w:r>
    </w:p>
    <w:p w14:paraId="5057CFE6">
      <w:pPr>
        <w:pStyle w:val="8"/>
        <w:spacing w:after="0"/>
        <w:rPr>
          <w:rFonts w:hint="eastAsia"/>
        </w:rPr>
      </w:pPr>
    </w:p>
    <w:p w14:paraId="22B9A525">
      <w:pPr>
        <w:pStyle w:val="8"/>
        <w:spacing w:after="0"/>
        <w:rPr>
          <w:rFonts w:hint="eastAsia"/>
        </w:rPr>
      </w:pPr>
      <w:r>
        <w:rPr>
          <w:rFonts w:hint="eastAsia"/>
        </w:rPr>
        <w:t>Her atheist daughter, though duly respectful of Mom, would have nothing to do with her faith.</w:t>
      </w:r>
    </w:p>
    <w:p w14:paraId="6BA172CB">
      <w:pPr>
        <w:pStyle w:val="8"/>
        <w:spacing w:after="0"/>
        <w:rPr>
          <w:rFonts w:hint="eastAsia"/>
        </w:rPr>
      </w:pPr>
      <w:r>
        <w:rPr>
          <w:rFonts w:hint="eastAsia"/>
        </w:rPr>
        <w:t>她的无神论女儿，虽然对妈妈相当尊重，却对她的信仰毫无兴趣。</w:t>
      </w:r>
    </w:p>
    <w:p w14:paraId="00BBBF65">
      <w:pPr>
        <w:pStyle w:val="8"/>
        <w:spacing w:after="0"/>
        <w:rPr>
          <w:rFonts w:hint="eastAsia"/>
        </w:rPr>
      </w:pPr>
    </w:p>
    <w:p w14:paraId="6A82CF2E">
      <w:pPr>
        <w:pStyle w:val="8"/>
        <w:spacing w:after="0"/>
        <w:rPr>
          <w:rFonts w:hint="eastAsia"/>
        </w:rPr>
      </w:pPr>
      <w:r>
        <w:rPr>
          <w:rFonts w:hint="eastAsia"/>
        </w:rPr>
        <w:t>I, on the other hand, was quite interested.</w:t>
      </w:r>
    </w:p>
    <w:p w14:paraId="3C29A071">
      <w:pPr>
        <w:pStyle w:val="8"/>
        <w:spacing w:after="0"/>
        <w:rPr>
          <w:rFonts w:hint="eastAsia"/>
        </w:rPr>
      </w:pPr>
      <w:r>
        <w:rPr>
          <w:rFonts w:hint="eastAsia"/>
        </w:rPr>
        <w:t>而我，则相当感兴趣。</w:t>
      </w:r>
    </w:p>
    <w:p w14:paraId="3BE65CD7">
      <w:pPr>
        <w:pStyle w:val="8"/>
        <w:spacing w:after="0"/>
        <w:rPr>
          <w:rFonts w:hint="eastAsia"/>
        </w:rPr>
      </w:pPr>
    </w:p>
    <w:p w14:paraId="00EE9A0A">
      <w:pPr>
        <w:pStyle w:val="8"/>
        <w:spacing w:after="0"/>
        <w:rPr>
          <w:rFonts w:hint="eastAsia"/>
        </w:rPr>
      </w:pPr>
      <w:r>
        <w:rPr>
          <w:rFonts w:hint="eastAsia"/>
        </w:rPr>
        <w:t>Like Louise, I too had studied the mind sciences (pantheistic religions in Christian garb).</w:t>
      </w:r>
    </w:p>
    <w:p w14:paraId="7F0354E6">
      <w:pPr>
        <w:pStyle w:val="8"/>
        <w:spacing w:after="0"/>
        <w:rPr>
          <w:rFonts w:hint="eastAsia"/>
        </w:rPr>
      </w:pPr>
      <w:r>
        <w:rPr>
          <w:rFonts w:hint="eastAsia"/>
        </w:rPr>
        <w:t>像路易丝一样，我也曾研究过心智科学（披着基督教外衣的泛神论宗教）。</w:t>
      </w:r>
    </w:p>
    <w:p w14:paraId="3732CCD3">
      <w:pPr>
        <w:pStyle w:val="8"/>
        <w:spacing w:after="0"/>
        <w:rPr>
          <w:rFonts w:hint="eastAsia"/>
        </w:rPr>
      </w:pPr>
    </w:p>
    <w:p w14:paraId="136C1ADE">
      <w:pPr>
        <w:pStyle w:val="8"/>
        <w:spacing w:after="0"/>
        <w:rPr>
          <w:rFonts w:hint="eastAsia"/>
        </w:rPr>
      </w:pPr>
      <w:r>
        <w:rPr>
          <w:rFonts w:hint="eastAsia"/>
        </w:rPr>
        <w:t>Like her, I had also found that they failed to satisfy.</w:t>
      </w:r>
    </w:p>
    <w:p w14:paraId="67A64FC9">
      <w:pPr>
        <w:pStyle w:val="8"/>
        <w:spacing w:after="0"/>
        <w:rPr>
          <w:rFonts w:hint="eastAsia"/>
        </w:rPr>
      </w:pPr>
      <w:r>
        <w:rPr>
          <w:rFonts w:hint="eastAsia"/>
        </w:rPr>
        <w:t>像她一样，我也发现它们无法令人满足。</w:t>
      </w:r>
    </w:p>
    <w:p w14:paraId="4909E18C">
      <w:pPr>
        <w:pStyle w:val="8"/>
        <w:spacing w:after="0"/>
        <w:rPr>
          <w:rFonts w:hint="eastAsia"/>
        </w:rPr>
      </w:pPr>
    </w:p>
    <w:p w14:paraId="1BBF8276">
      <w:pPr>
        <w:pStyle w:val="8"/>
        <w:spacing w:after="0"/>
        <w:rPr>
          <w:rFonts w:hint="eastAsia"/>
        </w:rPr>
      </w:pPr>
      <w:r>
        <w:rPr>
          <w:rFonts w:hint="eastAsia"/>
        </w:rPr>
        <w:t>And like her, I was now beginning to wonder if orthodox Christianity might be true after all.</w:t>
      </w:r>
    </w:p>
    <w:p w14:paraId="58479B5A">
      <w:pPr>
        <w:pStyle w:val="8"/>
        <w:spacing w:after="0"/>
        <w:rPr>
          <w:rFonts w:hint="eastAsia"/>
        </w:rPr>
      </w:pPr>
      <w:r>
        <w:rPr>
          <w:rFonts w:hint="eastAsia"/>
        </w:rPr>
        <w:t>像她一样，我现在也开始怀疑，正统的基督教或许终究是真的。</w:t>
      </w:r>
    </w:p>
    <w:p w14:paraId="70882614">
      <w:pPr>
        <w:pStyle w:val="8"/>
        <w:spacing w:after="0"/>
        <w:rPr>
          <w:rFonts w:hint="eastAsia"/>
        </w:rPr>
      </w:pPr>
    </w:p>
    <w:p w14:paraId="46EADE57">
      <w:pPr>
        <w:pStyle w:val="8"/>
        <w:spacing w:after="0"/>
        <w:rPr>
          <w:rFonts w:hint="eastAsia"/>
        </w:rPr>
      </w:pPr>
      <w:r>
        <w:rPr>
          <w:rFonts w:hint="eastAsia"/>
        </w:rPr>
        <w:t>Whenever she visited, we talked at length and with much pleasure.</w:t>
      </w:r>
    </w:p>
    <w:p w14:paraId="2BF183DF">
      <w:pPr>
        <w:pStyle w:val="8"/>
        <w:spacing w:after="0"/>
        <w:rPr>
          <w:rFonts w:hint="eastAsia"/>
        </w:rPr>
      </w:pPr>
      <w:r>
        <w:rPr>
          <w:rFonts w:hint="eastAsia"/>
        </w:rPr>
        <w:t>每当她来访时，我们都长谈甚欢。</w:t>
      </w:r>
    </w:p>
    <w:p w14:paraId="5C213535">
      <w:pPr>
        <w:pStyle w:val="8"/>
        <w:spacing w:after="0"/>
        <w:rPr>
          <w:rFonts w:hint="eastAsia"/>
        </w:rPr>
      </w:pPr>
    </w:p>
    <w:p w14:paraId="60B1FA03">
      <w:pPr>
        <w:pStyle w:val="8"/>
        <w:spacing w:after="0"/>
        <w:rPr>
          <w:rFonts w:hint="eastAsia"/>
        </w:rPr>
      </w:pPr>
      <w:r>
        <w:rPr>
          <w:rFonts w:hint="eastAsia"/>
        </w:rPr>
        <w:t>Interesting as our discussions were, Louise’s most influential gift to me was two books: The Hiding Place, by Corrie Ten Boom, and Ben Israel: The Odyssey of a Modern Jew, by Art Katz.</w:t>
      </w:r>
    </w:p>
    <w:p w14:paraId="486878F4">
      <w:pPr>
        <w:pStyle w:val="8"/>
        <w:spacing w:after="0"/>
        <w:rPr>
          <w:rFonts w:hint="eastAsia"/>
        </w:rPr>
      </w:pPr>
      <w:r>
        <w:rPr>
          <w:rFonts w:hint="eastAsia"/>
        </w:rPr>
        <w:t>尽管我们的讨论很有趣，路易丝给我最有影响力的礼物是两本书：柯丽·邓·波姆的《密室》和阿特·卡茨的《本·以色列：一个现代犹太人的奥德赛》。</w:t>
      </w:r>
    </w:p>
    <w:p w14:paraId="45271CD9">
      <w:pPr>
        <w:pStyle w:val="8"/>
        <w:spacing w:after="0"/>
        <w:rPr>
          <w:rFonts w:hint="eastAsia"/>
        </w:rPr>
      </w:pPr>
    </w:p>
    <w:p w14:paraId="3E75098A">
      <w:pPr>
        <w:pStyle w:val="8"/>
        <w:spacing w:after="0"/>
        <w:rPr>
          <w:rFonts w:hint="eastAsia"/>
        </w:rPr>
      </w:pPr>
      <w:r>
        <w:rPr>
          <w:rFonts w:hint="eastAsia"/>
        </w:rPr>
        <w:t>In the former, Corrie tells how her family—all members of the Dutch Resistance—sheltered persecuted Jews during the Nazi occupation of Holland.</w:t>
      </w:r>
    </w:p>
    <w:p w14:paraId="0C0C092D">
      <w:pPr>
        <w:pStyle w:val="8"/>
        <w:spacing w:after="0"/>
        <w:rPr>
          <w:rFonts w:hint="eastAsia"/>
        </w:rPr>
      </w:pPr>
      <w:r>
        <w:rPr>
          <w:rFonts w:hint="eastAsia"/>
        </w:rPr>
        <w:t>在前一本书中，柯丽讲述了她的家庭——全是荷兰抵抗运动的成员——如何在纳粹占领荷兰期间庇护受迫害的犹太人。</w:t>
      </w:r>
    </w:p>
    <w:p w14:paraId="0B9C4B16">
      <w:pPr>
        <w:pStyle w:val="8"/>
        <w:spacing w:after="0"/>
        <w:rPr>
          <w:rFonts w:hint="eastAsia"/>
        </w:rPr>
      </w:pPr>
    </w:p>
    <w:p w14:paraId="77FFE929">
      <w:pPr>
        <w:pStyle w:val="8"/>
        <w:spacing w:after="0"/>
        <w:rPr>
          <w:rFonts w:hint="eastAsia"/>
        </w:rPr>
      </w:pPr>
      <w:r>
        <w:rPr>
          <w:rFonts w:hint="eastAsia"/>
        </w:rPr>
        <w:t>She also relates the terrible price they paid for doing it.</w:t>
      </w:r>
    </w:p>
    <w:p w14:paraId="1CABBE67">
      <w:pPr>
        <w:pStyle w:val="8"/>
        <w:spacing w:after="0"/>
        <w:rPr>
          <w:rFonts w:hint="eastAsia"/>
        </w:rPr>
      </w:pPr>
      <w:r>
        <w:rPr>
          <w:rFonts w:hint="eastAsia"/>
        </w:rPr>
        <w:t>她也叙述了他们为此付出的惨痛代价。</w:t>
      </w:r>
    </w:p>
    <w:p w14:paraId="1B8AC20F">
      <w:pPr>
        <w:pStyle w:val="8"/>
        <w:spacing w:after="0"/>
        <w:rPr>
          <w:rFonts w:hint="eastAsia"/>
        </w:rPr>
      </w:pPr>
    </w:p>
    <w:p w14:paraId="1FA84BF7">
      <w:pPr>
        <w:pStyle w:val="8"/>
        <w:spacing w:after="0"/>
        <w:rPr>
          <w:rFonts w:hint="eastAsia"/>
        </w:rPr>
      </w:pPr>
      <w:r>
        <w:rPr>
          <w:rFonts w:hint="eastAsia"/>
        </w:rPr>
        <w:t>This amazing story—so full of the clash of good and evil, vital biblical faith, amazing providence, and even divine miracle—seemed to open a window into heaven.</w:t>
      </w:r>
    </w:p>
    <w:p w14:paraId="5AB86C3E">
      <w:pPr>
        <w:pStyle w:val="8"/>
        <w:spacing w:after="0"/>
        <w:rPr>
          <w:rFonts w:hint="eastAsia"/>
        </w:rPr>
      </w:pPr>
      <w:r>
        <w:rPr>
          <w:rFonts w:hint="eastAsia"/>
        </w:rPr>
        <w:t>这个惊人的故事——充满了善与恶的冲突、活泼的圣经信仰、奇妙的护理，甚至神圣的奇迹——似乎打开了一扇通往天堂的窗户。</w:t>
      </w:r>
    </w:p>
    <w:p w14:paraId="07CD304C">
      <w:pPr>
        <w:pStyle w:val="8"/>
        <w:spacing w:after="0"/>
        <w:rPr>
          <w:rFonts w:hint="eastAsia"/>
        </w:rPr>
      </w:pPr>
    </w:p>
    <w:p w14:paraId="2F6DF2A1">
      <w:pPr>
        <w:pStyle w:val="8"/>
        <w:spacing w:after="0"/>
        <w:rPr>
          <w:rFonts w:hint="eastAsia"/>
        </w:rPr>
      </w:pPr>
      <w:r>
        <w:rPr>
          <w:rFonts w:hint="eastAsia"/>
        </w:rPr>
        <w:t>Unsettling glimpses of a living God, active in history, again sent tremors through the foundations of my pantheistic soul.</w:t>
      </w:r>
    </w:p>
    <w:p w14:paraId="71CD06E5">
      <w:pPr>
        <w:pStyle w:val="8"/>
        <w:spacing w:after="0"/>
        <w:rPr>
          <w:rFonts w:hint="eastAsia"/>
        </w:rPr>
      </w:pPr>
      <w:r>
        <w:rPr>
          <w:rFonts w:hint="eastAsia"/>
        </w:rPr>
        <w:t>瞥见一位活在历史中、积极作为的永活上帝，这令人不安的景象，再次震动了我泛神论灵魂的根基。</w:t>
      </w:r>
    </w:p>
    <w:p w14:paraId="3351FFEB">
      <w:pPr>
        <w:pStyle w:val="8"/>
        <w:spacing w:after="0"/>
        <w:rPr>
          <w:rFonts w:hint="eastAsia"/>
        </w:rPr>
      </w:pPr>
    </w:p>
    <w:p w14:paraId="5E16516D">
      <w:pPr>
        <w:pStyle w:val="8"/>
        <w:spacing w:after="0"/>
        <w:rPr>
          <w:rFonts w:hint="eastAsia"/>
        </w:rPr>
      </w:pPr>
      <w:r>
        <w:rPr>
          <w:rFonts w:hint="eastAsia"/>
        </w:rPr>
        <w:t>The other book, also an autobiography, had, if possible, an even greater impact.</w:t>
      </w:r>
    </w:p>
    <w:p w14:paraId="60FC66FC">
      <w:pPr>
        <w:pStyle w:val="8"/>
        <w:spacing w:after="0"/>
        <w:rPr>
          <w:rFonts w:hint="eastAsia"/>
        </w:rPr>
      </w:pPr>
      <w:r>
        <w:rPr>
          <w:rFonts w:hint="eastAsia"/>
        </w:rPr>
        <w:t>另一本书，也是一本自传，其影响如果可能的话，甚至更大。</w:t>
      </w:r>
    </w:p>
    <w:p w14:paraId="246EBD1E">
      <w:pPr>
        <w:pStyle w:val="8"/>
        <w:spacing w:after="0"/>
        <w:rPr>
          <w:rFonts w:hint="eastAsia"/>
        </w:rPr>
      </w:pPr>
    </w:p>
    <w:p w14:paraId="424BE18A">
      <w:pPr>
        <w:pStyle w:val="8"/>
        <w:spacing w:after="0"/>
        <w:rPr>
          <w:rFonts w:hint="eastAsia"/>
        </w:rPr>
      </w:pPr>
      <w:r>
        <w:rPr>
          <w:rFonts w:hint="eastAsia"/>
        </w:rPr>
        <w:t>Here I was introduced to Art Katz, a young, disillusioned Jewish intellectual, tramping his way across Europe to Israel, searching for he knew not what.</w:t>
      </w:r>
    </w:p>
    <w:p w14:paraId="69AAE7D3">
      <w:pPr>
        <w:pStyle w:val="8"/>
        <w:spacing w:after="0"/>
        <w:rPr>
          <w:rFonts w:hint="eastAsia"/>
        </w:rPr>
      </w:pPr>
      <w:r>
        <w:rPr>
          <w:rFonts w:hint="eastAsia"/>
        </w:rPr>
        <w:t>在这里，我被介绍给阿特·卡茨，一个年轻、幻想破灭的犹太知识分子，徒步穿越欧洲前往以色列，寻找他自己也不知道是什么的东西。</w:t>
      </w:r>
    </w:p>
    <w:p w14:paraId="031E63B6">
      <w:pPr>
        <w:pStyle w:val="8"/>
        <w:spacing w:after="0"/>
        <w:rPr>
          <w:rFonts w:hint="eastAsia"/>
        </w:rPr>
      </w:pPr>
    </w:p>
    <w:p w14:paraId="77A6C442">
      <w:pPr>
        <w:pStyle w:val="8"/>
        <w:spacing w:after="0"/>
        <w:rPr>
          <w:rFonts w:hint="eastAsia"/>
        </w:rPr>
      </w:pPr>
      <w:r>
        <w:rPr>
          <w:rFonts w:hint="eastAsia"/>
        </w:rPr>
        <w:t>However, the more I read of his story, the more I began to realize what was really happening: Someone was searching for him!</w:t>
      </w:r>
    </w:p>
    <w:p w14:paraId="28EB2041">
      <w:pPr>
        <w:pStyle w:val="8"/>
        <w:spacing w:after="0"/>
        <w:rPr>
          <w:rFonts w:hint="eastAsia"/>
        </w:rPr>
      </w:pPr>
      <w:r>
        <w:rPr>
          <w:rFonts w:hint="eastAsia"/>
        </w:rPr>
        <w:t>然而，我越读他的故事，就越开始意识到真正发生的是什么：有人正在寻找他！</w:t>
      </w:r>
    </w:p>
    <w:p w14:paraId="4E654A24">
      <w:pPr>
        <w:pStyle w:val="8"/>
        <w:spacing w:after="0"/>
        <w:rPr>
          <w:rFonts w:hint="eastAsia"/>
        </w:rPr>
      </w:pPr>
    </w:p>
    <w:p w14:paraId="563C732B">
      <w:pPr>
        <w:pStyle w:val="8"/>
        <w:spacing w:after="0"/>
        <w:rPr>
          <w:rFonts w:hint="eastAsia"/>
        </w:rPr>
      </w:pPr>
      <w:r>
        <w:rPr>
          <w:rFonts w:hint="eastAsia"/>
        </w:rPr>
        <w:t>How did I know that?</w:t>
      </w:r>
    </w:p>
    <w:p w14:paraId="41F4356C">
      <w:pPr>
        <w:pStyle w:val="8"/>
        <w:spacing w:after="0"/>
        <w:rPr>
          <w:rFonts w:hint="eastAsia"/>
        </w:rPr>
      </w:pPr>
      <w:r>
        <w:rPr>
          <w:rFonts w:hint="eastAsia"/>
        </w:rPr>
        <w:t>我怎么知道的？</w:t>
      </w:r>
    </w:p>
    <w:p w14:paraId="4E42EE1F">
      <w:pPr>
        <w:pStyle w:val="8"/>
        <w:spacing w:after="0"/>
        <w:rPr>
          <w:rFonts w:hint="eastAsia"/>
        </w:rPr>
      </w:pPr>
    </w:p>
    <w:p w14:paraId="79B4DB0E">
      <w:pPr>
        <w:pStyle w:val="8"/>
        <w:spacing w:after="0"/>
        <w:rPr>
          <w:rFonts w:hint="eastAsia"/>
        </w:rPr>
      </w:pPr>
      <w:r>
        <w:rPr>
          <w:rFonts w:hint="eastAsia"/>
        </w:rPr>
        <w:t>Because, in a manner bordering on the uncanny, Art’s path was continually intersecting with Christians.</w:t>
      </w:r>
    </w:p>
    <w:p w14:paraId="3C532A89">
      <w:pPr>
        <w:pStyle w:val="8"/>
        <w:spacing w:after="0"/>
        <w:rPr>
          <w:rFonts w:hint="eastAsia"/>
        </w:rPr>
      </w:pPr>
      <w:r>
        <w:rPr>
          <w:rFonts w:hint="eastAsia"/>
        </w:rPr>
        <w:t>因为，以一种近乎不可思议的方式，阿特的道路不断地与基督徒相交。</w:t>
      </w:r>
    </w:p>
    <w:p w14:paraId="5F97A8E1">
      <w:pPr>
        <w:pStyle w:val="8"/>
        <w:spacing w:after="0"/>
        <w:rPr>
          <w:rFonts w:hint="eastAsia"/>
        </w:rPr>
      </w:pPr>
    </w:p>
    <w:p w14:paraId="442B1C15">
      <w:pPr>
        <w:pStyle w:val="8"/>
        <w:spacing w:after="0"/>
        <w:rPr>
          <w:rFonts w:hint="eastAsia"/>
        </w:rPr>
      </w:pPr>
      <w:r>
        <w:rPr>
          <w:rFonts w:hint="eastAsia"/>
        </w:rPr>
        <w:t>Moreover, whenever it did, these outspoken believers would unfailingly urge him to see in Jesus of Nazareth the spiritual reality that he was so desperately trying to find.</w:t>
      </w:r>
    </w:p>
    <w:p w14:paraId="6662ADC8">
      <w:pPr>
        <w:pStyle w:val="8"/>
        <w:spacing w:after="0"/>
        <w:rPr>
          <w:rFonts w:hint="eastAsia"/>
        </w:rPr>
      </w:pPr>
      <w:r>
        <w:rPr>
          <w:rFonts w:hint="eastAsia"/>
        </w:rPr>
        <w:t>此外，每当如此，这些直言不讳的信徒总会敦促他在拿撒勒的耶稣里看见他拼命想寻找的那个属灵实况。</w:t>
      </w:r>
    </w:p>
    <w:p w14:paraId="1E418F95">
      <w:pPr>
        <w:pStyle w:val="8"/>
        <w:spacing w:after="0"/>
        <w:rPr>
          <w:rFonts w:hint="eastAsia"/>
        </w:rPr>
      </w:pPr>
    </w:p>
    <w:p w14:paraId="13C90449">
      <w:pPr>
        <w:pStyle w:val="8"/>
        <w:spacing w:after="0"/>
        <w:rPr>
          <w:rFonts w:hint="eastAsia"/>
        </w:rPr>
      </w:pPr>
      <w:r>
        <w:rPr>
          <w:rFonts w:hint="eastAsia"/>
        </w:rPr>
        <w:t>The story of Art’s eventual encounter with Christ in an out-of-the-way Pentecostal chapel in Jerusalem is, I think, one of the great modern testimonies of Christian conversion.</w:t>
      </w:r>
    </w:p>
    <w:p w14:paraId="6362DF62">
      <w:pPr>
        <w:pStyle w:val="8"/>
        <w:spacing w:after="0"/>
        <w:rPr>
          <w:rFonts w:hint="eastAsia"/>
        </w:rPr>
      </w:pPr>
      <w:r>
        <w:rPr>
          <w:rFonts w:hint="eastAsia"/>
        </w:rPr>
        <w:t>我认为，阿特最终在耶路撒冷一个偏僻的五旬节派小教堂里与基督相遇的故事，是现代基督教归信的伟大见证之一。</w:t>
      </w:r>
    </w:p>
    <w:p w14:paraId="5D255D91">
      <w:pPr>
        <w:pStyle w:val="8"/>
        <w:spacing w:after="0"/>
        <w:rPr>
          <w:rFonts w:hint="eastAsia"/>
        </w:rPr>
      </w:pPr>
    </w:p>
    <w:p w14:paraId="7445564D">
      <w:pPr>
        <w:pStyle w:val="8"/>
        <w:spacing w:after="0"/>
        <w:rPr>
          <w:rFonts w:hint="eastAsia"/>
        </w:rPr>
      </w:pPr>
      <w:r>
        <w:rPr>
          <w:rFonts w:hint="eastAsia"/>
        </w:rPr>
        <w:t>To my mind, these books had the ring of truth.</w:t>
      </w:r>
    </w:p>
    <w:p w14:paraId="1CBCD2F4">
      <w:pPr>
        <w:pStyle w:val="8"/>
        <w:spacing w:after="0"/>
        <w:rPr>
          <w:rFonts w:hint="eastAsia"/>
        </w:rPr>
      </w:pPr>
      <w:r>
        <w:rPr>
          <w:rFonts w:hint="eastAsia"/>
        </w:rPr>
        <w:t>在我看来，这些书听起来像是真理。</w:t>
      </w:r>
    </w:p>
    <w:p w14:paraId="5CD0270A">
      <w:pPr>
        <w:pStyle w:val="8"/>
        <w:spacing w:after="0"/>
        <w:rPr>
          <w:rFonts w:hint="eastAsia"/>
        </w:rPr>
      </w:pPr>
    </w:p>
    <w:p w14:paraId="57B28DE0">
      <w:pPr>
        <w:pStyle w:val="8"/>
        <w:spacing w:after="0"/>
        <w:rPr>
          <w:rFonts w:hint="eastAsia"/>
        </w:rPr>
      </w:pPr>
      <w:r>
        <w:rPr>
          <w:rFonts w:hint="eastAsia"/>
        </w:rPr>
        <w:t>Moreover, they prodded me to see my own spiritual odyssey in a fresh light.</w:t>
      </w:r>
    </w:p>
    <w:p w14:paraId="27210E9F">
      <w:pPr>
        <w:pStyle w:val="8"/>
        <w:spacing w:after="0"/>
        <w:rPr>
          <w:rFonts w:hint="eastAsia"/>
        </w:rPr>
      </w:pPr>
      <w:r>
        <w:rPr>
          <w:rFonts w:hint="eastAsia"/>
        </w:rPr>
        <w:t>此外，它们促使我以一种新的眼光看待我自己的属灵奥德赛。</w:t>
      </w:r>
    </w:p>
    <w:p w14:paraId="37FE0906">
      <w:pPr>
        <w:pStyle w:val="8"/>
        <w:spacing w:after="0"/>
        <w:rPr>
          <w:rFonts w:hint="eastAsia"/>
        </w:rPr>
      </w:pPr>
    </w:p>
    <w:p w14:paraId="2C40E565">
      <w:pPr>
        <w:pStyle w:val="8"/>
        <w:spacing w:after="0"/>
        <w:rPr>
          <w:rFonts w:hint="eastAsia"/>
        </w:rPr>
      </w:pPr>
      <w:r>
        <w:rPr>
          <w:rFonts w:hint="eastAsia"/>
        </w:rPr>
        <w:t>Could it be, as Corrie and Art had testified, that there really is a living God, an infinite personal Spirit?</w:t>
      </w:r>
    </w:p>
    <w:p w14:paraId="00399E88">
      <w:pPr>
        <w:pStyle w:val="8"/>
        <w:spacing w:after="0"/>
        <w:rPr>
          <w:rFonts w:hint="eastAsia"/>
        </w:rPr>
      </w:pPr>
      <w:r>
        <w:rPr>
          <w:rFonts w:hint="eastAsia"/>
        </w:rPr>
        <w:t>难道真如柯丽和阿特所见证的，有一位永活的上帝，一位无限的、有位格的灵吗？</w:t>
      </w:r>
    </w:p>
    <w:p w14:paraId="73CBCAF3">
      <w:pPr>
        <w:pStyle w:val="8"/>
        <w:spacing w:after="0"/>
        <w:rPr>
          <w:rFonts w:hint="eastAsia"/>
        </w:rPr>
      </w:pPr>
    </w:p>
    <w:p w14:paraId="1DECEAE2">
      <w:pPr>
        <w:pStyle w:val="8"/>
        <w:spacing w:after="0"/>
        <w:rPr>
          <w:rFonts w:hint="eastAsia"/>
        </w:rPr>
      </w:pPr>
      <w:r>
        <w:rPr>
          <w:rFonts w:hint="eastAsia"/>
        </w:rPr>
        <w:t>Could it be that he is active in people’s lives today?</w:t>
      </w:r>
    </w:p>
    <w:p w14:paraId="56273ED7">
      <w:pPr>
        <w:pStyle w:val="8"/>
        <w:spacing w:after="0"/>
        <w:rPr>
          <w:rFonts w:hint="eastAsia"/>
        </w:rPr>
      </w:pPr>
      <w:r>
        <w:rPr>
          <w:rFonts w:hint="eastAsia"/>
        </w:rPr>
        <w:t>难道祂今天仍在人们的生活中积极作为吗？</w:t>
      </w:r>
    </w:p>
    <w:p w14:paraId="7BCE7056">
      <w:pPr>
        <w:pStyle w:val="8"/>
        <w:spacing w:after="0"/>
        <w:rPr>
          <w:rFonts w:hint="eastAsia"/>
        </w:rPr>
      </w:pPr>
    </w:p>
    <w:p w14:paraId="1F4AB43C">
      <w:pPr>
        <w:pStyle w:val="8"/>
        <w:spacing w:after="0"/>
        <w:rPr>
          <w:rFonts w:hint="eastAsia"/>
        </w:rPr>
      </w:pPr>
      <w:r>
        <w:rPr>
          <w:rFonts w:hint="eastAsia"/>
        </w:rPr>
        <w:t>Had his invisible hand been secretly at work in all my religious questing?</w:t>
      </w:r>
    </w:p>
    <w:p w14:paraId="788BF0A0">
      <w:pPr>
        <w:pStyle w:val="8"/>
        <w:spacing w:after="0"/>
        <w:rPr>
          <w:rFonts w:hint="eastAsia"/>
        </w:rPr>
      </w:pPr>
      <w:r>
        <w:rPr>
          <w:rFonts w:hint="eastAsia"/>
        </w:rPr>
        <w:t>在我所有的宗教追寻中，祂无形的手是否一直在暗中作工？</w:t>
      </w:r>
    </w:p>
    <w:p w14:paraId="560850AB">
      <w:pPr>
        <w:pStyle w:val="8"/>
        <w:spacing w:after="0"/>
        <w:rPr>
          <w:rFonts w:hint="eastAsia"/>
        </w:rPr>
      </w:pPr>
    </w:p>
    <w:p w14:paraId="42A475F1">
      <w:pPr>
        <w:pStyle w:val="8"/>
        <w:spacing w:after="0"/>
        <w:rPr>
          <w:rFonts w:hint="eastAsia"/>
        </w:rPr>
      </w:pPr>
      <w:r>
        <w:rPr>
          <w:rFonts w:hint="eastAsia"/>
        </w:rPr>
        <w:t>Was his Spirit behind my previous experience with Jesus?</w:t>
      </w:r>
    </w:p>
    <w:p w14:paraId="1B471A3A">
      <w:pPr>
        <w:pStyle w:val="8"/>
        <w:spacing w:after="0"/>
        <w:rPr>
          <w:rFonts w:hint="eastAsia"/>
        </w:rPr>
      </w:pPr>
      <w:r>
        <w:rPr>
          <w:rFonts w:hint="eastAsia"/>
        </w:rPr>
        <w:t>我先前与耶稣的经历，背后是祂的灵吗？</w:t>
      </w:r>
    </w:p>
    <w:p w14:paraId="0F766124">
      <w:pPr>
        <w:pStyle w:val="8"/>
        <w:spacing w:after="0"/>
        <w:rPr>
          <w:rFonts w:hint="eastAsia"/>
        </w:rPr>
      </w:pPr>
    </w:p>
    <w:p w14:paraId="41BB3D1F">
      <w:pPr>
        <w:pStyle w:val="8"/>
        <w:spacing w:after="0"/>
        <w:rPr>
          <w:rFonts w:hint="eastAsia"/>
        </w:rPr>
      </w:pPr>
      <w:r>
        <w:rPr>
          <w:rFonts w:hint="eastAsia"/>
        </w:rPr>
        <w:t>And (heaven help me) was it his age-old enemy—secretly playing upon my own pride and spiritual dishonesty—who had kept me searching for God in the barren deserts of Eastern mysticism these four long years?</w:t>
      </w:r>
    </w:p>
    <w:p w14:paraId="180E87FF">
      <w:pPr>
        <w:pStyle w:val="8"/>
        <w:spacing w:after="0"/>
        <w:rPr>
          <w:rFonts w:hint="eastAsia"/>
        </w:rPr>
      </w:pPr>
      <w:r>
        <w:rPr>
          <w:rFonts w:hint="eastAsia"/>
        </w:rPr>
        <w:t>并且（愿天助我）是不是祂那古老的仇敌——暗中利用我自己的骄傲和属灵上的不诚实——使我在这四年漫长的时间里，在东方神秘主义的贫瘠沙漠中寻找上帝？</w:t>
      </w:r>
    </w:p>
    <w:p w14:paraId="69530D08">
      <w:pPr>
        <w:pStyle w:val="8"/>
        <w:spacing w:after="0"/>
        <w:rPr>
          <w:rFonts w:hint="eastAsia"/>
        </w:rPr>
      </w:pPr>
    </w:p>
    <w:p w14:paraId="4952C918">
      <w:pPr>
        <w:pStyle w:val="8"/>
        <w:spacing w:after="0"/>
        <w:rPr>
          <w:rFonts w:hint="eastAsia"/>
        </w:rPr>
      </w:pPr>
      <w:r>
        <w:rPr>
          <w:rFonts w:hint="eastAsia"/>
        </w:rPr>
        <w:t>Having so zealously cultivated my pantheistic faith, such questions were indeed difficult to ask.</w:t>
      </w:r>
    </w:p>
    <w:p w14:paraId="03F71202">
      <w:pPr>
        <w:pStyle w:val="8"/>
        <w:spacing w:after="0"/>
        <w:rPr>
          <w:rFonts w:hint="eastAsia"/>
        </w:rPr>
      </w:pPr>
      <w:r>
        <w:rPr>
          <w:rFonts w:hint="eastAsia"/>
        </w:rPr>
        <w:t>如此热切地培养了我的泛神论信仰之后，问这样的问题确实是困难的。</w:t>
      </w:r>
    </w:p>
    <w:p w14:paraId="1F1194D6">
      <w:pPr>
        <w:pStyle w:val="8"/>
        <w:spacing w:after="0"/>
        <w:rPr>
          <w:rFonts w:hint="eastAsia"/>
        </w:rPr>
      </w:pPr>
    </w:p>
    <w:p w14:paraId="7E20E33A">
      <w:pPr>
        <w:pStyle w:val="8"/>
        <w:spacing w:after="0"/>
        <w:rPr>
          <w:rFonts w:hint="eastAsia"/>
        </w:rPr>
      </w:pPr>
      <w:r>
        <w:rPr>
          <w:rFonts w:hint="eastAsia"/>
        </w:rPr>
        <w:t>Yet moved by a strange mixture of pain, dread, determination, and rising hope, I decided that I had to get the answers once and for all.</w:t>
      </w:r>
    </w:p>
    <w:p w14:paraId="7E78F5FB">
      <w:pPr>
        <w:pStyle w:val="8"/>
        <w:spacing w:after="0"/>
        <w:rPr>
          <w:rFonts w:hint="eastAsia"/>
        </w:rPr>
      </w:pPr>
      <w:r>
        <w:rPr>
          <w:rFonts w:hint="eastAsia"/>
        </w:rPr>
        <w:t>然而，被一种痛苦、恐惧、决心和升腾的希望的奇特混合所驱使，我决定我必须一劳永逸地得到答案。</w:t>
      </w:r>
    </w:p>
    <w:p w14:paraId="32650862">
      <w:pPr>
        <w:pStyle w:val="8"/>
        <w:spacing w:after="0"/>
        <w:rPr>
          <w:rFonts w:hint="eastAsia"/>
        </w:rPr>
      </w:pPr>
    </w:p>
    <w:p w14:paraId="57AD7515">
      <w:pPr>
        <w:pStyle w:val="8"/>
        <w:spacing w:after="0"/>
        <w:rPr>
          <w:rFonts w:hint="eastAsia"/>
        </w:rPr>
      </w:pPr>
      <w:r>
        <w:rPr>
          <w:rFonts w:hint="eastAsia"/>
        </w:rPr>
        <w:t>The seeker within—long slumbering and nigh unto death—was born again.</w:t>
      </w:r>
    </w:p>
    <w:p w14:paraId="1159F57A">
      <w:pPr>
        <w:pStyle w:val="8"/>
        <w:spacing w:after="0"/>
        <w:rPr>
          <w:rFonts w:hint="eastAsia"/>
        </w:rPr>
      </w:pPr>
      <w:r>
        <w:rPr>
          <w:rFonts w:hint="eastAsia"/>
        </w:rPr>
        <w:t>内在的寻求者——长久沉睡且濒临死亡——重生了。</w:t>
      </w:r>
    </w:p>
    <w:p w14:paraId="0250F6BC">
      <w:pPr>
        <w:pStyle w:val="8"/>
        <w:spacing w:after="0"/>
        <w:rPr>
          <w:rFonts w:hint="eastAsia"/>
        </w:rPr>
      </w:pPr>
    </w:p>
    <w:p w14:paraId="3E44CFF8">
      <w:pPr>
        <w:pStyle w:val="8"/>
        <w:spacing w:after="0"/>
        <w:rPr>
          <w:rFonts w:hint="eastAsia"/>
        </w:rPr>
      </w:pPr>
      <w:r>
        <w:rPr>
          <w:rFonts w:hint="eastAsia"/>
        </w:rPr>
        <w:t>Into His Marvelous Light</w:t>
      </w:r>
    </w:p>
    <w:p w14:paraId="355E0888">
      <w:pPr>
        <w:pStyle w:val="8"/>
        <w:spacing w:after="0"/>
        <w:rPr>
          <w:rFonts w:hint="eastAsia"/>
        </w:rPr>
      </w:pPr>
      <w:r>
        <w:rPr>
          <w:rFonts w:hint="eastAsia"/>
        </w:rPr>
        <w:t>进入祂奇妙的光中</w:t>
      </w:r>
    </w:p>
    <w:p w14:paraId="07340D50">
      <w:pPr>
        <w:pStyle w:val="8"/>
        <w:spacing w:after="0"/>
        <w:rPr>
          <w:rFonts w:hint="eastAsia"/>
        </w:rPr>
      </w:pPr>
    </w:p>
    <w:p w14:paraId="30042185">
      <w:pPr>
        <w:pStyle w:val="8"/>
        <w:spacing w:after="0"/>
        <w:rPr>
          <w:rFonts w:hint="eastAsia"/>
        </w:rPr>
      </w:pPr>
      <w:r>
        <w:rPr>
          <w:rFonts w:hint="eastAsia"/>
        </w:rPr>
        <w:t>The remainder of the story is quickly told, for, as I have since learned, God is quickly found by those who are willing to submit themselves to his truth, and who make no attempts at all to negotiate the terms of surrender.</w:t>
      </w:r>
    </w:p>
    <w:p w14:paraId="32F5638D">
      <w:pPr>
        <w:pStyle w:val="8"/>
        <w:spacing w:after="0"/>
        <w:rPr>
          <w:rFonts w:hint="eastAsia"/>
        </w:rPr>
      </w:pPr>
      <w:r>
        <w:rPr>
          <w:rFonts w:hint="eastAsia"/>
        </w:rPr>
        <w:t>故事的其余部分很快就讲完了，因为，正如我后来所学到的，上帝很快就被那些愿意顺服祂真理，并且完全不试图谈判投降条件的人找到了。</w:t>
      </w:r>
    </w:p>
    <w:p w14:paraId="3F63BD9F">
      <w:pPr>
        <w:pStyle w:val="8"/>
        <w:spacing w:after="0"/>
        <w:rPr>
          <w:rFonts w:hint="eastAsia"/>
        </w:rPr>
      </w:pPr>
    </w:p>
    <w:p w14:paraId="7301B294">
      <w:pPr>
        <w:pStyle w:val="8"/>
        <w:spacing w:after="0"/>
        <w:rPr>
          <w:rFonts w:hint="eastAsia"/>
        </w:rPr>
      </w:pPr>
      <w:r>
        <w:rPr>
          <w:rFonts w:hint="eastAsia"/>
        </w:rPr>
        <w:t>I took a leave of absence from my relationship with Linda, who graciously honored my request for time and solitude to explore these new ideas.</w:t>
      </w:r>
    </w:p>
    <w:p w14:paraId="0E2E46A1">
      <w:pPr>
        <w:pStyle w:val="8"/>
        <w:spacing w:after="0"/>
        <w:rPr>
          <w:rFonts w:hint="eastAsia"/>
        </w:rPr>
      </w:pPr>
      <w:r>
        <w:rPr>
          <w:rFonts w:hint="eastAsia"/>
        </w:rPr>
        <w:t>我暂时中断了与琳达的关系，她慷慨地尊重了我需要时间和独处来探索这些新想法的请求。</w:t>
      </w:r>
    </w:p>
    <w:p w14:paraId="3195E7A0">
      <w:pPr>
        <w:pStyle w:val="8"/>
        <w:spacing w:after="0"/>
        <w:rPr>
          <w:rFonts w:hint="eastAsia"/>
        </w:rPr>
      </w:pPr>
    </w:p>
    <w:p w14:paraId="6CBB37E3">
      <w:pPr>
        <w:pStyle w:val="8"/>
        <w:spacing w:after="0"/>
        <w:rPr>
          <w:rFonts w:hint="eastAsia"/>
        </w:rPr>
      </w:pPr>
      <w:r>
        <w:rPr>
          <w:rFonts w:hint="eastAsia"/>
        </w:rPr>
        <w:t>I then arranged to meet with Art Katz during one of his upcoming speaking tours in California.</w:t>
      </w:r>
    </w:p>
    <w:p w14:paraId="7B73FC41">
      <w:pPr>
        <w:pStyle w:val="8"/>
        <w:spacing w:after="0"/>
        <w:rPr>
          <w:rFonts w:hint="eastAsia"/>
        </w:rPr>
      </w:pPr>
      <w:r>
        <w:rPr>
          <w:rFonts w:hint="eastAsia"/>
        </w:rPr>
        <w:t>然后我安排在阿特·卡茨即将在加州进行的一次演讲巡回中与他会面。</w:t>
      </w:r>
    </w:p>
    <w:p w14:paraId="583C6CB4">
      <w:pPr>
        <w:pStyle w:val="8"/>
        <w:spacing w:after="0"/>
        <w:rPr>
          <w:rFonts w:hint="eastAsia"/>
        </w:rPr>
      </w:pPr>
    </w:p>
    <w:p w14:paraId="6AAA5126">
      <w:pPr>
        <w:pStyle w:val="8"/>
        <w:spacing w:after="0"/>
        <w:rPr>
          <w:rFonts w:hint="eastAsia"/>
        </w:rPr>
      </w:pPr>
      <w:r>
        <w:rPr>
          <w:rFonts w:hint="eastAsia"/>
        </w:rPr>
        <w:t>As I awaited his arrival, I visited Christian bookstores and began to read voraciously.</w:t>
      </w:r>
    </w:p>
    <w:p w14:paraId="1A03F451">
      <w:pPr>
        <w:pStyle w:val="8"/>
        <w:spacing w:after="0"/>
        <w:rPr>
          <w:rFonts w:hint="eastAsia"/>
        </w:rPr>
      </w:pPr>
      <w:r>
        <w:rPr>
          <w:rFonts w:hint="eastAsia"/>
        </w:rPr>
        <w:t>在他到来之前，我走访了基督教书店，并开始狼吞虎咽地阅读。</w:t>
      </w:r>
    </w:p>
    <w:p w14:paraId="678E03B3">
      <w:pPr>
        <w:pStyle w:val="8"/>
        <w:spacing w:after="0"/>
        <w:rPr>
          <w:rFonts w:hint="eastAsia"/>
        </w:rPr>
      </w:pPr>
    </w:p>
    <w:p w14:paraId="1D0797E5">
      <w:pPr>
        <w:pStyle w:val="8"/>
        <w:spacing w:after="0"/>
        <w:rPr>
          <w:rFonts w:hint="eastAsia"/>
        </w:rPr>
      </w:pPr>
      <w:r>
        <w:rPr>
          <w:rFonts w:hint="eastAsia"/>
        </w:rPr>
        <w:t>There was, for example, a book about the “Jesus Movement”—a Christian revival then in progress among countercultural youth.</w:t>
      </w:r>
    </w:p>
    <w:p w14:paraId="722665FD">
      <w:pPr>
        <w:pStyle w:val="8"/>
        <w:spacing w:after="0"/>
        <w:rPr>
          <w:rFonts w:hint="eastAsia"/>
        </w:rPr>
      </w:pPr>
      <w:r>
        <w:rPr>
          <w:rFonts w:hint="eastAsia"/>
        </w:rPr>
        <w:t>例如，有一本关于“耶稣运动”的书——当时正在反文化青年中进行的一场基督教复兴。</w:t>
      </w:r>
    </w:p>
    <w:p w14:paraId="774A5AAB">
      <w:pPr>
        <w:pStyle w:val="8"/>
        <w:spacing w:after="0"/>
        <w:rPr>
          <w:rFonts w:hint="eastAsia"/>
        </w:rPr>
      </w:pPr>
    </w:p>
    <w:p w14:paraId="7D277EEA">
      <w:pPr>
        <w:pStyle w:val="8"/>
        <w:spacing w:after="0"/>
        <w:rPr>
          <w:rFonts w:hint="eastAsia"/>
        </w:rPr>
      </w:pPr>
      <w:r>
        <w:rPr>
          <w:rFonts w:hint="eastAsia"/>
        </w:rPr>
        <w:t>This study impressively confronted me with modern day miracles and powerful, life-changing conversions.</w:t>
      </w:r>
    </w:p>
    <w:p w14:paraId="11E47255">
      <w:pPr>
        <w:pStyle w:val="8"/>
        <w:spacing w:after="0"/>
        <w:rPr>
          <w:rFonts w:hint="eastAsia"/>
        </w:rPr>
      </w:pPr>
      <w:r>
        <w:rPr>
          <w:rFonts w:hint="eastAsia"/>
        </w:rPr>
        <w:t>这项研究以现代的奇迹和有力的、改变生命的归信，给我留下了深刻的印象。</w:t>
      </w:r>
    </w:p>
    <w:p w14:paraId="09BF04E7">
      <w:pPr>
        <w:pStyle w:val="8"/>
        <w:spacing w:after="0"/>
        <w:rPr>
          <w:rFonts w:hint="eastAsia"/>
        </w:rPr>
      </w:pPr>
    </w:p>
    <w:p w14:paraId="26BF7DEE">
      <w:pPr>
        <w:pStyle w:val="8"/>
        <w:spacing w:after="0"/>
        <w:rPr>
          <w:rFonts w:hint="eastAsia"/>
        </w:rPr>
      </w:pPr>
      <w:r>
        <w:rPr>
          <w:rFonts w:hint="eastAsia"/>
        </w:rPr>
        <w:t>I also read some books on biblical “eschatology”—theological discussions of future events surrounding the second coming of Christ.</w:t>
      </w:r>
    </w:p>
    <w:p w14:paraId="61ABBE05">
      <w:pPr>
        <w:pStyle w:val="8"/>
        <w:spacing w:after="0"/>
        <w:rPr>
          <w:rFonts w:hint="eastAsia"/>
        </w:rPr>
      </w:pPr>
      <w:r>
        <w:rPr>
          <w:rFonts w:hint="eastAsia"/>
        </w:rPr>
        <w:t>我也读了一些关于圣经“末世论”的书——即关于基督第二次降临前后未来事件的神学讨论。</w:t>
      </w:r>
    </w:p>
    <w:p w14:paraId="571BF23C">
      <w:pPr>
        <w:pStyle w:val="8"/>
        <w:spacing w:after="0"/>
        <w:rPr>
          <w:rFonts w:hint="eastAsia"/>
        </w:rPr>
      </w:pPr>
    </w:p>
    <w:p w14:paraId="6E3B123E">
      <w:pPr>
        <w:pStyle w:val="8"/>
        <w:spacing w:after="0"/>
        <w:rPr>
          <w:rFonts w:hint="eastAsia"/>
        </w:rPr>
      </w:pPr>
      <w:r>
        <w:rPr>
          <w:rFonts w:hint="eastAsia"/>
        </w:rPr>
        <w:t>Through these writings I began to understand for the first time what Christians meant when they spoke of “the fear of the Lord.”</w:t>
      </w:r>
    </w:p>
    <w:p w14:paraId="4D778BFF">
      <w:pPr>
        <w:pStyle w:val="8"/>
        <w:spacing w:after="0"/>
        <w:rPr>
          <w:rFonts w:hint="eastAsia"/>
        </w:rPr>
      </w:pPr>
      <w:r>
        <w:rPr>
          <w:rFonts w:hint="eastAsia"/>
        </w:rPr>
        <w:t>通过这些著作，我第一次开始理解基督徒所说的“敬畏耶和华”是什么意思。</w:t>
      </w:r>
    </w:p>
    <w:p w14:paraId="4E6C982A">
      <w:pPr>
        <w:pStyle w:val="8"/>
        <w:spacing w:after="0"/>
        <w:rPr>
          <w:rFonts w:hint="eastAsia"/>
        </w:rPr>
      </w:pPr>
    </w:p>
    <w:p w14:paraId="19A53E9C">
      <w:pPr>
        <w:pStyle w:val="8"/>
        <w:spacing w:after="0"/>
        <w:rPr>
          <w:rFonts w:hint="eastAsia"/>
        </w:rPr>
      </w:pPr>
      <w:r>
        <w:rPr>
          <w:rFonts w:hint="eastAsia"/>
        </w:rPr>
        <w:t>And there was, of course, the Bible itself, whose identity as the Word of God became increasingly clear to me through my discovery of various Old Testament Messianic types and prophecies.</w:t>
      </w:r>
    </w:p>
    <w:p w14:paraId="612C3419">
      <w:pPr>
        <w:pStyle w:val="8"/>
        <w:spacing w:after="0"/>
        <w:rPr>
          <w:rFonts w:hint="eastAsia"/>
        </w:rPr>
      </w:pPr>
      <w:r>
        <w:rPr>
          <w:rFonts w:hint="eastAsia"/>
        </w:rPr>
        <w:t>当然，还有圣经本身，通过我发现各种旧约中弥赛亚的预表和预言，它作为上帝话语的身份对我来说变得越来越清晰。</w:t>
      </w:r>
    </w:p>
    <w:p w14:paraId="554419A0">
      <w:pPr>
        <w:pStyle w:val="8"/>
        <w:spacing w:after="0"/>
        <w:rPr>
          <w:rFonts w:hint="eastAsia"/>
        </w:rPr>
      </w:pPr>
    </w:p>
    <w:p w14:paraId="4331D706">
      <w:pPr>
        <w:pStyle w:val="8"/>
        <w:spacing w:after="0"/>
        <w:rPr>
          <w:rFonts w:hint="eastAsia"/>
        </w:rPr>
      </w:pPr>
      <w:r>
        <w:rPr>
          <w:rFonts w:hint="eastAsia"/>
        </w:rPr>
        <w:t>Last but not least, I finally came into contact with some real flesh and blood Christians, folks like Arnie the carpenter whom I met quite “by chance” on a job site.</w:t>
      </w:r>
    </w:p>
    <w:p w14:paraId="0BC8E5B5">
      <w:pPr>
        <w:pStyle w:val="8"/>
        <w:spacing w:after="0"/>
        <w:rPr>
          <w:rFonts w:hint="eastAsia"/>
        </w:rPr>
      </w:pPr>
      <w:r>
        <w:rPr>
          <w:rFonts w:hint="eastAsia"/>
        </w:rPr>
        <w:t>最后但同样重要的是，我终于接触到了一些有血有肉的真实基督徒，像木匠阿尼这样的人，我是在一个工地上相当“偶然”地遇到的。</w:t>
      </w:r>
    </w:p>
    <w:p w14:paraId="0A35D58A">
      <w:pPr>
        <w:pStyle w:val="8"/>
        <w:spacing w:after="0"/>
        <w:rPr>
          <w:rFonts w:hint="eastAsia"/>
        </w:rPr>
      </w:pPr>
    </w:p>
    <w:p w14:paraId="2CE854B0">
      <w:pPr>
        <w:pStyle w:val="8"/>
        <w:spacing w:after="0"/>
        <w:rPr>
          <w:rFonts w:hint="eastAsia"/>
        </w:rPr>
      </w:pPr>
      <w:r>
        <w:rPr>
          <w:rFonts w:hint="eastAsia"/>
        </w:rPr>
        <w:t>Hearing the story of my search for God, he eagerly welcomed me into his home, taught me from the Scriptures, and lent me a number of helpful Christian books.</w:t>
      </w:r>
    </w:p>
    <w:p w14:paraId="23F9D157">
      <w:pPr>
        <w:pStyle w:val="8"/>
        <w:spacing w:after="0"/>
        <w:rPr>
          <w:rFonts w:hint="eastAsia"/>
        </w:rPr>
      </w:pPr>
      <w:r>
        <w:rPr>
          <w:rFonts w:hint="eastAsia"/>
        </w:rPr>
        <w:t>听到我寻求上帝的故事，他热情地欢迎我到他家，用圣经教导我，并借给我一些有帮助的基督教书籍。</w:t>
      </w:r>
    </w:p>
    <w:p w14:paraId="330B00CA">
      <w:pPr>
        <w:pStyle w:val="8"/>
        <w:spacing w:after="0"/>
        <w:rPr>
          <w:rFonts w:hint="eastAsia"/>
        </w:rPr>
      </w:pPr>
    </w:p>
    <w:p w14:paraId="25468D95">
      <w:pPr>
        <w:pStyle w:val="8"/>
        <w:spacing w:after="0"/>
        <w:rPr>
          <w:rFonts w:hint="eastAsia"/>
        </w:rPr>
      </w:pPr>
      <w:r>
        <w:rPr>
          <w:rFonts w:hint="eastAsia"/>
        </w:rPr>
        <w:t>Sometime in early September of 1974, the great transition occurred at last: I became a believer, not in the Christ of the gurus, but in the Christ of the Bible.</w:t>
      </w:r>
    </w:p>
    <w:p w14:paraId="2A39B5E1">
      <w:pPr>
        <w:pStyle w:val="8"/>
        <w:spacing w:after="0"/>
        <w:rPr>
          <w:rFonts w:hint="eastAsia"/>
        </w:rPr>
      </w:pPr>
      <w:r>
        <w:rPr>
          <w:rFonts w:hint="eastAsia"/>
        </w:rPr>
        <w:t>1974年9月初的某个时候，伟大的转变终于发生了：我成了一个信徒，不是信上师们的基督，而是信圣经中的基督。</w:t>
      </w:r>
    </w:p>
    <w:p w14:paraId="44328637">
      <w:pPr>
        <w:pStyle w:val="8"/>
        <w:spacing w:after="0"/>
        <w:rPr>
          <w:rFonts w:hint="eastAsia"/>
        </w:rPr>
      </w:pPr>
    </w:p>
    <w:p w14:paraId="2616870A">
      <w:pPr>
        <w:pStyle w:val="8"/>
        <w:spacing w:after="0"/>
        <w:rPr>
          <w:rFonts w:hint="eastAsia"/>
        </w:rPr>
      </w:pPr>
      <w:r>
        <w:rPr>
          <w:rFonts w:hint="eastAsia"/>
        </w:rPr>
        <w:t>It happened as I read the Scriptures, read Christian books, talked with Arnie, and began to launch some pitifully inept prayers towards heaven.</w:t>
      </w:r>
    </w:p>
    <w:p w14:paraId="30EFC809">
      <w:pPr>
        <w:pStyle w:val="8"/>
        <w:spacing w:after="0"/>
        <w:rPr>
          <w:rFonts w:hint="eastAsia"/>
        </w:rPr>
      </w:pPr>
      <w:r>
        <w:rPr>
          <w:rFonts w:hint="eastAsia"/>
        </w:rPr>
        <w:t>这发生在我阅读圣经，阅读基督教书籍，与阿尼交谈，并开始向天发出一些可怜而笨拙的祷告时。</w:t>
      </w:r>
    </w:p>
    <w:p w14:paraId="00011D2A">
      <w:pPr>
        <w:pStyle w:val="8"/>
        <w:spacing w:after="0"/>
        <w:rPr>
          <w:rFonts w:hint="eastAsia"/>
        </w:rPr>
      </w:pPr>
    </w:p>
    <w:p w14:paraId="2BB79BB1">
      <w:pPr>
        <w:pStyle w:val="8"/>
        <w:spacing w:after="0"/>
        <w:rPr>
          <w:rFonts w:hint="eastAsia"/>
        </w:rPr>
      </w:pPr>
      <w:r>
        <w:rPr>
          <w:rFonts w:hint="eastAsia"/>
        </w:rPr>
        <w:t>Amidst it all, an otherworldly light gradually filled my mind, opening it up in such a way that I could actually see, through the words of the Bible, the awesome spiritual realities to which those words had ever been pointing.</w:t>
      </w:r>
    </w:p>
    <w:p w14:paraId="74DCA934">
      <w:pPr>
        <w:pStyle w:val="8"/>
        <w:spacing w:after="0"/>
        <w:rPr>
          <w:rFonts w:hint="eastAsia"/>
        </w:rPr>
      </w:pPr>
      <w:r>
        <w:rPr>
          <w:rFonts w:hint="eastAsia"/>
        </w:rPr>
        <w:t>在这之中，一道超凡脱俗的光逐渐充满我的心智，以这样一种方式开启了它，以至于我能实际地，透过圣经的话语，看见那些话语一直指向的赫然属灵实况。</w:t>
      </w:r>
    </w:p>
    <w:p w14:paraId="49D26B25">
      <w:pPr>
        <w:pStyle w:val="8"/>
        <w:spacing w:after="0"/>
        <w:rPr>
          <w:rFonts w:hint="eastAsia"/>
        </w:rPr>
      </w:pPr>
    </w:p>
    <w:p w14:paraId="6CC9A06B">
      <w:pPr>
        <w:pStyle w:val="8"/>
        <w:spacing w:after="0"/>
        <w:rPr>
          <w:rFonts w:hint="eastAsia"/>
        </w:rPr>
      </w:pPr>
      <w:r>
        <w:rPr>
          <w:rFonts w:hint="eastAsia"/>
        </w:rPr>
        <w:t>In essence, the heavenly sighting involved two great revelations.</w:t>
      </w:r>
    </w:p>
    <w:p w14:paraId="5363BF8D">
      <w:pPr>
        <w:pStyle w:val="8"/>
        <w:spacing w:after="0"/>
        <w:rPr>
          <w:rFonts w:hint="eastAsia"/>
        </w:rPr>
      </w:pPr>
      <w:r>
        <w:rPr>
          <w:rFonts w:hint="eastAsia"/>
        </w:rPr>
        <w:t>本质上，这次属天的看见涉及两个伟大的启示。</w:t>
      </w:r>
    </w:p>
    <w:p w14:paraId="5765C1FE">
      <w:pPr>
        <w:pStyle w:val="8"/>
        <w:spacing w:after="0"/>
        <w:rPr>
          <w:rFonts w:hint="eastAsia"/>
        </w:rPr>
      </w:pPr>
    </w:p>
    <w:p w14:paraId="1D8D4EA5">
      <w:pPr>
        <w:pStyle w:val="8"/>
        <w:spacing w:after="0"/>
        <w:rPr>
          <w:rFonts w:hint="eastAsia"/>
        </w:rPr>
      </w:pPr>
      <w:r>
        <w:rPr>
          <w:rFonts w:hint="eastAsia"/>
        </w:rPr>
        <w:t>First, it seemed to me that I could now behold the entire course of cosmic history—not in detail, but distilled into key transitional events that rose up like giant pillars all along the highway of time.</w:t>
      </w:r>
    </w:p>
    <w:p w14:paraId="59F8FD2B">
      <w:pPr>
        <w:pStyle w:val="8"/>
        <w:spacing w:after="0"/>
        <w:rPr>
          <w:rFonts w:hint="eastAsia"/>
        </w:rPr>
      </w:pPr>
      <w:r>
        <w:rPr>
          <w:rFonts w:hint="eastAsia"/>
        </w:rPr>
        <w:t>首先，在我看来，我现在能看见整个宇宙历史的进程——不是细节，而是被提炼成关键的转折事件，像巨柱一样矗立在时间的公路上。</w:t>
      </w:r>
    </w:p>
    <w:p w14:paraId="07C246A6">
      <w:pPr>
        <w:pStyle w:val="8"/>
        <w:spacing w:after="0"/>
        <w:rPr>
          <w:rFonts w:hint="eastAsia"/>
        </w:rPr>
      </w:pPr>
    </w:p>
    <w:p w14:paraId="7AB9AE6A">
      <w:pPr>
        <w:pStyle w:val="8"/>
        <w:spacing w:after="0"/>
        <w:rPr>
          <w:rFonts w:hint="eastAsia"/>
        </w:rPr>
      </w:pPr>
      <w:r>
        <w:rPr>
          <w:rFonts w:hint="eastAsia"/>
        </w:rPr>
        <w:t>These included the Creation, the test in Eden, the Fall, the Flood, the tower of Babel, Abraham, Moses, Israel, Christ, the Cross, the Resurrection, the Ascension, the expanding Church, the Second Coming, the Judgment, and the appearing of the consummated Kingdom of God in a new heaven and a new earth.</w:t>
      </w:r>
    </w:p>
    <w:p w14:paraId="09E2017C">
      <w:pPr>
        <w:pStyle w:val="8"/>
        <w:spacing w:after="0"/>
        <w:rPr>
          <w:rFonts w:hint="eastAsia"/>
        </w:rPr>
      </w:pPr>
      <w:r>
        <w:rPr>
          <w:rFonts w:hint="eastAsia"/>
        </w:rPr>
        <w:t>这些包括创世、伊甸园的考验、堕落、洪水、巴别塔、亚伯拉罕、摩西、以色列、基督、十字架、复活、升天、扩展的教会、第二次降临、审判，以及在新天新地中完满的上帝之国的显现。</w:t>
      </w:r>
    </w:p>
    <w:p w14:paraId="30B074B8">
      <w:pPr>
        <w:pStyle w:val="8"/>
        <w:spacing w:after="0"/>
        <w:rPr>
          <w:rFonts w:hint="eastAsia"/>
        </w:rPr>
      </w:pPr>
    </w:p>
    <w:p w14:paraId="5DE582F2">
      <w:pPr>
        <w:pStyle w:val="8"/>
        <w:spacing w:after="0"/>
        <w:rPr>
          <w:rFonts w:hint="eastAsia"/>
        </w:rPr>
      </w:pPr>
      <w:r>
        <w:rPr>
          <w:rFonts w:hint="eastAsia"/>
        </w:rPr>
        <w:t>In all of this, I also caught a glimpse of the Author of cosmic history—of him who is “from everlasting, to everlasting.”</w:t>
      </w:r>
    </w:p>
    <w:p w14:paraId="7EF991B3">
      <w:pPr>
        <w:pStyle w:val="8"/>
        <w:spacing w:after="0"/>
        <w:rPr>
          <w:rFonts w:hint="eastAsia"/>
        </w:rPr>
      </w:pPr>
      <w:r>
        <w:rPr>
          <w:rFonts w:hint="eastAsia"/>
        </w:rPr>
        <w:t>在这一切之中，我也瞥见了宇宙历史的作者——那位“从亘古到永远”的祂。</w:t>
      </w:r>
    </w:p>
    <w:p w14:paraId="64E3240F">
      <w:pPr>
        <w:pStyle w:val="8"/>
        <w:spacing w:after="0"/>
        <w:rPr>
          <w:rFonts w:hint="eastAsia"/>
        </w:rPr>
      </w:pPr>
    </w:p>
    <w:p w14:paraId="7FF4A538">
      <w:pPr>
        <w:pStyle w:val="8"/>
        <w:spacing w:after="0"/>
        <w:rPr>
          <w:rFonts w:hint="eastAsia"/>
        </w:rPr>
      </w:pPr>
      <w:r>
        <w:rPr>
          <w:rFonts w:hint="eastAsia"/>
        </w:rPr>
        <w:t>I will never forget how this tiny peek at the immensity of time and eternity drained, as it were, every drop of color from my spiritual face.</w:t>
      </w:r>
    </w:p>
    <w:p w14:paraId="00A11BE2">
      <w:pPr>
        <w:pStyle w:val="8"/>
        <w:spacing w:after="0"/>
        <w:rPr>
          <w:rFonts w:hint="eastAsia"/>
        </w:rPr>
      </w:pPr>
      <w:r>
        <w:rPr>
          <w:rFonts w:hint="eastAsia"/>
        </w:rPr>
        <w:t>我永远不会忘记，这对着时间和永恒的浩瀚的一瞥，如何仿佛抽干了我属灵面容上的每一滴血色。</w:t>
      </w:r>
    </w:p>
    <w:p w14:paraId="7563C6B4">
      <w:pPr>
        <w:pStyle w:val="8"/>
        <w:spacing w:after="0"/>
        <w:rPr>
          <w:rFonts w:hint="eastAsia"/>
        </w:rPr>
      </w:pPr>
    </w:p>
    <w:p w14:paraId="368E2911">
      <w:pPr>
        <w:pStyle w:val="8"/>
        <w:spacing w:after="0"/>
        <w:rPr>
          <w:rFonts w:hint="eastAsia"/>
        </w:rPr>
      </w:pPr>
      <w:r>
        <w:rPr>
          <w:rFonts w:hint="eastAsia"/>
        </w:rPr>
        <w:t>Yet as impressive as this revelation was, it was all in preparation for a greater still.</w:t>
      </w:r>
    </w:p>
    <w:p w14:paraId="73BAC7F6">
      <w:pPr>
        <w:pStyle w:val="8"/>
        <w:spacing w:after="0"/>
        <w:rPr>
          <w:rFonts w:hint="eastAsia"/>
        </w:rPr>
      </w:pPr>
      <w:r>
        <w:rPr>
          <w:rFonts w:hint="eastAsia"/>
        </w:rPr>
        <w:t>然而，尽管这个启示令人印象深刻，它都只是为了一个更伟大的启示作预备。</w:t>
      </w:r>
    </w:p>
    <w:p w14:paraId="1BB1ECB5">
      <w:pPr>
        <w:pStyle w:val="8"/>
        <w:spacing w:after="0"/>
        <w:rPr>
          <w:rFonts w:hint="eastAsia"/>
        </w:rPr>
      </w:pPr>
    </w:p>
    <w:p w14:paraId="68F6FCD2">
      <w:pPr>
        <w:pStyle w:val="8"/>
        <w:spacing w:after="0"/>
        <w:rPr>
          <w:rFonts w:hint="eastAsia"/>
        </w:rPr>
      </w:pPr>
      <w:r>
        <w:rPr>
          <w:rFonts w:hint="eastAsia"/>
        </w:rPr>
        <w:t>For no sooner had I beheld the panorama of cosmic history, than I found myself lingering before what manifestly lay at the center of that history: the Cross of Christ.</w:t>
      </w:r>
    </w:p>
    <w:p w14:paraId="4F0A693F">
      <w:pPr>
        <w:pStyle w:val="8"/>
        <w:spacing w:after="0"/>
        <w:rPr>
          <w:rFonts w:hint="eastAsia"/>
        </w:rPr>
      </w:pPr>
      <w:r>
        <w:rPr>
          <w:rFonts w:hint="eastAsia"/>
        </w:rPr>
        <w:t>因为我刚看见宇宙历史的全景，就发现自己正逗留在明显位于那历史中心的事物面前：基督的十字架。</w:t>
      </w:r>
    </w:p>
    <w:p w14:paraId="66F863AA">
      <w:pPr>
        <w:pStyle w:val="8"/>
        <w:spacing w:after="0"/>
        <w:rPr>
          <w:rFonts w:hint="eastAsia"/>
        </w:rPr>
      </w:pPr>
    </w:p>
    <w:p w14:paraId="7BC62A60">
      <w:pPr>
        <w:pStyle w:val="8"/>
        <w:spacing w:after="0"/>
        <w:rPr>
          <w:rFonts w:hint="eastAsia"/>
        </w:rPr>
      </w:pPr>
      <w:r>
        <w:rPr>
          <w:rFonts w:hint="eastAsia"/>
        </w:rPr>
        <w:t>And here, as seeing the unseen, I beheld and understood for the first time the towering realities of the gospel.</w:t>
      </w:r>
    </w:p>
    <w:p w14:paraId="6476A636">
      <w:pPr>
        <w:pStyle w:val="8"/>
        <w:spacing w:after="0"/>
        <w:rPr>
          <w:rFonts w:hint="eastAsia"/>
        </w:rPr>
      </w:pPr>
      <w:r>
        <w:rPr>
          <w:rFonts w:hint="eastAsia"/>
        </w:rPr>
        <w:t>在这里，仿佛看见那不能看见的，我第一次看见并理解了福音那高耸的实况。</w:t>
      </w:r>
    </w:p>
    <w:p w14:paraId="1F05672C">
      <w:pPr>
        <w:pStyle w:val="8"/>
        <w:spacing w:after="0"/>
        <w:rPr>
          <w:rFonts w:hint="eastAsia"/>
        </w:rPr>
      </w:pPr>
    </w:p>
    <w:p w14:paraId="5F6C1F61">
      <w:pPr>
        <w:pStyle w:val="8"/>
        <w:spacing w:after="0"/>
        <w:rPr>
          <w:rFonts w:hint="eastAsia"/>
        </w:rPr>
      </w:pPr>
      <w:r>
        <w:rPr>
          <w:rFonts w:hint="eastAsia"/>
        </w:rPr>
        <w:t>Above the cross, I saw God the Father: infinitely holy and sovereign, gazing down upon the slumping body of his Son—hating, sentencing, and punishing sin.</w:t>
      </w:r>
    </w:p>
    <w:p w14:paraId="5E5EDD05">
      <w:pPr>
        <w:pStyle w:val="8"/>
        <w:spacing w:after="0"/>
        <w:rPr>
          <w:rFonts w:hint="eastAsia"/>
        </w:rPr>
      </w:pPr>
      <w:r>
        <w:rPr>
          <w:rFonts w:hint="eastAsia"/>
        </w:rPr>
        <w:t>在十字架上方，我看见了圣父上帝：无限圣洁和至高，俯视着祂儿子瘫软的身体——恨恶、判决并惩罚罪。</w:t>
      </w:r>
    </w:p>
    <w:p w14:paraId="7749A2E1">
      <w:pPr>
        <w:pStyle w:val="8"/>
        <w:spacing w:after="0"/>
        <w:rPr>
          <w:rFonts w:hint="eastAsia"/>
        </w:rPr>
      </w:pPr>
    </w:p>
    <w:p w14:paraId="58C8F20B">
      <w:pPr>
        <w:pStyle w:val="8"/>
        <w:spacing w:after="0"/>
        <w:rPr>
          <w:rFonts w:hint="eastAsia"/>
        </w:rPr>
      </w:pPr>
      <w:r>
        <w:rPr>
          <w:rFonts w:hint="eastAsia"/>
        </w:rPr>
        <w:t>Upon the cross, I saw the Son himself—the Father’s gracious and merciful gift of love—willingly enduring the dreadful consequences of that sin out of love for God and God’s people.</w:t>
      </w:r>
    </w:p>
    <w:p w14:paraId="0CFECD42">
      <w:pPr>
        <w:pStyle w:val="8"/>
        <w:spacing w:after="0"/>
        <w:rPr>
          <w:rFonts w:hint="eastAsia"/>
        </w:rPr>
      </w:pPr>
      <w:r>
        <w:rPr>
          <w:rFonts w:hint="eastAsia"/>
        </w:rPr>
        <w:t>在十字架上，我看见了圣子自己——父恩慈怜悯的爱之恩赐——出于对上帝和上帝子民的爱，甘心忍受那罪的可怕后果。</w:t>
      </w:r>
    </w:p>
    <w:p w14:paraId="55F941FF">
      <w:pPr>
        <w:pStyle w:val="8"/>
        <w:spacing w:after="0"/>
        <w:rPr>
          <w:rFonts w:hint="eastAsia"/>
        </w:rPr>
      </w:pPr>
    </w:p>
    <w:p w14:paraId="4D719184">
      <w:pPr>
        <w:pStyle w:val="8"/>
        <w:spacing w:after="0"/>
        <w:rPr>
          <w:rFonts w:hint="eastAsia"/>
        </w:rPr>
      </w:pPr>
      <w:r>
        <w:rPr>
          <w:rFonts w:hint="eastAsia"/>
        </w:rPr>
        <w:t>Before the cross, I saw my own sinful self, and along with that, heaven above, hell beneath, and me suspended precariously between the two.</w:t>
      </w:r>
    </w:p>
    <w:p w14:paraId="6F265EB4">
      <w:pPr>
        <w:pStyle w:val="8"/>
        <w:spacing w:after="0"/>
        <w:rPr>
          <w:rFonts w:hint="eastAsia"/>
        </w:rPr>
      </w:pPr>
      <w:r>
        <w:rPr>
          <w:rFonts w:hint="eastAsia"/>
        </w:rPr>
        <w:t>在十字架前，我看见了我自己罪恶的自我，以及随之而来的，天上的天堂，地下的地狱，和我危险地悬在两者之间。</w:t>
      </w:r>
    </w:p>
    <w:p w14:paraId="33643D9C">
      <w:pPr>
        <w:pStyle w:val="8"/>
        <w:spacing w:after="0"/>
        <w:rPr>
          <w:rFonts w:hint="eastAsia"/>
        </w:rPr>
      </w:pPr>
    </w:p>
    <w:p w14:paraId="28C2B1D3">
      <w:pPr>
        <w:pStyle w:val="8"/>
        <w:spacing w:after="0"/>
        <w:rPr>
          <w:rFonts w:hint="eastAsia"/>
        </w:rPr>
      </w:pPr>
      <w:r>
        <w:rPr>
          <w:rFonts w:hint="eastAsia"/>
        </w:rPr>
        <w:t>I also saw the terrible urgency of calling upon the Savior, whose touch alone could seal me to the one and rescue me from the other, for time and eternity.</w:t>
      </w:r>
    </w:p>
    <w:p w14:paraId="1E89FBB4">
      <w:pPr>
        <w:pStyle w:val="8"/>
        <w:spacing w:after="0"/>
        <w:rPr>
          <w:rFonts w:hint="eastAsia"/>
        </w:rPr>
      </w:pPr>
      <w:r>
        <w:rPr>
          <w:rFonts w:hint="eastAsia"/>
        </w:rPr>
        <w:t>我也看见了呼求救主的极度紧迫，唯有祂的触摸能将我印记给前者，并将我从后者中拯救出来，为着今生和永恒。</w:t>
      </w:r>
    </w:p>
    <w:p w14:paraId="6D4FCA94">
      <w:pPr>
        <w:pStyle w:val="8"/>
        <w:spacing w:after="0"/>
        <w:rPr>
          <w:rFonts w:hint="eastAsia"/>
        </w:rPr>
      </w:pPr>
    </w:p>
    <w:p w14:paraId="660C3D86">
      <w:pPr>
        <w:pStyle w:val="8"/>
        <w:spacing w:after="0"/>
        <w:rPr>
          <w:rFonts w:hint="eastAsia"/>
        </w:rPr>
      </w:pPr>
      <w:r>
        <w:rPr>
          <w:rFonts w:hint="eastAsia"/>
        </w:rPr>
        <w:t>In short, through this climactic spiritual revelation of the cross, God altogether opened up the way of salvation—and my desperate need of salvation—to my astonished eyes.</w:t>
      </w:r>
    </w:p>
    <w:p w14:paraId="59035E47">
      <w:pPr>
        <w:pStyle w:val="8"/>
        <w:spacing w:after="0"/>
        <w:rPr>
          <w:rFonts w:hint="eastAsia"/>
        </w:rPr>
      </w:pPr>
      <w:r>
        <w:rPr>
          <w:rFonts w:hint="eastAsia"/>
        </w:rPr>
        <w:t>简而言之，通过十字架这个顶点的属灵启示，上帝完全向我惊讶的眼睛开启了救恩的道路——以及我对救恩的迫切需要。</w:t>
      </w:r>
    </w:p>
    <w:p w14:paraId="55700F0E">
      <w:pPr>
        <w:pStyle w:val="8"/>
        <w:spacing w:after="0"/>
        <w:rPr>
          <w:rFonts w:hint="eastAsia"/>
        </w:rPr>
      </w:pPr>
    </w:p>
    <w:p w14:paraId="4359EED3">
      <w:pPr>
        <w:pStyle w:val="8"/>
        <w:spacing w:after="0"/>
        <w:rPr>
          <w:rFonts w:hint="eastAsia"/>
        </w:rPr>
      </w:pPr>
      <w:r>
        <w:rPr>
          <w:rFonts w:hint="eastAsia"/>
        </w:rPr>
        <w:t>So it had happened at last.</w:t>
      </w:r>
    </w:p>
    <w:p w14:paraId="2F38B66F">
      <w:pPr>
        <w:pStyle w:val="8"/>
        <w:spacing w:after="0"/>
        <w:rPr>
          <w:rFonts w:hint="eastAsia"/>
        </w:rPr>
      </w:pPr>
      <w:r>
        <w:rPr>
          <w:rFonts w:hint="eastAsia"/>
        </w:rPr>
        <w:t>所以，这终于发生了。</w:t>
      </w:r>
    </w:p>
    <w:p w14:paraId="5D39A429">
      <w:pPr>
        <w:pStyle w:val="8"/>
        <w:spacing w:after="0"/>
        <w:rPr>
          <w:rFonts w:hint="eastAsia"/>
        </w:rPr>
      </w:pPr>
    </w:p>
    <w:p w14:paraId="42422850">
      <w:pPr>
        <w:pStyle w:val="8"/>
        <w:spacing w:after="0"/>
        <w:rPr>
          <w:rFonts w:hint="eastAsia"/>
        </w:rPr>
      </w:pPr>
      <w:r>
        <w:rPr>
          <w:rFonts w:hint="eastAsia"/>
        </w:rPr>
        <w:t>Over the course of a few brief days filled with vision and insight, the battered seeker and mystic had finally reached his goal: he was enlightened.</w:t>
      </w:r>
    </w:p>
    <w:p w14:paraId="7D2F1BDC">
      <w:pPr>
        <w:pStyle w:val="8"/>
        <w:spacing w:after="0"/>
        <w:rPr>
          <w:rFonts w:hint="eastAsia"/>
        </w:rPr>
      </w:pPr>
      <w:r>
        <w:rPr>
          <w:rFonts w:hint="eastAsia"/>
        </w:rPr>
        <w:t>在充满异象和洞见的短短几天里，那个饱经风霜的寻求者和神秘主义者终于达到了他的目标：他开悟了。</w:t>
      </w:r>
    </w:p>
    <w:p w14:paraId="700F3003">
      <w:pPr>
        <w:pStyle w:val="8"/>
        <w:spacing w:after="0"/>
        <w:rPr>
          <w:rFonts w:hint="eastAsia"/>
        </w:rPr>
      </w:pPr>
    </w:p>
    <w:p w14:paraId="6EC90B9D">
      <w:pPr>
        <w:pStyle w:val="8"/>
        <w:spacing w:after="0"/>
        <w:rPr>
          <w:rFonts w:hint="eastAsia"/>
        </w:rPr>
      </w:pPr>
      <w:r>
        <w:rPr>
          <w:rFonts w:hint="eastAsia"/>
        </w:rPr>
        <w:t>Not as he once had hoped for or expected, but enlightened nonetheless.</w:t>
      </w:r>
    </w:p>
    <w:p w14:paraId="67389D5A">
      <w:pPr>
        <w:pStyle w:val="8"/>
        <w:spacing w:after="0"/>
        <w:rPr>
          <w:rFonts w:hint="eastAsia"/>
        </w:rPr>
      </w:pPr>
      <w:r>
        <w:rPr>
          <w:rFonts w:hint="eastAsia"/>
        </w:rPr>
        <w:t>不是像他曾经希望或预期的那样，但终究是开悟了。</w:t>
      </w:r>
    </w:p>
    <w:p w14:paraId="5EF9FA0E">
      <w:pPr>
        <w:pStyle w:val="8"/>
        <w:spacing w:after="0"/>
        <w:rPr>
          <w:rFonts w:hint="eastAsia"/>
        </w:rPr>
      </w:pPr>
    </w:p>
    <w:p w14:paraId="1BE55105">
      <w:pPr>
        <w:pStyle w:val="8"/>
        <w:spacing w:after="0"/>
        <w:rPr>
          <w:rFonts w:hint="eastAsia"/>
        </w:rPr>
      </w:pPr>
      <w:r>
        <w:rPr>
          <w:rFonts w:hint="eastAsia"/>
        </w:rPr>
        <w:t>For now—with his personality very much intact, and his every faculty trembling with the fear of the Lord—he had seen, under heaven’s light, the truth about God, and God’s true answers to the questions of life.</w:t>
      </w:r>
    </w:p>
    <w:p w14:paraId="681C7B2B">
      <w:pPr>
        <w:pStyle w:val="8"/>
        <w:spacing w:after="0"/>
        <w:rPr>
          <w:rFonts w:hint="eastAsia"/>
        </w:rPr>
      </w:pPr>
      <w:r>
        <w:rPr>
          <w:rFonts w:hint="eastAsia"/>
        </w:rPr>
        <w:t>因为现在——他的人格完好无损，他的每一个官能都因敬畏主而战兢——他在属天的光下，看见了关于上帝的真理，以及上帝对生命问题的真实答案。</w:t>
      </w:r>
    </w:p>
    <w:p w14:paraId="758B814A">
      <w:pPr>
        <w:pStyle w:val="8"/>
        <w:spacing w:after="0"/>
        <w:rPr>
          <w:rFonts w:hint="eastAsia"/>
        </w:rPr>
      </w:pPr>
    </w:p>
    <w:p w14:paraId="15013C31">
      <w:pPr>
        <w:pStyle w:val="8"/>
        <w:spacing w:after="0"/>
        <w:rPr>
          <w:rFonts w:hint="eastAsia"/>
        </w:rPr>
      </w:pPr>
      <w:r>
        <w:rPr>
          <w:rFonts w:hint="eastAsia"/>
        </w:rPr>
        <w:t>Unless You Become as Children</w:t>
      </w:r>
    </w:p>
    <w:p w14:paraId="3BF1E265">
      <w:pPr>
        <w:pStyle w:val="8"/>
        <w:spacing w:after="0"/>
        <w:rPr>
          <w:rFonts w:hint="eastAsia"/>
        </w:rPr>
      </w:pPr>
      <w:r>
        <w:rPr>
          <w:rFonts w:hint="eastAsia"/>
        </w:rPr>
        <w:t>你们若不变成小孩子的样式</w:t>
      </w:r>
    </w:p>
    <w:p w14:paraId="02D76C3A">
      <w:pPr>
        <w:pStyle w:val="8"/>
        <w:spacing w:after="0"/>
        <w:rPr>
          <w:rFonts w:hint="eastAsia"/>
        </w:rPr>
      </w:pPr>
    </w:p>
    <w:p w14:paraId="0E472F89">
      <w:pPr>
        <w:pStyle w:val="8"/>
        <w:spacing w:after="0"/>
        <w:rPr>
          <w:rFonts w:hint="eastAsia"/>
        </w:rPr>
      </w:pPr>
      <w:r>
        <w:rPr>
          <w:rFonts w:hint="eastAsia"/>
        </w:rPr>
        <w:t>Yet for all this enlightenment, one crucial ingredient was still missing: I had not (so I thought) been “born again.”</w:t>
      </w:r>
    </w:p>
    <w:p w14:paraId="6A168561">
      <w:pPr>
        <w:pStyle w:val="8"/>
        <w:spacing w:after="0"/>
        <w:rPr>
          <w:rFonts w:hint="eastAsia"/>
        </w:rPr>
      </w:pPr>
      <w:r>
        <w:rPr>
          <w:rFonts w:hint="eastAsia"/>
        </w:rPr>
        <w:t>然而，尽管有这一切的开悟，一个关键的要素仍然缺失：我（自以为）尚未“重生”。</w:t>
      </w:r>
    </w:p>
    <w:p w14:paraId="4FFE618A">
      <w:pPr>
        <w:pStyle w:val="8"/>
        <w:spacing w:after="0"/>
        <w:rPr>
          <w:rFonts w:hint="eastAsia"/>
        </w:rPr>
      </w:pPr>
    </w:p>
    <w:p w14:paraId="4805D1B0">
      <w:pPr>
        <w:pStyle w:val="8"/>
        <w:spacing w:after="0"/>
        <w:rPr>
          <w:rFonts w:hint="eastAsia"/>
        </w:rPr>
      </w:pPr>
      <w:r>
        <w:rPr>
          <w:rFonts w:hint="eastAsia"/>
        </w:rPr>
        <w:t>Though I now fully believed that Jesus was God’s Son, and though I had prayed (more than once) to receive him as Savior, I had had no experience of his coming to me; I had received no felt assurance that my sins were forgiven, and that he now lived inside me.</w:t>
      </w:r>
    </w:p>
    <w:p w14:paraId="5EFEB7E8">
      <w:pPr>
        <w:pStyle w:val="8"/>
        <w:spacing w:after="0"/>
        <w:rPr>
          <w:rFonts w:hint="eastAsia"/>
        </w:rPr>
      </w:pPr>
      <w:r>
        <w:rPr>
          <w:rFonts w:hint="eastAsia"/>
        </w:rPr>
        <w:t>虽然我现在完全相信耶稣是上帝的儿子，虽然我曾祷告（不止一次）要接受祂为救主，但我没有体验到祂临到我；我没有领受到我的罪被赦免，以及祂现在住在我里面的那种可感知的确据。</w:t>
      </w:r>
    </w:p>
    <w:p w14:paraId="6332E37C">
      <w:pPr>
        <w:pStyle w:val="8"/>
        <w:spacing w:after="0"/>
        <w:rPr>
          <w:rFonts w:hint="eastAsia"/>
        </w:rPr>
      </w:pPr>
    </w:p>
    <w:p w14:paraId="4CB22F42">
      <w:pPr>
        <w:pStyle w:val="8"/>
        <w:spacing w:after="0"/>
        <w:rPr>
          <w:rFonts w:hint="eastAsia"/>
        </w:rPr>
      </w:pPr>
      <w:r>
        <w:rPr>
          <w:rFonts w:hint="eastAsia"/>
        </w:rPr>
        <w:t>My friend Arnie kept insisting that the true mark of salvation was not an emotional experience, but simple, God-given faith in Christ—a faith that he clearly saw in me.</w:t>
      </w:r>
    </w:p>
    <w:p w14:paraId="63466BD6">
      <w:pPr>
        <w:pStyle w:val="8"/>
        <w:spacing w:after="0"/>
        <w:rPr>
          <w:rFonts w:hint="eastAsia"/>
        </w:rPr>
      </w:pPr>
      <w:r>
        <w:rPr>
          <w:rFonts w:hint="eastAsia"/>
        </w:rPr>
        <w:t>我的朋友阿尼一直坚持说，救恩的真正标记不是一种情感体验，而是对基督简单的、上帝所赐的信心——一种他清楚在我身上看到的信心。</w:t>
      </w:r>
    </w:p>
    <w:p w14:paraId="0B7D533D">
      <w:pPr>
        <w:pStyle w:val="8"/>
        <w:spacing w:after="0"/>
        <w:rPr>
          <w:rFonts w:hint="eastAsia"/>
        </w:rPr>
      </w:pPr>
    </w:p>
    <w:p w14:paraId="094E86F9">
      <w:pPr>
        <w:pStyle w:val="8"/>
        <w:spacing w:after="0"/>
        <w:rPr>
          <w:rFonts w:hint="eastAsia"/>
        </w:rPr>
      </w:pPr>
      <w:r>
        <w:rPr>
          <w:rFonts w:hint="eastAsia"/>
        </w:rPr>
        <w:t>Today, I would probably agree.</w:t>
      </w:r>
    </w:p>
    <w:p w14:paraId="3E6D76B3">
      <w:pPr>
        <w:pStyle w:val="8"/>
        <w:spacing w:after="0"/>
        <w:rPr>
          <w:rFonts w:hint="eastAsia"/>
        </w:rPr>
      </w:pPr>
      <w:r>
        <w:rPr>
          <w:rFonts w:hint="eastAsia"/>
        </w:rPr>
        <w:t>今天，我大概会同意。</w:t>
      </w:r>
    </w:p>
    <w:p w14:paraId="50F3A09E">
      <w:pPr>
        <w:pStyle w:val="8"/>
        <w:spacing w:after="0"/>
        <w:rPr>
          <w:rFonts w:hint="eastAsia"/>
        </w:rPr>
      </w:pPr>
    </w:p>
    <w:p w14:paraId="20B1D5EC">
      <w:pPr>
        <w:pStyle w:val="8"/>
        <w:spacing w:after="0"/>
        <w:rPr>
          <w:rFonts w:hint="eastAsia"/>
        </w:rPr>
      </w:pPr>
      <w:r>
        <w:rPr>
          <w:rFonts w:hint="eastAsia"/>
        </w:rPr>
        <w:t>But back then, when I had only just awakened to the shockingly dangerous universe I inhabited, I felt myself almost palpably dangling over the fires of hell.</w:t>
      </w:r>
    </w:p>
    <w:p w14:paraId="5B4D653D">
      <w:pPr>
        <w:pStyle w:val="8"/>
        <w:spacing w:after="0"/>
        <w:rPr>
          <w:rFonts w:hint="eastAsia"/>
        </w:rPr>
      </w:pPr>
      <w:r>
        <w:rPr>
          <w:rFonts w:hint="eastAsia"/>
        </w:rPr>
        <w:t>但那时，当我刚从我所居住的那个惊人危险的宇宙中苏醒过来时，我几乎能感觉到自己正悬在地狱的火焰之上。</w:t>
      </w:r>
    </w:p>
    <w:p w14:paraId="2BE76E29">
      <w:pPr>
        <w:pStyle w:val="8"/>
        <w:spacing w:after="0"/>
        <w:rPr>
          <w:rFonts w:hint="eastAsia"/>
        </w:rPr>
      </w:pPr>
    </w:p>
    <w:p w14:paraId="66EDD346">
      <w:pPr>
        <w:pStyle w:val="8"/>
        <w:spacing w:after="0"/>
        <w:rPr>
          <w:rFonts w:hint="eastAsia"/>
        </w:rPr>
      </w:pPr>
      <w:r>
        <w:rPr>
          <w:rFonts w:hint="eastAsia"/>
        </w:rPr>
        <w:t>If God were suddenly to let go, where would I land?</w:t>
      </w:r>
    </w:p>
    <w:p w14:paraId="5F248EBF">
      <w:pPr>
        <w:pStyle w:val="8"/>
        <w:spacing w:after="0"/>
        <w:rPr>
          <w:rFonts w:hint="eastAsia"/>
        </w:rPr>
      </w:pPr>
      <w:r>
        <w:rPr>
          <w:rFonts w:hint="eastAsia"/>
        </w:rPr>
        <w:t>如果上帝突然放手，我会落到哪里？</w:t>
      </w:r>
    </w:p>
    <w:p w14:paraId="7E371202">
      <w:pPr>
        <w:pStyle w:val="8"/>
        <w:spacing w:after="0"/>
        <w:rPr>
          <w:rFonts w:hint="eastAsia"/>
        </w:rPr>
      </w:pPr>
    </w:p>
    <w:p w14:paraId="62CAE520">
      <w:pPr>
        <w:pStyle w:val="8"/>
        <w:spacing w:after="0"/>
        <w:rPr>
          <w:rFonts w:hint="eastAsia"/>
        </w:rPr>
      </w:pPr>
      <w:r>
        <w:rPr>
          <w:rFonts w:hint="eastAsia"/>
        </w:rPr>
        <w:t>Arnie’s assurances notwithstanding, I felt I needed to grab onto something quickly!</w:t>
      </w:r>
    </w:p>
    <w:p w14:paraId="794C96B7">
      <w:pPr>
        <w:pStyle w:val="8"/>
        <w:spacing w:after="0"/>
        <w:rPr>
          <w:rFonts w:hint="eastAsia"/>
        </w:rPr>
      </w:pPr>
      <w:r>
        <w:rPr>
          <w:rFonts w:hint="eastAsia"/>
        </w:rPr>
        <w:t>尽管有阿尼的保证，我还是觉得我需要赶紧抓住点什么！</w:t>
      </w:r>
    </w:p>
    <w:p w14:paraId="1D5EBC9F">
      <w:pPr>
        <w:pStyle w:val="8"/>
        <w:spacing w:after="0"/>
        <w:rPr>
          <w:rFonts w:hint="eastAsia"/>
        </w:rPr>
      </w:pPr>
    </w:p>
    <w:p w14:paraId="6892678D">
      <w:pPr>
        <w:pStyle w:val="8"/>
        <w:spacing w:after="0"/>
        <w:rPr>
          <w:rFonts w:hint="eastAsia"/>
        </w:rPr>
      </w:pPr>
      <w:r>
        <w:rPr>
          <w:rFonts w:hint="eastAsia"/>
        </w:rPr>
        <w:t>And so, one Friday evening near the end of September, I paid a first- time visit to the Drug Abuse Prevention Center.</w:t>
      </w:r>
    </w:p>
    <w:p w14:paraId="7224287B">
      <w:pPr>
        <w:pStyle w:val="8"/>
        <w:spacing w:after="0"/>
        <w:rPr>
          <w:rFonts w:hint="eastAsia"/>
        </w:rPr>
      </w:pPr>
      <w:r>
        <w:rPr>
          <w:rFonts w:hint="eastAsia"/>
        </w:rPr>
        <w:t>于是，在九月底的一个星期五晚上，我第一次拜访了戒毒中心。</w:t>
      </w:r>
    </w:p>
    <w:p w14:paraId="11A4AF23">
      <w:pPr>
        <w:pStyle w:val="8"/>
        <w:spacing w:after="0"/>
        <w:rPr>
          <w:rFonts w:hint="eastAsia"/>
        </w:rPr>
      </w:pPr>
    </w:p>
    <w:p w14:paraId="762FC23F">
      <w:pPr>
        <w:pStyle w:val="8"/>
        <w:spacing w:after="0"/>
        <w:rPr>
          <w:rFonts w:hint="eastAsia"/>
        </w:rPr>
      </w:pPr>
      <w:r>
        <w:rPr>
          <w:rFonts w:hint="eastAsia"/>
        </w:rPr>
        <w:t>It was located just down the street from me, in the old Twin Lakes Baptist Church building.</w:t>
      </w:r>
    </w:p>
    <w:p w14:paraId="65D7ADB5">
      <w:pPr>
        <w:pStyle w:val="8"/>
        <w:spacing w:after="0"/>
        <w:rPr>
          <w:rFonts w:hint="eastAsia"/>
        </w:rPr>
      </w:pPr>
      <w:r>
        <w:rPr>
          <w:rFonts w:hint="eastAsia"/>
        </w:rPr>
        <w:t>它就坐落在我家街的尽头，在旧的双子湖浸信会教堂大楼里。</w:t>
      </w:r>
    </w:p>
    <w:p w14:paraId="6371A126">
      <w:pPr>
        <w:pStyle w:val="8"/>
        <w:spacing w:after="0"/>
        <w:rPr>
          <w:rFonts w:hint="eastAsia"/>
        </w:rPr>
      </w:pPr>
    </w:p>
    <w:p w14:paraId="6AA3BB1A">
      <w:pPr>
        <w:pStyle w:val="8"/>
        <w:spacing w:after="0"/>
        <w:rPr>
          <w:rFonts w:hint="eastAsia"/>
        </w:rPr>
      </w:pPr>
      <w:r>
        <w:rPr>
          <w:rFonts w:hint="eastAsia"/>
        </w:rPr>
        <w:t>Founded by the Reverend Gene Dawson—a Pentecostal pastor with a heart for youth— the DAPC was essentially a Christian commune.</w:t>
      </w:r>
    </w:p>
    <w:p w14:paraId="087607A9">
      <w:pPr>
        <w:pStyle w:val="8"/>
        <w:spacing w:after="0"/>
        <w:rPr>
          <w:rFonts w:hint="eastAsia"/>
        </w:rPr>
      </w:pPr>
      <w:r>
        <w:rPr>
          <w:rFonts w:hint="eastAsia"/>
        </w:rPr>
        <w:t>由吉恩·道森牧师——一位对青年有负担的五旬节派牧师——创立的DAPC，本质上是一个基督教公社。</w:t>
      </w:r>
    </w:p>
    <w:p w14:paraId="5AD3F023">
      <w:pPr>
        <w:pStyle w:val="8"/>
        <w:spacing w:after="0"/>
        <w:rPr>
          <w:rFonts w:hint="eastAsia"/>
        </w:rPr>
      </w:pPr>
    </w:p>
    <w:p w14:paraId="0A018B67">
      <w:pPr>
        <w:pStyle w:val="8"/>
        <w:spacing w:after="0"/>
        <w:rPr>
          <w:rFonts w:hint="eastAsia"/>
        </w:rPr>
      </w:pPr>
      <w:r>
        <w:rPr>
          <w:rFonts w:hint="eastAsia"/>
        </w:rPr>
        <w:t>Its ministry was primarily to the casualties of the counterculture, young people living on the streets who were, more often than not, involved with drugs.</w:t>
      </w:r>
    </w:p>
    <w:p w14:paraId="286C8134">
      <w:pPr>
        <w:pStyle w:val="8"/>
        <w:spacing w:after="0"/>
        <w:rPr>
          <w:rFonts w:hint="eastAsia"/>
        </w:rPr>
      </w:pPr>
      <w:r>
        <w:rPr>
          <w:rFonts w:hint="eastAsia"/>
        </w:rPr>
        <w:t>它的事工主要是针对反文化运动的受害者，那些生活在街头的年轻人，他们常常与毒品有染。</w:t>
      </w:r>
    </w:p>
    <w:p w14:paraId="183A9A9D">
      <w:pPr>
        <w:pStyle w:val="8"/>
        <w:spacing w:after="0"/>
        <w:rPr>
          <w:rFonts w:hint="eastAsia"/>
        </w:rPr>
      </w:pPr>
    </w:p>
    <w:p w14:paraId="046F5162">
      <w:pPr>
        <w:pStyle w:val="8"/>
        <w:spacing w:after="0"/>
        <w:rPr>
          <w:rFonts w:hint="eastAsia"/>
        </w:rPr>
      </w:pPr>
      <w:r>
        <w:rPr>
          <w:rFonts w:hint="eastAsia"/>
        </w:rPr>
        <w:t>Under Dawson’s skilled leadership, many of them had found Christ and were now turning their lives around.</w:t>
      </w:r>
    </w:p>
    <w:p w14:paraId="774F01FC">
      <w:pPr>
        <w:pStyle w:val="8"/>
        <w:spacing w:after="0"/>
        <w:rPr>
          <w:rFonts w:hint="eastAsia"/>
        </w:rPr>
      </w:pPr>
      <w:r>
        <w:rPr>
          <w:rFonts w:hint="eastAsia"/>
        </w:rPr>
        <w:t>在道森的熟练领导下，他们中的许多人找到了基督，现在正在改变他们的生活。</w:t>
      </w:r>
    </w:p>
    <w:p w14:paraId="2A0508C8">
      <w:pPr>
        <w:pStyle w:val="8"/>
        <w:spacing w:after="0"/>
        <w:rPr>
          <w:rFonts w:hint="eastAsia"/>
        </w:rPr>
      </w:pPr>
    </w:p>
    <w:p w14:paraId="0EED6082">
      <w:pPr>
        <w:pStyle w:val="8"/>
        <w:spacing w:after="0"/>
        <w:rPr>
          <w:rFonts w:hint="eastAsia"/>
        </w:rPr>
      </w:pPr>
      <w:r>
        <w:rPr>
          <w:rFonts w:hint="eastAsia"/>
        </w:rPr>
        <w:t>At the time, I knew little about the DAPC.</w:t>
      </w:r>
    </w:p>
    <w:p w14:paraId="5681F9CB">
      <w:pPr>
        <w:pStyle w:val="8"/>
        <w:spacing w:after="0"/>
        <w:rPr>
          <w:rFonts w:hint="eastAsia"/>
        </w:rPr>
      </w:pPr>
      <w:r>
        <w:rPr>
          <w:rFonts w:hint="eastAsia"/>
        </w:rPr>
        <w:t>那时，我对DAPC知之甚少。</w:t>
      </w:r>
    </w:p>
    <w:p w14:paraId="6FD32D81">
      <w:pPr>
        <w:pStyle w:val="8"/>
        <w:spacing w:after="0"/>
        <w:rPr>
          <w:rFonts w:hint="eastAsia"/>
        </w:rPr>
      </w:pPr>
    </w:p>
    <w:p w14:paraId="426C1099">
      <w:pPr>
        <w:pStyle w:val="8"/>
        <w:spacing w:after="0"/>
        <w:rPr>
          <w:rFonts w:hint="eastAsia"/>
        </w:rPr>
      </w:pPr>
      <w:r>
        <w:rPr>
          <w:rFonts w:hint="eastAsia"/>
        </w:rPr>
        <w:t>Still, I sensed that it might be just the place for me to find my own experience with the Lord, and along with that, the assurance of salvation I so deeply desired.</w:t>
      </w:r>
    </w:p>
    <w:p w14:paraId="574D5F0D">
      <w:pPr>
        <w:pStyle w:val="8"/>
        <w:spacing w:after="0"/>
        <w:rPr>
          <w:rFonts w:hint="eastAsia"/>
        </w:rPr>
      </w:pPr>
      <w:r>
        <w:rPr>
          <w:rFonts w:hint="eastAsia"/>
        </w:rPr>
        <w:t>然而，我感觉到那可能正是我找到自己与主经历的地方，并随之找到我深切渴望的救恩的确据。</w:t>
      </w:r>
    </w:p>
    <w:p w14:paraId="44FB9C8B">
      <w:pPr>
        <w:pStyle w:val="8"/>
        <w:spacing w:after="0"/>
        <w:rPr>
          <w:rFonts w:hint="eastAsia"/>
        </w:rPr>
      </w:pPr>
    </w:p>
    <w:p w14:paraId="11FA9B5C">
      <w:pPr>
        <w:pStyle w:val="8"/>
        <w:spacing w:after="0"/>
        <w:rPr>
          <w:rFonts w:hint="eastAsia"/>
        </w:rPr>
      </w:pPr>
      <w:r>
        <w:rPr>
          <w:rFonts w:hint="eastAsia"/>
        </w:rPr>
        <w:t>Picture, then, in a moment dripping with irony, the proud philosopher, poet, and mystic—the man who would be God—entering the foyer of the church and nervously looking about for someone, anyone—even a streetwise child—to take him by the hand and lead him to the feet of the King of the universe.</w:t>
      </w:r>
    </w:p>
    <w:p w14:paraId="7AA2694E">
      <w:pPr>
        <w:pStyle w:val="8"/>
        <w:spacing w:after="0"/>
        <w:rPr>
          <w:rFonts w:hint="eastAsia"/>
        </w:rPr>
      </w:pPr>
      <w:r>
        <w:rPr>
          <w:rFonts w:hint="eastAsia"/>
        </w:rPr>
        <w:t>那么，想象一下，在一个充满讽刺的时刻，那个骄傲的哲学家、诗人和神秘主义者——那个想成为上帝的人——走进教堂的门厅，紧张地四处张望，寻找某个人，任何人——即使是一个街头混大的孩子——来牵着他的手，把他带到宇宙之王的脚前。</w:t>
      </w:r>
    </w:p>
    <w:p w14:paraId="1E50AAD9">
      <w:pPr>
        <w:pStyle w:val="8"/>
        <w:spacing w:after="0"/>
        <w:rPr>
          <w:rFonts w:hint="eastAsia"/>
        </w:rPr>
      </w:pPr>
    </w:p>
    <w:p w14:paraId="5D7C520E">
      <w:pPr>
        <w:pStyle w:val="8"/>
        <w:spacing w:after="0"/>
        <w:rPr>
          <w:rFonts w:hint="eastAsia"/>
        </w:rPr>
      </w:pPr>
      <w:r>
        <w:rPr>
          <w:rFonts w:hint="eastAsia"/>
        </w:rPr>
        <w:t>As it happened, a streetwise child was exactly what he got.</w:t>
      </w:r>
    </w:p>
    <w:p w14:paraId="44049BF9">
      <w:pPr>
        <w:pStyle w:val="8"/>
        <w:spacing w:after="0"/>
        <w:rPr>
          <w:rFonts w:hint="eastAsia"/>
        </w:rPr>
      </w:pPr>
      <w:r>
        <w:rPr>
          <w:rFonts w:hint="eastAsia"/>
        </w:rPr>
        <w:t>结果，他得到的正是一个街头混大的孩子。</w:t>
      </w:r>
    </w:p>
    <w:p w14:paraId="493CC7E7">
      <w:pPr>
        <w:pStyle w:val="8"/>
        <w:spacing w:after="0"/>
        <w:rPr>
          <w:rFonts w:hint="eastAsia"/>
        </w:rPr>
      </w:pPr>
    </w:p>
    <w:p w14:paraId="70D60EB8">
      <w:pPr>
        <w:pStyle w:val="8"/>
        <w:spacing w:after="0"/>
        <w:rPr>
          <w:rFonts w:hint="eastAsia"/>
        </w:rPr>
      </w:pPr>
      <w:r>
        <w:rPr>
          <w:rFonts w:hint="eastAsia"/>
        </w:rPr>
        <w:t>After reconnoitering for a moment, I found my courage and approached a burly young man who looked to be in his mid-twenties.</w:t>
      </w:r>
    </w:p>
    <w:p w14:paraId="47AD541E">
      <w:pPr>
        <w:pStyle w:val="8"/>
        <w:spacing w:after="0"/>
        <w:rPr>
          <w:rFonts w:hint="eastAsia"/>
        </w:rPr>
      </w:pPr>
      <w:r>
        <w:rPr>
          <w:rFonts w:hint="eastAsia"/>
        </w:rPr>
        <w:t>侦察了片刻后，我鼓起勇气，走向一个看起来二十五六岁的魁梧年轻人。</w:t>
      </w:r>
    </w:p>
    <w:p w14:paraId="1DBD925C">
      <w:pPr>
        <w:pStyle w:val="8"/>
        <w:spacing w:after="0"/>
        <w:rPr>
          <w:rFonts w:hint="eastAsia"/>
        </w:rPr>
      </w:pPr>
    </w:p>
    <w:p w14:paraId="7F8383BF">
      <w:pPr>
        <w:pStyle w:val="8"/>
        <w:spacing w:after="0"/>
        <w:rPr>
          <w:rFonts w:hint="eastAsia"/>
        </w:rPr>
      </w:pPr>
      <w:r>
        <w:rPr>
          <w:rFonts w:hint="eastAsia"/>
        </w:rPr>
        <w:t>I introduced myself and briefly explained my reason for coming.</w:t>
      </w:r>
    </w:p>
    <w:p w14:paraId="430275D7">
      <w:pPr>
        <w:pStyle w:val="8"/>
        <w:spacing w:after="0"/>
        <w:rPr>
          <w:rFonts w:hint="eastAsia"/>
        </w:rPr>
      </w:pPr>
      <w:r>
        <w:rPr>
          <w:rFonts w:hint="eastAsia"/>
        </w:rPr>
        <w:t>我自我介绍并简要说明了我来的原因。</w:t>
      </w:r>
    </w:p>
    <w:p w14:paraId="3B0B8477">
      <w:pPr>
        <w:pStyle w:val="8"/>
        <w:spacing w:after="0"/>
        <w:rPr>
          <w:rFonts w:hint="eastAsia"/>
        </w:rPr>
      </w:pPr>
    </w:p>
    <w:p w14:paraId="0C7843BF">
      <w:pPr>
        <w:pStyle w:val="8"/>
        <w:spacing w:after="0"/>
        <w:rPr>
          <w:rFonts w:hint="eastAsia"/>
        </w:rPr>
      </w:pPr>
      <w:r>
        <w:rPr>
          <w:rFonts w:hint="eastAsia"/>
        </w:rPr>
        <w:t>“Hey Joe,” he immediately yelled at the top of his voice, “come over here! This guy wants to get saved!”</w:t>
      </w:r>
    </w:p>
    <w:p w14:paraId="595D5474">
      <w:pPr>
        <w:pStyle w:val="8"/>
        <w:spacing w:after="0"/>
        <w:rPr>
          <w:rFonts w:hint="eastAsia"/>
        </w:rPr>
      </w:pPr>
      <w:r>
        <w:rPr>
          <w:rFonts w:hint="eastAsia"/>
        </w:rPr>
        <w:t>“嘿，乔，”他立刻用尽全力大喊，“过来！这家伙想得救！”</w:t>
      </w:r>
    </w:p>
    <w:p w14:paraId="69C5C752">
      <w:pPr>
        <w:pStyle w:val="8"/>
        <w:spacing w:after="0"/>
        <w:rPr>
          <w:rFonts w:hint="eastAsia"/>
        </w:rPr>
      </w:pPr>
    </w:p>
    <w:p w14:paraId="2F1829B8">
      <w:pPr>
        <w:pStyle w:val="8"/>
        <w:spacing w:after="0"/>
        <w:rPr>
          <w:rFonts w:hint="eastAsia"/>
        </w:rPr>
      </w:pPr>
      <w:r>
        <w:rPr>
          <w:rFonts w:hint="eastAsia"/>
        </w:rPr>
        <w:t>The gentleman-philosopher in me expected a little more in the way of intellectual ice breaking.</w:t>
      </w:r>
    </w:p>
    <w:p w14:paraId="02DCAE88">
      <w:pPr>
        <w:pStyle w:val="8"/>
        <w:spacing w:after="0"/>
        <w:rPr>
          <w:rFonts w:hint="eastAsia"/>
        </w:rPr>
      </w:pPr>
      <w:r>
        <w:rPr>
          <w:rFonts w:hint="eastAsia"/>
        </w:rPr>
        <w:t>我内心的绅士哲学家期待着能有更多一点理智上的破冰。</w:t>
      </w:r>
    </w:p>
    <w:p w14:paraId="257ACAD0">
      <w:pPr>
        <w:pStyle w:val="8"/>
        <w:spacing w:after="0"/>
        <w:rPr>
          <w:rFonts w:hint="eastAsia"/>
        </w:rPr>
      </w:pPr>
    </w:p>
    <w:p w14:paraId="16B7A786">
      <w:pPr>
        <w:pStyle w:val="8"/>
        <w:spacing w:after="0"/>
        <w:rPr>
          <w:rFonts w:hint="eastAsia"/>
        </w:rPr>
      </w:pPr>
      <w:r>
        <w:rPr>
          <w:rFonts w:hint="eastAsia"/>
        </w:rPr>
        <w:t>I had to admit, however, that this plainspoken youth had definitely gotten to the heart of the matter.</w:t>
      </w:r>
    </w:p>
    <w:p w14:paraId="4F689B5D">
      <w:pPr>
        <w:pStyle w:val="8"/>
        <w:spacing w:after="0"/>
        <w:rPr>
          <w:rFonts w:hint="eastAsia"/>
        </w:rPr>
      </w:pPr>
      <w:r>
        <w:rPr>
          <w:rFonts w:hint="eastAsia"/>
        </w:rPr>
        <w:t>然而，我不得不承认，这个直言不讳的年轻人确实抓住了问题的核心。</w:t>
      </w:r>
    </w:p>
    <w:p w14:paraId="029957BF">
      <w:pPr>
        <w:pStyle w:val="8"/>
        <w:spacing w:after="0"/>
        <w:rPr>
          <w:rFonts w:hint="eastAsia"/>
        </w:rPr>
      </w:pPr>
    </w:p>
    <w:p w14:paraId="48EC1AFC">
      <w:pPr>
        <w:pStyle w:val="8"/>
        <w:spacing w:after="0"/>
        <w:rPr>
          <w:rFonts w:hint="eastAsia"/>
        </w:rPr>
      </w:pPr>
      <w:r>
        <w:rPr>
          <w:rFonts w:hint="eastAsia"/>
        </w:rPr>
        <w:t>And thus began the evening that I now mark as the beginning of my Christian life.</w:t>
      </w:r>
    </w:p>
    <w:p w14:paraId="6F4771CA">
      <w:pPr>
        <w:pStyle w:val="8"/>
        <w:spacing w:after="0"/>
        <w:rPr>
          <w:rFonts w:hint="eastAsia"/>
        </w:rPr>
      </w:pPr>
      <w:r>
        <w:rPr>
          <w:rFonts w:hint="eastAsia"/>
        </w:rPr>
        <w:t>就这样，我如今标记为我基督徒生命开端的那个晚上开始了。</w:t>
      </w:r>
    </w:p>
    <w:p w14:paraId="562AB972">
      <w:pPr>
        <w:pStyle w:val="8"/>
        <w:spacing w:after="0"/>
        <w:rPr>
          <w:rFonts w:hint="eastAsia"/>
        </w:rPr>
      </w:pPr>
    </w:p>
    <w:p w14:paraId="004DE613">
      <w:pPr>
        <w:pStyle w:val="8"/>
        <w:spacing w:after="0"/>
        <w:rPr>
          <w:rFonts w:hint="eastAsia"/>
        </w:rPr>
      </w:pPr>
      <w:r>
        <w:rPr>
          <w:rFonts w:hint="eastAsia"/>
        </w:rPr>
        <w:t>Joe, it turned out, was something of a leader in the DAPC family, and also the adopted son of the Reverend Dawson.</w:t>
      </w:r>
    </w:p>
    <w:p w14:paraId="23D9EF23">
      <w:pPr>
        <w:pStyle w:val="8"/>
        <w:spacing w:after="0"/>
        <w:rPr>
          <w:rFonts w:hint="eastAsia"/>
        </w:rPr>
      </w:pPr>
      <w:r>
        <w:rPr>
          <w:rFonts w:hint="eastAsia"/>
        </w:rPr>
        <w:t>结果发现，乔是DAPC家庭里的一个领袖，也是道森牧师的养子。</w:t>
      </w:r>
    </w:p>
    <w:p w14:paraId="349C6DFC">
      <w:pPr>
        <w:pStyle w:val="8"/>
        <w:spacing w:after="0"/>
        <w:rPr>
          <w:rFonts w:hint="eastAsia"/>
        </w:rPr>
      </w:pPr>
    </w:p>
    <w:p w14:paraId="3DD6DD5E">
      <w:pPr>
        <w:pStyle w:val="8"/>
        <w:spacing w:after="0"/>
        <w:rPr>
          <w:rFonts w:hint="eastAsia"/>
        </w:rPr>
      </w:pPr>
      <w:r>
        <w:rPr>
          <w:rFonts w:hint="eastAsia"/>
        </w:rPr>
        <w:t>He had been rescued from much and given much.</w:t>
      </w:r>
    </w:p>
    <w:p w14:paraId="321115DA">
      <w:pPr>
        <w:pStyle w:val="8"/>
        <w:spacing w:after="0"/>
        <w:rPr>
          <w:rFonts w:hint="eastAsia"/>
        </w:rPr>
      </w:pPr>
      <w:r>
        <w:rPr>
          <w:rFonts w:hint="eastAsia"/>
        </w:rPr>
        <w:t>他从许多困境中被拯救出来，也被赐予了许多。</w:t>
      </w:r>
    </w:p>
    <w:p w14:paraId="4C7DD6C8">
      <w:pPr>
        <w:pStyle w:val="8"/>
        <w:spacing w:after="0"/>
        <w:rPr>
          <w:rFonts w:hint="eastAsia"/>
        </w:rPr>
      </w:pPr>
    </w:p>
    <w:p w14:paraId="6A7CDACA">
      <w:pPr>
        <w:pStyle w:val="8"/>
        <w:spacing w:after="0"/>
        <w:rPr>
          <w:rFonts w:hint="eastAsia"/>
        </w:rPr>
      </w:pPr>
      <w:r>
        <w:rPr>
          <w:rFonts w:hint="eastAsia"/>
        </w:rPr>
        <w:t>To say that he was fervent for Jesus would be an understatement of epic proportions.</w:t>
      </w:r>
    </w:p>
    <w:p w14:paraId="3CE1D764">
      <w:pPr>
        <w:pStyle w:val="8"/>
        <w:spacing w:after="0"/>
        <w:rPr>
          <w:rFonts w:hint="eastAsia"/>
        </w:rPr>
      </w:pPr>
      <w:r>
        <w:rPr>
          <w:rFonts w:hint="eastAsia"/>
        </w:rPr>
        <w:t>说他对耶稣充满热情，那将是史诗级的轻描淡写。</w:t>
      </w:r>
    </w:p>
    <w:p w14:paraId="06BD782B">
      <w:pPr>
        <w:pStyle w:val="8"/>
        <w:spacing w:after="0"/>
        <w:rPr>
          <w:rFonts w:hint="eastAsia"/>
        </w:rPr>
      </w:pPr>
    </w:p>
    <w:p w14:paraId="66438F0F">
      <w:pPr>
        <w:pStyle w:val="8"/>
        <w:spacing w:after="0"/>
        <w:rPr>
          <w:rFonts w:hint="eastAsia"/>
        </w:rPr>
      </w:pPr>
      <w:r>
        <w:rPr>
          <w:rFonts w:hint="eastAsia"/>
        </w:rPr>
        <w:t>Joe greeted me warmly and invited me to come with him to the back of the large sanctuary, where we could visit in private.</w:t>
      </w:r>
    </w:p>
    <w:p w14:paraId="086C658B">
      <w:pPr>
        <w:pStyle w:val="8"/>
        <w:spacing w:after="0"/>
        <w:rPr>
          <w:rFonts w:hint="eastAsia"/>
        </w:rPr>
      </w:pPr>
      <w:r>
        <w:rPr>
          <w:rFonts w:hint="eastAsia"/>
        </w:rPr>
        <w:t>乔热情地迎接我，并邀请我同他到大圣堂的后面去，我们可以在那里私下交谈。</w:t>
      </w:r>
    </w:p>
    <w:p w14:paraId="55D0E947">
      <w:pPr>
        <w:pStyle w:val="8"/>
        <w:spacing w:after="0"/>
        <w:rPr>
          <w:rFonts w:hint="eastAsia"/>
        </w:rPr>
      </w:pPr>
    </w:p>
    <w:p w14:paraId="5B24F08D">
      <w:pPr>
        <w:pStyle w:val="8"/>
        <w:spacing w:after="0"/>
        <w:rPr>
          <w:rFonts w:hint="eastAsia"/>
        </w:rPr>
      </w:pPr>
      <w:r>
        <w:rPr>
          <w:rFonts w:hint="eastAsia"/>
        </w:rPr>
        <w:t>He listened respectfully as I related the story of my last four years, told him of my recent awakening to Christ, and expressed my desire to be born again.</w:t>
      </w:r>
    </w:p>
    <w:p w14:paraId="729FECFB">
      <w:pPr>
        <w:pStyle w:val="8"/>
        <w:spacing w:after="0"/>
        <w:rPr>
          <w:rFonts w:hint="eastAsia"/>
        </w:rPr>
      </w:pPr>
      <w:r>
        <w:rPr>
          <w:rFonts w:hint="eastAsia"/>
        </w:rPr>
        <w:t>他恭敬地听我叙述过去四年的故事，告诉他我最近对基督的觉醒，并表达了我想要重生的愿望。</w:t>
      </w:r>
    </w:p>
    <w:p w14:paraId="07BA2E58">
      <w:pPr>
        <w:pStyle w:val="8"/>
        <w:spacing w:after="0"/>
        <w:rPr>
          <w:rFonts w:hint="eastAsia"/>
        </w:rPr>
      </w:pPr>
    </w:p>
    <w:p w14:paraId="70763DB5">
      <w:pPr>
        <w:pStyle w:val="8"/>
        <w:spacing w:after="0"/>
        <w:rPr>
          <w:rFonts w:hint="eastAsia"/>
        </w:rPr>
      </w:pPr>
      <w:r>
        <w:rPr>
          <w:rFonts w:hint="eastAsia"/>
        </w:rPr>
        <w:t>When I had finished, he matter-of-factly rehearsed the biblical story of redemption, emphasizing that man’s part in the great transaction is simply to call upon Jesus in faith, asking him to save us.</w:t>
      </w:r>
    </w:p>
    <w:p w14:paraId="0F17F1C1">
      <w:pPr>
        <w:pStyle w:val="8"/>
        <w:spacing w:after="0"/>
        <w:rPr>
          <w:rFonts w:hint="eastAsia"/>
        </w:rPr>
      </w:pPr>
      <w:r>
        <w:rPr>
          <w:rFonts w:hint="eastAsia"/>
        </w:rPr>
        <w:t>当我讲完后，他实事求是地复述了圣经中救赎的故事，强调人在这伟大的交易中所扮演的角色，就是凭信心呼求耶稣，求祂拯救我们。</w:t>
      </w:r>
    </w:p>
    <w:p w14:paraId="73A5F24F">
      <w:pPr>
        <w:pStyle w:val="8"/>
        <w:spacing w:after="0"/>
        <w:rPr>
          <w:rFonts w:hint="eastAsia"/>
        </w:rPr>
      </w:pPr>
    </w:p>
    <w:p w14:paraId="2CA4C0A3">
      <w:pPr>
        <w:pStyle w:val="8"/>
        <w:spacing w:after="0"/>
        <w:rPr>
          <w:rFonts w:hint="eastAsia"/>
        </w:rPr>
      </w:pPr>
      <w:r>
        <w:rPr>
          <w:rFonts w:hint="eastAsia"/>
        </w:rPr>
        <w:t>“Well,” I said, “I believe all that, and I want him in my life. So what’s next?”</w:t>
      </w:r>
    </w:p>
    <w:p w14:paraId="21282F41">
      <w:pPr>
        <w:pStyle w:val="8"/>
        <w:spacing w:after="0"/>
        <w:rPr>
          <w:rFonts w:hint="eastAsia"/>
        </w:rPr>
      </w:pPr>
      <w:r>
        <w:rPr>
          <w:rFonts w:hint="eastAsia"/>
        </w:rPr>
        <w:t>“嗯，”我说，“我相信这一切，我想要祂进入我的生命。那么下一步是什么？”</w:t>
      </w:r>
    </w:p>
    <w:p w14:paraId="66DA3BE9">
      <w:pPr>
        <w:pStyle w:val="8"/>
        <w:spacing w:after="0"/>
        <w:rPr>
          <w:rFonts w:hint="eastAsia"/>
        </w:rPr>
      </w:pPr>
    </w:p>
    <w:p w14:paraId="7BB6CBA1">
      <w:pPr>
        <w:pStyle w:val="8"/>
        <w:spacing w:after="0"/>
        <w:rPr>
          <w:rFonts w:hint="eastAsia"/>
        </w:rPr>
      </w:pPr>
      <w:r>
        <w:rPr>
          <w:rFonts w:hint="eastAsia"/>
        </w:rPr>
        <w:t>Joe’s reply was simple: “Let’s pray.”</w:t>
      </w:r>
    </w:p>
    <w:p w14:paraId="292CCED7">
      <w:pPr>
        <w:pStyle w:val="8"/>
        <w:spacing w:after="0"/>
        <w:rPr>
          <w:rFonts w:hint="eastAsia"/>
        </w:rPr>
      </w:pPr>
      <w:r>
        <w:rPr>
          <w:rFonts w:hint="eastAsia"/>
        </w:rPr>
        <w:t>乔的回答很简单：“我们祷告吧。”</w:t>
      </w:r>
    </w:p>
    <w:p w14:paraId="13C90220">
      <w:pPr>
        <w:pStyle w:val="8"/>
        <w:spacing w:after="0"/>
        <w:rPr>
          <w:rFonts w:hint="eastAsia"/>
        </w:rPr>
      </w:pPr>
    </w:p>
    <w:p w14:paraId="50453098">
      <w:pPr>
        <w:pStyle w:val="8"/>
        <w:spacing w:after="0"/>
        <w:rPr>
          <w:rFonts w:hint="eastAsia"/>
        </w:rPr>
      </w:pPr>
      <w:r>
        <w:rPr>
          <w:rFonts w:hint="eastAsia"/>
        </w:rPr>
        <w:t>His prayer, however, was anything but simple.</w:t>
      </w:r>
    </w:p>
    <w:p w14:paraId="27AA8D27">
      <w:pPr>
        <w:pStyle w:val="8"/>
        <w:spacing w:after="0"/>
        <w:rPr>
          <w:rFonts w:hint="eastAsia"/>
        </w:rPr>
      </w:pPr>
      <w:r>
        <w:rPr>
          <w:rFonts w:hint="eastAsia"/>
        </w:rPr>
        <w:t>然而，他的祷告绝不简单。</w:t>
      </w:r>
    </w:p>
    <w:p w14:paraId="7794D1A0">
      <w:pPr>
        <w:pStyle w:val="8"/>
        <w:spacing w:after="0"/>
        <w:rPr>
          <w:rFonts w:hint="eastAsia"/>
        </w:rPr>
      </w:pPr>
    </w:p>
    <w:p w14:paraId="18193569">
      <w:pPr>
        <w:pStyle w:val="8"/>
        <w:spacing w:after="0"/>
        <w:rPr>
          <w:rFonts w:hint="eastAsia"/>
        </w:rPr>
      </w:pPr>
      <w:r>
        <w:rPr>
          <w:rFonts w:hint="eastAsia"/>
        </w:rPr>
        <w:t>He slid off the pew onto his knees, motioning for me to join him.</w:t>
      </w:r>
    </w:p>
    <w:p w14:paraId="45021113">
      <w:pPr>
        <w:pStyle w:val="8"/>
        <w:spacing w:after="0"/>
        <w:rPr>
          <w:rFonts w:hint="eastAsia"/>
        </w:rPr>
      </w:pPr>
      <w:r>
        <w:rPr>
          <w:rFonts w:hint="eastAsia"/>
        </w:rPr>
        <w:t>他从长凳上滑下来跪在地上，示意我加入他。</w:t>
      </w:r>
    </w:p>
    <w:p w14:paraId="635476BC">
      <w:pPr>
        <w:pStyle w:val="8"/>
        <w:spacing w:after="0"/>
        <w:rPr>
          <w:rFonts w:hint="eastAsia"/>
        </w:rPr>
      </w:pPr>
    </w:p>
    <w:p w14:paraId="76AF49AA">
      <w:pPr>
        <w:pStyle w:val="8"/>
        <w:spacing w:after="0"/>
        <w:rPr>
          <w:rFonts w:hint="eastAsia"/>
        </w:rPr>
      </w:pPr>
      <w:r>
        <w:rPr>
          <w:rFonts w:hint="eastAsia"/>
        </w:rPr>
        <w:t>When I did, he said, “I’ll pray for a minute, then you go ahead.”</w:t>
      </w:r>
    </w:p>
    <w:p w14:paraId="567BC0D7">
      <w:pPr>
        <w:pStyle w:val="8"/>
        <w:spacing w:after="0"/>
        <w:rPr>
          <w:rFonts w:hint="eastAsia"/>
        </w:rPr>
      </w:pPr>
      <w:r>
        <w:rPr>
          <w:rFonts w:hint="eastAsia"/>
        </w:rPr>
        <w:t>当我照做时，他说：“我先祷告一分钟，然后你来。”</w:t>
      </w:r>
    </w:p>
    <w:p w14:paraId="1D3CC37D">
      <w:pPr>
        <w:pStyle w:val="8"/>
        <w:spacing w:after="0"/>
        <w:rPr>
          <w:rFonts w:hint="eastAsia"/>
        </w:rPr>
      </w:pPr>
    </w:p>
    <w:p w14:paraId="343780F2">
      <w:pPr>
        <w:pStyle w:val="8"/>
        <w:spacing w:after="0"/>
        <w:rPr>
          <w:rFonts w:hint="eastAsia"/>
        </w:rPr>
      </w:pPr>
      <w:r>
        <w:rPr>
          <w:rFonts w:hint="eastAsia"/>
        </w:rPr>
        <w:t>I agreed, and Joe began.</w:t>
      </w:r>
    </w:p>
    <w:p w14:paraId="7E2FFA96">
      <w:pPr>
        <w:pStyle w:val="8"/>
        <w:spacing w:after="0"/>
        <w:rPr>
          <w:rFonts w:hint="eastAsia"/>
        </w:rPr>
      </w:pPr>
      <w:r>
        <w:rPr>
          <w:rFonts w:hint="eastAsia"/>
        </w:rPr>
        <w:t>我同意了，乔便开始。</w:t>
      </w:r>
    </w:p>
    <w:p w14:paraId="2F9872CD">
      <w:pPr>
        <w:pStyle w:val="8"/>
        <w:spacing w:after="0"/>
        <w:rPr>
          <w:rFonts w:hint="eastAsia"/>
        </w:rPr>
      </w:pPr>
    </w:p>
    <w:p w14:paraId="729F16CB">
      <w:pPr>
        <w:pStyle w:val="8"/>
        <w:spacing w:after="0"/>
        <w:rPr>
          <w:rFonts w:hint="eastAsia"/>
        </w:rPr>
      </w:pPr>
      <w:r>
        <w:rPr>
          <w:rFonts w:hint="eastAsia"/>
        </w:rPr>
        <w:t>Never in my born days had I heard the likes of it.</w:t>
      </w:r>
    </w:p>
    <w:p w14:paraId="484682EF">
      <w:pPr>
        <w:pStyle w:val="8"/>
        <w:spacing w:after="0"/>
        <w:rPr>
          <w:rFonts w:hint="eastAsia"/>
        </w:rPr>
      </w:pPr>
      <w:r>
        <w:rPr>
          <w:rFonts w:hint="eastAsia"/>
        </w:rPr>
        <w:t>我这辈子从没听过这样的祷告。</w:t>
      </w:r>
    </w:p>
    <w:p w14:paraId="7AFC1FB8">
      <w:pPr>
        <w:pStyle w:val="8"/>
        <w:spacing w:after="0"/>
        <w:rPr>
          <w:rFonts w:hint="eastAsia"/>
        </w:rPr>
      </w:pPr>
    </w:p>
    <w:p w14:paraId="3C9BD42F">
      <w:pPr>
        <w:pStyle w:val="8"/>
        <w:spacing w:after="0"/>
        <w:rPr>
          <w:rFonts w:hint="eastAsia"/>
        </w:rPr>
      </w:pPr>
      <w:r>
        <w:rPr>
          <w:rFonts w:hint="eastAsia"/>
        </w:rPr>
        <w:t>No time taken to quiet himself, no hushed tones, no air of formality, no lengthy scriptural quotes—just the booming voice of a profoundly grateful young man, pouring out his heart to the Lord he loved.</w:t>
      </w:r>
    </w:p>
    <w:p w14:paraId="10239078">
      <w:pPr>
        <w:pStyle w:val="8"/>
        <w:spacing w:after="0"/>
        <w:rPr>
          <w:rFonts w:hint="eastAsia"/>
        </w:rPr>
      </w:pPr>
      <w:r>
        <w:rPr>
          <w:rFonts w:hint="eastAsia"/>
        </w:rPr>
        <w:t>没有花时间让自己安静下来，没有低沉的语调，没有正式的气氛，没有冗长的经文引用——只有一个极其感恩的年轻人洪亮的声音，向他所爱的主倾心吐意。</w:t>
      </w:r>
    </w:p>
    <w:p w14:paraId="50CDA319">
      <w:pPr>
        <w:pStyle w:val="8"/>
        <w:spacing w:after="0"/>
        <w:rPr>
          <w:rFonts w:hint="eastAsia"/>
        </w:rPr>
      </w:pPr>
    </w:p>
    <w:p w14:paraId="18666CCF">
      <w:pPr>
        <w:pStyle w:val="8"/>
        <w:spacing w:after="0"/>
        <w:rPr>
          <w:rFonts w:hint="eastAsia"/>
        </w:rPr>
      </w:pPr>
      <w:r>
        <w:rPr>
          <w:rFonts w:hint="eastAsia"/>
        </w:rPr>
        <w:t>He thanked Jesus for saving him.</w:t>
      </w:r>
    </w:p>
    <w:p w14:paraId="30120220">
      <w:pPr>
        <w:pStyle w:val="8"/>
        <w:spacing w:after="0"/>
        <w:rPr>
          <w:rFonts w:hint="eastAsia"/>
        </w:rPr>
      </w:pPr>
      <w:r>
        <w:rPr>
          <w:rFonts w:hint="eastAsia"/>
        </w:rPr>
        <w:t>他感谢耶稣拯救了他。</w:t>
      </w:r>
    </w:p>
    <w:p w14:paraId="2812D155">
      <w:pPr>
        <w:pStyle w:val="8"/>
        <w:spacing w:after="0"/>
        <w:rPr>
          <w:rFonts w:hint="eastAsia"/>
        </w:rPr>
      </w:pPr>
    </w:p>
    <w:p w14:paraId="2C44B2EF">
      <w:pPr>
        <w:pStyle w:val="8"/>
        <w:spacing w:after="0"/>
        <w:rPr>
          <w:rFonts w:hint="eastAsia"/>
        </w:rPr>
      </w:pPr>
      <w:r>
        <w:rPr>
          <w:rFonts w:hint="eastAsia"/>
        </w:rPr>
        <w:t>He thanked him for his adoptive dad.</w:t>
      </w:r>
    </w:p>
    <w:p w14:paraId="73547DC8">
      <w:pPr>
        <w:pStyle w:val="8"/>
        <w:spacing w:after="0"/>
        <w:rPr>
          <w:rFonts w:hint="eastAsia"/>
        </w:rPr>
      </w:pPr>
      <w:r>
        <w:rPr>
          <w:rFonts w:hint="eastAsia"/>
        </w:rPr>
        <w:t>他感谢祂赐给他养父。</w:t>
      </w:r>
    </w:p>
    <w:p w14:paraId="7A736B03">
      <w:pPr>
        <w:pStyle w:val="8"/>
        <w:spacing w:after="0"/>
        <w:rPr>
          <w:rFonts w:hint="eastAsia"/>
        </w:rPr>
      </w:pPr>
    </w:p>
    <w:p w14:paraId="799592D3">
      <w:pPr>
        <w:pStyle w:val="8"/>
        <w:spacing w:after="0"/>
        <w:rPr>
          <w:rFonts w:hint="eastAsia"/>
        </w:rPr>
      </w:pPr>
      <w:r>
        <w:rPr>
          <w:rFonts w:hint="eastAsia"/>
        </w:rPr>
        <w:t>He thanked him for the DAPC family.</w:t>
      </w:r>
    </w:p>
    <w:p w14:paraId="0C1CD65F">
      <w:pPr>
        <w:pStyle w:val="8"/>
        <w:spacing w:after="0"/>
        <w:rPr>
          <w:rFonts w:hint="eastAsia"/>
        </w:rPr>
      </w:pPr>
      <w:r>
        <w:rPr>
          <w:rFonts w:hint="eastAsia"/>
        </w:rPr>
        <w:t>他感谢祂赐给他DAPC这个家庭。</w:t>
      </w:r>
    </w:p>
    <w:p w14:paraId="2E95793B">
      <w:pPr>
        <w:pStyle w:val="8"/>
        <w:spacing w:after="0"/>
        <w:rPr>
          <w:rFonts w:hint="eastAsia"/>
        </w:rPr>
      </w:pPr>
    </w:p>
    <w:p w14:paraId="60069D0E">
      <w:pPr>
        <w:pStyle w:val="8"/>
        <w:spacing w:after="0"/>
        <w:rPr>
          <w:rFonts w:hint="eastAsia"/>
        </w:rPr>
      </w:pPr>
      <w:r>
        <w:rPr>
          <w:rFonts w:hint="eastAsia"/>
        </w:rPr>
        <w:t>He even prayed—much to my astonishment—in a strange language different from his own, exercising a spiritual gift that Pentecostals call glossolalia, or “speaking in tongues.”</w:t>
      </w:r>
    </w:p>
    <w:p w14:paraId="3A4B8E4C">
      <w:pPr>
        <w:pStyle w:val="8"/>
        <w:spacing w:after="0"/>
        <w:rPr>
          <w:rFonts w:hint="eastAsia"/>
        </w:rPr>
      </w:pPr>
      <w:r>
        <w:rPr>
          <w:rFonts w:hint="eastAsia"/>
        </w:rPr>
        <w:t>他甚至——令我大为惊奇地——用一种不同于他自己语言的奇怪语言祷告，操练着五旬节派称为“方言”（glossolalia）或“说方言”的属灵恩赐。</w:t>
      </w:r>
    </w:p>
    <w:p w14:paraId="353A17C1">
      <w:pPr>
        <w:pStyle w:val="8"/>
        <w:spacing w:after="0"/>
        <w:rPr>
          <w:rFonts w:hint="eastAsia"/>
        </w:rPr>
      </w:pPr>
    </w:p>
    <w:p w14:paraId="50DDC8F9">
      <w:pPr>
        <w:pStyle w:val="8"/>
        <w:spacing w:after="0"/>
        <w:rPr>
          <w:rFonts w:hint="eastAsia"/>
        </w:rPr>
      </w:pPr>
      <w:r>
        <w:rPr>
          <w:rFonts w:hint="eastAsia"/>
        </w:rPr>
        <w:t>Finally, arriving at the business at hand, he prayed for me, thanking Jesus for his work in my life and asking him to save me that very night.</w:t>
      </w:r>
    </w:p>
    <w:p w14:paraId="06EB6245">
      <w:pPr>
        <w:pStyle w:val="8"/>
        <w:spacing w:after="0"/>
        <w:rPr>
          <w:rFonts w:hint="eastAsia"/>
        </w:rPr>
      </w:pPr>
      <w:r>
        <w:rPr>
          <w:rFonts w:hint="eastAsia"/>
        </w:rPr>
        <w:t>最后，回到正题上，他为我祷告，感谢耶稣在我生命中的作为，并求祂就在那晚拯救我。</w:t>
      </w:r>
    </w:p>
    <w:p w14:paraId="02D07C0F">
      <w:pPr>
        <w:pStyle w:val="8"/>
        <w:spacing w:after="0"/>
        <w:rPr>
          <w:rFonts w:hint="eastAsia"/>
        </w:rPr>
      </w:pPr>
    </w:p>
    <w:p w14:paraId="64500104">
      <w:pPr>
        <w:pStyle w:val="8"/>
        <w:spacing w:after="0"/>
        <w:rPr>
          <w:rFonts w:hint="eastAsia"/>
        </w:rPr>
      </w:pPr>
      <w:r>
        <w:rPr>
          <w:rFonts w:hint="eastAsia"/>
        </w:rPr>
        <w:t>He then turned to me and said, “Now go ahead, brother, just tell him what’s in your heart.”</w:t>
      </w:r>
    </w:p>
    <w:p w14:paraId="54432EFA">
      <w:pPr>
        <w:pStyle w:val="8"/>
        <w:spacing w:after="0"/>
        <w:rPr>
          <w:rFonts w:hint="eastAsia"/>
        </w:rPr>
      </w:pPr>
      <w:r>
        <w:rPr>
          <w:rFonts w:hint="eastAsia"/>
        </w:rPr>
        <w:t>然后他转向我说：“现在你来吧，弟兄，把心里的话告诉祂就行了。”</w:t>
      </w:r>
    </w:p>
    <w:p w14:paraId="226871E6">
      <w:pPr>
        <w:pStyle w:val="8"/>
        <w:spacing w:after="0"/>
        <w:rPr>
          <w:rFonts w:hint="eastAsia"/>
        </w:rPr>
      </w:pPr>
    </w:p>
    <w:p w14:paraId="1CD03FCE">
      <w:pPr>
        <w:pStyle w:val="8"/>
        <w:spacing w:after="0"/>
        <w:rPr>
          <w:rFonts w:hint="eastAsia"/>
        </w:rPr>
      </w:pPr>
      <w:r>
        <w:rPr>
          <w:rFonts w:hint="eastAsia"/>
        </w:rPr>
        <w:t>Well, at the end of so long a journey, in the presence of such unusual company, and at the feet of the High King of heaven, it is not so easy to “just tell him what’s in your heart.”</w:t>
      </w:r>
    </w:p>
    <w:p w14:paraId="57D68E52">
      <w:pPr>
        <w:pStyle w:val="8"/>
        <w:spacing w:after="0"/>
        <w:rPr>
          <w:rFonts w:hint="eastAsia"/>
        </w:rPr>
      </w:pPr>
      <w:r>
        <w:rPr>
          <w:rFonts w:hint="eastAsia"/>
        </w:rPr>
        <w:t>嗯，在如此漫长旅程的尽头，在如此不寻常的同伴面前，在天上至高君王的脚前，要“把心里的话告诉祂”并不那么容易。</w:t>
      </w:r>
    </w:p>
    <w:p w14:paraId="5B62733A">
      <w:pPr>
        <w:pStyle w:val="8"/>
        <w:spacing w:after="0"/>
        <w:rPr>
          <w:rFonts w:hint="eastAsia"/>
        </w:rPr>
      </w:pPr>
    </w:p>
    <w:p w14:paraId="219A8CD5">
      <w:pPr>
        <w:pStyle w:val="8"/>
        <w:spacing w:after="0"/>
        <w:rPr>
          <w:rFonts w:hint="eastAsia"/>
        </w:rPr>
      </w:pPr>
      <w:r>
        <w:rPr>
          <w:rFonts w:hint="eastAsia"/>
        </w:rPr>
        <w:t>But here is something encouraging that I have since learned about Jesus: on occasions like these, he only requires the tiniest step in his direction before he himself arrives on the scene to guide his tottering child into his waiting arms.</w:t>
      </w:r>
    </w:p>
    <w:p w14:paraId="69C0A6F6">
      <w:pPr>
        <w:pStyle w:val="8"/>
        <w:spacing w:after="0"/>
        <w:rPr>
          <w:rFonts w:hint="eastAsia"/>
        </w:rPr>
      </w:pPr>
      <w:r>
        <w:rPr>
          <w:rFonts w:hint="eastAsia"/>
        </w:rPr>
        <w:t>但我后来学到了一件关于耶稣的鼓励之事：在这种场合，祂只需要你向祂的方向迈出最微小的一步，祂自己就会临到，引导祂蹒跚学步的孩子进入祂等待的怀抱。</w:t>
      </w:r>
    </w:p>
    <w:p w14:paraId="15B53B46">
      <w:pPr>
        <w:pStyle w:val="8"/>
        <w:spacing w:after="0"/>
        <w:rPr>
          <w:rFonts w:hint="eastAsia"/>
        </w:rPr>
      </w:pPr>
    </w:p>
    <w:p w14:paraId="10E66AEA">
      <w:pPr>
        <w:pStyle w:val="8"/>
        <w:spacing w:after="0"/>
        <w:rPr>
          <w:rFonts w:hint="eastAsia"/>
        </w:rPr>
      </w:pPr>
      <w:r>
        <w:rPr>
          <w:rFonts w:hint="eastAsia"/>
        </w:rPr>
        <w:t>And so, almost before the first stammering sentence was out of my mouth, I felt myself altogether enveloped in the presence of the Spirit of Christ.</w:t>
      </w:r>
    </w:p>
    <w:p w14:paraId="05B745D5">
      <w:pPr>
        <w:pStyle w:val="8"/>
        <w:spacing w:after="0"/>
        <w:rPr>
          <w:rFonts w:hint="eastAsia"/>
        </w:rPr>
      </w:pPr>
      <w:r>
        <w:rPr>
          <w:rFonts w:hint="eastAsia"/>
        </w:rPr>
        <w:t>于是，几乎在我结结巴巴地说出第一句话之前，我感到自己完全被基督之灵的同在所包围。</w:t>
      </w:r>
    </w:p>
    <w:p w14:paraId="3294F15C">
      <w:pPr>
        <w:pStyle w:val="8"/>
        <w:spacing w:after="0"/>
        <w:rPr>
          <w:rFonts w:hint="eastAsia"/>
        </w:rPr>
      </w:pPr>
    </w:p>
    <w:p w14:paraId="0EDB0491">
      <w:pPr>
        <w:pStyle w:val="8"/>
        <w:spacing w:after="0"/>
        <w:rPr>
          <w:rFonts w:hint="eastAsia"/>
        </w:rPr>
      </w:pPr>
      <w:r>
        <w:rPr>
          <w:rFonts w:hint="eastAsia"/>
        </w:rPr>
        <w:t>And though I am reluctant to do so, I think it important to say that his presence was extraordinarily powerful; that it had a palpable physical impact.</w:t>
      </w:r>
    </w:p>
    <w:p w14:paraId="744A5862">
      <w:pPr>
        <w:pStyle w:val="8"/>
        <w:spacing w:after="0"/>
        <w:rPr>
          <w:rFonts w:hint="eastAsia"/>
        </w:rPr>
      </w:pPr>
      <w:r>
        <w:rPr>
          <w:rFonts w:hint="eastAsia"/>
        </w:rPr>
        <w:t>虽然我很不情愿这样做，但我认为说出祂的同在是异常强大的，这是很重要的；它有可感知的物理影响。</w:t>
      </w:r>
    </w:p>
    <w:p w14:paraId="34057CF0">
      <w:pPr>
        <w:pStyle w:val="8"/>
        <w:spacing w:after="0"/>
        <w:rPr>
          <w:rFonts w:hint="eastAsia"/>
        </w:rPr>
      </w:pPr>
    </w:p>
    <w:p w14:paraId="4F3DDAFD">
      <w:pPr>
        <w:pStyle w:val="8"/>
        <w:spacing w:after="0"/>
        <w:rPr>
          <w:rFonts w:hint="eastAsia"/>
        </w:rPr>
      </w:pPr>
      <w:r>
        <w:rPr>
          <w:rFonts w:hint="eastAsia"/>
        </w:rPr>
        <w:t>Indeed, beneath the weight of it, I immediately sank face down to the floor, feeling as if my body—quickly growing numb to its surroundings —were now super-charged with a current of spiritual electricity.</w:t>
      </w:r>
    </w:p>
    <w:p w14:paraId="1AB4EABE">
      <w:pPr>
        <w:pStyle w:val="8"/>
        <w:spacing w:after="0"/>
        <w:rPr>
          <w:rFonts w:hint="eastAsia"/>
        </w:rPr>
      </w:pPr>
      <w:r>
        <w:rPr>
          <w:rFonts w:hint="eastAsia"/>
        </w:rPr>
        <w:t>的确，在其重压之下，我立刻脸朝下俯伏在地，感觉我的身体——对周围环境迅速变得麻木——现在仿佛被一股属灵的电流充满了。</w:t>
      </w:r>
    </w:p>
    <w:p w14:paraId="33C97885">
      <w:pPr>
        <w:pStyle w:val="8"/>
        <w:spacing w:after="0"/>
        <w:rPr>
          <w:rFonts w:hint="eastAsia"/>
        </w:rPr>
      </w:pPr>
    </w:p>
    <w:p w14:paraId="6E0DF367">
      <w:pPr>
        <w:pStyle w:val="8"/>
        <w:spacing w:after="0"/>
        <w:rPr>
          <w:rFonts w:hint="eastAsia"/>
        </w:rPr>
      </w:pPr>
      <w:r>
        <w:rPr>
          <w:rFonts w:hint="eastAsia"/>
        </w:rPr>
        <w:t>This, I understood immediately, was the power that had created the universe, that now held it together, and that could—if its divine custodian so desired— destroy it in an instant.</w:t>
      </w:r>
    </w:p>
    <w:p w14:paraId="02B65CF4">
      <w:pPr>
        <w:pStyle w:val="8"/>
        <w:spacing w:after="0"/>
        <w:rPr>
          <w:rFonts w:hint="eastAsia"/>
        </w:rPr>
      </w:pPr>
      <w:r>
        <w:rPr>
          <w:rFonts w:hint="eastAsia"/>
        </w:rPr>
        <w:t>我立刻明白，这就是创造宇宙、如今维系宇宙，并且——如果其神圣的保管者愿意——能在一瞬间摧毁宇宙的能力。</w:t>
      </w:r>
    </w:p>
    <w:p w14:paraId="05BF8B6B">
      <w:pPr>
        <w:pStyle w:val="8"/>
        <w:spacing w:after="0"/>
        <w:rPr>
          <w:rFonts w:hint="eastAsia"/>
        </w:rPr>
      </w:pPr>
    </w:p>
    <w:p w14:paraId="4223F9F6">
      <w:pPr>
        <w:pStyle w:val="8"/>
        <w:spacing w:after="0"/>
        <w:rPr>
          <w:rFonts w:hint="eastAsia"/>
        </w:rPr>
      </w:pPr>
      <w:r>
        <w:rPr>
          <w:rFonts w:hint="eastAsia"/>
        </w:rPr>
        <w:t>It had altogether pinned me to the floor, yet I felt neither pain nor danger, only infinite love.</w:t>
      </w:r>
    </w:p>
    <w:p w14:paraId="1AAAAA30">
      <w:pPr>
        <w:pStyle w:val="8"/>
        <w:spacing w:after="0"/>
        <w:rPr>
          <w:rFonts w:hint="eastAsia"/>
        </w:rPr>
      </w:pPr>
      <w:r>
        <w:rPr>
          <w:rFonts w:hint="eastAsia"/>
        </w:rPr>
        <w:t>它完全把我钉在了地板上，但我既没有感到痛苦也没有感到危险，只有无限的爱。</w:t>
      </w:r>
    </w:p>
    <w:p w14:paraId="6B250B50">
      <w:pPr>
        <w:pStyle w:val="8"/>
        <w:spacing w:after="0"/>
        <w:rPr>
          <w:rFonts w:hint="eastAsia"/>
        </w:rPr>
      </w:pPr>
    </w:p>
    <w:p w14:paraId="7D424A6D">
      <w:pPr>
        <w:pStyle w:val="8"/>
        <w:spacing w:after="0"/>
        <w:rPr>
          <w:rFonts w:hint="eastAsia"/>
        </w:rPr>
      </w:pPr>
      <w:r>
        <w:rPr>
          <w:rFonts w:hint="eastAsia"/>
        </w:rPr>
        <w:t>And in this experience, it was the love—not the power—that stood out.</w:t>
      </w:r>
    </w:p>
    <w:p w14:paraId="156872EE">
      <w:pPr>
        <w:pStyle w:val="8"/>
        <w:spacing w:after="0"/>
        <w:rPr>
          <w:rFonts w:hint="eastAsia"/>
        </w:rPr>
      </w:pPr>
      <w:r>
        <w:rPr>
          <w:rFonts w:hint="eastAsia"/>
        </w:rPr>
        <w:t>在这个经历中，突出的不是能力——而是爱。</w:t>
      </w:r>
    </w:p>
    <w:p w14:paraId="5E500453">
      <w:pPr>
        <w:pStyle w:val="8"/>
        <w:spacing w:after="0"/>
        <w:rPr>
          <w:rFonts w:hint="eastAsia"/>
        </w:rPr>
      </w:pPr>
    </w:p>
    <w:p w14:paraId="18639E0D">
      <w:pPr>
        <w:pStyle w:val="8"/>
        <w:spacing w:after="0"/>
        <w:rPr>
          <w:rFonts w:hint="eastAsia"/>
        </w:rPr>
      </w:pPr>
      <w:r>
        <w:rPr>
          <w:rFonts w:hint="eastAsia"/>
        </w:rPr>
        <w:t>As I have said, I hardly knew where to begin my prayer.</w:t>
      </w:r>
    </w:p>
    <w:p w14:paraId="2F20EDC6">
      <w:pPr>
        <w:pStyle w:val="8"/>
        <w:spacing w:after="0"/>
        <w:rPr>
          <w:rFonts w:hint="eastAsia"/>
        </w:rPr>
      </w:pPr>
      <w:r>
        <w:rPr>
          <w:rFonts w:hint="eastAsia"/>
        </w:rPr>
        <w:t>正如我所说，我几乎不知道该从何开始我的祷告。</w:t>
      </w:r>
    </w:p>
    <w:p w14:paraId="7CC0259E">
      <w:pPr>
        <w:pStyle w:val="8"/>
        <w:spacing w:after="0"/>
        <w:rPr>
          <w:rFonts w:hint="eastAsia"/>
        </w:rPr>
      </w:pPr>
    </w:p>
    <w:p w14:paraId="37559EE4">
      <w:pPr>
        <w:pStyle w:val="8"/>
        <w:spacing w:after="0"/>
        <w:rPr>
          <w:rFonts w:hint="eastAsia"/>
        </w:rPr>
      </w:pPr>
      <w:r>
        <w:rPr>
          <w:rFonts w:hint="eastAsia"/>
        </w:rPr>
        <w:t>But as Jesus’ presence enfolded me, I realized above all that he was coming to me in love, embracing me in love, reassuring me in love, and rejoicing together with me in love.</w:t>
      </w:r>
    </w:p>
    <w:p w14:paraId="71EAF37A">
      <w:pPr>
        <w:pStyle w:val="8"/>
        <w:spacing w:after="0"/>
        <w:rPr>
          <w:rFonts w:hint="eastAsia"/>
        </w:rPr>
      </w:pPr>
      <w:r>
        <w:rPr>
          <w:rFonts w:hint="eastAsia"/>
        </w:rPr>
        <w:t>但当耶稣的同在包围我时，我首先意识到祂是因爱而来，因爱而拥抱我，因爱而安慰我，并与我一同因爱而喜乐。</w:t>
      </w:r>
    </w:p>
    <w:p w14:paraId="34640672">
      <w:pPr>
        <w:pStyle w:val="8"/>
        <w:spacing w:after="0"/>
        <w:rPr>
          <w:rFonts w:hint="eastAsia"/>
        </w:rPr>
      </w:pPr>
    </w:p>
    <w:p w14:paraId="49B73647">
      <w:pPr>
        <w:pStyle w:val="8"/>
        <w:spacing w:after="0"/>
        <w:rPr>
          <w:rFonts w:hint="eastAsia"/>
        </w:rPr>
      </w:pPr>
      <w:r>
        <w:rPr>
          <w:rFonts w:hint="eastAsia"/>
        </w:rPr>
        <w:t>And so, being fully persuaded of his love, I completely broke, and with a flood of tears began pouring out my own heart in love to him.</w:t>
      </w:r>
    </w:p>
    <w:p w14:paraId="1338FE08">
      <w:pPr>
        <w:pStyle w:val="8"/>
        <w:spacing w:after="0"/>
        <w:rPr>
          <w:rFonts w:hint="eastAsia"/>
        </w:rPr>
      </w:pPr>
      <w:r>
        <w:rPr>
          <w:rFonts w:hint="eastAsia"/>
        </w:rPr>
        <w:t>于是，被祂的爱完全说服后，我彻底崩溃了，泪如泉涌地开始向祂倾吐我心中的爱。</w:t>
      </w:r>
    </w:p>
    <w:p w14:paraId="29AFAE95">
      <w:pPr>
        <w:pStyle w:val="8"/>
        <w:spacing w:after="0"/>
        <w:rPr>
          <w:rFonts w:hint="eastAsia"/>
        </w:rPr>
      </w:pPr>
    </w:p>
    <w:p w14:paraId="769BCD0D">
      <w:pPr>
        <w:pStyle w:val="8"/>
        <w:spacing w:after="0"/>
        <w:rPr>
          <w:rFonts w:hint="eastAsia"/>
        </w:rPr>
      </w:pPr>
      <w:r>
        <w:rPr>
          <w:rFonts w:hint="eastAsia"/>
        </w:rPr>
        <w:t>Skillfully and tenderly, the Savior was leading his penitent son to confess his sins, and to leave them, once and for all, with him.</w:t>
      </w:r>
    </w:p>
    <w:p w14:paraId="20247732">
      <w:pPr>
        <w:pStyle w:val="8"/>
        <w:spacing w:after="0"/>
        <w:rPr>
          <w:rFonts w:hint="eastAsia"/>
        </w:rPr>
      </w:pPr>
      <w:r>
        <w:rPr>
          <w:rFonts w:hint="eastAsia"/>
        </w:rPr>
        <w:t>救主熟练而温柔地引导祂悔罪的儿子承认他的罪，并将它们一次而永远地交托给祂。</w:t>
      </w:r>
    </w:p>
    <w:p w14:paraId="0F5DDB3D">
      <w:pPr>
        <w:pStyle w:val="8"/>
        <w:spacing w:after="0"/>
        <w:rPr>
          <w:rFonts w:hint="eastAsia"/>
        </w:rPr>
      </w:pPr>
    </w:p>
    <w:p w14:paraId="27CFD8EA">
      <w:pPr>
        <w:pStyle w:val="8"/>
        <w:spacing w:after="0"/>
        <w:rPr>
          <w:rFonts w:hint="eastAsia"/>
        </w:rPr>
      </w:pPr>
      <w:r>
        <w:rPr>
          <w:rFonts w:hint="eastAsia"/>
        </w:rPr>
        <w:t>What exactly I said, I cannot remember.</w:t>
      </w:r>
    </w:p>
    <w:p w14:paraId="2C1E9AE4">
      <w:pPr>
        <w:pStyle w:val="8"/>
        <w:spacing w:after="0"/>
        <w:rPr>
          <w:rFonts w:hint="eastAsia"/>
        </w:rPr>
      </w:pPr>
      <w:r>
        <w:rPr>
          <w:rFonts w:hint="eastAsia"/>
        </w:rPr>
        <w:t>我究竟说了什么，我记不清了。</w:t>
      </w:r>
    </w:p>
    <w:p w14:paraId="3F1B01E4">
      <w:pPr>
        <w:pStyle w:val="8"/>
        <w:spacing w:after="0"/>
        <w:rPr>
          <w:rFonts w:hint="eastAsia"/>
        </w:rPr>
      </w:pPr>
    </w:p>
    <w:p w14:paraId="10650391">
      <w:pPr>
        <w:pStyle w:val="8"/>
        <w:spacing w:after="0"/>
        <w:rPr>
          <w:rFonts w:hint="eastAsia"/>
        </w:rPr>
      </w:pPr>
      <w:r>
        <w:rPr>
          <w:rFonts w:hint="eastAsia"/>
        </w:rPr>
        <w:t>I do know that I dwelt much on my quest for enlightenment, for here, in the presence of the Holy One of Israel, I felt almost palpably the absurdity, arrogance, ugliness, and cosmic impropriety of my trying to become God.</w:t>
      </w:r>
    </w:p>
    <w:p w14:paraId="1811682E">
      <w:pPr>
        <w:pStyle w:val="8"/>
        <w:spacing w:after="0"/>
        <w:rPr>
          <w:rFonts w:hint="eastAsia"/>
        </w:rPr>
      </w:pPr>
      <w:r>
        <w:rPr>
          <w:rFonts w:hint="eastAsia"/>
        </w:rPr>
        <w:t>我确实知道，我详述了我对开悟的追求，因为在这里，在以色列的圣者面前，我几乎能感觉到我试图成为上帝的荒谬、傲慢、丑陋和宇宙性的不当。</w:t>
      </w:r>
    </w:p>
    <w:p w14:paraId="0AF6ECA9">
      <w:pPr>
        <w:pStyle w:val="8"/>
        <w:spacing w:after="0"/>
        <w:rPr>
          <w:rFonts w:hint="eastAsia"/>
        </w:rPr>
      </w:pPr>
    </w:p>
    <w:p w14:paraId="4CD974DA">
      <w:pPr>
        <w:pStyle w:val="8"/>
        <w:spacing w:after="0"/>
        <w:rPr>
          <w:rFonts w:hint="eastAsia"/>
        </w:rPr>
      </w:pPr>
      <w:r>
        <w:rPr>
          <w:rFonts w:hint="eastAsia"/>
        </w:rPr>
        <w:t>Yes, I had acted partly in ignorance, but I still saw it as a monstrous sin.</w:t>
      </w:r>
    </w:p>
    <w:p w14:paraId="4DB94DBA">
      <w:pPr>
        <w:pStyle w:val="8"/>
        <w:spacing w:after="0"/>
        <w:rPr>
          <w:rFonts w:hint="eastAsia"/>
        </w:rPr>
      </w:pPr>
      <w:r>
        <w:rPr>
          <w:rFonts w:hint="eastAsia"/>
        </w:rPr>
        <w:t>是的，我部分是在无知中行事，但我仍然视其为滔天大罪。</w:t>
      </w:r>
    </w:p>
    <w:p w14:paraId="7E46638F">
      <w:pPr>
        <w:pStyle w:val="8"/>
        <w:spacing w:after="0"/>
        <w:rPr>
          <w:rFonts w:hint="eastAsia"/>
        </w:rPr>
      </w:pPr>
    </w:p>
    <w:p w14:paraId="2527873A">
      <w:pPr>
        <w:pStyle w:val="8"/>
        <w:spacing w:after="0"/>
        <w:rPr>
          <w:rFonts w:hint="eastAsia"/>
        </w:rPr>
      </w:pPr>
      <w:r>
        <w:rPr>
          <w:rFonts w:hint="eastAsia"/>
        </w:rPr>
        <w:t>Therefore, I pleaded with the Lord to forgive me for it, keep me from it, and help me to walk humbly before the one true God all the rest of my days.</w:t>
      </w:r>
    </w:p>
    <w:p w14:paraId="3E0F3A87">
      <w:pPr>
        <w:pStyle w:val="8"/>
        <w:spacing w:after="0"/>
        <w:rPr>
          <w:rFonts w:hint="eastAsia"/>
        </w:rPr>
      </w:pPr>
      <w:r>
        <w:rPr>
          <w:rFonts w:hint="eastAsia"/>
        </w:rPr>
        <w:t>因此，我恳求主赦免我，保守我远离它，并帮助我在余生中都谦卑地行在独一真神面前。</w:t>
      </w:r>
    </w:p>
    <w:p w14:paraId="24F80A54">
      <w:pPr>
        <w:pStyle w:val="8"/>
        <w:spacing w:after="0"/>
        <w:rPr>
          <w:rFonts w:hint="eastAsia"/>
        </w:rPr>
      </w:pPr>
    </w:p>
    <w:p w14:paraId="53B51BAB">
      <w:pPr>
        <w:pStyle w:val="8"/>
        <w:spacing w:after="0"/>
        <w:rPr>
          <w:rFonts w:hint="eastAsia"/>
        </w:rPr>
      </w:pPr>
      <w:r>
        <w:rPr>
          <w:rFonts w:hint="eastAsia"/>
        </w:rPr>
        <w:t>I was not on my face for nothing.</w:t>
      </w:r>
    </w:p>
    <w:p w14:paraId="0EEC896C">
      <w:pPr>
        <w:pStyle w:val="8"/>
        <w:spacing w:after="0"/>
        <w:rPr>
          <w:rFonts w:hint="eastAsia"/>
        </w:rPr>
      </w:pPr>
      <w:r>
        <w:rPr>
          <w:rFonts w:hint="eastAsia"/>
        </w:rPr>
        <w:t>我俯伏在地并非无故。</w:t>
      </w:r>
    </w:p>
    <w:p w14:paraId="5A21E3F7">
      <w:pPr>
        <w:pStyle w:val="8"/>
        <w:spacing w:after="0"/>
        <w:rPr>
          <w:rFonts w:hint="eastAsia"/>
        </w:rPr>
      </w:pPr>
    </w:p>
    <w:p w14:paraId="5DB9ED41">
      <w:pPr>
        <w:pStyle w:val="8"/>
        <w:spacing w:after="0"/>
        <w:rPr>
          <w:rFonts w:hint="eastAsia"/>
        </w:rPr>
      </w:pPr>
      <w:r>
        <w:rPr>
          <w:rFonts w:hint="eastAsia"/>
        </w:rPr>
        <w:t>How long I lay thus—held in Christ’s embrace, confessing my sins, receiving his love—I do not know.</w:t>
      </w:r>
    </w:p>
    <w:p w14:paraId="0C7B8273">
      <w:pPr>
        <w:pStyle w:val="8"/>
        <w:spacing w:after="0"/>
        <w:rPr>
          <w:rFonts w:hint="eastAsia"/>
        </w:rPr>
      </w:pPr>
      <w:r>
        <w:rPr>
          <w:rFonts w:hint="eastAsia"/>
        </w:rPr>
        <w:t>我这样躺了多久——被基督拥抱，承认我的罪，领受祂的爱——我不知道。</w:t>
      </w:r>
    </w:p>
    <w:p w14:paraId="66F3F75C">
      <w:pPr>
        <w:pStyle w:val="8"/>
        <w:spacing w:after="0"/>
        <w:rPr>
          <w:rFonts w:hint="eastAsia"/>
        </w:rPr>
      </w:pPr>
    </w:p>
    <w:p w14:paraId="66677098">
      <w:pPr>
        <w:pStyle w:val="8"/>
        <w:spacing w:after="0"/>
        <w:rPr>
          <w:rFonts w:hint="eastAsia"/>
        </w:rPr>
      </w:pPr>
      <w:r>
        <w:rPr>
          <w:rFonts w:hint="eastAsia"/>
        </w:rPr>
        <w:t>However, when the great transaction was finally concluded, the weight of his presence began to lift.</w:t>
      </w:r>
    </w:p>
    <w:p w14:paraId="635549F5">
      <w:pPr>
        <w:pStyle w:val="8"/>
        <w:spacing w:after="0"/>
        <w:rPr>
          <w:rFonts w:hint="eastAsia"/>
        </w:rPr>
      </w:pPr>
      <w:r>
        <w:rPr>
          <w:rFonts w:hint="eastAsia"/>
        </w:rPr>
        <w:t>然而，当这伟大的交易最终完成时，祂同在的重压开始消退。</w:t>
      </w:r>
    </w:p>
    <w:p w14:paraId="4AC9DCDA">
      <w:pPr>
        <w:pStyle w:val="8"/>
        <w:spacing w:after="0"/>
        <w:rPr>
          <w:rFonts w:hint="eastAsia"/>
        </w:rPr>
      </w:pPr>
    </w:p>
    <w:p w14:paraId="267E84C9">
      <w:pPr>
        <w:pStyle w:val="8"/>
        <w:spacing w:after="0"/>
        <w:rPr>
          <w:rFonts w:hint="eastAsia"/>
        </w:rPr>
      </w:pPr>
      <w:r>
        <w:rPr>
          <w:rFonts w:hint="eastAsia"/>
        </w:rPr>
        <w:t>As it did, I regained consciousness of my surroundings and soon realized that Joe was gone.</w:t>
      </w:r>
    </w:p>
    <w:p w14:paraId="513CD58B">
      <w:pPr>
        <w:pStyle w:val="8"/>
        <w:spacing w:after="0"/>
        <w:rPr>
          <w:rFonts w:hint="eastAsia"/>
        </w:rPr>
      </w:pPr>
      <w:r>
        <w:rPr>
          <w:rFonts w:hint="eastAsia"/>
        </w:rPr>
        <w:t>当它消退时，我恢复了对周围环境的意识，并很快意识到乔已经走了。</w:t>
      </w:r>
    </w:p>
    <w:p w14:paraId="482A1D6B">
      <w:pPr>
        <w:pStyle w:val="8"/>
        <w:spacing w:after="0"/>
        <w:rPr>
          <w:rFonts w:hint="eastAsia"/>
        </w:rPr>
      </w:pPr>
    </w:p>
    <w:p w14:paraId="3B0FE5A5">
      <w:pPr>
        <w:pStyle w:val="8"/>
        <w:spacing w:after="0"/>
        <w:rPr>
          <w:rFonts w:hint="eastAsia"/>
        </w:rPr>
      </w:pPr>
      <w:r>
        <w:rPr>
          <w:rFonts w:hint="eastAsia"/>
        </w:rPr>
        <w:t>So I arose—visibly shaken, I’m sure—and sought him out.</w:t>
      </w:r>
    </w:p>
    <w:p w14:paraId="7DC37D3A">
      <w:pPr>
        <w:pStyle w:val="8"/>
        <w:spacing w:after="0"/>
        <w:rPr>
          <w:rFonts w:hint="eastAsia"/>
        </w:rPr>
      </w:pPr>
      <w:r>
        <w:rPr>
          <w:rFonts w:hint="eastAsia"/>
        </w:rPr>
        <w:t>于是我起来——我肯定看起来明显地被震动了——并去找他。</w:t>
      </w:r>
    </w:p>
    <w:p w14:paraId="291DECDC">
      <w:pPr>
        <w:pStyle w:val="8"/>
        <w:spacing w:after="0"/>
        <w:rPr>
          <w:rFonts w:hint="eastAsia"/>
        </w:rPr>
      </w:pPr>
    </w:p>
    <w:p w14:paraId="69FD1036">
      <w:pPr>
        <w:pStyle w:val="8"/>
        <w:spacing w:after="0"/>
        <w:rPr>
          <w:rFonts w:hint="eastAsia"/>
        </w:rPr>
      </w:pPr>
      <w:r>
        <w:rPr>
          <w:rFonts w:hint="eastAsia"/>
        </w:rPr>
        <w:t>When at last I found him, I sheepishly asked what had happened to me.</w:t>
      </w:r>
    </w:p>
    <w:p w14:paraId="057B2903">
      <w:pPr>
        <w:pStyle w:val="8"/>
        <w:spacing w:after="0"/>
        <w:rPr>
          <w:rFonts w:hint="eastAsia"/>
        </w:rPr>
      </w:pPr>
      <w:r>
        <w:rPr>
          <w:rFonts w:hint="eastAsia"/>
        </w:rPr>
        <w:t>当我最后找到他时，我羞怯地问我发生了什么事。</w:t>
      </w:r>
    </w:p>
    <w:p w14:paraId="44C78A13">
      <w:pPr>
        <w:pStyle w:val="8"/>
        <w:spacing w:after="0"/>
        <w:rPr>
          <w:rFonts w:hint="eastAsia"/>
        </w:rPr>
      </w:pPr>
    </w:p>
    <w:p w14:paraId="60600C46">
      <w:pPr>
        <w:pStyle w:val="8"/>
        <w:spacing w:after="0"/>
        <w:rPr>
          <w:rFonts w:hint="eastAsia"/>
        </w:rPr>
      </w:pPr>
      <w:r>
        <w:rPr>
          <w:rFonts w:hint="eastAsia"/>
        </w:rPr>
        <w:t>“What happened?” he replied, with good-natured incredulity. “Brother, you just got saved!”</w:t>
      </w:r>
    </w:p>
    <w:p w14:paraId="52458A3F">
      <w:pPr>
        <w:pStyle w:val="8"/>
        <w:spacing w:after="0"/>
        <w:rPr>
          <w:rFonts w:hint="eastAsia"/>
        </w:rPr>
      </w:pPr>
      <w:r>
        <w:rPr>
          <w:rFonts w:hint="eastAsia"/>
        </w:rPr>
        <w:t>“发生了什么？”他带着善意的难以置信回答道。“弟兄，你刚刚得救了！”</w:t>
      </w:r>
    </w:p>
    <w:p w14:paraId="5688DB29">
      <w:pPr>
        <w:pStyle w:val="8"/>
        <w:spacing w:after="0"/>
        <w:rPr>
          <w:rFonts w:hint="eastAsia"/>
        </w:rPr>
      </w:pPr>
    </w:p>
    <w:p w14:paraId="57423E47">
      <w:pPr>
        <w:pStyle w:val="8"/>
        <w:spacing w:after="0"/>
        <w:rPr>
          <w:rFonts w:hint="eastAsia"/>
        </w:rPr>
      </w:pPr>
      <w:r>
        <w:rPr>
          <w:rFonts w:hint="eastAsia"/>
        </w:rPr>
        <w:t>It was more of the signature DAPC bluntness, and once again it registered as a shock to my system.</w:t>
      </w:r>
    </w:p>
    <w:p w14:paraId="56B339F1">
      <w:pPr>
        <w:pStyle w:val="8"/>
        <w:spacing w:after="0"/>
        <w:rPr>
          <w:rFonts w:hint="eastAsia"/>
        </w:rPr>
      </w:pPr>
      <w:r>
        <w:rPr>
          <w:rFonts w:hint="eastAsia"/>
        </w:rPr>
        <w:t>这又是DAPC标志性的直率，再次给我的系统带来了冲击。</w:t>
      </w:r>
    </w:p>
    <w:p w14:paraId="38830D68">
      <w:pPr>
        <w:pStyle w:val="8"/>
        <w:spacing w:after="0"/>
        <w:rPr>
          <w:rFonts w:hint="eastAsia"/>
        </w:rPr>
      </w:pPr>
    </w:p>
    <w:p w14:paraId="49967DB2">
      <w:pPr>
        <w:pStyle w:val="8"/>
        <w:spacing w:after="0"/>
        <w:rPr>
          <w:rFonts w:hint="eastAsia"/>
        </w:rPr>
      </w:pPr>
      <w:r>
        <w:rPr>
          <w:rFonts w:hint="eastAsia"/>
        </w:rPr>
        <w:t>Yet deep down I knew he was right.</w:t>
      </w:r>
    </w:p>
    <w:p w14:paraId="078B7B55">
      <w:pPr>
        <w:pStyle w:val="8"/>
        <w:spacing w:after="0"/>
        <w:rPr>
          <w:rFonts w:hint="eastAsia"/>
        </w:rPr>
      </w:pPr>
      <w:r>
        <w:rPr>
          <w:rFonts w:hint="eastAsia"/>
        </w:rPr>
        <w:t>然而，在内心深处，我知道他是对的。</w:t>
      </w:r>
    </w:p>
    <w:p w14:paraId="6A4984A7">
      <w:pPr>
        <w:pStyle w:val="8"/>
        <w:spacing w:after="0"/>
        <w:rPr>
          <w:rFonts w:hint="eastAsia"/>
        </w:rPr>
      </w:pPr>
    </w:p>
    <w:p w14:paraId="0F52727F">
      <w:pPr>
        <w:pStyle w:val="8"/>
        <w:spacing w:after="0"/>
        <w:rPr>
          <w:rFonts w:hint="eastAsia"/>
        </w:rPr>
      </w:pPr>
      <w:r>
        <w:rPr>
          <w:rFonts w:hint="eastAsia"/>
        </w:rPr>
        <w:t>For on this night, everything had indeed changed.</w:t>
      </w:r>
    </w:p>
    <w:p w14:paraId="171DC628">
      <w:pPr>
        <w:pStyle w:val="8"/>
        <w:spacing w:after="0"/>
        <w:rPr>
          <w:rFonts w:hint="eastAsia"/>
        </w:rPr>
      </w:pPr>
      <w:r>
        <w:rPr>
          <w:rFonts w:hint="eastAsia"/>
        </w:rPr>
        <w:t>因为在这个晚上，一切确实都改变了。</w:t>
      </w:r>
    </w:p>
    <w:p w14:paraId="7CA908E1">
      <w:pPr>
        <w:pStyle w:val="8"/>
        <w:spacing w:after="0"/>
        <w:rPr>
          <w:rFonts w:hint="eastAsia"/>
        </w:rPr>
      </w:pPr>
    </w:p>
    <w:p w14:paraId="2508C66E">
      <w:pPr>
        <w:pStyle w:val="8"/>
        <w:spacing w:after="0"/>
        <w:rPr>
          <w:rFonts w:hint="eastAsia"/>
        </w:rPr>
      </w:pPr>
      <w:r>
        <w:rPr>
          <w:rFonts w:hint="eastAsia"/>
        </w:rPr>
        <w:t>Once and for all, I had exited the shadowy world of pantheism and entered the sunlit world of the Bible.</w:t>
      </w:r>
    </w:p>
    <w:p w14:paraId="1E8E63A6">
      <w:pPr>
        <w:pStyle w:val="8"/>
        <w:spacing w:after="0"/>
        <w:rPr>
          <w:rFonts w:hint="eastAsia"/>
        </w:rPr>
      </w:pPr>
      <w:r>
        <w:rPr>
          <w:rFonts w:hint="eastAsia"/>
        </w:rPr>
        <w:t>我一次而永远地退出了泛神论的阴影世界，进入了圣经的阳光世界。</w:t>
      </w:r>
    </w:p>
    <w:p w14:paraId="37A65933">
      <w:pPr>
        <w:pStyle w:val="8"/>
        <w:spacing w:after="0"/>
        <w:rPr>
          <w:rFonts w:hint="eastAsia"/>
        </w:rPr>
      </w:pPr>
    </w:p>
    <w:p w14:paraId="0B803692">
      <w:pPr>
        <w:pStyle w:val="8"/>
        <w:spacing w:after="0"/>
        <w:rPr>
          <w:rFonts w:hint="eastAsia"/>
        </w:rPr>
      </w:pPr>
      <w:r>
        <w:rPr>
          <w:rFonts w:hint="eastAsia"/>
        </w:rPr>
        <w:t>Like the youth at the DAPC, it was a plainspoken world, where men talked bluntly about God and Satan, good and evil, heaven and hell, saved and unsaved.</w:t>
      </w:r>
    </w:p>
    <w:p w14:paraId="50B7CD8C">
      <w:pPr>
        <w:pStyle w:val="8"/>
        <w:spacing w:after="0"/>
        <w:rPr>
          <w:rFonts w:hint="eastAsia"/>
        </w:rPr>
      </w:pPr>
      <w:r>
        <w:rPr>
          <w:rFonts w:hint="eastAsia"/>
        </w:rPr>
        <w:t>像DAPC的年轻人一样，那是一个直言不讳的世界，人们坦率地谈论上帝和撒旦，善与恶，天堂和地狱，得救和未得救。</w:t>
      </w:r>
    </w:p>
    <w:p w14:paraId="4E66B4B0">
      <w:pPr>
        <w:pStyle w:val="8"/>
        <w:spacing w:after="0"/>
        <w:rPr>
          <w:rFonts w:hint="eastAsia"/>
        </w:rPr>
      </w:pPr>
    </w:p>
    <w:p w14:paraId="4A2905B6">
      <w:pPr>
        <w:pStyle w:val="8"/>
        <w:spacing w:after="0"/>
        <w:rPr>
          <w:rFonts w:hint="eastAsia"/>
        </w:rPr>
      </w:pPr>
      <w:r>
        <w:rPr>
          <w:rFonts w:hint="eastAsia"/>
        </w:rPr>
        <w:t>To a recovering mystic, it did indeed sound strange.</w:t>
      </w:r>
    </w:p>
    <w:p w14:paraId="4E119C2B">
      <w:pPr>
        <w:pStyle w:val="8"/>
        <w:spacing w:after="0"/>
        <w:rPr>
          <w:rFonts w:hint="eastAsia"/>
        </w:rPr>
      </w:pPr>
      <w:r>
        <w:rPr>
          <w:rFonts w:hint="eastAsia"/>
        </w:rPr>
        <w:t>对一个正在康复的神秘主义者来说，这确实听起来很奇怪。</w:t>
      </w:r>
    </w:p>
    <w:p w14:paraId="3B0CE679">
      <w:pPr>
        <w:pStyle w:val="8"/>
        <w:spacing w:after="0"/>
        <w:rPr>
          <w:rFonts w:hint="eastAsia"/>
        </w:rPr>
      </w:pPr>
    </w:p>
    <w:p w14:paraId="23AA232E">
      <w:pPr>
        <w:pStyle w:val="8"/>
        <w:spacing w:after="0"/>
        <w:rPr>
          <w:rFonts w:hint="eastAsia"/>
        </w:rPr>
      </w:pPr>
      <w:r>
        <w:rPr>
          <w:rFonts w:hint="eastAsia"/>
        </w:rPr>
        <w:t>But it was a world I would have to get used to, for it was the world in which I now lived.</w:t>
      </w:r>
    </w:p>
    <w:p w14:paraId="42FF7FE1">
      <w:pPr>
        <w:pStyle w:val="8"/>
        <w:spacing w:after="0"/>
        <w:rPr>
          <w:rFonts w:hint="eastAsia"/>
        </w:rPr>
      </w:pPr>
      <w:r>
        <w:rPr>
          <w:rFonts w:hint="eastAsia"/>
        </w:rPr>
        <w:t>但这是一个我必须习惯的世界，因为这是我现在生活的世界。</w:t>
      </w:r>
    </w:p>
    <w:p w14:paraId="6506A0EF">
      <w:pPr>
        <w:pStyle w:val="8"/>
        <w:spacing w:after="0"/>
        <w:rPr>
          <w:rFonts w:hint="eastAsia"/>
        </w:rPr>
      </w:pPr>
    </w:p>
    <w:p w14:paraId="4007F1DA">
      <w:pPr>
        <w:pStyle w:val="8"/>
        <w:spacing w:after="0"/>
        <w:rPr>
          <w:rFonts w:hint="eastAsia"/>
        </w:rPr>
      </w:pPr>
      <w:r>
        <w:rPr>
          <w:rFonts w:hint="eastAsia"/>
        </w:rPr>
        <w:t>After thanking Joe and arranging to visit with him again, I left the building.</w:t>
      </w:r>
    </w:p>
    <w:p w14:paraId="208B2F66">
      <w:pPr>
        <w:pStyle w:val="8"/>
        <w:spacing w:after="0"/>
        <w:rPr>
          <w:rFonts w:hint="eastAsia"/>
        </w:rPr>
      </w:pPr>
      <w:r>
        <w:rPr>
          <w:rFonts w:hint="eastAsia"/>
        </w:rPr>
        <w:t>在感谢乔并安排再次与他会面后，我离开了那栋建筑。</w:t>
      </w:r>
    </w:p>
    <w:p w14:paraId="44F1F701">
      <w:pPr>
        <w:pStyle w:val="8"/>
        <w:spacing w:after="0"/>
        <w:rPr>
          <w:rFonts w:hint="eastAsia"/>
        </w:rPr>
      </w:pPr>
    </w:p>
    <w:p w14:paraId="3604F3D7">
      <w:pPr>
        <w:pStyle w:val="8"/>
        <w:spacing w:after="0"/>
        <w:rPr>
          <w:rFonts w:hint="eastAsia"/>
        </w:rPr>
      </w:pPr>
      <w:r>
        <w:rPr>
          <w:rFonts w:hint="eastAsia"/>
        </w:rPr>
        <w:t>Outside, the air was warm and the sky cloudless.</w:t>
      </w:r>
    </w:p>
    <w:p w14:paraId="7283AA20">
      <w:pPr>
        <w:pStyle w:val="8"/>
        <w:spacing w:after="0"/>
        <w:rPr>
          <w:rFonts w:hint="eastAsia"/>
        </w:rPr>
      </w:pPr>
      <w:r>
        <w:rPr>
          <w:rFonts w:hint="eastAsia"/>
        </w:rPr>
        <w:t>外面，空气温暖，天空无云。</w:t>
      </w:r>
    </w:p>
    <w:p w14:paraId="6CB18067">
      <w:pPr>
        <w:pStyle w:val="8"/>
        <w:spacing w:after="0"/>
        <w:rPr>
          <w:rFonts w:hint="eastAsia"/>
        </w:rPr>
      </w:pPr>
    </w:p>
    <w:p w14:paraId="5CE556FD">
      <w:pPr>
        <w:pStyle w:val="8"/>
        <w:spacing w:after="0"/>
        <w:rPr>
          <w:rFonts w:hint="eastAsia"/>
        </w:rPr>
      </w:pPr>
      <w:r>
        <w:rPr>
          <w:rFonts w:hint="eastAsia"/>
        </w:rPr>
        <w:t>I stopped, looked up, scanned the stars, and realized with amazement that I had just met the One who created them all.</w:t>
      </w:r>
    </w:p>
    <w:p w14:paraId="62D5C9EB">
      <w:pPr>
        <w:pStyle w:val="8"/>
        <w:spacing w:after="0"/>
        <w:rPr>
          <w:rFonts w:hint="eastAsia"/>
        </w:rPr>
      </w:pPr>
      <w:r>
        <w:rPr>
          <w:rFonts w:hint="eastAsia"/>
        </w:rPr>
        <w:t>我停下来，抬头望，扫视着星星，并惊奇地意识到，我刚刚遇见了创造它们所有这一切的那一位。</w:t>
      </w:r>
    </w:p>
    <w:p w14:paraId="54E7CB8C">
      <w:pPr>
        <w:pStyle w:val="8"/>
        <w:spacing w:after="0"/>
        <w:rPr>
          <w:rFonts w:hint="eastAsia"/>
        </w:rPr>
      </w:pPr>
    </w:p>
    <w:p w14:paraId="33F08E6D">
      <w:pPr>
        <w:pStyle w:val="8"/>
        <w:spacing w:after="0"/>
        <w:rPr>
          <w:rFonts w:hint="eastAsia"/>
        </w:rPr>
      </w:pPr>
      <w:r>
        <w:rPr>
          <w:rFonts w:hint="eastAsia"/>
        </w:rPr>
        <w:t>How could I get to know him better?</w:t>
      </w:r>
    </w:p>
    <w:p w14:paraId="128712DE">
      <w:pPr>
        <w:pStyle w:val="8"/>
        <w:spacing w:after="0"/>
        <w:rPr>
          <w:rFonts w:hint="eastAsia"/>
        </w:rPr>
      </w:pPr>
      <w:r>
        <w:rPr>
          <w:rFonts w:hint="eastAsia"/>
        </w:rPr>
        <w:t>我怎样才能更好地认识祂呢？</w:t>
      </w:r>
    </w:p>
    <w:p w14:paraId="4D5512C9">
      <w:pPr>
        <w:pStyle w:val="8"/>
        <w:spacing w:after="0"/>
        <w:rPr>
          <w:rFonts w:hint="eastAsia"/>
        </w:rPr>
      </w:pPr>
    </w:p>
    <w:p w14:paraId="4611874F">
      <w:pPr>
        <w:pStyle w:val="8"/>
        <w:spacing w:after="0"/>
        <w:rPr>
          <w:rFonts w:hint="eastAsia"/>
        </w:rPr>
      </w:pPr>
      <w:r>
        <w:rPr>
          <w:rFonts w:hint="eastAsia"/>
        </w:rPr>
        <w:t>Would there be more experiences like this?</w:t>
      </w:r>
    </w:p>
    <w:p w14:paraId="761FA88F">
      <w:pPr>
        <w:pStyle w:val="8"/>
        <w:spacing w:after="0"/>
        <w:rPr>
          <w:rFonts w:hint="eastAsia"/>
        </w:rPr>
      </w:pPr>
      <w:r>
        <w:rPr>
          <w:rFonts w:hint="eastAsia"/>
        </w:rPr>
        <w:t>还会有更多像这样的经历吗？</w:t>
      </w:r>
    </w:p>
    <w:p w14:paraId="1F974536">
      <w:pPr>
        <w:pStyle w:val="8"/>
        <w:spacing w:after="0"/>
        <w:rPr>
          <w:rFonts w:hint="eastAsia"/>
        </w:rPr>
      </w:pPr>
    </w:p>
    <w:p w14:paraId="046C21DC">
      <w:pPr>
        <w:pStyle w:val="8"/>
        <w:spacing w:after="0"/>
        <w:rPr>
          <w:rFonts w:hint="eastAsia"/>
        </w:rPr>
      </w:pPr>
      <w:r>
        <w:rPr>
          <w:rFonts w:hint="eastAsia"/>
        </w:rPr>
        <w:t>What did he have in store for my future?</w:t>
      </w:r>
    </w:p>
    <w:p w14:paraId="64D43EF0">
      <w:pPr>
        <w:pStyle w:val="8"/>
        <w:spacing w:after="0"/>
        <w:rPr>
          <w:rFonts w:hint="eastAsia"/>
        </w:rPr>
      </w:pPr>
      <w:r>
        <w:rPr>
          <w:rFonts w:hint="eastAsia"/>
        </w:rPr>
        <w:t>祂为我的未来预备了什么？</w:t>
      </w:r>
    </w:p>
    <w:p w14:paraId="0644D99A">
      <w:pPr>
        <w:pStyle w:val="8"/>
        <w:spacing w:after="0"/>
        <w:rPr>
          <w:rFonts w:hint="eastAsia"/>
        </w:rPr>
      </w:pPr>
    </w:p>
    <w:p w14:paraId="4D37E6D2">
      <w:pPr>
        <w:pStyle w:val="8"/>
        <w:spacing w:after="0"/>
        <w:rPr>
          <w:rFonts w:hint="eastAsia"/>
        </w:rPr>
      </w:pPr>
      <w:r>
        <w:rPr>
          <w:rFonts w:hint="eastAsia"/>
        </w:rPr>
        <w:t>Yet even as such questions multiplied in my mind, one thing—like the stars above—was already fixed and crystal clear: I had come the end of my journey.</w:t>
      </w:r>
    </w:p>
    <w:p w14:paraId="0E5D4682">
      <w:pPr>
        <w:pStyle w:val="8"/>
        <w:spacing w:after="0"/>
        <w:rPr>
          <w:rFonts w:hint="eastAsia"/>
        </w:rPr>
      </w:pPr>
      <w:r>
        <w:rPr>
          <w:rFonts w:hint="eastAsia"/>
        </w:rPr>
        <w:t>然而，即使这些问题在我脑海中倍增，一件事——就像天上的星星一样——已经确定且晶莹剔透：我已经走到了我旅程的终点。</w:t>
      </w:r>
    </w:p>
    <w:p w14:paraId="6A68C4F2">
      <w:pPr>
        <w:pStyle w:val="8"/>
        <w:spacing w:after="0"/>
        <w:rPr>
          <w:rFonts w:hint="eastAsia"/>
        </w:rPr>
      </w:pPr>
    </w:p>
    <w:p w14:paraId="4B0CBE0D">
      <w:pPr>
        <w:pStyle w:val="8"/>
        <w:spacing w:after="0"/>
        <w:rPr>
          <w:rFonts w:hint="eastAsia"/>
        </w:rPr>
      </w:pPr>
      <w:r>
        <w:rPr>
          <w:rFonts w:hint="eastAsia"/>
        </w:rPr>
        <w:t>I had sought the truth and found it, I had sought for God and found him, and I had sought and found them both in the God-Man, Jesus Christ.</w:t>
      </w:r>
    </w:p>
    <w:p w14:paraId="00D07D9D">
      <w:pPr>
        <w:pStyle w:val="8"/>
        <w:spacing w:after="0"/>
        <w:rPr>
          <w:rFonts w:hint="eastAsia"/>
        </w:rPr>
      </w:pPr>
      <w:r>
        <w:rPr>
          <w:rFonts w:hint="eastAsia"/>
        </w:rPr>
        <w:t>我曾寻求真理并找到了它，我曾寻求上帝并找到了祂，我曾寻求并在这位神人，耶稣基督里，找到了他们二者。</w:t>
      </w:r>
    </w:p>
    <w:p w14:paraId="0E88A236">
      <w:pPr>
        <w:pStyle w:val="8"/>
        <w:spacing w:after="0"/>
        <w:rPr>
          <w:rFonts w:hint="eastAsia"/>
        </w:rPr>
      </w:pPr>
    </w:p>
    <w:p w14:paraId="0F4B2F27">
      <w:pPr>
        <w:pStyle w:val="8"/>
        <w:spacing w:after="0"/>
        <w:rPr>
          <w:rFonts w:hint="eastAsia"/>
        </w:rPr>
      </w:pPr>
      <w:r>
        <w:rPr>
          <w:rFonts w:hint="eastAsia"/>
        </w:rPr>
        <w:t>He was the end of the line.</w:t>
      </w:r>
    </w:p>
    <w:p w14:paraId="6003DE14">
      <w:pPr>
        <w:pStyle w:val="8"/>
        <w:spacing w:after="0"/>
        <w:rPr>
          <w:rFonts w:hint="eastAsia"/>
        </w:rPr>
      </w:pPr>
      <w:r>
        <w:rPr>
          <w:rFonts w:hint="eastAsia"/>
        </w:rPr>
        <w:t>祂是终点。</w:t>
      </w:r>
    </w:p>
    <w:p w14:paraId="3DA7C0AC">
      <w:pPr>
        <w:pStyle w:val="8"/>
        <w:spacing w:after="0"/>
        <w:rPr>
          <w:rFonts w:hint="eastAsia"/>
        </w:rPr>
      </w:pPr>
    </w:p>
    <w:p w14:paraId="135878C7">
      <w:pPr>
        <w:pStyle w:val="8"/>
        <w:spacing w:after="0"/>
        <w:rPr>
          <w:rFonts w:hint="eastAsia"/>
        </w:rPr>
      </w:pPr>
      <w:r>
        <w:rPr>
          <w:rFonts w:hint="eastAsia"/>
        </w:rPr>
        <w:t>Henceforth, there would be no new teachers, no greener spiritual grass, no further religious stops.</w:t>
      </w:r>
    </w:p>
    <w:p w14:paraId="2921485C">
      <w:pPr>
        <w:pStyle w:val="8"/>
        <w:spacing w:after="0"/>
        <w:rPr>
          <w:rFonts w:hint="eastAsia"/>
        </w:rPr>
      </w:pPr>
      <w:r>
        <w:rPr>
          <w:rFonts w:hint="eastAsia"/>
        </w:rPr>
        <w:t>从此，不会再有新的导师，没有更绿的属灵草地，没有更远的宗教站点。</w:t>
      </w:r>
    </w:p>
    <w:p w14:paraId="5114BCEB">
      <w:pPr>
        <w:pStyle w:val="8"/>
        <w:spacing w:after="0"/>
        <w:rPr>
          <w:rFonts w:hint="eastAsia"/>
        </w:rPr>
      </w:pPr>
    </w:p>
    <w:p w14:paraId="67632625">
      <w:pPr>
        <w:pStyle w:val="8"/>
        <w:spacing w:after="0"/>
        <w:rPr>
          <w:rFonts w:hint="eastAsia"/>
        </w:rPr>
      </w:pPr>
      <w:r>
        <w:rPr>
          <w:rFonts w:hint="eastAsia"/>
        </w:rPr>
        <w:t>Yes, I had much to learn, more to experience, and many things to do.</w:t>
      </w:r>
    </w:p>
    <w:p w14:paraId="2D83CB7A">
      <w:pPr>
        <w:pStyle w:val="8"/>
        <w:spacing w:after="0"/>
        <w:rPr>
          <w:rFonts w:hint="eastAsia"/>
        </w:rPr>
      </w:pPr>
      <w:r>
        <w:rPr>
          <w:rFonts w:hint="eastAsia"/>
        </w:rPr>
        <w:t>是的，我有很多要学，更多要经历，还有很多事要做。</w:t>
      </w:r>
    </w:p>
    <w:p w14:paraId="2299B029">
      <w:pPr>
        <w:pStyle w:val="8"/>
        <w:spacing w:after="0"/>
        <w:rPr>
          <w:rFonts w:hint="eastAsia"/>
        </w:rPr>
      </w:pPr>
    </w:p>
    <w:p w14:paraId="7A7973F5">
      <w:pPr>
        <w:pStyle w:val="8"/>
        <w:spacing w:after="0"/>
        <w:rPr>
          <w:rFonts w:hint="eastAsia"/>
        </w:rPr>
      </w:pPr>
      <w:r>
        <w:rPr>
          <w:rFonts w:hint="eastAsia"/>
        </w:rPr>
        <w:t>But now, after four long and difficult years as a seeker, I rejoiced to know that by God’s grace I had become a finder at last.</w:t>
      </w:r>
    </w:p>
    <w:p w14:paraId="62C95BB3">
      <w:pPr>
        <w:pStyle w:val="8"/>
        <w:spacing w:after="0"/>
        <w:rPr>
          <w:rFonts w:hint="eastAsia"/>
        </w:rPr>
      </w:pPr>
      <w:r>
        <w:rPr>
          <w:rFonts w:hint="eastAsia"/>
        </w:rPr>
        <w:t>但是现在，在作为寻求者度过了四年漫长而艰难的岁月之后，我喜乐地知道，靠着上帝的恩典，我终于成了一个寻见者。</w:t>
      </w:r>
    </w:p>
    <w:p w14:paraId="64DE1CF3">
      <w:pPr>
        <w:pStyle w:val="8"/>
        <w:spacing w:after="0"/>
        <w:rPr>
          <w:rFonts w:hint="eastAsia"/>
        </w:rPr>
      </w:pPr>
    </w:p>
    <w:p w14:paraId="0CB25762">
      <w:pPr>
        <w:pStyle w:val="8"/>
        <w:spacing w:after="0"/>
        <w:rPr>
          <w:rFonts w:hint="eastAsia"/>
        </w:rPr>
      </w:pPr>
      <w:r>
        <w:rPr>
          <w:rFonts w:hint="eastAsia"/>
        </w:rPr>
        <w:t>The Thrill of Them All</w:t>
      </w:r>
    </w:p>
    <w:p w14:paraId="6F4D5CB6">
      <w:pPr>
        <w:pStyle w:val="8"/>
        <w:spacing w:after="0"/>
        <w:rPr>
          <w:rFonts w:hint="eastAsia"/>
        </w:rPr>
      </w:pPr>
      <w:r>
        <w:rPr>
          <w:rFonts w:hint="eastAsia"/>
        </w:rPr>
        <w:t>众乐之最</w:t>
      </w:r>
    </w:p>
    <w:p w14:paraId="457F62FD">
      <w:pPr>
        <w:pStyle w:val="8"/>
        <w:spacing w:after="0"/>
        <w:rPr>
          <w:rFonts w:hint="eastAsia"/>
        </w:rPr>
      </w:pPr>
    </w:p>
    <w:p w14:paraId="083BEAD4">
      <w:pPr>
        <w:pStyle w:val="8"/>
        <w:spacing w:after="0"/>
        <w:rPr>
          <w:rFonts w:hint="eastAsia"/>
        </w:rPr>
      </w:pPr>
      <w:r>
        <w:rPr>
          <w:rFonts w:hint="eastAsia"/>
        </w:rPr>
        <w:t>Today, more than thirty years later, I look back with amazement at all that has flowed, river-like, from the fountain of that one evening.</w:t>
      </w:r>
    </w:p>
    <w:p w14:paraId="398E98F2">
      <w:pPr>
        <w:pStyle w:val="8"/>
        <w:spacing w:after="0"/>
        <w:rPr>
          <w:rFonts w:hint="eastAsia"/>
        </w:rPr>
      </w:pPr>
      <w:r>
        <w:rPr>
          <w:rFonts w:hint="eastAsia"/>
        </w:rPr>
        <w:t>今天，三十多年后，我惊奇地回望那一个晚上如泉源般涌流而出的一切，如江河般奔腾。</w:t>
      </w:r>
    </w:p>
    <w:p w14:paraId="2198DBD9">
      <w:pPr>
        <w:pStyle w:val="8"/>
        <w:spacing w:after="0"/>
        <w:rPr>
          <w:rFonts w:hint="eastAsia"/>
        </w:rPr>
      </w:pPr>
    </w:p>
    <w:p w14:paraId="2E162EB4">
      <w:pPr>
        <w:pStyle w:val="8"/>
        <w:spacing w:after="0"/>
        <w:rPr>
          <w:rFonts w:hint="eastAsia"/>
        </w:rPr>
      </w:pPr>
      <w:r>
        <w:rPr>
          <w:rFonts w:hint="eastAsia"/>
        </w:rPr>
        <w:t>I was soon baptized.</w:t>
      </w:r>
    </w:p>
    <w:p w14:paraId="4047A15E">
      <w:pPr>
        <w:pStyle w:val="8"/>
        <w:spacing w:after="0"/>
        <w:rPr>
          <w:rFonts w:hint="eastAsia"/>
        </w:rPr>
      </w:pPr>
      <w:r>
        <w:rPr>
          <w:rFonts w:hint="eastAsia"/>
        </w:rPr>
        <w:t>我很快就受了洗。</w:t>
      </w:r>
    </w:p>
    <w:p w14:paraId="2F37564F">
      <w:pPr>
        <w:pStyle w:val="8"/>
        <w:spacing w:after="0"/>
        <w:rPr>
          <w:rFonts w:hint="eastAsia"/>
        </w:rPr>
      </w:pPr>
    </w:p>
    <w:p w14:paraId="7E0E83BA">
      <w:pPr>
        <w:pStyle w:val="8"/>
        <w:spacing w:after="0"/>
        <w:rPr>
          <w:rFonts w:hint="eastAsia"/>
        </w:rPr>
      </w:pPr>
      <w:r>
        <w:rPr>
          <w:rFonts w:hint="eastAsia"/>
        </w:rPr>
        <w:t>I had the joy of seeing Linda come to faith in Jesus.</w:t>
      </w:r>
    </w:p>
    <w:p w14:paraId="7FB4A78C">
      <w:pPr>
        <w:pStyle w:val="8"/>
        <w:spacing w:after="0"/>
        <w:rPr>
          <w:rFonts w:hint="eastAsia"/>
        </w:rPr>
      </w:pPr>
      <w:r>
        <w:rPr>
          <w:rFonts w:hint="eastAsia"/>
        </w:rPr>
        <w:t>我喜乐地看到琳达信了耶稣。</w:t>
      </w:r>
    </w:p>
    <w:p w14:paraId="4BED09E4">
      <w:pPr>
        <w:pStyle w:val="8"/>
        <w:spacing w:after="0"/>
        <w:rPr>
          <w:rFonts w:hint="eastAsia"/>
        </w:rPr>
      </w:pPr>
    </w:p>
    <w:p w14:paraId="6F087AE1">
      <w:pPr>
        <w:pStyle w:val="8"/>
        <w:spacing w:after="0"/>
        <w:rPr>
          <w:rFonts w:hint="eastAsia"/>
        </w:rPr>
      </w:pPr>
      <w:r>
        <w:rPr>
          <w:rFonts w:hint="eastAsia"/>
        </w:rPr>
        <w:t>Around the same time my brother, his wife, and Linda’s sister also entered the Lord’s fold.</w:t>
      </w:r>
    </w:p>
    <w:p w14:paraId="31D14C8B">
      <w:pPr>
        <w:pStyle w:val="8"/>
        <w:spacing w:after="0"/>
        <w:rPr>
          <w:rFonts w:hint="eastAsia"/>
        </w:rPr>
      </w:pPr>
      <w:r>
        <w:rPr>
          <w:rFonts w:hint="eastAsia"/>
        </w:rPr>
        <w:t>大约在同一时间，我的兄弟，他的妻子，和琳达的妹妹也进入了主的羊圈。</w:t>
      </w:r>
    </w:p>
    <w:p w14:paraId="15D8E98E">
      <w:pPr>
        <w:pStyle w:val="8"/>
        <w:spacing w:after="0"/>
        <w:rPr>
          <w:rFonts w:hint="eastAsia"/>
        </w:rPr>
      </w:pPr>
    </w:p>
    <w:p w14:paraId="1DD95ECE">
      <w:pPr>
        <w:pStyle w:val="8"/>
        <w:spacing w:after="0"/>
        <w:rPr>
          <w:rFonts w:hint="eastAsia"/>
        </w:rPr>
      </w:pPr>
      <w:r>
        <w:rPr>
          <w:rFonts w:hint="eastAsia"/>
        </w:rPr>
        <w:t>I began to meet and walk with my new family in Christ: a skilled and patient pastor, a close circle of new Christian friends, and a loving church family—all of whom stood by me during a long and exceedingly difficult season of spiritual healing.</w:t>
      </w:r>
    </w:p>
    <w:p w14:paraId="185F48E0">
      <w:pPr>
        <w:pStyle w:val="8"/>
        <w:spacing w:after="0"/>
        <w:rPr>
          <w:rFonts w:hint="eastAsia"/>
        </w:rPr>
      </w:pPr>
      <w:r>
        <w:rPr>
          <w:rFonts w:hint="eastAsia"/>
        </w:rPr>
        <w:t>我开始与我在基督里的新家庭会面同行：一位有技巧且有耐心的牧师，一个亲密的新基督徒朋友圈子，以及一个充满爱的教会家庭——在我漫长而极其困难的属灵医治季节里，他们都支持着我。</w:t>
      </w:r>
    </w:p>
    <w:p w14:paraId="24690FD6">
      <w:pPr>
        <w:pStyle w:val="8"/>
        <w:spacing w:after="0"/>
        <w:rPr>
          <w:rFonts w:hint="eastAsia"/>
        </w:rPr>
      </w:pPr>
    </w:p>
    <w:p w14:paraId="72059F82">
      <w:pPr>
        <w:pStyle w:val="8"/>
        <w:spacing w:after="0"/>
        <w:rPr>
          <w:rFonts w:hint="eastAsia"/>
        </w:rPr>
      </w:pPr>
      <w:r>
        <w:rPr>
          <w:rFonts w:hint="eastAsia"/>
        </w:rPr>
        <w:t>When I finally realized that conjugal “entanglement” and the pleasures of domesticity were actually God’s idea, Linda and I were married.</w:t>
      </w:r>
    </w:p>
    <w:p w14:paraId="77610D6A">
      <w:pPr>
        <w:pStyle w:val="8"/>
        <w:spacing w:after="0"/>
        <w:rPr>
          <w:rFonts w:hint="eastAsia"/>
        </w:rPr>
      </w:pPr>
      <w:r>
        <w:rPr>
          <w:rFonts w:hint="eastAsia"/>
        </w:rPr>
        <w:t>当我最终意识到婚姻的“纠缠”和家庭生活的乐趣实际上是上帝的主意时，我和琳达结婚了。</w:t>
      </w:r>
    </w:p>
    <w:p w14:paraId="4A90E947">
      <w:pPr>
        <w:pStyle w:val="8"/>
        <w:spacing w:after="0"/>
        <w:rPr>
          <w:rFonts w:hint="eastAsia"/>
        </w:rPr>
      </w:pPr>
    </w:p>
    <w:p w14:paraId="0E6083C6">
      <w:pPr>
        <w:pStyle w:val="8"/>
        <w:spacing w:after="0"/>
        <w:rPr>
          <w:rFonts w:hint="eastAsia"/>
        </w:rPr>
      </w:pPr>
      <w:r>
        <w:rPr>
          <w:rFonts w:hint="eastAsia"/>
        </w:rPr>
        <w:t>There was work (in another bakery!), and later seminary, and later still a growing family, along with a miscellany of jobs and ministries by which I have tried to serve the Lord down through the years.</w:t>
      </w:r>
    </w:p>
    <w:p w14:paraId="1CA677B6">
      <w:pPr>
        <w:pStyle w:val="8"/>
        <w:spacing w:after="0"/>
        <w:rPr>
          <w:rFonts w:hint="eastAsia"/>
        </w:rPr>
      </w:pPr>
      <w:r>
        <w:rPr>
          <w:rFonts w:hint="eastAsia"/>
        </w:rPr>
        <w:t>有工作（在另一家面包店！），后来有神学院，再后来是一个不断壮大的家庭，以及多年来我试图用来事奉主的各种工作和事工。</w:t>
      </w:r>
    </w:p>
    <w:p w14:paraId="07445FAD">
      <w:pPr>
        <w:pStyle w:val="8"/>
        <w:spacing w:after="0"/>
        <w:rPr>
          <w:rFonts w:hint="eastAsia"/>
        </w:rPr>
      </w:pPr>
    </w:p>
    <w:p w14:paraId="34C32F67">
      <w:pPr>
        <w:pStyle w:val="8"/>
        <w:spacing w:after="0"/>
        <w:rPr>
          <w:rFonts w:hint="eastAsia"/>
        </w:rPr>
      </w:pPr>
      <w:r>
        <w:rPr>
          <w:rFonts w:hint="eastAsia"/>
        </w:rPr>
        <w:t>And so, I trust, my life in Christ will continue: service, struggle, occasional failure, eventual victory— always by his grace, only by his grace, even to the end.</w:t>
      </w:r>
    </w:p>
    <w:p w14:paraId="1884B549">
      <w:pPr>
        <w:pStyle w:val="8"/>
        <w:spacing w:after="0"/>
        <w:rPr>
          <w:rFonts w:hint="eastAsia"/>
        </w:rPr>
      </w:pPr>
      <w:r>
        <w:rPr>
          <w:rFonts w:hint="eastAsia"/>
        </w:rPr>
        <w:t>因此，我相信，我在基督里的生命将继续：事奉，挣扎，偶尔的失败，最终的胜利——总是靠着祂的恩典，唯独靠着祂的恩典，直到末了。</w:t>
      </w:r>
    </w:p>
    <w:p w14:paraId="254B92C1">
      <w:pPr>
        <w:pStyle w:val="8"/>
        <w:spacing w:after="0"/>
        <w:rPr>
          <w:rFonts w:hint="eastAsia"/>
        </w:rPr>
      </w:pPr>
    </w:p>
    <w:p w14:paraId="0AB67295">
      <w:pPr>
        <w:pStyle w:val="8"/>
        <w:spacing w:after="0"/>
        <w:rPr>
          <w:rFonts w:hint="eastAsia"/>
        </w:rPr>
      </w:pPr>
      <w:r>
        <w:rPr>
          <w:rFonts w:hint="eastAsia"/>
        </w:rPr>
        <w:t>And the end, for us “baby-boomers,” is not so far way.</w:t>
      </w:r>
    </w:p>
    <w:p w14:paraId="6C677515">
      <w:pPr>
        <w:pStyle w:val="8"/>
        <w:spacing w:after="0"/>
        <w:rPr>
          <w:rFonts w:hint="eastAsia"/>
        </w:rPr>
      </w:pPr>
      <w:r>
        <w:rPr>
          <w:rFonts w:hint="eastAsia"/>
        </w:rPr>
        <w:t>而终点，对于我们这些“婴儿潮”一代来说，并不遥远。</w:t>
      </w:r>
    </w:p>
    <w:p w14:paraId="0EC72AAB">
      <w:pPr>
        <w:pStyle w:val="8"/>
        <w:spacing w:after="0"/>
        <w:rPr>
          <w:rFonts w:hint="eastAsia"/>
        </w:rPr>
      </w:pPr>
    </w:p>
    <w:p w14:paraId="0AA92137">
      <w:pPr>
        <w:pStyle w:val="8"/>
        <w:spacing w:after="0"/>
        <w:rPr>
          <w:rFonts w:hint="eastAsia"/>
        </w:rPr>
      </w:pPr>
      <w:r>
        <w:rPr>
          <w:rFonts w:hint="eastAsia"/>
        </w:rPr>
        <w:t>Indeed, these days I find myself thinking of it often, and also of the words to an old song we enjoyed many years ago:</w:t>
      </w:r>
    </w:p>
    <w:p w14:paraId="53044111">
      <w:pPr>
        <w:pStyle w:val="8"/>
        <w:spacing w:after="0"/>
        <w:rPr>
          <w:rFonts w:hint="eastAsia"/>
        </w:rPr>
      </w:pPr>
      <w:r>
        <w:rPr>
          <w:rFonts w:hint="eastAsia"/>
        </w:rPr>
        <w:t>的确，这些天我发现自己常常想到它，也想到多年前我们喜欢的一首老歌的歌词：</w:t>
      </w:r>
    </w:p>
    <w:p w14:paraId="58036334">
      <w:pPr>
        <w:pStyle w:val="8"/>
        <w:spacing w:after="0"/>
        <w:rPr>
          <w:rFonts w:hint="eastAsia"/>
        </w:rPr>
      </w:pPr>
    </w:p>
    <w:p w14:paraId="3E3ADCD3">
      <w:pPr>
        <w:pStyle w:val="8"/>
        <w:spacing w:after="0"/>
        <w:rPr>
          <w:rFonts w:hint="eastAsia"/>
        </w:rPr>
      </w:pPr>
      <w:r>
        <w:rPr>
          <w:rFonts w:hint="eastAsia"/>
        </w:rPr>
        <w:t>When my life is through, and the angels ask me to recall,</w:t>
      </w:r>
    </w:p>
    <w:p w14:paraId="7F1074C6">
      <w:pPr>
        <w:pStyle w:val="8"/>
        <w:spacing w:after="0"/>
        <w:rPr>
          <w:rFonts w:hint="eastAsia"/>
        </w:rPr>
      </w:pPr>
      <w:r>
        <w:rPr>
          <w:rFonts w:hint="eastAsia"/>
        </w:rPr>
        <w:t>当我的一生结束，天使们请我回忆，</w:t>
      </w:r>
    </w:p>
    <w:p w14:paraId="4AD5ED75">
      <w:pPr>
        <w:pStyle w:val="8"/>
        <w:spacing w:after="0"/>
        <w:rPr>
          <w:rFonts w:hint="eastAsia"/>
        </w:rPr>
      </w:pPr>
    </w:p>
    <w:p w14:paraId="60ADF42F">
      <w:pPr>
        <w:pStyle w:val="8"/>
        <w:spacing w:after="0"/>
        <w:rPr>
          <w:rFonts w:hint="eastAsia"/>
        </w:rPr>
      </w:pPr>
      <w:r>
        <w:rPr>
          <w:rFonts w:hint="eastAsia"/>
        </w:rPr>
        <w:t>the thrill of them all, I will tell them</w:t>
      </w:r>
    </w:p>
    <w:p w14:paraId="09805937">
      <w:pPr>
        <w:pStyle w:val="8"/>
        <w:spacing w:after="0"/>
        <w:rPr>
          <w:rFonts w:hint="eastAsia"/>
        </w:rPr>
      </w:pPr>
      <w:r>
        <w:rPr>
          <w:rFonts w:hint="eastAsia"/>
        </w:rPr>
        <w:t>众乐之最时，我会告诉他们</w:t>
      </w:r>
    </w:p>
    <w:p w14:paraId="4CA6AC9D">
      <w:pPr>
        <w:pStyle w:val="8"/>
        <w:spacing w:after="0"/>
        <w:rPr>
          <w:rFonts w:hint="eastAsia"/>
        </w:rPr>
      </w:pPr>
    </w:p>
    <w:p w14:paraId="4341CC22">
      <w:pPr>
        <w:pStyle w:val="8"/>
        <w:spacing w:after="0"/>
        <w:rPr>
          <w:rFonts w:hint="eastAsia"/>
        </w:rPr>
      </w:pPr>
      <w:r>
        <w:rPr>
          <w:rFonts w:hint="eastAsia"/>
        </w:rPr>
        <w:t>I remember you.</w:t>
      </w:r>
    </w:p>
    <w:p w14:paraId="3BDE527E">
      <w:pPr>
        <w:pStyle w:val="8"/>
        <w:spacing w:after="0"/>
        <w:rPr>
          <w:rFonts w:hint="eastAsia"/>
        </w:rPr>
      </w:pPr>
      <w:r>
        <w:rPr>
          <w:rFonts w:hint="eastAsia"/>
        </w:rPr>
        <w:t>我记得你。</w:t>
      </w:r>
    </w:p>
    <w:p w14:paraId="61BE8971">
      <w:pPr>
        <w:pStyle w:val="8"/>
        <w:spacing w:after="0"/>
        <w:rPr>
          <w:rFonts w:hint="eastAsia"/>
        </w:rPr>
      </w:pPr>
    </w:p>
    <w:p w14:paraId="7EE57FAD">
      <w:pPr>
        <w:pStyle w:val="8"/>
        <w:spacing w:after="0"/>
        <w:rPr>
          <w:rFonts w:hint="eastAsia"/>
        </w:rPr>
      </w:pPr>
      <w:r>
        <w:rPr>
          <w:rFonts w:hint="eastAsia"/>
        </w:rPr>
        <w:t>With wonder and gratitude, I find that I can sing this song with true gusto, for already I am quite clear about my own “thrill of them all.”</w:t>
      </w:r>
    </w:p>
    <w:p w14:paraId="19090A1D">
      <w:pPr>
        <w:pStyle w:val="8"/>
        <w:spacing w:after="0"/>
        <w:rPr>
          <w:rFonts w:hint="eastAsia"/>
        </w:rPr>
      </w:pPr>
      <w:r>
        <w:rPr>
          <w:rFonts w:hint="eastAsia"/>
        </w:rPr>
        <w:t>带着惊奇和感恩，我发现我能真正兴致勃勃地唱这首歌，因为我已经非常清楚我自己的“众乐之最”是什么了。</w:t>
      </w:r>
    </w:p>
    <w:p w14:paraId="33436AA8">
      <w:pPr>
        <w:pStyle w:val="8"/>
        <w:spacing w:after="0"/>
        <w:rPr>
          <w:rFonts w:hint="eastAsia"/>
        </w:rPr>
      </w:pPr>
    </w:p>
    <w:p w14:paraId="6F5F3884">
      <w:pPr>
        <w:pStyle w:val="8"/>
        <w:spacing w:after="0"/>
        <w:rPr>
          <w:rFonts w:hint="eastAsia"/>
        </w:rPr>
      </w:pPr>
      <w:r>
        <w:rPr>
          <w:rFonts w:hint="eastAsia"/>
        </w:rPr>
        <w:t>But first, let me tell you what it will not be.</w:t>
      </w:r>
    </w:p>
    <w:p w14:paraId="436CB81E">
      <w:pPr>
        <w:pStyle w:val="8"/>
        <w:spacing w:after="0"/>
        <w:rPr>
          <w:rFonts w:hint="eastAsia"/>
        </w:rPr>
      </w:pPr>
      <w:r>
        <w:rPr>
          <w:rFonts w:hint="eastAsia"/>
        </w:rPr>
        <w:t>但首先，让我告诉你它不会是什么。</w:t>
      </w:r>
    </w:p>
    <w:p w14:paraId="194331DA">
      <w:pPr>
        <w:pStyle w:val="8"/>
        <w:spacing w:after="0"/>
        <w:rPr>
          <w:rFonts w:hint="eastAsia"/>
        </w:rPr>
      </w:pPr>
    </w:p>
    <w:p w14:paraId="175CCCFD">
      <w:pPr>
        <w:pStyle w:val="8"/>
        <w:spacing w:after="0"/>
        <w:rPr>
          <w:rFonts w:hint="eastAsia"/>
        </w:rPr>
      </w:pPr>
      <w:r>
        <w:rPr>
          <w:rFonts w:hint="eastAsia"/>
        </w:rPr>
        <w:t>Most certainly it will not be my “career”—and odd, serpentine affair whose mark upon the sands of time will likely disappear mere seconds after I do.</w:t>
      </w:r>
    </w:p>
    <w:p w14:paraId="04ED8242">
      <w:pPr>
        <w:pStyle w:val="8"/>
        <w:spacing w:after="0"/>
        <w:rPr>
          <w:rFonts w:hint="eastAsia"/>
        </w:rPr>
      </w:pPr>
      <w:r>
        <w:rPr>
          <w:rFonts w:hint="eastAsia"/>
        </w:rPr>
        <w:t>最肯定的是，它不会是我的“事业”——一件奇特而曲折的事情，它在时间沙滩上的印记很可能在我离去后几秒钟就消失了。</w:t>
      </w:r>
    </w:p>
    <w:p w14:paraId="63A0B12E">
      <w:pPr>
        <w:pStyle w:val="8"/>
        <w:spacing w:after="0"/>
        <w:rPr>
          <w:rFonts w:hint="eastAsia"/>
        </w:rPr>
      </w:pPr>
    </w:p>
    <w:p w14:paraId="4CE9DCA1">
      <w:pPr>
        <w:pStyle w:val="8"/>
        <w:spacing w:after="0"/>
        <w:rPr>
          <w:rFonts w:hint="eastAsia"/>
        </w:rPr>
      </w:pPr>
      <w:r>
        <w:rPr>
          <w:rFonts w:hint="eastAsia"/>
        </w:rPr>
        <w:t>Nor will it be the rich years with my dear wife and our five precious children, though the thrills they have brought me are more than the hairs of my head and the sands of the seashore.</w:t>
      </w:r>
    </w:p>
    <w:p w14:paraId="73E7765F">
      <w:pPr>
        <w:pStyle w:val="8"/>
        <w:spacing w:after="0"/>
        <w:rPr>
          <w:rFonts w:hint="eastAsia"/>
        </w:rPr>
      </w:pPr>
      <w:r>
        <w:rPr>
          <w:rFonts w:hint="eastAsia"/>
        </w:rPr>
        <w:t>也不会是与我亲爱的妻子和我们五个宝贵孩子度过的丰富岁月，尽管他们带给我的激动比我头上的头发和海边的沙还多。</w:t>
      </w:r>
    </w:p>
    <w:p w14:paraId="2E3D5235">
      <w:pPr>
        <w:pStyle w:val="8"/>
        <w:spacing w:after="0"/>
        <w:rPr>
          <w:rFonts w:hint="eastAsia"/>
        </w:rPr>
      </w:pPr>
    </w:p>
    <w:p w14:paraId="1C88BC87">
      <w:pPr>
        <w:pStyle w:val="8"/>
        <w:spacing w:after="0"/>
        <w:rPr>
          <w:rFonts w:hint="eastAsia"/>
        </w:rPr>
      </w:pPr>
      <w:r>
        <w:rPr>
          <w:rFonts w:hint="eastAsia"/>
        </w:rPr>
        <w:t>Nor will it be the warm memories of fellowship with those few men whom I reckon as true bosom friends.</w:t>
      </w:r>
    </w:p>
    <w:p w14:paraId="00BA739B">
      <w:pPr>
        <w:pStyle w:val="8"/>
        <w:spacing w:after="0"/>
        <w:rPr>
          <w:rFonts w:hint="eastAsia"/>
        </w:rPr>
      </w:pPr>
      <w:r>
        <w:rPr>
          <w:rFonts w:hint="eastAsia"/>
        </w:rPr>
        <w:t>也不会是与那几个我视为真正知己的弟兄们相交的温暖回忆。</w:t>
      </w:r>
    </w:p>
    <w:p w14:paraId="7D2E80E8">
      <w:pPr>
        <w:pStyle w:val="8"/>
        <w:spacing w:after="0"/>
        <w:rPr>
          <w:rFonts w:hint="eastAsia"/>
        </w:rPr>
      </w:pPr>
    </w:p>
    <w:p w14:paraId="3A0B36AB">
      <w:pPr>
        <w:pStyle w:val="8"/>
        <w:spacing w:after="0"/>
        <w:rPr>
          <w:rFonts w:hint="eastAsia"/>
        </w:rPr>
      </w:pPr>
      <w:r>
        <w:rPr>
          <w:rFonts w:hint="eastAsia"/>
        </w:rPr>
        <w:t>It will not even be my humble but cherished insights into the Word of God, or the delightful opportunities I have had to share them with eager and appreciative students of Scripture.</w:t>
      </w:r>
    </w:p>
    <w:p w14:paraId="00F128F1">
      <w:pPr>
        <w:pStyle w:val="8"/>
        <w:spacing w:after="0"/>
        <w:rPr>
          <w:rFonts w:hint="eastAsia"/>
        </w:rPr>
      </w:pPr>
      <w:r>
        <w:rPr>
          <w:rFonts w:hint="eastAsia"/>
        </w:rPr>
        <w:t>甚至不会是我对上帝话语谦卑但珍贵的洞见，或是我曾有幸与热切而欣赏的圣经学生分享它们的那些愉悦机会。</w:t>
      </w:r>
    </w:p>
    <w:p w14:paraId="07E7474C">
      <w:pPr>
        <w:pStyle w:val="8"/>
        <w:spacing w:after="0"/>
        <w:rPr>
          <w:rFonts w:hint="eastAsia"/>
        </w:rPr>
      </w:pPr>
    </w:p>
    <w:p w14:paraId="43BAC164">
      <w:pPr>
        <w:pStyle w:val="8"/>
        <w:spacing w:after="0"/>
        <w:rPr>
          <w:rFonts w:hint="eastAsia"/>
        </w:rPr>
      </w:pPr>
      <w:r>
        <w:rPr>
          <w:rFonts w:hint="eastAsia"/>
        </w:rPr>
        <w:t>No, for me the thrill of them all will always be that fateful Friday night at the DAPC, when the Unknown God became my heavenly Father; when he called for the best robe, put a ring on my finger, and crowned a poor, faltering philosopher with the true wisdom from above; when he granted a muddle-headed mystic that he should be lifted up into the waiting arms of his beloved Son, and thereby ushered once for all into the presence, knowledge, and family of the living God.</w:t>
      </w:r>
    </w:p>
    <w:p w14:paraId="61345721">
      <w:pPr>
        <w:pStyle w:val="8"/>
        <w:spacing w:after="0"/>
        <w:rPr>
          <w:rFonts w:hint="eastAsia"/>
        </w:rPr>
      </w:pPr>
      <w:r>
        <w:rPr>
          <w:rFonts w:hint="eastAsia"/>
        </w:rPr>
        <w:t>不，对我来说，众乐之最将永远是那个在DAPC的宿命般的星期五晚上，当那位未识之神成为我的天父时；当祂叫人拿来上好的袍子，给我戴上戒指，并用从上头来的真智慧为一位可怜、蹒跚的哲学家加冕时；当祂恩准一个糊涂的神秘主义者被举起，进入祂爱子等待的怀抱，从而一次而永远地被带入永活上帝的同在、知识和家庭中时。</w:t>
      </w:r>
    </w:p>
    <w:p w14:paraId="5F2103B5">
      <w:pPr>
        <w:pStyle w:val="8"/>
        <w:spacing w:after="0"/>
        <w:rPr>
          <w:rFonts w:hint="eastAsia"/>
        </w:rPr>
      </w:pPr>
    </w:p>
    <w:p w14:paraId="02F510DD">
      <w:pPr>
        <w:pStyle w:val="8"/>
        <w:spacing w:after="0"/>
        <w:rPr>
          <w:rFonts w:hint="eastAsia"/>
        </w:rPr>
      </w:pPr>
      <w:r>
        <w:rPr>
          <w:rFonts w:hint="eastAsia"/>
        </w:rPr>
        <w:t>And now, dear fellow seeker, please hear well these few closing words.</w:t>
      </w:r>
    </w:p>
    <w:p w14:paraId="33D0839F">
      <w:pPr>
        <w:pStyle w:val="8"/>
        <w:spacing w:after="0"/>
        <w:rPr>
          <w:rFonts w:hint="eastAsia"/>
        </w:rPr>
      </w:pPr>
      <w:r>
        <w:rPr>
          <w:rFonts w:hint="eastAsia"/>
        </w:rPr>
        <w:t>现在，亲爱的同路寻求者，请好好听这几句结束语。</w:t>
      </w:r>
    </w:p>
    <w:p w14:paraId="5F4A6E09">
      <w:pPr>
        <w:pStyle w:val="8"/>
        <w:spacing w:after="0"/>
        <w:rPr>
          <w:rFonts w:hint="eastAsia"/>
        </w:rPr>
      </w:pPr>
    </w:p>
    <w:p w14:paraId="332EC3ED">
      <w:pPr>
        <w:pStyle w:val="8"/>
        <w:spacing w:after="0"/>
        <w:rPr>
          <w:rFonts w:hint="eastAsia"/>
        </w:rPr>
      </w:pPr>
      <w:r>
        <w:rPr>
          <w:rFonts w:hint="eastAsia"/>
        </w:rPr>
        <w:t>As long as eternity rolls, I will gladly confess to anyone willing to listen that my search for God was really his search for me.</w:t>
      </w:r>
    </w:p>
    <w:p w14:paraId="07B0180F">
      <w:pPr>
        <w:pStyle w:val="8"/>
        <w:spacing w:after="0"/>
        <w:rPr>
          <w:rFonts w:hint="eastAsia"/>
        </w:rPr>
      </w:pPr>
      <w:r>
        <w:rPr>
          <w:rFonts w:hint="eastAsia"/>
        </w:rPr>
        <w:t>只要永恒不止，我都会乐意地向任何愿意倾听的人承认，我寻求上帝，实际上是祂在寻求我。</w:t>
      </w:r>
    </w:p>
    <w:p w14:paraId="6F5344AC">
      <w:pPr>
        <w:pStyle w:val="8"/>
        <w:spacing w:after="0"/>
        <w:rPr>
          <w:rFonts w:hint="eastAsia"/>
        </w:rPr>
      </w:pPr>
    </w:p>
    <w:p w14:paraId="70DE0814">
      <w:pPr>
        <w:pStyle w:val="8"/>
        <w:spacing w:after="0"/>
        <w:rPr>
          <w:rFonts w:hint="eastAsia"/>
        </w:rPr>
      </w:pPr>
      <w:r>
        <w:rPr>
          <w:rFonts w:hint="eastAsia"/>
        </w:rPr>
        <w:t>It was, as the Bible likes to put it, a gift, lest any man should boast.</w:t>
      </w:r>
    </w:p>
    <w:p w14:paraId="60FB7401">
      <w:pPr>
        <w:pStyle w:val="8"/>
        <w:spacing w:after="0"/>
        <w:rPr>
          <w:rFonts w:hint="eastAsia"/>
        </w:rPr>
      </w:pPr>
      <w:r>
        <w:rPr>
          <w:rFonts w:hint="eastAsia"/>
        </w:rPr>
        <w:t>正如圣经所喜欢说的，这是恩赐，免得有人自夸。</w:t>
      </w:r>
    </w:p>
    <w:p w14:paraId="0818B790">
      <w:pPr>
        <w:pStyle w:val="8"/>
        <w:spacing w:after="0"/>
        <w:rPr>
          <w:rFonts w:hint="eastAsia"/>
        </w:rPr>
      </w:pPr>
    </w:p>
    <w:p w14:paraId="3A043CAA">
      <w:pPr>
        <w:pStyle w:val="8"/>
        <w:spacing w:after="0"/>
        <w:rPr>
          <w:rFonts w:hint="eastAsia"/>
        </w:rPr>
      </w:pPr>
      <w:r>
        <w:rPr>
          <w:rFonts w:hint="eastAsia"/>
        </w:rPr>
        <w:t>Yet for this very reason I do not hesitate to say, even now, that my erstwhile search for spiritual truth and reality was by far the noblest and most meaningful thing I ever did with my life.</w:t>
      </w:r>
    </w:p>
    <w:p w14:paraId="283DD508">
      <w:pPr>
        <w:pStyle w:val="8"/>
        <w:spacing w:after="0"/>
        <w:rPr>
          <w:rFonts w:hint="eastAsia"/>
        </w:rPr>
      </w:pPr>
      <w:r>
        <w:rPr>
          <w:rFonts w:hint="eastAsia"/>
        </w:rPr>
        <w:t>然而，正因如此，我毫不犹豫地说，即使是现在，我过去对属灵真理和实况的寻求，也远是我一生中所做过最高尚、最有意义的事。</w:t>
      </w:r>
    </w:p>
    <w:p w14:paraId="4B79C7B7">
      <w:pPr>
        <w:pStyle w:val="8"/>
        <w:spacing w:after="0"/>
        <w:rPr>
          <w:rFonts w:hint="eastAsia"/>
        </w:rPr>
      </w:pPr>
    </w:p>
    <w:p w14:paraId="66D209A7">
      <w:pPr>
        <w:pStyle w:val="8"/>
        <w:spacing w:after="0"/>
        <w:rPr>
          <w:rFonts w:hint="eastAsia"/>
        </w:rPr>
      </w:pPr>
      <w:r>
        <w:rPr>
          <w:rFonts w:hint="eastAsia"/>
        </w:rPr>
        <w:t>I am pleased and proud to have given myself to it, and heartily commend it to each and every soul.</w:t>
      </w:r>
    </w:p>
    <w:p w14:paraId="1B612079">
      <w:pPr>
        <w:pStyle w:val="8"/>
        <w:spacing w:after="0"/>
        <w:rPr>
          <w:rFonts w:hint="eastAsia"/>
        </w:rPr>
      </w:pPr>
      <w:r>
        <w:rPr>
          <w:rFonts w:hint="eastAsia"/>
        </w:rPr>
        <w:t>我为曾投身于此而感到高兴和自豪，并衷心地将其推荐给每一个灵魂。</w:t>
      </w:r>
    </w:p>
    <w:p w14:paraId="0A0B72C3">
      <w:pPr>
        <w:pStyle w:val="8"/>
        <w:spacing w:after="0"/>
        <w:rPr>
          <w:rFonts w:hint="eastAsia"/>
        </w:rPr>
      </w:pPr>
    </w:p>
    <w:p w14:paraId="311C3D39">
      <w:pPr>
        <w:pStyle w:val="8"/>
        <w:spacing w:after="0"/>
        <w:rPr>
          <w:rFonts w:hint="eastAsia"/>
        </w:rPr>
      </w:pPr>
      <w:r>
        <w:rPr>
          <w:rFonts w:hint="eastAsia"/>
        </w:rPr>
        <w:t>For if, on that soon-coming day, I should be privileged to hear the Savior’s words, “Well done, good and faithful servant,” I will know exactly what he has in mind.</w:t>
      </w:r>
    </w:p>
    <w:p w14:paraId="3E3B77AF">
      <w:pPr>
        <w:pStyle w:val="8"/>
        <w:spacing w:after="0"/>
        <w:rPr>
          <w:rFonts w:hint="eastAsia"/>
        </w:rPr>
      </w:pPr>
      <w:r>
        <w:rPr>
          <w:rFonts w:hint="eastAsia"/>
        </w:rPr>
        <w:t>因为如果，在那即将到来的日子里，我有幸听到救主的话说：“做得好，又良善又忠心的仆人，”我将确切地知道祂心里想的是什么。</w:t>
      </w:r>
    </w:p>
    <w:p w14:paraId="16CF2F3D">
      <w:pPr>
        <w:pStyle w:val="8"/>
        <w:spacing w:after="0"/>
        <w:rPr>
          <w:rFonts w:hint="eastAsia"/>
        </w:rPr>
      </w:pPr>
    </w:p>
    <w:p w14:paraId="22729710">
      <w:pPr>
        <w:pStyle w:val="8"/>
        <w:spacing w:after="0"/>
        <w:rPr>
          <w:rFonts w:hint="eastAsia"/>
        </w:rPr>
      </w:pPr>
      <w:r>
        <w:rPr>
          <w:rFonts w:hint="eastAsia"/>
        </w:rPr>
        <w:t>He will have in mind the thrill of them all: the years I took—and the night I passed—the test.</w:t>
      </w:r>
    </w:p>
    <w:p w14:paraId="12501424">
      <w:pPr>
        <w:pStyle w:val="8"/>
        <w:spacing w:after="0"/>
        <w:sectPr>
          <w:pgSz w:w="12240" w:h="15840"/>
          <w:pgMar w:top="1360" w:right="1440" w:bottom="280" w:left="1440" w:header="720" w:footer="720" w:gutter="0"/>
          <w:cols w:space="720" w:num="1"/>
        </w:sectPr>
      </w:pPr>
      <w:r>
        <w:rPr>
          <w:rFonts w:hint="eastAsia"/>
        </w:rPr>
        <w:t>祂心里想的将是众乐之最：我接受考验的那些年——以及我通过考验的那个晚上。</w:t>
      </w:r>
    </w:p>
    <w:p w14:paraId="36EDB72F">
      <w:pPr>
        <w:pStyle w:val="8"/>
        <w:ind w:left="0" w:firstLine="0"/>
        <w:jc w:val="left"/>
        <w:rPr>
          <w:sz w:val="60"/>
        </w:rPr>
      </w:pPr>
    </w:p>
    <w:p w14:paraId="6D57FB56">
      <w:pPr>
        <w:pStyle w:val="8"/>
        <w:ind w:left="0" w:firstLine="0"/>
        <w:jc w:val="left"/>
        <w:rPr>
          <w:sz w:val="60"/>
        </w:rPr>
      </w:pPr>
    </w:p>
    <w:p w14:paraId="46472386">
      <w:pPr>
        <w:pStyle w:val="8"/>
        <w:ind w:left="0" w:firstLine="0"/>
        <w:jc w:val="left"/>
        <w:rPr>
          <w:sz w:val="60"/>
        </w:rPr>
      </w:pPr>
    </w:p>
    <w:p w14:paraId="0253E4C4">
      <w:pPr>
        <w:pStyle w:val="8"/>
        <w:ind w:left="0" w:firstLine="0"/>
        <w:jc w:val="left"/>
        <w:rPr>
          <w:sz w:val="60"/>
        </w:rPr>
      </w:pPr>
    </w:p>
    <w:p w14:paraId="1B1373D4">
      <w:pPr>
        <w:pStyle w:val="8"/>
        <w:spacing w:before="245"/>
        <w:ind w:left="0" w:firstLine="0"/>
        <w:jc w:val="left"/>
        <w:rPr>
          <w:sz w:val="60"/>
        </w:rPr>
      </w:pPr>
    </w:p>
    <w:p w14:paraId="3159DD34">
      <w:pPr>
        <w:spacing w:before="0"/>
        <w:ind w:left="679" w:right="679" w:firstLine="0"/>
        <w:jc w:val="center"/>
        <w:rPr>
          <w:sz w:val="60"/>
        </w:rPr>
      </w:pPr>
      <w:bookmarkStart w:id="34" w:name="_bookmark233"/>
      <w:bookmarkEnd w:id="34"/>
      <w:bookmarkStart w:id="35" w:name="APPENDICES"/>
      <w:bookmarkEnd w:id="35"/>
      <w:r>
        <w:rPr>
          <w:spacing w:val="-2"/>
          <w:sz w:val="60"/>
        </w:rPr>
        <w:t>APPENDICES</w:t>
      </w:r>
    </w:p>
    <w:p w14:paraId="298E34C3">
      <w:pPr>
        <w:spacing w:after="0"/>
        <w:jc w:val="center"/>
        <w:rPr>
          <w:sz w:val="60"/>
        </w:rPr>
        <w:sectPr>
          <w:pgSz w:w="12240" w:h="15840"/>
          <w:pgMar w:top="1820" w:right="1440" w:bottom="280" w:left="1440" w:header="720" w:footer="720" w:gutter="0"/>
          <w:cols w:space="720" w:num="1"/>
        </w:sectPr>
      </w:pPr>
    </w:p>
    <w:p w14:paraId="747693EE">
      <w:pPr>
        <w:pStyle w:val="2"/>
        <w:bidi w:val="0"/>
        <w:rPr>
          <w:rFonts w:hint="eastAsia"/>
        </w:rPr>
      </w:pPr>
      <w:bookmarkStart w:id="36" w:name="_bookmark235"/>
      <w:bookmarkEnd w:id="36"/>
      <w:r>
        <w:rPr>
          <w:rFonts w:hint="eastAsia"/>
        </w:rPr>
        <w:t>APPENDICES</w:t>
      </w:r>
    </w:p>
    <w:p w14:paraId="3BD8094C">
      <w:pPr>
        <w:pStyle w:val="2"/>
        <w:bidi w:val="0"/>
        <w:rPr>
          <w:rFonts w:hint="eastAsia"/>
        </w:rPr>
      </w:pPr>
      <w:r>
        <w:rPr>
          <w:rFonts w:hint="eastAsia"/>
        </w:rPr>
        <w:t>附录</w:t>
      </w:r>
    </w:p>
    <w:p w14:paraId="6E4B7E60">
      <w:pPr>
        <w:pStyle w:val="8"/>
        <w:ind w:left="1395" w:firstLine="0"/>
        <w:jc w:val="left"/>
        <w:rPr>
          <w:rFonts w:hint="eastAsia"/>
        </w:rPr>
      </w:pPr>
    </w:p>
    <w:p w14:paraId="5448B7F8">
      <w:pPr>
        <w:pStyle w:val="3"/>
        <w:bidi w:val="0"/>
        <w:rPr>
          <w:rFonts w:hint="eastAsia"/>
        </w:rPr>
      </w:pPr>
      <w:r>
        <w:rPr>
          <w:rFonts w:hint="eastAsia"/>
        </w:rPr>
        <w:t>APPENDIX 1</w:t>
      </w:r>
    </w:p>
    <w:p w14:paraId="29FCCDE1">
      <w:pPr>
        <w:pStyle w:val="3"/>
        <w:bidi w:val="0"/>
        <w:rPr>
          <w:rFonts w:hint="eastAsia"/>
        </w:rPr>
      </w:pPr>
      <w:r>
        <w:rPr>
          <w:rFonts w:hint="eastAsia"/>
        </w:rPr>
        <w:t>附录 1</w:t>
      </w:r>
    </w:p>
    <w:p w14:paraId="5F0427AA">
      <w:pPr>
        <w:pStyle w:val="8"/>
        <w:ind w:left="1395" w:firstLine="0"/>
        <w:jc w:val="left"/>
        <w:rPr>
          <w:rFonts w:hint="eastAsia"/>
        </w:rPr>
      </w:pPr>
    </w:p>
    <w:p w14:paraId="7A7BB01E">
      <w:pPr>
        <w:pStyle w:val="3"/>
        <w:bidi w:val="0"/>
        <w:rPr>
          <w:rFonts w:hint="eastAsia"/>
        </w:rPr>
      </w:pPr>
      <w:r>
        <w:rPr>
          <w:rFonts w:hint="eastAsia"/>
        </w:rPr>
        <w:t>TRADITIONAL EVIDENCES FOR THE DIVINE INSPIRATION OF THE BIBLE</w:t>
      </w:r>
    </w:p>
    <w:p w14:paraId="49A135ED">
      <w:pPr>
        <w:pStyle w:val="3"/>
        <w:bidi w:val="0"/>
        <w:rPr>
          <w:rFonts w:hint="eastAsia"/>
        </w:rPr>
      </w:pPr>
      <w:r>
        <w:rPr>
          <w:rFonts w:hint="eastAsia"/>
        </w:rPr>
        <w:t>圣经神圣默示的传统证据</w:t>
      </w:r>
    </w:p>
    <w:p w14:paraId="6FF2C881">
      <w:pPr>
        <w:pStyle w:val="8"/>
        <w:ind w:left="1395" w:firstLine="0"/>
        <w:jc w:val="left"/>
        <w:rPr>
          <w:rFonts w:hint="eastAsia"/>
        </w:rPr>
      </w:pPr>
    </w:p>
    <w:p w14:paraId="311A6244">
      <w:pPr>
        <w:pStyle w:val="8"/>
        <w:ind w:left="1395" w:firstLine="0"/>
        <w:jc w:val="left"/>
        <w:rPr>
          <w:rFonts w:hint="eastAsia"/>
        </w:rPr>
      </w:pPr>
      <w:r>
        <w:rPr>
          <w:rFonts w:hint="eastAsia"/>
        </w:rPr>
        <w:t>THE CHART BELOW lists the main traditional evidences for the divine inspiration of the Bible.</w:t>
      </w:r>
    </w:p>
    <w:p w14:paraId="00C85643">
      <w:pPr>
        <w:pStyle w:val="8"/>
        <w:ind w:left="1395" w:firstLine="0"/>
        <w:jc w:val="left"/>
        <w:rPr>
          <w:rFonts w:hint="eastAsia"/>
        </w:rPr>
      </w:pPr>
      <w:r>
        <w:rPr>
          <w:rFonts w:hint="eastAsia"/>
        </w:rPr>
        <w:t>下表列出了圣经神圣默示的主要传统证据。</w:t>
      </w:r>
    </w:p>
    <w:p w14:paraId="4B63F526">
      <w:pPr>
        <w:pStyle w:val="8"/>
        <w:ind w:left="1395" w:firstLine="0"/>
        <w:jc w:val="left"/>
        <w:rPr>
          <w:rFonts w:hint="eastAsia"/>
        </w:rPr>
      </w:pPr>
    </w:p>
    <w:p w14:paraId="2AB52463">
      <w:pPr>
        <w:pStyle w:val="8"/>
        <w:ind w:left="1395" w:firstLine="0"/>
        <w:jc w:val="left"/>
        <w:rPr>
          <w:rFonts w:hint="eastAsia"/>
        </w:rPr>
      </w:pPr>
      <w:r>
        <w:rPr>
          <w:rFonts w:hint="eastAsia"/>
        </w:rPr>
        <w:t>According to Christ and his apostles, the Spirit of Truth uses these evidences to bear witness to the truth of the Bible, to assure seekers that this is indeed the very Word of God (John 15:26, 16:13, Romans 10:17, 16:25ff, 1 Thess. 2:13).</w:t>
      </w:r>
    </w:p>
    <w:p w14:paraId="71F07D36">
      <w:pPr>
        <w:pStyle w:val="8"/>
        <w:ind w:left="1395" w:firstLine="0"/>
        <w:jc w:val="left"/>
        <w:rPr>
          <w:rFonts w:hint="eastAsia"/>
        </w:rPr>
      </w:pPr>
      <w:r>
        <w:rPr>
          <w:rFonts w:hint="eastAsia"/>
        </w:rPr>
        <w:t>根据基督和祂的使徒，真理的圣灵使用这些证据为圣经的真理作见证，使寻求者确信这确实是上帝自己的话语（约翰福音 15:26, 16:13, 罗马书 10:17, 16:25及以下, 帖撒罗尼迦前书 2:13）。</w:t>
      </w:r>
    </w:p>
    <w:p w14:paraId="3679C324">
      <w:pPr>
        <w:pStyle w:val="8"/>
        <w:ind w:left="1395" w:firstLine="0"/>
        <w:jc w:val="left"/>
        <w:rPr>
          <w:rFonts w:hint="eastAsia"/>
        </w:rPr>
      </w:pPr>
    </w:p>
    <w:p w14:paraId="6FCD6F1D">
      <w:pPr>
        <w:pStyle w:val="8"/>
        <w:ind w:left="1395" w:firstLine="0"/>
        <w:jc w:val="left"/>
        <w:rPr>
          <w:rFonts w:hint="eastAsia"/>
        </w:rPr>
      </w:pPr>
      <w:r>
        <w:rPr>
          <w:rFonts w:hint="eastAsia"/>
        </w:rPr>
        <w:t>Numbers 1, 4, 5, 6, 7, 10, and 11 comprise the internal evidences of divine inspiration, since these are found within the Bible itself.</w:t>
      </w:r>
    </w:p>
    <w:p w14:paraId="36E72EF1">
      <w:pPr>
        <w:pStyle w:val="8"/>
        <w:ind w:left="1395" w:firstLine="0"/>
        <w:jc w:val="left"/>
        <w:rPr>
          <w:rFonts w:hint="eastAsia"/>
        </w:rPr>
      </w:pPr>
      <w:r>
        <w:rPr>
          <w:rFonts w:hint="eastAsia"/>
        </w:rPr>
        <w:t>第1、4、5、6、7、10和11项构成了神圣默示的内在证据，因为这些证据是在圣经本身之内找到的。</w:t>
      </w:r>
    </w:p>
    <w:p w14:paraId="66F07B6C">
      <w:pPr>
        <w:pStyle w:val="8"/>
        <w:ind w:left="1395" w:firstLine="0"/>
        <w:jc w:val="left"/>
        <w:rPr>
          <w:rFonts w:hint="eastAsia"/>
        </w:rPr>
      </w:pPr>
    </w:p>
    <w:p w14:paraId="4244370E">
      <w:pPr>
        <w:pStyle w:val="8"/>
        <w:ind w:left="1395" w:firstLine="0"/>
        <w:jc w:val="left"/>
        <w:rPr>
          <w:rFonts w:hint="eastAsia"/>
        </w:rPr>
      </w:pPr>
      <w:r>
        <w:rPr>
          <w:rFonts w:hint="eastAsia"/>
        </w:rPr>
        <w:t>Numbers 2, 3, 8, 9, and 12 comprise the external evidences, since these direct our attention to phenomena beyond the Bible that tend to confirm its message.</w:t>
      </w:r>
    </w:p>
    <w:p w14:paraId="33450388">
      <w:pPr>
        <w:pStyle w:val="8"/>
        <w:ind w:left="1395" w:firstLine="0"/>
        <w:jc w:val="left"/>
        <w:rPr>
          <w:rFonts w:hint="eastAsia"/>
        </w:rPr>
      </w:pPr>
      <w:r>
        <w:rPr>
          <w:rFonts w:hint="eastAsia"/>
        </w:rPr>
        <w:t>第2、3、8、9和12项构成了外在证据，因为这些证据将我们的注意力引向圣经之外那些倾向于证实其信息的现象。</w:t>
      </w:r>
    </w:p>
    <w:p w14:paraId="4D872A73">
      <w:pPr>
        <w:pStyle w:val="8"/>
        <w:ind w:left="1395" w:firstLine="0"/>
        <w:jc w:val="left"/>
        <w:rPr>
          <w:rFonts w:hint="eastAsia"/>
        </w:rPr>
      </w:pPr>
    </w:p>
    <w:p w14:paraId="78A9ACEE">
      <w:pPr>
        <w:pStyle w:val="8"/>
        <w:ind w:left="1395" w:firstLine="0"/>
        <w:jc w:val="left"/>
        <w:rPr>
          <w:rFonts w:hint="eastAsia"/>
        </w:rPr>
      </w:pPr>
      <w:r>
        <w:rPr>
          <w:rFonts w:hint="eastAsia"/>
        </w:rPr>
        <w:t>In the course of our journey, I have emphasized evidence number 1, the supernatural unity of the Bible, partly because it includes several of the others (4, 5, 7, and 10), and partly because Jesus and the apostles seemed to like this evidence best of all (Luke 24:44-48, John 5:39, 45-47, Romans 5:25-27, 1 Peter 1:10-12).</w:t>
      </w:r>
    </w:p>
    <w:p w14:paraId="07E721AD">
      <w:pPr>
        <w:pStyle w:val="8"/>
        <w:ind w:left="1395" w:firstLine="0"/>
        <w:jc w:val="left"/>
        <w:rPr>
          <w:rFonts w:hint="eastAsia"/>
        </w:rPr>
      </w:pPr>
      <w:r>
        <w:rPr>
          <w:rFonts w:hint="eastAsia"/>
        </w:rPr>
        <w:t>在我们旅程的过程中，我强调了第1项证据，即圣经超自然的合一性，部分原因在于它包含了其他几项（第4、5、7和10项），部分原因在于耶稣和使徒们似乎最喜欢这项证据（路加福音 24:44-48, 约翰福音 5:39, 45-47, 罗马书 5:25-27, 彼得前书 1:10-12）。</w:t>
      </w:r>
    </w:p>
    <w:p w14:paraId="63B7A029">
      <w:pPr>
        <w:pStyle w:val="8"/>
        <w:ind w:left="1395" w:firstLine="0"/>
        <w:jc w:val="left"/>
        <w:rPr>
          <w:rFonts w:hint="eastAsia"/>
        </w:rPr>
      </w:pPr>
    </w:p>
    <w:p w14:paraId="215F258B">
      <w:pPr>
        <w:pStyle w:val="8"/>
        <w:ind w:left="1395" w:firstLine="0"/>
        <w:jc w:val="left"/>
        <w:rPr>
          <w:rFonts w:hint="eastAsia"/>
        </w:rPr>
      </w:pPr>
      <w:r>
        <w:rPr>
          <w:rFonts w:hint="eastAsia"/>
        </w:rPr>
        <w:t>However, all the evidences are important, and all may reasonably be expected to surround the book that rightfully calls itself the Word of God (Mark 7:13, Luke 11:28, John 10:35, Acts 18:11, Romans 10:17, Revelation 1:2).</w:t>
      </w:r>
    </w:p>
    <w:p w14:paraId="1B8DB983">
      <w:pPr>
        <w:pStyle w:val="8"/>
        <w:ind w:left="1395" w:firstLine="0"/>
        <w:jc w:val="left"/>
        <w:rPr>
          <w:sz w:val="20"/>
        </w:rPr>
      </w:pPr>
      <w:r>
        <w:rPr>
          <w:rFonts w:hint="eastAsia"/>
        </w:rPr>
        <w:t>然而，所有的证据都很重要，并且我们可以合理地期望所有这些证据都会环绕着那本正当地自称为“上帝之道”的书（马可福音 7:13, 路加福音 11:28, 约翰福音 10:35, 使徒行传 18:11, 罗马书 10:17, 启示录 1:2）。</w:t>
      </w:r>
      <w:r>
        <w:rPr>
          <w:sz w:val="20"/>
        </w:rPr>
        <w:drawing>
          <wp:inline distT="0" distB="0" distL="0" distR="0">
            <wp:extent cx="4139565" cy="6355080"/>
            <wp:effectExtent l="0" t="0" r="5715" b="0"/>
            <wp:docPr id="77" name="Image 77"/>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38" cstate="print"/>
                    <a:stretch>
                      <a:fillRect/>
                    </a:stretch>
                  </pic:blipFill>
                  <pic:spPr>
                    <a:xfrm>
                      <a:off x="0" y="0"/>
                      <a:ext cx="4139660" cy="6355651"/>
                    </a:xfrm>
                    <a:prstGeom prst="rect">
                      <a:avLst/>
                    </a:prstGeom>
                  </pic:spPr>
                </pic:pic>
              </a:graphicData>
            </a:graphic>
          </wp:inline>
        </w:drawing>
      </w:r>
    </w:p>
    <w:p w14:paraId="34DB6B45">
      <w:pPr>
        <w:pStyle w:val="8"/>
        <w:ind w:left="1395" w:firstLine="0"/>
        <w:jc w:val="left"/>
        <w:rPr>
          <w:sz w:val="20"/>
        </w:rPr>
      </w:pPr>
      <w:r>
        <w:drawing>
          <wp:inline distT="0" distB="0" distL="114300" distR="114300">
            <wp:extent cx="4133850" cy="6381750"/>
            <wp:effectExtent l="0" t="0" r="11430" b="3810"/>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39"/>
                    <a:stretch>
                      <a:fillRect/>
                    </a:stretch>
                  </pic:blipFill>
                  <pic:spPr>
                    <a:xfrm>
                      <a:off x="0" y="0"/>
                      <a:ext cx="4133850" cy="6381750"/>
                    </a:xfrm>
                    <a:prstGeom prst="rect">
                      <a:avLst/>
                    </a:prstGeom>
                    <a:noFill/>
                    <a:ln>
                      <a:noFill/>
                    </a:ln>
                  </pic:spPr>
                </pic:pic>
              </a:graphicData>
            </a:graphic>
          </wp:inline>
        </w:drawing>
      </w:r>
    </w:p>
    <w:p w14:paraId="777ABF96">
      <w:pPr>
        <w:pStyle w:val="8"/>
        <w:spacing w:after="0"/>
        <w:jc w:val="left"/>
        <w:rPr>
          <w:sz w:val="20"/>
        </w:rPr>
        <w:sectPr>
          <w:pgSz w:w="12240" w:h="15840"/>
          <w:pgMar w:top="1440" w:right="1440" w:bottom="280" w:left="1440" w:header="720" w:footer="720" w:gutter="0"/>
          <w:cols w:space="720" w:num="1"/>
        </w:sectPr>
      </w:pPr>
    </w:p>
    <w:p w14:paraId="19AF6A1D">
      <w:pPr>
        <w:spacing w:after="0"/>
        <w:jc w:val="both"/>
        <w:rPr>
          <w:rFonts w:hint="eastAsia"/>
          <w:i/>
          <w:sz w:val="30"/>
        </w:rPr>
      </w:pPr>
      <w:r>
        <w:rPr>
          <w:rFonts w:hint="eastAsia"/>
          <w:i/>
          <w:sz w:val="30"/>
        </w:rPr>
        <w:t>APPENDIX 2</w:t>
      </w:r>
    </w:p>
    <w:p w14:paraId="1BB4A83E">
      <w:pPr>
        <w:spacing w:after="0"/>
        <w:jc w:val="both"/>
        <w:rPr>
          <w:rFonts w:hint="eastAsia"/>
          <w:i/>
          <w:sz w:val="30"/>
        </w:rPr>
      </w:pPr>
    </w:p>
    <w:p w14:paraId="50BCB30D">
      <w:pPr>
        <w:spacing w:after="0"/>
        <w:jc w:val="both"/>
        <w:rPr>
          <w:rFonts w:hint="eastAsia"/>
          <w:i/>
          <w:sz w:val="30"/>
        </w:rPr>
      </w:pPr>
      <w:r>
        <w:rPr>
          <w:rFonts w:hint="eastAsia"/>
          <w:i/>
          <w:sz w:val="30"/>
        </w:rPr>
        <w:t>附录 2</w:t>
      </w:r>
    </w:p>
    <w:p w14:paraId="08ED8D71">
      <w:pPr>
        <w:spacing w:after="0"/>
        <w:jc w:val="both"/>
        <w:rPr>
          <w:rFonts w:hint="eastAsia"/>
          <w:i/>
          <w:sz w:val="30"/>
        </w:rPr>
      </w:pPr>
    </w:p>
    <w:p w14:paraId="64251336">
      <w:pPr>
        <w:spacing w:after="0"/>
        <w:jc w:val="both"/>
        <w:rPr>
          <w:rFonts w:hint="eastAsia"/>
          <w:i/>
          <w:sz w:val="30"/>
        </w:rPr>
      </w:pPr>
      <w:r>
        <w:rPr>
          <w:rFonts w:hint="eastAsia"/>
          <w:i/>
          <w:sz w:val="30"/>
        </w:rPr>
        <w:t>THE UNITY OF THE BIBLE</w:t>
      </w:r>
    </w:p>
    <w:p w14:paraId="02084B44">
      <w:pPr>
        <w:spacing w:after="0"/>
        <w:jc w:val="both"/>
        <w:rPr>
          <w:rFonts w:hint="eastAsia"/>
          <w:i/>
          <w:sz w:val="30"/>
        </w:rPr>
      </w:pPr>
    </w:p>
    <w:p w14:paraId="771ACBF3">
      <w:pPr>
        <w:spacing w:after="0"/>
        <w:jc w:val="both"/>
        <w:rPr>
          <w:rFonts w:hint="eastAsia"/>
          <w:i/>
          <w:sz w:val="30"/>
        </w:rPr>
      </w:pPr>
      <w:r>
        <w:rPr>
          <w:rFonts w:hint="eastAsia"/>
          <w:i/>
          <w:sz w:val="30"/>
        </w:rPr>
        <w:t>圣经的合一性</w:t>
      </w:r>
    </w:p>
    <w:p w14:paraId="1F44FF7A">
      <w:pPr>
        <w:spacing w:after="0"/>
        <w:jc w:val="both"/>
        <w:rPr>
          <w:rFonts w:hint="eastAsia"/>
          <w:i/>
          <w:sz w:val="30"/>
        </w:rPr>
      </w:pPr>
    </w:p>
    <w:p w14:paraId="06875FC6">
      <w:pPr>
        <w:spacing w:after="0"/>
        <w:jc w:val="both"/>
        <w:rPr>
          <w:rFonts w:hint="eastAsia"/>
          <w:i/>
          <w:sz w:val="30"/>
        </w:rPr>
      </w:pPr>
      <w:r>
        <w:rPr>
          <w:rFonts w:hint="eastAsia"/>
          <w:i/>
          <w:sz w:val="30"/>
        </w:rPr>
        <w:t>MANY BELIEVE THAT the multi-layered, Christ-centered unity of the Bible is the pre-eminent proof of its divine inspiration, authority, and trustworthiness.</w:t>
      </w:r>
    </w:p>
    <w:p w14:paraId="03869DE6">
      <w:pPr>
        <w:spacing w:after="0"/>
        <w:jc w:val="both"/>
        <w:rPr>
          <w:rFonts w:hint="eastAsia"/>
          <w:i/>
          <w:sz w:val="30"/>
        </w:rPr>
      </w:pPr>
      <w:r>
        <w:rPr>
          <w:rFonts w:hint="eastAsia"/>
          <w:i/>
          <w:sz w:val="30"/>
        </w:rPr>
        <w:t>许多人相信，圣经多层次的、以基督为中心的合一性，是其神圣默示、权威性和可信性的卓越证明。</w:t>
      </w:r>
    </w:p>
    <w:p w14:paraId="62C2D161">
      <w:pPr>
        <w:spacing w:after="0"/>
        <w:jc w:val="both"/>
        <w:rPr>
          <w:rFonts w:hint="eastAsia"/>
          <w:i/>
          <w:sz w:val="30"/>
        </w:rPr>
      </w:pPr>
    </w:p>
    <w:p w14:paraId="00C1C4B9">
      <w:pPr>
        <w:spacing w:after="0"/>
        <w:jc w:val="both"/>
        <w:rPr>
          <w:rFonts w:hint="eastAsia"/>
          <w:i/>
          <w:sz w:val="30"/>
        </w:rPr>
      </w:pPr>
      <w:r>
        <w:rPr>
          <w:rFonts w:hint="eastAsia"/>
          <w:i/>
          <w:sz w:val="30"/>
        </w:rPr>
        <w:t>In this appendix, I offer a few words about the nature and spiritual significance of the phenomenon of unity.</w:t>
      </w:r>
    </w:p>
    <w:p w14:paraId="233A983D">
      <w:pPr>
        <w:spacing w:after="0"/>
        <w:jc w:val="both"/>
        <w:rPr>
          <w:rFonts w:hint="eastAsia"/>
          <w:i/>
          <w:sz w:val="30"/>
        </w:rPr>
      </w:pPr>
      <w:r>
        <w:rPr>
          <w:rFonts w:hint="eastAsia"/>
          <w:i/>
          <w:sz w:val="30"/>
        </w:rPr>
        <w:t>在本附录中，我将简要谈谈合一现象的本质和属灵意义。</w:t>
      </w:r>
    </w:p>
    <w:p w14:paraId="4ED0B774">
      <w:pPr>
        <w:spacing w:after="0"/>
        <w:jc w:val="both"/>
        <w:rPr>
          <w:rFonts w:hint="eastAsia"/>
          <w:i/>
          <w:sz w:val="30"/>
        </w:rPr>
      </w:pPr>
    </w:p>
    <w:p w14:paraId="4D6A49C5">
      <w:pPr>
        <w:spacing w:after="0"/>
        <w:jc w:val="both"/>
        <w:rPr>
          <w:rFonts w:hint="eastAsia"/>
          <w:i/>
          <w:sz w:val="30"/>
        </w:rPr>
      </w:pPr>
      <w:r>
        <w:rPr>
          <w:rFonts w:hint="eastAsia"/>
          <w:i/>
          <w:sz w:val="30"/>
        </w:rPr>
        <w:t>Then, in the outline that follows, I summarize various ways in which the Bible displays this telling characteristic.</w:t>
      </w:r>
    </w:p>
    <w:p w14:paraId="3F12C1AC">
      <w:pPr>
        <w:spacing w:after="0"/>
        <w:jc w:val="both"/>
        <w:rPr>
          <w:rFonts w:hint="eastAsia"/>
          <w:i/>
          <w:sz w:val="30"/>
        </w:rPr>
      </w:pPr>
      <w:r>
        <w:rPr>
          <w:rFonts w:hint="eastAsia"/>
          <w:i/>
          <w:sz w:val="30"/>
        </w:rPr>
        <w:t>然后，在接下来的大纲中，我将总结圣经展示这一显著特征的各种方式。</w:t>
      </w:r>
    </w:p>
    <w:p w14:paraId="3AB31584">
      <w:pPr>
        <w:spacing w:after="0"/>
        <w:jc w:val="both"/>
        <w:rPr>
          <w:rFonts w:hint="eastAsia"/>
          <w:i/>
          <w:sz w:val="30"/>
        </w:rPr>
      </w:pPr>
    </w:p>
    <w:p w14:paraId="0DF64545">
      <w:pPr>
        <w:spacing w:after="0"/>
        <w:jc w:val="both"/>
        <w:rPr>
          <w:rFonts w:hint="eastAsia"/>
          <w:i/>
          <w:sz w:val="30"/>
        </w:rPr>
      </w:pPr>
      <w:r>
        <w:rPr>
          <w:rFonts w:hint="eastAsia"/>
          <w:i/>
          <w:sz w:val="30"/>
        </w:rPr>
        <w:t>The phenomenon of unity is inseparable from the phenomenon of order.</w:t>
      </w:r>
    </w:p>
    <w:p w14:paraId="3B439234">
      <w:pPr>
        <w:spacing w:after="0"/>
        <w:jc w:val="both"/>
        <w:rPr>
          <w:rFonts w:hint="eastAsia"/>
          <w:i/>
          <w:sz w:val="30"/>
        </w:rPr>
      </w:pPr>
      <w:r>
        <w:rPr>
          <w:rFonts w:hint="eastAsia"/>
          <w:i/>
          <w:sz w:val="30"/>
        </w:rPr>
        <w:t>合一的现象与秩序的现象密不可分。</w:t>
      </w:r>
    </w:p>
    <w:p w14:paraId="2B65BCF4">
      <w:pPr>
        <w:spacing w:after="0"/>
        <w:jc w:val="both"/>
        <w:rPr>
          <w:rFonts w:hint="eastAsia"/>
          <w:i/>
          <w:sz w:val="30"/>
        </w:rPr>
      </w:pPr>
    </w:p>
    <w:p w14:paraId="4320156E">
      <w:pPr>
        <w:spacing w:after="0"/>
        <w:jc w:val="both"/>
        <w:rPr>
          <w:rFonts w:hint="eastAsia"/>
          <w:i/>
          <w:sz w:val="30"/>
        </w:rPr>
      </w:pPr>
      <w:r>
        <w:rPr>
          <w:rFonts w:hint="eastAsia"/>
          <w:i/>
          <w:sz w:val="30"/>
        </w:rPr>
        <w:t>We cannot behold unity unless we see it in an order of some kind.</w:t>
      </w:r>
    </w:p>
    <w:p w14:paraId="50F5FF92">
      <w:pPr>
        <w:spacing w:after="0"/>
        <w:jc w:val="both"/>
        <w:rPr>
          <w:rFonts w:hint="eastAsia"/>
          <w:i/>
          <w:sz w:val="30"/>
        </w:rPr>
      </w:pPr>
      <w:r>
        <w:rPr>
          <w:rFonts w:hint="eastAsia"/>
          <w:i/>
          <w:sz w:val="30"/>
        </w:rPr>
        <w:t>除非我们在某种秩序中看见合一，否则我们无法看见它。</w:t>
      </w:r>
    </w:p>
    <w:p w14:paraId="635A5C34">
      <w:pPr>
        <w:spacing w:after="0"/>
        <w:jc w:val="both"/>
        <w:rPr>
          <w:rFonts w:hint="eastAsia"/>
          <w:i/>
          <w:sz w:val="30"/>
        </w:rPr>
      </w:pPr>
    </w:p>
    <w:p w14:paraId="6850E09C">
      <w:pPr>
        <w:spacing w:after="0"/>
        <w:jc w:val="both"/>
        <w:rPr>
          <w:rFonts w:hint="eastAsia"/>
          <w:i/>
          <w:sz w:val="30"/>
        </w:rPr>
      </w:pPr>
      <w:r>
        <w:rPr>
          <w:rFonts w:hint="eastAsia"/>
          <w:i/>
          <w:sz w:val="30"/>
        </w:rPr>
        <w:t>Webster defines an order as a collection of component parts that has been integrated into a system by means of a definite plan.</w:t>
      </w:r>
    </w:p>
    <w:p w14:paraId="5EA6319B">
      <w:pPr>
        <w:spacing w:after="0"/>
        <w:jc w:val="both"/>
        <w:rPr>
          <w:rFonts w:hint="eastAsia"/>
          <w:i/>
          <w:sz w:val="30"/>
        </w:rPr>
      </w:pPr>
      <w:r>
        <w:rPr>
          <w:rFonts w:hint="eastAsia"/>
          <w:i/>
          <w:sz w:val="30"/>
        </w:rPr>
        <w:t>韦氏词典将秩序定义为一个由多个组成部分，通过一个明确的计划整合而成的系统。</w:t>
      </w:r>
    </w:p>
    <w:p w14:paraId="4AAB8A5A">
      <w:pPr>
        <w:spacing w:after="0"/>
        <w:jc w:val="both"/>
        <w:rPr>
          <w:rFonts w:hint="eastAsia"/>
          <w:i/>
          <w:sz w:val="30"/>
        </w:rPr>
      </w:pPr>
    </w:p>
    <w:p w14:paraId="0176285C">
      <w:pPr>
        <w:spacing w:after="0"/>
        <w:jc w:val="both"/>
        <w:rPr>
          <w:rFonts w:hint="eastAsia"/>
          <w:i/>
          <w:sz w:val="30"/>
        </w:rPr>
      </w:pPr>
      <w:r>
        <w:rPr>
          <w:rFonts w:hint="eastAsia"/>
          <w:i/>
          <w:sz w:val="30"/>
        </w:rPr>
        <w:t>A strand of DNA, a cell, a flower, an eye, an ear, a brain—all are examples of naturally occurring orders.</w:t>
      </w:r>
    </w:p>
    <w:p w14:paraId="2B5EB600">
      <w:pPr>
        <w:spacing w:after="0"/>
        <w:jc w:val="both"/>
        <w:rPr>
          <w:rFonts w:hint="eastAsia"/>
          <w:i/>
          <w:sz w:val="30"/>
        </w:rPr>
      </w:pPr>
      <w:r>
        <w:rPr>
          <w:rFonts w:hint="eastAsia"/>
          <w:i/>
          <w:sz w:val="30"/>
        </w:rPr>
        <w:t>一条DNA链、一个细胞、一朵花、一只眼睛、一只耳朵、一个大脑——都是自然界中秩序的例子。</w:t>
      </w:r>
    </w:p>
    <w:p w14:paraId="670B49A0">
      <w:pPr>
        <w:spacing w:after="0"/>
        <w:jc w:val="both"/>
        <w:rPr>
          <w:rFonts w:hint="eastAsia"/>
          <w:i/>
          <w:sz w:val="30"/>
        </w:rPr>
      </w:pPr>
    </w:p>
    <w:p w14:paraId="508E4BBE">
      <w:pPr>
        <w:spacing w:after="0"/>
        <w:jc w:val="both"/>
        <w:rPr>
          <w:rFonts w:hint="eastAsia"/>
          <w:i/>
          <w:sz w:val="30"/>
        </w:rPr>
      </w:pPr>
      <w:r>
        <w:rPr>
          <w:rFonts w:hint="eastAsia"/>
          <w:i/>
          <w:sz w:val="30"/>
        </w:rPr>
        <w:t>They are collections of component parts, integrated into fantastically complex, beautiful, and functional systems according to a definite plan.</w:t>
      </w:r>
    </w:p>
    <w:p w14:paraId="799E7C60">
      <w:pPr>
        <w:spacing w:after="0"/>
        <w:jc w:val="both"/>
        <w:rPr>
          <w:rFonts w:hint="eastAsia"/>
          <w:i/>
          <w:sz w:val="30"/>
        </w:rPr>
      </w:pPr>
      <w:r>
        <w:rPr>
          <w:rFonts w:hint="eastAsia"/>
          <w:i/>
          <w:sz w:val="30"/>
        </w:rPr>
        <w:t>它们是由多个组成部分，根据一个明确的计划整合而成的极其复杂、美丽和功能齐全的系统。</w:t>
      </w:r>
    </w:p>
    <w:p w14:paraId="0E6BE07B">
      <w:pPr>
        <w:spacing w:after="0"/>
        <w:jc w:val="both"/>
        <w:rPr>
          <w:rFonts w:hint="eastAsia"/>
          <w:i/>
          <w:sz w:val="30"/>
        </w:rPr>
      </w:pPr>
    </w:p>
    <w:p w14:paraId="0A020E8E">
      <w:pPr>
        <w:spacing w:after="0"/>
        <w:jc w:val="both"/>
        <w:rPr>
          <w:rFonts w:hint="eastAsia"/>
          <w:i/>
          <w:sz w:val="30"/>
        </w:rPr>
      </w:pPr>
      <w:r>
        <w:rPr>
          <w:rFonts w:hint="eastAsia"/>
          <w:i/>
          <w:sz w:val="30"/>
        </w:rPr>
        <w:t>Just to look at them is to know these orders could not possibly have arisen by accident.</w:t>
      </w:r>
    </w:p>
    <w:p w14:paraId="057CC0A4">
      <w:pPr>
        <w:spacing w:after="0"/>
        <w:jc w:val="both"/>
        <w:rPr>
          <w:rFonts w:hint="eastAsia"/>
          <w:i/>
          <w:sz w:val="30"/>
        </w:rPr>
      </w:pPr>
      <w:r>
        <w:rPr>
          <w:rFonts w:hint="eastAsia"/>
          <w:i/>
          <w:sz w:val="30"/>
        </w:rPr>
        <w:t>只要一看它们，就知道这些秩序不可能偶然产生。</w:t>
      </w:r>
    </w:p>
    <w:p w14:paraId="36D93FDD">
      <w:pPr>
        <w:spacing w:after="0"/>
        <w:jc w:val="both"/>
        <w:rPr>
          <w:rFonts w:hint="eastAsia"/>
          <w:i/>
          <w:sz w:val="30"/>
        </w:rPr>
      </w:pPr>
    </w:p>
    <w:p w14:paraId="2913F75F">
      <w:pPr>
        <w:spacing w:after="0"/>
        <w:jc w:val="both"/>
        <w:rPr>
          <w:rFonts w:hint="eastAsia"/>
          <w:i/>
          <w:sz w:val="30"/>
        </w:rPr>
      </w:pPr>
      <w:r>
        <w:rPr>
          <w:rFonts w:hint="eastAsia"/>
          <w:i/>
          <w:sz w:val="30"/>
        </w:rPr>
        <w:t>Self-evidently, they require and reveal a divine Orderer.</w:t>
      </w:r>
    </w:p>
    <w:p w14:paraId="1D2B85C4">
      <w:pPr>
        <w:spacing w:after="0"/>
        <w:jc w:val="both"/>
        <w:rPr>
          <w:rFonts w:hint="eastAsia"/>
          <w:i/>
          <w:sz w:val="30"/>
        </w:rPr>
      </w:pPr>
      <w:r>
        <w:rPr>
          <w:rFonts w:hint="eastAsia"/>
          <w:i/>
          <w:sz w:val="30"/>
        </w:rPr>
        <w:t>不言而喻，它们需要并揭示了一位神圣的秩序者。</w:t>
      </w:r>
    </w:p>
    <w:p w14:paraId="1E15754B">
      <w:pPr>
        <w:spacing w:after="0"/>
        <w:jc w:val="both"/>
        <w:rPr>
          <w:rFonts w:hint="eastAsia"/>
          <w:i/>
          <w:sz w:val="30"/>
        </w:rPr>
      </w:pPr>
    </w:p>
    <w:p w14:paraId="32A9641D">
      <w:pPr>
        <w:spacing w:after="0"/>
        <w:jc w:val="both"/>
        <w:rPr>
          <w:rFonts w:hint="eastAsia"/>
          <w:i/>
          <w:sz w:val="30"/>
        </w:rPr>
      </w:pPr>
      <w:r>
        <w:rPr>
          <w:rFonts w:hint="eastAsia"/>
          <w:i/>
          <w:sz w:val="30"/>
        </w:rPr>
        <w:t>Thus, they constitute one of the great proofs for the existence of a rational and powerful supreme being, a divine creator and preserver who is manifestly at work in the natural world.</w:t>
      </w:r>
    </w:p>
    <w:p w14:paraId="2B23F0FE">
      <w:pPr>
        <w:spacing w:after="0"/>
        <w:jc w:val="both"/>
        <w:rPr>
          <w:rFonts w:hint="eastAsia"/>
          <w:i/>
          <w:sz w:val="30"/>
        </w:rPr>
      </w:pPr>
      <w:r>
        <w:rPr>
          <w:rFonts w:hint="eastAsia"/>
          <w:i/>
          <w:sz w:val="30"/>
        </w:rPr>
        <w:t>因此，它们构成了证明一位理性和大能的至高存在存在的一大证据，一位神圣的创造者和维护者，祂显然在自然界中作工。</w:t>
      </w:r>
    </w:p>
    <w:p w14:paraId="7543FAE7">
      <w:pPr>
        <w:spacing w:after="0"/>
        <w:jc w:val="both"/>
        <w:rPr>
          <w:rFonts w:hint="eastAsia"/>
          <w:i/>
          <w:sz w:val="30"/>
        </w:rPr>
      </w:pPr>
    </w:p>
    <w:p w14:paraId="1FDB293F">
      <w:pPr>
        <w:spacing w:after="0"/>
        <w:jc w:val="both"/>
        <w:rPr>
          <w:rFonts w:hint="eastAsia"/>
          <w:i/>
          <w:sz w:val="30"/>
        </w:rPr>
      </w:pPr>
      <w:r>
        <w:rPr>
          <w:rFonts w:hint="eastAsia"/>
          <w:i/>
          <w:sz w:val="30"/>
        </w:rPr>
        <w:t>The Bible too is an order, though of a different kind.</w:t>
      </w:r>
    </w:p>
    <w:p w14:paraId="655B08D6">
      <w:pPr>
        <w:spacing w:after="0"/>
        <w:jc w:val="both"/>
        <w:rPr>
          <w:rFonts w:hint="eastAsia"/>
          <w:i/>
          <w:sz w:val="30"/>
        </w:rPr>
      </w:pPr>
      <w:r>
        <w:rPr>
          <w:rFonts w:hint="eastAsia"/>
          <w:i/>
          <w:sz w:val="30"/>
        </w:rPr>
        <w:t>圣经也是一种秩序，尽管是不同种类的秩序。</w:t>
      </w:r>
    </w:p>
    <w:p w14:paraId="1677B1FE">
      <w:pPr>
        <w:spacing w:after="0"/>
        <w:jc w:val="both"/>
        <w:rPr>
          <w:rFonts w:hint="eastAsia"/>
          <w:i/>
          <w:sz w:val="30"/>
        </w:rPr>
      </w:pPr>
    </w:p>
    <w:p w14:paraId="38D93979">
      <w:pPr>
        <w:spacing w:after="0"/>
        <w:jc w:val="both"/>
        <w:rPr>
          <w:rFonts w:hint="eastAsia"/>
          <w:i/>
          <w:sz w:val="30"/>
        </w:rPr>
      </w:pPr>
      <w:r>
        <w:rPr>
          <w:rFonts w:hint="eastAsia"/>
          <w:i/>
          <w:sz w:val="30"/>
        </w:rPr>
        <w:t>Like an object in the fog, its orderliness requires some forward momentum on our part— some time and study—to be seen clearly.</w:t>
      </w:r>
    </w:p>
    <w:p w14:paraId="3B8A3A62">
      <w:pPr>
        <w:spacing w:after="0"/>
        <w:jc w:val="both"/>
        <w:rPr>
          <w:rFonts w:hint="eastAsia"/>
          <w:i/>
          <w:sz w:val="30"/>
        </w:rPr>
      </w:pPr>
      <w:r>
        <w:rPr>
          <w:rFonts w:hint="eastAsia"/>
          <w:i/>
          <w:sz w:val="30"/>
        </w:rPr>
        <w:t>就像雾中的物体一样，它的秩序性需要我们这边有一些向前的动力——一些时间和学习——才能被清楚地看见。</w:t>
      </w:r>
    </w:p>
    <w:p w14:paraId="63650E06">
      <w:pPr>
        <w:spacing w:after="0"/>
        <w:jc w:val="both"/>
        <w:rPr>
          <w:rFonts w:hint="eastAsia"/>
          <w:i/>
          <w:sz w:val="30"/>
        </w:rPr>
      </w:pPr>
    </w:p>
    <w:p w14:paraId="5E7A53ED">
      <w:pPr>
        <w:spacing w:after="0"/>
        <w:jc w:val="both"/>
        <w:rPr>
          <w:rFonts w:hint="eastAsia"/>
          <w:i/>
          <w:sz w:val="30"/>
        </w:rPr>
      </w:pPr>
      <w:r>
        <w:rPr>
          <w:rFonts w:hint="eastAsia"/>
          <w:i/>
          <w:sz w:val="30"/>
        </w:rPr>
        <w:t>But if we are willing to spend the time and do the study, we will soon realize that—like the physical objects mentioned above—its many component parts are also woven into a fantastically complex, beautiful, and functional system by means of a rational plan.</w:t>
      </w:r>
    </w:p>
    <w:p w14:paraId="48BC7AD2">
      <w:pPr>
        <w:spacing w:after="0"/>
        <w:jc w:val="both"/>
        <w:rPr>
          <w:rFonts w:hint="eastAsia"/>
          <w:i/>
          <w:sz w:val="30"/>
        </w:rPr>
      </w:pPr>
      <w:r>
        <w:rPr>
          <w:rFonts w:hint="eastAsia"/>
          <w:i/>
          <w:sz w:val="30"/>
        </w:rPr>
        <w:t>但如果我们愿意花时间和进行学习，我们很快就会意识到——就像上面提到的物质物体一样——它的许多组成部分也是通过一个理性的计划，被编织成一个极其复杂、美丽和功能齐全的系统。</w:t>
      </w:r>
    </w:p>
    <w:p w14:paraId="20D3E6F8">
      <w:pPr>
        <w:spacing w:after="0"/>
        <w:jc w:val="both"/>
        <w:rPr>
          <w:rFonts w:hint="eastAsia"/>
          <w:i/>
          <w:sz w:val="30"/>
        </w:rPr>
      </w:pPr>
    </w:p>
    <w:p w14:paraId="30E5C5EA">
      <w:pPr>
        <w:spacing w:after="0"/>
        <w:jc w:val="both"/>
        <w:rPr>
          <w:rFonts w:hint="eastAsia"/>
          <w:i/>
          <w:sz w:val="30"/>
        </w:rPr>
      </w:pPr>
      <w:r>
        <w:rPr>
          <w:rFonts w:hint="eastAsia"/>
          <w:i/>
          <w:sz w:val="30"/>
        </w:rPr>
        <w:t>In fact, over time—and through God’s gracious work of illumination—the Bible’s unity will not only become evident, but compelling.</w:t>
      </w:r>
    </w:p>
    <w:p w14:paraId="16F5516D">
      <w:pPr>
        <w:spacing w:after="0"/>
        <w:jc w:val="both"/>
        <w:rPr>
          <w:rFonts w:hint="eastAsia"/>
          <w:i/>
          <w:sz w:val="30"/>
        </w:rPr>
      </w:pPr>
      <w:r>
        <w:rPr>
          <w:rFonts w:hint="eastAsia"/>
          <w:i/>
          <w:sz w:val="30"/>
        </w:rPr>
        <w:t>事实上，随着时间的推移——并通过上帝恩慈的光照工作——圣经的合一性不仅会变得显而易见，而且会令人信服。</w:t>
      </w:r>
    </w:p>
    <w:p w14:paraId="2E843633">
      <w:pPr>
        <w:spacing w:after="0"/>
        <w:jc w:val="both"/>
        <w:rPr>
          <w:rFonts w:hint="eastAsia"/>
          <w:i/>
          <w:sz w:val="30"/>
        </w:rPr>
      </w:pPr>
    </w:p>
    <w:p w14:paraId="7F6DC75A">
      <w:pPr>
        <w:spacing w:after="0"/>
        <w:jc w:val="both"/>
        <w:rPr>
          <w:rFonts w:hint="eastAsia"/>
          <w:i/>
          <w:sz w:val="30"/>
        </w:rPr>
      </w:pPr>
      <w:r>
        <w:rPr>
          <w:rFonts w:hint="eastAsia"/>
          <w:i/>
          <w:sz w:val="30"/>
        </w:rPr>
        <w:t>Henceforth, it will no longer be possible to view this book as a random collection of Jewish myths and musings.</w:t>
      </w:r>
    </w:p>
    <w:p w14:paraId="1ADDEAC1">
      <w:pPr>
        <w:spacing w:after="0"/>
        <w:jc w:val="both"/>
        <w:rPr>
          <w:rFonts w:hint="eastAsia"/>
          <w:i/>
          <w:sz w:val="30"/>
        </w:rPr>
      </w:pPr>
      <w:r>
        <w:rPr>
          <w:rFonts w:hint="eastAsia"/>
          <w:i/>
          <w:sz w:val="30"/>
        </w:rPr>
        <w:t>从此以后，再也不可能将这本书视为犹太神话和沉思的随机集合了。</w:t>
      </w:r>
    </w:p>
    <w:p w14:paraId="1E15839B">
      <w:pPr>
        <w:spacing w:after="0"/>
        <w:jc w:val="both"/>
        <w:rPr>
          <w:rFonts w:hint="eastAsia"/>
          <w:i/>
          <w:sz w:val="30"/>
        </w:rPr>
      </w:pPr>
    </w:p>
    <w:p w14:paraId="5E1CBCC2">
      <w:pPr>
        <w:spacing w:after="0"/>
        <w:jc w:val="both"/>
        <w:rPr>
          <w:rFonts w:hint="eastAsia"/>
          <w:i/>
          <w:sz w:val="30"/>
        </w:rPr>
      </w:pPr>
      <w:r>
        <w:rPr>
          <w:rFonts w:hint="eastAsia"/>
          <w:i/>
          <w:sz w:val="30"/>
        </w:rPr>
        <w:t>Rather, we will see it as a revelatory order—the purposeful creation of a divine revealer of truth, reaching out in love to the nations.</w:t>
      </w:r>
    </w:p>
    <w:p w14:paraId="0B91A3D4">
      <w:pPr>
        <w:spacing w:after="0"/>
        <w:jc w:val="both"/>
        <w:rPr>
          <w:rFonts w:hint="eastAsia"/>
          <w:i/>
          <w:sz w:val="30"/>
        </w:rPr>
      </w:pPr>
      <w:r>
        <w:rPr>
          <w:rFonts w:hint="eastAsia"/>
          <w:i/>
          <w:sz w:val="30"/>
        </w:rPr>
        <w:t>相反，我们会视其为一个启示性的秩序——一位神圣的真理启示者有目的的创造，祂在爱中向万国伸出援手。</w:t>
      </w:r>
    </w:p>
    <w:p w14:paraId="1CD27563">
      <w:pPr>
        <w:spacing w:after="0"/>
        <w:jc w:val="both"/>
        <w:rPr>
          <w:rFonts w:hint="eastAsia"/>
          <w:i/>
          <w:sz w:val="30"/>
        </w:rPr>
      </w:pPr>
    </w:p>
    <w:p w14:paraId="336A04F2">
      <w:pPr>
        <w:spacing w:after="0"/>
        <w:jc w:val="both"/>
        <w:rPr>
          <w:rFonts w:hint="eastAsia"/>
          <w:i/>
          <w:sz w:val="30"/>
        </w:rPr>
      </w:pPr>
      <w:r>
        <w:rPr>
          <w:rFonts w:hint="eastAsia"/>
          <w:i/>
          <w:sz w:val="30"/>
        </w:rPr>
        <w:t>In other words, we will see the Bible as a gift from the unknown god, a gift in which he discloses not only his existence, wisdom, power, and goodness, but also the much-needed and much-sought answers to the questions of life.</w:t>
      </w:r>
    </w:p>
    <w:p w14:paraId="766776A3">
      <w:pPr>
        <w:spacing w:after="0"/>
        <w:jc w:val="both"/>
        <w:rPr>
          <w:rFonts w:hint="eastAsia"/>
          <w:i/>
          <w:sz w:val="30"/>
        </w:rPr>
      </w:pPr>
      <w:r>
        <w:rPr>
          <w:rFonts w:hint="eastAsia"/>
          <w:i/>
          <w:sz w:val="30"/>
        </w:rPr>
        <w:t>换句话说，我们会视圣经为来自那位未识之神的礼物，一份祂在其中不仅揭示了祂的存在、智慧、能力和良善，也揭示了对生命问题那些急需并被苦苦寻求的答案。</w:t>
      </w:r>
    </w:p>
    <w:p w14:paraId="5BE6C96C">
      <w:pPr>
        <w:spacing w:after="0"/>
        <w:jc w:val="both"/>
        <w:rPr>
          <w:rFonts w:hint="eastAsia"/>
          <w:i/>
          <w:sz w:val="30"/>
        </w:rPr>
      </w:pPr>
    </w:p>
    <w:p w14:paraId="11068BD7">
      <w:pPr>
        <w:spacing w:after="0"/>
        <w:jc w:val="both"/>
        <w:rPr>
          <w:rFonts w:hint="eastAsia"/>
          <w:i/>
          <w:sz w:val="30"/>
        </w:rPr>
      </w:pPr>
      <w:r>
        <w:rPr>
          <w:rFonts w:hint="eastAsia"/>
          <w:i/>
          <w:sz w:val="30"/>
        </w:rPr>
        <w:t>The outline below is designed to display concisely the architecture and implications of the unity of the Bible.</w:t>
      </w:r>
    </w:p>
    <w:p w14:paraId="481C2C71">
      <w:pPr>
        <w:spacing w:after="0"/>
        <w:jc w:val="both"/>
        <w:rPr>
          <w:rFonts w:hint="eastAsia"/>
          <w:i/>
          <w:sz w:val="30"/>
        </w:rPr>
      </w:pPr>
      <w:r>
        <w:rPr>
          <w:rFonts w:hint="eastAsia"/>
          <w:i/>
          <w:sz w:val="30"/>
        </w:rPr>
        <w:t>以下的大纲旨在简明地展示圣经合一性的架构和意义。</w:t>
      </w:r>
    </w:p>
    <w:p w14:paraId="5EE639CC">
      <w:pPr>
        <w:spacing w:after="0"/>
        <w:jc w:val="both"/>
        <w:rPr>
          <w:rFonts w:hint="eastAsia"/>
          <w:i/>
          <w:sz w:val="30"/>
        </w:rPr>
      </w:pPr>
    </w:p>
    <w:p w14:paraId="2DF45782">
      <w:pPr>
        <w:spacing w:after="0"/>
        <w:jc w:val="both"/>
        <w:rPr>
          <w:rFonts w:hint="eastAsia"/>
          <w:i/>
          <w:sz w:val="30"/>
        </w:rPr>
      </w:pPr>
      <w:r>
        <w:rPr>
          <w:rFonts w:hint="eastAsia"/>
          <w:i/>
          <w:sz w:val="30"/>
        </w:rPr>
        <w:t>May it inspire you to keep walking through the fog until you behold that unity for yourself!</w:t>
      </w:r>
    </w:p>
    <w:p w14:paraId="7D3814C2">
      <w:pPr>
        <w:spacing w:after="0"/>
        <w:jc w:val="both"/>
        <w:rPr>
          <w:rFonts w:hint="eastAsia"/>
          <w:i/>
          <w:sz w:val="30"/>
        </w:rPr>
      </w:pPr>
      <w:r>
        <w:rPr>
          <w:rFonts w:hint="eastAsia"/>
          <w:i/>
          <w:sz w:val="30"/>
        </w:rPr>
        <w:t>愿它激励你继续在雾中前行，直到你亲眼看见那合一性！</w:t>
      </w:r>
    </w:p>
    <w:p w14:paraId="4B742CC2">
      <w:pPr>
        <w:spacing w:after="0"/>
        <w:jc w:val="both"/>
        <w:rPr>
          <w:rFonts w:hint="eastAsia"/>
          <w:i/>
          <w:sz w:val="30"/>
        </w:rPr>
      </w:pPr>
    </w:p>
    <w:p w14:paraId="3002C5BF">
      <w:pPr>
        <w:spacing w:after="0"/>
        <w:jc w:val="both"/>
        <w:rPr>
          <w:rFonts w:hint="eastAsia"/>
          <w:i/>
          <w:sz w:val="30"/>
        </w:rPr>
      </w:pPr>
      <w:r>
        <w:rPr>
          <w:rFonts w:hint="eastAsia"/>
          <w:i/>
          <w:sz w:val="30"/>
        </w:rPr>
        <w:t>THE MANY-LAYERED CHRIST-CENTERED UNITY OF THE BIBLE</w:t>
      </w:r>
    </w:p>
    <w:p w14:paraId="39811D2B">
      <w:pPr>
        <w:spacing w:after="0"/>
        <w:jc w:val="both"/>
        <w:rPr>
          <w:rFonts w:hint="eastAsia"/>
          <w:i/>
          <w:sz w:val="30"/>
        </w:rPr>
      </w:pPr>
      <w:r>
        <w:rPr>
          <w:rFonts w:hint="eastAsia"/>
          <w:i/>
          <w:sz w:val="30"/>
        </w:rPr>
        <w:t>圣经多层次的以基督为中心的合一性</w:t>
      </w:r>
    </w:p>
    <w:p w14:paraId="73088765">
      <w:pPr>
        <w:spacing w:after="0"/>
        <w:jc w:val="both"/>
        <w:rPr>
          <w:rFonts w:hint="eastAsia"/>
          <w:i/>
          <w:sz w:val="30"/>
        </w:rPr>
      </w:pPr>
    </w:p>
    <w:p w14:paraId="63F030B3">
      <w:pPr>
        <w:spacing w:after="0"/>
        <w:jc w:val="both"/>
        <w:rPr>
          <w:rFonts w:hint="eastAsia"/>
          <w:i/>
          <w:sz w:val="30"/>
        </w:rPr>
      </w:pPr>
      <w:r>
        <w:rPr>
          <w:rFonts w:hint="eastAsia"/>
          <w:i/>
          <w:sz w:val="30"/>
        </w:rPr>
        <w:t>I.MULTIPLICITY</w:t>
      </w:r>
    </w:p>
    <w:p w14:paraId="3833A0EC">
      <w:pPr>
        <w:spacing w:after="0"/>
        <w:jc w:val="both"/>
        <w:rPr>
          <w:rFonts w:hint="eastAsia"/>
          <w:i/>
          <w:sz w:val="30"/>
        </w:rPr>
      </w:pPr>
      <w:r>
        <w:rPr>
          <w:rFonts w:hint="eastAsia"/>
          <w:i/>
          <w:sz w:val="30"/>
        </w:rPr>
        <w:t>I.多样性</w:t>
      </w:r>
    </w:p>
    <w:p w14:paraId="7C9C19C1">
      <w:pPr>
        <w:spacing w:after="0"/>
        <w:jc w:val="both"/>
        <w:rPr>
          <w:rFonts w:hint="eastAsia"/>
          <w:i/>
          <w:sz w:val="30"/>
        </w:rPr>
      </w:pPr>
    </w:p>
    <w:p w14:paraId="2880841F">
      <w:pPr>
        <w:spacing w:after="0"/>
        <w:jc w:val="both"/>
        <w:rPr>
          <w:rFonts w:hint="eastAsia"/>
          <w:i/>
          <w:sz w:val="30"/>
        </w:rPr>
      </w:pPr>
      <w:r>
        <w:rPr>
          <w:rFonts w:hint="eastAsia"/>
          <w:i/>
          <w:sz w:val="30"/>
        </w:rPr>
        <w:t>A.66 different books</w:t>
      </w:r>
    </w:p>
    <w:p w14:paraId="64ACE48D">
      <w:pPr>
        <w:spacing w:after="0"/>
        <w:jc w:val="both"/>
        <w:rPr>
          <w:rFonts w:hint="eastAsia"/>
          <w:i/>
          <w:sz w:val="30"/>
        </w:rPr>
      </w:pPr>
      <w:r>
        <w:rPr>
          <w:rFonts w:hint="eastAsia"/>
          <w:i/>
          <w:sz w:val="30"/>
        </w:rPr>
        <w:t>A.66卷不同的书卷</w:t>
      </w:r>
    </w:p>
    <w:p w14:paraId="3F9D15D0">
      <w:pPr>
        <w:spacing w:after="0"/>
        <w:jc w:val="both"/>
        <w:rPr>
          <w:rFonts w:hint="eastAsia"/>
          <w:i/>
          <w:sz w:val="30"/>
        </w:rPr>
      </w:pPr>
    </w:p>
    <w:p w14:paraId="60652783">
      <w:pPr>
        <w:spacing w:after="0"/>
        <w:jc w:val="both"/>
        <w:rPr>
          <w:rFonts w:hint="eastAsia"/>
          <w:i/>
          <w:sz w:val="30"/>
        </w:rPr>
      </w:pPr>
      <w:r>
        <w:rPr>
          <w:rFonts w:hint="eastAsia"/>
          <w:i/>
          <w:sz w:val="30"/>
        </w:rPr>
        <w:t>B.Written in 3 different languages (Hebrew, Aramaic, Greek)</w:t>
      </w:r>
    </w:p>
    <w:p w14:paraId="7A7B5AE9">
      <w:pPr>
        <w:spacing w:after="0"/>
        <w:jc w:val="both"/>
        <w:rPr>
          <w:rFonts w:hint="eastAsia"/>
          <w:i/>
          <w:sz w:val="30"/>
        </w:rPr>
      </w:pPr>
      <w:r>
        <w:rPr>
          <w:rFonts w:hint="eastAsia"/>
          <w:i/>
          <w:sz w:val="30"/>
        </w:rPr>
        <w:t>B.用3种不同的语言写成（希伯来文、亚兰文、希腊文）</w:t>
      </w:r>
    </w:p>
    <w:p w14:paraId="0C3AE923">
      <w:pPr>
        <w:spacing w:after="0"/>
        <w:jc w:val="both"/>
        <w:rPr>
          <w:rFonts w:hint="eastAsia"/>
          <w:i/>
          <w:sz w:val="30"/>
        </w:rPr>
      </w:pPr>
    </w:p>
    <w:p w14:paraId="012CF086">
      <w:pPr>
        <w:spacing w:after="0"/>
        <w:jc w:val="both"/>
        <w:rPr>
          <w:rFonts w:hint="eastAsia"/>
          <w:i/>
          <w:sz w:val="30"/>
        </w:rPr>
      </w:pPr>
      <w:r>
        <w:rPr>
          <w:rFonts w:hint="eastAsia"/>
          <w:i/>
          <w:sz w:val="30"/>
        </w:rPr>
        <w:t>C.In 8 different literary genres</w:t>
      </w:r>
    </w:p>
    <w:p w14:paraId="08D829A1">
      <w:pPr>
        <w:spacing w:after="0"/>
        <w:jc w:val="both"/>
        <w:rPr>
          <w:rFonts w:hint="eastAsia"/>
          <w:i/>
          <w:sz w:val="30"/>
        </w:rPr>
      </w:pPr>
      <w:r>
        <w:rPr>
          <w:rFonts w:hint="eastAsia"/>
          <w:i/>
          <w:sz w:val="30"/>
        </w:rPr>
        <w:t>C.8种不同的文学体裁</w:t>
      </w:r>
    </w:p>
    <w:p w14:paraId="64BB055C">
      <w:pPr>
        <w:spacing w:after="0"/>
        <w:jc w:val="both"/>
        <w:rPr>
          <w:rFonts w:hint="eastAsia"/>
          <w:i/>
          <w:sz w:val="30"/>
        </w:rPr>
      </w:pPr>
    </w:p>
    <w:p w14:paraId="6C45982C">
      <w:pPr>
        <w:spacing w:after="0"/>
        <w:jc w:val="both"/>
        <w:rPr>
          <w:rFonts w:hint="eastAsia"/>
          <w:i/>
          <w:sz w:val="30"/>
        </w:rPr>
      </w:pPr>
      <w:r>
        <w:rPr>
          <w:rFonts w:hint="eastAsia"/>
          <w:i/>
          <w:sz w:val="30"/>
        </w:rPr>
        <w:t>D.By about 40 different authors</w:t>
      </w:r>
    </w:p>
    <w:p w14:paraId="07254C43">
      <w:pPr>
        <w:spacing w:after="0"/>
        <w:jc w:val="both"/>
        <w:rPr>
          <w:rFonts w:hint="eastAsia"/>
          <w:i/>
          <w:sz w:val="30"/>
        </w:rPr>
      </w:pPr>
      <w:r>
        <w:rPr>
          <w:rFonts w:hint="eastAsia"/>
          <w:i/>
          <w:sz w:val="30"/>
        </w:rPr>
        <w:t>D.约40位不同的作者</w:t>
      </w:r>
    </w:p>
    <w:p w14:paraId="2F167583">
      <w:pPr>
        <w:spacing w:after="0"/>
        <w:jc w:val="both"/>
        <w:rPr>
          <w:rFonts w:hint="eastAsia"/>
          <w:i/>
          <w:sz w:val="30"/>
        </w:rPr>
      </w:pPr>
    </w:p>
    <w:p w14:paraId="5821DA83">
      <w:pPr>
        <w:spacing w:after="0"/>
        <w:jc w:val="both"/>
        <w:rPr>
          <w:rFonts w:hint="eastAsia"/>
          <w:i/>
          <w:sz w:val="30"/>
        </w:rPr>
      </w:pPr>
      <w:r>
        <w:rPr>
          <w:rFonts w:hint="eastAsia"/>
          <w:i/>
          <w:sz w:val="30"/>
        </w:rPr>
        <w:t>E.Over the space of about 1600 years (ca. 1500 B.C. to 90 A.D.)</w:t>
      </w:r>
    </w:p>
    <w:p w14:paraId="7A8F6368">
      <w:pPr>
        <w:spacing w:after="0"/>
        <w:jc w:val="both"/>
        <w:rPr>
          <w:rFonts w:hint="eastAsia"/>
          <w:i/>
          <w:sz w:val="30"/>
        </w:rPr>
      </w:pPr>
      <w:r>
        <w:rPr>
          <w:rFonts w:hint="eastAsia"/>
          <w:i/>
          <w:sz w:val="30"/>
        </w:rPr>
        <w:t>E.跨越约1600年的时间（约公元前1500年至公元90年）</w:t>
      </w:r>
    </w:p>
    <w:p w14:paraId="39468312">
      <w:pPr>
        <w:spacing w:after="0"/>
        <w:jc w:val="both"/>
        <w:rPr>
          <w:rFonts w:hint="eastAsia"/>
          <w:i/>
          <w:sz w:val="30"/>
        </w:rPr>
      </w:pPr>
    </w:p>
    <w:p w14:paraId="524FD193">
      <w:pPr>
        <w:spacing w:after="0"/>
        <w:jc w:val="both"/>
        <w:rPr>
          <w:rFonts w:hint="eastAsia"/>
          <w:i/>
          <w:sz w:val="30"/>
        </w:rPr>
      </w:pPr>
      <w:r>
        <w:rPr>
          <w:rFonts w:hint="eastAsia"/>
          <w:i/>
          <w:sz w:val="30"/>
        </w:rPr>
        <w:t>F.Concerning thousands of persons, places, things, events, teachings, warnings, precepts, and promises</w:t>
      </w:r>
    </w:p>
    <w:p w14:paraId="7F7D543F">
      <w:pPr>
        <w:spacing w:after="0"/>
        <w:jc w:val="both"/>
        <w:rPr>
          <w:rFonts w:hint="eastAsia"/>
          <w:i/>
          <w:sz w:val="30"/>
        </w:rPr>
      </w:pPr>
      <w:r>
        <w:rPr>
          <w:rFonts w:hint="eastAsia"/>
          <w:i/>
          <w:sz w:val="30"/>
        </w:rPr>
        <w:t>F.涉及数千个人物、地点、事物、事件、教导、警告、训词和应许</w:t>
      </w:r>
    </w:p>
    <w:p w14:paraId="07F4864A">
      <w:pPr>
        <w:spacing w:after="0"/>
        <w:jc w:val="both"/>
        <w:rPr>
          <w:rFonts w:hint="eastAsia"/>
          <w:i/>
          <w:sz w:val="30"/>
        </w:rPr>
      </w:pPr>
    </w:p>
    <w:p w14:paraId="5182DF05">
      <w:pPr>
        <w:spacing w:after="0"/>
        <w:jc w:val="both"/>
        <w:rPr>
          <w:rFonts w:hint="eastAsia"/>
          <w:i/>
          <w:sz w:val="30"/>
        </w:rPr>
      </w:pPr>
      <w:r>
        <w:rPr>
          <w:rFonts w:hint="eastAsia"/>
          <w:i/>
          <w:sz w:val="30"/>
        </w:rPr>
        <w:t>II.UNITY</w:t>
      </w:r>
    </w:p>
    <w:p w14:paraId="552F5FA6">
      <w:pPr>
        <w:spacing w:after="0"/>
        <w:jc w:val="both"/>
        <w:rPr>
          <w:rFonts w:hint="eastAsia"/>
          <w:i/>
          <w:sz w:val="30"/>
        </w:rPr>
      </w:pPr>
      <w:r>
        <w:rPr>
          <w:rFonts w:hint="eastAsia"/>
          <w:i/>
          <w:sz w:val="30"/>
        </w:rPr>
        <w:t>II.合一性</w:t>
      </w:r>
    </w:p>
    <w:p w14:paraId="3BAD0436">
      <w:pPr>
        <w:spacing w:after="0"/>
        <w:jc w:val="both"/>
        <w:rPr>
          <w:rFonts w:hint="eastAsia"/>
          <w:i/>
          <w:sz w:val="30"/>
        </w:rPr>
      </w:pPr>
    </w:p>
    <w:p w14:paraId="77A4FBE0">
      <w:pPr>
        <w:spacing w:after="0"/>
        <w:jc w:val="both"/>
        <w:rPr>
          <w:rFonts w:hint="eastAsia"/>
          <w:i/>
          <w:sz w:val="30"/>
        </w:rPr>
      </w:pPr>
      <w:r>
        <w:rPr>
          <w:rFonts w:hint="eastAsia"/>
          <w:i/>
          <w:sz w:val="30"/>
        </w:rPr>
        <w:t>A.One story (the creation, fall, and redemption of man and the cosmos)</w:t>
      </w:r>
    </w:p>
    <w:p w14:paraId="02FA2211">
      <w:pPr>
        <w:spacing w:after="0"/>
        <w:jc w:val="both"/>
        <w:rPr>
          <w:rFonts w:hint="eastAsia"/>
          <w:i/>
          <w:sz w:val="30"/>
        </w:rPr>
      </w:pPr>
      <w:r>
        <w:rPr>
          <w:rFonts w:hint="eastAsia"/>
          <w:i/>
          <w:sz w:val="30"/>
        </w:rPr>
        <w:t>A.一个故事（人与宇宙的创造、堕落和救赎）</w:t>
      </w:r>
    </w:p>
    <w:p w14:paraId="23F79C4A">
      <w:pPr>
        <w:spacing w:after="0"/>
        <w:jc w:val="both"/>
        <w:rPr>
          <w:rFonts w:hint="eastAsia"/>
          <w:i/>
          <w:sz w:val="30"/>
        </w:rPr>
      </w:pPr>
    </w:p>
    <w:p w14:paraId="16439839">
      <w:pPr>
        <w:spacing w:after="0"/>
        <w:jc w:val="both"/>
        <w:rPr>
          <w:rFonts w:hint="eastAsia"/>
          <w:i/>
          <w:sz w:val="30"/>
        </w:rPr>
      </w:pPr>
      <w:r>
        <w:rPr>
          <w:rFonts w:hint="eastAsia"/>
          <w:i/>
          <w:sz w:val="30"/>
        </w:rPr>
        <w:t>B.About one God (the triune Yahweh: Father, Son and Holy Spirit)</w:t>
      </w:r>
    </w:p>
    <w:p w14:paraId="3E9E67D9">
      <w:pPr>
        <w:spacing w:after="0"/>
        <w:jc w:val="both"/>
        <w:rPr>
          <w:rFonts w:hint="eastAsia"/>
          <w:i/>
          <w:sz w:val="30"/>
        </w:rPr>
      </w:pPr>
      <w:r>
        <w:rPr>
          <w:rFonts w:hint="eastAsia"/>
          <w:i/>
          <w:sz w:val="30"/>
        </w:rPr>
        <w:t>B.关于一位上帝（三一的耶和华：圣父、圣子和圣灵）</w:t>
      </w:r>
    </w:p>
    <w:p w14:paraId="54A37A2B">
      <w:pPr>
        <w:spacing w:after="0"/>
        <w:jc w:val="both"/>
        <w:rPr>
          <w:rFonts w:hint="eastAsia"/>
          <w:i/>
          <w:sz w:val="30"/>
        </w:rPr>
      </w:pPr>
    </w:p>
    <w:p w14:paraId="54BAD85B">
      <w:pPr>
        <w:spacing w:after="0"/>
        <w:jc w:val="both"/>
        <w:rPr>
          <w:rFonts w:hint="eastAsia"/>
          <w:i/>
          <w:sz w:val="30"/>
        </w:rPr>
      </w:pPr>
      <w:r>
        <w:rPr>
          <w:rFonts w:hint="eastAsia"/>
          <w:i/>
          <w:sz w:val="30"/>
        </w:rPr>
        <w:t>C.Administering one plan of salvation (an eternal covenant between God and man, veiled in the Old Testament, unveiled in the New)</w:t>
      </w:r>
    </w:p>
    <w:p w14:paraId="68C3C285">
      <w:pPr>
        <w:spacing w:after="0"/>
        <w:jc w:val="both"/>
        <w:rPr>
          <w:rFonts w:hint="eastAsia"/>
          <w:i/>
          <w:sz w:val="30"/>
        </w:rPr>
      </w:pPr>
      <w:r>
        <w:rPr>
          <w:rFonts w:hint="eastAsia"/>
          <w:i/>
          <w:sz w:val="30"/>
        </w:rPr>
        <w:t>C.施行一个救恩计划（上帝与人之间的永恒之约，在旧约中被遮蔽，在新约中被揭示）</w:t>
      </w:r>
    </w:p>
    <w:p w14:paraId="61F5DDA4">
      <w:pPr>
        <w:spacing w:after="0"/>
        <w:jc w:val="both"/>
        <w:rPr>
          <w:rFonts w:hint="eastAsia"/>
          <w:i/>
          <w:sz w:val="30"/>
        </w:rPr>
      </w:pPr>
    </w:p>
    <w:p w14:paraId="542951A4">
      <w:pPr>
        <w:spacing w:after="0"/>
        <w:jc w:val="both"/>
        <w:rPr>
          <w:rFonts w:hint="eastAsia"/>
          <w:i/>
          <w:sz w:val="30"/>
        </w:rPr>
      </w:pPr>
      <w:r>
        <w:rPr>
          <w:rFonts w:hint="eastAsia"/>
          <w:i/>
          <w:sz w:val="30"/>
        </w:rPr>
        <w:t>D.Centered around one Person (the Redeemer, Jesus Christ: Divine- Human Prophet, Priest, and King)</w:t>
      </w:r>
    </w:p>
    <w:p w14:paraId="677B3091">
      <w:pPr>
        <w:spacing w:after="0"/>
        <w:jc w:val="both"/>
        <w:rPr>
          <w:rFonts w:hint="eastAsia"/>
          <w:i/>
          <w:sz w:val="30"/>
        </w:rPr>
      </w:pPr>
      <w:r>
        <w:rPr>
          <w:rFonts w:hint="eastAsia"/>
          <w:i/>
          <w:sz w:val="30"/>
        </w:rPr>
        <w:t>D.以一位人物为中心（救赎主，耶稣基督：神人先知、祭司和君王）</w:t>
      </w:r>
    </w:p>
    <w:p w14:paraId="3ABD3F88">
      <w:pPr>
        <w:spacing w:after="0"/>
        <w:jc w:val="both"/>
        <w:rPr>
          <w:rFonts w:hint="eastAsia"/>
          <w:i/>
          <w:sz w:val="30"/>
        </w:rPr>
      </w:pPr>
    </w:p>
    <w:p w14:paraId="0737F2E7">
      <w:pPr>
        <w:spacing w:after="0"/>
        <w:jc w:val="both"/>
        <w:rPr>
          <w:rFonts w:hint="eastAsia"/>
          <w:i/>
          <w:sz w:val="30"/>
        </w:rPr>
      </w:pPr>
      <w:r>
        <w:rPr>
          <w:rFonts w:hint="eastAsia"/>
          <w:i/>
          <w:sz w:val="30"/>
        </w:rPr>
        <w:t>E.Who is attested by one (large and diverse) body of signs</w:t>
      </w:r>
    </w:p>
    <w:p w14:paraId="495C0739">
      <w:pPr>
        <w:spacing w:after="0"/>
        <w:jc w:val="both"/>
        <w:rPr>
          <w:rFonts w:hint="eastAsia"/>
          <w:i/>
          <w:sz w:val="30"/>
        </w:rPr>
      </w:pPr>
      <w:r>
        <w:rPr>
          <w:rFonts w:hint="eastAsia"/>
          <w:i/>
          <w:sz w:val="30"/>
        </w:rPr>
        <w:t>E.由一个（庞大而多样的）神迹群体所见证</w:t>
      </w:r>
    </w:p>
    <w:p w14:paraId="4F9091BD">
      <w:pPr>
        <w:spacing w:after="0"/>
        <w:jc w:val="both"/>
        <w:rPr>
          <w:rFonts w:hint="eastAsia"/>
          <w:i/>
          <w:sz w:val="30"/>
        </w:rPr>
      </w:pPr>
    </w:p>
    <w:p w14:paraId="326763C2">
      <w:pPr>
        <w:spacing w:after="0"/>
        <w:jc w:val="both"/>
        <w:rPr>
          <w:rFonts w:hint="eastAsia"/>
          <w:i/>
          <w:sz w:val="30"/>
        </w:rPr>
      </w:pPr>
      <w:r>
        <w:rPr>
          <w:rFonts w:hint="eastAsia"/>
          <w:i/>
          <w:sz w:val="30"/>
        </w:rPr>
        <w:t>1.Signs surrounding Jesus’ birth</w:t>
      </w:r>
    </w:p>
    <w:p w14:paraId="3E622272">
      <w:pPr>
        <w:spacing w:after="0"/>
        <w:jc w:val="both"/>
        <w:rPr>
          <w:rFonts w:hint="eastAsia"/>
          <w:i/>
          <w:sz w:val="30"/>
        </w:rPr>
      </w:pPr>
      <w:r>
        <w:rPr>
          <w:rFonts w:hint="eastAsia"/>
          <w:i/>
          <w:sz w:val="30"/>
        </w:rPr>
        <w:t>1.围绕耶稣降生的神迹</w:t>
      </w:r>
    </w:p>
    <w:p w14:paraId="6237465F">
      <w:pPr>
        <w:spacing w:after="0"/>
        <w:jc w:val="both"/>
        <w:rPr>
          <w:rFonts w:hint="eastAsia"/>
          <w:i/>
          <w:sz w:val="30"/>
        </w:rPr>
      </w:pPr>
    </w:p>
    <w:p w14:paraId="40131AA7">
      <w:pPr>
        <w:spacing w:after="0"/>
        <w:jc w:val="both"/>
        <w:rPr>
          <w:rFonts w:hint="eastAsia"/>
          <w:i/>
          <w:sz w:val="30"/>
        </w:rPr>
      </w:pPr>
      <w:r>
        <w:rPr>
          <w:rFonts w:hint="eastAsia"/>
          <w:i/>
          <w:sz w:val="30"/>
        </w:rPr>
        <w:t>2.Angelic visitation and testimony</w:t>
      </w:r>
    </w:p>
    <w:p w14:paraId="51799069">
      <w:pPr>
        <w:spacing w:after="0"/>
        <w:jc w:val="both"/>
        <w:rPr>
          <w:rFonts w:hint="eastAsia"/>
          <w:i/>
          <w:sz w:val="30"/>
        </w:rPr>
      </w:pPr>
      <w:r>
        <w:rPr>
          <w:rFonts w:hint="eastAsia"/>
          <w:i/>
          <w:sz w:val="30"/>
        </w:rPr>
        <w:t>2.天使的造访和见证</w:t>
      </w:r>
    </w:p>
    <w:p w14:paraId="2C5D6434">
      <w:pPr>
        <w:spacing w:after="0"/>
        <w:jc w:val="both"/>
        <w:rPr>
          <w:rFonts w:hint="eastAsia"/>
          <w:i/>
          <w:sz w:val="30"/>
        </w:rPr>
      </w:pPr>
    </w:p>
    <w:p w14:paraId="4673289C">
      <w:pPr>
        <w:spacing w:after="0"/>
        <w:jc w:val="both"/>
        <w:rPr>
          <w:rFonts w:hint="eastAsia"/>
          <w:i/>
          <w:sz w:val="30"/>
        </w:rPr>
      </w:pPr>
      <w:r>
        <w:rPr>
          <w:rFonts w:hint="eastAsia"/>
          <w:i/>
          <w:sz w:val="30"/>
        </w:rPr>
        <w:t>3.Theophany</w:t>
      </w:r>
    </w:p>
    <w:p w14:paraId="4904EC5E">
      <w:pPr>
        <w:spacing w:after="0"/>
        <w:jc w:val="both"/>
        <w:rPr>
          <w:rFonts w:hint="eastAsia"/>
          <w:i/>
          <w:sz w:val="30"/>
        </w:rPr>
      </w:pPr>
      <w:r>
        <w:rPr>
          <w:rFonts w:hint="eastAsia"/>
          <w:i/>
          <w:sz w:val="30"/>
        </w:rPr>
        <w:t>3.神的显现</w:t>
      </w:r>
    </w:p>
    <w:p w14:paraId="57D95E8E">
      <w:pPr>
        <w:spacing w:after="0"/>
        <w:jc w:val="both"/>
        <w:rPr>
          <w:rFonts w:hint="eastAsia"/>
          <w:i/>
          <w:sz w:val="30"/>
        </w:rPr>
      </w:pPr>
    </w:p>
    <w:p w14:paraId="1CF16596">
      <w:pPr>
        <w:spacing w:after="0"/>
        <w:jc w:val="both"/>
        <w:rPr>
          <w:rFonts w:hint="eastAsia"/>
          <w:i/>
          <w:sz w:val="30"/>
        </w:rPr>
      </w:pPr>
      <w:r>
        <w:rPr>
          <w:rFonts w:hint="eastAsia"/>
          <w:i/>
          <w:sz w:val="30"/>
        </w:rPr>
        <w:t>4.Miracles</w:t>
      </w:r>
    </w:p>
    <w:p w14:paraId="69710C01">
      <w:pPr>
        <w:spacing w:after="0"/>
        <w:jc w:val="both"/>
        <w:rPr>
          <w:rFonts w:hint="eastAsia"/>
          <w:i/>
          <w:sz w:val="30"/>
        </w:rPr>
      </w:pPr>
      <w:r>
        <w:rPr>
          <w:rFonts w:hint="eastAsia"/>
          <w:i/>
          <w:sz w:val="30"/>
        </w:rPr>
        <w:t>4.神迹</w:t>
      </w:r>
    </w:p>
    <w:p w14:paraId="5C66B4FE">
      <w:pPr>
        <w:spacing w:after="0"/>
        <w:jc w:val="both"/>
        <w:rPr>
          <w:rFonts w:hint="eastAsia"/>
          <w:i/>
          <w:sz w:val="30"/>
        </w:rPr>
      </w:pPr>
    </w:p>
    <w:p w14:paraId="00DCE95D">
      <w:pPr>
        <w:spacing w:after="0"/>
        <w:jc w:val="both"/>
        <w:rPr>
          <w:rFonts w:hint="eastAsia"/>
          <w:i/>
          <w:sz w:val="30"/>
        </w:rPr>
      </w:pPr>
      <w:r>
        <w:rPr>
          <w:rFonts w:hint="eastAsia"/>
          <w:i/>
          <w:sz w:val="30"/>
        </w:rPr>
        <w:t>5.The Resurrection</w:t>
      </w:r>
    </w:p>
    <w:p w14:paraId="54A3EAF2">
      <w:pPr>
        <w:spacing w:after="0"/>
        <w:jc w:val="both"/>
        <w:rPr>
          <w:rFonts w:hint="eastAsia"/>
          <w:i/>
          <w:sz w:val="30"/>
        </w:rPr>
      </w:pPr>
      <w:r>
        <w:rPr>
          <w:rFonts w:hint="eastAsia"/>
          <w:i/>
          <w:sz w:val="30"/>
        </w:rPr>
        <w:t>5.复活</w:t>
      </w:r>
    </w:p>
    <w:p w14:paraId="33E72C0B">
      <w:pPr>
        <w:spacing w:after="0"/>
        <w:jc w:val="both"/>
        <w:rPr>
          <w:rFonts w:hint="eastAsia"/>
          <w:i/>
          <w:sz w:val="30"/>
        </w:rPr>
      </w:pPr>
    </w:p>
    <w:p w14:paraId="1C7B8744">
      <w:pPr>
        <w:spacing w:after="0"/>
        <w:jc w:val="both"/>
        <w:rPr>
          <w:rFonts w:hint="eastAsia"/>
          <w:i/>
          <w:sz w:val="30"/>
        </w:rPr>
      </w:pPr>
      <w:r>
        <w:rPr>
          <w:rFonts w:hint="eastAsia"/>
          <w:i/>
          <w:sz w:val="30"/>
        </w:rPr>
        <w:t>6.OT Messianic types</w:t>
      </w:r>
    </w:p>
    <w:p w14:paraId="34798A42">
      <w:pPr>
        <w:spacing w:after="0"/>
        <w:jc w:val="both"/>
        <w:rPr>
          <w:rFonts w:hint="eastAsia"/>
          <w:i/>
          <w:sz w:val="30"/>
        </w:rPr>
      </w:pPr>
      <w:r>
        <w:rPr>
          <w:rFonts w:hint="eastAsia"/>
          <w:i/>
          <w:sz w:val="30"/>
        </w:rPr>
        <w:t>6.旧约中弥赛亚的预表</w:t>
      </w:r>
    </w:p>
    <w:p w14:paraId="3A302A7E">
      <w:pPr>
        <w:spacing w:after="0"/>
        <w:jc w:val="both"/>
        <w:rPr>
          <w:rFonts w:hint="eastAsia"/>
          <w:i/>
          <w:sz w:val="30"/>
        </w:rPr>
      </w:pPr>
    </w:p>
    <w:p w14:paraId="79A4EBD8">
      <w:pPr>
        <w:spacing w:after="0"/>
        <w:jc w:val="both"/>
        <w:rPr>
          <w:rFonts w:hint="eastAsia"/>
          <w:i/>
          <w:sz w:val="30"/>
        </w:rPr>
      </w:pPr>
      <w:r>
        <w:rPr>
          <w:rFonts w:hint="eastAsia"/>
          <w:i/>
          <w:sz w:val="30"/>
        </w:rPr>
        <w:t>7.OT Messianic prophecies</w:t>
      </w:r>
    </w:p>
    <w:p w14:paraId="328BF072">
      <w:pPr>
        <w:spacing w:after="0"/>
        <w:jc w:val="both"/>
        <w:rPr>
          <w:rFonts w:hint="eastAsia"/>
          <w:i/>
          <w:sz w:val="30"/>
        </w:rPr>
      </w:pPr>
      <w:r>
        <w:rPr>
          <w:rFonts w:hint="eastAsia"/>
          <w:i/>
          <w:sz w:val="30"/>
        </w:rPr>
        <w:t>7.旧约中弥赛亚的预言</w:t>
      </w:r>
    </w:p>
    <w:p w14:paraId="59A90484">
      <w:pPr>
        <w:spacing w:after="0"/>
        <w:jc w:val="both"/>
        <w:rPr>
          <w:rFonts w:hint="eastAsia"/>
          <w:i/>
          <w:sz w:val="30"/>
        </w:rPr>
      </w:pPr>
    </w:p>
    <w:p w14:paraId="7F86E7B7">
      <w:pPr>
        <w:spacing w:after="0"/>
        <w:jc w:val="both"/>
        <w:rPr>
          <w:rFonts w:hint="eastAsia"/>
          <w:i/>
          <w:sz w:val="30"/>
        </w:rPr>
      </w:pPr>
      <w:r>
        <w:rPr>
          <w:rFonts w:hint="eastAsia"/>
          <w:i/>
          <w:sz w:val="30"/>
        </w:rPr>
        <w:t>8.The Church</w:t>
      </w:r>
    </w:p>
    <w:p w14:paraId="68CCA077">
      <w:pPr>
        <w:spacing w:after="0"/>
        <w:jc w:val="both"/>
        <w:rPr>
          <w:rFonts w:hint="eastAsia"/>
          <w:i/>
          <w:sz w:val="30"/>
        </w:rPr>
      </w:pPr>
      <w:r>
        <w:rPr>
          <w:rFonts w:hint="eastAsia"/>
          <w:i/>
          <w:sz w:val="30"/>
        </w:rPr>
        <w:t>8.教会</w:t>
      </w:r>
    </w:p>
    <w:p w14:paraId="030747AB">
      <w:pPr>
        <w:spacing w:after="0"/>
        <w:jc w:val="both"/>
        <w:rPr>
          <w:rFonts w:hint="eastAsia"/>
          <w:i/>
          <w:sz w:val="30"/>
        </w:rPr>
      </w:pPr>
    </w:p>
    <w:p w14:paraId="4E1DF69D">
      <w:pPr>
        <w:spacing w:after="0"/>
        <w:jc w:val="both"/>
        <w:rPr>
          <w:rFonts w:hint="eastAsia"/>
          <w:i/>
          <w:sz w:val="30"/>
        </w:rPr>
      </w:pPr>
      <w:r>
        <w:rPr>
          <w:rFonts w:hint="eastAsia"/>
          <w:i/>
          <w:sz w:val="30"/>
        </w:rPr>
        <w:t>F.Worshiped by one people (believing Jews and Gentiles of the past, present, and future)</w:t>
      </w:r>
    </w:p>
    <w:p w14:paraId="37BF0649">
      <w:pPr>
        <w:spacing w:after="0"/>
        <w:jc w:val="both"/>
        <w:rPr>
          <w:rFonts w:hint="eastAsia"/>
          <w:i/>
          <w:sz w:val="30"/>
        </w:rPr>
      </w:pPr>
      <w:r>
        <w:rPr>
          <w:rFonts w:hint="eastAsia"/>
          <w:i/>
          <w:sz w:val="30"/>
        </w:rPr>
        <w:t>F.被一个子民所敬拜（过去、现在和将来信主的犹太人和外邦人）</w:t>
      </w:r>
    </w:p>
    <w:p w14:paraId="26175F7D">
      <w:pPr>
        <w:spacing w:after="0"/>
        <w:jc w:val="both"/>
        <w:rPr>
          <w:rFonts w:hint="eastAsia"/>
          <w:i/>
          <w:sz w:val="30"/>
        </w:rPr>
      </w:pPr>
    </w:p>
    <w:p w14:paraId="5F31E256">
      <w:pPr>
        <w:spacing w:after="0"/>
        <w:jc w:val="both"/>
        <w:rPr>
          <w:rFonts w:hint="eastAsia"/>
          <w:i/>
          <w:sz w:val="30"/>
        </w:rPr>
      </w:pPr>
      <w:r>
        <w:rPr>
          <w:rFonts w:hint="eastAsia"/>
          <w:i/>
          <w:sz w:val="30"/>
        </w:rPr>
        <w:t>G.According to one (clear and comprehensive) worldview (i.e., biblical answers to the ultimate questions of life)</w:t>
      </w:r>
    </w:p>
    <w:p w14:paraId="21A5C138">
      <w:pPr>
        <w:spacing w:after="0"/>
        <w:jc w:val="both"/>
        <w:rPr>
          <w:rFonts w:hint="eastAsia"/>
          <w:i/>
          <w:sz w:val="30"/>
        </w:rPr>
      </w:pPr>
      <w:r>
        <w:rPr>
          <w:rFonts w:hint="eastAsia"/>
          <w:i/>
          <w:sz w:val="30"/>
        </w:rPr>
        <w:t>G.根据一个（清晰而全面的）世界观（即圣经对生命终极问题的答案）</w:t>
      </w:r>
    </w:p>
    <w:p w14:paraId="5C73656D">
      <w:pPr>
        <w:spacing w:after="0"/>
        <w:jc w:val="both"/>
        <w:rPr>
          <w:rFonts w:hint="eastAsia"/>
          <w:i/>
          <w:sz w:val="30"/>
        </w:rPr>
      </w:pPr>
    </w:p>
    <w:p w14:paraId="63FCE86F">
      <w:pPr>
        <w:spacing w:after="0"/>
        <w:jc w:val="both"/>
        <w:rPr>
          <w:rFonts w:hint="eastAsia"/>
          <w:i/>
          <w:sz w:val="30"/>
        </w:rPr>
      </w:pPr>
      <w:r>
        <w:rPr>
          <w:rFonts w:hint="eastAsia"/>
          <w:i/>
          <w:sz w:val="30"/>
        </w:rPr>
        <w:t>III.IMPLICATIONS OF UNITY: THE BIBLE IS…</w:t>
      </w:r>
    </w:p>
    <w:p w14:paraId="58F9E392">
      <w:pPr>
        <w:spacing w:after="0"/>
        <w:jc w:val="both"/>
        <w:rPr>
          <w:rFonts w:hint="eastAsia"/>
          <w:i/>
          <w:sz w:val="30"/>
        </w:rPr>
      </w:pPr>
      <w:r>
        <w:rPr>
          <w:rFonts w:hint="eastAsia"/>
          <w:i/>
          <w:sz w:val="30"/>
        </w:rPr>
        <w:t>III.合一性的意义：圣经是……</w:t>
      </w:r>
    </w:p>
    <w:p w14:paraId="09F0C3FB">
      <w:pPr>
        <w:spacing w:after="0"/>
        <w:jc w:val="both"/>
        <w:rPr>
          <w:rFonts w:hint="eastAsia"/>
          <w:i/>
          <w:sz w:val="30"/>
        </w:rPr>
      </w:pPr>
    </w:p>
    <w:p w14:paraId="4BA9DFB2">
      <w:pPr>
        <w:spacing w:after="0"/>
        <w:jc w:val="both"/>
        <w:rPr>
          <w:rFonts w:hint="eastAsia"/>
          <w:i/>
          <w:sz w:val="30"/>
        </w:rPr>
      </w:pPr>
      <w:r>
        <w:rPr>
          <w:rFonts w:hint="eastAsia"/>
          <w:i/>
          <w:sz w:val="30"/>
        </w:rPr>
        <w:t>A.Divinely inspired (given by God through inspired men, 2 Tim. 3:16- 17)</w:t>
      </w:r>
    </w:p>
    <w:p w14:paraId="765FC90A">
      <w:pPr>
        <w:spacing w:after="0"/>
        <w:jc w:val="both"/>
        <w:rPr>
          <w:rFonts w:hint="eastAsia"/>
          <w:i/>
          <w:sz w:val="30"/>
        </w:rPr>
      </w:pPr>
      <w:r>
        <w:rPr>
          <w:rFonts w:hint="eastAsia"/>
          <w:i/>
          <w:sz w:val="30"/>
        </w:rPr>
        <w:t>A.神所默示的（由上帝通过受默示的人赐下，提摩太后书 3:16-17）</w:t>
      </w:r>
    </w:p>
    <w:p w14:paraId="6EFC0C02">
      <w:pPr>
        <w:spacing w:after="0"/>
        <w:jc w:val="both"/>
        <w:rPr>
          <w:rFonts w:hint="eastAsia"/>
          <w:i/>
          <w:sz w:val="30"/>
        </w:rPr>
      </w:pPr>
    </w:p>
    <w:p w14:paraId="2ADE4C2B">
      <w:pPr>
        <w:spacing w:after="0"/>
        <w:jc w:val="both"/>
        <w:rPr>
          <w:rFonts w:hint="eastAsia"/>
          <w:i/>
          <w:sz w:val="30"/>
        </w:rPr>
      </w:pPr>
      <w:r>
        <w:rPr>
          <w:rFonts w:hint="eastAsia"/>
          <w:i/>
          <w:sz w:val="30"/>
        </w:rPr>
        <w:t>B.Inerrant (true in all it af?rms, John 10:35, 17:17)</w:t>
      </w:r>
    </w:p>
    <w:p w14:paraId="179C74E6">
      <w:pPr>
        <w:spacing w:after="0"/>
        <w:jc w:val="both"/>
        <w:rPr>
          <w:rFonts w:hint="eastAsia"/>
          <w:i/>
          <w:sz w:val="30"/>
        </w:rPr>
      </w:pPr>
      <w:r>
        <w:rPr>
          <w:rFonts w:hint="eastAsia"/>
          <w:i/>
          <w:sz w:val="30"/>
        </w:rPr>
        <w:t>B.无误的（在其所肯定的事上都是真实的，约翰福音 10:35, 17:17）</w:t>
      </w:r>
    </w:p>
    <w:p w14:paraId="2A04FEC1">
      <w:pPr>
        <w:spacing w:after="0"/>
        <w:jc w:val="both"/>
        <w:rPr>
          <w:rFonts w:hint="eastAsia"/>
          <w:i/>
          <w:sz w:val="30"/>
        </w:rPr>
      </w:pPr>
    </w:p>
    <w:p w14:paraId="740ED712">
      <w:pPr>
        <w:spacing w:after="0"/>
        <w:jc w:val="both"/>
        <w:rPr>
          <w:rFonts w:hint="eastAsia"/>
          <w:i/>
          <w:sz w:val="30"/>
        </w:rPr>
      </w:pPr>
      <w:r>
        <w:rPr>
          <w:rFonts w:hint="eastAsia"/>
          <w:i/>
          <w:sz w:val="30"/>
        </w:rPr>
        <w:t>C.Complete (no more scriptural revelations to come, Eph. 2:19-22, Jude 1:3, Rev. 22:18-19)</w:t>
      </w:r>
    </w:p>
    <w:p w14:paraId="2FEA1E36">
      <w:pPr>
        <w:spacing w:after="0"/>
        <w:jc w:val="both"/>
        <w:rPr>
          <w:rFonts w:hint="eastAsia"/>
          <w:i/>
          <w:sz w:val="30"/>
        </w:rPr>
      </w:pPr>
      <w:r>
        <w:rPr>
          <w:rFonts w:hint="eastAsia"/>
          <w:i/>
          <w:sz w:val="30"/>
        </w:rPr>
        <w:t>C.完备的（不会再有圣经的启示，以弗所书 2:19-22, 犹大书 1:3, 启示录 22:18-19）</w:t>
      </w:r>
    </w:p>
    <w:p w14:paraId="5DCFB26A">
      <w:pPr>
        <w:spacing w:after="0"/>
        <w:jc w:val="both"/>
        <w:rPr>
          <w:rFonts w:hint="eastAsia"/>
          <w:i/>
          <w:sz w:val="30"/>
        </w:rPr>
      </w:pPr>
    </w:p>
    <w:p w14:paraId="043820D1">
      <w:pPr>
        <w:spacing w:after="0"/>
        <w:jc w:val="both"/>
        <w:rPr>
          <w:rFonts w:hint="eastAsia"/>
          <w:i/>
          <w:sz w:val="30"/>
        </w:rPr>
      </w:pPr>
      <w:r>
        <w:rPr>
          <w:rFonts w:hint="eastAsia"/>
          <w:i/>
          <w:sz w:val="30"/>
        </w:rPr>
        <w:t>D.Trustworthy (Mt. 7:24-28)</w:t>
      </w:r>
    </w:p>
    <w:p w14:paraId="41AD34FF">
      <w:pPr>
        <w:spacing w:after="0"/>
        <w:jc w:val="both"/>
        <w:rPr>
          <w:rFonts w:hint="eastAsia"/>
          <w:i/>
          <w:sz w:val="30"/>
        </w:rPr>
      </w:pPr>
      <w:r>
        <w:rPr>
          <w:rFonts w:hint="eastAsia"/>
          <w:i/>
          <w:sz w:val="30"/>
        </w:rPr>
        <w:t>D.可信赖的（马太福音 7:24-28）</w:t>
      </w:r>
    </w:p>
    <w:p w14:paraId="172DF13A">
      <w:pPr>
        <w:spacing w:after="0"/>
        <w:jc w:val="both"/>
        <w:rPr>
          <w:rFonts w:hint="eastAsia"/>
          <w:i/>
          <w:sz w:val="30"/>
        </w:rPr>
      </w:pPr>
    </w:p>
    <w:p w14:paraId="114212AF">
      <w:pPr>
        <w:spacing w:after="0"/>
        <w:jc w:val="both"/>
        <w:rPr>
          <w:rFonts w:hint="eastAsia"/>
          <w:i/>
          <w:sz w:val="30"/>
        </w:rPr>
      </w:pPr>
      <w:r>
        <w:rPr>
          <w:rFonts w:hint="eastAsia"/>
          <w:i/>
          <w:sz w:val="30"/>
        </w:rPr>
        <w:t>E.Authoritative (Mt. 7:29)</w:t>
      </w:r>
    </w:p>
    <w:p w14:paraId="55F2FF6B">
      <w:pPr>
        <w:spacing w:after="0"/>
        <w:jc w:val="both"/>
        <w:rPr>
          <w:rFonts w:hint="eastAsia"/>
          <w:i/>
          <w:sz w:val="30"/>
        </w:rPr>
      </w:pPr>
      <w:r>
        <w:rPr>
          <w:rFonts w:hint="eastAsia"/>
          <w:i/>
          <w:sz w:val="30"/>
        </w:rPr>
        <w:t>E.有权威的（马太福音 7:29）</w:t>
      </w:r>
    </w:p>
    <w:p w14:paraId="61A6A587">
      <w:pPr>
        <w:spacing w:after="0"/>
        <w:jc w:val="both"/>
        <w:rPr>
          <w:rFonts w:hint="eastAsia"/>
          <w:i/>
          <w:sz w:val="30"/>
        </w:rPr>
      </w:pPr>
    </w:p>
    <w:p w14:paraId="0A280C9A">
      <w:pPr>
        <w:spacing w:after="0"/>
        <w:jc w:val="both"/>
        <w:rPr>
          <w:rFonts w:hint="eastAsia"/>
          <w:i/>
          <w:sz w:val="30"/>
        </w:rPr>
      </w:pPr>
      <w:r>
        <w:rPr>
          <w:rFonts w:hint="eastAsia"/>
          <w:i/>
          <w:sz w:val="30"/>
        </w:rPr>
        <w:t>F.Sure to be Preserved (Mt. 24:36)</w:t>
      </w:r>
    </w:p>
    <w:p w14:paraId="2D9234BD">
      <w:pPr>
        <w:spacing w:after="0"/>
        <w:jc w:val="both"/>
        <w:rPr>
          <w:rFonts w:hint="eastAsia"/>
          <w:i/>
          <w:sz w:val="30"/>
        </w:rPr>
      </w:pPr>
      <w:r>
        <w:rPr>
          <w:rFonts w:hint="eastAsia"/>
          <w:i/>
          <w:sz w:val="30"/>
        </w:rPr>
        <w:t>F.必蒙保守的（马太福音 24:36）</w:t>
      </w:r>
    </w:p>
    <w:p w14:paraId="31E81CCF">
      <w:pPr>
        <w:spacing w:after="0"/>
        <w:jc w:val="both"/>
        <w:rPr>
          <w:rFonts w:hint="eastAsia"/>
          <w:i/>
          <w:sz w:val="30"/>
        </w:rPr>
      </w:pPr>
    </w:p>
    <w:p w14:paraId="670CBD9F">
      <w:pPr>
        <w:spacing w:after="0"/>
        <w:jc w:val="both"/>
        <w:rPr>
          <w:rFonts w:hint="eastAsia"/>
          <w:i/>
          <w:sz w:val="30"/>
        </w:rPr>
      </w:pPr>
      <w:r>
        <w:rPr>
          <w:rFonts w:hint="eastAsia"/>
          <w:i/>
          <w:sz w:val="30"/>
        </w:rPr>
        <w:t>G.Sure to be Recognized as God’s Word (Luke 24:45, 1 Thess. 2:13)</w:t>
      </w:r>
    </w:p>
    <w:p w14:paraId="669B8C1E">
      <w:pPr>
        <w:spacing w:after="0"/>
        <w:jc w:val="both"/>
        <w:rPr>
          <w:rFonts w:hint="eastAsia"/>
          <w:i/>
          <w:sz w:val="30"/>
        </w:rPr>
      </w:pPr>
      <w:r>
        <w:rPr>
          <w:rFonts w:hint="eastAsia"/>
          <w:i/>
          <w:sz w:val="30"/>
        </w:rPr>
        <w:t>G.必被承认为上帝话语的（路加福音 24:45, 帖撒罗尼迦前书 2:13）</w:t>
      </w:r>
    </w:p>
    <w:p w14:paraId="6743D3C5">
      <w:pPr>
        <w:spacing w:after="0"/>
        <w:jc w:val="both"/>
        <w:rPr>
          <w:rFonts w:hint="eastAsia"/>
          <w:i/>
          <w:sz w:val="30"/>
        </w:rPr>
      </w:pPr>
    </w:p>
    <w:p w14:paraId="416A7425">
      <w:pPr>
        <w:spacing w:after="0"/>
        <w:jc w:val="both"/>
        <w:rPr>
          <w:rFonts w:hint="eastAsia"/>
          <w:i/>
          <w:sz w:val="30"/>
        </w:rPr>
      </w:pPr>
      <w:r>
        <w:rPr>
          <w:rFonts w:hint="eastAsia"/>
          <w:i/>
          <w:sz w:val="30"/>
        </w:rPr>
        <w:t>H.Infallible (certain to accomplish what it was sent out to do, Isaiah 55:11, Col. 1:3-6)</w:t>
      </w:r>
    </w:p>
    <w:p w14:paraId="633305A5">
      <w:pPr>
        <w:spacing w:after="0"/>
        <w:jc w:val="both"/>
        <w:rPr>
          <w:rFonts w:hint="eastAsia"/>
          <w:i/>
          <w:sz w:val="30"/>
        </w:rPr>
      </w:pPr>
      <w:r>
        <w:rPr>
          <w:rFonts w:hint="eastAsia"/>
          <w:i/>
          <w:sz w:val="30"/>
        </w:rPr>
        <w:t>H.无谬的（必定成就它被差派去做的工，以赛亚书 55:11, 歌罗西书 1:3-6）</w:t>
      </w:r>
    </w:p>
    <w:p w14:paraId="22B54AC2">
      <w:pPr>
        <w:spacing w:after="0"/>
        <w:jc w:val="both"/>
        <w:rPr>
          <w:rFonts w:hint="eastAsia"/>
          <w:i/>
          <w:sz w:val="30"/>
        </w:rPr>
      </w:pPr>
    </w:p>
    <w:p w14:paraId="2A5F1CBB">
      <w:pPr>
        <w:spacing w:after="0"/>
        <w:jc w:val="both"/>
        <w:rPr>
          <w:rFonts w:hint="eastAsia"/>
          <w:i/>
          <w:sz w:val="30"/>
        </w:rPr>
      </w:pPr>
      <w:r>
        <w:rPr>
          <w:rFonts w:hint="eastAsia"/>
          <w:i/>
          <w:sz w:val="30"/>
        </w:rPr>
        <w:t>For further study, see Dean Davis, “One Shot, One Book, One God,” Christian Research Journal, Vol. 27, No. 05, 2004. Available online at www.equip.org.</w:t>
      </w:r>
    </w:p>
    <w:p w14:paraId="6AC5006A">
      <w:pPr>
        <w:spacing w:after="0"/>
        <w:jc w:val="both"/>
        <w:rPr>
          <w:i/>
          <w:sz w:val="30"/>
        </w:rPr>
        <w:sectPr>
          <w:pgSz w:w="12240" w:h="15840"/>
          <w:pgMar w:top="1360" w:right="1440" w:bottom="280" w:left="1440" w:header="720" w:footer="720" w:gutter="0"/>
          <w:cols w:space="720" w:num="1"/>
        </w:sectPr>
      </w:pPr>
      <w:r>
        <w:rPr>
          <w:rFonts w:hint="eastAsia"/>
          <w:i/>
          <w:sz w:val="30"/>
        </w:rPr>
        <w:t>如需进一步研究，请参阅迪恩·戴维斯的《一次射击，一本书，一位上帝》，刊于《基督教研究期刊》，第27卷，第05期，2004年。可在www.equip.org在线获取。</w:t>
      </w:r>
    </w:p>
    <w:p w14:paraId="5BB2AAA8">
      <w:pPr>
        <w:pStyle w:val="8"/>
        <w:spacing w:before="410"/>
        <w:ind w:left="0" w:firstLine="0"/>
        <w:jc w:val="left"/>
        <w:rPr>
          <w:sz w:val="55"/>
        </w:rPr>
      </w:pPr>
    </w:p>
    <w:p w14:paraId="14CD3AFE">
      <w:pPr>
        <w:pStyle w:val="2"/>
        <w:bidi w:val="0"/>
        <w:rPr>
          <w:rFonts w:hint="eastAsia"/>
        </w:rPr>
      </w:pPr>
      <w:r>
        <w:rPr>
          <w:rFonts w:hint="eastAsia"/>
        </w:rPr>
        <w:t>APPENDIX 3</w:t>
      </w:r>
    </w:p>
    <w:p w14:paraId="465ED00B">
      <w:pPr>
        <w:pStyle w:val="2"/>
        <w:bidi w:val="0"/>
        <w:rPr>
          <w:rFonts w:hint="eastAsia"/>
        </w:rPr>
      </w:pPr>
      <w:r>
        <w:rPr>
          <w:rFonts w:hint="eastAsia"/>
        </w:rPr>
        <w:t>附录 3</w:t>
      </w:r>
    </w:p>
    <w:p w14:paraId="092D1D6C">
      <w:pPr>
        <w:pStyle w:val="8"/>
        <w:spacing w:after="0"/>
        <w:rPr>
          <w:rFonts w:hint="eastAsia"/>
        </w:rPr>
      </w:pPr>
    </w:p>
    <w:p w14:paraId="1CE4B792">
      <w:pPr>
        <w:pStyle w:val="3"/>
        <w:bidi w:val="0"/>
        <w:rPr>
          <w:rFonts w:hint="eastAsia"/>
        </w:rPr>
      </w:pPr>
      <w:r>
        <w:rPr>
          <w:rFonts w:hint="eastAsia"/>
        </w:rPr>
        <w:t>TEN SIGNS OF A TEACHER COME FROM GOD</w:t>
      </w:r>
    </w:p>
    <w:p w14:paraId="4931DFF0">
      <w:pPr>
        <w:pStyle w:val="3"/>
        <w:bidi w:val="0"/>
        <w:rPr>
          <w:rFonts w:hint="eastAsia"/>
        </w:rPr>
      </w:pPr>
      <w:r>
        <w:rPr>
          <w:rFonts w:hint="eastAsia"/>
        </w:rPr>
        <w:t>一位从上帝而来的导师的十个记号</w:t>
      </w:r>
    </w:p>
    <w:p w14:paraId="7947B477">
      <w:pPr>
        <w:pStyle w:val="8"/>
        <w:spacing w:after="0"/>
        <w:rPr>
          <w:rFonts w:hint="eastAsia"/>
        </w:rPr>
      </w:pPr>
    </w:p>
    <w:p w14:paraId="09ADB0E7">
      <w:pPr>
        <w:pStyle w:val="8"/>
        <w:spacing w:after="0"/>
        <w:rPr>
          <w:rFonts w:hint="eastAsia"/>
        </w:rPr>
      </w:pPr>
      <w:r>
        <w:rPr>
          <w:rFonts w:hint="eastAsia"/>
        </w:rPr>
        <w:t>IN PART 2 of our journey, we examined a large and diverse body of supernatural signs, all of which point to Jesus of Nazareth and lend great credibility to his own testimony that he is God’s appointed Teacher for the human race.</w:t>
      </w:r>
    </w:p>
    <w:p w14:paraId="0B72302D">
      <w:pPr>
        <w:pStyle w:val="8"/>
        <w:spacing w:after="0"/>
        <w:rPr>
          <w:rFonts w:hint="eastAsia"/>
        </w:rPr>
      </w:pPr>
      <w:r>
        <w:rPr>
          <w:rFonts w:hint="eastAsia"/>
        </w:rPr>
        <w:t>在我们旅程的第2部分，我们查考了一个庞大而多样的超自然神迹群体，所有这些神迹都指向拿撒勒的耶稣，并极大地证实了祂自己的见证，即祂是上帝为人类所指定的导师。</w:t>
      </w:r>
    </w:p>
    <w:p w14:paraId="6B9A4444">
      <w:pPr>
        <w:pStyle w:val="8"/>
        <w:spacing w:after="0"/>
        <w:rPr>
          <w:rFonts w:hint="eastAsia"/>
        </w:rPr>
      </w:pPr>
    </w:p>
    <w:p w14:paraId="5F2CEED7">
      <w:pPr>
        <w:pStyle w:val="8"/>
        <w:spacing w:after="0"/>
        <w:rPr>
          <w:rFonts w:hint="eastAsia"/>
        </w:rPr>
      </w:pPr>
      <w:r>
        <w:rPr>
          <w:rFonts w:hint="eastAsia"/>
        </w:rPr>
        <w:t>We also saw that among all world religions, Christianity alone buttresses its truth claims by means of an appeal to God-given evidence: the evidence of the signs.</w:t>
      </w:r>
    </w:p>
    <w:p w14:paraId="730E3849">
      <w:pPr>
        <w:pStyle w:val="8"/>
        <w:spacing w:after="0"/>
        <w:rPr>
          <w:rFonts w:hint="eastAsia"/>
        </w:rPr>
      </w:pPr>
      <w:r>
        <w:rPr>
          <w:rFonts w:hint="eastAsia"/>
        </w:rPr>
        <w:t>我们也看到，在所有世界宗教中，唯有基督教通过诉诸上帝所赐的证据——神迹的证据——来支持其真理宣告。</w:t>
      </w:r>
    </w:p>
    <w:p w14:paraId="666622D6">
      <w:pPr>
        <w:pStyle w:val="8"/>
        <w:spacing w:after="0"/>
        <w:rPr>
          <w:rFonts w:hint="eastAsia"/>
        </w:rPr>
      </w:pPr>
    </w:p>
    <w:p w14:paraId="1269B1FE">
      <w:pPr>
        <w:pStyle w:val="8"/>
        <w:spacing w:after="0"/>
        <w:rPr>
          <w:rFonts w:hint="eastAsia"/>
        </w:rPr>
      </w:pPr>
      <w:r>
        <w:rPr>
          <w:rFonts w:hint="eastAsia"/>
        </w:rPr>
        <w:t>For ease of reference—and because of its great importance to seekers—I have summarized this evidence under the ten categories found in the outline below.</w:t>
      </w:r>
    </w:p>
    <w:p w14:paraId="529A420D">
      <w:pPr>
        <w:pStyle w:val="8"/>
        <w:spacing w:after="0"/>
        <w:sectPr>
          <w:pgSz w:w="12240" w:h="15840"/>
          <w:pgMar w:top="1380" w:right="1440" w:bottom="280" w:left="1440" w:header="720" w:footer="720" w:gutter="0"/>
          <w:cols w:space="720" w:num="1"/>
        </w:sectPr>
      </w:pPr>
      <w:r>
        <w:rPr>
          <w:rFonts w:hint="eastAsia"/>
        </w:rPr>
        <w:t>为了便于参考——也因其对寻求者极为重要——我已将这些证据总结为以下大纲中的十个类别。</w:t>
      </w:r>
    </w:p>
    <w:p w14:paraId="0E4E2118">
      <w:pPr>
        <w:pStyle w:val="8"/>
        <w:ind w:left="1395" w:firstLine="0"/>
        <w:jc w:val="left"/>
        <w:rPr>
          <w:sz w:val="20"/>
        </w:rPr>
      </w:pPr>
      <w:bookmarkStart w:id="37" w:name="_bookmark238"/>
      <w:bookmarkEnd w:id="37"/>
      <w:r>
        <w:rPr>
          <w:sz w:val="20"/>
        </w:rPr>
        <w:drawing>
          <wp:inline distT="0" distB="0" distL="0" distR="0">
            <wp:extent cx="4130040" cy="6572250"/>
            <wp:effectExtent l="0" t="0" r="0" b="0"/>
            <wp:docPr id="83" name="Image 83"/>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40" cstate="print"/>
                    <a:stretch>
                      <a:fillRect/>
                    </a:stretch>
                  </pic:blipFill>
                  <pic:spPr>
                    <a:xfrm>
                      <a:off x="0" y="0"/>
                      <a:ext cx="4130230" cy="6572535"/>
                    </a:xfrm>
                    <a:prstGeom prst="rect">
                      <a:avLst/>
                    </a:prstGeom>
                  </pic:spPr>
                </pic:pic>
              </a:graphicData>
            </a:graphic>
          </wp:inline>
        </w:drawing>
      </w:r>
    </w:p>
    <w:p w14:paraId="14F5C71F">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33850" cy="6657975"/>
            <wp:effectExtent l="0" t="0" r="11430" b="1905"/>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41"/>
                    <a:stretch>
                      <a:fillRect/>
                    </a:stretch>
                  </pic:blipFill>
                  <pic:spPr>
                    <a:xfrm>
                      <a:off x="0" y="0"/>
                      <a:ext cx="4133850" cy="6657975"/>
                    </a:xfrm>
                    <a:prstGeom prst="rect">
                      <a:avLst/>
                    </a:prstGeom>
                    <a:noFill/>
                    <a:ln>
                      <a:noFill/>
                    </a:ln>
                  </pic:spPr>
                </pic:pic>
              </a:graphicData>
            </a:graphic>
          </wp:inline>
        </w:drawing>
      </w:r>
    </w:p>
    <w:p w14:paraId="4BB3F953">
      <w:pPr>
        <w:pStyle w:val="8"/>
        <w:ind w:left="1395" w:firstLine="0"/>
        <w:jc w:val="left"/>
        <w:rPr>
          <w:sz w:val="20"/>
        </w:rPr>
      </w:pPr>
      <w:r>
        <w:rPr>
          <w:sz w:val="20"/>
        </w:rPr>
        <w:drawing>
          <wp:inline distT="0" distB="0" distL="0" distR="0">
            <wp:extent cx="4130040" cy="6572250"/>
            <wp:effectExtent l="0" t="0" r="0" b="0"/>
            <wp:docPr id="84" name="Image 84"/>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42" cstate="print"/>
                    <a:stretch>
                      <a:fillRect/>
                    </a:stretch>
                  </pic:blipFill>
                  <pic:spPr>
                    <a:xfrm>
                      <a:off x="0" y="0"/>
                      <a:ext cx="4130230" cy="6572535"/>
                    </a:xfrm>
                    <a:prstGeom prst="rect">
                      <a:avLst/>
                    </a:prstGeom>
                  </pic:spPr>
                </pic:pic>
              </a:graphicData>
            </a:graphic>
          </wp:inline>
        </w:drawing>
      </w:r>
      <w:r>
        <w:drawing>
          <wp:inline distT="0" distB="0" distL="114300" distR="114300">
            <wp:extent cx="4095750" cy="6562725"/>
            <wp:effectExtent l="0" t="0" r="3810" b="5715"/>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43"/>
                    <a:stretch>
                      <a:fillRect/>
                    </a:stretch>
                  </pic:blipFill>
                  <pic:spPr>
                    <a:xfrm>
                      <a:off x="0" y="0"/>
                      <a:ext cx="4095750" cy="6562725"/>
                    </a:xfrm>
                    <a:prstGeom prst="rect">
                      <a:avLst/>
                    </a:prstGeom>
                    <a:noFill/>
                    <a:ln>
                      <a:noFill/>
                    </a:ln>
                  </pic:spPr>
                </pic:pic>
              </a:graphicData>
            </a:graphic>
          </wp:inline>
        </w:drawing>
      </w:r>
    </w:p>
    <w:p w14:paraId="4A28F9BB">
      <w:pPr>
        <w:pStyle w:val="8"/>
        <w:spacing w:after="0"/>
        <w:jc w:val="left"/>
        <w:rPr>
          <w:sz w:val="20"/>
        </w:rPr>
        <w:sectPr>
          <w:pgSz w:w="12240" w:h="15840"/>
          <w:pgMar w:top="1440" w:right="1440" w:bottom="280" w:left="1440" w:header="720" w:footer="720" w:gutter="0"/>
          <w:cols w:space="720" w:num="1"/>
        </w:sectPr>
      </w:pPr>
    </w:p>
    <w:p w14:paraId="4DF74610">
      <w:pPr>
        <w:pStyle w:val="2"/>
        <w:bidi w:val="0"/>
        <w:rPr>
          <w:rFonts w:hint="eastAsia"/>
        </w:rPr>
      </w:pPr>
      <w:r>
        <w:rPr>
          <w:rFonts w:hint="eastAsia"/>
        </w:rPr>
        <w:t>APPENDIX 4</w:t>
      </w:r>
    </w:p>
    <w:p w14:paraId="7CE4D455">
      <w:pPr>
        <w:pStyle w:val="2"/>
        <w:bidi w:val="0"/>
        <w:rPr>
          <w:rFonts w:hint="eastAsia"/>
        </w:rPr>
      </w:pPr>
      <w:r>
        <w:rPr>
          <w:rFonts w:hint="eastAsia"/>
        </w:rPr>
        <w:t>附录 4</w:t>
      </w:r>
    </w:p>
    <w:p w14:paraId="47328EF0">
      <w:pPr>
        <w:pStyle w:val="8"/>
        <w:spacing w:after="0"/>
        <w:rPr>
          <w:rFonts w:hint="eastAsia"/>
        </w:rPr>
      </w:pPr>
    </w:p>
    <w:p w14:paraId="0ED0155F">
      <w:pPr>
        <w:pStyle w:val="3"/>
        <w:bidi w:val="0"/>
        <w:rPr>
          <w:rFonts w:hint="eastAsia"/>
        </w:rPr>
      </w:pPr>
      <w:r>
        <w:rPr>
          <w:rFonts w:hint="eastAsia"/>
        </w:rPr>
        <w:t>THE BIBLICAL WORLDVIEW</w:t>
      </w:r>
    </w:p>
    <w:p w14:paraId="39C2D59F">
      <w:pPr>
        <w:pStyle w:val="3"/>
        <w:bidi w:val="0"/>
        <w:rPr>
          <w:rFonts w:hint="eastAsia"/>
        </w:rPr>
      </w:pPr>
      <w:r>
        <w:rPr>
          <w:rFonts w:hint="eastAsia"/>
        </w:rPr>
        <w:t>圣经的世界观</w:t>
      </w:r>
    </w:p>
    <w:p w14:paraId="4187C472">
      <w:pPr>
        <w:pStyle w:val="8"/>
        <w:spacing w:after="0"/>
        <w:rPr>
          <w:rFonts w:hint="eastAsia"/>
        </w:rPr>
      </w:pPr>
    </w:p>
    <w:p w14:paraId="55EFFA0D">
      <w:pPr>
        <w:pStyle w:val="8"/>
        <w:spacing w:after="0"/>
        <w:rPr>
          <w:rFonts w:hint="eastAsia"/>
        </w:rPr>
      </w:pPr>
      <w:r>
        <w:rPr>
          <w:rFonts w:hint="eastAsia"/>
        </w:rPr>
        <w:t>AS WE SAW at different stages of our journey, there is much good evidence to show that the Bible is indeed a trustworthy revelation from God, and that the worldview it proclaims is therefore true.</w:t>
      </w:r>
    </w:p>
    <w:p w14:paraId="671E0993">
      <w:pPr>
        <w:pStyle w:val="8"/>
        <w:spacing w:after="0"/>
        <w:rPr>
          <w:rFonts w:hint="eastAsia"/>
        </w:rPr>
      </w:pPr>
      <w:r>
        <w:rPr>
          <w:rFonts w:hint="eastAsia"/>
        </w:rPr>
        <w:t>正如我们在旅程的不同阶段所见，有许多充分的证据表明，圣经确实是来自上帝的可信启示，因此它所宣告的世界观也是真实的。</w:t>
      </w:r>
    </w:p>
    <w:p w14:paraId="77294387">
      <w:pPr>
        <w:pStyle w:val="8"/>
        <w:spacing w:after="0"/>
        <w:rPr>
          <w:rFonts w:hint="eastAsia"/>
        </w:rPr>
      </w:pPr>
    </w:p>
    <w:p w14:paraId="203F4230">
      <w:pPr>
        <w:pStyle w:val="8"/>
        <w:spacing w:after="0"/>
        <w:rPr>
          <w:rFonts w:hint="eastAsia"/>
        </w:rPr>
      </w:pPr>
      <w:r>
        <w:rPr>
          <w:rFonts w:hint="eastAsia"/>
        </w:rPr>
        <w:t>In this appendix I briefly review that evidence, and then offer a chart summarizing the biblical worldview itself.</w:t>
      </w:r>
    </w:p>
    <w:p w14:paraId="5374AB3D">
      <w:pPr>
        <w:pStyle w:val="8"/>
        <w:spacing w:after="0"/>
        <w:rPr>
          <w:rFonts w:hint="eastAsia"/>
        </w:rPr>
      </w:pPr>
      <w:r>
        <w:rPr>
          <w:rFonts w:hint="eastAsia"/>
        </w:rPr>
        <w:t>在本附录中，我将简要回顾这些证据，然后提供一个图表，总结圣经世界观本身。</w:t>
      </w:r>
    </w:p>
    <w:p w14:paraId="68AB5911">
      <w:pPr>
        <w:pStyle w:val="8"/>
        <w:spacing w:after="0"/>
        <w:rPr>
          <w:rFonts w:hint="eastAsia"/>
        </w:rPr>
      </w:pPr>
    </w:p>
    <w:p w14:paraId="1E4C8C52">
      <w:pPr>
        <w:pStyle w:val="8"/>
        <w:spacing w:after="0"/>
        <w:rPr>
          <w:rFonts w:hint="eastAsia"/>
        </w:rPr>
      </w:pPr>
      <w:r>
        <w:rPr>
          <w:rFonts w:hint="eastAsia"/>
        </w:rPr>
        <w:t>The Probationary Order</w:t>
      </w:r>
    </w:p>
    <w:p w14:paraId="6D0A4971">
      <w:pPr>
        <w:pStyle w:val="8"/>
        <w:spacing w:after="0"/>
        <w:rPr>
          <w:rFonts w:hint="eastAsia"/>
        </w:rPr>
      </w:pPr>
      <w:r>
        <w:rPr>
          <w:rFonts w:hint="eastAsia"/>
        </w:rPr>
        <w:t>考验的秩序</w:t>
      </w:r>
    </w:p>
    <w:p w14:paraId="0A9C7102">
      <w:pPr>
        <w:pStyle w:val="8"/>
        <w:spacing w:after="0"/>
        <w:rPr>
          <w:rFonts w:hint="eastAsia"/>
        </w:rPr>
      </w:pPr>
    </w:p>
    <w:p w14:paraId="21CFB7FF">
      <w:pPr>
        <w:pStyle w:val="8"/>
        <w:spacing w:after="0"/>
        <w:rPr>
          <w:rFonts w:hint="eastAsia"/>
        </w:rPr>
      </w:pPr>
      <w:r>
        <w:rPr>
          <w:rFonts w:hint="eastAsia"/>
        </w:rPr>
        <w:t>The first line of evidence favorable to the biblical worldview is the probationary order.</w:t>
      </w:r>
    </w:p>
    <w:p w14:paraId="6F404D9A">
      <w:pPr>
        <w:pStyle w:val="8"/>
        <w:spacing w:after="0"/>
        <w:rPr>
          <w:rFonts w:hint="eastAsia"/>
        </w:rPr>
      </w:pPr>
      <w:r>
        <w:rPr>
          <w:rFonts w:hint="eastAsia"/>
        </w:rPr>
        <w:t>支持圣经世界观的第一条证据是考验的秩序。</w:t>
      </w:r>
    </w:p>
    <w:p w14:paraId="503A141C">
      <w:pPr>
        <w:pStyle w:val="8"/>
        <w:spacing w:after="0"/>
        <w:rPr>
          <w:rFonts w:hint="eastAsia"/>
        </w:rPr>
      </w:pPr>
    </w:p>
    <w:p w14:paraId="0AE90527">
      <w:pPr>
        <w:pStyle w:val="8"/>
        <w:spacing w:after="0"/>
        <w:rPr>
          <w:rFonts w:hint="eastAsia"/>
        </w:rPr>
      </w:pPr>
      <w:r>
        <w:rPr>
          <w:rFonts w:hint="eastAsia"/>
        </w:rPr>
        <w:t>Its elements include: 1) spiritually equipped human beings, 2) challenged by the (innate) questions of life, 3) ignorant of the answers, 4) situated in a manageably messy religious and philosophical world, and 5) free to seek the truth or not.</w:t>
      </w:r>
    </w:p>
    <w:p w14:paraId="43DC996A">
      <w:pPr>
        <w:pStyle w:val="8"/>
        <w:spacing w:after="0"/>
        <w:rPr>
          <w:rFonts w:hint="eastAsia"/>
        </w:rPr>
      </w:pPr>
      <w:r>
        <w:rPr>
          <w:rFonts w:hint="eastAsia"/>
        </w:rPr>
        <w:t>其要素包括：1) 在属灵上被装备的人类，2) 受到（与生俱来的）生命问题的挑战，3) 对答案无知，4) 处于一个尚可应对的、混乱的宗教和哲学世界中，以及 5) 可以自由地寻求真理或不寻求。</w:t>
      </w:r>
    </w:p>
    <w:p w14:paraId="2A5928E1">
      <w:pPr>
        <w:pStyle w:val="8"/>
        <w:spacing w:after="0"/>
        <w:rPr>
          <w:rFonts w:hint="eastAsia"/>
        </w:rPr>
      </w:pPr>
    </w:p>
    <w:p w14:paraId="48F40F71">
      <w:pPr>
        <w:pStyle w:val="8"/>
        <w:spacing w:after="0"/>
        <w:rPr>
          <w:rFonts w:hint="eastAsia"/>
        </w:rPr>
      </w:pPr>
      <w:r>
        <w:rPr>
          <w:rFonts w:hint="eastAsia"/>
        </w:rPr>
        <w:t>This complex and richly spiritual order clearly bears witness to a divine Tester, an unknown god in whom we live and move and have our religious and philosophical being.</w:t>
      </w:r>
    </w:p>
    <w:p w14:paraId="16E63E08">
      <w:pPr>
        <w:pStyle w:val="8"/>
        <w:spacing w:after="0"/>
        <w:rPr>
          <w:rFonts w:hint="eastAsia"/>
        </w:rPr>
      </w:pPr>
      <w:r>
        <w:rPr>
          <w:rFonts w:hint="eastAsia"/>
        </w:rPr>
        <w:t>这个复杂而富有属灵意味的秩序，清楚地见证了一位神圣的考验者，一位我们在其中生活、动作、存留我们宗教和哲学存在的未识之神。</w:t>
      </w:r>
    </w:p>
    <w:p w14:paraId="1B0C153B">
      <w:pPr>
        <w:pStyle w:val="8"/>
        <w:spacing w:after="0"/>
        <w:rPr>
          <w:rFonts w:hint="eastAsia"/>
        </w:rPr>
      </w:pPr>
    </w:p>
    <w:p w14:paraId="5686C3DA">
      <w:pPr>
        <w:pStyle w:val="8"/>
        <w:spacing w:after="0"/>
        <w:rPr>
          <w:rFonts w:hint="eastAsia"/>
        </w:rPr>
      </w:pPr>
      <w:r>
        <w:rPr>
          <w:rFonts w:hint="eastAsia"/>
        </w:rPr>
        <w:t>As we saw in chapters 13, 18, and 19, it appears that the LORD God of the Bible is this very being.</w:t>
      </w:r>
    </w:p>
    <w:p w14:paraId="1BE6592A">
      <w:pPr>
        <w:pStyle w:val="8"/>
        <w:spacing w:after="0"/>
        <w:rPr>
          <w:rFonts w:hint="eastAsia"/>
        </w:rPr>
      </w:pPr>
      <w:r>
        <w:rPr>
          <w:rFonts w:hint="eastAsia"/>
        </w:rPr>
        <w:t>正如我们在第13、18和19章所见，圣经中的耶和华上帝似乎就是这位存在。</w:t>
      </w:r>
    </w:p>
    <w:p w14:paraId="29A7AF55">
      <w:pPr>
        <w:pStyle w:val="8"/>
        <w:spacing w:after="0"/>
        <w:rPr>
          <w:rFonts w:hint="eastAsia"/>
        </w:rPr>
      </w:pPr>
    </w:p>
    <w:p w14:paraId="654E1739">
      <w:pPr>
        <w:pStyle w:val="8"/>
        <w:spacing w:after="0"/>
        <w:rPr>
          <w:rFonts w:hint="eastAsia"/>
        </w:rPr>
      </w:pPr>
      <w:r>
        <w:rPr>
          <w:rFonts w:hint="eastAsia"/>
        </w:rPr>
        <w:t>In times past, he tested most people by revealing himself through nature, conscience, and the (largely unanswered) questions of life.</w:t>
      </w:r>
    </w:p>
    <w:p w14:paraId="3652F0A1">
      <w:pPr>
        <w:pStyle w:val="8"/>
        <w:spacing w:after="0"/>
        <w:rPr>
          <w:rFonts w:hint="eastAsia"/>
        </w:rPr>
      </w:pPr>
      <w:r>
        <w:rPr>
          <w:rFonts w:hint="eastAsia"/>
        </w:rPr>
        <w:t>在过去，祂通过自然、良心和（大部分未回答的）生命问题来启示自己，以此考验大多数人。</w:t>
      </w:r>
    </w:p>
    <w:p w14:paraId="3B6D86F7">
      <w:pPr>
        <w:pStyle w:val="8"/>
        <w:spacing w:after="0"/>
        <w:rPr>
          <w:rFonts w:hint="eastAsia"/>
        </w:rPr>
      </w:pPr>
    </w:p>
    <w:p w14:paraId="40AABBCA">
      <w:pPr>
        <w:pStyle w:val="8"/>
        <w:spacing w:after="0"/>
        <w:rPr>
          <w:rFonts w:hint="eastAsia"/>
        </w:rPr>
      </w:pPr>
      <w:r>
        <w:rPr>
          <w:rFonts w:hint="eastAsia"/>
        </w:rPr>
        <w:t>Today he is testing all people by means of a completed revelation, which he gave through Jesus of Nazareth, and which Jesus’ Church takes to the nations in the preaching of the gospel.</w:t>
      </w:r>
    </w:p>
    <w:p w14:paraId="6E545BC0">
      <w:pPr>
        <w:pStyle w:val="8"/>
        <w:spacing w:after="0"/>
        <w:rPr>
          <w:rFonts w:hint="eastAsia"/>
        </w:rPr>
      </w:pPr>
      <w:r>
        <w:rPr>
          <w:rFonts w:hint="eastAsia"/>
        </w:rPr>
        <w:t>今天祂正用一个完备的启示来考验所有人，这启示是祂通过拿撒勒的耶稣赐下的，而耶稣的教会则通过宣讲福音将其带到万国。</w:t>
      </w:r>
    </w:p>
    <w:p w14:paraId="7BC99867">
      <w:pPr>
        <w:pStyle w:val="8"/>
        <w:spacing w:after="0"/>
        <w:rPr>
          <w:rFonts w:hint="eastAsia"/>
        </w:rPr>
      </w:pPr>
    </w:p>
    <w:p w14:paraId="23886B6B">
      <w:pPr>
        <w:pStyle w:val="8"/>
        <w:spacing w:after="0"/>
        <w:rPr>
          <w:rFonts w:hint="eastAsia"/>
        </w:rPr>
      </w:pPr>
      <w:r>
        <w:rPr>
          <w:rFonts w:hint="eastAsia"/>
        </w:rPr>
        <w:t>Who is this Jesus?</w:t>
      </w:r>
    </w:p>
    <w:p w14:paraId="7589573B">
      <w:pPr>
        <w:pStyle w:val="8"/>
        <w:spacing w:after="0"/>
        <w:rPr>
          <w:rFonts w:hint="eastAsia"/>
        </w:rPr>
      </w:pPr>
      <w:r>
        <w:rPr>
          <w:rFonts w:hint="eastAsia"/>
        </w:rPr>
        <w:t>这位耶稣是谁？</w:t>
      </w:r>
    </w:p>
    <w:p w14:paraId="200F2B63">
      <w:pPr>
        <w:pStyle w:val="8"/>
        <w:spacing w:after="0"/>
        <w:rPr>
          <w:rFonts w:hint="eastAsia"/>
        </w:rPr>
      </w:pPr>
    </w:p>
    <w:p w14:paraId="58607AB4">
      <w:pPr>
        <w:pStyle w:val="8"/>
        <w:spacing w:after="0"/>
        <w:rPr>
          <w:rFonts w:hint="eastAsia"/>
        </w:rPr>
      </w:pPr>
      <w:r>
        <w:rPr>
          <w:rFonts w:hint="eastAsia"/>
        </w:rPr>
        <w:t>Why did he come?</w:t>
      </w:r>
    </w:p>
    <w:p w14:paraId="100AA152">
      <w:pPr>
        <w:pStyle w:val="8"/>
        <w:spacing w:after="0"/>
        <w:rPr>
          <w:rFonts w:hint="eastAsia"/>
        </w:rPr>
      </w:pPr>
      <w:r>
        <w:rPr>
          <w:rFonts w:hint="eastAsia"/>
        </w:rPr>
        <w:t>祂为何而来？</w:t>
      </w:r>
    </w:p>
    <w:p w14:paraId="65DBDC8F">
      <w:pPr>
        <w:pStyle w:val="8"/>
        <w:spacing w:after="0"/>
        <w:rPr>
          <w:rFonts w:hint="eastAsia"/>
        </w:rPr>
      </w:pPr>
    </w:p>
    <w:p w14:paraId="4BAEDA02">
      <w:pPr>
        <w:pStyle w:val="8"/>
        <w:spacing w:after="0"/>
        <w:rPr>
          <w:rFonts w:hint="eastAsia"/>
        </w:rPr>
      </w:pPr>
      <w:r>
        <w:rPr>
          <w:rFonts w:hint="eastAsia"/>
        </w:rPr>
        <w:t>Is the worldview that he brought to us true?</w:t>
      </w:r>
    </w:p>
    <w:p w14:paraId="7605C24B">
      <w:pPr>
        <w:pStyle w:val="8"/>
        <w:spacing w:after="0"/>
        <w:rPr>
          <w:rFonts w:hint="eastAsia"/>
        </w:rPr>
      </w:pPr>
      <w:r>
        <w:rPr>
          <w:rFonts w:hint="eastAsia"/>
        </w:rPr>
        <w:t>祂带给我们的世界观是真的吗？</w:t>
      </w:r>
    </w:p>
    <w:p w14:paraId="4A90A600">
      <w:pPr>
        <w:pStyle w:val="8"/>
        <w:spacing w:after="0"/>
        <w:rPr>
          <w:rFonts w:hint="eastAsia"/>
        </w:rPr>
      </w:pPr>
    </w:p>
    <w:p w14:paraId="1708B741">
      <w:pPr>
        <w:pStyle w:val="8"/>
        <w:spacing w:after="0"/>
        <w:rPr>
          <w:rFonts w:hint="eastAsia"/>
        </w:rPr>
      </w:pPr>
      <w:r>
        <w:rPr>
          <w:rFonts w:hint="eastAsia"/>
        </w:rPr>
        <w:t>These are the great questions raised by the presence of the gospel in the world.</w:t>
      </w:r>
    </w:p>
    <w:p w14:paraId="27BE9AD7">
      <w:pPr>
        <w:pStyle w:val="8"/>
        <w:spacing w:after="0"/>
        <w:rPr>
          <w:rFonts w:hint="eastAsia"/>
        </w:rPr>
      </w:pPr>
      <w:r>
        <w:rPr>
          <w:rFonts w:hint="eastAsia"/>
        </w:rPr>
        <w:t>这些是由福音在世上的存在所引发的重大问题。</w:t>
      </w:r>
    </w:p>
    <w:p w14:paraId="6CEAC6F2">
      <w:pPr>
        <w:pStyle w:val="8"/>
        <w:spacing w:after="0"/>
        <w:rPr>
          <w:rFonts w:hint="eastAsia"/>
        </w:rPr>
      </w:pPr>
    </w:p>
    <w:p w14:paraId="0A55A48D">
      <w:pPr>
        <w:pStyle w:val="8"/>
        <w:spacing w:after="0"/>
        <w:rPr>
          <w:rFonts w:hint="eastAsia"/>
        </w:rPr>
      </w:pPr>
      <w:r>
        <w:rPr>
          <w:rFonts w:hint="eastAsia"/>
        </w:rPr>
        <w:t>These are the great questions by which the LORD God of Israel now tests all mankind concerning their love of the truth.</w:t>
      </w:r>
    </w:p>
    <w:p w14:paraId="41E226A5">
      <w:pPr>
        <w:pStyle w:val="8"/>
        <w:spacing w:after="0"/>
        <w:rPr>
          <w:rFonts w:hint="eastAsia"/>
        </w:rPr>
      </w:pPr>
      <w:r>
        <w:rPr>
          <w:rFonts w:hint="eastAsia"/>
        </w:rPr>
        <w:t>这些是耶和华以色列的上帝现在用来考验全人类对真理之爱的重大问题。</w:t>
      </w:r>
    </w:p>
    <w:p w14:paraId="49B8D864">
      <w:pPr>
        <w:pStyle w:val="8"/>
        <w:spacing w:after="0"/>
        <w:rPr>
          <w:rFonts w:hint="eastAsia"/>
        </w:rPr>
      </w:pPr>
    </w:p>
    <w:p w14:paraId="79DBF3C8">
      <w:pPr>
        <w:pStyle w:val="8"/>
        <w:spacing w:after="0"/>
        <w:rPr>
          <w:rFonts w:hint="eastAsia"/>
        </w:rPr>
      </w:pPr>
      <w:r>
        <w:rPr>
          <w:rFonts w:hint="eastAsia"/>
        </w:rPr>
        <w:t>The Natural Order</w:t>
      </w:r>
    </w:p>
    <w:p w14:paraId="551ED199">
      <w:pPr>
        <w:pStyle w:val="8"/>
        <w:spacing w:after="0"/>
        <w:rPr>
          <w:rFonts w:hint="eastAsia"/>
        </w:rPr>
      </w:pPr>
      <w:r>
        <w:rPr>
          <w:rFonts w:hint="eastAsia"/>
        </w:rPr>
        <w:t>自然秩序</w:t>
      </w:r>
    </w:p>
    <w:p w14:paraId="5CAB9F2F">
      <w:pPr>
        <w:pStyle w:val="8"/>
        <w:spacing w:after="0"/>
        <w:rPr>
          <w:rFonts w:hint="eastAsia"/>
        </w:rPr>
      </w:pPr>
    </w:p>
    <w:p w14:paraId="6C2FCBF4">
      <w:pPr>
        <w:pStyle w:val="8"/>
        <w:spacing w:after="0"/>
        <w:rPr>
          <w:rFonts w:hint="eastAsia"/>
        </w:rPr>
      </w:pPr>
      <w:r>
        <w:rPr>
          <w:rFonts w:hint="eastAsia"/>
        </w:rPr>
        <w:t>The second evidence favorable to the biblical worldview is the natural order.</w:t>
      </w:r>
    </w:p>
    <w:p w14:paraId="7E9CB223">
      <w:pPr>
        <w:pStyle w:val="8"/>
        <w:spacing w:after="0"/>
        <w:rPr>
          <w:rFonts w:hint="eastAsia"/>
        </w:rPr>
      </w:pPr>
      <w:r>
        <w:rPr>
          <w:rFonts w:hint="eastAsia"/>
        </w:rPr>
        <w:t>支持圣经世界观的第二个证据是自然秩序。</w:t>
      </w:r>
    </w:p>
    <w:p w14:paraId="2D181D78">
      <w:pPr>
        <w:pStyle w:val="8"/>
        <w:spacing w:after="0"/>
        <w:rPr>
          <w:rFonts w:hint="eastAsia"/>
        </w:rPr>
      </w:pPr>
    </w:p>
    <w:p w14:paraId="24FFAC3E">
      <w:pPr>
        <w:pStyle w:val="8"/>
        <w:spacing w:after="0"/>
        <w:rPr>
          <w:rFonts w:hint="eastAsia"/>
        </w:rPr>
      </w:pPr>
      <w:r>
        <w:rPr>
          <w:rFonts w:hint="eastAsia"/>
        </w:rPr>
        <w:t>As we saw in chapter 2, this order exhibits dependency, order, and man-centeredness.</w:t>
      </w:r>
    </w:p>
    <w:p w14:paraId="48ED664F">
      <w:pPr>
        <w:pStyle w:val="8"/>
        <w:spacing w:after="0"/>
        <w:rPr>
          <w:rFonts w:hint="eastAsia"/>
        </w:rPr>
      </w:pPr>
      <w:r>
        <w:rPr>
          <w:rFonts w:hint="eastAsia"/>
        </w:rPr>
        <w:t>正如我们在第2章所见，这个秩序展现了依赖性、秩序性和以人为中心。</w:t>
      </w:r>
    </w:p>
    <w:p w14:paraId="6E7166D4">
      <w:pPr>
        <w:pStyle w:val="8"/>
        <w:spacing w:after="0"/>
        <w:rPr>
          <w:rFonts w:hint="eastAsia"/>
        </w:rPr>
      </w:pPr>
    </w:p>
    <w:p w14:paraId="1247776C">
      <w:pPr>
        <w:pStyle w:val="8"/>
        <w:spacing w:after="0"/>
        <w:rPr>
          <w:rFonts w:hint="eastAsia"/>
        </w:rPr>
      </w:pPr>
      <w:r>
        <w:rPr>
          <w:rFonts w:hint="eastAsia"/>
        </w:rPr>
        <w:t>Accordingly, it too bears witness to an infinite personal Spirit, a transcendent god who is at once powerful, wise, and good.</w:t>
      </w:r>
    </w:p>
    <w:p w14:paraId="48B0B186">
      <w:pPr>
        <w:pStyle w:val="8"/>
        <w:spacing w:after="0"/>
        <w:rPr>
          <w:rFonts w:hint="eastAsia"/>
        </w:rPr>
      </w:pPr>
      <w:r>
        <w:rPr>
          <w:rFonts w:hint="eastAsia"/>
        </w:rPr>
        <w:t>因此，它也见证了一位无限的、有位格的灵，一位同时具有大能、智慧和良善的超越之神。</w:t>
      </w:r>
    </w:p>
    <w:p w14:paraId="2D5A6E1C">
      <w:pPr>
        <w:pStyle w:val="8"/>
        <w:spacing w:after="0"/>
        <w:rPr>
          <w:rFonts w:hint="eastAsia"/>
        </w:rPr>
      </w:pPr>
    </w:p>
    <w:p w14:paraId="4AF1A43F">
      <w:pPr>
        <w:pStyle w:val="8"/>
        <w:spacing w:after="0"/>
        <w:rPr>
          <w:rFonts w:hint="eastAsia"/>
        </w:rPr>
      </w:pPr>
      <w:r>
        <w:rPr>
          <w:rFonts w:hint="eastAsia"/>
        </w:rPr>
        <w:t>In chapter 9, we saw that the Bible ascribes all these attributes (and more) to the LORD God of Israel, the Maker of heaven and earth.</w:t>
      </w:r>
    </w:p>
    <w:p w14:paraId="33CE4BBA">
      <w:pPr>
        <w:pStyle w:val="8"/>
        <w:spacing w:after="0"/>
        <w:rPr>
          <w:rFonts w:hint="eastAsia"/>
        </w:rPr>
      </w:pPr>
      <w:r>
        <w:rPr>
          <w:rFonts w:hint="eastAsia"/>
        </w:rPr>
        <w:t>在第9章，我们看到圣经将所有这些属性（以及更多）归于以色列的耶和华上帝，天地的创造主。</w:t>
      </w:r>
    </w:p>
    <w:p w14:paraId="4B21A3D2">
      <w:pPr>
        <w:pStyle w:val="8"/>
        <w:spacing w:after="0"/>
        <w:rPr>
          <w:rFonts w:hint="eastAsia"/>
        </w:rPr>
      </w:pPr>
    </w:p>
    <w:p w14:paraId="5C6F34F0">
      <w:pPr>
        <w:pStyle w:val="8"/>
        <w:spacing w:after="0"/>
        <w:rPr>
          <w:rFonts w:hint="eastAsia"/>
        </w:rPr>
      </w:pPr>
      <w:r>
        <w:rPr>
          <w:rFonts w:hint="eastAsia"/>
        </w:rPr>
        <w:t>The Objective Moral Order</w:t>
      </w:r>
    </w:p>
    <w:p w14:paraId="037543E3">
      <w:pPr>
        <w:pStyle w:val="8"/>
        <w:spacing w:after="0"/>
        <w:rPr>
          <w:rFonts w:hint="eastAsia"/>
        </w:rPr>
      </w:pPr>
      <w:r>
        <w:rPr>
          <w:rFonts w:hint="eastAsia"/>
        </w:rPr>
        <w:t>客观的道德秩序</w:t>
      </w:r>
    </w:p>
    <w:p w14:paraId="6967023D">
      <w:pPr>
        <w:pStyle w:val="8"/>
        <w:spacing w:after="0"/>
        <w:rPr>
          <w:rFonts w:hint="eastAsia"/>
        </w:rPr>
      </w:pPr>
    </w:p>
    <w:p w14:paraId="7BC89263">
      <w:pPr>
        <w:pStyle w:val="8"/>
        <w:spacing w:after="0"/>
        <w:rPr>
          <w:rFonts w:hint="eastAsia"/>
        </w:rPr>
      </w:pPr>
      <w:r>
        <w:rPr>
          <w:rFonts w:hint="eastAsia"/>
        </w:rPr>
        <w:t>The third line evidence is the objective moral order.</w:t>
      </w:r>
    </w:p>
    <w:p w14:paraId="4F4C4304">
      <w:pPr>
        <w:pStyle w:val="8"/>
        <w:spacing w:after="0"/>
        <w:rPr>
          <w:rFonts w:hint="eastAsia"/>
        </w:rPr>
      </w:pPr>
      <w:r>
        <w:rPr>
          <w:rFonts w:hint="eastAsia"/>
        </w:rPr>
        <w:t>第三条证据是客观的道德秩序。</w:t>
      </w:r>
    </w:p>
    <w:p w14:paraId="3EEE87EB">
      <w:pPr>
        <w:pStyle w:val="8"/>
        <w:spacing w:after="0"/>
        <w:rPr>
          <w:rFonts w:hint="eastAsia"/>
        </w:rPr>
      </w:pPr>
    </w:p>
    <w:p w14:paraId="4EF60D7F">
      <w:pPr>
        <w:pStyle w:val="8"/>
        <w:spacing w:after="0"/>
        <w:rPr>
          <w:rFonts w:hint="eastAsia"/>
        </w:rPr>
      </w:pPr>
      <w:r>
        <w:rPr>
          <w:rFonts w:hint="eastAsia"/>
        </w:rPr>
        <w:t>Its elements include: 1) moral absolutes, 2) moral obligation, and 3) a law of moral cause and effect.</w:t>
      </w:r>
    </w:p>
    <w:p w14:paraId="3531C0E2">
      <w:pPr>
        <w:pStyle w:val="8"/>
        <w:spacing w:after="0"/>
        <w:rPr>
          <w:rFonts w:hint="eastAsia"/>
        </w:rPr>
      </w:pPr>
      <w:r>
        <w:rPr>
          <w:rFonts w:hint="eastAsia"/>
        </w:rPr>
        <w:t>其要素包括：1) 道德绝对标准，2) 道德义务，以及 3) 道德因果律。</w:t>
      </w:r>
    </w:p>
    <w:p w14:paraId="74E01CF4">
      <w:pPr>
        <w:pStyle w:val="8"/>
        <w:spacing w:after="0"/>
        <w:rPr>
          <w:rFonts w:hint="eastAsia"/>
        </w:rPr>
      </w:pPr>
    </w:p>
    <w:p w14:paraId="04F05186">
      <w:pPr>
        <w:pStyle w:val="8"/>
        <w:spacing w:after="0"/>
        <w:rPr>
          <w:rFonts w:hint="eastAsia"/>
        </w:rPr>
      </w:pPr>
      <w:r>
        <w:rPr>
          <w:rFonts w:hint="eastAsia"/>
        </w:rPr>
        <w:t>Self-evidently, this order points to a holy and just Lawgiver, to a divine Moral Governor in whom we (along with our conscience) live and move and have our being.</w:t>
      </w:r>
    </w:p>
    <w:p w14:paraId="7C94045F">
      <w:pPr>
        <w:pStyle w:val="8"/>
        <w:spacing w:after="0"/>
        <w:rPr>
          <w:rFonts w:hint="eastAsia"/>
        </w:rPr>
      </w:pPr>
      <w:r>
        <w:rPr>
          <w:rFonts w:hint="eastAsia"/>
        </w:rPr>
        <w:t>不言而喻，这个秩序指向一位圣洁和公义的立法者，一位神圣的道德统治者，我们在祂里面（连同我们的良心）生活、动作、存留。</w:t>
      </w:r>
    </w:p>
    <w:p w14:paraId="076AFF5D">
      <w:pPr>
        <w:pStyle w:val="8"/>
        <w:spacing w:after="0"/>
        <w:rPr>
          <w:rFonts w:hint="eastAsia"/>
        </w:rPr>
      </w:pPr>
    </w:p>
    <w:p w14:paraId="311FEEBB">
      <w:pPr>
        <w:pStyle w:val="8"/>
        <w:spacing w:after="0"/>
        <w:rPr>
          <w:rFonts w:hint="eastAsia"/>
        </w:rPr>
      </w:pPr>
      <w:r>
        <w:rPr>
          <w:rFonts w:hint="eastAsia"/>
        </w:rPr>
        <w:t>In chapters 9 and 14 we saw that the Bible depicts the LORD God of Israel in precisely this way.</w:t>
      </w:r>
    </w:p>
    <w:p w14:paraId="5187252B">
      <w:pPr>
        <w:pStyle w:val="8"/>
        <w:spacing w:after="0"/>
        <w:rPr>
          <w:rFonts w:hint="eastAsia"/>
        </w:rPr>
      </w:pPr>
      <w:r>
        <w:rPr>
          <w:rFonts w:hint="eastAsia"/>
        </w:rPr>
        <w:t>在第9章和第14章，我们看到圣经正是这样描绘以色列的耶和华上帝。</w:t>
      </w:r>
    </w:p>
    <w:p w14:paraId="7AA0398E">
      <w:pPr>
        <w:pStyle w:val="8"/>
        <w:spacing w:after="0"/>
        <w:rPr>
          <w:rFonts w:hint="eastAsia"/>
        </w:rPr>
      </w:pPr>
    </w:p>
    <w:p w14:paraId="0257377D">
      <w:pPr>
        <w:pStyle w:val="8"/>
        <w:spacing w:after="0"/>
        <w:rPr>
          <w:rFonts w:hint="eastAsia"/>
        </w:rPr>
      </w:pPr>
      <w:r>
        <w:rPr>
          <w:rFonts w:hint="eastAsia"/>
        </w:rPr>
        <w:t>Moreover, it goes on to tell us of all that he has done in Christ to reconcile sinful men and women to his moral order, so that it no longer casts them down to eternal punishment, but rather calls them up to an eternal life of righteousness, peace, and joy in fellowship with him.</w:t>
      </w:r>
    </w:p>
    <w:p w14:paraId="1696BC45">
      <w:pPr>
        <w:pStyle w:val="8"/>
        <w:spacing w:after="0"/>
        <w:rPr>
          <w:rFonts w:hint="eastAsia"/>
        </w:rPr>
      </w:pPr>
      <w:r>
        <w:rPr>
          <w:rFonts w:hint="eastAsia"/>
        </w:rPr>
        <w:t>此外，它继续告诉我们，祂在基督里为使有罪的男女与祂的道德秩序和好所做的一切，以致这秩序不再将他们投入永罚，而是呼召他们进入一个与祂相交的、充满公义、平安和喜乐的永生。</w:t>
      </w:r>
    </w:p>
    <w:p w14:paraId="5DCF64F2">
      <w:pPr>
        <w:pStyle w:val="8"/>
        <w:spacing w:after="0"/>
        <w:rPr>
          <w:rFonts w:hint="eastAsia"/>
        </w:rPr>
      </w:pPr>
    </w:p>
    <w:p w14:paraId="77E8C768">
      <w:pPr>
        <w:pStyle w:val="8"/>
        <w:spacing w:after="0"/>
        <w:rPr>
          <w:rFonts w:hint="eastAsia"/>
        </w:rPr>
      </w:pPr>
      <w:r>
        <w:rPr>
          <w:rFonts w:hint="eastAsia"/>
        </w:rPr>
        <w:t>The (Supernatural) Evidence of the Signs</w:t>
      </w:r>
    </w:p>
    <w:p w14:paraId="0AF316E5">
      <w:pPr>
        <w:pStyle w:val="8"/>
        <w:spacing w:after="0"/>
        <w:rPr>
          <w:rFonts w:hint="eastAsia"/>
        </w:rPr>
      </w:pPr>
      <w:r>
        <w:rPr>
          <w:rFonts w:hint="eastAsia"/>
        </w:rPr>
        <w:t>神迹的（超自然）证据</w:t>
      </w:r>
    </w:p>
    <w:p w14:paraId="7590A2C6">
      <w:pPr>
        <w:pStyle w:val="8"/>
        <w:spacing w:after="0"/>
        <w:rPr>
          <w:rFonts w:hint="eastAsia"/>
        </w:rPr>
      </w:pPr>
    </w:p>
    <w:p w14:paraId="17157DF7">
      <w:pPr>
        <w:pStyle w:val="8"/>
        <w:spacing w:after="0"/>
        <w:rPr>
          <w:rFonts w:hint="eastAsia"/>
        </w:rPr>
      </w:pPr>
      <w:r>
        <w:rPr>
          <w:rFonts w:hint="eastAsia"/>
        </w:rPr>
        <w:t>The fourth line of evidence is the one large and diverse body of supernatural signs pointing to, and converging in, Jesus of Nazareth.</w:t>
      </w:r>
    </w:p>
    <w:p w14:paraId="0448EB82">
      <w:pPr>
        <w:pStyle w:val="8"/>
        <w:spacing w:after="0"/>
        <w:rPr>
          <w:rFonts w:hint="eastAsia"/>
        </w:rPr>
      </w:pPr>
      <w:r>
        <w:rPr>
          <w:rFonts w:hint="eastAsia"/>
        </w:rPr>
        <w:t>第四条证据是那一个庞大而多样的超自然神迹群体，指向并汇聚于拿撒勒的耶稣。</w:t>
      </w:r>
    </w:p>
    <w:p w14:paraId="1010D5B1">
      <w:pPr>
        <w:pStyle w:val="8"/>
        <w:spacing w:after="0"/>
        <w:rPr>
          <w:rFonts w:hint="eastAsia"/>
        </w:rPr>
      </w:pPr>
    </w:p>
    <w:p w14:paraId="5DA639AE">
      <w:pPr>
        <w:pStyle w:val="8"/>
        <w:spacing w:after="0"/>
        <w:rPr>
          <w:rFonts w:hint="eastAsia"/>
        </w:rPr>
      </w:pPr>
      <w:r>
        <w:rPr>
          <w:rFonts w:hint="eastAsia"/>
        </w:rPr>
        <w:t>Very importantly, these signs (listed in Appendix 2) appear all along the highway of salvation history.</w:t>
      </w:r>
    </w:p>
    <w:p w14:paraId="10823E6F">
      <w:pPr>
        <w:pStyle w:val="8"/>
        <w:spacing w:after="0"/>
        <w:rPr>
          <w:rFonts w:hint="eastAsia"/>
        </w:rPr>
      </w:pPr>
      <w:r>
        <w:rPr>
          <w:rFonts w:hint="eastAsia"/>
        </w:rPr>
        <w:t>非常重要的是，这些神迹（列于附录2）出现在救恩历史的整个公路上。</w:t>
      </w:r>
    </w:p>
    <w:p w14:paraId="1DD17463">
      <w:pPr>
        <w:pStyle w:val="8"/>
        <w:spacing w:after="0"/>
        <w:rPr>
          <w:rFonts w:hint="eastAsia"/>
        </w:rPr>
      </w:pPr>
    </w:p>
    <w:p w14:paraId="5FEEE8DA">
      <w:pPr>
        <w:pStyle w:val="8"/>
        <w:spacing w:after="0"/>
        <w:rPr>
          <w:rFonts w:hint="eastAsia"/>
        </w:rPr>
      </w:pPr>
      <w:r>
        <w:rPr>
          <w:rFonts w:hint="eastAsia"/>
        </w:rPr>
        <w:t>That is, they appear before, at, and after Jesus’ (first) coming into the world.</w:t>
      </w:r>
    </w:p>
    <w:p w14:paraId="05BAE22C">
      <w:pPr>
        <w:pStyle w:val="8"/>
        <w:spacing w:after="0"/>
        <w:rPr>
          <w:rFonts w:hint="eastAsia"/>
        </w:rPr>
      </w:pPr>
      <w:r>
        <w:rPr>
          <w:rFonts w:hint="eastAsia"/>
        </w:rPr>
        <w:t>也就是说，它们出现在耶稣（第一次）来到世界之前、之时和之后。</w:t>
      </w:r>
    </w:p>
    <w:p w14:paraId="6FD7A6BE">
      <w:pPr>
        <w:pStyle w:val="8"/>
        <w:spacing w:after="0"/>
        <w:rPr>
          <w:rFonts w:hint="eastAsia"/>
        </w:rPr>
      </w:pPr>
    </w:p>
    <w:p w14:paraId="1EF6E07C">
      <w:pPr>
        <w:pStyle w:val="8"/>
        <w:spacing w:after="0"/>
        <w:rPr>
          <w:rFonts w:hint="eastAsia"/>
        </w:rPr>
      </w:pPr>
      <w:r>
        <w:rPr>
          <w:rFonts w:hint="eastAsia"/>
        </w:rPr>
        <w:t>This clearly marks them as the handiwork of a wise and sovereign God working through many men in all of history to promote his purposes, rather than as the handiwork of a few men working at a particular moment in history to promote their own purposes.</w:t>
      </w:r>
    </w:p>
    <w:p w14:paraId="17EB3F03">
      <w:pPr>
        <w:pStyle w:val="8"/>
        <w:spacing w:after="0"/>
        <w:rPr>
          <w:rFonts w:hint="eastAsia"/>
        </w:rPr>
      </w:pPr>
      <w:r>
        <w:rPr>
          <w:rFonts w:hint="eastAsia"/>
        </w:rPr>
        <w:t>这清楚地表明它们是一位智慧和至高的上帝在整个历史中通过许多人作工以促进祂旨意的杰作，而不是少数人在历史的某一特定时刻作工以促进他们自己旨意的杰作。</w:t>
      </w:r>
    </w:p>
    <w:p w14:paraId="2E878E1C">
      <w:pPr>
        <w:pStyle w:val="8"/>
        <w:spacing w:after="0"/>
        <w:rPr>
          <w:rFonts w:hint="eastAsia"/>
        </w:rPr>
      </w:pPr>
    </w:p>
    <w:p w14:paraId="35A3D71C">
      <w:pPr>
        <w:pStyle w:val="8"/>
        <w:spacing w:after="0"/>
        <w:rPr>
          <w:rFonts w:hint="eastAsia"/>
        </w:rPr>
      </w:pPr>
      <w:r>
        <w:rPr>
          <w:rFonts w:hint="eastAsia"/>
        </w:rPr>
        <w:t>As we saw in Part 2 of our journey, the one body of supernatural, Christ-centered signs is altogether unique in world religion.</w:t>
      </w:r>
    </w:p>
    <w:p w14:paraId="614309E0">
      <w:pPr>
        <w:pStyle w:val="8"/>
        <w:spacing w:after="0"/>
        <w:rPr>
          <w:rFonts w:hint="eastAsia"/>
        </w:rPr>
      </w:pPr>
      <w:r>
        <w:rPr>
          <w:rFonts w:hint="eastAsia"/>
        </w:rPr>
        <w:t>正如我们在旅程的第2部分所见，那个以基督为中心的超自然神迹群体在世界宗教中是完全独一无二的。</w:t>
      </w:r>
    </w:p>
    <w:p w14:paraId="186E3E61">
      <w:pPr>
        <w:pStyle w:val="8"/>
        <w:spacing w:after="0"/>
        <w:rPr>
          <w:rFonts w:hint="eastAsia"/>
        </w:rPr>
      </w:pPr>
    </w:p>
    <w:p w14:paraId="2F625D03">
      <w:pPr>
        <w:pStyle w:val="8"/>
        <w:spacing w:after="0"/>
        <w:rPr>
          <w:rFonts w:hint="eastAsia"/>
        </w:rPr>
      </w:pPr>
      <w:r>
        <w:rPr>
          <w:rFonts w:hint="eastAsia"/>
        </w:rPr>
        <w:t>More than any other category of evidence, this one singles out Jesus of Nazareth as God’s appointed Teacher to all mankind—and as much more, besides.</w:t>
      </w:r>
    </w:p>
    <w:p w14:paraId="411F9B1F">
      <w:pPr>
        <w:pStyle w:val="8"/>
        <w:spacing w:after="0"/>
        <w:rPr>
          <w:rFonts w:hint="eastAsia"/>
        </w:rPr>
      </w:pPr>
      <w:r>
        <w:rPr>
          <w:rFonts w:hint="eastAsia"/>
        </w:rPr>
        <w:t>比任何其他类别的证据都更能，这一项将拿撒勒的耶稣凸显为上帝指定给全人类的导师——以及远不止于此的更多身份。</w:t>
      </w:r>
    </w:p>
    <w:p w14:paraId="7F63FBE8">
      <w:pPr>
        <w:pStyle w:val="8"/>
        <w:spacing w:after="0"/>
        <w:rPr>
          <w:rFonts w:hint="eastAsia"/>
        </w:rPr>
      </w:pPr>
    </w:p>
    <w:p w14:paraId="150CDDA3">
      <w:pPr>
        <w:pStyle w:val="8"/>
        <w:spacing w:after="0"/>
        <w:rPr>
          <w:rFonts w:hint="eastAsia"/>
        </w:rPr>
      </w:pPr>
      <w:r>
        <w:rPr>
          <w:rFonts w:hint="eastAsia"/>
        </w:rPr>
        <w:t>The (Providential) Evidence of History</w:t>
      </w:r>
    </w:p>
    <w:p w14:paraId="368D919B">
      <w:pPr>
        <w:pStyle w:val="8"/>
        <w:spacing w:after="0"/>
        <w:rPr>
          <w:rFonts w:hint="eastAsia"/>
        </w:rPr>
      </w:pPr>
      <w:r>
        <w:rPr>
          <w:rFonts w:hint="eastAsia"/>
        </w:rPr>
        <w:t>历史的（护理性）证据</w:t>
      </w:r>
    </w:p>
    <w:p w14:paraId="0C2F2232">
      <w:pPr>
        <w:pStyle w:val="8"/>
        <w:spacing w:after="0"/>
        <w:rPr>
          <w:rFonts w:hint="eastAsia"/>
        </w:rPr>
      </w:pPr>
    </w:p>
    <w:p w14:paraId="53BC6D17">
      <w:pPr>
        <w:pStyle w:val="8"/>
        <w:spacing w:after="0"/>
        <w:rPr>
          <w:rFonts w:hint="eastAsia"/>
        </w:rPr>
      </w:pPr>
      <w:r>
        <w:rPr>
          <w:rFonts w:hint="eastAsia"/>
        </w:rPr>
        <w:t>The fifth line of evidence favorable to the biblical worldview is the large body of literary and historical evidence that corroborates the historicity of the NT Jesus.</w:t>
      </w:r>
    </w:p>
    <w:p w14:paraId="15D8E4C3">
      <w:pPr>
        <w:pStyle w:val="8"/>
        <w:spacing w:after="0"/>
        <w:rPr>
          <w:rFonts w:hint="eastAsia"/>
        </w:rPr>
      </w:pPr>
      <w:r>
        <w:rPr>
          <w:rFonts w:hint="eastAsia"/>
        </w:rPr>
        <w:t>支持圣经世界观的第五条证据是大量证实新约耶稣历史性的文学和历史证据。</w:t>
      </w:r>
    </w:p>
    <w:p w14:paraId="1B7AF6FC">
      <w:pPr>
        <w:pStyle w:val="8"/>
        <w:spacing w:after="0"/>
        <w:rPr>
          <w:rFonts w:hint="eastAsia"/>
        </w:rPr>
      </w:pPr>
    </w:p>
    <w:p w14:paraId="76316C33">
      <w:pPr>
        <w:pStyle w:val="8"/>
        <w:spacing w:after="0"/>
        <w:rPr>
          <w:rFonts w:hint="eastAsia"/>
        </w:rPr>
      </w:pPr>
      <w:r>
        <w:rPr>
          <w:rFonts w:hint="eastAsia"/>
        </w:rPr>
        <w:t>Unlike the signs, this evidence is not patently supernatural.</w:t>
      </w:r>
    </w:p>
    <w:p w14:paraId="20263311">
      <w:pPr>
        <w:pStyle w:val="8"/>
        <w:spacing w:after="0"/>
        <w:rPr>
          <w:rFonts w:hint="eastAsia"/>
        </w:rPr>
      </w:pPr>
      <w:r>
        <w:rPr>
          <w:rFonts w:hint="eastAsia"/>
        </w:rPr>
        <w:t>与神迹不同，这种证据并非明显超自然。</w:t>
      </w:r>
    </w:p>
    <w:p w14:paraId="53EF59A3">
      <w:pPr>
        <w:pStyle w:val="8"/>
        <w:spacing w:after="0"/>
        <w:rPr>
          <w:rFonts w:hint="eastAsia"/>
        </w:rPr>
      </w:pPr>
    </w:p>
    <w:p w14:paraId="3C0270CD">
      <w:pPr>
        <w:pStyle w:val="8"/>
        <w:spacing w:after="0"/>
        <w:rPr>
          <w:rFonts w:hint="eastAsia"/>
        </w:rPr>
      </w:pPr>
      <w:r>
        <w:rPr>
          <w:rFonts w:hint="eastAsia"/>
        </w:rPr>
        <w:t>It is, however, providential; indeed, it is so dramatically providential that in the end it appears to be supernatural.</w:t>
      </w:r>
    </w:p>
    <w:p w14:paraId="79E2F2E2">
      <w:pPr>
        <w:pStyle w:val="8"/>
        <w:spacing w:after="0"/>
        <w:rPr>
          <w:rFonts w:hint="eastAsia"/>
        </w:rPr>
      </w:pPr>
      <w:r>
        <w:rPr>
          <w:rFonts w:hint="eastAsia"/>
        </w:rPr>
        <w:t>然而，它是护理性的；的确，它是如此戏剧性地护理性，以至于最终它显得是超自然的。</w:t>
      </w:r>
    </w:p>
    <w:p w14:paraId="5ACC97AC">
      <w:pPr>
        <w:pStyle w:val="8"/>
        <w:spacing w:after="0"/>
        <w:rPr>
          <w:rFonts w:hint="eastAsia"/>
        </w:rPr>
      </w:pPr>
    </w:p>
    <w:p w14:paraId="052824CA">
      <w:pPr>
        <w:pStyle w:val="8"/>
        <w:spacing w:after="0"/>
        <w:rPr>
          <w:rFonts w:hint="eastAsia"/>
        </w:rPr>
      </w:pPr>
      <w:r>
        <w:rPr>
          <w:rFonts w:hint="eastAsia"/>
        </w:rPr>
        <w:t>In other words, this evidence clearly reveals the hand of a sovereign God working through men and events to ensure the preservation and credibility of his testimony to Jesus, found in the four Gospels and the book of Acts.</w:t>
      </w:r>
    </w:p>
    <w:p w14:paraId="3C094527">
      <w:pPr>
        <w:pStyle w:val="8"/>
        <w:spacing w:after="0"/>
        <w:rPr>
          <w:rFonts w:hint="eastAsia"/>
        </w:rPr>
      </w:pPr>
      <w:r>
        <w:rPr>
          <w:rFonts w:hint="eastAsia"/>
        </w:rPr>
        <w:t>换句话说，这一证据清楚地揭示了一位至高上帝的手，祂通过人和事作工，以确保祂在四福音书和使徒行传中对耶稣的见证得以保存并具有可信性。</w:t>
      </w:r>
    </w:p>
    <w:p w14:paraId="04F1FB6E">
      <w:pPr>
        <w:pStyle w:val="8"/>
        <w:spacing w:after="0"/>
        <w:rPr>
          <w:rFonts w:hint="eastAsia"/>
        </w:rPr>
      </w:pPr>
    </w:p>
    <w:p w14:paraId="0FCDB1BC">
      <w:pPr>
        <w:pStyle w:val="8"/>
        <w:spacing w:after="0"/>
        <w:rPr>
          <w:rFonts w:hint="eastAsia"/>
        </w:rPr>
      </w:pPr>
      <w:r>
        <w:rPr>
          <w:rFonts w:hint="eastAsia"/>
        </w:rPr>
        <w:t>As we saw in chapter 7, this evidence begins with the quality, quantity, and antiquity of the NT manuscripts.</w:t>
      </w:r>
    </w:p>
    <w:p w14:paraId="672821AA">
      <w:pPr>
        <w:pStyle w:val="8"/>
        <w:spacing w:after="0"/>
        <w:rPr>
          <w:rFonts w:hint="eastAsia"/>
        </w:rPr>
      </w:pPr>
      <w:r>
        <w:rPr>
          <w:rFonts w:hint="eastAsia"/>
        </w:rPr>
        <w:t>正如我们在第7章所见，这一证据始于新约手稿的质量、数量和古老性。</w:t>
      </w:r>
    </w:p>
    <w:p w14:paraId="11F9B4D5">
      <w:pPr>
        <w:pStyle w:val="8"/>
        <w:spacing w:after="0"/>
        <w:rPr>
          <w:rFonts w:hint="eastAsia"/>
        </w:rPr>
      </w:pPr>
    </w:p>
    <w:p w14:paraId="0658BDE2">
      <w:pPr>
        <w:pStyle w:val="8"/>
        <w:spacing w:after="0"/>
        <w:rPr>
          <w:rFonts w:hint="eastAsia"/>
        </w:rPr>
      </w:pPr>
      <w:r>
        <w:rPr>
          <w:rFonts w:hint="eastAsia"/>
        </w:rPr>
        <w:t>It includes the well-documented history of the emergence of the NT canon.</w:t>
      </w:r>
    </w:p>
    <w:p w14:paraId="38ED9765">
      <w:pPr>
        <w:pStyle w:val="8"/>
        <w:spacing w:after="0"/>
        <w:rPr>
          <w:rFonts w:hint="eastAsia"/>
        </w:rPr>
      </w:pPr>
      <w:r>
        <w:rPr>
          <w:rFonts w:hint="eastAsia"/>
        </w:rPr>
        <w:t>它包括有据可查的新约正典形成的历史。</w:t>
      </w:r>
    </w:p>
    <w:p w14:paraId="202B8A4D">
      <w:pPr>
        <w:pStyle w:val="8"/>
        <w:spacing w:after="0"/>
        <w:rPr>
          <w:rFonts w:hint="eastAsia"/>
        </w:rPr>
      </w:pPr>
    </w:p>
    <w:p w14:paraId="2C53CB24">
      <w:pPr>
        <w:pStyle w:val="8"/>
        <w:spacing w:after="0"/>
        <w:rPr>
          <w:rFonts w:hint="eastAsia"/>
        </w:rPr>
      </w:pPr>
      <w:r>
        <w:rPr>
          <w:rFonts w:hint="eastAsia"/>
        </w:rPr>
        <w:t>It includes the many ways in which the NT record of Christ’s life outstandingly meets the traditional criteria for trustworthy historical writing (i.e., the integrity and independence of the witnesses, the quality and harmony of their testimony, extra-biblical corroboration, etc.).</w:t>
      </w:r>
    </w:p>
    <w:p w14:paraId="4FEC8AF0">
      <w:pPr>
        <w:pStyle w:val="8"/>
        <w:spacing w:after="0"/>
        <w:rPr>
          <w:rFonts w:hint="eastAsia"/>
        </w:rPr>
      </w:pPr>
      <w:r>
        <w:rPr>
          <w:rFonts w:hint="eastAsia"/>
        </w:rPr>
        <w:t>它包括新约关于基督生平的记载以多种杰出的方式满足了可信历史写作的传统标准（即见证人的正直和独立性、他们见证的质量与和谐性、圣经外的佐证等等）。</w:t>
      </w:r>
    </w:p>
    <w:p w14:paraId="0DAB3619">
      <w:pPr>
        <w:pStyle w:val="8"/>
        <w:spacing w:after="0"/>
        <w:rPr>
          <w:rFonts w:hint="eastAsia"/>
        </w:rPr>
      </w:pPr>
    </w:p>
    <w:p w14:paraId="2F2E3A6A">
      <w:pPr>
        <w:pStyle w:val="8"/>
        <w:spacing w:after="0"/>
        <w:rPr>
          <w:rFonts w:hint="eastAsia"/>
        </w:rPr>
      </w:pPr>
      <w:r>
        <w:rPr>
          <w:rFonts w:hint="eastAsia"/>
        </w:rPr>
        <w:t>And finally, it includes the intuitiveness and hopefulness of the miracles ascribed to Jesus.</w:t>
      </w:r>
    </w:p>
    <w:p w14:paraId="5836F5D9">
      <w:pPr>
        <w:pStyle w:val="8"/>
        <w:spacing w:after="0"/>
        <w:rPr>
          <w:rFonts w:hint="eastAsia"/>
        </w:rPr>
      </w:pPr>
      <w:r>
        <w:rPr>
          <w:rFonts w:hint="eastAsia"/>
        </w:rPr>
        <w:t>最后，它还包括归于耶稣的神迹的直观性和充满希望的特质。</w:t>
      </w:r>
    </w:p>
    <w:p w14:paraId="2956C412">
      <w:pPr>
        <w:pStyle w:val="8"/>
        <w:spacing w:after="0"/>
        <w:rPr>
          <w:rFonts w:hint="eastAsia"/>
        </w:rPr>
      </w:pPr>
    </w:p>
    <w:p w14:paraId="6983D1BB">
      <w:pPr>
        <w:pStyle w:val="8"/>
        <w:spacing w:after="0"/>
        <w:rPr>
          <w:rFonts w:hint="eastAsia"/>
        </w:rPr>
      </w:pPr>
      <w:r>
        <w:rPr>
          <w:rFonts w:hint="eastAsia"/>
        </w:rPr>
        <w:t>As one layer of such evidence descends upon another, it becomes increasingly difficult, if not impossible, to dismiss the NT Jesus as a mere legend.</w:t>
      </w:r>
    </w:p>
    <w:p w14:paraId="2AFD23FE">
      <w:pPr>
        <w:pStyle w:val="8"/>
        <w:spacing w:after="0"/>
        <w:rPr>
          <w:rFonts w:hint="eastAsia"/>
        </w:rPr>
      </w:pPr>
      <w:r>
        <w:rPr>
          <w:rFonts w:hint="eastAsia"/>
        </w:rPr>
        <w:t>当一层又一层的这类证据相叠时，要将新约中的耶稣仅仅视为一个传说，变得越来越困难，甚至不可能。</w:t>
      </w:r>
    </w:p>
    <w:p w14:paraId="18FF6F33">
      <w:pPr>
        <w:pStyle w:val="8"/>
        <w:spacing w:after="0"/>
        <w:rPr>
          <w:rFonts w:hint="eastAsia"/>
        </w:rPr>
      </w:pPr>
    </w:p>
    <w:p w14:paraId="008E50FE">
      <w:pPr>
        <w:pStyle w:val="8"/>
        <w:spacing w:after="0"/>
        <w:rPr>
          <w:rFonts w:hint="eastAsia"/>
        </w:rPr>
      </w:pPr>
      <w:r>
        <w:rPr>
          <w:rFonts w:hint="eastAsia"/>
        </w:rPr>
        <w:t>Jesus’ Answers to the Questions of Life</w:t>
      </w:r>
    </w:p>
    <w:p w14:paraId="095CCE18">
      <w:pPr>
        <w:pStyle w:val="8"/>
        <w:spacing w:after="0"/>
        <w:rPr>
          <w:rFonts w:hint="eastAsia"/>
        </w:rPr>
      </w:pPr>
      <w:r>
        <w:rPr>
          <w:rFonts w:hint="eastAsia"/>
        </w:rPr>
        <w:t>耶稣对生命问题的回答</w:t>
      </w:r>
    </w:p>
    <w:p w14:paraId="1A55767A">
      <w:pPr>
        <w:pStyle w:val="8"/>
        <w:spacing w:after="0"/>
        <w:rPr>
          <w:rFonts w:hint="eastAsia"/>
        </w:rPr>
      </w:pPr>
    </w:p>
    <w:p w14:paraId="11372A65">
      <w:pPr>
        <w:pStyle w:val="8"/>
        <w:spacing w:after="0"/>
        <w:rPr>
          <w:rFonts w:hint="eastAsia"/>
        </w:rPr>
      </w:pPr>
      <w:r>
        <w:rPr>
          <w:rFonts w:hint="eastAsia"/>
        </w:rPr>
        <w:t>The final line of evidence consists of Jesus’ answers to the questions of life.</w:t>
      </w:r>
    </w:p>
    <w:p w14:paraId="6E1DB90E">
      <w:pPr>
        <w:pStyle w:val="8"/>
        <w:spacing w:after="0"/>
        <w:rPr>
          <w:rFonts w:hint="eastAsia"/>
        </w:rPr>
      </w:pPr>
      <w:r>
        <w:rPr>
          <w:rFonts w:hint="eastAsia"/>
        </w:rPr>
        <w:t>最后一条证据由耶稣对生命问题的回答组成。</w:t>
      </w:r>
    </w:p>
    <w:p w14:paraId="7386A713">
      <w:pPr>
        <w:pStyle w:val="8"/>
        <w:spacing w:after="0"/>
        <w:rPr>
          <w:rFonts w:hint="eastAsia"/>
        </w:rPr>
      </w:pPr>
    </w:p>
    <w:p w14:paraId="40CE95F4">
      <w:pPr>
        <w:pStyle w:val="8"/>
        <w:spacing w:after="0"/>
        <w:rPr>
          <w:rFonts w:hint="eastAsia"/>
        </w:rPr>
      </w:pPr>
      <w:r>
        <w:rPr>
          <w:rFonts w:hint="eastAsia"/>
        </w:rPr>
        <w:t>As we saw in Part 3 of our journey, they are quite comprehensive.</w:t>
      </w:r>
    </w:p>
    <w:p w14:paraId="3A7CA88C">
      <w:pPr>
        <w:pStyle w:val="8"/>
        <w:spacing w:after="0"/>
        <w:rPr>
          <w:rFonts w:hint="eastAsia"/>
        </w:rPr>
      </w:pPr>
      <w:r>
        <w:rPr>
          <w:rFonts w:hint="eastAsia"/>
        </w:rPr>
        <w:t>正如我们在旅程的第3部分所见，它们是相当全面的。</w:t>
      </w:r>
    </w:p>
    <w:p w14:paraId="79D6E326">
      <w:pPr>
        <w:pStyle w:val="8"/>
        <w:spacing w:after="0"/>
        <w:rPr>
          <w:rFonts w:hint="eastAsia"/>
        </w:rPr>
      </w:pPr>
    </w:p>
    <w:p w14:paraId="147B2A89">
      <w:pPr>
        <w:pStyle w:val="8"/>
        <w:spacing w:after="0"/>
        <w:rPr>
          <w:rFonts w:hint="eastAsia"/>
        </w:rPr>
      </w:pPr>
      <w:r>
        <w:rPr>
          <w:rFonts w:hint="eastAsia"/>
        </w:rPr>
        <w:t>That is, Jesus gives us richly nuanced responses to each and every ultimate question.</w:t>
      </w:r>
    </w:p>
    <w:p w14:paraId="7781EBCA">
      <w:pPr>
        <w:pStyle w:val="8"/>
        <w:spacing w:after="0"/>
        <w:rPr>
          <w:rFonts w:hint="eastAsia"/>
        </w:rPr>
      </w:pPr>
      <w:r>
        <w:rPr>
          <w:rFonts w:hint="eastAsia"/>
        </w:rPr>
        <w:t>也就是说，耶稣对每一个终极问题都给予了我们丰富而细致的回应。</w:t>
      </w:r>
    </w:p>
    <w:p w14:paraId="5C7A042E">
      <w:pPr>
        <w:pStyle w:val="8"/>
        <w:spacing w:after="0"/>
        <w:rPr>
          <w:rFonts w:hint="eastAsia"/>
        </w:rPr>
      </w:pPr>
    </w:p>
    <w:p w14:paraId="4F48DE0A">
      <w:pPr>
        <w:pStyle w:val="8"/>
        <w:spacing w:after="0"/>
        <w:rPr>
          <w:rFonts w:hint="eastAsia"/>
        </w:rPr>
      </w:pPr>
      <w:r>
        <w:rPr>
          <w:rFonts w:hint="eastAsia"/>
        </w:rPr>
        <w:t>Moreover, in the eyes of many people, his answers are intuitive, reasonable, “right,” and hopeful—and far more so than those of any other religious teacher or world religion.</w:t>
      </w:r>
    </w:p>
    <w:p w14:paraId="6BEA2353">
      <w:pPr>
        <w:pStyle w:val="8"/>
        <w:spacing w:after="0"/>
        <w:rPr>
          <w:rFonts w:hint="eastAsia"/>
        </w:rPr>
      </w:pPr>
      <w:r>
        <w:rPr>
          <w:rFonts w:hint="eastAsia"/>
        </w:rPr>
        <w:t>此外，在许多人看来，祂的回答是直观的、合理的、“正确的”，并且充满希望——而且远胜于任何其他宗教导师或世界宗教的回答。</w:t>
      </w:r>
    </w:p>
    <w:p w14:paraId="21FDEC1C">
      <w:pPr>
        <w:pStyle w:val="8"/>
        <w:spacing w:after="0"/>
        <w:rPr>
          <w:rFonts w:hint="eastAsia"/>
        </w:rPr>
      </w:pPr>
    </w:p>
    <w:p w14:paraId="5EA74D19">
      <w:pPr>
        <w:pStyle w:val="8"/>
        <w:spacing w:after="0"/>
        <w:rPr>
          <w:rFonts w:hint="eastAsia"/>
        </w:rPr>
      </w:pPr>
      <w:r>
        <w:rPr>
          <w:rFonts w:hint="eastAsia"/>
        </w:rPr>
        <w:t>Conclusion</w:t>
      </w:r>
    </w:p>
    <w:p w14:paraId="4638A38D">
      <w:pPr>
        <w:pStyle w:val="8"/>
        <w:spacing w:after="0"/>
        <w:rPr>
          <w:rFonts w:hint="eastAsia"/>
        </w:rPr>
      </w:pPr>
      <w:r>
        <w:rPr>
          <w:rFonts w:hint="eastAsia"/>
        </w:rPr>
        <w:t>结论</w:t>
      </w:r>
    </w:p>
    <w:p w14:paraId="2296BA87">
      <w:pPr>
        <w:pStyle w:val="8"/>
        <w:spacing w:after="0"/>
        <w:rPr>
          <w:rFonts w:hint="eastAsia"/>
        </w:rPr>
      </w:pPr>
    </w:p>
    <w:p w14:paraId="36937CA1">
      <w:pPr>
        <w:pStyle w:val="8"/>
        <w:spacing w:after="0"/>
        <w:rPr>
          <w:rFonts w:hint="eastAsia"/>
        </w:rPr>
      </w:pPr>
      <w:r>
        <w:rPr>
          <w:rFonts w:hint="eastAsia"/>
        </w:rPr>
        <w:t>Is Jesus of Nazareth God’s appointed Teacher?</w:t>
      </w:r>
    </w:p>
    <w:p w14:paraId="196708D4">
      <w:pPr>
        <w:pStyle w:val="8"/>
        <w:spacing w:after="0"/>
        <w:rPr>
          <w:rFonts w:hint="eastAsia"/>
        </w:rPr>
      </w:pPr>
      <w:r>
        <w:rPr>
          <w:rFonts w:hint="eastAsia"/>
        </w:rPr>
        <w:t>拿撒勒的耶稣是上帝所指定的导师吗？</w:t>
      </w:r>
    </w:p>
    <w:p w14:paraId="28203FD2">
      <w:pPr>
        <w:pStyle w:val="8"/>
        <w:spacing w:after="0"/>
        <w:rPr>
          <w:rFonts w:hint="eastAsia"/>
        </w:rPr>
      </w:pPr>
    </w:p>
    <w:p w14:paraId="16F60095">
      <w:pPr>
        <w:pStyle w:val="8"/>
        <w:spacing w:after="0"/>
        <w:rPr>
          <w:rFonts w:hint="eastAsia"/>
        </w:rPr>
      </w:pPr>
      <w:r>
        <w:rPr>
          <w:rFonts w:hint="eastAsia"/>
        </w:rPr>
        <w:t>Has he really given us the one true worldview?</w:t>
      </w:r>
    </w:p>
    <w:p w14:paraId="5F18D4FA">
      <w:pPr>
        <w:pStyle w:val="8"/>
        <w:spacing w:after="0"/>
        <w:rPr>
          <w:rFonts w:hint="eastAsia"/>
        </w:rPr>
      </w:pPr>
      <w:r>
        <w:rPr>
          <w:rFonts w:hint="eastAsia"/>
        </w:rPr>
        <w:t>祂真的给了我们那独一的真理世界观吗？</w:t>
      </w:r>
    </w:p>
    <w:p w14:paraId="64C390A7">
      <w:pPr>
        <w:pStyle w:val="8"/>
        <w:spacing w:after="0"/>
        <w:rPr>
          <w:rFonts w:hint="eastAsia"/>
        </w:rPr>
      </w:pPr>
    </w:p>
    <w:p w14:paraId="275CBE44">
      <w:pPr>
        <w:pStyle w:val="8"/>
        <w:spacing w:after="0"/>
        <w:rPr>
          <w:rFonts w:hint="eastAsia"/>
        </w:rPr>
      </w:pPr>
      <w:r>
        <w:rPr>
          <w:rFonts w:hint="eastAsia"/>
        </w:rPr>
        <w:t>In order to find out, each seeker will have to examine and evaluate these six lines of evidence for himself.</w:t>
      </w:r>
    </w:p>
    <w:p w14:paraId="5902E2FB">
      <w:pPr>
        <w:pStyle w:val="8"/>
        <w:spacing w:after="0"/>
        <w:rPr>
          <w:rFonts w:hint="eastAsia"/>
        </w:rPr>
      </w:pPr>
      <w:r>
        <w:rPr>
          <w:rFonts w:hint="eastAsia"/>
        </w:rPr>
        <w:t>为了找出答案，每一个寻求者都必须亲自查考和评估这六条证据。</w:t>
      </w:r>
    </w:p>
    <w:p w14:paraId="7683CAB4">
      <w:pPr>
        <w:pStyle w:val="8"/>
        <w:spacing w:after="0"/>
        <w:rPr>
          <w:rFonts w:hint="eastAsia"/>
        </w:rPr>
      </w:pPr>
    </w:p>
    <w:p w14:paraId="57719345">
      <w:pPr>
        <w:pStyle w:val="8"/>
        <w:spacing w:after="0"/>
        <w:rPr>
          <w:rFonts w:hint="eastAsia"/>
        </w:rPr>
      </w:pPr>
      <w:r>
        <w:rPr>
          <w:rFonts w:hint="eastAsia"/>
        </w:rPr>
        <w:t>As he begins to do so, it is important that he ever bear in mind what we repeatedly saw in Parts 3 and 4 of our journey: Jesus offers us something more—and more precious—than the one true worldview.</w:t>
      </w:r>
    </w:p>
    <w:p w14:paraId="4238CA0D">
      <w:pPr>
        <w:pStyle w:val="8"/>
        <w:spacing w:after="0"/>
        <w:rPr>
          <w:rFonts w:hint="eastAsia"/>
        </w:rPr>
      </w:pPr>
      <w:r>
        <w:rPr>
          <w:rFonts w:hint="eastAsia"/>
        </w:rPr>
        <w:t>当他开始这样做时，重要的是他要时刻牢记我们在旅程的第3和第4部分反复看到的事：耶稣给予我们的，比那独一的真理世界观更多——也更宝贵。</w:t>
      </w:r>
    </w:p>
    <w:p w14:paraId="5300BE44">
      <w:pPr>
        <w:pStyle w:val="8"/>
        <w:spacing w:after="0"/>
        <w:rPr>
          <w:rFonts w:hint="eastAsia"/>
        </w:rPr>
      </w:pPr>
    </w:p>
    <w:p w14:paraId="1E146560">
      <w:pPr>
        <w:pStyle w:val="8"/>
        <w:spacing w:after="0"/>
        <w:rPr>
          <w:rFonts w:hint="eastAsia"/>
        </w:rPr>
      </w:pPr>
      <w:r>
        <w:rPr>
          <w:rFonts w:hint="eastAsia"/>
        </w:rPr>
        <w:t>He offers us himself.</w:t>
      </w:r>
    </w:p>
    <w:p w14:paraId="1157E032">
      <w:pPr>
        <w:pStyle w:val="8"/>
        <w:spacing w:after="0"/>
        <w:rPr>
          <w:rFonts w:hint="eastAsia"/>
        </w:rPr>
      </w:pPr>
      <w:r>
        <w:rPr>
          <w:rFonts w:hint="eastAsia"/>
        </w:rPr>
        <w:t>祂将祂自己赐给我们。</w:t>
      </w:r>
    </w:p>
    <w:p w14:paraId="03801AD7">
      <w:pPr>
        <w:pStyle w:val="8"/>
        <w:spacing w:after="0"/>
        <w:rPr>
          <w:rFonts w:hint="eastAsia"/>
        </w:rPr>
      </w:pPr>
    </w:p>
    <w:p w14:paraId="6D6E9D9B">
      <w:pPr>
        <w:pStyle w:val="8"/>
        <w:spacing w:after="0"/>
        <w:rPr>
          <w:rFonts w:hint="eastAsia"/>
        </w:rPr>
      </w:pPr>
      <w:r>
        <w:rPr>
          <w:rFonts w:hint="eastAsia"/>
        </w:rPr>
        <w:t>And with himself, he offers us his Spirit, his Father, his pardon, his righteousness, his joy, his peace, his love, and his glorious Kingdom, both now and forever.</w:t>
      </w:r>
    </w:p>
    <w:p w14:paraId="7C69F73E">
      <w:pPr>
        <w:pStyle w:val="8"/>
        <w:spacing w:after="0"/>
        <w:rPr>
          <w:rFonts w:hint="eastAsia"/>
        </w:rPr>
      </w:pPr>
      <w:r>
        <w:rPr>
          <w:rFonts w:hint="eastAsia"/>
        </w:rPr>
        <w:t>随着祂自己，祂赐给我们祂的灵、祂的父、祂的赦免、祂的公义、祂的喜乐、祂的平安、祂的爱，以及祂荣耀的国度，无论是现在还是永远。</w:t>
      </w:r>
    </w:p>
    <w:p w14:paraId="0E7172A0">
      <w:pPr>
        <w:pStyle w:val="8"/>
        <w:spacing w:after="0"/>
        <w:rPr>
          <w:rFonts w:hint="eastAsia"/>
        </w:rPr>
      </w:pPr>
    </w:p>
    <w:p w14:paraId="138A47C6">
      <w:pPr>
        <w:pStyle w:val="8"/>
        <w:spacing w:after="0"/>
        <w:rPr>
          <w:rFonts w:hint="eastAsia"/>
        </w:rPr>
      </w:pPr>
      <w:r>
        <w:rPr>
          <w:rFonts w:hint="eastAsia"/>
        </w:rPr>
        <w:t>May these rich promises move every seeker to take the gospel test with all their heart, soul, mind, and strength—and to keep on taking it until they have passed!</w:t>
      </w:r>
    </w:p>
    <w:p w14:paraId="25182111">
      <w:pPr>
        <w:pStyle w:val="8"/>
        <w:spacing w:after="0"/>
        <w:sectPr>
          <w:pgSz w:w="12240" w:h="15840"/>
          <w:pgMar w:top="1360" w:right="1440" w:bottom="280" w:left="1440" w:header="720" w:footer="720" w:gutter="0"/>
          <w:cols w:space="720" w:num="1"/>
        </w:sectPr>
      </w:pPr>
      <w:r>
        <w:rPr>
          <w:rFonts w:hint="eastAsia"/>
        </w:rPr>
        <w:t>愿这些丰盛的应许激励每一个寻求者，尽心、尽性、尽意、尽力地接受福音的考验——并持续地接受它，直到他们通过！</w:t>
      </w:r>
    </w:p>
    <w:p w14:paraId="20625CF5">
      <w:pPr>
        <w:pStyle w:val="8"/>
        <w:ind w:left="1395" w:firstLine="0"/>
        <w:jc w:val="left"/>
        <w:rPr>
          <w:sz w:val="20"/>
        </w:rPr>
      </w:pPr>
      <w:bookmarkStart w:id="38" w:name="_bookmark240"/>
      <w:bookmarkEnd w:id="38"/>
      <w:r>
        <w:rPr>
          <w:sz w:val="20"/>
        </w:rPr>
        <w:drawing>
          <wp:inline distT="0" distB="0" distL="0" distR="0">
            <wp:extent cx="4130040" cy="6591300"/>
            <wp:effectExtent l="0" t="0" r="0" b="0"/>
            <wp:docPr id="87" name="Image 87"/>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44" cstate="print"/>
                    <a:stretch>
                      <a:fillRect/>
                    </a:stretch>
                  </pic:blipFill>
                  <pic:spPr>
                    <a:xfrm>
                      <a:off x="0" y="0"/>
                      <a:ext cx="4130230" cy="6591395"/>
                    </a:xfrm>
                    <a:prstGeom prst="rect">
                      <a:avLst/>
                    </a:prstGeom>
                  </pic:spPr>
                </pic:pic>
              </a:graphicData>
            </a:graphic>
          </wp:inline>
        </w:drawing>
      </w:r>
      <w:r>
        <w:drawing>
          <wp:inline distT="0" distB="0" distL="114300" distR="114300">
            <wp:extent cx="4143375" cy="6629400"/>
            <wp:effectExtent l="0" t="0" r="1905" b="0"/>
            <wp:docPr id="2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4"/>
                    <pic:cNvPicPr>
                      <a:picLocks noChangeAspect="1"/>
                    </pic:cNvPicPr>
                  </pic:nvPicPr>
                  <pic:blipFill>
                    <a:blip r:embed="rId45"/>
                    <a:stretch>
                      <a:fillRect/>
                    </a:stretch>
                  </pic:blipFill>
                  <pic:spPr>
                    <a:xfrm>
                      <a:off x="0" y="0"/>
                      <a:ext cx="4143375" cy="6629400"/>
                    </a:xfrm>
                    <a:prstGeom prst="rect">
                      <a:avLst/>
                    </a:prstGeom>
                    <a:noFill/>
                    <a:ln>
                      <a:noFill/>
                    </a:ln>
                  </pic:spPr>
                </pic:pic>
              </a:graphicData>
            </a:graphic>
          </wp:inline>
        </w:drawing>
      </w:r>
    </w:p>
    <w:p w14:paraId="5AABE4AE">
      <w:pPr>
        <w:pStyle w:val="8"/>
        <w:spacing w:after="0"/>
        <w:jc w:val="left"/>
        <w:rPr>
          <w:sz w:val="20"/>
        </w:rPr>
        <w:sectPr>
          <w:pgSz w:w="12240" w:h="15840"/>
          <w:pgMar w:top="1440" w:right="1440" w:bottom="280" w:left="1440" w:header="720" w:footer="720" w:gutter="0"/>
          <w:cols w:space="720" w:num="1"/>
        </w:sectPr>
      </w:pPr>
    </w:p>
    <w:p w14:paraId="1751FA3F">
      <w:pPr>
        <w:pStyle w:val="8"/>
        <w:ind w:left="1395" w:firstLine="0"/>
        <w:jc w:val="left"/>
        <w:rPr>
          <w:sz w:val="20"/>
        </w:rPr>
      </w:pPr>
      <w:r>
        <w:rPr>
          <w:sz w:val="20"/>
        </w:rPr>
        <w:drawing>
          <wp:inline distT="0" distB="0" distL="0" distR="0">
            <wp:extent cx="4139565" cy="6591300"/>
            <wp:effectExtent l="0" t="0" r="0" b="0"/>
            <wp:docPr id="88" name="Image 88"/>
            <wp:cNvGraphicFramePr/>
            <a:graphic xmlns:a="http://schemas.openxmlformats.org/drawingml/2006/main">
              <a:graphicData uri="http://schemas.openxmlformats.org/drawingml/2006/picture">
                <pic:pic xmlns:pic="http://schemas.openxmlformats.org/drawingml/2006/picture">
                  <pic:nvPicPr>
                    <pic:cNvPr id="88" name="Image 88"/>
                    <pic:cNvPicPr/>
                  </pic:nvPicPr>
                  <pic:blipFill>
                    <a:blip r:embed="rId46" cstate="print"/>
                    <a:stretch>
                      <a:fillRect/>
                    </a:stretch>
                  </pic:blipFill>
                  <pic:spPr>
                    <a:xfrm>
                      <a:off x="0" y="0"/>
                      <a:ext cx="4139660" cy="6591395"/>
                    </a:xfrm>
                    <a:prstGeom prst="rect">
                      <a:avLst/>
                    </a:prstGeom>
                  </pic:spPr>
                </pic:pic>
              </a:graphicData>
            </a:graphic>
          </wp:inline>
        </w:drawing>
      </w:r>
    </w:p>
    <w:p w14:paraId="795A58D3">
      <w:pPr>
        <w:pStyle w:val="8"/>
        <w:spacing w:after="0"/>
        <w:jc w:val="left"/>
        <w:rPr>
          <w:sz w:val="20"/>
        </w:rPr>
      </w:pPr>
    </w:p>
    <w:p w14:paraId="00979693">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43375" cy="6648450"/>
            <wp:effectExtent l="0" t="0" r="1905" b="1143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5"/>
                    <pic:cNvPicPr>
                      <a:picLocks noChangeAspect="1"/>
                    </pic:cNvPicPr>
                  </pic:nvPicPr>
                  <pic:blipFill>
                    <a:blip r:embed="rId47"/>
                    <a:stretch>
                      <a:fillRect/>
                    </a:stretch>
                  </pic:blipFill>
                  <pic:spPr>
                    <a:xfrm>
                      <a:off x="0" y="0"/>
                      <a:ext cx="4143375" cy="6648450"/>
                    </a:xfrm>
                    <a:prstGeom prst="rect">
                      <a:avLst/>
                    </a:prstGeom>
                    <a:noFill/>
                    <a:ln>
                      <a:noFill/>
                    </a:ln>
                  </pic:spPr>
                </pic:pic>
              </a:graphicData>
            </a:graphic>
          </wp:inline>
        </w:drawing>
      </w:r>
    </w:p>
    <w:p w14:paraId="2AEF6EB5">
      <w:pPr>
        <w:pStyle w:val="2"/>
        <w:bidi w:val="0"/>
        <w:rPr>
          <w:rFonts w:hint="eastAsia"/>
        </w:rPr>
      </w:pPr>
      <w:r>
        <w:rPr>
          <w:rFonts w:hint="eastAsia"/>
        </w:rPr>
        <w:t>APPENDIX 5</w:t>
      </w:r>
    </w:p>
    <w:p w14:paraId="7FBEEA7C">
      <w:pPr>
        <w:pStyle w:val="2"/>
        <w:bidi w:val="0"/>
        <w:rPr>
          <w:rFonts w:hint="eastAsia"/>
        </w:rPr>
      </w:pPr>
      <w:r>
        <w:rPr>
          <w:rFonts w:hint="eastAsia"/>
        </w:rPr>
        <w:t>附录 5</w:t>
      </w:r>
    </w:p>
    <w:p w14:paraId="558A8E1A">
      <w:pPr>
        <w:spacing w:after="0"/>
        <w:jc w:val="both"/>
        <w:rPr>
          <w:rFonts w:hint="eastAsia"/>
          <w:sz w:val="30"/>
          <w:szCs w:val="30"/>
        </w:rPr>
      </w:pPr>
    </w:p>
    <w:p w14:paraId="354ED5DC">
      <w:pPr>
        <w:pStyle w:val="3"/>
        <w:bidi w:val="0"/>
        <w:rPr>
          <w:rFonts w:hint="eastAsia"/>
        </w:rPr>
      </w:pPr>
      <w:r>
        <w:rPr>
          <w:rFonts w:hint="eastAsia"/>
        </w:rPr>
        <w:t>THE NATURALISTIC WORLDVIEW</w:t>
      </w:r>
    </w:p>
    <w:p w14:paraId="127EAD86">
      <w:pPr>
        <w:pStyle w:val="3"/>
        <w:bidi w:val="0"/>
        <w:rPr>
          <w:rFonts w:hint="eastAsia"/>
        </w:rPr>
      </w:pPr>
      <w:r>
        <w:rPr>
          <w:rFonts w:hint="eastAsia"/>
        </w:rPr>
        <w:t>自然主义世界观</w:t>
      </w:r>
    </w:p>
    <w:p w14:paraId="17DF4CEE">
      <w:pPr>
        <w:spacing w:after="0"/>
        <w:jc w:val="both"/>
        <w:rPr>
          <w:rFonts w:hint="eastAsia"/>
          <w:sz w:val="30"/>
          <w:szCs w:val="30"/>
        </w:rPr>
      </w:pPr>
    </w:p>
    <w:p w14:paraId="4C487443">
      <w:pPr>
        <w:spacing w:after="0"/>
        <w:jc w:val="both"/>
        <w:rPr>
          <w:rFonts w:hint="eastAsia"/>
          <w:sz w:val="30"/>
          <w:szCs w:val="30"/>
        </w:rPr>
      </w:pPr>
      <w:r>
        <w:rPr>
          <w:rFonts w:hint="eastAsia"/>
          <w:sz w:val="30"/>
          <w:szCs w:val="30"/>
        </w:rPr>
        <w:t>THE CHART BELOW provides a concise summary of the modern naturalistic worldview.</w:t>
      </w:r>
    </w:p>
    <w:p w14:paraId="6EC871B5">
      <w:pPr>
        <w:spacing w:after="0"/>
        <w:jc w:val="both"/>
        <w:rPr>
          <w:rFonts w:hint="eastAsia"/>
          <w:sz w:val="30"/>
          <w:szCs w:val="30"/>
        </w:rPr>
      </w:pPr>
      <w:r>
        <w:rPr>
          <w:rFonts w:hint="eastAsia"/>
          <w:sz w:val="30"/>
          <w:szCs w:val="30"/>
        </w:rPr>
        <w:t>下表简明扼要地总结了现代自然主义世界观。</w:t>
      </w:r>
    </w:p>
    <w:p w14:paraId="3E301F8B">
      <w:pPr>
        <w:spacing w:after="0"/>
        <w:jc w:val="both"/>
        <w:rPr>
          <w:rFonts w:hint="eastAsia"/>
          <w:sz w:val="30"/>
          <w:szCs w:val="30"/>
        </w:rPr>
      </w:pPr>
    </w:p>
    <w:p w14:paraId="0D33CFD7">
      <w:pPr>
        <w:spacing w:after="0"/>
        <w:jc w:val="both"/>
        <w:rPr>
          <w:rFonts w:hint="eastAsia"/>
          <w:sz w:val="30"/>
          <w:szCs w:val="30"/>
        </w:rPr>
      </w:pPr>
      <w:r>
        <w:rPr>
          <w:rFonts w:hint="eastAsia"/>
          <w:sz w:val="30"/>
          <w:szCs w:val="30"/>
        </w:rPr>
        <w:t>In evaluating this worldview, seekers should bear in mind the following three points discussed earlier in our journey.</w:t>
      </w:r>
    </w:p>
    <w:p w14:paraId="5BB4FD72">
      <w:pPr>
        <w:spacing w:after="0"/>
        <w:jc w:val="both"/>
        <w:rPr>
          <w:rFonts w:hint="eastAsia"/>
          <w:sz w:val="30"/>
          <w:szCs w:val="30"/>
        </w:rPr>
      </w:pPr>
      <w:r>
        <w:rPr>
          <w:rFonts w:hint="eastAsia"/>
          <w:sz w:val="30"/>
          <w:szCs w:val="30"/>
        </w:rPr>
        <w:t>在评估这个世界观时，寻求者应牢记我们之前在旅程中讨论过的以下三点。</w:t>
      </w:r>
    </w:p>
    <w:p w14:paraId="42B4BB8E">
      <w:pPr>
        <w:spacing w:after="0"/>
        <w:jc w:val="both"/>
        <w:rPr>
          <w:rFonts w:hint="eastAsia"/>
          <w:sz w:val="30"/>
          <w:szCs w:val="30"/>
        </w:rPr>
      </w:pPr>
    </w:p>
    <w:p w14:paraId="76E00E6E">
      <w:pPr>
        <w:spacing w:after="0"/>
        <w:jc w:val="both"/>
        <w:rPr>
          <w:rFonts w:hint="eastAsia"/>
          <w:sz w:val="30"/>
          <w:szCs w:val="30"/>
        </w:rPr>
      </w:pPr>
      <w:r>
        <w:rPr>
          <w:rFonts w:hint="eastAsia"/>
          <w:sz w:val="30"/>
          <w:szCs w:val="30"/>
        </w:rPr>
        <w:t>First, naturalism is based upon the unprovable assumption that there is no god.</w:t>
      </w:r>
    </w:p>
    <w:p w14:paraId="647AA984">
      <w:pPr>
        <w:spacing w:after="0"/>
        <w:jc w:val="both"/>
        <w:rPr>
          <w:rFonts w:hint="eastAsia"/>
          <w:sz w:val="30"/>
          <w:szCs w:val="30"/>
        </w:rPr>
      </w:pPr>
      <w:r>
        <w:rPr>
          <w:rFonts w:hint="eastAsia"/>
          <w:sz w:val="30"/>
          <w:szCs w:val="30"/>
        </w:rPr>
        <w:t>首先，自然主义是建立在“没有神”这一无法被证实的假设之上的。</w:t>
      </w:r>
    </w:p>
    <w:p w14:paraId="2E6C0B00">
      <w:pPr>
        <w:spacing w:after="0"/>
        <w:jc w:val="both"/>
        <w:rPr>
          <w:rFonts w:hint="eastAsia"/>
          <w:sz w:val="30"/>
          <w:szCs w:val="30"/>
        </w:rPr>
      </w:pPr>
    </w:p>
    <w:p w14:paraId="2867D58B">
      <w:pPr>
        <w:spacing w:after="0"/>
        <w:jc w:val="both"/>
        <w:rPr>
          <w:rFonts w:hint="eastAsia"/>
          <w:sz w:val="30"/>
          <w:szCs w:val="30"/>
        </w:rPr>
      </w:pPr>
      <w:r>
        <w:rPr>
          <w:rFonts w:hint="eastAsia"/>
          <w:sz w:val="30"/>
          <w:szCs w:val="30"/>
        </w:rPr>
        <w:t>For the naturalist, this assumption entails that the time/space/energy-matter continuum is the sole reality, and therefore the ultimate reality.</w:t>
      </w:r>
    </w:p>
    <w:p w14:paraId="48F3A7BD">
      <w:pPr>
        <w:spacing w:after="0"/>
        <w:jc w:val="both"/>
        <w:rPr>
          <w:rFonts w:hint="eastAsia"/>
          <w:sz w:val="30"/>
          <w:szCs w:val="30"/>
        </w:rPr>
      </w:pPr>
      <w:r>
        <w:rPr>
          <w:rFonts w:hint="eastAsia"/>
          <w:sz w:val="30"/>
          <w:szCs w:val="30"/>
        </w:rPr>
        <w:t>对于自然主义者来说，这个假设意味着时间/空间/能量-物质的统一体是唯一的实在，因此也是终极的实在。</w:t>
      </w:r>
    </w:p>
    <w:p w14:paraId="7C26D872">
      <w:pPr>
        <w:spacing w:after="0"/>
        <w:jc w:val="both"/>
        <w:rPr>
          <w:rFonts w:hint="eastAsia"/>
          <w:sz w:val="30"/>
          <w:szCs w:val="30"/>
        </w:rPr>
      </w:pPr>
    </w:p>
    <w:p w14:paraId="69E31FF3">
      <w:pPr>
        <w:spacing w:after="0"/>
        <w:jc w:val="both"/>
        <w:rPr>
          <w:rFonts w:hint="eastAsia"/>
          <w:sz w:val="30"/>
          <w:szCs w:val="30"/>
        </w:rPr>
      </w:pPr>
      <w:r>
        <w:rPr>
          <w:rFonts w:hint="eastAsia"/>
          <w:sz w:val="30"/>
          <w:szCs w:val="30"/>
        </w:rPr>
        <w:t>Secondly, it is primarily the naturalist’s atheistic premise—and not logic, math, or science—that shapes or dictates his answers to the other questions of life.</w:t>
      </w:r>
    </w:p>
    <w:p w14:paraId="2ABB588E">
      <w:pPr>
        <w:spacing w:after="0"/>
        <w:jc w:val="both"/>
        <w:rPr>
          <w:rFonts w:hint="eastAsia"/>
          <w:sz w:val="30"/>
          <w:szCs w:val="30"/>
        </w:rPr>
      </w:pPr>
      <w:r>
        <w:rPr>
          <w:rFonts w:hint="eastAsia"/>
          <w:sz w:val="30"/>
          <w:szCs w:val="30"/>
        </w:rPr>
        <w:t>其次，主要是自然主义者的无神论前提——而不是逻辑、数学或科学——塑造或决定了他对生命中其他问题的答案。</w:t>
      </w:r>
    </w:p>
    <w:p w14:paraId="5858D03F">
      <w:pPr>
        <w:spacing w:after="0"/>
        <w:jc w:val="both"/>
        <w:rPr>
          <w:rFonts w:hint="eastAsia"/>
          <w:sz w:val="30"/>
          <w:szCs w:val="30"/>
        </w:rPr>
      </w:pPr>
    </w:p>
    <w:p w14:paraId="28D6DCF0">
      <w:pPr>
        <w:spacing w:after="0"/>
        <w:jc w:val="both"/>
        <w:rPr>
          <w:rFonts w:hint="eastAsia"/>
          <w:sz w:val="30"/>
          <w:szCs w:val="30"/>
        </w:rPr>
      </w:pPr>
      <w:r>
        <w:rPr>
          <w:rFonts w:hint="eastAsia"/>
          <w:sz w:val="30"/>
          <w:szCs w:val="30"/>
        </w:rPr>
        <w:t>Moreover, it is this same premise—and not logic or hard evidence—that causes him to rule out divine revelation as a valid source of knowledge about the questions of life.</w:t>
      </w:r>
    </w:p>
    <w:p w14:paraId="6087697C">
      <w:pPr>
        <w:spacing w:after="0"/>
        <w:jc w:val="both"/>
        <w:rPr>
          <w:rFonts w:hint="eastAsia"/>
          <w:sz w:val="30"/>
          <w:szCs w:val="30"/>
        </w:rPr>
      </w:pPr>
      <w:r>
        <w:rPr>
          <w:rFonts w:hint="eastAsia"/>
          <w:sz w:val="30"/>
          <w:szCs w:val="30"/>
        </w:rPr>
        <w:t>此外，也正是这个前提——而不是逻辑或确凿的证据——导致他排除了神的启示，不将其作为有关生命问题的有效知识来源。</w:t>
      </w:r>
    </w:p>
    <w:p w14:paraId="36A05D22">
      <w:pPr>
        <w:spacing w:after="0"/>
        <w:jc w:val="both"/>
        <w:rPr>
          <w:rFonts w:hint="eastAsia"/>
          <w:sz w:val="30"/>
          <w:szCs w:val="30"/>
        </w:rPr>
      </w:pPr>
    </w:p>
    <w:p w14:paraId="6594E2B3">
      <w:pPr>
        <w:spacing w:after="0"/>
        <w:jc w:val="both"/>
        <w:rPr>
          <w:rFonts w:hint="eastAsia"/>
          <w:sz w:val="30"/>
          <w:szCs w:val="30"/>
        </w:rPr>
      </w:pPr>
      <w:r>
        <w:rPr>
          <w:rFonts w:hint="eastAsia"/>
          <w:sz w:val="30"/>
          <w:szCs w:val="30"/>
        </w:rPr>
        <w:t>Finally, the presupposed atheism of the naturalist is sharply challenged by numerous features of the natural, moral, and probationary orders, all of which point to the existence, activity, and character of an unknown god; to an infinite personal Spirit who acts as the creator, sustainer, moral governor, and tester of all.</w:t>
      </w:r>
    </w:p>
    <w:p w14:paraId="634F6B75">
      <w:pPr>
        <w:spacing w:after="0"/>
        <w:jc w:val="both"/>
        <w:rPr>
          <w:rFonts w:hint="eastAsia"/>
          <w:sz w:val="30"/>
          <w:szCs w:val="30"/>
        </w:rPr>
      </w:pPr>
      <w:r>
        <w:rPr>
          <w:rFonts w:hint="eastAsia"/>
          <w:sz w:val="30"/>
          <w:szCs w:val="30"/>
        </w:rPr>
        <w:t>最后，自然主义者预设的无神论，受到了自然、道德和验证性秩序中无数特征的尖锐挑战，所有这些特征都指向一位未知之神的存在、活动和属性；指向一位无限的、有位格的灵，祂是万物的创造者、维持者、道德的管治者和考验者。</w:t>
      </w:r>
    </w:p>
    <w:p w14:paraId="5109ED46">
      <w:pPr>
        <w:spacing w:after="0"/>
        <w:jc w:val="both"/>
        <w:rPr>
          <w:rFonts w:hint="eastAsia"/>
          <w:sz w:val="30"/>
          <w:szCs w:val="30"/>
        </w:rPr>
      </w:pPr>
    </w:p>
    <w:p w14:paraId="2ACE4A38">
      <w:pPr>
        <w:spacing w:after="0"/>
        <w:jc w:val="both"/>
        <w:rPr>
          <w:rFonts w:hint="eastAsia"/>
          <w:sz w:val="30"/>
          <w:szCs w:val="30"/>
        </w:rPr>
      </w:pPr>
      <w:r>
        <w:rPr>
          <w:rFonts w:hint="eastAsia"/>
          <w:sz w:val="30"/>
          <w:szCs w:val="30"/>
        </w:rPr>
        <w:t>Additional evidence—largely found in the Bible— indicates that this unknown god and the LORD God of Israel are one.</w:t>
      </w:r>
    </w:p>
    <w:p w14:paraId="199ADF24">
      <w:pPr>
        <w:spacing w:after="0"/>
        <w:jc w:val="both"/>
        <w:rPr>
          <w:rFonts w:hint="eastAsia"/>
          <w:sz w:val="30"/>
          <w:szCs w:val="30"/>
        </w:rPr>
      </w:pPr>
      <w:r>
        <w:rPr>
          <w:rFonts w:hint="eastAsia"/>
          <w:sz w:val="30"/>
          <w:szCs w:val="30"/>
        </w:rPr>
        <w:t>更多的证据——主要在《圣经》中找到——表明这位未知的神与以色列的主耶和华神是同一位。</w:t>
      </w:r>
    </w:p>
    <w:p w14:paraId="19A1425B">
      <w:pPr>
        <w:spacing w:after="0"/>
        <w:jc w:val="both"/>
        <w:rPr>
          <w:rFonts w:hint="eastAsia"/>
          <w:sz w:val="30"/>
          <w:szCs w:val="30"/>
        </w:rPr>
      </w:pPr>
    </w:p>
    <w:p w14:paraId="526D6CD7">
      <w:pPr>
        <w:spacing w:after="0"/>
        <w:jc w:val="both"/>
        <w:rPr>
          <w:rFonts w:hint="eastAsia"/>
          <w:sz w:val="30"/>
          <w:szCs w:val="30"/>
        </w:rPr>
      </w:pPr>
      <w:r>
        <w:rPr>
          <w:rFonts w:hint="eastAsia"/>
          <w:sz w:val="30"/>
          <w:szCs w:val="30"/>
        </w:rPr>
        <w:t>It appears, then, that there are many good reasons to doubt the naturalist’s bedrock metaphysical assumption, and therefore the truthfulness of the worldview that he has built upon it.</w:t>
      </w:r>
    </w:p>
    <w:p w14:paraId="464DA1C8">
      <w:pPr>
        <w:spacing w:after="0"/>
        <w:jc w:val="both"/>
        <w:rPr>
          <w:rFonts w:hint="eastAsia"/>
          <w:sz w:val="30"/>
          <w:szCs w:val="30"/>
        </w:rPr>
      </w:pPr>
      <w:r>
        <w:rPr>
          <w:rFonts w:hint="eastAsia"/>
          <w:sz w:val="30"/>
          <w:szCs w:val="30"/>
        </w:rPr>
        <w:t>因此，看来我们有很多充分的理由去怀疑自然主义者的基石性形而上学假设，并由此怀疑他在此基础上建立的世界观的真实性。</w:t>
      </w:r>
    </w:p>
    <w:p w14:paraId="159D0099">
      <w:pPr>
        <w:spacing w:after="0"/>
        <w:jc w:val="both"/>
        <w:rPr>
          <w:rFonts w:hint="eastAsia"/>
          <w:sz w:val="30"/>
          <w:szCs w:val="30"/>
        </w:rPr>
      </w:pPr>
    </w:p>
    <w:p w14:paraId="522A7B89">
      <w:pPr>
        <w:spacing w:after="0"/>
        <w:jc w:val="both"/>
        <w:rPr>
          <w:rFonts w:hint="eastAsia"/>
          <w:sz w:val="30"/>
          <w:szCs w:val="30"/>
        </w:rPr>
      </w:pPr>
      <w:r>
        <w:rPr>
          <w:rFonts w:hint="eastAsia"/>
          <w:sz w:val="30"/>
          <w:szCs w:val="30"/>
        </w:rPr>
        <w:t>For further study of the naturalistic worldview, see John Byl, The Divine Challenge (Banner of Truth, 2006); W. L. Craig and J. P. Moreland, Naturalism: A Critical Analysis (Routledge, 2000); Dean Davis, In Search of the Beginning (Pleasant Word, 2007); and David Noebel, Understanding the Times (Harvest House, 1997).</w:t>
      </w:r>
    </w:p>
    <w:p w14:paraId="04BF87A1">
      <w:pPr>
        <w:spacing w:after="0"/>
        <w:jc w:val="both"/>
        <w:rPr>
          <w:sz w:val="30"/>
        </w:rPr>
        <w:sectPr>
          <w:pgSz w:w="12240" w:h="15840"/>
          <w:pgMar w:top="1380" w:right="1440" w:bottom="280" w:left="1440" w:header="720" w:footer="720" w:gutter="0"/>
          <w:cols w:space="720" w:num="1"/>
        </w:sectPr>
      </w:pPr>
      <w:r>
        <w:rPr>
          <w:rFonts w:hint="eastAsia"/>
          <w:sz w:val="30"/>
          <w:szCs w:val="30"/>
        </w:rPr>
        <w:t>要进一步研究自然主义世界观，请参阅约翰·拜尔的《神的挑战》（真理旌旗出版社，2006）；W. L. 克雷格和 J. P. 莫兰的《自然主义：批判性分析》（劳特利奇出版社，2000）；迪恩·戴维斯的《寻找起初》（可喜之言出版社，2007）；以及大卫·诺贝尔的《认识时代》（丰收之家出版社，1997）。</w:t>
      </w:r>
    </w:p>
    <w:p w14:paraId="45C0DBDE">
      <w:pPr>
        <w:pStyle w:val="8"/>
        <w:ind w:left="1395" w:firstLine="0"/>
        <w:jc w:val="left"/>
        <w:rPr>
          <w:sz w:val="20"/>
        </w:rPr>
      </w:pPr>
      <w:bookmarkStart w:id="39" w:name="_bookmark242"/>
      <w:bookmarkEnd w:id="39"/>
      <w:r>
        <w:rPr>
          <w:sz w:val="20"/>
        </w:rPr>
        <w:drawing>
          <wp:inline distT="0" distB="0" distL="0" distR="0">
            <wp:extent cx="4130040" cy="6364605"/>
            <wp:effectExtent l="0" t="0" r="0" b="0"/>
            <wp:docPr id="91" name="Image 91"/>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48" cstate="print"/>
                    <a:stretch>
                      <a:fillRect/>
                    </a:stretch>
                  </pic:blipFill>
                  <pic:spPr>
                    <a:xfrm>
                      <a:off x="0" y="0"/>
                      <a:ext cx="4130230" cy="6365081"/>
                    </a:xfrm>
                    <a:prstGeom prst="rect">
                      <a:avLst/>
                    </a:prstGeom>
                  </pic:spPr>
                </pic:pic>
              </a:graphicData>
            </a:graphic>
          </wp:inline>
        </w:drawing>
      </w:r>
    </w:p>
    <w:p w14:paraId="2874C5FD">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43375" cy="6381750"/>
            <wp:effectExtent l="0" t="0" r="1905" b="3810"/>
            <wp:docPr id="2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6"/>
                    <pic:cNvPicPr>
                      <a:picLocks noChangeAspect="1"/>
                    </pic:cNvPicPr>
                  </pic:nvPicPr>
                  <pic:blipFill>
                    <a:blip r:embed="rId49"/>
                    <a:stretch>
                      <a:fillRect/>
                    </a:stretch>
                  </pic:blipFill>
                  <pic:spPr>
                    <a:xfrm>
                      <a:off x="0" y="0"/>
                      <a:ext cx="4143375" cy="6381750"/>
                    </a:xfrm>
                    <a:prstGeom prst="rect">
                      <a:avLst/>
                    </a:prstGeom>
                    <a:noFill/>
                    <a:ln>
                      <a:noFill/>
                    </a:ln>
                  </pic:spPr>
                </pic:pic>
              </a:graphicData>
            </a:graphic>
          </wp:inline>
        </w:drawing>
      </w:r>
    </w:p>
    <w:p w14:paraId="21CAA064">
      <w:pPr>
        <w:pStyle w:val="8"/>
        <w:ind w:left="1395" w:firstLine="0"/>
        <w:jc w:val="left"/>
        <w:rPr>
          <w:sz w:val="20"/>
        </w:rPr>
      </w:pPr>
      <w:r>
        <w:rPr>
          <w:sz w:val="20"/>
        </w:rPr>
        <w:drawing>
          <wp:inline distT="0" distB="0" distL="0" distR="0">
            <wp:extent cx="4139565" cy="6364605"/>
            <wp:effectExtent l="0" t="0" r="0" b="0"/>
            <wp:docPr id="92" name="Image 92"/>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50" cstate="print"/>
                    <a:stretch>
                      <a:fillRect/>
                    </a:stretch>
                  </pic:blipFill>
                  <pic:spPr>
                    <a:xfrm>
                      <a:off x="0" y="0"/>
                      <a:ext cx="4139660" cy="6365081"/>
                    </a:xfrm>
                    <a:prstGeom prst="rect">
                      <a:avLst/>
                    </a:prstGeom>
                  </pic:spPr>
                </pic:pic>
              </a:graphicData>
            </a:graphic>
          </wp:inline>
        </w:drawing>
      </w:r>
    </w:p>
    <w:p w14:paraId="36616452">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33850" cy="6381750"/>
            <wp:effectExtent l="0" t="0" r="11430" b="3810"/>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pic:cNvPicPr>
                      <a:picLocks noChangeAspect="1"/>
                    </pic:cNvPicPr>
                  </pic:nvPicPr>
                  <pic:blipFill>
                    <a:blip r:embed="rId51"/>
                    <a:stretch>
                      <a:fillRect/>
                    </a:stretch>
                  </pic:blipFill>
                  <pic:spPr>
                    <a:xfrm>
                      <a:off x="0" y="0"/>
                      <a:ext cx="4133850" cy="6381750"/>
                    </a:xfrm>
                    <a:prstGeom prst="rect">
                      <a:avLst/>
                    </a:prstGeom>
                    <a:noFill/>
                    <a:ln>
                      <a:noFill/>
                    </a:ln>
                  </pic:spPr>
                </pic:pic>
              </a:graphicData>
            </a:graphic>
          </wp:inline>
        </w:drawing>
      </w:r>
    </w:p>
    <w:p w14:paraId="2BE78112">
      <w:pPr>
        <w:pStyle w:val="2"/>
        <w:bidi w:val="0"/>
        <w:rPr>
          <w:rFonts w:hint="eastAsia"/>
        </w:rPr>
      </w:pPr>
      <w:r>
        <w:rPr>
          <w:rFonts w:hint="eastAsia"/>
        </w:rPr>
        <w:t>APPENDIX 6</w:t>
      </w:r>
    </w:p>
    <w:p w14:paraId="18DCC8DF">
      <w:pPr>
        <w:pStyle w:val="2"/>
        <w:bidi w:val="0"/>
        <w:rPr>
          <w:rFonts w:hint="eastAsia"/>
        </w:rPr>
      </w:pPr>
      <w:r>
        <w:rPr>
          <w:rFonts w:hint="eastAsia"/>
        </w:rPr>
        <w:t>附录 6</w:t>
      </w:r>
    </w:p>
    <w:p w14:paraId="4D473C52">
      <w:pPr>
        <w:pStyle w:val="8"/>
        <w:spacing w:after="0"/>
        <w:rPr>
          <w:rFonts w:hint="eastAsia"/>
        </w:rPr>
      </w:pPr>
    </w:p>
    <w:p w14:paraId="1FF53206">
      <w:pPr>
        <w:pStyle w:val="3"/>
        <w:bidi w:val="0"/>
        <w:rPr>
          <w:rFonts w:hint="eastAsia"/>
        </w:rPr>
      </w:pPr>
      <w:r>
        <w:rPr>
          <w:rFonts w:hint="eastAsia"/>
        </w:rPr>
        <w:t>THE PANTHEISTIC WORLDVIEW: EASTERN RELIGION</w:t>
      </w:r>
    </w:p>
    <w:p w14:paraId="6EF6406E">
      <w:pPr>
        <w:pStyle w:val="3"/>
        <w:bidi w:val="0"/>
        <w:rPr>
          <w:rFonts w:hint="eastAsia"/>
        </w:rPr>
      </w:pPr>
      <w:r>
        <w:rPr>
          <w:rFonts w:hint="eastAsia"/>
        </w:rPr>
        <w:t>泛神论世界观：东方宗教</w:t>
      </w:r>
    </w:p>
    <w:p w14:paraId="1A1F1F10">
      <w:pPr>
        <w:pStyle w:val="8"/>
        <w:spacing w:after="0"/>
        <w:rPr>
          <w:rFonts w:hint="eastAsia"/>
        </w:rPr>
      </w:pPr>
    </w:p>
    <w:p w14:paraId="33508AE4">
      <w:pPr>
        <w:pStyle w:val="8"/>
        <w:spacing w:after="0"/>
        <w:rPr>
          <w:rFonts w:hint="eastAsia"/>
        </w:rPr>
      </w:pPr>
      <w:r>
        <w:rPr>
          <w:rFonts w:hint="eastAsia"/>
        </w:rPr>
        <w:t>THE CHART BELOW summarizes the classic pantheistic worldview of the three main Eastern religions: Hinduism, Buddhism, and (to a certain extent) Taoism.</w:t>
      </w:r>
    </w:p>
    <w:p w14:paraId="6A665458">
      <w:pPr>
        <w:pStyle w:val="8"/>
        <w:spacing w:after="0"/>
        <w:rPr>
          <w:rFonts w:hint="eastAsia"/>
        </w:rPr>
      </w:pPr>
      <w:r>
        <w:rPr>
          <w:rFonts w:hint="eastAsia"/>
        </w:rPr>
        <w:t>下表总结了三大主要东方宗教——印度教、佛教和（在一定程度上）道教——的经典泛神论世界观。</w:t>
      </w:r>
    </w:p>
    <w:p w14:paraId="43548D2C">
      <w:pPr>
        <w:pStyle w:val="8"/>
        <w:spacing w:after="0"/>
        <w:rPr>
          <w:rFonts w:hint="eastAsia"/>
        </w:rPr>
      </w:pPr>
    </w:p>
    <w:p w14:paraId="48039D25">
      <w:pPr>
        <w:pStyle w:val="8"/>
        <w:spacing w:after="0"/>
        <w:rPr>
          <w:rFonts w:hint="eastAsia"/>
        </w:rPr>
      </w:pPr>
      <w:r>
        <w:rPr>
          <w:rFonts w:hint="eastAsia"/>
        </w:rPr>
        <w:t>There are, of course, important doctrinal differences between these faiths, a significant fact that logically calls into question the trustworthiness of at least two of them.</w:t>
      </w:r>
    </w:p>
    <w:p w14:paraId="3441AE07">
      <w:pPr>
        <w:pStyle w:val="8"/>
        <w:spacing w:after="0"/>
        <w:rPr>
          <w:rFonts w:hint="eastAsia"/>
        </w:rPr>
      </w:pPr>
      <w:r>
        <w:rPr>
          <w:rFonts w:hint="eastAsia"/>
        </w:rPr>
        <w:t>当然，这些信仰之间存在着重要的教义差异，这是一个重要的事实，从逻辑上讲，它至少对其中两种信仰的可信度提出了质疑。</w:t>
      </w:r>
    </w:p>
    <w:p w14:paraId="0E439CF6">
      <w:pPr>
        <w:pStyle w:val="8"/>
        <w:spacing w:after="0"/>
        <w:rPr>
          <w:rFonts w:hint="eastAsia"/>
        </w:rPr>
      </w:pPr>
    </w:p>
    <w:p w14:paraId="758854B9">
      <w:pPr>
        <w:pStyle w:val="8"/>
        <w:spacing w:after="0"/>
        <w:rPr>
          <w:rFonts w:hint="eastAsia"/>
        </w:rPr>
      </w:pPr>
      <w:r>
        <w:rPr>
          <w:rFonts w:hint="eastAsia"/>
        </w:rPr>
        <w:t>Nevertheless, it is fair to say that in general they all answer the questions of life in the same basic manner.</w:t>
      </w:r>
    </w:p>
    <w:p w14:paraId="2104FA68">
      <w:pPr>
        <w:pStyle w:val="8"/>
        <w:spacing w:after="0"/>
        <w:rPr>
          <w:rFonts w:hint="eastAsia"/>
        </w:rPr>
      </w:pPr>
      <w:r>
        <w:rPr>
          <w:rFonts w:hint="eastAsia"/>
        </w:rPr>
        <w:t>尽管如此，公平地说，总的来说，它们都以同样基本的方式回答生命的问题。</w:t>
      </w:r>
    </w:p>
    <w:p w14:paraId="035C9EB6">
      <w:pPr>
        <w:pStyle w:val="8"/>
        <w:spacing w:after="0"/>
        <w:rPr>
          <w:rFonts w:hint="eastAsia"/>
        </w:rPr>
      </w:pPr>
    </w:p>
    <w:p w14:paraId="0B96F8FF">
      <w:pPr>
        <w:pStyle w:val="8"/>
        <w:spacing w:after="0"/>
        <w:rPr>
          <w:rFonts w:hint="eastAsia"/>
        </w:rPr>
      </w:pPr>
      <w:r>
        <w:rPr>
          <w:rFonts w:hint="eastAsia"/>
        </w:rPr>
        <w:t>At first glance, the classic pantheistic worldview seems to be more intuitive than the naturalist’s.</w:t>
      </w:r>
    </w:p>
    <w:p w14:paraId="39BBF9FE">
      <w:pPr>
        <w:pStyle w:val="8"/>
        <w:spacing w:after="0"/>
        <w:rPr>
          <w:rFonts w:hint="eastAsia"/>
        </w:rPr>
      </w:pPr>
      <w:r>
        <w:rPr>
          <w:rFonts w:hint="eastAsia"/>
        </w:rPr>
        <w:t>乍一看，经典的泛神论世界观似乎比自然主义者的世界观更符合直觉。</w:t>
      </w:r>
    </w:p>
    <w:p w14:paraId="7A1C6D6C">
      <w:pPr>
        <w:pStyle w:val="8"/>
        <w:spacing w:after="0"/>
        <w:rPr>
          <w:rFonts w:hint="eastAsia"/>
        </w:rPr>
      </w:pPr>
    </w:p>
    <w:p w14:paraId="5924174B">
      <w:pPr>
        <w:pStyle w:val="8"/>
        <w:spacing w:after="0"/>
        <w:rPr>
          <w:rFonts w:hint="eastAsia"/>
        </w:rPr>
      </w:pPr>
      <w:r>
        <w:rPr>
          <w:rFonts w:hint="eastAsia"/>
        </w:rPr>
        <w:t>This is because it posits a spiritual ultimate reality, one that could conceivably explain the spiritual characteristics of the natural, moral, and probationary orders.</w:t>
      </w:r>
    </w:p>
    <w:p w14:paraId="79C1CFB0">
      <w:pPr>
        <w:pStyle w:val="8"/>
        <w:spacing w:after="0"/>
        <w:rPr>
          <w:rFonts w:hint="eastAsia"/>
        </w:rPr>
      </w:pPr>
      <w:r>
        <w:rPr>
          <w:rFonts w:hint="eastAsia"/>
        </w:rPr>
        <w:t>这是因为它设定了一个属灵的终极实在，一个可以想象用来解释自然、道德和验证性秩序中属灵特征的实在。</w:t>
      </w:r>
    </w:p>
    <w:p w14:paraId="18F76F74">
      <w:pPr>
        <w:pStyle w:val="8"/>
        <w:spacing w:after="0"/>
        <w:rPr>
          <w:rFonts w:hint="eastAsia"/>
        </w:rPr>
      </w:pPr>
    </w:p>
    <w:p w14:paraId="0FD84B23">
      <w:pPr>
        <w:pStyle w:val="8"/>
        <w:spacing w:after="0"/>
        <w:rPr>
          <w:rFonts w:hint="eastAsia"/>
        </w:rPr>
      </w:pPr>
      <w:r>
        <w:rPr>
          <w:rFonts w:hint="eastAsia"/>
        </w:rPr>
        <w:t>However, by closely examining the pantheist’s answers to the questions of life—and by keeping in mind what we have learned in our journey—seekers will find that in fact this is not the case.</w:t>
      </w:r>
    </w:p>
    <w:p w14:paraId="27D7CCA8">
      <w:pPr>
        <w:pStyle w:val="8"/>
        <w:spacing w:after="0"/>
        <w:rPr>
          <w:rFonts w:hint="eastAsia"/>
        </w:rPr>
      </w:pPr>
      <w:r>
        <w:rPr>
          <w:rFonts w:hint="eastAsia"/>
        </w:rPr>
        <w:t>然而，通过仔细审视泛神论者对生命问题的回答——并牢记我们在旅程中学到的东西——寻求者会发现事实并非如此。</w:t>
      </w:r>
    </w:p>
    <w:p w14:paraId="0E27FAFC">
      <w:pPr>
        <w:pStyle w:val="8"/>
        <w:spacing w:after="0"/>
        <w:rPr>
          <w:rFonts w:hint="eastAsia"/>
        </w:rPr>
      </w:pPr>
    </w:p>
    <w:p w14:paraId="2DF26F2A">
      <w:pPr>
        <w:pStyle w:val="8"/>
        <w:spacing w:after="0"/>
        <w:rPr>
          <w:rFonts w:hint="eastAsia"/>
        </w:rPr>
      </w:pPr>
      <w:r>
        <w:rPr>
          <w:rFonts w:hint="eastAsia"/>
        </w:rPr>
        <w:t>For example, classical pantheism teaches that the ultimate reality is an infinite impersonal Spirit.</w:t>
      </w:r>
    </w:p>
    <w:p w14:paraId="73E74179">
      <w:pPr>
        <w:pStyle w:val="8"/>
        <w:spacing w:after="0"/>
        <w:rPr>
          <w:rFonts w:hint="eastAsia"/>
        </w:rPr>
      </w:pPr>
      <w:r>
        <w:rPr>
          <w:rFonts w:hint="eastAsia"/>
        </w:rPr>
        <w:t>例如，经典泛神论教导说，终极实在是一个无限的、非位格的灵。</w:t>
      </w:r>
    </w:p>
    <w:p w14:paraId="3258A383">
      <w:pPr>
        <w:pStyle w:val="8"/>
        <w:spacing w:after="0"/>
        <w:rPr>
          <w:rFonts w:hint="eastAsia"/>
        </w:rPr>
      </w:pPr>
    </w:p>
    <w:p w14:paraId="0DBFD27F">
      <w:pPr>
        <w:pStyle w:val="8"/>
        <w:spacing w:after="0"/>
        <w:rPr>
          <w:rFonts w:hint="eastAsia"/>
        </w:rPr>
      </w:pPr>
      <w:r>
        <w:rPr>
          <w:rFonts w:hint="eastAsia"/>
        </w:rPr>
        <w:t>But do the three orders that we studied really bear witness to an impersonal divine Spirit?</w:t>
      </w:r>
    </w:p>
    <w:p w14:paraId="1447F1CF">
      <w:pPr>
        <w:pStyle w:val="8"/>
        <w:spacing w:after="0"/>
        <w:rPr>
          <w:rFonts w:hint="eastAsia"/>
        </w:rPr>
      </w:pPr>
      <w:r>
        <w:rPr>
          <w:rFonts w:hint="eastAsia"/>
        </w:rPr>
        <w:t>但是，我们所研究的三个秩序真的为一个非位格的神圣之灵作见证吗？</w:t>
      </w:r>
    </w:p>
    <w:p w14:paraId="678440CF">
      <w:pPr>
        <w:pStyle w:val="8"/>
        <w:spacing w:after="0"/>
        <w:rPr>
          <w:rFonts w:hint="eastAsia"/>
        </w:rPr>
      </w:pPr>
    </w:p>
    <w:p w14:paraId="24E1C573">
      <w:pPr>
        <w:pStyle w:val="8"/>
        <w:spacing w:after="0"/>
        <w:rPr>
          <w:rFonts w:hint="eastAsia"/>
        </w:rPr>
      </w:pPr>
      <w:r>
        <w:rPr>
          <w:rFonts w:hint="eastAsia"/>
        </w:rPr>
        <w:t>Indeed, is an impersonal god even conceivable, let alone intuitively satisfying?</w:t>
      </w:r>
    </w:p>
    <w:p w14:paraId="44D8DE71">
      <w:pPr>
        <w:pStyle w:val="8"/>
        <w:spacing w:after="0"/>
        <w:rPr>
          <w:rFonts w:hint="eastAsia"/>
        </w:rPr>
      </w:pPr>
      <w:r>
        <w:rPr>
          <w:rFonts w:hint="eastAsia"/>
        </w:rPr>
        <w:t>事实上，一个非位格的神甚至是可想象的吗，更不用说在直觉上令人满意了？</w:t>
      </w:r>
    </w:p>
    <w:p w14:paraId="341695C2">
      <w:pPr>
        <w:pStyle w:val="8"/>
        <w:spacing w:after="0"/>
        <w:rPr>
          <w:rFonts w:hint="eastAsia"/>
        </w:rPr>
      </w:pPr>
    </w:p>
    <w:p w14:paraId="241B538A">
      <w:pPr>
        <w:pStyle w:val="8"/>
        <w:spacing w:after="0"/>
        <w:rPr>
          <w:rFonts w:hint="eastAsia"/>
        </w:rPr>
      </w:pPr>
      <w:r>
        <w:rPr>
          <w:rFonts w:hint="eastAsia"/>
        </w:rPr>
        <w:t>Again, classical pantheism teaches that in “the beginning” (a beginning that occurs over and again throughout eternity), Big Mind “fell” into a multitude of centers of conscious (sentient beings).</w:t>
      </w:r>
    </w:p>
    <w:p w14:paraId="620C764D">
      <w:pPr>
        <w:pStyle w:val="8"/>
        <w:spacing w:after="0"/>
        <w:rPr>
          <w:rFonts w:hint="eastAsia"/>
        </w:rPr>
      </w:pPr>
      <w:r>
        <w:rPr>
          <w:rFonts w:hint="eastAsia"/>
        </w:rPr>
        <w:t>再者，经典泛神论教导说，在“起初”（一个在永恒中反复出现的起初），“大心” “堕落”成无数个意识中心（有情众生）。</w:t>
      </w:r>
    </w:p>
    <w:p w14:paraId="132C1CB0">
      <w:pPr>
        <w:pStyle w:val="8"/>
        <w:spacing w:after="0"/>
        <w:rPr>
          <w:rFonts w:hint="eastAsia"/>
        </w:rPr>
      </w:pPr>
    </w:p>
    <w:p w14:paraId="14D024C9">
      <w:pPr>
        <w:pStyle w:val="8"/>
        <w:spacing w:after="0"/>
        <w:rPr>
          <w:rFonts w:hint="eastAsia"/>
        </w:rPr>
      </w:pPr>
      <w:r>
        <w:rPr>
          <w:rFonts w:hint="eastAsia"/>
        </w:rPr>
        <w:t>This entails that: 1) the “physical” world is really a dream in our mind, and that our mind is really a dream in Big Mind; 2) all is Mind, all is god; 3) man is god.</w:t>
      </w:r>
    </w:p>
    <w:p w14:paraId="7B9A811A">
      <w:pPr>
        <w:pStyle w:val="8"/>
        <w:spacing w:after="0"/>
        <w:rPr>
          <w:rFonts w:hint="eastAsia"/>
        </w:rPr>
      </w:pPr>
      <w:r>
        <w:rPr>
          <w:rFonts w:hint="eastAsia"/>
        </w:rPr>
        <w:t>这意味着：1）“物质”世界实际上是我们心智中的一个梦，而我们的心智实际上是“大心”中的一个梦；2）万物皆心，万物皆神；3）人就是神。</w:t>
      </w:r>
    </w:p>
    <w:p w14:paraId="630A119D">
      <w:pPr>
        <w:pStyle w:val="8"/>
        <w:spacing w:after="0"/>
        <w:rPr>
          <w:rFonts w:hint="eastAsia"/>
        </w:rPr>
      </w:pPr>
    </w:p>
    <w:p w14:paraId="563AC5AE">
      <w:pPr>
        <w:pStyle w:val="8"/>
        <w:spacing w:after="0"/>
        <w:rPr>
          <w:rFonts w:hint="eastAsia"/>
        </w:rPr>
      </w:pPr>
      <w:r>
        <w:rPr>
          <w:rFonts w:hint="eastAsia"/>
        </w:rPr>
        <w:t>How intuitive are these assertions?</w:t>
      </w:r>
    </w:p>
    <w:p w14:paraId="2D9E48B6">
      <w:pPr>
        <w:pStyle w:val="8"/>
        <w:spacing w:after="0"/>
        <w:rPr>
          <w:rFonts w:hint="eastAsia"/>
        </w:rPr>
      </w:pPr>
      <w:r>
        <w:rPr>
          <w:rFonts w:hint="eastAsia"/>
        </w:rPr>
        <w:t>这些论断有多符合直觉呢？</w:t>
      </w:r>
    </w:p>
    <w:p w14:paraId="008AAFFF">
      <w:pPr>
        <w:pStyle w:val="8"/>
        <w:spacing w:after="0"/>
        <w:rPr>
          <w:rFonts w:hint="eastAsia"/>
        </w:rPr>
      </w:pPr>
    </w:p>
    <w:p w14:paraId="33C34646">
      <w:pPr>
        <w:pStyle w:val="8"/>
        <w:spacing w:after="0"/>
        <w:rPr>
          <w:rFonts w:hint="eastAsia"/>
        </w:rPr>
      </w:pPr>
      <w:r>
        <w:rPr>
          <w:rFonts w:hint="eastAsia"/>
        </w:rPr>
        <w:t>Do the natural, moral, and probationary orders really point us in this direction?</w:t>
      </w:r>
    </w:p>
    <w:p w14:paraId="727C728A">
      <w:pPr>
        <w:pStyle w:val="8"/>
        <w:spacing w:after="0"/>
        <w:rPr>
          <w:rFonts w:hint="eastAsia"/>
        </w:rPr>
      </w:pPr>
      <w:r>
        <w:rPr>
          <w:rFonts w:hint="eastAsia"/>
        </w:rPr>
        <w:t>自然、道德和验证性秩序真的把我们引向这个方向吗？</w:t>
      </w:r>
    </w:p>
    <w:p w14:paraId="0A6DCED0">
      <w:pPr>
        <w:pStyle w:val="8"/>
        <w:spacing w:after="0"/>
        <w:rPr>
          <w:rFonts w:hint="eastAsia"/>
        </w:rPr>
      </w:pPr>
    </w:p>
    <w:p w14:paraId="54A73BD4">
      <w:pPr>
        <w:pStyle w:val="8"/>
        <w:spacing w:after="0"/>
        <w:rPr>
          <w:rFonts w:hint="eastAsia"/>
        </w:rPr>
      </w:pPr>
      <w:r>
        <w:rPr>
          <w:rFonts w:hint="eastAsia"/>
        </w:rPr>
        <w:t>Or again, classical pantheism teaches that when Big Mind fell into a multitude of sentient beings, “he” also fell into bondage to a dualistic consciousness of good and evil, pleasure and pain, life and death, etc.</w:t>
      </w:r>
    </w:p>
    <w:p w14:paraId="539885DD">
      <w:pPr>
        <w:pStyle w:val="8"/>
        <w:spacing w:after="0"/>
        <w:rPr>
          <w:rFonts w:hint="eastAsia"/>
        </w:rPr>
      </w:pPr>
      <w:r>
        <w:rPr>
          <w:rFonts w:hint="eastAsia"/>
        </w:rPr>
        <w:t>或者说，经典泛神论教导说，当“大心”堕落成无数有情众生时，“祂”也陷入了对善与恶、乐与苦、生与死等等二元意识的束缚之中。</w:t>
      </w:r>
    </w:p>
    <w:p w14:paraId="3906E9BA">
      <w:pPr>
        <w:pStyle w:val="8"/>
        <w:spacing w:after="0"/>
        <w:rPr>
          <w:rFonts w:hint="eastAsia"/>
        </w:rPr>
      </w:pPr>
    </w:p>
    <w:p w14:paraId="7746B100">
      <w:pPr>
        <w:pStyle w:val="8"/>
        <w:spacing w:after="0"/>
        <w:rPr>
          <w:rFonts w:hint="eastAsia"/>
        </w:rPr>
      </w:pPr>
      <w:r>
        <w:rPr>
          <w:rFonts w:hint="eastAsia"/>
        </w:rPr>
        <w:t>Ethically, this entails that: 1) Big Mind is the perpetrator of moral and natural evil, 2) Big Mind is the victim of moral and natural evil, and 3) Big Mind is both good and evil.</w:t>
      </w:r>
    </w:p>
    <w:p w14:paraId="6A07D4D7">
      <w:pPr>
        <w:pStyle w:val="8"/>
        <w:spacing w:after="0"/>
        <w:rPr>
          <w:rFonts w:hint="eastAsia"/>
        </w:rPr>
      </w:pPr>
      <w:r>
        <w:rPr>
          <w:rFonts w:hint="eastAsia"/>
        </w:rPr>
        <w:t>从伦理上讲，这意味着：1）“大心”是道德之恶和自然之恶的肇事者，2）“大心”是道德之恶和自然之恶的受害者，以及 3）“大心”既是善也是恶。</w:t>
      </w:r>
    </w:p>
    <w:p w14:paraId="139FE61F">
      <w:pPr>
        <w:pStyle w:val="8"/>
        <w:spacing w:after="0"/>
        <w:rPr>
          <w:rFonts w:hint="eastAsia"/>
        </w:rPr>
      </w:pPr>
    </w:p>
    <w:p w14:paraId="36499B9C">
      <w:pPr>
        <w:pStyle w:val="8"/>
        <w:spacing w:after="0"/>
        <w:rPr>
          <w:rFonts w:hint="eastAsia"/>
        </w:rPr>
      </w:pPr>
      <w:r>
        <w:rPr>
          <w:rFonts w:hint="eastAsia"/>
        </w:rPr>
        <w:t>How well do these assertions harmonize with what we know about the unknown god from the objective moral order?</w:t>
      </w:r>
    </w:p>
    <w:p w14:paraId="79FEC633">
      <w:pPr>
        <w:pStyle w:val="8"/>
        <w:spacing w:after="0"/>
        <w:rPr>
          <w:rFonts w:hint="eastAsia"/>
        </w:rPr>
      </w:pPr>
      <w:r>
        <w:rPr>
          <w:rFonts w:hint="eastAsia"/>
        </w:rPr>
        <w:t>这些论断与我们从客观道德秩序中所了解到的那位未知之神有多协调呢？</w:t>
      </w:r>
    </w:p>
    <w:p w14:paraId="2C12258D">
      <w:pPr>
        <w:pStyle w:val="8"/>
        <w:spacing w:after="0"/>
        <w:rPr>
          <w:rFonts w:hint="eastAsia"/>
        </w:rPr>
      </w:pPr>
    </w:p>
    <w:p w14:paraId="1659970F">
      <w:pPr>
        <w:pStyle w:val="8"/>
        <w:spacing w:after="0"/>
        <w:rPr>
          <w:rFonts w:hint="eastAsia"/>
        </w:rPr>
      </w:pPr>
      <w:r>
        <w:rPr>
          <w:rFonts w:hint="eastAsia"/>
        </w:rPr>
        <w:t>Also, how does the god of pantheism differ from the God of the Bible on this score?</w:t>
      </w:r>
    </w:p>
    <w:p w14:paraId="57D8B143">
      <w:pPr>
        <w:pStyle w:val="8"/>
        <w:spacing w:after="0"/>
        <w:rPr>
          <w:rFonts w:hint="eastAsia"/>
        </w:rPr>
      </w:pPr>
      <w:r>
        <w:rPr>
          <w:rFonts w:hint="eastAsia"/>
        </w:rPr>
        <w:t>此外，在这一点上，泛神论的神与《圣经》的上帝有何不同？</w:t>
      </w:r>
    </w:p>
    <w:p w14:paraId="3D2337F4">
      <w:pPr>
        <w:pStyle w:val="8"/>
        <w:spacing w:after="0"/>
        <w:rPr>
          <w:rFonts w:hint="eastAsia"/>
        </w:rPr>
      </w:pPr>
    </w:p>
    <w:p w14:paraId="70CDBC63">
      <w:pPr>
        <w:pStyle w:val="8"/>
        <w:spacing w:after="0"/>
        <w:rPr>
          <w:rFonts w:hint="eastAsia"/>
        </w:rPr>
      </w:pPr>
      <w:r>
        <w:rPr>
          <w:rFonts w:hint="eastAsia"/>
        </w:rPr>
        <w:t>By asking questions like these as they work their way through the chart below, seekers will find that pantheistic answers to the other questions of life are just a problematic as the ones we have touched on here.</w:t>
      </w:r>
    </w:p>
    <w:p w14:paraId="72BC84CB">
      <w:pPr>
        <w:pStyle w:val="8"/>
        <w:spacing w:after="0"/>
        <w:rPr>
          <w:rFonts w:hint="eastAsia"/>
        </w:rPr>
      </w:pPr>
      <w:r>
        <w:rPr>
          <w:rFonts w:hint="eastAsia"/>
        </w:rPr>
        <w:t>当寻求者在研读下表时提出诸如此类的问题，他们会发现泛神论对生命中其他问题的回答，就像我们在此处触及的那些问题一样，都同样存在问题。</w:t>
      </w:r>
    </w:p>
    <w:p w14:paraId="7F96927A">
      <w:pPr>
        <w:pStyle w:val="8"/>
        <w:spacing w:after="0"/>
        <w:rPr>
          <w:rFonts w:hint="eastAsia"/>
        </w:rPr>
      </w:pPr>
    </w:p>
    <w:p w14:paraId="4CD04827">
      <w:pPr>
        <w:pStyle w:val="8"/>
        <w:spacing w:after="0"/>
        <w:rPr>
          <w:rFonts w:hint="eastAsia"/>
        </w:rPr>
      </w:pPr>
      <w:r>
        <w:rPr>
          <w:rFonts w:hint="eastAsia"/>
        </w:rPr>
        <w:t>I close, however, with a caveat.</w:t>
      </w:r>
    </w:p>
    <w:p w14:paraId="03540ECF">
      <w:pPr>
        <w:pStyle w:val="8"/>
        <w:spacing w:after="0"/>
        <w:rPr>
          <w:rFonts w:hint="eastAsia"/>
        </w:rPr>
      </w:pPr>
      <w:r>
        <w:rPr>
          <w:rFonts w:hint="eastAsia"/>
        </w:rPr>
        <w:t>然而，我以一个告诫作为结束。</w:t>
      </w:r>
    </w:p>
    <w:p w14:paraId="6A43DF9A">
      <w:pPr>
        <w:pStyle w:val="8"/>
        <w:spacing w:after="0"/>
        <w:rPr>
          <w:rFonts w:hint="eastAsia"/>
        </w:rPr>
      </w:pPr>
    </w:p>
    <w:p w14:paraId="008CE290">
      <w:pPr>
        <w:pStyle w:val="8"/>
        <w:spacing w:after="0"/>
        <w:rPr>
          <w:rFonts w:hint="eastAsia"/>
        </w:rPr>
      </w:pPr>
      <w:r>
        <w:rPr>
          <w:rFonts w:hint="eastAsia"/>
        </w:rPr>
        <w:t>While admitting that pantheism is disturbingly counterintuitive, unreasonable, ethically problematic, and fundamentally hopeless, thoughtful philosophers nevertheless understand that this worldview cannot be disproved by the unaided human mind.</w:t>
      </w:r>
    </w:p>
    <w:p w14:paraId="47D48202">
      <w:pPr>
        <w:pStyle w:val="8"/>
        <w:spacing w:after="0"/>
        <w:rPr>
          <w:rFonts w:hint="eastAsia"/>
        </w:rPr>
      </w:pPr>
      <w:r>
        <w:rPr>
          <w:rFonts w:hint="eastAsia"/>
        </w:rPr>
        <w:t>虽然承认泛神论令人不安地反直觉、不合理、在伦理上有问题，并且根本上是无望的，但深思熟虑的哲学家们仍然明白，这个世界观无法被无助的人类心智所证伪。</w:t>
      </w:r>
    </w:p>
    <w:p w14:paraId="465E9A3C">
      <w:pPr>
        <w:pStyle w:val="8"/>
        <w:spacing w:after="0"/>
        <w:rPr>
          <w:rFonts w:hint="eastAsia"/>
        </w:rPr>
      </w:pPr>
    </w:p>
    <w:p w14:paraId="3C8EDC8B">
      <w:pPr>
        <w:pStyle w:val="8"/>
        <w:spacing w:after="0"/>
        <w:rPr>
          <w:rFonts w:hint="eastAsia"/>
        </w:rPr>
      </w:pPr>
      <w:r>
        <w:rPr>
          <w:rFonts w:hint="eastAsia"/>
        </w:rPr>
        <w:t>It can, however, be disproved by a trustworthy divine revelation that teaches to the contrary.</w:t>
      </w:r>
    </w:p>
    <w:p w14:paraId="1E0BD6E1">
      <w:pPr>
        <w:pStyle w:val="8"/>
        <w:spacing w:after="0"/>
        <w:rPr>
          <w:rFonts w:hint="eastAsia"/>
        </w:rPr>
      </w:pPr>
      <w:r>
        <w:rPr>
          <w:rFonts w:hint="eastAsia"/>
        </w:rPr>
        <w:t>然而，它却可以被一个教导相反道理的、值得信赖的神圣启示所证伪。</w:t>
      </w:r>
    </w:p>
    <w:p w14:paraId="78336334">
      <w:pPr>
        <w:pStyle w:val="8"/>
        <w:spacing w:after="0"/>
        <w:rPr>
          <w:rFonts w:hint="eastAsia"/>
        </w:rPr>
      </w:pPr>
    </w:p>
    <w:p w14:paraId="74C3A4F9">
      <w:pPr>
        <w:pStyle w:val="8"/>
        <w:spacing w:after="0"/>
        <w:rPr>
          <w:rFonts w:hint="eastAsia"/>
        </w:rPr>
      </w:pPr>
      <w:r>
        <w:rPr>
          <w:rFonts w:hint="eastAsia"/>
        </w:rPr>
        <w:t>And we have seen that the Bible is just such a revelation.</w:t>
      </w:r>
    </w:p>
    <w:p w14:paraId="20651E85">
      <w:pPr>
        <w:pStyle w:val="8"/>
        <w:spacing w:after="0"/>
        <w:rPr>
          <w:rFonts w:hint="eastAsia"/>
        </w:rPr>
      </w:pPr>
      <w:r>
        <w:rPr>
          <w:rFonts w:hint="eastAsia"/>
        </w:rPr>
        <w:t>而我们已经看到，《圣经》正是这样一个启示。</w:t>
      </w:r>
    </w:p>
    <w:p w14:paraId="5EDD8FE1">
      <w:pPr>
        <w:pStyle w:val="8"/>
        <w:spacing w:after="0"/>
        <w:rPr>
          <w:rFonts w:hint="eastAsia"/>
        </w:rPr>
      </w:pPr>
    </w:p>
    <w:p w14:paraId="6335CE8C">
      <w:pPr>
        <w:pStyle w:val="8"/>
        <w:spacing w:after="0"/>
        <w:rPr>
          <w:rFonts w:hint="eastAsia"/>
        </w:rPr>
      </w:pPr>
      <w:r>
        <w:rPr>
          <w:rFonts w:hint="eastAsia"/>
        </w:rPr>
        <w:t>Unlike the pantheistic scriptures (which do not even agree among themselves), its harmonious truth-claims are backed up by a compelling body of supernatural signs—a unified system of clear, God-given evidences by which we may reasonably and confidently believe that its doctrines are true.</w:t>
      </w:r>
    </w:p>
    <w:p w14:paraId="714862E8">
      <w:pPr>
        <w:pStyle w:val="8"/>
        <w:spacing w:after="0"/>
        <w:rPr>
          <w:rFonts w:hint="eastAsia"/>
        </w:rPr>
      </w:pPr>
      <w:r>
        <w:rPr>
          <w:rFonts w:hint="eastAsia"/>
        </w:rPr>
        <w:t>与泛神论的经文（它们自己内部甚至都不能达成一致）不同，《圣经》和谐的真理宣称，是由一整套令人信服的超自然神迹所支持的——这是一个清晰的、神所赐予的、统一的证据体系，我们藉此可以合理而自信地相信它的教义是真实的。</w:t>
      </w:r>
    </w:p>
    <w:p w14:paraId="0084F62F">
      <w:pPr>
        <w:pStyle w:val="8"/>
        <w:spacing w:after="0"/>
        <w:rPr>
          <w:rFonts w:hint="eastAsia"/>
        </w:rPr>
      </w:pPr>
    </w:p>
    <w:p w14:paraId="0727A0C7">
      <w:pPr>
        <w:pStyle w:val="8"/>
        <w:spacing w:after="0"/>
        <w:rPr>
          <w:rFonts w:hint="eastAsia"/>
        </w:rPr>
      </w:pPr>
      <w:r>
        <w:rPr>
          <w:rFonts w:hint="eastAsia"/>
        </w:rPr>
        <w:t>Moreover, its truth claims are also far more intuitive, reasonable, right, and hopeful than those of classical pantheism—and so all the more credible.</w:t>
      </w:r>
    </w:p>
    <w:p w14:paraId="3B2A83B7">
      <w:pPr>
        <w:pStyle w:val="8"/>
        <w:spacing w:after="0"/>
        <w:rPr>
          <w:rFonts w:hint="eastAsia"/>
        </w:rPr>
      </w:pPr>
      <w:r>
        <w:rPr>
          <w:rFonts w:hint="eastAsia"/>
        </w:rPr>
        <w:t>此外，它的真理宣称也远比经典泛神论的那些更符合直觉、更合理、更正确、更有盼望——因此也就更加可信。</w:t>
      </w:r>
    </w:p>
    <w:p w14:paraId="5B2D7321">
      <w:pPr>
        <w:pStyle w:val="8"/>
        <w:spacing w:after="0"/>
        <w:rPr>
          <w:rFonts w:hint="eastAsia"/>
        </w:rPr>
      </w:pPr>
    </w:p>
    <w:p w14:paraId="4F24DADF">
      <w:pPr>
        <w:pStyle w:val="8"/>
        <w:spacing w:after="0"/>
        <w:rPr>
          <w:rFonts w:hint="eastAsia"/>
        </w:rPr>
      </w:pPr>
      <w:r>
        <w:rPr>
          <w:rFonts w:hint="eastAsia"/>
        </w:rPr>
        <w:t>In short, the evidence convincingly declares that the Bible is true.</w:t>
      </w:r>
    </w:p>
    <w:p w14:paraId="066708CE">
      <w:pPr>
        <w:pStyle w:val="8"/>
        <w:spacing w:after="0"/>
        <w:rPr>
          <w:rFonts w:hint="eastAsia"/>
        </w:rPr>
      </w:pPr>
      <w:r>
        <w:rPr>
          <w:rFonts w:hint="eastAsia"/>
        </w:rPr>
        <w:t>简而言之，证据令人信服地宣告：《圣经》是真实的。</w:t>
      </w:r>
    </w:p>
    <w:p w14:paraId="558DDC44">
      <w:pPr>
        <w:pStyle w:val="8"/>
        <w:spacing w:after="0"/>
        <w:rPr>
          <w:rFonts w:hint="eastAsia"/>
        </w:rPr>
      </w:pPr>
    </w:p>
    <w:p w14:paraId="05B94E73">
      <w:pPr>
        <w:pStyle w:val="8"/>
        <w:spacing w:after="0"/>
        <w:rPr>
          <w:rFonts w:hint="eastAsia"/>
        </w:rPr>
      </w:pPr>
      <w:r>
        <w:rPr>
          <w:rFonts w:hint="eastAsia"/>
        </w:rPr>
        <w:t>But if the Bible is true, then pantheistic religions and philosophies are most certainly false.</w:t>
      </w:r>
    </w:p>
    <w:p w14:paraId="0F1CC786">
      <w:pPr>
        <w:pStyle w:val="8"/>
        <w:spacing w:after="0"/>
        <w:sectPr>
          <w:pgSz w:w="12240" w:h="15840"/>
          <w:pgMar w:top="1360" w:right="1440" w:bottom="280" w:left="1440" w:header="720" w:footer="720" w:gutter="0"/>
          <w:cols w:space="720" w:num="1"/>
        </w:sectPr>
      </w:pPr>
      <w:r>
        <w:rPr>
          <w:rFonts w:hint="eastAsia"/>
        </w:rPr>
        <w:t>但如果《圣经》是真实的，那么泛神论的宗教和哲学就必定是错误的。</w:t>
      </w:r>
    </w:p>
    <w:p w14:paraId="266844F2">
      <w:pPr>
        <w:pStyle w:val="8"/>
        <w:ind w:left="1395" w:firstLine="0"/>
        <w:jc w:val="left"/>
        <w:rPr>
          <w:sz w:val="20"/>
        </w:rPr>
      </w:pPr>
      <w:bookmarkStart w:id="40" w:name="_bookmark244"/>
      <w:bookmarkEnd w:id="40"/>
      <w:r>
        <w:rPr>
          <w:sz w:val="20"/>
        </w:rPr>
        <w:drawing>
          <wp:inline distT="0" distB="0" distL="0" distR="0">
            <wp:extent cx="4130040" cy="6374130"/>
            <wp:effectExtent l="0" t="0" r="0" b="0"/>
            <wp:docPr id="96" name="Image 96"/>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52" cstate="print"/>
                    <a:stretch>
                      <a:fillRect/>
                    </a:stretch>
                  </pic:blipFill>
                  <pic:spPr>
                    <a:xfrm>
                      <a:off x="0" y="0"/>
                      <a:ext cx="4130230" cy="6374511"/>
                    </a:xfrm>
                    <a:prstGeom prst="rect">
                      <a:avLst/>
                    </a:prstGeom>
                  </pic:spPr>
                </pic:pic>
              </a:graphicData>
            </a:graphic>
          </wp:inline>
        </w:drawing>
      </w:r>
      <w:r>
        <w:drawing>
          <wp:inline distT="0" distB="0" distL="114300" distR="114300">
            <wp:extent cx="4095750" cy="6381750"/>
            <wp:effectExtent l="0" t="0" r="3810" b="3810"/>
            <wp:docPr id="2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8"/>
                    <pic:cNvPicPr>
                      <a:picLocks noChangeAspect="1"/>
                    </pic:cNvPicPr>
                  </pic:nvPicPr>
                  <pic:blipFill>
                    <a:blip r:embed="rId53"/>
                    <a:stretch>
                      <a:fillRect/>
                    </a:stretch>
                  </pic:blipFill>
                  <pic:spPr>
                    <a:xfrm>
                      <a:off x="0" y="0"/>
                      <a:ext cx="4095750" cy="6381750"/>
                    </a:xfrm>
                    <a:prstGeom prst="rect">
                      <a:avLst/>
                    </a:prstGeom>
                    <a:noFill/>
                    <a:ln>
                      <a:noFill/>
                    </a:ln>
                  </pic:spPr>
                </pic:pic>
              </a:graphicData>
            </a:graphic>
          </wp:inline>
        </w:drawing>
      </w:r>
    </w:p>
    <w:p w14:paraId="72A2F3CE">
      <w:pPr>
        <w:pStyle w:val="8"/>
        <w:spacing w:after="0"/>
        <w:jc w:val="left"/>
        <w:rPr>
          <w:sz w:val="20"/>
        </w:rPr>
        <w:sectPr>
          <w:pgSz w:w="12240" w:h="15840"/>
          <w:pgMar w:top="1440" w:right="1440" w:bottom="280" w:left="1440" w:header="720" w:footer="720" w:gutter="0"/>
          <w:cols w:space="720" w:num="1"/>
        </w:sectPr>
      </w:pPr>
    </w:p>
    <w:p w14:paraId="415B4F66">
      <w:pPr>
        <w:pStyle w:val="8"/>
        <w:ind w:left="1395" w:firstLine="0"/>
        <w:jc w:val="left"/>
        <w:rPr>
          <w:sz w:val="20"/>
        </w:rPr>
      </w:pPr>
      <w:r>
        <w:rPr>
          <w:sz w:val="20"/>
        </w:rPr>
        <w:drawing>
          <wp:inline distT="0" distB="0" distL="0" distR="0">
            <wp:extent cx="4130040" cy="6374130"/>
            <wp:effectExtent l="0" t="0" r="0" b="0"/>
            <wp:docPr id="97" name="Image 97"/>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54" cstate="print"/>
                    <a:stretch>
                      <a:fillRect/>
                    </a:stretch>
                  </pic:blipFill>
                  <pic:spPr>
                    <a:xfrm>
                      <a:off x="0" y="0"/>
                      <a:ext cx="4130230" cy="6374511"/>
                    </a:xfrm>
                    <a:prstGeom prst="rect">
                      <a:avLst/>
                    </a:prstGeom>
                  </pic:spPr>
                </pic:pic>
              </a:graphicData>
            </a:graphic>
          </wp:inline>
        </w:drawing>
      </w:r>
    </w:p>
    <w:p w14:paraId="560A55A1">
      <w:pPr>
        <w:pStyle w:val="8"/>
        <w:spacing w:after="0"/>
        <w:jc w:val="left"/>
        <w:rPr>
          <w:sz w:val="20"/>
        </w:rPr>
      </w:pPr>
    </w:p>
    <w:p w14:paraId="09824A46">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095750" cy="6334125"/>
            <wp:effectExtent l="0" t="0" r="3810" b="5715"/>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9"/>
                    <pic:cNvPicPr>
                      <a:picLocks noChangeAspect="1"/>
                    </pic:cNvPicPr>
                  </pic:nvPicPr>
                  <pic:blipFill>
                    <a:blip r:embed="rId55"/>
                    <a:stretch>
                      <a:fillRect/>
                    </a:stretch>
                  </pic:blipFill>
                  <pic:spPr>
                    <a:xfrm>
                      <a:off x="0" y="0"/>
                      <a:ext cx="4095750" cy="6334125"/>
                    </a:xfrm>
                    <a:prstGeom prst="rect">
                      <a:avLst/>
                    </a:prstGeom>
                    <a:noFill/>
                    <a:ln>
                      <a:noFill/>
                    </a:ln>
                  </pic:spPr>
                </pic:pic>
              </a:graphicData>
            </a:graphic>
          </wp:inline>
        </w:drawing>
      </w:r>
    </w:p>
    <w:p w14:paraId="59BEEEFA">
      <w:pPr>
        <w:pStyle w:val="2"/>
        <w:bidi w:val="0"/>
        <w:rPr>
          <w:rFonts w:hint="eastAsia"/>
        </w:rPr>
      </w:pPr>
      <w:r>
        <w:rPr>
          <w:rFonts w:hint="eastAsia"/>
        </w:rPr>
        <w:t>APPENDIX 7</w:t>
      </w:r>
    </w:p>
    <w:p w14:paraId="30CEE4A9">
      <w:pPr>
        <w:pStyle w:val="2"/>
        <w:bidi w:val="0"/>
        <w:rPr>
          <w:rFonts w:hint="eastAsia"/>
        </w:rPr>
      </w:pPr>
      <w:r>
        <w:rPr>
          <w:rFonts w:hint="eastAsia"/>
        </w:rPr>
        <w:t>附录 7</w:t>
      </w:r>
    </w:p>
    <w:p w14:paraId="464AFA8B">
      <w:pPr>
        <w:spacing w:after="0"/>
        <w:jc w:val="both"/>
        <w:rPr>
          <w:rFonts w:hint="eastAsia"/>
          <w:sz w:val="30"/>
          <w:szCs w:val="30"/>
        </w:rPr>
      </w:pPr>
    </w:p>
    <w:p w14:paraId="669567FD">
      <w:pPr>
        <w:pStyle w:val="3"/>
        <w:bidi w:val="0"/>
        <w:rPr>
          <w:rFonts w:hint="eastAsia"/>
        </w:rPr>
      </w:pPr>
      <w:r>
        <w:rPr>
          <w:rFonts w:hint="eastAsia"/>
        </w:rPr>
        <w:t>THE PANTHEISTIC WORLDVIEW: THE NEW AGE</w:t>
      </w:r>
    </w:p>
    <w:p w14:paraId="004F992F">
      <w:pPr>
        <w:pStyle w:val="3"/>
        <w:bidi w:val="0"/>
        <w:rPr>
          <w:rFonts w:hint="eastAsia"/>
        </w:rPr>
      </w:pPr>
      <w:r>
        <w:rPr>
          <w:rFonts w:hint="eastAsia"/>
        </w:rPr>
        <w:t>泛神论世界观：新纪元</w:t>
      </w:r>
    </w:p>
    <w:p w14:paraId="07C6D084">
      <w:pPr>
        <w:spacing w:after="0"/>
        <w:jc w:val="both"/>
        <w:rPr>
          <w:rFonts w:hint="eastAsia"/>
          <w:sz w:val="30"/>
          <w:szCs w:val="30"/>
        </w:rPr>
      </w:pPr>
    </w:p>
    <w:p w14:paraId="215C4B54">
      <w:pPr>
        <w:spacing w:after="0"/>
        <w:jc w:val="both"/>
        <w:rPr>
          <w:rFonts w:hint="eastAsia"/>
          <w:sz w:val="30"/>
          <w:szCs w:val="30"/>
        </w:rPr>
      </w:pPr>
      <w:r>
        <w:rPr>
          <w:rFonts w:hint="eastAsia"/>
          <w:sz w:val="30"/>
          <w:szCs w:val="30"/>
        </w:rPr>
        <w:t>THE NEW AGE worldview is essentially an effort to synthesize ancient Eastern pantheism with modern Western evolutionism.</w:t>
      </w:r>
    </w:p>
    <w:p w14:paraId="3364F185">
      <w:pPr>
        <w:spacing w:after="0"/>
        <w:jc w:val="both"/>
        <w:rPr>
          <w:rFonts w:hint="eastAsia"/>
          <w:sz w:val="30"/>
          <w:szCs w:val="30"/>
        </w:rPr>
      </w:pPr>
      <w:r>
        <w:rPr>
          <w:rFonts w:hint="eastAsia"/>
          <w:sz w:val="30"/>
          <w:szCs w:val="30"/>
        </w:rPr>
        <w:t>新纪元世界观本质上是旨在融合古老的东方泛神论与现代西方进化论的一种努力。</w:t>
      </w:r>
    </w:p>
    <w:p w14:paraId="6127E401">
      <w:pPr>
        <w:spacing w:after="0"/>
        <w:jc w:val="both"/>
        <w:rPr>
          <w:rFonts w:hint="eastAsia"/>
          <w:sz w:val="30"/>
          <w:szCs w:val="30"/>
        </w:rPr>
      </w:pPr>
    </w:p>
    <w:p w14:paraId="7D748F13">
      <w:pPr>
        <w:spacing w:after="0"/>
        <w:jc w:val="both"/>
        <w:rPr>
          <w:rFonts w:hint="eastAsia"/>
          <w:sz w:val="30"/>
          <w:szCs w:val="30"/>
        </w:rPr>
      </w:pPr>
      <w:r>
        <w:rPr>
          <w:rFonts w:hint="eastAsia"/>
          <w:sz w:val="30"/>
          <w:szCs w:val="30"/>
        </w:rPr>
        <w:t>As such, it has the same basic strength as classical pantheism: an underlying spirituality which at first glance seems to make sense of the natural, moral, and probationary orders.</w:t>
      </w:r>
    </w:p>
    <w:p w14:paraId="23003E59">
      <w:pPr>
        <w:spacing w:after="0"/>
        <w:jc w:val="both"/>
        <w:rPr>
          <w:rFonts w:hint="eastAsia"/>
          <w:sz w:val="30"/>
          <w:szCs w:val="30"/>
        </w:rPr>
      </w:pPr>
      <w:r>
        <w:rPr>
          <w:rFonts w:hint="eastAsia"/>
          <w:sz w:val="30"/>
          <w:szCs w:val="30"/>
        </w:rPr>
        <w:t>正因如此，它具有与经典泛神论相同的基本优势：一种潜在的属灵性，乍一看，它似乎能使自然、道德和验证性的秩序显得合乎情理。</w:t>
      </w:r>
    </w:p>
    <w:p w14:paraId="42F332E7">
      <w:pPr>
        <w:spacing w:after="0"/>
        <w:jc w:val="both"/>
        <w:rPr>
          <w:rFonts w:hint="eastAsia"/>
          <w:sz w:val="30"/>
          <w:szCs w:val="30"/>
        </w:rPr>
      </w:pPr>
    </w:p>
    <w:p w14:paraId="372DA854">
      <w:pPr>
        <w:spacing w:after="0"/>
        <w:jc w:val="both"/>
        <w:rPr>
          <w:rFonts w:hint="eastAsia"/>
          <w:sz w:val="30"/>
          <w:szCs w:val="30"/>
        </w:rPr>
      </w:pPr>
      <w:r>
        <w:rPr>
          <w:rFonts w:hint="eastAsia"/>
          <w:sz w:val="30"/>
          <w:szCs w:val="30"/>
        </w:rPr>
        <w:t>However, it also has the same weaknesses.</w:t>
      </w:r>
    </w:p>
    <w:p w14:paraId="47405D7A">
      <w:pPr>
        <w:spacing w:after="0"/>
        <w:jc w:val="both"/>
        <w:rPr>
          <w:rFonts w:hint="eastAsia"/>
          <w:sz w:val="30"/>
          <w:szCs w:val="30"/>
        </w:rPr>
      </w:pPr>
      <w:r>
        <w:rPr>
          <w:rFonts w:hint="eastAsia"/>
          <w:sz w:val="30"/>
          <w:szCs w:val="30"/>
        </w:rPr>
        <w:t>然而，它也具有同样的弱点。</w:t>
      </w:r>
    </w:p>
    <w:p w14:paraId="33BFB8BB">
      <w:pPr>
        <w:spacing w:after="0"/>
        <w:jc w:val="both"/>
        <w:rPr>
          <w:rFonts w:hint="eastAsia"/>
          <w:sz w:val="30"/>
          <w:szCs w:val="30"/>
        </w:rPr>
      </w:pPr>
    </w:p>
    <w:p w14:paraId="7E851E8F">
      <w:pPr>
        <w:spacing w:after="0"/>
        <w:jc w:val="both"/>
        <w:rPr>
          <w:rFonts w:hint="eastAsia"/>
          <w:sz w:val="30"/>
          <w:szCs w:val="30"/>
        </w:rPr>
      </w:pPr>
      <w:r>
        <w:rPr>
          <w:rFonts w:hint="eastAsia"/>
          <w:sz w:val="30"/>
          <w:szCs w:val="30"/>
        </w:rPr>
        <w:t>For example, it fails to affirm what any viable spiritual worldview must affirm: an infinite personal god who rules over his creation.</w:t>
      </w:r>
    </w:p>
    <w:p w14:paraId="3CD04535">
      <w:pPr>
        <w:spacing w:after="0"/>
        <w:jc w:val="both"/>
        <w:rPr>
          <w:rFonts w:hint="eastAsia"/>
          <w:sz w:val="30"/>
          <w:szCs w:val="30"/>
        </w:rPr>
      </w:pPr>
      <w:r>
        <w:rPr>
          <w:rFonts w:hint="eastAsia"/>
          <w:sz w:val="30"/>
          <w:szCs w:val="30"/>
        </w:rPr>
        <w:t>例如，它未能肯定任何一个可行的属灵世界观都必须肯定的内容：一位无限的、有位格的神，祂统管着祂的创造物。</w:t>
      </w:r>
    </w:p>
    <w:p w14:paraId="3D7A3D52">
      <w:pPr>
        <w:spacing w:after="0"/>
        <w:jc w:val="both"/>
        <w:rPr>
          <w:rFonts w:hint="eastAsia"/>
          <w:sz w:val="30"/>
          <w:szCs w:val="30"/>
        </w:rPr>
      </w:pPr>
    </w:p>
    <w:p w14:paraId="217CEB57">
      <w:pPr>
        <w:spacing w:after="0"/>
        <w:jc w:val="both"/>
        <w:rPr>
          <w:rFonts w:hint="eastAsia"/>
          <w:sz w:val="30"/>
          <w:szCs w:val="30"/>
        </w:rPr>
      </w:pPr>
      <w:r>
        <w:rPr>
          <w:rFonts w:hint="eastAsia"/>
          <w:sz w:val="30"/>
          <w:szCs w:val="30"/>
        </w:rPr>
        <w:t>Moreover, by identifying its impersonal god with the phenomenal world, New Age theology, just like its classical counterpart, makes “him” both the author and the victim of moral and natural evil.</w:t>
      </w:r>
    </w:p>
    <w:p w14:paraId="7510D524">
      <w:pPr>
        <w:spacing w:after="0"/>
        <w:jc w:val="both"/>
        <w:rPr>
          <w:rFonts w:hint="eastAsia"/>
          <w:sz w:val="30"/>
          <w:szCs w:val="30"/>
        </w:rPr>
      </w:pPr>
      <w:r>
        <w:rPr>
          <w:rFonts w:hint="eastAsia"/>
          <w:sz w:val="30"/>
          <w:szCs w:val="30"/>
        </w:rPr>
        <w:t>此外，通过将其非位格的神与现象世界等同起来，新纪元神学，就如其经典的对应理论一样，使“祂”既是道德之恶和自然之恶的肇事者，又是其受害者。</w:t>
      </w:r>
    </w:p>
    <w:p w14:paraId="1CB434B4">
      <w:pPr>
        <w:spacing w:after="0"/>
        <w:jc w:val="both"/>
        <w:rPr>
          <w:rFonts w:hint="eastAsia"/>
          <w:sz w:val="30"/>
          <w:szCs w:val="30"/>
        </w:rPr>
      </w:pPr>
    </w:p>
    <w:p w14:paraId="7CEFB85C">
      <w:pPr>
        <w:spacing w:after="0"/>
        <w:jc w:val="both"/>
        <w:rPr>
          <w:rFonts w:hint="eastAsia"/>
          <w:sz w:val="30"/>
          <w:szCs w:val="30"/>
        </w:rPr>
      </w:pPr>
      <w:r>
        <w:rPr>
          <w:rFonts w:hint="eastAsia"/>
          <w:sz w:val="30"/>
          <w:szCs w:val="30"/>
        </w:rPr>
        <w:t>Importantly, the New Ager’s attempt to embrace Western evolutionism does not enhance, but rather detracts from, the credibility of his worldview.</w:t>
      </w:r>
    </w:p>
    <w:p w14:paraId="16CC28D5">
      <w:pPr>
        <w:spacing w:after="0"/>
        <w:jc w:val="both"/>
        <w:rPr>
          <w:rFonts w:hint="eastAsia"/>
          <w:sz w:val="30"/>
          <w:szCs w:val="30"/>
        </w:rPr>
      </w:pPr>
      <w:r>
        <w:rPr>
          <w:rFonts w:hint="eastAsia"/>
          <w:sz w:val="30"/>
          <w:szCs w:val="30"/>
        </w:rPr>
        <w:t>重要的是，新纪元拥护者试图接纳西方进化论的做法，非但没有增强，反而削弱了其世界观的可信度。</w:t>
      </w:r>
    </w:p>
    <w:p w14:paraId="715AED5A">
      <w:pPr>
        <w:spacing w:after="0"/>
        <w:jc w:val="both"/>
        <w:rPr>
          <w:rFonts w:hint="eastAsia"/>
          <w:sz w:val="30"/>
          <w:szCs w:val="30"/>
        </w:rPr>
      </w:pPr>
    </w:p>
    <w:p w14:paraId="6C07D2EC">
      <w:pPr>
        <w:spacing w:after="0"/>
        <w:jc w:val="both"/>
        <w:rPr>
          <w:rFonts w:hint="eastAsia"/>
          <w:sz w:val="30"/>
          <w:szCs w:val="30"/>
        </w:rPr>
      </w:pPr>
      <w:r>
        <w:rPr>
          <w:rFonts w:hint="eastAsia"/>
          <w:sz w:val="30"/>
          <w:szCs w:val="30"/>
        </w:rPr>
        <w:t>In part, this is because the case for long-age cosmic evolution is so weak, while the case for recent biblical creation is so strong (see chapter 10).</w:t>
      </w:r>
    </w:p>
    <w:p w14:paraId="64306D96">
      <w:pPr>
        <w:spacing w:after="0"/>
        <w:jc w:val="both"/>
        <w:rPr>
          <w:rFonts w:hint="eastAsia"/>
          <w:sz w:val="30"/>
          <w:szCs w:val="30"/>
        </w:rPr>
      </w:pPr>
      <w:r>
        <w:rPr>
          <w:rFonts w:hint="eastAsia"/>
          <w:sz w:val="30"/>
          <w:szCs w:val="30"/>
        </w:rPr>
        <w:t>部分原因在于，支持长年代宇宙进化的论据是如此薄弱，而支持近期圣经创造论的论据却如此有力（见第10章）。</w:t>
      </w:r>
    </w:p>
    <w:p w14:paraId="2B35EB80">
      <w:pPr>
        <w:spacing w:after="0"/>
        <w:jc w:val="both"/>
        <w:rPr>
          <w:rFonts w:hint="eastAsia"/>
          <w:sz w:val="30"/>
          <w:szCs w:val="30"/>
        </w:rPr>
      </w:pPr>
    </w:p>
    <w:p w14:paraId="74C5E301">
      <w:pPr>
        <w:spacing w:after="0"/>
        <w:jc w:val="both"/>
        <w:rPr>
          <w:rFonts w:hint="eastAsia"/>
          <w:sz w:val="30"/>
          <w:szCs w:val="30"/>
        </w:rPr>
      </w:pPr>
      <w:r>
        <w:rPr>
          <w:rFonts w:hint="eastAsia"/>
          <w:sz w:val="30"/>
          <w:szCs w:val="30"/>
        </w:rPr>
        <w:t>More important, however, is the fact that the New Age synthesis completely fails on metaphysical and theological grounds.</w:t>
      </w:r>
    </w:p>
    <w:p w14:paraId="12B816DA">
      <w:pPr>
        <w:spacing w:after="0"/>
        <w:jc w:val="both"/>
        <w:rPr>
          <w:rFonts w:hint="eastAsia"/>
          <w:sz w:val="30"/>
          <w:szCs w:val="30"/>
        </w:rPr>
      </w:pPr>
      <w:r>
        <w:rPr>
          <w:rFonts w:hint="eastAsia"/>
          <w:sz w:val="30"/>
          <w:szCs w:val="30"/>
        </w:rPr>
        <w:t>然而，更重要的是，新纪元的综合理论在形而上学和神学的基础上是完全失败的。</w:t>
      </w:r>
    </w:p>
    <w:p w14:paraId="36913AF0">
      <w:pPr>
        <w:spacing w:after="0"/>
        <w:jc w:val="both"/>
        <w:rPr>
          <w:rFonts w:hint="eastAsia"/>
          <w:sz w:val="30"/>
          <w:szCs w:val="30"/>
        </w:rPr>
      </w:pPr>
    </w:p>
    <w:p w14:paraId="76199C78">
      <w:pPr>
        <w:spacing w:after="0"/>
        <w:jc w:val="both"/>
        <w:rPr>
          <w:rFonts w:hint="eastAsia"/>
          <w:sz w:val="30"/>
          <w:szCs w:val="30"/>
        </w:rPr>
      </w:pPr>
      <w:r>
        <w:rPr>
          <w:rFonts w:hint="eastAsia"/>
          <w:sz w:val="30"/>
          <w:szCs w:val="30"/>
        </w:rPr>
        <w:t>This is because cosmic evolution requires human consciousness to evolve from some kind of pre- existing “stuff” (e.g., energy), whereas pantheism requires that all kinds of “stuff” be mere phenomena (i.e., dreams) in the mind of already existent sentient beings.</w:t>
      </w:r>
    </w:p>
    <w:p w14:paraId="743FD6CB">
      <w:pPr>
        <w:spacing w:after="0"/>
        <w:jc w:val="both"/>
        <w:rPr>
          <w:rFonts w:hint="eastAsia"/>
          <w:sz w:val="30"/>
          <w:szCs w:val="30"/>
        </w:rPr>
      </w:pPr>
      <w:r>
        <w:rPr>
          <w:rFonts w:hint="eastAsia"/>
          <w:sz w:val="30"/>
          <w:szCs w:val="30"/>
        </w:rPr>
        <w:t>这是因为，宇宙进化论要求人类意识从某种预先存在的“东西”（例如，能量）进化而来，而泛神论则要求所有种类的“东西”都仅仅是早已存在的有情众生心智中的现象（即，梦境）。</w:t>
      </w:r>
    </w:p>
    <w:p w14:paraId="241828A5">
      <w:pPr>
        <w:spacing w:after="0"/>
        <w:jc w:val="both"/>
        <w:rPr>
          <w:rFonts w:hint="eastAsia"/>
          <w:sz w:val="30"/>
          <w:szCs w:val="30"/>
        </w:rPr>
      </w:pPr>
    </w:p>
    <w:p w14:paraId="1795338E">
      <w:pPr>
        <w:spacing w:after="0"/>
        <w:jc w:val="both"/>
        <w:rPr>
          <w:rFonts w:hint="eastAsia"/>
          <w:sz w:val="30"/>
          <w:szCs w:val="30"/>
        </w:rPr>
      </w:pPr>
      <w:r>
        <w:rPr>
          <w:rFonts w:hint="eastAsia"/>
          <w:sz w:val="30"/>
          <w:szCs w:val="30"/>
        </w:rPr>
        <w:t>In other words, it is impossible even to conceive, let alone to prove, the New Age origin of the universe, life, and man.</w:t>
      </w:r>
    </w:p>
    <w:p w14:paraId="4CB7C922">
      <w:pPr>
        <w:spacing w:after="0"/>
        <w:jc w:val="both"/>
        <w:rPr>
          <w:rFonts w:hint="eastAsia"/>
          <w:sz w:val="30"/>
          <w:szCs w:val="30"/>
        </w:rPr>
      </w:pPr>
      <w:r>
        <w:rPr>
          <w:rFonts w:hint="eastAsia"/>
          <w:sz w:val="30"/>
          <w:szCs w:val="30"/>
        </w:rPr>
        <w:t>换句话说，对于新纪元关于宇宙、生命和人的起源，我们甚至无法构想，更不用说去证明了。</w:t>
      </w:r>
    </w:p>
    <w:p w14:paraId="09D09F14">
      <w:pPr>
        <w:spacing w:after="0"/>
        <w:jc w:val="both"/>
        <w:rPr>
          <w:rFonts w:hint="eastAsia"/>
          <w:sz w:val="30"/>
          <w:szCs w:val="30"/>
        </w:rPr>
      </w:pPr>
    </w:p>
    <w:p w14:paraId="7DD78B49">
      <w:pPr>
        <w:spacing w:after="0"/>
        <w:jc w:val="both"/>
        <w:rPr>
          <w:rFonts w:hint="eastAsia"/>
          <w:sz w:val="30"/>
          <w:szCs w:val="30"/>
        </w:rPr>
      </w:pPr>
      <w:r>
        <w:rPr>
          <w:rFonts w:hint="eastAsia"/>
          <w:sz w:val="30"/>
          <w:szCs w:val="30"/>
        </w:rPr>
        <w:t>Also, the New Age synthesis desperately needs what it cannot affirm: a personal god who plans and superintends the entire evolutionary process, from beginning to end.</w:t>
      </w:r>
    </w:p>
    <w:p w14:paraId="0794B0F5">
      <w:pPr>
        <w:spacing w:after="0"/>
        <w:jc w:val="both"/>
        <w:rPr>
          <w:rFonts w:hint="eastAsia"/>
          <w:sz w:val="30"/>
          <w:szCs w:val="30"/>
        </w:rPr>
      </w:pPr>
      <w:r>
        <w:rPr>
          <w:rFonts w:hint="eastAsia"/>
          <w:sz w:val="30"/>
          <w:szCs w:val="30"/>
        </w:rPr>
        <w:t>此外，新纪元的综合理论迫切需要它所不能肯定的东西：一位从始至终计划并监管整个进化过程的有位格的神。</w:t>
      </w:r>
    </w:p>
    <w:p w14:paraId="0CD9F2BE">
      <w:pPr>
        <w:spacing w:after="0"/>
        <w:jc w:val="both"/>
        <w:rPr>
          <w:rFonts w:hint="eastAsia"/>
          <w:sz w:val="30"/>
          <w:szCs w:val="30"/>
        </w:rPr>
      </w:pPr>
    </w:p>
    <w:p w14:paraId="17D84674">
      <w:pPr>
        <w:spacing w:after="0"/>
        <w:jc w:val="both"/>
        <w:rPr>
          <w:rFonts w:hint="eastAsia"/>
          <w:sz w:val="30"/>
          <w:szCs w:val="30"/>
        </w:rPr>
      </w:pPr>
      <w:r>
        <w:rPr>
          <w:rFonts w:hint="eastAsia"/>
          <w:sz w:val="30"/>
          <w:szCs w:val="30"/>
        </w:rPr>
        <w:t>For these and other reasons, it appears that New Age pantheism is even less intuitive and less credible than its classical Eastern counterparts.</w:t>
      </w:r>
    </w:p>
    <w:p w14:paraId="7AD6221A">
      <w:pPr>
        <w:spacing w:after="0"/>
        <w:jc w:val="both"/>
        <w:rPr>
          <w:rFonts w:hint="eastAsia"/>
          <w:sz w:val="30"/>
          <w:szCs w:val="30"/>
        </w:rPr>
      </w:pPr>
      <w:r>
        <w:rPr>
          <w:rFonts w:hint="eastAsia"/>
          <w:sz w:val="30"/>
          <w:szCs w:val="30"/>
        </w:rPr>
        <w:t>基于这些以及其他原因，新纪元泛神论似乎比其经典的东方对应理论更不符合直觉，也更不可信。</w:t>
      </w:r>
    </w:p>
    <w:p w14:paraId="3E610104">
      <w:pPr>
        <w:spacing w:after="0"/>
        <w:jc w:val="both"/>
        <w:rPr>
          <w:rFonts w:hint="eastAsia"/>
          <w:sz w:val="30"/>
          <w:szCs w:val="30"/>
        </w:rPr>
      </w:pPr>
    </w:p>
    <w:p w14:paraId="10EECBD4">
      <w:pPr>
        <w:spacing w:after="0"/>
        <w:jc w:val="both"/>
        <w:rPr>
          <w:rFonts w:hint="eastAsia"/>
          <w:sz w:val="30"/>
          <w:szCs w:val="30"/>
        </w:rPr>
      </w:pPr>
      <w:r>
        <w:rPr>
          <w:rFonts w:hint="eastAsia"/>
          <w:sz w:val="30"/>
          <w:szCs w:val="30"/>
        </w:rPr>
        <w:t>For further discussion of pantheistic worldviews, see J. Ankerberg and J. Weldon, Encyclopedia of New Age Beliefs (Harvest House, 1996); D. Davis, In Search of the Beginning (Pleasant Word, 2007); D. Noebel, Understanding the Times (Harvest House, 1994); J. Sire, The Universe Next Door (IVP, 1997).</w:t>
      </w:r>
    </w:p>
    <w:p w14:paraId="2DCB1009">
      <w:pPr>
        <w:spacing w:after="0"/>
        <w:jc w:val="both"/>
        <w:rPr>
          <w:sz w:val="30"/>
          <w:szCs w:val="30"/>
        </w:rPr>
        <w:sectPr>
          <w:pgSz w:w="12240" w:h="15840"/>
          <w:pgMar w:top="1360" w:right="1440" w:bottom="280" w:left="1440" w:header="720" w:footer="720" w:gutter="0"/>
          <w:cols w:space="720" w:num="1"/>
        </w:sectPr>
      </w:pPr>
      <w:r>
        <w:rPr>
          <w:rFonts w:hint="eastAsia"/>
          <w:sz w:val="30"/>
          <w:szCs w:val="30"/>
        </w:rPr>
        <w:t>要进一步讨论泛神论世界观，请参阅 J. 安克伯和 J. 韦尔登的《新纪元信仰百科全书》（丰收之家出版社，1996）；D. 戴维斯的《寻找起初》（可喜之言出版社，2007）；D. 诺贝尔的《认识时代》（丰收之家出版社，1994）；J. 赛尔的《隔壁的宇宙》（校际出版社，1997）。</w:t>
      </w:r>
    </w:p>
    <w:p w14:paraId="4FB5B4E0">
      <w:pPr>
        <w:pStyle w:val="8"/>
        <w:ind w:left="1395" w:firstLine="0"/>
        <w:jc w:val="left"/>
        <w:rPr>
          <w:sz w:val="20"/>
        </w:rPr>
      </w:pPr>
      <w:bookmarkStart w:id="41" w:name="_bookmark246"/>
      <w:bookmarkEnd w:id="41"/>
      <w:r>
        <w:rPr>
          <w:sz w:val="20"/>
        </w:rPr>
        <w:drawing>
          <wp:inline distT="0" distB="0" distL="0" distR="0">
            <wp:extent cx="4139565" cy="6374130"/>
            <wp:effectExtent l="0" t="0" r="0" b="0"/>
            <wp:docPr id="101" name="Image 101"/>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56" cstate="print"/>
                    <a:stretch>
                      <a:fillRect/>
                    </a:stretch>
                  </pic:blipFill>
                  <pic:spPr>
                    <a:xfrm>
                      <a:off x="0" y="0"/>
                      <a:ext cx="4139660" cy="6374511"/>
                    </a:xfrm>
                    <a:prstGeom prst="rect">
                      <a:avLst/>
                    </a:prstGeom>
                  </pic:spPr>
                </pic:pic>
              </a:graphicData>
            </a:graphic>
          </wp:inline>
        </w:drawing>
      </w:r>
    </w:p>
    <w:p w14:paraId="0826D6C8">
      <w:pPr>
        <w:pStyle w:val="8"/>
        <w:ind w:left="1395" w:firstLine="0"/>
        <w:jc w:val="left"/>
        <w:rPr>
          <w:sz w:val="20"/>
        </w:rPr>
      </w:pPr>
      <w:r>
        <w:drawing>
          <wp:inline distT="0" distB="0" distL="114300" distR="114300">
            <wp:extent cx="4143375" cy="6419850"/>
            <wp:effectExtent l="0" t="0" r="1905" b="11430"/>
            <wp:docPr id="2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0"/>
                    <pic:cNvPicPr>
                      <a:picLocks noChangeAspect="1"/>
                    </pic:cNvPicPr>
                  </pic:nvPicPr>
                  <pic:blipFill>
                    <a:blip r:embed="rId57"/>
                    <a:stretch>
                      <a:fillRect/>
                    </a:stretch>
                  </pic:blipFill>
                  <pic:spPr>
                    <a:xfrm>
                      <a:off x="0" y="0"/>
                      <a:ext cx="4143375" cy="6419850"/>
                    </a:xfrm>
                    <a:prstGeom prst="rect">
                      <a:avLst/>
                    </a:prstGeom>
                    <a:noFill/>
                    <a:ln>
                      <a:noFill/>
                    </a:ln>
                  </pic:spPr>
                </pic:pic>
              </a:graphicData>
            </a:graphic>
          </wp:inline>
        </w:drawing>
      </w:r>
    </w:p>
    <w:p w14:paraId="3807B9E6">
      <w:pPr>
        <w:pStyle w:val="8"/>
        <w:spacing w:after="0"/>
        <w:jc w:val="left"/>
        <w:rPr>
          <w:sz w:val="20"/>
        </w:rPr>
        <w:sectPr>
          <w:pgSz w:w="12240" w:h="15840"/>
          <w:pgMar w:top="1440" w:right="1440" w:bottom="280" w:left="1440" w:header="720" w:footer="720" w:gutter="0"/>
          <w:cols w:space="720" w:num="1"/>
        </w:sectPr>
      </w:pPr>
    </w:p>
    <w:p w14:paraId="0D57EAFF">
      <w:pPr>
        <w:pStyle w:val="8"/>
        <w:ind w:left="1335" w:firstLine="0"/>
        <w:jc w:val="left"/>
        <w:rPr>
          <w:sz w:val="20"/>
        </w:rPr>
      </w:pPr>
      <w:r>
        <w:rPr>
          <w:sz w:val="20"/>
        </w:rPr>
        <w:drawing>
          <wp:inline distT="0" distB="0" distL="0" distR="0">
            <wp:extent cx="4214495" cy="6496685"/>
            <wp:effectExtent l="0" t="0" r="0" b="0"/>
            <wp:docPr id="102" name="Image 102"/>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58" cstate="print"/>
                    <a:stretch>
                      <a:fillRect/>
                    </a:stretch>
                  </pic:blipFill>
                  <pic:spPr>
                    <a:xfrm>
                      <a:off x="0" y="0"/>
                      <a:ext cx="4215098" cy="6497097"/>
                    </a:xfrm>
                    <a:prstGeom prst="rect">
                      <a:avLst/>
                    </a:prstGeom>
                  </pic:spPr>
                </pic:pic>
              </a:graphicData>
            </a:graphic>
          </wp:inline>
        </w:drawing>
      </w:r>
    </w:p>
    <w:p w14:paraId="5A2895B1">
      <w:pPr>
        <w:pStyle w:val="8"/>
        <w:spacing w:after="0"/>
        <w:jc w:val="left"/>
        <w:rPr>
          <w:sz w:val="20"/>
        </w:rPr>
      </w:pPr>
    </w:p>
    <w:p w14:paraId="7C0FDFC2">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52900" cy="6524625"/>
            <wp:effectExtent l="0" t="0" r="7620" b="13335"/>
            <wp:docPr id="2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1"/>
                    <pic:cNvPicPr>
                      <a:picLocks noChangeAspect="1"/>
                    </pic:cNvPicPr>
                  </pic:nvPicPr>
                  <pic:blipFill>
                    <a:blip r:embed="rId59"/>
                    <a:stretch>
                      <a:fillRect/>
                    </a:stretch>
                  </pic:blipFill>
                  <pic:spPr>
                    <a:xfrm>
                      <a:off x="0" y="0"/>
                      <a:ext cx="4152900" cy="6524625"/>
                    </a:xfrm>
                    <a:prstGeom prst="rect">
                      <a:avLst/>
                    </a:prstGeom>
                    <a:noFill/>
                    <a:ln>
                      <a:noFill/>
                    </a:ln>
                  </pic:spPr>
                </pic:pic>
              </a:graphicData>
            </a:graphic>
          </wp:inline>
        </w:drawing>
      </w:r>
    </w:p>
    <w:p w14:paraId="4D6DEA04">
      <w:pPr>
        <w:pStyle w:val="2"/>
        <w:bidi w:val="0"/>
        <w:rPr>
          <w:rFonts w:hint="eastAsia"/>
        </w:rPr>
      </w:pPr>
      <w:r>
        <w:rPr>
          <w:rFonts w:hint="eastAsia"/>
        </w:rPr>
        <w:t>APPENDIX 8</w:t>
      </w:r>
    </w:p>
    <w:p w14:paraId="0462BFDD">
      <w:pPr>
        <w:pStyle w:val="2"/>
        <w:bidi w:val="0"/>
        <w:rPr>
          <w:rFonts w:hint="eastAsia"/>
        </w:rPr>
      </w:pPr>
      <w:r>
        <w:rPr>
          <w:rFonts w:hint="eastAsia"/>
        </w:rPr>
        <w:t>附录 8</w:t>
      </w:r>
    </w:p>
    <w:p w14:paraId="61E97744">
      <w:pPr>
        <w:spacing w:after="0"/>
        <w:jc w:val="both"/>
        <w:rPr>
          <w:rFonts w:hint="eastAsia"/>
          <w:sz w:val="30"/>
        </w:rPr>
      </w:pPr>
    </w:p>
    <w:p w14:paraId="7C783E62">
      <w:pPr>
        <w:pStyle w:val="3"/>
        <w:bidi w:val="0"/>
        <w:rPr>
          <w:rFonts w:hint="eastAsia"/>
        </w:rPr>
      </w:pPr>
      <w:r>
        <w:rPr>
          <w:rFonts w:hint="eastAsia"/>
        </w:rPr>
        <w:t>THE ISLAMIC WORLDVIEW</w:t>
      </w:r>
    </w:p>
    <w:p w14:paraId="20205B55">
      <w:pPr>
        <w:pStyle w:val="3"/>
        <w:bidi w:val="0"/>
        <w:rPr>
          <w:rFonts w:hint="eastAsia"/>
        </w:rPr>
      </w:pPr>
      <w:r>
        <w:rPr>
          <w:rFonts w:hint="eastAsia"/>
        </w:rPr>
        <w:t>伊斯兰教世界观</w:t>
      </w:r>
    </w:p>
    <w:p w14:paraId="0BEDE1FE">
      <w:pPr>
        <w:spacing w:after="0"/>
        <w:jc w:val="both"/>
        <w:rPr>
          <w:rFonts w:hint="eastAsia"/>
          <w:sz w:val="30"/>
        </w:rPr>
      </w:pPr>
    </w:p>
    <w:p w14:paraId="4BEB45E0">
      <w:pPr>
        <w:spacing w:after="0"/>
        <w:jc w:val="both"/>
        <w:rPr>
          <w:rFonts w:hint="eastAsia"/>
          <w:sz w:val="30"/>
        </w:rPr>
      </w:pPr>
      <w:r>
        <w:rPr>
          <w:rFonts w:hint="eastAsia"/>
          <w:sz w:val="30"/>
        </w:rPr>
        <w:t>BECAUSE OF THE recent global resurgence of militant Islam, this appendix includes not only a lengthy chart summarizing the Islamic worldview, but also a fairly detailed evaluation of this large and growing theistic religion.</w:t>
      </w:r>
    </w:p>
    <w:p w14:paraId="0FF9C92E">
      <w:pPr>
        <w:spacing w:after="0"/>
        <w:jc w:val="both"/>
        <w:rPr>
          <w:rFonts w:hint="eastAsia"/>
          <w:sz w:val="30"/>
        </w:rPr>
      </w:pPr>
      <w:r>
        <w:rPr>
          <w:rFonts w:hint="eastAsia"/>
          <w:sz w:val="30"/>
        </w:rPr>
        <w:t>由于近来激进伊斯兰教在全球范围内的复兴，本附录不仅包含一个总结伊斯兰教世界观的长图表，还对此一庞大且不断增长的一神论宗教进行了相当详细的评估。</w:t>
      </w:r>
    </w:p>
    <w:p w14:paraId="137CF7C3">
      <w:pPr>
        <w:spacing w:after="0"/>
        <w:jc w:val="both"/>
        <w:rPr>
          <w:rFonts w:hint="eastAsia"/>
          <w:sz w:val="30"/>
        </w:rPr>
      </w:pPr>
    </w:p>
    <w:p w14:paraId="46543888">
      <w:pPr>
        <w:spacing w:after="0"/>
        <w:jc w:val="both"/>
        <w:rPr>
          <w:rFonts w:hint="eastAsia"/>
          <w:sz w:val="30"/>
        </w:rPr>
      </w:pPr>
      <w:r>
        <w:rPr>
          <w:rFonts w:hint="eastAsia"/>
          <w:sz w:val="30"/>
        </w:rPr>
        <w:t>Apart from parenthetical references to the Qur’an, my evaluation is not annotated.</w:t>
      </w:r>
    </w:p>
    <w:p w14:paraId="593CCF90">
      <w:pPr>
        <w:spacing w:after="0"/>
        <w:jc w:val="both"/>
        <w:rPr>
          <w:rFonts w:hint="eastAsia"/>
          <w:sz w:val="30"/>
        </w:rPr>
      </w:pPr>
      <w:r>
        <w:rPr>
          <w:rFonts w:hint="eastAsia"/>
          <w:sz w:val="30"/>
        </w:rPr>
        <w:t>除了括号中对《古兰经》的引用外，我的评估没有附上注释。</w:t>
      </w:r>
    </w:p>
    <w:p w14:paraId="23AAB4F3">
      <w:pPr>
        <w:spacing w:after="0"/>
        <w:jc w:val="both"/>
        <w:rPr>
          <w:rFonts w:hint="eastAsia"/>
          <w:sz w:val="30"/>
        </w:rPr>
      </w:pPr>
    </w:p>
    <w:p w14:paraId="2664ADAD">
      <w:pPr>
        <w:spacing w:after="0"/>
        <w:jc w:val="both"/>
        <w:rPr>
          <w:rFonts w:hint="eastAsia"/>
          <w:sz w:val="30"/>
        </w:rPr>
      </w:pPr>
      <w:r>
        <w:rPr>
          <w:rFonts w:hint="eastAsia"/>
          <w:sz w:val="30"/>
        </w:rPr>
        <w:t>For a closer look at my source material, readers may consult the two excellent books noted at the end of this essay.</w:t>
      </w:r>
    </w:p>
    <w:p w14:paraId="50EAF0A8">
      <w:pPr>
        <w:spacing w:after="0"/>
        <w:jc w:val="both"/>
        <w:rPr>
          <w:rFonts w:hint="eastAsia"/>
          <w:sz w:val="30"/>
        </w:rPr>
      </w:pPr>
      <w:r>
        <w:rPr>
          <w:rFonts w:hint="eastAsia"/>
          <w:sz w:val="30"/>
        </w:rPr>
        <w:t>若想更仔细地查阅我的原始资料，读者可以参考本文末尾提到的两本优秀著作。</w:t>
      </w:r>
    </w:p>
    <w:p w14:paraId="4CF22DDF">
      <w:pPr>
        <w:spacing w:after="0"/>
        <w:jc w:val="both"/>
        <w:rPr>
          <w:rFonts w:hint="eastAsia"/>
          <w:sz w:val="30"/>
        </w:rPr>
      </w:pPr>
    </w:p>
    <w:p w14:paraId="3776897E">
      <w:pPr>
        <w:spacing w:after="0"/>
        <w:jc w:val="both"/>
        <w:rPr>
          <w:rFonts w:hint="eastAsia"/>
          <w:sz w:val="30"/>
        </w:rPr>
      </w:pPr>
      <w:r>
        <w:rPr>
          <w:rFonts w:hint="eastAsia"/>
          <w:sz w:val="30"/>
        </w:rPr>
        <w:t>A Critical Evaluation of Islam</w:t>
      </w:r>
    </w:p>
    <w:p w14:paraId="06703178">
      <w:pPr>
        <w:spacing w:after="0"/>
        <w:jc w:val="both"/>
        <w:rPr>
          <w:rFonts w:hint="eastAsia"/>
          <w:sz w:val="30"/>
        </w:rPr>
      </w:pPr>
      <w:r>
        <w:rPr>
          <w:rFonts w:hint="eastAsia"/>
          <w:sz w:val="30"/>
        </w:rPr>
        <w:t>对伊斯兰教的批判性评估</w:t>
      </w:r>
    </w:p>
    <w:p w14:paraId="723839CD">
      <w:pPr>
        <w:spacing w:after="0"/>
        <w:jc w:val="both"/>
        <w:rPr>
          <w:rFonts w:hint="eastAsia"/>
          <w:sz w:val="30"/>
        </w:rPr>
      </w:pPr>
    </w:p>
    <w:p w14:paraId="0024D79B">
      <w:pPr>
        <w:spacing w:after="0"/>
        <w:jc w:val="both"/>
        <w:rPr>
          <w:rFonts w:hint="eastAsia"/>
          <w:sz w:val="30"/>
        </w:rPr>
      </w:pPr>
      <w:r>
        <w:rPr>
          <w:rFonts w:hint="eastAsia"/>
          <w:sz w:val="30"/>
        </w:rPr>
        <w:t>Islam is the world’s second largest monotheistic religion.</w:t>
      </w:r>
    </w:p>
    <w:p w14:paraId="0AA525D5">
      <w:pPr>
        <w:spacing w:after="0"/>
        <w:jc w:val="both"/>
        <w:rPr>
          <w:rFonts w:hint="eastAsia"/>
          <w:sz w:val="30"/>
        </w:rPr>
      </w:pPr>
      <w:r>
        <w:rPr>
          <w:rFonts w:hint="eastAsia"/>
          <w:sz w:val="30"/>
        </w:rPr>
        <w:t>伊斯兰教是世界第二大一神论宗教。</w:t>
      </w:r>
    </w:p>
    <w:p w14:paraId="73B62B02">
      <w:pPr>
        <w:spacing w:after="0"/>
        <w:jc w:val="both"/>
        <w:rPr>
          <w:rFonts w:hint="eastAsia"/>
          <w:sz w:val="30"/>
        </w:rPr>
      </w:pPr>
    </w:p>
    <w:p w14:paraId="1F995246">
      <w:pPr>
        <w:spacing w:after="0"/>
        <w:jc w:val="both"/>
        <w:rPr>
          <w:rFonts w:hint="eastAsia"/>
          <w:sz w:val="30"/>
        </w:rPr>
      </w:pPr>
      <w:r>
        <w:rPr>
          <w:rFonts w:hint="eastAsia"/>
          <w:sz w:val="30"/>
        </w:rPr>
        <w:t>As such, it posits a single infinite personal Spirit (Allah) as the ultimate reality.</w:t>
      </w:r>
    </w:p>
    <w:p w14:paraId="0FB1886A">
      <w:pPr>
        <w:spacing w:after="0"/>
        <w:jc w:val="both"/>
        <w:rPr>
          <w:rFonts w:hint="eastAsia"/>
          <w:sz w:val="30"/>
        </w:rPr>
      </w:pPr>
      <w:r>
        <w:rPr>
          <w:rFonts w:hint="eastAsia"/>
          <w:sz w:val="30"/>
        </w:rPr>
        <w:t>因此，它假定一位独一的、无限的、有位格的灵（阿拉）为终极实在。</w:t>
      </w:r>
    </w:p>
    <w:p w14:paraId="381DBA95">
      <w:pPr>
        <w:spacing w:after="0"/>
        <w:jc w:val="both"/>
        <w:rPr>
          <w:rFonts w:hint="eastAsia"/>
          <w:sz w:val="30"/>
        </w:rPr>
      </w:pPr>
    </w:p>
    <w:p w14:paraId="32F6E822">
      <w:pPr>
        <w:spacing w:after="0"/>
        <w:jc w:val="both"/>
        <w:rPr>
          <w:rFonts w:hint="eastAsia"/>
          <w:sz w:val="30"/>
        </w:rPr>
      </w:pPr>
      <w:r>
        <w:rPr>
          <w:rFonts w:hint="eastAsia"/>
          <w:sz w:val="30"/>
        </w:rPr>
        <w:t>This puts Islam in a good position to explain the natural, moral, and probationary orders, all of which point to just such a god.</w:t>
      </w:r>
    </w:p>
    <w:p w14:paraId="77DC3C07">
      <w:pPr>
        <w:spacing w:after="0"/>
        <w:jc w:val="both"/>
        <w:rPr>
          <w:rFonts w:hint="eastAsia"/>
          <w:sz w:val="30"/>
        </w:rPr>
      </w:pPr>
      <w:r>
        <w:rPr>
          <w:rFonts w:hint="eastAsia"/>
          <w:sz w:val="30"/>
        </w:rPr>
        <w:t>这使得伊斯兰教在解释自然、道德和验证性秩序方面处于有利位置，而所有这些秩序都指向这样一位神。</w:t>
      </w:r>
    </w:p>
    <w:p w14:paraId="35D048ED">
      <w:pPr>
        <w:spacing w:after="0"/>
        <w:jc w:val="both"/>
        <w:rPr>
          <w:rFonts w:hint="eastAsia"/>
          <w:sz w:val="30"/>
        </w:rPr>
      </w:pPr>
    </w:p>
    <w:p w14:paraId="0561B001">
      <w:pPr>
        <w:spacing w:after="0"/>
        <w:jc w:val="both"/>
        <w:rPr>
          <w:rFonts w:hint="eastAsia"/>
          <w:sz w:val="30"/>
        </w:rPr>
      </w:pPr>
      <w:r>
        <w:rPr>
          <w:rFonts w:hint="eastAsia"/>
          <w:sz w:val="30"/>
        </w:rPr>
        <w:t>Moreover, one can make a case that Mohammed attempted this very thing.</w:t>
      </w:r>
    </w:p>
    <w:p w14:paraId="404F9E18">
      <w:pPr>
        <w:spacing w:after="0"/>
        <w:jc w:val="both"/>
        <w:rPr>
          <w:rFonts w:hint="eastAsia"/>
          <w:sz w:val="30"/>
        </w:rPr>
      </w:pPr>
      <w:r>
        <w:rPr>
          <w:rFonts w:hint="eastAsia"/>
          <w:sz w:val="30"/>
        </w:rPr>
        <w:t>此外，有理由认为穆罕默德正是试图做这件事。</w:t>
      </w:r>
    </w:p>
    <w:p w14:paraId="51820E6B">
      <w:pPr>
        <w:spacing w:after="0"/>
        <w:jc w:val="both"/>
        <w:rPr>
          <w:rFonts w:hint="eastAsia"/>
          <w:sz w:val="30"/>
        </w:rPr>
      </w:pPr>
    </w:p>
    <w:p w14:paraId="360D25BF">
      <w:pPr>
        <w:spacing w:after="0"/>
        <w:jc w:val="both"/>
        <w:rPr>
          <w:rFonts w:hint="eastAsia"/>
          <w:sz w:val="30"/>
        </w:rPr>
      </w:pPr>
      <w:r>
        <w:rPr>
          <w:rFonts w:hint="eastAsia"/>
          <w:sz w:val="30"/>
        </w:rPr>
        <w:t>For example, he often appealed to nature as a “sign” of the existence and power of Allah (17:44).</w:t>
      </w:r>
    </w:p>
    <w:p w14:paraId="777AEC0B">
      <w:pPr>
        <w:spacing w:after="0"/>
        <w:jc w:val="both"/>
        <w:rPr>
          <w:rFonts w:hint="eastAsia"/>
          <w:sz w:val="30"/>
        </w:rPr>
      </w:pPr>
      <w:r>
        <w:rPr>
          <w:rFonts w:hint="eastAsia"/>
          <w:sz w:val="30"/>
        </w:rPr>
        <w:t>例如，他常常诉诸自然，将其作为阿拉存在和能力的“迹象”（17:44）。</w:t>
      </w:r>
    </w:p>
    <w:p w14:paraId="3D48B78F">
      <w:pPr>
        <w:spacing w:after="0"/>
        <w:jc w:val="both"/>
        <w:rPr>
          <w:rFonts w:hint="eastAsia"/>
          <w:sz w:val="30"/>
        </w:rPr>
      </w:pPr>
    </w:p>
    <w:p w14:paraId="730DF586">
      <w:pPr>
        <w:spacing w:after="0"/>
        <w:jc w:val="both"/>
        <w:rPr>
          <w:rFonts w:hint="eastAsia"/>
          <w:sz w:val="30"/>
        </w:rPr>
      </w:pPr>
      <w:r>
        <w:rPr>
          <w:rFonts w:hint="eastAsia"/>
          <w:sz w:val="30"/>
        </w:rPr>
        <w:t>He ascribed to Allah all the elements of the objective moral order: moral absolutes, moral obligation, and a law of moral cause and effect.</w:t>
      </w:r>
    </w:p>
    <w:p w14:paraId="5A9412FF">
      <w:pPr>
        <w:spacing w:after="0"/>
        <w:jc w:val="both"/>
        <w:rPr>
          <w:rFonts w:hint="eastAsia"/>
          <w:sz w:val="30"/>
        </w:rPr>
      </w:pPr>
      <w:r>
        <w:rPr>
          <w:rFonts w:hint="eastAsia"/>
          <w:sz w:val="30"/>
        </w:rPr>
        <w:t>他将客观道德秩序的所有要素都归于阿拉：道德绝对准则、道德义务以及道德因果律。</w:t>
      </w:r>
    </w:p>
    <w:p w14:paraId="468DFF4C">
      <w:pPr>
        <w:spacing w:after="0"/>
        <w:jc w:val="both"/>
        <w:rPr>
          <w:rFonts w:hint="eastAsia"/>
          <w:sz w:val="30"/>
        </w:rPr>
      </w:pPr>
    </w:p>
    <w:p w14:paraId="286D37B8">
      <w:pPr>
        <w:spacing w:after="0"/>
        <w:jc w:val="both"/>
        <w:rPr>
          <w:rFonts w:hint="eastAsia"/>
          <w:sz w:val="30"/>
        </w:rPr>
      </w:pPr>
      <w:r>
        <w:rPr>
          <w:rFonts w:hint="eastAsia"/>
          <w:sz w:val="30"/>
        </w:rPr>
        <w:t>And finally, he definitely viewed life as a test: a test of one’s obedience to the revealed will of Allah.</w:t>
      </w:r>
    </w:p>
    <w:p w14:paraId="415BB90D">
      <w:pPr>
        <w:spacing w:after="0"/>
        <w:jc w:val="both"/>
        <w:rPr>
          <w:rFonts w:hint="eastAsia"/>
          <w:sz w:val="30"/>
        </w:rPr>
      </w:pPr>
      <w:r>
        <w:rPr>
          <w:rFonts w:hint="eastAsia"/>
          <w:sz w:val="30"/>
        </w:rPr>
        <w:t>最后，他明确地将生命视为一场考验：一场对人是否顺服阿拉所启示之旨意的考验。</w:t>
      </w:r>
    </w:p>
    <w:p w14:paraId="739201EF">
      <w:pPr>
        <w:spacing w:after="0"/>
        <w:jc w:val="both"/>
        <w:rPr>
          <w:rFonts w:hint="eastAsia"/>
          <w:sz w:val="30"/>
        </w:rPr>
      </w:pPr>
    </w:p>
    <w:p w14:paraId="6A0C2F76">
      <w:pPr>
        <w:spacing w:after="0"/>
        <w:jc w:val="both"/>
        <w:rPr>
          <w:rFonts w:hint="eastAsia"/>
          <w:sz w:val="30"/>
        </w:rPr>
      </w:pPr>
      <w:r>
        <w:rPr>
          <w:rFonts w:hint="eastAsia"/>
          <w:sz w:val="30"/>
        </w:rPr>
        <w:t>Thus, the Islamic worldview harmonizes fairly well with the three orders that point to the existence and activity of an unknown personal god.</w:t>
      </w:r>
    </w:p>
    <w:p w14:paraId="72B43F46">
      <w:pPr>
        <w:spacing w:after="0"/>
        <w:jc w:val="both"/>
        <w:rPr>
          <w:rFonts w:hint="eastAsia"/>
          <w:sz w:val="30"/>
        </w:rPr>
      </w:pPr>
      <w:r>
        <w:rPr>
          <w:rFonts w:hint="eastAsia"/>
          <w:sz w:val="30"/>
        </w:rPr>
        <w:t>因此，伊斯兰教的世界观与那指向一位未知的、有位格之神的存在与活动的三个秩序相当协调。</w:t>
      </w:r>
    </w:p>
    <w:p w14:paraId="55DA0BEC">
      <w:pPr>
        <w:spacing w:after="0"/>
        <w:jc w:val="both"/>
        <w:rPr>
          <w:rFonts w:hint="eastAsia"/>
          <w:sz w:val="30"/>
        </w:rPr>
      </w:pPr>
    </w:p>
    <w:p w14:paraId="7A1DEE48">
      <w:pPr>
        <w:spacing w:after="0"/>
        <w:jc w:val="both"/>
        <w:rPr>
          <w:rFonts w:hint="eastAsia"/>
          <w:sz w:val="30"/>
        </w:rPr>
      </w:pPr>
      <w:r>
        <w:rPr>
          <w:rFonts w:hint="eastAsia"/>
          <w:sz w:val="30"/>
        </w:rPr>
        <w:t>There are, however, several additional considerations that should give seekers pause.</w:t>
      </w:r>
    </w:p>
    <w:p w14:paraId="2BAC3F55">
      <w:pPr>
        <w:spacing w:after="0"/>
        <w:jc w:val="both"/>
        <w:rPr>
          <w:rFonts w:hint="eastAsia"/>
          <w:sz w:val="30"/>
        </w:rPr>
      </w:pPr>
      <w:r>
        <w:rPr>
          <w:rFonts w:hint="eastAsia"/>
          <w:sz w:val="30"/>
        </w:rPr>
        <w:t>然而，还有几个额外的考虑因素应该让寻求者停下来思考。</w:t>
      </w:r>
    </w:p>
    <w:p w14:paraId="3EB540C7">
      <w:pPr>
        <w:spacing w:after="0"/>
        <w:jc w:val="both"/>
        <w:rPr>
          <w:rFonts w:hint="eastAsia"/>
          <w:sz w:val="30"/>
        </w:rPr>
      </w:pPr>
    </w:p>
    <w:p w14:paraId="46B35A84">
      <w:pPr>
        <w:spacing w:after="0"/>
        <w:jc w:val="both"/>
        <w:rPr>
          <w:rFonts w:hint="eastAsia"/>
          <w:sz w:val="30"/>
        </w:rPr>
      </w:pPr>
      <w:r>
        <w:rPr>
          <w:rFonts w:hint="eastAsia"/>
          <w:sz w:val="30"/>
        </w:rPr>
        <w:t>First, the Quranic treatment of the three orders is not nearly as extensive as that found in the Bible.</w:t>
      </w:r>
    </w:p>
    <w:p w14:paraId="5DA4469E">
      <w:pPr>
        <w:spacing w:after="0"/>
        <w:jc w:val="both"/>
        <w:rPr>
          <w:rFonts w:hint="eastAsia"/>
          <w:sz w:val="30"/>
        </w:rPr>
      </w:pPr>
      <w:r>
        <w:rPr>
          <w:rFonts w:hint="eastAsia"/>
          <w:sz w:val="30"/>
        </w:rPr>
        <w:t>首先，《古兰经》对这三个秩序的处理远不如《圣经》中的处理那样广泛。</w:t>
      </w:r>
    </w:p>
    <w:p w14:paraId="39DC6F8D">
      <w:pPr>
        <w:spacing w:after="0"/>
        <w:jc w:val="both"/>
        <w:rPr>
          <w:rFonts w:hint="eastAsia"/>
          <w:sz w:val="30"/>
        </w:rPr>
      </w:pPr>
    </w:p>
    <w:p w14:paraId="02B912BF">
      <w:pPr>
        <w:spacing w:after="0"/>
        <w:jc w:val="both"/>
        <w:rPr>
          <w:rFonts w:hint="eastAsia"/>
          <w:sz w:val="30"/>
        </w:rPr>
      </w:pPr>
      <w:r>
        <w:rPr>
          <w:rFonts w:hint="eastAsia"/>
          <w:sz w:val="30"/>
        </w:rPr>
        <w:t>More importantly still, the treatment that it does offer is drawn largely from the Bible.</w:t>
      </w:r>
    </w:p>
    <w:p w14:paraId="35DD14F3">
      <w:pPr>
        <w:spacing w:after="0"/>
        <w:jc w:val="both"/>
        <w:rPr>
          <w:rFonts w:hint="eastAsia"/>
          <w:sz w:val="30"/>
        </w:rPr>
      </w:pPr>
      <w:r>
        <w:rPr>
          <w:rFonts w:hint="eastAsia"/>
          <w:sz w:val="30"/>
        </w:rPr>
        <w:t>更重要的是，它所提供的处理方式在很大程度上是借鉴于《圣经》。</w:t>
      </w:r>
    </w:p>
    <w:p w14:paraId="1808603D">
      <w:pPr>
        <w:spacing w:after="0"/>
        <w:jc w:val="both"/>
        <w:rPr>
          <w:rFonts w:hint="eastAsia"/>
          <w:sz w:val="30"/>
        </w:rPr>
      </w:pPr>
    </w:p>
    <w:p w14:paraId="0EC153B7">
      <w:pPr>
        <w:spacing w:after="0"/>
        <w:jc w:val="both"/>
        <w:rPr>
          <w:rFonts w:hint="eastAsia"/>
          <w:sz w:val="30"/>
        </w:rPr>
      </w:pPr>
      <w:r>
        <w:rPr>
          <w:rFonts w:hint="eastAsia"/>
          <w:sz w:val="30"/>
        </w:rPr>
        <w:t>As a result, it is hard to find much that is innovative in the Quranic “revelations” about the three orders, while it is easy to see that they lack the theological richness and nuance of their biblical counterparts.</w:t>
      </w:r>
    </w:p>
    <w:p w14:paraId="7E0BF2AF">
      <w:pPr>
        <w:spacing w:after="0"/>
        <w:jc w:val="both"/>
        <w:rPr>
          <w:rFonts w:hint="eastAsia"/>
          <w:sz w:val="30"/>
        </w:rPr>
      </w:pPr>
      <w:r>
        <w:rPr>
          <w:rFonts w:hint="eastAsia"/>
          <w:sz w:val="30"/>
        </w:rPr>
        <w:t>结果是，在《古兰经》关于这三个秩序的“启示”中，很难找到多少创新的东西，却很容易看出它们缺乏其《圣经》对应部分的丰富神学内涵和精妙之处。</w:t>
      </w:r>
    </w:p>
    <w:p w14:paraId="0ED12D14">
      <w:pPr>
        <w:spacing w:after="0"/>
        <w:jc w:val="both"/>
        <w:rPr>
          <w:rFonts w:hint="eastAsia"/>
          <w:sz w:val="30"/>
        </w:rPr>
      </w:pPr>
    </w:p>
    <w:p w14:paraId="3304C8C4">
      <w:pPr>
        <w:spacing w:after="0"/>
        <w:jc w:val="both"/>
        <w:rPr>
          <w:rFonts w:hint="eastAsia"/>
          <w:sz w:val="30"/>
        </w:rPr>
      </w:pPr>
      <w:r>
        <w:rPr>
          <w:rFonts w:hint="eastAsia"/>
          <w:sz w:val="30"/>
        </w:rPr>
        <w:t>This fact is particularly evident with respect to the Islamic portrayal of the probationary order.</w:t>
      </w:r>
    </w:p>
    <w:p w14:paraId="53D27032">
      <w:pPr>
        <w:spacing w:after="0"/>
        <w:jc w:val="both"/>
        <w:rPr>
          <w:rFonts w:hint="eastAsia"/>
          <w:sz w:val="30"/>
        </w:rPr>
      </w:pPr>
      <w:r>
        <w:rPr>
          <w:rFonts w:hint="eastAsia"/>
          <w:sz w:val="30"/>
        </w:rPr>
        <w:t>这一事实在伊斯兰教对验证性秩序的描绘上尤为明显。</w:t>
      </w:r>
    </w:p>
    <w:p w14:paraId="5EB52339">
      <w:pPr>
        <w:spacing w:after="0"/>
        <w:jc w:val="both"/>
        <w:rPr>
          <w:rFonts w:hint="eastAsia"/>
          <w:sz w:val="30"/>
        </w:rPr>
      </w:pPr>
    </w:p>
    <w:p w14:paraId="15B3D960">
      <w:pPr>
        <w:spacing w:after="0"/>
        <w:jc w:val="both"/>
        <w:rPr>
          <w:rFonts w:hint="eastAsia"/>
          <w:sz w:val="30"/>
        </w:rPr>
      </w:pPr>
      <w:r>
        <w:rPr>
          <w:rFonts w:hint="eastAsia"/>
          <w:sz w:val="30"/>
        </w:rPr>
        <w:t>As the chart indicates, the Qur’an makes life a simple test of our obedience to Allah’s will, an obedience motivated by the fear of hell and the hope of heaven.</w:t>
      </w:r>
    </w:p>
    <w:p w14:paraId="0DD1DAC3">
      <w:pPr>
        <w:spacing w:after="0"/>
        <w:jc w:val="both"/>
        <w:rPr>
          <w:rFonts w:hint="eastAsia"/>
          <w:sz w:val="30"/>
        </w:rPr>
      </w:pPr>
      <w:r>
        <w:rPr>
          <w:rFonts w:hint="eastAsia"/>
          <w:sz w:val="30"/>
        </w:rPr>
        <w:t>如图表所示，《古兰经》将生命视为一场对我们是否顺服阿拉旨意的简单考验，这种顺服是出于对地狱的恐惧和对天堂的盼望。</w:t>
      </w:r>
    </w:p>
    <w:p w14:paraId="505203F0">
      <w:pPr>
        <w:spacing w:after="0"/>
        <w:jc w:val="both"/>
        <w:rPr>
          <w:rFonts w:hint="eastAsia"/>
          <w:sz w:val="30"/>
        </w:rPr>
      </w:pPr>
    </w:p>
    <w:p w14:paraId="762E7A39">
      <w:pPr>
        <w:spacing w:after="0"/>
        <w:jc w:val="both"/>
        <w:rPr>
          <w:rFonts w:hint="eastAsia"/>
          <w:sz w:val="30"/>
        </w:rPr>
      </w:pPr>
      <w:r>
        <w:rPr>
          <w:rFonts w:hint="eastAsia"/>
          <w:sz w:val="30"/>
        </w:rPr>
        <w:t>The Bible, on the other hand, makes life a test of our love of spiritual truth, which, if passed, leads to an obedience motivated by love and gratitude to God, who, through Christ, has already delivered his people from hell, and granted them the gift of the (present) knowledge of himself, with the assurance of heaven besides.</w:t>
      </w:r>
    </w:p>
    <w:p w14:paraId="128F3F89">
      <w:pPr>
        <w:spacing w:after="0"/>
        <w:jc w:val="both"/>
        <w:rPr>
          <w:rFonts w:hint="eastAsia"/>
          <w:sz w:val="30"/>
        </w:rPr>
      </w:pPr>
      <w:r>
        <w:rPr>
          <w:rFonts w:hint="eastAsia"/>
          <w:sz w:val="30"/>
        </w:rPr>
        <w:t>另一方面，《圣经》则将生命视为一场对我们是否热爱属灵真理的考验，如果通过了这场考验，就会带来一种出于对神的爱与感恩的顺服，这位神已经借着基督将祂的子民从地狱中拯救出来，并赐给他们（当下）认识祂自己的恩赐，此外还有天堂的确据。</w:t>
      </w:r>
    </w:p>
    <w:p w14:paraId="224E041C">
      <w:pPr>
        <w:spacing w:after="0"/>
        <w:jc w:val="both"/>
        <w:rPr>
          <w:rFonts w:hint="eastAsia"/>
          <w:sz w:val="30"/>
        </w:rPr>
      </w:pPr>
    </w:p>
    <w:p w14:paraId="25C79FA9">
      <w:pPr>
        <w:spacing w:after="0"/>
        <w:jc w:val="both"/>
        <w:rPr>
          <w:rFonts w:hint="eastAsia"/>
          <w:sz w:val="30"/>
        </w:rPr>
      </w:pPr>
      <w:r>
        <w:rPr>
          <w:rFonts w:hint="eastAsia"/>
          <w:sz w:val="30"/>
        </w:rPr>
        <w:t>More on this below.</w:t>
      </w:r>
    </w:p>
    <w:p w14:paraId="37037130">
      <w:pPr>
        <w:spacing w:after="0"/>
        <w:jc w:val="both"/>
        <w:rPr>
          <w:rFonts w:hint="eastAsia"/>
          <w:sz w:val="30"/>
        </w:rPr>
      </w:pPr>
      <w:r>
        <w:rPr>
          <w:rFonts w:hint="eastAsia"/>
          <w:sz w:val="30"/>
        </w:rPr>
        <w:t>下文将对此详述。</w:t>
      </w:r>
    </w:p>
    <w:p w14:paraId="2171C132">
      <w:pPr>
        <w:spacing w:after="0"/>
        <w:jc w:val="both"/>
        <w:rPr>
          <w:rFonts w:hint="eastAsia"/>
          <w:sz w:val="30"/>
        </w:rPr>
      </w:pPr>
    </w:p>
    <w:p w14:paraId="292E3B2A">
      <w:pPr>
        <w:spacing w:after="0"/>
        <w:jc w:val="both"/>
        <w:rPr>
          <w:rFonts w:hint="eastAsia"/>
          <w:sz w:val="30"/>
        </w:rPr>
      </w:pPr>
      <w:r>
        <w:rPr>
          <w:rFonts w:hint="eastAsia"/>
          <w:sz w:val="30"/>
        </w:rPr>
        <w:t>Like Judaism and Christianity, Islam also affirms the necessity of divine revelation for attaining trustworthy answers to the questions of life.</w:t>
      </w:r>
    </w:p>
    <w:p w14:paraId="08226E7C">
      <w:pPr>
        <w:spacing w:after="0"/>
        <w:jc w:val="both"/>
        <w:rPr>
          <w:rFonts w:hint="eastAsia"/>
          <w:sz w:val="30"/>
        </w:rPr>
      </w:pPr>
      <w:r>
        <w:rPr>
          <w:rFonts w:hint="eastAsia"/>
          <w:sz w:val="30"/>
        </w:rPr>
        <w:t>与犹太教和基督教一样，伊斯兰教也肯定，要获得关于生命问题的可信答案，神的启示是必不可少的。</w:t>
      </w:r>
    </w:p>
    <w:p w14:paraId="14B37420">
      <w:pPr>
        <w:spacing w:after="0"/>
        <w:jc w:val="both"/>
        <w:rPr>
          <w:rFonts w:hint="eastAsia"/>
          <w:sz w:val="30"/>
        </w:rPr>
      </w:pPr>
    </w:p>
    <w:p w14:paraId="79D2E117">
      <w:pPr>
        <w:spacing w:after="0"/>
        <w:jc w:val="both"/>
        <w:rPr>
          <w:rFonts w:hint="eastAsia"/>
          <w:sz w:val="30"/>
        </w:rPr>
      </w:pPr>
      <w:r>
        <w:rPr>
          <w:rFonts w:hint="eastAsia"/>
          <w:sz w:val="30"/>
        </w:rPr>
        <w:t>In particular, it teaches that those revelations are found only in the Qur’an, since the teachings of the former prophets (including Moses and Jesus) have been lost, corrupted, and/or superceded.</w:t>
      </w:r>
    </w:p>
    <w:p w14:paraId="3F10154B">
      <w:pPr>
        <w:spacing w:after="0"/>
        <w:jc w:val="both"/>
        <w:rPr>
          <w:rFonts w:hint="eastAsia"/>
          <w:sz w:val="30"/>
        </w:rPr>
      </w:pPr>
      <w:r>
        <w:rPr>
          <w:rFonts w:hint="eastAsia"/>
          <w:sz w:val="30"/>
        </w:rPr>
        <w:t>它特别教导说，那些启示只在《古兰经》中才能找到，因为先前先知（包括摩西和耶稣）的教导已经失传、被败坏和/或被取代了。</w:t>
      </w:r>
    </w:p>
    <w:p w14:paraId="43E01193">
      <w:pPr>
        <w:spacing w:after="0"/>
        <w:jc w:val="both"/>
        <w:rPr>
          <w:rFonts w:hint="eastAsia"/>
          <w:sz w:val="30"/>
        </w:rPr>
      </w:pPr>
    </w:p>
    <w:p w14:paraId="22BC1130">
      <w:pPr>
        <w:spacing w:after="0"/>
        <w:jc w:val="both"/>
        <w:rPr>
          <w:rFonts w:hint="eastAsia"/>
          <w:sz w:val="30"/>
        </w:rPr>
      </w:pPr>
      <w:r>
        <w:rPr>
          <w:rFonts w:hint="eastAsia"/>
          <w:sz w:val="30"/>
        </w:rPr>
        <w:t>In short, Islam contends that Mohammed is god’s appointed Teacher—the only one sent by Allah to all the nations—and that the Qur’an is his appointed book.</w:t>
      </w:r>
    </w:p>
    <w:p w14:paraId="585041BE">
      <w:pPr>
        <w:spacing w:after="0"/>
        <w:jc w:val="both"/>
        <w:rPr>
          <w:rFonts w:hint="eastAsia"/>
          <w:sz w:val="30"/>
        </w:rPr>
      </w:pPr>
      <w:r>
        <w:rPr>
          <w:rFonts w:hint="eastAsia"/>
          <w:sz w:val="30"/>
        </w:rPr>
        <w:t>简言之，伊斯兰教主张穆罕默德是神所指定的导师——是阿拉派往万邦的唯一一位——而《古兰经》是祂所指定的书。</w:t>
      </w:r>
    </w:p>
    <w:p w14:paraId="6A1C8763">
      <w:pPr>
        <w:spacing w:after="0"/>
        <w:jc w:val="both"/>
        <w:rPr>
          <w:rFonts w:hint="eastAsia"/>
          <w:sz w:val="30"/>
        </w:rPr>
      </w:pPr>
    </w:p>
    <w:p w14:paraId="616F764C">
      <w:pPr>
        <w:spacing w:after="0"/>
        <w:jc w:val="both"/>
        <w:rPr>
          <w:rFonts w:hint="eastAsia"/>
          <w:sz w:val="30"/>
        </w:rPr>
      </w:pPr>
      <w:r>
        <w:rPr>
          <w:rFonts w:hint="eastAsia"/>
          <w:sz w:val="30"/>
        </w:rPr>
        <w:t>There are, however, several major problems with this view.</w:t>
      </w:r>
    </w:p>
    <w:p w14:paraId="4ADBAEBE">
      <w:pPr>
        <w:spacing w:after="0"/>
        <w:jc w:val="both"/>
        <w:rPr>
          <w:rFonts w:hint="eastAsia"/>
          <w:sz w:val="30"/>
        </w:rPr>
      </w:pPr>
      <w:r>
        <w:rPr>
          <w:rFonts w:hint="eastAsia"/>
          <w:sz w:val="30"/>
        </w:rPr>
        <w:t>然而，这个观点存在几个主要问题。</w:t>
      </w:r>
    </w:p>
    <w:p w14:paraId="09BBCE44">
      <w:pPr>
        <w:spacing w:after="0"/>
        <w:jc w:val="both"/>
        <w:rPr>
          <w:rFonts w:hint="eastAsia"/>
          <w:sz w:val="30"/>
        </w:rPr>
      </w:pPr>
    </w:p>
    <w:p w14:paraId="7D5316C9">
      <w:pPr>
        <w:spacing w:after="0"/>
        <w:jc w:val="both"/>
        <w:rPr>
          <w:rFonts w:hint="eastAsia"/>
          <w:sz w:val="30"/>
        </w:rPr>
      </w:pPr>
      <w:r>
        <w:rPr>
          <w:rFonts w:hint="eastAsia"/>
          <w:sz w:val="30"/>
        </w:rPr>
        <w:t>Let us briefly survey each.</w:t>
      </w:r>
    </w:p>
    <w:p w14:paraId="23A2DA3C">
      <w:pPr>
        <w:spacing w:after="0"/>
        <w:jc w:val="both"/>
        <w:rPr>
          <w:rFonts w:hint="eastAsia"/>
          <w:sz w:val="30"/>
        </w:rPr>
      </w:pPr>
      <w:r>
        <w:rPr>
          <w:rFonts w:hint="eastAsia"/>
          <w:sz w:val="30"/>
        </w:rPr>
        <w:t>让我们简要地审视一下每一个问题。</w:t>
      </w:r>
    </w:p>
    <w:p w14:paraId="20BEFD7E">
      <w:pPr>
        <w:spacing w:after="0"/>
        <w:jc w:val="both"/>
        <w:rPr>
          <w:rFonts w:hint="eastAsia"/>
          <w:sz w:val="30"/>
        </w:rPr>
      </w:pPr>
    </w:p>
    <w:p w14:paraId="43190FF9">
      <w:pPr>
        <w:spacing w:after="0"/>
        <w:jc w:val="both"/>
        <w:rPr>
          <w:rFonts w:hint="eastAsia"/>
          <w:sz w:val="30"/>
        </w:rPr>
      </w:pPr>
      <w:r>
        <w:rPr>
          <w:rFonts w:hint="eastAsia"/>
          <w:sz w:val="30"/>
        </w:rPr>
        <w:t>Problems With the Prophet</w:t>
      </w:r>
    </w:p>
    <w:p w14:paraId="49C0D091">
      <w:pPr>
        <w:spacing w:after="0"/>
        <w:jc w:val="both"/>
        <w:rPr>
          <w:rFonts w:hint="eastAsia"/>
          <w:sz w:val="30"/>
        </w:rPr>
      </w:pPr>
      <w:r>
        <w:rPr>
          <w:rFonts w:hint="eastAsia"/>
          <w:sz w:val="30"/>
        </w:rPr>
        <w:t>关于先知的问题</w:t>
      </w:r>
    </w:p>
    <w:p w14:paraId="65E7EEAD">
      <w:pPr>
        <w:spacing w:after="0"/>
        <w:jc w:val="both"/>
        <w:rPr>
          <w:rFonts w:hint="eastAsia"/>
          <w:sz w:val="30"/>
        </w:rPr>
      </w:pPr>
    </w:p>
    <w:p w14:paraId="630142E1">
      <w:pPr>
        <w:spacing w:after="0"/>
        <w:jc w:val="both"/>
        <w:rPr>
          <w:rFonts w:hint="eastAsia"/>
          <w:sz w:val="30"/>
        </w:rPr>
      </w:pPr>
      <w:r>
        <w:rPr>
          <w:rFonts w:hint="eastAsia"/>
          <w:sz w:val="30"/>
        </w:rPr>
        <w:t>Muslims assert that Mohammed is the world’s supreme prophet, bringing a full and final revelation of Allah’s will.</w:t>
      </w:r>
    </w:p>
    <w:p w14:paraId="6757693D">
      <w:pPr>
        <w:spacing w:after="0"/>
        <w:jc w:val="both"/>
        <w:rPr>
          <w:rFonts w:hint="eastAsia"/>
          <w:sz w:val="30"/>
        </w:rPr>
      </w:pPr>
      <w:r>
        <w:rPr>
          <w:rFonts w:hint="eastAsia"/>
          <w:sz w:val="30"/>
        </w:rPr>
        <w:t>穆斯林宣称穆罕默德是世界至高的先知，带来了阿拉旨意的完全且最终的启示。</w:t>
      </w:r>
    </w:p>
    <w:p w14:paraId="3D21086C">
      <w:pPr>
        <w:spacing w:after="0"/>
        <w:jc w:val="both"/>
        <w:rPr>
          <w:rFonts w:hint="eastAsia"/>
          <w:sz w:val="30"/>
        </w:rPr>
      </w:pPr>
    </w:p>
    <w:p w14:paraId="382326CF">
      <w:pPr>
        <w:spacing w:after="0"/>
        <w:jc w:val="both"/>
        <w:rPr>
          <w:rFonts w:hint="eastAsia"/>
          <w:sz w:val="30"/>
        </w:rPr>
      </w:pPr>
      <w:r>
        <w:rPr>
          <w:rFonts w:hint="eastAsia"/>
          <w:sz w:val="30"/>
        </w:rPr>
        <w:t>There are at least three good reasons to doubt the truth of this claim.</w:t>
      </w:r>
    </w:p>
    <w:p w14:paraId="636FAF78">
      <w:pPr>
        <w:spacing w:after="0"/>
        <w:jc w:val="both"/>
        <w:rPr>
          <w:rFonts w:hint="eastAsia"/>
          <w:sz w:val="30"/>
        </w:rPr>
      </w:pPr>
      <w:r>
        <w:rPr>
          <w:rFonts w:hint="eastAsia"/>
          <w:sz w:val="30"/>
        </w:rPr>
        <w:t>至少有三个充分的理由可以怀疑这一说法的真实性。</w:t>
      </w:r>
    </w:p>
    <w:p w14:paraId="47D8AD84">
      <w:pPr>
        <w:spacing w:after="0"/>
        <w:jc w:val="both"/>
        <w:rPr>
          <w:rFonts w:hint="eastAsia"/>
          <w:sz w:val="30"/>
        </w:rPr>
      </w:pPr>
    </w:p>
    <w:p w14:paraId="4F653B45">
      <w:pPr>
        <w:spacing w:after="0"/>
        <w:jc w:val="both"/>
        <w:rPr>
          <w:rFonts w:hint="eastAsia"/>
          <w:sz w:val="30"/>
        </w:rPr>
      </w:pPr>
      <w:r>
        <w:rPr>
          <w:rFonts w:hint="eastAsia"/>
          <w:sz w:val="30"/>
        </w:rPr>
        <w:t>First, Mohammed is without attesting supernatural signs.</w:t>
      </w:r>
    </w:p>
    <w:p w14:paraId="6DF5F15B">
      <w:pPr>
        <w:spacing w:after="0"/>
        <w:jc w:val="both"/>
        <w:rPr>
          <w:rFonts w:hint="eastAsia"/>
          <w:sz w:val="30"/>
        </w:rPr>
      </w:pPr>
      <w:r>
        <w:rPr>
          <w:rFonts w:hint="eastAsia"/>
          <w:sz w:val="30"/>
        </w:rPr>
        <w:t>首先，穆罕默德没有可以验证其身份的超自然神迹。</w:t>
      </w:r>
    </w:p>
    <w:p w14:paraId="5CCF4A23">
      <w:pPr>
        <w:spacing w:after="0"/>
        <w:jc w:val="both"/>
        <w:rPr>
          <w:rFonts w:hint="eastAsia"/>
          <w:sz w:val="30"/>
        </w:rPr>
      </w:pPr>
    </w:p>
    <w:p w14:paraId="0C06A8E0">
      <w:pPr>
        <w:spacing w:after="0"/>
        <w:jc w:val="both"/>
        <w:rPr>
          <w:rFonts w:hint="eastAsia"/>
          <w:sz w:val="30"/>
        </w:rPr>
      </w:pPr>
      <w:r>
        <w:rPr>
          <w:rFonts w:hint="eastAsia"/>
          <w:sz w:val="30"/>
        </w:rPr>
        <w:t>As he himself admitted, he performed no miracles, even though he was pressed to do so by his contemporaries (2:23, 3:183, 4:153, 6:8-9, 17:88).</w:t>
      </w:r>
    </w:p>
    <w:p w14:paraId="6D28A714">
      <w:pPr>
        <w:spacing w:after="0"/>
        <w:jc w:val="both"/>
        <w:rPr>
          <w:rFonts w:hint="eastAsia"/>
          <w:sz w:val="30"/>
        </w:rPr>
      </w:pPr>
      <w:r>
        <w:rPr>
          <w:rFonts w:hint="eastAsia"/>
          <w:sz w:val="30"/>
        </w:rPr>
        <w:t>正如他自己所承认的，他没有行过任何神迹，尽管与他同时代的人曾强迫他这样做（2:23, 3:183, 4:153, 6:8-9, 17:88）。</w:t>
      </w:r>
    </w:p>
    <w:p w14:paraId="05FC0384">
      <w:pPr>
        <w:spacing w:after="0"/>
        <w:jc w:val="both"/>
        <w:rPr>
          <w:rFonts w:hint="eastAsia"/>
          <w:sz w:val="30"/>
        </w:rPr>
      </w:pPr>
    </w:p>
    <w:p w14:paraId="5291D963">
      <w:pPr>
        <w:spacing w:after="0"/>
        <w:jc w:val="both"/>
        <w:rPr>
          <w:rFonts w:hint="eastAsia"/>
          <w:sz w:val="30"/>
        </w:rPr>
      </w:pPr>
      <w:r>
        <w:rPr>
          <w:rFonts w:hint="eastAsia"/>
          <w:sz w:val="30"/>
        </w:rPr>
        <w:t>This omission is all the more significant when we learn from the Qur’an that in times past Allah frequently confirmed the words of his messengers with miracles, and did so lavishly in the case of Jesus (2:87, 253; 5:10, 110, 112-114).</w:t>
      </w:r>
    </w:p>
    <w:p w14:paraId="1DAA2B67">
      <w:pPr>
        <w:spacing w:after="0"/>
        <w:jc w:val="both"/>
        <w:rPr>
          <w:rFonts w:hint="eastAsia"/>
          <w:sz w:val="30"/>
        </w:rPr>
      </w:pPr>
      <w:r>
        <w:rPr>
          <w:rFonts w:hint="eastAsia"/>
          <w:sz w:val="30"/>
        </w:rPr>
        <w:t>当我们从《古兰经》中得知，在过去，阿拉常常用神迹来证实祂使者的话语，并且在耶稣的事上更是慷慨地如此行时，这一疏漏就显得更加重要了（2:87, 253; 5:10, 110, 112-114）。</w:t>
      </w:r>
    </w:p>
    <w:p w14:paraId="54CF1D38">
      <w:pPr>
        <w:spacing w:after="0"/>
        <w:jc w:val="both"/>
        <w:rPr>
          <w:rFonts w:hint="eastAsia"/>
          <w:sz w:val="30"/>
        </w:rPr>
      </w:pPr>
    </w:p>
    <w:p w14:paraId="741875D0">
      <w:pPr>
        <w:spacing w:after="0"/>
        <w:jc w:val="both"/>
        <w:rPr>
          <w:rFonts w:hint="eastAsia"/>
          <w:sz w:val="30"/>
        </w:rPr>
      </w:pPr>
      <w:r>
        <w:rPr>
          <w:rFonts w:hint="eastAsia"/>
          <w:sz w:val="30"/>
        </w:rPr>
        <w:t>Also, despite Muslim claims to the contrary, there is not a single Old or New Testament prophecy that points clearly to the person or work of Mohammed.</w:t>
      </w:r>
    </w:p>
    <w:p w14:paraId="2E73F491">
      <w:pPr>
        <w:spacing w:after="0"/>
        <w:jc w:val="both"/>
        <w:rPr>
          <w:rFonts w:hint="eastAsia"/>
          <w:sz w:val="30"/>
        </w:rPr>
      </w:pPr>
      <w:r>
        <w:rPr>
          <w:rFonts w:hint="eastAsia"/>
          <w:sz w:val="30"/>
        </w:rPr>
        <w:t>此外，尽管穆斯林有相反的主张，但在《旧约》或《新约》中，没有一个预言清楚地指向穆罕默德这个人或他的工作。</w:t>
      </w:r>
    </w:p>
    <w:p w14:paraId="7A6AFAB0">
      <w:pPr>
        <w:spacing w:after="0"/>
        <w:jc w:val="both"/>
        <w:rPr>
          <w:rFonts w:hint="eastAsia"/>
          <w:sz w:val="30"/>
        </w:rPr>
      </w:pPr>
    </w:p>
    <w:p w14:paraId="61FAC7F4">
      <w:pPr>
        <w:spacing w:after="0"/>
        <w:jc w:val="both"/>
        <w:rPr>
          <w:rFonts w:hint="eastAsia"/>
          <w:sz w:val="30"/>
        </w:rPr>
      </w:pPr>
      <w:r>
        <w:rPr>
          <w:rFonts w:hint="eastAsia"/>
          <w:sz w:val="30"/>
        </w:rPr>
        <w:t>In other words, the Bible is clearly a Christ-centered book, and just as clearly not a Mohammed-centered book.</w:t>
      </w:r>
    </w:p>
    <w:p w14:paraId="698C4197">
      <w:pPr>
        <w:spacing w:after="0"/>
        <w:jc w:val="both"/>
        <w:rPr>
          <w:rFonts w:hint="eastAsia"/>
          <w:sz w:val="30"/>
        </w:rPr>
      </w:pPr>
      <w:r>
        <w:rPr>
          <w:rFonts w:hint="eastAsia"/>
          <w:sz w:val="30"/>
        </w:rPr>
        <w:t>换句话说，《圣经》显然是一本以基督为中心的书，同样也显然不是一本以穆罕默德为中心的书。</w:t>
      </w:r>
    </w:p>
    <w:p w14:paraId="28F2A598">
      <w:pPr>
        <w:spacing w:after="0"/>
        <w:jc w:val="both"/>
        <w:rPr>
          <w:rFonts w:hint="eastAsia"/>
          <w:sz w:val="30"/>
        </w:rPr>
      </w:pPr>
    </w:p>
    <w:p w14:paraId="7CF0AF35">
      <w:pPr>
        <w:spacing w:after="0"/>
        <w:jc w:val="both"/>
        <w:rPr>
          <w:rFonts w:hint="eastAsia"/>
          <w:sz w:val="30"/>
        </w:rPr>
      </w:pPr>
      <w:r>
        <w:rPr>
          <w:rFonts w:hint="eastAsia"/>
          <w:sz w:val="30"/>
        </w:rPr>
        <w:t>We see, then, why Mohammed lifted up the Qur’an as his one and only “miraculous” sign.</w:t>
      </w:r>
    </w:p>
    <w:p w14:paraId="5FEB10E4">
      <w:pPr>
        <w:spacing w:after="0"/>
        <w:jc w:val="both"/>
        <w:rPr>
          <w:rFonts w:hint="eastAsia"/>
          <w:sz w:val="30"/>
        </w:rPr>
      </w:pPr>
      <w:r>
        <w:rPr>
          <w:rFonts w:hint="eastAsia"/>
          <w:sz w:val="30"/>
        </w:rPr>
        <w:t>于是，我们便明白为何穆罕默德将《古兰经》高举为他独一无二的“神迹性”记号。</w:t>
      </w:r>
    </w:p>
    <w:p w14:paraId="0B81017F">
      <w:pPr>
        <w:spacing w:after="0"/>
        <w:jc w:val="both"/>
        <w:rPr>
          <w:rFonts w:hint="eastAsia"/>
          <w:sz w:val="30"/>
        </w:rPr>
      </w:pPr>
    </w:p>
    <w:p w14:paraId="3798B6EC">
      <w:pPr>
        <w:spacing w:after="0"/>
        <w:jc w:val="both"/>
        <w:rPr>
          <w:rFonts w:hint="eastAsia"/>
          <w:sz w:val="30"/>
        </w:rPr>
      </w:pPr>
      <w:r>
        <w:rPr>
          <w:rFonts w:hint="eastAsia"/>
          <w:sz w:val="30"/>
        </w:rPr>
        <w:t>He had to, since he had no others (3:181-4, 4:153, 6:8-9).</w:t>
      </w:r>
    </w:p>
    <w:p w14:paraId="292B9690">
      <w:pPr>
        <w:spacing w:after="0"/>
        <w:jc w:val="both"/>
        <w:rPr>
          <w:rFonts w:hint="eastAsia"/>
          <w:sz w:val="30"/>
        </w:rPr>
      </w:pPr>
      <w:r>
        <w:rPr>
          <w:rFonts w:hint="eastAsia"/>
          <w:sz w:val="30"/>
        </w:rPr>
        <w:t>他不得不如此，因为他没有别的神迹（3:181-4, 4:153, 6:8-9）。</w:t>
      </w:r>
    </w:p>
    <w:p w14:paraId="2C63B83C">
      <w:pPr>
        <w:spacing w:after="0"/>
        <w:jc w:val="both"/>
        <w:rPr>
          <w:rFonts w:hint="eastAsia"/>
          <w:sz w:val="30"/>
        </w:rPr>
      </w:pPr>
    </w:p>
    <w:p w14:paraId="0980FA06">
      <w:pPr>
        <w:spacing w:after="0"/>
        <w:jc w:val="both"/>
        <w:rPr>
          <w:rFonts w:hint="eastAsia"/>
          <w:sz w:val="30"/>
        </w:rPr>
      </w:pPr>
      <w:r>
        <w:rPr>
          <w:rFonts w:hint="eastAsia"/>
          <w:sz w:val="30"/>
        </w:rPr>
        <w:t>Secondly, Mohammed was a man of less than exemplary character.</w:t>
      </w:r>
    </w:p>
    <w:p w14:paraId="6EEFA514">
      <w:pPr>
        <w:spacing w:after="0"/>
        <w:jc w:val="both"/>
        <w:rPr>
          <w:rFonts w:hint="eastAsia"/>
          <w:sz w:val="30"/>
        </w:rPr>
      </w:pPr>
      <w:r>
        <w:rPr>
          <w:rFonts w:hint="eastAsia"/>
          <w:sz w:val="30"/>
        </w:rPr>
        <w:t>其次，穆罕默德的品格并非堪为典范。</w:t>
      </w:r>
    </w:p>
    <w:p w14:paraId="48378795">
      <w:pPr>
        <w:spacing w:after="0"/>
        <w:jc w:val="both"/>
        <w:rPr>
          <w:rFonts w:hint="eastAsia"/>
          <w:sz w:val="30"/>
        </w:rPr>
      </w:pPr>
    </w:p>
    <w:p w14:paraId="154B6DA6">
      <w:pPr>
        <w:spacing w:after="0"/>
        <w:jc w:val="both"/>
        <w:rPr>
          <w:rFonts w:hint="eastAsia"/>
          <w:sz w:val="30"/>
        </w:rPr>
      </w:pPr>
      <w:r>
        <w:rPr>
          <w:rFonts w:hint="eastAsia"/>
          <w:sz w:val="30"/>
        </w:rPr>
        <w:t>On this point, Islam itself teaches what common sense affirms: a true prophet must be sinless, or at least without major defects in character and behavior.</w:t>
      </w:r>
    </w:p>
    <w:p w14:paraId="23323128">
      <w:pPr>
        <w:spacing w:after="0"/>
        <w:jc w:val="both"/>
        <w:rPr>
          <w:rFonts w:hint="eastAsia"/>
          <w:sz w:val="30"/>
        </w:rPr>
      </w:pPr>
      <w:r>
        <w:rPr>
          <w:rFonts w:hint="eastAsia"/>
          <w:sz w:val="30"/>
        </w:rPr>
        <w:t>在这一点上，伊斯兰教本身所教导的，也正是常识所肯定的：一个真正的先知必须是无罪的，或者至少在品格和行为上没有重大缺陷。</w:t>
      </w:r>
    </w:p>
    <w:p w14:paraId="4E6FCE0E">
      <w:pPr>
        <w:spacing w:after="0"/>
        <w:jc w:val="both"/>
        <w:rPr>
          <w:rFonts w:hint="eastAsia"/>
          <w:sz w:val="30"/>
        </w:rPr>
      </w:pPr>
    </w:p>
    <w:p w14:paraId="7350EDC6">
      <w:pPr>
        <w:spacing w:after="0"/>
        <w:jc w:val="both"/>
        <w:rPr>
          <w:rFonts w:hint="eastAsia"/>
          <w:sz w:val="30"/>
        </w:rPr>
      </w:pPr>
      <w:r>
        <w:rPr>
          <w:rFonts w:hint="eastAsia"/>
          <w:sz w:val="30"/>
        </w:rPr>
        <w:t>Did Mohammed meet these criteria?</w:t>
      </w:r>
    </w:p>
    <w:p w14:paraId="415DEB4A">
      <w:pPr>
        <w:spacing w:after="0"/>
        <w:jc w:val="both"/>
        <w:rPr>
          <w:rFonts w:hint="eastAsia"/>
          <w:sz w:val="30"/>
        </w:rPr>
      </w:pPr>
      <w:r>
        <w:rPr>
          <w:rFonts w:hint="eastAsia"/>
          <w:sz w:val="30"/>
        </w:rPr>
        <w:t>穆罕默德符合这些标准吗？</w:t>
      </w:r>
    </w:p>
    <w:p w14:paraId="3B519E79">
      <w:pPr>
        <w:spacing w:after="0"/>
        <w:jc w:val="both"/>
        <w:rPr>
          <w:rFonts w:hint="eastAsia"/>
          <w:sz w:val="30"/>
        </w:rPr>
      </w:pPr>
    </w:p>
    <w:p w14:paraId="30025564">
      <w:pPr>
        <w:spacing w:after="0"/>
        <w:jc w:val="both"/>
        <w:rPr>
          <w:rFonts w:hint="eastAsia"/>
          <w:sz w:val="30"/>
        </w:rPr>
      </w:pPr>
      <w:r>
        <w:rPr>
          <w:rFonts w:hint="eastAsia"/>
          <w:sz w:val="30"/>
        </w:rPr>
        <w:t>For their part, critics cannot help but respond by citing a number of well-documented historical facts that raise serious questions.</w:t>
      </w:r>
    </w:p>
    <w:p w14:paraId="0D768907">
      <w:pPr>
        <w:spacing w:after="0"/>
        <w:jc w:val="both"/>
        <w:rPr>
          <w:rFonts w:hint="eastAsia"/>
          <w:sz w:val="30"/>
        </w:rPr>
      </w:pPr>
      <w:r>
        <w:rPr>
          <w:rFonts w:hint="eastAsia"/>
          <w:sz w:val="30"/>
        </w:rPr>
        <w:t>就批评者而言，他们不禁会引用一些有据可查的历史事实来回应，而这些事实引发了严重的问题。</w:t>
      </w:r>
    </w:p>
    <w:p w14:paraId="719EF36B">
      <w:pPr>
        <w:spacing w:after="0"/>
        <w:jc w:val="both"/>
        <w:rPr>
          <w:rFonts w:hint="eastAsia"/>
          <w:sz w:val="30"/>
        </w:rPr>
      </w:pPr>
    </w:p>
    <w:p w14:paraId="3255914F">
      <w:pPr>
        <w:spacing w:after="0"/>
        <w:jc w:val="both"/>
        <w:rPr>
          <w:rFonts w:hint="eastAsia"/>
          <w:sz w:val="30"/>
        </w:rPr>
      </w:pPr>
      <w:r>
        <w:rPr>
          <w:rFonts w:hint="eastAsia"/>
          <w:sz w:val="30"/>
        </w:rPr>
        <w:t>For example, Mohammed had about 15 wives, though his own Qur’an limited a man to four (33:50).</w:t>
      </w:r>
    </w:p>
    <w:p w14:paraId="6B82DD6D">
      <w:pPr>
        <w:spacing w:after="0"/>
        <w:jc w:val="both"/>
        <w:rPr>
          <w:rFonts w:hint="eastAsia"/>
          <w:sz w:val="30"/>
        </w:rPr>
      </w:pPr>
      <w:r>
        <w:rPr>
          <w:rFonts w:hint="eastAsia"/>
          <w:sz w:val="30"/>
        </w:rPr>
        <w:t>例如，穆罕默德大约有15个妻子，尽管他自己的《古兰经》限制一个男人最多娶四个妻子（33:50）。</w:t>
      </w:r>
    </w:p>
    <w:p w14:paraId="13C8217B">
      <w:pPr>
        <w:spacing w:after="0"/>
        <w:jc w:val="both"/>
        <w:rPr>
          <w:rFonts w:hint="eastAsia"/>
          <w:sz w:val="30"/>
        </w:rPr>
      </w:pPr>
    </w:p>
    <w:p w14:paraId="02538081">
      <w:pPr>
        <w:spacing w:after="0"/>
        <w:jc w:val="both"/>
        <w:rPr>
          <w:rFonts w:hint="eastAsia"/>
          <w:sz w:val="30"/>
        </w:rPr>
      </w:pPr>
      <w:r>
        <w:rPr>
          <w:rFonts w:hint="eastAsia"/>
          <w:sz w:val="30"/>
        </w:rPr>
        <w:t>Some of these wives he ignored, others plotted against him, and one he took to himself when she was only nine years old.</w:t>
      </w:r>
    </w:p>
    <w:p w14:paraId="4A43DD95">
      <w:pPr>
        <w:spacing w:after="0"/>
        <w:jc w:val="both"/>
        <w:rPr>
          <w:rFonts w:hint="eastAsia"/>
          <w:sz w:val="30"/>
        </w:rPr>
      </w:pPr>
      <w:r>
        <w:rPr>
          <w:rFonts w:hint="eastAsia"/>
          <w:sz w:val="30"/>
        </w:rPr>
        <w:t>他忽视了其中一些妻子，另一些则密谋反对他，还有一个在他娶她时只有九岁。</w:t>
      </w:r>
    </w:p>
    <w:p w14:paraId="05BE5CD8">
      <w:pPr>
        <w:spacing w:after="0"/>
        <w:jc w:val="both"/>
        <w:rPr>
          <w:rFonts w:hint="eastAsia"/>
          <w:sz w:val="30"/>
        </w:rPr>
      </w:pPr>
    </w:p>
    <w:p w14:paraId="1FE60E1D">
      <w:pPr>
        <w:spacing w:after="0"/>
        <w:jc w:val="both"/>
        <w:rPr>
          <w:rFonts w:hint="eastAsia"/>
          <w:sz w:val="30"/>
        </w:rPr>
      </w:pPr>
      <w:r>
        <w:rPr>
          <w:rFonts w:hint="eastAsia"/>
          <w:sz w:val="30"/>
        </w:rPr>
        <w:t>After initially inculcating religious tolerance, Mohammed later expelled recalcitrant Jews, Christians, and pagans from their homelands, or else slew them outright.</w:t>
      </w:r>
    </w:p>
    <w:p w14:paraId="35BCB210">
      <w:pPr>
        <w:spacing w:after="0"/>
        <w:jc w:val="both"/>
        <w:rPr>
          <w:rFonts w:hint="eastAsia"/>
          <w:sz w:val="30"/>
        </w:rPr>
      </w:pPr>
      <w:r>
        <w:rPr>
          <w:rFonts w:hint="eastAsia"/>
          <w:sz w:val="30"/>
        </w:rPr>
        <w:t>在最初灌输宗教宽容之后，穆罕默德后来将顽固的犹太人、基督徒和异教徒从他们的家园驱逐出去，或者干脆将他们杀戮。</w:t>
      </w:r>
    </w:p>
    <w:p w14:paraId="5143504B">
      <w:pPr>
        <w:spacing w:after="0"/>
        <w:jc w:val="both"/>
        <w:rPr>
          <w:rFonts w:hint="eastAsia"/>
          <w:sz w:val="30"/>
        </w:rPr>
      </w:pPr>
    </w:p>
    <w:p w14:paraId="390A3EF4">
      <w:pPr>
        <w:spacing w:after="0"/>
        <w:jc w:val="both"/>
        <w:rPr>
          <w:rFonts w:hint="eastAsia"/>
          <w:sz w:val="30"/>
        </w:rPr>
      </w:pPr>
      <w:r>
        <w:rPr>
          <w:rFonts w:hint="eastAsia"/>
          <w:sz w:val="30"/>
        </w:rPr>
        <w:t>He subdued entire tribes at the edge of the sword.</w:t>
      </w:r>
    </w:p>
    <w:p w14:paraId="0BB968C7">
      <w:pPr>
        <w:spacing w:after="0"/>
        <w:jc w:val="both"/>
        <w:rPr>
          <w:rFonts w:hint="eastAsia"/>
          <w:sz w:val="30"/>
        </w:rPr>
      </w:pPr>
      <w:r>
        <w:rPr>
          <w:rFonts w:hint="eastAsia"/>
          <w:sz w:val="30"/>
        </w:rPr>
        <w:t>他用刀剑征服了整个部落。</w:t>
      </w:r>
    </w:p>
    <w:p w14:paraId="18150066">
      <w:pPr>
        <w:spacing w:after="0"/>
        <w:jc w:val="both"/>
        <w:rPr>
          <w:rFonts w:hint="eastAsia"/>
          <w:sz w:val="30"/>
        </w:rPr>
      </w:pPr>
    </w:p>
    <w:p w14:paraId="0D82AD98">
      <w:pPr>
        <w:spacing w:after="0"/>
        <w:jc w:val="both"/>
        <w:rPr>
          <w:rFonts w:hint="eastAsia"/>
          <w:sz w:val="30"/>
        </w:rPr>
      </w:pPr>
      <w:r>
        <w:rPr>
          <w:rFonts w:hint="eastAsia"/>
          <w:sz w:val="30"/>
        </w:rPr>
        <w:t>He raided caravans.</w:t>
      </w:r>
    </w:p>
    <w:p w14:paraId="78BFA2DF">
      <w:pPr>
        <w:spacing w:after="0"/>
        <w:jc w:val="both"/>
        <w:rPr>
          <w:rFonts w:hint="eastAsia"/>
          <w:sz w:val="30"/>
        </w:rPr>
      </w:pPr>
      <w:r>
        <w:rPr>
          <w:rFonts w:hint="eastAsia"/>
          <w:sz w:val="30"/>
        </w:rPr>
        <w:t>他袭击商队。</w:t>
      </w:r>
    </w:p>
    <w:p w14:paraId="2D2DA611">
      <w:pPr>
        <w:spacing w:after="0"/>
        <w:jc w:val="both"/>
        <w:rPr>
          <w:rFonts w:hint="eastAsia"/>
          <w:sz w:val="30"/>
        </w:rPr>
      </w:pPr>
    </w:p>
    <w:p w14:paraId="0B1D35E4">
      <w:pPr>
        <w:spacing w:after="0"/>
        <w:jc w:val="both"/>
        <w:rPr>
          <w:rFonts w:hint="eastAsia"/>
          <w:sz w:val="30"/>
        </w:rPr>
      </w:pPr>
      <w:r>
        <w:rPr>
          <w:rFonts w:hint="eastAsia"/>
          <w:sz w:val="30"/>
        </w:rPr>
        <w:t>He broke a peace treaty with the Meccans.</w:t>
      </w:r>
    </w:p>
    <w:p w14:paraId="6E71A6D1">
      <w:pPr>
        <w:spacing w:after="0"/>
        <w:jc w:val="both"/>
        <w:rPr>
          <w:rFonts w:hint="eastAsia"/>
          <w:sz w:val="30"/>
        </w:rPr>
      </w:pPr>
      <w:r>
        <w:rPr>
          <w:rFonts w:hint="eastAsia"/>
          <w:sz w:val="30"/>
        </w:rPr>
        <w:t>他撕毁了与麦加人签订的和平条约。</w:t>
      </w:r>
    </w:p>
    <w:p w14:paraId="5284AC5B">
      <w:pPr>
        <w:spacing w:after="0"/>
        <w:jc w:val="both"/>
        <w:rPr>
          <w:rFonts w:hint="eastAsia"/>
          <w:sz w:val="30"/>
        </w:rPr>
      </w:pPr>
    </w:p>
    <w:p w14:paraId="6733C9E6">
      <w:pPr>
        <w:spacing w:after="0"/>
        <w:jc w:val="both"/>
        <w:rPr>
          <w:rFonts w:hint="eastAsia"/>
          <w:sz w:val="30"/>
        </w:rPr>
      </w:pPr>
      <w:r>
        <w:rPr>
          <w:rFonts w:hint="eastAsia"/>
          <w:sz w:val="30"/>
        </w:rPr>
        <w:t>He fought during the holy month, contrary to Quranic law.</w:t>
      </w:r>
    </w:p>
    <w:p w14:paraId="168565BE">
      <w:pPr>
        <w:spacing w:after="0"/>
        <w:jc w:val="both"/>
        <w:rPr>
          <w:rFonts w:hint="eastAsia"/>
          <w:sz w:val="30"/>
        </w:rPr>
      </w:pPr>
      <w:r>
        <w:rPr>
          <w:rFonts w:hint="eastAsia"/>
          <w:sz w:val="30"/>
        </w:rPr>
        <w:t>他在圣月期间发动战争，这违反了《古兰经》的律法。</w:t>
      </w:r>
    </w:p>
    <w:p w14:paraId="3B24DD5E">
      <w:pPr>
        <w:spacing w:after="0"/>
        <w:jc w:val="both"/>
        <w:rPr>
          <w:rFonts w:hint="eastAsia"/>
          <w:sz w:val="30"/>
        </w:rPr>
      </w:pPr>
    </w:p>
    <w:p w14:paraId="31E8CA08">
      <w:pPr>
        <w:spacing w:after="0"/>
        <w:jc w:val="both"/>
        <w:rPr>
          <w:rFonts w:hint="eastAsia"/>
          <w:sz w:val="30"/>
        </w:rPr>
      </w:pPr>
      <w:r>
        <w:rPr>
          <w:rFonts w:hint="eastAsia"/>
          <w:sz w:val="30"/>
        </w:rPr>
        <w:t>He endorsed lying, oath breaking, torture, and assassination, all in the name of Allah.</w:t>
      </w:r>
    </w:p>
    <w:p w14:paraId="11F6CA52">
      <w:pPr>
        <w:spacing w:after="0"/>
        <w:jc w:val="both"/>
        <w:rPr>
          <w:rFonts w:hint="eastAsia"/>
          <w:sz w:val="30"/>
        </w:rPr>
      </w:pPr>
      <w:r>
        <w:rPr>
          <w:rFonts w:hint="eastAsia"/>
          <w:sz w:val="30"/>
        </w:rPr>
        <w:t>他以阿拉的名义认可说谎、违誓、酷刑和暗杀。</w:t>
      </w:r>
    </w:p>
    <w:p w14:paraId="39C9115D">
      <w:pPr>
        <w:spacing w:after="0"/>
        <w:jc w:val="both"/>
        <w:rPr>
          <w:rFonts w:hint="eastAsia"/>
          <w:sz w:val="30"/>
        </w:rPr>
      </w:pPr>
    </w:p>
    <w:p w14:paraId="5E3B7958">
      <w:pPr>
        <w:spacing w:after="0"/>
        <w:jc w:val="both"/>
        <w:rPr>
          <w:rFonts w:hint="eastAsia"/>
          <w:sz w:val="30"/>
        </w:rPr>
      </w:pPr>
      <w:r>
        <w:rPr>
          <w:rFonts w:hint="eastAsia"/>
          <w:sz w:val="30"/>
        </w:rPr>
        <w:t>The Meccans, unimpressed with his claims to the prophetic office, charged him with plagiarizing Jewish, Christian, and pagan sources—a reasonable enough surmise, given that he frequently traveled as a merchant among all three of these people groups (16:103, 25:4f).</w:t>
      </w:r>
    </w:p>
    <w:p w14:paraId="30BAFD31">
      <w:pPr>
        <w:spacing w:after="0"/>
        <w:jc w:val="both"/>
        <w:rPr>
          <w:rFonts w:hint="eastAsia"/>
          <w:sz w:val="30"/>
        </w:rPr>
      </w:pPr>
      <w:r>
        <w:rPr>
          <w:rFonts w:hint="eastAsia"/>
          <w:sz w:val="30"/>
        </w:rPr>
        <w:t>麦加人对他自称拥有先知职分不以为然，指控他抄袭犹太教、基督教和异教的文献——这是一个相当合理的推测，因为他作为商人，常常在这三个族群中旅行（16:103, 25:4f）。</w:t>
      </w:r>
    </w:p>
    <w:p w14:paraId="4485F3A7">
      <w:pPr>
        <w:spacing w:after="0"/>
        <w:jc w:val="both"/>
        <w:rPr>
          <w:rFonts w:hint="eastAsia"/>
          <w:sz w:val="30"/>
        </w:rPr>
      </w:pPr>
    </w:p>
    <w:p w14:paraId="7C500FBD">
      <w:pPr>
        <w:spacing w:after="0"/>
        <w:jc w:val="both"/>
        <w:rPr>
          <w:rFonts w:hint="eastAsia"/>
          <w:sz w:val="30"/>
        </w:rPr>
      </w:pPr>
      <w:r>
        <w:rPr>
          <w:rFonts w:hint="eastAsia"/>
          <w:sz w:val="30"/>
        </w:rPr>
        <w:t>Also, one of his early scribes, a man named Abdollah, eventually foreswore Islam, claiming that Mohammed had agreed to “improving” (i.e., changing) Allah’s revelations at his (Abdollah’s) suggestion.</w:t>
      </w:r>
    </w:p>
    <w:p w14:paraId="1F7904B7">
      <w:pPr>
        <w:spacing w:after="0"/>
        <w:jc w:val="both"/>
        <w:rPr>
          <w:rFonts w:hint="eastAsia"/>
          <w:sz w:val="30"/>
        </w:rPr>
      </w:pPr>
      <w:r>
        <w:rPr>
          <w:rFonts w:hint="eastAsia"/>
          <w:sz w:val="30"/>
        </w:rPr>
        <w:t>此外，他早期的一位文士，一个名叫阿卜杜拉的人，最终背弃了伊斯兰教，声称穆罕默德曾同意按照他（阿卜杜拉）的建议来“改进”（即修改）阿拉的启示。</w:t>
      </w:r>
    </w:p>
    <w:p w14:paraId="7F958EF3">
      <w:pPr>
        <w:spacing w:after="0"/>
        <w:jc w:val="both"/>
        <w:rPr>
          <w:rFonts w:hint="eastAsia"/>
          <w:sz w:val="30"/>
        </w:rPr>
      </w:pPr>
    </w:p>
    <w:p w14:paraId="06D2F186">
      <w:pPr>
        <w:spacing w:after="0"/>
        <w:jc w:val="both"/>
        <w:rPr>
          <w:rFonts w:hint="eastAsia"/>
          <w:sz w:val="30"/>
        </w:rPr>
      </w:pPr>
      <w:r>
        <w:rPr>
          <w:rFonts w:hint="eastAsia"/>
          <w:sz w:val="30"/>
        </w:rPr>
        <w:t>Importantly, it appears that Mohammed himself was not unaware of his own moral lapses, frankly confessing that he too was a sinner who needed Allah’s mercy (40:55, 47:19, 48:2).</w:t>
      </w:r>
    </w:p>
    <w:p w14:paraId="604BF66B">
      <w:pPr>
        <w:spacing w:after="0"/>
        <w:jc w:val="both"/>
        <w:rPr>
          <w:rFonts w:hint="eastAsia"/>
          <w:sz w:val="30"/>
        </w:rPr>
      </w:pPr>
      <w:r>
        <w:rPr>
          <w:rFonts w:hint="eastAsia"/>
          <w:sz w:val="30"/>
        </w:rPr>
        <w:t>重要的是，穆罕默德本人似乎并非没有意识到自己的道德过失，他坦率地承认自己也是个罪人，需要阿拉的怜悯（40:55, 47:19, 48:2）。</w:t>
      </w:r>
    </w:p>
    <w:p w14:paraId="6097C88E">
      <w:pPr>
        <w:spacing w:after="0"/>
        <w:jc w:val="both"/>
        <w:rPr>
          <w:rFonts w:hint="eastAsia"/>
          <w:sz w:val="30"/>
        </w:rPr>
      </w:pPr>
    </w:p>
    <w:p w14:paraId="447ECE57">
      <w:pPr>
        <w:spacing w:after="0"/>
        <w:jc w:val="both"/>
        <w:rPr>
          <w:rFonts w:hint="eastAsia"/>
          <w:sz w:val="30"/>
        </w:rPr>
      </w:pPr>
      <w:r>
        <w:rPr>
          <w:rFonts w:hint="eastAsia"/>
          <w:sz w:val="30"/>
        </w:rPr>
        <w:t>His life therefore stands in sharp contrast to the example, teaching, historical influence, and personal testimony of him who said, “Which of you convicts me of sin” (John 8:46)?</w:t>
      </w:r>
    </w:p>
    <w:p w14:paraId="5F4194E8">
      <w:pPr>
        <w:spacing w:after="0"/>
        <w:jc w:val="both"/>
        <w:rPr>
          <w:rFonts w:hint="eastAsia"/>
          <w:sz w:val="30"/>
        </w:rPr>
      </w:pPr>
      <w:r>
        <w:rPr>
          <w:rFonts w:hint="eastAsia"/>
          <w:sz w:val="30"/>
        </w:rPr>
        <w:t>因此，他的生平与那位说“你们中间谁能指证我有罪呢”（约翰福音 8:46）之人的榜样、教导、历史影响和个人见证形成了鲜明的对比。</w:t>
      </w:r>
    </w:p>
    <w:p w14:paraId="59E118B5">
      <w:pPr>
        <w:spacing w:after="0"/>
        <w:jc w:val="both"/>
        <w:rPr>
          <w:rFonts w:hint="eastAsia"/>
          <w:sz w:val="30"/>
        </w:rPr>
      </w:pPr>
    </w:p>
    <w:p w14:paraId="714D06A4">
      <w:pPr>
        <w:spacing w:after="0"/>
        <w:jc w:val="both"/>
        <w:rPr>
          <w:rFonts w:hint="eastAsia"/>
          <w:sz w:val="30"/>
        </w:rPr>
      </w:pPr>
      <w:r>
        <w:rPr>
          <w:rFonts w:hint="eastAsia"/>
          <w:sz w:val="30"/>
        </w:rPr>
        <w:t>Finally, Mohammed’s call and subsequent behavior evokes a strong suspicion of demonic influence.</w:t>
      </w:r>
    </w:p>
    <w:p w14:paraId="52075CAD">
      <w:pPr>
        <w:spacing w:after="0"/>
        <w:jc w:val="both"/>
        <w:rPr>
          <w:rFonts w:hint="eastAsia"/>
          <w:sz w:val="30"/>
        </w:rPr>
      </w:pPr>
      <w:r>
        <w:rPr>
          <w:rFonts w:hint="eastAsia"/>
          <w:sz w:val="30"/>
        </w:rPr>
        <w:t>最后，穆罕默德的呼召和他随后的行为引起了人们对他受到邪灵影响的强烈怀疑。</w:t>
      </w:r>
    </w:p>
    <w:p w14:paraId="76045536">
      <w:pPr>
        <w:spacing w:after="0"/>
        <w:jc w:val="both"/>
        <w:rPr>
          <w:rFonts w:hint="eastAsia"/>
          <w:sz w:val="30"/>
        </w:rPr>
      </w:pPr>
    </w:p>
    <w:p w14:paraId="6FDCDF3D">
      <w:pPr>
        <w:spacing w:after="0"/>
        <w:jc w:val="both"/>
        <w:rPr>
          <w:rFonts w:hint="eastAsia"/>
          <w:sz w:val="30"/>
        </w:rPr>
      </w:pPr>
      <w:r>
        <w:rPr>
          <w:rFonts w:hint="eastAsia"/>
          <w:sz w:val="30"/>
        </w:rPr>
        <w:t>This suspicion arose early on, even in Mohammed’s own mind.</w:t>
      </w:r>
    </w:p>
    <w:p w14:paraId="76167D2F">
      <w:pPr>
        <w:spacing w:after="0"/>
        <w:jc w:val="both"/>
        <w:rPr>
          <w:rFonts w:hint="eastAsia"/>
          <w:sz w:val="30"/>
        </w:rPr>
      </w:pPr>
      <w:r>
        <w:rPr>
          <w:rFonts w:hint="eastAsia"/>
          <w:sz w:val="30"/>
        </w:rPr>
        <w:t>这种怀疑很早就产生了，甚至在穆罕默德自己的心中也是如此。</w:t>
      </w:r>
    </w:p>
    <w:p w14:paraId="43BF15FC">
      <w:pPr>
        <w:spacing w:after="0"/>
        <w:jc w:val="both"/>
        <w:rPr>
          <w:rFonts w:hint="eastAsia"/>
          <w:sz w:val="30"/>
        </w:rPr>
      </w:pPr>
    </w:p>
    <w:p w14:paraId="730357A4">
      <w:pPr>
        <w:spacing w:after="0"/>
        <w:jc w:val="both"/>
        <w:rPr>
          <w:rFonts w:hint="eastAsia"/>
          <w:sz w:val="30"/>
        </w:rPr>
      </w:pPr>
      <w:r>
        <w:rPr>
          <w:rFonts w:hint="eastAsia"/>
          <w:sz w:val="30"/>
        </w:rPr>
        <w:t>When the angel Gabriel first came to him, he (Gabriel) pressed him three times with a coverlet, “so tightly that I thought it was death.”</w:t>
      </w:r>
    </w:p>
    <w:p w14:paraId="66213ECD">
      <w:pPr>
        <w:spacing w:after="0"/>
        <w:jc w:val="both"/>
        <w:rPr>
          <w:rFonts w:hint="eastAsia"/>
          <w:sz w:val="30"/>
        </w:rPr>
      </w:pPr>
      <w:r>
        <w:rPr>
          <w:rFonts w:hint="eastAsia"/>
          <w:sz w:val="30"/>
        </w:rPr>
        <w:t>当天使加百列第一次来到他面前时，他（加百列）用一条毯子压了他三次，“紧到我以为要死了”。</w:t>
      </w:r>
    </w:p>
    <w:p w14:paraId="649913FE">
      <w:pPr>
        <w:spacing w:after="0"/>
        <w:jc w:val="both"/>
        <w:rPr>
          <w:rFonts w:hint="eastAsia"/>
          <w:sz w:val="30"/>
        </w:rPr>
      </w:pPr>
    </w:p>
    <w:p w14:paraId="63FAB8A3">
      <w:pPr>
        <w:spacing w:after="0"/>
        <w:jc w:val="both"/>
        <w:rPr>
          <w:rFonts w:hint="eastAsia"/>
          <w:sz w:val="30"/>
        </w:rPr>
      </w:pPr>
      <w:r>
        <w:rPr>
          <w:rFonts w:hint="eastAsia"/>
          <w:sz w:val="30"/>
        </w:rPr>
        <w:t>After this terrifying experience, Mohammed sought the comfort of his wife, Khadija, who tried to assuage his doubts about the source of the revelation and his fears of demonic deception.</w:t>
      </w:r>
    </w:p>
    <w:p w14:paraId="304C1C9E">
      <w:pPr>
        <w:spacing w:after="0"/>
        <w:jc w:val="both"/>
        <w:rPr>
          <w:rFonts w:hint="eastAsia"/>
          <w:sz w:val="30"/>
        </w:rPr>
      </w:pPr>
      <w:r>
        <w:rPr>
          <w:rFonts w:hint="eastAsia"/>
          <w:sz w:val="30"/>
        </w:rPr>
        <w:t>在这次可怕的经历之后，穆罕默德向他的妻子赫蒂彻寻求安慰，赫蒂彻试图减轻他对启示来源的怀疑以及对邪灵欺骗的恐惧。</w:t>
      </w:r>
    </w:p>
    <w:p w14:paraId="7D0F9643">
      <w:pPr>
        <w:spacing w:after="0"/>
        <w:jc w:val="both"/>
        <w:rPr>
          <w:rFonts w:hint="eastAsia"/>
          <w:sz w:val="30"/>
        </w:rPr>
      </w:pPr>
    </w:p>
    <w:p w14:paraId="53F8DE51">
      <w:pPr>
        <w:spacing w:after="0"/>
        <w:jc w:val="both"/>
        <w:rPr>
          <w:rFonts w:hint="eastAsia"/>
          <w:sz w:val="30"/>
        </w:rPr>
      </w:pPr>
      <w:r>
        <w:rPr>
          <w:rFonts w:hint="eastAsia"/>
          <w:sz w:val="30"/>
        </w:rPr>
        <w:t>Once, in order to divine from Allah the truth about the faithfulness of his wife Aishah, Mohammed fell into convulsions, and then, before a terrified audience, awoke from his trance with beads of sweat covering his forehead.</w:t>
      </w:r>
    </w:p>
    <w:p w14:paraId="20CB1CE1">
      <w:pPr>
        <w:spacing w:after="0"/>
        <w:jc w:val="both"/>
        <w:rPr>
          <w:rFonts w:hint="eastAsia"/>
          <w:sz w:val="30"/>
        </w:rPr>
      </w:pPr>
      <w:r>
        <w:rPr>
          <w:rFonts w:hint="eastAsia"/>
          <w:sz w:val="30"/>
        </w:rPr>
        <w:t>有一次，为了从阿拉那里占卜出他妻子阿伊莎是否忠贞的真相，穆罕默德陷入抽搐，然后，在一个惊恐的观众面前，他从恍惚中醒来，额头上布满了汗珠。</w:t>
      </w:r>
    </w:p>
    <w:p w14:paraId="32AD783D">
      <w:pPr>
        <w:spacing w:after="0"/>
        <w:jc w:val="both"/>
        <w:rPr>
          <w:rFonts w:hint="eastAsia"/>
          <w:sz w:val="30"/>
        </w:rPr>
      </w:pPr>
    </w:p>
    <w:p w14:paraId="7D2A0B52">
      <w:pPr>
        <w:spacing w:after="0"/>
        <w:jc w:val="both"/>
        <w:rPr>
          <w:rFonts w:hint="eastAsia"/>
          <w:sz w:val="30"/>
        </w:rPr>
      </w:pPr>
      <w:r>
        <w:rPr>
          <w:rFonts w:hint="eastAsia"/>
          <w:sz w:val="30"/>
        </w:rPr>
        <w:t>On yet another occasion, he set forth a revelation permitting intercession to three pagan deities.</w:t>
      </w:r>
    </w:p>
    <w:p w14:paraId="408E4D82">
      <w:pPr>
        <w:spacing w:after="0"/>
        <w:jc w:val="both"/>
        <w:rPr>
          <w:rFonts w:hint="eastAsia"/>
          <w:sz w:val="30"/>
        </w:rPr>
      </w:pPr>
      <w:r>
        <w:rPr>
          <w:rFonts w:hint="eastAsia"/>
          <w:sz w:val="30"/>
        </w:rPr>
        <w:t>还有一次，他颁布了一个启示，允许向三个异教神祇代求。</w:t>
      </w:r>
    </w:p>
    <w:p w14:paraId="70FAAC97">
      <w:pPr>
        <w:spacing w:after="0"/>
        <w:jc w:val="both"/>
        <w:rPr>
          <w:rFonts w:hint="eastAsia"/>
          <w:sz w:val="30"/>
        </w:rPr>
      </w:pPr>
    </w:p>
    <w:p w14:paraId="16C4AAC9">
      <w:pPr>
        <w:spacing w:after="0"/>
        <w:jc w:val="both"/>
        <w:rPr>
          <w:rFonts w:hint="eastAsia"/>
          <w:sz w:val="30"/>
        </w:rPr>
      </w:pPr>
      <w:r>
        <w:rPr>
          <w:rFonts w:hint="eastAsia"/>
          <w:sz w:val="30"/>
        </w:rPr>
        <w:t>Realizing from his disciple’s shocked reaction that he had just contradicted earlier sayings condemning idolatry, he later declared that Satan had deceived him, that the offending “Satanic verses” were henceforth canceled, and that new ones had been given to supplant the old.</w:t>
      </w:r>
    </w:p>
    <w:p w14:paraId="110AB4A9">
      <w:pPr>
        <w:spacing w:after="0"/>
        <w:jc w:val="both"/>
        <w:rPr>
          <w:rFonts w:hint="eastAsia"/>
          <w:sz w:val="30"/>
        </w:rPr>
      </w:pPr>
      <w:r>
        <w:rPr>
          <w:rFonts w:hint="eastAsia"/>
          <w:sz w:val="30"/>
        </w:rPr>
        <w:t>从他门徒震惊的反应中，他意识到自己刚刚与先前谴责偶像崇拜的言论相矛盾，他后来宣称撒但欺骗了他，那些冒犯性的“撒但经文”从此作废，并有新的经文赐下来取代旧的。</w:t>
      </w:r>
    </w:p>
    <w:p w14:paraId="7FE6A397">
      <w:pPr>
        <w:spacing w:after="0"/>
        <w:jc w:val="both"/>
        <w:rPr>
          <w:rFonts w:hint="eastAsia"/>
          <w:sz w:val="30"/>
        </w:rPr>
      </w:pPr>
    </w:p>
    <w:p w14:paraId="21F1C02F">
      <w:pPr>
        <w:spacing w:after="0"/>
        <w:jc w:val="both"/>
        <w:rPr>
          <w:rFonts w:hint="eastAsia"/>
          <w:sz w:val="30"/>
        </w:rPr>
      </w:pPr>
      <w:r>
        <w:rPr>
          <w:rFonts w:hint="eastAsia"/>
          <w:sz w:val="30"/>
        </w:rPr>
        <w:t>Finally, it is noteworthy that Mohammed claimed to speak to the dead, and that he sometimes prayed for the dead in a local cemetery.</w:t>
      </w:r>
    </w:p>
    <w:p w14:paraId="3787B942">
      <w:pPr>
        <w:spacing w:after="0"/>
        <w:jc w:val="both"/>
        <w:rPr>
          <w:rFonts w:hint="eastAsia"/>
          <w:sz w:val="30"/>
        </w:rPr>
      </w:pPr>
      <w:r>
        <w:rPr>
          <w:rFonts w:hint="eastAsia"/>
          <w:sz w:val="30"/>
        </w:rPr>
        <w:t>最后，值得注意的是，穆罕默德声称能与死人说话，而且他有时会在当地的墓地为死人祷告。</w:t>
      </w:r>
    </w:p>
    <w:p w14:paraId="09224FA4">
      <w:pPr>
        <w:spacing w:after="0"/>
        <w:jc w:val="both"/>
        <w:rPr>
          <w:rFonts w:hint="eastAsia"/>
          <w:sz w:val="30"/>
        </w:rPr>
      </w:pPr>
    </w:p>
    <w:p w14:paraId="0469CD09">
      <w:pPr>
        <w:spacing w:after="0"/>
        <w:jc w:val="both"/>
        <w:rPr>
          <w:rFonts w:hint="eastAsia"/>
          <w:sz w:val="30"/>
        </w:rPr>
      </w:pPr>
      <w:r>
        <w:rPr>
          <w:rFonts w:hint="eastAsia"/>
          <w:sz w:val="30"/>
        </w:rPr>
        <w:t>In contrast to all this, we learn from the NT that Jesus expressed no doubt whatsoever about the divine source of his revelations, heard directly from his Father (rather than angelic mediators), and took great pleasure (rather than terror) in doing so.</w:t>
      </w:r>
    </w:p>
    <w:p w14:paraId="366722CD">
      <w:pPr>
        <w:spacing w:after="0"/>
        <w:jc w:val="both"/>
        <w:rPr>
          <w:rFonts w:hint="eastAsia"/>
          <w:sz w:val="30"/>
        </w:rPr>
      </w:pPr>
      <w:r>
        <w:rPr>
          <w:rFonts w:hint="eastAsia"/>
          <w:sz w:val="30"/>
        </w:rPr>
        <w:t>与这一切形成对比的是，我们从《新约》中得知，耶稣对祂启示的神圣来源没有丝毫怀疑，祂是直接从祂的父（而非天使中介）那里听到的，并且在这样做时感到极大的喜乐（而非恐惧）。</w:t>
      </w:r>
    </w:p>
    <w:p w14:paraId="54602106">
      <w:pPr>
        <w:spacing w:after="0"/>
        <w:jc w:val="both"/>
        <w:rPr>
          <w:rFonts w:hint="eastAsia"/>
          <w:sz w:val="30"/>
        </w:rPr>
      </w:pPr>
    </w:p>
    <w:p w14:paraId="76BF090A">
      <w:pPr>
        <w:spacing w:after="0"/>
        <w:jc w:val="both"/>
        <w:rPr>
          <w:rFonts w:hint="eastAsia"/>
          <w:sz w:val="30"/>
        </w:rPr>
      </w:pPr>
      <w:r>
        <w:rPr>
          <w:rFonts w:hint="eastAsia"/>
          <w:sz w:val="30"/>
        </w:rPr>
        <w:t>Much the same was true of the other biblical prophets, who, it should be noted, were strictly forbidden to engage in spiritism (Deut. 18:9-14).</w:t>
      </w:r>
    </w:p>
    <w:p w14:paraId="3389215A">
      <w:pPr>
        <w:spacing w:after="0"/>
        <w:jc w:val="both"/>
        <w:rPr>
          <w:rFonts w:hint="eastAsia"/>
          <w:sz w:val="30"/>
        </w:rPr>
      </w:pPr>
      <w:r>
        <w:rPr>
          <w:rFonts w:hint="eastAsia"/>
          <w:sz w:val="30"/>
        </w:rPr>
        <w:t>其他《圣经》中的先知也大抵如此，应当注意的是，他们被严格禁止从事通灵术（申命记 18:9-14）。</w:t>
      </w:r>
    </w:p>
    <w:p w14:paraId="6D179E7D">
      <w:pPr>
        <w:spacing w:after="0"/>
        <w:jc w:val="both"/>
        <w:rPr>
          <w:rFonts w:hint="eastAsia"/>
          <w:sz w:val="30"/>
        </w:rPr>
      </w:pPr>
    </w:p>
    <w:p w14:paraId="65E5FA66">
      <w:pPr>
        <w:spacing w:after="0"/>
        <w:jc w:val="both"/>
        <w:rPr>
          <w:rFonts w:hint="eastAsia"/>
          <w:sz w:val="30"/>
        </w:rPr>
      </w:pPr>
      <w:r>
        <w:rPr>
          <w:rFonts w:hint="eastAsia"/>
          <w:sz w:val="30"/>
        </w:rPr>
        <w:t>Summing up, we have seen that Mohammed has no body of supernatural signs to attest to his revelations, that he was not a man of outstanding moral character, and that there is a definite suspicion of demonic activity in his life and religious teaching.</w:t>
      </w:r>
    </w:p>
    <w:p w14:paraId="1F825BCE">
      <w:pPr>
        <w:spacing w:after="0"/>
        <w:jc w:val="both"/>
        <w:rPr>
          <w:rFonts w:hint="eastAsia"/>
          <w:sz w:val="30"/>
        </w:rPr>
      </w:pPr>
      <w:r>
        <w:rPr>
          <w:rFonts w:hint="eastAsia"/>
          <w:sz w:val="30"/>
        </w:rPr>
        <w:t>总结一下，我们已经看到，穆罕默德没有一套超自然的神迹来证明他的启示，他不是一个品德卓著的人，而且在他的生活和宗教教导中，有明确的邪灵活动嫌疑。</w:t>
      </w:r>
    </w:p>
    <w:p w14:paraId="601AA6D9">
      <w:pPr>
        <w:spacing w:after="0"/>
        <w:jc w:val="both"/>
        <w:rPr>
          <w:rFonts w:hint="eastAsia"/>
          <w:sz w:val="30"/>
        </w:rPr>
      </w:pPr>
    </w:p>
    <w:p w14:paraId="6E87E4B4">
      <w:pPr>
        <w:spacing w:after="0"/>
        <w:jc w:val="both"/>
        <w:rPr>
          <w:rFonts w:hint="eastAsia"/>
          <w:sz w:val="30"/>
        </w:rPr>
      </w:pPr>
      <w:r>
        <w:rPr>
          <w:rFonts w:hint="eastAsia"/>
          <w:sz w:val="30"/>
        </w:rPr>
        <w:t>Is it likely that the unknown god would appoint such a man as this to be his Teacher to the entire human race?</w:t>
      </w:r>
    </w:p>
    <w:p w14:paraId="6CE994BD">
      <w:pPr>
        <w:spacing w:after="0"/>
        <w:jc w:val="both"/>
        <w:rPr>
          <w:rFonts w:hint="eastAsia"/>
          <w:sz w:val="30"/>
        </w:rPr>
      </w:pPr>
      <w:r>
        <w:rPr>
          <w:rFonts w:hint="eastAsia"/>
          <w:sz w:val="30"/>
        </w:rPr>
        <w:t>那位未知的神，会指派这样一个男人作为祂给全人类的导师吗？</w:t>
      </w:r>
    </w:p>
    <w:p w14:paraId="318ADCD7">
      <w:pPr>
        <w:spacing w:after="0"/>
        <w:jc w:val="both"/>
        <w:rPr>
          <w:rFonts w:hint="eastAsia"/>
          <w:sz w:val="30"/>
        </w:rPr>
      </w:pPr>
    </w:p>
    <w:p w14:paraId="5BA04B27">
      <w:pPr>
        <w:spacing w:after="0"/>
        <w:jc w:val="both"/>
        <w:rPr>
          <w:rFonts w:hint="eastAsia"/>
          <w:sz w:val="30"/>
        </w:rPr>
      </w:pPr>
      <w:r>
        <w:rPr>
          <w:rFonts w:hint="eastAsia"/>
          <w:sz w:val="30"/>
        </w:rPr>
        <w:t>Problems With the Qur’an</w:t>
      </w:r>
    </w:p>
    <w:p w14:paraId="72F1A168">
      <w:pPr>
        <w:spacing w:after="0"/>
        <w:jc w:val="both"/>
        <w:rPr>
          <w:rFonts w:hint="eastAsia"/>
          <w:sz w:val="30"/>
        </w:rPr>
      </w:pPr>
      <w:r>
        <w:rPr>
          <w:rFonts w:hint="eastAsia"/>
          <w:sz w:val="30"/>
        </w:rPr>
        <w:t>关于《古兰经》的问题</w:t>
      </w:r>
    </w:p>
    <w:p w14:paraId="0C5976E2">
      <w:pPr>
        <w:spacing w:after="0"/>
        <w:jc w:val="both"/>
        <w:rPr>
          <w:rFonts w:hint="eastAsia"/>
          <w:sz w:val="30"/>
        </w:rPr>
      </w:pPr>
    </w:p>
    <w:p w14:paraId="16F2953F">
      <w:pPr>
        <w:spacing w:after="0"/>
        <w:jc w:val="both"/>
        <w:rPr>
          <w:rFonts w:hint="eastAsia"/>
          <w:sz w:val="30"/>
        </w:rPr>
      </w:pPr>
      <w:r>
        <w:rPr>
          <w:rFonts w:hint="eastAsia"/>
          <w:sz w:val="30"/>
        </w:rPr>
        <w:t>These considerations lead us to a discussion of the Qur’an itself.</w:t>
      </w:r>
    </w:p>
    <w:p w14:paraId="77AD8948">
      <w:pPr>
        <w:spacing w:after="0"/>
        <w:jc w:val="both"/>
        <w:rPr>
          <w:rFonts w:hint="eastAsia"/>
          <w:sz w:val="30"/>
        </w:rPr>
      </w:pPr>
      <w:r>
        <w:rPr>
          <w:rFonts w:hint="eastAsia"/>
          <w:sz w:val="30"/>
        </w:rPr>
        <w:t>这些考量引导我们来讨论《古兰经》本身。</w:t>
      </w:r>
    </w:p>
    <w:p w14:paraId="5C445508">
      <w:pPr>
        <w:spacing w:after="0"/>
        <w:jc w:val="both"/>
        <w:rPr>
          <w:rFonts w:hint="eastAsia"/>
          <w:sz w:val="30"/>
        </w:rPr>
      </w:pPr>
    </w:p>
    <w:p w14:paraId="26C2CE83">
      <w:pPr>
        <w:spacing w:after="0"/>
        <w:jc w:val="both"/>
        <w:rPr>
          <w:rFonts w:hint="eastAsia"/>
          <w:sz w:val="30"/>
        </w:rPr>
      </w:pPr>
      <w:r>
        <w:rPr>
          <w:rFonts w:hint="eastAsia"/>
          <w:sz w:val="30"/>
        </w:rPr>
        <w:t>Muslim apologists regard this book as nothing less than a miracle; a full and final divine revelation for all mankind; a “necessary attribute” of Allah’s own mind; a revelation perfectly transmitted through the angel Gabriel and the apostle Mohammed, perfectly preserved for all time (39:1-2, 43:3-4, 55:1-2, 85:21-22).</w:t>
      </w:r>
    </w:p>
    <w:p w14:paraId="3C075098">
      <w:pPr>
        <w:spacing w:after="0"/>
        <w:jc w:val="both"/>
        <w:rPr>
          <w:rFonts w:hint="eastAsia"/>
          <w:sz w:val="30"/>
        </w:rPr>
      </w:pPr>
      <w:r>
        <w:rPr>
          <w:rFonts w:hint="eastAsia"/>
          <w:sz w:val="30"/>
        </w:rPr>
        <w:t>穆斯林护教士认为这本书无异于一个神迹；是给全人类的完全且最终的神圣启示；是阿拉心智本身的一个“必要属性”；是一个通过天使加百列和使徒穆罕默德完美传递、并为所有时代完美保存下来的启示（39:1-2, 43:3-4, 55:1-2, 85:21-22）。</w:t>
      </w:r>
    </w:p>
    <w:p w14:paraId="27BA7F0A">
      <w:pPr>
        <w:spacing w:after="0"/>
        <w:jc w:val="both"/>
        <w:rPr>
          <w:rFonts w:hint="eastAsia"/>
          <w:sz w:val="30"/>
        </w:rPr>
      </w:pPr>
    </w:p>
    <w:p w14:paraId="2E23E677">
      <w:pPr>
        <w:spacing w:after="0"/>
        <w:jc w:val="both"/>
        <w:rPr>
          <w:rFonts w:hint="eastAsia"/>
          <w:sz w:val="30"/>
        </w:rPr>
      </w:pPr>
      <w:r>
        <w:rPr>
          <w:rFonts w:hint="eastAsia"/>
          <w:sz w:val="30"/>
        </w:rPr>
        <w:t>But again, there are good reasons to doubt these lofty claims.</w:t>
      </w:r>
    </w:p>
    <w:p w14:paraId="0DFE4B20">
      <w:pPr>
        <w:spacing w:after="0"/>
        <w:jc w:val="both"/>
        <w:rPr>
          <w:rFonts w:hint="eastAsia"/>
          <w:sz w:val="30"/>
        </w:rPr>
      </w:pPr>
      <w:r>
        <w:rPr>
          <w:rFonts w:hint="eastAsia"/>
          <w:sz w:val="30"/>
        </w:rPr>
        <w:t>但同样，有充分的理由怀疑这些崇高的宣称。</w:t>
      </w:r>
    </w:p>
    <w:p w14:paraId="392BA374">
      <w:pPr>
        <w:spacing w:after="0"/>
        <w:jc w:val="both"/>
        <w:rPr>
          <w:rFonts w:hint="eastAsia"/>
          <w:sz w:val="30"/>
        </w:rPr>
      </w:pPr>
    </w:p>
    <w:p w14:paraId="427FD086">
      <w:pPr>
        <w:spacing w:after="0"/>
        <w:jc w:val="both"/>
        <w:rPr>
          <w:rFonts w:hint="eastAsia"/>
          <w:sz w:val="30"/>
        </w:rPr>
      </w:pPr>
      <w:r>
        <w:rPr>
          <w:rFonts w:hint="eastAsia"/>
          <w:sz w:val="30"/>
        </w:rPr>
        <w:t>Here, I will focus on two.</w:t>
      </w:r>
    </w:p>
    <w:p w14:paraId="5951E616">
      <w:pPr>
        <w:spacing w:after="0"/>
        <w:jc w:val="both"/>
        <w:rPr>
          <w:rFonts w:hint="eastAsia"/>
          <w:sz w:val="30"/>
        </w:rPr>
      </w:pPr>
      <w:r>
        <w:rPr>
          <w:rFonts w:hint="eastAsia"/>
          <w:sz w:val="30"/>
        </w:rPr>
        <w:t>在此，我将集中讨论两点。</w:t>
      </w:r>
    </w:p>
    <w:p w14:paraId="79E17C22">
      <w:pPr>
        <w:spacing w:after="0"/>
        <w:jc w:val="both"/>
        <w:rPr>
          <w:rFonts w:hint="eastAsia"/>
          <w:sz w:val="30"/>
        </w:rPr>
      </w:pPr>
    </w:p>
    <w:p w14:paraId="199097C9">
      <w:pPr>
        <w:spacing w:after="0"/>
        <w:jc w:val="both"/>
        <w:rPr>
          <w:rFonts w:hint="eastAsia"/>
          <w:sz w:val="30"/>
        </w:rPr>
      </w:pPr>
      <w:r>
        <w:rPr>
          <w:rFonts w:hint="eastAsia"/>
          <w:sz w:val="30"/>
        </w:rPr>
        <w:t>First, the traditional evidences for the divine inspiration of the Qur’an do not stand up under scrutiny.</w:t>
      </w:r>
    </w:p>
    <w:p w14:paraId="10D25455">
      <w:pPr>
        <w:spacing w:after="0"/>
        <w:jc w:val="both"/>
        <w:rPr>
          <w:rFonts w:hint="eastAsia"/>
          <w:sz w:val="30"/>
        </w:rPr>
      </w:pPr>
      <w:r>
        <w:rPr>
          <w:rFonts w:hint="eastAsia"/>
          <w:sz w:val="30"/>
        </w:rPr>
        <w:t>首先，为《古兰经》是神所默示而提出的传统证据，经不起推敲。</w:t>
      </w:r>
    </w:p>
    <w:p w14:paraId="7701A4E7">
      <w:pPr>
        <w:spacing w:after="0"/>
        <w:jc w:val="both"/>
        <w:rPr>
          <w:rFonts w:hint="eastAsia"/>
          <w:sz w:val="30"/>
        </w:rPr>
      </w:pPr>
    </w:p>
    <w:p w14:paraId="0CE5F618">
      <w:pPr>
        <w:spacing w:after="0"/>
        <w:jc w:val="both"/>
        <w:rPr>
          <w:rFonts w:hint="eastAsia"/>
          <w:sz w:val="30"/>
        </w:rPr>
      </w:pPr>
      <w:r>
        <w:rPr>
          <w:rFonts w:hint="eastAsia"/>
          <w:sz w:val="30"/>
        </w:rPr>
        <w:t>For example, it is argued that the beautiful literary style, diction, and structure of the Qur’an are quite miraculous, and therefore proofs of its divine inspiration.</w:t>
      </w:r>
    </w:p>
    <w:p w14:paraId="310BD769">
      <w:pPr>
        <w:spacing w:after="0"/>
        <w:jc w:val="both"/>
        <w:rPr>
          <w:rFonts w:hint="eastAsia"/>
          <w:sz w:val="30"/>
        </w:rPr>
      </w:pPr>
      <w:r>
        <w:rPr>
          <w:rFonts w:hint="eastAsia"/>
          <w:sz w:val="30"/>
        </w:rPr>
        <w:t>例如，有人认为《古兰经》优美的文体、措辞和结构是相当神奇的，因此是它由神所默示的证据。</w:t>
      </w:r>
    </w:p>
    <w:p w14:paraId="1B86811C">
      <w:pPr>
        <w:spacing w:after="0"/>
        <w:jc w:val="both"/>
        <w:rPr>
          <w:rFonts w:hint="eastAsia"/>
          <w:sz w:val="30"/>
        </w:rPr>
      </w:pPr>
    </w:p>
    <w:p w14:paraId="0CCB554E">
      <w:pPr>
        <w:spacing w:after="0"/>
        <w:jc w:val="both"/>
        <w:rPr>
          <w:rFonts w:hint="eastAsia"/>
          <w:sz w:val="30"/>
        </w:rPr>
      </w:pPr>
      <w:r>
        <w:rPr>
          <w:rFonts w:hint="eastAsia"/>
          <w:sz w:val="30"/>
        </w:rPr>
        <w:t>But literary excellence hardly qualifies as a miracle, still less as a proof of divine inspiration.</w:t>
      </w:r>
    </w:p>
    <w:p w14:paraId="462BC3C0">
      <w:pPr>
        <w:spacing w:after="0"/>
        <w:jc w:val="both"/>
        <w:rPr>
          <w:rFonts w:hint="eastAsia"/>
          <w:sz w:val="30"/>
        </w:rPr>
      </w:pPr>
      <w:r>
        <w:rPr>
          <w:rFonts w:hint="eastAsia"/>
          <w:sz w:val="30"/>
        </w:rPr>
        <w:t>但是，文学上的卓越几乎不能算作神迹，更不能作为神所默示的证据。</w:t>
      </w:r>
    </w:p>
    <w:p w14:paraId="222F644E">
      <w:pPr>
        <w:spacing w:after="0"/>
        <w:jc w:val="both"/>
        <w:rPr>
          <w:rFonts w:hint="eastAsia"/>
          <w:sz w:val="30"/>
        </w:rPr>
      </w:pPr>
    </w:p>
    <w:p w14:paraId="21FB2D8B">
      <w:pPr>
        <w:spacing w:after="0"/>
        <w:jc w:val="both"/>
        <w:rPr>
          <w:rFonts w:hint="eastAsia"/>
          <w:sz w:val="30"/>
        </w:rPr>
      </w:pPr>
      <w:r>
        <w:rPr>
          <w:rFonts w:hint="eastAsia"/>
          <w:sz w:val="30"/>
        </w:rPr>
        <w:t>Furthermore, many question the Qur’an’s literary quality, citing its “obtuse” (i.e., non-chronological) arrangement, its many grammatical irregularities, and its ponderous and confusing diction.</w:t>
      </w:r>
    </w:p>
    <w:p w14:paraId="5A646901">
      <w:pPr>
        <w:spacing w:after="0"/>
        <w:jc w:val="both"/>
        <w:rPr>
          <w:rFonts w:hint="eastAsia"/>
          <w:sz w:val="30"/>
        </w:rPr>
      </w:pPr>
      <w:r>
        <w:rPr>
          <w:rFonts w:hint="eastAsia"/>
          <w:sz w:val="30"/>
        </w:rPr>
        <w:t>此外，许多人质疑《古兰经》的文学质量，指出其“晦涩的”（即非按时间顺序的）编排、其许多语法上的不规则之处，以及其冗长而混乱的措辞。</w:t>
      </w:r>
    </w:p>
    <w:p w14:paraId="60B0B9D0">
      <w:pPr>
        <w:spacing w:after="0"/>
        <w:jc w:val="both"/>
        <w:rPr>
          <w:rFonts w:hint="eastAsia"/>
          <w:sz w:val="30"/>
        </w:rPr>
      </w:pPr>
    </w:p>
    <w:p w14:paraId="5791569F">
      <w:pPr>
        <w:spacing w:after="0"/>
        <w:jc w:val="both"/>
        <w:rPr>
          <w:rFonts w:hint="eastAsia"/>
          <w:sz w:val="30"/>
        </w:rPr>
      </w:pPr>
      <w:r>
        <w:rPr>
          <w:rFonts w:hint="eastAsia"/>
          <w:sz w:val="30"/>
        </w:rPr>
        <w:t>Also, if literary excellence points to divine inspiration, then surely the Bible is even more divinely inspired, since it is a much larger book that displays a far greater variety of literary genres, all of which are executed with consummate literary skill.</w:t>
      </w:r>
    </w:p>
    <w:p w14:paraId="38DA5E06">
      <w:pPr>
        <w:spacing w:after="0"/>
        <w:jc w:val="both"/>
        <w:rPr>
          <w:rFonts w:hint="eastAsia"/>
          <w:sz w:val="30"/>
        </w:rPr>
      </w:pPr>
      <w:r>
        <w:rPr>
          <w:rFonts w:hint="eastAsia"/>
          <w:sz w:val="30"/>
        </w:rPr>
        <w:t>此外，如果文学上的卓越指向神所默示，那么《圣经》肯定更是神所默示的，因为它是一本大得多的书，展示了远为多样的文学体裁，所有这些体裁都以登峰造极的文学技巧写成。</w:t>
      </w:r>
    </w:p>
    <w:p w14:paraId="68DCA33B">
      <w:pPr>
        <w:spacing w:after="0"/>
        <w:jc w:val="both"/>
        <w:rPr>
          <w:rFonts w:hint="eastAsia"/>
          <w:sz w:val="30"/>
        </w:rPr>
      </w:pPr>
    </w:p>
    <w:p w14:paraId="7A2B419B">
      <w:pPr>
        <w:spacing w:after="0"/>
        <w:jc w:val="both"/>
        <w:rPr>
          <w:rFonts w:hint="eastAsia"/>
          <w:sz w:val="30"/>
        </w:rPr>
      </w:pPr>
      <w:r>
        <w:rPr>
          <w:rFonts w:hint="eastAsia"/>
          <w:sz w:val="30"/>
        </w:rPr>
        <w:t>Again, it is asserted that the Qur’an has been preserved free from change or error since the beginning.</w:t>
      </w:r>
    </w:p>
    <w:p w14:paraId="51FDF879">
      <w:pPr>
        <w:spacing w:after="0"/>
        <w:jc w:val="both"/>
        <w:rPr>
          <w:rFonts w:hint="eastAsia"/>
          <w:sz w:val="30"/>
        </w:rPr>
      </w:pPr>
      <w:r>
        <w:rPr>
          <w:rFonts w:hint="eastAsia"/>
          <w:sz w:val="30"/>
        </w:rPr>
        <w:t>再者，有人断言《古兰经》自始以来就得以保存，没有任何改变或错误。</w:t>
      </w:r>
    </w:p>
    <w:p w14:paraId="3D1DCA1E">
      <w:pPr>
        <w:spacing w:after="0"/>
        <w:jc w:val="both"/>
        <w:rPr>
          <w:rFonts w:hint="eastAsia"/>
          <w:sz w:val="30"/>
        </w:rPr>
      </w:pPr>
    </w:p>
    <w:p w14:paraId="73AB06D5">
      <w:pPr>
        <w:spacing w:after="0"/>
        <w:jc w:val="both"/>
        <w:rPr>
          <w:rFonts w:hint="eastAsia"/>
          <w:sz w:val="30"/>
        </w:rPr>
      </w:pPr>
      <w:r>
        <w:rPr>
          <w:rFonts w:hint="eastAsia"/>
          <w:sz w:val="30"/>
        </w:rPr>
        <w:t>Now even if this were true, it would prove neither divine inspiration nor special providential oversight, since many non-inspired books have been well preserved.</w:t>
      </w:r>
    </w:p>
    <w:p w14:paraId="7A5D18BE">
      <w:pPr>
        <w:spacing w:after="0"/>
        <w:jc w:val="both"/>
        <w:rPr>
          <w:rFonts w:hint="eastAsia"/>
          <w:sz w:val="30"/>
        </w:rPr>
      </w:pPr>
      <w:r>
        <w:rPr>
          <w:rFonts w:hint="eastAsia"/>
          <w:sz w:val="30"/>
        </w:rPr>
        <w:t>即使这是真的，它既不能证明是神所默示，也不能证明有特殊的护理看顾，因为许多非默示的书籍也保存得很好。</w:t>
      </w:r>
    </w:p>
    <w:p w14:paraId="06832BF7">
      <w:pPr>
        <w:spacing w:after="0"/>
        <w:jc w:val="both"/>
        <w:rPr>
          <w:rFonts w:hint="eastAsia"/>
          <w:sz w:val="30"/>
        </w:rPr>
      </w:pPr>
    </w:p>
    <w:p w14:paraId="3F83C535">
      <w:pPr>
        <w:spacing w:after="0"/>
        <w:jc w:val="both"/>
        <w:rPr>
          <w:rFonts w:hint="eastAsia"/>
          <w:sz w:val="30"/>
        </w:rPr>
      </w:pPr>
      <w:r>
        <w:rPr>
          <w:rFonts w:hint="eastAsia"/>
          <w:sz w:val="30"/>
        </w:rPr>
        <w:t>But as a matter of fact, it is not true.</w:t>
      </w:r>
    </w:p>
    <w:p w14:paraId="0A89B777">
      <w:pPr>
        <w:spacing w:after="0"/>
        <w:jc w:val="both"/>
        <w:rPr>
          <w:rFonts w:hint="eastAsia"/>
          <w:sz w:val="30"/>
        </w:rPr>
      </w:pPr>
      <w:r>
        <w:rPr>
          <w:rFonts w:hint="eastAsia"/>
          <w:sz w:val="30"/>
        </w:rPr>
        <w:t>但事实上，这并非事实。</w:t>
      </w:r>
    </w:p>
    <w:p w14:paraId="6DFE74E6">
      <w:pPr>
        <w:spacing w:after="0"/>
        <w:jc w:val="both"/>
        <w:rPr>
          <w:rFonts w:hint="eastAsia"/>
          <w:sz w:val="30"/>
        </w:rPr>
      </w:pPr>
    </w:p>
    <w:p w14:paraId="7C703B27">
      <w:pPr>
        <w:spacing w:after="0"/>
        <w:jc w:val="both"/>
        <w:rPr>
          <w:rFonts w:hint="eastAsia"/>
          <w:sz w:val="30"/>
        </w:rPr>
      </w:pPr>
      <w:r>
        <w:rPr>
          <w:rFonts w:hint="eastAsia"/>
          <w:sz w:val="30"/>
        </w:rPr>
        <w:t>Prior to Uthman’s 7th century recension, there were a number of different versions of the Qur’an in use.</w:t>
      </w:r>
    </w:p>
    <w:p w14:paraId="77DDC5D2">
      <w:pPr>
        <w:spacing w:after="0"/>
        <w:jc w:val="both"/>
        <w:rPr>
          <w:rFonts w:hint="eastAsia"/>
          <w:sz w:val="30"/>
        </w:rPr>
      </w:pPr>
      <w:r>
        <w:rPr>
          <w:rFonts w:hint="eastAsia"/>
          <w:sz w:val="30"/>
        </w:rPr>
        <w:t>在公元7世纪奥斯曼的修订本之前，有许多不同版本的《古兰经》在流传使用。</w:t>
      </w:r>
    </w:p>
    <w:p w14:paraId="4C271EC5">
      <w:pPr>
        <w:spacing w:after="0"/>
        <w:jc w:val="both"/>
        <w:rPr>
          <w:rFonts w:hint="eastAsia"/>
          <w:sz w:val="30"/>
        </w:rPr>
      </w:pPr>
    </w:p>
    <w:p w14:paraId="40582635">
      <w:pPr>
        <w:spacing w:after="0"/>
        <w:jc w:val="both"/>
        <w:rPr>
          <w:rFonts w:hint="eastAsia"/>
          <w:sz w:val="30"/>
        </w:rPr>
      </w:pPr>
      <w:r>
        <w:rPr>
          <w:rFonts w:hint="eastAsia"/>
          <w:sz w:val="30"/>
        </w:rPr>
        <w:t>Indeed, it was their many discordant readings that led to Uthman’s recension in the first place, and to the mandatory destruction of the all the rest.</w:t>
      </w:r>
    </w:p>
    <w:p w14:paraId="6A7CDFBD">
      <w:pPr>
        <w:spacing w:after="0"/>
        <w:jc w:val="both"/>
        <w:rPr>
          <w:rFonts w:hint="eastAsia"/>
          <w:sz w:val="30"/>
        </w:rPr>
      </w:pPr>
      <w:r>
        <w:rPr>
          <w:rFonts w:hint="eastAsia"/>
          <w:sz w:val="30"/>
        </w:rPr>
        <w:t>事实上，正是它们之间许多不一致的读法，才首先导致了奥斯曼的修订，并强制销毁了所有其余的版本。</w:t>
      </w:r>
    </w:p>
    <w:p w14:paraId="0945FDD3">
      <w:pPr>
        <w:spacing w:after="0"/>
        <w:jc w:val="both"/>
        <w:rPr>
          <w:rFonts w:hint="eastAsia"/>
          <w:sz w:val="30"/>
        </w:rPr>
      </w:pPr>
    </w:p>
    <w:p w14:paraId="049B4DDC">
      <w:pPr>
        <w:spacing w:after="0"/>
        <w:jc w:val="both"/>
        <w:rPr>
          <w:rFonts w:hint="eastAsia"/>
          <w:sz w:val="30"/>
        </w:rPr>
      </w:pPr>
      <w:r>
        <w:rPr>
          <w:rFonts w:hint="eastAsia"/>
          <w:sz w:val="30"/>
        </w:rPr>
        <w:t>This is why Shiite Muslim’s, to this very day, allege a tendentious editing of the standard Sunni Qur’an, and why alternative texts of the Qur’an still remain in use.</w:t>
      </w:r>
    </w:p>
    <w:p w14:paraId="624A6FCA">
      <w:pPr>
        <w:spacing w:after="0"/>
        <w:jc w:val="both"/>
        <w:rPr>
          <w:rFonts w:hint="eastAsia"/>
          <w:sz w:val="30"/>
        </w:rPr>
      </w:pPr>
      <w:r>
        <w:rPr>
          <w:rFonts w:hint="eastAsia"/>
          <w:sz w:val="30"/>
        </w:rPr>
        <w:t>这就是为什么直到今天，什叶派穆斯林仍然指控标准的逊尼派《古兰经》受到了有倾向性的编辑，以及为什么《古兰经》的替代文本仍然在使用。</w:t>
      </w:r>
    </w:p>
    <w:p w14:paraId="6BFCF6CB">
      <w:pPr>
        <w:spacing w:after="0"/>
        <w:jc w:val="both"/>
        <w:rPr>
          <w:rFonts w:hint="eastAsia"/>
          <w:sz w:val="30"/>
        </w:rPr>
      </w:pPr>
    </w:p>
    <w:p w14:paraId="24021E95">
      <w:pPr>
        <w:spacing w:after="0"/>
        <w:jc w:val="both"/>
        <w:rPr>
          <w:rFonts w:hint="eastAsia"/>
          <w:sz w:val="30"/>
        </w:rPr>
      </w:pPr>
      <w:r>
        <w:rPr>
          <w:rFonts w:hint="eastAsia"/>
          <w:sz w:val="30"/>
        </w:rPr>
        <w:t>Muslim apologists also point to what they call the fulfilled prophecies of the Qur’an.</w:t>
      </w:r>
    </w:p>
    <w:p w14:paraId="1B50BCF5">
      <w:pPr>
        <w:spacing w:after="0"/>
        <w:jc w:val="both"/>
        <w:rPr>
          <w:rFonts w:hint="eastAsia"/>
          <w:sz w:val="30"/>
        </w:rPr>
      </w:pPr>
      <w:r>
        <w:rPr>
          <w:rFonts w:hint="eastAsia"/>
          <w:sz w:val="30"/>
        </w:rPr>
        <w:t>穆斯林护教士也指出他们所谓的《古兰经》中已应验的预言。</w:t>
      </w:r>
    </w:p>
    <w:p w14:paraId="08B650A5">
      <w:pPr>
        <w:spacing w:after="0"/>
        <w:jc w:val="both"/>
        <w:rPr>
          <w:rFonts w:hint="eastAsia"/>
          <w:sz w:val="30"/>
        </w:rPr>
      </w:pPr>
    </w:p>
    <w:p w14:paraId="5BC9687E">
      <w:pPr>
        <w:spacing w:after="0"/>
        <w:jc w:val="both"/>
        <w:rPr>
          <w:rFonts w:hint="eastAsia"/>
          <w:sz w:val="30"/>
        </w:rPr>
      </w:pPr>
      <w:r>
        <w:rPr>
          <w:rFonts w:hint="eastAsia"/>
          <w:sz w:val="30"/>
        </w:rPr>
        <w:t>These, however, are precious few, and hardly prophetic in the traditional biblical sense.</w:t>
      </w:r>
    </w:p>
    <w:p w14:paraId="5DCDF724">
      <w:pPr>
        <w:spacing w:after="0"/>
        <w:jc w:val="both"/>
        <w:rPr>
          <w:rFonts w:hint="eastAsia"/>
          <w:sz w:val="30"/>
        </w:rPr>
      </w:pPr>
      <w:r>
        <w:rPr>
          <w:rFonts w:hint="eastAsia"/>
          <w:sz w:val="30"/>
        </w:rPr>
        <w:t>然而，这些预言寥寥无几，并且在传统的圣经意义上很难称得上是预言。</w:t>
      </w:r>
    </w:p>
    <w:p w14:paraId="72D68057">
      <w:pPr>
        <w:spacing w:after="0"/>
        <w:jc w:val="both"/>
        <w:rPr>
          <w:rFonts w:hint="eastAsia"/>
          <w:sz w:val="30"/>
        </w:rPr>
      </w:pPr>
    </w:p>
    <w:p w14:paraId="278C11C7">
      <w:pPr>
        <w:spacing w:after="0"/>
        <w:jc w:val="both"/>
        <w:rPr>
          <w:rFonts w:hint="eastAsia"/>
          <w:sz w:val="30"/>
        </w:rPr>
      </w:pPr>
      <w:r>
        <w:rPr>
          <w:rFonts w:hint="eastAsia"/>
          <w:sz w:val="30"/>
        </w:rPr>
        <w:t>Instead of being detailed predictions of specific historical events, they are largely generic promises, usually of future victories over the unbelievers.</w:t>
      </w:r>
    </w:p>
    <w:p w14:paraId="5A7A31FD">
      <w:pPr>
        <w:spacing w:after="0"/>
        <w:jc w:val="both"/>
        <w:rPr>
          <w:rFonts w:hint="eastAsia"/>
          <w:sz w:val="30"/>
        </w:rPr>
      </w:pPr>
      <w:r>
        <w:rPr>
          <w:rFonts w:hint="eastAsia"/>
          <w:sz w:val="30"/>
        </w:rPr>
        <w:t>它们并非对特定历史事件的详细预测，而大多是一般性的应许，通常是关于未来战胜不信者的。</w:t>
      </w:r>
    </w:p>
    <w:p w14:paraId="077F44C3">
      <w:pPr>
        <w:spacing w:after="0"/>
        <w:jc w:val="both"/>
        <w:rPr>
          <w:rFonts w:hint="eastAsia"/>
          <w:sz w:val="30"/>
        </w:rPr>
      </w:pPr>
    </w:p>
    <w:p w14:paraId="71822C61">
      <w:pPr>
        <w:spacing w:after="0"/>
        <w:jc w:val="both"/>
        <w:rPr>
          <w:rFonts w:hint="eastAsia"/>
          <w:sz w:val="30"/>
        </w:rPr>
      </w:pPr>
      <w:r>
        <w:rPr>
          <w:rFonts w:hint="eastAsia"/>
          <w:sz w:val="30"/>
        </w:rPr>
        <w:t>Even the Quranic prediction of Rome’s forthcoming defeat of Persia is more in the nature of an educated guess than a true prophecy (30:2-4).</w:t>
      </w:r>
    </w:p>
    <w:p w14:paraId="7854D032">
      <w:pPr>
        <w:spacing w:after="0"/>
        <w:jc w:val="both"/>
        <w:rPr>
          <w:rFonts w:hint="eastAsia"/>
          <w:sz w:val="30"/>
        </w:rPr>
      </w:pPr>
      <w:r>
        <w:rPr>
          <w:rFonts w:hint="eastAsia"/>
          <w:sz w:val="30"/>
        </w:rPr>
        <w:t>即使是《古兰经》中关于罗马即将战胜波斯的预言，其性质也更像是一种有根据的猜测，而非真正的预言（30:2-4）。</w:t>
      </w:r>
    </w:p>
    <w:p w14:paraId="04D3E2C8">
      <w:pPr>
        <w:spacing w:after="0"/>
        <w:jc w:val="both"/>
        <w:rPr>
          <w:rFonts w:hint="eastAsia"/>
          <w:sz w:val="30"/>
        </w:rPr>
      </w:pPr>
    </w:p>
    <w:p w14:paraId="64DC4F6D">
      <w:pPr>
        <w:spacing w:after="0"/>
        <w:jc w:val="both"/>
        <w:rPr>
          <w:rFonts w:hint="eastAsia"/>
          <w:sz w:val="30"/>
        </w:rPr>
      </w:pPr>
      <w:r>
        <w:rPr>
          <w:rFonts w:hint="eastAsia"/>
          <w:sz w:val="30"/>
        </w:rPr>
        <w:t>Most fair-minded investigators would therefore agree that nothing in the Qur’an remotely compares with Daniel’s detailed prophecies of the four coming world empires, or with Jesus’ minute predictions of his imminent death and resurrection, or with his warning about the destruction of Jerusalem that would soon follow (Dan. 2, 4, Mt. 20:17-19, 24:1ff).</w:t>
      </w:r>
    </w:p>
    <w:p w14:paraId="5507CC3B">
      <w:pPr>
        <w:spacing w:after="0"/>
        <w:jc w:val="both"/>
        <w:rPr>
          <w:rFonts w:hint="eastAsia"/>
          <w:sz w:val="30"/>
        </w:rPr>
      </w:pPr>
      <w:r>
        <w:rPr>
          <w:rFonts w:hint="eastAsia"/>
          <w:sz w:val="30"/>
        </w:rPr>
        <w:t>因此，大多数公正的调查者都会同意，《古兰经》中没有任何内容可以与但以理关于未来四个世界帝国的详细预言，或耶稣对自己即将到来的死亡和复活的细致预测，或祂关于耶路撒冷将紧随其后被毁灭的警告相提并论（但以理书 2, 4, 马太福音 20:17-19, 24:1ff）。</w:t>
      </w:r>
    </w:p>
    <w:p w14:paraId="459D033F">
      <w:pPr>
        <w:spacing w:after="0"/>
        <w:jc w:val="both"/>
        <w:rPr>
          <w:rFonts w:hint="eastAsia"/>
          <w:sz w:val="30"/>
        </w:rPr>
      </w:pPr>
    </w:p>
    <w:p w14:paraId="15BF0D41">
      <w:pPr>
        <w:spacing w:after="0"/>
        <w:jc w:val="both"/>
        <w:rPr>
          <w:rFonts w:hint="eastAsia"/>
          <w:sz w:val="30"/>
        </w:rPr>
      </w:pPr>
      <w:r>
        <w:rPr>
          <w:rFonts w:hint="eastAsia"/>
          <w:sz w:val="30"/>
        </w:rPr>
        <w:t>Finally, these same apologists contend that the “unity” or internal consistency of the Qur’an proves its divine inspiration.</w:t>
      </w:r>
    </w:p>
    <w:p w14:paraId="7CFE2214">
      <w:pPr>
        <w:spacing w:after="0"/>
        <w:jc w:val="both"/>
        <w:rPr>
          <w:rFonts w:hint="eastAsia"/>
          <w:sz w:val="30"/>
        </w:rPr>
      </w:pPr>
      <w:r>
        <w:rPr>
          <w:rFonts w:hint="eastAsia"/>
          <w:sz w:val="30"/>
        </w:rPr>
        <w:t>最后，这些护教士还主张《古兰经》的“统一性”或内部一致性证明了它是神所默示的。</w:t>
      </w:r>
    </w:p>
    <w:p w14:paraId="18C696E6">
      <w:pPr>
        <w:spacing w:after="0"/>
        <w:jc w:val="both"/>
        <w:rPr>
          <w:rFonts w:hint="eastAsia"/>
          <w:sz w:val="30"/>
        </w:rPr>
      </w:pPr>
    </w:p>
    <w:p w14:paraId="11C0B47B">
      <w:pPr>
        <w:spacing w:after="0"/>
        <w:jc w:val="both"/>
        <w:rPr>
          <w:rFonts w:hint="eastAsia"/>
          <w:sz w:val="30"/>
        </w:rPr>
      </w:pPr>
      <w:r>
        <w:rPr>
          <w:rFonts w:hint="eastAsia"/>
          <w:sz w:val="30"/>
        </w:rPr>
        <w:t>But again, while internal consistency is doubtless a necessary mark of divine inspiration, it cannot be said to prove it.</w:t>
      </w:r>
    </w:p>
    <w:p w14:paraId="01772284">
      <w:pPr>
        <w:spacing w:after="0"/>
        <w:jc w:val="both"/>
        <w:rPr>
          <w:rFonts w:hint="eastAsia"/>
          <w:sz w:val="30"/>
        </w:rPr>
      </w:pPr>
      <w:r>
        <w:rPr>
          <w:rFonts w:hint="eastAsia"/>
          <w:sz w:val="30"/>
        </w:rPr>
        <w:t>但同样，虽然内部一致性无疑是神所默示的一个必要标志，但不能说它就证明了这一点。</w:t>
      </w:r>
    </w:p>
    <w:p w14:paraId="1C30827B">
      <w:pPr>
        <w:spacing w:after="0"/>
        <w:jc w:val="both"/>
        <w:rPr>
          <w:rFonts w:hint="eastAsia"/>
          <w:sz w:val="30"/>
        </w:rPr>
      </w:pPr>
    </w:p>
    <w:p w14:paraId="75E9D20B">
      <w:pPr>
        <w:spacing w:after="0"/>
        <w:jc w:val="both"/>
        <w:rPr>
          <w:rFonts w:hint="eastAsia"/>
          <w:sz w:val="30"/>
        </w:rPr>
      </w:pPr>
      <w:r>
        <w:rPr>
          <w:rFonts w:hint="eastAsia"/>
          <w:sz w:val="30"/>
        </w:rPr>
        <w:t>Many internally consistent books are not inspired, and some are even full of lies.</w:t>
      </w:r>
    </w:p>
    <w:p w14:paraId="2612E639">
      <w:pPr>
        <w:spacing w:after="0"/>
        <w:jc w:val="both"/>
        <w:rPr>
          <w:rFonts w:hint="eastAsia"/>
          <w:sz w:val="30"/>
        </w:rPr>
      </w:pPr>
      <w:r>
        <w:rPr>
          <w:rFonts w:hint="eastAsia"/>
          <w:sz w:val="30"/>
        </w:rPr>
        <w:t>许多内部一致的书籍并非神所默示，有些甚至充满了谎言。</w:t>
      </w:r>
    </w:p>
    <w:p w14:paraId="63C38BCE">
      <w:pPr>
        <w:spacing w:after="0"/>
        <w:jc w:val="both"/>
        <w:rPr>
          <w:rFonts w:hint="eastAsia"/>
          <w:sz w:val="30"/>
        </w:rPr>
      </w:pPr>
    </w:p>
    <w:p w14:paraId="020AF299">
      <w:pPr>
        <w:spacing w:after="0"/>
        <w:jc w:val="both"/>
        <w:rPr>
          <w:rFonts w:hint="eastAsia"/>
          <w:sz w:val="30"/>
        </w:rPr>
      </w:pPr>
      <w:r>
        <w:rPr>
          <w:rFonts w:hint="eastAsia"/>
          <w:sz w:val="30"/>
        </w:rPr>
        <w:t>As a matter of fact, however, the Qur’an is not internally consistent.</w:t>
      </w:r>
    </w:p>
    <w:p w14:paraId="2B5AA1C1">
      <w:pPr>
        <w:spacing w:after="0"/>
        <w:jc w:val="both"/>
        <w:rPr>
          <w:rFonts w:hint="eastAsia"/>
          <w:sz w:val="30"/>
        </w:rPr>
      </w:pPr>
      <w:r>
        <w:rPr>
          <w:rFonts w:hint="eastAsia"/>
          <w:sz w:val="30"/>
        </w:rPr>
        <w:t>然而，事实上，《古兰经》并非内部一致。</w:t>
      </w:r>
    </w:p>
    <w:p w14:paraId="2936B690">
      <w:pPr>
        <w:spacing w:after="0"/>
        <w:jc w:val="both"/>
        <w:rPr>
          <w:rFonts w:hint="eastAsia"/>
          <w:sz w:val="30"/>
        </w:rPr>
      </w:pPr>
    </w:p>
    <w:p w14:paraId="3E16EA68">
      <w:pPr>
        <w:spacing w:after="0"/>
        <w:jc w:val="both"/>
        <w:rPr>
          <w:rFonts w:hint="eastAsia"/>
          <w:sz w:val="30"/>
        </w:rPr>
      </w:pPr>
      <w:r>
        <w:rPr>
          <w:rFonts w:hint="eastAsia"/>
          <w:sz w:val="30"/>
        </w:rPr>
        <w:t>For example, the infamous “sword verse” authorizing the execution of unbelievers (9:5) contradicts approximately 120 other passages commending religious tolerance (2:256).</w:t>
      </w:r>
    </w:p>
    <w:p w14:paraId="54198556">
      <w:pPr>
        <w:spacing w:after="0"/>
        <w:jc w:val="both"/>
        <w:rPr>
          <w:rFonts w:hint="eastAsia"/>
          <w:sz w:val="30"/>
        </w:rPr>
      </w:pPr>
      <w:r>
        <w:rPr>
          <w:rFonts w:hint="eastAsia"/>
          <w:sz w:val="30"/>
        </w:rPr>
        <w:t>例如，授权处决不信者的臭名昭著的“刀剑节”（9:5）与大约120处赞扬宗教宽容的经文相矛盾（2:256）。</w:t>
      </w:r>
    </w:p>
    <w:p w14:paraId="10E4006E">
      <w:pPr>
        <w:spacing w:after="0"/>
        <w:jc w:val="both"/>
        <w:rPr>
          <w:rFonts w:hint="eastAsia"/>
          <w:sz w:val="30"/>
        </w:rPr>
      </w:pPr>
    </w:p>
    <w:p w14:paraId="4A9290B9">
      <w:pPr>
        <w:spacing w:after="0"/>
        <w:jc w:val="both"/>
        <w:rPr>
          <w:rFonts w:hint="eastAsia"/>
          <w:sz w:val="30"/>
        </w:rPr>
      </w:pPr>
      <w:r>
        <w:rPr>
          <w:rFonts w:hint="eastAsia"/>
          <w:sz w:val="30"/>
        </w:rPr>
        <w:t>Some texts affirm that Christians will enter Paradise (2:62, 5:69), others that they will go to hell (3:85, 5:72).</w:t>
      </w:r>
    </w:p>
    <w:p w14:paraId="17E86FC9">
      <w:pPr>
        <w:spacing w:after="0"/>
        <w:jc w:val="both"/>
        <w:rPr>
          <w:rFonts w:hint="eastAsia"/>
          <w:sz w:val="30"/>
        </w:rPr>
      </w:pPr>
      <w:r>
        <w:rPr>
          <w:rFonts w:hint="eastAsia"/>
          <w:sz w:val="30"/>
        </w:rPr>
        <w:t>一些经文肯定基督徒将进入天堂（2:62, 5:69），另一些则说他们将下地狱（3:85, 5:72）。</w:t>
      </w:r>
    </w:p>
    <w:p w14:paraId="59C8161C">
      <w:pPr>
        <w:spacing w:after="0"/>
        <w:jc w:val="both"/>
        <w:rPr>
          <w:rFonts w:hint="eastAsia"/>
          <w:sz w:val="30"/>
        </w:rPr>
      </w:pPr>
    </w:p>
    <w:p w14:paraId="25537F14">
      <w:pPr>
        <w:spacing w:after="0"/>
        <w:jc w:val="both"/>
        <w:rPr>
          <w:rFonts w:hint="eastAsia"/>
          <w:sz w:val="30"/>
        </w:rPr>
      </w:pPr>
      <w:r>
        <w:rPr>
          <w:rFonts w:hint="eastAsia"/>
          <w:sz w:val="30"/>
        </w:rPr>
        <w:t>One passage enjoins the stoning of adulterers, while another prescribes punishment by 100 stripes (24:2).</w:t>
      </w:r>
    </w:p>
    <w:p w14:paraId="50C22A96">
      <w:pPr>
        <w:spacing w:after="0"/>
        <w:jc w:val="both"/>
        <w:rPr>
          <w:rFonts w:hint="eastAsia"/>
          <w:sz w:val="30"/>
        </w:rPr>
      </w:pPr>
      <w:r>
        <w:rPr>
          <w:rFonts w:hint="eastAsia"/>
          <w:sz w:val="30"/>
        </w:rPr>
        <w:t>一段经文规定用石头砸死奸夫淫妇，而另一段则规定处以100次鞭刑（24:2）。</w:t>
      </w:r>
    </w:p>
    <w:p w14:paraId="5E8C1F28">
      <w:pPr>
        <w:spacing w:after="0"/>
        <w:jc w:val="both"/>
        <w:rPr>
          <w:rFonts w:hint="eastAsia"/>
          <w:sz w:val="30"/>
        </w:rPr>
      </w:pPr>
    </w:p>
    <w:p w14:paraId="125D037C">
      <w:pPr>
        <w:spacing w:after="0"/>
        <w:jc w:val="both"/>
        <w:rPr>
          <w:rFonts w:hint="eastAsia"/>
          <w:sz w:val="30"/>
        </w:rPr>
      </w:pPr>
      <w:r>
        <w:rPr>
          <w:rFonts w:hint="eastAsia"/>
          <w:sz w:val="30"/>
        </w:rPr>
        <w:t>Mohammed, aware of such contradictions, attempted to solve them by propounding a doctrine of “abrogation,” declaring that Allah occasionally sets aside earlier revelations by means of later (2:106).</w:t>
      </w:r>
    </w:p>
    <w:p w14:paraId="74719CB1">
      <w:pPr>
        <w:spacing w:after="0"/>
        <w:jc w:val="both"/>
        <w:rPr>
          <w:rFonts w:hint="eastAsia"/>
          <w:sz w:val="30"/>
        </w:rPr>
      </w:pPr>
      <w:r>
        <w:rPr>
          <w:rFonts w:hint="eastAsia"/>
          <w:sz w:val="30"/>
        </w:rPr>
        <w:t>穆罕默德意识到这些矛盾，试图通过提出一种“废除”的教义来解决它们，宣称阿拉偶尔会用后来的启示来取代早先的启示（2:106）。</w:t>
      </w:r>
    </w:p>
    <w:p w14:paraId="6B44181B">
      <w:pPr>
        <w:spacing w:after="0"/>
        <w:jc w:val="both"/>
        <w:rPr>
          <w:rFonts w:hint="eastAsia"/>
          <w:sz w:val="30"/>
        </w:rPr>
      </w:pPr>
    </w:p>
    <w:p w14:paraId="64EFF0C5">
      <w:pPr>
        <w:spacing w:after="0"/>
        <w:jc w:val="both"/>
        <w:rPr>
          <w:rFonts w:hint="eastAsia"/>
          <w:sz w:val="30"/>
        </w:rPr>
      </w:pPr>
      <w:r>
        <w:rPr>
          <w:rFonts w:hint="eastAsia"/>
          <w:sz w:val="30"/>
        </w:rPr>
        <w:t>However, this maneuver only aggravated the problem, since he himself had given revelations insisting that there can be no change in Allah’s words (10:64, 6:34)!</w:t>
      </w:r>
    </w:p>
    <w:p w14:paraId="30F1E502">
      <w:pPr>
        <w:spacing w:after="0"/>
        <w:jc w:val="both"/>
        <w:rPr>
          <w:rFonts w:hint="eastAsia"/>
          <w:sz w:val="30"/>
        </w:rPr>
      </w:pPr>
      <w:r>
        <w:rPr>
          <w:rFonts w:hint="eastAsia"/>
          <w:sz w:val="30"/>
        </w:rPr>
        <w:t>然而，这一策略只是加剧了问题，因为他自己曾给出启示，坚称阿拉的话语是不可能改变的（10:64, 6:34）！</w:t>
      </w:r>
    </w:p>
    <w:p w14:paraId="2D55EE14">
      <w:pPr>
        <w:spacing w:after="0"/>
        <w:jc w:val="both"/>
        <w:rPr>
          <w:rFonts w:hint="eastAsia"/>
          <w:sz w:val="30"/>
        </w:rPr>
      </w:pPr>
    </w:p>
    <w:p w14:paraId="66358E26">
      <w:pPr>
        <w:spacing w:after="0"/>
        <w:jc w:val="both"/>
        <w:rPr>
          <w:rFonts w:hint="eastAsia"/>
          <w:sz w:val="30"/>
        </w:rPr>
      </w:pPr>
      <w:r>
        <w:rPr>
          <w:rFonts w:hint="eastAsia"/>
          <w:sz w:val="30"/>
        </w:rPr>
        <w:t>In passing, it is worth noting here that Caner and Caner have found at least 14 Quranic contradictions, most of which are not resolvable by an appeal to abrogation.</w:t>
      </w:r>
    </w:p>
    <w:p w14:paraId="10CBA250">
      <w:pPr>
        <w:spacing w:after="0"/>
        <w:jc w:val="both"/>
        <w:rPr>
          <w:rFonts w:hint="eastAsia"/>
          <w:sz w:val="30"/>
        </w:rPr>
      </w:pPr>
      <w:r>
        <w:rPr>
          <w:rFonts w:hint="eastAsia"/>
          <w:sz w:val="30"/>
        </w:rPr>
        <w:t>顺便提一下，值得注意的是，卡纳和卡纳发现了至少14个《古兰经》中的矛盾，其中大部分无法通过诉诸“废除”来解决。</w:t>
      </w:r>
    </w:p>
    <w:p w14:paraId="28A2D9BB">
      <w:pPr>
        <w:spacing w:after="0"/>
        <w:jc w:val="both"/>
        <w:rPr>
          <w:rFonts w:hint="eastAsia"/>
          <w:sz w:val="30"/>
        </w:rPr>
      </w:pPr>
    </w:p>
    <w:p w14:paraId="4003C7CF">
      <w:pPr>
        <w:spacing w:after="0"/>
        <w:jc w:val="both"/>
        <w:rPr>
          <w:rFonts w:hint="eastAsia"/>
          <w:sz w:val="30"/>
        </w:rPr>
      </w:pPr>
      <w:r>
        <w:rPr>
          <w:rFonts w:hint="eastAsia"/>
          <w:sz w:val="30"/>
        </w:rPr>
        <w:t>For example, surah 2:29 states that Allah created the earth first and then the heavens; surah 79:27-30 says the opposite.</w:t>
      </w:r>
    </w:p>
    <w:p w14:paraId="54830829">
      <w:pPr>
        <w:spacing w:after="0"/>
        <w:jc w:val="both"/>
        <w:rPr>
          <w:rFonts w:hint="eastAsia"/>
          <w:sz w:val="30"/>
        </w:rPr>
      </w:pPr>
      <w:r>
        <w:rPr>
          <w:rFonts w:hint="eastAsia"/>
          <w:sz w:val="30"/>
        </w:rPr>
        <w:t>例如，《古兰经》第2章第29节说阿拉先创造了大地，然后创造了诸天；而第79章第27-30节则说了相反的话。</w:t>
      </w:r>
    </w:p>
    <w:p w14:paraId="6207EAF7">
      <w:pPr>
        <w:spacing w:after="0"/>
        <w:jc w:val="both"/>
        <w:rPr>
          <w:rFonts w:hint="eastAsia"/>
          <w:sz w:val="30"/>
        </w:rPr>
      </w:pPr>
    </w:p>
    <w:p w14:paraId="5A6D8685">
      <w:pPr>
        <w:spacing w:after="0"/>
        <w:jc w:val="both"/>
        <w:rPr>
          <w:rFonts w:hint="eastAsia"/>
          <w:sz w:val="30"/>
        </w:rPr>
      </w:pPr>
      <w:r>
        <w:rPr>
          <w:rFonts w:hint="eastAsia"/>
          <w:sz w:val="30"/>
        </w:rPr>
        <w:t>Again, surah 21:76 says that all of Noah’s family survived the Flood; surah 11:42-43 says that one son drowned.</w:t>
      </w:r>
    </w:p>
    <w:p w14:paraId="53853B7B">
      <w:pPr>
        <w:spacing w:after="0"/>
        <w:jc w:val="both"/>
        <w:rPr>
          <w:rFonts w:hint="eastAsia"/>
          <w:sz w:val="30"/>
        </w:rPr>
      </w:pPr>
      <w:r>
        <w:rPr>
          <w:rFonts w:hint="eastAsia"/>
          <w:sz w:val="30"/>
        </w:rPr>
        <w:t>再如，《古兰经》第21章第76节说挪亚的全家都在洪水中幸存；而第11章第42-43节则说有一个儿子淹死了。</w:t>
      </w:r>
    </w:p>
    <w:p w14:paraId="67DFC953">
      <w:pPr>
        <w:spacing w:after="0"/>
        <w:jc w:val="both"/>
        <w:rPr>
          <w:rFonts w:hint="eastAsia"/>
          <w:sz w:val="30"/>
        </w:rPr>
      </w:pPr>
    </w:p>
    <w:p w14:paraId="7DA4EE80">
      <w:pPr>
        <w:spacing w:after="0"/>
        <w:jc w:val="both"/>
        <w:rPr>
          <w:rFonts w:hint="eastAsia"/>
          <w:sz w:val="30"/>
        </w:rPr>
      </w:pPr>
      <w:r>
        <w:rPr>
          <w:rFonts w:hint="eastAsia"/>
          <w:sz w:val="30"/>
        </w:rPr>
        <w:t>And again, surah 22:47 says that one of Allah’s days equals a thousand human years; surah 70:4 says that one such day equals 50,000 years.</w:t>
      </w:r>
    </w:p>
    <w:p w14:paraId="0AE5F12B">
      <w:pPr>
        <w:spacing w:after="0"/>
        <w:jc w:val="both"/>
        <w:rPr>
          <w:rFonts w:hint="eastAsia"/>
          <w:sz w:val="30"/>
        </w:rPr>
      </w:pPr>
      <w:r>
        <w:rPr>
          <w:rFonts w:hint="eastAsia"/>
          <w:sz w:val="30"/>
        </w:rPr>
        <w:t>又如，《古兰经》第22章第47节说阿拉的一日等于人类的一千年；而第70章第4节则说这样的一日等于五万年。</w:t>
      </w:r>
    </w:p>
    <w:p w14:paraId="23FA92FC">
      <w:pPr>
        <w:spacing w:after="0"/>
        <w:jc w:val="both"/>
        <w:rPr>
          <w:rFonts w:hint="eastAsia"/>
          <w:sz w:val="30"/>
        </w:rPr>
      </w:pPr>
    </w:p>
    <w:p w14:paraId="3E166323">
      <w:pPr>
        <w:spacing w:after="0"/>
        <w:jc w:val="both"/>
        <w:rPr>
          <w:rFonts w:hint="eastAsia"/>
          <w:sz w:val="30"/>
        </w:rPr>
      </w:pPr>
      <w:r>
        <w:rPr>
          <w:rFonts w:hint="eastAsia"/>
          <w:sz w:val="30"/>
        </w:rPr>
        <w:t>If, then, internal consistency is a mark of divine inspiration, the evidence speaks loudly against the divine inspiration of the Qur’an.</w:t>
      </w:r>
    </w:p>
    <w:p w14:paraId="26817A28">
      <w:pPr>
        <w:spacing w:after="0"/>
        <w:jc w:val="both"/>
        <w:rPr>
          <w:rFonts w:hint="eastAsia"/>
          <w:sz w:val="30"/>
        </w:rPr>
      </w:pPr>
      <w:r>
        <w:rPr>
          <w:rFonts w:hint="eastAsia"/>
          <w:sz w:val="30"/>
        </w:rPr>
        <w:t>那么，如果内部一致性是神所默示的标志，证据就强烈地反驳了《古兰经》是神所默示的说法。</w:t>
      </w:r>
    </w:p>
    <w:p w14:paraId="7048F179">
      <w:pPr>
        <w:spacing w:after="0"/>
        <w:jc w:val="both"/>
        <w:rPr>
          <w:rFonts w:hint="eastAsia"/>
          <w:sz w:val="30"/>
        </w:rPr>
      </w:pPr>
    </w:p>
    <w:p w14:paraId="73DE2566">
      <w:pPr>
        <w:spacing w:after="0"/>
        <w:jc w:val="both"/>
        <w:rPr>
          <w:rFonts w:hint="eastAsia"/>
          <w:sz w:val="30"/>
        </w:rPr>
      </w:pPr>
      <w:r>
        <w:rPr>
          <w:rFonts w:hint="eastAsia"/>
          <w:sz w:val="30"/>
        </w:rPr>
        <w:t>Secondly, the Bible contradicts the Qur’an—and the Bible does display supernatural evidence of divine inspiration.</w:t>
      </w:r>
    </w:p>
    <w:p w14:paraId="0FB34DA4">
      <w:pPr>
        <w:spacing w:after="0"/>
        <w:jc w:val="both"/>
        <w:rPr>
          <w:rFonts w:hint="eastAsia"/>
          <w:sz w:val="30"/>
        </w:rPr>
      </w:pPr>
      <w:r>
        <w:rPr>
          <w:rFonts w:hint="eastAsia"/>
          <w:sz w:val="30"/>
        </w:rPr>
        <w:t>其次，《圣经》与《古兰经》相矛盾——而《圣经》确实展示了神所默示的超自然证据。</w:t>
      </w:r>
    </w:p>
    <w:p w14:paraId="3E7D238F">
      <w:pPr>
        <w:spacing w:after="0"/>
        <w:jc w:val="both"/>
        <w:rPr>
          <w:rFonts w:hint="eastAsia"/>
          <w:sz w:val="30"/>
        </w:rPr>
      </w:pPr>
    </w:p>
    <w:p w14:paraId="2037D6A4">
      <w:pPr>
        <w:spacing w:after="0"/>
        <w:jc w:val="both"/>
        <w:rPr>
          <w:rFonts w:hint="eastAsia"/>
          <w:sz w:val="30"/>
        </w:rPr>
      </w:pPr>
      <w:r>
        <w:rPr>
          <w:rFonts w:hint="eastAsia"/>
          <w:sz w:val="30"/>
        </w:rPr>
        <w:t>In the body of The Test I have discussed this evidence at great length, placing special emphasis upon the multi-layered, Christ-centered unity of the Bible, a unity that shows itself dramatically in OT Messianic christophanies, types, and prophecies.</w:t>
      </w:r>
    </w:p>
    <w:p w14:paraId="5B2668C8">
      <w:pPr>
        <w:spacing w:after="0"/>
        <w:jc w:val="both"/>
        <w:rPr>
          <w:rFonts w:hint="eastAsia"/>
          <w:sz w:val="30"/>
        </w:rPr>
      </w:pPr>
      <w:r>
        <w:rPr>
          <w:rFonts w:hint="eastAsia"/>
          <w:sz w:val="30"/>
        </w:rPr>
        <w:t>在《考验》的正文中，我已详细讨论了这一证据，特别强调了《圣经》多层次、以基督为中心的统一性，这种统一性在《旧约》中弥赛亚的基督显现、预表和预言中戏剧性地展现出来。</w:t>
      </w:r>
    </w:p>
    <w:p w14:paraId="31DA147D">
      <w:pPr>
        <w:spacing w:after="0"/>
        <w:jc w:val="both"/>
        <w:rPr>
          <w:rFonts w:hint="eastAsia"/>
          <w:sz w:val="30"/>
        </w:rPr>
      </w:pPr>
    </w:p>
    <w:p w14:paraId="71AC3FC2">
      <w:pPr>
        <w:spacing w:after="0"/>
        <w:jc w:val="both"/>
        <w:rPr>
          <w:rFonts w:hint="eastAsia"/>
          <w:sz w:val="30"/>
        </w:rPr>
      </w:pPr>
      <w:r>
        <w:rPr>
          <w:rFonts w:hint="eastAsia"/>
          <w:sz w:val="30"/>
        </w:rPr>
        <w:t>The Qur’an, being set forth by one man over the space of 23 years, and not by some 40 different men over the space of some 1600 years, displays no such unity, and is therefore without supernatural attestation.</w:t>
      </w:r>
    </w:p>
    <w:p w14:paraId="6A62E01E">
      <w:pPr>
        <w:spacing w:after="0"/>
        <w:jc w:val="both"/>
        <w:rPr>
          <w:rFonts w:hint="eastAsia"/>
          <w:sz w:val="30"/>
        </w:rPr>
      </w:pPr>
      <w:r>
        <w:rPr>
          <w:rFonts w:hint="eastAsia"/>
          <w:sz w:val="30"/>
        </w:rPr>
        <w:t>《古兰经》是在23年的时间里由一个人提出的，而不是由大约40个不同的人在约1600年的时间里提出的，因此没有展现出这种统一性，也因此没有超自然的证明。</w:t>
      </w:r>
    </w:p>
    <w:p w14:paraId="4ED81DFA">
      <w:pPr>
        <w:spacing w:after="0"/>
        <w:jc w:val="both"/>
        <w:rPr>
          <w:rFonts w:hint="eastAsia"/>
          <w:sz w:val="30"/>
        </w:rPr>
      </w:pPr>
    </w:p>
    <w:p w14:paraId="3E0F36EF">
      <w:pPr>
        <w:spacing w:after="0"/>
        <w:jc w:val="both"/>
        <w:rPr>
          <w:rFonts w:hint="eastAsia"/>
          <w:sz w:val="30"/>
        </w:rPr>
      </w:pPr>
      <w:r>
        <w:rPr>
          <w:rFonts w:hint="eastAsia"/>
          <w:sz w:val="30"/>
        </w:rPr>
        <w:t>This crucial difference entails that when the Qur’an contradicts or speaks against the trustworthiness of the Bible, it is not reasonable to believe those accusations.</w:t>
      </w:r>
    </w:p>
    <w:p w14:paraId="648D560F">
      <w:pPr>
        <w:spacing w:after="0"/>
        <w:jc w:val="both"/>
        <w:rPr>
          <w:rFonts w:hint="eastAsia"/>
          <w:sz w:val="30"/>
        </w:rPr>
      </w:pPr>
      <w:r>
        <w:rPr>
          <w:rFonts w:hint="eastAsia"/>
          <w:sz w:val="30"/>
        </w:rPr>
        <w:t>这个关键的区别意味着，当《古兰经》与《圣经》相矛盾或质疑《圣经》的可信性时，相信那些指控是不合理的。</w:t>
      </w:r>
    </w:p>
    <w:p w14:paraId="4DAA48CC">
      <w:pPr>
        <w:spacing w:after="0"/>
        <w:jc w:val="both"/>
        <w:rPr>
          <w:rFonts w:hint="eastAsia"/>
          <w:sz w:val="30"/>
        </w:rPr>
      </w:pPr>
    </w:p>
    <w:p w14:paraId="2C530FD2">
      <w:pPr>
        <w:spacing w:after="0"/>
        <w:jc w:val="both"/>
        <w:rPr>
          <w:rFonts w:hint="eastAsia"/>
          <w:sz w:val="30"/>
        </w:rPr>
      </w:pPr>
      <w:r>
        <w:rPr>
          <w:rFonts w:hint="eastAsia"/>
          <w:sz w:val="30"/>
        </w:rPr>
        <w:t>On the other hand, it also entails that when the Bible contradicts Quranic declarations, it is reasonable to believe the Bible.</w:t>
      </w:r>
    </w:p>
    <w:p w14:paraId="038A573B">
      <w:pPr>
        <w:spacing w:after="0"/>
        <w:jc w:val="both"/>
        <w:rPr>
          <w:rFonts w:hint="eastAsia"/>
          <w:sz w:val="30"/>
        </w:rPr>
      </w:pPr>
      <w:r>
        <w:rPr>
          <w:rFonts w:hint="eastAsia"/>
          <w:sz w:val="30"/>
        </w:rPr>
        <w:t>另一方面，这也意味着，当《圣经》与《古兰经》的声明相矛盾时，相信《圣经》是合理的。</w:t>
      </w:r>
    </w:p>
    <w:p w14:paraId="3E8E0BD8">
      <w:pPr>
        <w:spacing w:after="0"/>
        <w:jc w:val="both"/>
        <w:rPr>
          <w:rFonts w:hint="eastAsia"/>
          <w:sz w:val="30"/>
        </w:rPr>
      </w:pPr>
    </w:p>
    <w:p w14:paraId="5BF74985">
      <w:pPr>
        <w:spacing w:after="0"/>
        <w:jc w:val="both"/>
        <w:rPr>
          <w:rFonts w:hint="eastAsia"/>
          <w:sz w:val="30"/>
        </w:rPr>
      </w:pPr>
      <w:r>
        <w:rPr>
          <w:rFonts w:hint="eastAsia"/>
          <w:sz w:val="30"/>
        </w:rPr>
        <w:t>And the Bible does contradict the Qur’an, both in matters of historical fact and doctrine.</w:t>
      </w:r>
    </w:p>
    <w:p w14:paraId="6D29F4B6">
      <w:pPr>
        <w:spacing w:after="0"/>
        <w:jc w:val="both"/>
        <w:rPr>
          <w:rFonts w:hint="eastAsia"/>
          <w:sz w:val="30"/>
        </w:rPr>
      </w:pPr>
      <w:r>
        <w:rPr>
          <w:rFonts w:hint="eastAsia"/>
          <w:sz w:val="30"/>
        </w:rPr>
        <w:t>而《圣经》确实在历史事实和教义两方面都与《古兰经》相矛盾。</w:t>
      </w:r>
    </w:p>
    <w:p w14:paraId="5649C3B7">
      <w:pPr>
        <w:spacing w:after="0"/>
        <w:jc w:val="both"/>
        <w:rPr>
          <w:rFonts w:hint="eastAsia"/>
          <w:sz w:val="30"/>
        </w:rPr>
      </w:pPr>
    </w:p>
    <w:p w14:paraId="6E152563">
      <w:pPr>
        <w:spacing w:after="0"/>
        <w:jc w:val="both"/>
        <w:rPr>
          <w:rFonts w:hint="eastAsia"/>
          <w:sz w:val="30"/>
        </w:rPr>
      </w:pPr>
      <w:r>
        <w:rPr>
          <w:rFonts w:hint="eastAsia"/>
          <w:sz w:val="30"/>
        </w:rPr>
        <w:t>Caner and Caner again give us a sampling of the former.</w:t>
      </w:r>
    </w:p>
    <w:p w14:paraId="5C9E0C43">
      <w:pPr>
        <w:spacing w:after="0"/>
        <w:jc w:val="both"/>
        <w:rPr>
          <w:rFonts w:hint="eastAsia"/>
          <w:sz w:val="30"/>
        </w:rPr>
      </w:pPr>
      <w:r>
        <w:rPr>
          <w:rFonts w:hint="eastAsia"/>
          <w:sz w:val="30"/>
        </w:rPr>
        <w:t>卡纳和卡纳再次为我们提供了前者的例子。</w:t>
      </w:r>
    </w:p>
    <w:p w14:paraId="29E54C03">
      <w:pPr>
        <w:spacing w:after="0"/>
        <w:jc w:val="both"/>
        <w:rPr>
          <w:rFonts w:hint="eastAsia"/>
          <w:sz w:val="30"/>
        </w:rPr>
      </w:pPr>
    </w:p>
    <w:p w14:paraId="6503D53F">
      <w:pPr>
        <w:spacing w:after="0"/>
        <w:jc w:val="both"/>
        <w:rPr>
          <w:rFonts w:hint="eastAsia"/>
          <w:sz w:val="30"/>
        </w:rPr>
      </w:pPr>
      <w:r>
        <w:rPr>
          <w:rFonts w:hint="eastAsia"/>
          <w:sz w:val="30"/>
        </w:rPr>
        <w:t>The Qur’an states, for example, that Pharaoh’s wife adopted Moses (28:9); that Christians worship three gods, one of whom is Mary (5:116); that a Samaritan made the golden calf (20:85-97); that Abraham offered Ishmael rather than Isaac as a sacrifice to Allah (37:100-111); that Saul, rather than Gideon, led Israel to war against the Midianites (2:249); and that Judas (or some other surrogate of Jesus) was crucified by Pilate (4:157).</w:t>
      </w:r>
    </w:p>
    <w:p w14:paraId="2E187FB8">
      <w:pPr>
        <w:spacing w:after="0"/>
        <w:jc w:val="both"/>
        <w:rPr>
          <w:rFonts w:hint="eastAsia"/>
          <w:sz w:val="30"/>
        </w:rPr>
      </w:pPr>
      <w:r>
        <w:rPr>
          <w:rFonts w:hint="eastAsia"/>
          <w:sz w:val="30"/>
        </w:rPr>
        <w:t>例如，《古兰经》称，是法老的妻子收养了摩西（28:9）；基督徒崇拜三位神，其中一位是马利亚（5:116）；是一个撒玛利亚人造了金牛犊（20:85-97）；亚伯拉罕献给阿拉为祭的是以实玛利而非以撒（37:100-111）；是扫罗而非基甸带领以色列人与米甸人作战（2:249）；以及是犹大（或耶稣的某个替身）被彼拉多钉死在十字架上（4:157）。</w:t>
      </w:r>
    </w:p>
    <w:p w14:paraId="7AE157CB">
      <w:pPr>
        <w:spacing w:after="0"/>
        <w:jc w:val="both"/>
        <w:rPr>
          <w:rFonts w:hint="eastAsia"/>
          <w:sz w:val="30"/>
        </w:rPr>
      </w:pPr>
    </w:p>
    <w:p w14:paraId="49DFA932">
      <w:pPr>
        <w:spacing w:after="0"/>
        <w:jc w:val="both"/>
        <w:rPr>
          <w:rFonts w:hint="eastAsia"/>
          <w:sz w:val="30"/>
        </w:rPr>
      </w:pPr>
      <w:r>
        <w:rPr>
          <w:rFonts w:hint="eastAsia"/>
          <w:sz w:val="30"/>
        </w:rPr>
        <w:t>Those who know the Bible well know that it belies all of these assertions, and that a number of them involve serious historical anachronisms.</w:t>
      </w:r>
    </w:p>
    <w:p w14:paraId="57ABCED1">
      <w:pPr>
        <w:spacing w:after="0"/>
        <w:jc w:val="both"/>
        <w:rPr>
          <w:rFonts w:hint="eastAsia"/>
          <w:sz w:val="30"/>
        </w:rPr>
      </w:pPr>
      <w:r>
        <w:rPr>
          <w:rFonts w:hint="eastAsia"/>
          <w:sz w:val="30"/>
        </w:rPr>
        <w:t>熟知《圣经》的人都知道，它证伪了所有这些说法，并且其中一些说法还涉及严重的历史年代错误。</w:t>
      </w:r>
    </w:p>
    <w:p w14:paraId="6395923C">
      <w:pPr>
        <w:spacing w:after="0"/>
        <w:jc w:val="both"/>
        <w:rPr>
          <w:rFonts w:hint="eastAsia"/>
          <w:sz w:val="30"/>
        </w:rPr>
      </w:pPr>
    </w:p>
    <w:p w14:paraId="67D9C108">
      <w:pPr>
        <w:spacing w:after="0"/>
        <w:jc w:val="both"/>
        <w:rPr>
          <w:rFonts w:hint="eastAsia"/>
          <w:sz w:val="30"/>
        </w:rPr>
      </w:pPr>
      <w:r>
        <w:rPr>
          <w:rFonts w:hint="eastAsia"/>
          <w:sz w:val="30"/>
        </w:rPr>
        <w:t>As for matters of doctrine, it is true that the Bible and the Qur’an do display some broad similarities.</w:t>
      </w:r>
    </w:p>
    <w:p w14:paraId="2FB07ADC">
      <w:pPr>
        <w:spacing w:after="0"/>
        <w:jc w:val="both"/>
        <w:rPr>
          <w:rFonts w:hint="eastAsia"/>
          <w:sz w:val="30"/>
        </w:rPr>
      </w:pPr>
      <w:r>
        <w:rPr>
          <w:rFonts w:hint="eastAsia"/>
          <w:sz w:val="30"/>
        </w:rPr>
        <w:t>至于教义方面，诚然《圣经》和《古兰经》确实表现出一些广泛的相似之处。</w:t>
      </w:r>
    </w:p>
    <w:p w14:paraId="65D35829">
      <w:pPr>
        <w:spacing w:after="0"/>
        <w:jc w:val="both"/>
        <w:rPr>
          <w:rFonts w:hint="eastAsia"/>
          <w:sz w:val="30"/>
        </w:rPr>
      </w:pPr>
    </w:p>
    <w:p w14:paraId="251E0DA8">
      <w:pPr>
        <w:spacing w:after="0"/>
        <w:jc w:val="both"/>
        <w:rPr>
          <w:rFonts w:hint="eastAsia"/>
          <w:sz w:val="30"/>
        </w:rPr>
      </w:pPr>
      <w:r>
        <w:rPr>
          <w:rFonts w:hint="eastAsia"/>
          <w:sz w:val="30"/>
        </w:rPr>
        <w:t>Both affirm, for example, a monotheistic view of the ultimate reality; a supernatural creation in six days (though one Quranic text says eight); the existence of angels, Satan, and demons; the probation of Adam and Eve in Eden; sin, judgment, and salvation; revelation, prophets, and divine law; and finally, reward and retribution in the world to come.</w:t>
      </w:r>
    </w:p>
    <w:p w14:paraId="3BA00A4E">
      <w:pPr>
        <w:spacing w:after="0"/>
        <w:jc w:val="both"/>
        <w:rPr>
          <w:rFonts w:hint="eastAsia"/>
          <w:sz w:val="30"/>
        </w:rPr>
      </w:pPr>
      <w:r>
        <w:rPr>
          <w:rFonts w:hint="eastAsia"/>
          <w:sz w:val="30"/>
        </w:rPr>
        <w:t>例如，两者都肯定一神论的终极实在观；一个在六天内的超自然创造（尽管有一处《古兰经》经文说是八天）；天使、撒但和鬼魔的存在；亚当和夏娃在伊甸园的验证；罪、审判和拯救；启示、先知和神圣律法；以及最后，在来世的赏赐和报应。</w:t>
      </w:r>
    </w:p>
    <w:p w14:paraId="73C23611">
      <w:pPr>
        <w:spacing w:after="0"/>
        <w:jc w:val="both"/>
        <w:rPr>
          <w:rFonts w:hint="eastAsia"/>
          <w:sz w:val="30"/>
        </w:rPr>
      </w:pPr>
    </w:p>
    <w:p w14:paraId="5B3C34AC">
      <w:pPr>
        <w:spacing w:after="0"/>
        <w:jc w:val="both"/>
        <w:rPr>
          <w:rFonts w:hint="eastAsia"/>
          <w:sz w:val="30"/>
        </w:rPr>
      </w:pPr>
      <w:r>
        <w:rPr>
          <w:rFonts w:hint="eastAsia"/>
          <w:sz w:val="30"/>
        </w:rPr>
        <w:t>Nevertheless, despite these broad similarities (which, again, many critics trace to plagiarism), there are actually a great many differences, and differences that are of great importance.</w:t>
      </w:r>
    </w:p>
    <w:p w14:paraId="1883FC14">
      <w:pPr>
        <w:spacing w:after="0"/>
        <w:jc w:val="both"/>
        <w:rPr>
          <w:rFonts w:hint="eastAsia"/>
          <w:sz w:val="30"/>
        </w:rPr>
      </w:pPr>
      <w:r>
        <w:rPr>
          <w:rFonts w:hint="eastAsia"/>
          <w:sz w:val="30"/>
        </w:rPr>
        <w:t>然而，尽管有这些广泛的相似之处（再次，许多批评者认为这是抄袭的结果），但实际上存在着许多差异，而且是至关重要的差异。</w:t>
      </w:r>
    </w:p>
    <w:p w14:paraId="3B9026E0">
      <w:pPr>
        <w:spacing w:after="0"/>
        <w:jc w:val="both"/>
        <w:rPr>
          <w:rFonts w:hint="eastAsia"/>
          <w:sz w:val="30"/>
        </w:rPr>
      </w:pPr>
    </w:p>
    <w:p w14:paraId="69490833">
      <w:pPr>
        <w:spacing w:after="0"/>
        <w:jc w:val="both"/>
        <w:rPr>
          <w:rFonts w:hint="eastAsia"/>
          <w:sz w:val="30"/>
        </w:rPr>
      </w:pPr>
      <w:r>
        <w:rPr>
          <w:rFonts w:hint="eastAsia"/>
          <w:sz w:val="30"/>
        </w:rPr>
        <w:t>In our next section, we will look at just a few.</w:t>
      </w:r>
    </w:p>
    <w:p w14:paraId="42CB47F5">
      <w:pPr>
        <w:spacing w:after="0"/>
        <w:jc w:val="both"/>
        <w:rPr>
          <w:rFonts w:hint="eastAsia"/>
          <w:sz w:val="30"/>
        </w:rPr>
      </w:pPr>
      <w:r>
        <w:rPr>
          <w:rFonts w:hint="eastAsia"/>
          <w:sz w:val="30"/>
        </w:rPr>
        <w:t>在下一部分，我们将看几个例子。</w:t>
      </w:r>
    </w:p>
    <w:p w14:paraId="1C477AD9">
      <w:pPr>
        <w:spacing w:after="0"/>
        <w:jc w:val="both"/>
        <w:rPr>
          <w:rFonts w:hint="eastAsia"/>
          <w:sz w:val="30"/>
        </w:rPr>
      </w:pPr>
    </w:p>
    <w:p w14:paraId="508539F7">
      <w:pPr>
        <w:spacing w:after="0"/>
        <w:jc w:val="both"/>
        <w:rPr>
          <w:rFonts w:hint="eastAsia"/>
          <w:sz w:val="30"/>
        </w:rPr>
      </w:pPr>
      <w:r>
        <w:rPr>
          <w:rFonts w:hint="eastAsia"/>
          <w:sz w:val="30"/>
        </w:rPr>
        <w:t>Summing up, in this section we have found that a supernaturally attested Bible contradicts the Qur’an at many points—and that the Qur’an also contradicts itself.</w:t>
      </w:r>
    </w:p>
    <w:p w14:paraId="64E36446">
      <w:pPr>
        <w:spacing w:after="0"/>
        <w:jc w:val="both"/>
        <w:rPr>
          <w:rFonts w:hint="eastAsia"/>
          <w:sz w:val="30"/>
        </w:rPr>
      </w:pPr>
      <w:r>
        <w:rPr>
          <w:rFonts w:hint="eastAsia"/>
          <w:sz w:val="30"/>
        </w:rPr>
        <w:t>总结一下，在这一部分中，我们发现了一本有超自然证明的《圣经》在许多方面与《古兰经》相矛盾——并且《古兰经》本身也自相矛盾。</w:t>
      </w:r>
    </w:p>
    <w:p w14:paraId="51DEF690">
      <w:pPr>
        <w:spacing w:after="0"/>
        <w:jc w:val="both"/>
        <w:rPr>
          <w:rFonts w:hint="eastAsia"/>
          <w:sz w:val="30"/>
        </w:rPr>
      </w:pPr>
    </w:p>
    <w:p w14:paraId="21DDFA26">
      <w:pPr>
        <w:spacing w:after="0"/>
        <w:jc w:val="both"/>
        <w:rPr>
          <w:rFonts w:hint="eastAsia"/>
          <w:sz w:val="30"/>
        </w:rPr>
      </w:pPr>
      <w:r>
        <w:rPr>
          <w:rFonts w:hint="eastAsia"/>
          <w:sz w:val="30"/>
        </w:rPr>
        <w:t>How reasonable is it, then, to believe that the Qur’an is divinely inspired?</w:t>
      </w:r>
    </w:p>
    <w:p w14:paraId="025797BC">
      <w:pPr>
        <w:spacing w:after="0"/>
        <w:jc w:val="both"/>
        <w:rPr>
          <w:rFonts w:hint="eastAsia"/>
          <w:sz w:val="30"/>
        </w:rPr>
      </w:pPr>
      <w:r>
        <w:rPr>
          <w:rFonts w:hint="eastAsia"/>
          <w:sz w:val="30"/>
        </w:rPr>
        <w:t>那么，相信《古兰经》是神所默示的，有多合理呢？</w:t>
      </w:r>
    </w:p>
    <w:p w14:paraId="572D7C35">
      <w:pPr>
        <w:spacing w:after="0"/>
        <w:jc w:val="both"/>
        <w:rPr>
          <w:rFonts w:hint="eastAsia"/>
          <w:sz w:val="30"/>
        </w:rPr>
      </w:pPr>
    </w:p>
    <w:p w14:paraId="24FE601C">
      <w:pPr>
        <w:spacing w:after="0"/>
        <w:jc w:val="both"/>
        <w:rPr>
          <w:rFonts w:hint="eastAsia"/>
          <w:sz w:val="30"/>
        </w:rPr>
      </w:pPr>
      <w:r>
        <w:rPr>
          <w:rFonts w:hint="eastAsia"/>
          <w:sz w:val="30"/>
        </w:rPr>
        <w:t>Problems With Islamic Answers To the Questions of Life</w:t>
      </w:r>
    </w:p>
    <w:p w14:paraId="6919AE6A">
      <w:pPr>
        <w:spacing w:after="0"/>
        <w:jc w:val="both"/>
        <w:rPr>
          <w:rFonts w:hint="eastAsia"/>
          <w:sz w:val="30"/>
        </w:rPr>
      </w:pPr>
      <w:r>
        <w:rPr>
          <w:rFonts w:hint="eastAsia"/>
          <w:sz w:val="30"/>
        </w:rPr>
        <w:t>伊斯兰教对生命问题的回答所存在的问题</w:t>
      </w:r>
    </w:p>
    <w:p w14:paraId="4EF5C48C">
      <w:pPr>
        <w:spacing w:after="0"/>
        <w:jc w:val="both"/>
        <w:rPr>
          <w:rFonts w:hint="eastAsia"/>
          <w:sz w:val="30"/>
        </w:rPr>
      </w:pPr>
    </w:p>
    <w:p w14:paraId="15E79CE2">
      <w:pPr>
        <w:spacing w:after="0"/>
        <w:jc w:val="both"/>
        <w:rPr>
          <w:rFonts w:hint="eastAsia"/>
          <w:sz w:val="30"/>
        </w:rPr>
      </w:pPr>
      <w:r>
        <w:rPr>
          <w:rFonts w:hint="eastAsia"/>
          <w:sz w:val="30"/>
        </w:rPr>
        <w:t>Let us conclude our evaluation of the Islamic worldview with a few words about its answers to what are arguably the four most important questions of life.</w:t>
      </w:r>
    </w:p>
    <w:p w14:paraId="4A20A07B">
      <w:pPr>
        <w:spacing w:after="0"/>
        <w:jc w:val="both"/>
        <w:rPr>
          <w:rFonts w:hint="eastAsia"/>
          <w:sz w:val="30"/>
        </w:rPr>
      </w:pPr>
      <w:r>
        <w:rPr>
          <w:rFonts w:hint="eastAsia"/>
          <w:sz w:val="30"/>
        </w:rPr>
        <w:t>让我们用几句话来结束对伊斯兰教世界观的评估，这些话是关于它对可以说生命中四个最重要问题的回答。</w:t>
      </w:r>
    </w:p>
    <w:p w14:paraId="0D1BBC96">
      <w:pPr>
        <w:spacing w:after="0"/>
        <w:jc w:val="both"/>
        <w:rPr>
          <w:rFonts w:hint="eastAsia"/>
          <w:sz w:val="30"/>
        </w:rPr>
      </w:pPr>
    </w:p>
    <w:p w14:paraId="17A68E7B">
      <w:pPr>
        <w:spacing w:after="0"/>
        <w:jc w:val="both"/>
        <w:rPr>
          <w:rFonts w:hint="eastAsia"/>
          <w:sz w:val="30"/>
        </w:rPr>
      </w:pPr>
      <w:r>
        <w:rPr>
          <w:rFonts w:hint="eastAsia"/>
          <w:sz w:val="30"/>
        </w:rPr>
        <w:t>The Ultimate Reality</w:t>
      </w:r>
    </w:p>
    <w:p w14:paraId="540E6B09">
      <w:pPr>
        <w:spacing w:after="0"/>
        <w:jc w:val="both"/>
        <w:rPr>
          <w:rFonts w:hint="eastAsia"/>
          <w:sz w:val="30"/>
        </w:rPr>
      </w:pPr>
      <w:r>
        <w:rPr>
          <w:rFonts w:hint="eastAsia"/>
          <w:sz w:val="30"/>
        </w:rPr>
        <w:t>终极实在</w:t>
      </w:r>
    </w:p>
    <w:p w14:paraId="0FAF9C6D">
      <w:pPr>
        <w:spacing w:after="0"/>
        <w:jc w:val="both"/>
        <w:rPr>
          <w:rFonts w:hint="eastAsia"/>
          <w:sz w:val="30"/>
        </w:rPr>
      </w:pPr>
    </w:p>
    <w:p w14:paraId="0EDD872D">
      <w:pPr>
        <w:spacing w:after="0"/>
        <w:jc w:val="both"/>
        <w:rPr>
          <w:rFonts w:hint="eastAsia"/>
          <w:sz w:val="30"/>
        </w:rPr>
      </w:pPr>
      <w:r>
        <w:rPr>
          <w:rFonts w:hint="eastAsia"/>
          <w:sz w:val="30"/>
        </w:rPr>
        <w:t>As we have seen, Islam has a fairly intuitive view of the ultimate reality, positing an infinite personal Spirit who, in some respects, is like the God of the Bible.</w:t>
      </w:r>
    </w:p>
    <w:p w14:paraId="2B3785AB">
      <w:pPr>
        <w:spacing w:after="0"/>
        <w:jc w:val="both"/>
        <w:rPr>
          <w:rFonts w:hint="eastAsia"/>
          <w:sz w:val="30"/>
        </w:rPr>
      </w:pPr>
      <w:r>
        <w:rPr>
          <w:rFonts w:hint="eastAsia"/>
          <w:sz w:val="30"/>
        </w:rPr>
        <w:t>正如我们所见，伊斯兰教对终极实在有一个相当直观的看法，它设定了一位无限的、有位格的灵，祂在某些方面与《圣经》中的上帝相似。</w:t>
      </w:r>
    </w:p>
    <w:p w14:paraId="2D4FBBF1">
      <w:pPr>
        <w:spacing w:after="0"/>
        <w:jc w:val="both"/>
        <w:rPr>
          <w:rFonts w:hint="eastAsia"/>
          <w:sz w:val="30"/>
        </w:rPr>
      </w:pPr>
    </w:p>
    <w:p w14:paraId="557C6C19">
      <w:pPr>
        <w:spacing w:after="0"/>
        <w:jc w:val="both"/>
        <w:rPr>
          <w:rFonts w:hint="eastAsia"/>
          <w:sz w:val="30"/>
        </w:rPr>
      </w:pPr>
      <w:r>
        <w:rPr>
          <w:rFonts w:hint="eastAsia"/>
          <w:sz w:val="30"/>
        </w:rPr>
        <w:t>However, for a number of reasons Allah fails to satisfy completely.</w:t>
      </w:r>
    </w:p>
    <w:p w14:paraId="221C9CC6">
      <w:pPr>
        <w:spacing w:after="0"/>
        <w:jc w:val="both"/>
        <w:rPr>
          <w:rFonts w:hint="eastAsia"/>
          <w:sz w:val="30"/>
        </w:rPr>
      </w:pPr>
      <w:r>
        <w:rPr>
          <w:rFonts w:hint="eastAsia"/>
          <w:sz w:val="30"/>
        </w:rPr>
        <w:t>然而，由于一些原因，阿拉并不能完全令人满意。</w:t>
      </w:r>
    </w:p>
    <w:p w14:paraId="63E83938">
      <w:pPr>
        <w:spacing w:after="0"/>
        <w:jc w:val="both"/>
        <w:rPr>
          <w:rFonts w:hint="eastAsia"/>
          <w:sz w:val="30"/>
        </w:rPr>
      </w:pPr>
    </w:p>
    <w:p w14:paraId="39828C38">
      <w:pPr>
        <w:spacing w:after="0"/>
        <w:jc w:val="both"/>
        <w:rPr>
          <w:rFonts w:hint="eastAsia"/>
          <w:sz w:val="30"/>
        </w:rPr>
      </w:pPr>
      <w:r>
        <w:rPr>
          <w:rFonts w:hint="eastAsia"/>
          <w:sz w:val="30"/>
        </w:rPr>
        <w:t>First, it is impossible to know much about him, since, according to Islamic theology, we ourselves are not created in his image and likeness (i.e., he is not like us), and since his many names do not describe his nature, but only his will.</w:t>
      </w:r>
    </w:p>
    <w:p w14:paraId="6DBA9094">
      <w:pPr>
        <w:spacing w:after="0"/>
        <w:jc w:val="both"/>
        <w:rPr>
          <w:rFonts w:hint="eastAsia"/>
          <w:sz w:val="30"/>
        </w:rPr>
      </w:pPr>
      <w:r>
        <w:rPr>
          <w:rFonts w:hint="eastAsia"/>
          <w:sz w:val="30"/>
        </w:rPr>
        <w:t>首先，我们不可能对祂有太多的了解，因为根据伊斯兰神学，我们自己并非按祂的形象和样式被造（即，祂不像我们），而且祂的许多名字并不描述祂的本性，只描述祂的旨意。</w:t>
      </w:r>
    </w:p>
    <w:p w14:paraId="697F06DE">
      <w:pPr>
        <w:spacing w:after="0"/>
        <w:jc w:val="both"/>
        <w:rPr>
          <w:rFonts w:hint="eastAsia"/>
          <w:sz w:val="30"/>
        </w:rPr>
      </w:pPr>
    </w:p>
    <w:p w14:paraId="15FD258F">
      <w:pPr>
        <w:spacing w:after="0"/>
        <w:jc w:val="both"/>
        <w:rPr>
          <w:rFonts w:hint="eastAsia"/>
          <w:sz w:val="30"/>
        </w:rPr>
      </w:pPr>
      <w:r>
        <w:rPr>
          <w:rFonts w:hint="eastAsia"/>
          <w:sz w:val="30"/>
        </w:rPr>
        <w:t>Secondly, the Qur’an portrays Allah as a distant sovereign.</w:t>
      </w:r>
    </w:p>
    <w:p w14:paraId="6679125A">
      <w:pPr>
        <w:spacing w:after="0"/>
        <w:jc w:val="both"/>
        <w:rPr>
          <w:rFonts w:hint="eastAsia"/>
          <w:sz w:val="30"/>
        </w:rPr>
      </w:pPr>
      <w:r>
        <w:rPr>
          <w:rFonts w:hint="eastAsia"/>
          <w:sz w:val="30"/>
        </w:rPr>
        <w:t>其次，《古兰经》将阿拉描绘成一位遥远的主宰。</w:t>
      </w:r>
    </w:p>
    <w:p w14:paraId="17A5A0F4">
      <w:pPr>
        <w:spacing w:after="0"/>
        <w:jc w:val="both"/>
        <w:rPr>
          <w:rFonts w:hint="eastAsia"/>
          <w:sz w:val="30"/>
        </w:rPr>
      </w:pPr>
    </w:p>
    <w:p w14:paraId="04008AAF">
      <w:pPr>
        <w:spacing w:after="0"/>
        <w:jc w:val="both"/>
        <w:rPr>
          <w:rFonts w:hint="eastAsia"/>
          <w:sz w:val="30"/>
        </w:rPr>
      </w:pPr>
      <w:r>
        <w:rPr>
          <w:rFonts w:hint="eastAsia"/>
          <w:sz w:val="30"/>
        </w:rPr>
        <w:t>He is, above all else, the lofty moral governor of the universe, but never a loving heavenly Father who desires intimate fellowship with his human children.</w:t>
      </w:r>
    </w:p>
    <w:p w14:paraId="369719F4">
      <w:pPr>
        <w:spacing w:after="0"/>
        <w:jc w:val="both"/>
        <w:rPr>
          <w:rFonts w:hint="eastAsia"/>
          <w:sz w:val="30"/>
        </w:rPr>
      </w:pPr>
      <w:r>
        <w:rPr>
          <w:rFonts w:hint="eastAsia"/>
          <w:sz w:val="30"/>
        </w:rPr>
        <w:t>祂首先是宇宙崇高的道德管治者，但绝不是一位渴望与祂的人类儿女有亲密相交的慈爱天父。</w:t>
      </w:r>
    </w:p>
    <w:p w14:paraId="1C09EA4B">
      <w:pPr>
        <w:spacing w:after="0"/>
        <w:jc w:val="both"/>
        <w:rPr>
          <w:rFonts w:hint="eastAsia"/>
          <w:sz w:val="30"/>
        </w:rPr>
      </w:pPr>
    </w:p>
    <w:p w14:paraId="5C590A9E">
      <w:pPr>
        <w:spacing w:after="0"/>
        <w:jc w:val="both"/>
        <w:rPr>
          <w:rFonts w:hint="eastAsia"/>
          <w:sz w:val="30"/>
        </w:rPr>
      </w:pPr>
      <w:r>
        <w:rPr>
          <w:rFonts w:hint="eastAsia"/>
          <w:sz w:val="30"/>
        </w:rPr>
        <w:t>In other words, the Islamic view of the ultimate reality offers seekers no hope of something they deeply long for: inward spiritual union and relationship with their creator.</w:t>
      </w:r>
    </w:p>
    <w:p w14:paraId="4AE85B6E">
      <w:pPr>
        <w:spacing w:after="0"/>
        <w:jc w:val="both"/>
        <w:rPr>
          <w:rFonts w:hint="eastAsia"/>
          <w:sz w:val="30"/>
        </w:rPr>
      </w:pPr>
      <w:r>
        <w:rPr>
          <w:rFonts w:hint="eastAsia"/>
          <w:sz w:val="30"/>
        </w:rPr>
        <w:t>换句话说，伊斯兰教关于终极实在的观点，没有为寻求者提供他们深切渴望的东西的希望：即与他们的创造者在内在属灵上的联合和关系。</w:t>
      </w:r>
    </w:p>
    <w:p w14:paraId="515A321E">
      <w:pPr>
        <w:spacing w:after="0"/>
        <w:jc w:val="both"/>
        <w:rPr>
          <w:rFonts w:hint="eastAsia"/>
          <w:sz w:val="30"/>
        </w:rPr>
      </w:pPr>
    </w:p>
    <w:p w14:paraId="7FFE5B63">
      <w:pPr>
        <w:spacing w:after="0"/>
        <w:jc w:val="both"/>
        <w:rPr>
          <w:rFonts w:hint="eastAsia"/>
          <w:sz w:val="30"/>
        </w:rPr>
      </w:pPr>
      <w:r>
        <w:rPr>
          <w:rFonts w:hint="eastAsia"/>
          <w:sz w:val="30"/>
        </w:rPr>
        <w:t>Sufism, with its emphasis upon mystical experience of the imminent Allah, attempts to rectify this defect of Islamic theology, but this sect is generally regarded as being beyond the pale of orthodoxy.</w:t>
      </w:r>
    </w:p>
    <w:p w14:paraId="40725A93">
      <w:pPr>
        <w:spacing w:after="0"/>
        <w:jc w:val="both"/>
        <w:rPr>
          <w:rFonts w:hint="eastAsia"/>
          <w:sz w:val="30"/>
        </w:rPr>
      </w:pPr>
      <w:r>
        <w:rPr>
          <w:rFonts w:hint="eastAsia"/>
          <w:sz w:val="30"/>
        </w:rPr>
        <w:t>苏菲派强调对内住的阿拉的神秘体验，试图纠正伊斯兰神学的这一缺陷，但该教派通常被认为超出了正统的范围。</w:t>
      </w:r>
    </w:p>
    <w:p w14:paraId="357C5589">
      <w:pPr>
        <w:spacing w:after="0"/>
        <w:jc w:val="both"/>
        <w:rPr>
          <w:rFonts w:hint="eastAsia"/>
          <w:sz w:val="30"/>
        </w:rPr>
      </w:pPr>
    </w:p>
    <w:p w14:paraId="2CC5E62F">
      <w:pPr>
        <w:spacing w:after="0"/>
        <w:jc w:val="both"/>
        <w:rPr>
          <w:rFonts w:hint="eastAsia"/>
          <w:sz w:val="30"/>
        </w:rPr>
      </w:pPr>
      <w:r>
        <w:rPr>
          <w:rFonts w:hint="eastAsia"/>
          <w:sz w:val="30"/>
        </w:rPr>
        <w:t>What Went Wrong?</w:t>
      </w:r>
    </w:p>
    <w:p w14:paraId="45ACD693">
      <w:pPr>
        <w:spacing w:after="0"/>
        <w:jc w:val="both"/>
        <w:rPr>
          <w:rFonts w:hint="eastAsia"/>
          <w:sz w:val="30"/>
        </w:rPr>
      </w:pPr>
      <w:r>
        <w:rPr>
          <w:rFonts w:hint="eastAsia"/>
          <w:sz w:val="30"/>
        </w:rPr>
        <w:t>哪里出了问题？</w:t>
      </w:r>
    </w:p>
    <w:p w14:paraId="4AAA04EF">
      <w:pPr>
        <w:spacing w:after="0"/>
        <w:jc w:val="both"/>
        <w:rPr>
          <w:rFonts w:hint="eastAsia"/>
          <w:sz w:val="30"/>
        </w:rPr>
      </w:pPr>
    </w:p>
    <w:p w14:paraId="07F3B6A8">
      <w:pPr>
        <w:spacing w:after="0"/>
        <w:jc w:val="both"/>
        <w:rPr>
          <w:rFonts w:hint="eastAsia"/>
          <w:sz w:val="30"/>
        </w:rPr>
      </w:pPr>
      <w:r>
        <w:rPr>
          <w:rFonts w:hint="eastAsia"/>
          <w:sz w:val="30"/>
        </w:rPr>
        <w:t>To this troubling question of life, the basic Islamic answer is, “Nothing went wrong: Adam’s sin did not ruin the human heart, nor did it affect the realm of nature.</w:t>
      </w:r>
    </w:p>
    <w:p w14:paraId="38C21736">
      <w:pPr>
        <w:spacing w:after="0"/>
        <w:jc w:val="both"/>
        <w:rPr>
          <w:rFonts w:hint="eastAsia"/>
          <w:sz w:val="30"/>
        </w:rPr>
      </w:pPr>
      <w:r>
        <w:rPr>
          <w:rFonts w:hint="eastAsia"/>
          <w:sz w:val="30"/>
        </w:rPr>
        <w:t>对于这个令人困扰的生命问题，伊斯兰教的基本答案是：“没有出问题：亚当的罪没有败坏人心，也没有影响自然界。</w:t>
      </w:r>
    </w:p>
    <w:p w14:paraId="24D90744">
      <w:pPr>
        <w:spacing w:after="0"/>
        <w:jc w:val="both"/>
        <w:rPr>
          <w:rFonts w:hint="eastAsia"/>
          <w:sz w:val="30"/>
        </w:rPr>
      </w:pPr>
    </w:p>
    <w:p w14:paraId="5129C247">
      <w:pPr>
        <w:spacing w:after="0"/>
        <w:jc w:val="both"/>
        <w:rPr>
          <w:rFonts w:hint="eastAsia"/>
          <w:sz w:val="30"/>
        </w:rPr>
      </w:pPr>
      <w:r>
        <w:rPr>
          <w:rFonts w:hint="eastAsia"/>
          <w:sz w:val="30"/>
        </w:rPr>
        <w:t>Rather, things go wrong whenever men (or jinn) misuse their freedom to transgress Allah’s will.”</w:t>
      </w:r>
    </w:p>
    <w:p w14:paraId="0E09DA11">
      <w:pPr>
        <w:spacing w:after="0"/>
        <w:jc w:val="both"/>
        <w:rPr>
          <w:rFonts w:hint="eastAsia"/>
          <w:sz w:val="30"/>
        </w:rPr>
      </w:pPr>
      <w:r>
        <w:rPr>
          <w:rFonts w:hint="eastAsia"/>
          <w:sz w:val="30"/>
        </w:rPr>
        <w:t>相反，当人（或精灵）滥用他们的自由去违背阿拉的旨意时，事情才会出错。”</w:t>
      </w:r>
    </w:p>
    <w:p w14:paraId="506C7989">
      <w:pPr>
        <w:spacing w:after="0"/>
        <w:jc w:val="both"/>
        <w:rPr>
          <w:rFonts w:hint="eastAsia"/>
          <w:sz w:val="30"/>
        </w:rPr>
      </w:pPr>
    </w:p>
    <w:p w14:paraId="4C8231A7">
      <w:pPr>
        <w:spacing w:after="0"/>
        <w:jc w:val="both"/>
        <w:rPr>
          <w:rFonts w:hint="eastAsia"/>
          <w:sz w:val="30"/>
        </w:rPr>
      </w:pPr>
      <w:r>
        <w:rPr>
          <w:rFonts w:hint="eastAsia"/>
          <w:sz w:val="30"/>
        </w:rPr>
        <w:t>But for a number of reasons, this answer is problematic.</w:t>
      </w:r>
    </w:p>
    <w:p w14:paraId="664DE0C5">
      <w:pPr>
        <w:spacing w:after="0"/>
        <w:jc w:val="both"/>
        <w:rPr>
          <w:rFonts w:hint="eastAsia"/>
          <w:sz w:val="30"/>
        </w:rPr>
      </w:pPr>
      <w:r>
        <w:rPr>
          <w:rFonts w:hint="eastAsia"/>
          <w:sz w:val="30"/>
        </w:rPr>
        <w:t>但由于一些原因，这个答案是有问题的。</w:t>
      </w:r>
    </w:p>
    <w:p w14:paraId="5A291B2F">
      <w:pPr>
        <w:spacing w:after="0"/>
        <w:jc w:val="both"/>
        <w:rPr>
          <w:rFonts w:hint="eastAsia"/>
          <w:sz w:val="30"/>
        </w:rPr>
      </w:pPr>
    </w:p>
    <w:p w14:paraId="3E7D1420">
      <w:pPr>
        <w:spacing w:after="0"/>
        <w:jc w:val="both"/>
        <w:rPr>
          <w:rFonts w:hint="eastAsia"/>
          <w:sz w:val="30"/>
        </w:rPr>
      </w:pPr>
      <w:r>
        <w:rPr>
          <w:rFonts w:hint="eastAsia"/>
          <w:sz w:val="30"/>
        </w:rPr>
        <w:t>First, by divorcing natural evil from Adam’s sin, it makes Allah the author of all natural evil, including death.</w:t>
      </w:r>
    </w:p>
    <w:p w14:paraId="1228209A">
      <w:pPr>
        <w:spacing w:after="0"/>
        <w:jc w:val="both"/>
        <w:rPr>
          <w:rFonts w:hint="eastAsia"/>
          <w:sz w:val="30"/>
        </w:rPr>
      </w:pPr>
      <w:r>
        <w:rPr>
          <w:rFonts w:hint="eastAsia"/>
          <w:sz w:val="30"/>
        </w:rPr>
        <w:t>首先，通过将自然之恶与亚当的罪分离开来，它使阿拉成为所有自然之恶，包括死亡的始作俑者。</w:t>
      </w:r>
    </w:p>
    <w:p w14:paraId="30B10F68">
      <w:pPr>
        <w:spacing w:after="0"/>
        <w:jc w:val="both"/>
        <w:rPr>
          <w:rFonts w:hint="eastAsia"/>
          <w:sz w:val="30"/>
        </w:rPr>
      </w:pPr>
    </w:p>
    <w:p w14:paraId="7AB7B3EB">
      <w:pPr>
        <w:spacing w:after="0"/>
        <w:jc w:val="both"/>
        <w:rPr>
          <w:rFonts w:hint="eastAsia"/>
          <w:sz w:val="30"/>
        </w:rPr>
      </w:pPr>
      <w:r>
        <w:rPr>
          <w:rFonts w:hint="eastAsia"/>
          <w:sz w:val="30"/>
        </w:rPr>
        <w:t>Secondly, it offers no real explanation for sinful acts.</w:t>
      </w:r>
    </w:p>
    <w:p w14:paraId="73E701CB">
      <w:pPr>
        <w:spacing w:after="0"/>
        <w:jc w:val="both"/>
        <w:rPr>
          <w:rFonts w:hint="eastAsia"/>
          <w:sz w:val="30"/>
        </w:rPr>
      </w:pPr>
      <w:r>
        <w:rPr>
          <w:rFonts w:hint="eastAsia"/>
          <w:sz w:val="30"/>
        </w:rPr>
        <w:t>其次，它对罪行没有提供真正的解释。</w:t>
      </w:r>
    </w:p>
    <w:p w14:paraId="00239B1E">
      <w:pPr>
        <w:spacing w:after="0"/>
        <w:jc w:val="both"/>
        <w:rPr>
          <w:rFonts w:hint="eastAsia"/>
          <w:sz w:val="30"/>
        </w:rPr>
      </w:pPr>
    </w:p>
    <w:p w14:paraId="2336A94D">
      <w:pPr>
        <w:spacing w:after="0"/>
        <w:jc w:val="both"/>
        <w:rPr>
          <w:rFonts w:hint="eastAsia"/>
          <w:sz w:val="30"/>
        </w:rPr>
      </w:pPr>
      <w:r>
        <w:rPr>
          <w:rFonts w:hint="eastAsia"/>
          <w:sz w:val="30"/>
        </w:rPr>
        <w:t>How can “freedom” lead to rape, theft, murder, pride, hatred, or foolishness?</w:t>
      </w:r>
    </w:p>
    <w:p w14:paraId="4F8B7C3D">
      <w:pPr>
        <w:spacing w:after="0"/>
        <w:jc w:val="both"/>
        <w:rPr>
          <w:rFonts w:hint="eastAsia"/>
          <w:sz w:val="30"/>
        </w:rPr>
      </w:pPr>
      <w:r>
        <w:rPr>
          <w:rFonts w:hint="eastAsia"/>
          <w:sz w:val="30"/>
        </w:rPr>
        <w:t>“自由”如何能导致强奸、盗窃、谋杀、骄傲、仇恨或愚蠢？</w:t>
      </w:r>
    </w:p>
    <w:p w14:paraId="3188CB82">
      <w:pPr>
        <w:spacing w:after="0"/>
        <w:jc w:val="both"/>
        <w:rPr>
          <w:rFonts w:hint="eastAsia"/>
          <w:sz w:val="30"/>
        </w:rPr>
      </w:pPr>
    </w:p>
    <w:p w14:paraId="51943F8D">
      <w:pPr>
        <w:spacing w:after="0"/>
        <w:jc w:val="both"/>
        <w:rPr>
          <w:rFonts w:hint="eastAsia"/>
          <w:sz w:val="30"/>
        </w:rPr>
      </w:pPr>
      <w:r>
        <w:rPr>
          <w:rFonts w:hint="eastAsia"/>
          <w:sz w:val="30"/>
        </w:rPr>
        <w:t>How can forgetfulness or carelessness or external pressures do the same?</w:t>
      </w:r>
    </w:p>
    <w:p w14:paraId="4471B044">
      <w:pPr>
        <w:spacing w:after="0"/>
        <w:jc w:val="both"/>
        <w:rPr>
          <w:rFonts w:hint="eastAsia"/>
          <w:sz w:val="30"/>
        </w:rPr>
      </w:pPr>
      <w:r>
        <w:rPr>
          <w:rFonts w:hint="eastAsia"/>
          <w:sz w:val="30"/>
        </w:rPr>
        <w:t>遗忘、粗心或外部压力又如何能导致同样的结果？</w:t>
      </w:r>
    </w:p>
    <w:p w14:paraId="3304127E">
      <w:pPr>
        <w:spacing w:after="0"/>
        <w:jc w:val="both"/>
        <w:rPr>
          <w:rFonts w:hint="eastAsia"/>
          <w:sz w:val="30"/>
        </w:rPr>
      </w:pPr>
    </w:p>
    <w:p w14:paraId="279CE68C">
      <w:pPr>
        <w:spacing w:after="0"/>
        <w:jc w:val="both"/>
        <w:rPr>
          <w:rFonts w:hint="eastAsia"/>
          <w:sz w:val="30"/>
        </w:rPr>
      </w:pPr>
      <w:r>
        <w:rPr>
          <w:rFonts w:hint="eastAsia"/>
          <w:sz w:val="30"/>
        </w:rPr>
        <w:t>No, evil acts clearly flow from evil passions, passions lodged deep within the human heart, just as the Bible says they do (Mark 7:21f).</w:t>
      </w:r>
    </w:p>
    <w:p w14:paraId="629A418D">
      <w:pPr>
        <w:spacing w:after="0"/>
        <w:jc w:val="both"/>
        <w:rPr>
          <w:rFonts w:hint="eastAsia"/>
          <w:sz w:val="30"/>
        </w:rPr>
      </w:pPr>
      <w:r>
        <w:rPr>
          <w:rFonts w:hint="eastAsia"/>
          <w:sz w:val="30"/>
        </w:rPr>
        <w:t>不，邪恶的行为显然源于邪恶的情欲，这些情欲深藏在人心中，正如《圣经》所说的那样（马可福音 7:21f）。</w:t>
      </w:r>
    </w:p>
    <w:p w14:paraId="0A18CFBB">
      <w:pPr>
        <w:spacing w:after="0"/>
        <w:jc w:val="both"/>
        <w:rPr>
          <w:rFonts w:hint="eastAsia"/>
          <w:sz w:val="30"/>
        </w:rPr>
      </w:pPr>
    </w:p>
    <w:p w14:paraId="4E383EF3">
      <w:pPr>
        <w:spacing w:after="0"/>
        <w:jc w:val="both"/>
        <w:rPr>
          <w:rFonts w:hint="eastAsia"/>
          <w:sz w:val="30"/>
        </w:rPr>
      </w:pPr>
      <w:r>
        <w:rPr>
          <w:rFonts w:hint="eastAsia"/>
          <w:sz w:val="30"/>
        </w:rPr>
        <w:t>Thirdly, this answer trivializes sin, being content to view it only in terms of outward acts of transgression, rather than in terms of an innate hostility to God that produces outward acts of transgression (Mt. 7:15-20, Rom. 3:9-20, 8:7).</w:t>
      </w:r>
    </w:p>
    <w:p w14:paraId="3CC7B184">
      <w:pPr>
        <w:spacing w:after="0"/>
        <w:jc w:val="both"/>
        <w:rPr>
          <w:rFonts w:hint="eastAsia"/>
          <w:sz w:val="30"/>
        </w:rPr>
      </w:pPr>
      <w:r>
        <w:rPr>
          <w:rFonts w:hint="eastAsia"/>
          <w:sz w:val="30"/>
        </w:rPr>
        <w:t>第三，这个答案将罪轻描淡写了，它满足于仅仅从外在的过犯行为来看待罪，而不是从一种产生外在过犯行为的、对神与生俱来的敌意来看待罪（马太福音 7:15-20, 罗马书 3:9-20, 8:7）。</w:t>
      </w:r>
    </w:p>
    <w:p w14:paraId="593D52AE">
      <w:pPr>
        <w:spacing w:after="0"/>
        <w:jc w:val="both"/>
        <w:rPr>
          <w:rFonts w:hint="eastAsia"/>
          <w:sz w:val="30"/>
        </w:rPr>
      </w:pPr>
    </w:p>
    <w:p w14:paraId="625B6A00">
      <w:pPr>
        <w:spacing w:after="0"/>
        <w:jc w:val="both"/>
        <w:rPr>
          <w:rFonts w:hint="eastAsia"/>
          <w:sz w:val="30"/>
        </w:rPr>
      </w:pPr>
      <w:r>
        <w:rPr>
          <w:rFonts w:hint="eastAsia"/>
          <w:sz w:val="30"/>
        </w:rPr>
        <w:t>Moreover, it offers no hope of personal deliverance from sin, since it does not even acknowledge that such a principle exists in the human heart.</w:t>
      </w:r>
    </w:p>
    <w:p w14:paraId="67133399">
      <w:pPr>
        <w:spacing w:after="0"/>
        <w:jc w:val="both"/>
        <w:rPr>
          <w:rFonts w:hint="eastAsia"/>
          <w:sz w:val="30"/>
        </w:rPr>
      </w:pPr>
      <w:r>
        <w:rPr>
          <w:rFonts w:hint="eastAsia"/>
          <w:sz w:val="30"/>
        </w:rPr>
        <w:t>此外，它没有提供个人从罪中得拯救的希望，因为它甚至不承认人心存在这样的原则。</w:t>
      </w:r>
    </w:p>
    <w:p w14:paraId="37D97A06">
      <w:pPr>
        <w:spacing w:after="0"/>
        <w:jc w:val="both"/>
        <w:rPr>
          <w:rFonts w:hint="eastAsia"/>
          <w:sz w:val="30"/>
        </w:rPr>
      </w:pPr>
    </w:p>
    <w:p w14:paraId="457909A9">
      <w:pPr>
        <w:spacing w:after="0"/>
        <w:jc w:val="both"/>
        <w:rPr>
          <w:rFonts w:hint="eastAsia"/>
          <w:sz w:val="30"/>
        </w:rPr>
      </w:pPr>
      <w:r>
        <w:rPr>
          <w:rFonts w:hint="eastAsia"/>
          <w:sz w:val="30"/>
        </w:rPr>
        <w:t>Finally, this answer severely undermines the possibility of assurance of salvation.</w:t>
      </w:r>
    </w:p>
    <w:p w14:paraId="7BEF9FBD">
      <w:pPr>
        <w:spacing w:after="0"/>
        <w:jc w:val="both"/>
        <w:rPr>
          <w:rFonts w:hint="eastAsia"/>
          <w:sz w:val="30"/>
        </w:rPr>
      </w:pPr>
      <w:r>
        <w:rPr>
          <w:rFonts w:hint="eastAsia"/>
          <w:sz w:val="30"/>
        </w:rPr>
        <w:t>最后，这个答案严重削弱了获得得救确据的可能性。</w:t>
      </w:r>
    </w:p>
    <w:p w14:paraId="6F80753A">
      <w:pPr>
        <w:spacing w:after="0"/>
        <w:jc w:val="both"/>
        <w:rPr>
          <w:rFonts w:hint="eastAsia"/>
          <w:sz w:val="30"/>
        </w:rPr>
      </w:pPr>
    </w:p>
    <w:p w14:paraId="0A4AAC98">
      <w:pPr>
        <w:spacing w:after="0"/>
        <w:jc w:val="both"/>
        <w:rPr>
          <w:rFonts w:hint="eastAsia"/>
          <w:sz w:val="30"/>
        </w:rPr>
      </w:pPr>
      <w:r>
        <w:rPr>
          <w:rFonts w:hint="eastAsia"/>
          <w:sz w:val="30"/>
        </w:rPr>
        <w:t>Why?</w:t>
      </w:r>
    </w:p>
    <w:p w14:paraId="7AC1B6B3">
      <w:pPr>
        <w:spacing w:after="0"/>
        <w:jc w:val="both"/>
        <w:rPr>
          <w:rFonts w:hint="eastAsia"/>
          <w:sz w:val="30"/>
        </w:rPr>
      </w:pPr>
      <w:r>
        <w:rPr>
          <w:rFonts w:hint="eastAsia"/>
          <w:sz w:val="30"/>
        </w:rPr>
        <w:t>为什么？</w:t>
      </w:r>
    </w:p>
    <w:p w14:paraId="011F27AB">
      <w:pPr>
        <w:spacing w:after="0"/>
        <w:jc w:val="both"/>
        <w:rPr>
          <w:rFonts w:hint="eastAsia"/>
          <w:sz w:val="30"/>
        </w:rPr>
      </w:pPr>
    </w:p>
    <w:p w14:paraId="3C2834F4">
      <w:pPr>
        <w:spacing w:after="0"/>
        <w:jc w:val="both"/>
        <w:rPr>
          <w:rFonts w:hint="eastAsia"/>
          <w:sz w:val="30"/>
        </w:rPr>
      </w:pPr>
      <w:r>
        <w:rPr>
          <w:rFonts w:hint="eastAsia"/>
          <w:sz w:val="30"/>
        </w:rPr>
        <w:t>Because in tracing sin and guilt exclusively to each individual, Islam leaves each individual alone before Allah, wondering if his good deeds will outweigh his bad on the Day of Judgment.</w:t>
      </w:r>
    </w:p>
    <w:p w14:paraId="52032FD6">
      <w:pPr>
        <w:spacing w:after="0"/>
        <w:jc w:val="both"/>
        <w:rPr>
          <w:rFonts w:hint="eastAsia"/>
          <w:sz w:val="30"/>
        </w:rPr>
      </w:pPr>
      <w:r>
        <w:rPr>
          <w:rFonts w:hint="eastAsia"/>
          <w:sz w:val="30"/>
        </w:rPr>
        <w:t>因为伊斯兰教将罪和罪咎完全归于每个个体，这使得每个个体都独自面对阿拉，不知道在审判日，他的善行是否会超过他的恶行。</w:t>
      </w:r>
    </w:p>
    <w:p w14:paraId="2480745D">
      <w:pPr>
        <w:spacing w:after="0"/>
        <w:jc w:val="both"/>
        <w:rPr>
          <w:rFonts w:hint="eastAsia"/>
          <w:sz w:val="30"/>
        </w:rPr>
      </w:pPr>
    </w:p>
    <w:p w14:paraId="3544922C">
      <w:pPr>
        <w:spacing w:after="0"/>
        <w:jc w:val="both"/>
        <w:rPr>
          <w:rFonts w:hint="eastAsia"/>
          <w:sz w:val="30"/>
        </w:rPr>
      </w:pPr>
      <w:r>
        <w:rPr>
          <w:rFonts w:hint="eastAsia"/>
          <w:sz w:val="30"/>
        </w:rPr>
        <w:t>The Bible, on the other hand, traces sin and guilt to the person and work of the first Adam, a bad Head; but it offers each individual salvation through the person and work the last Adam, a good Head.</w:t>
      </w:r>
    </w:p>
    <w:p w14:paraId="5B958BE9">
      <w:pPr>
        <w:spacing w:after="0"/>
        <w:jc w:val="both"/>
        <w:rPr>
          <w:rFonts w:hint="eastAsia"/>
          <w:sz w:val="30"/>
        </w:rPr>
      </w:pPr>
      <w:r>
        <w:rPr>
          <w:rFonts w:hint="eastAsia"/>
          <w:sz w:val="30"/>
        </w:rPr>
        <w:t>另一方面，《圣经》将罪和罪咎追溯到第一个亚当这个坏元首的位格和工作上；但它通过末后亚当这个好元首的位格和工作，为每个个体提供了救恩。</w:t>
      </w:r>
    </w:p>
    <w:p w14:paraId="6C13D429">
      <w:pPr>
        <w:spacing w:after="0"/>
        <w:jc w:val="both"/>
        <w:rPr>
          <w:rFonts w:hint="eastAsia"/>
          <w:sz w:val="30"/>
        </w:rPr>
      </w:pPr>
    </w:p>
    <w:p w14:paraId="108CB90B">
      <w:pPr>
        <w:spacing w:after="0"/>
        <w:jc w:val="both"/>
        <w:rPr>
          <w:rFonts w:hint="eastAsia"/>
          <w:sz w:val="30"/>
        </w:rPr>
      </w:pPr>
      <w:r>
        <w:rPr>
          <w:rFonts w:hint="eastAsia"/>
          <w:sz w:val="30"/>
        </w:rPr>
        <w:t>In other words, by propounding a doctrine of representative headship, the Bible makes assurance of salvation possible and available through simple faith in Christ, an all-sufficient source of righteousness and pardon.</w:t>
      </w:r>
    </w:p>
    <w:p w14:paraId="7A3C5AFE">
      <w:pPr>
        <w:spacing w:after="0"/>
        <w:jc w:val="both"/>
        <w:rPr>
          <w:rFonts w:hint="eastAsia"/>
          <w:sz w:val="30"/>
        </w:rPr>
      </w:pPr>
      <w:r>
        <w:rPr>
          <w:rFonts w:hint="eastAsia"/>
          <w:sz w:val="30"/>
        </w:rPr>
        <w:t>换句话说，通过提出代表元首的教义，《圣经》使得救的确据成为可能，并且可以通过对基督的单纯信心获得，基督是公义和赦免的全备来源。</w:t>
      </w:r>
    </w:p>
    <w:p w14:paraId="77EF413B">
      <w:pPr>
        <w:spacing w:after="0"/>
        <w:jc w:val="both"/>
        <w:rPr>
          <w:rFonts w:hint="eastAsia"/>
          <w:sz w:val="30"/>
        </w:rPr>
      </w:pPr>
    </w:p>
    <w:p w14:paraId="0F5EC7AF">
      <w:pPr>
        <w:spacing w:after="0"/>
        <w:jc w:val="both"/>
        <w:rPr>
          <w:rFonts w:hint="eastAsia"/>
          <w:sz w:val="30"/>
        </w:rPr>
      </w:pPr>
      <w:r>
        <w:rPr>
          <w:rFonts w:hint="eastAsia"/>
          <w:sz w:val="30"/>
        </w:rPr>
        <w:t>But because Islam explicitly rejects the doctrine of representative headship, it shuts up Muslims to their own good works, and therefore to a life of fear that those works are insufficient to save them from the wrath to come.</w:t>
      </w:r>
    </w:p>
    <w:p w14:paraId="5794DC45">
      <w:pPr>
        <w:spacing w:after="0"/>
        <w:jc w:val="both"/>
        <w:rPr>
          <w:rFonts w:hint="eastAsia"/>
          <w:sz w:val="30"/>
        </w:rPr>
      </w:pPr>
      <w:r>
        <w:rPr>
          <w:rFonts w:hint="eastAsia"/>
          <w:sz w:val="30"/>
        </w:rPr>
        <w:t>但因为伊斯兰教明确拒绝代表元首的教义，它将穆斯林局限于他们自己的善行，因此使他们生活在恐惧之中，担心那些善行不足以拯救他们脱离将来的忿怒。</w:t>
      </w:r>
    </w:p>
    <w:p w14:paraId="30129ECE">
      <w:pPr>
        <w:spacing w:after="0"/>
        <w:jc w:val="both"/>
        <w:rPr>
          <w:rFonts w:hint="eastAsia"/>
          <w:sz w:val="30"/>
        </w:rPr>
      </w:pPr>
    </w:p>
    <w:p w14:paraId="065AAA27">
      <w:pPr>
        <w:spacing w:after="0"/>
        <w:jc w:val="both"/>
        <w:rPr>
          <w:rFonts w:hint="eastAsia"/>
          <w:sz w:val="30"/>
        </w:rPr>
      </w:pPr>
      <w:r>
        <w:rPr>
          <w:rFonts w:hint="eastAsia"/>
          <w:sz w:val="30"/>
        </w:rPr>
        <w:t>More on this in a moment.</w:t>
      </w:r>
    </w:p>
    <w:p w14:paraId="5DF37148">
      <w:pPr>
        <w:spacing w:after="0"/>
        <w:jc w:val="both"/>
        <w:rPr>
          <w:rFonts w:hint="eastAsia"/>
          <w:sz w:val="30"/>
        </w:rPr>
      </w:pPr>
      <w:r>
        <w:rPr>
          <w:rFonts w:hint="eastAsia"/>
          <w:sz w:val="30"/>
        </w:rPr>
        <w:t>稍后会详细讨论这一点。</w:t>
      </w:r>
    </w:p>
    <w:p w14:paraId="008574CF">
      <w:pPr>
        <w:spacing w:after="0"/>
        <w:jc w:val="both"/>
        <w:rPr>
          <w:rFonts w:hint="eastAsia"/>
          <w:sz w:val="30"/>
        </w:rPr>
      </w:pPr>
    </w:p>
    <w:p w14:paraId="7D91B3F3">
      <w:pPr>
        <w:spacing w:after="0"/>
        <w:jc w:val="both"/>
        <w:rPr>
          <w:rFonts w:hint="eastAsia"/>
          <w:sz w:val="30"/>
        </w:rPr>
      </w:pPr>
      <w:r>
        <w:rPr>
          <w:rFonts w:hint="eastAsia"/>
          <w:sz w:val="30"/>
        </w:rPr>
        <w:t>We find, then, that the Islamic theology of the origin and nature evil is defective at many points—points upon which the Bible not only speaks differently, but far more reasonably and with far greater hope.</w:t>
      </w:r>
    </w:p>
    <w:p w14:paraId="6339BF0D">
      <w:pPr>
        <w:spacing w:after="0"/>
        <w:jc w:val="both"/>
        <w:rPr>
          <w:rFonts w:hint="eastAsia"/>
          <w:sz w:val="30"/>
        </w:rPr>
      </w:pPr>
      <w:r>
        <w:rPr>
          <w:rFonts w:hint="eastAsia"/>
          <w:sz w:val="30"/>
        </w:rPr>
        <w:t>因此我们发现，伊斯兰教关于罪恶起源和性质的神学在许多方面都是有缺陷的——在这些方面，《圣经》不仅有不同的说法，而且说得远为合理，并带有远为更大的盼望。</w:t>
      </w:r>
    </w:p>
    <w:p w14:paraId="15377EC9">
      <w:pPr>
        <w:spacing w:after="0"/>
        <w:jc w:val="both"/>
        <w:rPr>
          <w:rFonts w:hint="eastAsia"/>
          <w:sz w:val="30"/>
        </w:rPr>
      </w:pPr>
    </w:p>
    <w:p w14:paraId="2AA969E9">
      <w:pPr>
        <w:spacing w:after="0"/>
        <w:jc w:val="both"/>
        <w:rPr>
          <w:rFonts w:hint="eastAsia"/>
          <w:sz w:val="30"/>
        </w:rPr>
      </w:pPr>
      <w:r>
        <w:rPr>
          <w:rFonts w:hint="eastAsia"/>
          <w:sz w:val="30"/>
        </w:rPr>
        <w:t>What Can Be Done?</w:t>
      </w:r>
    </w:p>
    <w:p w14:paraId="1465179D">
      <w:pPr>
        <w:spacing w:after="0"/>
        <w:jc w:val="both"/>
        <w:rPr>
          <w:rFonts w:hint="eastAsia"/>
          <w:sz w:val="30"/>
        </w:rPr>
      </w:pPr>
      <w:r>
        <w:rPr>
          <w:rFonts w:hint="eastAsia"/>
          <w:sz w:val="30"/>
        </w:rPr>
        <w:t>能做什么？</w:t>
      </w:r>
    </w:p>
    <w:p w14:paraId="24801051">
      <w:pPr>
        <w:spacing w:after="0"/>
        <w:jc w:val="both"/>
        <w:rPr>
          <w:rFonts w:hint="eastAsia"/>
          <w:sz w:val="30"/>
        </w:rPr>
      </w:pPr>
    </w:p>
    <w:p w14:paraId="623C8CD8">
      <w:pPr>
        <w:spacing w:after="0"/>
        <w:jc w:val="both"/>
        <w:rPr>
          <w:rFonts w:hint="eastAsia"/>
          <w:sz w:val="30"/>
        </w:rPr>
      </w:pPr>
      <w:r>
        <w:rPr>
          <w:rFonts w:hint="eastAsia"/>
          <w:sz w:val="30"/>
        </w:rPr>
        <w:t>On the godward side of the equation, the Islamic solution to the problem of evil, suffering, and death is Paradise, which Allah will bestow upon his resurrected followers as a reward for their obedience in this life.</w:t>
      </w:r>
    </w:p>
    <w:p w14:paraId="16EB041C">
      <w:pPr>
        <w:spacing w:after="0"/>
        <w:jc w:val="both"/>
        <w:rPr>
          <w:rFonts w:hint="eastAsia"/>
          <w:sz w:val="30"/>
        </w:rPr>
      </w:pPr>
      <w:r>
        <w:rPr>
          <w:rFonts w:hint="eastAsia"/>
          <w:sz w:val="30"/>
        </w:rPr>
        <w:t>在等式中朝向神的一边，伊斯兰教对邪恶、苦难和死亡问题的解决方案是天堂，阿拉将把天堂赐给祂复活的追随者，作为对他们今生顺服的奖赏。</w:t>
      </w:r>
    </w:p>
    <w:p w14:paraId="000FD468">
      <w:pPr>
        <w:spacing w:after="0"/>
        <w:jc w:val="both"/>
        <w:rPr>
          <w:rFonts w:hint="eastAsia"/>
          <w:sz w:val="30"/>
        </w:rPr>
      </w:pPr>
    </w:p>
    <w:p w14:paraId="5B451217">
      <w:pPr>
        <w:spacing w:after="0"/>
        <w:jc w:val="both"/>
        <w:rPr>
          <w:rFonts w:hint="eastAsia"/>
          <w:sz w:val="30"/>
        </w:rPr>
      </w:pPr>
      <w:r>
        <w:rPr>
          <w:rFonts w:hint="eastAsia"/>
          <w:sz w:val="30"/>
        </w:rPr>
        <w:t>On the manward side, the solution is for people to remember Allah, and to do his revealed will, especially by embracing the five articles of faith, and by practicing the five pillars of Islam.</w:t>
      </w:r>
    </w:p>
    <w:p w14:paraId="59886FF8">
      <w:pPr>
        <w:spacing w:after="0"/>
        <w:jc w:val="both"/>
        <w:rPr>
          <w:rFonts w:hint="eastAsia"/>
          <w:sz w:val="30"/>
        </w:rPr>
      </w:pPr>
      <w:r>
        <w:rPr>
          <w:rFonts w:hint="eastAsia"/>
          <w:sz w:val="30"/>
        </w:rPr>
        <w:t>在朝向人的一边，解决方案是人们要记念阿拉，并遵行祂所启示的旨意，特别是通过信奉五大信条和实践伊斯兰教的五大支柱。</w:t>
      </w:r>
    </w:p>
    <w:p w14:paraId="6392AAE0">
      <w:pPr>
        <w:spacing w:after="0"/>
        <w:jc w:val="both"/>
        <w:rPr>
          <w:rFonts w:hint="eastAsia"/>
          <w:sz w:val="30"/>
        </w:rPr>
      </w:pPr>
    </w:p>
    <w:p w14:paraId="50459963">
      <w:pPr>
        <w:spacing w:after="0"/>
        <w:jc w:val="both"/>
        <w:rPr>
          <w:rFonts w:hint="eastAsia"/>
          <w:sz w:val="30"/>
        </w:rPr>
      </w:pPr>
      <w:r>
        <w:rPr>
          <w:rFonts w:hint="eastAsia"/>
          <w:sz w:val="30"/>
        </w:rPr>
        <w:t>If, on the Day of Judgment, one’s good deeds in these areas outweigh his bad, Allah will welcome him into the heavenly garden.</w:t>
      </w:r>
    </w:p>
    <w:p w14:paraId="72B5CD3C">
      <w:pPr>
        <w:spacing w:after="0"/>
        <w:jc w:val="both"/>
        <w:rPr>
          <w:rFonts w:hint="eastAsia"/>
          <w:sz w:val="30"/>
        </w:rPr>
      </w:pPr>
      <w:r>
        <w:rPr>
          <w:rFonts w:hint="eastAsia"/>
          <w:sz w:val="30"/>
        </w:rPr>
        <w:t>如果在审判日，一个人在这些方面的善行超过了他的恶行，阿拉就会欢迎他进入天园。</w:t>
      </w:r>
    </w:p>
    <w:p w14:paraId="53D7CF0C">
      <w:pPr>
        <w:spacing w:after="0"/>
        <w:jc w:val="both"/>
        <w:rPr>
          <w:rFonts w:hint="eastAsia"/>
          <w:sz w:val="30"/>
        </w:rPr>
      </w:pPr>
    </w:p>
    <w:p w14:paraId="5347778D">
      <w:pPr>
        <w:spacing w:after="0"/>
        <w:jc w:val="both"/>
        <w:rPr>
          <w:rFonts w:hint="eastAsia"/>
          <w:sz w:val="30"/>
        </w:rPr>
      </w:pPr>
      <w:r>
        <w:rPr>
          <w:rFonts w:hint="eastAsia"/>
          <w:sz w:val="30"/>
        </w:rPr>
        <w:t>If not, he will cast him into hell.</w:t>
      </w:r>
    </w:p>
    <w:p w14:paraId="1E642B22">
      <w:pPr>
        <w:spacing w:after="0"/>
        <w:jc w:val="both"/>
        <w:rPr>
          <w:rFonts w:hint="eastAsia"/>
          <w:sz w:val="30"/>
        </w:rPr>
      </w:pPr>
      <w:r>
        <w:rPr>
          <w:rFonts w:hint="eastAsia"/>
          <w:sz w:val="30"/>
        </w:rPr>
        <w:t>如果不是，祂就会把他扔进地狱。</w:t>
      </w:r>
    </w:p>
    <w:p w14:paraId="7ECDDB3B">
      <w:pPr>
        <w:spacing w:after="0"/>
        <w:jc w:val="both"/>
        <w:rPr>
          <w:rFonts w:hint="eastAsia"/>
          <w:sz w:val="30"/>
        </w:rPr>
      </w:pPr>
    </w:p>
    <w:p w14:paraId="73046DD3">
      <w:pPr>
        <w:spacing w:after="0"/>
        <w:jc w:val="both"/>
        <w:rPr>
          <w:rFonts w:hint="eastAsia"/>
          <w:sz w:val="30"/>
        </w:rPr>
      </w:pPr>
      <w:r>
        <w:rPr>
          <w:rFonts w:hint="eastAsia"/>
          <w:sz w:val="30"/>
        </w:rPr>
        <w:t>Here then is a simple system of salvation by good works, one that has seemed reasonable and attractive to many people.</w:t>
      </w:r>
    </w:p>
    <w:p w14:paraId="6DC6366E">
      <w:pPr>
        <w:spacing w:after="0"/>
        <w:jc w:val="both"/>
        <w:rPr>
          <w:rFonts w:hint="eastAsia"/>
          <w:sz w:val="30"/>
        </w:rPr>
      </w:pPr>
      <w:r>
        <w:rPr>
          <w:rFonts w:hint="eastAsia"/>
          <w:sz w:val="30"/>
        </w:rPr>
        <w:t>这就是一个靠善行得救的简单体系，这个体系对许多人来说似乎是合理且有吸引力的。</w:t>
      </w:r>
    </w:p>
    <w:p w14:paraId="179984E0">
      <w:pPr>
        <w:spacing w:after="0"/>
        <w:jc w:val="both"/>
        <w:rPr>
          <w:rFonts w:hint="eastAsia"/>
          <w:sz w:val="30"/>
        </w:rPr>
      </w:pPr>
    </w:p>
    <w:p w14:paraId="4A0B7120">
      <w:pPr>
        <w:spacing w:after="0"/>
        <w:jc w:val="both"/>
        <w:rPr>
          <w:rFonts w:hint="eastAsia"/>
          <w:sz w:val="30"/>
        </w:rPr>
      </w:pPr>
      <w:r>
        <w:rPr>
          <w:rFonts w:hint="eastAsia"/>
          <w:sz w:val="30"/>
        </w:rPr>
        <w:t>However, for several weighty reasons, seekers should pause for second look.</w:t>
      </w:r>
    </w:p>
    <w:p w14:paraId="0135C524">
      <w:pPr>
        <w:spacing w:after="0"/>
        <w:jc w:val="both"/>
        <w:rPr>
          <w:rFonts w:hint="eastAsia"/>
          <w:sz w:val="30"/>
        </w:rPr>
      </w:pPr>
      <w:r>
        <w:rPr>
          <w:rFonts w:hint="eastAsia"/>
          <w:sz w:val="30"/>
        </w:rPr>
        <w:t>然而，由于几个重大的原因，寻求者应该停下来再看一看。</w:t>
      </w:r>
    </w:p>
    <w:p w14:paraId="60473B2F">
      <w:pPr>
        <w:spacing w:after="0"/>
        <w:jc w:val="both"/>
        <w:rPr>
          <w:rFonts w:hint="eastAsia"/>
          <w:sz w:val="30"/>
        </w:rPr>
      </w:pPr>
    </w:p>
    <w:p w14:paraId="0DC7B764">
      <w:pPr>
        <w:spacing w:after="0"/>
        <w:jc w:val="both"/>
        <w:rPr>
          <w:rFonts w:hint="eastAsia"/>
          <w:sz w:val="30"/>
        </w:rPr>
      </w:pPr>
      <w:r>
        <w:rPr>
          <w:rFonts w:hint="eastAsia"/>
          <w:sz w:val="30"/>
        </w:rPr>
        <w:t>First, this scheme of salvation appears to involve a defective view of divine acceptance.</w:t>
      </w:r>
    </w:p>
    <w:p w14:paraId="1C913887">
      <w:pPr>
        <w:spacing w:after="0"/>
        <w:jc w:val="both"/>
        <w:rPr>
          <w:rFonts w:hint="eastAsia"/>
          <w:sz w:val="30"/>
        </w:rPr>
      </w:pPr>
      <w:r>
        <w:rPr>
          <w:rFonts w:hint="eastAsia"/>
          <w:sz w:val="30"/>
        </w:rPr>
        <w:t>首先，这个救赎方案似乎包含了一个有缺陷的神圣接纳观。</w:t>
      </w:r>
    </w:p>
    <w:p w14:paraId="460AA0F5">
      <w:pPr>
        <w:spacing w:after="0"/>
        <w:jc w:val="both"/>
        <w:rPr>
          <w:rFonts w:hint="eastAsia"/>
          <w:sz w:val="30"/>
        </w:rPr>
      </w:pPr>
    </w:p>
    <w:p w14:paraId="1CE2DEC7">
      <w:pPr>
        <w:spacing w:after="0"/>
        <w:jc w:val="both"/>
        <w:rPr>
          <w:rFonts w:hint="eastAsia"/>
          <w:sz w:val="30"/>
        </w:rPr>
      </w:pPr>
      <w:r>
        <w:rPr>
          <w:rFonts w:hint="eastAsia"/>
          <w:sz w:val="30"/>
        </w:rPr>
        <w:t>Yes, it is natural enough for us to hope that our good deeds will somehow cancel our bad.</w:t>
      </w:r>
    </w:p>
    <w:p w14:paraId="4E211A7C">
      <w:pPr>
        <w:spacing w:after="0"/>
        <w:jc w:val="both"/>
        <w:rPr>
          <w:rFonts w:hint="eastAsia"/>
          <w:sz w:val="30"/>
        </w:rPr>
      </w:pPr>
      <w:r>
        <w:rPr>
          <w:rFonts w:hint="eastAsia"/>
          <w:sz w:val="30"/>
        </w:rPr>
        <w:t>是的，我们希望我们的善行能以某种方式抵消我们的恶行，这是很自然的。</w:t>
      </w:r>
    </w:p>
    <w:p w14:paraId="716B40E4">
      <w:pPr>
        <w:spacing w:after="0"/>
        <w:jc w:val="both"/>
        <w:rPr>
          <w:rFonts w:hint="eastAsia"/>
          <w:sz w:val="30"/>
        </w:rPr>
      </w:pPr>
    </w:p>
    <w:p w14:paraId="5EB21851">
      <w:pPr>
        <w:spacing w:after="0"/>
        <w:jc w:val="both"/>
        <w:rPr>
          <w:rFonts w:hint="eastAsia"/>
          <w:sz w:val="30"/>
        </w:rPr>
      </w:pPr>
      <w:r>
        <w:rPr>
          <w:rFonts w:hint="eastAsia"/>
          <w:sz w:val="30"/>
        </w:rPr>
        <w:t>But the persistent testimony of our conscience is that our bad deeds always demand punishment, no matter how many good deeds we may have done.</w:t>
      </w:r>
    </w:p>
    <w:p w14:paraId="5C058CC9">
      <w:pPr>
        <w:spacing w:after="0"/>
        <w:jc w:val="both"/>
        <w:rPr>
          <w:rFonts w:hint="eastAsia"/>
          <w:sz w:val="30"/>
        </w:rPr>
      </w:pPr>
      <w:r>
        <w:rPr>
          <w:rFonts w:hint="eastAsia"/>
          <w:sz w:val="30"/>
        </w:rPr>
        <w:t>但我们良心持续的见证是，无论我们做了多少善事，我们的恶行总是要求惩罚。</w:t>
      </w:r>
    </w:p>
    <w:p w14:paraId="3AB03C9A">
      <w:pPr>
        <w:spacing w:after="0"/>
        <w:jc w:val="both"/>
        <w:rPr>
          <w:rFonts w:hint="eastAsia"/>
          <w:sz w:val="30"/>
        </w:rPr>
      </w:pPr>
    </w:p>
    <w:p w14:paraId="323D0A45">
      <w:pPr>
        <w:spacing w:after="0"/>
        <w:jc w:val="both"/>
        <w:rPr>
          <w:rFonts w:hint="eastAsia"/>
          <w:sz w:val="30"/>
        </w:rPr>
      </w:pPr>
      <w:r>
        <w:rPr>
          <w:rFonts w:hint="eastAsia"/>
          <w:sz w:val="30"/>
        </w:rPr>
        <w:t>Will a judge remit the death penalty of a proven murderer, simply because hitherto he has been a model citizen?</w:t>
      </w:r>
    </w:p>
    <w:p w14:paraId="257946E3">
      <w:pPr>
        <w:spacing w:after="0"/>
        <w:jc w:val="both"/>
        <w:rPr>
          <w:rFonts w:hint="eastAsia"/>
          <w:sz w:val="30"/>
        </w:rPr>
      </w:pPr>
      <w:r>
        <w:rPr>
          <w:rFonts w:hint="eastAsia"/>
          <w:sz w:val="30"/>
        </w:rPr>
        <w:t>一个法官会仅仅因为一个已被证实的杀人犯迄今为止一直是模范公民，就免除他的死刑吗？</w:t>
      </w:r>
    </w:p>
    <w:p w14:paraId="0F19B0F6">
      <w:pPr>
        <w:spacing w:after="0"/>
        <w:jc w:val="both"/>
        <w:rPr>
          <w:rFonts w:hint="eastAsia"/>
          <w:sz w:val="30"/>
        </w:rPr>
      </w:pPr>
    </w:p>
    <w:p w14:paraId="6749B8F7">
      <w:pPr>
        <w:spacing w:after="0"/>
        <w:jc w:val="both"/>
        <w:rPr>
          <w:rFonts w:hint="eastAsia"/>
          <w:sz w:val="30"/>
        </w:rPr>
      </w:pPr>
      <w:r>
        <w:rPr>
          <w:rFonts w:hint="eastAsia"/>
          <w:sz w:val="30"/>
        </w:rPr>
        <w:t>As this question shows, moral intuition insists that justice be done in all cases; that the unknown god, in order to remain just, cannot simply overlook or counterbalance a transgression, but must actually punish it.</w:t>
      </w:r>
    </w:p>
    <w:p w14:paraId="305676A5">
      <w:pPr>
        <w:spacing w:after="0"/>
        <w:jc w:val="both"/>
        <w:rPr>
          <w:rFonts w:hint="eastAsia"/>
          <w:sz w:val="30"/>
        </w:rPr>
      </w:pPr>
      <w:r>
        <w:rPr>
          <w:rFonts w:hint="eastAsia"/>
          <w:sz w:val="30"/>
        </w:rPr>
        <w:t>正如这个问题所示，道德直觉坚持在所有情况下都必须伸张正义；那位未知的神，为了保持公义，不能简单地忽视或抵消一项过犯，而必须实际地惩罚它。</w:t>
      </w:r>
    </w:p>
    <w:p w14:paraId="7432ECB3">
      <w:pPr>
        <w:spacing w:after="0"/>
        <w:jc w:val="both"/>
        <w:rPr>
          <w:rFonts w:hint="eastAsia"/>
          <w:sz w:val="30"/>
        </w:rPr>
      </w:pPr>
    </w:p>
    <w:p w14:paraId="54ACBF2D">
      <w:pPr>
        <w:spacing w:after="0"/>
        <w:jc w:val="both"/>
        <w:rPr>
          <w:rFonts w:hint="eastAsia"/>
          <w:sz w:val="30"/>
        </w:rPr>
      </w:pPr>
      <w:r>
        <w:rPr>
          <w:rFonts w:hint="eastAsia"/>
          <w:sz w:val="30"/>
        </w:rPr>
        <w:t>Importantly, Islam itself seems to acknowledge this very thing, asserting that all believers must suffer in the grave or spend some time in hell (19:71).</w:t>
      </w:r>
    </w:p>
    <w:p w14:paraId="5673E631">
      <w:pPr>
        <w:spacing w:after="0"/>
        <w:jc w:val="both"/>
        <w:rPr>
          <w:rFonts w:hint="eastAsia"/>
          <w:sz w:val="30"/>
        </w:rPr>
      </w:pPr>
      <w:r>
        <w:rPr>
          <w:rFonts w:hint="eastAsia"/>
          <w:sz w:val="30"/>
        </w:rPr>
        <w:t>重要的是，伊斯兰教本身似乎也承认这一点，它断言所有信徒都必须在坟墓中受苦或在地狱里待一段时间（19:71）。</w:t>
      </w:r>
    </w:p>
    <w:p w14:paraId="6BBA6405">
      <w:pPr>
        <w:spacing w:after="0"/>
        <w:jc w:val="both"/>
        <w:rPr>
          <w:rFonts w:hint="eastAsia"/>
          <w:sz w:val="30"/>
        </w:rPr>
      </w:pPr>
    </w:p>
    <w:p w14:paraId="3D91E7CE">
      <w:pPr>
        <w:spacing w:after="0"/>
        <w:jc w:val="both"/>
        <w:rPr>
          <w:rFonts w:hint="eastAsia"/>
          <w:sz w:val="30"/>
        </w:rPr>
      </w:pPr>
      <w:r>
        <w:rPr>
          <w:rFonts w:hint="eastAsia"/>
          <w:sz w:val="30"/>
        </w:rPr>
        <w:t>It appears, then, that the true balm for a troubled conscience is not a vague hope that in the end our good deeds might outweigh our bad, but a confident assurance that god will punish someone (or something) else for our sins, so that he may justly forgive us and accept us.</w:t>
      </w:r>
    </w:p>
    <w:p w14:paraId="25ADEBDB">
      <w:pPr>
        <w:spacing w:after="0"/>
        <w:jc w:val="both"/>
        <w:rPr>
          <w:rFonts w:hint="eastAsia"/>
          <w:sz w:val="30"/>
        </w:rPr>
      </w:pPr>
      <w:r>
        <w:rPr>
          <w:rFonts w:hint="eastAsia"/>
          <w:sz w:val="30"/>
        </w:rPr>
        <w:t>因此，看来，对于一个 troubled 的良心来说，真正的慰藉并非一个模糊的希望，即最终我们的善行可能会超过我们的恶行，而是一个确信的保证，即神会为我们的罪惩罚别人（或别的东西），以便祂可以公义地赦免我们并接纳我们。</w:t>
      </w:r>
    </w:p>
    <w:p w14:paraId="5084DE76">
      <w:pPr>
        <w:spacing w:after="0"/>
        <w:jc w:val="both"/>
        <w:rPr>
          <w:rFonts w:hint="eastAsia"/>
          <w:sz w:val="30"/>
        </w:rPr>
      </w:pPr>
    </w:p>
    <w:p w14:paraId="0DFA28DC">
      <w:pPr>
        <w:spacing w:after="0"/>
        <w:jc w:val="both"/>
        <w:rPr>
          <w:rFonts w:hint="eastAsia"/>
          <w:sz w:val="30"/>
        </w:rPr>
      </w:pPr>
      <w:r>
        <w:rPr>
          <w:rFonts w:hint="eastAsia"/>
          <w:sz w:val="30"/>
        </w:rPr>
        <w:t>Unfortunately, Allah himself rules out this option, saying, “No bearer of a burden can bear the burden of another” (17:15, 35:18).</w:t>
      </w:r>
    </w:p>
    <w:p w14:paraId="062318B3">
      <w:pPr>
        <w:spacing w:after="0"/>
        <w:jc w:val="both"/>
        <w:rPr>
          <w:rFonts w:hint="eastAsia"/>
          <w:sz w:val="30"/>
        </w:rPr>
      </w:pPr>
      <w:r>
        <w:rPr>
          <w:rFonts w:hint="eastAsia"/>
          <w:sz w:val="30"/>
        </w:rPr>
        <w:t>不幸的是，阿拉自己排除了这个选择，说：“一个负罪者，不负别人的罪”（17:15, 35:18）。</w:t>
      </w:r>
    </w:p>
    <w:p w14:paraId="5A09E341">
      <w:pPr>
        <w:spacing w:after="0"/>
        <w:jc w:val="both"/>
        <w:rPr>
          <w:rFonts w:hint="eastAsia"/>
          <w:sz w:val="30"/>
        </w:rPr>
      </w:pPr>
    </w:p>
    <w:p w14:paraId="4F5DC523">
      <w:pPr>
        <w:spacing w:after="0"/>
        <w:jc w:val="both"/>
        <w:rPr>
          <w:rFonts w:hint="eastAsia"/>
          <w:sz w:val="30"/>
        </w:rPr>
      </w:pPr>
      <w:r>
        <w:rPr>
          <w:rFonts w:hint="eastAsia"/>
          <w:sz w:val="30"/>
        </w:rPr>
        <w:t>But the God of the Bible rules it in, saying, “Christ suffered once for sins, the just for the unjust, that he might bring us to God” (1 Pet. 3:18, Rom. 3:21-26).</w:t>
      </w:r>
    </w:p>
    <w:p w14:paraId="4A893C16">
      <w:pPr>
        <w:spacing w:after="0"/>
        <w:jc w:val="both"/>
        <w:rPr>
          <w:rFonts w:hint="eastAsia"/>
          <w:sz w:val="30"/>
        </w:rPr>
      </w:pPr>
      <w:r>
        <w:rPr>
          <w:rFonts w:hint="eastAsia"/>
          <w:sz w:val="30"/>
        </w:rPr>
        <w:t>但《圣经》的上帝却接纳了这个选择，说：“因基督也曾一次为罪受苦，就是义的代替不义的，为要引我们到神面前”（彼得前书 3:18, 罗马书 3:21-26）。</w:t>
      </w:r>
    </w:p>
    <w:p w14:paraId="3947AE77">
      <w:pPr>
        <w:spacing w:after="0"/>
        <w:jc w:val="both"/>
        <w:rPr>
          <w:rFonts w:hint="eastAsia"/>
          <w:sz w:val="30"/>
        </w:rPr>
      </w:pPr>
    </w:p>
    <w:p w14:paraId="129D01B2">
      <w:pPr>
        <w:spacing w:after="0"/>
        <w:jc w:val="both"/>
        <w:rPr>
          <w:rFonts w:hint="eastAsia"/>
          <w:sz w:val="30"/>
        </w:rPr>
      </w:pPr>
      <w:r>
        <w:rPr>
          <w:rFonts w:hint="eastAsia"/>
          <w:sz w:val="30"/>
        </w:rPr>
        <w:t>Secondly, as a general rule, Islamic teaching on salvation does not offer eternal security to believers.</w:t>
      </w:r>
    </w:p>
    <w:p w14:paraId="7405D362">
      <w:pPr>
        <w:spacing w:after="0"/>
        <w:jc w:val="both"/>
        <w:rPr>
          <w:rFonts w:hint="eastAsia"/>
          <w:sz w:val="30"/>
        </w:rPr>
      </w:pPr>
      <w:r>
        <w:rPr>
          <w:rFonts w:hint="eastAsia"/>
          <w:sz w:val="30"/>
        </w:rPr>
        <w:t>其次，作为一般规则，伊斯兰教关于救赎的教导不为信徒提供永恒的保障。</w:t>
      </w:r>
    </w:p>
    <w:p w14:paraId="293A2A4D">
      <w:pPr>
        <w:spacing w:after="0"/>
        <w:jc w:val="both"/>
        <w:rPr>
          <w:rFonts w:hint="eastAsia"/>
          <w:sz w:val="30"/>
        </w:rPr>
      </w:pPr>
    </w:p>
    <w:p w14:paraId="4734F549">
      <w:pPr>
        <w:spacing w:after="0"/>
        <w:jc w:val="both"/>
        <w:rPr>
          <w:rFonts w:hint="eastAsia"/>
          <w:sz w:val="30"/>
        </w:rPr>
      </w:pPr>
      <w:r>
        <w:rPr>
          <w:rFonts w:hint="eastAsia"/>
          <w:sz w:val="30"/>
        </w:rPr>
        <w:t>This is intrinsic to its theology, and in more ways than one.</w:t>
      </w:r>
    </w:p>
    <w:p w14:paraId="1AC07830">
      <w:pPr>
        <w:spacing w:after="0"/>
        <w:jc w:val="both"/>
        <w:rPr>
          <w:rFonts w:hint="eastAsia"/>
          <w:sz w:val="30"/>
        </w:rPr>
      </w:pPr>
      <w:r>
        <w:rPr>
          <w:rFonts w:hint="eastAsia"/>
          <w:sz w:val="30"/>
        </w:rPr>
        <w:t>这在其神学中是固有的，而且体现在多个方面。</w:t>
      </w:r>
    </w:p>
    <w:p w14:paraId="5D4FB439">
      <w:pPr>
        <w:spacing w:after="0"/>
        <w:jc w:val="both"/>
        <w:rPr>
          <w:rFonts w:hint="eastAsia"/>
          <w:sz w:val="30"/>
        </w:rPr>
      </w:pPr>
    </w:p>
    <w:p w14:paraId="44FC2272">
      <w:pPr>
        <w:spacing w:after="0"/>
        <w:jc w:val="both"/>
        <w:rPr>
          <w:rFonts w:hint="eastAsia"/>
          <w:sz w:val="30"/>
        </w:rPr>
      </w:pPr>
      <w:r>
        <w:rPr>
          <w:rFonts w:hint="eastAsia"/>
          <w:sz w:val="30"/>
        </w:rPr>
        <w:t>The believer cannot know if Allah has chosen him for final salvation (17:3).</w:t>
      </w:r>
    </w:p>
    <w:p w14:paraId="0300B96D">
      <w:pPr>
        <w:spacing w:after="0"/>
        <w:jc w:val="both"/>
        <w:rPr>
          <w:rFonts w:hint="eastAsia"/>
          <w:sz w:val="30"/>
        </w:rPr>
      </w:pPr>
      <w:r>
        <w:rPr>
          <w:rFonts w:hint="eastAsia"/>
          <w:sz w:val="30"/>
        </w:rPr>
        <w:t>信徒无法知道阿拉是否拣选了他得到最终的拯救（17:3）。</w:t>
      </w:r>
    </w:p>
    <w:p w14:paraId="42699778">
      <w:pPr>
        <w:spacing w:after="0"/>
        <w:jc w:val="both"/>
        <w:rPr>
          <w:rFonts w:hint="eastAsia"/>
          <w:sz w:val="30"/>
        </w:rPr>
      </w:pPr>
    </w:p>
    <w:p w14:paraId="458242F1">
      <w:pPr>
        <w:spacing w:after="0"/>
        <w:jc w:val="both"/>
        <w:rPr>
          <w:rFonts w:hint="eastAsia"/>
          <w:sz w:val="30"/>
        </w:rPr>
      </w:pPr>
      <w:r>
        <w:rPr>
          <w:rFonts w:hint="eastAsia"/>
          <w:sz w:val="30"/>
        </w:rPr>
        <w:t>He cannot know if he has met, or will meet, the conditions for salvation, which is a preponderance of good deeds over bad.</w:t>
      </w:r>
    </w:p>
    <w:p w14:paraId="1A1692E1">
      <w:pPr>
        <w:spacing w:after="0"/>
        <w:jc w:val="both"/>
        <w:rPr>
          <w:rFonts w:hint="eastAsia"/>
          <w:sz w:val="30"/>
        </w:rPr>
      </w:pPr>
      <w:r>
        <w:rPr>
          <w:rFonts w:hint="eastAsia"/>
          <w:sz w:val="30"/>
        </w:rPr>
        <w:t>他无法知道自己是否已经达到或将要达到得救的条件，即善行多于恶行。</w:t>
      </w:r>
    </w:p>
    <w:p w14:paraId="2AB206E0">
      <w:pPr>
        <w:spacing w:after="0"/>
        <w:jc w:val="both"/>
        <w:rPr>
          <w:rFonts w:hint="eastAsia"/>
          <w:sz w:val="30"/>
        </w:rPr>
      </w:pPr>
    </w:p>
    <w:p w14:paraId="06E199EE">
      <w:pPr>
        <w:spacing w:after="0"/>
        <w:jc w:val="both"/>
        <w:rPr>
          <w:rFonts w:hint="eastAsia"/>
          <w:sz w:val="30"/>
        </w:rPr>
      </w:pPr>
      <w:r>
        <w:rPr>
          <w:rFonts w:hint="eastAsia"/>
          <w:sz w:val="30"/>
        </w:rPr>
        <w:t>He may fear that he has committed one or more of the unpardonable sins mentioned in the Qur’an and the Hadith (4:48, 116; Hadith 2:375, 460, 448).</w:t>
      </w:r>
    </w:p>
    <w:p w14:paraId="17F54105">
      <w:pPr>
        <w:spacing w:after="0"/>
        <w:jc w:val="both"/>
        <w:rPr>
          <w:rFonts w:hint="eastAsia"/>
          <w:sz w:val="30"/>
        </w:rPr>
      </w:pPr>
      <w:r>
        <w:rPr>
          <w:rFonts w:hint="eastAsia"/>
          <w:sz w:val="30"/>
        </w:rPr>
        <w:t>他可能会害怕自己犯下了《古兰经》和《圣训》中提到的一种或多种不可饶恕的罪（4:48, 116; 《圣训》2:375, 460, 448）。</w:t>
      </w:r>
    </w:p>
    <w:p w14:paraId="4834A1ED">
      <w:pPr>
        <w:spacing w:after="0"/>
        <w:jc w:val="both"/>
        <w:rPr>
          <w:rFonts w:hint="eastAsia"/>
          <w:sz w:val="30"/>
        </w:rPr>
      </w:pPr>
    </w:p>
    <w:p w14:paraId="717B1310">
      <w:pPr>
        <w:spacing w:after="0"/>
        <w:jc w:val="both"/>
        <w:rPr>
          <w:rFonts w:hint="eastAsia"/>
          <w:sz w:val="30"/>
        </w:rPr>
      </w:pPr>
      <w:r>
        <w:rPr>
          <w:rFonts w:hint="eastAsia"/>
          <w:sz w:val="30"/>
        </w:rPr>
        <w:t>He may also wonder (and fear) how long he must suffer in the grave or in hell before Allah takes him to Paradise.</w:t>
      </w:r>
    </w:p>
    <w:p w14:paraId="7C899CCE">
      <w:pPr>
        <w:spacing w:after="0"/>
        <w:jc w:val="both"/>
        <w:rPr>
          <w:rFonts w:hint="eastAsia"/>
          <w:sz w:val="30"/>
        </w:rPr>
      </w:pPr>
      <w:r>
        <w:rPr>
          <w:rFonts w:hint="eastAsia"/>
          <w:sz w:val="30"/>
        </w:rPr>
        <w:t>他也可能想知道（并害怕）他必须在坟墓里或地狱里受苦多久，阿拉才会带他去天堂。</w:t>
      </w:r>
    </w:p>
    <w:p w14:paraId="3B6A3AA6">
      <w:pPr>
        <w:spacing w:after="0"/>
        <w:jc w:val="both"/>
        <w:rPr>
          <w:rFonts w:hint="eastAsia"/>
          <w:sz w:val="30"/>
        </w:rPr>
      </w:pPr>
    </w:p>
    <w:p w14:paraId="2306742E">
      <w:pPr>
        <w:spacing w:after="0"/>
        <w:jc w:val="both"/>
        <w:rPr>
          <w:rFonts w:hint="eastAsia"/>
          <w:sz w:val="30"/>
        </w:rPr>
      </w:pPr>
      <w:r>
        <w:rPr>
          <w:rFonts w:hint="eastAsia"/>
          <w:sz w:val="30"/>
        </w:rPr>
        <w:t>In view of all this, it is hardly surprising to learn that Mohammed himself did not know what Allah would do with him (Hadith 1:35)!</w:t>
      </w:r>
    </w:p>
    <w:p w14:paraId="76DF6881">
      <w:pPr>
        <w:spacing w:after="0"/>
        <w:jc w:val="both"/>
        <w:rPr>
          <w:rFonts w:hint="eastAsia"/>
          <w:sz w:val="30"/>
        </w:rPr>
      </w:pPr>
      <w:r>
        <w:rPr>
          <w:rFonts w:hint="eastAsia"/>
          <w:sz w:val="30"/>
        </w:rPr>
        <w:t>鉴于这一切，得知穆罕默德自己也不知道阿拉会如何处置他，就不足为奇了（《圣训》1:35）！</w:t>
      </w:r>
    </w:p>
    <w:p w14:paraId="23683D4B">
      <w:pPr>
        <w:spacing w:after="0"/>
        <w:jc w:val="both"/>
        <w:rPr>
          <w:rFonts w:hint="eastAsia"/>
          <w:sz w:val="30"/>
        </w:rPr>
      </w:pPr>
    </w:p>
    <w:p w14:paraId="144DBFF6">
      <w:pPr>
        <w:spacing w:after="0"/>
        <w:jc w:val="both"/>
        <w:rPr>
          <w:rFonts w:hint="eastAsia"/>
          <w:sz w:val="30"/>
        </w:rPr>
      </w:pPr>
      <w:r>
        <w:rPr>
          <w:rFonts w:hint="eastAsia"/>
          <w:sz w:val="30"/>
        </w:rPr>
        <w:t>If, then, eternal security is really important to a Muslim, his only recourse is to engage in jihad and to die as a martyr to Allah’s cause.</w:t>
      </w:r>
    </w:p>
    <w:p w14:paraId="5D25E941">
      <w:pPr>
        <w:spacing w:after="0"/>
        <w:jc w:val="both"/>
        <w:rPr>
          <w:rFonts w:hint="eastAsia"/>
          <w:sz w:val="30"/>
        </w:rPr>
      </w:pPr>
      <w:r>
        <w:rPr>
          <w:rFonts w:hint="eastAsia"/>
          <w:sz w:val="30"/>
        </w:rPr>
        <w:t>那么，如果永恒的保障对一个穆斯林来说真的很重要，他唯一的办法就是参与圣战，并为阿拉的事业作为烈士而死。</w:t>
      </w:r>
    </w:p>
    <w:p w14:paraId="4AB72BAD">
      <w:pPr>
        <w:spacing w:after="0"/>
        <w:jc w:val="both"/>
        <w:rPr>
          <w:rFonts w:hint="eastAsia"/>
          <w:sz w:val="30"/>
        </w:rPr>
      </w:pPr>
    </w:p>
    <w:p w14:paraId="2D1D61E7">
      <w:pPr>
        <w:spacing w:after="0"/>
        <w:jc w:val="both"/>
        <w:rPr>
          <w:rFonts w:hint="eastAsia"/>
          <w:sz w:val="30"/>
        </w:rPr>
      </w:pPr>
      <w:r>
        <w:rPr>
          <w:rFonts w:hint="eastAsia"/>
          <w:sz w:val="30"/>
        </w:rPr>
        <w:t>According to the Qur’an, this is the only good work that guarantees instant and perpetual access to Paradise (3:157-8, 169; Hadith 1:35).</w:t>
      </w:r>
    </w:p>
    <w:p w14:paraId="6BCF3CDA">
      <w:pPr>
        <w:spacing w:after="0"/>
        <w:jc w:val="both"/>
        <w:rPr>
          <w:rFonts w:hint="eastAsia"/>
          <w:sz w:val="30"/>
        </w:rPr>
      </w:pPr>
      <w:r>
        <w:rPr>
          <w:rFonts w:hint="eastAsia"/>
          <w:sz w:val="30"/>
        </w:rPr>
        <w:t>根据《古兰经》，这是唯一能保证立即和永久进入天堂的善行（3:157-8, 169; 《圣训》1:35）。</w:t>
      </w:r>
    </w:p>
    <w:p w14:paraId="156B5997">
      <w:pPr>
        <w:spacing w:after="0"/>
        <w:jc w:val="both"/>
        <w:rPr>
          <w:rFonts w:hint="eastAsia"/>
          <w:sz w:val="30"/>
        </w:rPr>
      </w:pPr>
    </w:p>
    <w:p w14:paraId="0CDAC886">
      <w:pPr>
        <w:spacing w:after="0"/>
        <w:jc w:val="both"/>
        <w:rPr>
          <w:rFonts w:hint="eastAsia"/>
          <w:sz w:val="30"/>
        </w:rPr>
      </w:pPr>
      <w:r>
        <w:rPr>
          <w:rFonts w:hint="eastAsia"/>
          <w:sz w:val="30"/>
        </w:rPr>
        <w:t>Importantly, in all of this we see that the Muslim stands on far different ground than the Christian.</w:t>
      </w:r>
    </w:p>
    <w:p w14:paraId="1EF7B34A">
      <w:pPr>
        <w:spacing w:after="0"/>
        <w:jc w:val="both"/>
        <w:rPr>
          <w:rFonts w:hint="eastAsia"/>
          <w:sz w:val="30"/>
        </w:rPr>
      </w:pPr>
      <w:r>
        <w:rPr>
          <w:rFonts w:hint="eastAsia"/>
          <w:sz w:val="30"/>
        </w:rPr>
        <w:t>重要的是，在所有这些方面，我们看到穆斯林的立场与基督徒的立场大相径庭。</w:t>
      </w:r>
    </w:p>
    <w:p w14:paraId="27AE320F">
      <w:pPr>
        <w:spacing w:after="0"/>
        <w:jc w:val="both"/>
        <w:rPr>
          <w:rFonts w:hint="eastAsia"/>
          <w:sz w:val="30"/>
        </w:rPr>
      </w:pPr>
    </w:p>
    <w:p w14:paraId="056910F6">
      <w:pPr>
        <w:spacing w:after="0"/>
        <w:jc w:val="both"/>
        <w:rPr>
          <w:rFonts w:hint="eastAsia"/>
          <w:sz w:val="30"/>
        </w:rPr>
      </w:pPr>
      <w:r>
        <w:rPr>
          <w:rFonts w:hint="eastAsia"/>
          <w:sz w:val="30"/>
        </w:rPr>
        <w:t>The Christian views salvation as a gift to be received rather than a reward to be earned.</w:t>
      </w:r>
    </w:p>
    <w:p w14:paraId="512659B8">
      <w:pPr>
        <w:spacing w:after="0"/>
        <w:jc w:val="both"/>
        <w:rPr>
          <w:rFonts w:hint="eastAsia"/>
          <w:sz w:val="30"/>
        </w:rPr>
      </w:pPr>
      <w:r>
        <w:rPr>
          <w:rFonts w:hint="eastAsia"/>
          <w:sz w:val="30"/>
        </w:rPr>
        <w:t>基督徒视救恩为一份要领受的礼物，而非要赚取的奖赏。</w:t>
      </w:r>
    </w:p>
    <w:p w14:paraId="123E0EF0">
      <w:pPr>
        <w:spacing w:after="0"/>
        <w:jc w:val="both"/>
        <w:rPr>
          <w:rFonts w:hint="eastAsia"/>
          <w:sz w:val="30"/>
        </w:rPr>
      </w:pPr>
    </w:p>
    <w:p w14:paraId="06366066">
      <w:pPr>
        <w:spacing w:after="0"/>
        <w:jc w:val="both"/>
        <w:rPr>
          <w:rFonts w:hint="eastAsia"/>
          <w:sz w:val="30"/>
        </w:rPr>
      </w:pPr>
      <w:r>
        <w:rPr>
          <w:rFonts w:hint="eastAsia"/>
          <w:sz w:val="30"/>
        </w:rPr>
        <w:t>Moreover, he is presently assured by the Holy Spirit that Christ has already paid the penalty for his sins, so that at the moment of death he will be in heaven with his Lord (John 1:12, 5:24, Rom. 8:16, 2 Cor. 5:8, Eph. 2:8, Col. 2:2, 1 John 5:13).</w:t>
      </w:r>
    </w:p>
    <w:p w14:paraId="7B575735">
      <w:pPr>
        <w:spacing w:after="0"/>
        <w:jc w:val="both"/>
        <w:rPr>
          <w:rFonts w:hint="eastAsia"/>
          <w:sz w:val="30"/>
        </w:rPr>
      </w:pPr>
      <w:r>
        <w:rPr>
          <w:rFonts w:hint="eastAsia"/>
          <w:sz w:val="30"/>
        </w:rPr>
        <w:t>此外，他现在被圣灵确证，基督已经为他的罪付了代价，因此在他死亡的那一刻，他将与他的主在天堂里（约翰福音 1:12, 5:24, 罗马书 8:16, 哥林多后书 5:8, 以弗所书 2:8, 歌罗西书 2:2, 约翰一书 5:13）。</w:t>
      </w:r>
    </w:p>
    <w:p w14:paraId="6C8DFC5D">
      <w:pPr>
        <w:spacing w:after="0"/>
        <w:jc w:val="both"/>
        <w:rPr>
          <w:rFonts w:hint="eastAsia"/>
          <w:sz w:val="30"/>
        </w:rPr>
      </w:pPr>
    </w:p>
    <w:p w14:paraId="0600461A">
      <w:pPr>
        <w:spacing w:after="0"/>
        <w:jc w:val="both"/>
        <w:rPr>
          <w:rFonts w:hint="eastAsia"/>
          <w:sz w:val="30"/>
        </w:rPr>
      </w:pPr>
      <w:r>
        <w:rPr>
          <w:rFonts w:hint="eastAsia"/>
          <w:sz w:val="30"/>
        </w:rPr>
        <w:t>Indeed, it is because the believer is already seated in heavenly places with Christ that he can now exult confidently in the hope of the glory that is yet to be revealed (Rom. 5:1-2, 8:18, Eph. 2:6).</w:t>
      </w:r>
    </w:p>
    <w:p w14:paraId="177628BB">
      <w:pPr>
        <w:spacing w:after="0"/>
        <w:jc w:val="both"/>
        <w:rPr>
          <w:rFonts w:hint="eastAsia"/>
          <w:sz w:val="30"/>
        </w:rPr>
      </w:pPr>
      <w:r>
        <w:rPr>
          <w:rFonts w:hint="eastAsia"/>
          <w:sz w:val="30"/>
        </w:rPr>
        <w:t>的确，正是因为信徒已经与基督一同坐在天上，他现在才能在对那将要显现的荣耀的盼望中满怀信心地欢欣（罗马书 5:1-2, 8:18, 以弗所书 2:6）。</w:t>
      </w:r>
    </w:p>
    <w:p w14:paraId="622CDB26">
      <w:pPr>
        <w:spacing w:after="0"/>
        <w:jc w:val="both"/>
        <w:rPr>
          <w:rFonts w:hint="eastAsia"/>
          <w:sz w:val="30"/>
        </w:rPr>
      </w:pPr>
    </w:p>
    <w:p w14:paraId="10B3A723">
      <w:pPr>
        <w:spacing w:after="0"/>
        <w:jc w:val="both"/>
        <w:rPr>
          <w:rFonts w:hint="eastAsia"/>
          <w:sz w:val="30"/>
        </w:rPr>
      </w:pPr>
      <w:r>
        <w:rPr>
          <w:rFonts w:hint="eastAsia"/>
          <w:sz w:val="30"/>
        </w:rPr>
        <w:t>Needless to say, many a troubled Muslim, fearful of the Day of Judgment, has found promises like these to be “good news from a distant land” (Prov. 25:25).</w:t>
      </w:r>
    </w:p>
    <w:p w14:paraId="0479FE18">
      <w:pPr>
        <w:spacing w:after="0"/>
        <w:jc w:val="both"/>
        <w:rPr>
          <w:rFonts w:hint="eastAsia"/>
          <w:sz w:val="30"/>
        </w:rPr>
      </w:pPr>
      <w:r>
        <w:rPr>
          <w:rFonts w:hint="eastAsia"/>
          <w:sz w:val="30"/>
        </w:rPr>
        <w:t>毋庸赘言，许多为审判日而恐惧、心中困扰的穆斯林，都发现像这样的应许是“来自远方的佳音”（箴言 25:25）。</w:t>
      </w:r>
    </w:p>
    <w:p w14:paraId="6A9DEB82">
      <w:pPr>
        <w:spacing w:after="0"/>
        <w:jc w:val="both"/>
        <w:rPr>
          <w:rFonts w:hint="eastAsia"/>
          <w:sz w:val="30"/>
        </w:rPr>
      </w:pPr>
    </w:p>
    <w:p w14:paraId="7CCCB9B8">
      <w:pPr>
        <w:spacing w:after="0"/>
        <w:jc w:val="both"/>
        <w:rPr>
          <w:rFonts w:hint="eastAsia"/>
          <w:sz w:val="30"/>
        </w:rPr>
      </w:pPr>
      <w:r>
        <w:rPr>
          <w:rFonts w:hint="eastAsia"/>
          <w:sz w:val="30"/>
        </w:rPr>
        <w:t>How Can We Find Answers to the Questions of Life?</w:t>
      </w:r>
    </w:p>
    <w:p w14:paraId="0D8C471B">
      <w:pPr>
        <w:spacing w:after="0"/>
        <w:jc w:val="both"/>
        <w:rPr>
          <w:rFonts w:hint="eastAsia"/>
          <w:sz w:val="30"/>
        </w:rPr>
      </w:pPr>
      <w:r>
        <w:rPr>
          <w:rFonts w:hint="eastAsia"/>
          <w:sz w:val="30"/>
        </w:rPr>
        <w:t>我们如何能找到生命问题的答案？</w:t>
      </w:r>
    </w:p>
    <w:p w14:paraId="19673F86">
      <w:pPr>
        <w:spacing w:after="0"/>
        <w:jc w:val="both"/>
        <w:rPr>
          <w:rFonts w:hint="eastAsia"/>
          <w:sz w:val="30"/>
        </w:rPr>
      </w:pPr>
    </w:p>
    <w:p w14:paraId="07CD0A23">
      <w:pPr>
        <w:spacing w:after="0"/>
        <w:jc w:val="both"/>
        <w:rPr>
          <w:rFonts w:hint="eastAsia"/>
          <w:sz w:val="30"/>
        </w:rPr>
      </w:pPr>
      <w:r>
        <w:rPr>
          <w:rFonts w:hint="eastAsia"/>
          <w:sz w:val="30"/>
        </w:rPr>
        <w:t>We have seen that Islam points seekers of religious and philosophical truth to Mohammed and the Qur’an.</w:t>
      </w:r>
    </w:p>
    <w:p w14:paraId="6694D60D">
      <w:pPr>
        <w:spacing w:after="0"/>
        <w:jc w:val="both"/>
        <w:rPr>
          <w:rFonts w:hint="eastAsia"/>
          <w:sz w:val="30"/>
        </w:rPr>
      </w:pPr>
      <w:r>
        <w:rPr>
          <w:rFonts w:hint="eastAsia"/>
          <w:sz w:val="30"/>
        </w:rPr>
        <w:t>我们已经看到，伊斯兰教将寻求宗教和哲学真理的人指向穆罕默德和《古兰经》。</w:t>
      </w:r>
    </w:p>
    <w:p w14:paraId="7876909B">
      <w:pPr>
        <w:spacing w:after="0"/>
        <w:jc w:val="both"/>
        <w:rPr>
          <w:rFonts w:hint="eastAsia"/>
          <w:sz w:val="30"/>
        </w:rPr>
      </w:pPr>
    </w:p>
    <w:p w14:paraId="58A599AF">
      <w:pPr>
        <w:spacing w:after="0"/>
        <w:jc w:val="both"/>
        <w:rPr>
          <w:rFonts w:hint="eastAsia"/>
          <w:sz w:val="30"/>
        </w:rPr>
      </w:pPr>
      <w:r>
        <w:rPr>
          <w:rFonts w:hint="eastAsia"/>
          <w:sz w:val="30"/>
        </w:rPr>
        <w:t>But for the many reasons discussed above, it does not appear that these are reliable sources of divine revelation.</w:t>
      </w:r>
    </w:p>
    <w:p w14:paraId="28561F6B">
      <w:pPr>
        <w:spacing w:after="0"/>
        <w:jc w:val="both"/>
        <w:rPr>
          <w:rFonts w:hint="eastAsia"/>
          <w:sz w:val="30"/>
        </w:rPr>
      </w:pPr>
      <w:r>
        <w:rPr>
          <w:rFonts w:hint="eastAsia"/>
          <w:sz w:val="30"/>
        </w:rPr>
        <w:t>但由于上文讨论的诸多原因，这些来源似乎并非可靠的神圣启示。</w:t>
      </w:r>
    </w:p>
    <w:p w14:paraId="3734C3F3">
      <w:pPr>
        <w:spacing w:after="0"/>
        <w:jc w:val="both"/>
        <w:rPr>
          <w:rFonts w:hint="eastAsia"/>
          <w:sz w:val="30"/>
        </w:rPr>
      </w:pPr>
    </w:p>
    <w:p w14:paraId="1F81F804">
      <w:pPr>
        <w:spacing w:after="0"/>
        <w:jc w:val="both"/>
        <w:rPr>
          <w:rFonts w:hint="eastAsia"/>
          <w:sz w:val="30"/>
        </w:rPr>
      </w:pPr>
      <w:r>
        <w:rPr>
          <w:rFonts w:hint="eastAsia"/>
          <w:sz w:val="30"/>
        </w:rPr>
        <w:t>What is needed, then, is a Teacher and a Book that really are surrounded by a credible body of supernatural signs; that maintain the highest ethical standards; that supply intuitive, reasonable, right, and hopeful answers to all the questions of life; and that have won a large following of satisfied disciples, disciples who manifest the abiding love, joy, and peace that the knowledge of the truth must ever bring.</w:t>
      </w:r>
    </w:p>
    <w:p w14:paraId="5A3C2E04">
      <w:pPr>
        <w:spacing w:after="0"/>
        <w:jc w:val="both"/>
        <w:rPr>
          <w:rFonts w:hint="eastAsia"/>
          <w:sz w:val="30"/>
        </w:rPr>
      </w:pPr>
      <w:r>
        <w:rPr>
          <w:rFonts w:hint="eastAsia"/>
          <w:sz w:val="30"/>
        </w:rPr>
        <w:t>那么，所需要的是一位导师和一本书，它们确实被一套可信的超自然神迹所环绕；它们持守最高的道德标准；它们为生命的所有问题提供直观、合理、正确且充满盼望的答案；并且它们赢得了一大批心满意足的门徒的追随，这些门徒彰显出认识真理所必然带来的持久的爱、喜乐与和平。</w:t>
      </w:r>
    </w:p>
    <w:p w14:paraId="5D014C25">
      <w:pPr>
        <w:spacing w:after="0"/>
        <w:jc w:val="both"/>
        <w:rPr>
          <w:rFonts w:hint="eastAsia"/>
          <w:sz w:val="30"/>
        </w:rPr>
      </w:pPr>
    </w:p>
    <w:p w14:paraId="6E44D7EF">
      <w:pPr>
        <w:spacing w:after="0"/>
        <w:jc w:val="both"/>
        <w:rPr>
          <w:rFonts w:hint="eastAsia"/>
          <w:sz w:val="30"/>
        </w:rPr>
      </w:pPr>
      <w:r>
        <w:rPr>
          <w:rFonts w:hint="eastAsia"/>
          <w:sz w:val="30"/>
        </w:rPr>
        <w:t>May all who read these pages keep up their search for that special Teacher and that special Book until at last they have found them both!</w:t>
      </w:r>
    </w:p>
    <w:p w14:paraId="5442E9CA">
      <w:pPr>
        <w:spacing w:after="0"/>
        <w:jc w:val="both"/>
        <w:rPr>
          <w:rFonts w:hint="eastAsia"/>
          <w:sz w:val="30"/>
        </w:rPr>
      </w:pPr>
      <w:r>
        <w:rPr>
          <w:rFonts w:hint="eastAsia"/>
          <w:sz w:val="30"/>
        </w:rPr>
        <w:t>愿所有阅读这些文字的人，都继续寻找那位特别的导师和那本特别的书，直到最终将两者都找到！</w:t>
      </w:r>
    </w:p>
    <w:p w14:paraId="68C87AF0">
      <w:pPr>
        <w:spacing w:after="0"/>
        <w:jc w:val="both"/>
        <w:rPr>
          <w:rFonts w:hint="eastAsia"/>
          <w:sz w:val="30"/>
        </w:rPr>
      </w:pPr>
    </w:p>
    <w:p w14:paraId="4E1BDF75">
      <w:pPr>
        <w:spacing w:after="0"/>
        <w:jc w:val="both"/>
        <w:rPr>
          <w:rFonts w:hint="eastAsia"/>
          <w:sz w:val="30"/>
        </w:rPr>
      </w:pPr>
      <w:r>
        <w:rPr>
          <w:rFonts w:hint="eastAsia"/>
          <w:sz w:val="30"/>
        </w:rPr>
        <w:t>For further study, see Caner and Caner, Unveiling Islam (Kregel, 2002); and N. Geisler and A. Saleeb, Answering Islam (Baker, 2002).</w:t>
      </w:r>
    </w:p>
    <w:p w14:paraId="4E0FA9BA">
      <w:pPr>
        <w:spacing w:after="0"/>
        <w:jc w:val="both"/>
        <w:rPr>
          <w:sz w:val="30"/>
        </w:rPr>
        <w:sectPr>
          <w:pgSz w:w="12240" w:h="15840"/>
          <w:pgMar w:top="1360" w:right="1440" w:bottom="280" w:left="1440" w:header="720" w:footer="720" w:gutter="0"/>
          <w:cols w:space="720" w:num="1"/>
        </w:sectPr>
      </w:pPr>
      <w:r>
        <w:rPr>
          <w:rFonts w:hint="eastAsia"/>
          <w:sz w:val="30"/>
        </w:rPr>
        <w:t>要进一步研究，请参阅卡纳和卡纳的《揭开伊斯兰的面纱》（克雷格尔出版社，2002）；以及 N. 盖斯勒和 A. 萨利布的《回应伊斯兰》（贝克出版社，2002）。</w:t>
      </w:r>
    </w:p>
    <w:p w14:paraId="699331B4">
      <w:pPr>
        <w:pStyle w:val="8"/>
        <w:ind w:left="1395" w:firstLine="0"/>
        <w:jc w:val="left"/>
        <w:rPr>
          <w:sz w:val="20"/>
        </w:rPr>
      </w:pPr>
      <w:bookmarkStart w:id="42" w:name="_bookmark248"/>
      <w:bookmarkEnd w:id="42"/>
      <w:r>
        <w:rPr>
          <w:sz w:val="20"/>
        </w:rPr>
        <w:drawing>
          <wp:inline distT="0" distB="0" distL="0" distR="0">
            <wp:extent cx="4130040" cy="6600825"/>
            <wp:effectExtent l="0" t="0" r="0" b="0"/>
            <wp:docPr id="105" name="Image 105"/>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60" cstate="print"/>
                    <a:stretch>
                      <a:fillRect/>
                    </a:stretch>
                  </pic:blipFill>
                  <pic:spPr>
                    <a:xfrm>
                      <a:off x="0" y="0"/>
                      <a:ext cx="4130230" cy="6600825"/>
                    </a:xfrm>
                    <a:prstGeom prst="rect">
                      <a:avLst/>
                    </a:prstGeom>
                  </pic:spPr>
                </pic:pic>
              </a:graphicData>
            </a:graphic>
          </wp:inline>
        </w:drawing>
      </w:r>
    </w:p>
    <w:p w14:paraId="1DC402A2">
      <w:pPr>
        <w:pStyle w:val="8"/>
        <w:spacing w:after="0"/>
        <w:jc w:val="left"/>
        <w:rPr>
          <w:sz w:val="20"/>
        </w:rPr>
      </w:pPr>
    </w:p>
    <w:p w14:paraId="0BFE2811">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086225" cy="6581775"/>
            <wp:effectExtent l="0" t="0" r="13335" b="1905"/>
            <wp:docPr id="30"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2"/>
                    <pic:cNvPicPr>
                      <a:picLocks noChangeAspect="1"/>
                    </pic:cNvPicPr>
                  </pic:nvPicPr>
                  <pic:blipFill>
                    <a:blip r:embed="rId61"/>
                    <a:stretch>
                      <a:fillRect/>
                    </a:stretch>
                  </pic:blipFill>
                  <pic:spPr>
                    <a:xfrm>
                      <a:off x="0" y="0"/>
                      <a:ext cx="4086225" cy="6581775"/>
                    </a:xfrm>
                    <a:prstGeom prst="rect">
                      <a:avLst/>
                    </a:prstGeom>
                    <a:noFill/>
                    <a:ln>
                      <a:noFill/>
                    </a:ln>
                  </pic:spPr>
                </pic:pic>
              </a:graphicData>
            </a:graphic>
          </wp:inline>
        </w:drawing>
      </w:r>
    </w:p>
    <w:p w14:paraId="79E746A9">
      <w:pPr>
        <w:pStyle w:val="8"/>
        <w:ind w:left="1395" w:firstLine="0"/>
        <w:jc w:val="left"/>
        <w:rPr>
          <w:sz w:val="20"/>
        </w:rPr>
      </w:pPr>
      <w:r>
        <w:rPr>
          <w:sz w:val="20"/>
        </w:rPr>
        <w:drawing>
          <wp:inline distT="0" distB="0" distL="0" distR="0">
            <wp:extent cx="4130040" cy="6591300"/>
            <wp:effectExtent l="0" t="0" r="0" b="0"/>
            <wp:docPr id="106" name="Image 106"/>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62" cstate="print"/>
                    <a:stretch>
                      <a:fillRect/>
                    </a:stretch>
                  </pic:blipFill>
                  <pic:spPr>
                    <a:xfrm>
                      <a:off x="0" y="0"/>
                      <a:ext cx="4130230" cy="6591395"/>
                    </a:xfrm>
                    <a:prstGeom prst="rect">
                      <a:avLst/>
                    </a:prstGeom>
                  </pic:spPr>
                </pic:pic>
              </a:graphicData>
            </a:graphic>
          </wp:inline>
        </w:drawing>
      </w:r>
    </w:p>
    <w:p w14:paraId="33808A6F">
      <w:pPr>
        <w:pStyle w:val="8"/>
        <w:spacing w:after="0"/>
        <w:jc w:val="left"/>
        <w:rPr>
          <w:sz w:val="20"/>
        </w:rPr>
      </w:pPr>
    </w:p>
    <w:p w14:paraId="69535B7E">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143375" cy="6715125"/>
            <wp:effectExtent l="0" t="0" r="1905" b="5715"/>
            <wp:docPr id="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3"/>
                    <pic:cNvPicPr>
                      <a:picLocks noChangeAspect="1"/>
                    </pic:cNvPicPr>
                  </pic:nvPicPr>
                  <pic:blipFill>
                    <a:blip r:embed="rId63"/>
                    <a:stretch>
                      <a:fillRect/>
                    </a:stretch>
                  </pic:blipFill>
                  <pic:spPr>
                    <a:xfrm>
                      <a:off x="0" y="0"/>
                      <a:ext cx="4143375" cy="6715125"/>
                    </a:xfrm>
                    <a:prstGeom prst="rect">
                      <a:avLst/>
                    </a:prstGeom>
                    <a:noFill/>
                    <a:ln>
                      <a:noFill/>
                    </a:ln>
                  </pic:spPr>
                </pic:pic>
              </a:graphicData>
            </a:graphic>
          </wp:inline>
        </w:drawing>
      </w:r>
    </w:p>
    <w:p w14:paraId="433C2B60">
      <w:pPr>
        <w:pStyle w:val="8"/>
        <w:ind w:left="1395" w:firstLine="0"/>
        <w:jc w:val="left"/>
        <w:rPr>
          <w:sz w:val="20"/>
        </w:rPr>
      </w:pPr>
      <w:r>
        <w:rPr>
          <w:sz w:val="20"/>
        </w:rPr>
        <w:drawing>
          <wp:inline distT="0" distB="0" distL="0" distR="0">
            <wp:extent cx="4130040" cy="6591300"/>
            <wp:effectExtent l="0" t="0" r="0" b="0"/>
            <wp:docPr id="107" name="Image 107"/>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64" cstate="print"/>
                    <a:stretch>
                      <a:fillRect/>
                    </a:stretch>
                  </pic:blipFill>
                  <pic:spPr>
                    <a:xfrm>
                      <a:off x="0" y="0"/>
                      <a:ext cx="4130230" cy="6591395"/>
                    </a:xfrm>
                    <a:prstGeom prst="rect">
                      <a:avLst/>
                    </a:prstGeom>
                  </pic:spPr>
                </pic:pic>
              </a:graphicData>
            </a:graphic>
          </wp:inline>
        </w:drawing>
      </w:r>
    </w:p>
    <w:p w14:paraId="3E3F3729">
      <w:pPr>
        <w:pStyle w:val="8"/>
        <w:ind w:left="1395" w:firstLine="0"/>
        <w:jc w:val="left"/>
        <w:rPr>
          <w:sz w:val="20"/>
        </w:rPr>
      </w:pPr>
      <w:r>
        <w:drawing>
          <wp:inline distT="0" distB="0" distL="114300" distR="114300">
            <wp:extent cx="4095750" cy="6610350"/>
            <wp:effectExtent l="0" t="0" r="3810" b="3810"/>
            <wp:docPr id="32"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4"/>
                    <pic:cNvPicPr>
                      <a:picLocks noChangeAspect="1"/>
                    </pic:cNvPicPr>
                  </pic:nvPicPr>
                  <pic:blipFill>
                    <a:blip r:embed="rId65"/>
                    <a:stretch>
                      <a:fillRect/>
                    </a:stretch>
                  </pic:blipFill>
                  <pic:spPr>
                    <a:xfrm>
                      <a:off x="0" y="0"/>
                      <a:ext cx="4095750" cy="6610350"/>
                    </a:xfrm>
                    <a:prstGeom prst="rect">
                      <a:avLst/>
                    </a:prstGeom>
                    <a:noFill/>
                    <a:ln>
                      <a:noFill/>
                    </a:ln>
                  </pic:spPr>
                </pic:pic>
              </a:graphicData>
            </a:graphic>
          </wp:inline>
        </w:drawing>
      </w:r>
    </w:p>
    <w:p w14:paraId="75032871">
      <w:pPr>
        <w:pStyle w:val="8"/>
        <w:spacing w:after="0"/>
        <w:jc w:val="left"/>
        <w:rPr>
          <w:sz w:val="20"/>
        </w:rPr>
        <w:sectPr>
          <w:pgSz w:w="12240" w:h="15840"/>
          <w:pgMar w:top="1440" w:right="1440" w:bottom="280" w:left="1440" w:header="720" w:footer="720" w:gutter="0"/>
          <w:cols w:space="720" w:num="1"/>
        </w:sectPr>
      </w:pPr>
    </w:p>
    <w:p w14:paraId="564426FF">
      <w:pPr>
        <w:pStyle w:val="8"/>
        <w:ind w:left="1395" w:firstLine="0"/>
        <w:jc w:val="left"/>
        <w:rPr>
          <w:sz w:val="20"/>
        </w:rPr>
      </w:pPr>
      <w:r>
        <w:rPr>
          <w:sz w:val="20"/>
        </w:rPr>
        <w:drawing>
          <wp:inline distT="0" distB="0" distL="0" distR="0">
            <wp:extent cx="4130040" cy="6591300"/>
            <wp:effectExtent l="0" t="0" r="0" b="0"/>
            <wp:docPr id="108" name="Image 108"/>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66" cstate="print"/>
                    <a:stretch>
                      <a:fillRect/>
                    </a:stretch>
                  </pic:blipFill>
                  <pic:spPr>
                    <a:xfrm>
                      <a:off x="0" y="0"/>
                      <a:ext cx="4130230" cy="6591395"/>
                    </a:xfrm>
                    <a:prstGeom prst="rect">
                      <a:avLst/>
                    </a:prstGeom>
                  </pic:spPr>
                </pic:pic>
              </a:graphicData>
            </a:graphic>
          </wp:inline>
        </w:drawing>
      </w:r>
    </w:p>
    <w:p w14:paraId="2F2C5404">
      <w:pPr>
        <w:pStyle w:val="8"/>
        <w:spacing w:after="0"/>
        <w:jc w:val="left"/>
        <w:rPr>
          <w:sz w:val="20"/>
        </w:rPr>
      </w:pPr>
    </w:p>
    <w:p w14:paraId="76284BF9">
      <w:pPr>
        <w:pStyle w:val="8"/>
        <w:spacing w:after="0"/>
        <w:jc w:val="left"/>
        <w:rPr>
          <w:sz w:val="20"/>
        </w:rPr>
        <w:sectPr>
          <w:pgSz w:w="12240" w:h="15840"/>
          <w:pgMar w:top="1440" w:right="1440" w:bottom="280" w:left="1440" w:header="720" w:footer="720" w:gutter="0"/>
          <w:cols w:space="720" w:num="1"/>
        </w:sectPr>
      </w:pPr>
      <w:r>
        <w:drawing>
          <wp:inline distT="0" distB="0" distL="114300" distR="114300">
            <wp:extent cx="4076700" cy="6581775"/>
            <wp:effectExtent l="0" t="0" r="7620" b="1905"/>
            <wp:docPr id="3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5"/>
                    <pic:cNvPicPr>
                      <a:picLocks noChangeAspect="1"/>
                    </pic:cNvPicPr>
                  </pic:nvPicPr>
                  <pic:blipFill>
                    <a:blip r:embed="rId67"/>
                    <a:stretch>
                      <a:fillRect/>
                    </a:stretch>
                  </pic:blipFill>
                  <pic:spPr>
                    <a:xfrm>
                      <a:off x="0" y="0"/>
                      <a:ext cx="4076700" cy="6581775"/>
                    </a:xfrm>
                    <a:prstGeom prst="rect">
                      <a:avLst/>
                    </a:prstGeom>
                    <a:noFill/>
                    <a:ln>
                      <a:noFill/>
                    </a:ln>
                  </pic:spPr>
                </pic:pic>
              </a:graphicData>
            </a:graphic>
          </wp:inline>
        </w:drawing>
      </w:r>
    </w:p>
    <w:p w14:paraId="34C57FE7">
      <w:pPr>
        <w:pStyle w:val="8"/>
        <w:ind w:left="0" w:firstLine="0"/>
        <w:jc w:val="left"/>
        <w:rPr>
          <w:sz w:val="50"/>
        </w:rPr>
      </w:pPr>
    </w:p>
    <w:p w14:paraId="5FA6D067">
      <w:pPr>
        <w:pStyle w:val="8"/>
        <w:spacing w:before="463"/>
        <w:ind w:left="0" w:firstLine="0"/>
        <w:jc w:val="left"/>
        <w:rPr>
          <w:sz w:val="50"/>
        </w:rPr>
      </w:pPr>
    </w:p>
    <w:p w14:paraId="3D1E065B">
      <w:pPr>
        <w:pStyle w:val="2"/>
        <w:bidi w:val="0"/>
        <w:rPr>
          <w:rFonts w:hint="eastAsia"/>
        </w:rPr>
      </w:pPr>
      <w:bookmarkStart w:id="43" w:name="_bookmark249"/>
      <w:bookmarkEnd w:id="43"/>
      <w:bookmarkStart w:id="44" w:name="Endnotes"/>
      <w:bookmarkEnd w:id="44"/>
      <w:bookmarkStart w:id="45" w:name="_bookmark349"/>
      <w:bookmarkEnd w:id="45"/>
      <w:r>
        <w:rPr>
          <w:rFonts w:hint="eastAsia"/>
        </w:rPr>
        <w:t>ENDNOTES</w:t>
      </w:r>
    </w:p>
    <w:p w14:paraId="303E88FF">
      <w:pPr>
        <w:pStyle w:val="2"/>
        <w:bidi w:val="0"/>
        <w:rPr>
          <w:rFonts w:hint="eastAsia"/>
        </w:rPr>
      </w:pPr>
      <w:r>
        <w:rPr>
          <w:rFonts w:hint="eastAsia"/>
        </w:rPr>
        <w:t>尾注</w:t>
      </w:r>
    </w:p>
    <w:p w14:paraId="3F63C5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6F4E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 Life: A Mess or a Test?</w:t>
      </w:r>
    </w:p>
    <w:p w14:paraId="1B7353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 章：生命：一团糟，还是一场考验？</w:t>
      </w:r>
    </w:p>
    <w:p w14:paraId="45D5DB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17BB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1.Throughout this book I use the words god or unknown god to refer generically to the Supreme Being, the object of mankind’s inquiries and speculations about an ultimate spiritual reality.</w:t>
      </w:r>
    </w:p>
    <w:p w14:paraId="4E37A7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1.在本书中，我使用“神”或“未识之神”这两个词来泛指至高者，即人类对终极属灵实在进行探究和思索的对象。</w:t>
      </w:r>
    </w:p>
    <w:p w14:paraId="310AF5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6833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the other hand, I use the word God when referring to the god of the Bible.</w:t>
      </w:r>
    </w:p>
    <w:p w14:paraId="154574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另一方面，当提及《圣经》中的神时，我使用“上帝”这个词。</w:t>
      </w:r>
    </w:p>
    <w:p w14:paraId="4D9D4B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949E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so doing, I am using the word as the Bible does (and as we in the West have traditionally done) —as a proper name, the English equivalent of the Hebrew Elohim and of the Greek Theos.</w:t>
      </w:r>
    </w:p>
    <w:p w14:paraId="146C79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这样做，我是按照《圣经》的方式（以及我们西方人传统的方式）使用这个词——作为一个专有名词，是希伯来文“以罗欣”（Elohim）和希腊文“提奥斯”（Theos）的英文对应词。</w:t>
      </w:r>
    </w:p>
    <w:p w14:paraId="0CF7BC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8913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God is the god of the Hebrew-Christian Scriptures.</w:t>
      </w:r>
    </w:p>
    <w:p w14:paraId="56AB82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因此，上帝是希伯来-基督教经文中的神。</w:t>
      </w:r>
    </w:p>
    <w:p w14:paraId="7E706B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BCB1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a bit irksome at first, this distinction will prove quite helpful in the pages ahead.</w:t>
      </w:r>
    </w:p>
    <w:p w14:paraId="10A2F7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这个区分起初可能有点麻烦，但在接下来的篇幅中将被证明是相当有帮助的。</w:t>
      </w:r>
    </w:p>
    <w:p w14:paraId="57E9D6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8139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2.In the war of the worldviews, the question of the beginning is of crucial importance, especially today when so many people have rejected the traditional biblical cosmogony in favor of some form of cosmic evolution.</w:t>
      </w:r>
    </w:p>
    <w:p w14:paraId="0ADD17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2.在各种世界观的交锋中，起源的问题至关重要，尤其是在今天，许多人已经摒弃了传统的圣经宇宙起源论，转而支持某种形式的宇宙进化论。</w:t>
      </w:r>
    </w:p>
    <w:p w14:paraId="5C230D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4582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Feeling this keenly, I spent several years outside my educational comfort zone, studying and writing about cosmology.</w:t>
      </w:r>
    </w:p>
    <w:p w14:paraId="24755C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我深切地感受到这一点，因此花了好几年时间，走出自己教育背景的舒适区，去研究和撰写关于宇宙学的著作。</w:t>
      </w:r>
    </w:p>
    <w:p w14:paraId="744071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06B5A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resulting book is, like this one, dedicated to seekers.</w:t>
      </w:r>
    </w:p>
    <w:p w14:paraId="4E7CA4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其成果是一本书，和本书一样，也是献给寻求者的。</w:t>
      </w:r>
    </w:p>
    <w:p w14:paraId="6807F8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D027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Dean Davis, In Search of the Beginning: A Seeker’s Journey to the Origin of the Universe, Life, and Man, (Pleasant Word, 2007).</w:t>
      </w:r>
    </w:p>
    <w:p w14:paraId="2EEA0B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见迪恩·戴维斯，《寻找起初：一个寻求者对宇宙、生命和人类起源的探索之旅》（可喜之言出版社，2007）。</w:t>
      </w:r>
    </w:p>
    <w:p w14:paraId="7464DA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9764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3.The rather imposing English word eschatology comes from the Greek eschatos, meaning last.</w:t>
      </w:r>
    </w:p>
    <w:p w14:paraId="184A58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3.相当宏大的英文单词“eschatology”（末世论）源自希腊文“eschatos”，意为“最后的”。</w:t>
      </w:r>
    </w:p>
    <w:p w14:paraId="62CC89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6AEC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Hence, eschatology is simply the study of “the last things.”</w:t>
      </w:r>
    </w:p>
    <w:p w14:paraId="67EDC5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因此，末世论就是对“末后之事”的研究。</w:t>
      </w:r>
    </w:p>
    <w:p w14:paraId="24D5850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8852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 particularly, personal eschatology deals with the last things in the life of an individual human being; cosmic eschatology deals with the last things in the history of the universe.</w:t>
      </w:r>
    </w:p>
    <w:p w14:paraId="521974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更具体地说，个人末世论处理的是个人生命中的末后之事；宇宙末世论处理的是宇宙历史中的末后之事。</w:t>
      </w:r>
    </w:p>
    <w:p w14:paraId="5E0F9C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6F59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4.The following quotations from philosopher Walter Anderson will give you a feel for postmodern thinking.</w:t>
      </w:r>
    </w:p>
    <w:p w14:paraId="2854F3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4.以下引自哲学家沃尔特·安德森的话将让你对后现代思想有所感受。</w:t>
      </w:r>
    </w:p>
    <w:p w14:paraId="2973C7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F65E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Note carefully his implied endorsement of “incredulity toward metanarratives,” postmodern lingo for disbelief in objective truth, absolute values, and therefore the power of religion or philosophy to discover them.</w:t>
      </w:r>
    </w:p>
    <w:p w14:paraId="1D5C80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请仔细注意他所隐含的对“向宏大叙事的不信”的认可，这是后现代行话，指的是不相信客观真理、绝对价值，因此也不相信宗教或哲学有能力发现它们。</w:t>
      </w:r>
    </w:p>
    <w:p w14:paraId="4E3769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E9BE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Surrounded by so many “truths,” we cannot help but revise our concept of truth itself, our beliefs about belief.</w:t>
      </w:r>
    </w:p>
    <w:p w14:paraId="387093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“被如此多的‘真理’包围，我们不禁要修正我们对真理本身的概念，我们对信仰的信念。</w:t>
      </w:r>
    </w:p>
    <w:p w14:paraId="3BFC7D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F1049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 and more people are becoming accustomed to the idea that, as philosopher Richard Rorty puts it, truth is made rather than found…A metanarrative is a story of mythic proportions, a story big enough and meaningful enough to pull together philosophy and research and politics and art, relate them to one another, and above all give them a unifying sense of direction…Examples are the Christian religious story of God’s will being worked out on Earth, the Marxist political story of class conflict and revolution, and the Enlightenment’s intellectual story of rational progress… The postmodern era may be defined as a time of “incredulity toward metanarratives,” all of them…This does not mean that all people have ceased to believe in all stories, but rather that the stories aren’t working so well anymore, in part because there are too many of them, and we all know it (Walter Anderson, The Truth about Truth, (G.P. Putnam’s Sons, 1995)).</w:t>
      </w:r>
    </w:p>
    <w:p w14:paraId="6F1BC5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越来越多的人开始习惯于这样一种观念，正如哲学家理查德·罗蒂所说，真理是被制造出来的，而不是被发现的……宏大叙事是一个具有神话色彩的故事，一个足够宏大、足够有意义，能够将哲学、研究、政治和艺术整合在一起，使它们相互关联，并且最重要的是，赋予它们一个统一方向感的故事……例子有基督教关于上帝的旨意在地上实现的宗教故事，马克思主义关于阶级冲突和革命的政治故事，以及启蒙运动关于理性进步的理智故事……后现代时代可以被定义为一个‘向宏大叙事的不信’的时代，所有的宏大叙事都包括在内……这并不意味着所有人都停止相信所有的故事，而是说这些故事不再那么有效了，部分原因是因为故事太多了，而我们都知道这一点”（沃尔特·安德森，《关于真理的真相》，G.P. 普特南之子出版社，1995）。</w:t>
      </w:r>
    </w:p>
    <w:p w14:paraId="19E5CA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3C5F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5.In the following excerpt, C. S. Lewis concludes from our experience with natural hungers that the hunger for heaven is a good sign that heaven exists.</w:t>
      </w:r>
    </w:p>
    <w:p w14:paraId="6B06DA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5.在下文中，C. S. 路易斯从我们对自然饥渴的体验中得出结论，对天堂的渴求是天堂存在的一个好迹象。</w:t>
      </w:r>
    </w:p>
    <w:p w14:paraId="1AEC1A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5B56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Much the same may be said about our hunger for truth and spiritual fulfillment.</w:t>
      </w:r>
    </w:p>
    <w:p w14:paraId="785511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对于我们对真理和属灵满足的渴求，也可以说同样的话。</w:t>
      </w:r>
    </w:p>
    <w:p w14:paraId="66A0C2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F32D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Creatures are not born with desires unless satisfaction for those desires exists.</w:t>
      </w:r>
    </w:p>
    <w:p w14:paraId="00E51A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“受造物生来就不会有欲望，除非满足那些欲望的东西存在。</w:t>
      </w:r>
    </w:p>
    <w:p w14:paraId="152B9C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5793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 baby feels hunger; well, there is such a thing as food.</w:t>
      </w:r>
    </w:p>
    <w:p w14:paraId="353B92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一个婴儿感到饥饿；嗯，有食物这种东西。</w:t>
      </w:r>
    </w:p>
    <w:p w14:paraId="68BF3D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5700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 duckling wants to swim; well, there is such a thing as water.</w:t>
      </w:r>
    </w:p>
    <w:p w14:paraId="7DE5EB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一只小鸭想游泳；嗯，有水这种东西。</w:t>
      </w:r>
    </w:p>
    <w:p w14:paraId="7E5095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5EF7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Men feel sexual desire; well, there is such a thing as sex.</w:t>
      </w:r>
    </w:p>
    <w:p w14:paraId="017332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人有性欲；嗯，有性这种东西。</w:t>
      </w:r>
    </w:p>
    <w:p w14:paraId="725379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3B6E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I find in myself a desire that no experience in this world can satisfy, the most probable explanation is that I was made for another world (C.S. Lewis, Mere Christianity (Harper, San Francisco, 2001)).</w:t>
      </w:r>
    </w:p>
    <w:p w14:paraId="4E9BDA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如果我在自己里面发现一种这个世界任何经验都无法满足的欲望，最可能的解释是，我是为另一个世界而被造的”（C.S. 路易斯，《返璞归真》，哈珀出版社，旧金山，2001）。</w:t>
      </w:r>
    </w:p>
    <w:p w14:paraId="7F80EC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EDEF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6.As mentioned in the text, this list includes several men who were philosophical Deists.</w:t>
      </w:r>
    </w:p>
    <w:p w14:paraId="20C49B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6.如正文所述，这个名单包括几位哲学上的自然神论者。</w:t>
      </w:r>
    </w:p>
    <w:p w14:paraId="074F59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6399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Deists believed in an infinite personal god, yet not the God of the Bible or any other revealed religion.</w:t>
      </w:r>
    </w:p>
    <w:p w14:paraId="430643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自然神论者相信一位无限的、有位格的神，但不是《圣经》的上帝或任何其他启示宗教的神。</w:t>
      </w:r>
    </w:p>
    <w:p w14:paraId="4BF089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6E35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Kant, Voltaire, Rousseau, Thomas Paine, and Thomas Jefferson all fall into this category.</w:t>
      </w:r>
    </w:p>
    <w:p w14:paraId="1768CD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康德、伏尔泰、卢梭、托马斯·潘恩和托马斯·杰斐逊都属于这一类。</w:t>
      </w:r>
    </w:p>
    <w:p w14:paraId="058204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ECDC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7.For a handy comparison of the three main worldviews, see the various appendices at the back of this book.</w:t>
      </w:r>
    </w:p>
    <w:p w14:paraId="0B32A6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7.要方便地比较三种主要的世界观，请参阅本书末尾的各个附录。</w:t>
      </w:r>
    </w:p>
    <w:p w14:paraId="4CFEAD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B600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Dean Halverson, ed., The Compact Guide to World Religions (Bethany House, 1996).</w:t>
      </w:r>
    </w:p>
    <w:p w14:paraId="026A53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另见迪恩·哈尔弗森编，《世界宗教简明指南》（伯大尼出版社，1996）。</w:t>
      </w:r>
    </w:p>
    <w:p w14:paraId="752D15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7CF9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8.Some philosophers and theologians posit two ultimate realities, a view that is called metaphysical dualism.</w:t>
      </w:r>
    </w:p>
    <w:p w14:paraId="519A48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8.一些哲学家和神学家假定存在两个终极实在，这种观点被称为形而上学二元论。</w:t>
      </w:r>
    </w:p>
    <w:p w14:paraId="7D8879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F21F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Plato and Aristotle are sometimes called complementary dualists because they believed in two closely related and complementary eternal realities: god and matter.</w:t>
      </w:r>
    </w:p>
    <w:p w14:paraId="6138D5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柏拉图和亚里士多德有时被称为互补二元论者，因为他们相信两个密切相关且互补的永恒实在：神和物质。</w:t>
      </w:r>
    </w:p>
    <w:p w14:paraId="6328A4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778E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the other hand, the Persian theologian Zoroaster is called a competing dualist because he believed in two spiritual supreme beings—one good and the other evil— which are at war with each other eternally.</w:t>
      </w:r>
    </w:p>
    <w:p w14:paraId="5DE01F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另一方面，波斯神学家琐罗亚斯德被称为竞争二元论者，因为他相信有两个属灵的至高存在——一个善，一个恶——它们之间永远处于战争状态。</w:t>
      </w:r>
    </w:p>
    <w:p w14:paraId="4B175B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F88C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again, history shows that metaphysical dualism is rare, since the human mind so strongly inclines towards the idea of a single ultimate reality.</w:t>
      </w:r>
    </w:p>
    <w:p w14:paraId="3F691B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但历史再次表明，形而上学二元论是罕见的，因为人类心智如此强烈地倾向于单一终极实在的观念。</w:t>
      </w:r>
    </w:p>
    <w:p w14:paraId="1FBC48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6270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9.A little reflection suggests that the three basic worldviews can, in principle, be reduced to two.</w:t>
      </w:r>
    </w:p>
    <w:p w14:paraId="45506A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9.稍加思索就会发现，三种基本的世界观原则上可以归结为两种。</w:t>
      </w:r>
    </w:p>
    <w:p w14:paraId="386CF6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25E5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because in considering the nature of the ultimate reality, the human mind is really trying to decide between two— and only two—irreducible and irreconcilable options: an impersonal it or a personal he.</w:t>
      </w:r>
    </w:p>
    <w:p w14:paraId="100DDA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这是因为在思考终极实在的本质时，人类心智实际上是在两个——且只有两个——不可化约且不可调和的选项之间做出决定：一个非位格的“它”或一个有位格的“祂”。</w:t>
      </w:r>
    </w:p>
    <w:p w14:paraId="0956E6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5256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the real choice is between naturalism and theism.</w:t>
      </w:r>
    </w:p>
    <w:p w14:paraId="2083B3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换句话说，真正的选择是在自然主义和有神论之间。</w:t>
      </w:r>
    </w:p>
    <w:p w14:paraId="5CB4F0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85BA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Pantheism, which at first glance seems like a viable third option, turns out to be an unstable—and ultimately inconceivable—hybrid of the other two.</w:t>
      </w:r>
    </w:p>
    <w:p w14:paraId="0808B5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泛神论，乍一看似乎是一个可行的第三选项，结果却被证明是另外两者一个不稳定的——且最终不可思议的——混合体。</w:t>
      </w:r>
    </w:p>
    <w:p w14:paraId="1A1272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1125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why it is not uncommon to find pantheists who in one breath speak of the ultimate reality as an impersonal cosmic consciousness and then in the next as a him or a her.</w:t>
      </w:r>
    </w:p>
    <w:p w14:paraId="01E425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这就是为什么我们不难发现泛神论者前一秒还说终极实在是某种非位格的宇宙意识，后一秒就称之为“祂”（阳性）或“祂”（阴性）。</w:t>
      </w:r>
    </w:p>
    <w:p w14:paraId="71B7A4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CF1E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Their tendency is to oscillate between the two metaphysical poles.</w:t>
      </w:r>
    </w:p>
    <w:p w14:paraId="51FAE4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他们的倾向是在两个形而上学的极点之间摇摆。</w:t>
      </w:r>
    </w:p>
    <w:p w14:paraId="3DC506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EB37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since the theistic pole is far more satisfying to the needs and inclinations of the heart, their overall drift is usually towards the personal god of theism.</w:t>
      </w:r>
    </w:p>
    <w:p w14:paraId="0F307D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但由于有神论的极点更能满足内心的需求和倾向，他们总体的趋势通常是朝向有神论的有位格之神。</w:t>
      </w:r>
    </w:p>
    <w:p w14:paraId="1EC1A0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4510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10.It is very important to understand that postmodernism is not a worldview.</w:t>
      </w:r>
    </w:p>
    <w:p w14:paraId="1E4321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10.非常重要的一点是，要理解后现代主义不是一种世界观。</w:t>
      </w:r>
    </w:p>
    <w:p w14:paraId="1CC6F7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D917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 worldview, as we have seen, supplies answers to the questions of life and then synthesizes them into a picture of reality as a whole.</w:t>
      </w:r>
    </w:p>
    <w:p w14:paraId="6007B9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如我们所见，世界观为生命的问题提供答案，然后将它们综合成一幅现实的全景图。</w:t>
      </w:r>
    </w:p>
    <w:p w14:paraId="07FCC2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EE26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Postmodernism, on the other hand, says that there are no such answers, or that if there are, we cannot know them: therefore no such picture is possible for us.</w:t>
      </w:r>
    </w:p>
    <w:p w14:paraId="5FCC53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而后现代主义则说，没有这样的答案，或者即使有，我们也无法知道它们：因此我们不可能有这样一幅图景。</w:t>
      </w:r>
    </w:p>
    <w:p w14:paraId="6E530A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C25C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however, that in so speaking, postmodernists cannot keep themselves from doing the very thing they say is impossible: making declarative statements about what is philosophically the case, about what is objectively true.</w:t>
      </w:r>
    </w:p>
    <w:p w14:paraId="4929DE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然而，请注意，在这样说的时候，后现代主义者无法克制自己不做他们声称不可能做的事情：即对哲学上的情况，对客观上为真的事情做出陈述。</w:t>
      </w:r>
    </w:p>
    <w:p w14:paraId="01434F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1BB2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very fact that they stay up nights and write books is an excellent piece of evidence for one of the key insights and premises of the test perspective: the human mind, by its very constitution, is truth-oriented.</w:t>
      </w:r>
    </w:p>
    <w:p w14:paraId="745AE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他们熬夜写书这一事实本身，就是“考验”视角一个关键洞见和前提的绝佳证据：人类心智，就其构造而言，是朝向真理的。</w:t>
      </w:r>
    </w:p>
    <w:p w14:paraId="243A38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4415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cannot help but think in terms of what is true and false.</w:t>
      </w:r>
    </w:p>
    <w:p w14:paraId="4ED1F3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它不禁会从真与假的角度来思考。</w:t>
      </w:r>
    </w:p>
    <w:p w14:paraId="74D72C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C75D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constitution speaks up loudly in favor of a divine creator who has instilled in man a desire to know and express objective truth, and who equips him to find it.</w:t>
      </w:r>
    </w:p>
    <w:p w14:paraId="67B9F5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这种构造大声地支持这样一种观点：一位神圣的创造者在人里面注入了认识和表达客观真理的渴望，并且祂装备人去寻找它。</w:t>
      </w:r>
    </w:p>
    <w:p w14:paraId="1544F1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EDB6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in turn speaks up loudly in favor of the thesis that objective truth exists, waiting to be found by all who love it enough to seek it until they find it.</w:t>
      </w:r>
    </w:p>
    <w:p w14:paraId="35BCDB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这反过来又大声地支持了这样一个论点：客观真理是存在的，等待着所有足够爱它、以至于去寻求它直到找到它的人来发现。</w:t>
      </w:r>
    </w:p>
    <w:p w14:paraId="64CF9F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4EDB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2: Hints of a Heavenly Hope: Nature</w:t>
      </w:r>
    </w:p>
    <w:p w14:paraId="11DF76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2 章：属天盼望的线索：自然</w:t>
      </w:r>
    </w:p>
    <w:p w14:paraId="562C21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A6C9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1.See Walt Brown, In the Beginning: Compelling Evidence for Creation and the Flood, (CSC Books, 2001), pp. 21-23, 67.</w:t>
      </w:r>
    </w:p>
    <w:p w14:paraId="2A47B3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1.见沃尔特·布朗，《起初：创造与洪水之令人信服的证据》（CSC 图书，2001），第 21-23, 67 页。</w:t>
      </w:r>
    </w:p>
    <w:p w14:paraId="17BD02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9854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outstanding collection of creationist evidences is available online at www.creationscience.com.</w:t>
      </w:r>
    </w:p>
    <w:p w14:paraId="2DA5E3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这部杰出的创造论证据集可在 www.creationscience.com 网站上在线获取。</w:t>
      </w:r>
    </w:p>
    <w:p w14:paraId="55B518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0583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2.Over the last 200 years, chemists have discovered an astonishing orderliness underlying the world of physical things.</w:t>
      </w:r>
    </w:p>
    <w:p w14:paraId="4971A7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2.在过去200年里，化学家们在物质世界中发现了一种惊人的潜在秩序性。</w:t>
      </w:r>
    </w:p>
    <w:p w14:paraId="511A2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8D79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order is impressively depicted in the Periodic Table, a teaching device that systematically arranges and categorizes the 103 atomic elements known to man.</w:t>
      </w:r>
    </w:p>
    <w:p w14:paraId="11365C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这种秩序在元素周期表中得到了令人印象深刻的描绘，这是一个教学工具，系统地排列和分类了人类已知的103种原子元素。</w:t>
      </w:r>
    </w:p>
    <w:p w14:paraId="4E07F3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2BC3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particular, the table arranges the elements in such a way that we can see how similarities among the members of each group (e.g., alkali, metal, noble gas, rare earth, etc.) are based upon similarities in their atomic structure.</w:t>
      </w:r>
    </w:p>
    <w:p w14:paraId="5C0C39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具体来说，该表以这样一种方式排列元素，使我们可以看到每个族（例如，碱金属、金属、惰性气体、稀土等）成员之间的相似性是基于它们原子结构的相似性。</w:t>
      </w:r>
    </w:p>
    <w:p w14:paraId="2655B1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7E4C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one of its creators, Dmitri Mendeleev, used the table to predict the properties of three as yet undiscovered elements.</w:t>
      </w:r>
    </w:p>
    <w:p w14:paraId="113967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有趣的是，它的创造者之一，德米特里·门捷列夫，曾用该表预测了三种尚未发现的元素的性质。</w:t>
      </w:r>
    </w:p>
    <w:p w14:paraId="79059C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576BF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Between 1875 and 1886 the three elements were finally discovered and did indeed display the properties he predicted.</w:t>
      </w:r>
    </w:p>
    <w:p w14:paraId="2387A5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在1875年到1886年间，这三种元素最终被发现，并且确实显示了他所预测的性质。</w:t>
      </w:r>
    </w:p>
    <w:p w14:paraId="19F609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BCE9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Clearly, the atomic world is rational; and if rational, then a testimony to a rational supreme being.</w:t>
      </w:r>
    </w:p>
    <w:p w14:paraId="56ED39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显然，原子世界是理性的；而如果是理性的，那么它就是一个理性的至高存在的见证。</w:t>
      </w:r>
    </w:p>
    <w:p w14:paraId="262883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17C0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3.Biological taxonomy—the orderly classification of living beings according to kingdom, phylum, class, order, family, genus, and species— would not be possible if life itself were not thus arranged hierarchically.</w:t>
      </w:r>
    </w:p>
    <w:p w14:paraId="07076A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3.生物分类学——根据界、门、纲、目、科、属、种对生物进行有序分类——如果生命本身不是这样按等级排列的话，是不可能实现的。</w:t>
      </w:r>
    </w:p>
    <w:p w14:paraId="016748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4DC9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the founder of modern taxonomy, Carolus Linnaeus, was a biblical creationist, avowedly seeking to understand the rational plan according to which the creator had fashioned all living beings.</w:t>
      </w:r>
    </w:p>
    <w:p w14:paraId="4EC112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有趣的是，现代分类学的创始人卡尔·林奈是一位圣经创造论者，他公开宣称要理解创造者塑造所有生物所依据的理性计划。</w:t>
      </w:r>
    </w:p>
    <w:p w14:paraId="0395BD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2B93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4.As I learned from examining seashells, the symmetry of biological forms (e.g., radial, bilateral, spherical, explosive, etc.) can be breathtakingly beautiful.</w:t>
      </w:r>
    </w:p>
    <w:p w14:paraId="6B5A44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4.正如我从研究贝壳中学到的，生物形态的对称性（例如，辐射对称、两侧对称、球面对称、爆发式对称等）可以美得令人窒息。</w:t>
      </w:r>
    </w:p>
    <w:p w14:paraId="1978AB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943F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poet William Blake famously captured the spiritual impact and significance of nature’s symmetry when he wrote:</w:t>
      </w:r>
    </w:p>
    <w:p w14:paraId="398E09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诗人威廉·布莱克著名地捕捉到了自然对称性的属灵冲击和意义，他写道：</w:t>
      </w:r>
    </w:p>
    <w:p w14:paraId="544F8D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C2F8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Tiger! Tiger! burning bright In the forests of the night, What immortal hand or eye Could frame thy fearful symmetry?</w:t>
      </w:r>
    </w:p>
    <w:p w14:paraId="7CE4F5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老虎！老虎！黑夜的森林中，燃烧着的灿烂，是何等不朽的手或眼，能塑造你可畏的对称？</w:t>
      </w:r>
    </w:p>
    <w:p w14:paraId="7423C0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AD95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5.This interview is found in a Back to Genesis article written by John D. Morris, (El Cajon, CA., Institute for Creation Research, 2000).</w:t>
      </w:r>
    </w:p>
    <w:p w14:paraId="2C0992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5.这次访谈见于约翰·D·莫里斯撰写的一篇《回到创世记》文章（加州埃尔卡洪，创造研究所，2000）。</w:t>
      </w:r>
    </w:p>
    <w:p w14:paraId="3C2D3D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75EC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available at www.icr.org.</w:t>
      </w:r>
    </w:p>
    <w:p w14:paraId="40A689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可在 www.icr.org 网站上获取。</w:t>
      </w:r>
    </w:p>
    <w:p w14:paraId="2AD4D3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F34C3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Notably, the complex orderliness of living things has roused many a modern skeptic from his naturalistic slumbers.</w:t>
      </w:r>
    </w:p>
    <w:p w14:paraId="7A19CC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值得注意的是，生物复杂的秩序性已将许多现代怀疑论者从他们的自然主义沉睡中唤醒。</w:t>
      </w:r>
    </w:p>
    <w:p w14:paraId="227B09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01E6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 outstanding case in point is Dr. Anthony Flew, arguably the most influential atheistic philosopher of the 20th century.</w:t>
      </w:r>
    </w:p>
    <w:p w14:paraId="6C0B13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一个杰出的例子是安东尼·弗卢博士，他可以说是20世纪最有影响力的无神论哲学家。</w:t>
      </w:r>
    </w:p>
    <w:p w14:paraId="29F9CE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43DC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Having rejected all the classical proofs for the existence of a god for over 60 years, he finally found, at age 81, that the complexity of life (and especially of the DNA molecule) compelled him to embrace the theistic position.</w:t>
      </w:r>
    </w:p>
    <w:p w14:paraId="6FA27F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在超过60年的时间里，他拒绝了所有关于神存在的经典证明，最终在81岁时发现，生命的复杂性（尤其是DNA分子的复杂性）迫使他接受了有神论的立场。</w:t>
      </w:r>
    </w:p>
    <w:p w14:paraId="16A06D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2FFC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Writes Flew: Science has shown, by the almost unbelievable complexity of the arrangements that are needed to produce life, that intelligence must have been involved.</w:t>
      </w:r>
    </w:p>
    <w:p w14:paraId="4E6B09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弗卢写道：“科学已经通过产生生命所需的几乎令人难以置信的复杂安排表明，智慧必然参与其中。</w:t>
      </w:r>
    </w:p>
    <w:p w14:paraId="43956F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CF7F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 have been persuaded that it is simply out of the question that the first living matter evolved out of dead matter and then developed into an extraordinarily complicated creature.</w:t>
      </w:r>
    </w:p>
    <w:p w14:paraId="449DEA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我已经被说服，第一个生命物质从死物质进化而来，然后发展成一个异常复杂的生物，是完全不可能的。</w:t>
      </w:r>
    </w:p>
    <w:p w14:paraId="068578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EE17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My whole life has been guided by the principle of Plato’s Socrates: follow the evidence wherever it leads.</w:t>
      </w:r>
    </w:p>
    <w:p w14:paraId="7C4B25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我的一生都遵循柏拉图的苏格拉底的原则：无论证据引向何方，都追随它。</w:t>
      </w:r>
    </w:p>
    <w:p w14:paraId="02E5D1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FFB1E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conclusion is: there must have been some intelligence.</w:t>
      </w:r>
    </w:p>
    <w:p w14:paraId="35354A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结论是：必然存在某种智慧。”</w:t>
      </w:r>
    </w:p>
    <w:p w14:paraId="258C5E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EACD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Gene Veith, “Flew the Coop,” World Magazine, December 26, 2004).</w:t>
      </w:r>
    </w:p>
    <w:p w14:paraId="36CC9D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（见吉恩·维思，“弗卢逃离鸡笼”，《世界杂志》，2004年12月26日）。</w:t>
      </w:r>
    </w:p>
    <w:p w14:paraId="3D2C7B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9AD9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6.When god “speaks” his truth to the scientific mind, he often uses the language of mathematics.</w:t>
      </w:r>
    </w:p>
    <w:p w14:paraId="0C5D58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6.当神向科学心智“言说”祂的真理时，祂常常使用数学的语言。</w:t>
      </w:r>
    </w:p>
    <w:p w14:paraId="7E2DE1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2345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having endowed man with mathematical ability, he progressively enables him to see that the structures, motions, and relations of the natural world can best be described in mathematical terms (i.e., by means of arithmetic, geometry, algebra, probability, calculus, etc.).</w:t>
      </w:r>
    </w:p>
    <w:p w14:paraId="7B5145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也就是说，在赋予人数学能力之后，祂逐步使人能够看到，自然界的结构、运动和关系可以用数学术语得到最佳描述（即，通过算术、几何、代数、概率、微积分等）。</w:t>
      </w:r>
    </w:p>
    <w:p w14:paraId="0B6947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F952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Reflection shows that mathematics—and the mathematics of nature—are mysterious, transcendent entities, incomprehensible apart from the place of their origin: the mind of the unknown god.</w:t>
      </w:r>
    </w:p>
    <w:p w14:paraId="1A72EF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反思表明，数学——以及自然的数学——是神秘的、超越的存在，若离开它们的起源之地，即那位未识之神的思想，是不可理解的。</w:t>
      </w:r>
    </w:p>
    <w:p w14:paraId="3A3BAE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A02B3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on the spiritual implications of mathematics, see John Byl, The Divine Challenge (Banner of Truth, 2004), and Larry Zimmerman, Truth and the Transcendent (available at www.answersingenesis.org).</w:t>
      </w:r>
    </w:p>
    <w:p w14:paraId="2FF5DA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关于数学的属灵含义，更多信息请见约翰·拜尔，《神的挑战》（真理旌旗出版社，2004），以及拉里·齐默尔曼，《真理与超越》（可在 www.answersingenesis.org 网站获取）。</w:t>
      </w:r>
    </w:p>
    <w:p w14:paraId="56170E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4782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7.Is the intelligibility of nature designed to move us to a contemplation of god?</w:t>
      </w:r>
    </w:p>
    <w:p w14:paraId="157B40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7.自然的可理解性是否旨在引导我们默想神？</w:t>
      </w:r>
    </w:p>
    <w:p w14:paraId="5886F5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41C9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Dr. Michael Gore would likely answer yes.</w:t>
      </w:r>
    </w:p>
    <w:p w14:paraId="69DE00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迈克尔·戈尔博士很可能会回答是。</w:t>
      </w:r>
    </w:p>
    <w:p w14:paraId="170F9C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46BD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a television interview he was questioned about the mysterious Fibonacci sequence, which is generated simply by adding the two previous numbers (0, 1, 1, 2, 3, 5, 8, 13, 21, etc.).</w:t>
      </w:r>
    </w:p>
    <w:p w14:paraId="6F8967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在一次电视采访中，他被问及神秘的斐波那契数列，该数列仅通过将前两个数字相加而生成（0, 1, 1, 2, 3, 5, 8, 13, 21, 等等）。</w:t>
      </w:r>
    </w:p>
    <w:p w14:paraId="105E02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A0F3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Elements of this sequence pop up all throughout nature.</w:t>
      </w:r>
    </w:p>
    <w:p w14:paraId="3BAB75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该数列的元素在整个自然界中随处可见。</w:t>
      </w:r>
    </w:p>
    <w:p w14:paraId="68A6CF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060C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the seeds in the head of a sunflower are arranged in two sets of spirals, one going clockwise, the other counter-clockwise.</w:t>
      </w:r>
    </w:p>
    <w:p w14:paraId="2522FC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例如，向日葵花盘中的种子排列成两组螺旋线，一组顺时针，另一组逆时针。</w:t>
      </w:r>
    </w:p>
    <w:p w14:paraId="553976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9BF1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Amazingly, the numbers of the spirals in the two sets are always Fibonacci numbers (e.g., 34 and 55, 55 and 89, 89 and 144).</w:t>
      </w:r>
    </w:p>
    <w:p w14:paraId="579440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令人惊奇的是，这两组螺旋线的数量总是斐波那契数（例如，34和55，55和89，89和144）。</w:t>
      </w:r>
    </w:p>
    <w:p w14:paraId="307046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23E1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same pattern is observable in pinecones, shells, animal horns, and leaf buds on a stem.</w:t>
      </w:r>
    </w:p>
    <w:p w14:paraId="260815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在松果、贝壳、动物角和茎上的叶芽中也可以观察到同样的模式。</w:t>
      </w:r>
    </w:p>
    <w:p w14:paraId="5F0805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8711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when we divide a number in the Fibonacci sequence by its predecessor, the result (after the first four numbers) always hovers around 1.62.</w:t>
      </w:r>
    </w:p>
    <w:p w14:paraId="7BFA7B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此外，当我们将斐波那契数列中的一个数除以它的前一个数时，其结果（在前四个数之后）总是徘徊在1.62左右。</w:t>
      </w:r>
    </w:p>
    <w:p w14:paraId="5A6266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35D1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Fascinatingly, this is precisely the ratio of the two sides of the so-called Golden Rectangle, regarded from ancient times as the rectangle most pleasing to the human eye.</w:t>
      </w:r>
    </w:p>
    <w:p w14:paraId="6E6EB9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令人着迷的是，这恰恰是所谓的黄金矩形两边的比例，自古以来被认为是人类眼睛最感愉悦的矩形。</w:t>
      </w:r>
    </w:p>
    <w:p w14:paraId="5DD6BD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E8C1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Apparently it is pleasing to the creator’s eye too, since the width of a DNA molecule is 21 angstroms and the length of one full turn of its spiral 34 angstroms—both Fibonacci numbers!</w:t>
      </w:r>
    </w:p>
    <w:p w14:paraId="6E6354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显然，它也令创造主的眼睛愉悦，因为DNA分子的宽度是21埃，其螺旋完整一圈的长度是34埃——两者都是斐波那契数！</w:t>
      </w:r>
    </w:p>
    <w:p w14:paraId="70F965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E0C9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the DNA molecule is literally one long stack of golden rectangles.</w:t>
      </w:r>
    </w:p>
    <w:p w14:paraId="5839DC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换句话说，DNA分子简直就是一长串黄金矩形的堆叠。</w:t>
      </w:r>
    </w:p>
    <w:p w14:paraId="12F306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BD26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Asked to explain all this, Dr. Gore replied, “I personally believe there is some greater deity that’s organized it.</w:t>
      </w:r>
    </w:p>
    <w:p w14:paraId="5D518C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当被要求解释这一切时，戈尔博士回答说：“我个人相信有某个更伟大的神祇组织了它。</w:t>
      </w:r>
    </w:p>
    <w:p w14:paraId="72545E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B99D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Everything is too cleverly organized, as far as I’m concerned, to have just happened by chance.</w:t>
      </w:r>
    </w:p>
    <w:p w14:paraId="7A5571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就我而言，一切都组织得太巧妙了，不可能是偶然发生的。</w:t>
      </w:r>
    </w:p>
    <w:p w14:paraId="24F208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ABBD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Whether you say all this was constructed by god, or whether you believe in some other way of doing it, I’m not quite sure.</w:t>
      </w:r>
    </w:p>
    <w:p w14:paraId="15E89D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无论你说这一切都是由神构建的，还是你相信有其他方式做到这一点，我都不太确定。</w:t>
      </w:r>
    </w:p>
    <w:p w14:paraId="659C0F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A78E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yes, I think there is some power behind it all, but what it is, I have no idea.”</w:t>
      </w:r>
    </w:p>
    <w:p w14:paraId="6982A6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但是，是的，我认为这一切背后有某种力量，但它是什么，我一无所知。”</w:t>
      </w:r>
    </w:p>
    <w:p w14:paraId="4D57D4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8776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the article Golden Numbers, by Carl Wieland and Russell Grigg, www.answersingenesis.org.</w:t>
      </w:r>
    </w:p>
    <w:p w14:paraId="04B320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见卡尔·维兰德和拉塞尔·格里格的文章《黄金数字》，www.answersingenesis.org。</w:t>
      </w:r>
    </w:p>
    <w:p w14:paraId="463888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06D4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the article Shapes, Patterns, and the Divine Proportion in God’s Creation, by Fred Wilson, www.icr.org.</w:t>
      </w:r>
    </w:p>
    <w:p w14:paraId="343F21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另见弗雷德·威尔逊的文章《上帝创造中的形状、模式和神圣比例》，www.icr.org。</w:t>
      </w:r>
    </w:p>
    <w:p w14:paraId="66DF51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249C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8.To say that human admiration of the creator of natural beauty is a reflection of god’s own admiration of himself seems to invite charges of narcissism in the deity.</w:t>
      </w:r>
    </w:p>
    <w:p w14:paraId="303A14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8.说人类对自然之美的创造者的钦佩是神自我钦佩的一种反映，似乎会招致对神祇自恋的指控。</w:t>
      </w:r>
    </w:p>
    <w:p w14:paraId="079BB7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9699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it is actually quite reasonable for god to admire himself since, as the sole repository and creator of beauty, he is the one rightfully to be admired.</w:t>
      </w:r>
    </w:p>
    <w:p w14:paraId="0C422A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然而，神钦佩祂自己实际上是相当合理的，因为作为美的唯一储藏所和创造者，祂是理应被钦佩的那一位。</w:t>
      </w:r>
    </w:p>
    <w:p w14:paraId="1B20D3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0087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contrast, it would indeed be narcissistic for Mozart to admire himself for having created a beautiful symphony, if in fact he had simply received the symphony from god above.</w:t>
      </w:r>
    </w:p>
    <w:p w14:paraId="094B63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相比之下，如果莫扎特事实上只是从天上的神那里接受了一部优美的交响乐，那么他为创作了它而自我钦佩确实是自恋的。</w:t>
      </w:r>
    </w:p>
    <w:p w14:paraId="4C3A06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5FC6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Rather, he, along with his audiences, should admire (i.e., worship) the one who gave it to him.</w:t>
      </w:r>
    </w:p>
    <w:p w14:paraId="323251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相反，他应该和他的听众一起，钦佩（即敬拜）那位将它赐给他的一位。</w:t>
      </w:r>
    </w:p>
    <w:p w14:paraId="3B598D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05DCB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because god is the beautiful creator of all beauty, his self-admiration is permissible, since it is simply according to truth.</w:t>
      </w:r>
    </w:p>
    <w:p w14:paraId="11377B0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换句话说，因为神是所有美的创造者，祂的自我钦佩是允许的，因为它仅仅是合乎真理的。</w:t>
      </w:r>
    </w:p>
    <w:p w14:paraId="6FB3E3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DD15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Man’s self-admiration is not, since it is according to error or lie.</w:t>
      </w:r>
    </w:p>
    <w:p w14:paraId="023AAA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人的自我钦佩则不然，因为它是根据错误或谎言。</w:t>
      </w:r>
    </w:p>
    <w:p w14:paraId="7C5176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71E6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Furthermore, if god is a trinity of divine persons, as Christianity teaches, we can make even better sense of god admiring god, since now we can think of this as one divine person (e.g., the Holy Spirit) admiring the person and work of another (e.g., God the Father or God the Son), even as he enables us, the beholders of that work, to do the same.</w:t>
      </w:r>
    </w:p>
    <w:p w14:paraId="6B2D16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如果神如基督教所教导的是三位一体的神圣位格，我们就能更好地理解神钦佩神，因为现在我们可以把这看作一个神圣位格（例如，圣灵）钦佩另一个位格（例如，圣父上帝或圣子上帝）的位格和工作，甚至当祂使我们这些观看那工作的人也能这样做时。</w:t>
      </w:r>
    </w:p>
    <w:p w14:paraId="0BDF75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28B2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9.See the article by Don De Young, The Universe is Finely Tuned for Life, www.answersingenesis.org.</w:t>
      </w:r>
    </w:p>
    <w:p w14:paraId="7EA0B6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9.见唐·德扬的文章《宇宙为生命被精细调节》，www.answersingenesis.org。</w:t>
      </w:r>
    </w:p>
    <w:p w14:paraId="0D47E6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C5BA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Lee Strobel, The Case for the Creator (Zondervan, 2004), chapter 6; and The Privileged Planet (Illustra Media), a film available at the website of the Discovery Institute or www.amazon.com.</w:t>
      </w:r>
    </w:p>
    <w:p w14:paraId="039BBA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另见李·史特博，《造物主的铁证》（桑德凡出版社，2004），第6章；以及《被特许的星球》（Illustra 媒体），一部可在发现研究所网站或 www.amazon.com 上获取的影片。</w:t>
      </w:r>
    </w:p>
    <w:p w14:paraId="515B33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F1B9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10.Robert Jastrow, The Astronomer and God: Intellectuals Speak Out About God (Regnery Gateway, 1984), pp. 19-20.</w:t>
      </w:r>
    </w:p>
    <w:p w14:paraId="357E2F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10.罗伯特·贾斯特罗，《天文学家与上帝：知识分子论上帝》（雷格尼里门户出版社，1984），第19-20页。</w:t>
      </w:r>
    </w:p>
    <w:p w14:paraId="293014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582C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11.For a survey of various evidences favoring the man-centeredness of the cosmos, see Dean Davis, In Search of the Beginning: A Seeker’s Journey to the Origin of the Universe, Life, and Man, (Pleasant Word, 2007), chapters 2, 5, and 6.</w:t>
      </w:r>
    </w:p>
    <w:p w14:paraId="139993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11.要概览支持宇宙以人为中心的各种证据，请见迪恩·戴维斯，《寻找起初：一个寻求者对宇宙、生命和人类起源的探索之旅》（可喜之言出版社，2007），第2、5、6章。</w:t>
      </w:r>
    </w:p>
    <w:p w14:paraId="47E448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3B34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3: Hints of a Heavenly Hope: Conscience</w:t>
      </w:r>
    </w:p>
    <w:p w14:paraId="0E1BAC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3 章：属天盼望的线索：良心</w:t>
      </w:r>
    </w:p>
    <w:p w14:paraId="5D88CE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56BBC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1.It is true, of course, that our conscience may be burdened with a false sense of moral obligation or a false sense of guilt.</w:t>
      </w:r>
    </w:p>
    <w:p w14:paraId="7588B7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1.当然，我们的良心可能会被一种虚假的道德义务感或虚假的罪疚感所累，这是事实。</w:t>
      </w:r>
    </w:p>
    <w:p w14:paraId="3A1452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C5294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a woman in India may feel obligated to destroy herself on the funeral pyre of her dead husband, when in fact the objective moral law demands nothing of the kind.</w:t>
      </w:r>
    </w:p>
    <w:p w14:paraId="7CD7B3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例如，在印度，一个女人可能会觉得有义务在她死去丈夫的葬礼柴堆上自焚，而事实上客观的道德律法根本没有这样的要求。</w:t>
      </w:r>
    </w:p>
    <w:p w14:paraId="638353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C5C0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a woman in Africa may feel obligated to submit to the ritual of female circumcision.</w:t>
      </w:r>
    </w:p>
    <w:p w14:paraId="54F20C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同样，在非洲，一个女人可能会觉得有义务接受女性割礼的仪式。</w:t>
      </w:r>
    </w:p>
    <w:p w14:paraId="0F3AF7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8D33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cases like these do not prove that all sense moral obligation is untethered to objective moral law, only some.</w:t>
      </w:r>
    </w:p>
    <w:p w14:paraId="54E3B0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但这样的案例并不能证明所有的道德义务感都与客观道德律法无关，只是一些有关。</w:t>
      </w:r>
    </w:p>
    <w:p w14:paraId="7828D9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C1E3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a false sense of moral obligation is often based upon a true, yet distorted by ignorance or error.</w:t>
      </w:r>
    </w:p>
    <w:p w14:paraId="2DB9A4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此外，虚假的道德义务感常常基于真实的义务感，但被无知或错误所扭曲。</w:t>
      </w:r>
    </w:p>
    <w:p w14:paraId="67719C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561C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the woman in India may rightly feel an obligation to honor her husband, or to try to secure his happiness in the afterlife, yet wrongly feel that such ends are properly served by her killing herself.</w:t>
      </w:r>
    </w:p>
    <w:p w14:paraId="768F62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因此，在印度的那个女人可能正确地感到有义务尊敬她的丈夫，或者试图确保他在来世的幸福，但却错误地觉得这些目的可以通过自杀来恰当地实现。</w:t>
      </w:r>
    </w:p>
    <w:p w14:paraId="132C19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C258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Yes, our sense of moral obligation is sometimes distorted—a curious human frailty that definitely requires an explanation.</w:t>
      </w:r>
    </w:p>
    <w:p w14:paraId="743195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是的，我们的道德义务感有时会被扭曲——这是一种奇特的人类弱点，确实需要一个解释。</w:t>
      </w:r>
    </w:p>
    <w:p w14:paraId="3EEE47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2A53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again, this does not mean there is no such thing as moral obligation, only that we must do all we can to ascertain the true obligations—the true moral laws—by which we are to live.</w:t>
      </w:r>
    </w:p>
    <w:p w14:paraId="2E0E83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但这再次不意味着不存在道德义务这种东西，只意味着我们必须尽我们所能去确定我们赖以生活的真正的义务——真正的道德律法。</w:t>
      </w:r>
    </w:p>
    <w:p w14:paraId="7CF62A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02C7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2.Our overall experience of the moral order also involves a crucial subjective element: free moral agency.</w:t>
      </w:r>
    </w:p>
    <w:p w14:paraId="5719D7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2.我们对道德秩序的整体体验也包含一个关键的主观因素：自由的道德能动性。</w:t>
      </w:r>
    </w:p>
    <w:p w14:paraId="360E9C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8621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Free moral agency may be defined as the uniquely human ability to choose between two or more options, based solely upon one’s own values, judgments, and desires.</w:t>
      </w:r>
    </w:p>
    <w:p w14:paraId="4E9A03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自由的道德能动性可以被定义为人类独有的，仅基于自身的价值观、判断和欲望在两个或多个选项之间进行选择的能力。</w:t>
      </w:r>
    </w:p>
    <w:p w14:paraId="7F3017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07F9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Concerning this definition, two important observations may be made.</w:t>
      </w:r>
    </w:p>
    <w:p w14:paraId="6F8FC7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关于这个定义，可以提出两个重要的观察。</w:t>
      </w:r>
    </w:p>
    <w:p w14:paraId="0E3E2D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F3DE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it is free moral agency that, among other things, distinguishes man from the animals.</w:t>
      </w:r>
    </w:p>
    <w:p w14:paraId="5F528E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首先，正是自由的道德能动性，以及其他因素，将人与动物区分开来。</w:t>
      </w:r>
    </w:p>
    <w:p w14:paraId="723AE6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FAB0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Unlike animals, man alone is conscious of the elements of the objective moral order; man alone is conscious of his ability to decide for or against them; and man alone is therefore morally responsible for what he does.</w:t>
      </w:r>
    </w:p>
    <w:p w14:paraId="7BC92B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与动物不同，只有人能意识到客观道德秩序的要素；只有人能意识到自己有能力决定赞成或反对它们；因此只有人要为自己的所作所为负道德责任。</w:t>
      </w:r>
    </w:p>
    <w:p w14:paraId="5CA1BA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9053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why man alone struggles over the morality of his decisions.</w:t>
      </w:r>
    </w:p>
    <w:p w14:paraId="1BE015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这就是为什么只有人才会为自己决定的道德性而挣扎。</w:t>
      </w:r>
    </w:p>
    <w:p w14:paraId="525AC9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2602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the poet Szymborska humorously put it:</w:t>
      </w:r>
    </w:p>
    <w:p w14:paraId="2D11F3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正如诗人辛波丝卡幽默地写道：</w:t>
      </w:r>
    </w:p>
    <w:p w14:paraId="7FF7B8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1EA5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buzzard never says it is to blame,</w:t>
      </w:r>
    </w:p>
    <w:p w14:paraId="5F6CC3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秃鹫从不自责，</w:t>
      </w:r>
    </w:p>
    <w:p w14:paraId="6AA272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9B14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panther wouldn’t know what scruples mean.</w:t>
      </w:r>
    </w:p>
    <w:p w14:paraId="69F290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黑豹不知顾忌为何物。</w:t>
      </w:r>
    </w:p>
    <w:p w14:paraId="5330F2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988E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 the piranha strikes, it feels no shame,</w:t>
      </w:r>
    </w:p>
    <w:p w14:paraId="458818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食人鱼攻击时，不感羞愧，</w:t>
      </w:r>
    </w:p>
    <w:p w14:paraId="1DCF4F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D29D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snakes had hands, they’d claim their hands were clean.</w:t>
      </w:r>
    </w:p>
    <w:p w14:paraId="78E6AB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若蛇有手，也会自称清白。</w:t>
      </w:r>
    </w:p>
    <w:p w14:paraId="1408C4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3D8B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creatures of pure instinct without self-consciousness or free moral agency, the animals do not worry about their choices, nor are they morally responsible for them.</w:t>
      </w:r>
    </w:p>
    <w:p w14:paraId="24CEBD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作为纯粹本能的生物，没有自我意识或自由的道德能动性，动物不为自己的选择担忧，也不为之负道德责任。</w:t>
      </w:r>
    </w:p>
    <w:p w14:paraId="5F6301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9672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situation is far different for man.</w:t>
      </w:r>
    </w:p>
    <w:p w14:paraId="18CF17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对于人来说，情况则大不相同。</w:t>
      </w:r>
    </w:p>
    <w:p w14:paraId="577659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B3E78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Secondly, our definition implies that free moral agency is not inconsistent with a certain kind of determinism, since a person’s decisions are ultimately determined by his own judgments and desires.</w:t>
      </w:r>
    </w:p>
    <w:p w14:paraId="4D318E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其次，我们的定义意味着自由的道德能动性与某种决定论并非不相容，因为一个人的决定最终是由他自己的判断和欲望所决定的。</w:t>
      </w:r>
    </w:p>
    <w:p w14:paraId="14BC68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E7EB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Intuitively, we know this is true.</w:t>
      </w:r>
    </w:p>
    <w:p w14:paraId="4374D8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我们直觉地知道这是真的。</w:t>
      </w:r>
    </w:p>
    <w:p w14:paraId="474904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8E43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know that our decisions do not pop up out of a psychological vacuum; rather, they are motivated.</w:t>
      </w:r>
    </w:p>
    <w:p w14:paraId="4C3989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我们知道我们的决定不是从心理真空中冒出来的；相反，它们是有动机的。</w:t>
      </w:r>
    </w:p>
    <w:p w14:paraId="52F99A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E606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spring forth from the totality of who we are: our understanding, our values, and our inclinations.</w:t>
      </w:r>
    </w:p>
    <w:p w14:paraId="6CF099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它们源于我们这个人的全部：我们的理解、我们的价值观和我们的倾向。</w:t>
      </w:r>
    </w:p>
    <w:p w14:paraId="01E47A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CC971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short, they spring from our character.</w:t>
      </w:r>
    </w:p>
    <w:p w14:paraId="4FFB89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简而言之，它们源于我们的品格。</w:t>
      </w:r>
    </w:p>
    <w:p w14:paraId="38F33D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E48F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these decisions are still rightly said to be free, since they are determined solely by our own judgments and desires, and not by anyone or anything external to us.</w:t>
      </w:r>
    </w:p>
    <w:p w14:paraId="72C16E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然而，这些决定仍然被正确地称为自由的，因为它们完全是由我们自己的判断和欲望决定的，而不是由任何外在于我们的人或事物决定的。</w:t>
      </w:r>
    </w:p>
    <w:p w14:paraId="36B4D5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2DD5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Such freedom is an important element of our overall sense of personal responsibility.</w:t>
      </w:r>
    </w:p>
    <w:p w14:paraId="689303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这种自由是我们整体个人责任感的一个重要因素。</w:t>
      </w:r>
    </w:p>
    <w:p w14:paraId="6964FC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5DCB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someone forces me to take LSD, I am not responsible for my decision.</w:t>
      </w:r>
    </w:p>
    <w:p w14:paraId="61EDFD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如果有人强迫我服用LSD，我不需要为我的决定负责。</w:t>
      </w:r>
    </w:p>
    <w:p w14:paraId="55A46B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F1FE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if I myself choose to do so, being constrained by nothing other than my own values, judgments, and desires, then I am responsible for what I have done, and I know it.</w:t>
      </w:r>
    </w:p>
    <w:p w14:paraId="461D05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但如果我自己选择这样做，不受任何约束，只受我自己价值观、判断和欲望的驱使，那么我就要为我所做的事负责，而且我知道这一点。</w:t>
      </w:r>
    </w:p>
    <w:p w14:paraId="788D7E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3C31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3.It is important to understand that our common sense view of the natural world—that it exists objectively, independently of our minds— cannot be proven by the mind itself.</w:t>
      </w:r>
    </w:p>
    <w:p w14:paraId="204B04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3.重要的是要理解，我们对自然界的常识性观点——即它客观地、独立于我们心智而存在——无法由心智本身来证明。</w:t>
      </w:r>
    </w:p>
    <w:p w14:paraId="7D0C91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CB14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 can we ever observe the world unless we are first conscious of it, unless we first have it, in some sense, in our minds?</w:t>
      </w:r>
    </w:p>
    <w:p w14:paraId="696E1C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我们如何能够观察世界，除非我们首先意识到它，除非我们首先在某种意义上，将它置于我们的心智之中？</w:t>
      </w:r>
    </w:p>
    <w:p w14:paraId="3B851B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9DB3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we are always “stuck in our heads,” and the world as well—an unnerving thought that has inclined not a few towards pantheism.</w:t>
      </w:r>
    </w:p>
    <w:p w14:paraId="4DE3AE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换句话说，我们总是“被困在自己的头脑里”，世界也是如此——这是一个令人不安的想法，已使不少人倾向于泛神论。</w:t>
      </w:r>
    </w:p>
    <w:p w14:paraId="30D26D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B505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true, of course, that common sense loudly testifies in favor of an objective outer world, and of an objective moral order as well.</w:t>
      </w:r>
    </w:p>
    <w:p w14:paraId="291166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当然，常识大声地为客观的外部世界作证，也为客观的道德秩序作证，这是事实。</w:t>
      </w:r>
    </w:p>
    <w:p w14:paraId="15078D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7B89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I would argue that it is always wise to listen hard to the testimony of common sense.</w:t>
      </w:r>
    </w:p>
    <w:p w14:paraId="5DB5F7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而且我认为，认真倾听常识的见证总是明智的。</w:t>
      </w:r>
    </w:p>
    <w:p w14:paraId="086568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8698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Nevertheless, in the end there is really only one way to know for sure if both orders are objectively real: we must have a revelation on these matters, a revelation from the unknown god.</w:t>
      </w:r>
    </w:p>
    <w:p w14:paraId="288C43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然而，最终，真正只有一个方法可以确切地知道这两种秩序是否都是客观真实的：我们必须在这些事情上得到启示，一个来自那位未识之神的启示。</w:t>
      </w:r>
    </w:p>
    <w:p w14:paraId="0CD3B8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23ED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chapters 9 and 10 for more.</w:t>
      </w:r>
    </w:p>
    <w:p w14:paraId="5EA3F1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更多内容见第9章和第10章。</w:t>
      </w:r>
    </w:p>
    <w:p w14:paraId="62C7CE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D6A9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4.For a critique of this position, see Dean Davis, In Search of the Beginning, (Pleasant Word, 2007), chapter 3.</w:t>
      </w:r>
    </w:p>
    <w:p w14:paraId="5260F0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4.对这一立场的批判，见迪恩·戴维斯，《寻找起初》（可喜之言出版社，2007），第3章。</w:t>
      </w:r>
    </w:p>
    <w:p w14:paraId="2285ED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FDED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5.Cited in Josh McDowell, The New Evidence That Demands a Verdict, (Nelson, 1999), p. 618.</w:t>
      </w:r>
    </w:p>
    <w:p w14:paraId="696DBB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5.引自乔希·麦道卫，《新铁证待判》（尼尔森出版社，1999），第618页。</w:t>
      </w:r>
    </w:p>
    <w:p w14:paraId="6F1605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7B99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6.The phrase is the title of a thoughtful book by J. Budziszewski, What We Can’t Not Know, (Spence, 2003).</w:t>
      </w:r>
    </w:p>
    <w:p w14:paraId="28AB67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6.这个短语是 J. 布迪谢夫斯基所著一本深思熟虑的书的标题，《我们不可不知之事》（斯彭斯出版社，2003）。</w:t>
      </w:r>
    </w:p>
    <w:p w14:paraId="2B0C12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B97F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7.This cartoon is especially useful in helping us to reconcile the law of moral cause and effect with the pervasive and disturbing reality of earthly injustice.</w:t>
      </w:r>
    </w:p>
    <w:p w14:paraId="79891B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7.这幅漫画在帮助我们调和道德因果律与世间普遍存在的、令人不安的不公现实方面特别有用。</w:t>
      </w:r>
    </w:p>
    <w:p w14:paraId="3131D1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DED4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again, the cartoon affirms what moral intuition inclines us to believe: if justice is not done in this life, it certainly will be done in the next.</w:t>
      </w:r>
    </w:p>
    <w:p w14:paraId="4C829C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因为，这幅漫画再次肯定了道德直觉使我们倾向于相信的：如果公义在今生没有实现，它必定在来生实现。</w:t>
      </w:r>
    </w:p>
    <w:p w14:paraId="552F37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E9DA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the prospect of a future judgment raises yet another troubling question: how can folks who are moral failures (a mathematical set that includes the whole human race) hope to escape retribution in the life to come?</w:t>
      </w:r>
    </w:p>
    <w:p w14:paraId="53161A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然而，未来审判的前景又提出了另一个棘手的问题：那些在道德上有亏欠的人们（一个包括全人类在内的数学集合），怎能指望在来生逃脱报应呢？</w:t>
      </w:r>
    </w:p>
    <w:p w14:paraId="57397F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0C00D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Happily, we will soon hear from a Teacher who supplied an astonishing solution to that problem, a solution that allows a holy and sovereign god to forgive fallible men, all the while preserving the integrity of the OMO inviolate.</w:t>
      </w:r>
    </w:p>
    <w:p w14:paraId="75C888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幸运的是，我们很快就会听到一位导师提供了一个惊人的解决方案，这个方案让一位圣洁和主权的神能够赦免有过错的人，同时又完整地维护了客观道德秩序的完整性。</w:t>
      </w:r>
    </w:p>
    <w:p w14:paraId="2C39D5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046CF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8.In this and the previous two chapters we have focused on three large- scale hints of a heavenly hope: the probationary, natural, and moral orders.</w:t>
      </w:r>
    </w:p>
    <w:p w14:paraId="5B1BCF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8.在本章及前两章中，我们集中讨论了属天盼望的三个宏大线索：验证性秩序、自然秩序和道德秩序。</w:t>
      </w:r>
    </w:p>
    <w:p w14:paraId="558A0C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9E6D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Very importantly, in each case the discussion brought us face to face with a fourth and equally large-scale hint: the human mind.</w:t>
      </w:r>
    </w:p>
    <w:p w14:paraId="6FD338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非常重要的是，在每种情况下，讨论都使我们直面第四个同样宏大的线索：人类心智。</w:t>
      </w:r>
    </w:p>
    <w:p w14:paraId="5180A37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84BA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we meet the Achilles heel of all naturalistic philosophy.</w:t>
      </w:r>
    </w:p>
    <w:p w14:paraId="62BE7A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在这里，我们遇到了所有自然主义哲学的阿喀琉斯之踵。</w:t>
      </w:r>
    </w:p>
    <w:p w14:paraId="3B0594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3D75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Because of its implicit atheism, naturalism simply cannot explain the origin of the human mind, nor the astonishing variety and efficacy of its faculties.</w:t>
      </w:r>
    </w:p>
    <w:p w14:paraId="20B0E5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由于其隐含的无神论，自然主义根本无法解释人类心智的起源，也无法解释其官能惊人的多样性和效力。</w:t>
      </w:r>
    </w:p>
    <w:p w14:paraId="4AE422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1A6D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Why?</w:t>
      </w:r>
    </w:p>
    <w:p w14:paraId="028E6C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为什么？</w:t>
      </w:r>
    </w:p>
    <w:p w14:paraId="6A68E7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E938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Because mere matter—being in and of itself unconscious—cannot give rise to consciousness (or to life, either).</w:t>
      </w:r>
    </w:p>
    <w:p w14:paraId="7FBD42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因为纯粹的物质——本身是无意识的——无法产生意识（也无法产生生命）。</w:t>
      </w:r>
    </w:p>
    <w:p w14:paraId="7AE326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F6F2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this is true is powerfully borne home to us by a deep, immediate, inescapable, and undeniable awareness of the fact that these two realities—mind and matter—are absolutely heterogeneous.</w:t>
      </w:r>
    </w:p>
    <w:p w14:paraId="2D48C9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这一点之所以真实，是因为我们对一个事实有着深刻、直接、不可避免且不可否认的认识，那就是这两个实在——心智和物质——是绝对异质的，这个认识有力地向我们证明了这一点。</w:t>
      </w:r>
    </w:p>
    <w:p w14:paraId="2B867A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83EF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they have two completely different natures.</w:t>
      </w:r>
    </w:p>
    <w:p w14:paraId="71CA63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也就是说，它们有两种完全不同的本性。</w:t>
      </w:r>
    </w:p>
    <w:p w14:paraId="244030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69E9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particular, the brain (i.e., the matter most closely associated with the mind) is a physical something, whereas the mind is a spiritual or metaphysical something.</w:t>
      </w:r>
    </w:p>
    <w:p w14:paraId="2B3B63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具体来说，大脑（即与心智最密切相关的物质）是物理性的东西，而心智是属灵的或形而上学的东西。</w:t>
      </w:r>
    </w:p>
    <w:p w14:paraId="0A0CC6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7587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can observe and handle the brain, but not the mind.</w:t>
      </w:r>
    </w:p>
    <w:p w14:paraId="1D7C9B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我们可以观察和处理大脑，但不能观察和处理心智。</w:t>
      </w:r>
    </w:p>
    <w:p w14:paraId="3A0352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5D92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Unlike the brain (or any other physical object), our minds cannot even be located in time and space.</w:t>
      </w:r>
    </w:p>
    <w:p w14:paraId="5350A8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与大脑（或任何其他物理对象）不同，我们的心智甚至无法被定位在时间和空间中。</w:t>
      </w:r>
    </w:p>
    <w:p w14:paraId="10EED2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19CF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mind is not part of nature at all.</w:t>
      </w:r>
    </w:p>
    <w:p w14:paraId="1A782F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心智根本不是自然的一部分。</w:t>
      </w:r>
    </w:p>
    <w:p w14:paraId="06587E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658C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fact, the mind is so supernatural that somehow it can take all of nature into itself, most especially when it is doing science, philosophy, and theology!</w:t>
      </w:r>
    </w:p>
    <w:p w14:paraId="7D56F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事实上，心智是如此超自然，以至于它能以某种方式将整个自然界都纳入自身之中，尤其是在它进行科学、哲学和神学活动时！</w:t>
      </w:r>
    </w:p>
    <w:p w14:paraId="5AFF6E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DA69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 again, before the mystery of the human mind naturalism arrives at its philosophical Waterloo.</w:t>
      </w:r>
    </w:p>
    <w:p w14:paraId="3FBCDF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因此，在人类心智的奥秘面前，自然主义再次遭遇了其哲学的滑铁卢。</w:t>
      </w:r>
    </w:p>
    <w:p w14:paraId="376BFA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54EF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for pantheism, it goes to the opposite extreme, being so impressed by mind that it seeks to collapse nature itself into consciousness—the physical into the spiritual—so that the entire cosmos becomes a mere dream.</w:t>
      </w:r>
    </w:p>
    <w:p w14:paraId="7D7AA6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至于泛神论，它走向了另一个极端，它对心智印象如此深刻，以至于试图将自然本身瓦解为意识——将物质瓦解为属灵——从而使整个宇宙变成一个纯粹的梦。</w:t>
      </w:r>
    </w:p>
    <w:p w14:paraId="327A33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348E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problem here, however, is that by their very nature our minds balk at denying the objective existence of the external physical world, and balk still more at turning absolutely everything—matter, mind, body, soul, self, good, evil, etc.—into (manifestations of) god.</w:t>
      </w:r>
    </w:p>
    <w:p w14:paraId="461264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然而，这里的问题是，我们的心智就其本性而言，不愿否认外部物理世界的客观存在，更不愿将绝对的一切——物质、心智、身体、灵魂、自我、善、恶等等——都变成神的（显现）。</w:t>
      </w:r>
    </w:p>
    <w:p w14:paraId="743AB6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0103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know ourselves—and the unknown god—far too well for that!</w:t>
      </w:r>
    </w:p>
    <w:p w14:paraId="3FE150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我们对自己——以及那位未识之神——了解得太清楚了，不会这样做！</w:t>
      </w:r>
    </w:p>
    <w:p w14:paraId="5ABFB9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04B4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conclusion, then, is that the human mind—along with the amazing spectrum of its functions (e.g., sensory perception, reason, language, logic, mathematics, imagination, emotion, and scientific, philosophical, and artistic creativity)—finds its best explanation at the proto-type and fountainhead of all such faculties: an infinite personal spirit who is the creator and sustainer of them all.</w:t>
      </w:r>
    </w:p>
    <w:p w14:paraId="69EDD4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结论是，人类心智——连同其令人惊奇的功能谱系（例如，感官知觉、理性、语言、逻辑、数学、想象力、情感，以及科学、哲学和艺术的创造力）——在所有这些官能的原型和源头那里找到了其最佳解释：一位无限的、有位格的灵，祂是这一切的创造者和维持者。</w:t>
      </w:r>
    </w:p>
    <w:p w14:paraId="007E42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B359D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the human mind— interacting as it does with an objectively real and ordered external world—is certainly among the top three or four evidences for the truth of the theistic worldview.</w:t>
      </w:r>
    </w:p>
    <w:p w14:paraId="5BA97B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因此，人类心智——在与一个客观真实且有序的外部世界互动时——无疑是证明有神论世界观真理性的三大或四大证据之一。</w:t>
      </w:r>
    </w:p>
    <w:p w14:paraId="2BEBC9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2EFAE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a most powerful hint of a heavenly hope.</w:t>
      </w:r>
    </w:p>
    <w:p w14:paraId="5A73A4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它是属天盼望一个最有力的线索。</w:t>
      </w:r>
    </w:p>
    <w:p w14:paraId="628DC6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2852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John Byl, The Divine Challenge, chapter 14.</w:t>
      </w:r>
    </w:p>
    <w:p w14:paraId="27330E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见约翰·拜尔，《神的挑战》，第14章。</w:t>
      </w:r>
    </w:p>
    <w:p w14:paraId="34993F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22B5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Lee Strobel, The Case for the Creator, chapter 10.</w:t>
      </w:r>
    </w:p>
    <w:p w14:paraId="431C0A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另见，李·史特博，《造物主的铁证》，第10章。</w:t>
      </w:r>
    </w:p>
    <w:p w14:paraId="67633F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0373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4: In Search of the Teacher</w:t>
      </w:r>
    </w:p>
    <w:p w14:paraId="2D92EA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4 章：寻找那位导师</w:t>
      </w:r>
    </w:p>
    <w:p w14:paraId="54364B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321D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1.Observe carefully that the standard of truth set up by logical positivists is self-refuting.</w:t>
      </w:r>
    </w:p>
    <w:p w14:paraId="240CA9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1.请仔细观察，逻辑实证主义者设立的真理标准是自相矛盾的。</w:t>
      </w:r>
    </w:p>
    <w:p w14:paraId="17277C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DF4FA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assert that a statement is meaningless unless it can be empirically verified.</w:t>
      </w:r>
    </w:p>
    <w:p w14:paraId="3137ED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他们断言，一个陈述若不能被经验验证，就是无意义的。</w:t>
      </w:r>
    </w:p>
    <w:p w14:paraId="6C513A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396F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this statement itself cannot be empirically verified.</w:t>
      </w:r>
    </w:p>
    <w:p w14:paraId="49A1EC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但这个陈述本身就无法被经验验证。</w:t>
      </w:r>
    </w:p>
    <w:p w14:paraId="6DEEC2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0033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by positivist standards, it is meaningless.</w:t>
      </w:r>
    </w:p>
    <w:p w14:paraId="554F19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因此，按照实证主义的标准，它本身是无意义的。</w:t>
      </w:r>
    </w:p>
    <w:p w14:paraId="671B25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261B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2.Because naturalism and scientism now reign supreme in most of our public schools, science students are not permitted to get involved in the great debate about cosmic origins that now rages in the culture at large.</w:t>
      </w:r>
    </w:p>
    <w:p w14:paraId="771C78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2.由于自然主义和科学主义如今在我们大多数公立学校中占据主导地位，理科学生不被允许参与到当前在整个文化中激烈进行的关于宇宙起源的大辩论中。</w:t>
      </w:r>
    </w:p>
    <w:p w14:paraId="49950C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AFE5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they are not permitted to examine scientific evidence unfavorable to naturalistic evolution, or favorable to divine creation.</w:t>
      </w:r>
    </w:p>
    <w:p w14:paraId="385E07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也就是说，他们不被允许去审视那些不利于自然主义进化论或有利于神圣创造论的科学证据。</w:t>
      </w:r>
    </w:p>
    <w:p w14:paraId="62524E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EFED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they are not permitted to consider non-scientific lines of evidence that point clearly to the existence of an infinite personal god who is active in the world.</w:t>
      </w:r>
    </w:p>
    <w:p w14:paraId="0396EB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此外，他们也不被允许去考虑那些清楚地指向一位在世界中活跃的、无限的、有位格之神存在的非科学证据线索。</w:t>
      </w:r>
    </w:p>
    <w:p w14:paraId="744D94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63DD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Yes, these lines of evidence are historical, religious, and philosophical in nature (e.g., various lines of evidence showing the trustworthiness of the biblical stories of creation, fall, flood, and dispersion at Babel).</w:t>
      </w:r>
    </w:p>
    <w:p w14:paraId="4275E1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是的，这些证据线索本质上是历史的、宗教的和哲学的（例如，显示《圣经》中关于创造、堕落、洪水和巴别塔分散等故事可信性的各种证据线索）。</w:t>
      </w:r>
    </w:p>
    <w:p w14:paraId="0CCC19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1300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by what law have they become unmentionable in a science class?</w:t>
      </w:r>
    </w:p>
    <w:p w14:paraId="6CF1AF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但根据什么法律，它们在科学课上变得不可提及了呢？</w:t>
      </w:r>
    </w:p>
    <w:p w14:paraId="7A8D91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764D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Etymologically, the word “science” simply means “knowledge,” not “knowledge exclusively gained by scientific method.”</w:t>
      </w:r>
    </w:p>
    <w:p w14:paraId="6E56B3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从词源学上讲，“科学”这个词仅仅意味着“知识”，而不是“完全通过科学方法获得的知识”。</w:t>
      </w:r>
    </w:p>
    <w:p w14:paraId="115942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22B5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then, science, in the most fundamental sense of the word, is the search for true knowledge about the universe (e.g., its origin, structure, purpose, destiny, spiritual components, etc.), why shouldn’t science students be exposed to any and all kinds of knowledge that might help them reach their goal?</w:t>
      </w:r>
    </w:p>
    <w:p w14:paraId="02343B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那么，如果科学，在这个词最根本的意义上，是探寻关于宇宙的真实知识（例如，其起源、结构、目的、命运、属灵成分等），为什么理科学生不应该接触任何以及所有可能帮助他们达到目标的知识呢？</w:t>
      </w:r>
    </w:p>
    <w:p w14:paraId="4F2AA4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939B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3.These quotes were included in an article written by Dr. George Fox, entitled “The Philosopher’s Dilemma!” It appeared in The Grace Messenger Newsletter, (Fall, 2000).</w:t>
      </w:r>
    </w:p>
    <w:p w14:paraId="074CEC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3.这些引文被收录在乔治·福克斯博士撰写的一篇题为“哲学家的困境！”的文章中。该文发表于《恩典信使通讯》（2000年秋季刊）。</w:t>
      </w:r>
    </w:p>
    <w:p w14:paraId="4A6B58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3274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copy, contact Grace School of Theology, 40 Cleveland Road, Pleasant Hill, CA 94523.</w:t>
      </w:r>
    </w:p>
    <w:p w14:paraId="44356F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如需索取，请联系恩典神学院，地址：40 Cleveland Road, Pleasant Hill, CA 94523。</w:t>
      </w:r>
    </w:p>
    <w:p w14:paraId="441FE0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29A8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4.As my definition indicates, when using the word theism I have in mind monotheism, the belief that the ultimate reality is a single infinite personal spirit; that there is but one true god.</w:t>
      </w:r>
    </w:p>
    <w:p w14:paraId="137A9F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4.正如我的定义所示，当我使用“有神论”这个词时，我指的是一神论，即相信终极实在是一位独一的、无限的、有位格的灵；即只有一位真神。</w:t>
      </w:r>
    </w:p>
    <w:p w14:paraId="058BCB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B627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Most theologians use the word in this sense.</w:t>
      </w:r>
    </w:p>
    <w:p w14:paraId="3BC715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大多数神学家都以这种意义使用这个词。</w:t>
      </w:r>
    </w:p>
    <w:p w14:paraId="04F35F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C9001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are, of course, still many polytheists in the world, folks who believe in the existence of many different personal gods.</w:t>
      </w:r>
    </w:p>
    <w:p w14:paraId="55CFA8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当然，世界上仍然有许多多神论者，他们相信存在许多不同的、有位格的神。</w:t>
      </w:r>
    </w:p>
    <w:p w14:paraId="18296F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8DE9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Seekers should understand, however, that most polytheists are really pantheists, since they believe that the gods originally sprang from a single, impersonal, divine Spirit or Mind (e.g., Brahman).</w:t>
      </w:r>
    </w:p>
    <w:p w14:paraId="45B9B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然而，寻求者应该明白，大多数多神论者实际上是泛神论者，因为他们相信诸神最初源于一个单一的、非位格的、神圣的灵或心智（例如，梵）。</w:t>
      </w:r>
    </w:p>
    <w:p w14:paraId="4159CD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D5C1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5.Though Mormonism claims that its god is the God of the Bible, careful investigation will show that this religion does not properly fall into the category of biblical theism, since it is actually a polytheistic rather than a monotheistic faith.</w:t>
      </w:r>
    </w:p>
    <w:p w14:paraId="2CD49E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5.尽管摩门教声称其神是《圣经》的上帝，但仔细的调查将显示，这个宗教并不恰当地属于圣经有神论的范畴，因为它实际上是一个多神论而非一神论的信仰。</w:t>
      </w:r>
    </w:p>
    <w:p w14:paraId="7FE387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EC4A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on Mormon theology, see A Hoekema, Mormonism, (Eerdmans, 1963), and James R. White, Is the Mormon My Brother? (Harvest House, 1997).</w:t>
      </w:r>
    </w:p>
    <w:p w14:paraId="28804F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关于摩门教神学的更多信息，见A·霍伊科马，《摩门教》（伊尔德曼斯出版社，1963），以及詹姆斯·R·怀特，《摩门教徒是我的弟兄吗？》（丰收之家出版社，1997）。</w:t>
      </w:r>
    </w:p>
    <w:p w14:paraId="488AA7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E85D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6.For charts comparing and contrasting the tenets of the main religions and worldviews, see the appendices in the back of this book.</w:t>
      </w:r>
    </w:p>
    <w:p w14:paraId="7254FC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6.要比较和对比主要宗教和世界观的信条，请参阅本书末尾的附录图表。</w:t>
      </w:r>
    </w:p>
    <w:p w14:paraId="5552EA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2940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Dean Halverson, The Compact Guide to World Religions (Harvest House, 1996).</w:t>
      </w:r>
    </w:p>
    <w:p w14:paraId="0786D3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另见，迪恩·哈尔弗森，《世界宗教简明指南》（丰收之家出版社，1996）。</w:t>
      </w:r>
    </w:p>
    <w:p w14:paraId="562D0E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157A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7.Freud’s disciple, Carl Jung, also denied the objective existence of spiritual beings.</w:t>
      </w:r>
    </w:p>
    <w:p w14:paraId="1CF3DD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7.弗洛伊德的门徒卡尔·荣格，也否认了属灵存在的客观性。</w:t>
      </w:r>
    </w:p>
    <w:p w14:paraId="7FADE0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B8B2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Jung, god, angels, demons, fairies, dragons, etc., are all “archetypes.”</w:t>
      </w:r>
    </w:p>
    <w:p w14:paraId="34F785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对荣格而言，神、天使、鬼魔、仙子、龙等，都是“原型”。</w:t>
      </w:r>
    </w:p>
    <w:p w14:paraId="4D56F7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6136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Archetypes are primitive modes of thought, stored up in a kind of racial memory bank that Jung called “the collective unconscious.”</w:t>
      </w:r>
    </w:p>
    <w:p w14:paraId="442627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原型是原始的思维模式，储存在荣格称之为“集体无意识”的一种种族记忆库中。</w:t>
      </w:r>
    </w:p>
    <w:p w14:paraId="6FA1B6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0620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Largely pictorial, these archetypes are inherited from our ancestors who, we are told, personified natural processes and inward psychological states in terms of what we now call mythological concepts.</w:t>
      </w:r>
    </w:p>
    <w:p w14:paraId="76C753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这些原型主要是图像式的，是从我们的祖先那里继承而来的，据说，我们的祖先用我们现在所称的神话概念，将自然过程和内在心理状态拟人化了。</w:t>
      </w:r>
    </w:p>
    <w:p w14:paraId="406B8B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6D9B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for Jung, evil spirits are mythical personifications of the darker side of our animal nature and ancestry.</w:t>
      </w:r>
    </w:p>
    <w:p w14:paraId="6DC355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因此，对荣格来说，邪灵是我们动物本性和血统中阴暗面的神话拟人化。</w:t>
      </w:r>
    </w:p>
    <w:p w14:paraId="143AFB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0D33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Importantly, some Western pantheists, building upon Jung’s theories, postulate that the collective unconscious is in fact what the Hindu’s call Brahman, the spiritual ground of all sentient beings and all phenomenal worlds.</w:t>
      </w:r>
    </w:p>
    <w:p w14:paraId="1BC15B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重要的是，一些西方泛神论者，在荣格理论的基础上，假定集体无意识实际上就是印度教徒所称的梵，即所有有情众生和所有现象世界的属灵根基。</w:t>
      </w:r>
    </w:p>
    <w:p w14:paraId="770DF1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D47E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Like Jung, they too teach that evil spirits have no objective existence, but are mere “shadow” and illusion.</w:t>
      </w:r>
    </w:p>
    <w:p w14:paraId="3292ED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和荣格一样，他们也教导说，邪灵没有客观存在，只是“影子”和幻象。</w:t>
      </w:r>
    </w:p>
    <w:p w14:paraId="4CDB7E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747F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moment of enlightenment, they say, the seeker-mystic will realize that the demons with which he has done battle have no objective existence at all.</w:t>
      </w:r>
    </w:p>
    <w:p w14:paraId="049B4C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他们说，在开悟的瞬间，寻求者-神秘主义者将会意识到，他与之战斗的鬼魔根本没有客观存在。</w:t>
      </w:r>
    </w:p>
    <w:p w14:paraId="4E2D6B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468C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pantheistic version of Jung’s psychology has attracted many New Age seekers of a mystical bent.</w:t>
      </w:r>
    </w:p>
    <w:p w14:paraId="220E09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荣格心理学的这个泛神论版本吸引了许多有神秘主义倾向的新纪元寻求者。</w:t>
      </w:r>
    </w:p>
    <w:p w14:paraId="40177B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A0CF1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you are among them, I would again urge you to ascertain the truth or falsity of (Jungian) pantheism before you embark upon mystical practices, rather than after, when the consequences of doing so may be dire.</w:t>
      </w:r>
    </w:p>
    <w:p w14:paraId="703810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如果你是他们中的一员，我再次敦促你在开始神秘主义实践之前，而不是之后，去确定（荣格式）泛神论的真伪，因为那样做的后果可能会是可怕的。</w:t>
      </w:r>
    </w:p>
    <w:p w14:paraId="00641D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78E4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thought-provoking study of the psychology of atheism, see R. C. Sproul, If There’s a God, Why are There Atheists? (Ligonier Ministries, 1997).</w:t>
      </w:r>
    </w:p>
    <w:p w14:paraId="62B694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关于无神论心理学一项发人深省的研究，见R. C. 史普罗，《如果有一位神，为什么会有无神论者？》（利戈尼尔事工，1997）。</w:t>
      </w:r>
    </w:p>
    <w:p w14:paraId="662F10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45F7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8.Even on Hindu and New Age premises, seekers are wise to be cautious about channeled revelations.</w:t>
      </w:r>
    </w:p>
    <w:p w14:paraId="581BA5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8.即使在印度教和新纪元的前提下，寻求者对通灵启示也应保持谨慎。</w:t>
      </w:r>
    </w:p>
    <w:p w14:paraId="7DBB80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4D42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What if base (i.e., karmically undeveloped) spirits, bound by ignorance or malevolence, are behind them?</w:t>
      </w:r>
    </w:p>
    <w:p w14:paraId="31E180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如果背后是卑劣的（即业力未发展的）、被无知或恶意束缚的灵体呢？</w:t>
      </w:r>
    </w:p>
    <w:p w14:paraId="209A94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E931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Would anything they say be trustworthy?</w:t>
      </w:r>
    </w:p>
    <w:p w14:paraId="3B080F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他们说的任何话会值得信赖吗？</w:t>
      </w:r>
    </w:p>
    <w:p w14:paraId="2F9785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6B7B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hard experience has brought certain New Age leaders to this very conclusion.</w:t>
      </w:r>
    </w:p>
    <w:p w14:paraId="49ABE2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有趣的是，痛苦的经历已使某些新纪元领袖得出了这个结论。</w:t>
      </w:r>
    </w:p>
    <w:p w14:paraId="003267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734F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years back, a spirit channeled by J. Z. Knight (called Ramtha) gave false predictions of coming natural catastrophes.</w:t>
      </w:r>
    </w:p>
    <w:p w14:paraId="4B8F4F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几年前，一个由J. Z. 奈特通灵的灵体（名为兰萨）给出了关于即将到来的自然灾害的错误预言。</w:t>
      </w:r>
    </w:p>
    <w:p w14:paraId="7FFD87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4D7A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After a number of credulous followers responded by relocating to the Pacific Northwest, New Age spokesman Craig Lee concluded, “Many now speculate that whatever (positive) energy came through J. Z. Knight has either shifted, departed, or been replaced by a less benign entity.”</w:t>
      </w:r>
    </w:p>
    <w:p w14:paraId="20103B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在一些轻信的追随者因此迁往太平洋西北地区后，新纪元发言人克雷格·李总结道：“许多人现在推测，无论通过J. Z. 奈特传递的（积极）能量是什么，它要么已经转移、离开，要么被一个不那么仁慈的实体所取代。”</w:t>
      </w:r>
    </w:p>
    <w:p w14:paraId="2CB854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5265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Elliot Miller, A Crash Course on the New Age Movement, (Grand Rapids, MI, Baker Book House), p. 152.</w:t>
      </w:r>
    </w:p>
    <w:p w14:paraId="7577FC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见埃利奥特·米勒，《新纪元运动速成班》（密歇根州大急流城，贝克书屋），第152页。</w:t>
      </w:r>
    </w:p>
    <w:p w14:paraId="0B7486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8C67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9.Crash Course, p. 126.</w:t>
      </w:r>
    </w:p>
    <w:p w14:paraId="399852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9.《速成班》，第126页。</w:t>
      </w:r>
    </w:p>
    <w:p w14:paraId="7C0AA5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6821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Schucman’s story alerts us to a fact that seekers must not ignore: unfailingly, spiritism harms those who practice it.</w:t>
      </w:r>
    </w:p>
    <w:p w14:paraId="52BE56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舒克曼的故事提醒我们一个寻求者不可忽视的事实：通灵术无一例外地会伤害实践它的人。</w:t>
      </w:r>
    </w:p>
    <w:p w14:paraId="2A2075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A9A21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 myself have seen chilling advertisements in New Age journals, offering assistance to troubled channelers who are unable to get rid of now- unwelcome spirits.</w:t>
      </w:r>
    </w:p>
    <w:p w14:paraId="3DBB4E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我本人曾在新纪元期刊上看到过令人毛骨悚然的广告，为那些无法摆脱不受欢迎的灵体而烦恼的通灵者提供帮助。</w:t>
      </w:r>
    </w:p>
    <w:p w14:paraId="4B1599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E443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Robert Shell, a New Age leader with a cautious and scientific bent, has observed the same.</w:t>
      </w:r>
    </w:p>
    <w:p w14:paraId="494195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罗伯特·谢尔，一位具有谨慎和科学倾向的新纪元领袖，也观察到了同样的情况。</w:t>
      </w:r>
    </w:p>
    <w:p w14:paraId="631AE2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27B4A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After two years of research into spiritism, he concluded as follows:</w:t>
      </w:r>
    </w:p>
    <w:p w14:paraId="186FDE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在对通灵术进行了两年的研究之后，他得出如下结论：</w:t>
      </w:r>
    </w:p>
    <w:p w14:paraId="064DE2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96C8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seems that at any given point in history, these entities, whatever they are, couch themselves in the form most likely to be accepted by the mind they contact.</w:t>
      </w:r>
    </w:p>
    <w:p w14:paraId="5C262F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“似乎在历史的任何特定时刻，这些实体，无论它们是什么，都会以最可能被它们接触的心智所接受的形式来表达自己。</w:t>
      </w:r>
    </w:p>
    <w:p w14:paraId="60FC32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F1DD8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the occultist has his invocations of spirits, good and evil; and the Saucerian has his space people.</w:t>
      </w:r>
    </w:p>
    <w:p w14:paraId="6C204B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因此，神秘主义者有他对善灵和恶灵的召唤；而飞碟迷有他的太空人。</w:t>
      </w:r>
    </w:p>
    <w:p w14:paraId="4922CA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0A9B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on one point only can we look to the literature and be certain: that such contacts are always detrimental to the physical and the mental well-being of the contactee.” (See Crash Course, p. 181).</w:t>
      </w:r>
    </w:p>
    <w:p w14:paraId="332246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然而，只有在一点上，我们可以查阅文献并确定：即这样的接触总是对接触者的身心健康有害。”（见《速成班》，第181页）。</w:t>
      </w:r>
    </w:p>
    <w:p w14:paraId="77F7A9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24D39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appears, then, that if disembodied spirits really do exist, at least some of them are unwelcome, ignorant, duplicitous, malicious, and harmful.</w:t>
      </w:r>
    </w:p>
    <w:p w14:paraId="77848F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那么，看来如果无形的灵体真的存在，至少其中一些是不受欢迎、无知、奸诈、恶毒和有害的。</w:t>
      </w:r>
    </w:p>
    <w:p w14:paraId="4B525A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4D60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Knowing this to be the case, how wise can it be for seekers to look to them as sources of divine truth?</w:t>
      </w:r>
    </w:p>
    <w:p w14:paraId="244C58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既然知道是这样，寻求者们将他们视为神圣真理的来源，又能有多明智呢？</w:t>
      </w:r>
    </w:p>
    <w:p w14:paraId="012987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F2A3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5: Window on a World of Signs</w:t>
      </w:r>
    </w:p>
    <w:p w14:paraId="76CD8A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5 章：通往神迹世界之窗</w:t>
      </w:r>
    </w:p>
    <w:p w14:paraId="46226A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190E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1.For more on the unity of the Bible, see Dean Davis, “One Shot, One Book, One God,” Journal of the Christian Research Institute, (December, 2004).</w:t>
      </w:r>
    </w:p>
    <w:p w14:paraId="6AC010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1.关于《圣经》的统一性，更多信息请见迪恩·戴维斯，“一击，一书，一神”，《基督教研究所期刊》（2004年12月）。</w:t>
      </w:r>
    </w:p>
    <w:p w14:paraId="10CF7B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0598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Available at www.equip.org.</w:t>
      </w:r>
    </w:p>
    <w:p w14:paraId="0C43EE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可在 www.equip.org 网站获取。</w:t>
      </w:r>
    </w:p>
    <w:p w14:paraId="7D3D3F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CD19F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see appendix 5.</w:t>
      </w:r>
    </w:p>
    <w:p w14:paraId="68390B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另见附录5。</w:t>
      </w:r>
    </w:p>
    <w:p w14:paraId="65139A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25B4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2.The literary unity of the Bible is vividly seen in the way it begins and ends.</w:t>
      </w:r>
    </w:p>
    <w:p w14:paraId="5BB006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2.《圣经》的文学统一性在其开始和结束的方式中生动地体现出来。</w:t>
      </w:r>
    </w:p>
    <w:p w14:paraId="1445B6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28AAD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begins with Genesis, the book of beginnings.</w:t>
      </w:r>
    </w:p>
    <w:p w14:paraId="1E2AF6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它以《创世记》开始，这是起初之书。</w:t>
      </w:r>
    </w:p>
    <w:p w14:paraId="5E59A9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A349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ends with Revelation, the book of the end, the consummation.</w:t>
      </w:r>
    </w:p>
    <w:p w14:paraId="7D68D6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它以《启示录》结束，这是末了之书，是成全。</w:t>
      </w:r>
    </w:p>
    <w:p w14:paraId="0253A8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A688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Roughly in the middle it gives us the four gospels, containing the life story of him whom the NT reveals as both the creator and the consummator, the Alpha and the Omega, the beginning and the end (Rev. 22:13).</w:t>
      </w:r>
    </w:p>
    <w:p w14:paraId="0F8848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大致在中间，它给了我们四福音书，其中包含了那位被新约启示为既是创造者又是成终者，既是阿拉法又是俄梅戛，既是首先的又是末后的那位（启示录 22:13）的生平故事。</w:t>
      </w:r>
    </w:p>
    <w:p w14:paraId="3A9280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DA4C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also how this literary unity implies that the biblical canon is closed—that the Bible is now complete, with no more books to be added.</w:t>
      </w:r>
    </w:p>
    <w:p w14:paraId="6875A2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也请注意，这种文学统一性如何暗示着圣经正典已经关闭——即《圣经》现已完备，再无书卷可增添。</w:t>
      </w:r>
    </w:p>
    <w:p w14:paraId="2F0E7A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BCC2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Why would God add another chapter, when he has already so clearly written the last?</w:t>
      </w:r>
    </w:p>
    <w:p w14:paraId="568436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既然祂已经如此清晰地写下了最后一章，上帝为何还要再添一章呢？</w:t>
      </w:r>
    </w:p>
    <w:p w14:paraId="50E9F2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5B43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3.Unlike myth and legend, the biblical story is so thoroughly embedded in historical narrative that it positively invites historians and archeologists to check out its accuracy.</w:t>
      </w:r>
    </w:p>
    <w:p w14:paraId="0E5ED0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3.与神话和传说不同，《圣经》的故事是如此彻底地嵌入在历史叙事中，以至于它主动邀请历史学家和考古学家来检验其准确性。</w:t>
      </w:r>
    </w:p>
    <w:p w14:paraId="58D34B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F183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 they do, they consistently find—as archeologist Nelson Gleuck once put it—that the Bible has “an almost incredibly accurate historical memory.”</w:t>
      </w:r>
    </w:p>
    <w:p w14:paraId="3AA2EB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当他们这样做时，他们一致发现——正如考古学家纳尔逊·格吕克曾说的那样——《圣经》拥有“一种几乎令人难以置信的准确历史记忆”。</w:t>
      </w:r>
    </w:p>
    <w:p w14:paraId="70CDB9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4889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on this topic, see chapter 7.</w:t>
      </w:r>
    </w:p>
    <w:p w14:paraId="2ECB82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关于这个主题的更多信息，见第7章。</w:t>
      </w:r>
    </w:p>
    <w:p w14:paraId="08EAC9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866E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4.The NT doctrine of the Holy Trinity is seen vividly in Mt. 3:13-17, 28:18ff, John 14:15-19, 23-24, 16:13-15, 17:20-21, 2 Cor. 13:14, 1 Pet. 1:1-2.</w:t>
      </w:r>
    </w:p>
    <w:p w14:paraId="7BD797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4.新约中圣三一的教义在马太福音 3:13-17, 28:18及以后, 约翰福音 14:15-19, 23-24, 16:13-15, 17:20-21, 哥林多后书 13:14, 彼得前书 1:1-2 中生动地体现出来。</w:t>
      </w:r>
    </w:p>
    <w:p w14:paraId="1DD31E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E067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on this theme, see chapter 9.</w:t>
      </w:r>
    </w:p>
    <w:p w14:paraId="1B6BD7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关于这个主题的更多信息，见第9章。</w:t>
      </w:r>
    </w:p>
    <w:p w14:paraId="14AB85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F42EB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5.Christian interpreters find both hints and explicit affirmations of the divine nature of the Messiah throughout the OT.</w:t>
      </w:r>
    </w:p>
    <w:p w14:paraId="09A3EE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5.基督教释经家在整个旧约中都发现了关于弥赛亚神性的暗示和明确肯定。</w:t>
      </w:r>
    </w:p>
    <w:p w14:paraId="6C874A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1AB8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Psalms 2, 110; Isaiah 7:14, 9:6-7, Jer. 23:5; Dan. 7:9-14; Micah 5:2; Malachi 3:1.</w:t>
      </w:r>
    </w:p>
    <w:p w14:paraId="2E6CF3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见诗篇 2, 110；以赛亚书 7:14, 9:6-7, 耶利米书 23:5；但以理书 7:9-14；弥迦书 5:2；玛拉基书 3:1。</w:t>
      </w:r>
    </w:p>
    <w:p w14:paraId="463949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7299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NT passages affirming or implying the deity of Jesus of Nazareth include Mt. 1:23, 11:25ff, 22:41-46, 24:30-31, 28:20; Mark 2:1-12; John 1, 5:16-33, 6:44, 8:46, 8:58, 9:35-36, 16:30, 15:5, 20:28; Philippians 2, Colossians 1, Hebrews 1-2, Revelation 1-3.</w:t>
      </w:r>
    </w:p>
    <w:p w14:paraId="74D3B6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肯定或暗示拿撒勒人耶稣神性的新约经文包括马太福音 1:23, 11:25及以后, 22:41-46, 24:30-31, 28:20；马可福音 2:1-12；约翰福音 1, 5:16-33, 6:44, 8:46, 8:58, 9:35-36, 16:30, 15:5, 20:28；腓立比书 2, 歌罗西书 1, 希伯来书 1-2, 启示录 1-3。</w:t>
      </w:r>
    </w:p>
    <w:p w14:paraId="5668DF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F63D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6.An American analogue to Mohammed is Joseph Smith, the founder of Mormonism.</w:t>
      </w:r>
    </w:p>
    <w:p w14:paraId="1559AE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6.穆罕默德的一个美国类似人物是摩门教的创始人约瑟夫·史密斯。</w:t>
      </w:r>
    </w:p>
    <w:p w14:paraId="175BDD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E482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Smith claimed that he received visitations from God the Father, Jesus Christ, and the angel Moroni, through whom he was designated as a prophet.</w:t>
      </w:r>
    </w:p>
    <w:p w14:paraId="63CD9F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史密斯声称他接受了父神、耶稣基督和天使摩罗乃的探访，通过他们，他被指定为一位先知。</w:t>
      </w:r>
    </w:p>
    <w:p w14:paraId="7665E0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894D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he did not claim that his resultant writings supplanted Christianity, he did claim that they reinterpreted it definitively.</w:t>
      </w:r>
    </w:p>
    <w:p w14:paraId="17CC0E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虽然他没有声称他由此产生的著作取代了基督教，但他确实声称这些著作对基督教作了最终的重新诠释。</w:t>
      </w:r>
    </w:p>
    <w:p w14:paraId="789700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F8AC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problem, however, is that the Bible itself anticipates no writing prophets after those who lived in Jesus’ day and who completed the NT scriptures (Eph. 3:5).</w:t>
      </w:r>
    </w:p>
    <w:p w14:paraId="27DCB1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然而，问题在于，《圣经》本身并没有预言在耶稣时代生活并完成了新约圣经的那些人之后，还会有写作的先知（以弗所书 3:5）。</w:t>
      </w:r>
    </w:p>
    <w:p w14:paraId="1C7D5A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CC88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Indeed, it solemnly warns against anyone trying to add anything whatsoever to a revelation that has been given “once for all” to the saints (Jude 1:3, Rev. 22:18).</w:t>
      </w:r>
    </w:p>
    <w:p w14:paraId="719A8B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事实上，它郑重警告任何人，不要试图给那“一次交付”圣徒的启示添加任何东西（犹大书 1:3, 启示录 22:18）。</w:t>
      </w:r>
    </w:p>
    <w:p w14:paraId="2DCDE6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9896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7.In virtue of its impressive unity, the Bible may be called a revelatory order.</w:t>
      </w:r>
    </w:p>
    <w:p w14:paraId="5773CE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7.凭借其令人印象深刻的统一性，《圣经》可被称为一个启示性的秩序。</w:t>
      </w:r>
    </w:p>
    <w:p w14:paraId="131BA5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2764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Just like the natural, moral, and probationary orders, it brings together a number of different elements and integrates them into a system (or order) by means of a rational plan.</w:t>
      </w:r>
    </w:p>
    <w:p w14:paraId="355EED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就像自然、道德和验证性秩序一样，它通过一个理性的计划，将许多不同的元素汇集并整合到一个系统（或秩序）中。</w:t>
      </w:r>
    </w:p>
    <w:p w14:paraId="74FE27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4FC4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if the rational orderliness of the natural, moral, and probationary orders marks them as the handiwork of the unknown god, to whom shall we trace the rational orderliness of the revelatory order that is the Bible?</w:t>
      </w:r>
    </w:p>
    <w:p w14:paraId="6C8E9D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但是，如果自然、道德和验证性秩序的理性秩序性标志着它们是那位未识之神的手笔，那么，我们应该将《圣经》这个启示性秩序的理性秩序性追溯到谁呢？</w:t>
      </w:r>
    </w:p>
    <w:p w14:paraId="35E657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CBD7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6: First Look</w:t>
      </w:r>
    </w:p>
    <w:p w14:paraId="2CFC6A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6 章：初探</w:t>
      </w:r>
    </w:p>
    <w:p w14:paraId="4A7C71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FE0A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1.Rumors about Jesus’ unusual birth circulated freely even in his own day.</w:t>
      </w:r>
    </w:p>
    <w:p w14:paraId="0CC1A5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1.关于耶稣非同寻常的出身的谣言，甚至在祂自己的时代就已经自由流传。</w:t>
      </w:r>
    </w:p>
    <w:p w14:paraId="20DFDB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3903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Far from investigating them open-mindedly, the Pharisees assumed the worst, concluding that he was the son of a Samaritan, born of fornication (John 8:41, 48).</w:t>
      </w:r>
    </w:p>
    <w:p w14:paraId="32AC3C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法利赛人远没有以开放的心态去调查这些谣言，反而做了最坏的假设，断定祂是撒玛利亚人的儿子，是行淫所生的（约翰福音 8:41, 48）。</w:t>
      </w:r>
    </w:p>
    <w:p w14:paraId="067D87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476B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2.For some fascinating OT accounts of angelic visitations, see Gen. 12:2, 191f, 28:12, 2 Samuel 24:16, 2 Kings 6:17, Daniel 9:21.</w:t>
      </w:r>
    </w:p>
    <w:p w14:paraId="4340EE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2.关于一些引人入胜的旧约中天使探访的记载，见创世记 12:2, 19:1及以后, 28:12, 撒母耳记下 24:16, 列王纪下 6:17, 但以理书 9:21。</w:t>
      </w:r>
    </w:p>
    <w:p w14:paraId="7A2E90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8867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3.For some OT accounts of theophanies, see Genesis 18:1f, Ex. 3:2f, 33:9, 34:5f.</w:t>
      </w:r>
    </w:p>
    <w:p w14:paraId="505D99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3.关于一些旧约中神显的记载，见创世记 18:1及以后, 出埃及记 3:2及以后, 33:9, 34:5及以后。</w:t>
      </w:r>
    </w:p>
    <w:p w14:paraId="7F8BF0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9CB5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the section on christophanies in chapter 8.</w:t>
      </w:r>
    </w:p>
    <w:p w14:paraId="11AA93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另见第8章中关于基督显现的部分。</w:t>
      </w:r>
    </w:p>
    <w:p w14:paraId="02F48C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922A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4.From the second to the fifth centuries, a rather large number of spurious gospels (and epistles) circulated freely throughout the Roman world.</w:t>
      </w:r>
    </w:p>
    <w:p w14:paraId="455C31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4.从二世纪到五世纪，有相当多伪造的福音书（和书信）在罗马世界自由流传。</w:t>
      </w:r>
    </w:p>
    <w:p w14:paraId="3D8EE9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50E4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Christians knew them to be spurious because, relative to the canonical gospels, they were clearly fanciful, heretical, or both.</w:t>
      </w:r>
    </w:p>
    <w:p w14:paraId="2F96EB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基督徒知道它们是伪造的，因为相对于正典福音书，它们显然是虚构的、异端的，或两者兼有。</w:t>
      </w:r>
    </w:p>
    <w:p w14:paraId="41B688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3114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fancy usually appeared in their miracle stories, which had Jesus turning stones into birds, or emerging from the tomb as a giant.</w:t>
      </w:r>
    </w:p>
    <w:p w14:paraId="56482E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虚构通常出现在它们的神迹故事中，比如耶稣把石头变成鸟，或者像个巨人一样从坟墓里出来。</w:t>
      </w:r>
    </w:p>
    <w:p w14:paraId="64C3D6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C41D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Even today, such stories are easily identifiable as legend, since they are not imbedded in trustworthy historical narrative, and since they are silly, purposeless, and unworthy of the unknown god.</w:t>
      </w:r>
    </w:p>
    <w:p w14:paraId="570305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即使在今天，这样的故事也很容易被识别为传说，因为它们没有嵌入在可信的历史叙事中，而且它们愚蠢、无目的，不配于那位未识之神。</w:t>
      </w:r>
    </w:p>
    <w:p w14:paraId="5C1D7A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8028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5.Just as the evangelists were eager to establish the historicity of Jesus’ resurrection, so too were they were eager to establish the historicity of his death.</w:t>
      </w:r>
    </w:p>
    <w:p w14:paraId="2FB127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5.正如福音书作者们急于确立耶稣复活的历史性一样，他们也同样急于确立祂死亡的历史性。</w:t>
      </w:r>
    </w:p>
    <w:p w14:paraId="19CC9D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0ACA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them, it was important that Jesus died, and important that people know he died.</w:t>
      </w:r>
    </w:p>
    <w:p w14:paraId="5A8001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对他们来说，耶稣死了很重要，人们知道祂死了也很重要。</w:t>
      </w:r>
    </w:p>
    <w:p w14:paraId="47722D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C856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because they viewed death as the one true penalty for sin (Gen. 2:17), and Jesus’ (substitutionary) death as the one true penalty for his people’s sins.</w:t>
      </w:r>
    </w:p>
    <w:p w14:paraId="1E57EB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这是因为他们视死亡为罪的唯一真实刑罚（创世记 2:17），而耶稣的（替代性）死亡是为祂子民的罪所受的唯一真实刑罚。</w:t>
      </w:r>
    </w:p>
    <w:p w14:paraId="0B7A5C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CD8C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if he did not die, his people are still in their sins.</w:t>
      </w:r>
    </w:p>
    <w:p w14:paraId="0EE8F5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因此，如果祂没有死，祂的子民就仍然在罪中。</w:t>
      </w:r>
    </w:p>
    <w:p w14:paraId="19C8B4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BC1D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if his people are not sure that he died, then they are not sure that their sins are forgiven.</w:t>
      </w:r>
    </w:p>
    <w:p w14:paraId="4EAEBB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如果祂的子民不确定祂死了，那么他们就不确定他们的罪是否被赦免了。</w:t>
      </w:r>
    </w:p>
    <w:p w14:paraId="7CF67D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5F36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then, is one of the reasons for the detailed gospel descriptions of Jesus’ suffering, death, burial, and three-days in the grave (Mt. 27:45-66, John 19:31-42, 1 Cor. 15:3-8).</w:t>
      </w:r>
    </w:p>
    <w:p w14:paraId="691960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那么，这就是福音书详细描述耶稣受难、死亡、埋葬以及在坟墓里三天（马太福音 27:45-66, 约翰福音 19:31-42, 哥林多前书 15:3-8）的原因之一。</w:t>
      </w:r>
    </w:p>
    <w:p w14:paraId="1EFCA2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3487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evangelists desired all to know with certainty that he truly died, truly rose, and therefore truly redeemed his own.</w:t>
      </w:r>
    </w:p>
    <w:p w14:paraId="55D9E4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福音书作者们渴望所有人都确切地知道，祂真的死了，真的复活了，因此真的救赎了祂自己的子民。</w:t>
      </w:r>
    </w:p>
    <w:p w14:paraId="0D1882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69F3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6.My sketch of Jesus’ post-resurrection appearances is based on the following key NT texts: Mt. 28, Mark 16, Luke 24, John 20-21, Acts 1:1-9, 1 Cor. 15:1-11.</w:t>
      </w:r>
    </w:p>
    <w:p w14:paraId="0C5F7A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6.我所描绘的耶稣复活后显现的草图，是基于以下关键的新约经文：马太福音 28, 马可福音 16, 路加福音 24, 约翰福音 20-21, 使徒行传 1:1-9, 哥林多前书 15:1-11。</w:t>
      </w:r>
    </w:p>
    <w:p w14:paraId="74A258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E112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in the last of these that the risen and glorified Jesus, after his ascension, showed himself one final time to the apostle Paul.</w:t>
      </w:r>
    </w:p>
    <w:p w14:paraId="52E98E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请注意在最后一处经文中，复活和得荣耀的耶稣，在祂升天之后，最后一次向使徒保罗显现。</w:t>
      </w:r>
    </w:p>
    <w:p w14:paraId="37BD9A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AB0A3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7.In OT times, Elijah raised a widow’s son to life (1 Kings 17:17-24), and his successor, Elisha, did the same for the son of his patroness (2 Kings 4:29-37).</w:t>
      </w:r>
    </w:p>
    <w:p w14:paraId="54D139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7.在旧约时代，以利亚使一个寡妇的儿子复活（列王纪上 17:17-24），而他的继任者以利沙也为他女恩主的儿子做了同样的事（列王纪下 4:29-37）。</w:t>
      </w:r>
    </w:p>
    <w:p w14:paraId="30C77B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0013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patriarch Enoch, of whom it is written that he walked with God, did not see death, “for God took him” (Gen 5:24, Heb. 11:5).</w:t>
      </w:r>
    </w:p>
    <w:p w14:paraId="47D2EA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先祖以诺，经上记着说他与神同行，未曾见死，“因为神将他取去了”（创世记 5:24, 希伯来书 11:5）。</w:t>
      </w:r>
    </w:p>
    <w:p w14:paraId="2C5388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4ACA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Nor did Elijah, who was taken up bodily into heaven in a chariot of fire (2 Kings 2:1-12).</w:t>
      </w:r>
    </w:p>
    <w:p w14:paraId="2C61C1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以利亚也未曾见死，他被火车火马接去，身体升入天堂（列王纪下 2:1-12）。</w:t>
      </w:r>
    </w:p>
    <w:p w14:paraId="571271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E03F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latter was an especially powerful type of Christ, who was himself taken up bodily into heaven, and who also sent down a mantle of spiritual power upon his successors, the disciples (Acts 1:6-11, 2:1f).</w:t>
      </w:r>
    </w:p>
    <w:p w14:paraId="087A79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后者是基督一个特别有力的预表，基督祂自己也身体升入天堂，并且也把属灵能力的外袍降在祂的继承人，即门徒们身上（使徒行传 1:6-11, 2:1及以后）。</w:t>
      </w:r>
    </w:p>
    <w:p w14:paraId="35BEC4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FF9D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8.According to the Qur’an, the angel Gabriel visited the aging Mohammed in Mecca, seated him upon a spirit-horse named Burak, and took him first to Sinai, then to Bethlehem, and finally to heaven for an audience with the spiritual heroes of old.</w:t>
      </w:r>
    </w:p>
    <w:p w14:paraId="01BB14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8.根据《古兰经》，天使加百列在麦加探访了年迈的穆罕默德，让他坐在一匹名为布拉克的灵马上，先带他到西奈，然后到伯利恒，最后到天上与古代的属灵英雄们会面。</w:t>
      </w:r>
    </w:p>
    <w:p w14:paraId="3521D4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9DFD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After this, he returned to earth, where he eventually died.</w:t>
      </w:r>
    </w:p>
    <w:p w14:paraId="66B2D8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此后，他返回地上，最终在那里去世。</w:t>
      </w:r>
    </w:p>
    <w:p w14:paraId="44B639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6C23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so-called Ascension of Mohammed differs significantly from the ascension of Jesus.</w:t>
      </w:r>
    </w:p>
    <w:p w14:paraId="4ED22E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这次所谓的穆罕默德升天与耶稣的升天有显著不同。</w:t>
      </w:r>
    </w:p>
    <w:p w14:paraId="386B62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C783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Most importantly, Jesus’ ascension followed his resurrection from the dead.</w:t>
      </w:r>
    </w:p>
    <w:p w14:paraId="3B4589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最重要的是，耶稣的升天是在祂从死里复活之后。</w:t>
      </w:r>
    </w:p>
    <w:p w14:paraId="124159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8A3C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Mohammed’s did not.</w:t>
      </w:r>
    </w:p>
    <w:p w14:paraId="3CF430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穆罕默德的则不是。</w:t>
      </w:r>
    </w:p>
    <w:p w14:paraId="1F9F14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A3CF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Indeed, in Mohammed’s case, it was a prelude to his death.</w:t>
      </w:r>
    </w:p>
    <w:p w14:paraId="320930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事实上，在穆罕默德的例子中，这是他死亡的前奏。</w:t>
      </w:r>
    </w:p>
    <w:p w14:paraId="58934A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4CD0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Jesus’ ascension was seen by many eyewitnesses.</w:t>
      </w:r>
    </w:p>
    <w:p w14:paraId="2C77C5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此外，耶稣的升天有许多目击者看到。</w:t>
      </w:r>
    </w:p>
    <w:p w14:paraId="3012F3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FE546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Mohammed’s was not, and is even reckoned by many Muslims today as having been a dream or a vision, and not a bodily ascension at all.</w:t>
      </w:r>
    </w:p>
    <w:p w14:paraId="1A1E7D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穆罕默德的则没有，甚至今天许多穆斯林都认为那只是一个梦或异象，根本不是身体的升天。</w:t>
      </w:r>
    </w:p>
    <w:p w14:paraId="056F0E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C03B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these and other reasons, Jesus’ ascension has no historical analogue, and therefore remains in a class by itself.</w:t>
      </w:r>
    </w:p>
    <w:p w14:paraId="2EC5F6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由于这些以及其他原因，耶稣的升天没有历史上的类似事件，因此仍然是独一无二的。</w:t>
      </w:r>
    </w:p>
    <w:p w14:paraId="13C1B3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AF0A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9.See Acts 2:25-28, 13:13-41, 1 Cor. 15:20-28, Eph. 1:18-23, 4:7-10, Heb. 1:5, 5:5-6.</w:t>
      </w:r>
    </w:p>
    <w:p w14:paraId="11B5D0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9.见使徒行传 2:25-28, 13:13-41, 哥林多前书 15:20-28, 以弗所书 1:18-23, 4:7-10, 希伯来书 1:5, 5:5-6。</w:t>
      </w:r>
    </w:p>
    <w:p w14:paraId="392620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3BC5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each of these passages, the speaker/writer cites or alludes to OT prophecies of Christ’s resurrection and/or ascension.</w:t>
      </w:r>
    </w:p>
    <w:p w14:paraId="5F6D0B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在每一段经文中，说话者/作者都引用或提及旧约中关于基督复活和/或升天的预言。</w:t>
      </w:r>
    </w:p>
    <w:p w14:paraId="68EFF3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A332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other OT hints and prophecies of the risen Christ see Gen. 22:13 (with Heb. 11:19), Ex. 19:11, Lev. 19:16, 1 Sam. 20:5, 2 Kings 6:1-7, Job 19:25, Isaiah 53:11 (NIV), Hosea 6:2.</w:t>
      </w:r>
    </w:p>
    <w:p w14:paraId="266E66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关于复活的基督的其他旧约线索和预言，见创世记 22:13 (及希伯来书 11:19), 出埃及记 19:11, 利未记 19:16, 撒母耳记上 20:5, 列王纪下 6:1-7, 约伯记 19:25, 以赛亚书 53:11 (NIV), 何西阿书 6:2。</w:t>
      </w:r>
    </w:p>
    <w:p w14:paraId="6C3FFC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9CD5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7: The Great Debate</w:t>
      </w:r>
    </w:p>
    <w:p w14:paraId="459A24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7 章：大辩论</w:t>
      </w:r>
    </w:p>
    <w:p w14:paraId="79E044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CFF0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1.Josh McDowell, The New Evidence That Demands a Verdict, (Nelson, 1999), p. 353.</w:t>
      </w:r>
    </w:p>
    <w:p w14:paraId="396758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1.乔希·麦道卫，《新铁证待判》（尼尔森出版社，1999），第353页。</w:t>
      </w:r>
    </w:p>
    <w:p w14:paraId="0989DC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261F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well-organized and comprehensive treatment of Christian apologetics (i.e., the defense of the faith) is, in my judgment, the single most useful book of its kind on the market today.</w:t>
      </w:r>
    </w:p>
    <w:p w14:paraId="50195D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这本组织良好、内容全面的基督教护教学（即信仰的辩护）著作，在我看来，是当今市场上同类书籍中最有用的一本。</w:t>
      </w:r>
    </w:p>
    <w:p w14:paraId="01BEA8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286C9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Loaded with interesting insights and quotations.</w:t>
      </w:r>
    </w:p>
    <w:p w14:paraId="288078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书中充满了有趣的见解和引文。</w:t>
      </w:r>
    </w:p>
    <w:p w14:paraId="5488E3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B6EB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2.Evidence, p. 552.</w:t>
      </w:r>
    </w:p>
    <w:p w14:paraId="0DFD83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2.《铁证》，第552页。</w:t>
      </w:r>
    </w:p>
    <w:p w14:paraId="1964C3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DDA4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3.Evidence, p. 557.</w:t>
      </w:r>
    </w:p>
    <w:p w14:paraId="5888EF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3.《铁证》，第557页。</w:t>
      </w:r>
    </w:p>
    <w:p w14:paraId="0E8562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E9B6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4.Evidence, p. 356.</w:t>
      </w:r>
    </w:p>
    <w:p w14:paraId="470A3A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4.《铁证》，第356页。</w:t>
      </w:r>
    </w:p>
    <w:p w14:paraId="157AE1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6D55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5.For a thorough, critical discussion of various naturalistic theories of Jesus’ resurrection, see Evidence, pp. 257-284.</w:t>
      </w:r>
    </w:p>
    <w:p w14:paraId="7AEF63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5.要对各种关于耶稣复活的自然主义理论进行彻底、批判性的讨论，见《铁证》，第257-284页。</w:t>
      </w:r>
    </w:p>
    <w:p w14:paraId="0C55E4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E5CA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6.In an excellent short essay on the trustworthiness of the Bible, Dr. Norman Geisler explains how the abundance of NT manuscripts enables scholars to determine with a high degree of accuracy which reading, among several variants, is genuine.</w:t>
      </w:r>
    </w:p>
    <w:p w14:paraId="01ACAB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6.在一篇关于《圣经》可信性的优秀短文中，诺曼·盖斯勒博士解释了丰富的新约手稿如何使学者能够高度准确地确定在几种异文之中哪一种是真实的。</w:t>
      </w:r>
    </w:p>
    <w:p w14:paraId="573ED8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346D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means we can know that we have the original manuscripts, and also that we can identify them with almost 100% confidence.</w:t>
      </w:r>
    </w:p>
    <w:p w14:paraId="3D6E0C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这意味着我们可以知道我们拥有原始手稿，并且我们几乎可以百分之百地确定它们。</w:t>
      </w:r>
    </w:p>
    <w:p w14:paraId="0C5C9C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C892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Compact Guide to World Religions, (Bethany House, 1996), pp. 258-260.</w:t>
      </w:r>
    </w:p>
    <w:p w14:paraId="3E6679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见《世界宗教简明指南》（伯大尼出版社，1996），第258-260页。</w:t>
      </w:r>
    </w:p>
    <w:p w14:paraId="15F357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71C4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7.From ca. 150 A.D. on, the NT was translated into different languages, such a Latin, Syriac, and Egyptian.</w:t>
      </w:r>
    </w:p>
    <w:p w14:paraId="230467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7.从约公元150年起，新约被翻译成不同的语言，如拉丁文、叙利亚文和埃及文。</w:t>
      </w:r>
    </w:p>
    <w:p w14:paraId="1D3E74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DDF8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Like the Greek manuscripts themselves, these ancient versions all resemble one another closely, thereby adding yet another layer of testimony to the integrity of the NT.</w:t>
      </w:r>
    </w:p>
    <w:p w14:paraId="3341CB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就像希腊文手稿本身一样，这些古代译本彼此非常相似，从而为新约的完整性增添了又一层见证。</w:t>
      </w:r>
    </w:p>
    <w:p w14:paraId="22F950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51EB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Evidence, pp. 41- 42.</w:t>
      </w:r>
    </w:p>
    <w:p w14:paraId="7B87AB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见《铁证》，第41-42页。</w:t>
      </w:r>
    </w:p>
    <w:p w14:paraId="04B1D8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C758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8.Evidence, pp. 37-38.</w:t>
      </w:r>
    </w:p>
    <w:p w14:paraId="5CECD7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8.《铁证》，第37-38页。</w:t>
      </w:r>
    </w:p>
    <w:p w14:paraId="124069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0A38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9.For an enlightening discussion of the Council of Nicea (A.D. 325) and its alleged role in establishing the NT canon, see Erwin Lutzer, The DaVinci Deception, (Tyndale, 2006), pp. 1-24.</w:t>
      </w:r>
    </w:p>
    <w:p w14:paraId="79BAE6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9.要对尼西亚会议（公元325年）及其在确立新约正典方面的所谓作用进行有启发性的讨论，见欧文·路德时，《达芬奇的骗局》（丁道尔出版社，2006），第1-24页。</w:t>
      </w:r>
    </w:p>
    <w:p w14:paraId="7561C7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5741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Lutzer also offers a thorough discussion of Gnosticism, explaining why the early Church fathers rejected the Gnostic gospels.</w:t>
      </w:r>
    </w:p>
    <w:p w14:paraId="5E9889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路德时还对诺斯底主义进行了详尽的讨论，解释了早期教父为何拒绝诺斯底福音。</w:t>
      </w:r>
    </w:p>
    <w:p w14:paraId="1CBC7E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678E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10.For further discussion of the formation of the NT canon of scripture, see chapter 16 of The Test.</w:t>
      </w:r>
    </w:p>
    <w:p w14:paraId="6FA294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10.关于新约圣经正典形成的进一步讨论，见《考验》第16章。</w:t>
      </w:r>
    </w:p>
    <w:p w14:paraId="1386EB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A669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11.Here are Irenaeus’ words concerning the four-fold gospel:</w:t>
      </w:r>
    </w:p>
    <w:p w14:paraId="5D0EC9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11.以下是爱任纽关于四重福音的话：</w:t>
      </w:r>
    </w:p>
    <w:p w14:paraId="47ACB7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B109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as there are four quarters of the world in which we live, and four universal winds, and as the Church is dispersed over all the earth, and the gospel is the pillar and base of the Church and the breath of life, so it is natural that it should have four pillars, breathing immortality from every quarter and kindling the life of men anew.</w:t>
      </w:r>
    </w:p>
    <w:p w14:paraId="11ACEE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“因为我们所居住的世界有四方，有四股普世的风，又因教会分散在全地，福音是教会的柱石和根基，是生命的气息，所以它有四根柱子，从四方吹出不朽之气，并重新点燃人的生命，是很自然的。</w:t>
      </w:r>
    </w:p>
    <w:p w14:paraId="7BB6CC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59AF0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Whence it is manifest that the Word, the architect of all things, who sits upon the cherubim and holds all things together, having been manifested to men, has given us the gospel in fourfold form, but held together by one Spirit.</w:t>
      </w:r>
    </w:p>
    <w:p w14:paraId="05D578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由此可见，那万物的建造者，就是那坐在基路伯之上、托住万有的道，既已向人显现，就赐给我们四重形式的福音，却由一位圣灵维系在一起。”</w:t>
      </w:r>
    </w:p>
    <w:p w14:paraId="35397E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6F55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Evidence, pp. 53-54.</w:t>
      </w:r>
    </w:p>
    <w:p w14:paraId="34A83B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《铁证》，第53-54页。</w:t>
      </w:r>
    </w:p>
    <w:p w14:paraId="4BEF03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7570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12.NT textual scholar Bruce Metzger writes, “So extensive are these citations (i.e., patristic references to the canonical NT books) that if all other sources for our knowledge of the text of the NT were destroyed, they would be sufficient alone for the reconstruction of practically the entire NT.”</w:t>
      </w:r>
    </w:p>
    <w:p w14:paraId="31926A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12.新约文本学者布鲁斯·梅茨格写道：“这些引文（即教父对正典新约书卷的引用）是如此广泛，以至于如果我们所有其他了解新约文本的来源都被摧毁，它们本身就足以重建几乎整个新约。”</w:t>
      </w:r>
    </w:p>
    <w:p w14:paraId="725FA1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7997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Evidence, p. 43.</w:t>
      </w:r>
    </w:p>
    <w:p w14:paraId="6E1210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《铁证》，第43页。</w:t>
      </w:r>
    </w:p>
    <w:p w14:paraId="111FD7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0939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13.McDowell identifies a number of pressures leading to the official canonization of the 27 NT books.</w:t>
      </w:r>
    </w:p>
    <w:p w14:paraId="3BD215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13.麦道卫指出了导致27卷新约书卷被正式定为正典的一些压力。</w:t>
      </w:r>
    </w:p>
    <w:p w14:paraId="691599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64EC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include the rise of heretics, the circulation of spurious writings, the need of missionaries to know which books to translate into other languages, and persecution over possession of biblical books.</w:t>
      </w:r>
    </w:p>
    <w:p w14:paraId="45DF91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这些包括异端的兴起、伪经的流传、宣教士需要知道翻译哪些书卷到其他语言中，以及因拥有圣经书卷而受到的迫害。</w:t>
      </w:r>
    </w:p>
    <w:p w14:paraId="3FA07B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22A60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Evidence, p. 23.</w:t>
      </w:r>
    </w:p>
    <w:p w14:paraId="6A6971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《铁证》，第23页。</w:t>
      </w:r>
    </w:p>
    <w:p w14:paraId="65F032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A6D6E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14.In a number of the NT epistles we find the apostles reacting to the proto-Gnostic teaching that was cropping up in and around the new churches.</w:t>
      </w:r>
    </w:p>
    <w:p w14:paraId="0E7AD4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14.在一些新约书信中，我们发现使徒们对在新教会内部及周围出现的原始诺斯底教导作出反应。</w:t>
      </w:r>
    </w:p>
    <w:p w14:paraId="0CCB7E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7127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include Colossians, 1 and 2 Timothy, 2 Peter, 1 John, and Jude.</w:t>
      </w:r>
    </w:p>
    <w:p w14:paraId="4F7E55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这些书信包括歌罗西书，提摩太前书和后书，彼得后书，约翰一书和犹大书。</w:t>
      </w:r>
    </w:p>
    <w:p w14:paraId="613FCE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88CC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15.This quote is found in an interesting article by James Holden, “Mary Magdalene’s Modern Makeover,” Journal of the Christian Research Institute, (Vol. 29/No.02/2006), pp. 6-8.</w:t>
      </w:r>
    </w:p>
    <w:p w14:paraId="31A6D4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15.这段引文见于詹姆斯·霍尔顿的一篇有趣文章，“抹大拉的马利亚的现代改造”，《基督教研究所期刊》（第29卷/第02期/2006年），第6-8页。</w:t>
      </w:r>
    </w:p>
    <w:p w14:paraId="376BF4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0711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Holden impressively demonstrates how heterogeneous the Gnostic beliefs really were.</w:t>
      </w:r>
    </w:p>
    <w:p w14:paraId="000A10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霍尔顿令人印象深刻地展示了诺斯底信仰的异质性究竟有多强。</w:t>
      </w:r>
    </w:p>
    <w:p w14:paraId="73C74A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304A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16.Some liberal critics hypothesize that the anonymous “redactors” (i.e., editors/authors) of the gospels traditionally ascribed to Matthew and Luke actually wove popular oral gospel traditions around an old collection of Jesus’ sayings called “Q”.</w:t>
      </w:r>
    </w:p>
    <w:p w14:paraId="5A99AE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16.一些自由派批评家假设，传统上归于马太和路加的福音书的匿名“编者”（即编辑/作者）实际上是围绕一个被称为“Q”的古老耶稣语录集，编织了流行的口传福音传统。</w:t>
      </w:r>
    </w:p>
    <w:p w14:paraId="76DA66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13214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there is no historical evidence for Q, nor for any gospel redactors other than Matthew, Mark, Luke, and John themselves.</w:t>
      </w:r>
    </w:p>
    <w:p w14:paraId="4AF1AB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然而，没有历史证据证明“Q”的存在，也没有证据证明除了马太、马可、路加和约翰本人之外还有任何福音书的编者。</w:t>
      </w:r>
    </w:p>
    <w:p w14:paraId="5F6732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753D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17.In their treatment of apparent discrepancies, liberals and conservatives reveal once again how their differing presuppositions lead them to differing interpretive approaches and conclusions.</w:t>
      </w:r>
    </w:p>
    <w:p w14:paraId="14180C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17.在处理表面上的矛盾之处时，自由派和保守派再次揭示了他们不同的预设如何导致他们采取不同的解释方法和结论。</w:t>
      </w:r>
    </w:p>
    <w:p w14:paraId="437278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42A9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 believing in its divine inspiration, liberals have little reason to give the Bible the benefit of the doubt, or to look for plausible solutions to its problem passages.</w:t>
      </w:r>
    </w:p>
    <w:p w14:paraId="6057A2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自由派不相信《圣经》是神所默示的，因此几乎没有理由给予《圣经》疑点利益，或者为其问题经文寻找合理的解决方案。</w:t>
      </w:r>
    </w:p>
    <w:p w14:paraId="7A0EE0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1850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them, the best explanation for an apparent discrepancy is that it is a discrepancy.</w:t>
      </w:r>
    </w:p>
    <w:p w14:paraId="6590D7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对他们来说，一个表面矛盾的最佳解释就是它就是一个矛盾。</w:t>
      </w:r>
    </w:p>
    <w:p w14:paraId="6867FF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A820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Conservatives, on the other hand, having examined the various evidences for the Bible’s divine inspiration—and having found them compelling—conclude that this book cannot contain errors in what it affirms, since errancy is logically inconsistent with divine inspiration.</w:t>
      </w:r>
    </w:p>
    <w:p w14:paraId="68952A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另一方面，保守派在审查了《圣经》神圣默示的各种证据后——并且发现它们令人信服——得出结论，这本书在其所肯定的内容中不可能包含错误，因为错误与神圣默示在逻辑上是不一致的。</w:t>
      </w:r>
    </w:p>
    <w:p w14:paraId="3B071D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367F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they view apparent discrepancies as apparent only.</w:t>
      </w:r>
    </w:p>
    <w:p w14:paraId="7C3E45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因此，他们视表面上的矛盾仅为表面而已。</w:t>
      </w:r>
    </w:p>
    <w:p w14:paraId="30B91E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D99B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their presuppositions lead them to search out reasonable explanations for the problem passages, since biblical inerrancy persuades them that such explanations must exist.</w:t>
      </w:r>
    </w:p>
    <w:p w14:paraId="047E1C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此外，他们的预设引导他们去为问题经文寻找合理的解释，因为圣经无误论使他们相信这样的解释必然存在。</w:t>
      </w:r>
    </w:p>
    <w:p w14:paraId="2BE18B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0B41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solutions cannot, of course, be considered inspired or inerrant, since they are, after all, only speculations.</w:t>
      </w:r>
    </w:p>
    <w:p w14:paraId="465738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当然，这些解决方案不能被认为是受默示的或无误的，因为它们毕竟只是推测。</w:t>
      </w:r>
    </w:p>
    <w:p w14:paraId="76963E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991D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Still, speculations can actually be quite reasonable, and therefore quite helpful in bolstering faith.</w:t>
      </w:r>
    </w:p>
    <w:p w14:paraId="095D9B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不过，推测实际上可以相当合理，因此在增强信心方面也相当有帮助。</w:t>
      </w:r>
    </w:p>
    <w:p w14:paraId="586DD1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1CD5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Practically speaking, all of this means that seekers cannot allow apparent discrepancies to overthrow their confidence in the Bible until they have honestly interacted with the various evidences for its divine inspiration.</w:t>
      </w:r>
    </w:p>
    <w:p w14:paraId="4359E4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实际上，所有这一切都意味着，寻求者不能让表面上的矛盾推翻他们对《圣经》的信心，除非他们已经诚实地面对了其神圣默示的各种证据。</w:t>
      </w:r>
    </w:p>
    <w:p w14:paraId="2359E7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D958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see pp. 144-155, and also Appendix 1.</w:t>
      </w:r>
    </w:p>
    <w:p w14:paraId="2D1518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更多信息，见第144-155页，以及附录1。</w:t>
      </w:r>
    </w:p>
    <w:p w14:paraId="1A039D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29A0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18.Down through the years many Christian apologists have carefully studied the alleged historical, ethical, and theological contradictions of the Bible.</w:t>
      </w:r>
    </w:p>
    <w:p w14:paraId="30F8A1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18.多年以来，许多基督教护教家都仔细研究了《圣经》中所谓的历史、伦理和神学上的矛盾。</w:t>
      </w:r>
    </w:p>
    <w:p w14:paraId="2FBD42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5AEA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they do not claim to have solved every problem, they all agree that most are easily explained, and that the rest can and will be, one day.</w:t>
      </w:r>
    </w:p>
    <w:p w14:paraId="5FAE49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虽然他们不声称已经解决了每一个问题，但他们都同意大多数问题都很容易解释，其余的也能够并且有一天将会被解释。</w:t>
      </w:r>
    </w:p>
    <w:p w14:paraId="23DD3B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AF60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of the better books in this category include John W. Haley, Alleged Discrepancies of the Bible (Baker, 1977); Norman Geisler and Thomas Howe, When Critics Ask, (Victor Books, 1992); and Gleason Archer, The New International Encyclopedia of Bible Difficulties, (Zondervan, 2001).</w:t>
      </w:r>
    </w:p>
    <w:p w14:paraId="78266D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类书籍中较好的包括约翰·W·哈利，《圣经中所谓的矛盾之处》（贝克出版社，1977）；诺曼·盖斯勒和托马斯·豪，《当批评家发问时》（维克多图书，1992）；以及格里森·阿彻，《新国际圣经难题百科全书》（桑德凡出版社，2001）。</w:t>
      </w:r>
    </w:p>
    <w:p w14:paraId="435C56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1D0E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19.There are three main naturalistic accounts of Jesus’ resurrection: 1) he “swooned” and later revived, 2) the disciples hallucinated the risen Christ, or 3) the disciples fabricated a Messianic lie.</w:t>
      </w:r>
    </w:p>
    <w:p w14:paraId="716287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19.关于耶稣复活，有三种主要的自然主义解释：1）祂“昏厥”了，后来又苏醒过来，2）门徒们幻觉看到了复活的基督，或者 3）门徒们编造了一个弥赛亚的谎言。</w:t>
      </w:r>
    </w:p>
    <w:p w14:paraId="788AA5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218A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Each of them runs afoul of one indisputable historical fact: all the disciples fervently believed that Jesus truly rose from the dead, and all of them, in the face of much suffering, kept believing it until the (violent) end of their lives.</w:t>
      </w:r>
    </w:p>
    <w:p w14:paraId="44E0C4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它们中的每一个都与一个无可争议的历史事实相抵触：所有的门徒都热切地相信耶稣真的从死里复活了，并且他们所有人在面对许多苦难时，都一直相信这一点，直到他们生命的（暴力）终结。</w:t>
      </w:r>
    </w:p>
    <w:p w14:paraId="06E09A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6B65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Could a revived Jesus, or an hallucinated Jesus, or a fictitious Jesus elicit such longstanding devotion, moral transformation, and deep self-sacrifice?</w:t>
      </w:r>
    </w:p>
    <w:p w14:paraId="7C3DE6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一个苏醒的耶稣，或一个幻觉中的耶稣，或一个虚构的耶稣，能引发出如此长久的奉献、道德转变和深刻的自我牺牲吗？</w:t>
      </w:r>
    </w:p>
    <w:p w14:paraId="769A80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2641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a question for every seeker to ponder long and hard.</w:t>
      </w:r>
    </w:p>
    <w:p w14:paraId="51B00D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这是每个寻求者都需要长久而深入思考的问题。</w:t>
      </w:r>
    </w:p>
    <w:p w14:paraId="16FEB8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0977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20.For further discussion of the extra-biblical testimony about Jesus and the early Christians, see Evidence, pp. 53-60.</w:t>
      </w:r>
    </w:p>
    <w:p w14:paraId="32BEDE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20.关于耶稣和早期基督徒的圣经外见证的进一步讨论，见《铁证》，第53-60页。</w:t>
      </w:r>
    </w:p>
    <w:p w14:paraId="649886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88F0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21.This quote appears in Lee Strobel, The Case for Christ, (Zondervan, 1998), p. 115.</w:t>
      </w:r>
    </w:p>
    <w:p w14:paraId="7A6A3F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21.这段引文出现在李·史特博的《重审耶稣》（桑德凡出版社，1998），第115页。</w:t>
      </w:r>
    </w:p>
    <w:p w14:paraId="713D92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E5EC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22.For a recent survey of biblical archeology, including archeological finds related to the NT era, see A. Hoerth and J. McRay, Bible Archaeology: An Exploration of the History and Culture of Early Civilizations, (Baker, 2006).</w:t>
      </w:r>
    </w:p>
    <w:p w14:paraId="03B1C5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22.关于圣经考古学的近期概览，包括与新约时代相关的考古发现，见 A. 霍尔特和 J. 麦克雷，《圣经考古学：早期文明历史与文化探索》（贝克出版社，2006）。</w:t>
      </w:r>
    </w:p>
    <w:p w14:paraId="7C98A8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2C218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this connection, we do well to note that the primary extra-biblical scripture of the Latter Day Saints, The Book of Mormon, is altogether without the kind of historical and archeological corroboration that the Bible enjoys and that seekers would reasonably expect to find in a book that truly gives us “another testament” of Jesus Christ.</w:t>
      </w:r>
    </w:p>
    <w:p w14:paraId="0A9DFE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这方面，我们应当注意，后期圣徒的主要圣经外经文《摩门经》，完全没有《圣经》所享有的那种历史和考古学的确证，而寻求者会合理地期望在一本真正给予我们耶稣基督“另一部约书”的书中找到这种确证。</w:t>
      </w:r>
    </w:p>
    <w:p w14:paraId="4F3099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1AC6A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Furthermore, like The Qur’an, The Book of Mormon is plagued with various anachronisms and historical inaccuracies.</w:t>
      </w:r>
    </w:p>
    <w:p w14:paraId="460573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此外，像《古兰经》一样，《摩门经》也充满了各种时代错误和历史不准确之处。</w:t>
      </w:r>
    </w:p>
    <w:p w14:paraId="297649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2925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Such phenomena do not speak well for the divine inspiration of either.</w:t>
      </w:r>
    </w:p>
    <w:p w14:paraId="46D5AE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这样的现象对两者是神所默示的说法都没有好的印证。</w:t>
      </w:r>
    </w:p>
    <w:p w14:paraId="4CEB27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A433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Gleason Archer Jr., A Survey of Old Testament Introduction, (Moody, 1974), Appendices 2 and 3.</w:t>
      </w:r>
    </w:p>
    <w:p w14:paraId="36BEAA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见小格里森·阿彻，《旧约导论概览》（穆迪出版社，1974），附录2和3。</w:t>
      </w:r>
    </w:p>
    <w:p w14:paraId="1AFA89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F4C7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23.For further comments on Luke the historian, see Evidence, pp. 62-66.</w:t>
      </w:r>
    </w:p>
    <w:p w14:paraId="43BD95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23.关于历史家路加的进一步评论，见《铁证》，第62-66页。</w:t>
      </w:r>
    </w:p>
    <w:p w14:paraId="6FF733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40A3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24.For further discussion of Paul’s early witness to Jesus’ resurrection, see The Case for Christ, pp. 308-315.</w:t>
      </w:r>
    </w:p>
    <w:p w14:paraId="5D9215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24.关于保罗对耶稣复活的早期见证的进一步讨论，见《重审耶稣》，第308-315页。</w:t>
      </w:r>
    </w:p>
    <w:p w14:paraId="3BCB79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3557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8: Second Look</w:t>
      </w:r>
    </w:p>
    <w:p w14:paraId="42EAAF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8 章：再探</w:t>
      </w:r>
    </w:p>
    <w:p w14:paraId="7CD62E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D511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1.Though in strictness it cannot be held to contain christophanies, there is a fourth category of OT passages that may fairly be said to reveal the divine Son of God.</w:t>
      </w:r>
    </w:p>
    <w:p w14:paraId="18D664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1.虽然严格来说不能认为它包含基督显现，但还有第四类旧约经文，可以公正地说，它们揭示了神的圣子。</w:t>
      </w:r>
    </w:p>
    <w:p w14:paraId="46229D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3FA5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 refer to those texts in which God speaks in the plural, using the pronoun “us.”</w:t>
      </w:r>
    </w:p>
    <w:p w14:paraId="043AE6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我指的是那些上帝用复数代词“我们”说话的经文。</w:t>
      </w:r>
    </w:p>
    <w:p w14:paraId="65847A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C39E3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Genesis 1 we come upon the first instance of this curious phenomenon:</w:t>
      </w:r>
    </w:p>
    <w:p w14:paraId="46F76C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在创世记第1章，我们遇到了这个奇特现象的第一个例子：</w:t>
      </w:r>
    </w:p>
    <w:p w14:paraId="401FE7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E8CD3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Then God said, “Let Us make man in Our image, according to Our likeness; let them have dominion over the fish of the sea, over the birds of the air, over the cattle, over all the earth, and over every creeping thing that creeps upon the earth” (Gen. 1:26, 3:22, Isaiah 6:8).</w:t>
      </w:r>
    </w:p>
    <w:p w14:paraId="1040AA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神说：“我们要照着我们的形像，按着我们的样式造人，使他们管理海里的鱼、空中的鸟、地上的牲畜和全地，并地上所爬的一切昆虫”（创世记 1:26, 3:22, 以赛亚书 6:8）。</w:t>
      </w:r>
    </w:p>
    <w:p w14:paraId="3F509D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AE40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assert that in using the plural personal pronoun, God here speaks as “heaven’s King in company with heaven’s hosts.”</w:t>
      </w:r>
    </w:p>
    <w:p w14:paraId="49DC09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一些人断言，在使用复数人称代词时，上帝在这里是以“天上的君王与天上的众军”的身份说话。</w:t>
      </w:r>
    </w:p>
    <w:p w14:paraId="22896E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3A88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nowhere else does the Bible portray the angels as agents of creation; to the contrary, they are consistently depicted as God’s creatures, never as his fellow-creators (Psalm 148, Ezek. 28:13, Col. 1:15-16).</w:t>
      </w:r>
    </w:p>
    <w:p w14:paraId="4125BC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然而，《圣经》中没有任何地方将天使描绘成创造的媒介；相反，他们一直被描绘成上帝的受造物，绝不是祂的共同创造者（诗篇 148, 以西结书 28:13, 歌罗西书 1:15-16）。</w:t>
      </w:r>
    </w:p>
    <w:p w14:paraId="731C88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288D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both the pronoun itself and the contexts in which it appears give us a glimpse of plurality within the godhead.</w:t>
      </w:r>
    </w:p>
    <w:p w14:paraId="38F08D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因此，代词本身以及它出现的上下文，都让我们瞥见了神格内部的复数性。</w:t>
      </w:r>
    </w:p>
    <w:p w14:paraId="055E39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8252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NT affirms and unveils this plurality more fully, identifying the three divine Persons who constitute the godhead as Father, Son, and Holy Spirit.</w:t>
      </w:r>
    </w:p>
    <w:p w14:paraId="46C796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新约更充分地肯定并揭示了这种复数性，指明构成神格的三个神圣位格是圣父、圣子和圣灵。</w:t>
      </w:r>
    </w:p>
    <w:p w14:paraId="794D44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FED6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so doing, it also enables us to understand the many trinitarian glimmers that we find throughout the OT.</w:t>
      </w:r>
    </w:p>
    <w:p w14:paraId="189251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这样做，它也使我们能够理解我们在整个旧约中发现的许多三位一体的微光。</w:t>
      </w:r>
    </w:p>
    <w:p w14:paraId="303E6F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B873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2.Other alleged OT types of Jesus and his work include Jacob’s ladder (Genesis 28), the scapegoat for sin (Leviticus 16), Aaron’s rod (Numbers 17), Rahab’s scarlet cord (Joshua 2), and a great many OT persons, such as Joseph, Aaron, Joshua, Boaz, David, Solomon, Elijah, Jonah, Ezra, Nehemiah, and more.</w:t>
      </w:r>
    </w:p>
    <w:p w14:paraId="52CB48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2.其他所谓的旧约中预表耶稣和祂工作的例子包括雅各的梯子（创世记 28），作赎罪祭的代罪羔羊（利未记 16），亚伦的杖（民数记 17），喇合的朱红线绳（约书亚记 2），以及许多旧约人物，如约瑟、亚伦、约书亚、波阿斯、大卫、所罗门、以利亚、约拿、以斯拉、尼希米等等。</w:t>
      </w:r>
    </w:p>
    <w:p w14:paraId="622750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0FD7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3.In chapter 12 we will examine the hugely important biblical theme of the Kingdom of God in further detail.</w:t>
      </w:r>
    </w:p>
    <w:p w14:paraId="059785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3.在第12章，我们将更详细地考察“神的国”这个极其重要的圣经主题。</w:t>
      </w:r>
    </w:p>
    <w:p w14:paraId="6192F7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78D8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4.In Isaiah 9:6 it is written that the Messiah will be called Everlasting Father (Heb., “Father of Eternity; Father of the ages”).</w:t>
      </w:r>
    </w:p>
    <w:p w14:paraId="148C64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4.在以赛亚书 9:6 中写道，弥赛亚将被称作永在的父（希伯来文，“永恒之父；时代之父”）。</w:t>
      </w:r>
    </w:p>
    <w:p w14:paraId="73C62A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43E4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the face of it, this name appears to identify the Messiah as the first person of the Holy Trinity rather than the second, the Son.</w:t>
      </w:r>
    </w:p>
    <w:p w14:paraId="56E01E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从表面上看，这个名字似乎将弥赛亚认同为圣三一的第一位格，而不是第二位格，即圣子。</w:t>
      </w:r>
    </w:p>
    <w:p w14:paraId="33A1F1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83EC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Theologians advance two main solutions to this apparent contradiction.</w:t>
      </w:r>
    </w:p>
    <w:p w14:paraId="002793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神学家们对这个明显的矛盾提出了两种主要解决方案。</w:t>
      </w:r>
    </w:p>
    <w:p w14:paraId="2B89E3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9375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argue that the purpose of the passage is to describe the roles that the divine Messiah will fill when he rescues his people from oppression and establishes his everlasting Kingdom.</w:t>
      </w:r>
    </w:p>
    <w:p w14:paraId="292EE7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一些人认为，这段经文的目的是描述当神圣的弥赛亚将祂的子民从压迫中拯救出来并建立祂永恒的国度时，祂将扮演的角色。</w:t>
      </w:r>
    </w:p>
    <w:p w14:paraId="199575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1AC35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Wonderful Counselor, he will be their wisdom.</w:t>
      </w:r>
    </w:p>
    <w:p w14:paraId="5C00B2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作为奇妙策士，祂将是他们的智慧。</w:t>
      </w:r>
    </w:p>
    <w:p w14:paraId="5D351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709A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Mighty God, he will be their deliverer, strength, and protector.</w:t>
      </w:r>
    </w:p>
    <w:p w14:paraId="257600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作为全能的神，祂将是他们的拯救者、力量和保护者。</w:t>
      </w:r>
    </w:p>
    <w:p w14:paraId="32CC3D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74A4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Prince of Peace he will be their rest and security.</w:t>
      </w:r>
    </w:p>
    <w:p w14:paraId="236164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作为和平的君，祂将是他们的安息和保障。</w:t>
      </w:r>
    </w:p>
    <w:p w14:paraId="24F01E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FC88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Analogously, as Everlasting Father he will be their source of life and provision.</w:t>
      </w:r>
    </w:p>
    <w:p w14:paraId="32E6B0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类似地，作为永在的父，祂将是他们生命和供应的源头。</w:t>
      </w:r>
    </w:p>
    <w:p w14:paraId="0F4892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8495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Eternally, the Messianic Son will be as a father to his people, mediating to them the spiritual life that he himself receives from his own Father (John 5:26, 1 Cor. 4:15).</w:t>
      </w:r>
    </w:p>
    <w:p w14:paraId="7DE0C1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永恒地，弥赛亚圣子将像一位父亲一样对待祂的子民，将祂自己从祂的父那里领受的属灵生命传递给他们（约翰福音 5:26, 哥林多前书 4:15）。</w:t>
      </w:r>
    </w:p>
    <w:p w14:paraId="3B23C7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E835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Other interpreters, such as Calvin, see Isaiah using the word father to identify the coming Redeemer as the divine author of eternal life for his people.</w:t>
      </w:r>
    </w:p>
    <w:p w14:paraId="4F39A9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其他释经家，如加尔文，则认为以赛亚使用“父”这个词来指明将来的救赎主是祂子民永生的神圣创始者。</w:t>
      </w:r>
    </w:p>
    <w:p w14:paraId="6B1504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E386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his work, Christ will be the father or progenitor of the eternal future—the endless ages—that his redeemed people will spend in company with him.</w:t>
      </w:r>
    </w:p>
    <w:p w14:paraId="6A2EE7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通过祂的工作，基督将成为祂所救赎的子民将与祂共度的永恒未来——无尽世代——的父或始祖。</w:t>
      </w:r>
    </w:p>
    <w:p w14:paraId="0A1D4B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8834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Says Calvin, “The name Father is put for Author, because Christ preserves the existence of his Church through all ages, and bestows immortality on the Body and on the individual members” (John Calvin, Calvin’s Commentaries: Isaiah, Baker, 1984, p. 311).</w:t>
      </w:r>
    </w:p>
    <w:p w14:paraId="7E0A93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加尔文说：“‘父’这个名字是用来代表‘创始者’的，因为基督在万世中保守祂教会的存在，并赐予身体和个别肢体不朽”（约翰·加尔文，《加尔文注释：以赛亚书》，贝克出版社，1984，第311页）。</w:t>
      </w:r>
    </w:p>
    <w:p w14:paraId="704B88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BEE6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5.For an informative and moving medical perspective on Jesus’ death, see The Case for Christ, pp. 255-274.</w:t>
      </w:r>
    </w:p>
    <w:p w14:paraId="774D11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5.关于耶稣之死的一个信息丰富且感人的医学视角，见《重审耶稣》，第255-274页。</w:t>
      </w:r>
    </w:p>
    <w:p w14:paraId="5DBCF1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D1D6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6.According to Genesis 14, in Abraham’s day Melchizedek was a king of Salem (i.e., ancient Jerusalem) and a priest of “the most high God.”</w:t>
      </w:r>
    </w:p>
    <w:p w14:paraId="33C1CE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6.根据创世记14章，在亚伯拉罕的时代，麦基洗德是撒冷（即古代耶路撒冷）的王，也是“至高神”的祭司。</w:t>
      </w:r>
    </w:p>
    <w:p w14:paraId="6EEADA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9518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Because the Bible reveals nothing about his origin or destiny, he became, for both Old and New Testament writers, a type of the Messiah as a royal and eternal priest.</w:t>
      </w:r>
    </w:p>
    <w:p w14:paraId="0A4118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因为《圣经》没有揭示他的出身或结局，所以对旧约和新约的作者来说，他都成了弥赛亚作为一位君尊且永恒祭司的预表。</w:t>
      </w:r>
    </w:p>
    <w:p w14:paraId="168747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557F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Christian interpreters see the Lord Jesus Christ as God’s eternal High Priest and King, and therefore as the latter-day Melchizedek who fulfills the Messianic promise contained in Psalm 110.</w:t>
      </w:r>
    </w:p>
    <w:p w14:paraId="09B891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基督教释经家视主耶稣基督为神永恒的大祭司和君王，因此祂是应验了诗篇110篇中弥赛亚应许的末后的麦基洗德。</w:t>
      </w:r>
    </w:p>
    <w:p w14:paraId="26CF13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A815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see Heb. 5:1-11, 6:19-20, 7:1f.</w:t>
      </w:r>
    </w:p>
    <w:p w14:paraId="3729BC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更多信息，见希伯来书 5:1-11, 6:19-20, 7:1及以后。</w:t>
      </w:r>
    </w:p>
    <w:p w14:paraId="7872BA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0378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7.For further discussion of OT Messianic prophecies, see Evidence, chapter 8, pp. 164-202.</w:t>
      </w:r>
    </w:p>
    <w:p w14:paraId="3B9208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7.关于旧约弥赛亚预言的进一步讨论，见《铁证》，第8章，第164-202页。</w:t>
      </w:r>
    </w:p>
    <w:p w14:paraId="18A367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D3CA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8.Material for this section is drawn from an excellent short article by Christian apologist Greg Koukl, called “Christianity’s Real Record.”</w:t>
      </w:r>
    </w:p>
    <w:p w14:paraId="0B72DB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8.本节的材料取自基督教护教家格雷格·库克尔的一篇优秀的短文，名为“基督教的真实记录”。</w:t>
      </w:r>
    </w:p>
    <w:p w14:paraId="319A10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6A05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Visit www.str.org.</w:t>
      </w:r>
    </w:p>
    <w:p w14:paraId="184960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请访问 www.str.org。</w:t>
      </w:r>
    </w:p>
    <w:p w14:paraId="0A834A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94C3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for a spirited response to charges that moral failure in the Christian Church is somehow endemic to the faith rather than contrary to it, see Vincent Carroll and David Shifflett, Christianity On Trial, (Encounter Books, 2001).</w:t>
      </w:r>
    </w:p>
    <w:p w14:paraId="365357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此外，对于指控基督教会中的道德失败是信仰固有的而非与之相悖的 spirited 回应，见文森特·卡罗尔和大卫·希夫利特，《受审的基督教》（相遇图书，2001）。</w:t>
      </w:r>
    </w:p>
    <w:p w14:paraId="2438F9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82DF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9.Herbert Kane, Understanding Christian Missions, (Baker, 1974), p. 159.</w:t>
      </w:r>
    </w:p>
    <w:p w14:paraId="3FF5D4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9.赫伯特·凯恩，《理解基督教宣教》（贝克出版社，1974），第159页。</w:t>
      </w:r>
    </w:p>
    <w:p w14:paraId="1DBEA4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873D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10.See James and Marti Hefley, By Their Blood, (Grand Rapids, MI, Baker Books, 1979), pp. 9-11.</w:t>
      </w:r>
    </w:p>
    <w:p w14:paraId="2C1FF9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10.见詹姆斯和玛蒂·赫夫利，《藉他们的血》（密歇根州大急流城，贝克图书，1979），第9-11页。</w:t>
      </w:r>
    </w:p>
    <w:p w14:paraId="1AEF8A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D806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11.For an impressive overview of current state of Christ’s Church in each of the countries of the world, see P. Johnstone and J. Mandryk, Operation World, (WEC International, 2001).</w:t>
      </w:r>
    </w:p>
    <w:p w14:paraId="597C04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11.要对基督的教会在世界各国的现状有一个令人印象深刻的概览，见P. 约翰斯通和J. 曼德里克，《普世宣教手册》（WEC国际，2001）。</w:t>
      </w:r>
    </w:p>
    <w:p w14:paraId="03E368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0ADF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9: What is the Ultimate Reality?</w:t>
      </w:r>
    </w:p>
    <w:p w14:paraId="2FB390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9 章：什么是终极实在？</w:t>
      </w:r>
    </w:p>
    <w:p w14:paraId="203DF1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5BEF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1.The biblical understanding of God’s spirituality is fundamentally different from that of pantheism.</w:t>
      </w:r>
    </w:p>
    <w:p w14:paraId="791F59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1.圣经对上帝属灵性的理解与泛神论有根本的不同。</w:t>
      </w:r>
    </w:p>
    <w:p w14:paraId="6CC33C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785B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 theist, spirit (whether human, angelic, or divine) can be related to matter, but is different from it; for the pantheist, spirit manifests itself as (what we call) matter.</w:t>
      </w:r>
    </w:p>
    <w:p w14:paraId="2E9B15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对于有神论者来说，灵（无论是人的、天使的还是神的）可以与物质相关，但与物质不同；对于泛神论者来说，灵以（我们所谓的）物质的形式显现自己。</w:t>
      </w:r>
    </w:p>
    <w:p w14:paraId="7A466E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6CE1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 theist, the divine Spirit is absolutely without form; for the pantheist, spirit is the hidden reality behind all form.</w:t>
      </w:r>
    </w:p>
    <w:p w14:paraId="2E405F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对于有神论者来说，神圣的灵是绝对无形的；对于泛神论者来说，灵是所有形式背后隐藏的实在。</w:t>
      </w:r>
    </w:p>
    <w:p w14:paraId="176E7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E905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 pantheist, god is therefore visible in and under all forms.</w:t>
      </w:r>
    </w:p>
    <w:p w14:paraId="696D55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因此，对于泛神论者来说，神在所有形式之中和之下都是可见的。</w:t>
      </w:r>
    </w:p>
    <w:p w14:paraId="2F53D9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CA8B1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for a theist like Paul, God is “…the invisible God…dwelling in unapproachable light, whom no man has seen or can see,” (1 Tim. 1:17, 6:15-16).</w:t>
      </w:r>
    </w:p>
    <w:p w14:paraId="72B931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但对于像保罗这样的有神论者来说，上帝是“……那不能看见的神……住在人不能靠近的光里，是人未曾看见，也是不能看见的”（提摩太前书 1:17, 6:15-16）。</w:t>
      </w:r>
    </w:p>
    <w:p w14:paraId="715960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2979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2.Israel’s God displays gender, but in a manner that calls for extra discussion and careful discernment.</w:t>
      </w:r>
    </w:p>
    <w:p w14:paraId="725929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2.以色列的上帝显示出性别，但其方式需要额外的讨论和仔细的辨识。</w:t>
      </w:r>
    </w:p>
    <w:p w14:paraId="0BB1E0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2FAD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Let us begin with the biblical data.</w:t>
      </w:r>
    </w:p>
    <w:p w14:paraId="2A5D20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让我们从圣经的数据开始。</w:t>
      </w:r>
    </w:p>
    <w:p w14:paraId="6BFB6C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6872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OT, God consistently reveals himself—whether in word or vision—as a “he,” but never as a “she” or an “it” (Ex. 15:3, Isaiah 6:1f, 42:13, Ezek. 1:26).</w:t>
      </w:r>
    </w:p>
    <w:p w14:paraId="177A9E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在旧约中，上帝一直将自己启示为——无论是在话语中还是异象中——一位“祂”（阳性），但从未是“祂”（阴性）或“它”（出埃及记 15:3, 以赛亚书 6:1及以后, 42:13, 以西结书 1:26）。</w:t>
      </w:r>
    </w:p>
    <w:p w14:paraId="05AED0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F5D7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NT, Jesus advances this paradigm by introducing us to God the Father, and also to God the Son, who, for important reasons, has entered the world as a man, and not as a woman (Rom. 5:12f, 1 Cor. 11:1f, 15:22).</w:t>
      </w:r>
    </w:p>
    <w:p w14:paraId="1AB3AA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在新约中，耶稣推进了这个范式，向我们介绍了父神，也介绍了圣子神，祂因为重要的原因，以男人的身份进入世界，而不是女人（罗马书 5:12及以后, 哥林多前书 11:1及以后, 15:22）。</w:t>
      </w:r>
    </w:p>
    <w:p w14:paraId="7551B9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24BA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in teaching about the Holy Spirit, Jesus always refers to him as a “he.”</w:t>
      </w:r>
    </w:p>
    <w:p w14:paraId="151DBE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此外，在教导关于圣灵时，耶稣总是称祂为“祂”（阳性）。</w:t>
      </w:r>
    </w:p>
    <w:p w14:paraId="29FD6E0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616A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the biblical pattern is both clear and consistent, offering little encouragement to those who would “update” God by re-naming him Father/Mother, or Holy Parent.</w:t>
      </w:r>
    </w:p>
    <w:p w14:paraId="146669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因此，圣经的模式既清晰又一致，对于那些想通过将上帝重新命名为“父/母”或“圣亲”来“更新”上帝的人，几乎没有提供任何鼓励。</w:t>
      </w:r>
    </w:p>
    <w:p w14:paraId="0D6084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D51F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question arises, however, as to why God reveals himself in masculine categories.</w:t>
      </w:r>
    </w:p>
    <w:p w14:paraId="5F1C18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然而，问题来了，为什么上帝以阳性范畴启示祂自己。</w:t>
      </w:r>
    </w:p>
    <w:p w14:paraId="534ED4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193D1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answer is not, of course, that he has a man’s body, for God is, as we have seen, an infinite personal spirit.</w:t>
      </w:r>
    </w:p>
    <w:p w14:paraId="328E18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答案当然不是因为祂有男人的身体，因为如我们所见，上帝是一个无限的、有位格的灵。</w:t>
      </w:r>
    </w:p>
    <w:p w14:paraId="40C228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6D8D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if he (Christ now excepted) does not have a man’s body, then in what sense is he a he?</w:t>
      </w:r>
    </w:p>
    <w:p w14:paraId="232F60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但是，如果祂（基督现已除外）没有男人的身体，那么在什么意义上祂是一位“祂”（阳性）呢？</w:t>
      </w:r>
    </w:p>
    <w:p w14:paraId="7A6BE2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066F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answer is found in the nature of God’s spiritual relationship to his creation and his people.</w:t>
      </w:r>
    </w:p>
    <w:p w14:paraId="59B032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答案在于上帝与祂的创造物和祂子民的属灵关系的本质。</w:t>
      </w:r>
    </w:p>
    <w:p w14:paraId="557EDC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8D37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Specifically, he is their progenitor, their provider, their protector, and their rightful “head” or ruler.</w:t>
      </w:r>
    </w:p>
    <w:p w14:paraId="5844DE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具体来说，祂是他们的始祖、他们的供应者、他们的保护者，以及他们合法的“头”或统治者。</w:t>
      </w:r>
    </w:p>
    <w:p w14:paraId="501C7D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0D42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Knowing, therefore, that human wives and children, by his own design, will instinctively relate to their earthly husbands and/or fathers in terms of these roles, God reveals himself to his people as their heavenly Husband and heavenly Father (Isaiah 54:5, Hosea 2:16, 2 Cor. 11:2, Mt. 25:1, Rev. 21:2).</w:t>
      </w:r>
    </w:p>
    <w:p w14:paraId="210E16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因此，知道人类的妻子和孩子，根据祂自己的设计，会本能地从这些角色的角度与他们的地上丈夫和/或父亲建立关系，上帝便向祂的子民启示祂自己为他们天上的丈夫和天上的父亲（以赛亚书 54:5, 何西阿书 2:16, 哥林多后书 11:2, 马太福音 25:1, 启示录 21:2）。</w:t>
      </w:r>
    </w:p>
    <w:p w14:paraId="0D779B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9F91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he reveals himself as male—and institutes male headship among his human creatures—because he would train his people to relate to him as their spiritual Head: as the loving, all-sufficient creator, sustainer, and sovereign ruler, to whom they may confidently look for their every need.</w:t>
      </w:r>
    </w:p>
    <w:p w14:paraId="412E13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祂将自己启示为男性——并在祂的人类受造物中设立男性的领导地位——因为祂要训练祂的子民将祂作为他们的属灵元首来相交：作为慈爱的、全备的创造者、维持者和主权的统治者，他们可以满怀信心地向祂寻求他们的一切需要。</w:t>
      </w:r>
    </w:p>
    <w:p w14:paraId="003125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1B0B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however, we seek to understand God’s gender, not in terms of his role-relationship to his people, but rather in terms of his own intrinsic nature, then, in faithfulness to the biblical language itself, we should still think of him as a he, but as an altogether unique he: a he who contains within himself all of the characteristics that we humans identify as masculine and feminine.</w:t>
      </w:r>
    </w:p>
    <w:p w14:paraId="507BB3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如果我们试图理解上帝的性别，不是从祂与祂子民的角色关系方面，而是从祂自己内在的本性方面，那么，为了忠于圣经语言本身，我们仍然应该把祂看作一位“祂”（阳性），但是一位完全独特的“祂”：一位在祂自己里面包含了我们人类所认定的所有男性和女性特征的“祂”。</w:t>
      </w:r>
    </w:p>
    <w:p w14:paraId="329D2A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C720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would include not only such attributes as authority, power, and rulership, but also love, compassion, tenderness, and a heart for the nurture of his children (1 Thess. 2:6-12).</w:t>
      </w:r>
    </w:p>
    <w:p w14:paraId="29B0DE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这不仅包括权威、能力和统治等属性，还包括爱、怜悯、温柔，以及一颗培育祂儿女的心（帖撒罗尼迦前书 2:6-12）。</w:t>
      </w:r>
    </w:p>
    <w:p w14:paraId="6ECFB3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1344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words of the creation narrative itself reflect this perfect confluence of the masculine and the feminine in God: “So God created man in His own image; in the image of God He created him; male and female He created them” (Gen. 1:27).</w:t>
      </w:r>
    </w:p>
    <w:p w14:paraId="2528D6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创造叙事本身的话语反映了上帝里面男性和女性特征的完美融合：“神就照着自己的形像造人，乃是照着祂的形像造男造女”（创世记 1:27）。</w:t>
      </w:r>
    </w:p>
    <w:p w14:paraId="2C0A74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2FDE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we learn that (non-physical) masculine and feminine traits belong to the very image of God.</w:t>
      </w:r>
    </w:p>
    <w:p w14:paraId="338703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在这里我们学到，（非物质的）男性和女性特质属于上帝的形像本身。</w:t>
      </w:r>
    </w:p>
    <w:p w14:paraId="12C23A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38BF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may illuminate the manner in which he created the sexes: first, he created Adam, the repository of the more “masculine” side of his nature; then, discerning an imperfection in the full display of his glory, he created Eve, the repository of the more “feminine” side of his nature.</w:t>
      </w:r>
    </w:p>
    <w:p w14:paraId="35C4F6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这或许能阐明祂创造性别的方式：首先，祂创造了亚当，作为祂本性中更“男性化”一面的容器；然后，在祂荣耀的完全彰显中察觉到一种不完美，祂创造了夏娃，作为祂本性中更“女性化”一面的容器。</w:t>
      </w:r>
    </w:p>
    <w:p w14:paraId="540276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7146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Their union in marriage therefore gives a complete picture of God’s manifold “gender,” as well as a display of the union of Christ and his Church (Gen. 2:18-20,1 Cor. 11:1ff, Eph. 5:22-33, 1 Thess. 2:6-12).</w:t>
      </w:r>
    </w:p>
    <w:p w14:paraId="6411AC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因此，他们在婚姻中的联合给出了上帝多方面“性别”的一幅完整图画，也展示了基督与祂教会的联合（创世记 2:18-20, 哥林多前书 11:1及以后, 以弗所书 5:22-33, 帖撒罗尼迦前书 2:6-12）。</w:t>
      </w:r>
    </w:p>
    <w:p w14:paraId="2D912B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477B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Jesus teaches that in the resurrection marriage and procreation will be abolished forever (Luke 20:27-40).</w:t>
      </w:r>
    </w:p>
    <w:p w14:paraId="2B69B1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有趣的是，耶稣教导说，在复活的时候，婚姻和生育将永远被废除（路加福音 20:27-40）。</w:t>
      </w:r>
    </w:p>
    <w:p w14:paraId="566A52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C1FA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Does this mean that the sexes themselves will be abolished?</w:t>
      </w:r>
    </w:p>
    <w:p w14:paraId="137BE4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这是否意味着性别本身也将被废除？</w:t>
      </w:r>
    </w:p>
    <w:p w14:paraId="7AB5B4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F666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At the physical level, perhaps.</w:t>
      </w:r>
    </w:p>
    <w:p w14:paraId="51E038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在物质层面上，或许是。</w:t>
      </w:r>
    </w:p>
    <w:p w14:paraId="0E9274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A9E05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even so, “male and female” would still live on together in the hearts of the perfected saints, just as they ever have in the heart of their all-inclusive God.</w:t>
      </w:r>
    </w:p>
    <w:p w14:paraId="66B875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但即便如此，“男性和女性”仍将一起活在被成全的圣徒心中，就像他们一直活在他们包罗万有的上帝心中一样。</w:t>
      </w:r>
    </w:p>
    <w:p w14:paraId="4D59F7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3FEA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3.The immutable God of the Bible stands in sharp contrast to the mutable god of classical pantheism, who is a being eternally in flux, at one moment lapsing from blissful unity into painful self-consciousness, at the next toiling to escape it, and at the next returning to its primordial unity once again, etc.</w:t>
      </w:r>
    </w:p>
    <w:p w14:paraId="4F94D7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圣经》中永不改变的上帝与古典泛神论中易变的神形成鲜明对比，后者是一个永远处于流变中的存在，时而从幸福的统一中堕入痛苦的自我意识，时而又努力逃离它，再下一刻又回归到其原始的统一，如此循环。</w:t>
      </w:r>
    </w:p>
    <w:p w14:paraId="0C1395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A0E7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Much the same is true of New Age pantheism, in which god is ever evolving towards more sophisticated levels of outward form and inward consciousness.</w:t>
      </w:r>
    </w:p>
    <w:p w14:paraId="46FDD9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新纪元泛神论也是如此，其中的神永远在向更复杂的外在形式和内在意识层次进化。</w:t>
      </w:r>
    </w:p>
    <w:p w14:paraId="7AFC3E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8D64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All this flows, of course, from pantheism’s identification of the “creator” with his (or its) ever-changing creation.</w:t>
      </w:r>
    </w:p>
    <w:p w14:paraId="0ACDC5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当然，所有这一切都源于泛神论将“创造者”与祂（或它）不断变化的创造物等同起来。</w:t>
      </w:r>
    </w:p>
    <w:p w14:paraId="0B017B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0C86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4.In his perpetual omniscience, Israel’s God again differs from the god of pantheism.</w:t>
      </w:r>
    </w:p>
    <w:p w14:paraId="1689A8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4.在祂永恒的全知中，以色列的上帝再次与泛神论的神有所不同。</w:t>
      </w:r>
    </w:p>
    <w:p w14:paraId="18BA81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8CF0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slipping into a dream of creatureliness, the latter exists more or less continually in a state of ignorance.</w:t>
      </w:r>
    </w:p>
    <w:p w14:paraId="7A8D40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后者通过滑入受造状态的梦境，或多或少地持续存在于一种无知的状态。</w:t>
      </w:r>
    </w:p>
    <w:p w14:paraId="613569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C64B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He/it is ignorant of his own nature, the nature of the world, his past, and his future.</w:t>
      </w:r>
    </w:p>
    <w:p w14:paraId="7C3A02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祂/它不晓得祂自己的本性，世界的本性，祂的过去，和祂的未来。</w:t>
      </w:r>
    </w:p>
    <w:p w14:paraId="29F67A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C54AA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a god who mysteriously forgets, slowly learns, briefly understands, and then (in the case of classical pantheism) mysteriously forgets again.</w:t>
      </w:r>
    </w:p>
    <w:p w14:paraId="210784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这是一个神秘地遗忘、缓慢地学习、短暂地理解，然后（在古典泛神论的情况下）又神秘地再次遗忘的神。</w:t>
      </w:r>
    </w:p>
    <w:p w14:paraId="08BCFB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8608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identifying god and man, pantheism winds up subjecting god to the intellectual limitations of man.</w:t>
      </w:r>
    </w:p>
    <w:p w14:paraId="6D8A9D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通过将神与人等同，泛神论最终使神屈从于人的智力限制。</w:t>
      </w:r>
    </w:p>
    <w:p w14:paraId="5D76D80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3E5F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5.Israel’s God has infinite power at his disposal at all times.</w:t>
      </w:r>
    </w:p>
    <w:p w14:paraId="6DFB04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5.以色列的上帝在任何时候都有无限的能力可供祂支配。</w:t>
      </w:r>
    </w:p>
    <w:p w14:paraId="10BE0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4552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god of classical pantheism, on the other hand, is powerless, since “he” is an impersonal being subject to a law of eternal recurrence.</w:t>
      </w:r>
    </w:p>
    <w:p w14:paraId="0EC356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另一方面，古典泛神论的神是无能的，因为“祂”是一个服从于永恒复归法则的非位格存在。</w:t>
      </w:r>
    </w:p>
    <w:p w14:paraId="3270D0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2020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Meanwhile, the evolving god of New Age pantheism is powerful only at the end of “his” cosmic journey, when he attains “god-consciousness” in man.</w:t>
      </w:r>
    </w:p>
    <w:p w14:paraId="4653A7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同时，新纪元泛神论中不断进化的神只有在“祂”宇宙旅程的终点，当祂在人里面达到“神意识”时才是有能力的。</w:t>
      </w:r>
    </w:p>
    <w:p w14:paraId="1FA976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73AF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Will he fall again into ignorance and begin still another evolutionary journey?</w:t>
      </w:r>
    </w:p>
    <w:p w14:paraId="124AFA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祂会再次陷入无知并开始又一次进化之旅吗？</w:t>
      </w:r>
    </w:p>
    <w:p w14:paraId="727326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52F5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It’s anyone’s guess.</w:t>
      </w:r>
    </w:p>
    <w:p w14:paraId="2C73FF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这谁也说不准。</w:t>
      </w:r>
    </w:p>
    <w:p w14:paraId="007C0A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D492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6.In the OT, God is occasionally referred to as Israel’s father, a predicate that spotlights his role as the loving creator, protector, and provider of his people (Deut. 1:30, Psalm 103:13, Is. 63:16, 64:8).</w:t>
      </w:r>
    </w:p>
    <w:p w14:paraId="7FF897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6.在旧约中，上帝偶尔被称为以色列的父，这个称谓凸显了祂作为祂子民慈爱的创造者、保护者和供应者的角色（申命记 1:30, 诗篇 103:13, 以赛亚书 63:16, 64:8）。</w:t>
      </w:r>
    </w:p>
    <w:p w14:paraId="305F17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0301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nowhere in the OT does God name himself Father, or invite his people to address him as such.</w:t>
      </w:r>
    </w:p>
    <w:p w14:paraId="1EAB00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但在旧约中，上帝从未自称为父，或邀请祂的子民如此称呼祂。</w:t>
      </w:r>
    </w:p>
    <w:p w14:paraId="695BB0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8D18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 surprisingly, then, Jesus met with bewilderment and resistance when he attempted to do this very thing.</w:t>
      </w:r>
    </w:p>
    <w:p w14:paraId="37B532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因此，当耶稣试图这样做时，祂遭到了困惑和抵制，这并不奇怪。</w:t>
      </w:r>
    </w:p>
    <w:p w14:paraId="7BF177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2A0CC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7.This is in contrast to the behavior of Jesus’ disciples who, when worshiped as gods by other men, fiercely protested what they took to be an act of blasphemy (Acts 10:24-26, 14:8-18).</w:t>
      </w:r>
    </w:p>
    <w:p w14:paraId="597FEA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7.这与耶稣门徒的行为形成对比，当他们被其他人当作神来敬拜时，他们激烈地抗议，认为这是一种亵渎的行为（使徒行传 10:24-26, 14:8-18）。</w:t>
      </w:r>
    </w:p>
    <w:p w14:paraId="4565B9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E82F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8.For explicit NT references to the Holy Trinity, see Mt. 3:13-17, 28:18ff; Acts 2:32f, 10:36f, Rom. 8:9f, 15:16, 1 Cor. 12:4-6, 2 Cor. 13:14, Eph. 2:18, 3:14f, 4:4-6, 2 Thess. 2:13f, Titus 3:4f, Heb. 9:14, 1 Peter 1:1-2, Jude 20, Rev.1:4-6.</w:t>
      </w:r>
    </w:p>
    <w:p w14:paraId="5DFAE4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8.关于圣三一明确的新约引文，见马太福音 3:13-17, 28:18及以后；使徒行传 2:32及以后, 10:36及以后, 罗马书 8:9及以后, 15:16, 哥林多前书 12:4-6, 哥林多后书 13:14, 以弗所书 2:18, 3:14及以后, 4:4-6, 帖撒罗尼迦后书 2:13及以后, 提多书 3:4及以后, 希伯来书 9:14, 彼得前书 1:1-2, 犹大书 20, 启示录 1:4-6。</w:t>
      </w:r>
    </w:p>
    <w:p w14:paraId="0A0CE9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3760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OT intimates the tri-unity of God in at least six different ways.</w:t>
      </w:r>
    </w:p>
    <w:p w14:paraId="53D1CB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旧约至少以六种不同的方式暗示了神的三位一体性。</w:t>
      </w:r>
    </w:p>
    <w:p w14:paraId="37A624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D1F4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 The Hebrew word for “God” (Elohim) is a plural noun.</w:t>
      </w:r>
    </w:p>
    <w:p w14:paraId="49A8C0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 希伯来语中“神”（Elohim）这个词是复数名词。</w:t>
      </w:r>
    </w:p>
    <w:p w14:paraId="14C659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B63E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it could well be rendered “gods” (Psalm 82:6).</w:t>
      </w:r>
    </w:p>
    <w:p w14:paraId="2FF354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因此，它很可能被翻译为“诸神”（诗篇 82:6）。</w:t>
      </w:r>
    </w:p>
    <w:p w14:paraId="6FCEC0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A6DB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this has led some people to translate the Shema as follows: “Hear O Israel, Yahweh our Gods is Yahweh a unity” (Deut. 6:4).</w:t>
      </w:r>
    </w:p>
    <w:p w14:paraId="5ACB63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有趣的是，这导致一些人将“示玛篇”翻译如下：“以色列啊，你要听！耶和华我们的众神是耶和华一整体”（申命记 6:4）。</w:t>
      </w:r>
    </w:p>
    <w:p w14:paraId="48B189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D4C1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 In several OT passages, the divine Agent is spoken of as “Us” (Gen. 1:26, 3:22, 11:7).</w:t>
      </w:r>
    </w:p>
    <w:p w14:paraId="106939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 在几处旧约经文中，神圣的行动者被称为“我们”（创世记 1:26, 3:22, 11:7）。</w:t>
      </w:r>
    </w:p>
    <w:p w14:paraId="60DF6D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3316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 Passages referencing the Angel of the LORD clearly point to a plurality within the godhead (see the section on christophanies in chapter 8).</w:t>
      </w:r>
    </w:p>
    <w:p w14:paraId="53A231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 提及耶和华的使者的经文清楚地指向神格内部的复数性（见第8章中关于基督显现的部分）。</w:t>
      </w:r>
    </w:p>
    <w:p w14:paraId="688347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5A37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 God commanded Israel’s priests to speak a triune blessing over his people (Num. 6:22-7).</w:t>
      </w:r>
    </w:p>
    <w:p w14:paraId="2A4682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 上帝命令以色列的祭司向祂的子民说出三重的祝福（民数记 6:22-7）。</w:t>
      </w:r>
    </w:p>
    <w:p w14:paraId="672E26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69F6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 In his vision of the glory of God, Isaiah saw seraphim (i.e., angels).</w:t>
      </w:r>
    </w:p>
    <w:p w14:paraId="4A5F9D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 在以赛亚看见上帝荣耀的异象中，他看到了撒拉弗（即天使）。</w:t>
      </w:r>
    </w:p>
    <w:p w14:paraId="56F0B3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B37EA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Each of them had three sets of wings, and they all cried out day and night, saying “Holy, holy, holy is the LORD of hosts” (Isaiah 6:1-3)!</w:t>
      </w:r>
    </w:p>
    <w:p w14:paraId="3F60E7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他们各有三对翅膀，他们昼夜不停地呼喊说：“圣哉！圣哉！圣哉！万军之耶和华”（以赛亚书 6:1-3）！</w:t>
      </w:r>
    </w:p>
    <w:p w14:paraId="61A0F9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8D9D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Why such a prominent emphasis on the number three?</w:t>
      </w:r>
    </w:p>
    <w:p w14:paraId="1FA398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为何如此突出地强调数字三？</w:t>
      </w:r>
    </w:p>
    <w:p w14:paraId="690A48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3E4A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 Like the christophanies, many OT Messianic prophecies hint at plurality within the godhead; some even refer explicitly to a divine Son (Psalm 2, 110, Isaiah 48:16, 61:1, 63:8-11, Dan. 7:9-14, Zech. 13:7, Mal. 3:1f).</w:t>
      </w:r>
    </w:p>
    <w:p w14:paraId="59E194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 像基督显现一样，许多旧约关于弥赛亚的预言都暗示了神格内部的复数性；有些甚至明确地提到了一个神圣的儿子（诗篇 2, 110, 以赛亚书 48:16, 61:1, 63:8-11, 但以理书 7:9-14, 撒迦利亚书 13:7, 玛拉基书 3:1及以后）。</w:t>
      </w:r>
    </w:p>
    <w:p w14:paraId="026132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DC22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9.See Gen. 22:1f, Eph. 5:22-6:8, Heb. 12:3-11.</w:t>
      </w:r>
    </w:p>
    <w:p w14:paraId="51B39B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9.见创世记 22:1及以后, 以弗所书 5:22-6:8, 希伯来书 12:3-11。</w:t>
      </w:r>
    </w:p>
    <w:p w14:paraId="6834DE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D628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10.The NT writers often distinguish God from Jesus Christ (see 1 Cor. 12:4-6, 2 Cor 13:14, I Pet. 1:2f, etc.).</w:t>
      </w:r>
    </w:p>
    <w:p w14:paraId="20C5AB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10.新约作者常常区分上帝与耶稣基督（见哥林多前书 12:4-6, 哥林多后书 13:14, 彼得前书 1:2及以后, 等等）。</w:t>
      </w:r>
    </w:p>
    <w:p w14:paraId="190090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0BC8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are not, however, denying Christ’s deity.</w:t>
      </w:r>
    </w:p>
    <w:p w14:paraId="11DE45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然而，他们并不是在否认基督的神性。</w:t>
      </w:r>
    </w:p>
    <w:p w14:paraId="0C401B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C8DE8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Rather, they are simply using the word “God” in a special NT sense, a sense introduced by their Master himself in order to designate the Father as the supreme “Head” of the Holy Family (Mt. 6:25-34, John 20:17; 1 Cor. 11:3).</w:t>
      </w:r>
    </w:p>
    <w:p w14:paraId="6720BA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相反，他们只是在一个特殊的新约意义上使用“上帝”这个词，这个意义是他们的主祂自己引入的，目的是指明父是圣家的至高“元首”（马太福音 6:25-34, 约翰福音 20:17；哥林多前书 11:3）。</w:t>
      </w:r>
    </w:p>
    <w:p w14:paraId="63201A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66DF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with notable exceptions (e.g., John 1:1, 20:28, Rom. 9:5, 2 Pet. 1:1), the apostles usually spoke of the Father as “God” or “God the Father,” and of Jesus Christ as “Lord,” (Rom. 1:7, 1 Cor. 1:3, 1 Pet. 1:3, etc.).</w:t>
      </w:r>
    </w:p>
    <w:p w14:paraId="66668A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因此，除了显著的例外（例如，约翰福音 1:1, 20:28, 罗马书 9:5, 彼得后书 1:1），使徒们通常称父为“神”或“父神”，称耶稣基督为“主”（罗马书 1:7, 哥林多前书 1:3, 彼得前书 1:3, 等等）。</w:t>
      </w:r>
    </w:p>
    <w:p w14:paraId="0FFBBC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062C4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pattern allows them tersely to acknowledge the ultimate sovereignty of the Father, without in any way denying the full deity of the Son and the Spirit.</w:t>
      </w:r>
    </w:p>
    <w:p w14:paraId="79300C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这种模式使他们能够简洁地承认父的最终主权，而丝毫没有否认子和圣灵的完全神性。</w:t>
      </w:r>
    </w:p>
    <w:p w14:paraId="03A195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11.Since the Council of Nicea (AD 325), the majority opinion of the Christian Church has been that the trinitarian hierarchy is rooted in the “ontological” relationship of the three persons (“ontology” being the study of the origin and nature of a particular being).</w:t>
      </w:r>
    </w:p>
    <w:p w14:paraId="447E1B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11.自尼西亚会议（公元325年）以来，基督教教会的主流观点一直是，三位一体的等级制度根植于三个位格的“本体论”关系（“本体论”是研究特定存在之起源与本质的学科）。</w:t>
      </w:r>
    </w:p>
    <w:p w14:paraId="3CC96E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8E63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with respect to the triune godhead it is held that the Son is subordinate to the Father because, necessarily and from all eternity, the Father “begets” or “generates” the Son (John 1:14, 18; 3:16, 18; 5:26; 1 John 4:9, 5:18).</w:t>
      </w:r>
    </w:p>
    <w:p w14:paraId="0F4A4F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因此，就三一神格而言，人们认为圣子次于圣父，因为，必然地且从永恒以来，圣父“生”或“产生”了圣子（约翰福音 1:14, 18; 3:16, 18; 5:26; 约翰一书 4:9, 5:18）。</w:t>
      </w:r>
    </w:p>
    <w:p w14:paraId="1966EA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CF2EC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the Spirit is subordinate to the Father and Son because, necessarily and from all eternity, the Father and the Son “send forth” the Spirit, so that he “proceeds” from them both (John 15:26).</w:t>
      </w:r>
    </w:p>
    <w:p w14:paraId="1F75A1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同样地，圣灵次于圣父和圣子，因为，必然地且从永恒以来，圣父和圣子“差遣”圣灵，所以祂从他们二者“而出”（约翰福音 15:26）。</w:t>
      </w:r>
    </w:p>
    <w:p w14:paraId="3A19E2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A9D3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carefully from these nuanced definitions that even if the Son and the Spirit in some sense derive their (unique manner of) being from one or two divine Others, they are nevertheless not created beings, since, again, they both exist necessarily and eternally, just like the Father, and share with him all of the attributes of the one (triune) God.</w:t>
      </w:r>
    </w:p>
    <w:p w14:paraId="4A8CFC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这些细微的定义中请仔细观察，即使圣子和圣灵在某种意义上是从另外一位或两位神圣他者那里获得祂们（独特方式的）存在，祂们仍然不是受造之物，因为，祂们二者都像圣父一样，是必然且永恒地存在的，并且与祂共享同一位（三一）上帝的所有属性。</w:t>
      </w:r>
    </w:p>
    <w:p w14:paraId="1F33A5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FDDF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see Louis Berkhoff, Systematic Theology (Eerdmans, 1941), pp. 90-99.</w:t>
      </w:r>
    </w:p>
    <w:p w14:paraId="32C2F3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更多信息，见路易·伯克富，《系统神学》（伊尔德曼斯出版社，1941），第90-99页。</w:t>
      </w:r>
    </w:p>
    <w:p w14:paraId="11F58A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53F1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for a close study of the theologically crucial Greek word monogenes (rendered by some translators as “only begotten” and by others as “one and only”), visit the blog of Lee Irons at www.upper-register.com, s.v., eternal generation.</w:t>
      </w:r>
    </w:p>
    <w:p w14:paraId="5800CC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此外，要深入研究神学上至关重要的希腊词monogenes（一些译者译为“独生的”，另一些译为“独一的”），请访问李·艾恩斯的博客www.upper-register.com，查找词条“eternal generation”（永恒受生）。</w:t>
      </w:r>
    </w:p>
    <w:p w14:paraId="08C608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F7EF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12.For more on Jesus’ teaching about the ultimate reality, see J. I. Packer, Knowing God (Inter Varsity Press); A. W. Tozer, The Knowledge of the Holy (Christian Books).</w:t>
      </w:r>
    </w:p>
    <w:p w14:paraId="034BAC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12.关于耶稣对终极实在的教导，更多信息请见J. I. 巴刻，《认识神》（校际出版社）；陶恕，《认识至圣者》（基督教图书）。</w:t>
      </w:r>
    </w:p>
    <w:p w14:paraId="13E82B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4F82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My discussion of the attributes of God is highly indebted to Louis Berkhoff, Systematic Theology (Eerdmans, 1941), pp. 52- 90.</w:t>
      </w:r>
    </w:p>
    <w:p w14:paraId="794923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我对上帝属性的讨论，极大地得益于路易·伯克富的《系统神学》（伊尔德曼斯出版社，1941），第52-90页。</w:t>
      </w:r>
    </w:p>
    <w:p w14:paraId="3D12D1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8B09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10: What is the Origin of the Universe, Life, and Man?</w:t>
      </w:r>
    </w:p>
    <w:p w14:paraId="379BBD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10 章：宇宙、生命和人的起源是什么？</w:t>
      </w:r>
    </w:p>
    <w:p w14:paraId="6965E9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4F5D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1.See Mt. 23:35, Mk. 2:27, Luke 17:26-27, John 8:4; 1 Cor. 11:1f, 2 Cor. 4:6, Eph. 5:30-31, 1 Tim. 2:13-14, 2 Peter 3:4-5.</w:t>
      </w:r>
    </w:p>
    <w:p w14:paraId="6AB383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1.见马太福音 23:35, 马可福音 2:27, 路加福音 17:26-27, 约翰福音 8:4; 哥林多前书 11:1及以后, 哥林多后书 4:6, 以弗所书 5:30-31, 提摩太前书 2:13-14, 彼得后书 3:4-5。</w:t>
      </w:r>
    </w:p>
    <w:p w14:paraId="2B171B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5F8E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2.According to a popular modern view, “the waters above the expanse” were something historically unique: a canopy of water vapor that surrounded the earth from its creation up to the time of the Flood.</w:t>
      </w:r>
    </w:p>
    <w:p w14:paraId="3B0039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2.根据一个流行的现代观点，“穹苍以上的水”是历史上独一无二的东西：一个从地球被造直到洪水时期环绕地球的水蒸气罩。</w:t>
      </w:r>
    </w:p>
    <w:p w14:paraId="6F9DDB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4136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One of its chief defenders, Henry Morris, points out that this hypothesis goes far toward explaining a number of important biblical and natural phenomena.</w:t>
      </w:r>
    </w:p>
    <w:p w14:paraId="014344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它的主要捍卫者之一，亨利·莫里斯指出，这个假说在很大程度上解释了许多重要的圣经和自然现象。</w:t>
      </w:r>
    </w:p>
    <w:p w14:paraId="4E65DD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F662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include the apparent lack of rain before the Flood (Gen. 2:5, 7:4); the daily mist (or springs) that watered the antediluvian lands (Gen. 2:6); the waters that fell for forty days and nights when, at the time of the Flood, “the windows of heaven were opened” (Gen. 7:11, 8:2); the late appearance of the first rainbow (Gen. 9:13f); the tropical climate of the ancient earth (including the Arctic and Antarctic regions), presumed to be the result of a greenhouse effect induced by the vapor canopy; the great longevity of antediluvian man (Gen. 5); and the greater size of most animals prior to the Flood.</w:t>
      </w:r>
    </w:p>
    <w:p w14:paraId="6E93D8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这些现象包括洪水前明显没有下雨（创世记 2:5, 7:4）；滋润洪水前土地的每日雾气（或泉水）（创世记 2:6）；洪水时期，“天上的窗户都敞开了”，大水降了四十昼夜（创世记 7:11, 8:2）；第一道彩虹的较晚出现（创世记 9:13及以后）；古代地球的热带气候（包括北极和南极地区），推测是由水蒸气罩引起的温室效应所致；洪水前人类的长寿（创世记 5）；以及洪水前大多数动物体型更大。</w:t>
      </w:r>
    </w:p>
    <w:p w14:paraId="5E6110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9F4B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Morris, “Let the Word of God Be True,” Acts and Facts, January, 2003.)</w:t>
      </w:r>
    </w:p>
    <w:p w14:paraId="44238E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（见莫里斯，“愿神的话为真”，《使徒行传与事实》，2003年1月。）</w:t>
      </w:r>
    </w:p>
    <w:p w14:paraId="41DB84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13CF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should be noted, however, that capable creationist critics have found this view both scientifically and biblically wanting.</w:t>
      </w:r>
    </w:p>
    <w:p w14:paraId="12C005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然而，应当指出，有能力的创造论批评家发现这个观点在科学上和圣经上都存在不足。</w:t>
      </w:r>
    </w:p>
    <w:p w14:paraId="0F190A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9AA8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Walt Brown, In the Beginning, (CSC, 2001), pp. 260-268; also, D. Kelly, Creation and Change, (Mentor, 2002), pp. 182-185.</w:t>
      </w:r>
    </w:p>
    <w:p w14:paraId="5EBE6F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见沃尔特·布朗，《起初》（CSC出版社，2001），第260-268页；另见，D. 凯利，《创造与改变》（门特出版社，2002），第182-185页。</w:t>
      </w:r>
    </w:p>
    <w:p w14:paraId="09547E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E112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3.For a basic introduction to the biblical and scientific case for radical geocentricity, see Dean Davis, In Search of the Beginning (ISB) (Pleasant Word, 2007), pp. 264-317.</w:t>
      </w:r>
    </w:p>
    <w:p w14:paraId="6B39FB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3.关于彻底地心说的圣经和科学论据的基础介绍，见迪恩·戴维斯，《寻找起初》（ISB）（可喜之言出版社，2007），第264-317页。</w:t>
      </w:r>
    </w:p>
    <w:p w14:paraId="666C04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E832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see Dean's short article, The Case for Cosmic Geocentricity, available at http://www.clr4u.org/writings/essays/345.html.For in-depth study, see Robert Sungenis and Robert Bennett, Galileo Was Wrong, available at www.geocentrism.com.</w:t>
      </w:r>
    </w:p>
    <w:p w14:paraId="39BA19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另见迪恩的短文，《宇宙地心说的论据》，可在http://www.clr4u.org/writings/essays/345.html获取。要进行深入研究，见罗伯特·桑格尼斯和罗伯特·贝内特，《伽利略错了》，可在www.geocentrism.com获取。</w:t>
      </w:r>
    </w:p>
    <w:p w14:paraId="2720AC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214F0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be sure to visit www.geocentricity.com, www.veritas-catholic.blogspot.com, and http://reformation.edu/scripture-science-stott/geo/index.htm.</w:t>
      </w:r>
    </w:p>
    <w:p w14:paraId="5F6935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此外，请务必访问www.geocentricity.com, www.veritas-catholic.blogspot.com, 和 http://reformation.edu/scripture-science-stott/geo/index.htm。</w:t>
      </w:r>
    </w:p>
    <w:p w14:paraId="51D7CA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AB0B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4.In Ecclesiastes 3:2 (NIV), we find Solomon asking, “Who knows if the spirit of a man rises upwards and if the spirit of the animal goes down into the earth?”</w:t>
      </w:r>
    </w:p>
    <w:p w14:paraId="141258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4.在传道书 3:2（NIV）中，我们发现所罗门问道：“谁知道人的灵是往上升，兽的魂是下入地呢？”</w:t>
      </w:r>
    </w:p>
    <w:p w14:paraId="2B06DA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81DF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he cannot tell where it goes, Solomon definitely knows the animal has a spirit.</w:t>
      </w:r>
    </w:p>
    <w:p w14:paraId="5A0034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虽然他无法说出它去向何方，但所罗门确切地知道兽有灵。</w:t>
      </w:r>
    </w:p>
    <w:p w14:paraId="18196C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9783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5.It is noteworthy that the apostle Paul often appealed to the beginning when he supplied Christians with ethical guidelines for relations between the sexes.</w:t>
      </w:r>
    </w:p>
    <w:p w14:paraId="4A2FC2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5.值得注意的是，使徒保罗在为基督徒提供两性关系的伦理准则时，常常诉诸于起初。</w:t>
      </w:r>
    </w:p>
    <w:p w14:paraId="426344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8C01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for Jesus, so for Paul: creation norms determine ethical norms (1 Cor. 11:1f, Eph. 5:22f, 1 Tim. 2:8f).</w:t>
      </w:r>
    </w:p>
    <w:p w14:paraId="5DE2BF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对于耶稣如此，对于保罗也是如此：创造的规范决定了伦理的规范（哥林多前书 11:1及以后, 以弗所书 5:22及以后, 提摩太前书 2:8及以后）。</w:t>
      </w:r>
    </w:p>
    <w:p w14:paraId="2EC75B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86CF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6.Bible-believing scientists of the past include such notables as Isaac Newton (physics), Johann Kepler (astronomy), Robert Boyle (chemistry), Lord Kelvin (thermodynamics), Louis Pasteur (bacteriology), Matthew Maury (oceanography), Michael Faraday (electromagnetics), Clerk Maxwell (electrodynamics), John Ray (biology), and Carlous Linnaeus (taxonomy).</w:t>
      </w:r>
    </w:p>
    <w:p w14:paraId="3BD83F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过去信奉圣经的科学家包括艾萨克·牛顿（物理学）、约翰内斯·开普勒（天文学）、罗伯特·波义耳（化学）、开尔文勋爵（热力学）、路易·巴斯德（细菌学）、马修·莫里（海洋学）、迈克尔·法拉第（电磁学）、克拉克·麦克斯韦（电动力学）、约翰·雷（生物学）和卡尔·林奈（分类学）等著名人物。</w:t>
      </w:r>
    </w:p>
    <w:p w14:paraId="6467D5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04CB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H. Morris, The Biblical Basis for Modern Science, (Baker, 1999), p. 30.</w:t>
      </w:r>
    </w:p>
    <w:p w14:paraId="6E1D88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见H. 莫里斯，《现代科学的圣经基础》（贝克出版社，1999），第30页。</w:t>
      </w:r>
    </w:p>
    <w:p w14:paraId="5BFFD3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B3D21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pp. 463-5, where he lists more than 60 outstanding creationist scientists.</w:t>
      </w:r>
    </w:p>
    <w:p w14:paraId="548ED1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另见第463-5页，他在那里列出了超过60位杰出的创造论科学家。</w:t>
      </w:r>
    </w:p>
    <w:p w14:paraId="2781EF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3BE9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7.Numerous biblical passages depict the world as a theatre in which man is tested and observed by powers beyond his ken.</w:t>
      </w:r>
    </w:p>
    <w:p w14:paraId="3A13B5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7.许多圣经段落将世界描绘成一个剧场，人在其中受到他所不知晓之权能的考验和观察。</w:t>
      </w:r>
    </w:p>
    <w:p w14:paraId="579F36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0476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2 Chron. 6:9, Job 1-2, Psalm 14:2, Mt. 18:10, 1 Cor. 4:9.</w:t>
      </w:r>
    </w:p>
    <w:p w14:paraId="5AB8B6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见历代志下 6:9, 约伯记 1-2, 诗篇 14:2, 马太福音 18:10, 哥林多前书 4:9。</w:t>
      </w:r>
    </w:p>
    <w:p w14:paraId="22AD6E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CDF9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8.Speaking of Christ’s return, which in the mind of certain early critics was late in coming, the apostle Peter writes, “But do not let this one fact escape your notice, beloved, that with the Lord one day is as a thousand years, and a thousand years as one day” (2 Peter 3:8).</w:t>
      </w:r>
    </w:p>
    <w:p w14:paraId="2796F4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8.谈到基督的再来，在某些早期批评者的心目中是迟延了，使徒彼得写道：“亲爱的弟兄啊，有一件事你们不可忘记，就是主看一日如千年，千年如一日”（彼得后书 3:8）。</w:t>
      </w:r>
    </w:p>
    <w:p w14:paraId="5104BA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A2F4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Seizing upon these words, some modern interpreters argue that the “days” of Gen. 1 may not be solar days after all, but “divine” days: long periods of time, perhaps even millions or billions of years.</w:t>
      </w:r>
    </w:p>
    <w:p w14:paraId="326803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抓住这些话，一些现代释经家认为，创世记第1章的“日”或许根本不是太阳日，而是“神圣的”日：是漫长的时间段，甚至可能是数百万或数十亿年。</w:t>
      </w:r>
    </w:p>
    <w:p w14:paraId="1E1DD5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F61A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for reasons already discussed above, it is clear that the days of creation are indeed to be understood as solar days.</w:t>
      </w:r>
    </w:p>
    <w:p w14:paraId="2454C8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然而，由于上文已经讨论过的原因，很明显，创造的日确实应该被理解为太阳日。</w:t>
      </w:r>
    </w:p>
    <w:p w14:paraId="5C9B5B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A6C5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Peter’s point here is simply that God’s consciousness of time is different than ours, so that what seems slow to us may seem quick to him.</w:t>
      </w:r>
    </w:p>
    <w:p w14:paraId="5261F8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彼得在此的要点仅仅是，上帝对时间的意识与我们的不同，因此在我们看来缓慢的事情，在祂看来可能很快。</w:t>
      </w:r>
    </w:p>
    <w:p w14:paraId="030CE1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B427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does not mean, however, that God’s reckoning of (intervals of) time is different than ours, especially when he speaks to us in his word about the beginning of astronomical time and the (daily) stages of the creation of his world.</w:t>
      </w:r>
    </w:p>
    <w:p w14:paraId="6B54F0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然而，这并不意味着上帝对时间（间隔）的计算与我们的不同，特别是当祂在祂的话语中对我们讲到天文时间的开始以及祂创造世界的（每日）阶段时。</w:t>
      </w:r>
    </w:p>
    <w:p w14:paraId="5BDB34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8870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9.Down through the years, various interpreters have attempted reconcile millions of years and/or cosmic evolution with an inspired Bible.</w:t>
      </w:r>
    </w:p>
    <w:p w14:paraId="2B2E26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9.多年以来，各种释经家试图将数百万年和/或宇宙进化与一本受默示的圣经相调和。</w:t>
      </w:r>
    </w:p>
    <w:p w14:paraId="729ECB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BB5B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critical survey of the different views (e.g., theistic evolution, the gap theory, the framework hypothesis, progressive creation, etc.), see Henry and John Morris, The Modern Creation Trilogy (MCT), (Master Books, 1996), Vol. 1, pp. 35-64.</w:t>
      </w:r>
    </w:p>
    <w:p w14:paraId="5FA4FF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要对不同观点（例如，神导进化论、间隔论、框架假说、渐进创造论等）进行批判性考察，见亨利和约翰·莫里斯，《现代创造三部曲》（MCT），（大师图书，1996），第1卷，第35-64页。</w:t>
      </w:r>
    </w:p>
    <w:p w14:paraId="214855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49E0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following remarks by progressive creationist Pattle Pun demonstrate how these interpreters readily admit the plain sense of Genesis 1, but feel pressured by purely scientific considerations to adopt another non-literal view:</w:t>
      </w:r>
    </w:p>
    <w:p w14:paraId="42EE59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以下渐进创造论者潘柏滔的评论表明，这些释经家如何欣然承认创世记第1章的字面意思，但却感到纯粹出于科学考虑的压力而采纳另一种非字面的观点：</w:t>
      </w:r>
    </w:p>
    <w:p w14:paraId="47656D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0C16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apparent that the most straightforward understanding of the Genesis record, without regard to hermeneutical considerations suggested by science, is that God created heaven and earth in six solar days, that man was created in the sixth day, and that death and chaos entered the world after the Fall of Adam and Eve.</w:t>
      </w:r>
    </w:p>
    <w:p w14:paraId="1937B8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“很明显，对创世记记录最直接的理解，不考虑科学所建议的解释学因素，就是上帝在六个太阳日内创造了天地，人在第六日被造，而死亡和混乱是在亚当和夏娃堕落之后进入世界的。”</w:t>
      </w:r>
    </w:p>
    <w:p w14:paraId="11327A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A64F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(Journal of the American Scientific Affiliation, March, 1987).</w:t>
      </w:r>
    </w:p>
    <w:p w14:paraId="7F2DB8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（《美国科学协会期刊》，1987年3月）。</w:t>
      </w:r>
    </w:p>
    <w:p w14:paraId="2443BD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0833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10.Progressive Creationism is a semi-biblical cosmogony developed by astronomer Hugh Ross.</w:t>
      </w:r>
    </w:p>
    <w:p w14:paraId="4C4E46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10.渐进创造论是由天文学家休·罗斯发展起来的一种半圣经式的宇宙起源论。</w:t>
      </w:r>
    </w:p>
    <w:p w14:paraId="4DFAA6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B2BB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Ross argues that after the Big Bang, God creatively intervened at several different stages of universal history in order to produce the world as we now know it.</w:t>
      </w:r>
    </w:p>
    <w:p w14:paraId="499446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罗斯认为，在大爆炸之后，上帝在宇宙历史的几个不同阶段创造性地介入，从而产生了我们现在所知的世界。</w:t>
      </w:r>
    </w:p>
    <w:p w14:paraId="5CC83B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B691E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The Genesis Question (NavPress, 2001) and A Matter of Days (NavPress, 2004).</w:t>
      </w:r>
    </w:p>
    <w:p w14:paraId="72E339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见《创世记问题》（导航出版社，2001）和《一日之久》（导航出版社，2004）。</w:t>
      </w:r>
    </w:p>
    <w:p w14:paraId="20E04B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1961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thorough critique of this popular view, see Jonathan Sarfati, Refuting Compromise, (Master Books, 2004).</w:t>
      </w:r>
    </w:p>
    <w:p w14:paraId="19C2F3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要对这一流行观点进行彻底批判，见乔纳森·萨尔法提，《驳斥妥协》（大师图书，2004）。</w:t>
      </w:r>
    </w:p>
    <w:p w14:paraId="3660E4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010E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11.A possible exception to this general rule is the ongoing creation of the spirits of living beings at the time of their conception (see Psalms 104:27-30, 139:13-16).</w:t>
      </w:r>
    </w:p>
    <w:p w14:paraId="28173B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11.这个普遍规则的一个可能例外是，在生物受孕时，其灵的持续创造（见诗篇 104:27-30, 139:13-16）。</w:t>
      </w:r>
    </w:p>
    <w:p w14:paraId="121099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E3DE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12.For a rich meditation on the meaning of the Sabbath day, see Douglas Kelly, Creation and Change, (Mentor, 1997), pp. 237-252.</w:t>
      </w:r>
    </w:p>
    <w:p w14:paraId="105DDA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12.关于安息日意义的丰富默想，见道格拉斯·凯利，《创造与改变》（门特出版社，1997），第237-252页。</w:t>
      </w:r>
    </w:p>
    <w:p w14:paraId="67D840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22B32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13.John Byl, God and Cosmos, (Banner of Truth, 2001), p. 167-171; ISB, chapter 5.</w:t>
      </w:r>
    </w:p>
    <w:p w14:paraId="0CCEA6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13.约翰·拜尔，《上帝与宇宙》（真理旌旗出版社，2001），第167-171页；ISB，第5章。</w:t>
      </w:r>
    </w:p>
    <w:p w14:paraId="44DE89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EDB4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14.In his second letter to the Corinthians, Paul writes, “I know a man in Christ who fourteen years ago—whether in the body I do not know, or out of the body I do not know, God knows—such a man was caught up to the third Heaven…caught up into Paradise” (2 Cor. 12:2-4).</w:t>
      </w:r>
    </w:p>
    <w:p w14:paraId="1382C1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14.在他给哥林多人的第二封信中，保罗写道：“我认得一个在基督里的人，他前十四年被提到第三层天上去——或在身内，我不知道；或在身外，我也不知道；只有神知道——……被提到乐园里去”（哥林多后书 12:2-4）。</w:t>
      </w:r>
    </w:p>
    <w:p w14:paraId="6B7407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2B7A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from this cryptic testimony that for Paul a man can be in his body and in heaven (Paradise) at the same time!</w:t>
      </w:r>
    </w:p>
    <w:p w14:paraId="5A5E99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从这个神秘的见证中请注意，对保罗来说，一个人可以同时在他的身体里又在天上（乐园）！</w:t>
      </w:r>
    </w:p>
    <w:p w14:paraId="4ECCB0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19B4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Importantly, this is not to say that heaven is merely a visionary experience in someone’s mind, that it is not a true place after all.</w:t>
      </w:r>
    </w:p>
    <w:p w14:paraId="20CC7E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重要的是，这并不是说天堂仅仅是某人心中的一个异象经历，说它终究不是一个真实的地方。</w:t>
      </w:r>
    </w:p>
    <w:p w14:paraId="566531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DC24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to say, however, that shared visionary experience belongs essentially to the nature of heaven.</w:t>
      </w:r>
    </w:p>
    <w:p w14:paraId="6B8400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然而，这是说，共享的异象经历本质上属于天堂的本性。</w:t>
      </w:r>
    </w:p>
    <w:p w14:paraId="5EE380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629E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the Holy Spirit, by means of an extended vision, enabled Paul briefly to share something of the goings on in heaven, wherever heaven may be.</w:t>
      </w:r>
    </w:p>
    <w:p w14:paraId="1F5DD3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因此，圣灵借着一个扩展的异象，使保罗能够短暂地分享天上所发生的一些事情，无论天堂在何处。</w:t>
      </w:r>
    </w:p>
    <w:p w14:paraId="515B37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0ADC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lesson of the passage, then, is that its visionary nature is more essential to heaven than its place, so much so that, God willing, the saints and angels can experience heaven wherever they happen to be.</w:t>
      </w:r>
    </w:p>
    <w:p w14:paraId="6866DC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那么，这段经文的教训是，其异象的性质对天堂来说比其地点更为根本，以至于，若上帝愿意，圣徒和天使无论身在何处都能体验天堂。</w:t>
      </w:r>
    </w:p>
    <w:p w14:paraId="3F7ACB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27C9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15.Romans 1:20.</w:t>
      </w:r>
    </w:p>
    <w:p w14:paraId="29A7FD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15.罗马书 1:20。</w:t>
      </w:r>
    </w:p>
    <w:p w14:paraId="7EB5C7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DAEC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approach to interpreting biblical visions is helpful for understanding the meaning of the Revelation, which, like all apocalyptic literature, communicates essentially spiritual truths under physical, earthly imagery.</w:t>
      </w:r>
    </w:p>
    <w:p w14:paraId="0C1B39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这种解释圣经异象的方法，有助于理解《启示录》的意义，它像所有启示文学一样，在物质的、属地的意象之下传达本质上属灵的真理。</w:t>
      </w:r>
    </w:p>
    <w:p w14:paraId="3E0B3E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A435A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16.In the Revelation, Christ also refers to himself as “The Beginning of the creation of God” (Rev. 3:14).</w:t>
      </w:r>
    </w:p>
    <w:p w14:paraId="172B24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16.在《启示录》中，基督也称自己为“在神创造万物之上为元首的”（启示录 3:14）。</w:t>
      </w:r>
    </w:p>
    <w:p w14:paraId="6E18CB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DA3C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have interpreted this to mean that he is the first (angelic) creature God made.</w:t>
      </w:r>
    </w:p>
    <w:p w14:paraId="55A4BE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一些人将此解释为祂是上帝所造的第一个（天使般的）受造物。</w:t>
      </w:r>
    </w:p>
    <w:p w14:paraId="5C5F2D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0D3B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because so many other passages clearly designate Christ as the creator of all things (including the angels), this view is impossible.</w:t>
      </w:r>
    </w:p>
    <w:p w14:paraId="149459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但因为许多其他经文清楚地指明基督是万物（包括天使）的创造者，所以这个观点是不可能的。</w:t>
      </w:r>
    </w:p>
    <w:p w14:paraId="45CD26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7A87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is, however, a solution.</w:t>
      </w:r>
    </w:p>
    <w:p w14:paraId="5D5502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然而，有一个解决方案。</w:t>
      </w:r>
    </w:p>
    <w:p w14:paraId="16C210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42BD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word here translated as “Beginning” (Greek, arche) can also mean origin or source.</w:t>
      </w:r>
    </w:p>
    <w:p w14:paraId="1F5F19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这里被翻译为“元首”的词（希腊语，arche）也可以意味着起源或源头。</w:t>
      </w:r>
    </w:p>
    <w:p w14:paraId="068902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3253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Translating it thus, the passage has the glorified Christ identifying himself as the Source—which is to say, the Creator—of the universe.</w:t>
      </w:r>
    </w:p>
    <w:p w14:paraId="195BA8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如此翻译，这段经文就是得了荣耀的基督将自己认同为宇宙的源头——也就是说，创造者。</w:t>
      </w:r>
    </w:p>
    <w:p w14:paraId="636D96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DAEB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17.Again, the Latin word for knowledge—and the root of our English word “science”—is scientia.</w:t>
      </w:r>
    </w:p>
    <w:p w14:paraId="185782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17.再次，拉丁语中表示知识的词——也是我们英语单词“science”（科学）的词根——是scientia。</w:t>
      </w:r>
    </w:p>
    <w:p w14:paraId="6C8E4D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6FF3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language itself is telling us something important: a true “scientist” is one who desires to find knowledge, not just one kind of knowledge (e.g., knowledge derived by scientific method).</w:t>
      </w:r>
    </w:p>
    <w:p w14:paraId="390D94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在此，语言本身就在告诉我们一些重要的事情：一个真正的“科学家”是渴望寻找知识的人，而不仅仅是寻找一种知识（例如，通过科学方法获得的知识）。</w:t>
      </w:r>
    </w:p>
    <w:p w14:paraId="19A889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791A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he is willing to quarry for truth in any mine, even in the depths of divine revelation.</w:t>
      </w:r>
    </w:p>
    <w:p w14:paraId="371868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换句话说，他愿意在任何矿井中开采真理，即使是在神圣启示的深处。</w:t>
      </w:r>
    </w:p>
    <w:p w14:paraId="4C43B2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0663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great Swiss mathematician, Leonard Euler (1707- 1783), showed himself to be one such a scientist when he wrote:</w:t>
      </w:r>
    </w:p>
    <w:p w14:paraId="11C88C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伟大的瑞士数学家莱昂哈德·欧拉（1707-1783），在他写下以下文字时，表明自己就是这样一位科学家：</w:t>
      </w:r>
    </w:p>
    <w:p w14:paraId="624833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0205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our researches into the phenomena of the visible world we are subject to weaknesses and inconsistencies so humiliating that a (divine) revelation is absolutely necessary to us.</w:t>
      </w:r>
    </w:p>
    <w:p w14:paraId="71BE14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“在我们对可见世界现象的研究中，我们受到如此令人羞辱的软弱和不一致的制约，以至于一个（神圣的）启示对我们来说是绝对必要的。</w:t>
      </w:r>
    </w:p>
    <w:p w14:paraId="435D9E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C1C7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ought to avail ourselves of it with the most powerful veneration (cited in ISB, p. 352).</w:t>
      </w:r>
    </w:p>
    <w:p w14:paraId="59FFFC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我们应当以最强烈的崇敬之心来利用它”（引自ISB，第352页）。</w:t>
      </w:r>
    </w:p>
    <w:p w14:paraId="54EF09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790E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18.I am indebted to Henry and John Morris for the three-fold rubric under which I discuss the scientific evidences favorable to creationism.</w:t>
      </w:r>
    </w:p>
    <w:p w14:paraId="151DEE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18.我非常感谢亨利和约翰·莫里斯，我是在他们提出的三重框架下讨论有利于创造论的科学证据的。</w:t>
      </w:r>
    </w:p>
    <w:p w14:paraId="305BE5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00D54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Morris and Morris, The Modern Creation Trilogy, vol. 2, (Master Books, 1996).</w:t>
      </w:r>
    </w:p>
    <w:p w14:paraId="0CCEDC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见莫里斯和莫里斯，《现代创造三部曲》，第2卷（大师图书，1996）。</w:t>
      </w:r>
    </w:p>
    <w:p w14:paraId="7011E5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3479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19.By “biological evolution” is meant a net increase in genetic material resulting in the appearance of new biological structures.</w:t>
      </w:r>
    </w:p>
    <w:p w14:paraId="543B1C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19.“生物进化”指的是遗传物质的净增加，导致新生物结构的出现。</w:t>
      </w:r>
    </w:p>
    <w:p w14:paraId="4C98BD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185A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Again, such evolution has never been seen, nor has it been produced in a laboratory.</w:t>
      </w:r>
    </w:p>
    <w:p w14:paraId="0D2910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再次，这种进化从未被观察到，也未在实验室中产生。</w:t>
      </w:r>
    </w:p>
    <w:p w14:paraId="5EC426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9A11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Note also that according to this definition, “micro-evolution” is not evolution at all.</w:t>
      </w:r>
    </w:p>
    <w:p w14:paraId="64204A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还请注意，根据这个定义，“微观进化”根本不是进化。</w:t>
      </w:r>
    </w:p>
    <w:p w14:paraId="56E025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27FF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because what scientists call “microevolution” is really only adaptation: small changes in an organism (e.g., a darkened wing, an enlarged beak, etc.) resulting from special combinations of pre- existing genetic materials in the parents, as well as from environmental conditions favorable to their retention (i.e., natural selection).</w:t>
      </w:r>
    </w:p>
    <w:p w14:paraId="1C0B94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因为科学家所谓的“微观进化”实际上只是适应：生物体发生的小变化（例如，翅膀变暗、喙变大等），这些变化源于父母体内预先存在的遗传物质的特殊组合，以及有利于它们保留的环境条件（即自然选择）。</w:t>
      </w:r>
    </w:p>
    <w:p w14:paraId="2733D3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13EA5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Evolutionists would like us to think that “microevolution” is a species of “macroevolution,” and therefore a proof of the latter.</w:t>
      </w:r>
    </w:p>
    <w:p w14:paraId="212B1F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进化论者希望我们认为“微观进化”是“宏观进化”的一种，因此是后者的证明。</w:t>
      </w:r>
    </w:p>
    <w:p w14:paraId="114895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69E7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again, the truth is that it is not evolution at all.</w:t>
      </w:r>
    </w:p>
    <w:p w14:paraId="6DAE91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但再次，事实是它根本不是进化。</w:t>
      </w:r>
    </w:p>
    <w:p w14:paraId="702B19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6A7D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20.Over 500 Ph. D’s working around the world in various disciplines have signed the following Scientific Dissent from Darwinism:</w:t>
      </w:r>
    </w:p>
    <w:p w14:paraId="409B20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20.全球各地不同学科的超过500名博士签署了以下《对达尔文主义的科学异议》：</w:t>
      </w:r>
    </w:p>
    <w:p w14:paraId="548BBA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1110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are skeptical of claims for the ability of random mutation and natural selection to account for the complexity of life.</w:t>
      </w:r>
    </w:p>
    <w:p w14:paraId="76C483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“我们对随机突变和自然选择能够解释生命复杂性的说法持怀疑态度。</w:t>
      </w:r>
    </w:p>
    <w:p w14:paraId="2501AF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058F6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Careful examination of the evidence for Darwinism should be encouraged.</w:t>
      </w:r>
    </w:p>
    <w:p w14:paraId="5EA5BF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应当鼓励对达尔文主义的证据进行仔细审查。”</w:t>
      </w:r>
    </w:p>
    <w:p w14:paraId="670DE0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2D48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statement, with a list of signatories, may be viewed at www.dis- covery.org.</w:t>
      </w:r>
    </w:p>
    <w:p w14:paraId="5AE64C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该声明及签署者名单可在www.discovery.org网站查看。</w:t>
      </w:r>
    </w:p>
    <w:p w14:paraId="7D4396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0FE43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www.cosmologystatement.org for a similar declaration of skepticism about the Big Bang hypothesis.</w:t>
      </w:r>
    </w:p>
    <w:p w14:paraId="721DBE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另请访问 www.cosmologystatement.org，查看一份关于大爆炸假说的类似怀疑声明。</w:t>
      </w:r>
    </w:p>
    <w:p w14:paraId="6FEB1B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FE2F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21.Observational evidence of a sudden catastrophic restructuring of the surface of the Earth caused by the release of vast quantities of subterranean waters (and resulting in the fossilized geological column) abounds.</w:t>
      </w:r>
    </w:p>
    <w:p w14:paraId="64F991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21.由大量地下水释放引起的地球表面突然灾难性重构（并导致了化石化的地质柱）的观测证据比比皆是。</w:t>
      </w:r>
    </w:p>
    <w:p w14:paraId="768080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9AE50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includes: 1) soft-tissue fossils (e.g., jellyfish), 2) “live action fossils” (e.g., fish eating fish), 3) polystrate fossils (e.g., trees passing vertically through several layers of sedimentary rock), 4) delicate imprints between strata, 5) the absence of chemical erosion atop strata, 6) upwarped and folded strata, 7) vast animal graveyards (even in the arctic regions), 8) marine fossils (including whales!) and pillow lava on mountaintops (pillow lava only forms under water), 9) the Grand Canyon (both layers and cut), and 10) over 200 flood legends worldwide.</w:t>
      </w:r>
    </w:p>
    <w:p w14:paraId="06B216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包括：1）软组织化石（例如，水母），2）“活体动作化石”（例如，鱼吃鱼），3）跨层化石（例如，垂直穿过多层沉积岩的树木），4）地层间的精细印记，5）地层顶部缺乏化学侵蚀，6）上翘和褶皱的地层，7）巨大的动物墓地（甚至在北极地区），8）山顶上的海洋化石（包括鲸鱼！）和枕状熔岩（枕状熔岩只在水下形成），9）大峡谷（包括地层和切割），以及 10）全球超过200个洪水传说。</w:t>
      </w:r>
    </w:p>
    <w:p w14:paraId="495CA1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9E3B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Such phenomena clearly speak up in favor of a global Flood, and also against the widely held assumption that geological structures evolved slowly over millions of years.</w:t>
      </w:r>
    </w:p>
    <w:p w14:paraId="254862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这些现象清楚地支持了一场全球性洪水，同时也反对了地质结构是经过数百万年缓慢演化而成的普遍假设。</w:t>
      </w:r>
    </w:p>
    <w:p w14:paraId="1D5C12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79E5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also how biblical texts dealing with the Flood are designed not only to enable God’s people to understand the face of the world as we now know it, but also to interpret it to their contemporaries.</w:t>
      </w:r>
    </w:p>
    <w:p w14:paraId="3E967D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也请注意，处理洪水的圣经经文，其设计不仅是为了使上帝的子民能够理解我们现在所知的世界面貌，也是为了向他们的同时代人解释它。</w:t>
      </w:r>
    </w:p>
    <w:p w14:paraId="02411F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CD394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what, in the end, is the meaning of fossilized creatures, salinized oceans, infertile deserts, uninhabitable mountain ranges and arctic regions, and (perhaps) the four seasons themselves, with their burdensome extremes of hot and cold?</w:t>
      </w:r>
    </w:p>
    <w:p w14:paraId="4C5251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因为，化石化的生物、盐碱化的海洋、贫瘠的沙漠、不适宜居住的山脉和北极地区，以及（或许）四季本身及其酷热和严寒的沉重极端，其最终的意义是什么？</w:t>
      </w:r>
    </w:p>
    <w:p w14:paraId="7A0754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CFD9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Is it not that they all constitute, after the curse, a further wounding and defacement of the Earth; a further divine judgment upon man’s sin; a further warning against such sin; and a solemn foreshadowing of a further—and far worse—judgment still to come (2 Peter 3)?</w:t>
      </w:r>
    </w:p>
    <w:p w14:paraId="16193D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难道不都是，在咒诅之后，对地球的进一步伤害和毁容；对人罪的进一步神圣审判；对此种罪的进一步警告；以及对一个更进一步——且远为更糟——的、尚未来临之审判的庄严预示吗（彼得后书 3）？</w:t>
      </w:r>
    </w:p>
    <w:p w14:paraId="4915AC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5975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sum, the God of the Bible clearly intends that his cosmogony of the Flood (and of the Fall and the Dispersion at Babel) should be proclaimed by his people, with a view to the advance of his redemptive purposes in the Earth.</w:t>
      </w:r>
    </w:p>
    <w:p w14:paraId="656E01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总之，《圣经》的上帝明确意图，祂关于洪水（以及堕落和巴别塔分散）的宇宙起源论，应由祂的子民来宣讲，以推进祂在地球上的救赎旨意。</w:t>
      </w:r>
    </w:p>
    <w:p w14:paraId="3E9AA6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0519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an extended discussion of the age of the universe, life, and man, see ISB, p. 317f.</w:t>
      </w:r>
    </w:p>
    <w:p w14:paraId="6F7E6F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关于宇宙、生命和人年龄的扩展讨论，见ISB，第317页及以后。</w:t>
      </w:r>
    </w:p>
    <w:p w14:paraId="201DE3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E92A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also the accompanying notes that will guide you to numerous books and articles on this fascinating subject.</w:t>
      </w:r>
    </w:p>
    <w:p w14:paraId="770692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也请参阅附注，它们将引导你找到关于这个迷人主题的众多书籍和文章。</w:t>
      </w:r>
    </w:p>
    <w:p w14:paraId="1C380C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1E7C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22.See Bill Cooper, After the Flood (New Wine Press, 1995).</w:t>
      </w:r>
    </w:p>
    <w:p w14:paraId="344FC7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22.见比尔·库珀，《洪水之后》（新酒出版社，1995）。</w:t>
      </w:r>
    </w:p>
    <w:p w14:paraId="02FD1D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E8EE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23.For an interesting look at North and South American legends that closely parallel the biblical stories of creation, fall, flood, and the dispersion at Babel, see Bill Johnson’s article, “American Genesis: The Cosmological Beliefs of the Indians,” (Impact, March, 2004).</w:t>
      </w:r>
    </w:p>
    <w:p w14:paraId="4C2990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23.要对与圣经中创造、堕落、洪水和巴别塔分散等故事密切平行的北美和南美传说有一个有趣的了解，见比尔·约翰逊的文章，“美国创世记：印第安人的宇宙论信仰”，（《冲击》，2004年3月）。</w:t>
      </w:r>
    </w:p>
    <w:p w14:paraId="61D6A0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FEFD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available at www.icr.org.</w:t>
      </w:r>
    </w:p>
    <w:p w14:paraId="1BE6C3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此文可在www.icr.org网站获取。</w:t>
      </w:r>
    </w:p>
    <w:p w14:paraId="417642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C1A51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24.For a general introduction to biblical cosmology, seekers may begin with The New Answers Book (Master Books, 2007) and In Search of the Beginning (Pleasant Word, 2007).</w:t>
      </w:r>
    </w:p>
    <w:p w14:paraId="6E755C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24.作为圣经宇宙论的一般性介绍，寻求者可以从《新答案之书》（大师图书，2007）和《寻找起初》（可喜之言出版社，2007）开始。</w:t>
      </w:r>
    </w:p>
    <w:p w14:paraId="0F276B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93B3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they may profitably browse the following creationist web sites: http://www.creationscience.com, www.answersingenesis.org, www.icr.org, and http://reformation.edu/resources/index.htm</w:t>
      </w:r>
    </w:p>
    <w:p w14:paraId="644971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此外，他们可以有益地浏览以下创造论网站：http://www.creationscience.com, www.answersingenesis.org, www.icr.org, 以及 http://reformation.edu/resources/index.htm</w:t>
      </w:r>
    </w:p>
    <w:p w14:paraId="2DE58C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6A48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11: What, If Anything, Went Wrong?</w:t>
      </w:r>
    </w:p>
    <w:p w14:paraId="106E75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11 章：到底哪里出了问题？</w:t>
      </w:r>
    </w:p>
    <w:p w14:paraId="6D8238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B6E4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1.In the Bible, the number forty is often associated with divine testing.</w:t>
      </w:r>
    </w:p>
    <w:p w14:paraId="24C14E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1.在《圣经》中，数字四十常常与神的考验联系在一起。</w:t>
      </w:r>
    </w:p>
    <w:p w14:paraId="423CE5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E3D2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Moses, for example, was on Mount Sinai forty days and forty nights, while Israel’s faithfulness was being tested on the plain below (Ex. 16:35).</w:t>
      </w:r>
    </w:p>
    <w:p w14:paraId="16BD9A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例如，摩西在西奈山上四十昼夜，而以色列的忠信正在下面的平原上受到考验（出埃及记 16:35）。</w:t>
      </w:r>
    </w:p>
    <w:p w14:paraId="0EA4F3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D566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God tested Israel in the wilderness for forty years (Deut. 8:2).</w:t>
      </w:r>
    </w:p>
    <w:p w14:paraId="1C388C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上帝在旷野考验以色列四十年（申命记 8:2）。</w:t>
      </w:r>
    </w:p>
    <w:p w14:paraId="2E44F4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AD40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Under Jonah’s preaching, he tested the penitence of the Ninevites for forty days.</w:t>
      </w:r>
    </w:p>
    <w:p w14:paraId="3D262A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在约拿的讲道下，祂考验了尼尼微人四十天的悔改。</w:t>
      </w:r>
    </w:p>
    <w:p w14:paraId="5492F9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A486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Could it be, then, that God intended Adam’s probation to last forty days?</w:t>
      </w:r>
    </w:p>
    <w:p w14:paraId="7E7581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那么，有没有可能，上帝原意让亚当的验证期持续四十天呢？</w:t>
      </w:r>
    </w:p>
    <w:p w14:paraId="1EDE0C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2C04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we cannot be sure, this seems probable, since Jesus, retracing Adam’s probationary footsteps in Eden, was himself tested in the wilderness for forty days (Mt. 4:2).</w:t>
      </w:r>
    </w:p>
    <w:p w14:paraId="072CB6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虽然我们不能确定，但这似乎是可能的，因为耶稣，在重走亚当在伊甸园的验证性脚步时，祂自己也在旷野受了四十天的考验（马太福音 4:2）。</w:t>
      </w:r>
    </w:p>
    <w:p w14:paraId="22D2E6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45E44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2.In describing the elements of eternal life, the NT helps us envision the manifold blessings that Adam would have inherited if he had eaten first from the Tree of Life.</w:t>
      </w:r>
    </w:p>
    <w:p w14:paraId="344BE8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2.在描述永生的要素时，新约帮助我们构想，如果亚当先吃了生命树的果子，他本会继承的多种祝福。</w:t>
      </w:r>
    </w:p>
    <w:p w14:paraId="21DA68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2638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would have received the Holy Spirit as an eternal indwelling Helper (John 14:17).</w:t>
      </w:r>
    </w:p>
    <w:p w14:paraId="09E845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他本会领受圣灵作为永恒内住的保惠师（约翰福音 14:17）。</w:t>
      </w:r>
    </w:p>
    <w:p w14:paraId="54F3FF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0332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would have been introduced to the mystery of the Holy Trinity (Mt. 11:27, Eph. 2:18).</w:t>
      </w:r>
    </w:p>
    <w:p w14:paraId="6A67E5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他本会被引入圣三一的奥秘中（马太福音 11:27, 以弗所书 2:18）。</w:t>
      </w:r>
    </w:p>
    <w:p w14:paraId="6CB66C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2915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would have come into the knowledge of the Son of God, and also under his rule, for God the Father had created all things for him (Col. 1:16, Heb. 1:2).</w:t>
      </w:r>
    </w:p>
    <w:p w14:paraId="7EE795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他本会认识神的儿子，并归于祂的统治之下，因为父神为祂创造了万有（歌罗西书 1:16, 希伯来书 1:2）。</w:t>
      </w:r>
    </w:p>
    <w:p w14:paraId="59C886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8901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in receiving all of this for himself, Adam also would have received it for his children (Heb. 2:13).</w:t>
      </w:r>
    </w:p>
    <w:p w14:paraId="687DAF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此外，亚当为自己领受这一切的同时，也本会为他的后裔领受了（希伯来书 2:13）。</w:t>
      </w:r>
    </w:p>
    <w:p w14:paraId="5A36BC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FDC3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Henceforth, he and his growing family would have worked together towards the fulfillment of the dominion mandate (John 4:27-38, 1 Cor. 3:9).</w:t>
      </w:r>
    </w:p>
    <w:p w14:paraId="135522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从那时起，他和他的大家庭本会一同努力，以实现治理的使命（约翰福音 4:27-38, 哥林多前书 3:9）。</w:t>
      </w:r>
    </w:p>
    <w:p w14:paraId="23FC13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2025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Then, at the end of the age, when all was accomplished, God the Son would have glorified both man and nature, immersing them still more fully in the power and presence God (Isaiah 11:9, 40: 40:5, Mt. 13:43).</w:t>
      </w:r>
    </w:p>
    <w:p w14:paraId="01E49E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然后，在世代的末了，当一切都成就时，圣子上帝本会荣耀人和自然，使他们更完全地沉浸在上帝的能力和同在中（以赛亚书 11:9, 40:5, 马太福音 13:43）。</w:t>
      </w:r>
    </w:p>
    <w:p w14:paraId="005292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32AF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that glorious new world, the extended Holy Family would have lived forever.</w:t>
      </w:r>
    </w:p>
    <w:p w14:paraId="527C8B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在那个荣耀的新世界里，扩展的圣家本会永远活下去。</w:t>
      </w:r>
    </w:p>
    <w:p w14:paraId="69B65E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38DB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3.When Eve ate, nothing happened.</w:t>
      </w:r>
    </w:p>
    <w:p w14:paraId="3A9076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3.当夏娃吃的时候，什么也没有发生。</w:t>
      </w:r>
    </w:p>
    <w:p w14:paraId="26D21F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C449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She certainly did not die, nor, apparently, did she even feel remorse.</w:t>
      </w:r>
    </w:p>
    <w:p w14:paraId="6B2FC6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她当然没有死，而且显然，她甚至没有感到懊悔。</w:t>
      </w:r>
    </w:p>
    <w:p w14:paraId="23DCAC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DEA2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is proof that Adam was indeed her head, her proxy before God.</w:t>
      </w:r>
    </w:p>
    <w:p w14:paraId="525A73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这就是亚当确实是她的头，是她在神面前的代表的证据。</w:t>
      </w:r>
    </w:p>
    <w:p w14:paraId="4C0967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D5C9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she sinned, the sin was not imputed to her, for God had not issued his warning to Eve, but to Adam.</w:t>
      </w:r>
    </w:p>
    <w:p w14:paraId="55F9C6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虽然她犯了罪，但这罪没有归到她身上，因为神没有向夏娃发出警告，而是向亚当。</w:t>
      </w:r>
    </w:p>
    <w:p w14:paraId="618B83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5400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however, Adam were to sin, he would sin for her, and for her offspring as well.</w:t>
      </w:r>
    </w:p>
    <w:p w14:paraId="641FC7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然而，如果亚当犯罪，他就是为她犯罪，也为她的后裔犯罪。</w:t>
      </w:r>
    </w:p>
    <w:p w14:paraId="0C2940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35FE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great indeed would be the consequences of that sin.</w:t>
      </w:r>
    </w:p>
    <w:p w14:paraId="5547B8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那罪的后果确实是巨大的。</w:t>
      </w:r>
    </w:p>
    <w:p w14:paraId="39155F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4517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4.The butterfly in our garden supplies a good example of the biblical idea of true freedom.</w:t>
      </w:r>
    </w:p>
    <w:p w14:paraId="72F3BD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4.我们花园里的蝴蝶为圣经中关于真正自由的观念提供了一个很好的例子。</w:t>
      </w:r>
    </w:p>
    <w:p w14:paraId="78575A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2A7D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a child catches this butterfly in a net, we feel sad because it is no longer free.</w:t>
      </w:r>
    </w:p>
    <w:p w14:paraId="1E50D7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如果一个孩子用网捕捉这只蝴蝶，我们感到悲伤，因为它不再自由了。</w:t>
      </w:r>
    </w:p>
    <w:p w14:paraId="6508E7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0390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 child releases it, we are happy since now it is free again.</w:t>
      </w:r>
    </w:p>
    <w:p w14:paraId="33589A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如果孩子放了它，我们感到高兴，因为它现在又自由了。</w:t>
      </w:r>
    </w:p>
    <w:p w14:paraId="3EB1B3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15267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in what, precisely, are we rejoicing?</w:t>
      </w:r>
    </w:p>
    <w:p w14:paraId="63F03F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但我们究竟在为什么而欢喜呢？</w:t>
      </w:r>
    </w:p>
    <w:p w14:paraId="15B4BB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D446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are rejoicing in the fact that that the butterfly can now do, without hindrance, what it was meant to do: fly, in response to the promptings of its own God-given nature.</w:t>
      </w:r>
    </w:p>
    <w:p w14:paraId="208443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我们欢喜的是，这只蝴蝶现在可以无障碍地做它本该做的事：飞行，以回应它自己神所赐予的本性的驱使。</w:t>
      </w:r>
    </w:p>
    <w:p w14:paraId="10E99D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4C98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Can the butterfly spin another cocoon over itself, or roar like a lion, or do calculus?</w:t>
      </w:r>
    </w:p>
    <w:p w14:paraId="0570F7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这只蝴蝶能再给自己结一个茧，或像狮子一样咆哮，或做微积分吗？</w:t>
      </w:r>
    </w:p>
    <w:p w14:paraId="5C4023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4600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 it is not free to do those things, for it is limited by its butterfly nature.</w:t>
      </w:r>
    </w:p>
    <w:p w14:paraId="3D3D57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不，它没有做那些事情的自由，因为它受限于它的蝴蝶本性。</w:t>
      </w:r>
    </w:p>
    <w:p w14:paraId="3CC08D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0693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might even say that it is a slave to its butterfly nature.</w:t>
      </w:r>
    </w:p>
    <w:p w14:paraId="4397AA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我们甚至可以说，它是它蝴蝶本性的奴隶。</w:t>
      </w:r>
    </w:p>
    <w:p w14:paraId="0B2610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E159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so long as the butterfly can “do its own thing” without hindrance—so long as it can feed and fly and bless a watching world—we do not regard it as a slave, but as free.</w:t>
      </w:r>
    </w:p>
    <w:p w14:paraId="55959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然而，只要这只蝴蝶能无障碍地“做它自己的事”——只要它能觅食、飞翔并祝福一个观看的世界——我们就不把它看作奴隶，而是看作自由的。</w:t>
      </w:r>
    </w:p>
    <w:p w14:paraId="124178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EDFBE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 it is, says the Bible, with man.</w:t>
      </w:r>
    </w:p>
    <w:p w14:paraId="08E4CC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《圣经》说，人也是如此。</w:t>
      </w:r>
    </w:p>
    <w:p w14:paraId="3998C3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FEA2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Even in Eden, he was not an autonomous being.</w:t>
      </w:r>
    </w:p>
    <w:p w14:paraId="460363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即使在伊甸园，他也不是一个自主的存在。</w:t>
      </w:r>
    </w:p>
    <w:p w14:paraId="5DFBCC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C757F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were many things he could not be or do.</w:t>
      </w:r>
    </w:p>
    <w:p w14:paraId="198298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有许多事他不能成为或不能做。</w:t>
      </w:r>
    </w:p>
    <w:p w14:paraId="6B6256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D4F0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was a (mutable) slave to the good human nature that God had given him, and so he was happy and free.</w:t>
      </w:r>
    </w:p>
    <w:p w14:paraId="2670F0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他是上帝赐予他的良善人性的（可变的）奴隶，因此他是快乐和自由的。</w:t>
      </w:r>
    </w:p>
    <w:p w14:paraId="19ACE4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5A56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After his sin, however, he was no longer happy or truly free.</w:t>
      </w:r>
    </w:p>
    <w:p w14:paraId="0BCAD4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然而，在他犯罪之后，他不再快乐，也不再真正自由。</w:t>
      </w:r>
    </w:p>
    <w:p w14:paraId="02B7F9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8356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Indeed, there is a sense in which he was no longer even human, since he was no longer the man God meant him to be.</w:t>
      </w:r>
    </w:p>
    <w:p w14:paraId="4BABED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事实上，在某种意义上，他甚至不再是人，因为他不再是上帝意欲他成为的那个人。</w:t>
      </w:r>
    </w:p>
    <w:p w14:paraId="4856D1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26CD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however, God were somehow to release him from the net of sin, fill him with his Spirit, restore him to his true humanity, and send him soaring heavenward upon the winds of a new, God-given nature—then, says the Bible, he would still not be autonomous, but he would be free indeed (John 8:31-36, Rom. 6:15- 23, 2 Cor. 3:17)!</w:t>
      </w:r>
    </w:p>
    <w:p w14:paraId="72F3C2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如果上帝能以某种方式将他从罪的网罗中释放出来，用祂的灵充满他，使他恢复真正的人性，并让他乘着一个新的、神所赐予的本性的风飞向天堂——那么，《圣经》说，他仍然不是自主的，但他将是真正自由的了（约翰福音 8:31-36, 罗马书 6:15-23, 哥林多后书 3:17）！</w:t>
      </w:r>
    </w:p>
    <w:p w14:paraId="03FD6A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3F40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5.An important further consequence of sin, and therefore of the fall, was the advent of civil government.</w:t>
      </w:r>
    </w:p>
    <w:p w14:paraId="67FCAB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5.罪的，因此也是堕落的，另一个重要后果是公民政府的出现。</w:t>
      </w:r>
    </w:p>
    <w:p w14:paraId="1D4289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50DE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God instituted it in seed form after the Flood, when he prescribed capital punishment for murder among Noah’s offspring (Gen. 9:5-7).</w:t>
      </w:r>
    </w:p>
    <w:p w14:paraId="736C0D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上帝在洪水之后以种子形式设立了它，那时祂为挪亚的后裔规定了谋杀罪的死刑（创世记 9:5-7）。</w:t>
      </w:r>
    </w:p>
    <w:p w14:paraId="51AE4C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F06C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Later, he himself created a more elaborate system in the ancient Israelite theocracy.</w:t>
      </w:r>
    </w:p>
    <w:p w14:paraId="375880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后来，祂自己在古代以色列神权政体中创建了一个更精细的系统。</w:t>
      </w:r>
    </w:p>
    <w:p w14:paraId="72BE68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34A6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Later still, in Paul’s letter to the Romans, he supplies a definitive revelation of the purpose, prerogatives, and (limited) authority of civil government: God himself has mandated it for all nations; its narrow but vital purpose is to administer (retributive) justice (i.e., to encourage the good, but especially to judge and punish the evil); to this end, rulers are divinely authorized to use force, up to and including capital punishment (Rom. 13:1-4); therefore all people should respect the powers that be, and willingly pay taxes for their support (Rom. 13:5-7).</w:t>
      </w:r>
    </w:p>
    <w:p w14:paraId="435B19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晚些时候，在保罗给罗马人的信中，祂提供了一个关于公民政府的目的、特权和（有限）权威的最终启示：上帝亲自为万国规定了它；其狭窄但至关重要的目的是施行（报应性）公义（即鼓励良善，但特别是审判和惩罚邪恶）；为此，统治者被神授权使用武力，直至并包括死刑（罗马书 13:1-4）；因此所有人都应尊重当权者，并自愿纳税支持他们（罗马书 13:5-7）。</w:t>
      </w:r>
    </w:p>
    <w:p w14:paraId="21A4F6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B85C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Having its mandate from above, civil government is not a law unto itself, but remains accountable to God.</w:t>
      </w:r>
    </w:p>
    <w:p w14:paraId="109FED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公民政府既受命于上，就不是自己的律法，而仍需对上帝负责。</w:t>
      </w:r>
    </w:p>
    <w:p w14:paraId="6789FC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A370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rulers must dispense justice impartially and avoid every taint of corruption (Lev. 19:15, Deut. 16:19).</w:t>
      </w:r>
    </w:p>
    <w:p w14:paraId="04C41A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因此，统治者必须公正地施行公义，避免任何腐败的污点（利未记 19:15, 申命记 16:19）。</w:t>
      </w:r>
    </w:p>
    <w:p w14:paraId="1FC376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6101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must not transgress their proper sphere by usurping the God- given prerogatives of the patriarchal family: material provision, the education of children, personal self-defense, etc., (Eph. 5:22-6:4, 1 Tim. 5:8; Gen. 14, 1 Sam. 30).</w:t>
      </w:r>
    </w:p>
    <w:p w14:paraId="6574DB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他们不得超越其正当范围，篡夺上帝赋予家长制家庭的特权：物质供应、子女教育、个人自卫等（以弗所书 5:22-6:4, 提摩太前书 5:8；创世记 14, 撒母耳记上 30）。</w:t>
      </w:r>
    </w:p>
    <w:p w14:paraId="35602D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782C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they must not usurp the prerogatives of the Church: spiritual instruction, oversight of divine worship, church discipline, etc., (1 Cor. 6:1-11, Eph. 4:1-16, 2 Thess. 2, 1 Tim. 2, 3).</w:t>
      </w:r>
    </w:p>
    <w:p w14:paraId="3CBBA6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同样，他们不得篡夺教会的特权：属灵教导、神圣敬拜的监督、教会纪律等（哥林多前书 6:1-11, 以弗所书 4:1-16, 帖撒罗尼迦后书 2, 提摩太前书 2, 3）。</w:t>
      </w:r>
    </w:p>
    <w:p w14:paraId="177A89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A537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they must not wage imperialistic wars of aggression, “… removing the boundaries of the peoples and plundering their treasures” (Isaiah 10:12-14; cf. Acts 17:26).</w:t>
      </w:r>
    </w:p>
    <w:p w14:paraId="6164C5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他们不得发动帝国主义的侵略战争，“……挪移列国的地界，抢夺他们所积蓄的财宝”（以赛亚书 10:12-14；参看使徒行传 17:26）。</w:t>
      </w:r>
    </w:p>
    <w:p w14:paraId="68065C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A013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Governments that persist in doing such things have lost their divine mandate and are subject to God’s judgment, usually at the hands of other governments (Isaiah 10, Jer. 46-51, Amos 1-2, Psalm 82).</w:t>
      </w:r>
    </w:p>
    <w:p w14:paraId="499B9D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持续做这些事的政府已经失去了它们神圣的授权，并要受到上帝的审判，通常是通过其他政府的手（以赛亚书 10, 耶利米书 46-51, 阿摩司书 1-2, 诗篇 82）。</w:t>
      </w:r>
    </w:p>
    <w:p w14:paraId="4AB98E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A1C0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Individual citizens have a positive obligation to resist the evil decrees of evil governments (Acts 4:19-20, 5:29).</w:t>
      </w:r>
    </w:p>
    <w:p w14:paraId="753371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个别公民有积极的义务去抵制邪恶政府的邪恶法令（使徒行传 4:19-20, 5:29）。</w:t>
      </w:r>
    </w:p>
    <w:p w14:paraId="786AA7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47162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dire circumstances, this principle appears to justify secession from, and/or “revolution” against, such governments, the change being accomplished, ideally, through the popular formation of a new, alternative government dedicated to the administration of true justice, and therefore divinely authorized to defend its citizens against any retaliatory aggression that may ensue (Judges 3:7-16:31, 1 Kings 12:1-24).</w:t>
      </w:r>
    </w:p>
    <w:p w14:paraId="392718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危急情况下，这一原则似乎为脱离和/或“革命”反对这类政府提供了正当理由，这种改变理想上是通过民众组建一个新的、替代性的政府来完成的，该政府致力于施行真正的公义，并因此被神授权保护其公民免受任何可能随之而来的报复性侵略（士师记 3:7-16:31, 列王纪上 12:1-24）。</w:t>
      </w:r>
    </w:p>
    <w:p w14:paraId="6E2B42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C6887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Near the end of the age, in a final embodiment of the ancient Babylonian impulse (Gen. 11:1-9), civil government, in violation of God’s ordinances, will become global, theocratic, tyrannical, and violently hostile to God, Christ, and the Church (2 Thess. 2, Rev. 11:7, 13:1ff, 17:1f, 19:19, 20:7-10).</w:t>
      </w:r>
    </w:p>
    <w:p w14:paraId="04BE5E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在世代的末了，公民政府将最终体现古代巴比伦的冲动（创世记 11:1-9），它将违反上帝的典章，变得全球化、神权化、暴虐，并猛烈地敌对上帝、基督和教会（帖撒罗尼迦后书 2, 启示录 11:7, 13:1及以后, 17:1及以后, 19:19, 20:7-10）。</w:t>
      </w:r>
    </w:p>
    <w:p w14:paraId="5A5D9B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F2B3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return of Jesus in final judgment will bring it to an end once for all, even as the saints rejoice to see the kingdoms of this world become the Kingdom of their Lord and of his Christ (Rev. 11:15).</w:t>
      </w:r>
    </w:p>
    <w:p w14:paraId="0699A5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耶稣在末日审判中的再来将一劳永逸地终结它，正如圣徒们欢喜地看见这世上的国成了我主和主基督的国（启示录 11:15）。</w:t>
      </w:r>
    </w:p>
    <w:p w14:paraId="4F2F74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7A62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in biblical perspective, civil government is a temporary historical phenomenon altogether tied to the presence of sin in the world.</w:t>
      </w:r>
    </w:p>
    <w:p w14:paraId="73EF0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因此，在圣经的视角下，公民政府是一个完全与世间罪恶存在相关联的暂时性历史现象。</w:t>
      </w:r>
    </w:p>
    <w:p w14:paraId="61A6EF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39B1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Before the fall, it was not necessary; since the fall, it has been; at the coming of Christ, when sin is eradicated completely, it no longer will be (Rom. 13:1f, 1 Cor. 15:24, Rev. 11:15).</w:t>
      </w:r>
    </w:p>
    <w:p w14:paraId="5F1B38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在堕落之前，它没有必要；自堕落以来，它一直存在；在基督降临时，当罪被彻底根除时，它将不复存在（罗马书 13:1及以后, 哥林多前书 15:24, 启示录 11:15）。</w:t>
      </w:r>
    </w:p>
    <w:p w14:paraId="5E66D4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37C7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6.Importantly, the Bible teaches that God’s wrath falls in judgment upon every sin (Eccl. 12:14, Titus 2:14).</w:t>
      </w:r>
    </w:p>
    <w:p w14:paraId="5E736D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6.重要的是，《圣经》教导说，上帝的忿怒在审判中临到每一项罪（传道书 12:14, 提多书 2:14）。</w:t>
      </w:r>
    </w:p>
    <w:p w14:paraId="15EBC4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83D6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does not, however, fall in one way only.</w:t>
      </w:r>
    </w:p>
    <w:p w14:paraId="63677C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然而，它并非只以一种方式降临。</w:t>
      </w:r>
    </w:p>
    <w:p w14:paraId="03D68E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E7A2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case of God’s enemies, it falls upon their own heads.</w:t>
      </w:r>
    </w:p>
    <w:p w14:paraId="75EAB1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对于上帝的敌人，它降在他们自己的头上。</w:t>
      </w:r>
    </w:p>
    <w:p w14:paraId="57DC4F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43DD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in the case of his friends, it falls upon another head—Jesus Christ, the representative head of his people (Gal. 3:13).</w:t>
      </w:r>
    </w:p>
    <w:p w14:paraId="52519E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但对于祂的朋友，它降在另一个头上——耶稣基督，祂子民的代表元首（加拉太书 3:13）。</w:t>
      </w:r>
    </w:p>
    <w:p w14:paraId="35EF6F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5D0C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in the biblical universe, justice is always done, but not always upon those by whom injustice was committed.</w:t>
      </w:r>
    </w:p>
    <w:p w14:paraId="7CC30C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因此，在圣经的宇宙中，公义总是得到伸张，但并不总是临到那些犯下不义的人。</w:t>
      </w:r>
    </w:p>
    <w:p w14:paraId="318688E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04D2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7.Cited in Robert Velarde, “Greatness and Wretchedness: The Usefulness of Pascal’s Argument in Apologetics,” Journal of the Christian Research Institute, (Vol. 27, #02), pp. 34-40.</w:t>
      </w:r>
    </w:p>
    <w:p w14:paraId="721A93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7.引自罗伯特·贝拉尔德，“伟大与可悲：帕斯卡论证在护教学中的功用”，《基督教研究所期刊》（第27卷，第02期），第34-40页。</w:t>
      </w:r>
    </w:p>
    <w:p w14:paraId="06ADBF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EDE5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8.Bob and Cecelia Brown, “The Power of the Creation Message,” Impact Article #284, www.icr.org.</w:t>
      </w:r>
    </w:p>
    <w:p w14:paraId="6A1DDE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8.鲍勃和塞西莉亚·布朗，“创造信息的威力”，《冲击》文章#284，www.icr.org。</w:t>
      </w:r>
    </w:p>
    <w:p w14:paraId="119C79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F0EC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9.In chapter 18 we will see that God tests the children of Adam in different ways at different times.</w:t>
      </w:r>
    </w:p>
    <w:p w14:paraId="35622B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9.在第18章我们将看到，上帝在不同时间以不同方式考验亚当的后裔。</w:t>
      </w:r>
    </w:p>
    <w:p w14:paraId="16322F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83DA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Today, the divine test comes to mankind primarily in the gospel.</w:t>
      </w:r>
    </w:p>
    <w:p w14:paraId="12B1E7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今天，神圣的考验主要以福音的形式临到人类。</w:t>
      </w:r>
    </w:p>
    <w:p w14:paraId="12120D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5FC8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 it does, it requires him to search out its truth and to receive or reject Christ.</w:t>
      </w:r>
    </w:p>
    <w:p w14:paraId="5A5F65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当它来临时，它要求人去探寻其真理，并接受或拒绝基督。</w:t>
      </w:r>
    </w:p>
    <w:p w14:paraId="5D6DE4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4319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men are actually choosing which head they desire to live under: the first Adam, who bequeaths to them eternal death, or the last Adam, who bequeaths to them eternal life.</w:t>
      </w:r>
    </w:p>
    <w:p w14:paraId="04E2B9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在此，人们实际上是在选择他们渴望生活在哪个元首之下：是那将永死遗传给他们的首先的亚当，还是那将永生遗传给他们的末后的亚当。</w:t>
      </w:r>
    </w:p>
    <w:p w14:paraId="34DC27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36AF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 on this in later chapters.</w:t>
      </w:r>
    </w:p>
    <w:p w14:paraId="75424A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关于这一点，在后面的章节中将有更多论述。</w:t>
      </w:r>
    </w:p>
    <w:p w14:paraId="1780F3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BAD8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10.Critics of the Intelligent Design Movement (ID) point to apparent flaws in the biological structure of men and animals, and also to so-called “defense/attack structures” (fangs, claws, stingers, venom, etc.), asking derisively how much intelligence or goodness these phenomena reveal.</w:t>
      </w:r>
    </w:p>
    <w:p w14:paraId="5EDAE4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10.智能设计运动（ID）的批评者指出人和动物生物结构中明显的缺陷，以及所谓的“防御/攻击结构”（獠牙、爪子、刺、毒液等），并嘲讽地问这些现象揭示了多少智慧或良善。</w:t>
      </w:r>
    </w:p>
    <w:p w14:paraId="30BE88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A5E0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Unfortunately, proponents of ID, having decided to eschew any appeal to divine revelation, cannot give a satisfactory answer.</w:t>
      </w:r>
    </w:p>
    <w:p w14:paraId="62E71B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不幸的是，智能设计的支持者们，既然决定了要避免任何对神圣启示的诉诸，就无法给出一个令人满意的答案。</w:t>
      </w:r>
    </w:p>
    <w:p w14:paraId="66F2AB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DC13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Biblical creationists, however, respond immediately by directing such critics to the fall, and in particular to its impact upon the physiology of living beings.</w:t>
      </w:r>
    </w:p>
    <w:p w14:paraId="0289FE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然而，圣经创造论者则立即回应，将这些批评者引向堕落，特别是它对生物生理机能的影响。</w:t>
      </w:r>
    </w:p>
    <w:p w14:paraId="7E71B2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1190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Their contention, based upon biblical revelation, is that life does indeed display intelligent design—and that in its apparent defects it displays intelligent judgment, as well.</w:t>
      </w:r>
    </w:p>
    <w:p w14:paraId="3CBBBB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他们的论点，基于圣经启示，是生命确实展现了智能设计——并且在其明显的缺陷中，它也同样展现了智能的审判。</w:t>
      </w:r>
    </w:p>
    <w:p w14:paraId="430984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17D7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helpful essay illustrating this approach, see the chapter on defense/attack structures in The New Answers Book (Master Books, 2007), p. 259f.</w:t>
      </w:r>
    </w:p>
    <w:p w14:paraId="58F2DD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要了解一篇阐释这种方法的有益文章，见《新答案之书》（大师图书，2007）中关于防御/攻击结构的章节，第259页及以后。</w:t>
      </w:r>
    </w:p>
    <w:p w14:paraId="4A25AA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830A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11.In this paragraph, I have joined with the Bible in assuming that all people are “free,” not just Adam in his innocence, but even Adam’s fallen offspring in their sin.</w:t>
      </w:r>
    </w:p>
    <w:p w14:paraId="4AA1EC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11.在本段中，我与《圣经》一同假设所有的人都是“自由的”，不仅是无罪的亚当，甚至连亚当堕落的后裔在他们的罪中也是如此。</w:t>
      </w:r>
    </w:p>
    <w:p w14:paraId="66694F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5863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again, it is important carefully to define the word “free.”</w:t>
      </w:r>
    </w:p>
    <w:p w14:paraId="434F15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但再次，仔细定义“自由”这个词是很重要的。</w:t>
      </w:r>
    </w:p>
    <w:p w14:paraId="218926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E88D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we have already seen, Adam in his innocence was a (mutable) slave to his good nature (a fact that makes his rebellion difficult, if not impossible, for us to understand, (Mt. 7:17-20)).</w:t>
      </w:r>
    </w:p>
    <w:p w14:paraId="2D5776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正如我们已经看到的，无罪的亚当是他良善本性的（可变的）奴隶（这个事实使我们难以，如果不是不可能，理解他的背叛（马太福音 7:17-20））。</w:t>
      </w:r>
    </w:p>
    <w:p w14:paraId="2D6FF0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991C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for Adam’s fallen children, they too are slaves, but now to a sinful nature (John 8:34, Romans 6:1f).</w:t>
      </w:r>
    </w:p>
    <w:p w14:paraId="20124C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至于亚当堕落的后裔，他们也是奴隶，但现在是罪性的奴隶（约翰福音 8:34, 罗马书 6:1及以后）。</w:t>
      </w:r>
    </w:p>
    <w:p w14:paraId="7535E1C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A8A0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Furthermore, there is a sense in which all creatures are “slaves” to what God has foreordained, for God has foreordained all things.</w:t>
      </w:r>
    </w:p>
    <w:p w14:paraId="7FB6B1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此外，在某种意义上，所有的受造物都是上帝所预定之事的“奴隶”，因为上帝预定了一切。</w:t>
      </w:r>
    </w:p>
    <w:p w14:paraId="4A3146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433C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 then, in biblical perspective, no one but God is free in an absolute sense.</w:t>
      </w:r>
    </w:p>
    <w:p w14:paraId="4519FB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那么，在圣经的视角下，除了上帝，没有谁是绝对意义上自由的。</w:t>
      </w:r>
    </w:p>
    <w:p w14:paraId="1AA6FC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998A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all are “free” in this limited sense: they choose what they choose, and do what they do, as an expression of their own will.</w:t>
      </w:r>
    </w:p>
    <w:p w14:paraId="70B2A0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然而，所有人都在这个有限的意义上是“自由的”：他们选择他们所选择的，做他们所做的，作为他们自己意志的表达。</w:t>
      </w:r>
    </w:p>
    <w:p w14:paraId="4302C5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F2473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To state the case negatively, no one —neither God nor the devil—coerces them to do anything other than what they themselves want to do.</w:t>
      </w:r>
    </w:p>
    <w:p w14:paraId="41221E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从反面来说，没有人——无论是上帝还是魔鬼——强迫他们去做任何他们自己不想做的事。</w:t>
      </w:r>
    </w:p>
    <w:p w14:paraId="067E54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49F7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we may say that God tests Adam’s fallen children in pretty much the same way he tested their innocent father.</w:t>
      </w:r>
    </w:p>
    <w:p w14:paraId="2DC3FA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因此，我们可以说，上帝考验亚当堕落的后裔，与祂考验他们无罪的父亲的方式大体相同。</w:t>
      </w:r>
    </w:p>
    <w:p w14:paraId="1FB226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0E2D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Through nature, conscience, and the Bible, he makes his existence, character, and commandments known in their sin-darkened souls, beckoning them to seek out a fuller perception of his truth.</w:t>
      </w:r>
    </w:p>
    <w:p w14:paraId="5B1553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通过自然、良心和《圣经》，祂在他们被罪所黑暗的灵魂中，使他们知晓祂的存在、属性和诫命，召唤他们去寻求对祂真理更充分的认识。</w:t>
      </w:r>
    </w:p>
    <w:p w14:paraId="418B6E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A63C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they are free to do so, if only they will.</w:t>
      </w:r>
    </w:p>
    <w:p w14:paraId="5EC64C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而且他们有自由这样做，只要他们愿意。</w:t>
      </w:r>
    </w:p>
    <w:p w14:paraId="45E6BD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49FD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12.Jonathan Edwards, inquiring as to why a holy God would decree and permit sin to enter his universe, argues as follows:</w:t>
      </w:r>
    </w:p>
    <w:p w14:paraId="6DCF87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12.约拿单·爱德华兹，在探究一位圣洁的上帝为何会命定并允许罪进入祂的宇宙时，论证如下：</w:t>
      </w:r>
    </w:p>
    <w:p w14:paraId="392F23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83DA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a proper and excellent thing for infinite glory to shine forth; and for the same reason, it is proper that the shining forth of God’s glory should be complete; that is, that all parts of his glory should shine forth, that every beauty should be proportionately effulgent, that the beholder may have a proper notion of God.</w:t>
      </w:r>
    </w:p>
    <w:p w14:paraId="5AADAD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让无限的荣耀照耀出来，是一件合宜且卓越的事；出于同样的原因，上帝荣耀的照耀应当是完全的，也是合宜的；也就是说，祂荣耀的各部分都应照耀出来，每一份荣美都应按比例地灿烂，使观看者能对上帝有一个正确的概念。</w:t>
      </w:r>
    </w:p>
    <w:p w14:paraId="47A861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6CCC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not proper that one glory should be exceedingly manifested, and another not at all …</w:t>
      </w:r>
    </w:p>
    <w:p w14:paraId="4C3BE2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一种荣耀被极度彰显，而另一种则完全不彰显，是不合宜的……”</w:t>
      </w:r>
    </w:p>
    <w:p w14:paraId="028BC4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7EA9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it is necessary that God’s awful majesty, his authority and dreadful greatness, justice, and holiness should be manifested.</w:t>
      </w:r>
    </w:p>
    <w:p w14:paraId="535847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因此，上帝可畏的威严，祂的权柄和令人敬畏的伟大、公义和圣洁，都必须得到彰显。</w:t>
      </w:r>
    </w:p>
    <w:p w14:paraId="6D7E3B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092F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this could not be unless sin and punishment had been decreed; otherwise, the shining forth of God’s glory would be very imperfect, both because these parts of divine glory would not shine forth as the others do, and also the glory of his goodness, love, and holiness would be faint without them; nay, they could scarcely shine forth at all.</w:t>
      </w:r>
    </w:p>
    <w:p w14:paraId="3602FB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除非罪和刑罚被命定，否则这是不可能的；不然，上帝荣耀的照耀将非常不完美，既因为神圣荣耀的这些部分不会像其他部分那样照耀出来，也因为祂的良善、爱和圣洁的荣耀若没有它们，就会变得黯淡；不，它们几乎根本无法照耀出来。</w:t>
      </w:r>
    </w:p>
    <w:p w14:paraId="2CC7FD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D155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it were not right that God should decree and permit and punish sin, there could be no manifestation of God’s holiness in hatred of sin, or in showing any preference, in his providence, for godliness before it.</w:t>
      </w:r>
    </w:p>
    <w:p w14:paraId="031EE4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如果上帝命定、允许和惩罚罪是不对的，那么上帝在恨恶罪中的圣洁，或者在祂的护理中对敬虔的偏爱，就无法彰显。</w:t>
      </w:r>
    </w:p>
    <w:p w14:paraId="5E2E82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F9B6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would be no manifestation of God’s grace or true goodness, if there was no sin to be pardoned, no misery to be saved from.</w:t>
      </w:r>
    </w:p>
    <w:p w14:paraId="7D0C7F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如果没有可被赦免的罪，没有可被拯救的苦难，那么上帝的恩典或真正的良善就无法彰显。</w:t>
      </w:r>
    </w:p>
    <w:p w14:paraId="0B8C9D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C138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much happiness he bestowed, his goodness would not be so much prized and admired…</w:t>
      </w:r>
    </w:p>
    <w:p w14:paraId="05138D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无论祂赐予多少幸福，祂的良善也不会被如此珍视和钦佩……</w:t>
      </w:r>
    </w:p>
    <w:p w14:paraId="430FD5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121D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 evil is necessary, in order to the highest happiness of the creature, and the completeness of that communication of God, for which he made the world; because the creature’s happiness consists in the knowledge of God and the sense of his love.</w:t>
      </w:r>
    </w:p>
    <w:p w14:paraId="213D4E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因此，为了受造物最高的幸福，以及上帝创造世界所为之的那种交通的完全性，邪恶是必要的；因为受造物的幸福在于认识上帝和感受祂的爱。</w:t>
      </w:r>
    </w:p>
    <w:p w14:paraId="363656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7D32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if the knowledge of him be imperfect, the happiness of the creature must be proportionately imperfect (Cited in John Piper, Desiring God (Multnomah, 2003), p. 350).</w:t>
      </w:r>
    </w:p>
    <w:p w14:paraId="214EA5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如果对祂的认识不完全，受造物的幸福也必然按比例地不完全（引自约翰·派博，《渴慕神》，Multnomah出版社，2003，第350页）。</w:t>
      </w:r>
    </w:p>
    <w:p w14:paraId="3A4E22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2DF9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13.In discussing the biblical teaching about God’s will, theologians often employ a useful distinction.</w:t>
      </w:r>
    </w:p>
    <w:p w14:paraId="55884E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13.在讨论圣经关于上帝旨意的教导时，神学家们常常使用一个有用的区分。</w:t>
      </w:r>
    </w:p>
    <w:p w14:paraId="5D114C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2675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the one hand, they speak of God’s “will of purpose” or his “decretive will.”</w:t>
      </w:r>
    </w:p>
    <w:p w14:paraId="3CEED2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一方面，他们谈论上帝的“目的之旨意”或祂的“命定之旨意”。</w:t>
      </w:r>
    </w:p>
    <w:p w14:paraId="3DAFB2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ABA8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phrases point to everything that God, in eternity past, willed or decreed to occur in history (Eph. 1:11).</w:t>
      </w:r>
    </w:p>
    <w:p w14:paraId="7DE47A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这些短语指向在过去的永恒中，上帝意欲或命定在历史上发生的一切（以弗所书 1:11）。</w:t>
      </w:r>
    </w:p>
    <w:p w14:paraId="23E1AF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7DBA1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Apart from what already has happened, or from what the scriptures predict will happen, God’s will of purpose lies hidden from man.</w:t>
      </w:r>
    </w:p>
    <w:p w14:paraId="14BD4B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除了已经发生的事，或经文预言将要发生的事，上帝目的的旨意对人来说是隐藏的。</w:t>
      </w:r>
    </w:p>
    <w:p w14:paraId="55AEDF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6673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the other hand, they speak of God’s “will of precept” or his “moral will.”</w:t>
      </w:r>
    </w:p>
    <w:p w14:paraId="49EB90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另一方面，他们谈论上帝的“训令之旨意”或祂的“道德之旨意”。</w:t>
      </w:r>
    </w:p>
    <w:p w14:paraId="0C8EA7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7CDC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phrases point to God’s rule of action for the sons of men.</w:t>
      </w:r>
    </w:p>
    <w:p w14:paraId="7130A7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这些短语指向了上帝为世人制定的行为准则。</w:t>
      </w:r>
    </w:p>
    <w:p w14:paraId="18DD63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3413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will is partly revealed in human conscience, and more fully revealed in the Bible.</w:t>
      </w:r>
    </w:p>
    <w:p w14:paraId="13DABE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这个旨意部分地在人的良心中启示出来，更完全地在《圣经》中启示出来。</w:t>
      </w:r>
    </w:p>
    <w:p w14:paraId="584FF2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B986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the Spirit reveals the particulars of God’s will to the believer’s heart (e.g., whether he should marry, where he should live, what he should do for a living, etc.).</w:t>
      </w:r>
    </w:p>
    <w:p w14:paraId="2901AB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此外，圣灵向信徒的心启示上帝旨意的具体细节（例如，他是否应该结婚，他应该住在哪里，他应该以何为生，等等）。</w:t>
      </w:r>
    </w:p>
    <w:p w14:paraId="6CC6FE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25805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Importantly, the biblical writers urge the saints to live under the shadow of both wills.</w:t>
      </w:r>
    </w:p>
    <w:p w14:paraId="4BA736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重要的是，圣经作者敦促圣徒们生活在这两种旨意的荫庇之下。</w:t>
      </w:r>
    </w:p>
    <w:p w14:paraId="7EF273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C675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are to understand and rejoice in God’s great, good, and infallible purpose for his people.</w:t>
      </w:r>
    </w:p>
    <w:p w14:paraId="01A22E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他们要理解并欢喜于上帝为祂子民所定的伟大、良善和无误的目的。</w:t>
      </w:r>
    </w:p>
    <w:p w14:paraId="18D4E8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9062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far from letting such knowledge lull them into passivity, they are to express gratitude for their part in his purpose by zealously conforming their own wills to his life-giving precepts.</w:t>
      </w:r>
    </w:p>
    <w:p w14:paraId="74E986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但他们远不应让这种知识使他们陷入被动，而应通过热切地使自己的意志符合祂那赋予生命的训令，来表达他们对在祂旨意中有份的感恩。</w:t>
      </w:r>
    </w:p>
    <w:p w14:paraId="77E8B7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7FDE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14.Cited in L. Boettner, The Reformed Doctrine of Predestination, (Presbyterian and Reformed, 1932), P. 242.</w:t>
      </w:r>
    </w:p>
    <w:p w14:paraId="1017C3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14.引自L. 伯特纳，《改革宗预定论》（长老会与改革宗教会出版社，1932），第242页。</w:t>
      </w:r>
    </w:p>
    <w:p w14:paraId="7E659F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4248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John Piper writes:</w:t>
      </w:r>
    </w:p>
    <w:p w14:paraId="6E970D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同样，约翰·派博写道：</w:t>
      </w:r>
    </w:p>
    <w:p w14:paraId="787864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D3D4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(Jonathan Edwards) uses the analogy of the way the sun brings about light and warmth by its essential nature, but brings about dark and cold by dropping below the horizon.</w:t>
      </w:r>
    </w:p>
    <w:p w14:paraId="6DF268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他（约拿单·爱德华兹）用了一个类比，说太阳通过其本质带来光明和温暖，但通过落到地平线以下带来黑暗和寒冷。</w:t>
      </w:r>
    </w:p>
    <w:p w14:paraId="046D9C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AB3EB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 sun were the proper cause of cold and darkness,” he says, “it would be the fountain of these things, as it is the fountain of light and heat; and then something might be argued from the nature of cold and darkness, to a likeness of nature in the sun.”</w:t>
      </w:r>
    </w:p>
    <w:p w14:paraId="7F503D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“如果太阳是寒冷和黑暗的真正原因，”他说，“它就会是这些东西的源头，就像它是光明和热量的源头一样；那么就可以从寒冷和黑暗的本性中，论证出太阳本性的某种相似之处。”</w:t>
      </w:r>
    </w:p>
    <w:p w14:paraId="645660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C09B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“…sin is not the fruit of any positive agency or influence of the most High, but on the contrary, arises from the withholding of his action and energy, and under certain circumstances necessarily follows on the want of his influence (John Piper, Desiring God, (Multnomah, 2003), p. 348).</w:t>
      </w:r>
    </w:p>
    <w:p w14:paraId="095B58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罪不是至高者任何积极作用或影响的结果，相反，它源于祂行动和能量的收回，并且在某些情况下必然地随之而来的是祂影响的缺乏”（约翰·派博，《渴慕神》，Multnomah出版社，2003，第348页）。</w:t>
      </w:r>
    </w:p>
    <w:p w14:paraId="374AD6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8B22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15.For a fuller discussion of God’s decrees and the problem of evil, see Louis Berkhoff, Systematic Theology, (Eerdmans, 1977), pp. 100-108; John Frame, Apologetics to the Glory of God (Presbyterian and Reformed, 1994), chapters 6, 7; Evangelical Dictionary of Theology, (Baker, 2001), s.v. “Decrees of God”</w:t>
      </w:r>
    </w:p>
    <w:p w14:paraId="2D4CD9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关于上帝的预旨和邪恶问题的更详尽讨论，见路易·伯克富，《系统神学》（伊尔德曼斯出版社，1977），第100-108页；约翰·傅瑞姆，《为上帝荣耀的护教学》（长老会与改革宗教会出版社，1994），第6、7章；《福音派神学词典》（贝克出版社，2001），词条“上帝的预旨”。</w:t>
      </w:r>
    </w:p>
    <w:p w14:paraId="079FB1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734E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16.For two principal reasons, the biblical doctrine of predestination cannot be identified as fatalism.</w:t>
      </w:r>
    </w:p>
    <w:p w14:paraId="05496C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16.出于两个主要原因，圣经的预定论不能被等同于宿命论。</w:t>
      </w:r>
    </w:p>
    <w:p w14:paraId="10CC3E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EC15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the Bible places a wise, powerful, and benevolent personal god above all events, not an uncaring, impersonal force, as in the case of fatalism.</w:t>
      </w:r>
    </w:p>
    <w:p w14:paraId="74807E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首先，《圣经》将一位智慧、大能和仁慈的有位格之神置于所有事件之上，而不是像宿命论那样，是一种漠不关心的、非位格的力量。</w:t>
      </w:r>
    </w:p>
    <w:p w14:paraId="49459F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47C6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secondly, it does not view divine predestination as inconsistent with human responsibility for obedience to God’s will of precept.</w:t>
      </w:r>
    </w:p>
    <w:p w14:paraId="663D51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其次，它不认为神的预定与人顺服神训令之旨意的责任相矛盾。</w:t>
      </w:r>
    </w:p>
    <w:p w14:paraId="4DB392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90E9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why the Bible pointedly reproves the very attitudes that fatalism tends to foster: resignation, passivity, laziness, and despair (Mt. 25:26, Rom. 12:11, 1 Cor. 15:58, Gal. 6:9).</w:t>
      </w:r>
    </w:p>
    <w:p w14:paraId="3F9096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这就是为什么《圣经》尖锐地责备宿命论倾向于助长的那些态度：听天由命、被动、懒惰和绝望（马太福音 25:26, 罗马书 12:11, 哥林多前书 15:58, 加拉太书 6:9）。</w:t>
      </w:r>
    </w:p>
    <w:p w14:paraId="5BCF91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8633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Indeed, the biblical revelation of God’s sovereignty is clearly designed, not to paralyze a believer’s will, but to energize it.</w:t>
      </w:r>
    </w:p>
    <w:p w14:paraId="42BB01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事实上，圣经对上帝主权的启示，其设计显然不是要麻痹信徒的意志，而是要激发它。</w:t>
      </w:r>
    </w:p>
    <w:p w14:paraId="645AD6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E2669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saints now have a purpose in life.</w:t>
      </w:r>
    </w:p>
    <w:p w14:paraId="02BB01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圣徒们现在有了人生的目的。</w:t>
      </w:r>
    </w:p>
    <w:p w14:paraId="1D2973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CB95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Before the foundation of the world, the sovereign God prepared specific good works for each of them to walk in (Eph. 2:10).</w:t>
      </w:r>
    </w:p>
    <w:p w14:paraId="363A7E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在创世以前，主权的上帝为他们每个人预备了特定的善工，让他们去行（以弗所书 2:10）。</w:t>
      </w:r>
    </w:p>
    <w:p w14:paraId="5D0E64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7CD9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they must “lay hold of that for which Christ Jesus laid hold of (them).”</w:t>
      </w:r>
    </w:p>
    <w:p w14:paraId="5898CB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因此，他们必须“持定基督耶稣所以持定（他们）的”。</w:t>
      </w:r>
    </w:p>
    <w:p w14:paraId="09D13A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2365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must, “work out their salvation in fear and trembling” (Phil. 2:12, 3:12).</w:t>
      </w:r>
    </w:p>
    <w:p w14:paraId="28E1F0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他们必须，“恐惧战兢，做成你们得救的工夫”（腓立比书 2:12, 3:12）。</w:t>
      </w:r>
    </w:p>
    <w:p w14:paraId="6E04D9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D7F2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Yes, God has decreed great things for his people.</w:t>
      </w:r>
    </w:p>
    <w:p w14:paraId="374701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是的，上帝为祂的子民命定了大事。</w:t>
      </w:r>
    </w:p>
    <w:p w14:paraId="71D8D2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8F88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they must use their newfound freedom in Christ to find them, choose them, and enjoy all the blessings that a passionate doing of them is sure to bring (Gal. 5:13, 1 Pet. 2:16).</w:t>
      </w:r>
    </w:p>
    <w:p w14:paraId="67C916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因此，他们必须使用他们在基督里新得的自由去寻找它们，选择它们，并享受因热情地行这些事而必将带来的所有祝福（加拉太书 5:13, 彼得前书 2:16）。</w:t>
      </w:r>
    </w:p>
    <w:p w14:paraId="1D0168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BB25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12: What, If Anything, Can Be Done?</w:t>
      </w:r>
    </w:p>
    <w:p w14:paraId="41E499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12 章：到底能做什么？</w:t>
      </w:r>
    </w:p>
    <w:p w14:paraId="578E10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A6E9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1.For a look at the King’s family tree, see Mt. 1:1-16 and Luke 3:23-38.</w:t>
      </w:r>
    </w:p>
    <w:p w14:paraId="6CCA67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1.要看这位君王的家谱，见马太福音 1:1-16 和路加福音 3:23-38。</w:t>
      </w:r>
    </w:p>
    <w:p w14:paraId="481387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05CF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Matthew’s genealogy is stylized and partial, going back to Abraham; Luke’s is complete, going all the way back to Adam.</w:t>
      </w:r>
    </w:p>
    <w:p w14:paraId="5D23C8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马太的家谱是程式化的、部分的，追溯到亚伯拉罕；路加的则是完整的，一直追溯到亚当。</w:t>
      </w:r>
    </w:p>
    <w:p w14:paraId="020E58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5D219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From David to Joseph, the names in the two genealogies differ markedly.</w:t>
      </w:r>
    </w:p>
    <w:p w14:paraId="0310C9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从大卫到约瑟，两个家谱中的名字有显著不同。</w:t>
      </w:r>
    </w:p>
    <w:p w14:paraId="005B64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D0DA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One popular solution to this problem is that Matthew traces Jesus’ lineage through his legal father (Joseph) to Solomon, then to David, and finally to Abraham, thus showing him to be the promised Messiah; whereas Luke is said to trace it through his mother (Mary) to Nathan, to David, and then all the way back to Adam, thus showing him to be the perfect man (see Norman Geisler and Thomas Howe, When Critics Ask, Victor Books, 1992, pp. 385-386).</w:t>
      </w:r>
    </w:p>
    <w:p w14:paraId="71301E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这个问题一个流行的解决方案是，马太通过耶稣的合法父亲（约瑟）追溯祂的血统到所罗门，然后到大卫，最后到亚伯拉罕，从而显示祂是应许的弥赛亚；而路加据说则是通过祂的母亲（马利亚）追溯到拿单，到大卫，然后一直追溯到亚当，从而显示祂是完美的人（见诺曼·盖斯勒和托马斯·豪，《当批评家发问时》，维克多图书，1992，第385-386页）。</w:t>
      </w:r>
    </w:p>
    <w:p w14:paraId="5D61B6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2B3A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Other scholars, wondering why Luke would say nothing explicitly about Mary, propose that Matthew desired to trace Christ’s lineage from David through Solomon, while Luke (for reasons unexplained) elected to trace it through Nathan (another son of Bathsheba).</w:t>
      </w:r>
    </w:p>
    <w:p w14:paraId="25B00C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其他学者，想知道为何路加没有明确提及马利亚，提出马太意在通过所罗门追溯基督从大卫而来的血统，而路加（出于不明原因）选择通过拿单（拔示巴的另一个儿子）来追溯。</w:t>
      </w:r>
    </w:p>
    <w:p w14:paraId="518CBE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C2507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same scholars (Bruce and Machen) also suggest that Jacob (Joseph’s “father” in Matthew) actually died childless, while Jacob’s younger brother, Heli (cited in Luke), was Joseph’s biological father.</w:t>
      </w:r>
    </w:p>
    <w:p w14:paraId="2F7C1C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这些学者（布鲁斯和梅钦）还提出，雅各（马太福音中约瑟的“父亲”）实际上死时无子，而雅各的弟弟，希里（路加福音中引用），是约瑟的生父。</w:t>
      </w:r>
    </w:p>
    <w:p w14:paraId="4FDE9B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8F83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this view, Matthew is again seen to be focusing on Jesus’ lawful parentage, while Luke is seen to be focusing on his biological parentage.</w:t>
      </w:r>
    </w:p>
    <w:p w14:paraId="449714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根据这个观点，马太再次被视为关注耶稣的合法父母身份，而路加则被视为关注祂的生物学父母身份。</w:t>
      </w:r>
    </w:p>
    <w:p w14:paraId="6C27BB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C65CC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it is not impossible that the first proposal is best after all, if we may assume that Heli was Mary’s biological father and (following the death of Jacob) Joseph’s adoptive father, as well.</w:t>
      </w:r>
    </w:p>
    <w:p w14:paraId="26B0BF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然而，如果我们能假设希里是马利亚的生父，并且（在雅各死后）也是约瑟的养父，那么第一个提议终究是最好的，这并非不可能。</w:t>
      </w:r>
    </w:p>
    <w:p w14:paraId="5B57BC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EE69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Whatever the final solution may be, it is clear enough that Luke, a keen historian who shows himself deeply interested in Joseph and Mary, was not simply pulling names out of thin air.</w:t>
      </w:r>
    </w:p>
    <w:p w14:paraId="6C2518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无论最终的解决方案是什么，很清楚的是，路加，一位对约瑟和马利亚表现出浓厚兴趣的敏锐历史学家，并非只是凭空捏造名字。</w:t>
      </w:r>
    </w:p>
    <w:p w14:paraId="5E7ED0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AC3C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the puzzling differences in the genealogies not only disprove collusion, but actually lend them an air of verisimilitude.</w:t>
      </w:r>
    </w:p>
    <w:p w14:paraId="175B40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因此，家谱中令人困惑的差异不仅证伪了串通之说，反而赋予了它们一种逼真的气息。</w:t>
      </w:r>
    </w:p>
    <w:p w14:paraId="099487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0B47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2.Though the OT administrations of the eternal covenant did indeed bring those who obeyed into the covenant of grace, the vehicles by which God administered it were intrinsically powerless to accomplish his redemptive purpose.</w:t>
      </w:r>
    </w:p>
    <w:p w14:paraId="6CA887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2.虽然旧约时代对永恒之约的施行确实将那些顺服的人带入了恩典之约，但上帝施行它所用的载体本质上是无力完成祂的救赎旨意的。</w:t>
      </w:r>
    </w:p>
    <w:p w14:paraId="146772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9722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the animal that God killed, and the skins that he draped over Adam’s shoulders, had no power to cover his sins.</w:t>
      </w:r>
    </w:p>
    <w:p w14:paraId="081828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例如，上帝所杀的动物，以及祂披在亚当肩上的皮子，都没有能力遮盖他的罪。</w:t>
      </w:r>
    </w:p>
    <w:p w14:paraId="7CD9B7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3BF6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ark that Noah constructed had no power to carry his soul safely through the flood of God’s wrath at the Last Judgment.</w:t>
      </w:r>
    </w:p>
    <w:p w14:paraId="07702C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挪亚所造的方舟，没有能力在末日审判时，将他的灵魂安全地带过上帝忿怒的洪水。</w:t>
      </w:r>
    </w:p>
    <w:p w14:paraId="0BE7E1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1CB4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son that God promised to believing Abraham had no power to open the portals of heaven to his father.</w:t>
      </w:r>
    </w:p>
    <w:p w14:paraId="26CBC0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上帝应许给信心的亚伯拉罕的儿子，没有能力为他的父亲打开天堂的门户。</w:t>
      </w:r>
    </w:p>
    <w:p w14:paraId="0D4346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A737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priests and the animal sacrifices offered under the Mosaic Law had no power to put away transgressions (Heb. 10:1-4).</w:t>
      </w:r>
    </w:p>
    <w:p w14:paraId="0A3C1D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在摩西律法下所献的祭司和动物祭物，没有能力除去过犯（希伯来书 10:1-4）。</w:t>
      </w:r>
    </w:p>
    <w:p w14:paraId="51BC7F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73C6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then, all of these earthly types did have power to redeem, it was solely in virtue of their connection with the heavenly realities that they symbolized.</w:t>
      </w:r>
    </w:p>
    <w:p w14:paraId="1721FF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那么，如果所有这些属地的预表都有救赎的能力，那完全是凭着它们与所象征的属天实体之间的联系。</w:t>
      </w:r>
    </w:p>
    <w:p w14:paraId="515CF4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C631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it was in virtue of their connection with Christ.</w:t>
      </w:r>
    </w:p>
    <w:p w14:paraId="021968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也就是说，是凭着它们与基督的联系。</w:t>
      </w:r>
    </w:p>
    <w:p w14:paraId="789FA9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1EF8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by the way, is why God went to considerable lengths to show the imperfection, impotence, and impermanence of the OT Law.</w:t>
      </w:r>
    </w:p>
    <w:p w14:paraId="743A93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顺便说一句，这就是为什么上帝费了相当大的力气来显示旧约律法的不完全、无能和短暂。</w:t>
      </w:r>
    </w:p>
    <w:p w14:paraId="213CBC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AF9BE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writer to the Hebrews makes much of these things, fearing that the new Jewish Christians of his own day might be tempted to abandon Christ and the new covenant (the body of truth) in favor of Moses and the old covenant (mere shadows of truth).</w:t>
      </w:r>
    </w:p>
    <w:p w14:paraId="3FE3BE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希伯来书的作者对这些事大加论述，因为他担心他那个时代的新犹太基督徒可能会受诱惑，放弃基督和新约（真理的实体），转而支持摩西和旧约（仅仅是真理的影像）。</w:t>
      </w:r>
    </w:p>
    <w:p w14:paraId="4F6AE7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A928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he points out that under the Law many mortal priests offered many animal sacrifices, not only for the people, but also for themselves.</w:t>
      </w:r>
    </w:p>
    <w:p w14:paraId="1A0F94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例如，他指出，在律法之下，许多会死的祭司献上许多动物祭物，不仅为百姓，也为他们自己。</w:t>
      </w:r>
    </w:p>
    <w:p w14:paraId="644935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C141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Christ, on the other hand, is the one immortal priest who offered one human sacrifice, not for his own sinless self, but solely for his sinful people (Heb. 7).</w:t>
      </w:r>
    </w:p>
    <w:p w14:paraId="1689E2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另一方面，基督是那位独一不死的祭司，祂献上了一次人的献祭，不是为祂自己无罪的自己，而单单是为祂有罪的子民（希伯来书 7）。</w:t>
      </w:r>
    </w:p>
    <w:p w14:paraId="705224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1C16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this reason, the whole Mosaic Law, now being fulfilled in Christ, is obsolete (Heb. 8).</w:t>
      </w:r>
    </w:p>
    <w:p w14:paraId="24CF3B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因此，整个摩西律法，既然在基督里得以成全，就过时了（希伯来书 8）。</w:t>
      </w:r>
    </w:p>
    <w:p w14:paraId="1BA021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CA53B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any Jewish Christian who returns to it is actually trying to enter the Kingdom by living under the Ten Commandments without the benefit of a God-approved sacrifice for his inevitable failures to do so.</w:t>
      </w:r>
    </w:p>
    <w:p w14:paraId="0F6878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因此，任何回归它的犹太基督徒，实际上是在试图通过活在十诫之下来进入天国，却没有为他不可避免的失败得到上帝所认可的献祭之益处。</w:t>
      </w:r>
    </w:p>
    <w:p w14:paraId="4FB19B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B0F39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Long ago at Sinai God showed what kind of welcome such a one may expect to receive (Heb. 12:18-24).</w:t>
      </w:r>
    </w:p>
    <w:p w14:paraId="0AC112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很久以前，在西奈，上帝已经显示了这样的人可以期待得到什么样的欢迎（希伯来书 12:18-24）。</w:t>
      </w:r>
    </w:p>
    <w:p w14:paraId="6A0DF3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C329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3.While the era of promise and preparation lasted some 4000 years, the OT scriptures focus largely on the much shorter period of Israel’s nationhood (ca. 1500 B.C. to 400 B.C.).</w:t>
      </w:r>
    </w:p>
    <w:p w14:paraId="05BE1F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3.虽然应许和预备的时代持续了大约4000年，但旧约圣经主要关注的是以色列建国这个短得多的时期（约公元前1500年至公元前400年）。</w:t>
      </w:r>
    </w:p>
    <w:p w14:paraId="6CACC8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BE00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purposeful, since one of God’s main concerns in OT times was to provide, through his dealings with Israel, a picture of his coming Kingdom; a set of earthly, physical images, by which he would later describe his heavenly, spiritual Kingdom.</w:t>
      </w:r>
    </w:p>
    <w:p w14:paraId="69203C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这是有目的的，因为上帝在旧约时代的一个主要关切，是通过祂与以色列的交往，提供一幅祂将临国度的图画；一套属地的、物质的意象，祂后来将用此来描述祂属天的、属灵的国度。</w:t>
      </w:r>
    </w:p>
    <w:p w14:paraId="7A667E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40A8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Such, in any case, was the conviction of Jesus and his apostles.</w:t>
      </w:r>
    </w:p>
    <w:p w14:paraId="7C8281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无论如何，这正是耶稣和祂使徒们的信念。</w:t>
      </w:r>
    </w:p>
    <w:p w14:paraId="5BEACB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89A3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they saw Canaan as a picture (or type) of a fully restored cosmos (Rom. 4:13; Rev. 21:1f); Mount Zion as a picture of heaven, and of the heavenly world still to come (Heb. 12:22, Rev. 14:1); earthly prophets, priests, and kings (especially Melchizedek, David, and Solomon) as pictures of the heavenly Messiah in his various offices (Acts 3:22, Heb. 7, Rev. 19:16); animal sacrifices as pictures of Christ crucified (Heb. 9, 10); Israel as a picture of God’s eternal people, both Jew and Gentile (Gal. 3:29, 6:16, 1 Pet. 2:4-10, ); the temple (where God’s glory resided) as a picture of the Christ’s body, the Church, indwelt by God’s Spirit (John 2:19f, 2 Cor. 6:16, Eph. 2:21), etc.</w:t>
      </w:r>
    </w:p>
    <w:p w14:paraId="626A8F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例如，他们视迦南为一个完全恢复的宇宙的图画（或预表）（罗马书 4:13；启示录 21:1及以后）；视锡安山为天堂，以及尚未来临之属天世界的图画（希伯来书 12:22, 启示录 14:1）；视属地的先知、祭司和君王（特别是麦基洗德、大卫和所罗门）为属天弥赛亚在其各种职分中的图画（使徒行传 3:22, 希伯来书 7, 启示录 19:16）；视动物献祭为被钉十字架的基督的图画（希伯来书 9, 10）；视以色列为上帝永恒子民，包括犹太人和外邦人的图画（加拉太书 3:29, 6:16, 彼得前书 2:4-10）；视圣殿（上帝荣耀居住之处）为基督的身体，即教会，被上帝的灵内住的图画（约翰福音 2:19及以后, 哥林多后书 6:16, 以弗所书 2:21），等等。</w:t>
      </w:r>
    </w:p>
    <w:p w14:paraId="317332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93A6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Israel itself was not the Kingdom of God; indeed, the prophets find in her history of moral failure a powerful proof of the need of his Kingdom (Jer. 31:31f).</w:t>
      </w:r>
    </w:p>
    <w:p w14:paraId="17225A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以色列本身不是神的国；事实上，先知们在她道德失败的历史中找到了对祂国度需要的一个有力证明（耶利米书 31:31及以后）。</w:t>
      </w:r>
    </w:p>
    <w:p w14:paraId="392756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40B2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for all her faults, she was indeed a picture of the Kingdom; a picture of a chosen race, a royal priesthood, a holy nation, a people for God’s own possession—both Jew and Gentile—who will one day live forever under a new heaven and in a new earth (1 Pet. 1:9-10).</w:t>
      </w:r>
    </w:p>
    <w:p w14:paraId="0EA4B6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但尽管她有种种过错，她确实是天国的图画；是一幅被拣选的族类、君尊的祭司、圣洁的国度、属神子民的图画——包括犹太人和外邦人——他们有一天将在新天新地里永远活着（彼得前书 1:9-10）。</w:t>
      </w:r>
    </w:p>
    <w:p w14:paraId="3E4D97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7EDB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4.For further study of the atonement wrought by Christ, see C. J. Mahaney, Living the Cross-centered Life (Multnomah, 2006); S. Jeffery, M. Ovey, A. Sach, and J. Piper, Pierced for Our Transgressions (Crossway, 2007); Leon Morris, The Cross in the New Testament (Eerdmans, 1999); and R. C. Sproul, The Truth of the Cross (Reformation Trust, 2007).</w:t>
      </w:r>
    </w:p>
    <w:p w14:paraId="67471D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4.要进一步研究基督所成就的赎罪，见 C. J. 马汉尼，《活出以十字架为中心的生活》（Multnomah出版社，2006）；S. 杰弗里、M. 奥维、A. 萨克和 J. 派博，《为我们的过犯被刺透》（十架路出版社，2007）；利昂·莫里斯，《新约中的十字架》（伊尔德曼斯出版社，1999）；以及 R. C. 史普罗，《十字架的真理》（改革宗信托出版社，2007）。</w:t>
      </w:r>
    </w:p>
    <w:p w14:paraId="191E9D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F2A4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5.OT Kingdom prophecy, being NT truth mystically cloaked in imagery drawn from Israel’s life under the Law, largely cast the coming Kingdom as an eternal, universal, theocracy, mediated by Israel’s Messiah and the Mosaic Law (Psalm 2, 22:27-28, 110; Isaiah 9:6-7, 11:1-10; Jer. 33:14-18, Ezek. 37:24-28, 40-48; Micah 4:1-3, Haggai 2:6-9, Zech. 14:8-9, 16-21).</w:t>
      </w:r>
    </w:p>
    <w:p w14:paraId="220BB1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5.旧约中关于国度的预言，是新约真理神秘地披上了取自以色列在律法下生活的意象外衣，主要将将临的国度描绘成一个永恒、普世、由以色列的弥赛亚和摩西律法所中保的神权政体（诗篇 2, 22:27-28, 110；以赛亚书 9:6-7, 11:1-10；耶利米书 33:14-18, 以西结书 37:24-28, 40-48；弥迦书 4:1-3, 哈该书 2:6-9, 撒迦利亚书 14:8-9, 16-21）。</w:t>
      </w:r>
    </w:p>
    <w:p w14:paraId="15C13C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55DE8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Jesus and the apostles, however, insist that these prophecies are spiritually fulfilled in the one spiritual Kingdom that unfolds in two stages.</w:t>
      </w:r>
    </w:p>
    <w:p w14:paraId="70E6A5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然而，耶稣和使徒们坚持认为，这些预言在一个分两个阶段展开的属灵国度中，属灵地得以应验。</w:t>
      </w:r>
    </w:p>
    <w:p w14:paraId="48DE37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3963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there is the Kingdom of the Son, whose reign emanates from heaven, is effected by the secret workings of the Spirit, and is therefore essentially inward.</w:t>
      </w:r>
    </w:p>
    <w:p w14:paraId="5234BC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首先，是圣子的国度，其统治从天上发出，由圣灵的奥秘工作所成就，因此本质上是内在的。</w:t>
      </w:r>
    </w:p>
    <w:p w14:paraId="79CAFB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0B69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Then, after Christ’s return, comes the eternal Kingdom of the Father.</w:t>
      </w:r>
    </w:p>
    <w:p w14:paraId="1B331D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然后，在基督再来之后，是父的永恒国度。</w:t>
      </w:r>
    </w:p>
    <w:p w14:paraId="54722C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396C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the divine reign falls upon the realm of nature as well, leading to eternal life under new heavens and in a new earth (2 Pet. 3:13, Rev. 21:1).</w:t>
      </w:r>
    </w:p>
    <w:p w14:paraId="6CD122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在此，神圣的统治也临到自然界，引向在新天新地下的永生（彼得后书 3:13, 启示录 21:1）。</w:t>
      </w:r>
    </w:p>
    <w:p w14:paraId="444070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BD21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further study on this important theme, see Mt. 13:36-43, Luke 19:11f, Acts 2:14- 39, 3:11-26, 1 Cor. 15:20-28, Eph. 1.</w:t>
      </w:r>
    </w:p>
    <w:p w14:paraId="320598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要进一步研究这个重要主题，见马太福音 13:36-43, 路加福音 19:11及以后, 使徒行传 2:14-39, 3:11-26, 哥林多前书 15:20-28, 以弗所书 1。</w:t>
      </w:r>
    </w:p>
    <w:p w14:paraId="17DDD7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DA84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6.In chapter 16 we will discuss the events surrounding the parousia in greater detail and give scriptural citations for more study.</w:t>
      </w:r>
    </w:p>
    <w:p w14:paraId="06D573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6.在第16章，我们将更详细地讨论围绕主再来的事件，并为进一步研究提供经文引证。</w:t>
      </w:r>
    </w:p>
    <w:p w14:paraId="3208FD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AD5E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7.Some biblical interpreters assert that God elected sinners to salvation “conditionally;” that he chose them in eternity past based upon his foreknowledge of the fact that one day they would freely choose him.</w:t>
      </w:r>
    </w:p>
    <w:p w14:paraId="19E244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7.一些圣经释经家断言，上帝拣选罪人得救是“有条件的”；即祂在过去的永恒中拣选他们，是基于祂对他们有一天会自由选择祂这一事实的预知。</w:t>
      </w:r>
    </w:p>
    <w:p w14:paraId="36BB92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43CE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for many reasons, this view is untenable.</w:t>
      </w:r>
    </w:p>
    <w:p w14:paraId="758AFA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但由于许多原因，这个观点是站不住脚的。</w:t>
      </w:r>
    </w:p>
    <w:p w14:paraId="1FEAE5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3ACC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there is not a single NT passage that teaches it.</w:t>
      </w:r>
    </w:p>
    <w:p w14:paraId="515376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首先，没有一处新约经文教导这一点。</w:t>
      </w:r>
    </w:p>
    <w:p w14:paraId="381C89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95FE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best candidate is Romans 8:29, which states: “Those whom he foreknew, he also predestined to be conformed to the image of his Son…” However, this verse says nothing about God’s foreknowing future attitudes, decisions, or actions; instead, it simply depicts him as foreknowing persons.</w:t>
      </w:r>
    </w:p>
    <w:p w14:paraId="73FCBF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最好的候选经文是罗马书 8:29，它说：“因为祂预先所知道的人，就预先定下效法祂儿子的模样……”然而，这节经文没有说上帝预知未来的态度、决定或行动；相反，它只是描绘了祂预知人。</w:t>
      </w:r>
    </w:p>
    <w:p w14:paraId="76A545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2184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thought, then, is that those whom God chose beforehand—those whom he knew beforehand as the ones he would make his own—he predestined to be conformed to Christ (Amos 3:2, John 10:27).</w:t>
      </w:r>
    </w:p>
    <w:p w14:paraId="294D7A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那么，这里的思想是，那些上帝预先拣选的人——那些祂预先知道将要成为祂自己的人——祂就预定他们效法基督（阿摩司书 3:2, 约翰福音 10:27）。</w:t>
      </w:r>
    </w:p>
    <w:p w14:paraId="048884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53C7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 here too the Bible teaches unconditional election.</w:t>
      </w:r>
    </w:p>
    <w:p w14:paraId="1DE6F8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所以在这里，《圣经》也教导了无条件的拣选。</w:t>
      </w:r>
    </w:p>
    <w:p w14:paraId="651F5D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6336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doctrine of conditional election creates additional problems, as well.</w:t>
      </w:r>
    </w:p>
    <w:p w14:paraId="224D41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有条件的拣选教义也带来了额外的问题。</w:t>
      </w:r>
    </w:p>
    <w:p w14:paraId="4E620D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E28A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it contradicts and destroys the very idea of divine election by making man’s free-will choice of God the decisive factor in redemption; by effectively making man his own savior and God a helpless bystander who could, in principle, wind up with no people at all.</w:t>
      </w:r>
    </w:p>
    <w:p w14:paraId="5A9B1D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它通过使人对上帝的自由意志选择成为救赎的决定性因素，从而与神圣拣选的观念相矛盾并摧毁了它；它实际上使人成为自己的救主，而上帝则成了一个无助的旁观者，原则上，祂最终可能一个人也得不到。</w:t>
      </w:r>
    </w:p>
    <w:p w14:paraId="09929A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862E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far from representing God’s plans as being based on his foreknowledge, the Bible repeatedly represents his foreknowledge as being based upon his eternal plans (and the subsequent providence in which he will work out those plans) (Isaiah 37:26, 46:9f, Lam. 2:17, etc.)!</w:t>
      </w:r>
    </w:p>
    <w:p w14:paraId="5936ED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此外，《圣经》远非将上帝的计划描绘成基于祂的预知，反而一再将祂的预知描绘成基于祂永恒的计划（以及祂将在其中实现这些计划的后续护理）（以赛亚书 37:26, 46:9及以后, 耶利米哀歌 2:17, 等等）！</w:t>
      </w:r>
    </w:p>
    <w:p w14:paraId="00DB59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4E7F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Finally, we must ask: Upon what foreknown virtues in man could God possibly base his decision to save a sinner, seeing that apart from the gracious operation of his Spirit, there is, in fallen man, “no good thing,” (Rom. 7:18, 3:10-18)?</w:t>
      </w:r>
    </w:p>
    <w:p w14:paraId="19D3E6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最后，我们必须问：上帝可能基于人里面哪些被预知的德行来决定拯救一个罪人呢，既然在堕落的人里面，若没有祂圣灵恩典的运行，就“没有良善”（罗马书 7:18, 3:10-18）？</w:t>
      </w:r>
    </w:p>
    <w:p w14:paraId="5A0070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AA1B5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 children of Adam, apart from God’s grace, really are “slaves to sin” and “dead in trespasses and sins,” is not conditional election based upon foreseen freedom, virtue, and desire for God ruled out by the Bible itself (John 8:34, Rom. 7:14, Eph. 2:5)?</w:t>
      </w:r>
    </w:p>
    <w:p w14:paraId="15E9D1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如果亚当的后裔，若没有上帝的恩典，真的就是“罪的奴仆”和“死在过犯罪恶之中”，那么基于预见的自由、德行和对上帝的渴慕的有条件拣选，岂不正是被《圣经》本身所排除了吗（约翰福音 8:34, 罗马书 7:14, 以弗所书 2:5）？</w:t>
      </w:r>
    </w:p>
    <w:p w14:paraId="24E24E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5D7C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see J. Boice and P. Ryken, The Doctrines of Grace (Crossway, 2002), pp. 99-101.</w:t>
      </w:r>
    </w:p>
    <w:p w14:paraId="0FE1C5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更多信息，见J. 博爱思和P. 莱肯，《恩典的教义》（十架路出版社，2002），第99-101页。</w:t>
      </w:r>
    </w:p>
    <w:p w14:paraId="3E84D3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7829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8.The corollary and obverse of election is “reprobation,” or the doctrine that God has effectively appointed certain people (and angels) to eternal destruction, since he decided, in eternity past, not to redeem them, but to leave them in their sins, exposed to his wrath and just retribution.</w:t>
      </w:r>
    </w:p>
    <w:p w14:paraId="59378C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8.拣选的必然推论和反面是“遗弃”，或上帝已有效地指定某些人（和天使）遭受永恒的毁灭的教义，因为祂在过去的永恒中决定不救赎他们，而是将他们留在他们的罪中，暴露于祂的忿怒和公义的报应之下。</w:t>
      </w:r>
    </w:p>
    <w:p w14:paraId="3C8CEE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64DD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While the Bible’s emphasis naturally falls upon God’s mercy and grace in election, it does not hesitate also to teach divine reprobation as well (Ex. 9:16, Prov. 16:4, Malachi 1:2-3, John 17:12, Rom. 9:6-18, 1 Thess. 5:9, 1 Peter 2:7-8, 2 Peter 2:12, Jude 4).</w:t>
      </w:r>
    </w:p>
    <w:p w14:paraId="3A3785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虽然《圣经》的重点自然落在上帝在拣选中的怜悯和恩典上，但它也毫不犹豫地教导神圣的遗弃（出埃及记 9:16, 箴言 16:4, 玛拉基书 1:2-3, 约翰福音 17:12, 罗马书 9:6-18, 帖撒罗尼迦前书 5:9, 彼得前书 2:7-8, 彼得后书 2:12, 犹大书 4）。</w:t>
      </w:r>
    </w:p>
    <w:p w14:paraId="501BB2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7386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The Doctrines of Grace, pp. 101-107.</w:t>
      </w:r>
    </w:p>
    <w:p w14:paraId="2939BD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见《恩典的教义》，第101-107页。</w:t>
      </w:r>
    </w:p>
    <w:p w14:paraId="781C33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6550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9.The OT contains a number of passages pointing to the Messiah’s definite atonement.</w:t>
      </w:r>
    </w:p>
    <w:p w14:paraId="05CF4A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9.旧约包含许多指向弥赛亚限定性赎罪的经文。</w:t>
      </w:r>
    </w:p>
    <w:p w14:paraId="4D9C19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020F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One thinks, for example, of the blood of the original Passover lambs, which was ordained only for the deliverance of the sons of Israel, and not for the sons of Egypt (Ex. 11-12).</w:t>
      </w:r>
    </w:p>
    <w:p w14:paraId="5146C9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例如，可以想到最初逾越节羔羊的血，这血只为拯救以色列的子孙而设，而不是为埃及的子孙（出埃及记 11-12）。</w:t>
      </w:r>
    </w:p>
    <w:p w14:paraId="1DA778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59A08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One thinks also of the High Priest (Aaron), whose breastplate was adorned with twelve stones, each with one of the names of the twelve sons of Israel written upon it.</w:t>
      </w:r>
    </w:p>
    <w:p w14:paraId="47F439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也可以想到大祭司（亚伦），他的胸牌上镶嵌着十二块宝石，每块上都写着以色列十二个儿子的一个名字。</w:t>
      </w:r>
    </w:p>
    <w:p w14:paraId="57823E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2398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God said of him, “So Aaron shall bear the names of the sons of Israel on the breastplate of judgment over his heart, when he goes into the holy place, as a memorial before the LORD continually” (Ex. 28:15-30).</w:t>
      </w:r>
    </w:p>
    <w:p w14:paraId="5EC759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上帝论到他说：“亚伦进圣所的时候，要将决断胸牌上以色列儿子的名字，带在胸前，在耶和华面前常作记念”（出埃及记 28:15-30）。</w:t>
      </w:r>
    </w:p>
    <w:p w14:paraId="0A05AA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A054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is a powerful OT picture of Christ, entering and interceding in heaven for the forgiveness of a chosen people, for whom alone he has made his sacrifice (Heb. 9:24).</w:t>
      </w:r>
    </w:p>
    <w:p w14:paraId="5AFEAB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这是旧约中一幅有力的图画，描绘了基督进入天庭，为祂所拣选的子民代求赦免，祂只为他们作了祂的献祭（希伯来书 9:24）。</w:t>
      </w:r>
    </w:p>
    <w:p w14:paraId="4E51B6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9731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Finally, we have the great Messianic prophecy of Isaiah, who said of the coming Servant Priest, “He was taken from prison and from judgment, and who will declare His generation?</w:t>
      </w:r>
    </w:p>
    <w:p w14:paraId="682334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最后，我们有以赛亚伟大的弥赛亚预言，他论到将来的仆人祭司说：“祂从欺压和审判中被夺去，至于祂那世代的人，谁想……</w:t>
      </w:r>
    </w:p>
    <w:p w14:paraId="582A4F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4FC8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He was cut off from the land of the living; for the transgressions of My people He was stricken… By His knowledge My righteous Servant shall justify many, for He shall bear their iniquities” (Isaiah 53:8, 11).</w:t>
      </w:r>
    </w:p>
    <w:p w14:paraId="46CD00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祂从活人之地被剪除，是因我百姓的罪过，祂被击打……我公义的仆人要使许多人因认识自己得称为义，并且祂要担当他们的罪孽”（以赛亚书 53:8, 11）。</w:t>
      </w:r>
    </w:p>
    <w:p w14:paraId="2290BB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84BE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10.There are a number of NT passages in which it is stated or implied that Christ died for “all” (2 Cor. 5:14-15, 1 Tim. 2:5-6), “all men” (John 12:32, Rom. 5:18, Titus 2:11), “the world” (2 Cor. 5:19), or “the whole world” (1 John 2:2).</w:t>
      </w:r>
    </w:p>
    <w:p w14:paraId="512212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10.新约中有许多经文陈述或暗示基督为“所有”人死（哥林多后书 5:14-15, 提摩太前书 2:5-6），为“万人”死（约翰福音 12:32, 罗马书 5:18, 提多书 2:11），为“世人”死（哥林多后书 5:19），或为“普天下的人”死（约翰一书 2:2）。</w:t>
      </w:r>
    </w:p>
    <w:p w14:paraId="0836AB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4062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Appealing to these, some have argued that Christ’s atonement was universal: that it paid for all the sins of all men indiscriminately; that the lost do not benefit from this atonement simply because they freely choose not to.</w:t>
      </w:r>
    </w:p>
    <w:p w14:paraId="480AD7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援引这些经文，一些人认为基督的赎罪是普世性的：即它无差别地为所有人的所有罪付了代价；失丧的人之所以没有从这次赎罪中受益，仅仅是因为他们自由地选择不接受。</w:t>
      </w:r>
    </w:p>
    <w:p w14:paraId="717125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4D79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for many reasons this view is problematic.</w:t>
      </w:r>
    </w:p>
    <w:p w14:paraId="1055FA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但由于许多原因，这个观点是有问题的。</w:t>
      </w:r>
    </w:p>
    <w:p w14:paraId="643032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D2DF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it directly contradicts the clearer and more numerous texts that teach a definite and efficacious atonement.</w:t>
      </w:r>
    </w:p>
    <w:p w14:paraId="46FE14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首先，它直接与那些教导限定性且有效赎罪的、更清晰且数量更多的经文相矛盾。</w:t>
      </w:r>
    </w:p>
    <w:p w14:paraId="7160F5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F5F85D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Secondly, it means that Christ did not die for the (rampant) sin of unbelief, and therefore did not really die for all sins.</w:t>
      </w:r>
    </w:p>
    <w:p w14:paraId="22CF36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其次，这意味着基督没有为（猖獗的）不信之罪而死，因此并没有真正为所有的罪而死。</w:t>
      </w:r>
    </w:p>
    <w:p w14:paraId="73B2A7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2667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Thirdly, it means that all will be saved, for how could God justly require sins to be punished twice: once in the person of his Son, and once again in the person of the (unrepentant) sinner himself?</w:t>
      </w:r>
    </w:p>
    <w:p w14:paraId="0FBDC8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第三，这意味着所有人都将得救，因为上帝怎能公义地要求罪被惩罚两次：一次在祂儿子的位格里，再一次在（不悔改的）罪人自己的位格里？</w:t>
      </w:r>
    </w:p>
    <w:p w14:paraId="317D2E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A4E2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it is clear from scripture that all will not be saved (Mt. 25, 2 Thess. 1, Rev. 20).</w:t>
      </w:r>
    </w:p>
    <w:p w14:paraId="6E0EA0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然而，从经文中可以清楚地看到，并非所有人都将得救（马太福音 25, 帖撒罗尼迦后书 1, 启示录 20）。</w:t>
      </w:r>
    </w:p>
    <w:p w14:paraId="665ED3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AB80E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finally, it means that, in principle, Christ’s death could completely fail in its purpose, since all men, if so inclined, could reject his sacrifice.</w:t>
      </w:r>
    </w:p>
    <w:p w14:paraId="56218B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最后，这意味着，原则上，基督的死可能完全达不到其目的，因为如果所有人都愿意，他们都可以拒绝祂的献祭。</w:t>
      </w:r>
    </w:p>
    <w:p w14:paraId="4C53AA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5D4E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turning to the NT we find that Jesus anticipates no such failure, neither total nor even partial, but confidently affirms that he will bring to himself every sheep for whom he has died, and that there shall be one flock with one shepherd (John 10:14-16).</w:t>
      </w:r>
    </w:p>
    <w:p w14:paraId="10C1C5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然而，当我们转向新约时，我们发现耶稣并没有预料到这样的失败，无论是全部的还是部分的，而是满怀信心地肯定，祂将把祂为之而死的每一只羊都带到自己面前，并且将要合成一群，归一个牧人（约翰福音 10:14-16）。</w:t>
      </w:r>
    </w:p>
    <w:p w14:paraId="20DB12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EFFC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Therefore, the passages supposedly teaching a universal atonement must have another meaning.</w:t>
      </w:r>
    </w:p>
    <w:p w14:paraId="3DE6B3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因此，那些据说教导普世性赎罪的经文必定有别的意思。</w:t>
      </w:r>
    </w:p>
    <w:p w14:paraId="3E1792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B939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Happily, when we read them in their contexts, we see clearly that they do.</w:t>
      </w:r>
    </w:p>
    <w:p w14:paraId="1D0944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幸运的是，当我们在其上下文中阅读它们时，我们清楚地看到它们确实有别的意思。</w:t>
      </w:r>
    </w:p>
    <w:p w14:paraId="2F9C6A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6135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“All,” for example, can refer to all the elect (2 Cor. 5:14-15), or to all classes and categories of people (1 Tim. 2:5-6, Titus 2:11).</w:t>
      </w:r>
    </w:p>
    <w:p w14:paraId="63F2DC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例如，“所有”可以指所有的选民（哥林多后书 5:14-15），或指所有阶层和类别的人（提摩太前书 2:5-6, 提多书 2:11）。</w:t>
      </w:r>
    </w:p>
    <w:p w14:paraId="4861A8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216B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“the world” can refer to the (new) world in Christ (2 Cor. 5:19), or to the world of all nations (and not just “us” apostles or Jews) (1 John 2:2).</w:t>
      </w:r>
    </w:p>
    <w:p w14:paraId="3412F7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同样，“世界”可以指在基督里的（新）世界（哥林多后书 5:19），或指万国的世界（而不仅仅是“我们”使徒或犹太人）（约翰一书 2:2）。</w:t>
      </w:r>
    </w:p>
    <w:p w14:paraId="4F352A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A340D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an extended discussion of these and other such passages, see Robert Reymond, A New Systematic Theology of the Christian Faith, (Nelson, 1998), pp. 683-702).</w:t>
      </w:r>
    </w:p>
    <w:p w14:paraId="3F76F5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关于这些以及其他类似经文的扩展讨论，见罗伯特·雷蒙德，《基督教信仰新系统神学》（尼尔森出版社，1998），第683-702页。</w:t>
      </w:r>
    </w:p>
    <w:p w14:paraId="1929C3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1A3C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11.Opponents of a definite atonement ask how God can sincerely offer Christ to all, or command all to repent and trust in Christ, if in fact Christ did not die for all (John 3:16, Acts 17:30, Rom. 1:1-7, 2 Thess. 1:8, 1 Pet. 4:17).</w:t>
      </w:r>
    </w:p>
    <w:p w14:paraId="70E6CE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11.限定性赎罪的反对者问，如果基督实际上没有为所有人死，上帝怎能真诚地将基督提供给所有人，或命令所有人都悔改信靠基督呢（约翰福音 3:16, 使徒行传 17:30, 罗马书 1:1-7, 帖撒罗尼迦后书 1:8, 彼得前书 4:17）。</w:t>
      </w:r>
    </w:p>
    <w:p w14:paraId="360787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8969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the Bible does not specifically address this reasonable question, its use of the two paradigms discussed earlier offers considerable help.</w:t>
      </w:r>
    </w:p>
    <w:p w14:paraId="3C582A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虽然《圣经》没有具体回答这个合理的问题，但它使用的前面讨论过的两种范式提供了相当大的帮助。</w:t>
      </w:r>
    </w:p>
    <w:p w14:paraId="34B14C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0969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we view the preaching of the gospel from the point of view of man’s freedom on probation, we can say that in it God sincerely offers Christ to all men and commands them to turn to him because: a) Christ’s atoning sacrifice is, from one point of view, sufficient for all, since the sins of one, some, or all people are equally punishable by death (being equally transgressions of God’s Law and injurious to his glory); and since Christ, in actually paying the penalty of death for some people, could not have died less had he paid it for one, or more had he paid it for all; b) it is the natural obligation of all of Christ’s creatures to submit themselves to their sovereign creator and Lord, and c) God sincerely desires them to do so (Mt. 23:37-39, Rom. 9:1-5, 10:1, 1 Tim. 2:4?).</w:t>
      </w:r>
    </w:p>
    <w:p w14:paraId="50DE85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如果我们从人在验证期中的自由角度来看待福音的宣讲，我们可以说，在其中上帝真诚地将基督提供给所有人，并命令他们转向祂，因为：a) 从一个角度看，基督的赎罪祭对所有人都是充足的，因为一个人、一些人或所有人的罪都同样应受死的惩罚（同样是违背上帝的律法并损害祂的荣耀）；并且既然基督实际上为一些人付了死的代价，祂若为一个人付代价，也不会死得更少，若为所有人付代价，也不会死得更多；b) 基督所有的受造物，向他们的主权创造主和主顺服，是他们天然的义务，以及 c) 上帝真诚地渴望他们这样做（马太福音 23:37-39, 罗马书 9:1-5, 10:1, 提摩太前书 2:4?）。</w:t>
      </w:r>
    </w:p>
    <w:p w14:paraId="755E93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6954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if we view gospel preaching from the point of view of God’s sovereign action in history, we can say that, beyond simply appealing to man’s will, he also uses such preaching to apply an atonement that was efficient only for his elect, since theirs were the only sins he imputed to Christ.</w:t>
      </w:r>
    </w:p>
    <w:p w14:paraId="632FDE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如果我们从上帝在历史中主权行动的角度来看待福音的宣讲，我们可以说，除了简单地诉诸人的意志之外，祂也使用这样的宣讲来应用一个只对祂的选民有效的赎罪，因为只有他们的罪是祂归到基督身上的。</w:t>
      </w:r>
    </w:p>
    <w:p w14:paraId="4F0414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5051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the sovereign God uses preaching to bring his people to Christ, and to bring the fruits of Christ’s work to his people.</w:t>
      </w:r>
    </w:p>
    <w:p w14:paraId="7E9B53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换句话说，主权的上帝使用宣讲来带领祂的子民归向基督，并将基督工作的果子带给祂的子民。</w:t>
      </w:r>
    </w:p>
    <w:p w14:paraId="3FF0B6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8286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find, then, that the two biblical paradigms do indeed offer us some help in addressing this difficult question.</w:t>
      </w:r>
    </w:p>
    <w:p w14:paraId="0C2266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那么，我们发现，这两种圣经范式确实为我们处理这个难题提供了一些帮助。</w:t>
      </w:r>
    </w:p>
    <w:p w14:paraId="00AAEC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59DE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do well, however, to remember that the philosophical harmony of the two paradigms is itself shrouded in mystery, so that our answer to this and other similar questions may, for the moment, be incomplete.</w:t>
      </w:r>
    </w:p>
    <w:p w14:paraId="7577C2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然而，我们最好记住，这两种范式的哲学和谐本身就笼罩在奥秘之中，因此我们对这个问题以及其他类似问题的答案，暂时可能是不完整的。</w:t>
      </w:r>
    </w:p>
    <w:p w14:paraId="480383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8242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12.Critics sometimes ask why, if the God of the Bible is real, so few people believe in him.</w:t>
      </w:r>
    </w:p>
    <w:p w14:paraId="779F08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12.批评家有时会问，如果《圣经》的上帝是真实的，为何信祂的人如此之少。</w:t>
      </w:r>
    </w:p>
    <w:p w14:paraId="0B6C1D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FE83E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doctrines of unconditional election and definite atonement supply the answer.</w:t>
      </w:r>
    </w:p>
    <w:p w14:paraId="3DA963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无条件的拣选和限定性的赎罪教义提供了答案。</w:t>
      </w:r>
    </w:p>
    <w:p w14:paraId="384C9E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84E4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ongoing historical fact of faithful Christians co-existing in the world beside people of other faiths or of no faith offers empirical evidence for the truth that it has pleased God to take a little flock out of the world, a chosen people for his name (Luke 12:32, Acts 15:14).</w:t>
      </w:r>
    </w:p>
    <w:p w14:paraId="3B376D4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忠心的基督徒与世界上其他信仰或无信仰的人共存这一持续的历史事实，为这样一个真理提供了经验证据：即上帝乐意从世上取出一小群人，一群为祂名而被拣选的子民（路加福音 12:32, 使徒行传 15:14）。</w:t>
      </w:r>
    </w:p>
    <w:p w14:paraId="03C548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82FF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13: What is the Meaning of Life?</w:t>
      </w:r>
    </w:p>
    <w:p w14:paraId="17042A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13 章：生命的意义是什么？</w:t>
      </w:r>
    </w:p>
    <w:p w14:paraId="0EE9BA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BC931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1.For more on the meaning of life see J. Piper, Don’t Waste Your Life (Crossway); R. C. Sproul Jr., ed. Vanity and Meaning (Baker).</w:t>
      </w:r>
    </w:p>
    <w:p w14:paraId="4D67BB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1.关于生命意义的更多信息，见J. 派博，《不要浪费你的生命》（十架路出版社）；小R. C. 史普罗编，《虚空与意义》（贝克出版社）。</w:t>
      </w:r>
    </w:p>
    <w:p w14:paraId="45165F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5E36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14: How Shall We Live?</w:t>
      </w:r>
    </w:p>
    <w:p w14:paraId="146096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14 章：我们当如何生活？</w:t>
      </w:r>
    </w:p>
    <w:p w14:paraId="0C7B55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EF2C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1.The New Testament issues a remarkably comprehensive body of moral norms that, with preliminary light from the OT, supply general principles and specific precepts for the right ordering of sexual expression, marriage, parenting, inter-personal relationships, money-management, business, law, government, international relations, military action, and more.</w:t>
      </w:r>
    </w:p>
    <w:p w14:paraId="3FDEF0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1.新约颁布了一套非常全面的道德规范体系，在旧约的初步光照下，为性表达、婚姻、育儿、人际关系、财务管理、商业、法律、政府、国际关系、军事行动等等的正确秩序提供了总的原则和具体的训令。</w:t>
      </w:r>
    </w:p>
    <w:p w14:paraId="6DCF75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AE96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Confident of this, Jesus likens his teachings to the one rock upon which men (and nations) may safely build their lives (Mt. 7:24-27).</w:t>
      </w:r>
    </w:p>
    <w:p w14:paraId="0B27D3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耶稣对此充满信心，将祂的教导比作一块磐石，人（和国家）可以在其上安全地建立他们的生命（马太福音 7:24-27）。</w:t>
      </w:r>
    </w:p>
    <w:p w14:paraId="16CEE2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B371C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Paul affirms this very thing, saying that the Scriptures are sufficient to equip God’s children “for every good work” (2 Tim. 3:16-17).</w:t>
      </w:r>
    </w:p>
    <w:p w14:paraId="7B7132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保罗肯定了这一点，说圣经足以装备上帝的儿女“去行各样的善事”（提摩太后书 3:16-17）。</w:t>
      </w:r>
    </w:p>
    <w:p w14:paraId="248E96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1279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Peter agrees, declaring that Christ has given his people “all things that pertain to life and godliness” (2 Peter 1:3).</w:t>
      </w:r>
    </w:p>
    <w:p w14:paraId="3F8B62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彼得同意，宣称基督已将“一切关乎生命和虔敬的事”赐给了祂的子民（彼得后书 1:3）。</w:t>
      </w:r>
    </w:p>
    <w:p w14:paraId="4D1D51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52DF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short, the NT writers are certain that God, in Christ, has shown us how to live, once for all.</w:t>
      </w:r>
    </w:p>
    <w:p w14:paraId="6CEA49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简而言之，新约的作者们确信，上帝在基督里，已经一劳永逸地向我们显明了当如何生活。</w:t>
      </w:r>
    </w:p>
    <w:p w14:paraId="16D593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8958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2.Biblically, the state is never to pervert justice, whether by favoring the rich and the powerful or the poor and the weak (Lev. 19:15, Deut. 1:17).</w:t>
      </w:r>
    </w:p>
    <w:p w14:paraId="7C5993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2.从圣经的角度看，国家绝不可歪曲公义，无论是偏袒富人、有权势的人，还是偏袒穷人、软弱的人（利未记 19:15, 申命记 1:17）。</w:t>
      </w:r>
    </w:p>
    <w:p w14:paraId="5967E1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AB0C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particular, it is never to void or mitigate proper penalties, since the state is not to be the instrument of God’s compassion, but of his judgments.</w:t>
      </w:r>
    </w:p>
    <w:p w14:paraId="439F77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特别是，它绝不可废除或减轻恰当的刑罚，因为国家不应是上帝怜悯的工具，而是祂审判的工具。</w:t>
      </w:r>
    </w:p>
    <w:p w14:paraId="705521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DE97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instrument of God’s compassion is his Church, which he sends to the prisoners with the good news of redemption through Christ (Mt. 25:36).</w:t>
      </w:r>
    </w:p>
    <w:p w14:paraId="4A0039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上帝怜悯的工具是祂的教会，祂差遣教会到囚犯那里，带着通过基督得救赎的好消息（马太福音 25:36）。</w:t>
      </w:r>
    </w:p>
    <w:p w14:paraId="515CB7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A707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 guilty receive it gladly, judgment may fall upon their bodies, but never upon their ransomed souls.</w:t>
      </w:r>
    </w:p>
    <w:p w14:paraId="7CC9C1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如果有罪的人乐意接受，审判可能会临到他们的身体，但绝不会临到他们被赎的灵魂。</w:t>
      </w:r>
    </w:p>
    <w:p w14:paraId="10E052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7D3C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3.In chapter 7 of his excellent book, The Goodness of God (IVP, 1974), Gordon Wenham argues that capital punishment may be far more merciful than the living death of a protracted imprisonment.</w:t>
      </w:r>
    </w:p>
    <w:p w14:paraId="5FA236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3.在他优秀的著作《上帝的良善》（IVP，1974）第7章中，戈登·温汉姆认为，死刑可能比漫长监禁的活死人状态要仁慈得多。</w:t>
      </w:r>
    </w:p>
    <w:p w14:paraId="25037A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9E0D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 points out that OT law conspicuously omits to mention imprisonment as a proper penalty for crime, preferring instead various forms of physical restitution, corporal punishment, and, in the worst-case scenarios, the death penalty.</w:t>
      </w:r>
    </w:p>
    <w:p w14:paraId="14B34A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他指出，旧约律法显著地忽略了将监禁作为对犯罪的恰当刑罚，而是偏爱各种形式的物质赔偿、体罚，以及在最坏的情况下，死刑。</w:t>
      </w:r>
    </w:p>
    <w:p w14:paraId="2C8F5B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6D23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this view, the true path of wisdom in dealing with modern crime would be to return to a basically OT system of punishments, even as society expresses compassion for lawbreakers by encouraging contact with Christians, who bring them the good news of pardon and new spiritual life through faith in Christ and God.</w:t>
      </w:r>
    </w:p>
    <w:p w14:paraId="6AF539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根据这个观点，处理现代犯罪的真正智慧之路，将是回归到一个基本上是旧约的惩罚体系，同时社会通过鼓励与基督徒接触来表达对违法者的同情，基督徒通过对基督和上帝的信心，带给他们赦免和新属灵生命的好消息。</w:t>
      </w:r>
    </w:p>
    <w:p w14:paraId="447624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A7C07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15: What Happens When We Die?</w:t>
      </w:r>
    </w:p>
    <w:p w14:paraId="35D51D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15 章：我们死后会发生什么？</w:t>
      </w:r>
    </w:p>
    <w:p w14:paraId="0E1297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95A8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1.Some interpreters cite Luke 16:19f, Eph. 4:7-10, 1 Pet. 3:18-20, and various OT texts to argue that in OT times the spirits of the dead all went to the nether world (i.e., Sheol).</w:t>
      </w:r>
    </w:p>
    <w:p w14:paraId="363311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1.一些释经家引用路加福音 16:19及以后, 以弗所书 4:7-10, 彼得前书 3:18-20, 以及各种旧约经文，来论证在旧约时代，死人的灵都去了阴间（即 Sheol）。</w:t>
      </w:r>
    </w:p>
    <w:p w14:paraId="30475B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11B4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 to this view, Sheol was divided into two compartments: Hades (a place of torments) and Abraham’s Bosom (a place of comfort, in which the saints awaited the opening of heaven by Christ’s sacrifice).</w:t>
      </w:r>
    </w:p>
    <w:p w14:paraId="03D8BC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根据这个观点，阴间被分为两个部分：哈得斯（一个折磨之地）和亚伯拉罕的怀里（一个安慰之地，圣徒们在那里等候基督的献祭打开天堂）。</w:t>
      </w:r>
    </w:p>
    <w:p w14:paraId="5E6E332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26CFA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the weight of the biblical evidence speaks against this view.</w:t>
      </w:r>
    </w:p>
    <w:p w14:paraId="33EFEC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但圣经证据的份量反驳了这个观点。</w:t>
      </w:r>
    </w:p>
    <w:p w14:paraId="3CDFB7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0511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we have seen, there are many OT passages implying that at death the OT saints entered heaven.</w:t>
      </w:r>
    </w:p>
    <w:p w14:paraId="736117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正如我们所见，有许多旧约经文暗示旧约圣徒在死时进入了天堂。</w:t>
      </w:r>
    </w:p>
    <w:p w14:paraId="642DA7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D122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Likewise, there are not a few NT passages that imply the same (Mt. 17:3, Luke 20:27-40, Heb. 12:22-23).</w:t>
      </w:r>
    </w:p>
    <w:p w14:paraId="68947D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同样，也有不少新约经文暗示了同样的事（马太福音 17:3, 路加福音 20:27-40, 希伯来书 12:22-23）。</w:t>
      </w:r>
    </w:p>
    <w:p w14:paraId="363C44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67F3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text in Ephesians simply refers to Christ’s descent (via incarnation) from heaven to earth, and from earth to the grave.</w:t>
      </w:r>
    </w:p>
    <w:p w14:paraId="348AA8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以弗所书中的经文仅仅指基督从天上降到地上（通过道成肉身），又从地上降到坟墓。</w:t>
      </w:r>
    </w:p>
    <w:p w14:paraId="041C69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A52B9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 Peter 3:18-20 does not teach that Christ personally descended into Sheol to preach to the spirits imprisoned there (why would the spirits of the righteous be imprisoned?).</w:t>
      </w:r>
    </w:p>
    <w:p w14:paraId="1E8351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彼得前书 3:18-20 并没有教导基督亲自下到阴间，向被囚禁在那里的灵传道（为什么义人的灵会被囚禁呢？）。</w:t>
      </w:r>
    </w:p>
    <w:p w14:paraId="3DE2A3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29BD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Rather, it teaches that through the Spirit (and also through Noah) the Son of God long ago preached to Noah’s rebellious generation, who are now in prison (i.e., Hades) awaiting final judgment, (see NAS).</w:t>
      </w:r>
    </w:p>
    <w:p w14:paraId="1E75D3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相反，它教导说，很久以前，神的儿子借着圣灵（也借着挪亚）向挪亚那悖逆的世代传道，他们现在在监狱（即哈得斯）里，等候末后的审判（见NAS）。</w:t>
      </w:r>
    </w:p>
    <w:p w14:paraId="665207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CBAF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Luke 16:19f must be interpreted in light of all this, and therefore parabolically, along the lines suggested above.</w:t>
      </w:r>
    </w:p>
    <w:p w14:paraId="142B28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路加福音 16:19及以后必须在所有这些的光照下解释，因此应按比喻来解释，沿着上面建议的思路。</w:t>
      </w:r>
    </w:p>
    <w:p w14:paraId="79FD9C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329A7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2.A number of NT texts speak of the dead saints as being “asleep,” or “asleep in Jesus” (John 11:13, 1 Cor. 11:30, 15:51, 1 Thess. 4:14).</w:t>
      </w:r>
    </w:p>
    <w:p w14:paraId="66F4A3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2.一些新约经文称已故的圣徒为“睡了”，或“在耶稣里睡了”（约翰福音 11:13, 哥林多前书 11:30, 15:51, 帖撒罗尼迦前书 4:14）。</w:t>
      </w:r>
    </w:p>
    <w:p w14:paraId="28B04B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64D4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has led some to suggest that at the moment of death their souls fall into unconsciousness, and that they continue thus until their awakening at the resurrection.</w:t>
      </w:r>
    </w:p>
    <w:p w14:paraId="27E8E1F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这使得一些人提出，在死亡的瞬间，他们的灵魂陷入无意识状态，并一直如此，直到他们在复活时苏醒。</w:t>
      </w:r>
    </w:p>
    <w:p w14:paraId="062E22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DB51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this view is contradicted by the many NT texts, already cited, depicting the departed saints as consciously enjoying the glories of heaven.</w:t>
      </w:r>
    </w:p>
    <w:p w14:paraId="082B05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但这个观点与已经引用的许多新约经文相矛盾，这些经文描绘了已故的圣徒有意识地享受着天堂的荣耀。</w:t>
      </w:r>
    </w:p>
    <w:p w14:paraId="2BC4C9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B6E4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must conclude, then, that in speaking of the “sleep” of the departed Christian, the apostles are simply trying to comfort the living with certain important truths about the dead.</w:t>
      </w:r>
    </w:p>
    <w:p w14:paraId="31F071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因此，我们必须得出结论，在说到已故基督徒的“睡了”时，使徒们只是在试图用关于死者的一些重要真理来安慰活人。</w:t>
      </w:r>
    </w:p>
    <w:p w14:paraId="79EC29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6849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death of their loved ones is not the last word.</w:t>
      </w:r>
    </w:p>
    <w:p w14:paraId="2AE4B0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他们所爱之人的死不是最终的结局。</w:t>
      </w:r>
    </w:p>
    <w:p w14:paraId="5ED4F9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213F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separation of their soul from their body is not permanent.</w:t>
      </w:r>
    </w:p>
    <w:p w14:paraId="35ACA3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他们的灵魂与身体的分离不是永久的。</w:t>
      </w:r>
    </w:p>
    <w:p w14:paraId="364462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5740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Their dead bodies are really only sleeping.</w:t>
      </w:r>
    </w:p>
    <w:p w14:paraId="122C5E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他们死去的身体实际上只是在睡觉。</w:t>
      </w:r>
    </w:p>
    <w:p w14:paraId="00C7EE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81E7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At Jesus’ soon return, when the resurrection shall occur, they will “awaken” and rise again to eternal life (1 Thess. 4:13-18).</w:t>
      </w:r>
    </w:p>
    <w:p w14:paraId="3563F3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在耶稣快要再来时，当复活发生时，他们将“醒来”并复活得永生（帖撒罗尼迦前书 4:13-18）。</w:t>
      </w:r>
    </w:p>
    <w:p w14:paraId="62ABF7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5B21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3.Over the course of centuries, Roman Catholic and Orthodox churches have developed and taught the doctrine of Purgatory.</w:t>
      </w:r>
    </w:p>
    <w:p w14:paraId="15F95E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3.几百年来，罗马天主教和东正教教会发展并教导了炼狱的教义。</w:t>
      </w:r>
    </w:p>
    <w:p w14:paraId="204BC6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F909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churches contend that during some portion of the intermediate state the saints go to a special place where they are punished for various post-baptismal sins, and thereby purified for their eventual entrance into heaven.</w:t>
      </w:r>
    </w:p>
    <w:p w14:paraId="50A5F7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这些教会主张，在居间状态的某个阶段，圣徒们会去一个特殊的地方，在那里他们为各种洗礼后的罪受到惩罚，从而为他们最终进入天堂而被洁净。</w:t>
      </w:r>
    </w:p>
    <w:p w14:paraId="3B9629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B466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this idea (along with grievous ecclesiastical abuses to which it has given rise) has no foundation in the NT, and is, at many points, positively contradicted by it.</w:t>
      </w:r>
    </w:p>
    <w:p w14:paraId="21C348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但这个想法（连同它所引起的严重教会弊病）在新约中毫无根据，并且在许多方面都明确地与之相矛盾。</w:t>
      </w:r>
    </w:p>
    <w:p w14:paraId="4F992C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0FB5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Above all, the doctrine of Purgatory confuses punishment with chastisement (or discipline).</w:t>
      </w:r>
    </w:p>
    <w:p w14:paraId="00D3D4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最重要的是，炼狱的教义混淆了惩罚与管教（或纪律）。</w:t>
      </w:r>
    </w:p>
    <w:p w14:paraId="5DED60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5B65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Bible teaches that there is only one punishment for sin (i.e., death), and that Christ has already received that punishment on behalf of his people (Rom. 8:3-4, 1 Peter. 3:18).</w:t>
      </w:r>
    </w:p>
    <w:p w14:paraId="5C2B36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《圣经》教导说，对罪只有一种惩罚（即死亡），而基督已经代表祂的子民领受了那个惩罚（罗马书 8:3-4, 彼得前书 3:18）。</w:t>
      </w:r>
    </w:p>
    <w:p w14:paraId="0E362C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EC12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moment that the saints place their trust in him and his finished work, they are forgiven of all their sins (past, present, and future) and therefore welcomed into eternal fellowship with the triune God (John 5:24, Acts 13:39, Rom. 5:1f, Eph. 1:6).</w:t>
      </w:r>
    </w:p>
    <w:p w14:paraId="4D6CFF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在圣徒们信靠祂和祂所完成之工的那一刻，他们所有的罪（过去、现在和将来）都被赦免了，因此被欢迎进入与三一上帝的永恒相交中（约翰福音 5:24, 使徒行传 13:39, 罗马书 5:1及以后, 以弗所书 1:6）。</w:t>
      </w:r>
    </w:p>
    <w:p w14:paraId="47E904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B480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the apostle Paul puts it, they are already “seated in heavenly places in Christ” (Eph. 2:6).</w:t>
      </w:r>
    </w:p>
    <w:p w14:paraId="09F6BD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正如使徒保罗所说，他们已经“在基督里一同坐在天上”（以弗所书 2:6）。</w:t>
      </w:r>
    </w:p>
    <w:p w14:paraId="009F98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5D0E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Yes, for the remainder of their days on earth they are indeed subject to various trials.</w:t>
      </w:r>
    </w:p>
    <w:p w14:paraId="0BD264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是的，在他们余下的地上的日子里，他们确实会遭受各种试炼。</w:t>
      </w:r>
    </w:p>
    <w:p w14:paraId="1131E0B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EE34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these are not punishments for sin, only disciplinary providences, wisely administered by a loving Father who is preparing them to be a worthy Bride for his Son (John 15:1-2, Eph. 5:25f, James 1:2f, 1 Pet. 1:3-9, Heb. 12:1f, Rev. 3:19).</w:t>
      </w:r>
    </w:p>
    <w:p w14:paraId="3FCD4D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但这些不是对罪的惩罚，只是管教性的护理，由一位慈爱的父智慧地施行，祂正在预备他们，使他们成为祂儿子配得的新妇（约翰福音 15:1-2, 以弗所书 5:25及以后, 雅各书 1:2及以后, 彼得前书 1:3-9, 希伯来书 12:1及以后, 启示录 3:19）。</w:t>
      </w:r>
    </w:p>
    <w:p w14:paraId="1212C0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D552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NT insists, however, that this purification will be completed at the moment of death, when the souls of the redeemed immediately enter heaven.</w:t>
      </w:r>
    </w:p>
    <w:p w14:paraId="7EC721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然而，新约坚持认为，这种洁净将在死亡的瞬间完成，那时被赎者的灵魂立即进入天堂。</w:t>
      </w:r>
    </w:p>
    <w:p w14:paraId="21562F3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A586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Henceforth, they are “the spirits of just men made perfect,” worshiping their Lord in robes of righteousness that are white, bright, and clean (Heb. 12:22-24, Rev. 4:4, 6:11, 19:14).</w:t>
      </w:r>
    </w:p>
    <w:p w14:paraId="467498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从此，他们是“被成全之义人的灵魂”，穿着洁白、光明、干净的义袍敬拜他们的主（希伯来书 12:22-24, 启示录 4:4, 6:11, 19:14）。</w:t>
      </w:r>
    </w:p>
    <w:p w14:paraId="33F0A0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4.In recent years various clinical experiments have persuaded a number of eminent neurophysiologists to abandon their naturalistic view of consciousness—namely, that consciousness is a bi-product of chemical activity in the brain, and that it ceases with the death of the human organism.</w:t>
      </w:r>
    </w:p>
    <w:p w14:paraId="5F1463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4.近年来，各种临床实验已说服了许多杰出的神经生理学家，放弃他们对意识的自然主义观点——即意识是大脑中化学活动的副产品，并随着人体的死亡而停止。</w:t>
      </w:r>
    </w:p>
    <w:p w14:paraId="486886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8B4AD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One of them, Wilder Penfield, concluded from his work with epileptics that cortical stimulation can trigger only a very limited set of human responses, and that it is therefore necessary to posit a “non-physical reality” that interacts with the brain so as to produce the full range of mental and physical capacity.</w:t>
      </w:r>
    </w:p>
    <w:p w14:paraId="35035D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他们中的一位，怀尔德·潘菲尔德，从他对癫痫病人的研究中得出结论，皮层刺激只能引发非常有限的一系列人类反应，因此有必要假定一个与大脑相互作用的“非物质的实在”，以产生完整的精神和身体能力。</w:t>
      </w:r>
    </w:p>
    <w:p w14:paraId="554D58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225E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Oxford physiologist and Nobel laureate Charles Sherrington, towards the end of his life, came to the same conclusion, confessing, “For me now, the only reality is the human soul.”</w:t>
      </w:r>
    </w:p>
    <w:p w14:paraId="38453B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牛津生理学家和诺贝尔奖获得者查尔斯·谢灵顿，在他生命的晚期，也得出了同样的结论，他承认：“对我来说，现在唯一的实在是人的灵魂。”</w:t>
      </w:r>
    </w:p>
    <w:p w14:paraId="2F41DA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A3C8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His student, John Eccles, followed suit, saying, “I am constrained to believe that there is what we might call a supernatural origin of my unique self-conscious mind, or my unique self-hood or soul.”</w:t>
      </w:r>
    </w:p>
    <w:p w14:paraId="338DF8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他的学生约翰·埃克尔斯也紧随其后，说道：“我不得不相信，存在着我们或可称之为我独特的自我意识心智，或我独特的自我或灵魂的超自然起源。”</w:t>
      </w:r>
    </w:p>
    <w:p w14:paraId="07841A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1812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find, then, that weighty scientific evidence supports our common-sense notion that body and soul are two distinct entities; that the one is natural (physical) and the other supernatural (spiritual); and that while the one is most certainly related to the other, neither can be reduced to the other.</w:t>
      </w:r>
    </w:p>
    <w:p w14:paraId="22A5E3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我们发现，有分量的科学证据支持我们关于身体和灵魂是两个不同实体的常识性观念；即一个是自然的（物质的），另一个是超自然的（属灵的）；并且虽然一个与另一个肯定相关，但两者都不能被化约为对方。</w:t>
      </w:r>
    </w:p>
    <w:p w14:paraId="60D7AF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793D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short, the evidence favors the “dualistic” (or “two-part”) man of biblical theism, and not the “monistic” (or “one part”) man of naturalism or pantheism.</w:t>
      </w:r>
    </w:p>
    <w:p w14:paraId="02F1D7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简而言之，证据支持圣经有神论的“二元论”（或“两部分”）的人，而不支持自然主义或泛神论的“一元论”（或“一部分”）的人。</w:t>
      </w:r>
    </w:p>
    <w:p w14:paraId="0BD51F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A1F4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see Lee Strobel, The Case for the Creator, (Zondervan, 2004), chapter 11; John Byl, The Divine Challenge, (Banner of Truth, 2005), pp. 82-109, 237-253.</w:t>
      </w:r>
    </w:p>
    <w:p w14:paraId="3AD713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更多信息，见李·史特博，《造物主的铁证》（桑德凡出版社，2004），第11章；约翰·拜尔，《神的挑战》（真理旌旗出版社，2005），第82-109, 237-253页。</w:t>
      </w:r>
    </w:p>
    <w:p w14:paraId="14F140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8948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5.Modern parapsychological research has produced intriguing evidence, not only for the existence of the soul, but also for its survival after death.</w:t>
      </w:r>
    </w:p>
    <w:p w14:paraId="412646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5.现代超心理学研究不仅为灵魂的存在，也为其死后存续提供了引人入胜的证据。</w:t>
      </w:r>
    </w:p>
    <w:p w14:paraId="3BDA83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50FA8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one influential study of 63 heart-attack victims, “About ten percent reported having well-structured, lucid thought processes, with memory formation and reasoning, during the time that their brains were not functioning.”</w:t>
      </w:r>
    </w:p>
    <w:p w14:paraId="1C8210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在一项对63名心脏病发作受害者的有影响力的研究中，“大约百分之十的人报告说，在他们大脑不工作期间，他们有结构良好、清晰的思维过程，伴有记忆形成和推理。”</w:t>
      </w:r>
    </w:p>
    <w:p w14:paraId="545530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D76E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At the very least, this means that the soul is not a bi-product or “epiphenomenon” of brain processes.</w:t>
      </w:r>
    </w:p>
    <w:p w14:paraId="4A78CC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这至少意味着，灵魂不是大脑过程的副产品或“附带现象”。</w:t>
      </w:r>
    </w:p>
    <w:p w14:paraId="411F7F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4801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another study, one woman reported that during her near-death experience (NDE) she saw a tennis shoe on the hospital roof—a shoe that later investigation proved to be really there!</w:t>
      </w:r>
    </w:p>
    <w:p w14:paraId="28F55E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在另一项研究中，一名妇女报告说，在她的濒死体验（NDE）期间，她看到医院屋顶上有一只网球鞋——后来的调查证明这只鞋真的在那里！</w:t>
      </w:r>
    </w:p>
    <w:p w14:paraId="4D89E0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648C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objective truth of her vision would certainly seem to support the idea that she left her body, and that the soul, in principle, can exist separately from the body.</w:t>
      </w:r>
    </w:p>
    <w:p w14:paraId="6ED75E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她异象的客观真实性，当然似乎支持了她离开了自己身体的观点，以及灵魂原则上可以与身体分离存在的观点。</w:t>
      </w:r>
    </w:p>
    <w:p w14:paraId="5ABEE0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1DDA5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true, of course, that such experiences (which are numerous) do not conclusively prove the existence of an after-life.</w:t>
      </w:r>
    </w:p>
    <w:p w14:paraId="5D23A3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当然，这类体验（数量众多）并不能确凿地证明来世的存在。</w:t>
      </w:r>
    </w:p>
    <w:p w14:paraId="1FD13F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968E7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the very nature of the case, “conclusive proof” is available only to those who have departed their bodies once for all, either into oblivion or into another world beyond this one.</w:t>
      </w:r>
    </w:p>
    <w:p w14:paraId="0DB933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就事情的本质而言，“确凿的证据”只对那些一劳永逸地离开了他们身体的人可用，他们要么进入湮没，要么进入了另一个超越此世的世界。</w:t>
      </w:r>
    </w:p>
    <w:p w14:paraId="179AE1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B915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Nevertheless, like the proverbial smoke whose presence ever signals fire, NDE’s do provide, in the words of philosopher J. P. Moreland, “…at least a minimalist case for consciousness surviving death.”</w:t>
      </w:r>
    </w:p>
    <w:p w14:paraId="216F30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然而，就像俗话说的有烟必有火一样，濒死体验确实提供了，用哲学家 J. P. 莫兰的话说，“……至少是意识在死后存续的一个最起码的论据。”</w:t>
      </w:r>
    </w:p>
    <w:p w14:paraId="63D2E8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1E4B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Case for the Creator, pp. 250-257. Also, Don Piper, 90 Minutes in Heaven (Flemming H. Revell, 2004).</w:t>
      </w:r>
    </w:p>
    <w:p w14:paraId="0811D4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见《造物主的铁证》，第250-257页。另见，唐·派博，《天堂90分钟》（弗莱明·H·雷维尔出版社，2004）。</w:t>
      </w:r>
    </w:p>
    <w:p w14:paraId="2A27FC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4323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6.In many popular works produced by parapsychologists and psychics, the after-life is represented as a realm of light that all persons will enter, irrespective of their faith in Christ.</w:t>
      </w:r>
    </w:p>
    <w:p w14:paraId="3A0DAB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6.在许多由超心理学家和通灵者创作的流行作品中，来世被描绘成一个光的领域，所有人都会进入，不论他们是否信基督。</w:t>
      </w:r>
    </w:p>
    <w:p w14:paraId="12D649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EED7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a rule, it is portrayed as a kind of “world between worlds,” a place where souls go to learn essential spiritual lessons before returning again to the earth via re-incarnation.</w:t>
      </w:r>
    </w:p>
    <w:p w14:paraId="60A027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通常，它被描绘成一种“世界之间的世界”，一个灵魂在通过转世重返地球之前，去学习必要的属灵功课的地方。</w:t>
      </w:r>
    </w:p>
    <w:p w14:paraId="63CCFF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79F6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of course, the Hindu/Buddhist/New Age view of the after-life, a view that is taught in their respective sacred writings and “confirmed” by so-called “spirit-guides” who have communicated with us through channelers or the near dead.</w:t>
      </w:r>
    </w:p>
    <w:p w14:paraId="46893C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这当然是印度教/佛教/新纪元对来世的看法，这种看法在他们各自的圣典中被教导，并被所谓的“灵界导师”所“证实”，这些导师通过通灵者或濒死者与我们沟通。</w:t>
      </w:r>
    </w:p>
    <w:p w14:paraId="50F5D2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A118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however, Christian observers urge great caution, since the Bible warns that Satan, desiring to eclipse the vital importance of the person and work of Christ in salvation, can appear to men as “an angel of light” imparting spurious religious experience and “truth” (Mt. 4:1-11, 2 Cor. 11:14).</w:t>
      </w:r>
    </w:p>
    <w:p w14:paraId="393EAE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然而，在这里，基督教观察家敦促要非常谨慎，因为《圣经》警告说，撒但渴望遮蔽基督在救恩中位格和工作的至关重要性，可以向人显现为“光明的天使”，传授虚假的宗教经验和“真理”（马太福音 4:1-11, 哥林多后书 11:14）。</w:t>
      </w:r>
    </w:p>
    <w:p w14:paraId="744036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49EF0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they note that still other researchers report “near-hell” experiences, from which faith in Christ is experienced as the only avenue of escape.</w:t>
      </w:r>
    </w:p>
    <w:p w14:paraId="3824D3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此外，他们指出，还有其他研究人员报告了“近地狱”体验，在这些体验中，对基督的信仰被体验为唯一的逃脱途径。</w:t>
      </w:r>
    </w:p>
    <w:p w14:paraId="7ACA73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E8A10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Again, NDE’s are not conclusive evidence of an after-life, but neither are they insignificant.</w:t>
      </w:r>
    </w:p>
    <w:p w14:paraId="6717B4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再次，濒死体验不是来世的确凿证据，但它们也并非无足轻重。</w:t>
      </w:r>
    </w:p>
    <w:p w14:paraId="253144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B3422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Perhaps, then, their chief practical value lies in this, that they tend to move seekers to take a closer look at the teachings of the one man who, alone among the world’s spiritual teachers, is said to have risen from the really dead unto eternal life.</w:t>
      </w:r>
    </w:p>
    <w:p w14:paraId="1CE74D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那么，也许它们主要的实践价值在于此，即它们倾向于促使寻求者更仔细地审视那位在世界所有属灵导师中，唯一据说从真正的死里复活得永生之人的教导。</w:t>
      </w:r>
    </w:p>
    <w:p w14:paraId="0D6FF6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4CAEA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anyone should know about the after-life, it would be him!</w:t>
      </w:r>
    </w:p>
    <w:p w14:paraId="7D609F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如果有谁应该了解来世，那一定就是祂！</w:t>
      </w:r>
    </w:p>
    <w:p w14:paraId="26CD86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3BAC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an excellent survey of NDE’s in biblical perspective, see Doug Groothuis, Deceived by the Light, (Harvest House, 1984).</w:t>
      </w:r>
    </w:p>
    <w:p w14:paraId="555B76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关于从圣经视角对濒死体验的优秀概览，见道格·格罗休斯，《被光所骗》（丰收之家出版社，1984）。</w:t>
      </w:r>
    </w:p>
    <w:p w14:paraId="5C512B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390CF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16: Where is History Heading?</w:t>
      </w:r>
    </w:p>
    <w:p w14:paraId="734944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16 章：历史走向何方？</w:t>
      </w:r>
    </w:p>
    <w:p w14:paraId="0F19F1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B2D7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1.New Age theologian Scott Peck writes, “God wants us to become himself (or herself, or itself).</w:t>
      </w:r>
    </w:p>
    <w:p w14:paraId="14B6C3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1.新纪元神学家斯科特·派克写道：“上帝要我们成为祂自己（或祂自己，或它自己）。</w:t>
      </w:r>
    </w:p>
    <w:p w14:paraId="4842E5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E981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are growing towards godhood.</w:t>
      </w:r>
    </w:p>
    <w:p w14:paraId="11D174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我们正在向神性成长。</w:t>
      </w:r>
    </w:p>
    <w:p w14:paraId="272925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FDA0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God is the goal of evolution.</w:t>
      </w:r>
    </w:p>
    <w:p w14:paraId="7766F0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上帝是进化的目标。</w:t>
      </w:r>
    </w:p>
    <w:p w14:paraId="21F1053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8792D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God who is the source of the evolutionary force, and God who is the destination.</w:t>
      </w:r>
    </w:p>
    <w:p w14:paraId="67CD3F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是上帝，祂是进化力量的源泉，也是上帝，祂是终点。</w:t>
      </w:r>
    </w:p>
    <w:p w14:paraId="04F28D2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54535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what we mean when we say he is the Alpha and the Omega, the beginning and the end.”</w:t>
      </w:r>
    </w:p>
    <w:p w14:paraId="1E8D92C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这就是我们说祂是阿拉法和俄梅戛，是始是终时的意思。”</w:t>
      </w:r>
    </w:p>
    <w:p w14:paraId="7E54B2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7D0B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Cited in David Noebel, Understanding the Times (ACSI Publishing, 1995), p. 353.</w:t>
      </w:r>
    </w:p>
    <w:p w14:paraId="679603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引自大卫·诺贝尔，《认识时代》（ACSI 出版社，1995），第353页。</w:t>
      </w:r>
    </w:p>
    <w:p w14:paraId="02D117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C3F6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2.In the Revelation, the apostle John uses several different expressions to refer to the period of time between Christ’s first and second advents (i.e., the last days).</w:t>
      </w:r>
    </w:p>
    <w:p w14:paraId="33EEC2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2.在《启示录》中，使徒约翰使用几种不同的表达方式来指基督第一次和第二次降临之间的时间段（即末后的日子）。</w:t>
      </w:r>
    </w:p>
    <w:p w14:paraId="5FE0D6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3D4F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Rev. 7:14 he calls it “the great tribulation,” a phrase by which the entire Church era is identified as a time of persecution and suffering for true believers in Christ.</w:t>
      </w:r>
    </w:p>
    <w:p w14:paraId="364A3F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在启示录 7:14，他称之为“大患难”，这个短语将整个教会时代认同为一个对基督真信徒而言是逼迫和苦难的时期。</w:t>
      </w:r>
    </w:p>
    <w:p w14:paraId="19770A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3616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Elsewhere, he refers to it as “forty-two months,” “1260 days,” and “a time, times, and a half a time,” (Rev. 11:2-3, 12:6, 14).</w:t>
      </w:r>
    </w:p>
    <w:p w14:paraId="2F6084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在别处，他称之为“四十二个月”、“一千二百六十天”，以及“一载、二载、半载”（启示录 11:2-3, 12:6, 14）。</w:t>
      </w:r>
    </w:p>
    <w:p w14:paraId="4234AB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A2765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All of these numeric symbols hearken back to Elijah’s difficult three and a half years in the wilderness, where he hid from the persecutions of Ahab and Jezebel.</w:t>
      </w:r>
    </w:p>
    <w:p w14:paraId="48E664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所有这些数字符号都追溯到以利亚在旷野中艰难的三年半，他在那里躲避亚哈和耶洗别的迫害。</w:t>
      </w:r>
    </w:p>
    <w:p w14:paraId="5B0519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801D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they identify the last days as a pre- determined and relatively brief season of hardship for Christ’s persecuted Church (1 Kings 17:1f, James 5:17, Rev. 12).</w:t>
      </w:r>
    </w:p>
    <w:p w14:paraId="3FE98E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因此，它们将末后的日子认同为一个为基督受迫害的教会预先命定的、相对短暂的艰难季节（列王纪上 17:1及以后, 雅各书 5:17, 启示录 12）。</w:t>
      </w:r>
    </w:p>
    <w:p w14:paraId="5E553D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D70F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Rev. 20, the last days are said to endure for “1000 years,” (Rev. 20:2-5, 7).</w:t>
      </w:r>
    </w:p>
    <w:p w14:paraId="3CEEF11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在启示录 20章，末后的日子据说将持续“一千年”（启示录 20:2-5, 7）。</w:t>
      </w:r>
    </w:p>
    <w:p w14:paraId="3579B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0CF3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numeric symbol speaks of God-ordained completeness (10x10x10) and temporal magnitude.</w:t>
      </w:r>
    </w:p>
    <w:p w14:paraId="405CB7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这个数字符号代表了上帝命定的完全性（10x10x10）和时间上的宏大。</w:t>
      </w:r>
    </w:p>
    <w:p w14:paraId="5DC13B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83CE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it teaches us that Christ’s heavenly reign (and therefore the period between his two advents) will last a long time, but only as long as it takes for the triune God fully to administer his redemptive plan (Luke 19:11-12).</w:t>
      </w:r>
    </w:p>
    <w:p w14:paraId="19DEFE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因此，它教导我们，基督在天上的统治（因此也是祂两次降临之间的时期）将持续很长时间，但只持续到三一上帝完全施行祂的救赎计划所需的时间（路加福音 19:11-12）。</w:t>
      </w:r>
    </w:p>
    <w:p w14:paraId="2F3C99F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5E30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Experience abundantly shows that a literal interpretation of these numbers is a formula for confusion and controversy.</w:t>
      </w:r>
    </w:p>
    <w:p w14:paraId="0B45BB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经验充分表明，对这些数字的字面解释是导致混乱和争议的公式。</w:t>
      </w:r>
    </w:p>
    <w:p w14:paraId="3291EA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B385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approach here suggested, which is consistent with the symbolic character of the Revelation, is therefore much to be preferred.</w:t>
      </w:r>
    </w:p>
    <w:p w14:paraId="3A7819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因此，这里建议的方法，与《启示录》的象征性特征相一致，是更可取的。</w:t>
      </w:r>
    </w:p>
    <w:p w14:paraId="46529B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4D5E6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Rev. 1:1, where it is written that that Christ’s angel signified the Revelation to the apostle John. In other words, it is a book of signs or symbols).</w:t>
      </w:r>
    </w:p>
    <w:p w14:paraId="5F141E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（见启示录 1:1，那里写着基督的使者将启示指示给使徒约翰。换句话说，这是一本关于记号或象征的书）。</w:t>
      </w:r>
    </w:p>
    <w:p w14:paraId="4957D9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8BCE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an excellent commentary on the Revelation, see William Hendriksen, More Than Conquerors, (Baker, 1997).</w:t>
      </w:r>
    </w:p>
    <w:p w14:paraId="510D5C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关于《启示录》的一本优秀注释，见威廉·亨德里克森，《得胜有余》（贝克出版社，1997）。</w:t>
      </w:r>
    </w:p>
    <w:p w14:paraId="61EC66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B9E4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3.The heavenly reign of Christ is the much-neglected key to understanding The Revelation.</w:t>
      </w:r>
    </w:p>
    <w:p w14:paraId="713B0F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3.基督在天上的统治是理解《启示录》的一个被大大忽略的关键。</w:t>
      </w:r>
    </w:p>
    <w:p w14:paraId="4D3C4E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929A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truth of this is seen in both the contents and structure of the book.</w:t>
      </w:r>
    </w:p>
    <w:p w14:paraId="0C556D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这一点的真理性在该书的内容和结构中都可以看到。</w:t>
      </w:r>
    </w:p>
    <w:p w14:paraId="1B2D80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010F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We may very simply describe them as follows:</w:t>
      </w:r>
    </w:p>
    <w:p w14:paraId="711689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我们可以非常简单地描述它们如下：</w:t>
      </w:r>
    </w:p>
    <w:p w14:paraId="4D15F5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C614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chapter 1 we have John’s Vision of the Heavenly King.</w:t>
      </w:r>
    </w:p>
    <w:p w14:paraId="520FA8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在第1章，我们看到约翰对天上君王的异象。</w:t>
      </w:r>
    </w:p>
    <w:p w14:paraId="508920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F2F1A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chapters 2-3 we have The Heavenly King’s Messages to the Seven Churches.</w:t>
      </w:r>
    </w:p>
    <w:p w14:paraId="7A472E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在第2-3章，我们看到天上君王给七个教会的信息。</w:t>
      </w:r>
    </w:p>
    <w:p w14:paraId="7714BC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7034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chapters 4-5 we have The Heavenly King’s Investiture—his commissioning, authorization, and empowerment from the Father to apply and complete the redemption accomplished by his humiliation (Mt. 28:18f).</w:t>
      </w:r>
    </w:p>
    <w:p w14:paraId="601370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在第4-5章，我们看到天上君王的授职——祂从父那里领受委任、授权和赋能，以应用和完成祂因降卑而成就的救赎（马太福音 28:18及以后）。</w:t>
      </w:r>
    </w:p>
    <w:p w14:paraId="17A3AA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2015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chapters 6-20—the bulk of the book—we have The Course of the Heavenly King’s Reign.</w:t>
      </w:r>
    </w:p>
    <w:p w14:paraId="52A2B7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在第6-20章——该书的主体部分——我们看到天上君王统治的进程。</w:t>
      </w:r>
    </w:p>
    <w:p w14:paraId="0B4E54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D5C5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Very importantly, this is described six separate times, in six parallel, large-scale visions that employ symbolic imagery drawn largely from the OT: They are: 1) The Vision of the Six Seals (chapter 6, followed by a sneak preview of the final state in chapter 7); 2) The Vision of the Seven Trumpets (chapters 8-11); 3) The Vision of the Dragon and his Helpers vs. the Heavenly Woman (chapters 12-14); 4) The Vision of the Seven Bowls of God’s Wrath (chapters 15-16); 5) The Vision of the Harlot, the Beast, and the Fall of Babylon (chapters 17-19); and 6) The Vision of the 1000 Year Heavenly Reign of Christ (chapter 20).</w:t>
      </w:r>
    </w:p>
    <w:p w14:paraId="3EE71F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非常重要的是，这被描述了六次，在六个平行的、大规模的异象中，这些异象主要采用了取自旧约的象征性意象：它们是：1）六印的异象（第6章，随后是第7章中对最终状态的预告）；2）七号的异象（第8-11章）；3）龙和它的帮助者对天上妇人的异象（第12-14章）；4）上帝忿怒的七碗的异象（第15-16章）；5）大淫妇、兽和巴比伦倾倒的异象（第17-19章）；以及 6）基督在天上统治一千年的异象（第20章）。</w:t>
      </w:r>
    </w:p>
    <w:p w14:paraId="340B7A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8318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Again, each of these visions describes the entire course of the King’s heavenly reign, sometimes with special emphasis on events that will occur near the end of the age.</w:t>
      </w:r>
    </w:p>
    <w:p w14:paraId="4C1C1A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再次，这些异象中的每一个都描述了君王在天上统治的整个过程，有时特别强调在世代末了将要发生的事件。</w:t>
      </w:r>
    </w:p>
    <w:p w14:paraId="757994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1964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reveal to the saints the kinds of trials and temptations they may expect at the hands of a Satanically dominated world system, yet also assure them that their sovereign King is actually in control of all things, and that he will faithfully strengthen, guide, and preserve them for the Kingdom soon to come.</w:t>
      </w:r>
    </w:p>
    <w:p w14:paraId="3607EA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它们向圣徒们揭示了他们在一个被撒但主宰的世界体系手下可能遇到的各种试炼和试探，但也向他们保证，他们至高的君王实际上掌管着万有，并且祂将忠实地加固、引导和保守他们，为那快要来临的国度。</w:t>
      </w:r>
    </w:p>
    <w:p w14:paraId="5AE1C0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3A37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this is the true structure of chapters 6- 20 is clear from the fact that towards the end of each of the six visions, John gives us a symbolic description of Christ’s coming again in judgment at the end of the age—at the end of his heavenly reign.</w:t>
      </w:r>
    </w:p>
    <w:p w14:paraId="3390DF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第6-20章的真实结构是如此，这一点从以下事实中可以清楚地看到：在六个异象的每一个结尾处，约翰都给了我们一个关于基督在世代末了——在祂天上统治的末了——再次在审判中降临的象征性描述。</w:t>
      </w:r>
    </w:p>
    <w:p w14:paraId="2556E4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C593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paves the way for the happy, climactic vision of chapters 21-22, where we read of The Heavenly King’s Re-creation of the Cosmos, and of the new heavenly homeland that he has prepared for his own.</w:t>
      </w:r>
    </w:p>
    <w:p w14:paraId="748C3B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这为第21-22章中快乐的、高潮迭起的异象铺平了道路，在那里我们读到天上君王对宇宙的再造，以及祂为祂自己的子民所预备的新的属天家园。</w:t>
      </w:r>
    </w:p>
    <w:p w14:paraId="0B8E42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92F44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Once the reader sees that this is indeed the structure of The Revelation —and once he understands that the book’s basic purpose is to describe, under largely OT symbolism, the course of the heavenly King’s heavenly reign vis-à-vis friend and foe—then a hitherto closed book is opened once and for all.</w:t>
      </w:r>
    </w:p>
    <w:p w14:paraId="6E05AA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旦读者看到这确实是《启示录》的结构——一旦他明白这本书的基本目的是在很大程度上用旧约的象征手法，来描述天上君王相对于朋友和敌人的属天统治过程——那么一本迄今为止封闭的书就一劳永逸地打开了。</w:t>
      </w:r>
    </w:p>
    <w:p w14:paraId="0C4032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7ADF9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more on this subject (which richly repays close study), see More Than Conquerors, pp. 7-34.</w:t>
      </w:r>
    </w:p>
    <w:p w14:paraId="3876F1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关于这个主题（深入研究必有丰富回报）的更多信息，见《得胜有余》，第7-34页。</w:t>
      </w:r>
    </w:p>
    <w:p w14:paraId="06FEFD5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CAE9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4.Along with parousia, the NT uses two other Greek words to describe Christ’s coming again in glory.</w:t>
      </w:r>
    </w:p>
    <w:p w14:paraId="66A952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4.除了parousia，新约还使用另外两个希腊词来描述基督在荣耀中的再来。</w:t>
      </w:r>
    </w:p>
    <w:p w14:paraId="2A76A5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ED510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first is apokalupsis (i.e., revelation), a word that conveys the idea of Christ’s coming out of hiding (1 Cor. 1:7, 2 Thess. 1:7, 1 Peter 4:13).</w:t>
      </w:r>
    </w:p>
    <w:p w14:paraId="047559E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第一个是 apokalupsis（即启示），这个词传达了基督从隐藏中出来的意思（哥林多前书 1:7, 帖撒罗尼迦后书 1:7, 彼得前书 4:13）。</w:t>
      </w:r>
    </w:p>
    <w:p w14:paraId="064406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04F2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second is epiphaneia (i.e., appearing, manifestation), a word that emphasizes the showing forth of Christ’s glory (2 Thess. 2:8, 1 Tim. 6:4, 2 Tim. 1:10, 4:1, Titus 2:3).</w:t>
      </w:r>
    </w:p>
    <w:p w14:paraId="5A3302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第二个是 epiphaneia（即显现，彰显），这个词强调基督荣耀的显明（帖撒罗尼迦后书 2:8, 提摩太前书 6:4, 提摩太后书 1:10, 4:1, 提多书 2:3）。</w:t>
      </w:r>
    </w:p>
    <w:p w14:paraId="7437FD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96B5E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Even a cursory examination of the relevant texts will show that the NT uses these terms basically interchangeably.</w:t>
      </w:r>
    </w:p>
    <w:p w14:paraId="6A43CA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即使粗略地考察相关经文，也会显示新约基本上是交替使用这些术语的。</w:t>
      </w:r>
    </w:p>
    <w:p w14:paraId="5772DD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9205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From slightly different angles, all three words describe the same one glorious event.</w:t>
      </w:r>
    </w:p>
    <w:p w14:paraId="3B6665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从略微不同的角度，这三个词都描述了同一个荣耀的事件。</w:t>
      </w:r>
    </w:p>
    <w:p w14:paraId="3FCA7A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53A28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5.The Olivet Discourse has proven difficult to interpret.</w:t>
      </w:r>
    </w:p>
    <w:p w14:paraId="4761A5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5.橄榄山讲论已被证明难以解释。</w:t>
      </w:r>
    </w:p>
    <w:p w14:paraId="693AE1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ED7F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Was Jesus speaking here of the destruction of Jerusalem in 70 A.D., or of “the great tribulation” (i.e., the entire course of the Church era, Rev. 7:14), or of “the greatest tribulation” that will occur at the end of the present evil age (Mt. 24:3; cf., Mt. 13:39-43, 49-50, Gal. 1:4, Titus 2:11f)?</w:t>
      </w:r>
    </w:p>
    <w:p w14:paraId="085E33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耶稣在这里说的是公元70年耶路撒冷的毁灭，还是“大患难”（即整个教会时代的过程，启示录 7:14），还是将在现今邪恶世代末了发生的“最大的患难”（马太福音 24:3；参看马太福音 13:39-43, 49-50, 加拉太书 1:4, 提多书 2:11及以后）？</w:t>
      </w:r>
    </w:p>
    <w:p w14:paraId="423CD6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CD84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many scholars, the answer is: “Yes—for he was speaking of all three!”</w:t>
      </w:r>
    </w:p>
    <w:p w14:paraId="6C3D9F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对许多学者来说，答案是：“是的——因为祂说的是这三者！”</w:t>
      </w:r>
    </w:p>
    <w:p w14:paraId="68EF3B4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2790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 following reasons, I concur.</w:t>
      </w:r>
    </w:p>
    <w:p w14:paraId="4977EF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出于以下原因，我表示同意。</w:t>
      </w:r>
    </w:p>
    <w:p w14:paraId="5350C1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C019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First, Jesus gave this discourse by way of response to his disciple’s question about two distinct events (now separated by two millennia): the destruction of the Jewish temple, and his return in visible glory at the end of the present evil age (Mt. 24:3).</w:t>
      </w:r>
    </w:p>
    <w:p w14:paraId="24A729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首先，耶稣发表这番讲论，是为了回答祂门徒关于两个不同事件（如今相隔两千年）的问题：犹太圣殿的毁灭，以及祂在现今邪恶世代末了以可见的荣耀再来（马太福音 24:3）。</w:t>
      </w:r>
    </w:p>
    <w:p w14:paraId="0678A2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BF75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we may assume that his response was cast in such a way as to speak not only to those who would (soon) experience the destruction of Jerusalem, but also to all who would look for his coming and the signs that would herald it.</w:t>
      </w:r>
    </w:p>
    <w:p w14:paraId="45CDB0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因此，我们可以假设，祂的回答是以这样一种方式构成的，不仅对那些将（很快）经历耶路撒冷毁灭的人说话，也对所有期盼祂降临及其预兆的人说话。</w:t>
      </w:r>
    </w:p>
    <w:p w14:paraId="5CF732A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EA49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we may assume that Jesus here speaks not only to the twelve, but also to all of his disciples of all times.</w:t>
      </w:r>
    </w:p>
    <w:p w14:paraId="3DFF5F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换句话说，我们可以假设，耶稣在这里不仅对十二门徒说话，也对祂所有时代的所有门徒说话。</w:t>
      </w:r>
    </w:p>
    <w:p w14:paraId="5F4AA9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26F23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Secondly, Jesus’ predecessors, the OT prophets, commonly did this very thing.</w:t>
      </w:r>
    </w:p>
    <w:p w14:paraId="0969A9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其次，耶稣的前辈，旧约的先知们，通常也做同样的事。</w:t>
      </w:r>
    </w:p>
    <w:p w14:paraId="2B181A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9057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in a single prophecy they would actually be referring to two or even three widely separated historical events, since the events, though different, manifested a common nature or character.</w:t>
      </w:r>
    </w:p>
    <w:p w14:paraId="1C2730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也就是说，在单一的预言中，他们实际上可能指的是两个甚至三个相隔甚远的历史事件，因为这些事件虽然不同，却表现出共同的性质或特征。</w:t>
      </w:r>
    </w:p>
    <w:p w14:paraId="303AC6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2C820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pattern is especially evident in certain OT prophecies of the “Day of the Lord,” in which the prophets are clearly speaking not only of an imminent local judgment, but also of an ultimate global judgment (see Isaiah 2: 5-22, 13, Joel 2:1-20, Zeph. 1).</w:t>
      </w:r>
    </w:p>
    <w:p w14:paraId="1E7637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这种模式在某些关于“耶和华的日子”的旧约预言中尤为明显，在这些预言中，先知们清楚地说的不只是一个即将来临的局部审判，也是一个终极的全球性审判（见以赛亚书 2:5-22, 13, 约珥书 2:1-20, 西番雅书 1）。</w:t>
      </w:r>
    </w:p>
    <w:p w14:paraId="4B74F2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29D8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Following this ancient precedent in his Olivet Discourse, Jesus therefore skillfully chose his prophetic words so as to speak relevantly to all of his disciples of all generations: to those who would live to see Titus’ invasion; to those born after them who must endure like tribulations throughout the entire church era; and (especially) to those born near the end of the age, who will experience unprecedented tribulation just prior to Christ’s coming again.</w:t>
      </w:r>
    </w:p>
    <w:p w14:paraId="52E7B6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在祂的橄榄山讲论中遵循这一古老先例，因此巧妙地选择祂的预言性话语，以便对祂所有世代的所有门徒都具有相关性：对那些将活到看见提多入侵的人；对他们之后出生、必须在整个教会时代忍受类似患难的人；以及（特别是）对那些出生在世代末了附近、将在基督再来之前经历前所未有之患难的人。</w:t>
      </w:r>
    </w:p>
    <w:p w14:paraId="5C9256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1FA5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Keeping all this in mind, we are better able to understand a passage that has stumbled many biblical readers:</w:t>
      </w:r>
    </w:p>
    <w:p w14:paraId="77E221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将这一切牢记在心，我们就能更好地理解一段曾使许多圣经读者跌倒的经文：</w:t>
      </w:r>
    </w:p>
    <w:p w14:paraId="6F6719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6BE7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Now learn a parable from the fig tree: when its branch has already become tender and puts forth its leaves, you know that summer is near.</w:t>
      </w:r>
    </w:p>
    <w:p w14:paraId="0166206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“你们可以从无花果树学个比方：当树枝发嫩长叶的时候，你们就知道夏天近了。</w:t>
      </w:r>
    </w:p>
    <w:p w14:paraId="3B05EF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9EDA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Even so you too, when you see all these things, recognize that He is near, right at the door.</w:t>
      </w:r>
    </w:p>
    <w:p w14:paraId="5CDA91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这样，你们看见这一切的事，也该知道祂近了，正在门口了。</w:t>
      </w:r>
    </w:p>
    <w:p w14:paraId="4D5FA8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9013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Truly, I say to you, this generation will not pass away until all these things take place (Mt. 24:22-34; Mark 13:28-32).</w:t>
      </w:r>
    </w:p>
    <w:p w14:paraId="043517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我实在告诉你们，这世代还没有过去，这些事都要成就”（马太福音 24:22-34；马可福音 13:28-32）。</w:t>
      </w:r>
    </w:p>
    <w:p w14:paraId="7F64A6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EAD6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“all these things” Jesus clearly means the signs of which he has just been speaking—but not the parousia itself (see Mark 13:29-30).</w:t>
      </w:r>
    </w:p>
    <w:p w14:paraId="54FE67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耶稣所说的“这一切的事”，显然是指祂刚刚讲过的那些兆头——但不是指主再来本身（见马可福音 13:29-30）。</w:t>
      </w:r>
    </w:p>
    <w:p w14:paraId="251AE2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7DA93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“this generation” he seems to mean not only the generation of (unbelieving) Jews amongst whom he and the disciples were presently living, but also the “generation” of unbelieving mankind among whom all the rest of his disciples would live till the end of the age.</w:t>
      </w:r>
    </w:p>
    <w:p w14:paraId="0A9BCE8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祂所说的“这世代”，似乎不仅指祂和门徒们当时生活在其中的那一代（不信的）犹太人，也指祂其余所有门徒将生活到世代末了时，在其中生活的那一代不信的人类。</w:t>
      </w:r>
    </w:p>
    <w:p w14:paraId="633701D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2CA9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it is certainly true that the first generation of disciples did see all the signs, and that at that time their Lord was near (Mark 13:29).</w:t>
      </w:r>
    </w:p>
    <w:p w14:paraId="642DAD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因此，第一代门徒确实看到了所有的兆头，并且那时他们的主近了，这是千真万确的（马可福音 13:29）。</w:t>
      </w:r>
    </w:p>
    <w:p w14:paraId="0B889E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4905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subsequent generations of Christians have seen them as well, in times when their Lord was nearer still.</w:t>
      </w:r>
    </w:p>
    <w:p w14:paraId="5DA94EA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但后来的几代基督徒也看到了这些兆头，那时他们的主更近了。</w:t>
      </w:r>
    </w:p>
    <w:p w14:paraId="4E0EAF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E4F2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the last generation of Christians will see them on an unprecedented scale, and at a time when their Lord will not only be at the door, but coming through it!</w:t>
      </w:r>
    </w:p>
    <w:p w14:paraId="3BAC0E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此外，最后一批基督徒将以前所未有的规模看到这些兆头，那时他们的主将不仅在门口，而且正穿门而入！</w:t>
      </w:r>
    </w:p>
    <w:p w14:paraId="43C79A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EE33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Summing up, in the Olivet Discourse Jesus actually speaks to all generations of believers because his words will be fulfilled in all generations—and fully fulfilled in the last (to which he specially alludes in Mt. 24:13-14, 15, 21-22, 29).</w:t>
      </w:r>
    </w:p>
    <w:p w14:paraId="088DF2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总结一下，在橄榄山讲论中，耶稣实际上对所有世代的信徒说话，因为祂的话将在所有世代应验——并在最后的世代完全应验（祂在马太福音 24:13-14, 15, 21-22, 29 中特别暗指这一点）。</w:t>
      </w:r>
    </w:p>
    <w:p w14:paraId="28B0B87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58EC0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are, then, no grounds for saying, as some have, that Jesus was in error about the time of his parousia and/or the signs that would precede and herald it (vv.32-35).</w:t>
      </w:r>
    </w:p>
    <w:p w14:paraId="4134A2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那么，就没有理由像一些人所说的那样，说耶稣在祂再来的时间 和/或 在此之前并预示它的兆头上犯了错误（32-35节）。</w:t>
      </w:r>
    </w:p>
    <w:p w14:paraId="18ECC3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ED4A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Still less are there grounds for saying, as others (called full preterists) do, that his parousia occurred in 70 A.D., and along with it all the other elements of the consummation (e.g., the resurrection, the end of the world, the new heavens and a new earth), albeit in a spiritual rather than a physical sense.</w:t>
      </w:r>
    </w:p>
    <w:p w14:paraId="2EBFB8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更没有理由像其他人（被称为完全过去论者）所说的那样，说祂的再来发生在公元70年，并且随之而来的还有成全的所有其他要素（例如，复活、世界末了、新天新地），尽管是在属灵而非物质的意义上。</w:t>
      </w:r>
    </w:p>
    <w:p w14:paraId="32FB1F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401C2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6.Under symbolic imagery that would be meaningful to ancient Israel, the OT predicts the last battle in portions of chapters 9, 11 and 12 of the book of Daniel, and also in Ezekiel 38-39, and Zech. 12-14.</w:t>
      </w:r>
    </w:p>
    <w:p w14:paraId="19DF377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6.在对古以色列有意义的象征性意象下，旧约在但以理书第9、11和12章的部分内容，以及以西结书38-39章和撒迦利亚书12-14章中，预言了最后的战役。</w:t>
      </w:r>
    </w:p>
    <w:p w14:paraId="011DA9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BC650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7.Concerning the Satanically energized ruler who will lead the end-time revolt against God, it is noteworthy that this “son of destruction” and “man of lawlessness” is an antichrist in the fullest possible sense (2 Thess. 2:3, 1 John 2:18).</w:t>
      </w:r>
    </w:p>
    <w:p w14:paraId="342D10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7.关于那位被撒但赋予能力、将领导末世反抗上帝的统治者，值得注意的是，这个“沉沦之子”和“不法之人”是全然意义上的敌基督（帖撒罗尼迦后书 2:3, 约翰一书 2:18）。</w:t>
      </w:r>
    </w:p>
    <w:p w14:paraId="5074C7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A405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That is, he is both against Christ and instead of Christ, just as the two-fold meaning of the Greek word anti implies.</w:t>
      </w:r>
    </w:p>
    <w:p w14:paraId="407FAA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也就是说，他既是反对基督，又是取代基督，正如希腊词 anti 的双重含义所暗示的那样。</w:t>
      </w:r>
    </w:p>
    <w:p w14:paraId="18E289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0AE7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 he appears, he will both oppose Christ (and his Church) and impersonate Christ (2 Thess. 2:4).</w:t>
      </w:r>
    </w:p>
    <w:p w14:paraId="70F3C8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当他出现时，他既会反对基督（和祂的教会），也会冒充基督（帖撒罗尼迦后书 2:4）。</w:t>
      </w:r>
    </w:p>
    <w:p w14:paraId="2885B7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0100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latter was particularly on Paul’s mind when he wrote to the Thessalonians about the coming (Greek: parousia) of the man of lawlessness (2:9), his revelation to the world (2:3, 8), the miraculous signs and wonders (2:9) that Satan will enable him to perform, the way in which these will seem to confirm both his pretensions to deity (2:4) and his false gospel (2:11), and the world-wide following that will result from it all (2:10- 12).</w:t>
      </w:r>
    </w:p>
    <w:p w14:paraId="6AB09F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后者尤其在保罗心中，当他写信给帖撒罗尼迦人，论到那不法之人的来临（希腊语：parousia）（2:9），他对世界的显露（2:3, 8），撒但将使他能够行的神迹奇事（2:9），这些事似乎将证实他自称为神的 претензии（2:4）和他虚假的福音（2:11）的方式，以及由此产生的遍及全球的追随者（2:10-12）。</w:t>
      </w:r>
    </w:p>
    <w:p w14:paraId="23BF85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F7DC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Very importantly, only one group of people on earth will be able to discern and resist this powerful Satanic caricature of the true Christ and the true gospel: those who “receive the love the truth” (2:10).</w:t>
      </w:r>
    </w:p>
    <w:p w14:paraId="28F5C6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非常重要的是，地上只有一群人能够辨别和抵挡这个对真基督和真福音的强大撒但式模仿：那些“领受爱真理的心”的人（2:10）。</w:t>
      </w:r>
    </w:p>
    <w:p w14:paraId="5C7EE7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E73F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8.There are a number of NT passages indicating that all humanity must stand before the throne (Mt. 25:31, Rev. 20:4) or judgment seat (Rom. 14:10, 2 Cor. 5:10) of Christ for judgment.</w:t>
      </w:r>
    </w:p>
    <w:p w14:paraId="6151A7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8.有许多新约经文表明，全人类都必须站在基督的宝座（马太福音 25:31, 启示录 20:4）或审判台（罗马书 14:10, 哥林多后书 5:10）前受审判。</w:t>
      </w:r>
    </w:p>
    <w:p w14:paraId="5E8E5E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3F33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While it is not impossible that Jesus and his apostles are here speaking of a physical throne, it seems more likely that the throne is visionary in nature, or that it is simply a picture (symbol) of the absolute sovereignty of the High King of Heaven, especially as this will be manifested at the last judgment.</w:t>
      </w:r>
    </w:p>
    <w:p w14:paraId="119E7E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虽然耶稣和祂的使徒们在这里说的可能是一个物质的宝座，但这并非不可能，但宝座更可能是异象性质的，或者它只是天上至高君王绝对主权的一幅图画（象征），尤其是在末日审判时将要显现的。</w:t>
      </w:r>
    </w:p>
    <w:p w14:paraId="1B21B3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742E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 Mt. 13:36- 43, in which the mention of Christ’s throne is conspicuously absent.)</w:t>
      </w:r>
    </w:p>
    <w:p w14:paraId="5DD0E1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（见马太福音 13:36-43，其中显著地没有提到基督的宝座。）</w:t>
      </w:r>
    </w:p>
    <w:p w14:paraId="0B584F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6064E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9.The view under discussion in this paragraph is called Dispensationalism, a system of biblical interpretation developed in England in the late 19th century by John Darby, a leader of the Plymouth Brethren movement.</w:t>
      </w:r>
    </w:p>
    <w:p w14:paraId="6F5F60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9.本段所讨论的观点被称为时代论，这是19世纪末在英国由普利茅斯弟兄会运动的领袖约翰·达秘发展起来的一套圣经解释体系。</w:t>
      </w:r>
    </w:p>
    <w:p w14:paraId="626443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FC967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still popular today in some evangelical circles, Darby’s system has become increasingly controversial, since it is actually quite foreign to classical Protestant theology.</w:t>
      </w:r>
    </w:p>
    <w:p w14:paraId="317DB7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尽管达秘的体系今天在一些福音派圈子里仍然流行，但它已变得越来越有争议，因为它实际上与古典新教神学相当格格不入。</w:t>
      </w:r>
    </w:p>
    <w:p w14:paraId="2802194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C7401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an excellent short discussion, see A. Hoekema, The Bible and the Future (Eerdmans, 1979), pp. 194-223.</w:t>
      </w:r>
    </w:p>
    <w:p w14:paraId="475DFA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要进行优秀的简短讨论，见A. 霍伊科马，《圣经与未来》（伊尔德曼斯出版社，1979），第194-223页。</w:t>
      </w:r>
    </w:p>
    <w:p w14:paraId="7FA644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B4D3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a close study of “the rapture,” see G. E. Ladd, The Blessed Hope (Eerdmans, 1956).</w:t>
      </w:r>
    </w:p>
    <w:p w14:paraId="145B76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要深入研究“被提”，见G. E. 赖德，《有福的盼望》（伊尔德曼斯出版社，1956）。</w:t>
      </w:r>
    </w:p>
    <w:p w14:paraId="6B525F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1C60C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10.At first glance, Jesus’ parable of the sheep and the goats (Mt. 25:31ff) seems to teach final salvation by good works done for his “brethren” (25:40).</w:t>
      </w:r>
    </w:p>
    <w:p w14:paraId="1151C1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10.乍一看，耶稣关于绵羊和山羊的比喻（马太福音 25:31及以后）似乎教导说，最终的得救是靠为祂的“弟兄”所行的善工（25:40）。</w:t>
      </w:r>
    </w:p>
    <w:p w14:paraId="385F1D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0AF9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Who are Jesus’ brethren, and how can we square this parable with the abundance of other sayings—many from the lips of Jesus himself—to the effect that salvation is not by works, but by simple faith in Christ and what he has done in behalf of his people?</w:t>
      </w:r>
    </w:p>
    <w:p w14:paraId="516DC1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谁是耶稣的弟兄，我们如何能将这个比喻与大量其他说法——许多出自耶稣自己的口——相协调，这些说法大意是得救不是靠行为，而是靠对基督以及祂为祂子民所做之事的单纯信心？</w:t>
      </w:r>
    </w:p>
    <w:p w14:paraId="6C3FE8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AE59F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Theologian George Ladd replies as follows:</w:t>
      </w:r>
    </w:p>
    <w:p w14:paraId="612D2B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神学家乔治·赖德回答如下：</w:t>
      </w:r>
    </w:p>
    <w:p w14:paraId="78929A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0EFD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Jesus used a parabolic incident of the nightly separation of sheep and goats to tell his disciples that they have a mission to the nations of the world.</w:t>
      </w:r>
    </w:p>
    <w:p w14:paraId="26CD69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“耶稣用一个夜间将绵羊和山羊分开的比喻性事件，告诉祂的门徒他们有向世界万国传教的使命。</w:t>
      </w:r>
    </w:p>
    <w:p w14:paraId="0629B7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EEE4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destiny of men will be determined by the way they treat Jesus’ representatives—his brethren (Mt. 12:50).</w:t>
      </w:r>
    </w:p>
    <w:p w14:paraId="2EB403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人的命运将取决于他们如何对待耶稣的代表——祂的弟兄们（马太福音 12:50）。</w:t>
      </w:r>
    </w:p>
    <w:p w14:paraId="57D411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D03A8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are to go as itinerant preachers, finding lodging and food from those who receive them (Mt. 10:8-11).</w:t>
      </w:r>
    </w:p>
    <w:p w14:paraId="00599D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他们要作为巡回传道人出去，从接待他们的人那里找到住宿和食物（马太福音 10:8-11）。</w:t>
      </w:r>
    </w:p>
    <w:p w14:paraId="582AE7A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7E5F1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they will meet persecution and imprisonment (Mt. 10:17-18).</w:t>
      </w:r>
    </w:p>
    <w:p w14:paraId="29C909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然而，他们会遇到迫害和监禁（马太福音 10:17-18）。</w:t>
      </w:r>
    </w:p>
    <w:p w14:paraId="62B202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44AEA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Those who receive these preachers and treat them well in reality receive Christ: “He who receives you receives me” (Mt. 10:40).</w:t>
      </w:r>
    </w:p>
    <w:p w14:paraId="490AFF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那些接待这些传道人并善待他们的人，实际上就是接待了基督：“人接待你们，就是接待我”（马太福音 10:40）。</w:t>
      </w:r>
    </w:p>
    <w:p w14:paraId="7DE9AF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D4081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Those who reject these preachers and treat them ill do so because they are rejecting their message, and in doing so reject Christ.</w:t>
      </w:r>
    </w:p>
    <w:p w14:paraId="759F6A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那些拒绝这些传道人并虐待他们的人，之所以这样做，是因为他们拒绝了他们的信息，并且这样做就是拒绝了基督。</w:t>
      </w:r>
    </w:p>
    <w:p w14:paraId="59134A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CEDE25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Judgment awaits them (Mt. 10:14-15).</w:t>
      </w:r>
    </w:p>
    <w:p w14:paraId="154FE5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审判在等着他们（马太福音 10:14-15）。</w:t>
      </w:r>
    </w:p>
    <w:p w14:paraId="277F99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9ED1C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destiny of the nations will be determined by the way they respond to Jesus’ representatives.</w:t>
      </w:r>
    </w:p>
    <w:p w14:paraId="549DDE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万国的命运将取决于他们如何回应耶稣的代表。</w:t>
      </w:r>
    </w:p>
    <w:p w14:paraId="3EE901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1D97A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is not a program of eschatology, but a practical parable of human destiny (George Ladd, A Theology of the New Testament, (Eerdmans, 1974), p. 206).</w:t>
      </w:r>
    </w:p>
    <w:p w14:paraId="33361B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这不是一个末世论的纲领，而是一个关于人类命运的实践性比喻”（乔治·赖德，《新约神学》，伊尔德曼斯出版社，1974，第206页）。</w:t>
      </w:r>
    </w:p>
    <w:p w14:paraId="3B8EB4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871E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Interpreted thus, the parable does not contradict salvation by grace through faith in Christ’s work, but actually confirms it.</w:t>
      </w:r>
    </w:p>
    <w:p w14:paraId="4506CE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如此解释，这个比喻并不与因信基督的工作靠恩典得救相矛盾，反而证实了它。</w:t>
      </w:r>
    </w:p>
    <w:p w14:paraId="34A944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4C96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11.The Bible insists that all have sinned, and that there is no salvation for any human being apart from faith in Christ (John 3:16, 6:29, 14:6, Acts 4:12, 16:13, Eph. 2:8, 1 John 5:12, etc.).</w:t>
      </w:r>
    </w:p>
    <w:p w14:paraId="51A29D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11.《圣经》坚持认为所有人都犯了罪，并且除了信靠基督，任何人都无法得救（约翰福音 3:16, 6:29, 14:6, 使徒行传 4:12, 16:13, 以弗所书 2:8, 约翰一书 5:12, 等等）。</w:t>
      </w:r>
    </w:p>
    <w:p w14:paraId="63F13F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6B9F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what of those who never heard of Christ, whether in Old Testament times or in New?</w:t>
      </w:r>
    </w:p>
    <w:p w14:paraId="6DF9C7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但是，那些从未听过基督的人，无论是在旧约时代还是新约时代，又如何呢？</w:t>
      </w:r>
    </w:p>
    <w:p w14:paraId="64EF85F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C184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Are all these people necessarily lost?</w:t>
      </w:r>
    </w:p>
    <w:p w14:paraId="6B54933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这些人是否都必然失丧了？</w:t>
      </w:r>
    </w:p>
    <w:p w14:paraId="5524C1F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C57A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Understandably, this is a common question among seekers; it is also one upon which thoughtful biblical interpreters disagree.</w:t>
      </w:r>
    </w:p>
    <w:p w14:paraId="4D80A3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可以理解，这是寻求者中一个常见的问题；这也是一个深思熟虑的圣经释经家们意见不一的问题。</w:t>
      </w:r>
    </w:p>
    <w:p w14:paraId="172DA85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6007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Some, citing Mt. 28:18f and Romans 10:14-17, insist that God makes Christ and the gospel known strictly through evangelism; that contact with a human preacher is therefore yet another demonstration of his providence and sovereign grace; and that to deny the necessity of evangelistic contact is to undermine the urgency of world missions.</w:t>
      </w:r>
    </w:p>
    <w:p w14:paraId="643DAB0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一些人引用马太福音 28:18及以后和罗马书 10:14-17，坚持认为上帝严格通过传福音使人认识基督和福音；因此，与一位人类传道者的接触是祂护理和主权恩典的又一个明证；并且否认传福音接触的必要性就是削弱世界宣教的紧迫性。</w:t>
      </w:r>
    </w:p>
    <w:p w14:paraId="3125E2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C0B3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Others, granting that evangelism is indeed God’s norm—and a norm to be taken with utmost seriousness— nevertheless urge that the crux of the matter is repentance and faith towards Christ, and not necessarily faith in Christ preached by Christians.</w:t>
      </w:r>
    </w:p>
    <w:p w14:paraId="71CE957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另一些人，虽然承认传福音确实是上帝的规范——并且是一个应以极其严肃的态度对待的规范——但他们仍敦促说，问题的关键是向基督悔改和相信，而不必然是对基督徒所传讲的基督的信心。</w:t>
      </w:r>
    </w:p>
    <w:p w14:paraId="692D5D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7FD2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they ask: Could God send an angel to preach Christ (Luke 2:11, Acts 10:1-8)?</w:t>
      </w:r>
    </w:p>
    <w:p w14:paraId="265C381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因此，他们问道：上帝能否差遣天使去传讲基督（路加福音 2:11, 使徒行传 10:1-8）？</w:t>
      </w:r>
    </w:p>
    <w:p w14:paraId="093B83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201A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Could he preach Christ by giving a dream (Daniel 2, Mt. 1:20-21)?</w:t>
      </w:r>
    </w:p>
    <w:p w14:paraId="3236603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祂能否通过赐下一个梦来传讲基督（但以理书 2, 马太福音 1:20-21）？</w:t>
      </w:r>
    </w:p>
    <w:p w14:paraId="0A5F3F8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CF7D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Could he, by giving a vision to a Gentile spiritual leader, awaken faith in a coming savior among some remote tribe, a tribe that, in partial ignorance of his identity, nevertheless worships the Great Spirit?</w:t>
      </w:r>
    </w:p>
    <w:p w14:paraId="233287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祂能否通过给一位外邦属灵领袖一个异象，在某个遥远的部落中唤醒对一位将临救主的信心，这个部落虽然部分地不知道祂的身份，却敬拜着伟大的灵？</w:t>
      </w:r>
    </w:p>
    <w:p w14:paraId="42FB79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0188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Could God bestow forgiveness of sins upon those who, in repentance and faith, offer animal sacrifices to a Great Spirit or an Unknown God?</w:t>
      </w:r>
    </w:p>
    <w:p w14:paraId="205C55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上帝能否将罪的赦免赐给那些在悔改和信心中，向一位伟大的灵或一位未识之神献上动物祭物的人？</w:t>
      </w:r>
    </w:p>
    <w:p w14:paraId="6042AC6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BC6CF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Would not such sacrifices be essentially the same as those offered by the godly Israelites of OT times, and therefore an expression of implicit faith in the One who alone could fulfill them?</w:t>
      </w:r>
    </w:p>
    <w:p w14:paraId="194BEC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这样的献祭难道不与旧约时代敬虔的以色列人所献的祭物本质上相同，因此是对象征唯一能成全它们的“那一位”的含蓄信心的表达吗？</w:t>
      </w:r>
    </w:p>
    <w:p w14:paraId="0BB7C0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5B98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test perspective suggests a yes answer to these questions.</w:t>
      </w:r>
    </w:p>
    <w:p w14:paraId="7A63BF9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“考验”的视角对这些问题提出了一个肯定的答案。</w:t>
      </w:r>
    </w:p>
    <w:p w14:paraId="6404D1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B6FED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there, the assumption is that God is pleased to test each and every sinner, giving them a bona fide opportunity to love truth over lies, good over evil, and God and Christ over self—and so to be saved (John 3:17f, Acts17:26-28, Rom. 2:13,15, 26-29).</w:t>
      </w:r>
    </w:p>
    <w:p w14:paraId="12DDF5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因为在那里，假设是上帝乐意考验每一个罪人，给他们一个真正的机会去爱真理胜过谎言，爱良善胜过邪恶，爱上帝和基督胜过自我——从而得救（约翰福音 3:17及以后, 使徒行传 17:26-28, 罗马书 2:13,15, 26-29）。</w:t>
      </w:r>
    </w:p>
    <w:p w14:paraId="709C83C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1E1F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then, a kind, merciful, and sometimes unpredictable God occasionally chooses to do all this in an unorthodox way, why should any Christian object?</w:t>
      </w:r>
    </w:p>
    <w:p w14:paraId="2DF506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那么，如果一位仁慈、怜悯、有时又不可预测的上帝偶尔选择以一种非正统的方式来做这一切，任何基督徒为何要反对呢？</w:t>
      </w:r>
    </w:p>
    <w:p w14:paraId="195160A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081BB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Christian’s job, it would appear, is simply to attend to the orthodox way, by doing his part to carry the light of the gospel to all nations.</w:t>
      </w:r>
    </w:p>
    <w:p w14:paraId="48F98F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基督徒的工作，看来，只是专注于正统的方式，即尽自己的本分，将福音之光带到万国。</w:t>
      </w:r>
    </w:p>
    <w:p w14:paraId="2FF0B8C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DFED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12.What does Paul mean when he says that Christ will deliver up the Kingdom to the Father, and freshly subject himself to him, so that God may be all in all?</w:t>
      </w:r>
    </w:p>
    <w:p w14:paraId="46BF60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12.当保罗说基督将要把国交与父神，并且自己也要重新服在祂的权下，好叫神在万物之上为万物之主时，他是什么意思？</w:t>
      </w:r>
    </w:p>
    <w:p w14:paraId="23D7E7D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E5497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thought here seems to be that the Son, having fulfilled the redemptive work of his mediatorial reign, is now eager to lay down his special authority at the feet of the One who gave it to him, so that God the Father may be, and be glorified as, the Supreme Sovereign of the universe.</w:t>
      </w:r>
    </w:p>
    <w:p w14:paraId="2E5A8E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这里的思想似乎是，圣子既已完成了祂中保统治的救赎工作，现在就急于将祂特殊的权柄放在赐给祂的那一位的脚前，好叫父神成为，并被荣耀为，宇宙的至高主宰。</w:t>
      </w:r>
    </w:p>
    <w:p w14:paraId="7B408A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122CD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This calls to mind the final days of Jesus’ earthly ministry, when he asked the Father to glorify the Son, so that the Son might glorify the Father (John 17:1).</w:t>
      </w:r>
    </w:p>
    <w:p w14:paraId="5E713D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这使人想起耶稣地上事工的最后几天，当时祂求父荣耀子，使子也荣耀父（约翰福音 17:1）。</w:t>
      </w:r>
    </w:p>
    <w:p w14:paraId="7CC9C1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B85F7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in the delivering up of the Kingdom, we see that prayer being answered, and being answered by Jesus himself!</w:t>
      </w:r>
    </w:p>
    <w:p w14:paraId="5A8B7B3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在此，在交出天国之时，我们看到那个祷告得到了应允，并且是由耶稣亲自应允的！</w:t>
      </w:r>
    </w:p>
    <w:p w14:paraId="2240580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306CA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13.Numerous biblical texts affirm that Christ will reign forever over his people (Daniel 2:44, 7:14, 27, Luke 1:13, 2 Peter 1:11, Rev. 11:15).</w:t>
      </w:r>
    </w:p>
    <w:p w14:paraId="6AB8986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13.许多圣经经文都肯定基督将永远作王治理祂的子民（但以理书 2:44, 7:14, 27, 路加福音 1:13, 彼得后书 1:11, 启示录 11:15）。</w:t>
      </w:r>
    </w:p>
    <w:p w14:paraId="5A6A88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E5AB4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make it clear that the delivering up of the Kingdom does not terminate the Son’s sovereignty, but rather—in a manner that defies complete description —subordinates and transforms it once for all.</w:t>
      </w:r>
    </w:p>
    <w:p w14:paraId="7CFD68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这些经文清楚地表明，交出天国并不终止圣子的主权，而是在一个难以完全描述的方式下，一劳永逸地使其从属并转化。</w:t>
      </w:r>
    </w:p>
    <w:p w14:paraId="7237B5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9205D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14.For an excellent, in-depth survey of biblical teaching on cosmic history, along with a critical evaluation of different views, see Anthony Hoekema, The Bible and the Future (Eerdmans, 1979).</w:t>
      </w:r>
    </w:p>
    <w:p w14:paraId="530C30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14.要对圣经关于宇宙历史的教导进行优秀的、深入的考察，并对不同观点进行批判性评估，见安东尼·霍伊科马，《圣经与未来》（伊尔德曼斯出版社，1979）。</w:t>
      </w:r>
    </w:p>
    <w:p w14:paraId="6803A4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70109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Also, see Kim Riddlebarger, A Case for Amillenialism: Understanding the End Times (Baker, 2006)</w:t>
      </w:r>
    </w:p>
    <w:p w14:paraId="0C16DD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另见，金·里德尔巴格，《为无千禧年论辩护：理解末世》（贝克出版社，2006）。</w:t>
      </w:r>
    </w:p>
    <w:p w14:paraId="2215F3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1EF6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17: How Can We Find Trustworthy Answers to the Questions of Life?</w:t>
      </w:r>
    </w:p>
    <w:p w14:paraId="5AD67D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17 章：我们如何能找到关于生命问题的可信答案？</w:t>
      </w:r>
    </w:p>
    <w:p w14:paraId="200DCAB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CD2FC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1.In the Sermon on the Mount, Jesus elucidates the subtle relationship between the old revelation that God gave to Israel through Moses, and the new revelation that God is giving to the Church through himself.</w:t>
      </w:r>
    </w:p>
    <w:p w14:paraId="2A3B5C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1.在登山宝训中，耶稣阐明了上帝通过摩西赐给以色列的旧启示与上帝通过祂自己赐给教会的新启示之间的微妙关系。</w:t>
      </w:r>
    </w:p>
    <w:p w14:paraId="78EB8D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DA0D2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Both men are prophets, both are priests, both are mediators of covenants.</w:t>
      </w:r>
    </w:p>
    <w:p w14:paraId="6D4AE3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两人都是先知，都是祭司，都是盟约的中保。</w:t>
      </w:r>
    </w:p>
    <w:p w14:paraId="6B3FEE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B8AF1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the latter is greater than the former, since what the latter brings fulfills and illuminates what the former taught in ignorance of its deeper meaning.</w:t>
      </w:r>
    </w:p>
    <w:p w14:paraId="629CC8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但后者比前者更伟大，因为后者所带来的成全并阐明了前者在不知其更深含义的情况下所教导的。</w:t>
      </w:r>
    </w:p>
    <w:p w14:paraId="566FA2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D94E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Jesus tells his disciples, “Truly, I say to you, till heaven and earth pass away, not one jot or one tittle will by any means pass from the law till all is fulfilled” (Mt. 5:18).</w:t>
      </w:r>
    </w:p>
    <w:p w14:paraId="5359ED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因此，耶稣告诉祂的门徒：“我实在告诉你们，就是到天地都废去了，律法的一点一画也不能废去，都要成全”（马太福音 5:18）。</w:t>
      </w:r>
    </w:p>
    <w:p w14:paraId="045D51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4039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Jesus certainly does not mean that the Mosaic Law will remain in force until the consummation: as he said elsewhere, the wine of the new covenant requires new wineskins—and this entails discarding the old (Mt. 9:17, Heb. 8:13).</w:t>
      </w:r>
    </w:p>
    <w:p w14:paraId="167CBD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在这里，耶稣当然不是说摩西律法将一直有效直到成全之时：正如祂在别处所说，新约的酒需要新皮袋——而这需要丢弃旧的（马太福音 9:17, 希伯来书 8:13）。</w:t>
      </w:r>
    </w:p>
    <w:p w14:paraId="4D08B55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DF7B7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What he means, then, is that the old covenant is about to be fulfilled and superceded by the new, so that in its new form it will continue in force until the consummation and beyond (Mt. 5:17).</w:t>
      </w:r>
    </w:p>
    <w:p w14:paraId="463BC4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那么，祂的意思是，旧约即将被新约成全和取代，因此在其新的形式下，它将持续有效直到成全之时及其后（马太福音 5:17）。</w:t>
      </w:r>
    </w:p>
    <w:p w14:paraId="2414271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8704B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Though the butterfly looks quite different from the caterpillar, in truth not a jot or a tittle of the insect has passed away.</w:t>
      </w:r>
    </w:p>
    <w:p w14:paraId="55B847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虽然蝴蝶看起来与毛毛虫大不相同，但实际上这昆虫的一点一画也没有过去。</w:t>
      </w:r>
    </w:p>
    <w:p w14:paraId="5386ABA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7C23E9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the same creature, only in its new and final form.</w:t>
      </w:r>
    </w:p>
    <w:p w14:paraId="521F52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它是同一个生物，只是处于其新的、最终的形式。</w:t>
      </w:r>
    </w:p>
    <w:p w14:paraId="2E9F4B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3E5A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again, observe from this illustration that the old form cannot really be understood except in the fuller light of the new.</w:t>
      </w:r>
    </w:p>
    <w:p w14:paraId="06BED07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再次，从这个例证中请注意，旧的形式若非在新的更充分的光照下，是无法真正被理解的。</w:t>
      </w:r>
    </w:p>
    <w:p w14:paraId="5C6B82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656ED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only as we ride upon the wings of the NT butterfly that we can look back and see the meaning of the OT caterpillar, since now we know all that the OT caterpillar was meant to be!</w:t>
      </w:r>
    </w:p>
    <w:p w14:paraId="4A4449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只有当我们乘着新约蝴蝶的翅膀时，我们才能回望并看见旧约毛毛虫的意义，因为现在我们知道旧约毛毛虫本该成为的一切！</w:t>
      </w:r>
    </w:p>
    <w:p w14:paraId="5F07495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49B1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2.Christ’s apostles definitely saw themselves as an integral part of the revelatory process.</w:t>
      </w:r>
    </w:p>
    <w:p w14:paraId="438260A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2.基督的使徒们明确地将自己视为启示过程的一个组成部分。</w:t>
      </w:r>
    </w:p>
    <w:p w14:paraId="3ED142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628A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Paul told the Galatians that he had not received “his gospel” from man, but directly from Jesus Christ by special revelation (Gal. 1:11-24).</w:t>
      </w:r>
    </w:p>
    <w:p w14:paraId="4E92CB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例如，保罗告诉加拉太人，他所传的“福音”不是从人领受的，而是直接从耶稣基督借着特别的启示领受的（加拉太书 1:11-24）。</w:t>
      </w:r>
    </w:p>
    <w:p w14:paraId="5E8C40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42AB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Similarly, he urged the Ephesians to accept his teaching, since God, by direct revelation, had made known to him (and to all of Christ’s holy apostles and prophets) the “mysteries” of redemption, mysteries that in other ages had been hidden from men and angels, but are now revealed to all men (and angels!) through the Church (Eph. 3:1-13).</w:t>
      </w:r>
    </w:p>
    <w:p w14:paraId="116699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同样，他敦促以弗所人接受他的教导，因为上帝通过直接的启示，已经向他（以及基督所有的圣使徒和先知）显明了救赎的“奥秘”，这些奥秘在其他时代曾向人和天使隐藏，但现在通过教会向所有的人（和天使！）启示出来（以弗所书 3:1-13）。</w:t>
      </w:r>
    </w:p>
    <w:p w14:paraId="46A2D3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D241F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Such texts could be greatly multiplied (Mt. 16:18-19, 1 Cor. 2:6-16, 1 Thess. 2:13, 2 Pet. 1:12-21, 1 John 1:1-4. 4:6, Rev. 1:1f).</w:t>
      </w:r>
    </w:p>
    <w:p w14:paraId="48843E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这样的经文可以大大地增加（马太福音 16:18-19, 哥林多前书 2:6-16, 帖撒罗尼迦前书 2:13, 彼得后书 1:12-21, 约翰一书 1:1-4, 4:6, 启示录 1:1及以后）。</w:t>
      </w:r>
    </w:p>
    <w:p w14:paraId="222E19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92BD6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Again, we learn from them that the apostles understood themselves as chosen vessels of Christ, bringing God’s definitive revelation into the world once for all.</w:t>
      </w:r>
    </w:p>
    <w:p w14:paraId="42BC2E3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再次，我们从他们身上学到，使徒们理解自己是基督所拣选的器皿，将上帝最终的启示一次性地带入世界。</w:t>
      </w:r>
    </w:p>
    <w:p w14:paraId="1CCF6E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B38411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3.Importantly, the apostles also knew that in committing Christ’s revelation to writing they were creating scripture—divinely inspired documents that would become the rule of faith and conduct for God’s people (2 Thess. 2:15, 1 Cor 14:37, 2 Pet. 1:12-15, 3:14-16, Rev. 1:11).</w:t>
      </w:r>
    </w:p>
    <w:p w14:paraId="5A2B7E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3.重要的是，使徒们也知道，在将基督的启示付诸文字时，他们正在创造圣经——即神所默示的文献，这些文献将成为上帝子民信仰和行为的准则（帖撒罗尼迦后书 2:15, 哥林多前书 14:37, 彼得后书 1:12-15, 3:14-16, 启示录 1:11）。</w:t>
      </w:r>
    </w:p>
    <w:p w14:paraId="4CDD8DE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4CA14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Moreover, they knew they were not only creating scripture, but also completing it!</w:t>
      </w:r>
    </w:p>
    <w:p w14:paraId="777F8D5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此外，他们知道他们不仅在创造圣经，而且在完成它！</w:t>
      </w:r>
    </w:p>
    <w:p w14:paraId="74B2D1B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6C5F5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Through them, God was delivering his truth, once and for all to the saints (Jude 1:3).</w:t>
      </w:r>
    </w:p>
    <w:p w14:paraId="455B4C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通过他们，上帝一次性地将祂的真理交付给圣徒们（犹大书 1:3）。</w:t>
      </w:r>
    </w:p>
    <w:p w14:paraId="3E72E85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AE5A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Accordingly, when they passed from the scene, no further normative revelations would be given—but their inscripturated words would remain (2 Pet. 1:12-15).</w:t>
      </w:r>
    </w:p>
    <w:p w14:paraId="0C4E04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因此，当他们离世之后，就不会再有规范性的启示赐下——但他们被写成经文的话语将存留下来（彼得后书 1:12-15）。</w:t>
      </w:r>
    </w:p>
    <w:p w14:paraId="09EE6A2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2B57F6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would become the continuing foundation for Christ’s Church, the authoritative standard for the saints of all times and places (Mt. 16:17-19, Eph. 2:20, 3:5).</w:t>
      </w:r>
    </w:p>
    <w:p w14:paraId="07ADA1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这些将成为基督教会持续的根基，成为所有时代和地方圣徒的权威标准（马太福音 16:17-19, 以弗所书 2:20, 3:5）。</w:t>
      </w:r>
    </w:p>
    <w:p w14:paraId="3B044EE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DA365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 that foundation the Church would rise, led by men who loved, preached, and taught “the word,” (Acts 20:32, 2 Tim. 2:2).</w:t>
      </w:r>
    </w:p>
    <w:p w14:paraId="16E557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在那根基上，教会将兴起，由那些爱、传讲和教导“这道”的人带领（使徒行传 20:32, 提摩太后书 2:2）。</w:t>
      </w:r>
    </w:p>
    <w:p w14:paraId="1F6554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CB8B52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would become “the pillar and support of the truth” to all nations (1 Tim. 3:15).</w:t>
      </w:r>
    </w:p>
    <w:p w14:paraId="29FCEBE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它将成为万国“真理的柱石和根基”（提摩太前书 3:15）。</w:t>
      </w:r>
    </w:p>
    <w:p w14:paraId="5D242B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3325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Indeed, it would become a holy temple, a dwelling-place of God by the Spirit (Eph. 2:19-22).</w:t>
      </w:r>
    </w:p>
    <w:p w14:paraId="779D01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的确，它将成为一座圣殿，上帝借着圣灵居住的所在（以弗所书 2:19-22）。</w:t>
      </w:r>
    </w:p>
    <w:p w14:paraId="16F27C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886C7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in that temple— just as the ancient prophets had promised—the heavenly Teacher would teach the peoples daily, opening their minds to understand the scriptures, instructing them, transforming them, and equipping them, even unto the end of the age (Micah 4:1-2, Mt. 26:55, Mark 13:30, Luke 24:45).</w:t>
      </w:r>
    </w:p>
    <w:p w14:paraId="73E96E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在那殿中——正如古代先知们所应许的——天上的导师将每日教导万民，开他们的心窍，使他们能明白圣经，教训他们，改变他们，并装备他们，直到世界的末了（弥迦书 4:1-2, 马太福音 26:55, 马可福音 13:30, 路加福音 24:45）。</w:t>
      </w:r>
    </w:p>
    <w:p w14:paraId="480A82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2546D8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4.For a brief history of the canonization of the NT, see chapter 7.</w:t>
      </w:r>
    </w:p>
    <w:p w14:paraId="463F48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4.关于新约正典化的简史，见第7章。</w:t>
      </w:r>
    </w:p>
    <w:p w14:paraId="426714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9F73A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Here we do well to remember that most Christians see their Teacher as having been integrally involved in the canonization process.</w:t>
      </w:r>
    </w:p>
    <w:p w14:paraId="2ABCEC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在此我们最好记住，大多数基督徒都视他们的导师为正典化过程中一个不可或缺的参与者。</w:t>
      </w:r>
    </w:p>
    <w:p w14:paraId="0FEB3FD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0A4A45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they claim that part of the Teacher’s heavenly ministry was to enable a second generation of Christian leaders to recognize the true apostolic writings, and thereby to distinguish the true from the false (John 16:13, 1 Cor. 12:10, Heb. 5:14, 1 John 4:1f).</w:t>
      </w:r>
    </w:p>
    <w:p w14:paraId="0BE184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换句话说，他们声称，导师在天上的事工之一，就是使第二代基督徒领袖能够认出真正的使徒著作，从而区分真伪（约翰福音 16:13, 哥林多前书 12:10, 希伯来书 5:14, 约翰一书 4:1及以后）。</w:t>
      </w:r>
    </w:p>
    <w:p w14:paraId="4E3DC7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7481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Historically, this took place as second century pastors prayerfully worked out the criteria for accepting any alleged NT writing as genuine.</w:t>
      </w:r>
    </w:p>
    <w:p w14:paraId="28C36B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历史上，这是在二世纪的牧师们祷告着制定出接受任何所谓新约著作为真品的标准时发生的。</w:t>
      </w:r>
    </w:p>
    <w:p w14:paraId="1B173E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C664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As we have seen, these criteria included early and widespread usage, apostolicity, authoritativeness, doctrinal integrity, and the witness of the Holy Spirit.</w:t>
      </w:r>
    </w:p>
    <w:p w14:paraId="27CEBB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正如我们所见，这些标准包括早期和广泛的使用、使徒性、权威性、教义的完整性以及圣灵的见证。</w:t>
      </w:r>
    </w:p>
    <w:p w14:paraId="26FD01B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F03E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such criteria, the Teacher taught his leaders to recognize, fence off, and preserve God’s completed revelation for all future generations.</w:t>
      </w:r>
    </w:p>
    <w:p w14:paraId="3DFB91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借着这些标准，那位导师教导祂的领袖们去认识、划定界限，并为所有后代保存上帝已完成的启示。</w:t>
      </w:r>
    </w:p>
    <w:p w14:paraId="1822AB2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919AC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18: Is Life a Test?</w:t>
      </w:r>
    </w:p>
    <w:p w14:paraId="2A8DEB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18 章：生命是一场考验吗？</w:t>
      </w:r>
    </w:p>
    <w:p w14:paraId="3EF552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FCC5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1.In this life, such obedience will not be perfect.</w:t>
      </w:r>
    </w:p>
    <w:p w14:paraId="2C79BD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1.在今生，这样的顺服不会是完美的。</w:t>
      </w:r>
    </w:p>
    <w:p w14:paraId="5FCD716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13C6E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Nevertheless, because it is his destiny, perfection remains the goal of the child of God, in whose heart there now burns a desire to please the Father and to grow closer to him through greater conformity to his will (Phil. 2:13, 3:12-16, Heb. 8:7- 13).</w:t>
      </w:r>
    </w:p>
    <w:p w14:paraId="3E4D85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然而，因为这是他的命定，完全仍然是神儿女的目标，在他心中如今燃烧着一种渴望，要取悦父，并通过更深地顺从祂的旨意来与祂更亲近（腓立比书 2:13, 3:12-16, 希伯来书 8:7-13）。</w:t>
      </w:r>
    </w:p>
    <w:p w14:paraId="317FD5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0AB18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2.In NT perspective, to abandon the world system for Christ’s sake is not to betray family or friends, but to love them.</w:t>
      </w:r>
    </w:p>
    <w:p w14:paraId="657C1C5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2.在新约的视角下，为基督的缘故撇下世界体系不是背叛家人或朋友，而是爱他们。</w:t>
      </w:r>
    </w:p>
    <w:p w14:paraId="7E12E8C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2F553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making a costly decision for the sake of truth, the disciple is showing his loved ones the value of truth, and thereby drawing them to it.</w:t>
      </w:r>
    </w:p>
    <w:p w14:paraId="39B4FC0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门徒通过为真理的缘故作出代价高昂的决定，向他所爱的人显明了真理的价值，从而吸引他们归向真理。</w:t>
      </w:r>
    </w:p>
    <w:p w14:paraId="48B375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F071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Interestingly, Jesus himself had to walk down this difficult road.</w:t>
      </w:r>
    </w:p>
    <w:p w14:paraId="212D8F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有趣的是，耶稣自己也必须走这条艰难的道路。</w:t>
      </w:r>
    </w:p>
    <w:p w14:paraId="5C73A1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E791E4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By turns, the members of his own family thought him a fake or a madman (Mark 3:21, John 7:1-9).</w:t>
      </w:r>
    </w:p>
    <w:p w14:paraId="095B4E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祂自己家里的成员轮流地认为祂是个骗子或疯子（马可福音 3:21, 约翰福音 7:1-9）。</w:t>
      </w:r>
    </w:p>
    <w:p w14:paraId="671A8C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7659B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Yet through costly obedience to his Father, he won them at last to the gospel and eternal life (Mt. 12:46-50).</w:t>
      </w:r>
    </w:p>
    <w:p w14:paraId="081CD75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然而，通过对祂父代价高昂的顺服，祂最终将他们赢得了福音和永生（马太福音 12:46-50）。</w:t>
      </w:r>
    </w:p>
    <w:p w14:paraId="2E8EFC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F500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3.In James 2:14-26, the apostle discourses on the importance of good works in the Christian life.</w:t>
      </w:r>
    </w:p>
    <w:p w14:paraId="7FDE820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3.在雅各书 2:14-26，使徒论述了善工在基督徒生活中的重要性。</w:t>
      </w:r>
    </w:p>
    <w:p w14:paraId="01DA179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DD30D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vv. 21 and 24 he even states that men— including father Abraham—are justified by works and not by faith alone.</w:t>
      </w:r>
    </w:p>
    <w:p w14:paraId="35DEB6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在第21和24节，他甚至说人——包括我们的父亚伯拉罕——是因行为称义，不是单因着信。</w:t>
      </w:r>
    </w:p>
    <w:p w14:paraId="5F83CEB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B79FF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 can this be reconciled with the numerous NT passages that seem to teach the exact opposite: that men can only be justified (i.e., declared righteous by God) through faith in Christ’s work in their behalf, and never by their own works (e.g., John 3:16, 5:24, 6:40, Acts 16:31, Rom. 3:19-31, Eph. 2:8-10, Titus 3:4-7)?</w:t>
      </w:r>
    </w:p>
    <w:p w14:paraId="37383D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这如何能与众多似乎教导完全相反的新约经文相协调：即人只能通过信靠基督为他们所做的工作而被称义（即被神宣告为义），绝不能靠他们自己的行为（例如，约翰福音 3:16, 5:24, 6:40, 使徒行传 16:31, 罗马书 3:19-31, 以弗所书 2:8-10, 提多书 3:4-7）？</w:t>
      </w:r>
    </w:p>
    <w:p w14:paraId="4E87BA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2DD6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Theologian J. I. Packer supplies a concise and insightful answer:</w:t>
      </w:r>
    </w:p>
    <w:p w14:paraId="61C5A0D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神学家J. I. 巴刻提供了一个简洁而深刻的答案：</w:t>
      </w:r>
    </w:p>
    <w:p w14:paraId="25FF25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78CDB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James 2:21, 24-25 (the word justification) refers to the proof of man’s acceptance with God that is given when his actions show that he has the kind of living, working faith to which God imputes righteousness.</w:t>
      </w:r>
    </w:p>
    <w:p w14:paraId="65CEEA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“在雅各书 2:21, 24-25（‘称义’这个词）指的是当人的行为显示出他拥有那种活泼的、有功效的信心，上帝就将义归给这种信心时，所给出的人被上帝接纳的证明。</w:t>
      </w:r>
    </w:p>
    <w:p w14:paraId="4FEDE6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F91A2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James’ statement that Christians, like Abraham, are justified by works (v. 24) is not contrary to Paul’s insistence that Christians, like Abraham, are justified by faith (Rom.3:28; 4:1-5), but is complementary to it.</w:t>
      </w:r>
    </w:p>
    <w:p w14:paraId="482C2A4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雅各说基督徒像亚伯拉罕一样是因行为称义（24节），这与保罗坚持基督徒像亚伯拉罕一样是因信称义（罗马书 3:28；4:1-5）并不矛盾，而是互补的。</w:t>
      </w:r>
    </w:p>
    <w:p w14:paraId="03FCBC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B4F4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James himself quotes Genesis 15:6 for exactly the same purpose as Paul does—to show that it was faith which secured Abraham’s acceptance as righteous (v. 23; cf. Rom. 4:3-25; Gal. 3:6-9).</w:t>
      </w:r>
    </w:p>
    <w:p w14:paraId="191B3D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雅各自己引用创世记 15:6 的目的与保罗完全相同——为了表明是信心确保了亚伯拉罕被接纳为义（23节；参看罗马书 4:3-25；加拉太书 3:6-9）。</w:t>
      </w:r>
    </w:p>
    <w:p w14:paraId="72444A7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BBFF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justification that concerns James is not the believer’s original acceptance by God, but the subsequent vindication of his profession of faith by his life.</w:t>
      </w:r>
    </w:p>
    <w:p w14:paraId="113E82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雅各所关心的称义，不是信徒最初被上帝接纳，而是他所宣称的信心随后被他的生命所证实。</w:t>
      </w:r>
    </w:p>
    <w:p w14:paraId="19F3C94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DA30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in terminology, not thought, that James differs from Paul (James Packer, Evangelical Dictionary of Theology, s.v. Justification, (Baker, 2001), p. 643).</w:t>
      </w:r>
    </w:p>
    <w:p w14:paraId="583890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雅各与保罗的不同之处在于术语，而非思想”（詹姆斯·巴刻，《福音派神学词典》，词条“称义”，贝克出版社，2001，第643页）。</w:t>
      </w:r>
    </w:p>
    <w:p w14:paraId="2113A36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42113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4.The test perspective helps us understand the scandal of theological schisms in the Church of Jesus Christ.</w:t>
      </w:r>
    </w:p>
    <w:p w14:paraId="4E3370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4.考验的视角帮助我们理解耶稣基督教会中神学分裂的丑闻。</w:t>
      </w:r>
    </w:p>
    <w:p w14:paraId="20E0187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8F149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 can it be,” ask seekers and critics, “that Christians are so divided theologically?</w:t>
      </w:r>
    </w:p>
    <w:p w14:paraId="7E5C39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“怎么会这样，”寻求者和批评家问道，“基督徒在神学上如此分裂？</w:t>
      </w:r>
    </w:p>
    <w:p w14:paraId="7FAC6C9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CF4E7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they really do have God’s true revelation, as well as the Spirit of Truth to help them understand it, why can’t they seem to agree?”</w:t>
      </w:r>
    </w:p>
    <w:p w14:paraId="3D121F9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如果他们真的拥有上帝真实的启示，以及真理的圣灵帮助他们理解，为什么他们似乎不能达成一致呢？”</w:t>
      </w:r>
    </w:p>
    <w:p w14:paraId="12098BE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51FEF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answer to these excellent questions begins with an important observation: as a matter of fact, the vast majority of Christians do agree on the fundamentals of the faith.</w:t>
      </w:r>
    </w:p>
    <w:p w14:paraId="7102C6C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对这些极好问题的回答，始于一个重要的观察：事实上，绝大多数基督徒在信仰的基本要道上是一致的。</w:t>
      </w:r>
    </w:p>
    <w:p w14:paraId="493DCC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7EC1F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all affirm, for example, that God is a Holy Trinity; that in the beginning he created the universe, life, and man, ex nihilo; that the world fell into evil, suffering, and death through the sin of Adam; that redemption is accomplished through the person and work of Jesus Christ; that redemption is received through personal faith in him; that there is a heaven above, a hell beneath, and a new world coming at the return of Christ, etc.</w:t>
      </w:r>
    </w:p>
    <w:p w14:paraId="5C8832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他们都肯定上帝是圣三一；祂在起初从无有中创造了宇宙、生命和人；世界因亚当的罪而堕入邪恶、苦难和死亡；救赎是通过耶稣基督的位格和工作完成的；救赎是通过对祂个人的信心领受的；有天上的天堂，有地下的地狱，在基督再来时有新世界来临，等等。</w:t>
      </w:r>
    </w:p>
    <w:p w14:paraId="4FCA5E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81CC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other words, generally speaking, Bible-believing Christians give the same basic answers to the questions of life.</w:t>
      </w:r>
    </w:p>
    <w:p w14:paraId="763FE49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换句话说，总的来说，相信圣经的基督徒对生命的问题给出相同的基本答案。</w:t>
      </w:r>
    </w:p>
    <w:p w14:paraId="46D1A3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44733D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Beyond the basics, however, there are indeed frequent points of disagreement.</w:t>
      </w:r>
    </w:p>
    <w:p w14:paraId="63A4F5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然而，在基本要道之外，确实存在着频繁的观点分歧。</w:t>
      </w:r>
    </w:p>
    <w:p w14:paraId="71B730E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757C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For example, Christians engage in lively debates over the time and manner of the creation; predestination and free will; the proper candidates for—and the mode of—water baptism; the nature and purpose of the Lord’s Supper; the structure of church government; the roles of men and women in the church and the family; the nature and perpetuity of various spiritual gifts; the time, manner, and events associated with Christ’s coming again at the end of the age, etc.</w:t>
      </w:r>
    </w:p>
    <w:p w14:paraId="1C1509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例如，基督徒就创造的时间和方式；预定论和自由意志；水礼的恰当人选和方式；主餐的性质和目的；教会治理的结构；男女在教会和家庭中的角色；各种属灵恩赐的性质和永久性；基督在世代末了再来的时间、方式和相关事件等等，进行着激烈的辩论。</w:t>
      </w:r>
    </w:p>
    <w:p w14:paraId="11D424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FE5D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These disagreements arise for different reasons.</w:t>
      </w:r>
    </w:p>
    <w:p w14:paraId="19AAEA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这些分歧的产生有不同的原因。</w:t>
      </w:r>
    </w:p>
    <w:p w14:paraId="1CAC539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16FE6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some cases, it is because the biblical teaching is sketchy; in others, because it is difficult to understand; in others, because it is difficult to receive; in others, because the world-system has mounted an especially sharp attack on the matter at hand.</w:t>
      </w:r>
    </w:p>
    <w:p w14:paraId="5F465E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在某些情况下，是因为圣经的教导很简略；在另一些情况下，是因为难以理解；在另一些情况下，是因为难以接受；在另一些情况下，是因为世界体系对当前问题发起了特别尖锐的攻击。</w:t>
      </w:r>
    </w:p>
    <w:p w14:paraId="2FD14B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6DF2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But whatever the cause, history plainly reveals that doctrinal controversy is a permanent companion to Christ’s Church as she makes her pilgrimage through the wilderness of this world.</w:t>
      </w:r>
    </w:p>
    <w:p w14:paraId="50432BC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但无论原因为何，历史清楚地揭示，教义上的争论是基督的教会在她穿越这个世界旷野的朝圣之旅中一个永久的伴侣。</w:t>
      </w:r>
    </w:p>
    <w:p w14:paraId="3B46E8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2AD34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Seekers should realize, however, that controversies do not arise because God is hiding his truth.</w:t>
      </w:r>
    </w:p>
    <w:p w14:paraId="1475081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然而，寻求者应当认识到，争议的产生并非因为上帝隐藏了祂的真理。</w:t>
      </w:r>
    </w:p>
    <w:p w14:paraId="0170AB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88498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Rather, they arise because he is testing his spiritually growing people to see if they love his truth enough seek it out with diligence, humility, and complete dependence upon the Spirit of wisdom and revelation (Mt. 7:7, John 16:13, Eph. 1:17, 4:11-16, 2 Tim. 2:7).</w:t>
      </w:r>
    </w:p>
    <w:p w14:paraId="567B15A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相反，它们的产生是因为祂在考验祂属灵上成长的子民，看他们是否足够爱祂的真理，以至于勤奋、谦卑、完全依赖智慧和启示的圣灵去寻求它（马太福音 7:7, 约翰福音 16:13, 以弗所书 1:17, 4:11-16, 提摩太后书 2:7）。</w:t>
      </w:r>
    </w:p>
    <w:p w14:paraId="6448BB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032E3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 biblical promise is quite clear: “If any of you lacks wisdom, let him ask of God, who gives to all liberally and without reproach, and it will be given to him” (James 1:5).</w:t>
      </w:r>
    </w:p>
    <w:p w14:paraId="2B67F1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圣经的应许非常清楚：“你们中间若有缺少智慧的，应当求那厚赐与众人、也不斥责人的神，主就必赐给他”（雅各书 1:5）。</w:t>
      </w:r>
    </w:p>
    <w:p w14:paraId="627EBD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23F83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If, then, disagreements arise, it is because some teachers have not asked God for wisdom or waited for his answer, while others have.</w:t>
      </w:r>
    </w:p>
    <w:p w14:paraId="1240A51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那么，如果分歧产生，那是因为一些教师没有向上帝求智慧，或没有等待祂的回答，而另一些则做了。</w:t>
      </w:r>
    </w:p>
    <w:p w14:paraId="0994A98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98B09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When, therefore, teachers begin to disagree, hearers are forced to seek out the truth for themselves, so as to know which, if any, of the contesting parties God has truly taught.</w:t>
      </w:r>
    </w:p>
    <w:p w14:paraId="5304D7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因此，当教师们开始意见不合时，听众们就被迫自己去寻求真理，以便知道上帝真正教导了争论的哪一方（如果有的话）。</w:t>
      </w:r>
    </w:p>
    <w:p w14:paraId="73A09B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55DD6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Thus, in his wisdom God permits a measure of doctrinal error (and even intentional deception) to trouble his Church, that he might test his people concerning their love of truth—and richly bless those who pass (Deut. 13:3, Acts 17:11, 1 Cor. 11:9).</w:t>
      </w:r>
    </w:p>
    <w:p w14:paraId="474219F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因此，上帝在祂的智慧中，允许一定程度的教义错误（甚至是故意的欺骗）来搅扰祂的教会，为要试验祂的子民对真理的爱——并丰丰富富地祝福那些通过考验的人（申命记 13:3, 使徒行传 17:11, 哥林多前书 11:9）。</w:t>
      </w:r>
    </w:p>
    <w:p w14:paraId="708BCD7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ECFB36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Chapter 19: If So, How Can We Pass?</w:t>
      </w:r>
    </w:p>
    <w:p w14:paraId="30936C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第 19 章：若是如此，我们如何能通过？</w:t>
      </w:r>
    </w:p>
    <w:p w14:paraId="20D3F18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D7044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1.Focusing on a small handful of NT texts (Acts 2:38, 22:16, Romans 6:3-4, 1 Peter 3:21), some have argued that it is actually in and through the act of water baptism that God justifies (believing) sinners and/or bestows the gift of the Spirit upon them.</w:t>
      </w:r>
    </w:p>
    <w:p w14:paraId="02A7CC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1.着眼于少数几段新约经文（使徒行传 2:38, 22:16, 罗马书 6:3-4, 彼得前书 3:21），一些人认为，上帝实际上是在水礼的行为之中和通过水礼的行为称（信的）罪人为义和/或将圣灵的恩赐 bestow 赐给他们。</w:t>
      </w:r>
    </w:p>
    <w:p w14:paraId="740C3E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4E3B2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the NT itself rules out this understanding, since, in a far greater number of texts, it teaches that God saves sinners prior to water baptism, sovereignly visiting them by his Spirit, granting them new spiritual life, and thereby creating in them repentance and (saving) faith towards Christ, all under the preaching of the gospel (John 3:3, 5, 16, 5:24, 6:40, Acts 16:14, 31, Rom. 3:19-31, 10:19, Eph. 2:8- 10, 1 Peter 1:23).</w:t>
      </w:r>
    </w:p>
    <w:p w14:paraId="1E67DC0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新约本身排除了这种理解，因为在远为更多的经文中，它教导说，上帝在水礼之前拯救罪人，借着祂的灵主权地探访他们，赐给他们新的属灵生命，从而在他们里面生出对基督的悔改和（得救的）信心，这一切都在福音的宣讲之下（约翰福音 3:3, 5, 16, 5:24, 6:40, 使徒行传 16:14, 31, 罗马书 3:19-31, 10:19, 以弗所书 2:8-10, 彼得前书 1:23）。</w:t>
      </w:r>
    </w:p>
    <w:p w14:paraId="623A834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A21E9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It is, then, by means of his prior work of spiritually baptizing sinners into Christ—of inwardly crucifying their sin nature, raising them to newness of life, and washing away their sins--that God makes them viable candidates for the physical rite of initiation that pictures these things to a watching world (John 13:8, Acts 22:16, Romans 6:3-4).</w:t>
      </w:r>
    </w:p>
    <w:p w14:paraId="79013E8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那么，正是借着祂先前将罪人属灵地施洗归入基督的工作——内在钉死他们的罪性，使他们活出新生的样式，并洗去他们的罪——上帝才使他们成为那向观看的世界描绘这些事的有形入教仪式的合格人选（约翰福音 13:8, 使徒行传 22:16, 罗马书 6:3-4）。</w:t>
      </w:r>
    </w:p>
    <w:p w14:paraId="509BA44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20CC75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Once we have understood all this, we can see that in the four texts mentioned above the preachers are using a kind of spiritual shorthand; they are using verbiage from the rite of Christian conversion (baptism) to describe the spiritual dynamics of Christian conversion itself, or to call men to it.</w:t>
      </w:r>
    </w:p>
    <w:p w14:paraId="12E383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一旦我们理解了这一切，我们就可以看到，在上面提到的四段经文中，传道人使用的是一种属灵的速记；他们使用来自基督徒归信仪式（洗礼）的言辞来描述基督徒归信本身的属灵动态，或者呼召人归信。</w:t>
      </w:r>
    </w:p>
    <w:p w14:paraId="682414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FFD8F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Will water baptism really effect the forgiveness of sins, and really secure the gift of the Holy Spirit for Peter’s Jewish neighbors?</w:t>
      </w:r>
    </w:p>
    <w:p w14:paraId="4B76B27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水礼真的能使罪得赦，真的能为彼得的犹太邻人确保圣灵的恩赐吗？</w:t>
      </w:r>
    </w:p>
    <w:p w14:paraId="697789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F3CB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 but repentance and faith towards Christ will, both of which he urges them obediently to express in water baptism (Acts 2:38; cf. Luke 24:7, Acts 3:19, where, tellingly, water baptism is not mentioned at all).</w:t>
      </w:r>
    </w:p>
    <w:p w14:paraId="082AA4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不，但对基督的悔改和信心能，他敦促他们顺服地在水礼中表达这两者（使徒行传 2:38；参看路加福音 24:7, 使徒行传 3:19，在那里，值得注意的是，根本没有提到水礼）。</w:t>
      </w:r>
    </w:p>
    <w:p w14:paraId="25C8FCF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7BF1A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Can water baptism really wash away Paul’s sins?</w:t>
      </w:r>
    </w:p>
    <w:p w14:paraId="3333C2D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水礼真的能洗去保罗的罪吗？</w:t>
      </w:r>
    </w:p>
    <w:p w14:paraId="1FD8D7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13A1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 but faith in Christ, which must now be expressed in water baptism, can (Acts 22:16).</w:t>
      </w:r>
    </w:p>
    <w:p w14:paraId="195000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不，但对基督的信心能，而这信心现在必须在水礼中表达出来（使徒行传 22:16）。</w:t>
      </w:r>
    </w:p>
    <w:p w14:paraId="1B34B6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8CC1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Along these lines, observe in 1 Peter 3:21 how the apostle is actually at pains to avoid any confusion in this matter.</w:t>
      </w:r>
    </w:p>
    <w:p w14:paraId="76E26E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沿着这些思路，请注意在彼得前书 3:21 中，使徒实际上是如何煞费苦心地避免在这件事上产生任何混淆。</w:t>
      </w:r>
    </w:p>
    <w:p w14:paraId="49BE41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10884B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Yes, he asserts that “baptism now saves you.”</w:t>
      </w:r>
    </w:p>
    <w:p w14:paraId="22FFC1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是的，他断言“这洗礼现在拯救你们”。</w:t>
      </w:r>
    </w:p>
    <w:p w14:paraId="71716B4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DAF8B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However, he immediately qualifies and clarifies this, directing his reader’s attention away from the cleansing of the outer man by water to the spiritually cleansing faith of the inner man who, through baptism, expresses his gratitude to God for the gift of a good conscience granted through the death and resurrection of Christ—and who also pledges to keep that conscience clean in days ahead.</w:t>
      </w:r>
    </w:p>
    <w:p w14:paraId="07043D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然而，他立即对此加以限定和澄清，将读者的注意力从外在人被水洁净，引向内在人属灵洁净的信心，这个人通过洗礼，向上帝表达他对因基督的死和复活而赐下的无亏良心之恩赐的感谢——并且他也承诺在未来的日子里保持那良心的清洁。</w:t>
      </w:r>
    </w:p>
    <w:p w14:paraId="3225A9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D7A5B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In sum, it is not water baptism that saves, justifies, or secures the gift of the Spirit, but the sovereign, saving work of God in a sinner’s heart—a work that is pictured by baptism, and a work to which, in baptism, the sinner obediently, gratefully, and gladly responds.</w:t>
      </w:r>
    </w:p>
    <w:p w14:paraId="201560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总之，拯救、称义或确保圣灵恩赐的，不是水礼，而是上帝在一个罪人心中主权的、拯救的工作——这个工作由洗礼所描绘，并且罪人在洗礼中顺服地、感恩地、喜乐地回应这个工作。</w:t>
      </w:r>
    </w:p>
    <w:p w14:paraId="6485D3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12B29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2.Seekers may wish, for example, to visit different churches in their area, listen to the pastors preach, and make an appointment to talk with those leaders to whom they are drawn.</w:t>
      </w:r>
    </w:p>
    <w:p w14:paraId="40A492B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2.例如，寻求者可能希望访问他们地区的不同教会，听牧师讲道，并与那些他们被吸引的领袖预约交谈。</w:t>
      </w:r>
    </w:p>
    <w:p w14:paraId="4856638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BDB09F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They could invite a Christian friend or neighbor over for coffee and a heart-to-heart conversation.</w:t>
      </w:r>
    </w:p>
    <w:p w14:paraId="5C762E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他们可以邀请一位基督徒朋友或邻居过来喝咖啡，进行一次心与心的交谈。</w:t>
      </w:r>
    </w:p>
    <w:p w14:paraId="6989405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46671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Christian radio offers some excellent Bible teaching over the air (and some not-so- excellent, as well).</w:t>
      </w:r>
    </w:p>
    <w:p w14:paraId="45511FC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基督教广播电台在空中提供了一些优秀的圣经教导（也有一些不那么优秀的）。</w:t>
      </w:r>
    </w:p>
    <w:p w14:paraId="54A0090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EB40A0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Quality Christian bookstores provide thoughtful volumes on virtually any subject of spiritual interest.</w:t>
      </w:r>
    </w:p>
    <w:p w14:paraId="68CCABF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优质的基督教书店提供关于几乎任何属灵兴趣主题的有思想深度的书籍。</w:t>
      </w:r>
    </w:p>
    <w:p w14:paraId="6D4DEB8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5FAA96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There are number of fine Christian websites, including: 1) www.ligonier.org, 2) www.desiringgod.org, 3) www.aomin.org, 4) www.equip.org, 5) www.family.org, and 6) www.enjoyinggodministries.com.</w:t>
      </w:r>
    </w:p>
    <w:p w14:paraId="6A99013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有许多优秀的基督教网站，包括：1) www.ligonier.org, 2) www.desiringgod.org, 3) www.aomin.org, 4) www.equip.org, 5) www.family.org, 以及 6) www.enjoyinggodministries.com。</w:t>
      </w:r>
    </w:p>
    <w:p w14:paraId="70041CA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59BAC7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Finally, for a list of books adapted specially to the needs of modern seekers, please see the select bibliography at the end of this book.</w:t>
      </w:r>
    </w:p>
    <w:p w14:paraId="474D41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最后，关于特别为现代寻求者需要而改编的书籍清单，请参阅本书末尾的精选书目。</w:t>
      </w:r>
    </w:p>
    <w:p w14:paraId="33C2CB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06D088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3.In the following quotation, observe how seeker George Lucas, the producer of the Star Wars saga, recognizes the need of diligence in the search for truth.</w:t>
      </w:r>
    </w:p>
    <w:p w14:paraId="4DD0239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3.在下面的引文中，请注意寻求者乔治·卢卡斯，星球大战系列的制片人，如何认识到在寻求真理中勤奋的必要性。</w:t>
      </w:r>
    </w:p>
    <w:p w14:paraId="678FC0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C79C6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Observe also that he definitely sees life as a test.</w:t>
      </w:r>
    </w:p>
    <w:p w14:paraId="21C414B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也请注意，他明确地将生命视为一场考验。</w:t>
      </w:r>
    </w:p>
    <w:p w14:paraId="7C51742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B4822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 wanted to make the films so that young people would begin to ask questions about the mystery.</w:t>
      </w:r>
    </w:p>
    <w:p w14:paraId="6815EFB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“我希望制作这些电影，好让年轻人开始对奥秘提出问题。</w:t>
      </w:r>
    </w:p>
    <w:p w14:paraId="3243237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AD8CE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Not having enough interest in the mysteries of life to ask the question, “Is there a god or is there not a god,”—that, for me, is the worst thing that can happen.</w:t>
      </w:r>
    </w:p>
    <w:p w14:paraId="4C9E142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对生命的奥秘没有足够的兴趣去问‘有没有一位神’这个问题——对我来说，这是可能发生的最糟糕的事情。</w:t>
      </w:r>
    </w:p>
    <w:p w14:paraId="725FCB4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182D66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 think you should have an opinion about that.</w:t>
      </w:r>
    </w:p>
    <w:p w14:paraId="655324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我认为你应该对此有一个看法。</w:t>
      </w:r>
    </w:p>
    <w:p w14:paraId="31BFB1F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ACE986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Or you should be saying, “I’m looking.</w:t>
      </w:r>
    </w:p>
    <w:p w14:paraId="75AE99A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或者你应该说：‘我正在寻找。</w:t>
      </w:r>
    </w:p>
    <w:p w14:paraId="73EE402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3976B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I’m very curious about this, and I’m going to continue to look until I can find an answer.</w:t>
      </w:r>
    </w:p>
    <w:p w14:paraId="2E62DA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我对此非常好奇，我将继续寻找，直到我能找到一个答案。</w:t>
      </w:r>
    </w:p>
    <w:p w14:paraId="668F59A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84F27B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And if I can’t find an answer, then I’ll die trying.”</w:t>
      </w:r>
    </w:p>
    <w:p w14:paraId="3F2BB0D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如果我找不到答案，那么我将在尝试中死去。’”</w:t>
      </w:r>
    </w:p>
    <w:p w14:paraId="66B304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6C7750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SELECT BIBLIOGRAPHY</w:t>
      </w:r>
    </w:p>
    <w:p w14:paraId="3A20487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精选书目</w:t>
      </w:r>
    </w:p>
    <w:p w14:paraId="0C69087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3F43D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1.Ankerberg, J. and Weldon, J., The Encyclopedia of New Age Beliefs (Harvest House, 1996)</w:t>
      </w:r>
    </w:p>
    <w:p w14:paraId="378C3C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1.安克伯，J. 和 韦尔登，J.，《新纪元信仰百科全书》（丰收之家出版社，1996）</w:t>
      </w:r>
    </w:p>
    <w:p w14:paraId="29E7EA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BA343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2.Berkhoff, L., Systematic Theology (Eerdmans, 1941)</w:t>
      </w:r>
    </w:p>
    <w:p w14:paraId="7C416F6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2.伯克富，L.，《系统神学》（伊尔德曼斯出版社，1941）</w:t>
      </w:r>
    </w:p>
    <w:p w14:paraId="515FF43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497F59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3.Boice, J. M., Foundations of the Christian Faith (IVP, 1986)</w:t>
      </w:r>
    </w:p>
    <w:p w14:paraId="6A52719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3.博爱思，J. M.，《基督教信仰的基础》（校际出版社，1986）</w:t>
      </w:r>
    </w:p>
    <w:p w14:paraId="0FE5883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9425F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4.Boice, J. M. and Ryken, P., The Doctrines of Grace (Crossway, 2002)</w:t>
      </w:r>
    </w:p>
    <w:p w14:paraId="5C7E810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4.博爱思，J. M. 和 莱肯，P.，《恩典的教义》（十架路出版社，2002）</w:t>
      </w:r>
    </w:p>
    <w:p w14:paraId="11615A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C09A0D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5.Brown, C., Philosophy and the Christian Faith (IVP, 1968)</w:t>
      </w:r>
    </w:p>
    <w:p w14:paraId="6DA772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5.布朗，C.，《哲学与基督教信仰》（校际出版社，1968）</w:t>
      </w:r>
    </w:p>
    <w:p w14:paraId="0259F79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DDFAE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6.Brown, W., In the Beginning, 8th Edition (CSC Books, 2008)</w:t>
      </w:r>
    </w:p>
    <w:p w14:paraId="4C42EBD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6.布朗，W.，《起初》，第8版（CSC 图书，2008）</w:t>
      </w:r>
    </w:p>
    <w:p w14:paraId="7432C19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BBFCC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7.Byl, J., God and Cosmos (Banner of Truth, 2001)</w:t>
      </w:r>
    </w:p>
    <w:p w14:paraId="574805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7.拜尔，J.，《上帝与宇宙》（真理旌旗出版社，2001）</w:t>
      </w:r>
    </w:p>
    <w:p w14:paraId="2BC2E2E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1F8341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8.Byl, J., The Divine Challenge (Banner of Truth, 2004)</w:t>
      </w:r>
    </w:p>
    <w:p w14:paraId="309939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8.拜尔，J.，《神的挑战》（真理旌旗出版社，2004）</w:t>
      </w:r>
    </w:p>
    <w:p w14:paraId="11574FF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699AC6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9.Cairns, E., Christianity through the Centuries (Zondervan, 1981)</w:t>
      </w:r>
    </w:p>
    <w:p w14:paraId="2777CBA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9.凯恩斯，E.，《历代基督教》（桑德凡出版社，1981）</w:t>
      </w:r>
    </w:p>
    <w:p w14:paraId="3EBE4D0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6502871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10.Caner, E. M. and Caner E. F., Unveiling Islam (Kregel, 2002)</w:t>
      </w:r>
    </w:p>
    <w:p w14:paraId="3BCFA51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10.卡纳，E. M. 和 卡纳，E. F.，《揭开伊斯兰的面纱》（克雷格尔出版社，2002）</w:t>
      </w:r>
    </w:p>
    <w:p w14:paraId="6772F7C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F4D2D8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11.Clowney, E., The Unfolding Mystery (Presbyterian and Reformed, 1988)</w:t>
      </w:r>
    </w:p>
    <w:p w14:paraId="7F81124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11.克劳尼，E.，《展开的奥秘》（长老会与改革宗教会出版社，1988）</w:t>
      </w:r>
    </w:p>
    <w:p w14:paraId="3DABC93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E4B87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12.Davis, D., In Search of the Beginning (Pleasant Word, 2007)</w:t>
      </w:r>
    </w:p>
    <w:p w14:paraId="3BDD8B9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12.戴维斯，D.，《寻找起初》（可喜之言出版社，2007）</w:t>
      </w:r>
    </w:p>
    <w:p w14:paraId="0A4CC15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79C15F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13.Elwell, W., ed., Evangelical Dictionary of Theology (Baker, 1984)</w:t>
      </w:r>
    </w:p>
    <w:p w14:paraId="71B9BC0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13.埃尔韦尔，W. 编，《福音派神学词典》（贝克出版社，1984）</w:t>
      </w:r>
    </w:p>
    <w:p w14:paraId="21BD70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DCDB87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14.Geisler, N. and Howe, T., When Critics Ask (Victor, 1992)</w:t>
      </w:r>
    </w:p>
    <w:p w14:paraId="0CE1A80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14.盖斯勒，N. 和 豪，T.，《当批评家发问时》（维克多出版社，1992）</w:t>
      </w:r>
    </w:p>
    <w:p w14:paraId="5AA6AC1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3FFD14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15.Geisler, N. and Nix, E., A General Introduction to the Bible (Moody, 1968)</w:t>
      </w:r>
    </w:p>
    <w:p w14:paraId="2AEC4C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15.盖斯勒，N. 和 尼克斯，E.，《圣经总论》（穆迪出版社，1968）</w:t>
      </w:r>
    </w:p>
    <w:p w14:paraId="666EB9C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AA4036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16.N. Geisler, A. Saleeb, Answering Islam (Baker, 2002)</w:t>
      </w:r>
    </w:p>
    <w:p w14:paraId="2E0AB04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16.N. 盖斯勒，A. 萨利布，《回应伊斯兰》（贝克出版社，2002）</w:t>
      </w:r>
    </w:p>
    <w:p w14:paraId="5A2B502B">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E38EEE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17.Halverson, C., ed., The Compact Guide to World Religions (Harvest House, 1996)</w:t>
      </w:r>
    </w:p>
    <w:p w14:paraId="04402B6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17.哈尔弗森，C. 编，《世界宗教简明指南》（丰收之家出版社，1996）</w:t>
      </w:r>
    </w:p>
    <w:p w14:paraId="7D68532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6C296B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18.Ham, K., ed., The New Answers Book (Master Books, 2006)</w:t>
      </w:r>
    </w:p>
    <w:p w14:paraId="101D53E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18.哈姆，K. 编，《新答案之书》（大师图书，2006）</w:t>
      </w:r>
    </w:p>
    <w:p w14:paraId="3FD204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339EDF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19.Hendriksen, Wm., More Than Conquerors (Baker, 1982)</w:t>
      </w:r>
    </w:p>
    <w:p w14:paraId="46C5197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19.亨德里克森，Wm.，《得胜有余》（贝克出版社，1982）</w:t>
      </w:r>
    </w:p>
    <w:p w14:paraId="60E716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05672BD">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20.Hoekema, A., The Bible and the Future (Eerdmans, 1979)</w:t>
      </w:r>
    </w:p>
    <w:p w14:paraId="26848FA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20.霍伊科马，A.，《圣经与未来》（伊尔德曼斯出版社，1979）</w:t>
      </w:r>
    </w:p>
    <w:p w14:paraId="3472C31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307C8D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21.McDowell, J., The New Evidence That Demands a Verdict (Nelson, 1999)</w:t>
      </w:r>
    </w:p>
    <w:p w14:paraId="44D714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21.麦道卫，J.，《新铁证待判》（尼尔森出版社，1999）</w:t>
      </w:r>
    </w:p>
    <w:p w14:paraId="1C1484E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F8DA5D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22.Noebel, D., Understanding the Times (Harvest House, 2004)</w:t>
      </w:r>
    </w:p>
    <w:p w14:paraId="6D890A89">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22.诺贝尔，D.，《认识时代》（丰收之家出版社，2004）</w:t>
      </w:r>
    </w:p>
    <w:p w14:paraId="1262766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BD822D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23.Packer, J. I., Evangelism and the Sovereignty of God (IVP, 2008)</w:t>
      </w:r>
    </w:p>
    <w:p w14:paraId="13371BB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23.巴刻，J. I.，《传福音与神的主权》（校际出版社，2008）</w:t>
      </w:r>
    </w:p>
    <w:p w14:paraId="3A7D4172">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A801BD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 Packer, J. I., Knowing God (IVP, 1973)</w:t>
      </w:r>
    </w:p>
    <w:p w14:paraId="471A9D1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24. 巴刻，J. I.，《认识神》（校际出版社，1973）</w:t>
      </w:r>
    </w:p>
    <w:p w14:paraId="2F5E6C0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2631A45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25. Reymond, R., A New Systematic Theology of the Christian Faith (Nelson, 1998)</w:t>
      </w:r>
    </w:p>
    <w:p w14:paraId="352814A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25. 雷蒙德，R.，《基督教信仰新系统神学》（尼尔森出版社，1998）</w:t>
      </w:r>
    </w:p>
    <w:p w14:paraId="26D0BDC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535481E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26. Sarfati, J., Refuting Compromise (Master Books, 2004)</w:t>
      </w:r>
    </w:p>
    <w:p w14:paraId="565C50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26. 萨尔法提，J.，《驳斥妥协》（大师图书，2004）</w:t>
      </w:r>
    </w:p>
    <w:p w14:paraId="0322F53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48B7349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27. Sire, J., The Universe Next Door (IVP, 1997)</w:t>
      </w:r>
    </w:p>
    <w:p w14:paraId="6AA80A3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27. 赛尔，J.，《隔壁的宇宙》（校际出版社，1997）</w:t>
      </w:r>
    </w:p>
    <w:p w14:paraId="05F02F2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F3531D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28. Strobel, L., The Case for Christ (Zondervan, 1998)</w:t>
      </w:r>
    </w:p>
    <w:p w14:paraId="3FC7571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28. 史特博，L.，《重审耶稣》（桑德凡出版社，1998）</w:t>
      </w:r>
    </w:p>
    <w:p w14:paraId="667E750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CA037A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29. Strobel, L., The Case for Faith (Zondervan, 2000)</w:t>
      </w:r>
    </w:p>
    <w:p w14:paraId="4699D48A">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29. 史特博，L.，《为何说“不”》（桑德凡出版社，2000）</w:t>
      </w:r>
    </w:p>
    <w:p w14:paraId="216C389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08C7433">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30. Veith, G. E., Postmodern Times (Crossway, 1994)</w:t>
      </w:r>
    </w:p>
    <w:p w14:paraId="4F46D50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30. 维思，G. E.，《后现代时代》（十架路出版社，1994）</w:t>
      </w:r>
    </w:p>
    <w:p w14:paraId="5228E2EC">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7D203F3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31. Zacharias, R., Jesus Among Other Gods (Word, 2000)</w:t>
      </w:r>
    </w:p>
    <w:p w14:paraId="6F62CC57">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31. 撒迦利亚，R.，《耶稣在别神之中》（沃德出版社，2000）</w:t>
      </w:r>
    </w:p>
    <w:p w14:paraId="377F78BF">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16A7B92E">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32. Zacharias, R., Light in the Shadow of Jihad (Multnomah, 2002)</w:t>
      </w:r>
    </w:p>
    <w:p w14:paraId="47ADC310">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32. 撒迦利亚，R.，《圣战阴影中的光》（Multnomah出版社，2002）</w:t>
      </w:r>
    </w:p>
    <w:p w14:paraId="23506418">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0E48A9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33. Zacharias, R., The Lotus and the Cross (Multnomah, 2001)</w:t>
      </w:r>
    </w:p>
    <w:p w14:paraId="64DC2624">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33. 撒迦利亚，R.，《莲花与十字架》（Multnomah出版社，2001）</w:t>
      </w:r>
    </w:p>
    <w:p w14:paraId="0A2E9526">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p>
    <w:p w14:paraId="3E31EEF5">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To order additional copies of this book, please visit www.redemption- press.com or call toll free 1 (844) 273-3336</w:t>
      </w:r>
    </w:p>
    <w:p w14:paraId="15439D81">
      <w:pPr>
        <w:pStyle w:val="12"/>
        <w:numPr>
          <w:ilvl w:val="0"/>
          <w:numId w:val="0"/>
        </w:numPr>
        <w:tabs>
          <w:tab w:val="left" w:pos="1021"/>
        </w:tabs>
        <w:spacing w:before="150" w:after="0" w:line="240" w:lineRule="auto"/>
        <w:ind w:left="99" w:leftChars="0" w:right="97" w:rightChars="0" w:firstLine="449" w:firstLineChars="0"/>
        <w:jc w:val="both"/>
        <w:rPr>
          <w:rFonts w:hint="eastAsia"/>
          <w:sz w:val="30"/>
          <w:szCs w:val="30"/>
        </w:rPr>
      </w:pPr>
      <w:r>
        <w:rPr>
          <w:rFonts w:hint="eastAsia"/>
          <w:sz w:val="30"/>
          <w:szCs w:val="30"/>
        </w:rPr>
        <w:t>要订购本书的更多副本，请访问www.redemption-press.com或拨打免费电话1 (844) 273-3336</w:t>
      </w:r>
    </w:p>
    <w:p w14:paraId="6C532F5B">
      <w:pPr>
        <w:pStyle w:val="8"/>
        <w:spacing w:before="176"/>
        <w:ind w:left="0" w:firstLine="0"/>
        <w:jc w:val="left"/>
        <w:rPr>
          <w:sz w:val="20"/>
        </w:rPr>
      </w:pPr>
      <w:bookmarkStart w:id="46" w:name="_bookmark410"/>
      <w:bookmarkEnd w:id="46"/>
      <w:r>
        <w:rPr>
          <w:sz w:val="20"/>
        </w:rPr>
        <w:drawing>
          <wp:anchor distT="0" distB="0" distL="0" distR="0" simplePos="0" relativeHeight="251668480" behindDoc="1" locked="0" layoutInCell="1" allowOverlap="1">
            <wp:simplePos x="0" y="0"/>
            <wp:positionH relativeFrom="page">
              <wp:posOffset>2933065</wp:posOffset>
            </wp:positionH>
            <wp:positionV relativeFrom="paragraph">
              <wp:posOffset>273050</wp:posOffset>
            </wp:positionV>
            <wp:extent cx="1899920" cy="839470"/>
            <wp:effectExtent l="0" t="0" r="0" b="0"/>
            <wp:wrapTopAndBottom/>
            <wp:docPr id="111" name="Image 111"/>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8" cstate="print"/>
                    <a:stretch>
                      <a:fillRect/>
                    </a:stretch>
                  </pic:blipFill>
                  <pic:spPr>
                    <a:xfrm>
                      <a:off x="0" y="0"/>
                      <a:ext cx="1900237" cy="839724"/>
                    </a:xfrm>
                    <a:prstGeom prst="rect">
                      <a:avLst/>
                    </a:prstGeom>
                  </pic:spPr>
                </pic:pic>
              </a:graphicData>
            </a:graphic>
          </wp:anchor>
        </w:drawing>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8091BC9"/>
    <w:rsid w:val="4D522B21"/>
    <w:rsid w:val="552A1E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679" w:right="679"/>
      <w:jc w:val="center"/>
      <w:outlineLvl w:val="1"/>
    </w:pPr>
    <w:rPr>
      <w:rFonts w:ascii="Times New Roman" w:hAnsi="Times New Roman" w:eastAsia="Times New Roman" w:cs="Times New Roman"/>
      <w:sz w:val="55"/>
      <w:szCs w:val="55"/>
      <w:u w:val="single" w:color="000000"/>
      <w:lang w:val="en-US" w:eastAsia="en-US" w:bidi="ar-SA"/>
    </w:rPr>
  </w:style>
  <w:style w:type="paragraph" w:styleId="3">
    <w:name w:val="heading 2"/>
    <w:basedOn w:val="1"/>
    <w:qFormat/>
    <w:uiPriority w:val="1"/>
    <w:pPr>
      <w:ind w:left="679" w:right="679"/>
      <w:jc w:val="center"/>
      <w:outlineLvl w:val="2"/>
    </w:pPr>
    <w:rPr>
      <w:rFonts w:ascii="Times New Roman" w:hAnsi="Times New Roman" w:eastAsia="Times New Roman" w:cs="Times New Roman"/>
      <w:sz w:val="50"/>
      <w:szCs w:val="50"/>
      <w:u w:val="single" w:color="000000"/>
      <w:lang w:val="en-US" w:eastAsia="en-US" w:bidi="ar-SA"/>
    </w:rPr>
  </w:style>
  <w:style w:type="paragraph" w:styleId="4">
    <w:name w:val="heading 3"/>
    <w:basedOn w:val="1"/>
    <w:qFormat/>
    <w:uiPriority w:val="1"/>
    <w:pPr>
      <w:ind w:left="679" w:right="679"/>
      <w:jc w:val="center"/>
      <w:outlineLvl w:val="3"/>
    </w:pPr>
    <w:rPr>
      <w:rFonts w:ascii="Times New Roman" w:hAnsi="Times New Roman" w:eastAsia="Times New Roman" w:cs="Times New Roman"/>
      <w:b/>
      <w:bCs/>
      <w:sz w:val="42"/>
      <w:szCs w:val="42"/>
      <w:lang w:val="en-US" w:eastAsia="en-US" w:bidi="ar-SA"/>
    </w:rPr>
  </w:style>
  <w:style w:type="paragraph" w:styleId="5">
    <w:name w:val="heading 4"/>
    <w:basedOn w:val="1"/>
    <w:qFormat/>
    <w:uiPriority w:val="1"/>
    <w:pPr>
      <w:ind w:left="99"/>
      <w:outlineLvl w:val="4"/>
    </w:pPr>
    <w:rPr>
      <w:rFonts w:ascii="Times New Roman" w:hAnsi="Times New Roman" w:eastAsia="Times New Roman" w:cs="Times New Roman"/>
      <w:i/>
      <w:iCs/>
      <w:sz w:val="42"/>
      <w:szCs w:val="42"/>
      <w:lang w:val="en-US" w:eastAsia="en-US" w:bidi="ar-SA"/>
    </w:rPr>
  </w:style>
  <w:style w:type="paragraph" w:styleId="6">
    <w:name w:val="heading 5"/>
    <w:basedOn w:val="1"/>
    <w:qFormat/>
    <w:uiPriority w:val="1"/>
    <w:pPr>
      <w:spacing w:before="300"/>
      <w:ind w:left="679"/>
      <w:outlineLvl w:val="5"/>
    </w:pPr>
    <w:rPr>
      <w:rFonts w:ascii="Times New Roman" w:hAnsi="Times New Roman" w:eastAsia="Times New Roman" w:cs="Times New Roman"/>
      <w:b/>
      <w:bCs/>
      <w:sz w:val="30"/>
      <w:szCs w:val="30"/>
      <w:lang w:val="en-US" w:eastAsia="en-US" w:bidi="ar-SA"/>
    </w:rPr>
  </w:style>
  <w:style w:type="paragraph" w:styleId="7">
    <w:name w:val="heading 6"/>
    <w:basedOn w:val="1"/>
    <w:qFormat/>
    <w:uiPriority w:val="1"/>
    <w:pPr>
      <w:spacing w:before="300"/>
      <w:ind w:left="99"/>
      <w:jc w:val="both"/>
      <w:outlineLvl w:val="6"/>
    </w:pPr>
    <w:rPr>
      <w:rFonts w:ascii="Times New Roman" w:hAnsi="Times New Roman" w:eastAsia="Times New Roman" w:cs="Times New Roman"/>
      <w:b/>
      <w:bCs/>
      <w:sz w:val="30"/>
      <w:szCs w:val="30"/>
      <w:lang w:val="en-US" w:eastAsia="en-US" w:bidi="ar-SA"/>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8">
    <w:name w:val="Body Text"/>
    <w:basedOn w:val="1"/>
    <w:qFormat/>
    <w:uiPriority w:val="1"/>
    <w:pPr>
      <w:ind w:left="99" w:firstLine="449"/>
      <w:jc w:val="both"/>
    </w:pPr>
    <w:rPr>
      <w:rFonts w:ascii="Times New Roman" w:hAnsi="Times New Roman" w:eastAsia="Times New Roman" w:cs="Times New Roman"/>
      <w:sz w:val="30"/>
      <w:szCs w:val="30"/>
      <w:lang w:val="en-US" w:eastAsia="en-US" w:bidi="ar-SA"/>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150"/>
      <w:ind w:left="99" w:firstLine="449"/>
      <w:jc w:val="both"/>
    </w:pPr>
    <w:rPr>
      <w:rFonts w:ascii="Times New Roman" w:hAnsi="Times New Roman" w:eastAsia="Times New Roman" w:cs="Times New Roman"/>
      <w:lang w:val="en-US" w:eastAsia="en-US" w:bidi="ar-SA"/>
    </w:rPr>
  </w:style>
  <w:style w:type="paragraph" w:customStyle="1" w:styleId="13">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9" Type="http://schemas.openxmlformats.org/officeDocument/2006/relationships/fontTable" Target="fontTable.xml"/><Relationship Id="rId68" Type="http://schemas.openxmlformats.org/officeDocument/2006/relationships/customXml" Target="../customXml/item1.xml"/><Relationship Id="rId67" Type="http://schemas.openxmlformats.org/officeDocument/2006/relationships/image" Target="media/image62.png"/><Relationship Id="rId66" Type="http://schemas.openxmlformats.org/officeDocument/2006/relationships/image" Target="media/image61.png"/><Relationship Id="rId65" Type="http://schemas.openxmlformats.org/officeDocument/2006/relationships/image" Target="media/image60.png"/><Relationship Id="rId64" Type="http://schemas.openxmlformats.org/officeDocument/2006/relationships/image" Target="media/image59.png"/><Relationship Id="rId63" Type="http://schemas.openxmlformats.org/officeDocument/2006/relationships/image" Target="media/image58.png"/><Relationship Id="rId62" Type="http://schemas.openxmlformats.org/officeDocument/2006/relationships/image" Target="media/image57.png"/><Relationship Id="rId61" Type="http://schemas.openxmlformats.org/officeDocument/2006/relationships/image" Target="media/image56.png"/><Relationship Id="rId60" Type="http://schemas.openxmlformats.org/officeDocument/2006/relationships/image" Target="media/image55.png"/><Relationship Id="rId6" Type="http://schemas.openxmlformats.org/officeDocument/2006/relationships/image" Target="media/image1.jpeg"/><Relationship Id="rId59" Type="http://schemas.openxmlformats.org/officeDocument/2006/relationships/image" Target="media/image54.png"/><Relationship Id="rId58" Type="http://schemas.openxmlformats.org/officeDocument/2006/relationships/image" Target="media/image53.png"/><Relationship Id="rId57" Type="http://schemas.openxmlformats.org/officeDocument/2006/relationships/image" Target="media/image52.png"/><Relationship Id="rId56" Type="http://schemas.openxmlformats.org/officeDocument/2006/relationships/image" Target="media/image51.png"/><Relationship Id="rId55" Type="http://schemas.openxmlformats.org/officeDocument/2006/relationships/image" Target="media/image50.png"/><Relationship Id="rId54" Type="http://schemas.openxmlformats.org/officeDocument/2006/relationships/image" Target="media/image49.png"/><Relationship Id="rId53" Type="http://schemas.openxmlformats.org/officeDocument/2006/relationships/image" Target="media/image48.png"/><Relationship Id="rId52" Type="http://schemas.openxmlformats.org/officeDocument/2006/relationships/image" Target="media/image47.png"/><Relationship Id="rId51" Type="http://schemas.openxmlformats.org/officeDocument/2006/relationships/image" Target="media/image46.pn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endnotes" Target="endnotes.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1591</Pages>
  <Words>3643</Words>
  <Characters>8863</Characters>
  <TotalTime>10</TotalTime>
  <ScaleCrop>false</ScaleCrop>
  <LinksUpToDate>false</LinksUpToDate>
  <CharactersWithSpaces>10050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2025-08-07T09:47:00Z</dcterms:created>
  <dc:creator>86137</dc:creator>
  <cp:lastModifiedBy>密</cp:lastModifiedBy>
  <dcterms:modified xsi:type="dcterms:W3CDTF">2025-08-13T07:51:45Z</dcterms:modified>
  <dc:title>The Test: A Seeker’s Journey to the Meaning of Life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2025-08-07T00:00:00Z</vt:filetime>
  </property>
  <property fmtid="{D5CDD505-2E9C-101B-9397-08002B2CF9AE}" pid="3" name="LastSaved">
    <vt:filetime>2025-08-07T00:00:00Z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55414B1EF99647F4AF7A3CA42B86FF21_12</vt:lpwstr>
  </property>
</Properties>
</file>